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02E9" w:rsidRPr="00DD0008" w:rsidRDefault="00D002E9" w:rsidP="00D002E9">
      <w:pPr>
        <w:jc w:val="right"/>
        <w:rPr>
          <w:bCs/>
        </w:rPr>
      </w:pPr>
      <w:r w:rsidRPr="00DD0008">
        <w:rPr>
          <w:bCs/>
        </w:rPr>
        <w:t>Reg.</w:t>
      </w:r>
      <w:r w:rsidR="00DD0008" w:rsidRPr="00DD0008">
        <w:rPr>
          <w:bCs/>
        </w:rPr>
        <w:t xml:space="preserve"> </w:t>
      </w:r>
      <w:r w:rsidRPr="00DD0008">
        <w:rPr>
          <w:bCs/>
        </w:rPr>
        <w:t>No. _____________</w:t>
      </w:r>
    </w:p>
    <w:p w:rsidR="00D002E9" w:rsidRPr="00DD0008" w:rsidRDefault="00D002E9" w:rsidP="00D002E9">
      <w:pPr>
        <w:jc w:val="center"/>
        <w:rPr>
          <w:bCs/>
        </w:rPr>
      </w:pPr>
      <w:r w:rsidRPr="00DD0008">
        <w:rPr>
          <w:bCs/>
          <w:noProof/>
        </w:rPr>
        <w:drawing>
          <wp:inline distT="0" distB="0" distL="0" distR="0">
            <wp:extent cx="1990646" cy="674200"/>
            <wp:effectExtent l="0" t="0" r="0" b="0"/>
            <wp:docPr id="1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D002E9" w:rsidRPr="00DD0008" w:rsidRDefault="00D002E9" w:rsidP="00D002E9">
      <w:pPr>
        <w:jc w:val="center"/>
        <w:rPr>
          <w:b/>
        </w:rPr>
      </w:pPr>
      <w:r w:rsidRPr="00DD0008">
        <w:rPr>
          <w:b/>
        </w:rPr>
        <w:t xml:space="preserve">End Semester Examination – </w:t>
      </w:r>
      <w:r w:rsidR="00F62AB8" w:rsidRPr="00DD0008">
        <w:rPr>
          <w:b/>
        </w:rPr>
        <w:t>May</w:t>
      </w:r>
      <w:r w:rsidR="00DD0008" w:rsidRPr="00DD0008">
        <w:rPr>
          <w:b/>
        </w:rPr>
        <w:t xml:space="preserve"> / June</w:t>
      </w:r>
      <w:r w:rsidRPr="00DD0008">
        <w:rPr>
          <w:b/>
        </w:rPr>
        <w:t xml:space="preserve"> – 20</w:t>
      </w:r>
      <w:r w:rsidR="00F62AB8" w:rsidRPr="00DD0008">
        <w:rPr>
          <w:b/>
        </w:rPr>
        <w:t>2</w:t>
      </w:r>
      <w:r w:rsidR="00DD0008" w:rsidRPr="00DD0008">
        <w:rPr>
          <w:b/>
        </w:rPr>
        <w:t>2</w:t>
      </w:r>
    </w:p>
    <w:p w:rsidR="00D002E9" w:rsidRPr="00DD0008" w:rsidRDefault="00D002E9"/>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9020D" w:rsidRPr="00DD0008" w:rsidTr="007255C8">
        <w:tc>
          <w:tcPr>
            <w:tcW w:w="1616" w:type="dxa"/>
          </w:tcPr>
          <w:p w:rsidR="0019020D" w:rsidRPr="00DD0008" w:rsidRDefault="0019020D" w:rsidP="000E1EA2">
            <w:pPr>
              <w:pStyle w:val="Title"/>
              <w:jc w:val="left"/>
              <w:rPr>
                <w:b/>
                <w:szCs w:val="24"/>
              </w:rPr>
            </w:pPr>
            <w:r w:rsidRPr="00DD0008">
              <w:rPr>
                <w:b/>
                <w:szCs w:val="24"/>
              </w:rPr>
              <w:t xml:space="preserve">Code        </w:t>
            </w:r>
            <w:r w:rsidR="00120983" w:rsidRPr="00DD0008">
              <w:rPr>
                <w:b/>
                <w:szCs w:val="24"/>
              </w:rPr>
              <w:t xml:space="preserve"> :</w:t>
            </w:r>
          </w:p>
        </w:tc>
        <w:tc>
          <w:tcPr>
            <w:tcW w:w="6232" w:type="dxa"/>
          </w:tcPr>
          <w:p w:rsidR="0019020D" w:rsidRPr="00DD0008" w:rsidRDefault="00D707DB" w:rsidP="000E1EA2">
            <w:pPr>
              <w:pStyle w:val="Title"/>
              <w:jc w:val="left"/>
              <w:rPr>
                <w:b/>
                <w:szCs w:val="24"/>
              </w:rPr>
            </w:pPr>
            <w:r w:rsidRPr="00DD0008">
              <w:rPr>
                <w:b/>
                <w:bCs/>
                <w:szCs w:val="24"/>
              </w:rPr>
              <w:t>18HO2022</w:t>
            </w:r>
          </w:p>
        </w:tc>
        <w:tc>
          <w:tcPr>
            <w:tcW w:w="1890" w:type="dxa"/>
          </w:tcPr>
          <w:p w:rsidR="0019020D" w:rsidRPr="00DD0008" w:rsidRDefault="0019020D" w:rsidP="000E1EA2">
            <w:pPr>
              <w:pStyle w:val="Title"/>
              <w:jc w:val="left"/>
              <w:rPr>
                <w:b/>
                <w:szCs w:val="24"/>
              </w:rPr>
            </w:pPr>
            <w:r w:rsidRPr="00DD0008">
              <w:rPr>
                <w:b/>
                <w:szCs w:val="24"/>
              </w:rPr>
              <w:t xml:space="preserve">Duration    </w:t>
            </w:r>
            <w:r w:rsidR="00120983" w:rsidRPr="00DD0008">
              <w:rPr>
                <w:b/>
                <w:szCs w:val="24"/>
              </w:rPr>
              <w:t xml:space="preserve"> :</w:t>
            </w:r>
          </w:p>
        </w:tc>
        <w:tc>
          <w:tcPr>
            <w:tcW w:w="900" w:type="dxa"/>
          </w:tcPr>
          <w:p w:rsidR="0019020D" w:rsidRPr="00DD0008" w:rsidRDefault="0019020D" w:rsidP="000E1EA2">
            <w:pPr>
              <w:pStyle w:val="Title"/>
              <w:jc w:val="left"/>
              <w:rPr>
                <w:b/>
                <w:szCs w:val="24"/>
              </w:rPr>
            </w:pPr>
            <w:r w:rsidRPr="00DD0008">
              <w:rPr>
                <w:b/>
                <w:szCs w:val="24"/>
              </w:rPr>
              <w:t>3hrs</w:t>
            </w:r>
          </w:p>
        </w:tc>
      </w:tr>
      <w:tr w:rsidR="0019020D" w:rsidRPr="00DD0008" w:rsidTr="007255C8">
        <w:tc>
          <w:tcPr>
            <w:tcW w:w="1616" w:type="dxa"/>
          </w:tcPr>
          <w:p w:rsidR="0019020D" w:rsidRPr="00DD0008" w:rsidRDefault="0019020D" w:rsidP="000E1EA2">
            <w:pPr>
              <w:pStyle w:val="Title"/>
              <w:jc w:val="left"/>
              <w:rPr>
                <w:b/>
                <w:szCs w:val="24"/>
              </w:rPr>
            </w:pPr>
            <w:r w:rsidRPr="00DD0008">
              <w:rPr>
                <w:b/>
                <w:szCs w:val="24"/>
              </w:rPr>
              <w:t xml:space="preserve">Sub. </w:t>
            </w:r>
            <w:r w:rsidR="00120983" w:rsidRPr="00DD0008">
              <w:rPr>
                <w:b/>
                <w:szCs w:val="24"/>
              </w:rPr>
              <w:t>Name:</w:t>
            </w:r>
          </w:p>
        </w:tc>
        <w:tc>
          <w:tcPr>
            <w:tcW w:w="6232" w:type="dxa"/>
          </w:tcPr>
          <w:p w:rsidR="0019020D" w:rsidRPr="00DD0008" w:rsidRDefault="006F66D2" w:rsidP="000E1EA2">
            <w:pPr>
              <w:pStyle w:val="Title"/>
              <w:jc w:val="left"/>
              <w:rPr>
                <w:b/>
                <w:szCs w:val="24"/>
              </w:rPr>
            </w:pPr>
            <w:r w:rsidRPr="00DD0008">
              <w:rPr>
                <w:b/>
                <w:bCs/>
                <w:szCs w:val="24"/>
              </w:rPr>
              <w:t>BREEDING AND SEED PRODUCTION OF FLOWER AND ORNAMENTAL PLANTS</w:t>
            </w:r>
          </w:p>
        </w:tc>
        <w:tc>
          <w:tcPr>
            <w:tcW w:w="1890" w:type="dxa"/>
          </w:tcPr>
          <w:p w:rsidR="0019020D" w:rsidRPr="00DD0008" w:rsidRDefault="0019020D" w:rsidP="00F62AB8">
            <w:pPr>
              <w:pStyle w:val="Title"/>
              <w:jc w:val="left"/>
              <w:rPr>
                <w:b/>
                <w:szCs w:val="24"/>
              </w:rPr>
            </w:pPr>
            <w:r w:rsidRPr="00DD0008">
              <w:rPr>
                <w:b/>
                <w:szCs w:val="24"/>
              </w:rPr>
              <w:t xml:space="preserve">Max. </w:t>
            </w:r>
            <w:r w:rsidR="00120983" w:rsidRPr="00DD0008">
              <w:rPr>
                <w:b/>
                <w:szCs w:val="24"/>
              </w:rPr>
              <w:t>Marks:</w:t>
            </w:r>
          </w:p>
        </w:tc>
        <w:tc>
          <w:tcPr>
            <w:tcW w:w="900" w:type="dxa"/>
          </w:tcPr>
          <w:p w:rsidR="0019020D" w:rsidRPr="00DD0008" w:rsidRDefault="0019020D" w:rsidP="000E1EA2">
            <w:pPr>
              <w:pStyle w:val="Title"/>
              <w:jc w:val="left"/>
              <w:rPr>
                <w:b/>
                <w:szCs w:val="24"/>
              </w:rPr>
            </w:pPr>
            <w:r w:rsidRPr="00DD0008">
              <w:rPr>
                <w:b/>
                <w:szCs w:val="24"/>
              </w:rPr>
              <w:t>100</w:t>
            </w:r>
          </w:p>
        </w:tc>
      </w:tr>
    </w:tbl>
    <w:p w:rsidR="005133D7" w:rsidRDefault="005133D7" w:rsidP="00DD0008">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5"/>
        <w:gridCol w:w="7897"/>
        <w:gridCol w:w="1150"/>
        <w:gridCol w:w="896"/>
      </w:tblGrid>
      <w:tr w:rsidR="00DD0008" w:rsidRPr="00DD0008" w:rsidTr="00DD0008">
        <w:tc>
          <w:tcPr>
            <w:tcW w:w="309" w:type="pct"/>
            <w:shd w:val="clear" w:color="auto" w:fill="auto"/>
            <w:vAlign w:val="center"/>
          </w:tcPr>
          <w:p w:rsidR="00DD0008" w:rsidRPr="00DD0008" w:rsidRDefault="00DD0008" w:rsidP="000E1EA2">
            <w:pPr>
              <w:jc w:val="center"/>
              <w:rPr>
                <w:b/>
                <w:sz w:val="24"/>
                <w:szCs w:val="24"/>
              </w:rPr>
            </w:pPr>
            <w:bookmarkStart w:id="0" w:name="_Hlk103164119"/>
            <w:r w:rsidRPr="00DD0008">
              <w:rPr>
                <w:b/>
                <w:sz w:val="24"/>
                <w:szCs w:val="24"/>
              </w:rPr>
              <w:t>Q. No.</w:t>
            </w:r>
          </w:p>
        </w:tc>
        <w:tc>
          <w:tcPr>
            <w:tcW w:w="3765" w:type="pct"/>
            <w:shd w:val="clear" w:color="auto" w:fill="auto"/>
            <w:vAlign w:val="center"/>
          </w:tcPr>
          <w:p w:rsidR="00DD0008" w:rsidRPr="00DD0008" w:rsidRDefault="00DD0008" w:rsidP="000E1EA2">
            <w:pPr>
              <w:jc w:val="center"/>
              <w:rPr>
                <w:b/>
                <w:sz w:val="24"/>
                <w:szCs w:val="24"/>
              </w:rPr>
            </w:pPr>
            <w:r w:rsidRPr="00DD0008">
              <w:rPr>
                <w:b/>
                <w:sz w:val="24"/>
                <w:szCs w:val="24"/>
              </w:rPr>
              <w:t>Questions</w:t>
            </w:r>
          </w:p>
        </w:tc>
        <w:tc>
          <w:tcPr>
            <w:tcW w:w="557" w:type="pct"/>
            <w:shd w:val="clear" w:color="auto" w:fill="auto"/>
          </w:tcPr>
          <w:p w:rsidR="00DD0008" w:rsidRPr="00DD0008" w:rsidRDefault="00DD0008" w:rsidP="000E1EA2">
            <w:pPr>
              <w:jc w:val="center"/>
              <w:rPr>
                <w:b/>
                <w:sz w:val="24"/>
                <w:szCs w:val="24"/>
              </w:rPr>
            </w:pPr>
            <w:r w:rsidRPr="00DD0008">
              <w:rPr>
                <w:b/>
                <w:sz w:val="24"/>
                <w:szCs w:val="24"/>
              </w:rPr>
              <w:t>Course Outcome / Pattern</w:t>
            </w:r>
          </w:p>
        </w:tc>
        <w:tc>
          <w:tcPr>
            <w:tcW w:w="369" w:type="pct"/>
            <w:shd w:val="clear" w:color="auto" w:fill="auto"/>
            <w:vAlign w:val="center"/>
          </w:tcPr>
          <w:p w:rsidR="00DD0008" w:rsidRPr="00DD0008" w:rsidRDefault="00DD0008" w:rsidP="000E1EA2">
            <w:pPr>
              <w:jc w:val="center"/>
              <w:rPr>
                <w:b/>
                <w:sz w:val="24"/>
                <w:szCs w:val="24"/>
              </w:rPr>
            </w:pPr>
            <w:r w:rsidRPr="00DD0008">
              <w:rPr>
                <w:b/>
                <w:sz w:val="24"/>
                <w:szCs w:val="24"/>
              </w:rPr>
              <w:t>Marks</w:t>
            </w:r>
          </w:p>
        </w:tc>
      </w:tr>
      <w:tr w:rsidR="00DD0008" w:rsidRPr="00DD0008" w:rsidTr="00DD0008">
        <w:tc>
          <w:tcPr>
            <w:tcW w:w="5000" w:type="pct"/>
            <w:gridSpan w:val="4"/>
            <w:shd w:val="clear" w:color="auto" w:fill="auto"/>
          </w:tcPr>
          <w:p w:rsidR="00DD0008" w:rsidRDefault="00DD0008" w:rsidP="000E1EA2">
            <w:pPr>
              <w:jc w:val="center"/>
              <w:rPr>
                <w:b/>
                <w:sz w:val="24"/>
                <w:szCs w:val="24"/>
                <w:u w:val="single"/>
              </w:rPr>
            </w:pPr>
          </w:p>
          <w:p w:rsidR="00DD0008" w:rsidRDefault="00DD0008" w:rsidP="000E1EA2">
            <w:pPr>
              <w:jc w:val="center"/>
              <w:rPr>
                <w:b/>
                <w:sz w:val="24"/>
                <w:szCs w:val="24"/>
                <w:u w:val="single"/>
              </w:rPr>
            </w:pPr>
            <w:r w:rsidRPr="00DD0008">
              <w:rPr>
                <w:b/>
                <w:sz w:val="24"/>
                <w:szCs w:val="24"/>
                <w:u w:val="single"/>
              </w:rPr>
              <w:t>PART – A (20</w:t>
            </w:r>
            <w:r w:rsidR="004830C3">
              <w:rPr>
                <w:b/>
                <w:sz w:val="24"/>
                <w:szCs w:val="24"/>
                <w:u w:val="single"/>
              </w:rPr>
              <w:t xml:space="preserve"> </w:t>
            </w:r>
            <w:r w:rsidRPr="00DD0008">
              <w:rPr>
                <w:b/>
                <w:sz w:val="24"/>
                <w:szCs w:val="24"/>
                <w:u w:val="single"/>
              </w:rPr>
              <w:t>X</w:t>
            </w:r>
            <w:r w:rsidR="004830C3">
              <w:rPr>
                <w:b/>
                <w:sz w:val="24"/>
                <w:szCs w:val="24"/>
                <w:u w:val="single"/>
              </w:rPr>
              <w:t xml:space="preserve"> </w:t>
            </w:r>
            <w:r w:rsidRPr="00DD0008">
              <w:rPr>
                <w:b/>
                <w:sz w:val="24"/>
                <w:szCs w:val="24"/>
                <w:u w:val="single"/>
              </w:rPr>
              <w:t>1 = 20 MARKS)</w:t>
            </w:r>
          </w:p>
          <w:p w:rsidR="00DD0008" w:rsidRPr="00DD0008" w:rsidRDefault="00DD0008" w:rsidP="000E1EA2">
            <w:pPr>
              <w:jc w:val="center"/>
              <w:rPr>
                <w:b/>
                <w:sz w:val="24"/>
                <w:szCs w:val="24"/>
                <w:u w:val="single"/>
              </w:rPr>
            </w:pPr>
          </w:p>
        </w:tc>
      </w:tr>
      <w:tr w:rsidR="00DD0008" w:rsidRPr="00DD0008" w:rsidTr="00DD0008">
        <w:tc>
          <w:tcPr>
            <w:tcW w:w="309" w:type="pct"/>
            <w:shd w:val="clear" w:color="auto" w:fill="auto"/>
            <w:vAlign w:val="center"/>
          </w:tcPr>
          <w:p w:rsidR="00DD0008" w:rsidRPr="00DD0008" w:rsidRDefault="00DD0008" w:rsidP="00DD0008">
            <w:pPr>
              <w:jc w:val="center"/>
              <w:rPr>
                <w:sz w:val="24"/>
                <w:szCs w:val="24"/>
              </w:rPr>
            </w:pPr>
            <w:r w:rsidRPr="00DD0008">
              <w:rPr>
                <w:sz w:val="24"/>
                <w:szCs w:val="24"/>
              </w:rPr>
              <w:t>1.</w:t>
            </w:r>
          </w:p>
        </w:tc>
        <w:tc>
          <w:tcPr>
            <w:tcW w:w="3765" w:type="pct"/>
            <w:shd w:val="clear" w:color="auto" w:fill="auto"/>
          </w:tcPr>
          <w:p w:rsidR="00DD0008" w:rsidRPr="00DD0008" w:rsidRDefault="00DD0008" w:rsidP="00DD0008">
            <w:pPr>
              <w:jc w:val="both"/>
              <w:rPr>
                <w:sz w:val="24"/>
                <w:szCs w:val="24"/>
              </w:rPr>
            </w:pPr>
            <w:r w:rsidRPr="00DD0008">
              <w:rPr>
                <w:sz w:val="24"/>
                <w:szCs w:val="24"/>
              </w:rPr>
              <w:t>Write the chromosome number of African marigold.</w:t>
            </w:r>
          </w:p>
        </w:tc>
        <w:tc>
          <w:tcPr>
            <w:tcW w:w="557" w:type="pct"/>
            <w:shd w:val="clear" w:color="auto" w:fill="auto"/>
            <w:vAlign w:val="center"/>
          </w:tcPr>
          <w:p w:rsidR="00DD0008" w:rsidRPr="00DD0008" w:rsidRDefault="00DD0008" w:rsidP="00DD0008">
            <w:pPr>
              <w:jc w:val="center"/>
              <w:rPr>
                <w:sz w:val="24"/>
                <w:szCs w:val="24"/>
              </w:rPr>
            </w:pPr>
            <w:r w:rsidRPr="00DD0008">
              <w:rPr>
                <w:sz w:val="24"/>
                <w:szCs w:val="24"/>
              </w:rPr>
              <w:t>CO1</w:t>
            </w:r>
            <w:r>
              <w:rPr>
                <w:sz w:val="24"/>
                <w:szCs w:val="24"/>
              </w:rPr>
              <w:t xml:space="preserve"> </w:t>
            </w:r>
            <w:r w:rsidRPr="00DD0008">
              <w:rPr>
                <w:sz w:val="24"/>
                <w:szCs w:val="24"/>
              </w:rPr>
              <w:t>/</w:t>
            </w:r>
            <w:r>
              <w:rPr>
                <w:sz w:val="24"/>
                <w:szCs w:val="24"/>
              </w:rPr>
              <w:t xml:space="preserve"> </w:t>
            </w:r>
            <w:r w:rsidRPr="00DD0008">
              <w:rPr>
                <w:sz w:val="24"/>
                <w:szCs w:val="24"/>
              </w:rPr>
              <w:t>R</w:t>
            </w:r>
          </w:p>
        </w:tc>
        <w:tc>
          <w:tcPr>
            <w:tcW w:w="369" w:type="pct"/>
            <w:shd w:val="clear" w:color="auto" w:fill="auto"/>
            <w:vAlign w:val="center"/>
          </w:tcPr>
          <w:p w:rsidR="00DD0008" w:rsidRPr="00DD0008" w:rsidRDefault="00DD0008" w:rsidP="00DD0008">
            <w:pPr>
              <w:jc w:val="center"/>
              <w:rPr>
                <w:sz w:val="24"/>
                <w:szCs w:val="24"/>
              </w:rPr>
            </w:pPr>
            <w:r w:rsidRPr="00DD0008">
              <w:rPr>
                <w:sz w:val="24"/>
                <w:szCs w:val="24"/>
              </w:rPr>
              <w:t>1</w:t>
            </w:r>
          </w:p>
        </w:tc>
      </w:tr>
      <w:tr w:rsidR="00DD0008" w:rsidRPr="00DD0008" w:rsidTr="00DD0008">
        <w:trPr>
          <w:trHeight w:val="289"/>
        </w:trPr>
        <w:tc>
          <w:tcPr>
            <w:tcW w:w="309" w:type="pct"/>
            <w:shd w:val="clear" w:color="auto" w:fill="auto"/>
            <w:vAlign w:val="center"/>
          </w:tcPr>
          <w:p w:rsidR="00DD0008" w:rsidRPr="00DD0008" w:rsidRDefault="00DD0008" w:rsidP="00DD0008">
            <w:pPr>
              <w:jc w:val="center"/>
              <w:rPr>
                <w:sz w:val="24"/>
                <w:szCs w:val="24"/>
              </w:rPr>
            </w:pPr>
            <w:r w:rsidRPr="00DD0008">
              <w:rPr>
                <w:sz w:val="24"/>
                <w:szCs w:val="24"/>
              </w:rPr>
              <w:t>2.</w:t>
            </w:r>
          </w:p>
        </w:tc>
        <w:tc>
          <w:tcPr>
            <w:tcW w:w="3765" w:type="pct"/>
            <w:shd w:val="clear" w:color="auto" w:fill="auto"/>
          </w:tcPr>
          <w:p w:rsidR="00DD0008" w:rsidRPr="00DD0008" w:rsidRDefault="00DD0008" w:rsidP="00DD0008">
            <w:pPr>
              <w:jc w:val="both"/>
              <w:rPr>
                <w:sz w:val="24"/>
                <w:szCs w:val="24"/>
              </w:rPr>
            </w:pPr>
            <w:r w:rsidRPr="00DD0008">
              <w:rPr>
                <w:sz w:val="24"/>
                <w:szCs w:val="24"/>
              </w:rPr>
              <w:t>Define nucleus seed.</w:t>
            </w:r>
          </w:p>
        </w:tc>
        <w:tc>
          <w:tcPr>
            <w:tcW w:w="557" w:type="pct"/>
            <w:shd w:val="clear" w:color="auto" w:fill="auto"/>
            <w:vAlign w:val="center"/>
          </w:tcPr>
          <w:p w:rsidR="00DD0008" w:rsidRPr="00DD0008" w:rsidRDefault="00DD0008" w:rsidP="00DD0008">
            <w:pPr>
              <w:jc w:val="center"/>
              <w:rPr>
                <w:sz w:val="24"/>
                <w:szCs w:val="24"/>
              </w:rPr>
            </w:pPr>
            <w:r w:rsidRPr="00DD0008">
              <w:rPr>
                <w:sz w:val="24"/>
                <w:szCs w:val="24"/>
              </w:rPr>
              <w:t>CO4</w:t>
            </w:r>
            <w:r>
              <w:rPr>
                <w:sz w:val="24"/>
                <w:szCs w:val="24"/>
              </w:rPr>
              <w:t xml:space="preserve"> </w:t>
            </w:r>
            <w:r w:rsidRPr="00DD0008">
              <w:rPr>
                <w:sz w:val="24"/>
                <w:szCs w:val="24"/>
              </w:rPr>
              <w:t>/</w:t>
            </w:r>
            <w:r>
              <w:rPr>
                <w:sz w:val="24"/>
                <w:szCs w:val="24"/>
              </w:rPr>
              <w:t xml:space="preserve"> </w:t>
            </w:r>
            <w:r w:rsidRPr="00DD0008">
              <w:rPr>
                <w:sz w:val="24"/>
                <w:szCs w:val="24"/>
              </w:rPr>
              <w:t>R</w:t>
            </w:r>
          </w:p>
        </w:tc>
        <w:tc>
          <w:tcPr>
            <w:tcW w:w="369" w:type="pct"/>
            <w:shd w:val="clear" w:color="auto" w:fill="auto"/>
            <w:vAlign w:val="center"/>
          </w:tcPr>
          <w:p w:rsidR="00DD0008" w:rsidRPr="00DD0008" w:rsidRDefault="00DD0008" w:rsidP="00DD0008">
            <w:pPr>
              <w:jc w:val="center"/>
              <w:rPr>
                <w:sz w:val="24"/>
                <w:szCs w:val="24"/>
              </w:rPr>
            </w:pPr>
            <w:r w:rsidRPr="00DD0008">
              <w:rPr>
                <w:sz w:val="24"/>
                <w:szCs w:val="24"/>
              </w:rPr>
              <w:t>1</w:t>
            </w:r>
          </w:p>
        </w:tc>
      </w:tr>
      <w:tr w:rsidR="00DD0008" w:rsidRPr="00DD0008" w:rsidTr="00DD0008">
        <w:tc>
          <w:tcPr>
            <w:tcW w:w="309" w:type="pct"/>
            <w:shd w:val="clear" w:color="auto" w:fill="auto"/>
            <w:vAlign w:val="center"/>
          </w:tcPr>
          <w:p w:rsidR="00DD0008" w:rsidRPr="00DD0008" w:rsidRDefault="00DD0008" w:rsidP="00DD0008">
            <w:pPr>
              <w:jc w:val="center"/>
              <w:rPr>
                <w:sz w:val="24"/>
                <w:szCs w:val="24"/>
              </w:rPr>
            </w:pPr>
            <w:r w:rsidRPr="00DD0008">
              <w:rPr>
                <w:sz w:val="24"/>
                <w:szCs w:val="24"/>
              </w:rPr>
              <w:t>3.</w:t>
            </w:r>
          </w:p>
        </w:tc>
        <w:tc>
          <w:tcPr>
            <w:tcW w:w="3765" w:type="pct"/>
            <w:shd w:val="clear" w:color="auto" w:fill="auto"/>
          </w:tcPr>
          <w:p w:rsidR="00DD0008" w:rsidRPr="00DD0008" w:rsidRDefault="00DD0008" w:rsidP="00DD0008">
            <w:pPr>
              <w:jc w:val="both"/>
              <w:rPr>
                <w:sz w:val="24"/>
                <w:szCs w:val="24"/>
              </w:rPr>
            </w:pPr>
            <w:r w:rsidRPr="00DD0008">
              <w:rPr>
                <w:sz w:val="24"/>
                <w:szCs w:val="24"/>
              </w:rPr>
              <w:t xml:space="preserve">Write short note on </w:t>
            </w:r>
            <w:proofErr w:type="spellStart"/>
            <w:r w:rsidRPr="00DD0008">
              <w:rPr>
                <w:sz w:val="24"/>
                <w:szCs w:val="24"/>
              </w:rPr>
              <w:t>monoecious</w:t>
            </w:r>
            <w:proofErr w:type="spellEnd"/>
            <w:r w:rsidRPr="00DD0008">
              <w:rPr>
                <w:sz w:val="24"/>
                <w:szCs w:val="24"/>
              </w:rPr>
              <w:t>.</w:t>
            </w:r>
          </w:p>
        </w:tc>
        <w:tc>
          <w:tcPr>
            <w:tcW w:w="557" w:type="pct"/>
            <w:shd w:val="clear" w:color="auto" w:fill="auto"/>
            <w:vAlign w:val="center"/>
          </w:tcPr>
          <w:p w:rsidR="00DD0008" w:rsidRPr="00DD0008" w:rsidRDefault="00DD0008" w:rsidP="00DD0008">
            <w:pPr>
              <w:jc w:val="center"/>
              <w:rPr>
                <w:sz w:val="24"/>
                <w:szCs w:val="24"/>
              </w:rPr>
            </w:pPr>
            <w:r w:rsidRPr="00DD0008">
              <w:rPr>
                <w:sz w:val="24"/>
                <w:szCs w:val="24"/>
              </w:rPr>
              <w:t>CO2</w:t>
            </w:r>
            <w:r>
              <w:rPr>
                <w:sz w:val="24"/>
                <w:szCs w:val="24"/>
              </w:rPr>
              <w:t xml:space="preserve"> </w:t>
            </w:r>
            <w:r w:rsidRPr="00DD0008">
              <w:rPr>
                <w:sz w:val="24"/>
                <w:szCs w:val="24"/>
              </w:rPr>
              <w:t>/</w:t>
            </w:r>
            <w:r>
              <w:rPr>
                <w:sz w:val="24"/>
                <w:szCs w:val="24"/>
              </w:rPr>
              <w:t xml:space="preserve"> </w:t>
            </w:r>
            <w:r w:rsidRPr="00DD0008">
              <w:rPr>
                <w:sz w:val="24"/>
                <w:szCs w:val="24"/>
              </w:rPr>
              <w:t>R</w:t>
            </w:r>
          </w:p>
        </w:tc>
        <w:tc>
          <w:tcPr>
            <w:tcW w:w="369" w:type="pct"/>
            <w:shd w:val="clear" w:color="auto" w:fill="auto"/>
            <w:vAlign w:val="center"/>
          </w:tcPr>
          <w:p w:rsidR="00DD0008" w:rsidRPr="00DD0008" w:rsidRDefault="00DD0008" w:rsidP="00DD0008">
            <w:pPr>
              <w:jc w:val="center"/>
              <w:rPr>
                <w:sz w:val="24"/>
                <w:szCs w:val="24"/>
              </w:rPr>
            </w:pPr>
            <w:r w:rsidRPr="00DD0008">
              <w:rPr>
                <w:sz w:val="24"/>
                <w:szCs w:val="24"/>
              </w:rPr>
              <w:t>1</w:t>
            </w:r>
          </w:p>
        </w:tc>
      </w:tr>
      <w:tr w:rsidR="00DD0008" w:rsidRPr="00DD0008" w:rsidTr="00DD0008">
        <w:tc>
          <w:tcPr>
            <w:tcW w:w="309" w:type="pct"/>
            <w:shd w:val="clear" w:color="auto" w:fill="auto"/>
            <w:vAlign w:val="center"/>
          </w:tcPr>
          <w:p w:rsidR="00DD0008" w:rsidRPr="00DD0008" w:rsidRDefault="00DD0008" w:rsidP="00DD0008">
            <w:pPr>
              <w:jc w:val="center"/>
              <w:rPr>
                <w:sz w:val="24"/>
                <w:szCs w:val="24"/>
              </w:rPr>
            </w:pPr>
            <w:r w:rsidRPr="00DD0008">
              <w:rPr>
                <w:sz w:val="24"/>
                <w:szCs w:val="24"/>
              </w:rPr>
              <w:t>4.</w:t>
            </w:r>
          </w:p>
        </w:tc>
        <w:tc>
          <w:tcPr>
            <w:tcW w:w="3765" w:type="pct"/>
            <w:shd w:val="clear" w:color="auto" w:fill="auto"/>
          </w:tcPr>
          <w:p w:rsidR="00DD0008" w:rsidRPr="00DD0008" w:rsidRDefault="00DD0008" w:rsidP="00DD0008">
            <w:pPr>
              <w:jc w:val="both"/>
              <w:rPr>
                <w:sz w:val="24"/>
                <w:szCs w:val="24"/>
              </w:rPr>
            </w:pPr>
            <w:r w:rsidRPr="00DD0008">
              <w:rPr>
                <w:color w:val="000000"/>
                <w:sz w:val="24"/>
                <w:szCs w:val="24"/>
              </w:rPr>
              <w:t xml:space="preserve">Define </w:t>
            </w:r>
            <w:proofErr w:type="spellStart"/>
            <w:r w:rsidRPr="00DD0008">
              <w:rPr>
                <w:color w:val="000000"/>
                <w:sz w:val="24"/>
                <w:szCs w:val="24"/>
              </w:rPr>
              <w:t>homozygosity</w:t>
            </w:r>
            <w:proofErr w:type="spellEnd"/>
            <w:r w:rsidRPr="00DD0008">
              <w:rPr>
                <w:color w:val="000000"/>
                <w:sz w:val="24"/>
                <w:szCs w:val="24"/>
              </w:rPr>
              <w:t>.</w:t>
            </w:r>
          </w:p>
        </w:tc>
        <w:tc>
          <w:tcPr>
            <w:tcW w:w="557" w:type="pct"/>
            <w:shd w:val="clear" w:color="auto" w:fill="auto"/>
            <w:vAlign w:val="center"/>
          </w:tcPr>
          <w:p w:rsidR="00DD0008" w:rsidRPr="00DD0008" w:rsidRDefault="00DD0008" w:rsidP="00DD0008">
            <w:pPr>
              <w:jc w:val="center"/>
              <w:rPr>
                <w:sz w:val="24"/>
                <w:szCs w:val="24"/>
              </w:rPr>
            </w:pPr>
            <w:r w:rsidRPr="00DD0008">
              <w:rPr>
                <w:sz w:val="24"/>
                <w:szCs w:val="24"/>
              </w:rPr>
              <w:t>CO2</w:t>
            </w:r>
            <w:r>
              <w:rPr>
                <w:sz w:val="24"/>
                <w:szCs w:val="24"/>
              </w:rPr>
              <w:t xml:space="preserve"> </w:t>
            </w:r>
            <w:r w:rsidRPr="00DD0008">
              <w:rPr>
                <w:sz w:val="24"/>
                <w:szCs w:val="24"/>
              </w:rPr>
              <w:t>/</w:t>
            </w:r>
            <w:r>
              <w:rPr>
                <w:sz w:val="24"/>
                <w:szCs w:val="24"/>
              </w:rPr>
              <w:t xml:space="preserve"> </w:t>
            </w:r>
            <w:r w:rsidRPr="00DD0008">
              <w:rPr>
                <w:sz w:val="24"/>
                <w:szCs w:val="24"/>
              </w:rPr>
              <w:t>R</w:t>
            </w:r>
          </w:p>
        </w:tc>
        <w:tc>
          <w:tcPr>
            <w:tcW w:w="369" w:type="pct"/>
            <w:shd w:val="clear" w:color="auto" w:fill="auto"/>
            <w:vAlign w:val="center"/>
          </w:tcPr>
          <w:p w:rsidR="00DD0008" w:rsidRPr="00DD0008" w:rsidRDefault="00DD0008" w:rsidP="00DD0008">
            <w:pPr>
              <w:jc w:val="center"/>
              <w:rPr>
                <w:sz w:val="24"/>
                <w:szCs w:val="24"/>
              </w:rPr>
            </w:pPr>
            <w:r w:rsidRPr="00DD0008">
              <w:rPr>
                <w:sz w:val="24"/>
                <w:szCs w:val="24"/>
              </w:rPr>
              <w:t>1</w:t>
            </w:r>
          </w:p>
        </w:tc>
      </w:tr>
      <w:tr w:rsidR="00DD0008" w:rsidRPr="00DD0008" w:rsidTr="00DD0008">
        <w:tc>
          <w:tcPr>
            <w:tcW w:w="309" w:type="pct"/>
            <w:shd w:val="clear" w:color="auto" w:fill="auto"/>
            <w:vAlign w:val="center"/>
          </w:tcPr>
          <w:p w:rsidR="00DD0008" w:rsidRPr="00DD0008" w:rsidRDefault="00DD0008" w:rsidP="00DD0008">
            <w:pPr>
              <w:jc w:val="center"/>
              <w:rPr>
                <w:sz w:val="24"/>
                <w:szCs w:val="24"/>
              </w:rPr>
            </w:pPr>
            <w:r w:rsidRPr="00DD0008">
              <w:rPr>
                <w:sz w:val="24"/>
                <w:szCs w:val="24"/>
              </w:rPr>
              <w:t>5.</w:t>
            </w:r>
          </w:p>
        </w:tc>
        <w:tc>
          <w:tcPr>
            <w:tcW w:w="3765" w:type="pct"/>
            <w:shd w:val="clear" w:color="auto" w:fill="auto"/>
          </w:tcPr>
          <w:p w:rsidR="00DD0008" w:rsidRPr="00DD0008" w:rsidRDefault="00DD0008" w:rsidP="00DD0008">
            <w:pPr>
              <w:jc w:val="both"/>
              <w:rPr>
                <w:sz w:val="24"/>
                <w:szCs w:val="24"/>
              </w:rPr>
            </w:pPr>
            <w:r w:rsidRPr="00DD0008">
              <w:rPr>
                <w:sz w:val="24"/>
                <w:szCs w:val="24"/>
              </w:rPr>
              <w:t xml:space="preserve">Write short note on </w:t>
            </w:r>
            <w:proofErr w:type="spellStart"/>
            <w:r w:rsidRPr="00DD0008">
              <w:rPr>
                <w:sz w:val="24"/>
                <w:szCs w:val="24"/>
              </w:rPr>
              <w:t>protandry</w:t>
            </w:r>
            <w:proofErr w:type="spellEnd"/>
            <w:r w:rsidRPr="00DD0008">
              <w:rPr>
                <w:sz w:val="24"/>
                <w:szCs w:val="24"/>
              </w:rPr>
              <w:t>.</w:t>
            </w:r>
          </w:p>
        </w:tc>
        <w:tc>
          <w:tcPr>
            <w:tcW w:w="557" w:type="pct"/>
            <w:shd w:val="clear" w:color="auto" w:fill="auto"/>
            <w:vAlign w:val="center"/>
          </w:tcPr>
          <w:p w:rsidR="00DD0008" w:rsidRPr="00DD0008" w:rsidRDefault="00DD0008" w:rsidP="00DD0008">
            <w:pPr>
              <w:jc w:val="center"/>
              <w:rPr>
                <w:sz w:val="24"/>
                <w:szCs w:val="24"/>
              </w:rPr>
            </w:pPr>
            <w:r w:rsidRPr="00DD0008">
              <w:rPr>
                <w:sz w:val="24"/>
                <w:szCs w:val="24"/>
              </w:rPr>
              <w:t>CO1</w:t>
            </w:r>
            <w:r>
              <w:rPr>
                <w:sz w:val="24"/>
                <w:szCs w:val="24"/>
              </w:rPr>
              <w:t xml:space="preserve"> </w:t>
            </w:r>
            <w:r w:rsidRPr="00DD0008">
              <w:rPr>
                <w:sz w:val="24"/>
                <w:szCs w:val="24"/>
              </w:rPr>
              <w:t>/</w:t>
            </w:r>
            <w:r>
              <w:rPr>
                <w:sz w:val="24"/>
                <w:szCs w:val="24"/>
              </w:rPr>
              <w:t xml:space="preserve"> </w:t>
            </w:r>
            <w:r w:rsidRPr="00DD0008">
              <w:rPr>
                <w:sz w:val="24"/>
                <w:szCs w:val="24"/>
              </w:rPr>
              <w:t>R</w:t>
            </w:r>
          </w:p>
        </w:tc>
        <w:tc>
          <w:tcPr>
            <w:tcW w:w="369" w:type="pct"/>
            <w:shd w:val="clear" w:color="auto" w:fill="auto"/>
            <w:vAlign w:val="center"/>
          </w:tcPr>
          <w:p w:rsidR="00DD0008" w:rsidRPr="00DD0008" w:rsidRDefault="00DD0008" w:rsidP="00DD0008">
            <w:pPr>
              <w:jc w:val="center"/>
              <w:rPr>
                <w:sz w:val="24"/>
                <w:szCs w:val="24"/>
              </w:rPr>
            </w:pPr>
            <w:r w:rsidRPr="00DD0008">
              <w:rPr>
                <w:sz w:val="24"/>
                <w:szCs w:val="24"/>
              </w:rPr>
              <w:t>1</w:t>
            </w:r>
          </w:p>
        </w:tc>
      </w:tr>
      <w:tr w:rsidR="00DD0008" w:rsidRPr="00DD0008" w:rsidTr="00DD0008">
        <w:tc>
          <w:tcPr>
            <w:tcW w:w="309" w:type="pct"/>
            <w:shd w:val="clear" w:color="auto" w:fill="auto"/>
            <w:vAlign w:val="center"/>
          </w:tcPr>
          <w:p w:rsidR="00DD0008" w:rsidRPr="00DD0008" w:rsidRDefault="00DD0008" w:rsidP="00DD0008">
            <w:pPr>
              <w:jc w:val="center"/>
              <w:rPr>
                <w:sz w:val="24"/>
                <w:szCs w:val="24"/>
              </w:rPr>
            </w:pPr>
            <w:r w:rsidRPr="00DD0008">
              <w:rPr>
                <w:sz w:val="24"/>
                <w:szCs w:val="24"/>
              </w:rPr>
              <w:t>6.</w:t>
            </w:r>
          </w:p>
        </w:tc>
        <w:tc>
          <w:tcPr>
            <w:tcW w:w="3765" w:type="pct"/>
            <w:shd w:val="clear" w:color="auto" w:fill="auto"/>
          </w:tcPr>
          <w:p w:rsidR="00DD0008" w:rsidRPr="00DD0008" w:rsidRDefault="00DD0008" w:rsidP="00DD0008">
            <w:pPr>
              <w:jc w:val="both"/>
              <w:rPr>
                <w:sz w:val="24"/>
                <w:szCs w:val="24"/>
              </w:rPr>
            </w:pPr>
            <w:r w:rsidRPr="00DD0008">
              <w:rPr>
                <w:sz w:val="24"/>
                <w:szCs w:val="24"/>
              </w:rPr>
              <w:t>Define gene.</w:t>
            </w:r>
          </w:p>
        </w:tc>
        <w:tc>
          <w:tcPr>
            <w:tcW w:w="557" w:type="pct"/>
            <w:shd w:val="clear" w:color="auto" w:fill="auto"/>
            <w:vAlign w:val="center"/>
          </w:tcPr>
          <w:p w:rsidR="00DD0008" w:rsidRPr="00DD0008" w:rsidRDefault="00DD0008" w:rsidP="00DD0008">
            <w:pPr>
              <w:jc w:val="center"/>
              <w:rPr>
                <w:sz w:val="24"/>
                <w:szCs w:val="24"/>
              </w:rPr>
            </w:pPr>
            <w:r w:rsidRPr="00DD0008">
              <w:rPr>
                <w:sz w:val="24"/>
                <w:szCs w:val="24"/>
              </w:rPr>
              <w:t>CO1</w:t>
            </w:r>
            <w:r>
              <w:rPr>
                <w:sz w:val="24"/>
                <w:szCs w:val="24"/>
              </w:rPr>
              <w:t xml:space="preserve"> </w:t>
            </w:r>
            <w:r w:rsidRPr="00DD0008">
              <w:rPr>
                <w:sz w:val="24"/>
                <w:szCs w:val="24"/>
              </w:rPr>
              <w:t>/</w:t>
            </w:r>
            <w:r>
              <w:rPr>
                <w:sz w:val="24"/>
                <w:szCs w:val="24"/>
              </w:rPr>
              <w:t xml:space="preserve"> </w:t>
            </w:r>
            <w:r w:rsidRPr="00DD0008">
              <w:rPr>
                <w:sz w:val="24"/>
                <w:szCs w:val="24"/>
              </w:rPr>
              <w:t>R</w:t>
            </w:r>
          </w:p>
        </w:tc>
        <w:tc>
          <w:tcPr>
            <w:tcW w:w="369" w:type="pct"/>
            <w:shd w:val="clear" w:color="auto" w:fill="auto"/>
            <w:vAlign w:val="center"/>
          </w:tcPr>
          <w:p w:rsidR="00DD0008" w:rsidRPr="00DD0008" w:rsidRDefault="00DD0008" w:rsidP="00DD0008">
            <w:pPr>
              <w:jc w:val="center"/>
              <w:rPr>
                <w:sz w:val="24"/>
                <w:szCs w:val="24"/>
              </w:rPr>
            </w:pPr>
            <w:r w:rsidRPr="00DD0008">
              <w:rPr>
                <w:sz w:val="24"/>
                <w:szCs w:val="24"/>
              </w:rPr>
              <w:t>1</w:t>
            </w:r>
          </w:p>
        </w:tc>
      </w:tr>
      <w:tr w:rsidR="00DD0008" w:rsidRPr="00DD0008" w:rsidTr="00DD0008">
        <w:tc>
          <w:tcPr>
            <w:tcW w:w="309" w:type="pct"/>
            <w:shd w:val="clear" w:color="auto" w:fill="auto"/>
            <w:vAlign w:val="center"/>
          </w:tcPr>
          <w:p w:rsidR="00DD0008" w:rsidRPr="00DD0008" w:rsidRDefault="00DD0008" w:rsidP="00DD0008">
            <w:pPr>
              <w:jc w:val="center"/>
              <w:rPr>
                <w:sz w:val="24"/>
                <w:szCs w:val="24"/>
              </w:rPr>
            </w:pPr>
            <w:r w:rsidRPr="00DD0008">
              <w:rPr>
                <w:sz w:val="24"/>
                <w:szCs w:val="24"/>
              </w:rPr>
              <w:t>7.</w:t>
            </w:r>
          </w:p>
        </w:tc>
        <w:tc>
          <w:tcPr>
            <w:tcW w:w="3765" w:type="pct"/>
            <w:shd w:val="clear" w:color="auto" w:fill="auto"/>
          </w:tcPr>
          <w:p w:rsidR="00DD0008" w:rsidRPr="00DD0008" w:rsidRDefault="00DD0008" w:rsidP="00DD0008">
            <w:pPr>
              <w:jc w:val="both"/>
              <w:rPr>
                <w:sz w:val="24"/>
                <w:szCs w:val="24"/>
              </w:rPr>
            </w:pPr>
            <w:r w:rsidRPr="00DD0008">
              <w:rPr>
                <w:sz w:val="24"/>
                <w:szCs w:val="24"/>
              </w:rPr>
              <w:t>Write short note on Protoplast fusion.</w:t>
            </w:r>
          </w:p>
        </w:tc>
        <w:tc>
          <w:tcPr>
            <w:tcW w:w="557" w:type="pct"/>
            <w:shd w:val="clear" w:color="auto" w:fill="auto"/>
            <w:vAlign w:val="center"/>
          </w:tcPr>
          <w:p w:rsidR="00DD0008" w:rsidRPr="00DD0008" w:rsidRDefault="00DD0008" w:rsidP="00DD0008">
            <w:pPr>
              <w:jc w:val="center"/>
              <w:rPr>
                <w:sz w:val="24"/>
                <w:szCs w:val="24"/>
              </w:rPr>
            </w:pPr>
            <w:r w:rsidRPr="00DD0008">
              <w:rPr>
                <w:sz w:val="24"/>
                <w:szCs w:val="24"/>
              </w:rPr>
              <w:t>CO3</w:t>
            </w:r>
            <w:r>
              <w:rPr>
                <w:sz w:val="24"/>
                <w:szCs w:val="24"/>
              </w:rPr>
              <w:t xml:space="preserve"> </w:t>
            </w:r>
            <w:r w:rsidRPr="00DD0008">
              <w:rPr>
                <w:sz w:val="24"/>
                <w:szCs w:val="24"/>
              </w:rPr>
              <w:t>/</w:t>
            </w:r>
            <w:r>
              <w:rPr>
                <w:sz w:val="24"/>
                <w:szCs w:val="24"/>
              </w:rPr>
              <w:t xml:space="preserve"> </w:t>
            </w:r>
            <w:r w:rsidRPr="00DD0008">
              <w:rPr>
                <w:sz w:val="24"/>
                <w:szCs w:val="24"/>
              </w:rPr>
              <w:t>R</w:t>
            </w:r>
          </w:p>
        </w:tc>
        <w:tc>
          <w:tcPr>
            <w:tcW w:w="369" w:type="pct"/>
            <w:shd w:val="clear" w:color="auto" w:fill="auto"/>
            <w:vAlign w:val="center"/>
          </w:tcPr>
          <w:p w:rsidR="00DD0008" w:rsidRPr="00DD0008" w:rsidRDefault="00DD0008" w:rsidP="00DD0008">
            <w:pPr>
              <w:jc w:val="center"/>
              <w:rPr>
                <w:sz w:val="24"/>
                <w:szCs w:val="24"/>
              </w:rPr>
            </w:pPr>
            <w:r w:rsidRPr="00DD0008">
              <w:rPr>
                <w:sz w:val="24"/>
                <w:szCs w:val="24"/>
              </w:rPr>
              <w:t>1</w:t>
            </w:r>
          </w:p>
        </w:tc>
      </w:tr>
      <w:tr w:rsidR="00DD0008" w:rsidRPr="00DD0008" w:rsidTr="00DD0008">
        <w:tc>
          <w:tcPr>
            <w:tcW w:w="309" w:type="pct"/>
            <w:shd w:val="clear" w:color="auto" w:fill="auto"/>
            <w:vAlign w:val="center"/>
          </w:tcPr>
          <w:p w:rsidR="00DD0008" w:rsidRPr="00DD0008" w:rsidRDefault="00DD0008" w:rsidP="00DD0008">
            <w:pPr>
              <w:jc w:val="center"/>
              <w:rPr>
                <w:sz w:val="24"/>
                <w:szCs w:val="24"/>
              </w:rPr>
            </w:pPr>
            <w:r w:rsidRPr="00DD0008">
              <w:rPr>
                <w:sz w:val="24"/>
                <w:szCs w:val="24"/>
              </w:rPr>
              <w:t>8.</w:t>
            </w:r>
          </w:p>
        </w:tc>
        <w:tc>
          <w:tcPr>
            <w:tcW w:w="3765" w:type="pct"/>
            <w:shd w:val="clear" w:color="auto" w:fill="auto"/>
          </w:tcPr>
          <w:p w:rsidR="00DD0008" w:rsidRPr="00DD0008" w:rsidRDefault="00DD0008" w:rsidP="00DD0008">
            <w:pPr>
              <w:jc w:val="both"/>
              <w:rPr>
                <w:sz w:val="24"/>
                <w:szCs w:val="24"/>
              </w:rPr>
            </w:pPr>
            <w:r w:rsidRPr="00DD0008">
              <w:rPr>
                <w:sz w:val="24"/>
                <w:szCs w:val="24"/>
              </w:rPr>
              <w:t>Define autopolyploid.</w:t>
            </w:r>
          </w:p>
        </w:tc>
        <w:tc>
          <w:tcPr>
            <w:tcW w:w="557" w:type="pct"/>
            <w:shd w:val="clear" w:color="auto" w:fill="auto"/>
            <w:vAlign w:val="center"/>
          </w:tcPr>
          <w:p w:rsidR="00DD0008" w:rsidRPr="00DD0008" w:rsidRDefault="00DD0008" w:rsidP="00DD0008">
            <w:pPr>
              <w:jc w:val="center"/>
              <w:rPr>
                <w:sz w:val="24"/>
                <w:szCs w:val="24"/>
              </w:rPr>
            </w:pPr>
            <w:r w:rsidRPr="00DD0008">
              <w:rPr>
                <w:sz w:val="24"/>
                <w:szCs w:val="24"/>
              </w:rPr>
              <w:t>CO3</w:t>
            </w:r>
            <w:r>
              <w:rPr>
                <w:sz w:val="24"/>
                <w:szCs w:val="24"/>
              </w:rPr>
              <w:t xml:space="preserve"> </w:t>
            </w:r>
            <w:r w:rsidRPr="00DD0008">
              <w:rPr>
                <w:sz w:val="24"/>
                <w:szCs w:val="24"/>
              </w:rPr>
              <w:t>/ R</w:t>
            </w:r>
          </w:p>
        </w:tc>
        <w:tc>
          <w:tcPr>
            <w:tcW w:w="369" w:type="pct"/>
            <w:shd w:val="clear" w:color="auto" w:fill="auto"/>
            <w:vAlign w:val="center"/>
          </w:tcPr>
          <w:p w:rsidR="00DD0008" w:rsidRPr="00DD0008" w:rsidRDefault="00DD0008" w:rsidP="00DD0008">
            <w:pPr>
              <w:jc w:val="center"/>
              <w:rPr>
                <w:sz w:val="24"/>
                <w:szCs w:val="24"/>
              </w:rPr>
            </w:pPr>
            <w:r w:rsidRPr="00DD0008">
              <w:rPr>
                <w:sz w:val="24"/>
                <w:szCs w:val="24"/>
              </w:rPr>
              <w:t>1</w:t>
            </w:r>
          </w:p>
        </w:tc>
      </w:tr>
      <w:tr w:rsidR="00DD0008" w:rsidRPr="00DD0008" w:rsidTr="00DD0008">
        <w:tc>
          <w:tcPr>
            <w:tcW w:w="309" w:type="pct"/>
            <w:shd w:val="clear" w:color="auto" w:fill="auto"/>
            <w:vAlign w:val="center"/>
          </w:tcPr>
          <w:p w:rsidR="00DD0008" w:rsidRPr="00DD0008" w:rsidRDefault="00DD0008" w:rsidP="00DD0008">
            <w:pPr>
              <w:jc w:val="center"/>
              <w:rPr>
                <w:sz w:val="24"/>
                <w:szCs w:val="24"/>
              </w:rPr>
            </w:pPr>
            <w:r w:rsidRPr="00DD0008">
              <w:rPr>
                <w:sz w:val="24"/>
                <w:szCs w:val="24"/>
              </w:rPr>
              <w:t>9.</w:t>
            </w:r>
          </w:p>
        </w:tc>
        <w:tc>
          <w:tcPr>
            <w:tcW w:w="3765" w:type="pct"/>
            <w:shd w:val="clear" w:color="auto" w:fill="auto"/>
          </w:tcPr>
          <w:p w:rsidR="00DD0008" w:rsidRPr="00DD0008" w:rsidRDefault="00DD0008" w:rsidP="00DD0008">
            <w:pPr>
              <w:jc w:val="both"/>
              <w:rPr>
                <w:sz w:val="24"/>
                <w:szCs w:val="24"/>
                <w:lang w:val="en-IN"/>
              </w:rPr>
            </w:pPr>
            <w:r w:rsidRPr="00DD0008">
              <w:rPr>
                <w:sz w:val="24"/>
                <w:szCs w:val="24"/>
              </w:rPr>
              <w:t>Write short note on plant tolerance.</w:t>
            </w:r>
          </w:p>
        </w:tc>
        <w:tc>
          <w:tcPr>
            <w:tcW w:w="557" w:type="pct"/>
            <w:shd w:val="clear" w:color="auto" w:fill="auto"/>
            <w:vAlign w:val="center"/>
          </w:tcPr>
          <w:p w:rsidR="00DD0008" w:rsidRPr="00DD0008" w:rsidRDefault="00DD0008" w:rsidP="00DD0008">
            <w:pPr>
              <w:jc w:val="center"/>
              <w:rPr>
                <w:sz w:val="24"/>
                <w:szCs w:val="24"/>
              </w:rPr>
            </w:pPr>
            <w:r w:rsidRPr="00DD0008">
              <w:rPr>
                <w:sz w:val="24"/>
                <w:szCs w:val="24"/>
              </w:rPr>
              <w:t>CO1</w:t>
            </w:r>
            <w:r>
              <w:rPr>
                <w:sz w:val="24"/>
                <w:szCs w:val="24"/>
              </w:rPr>
              <w:t xml:space="preserve"> </w:t>
            </w:r>
            <w:r w:rsidRPr="00DD0008">
              <w:rPr>
                <w:sz w:val="24"/>
                <w:szCs w:val="24"/>
              </w:rPr>
              <w:t>/</w:t>
            </w:r>
            <w:r>
              <w:rPr>
                <w:sz w:val="24"/>
                <w:szCs w:val="24"/>
              </w:rPr>
              <w:t xml:space="preserve"> </w:t>
            </w:r>
            <w:r w:rsidRPr="00DD0008">
              <w:rPr>
                <w:sz w:val="24"/>
                <w:szCs w:val="24"/>
              </w:rPr>
              <w:t>C</w:t>
            </w:r>
          </w:p>
        </w:tc>
        <w:tc>
          <w:tcPr>
            <w:tcW w:w="369" w:type="pct"/>
            <w:shd w:val="clear" w:color="auto" w:fill="auto"/>
            <w:vAlign w:val="center"/>
          </w:tcPr>
          <w:p w:rsidR="00DD0008" w:rsidRPr="00DD0008" w:rsidRDefault="00DD0008" w:rsidP="00DD0008">
            <w:pPr>
              <w:jc w:val="center"/>
              <w:rPr>
                <w:sz w:val="24"/>
                <w:szCs w:val="24"/>
              </w:rPr>
            </w:pPr>
            <w:r w:rsidRPr="00DD0008">
              <w:rPr>
                <w:sz w:val="24"/>
                <w:szCs w:val="24"/>
              </w:rPr>
              <w:t>1</w:t>
            </w:r>
          </w:p>
        </w:tc>
      </w:tr>
      <w:tr w:rsidR="00DD0008" w:rsidRPr="00DD0008" w:rsidTr="00DD0008">
        <w:tc>
          <w:tcPr>
            <w:tcW w:w="309" w:type="pct"/>
            <w:shd w:val="clear" w:color="auto" w:fill="auto"/>
            <w:vAlign w:val="center"/>
          </w:tcPr>
          <w:p w:rsidR="00DD0008" w:rsidRPr="00DD0008" w:rsidRDefault="00DD0008" w:rsidP="00DD0008">
            <w:pPr>
              <w:jc w:val="center"/>
              <w:rPr>
                <w:sz w:val="24"/>
                <w:szCs w:val="24"/>
              </w:rPr>
            </w:pPr>
            <w:r w:rsidRPr="00DD0008">
              <w:rPr>
                <w:sz w:val="24"/>
                <w:szCs w:val="24"/>
              </w:rPr>
              <w:t>10.</w:t>
            </w:r>
          </w:p>
        </w:tc>
        <w:tc>
          <w:tcPr>
            <w:tcW w:w="3765" w:type="pct"/>
            <w:shd w:val="clear" w:color="auto" w:fill="auto"/>
          </w:tcPr>
          <w:p w:rsidR="00DD0008" w:rsidRPr="00DD0008" w:rsidRDefault="00DD0008" w:rsidP="00DD0008">
            <w:pPr>
              <w:jc w:val="both"/>
              <w:rPr>
                <w:sz w:val="24"/>
                <w:szCs w:val="24"/>
              </w:rPr>
            </w:pPr>
            <w:r w:rsidRPr="00DD0008">
              <w:rPr>
                <w:sz w:val="24"/>
                <w:szCs w:val="24"/>
              </w:rPr>
              <w:t xml:space="preserve">Define </w:t>
            </w:r>
            <w:proofErr w:type="spellStart"/>
            <w:r w:rsidRPr="00DD0008">
              <w:rPr>
                <w:sz w:val="24"/>
                <w:szCs w:val="24"/>
              </w:rPr>
              <w:t>intervarietal</w:t>
            </w:r>
            <w:proofErr w:type="spellEnd"/>
            <w:r w:rsidRPr="00DD0008">
              <w:rPr>
                <w:sz w:val="24"/>
                <w:szCs w:val="24"/>
              </w:rPr>
              <w:t xml:space="preserve"> hybridization.</w:t>
            </w:r>
          </w:p>
        </w:tc>
        <w:tc>
          <w:tcPr>
            <w:tcW w:w="557" w:type="pct"/>
            <w:shd w:val="clear" w:color="auto" w:fill="auto"/>
            <w:vAlign w:val="center"/>
          </w:tcPr>
          <w:p w:rsidR="00DD0008" w:rsidRPr="00DD0008" w:rsidRDefault="00DD0008" w:rsidP="00DD0008">
            <w:pPr>
              <w:jc w:val="center"/>
              <w:rPr>
                <w:sz w:val="24"/>
                <w:szCs w:val="24"/>
              </w:rPr>
            </w:pPr>
            <w:r w:rsidRPr="00DD0008">
              <w:rPr>
                <w:sz w:val="24"/>
                <w:szCs w:val="24"/>
              </w:rPr>
              <w:t>CO1</w:t>
            </w:r>
            <w:r>
              <w:rPr>
                <w:sz w:val="24"/>
                <w:szCs w:val="24"/>
              </w:rPr>
              <w:t xml:space="preserve"> </w:t>
            </w:r>
            <w:r w:rsidRPr="00DD0008">
              <w:rPr>
                <w:sz w:val="24"/>
                <w:szCs w:val="24"/>
              </w:rPr>
              <w:t>/</w:t>
            </w:r>
            <w:r>
              <w:rPr>
                <w:sz w:val="24"/>
                <w:szCs w:val="24"/>
              </w:rPr>
              <w:t xml:space="preserve"> </w:t>
            </w:r>
            <w:r w:rsidRPr="00DD0008">
              <w:rPr>
                <w:sz w:val="24"/>
                <w:szCs w:val="24"/>
              </w:rPr>
              <w:t>C</w:t>
            </w:r>
          </w:p>
        </w:tc>
        <w:tc>
          <w:tcPr>
            <w:tcW w:w="369" w:type="pct"/>
            <w:shd w:val="clear" w:color="auto" w:fill="auto"/>
            <w:vAlign w:val="center"/>
          </w:tcPr>
          <w:p w:rsidR="00DD0008" w:rsidRPr="00DD0008" w:rsidRDefault="00DD0008" w:rsidP="00DD0008">
            <w:pPr>
              <w:jc w:val="center"/>
              <w:rPr>
                <w:sz w:val="24"/>
                <w:szCs w:val="24"/>
              </w:rPr>
            </w:pPr>
            <w:r w:rsidRPr="00DD0008">
              <w:rPr>
                <w:sz w:val="24"/>
                <w:szCs w:val="24"/>
              </w:rPr>
              <w:t>1</w:t>
            </w:r>
          </w:p>
        </w:tc>
      </w:tr>
      <w:tr w:rsidR="00DD0008" w:rsidRPr="00DD0008" w:rsidTr="00DD0008">
        <w:tc>
          <w:tcPr>
            <w:tcW w:w="309" w:type="pct"/>
            <w:shd w:val="clear" w:color="auto" w:fill="auto"/>
            <w:vAlign w:val="center"/>
          </w:tcPr>
          <w:p w:rsidR="00DD0008" w:rsidRPr="00DD0008" w:rsidRDefault="00DD0008" w:rsidP="00DD0008">
            <w:pPr>
              <w:jc w:val="center"/>
              <w:rPr>
                <w:sz w:val="24"/>
                <w:szCs w:val="24"/>
              </w:rPr>
            </w:pPr>
            <w:r w:rsidRPr="00DD0008">
              <w:rPr>
                <w:sz w:val="24"/>
                <w:szCs w:val="24"/>
              </w:rPr>
              <w:t>11.</w:t>
            </w:r>
          </w:p>
        </w:tc>
        <w:tc>
          <w:tcPr>
            <w:tcW w:w="3765" w:type="pct"/>
            <w:shd w:val="clear" w:color="auto" w:fill="auto"/>
          </w:tcPr>
          <w:p w:rsidR="00DD0008" w:rsidRPr="00DD0008" w:rsidRDefault="00DD0008" w:rsidP="00DD0008">
            <w:pPr>
              <w:jc w:val="both"/>
              <w:rPr>
                <w:sz w:val="24"/>
                <w:szCs w:val="24"/>
              </w:rPr>
            </w:pPr>
            <w:r w:rsidRPr="00DD0008">
              <w:rPr>
                <w:sz w:val="24"/>
                <w:szCs w:val="24"/>
              </w:rPr>
              <w:t>Define homologous chromosomes.</w:t>
            </w:r>
          </w:p>
        </w:tc>
        <w:tc>
          <w:tcPr>
            <w:tcW w:w="557" w:type="pct"/>
            <w:shd w:val="clear" w:color="auto" w:fill="auto"/>
            <w:vAlign w:val="center"/>
          </w:tcPr>
          <w:p w:rsidR="00DD0008" w:rsidRPr="00DD0008" w:rsidRDefault="00DD0008" w:rsidP="00DD0008">
            <w:pPr>
              <w:jc w:val="center"/>
              <w:rPr>
                <w:sz w:val="24"/>
                <w:szCs w:val="24"/>
              </w:rPr>
            </w:pPr>
            <w:r w:rsidRPr="00DD0008">
              <w:rPr>
                <w:sz w:val="24"/>
                <w:szCs w:val="24"/>
              </w:rPr>
              <w:t>CO2</w:t>
            </w:r>
            <w:r>
              <w:rPr>
                <w:sz w:val="24"/>
                <w:szCs w:val="24"/>
              </w:rPr>
              <w:t xml:space="preserve"> </w:t>
            </w:r>
            <w:r w:rsidRPr="00DD0008">
              <w:rPr>
                <w:sz w:val="24"/>
                <w:szCs w:val="24"/>
              </w:rPr>
              <w:t>/</w:t>
            </w:r>
            <w:r>
              <w:rPr>
                <w:sz w:val="24"/>
                <w:szCs w:val="24"/>
              </w:rPr>
              <w:t xml:space="preserve"> </w:t>
            </w:r>
            <w:r w:rsidRPr="00DD0008">
              <w:rPr>
                <w:sz w:val="24"/>
                <w:szCs w:val="24"/>
              </w:rPr>
              <w:t>R</w:t>
            </w:r>
          </w:p>
        </w:tc>
        <w:tc>
          <w:tcPr>
            <w:tcW w:w="369" w:type="pct"/>
            <w:shd w:val="clear" w:color="auto" w:fill="auto"/>
            <w:vAlign w:val="center"/>
          </w:tcPr>
          <w:p w:rsidR="00DD0008" w:rsidRPr="00DD0008" w:rsidRDefault="00DD0008" w:rsidP="00DD0008">
            <w:pPr>
              <w:jc w:val="center"/>
              <w:rPr>
                <w:sz w:val="24"/>
                <w:szCs w:val="24"/>
              </w:rPr>
            </w:pPr>
            <w:r w:rsidRPr="00DD0008">
              <w:rPr>
                <w:sz w:val="24"/>
                <w:szCs w:val="24"/>
              </w:rPr>
              <w:t>1</w:t>
            </w:r>
          </w:p>
        </w:tc>
      </w:tr>
      <w:tr w:rsidR="00DD0008" w:rsidRPr="00DD0008" w:rsidTr="00DD0008">
        <w:tc>
          <w:tcPr>
            <w:tcW w:w="309" w:type="pct"/>
            <w:shd w:val="clear" w:color="auto" w:fill="auto"/>
            <w:vAlign w:val="center"/>
          </w:tcPr>
          <w:p w:rsidR="00DD0008" w:rsidRPr="00DD0008" w:rsidRDefault="00DD0008" w:rsidP="00DD0008">
            <w:pPr>
              <w:jc w:val="center"/>
              <w:rPr>
                <w:sz w:val="24"/>
                <w:szCs w:val="24"/>
              </w:rPr>
            </w:pPr>
            <w:r w:rsidRPr="00DD0008">
              <w:rPr>
                <w:sz w:val="24"/>
                <w:szCs w:val="24"/>
              </w:rPr>
              <w:t>12.</w:t>
            </w:r>
          </w:p>
        </w:tc>
        <w:tc>
          <w:tcPr>
            <w:tcW w:w="3765" w:type="pct"/>
            <w:shd w:val="clear" w:color="auto" w:fill="auto"/>
          </w:tcPr>
          <w:p w:rsidR="00DD0008" w:rsidRPr="00DD0008" w:rsidRDefault="00DD0008" w:rsidP="00DD0008">
            <w:pPr>
              <w:jc w:val="both"/>
              <w:rPr>
                <w:sz w:val="24"/>
                <w:szCs w:val="24"/>
              </w:rPr>
            </w:pPr>
            <w:r w:rsidRPr="00DD0008">
              <w:rPr>
                <w:sz w:val="24"/>
                <w:szCs w:val="24"/>
              </w:rPr>
              <w:t xml:space="preserve">Write short note on </w:t>
            </w:r>
            <w:proofErr w:type="spellStart"/>
            <w:r w:rsidRPr="00DD0008">
              <w:rPr>
                <w:sz w:val="24"/>
                <w:szCs w:val="24"/>
              </w:rPr>
              <w:t>distyly</w:t>
            </w:r>
            <w:proofErr w:type="spellEnd"/>
            <w:r w:rsidRPr="00DD0008">
              <w:rPr>
                <w:sz w:val="24"/>
                <w:szCs w:val="24"/>
              </w:rPr>
              <w:t>.</w:t>
            </w:r>
          </w:p>
        </w:tc>
        <w:tc>
          <w:tcPr>
            <w:tcW w:w="557" w:type="pct"/>
            <w:shd w:val="clear" w:color="auto" w:fill="auto"/>
            <w:vAlign w:val="center"/>
          </w:tcPr>
          <w:p w:rsidR="00DD0008" w:rsidRPr="00DD0008" w:rsidRDefault="00DD0008" w:rsidP="00DD0008">
            <w:pPr>
              <w:jc w:val="center"/>
              <w:rPr>
                <w:sz w:val="24"/>
                <w:szCs w:val="24"/>
              </w:rPr>
            </w:pPr>
            <w:r w:rsidRPr="00DD0008">
              <w:rPr>
                <w:sz w:val="24"/>
                <w:szCs w:val="24"/>
              </w:rPr>
              <w:t>CO2</w:t>
            </w:r>
            <w:r>
              <w:rPr>
                <w:sz w:val="24"/>
                <w:szCs w:val="24"/>
              </w:rPr>
              <w:t xml:space="preserve"> </w:t>
            </w:r>
            <w:r w:rsidRPr="00DD0008">
              <w:rPr>
                <w:sz w:val="24"/>
                <w:szCs w:val="24"/>
              </w:rPr>
              <w:t>/</w:t>
            </w:r>
            <w:r>
              <w:rPr>
                <w:sz w:val="24"/>
                <w:szCs w:val="24"/>
              </w:rPr>
              <w:t xml:space="preserve"> </w:t>
            </w:r>
            <w:r w:rsidRPr="00DD0008">
              <w:rPr>
                <w:sz w:val="24"/>
                <w:szCs w:val="24"/>
              </w:rPr>
              <w:t>R</w:t>
            </w:r>
          </w:p>
        </w:tc>
        <w:tc>
          <w:tcPr>
            <w:tcW w:w="369" w:type="pct"/>
            <w:shd w:val="clear" w:color="auto" w:fill="auto"/>
            <w:vAlign w:val="center"/>
          </w:tcPr>
          <w:p w:rsidR="00DD0008" w:rsidRPr="00DD0008" w:rsidRDefault="00DD0008" w:rsidP="00DD0008">
            <w:pPr>
              <w:jc w:val="center"/>
              <w:rPr>
                <w:sz w:val="24"/>
                <w:szCs w:val="24"/>
              </w:rPr>
            </w:pPr>
            <w:r w:rsidRPr="00DD0008">
              <w:rPr>
                <w:sz w:val="24"/>
                <w:szCs w:val="24"/>
              </w:rPr>
              <w:t>1</w:t>
            </w:r>
          </w:p>
        </w:tc>
      </w:tr>
      <w:tr w:rsidR="00DD0008" w:rsidRPr="00DD0008" w:rsidTr="00DD0008">
        <w:tc>
          <w:tcPr>
            <w:tcW w:w="309" w:type="pct"/>
            <w:shd w:val="clear" w:color="auto" w:fill="auto"/>
            <w:vAlign w:val="center"/>
          </w:tcPr>
          <w:p w:rsidR="00DD0008" w:rsidRPr="00DD0008" w:rsidRDefault="00DD0008" w:rsidP="00DD0008">
            <w:pPr>
              <w:jc w:val="center"/>
              <w:rPr>
                <w:sz w:val="24"/>
                <w:szCs w:val="24"/>
              </w:rPr>
            </w:pPr>
            <w:r w:rsidRPr="00DD0008">
              <w:rPr>
                <w:sz w:val="24"/>
                <w:szCs w:val="24"/>
              </w:rPr>
              <w:t>13.</w:t>
            </w:r>
          </w:p>
        </w:tc>
        <w:tc>
          <w:tcPr>
            <w:tcW w:w="3765" w:type="pct"/>
            <w:shd w:val="clear" w:color="auto" w:fill="auto"/>
          </w:tcPr>
          <w:p w:rsidR="00DD0008" w:rsidRPr="00DD0008" w:rsidRDefault="00DD0008" w:rsidP="00DD0008">
            <w:pPr>
              <w:jc w:val="both"/>
              <w:rPr>
                <w:sz w:val="24"/>
                <w:szCs w:val="24"/>
              </w:rPr>
            </w:pPr>
            <w:r w:rsidRPr="00DD0008">
              <w:rPr>
                <w:sz w:val="24"/>
                <w:szCs w:val="24"/>
              </w:rPr>
              <w:t>Define</w:t>
            </w:r>
            <w:r>
              <w:rPr>
                <w:sz w:val="24"/>
                <w:szCs w:val="24"/>
              </w:rPr>
              <w:t xml:space="preserve"> </w:t>
            </w:r>
            <w:r w:rsidRPr="00DD0008">
              <w:rPr>
                <w:sz w:val="24"/>
                <w:szCs w:val="24"/>
              </w:rPr>
              <w:t>thrum type flower.</w:t>
            </w:r>
          </w:p>
        </w:tc>
        <w:tc>
          <w:tcPr>
            <w:tcW w:w="557" w:type="pct"/>
            <w:shd w:val="clear" w:color="auto" w:fill="auto"/>
            <w:vAlign w:val="center"/>
          </w:tcPr>
          <w:p w:rsidR="00DD0008" w:rsidRPr="00DD0008" w:rsidRDefault="00DD0008" w:rsidP="00DD0008">
            <w:pPr>
              <w:jc w:val="center"/>
              <w:rPr>
                <w:sz w:val="24"/>
                <w:szCs w:val="24"/>
              </w:rPr>
            </w:pPr>
            <w:r w:rsidRPr="00DD0008">
              <w:rPr>
                <w:sz w:val="24"/>
                <w:szCs w:val="24"/>
              </w:rPr>
              <w:t>CO3</w:t>
            </w:r>
            <w:r>
              <w:rPr>
                <w:sz w:val="24"/>
                <w:szCs w:val="24"/>
              </w:rPr>
              <w:t xml:space="preserve"> </w:t>
            </w:r>
            <w:r w:rsidRPr="00DD0008">
              <w:rPr>
                <w:sz w:val="24"/>
                <w:szCs w:val="24"/>
              </w:rPr>
              <w:t>/</w:t>
            </w:r>
            <w:r>
              <w:rPr>
                <w:sz w:val="24"/>
                <w:szCs w:val="24"/>
              </w:rPr>
              <w:t xml:space="preserve"> </w:t>
            </w:r>
            <w:r w:rsidRPr="00DD0008">
              <w:rPr>
                <w:sz w:val="24"/>
                <w:szCs w:val="24"/>
              </w:rPr>
              <w:t>R</w:t>
            </w:r>
          </w:p>
        </w:tc>
        <w:tc>
          <w:tcPr>
            <w:tcW w:w="369" w:type="pct"/>
            <w:shd w:val="clear" w:color="auto" w:fill="auto"/>
            <w:vAlign w:val="center"/>
          </w:tcPr>
          <w:p w:rsidR="00DD0008" w:rsidRPr="00DD0008" w:rsidRDefault="00DD0008" w:rsidP="00DD0008">
            <w:pPr>
              <w:jc w:val="center"/>
              <w:rPr>
                <w:sz w:val="24"/>
                <w:szCs w:val="24"/>
              </w:rPr>
            </w:pPr>
            <w:r w:rsidRPr="00DD0008">
              <w:rPr>
                <w:sz w:val="24"/>
                <w:szCs w:val="24"/>
              </w:rPr>
              <w:t>1</w:t>
            </w:r>
          </w:p>
        </w:tc>
      </w:tr>
      <w:tr w:rsidR="00DD0008" w:rsidRPr="00DD0008" w:rsidTr="00DD0008">
        <w:tc>
          <w:tcPr>
            <w:tcW w:w="309" w:type="pct"/>
            <w:shd w:val="clear" w:color="auto" w:fill="auto"/>
            <w:vAlign w:val="center"/>
          </w:tcPr>
          <w:p w:rsidR="00DD0008" w:rsidRPr="00DD0008" w:rsidRDefault="00DD0008" w:rsidP="00DD0008">
            <w:pPr>
              <w:jc w:val="center"/>
              <w:rPr>
                <w:sz w:val="24"/>
                <w:szCs w:val="24"/>
              </w:rPr>
            </w:pPr>
            <w:r w:rsidRPr="00DD0008">
              <w:rPr>
                <w:sz w:val="24"/>
                <w:szCs w:val="24"/>
              </w:rPr>
              <w:t>14.</w:t>
            </w:r>
          </w:p>
        </w:tc>
        <w:tc>
          <w:tcPr>
            <w:tcW w:w="3765" w:type="pct"/>
            <w:shd w:val="clear" w:color="auto" w:fill="auto"/>
          </w:tcPr>
          <w:p w:rsidR="00DD0008" w:rsidRPr="00DD0008" w:rsidRDefault="00DD0008" w:rsidP="00DD0008">
            <w:pPr>
              <w:jc w:val="both"/>
              <w:rPr>
                <w:sz w:val="24"/>
                <w:szCs w:val="24"/>
              </w:rPr>
            </w:pPr>
            <w:r w:rsidRPr="00DD0008">
              <w:rPr>
                <w:sz w:val="24"/>
                <w:szCs w:val="24"/>
              </w:rPr>
              <w:t>Write short note on primary introduction.</w:t>
            </w:r>
          </w:p>
        </w:tc>
        <w:tc>
          <w:tcPr>
            <w:tcW w:w="557" w:type="pct"/>
            <w:shd w:val="clear" w:color="auto" w:fill="auto"/>
            <w:vAlign w:val="center"/>
          </w:tcPr>
          <w:p w:rsidR="00DD0008" w:rsidRPr="00DD0008" w:rsidRDefault="00DD0008" w:rsidP="00DD0008">
            <w:pPr>
              <w:jc w:val="center"/>
              <w:rPr>
                <w:sz w:val="24"/>
                <w:szCs w:val="24"/>
              </w:rPr>
            </w:pPr>
            <w:r w:rsidRPr="00DD0008">
              <w:rPr>
                <w:sz w:val="24"/>
                <w:szCs w:val="24"/>
              </w:rPr>
              <w:t>CO3</w:t>
            </w:r>
            <w:r>
              <w:rPr>
                <w:sz w:val="24"/>
                <w:szCs w:val="24"/>
              </w:rPr>
              <w:t xml:space="preserve"> </w:t>
            </w:r>
            <w:r w:rsidRPr="00DD0008">
              <w:rPr>
                <w:sz w:val="24"/>
                <w:szCs w:val="24"/>
              </w:rPr>
              <w:t>/</w:t>
            </w:r>
            <w:r>
              <w:rPr>
                <w:sz w:val="24"/>
                <w:szCs w:val="24"/>
              </w:rPr>
              <w:t xml:space="preserve"> </w:t>
            </w:r>
            <w:r w:rsidRPr="00DD0008">
              <w:rPr>
                <w:sz w:val="24"/>
                <w:szCs w:val="24"/>
              </w:rPr>
              <w:t>R</w:t>
            </w:r>
          </w:p>
        </w:tc>
        <w:tc>
          <w:tcPr>
            <w:tcW w:w="369" w:type="pct"/>
            <w:shd w:val="clear" w:color="auto" w:fill="auto"/>
            <w:vAlign w:val="center"/>
          </w:tcPr>
          <w:p w:rsidR="00DD0008" w:rsidRPr="00DD0008" w:rsidRDefault="00DD0008" w:rsidP="00DD0008">
            <w:pPr>
              <w:jc w:val="center"/>
              <w:rPr>
                <w:sz w:val="24"/>
                <w:szCs w:val="24"/>
              </w:rPr>
            </w:pPr>
            <w:r w:rsidRPr="00DD0008">
              <w:rPr>
                <w:sz w:val="24"/>
                <w:szCs w:val="24"/>
              </w:rPr>
              <w:t>1</w:t>
            </w:r>
          </w:p>
        </w:tc>
      </w:tr>
      <w:tr w:rsidR="00DD0008" w:rsidRPr="00DD0008" w:rsidTr="00DD0008">
        <w:tc>
          <w:tcPr>
            <w:tcW w:w="309" w:type="pct"/>
            <w:shd w:val="clear" w:color="auto" w:fill="auto"/>
            <w:vAlign w:val="center"/>
          </w:tcPr>
          <w:p w:rsidR="00DD0008" w:rsidRPr="00DD0008" w:rsidRDefault="00DD0008" w:rsidP="00DD0008">
            <w:pPr>
              <w:jc w:val="center"/>
              <w:rPr>
                <w:sz w:val="24"/>
                <w:szCs w:val="24"/>
              </w:rPr>
            </w:pPr>
            <w:r w:rsidRPr="00DD0008">
              <w:rPr>
                <w:sz w:val="24"/>
                <w:szCs w:val="24"/>
              </w:rPr>
              <w:t>15.</w:t>
            </w:r>
          </w:p>
        </w:tc>
        <w:tc>
          <w:tcPr>
            <w:tcW w:w="3765" w:type="pct"/>
            <w:shd w:val="clear" w:color="auto" w:fill="auto"/>
          </w:tcPr>
          <w:p w:rsidR="00DD0008" w:rsidRPr="00DD0008" w:rsidRDefault="00DD0008" w:rsidP="00DD0008">
            <w:pPr>
              <w:jc w:val="both"/>
              <w:rPr>
                <w:sz w:val="24"/>
                <w:szCs w:val="24"/>
              </w:rPr>
            </w:pPr>
            <w:r w:rsidRPr="00DD0008">
              <w:rPr>
                <w:sz w:val="24"/>
                <w:szCs w:val="24"/>
              </w:rPr>
              <w:t>Define</w:t>
            </w:r>
            <w:r>
              <w:rPr>
                <w:sz w:val="24"/>
                <w:szCs w:val="24"/>
              </w:rPr>
              <w:t xml:space="preserve"> </w:t>
            </w:r>
            <w:r w:rsidRPr="00DD0008">
              <w:rPr>
                <w:sz w:val="24"/>
                <w:szCs w:val="24"/>
              </w:rPr>
              <w:t>inbred.</w:t>
            </w:r>
          </w:p>
        </w:tc>
        <w:tc>
          <w:tcPr>
            <w:tcW w:w="557" w:type="pct"/>
            <w:shd w:val="clear" w:color="auto" w:fill="auto"/>
            <w:vAlign w:val="center"/>
          </w:tcPr>
          <w:p w:rsidR="00DD0008" w:rsidRPr="00DD0008" w:rsidRDefault="00DD0008" w:rsidP="00DD0008">
            <w:pPr>
              <w:jc w:val="center"/>
              <w:rPr>
                <w:sz w:val="24"/>
                <w:szCs w:val="24"/>
              </w:rPr>
            </w:pPr>
            <w:r w:rsidRPr="00DD0008">
              <w:rPr>
                <w:sz w:val="24"/>
                <w:szCs w:val="24"/>
              </w:rPr>
              <w:t>CO1</w:t>
            </w:r>
            <w:r>
              <w:rPr>
                <w:sz w:val="24"/>
                <w:szCs w:val="24"/>
              </w:rPr>
              <w:t xml:space="preserve"> </w:t>
            </w:r>
            <w:r w:rsidRPr="00DD0008">
              <w:rPr>
                <w:sz w:val="24"/>
                <w:szCs w:val="24"/>
              </w:rPr>
              <w:t>/R</w:t>
            </w:r>
          </w:p>
        </w:tc>
        <w:tc>
          <w:tcPr>
            <w:tcW w:w="369" w:type="pct"/>
            <w:shd w:val="clear" w:color="auto" w:fill="auto"/>
            <w:vAlign w:val="center"/>
          </w:tcPr>
          <w:p w:rsidR="00DD0008" w:rsidRPr="00DD0008" w:rsidRDefault="00DD0008" w:rsidP="00DD0008">
            <w:pPr>
              <w:jc w:val="center"/>
              <w:rPr>
                <w:sz w:val="24"/>
                <w:szCs w:val="24"/>
              </w:rPr>
            </w:pPr>
            <w:r w:rsidRPr="00DD0008">
              <w:rPr>
                <w:sz w:val="24"/>
                <w:szCs w:val="24"/>
              </w:rPr>
              <w:t>1</w:t>
            </w:r>
          </w:p>
        </w:tc>
      </w:tr>
      <w:tr w:rsidR="00DD0008" w:rsidRPr="00DD0008" w:rsidTr="00DD0008">
        <w:tc>
          <w:tcPr>
            <w:tcW w:w="309" w:type="pct"/>
            <w:shd w:val="clear" w:color="auto" w:fill="auto"/>
            <w:vAlign w:val="center"/>
          </w:tcPr>
          <w:p w:rsidR="00DD0008" w:rsidRPr="00DD0008" w:rsidRDefault="00DD0008" w:rsidP="00DD0008">
            <w:pPr>
              <w:jc w:val="center"/>
              <w:rPr>
                <w:sz w:val="24"/>
                <w:szCs w:val="24"/>
              </w:rPr>
            </w:pPr>
            <w:r w:rsidRPr="00DD0008">
              <w:rPr>
                <w:sz w:val="24"/>
                <w:szCs w:val="24"/>
              </w:rPr>
              <w:t>16.</w:t>
            </w:r>
          </w:p>
        </w:tc>
        <w:tc>
          <w:tcPr>
            <w:tcW w:w="3765" w:type="pct"/>
            <w:shd w:val="clear" w:color="auto" w:fill="auto"/>
          </w:tcPr>
          <w:p w:rsidR="00DD0008" w:rsidRPr="00DD0008" w:rsidRDefault="00DD0008" w:rsidP="00DD0008">
            <w:pPr>
              <w:jc w:val="both"/>
              <w:rPr>
                <w:sz w:val="24"/>
                <w:szCs w:val="24"/>
              </w:rPr>
            </w:pPr>
            <w:r w:rsidRPr="00DD0008">
              <w:rPr>
                <w:sz w:val="24"/>
                <w:szCs w:val="24"/>
              </w:rPr>
              <w:t>Write short note on Mutation.</w:t>
            </w:r>
          </w:p>
        </w:tc>
        <w:tc>
          <w:tcPr>
            <w:tcW w:w="557" w:type="pct"/>
            <w:shd w:val="clear" w:color="auto" w:fill="auto"/>
            <w:vAlign w:val="center"/>
          </w:tcPr>
          <w:p w:rsidR="00DD0008" w:rsidRPr="00DD0008" w:rsidRDefault="00DD0008" w:rsidP="00DD0008">
            <w:pPr>
              <w:jc w:val="center"/>
              <w:rPr>
                <w:sz w:val="24"/>
                <w:szCs w:val="24"/>
              </w:rPr>
            </w:pPr>
            <w:r w:rsidRPr="00DD0008">
              <w:rPr>
                <w:sz w:val="24"/>
                <w:szCs w:val="24"/>
              </w:rPr>
              <w:t>CO1</w:t>
            </w:r>
            <w:r>
              <w:rPr>
                <w:sz w:val="24"/>
                <w:szCs w:val="24"/>
              </w:rPr>
              <w:t xml:space="preserve"> </w:t>
            </w:r>
            <w:r w:rsidRPr="00DD0008">
              <w:rPr>
                <w:sz w:val="24"/>
                <w:szCs w:val="24"/>
              </w:rPr>
              <w:t>/</w:t>
            </w:r>
            <w:r>
              <w:rPr>
                <w:sz w:val="24"/>
                <w:szCs w:val="24"/>
              </w:rPr>
              <w:t xml:space="preserve"> </w:t>
            </w:r>
            <w:r w:rsidRPr="00DD0008">
              <w:rPr>
                <w:sz w:val="24"/>
                <w:szCs w:val="24"/>
              </w:rPr>
              <w:t>R</w:t>
            </w:r>
          </w:p>
        </w:tc>
        <w:tc>
          <w:tcPr>
            <w:tcW w:w="369" w:type="pct"/>
            <w:shd w:val="clear" w:color="auto" w:fill="auto"/>
            <w:vAlign w:val="center"/>
          </w:tcPr>
          <w:p w:rsidR="00DD0008" w:rsidRPr="00DD0008" w:rsidRDefault="00DD0008" w:rsidP="00DD0008">
            <w:pPr>
              <w:jc w:val="center"/>
              <w:rPr>
                <w:sz w:val="24"/>
                <w:szCs w:val="24"/>
              </w:rPr>
            </w:pPr>
            <w:r w:rsidRPr="00DD0008">
              <w:rPr>
                <w:sz w:val="24"/>
                <w:szCs w:val="24"/>
              </w:rPr>
              <w:t>1</w:t>
            </w:r>
          </w:p>
        </w:tc>
      </w:tr>
      <w:tr w:rsidR="00DD0008" w:rsidRPr="00DD0008" w:rsidTr="00DD0008">
        <w:tc>
          <w:tcPr>
            <w:tcW w:w="309" w:type="pct"/>
            <w:shd w:val="clear" w:color="auto" w:fill="auto"/>
            <w:vAlign w:val="center"/>
          </w:tcPr>
          <w:p w:rsidR="00DD0008" w:rsidRPr="00DD0008" w:rsidRDefault="00DD0008" w:rsidP="00DD0008">
            <w:pPr>
              <w:jc w:val="center"/>
              <w:rPr>
                <w:sz w:val="24"/>
                <w:szCs w:val="24"/>
              </w:rPr>
            </w:pPr>
            <w:r w:rsidRPr="00DD0008">
              <w:rPr>
                <w:sz w:val="24"/>
                <w:szCs w:val="24"/>
              </w:rPr>
              <w:t>17.</w:t>
            </w:r>
          </w:p>
        </w:tc>
        <w:tc>
          <w:tcPr>
            <w:tcW w:w="3765" w:type="pct"/>
            <w:shd w:val="clear" w:color="auto" w:fill="auto"/>
          </w:tcPr>
          <w:p w:rsidR="00DD0008" w:rsidRPr="00DD0008" w:rsidRDefault="00DD0008" w:rsidP="00DD0008">
            <w:pPr>
              <w:jc w:val="both"/>
              <w:rPr>
                <w:sz w:val="24"/>
                <w:szCs w:val="24"/>
              </w:rPr>
            </w:pPr>
            <w:r w:rsidRPr="00DD0008">
              <w:rPr>
                <w:sz w:val="24"/>
                <w:szCs w:val="24"/>
              </w:rPr>
              <w:t>Define</w:t>
            </w:r>
            <w:r>
              <w:rPr>
                <w:sz w:val="24"/>
                <w:szCs w:val="24"/>
              </w:rPr>
              <w:t xml:space="preserve"> </w:t>
            </w:r>
            <w:r w:rsidRPr="00DD0008">
              <w:rPr>
                <w:sz w:val="24"/>
                <w:szCs w:val="24"/>
              </w:rPr>
              <w:t>cytoplasmic male sterility.</w:t>
            </w:r>
          </w:p>
        </w:tc>
        <w:tc>
          <w:tcPr>
            <w:tcW w:w="557" w:type="pct"/>
            <w:shd w:val="clear" w:color="auto" w:fill="auto"/>
            <w:vAlign w:val="center"/>
          </w:tcPr>
          <w:p w:rsidR="00DD0008" w:rsidRPr="00DD0008" w:rsidRDefault="00DD0008" w:rsidP="00DD0008">
            <w:pPr>
              <w:jc w:val="center"/>
              <w:rPr>
                <w:sz w:val="24"/>
                <w:szCs w:val="24"/>
              </w:rPr>
            </w:pPr>
            <w:r w:rsidRPr="00DD0008">
              <w:rPr>
                <w:sz w:val="24"/>
                <w:szCs w:val="24"/>
              </w:rPr>
              <w:t>CO2</w:t>
            </w:r>
            <w:r>
              <w:rPr>
                <w:sz w:val="24"/>
                <w:szCs w:val="24"/>
              </w:rPr>
              <w:t xml:space="preserve"> </w:t>
            </w:r>
            <w:r w:rsidRPr="00DD0008">
              <w:rPr>
                <w:sz w:val="24"/>
                <w:szCs w:val="24"/>
              </w:rPr>
              <w:t>/</w:t>
            </w:r>
            <w:r>
              <w:rPr>
                <w:sz w:val="24"/>
                <w:szCs w:val="24"/>
              </w:rPr>
              <w:t xml:space="preserve"> </w:t>
            </w:r>
            <w:r w:rsidRPr="00DD0008">
              <w:rPr>
                <w:sz w:val="24"/>
                <w:szCs w:val="24"/>
              </w:rPr>
              <w:t>R</w:t>
            </w:r>
          </w:p>
        </w:tc>
        <w:tc>
          <w:tcPr>
            <w:tcW w:w="369" w:type="pct"/>
            <w:shd w:val="clear" w:color="auto" w:fill="auto"/>
            <w:vAlign w:val="center"/>
          </w:tcPr>
          <w:p w:rsidR="00DD0008" w:rsidRPr="00DD0008" w:rsidRDefault="00DD0008" w:rsidP="00DD0008">
            <w:pPr>
              <w:jc w:val="center"/>
              <w:rPr>
                <w:sz w:val="24"/>
                <w:szCs w:val="24"/>
              </w:rPr>
            </w:pPr>
            <w:r w:rsidRPr="00DD0008">
              <w:rPr>
                <w:sz w:val="24"/>
                <w:szCs w:val="24"/>
              </w:rPr>
              <w:t>1</w:t>
            </w:r>
          </w:p>
        </w:tc>
      </w:tr>
      <w:tr w:rsidR="00DD0008" w:rsidRPr="00DD0008" w:rsidTr="00DD0008">
        <w:tc>
          <w:tcPr>
            <w:tcW w:w="309" w:type="pct"/>
            <w:shd w:val="clear" w:color="auto" w:fill="auto"/>
            <w:vAlign w:val="center"/>
          </w:tcPr>
          <w:p w:rsidR="00DD0008" w:rsidRPr="00DD0008" w:rsidRDefault="00DD0008" w:rsidP="00DD0008">
            <w:pPr>
              <w:jc w:val="center"/>
              <w:rPr>
                <w:sz w:val="24"/>
                <w:szCs w:val="24"/>
              </w:rPr>
            </w:pPr>
            <w:r w:rsidRPr="00DD0008">
              <w:rPr>
                <w:sz w:val="24"/>
                <w:szCs w:val="24"/>
              </w:rPr>
              <w:t>18.</w:t>
            </w:r>
          </w:p>
        </w:tc>
        <w:tc>
          <w:tcPr>
            <w:tcW w:w="3765" w:type="pct"/>
            <w:shd w:val="clear" w:color="auto" w:fill="auto"/>
          </w:tcPr>
          <w:p w:rsidR="00DD0008" w:rsidRPr="00DD0008" w:rsidRDefault="00DD0008" w:rsidP="00DD0008">
            <w:pPr>
              <w:jc w:val="both"/>
              <w:rPr>
                <w:sz w:val="24"/>
                <w:szCs w:val="24"/>
              </w:rPr>
            </w:pPr>
            <w:r w:rsidRPr="00DD0008">
              <w:rPr>
                <w:sz w:val="24"/>
                <w:szCs w:val="24"/>
              </w:rPr>
              <w:t>Define</w:t>
            </w:r>
            <w:r>
              <w:rPr>
                <w:sz w:val="24"/>
                <w:szCs w:val="24"/>
              </w:rPr>
              <w:t xml:space="preserve"> </w:t>
            </w:r>
            <w:proofErr w:type="spellStart"/>
            <w:r w:rsidRPr="00DD0008">
              <w:rPr>
                <w:sz w:val="24"/>
                <w:szCs w:val="24"/>
              </w:rPr>
              <w:t>Capitulum</w:t>
            </w:r>
            <w:proofErr w:type="spellEnd"/>
            <w:r w:rsidRPr="00DD0008">
              <w:rPr>
                <w:sz w:val="24"/>
                <w:szCs w:val="24"/>
              </w:rPr>
              <w:t>.</w:t>
            </w:r>
          </w:p>
        </w:tc>
        <w:tc>
          <w:tcPr>
            <w:tcW w:w="557" w:type="pct"/>
            <w:shd w:val="clear" w:color="auto" w:fill="auto"/>
            <w:vAlign w:val="center"/>
          </w:tcPr>
          <w:p w:rsidR="00DD0008" w:rsidRPr="00DD0008" w:rsidRDefault="00DD0008" w:rsidP="00DD0008">
            <w:pPr>
              <w:jc w:val="center"/>
              <w:rPr>
                <w:sz w:val="24"/>
                <w:szCs w:val="24"/>
              </w:rPr>
            </w:pPr>
            <w:r w:rsidRPr="00DD0008">
              <w:rPr>
                <w:sz w:val="24"/>
                <w:szCs w:val="24"/>
              </w:rPr>
              <w:t>CO2</w:t>
            </w:r>
            <w:r>
              <w:rPr>
                <w:sz w:val="24"/>
                <w:szCs w:val="24"/>
              </w:rPr>
              <w:t xml:space="preserve"> </w:t>
            </w:r>
            <w:r w:rsidRPr="00DD0008">
              <w:rPr>
                <w:sz w:val="24"/>
                <w:szCs w:val="24"/>
              </w:rPr>
              <w:t>/</w:t>
            </w:r>
            <w:r>
              <w:rPr>
                <w:sz w:val="24"/>
                <w:szCs w:val="24"/>
              </w:rPr>
              <w:t xml:space="preserve"> </w:t>
            </w:r>
            <w:r w:rsidRPr="00DD0008">
              <w:rPr>
                <w:sz w:val="24"/>
                <w:szCs w:val="24"/>
              </w:rPr>
              <w:t>R</w:t>
            </w:r>
          </w:p>
        </w:tc>
        <w:tc>
          <w:tcPr>
            <w:tcW w:w="369" w:type="pct"/>
            <w:shd w:val="clear" w:color="auto" w:fill="auto"/>
            <w:vAlign w:val="center"/>
          </w:tcPr>
          <w:p w:rsidR="00DD0008" w:rsidRPr="00DD0008" w:rsidRDefault="00DD0008" w:rsidP="00DD0008">
            <w:pPr>
              <w:jc w:val="center"/>
              <w:rPr>
                <w:sz w:val="24"/>
                <w:szCs w:val="24"/>
              </w:rPr>
            </w:pPr>
            <w:r w:rsidRPr="00DD0008">
              <w:rPr>
                <w:sz w:val="24"/>
                <w:szCs w:val="24"/>
              </w:rPr>
              <w:t>1</w:t>
            </w:r>
          </w:p>
        </w:tc>
      </w:tr>
      <w:tr w:rsidR="00DD0008" w:rsidRPr="00DD0008" w:rsidTr="00DD0008">
        <w:tc>
          <w:tcPr>
            <w:tcW w:w="309" w:type="pct"/>
            <w:shd w:val="clear" w:color="auto" w:fill="auto"/>
            <w:vAlign w:val="center"/>
          </w:tcPr>
          <w:p w:rsidR="00DD0008" w:rsidRPr="00DD0008" w:rsidRDefault="00DD0008" w:rsidP="00DD0008">
            <w:pPr>
              <w:jc w:val="center"/>
              <w:rPr>
                <w:sz w:val="24"/>
                <w:szCs w:val="24"/>
              </w:rPr>
            </w:pPr>
            <w:r w:rsidRPr="00DD0008">
              <w:rPr>
                <w:sz w:val="24"/>
                <w:szCs w:val="24"/>
              </w:rPr>
              <w:t>19.</w:t>
            </w:r>
          </w:p>
        </w:tc>
        <w:tc>
          <w:tcPr>
            <w:tcW w:w="3765" w:type="pct"/>
            <w:shd w:val="clear" w:color="auto" w:fill="auto"/>
          </w:tcPr>
          <w:p w:rsidR="00DD0008" w:rsidRPr="00DD0008" w:rsidRDefault="00DD0008" w:rsidP="00DD0008">
            <w:pPr>
              <w:jc w:val="both"/>
              <w:rPr>
                <w:sz w:val="24"/>
                <w:szCs w:val="24"/>
              </w:rPr>
            </w:pPr>
            <w:r w:rsidRPr="00DD0008">
              <w:rPr>
                <w:sz w:val="24"/>
                <w:szCs w:val="24"/>
              </w:rPr>
              <w:t>Write short note on fruit type seen in rose.</w:t>
            </w:r>
          </w:p>
        </w:tc>
        <w:tc>
          <w:tcPr>
            <w:tcW w:w="557" w:type="pct"/>
            <w:shd w:val="clear" w:color="auto" w:fill="auto"/>
            <w:vAlign w:val="center"/>
          </w:tcPr>
          <w:p w:rsidR="00DD0008" w:rsidRPr="00DD0008" w:rsidRDefault="00DD0008" w:rsidP="00DD0008">
            <w:pPr>
              <w:jc w:val="center"/>
              <w:rPr>
                <w:sz w:val="24"/>
                <w:szCs w:val="24"/>
              </w:rPr>
            </w:pPr>
            <w:r w:rsidRPr="00DD0008">
              <w:rPr>
                <w:sz w:val="24"/>
                <w:szCs w:val="24"/>
              </w:rPr>
              <w:t>CO1</w:t>
            </w:r>
            <w:r>
              <w:rPr>
                <w:sz w:val="24"/>
                <w:szCs w:val="24"/>
              </w:rPr>
              <w:t xml:space="preserve"> </w:t>
            </w:r>
            <w:r w:rsidRPr="00DD0008">
              <w:rPr>
                <w:sz w:val="24"/>
                <w:szCs w:val="24"/>
              </w:rPr>
              <w:t>/</w:t>
            </w:r>
            <w:r>
              <w:rPr>
                <w:sz w:val="24"/>
                <w:szCs w:val="24"/>
              </w:rPr>
              <w:t xml:space="preserve"> </w:t>
            </w:r>
            <w:r w:rsidRPr="00DD0008">
              <w:rPr>
                <w:sz w:val="24"/>
                <w:szCs w:val="24"/>
              </w:rPr>
              <w:t>R</w:t>
            </w:r>
          </w:p>
        </w:tc>
        <w:tc>
          <w:tcPr>
            <w:tcW w:w="369" w:type="pct"/>
            <w:shd w:val="clear" w:color="auto" w:fill="auto"/>
            <w:vAlign w:val="center"/>
          </w:tcPr>
          <w:p w:rsidR="00DD0008" w:rsidRPr="00DD0008" w:rsidRDefault="00DD0008" w:rsidP="00DD0008">
            <w:pPr>
              <w:jc w:val="center"/>
              <w:rPr>
                <w:sz w:val="24"/>
                <w:szCs w:val="24"/>
              </w:rPr>
            </w:pPr>
            <w:r w:rsidRPr="00DD0008">
              <w:rPr>
                <w:sz w:val="24"/>
                <w:szCs w:val="24"/>
              </w:rPr>
              <w:t>1</w:t>
            </w:r>
          </w:p>
        </w:tc>
      </w:tr>
      <w:tr w:rsidR="00DD0008" w:rsidRPr="00DD0008" w:rsidTr="00DD0008">
        <w:tc>
          <w:tcPr>
            <w:tcW w:w="309" w:type="pct"/>
            <w:shd w:val="clear" w:color="auto" w:fill="auto"/>
            <w:vAlign w:val="center"/>
          </w:tcPr>
          <w:p w:rsidR="00DD0008" w:rsidRPr="00DD0008" w:rsidRDefault="00DD0008" w:rsidP="00DD0008">
            <w:pPr>
              <w:jc w:val="center"/>
              <w:rPr>
                <w:sz w:val="24"/>
                <w:szCs w:val="24"/>
              </w:rPr>
            </w:pPr>
            <w:r w:rsidRPr="00DD0008">
              <w:rPr>
                <w:sz w:val="24"/>
                <w:szCs w:val="24"/>
              </w:rPr>
              <w:t>20.</w:t>
            </w:r>
          </w:p>
        </w:tc>
        <w:tc>
          <w:tcPr>
            <w:tcW w:w="3765" w:type="pct"/>
            <w:shd w:val="clear" w:color="auto" w:fill="auto"/>
          </w:tcPr>
          <w:p w:rsidR="00DD0008" w:rsidRPr="00DD0008" w:rsidRDefault="00DD0008" w:rsidP="00DD0008">
            <w:pPr>
              <w:jc w:val="both"/>
              <w:rPr>
                <w:sz w:val="24"/>
                <w:szCs w:val="24"/>
              </w:rPr>
            </w:pPr>
            <w:r w:rsidRPr="00DD0008">
              <w:rPr>
                <w:sz w:val="24"/>
                <w:szCs w:val="24"/>
              </w:rPr>
              <w:t>Write short note on centripetal succession in flower opening.</w:t>
            </w:r>
          </w:p>
        </w:tc>
        <w:tc>
          <w:tcPr>
            <w:tcW w:w="557" w:type="pct"/>
            <w:shd w:val="clear" w:color="auto" w:fill="auto"/>
            <w:vAlign w:val="center"/>
          </w:tcPr>
          <w:p w:rsidR="00DD0008" w:rsidRPr="00DD0008" w:rsidRDefault="00DD0008" w:rsidP="00DD0008">
            <w:pPr>
              <w:jc w:val="center"/>
              <w:rPr>
                <w:sz w:val="24"/>
                <w:szCs w:val="24"/>
              </w:rPr>
            </w:pPr>
            <w:r w:rsidRPr="00DD0008">
              <w:rPr>
                <w:sz w:val="24"/>
                <w:szCs w:val="24"/>
              </w:rPr>
              <w:t>CO1</w:t>
            </w:r>
            <w:r>
              <w:rPr>
                <w:sz w:val="24"/>
                <w:szCs w:val="24"/>
              </w:rPr>
              <w:t xml:space="preserve"> </w:t>
            </w:r>
            <w:r w:rsidRPr="00DD0008">
              <w:rPr>
                <w:sz w:val="24"/>
                <w:szCs w:val="24"/>
              </w:rPr>
              <w:t>/</w:t>
            </w:r>
            <w:r>
              <w:rPr>
                <w:sz w:val="24"/>
                <w:szCs w:val="24"/>
              </w:rPr>
              <w:t xml:space="preserve"> </w:t>
            </w:r>
            <w:r w:rsidRPr="00DD0008">
              <w:rPr>
                <w:sz w:val="24"/>
                <w:szCs w:val="24"/>
              </w:rPr>
              <w:t>R</w:t>
            </w:r>
          </w:p>
        </w:tc>
        <w:tc>
          <w:tcPr>
            <w:tcW w:w="369" w:type="pct"/>
            <w:shd w:val="clear" w:color="auto" w:fill="auto"/>
            <w:vAlign w:val="center"/>
          </w:tcPr>
          <w:p w:rsidR="00DD0008" w:rsidRPr="00DD0008" w:rsidRDefault="00DD0008" w:rsidP="00DD0008">
            <w:pPr>
              <w:jc w:val="center"/>
              <w:rPr>
                <w:sz w:val="24"/>
                <w:szCs w:val="24"/>
              </w:rPr>
            </w:pPr>
            <w:r w:rsidRPr="00DD0008">
              <w:rPr>
                <w:sz w:val="24"/>
                <w:szCs w:val="24"/>
              </w:rPr>
              <w:t>1</w:t>
            </w:r>
          </w:p>
        </w:tc>
      </w:tr>
      <w:bookmarkEnd w:id="0"/>
    </w:tbl>
    <w:p w:rsidR="00423557" w:rsidRPr="00DD0008" w:rsidRDefault="00423557"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F62AB8" w:rsidRPr="00DD0008" w:rsidTr="00DD0008">
        <w:tc>
          <w:tcPr>
            <w:tcW w:w="5000" w:type="pct"/>
            <w:gridSpan w:val="4"/>
          </w:tcPr>
          <w:p w:rsidR="00DD0008" w:rsidRDefault="00DD0008" w:rsidP="000E1EA2">
            <w:pPr>
              <w:jc w:val="center"/>
              <w:rPr>
                <w:b/>
                <w:sz w:val="24"/>
                <w:szCs w:val="24"/>
                <w:u w:val="single"/>
              </w:rPr>
            </w:pPr>
            <w:bookmarkStart w:id="1" w:name="_Hlk103164958"/>
          </w:p>
          <w:p w:rsidR="00F62AB8" w:rsidRPr="00DD0008" w:rsidRDefault="00F62AB8" w:rsidP="000E1EA2">
            <w:pPr>
              <w:jc w:val="center"/>
              <w:rPr>
                <w:b/>
                <w:sz w:val="24"/>
                <w:szCs w:val="24"/>
                <w:u w:val="single"/>
              </w:rPr>
            </w:pPr>
            <w:r w:rsidRPr="00DD0008">
              <w:rPr>
                <w:b/>
                <w:sz w:val="24"/>
                <w:szCs w:val="24"/>
                <w:u w:val="single"/>
              </w:rPr>
              <w:t xml:space="preserve">PART – B (10 X 5 = 50 MARKS) </w:t>
            </w:r>
          </w:p>
          <w:p w:rsidR="00F62AB8" w:rsidRDefault="00F62AB8" w:rsidP="000E1EA2">
            <w:pPr>
              <w:jc w:val="center"/>
              <w:rPr>
                <w:b/>
                <w:sz w:val="24"/>
                <w:szCs w:val="24"/>
              </w:rPr>
            </w:pPr>
            <w:r w:rsidRPr="00DD0008">
              <w:rPr>
                <w:b/>
                <w:sz w:val="24"/>
                <w:szCs w:val="24"/>
              </w:rPr>
              <w:t>(Answer any 10 from the following)</w:t>
            </w:r>
          </w:p>
          <w:p w:rsidR="00DD0008" w:rsidRPr="00DD0008" w:rsidRDefault="00DD0008" w:rsidP="000E1EA2">
            <w:pPr>
              <w:jc w:val="center"/>
              <w:rPr>
                <w:b/>
                <w:sz w:val="24"/>
                <w:szCs w:val="24"/>
              </w:rPr>
            </w:pPr>
          </w:p>
        </w:tc>
      </w:tr>
      <w:tr w:rsidR="00725D70" w:rsidRPr="00DD0008" w:rsidTr="00DD0008">
        <w:tc>
          <w:tcPr>
            <w:tcW w:w="320" w:type="pct"/>
            <w:vAlign w:val="center"/>
          </w:tcPr>
          <w:p w:rsidR="00725D70" w:rsidRPr="00DD0008" w:rsidRDefault="00725D70" w:rsidP="00DD0008">
            <w:pPr>
              <w:jc w:val="center"/>
              <w:rPr>
                <w:sz w:val="24"/>
                <w:szCs w:val="24"/>
              </w:rPr>
            </w:pPr>
            <w:r w:rsidRPr="00DD0008">
              <w:rPr>
                <w:sz w:val="24"/>
                <w:szCs w:val="24"/>
              </w:rPr>
              <w:t>21.</w:t>
            </w:r>
          </w:p>
        </w:tc>
        <w:tc>
          <w:tcPr>
            <w:tcW w:w="3699" w:type="pct"/>
          </w:tcPr>
          <w:p w:rsidR="00725D70" w:rsidRPr="00DD0008" w:rsidRDefault="00593CAC" w:rsidP="00DD0008">
            <w:pPr>
              <w:jc w:val="both"/>
              <w:rPr>
                <w:sz w:val="24"/>
                <w:szCs w:val="24"/>
              </w:rPr>
            </w:pPr>
            <w:r w:rsidRPr="00DD0008">
              <w:rPr>
                <w:sz w:val="24"/>
                <w:szCs w:val="24"/>
              </w:rPr>
              <w:t>Explain the c</w:t>
            </w:r>
            <w:r w:rsidR="00725D70" w:rsidRPr="00DD0008">
              <w:rPr>
                <w:sz w:val="24"/>
                <w:szCs w:val="24"/>
              </w:rPr>
              <w:t xml:space="preserve">lassification of </w:t>
            </w:r>
            <w:r w:rsidR="002A01C1" w:rsidRPr="00DD0008">
              <w:rPr>
                <w:sz w:val="24"/>
                <w:szCs w:val="24"/>
              </w:rPr>
              <w:t>tuberose</w:t>
            </w:r>
            <w:r w:rsidR="006F66D2" w:rsidRPr="00DD0008">
              <w:rPr>
                <w:sz w:val="24"/>
                <w:szCs w:val="24"/>
              </w:rPr>
              <w:t>.</w:t>
            </w:r>
          </w:p>
        </w:tc>
        <w:tc>
          <w:tcPr>
            <w:tcW w:w="555" w:type="pct"/>
            <w:vAlign w:val="center"/>
          </w:tcPr>
          <w:p w:rsidR="00725D70" w:rsidRPr="00DD0008" w:rsidRDefault="00725D70" w:rsidP="00DD0008">
            <w:pPr>
              <w:jc w:val="center"/>
              <w:rPr>
                <w:sz w:val="24"/>
                <w:szCs w:val="24"/>
              </w:rPr>
            </w:pPr>
            <w:r w:rsidRPr="00DD0008">
              <w:rPr>
                <w:sz w:val="24"/>
                <w:szCs w:val="24"/>
              </w:rPr>
              <w:t>CO</w:t>
            </w:r>
            <w:r w:rsidR="00DA452B" w:rsidRPr="00DD0008">
              <w:rPr>
                <w:sz w:val="24"/>
                <w:szCs w:val="24"/>
              </w:rPr>
              <w:t>1</w:t>
            </w:r>
            <w:r w:rsidR="00DD0008">
              <w:rPr>
                <w:sz w:val="24"/>
                <w:szCs w:val="24"/>
              </w:rPr>
              <w:t xml:space="preserve"> </w:t>
            </w:r>
            <w:r w:rsidRPr="00DD0008">
              <w:rPr>
                <w:sz w:val="24"/>
                <w:szCs w:val="24"/>
              </w:rPr>
              <w:t>/</w:t>
            </w:r>
            <w:r w:rsidR="00DD0008">
              <w:rPr>
                <w:sz w:val="24"/>
                <w:szCs w:val="24"/>
              </w:rPr>
              <w:t xml:space="preserve"> </w:t>
            </w:r>
            <w:r w:rsidR="008A46BF" w:rsidRPr="00DD0008">
              <w:rPr>
                <w:sz w:val="24"/>
                <w:szCs w:val="24"/>
              </w:rPr>
              <w:t>R</w:t>
            </w:r>
          </w:p>
        </w:tc>
        <w:tc>
          <w:tcPr>
            <w:tcW w:w="426" w:type="pct"/>
            <w:vAlign w:val="center"/>
          </w:tcPr>
          <w:p w:rsidR="00725D70" w:rsidRPr="00DD0008" w:rsidRDefault="00725D70" w:rsidP="00DD0008">
            <w:pPr>
              <w:jc w:val="center"/>
              <w:rPr>
                <w:sz w:val="24"/>
                <w:szCs w:val="24"/>
              </w:rPr>
            </w:pPr>
            <w:r w:rsidRPr="00DD0008">
              <w:rPr>
                <w:sz w:val="24"/>
                <w:szCs w:val="24"/>
              </w:rPr>
              <w:t>5</w:t>
            </w:r>
          </w:p>
        </w:tc>
      </w:tr>
      <w:tr w:rsidR="00725D70" w:rsidRPr="00DD0008" w:rsidTr="00DD0008">
        <w:tc>
          <w:tcPr>
            <w:tcW w:w="320" w:type="pct"/>
            <w:vAlign w:val="center"/>
          </w:tcPr>
          <w:p w:rsidR="00725D70" w:rsidRPr="00DD0008" w:rsidRDefault="00725D70" w:rsidP="00DD0008">
            <w:pPr>
              <w:jc w:val="center"/>
              <w:rPr>
                <w:sz w:val="24"/>
                <w:szCs w:val="24"/>
              </w:rPr>
            </w:pPr>
            <w:r w:rsidRPr="00DD0008">
              <w:rPr>
                <w:sz w:val="24"/>
                <w:szCs w:val="24"/>
              </w:rPr>
              <w:t>22.</w:t>
            </w:r>
          </w:p>
        </w:tc>
        <w:tc>
          <w:tcPr>
            <w:tcW w:w="3699" w:type="pct"/>
          </w:tcPr>
          <w:p w:rsidR="00725D70" w:rsidRPr="00DD0008" w:rsidRDefault="00593CAC" w:rsidP="00DD0008">
            <w:pPr>
              <w:jc w:val="both"/>
              <w:rPr>
                <w:sz w:val="24"/>
                <w:szCs w:val="24"/>
              </w:rPr>
            </w:pPr>
            <w:r w:rsidRPr="00DD0008">
              <w:rPr>
                <w:sz w:val="24"/>
                <w:szCs w:val="24"/>
              </w:rPr>
              <w:t>Elaborate m</w:t>
            </w:r>
            <w:r w:rsidR="00725D70" w:rsidRPr="00DD0008">
              <w:rPr>
                <w:sz w:val="24"/>
                <w:szCs w:val="24"/>
              </w:rPr>
              <w:t>ale sterility in marigold</w:t>
            </w:r>
            <w:r w:rsidR="006F66D2" w:rsidRPr="00DD0008">
              <w:rPr>
                <w:sz w:val="24"/>
                <w:szCs w:val="24"/>
              </w:rPr>
              <w:t>.</w:t>
            </w:r>
          </w:p>
        </w:tc>
        <w:tc>
          <w:tcPr>
            <w:tcW w:w="555" w:type="pct"/>
            <w:vAlign w:val="center"/>
          </w:tcPr>
          <w:p w:rsidR="00725D70" w:rsidRPr="00DD0008" w:rsidRDefault="00725D70" w:rsidP="00DD0008">
            <w:pPr>
              <w:jc w:val="center"/>
              <w:rPr>
                <w:sz w:val="24"/>
                <w:szCs w:val="24"/>
              </w:rPr>
            </w:pPr>
            <w:r w:rsidRPr="00DD0008">
              <w:rPr>
                <w:sz w:val="24"/>
                <w:szCs w:val="24"/>
              </w:rPr>
              <w:t>CO</w:t>
            </w:r>
            <w:r w:rsidR="00DA452B" w:rsidRPr="00DD0008">
              <w:rPr>
                <w:sz w:val="24"/>
                <w:szCs w:val="24"/>
              </w:rPr>
              <w:t>3</w:t>
            </w:r>
            <w:r w:rsidR="00DD0008">
              <w:rPr>
                <w:sz w:val="24"/>
                <w:szCs w:val="24"/>
              </w:rPr>
              <w:t xml:space="preserve"> </w:t>
            </w:r>
            <w:r w:rsidRPr="00DD0008">
              <w:rPr>
                <w:sz w:val="24"/>
                <w:szCs w:val="24"/>
              </w:rPr>
              <w:t>/</w:t>
            </w:r>
            <w:r w:rsidR="00DD0008">
              <w:rPr>
                <w:sz w:val="24"/>
                <w:szCs w:val="24"/>
              </w:rPr>
              <w:t xml:space="preserve"> </w:t>
            </w:r>
            <w:r w:rsidR="008A46BF" w:rsidRPr="00DD0008">
              <w:rPr>
                <w:sz w:val="24"/>
                <w:szCs w:val="24"/>
              </w:rPr>
              <w:t>A</w:t>
            </w:r>
            <w:r w:rsidR="008D7D0E" w:rsidRPr="00DD0008">
              <w:rPr>
                <w:sz w:val="24"/>
                <w:szCs w:val="24"/>
              </w:rPr>
              <w:t>n</w:t>
            </w:r>
          </w:p>
        </w:tc>
        <w:tc>
          <w:tcPr>
            <w:tcW w:w="426" w:type="pct"/>
            <w:vAlign w:val="center"/>
          </w:tcPr>
          <w:p w:rsidR="00725D70" w:rsidRPr="00DD0008" w:rsidRDefault="00725D70" w:rsidP="00DD0008">
            <w:pPr>
              <w:jc w:val="center"/>
              <w:rPr>
                <w:sz w:val="24"/>
                <w:szCs w:val="24"/>
              </w:rPr>
            </w:pPr>
            <w:r w:rsidRPr="00DD0008">
              <w:rPr>
                <w:sz w:val="24"/>
                <w:szCs w:val="24"/>
              </w:rPr>
              <w:t>5</w:t>
            </w:r>
          </w:p>
        </w:tc>
      </w:tr>
      <w:tr w:rsidR="00725D70" w:rsidRPr="00DD0008" w:rsidTr="00DD0008">
        <w:tc>
          <w:tcPr>
            <w:tcW w:w="320" w:type="pct"/>
            <w:vAlign w:val="center"/>
          </w:tcPr>
          <w:p w:rsidR="00725D70" w:rsidRPr="00DD0008" w:rsidRDefault="00725D70" w:rsidP="00DD0008">
            <w:pPr>
              <w:jc w:val="center"/>
              <w:rPr>
                <w:sz w:val="24"/>
                <w:szCs w:val="24"/>
              </w:rPr>
            </w:pPr>
            <w:r w:rsidRPr="00DD0008">
              <w:rPr>
                <w:sz w:val="24"/>
                <w:szCs w:val="24"/>
              </w:rPr>
              <w:t>23.</w:t>
            </w:r>
          </w:p>
        </w:tc>
        <w:tc>
          <w:tcPr>
            <w:tcW w:w="3699" w:type="pct"/>
          </w:tcPr>
          <w:p w:rsidR="00725D70" w:rsidRPr="00DD0008" w:rsidRDefault="00593CAC" w:rsidP="00DD0008">
            <w:pPr>
              <w:jc w:val="both"/>
              <w:rPr>
                <w:sz w:val="24"/>
                <w:szCs w:val="24"/>
              </w:rPr>
            </w:pPr>
            <w:r w:rsidRPr="00DD0008">
              <w:rPr>
                <w:sz w:val="24"/>
                <w:szCs w:val="24"/>
              </w:rPr>
              <w:t>Describe the s</w:t>
            </w:r>
            <w:r w:rsidR="00725D70" w:rsidRPr="00DD0008">
              <w:rPr>
                <w:sz w:val="24"/>
                <w:szCs w:val="24"/>
              </w:rPr>
              <w:t xml:space="preserve">pecies details of </w:t>
            </w:r>
            <w:r w:rsidR="002A01C1" w:rsidRPr="00DD0008">
              <w:rPr>
                <w:sz w:val="24"/>
                <w:szCs w:val="24"/>
              </w:rPr>
              <w:t>chrysanthemum</w:t>
            </w:r>
            <w:r w:rsidRPr="00DD0008">
              <w:rPr>
                <w:sz w:val="24"/>
                <w:szCs w:val="24"/>
              </w:rPr>
              <w:t xml:space="preserve"> and</w:t>
            </w:r>
            <w:r w:rsidR="00DD0008">
              <w:rPr>
                <w:sz w:val="24"/>
                <w:szCs w:val="24"/>
              </w:rPr>
              <w:t xml:space="preserve"> </w:t>
            </w:r>
            <w:proofErr w:type="spellStart"/>
            <w:r w:rsidR="002A01C1" w:rsidRPr="00DD0008">
              <w:rPr>
                <w:sz w:val="24"/>
                <w:szCs w:val="24"/>
              </w:rPr>
              <w:t>anthurium</w:t>
            </w:r>
            <w:proofErr w:type="spellEnd"/>
            <w:r w:rsidR="006F66D2" w:rsidRPr="00DD0008">
              <w:rPr>
                <w:sz w:val="24"/>
                <w:szCs w:val="24"/>
              </w:rPr>
              <w:t>.</w:t>
            </w:r>
          </w:p>
        </w:tc>
        <w:tc>
          <w:tcPr>
            <w:tcW w:w="555" w:type="pct"/>
            <w:vAlign w:val="center"/>
          </w:tcPr>
          <w:p w:rsidR="00725D70" w:rsidRPr="00DD0008" w:rsidRDefault="00725D70" w:rsidP="00DD0008">
            <w:pPr>
              <w:jc w:val="center"/>
              <w:rPr>
                <w:sz w:val="24"/>
                <w:szCs w:val="24"/>
              </w:rPr>
            </w:pPr>
            <w:r w:rsidRPr="00DD0008">
              <w:rPr>
                <w:sz w:val="24"/>
                <w:szCs w:val="24"/>
              </w:rPr>
              <w:t>CO</w:t>
            </w:r>
            <w:r w:rsidR="00DA452B" w:rsidRPr="00DD0008">
              <w:rPr>
                <w:sz w:val="24"/>
                <w:szCs w:val="24"/>
              </w:rPr>
              <w:t>2</w:t>
            </w:r>
            <w:r w:rsidR="00DD0008">
              <w:rPr>
                <w:sz w:val="24"/>
                <w:szCs w:val="24"/>
              </w:rPr>
              <w:t xml:space="preserve"> </w:t>
            </w:r>
            <w:r w:rsidRPr="00DD0008">
              <w:rPr>
                <w:sz w:val="24"/>
                <w:szCs w:val="24"/>
              </w:rPr>
              <w:t>/</w:t>
            </w:r>
            <w:r w:rsidR="00DD0008">
              <w:rPr>
                <w:sz w:val="24"/>
                <w:szCs w:val="24"/>
              </w:rPr>
              <w:t xml:space="preserve"> </w:t>
            </w:r>
            <w:r w:rsidR="008A46BF" w:rsidRPr="00DD0008">
              <w:rPr>
                <w:sz w:val="24"/>
                <w:szCs w:val="24"/>
              </w:rPr>
              <w:t>R</w:t>
            </w:r>
          </w:p>
        </w:tc>
        <w:tc>
          <w:tcPr>
            <w:tcW w:w="426" w:type="pct"/>
            <w:vAlign w:val="center"/>
          </w:tcPr>
          <w:p w:rsidR="00725D70" w:rsidRPr="00DD0008" w:rsidRDefault="00725D70" w:rsidP="00DD0008">
            <w:pPr>
              <w:jc w:val="center"/>
              <w:rPr>
                <w:sz w:val="24"/>
                <w:szCs w:val="24"/>
              </w:rPr>
            </w:pPr>
            <w:r w:rsidRPr="00DD0008">
              <w:rPr>
                <w:sz w:val="24"/>
                <w:szCs w:val="24"/>
              </w:rPr>
              <w:t>5</w:t>
            </w:r>
          </w:p>
        </w:tc>
      </w:tr>
      <w:tr w:rsidR="00725D70" w:rsidRPr="00DD0008" w:rsidTr="00DD0008">
        <w:tc>
          <w:tcPr>
            <w:tcW w:w="320" w:type="pct"/>
            <w:vAlign w:val="center"/>
          </w:tcPr>
          <w:p w:rsidR="00725D70" w:rsidRPr="00DD0008" w:rsidRDefault="00725D70" w:rsidP="00DD0008">
            <w:pPr>
              <w:jc w:val="center"/>
              <w:rPr>
                <w:sz w:val="24"/>
                <w:szCs w:val="24"/>
              </w:rPr>
            </w:pPr>
            <w:r w:rsidRPr="00DD0008">
              <w:rPr>
                <w:sz w:val="24"/>
                <w:szCs w:val="24"/>
              </w:rPr>
              <w:t>24.</w:t>
            </w:r>
          </w:p>
        </w:tc>
        <w:tc>
          <w:tcPr>
            <w:tcW w:w="3699" w:type="pct"/>
          </w:tcPr>
          <w:p w:rsidR="00725D70" w:rsidRPr="00DD0008" w:rsidRDefault="00593CAC" w:rsidP="00DD0008">
            <w:pPr>
              <w:jc w:val="both"/>
              <w:rPr>
                <w:sz w:val="24"/>
                <w:szCs w:val="24"/>
              </w:rPr>
            </w:pPr>
            <w:r w:rsidRPr="00DD0008">
              <w:rPr>
                <w:sz w:val="24"/>
                <w:szCs w:val="24"/>
              </w:rPr>
              <w:t>Discuss b</w:t>
            </w:r>
            <w:r w:rsidR="00AD3C6A" w:rsidRPr="00DD0008">
              <w:rPr>
                <w:sz w:val="24"/>
                <w:szCs w:val="24"/>
              </w:rPr>
              <w:t>ackcross method of breeding</w:t>
            </w:r>
            <w:r w:rsidR="006F66D2" w:rsidRPr="00DD0008">
              <w:rPr>
                <w:sz w:val="24"/>
                <w:szCs w:val="24"/>
              </w:rPr>
              <w:t>.</w:t>
            </w:r>
          </w:p>
        </w:tc>
        <w:tc>
          <w:tcPr>
            <w:tcW w:w="555" w:type="pct"/>
            <w:vAlign w:val="center"/>
          </w:tcPr>
          <w:p w:rsidR="00725D70" w:rsidRPr="00DD0008" w:rsidRDefault="00725D70" w:rsidP="00DD0008">
            <w:pPr>
              <w:jc w:val="center"/>
              <w:rPr>
                <w:sz w:val="24"/>
                <w:szCs w:val="24"/>
              </w:rPr>
            </w:pPr>
            <w:r w:rsidRPr="00DD0008">
              <w:rPr>
                <w:sz w:val="24"/>
                <w:szCs w:val="24"/>
              </w:rPr>
              <w:t>CO</w:t>
            </w:r>
            <w:r w:rsidR="00DA452B" w:rsidRPr="00DD0008">
              <w:rPr>
                <w:sz w:val="24"/>
                <w:szCs w:val="24"/>
              </w:rPr>
              <w:t>1</w:t>
            </w:r>
            <w:r w:rsidR="00DD0008">
              <w:rPr>
                <w:sz w:val="24"/>
                <w:szCs w:val="24"/>
              </w:rPr>
              <w:t xml:space="preserve"> </w:t>
            </w:r>
            <w:r w:rsidRPr="00DD0008">
              <w:rPr>
                <w:sz w:val="24"/>
                <w:szCs w:val="24"/>
              </w:rPr>
              <w:t>/</w:t>
            </w:r>
            <w:r w:rsidR="00DD0008">
              <w:rPr>
                <w:sz w:val="24"/>
                <w:szCs w:val="24"/>
              </w:rPr>
              <w:t xml:space="preserve"> </w:t>
            </w:r>
            <w:r w:rsidR="008A46BF" w:rsidRPr="00DD0008">
              <w:rPr>
                <w:sz w:val="24"/>
                <w:szCs w:val="24"/>
              </w:rPr>
              <w:t>A</w:t>
            </w:r>
            <w:r w:rsidR="008D7D0E" w:rsidRPr="00DD0008">
              <w:rPr>
                <w:sz w:val="24"/>
                <w:szCs w:val="24"/>
              </w:rPr>
              <w:t>n</w:t>
            </w:r>
          </w:p>
        </w:tc>
        <w:tc>
          <w:tcPr>
            <w:tcW w:w="426" w:type="pct"/>
            <w:vAlign w:val="center"/>
          </w:tcPr>
          <w:p w:rsidR="00725D70" w:rsidRPr="00DD0008" w:rsidRDefault="00725D70" w:rsidP="00DD0008">
            <w:pPr>
              <w:jc w:val="center"/>
              <w:rPr>
                <w:sz w:val="24"/>
                <w:szCs w:val="24"/>
              </w:rPr>
            </w:pPr>
            <w:r w:rsidRPr="00DD0008">
              <w:rPr>
                <w:sz w:val="24"/>
                <w:szCs w:val="24"/>
              </w:rPr>
              <w:t>5</w:t>
            </w:r>
          </w:p>
        </w:tc>
      </w:tr>
      <w:tr w:rsidR="00725D70" w:rsidRPr="00DD0008" w:rsidTr="00DD0008">
        <w:tc>
          <w:tcPr>
            <w:tcW w:w="320" w:type="pct"/>
            <w:vAlign w:val="center"/>
          </w:tcPr>
          <w:p w:rsidR="00725D70" w:rsidRPr="00DD0008" w:rsidRDefault="00725D70" w:rsidP="00DD0008">
            <w:pPr>
              <w:jc w:val="center"/>
              <w:rPr>
                <w:sz w:val="24"/>
                <w:szCs w:val="24"/>
              </w:rPr>
            </w:pPr>
            <w:r w:rsidRPr="00DD0008">
              <w:rPr>
                <w:sz w:val="24"/>
                <w:szCs w:val="24"/>
              </w:rPr>
              <w:t>25.</w:t>
            </w:r>
          </w:p>
        </w:tc>
        <w:tc>
          <w:tcPr>
            <w:tcW w:w="3699" w:type="pct"/>
          </w:tcPr>
          <w:p w:rsidR="00725D70" w:rsidRPr="00DD0008" w:rsidRDefault="00593CAC" w:rsidP="00DD0008">
            <w:pPr>
              <w:jc w:val="both"/>
              <w:rPr>
                <w:sz w:val="24"/>
                <w:szCs w:val="24"/>
              </w:rPr>
            </w:pPr>
            <w:r w:rsidRPr="00DD0008">
              <w:rPr>
                <w:sz w:val="24"/>
                <w:szCs w:val="24"/>
              </w:rPr>
              <w:t>Elaborate</w:t>
            </w:r>
            <w:r w:rsidR="00DD0008">
              <w:rPr>
                <w:sz w:val="24"/>
                <w:szCs w:val="24"/>
              </w:rPr>
              <w:t xml:space="preserve"> </w:t>
            </w:r>
            <w:r w:rsidRPr="00DD0008">
              <w:rPr>
                <w:sz w:val="24"/>
                <w:szCs w:val="24"/>
              </w:rPr>
              <w:t>f</w:t>
            </w:r>
            <w:r w:rsidR="002A01C1" w:rsidRPr="00DD0008">
              <w:rPr>
                <w:sz w:val="24"/>
                <w:szCs w:val="24"/>
              </w:rPr>
              <w:t xml:space="preserve">loral biology of </w:t>
            </w:r>
            <w:proofErr w:type="spellStart"/>
            <w:r w:rsidR="002A01C1" w:rsidRPr="00DD0008">
              <w:rPr>
                <w:sz w:val="24"/>
                <w:szCs w:val="24"/>
              </w:rPr>
              <w:t>heliconia</w:t>
            </w:r>
            <w:proofErr w:type="spellEnd"/>
            <w:r w:rsidR="006F66D2" w:rsidRPr="00DD0008">
              <w:rPr>
                <w:sz w:val="24"/>
                <w:szCs w:val="24"/>
              </w:rPr>
              <w:t>.</w:t>
            </w:r>
          </w:p>
        </w:tc>
        <w:tc>
          <w:tcPr>
            <w:tcW w:w="555" w:type="pct"/>
            <w:vAlign w:val="center"/>
          </w:tcPr>
          <w:p w:rsidR="00725D70" w:rsidRPr="00DD0008" w:rsidRDefault="00725D70" w:rsidP="00DD0008">
            <w:pPr>
              <w:jc w:val="center"/>
              <w:rPr>
                <w:sz w:val="24"/>
                <w:szCs w:val="24"/>
              </w:rPr>
            </w:pPr>
            <w:r w:rsidRPr="00DD0008">
              <w:rPr>
                <w:sz w:val="24"/>
                <w:szCs w:val="24"/>
              </w:rPr>
              <w:t>CO</w:t>
            </w:r>
            <w:r w:rsidR="00DA452B" w:rsidRPr="00DD0008">
              <w:rPr>
                <w:sz w:val="24"/>
                <w:szCs w:val="24"/>
              </w:rPr>
              <w:t>2</w:t>
            </w:r>
            <w:r w:rsidR="00DD0008">
              <w:rPr>
                <w:sz w:val="24"/>
                <w:szCs w:val="24"/>
              </w:rPr>
              <w:t xml:space="preserve"> </w:t>
            </w:r>
            <w:r w:rsidRPr="00DD0008">
              <w:rPr>
                <w:sz w:val="24"/>
                <w:szCs w:val="24"/>
              </w:rPr>
              <w:t>/</w:t>
            </w:r>
            <w:r w:rsidR="00DD0008">
              <w:rPr>
                <w:sz w:val="24"/>
                <w:szCs w:val="24"/>
              </w:rPr>
              <w:t xml:space="preserve"> </w:t>
            </w:r>
            <w:r w:rsidR="008A46BF" w:rsidRPr="00DD0008">
              <w:rPr>
                <w:sz w:val="24"/>
                <w:szCs w:val="24"/>
              </w:rPr>
              <w:t>A</w:t>
            </w:r>
            <w:r w:rsidR="008D7D0E" w:rsidRPr="00DD0008">
              <w:rPr>
                <w:sz w:val="24"/>
                <w:szCs w:val="24"/>
              </w:rPr>
              <w:t>n</w:t>
            </w:r>
          </w:p>
        </w:tc>
        <w:tc>
          <w:tcPr>
            <w:tcW w:w="426" w:type="pct"/>
            <w:vAlign w:val="center"/>
          </w:tcPr>
          <w:p w:rsidR="00725D70" w:rsidRPr="00DD0008" w:rsidRDefault="00725D70" w:rsidP="00DD0008">
            <w:pPr>
              <w:jc w:val="center"/>
              <w:rPr>
                <w:sz w:val="24"/>
                <w:szCs w:val="24"/>
              </w:rPr>
            </w:pPr>
            <w:r w:rsidRPr="00DD0008">
              <w:rPr>
                <w:sz w:val="24"/>
                <w:szCs w:val="24"/>
              </w:rPr>
              <w:t>5</w:t>
            </w:r>
          </w:p>
        </w:tc>
      </w:tr>
      <w:tr w:rsidR="00725D70" w:rsidRPr="00DD0008" w:rsidTr="00DD0008">
        <w:tc>
          <w:tcPr>
            <w:tcW w:w="320" w:type="pct"/>
            <w:vAlign w:val="center"/>
          </w:tcPr>
          <w:p w:rsidR="00725D70" w:rsidRPr="00DD0008" w:rsidRDefault="00725D70" w:rsidP="00DD0008">
            <w:pPr>
              <w:jc w:val="center"/>
              <w:rPr>
                <w:sz w:val="24"/>
                <w:szCs w:val="24"/>
              </w:rPr>
            </w:pPr>
            <w:r w:rsidRPr="00DD0008">
              <w:rPr>
                <w:sz w:val="24"/>
                <w:szCs w:val="24"/>
              </w:rPr>
              <w:t>26.</w:t>
            </w:r>
          </w:p>
        </w:tc>
        <w:tc>
          <w:tcPr>
            <w:tcW w:w="3699" w:type="pct"/>
          </w:tcPr>
          <w:p w:rsidR="00725D70" w:rsidRPr="00DD0008" w:rsidRDefault="00593CAC" w:rsidP="00DD0008">
            <w:pPr>
              <w:jc w:val="both"/>
              <w:rPr>
                <w:sz w:val="24"/>
                <w:szCs w:val="24"/>
              </w:rPr>
            </w:pPr>
            <w:r w:rsidRPr="00DD0008">
              <w:rPr>
                <w:color w:val="000000"/>
                <w:sz w:val="24"/>
                <w:szCs w:val="24"/>
              </w:rPr>
              <w:t>Write in detail on b</w:t>
            </w:r>
            <w:r w:rsidR="002A01C1" w:rsidRPr="00DD0008">
              <w:rPr>
                <w:color w:val="000000"/>
                <w:sz w:val="24"/>
                <w:szCs w:val="24"/>
              </w:rPr>
              <w:t>reeding objectives of orchids</w:t>
            </w:r>
            <w:r w:rsidRPr="00DD0008">
              <w:rPr>
                <w:color w:val="000000"/>
                <w:sz w:val="24"/>
                <w:szCs w:val="24"/>
              </w:rPr>
              <w:t xml:space="preserve"> and</w:t>
            </w:r>
            <w:r w:rsidR="002A01C1" w:rsidRPr="00DD0008">
              <w:rPr>
                <w:color w:val="000000"/>
                <w:sz w:val="24"/>
                <w:szCs w:val="24"/>
              </w:rPr>
              <w:t xml:space="preserve"> jasmine</w:t>
            </w:r>
            <w:r w:rsidR="006F66D2" w:rsidRPr="00DD0008">
              <w:rPr>
                <w:color w:val="000000"/>
                <w:sz w:val="24"/>
                <w:szCs w:val="24"/>
              </w:rPr>
              <w:t>.</w:t>
            </w:r>
          </w:p>
        </w:tc>
        <w:tc>
          <w:tcPr>
            <w:tcW w:w="555" w:type="pct"/>
            <w:vAlign w:val="center"/>
          </w:tcPr>
          <w:p w:rsidR="00725D70" w:rsidRPr="00DD0008" w:rsidRDefault="00725D70" w:rsidP="00DD0008">
            <w:pPr>
              <w:jc w:val="center"/>
              <w:rPr>
                <w:sz w:val="24"/>
                <w:szCs w:val="24"/>
              </w:rPr>
            </w:pPr>
            <w:r w:rsidRPr="00DD0008">
              <w:rPr>
                <w:sz w:val="24"/>
                <w:szCs w:val="24"/>
              </w:rPr>
              <w:t>CO</w:t>
            </w:r>
            <w:r w:rsidR="00DA452B" w:rsidRPr="00DD0008">
              <w:rPr>
                <w:sz w:val="24"/>
                <w:szCs w:val="24"/>
              </w:rPr>
              <w:t>3</w:t>
            </w:r>
            <w:r w:rsidR="00DD0008">
              <w:rPr>
                <w:sz w:val="24"/>
                <w:szCs w:val="24"/>
              </w:rPr>
              <w:t xml:space="preserve"> </w:t>
            </w:r>
            <w:r w:rsidRPr="00DD0008">
              <w:rPr>
                <w:sz w:val="24"/>
                <w:szCs w:val="24"/>
              </w:rPr>
              <w:t>/</w:t>
            </w:r>
            <w:r w:rsidR="00DD0008">
              <w:rPr>
                <w:sz w:val="24"/>
                <w:szCs w:val="24"/>
              </w:rPr>
              <w:t xml:space="preserve"> </w:t>
            </w:r>
            <w:r w:rsidR="008A46BF" w:rsidRPr="00DD0008">
              <w:rPr>
                <w:sz w:val="24"/>
                <w:szCs w:val="24"/>
              </w:rPr>
              <w:t>R</w:t>
            </w:r>
          </w:p>
        </w:tc>
        <w:tc>
          <w:tcPr>
            <w:tcW w:w="426" w:type="pct"/>
            <w:vAlign w:val="center"/>
          </w:tcPr>
          <w:p w:rsidR="00725D70" w:rsidRPr="00DD0008" w:rsidRDefault="00725D70" w:rsidP="00DD0008">
            <w:pPr>
              <w:jc w:val="center"/>
              <w:rPr>
                <w:sz w:val="24"/>
                <w:szCs w:val="24"/>
              </w:rPr>
            </w:pPr>
            <w:r w:rsidRPr="00DD0008">
              <w:rPr>
                <w:sz w:val="24"/>
                <w:szCs w:val="24"/>
              </w:rPr>
              <w:t>5</w:t>
            </w:r>
          </w:p>
        </w:tc>
      </w:tr>
      <w:tr w:rsidR="00725D70" w:rsidRPr="00DD0008" w:rsidTr="00DD0008">
        <w:tc>
          <w:tcPr>
            <w:tcW w:w="320" w:type="pct"/>
            <w:vAlign w:val="center"/>
          </w:tcPr>
          <w:p w:rsidR="00725D70" w:rsidRPr="00DD0008" w:rsidRDefault="00725D70" w:rsidP="00DD0008">
            <w:pPr>
              <w:jc w:val="center"/>
              <w:rPr>
                <w:sz w:val="24"/>
                <w:szCs w:val="24"/>
              </w:rPr>
            </w:pPr>
            <w:r w:rsidRPr="00DD0008">
              <w:rPr>
                <w:sz w:val="24"/>
                <w:szCs w:val="24"/>
              </w:rPr>
              <w:t>27.</w:t>
            </w:r>
          </w:p>
        </w:tc>
        <w:tc>
          <w:tcPr>
            <w:tcW w:w="3699" w:type="pct"/>
          </w:tcPr>
          <w:p w:rsidR="00725D70" w:rsidRPr="00DD0008" w:rsidRDefault="00593CAC" w:rsidP="00DD0008">
            <w:pPr>
              <w:jc w:val="both"/>
              <w:rPr>
                <w:sz w:val="24"/>
                <w:szCs w:val="24"/>
              </w:rPr>
            </w:pPr>
            <w:r w:rsidRPr="00DD0008">
              <w:rPr>
                <w:sz w:val="24"/>
                <w:szCs w:val="24"/>
              </w:rPr>
              <w:t>Elaborateh</w:t>
            </w:r>
            <w:r w:rsidR="00125E9D" w:rsidRPr="00DD0008">
              <w:rPr>
                <w:sz w:val="24"/>
                <w:szCs w:val="24"/>
              </w:rPr>
              <w:t>ybridization technique in chrysanthemum</w:t>
            </w:r>
            <w:r w:rsidR="006F66D2" w:rsidRPr="00DD0008">
              <w:rPr>
                <w:sz w:val="24"/>
                <w:szCs w:val="24"/>
              </w:rPr>
              <w:t>.</w:t>
            </w:r>
          </w:p>
        </w:tc>
        <w:tc>
          <w:tcPr>
            <w:tcW w:w="555" w:type="pct"/>
            <w:vAlign w:val="center"/>
          </w:tcPr>
          <w:p w:rsidR="00725D70" w:rsidRPr="00DD0008" w:rsidRDefault="00725D70" w:rsidP="00DD0008">
            <w:pPr>
              <w:jc w:val="center"/>
              <w:rPr>
                <w:sz w:val="24"/>
                <w:szCs w:val="24"/>
              </w:rPr>
            </w:pPr>
            <w:r w:rsidRPr="00DD0008">
              <w:rPr>
                <w:sz w:val="24"/>
                <w:szCs w:val="24"/>
              </w:rPr>
              <w:t>CO</w:t>
            </w:r>
            <w:r w:rsidR="00DA452B" w:rsidRPr="00DD0008">
              <w:rPr>
                <w:sz w:val="24"/>
                <w:szCs w:val="24"/>
              </w:rPr>
              <w:t>3</w:t>
            </w:r>
            <w:r w:rsidRPr="00DD0008">
              <w:rPr>
                <w:sz w:val="24"/>
                <w:szCs w:val="24"/>
              </w:rPr>
              <w:t xml:space="preserve"> /</w:t>
            </w:r>
            <w:r w:rsidR="00DD0008">
              <w:rPr>
                <w:sz w:val="24"/>
                <w:szCs w:val="24"/>
              </w:rPr>
              <w:t xml:space="preserve"> </w:t>
            </w:r>
            <w:r w:rsidR="008A46BF" w:rsidRPr="00DD0008">
              <w:rPr>
                <w:sz w:val="24"/>
                <w:szCs w:val="24"/>
              </w:rPr>
              <w:t>A</w:t>
            </w:r>
            <w:r w:rsidR="008D7D0E" w:rsidRPr="00DD0008">
              <w:rPr>
                <w:sz w:val="24"/>
                <w:szCs w:val="24"/>
              </w:rPr>
              <w:t>n</w:t>
            </w:r>
          </w:p>
        </w:tc>
        <w:tc>
          <w:tcPr>
            <w:tcW w:w="426" w:type="pct"/>
            <w:vAlign w:val="center"/>
          </w:tcPr>
          <w:p w:rsidR="00725D70" w:rsidRPr="00DD0008" w:rsidRDefault="00725D70" w:rsidP="00DD0008">
            <w:pPr>
              <w:jc w:val="center"/>
              <w:rPr>
                <w:sz w:val="24"/>
                <w:szCs w:val="24"/>
              </w:rPr>
            </w:pPr>
            <w:r w:rsidRPr="00DD0008">
              <w:rPr>
                <w:sz w:val="24"/>
                <w:szCs w:val="24"/>
              </w:rPr>
              <w:t>5</w:t>
            </w:r>
          </w:p>
        </w:tc>
      </w:tr>
      <w:tr w:rsidR="00725D70" w:rsidRPr="00DD0008" w:rsidTr="00DD0008">
        <w:tc>
          <w:tcPr>
            <w:tcW w:w="320" w:type="pct"/>
            <w:vAlign w:val="center"/>
          </w:tcPr>
          <w:p w:rsidR="00725D70" w:rsidRPr="00DD0008" w:rsidRDefault="00725D70" w:rsidP="00DD0008">
            <w:pPr>
              <w:jc w:val="center"/>
              <w:rPr>
                <w:sz w:val="24"/>
                <w:szCs w:val="24"/>
              </w:rPr>
            </w:pPr>
            <w:r w:rsidRPr="00DD0008">
              <w:rPr>
                <w:sz w:val="24"/>
                <w:szCs w:val="24"/>
              </w:rPr>
              <w:t>28.</w:t>
            </w:r>
          </w:p>
        </w:tc>
        <w:tc>
          <w:tcPr>
            <w:tcW w:w="3699" w:type="pct"/>
          </w:tcPr>
          <w:p w:rsidR="00725D70" w:rsidRPr="00DD0008" w:rsidRDefault="00593CAC" w:rsidP="00DD0008">
            <w:pPr>
              <w:jc w:val="both"/>
              <w:rPr>
                <w:sz w:val="24"/>
                <w:szCs w:val="24"/>
              </w:rPr>
            </w:pPr>
            <w:r w:rsidRPr="00DD0008">
              <w:rPr>
                <w:sz w:val="24"/>
                <w:szCs w:val="24"/>
              </w:rPr>
              <w:t>Write in detail about the p</w:t>
            </w:r>
            <w:r w:rsidR="00CC0C86" w:rsidRPr="00DD0008">
              <w:rPr>
                <w:sz w:val="24"/>
                <w:szCs w:val="24"/>
              </w:rPr>
              <w:t>rocedure to develop inbred</w:t>
            </w:r>
            <w:r w:rsidR="006F66D2" w:rsidRPr="00DD0008">
              <w:rPr>
                <w:sz w:val="24"/>
                <w:szCs w:val="24"/>
              </w:rPr>
              <w:t>.</w:t>
            </w:r>
          </w:p>
        </w:tc>
        <w:tc>
          <w:tcPr>
            <w:tcW w:w="555" w:type="pct"/>
            <w:vAlign w:val="center"/>
          </w:tcPr>
          <w:p w:rsidR="00725D70" w:rsidRPr="00DD0008" w:rsidRDefault="00725D70" w:rsidP="00DD0008">
            <w:pPr>
              <w:jc w:val="center"/>
              <w:rPr>
                <w:sz w:val="24"/>
                <w:szCs w:val="24"/>
              </w:rPr>
            </w:pPr>
            <w:r w:rsidRPr="00DD0008">
              <w:rPr>
                <w:sz w:val="24"/>
                <w:szCs w:val="24"/>
              </w:rPr>
              <w:t>CO</w:t>
            </w:r>
            <w:r w:rsidR="00DA452B" w:rsidRPr="00DD0008">
              <w:rPr>
                <w:sz w:val="24"/>
                <w:szCs w:val="24"/>
              </w:rPr>
              <w:t>2</w:t>
            </w:r>
            <w:r w:rsidR="00DD0008">
              <w:rPr>
                <w:sz w:val="24"/>
                <w:szCs w:val="24"/>
              </w:rPr>
              <w:t xml:space="preserve"> </w:t>
            </w:r>
            <w:r w:rsidRPr="00DD0008">
              <w:rPr>
                <w:sz w:val="24"/>
                <w:szCs w:val="24"/>
              </w:rPr>
              <w:t>/</w:t>
            </w:r>
            <w:r w:rsidR="00DD0008">
              <w:rPr>
                <w:sz w:val="24"/>
                <w:szCs w:val="24"/>
              </w:rPr>
              <w:t xml:space="preserve"> </w:t>
            </w:r>
            <w:r w:rsidR="008A46BF" w:rsidRPr="00DD0008">
              <w:rPr>
                <w:sz w:val="24"/>
                <w:szCs w:val="24"/>
              </w:rPr>
              <w:t>A</w:t>
            </w:r>
            <w:r w:rsidR="008D7D0E" w:rsidRPr="00DD0008">
              <w:rPr>
                <w:sz w:val="24"/>
                <w:szCs w:val="24"/>
              </w:rPr>
              <w:t>n</w:t>
            </w:r>
          </w:p>
        </w:tc>
        <w:tc>
          <w:tcPr>
            <w:tcW w:w="426" w:type="pct"/>
            <w:vAlign w:val="center"/>
          </w:tcPr>
          <w:p w:rsidR="00725D70" w:rsidRPr="00DD0008" w:rsidRDefault="00725D70" w:rsidP="00DD0008">
            <w:pPr>
              <w:jc w:val="center"/>
              <w:rPr>
                <w:sz w:val="24"/>
                <w:szCs w:val="24"/>
              </w:rPr>
            </w:pPr>
            <w:r w:rsidRPr="00DD0008">
              <w:rPr>
                <w:sz w:val="24"/>
                <w:szCs w:val="24"/>
              </w:rPr>
              <w:t>5</w:t>
            </w:r>
          </w:p>
        </w:tc>
      </w:tr>
      <w:tr w:rsidR="00725D70" w:rsidRPr="00DD0008" w:rsidTr="00DD0008">
        <w:tc>
          <w:tcPr>
            <w:tcW w:w="320" w:type="pct"/>
            <w:vAlign w:val="center"/>
          </w:tcPr>
          <w:p w:rsidR="00725D70" w:rsidRPr="00DD0008" w:rsidRDefault="00725D70" w:rsidP="00DD0008">
            <w:pPr>
              <w:jc w:val="center"/>
              <w:rPr>
                <w:sz w:val="24"/>
                <w:szCs w:val="24"/>
              </w:rPr>
            </w:pPr>
            <w:r w:rsidRPr="00DD0008">
              <w:rPr>
                <w:sz w:val="24"/>
                <w:szCs w:val="24"/>
              </w:rPr>
              <w:t>29.</w:t>
            </w:r>
          </w:p>
        </w:tc>
        <w:tc>
          <w:tcPr>
            <w:tcW w:w="3699" w:type="pct"/>
          </w:tcPr>
          <w:p w:rsidR="00725D70" w:rsidRPr="00DD0008" w:rsidRDefault="00120983" w:rsidP="00DD0008">
            <w:pPr>
              <w:jc w:val="both"/>
              <w:rPr>
                <w:sz w:val="24"/>
                <w:szCs w:val="24"/>
              </w:rPr>
            </w:pPr>
            <w:r w:rsidRPr="00DD0008">
              <w:rPr>
                <w:sz w:val="24"/>
                <w:szCs w:val="24"/>
              </w:rPr>
              <w:t>Explain c</w:t>
            </w:r>
            <w:r w:rsidR="00B371EE" w:rsidRPr="00DD0008">
              <w:rPr>
                <w:sz w:val="24"/>
                <w:szCs w:val="24"/>
              </w:rPr>
              <w:t>himera and its types</w:t>
            </w:r>
            <w:r w:rsidR="006F66D2" w:rsidRPr="00DD0008">
              <w:rPr>
                <w:sz w:val="24"/>
                <w:szCs w:val="24"/>
              </w:rPr>
              <w:t>.</w:t>
            </w:r>
          </w:p>
        </w:tc>
        <w:tc>
          <w:tcPr>
            <w:tcW w:w="555" w:type="pct"/>
            <w:vAlign w:val="center"/>
          </w:tcPr>
          <w:p w:rsidR="00725D70" w:rsidRPr="00DD0008" w:rsidRDefault="00725D70" w:rsidP="00DD0008">
            <w:pPr>
              <w:jc w:val="center"/>
              <w:rPr>
                <w:sz w:val="24"/>
                <w:szCs w:val="24"/>
              </w:rPr>
            </w:pPr>
            <w:r w:rsidRPr="00DD0008">
              <w:rPr>
                <w:sz w:val="24"/>
                <w:szCs w:val="24"/>
              </w:rPr>
              <w:t>CO</w:t>
            </w:r>
            <w:r w:rsidR="00DA452B" w:rsidRPr="00DD0008">
              <w:rPr>
                <w:sz w:val="24"/>
                <w:szCs w:val="24"/>
              </w:rPr>
              <w:t>2</w:t>
            </w:r>
            <w:r w:rsidR="00DD0008">
              <w:rPr>
                <w:sz w:val="24"/>
                <w:szCs w:val="24"/>
              </w:rPr>
              <w:t xml:space="preserve"> </w:t>
            </w:r>
            <w:r w:rsidRPr="00DD0008">
              <w:rPr>
                <w:sz w:val="24"/>
                <w:szCs w:val="24"/>
              </w:rPr>
              <w:t>/</w:t>
            </w:r>
            <w:r w:rsidR="00DD0008">
              <w:rPr>
                <w:sz w:val="24"/>
                <w:szCs w:val="24"/>
              </w:rPr>
              <w:t xml:space="preserve"> </w:t>
            </w:r>
            <w:r w:rsidR="008A46BF" w:rsidRPr="00DD0008">
              <w:rPr>
                <w:sz w:val="24"/>
                <w:szCs w:val="24"/>
              </w:rPr>
              <w:t>R</w:t>
            </w:r>
          </w:p>
        </w:tc>
        <w:tc>
          <w:tcPr>
            <w:tcW w:w="426" w:type="pct"/>
            <w:vAlign w:val="center"/>
          </w:tcPr>
          <w:p w:rsidR="00725D70" w:rsidRPr="00DD0008" w:rsidRDefault="00A928C2" w:rsidP="00DD0008">
            <w:pPr>
              <w:jc w:val="center"/>
              <w:rPr>
                <w:sz w:val="24"/>
                <w:szCs w:val="24"/>
              </w:rPr>
            </w:pPr>
            <w:r w:rsidRPr="00DD0008">
              <w:rPr>
                <w:sz w:val="24"/>
                <w:szCs w:val="24"/>
              </w:rPr>
              <w:t>5</w:t>
            </w:r>
          </w:p>
        </w:tc>
      </w:tr>
      <w:tr w:rsidR="00725D70" w:rsidRPr="00DD0008" w:rsidTr="00DD0008">
        <w:tc>
          <w:tcPr>
            <w:tcW w:w="320" w:type="pct"/>
            <w:vAlign w:val="center"/>
          </w:tcPr>
          <w:p w:rsidR="00725D70" w:rsidRPr="00DD0008" w:rsidRDefault="00725D70" w:rsidP="00DD0008">
            <w:pPr>
              <w:jc w:val="center"/>
              <w:rPr>
                <w:sz w:val="24"/>
                <w:szCs w:val="24"/>
              </w:rPr>
            </w:pPr>
            <w:r w:rsidRPr="00DD0008">
              <w:rPr>
                <w:sz w:val="24"/>
                <w:szCs w:val="24"/>
              </w:rPr>
              <w:t>30.</w:t>
            </w:r>
          </w:p>
        </w:tc>
        <w:tc>
          <w:tcPr>
            <w:tcW w:w="3699" w:type="pct"/>
          </w:tcPr>
          <w:p w:rsidR="00725D70" w:rsidRPr="00DD0008" w:rsidRDefault="00120983" w:rsidP="00DD0008">
            <w:pPr>
              <w:jc w:val="both"/>
              <w:rPr>
                <w:sz w:val="24"/>
                <w:szCs w:val="24"/>
              </w:rPr>
            </w:pPr>
            <w:r w:rsidRPr="00DD0008">
              <w:rPr>
                <w:sz w:val="24"/>
                <w:szCs w:val="24"/>
              </w:rPr>
              <w:t>Write in detail about b</w:t>
            </w:r>
            <w:r w:rsidR="00B371EE" w:rsidRPr="00DD0008">
              <w:rPr>
                <w:sz w:val="24"/>
                <w:szCs w:val="24"/>
              </w:rPr>
              <w:t>lue carnation</w:t>
            </w:r>
            <w:r w:rsidR="006F66D2" w:rsidRPr="00DD0008">
              <w:rPr>
                <w:sz w:val="24"/>
                <w:szCs w:val="24"/>
              </w:rPr>
              <w:t>.</w:t>
            </w:r>
          </w:p>
        </w:tc>
        <w:tc>
          <w:tcPr>
            <w:tcW w:w="555" w:type="pct"/>
            <w:vAlign w:val="center"/>
          </w:tcPr>
          <w:p w:rsidR="00725D70" w:rsidRPr="00DD0008" w:rsidRDefault="00725D70" w:rsidP="00DD0008">
            <w:pPr>
              <w:jc w:val="center"/>
              <w:rPr>
                <w:sz w:val="24"/>
                <w:szCs w:val="24"/>
              </w:rPr>
            </w:pPr>
            <w:r w:rsidRPr="00DD0008">
              <w:rPr>
                <w:sz w:val="24"/>
                <w:szCs w:val="24"/>
              </w:rPr>
              <w:t>CO</w:t>
            </w:r>
            <w:r w:rsidR="00DA452B" w:rsidRPr="00DD0008">
              <w:rPr>
                <w:sz w:val="24"/>
                <w:szCs w:val="24"/>
              </w:rPr>
              <w:t>1</w:t>
            </w:r>
            <w:r w:rsidR="00DD0008">
              <w:rPr>
                <w:sz w:val="24"/>
                <w:szCs w:val="24"/>
              </w:rPr>
              <w:t xml:space="preserve"> </w:t>
            </w:r>
            <w:r w:rsidRPr="00DD0008">
              <w:rPr>
                <w:sz w:val="24"/>
                <w:szCs w:val="24"/>
              </w:rPr>
              <w:t>/</w:t>
            </w:r>
            <w:r w:rsidR="00DD0008">
              <w:rPr>
                <w:sz w:val="24"/>
                <w:szCs w:val="24"/>
              </w:rPr>
              <w:t xml:space="preserve"> </w:t>
            </w:r>
            <w:r w:rsidR="008A46BF" w:rsidRPr="00DD0008">
              <w:rPr>
                <w:sz w:val="24"/>
                <w:szCs w:val="24"/>
              </w:rPr>
              <w:t>A</w:t>
            </w:r>
            <w:r w:rsidR="008D7D0E" w:rsidRPr="00DD0008">
              <w:rPr>
                <w:sz w:val="24"/>
                <w:szCs w:val="24"/>
              </w:rPr>
              <w:t>n</w:t>
            </w:r>
          </w:p>
        </w:tc>
        <w:tc>
          <w:tcPr>
            <w:tcW w:w="426" w:type="pct"/>
            <w:vAlign w:val="center"/>
          </w:tcPr>
          <w:p w:rsidR="00725D70" w:rsidRPr="00DD0008" w:rsidRDefault="00725D70" w:rsidP="00DD0008">
            <w:pPr>
              <w:jc w:val="center"/>
              <w:rPr>
                <w:sz w:val="24"/>
                <w:szCs w:val="24"/>
              </w:rPr>
            </w:pPr>
            <w:r w:rsidRPr="00DD0008">
              <w:rPr>
                <w:sz w:val="24"/>
                <w:szCs w:val="24"/>
              </w:rPr>
              <w:t>5</w:t>
            </w:r>
          </w:p>
        </w:tc>
      </w:tr>
      <w:tr w:rsidR="00725D70" w:rsidRPr="00DD0008" w:rsidTr="00DD0008">
        <w:tc>
          <w:tcPr>
            <w:tcW w:w="320" w:type="pct"/>
            <w:vAlign w:val="center"/>
          </w:tcPr>
          <w:p w:rsidR="00725D70" w:rsidRPr="00DD0008" w:rsidRDefault="00725D70" w:rsidP="00DD0008">
            <w:pPr>
              <w:jc w:val="center"/>
              <w:rPr>
                <w:sz w:val="24"/>
                <w:szCs w:val="24"/>
              </w:rPr>
            </w:pPr>
            <w:r w:rsidRPr="00DD0008">
              <w:rPr>
                <w:sz w:val="24"/>
                <w:szCs w:val="24"/>
              </w:rPr>
              <w:t>31.</w:t>
            </w:r>
          </w:p>
        </w:tc>
        <w:tc>
          <w:tcPr>
            <w:tcW w:w="3699" w:type="pct"/>
          </w:tcPr>
          <w:p w:rsidR="00725D70" w:rsidRPr="00DD0008" w:rsidRDefault="00120983" w:rsidP="00DD0008">
            <w:pPr>
              <w:jc w:val="both"/>
              <w:rPr>
                <w:sz w:val="24"/>
                <w:szCs w:val="24"/>
              </w:rPr>
            </w:pPr>
            <w:r w:rsidRPr="00DD0008">
              <w:rPr>
                <w:sz w:val="24"/>
                <w:szCs w:val="24"/>
              </w:rPr>
              <w:t>Write in detail about n</w:t>
            </w:r>
            <w:r w:rsidR="003D2B55" w:rsidRPr="00DD0008">
              <w:rPr>
                <w:sz w:val="24"/>
                <w:szCs w:val="24"/>
              </w:rPr>
              <w:t>o pinch and no stake chrysanthemum varieties</w:t>
            </w:r>
            <w:r w:rsidR="006F66D2" w:rsidRPr="00DD0008">
              <w:rPr>
                <w:sz w:val="24"/>
                <w:szCs w:val="24"/>
              </w:rPr>
              <w:t>.</w:t>
            </w:r>
          </w:p>
        </w:tc>
        <w:tc>
          <w:tcPr>
            <w:tcW w:w="555" w:type="pct"/>
            <w:vAlign w:val="center"/>
          </w:tcPr>
          <w:p w:rsidR="00725D70" w:rsidRPr="00DD0008" w:rsidRDefault="00725D70" w:rsidP="00DD0008">
            <w:pPr>
              <w:jc w:val="center"/>
              <w:rPr>
                <w:sz w:val="24"/>
                <w:szCs w:val="24"/>
              </w:rPr>
            </w:pPr>
            <w:r w:rsidRPr="00DD0008">
              <w:rPr>
                <w:sz w:val="24"/>
                <w:szCs w:val="24"/>
              </w:rPr>
              <w:t>CO</w:t>
            </w:r>
            <w:r w:rsidR="00DA452B" w:rsidRPr="00DD0008">
              <w:rPr>
                <w:sz w:val="24"/>
                <w:szCs w:val="24"/>
              </w:rPr>
              <w:t>1</w:t>
            </w:r>
            <w:r w:rsidR="00DD0008">
              <w:rPr>
                <w:sz w:val="24"/>
                <w:szCs w:val="24"/>
              </w:rPr>
              <w:t xml:space="preserve"> </w:t>
            </w:r>
            <w:r w:rsidRPr="00DD0008">
              <w:rPr>
                <w:sz w:val="24"/>
                <w:szCs w:val="24"/>
              </w:rPr>
              <w:t>/</w:t>
            </w:r>
            <w:r w:rsidR="00DD0008">
              <w:rPr>
                <w:sz w:val="24"/>
                <w:szCs w:val="24"/>
              </w:rPr>
              <w:t xml:space="preserve"> </w:t>
            </w:r>
            <w:r w:rsidR="008A46BF" w:rsidRPr="00DD0008">
              <w:rPr>
                <w:sz w:val="24"/>
                <w:szCs w:val="24"/>
              </w:rPr>
              <w:t>R</w:t>
            </w:r>
          </w:p>
        </w:tc>
        <w:tc>
          <w:tcPr>
            <w:tcW w:w="426" w:type="pct"/>
            <w:vAlign w:val="center"/>
          </w:tcPr>
          <w:p w:rsidR="00725D70" w:rsidRPr="00DD0008" w:rsidRDefault="00365AD6" w:rsidP="00DD0008">
            <w:pPr>
              <w:jc w:val="center"/>
              <w:rPr>
                <w:sz w:val="24"/>
                <w:szCs w:val="24"/>
              </w:rPr>
            </w:pPr>
            <w:r w:rsidRPr="00DD0008">
              <w:rPr>
                <w:sz w:val="24"/>
                <w:szCs w:val="24"/>
              </w:rPr>
              <w:t>5</w:t>
            </w:r>
          </w:p>
        </w:tc>
      </w:tr>
      <w:tr w:rsidR="00725D70" w:rsidRPr="00DD0008" w:rsidTr="00DD0008">
        <w:tc>
          <w:tcPr>
            <w:tcW w:w="320" w:type="pct"/>
            <w:vAlign w:val="center"/>
          </w:tcPr>
          <w:p w:rsidR="00725D70" w:rsidRPr="00DD0008" w:rsidRDefault="00725D70" w:rsidP="00DD0008">
            <w:pPr>
              <w:jc w:val="center"/>
              <w:rPr>
                <w:sz w:val="24"/>
                <w:szCs w:val="24"/>
              </w:rPr>
            </w:pPr>
            <w:r w:rsidRPr="00DD0008">
              <w:rPr>
                <w:sz w:val="24"/>
                <w:szCs w:val="24"/>
              </w:rPr>
              <w:t>32.</w:t>
            </w:r>
          </w:p>
        </w:tc>
        <w:tc>
          <w:tcPr>
            <w:tcW w:w="3699" w:type="pct"/>
          </w:tcPr>
          <w:p w:rsidR="00725D70" w:rsidRPr="00DD0008" w:rsidRDefault="00120983" w:rsidP="00DD0008">
            <w:pPr>
              <w:jc w:val="both"/>
              <w:rPr>
                <w:sz w:val="24"/>
                <w:szCs w:val="24"/>
              </w:rPr>
            </w:pPr>
            <w:r w:rsidRPr="00DD0008">
              <w:rPr>
                <w:sz w:val="24"/>
                <w:szCs w:val="24"/>
              </w:rPr>
              <w:t xml:space="preserve">Discuss the </w:t>
            </w:r>
            <w:r w:rsidR="003D2B55" w:rsidRPr="00DD0008">
              <w:rPr>
                <w:sz w:val="24"/>
                <w:szCs w:val="24"/>
              </w:rPr>
              <w:t xml:space="preserve">IIHR varieties of carnation, </w:t>
            </w:r>
            <w:r w:rsidR="00CC0C86" w:rsidRPr="00DD0008">
              <w:rPr>
                <w:sz w:val="24"/>
                <w:szCs w:val="24"/>
              </w:rPr>
              <w:t>g</w:t>
            </w:r>
            <w:r w:rsidR="003D2B55" w:rsidRPr="00DD0008">
              <w:rPr>
                <w:sz w:val="24"/>
                <w:szCs w:val="24"/>
              </w:rPr>
              <w:t>ladiolus</w:t>
            </w:r>
            <w:r w:rsidR="006F66D2" w:rsidRPr="00DD0008">
              <w:rPr>
                <w:sz w:val="24"/>
                <w:szCs w:val="24"/>
              </w:rPr>
              <w:t>.</w:t>
            </w:r>
          </w:p>
        </w:tc>
        <w:tc>
          <w:tcPr>
            <w:tcW w:w="555" w:type="pct"/>
            <w:vAlign w:val="center"/>
          </w:tcPr>
          <w:p w:rsidR="00725D70" w:rsidRPr="00DD0008" w:rsidRDefault="00725D70" w:rsidP="00DD0008">
            <w:pPr>
              <w:jc w:val="center"/>
              <w:rPr>
                <w:sz w:val="24"/>
                <w:szCs w:val="24"/>
              </w:rPr>
            </w:pPr>
            <w:r w:rsidRPr="00DD0008">
              <w:rPr>
                <w:sz w:val="24"/>
                <w:szCs w:val="24"/>
              </w:rPr>
              <w:t>CO</w:t>
            </w:r>
            <w:r w:rsidR="00DA452B" w:rsidRPr="00DD0008">
              <w:rPr>
                <w:sz w:val="24"/>
                <w:szCs w:val="24"/>
              </w:rPr>
              <w:t>2</w:t>
            </w:r>
            <w:r w:rsidR="00DD0008">
              <w:rPr>
                <w:sz w:val="24"/>
                <w:szCs w:val="24"/>
              </w:rPr>
              <w:t xml:space="preserve"> </w:t>
            </w:r>
            <w:r w:rsidRPr="00DD0008">
              <w:rPr>
                <w:sz w:val="24"/>
                <w:szCs w:val="24"/>
              </w:rPr>
              <w:t>/</w:t>
            </w:r>
            <w:r w:rsidR="00DD0008">
              <w:rPr>
                <w:sz w:val="24"/>
                <w:szCs w:val="24"/>
              </w:rPr>
              <w:t xml:space="preserve"> </w:t>
            </w:r>
            <w:r w:rsidR="008A46BF" w:rsidRPr="00DD0008">
              <w:rPr>
                <w:sz w:val="24"/>
                <w:szCs w:val="24"/>
              </w:rPr>
              <w:t>A</w:t>
            </w:r>
            <w:r w:rsidR="008D7D0E" w:rsidRPr="00DD0008">
              <w:rPr>
                <w:sz w:val="24"/>
                <w:szCs w:val="24"/>
              </w:rPr>
              <w:t>n</w:t>
            </w:r>
          </w:p>
        </w:tc>
        <w:tc>
          <w:tcPr>
            <w:tcW w:w="426" w:type="pct"/>
            <w:vAlign w:val="center"/>
          </w:tcPr>
          <w:p w:rsidR="00725D70" w:rsidRPr="00DD0008" w:rsidRDefault="00365AD6" w:rsidP="00DD0008">
            <w:pPr>
              <w:jc w:val="center"/>
              <w:rPr>
                <w:sz w:val="24"/>
                <w:szCs w:val="24"/>
              </w:rPr>
            </w:pPr>
            <w:r w:rsidRPr="00DD0008">
              <w:rPr>
                <w:sz w:val="24"/>
                <w:szCs w:val="24"/>
              </w:rPr>
              <w:t>5</w:t>
            </w:r>
          </w:p>
        </w:tc>
      </w:tr>
      <w:bookmarkEnd w:id="1"/>
    </w:tbl>
    <w:p w:rsidR="005133D7" w:rsidRPr="00DD0008" w:rsidRDefault="005133D7" w:rsidP="005133D7"/>
    <w:p w:rsidR="000A7BBD" w:rsidRPr="00DD0008" w:rsidRDefault="000A7BBD" w:rsidP="005133D7"/>
    <w:p w:rsidR="004440EB" w:rsidRPr="00DD0008" w:rsidRDefault="004440EB" w:rsidP="005133D7"/>
    <w:p w:rsidR="004440EB" w:rsidRPr="00DD0008" w:rsidRDefault="004440EB"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F62AB8" w:rsidRPr="00DD0008" w:rsidTr="00DD0008">
        <w:trPr>
          <w:trHeight w:val="232"/>
        </w:trPr>
        <w:tc>
          <w:tcPr>
            <w:tcW w:w="5000" w:type="pct"/>
            <w:gridSpan w:val="5"/>
          </w:tcPr>
          <w:p w:rsidR="00DD0008" w:rsidRDefault="00DD0008" w:rsidP="000E1EA2">
            <w:pPr>
              <w:jc w:val="center"/>
              <w:rPr>
                <w:b/>
                <w:sz w:val="24"/>
                <w:szCs w:val="24"/>
                <w:u w:val="single"/>
              </w:rPr>
            </w:pPr>
            <w:bookmarkStart w:id="2" w:name="_Hlk103164968"/>
          </w:p>
          <w:p w:rsidR="00F62AB8" w:rsidRPr="00DD0008" w:rsidRDefault="00F62AB8" w:rsidP="000E1EA2">
            <w:pPr>
              <w:jc w:val="center"/>
              <w:rPr>
                <w:b/>
                <w:sz w:val="24"/>
                <w:szCs w:val="24"/>
                <w:u w:val="single"/>
              </w:rPr>
            </w:pPr>
            <w:r w:rsidRPr="00DD0008">
              <w:rPr>
                <w:b/>
                <w:sz w:val="24"/>
                <w:szCs w:val="24"/>
                <w:u w:val="single"/>
              </w:rPr>
              <w:t>PART – C (2 X 15 = 30 MARKS)</w:t>
            </w:r>
          </w:p>
          <w:p w:rsidR="00F62AB8" w:rsidRDefault="00F62AB8" w:rsidP="00302CEF">
            <w:pPr>
              <w:jc w:val="center"/>
              <w:rPr>
                <w:b/>
                <w:sz w:val="24"/>
                <w:szCs w:val="24"/>
              </w:rPr>
            </w:pPr>
            <w:r w:rsidRPr="00DD0008">
              <w:rPr>
                <w:b/>
                <w:sz w:val="24"/>
                <w:szCs w:val="24"/>
              </w:rPr>
              <w:t>(Answer any 2 from the following)</w:t>
            </w:r>
          </w:p>
          <w:p w:rsidR="00DD0008" w:rsidRPr="00DD0008" w:rsidRDefault="00DD0008" w:rsidP="00302CEF">
            <w:pPr>
              <w:jc w:val="center"/>
              <w:rPr>
                <w:b/>
                <w:sz w:val="24"/>
                <w:szCs w:val="24"/>
              </w:rPr>
            </w:pPr>
          </w:p>
        </w:tc>
      </w:tr>
      <w:tr w:rsidR="007F7B8D" w:rsidRPr="00DD0008" w:rsidTr="00DD0008">
        <w:trPr>
          <w:trHeight w:val="232"/>
        </w:trPr>
        <w:tc>
          <w:tcPr>
            <w:tcW w:w="319" w:type="pct"/>
            <w:vMerge w:val="restart"/>
            <w:vAlign w:val="center"/>
          </w:tcPr>
          <w:p w:rsidR="007F7B8D" w:rsidRPr="00DD0008" w:rsidRDefault="007F7B8D" w:rsidP="00DD0008">
            <w:pPr>
              <w:jc w:val="center"/>
              <w:rPr>
                <w:sz w:val="24"/>
                <w:szCs w:val="24"/>
              </w:rPr>
            </w:pPr>
            <w:r w:rsidRPr="00DD0008">
              <w:rPr>
                <w:sz w:val="24"/>
                <w:szCs w:val="24"/>
              </w:rPr>
              <w:t>33.</w:t>
            </w:r>
          </w:p>
        </w:tc>
        <w:tc>
          <w:tcPr>
            <w:tcW w:w="229" w:type="pct"/>
            <w:vAlign w:val="center"/>
          </w:tcPr>
          <w:p w:rsidR="007F7B8D" w:rsidRPr="00DD0008" w:rsidRDefault="007F7B8D" w:rsidP="00DD0008">
            <w:pPr>
              <w:jc w:val="center"/>
              <w:rPr>
                <w:sz w:val="24"/>
                <w:szCs w:val="24"/>
              </w:rPr>
            </w:pPr>
            <w:r w:rsidRPr="00DD0008">
              <w:rPr>
                <w:sz w:val="24"/>
                <w:szCs w:val="24"/>
              </w:rPr>
              <w:t>a.</w:t>
            </w:r>
          </w:p>
        </w:tc>
        <w:tc>
          <w:tcPr>
            <w:tcW w:w="3471" w:type="pct"/>
          </w:tcPr>
          <w:p w:rsidR="007F7B8D" w:rsidRPr="00DD0008" w:rsidRDefault="00C15EA3" w:rsidP="00DD0008">
            <w:pPr>
              <w:jc w:val="both"/>
              <w:rPr>
                <w:sz w:val="24"/>
                <w:szCs w:val="24"/>
              </w:rPr>
            </w:pPr>
            <w:r w:rsidRPr="00DD0008">
              <w:rPr>
                <w:sz w:val="24"/>
                <w:szCs w:val="24"/>
              </w:rPr>
              <w:t>Explain about disease resistance breeding</w:t>
            </w:r>
            <w:r w:rsidR="006F66D2" w:rsidRPr="00DD0008">
              <w:rPr>
                <w:sz w:val="24"/>
                <w:szCs w:val="24"/>
              </w:rPr>
              <w:t>.</w:t>
            </w:r>
          </w:p>
        </w:tc>
        <w:tc>
          <w:tcPr>
            <w:tcW w:w="555" w:type="pct"/>
            <w:vAlign w:val="center"/>
          </w:tcPr>
          <w:p w:rsidR="007F7B8D" w:rsidRPr="00DD0008" w:rsidRDefault="007F7B8D" w:rsidP="00DD0008">
            <w:pPr>
              <w:jc w:val="center"/>
              <w:rPr>
                <w:sz w:val="24"/>
                <w:szCs w:val="24"/>
              </w:rPr>
            </w:pPr>
            <w:r w:rsidRPr="00DD0008">
              <w:rPr>
                <w:sz w:val="24"/>
                <w:szCs w:val="24"/>
              </w:rPr>
              <w:t>CO</w:t>
            </w:r>
            <w:r w:rsidR="00DA452B" w:rsidRPr="00DD0008">
              <w:rPr>
                <w:sz w:val="24"/>
                <w:szCs w:val="24"/>
              </w:rPr>
              <w:t>2</w:t>
            </w:r>
            <w:r w:rsidR="00DD0008">
              <w:rPr>
                <w:sz w:val="24"/>
                <w:szCs w:val="24"/>
              </w:rPr>
              <w:t xml:space="preserve"> </w:t>
            </w:r>
            <w:r w:rsidRPr="00DD0008">
              <w:rPr>
                <w:sz w:val="24"/>
                <w:szCs w:val="24"/>
              </w:rPr>
              <w:t>/</w:t>
            </w:r>
            <w:r w:rsidR="00DD0008">
              <w:rPr>
                <w:sz w:val="24"/>
                <w:szCs w:val="24"/>
              </w:rPr>
              <w:t xml:space="preserve"> </w:t>
            </w:r>
            <w:r w:rsidR="008A46BF" w:rsidRPr="00DD0008">
              <w:rPr>
                <w:sz w:val="24"/>
                <w:szCs w:val="24"/>
              </w:rPr>
              <w:t>A</w:t>
            </w:r>
            <w:r w:rsidR="008D7D0E" w:rsidRPr="00DD0008">
              <w:rPr>
                <w:sz w:val="24"/>
                <w:szCs w:val="24"/>
              </w:rPr>
              <w:t>n</w:t>
            </w:r>
          </w:p>
        </w:tc>
        <w:tc>
          <w:tcPr>
            <w:tcW w:w="426" w:type="pct"/>
            <w:vAlign w:val="center"/>
          </w:tcPr>
          <w:p w:rsidR="007F7B8D" w:rsidRPr="00DD0008" w:rsidRDefault="00E23C61" w:rsidP="00DD0008">
            <w:pPr>
              <w:jc w:val="center"/>
              <w:rPr>
                <w:sz w:val="24"/>
                <w:szCs w:val="24"/>
              </w:rPr>
            </w:pPr>
            <w:r w:rsidRPr="00DD0008">
              <w:rPr>
                <w:sz w:val="24"/>
                <w:szCs w:val="24"/>
              </w:rPr>
              <w:t>7.5</w:t>
            </w:r>
          </w:p>
        </w:tc>
      </w:tr>
      <w:tr w:rsidR="000719C0" w:rsidRPr="00DD0008" w:rsidTr="00DD0008">
        <w:trPr>
          <w:trHeight w:val="232"/>
        </w:trPr>
        <w:tc>
          <w:tcPr>
            <w:tcW w:w="319" w:type="pct"/>
            <w:vMerge/>
            <w:vAlign w:val="center"/>
          </w:tcPr>
          <w:p w:rsidR="000719C0" w:rsidRPr="00DD0008" w:rsidRDefault="000719C0" w:rsidP="00DD0008">
            <w:pPr>
              <w:jc w:val="center"/>
              <w:rPr>
                <w:sz w:val="24"/>
                <w:szCs w:val="24"/>
              </w:rPr>
            </w:pPr>
          </w:p>
        </w:tc>
        <w:tc>
          <w:tcPr>
            <w:tcW w:w="229" w:type="pct"/>
            <w:vAlign w:val="center"/>
          </w:tcPr>
          <w:p w:rsidR="000719C0" w:rsidRPr="00DD0008" w:rsidRDefault="000719C0" w:rsidP="00DD0008">
            <w:pPr>
              <w:jc w:val="center"/>
              <w:rPr>
                <w:sz w:val="24"/>
                <w:szCs w:val="24"/>
              </w:rPr>
            </w:pPr>
            <w:r w:rsidRPr="00DD0008">
              <w:rPr>
                <w:sz w:val="24"/>
                <w:szCs w:val="24"/>
              </w:rPr>
              <w:t>b.</w:t>
            </w:r>
          </w:p>
        </w:tc>
        <w:tc>
          <w:tcPr>
            <w:tcW w:w="3471" w:type="pct"/>
          </w:tcPr>
          <w:p w:rsidR="000719C0" w:rsidRPr="00DD0008" w:rsidRDefault="000719C0" w:rsidP="00DD0008">
            <w:pPr>
              <w:jc w:val="both"/>
              <w:rPr>
                <w:sz w:val="24"/>
                <w:szCs w:val="24"/>
              </w:rPr>
            </w:pPr>
            <w:r w:rsidRPr="00DD0008">
              <w:rPr>
                <w:sz w:val="24"/>
                <w:szCs w:val="24"/>
              </w:rPr>
              <w:t>Explain the production of pure and hybrid seeds</w:t>
            </w:r>
            <w:r w:rsidR="006F66D2" w:rsidRPr="00DD0008">
              <w:rPr>
                <w:sz w:val="24"/>
                <w:szCs w:val="24"/>
              </w:rPr>
              <w:t>.</w:t>
            </w:r>
          </w:p>
        </w:tc>
        <w:tc>
          <w:tcPr>
            <w:tcW w:w="555" w:type="pct"/>
            <w:vAlign w:val="center"/>
          </w:tcPr>
          <w:p w:rsidR="000719C0" w:rsidRPr="00DD0008" w:rsidRDefault="000719C0" w:rsidP="00DD0008">
            <w:pPr>
              <w:jc w:val="center"/>
              <w:rPr>
                <w:sz w:val="24"/>
                <w:szCs w:val="24"/>
              </w:rPr>
            </w:pPr>
            <w:r w:rsidRPr="00DD0008">
              <w:rPr>
                <w:sz w:val="24"/>
                <w:szCs w:val="24"/>
              </w:rPr>
              <w:t>CO3</w:t>
            </w:r>
            <w:r w:rsidR="00DD0008">
              <w:rPr>
                <w:sz w:val="24"/>
                <w:szCs w:val="24"/>
              </w:rPr>
              <w:t xml:space="preserve"> </w:t>
            </w:r>
            <w:r w:rsidRPr="00DD0008">
              <w:rPr>
                <w:sz w:val="24"/>
                <w:szCs w:val="24"/>
              </w:rPr>
              <w:t>/</w:t>
            </w:r>
            <w:r w:rsidR="00DD0008">
              <w:rPr>
                <w:sz w:val="24"/>
                <w:szCs w:val="24"/>
              </w:rPr>
              <w:t xml:space="preserve"> </w:t>
            </w:r>
            <w:r w:rsidRPr="00DD0008">
              <w:rPr>
                <w:sz w:val="24"/>
                <w:szCs w:val="24"/>
              </w:rPr>
              <w:t>R</w:t>
            </w:r>
          </w:p>
        </w:tc>
        <w:tc>
          <w:tcPr>
            <w:tcW w:w="426" w:type="pct"/>
            <w:vAlign w:val="center"/>
          </w:tcPr>
          <w:p w:rsidR="000719C0" w:rsidRPr="00DD0008" w:rsidRDefault="00E23C61" w:rsidP="00DD0008">
            <w:pPr>
              <w:jc w:val="center"/>
              <w:rPr>
                <w:sz w:val="24"/>
                <w:szCs w:val="24"/>
              </w:rPr>
            </w:pPr>
            <w:r w:rsidRPr="00DD0008">
              <w:rPr>
                <w:sz w:val="24"/>
                <w:szCs w:val="24"/>
              </w:rPr>
              <w:t>7.5</w:t>
            </w:r>
          </w:p>
        </w:tc>
      </w:tr>
      <w:tr w:rsidR="000719C0" w:rsidRPr="00DD0008" w:rsidTr="00DD0008">
        <w:trPr>
          <w:trHeight w:val="232"/>
        </w:trPr>
        <w:tc>
          <w:tcPr>
            <w:tcW w:w="319" w:type="pct"/>
            <w:vAlign w:val="center"/>
          </w:tcPr>
          <w:p w:rsidR="000719C0" w:rsidRPr="00DD0008" w:rsidRDefault="000719C0" w:rsidP="00DD0008">
            <w:pPr>
              <w:jc w:val="center"/>
              <w:rPr>
                <w:sz w:val="24"/>
                <w:szCs w:val="24"/>
              </w:rPr>
            </w:pPr>
          </w:p>
        </w:tc>
        <w:tc>
          <w:tcPr>
            <w:tcW w:w="229" w:type="pct"/>
            <w:vAlign w:val="center"/>
          </w:tcPr>
          <w:p w:rsidR="000719C0" w:rsidRPr="00DD0008" w:rsidRDefault="000719C0" w:rsidP="00DD0008">
            <w:pPr>
              <w:jc w:val="center"/>
              <w:rPr>
                <w:sz w:val="24"/>
                <w:szCs w:val="24"/>
              </w:rPr>
            </w:pPr>
          </w:p>
        </w:tc>
        <w:tc>
          <w:tcPr>
            <w:tcW w:w="3471" w:type="pct"/>
          </w:tcPr>
          <w:p w:rsidR="000719C0" w:rsidRPr="00DD0008" w:rsidRDefault="000719C0" w:rsidP="00DD0008">
            <w:pPr>
              <w:jc w:val="both"/>
              <w:rPr>
                <w:sz w:val="24"/>
                <w:szCs w:val="24"/>
              </w:rPr>
            </w:pPr>
          </w:p>
        </w:tc>
        <w:tc>
          <w:tcPr>
            <w:tcW w:w="555" w:type="pct"/>
            <w:vAlign w:val="center"/>
          </w:tcPr>
          <w:p w:rsidR="000719C0" w:rsidRPr="00DD0008" w:rsidRDefault="000719C0" w:rsidP="00DD0008">
            <w:pPr>
              <w:jc w:val="center"/>
              <w:rPr>
                <w:sz w:val="24"/>
                <w:szCs w:val="24"/>
              </w:rPr>
            </w:pPr>
          </w:p>
        </w:tc>
        <w:tc>
          <w:tcPr>
            <w:tcW w:w="426" w:type="pct"/>
            <w:vAlign w:val="center"/>
          </w:tcPr>
          <w:p w:rsidR="000719C0" w:rsidRPr="00DD0008" w:rsidRDefault="000719C0" w:rsidP="00DD0008">
            <w:pPr>
              <w:jc w:val="center"/>
              <w:rPr>
                <w:sz w:val="24"/>
                <w:szCs w:val="24"/>
              </w:rPr>
            </w:pPr>
          </w:p>
        </w:tc>
      </w:tr>
      <w:tr w:rsidR="000719C0" w:rsidRPr="00DD0008" w:rsidTr="00DD0008">
        <w:trPr>
          <w:trHeight w:val="232"/>
        </w:trPr>
        <w:tc>
          <w:tcPr>
            <w:tcW w:w="319" w:type="pct"/>
            <w:vMerge w:val="restart"/>
            <w:vAlign w:val="center"/>
          </w:tcPr>
          <w:p w:rsidR="000719C0" w:rsidRPr="00DD0008" w:rsidRDefault="000719C0" w:rsidP="00DD0008">
            <w:pPr>
              <w:jc w:val="center"/>
              <w:rPr>
                <w:sz w:val="24"/>
                <w:szCs w:val="24"/>
              </w:rPr>
            </w:pPr>
            <w:r w:rsidRPr="00DD0008">
              <w:rPr>
                <w:sz w:val="24"/>
                <w:szCs w:val="24"/>
              </w:rPr>
              <w:t>34.</w:t>
            </w:r>
          </w:p>
        </w:tc>
        <w:tc>
          <w:tcPr>
            <w:tcW w:w="229" w:type="pct"/>
            <w:vAlign w:val="center"/>
          </w:tcPr>
          <w:p w:rsidR="000719C0" w:rsidRPr="00DD0008" w:rsidRDefault="000719C0" w:rsidP="00DD0008">
            <w:pPr>
              <w:jc w:val="center"/>
              <w:rPr>
                <w:sz w:val="24"/>
                <w:szCs w:val="24"/>
              </w:rPr>
            </w:pPr>
            <w:r w:rsidRPr="00DD0008">
              <w:rPr>
                <w:sz w:val="24"/>
                <w:szCs w:val="24"/>
              </w:rPr>
              <w:t>a.</w:t>
            </w:r>
          </w:p>
        </w:tc>
        <w:tc>
          <w:tcPr>
            <w:tcW w:w="3471" w:type="pct"/>
          </w:tcPr>
          <w:p w:rsidR="000719C0" w:rsidRPr="00DD0008" w:rsidRDefault="000719C0" w:rsidP="00DD0008">
            <w:pPr>
              <w:jc w:val="both"/>
              <w:rPr>
                <w:sz w:val="24"/>
                <w:szCs w:val="24"/>
              </w:rPr>
            </w:pPr>
            <w:r w:rsidRPr="00DD0008">
              <w:rPr>
                <w:sz w:val="24"/>
                <w:szCs w:val="24"/>
              </w:rPr>
              <w:t xml:space="preserve">Discuss </w:t>
            </w:r>
            <w:proofErr w:type="spellStart"/>
            <w:r w:rsidRPr="00DD0008">
              <w:rPr>
                <w:sz w:val="24"/>
                <w:szCs w:val="24"/>
              </w:rPr>
              <w:t>heterosis</w:t>
            </w:r>
            <w:proofErr w:type="spellEnd"/>
            <w:r w:rsidRPr="00DD0008">
              <w:rPr>
                <w:sz w:val="24"/>
                <w:szCs w:val="24"/>
              </w:rPr>
              <w:t xml:space="preserve"> breeding</w:t>
            </w:r>
            <w:r w:rsidR="006F66D2" w:rsidRPr="00DD0008">
              <w:rPr>
                <w:sz w:val="24"/>
                <w:szCs w:val="24"/>
              </w:rPr>
              <w:t>.</w:t>
            </w:r>
          </w:p>
        </w:tc>
        <w:tc>
          <w:tcPr>
            <w:tcW w:w="555" w:type="pct"/>
            <w:vAlign w:val="center"/>
          </w:tcPr>
          <w:p w:rsidR="000719C0" w:rsidRPr="00DD0008" w:rsidRDefault="000719C0" w:rsidP="00DD0008">
            <w:pPr>
              <w:jc w:val="center"/>
              <w:rPr>
                <w:sz w:val="24"/>
                <w:szCs w:val="24"/>
              </w:rPr>
            </w:pPr>
            <w:r w:rsidRPr="00DD0008">
              <w:rPr>
                <w:sz w:val="24"/>
                <w:szCs w:val="24"/>
              </w:rPr>
              <w:t>CO3 /</w:t>
            </w:r>
            <w:r w:rsidR="00DD0008">
              <w:rPr>
                <w:sz w:val="24"/>
                <w:szCs w:val="24"/>
              </w:rPr>
              <w:t xml:space="preserve"> </w:t>
            </w:r>
            <w:r w:rsidRPr="00DD0008">
              <w:rPr>
                <w:sz w:val="24"/>
                <w:szCs w:val="24"/>
              </w:rPr>
              <w:t>U</w:t>
            </w:r>
          </w:p>
        </w:tc>
        <w:tc>
          <w:tcPr>
            <w:tcW w:w="426" w:type="pct"/>
            <w:vAlign w:val="center"/>
          </w:tcPr>
          <w:p w:rsidR="000719C0" w:rsidRPr="00DD0008" w:rsidRDefault="00E23C61" w:rsidP="00DD0008">
            <w:pPr>
              <w:jc w:val="center"/>
              <w:rPr>
                <w:sz w:val="24"/>
                <w:szCs w:val="24"/>
              </w:rPr>
            </w:pPr>
            <w:r w:rsidRPr="00DD0008">
              <w:rPr>
                <w:sz w:val="24"/>
                <w:szCs w:val="24"/>
              </w:rPr>
              <w:t>7.5</w:t>
            </w:r>
          </w:p>
        </w:tc>
      </w:tr>
      <w:tr w:rsidR="000719C0" w:rsidRPr="00DD0008" w:rsidTr="00DD0008">
        <w:trPr>
          <w:trHeight w:val="232"/>
        </w:trPr>
        <w:tc>
          <w:tcPr>
            <w:tcW w:w="319" w:type="pct"/>
            <w:vMerge/>
            <w:vAlign w:val="center"/>
          </w:tcPr>
          <w:p w:rsidR="000719C0" w:rsidRPr="00DD0008" w:rsidRDefault="000719C0" w:rsidP="00DD0008">
            <w:pPr>
              <w:jc w:val="center"/>
              <w:rPr>
                <w:sz w:val="24"/>
                <w:szCs w:val="24"/>
              </w:rPr>
            </w:pPr>
          </w:p>
        </w:tc>
        <w:tc>
          <w:tcPr>
            <w:tcW w:w="229" w:type="pct"/>
            <w:vAlign w:val="center"/>
          </w:tcPr>
          <w:p w:rsidR="000719C0" w:rsidRPr="00DD0008" w:rsidRDefault="000719C0" w:rsidP="00DD0008">
            <w:pPr>
              <w:jc w:val="center"/>
              <w:rPr>
                <w:sz w:val="24"/>
                <w:szCs w:val="24"/>
              </w:rPr>
            </w:pPr>
            <w:r w:rsidRPr="00DD0008">
              <w:rPr>
                <w:sz w:val="24"/>
                <w:szCs w:val="24"/>
              </w:rPr>
              <w:t>b.</w:t>
            </w:r>
          </w:p>
        </w:tc>
        <w:tc>
          <w:tcPr>
            <w:tcW w:w="3471" w:type="pct"/>
          </w:tcPr>
          <w:p w:rsidR="000719C0" w:rsidRPr="00DD0008" w:rsidRDefault="000719C0" w:rsidP="00DD0008">
            <w:pPr>
              <w:jc w:val="both"/>
              <w:rPr>
                <w:sz w:val="24"/>
                <w:szCs w:val="24"/>
              </w:rPr>
            </w:pPr>
            <w:r w:rsidRPr="00DD0008">
              <w:rPr>
                <w:sz w:val="24"/>
                <w:szCs w:val="24"/>
              </w:rPr>
              <w:t>Elaborate processing and storage of seeds, seed certification</w:t>
            </w:r>
            <w:r w:rsidR="006F66D2" w:rsidRPr="00DD0008">
              <w:rPr>
                <w:sz w:val="24"/>
                <w:szCs w:val="24"/>
              </w:rPr>
              <w:t>.</w:t>
            </w:r>
          </w:p>
        </w:tc>
        <w:tc>
          <w:tcPr>
            <w:tcW w:w="555" w:type="pct"/>
            <w:vAlign w:val="center"/>
          </w:tcPr>
          <w:p w:rsidR="000719C0" w:rsidRPr="00DD0008" w:rsidRDefault="000719C0" w:rsidP="00DD0008">
            <w:pPr>
              <w:jc w:val="center"/>
              <w:rPr>
                <w:sz w:val="24"/>
                <w:szCs w:val="24"/>
              </w:rPr>
            </w:pPr>
            <w:r w:rsidRPr="00DD0008">
              <w:rPr>
                <w:sz w:val="24"/>
                <w:szCs w:val="24"/>
              </w:rPr>
              <w:t>CO5</w:t>
            </w:r>
            <w:r w:rsidR="00DD0008">
              <w:rPr>
                <w:sz w:val="24"/>
                <w:szCs w:val="24"/>
              </w:rPr>
              <w:t xml:space="preserve"> </w:t>
            </w:r>
            <w:r w:rsidRPr="00DD0008">
              <w:rPr>
                <w:sz w:val="24"/>
                <w:szCs w:val="24"/>
              </w:rPr>
              <w:t>/ A</w:t>
            </w:r>
            <w:r w:rsidR="008D7D0E" w:rsidRPr="00DD0008">
              <w:rPr>
                <w:sz w:val="24"/>
                <w:szCs w:val="24"/>
              </w:rPr>
              <w:t>n</w:t>
            </w:r>
          </w:p>
        </w:tc>
        <w:tc>
          <w:tcPr>
            <w:tcW w:w="426" w:type="pct"/>
            <w:vAlign w:val="center"/>
          </w:tcPr>
          <w:p w:rsidR="000719C0" w:rsidRPr="00DD0008" w:rsidRDefault="00E23C61" w:rsidP="00DD0008">
            <w:pPr>
              <w:jc w:val="center"/>
              <w:rPr>
                <w:sz w:val="24"/>
                <w:szCs w:val="24"/>
              </w:rPr>
            </w:pPr>
            <w:r w:rsidRPr="00DD0008">
              <w:rPr>
                <w:sz w:val="24"/>
                <w:szCs w:val="24"/>
              </w:rPr>
              <w:t>7.5</w:t>
            </w:r>
          </w:p>
        </w:tc>
      </w:tr>
      <w:tr w:rsidR="000719C0" w:rsidRPr="00DD0008" w:rsidTr="00DD0008">
        <w:trPr>
          <w:trHeight w:val="232"/>
        </w:trPr>
        <w:tc>
          <w:tcPr>
            <w:tcW w:w="319" w:type="pct"/>
            <w:vAlign w:val="center"/>
          </w:tcPr>
          <w:p w:rsidR="000719C0" w:rsidRPr="00DD0008" w:rsidRDefault="000719C0" w:rsidP="00DD0008">
            <w:pPr>
              <w:jc w:val="center"/>
              <w:rPr>
                <w:sz w:val="24"/>
                <w:szCs w:val="24"/>
              </w:rPr>
            </w:pPr>
          </w:p>
        </w:tc>
        <w:tc>
          <w:tcPr>
            <w:tcW w:w="229" w:type="pct"/>
            <w:vAlign w:val="center"/>
          </w:tcPr>
          <w:p w:rsidR="000719C0" w:rsidRPr="00DD0008" w:rsidRDefault="000719C0" w:rsidP="00DD0008">
            <w:pPr>
              <w:jc w:val="center"/>
              <w:rPr>
                <w:sz w:val="24"/>
                <w:szCs w:val="24"/>
              </w:rPr>
            </w:pPr>
          </w:p>
        </w:tc>
        <w:tc>
          <w:tcPr>
            <w:tcW w:w="3471" w:type="pct"/>
          </w:tcPr>
          <w:p w:rsidR="000719C0" w:rsidRPr="00DD0008" w:rsidRDefault="000719C0" w:rsidP="00DD0008">
            <w:pPr>
              <w:jc w:val="both"/>
              <w:rPr>
                <w:sz w:val="24"/>
                <w:szCs w:val="24"/>
              </w:rPr>
            </w:pPr>
          </w:p>
        </w:tc>
        <w:tc>
          <w:tcPr>
            <w:tcW w:w="555" w:type="pct"/>
            <w:vAlign w:val="center"/>
          </w:tcPr>
          <w:p w:rsidR="000719C0" w:rsidRPr="00DD0008" w:rsidRDefault="000719C0" w:rsidP="00DD0008">
            <w:pPr>
              <w:jc w:val="center"/>
              <w:rPr>
                <w:sz w:val="24"/>
                <w:szCs w:val="24"/>
              </w:rPr>
            </w:pPr>
          </w:p>
        </w:tc>
        <w:tc>
          <w:tcPr>
            <w:tcW w:w="426" w:type="pct"/>
            <w:vAlign w:val="center"/>
          </w:tcPr>
          <w:p w:rsidR="000719C0" w:rsidRPr="00DD0008" w:rsidRDefault="000719C0" w:rsidP="00DD0008">
            <w:pPr>
              <w:jc w:val="center"/>
              <w:rPr>
                <w:sz w:val="24"/>
                <w:szCs w:val="24"/>
              </w:rPr>
            </w:pPr>
          </w:p>
        </w:tc>
      </w:tr>
      <w:tr w:rsidR="000719C0" w:rsidRPr="00DD0008" w:rsidTr="00DD0008">
        <w:trPr>
          <w:trHeight w:val="232"/>
        </w:trPr>
        <w:tc>
          <w:tcPr>
            <w:tcW w:w="319" w:type="pct"/>
            <w:vMerge w:val="restart"/>
            <w:vAlign w:val="center"/>
          </w:tcPr>
          <w:p w:rsidR="000719C0" w:rsidRPr="00DD0008" w:rsidRDefault="000719C0" w:rsidP="00DD0008">
            <w:pPr>
              <w:jc w:val="center"/>
              <w:rPr>
                <w:sz w:val="24"/>
                <w:szCs w:val="24"/>
              </w:rPr>
            </w:pPr>
            <w:r w:rsidRPr="00DD0008">
              <w:rPr>
                <w:sz w:val="24"/>
                <w:szCs w:val="24"/>
              </w:rPr>
              <w:t>35.</w:t>
            </w:r>
          </w:p>
        </w:tc>
        <w:tc>
          <w:tcPr>
            <w:tcW w:w="229" w:type="pct"/>
            <w:vAlign w:val="center"/>
          </w:tcPr>
          <w:p w:rsidR="000719C0" w:rsidRPr="00DD0008" w:rsidRDefault="000719C0" w:rsidP="00DD0008">
            <w:pPr>
              <w:jc w:val="center"/>
              <w:rPr>
                <w:sz w:val="24"/>
                <w:szCs w:val="24"/>
              </w:rPr>
            </w:pPr>
            <w:r w:rsidRPr="00DD0008">
              <w:rPr>
                <w:sz w:val="24"/>
                <w:szCs w:val="24"/>
              </w:rPr>
              <w:t>a.</w:t>
            </w:r>
          </w:p>
        </w:tc>
        <w:tc>
          <w:tcPr>
            <w:tcW w:w="3471" w:type="pct"/>
          </w:tcPr>
          <w:p w:rsidR="000719C0" w:rsidRPr="00DD0008" w:rsidRDefault="000719C0" w:rsidP="00DD0008">
            <w:pPr>
              <w:jc w:val="both"/>
              <w:rPr>
                <w:sz w:val="24"/>
                <w:szCs w:val="24"/>
              </w:rPr>
            </w:pPr>
            <w:r w:rsidRPr="00DD0008">
              <w:rPr>
                <w:sz w:val="24"/>
                <w:szCs w:val="24"/>
              </w:rPr>
              <w:t>Explain in detail about the objectives, breeding systems adopted in C</w:t>
            </w:r>
            <w:r w:rsidR="001C22FB" w:rsidRPr="00DD0008">
              <w:rPr>
                <w:sz w:val="24"/>
                <w:szCs w:val="24"/>
              </w:rPr>
              <w:t>hrysanthemum</w:t>
            </w:r>
            <w:r w:rsidR="006F66D2" w:rsidRPr="00DD0008">
              <w:rPr>
                <w:sz w:val="24"/>
                <w:szCs w:val="24"/>
              </w:rPr>
              <w:t>.</w:t>
            </w:r>
          </w:p>
        </w:tc>
        <w:tc>
          <w:tcPr>
            <w:tcW w:w="555" w:type="pct"/>
            <w:vAlign w:val="center"/>
          </w:tcPr>
          <w:p w:rsidR="000719C0" w:rsidRPr="00DD0008" w:rsidRDefault="000719C0" w:rsidP="00DD0008">
            <w:pPr>
              <w:jc w:val="center"/>
              <w:rPr>
                <w:sz w:val="24"/>
                <w:szCs w:val="24"/>
              </w:rPr>
            </w:pPr>
            <w:r w:rsidRPr="00DD0008">
              <w:rPr>
                <w:sz w:val="24"/>
                <w:szCs w:val="24"/>
              </w:rPr>
              <w:t>CO6 /</w:t>
            </w:r>
            <w:r w:rsidR="00DD0008">
              <w:rPr>
                <w:sz w:val="24"/>
                <w:szCs w:val="24"/>
              </w:rPr>
              <w:t xml:space="preserve"> </w:t>
            </w:r>
            <w:r w:rsidRPr="00DD0008">
              <w:rPr>
                <w:sz w:val="24"/>
                <w:szCs w:val="24"/>
              </w:rPr>
              <w:t>A</w:t>
            </w:r>
            <w:r w:rsidR="008D7D0E" w:rsidRPr="00DD0008">
              <w:rPr>
                <w:sz w:val="24"/>
                <w:szCs w:val="24"/>
              </w:rPr>
              <w:t>n</w:t>
            </w:r>
          </w:p>
        </w:tc>
        <w:tc>
          <w:tcPr>
            <w:tcW w:w="426" w:type="pct"/>
            <w:vAlign w:val="center"/>
          </w:tcPr>
          <w:p w:rsidR="000719C0" w:rsidRPr="00DD0008" w:rsidRDefault="00365AD6" w:rsidP="00DD0008">
            <w:pPr>
              <w:jc w:val="center"/>
              <w:rPr>
                <w:sz w:val="24"/>
                <w:szCs w:val="24"/>
              </w:rPr>
            </w:pPr>
            <w:r w:rsidRPr="00DD0008">
              <w:rPr>
                <w:sz w:val="24"/>
                <w:szCs w:val="24"/>
              </w:rPr>
              <w:t>7.5</w:t>
            </w:r>
          </w:p>
        </w:tc>
      </w:tr>
      <w:tr w:rsidR="000719C0" w:rsidRPr="00DD0008" w:rsidTr="00DD0008">
        <w:trPr>
          <w:trHeight w:val="232"/>
        </w:trPr>
        <w:tc>
          <w:tcPr>
            <w:tcW w:w="319" w:type="pct"/>
            <w:vMerge/>
            <w:vAlign w:val="center"/>
          </w:tcPr>
          <w:p w:rsidR="000719C0" w:rsidRPr="00DD0008" w:rsidRDefault="000719C0" w:rsidP="00DD0008">
            <w:pPr>
              <w:jc w:val="center"/>
              <w:rPr>
                <w:sz w:val="24"/>
                <w:szCs w:val="24"/>
              </w:rPr>
            </w:pPr>
          </w:p>
        </w:tc>
        <w:tc>
          <w:tcPr>
            <w:tcW w:w="229" w:type="pct"/>
            <w:vAlign w:val="center"/>
          </w:tcPr>
          <w:p w:rsidR="000719C0" w:rsidRPr="00DD0008" w:rsidRDefault="000719C0" w:rsidP="00DD0008">
            <w:pPr>
              <w:jc w:val="center"/>
              <w:rPr>
                <w:sz w:val="24"/>
                <w:szCs w:val="24"/>
              </w:rPr>
            </w:pPr>
            <w:r w:rsidRPr="00DD0008">
              <w:rPr>
                <w:sz w:val="24"/>
                <w:szCs w:val="24"/>
              </w:rPr>
              <w:t>b.</w:t>
            </w:r>
          </w:p>
        </w:tc>
        <w:tc>
          <w:tcPr>
            <w:tcW w:w="3471" w:type="pct"/>
          </w:tcPr>
          <w:p w:rsidR="000719C0" w:rsidRPr="00DD0008" w:rsidRDefault="000719C0" w:rsidP="00DD0008">
            <w:pPr>
              <w:jc w:val="both"/>
              <w:rPr>
                <w:sz w:val="24"/>
                <w:szCs w:val="24"/>
              </w:rPr>
            </w:pPr>
            <w:r w:rsidRPr="00DD0008">
              <w:rPr>
                <w:sz w:val="24"/>
                <w:szCs w:val="24"/>
              </w:rPr>
              <w:t>Elaborate male sterility system</w:t>
            </w:r>
            <w:r w:rsidR="006F66D2" w:rsidRPr="00DD0008">
              <w:rPr>
                <w:sz w:val="24"/>
                <w:szCs w:val="24"/>
              </w:rPr>
              <w:t>.</w:t>
            </w:r>
          </w:p>
        </w:tc>
        <w:tc>
          <w:tcPr>
            <w:tcW w:w="555" w:type="pct"/>
            <w:vAlign w:val="center"/>
          </w:tcPr>
          <w:p w:rsidR="000719C0" w:rsidRPr="00DD0008" w:rsidRDefault="000719C0" w:rsidP="00DD0008">
            <w:pPr>
              <w:jc w:val="center"/>
              <w:rPr>
                <w:sz w:val="24"/>
                <w:szCs w:val="24"/>
              </w:rPr>
            </w:pPr>
            <w:r w:rsidRPr="00DD0008">
              <w:rPr>
                <w:sz w:val="24"/>
                <w:szCs w:val="24"/>
              </w:rPr>
              <w:t>CO4 /</w:t>
            </w:r>
            <w:r w:rsidR="00DD0008">
              <w:rPr>
                <w:sz w:val="24"/>
                <w:szCs w:val="24"/>
              </w:rPr>
              <w:t xml:space="preserve"> </w:t>
            </w:r>
            <w:r w:rsidRPr="00DD0008">
              <w:rPr>
                <w:sz w:val="24"/>
                <w:szCs w:val="24"/>
              </w:rPr>
              <w:t>A</w:t>
            </w:r>
            <w:r w:rsidR="008D7D0E" w:rsidRPr="00DD0008">
              <w:rPr>
                <w:sz w:val="24"/>
                <w:szCs w:val="24"/>
              </w:rPr>
              <w:t>n</w:t>
            </w:r>
          </w:p>
        </w:tc>
        <w:tc>
          <w:tcPr>
            <w:tcW w:w="426" w:type="pct"/>
            <w:vAlign w:val="center"/>
          </w:tcPr>
          <w:p w:rsidR="000719C0" w:rsidRPr="00DD0008" w:rsidRDefault="00365AD6" w:rsidP="00DD0008">
            <w:pPr>
              <w:jc w:val="center"/>
              <w:rPr>
                <w:sz w:val="24"/>
                <w:szCs w:val="24"/>
              </w:rPr>
            </w:pPr>
            <w:r w:rsidRPr="00DD0008">
              <w:rPr>
                <w:sz w:val="24"/>
                <w:szCs w:val="24"/>
              </w:rPr>
              <w:t>7.5</w:t>
            </w:r>
          </w:p>
        </w:tc>
      </w:tr>
      <w:bookmarkEnd w:id="2"/>
    </w:tbl>
    <w:p w:rsidR="002E336A" w:rsidRDefault="002E336A" w:rsidP="002E336A"/>
    <w:p w:rsidR="00DD0008" w:rsidRDefault="00DD0008" w:rsidP="002E336A"/>
    <w:p w:rsidR="00DD0008" w:rsidRDefault="00DD0008" w:rsidP="002E336A"/>
    <w:p w:rsidR="00DD0008" w:rsidRPr="00DD0008" w:rsidRDefault="00DD0008" w:rsidP="002E336A"/>
    <w:tbl>
      <w:tblPr>
        <w:tblStyle w:val="TableGrid"/>
        <w:tblW w:w="0" w:type="auto"/>
        <w:tblLook w:val="04A0" w:firstRow="1" w:lastRow="0" w:firstColumn="1" w:lastColumn="0" w:noHBand="0" w:noVBand="1"/>
      </w:tblPr>
      <w:tblGrid>
        <w:gridCol w:w="675"/>
        <w:gridCol w:w="9782"/>
      </w:tblGrid>
      <w:tr w:rsidR="007F7B8D" w:rsidRPr="00DD0008" w:rsidTr="008A46BF">
        <w:tc>
          <w:tcPr>
            <w:tcW w:w="675" w:type="dxa"/>
          </w:tcPr>
          <w:p w:rsidR="007F7B8D" w:rsidRPr="00DD0008" w:rsidRDefault="007F7B8D" w:rsidP="000E1EA2">
            <w:pPr>
              <w:rPr>
                <w:sz w:val="24"/>
                <w:szCs w:val="24"/>
              </w:rPr>
            </w:pPr>
            <w:bookmarkStart w:id="3" w:name="_Hlk103164978"/>
          </w:p>
        </w:tc>
        <w:tc>
          <w:tcPr>
            <w:tcW w:w="9782" w:type="dxa"/>
          </w:tcPr>
          <w:p w:rsidR="007F7B8D" w:rsidRPr="00DD0008" w:rsidRDefault="007F7B8D" w:rsidP="000E1EA2">
            <w:pPr>
              <w:jc w:val="center"/>
              <w:rPr>
                <w:b/>
                <w:sz w:val="24"/>
                <w:szCs w:val="24"/>
              </w:rPr>
            </w:pPr>
            <w:r w:rsidRPr="00DD0008">
              <w:rPr>
                <w:b/>
                <w:sz w:val="24"/>
                <w:szCs w:val="24"/>
              </w:rPr>
              <w:t>COURSE OUTCOMES</w:t>
            </w:r>
          </w:p>
        </w:tc>
      </w:tr>
      <w:tr w:rsidR="008A46BF" w:rsidRPr="00DD0008" w:rsidTr="008A46BF">
        <w:tc>
          <w:tcPr>
            <w:tcW w:w="675" w:type="dxa"/>
          </w:tcPr>
          <w:p w:rsidR="008A46BF" w:rsidRPr="00DD0008" w:rsidRDefault="008A46BF" w:rsidP="008A46BF">
            <w:pPr>
              <w:rPr>
                <w:sz w:val="24"/>
                <w:szCs w:val="24"/>
              </w:rPr>
            </w:pPr>
            <w:r w:rsidRPr="00DD0008">
              <w:rPr>
                <w:sz w:val="24"/>
                <w:szCs w:val="24"/>
              </w:rPr>
              <w:t>CO1</w:t>
            </w:r>
          </w:p>
        </w:tc>
        <w:tc>
          <w:tcPr>
            <w:tcW w:w="9782" w:type="dxa"/>
          </w:tcPr>
          <w:p w:rsidR="008A46BF" w:rsidRPr="00DD0008" w:rsidRDefault="008A46BF" w:rsidP="008A46BF">
            <w:pPr>
              <w:rPr>
                <w:sz w:val="24"/>
                <w:szCs w:val="24"/>
              </w:rPr>
            </w:pPr>
            <w:r w:rsidRPr="00DD0008">
              <w:rPr>
                <w:color w:val="000000" w:themeColor="text1"/>
                <w:sz w:val="24"/>
                <w:szCs w:val="24"/>
              </w:rPr>
              <w:t>Perform simple breeding methods to produce hybrids</w:t>
            </w:r>
          </w:p>
        </w:tc>
      </w:tr>
      <w:tr w:rsidR="008A46BF" w:rsidRPr="00DD0008" w:rsidTr="008A46BF">
        <w:tc>
          <w:tcPr>
            <w:tcW w:w="675" w:type="dxa"/>
          </w:tcPr>
          <w:p w:rsidR="008A46BF" w:rsidRPr="00DD0008" w:rsidRDefault="008A46BF" w:rsidP="008A46BF">
            <w:pPr>
              <w:rPr>
                <w:sz w:val="24"/>
                <w:szCs w:val="24"/>
              </w:rPr>
            </w:pPr>
            <w:r w:rsidRPr="00DD0008">
              <w:rPr>
                <w:sz w:val="24"/>
                <w:szCs w:val="24"/>
              </w:rPr>
              <w:t>CO2</w:t>
            </w:r>
          </w:p>
        </w:tc>
        <w:tc>
          <w:tcPr>
            <w:tcW w:w="9782" w:type="dxa"/>
          </w:tcPr>
          <w:p w:rsidR="008A46BF" w:rsidRPr="00DD0008" w:rsidRDefault="008A46BF" w:rsidP="008A46BF">
            <w:pPr>
              <w:rPr>
                <w:sz w:val="24"/>
                <w:szCs w:val="24"/>
              </w:rPr>
            </w:pPr>
            <w:r w:rsidRPr="00DD0008">
              <w:rPr>
                <w:color w:val="000000" w:themeColor="text1"/>
                <w:sz w:val="24"/>
                <w:szCs w:val="24"/>
              </w:rPr>
              <w:t>Comprehend the advanced methods of breeding</w:t>
            </w:r>
          </w:p>
        </w:tc>
      </w:tr>
      <w:tr w:rsidR="008A46BF" w:rsidRPr="00DD0008" w:rsidTr="008A46BF">
        <w:tc>
          <w:tcPr>
            <w:tcW w:w="675" w:type="dxa"/>
          </w:tcPr>
          <w:p w:rsidR="008A46BF" w:rsidRPr="00DD0008" w:rsidRDefault="008A46BF" w:rsidP="008A46BF">
            <w:pPr>
              <w:rPr>
                <w:sz w:val="24"/>
                <w:szCs w:val="24"/>
              </w:rPr>
            </w:pPr>
            <w:r w:rsidRPr="00DD0008">
              <w:rPr>
                <w:sz w:val="24"/>
                <w:szCs w:val="24"/>
              </w:rPr>
              <w:t>CO3</w:t>
            </w:r>
          </w:p>
        </w:tc>
        <w:tc>
          <w:tcPr>
            <w:tcW w:w="9782" w:type="dxa"/>
          </w:tcPr>
          <w:p w:rsidR="008A46BF" w:rsidRPr="00DD0008" w:rsidRDefault="008A46BF" w:rsidP="008A46BF">
            <w:pPr>
              <w:rPr>
                <w:sz w:val="24"/>
                <w:szCs w:val="24"/>
              </w:rPr>
            </w:pPr>
            <w:r w:rsidRPr="00DD0008">
              <w:rPr>
                <w:color w:val="000000" w:themeColor="text1"/>
                <w:sz w:val="24"/>
                <w:szCs w:val="24"/>
              </w:rPr>
              <w:t xml:space="preserve">Appreciate the importance of heterosis and Cytoplasmic male sterility in seed production </w:t>
            </w:r>
          </w:p>
        </w:tc>
      </w:tr>
      <w:tr w:rsidR="008A46BF" w:rsidRPr="00DD0008" w:rsidTr="008A46BF">
        <w:tc>
          <w:tcPr>
            <w:tcW w:w="675" w:type="dxa"/>
          </w:tcPr>
          <w:p w:rsidR="008A46BF" w:rsidRPr="00DD0008" w:rsidRDefault="008A46BF" w:rsidP="008A46BF">
            <w:pPr>
              <w:rPr>
                <w:sz w:val="24"/>
                <w:szCs w:val="24"/>
              </w:rPr>
            </w:pPr>
            <w:r w:rsidRPr="00DD0008">
              <w:rPr>
                <w:sz w:val="24"/>
                <w:szCs w:val="24"/>
              </w:rPr>
              <w:t>CO4</w:t>
            </w:r>
          </w:p>
        </w:tc>
        <w:tc>
          <w:tcPr>
            <w:tcW w:w="9782" w:type="dxa"/>
          </w:tcPr>
          <w:p w:rsidR="008A46BF" w:rsidRPr="00DD0008" w:rsidRDefault="008A46BF" w:rsidP="008A46BF">
            <w:pPr>
              <w:rPr>
                <w:sz w:val="24"/>
                <w:szCs w:val="24"/>
              </w:rPr>
            </w:pPr>
            <w:r w:rsidRPr="00DD0008">
              <w:rPr>
                <w:color w:val="000000" w:themeColor="text1"/>
                <w:sz w:val="24"/>
                <w:szCs w:val="24"/>
              </w:rPr>
              <w:t>Know the methodology of seed production and certification</w:t>
            </w:r>
          </w:p>
        </w:tc>
      </w:tr>
      <w:tr w:rsidR="008A46BF" w:rsidRPr="00DD0008" w:rsidTr="008A46BF">
        <w:tc>
          <w:tcPr>
            <w:tcW w:w="675" w:type="dxa"/>
          </w:tcPr>
          <w:p w:rsidR="008A46BF" w:rsidRPr="00DD0008" w:rsidRDefault="008A46BF" w:rsidP="008A46BF">
            <w:pPr>
              <w:rPr>
                <w:sz w:val="24"/>
                <w:szCs w:val="24"/>
              </w:rPr>
            </w:pPr>
            <w:r w:rsidRPr="00DD0008">
              <w:rPr>
                <w:sz w:val="24"/>
                <w:szCs w:val="24"/>
              </w:rPr>
              <w:t>CO5</w:t>
            </w:r>
          </w:p>
        </w:tc>
        <w:tc>
          <w:tcPr>
            <w:tcW w:w="9782" w:type="dxa"/>
          </w:tcPr>
          <w:p w:rsidR="008A46BF" w:rsidRPr="00DD0008" w:rsidRDefault="008A46BF" w:rsidP="008A46BF">
            <w:pPr>
              <w:rPr>
                <w:sz w:val="24"/>
                <w:szCs w:val="24"/>
              </w:rPr>
            </w:pPr>
            <w:r w:rsidRPr="00DD0008">
              <w:rPr>
                <w:color w:val="000000" w:themeColor="text1"/>
                <w:sz w:val="24"/>
                <w:szCs w:val="24"/>
              </w:rPr>
              <w:t>Identify the different classes of registered seeds based on color of Tags</w:t>
            </w:r>
          </w:p>
        </w:tc>
      </w:tr>
      <w:tr w:rsidR="008A46BF" w:rsidRPr="00DD0008" w:rsidTr="008A46BF">
        <w:tc>
          <w:tcPr>
            <w:tcW w:w="675" w:type="dxa"/>
          </w:tcPr>
          <w:p w:rsidR="008A46BF" w:rsidRPr="00DD0008" w:rsidRDefault="008A46BF" w:rsidP="008A46BF">
            <w:pPr>
              <w:rPr>
                <w:sz w:val="24"/>
                <w:szCs w:val="24"/>
              </w:rPr>
            </w:pPr>
            <w:r w:rsidRPr="00DD0008">
              <w:rPr>
                <w:sz w:val="24"/>
                <w:szCs w:val="24"/>
              </w:rPr>
              <w:t>CO6</w:t>
            </w:r>
          </w:p>
        </w:tc>
        <w:tc>
          <w:tcPr>
            <w:tcW w:w="9782" w:type="dxa"/>
          </w:tcPr>
          <w:p w:rsidR="008A46BF" w:rsidRPr="00DD0008" w:rsidRDefault="008A46BF" w:rsidP="008A46BF">
            <w:pPr>
              <w:rPr>
                <w:sz w:val="24"/>
                <w:szCs w:val="24"/>
              </w:rPr>
            </w:pPr>
            <w:r w:rsidRPr="00DD0008">
              <w:rPr>
                <w:color w:val="000000" w:themeColor="text1"/>
                <w:sz w:val="24"/>
                <w:szCs w:val="24"/>
              </w:rPr>
              <w:t>Produce different classes of registered seeds</w:t>
            </w:r>
          </w:p>
        </w:tc>
      </w:tr>
      <w:bookmarkEnd w:id="3"/>
    </w:tbl>
    <w:p w:rsidR="007F7B8D" w:rsidRPr="00DD0008" w:rsidRDefault="007F7B8D" w:rsidP="002E336A"/>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7F7B8D" w:rsidRPr="00DD0008" w:rsidTr="00F64643">
        <w:tc>
          <w:tcPr>
            <w:tcW w:w="10457" w:type="dxa"/>
            <w:gridSpan w:val="8"/>
          </w:tcPr>
          <w:p w:rsidR="007F7B8D" w:rsidRPr="00DD0008" w:rsidRDefault="007F7B8D" w:rsidP="000E1EA2">
            <w:pPr>
              <w:jc w:val="center"/>
              <w:rPr>
                <w:b/>
                <w:sz w:val="24"/>
                <w:szCs w:val="24"/>
              </w:rPr>
            </w:pPr>
            <w:bookmarkStart w:id="4" w:name="_Hlk103164987"/>
            <w:r w:rsidRPr="00DD0008">
              <w:rPr>
                <w:b/>
                <w:sz w:val="24"/>
                <w:szCs w:val="24"/>
              </w:rPr>
              <w:t>Assessment Pattern as per Bloom’s Taxonomy</w:t>
            </w:r>
          </w:p>
        </w:tc>
      </w:tr>
      <w:tr w:rsidR="007F7B8D" w:rsidRPr="00DD0008" w:rsidTr="00F64643">
        <w:tc>
          <w:tcPr>
            <w:tcW w:w="932" w:type="dxa"/>
          </w:tcPr>
          <w:p w:rsidR="007F7B8D" w:rsidRPr="00DD0008" w:rsidRDefault="00D61BA2" w:rsidP="000E1EA2">
            <w:pPr>
              <w:rPr>
                <w:sz w:val="24"/>
                <w:szCs w:val="24"/>
              </w:rPr>
            </w:pPr>
            <w:r w:rsidRPr="00DD0008">
              <w:rPr>
                <w:sz w:val="24"/>
                <w:szCs w:val="24"/>
              </w:rPr>
              <w:t>CO / P</w:t>
            </w:r>
          </w:p>
        </w:tc>
        <w:tc>
          <w:tcPr>
            <w:tcW w:w="1361" w:type="dxa"/>
          </w:tcPr>
          <w:p w:rsidR="007F7B8D" w:rsidRPr="00DD0008" w:rsidRDefault="007F7B8D" w:rsidP="000E1EA2">
            <w:pPr>
              <w:jc w:val="center"/>
              <w:rPr>
                <w:b/>
                <w:sz w:val="24"/>
                <w:szCs w:val="24"/>
              </w:rPr>
            </w:pPr>
            <w:r w:rsidRPr="00DD0008">
              <w:rPr>
                <w:b/>
                <w:sz w:val="24"/>
                <w:szCs w:val="24"/>
              </w:rPr>
              <w:t>Remember</w:t>
            </w:r>
          </w:p>
        </w:tc>
        <w:tc>
          <w:tcPr>
            <w:tcW w:w="1557" w:type="dxa"/>
          </w:tcPr>
          <w:p w:rsidR="007F7B8D" w:rsidRPr="00DD0008" w:rsidRDefault="007F7B8D" w:rsidP="000E1EA2">
            <w:pPr>
              <w:jc w:val="center"/>
              <w:rPr>
                <w:b/>
                <w:sz w:val="24"/>
                <w:szCs w:val="24"/>
              </w:rPr>
            </w:pPr>
            <w:r w:rsidRPr="00DD0008">
              <w:rPr>
                <w:b/>
                <w:sz w:val="24"/>
                <w:szCs w:val="24"/>
              </w:rPr>
              <w:t>Understand</w:t>
            </w:r>
          </w:p>
        </w:tc>
        <w:tc>
          <w:tcPr>
            <w:tcW w:w="1386" w:type="dxa"/>
          </w:tcPr>
          <w:p w:rsidR="007F7B8D" w:rsidRPr="00DD0008" w:rsidRDefault="007F7B8D" w:rsidP="000E1EA2">
            <w:pPr>
              <w:jc w:val="center"/>
              <w:rPr>
                <w:b/>
                <w:sz w:val="24"/>
                <w:szCs w:val="24"/>
              </w:rPr>
            </w:pPr>
            <w:r w:rsidRPr="00DD0008">
              <w:rPr>
                <w:b/>
                <w:sz w:val="24"/>
                <w:szCs w:val="24"/>
              </w:rPr>
              <w:t>Apply</w:t>
            </w:r>
          </w:p>
        </w:tc>
        <w:tc>
          <w:tcPr>
            <w:tcW w:w="1457" w:type="dxa"/>
          </w:tcPr>
          <w:p w:rsidR="007F7B8D" w:rsidRPr="00DD0008" w:rsidRDefault="007F7B8D" w:rsidP="000E1EA2">
            <w:pPr>
              <w:jc w:val="center"/>
              <w:rPr>
                <w:b/>
                <w:sz w:val="24"/>
                <w:szCs w:val="24"/>
              </w:rPr>
            </w:pPr>
            <w:r w:rsidRPr="00DD0008">
              <w:rPr>
                <w:b/>
                <w:sz w:val="24"/>
                <w:szCs w:val="24"/>
              </w:rPr>
              <w:t>Analyze</w:t>
            </w:r>
          </w:p>
        </w:tc>
        <w:tc>
          <w:tcPr>
            <w:tcW w:w="1353" w:type="dxa"/>
          </w:tcPr>
          <w:p w:rsidR="007F7B8D" w:rsidRPr="00DD0008" w:rsidRDefault="007F7B8D" w:rsidP="000E1EA2">
            <w:pPr>
              <w:jc w:val="center"/>
              <w:rPr>
                <w:b/>
                <w:sz w:val="24"/>
                <w:szCs w:val="24"/>
              </w:rPr>
            </w:pPr>
            <w:r w:rsidRPr="00DD0008">
              <w:rPr>
                <w:b/>
                <w:sz w:val="24"/>
                <w:szCs w:val="24"/>
              </w:rPr>
              <w:t>Evaluate</w:t>
            </w:r>
          </w:p>
        </w:tc>
        <w:tc>
          <w:tcPr>
            <w:tcW w:w="1285" w:type="dxa"/>
          </w:tcPr>
          <w:p w:rsidR="007F7B8D" w:rsidRPr="00DD0008" w:rsidRDefault="007F7B8D" w:rsidP="000E1EA2">
            <w:pPr>
              <w:jc w:val="center"/>
              <w:rPr>
                <w:b/>
                <w:sz w:val="24"/>
                <w:szCs w:val="24"/>
              </w:rPr>
            </w:pPr>
            <w:r w:rsidRPr="00DD0008">
              <w:rPr>
                <w:b/>
                <w:sz w:val="24"/>
                <w:szCs w:val="24"/>
              </w:rPr>
              <w:t>Create</w:t>
            </w:r>
          </w:p>
        </w:tc>
        <w:tc>
          <w:tcPr>
            <w:tcW w:w="1126" w:type="dxa"/>
          </w:tcPr>
          <w:p w:rsidR="007F7B8D" w:rsidRPr="00DD0008" w:rsidRDefault="007F7B8D" w:rsidP="000E1EA2">
            <w:pPr>
              <w:jc w:val="center"/>
              <w:rPr>
                <w:b/>
                <w:sz w:val="24"/>
                <w:szCs w:val="24"/>
              </w:rPr>
            </w:pPr>
            <w:r w:rsidRPr="00DD0008">
              <w:rPr>
                <w:b/>
                <w:sz w:val="24"/>
                <w:szCs w:val="24"/>
              </w:rPr>
              <w:t>Total</w:t>
            </w:r>
          </w:p>
        </w:tc>
      </w:tr>
      <w:tr w:rsidR="00F64643" w:rsidRPr="00DD0008" w:rsidTr="00F64643">
        <w:trPr>
          <w:trHeight w:val="233"/>
        </w:trPr>
        <w:tc>
          <w:tcPr>
            <w:tcW w:w="932" w:type="dxa"/>
          </w:tcPr>
          <w:p w:rsidR="00F64643" w:rsidRPr="00DD0008" w:rsidRDefault="00F64643" w:rsidP="00F64643">
            <w:pPr>
              <w:rPr>
                <w:sz w:val="24"/>
                <w:szCs w:val="24"/>
              </w:rPr>
            </w:pPr>
            <w:r w:rsidRPr="00DD0008">
              <w:rPr>
                <w:sz w:val="24"/>
                <w:szCs w:val="24"/>
              </w:rPr>
              <w:t>CO1</w:t>
            </w:r>
          </w:p>
        </w:tc>
        <w:tc>
          <w:tcPr>
            <w:tcW w:w="1361" w:type="dxa"/>
          </w:tcPr>
          <w:p w:rsidR="00F64643" w:rsidRPr="00DD0008" w:rsidRDefault="00F64643" w:rsidP="00F64643">
            <w:pPr>
              <w:jc w:val="center"/>
              <w:rPr>
                <w:sz w:val="24"/>
                <w:szCs w:val="24"/>
              </w:rPr>
            </w:pPr>
            <w:r w:rsidRPr="00DD0008">
              <w:rPr>
                <w:sz w:val="24"/>
                <w:szCs w:val="24"/>
              </w:rPr>
              <w:t>1</w:t>
            </w:r>
            <w:r w:rsidR="00365AD6" w:rsidRPr="00DD0008">
              <w:rPr>
                <w:sz w:val="24"/>
                <w:szCs w:val="24"/>
              </w:rPr>
              <w:t>7</w:t>
            </w:r>
          </w:p>
        </w:tc>
        <w:tc>
          <w:tcPr>
            <w:tcW w:w="1557" w:type="dxa"/>
          </w:tcPr>
          <w:p w:rsidR="00F64643" w:rsidRPr="00DD0008" w:rsidRDefault="00F64643" w:rsidP="00F64643">
            <w:pPr>
              <w:jc w:val="center"/>
              <w:rPr>
                <w:sz w:val="24"/>
                <w:szCs w:val="24"/>
              </w:rPr>
            </w:pPr>
            <w:r w:rsidRPr="00DD0008">
              <w:rPr>
                <w:sz w:val="24"/>
                <w:szCs w:val="24"/>
              </w:rPr>
              <w:t>-</w:t>
            </w:r>
          </w:p>
        </w:tc>
        <w:tc>
          <w:tcPr>
            <w:tcW w:w="1386" w:type="dxa"/>
          </w:tcPr>
          <w:p w:rsidR="00F64643" w:rsidRPr="00DD0008" w:rsidRDefault="00F64643" w:rsidP="00F64643">
            <w:pPr>
              <w:jc w:val="center"/>
              <w:rPr>
                <w:sz w:val="24"/>
                <w:szCs w:val="24"/>
              </w:rPr>
            </w:pPr>
            <w:r w:rsidRPr="00DD0008">
              <w:rPr>
                <w:sz w:val="24"/>
                <w:szCs w:val="24"/>
              </w:rPr>
              <w:t>-</w:t>
            </w:r>
          </w:p>
        </w:tc>
        <w:tc>
          <w:tcPr>
            <w:tcW w:w="1457" w:type="dxa"/>
          </w:tcPr>
          <w:p w:rsidR="00F64643" w:rsidRPr="00DD0008" w:rsidRDefault="00F64643" w:rsidP="00F64643">
            <w:pPr>
              <w:jc w:val="center"/>
              <w:rPr>
                <w:sz w:val="24"/>
                <w:szCs w:val="24"/>
              </w:rPr>
            </w:pPr>
            <w:r w:rsidRPr="00DD0008">
              <w:rPr>
                <w:sz w:val="24"/>
                <w:szCs w:val="24"/>
              </w:rPr>
              <w:t>10</w:t>
            </w:r>
          </w:p>
        </w:tc>
        <w:tc>
          <w:tcPr>
            <w:tcW w:w="1353" w:type="dxa"/>
          </w:tcPr>
          <w:p w:rsidR="00F64643" w:rsidRPr="00DD0008" w:rsidRDefault="00F64643" w:rsidP="00F64643">
            <w:pPr>
              <w:jc w:val="center"/>
              <w:rPr>
                <w:sz w:val="24"/>
                <w:szCs w:val="24"/>
              </w:rPr>
            </w:pPr>
            <w:r w:rsidRPr="00DD0008">
              <w:rPr>
                <w:sz w:val="24"/>
                <w:szCs w:val="24"/>
              </w:rPr>
              <w:t>-</w:t>
            </w:r>
          </w:p>
        </w:tc>
        <w:tc>
          <w:tcPr>
            <w:tcW w:w="1285" w:type="dxa"/>
          </w:tcPr>
          <w:p w:rsidR="00F64643" w:rsidRPr="00DD0008" w:rsidRDefault="00F64643" w:rsidP="00F64643">
            <w:pPr>
              <w:jc w:val="center"/>
              <w:rPr>
                <w:sz w:val="24"/>
                <w:szCs w:val="24"/>
              </w:rPr>
            </w:pPr>
            <w:r w:rsidRPr="00DD0008">
              <w:rPr>
                <w:sz w:val="24"/>
                <w:szCs w:val="24"/>
              </w:rPr>
              <w:t>2</w:t>
            </w:r>
          </w:p>
        </w:tc>
        <w:tc>
          <w:tcPr>
            <w:tcW w:w="1126" w:type="dxa"/>
          </w:tcPr>
          <w:p w:rsidR="00F64643" w:rsidRPr="00DD0008" w:rsidRDefault="00365AD6" w:rsidP="00F64643">
            <w:pPr>
              <w:jc w:val="center"/>
              <w:rPr>
                <w:sz w:val="24"/>
                <w:szCs w:val="24"/>
              </w:rPr>
            </w:pPr>
            <w:r w:rsidRPr="00DD0008">
              <w:rPr>
                <w:sz w:val="24"/>
                <w:szCs w:val="24"/>
              </w:rPr>
              <w:t>29.0</w:t>
            </w:r>
          </w:p>
        </w:tc>
      </w:tr>
      <w:tr w:rsidR="00F64643" w:rsidRPr="00DD0008" w:rsidTr="00F64643">
        <w:tc>
          <w:tcPr>
            <w:tcW w:w="932" w:type="dxa"/>
          </w:tcPr>
          <w:p w:rsidR="00F64643" w:rsidRPr="00DD0008" w:rsidRDefault="00F64643" w:rsidP="00F64643">
            <w:pPr>
              <w:rPr>
                <w:sz w:val="24"/>
                <w:szCs w:val="24"/>
              </w:rPr>
            </w:pPr>
            <w:r w:rsidRPr="00DD0008">
              <w:rPr>
                <w:sz w:val="24"/>
                <w:szCs w:val="24"/>
              </w:rPr>
              <w:t>CO2</w:t>
            </w:r>
          </w:p>
        </w:tc>
        <w:tc>
          <w:tcPr>
            <w:tcW w:w="1361" w:type="dxa"/>
          </w:tcPr>
          <w:p w:rsidR="00F64643" w:rsidRPr="00DD0008" w:rsidRDefault="00F64643" w:rsidP="00F64643">
            <w:pPr>
              <w:jc w:val="center"/>
              <w:rPr>
                <w:sz w:val="24"/>
                <w:szCs w:val="24"/>
              </w:rPr>
            </w:pPr>
            <w:r w:rsidRPr="00DD0008">
              <w:rPr>
                <w:sz w:val="24"/>
                <w:szCs w:val="24"/>
              </w:rPr>
              <w:t>16</w:t>
            </w:r>
          </w:p>
        </w:tc>
        <w:tc>
          <w:tcPr>
            <w:tcW w:w="1557" w:type="dxa"/>
          </w:tcPr>
          <w:p w:rsidR="00F64643" w:rsidRPr="00DD0008" w:rsidRDefault="00F64643" w:rsidP="00F64643">
            <w:pPr>
              <w:jc w:val="center"/>
              <w:rPr>
                <w:sz w:val="24"/>
                <w:szCs w:val="24"/>
              </w:rPr>
            </w:pPr>
            <w:r w:rsidRPr="00DD0008">
              <w:rPr>
                <w:sz w:val="24"/>
                <w:szCs w:val="24"/>
              </w:rPr>
              <w:t>-</w:t>
            </w:r>
          </w:p>
        </w:tc>
        <w:tc>
          <w:tcPr>
            <w:tcW w:w="1386" w:type="dxa"/>
          </w:tcPr>
          <w:p w:rsidR="00F64643" w:rsidRPr="00DD0008" w:rsidRDefault="00F64643" w:rsidP="00F64643">
            <w:pPr>
              <w:jc w:val="center"/>
              <w:rPr>
                <w:sz w:val="24"/>
                <w:szCs w:val="24"/>
              </w:rPr>
            </w:pPr>
            <w:r w:rsidRPr="00DD0008">
              <w:rPr>
                <w:sz w:val="24"/>
                <w:szCs w:val="24"/>
              </w:rPr>
              <w:t>-</w:t>
            </w:r>
          </w:p>
        </w:tc>
        <w:tc>
          <w:tcPr>
            <w:tcW w:w="1457" w:type="dxa"/>
          </w:tcPr>
          <w:p w:rsidR="00F64643" w:rsidRPr="00DD0008" w:rsidRDefault="00365AD6" w:rsidP="00F64643">
            <w:pPr>
              <w:jc w:val="center"/>
              <w:rPr>
                <w:sz w:val="24"/>
                <w:szCs w:val="24"/>
              </w:rPr>
            </w:pPr>
            <w:r w:rsidRPr="00DD0008">
              <w:rPr>
                <w:sz w:val="24"/>
                <w:szCs w:val="24"/>
              </w:rPr>
              <w:t>22</w:t>
            </w:r>
            <w:r w:rsidR="00F64643" w:rsidRPr="00DD0008">
              <w:rPr>
                <w:sz w:val="24"/>
                <w:szCs w:val="24"/>
              </w:rPr>
              <w:t>.5</w:t>
            </w:r>
          </w:p>
        </w:tc>
        <w:tc>
          <w:tcPr>
            <w:tcW w:w="1353" w:type="dxa"/>
          </w:tcPr>
          <w:p w:rsidR="00F64643" w:rsidRPr="00DD0008" w:rsidRDefault="00F64643" w:rsidP="00F64643">
            <w:pPr>
              <w:jc w:val="center"/>
              <w:rPr>
                <w:sz w:val="24"/>
                <w:szCs w:val="24"/>
              </w:rPr>
            </w:pPr>
            <w:r w:rsidRPr="00DD0008">
              <w:rPr>
                <w:sz w:val="24"/>
                <w:szCs w:val="24"/>
              </w:rPr>
              <w:t>-</w:t>
            </w:r>
          </w:p>
        </w:tc>
        <w:tc>
          <w:tcPr>
            <w:tcW w:w="1285" w:type="dxa"/>
          </w:tcPr>
          <w:p w:rsidR="00F64643" w:rsidRPr="00DD0008" w:rsidRDefault="00F64643" w:rsidP="00F64643">
            <w:pPr>
              <w:jc w:val="center"/>
              <w:rPr>
                <w:sz w:val="24"/>
                <w:szCs w:val="24"/>
              </w:rPr>
            </w:pPr>
            <w:r w:rsidRPr="00DD0008">
              <w:rPr>
                <w:sz w:val="24"/>
                <w:szCs w:val="24"/>
              </w:rPr>
              <w:t>-</w:t>
            </w:r>
          </w:p>
        </w:tc>
        <w:tc>
          <w:tcPr>
            <w:tcW w:w="1126" w:type="dxa"/>
          </w:tcPr>
          <w:p w:rsidR="00F64643" w:rsidRPr="00DD0008" w:rsidRDefault="00365AD6" w:rsidP="00F64643">
            <w:pPr>
              <w:jc w:val="center"/>
              <w:rPr>
                <w:sz w:val="24"/>
                <w:szCs w:val="24"/>
              </w:rPr>
            </w:pPr>
            <w:r w:rsidRPr="00DD0008">
              <w:rPr>
                <w:sz w:val="24"/>
                <w:szCs w:val="24"/>
              </w:rPr>
              <w:t>38.5</w:t>
            </w:r>
          </w:p>
        </w:tc>
      </w:tr>
      <w:tr w:rsidR="00F64643" w:rsidRPr="00DD0008" w:rsidTr="00F64643">
        <w:tc>
          <w:tcPr>
            <w:tcW w:w="932" w:type="dxa"/>
          </w:tcPr>
          <w:p w:rsidR="00F64643" w:rsidRPr="00DD0008" w:rsidRDefault="00F64643" w:rsidP="00F64643">
            <w:pPr>
              <w:rPr>
                <w:sz w:val="24"/>
                <w:szCs w:val="24"/>
              </w:rPr>
            </w:pPr>
            <w:r w:rsidRPr="00DD0008">
              <w:rPr>
                <w:sz w:val="24"/>
                <w:szCs w:val="24"/>
              </w:rPr>
              <w:t>CO3</w:t>
            </w:r>
          </w:p>
        </w:tc>
        <w:tc>
          <w:tcPr>
            <w:tcW w:w="1361" w:type="dxa"/>
          </w:tcPr>
          <w:p w:rsidR="00F64643" w:rsidRPr="00DD0008" w:rsidRDefault="00F64643" w:rsidP="00F64643">
            <w:pPr>
              <w:jc w:val="center"/>
              <w:rPr>
                <w:sz w:val="24"/>
                <w:szCs w:val="24"/>
              </w:rPr>
            </w:pPr>
            <w:r w:rsidRPr="00DD0008">
              <w:rPr>
                <w:sz w:val="24"/>
                <w:szCs w:val="24"/>
              </w:rPr>
              <w:t>16.5</w:t>
            </w:r>
          </w:p>
        </w:tc>
        <w:tc>
          <w:tcPr>
            <w:tcW w:w="1557" w:type="dxa"/>
          </w:tcPr>
          <w:p w:rsidR="00F64643" w:rsidRPr="00DD0008" w:rsidRDefault="00F64643" w:rsidP="00F64643">
            <w:pPr>
              <w:jc w:val="center"/>
              <w:rPr>
                <w:sz w:val="24"/>
                <w:szCs w:val="24"/>
              </w:rPr>
            </w:pPr>
            <w:r w:rsidRPr="00DD0008">
              <w:rPr>
                <w:sz w:val="24"/>
                <w:szCs w:val="24"/>
              </w:rPr>
              <w:t>7.5</w:t>
            </w:r>
          </w:p>
        </w:tc>
        <w:tc>
          <w:tcPr>
            <w:tcW w:w="1386" w:type="dxa"/>
          </w:tcPr>
          <w:p w:rsidR="00F64643" w:rsidRPr="00DD0008" w:rsidRDefault="00F64643" w:rsidP="00F64643">
            <w:pPr>
              <w:jc w:val="center"/>
              <w:rPr>
                <w:sz w:val="24"/>
                <w:szCs w:val="24"/>
              </w:rPr>
            </w:pPr>
            <w:r w:rsidRPr="00DD0008">
              <w:rPr>
                <w:sz w:val="24"/>
                <w:szCs w:val="24"/>
              </w:rPr>
              <w:t>-</w:t>
            </w:r>
          </w:p>
        </w:tc>
        <w:tc>
          <w:tcPr>
            <w:tcW w:w="1457" w:type="dxa"/>
          </w:tcPr>
          <w:p w:rsidR="00F64643" w:rsidRPr="00DD0008" w:rsidRDefault="00F64643" w:rsidP="00F64643">
            <w:pPr>
              <w:jc w:val="center"/>
              <w:rPr>
                <w:sz w:val="24"/>
                <w:szCs w:val="24"/>
              </w:rPr>
            </w:pPr>
            <w:r w:rsidRPr="00DD0008">
              <w:rPr>
                <w:sz w:val="24"/>
                <w:szCs w:val="24"/>
              </w:rPr>
              <w:t>10</w:t>
            </w:r>
          </w:p>
        </w:tc>
        <w:tc>
          <w:tcPr>
            <w:tcW w:w="1353" w:type="dxa"/>
          </w:tcPr>
          <w:p w:rsidR="00F64643" w:rsidRPr="00DD0008" w:rsidRDefault="00F64643" w:rsidP="00F64643">
            <w:pPr>
              <w:jc w:val="center"/>
              <w:rPr>
                <w:sz w:val="24"/>
                <w:szCs w:val="24"/>
              </w:rPr>
            </w:pPr>
            <w:r w:rsidRPr="00DD0008">
              <w:rPr>
                <w:sz w:val="24"/>
                <w:szCs w:val="24"/>
              </w:rPr>
              <w:t>-</w:t>
            </w:r>
          </w:p>
        </w:tc>
        <w:tc>
          <w:tcPr>
            <w:tcW w:w="1285" w:type="dxa"/>
          </w:tcPr>
          <w:p w:rsidR="00F64643" w:rsidRPr="00DD0008" w:rsidRDefault="00F64643" w:rsidP="00F64643">
            <w:pPr>
              <w:jc w:val="center"/>
              <w:rPr>
                <w:sz w:val="24"/>
                <w:szCs w:val="24"/>
              </w:rPr>
            </w:pPr>
            <w:r w:rsidRPr="00DD0008">
              <w:rPr>
                <w:sz w:val="24"/>
                <w:szCs w:val="24"/>
              </w:rPr>
              <w:t>-</w:t>
            </w:r>
          </w:p>
        </w:tc>
        <w:tc>
          <w:tcPr>
            <w:tcW w:w="1126" w:type="dxa"/>
          </w:tcPr>
          <w:p w:rsidR="00F64643" w:rsidRPr="00DD0008" w:rsidRDefault="00365AD6" w:rsidP="00F64643">
            <w:pPr>
              <w:jc w:val="center"/>
              <w:rPr>
                <w:sz w:val="24"/>
                <w:szCs w:val="24"/>
              </w:rPr>
            </w:pPr>
            <w:r w:rsidRPr="00DD0008">
              <w:rPr>
                <w:sz w:val="24"/>
                <w:szCs w:val="24"/>
              </w:rPr>
              <w:t>34.0</w:t>
            </w:r>
          </w:p>
        </w:tc>
      </w:tr>
      <w:tr w:rsidR="00F64643" w:rsidRPr="00DD0008" w:rsidTr="00F64643">
        <w:tc>
          <w:tcPr>
            <w:tcW w:w="932" w:type="dxa"/>
          </w:tcPr>
          <w:p w:rsidR="00F64643" w:rsidRPr="00DD0008" w:rsidRDefault="00F64643" w:rsidP="00F64643">
            <w:pPr>
              <w:rPr>
                <w:sz w:val="24"/>
                <w:szCs w:val="24"/>
              </w:rPr>
            </w:pPr>
            <w:r w:rsidRPr="00DD0008">
              <w:rPr>
                <w:sz w:val="24"/>
                <w:szCs w:val="24"/>
              </w:rPr>
              <w:t>CO4</w:t>
            </w:r>
          </w:p>
        </w:tc>
        <w:tc>
          <w:tcPr>
            <w:tcW w:w="1361" w:type="dxa"/>
          </w:tcPr>
          <w:p w:rsidR="00F64643" w:rsidRPr="00DD0008" w:rsidRDefault="00733603" w:rsidP="00F64643">
            <w:pPr>
              <w:jc w:val="center"/>
              <w:rPr>
                <w:sz w:val="24"/>
                <w:szCs w:val="24"/>
              </w:rPr>
            </w:pPr>
            <w:r w:rsidRPr="00DD0008">
              <w:rPr>
                <w:sz w:val="24"/>
                <w:szCs w:val="24"/>
              </w:rPr>
              <w:t>1</w:t>
            </w:r>
          </w:p>
        </w:tc>
        <w:tc>
          <w:tcPr>
            <w:tcW w:w="1557" w:type="dxa"/>
          </w:tcPr>
          <w:p w:rsidR="00F64643" w:rsidRPr="00DD0008" w:rsidRDefault="00F64643" w:rsidP="00F64643">
            <w:pPr>
              <w:jc w:val="center"/>
              <w:rPr>
                <w:sz w:val="24"/>
                <w:szCs w:val="24"/>
              </w:rPr>
            </w:pPr>
            <w:r w:rsidRPr="00DD0008">
              <w:rPr>
                <w:sz w:val="24"/>
                <w:szCs w:val="24"/>
              </w:rPr>
              <w:t>-</w:t>
            </w:r>
          </w:p>
        </w:tc>
        <w:tc>
          <w:tcPr>
            <w:tcW w:w="1386" w:type="dxa"/>
          </w:tcPr>
          <w:p w:rsidR="00F64643" w:rsidRPr="00DD0008" w:rsidRDefault="00F64643" w:rsidP="00F64643">
            <w:pPr>
              <w:jc w:val="center"/>
              <w:rPr>
                <w:sz w:val="24"/>
                <w:szCs w:val="24"/>
              </w:rPr>
            </w:pPr>
            <w:r w:rsidRPr="00DD0008">
              <w:rPr>
                <w:sz w:val="24"/>
                <w:szCs w:val="24"/>
              </w:rPr>
              <w:t>-</w:t>
            </w:r>
          </w:p>
        </w:tc>
        <w:tc>
          <w:tcPr>
            <w:tcW w:w="1457" w:type="dxa"/>
          </w:tcPr>
          <w:p w:rsidR="00F64643" w:rsidRPr="00DD0008" w:rsidRDefault="00365AD6" w:rsidP="00F64643">
            <w:pPr>
              <w:jc w:val="center"/>
              <w:rPr>
                <w:sz w:val="24"/>
                <w:szCs w:val="24"/>
              </w:rPr>
            </w:pPr>
            <w:r w:rsidRPr="00DD0008">
              <w:rPr>
                <w:sz w:val="24"/>
                <w:szCs w:val="24"/>
              </w:rPr>
              <w:t>7.5</w:t>
            </w:r>
          </w:p>
        </w:tc>
        <w:tc>
          <w:tcPr>
            <w:tcW w:w="1353" w:type="dxa"/>
          </w:tcPr>
          <w:p w:rsidR="00F64643" w:rsidRPr="00DD0008" w:rsidRDefault="00F64643" w:rsidP="00F64643">
            <w:pPr>
              <w:jc w:val="center"/>
              <w:rPr>
                <w:sz w:val="24"/>
                <w:szCs w:val="24"/>
              </w:rPr>
            </w:pPr>
            <w:r w:rsidRPr="00DD0008">
              <w:rPr>
                <w:sz w:val="24"/>
                <w:szCs w:val="24"/>
              </w:rPr>
              <w:t>-</w:t>
            </w:r>
          </w:p>
        </w:tc>
        <w:tc>
          <w:tcPr>
            <w:tcW w:w="1285" w:type="dxa"/>
          </w:tcPr>
          <w:p w:rsidR="00F64643" w:rsidRPr="00DD0008" w:rsidRDefault="00F64643" w:rsidP="00F64643">
            <w:pPr>
              <w:jc w:val="center"/>
              <w:rPr>
                <w:sz w:val="24"/>
                <w:szCs w:val="24"/>
              </w:rPr>
            </w:pPr>
            <w:r w:rsidRPr="00DD0008">
              <w:rPr>
                <w:sz w:val="24"/>
                <w:szCs w:val="24"/>
              </w:rPr>
              <w:t>-</w:t>
            </w:r>
          </w:p>
        </w:tc>
        <w:tc>
          <w:tcPr>
            <w:tcW w:w="1126" w:type="dxa"/>
          </w:tcPr>
          <w:p w:rsidR="00F64643" w:rsidRPr="00DD0008" w:rsidRDefault="00365AD6" w:rsidP="00F64643">
            <w:pPr>
              <w:jc w:val="center"/>
              <w:rPr>
                <w:sz w:val="24"/>
                <w:szCs w:val="24"/>
              </w:rPr>
            </w:pPr>
            <w:r w:rsidRPr="00DD0008">
              <w:rPr>
                <w:sz w:val="24"/>
                <w:szCs w:val="24"/>
              </w:rPr>
              <w:t>8.5</w:t>
            </w:r>
          </w:p>
        </w:tc>
      </w:tr>
      <w:tr w:rsidR="00F64643" w:rsidRPr="00DD0008" w:rsidTr="00F64643">
        <w:tc>
          <w:tcPr>
            <w:tcW w:w="932" w:type="dxa"/>
          </w:tcPr>
          <w:p w:rsidR="00F64643" w:rsidRPr="00DD0008" w:rsidRDefault="00F64643" w:rsidP="00F64643">
            <w:pPr>
              <w:rPr>
                <w:sz w:val="24"/>
                <w:szCs w:val="24"/>
              </w:rPr>
            </w:pPr>
            <w:r w:rsidRPr="00DD0008">
              <w:rPr>
                <w:sz w:val="24"/>
                <w:szCs w:val="24"/>
              </w:rPr>
              <w:t>CO5</w:t>
            </w:r>
          </w:p>
        </w:tc>
        <w:tc>
          <w:tcPr>
            <w:tcW w:w="1361" w:type="dxa"/>
          </w:tcPr>
          <w:p w:rsidR="00F64643" w:rsidRPr="00DD0008" w:rsidRDefault="00F64643" w:rsidP="00F64643">
            <w:pPr>
              <w:jc w:val="center"/>
              <w:rPr>
                <w:sz w:val="24"/>
                <w:szCs w:val="24"/>
              </w:rPr>
            </w:pPr>
            <w:r w:rsidRPr="00DD0008">
              <w:rPr>
                <w:sz w:val="24"/>
                <w:szCs w:val="24"/>
              </w:rPr>
              <w:t>-</w:t>
            </w:r>
          </w:p>
        </w:tc>
        <w:tc>
          <w:tcPr>
            <w:tcW w:w="1557" w:type="dxa"/>
          </w:tcPr>
          <w:p w:rsidR="00F64643" w:rsidRPr="00DD0008" w:rsidRDefault="00F64643" w:rsidP="00F64643">
            <w:pPr>
              <w:jc w:val="center"/>
              <w:rPr>
                <w:sz w:val="24"/>
                <w:szCs w:val="24"/>
              </w:rPr>
            </w:pPr>
            <w:r w:rsidRPr="00DD0008">
              <w:rPr>
                <w:sz w:val="24"/>
                <w:szCs w:val="24"/>
              </w:rPr>
              <w:t>-</w:t>
            </w:r>
          </w:p>
        </w:tc>
        <w:tc>
          <w:tcPr>
            <w:tcW w:w="1386" w:type="dxa"/>
          </w:tcPr>
          <w:p w:rsidR="00F64643" w:rsidRPr="00DD0008" w:rsidRDefault="00F64643" w:rsidP="00F64643">
            <w:pPr>
              <w:jc w:val="center"/>
              <w:rPr>
                <w:sz w:val="24"/>
                <w:szCs w:val="24"/>
              </w:rPr>
            </w:pPr>
            <w:r w:rsidRPr="00DD0008">
              <w:rPr>
                <w:sz w:val="24"/>
                <w:szCs w:val="24"/>
              </w:rPr>
              <w:t>-</w:t>
            </w:r>
          </w:p>
        </w:tc>
        <w:tc>
          <w:tcPr>
            <w:tcW w:w="1457" w:type="dxa"/>
          </w:tcPr>
          <w:p w:rsidR="00F64643" w:rsidRPr="00DD0008" w:rsidRDefault="00F64643" w:rsidP="00F64643">
            <w:pPr>
              <w:jc w:val="center"/>
              <w:rPr>
                <w:sz w:val="24"/>
                <w:szCs w:val="24"/>
              </w:rPr>
            </w:pPr>
            <w:r w:rsidRPr="00DD0008">
              <w:rPr>
                <w:sz w:val="24"/>
                <w:szCs w:val="24"/>
              </w:rPr>
              <w:t>7.5</w:t>
            </w:r>
          </w:p>
        </w:tc>
        <w:tc>
          <w:tcPr>
            <w:tcW w:w="1353" w:type="dxa"/>
          </w:tcPr>
          <w:p w:rsidR="00F64643" w:rsidRPr="00DD0008" w:rsidRDefault="00F64643" w:rsidP="00F64643">
            <w:pPr>
              <w:jc w:val="center"/>
              <w:rPr>
                <w:sz w:val="24"/>
                <w:szCs w:val="24"/>
              </w:rPr>
            </w:pPr>
            <w:r w:rsidRPr="00DD0008">
              <w:rPr>
                <w:sz w:val="24"/>
                <w:szCs w:val="24"/>
              </w:rPr>
              <w:t>-</w:t>
            </w:r>
          </w:p>
        </w:tc>
        <w:tc>
          <w:tcPr>
            <w:tcW w:w="1285" w:type="dxa"/>
          </w:tcPr>
          <w:p w:rsidR="00F64643" w:rsidRPr="00DD0008" w:rsidRDefault="00F64643" w:rsidP="00F64643">
            <w:pPr>
              <w:jc w:val="center"/>
              <w:rPr>
                <w:sz w:val="24"/>
                <w:szCs w:val="24"/>
              </w:rPr>
            </w:pPr>
            <w:r w:rsidRPr="00DD0008">
              <w:rPr>
                <w:sz w:val="24"/>
                <w:szCs w:val="24"/>
              </w:rPr>
              <w:t>-</w:t>
            </w:r>
          </w:p>
        </w:tc>
        <w:tc>
          <w:tcPr>
            <w:tcW w:w="1126" w:type="dxa"/>
          </w:tcPr>
          <w:p w:rsidR="00F64643" w:rsidRPr="00DD0008" w:rsidRDefault="00365AD6" w:rsidP="00F64643">
            <w:pPr>
              <w:jc w:val="center"/>
              <w:rPr>
                <w:sz w:val="24"/>
                <w:szCs w:val="24"/>
              </w:rPr>
            </w:pPr>
            <w:r w:rsidRPr="00DD0008">
              <w:rPr>
                <w:sz w:val="24"/>
                <w:szCs w:val="24"/>
              </w:rPr>
              <w:t>7.5</w:t>
            </w:r>
          </w:p>
        </w:tc>
      </w:tr>
      <w:tr w:rsidR="00F64643" w:rsidRPr="00DD0008" w:rsidTr="00F64643">
        <w:tc>
          <w:tcPr>
            <w:tcW w:w="932" w:type="dxa"/>
          </w:tcPr>
          <w:p w:rsidR="00F64643" w:rsidRPr="00DD0008" w:rsidRDefault="00F64643" w:rsidP="00F64643">
            <w:pPr>
              <w:rPr>
                <w:sz w:val="24"/>
                <w:szCs w:val="24"/>
              </w:rPr>
            </w:pPr>
            <w:r w:rsidRPr="00DD0008">
              <w:rPr>
                <w:sz w:val="24"/>
                <w:szCs w:val="24"/>
              </w:rPr>
              <w:t>CO6</w:t>
            </w:r>
          </w:p>
        </w:tc>
        <w:tc>
          <w:tcPr>
            <w:tcW w:w="1361" w:type="dxa"/>
          </w:tcPr>
          <w:p w:rsidR="00F64643" w:rsidRPr="00DD0008" w:rsidRDefault="00F64643" w:rsidP="00F64643">
            <w:pPr>
              <w:jc w:val="center"/>
              <w:rPr>
                <w:sz w:val="24"/>
                <w:szCs w:val="24"/>
              </w:rPr>
            </w:pPr>
            <w:r w:rsidRPr="00DD0008">
              <w:rPr>
                <w:sz w:val="24"/>
                <w:szCs w:val="24"/>
              </w:rPr>
              <w:t>-</w:t>
            </w:r>
          </w:p>
        </w:tc>
        <w:tc>
          <w:tcPr>
            <w:tcW w:w="1557" w:type="dxa"/>
          </w:tcPr>
          <w:p w:rsidR="00F64643" w:rsidRPr="00DD0008" w:rsidRDefault="00F64643" w:rsidP="00F64643">
            <w:pPr>
              <w:jc w:val="center"/>
              <w:rPr>
                <w:sz w:val="24"/>
                <w:szCs w:val="24"/>
              </w:rPr>
            </w:pPr>
            <w:r w:rsidRPr="00DD0008">
              <w:rPr>
                <w:sz w:val="24"/>
                <w:szCs w:val="24"/>
              </w:rPr>
              <w:t>-</w:t>
            </w:r>
          </w:p>
        </w:tc>
        <w:tc>
          <w:tcPr>
            <w:tcW w:w="1386" w:type="dxa"/>
          </w:tcPr>
          <w:p w:rsidR="00F64643" w:rsidRPr="00DD0008" w:rsidRDefault="00F64643" w:rsidP="00F64643">
            <w:pPr>
              <w:jc w:val="center"/>
              <w:rPr>
                <w:sz w:val="24"/>
                <w:szCs w:val="24"/>
              </w:rPr>
            </w:pPr>
            <w:r w:rsidRPr="00DD0008">
              <w:rPr>
                <w:sz w:val="24"/>
                <w:szCs w:val="24"/>
              </w:rPr>
              <w:t>-</w:t>
            </w:r>
          </w:p>
        </w:tc>
        <w:tc>
          <w:tcPr>
            <w:tcW w:w="1457" w:type="dxa"/>
          </w:tcPr>
          <w:p w:rsidR="00F64643" w:rsidRPr="00DD0008" w:rsidRDefault="00365AD6" w:rsidP="00F64643">
            <w:pPr>
              <w:jc w:val="center"/>
              <w:rPr>
                <w:sz w:val="24"/>
                <w:szCs w:val="24"/>
              </w:rPr>
            </w:pPr>
            <w:r w:rsidRPr="00DD0008">
              <w:rPr>
                <w:sz w:val="24"/>
                <w:szCs w:val="24"/>
              </w:rPr>
              <w:t>7.5</w:t>
            </w:r>
          </w:p>
        </w:tc>
        <w:tc>
          <w:tcPr>
            <w:tcW w:w="1353" w:type="dxa"/>
          </w:tcPr>
          <w:p w:rsidR="00F64643" w:rsidRPr="00DD0008" w:rsidRDefault="00F64643" w:rsidP="00F64643">
            <w:pPr>
              <w:jc w:val="center"/>
              <w:rPr>
                <w:sz w:val="24"/>
                <w:szCs w:val="24"/>
              </w:rPr>
            </w:pPr>
            <w:r w:rsidRPr="00DD0008">
              <w:rPr>
                <w:sz w:val="24"/>
                <w:szCs w:val="24"/>
              </w:rPr>
              <w:t>-</w:t>
            </w:r>
          </w:p>
        </w:tc>
        <w:tc>
          <w:tcPr>
            <w:tcW w:w="1285" w:type="dxa"/>
          </w:tcPr>
          <w:p w:rsidR="00F64643" w:rsidRPr="00DD0008" w:rsidRDefault="00F64643" w:rsidP="00F64643">
            <w:pPr>
              <w:jc w:val="center"/>
              <w:rPr>
                <w:sz w:val="24"/>
                <w:szCs w:val="24"/>
              </w:rPr>
            </w:pPr>
            <w:r w:rsidRPr="00DD0008">
              <w:rPr>
                <w:sz w:val="24"/>
                <w:szCs w:val="24"/>
              </w:rPr>
              <w:t>-</w:t>
            </w:r>
          </w:p>
        </w:tc>
        <w:tc>
          <w:tcPr>
            <w:tcW w:w="1126" w:type="dxa"/>
          </w:tcPr>
          <w:p w:rsidR="00F64643" w:rsidRPr="00DD0008" w:rsidRDefault="00365AD6" w:rsidP="00F64643">
            <w:pPr>
              <w:jc w:val="center"/>
              <w:rPr>
                <w:sz w:val="24"/>
                <w:szCs w:val="24"/>
              </w:rPr>
            </w:pPr>
            <w:r w:rsidRPr="00DD0008">
              <w:rPr>
                <w:sz w:val="24"/>
                <w:szCs w:val="24"/>
              </w:rPr>
              <w:t>7.5</w:t>
            </w:r>
          </w:p>
        </w:tc>
      </w:tr>
      <w:tr w:rsidR="007F7B8D" w:rsidRPr="00DD0008" w:rsidTr="00F64643">
        <w:tc>
          <w:tcPr>
            <w:tcW w:w="9331" w:type="dxa"/>
            <w:gridSpan w:val="7"/>
          </w:tcPr>
          <w:p w:rsidR="007F7B8D" w:rsidRPr="00DD0008" w:rsidRDefault="007F7B8D" w:rsidP="000E1EA2">
            <w:pPr>
              <w:rPr>
                <w:sz w:val="24"/>
                <w:szCs w:val="24"/>
              </w:rPr>
            </w:pPr>
          </w:p>
        </w:tc>
        <w:tc>
          <w:tcPr>
            <w:tcW w:w="1126" w:type="dxa"/>
          </w:tcPr>
          <w:p w:rsidR="007F7B8D" w:rsidRPr="00DD0008" w:rsidRDefault="00365AD6" w:rsidP="000E1EA2">
            <w:pPr>
              <w:jc w:val="center"/>
              <w:rPr>
                <w:bCs/>
                <w:sz w:val="24"/>
                <w:szCs w:val="24"/>
              </w:rPr>
            </w:pPr>
            <w:r w:rsidRPr="00DD0008">
              <w:rPr>
                <w:bCs/>
                <w:sz w:val="24"/>
                <w:szCs w:val="24"/>
              </w:rPr>
              <w:t>125</w:t>
            </w:r>
          </w:p>
        </w:tc>
      </w:tr>
      <w:bookmarkEnd w:id="4"/>
    </w:tbl>
    <w:p w:rsidR="007F7B8D" w:rsidRPr="00DD0008" w:rsidRDefault="007F7B8D" w:rsidP="002E336A"/>
    <w:p w:rsidR="000E1EA2" w:rsidRDefault="000E1EA2">
      <w:pPr>
        <w:spacing w:after="200" w:line="276" w:lineRule="auto"/>
      </w:pPr>
      <w:r>
        <w:br w:type="page"/>
      </w:r>
    </w:p>
    <w:p w:rsidR="000E1EA2" w:rsidRPr="000074DF" w:rsidRDefault="000E1EA2" w:rsidP="00D002E9">
      <w:pPr>
        <w:jc w:val="right"/>
        <w:rPr>
          <w:bCs/>
        </w:rPr>
      </w:pPr>
      <w:proofErr w:type="spellStart"/>
      <w:r w:rsidRPr="000074DF">
        <w:rPr>
          <w:bCs/>
        </w:rPr>
        <w:lastRenderedPageBreak/>
        <w:t>Reg.No</w:t>
      </w:r>
      <w:proofErr w:type="spellEnd"/>
      <w:r w:rsidRPr="000074DF">
        <w:rPr>
          <w:bCs/>
        </w:rPr>
        <w:t>. _____________</w:t>
      </w:r>
    </w:p>
    <w:p w:rsidR="000E1EA2" w:rsidRPr="002A5F84" w:rsidRDefault="000E1EA2" w:rsidP="000E1EA2">
      <w:pPr>
        <w:jc w:val="center"/>
        <w:rPr>
          <w:b/>
          <w:sz w:val="28"/>
        </w:rPr>
      </w:pPr>
      <w:r w:rsidRPr="000074DF">
        <w:rPr>
          <w:bCs/>
          <w:noProof/>
        </w:rPr>
        <w:drawing>
          <wp:anchor distT="0" distB="0" distL="114300" distR="114300" simplePos="0" relativeHeight="251659264" behindDoc="0" locked="0" layoutInCell="1" allowOverlap="1" wp14:anchorId="12DE97FF" wp14:editId="6D0BC61F">
            <wp:simplePos x="0" y="0"/>
            <wp:positionH relativeFrom="column">
              <wp:posOffset>2880360</wp:posOffset>
            </wp:positionH>
            <wp:positionV relativeFrom="paragraph">
              <wp:posOffset>9525</wp:posOffset>
            </wp:positionV>
            <wp:extent cx="1990646" cy="674200"/>
            <wp:effectExtent l="0" t="0" r="0" b="0"/>
            <wp:wrapSquare wrapText="bothSides"/>
            <wp:docPr id="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90646" cy="674200"/>
                    </a:xfrm>
                    <a:prstGeom prst="rect">
                      <a:avLst/>
                    </a:prstGeom>
                  </pic:spPr>
                </pic:pic>
              </a:graphicData>
            </a:graphic>
          </wp:anchor>
        </w:drawing>
      </w:r>
      <w:r w:rsidRPr="000074DF">
        <w:rPr>
          <w:bCs/>
        </w:rPr>
        <w:br w:type="textWrapping" w:clear="all"/>
      </w:r>
      <w:r w:rsidRPr="002A5F84">
        <w:rPr>
          <w:b/>
          <w:sz w:val="28"/>
        </w:rPr>
        <w:t>End Semester Examination – April / MAY – 2022</w:t>
      </w:r>
    </w:p>
    <w:p w:rsidR="000E1EA2" w:rsidRPr="000074DF"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0074DF" w:rsidTr="007255C8">
        <w:tc>
          <w:tcPr>
            <w:tcW w:w="1616" w:type="dxa"/>
          </w:tcPr>
          <w:p w:rsidR="000E1EA2" w:rsidRPr="000074DF" w:rsidRDefault="000E1EA2" w:rsidP="000E1EA2">
            <w:pPr>
              <w:pStyle w:val="Title"/>
              <w:jc w:val="left"/>
              <w:rPr>
                <w:b/>
                <w:szCs w:val="24"/>
              </w:rPr>
            </w:pPr>
            <w:r w:rsidRPr="000074DF">
              <w:rPr>
                <w:b/>
                <w:szCs w:val="24"/>
              </w:rPr>
              <w:t>Code           :</w:t>
            </w:r>
          </w:p>
        </w:tc>
        <w:tc>
          <w:tcPr>
            <w:tcW w:w="6232" w:type="dxa"/>
          </w:tcPr>
          <w:p w:rsidR="000E1EA2" w:rsidRPr="000074DF" w:rsidRDefault="000E1EA2" w:rsidP="000E1EA2">
            <w:pPr>
              <w:pStyle w:val="Title"/>
              <w:jc w:val="left"/>
              <w:rPr>
                <w:b/>
                <w:szCs w:val="24"/>
              </w:rPr>
            </w:pPr>
            <w:r w:rsidRPr="000074DF">
              <w:rPr>
                <w:b/>
                <w:szCs w:val="24"/>
              </w:rPr>
              <w:t>17AG1006</w:t>
            </w:r>
          </w:p>
        </w:tc>
        <w:tc>
          <w:tcPr>
            <w:tcW w:w="1890" w:type="dxa"/>
          </w:tcPr>
          <w:p w:rsidR="000E1EA2" w:rsidRPr="000074DF" w:rsidRDefault="000E1EA2" w:rsidP="000E1EA2">
            <w:pPr>
              <w:pStyle w:val="Title"/>
              <w:jc w:val="left"/>
              <w:rPr>
                <w:b/>
                <w:szCs w:val="24"/>
              </w:rPr>
            </w:pPr>
            <w:r w:rsidRPr="000074DF">
              <w:rPr>
                <w:b/>
                <w:szCs w:val="24"/>
              </w:rPr>
              <w:t>Duration      :</w:t>
            </w:r>
          </w:p>
        </w:tc>
        <w:tc>
          <w:tcPr>
            <w:tcW w:w="900" w:type="dxa"/>
          </w:tcPr>
          <w:p w:rsidR="000E1EA2" w:rsidRPr="000074DF" w:rsidRDefault="000E1EA2" w:rsidP="000E1EA2">
            <w:pPr>
              <w:pStyle w:val="Title"/>
              <w:jc w:val="left"/>
              <w:rPr>
                <w:b/>
                <w:szCs w:val="24"/>
              </w:rPr>
            </w:pPr>
            <w:r w:rsidRPr="000074DF">
              <w:rPr>
                <w:b/>
                <w:szCs w:val="24"/>
              </w:rPr>
              <w:t>3hrs</w:t>
            </w:r>
          </w:p>
        </w:tc>
      </w:tr>
      <w:tr w:rsidR="000E1EA2" w:rsidRPr="000074DF" w:rsidTr="007255C8">
        <w:tc>
          <w:tcPr>
            <w:tcW w:w="1616" w:type="dxa"/>
          </w:tcPr>
          <w:p w:rsidR="000E1EA2" w:rsidRPr="000074DF" w:rsidRDefault="000E1EA2" w:rsidP="000E1EA2">
            <w:pPr>
              <w:pStyle w:val="Title"/>
              <w:jc w:val="left"/>
              <w:rPr>
                <w:b/>
                <w:szCs w:val="24"/>
              </w:rPr>
            </w:pPr>
            <w:r w:rsidRPr="000074DF">
              <w:rPr>
                <w:b/>
                <w:szCs w:val="24"/>
              </w:rPr>
              <w:t xml:space="preserve">Sub. </w:t>
            </w:r>
            <w:proofErr w:type="gramStart"/>
            <w:r w:rsidRPr="000074DF">
              <w:rPr>
                <w:b/>
                <w:szCs w:val="24"/>
              </w:rPr>
              <w:t>Name :</w:t>
            </w:r>
            <w:proofErr w:type="gramEnd"/>
          </w:p>
        </w:tc>
        <w:tc>
          <w:tcPr>
            <w:tcW w:w="6232" w:type="dxa"/>
          </w:tcPr>
          <w:p w:rsidR="000E1EA2" w:rsidRPr="000074DF" w:rsidRDefault="000E1EA2" w:rsidP="000E1EA2">
            <w:pPr>
              <w:pStyle w:val="Title"/>
              <w:jc w:val="left"/>
              <w:rPr>
                <w:b/>
                <w:szCs w:val="24"/>
              </w:rPr>
            </w:pPr>
            <w:r w:rsidRPr="000074DF">
              <w:rPr>
                <w:b/>
                <w:szCs w:val="24"/>
              </w:rPr>
              <w:t>CROP PHYSIOLOGY</w:t>
            </w:r>
          </w:p>
        </w:tc>
        <w:tc>
          <w:tcPr>
            <w:tcW w:w="1890" w:type="dxa"/>
          </w:tcPr>
          <w:p w:rsidR="000E1EA2" w:rsidRPr="000074DF" w:rsidRDefault="000E1EA2" w:rsidP="000E1EA2">
            <w:pPr>
              <w:pStyle w:val="Title"/>
              <w:jc w:val="left"/>
              <w:rPr>
                <w:b/>
                <w:szCs w:val="24"/>
              </w:rPr>
            </w:pPr>
            <w:r w:rsidRPr="000074DF">
              <w:rPr>
                <w:b/>
                <w:szCs w:val="24"/>
              </w:rPr>
              <w:t xml:space="preserve">Max. </w:t>
            </w:r>
            <w:proofErr w:type="gramStart"/>
            <w:r w:rsidRPr="000074DF">
              <w:rPr>
                <w:b/>
                <w:szCs w:val="24"/>
              </w:rPr>
              <w:t>marks :</w:t>
            </w:r>
            <w:proofErr w:type="gramEnd"/>
          </w:p>
        </w:tc>
        <w:tc>
          <w:tcPr>
            <w:tcW w:w="900" w:type="dxa"/>
          </w:tcPr>
          <w:p w:rsidR="000E1EA2" w:rsidRPr="000074DF" w:rsidRDefault="000E1EA2" w:rsidP="000E1EA2">
            <w:pPr>
              <w:pStyle w:val="Title"/>
              <w:jc w:val="left"/>
              <w:rPr>
                <w:b/>
                <w:szCs w:val="24"/>
              </w:rPr>
            </w:pPr>
            <w:r w:rsidRPr="000074DF">
              <w:rPr>
                <w:b/>
                <w:szCs w:val="24"/>
              </w:rPr>
              <w:t>100</w:t>
            </w:r>
          </w:p>
        </w:tc>
      </w:tr>
    </w:tbl>
    <w:p w:rsidR="000E1EA2" w:rsidRPr="000074DF" w:rsidRDefault="000E1EA2"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40"/>
        <w:gridCol w:w="7233"/>
        <w:gridCol w:w="2070"/>
        <w:gridCol w:w="840"/>
      </w:tblGrid>
      <w:tr w:rsidR="000E1EA2" w:rsidRPr="000074DF" w:rsidTr="000E1EA2">
        <w:tc>
          <w:tcPr>
            <w:tcW w:w="247" w:type="pct"/>
            <w:vAlign w:val="center"/>
          </w:tcPr>
          <w:p w:rsidR="000E1EA2" w:rsidRPr="000074DF" w:rsidRDefault="000E1EA2" w:rsidP="005133D7">
            <w:pPr>
              <w:jc w:val="center"/>
              <w:rPr>
                <w:b/>
              </w:rPr>
            </w:pPr>
            <w:r w:rsidRPr="000074DF">
              <w:rPr>
                <w:b/>
              </w:rPr>
              <w:t>Q. No.</w:t>
            </w:r>
          </w:p>
        </w:tc>
        <w:tc>
          <w:tcPr>
            <w:tcW w:w="3411" w:type="pct"/>
            <w:vAlign w:val="center"/>
          </w:tcPr>
          <w:p w:rsidR="000E1EA2" w:rsidRPr="000074DF" w:rsidRDefault="000E1EA2" w:rsidP="005133D7">
            <w:pPr>
              <w:jc w:val="center"/>
              <w:rPr>
                <w:b/>
              </w:rPr>
            </w:pPr>
            <w:r w:rsidRPr="000074DF">
              <w:rPr>
                <w:b/>
              </w:rPr>
              <w:t>Questions</w:t>
            </w:r>
          </w:p>
        </w:tc>
        <w:tc>
          <w:tcPr>
            <w:tcW w:w="994" w:type="pct"/>
          </w:tcPr>
          <w:p w:rsidR="000E1EA2" w:rsidRPr="000074DF" w:rsidRDefault="000E1EA2" w:rsidP="005133D7">
            <w:pPr>
              <w:jc w:val="center"/>
              <w:rPr>
                <w:b/>
              </w:rPr>
            </w:pPr>
            <w:r w:rsidRPr="000074DF">
              <w:rPr>
                <w:b/>
              </w:rPr>
              <w:t>Course Outcome</w:t>
            </w:r>
          </w:p>
        </w:tc>
        <w:tc>
          <w:tcPr>
            <w:tcW w:w="348" w:type="pct"/>
            <w:vAlign w:val="center"/>
          </w:tcPr>
          <w:p w:rsidR="000E1EA2" w:rsidRPr="000074DF" w:rsidRDefault="000E1EA2" w:rsidP="005133D7">
            <w:pPr>
              <w:jc w:val="center"/>
              <w:rPr>
                <w:b/>
              </w:rPr>
            </w:pPr>
            <w:r w:rsidRPr="000074DF">
              <w:rPr>
                <w:b/>
              </w:rPr>
              <w:t>Marks</w:t>
            </w:r>
          </w:p>
        </w:tc>
      </w:tr>
      <w:tr w:rsidR="000E1EA2" w:rsidRPr="000074DF" w:rsidTr="000E1EA2">
        <w:tc>
          <w:tcPr>
            <w:tcW w:w="247" w:type="pct"/>
          </w:tcPr>
          <w:p w:rsidR="000E1EA2" w:rsidRPr="000074DF" w:rsidRDefault="000E1EA2" w:rsidP="000E1EA2">
            <w:pPr>
              <w:jc w:val="center"/>
              <w:rPr>
                <w:b/>
              </w:rPr>
            </w:pPr>
          </w:p>
        </w:tc>
        <w:tc>
          <w:tcPr>
            <w:tcW w:w="4753" w:type="pct"/>
            <w:gridSpan w:val="3"/>
          </w:tcPr>
          <w:p w:rsidR="000E1EA2" w:rsidRPr="000074DF" w:rsidRDefault="000E1EA2" w:rsidP="000E1EA2">
            <w:pPr>
              <w:jc w:val="center"/>
              <w:rPr>
                <w:b/>
              </w:rPr>
            </w:pPr>
            <w:r w:rsidRPr="000074DF">
              <w:rPr>
                <w:b/>
              </w:rPr>
              <w:t>PART-A(20X1=20 MARKS)</w:t>
            </w:r>
          </w:p>
        </w:tc>
      </w:tr>
      <w:tr w:rsidR="000E1EA2" w:rsidRPr="000074DF" w:rsidTr="000E1EA2">
        <w:tc>
          <w:tcPr>
            <w:tcW w:w="247" w:type="pct"/>
          </w:tcPr>
          <w:p w:rsidR="000E1EA2" w:rsidRPr="000074DF" w:rsidRDefault="000E1EA2" w:rsidP="000E1EA2">
            <w:pPr>
              <w:jc w:val="center"/>
            </w:pPr>
            <w:r w:rsidRPr="000074DF">
              <w:t>1.</w:t>
            </w:r>
          </w:p>
        </w:tc>
        <w:tc>
          <w:tcPr>
            <w:tcW w:w="3411" w:type="pct"/>
          </w:tcPr>
          <w:p w:rsidR="000E1EA2" w:rsidRPr="000074DF" w:rsidRDefault="000E1EA2" w:rsidP="000E1EA2">
            <w:r w:rsidRPr="000074DF">
              <w:t>Function of Ribosome is _______________</w:t>
            </w:r>
            <w:r>
              <w:t>.</w:t>
            </w:r>
          </w:p>
        </w:tc>
        <w:tc>
          <w:tcPr>
            <w:tcW w:w="994" w:type="pct"/>
          </w:tcPr>
          <w:p w:rsidR="000E1EA2" w:rsidRPr="006F1979" w:rsidRDefault="000E1EA2" w:rsidP="000E1EA2">
            <w:r w:rsidRPr="006F1979">
              <w:t>CO1/Understand</w:t>
            </w:r>
          </w:p>
        </w:tc>
        <w:tc>
          <w:tcPr>
            <w:tcW w:w="348" w:type="pct"/>
          </w:tcPr>
          <w:p w:rsidR="000E1EA2" w:rsidRPr="000074DF" w:rsidRDefault="000E1EA2" w:rsidP="000E1EA2">
            <w:pPr>
              <w:jc w:val="center"/>
            </w:pPr>
            <w:r w:rsidRPr="000074DF">
              <w:t>1</w:t>
            </w:r>
          </w:p>
        </w:tc>
      </w:tr>
      <w:tr w:rsidR="000E1EA2" w:rsidRPr="000074DF" w:rsidTr="000E1EA2">
        <w:tc>
          <w:tcPr>
            <w:tcW w:w="247" w:type="pct"/>
          </w:tcPr>
          <w:p w:rsidR="000E1EA2" w:rsidRPr="000074DF" w:rsidRDefault="000E1EA2" w:rsidP="000E1EA2">
            <w:pPr>
              <w:jc w:val="center"/>
            </w:pPr>
            <w:r w:rsidRPr="000074DF">
              <w:t>2.</w:t>
            </w:r>
          </w:p>
        </w:tc>
        <w:tc>
          <w:tcPr>
            <w:tcW w:w="3411" w:type="pct"/>
          </w:tcPr>
          <w:p w:rsidR="000E1EA2" w:rsidRPr="000074DF" w:rsidRDefault="000E1EA2" w:rsidP="000E1EA2">
            <w:r w:rsidRPr="000074DF">
              <w:t>Stomata open during night and close during day in _____________</w:t>
            </w:r>
            <w:r>
              <w:t>.</w:t>
            </w:r>
          </w:p>
        </w:tc>
        <w:tc>
          <w:tcPr>
            <w:tcW w:w="994" w:type="pct"/>
          </w:tcPr>
          <w:p w:rsidR="000E1EA2" w:rsidRPr="006F1979" w:rsidRDefault="000E1EA2" w:rsidP="000E1EA2">
            <w:r w:rsidRPr="006F1979">
              <w:t>CO2/Apply</w:t>
            </w:r>
          </w:p>
        </w:tc>
        <w:tc>
          <w:tcPr>
            <w:tcW w:w="348" w:type="pct"/>
          </w:tcPr>
          <w:p w:rsidR="000E1EA2" w:rsidRPr="000074DF" w:rsidRDefault="000E1EA2" w:rsidP="000E1EA2">
            <w:pPr>
              <w:jc w:val="center"/>
            </w:pPr>
            <w:r w:rsidRPr="000074DF">
              <w:t>1</w:t>
            </w:r>
          </w:p>
        </w:tc>
      </w:tr>
      <w:tr w:rsidR="000E1EA2" w:rsidRPr="000074DF" w:rsidTr="000E1EA2">
        <w:tc>
          <w:tcPr>
            <w:tcW w:w="247" w:type="pct"/>
          </w:tcPr>
          <w:p w:rsidR="000E1EA2" w:rsidRPr="000074DF" w:rsidRDefault="000E1EA2" w:rsidP="000E1EA2">
            <w:pPr>
              <w:jc w:val="center"/>
            </w:pPr>
            <w:r w:rsidRPr="000074DF">
              <w:t>3.</w:t>
            </w:r>
          </w:p>
        </w:tc>
        <w:tc>
          <w:tcPr>
            <w:tcW w:w="3411" w:type="pct"/>
          </w:tcPr>
          <w:p w:rsidR="000E1EA2" w:rsidRPr="000074DF" w:rsidRDefault="000E1EA2" w:rsidP="000E1EA2">
            <w:r w:rsidRPr="000074DF">
              <w:t>Define water potential and its components __________________</w:t>
            </w:r>
            <w:r>
              <w:t>.</w:t>
            </w:r>
          </w:p>
        </w:tc>
        <w:tc>
          <w:tcPr>
            <w:tcW w:w="994" w:type="pct"/>
          </w:tcPr>
          <w:p w:rsidR="000E1EA2" w:rsidRPr="006F1979" w:rsidRDefault="000E1EA2" w:rsidP="000E1EA2">
            <w:r w:rsidRPr="006F1979">
              <w:t>CO1/Remember</w:t>
            </w:r>
          </w:p>
        </w:tc>
        <w:tc>
          <w:tcPr>
            <w:tcW w:w="348" w:type="pct"/>
          </w:tcPr>
          <w:p w:rsidR="000E1EA2" w:rsidRPr="000074DF" w:rsidRDefault="000E1EA2" w:rsidP="000E1EA2">
            <w:pPr>
              <w:jc w:val="center"/>
            </w:pPr>
            <w:r w:rsidRPr="000074DF">
              <w:t>1</w:t>
            </w:r>
          </w:p>
        </w:tc>
      </w:tr>
      <w:tr w:rsidR="000E1EA2" w:rsidRPr="000074DF" w:rsidTr="000E1EA2">
        <w:tc>
          <w:tcPr>
            <w:tcW w:w="247" w:type="pct"/>
          </w:tcPr>
          <w:p w:rsidR="000E1EA2" w:rsidRPr="000074DF" w:rsidRDefault="000E1EA2" w:rsidP="000E1EA2">
            <w:pPr>
              <w:jc w:val="center"/>
            </w:pPr>
            <w:r w:rsidRPr="000074DF">
              <w:t>4.</w:t>
            </w:r>
          </w:p>
        </w:tc>
        <w:tc>
          <w:tcPr>
            <w:tcW w:w="3411" w:type="pct"/>
          </w:tcPr>
          <w:p w:rsidR="000E1EA2" w:rsidRPr="000074DF" w:rsidRDefault="000E1EA2" w:rsidP="000E1EA2">
            <w:r w:rsidRPr="000074DF">
              <w:rPr>
                <w:lang w:val="en-IN"/>
              </w:rPr>
              <w:t>Criteria for essentiality of nutrients</w:t>
            </w:r>
            <w:r>
              <w:rPr>
                <w:lang w:val="en-IN"/>
              </w:rPr>
              <w:t>.</w:t>
            </w:r>
          </w:p>
        </w:tc>
        <w:tc>
          <w:tcPr>
            <w:tcW w:w="994" w:type="pct"/>
          </w:tcPr>
          <w:p w:rsidR="000E1EA2" w:rsidRPr="006F1979" w:rsidRDefault="000E1EA2" w:rsidP="000E1EA2">
            <w:r w:rsidRPr="006F1979">
              <w:t>CO3/Apply</w:t>
            </w:r>
          </w:p>
        </w:tc>
        <w:tc>
          <w:tcPr>
            <w:tcW w:w="348" w:type="pct"/>
          </w:tcPr>
          <w:p w:rsidR="000E1EA2" w:rsidRPr="000074DF" w:rsidRDefault="000E1EA2" w:rsidP="000E1EA2">
            <w:pPr>
              <w:jc w:val="center"/>
            </w:pPr>
            <w:r w:rsidRPr="000074DF">
              <w:t>1</w:t>
            </w:r>
          </w:p>
        </w:tc>
      </w:tr>
      <w:tr w:rsidR="000E1EA2" w:rsidRPr="000074DF" w:rsidTr="000E1EA2">
        <w:tc>
          <w:tcPr>
            <w:tcW w:w="247" w:type="pct"/>
          </w:tcPr>
          <w:p w:rsidR="000E1EA2" w:rsidRPr="000074DF" w:rsidRDefault="000E1EA2" w:rsidP="000E1EA2">
            <w:pPr>
              <w:jc w:val="center"/>
            </w:pPr>
            <w:r w:rsidRPr="000074DF">
              <w:t>5.</w:t>
            </w:r>
          </w:p>
        </w:tc>
        <w:tc>
          <w:tcPr>
            <w:tcW w:w="3411" w:type="pct"/>
          </w:tcPr>
          <w:p w:rsidR="000E1EA2" w:rsidRPr="000074DF" w:rsidRDefault="000E1EA2" w:rsidP="000E1EA2">
            <w:r w:rsidRPr="000074DF">
              <w:t>Define plant and crop</w:t>
            </w:r>
            <w:r>
              <w:t>.</w:t>
            </w:r>
          </w:p>
        </w:tc>
        <w:tc>
          <w:tcPr>
            <w:tcW w:w="994" w:type="pct"/>
          </w:tcPr>
          <w:p w:rsidR="000E1EA2" w:rsidRPr="006F1979" w:rsidRDefault="000E1EA2" w:rsidP="000E1EA2">
            <w:r w:rsidRPr="006F1979">
              <w:t>CO1/Create</w:t>
            </w:r>
          </w:p>
        </w:tc>
        <w:tc>
          <w:tcPr>
            <w:tcW w:w="348" w:type="pct"/>
          </w:tcPr>
          <w:p w:rsidR="000E1EA2" w:rsidRPr="000074DF" w:rsidRDefault="000E1EA2" w:rsidP="000E1EA2">
            <w:pPr>
              <w:jc w:val="center"/>
            </w:pPr>
            <w:r w:rsidRPr="000074DF">
              <w:t>1</w:t>
            </w:r>
          </w:p>
        </w:tc>
      </w:tr>
      <w:tr w:rsidR="000E1EA2" w:rsidRPr="000074DF" w:rsidTr="000E1EA2">
        <w:tc>
          <w:tcPr>
            <w:tcW w:w="247" w:type="pct"/>
          </w:tcPr>
          <w:p w:rsidR="000E1EA2" w:rsidRPr="000074DF" w:rsidRDefault="000E1EA2" w:rsidP="000E1EA2">
            <w:pPr>
              <w:jc w:val="center"/>
            </w:pPr>
            <w:r w:rsidRPr="000074DF">
              <w:t>6.</w:t>
            </w:r>
          </w:p>
        </w:tc>
        <w:tc>
          <w:tcPr>
            <w:tcW w:w="3411" w:type="pct"/>
          </w:tcPr>
          <w:p w:rsidR="000E1EA2" w:rsidRPr="000074DF" w:rsidRDefault="000E1EA2" w:rsidP="000E1EA2">
            <w:r w:rsidRPr="000074DF">
              <w:t>Explain the 3 physiological functions of N and P</w:t>
            </w:r>
            <w:r>
              <w:t>.</w:t>
            </w:r>
          </w:p>
        </w:tc>
        <w:tc>
          <w:tcPr>
            <w:tcW w:w="994" w:type="pct"/>
          </w:tcPr>
          <w:p w:rsidR="000E1EA2" w:rsidRPr="006F1979" w:rsidRDefault="000E1EA2" w:rsidP="000E1EA2">
            <w:r w:rsidRPr="006F1979">
              <w:t>CO2/Evaluate</w:t>
            </w:r>
          </w:p>
        </w:tc>
        <w:tc>
          <w:tcPr>
            <w:tcW w:w="348" w:type="pct"/>
          </w:tcPr>
          <w:p w:rsidR="000E1EA2" w:rsidRPr="000074DF" w:rsidRDefault="000E1EA2" w:rsidP="000E1EA2">
            <w:pPr>
              <w:jc w:val="center"/>
            </w:pPr>
            <w:r w:rsidRPr="000074DF">
              <w:t>1</w:t>
            </w:r>
          </w:p>
        </w:tc>
      </w:tr>
      <w:tr w:rsidR="000E1EA2" w:rsidRPr="000074DF" w:rsidTr="000E1EA2">
        <w:tc>
          <w:tcPr>
            <w:tcW w:w="247" w:type="pct"/>
          </w:tcPr>
          <w:p w:rsidR="000E1EA2" w:rsidRPr="000074DF" w:rsidRDefault="000E1EA2" w:rsidP="000E1EA2">
            <w:pPr>
              <w:jc w:val="center"/>
            </w:pPr>
            <w:r w:rsidRPr="000074DF">
              <w:t>7.</w:t>
            </w:r>
          </w:p>
        </w:tc>
        <w:tc>
          <w:tcPr>
            <w:tcW w:w="3411" w:type="pct"/>
          </w:tcPr>
          <w:p w:rsidR="000E1EA2" w:rsidRPr="000074DF" w:rsidRDefault="000E1EA2" w:rsidP="000E1EA2">
            <w:r w:rsidRPr="000074DF">
              <w:t>Functions of Cell wall and Chlorophyll</w:t>
            </w:r>
          </w:p>
        </w:tc>
        <w:tc>
          <w:tcPr>
            <w:tcW w:w="994" w:type="pct"/>
          </w:tcPr>
          <w:p w:rsidR="000E1EA2" w:rsidRPr="006F1979" w:rsidRDefault="000E1EA2" w:rsidP="000E1EA2">
            <w:r w:rsidRPr="006F1979">
              <w:t>CO1/Understand</w:t>
            </w:r>
          </w:p>
        </w:tc>
        <w:tc>
          <w:tcPr>
            <w:tcW w:w="348" w:type="pct"/>
          </w:tcPr>
          <w:p w:rsidR="000E1EA2" w:rsidRPr="000074DF" w:rsidRDefault="000E1EA2" w:rsidP="000E1EA2">
            <w:pPr>
              <w:jc w:val="center"/>
            </w:pPr>
            <w:r w:rsidRPr="000074DF">
              <w:t>1</w:t>
            </w:r>
          </w:p>
        </w:tc>
      </w:tr>
      <w:tr w:rsidR="000E1EA2" w:rsidRPr="000074DF" w:rsidTr="000E1EA2">
        <w:tc>
          <w:tcPr>
            <w:tcW w:w="247" w:type="pct"/>
          </w:tcPr>
          <w:p w:rsidR="000E1EA2" w:rsidRPr="000074DF" w:rsidRDefault="000E1EA2" w:rsidP="000E1EA2">
            <w:pPr>
              <w:jc w:val="center"/>
            </w:pPr>
            <w:r w:rsidRPr="000074DF">
              <w:t>8.</w:t>
            </w:r>
          </w:p>
        </w:tc>
        <w:tc>
          <w:tcPr>
            <w:tcW w:w="3411" w:type="pct"/>
          </w:tcPr>
          <w:p w:rsidR="000E1EA2" w:rsidRPr="000074DF" w:rsidRDefault="000E1EA2" w:rsidP="000E1EA2">
            <w:r w:rsidRPr="000074DF">
              <w:t>Define ion and its types</w:t>
            </w:r>
            <w:r>
              <w:t>.</w:t>
            </w:r>
          </w:p>
        </w:tc>
        <w:tc>
          <w:tcPr>
            <w:tcW w:w="994" w:type="pct"/>
          </w:tcPr>
          <w:p w:rsidR="000E1EA2" w:rsidRPr="006F1979" w:rsidRDefault="000E1EA2" w:rsidP="000E1EA2">
            <w:r w:rsidRPr="006F1979">
              <w:t>CO2/Remember</w:t>
            </w:r>
          </w:p>
        </w:tc>
        <w:tc>
          <w:tcPr>
            <w:tcW w:w="348" w:type="pct"/>
          </w:tcPr>
          <w:p w:rsidR="000E1EA2" w:rsidRPr="000074DF" w:rsidRDefault="000E1EA2" w:rsidP="000E1EA2">
            <w:pPr>
              <w:jc w:val="center"/>
            </w:pPr>
            <w:r w:rsidRPr="000074DF">
              <w:t>1</w:t>
            </w:r>
          </w:p>
        </w:tc>
      </w:tr>
      <w:tr w:rsidR="000E1EA2" w:rsidRPr="000074DF" w:rsidTr="000E1EA2">
        <w:tc>
          <w:tcPr>
            <w:tcW w:w="247" w:type="pct"/>
          </w:tcPr>
          <w:p w:rsidR="000E1EA2" w:rsidRPr="000074DF" w:rsidRDefault="000E1EA2" w:rsidP="000E1EA2">
            <w:pPr>
              <w:jc w:val="center"/>
            </w:pPr>
            <w:r w:rsidRPr="000074DF">
              <w:t>9.</w:t>
            </w:r>
          </w:p>
        </w:tc>
        <w:tc>
          <w:tcPr>
            <w:tcW w:w="3411" w:type="pct"/>
          </w:tcPr>
          <w:p w:rsidR="000E1EA2" w:rsidRPr="000074DF" w:rsidRDefault="000E1EA2" w:rsidP="000E1EA2">
            <w:r w:rsidRPr="000074DF">
              <w:rPr>
                <w:lang w:val="en-IN"/>
              </w:rPr>
              <w:t>Explain the role of water in plants</w:t>
            </w:r>
            <w:r>
              <w:rPr>
                <w:lang w:val="en-IN"/>
              </w:rPr>
              <w:t>.</w:t>
            </w:r>
          </w:p>
        </w:tc>
        <w:tc>
          <w:tcPr>
            <w:tcW w:w="994" w:type="pct"/>
          </w:tcPr>
          <w:p w:rsidR="000E1EA2" w:rsidRPr="006F1979" w:rsidRDefault="000E1EA2" w:rsidP="000E1EA2">
            <w:r w:rsidRPr="006F1979">
              <w:t>CO3/Understand</w:t>
            </w:r>
          </w:p>
        </w:tc>
        <w:tc>
          <w:tcPr>
            <w:tcW w:w="348" w:type="pct"/>
          </w:tcPr>
          <w:p w:rsidR="000E1EA2" w:rsidRPr="000074DF" w:rsidRDefault="000E1EA2" w:rsidP="000E1EA2">
            <w:pPr>
              <w:jc w:val="center"/>
            </w:pPr>
            <w:r w:rsidRPr="000074DF">
              <w:t>1</w:t>
            </w:r>
          </w:p>
        </w:tc>
      </w:tr>
      <w:tr w:rsidR="000E1EA2" w:rsidRPr="000074DF" w:rsidTr="000E1EA2">
        <w:tc>
          <w:tcPr>
            <w:tcW w:w="247" w:type="pct"/>
          </w:tcPr>
          <w:p w:rsidR="000E1EA2" w:rsidRPr="000074DF" w:rsidRDefault="000E1EA2" w:rsidP="000E1EA2">
            <w:pPr>
              <w:jc w:val="center"/>
            </w:pPr>
            <w:r w:rsidRPr="000074DF">
              <w:t>10.</w:t>
            </w:r>
          </w:p>
        </w:tc>
        <w:tc>
          <w:tcPr>
            <w:tcW w:w="3411" w:type="pct"/>
          </w:tcPr>
          <w:p w:rsidR="000E1EA2" w:rsidRPr="000074DF" w:rsidRDefault="000E1EA2" w:rsidP="000E1EA2">
            <w:r w:rsidRPr="000074DF">
              <w:t>Define transpiration and evaporation</w:t>
            </w:r>
            <w:r>
              <w:t>.</w:t>
            </w:r>
          </w:p>
        </w:tc>
        <w:tc>
          <w:tcPr>
            <w:tcW w:w="994" w:type="pct"/>
          </w:tcPr>
          <w:p w:rsidR="000E1EA2" w:rsidRPr="006F1979" w:rsidRDefault="000E1EA2" w:rsidP="000E1EA2">
            <w:r w:rsidRPr="006F1979">
              <w:t>CO1/Understand</w:t>
            </w:r>
          </w:p>
        </w:tc>
        <w:tc>
          <w:tcPr>
            <w:tcW w:w="348" w:type="pct"/>
          </w:tcPr>
          <w:p w:rsidR="000E1EA2" w:rsidRPr="000074DF" w:rsidRDefault="000E1EA2" w:rsidP="000E1EA2">
            <w:pPr>
              <w:jc w:val="center"/>
            </w:pPr>
            <w:r w:rsidRPr="000074DF">
              <w:t>1</w:t>
            </w:r>
          </w:p>
        </w:tc>
      </w:tr>
      <w:tr w:rsidR="000E1EA2" w:rsidRPr="000074DF" w:rsidTr="000E1EA2">
        <w:tc>
          <w:tcPr>
            <w:tcW w:w="247" w:type="pct"/>
          </w:tcPr>
          <w:p w:rsidR="000E1EA2" w:rsidRPr="000074DF" w:rsidRDefault="000E1EA2" w:rsidP="00302CEF">
            <w:pPr>
              <w:jc w:val="center"/>
            </w:pPr>
            <w:r w:rsidRPr="000074DF">
              <w:t>11.</w:t>
            </w:r>
          </w:p>
        </w:tc>
        <w:tc>
          <w:tcPr>
            <w:tcW w:w="3411" w:type="pct"/>
          </w:tcPr>
          <w:p w:rsidR="000E1EA2" w:rsidRPr="000074DF" w:rsidRDefault="000E1EA2" w:rsidP="00302CEF">
            <w:r w:rsidRPr="000074DF">
              <w:t>Mention the reflective type anti-</w:t>
            </w:r>
            <w:proofErr w:type="spellStart"/>
            <w:r w:rsidRPr="000074DF">
              <w:t>transpirant</w:t>
            </w:r>
            <w:proofErr w:type="spellEnd"/>
            <w:r>
              <w:t xml:space="preserve"> _______.</w:t>
            </w:r>
          </w:p>
        </w:tc>
        <w:tc>
          <w:tcPr>
            <w:tcW w:w="994" w:type="pct"/>
          </w:tcPr>
          <w:p w:rsidR="000E1EA2" w:rsidRPr="006F1979" w:rsidRDefault="000E1EA2" w:rsidP="000E1EA2">
            <w:r w:rsidRPr="006F1979">
              <w:t>CO3/Apply</w:t>
            </w:r>
          </w:p>
        </w:tc>
        <w:tc>
          <w:tcPr>
            <w:tcW w:w="348" w:type="pct"/>
          </w:tcPr>
          <w:p w:rsidR="000E1EA2" w:rsidRPr="000074DF" w:rsidRDefault="000E1EA2" w:rsidP="00302CEF">
            <w:pPr>
              <w:jc w:val="center"/>
            </w:pPr>
            <w:r w:rsidRPr="000074DF">
              <w:t>1</w:t>
            </w:r>
          </w:p>
        </w:tc>
      </w:tr>
      <w:tr w:rsidR="000E1EA2" w:rsidRPr="000074DF" w:rsidTr="000E1EA2">
        <w:tc>
          <w:tcPr>
            <w:tcW w:w="247" w:type="pct"/>
          </w:tcPr>
          <w:p w:rsidR="000E1EA2" w:rsidRPr="000074DF" w:rsidRDefault="000E1EA2" w:rsidP="00302CEF">
            <w:pPr>
              <w:jc w:val="center"/>
            </w:pPr>
            <w:r w:rsidRPr="000074DF">
              <w:t>12.</w:t>
            </w:r>
          </w:p>
        </w:tc>
        <w:tc>
          <w:tcPr>
            <w:tcW w:w="3411" w:type="pct"/>
          </w:tcPr>
          <w:p w:rsidR="000E1EA2" w:rsidRPr="000074DF" w:rsidRDefault="000E1EA2" w:rsidP="00302CEF">
            <w:r w:rsidRPr="000074DF">
              <w:rPr>
                <w:rFonts w:eastAsia="Calibri"/>
                <w:lang w:val="en-IN" w:eastAsia="zh-CN"/>
              </w:rPr>
              <w:t>Define osmosis and it</w:t>
            </w:r>
            <w:r>
              <w:rPr>
                <w:rFonts w:eastAsia="Calibri"/>
                <w:lang w:val="en-IN" w:eastAsia="zh-CN"/>
              </w:rPr>
              <w:t>s significance.</w:t>
            </w:r>
          </w:p>
        </w:tc>
        <w:tc>
          <w:tcPr>
            <w:tcW w:w="994" w:type="pct"/>
          </w:tcPr>
          <w:p w:rsidR="000E1EA2" w:rsidRPr="006F1979" w:rsidRDefault="000E1EA2" w:rsidP="000E1EA2">
            <w:r w:rsidRPr="006F1979">
              <w:t>CO2/Analyze</w:t>
            </w:r>
          </w:p>
        </w:tc>
        <w:tc>
          <w:tcPr>
            <w:tcW w:w="348" w:type="pct"/>
          </w:tcPr>
          <w:p w:rsidR="000E1EA2" w:rsidRPr="000074DF" w:rsidRDefault="000E1EA2" w:rsidP="00302CEF">
            <w:pPr>
              <w:jc w:val="center"/>
            </w:pPr>
            <w:r w:rsidRPr="000074DF">
              <w:t>1</w:t>
            </w:r>
          </w:p>
        </w:tc>
      </w:tr>
      <w:tr w:rsidR="000E1EA2" w:rsidRPr="000074DF" w:rsidTr="000E1EA2">
        <w:tc>
          <w:tcPr>
            <w:tcW w:w="247" w:type="pct"/>
          </w:tcPr>
          <w:p w:rsidR="000E1EA2" w:rsidRPr="000074DF" w:rsidRDefault="000E1EA2" w:rsidP="00302CEF">
            <w:pPr>
              <w:jc w:val="center"/>
            </w:pPr>
            <w:r w:rsidRPr="000074DF">
              <w:t>13.</w:t>
            </w:r>
          </w:p>
        </w:tc>
        <w:tc>
          <w:tcPr>
            <w:tcW w:w="3411" w:type="pct"/>
          </w:tcPr>
          <w:p w:rsidR="000E1EA2" w:rsidRPr="000074DF" w:rsidRDefault="000E1EA2" w:rsidP="000E1EA2">
            <w:r w:rsidRPr="000074DF">
              <w:rPr>
                <w:rFonts w:eastAsia="Calibri"/>
                <w:lang w:val="en-IN" w:eastAsia="zh-CN"/>
              </w:rPr>
              <w:t xml:space="preserve">Father of Plant Physiology </w:t>
            </w:r>
            <w:r>
              <w:rPr>
                <w:rFonts w:eastAsia="Calibri"/>
                <w:lang w:val="en-IN" w:eastAsia="zh-CN"/>
              </w:rPr>
              <w:t xml:space="preserve">is </w:t>
            </w:r>
            <w:r w:rsidRPr="000074DF">
              <w:rPr>
                <w:rFonts w:eastAsia="Calibri"/>
                <w:lang w:val="en-IN" w:eastAsia="zh-CN"/>
              </w:rPr>
              <w:t>________</w:t>
            </w:r>
            <w:r>
              <w:rPr>
                <w:rFonts w:eastAsia="Calibri"/>
                <w:lang w:val="en-IN" w:eastAsia="zh-CN"/>
              </w:rPr>
              <w:t>.</w:t>
            </w:r>
          </w:p>
        </w:tc>
        <w:tc>
          <w:tcPr>
            <w:tcW w:w="994" w:type="pct"/>
          </w:tcPr>
          <w:p w:rsidR="000E1EA2" w:rsidRPr="006F1979" w:rsidRDefault="000E1EA2" w:rsidP="000E1EA2">
            <w:r w:rsidRPr="006F1979">
              <w:t>CO1/Remember</w:t>
            </w:r>
          </w:p>
        </w:tc>
        <w:tc>
          <w:tcPr>
            <w:tcW w:w="348" w:type="pct"/>
          </w:tcPr>
          <w:p w:rsidR="000E1EA2" w:rsidRPr="000074DF" w:rsidRDefault="000E1EA2" w:rsidP="00302CEF">
            <w:pPr>
              <w:jc w:val="center"/>
            </w:pPr>
            <w:r w:rsidRPr="000074DF">
              <w:t>1</w:t>
            </w:r>
          </w:p>
        </w:tc>
      </w:tr>
      <w:tr w:rsidR="000E1EA2" w:rsidRPr="000074DF" w:rsidTr="000E1EA2">
        <w:tc>
          <w:tcPr>
            <w:tcW w:w="247" w:type="pct"/>
          </w:tcPr>
          <w:p w:rsidR="000E1EA2" w:rsidRPr="000074DF" w:rsidRDefault="000E1EA2" w:rsidP="00302CEF">
            <w:pPr>
              <w:jc w:val="center"/>
            </w:pPr>
            <w:r w:rsidRPr="000074DF">
              <w:t>14.</w:t>
            </w:r>
          </w:p>
        </w:tc>
        <w:tc>
          <w:tcPr>
            <w:tcW w:w="3411" w:type="pct"/>
          </w:tcPr>
          <w:p w:rsidR="000E1EA2" w:rsidRPr="000074DF" w:rsidRDefault="000E1EA2" w:rsidP="00302CEF">
            <w:r w:rsidRPr="000074DF">
              <w:rPr>
                <w:rFonts w:eastAsia="Calibri"/>
                <w:lang w:val="en-IN" w:eastAsia="zh-CN"/>
              </w:rPr>
              <w:t>Define photosynthesis</w:t>
            </w:r>
            <w:r>
              <w:rPr>
                <w:rFonts w:eastAsia="Calibri"/>
                <w:lang w:val="en-IN" w:eastAsia="zh-CN"/>
              </w:rPr>
              <w:t>.</w:t>
            </w:r>
          </w:p>
        </w:tc>
        <w:tc>
          <w:tcPr>
            <w:tcW w:w="994" w:type="pct"/>
          </w:tcPr>
          <w:p w:rsidR="000E1EA2" w:rsidRPr="006F1979" w:rsidRDefault="000E1EA2" w:rsidP="000E1EA2">
            <w:r w:rsidRPr="006F1979">
              <w:t>CO1/Understand</w:t>
            </w:r>
          </w:p>
        </w:tc>
        <w:tc>
          <w:tcPr>
            <w:tcW w:w="348" w:type="pct"/>
          </w:tcPr>
          <w:p w:rsidR="000E1EA2" w:rsidRPr="000074DF" w:rsidRDefault="000E1EA2" w:rsidP="00302CEF">
            <w:pPr>
              <w:jc w:val="center"/>
            </w:pPr>
            <w:r w:rsidRPr="000074DF">
              <w:t>1</w:t>
            </w:r>
          </w:p>
        </w:tc>
      </w:tr>
      <w:tr w:rsidR="000E1EA2" w:rsidRPr="000074DF" w:rsidTr="000E1EA2">
        <w:tc>
          <w:tcPr>
            <w:tcW w:w="247" w:type="pct"/>
          </w:tcPr>
          <w:p w:rsidR="000E1EA2" w:rsidRPr="000074DF" w:rsidRDefault="000E1EA2" w:rsidP="00302CEF">
            <w:pPr>
              <w:jc w:val="center"/>
            </w:pPr>
            <w:r w:rsidRPr="000074DF">
              <w:t>15.</w:t>
            </w:r>
          </w:p>
        </w:tc>
        <w:tc>
          <w:tcPr>
            <w:tcW w:w="3411" w:type="pct"/>
          </w:tcPr>
          <w:p w:rsidR="000E1EA2" w:rsidRPr="000074DF" w:rsidRDefault="000E1EA2" w:rsidP="000E1EA2">
            <w:r w:rsidRPr="000074DF">
              <w:rPr>
                <w:rFonts w:eastAsia="Calibri"/>
                <w:lang w:val="en-IN" w:eastAsia="zh-CN"/>
              </w:rPr>
              <w:t>Define plant growth regulators</w:t>
            </w:r>
            <w:r>
              <w:rPr>
                <w:rFonts w:eastAsia="Calibri"/>
                <w:lang w:val="en-IN" w:eastAsia="zh-CN"/>
              </w:rPr>
              <w:t>.</w:t>
            </w:r>
            <w:r w:rsidRPr="000074DF">
              <w:rPr>
                <w:rFonts w:eastAsia="Calibri"/>
                <w:lang w:val="en-IN" w:eastAsia="zh-CN"/>
              </w:rPr>
              <w:t xml:space="preserve"> </w:t>
            </w:r>
          </w:p>
        </w:tc>
        <w:tc>
          <w:tcPr>
            <w:tcW w:w="994" w:type="pct"/>
          </w:tcPr>
          <w:p w:rsidR="000E1EA2" w:rsidRPr="006F1979" w:rsidRDefault="000E1EA2" w:rsidP="000E1EA2">
            <w:r w:rsidRPr="006F1979">
              <w:t>CO3/Evaluate</w:t>
            </w:r>
          </w:p>
        </w:tc>
        <w:tc>
          <w:tcPr>
            <w:tcW w:w="348" w:type="pct"/>
          </w:tcPr>
          <w:p w:rsidR="000E1EA2" w:rsidRPr="000074DF" w:rsidRDefault="000E1EA2" w:rsidP="00302CEF">
            <w:pPr>
              <w:jc w:val="center"/>
            </w:pPr>
            <w:r w:rsidRPr="000074DF">
              <w:t>1</w:t>
            </w:r>
          </w:p>
        </w:tc>
      </w:tr>
      <w:tr w:rsidR="000E1EA2" w:rsidRPr="000074DF" w:rsidTr="000E1EA2">
        <w:tc>
          <w:tcPr>
            <w:tcW w:w="247" w:type="pct"/>
          </w:tcPr>
          <w:p w:rsidR="000E1EA2" w:rsidRPr="000074DF" w:rsidRDefault="000E1EA2" w:rsidP="00302CEF">
            <w:pPr>
              <w:jc w:val="center"/>
            </w:pPr>
            <w:r w:rsidRPr="000074DF">
              <w:t>16.</w:t>
            </w:r>
          </w:p>
        </w:tc>
        <w:tc>
          <w:tcPr>
            <w:tcW w:w="3411" w:type="pct"/>
          </w:tcPr>
          <w:p w:rsidR="000E1EA2" w:rsidRPr="000074DF" w:rsidRDefault="000E1EA2" w:rsidP="000E1EA2">
            <w:r w:rsidRPr="000074DF">
              <w:t>Mention the funct</w:t>
            </w:r>
            <w:r>
              <w:t>ions of Potassium _______.</w:t>
            </w:r>
          </w:p>
        </w:tc>
        <w:tc>
          <w:tcPr>
            <w:tcW w:w="994" w:type="pct"/>
          </w:tcPr>
          <w:p w:rsidR="000E1EA2" w:rsidRPr="006F1979" w:rsidRDefault="000E1EA2" w:rsidP="000E1EA2">
            <w:r w:rsidRPr="006F1979">
              <w:t>CO2Analyze</w:t>
            </w:r>
          </w:p>
        </w:tc>
        <w:tc>
          <w:tcPr>
            <w:tcW w:w="348" w:type="pct"/>
          </w:tcPr>
          <w:p w:rsidR="000E1EA2" w:rsidRPr="000074DF" w:rsidRDefault="000E1EA2" w:rsidP="00302CEF">
            <w:pPr>
              <w:jc w:val="center"/>
            </w:pPr>
            <w:r w:rsidRPr="000074DF">
              <w:t>1</w:t>
            </w:r>
          </w:p>
        </w:tc>
      </w:tr>
      <w:tr w:rsidR="000E1EA2" w:rsidRPr="000074DF" w:rsidTr="000E1EA2">
        <w:tc>
          <w:tcPr>
            <w:tcW w:w="247" w:type="pct"/>
          </w:tcPr>
          <w:p w:rsidR="000E1EA2" w:rsidRPr="000074DF" w:rsidRDefault="000E1EA2" w:rsidP="00302CEF">
            <w:pPr>
              <w:jc w:val="center"/>
            </w:pPr>
            <w:r w:rsidRPr="000074DF">
              <w:t>17.</w:t>
            </w:r>
          </w:p>
        </w:tc>
        <w:tc>
          <w:tcPr>
            <w:tcW w:w="3411" w:type="pct"/>
          </w:tcPr>
          <w:p w:rsidR="000E1EA2" w:rsidRPr="000074DF" w:rsidRDefault="000E1EA2" w:rsidP="00302CEF">
            <w:r w:rsidRPr="000074DF">
              <w:rPr>
                <w:rFonts w:eastAsia="Calibri"/>
                <w:lang w:val="en-IN" w:eastAsia="zh-CN"/>
              </w:rPr>
              <w:t>Define photorespiration</w:t>
            </w:r>
            <w:r>
              <w:rPr>
                <w:rFonts w:eastAsia="Calibri"/>
                <w:lang w:val="en-IN" w:eastAsia="zh-CN"/>
              </w:rPr>
              <w:t>.</w:t>
            </w:r>
          </w:p>
        </w:tc>
        <w:tc>
          <w:tcPr>
            <w:tcW w:w="994" w:type="pct"/>
          </w:tcPr>
          <w:p w:rsidR="000E1EA2" w:rsidRPr="006F1979" w:rsidRDefault="000E1EA2" w:rsidP="000E1EA2">
            <w:r w:rsidRPr="006F1979">
              <w:t>CO1/Understand</w:t>
            </w:r>
          </w:p>
        </w:tc>
        <w:tc>
          <w:tcPr>
            <w:tcW w:w="348" w:type="pct"/>
          </w:tcPr>
          <w:p w:rsidR="000E1EA2" w:rsidRPr="000074DF" w:rsidRDefault="000E1EA2" w:rsidP="00302CEF">
            <w:pPr>
              <w:jc w:val="center"/>
            </w:pPr>
            <w:r w:rsidRPr="000074DF">
              <w:t>1</w:t>
            </w:r>
          </w:p>
        </w:tc>
      </w:tr>
      <w:tr w:rsidR="000E1EA2" w:rsidRPr="000074DF" w:rsidTr="000E1EA2">
        <w:tc>
          <w:tcPr>
            <w:tcW w:w="247" w:type="pct"/>
          </w:tcPr>
          <w:p w:rsidR="000E1EA2" w:rsidRPr="000074DF" w:rsidRDefault="000E1EA2" w:rsidP="00302CEF">
            <w:pPr>
              <w:jc w:val="center"/>
            </w:pPr>
            <w:r w:rsidRPr="000074DF">
              <w:t>18.</w:t>
            </w:r>
          </w:p>
        </w:tc>
        <w:tc>
          <w:tcPr>
            <w:tcW w:w="3411" w:type="pct"/>
          </w:tcPr>
          <w:p w:rsidR="000E1EA2" w:rsidRPr="000074DF" w:rsidRDefault="000E1EA2" w:rsidP="000E1EA2">
            <w:r w:rsidRPr="000074DF">
              <w:rPr>
                <w:rFonts w:eastAsia="Calibri"/>
                <w:lang w:val="en-IN" w:eastAsia="zh-CN"/>
              </w:rPr>
              <w:t xml:space="preserve">Explain the </w:t>
            </w:r>
            <w:proofErr w:type="spellStart"/>
            <w:r w:rsidRPr="000074DF">
              <w:rPr>
                <w:rFonts w:eastAsia="Calibri"/>
                <w:lang w:val="en-IN" w:eastAsia="zh-CN"/>
              </w:rPr>
              <w:t>potamogeton</w:t>
            </w:r>
            <w:proofErr w:type="spellEnd"/>
            <w:r w:rsidRPr="000074DF">
              <w:rPr>
                <w:rFonts w:eastAsia="Calibri"/>
                <w:lang w:val="en-IN" w:eastAsia="zh-CN"/>
              </w:rPr>
              <w:t xml:space="preserve"> stomata</w:t>
            </w:r>
            <w:r>
              <w:rPr>
                <w:rFonts w:eastAsia="Calibri"/>
                <w:lang w:val="en-IN" w:eastAsia="zh-CN"/>
              </w:rPr>
              <w:t>.</w:t>
            </w:r>
          </w:p>
        </w:tc>
        <w:tc>
          <w:tcPr>
            <w:tcW w:w="994" w:type="pct"/>
          </w:tcPr>
          <w:p w:rsidR="000E1EA2" w:rsidRPr="006F1979" w:rsidRDefault="000E1EA2" w:rsidP="000E1EA2">
            <w:r w:rsidRPr="006F1979">
              <w:t>CO2/Understand</w:t>
            </w:r>
          </w:p>
        </w:tc>
        <w:tc>
          <w:tcPr>
            <w:tcW w:w="348" w:type="pct"/>
          </w:tcPr>
          <w:p w:rsidR="000E1EA2" w:rsidRPr="000074DF" w:rsidRDefault="000E1EA2" w:rsidP="00302CEF">
            <w:pPr>
              <w:jc w:val="center"/>
            </w:pPr>
            <w:r w:rsidRPr="000074DF">
              <w:t>1</w:t>
            </w:r>
          </w:p>
        </w:tc>
      </w:tr>
      <w:tr w:rsidR="000E1EA2" w:rsidRPr="000074DF" w:rsidTr="000E1EA2">
        <w:tc>
          <w:tcPr>
            <w:tcW w:w="247" w:type="pct"/>
          </w:tcPr>
          <w:p w:rsidR="000E1EA2" w:rsidRPr="000074DF" w:rsidRDefault="000E1EA2" w:rsidP="00302CEF">
            <w:pPr>
              <w:jc w:val="center"/>
            </w:pPr>
            <w:r w:rsidRPr="000074DF">
              <w:t>19.</w:t>
            </w:r>
          </w:p>
        </w:tc>
        <w:tc>
          <w:tcPr>
            <w:tcW w:w="3411" w:type="pct"/>
          </w:tcPr>
          <w:p w:rsidR="000E1EA2" w:rsidRPr="000074DF" w:rsidRDefault="000E1EA2" w:rsidP="000E1EA2">
            <w:r w:rsidRPr="000074DF">
              <w:rPr>
                <w:rFonts w:eastAsia="Calibri"/>
                <w:lang w:val="en-IN" w:eastAsia="zh-CN"/>
              </w:rPr>
              <w:t>Define Cytochrome</w:t>
            </w:r>
            <w:r>
              <w:rPr>
                <w:rFonts w:eastAsia="Calibri"/>
                <w:lang w:val="en-IN" w:eastAsia="zh-CN"/>
              </w:rPr>
              <w:t>.</w:t>
            </w:r>
            <w:r w:rsidRPr="000074DF">
              <w:rPr>
                <w:rFonts w:eastAsia="Calibri"/>
                <w:lang w:val="en-IN" w:eastAsia="zh-CN"/>
              </w:rPr>
              <w:t xml:space="preserve"> </w:t>
            </w:r>
          </w:p>
        </w:tc>
        <w:tc>
          <w:tcPr>
            <w:tcW w:w="994" w:type="pct"/>
          </w:tcPr>
          <w:p w:rsidR="000E1EA2" w:rsidRPr="006F1979" w:rsidRDefault="000E1EA2" w:rsidP="000E1EA2">
            <w:r w:rsidRPr="006F1979">
              <w:t>CO2/Remember</w:t>
            </w:r>
          </w:p>
        </w:tc>
        <w:tc>
          <w:tcPr>
            <w:tcW w:w="348" w:type="pct"/>
          </w:tcPr>
          <w:p w:rsidR="000E1EA2" w:rsidRPr="000074DF" w:rsidRDefault="000E1EA2" w:rsidP="00302CEF">
            <w:pPr>
              <w:jc w:val="center"/>
            </w:pPr>
            <w:r w:rsidRPr="000074DF">
              <w:t>1</w:t>
            </w:r>
          </w:p>
        </w:tc>
      </w:tr>
      <w:tr w:rsidR="000E1EA2" w:rsidRPr="000074DF" w:rsidTr="000E1EA2">
        <w:trPr>
          <w:trHeight w:val="333"/>
        </w:trPr>
        <w:tc>
          <w:tcPr>
            <w:tcW w:w="247" w:type="pct"/>
          </w:tcPr>
          <w:p w:rsidR="000E1EA2" w:rsidRPr="000074DF" w:rsidRDefault="000E1EA2" w:rsidP="00302CEF">
            <w:pPr>
              <w:jc w:val="center"/>
            </w:pPr>
            <w:r w:rsidRPr="000074DF">
              <w:t>20.</w:t>
            </w:r>
          </w:p>
        </w:tc>
        <w:tc>
          <w:tcPr>
            <w:tcW w:w="3411" w:type="pct"/>
          </w:tcPr>
          <w:p w:rsidR="000E1EA2" w:rsidRPr="000074DF" w:rsidRDefault="000E1EA2" w:rsidP="000E1EA2">
            <w:r w:rsidRPr="000074DF">
              <w:t>High latent heat of fusion of water</w:t>
            </w:r>
            <w:r>
              <w:t xml:space="preserve"> </w:t>
            </w:r>
            <w:r w:rsidRPr="000074DF">
              <w:t>_______________</w:t>
            </w:r>
          </w:p>
        </w:tc>
        <w:tc>
          <w:tcPr>
            <w:tcW w:w="994" w:type="pct"/>
          </w:tcPr>
          <w:p w:rsidR="000E1EA2" w:rsidRPr="006F1979" w:rsidRDefault="000E1EA2" w:rsidP="000E1EA2">
            <w:r w:rsidRPr="006F1979">
              <w:t>CO2/Analyze</w:t>
            </w:r>
          </w:p>
        </w:tc>
        <w:tc>
          <w:tcPr>
            <w:tcW w:w="348" w:type="pct"/>
          </w:tcPr>
          <w:p w:rsidR="000E1EA2" w:rsidRPr="000074DF" w:rsidRDefault="000E1EA2" w:rsidP="00302CEF">
            <w:pPr>
              <w:jc w:val="center"/>
            </w:pPr>
            <w:r w:rsidRPr="000074DF">
              <w:t>1</w:t>
            </w:r>
          </w:p>
        </w:tc>
      </w:tr>
    </w:tbl>
    <w:p w:rsidR="000E1EA2" w:rsidRPr="000074DF" w:rsidRDefault="000E1EA2"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27"/>
        <w:gridCol w:w="7288"/>
        <w:gridCol w:w="2077"/>
        <w:gridCol w:w="791"/>
      </w:tblGrid>
      <w:tr w:rsidR="000E1EA2" w:rsidRPr="000074DF" w:rsidTr="000E1EA2">
        <w:tc>
          <w:tcPr>
            <w:tcW w:w="247" w:type="pct"/>
          </w:tcPr>
          <w:p w:rsidR="000E1EA2" w:rsidRPr="000074DF" w:rsidRDefault="000E1EA2" w:rsidP="000E1EA2">
            <w:pPr>
              <w:jc w:val="center"/>
              <w:rPr>
                <w:b/>
              </w:rPr>
            </w:pPr>
          </w:p>
        </w:tc>
        <w:tc>
          <w:tcPr>
            <w:tcW w:w="4753" w:type="pct"/>
            <w:gridSpan w:val="3"/>
          </w:tcPr>
          <w:p w:rsidR="000E1EA2" w:rsidRPr="000074DF" w:rsidRDefault="000E1EA2" w:rsidP="000E1EA2">
            <w:pPr>
              <w:jc w:val="center"/>
              <w:rPr>
                <w:b/>
              </w:rPr>
            </w:pPr>
            <w:r w:rsidRPr="000074DF">
              <w:rPr>
                <w:b/>
              </w:rPr>
              <w:t xml:space="preserve">PART B(10 X 5= 50 MARKS) </w:t>
            </w:r>
          </w:p>
          <w:p w:rsidR="000E1EA2" w:rsidRPr="000074DF" w:rsidRDefault="000E1EA2" w:rsidP="000E1EA2">
            <w:pPr>
              <w:jc w:val="center"/>
              <w:rPr>
                <w:b/>
              </w:rPr>
            </w:pPr>
            <w:r w:rsidRPr="000074DF">
              <w:rPr>
                <w:b/>
              </w:rPr>
              <w:t>(Answer any 10 from the following)</w:t>
            </w:r>
          </w:p>
        </w:tc>
      </w:tr>
      <w:tr w:rsidR="000E1EA2" w:rsidRPr="000074DF" w:rsidTr="000E1EA2">
        <w:tc>
          <w:tcPr>
            <w:tcW w:w="247" w:type="pct"/>
          </w:tcPr>
          <w:p w:rsidR="000E1EA2" w:rsidRPr="000074DF" w:rsidRDefault="000E1EA2" w:rsidP="000E1EA2">
            <w:r w:rsidRPr="000074DF">
              <w:t>21.</w:t>
            </w:r>
          </w:p>
        </w:tc>
        <w:tc>
          <w:tcPr>
            <w:tcW w:w="3411" w:type="pct"/>
          </w:tcPr>
          <w:p w:rsidR="000E1EA2" w:rsidRPr="000074DF" w:rsidRDefault="000E1EA2" w:rsidP="000E1EA2">
            <w:pPr>
              <w:jc w:val="both"/>
            </w:pPr>
            <w:r w:rsidRPr="000074DF">
              <w:t xml:space="preserve">Write </w:t>
            </w:r>
            <w:proofErr w:type="gramStart"/>
            <w:r w:rsidRPr="000074DF">
              <w:t>the  importance</w:t>
            </w:r>
            <w:proofErr w:type="gramEnd"/>
            <w:r w:rsidRPr="000074DF">
              <w:t xml:space="preserve"> of plant physiology in Agriculture</w:t>
            </w:r>
            <w:r>
              <w:t>.</w:t>
            </w:r>
          </w:p>
        </w:tc>
        <w:tc>
          <w:tcPr>
            <w:tcW w:w="972" w:type="pct"/>
            <w:vAlign w:val="bottom"/>
          </w:tcPr>
          <w:p w:rsidR="000E1EA2" w:rsidRPr="006F1979" w:rsidRDefault="000E1EA2" w:rsidP="000E1EA2">
            <w:r w:rsidRPr="006F1979">
              <w:t>CO1/Understand</w:t>
            </w:r>
          </w:p>
        </w:tc>
        <w:tc>
          <w:tcPr>
            <w:tcW w:w="370" w:type="pct"/>
          </w:tcPr>
          <w:p w:rsidR="000E1EA2" w:rsidRPr="000074DF" w:rsidRDefault="000E1EA2" w:rsidP="000E1EA2">
            <w:pPr>
              <w:jc w:val="center"/>
            </w:pPr>
            <w:r w:rsidRPr="000074DF">
              <w:t>5</w:t>
            </w:r>
          </w:p>
        </w:tc>
      </w:tr>
      <w:tr w:rsidR="000E1EA2" w:rsidRPr="000074DF" w:rsidTr="000E1EA2">
        <w:tc>
          <w:tcPr>
            <w:tcW w:w="247" w:type="pct"/>
          </w:tcPr>
          <w:p w:rsidR="000E1EA2" w:rsidRPr="000074DF" w:rsidRDefault="000E1EA2" w:rsidP="000E1EA2">
            <w:r w:rsidRPr="000074DF">
              <w:t>22.</w:t>
            </w:r>
          </w:p>
        </w:tc>
        <w:tc>
          <w:tcPr>
            <w:tcW w:w="3411" w:type="pct"/>
          </w:tcPr>
          <w:p w:rsidR="000E1EA2" w:rsidRPr="000074DF" w:rsidRDefault="000E1EA2" w:rsidP="000E1EA2">
            <w:pPr>
              <w:jc w:val="both"/>
            </w:pPr>
            <w:r w:rsidRPr="000074DF">
              <w:t xml:space="preserve">Explain the physiological functions and deficiencies of micro nutrients of </w:t>
            </w:r>
            <w:proofErr w:type="spellStart"/>
            <w:r w:rsidRPr="000074DF">
              <w:t>Zn,Mo</w:t>
            </w:r>
            <w:proofErr w:type="spellEnd"/>
            <w:r w:rsidRPr="000074DF">
              <w:t xml:space="preserve">, </w:t>
            </w:r>
            <w:proofErr w:type="spellStart"/>
            <w:r w:rsidRPr="000074DF">
              <w:t>Mn</w:t>
            </w:r>
            <w:proofErr w:type="spellEnd"/>
            <w:r w:rsidRPr="000074DF">
              <w:t xml:space="preserve"> and B</w:t>
            </w:r>
          </w:p>
        </w:tc>
        <w:tc>
          <w:tcPr>
            <w:tcW w:w="972" w:type="pct"/>
            <w:vAlign w:val="bottom"/>
          </w:tcPr>
          <w:p w:rsidR="000E1EA2" w:rsidRPr="006F1979" w:rsidRDefault="000E1EA2" w:rsidP="000E1EA2">
            <w:r w:rsidRPr="006F1979">
              <w:t>CO3/Apply</w:t>
            </w:r>
          </w:p>
        </w:tc>
        <w:tc>
          <w:tcPr>
            <w:tcW w:w="370" w:type="pct"/>
          </w:tcPr>
          <w:p w:rsidR="000E1EA2" w:rsidRPr="000074DF" w:rsidRDefault="000E1EA2" w:rsidP="000E1EA2">
            <w:pPr>
              <w:jc w:val="center"/>
            </w:pPr>
            <w:r w:rsidRPr="000074DF">
              <w:t>5</w:t>
            </w:r>
          </w:p>
        </w:tc>
      </w:tr>
      <w:tr w:rsidR="000E1EA2" w:rsidRPr="000074DF" w:rsidTr="000E1EA2">
        <w:tc>
          <w:tcPr>
            <w:tcW w:w="247" w:type="pct"/>
          </w:tcPr>
          <w:p w:rsidR="000E1EA2" w:rsidRPr="000074DF" w:rsidRDefault="000E1EA2" w:rsidP="000E1EA2">
            <w:r w:rsidRPr="000074DF">
              <w:t>23.</w:t>
            </w:r>
          </w:p>
        </w:tc>
        <w:tc>
          <w:tcPr>
            <w:tcW w:w="3411" w:type="pct"/>
          </w:tcPr>
          <w:p w:rsidR="000E1EA2" w:rsidRPr="000074DF" w:rsidRDefault="000E1EA2" w:rsidP="000E1EA2">
            <w:pPr>
              <w:jc w:val="both"/>
            </w:pPr>
            <w:r w:rsidRPr="000074DF">
              <w:rPr>
                <w:rFonts w:eastAsia="Calibri"/>
                <w:lang w:val="en-IN" w:eastAsia="zh-CN"/>
              </w:rPr>
              <w:t xml:space="preserve">Explain </w:t>
            </w:r>
            <w:r>
              <w:rPr>
                <w:rFonts w:eastAsia="Calibri"/>
                <w:lang w:val="en-IN" w:eastAsia="zh-CN"/>
              </w:rPr>
              <w:t>Z-scheme of Light reaction and d</w:t>
            </w:r>
            <w:r w:rsidRPr="000074DF">
              <w:rPr>
                <w:rFonts w:eastAsia="Calibri"/>
                <w:lang w:val="en-IN" w:eastAsia="zh-CN"/>
              </w:rPr>
              <w:t xml:space="preserve">ifferentiate </w:t>
            </w:r>
            <w:proofErr w:type="spellStart"/>
            <w:r w:rsidRPr="000074DF">
              <w:rPr>
                <w:rFonts w:eastAsia="Calibri"/>
                <w:lang w:val="en-IN" w:eastAsia="zh-CN"/>
              </w:rPr>
              <w:t>cylic</w:t>
            </w:r>
            <w:proofErr w:type="spellEnd"/>
            <w:r w:rsidRPr="000074DF">
              <w:rPr>
                <w:rFonts w:eastAsia="Calibri"/>
                <w:lang w:val="en-IN" w:eastAsia="zh-CN"/>
              </w:rPr>
              <w:t xml:space="preserve"> and non-cyclic </w:t>
            </w:r>
            <w:r>
              <w:rPr>
                <w:rFonts w:eastAsia="Calibri"/>
                <w:lang w:val="en-IN" w:eastAsia="zh-CN"/>
              </w:rPr>
              <w:t>phosphorylation.</w:t>
            </w:r>
          </w:p>
        </w:tc>
        <w:tc>
          <w:tcPr>
            <w:tcW w:w="972" w:type="pct"/>
            <w:vAlign w:val="bottom"/>
          </w:tcPr>
          <w:p w:rsidR="000E1EA2" w:rsidRPr="006F1979" w:rsidRDefault="000E1EA2" w:rsidP="000E1EA2">
            <w:r w:rsidRPr="006F1979">
              <w:t>CO2/Evaluate</w:t>
            </w:r>
          </w:p>
        </w:tc>
        <w:tc>
          <w:tcPr>
            <w:tcW w:w="370" w:type="pct"/>
          </w:tcPr>
          <w:p w:rsidR="000E1EA2" w:rsidRPr="000074DF" w:rsidRDefault="000E1EA2" w:rsidP="000E1EA2">
            <w:pPr>
              <w:jc w:val="center"/>
            </w:pPr>
            <w:r w:rsidRPr="000074DF">
              <w:t>5</w:t>
            </w:r>
          </w:p>
        </w:tc>
      </w:tr>
      <w:tr w:rsidR="000E1EA2" w:rsidRPr="000074DF" w:rsidTr="000E1EA2">
        <w:tc>
          <w:tcPr>
            <w:tcW w:w="247" w:type="pct"/>
          </w:tcPr>
          <w:p w:rsidR="000E1EA2" w:rsidRPr="000074DF" w:rsidRDefault="000E1EA2" w:rsidP="000E1EA2">
            <w:r w:rsidRPr="000074DF">
              <w:t>24.</w:t>
            </w:r>
          </w:p>
        </w:tc>
        <w:tc>
          <w:tcPr>
            <w:tcW w:w="3411" w:type="pct"/>
          </w:tcPr>
          <w:p w:rsidR="000E1EA2" w:rsidRPr="000074DF" w:rsidRDefault="000E1EA2" w:rsidP="000E1EA2">
            <w:pPr>
              <w:jc w:val="both"/>
            </w:pPr>
            <w:r w:rsidRPr="000074DF">
              <w:rPr>
                <w:rFonts w:eastAsia="Calibri"/>
                <w:lang w:val="en-IN" w:eastAsia="zh-CN"/>
              </w:rPr>
              <w:t>Detail the CAM pathway and differentiate C</w:t>
            </w:r>
            <w:r w:rsidRPr="000074DF">
              <w:rPr>
                <w:rFonts w:eastAsia="Calibri"/>
                <w:vertAlign w:val="subscript"/>
                <w:lang w:val="en-IN" w:eastAsia="zh-CN"/>
              </w:rPr>
              <w:t xml:space="preserve">4 </w:t>
            </w:r>
            <w:r w:rsidRPr="000074DF">
              <w:rPr>
                <w:rFonts w:eastAsia="Calibri"/>
                <w:lang w:val="en-IN" w:eastAsia="zh-CN"/>
              </w:rPr>
              <w:t>and CAM pathway</w:t>
            </w:r>
            <w:r>
              <w:rPr>
                <w:rFonts w:eastAsia="Calibri"/>
                <w:lang w:val="en-IN" w:eastAsia="zh-CN"/>
              </w:rPr>
              <w:t>.</w:t>
            </w:r>
          </w:p>
        </w:tc>
        <w:tc>
          <w:tcPr>
            <w:tcW w:w="972" w:type="pct"/>
            <w:vAlign w:val="bottom"/>
          </w:tcPr>
          <w:p w:rsidR="000E1EA2" w:rsidRPr="006F1979" w:rsidRDefault="000E1EA2" w:rsidP="000E1EA2">
            <w:r w:rsidRPr="006F1979">
              <w:t>CO1/Remember</w:t>
            </w:r>
          </w:p>
        </w:tc>
        <w:tc>
          <w:tcPr>
            <w:tcW w:w="370" w:type="pct"/>
          </w:tcPr>
          <w:p w:rsidR="000E1EA2" w:rsidRPr="000074DF" w:rsidRDefault="000E1EA2" w:rsidP="000E1EA2">
            <w:pPr>
              <w:jc w:val="center"/>
            </w:pPr>
            <w:r w:rsidRPr="000074DF">
              <w:t>5</w:t>
            </w:r>
          </w:p>
        </w:tc>
      </w:tr>
      <w:tr w:rsidR="000E1EA2" w:rsidRPr="000074DF" w:rsidTr="000E1EA2">
        <w:tc>
          <w:tcPr>
            <w:tcW w:w="247" w:type="pct"/>
          </w:tcPr>
          <w:p w:rsidR="000E1EA2" w:rsidRPr="000074DF" w:rsidRDefault="000E1EA2" w:rsidP="000E1EA2">
            <w:r w:rsidRPr="000074DF">
              <w:t>25.</w:t>
            </w:r>
          </w:p>
        </w:tc>
        <w:tc>
          <w:tcPr>
            <w:tcW w:w="3411" w:type="pct"/>
          </w:tcPr>
          <w:p w:rsidR="000E1EA2" w:rsidRPr="000074DF" w:rsidRDefault="000E1EA2" w:rsidP="000E1EA2">
            <w:pPr>
              <w:jc w:val="both"/>
            </w:pPr>
            <w:proofErr w:type="gramStart"/>
            <w:r w:rsidRPr="000074DF">
              <w:t>Enumerate  the</w:t>
            </w:r>
            <w:proofErr w:type="gramEnd"/>
            <w:r w:rsidRPr="000074DF">
              <w:t xml:space="preserve"> passive absorption with 3 theories of nutrient absorption</w:t>
            </w:r>
            <w:r>
              <w:t>.</w:t>
            </w:r>
          </w:p>
        </w:tc>
        <w:tc>
          <w:tcPr>
            <w:tcW w:w="972" w:type="pct"/>
            <w:vAlign w:val="bottom"/>
          </w:tcPr>
          <w:p w:rsidR="000E1EA2" w:rsidRPr="006F1979" w:rsidRDefault="000E1EA2" w:rsidP="000E1EA2">
            <w:r w:rsidRPr="006F1979">
              <w:t>CO1/Understand</w:t>
            </w:r>
          </w:p>
        </w:tc>
        <w:tc>
          <w:tcPr>
            <w:tcW w:w="370" w:type="pct"/>
          </w:tcPr>
          <w:p w:rsidR="000E1EA2" w:rsidRPr="000074DF" w:rsidRDefault="000E1EA2" w:rsidP="000E1EA2">
            <w:pPr>
              <w:jc w:val="center"/>
            </w:pPr>
            <w:r w:rsidRPr="000074DF">
              <w:t>5</w:t>
            </w:r>
          </w:p>
        </w:tc>
      </w:tr>
      <w:tr w:rsidR="000E1EA2" w:rsidRPr="000074DF" w:rsidTr="000E1EA2">
        <w:tc>
          <w:tcPr>
            <w:tcW w:w="247" w:type="pct"/>
          </w:tcPr>
          <w:p w:rsidR="000E1EA2" w:rsidRPr="000074DF" w:rsidRDefault="000E1EA2" w:rsidP="00302CEF">
            <w:r w:rsidRPr="000074DF">
              <w:t>26.</w:t>
            </w:r>
          </w:p>
        </w:tc>
        <w:tc>
          <w:tcPr>
            <w:tcW w:w="3411" w:type="pct"/>
          </w:tcPr>
          <w:p w:rsidR="000E1EA2" w:rsidRPr="000074DF" w:rsidRDefault="000E1EA2" w:rsidP="000E1EA2">
            <w:pPr>
              <w:jc w:val="both"/>
            </w:pPr>
            <w:r w:rsidRPr="000074DF">
              <w:t>List out the macro and micro nutrients. Write any five physiological disorders in crop plants.</w:t>
            </w:r>
          </w:p>
        </w:tc>
        <w:tc>
          <w:tcPr>
            <w:tcW w:w="972" w:type="pct"/>
            <w:vAlign w:val="bottom"/>
          </w:tcPr>
          <w:p w:rsidR="000E1EA2" w:rsidRPr="006F1979" w:rsidRDefault="000E1EA2" w:rsidP="000E1EA2">
            <w:r w:rsidRPr="006F1979">
              <w:t>CO3/Analyze</w:t>
            </w:r>
          </w:p>
        </w:tc>
        <w:tc>
          <w:tcPr>
            <w:tcW w:w="370" w:type="pct"/>
            <w:vAlign w:val="bottom"/>
          </w:tcPr>
          <w:p w:rsidR="000E1EA2" w:rsidRPr="000074DF" w:rsidRDefault="000E1EA2" w:rsidP="000E1EA2">
            <w:pPr>
              <w:jc w:val="center"/>
            </w:pPr>
            <w:r w:rsidRPr="000074DF">
              <w:t>5</w:t>
            </w:r>
          </w:p>
        </w:tc>
      </w:tr>
      <w:tr w:rsidR="000E1EA2" w:rsidRPr="000074DF" w:rsidTr="000E1EA2">
        <w:tc>
          <w:tcPr>
            <w:tcW w:w="247" w:type="pct"/>
          </w:tcPr>
          <w:p w:rsidR="000E1EA2" w:rsidRPr="000074DF" w:rsidRDefault="000E1EA2" w:rsidP="00302CEF">
            <w:r w:rsidRPr="000074DF">
              <w:t>27.</w:t>
            </w:r>
          </w:p>
        </w:tc>
        <w:tc>
          <w:tcPr>
            <w:tcW w:w="3411" w:type="pct"/>
          </w:tcPr>
          <w:p w:rsidR="000E1EA2" w:rsidRPr="000074DF" w:rsidRDefault="000E1EA2" w:rsidP="000E1EA2">
            <w:pPr>
              <w:jc w:val="both"/>
            </w:pPr>
            <w:r w:rsidRPr="000074DF">
              <w:t xml:space="preserve">Describe the 12 difference of C3 and C4 cycle </w:t>
            </w:r>
            <w:proofErr w:type="gramStart"/>
            <w:r w:rsidRPr="000074DF">
              <w:t>in  photosynthesis</w:t>
            </w:r>
            <w:proofErr w:type="gramEnd"/>
            <w:r>
              <w:t>.</w:t>
            </w:r>
          </w:p>
        </w:tc>
        <w:tc>
          <w:tcPr>
            <w:tcW w:w="972" w:type="pct"/>
            <w:vAlign w:val="bottom"/>
          </w:tcPr>
          <w:p w:rsidR="000E1EA2" w:rsidRPr="006F1979" w:rsidRDefault="000E1EA2" w:rsidP="000E1EA2">
            <w:r w:rsidRPr="006F1979">
              <w:t>CO1/Understand</w:t>
            </w:r>
          </w:p>
        </w:tc>
        <w:tc>
          <w:tcPr>
            <w:tcW w:w="370" w:type="pct"/>
          </w:tcPr>
          <w:p w:rsidR="000E1EA2" w:rsidRPr="000074DF" w:rsidRDefault="000E1EA2" w:rsidP="00302CEF">
            <w:pPr>
              <w:jc w:val="center"/>
            </w:pPr>
            <w:r w:rsidRPr="000074DF">
              <w:t>5</w:t>
            </w:r>
          </w:p>
        </w:tc>
      </w:tr>
      <w:tr w:rsidR="000E1EA2" w:rsidRPr="000074DF" w:rsidTr="000E1EA2">
        <w:tc>
          <w:tcPr>
            <w:tcW w:w="247" w:type="pct"/>
          </w:tcPr>
          <w:p w:rsidR="000E1EA2" w:rsidRPr="000074DF" w:rsidRDefault="000E1EA2" w:rsidP="00302CEF">
            <w:r w:rsidRPr="000074DF">
              <w:t>28.</w:t>
            </w:r>
          </w:p>
        </w:tc>
        <w:tc>
          <w:tcPr>
            <w:tcW w:w="3411" w:type="pct"/>
          </w:tcPr>
          <w:p w:rsidR="000E1EA2" w:rsidRPr="000074DF" w:rsidRDefault="000E1EA2" w:rsidP="000E1EA2">
            <w:pPr>
              <w:jc w:val="both"/>
            </w:pPr>
            <w:r w:rsidRPr="000074DF">
              <w:t xml:space="preserve">Explain the mechanism </w:t>
            </w:r>
            <w:proofErr w:type="gramStart"/>
            <w:r w:rsidRPr="000074DF">
              <w:t xml:space="preserve">of  </w:t>
            </w:r>
            <w:proofErr w:type="spellStart"/>
            <w:r w:rsidRPr="000074DF">
              <w:t>osmosis,diffusion</w:t>
            </w:r>
            <w:proofErr w:type="spellEnd"/>
            <w:proofErr w:type="gramEnd"/>
            <w:r w:rsidRPr="000074DF">
              <w:t xml:space="preserve"> and imbibition and its significance with suitable diagram</w:t>
            </w:r>
            <w:r>
              <w:t>.</w:t>
            </w:r>
          </w:p>
        </w:tc>
        <w:tc>
          <w:tcPr>
            <w:tcW w:w="972" w:type="pct"/>
            <w:vAlign w:val="bottom"/>
          </w:tcPr>
          <w:p w:rsidR="000E1EA2" w:rsidRPr="006F1979" w:rsidRDefault="000E1EA2" w:rsidP="000E1EA2">
            <w:r w:rsidRPr="006F1979">
              <w:t>CO2/Understand</w:t>
            </w:r>
          </w:p>
        </w:tc>
        <w:tc>
          <w:tcPr>
            <w:tcW w:w="370" w:type="pct"/>
          </w:tcPr>
          <w:p w:rsidR="000E1EA2" w:rsidRPr="000074DF" w:rsidRDefault="000E1EA2" w:rsidP="00302CEF">
            <w:pPr>
              <w:jc w:val="center"/>
            </w:pPr>
            <w:r w:rsidRPr="000074DF">
              <w:t>5</w:t>
            </w:r>
          </w:p>
        </w:tc>
      </w:tr>
      <w:tr w:rsidR="000E1EA2" w:rsidRPr="000074DF" w:rsidTr="000E1EA2">
        <w:tc>
          <w:tcPr>
            <w:tcW w:w="247" w:type="pct"/>
          </w:tcPr>
          <w:p w:rsidR="000E1EA2" w:rsidRPr="000074DF" w:rsidRDefault="000E1EA2" w:rsidP="00302CEF">
            <w:r w:rsidRPr="000074DF">
              <w:t>29.</w:t>
            </w:r>
          </w:p>
        </w:tc>
        <w:tc>
          <w:tcPr>
            <w:tcW w:w="3411" w:type="pct"/>
          </w:tcPr>
          <w:p w:rsidR="000E1EA2" w:rsidRPr="000074DF" w:rsidRDefault="000E1EA2" w:rsidP="000E1EA2">
            <w:pPr>
              <w:jc w:val="both"/>
            </w:pPr>
            <w:r w:rsidRPr="000074DF">
              <w:t xml:space="preserve">Explain </w:t>
            </w:r>
            <w:proofErr w:type="gramStart"/>
            <w:r w:rsidRPr="000074DF">
              <w:t>the  active</w:t>
            </w:r>
            <w:proofErr w:type="gramEnd"/>
            <w:r w:rsidRPr="000074DF">
              <w:t xml:space="preserve"> absorption with 3 theories of nutrient absorption</w:t>
            </w:r>
            <w:r>
              <w:t>.</w:t>
            </w:r>
          </w:p>
        </w:tc>
        <w:tc>
          <w:tcPr>
            <w:tcW w:w="972" w:type="pct"/>
            <w:vAlign w:val="bottom"/>
          </w:tcPr>
          <w:p w:rsidR="000E1EA2" w:rsidRPr="006F1979" w:rsidRDefault="000E1EA2" w:rsidP="000E1EA2">
            <w:r w:rsidRPr="006F1979">
              <w:t>CO1/Apply</w:t>
            </w:r>
          </w:p>
        </w:tc>
        <w:tc>
          <w:tcPr>
            <w:tcW w:w="370" w:type="pct"/>
          </w:tcPr>
          <w:p w:rsidR="000E1EA2" w:rsidRPr="000074DF" w:rsidRDefault="000E1EA2" w:rsidP="00302CEF">
            <w:pPr>
              <w:jc w:val="center"/>
            </w:pPr>
            <w:r w:rsidRPr="000074DF">
              <w:t>5</w:t>
            </w:r>
          </w:p>
        </w:tc>
      </w:tr>
    </w:tbl>
    <w:p w:rsidR="000E1EA2" w:rsidRDefault="000E1EA2" w:rsidP="000E1EA2">
      <w:pPr>
        <w:jc w:val="center"/>
      </w:pPr>
    </w:p>
    <w:p w:rsidR="000E1EA2" w:rsidRDefault="000E1EA2" w:rsidP="000E1EA2">
      <w:pPr>
        <w:jc w:val="center"/>
      </w:pPr>
    </w:p>
    <w:p w:rsidR="000E1EA2" w:rsidRDefault="000E1EA2" w:rsidP="000E1EA2">
      <w:pPr>
        <w:jc w:val="center"/>
      </w:pPr>
    </w:p>
    <w:p w:rsidR="000E1EA2" w:rsidRDefault="000E1EA2" w:rsidP="000E1EA2">
      <w:pPr>
        <w:jc w:val="center"/>
      </w:pPr>
    </w:p>
    <w:p w:rsidR="000E1EA2" w:rsidRDefault="000E1EA2" w:rsidP="000E1EA2">
      <w:pPr>
        <w:jc w:val="center"/>
      </w:pPr>
    </w:p>
    <w:p w:rsidR="000E1EA2" w:rsidRDefault="000E1EA2" w:rsidP="000E1EA2">
      <w:pPr>
        <w:jc w:val="center"/>
      </w:pPr>
    </w:p>
    <w:p w:rsidR="000E1EA2" w:rsidRDefault="000E1EA2" w:rsidP="000E1EA2">
      <w:pPr>
        <w:jc w:val="center"/>
      </w:pPr>
    </w:p>
    <w:p w:rsidR="000E1EA2" w:rsidRDefault="000E1EA2" w:rsidP="000E1EA2">
      <w:pPr>
        <w:jc w:val="cente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27"/>
        <w:gridCol w:w="7288"/>
        <w:gridCol w:w="2077"/>
        <w:gridCol w:w="791"/>
      </w:tblGrid>
      <w:tr w:rsidR="000E1EA2" w:rsidRPr="000074DF" w:rsidTr="000E1EA2">
        <w:tc>
          <w:tcPr>
            <w:tcW w:w="247" w:type="pct"/>
          </w:tcPr>
          <w:p w:rsidR="000E1EA2" w:rsidRPr="000074DF" w:rsidRDefault="000E1EA2" w:rsidP="000E1EA2">
            <w:r w:rsidRPr="000074DF">
              <w:t>30.</w:t>
            </w:r>
          </w:p>
        </w:tc>
        <w:tc>
          <w:tcPr>
            <w:tcW w:w="3411" w:type="pct"/>
          </w:tcPr>
          <w:p w:rsidR="000E1EA2" w:rsidRPr="000074DF" w:rsidRDefault="000E1EA2" w:rsidP="000E1EA2">
            <w:pPr>
              <w:jc w:val="both"/>
            </w:pPr>
            <w:r w:rsidRPr="000074DF">
              <w:rPr>
                <w:rFonts w:eastAsia="Calibri"/>
              </w:rPr>
              <w:t xml:space="preserve">Describe the </w:t>
            </w:r>
            <w:proofErr w:type="gramStart"/>
            <w:r w:rsidRPr="000074DF">
              <w:rPr>
                <w:rFonts w:eastAsia="Calibri"/>
              </w:rPr>
              <w:t>C</w:t>
            </w:r>
            <w:r w:rsidRPr="000074DF">
              <w:rPr>
                <w:rFonts w:eastAsia="Calibri"/>
                <w:vertAlign w:val="subscript"/>
              </w:rPr>
              <w:t xml:space="preserve">3  </w:t>
            </w:r>
            <w:r w:rsidRPr="000074DF">
              <w:rPr>
                <w:rFonts w:eastAsia="Calibri"/>
              </w:rPr>
              <w:t>mechanism</w:t>
            </w:r>
            <w:proofErr w:type="gramEnd"/>
            <w:r w:rsidRPr="000074DF">
              <w:rPr>
                <w:rFonts w:eastAsia="Calibri"/>
              </w:rPr>
              <w:t xml:space="preserve"> with diagram and give the details of electron </w:t>
            </w:r>
            <w:r w:rsidRPr="000074DF">
              <w:rPr>
                <w:rFonts w:eastAsia="Calibri"/>
              </w:rPr>
              <w:lastRenderedPageBreak/>
              <w:t>transport chain</w:t>
            </w:r>
            <w:r>
              <w:rPr>
                <w:rFonts w:eastAsia="Calibri"/>
              </w:rPr>
              <w:t>.</w:t>
            </w:r>
          </w:p>
        </w:tc>
        <w:tc>
          <w:tcPr>
            <w:tcW w:w="972" w:type="pct"/>
            <w:vAlign w:val="bottom"/>
          </w:tcPr>
          <w:p w:rsidR="000E1EA2" w:rsidRPr="006F1979" w:rsidRDefault="000E1EA2" w:rsidP="000E1EA2">
            <w:r w:rsidRPr="006F1979">
              <w:lastRenderedPageBreak/>
              <w:t>CO2/Create</w:t>
            </w:r>
          </w:p>
        </w:tc>
        <w:tc>
          <w:tcPr>
            <w:tcW w:w="371" w:type="pct"/>
            <w:vAlign w:val="bottom"/>
          </w:tcPr>
          <w:p w:rsidR="000E1EA2" w:rsidRPr="000074DF" w:rsidRDefault="000E1EA2" w:rsidP="000E1EA2">
            <w:pPr>
              <w:jc w:val="center"/>
            </w:pPr>
            <w:r w:rsidRPr="000074DF">
              <w:t>5</w:t>
            </w:r>
          </w:p>
        </w:tc>
      </w:tr>
      <w:tr w:rsidR="000E1EA2" w:rsidRPr="000074DF" w:rsidTr="000E1EA2">
        <w:trPr>
          <w:trHeight w:val="361"/>
        </w:trPr>
        <w:tc>
          <w:tcPr>
            <w:tcW w:w="247" w:type="pct"/>
          </w:tcPr>
          <w:p w:rsidR="000E1EA2" w:rsidRPr="000074DF" w:rsidRDefault="000E1EA2" w:rsidP="000E1EA2">
            <w:r w:rsidRPr="000074DF">
              <w:lastRenderedPageBreak/>
              <w:t>31.</w:t>
            </w:r>
          </w:p>
        </w:tc>
        <w:tc>
          <w:tcPr>
            <w:tcW w:w="3411" w:type="pct"/>
            <w:vAlign w:val="bottom"/>
          </w:tcPr>
          <w:p w:rsidR="000E1EA2" w:rsidRPr="000074DF" w:rsidRDefault="000E1EA2" w:rsidP="000E1EA2">
            <w:pPr>
              <w:spacing w:after="120"/>
              <w:jc w:val="both"/>
              <w:rPr>
                <w:rFonts w:eastAsia="Calibri"/>
                <w:lang w:bidi="ta-IN"/>
              </w:rPr>
            </w:pPr>
            <w:r w:rsidRPr="000074DF">
              <w:rPr>
                <w:rFonts w:eastAsia="Calibri"/>
                <w:lang w:bidi="ta-IN"/>
              </w:rPr>
              <w:t xml:space="preserve">Explain the ascent of sap mechanisms of xylem transport and give the details of theories </w:t>
            </w:r>
            <w:proofErr w:type="gramStart"/>
            <w:r w:rsidRPr="000074DF">
              <w:rPr>
                <w:rFonts w:eastAsia="Calibri"/>
                <w:lang w:bidi="ta-IN"/>
              </w:rPr>
              <w:t>of  with</w:t>
            </w:r>
            <w:proofErr w:type="gramEnd"/>
            <w:r w:rsidRPr="000074DF">
              <w:rPr>
                <w:rFonts w:eastAsia="Calibri"/>
                <w:lang w:bidi="ta-IN"/>
              </w:rPr>
              <w:t xml:space="preserve"> suitable  diagram</w:t>
            </w:r>
            <w:r>
              <w:rPr>
                <w:rFonts w:eastAsia="Calibri"/>
                <w:lang w:bidi="ta-IN"/>
              </w:rPr>
              <w:t>.</w:t>
            </w:r>
          </w:p>
        </w:tc>
        <w:tc>
          <w:tcPr>
            <w:tcW w:w="972" w:type="pct"/>
            <w:vAlign w:val="bottom"/>
          </w:tcPr>
          <w:p w:rsidR="000E1EA2" w:rsidRPr="006F1979" w:rsidRDefault="000E1EA2" w:rsidP="000E1EA2">
            <w:r w:rsidRPr="006F1979">
              <w:t>CO1/Understand</w:t>
            </w:r>
          </w:p>
        </w:tc>
        <w:tc>
          <w:tcPr>
            <w:tcW w:w="371" w:type="pct"/>
            <w:vAlign w:val="bottom"/>
          </w:tcPr>
          <w:p w:rsidR="000E1EA2" w:rsidRPr="000074DF" w:rsidRDefault="000E1EA2" w:rsidP="000E1EA2">
            <w:pPr>
              <w:jc w:val="center"/>
            </w:pPr>
            <w:r w:rsidRPr="000074DF">
              <w:t>5</w:t>
            </w:r>
          </w:p>
        </w:tc>
      </w:tr>
      <w:tr w:rsidR="000E1EA2" w:rsidRPr="000074DF" w:rsidTr="000E1EA2">
        <w:tc>
          <w:tcPr>
            <w:tcW w:w="247" w:type="pct"/>
          </w:tcPr>
          <w:p w:rsidR="000E1EA2" w:rsidRPr="000074DF" w:rsidRDefault="000E1EA2" w:rsidP="000E1EA2">
            <w:r w:rsidRPr="000074DF">
              <w:t>32.</w:t>
            </w:r>
          </w:p>
        </w:tc>
        <w:tc>
          <w:tcPr>
            <w:tcW w:w="3411" w:type="pct"/>
          </w:tcPr>
          <w:p w:rsidR="000E1EA2" w:rsidRPr="000074DF" w:rsidRDefault="000E1EA2" w:rsidP="000E1EA2">
            <w:pPr>
              <w:jc w:val="both"/>
            </w:pPr>
            <w:r w:rsidRPr="000074DF">
              <w:t>List out the functions of plasma membrane, chloroplast, mitochondria, peroxisome and vacuole</w:t>
            </w:r>
            <w:r>
              <w:t>.</w:t>
            </w:r>
          </w:p>
        </w:tc>
        <w:tc>
          <w:tcPr>
            <w:tcW w:w="972" w:type="pct"/>
            <w:vAlign w:val="bottom"/>
          </w:tcPr>
          <w:p w:rsidR="000E1EA2" w:rsidRPr="000074DF" w:rsidRDefault="000E1EA2" w:rsidP="000E1EA2">
            <w:r w:rsidRPr="006F1979">
              <w:t>CO1/Remember</w:t>
            </w:r>
          </w:p>
        </w:tc>
        <w:tc>
          <w:tcPr>
            <w:tcW w:w="371" w:type="pct"/>
            <w:vAlign w:val="bottom"/>
          </w:tcPr>
          <w:p w:rsidR="000E1EA2" w:rsidRPr="000074DF" w:rsidRDefault="000E1EA2" w:rsidP="000E1EA2">
            <w:pPr>
              <w:jc w:val="center"/>
            </w:pPr>
            <w:r w:rsidRPr="000074DF">
              <w:t>5</w:t>
            </w:r>
          </w:p>
        </w:tc>
      </w:tr>
    </w:tbl>
    <w:p w:rsidR="000E1EA2" w:rsidRPr="000074DF" w:rsidRDefault="000E1EA2" w:rsidP="000E1EA2"/>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27"/>
        <w:gridCol w:w="637"/>
        <w:gridCol w:w="6797"/>
        <w:gridCol w:w="1917"/>
        <w:gridCol w:w="805"/>
      </w:tblGrid>
      <w:tr w:rsidR="000E1EA2" w:rsidRPr="000074DF" w:rsidTr="000E1EA2">
        <w:trPr>
          <w:trHeight w:val="232"/>
        </w:trPr>
        <w:tc>
          <w:tcPr>
            <w:tcW w:w="247" w:type="pct"/>
          </w:tcPr>
          <w:p w:rsidR="000E1EA2" w:rsidRPr="000074DF" w:rsidRDefault="000E1EA2" w:rsidP="000E1EA2">
            <w:pPr>
              <w:jc w:val="center"/>
              <w:rPr>
                <w:b/>
              </w:rPr>
            </w:pPr>
          </w:p>
        </w:tc>
        <w:tc>
          <w:tcPr>
            <w:tcW w:w="4753" w:type="pct"/>
            <w:gridSpan w:val="4"/>
          </w:tcPr>
          <w:p w:rsidR="000E1EA2" w:rsidRPr="000074DF" w:rsidRDefault="000E1EA2" w:rsidP="000E1EA2">
            <w:pPr>
              <w:jc w:val="center"/>
              <w:rPr>
                <w:b/>
              </w:rPr>
            </w:pPr>
            <w:r w:rsidRPr="000074DF">
              <w:rPr>
                <w:b/>
              </w:rPr>
              <w:t>PART C(2 X 15= 30 MARKS)</w:t>
            </w:r>
          </w:p>
          <w:p w:rsidR="000E1EA2" w:rsidRPr="000074DF" w:rsidRDefault="000E1EA2" w:rsidP="000E1EA2">
            <w:pPr>
              <w:jc w:val="center"/>
              <w:rPr>
                <w:b/>
              </w:rPr>
            </w:pPr>
            <w:r w:rsidRPr="000074DF">
              <w:rPr>
                <w:b/>
              </w:rPr>
              <w:t>(Answer any 2 from the following)</w:t>
            </w:r>
          </w:p>
        </w:tc>
      </w:tr>
      <w:tr w:rsidR="000E1EA2" w:rsidRPr="000074DF" w:rsidTr="000E1EA2">
        <w:trPr>
          <w:trHeight w:val="232"/>
        </w:trPr>
        <w:tc>
          <w:tcPr>
            <w:tcW w:w="247" w:type="pct"/>
            <w:vMerge w:val="restart"/>
          </w:tcPr>
          <w:p w:rsidR="000E1EA2" w:rsidRPr="000074DF" w:rsidRDefault="000E1EA2" w:rsidP="000E1EA2">
            <w:pPr>
              <w:jc w:val="center"/>
            </w:pPr>
            <w:r w:rsidRPr="000074DF">
              <w:t>33.</w:t>
            </w:r>
          </w:p>
        </w:tc>
        <w:tc>
          <w:tcPr>
            <w:tcW w:w="298" w:type="pct"/>
          </w:tcPr>
          <w:p w:rsidR="000E1EA2" w:rsidRPr="000074DF" w:rsidRDefault="000E1EA2" w:rsidP="000E1EA2">
            <w:pPr>
              <w:jc w:val="center"/>
            </w:pPr>
            <w:r w:rsidRPr="000074DF">
              <w:t>a.</w:t>
            </w:r>
          </w:p>
        </w:tc>
        <w:tc>
          <w:tcPr>
            <w:tcW w:w="3181" w:type="pct"/>
          </w:tcPr>
          <w:p w:rsidR="000E1EA2" w:rsidRPr="000074DF" w:rsidRDefault="000E1EA2" w:rsidP="000E1EA2">
            <w:pPr>
              <w:jc w:val="both"/>
            </w:pPr>
            <w:r w:rsidRPr="000074DF">
              <w:rPr>
                <w:rFonts w:eastAsia="Calibri"/>
                <w:lang w:bidi="ta-IN"/>
              </w:rPr>
              <w:t xml:space="preserve">Narrate the importance of transpiration and mechanisms of </w:t>
            </w:r>
            <w:proofErr w:type="spellStart"/>
            <w:r w:rsidRPr="000074DF">
              <w:rPr>
                <w:rFonts w:eastAsia="Calibri"/>
                <w:lang w:bidi="ta-IN"/>
              </w:rPr>
              <w:t>stomatal</w:t>
            </w:r>
            <w:proofErr w:type="spellEnd"/>
            <w:r w:rsidRPr="000074DF">
              <w:rPr>
                <w:rFonts w:eastAsia="Calibri"/>
                <w:lang w:bidi="ta-IN"/>
              </w:rPr>
              <w:t xml:space="preserve"> </w:t>
            </w:r>
            <w:proofErr w:type="gramStart"/>
            <w:r w:rsidRPr="000074DF">
              <w:rPr>
                <w:rFonts w:eastAsia="Calibri"/>
                <w:lang w:bidi="ta-IN"/>
              </w:rPr>
              <w:t>opening  and</w:t>
            </w:r>
            <w:proofErr w:type="gramEnd"/>
            <w:r w:rsidRPr="000074DF">
              <w:rPr>
                <w:rFonts w:eastAsia="Calibri"/>
                <w:lang w:bidi="ta-IN"/>
              </w:rPr>
              <w:t xml:space="preserve"> closing with suitable diagram and list out the 3 types </w:t>
            </w:r>
            <w:proofErr w:type="spellStart"/>
            <w:r w:rsidRPr="000074DF">
              <w:rPr>
                <w:rFonts w:eastAsia="Calibri"/>
                <w:lang w:bidi="ta-IN"/>
              </w:rPr>
              <w:t>antitranspirants</w:t>
            </w:r>
            <w:proofErr w:type="spellEnd"/>
            <w:r>
              <w:rPr>
                <w:rFonts w:eastAsia="Calibri"/>
                <w:lang w:bidi="ta-IN"/>
              </w:rPr>
              <w:t>.</w:t>
            </w:r>
          </w:p>
        </w:tc>
        <w:tc>
          <w:tcPr>
            <w:tcW w:w="897" w:type="pct"/>
            <w:vAlign w:val="bottom"/>
          </w:tcPr>
          <w:p w:rsidR="000E1EA2" w:rsidRPr="006F1979" w:rsidRDefault="000E1EA2" w:rsidP="000E1EA2">
            <w:r w:rsidRPr="006F1979">
              <w:t>CO1/Understand</w:t>
            </w:r>
          </w:p>
        </w:tc>
        <w:tc>
          <w:tcPr>
            <w:tcW w:w="377" w:type="pct"/>
            <w:vAlign w:val="bottom"/>
          </w:tcPr>
          <w:p w:rsidR="000E1EA2" w:rsidRPr="000074DF" w:rsidRDefault="000E1EA2" w:rsidP="000E1EA2">
            <w:pPr>
              <w:jc w:val="center"/>
            </w:pPr>
            <w:r w:rsidRPr="000074DF">
              <w:t>8</w:t>
            </w:r>
          </w:p>
        </w:tc>
      </w:tr>
      <w:tr w:rsidR="000E1EA2" w:rsidRPr="000074DF" w:rsidTr="000E1EA2">
        <w:trPr>
          <w:trHeight w:val="232"/>
        </w:trPr>
        <w:tc>
          <w:tcPr>
            <w:tcW w:w="247" w:type="pct"/>
            <w:vMerge/>
          </w:tcPr>
          <w:p w:rsidR="000E1EA2" w:rsidRPr="000074DF" w:rsidRDefault="000E1EA2" w:rsidP="000E1EA2">
            <w:pPr>
              <w:jc w:val="center"/>
            </w:pPr>
          </w:p>
        </w:tc>
        <w:tc>
          <w:tcPr>
            <w:tcW w:w="298" w:type="pct"/>
          </w:tcPr>
          <w:p w:rsidR="000E1EA2" w:rsidRPr="000074DF" w:rsidRDefault="000E1EA2" w:rsidP="000E1EA2">
            <w:pPr>
              <w:jc w:val="center"/>
            </w:pPr>
            <w:r w:rsidRPr="000074DF">
              <w:t>b.</w:t>
            </w:r>
          </w:p>
        </w:tc>
        <w:tc>
          <w:tcPr>
            <w:tcW w:w="3181" w:type="pct"/>
          </w:tcPr>
          <w:p w:rsidR="000E1EA2" w:rsidRPr="000074DF" w:rsidRDefault="000E1EA2" w:rsidP="000E1EA2">
            <w:r w:rsidRPr="000074DF">
              <w:rPr>
                <w:rFonts w:eastAsia="Calibri"/>
                <w:lang w:bidi="ta-IN"/>
              </w:rPr>
              <w:t>Describe the deficiency symptoms of major and micro nutrients</w:t>
            </w:r>
            <w:r>
              <w:rPr>
                <w:rFonts w:eastAsia="Calibri"/>
                <w:lang w:bidi="ta-IN"/>
              </w:rPr>
              <w:t>.</w:t>
            </w:r>
          </w:p>
        </w:tc>
        <w:tc>
          <w:tcPr>
            <w:tcW w:w="897" w:type="pct"/>
            <w:vAlign w:val="bottom"/>
          </w:tcPr>
          <w:p w:rsidR="000E1EA2" w:rsidRPr="006F1979" w:rsidRDefault="000E1EA2" w:rsidP="000E1EA2">
            <w:r w:rsidRPr="006F1979">
              <w:t>CO2/Apply</w:t>
            </w:r>
          </w:p>
        </w:tc>
        <w:tc>
          <w:tcPr>
            <w:tcW w:w="377" w:type="pct"/>
          </w:tcPr>
          <w:p w:rsidR="000E1EA2" w:rsidRPr="000074DF" w:rsidRDefault="000E1EA2" w:rsidP="000E1EA2">
            <w:pPr>
              <w:jc w:val="center"/>
            </w:pPr>
            <w:r w:rsidRPr="000074DF">
              <w:t>7</w:t>
            </w:r>
          </w:p>
        </w:tc>
      </w:tr>
      <w:tr w:rsidR="000E1EA2" w:rsidRPr="000074DF" w:rsidTr="000E1EA2">
        <w:trPr>
          <w:trHeight w:val="232"/>
        </w:trPr>
        <w:tc>
          <w:tcPr>
            <w:tcW w:w="247" w:type="pct"/>
            <w:vMerge w:val="restart"/>
          </w:tcPr>
          <w:p w:rsidR="000E1EA2" w:rsidRPr="000074DF" w:rsidRDefault="000E1EA2" w:rsidP="000E1EA2">
            <w:pPr>
              <w:jc w:val="center"/>
            </w:pPr>
            <w:r w:rsidRPr="000074DF">
              <w:t>34.</w:t>
            </w:r>
          </w:p>
        </w:tc>
        <w:tc>
          <w:tcPr>
            <w:tcW w:w="298" w:type="pct"/>
          </w:tcPr>
          <w:p w:rsidR="000E1EA2" w:rsidRPr="000074DF" w:rsidRDefault="000E1EA2" w:rsidP="000E1EA2">
            <w:pPr>
              <w:jc w:val="center"/>
            </w:pPr>
            <w:r w:rsidRPr="000074DF">
              <w:t>a.</w:t>
            </w:r>
          </w:p>
        </w:tc>
        <w:tc>
          <w:tcPr>
            <w:tcW w:w="3181" w:type="pct"/>
          </w:tcPr>
          <w:p w:rsidR="000E1EA2" w:rsidRPr="000074DF" w:rsidRDefault="000E1EA2" w:rsidP="000E1EA2">
            <w:r w:rsidRPr="000074DF">
              <w:t xml:space="preserve">Elaborate the </w:t>
            </w:r>
            <w:r w:rsidRPr="000074DF">
              <w:rPr>
                <w:rFonts w:eastAsia="Calibri"/>
                <w:lang w:bidi="ta-IN"/>
              </w:rPr>
              <w:t>mechanism of nutrient uptake with diagram</w:t>
            </w:r>
            <w:r>
              <w:rPr>
                <w:rFonts w:eastAsia="Calibri"/>
                <w:lang w:bidi="ta-IN"/>
              </w:rPr>
              <w:t>.</w:t>
            </w:r>
          </w:p>
        </w:tc>
        <w:tc>
          <w:tcPr>
            <w:tcW w:w="897" w:type="pct"/>
            <w:vAlign w:val="bottom"/>
          </w:tcPr>
          <w:p w:rsidR="000E1EA2" w:rsidRPr="006F1979" w:rsidRDefault="000E1EA2" w:rsidP="000E1EA2">
            <w:r w:rsidRPr="006F1979">
              <w:t>CO3/Analyze</w:t>
            </w:r>
          </w:p>
        </w:tc>
        <w:tc>
          <w:tcPr>
            <w:tcW w:w="377" w:type="pct"/>
          </w:tcPr>
          <w:p w:rsidR="000E1EA2" w:rsidRPr="000074DF" w:rsidRDefault="000E1EA2" w:rsidP="000E1EA2">
            <w:pPr>
              <w:jc w:val="center"/>
            </w:pPr>
            <w:r w:rsidRPr="000074DF">
              <w:t>8</w:t>
            </w:r>
          </w:p>
        </w:tc>
      </w:tr>
      <w:tr w:rsidR="000E1EA2" w:rsidRPr="000074DF" w:rsidTr="000E1EA2">
        <w:trPr>
          <w:trHeight w:val="232"/>
        </w:trPr>
        <w:tc>
          <w:tcPr>
            <w:tcW w:w="247" w:type="pct"/>
            <w:vMerge/>
          </w:tcPr>
          <w:p w:rsidR="000E1EA2" w:rsidRPr="000074DF" w:rsidRDefault="000E1EA2" w:rsidP="000E1EA2">
            <w:pPr>
              <w:jc w:val="center"/>
            </w:pPr>
          </w:p>
        </w:tc>
        <w:tc>
          <w:tcPr>
            <w:tcW w:w="298" w:type="pct"/>
          </w:tcPr>
          <w:p w:rsidR="000E1EA2" w:rsidRPr="000074DF" w:rsidRDefault="000E1EA2" w:rsidP="000E1EA2">
            <w:pPr>
              <w:jc w:val="center"/>
            </w:pPr>
            <w:r w:rsidRPr="000074DF">
              <w:t>b.</w:t>
            </w:r>
          </w:p>
        </w:tc>
        <w:tc>
          <w:tcPr>
            <w:tcW w:w="3181" w:type="pct"/>
          </w:tcPr>
          <w:p w:rsidR="000E1EA2" w:rsidRPr="000074DF" w:rsidRDefault="000E1EA2" w:rsidP="000E1EA2">
            <w:pPr>
              <w:jc w:val="both"/>
            </w:pPr>
            <w:r w:rsidRPr="000074DF">
              <w:t xml:space="preserve">Explain </w:t>
            </w:r>
            <w:proofErr w:type="gramStart"/>
            <w:r w:rsidRPr="000074DF">
              <w:t>the  forms</w:t>
            </w:r>
            <w:proofErr w:type="gramEnd"/>
            <w:r w:rsidRPr="000074DF">
              <w:t xml:space="preserve"> of soil water and its significance with suitable diagrams and</w:t>
            </w:r>
            <w:r w:rsidRPr="000074DF">
              <w:rPr>
                <w:rFonts w:eastAsia="Calibri"/>
                <w:lang w:val="en-IN" w:eastAsia="zh-CN"/>
              </w:rPr>
              <w:t xml:space="preserve"> give the details of membrane transporter protein types</w:t>
            </w:r>
            <w:r>
              <w:rPr>
                <w:rFonts w:eastAsia="Calibri"/>
                <w:lang w:val="en-IN" w:eastAsia="zh-CN"/>
              </w:rPr>
              <w:t>.</w:t>
            </w:r>
            <w:r w:rsidRPr="000074DF">
              <w:t xml:space="preserve"> </w:t>
            </w:r>
          </w:p>
        </w:tc>
        <w:tc>
          <w:tcPr>
            <w:tcW w:w="897" w:type="pct"/>
            <w:vAlign w:val="bottom"/>
          </w:tcPr>
          <w:p w:rsidR="000E1EA2" w:rsidRPr="006F1979" w:rsidRDefault="000E1EA2" w:rsidP="000E1EA2">
            <w:r w:rsidRPr="006F1979">
              <w:t>CO2/Evaluate</w:t>
            </w:r>
          </w:p>
        </w:tc>
        <w:tc>
          <w:tcPr>
            <w:tcW w:w="377" w:type="pct"/>
            <w:vAlign w:val="bottom"/>
          </w:tcPr>
          <w:p w:rsidR="000E1EA2" w:rsidRPr="000074DF" w:rsidRDefault="000E1EA2" w:rsidP="000E1EA2">
            <w:pPr>
              <w:jc w:val="center"/>
            </w:pPr>
            <w:r w:rsidRPr="000074DF">
              <w:t>7</w:t>
            </w:r>
          </w:p>
        </w:tc>
      </w:tr>
      <w:tr w:rsidR="000E1EA2" w:rsidRPr="000074DF" w:rsidTr="000E1EA2">
        <w:trPr>
          <w:trHeight w:val="232"/>
        </w:trPr>
        <w:tc>
          <w:tcPr>
            <w:tcW w:w="247" w:type="pct"/>
            <w:vMerge w:val="restart"/>
          </w:tcPr>
          <w:p w:rsidR="000E1EA2" w:rsidRPr="000074DF" w:rsidRDefault="000E1EA2" w:rsidP="000E1EA2">
            <w:pPr>
              <w:jc w:val="center"/>
            </w:pPr>
            <w:r w:rsidRPr="000074DF">
              <w:t>35.</w:t>
            </w:r>
          </w:p>
        </w:tc>
        <w:tc>
          <w:tcPr>
            <w:tcW w:w="298" w:type="pct"/>
          </w:tcPr>
          <w:p w:rsidR="000E1EA2" w:rsidRPr="000074DF" w:rsidRDefault="000E1EA2" w:rsidP="000E1EA2">
            <w:pPr>
              <w:jc w:val="center"/>
            </w:pPr>
            <w:r w:rsidRPr="000074DF">
              <w:t>a.</w:t>
            </w:r>
          </w:p>
        </w:tc>
        <w:tc>
          <w:tcPr>
            <w:tcW w:w="3181" w:type="pct"/>
          </w:tcPr>
          <w:p w:rsidR="000E1EA2" w:rsidRPr="000074DF" w:rsidRDefault="000E1EA2" w:rsidP="000E1EA2">
            <w:r w:rsidRPr="000074DF">
              <w:t>Narrate the six types of stomata and theory of photosynthesis</w:t>
            </w:r>
            <w:r>
              <w:t>.</w:t>
            </w:r>
          </w:p>
        </w:tc>
        <w:tc>
          <w:tcPr>
            <w:tcW w:w="897" w:type="pct"/>
            <w:vAlign w:val="bottom"/>
          </w:tcPr>
          <w:p w:rsidR="000E1EA2" w:rsidRPr="006F1979" w:rsidRDefault="000E1EA2" w:rsidP="000E1EA2">
            <w:r w:rsidRPr="006F1979">
              <w:t>CO1/Understand</w:t>
            </w:r>
          </w:p>
        </w:tc>
        <w:tc>
          <w:tcPr>
            <w:tcW w:w="377" w:type="pct"/>
          </w:tcPr>
          <w:p w:rsidR="000E1EA2" w:rsidRPr="000074DF" w:rsidRDefault="000E1EA2" w:rsidP="000E1EA2">
            <w:pPr>
              <w:jc w:val="center"/>
            </w:pPr>
            <w:r w:rsidRPr="000074DF">
              <w:t>8</w:t>
            </w:r>
          </w:p>
        </w:tc>
      </w:tr>
      <w:tr w:rsidR="000E1EA2" w:rsidRPr="000074DF" w:rsidTr="000E1EA2">
        <w:trPr>
          <w:trHeight w:val="232"/>
        </w:trPr>
        <w:tc>
          <w:tcPr>
            <w:tcW w:w="247" w:type="pct"/>
            <w:vMerge/>
          </w:tcPr>
          <w:p w:rsidR="000E1EA2" w:rsidRPr="000074DF" w:rsidRDefault="000E1EA2" w:rsidP="000E1EA2">
            <w:pPr>
              <w:jc w:val="center"/>
            </w:pPr>
          </w:p>
        </w:tc>
        <w:tc>
          <w:tcPr>
            <w:tcW w:w="298" w:type="pct"/>
          </w:tcPr>
          <w:p w:rsidR="000E1EA2" w:rsidRPr="000074DF" w:rsidRDefault="000E1EA2" w:rsidP="000E1EA2">
            <w:pPr>
              <w:jc w:val="center"/>
            </w:pPr>
            <w:r w:rsidRPr="000074DF">
              <w:t>b.</w:t>
            </w:r>
          </w:p>
        </w:tc>
        <w:tc>
          <w:tcPr>
            <w:tcW w:w="3181" w:type="pct"/>
          </w:tcPr>
          <w:p w:rsidR="000E1EA2" w:rsidRPr="000074DF" w:rsidRDefault="000E1EA2" w:rsidP="000E1EA2">
            <w:r w:rsidRPr="000074DF">
              <w:rPr>
                <w:rFonts w:eastAsia="Calibri"/>
                <w:lang w:val="en-IN" w:eastAsia="zh-CN"/>
              </w:rPr>
              <w:t xml:space="preserve">Detail the growth analysis parameters in crop productivity and </w:t>
            </w:r>
            <w:r w:rsidRPr="000074DF">
              <w:t>give the difference of PSI and PSII (Photosystem)</w:t>
            </w:r>
            <w:r>
              <w:t>.</w:t>
            </w:r>
          </w:p>
        </w:tc>
        <w:tc>
          <w:tcPr>
            <w:tcW w:w="897" w:type="pct"/>
            <w:vAlign w:val="bottom"/>
          </w:tcPr>
          <w:p w:rsidR="000E1EA2" w:rsidRPr="006F1979" w:rsidRDefault="000E1EA2" w:rsidP="000E1EA2">
            <w:r w:rsidRPr="006F1979">
              <w:t>CO3/Understand</w:t>
            </w:r>
          </w:p>
        </w:tc>
        <w:tc>
          <w:tcPr>
            <w:tcW w:w="377" w:type="pct"/>
            <w:vAlign w:val="bottom"/>
          </w:tcPr>
          <w:p w:rsidR="000E1EA2" w:rsidRPr="000074DF" w:rsidRDefault="000E1EA2" w:rsidP="000E1EA2">
            <w:pPr>
              <w:jc w:val="center"/>
            </w:pPr>
            <w:r w:rsidRPr="000074DF">
              <w:t>7</w:t>
            </w:r>
          </w:p>
        </w:tc>
      </w:tr>
    </w:tbl>
    <w:p w:rsidR="000E1EA2" w:rsidRPr="000074DF" w:rsidRDefault="000E1EA2" w:rsidP="000E1EA2">
      <w:pPr>
        <w:jc w:val="both"/>
        <w:rPr>
          <w:rFonts w:eastAsia="Calibri"/>
          <w:b/>
          <w:color w:val="000000" w:themeColor="text1"/>
        </w:rPr>
      </w:pPr>
    </w:p>
    <w:p w:rsidR="000E1EA2" w:rsidRPr="000074DF" w:rsidRDefault="000E1EA2" w:rsidP="000E1EA2">
      <w:pPr>
        <w:jc w:val="both"/>
        <w:rPr>
          <w:rFonts w:eastAsia="Calibri"/>
          <w:b/>
          <w:color w:val="000000" w:themeColor="text1"/>
        </w:rPr>
      </w:pPr>
    </w:p>
    <w:p w:rsidR="000E1EA2" w:rsidRPr="000074DF" w:rsidRDefault="000E1EA2" w:rsidP="000E1EA2">
      <w:pPr>
        <w:jc w:val="both"/>
        <w:rPr>
          <w:rFonts w:eastAsia="Calibri"/>
          <w:b/>
          <w:color w:val="000000" w:themeColor="text1"/>
        </w:rPr>
      </w:pPr>
      <w:r w:rsidRPr="000074DF">
        <w:rPr>
          <w:rFonts w:eastAsia="Calibri"/>
          <w:b/>
          <w:color w:val="000000" w:themeColor="text1"/>
        </w:rPr>
        <w:t>COURSE OUTCOME</w:t>
      </w:r>
    </w:p>
    <w:tbl>
      <w:tblPr>
        <w:tblW w:w="10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9279"/>
      </w:tblGrid>
      <w:tr w:rsidR="000E1EA2" w:rsidRPr="000074DF" w:rsidTr="000E1EA2">
        <w:trPr>
          <w:trHeight w:val="566"/>
        </w:trPr>
        <w:tc>
          <w:tcPr>
            <w:tcW w:w="1042" w:type="dxa"/>
            <w:shd w:val="clear" w:color="auto" w:fill="auto"/>
            <w:vAlign w:val="center"/>
          </w:tcPr>
          <w:p w:rsidR="000E1EA2" w:rsidRPr="000074DF" w:rsidRDefault="000E1EA2" w:rsidP="000E1EA2">
            <w:pPr>
              <w:tabs>
                <w:tab w:val="left" w:pos="1140"/>
              </w:tabs>
              <w:jc w:val="center"/>
              <w:rPr>
                <w:rFonts w:eastAsia="Calibri"/>
                <w:b/>
                <w:color w:val="0070C0"/>
              </w:rPr>
            </w:pPr>
            <w:r w:rsidRPr="000074DF">
              <w:rPr>
                <w:rFonts w:eastAsia="Calibri"/>
                <w:b/>
                <w:color w:val="000000" w:themeColor="text1"/>
              </w:rPr>
              <w:t>CO1</w:t>
            </w:r>
          </w:p>
        </w:tc>
        <w:tc>
          <w:tcPr>
            <w:tcW w:w="9279" w:type="dxa"/>
            <w:shd w:val="clear" w:color="auto" w:fill="auto"/>
            <w:vAlign w:val="center"/>
          </w:tcPr>
          <w:p w:rsidR="000E1EA2" w:rsidRPr="000074DF" w:rsidRDefault="000E1EA2" w:rsidP="000E1EA2">
            <w:pPr>
              <w:rPr>
                <w:rFonts w:eastAsia="Calibri"/>
                <w:color w:val="000000"/>
              </w:rPr>
            </w:pPr>
            <w:r w:rsidRPr="000074DF">
              <w:rPr>
                <w:rFonts w:eastAsia="Calibri"/>
                <w:color w:val="000000"/>
              </w:rPr>
              <w:t>Knowledge gained on different area of crop physiology.</w:t>
            </w:r>
          </w:p>
        </w:tc>
      </w:tr>
      <w:tr w:rsidR="000E1EA2" w:rsidRPr="000074DF" w:rsidTr="000E1EA2">
        <w:trPr>
          <w:trHeight w:val="275"/>
        </w:trPr>
        <w:tc>
          <w:tcPr>
            <w:tcW w:w="1042" w:type="dxa"/>
            <w:shd w:val="clear" w:color="auto" w:fill="auto"/>
            <w:vAlign w:val="center"/>
          </w:tcPr>
          <w:p w:rsidR="000E1EA2" w:rsidRPr="000074DF" w:rsidRDefault="000E1EA2" w:rsidP="000E1EA2">
            <w:pPr>
              <w:tabs>
                <w:tab w:val="left" w:pos="1140"/>
              </w:tabs>
              <w:jc w:val="center"/>
              <w:rPr>
                <w:rFonts w:eastAsia="Calibri"/>
                <w:b/>
                <w:color w:val="0070C0"/>
              </w:rPr>
            </w:pPr>
            <w:r w:rsidRPr="000074DF">
              <w:rPr>
                <w:rFonts w:eastAsia="Calibri"/>
                <w:b/>
                <w:color w:val="000000" w:themeColor="text1"/>
              </w:rPr>
              <w:t>CO2</w:t>
            </w:r>
          </w:p>
        </w:tc>
        <w:tc>
          <w:tcPr>
            <w:tcW w:w="9279" w:type="dxa"/>
            <w:shd w:val="clear" w:color="auto" w:fill="auto"/>
            <w:vAlign w:val="center"/>
          </w:tcPr>
          <w:p w:rsidR="000E1EA2" w:rsidRPr="000074DF" w:rsidRDefault="000E1EA2" w:rsidP="000E1EA2">
            <w:pPr>
              <w:tabs>
                <w:tab w:val="left" w:pos="1140"/>
              </w:tabs>
              <w:rPr>
                <w:rFonts w:eastAsia="Calibri"/>
                <w:b/>
                <w:color w:val="0070C0"/>
              </w:rPr>
            </w:pPr>
            <w:r w:rsidRPr="000074DF">
              <w:rPr>
                <w:rFonts w:eastAsia="Calibri"/>
                <w:color w:val="000000"/>
              </w:rPr>
              <w:t>Learned</w:t>
            </w:r>
            <w:r w:rsidRPr="000074DF">
              <w:rPr>
                <w:rFonts w:eastAsia="Calibri"/>
              </w:rPr>
              <w:t xml:space="preserve"> detailed understanding of the physiological mechanisms of uptake and source, sink relationship.</w:t>
            </w:r>
          </w:p>
        </w:tc>
      </w:tr>
      <w:tr w:rsidR="000E1EA2" w:rsidRPr="000074DF" w:rsidTr="000E1EA2">
        <w:trPr>
          <w:trHeight w:val="290"/>
        </w:trPr>
        <w:tc>
          <w:tcPr>
            <w:tcW w:w="1042" w:type="dxa"/>
            <w:shd w:val="clear" w:color="auto" w:fill="auto"/>
            <w:vAlign w:val="center"/>
          </w:tcPr>
          <w:p w:rsidR="000E1EA2" w:rsidRPr="000074DF" w:rsidRDefault="000E1EA2" w:rsidP="000E1EA2">
            <w:pPr>
              <w:tabs>
                <w:tab w:val="left" w:pos="1140"/>
              </w:tabs>
              <w:jc w:val="center"/>
              <w:rPr>
                <w:rFonts w:eastAsia="Calibri"/>
                <w:b/>
                <w:color w:val="0070C0"/>
              </w:rPr>
            </w:pPr>
            <w:r w:rsidRPr="000074DF">
              <w:rPr>
                <w:rFonts w:eastAsia="Calibri"/>
                <w:b/>
                <w:color w:val="000000" w:themeColor="text1"/>
              </w:rPr>
              <w:t>CO3</w:t>
            </w:r>
          </w:p>
        </w:tc>
        <w:tc>
          <w:tcPr>
            <w:tcW w:w="9279" w:type="dxa"/>
            <w:shd w:val="clear" w:color="auto" w:fill="auto"/>
            <w:vAlign w:val="center"/>
          </w:tcPr>
          <w:p w:rsidR="000E1EA2" w:rsidRPr="000074DF" w:rsidRDefault="000E1EA2" w:rsidP="000E1EA2">
            <w:pPr>
              <w:tabs>
                <w:tab w:val="left" w:pos="1140"/>
              </w:tabs>
              <w:rPr>
                <w:rFonts w:eastAsia="Calibri"/>
                <w:b/>
                <w:color w:val="0070C0"/>
              </w:rPr>
            </w:pPr>
            <w:r w:rsidRPr="000074DF">
              <w:rPr>
                <w:rFonts w:eastAsia="Calibri"/>
                <w:color w:val="000000"/>
              </w:rPr>
              <w:t>Study the growth attributes and crop productivity.</w:t>
            </w:r>
          </w:p>
        </w:tc>
      </w:tr>
    </w:tbl>
    <w:p w:rsidR="000E1EA2" w:rsidRPr="000074DF" w:rsidRDefault="000E1EA2" w:rsidP="000E1EA2">
      <w:pPr>
        <w:jc w:val="center"/>
      </w:pPr>
    </w:p>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0E1EA2" w:rsidRPr="000074DF" w:rsidTr="000E1EA2">
        <w:tc>
          <w:tcPr>
            <w:tcW w:w="10457" w:type="dxa"/>
            <w:gridSpan w:val="8"/>
          </w:tcPr>
          <w:p w:rsidR="000E1EA2" w:rsidRPr="000074DF" w:rsidRDefault="000E1EA2" w:rsidP="000E1EA2">
            <w:pPr>
              <w:jc w:val="center"/>
              <w:rPr>
                <w:b/>
              </w:rPr>
            </w:pPr>
            <w:r w:rsidRPr="000074DF">
              <w:rPr>
                <w:b/>
              </w:rPr>
              <w:t>Assessment Pattern as per Bloom’s Taxonomy</w:t>
            </w:r>
          </w:p>
        </w:tc>
      </w:tr>
      <w:tr w:rsidR="000E1EA2" w:rsidRPr="000074DF" w:rsidTr="000E1EA2">
        <w:tc>
          <w:tcPr>
            <w:tcW w:w="932" w:type="dxa"/>
          </w:tcPr>
          <w:p w:rsidR="000E1EA2" w:rsidRPr="000074DF" w:rsidRDefault="000E1EA2" w:rsidP="000E1EA2">
            <w:r w:rsidRPr="000074DF">
              <w:t>CO / P</w:t>
            </w:r>
          </w:p>
        </w:tc>
        <w:tc>
          <w:tcPr>
            <w:tcW w:w="1361" w:type="dxa"/>
          </w:tcPr>
          <w:p w:rsidR="000E1EA2" w:rsidRPr="000074DF" w:rsidRDefault="000E1EA2" w:rsidP="000E1EA2">
            <w:pPr>
              <w:jc w:val="center"/>
              <w:rPr>
                <w:b/>
              </w:rPr>
            </w:pPr>
            <w:r w:rsidRPr="000074DF">
              <w:rPr>
                <w:b/>
              </w:rPr>
              <w:t>Remember</w:t>
            </w:r>
          </w:p>
        </w:tc>
        <w:tc>
          <w:tcPr>
            <w:tcW w:w="1557" w:type="dxa"/>
          </w:tcPr>
          <w:p w:rsidR="000E1EA2" w:rsidRPr="000074DF" w:rsidRDefault="000E1EA2" w:rsidP="000E1EA2">
            <w:pPr>
              <w:jc w:val="center"/>
              <w:rPr>
                <w:b/>
              </w:rPr>
            </w:pPr>
            <w:r w:rsidRPr="000074DF">
              <w:rPr>
                <w:b/>
              </w:rPr>
              <w:t>Understand</w:t>
            </w:r>
          </w:p>
        </w:tc>
        <w:tc>
          <w:tcPr>
            <w:tcW w:w="1386" w:type="dxa"/>
          </w:tcPr>
          <w:p w:rsidR="000E1EA2" w:rsidRPr="000074DF" w:rsidRDefault="000E1EA2" w:rsidP="000E1EA2">
            <w:pPr>
              <w:jc w:val="center"/>
              <w:rPr>
                <w:b/>
              </w:rPr>
            </w:pPr>
            <w:r w:rsidRPr="000074DF">
              <w:rPr>
                <w:b/>
              </w:rPr>
              <w:t>Apply</w:t>
            </w:r>
          </w:p>
        </w:tc>
        <w:tc>
          <w:tcPr>
            <w:tcW w:w="1457" w:type="dxa"/>
          </w:tcPr>
          <w:p w:rsidR="000E1EA2" w:rsidRPr="000074DF" w:rsidRDefault="000E1EA2" w:rsidP="000E1EA2">
            <w:pPr>
              <w:jc w:val="center"/>
              <w:rPr>
                <w:b/>
              </w:rPr>
            </w:pPr>
            <w:r w:rsidRPr="000074DF">
              <w:rPr>
                <w:b/>
              </w:rPr>
              <w:t>Analyze</w:t>
            </w:r>
          </w:p>
        </w:tc>
        <w:tc>
          <w:tcPr>
            <w:tcW w:w="1353" w:type="dxa"/>
          </w:tcPr>
          <w:p w:rsidR="000E1EA2" w:rsidRPr="000074DF" w:rsidRDefault="000E1EA2" w:rsidP="000E1EA2">
            <w:pPr>
              <w:jc w:val="center"/>
              <w:rPr>
                <w:b/>
              </w:rPr>
            </w:pPr>
            <w:r w:rsidRPr="000074DF">
              <w:rPr>
                <w:b/>
              </w:rPr>
              <w:t>Evaluate</w:t>
            </w:r>
          </w:p>
        </w:tc>
        <w:tc>
          <w:tcPr>
            <w:tcW w:w="1285" w:type="dxa"/>
          </w:tcPr>
          <w:p w:rsidR="000E1EA2" w:rsidRPr="000074DF" w:rsidRDefault="000E1EA2" w:rsidP="000E1EA2">
            <w:pPr>
              <w:jc w:val="center"/>
              <w:rPr>
                <w:b/>
              </w:rPr>
            </w:pPr>
            <w:r w:rsidRPr="000074DF">
              <w:rPr>
                <w:b/>
              </w:rPr>
              <w:t>Create</w:t>
            </w:r>
          </w:p>
        </w:tc>
        <w:tc>
          <w:tcPr>
            <w:tcW w:w="1126" w:type="dxa"/>
          </w:tcPr>
          <w:p w:rsidR="000E1EA2" w:rsidRPr="000074DF" w:rsidRDefault="000E1EA2" w:rsidP="000E1EA2">
            <w:pPr>
              <w:jc w:val="center"/>
              <w:rPr>
                <w:b/>
              </w:rPr>
            </w:pPr>
            <w:r w:rsidRPr="000074DF">
              <w:rPr>
                <w:b/>
              </w:rPr>
              <w:t>Total</w:t>
            </w:r>
          </w:p>
        </w:tc>
      </w:tr>
      <w:tr w:rsidR="000E1EA2" w:rsidRPr="000074DF" w:rsidTr="000E1EA2">
        <w:tc>
          <w:tcPr>
            <w:tcW w:w="932" w:type="dxa"/>
          </w:tcPr>
          <w:p w:rsidR="000E1EA2" w:rsidRPr="000074DF" w:rsidRDefault="000E1EA2" w:rsidP="000E1EA2">
            <w:r w:rsidRPr="000074DF">
              <w:t>CO1</w:t>
            </w:r>
          </w:p>
        </w:tc>
        <w:tc>
          <w:tcPr>
            <w:tcW w:w="1361" w:type="dxa"/>
          </w:tcPr>
          <w:p w:rsidR="000E1EA2" w:rsidRPr="000074DF" w:rsidRDefault="000E1EA2" w:rsidP="000E1EA2">
            <w:pPr>
              <w:jc w:val="center"/>
            </w:pPr>
            <w:r>
              <w:t>12</w:t>
            </w:r>
          </w:p>
        </w:tc>
        <w:tc>
          <w:tcPr>
            <w:tcW w:w="1557" w:type="dxa"/>
          </w:tcPr>
          <w:p w:rsidR="000E1EA2" w:rsidRPr="000074DF" w:rsidRDefault="000E1EA2" w:rsidP="000E1EA2">
            <w:pPr>
              <w:jc w:val="center"/>
            </w:pPr>
            <w:r>
              <w:t>41</w:t>
            </w:r>
          </w:p>
        </w:tc>
        <w:tc>
          <w:tcPr>
            <w:tcW w:w="1386" w:type="dxa"/>
          </w:tcPr>
          <w:p w:rsidR="000E1EA2" w:rsidRPr="000074DF" w:rsidRDefault="000E1EA2" w:rsidP="000E1EA2">
            <w:pPr>
              <w:jc w:val="center"/>
            </w:pPr>
            <w:r>
              <w:t>5</w:t>
            </w:r>
          </w:p>
        </w:tc>
        <w:tc>
          <w:tcPr>
            <w:tcW w:w="1457" w:type="dxa"/>
          </w:tcPr>
          <w:p w:rsidR="000E1EA2" w:rsidRPr="000074DF" w:rsidRDefault="000E1EA2" w:rsidP="000E1EA2">
            <w:pPr>
              <w:jc w:val="center"/>
            </w:pPr>
            <w:r>
              <w:t>-</w:t>
            </w:r>
          </w:p>
        </w:tc>
        <w:tc>
          <w:tcPr>
            <w:tcW w:w="1353" w:type="dxa"/>
          </w:tcPr>
          <w:p w:rsidR="000E1EA2" w:rsidRPr="000074DF" w:rsidRDefault="000E1EA2" w:rsidP="000E1EA2">
            <w:pPr>
              <w:jc w:val="center"/>
            </w:pPr>
            <w:r>
              <w:t>13</w:t>
            </w:r>
          </w:p>
        </w:tc>
        <w:tc>
          <w:tcPr>
            <w:tcW w:w="1285" w:type="dxa"/>
          </w:tcPr>
          <w:p w:rsidR="000E1EA2" w:rsidRPr="000074DF" w:rsidRDefault="000E1EA2" w:rsidP="000E1EA2">
            <w:pPr>
              <w:jc w:val="center"/>
            </w:pPr>
            <w:r>
              <w:t>1</w:t>
            </w:r>
          </w:p>
        </w:tc>
        <w:tc>
          <w:tcPr>
            <w:tcW w:w="1126" w:type="dxa"/>
          </w:tcPr>
          <w:p w:rsidR="000E1EA2" w:rsidRPr="000074DF" w:rsidRDefault="000E1EA2" w:rsidP="000E1EA2">
            <w:pPr>
              <w:jc w:val="center"/>
            </w:pPr>
            <w:r>
              <w:t>72</w:t>
            </w:r>
          </w:p>
        </w:tc>
      </w:tr>
      <w:tr w:rsidR="000E1EA2" w:rsidRPr="000074DF" w:rsidTr="000E1EA2">
        <w:tc>
          <w:tcPr>
            <w:tcW w:w="932" w:type="dxa"/>
          </w:tcPr>
          <w:p w:rsidR="000E1EA2" w:rsidRPr="000074DF" w:rsidRDefault="000E1EA2" w:rsidP="000E1EA2">
            <w:r w:rsidRPr="000074DF">
              <w:t>CO2</w:t>
            </w:r>
          </w:p>
        </w:tc>
        <w:tc>
          <w:tcPr>
            <w:tcW w:w="1361" w:type="dxa"/>
          </w:tcPr>
          <w:p w:rsidR="000E1EA2" w:rsidRPr="000074DF" w:rsidRDefault="000E1EA2" w:rsidP="000E1EA2">
            <w:pPr>
              <w:jc w:val="center"/>
            </w:pPr>
            <w:r>
              <w:t>2</w:t>
            </w:r>
          </w:p>
        </w:tc>
        <w:tc>
          <w:tcPr>
            <w:tcW w:w="1557" w:type="dxa"/>
          </w:tcPr>
          <w:p w:rsidR="000E1EA2" w:rsidRPr="000074DF" w:rsidRDefault="000E1EA2" w:rsidP="000E1EA2">
            <w:pPr>
              <w:jc w:val="center"/>
            </w:pPr>
            <w:r>
              <w:t>6</w:t>
            </w:r>
          </w:p>
        </w:tc>
        <w:tc>
          <w:tcPr>
            <w:tcW w:w="1386" w:type="dxa"/>
          </w:tcPr>
          <w:p w:rsidR="000E1EA2" w:rsidRPr="000074DF" w:rsidRDefault="000E1EA2" w:rsidP="000E1EA2">
            <w:pPr>
              <w:jc w:val="center"/>
            </w:pPr>
            <w:r>
              <w:t>8</w:t>
            </w:r>
          </w:p>
        </w:tc>
        <w:tc>
          <w:tcPr>
            <w:tcW w:w="1457" w:type="dxa"/>
          </w:tcPr>
          <w:p w:rsidR="000E1EA2" w:rsidRPr="000074DF" w:rsidRDefault="000E1EA2" w:rsidP="000E1EA2">
            <w:pPr>
              <w:jc w:val="center"/>
            </w:pPr>
            <w:r>
              <w:t>3</w:t>
            </w:r>
          </w:p>
        </w:tc>
        <w:tc>
          <w:tcPr>
            <w:tcW w:w="1353" w:type="dxa"/>
          </w:tcPr>
          <w:p w:rsidR="000E1EA2" w:rsidRPr="000074DF" w:rsidRDefault="000E1EA2" w:rsidP="000E1EA2">
            <w:pPr>
              <w:jc w:val="center"/>
            </w:pPr>
            <w:r>
              <w:t>1</w:t>
            </w:r>
          </w:p>
        </w:tc>
        <w:tc>
          <w:tcPr>
            <w:tcW w:w="1285" w:type="dxa"/>
          </w:tcPr>
          <w:p w:rsidR="000E1EA2" w:rsidRPr="000074DF" w:rsidRDefault="000E1EA2" w:rsidP="000E1EA2">
            <w:pPr>
              <w:jc w:val="center"/>
            </w:pPr>
            <w:r>
              <w:t>5</w:t>
            </w:r>
          </w:p>
        </w:tc>
        <w:tc>
          <w:tcPr>
            <w:tcW w:w="1126" w:type="dxa"/>
          </w:tcPr>
          <w:p w:rsidR="000E1EA2" w:rsidRPr="000074DF" w:rsidRDefault="000E1EA2" w:rsidP="000E1EA2">
            <w:pPr>
              <w:jc w:val="center"/>
            </w:pPr>
            <w:r>
              <w:t>25</w:t>
            </w:r>
          </w:p>
        </w:tc>
      </w:tr>
      <w:tr w:rsidR="000E1EA2" w:rsidRPr="000074DF" w:rsidTr="000E1EA2">
        <w:tc>
          <w:tcPr>
            <w:tcW w:w="932" w:type="dxa"/>
          </w:tcPr>
          <w:p w:rsidR="000E1EA2" w:rsidRPr="000074DF" w:rsidRDefault="000E1EA2" w:rsidP="000E1EA2">
            <w:r w:rsidRPr="000074DF">
              <w:t>CO3</w:t>
            </w:r>
          </w:p>
        </w:tc>
        <w:tc>
          <w:tcPr>
            <w:tcW w:w="1361" w:type="dxa"/>
          </w:tcPr>
          <w:p w:rsidR="000E1EA2" w:rsidRPr="000074DF" w:rsidRDefault="000E1EA2" w:rsidP="000E1EA2">
            <w:pPr>
              <w:jc w:val="center"/>
            </w:pPr>
            <w:r>
              <w:t>-</w:t>
            </w:r>
          </w:p>
        </w:tc>
        <w:tc>
          <w:tcPr>
            <w:tcW w:w="1557" w:type="dxa"/>
          </w:tcPr>
          <w:p w:rsidR="000E1EA2" w:rsidRPr="000074DF" w:rsidRDefault="000E1EA2" w:rsidP="000E1EA2">
            <w:pPr>
              <w:jc w:val="center"/>
            </w:pPr>
            <w:r>
              <w:t>8</w:t>
            </w:r>
          </w:p>
        </w:tc>
        <w:tc>
          <w:tcPr>
            <w:tcW w:w="1386" w:type="dxa"/>
          </w:tcPr>
          <w:p w:rsidR="000E1EA2" w:rsidRPr="000074DF" w:rsidRDefault="000E1EA2" w:rsidP="000E1EA2">
            <w:pPr>
              <w:jc w:val="center"/>
            </w:pPr>
            <w:r>
              <w:t>7</w:t>
            </w:r>
          </w:p>
        </w:tc>
        <w:tc>
          <w:tcPr>
            <w:tcW w:w="1457" w:type="dxa"/>
          </w:tcPr>
          <w:p w:rsidR="000E1EA2" w:rsidRPr="000074DF" w:rsidRDefault="000E1EA2" w:rsidP="000E1EA2">
            <w:pPr>
              <w:jc w:val="center"/>
            </w:pPr>
            <w:r>
              <w:t>13</w:t>
            </w:r>
          </w:p>
        </w:tc>
        <w:tc>
          <w:tcPr>
            <w:tcW w:w="1353" w:type="dxa"/>
          </w:tcPr>
          <w:p w:rsidR="000E1EA2" w:rsidRPr="000074DF" w:rsidRDefault="000E1EA2" w:rsidP="000E1EA2">
            <w:pPr>
              <w:jc w:val="center"/>
            </w:pPr>
            <w:r>
              <w:t>-</w:t>
            </w:r>
          </w:p>
        </w:tc>
        <w:tc>
          <w:tcPr>
            <w:tcW w:w="1285" w:type="dxa"/>
          </w:tcPr>
          <w:p w:rsidR="000E1EA2" w:rsidRPr="000074DF" w:rsidRDefault="000E1EA2" w:rsidP="000E1EA2">
            <w:pPr>
              <w:jc w:val="center"/>
            </w:pPr>
            <w:r>
              <w:t>-</w:t>
            </w:r>
          </w:p>
        </w:tc>
        <w:tc>
          <w:tcPr>
            <w:tcW w:w="1126" w:type="dxa"/>
          </w:tcPr>
          <w:p w:rsidR="000E1EA2" w:rsidRPr="000074DF" w:rsidRDefault="000E1EA2" w:rsidP="000E1EA2">
            <w:pPr>
              <w:jc w:val="center"/>
            </w:pPr>
            <w:r>
              <w:t>28</w:t>
            </w:r>
          </w:p>
        </w:tc>
      </w:tr>
      <w:tr w:rsidR="000E1EA2" w:rsidRPr="000074DF" w:rsidTr="000E1EA2">
        <w:tc>
          <w:tcPr>
            <w:tcW w:w="9331" w:type="dxa"/>
            <w:gridSpan w:val="7"/>
          </w:tcPr>
          <w:p w:rsidR="000E1EA2" w:rsidRPr="000074DF" w:rsidRDefault="000E1EA2" w:rsidP="000E1EA2"/>
        </w:tc>
        <w:tc>
          <w:tcPr>
            <w:tcW w:w="1126" w:type="dxa"/>
          </w:tcPr>
          <w:p w:rsidR="000E1EA2" w:rsidRPr="000074DF" w:rsidRDefault="000E1EA2" w:rsidP="000E1EA2">
            <w:pPr>
              <w:jc w:val="center"/>
              <w:rPr>
                <w:b/>
              </w:rPr>
            </w:pPr>
          </w:p>
        </w:tc>
      </w:tr>
    </w:tbl>
    <w:p w:rsidR="000E1EA2" w:rsidRPr="000074DF" w:rsidRDefault="000E1EA2" w:rsidP="000E1EA2">
      <w:pPr>
        <w:jc w:val="center"/>
      </w:pPr>
    </w:p>
    <w:p w:rsidR="000E1EA2" w:rsidRDefault="000E1EA2">
      <w:pPr>
        <w:spacing w:after="200" w:line="276" w:lineRule="auto"/>
        <w:rPr>
          <w:bCs/>
        </w:rPr>
      </w:pPr>
      <w:r>
        <w:rPr>
          <w:bCs/>
        </w:rPr>
        <w:br w:type="page"/>
      </w:r>
    </w:p>
    <w:p w:rsidR="000E1EA2" w:rsidRPr="00A73357" w:rsidRDefault="000E1EA2" w:rsidP="00D002E9">
      <w:pPr>
        <w:jc w:val="right"/>
        <w:rPr>
          <w:bCs/>
        </w:rPr>
      </w:pPr>
      <w:r w:rsidRPr="00A73357">
        <w:rPr>
          <w:bCs/>
        </w:rPr>
        <w:lastRenderedPageBreak/>
        <w:t>Reg. No. _____________</w:t>
      </w:r>
    </w:p>
    <w:p w:rsidR="000E1EA2" w:rsidRPr="00A73357" w:rsidRDefault="000E1EA2" w:rsidP="00D002E9">
      <w:pPr>
        <w:jc w:val="center"/>
        <w:rPr>
          <w:bCs/>
        </w:rPr>
      </w:pPr>
      <w:r w:rsidRPr="00A73357">
        <w:rPr>
          <w:bCs/>
          <w:noProof/>
        </w:rPr>
        <w:drawing>
          <wp:inline distT="0" distB="0" distL="0" distR="0">
            <wp:extent cx="1990646" cy="674200"/>
            <wp:effectExtent l="0" t="0" r="0" b="0"/>
            <wp:docPr id="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A73357" w:rsidRDefault="000E1EA2" w:rsidP="000E1EA2">
      <w:pPr>
        <w:jc w:val="center"/>
        <w:rPr>
          <w:b/>
        </w:rPr>
      </w:pPr>
      <w:r w:rsidRPr="00A73357">
        <w:rPr>
          <w:b/>
        </w:rPr>
        <w:t>End Semester Examination – June / July – 2022</w:t>
      </w:r>
    </w:p>
    <w:p w:rsidR="000E1EA2" w:rsidRPr="00A73357"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A73357" w:rsidTr="007255C8">
        <w:tc>
          <w:tcPr>
            <w:tcW w:w="1616" w:type="dxa"/>
          </w:tcPr>
          <w:p w:rsidR="000E1EA2" w:rsidRPr="00A73357" w:rsidRDefault="000E1EA2" w:rsidP="000E1EA2">
            <w:pPr>
              <w:pStyle w:val="Title"/>
              <w:jc w:val="left"/>
              <w:rPr>
                <w:b/>
                <w:szCs w:val="24"/>
              </w:rPr>
            </w:pPr>
            <w:r w:rsidRPr="00A73357">
              <w:rPr>
                <w:b/>
                <w:szCs w:val="24"/>
              </w:rPr>
              <w:t>Code           :</w:t>
            </w:r>
          </w:p>
        </w:tc>
        <w:tc>
          <w:tcPr>
            <w:tcW w:w="6232" w:type="dxa"/>
          </w:tcPr>
          <w:p w:rsidR="000E1EA2" w:rsidRPr="00A73357" w:rsidRDefault="000E1EA2" w:rsidP="000E1EA2">
            <w:pPr>
              <w:pStyle w:val="Title"/>
              <w:jc w:val="left"/>
              <w:rPr>
                <w:b/>
                <w:szCs w:val="24"/>
              </w:rPr>
            </w:pPr>
            <w:r w:rsidRPr="00A73357">
              <w:rPr>
                <w:b/>
                <w:szCs w:val="24"/>
              </w:rPr>
              <w:t>18AG1001</w:t>
            </w:r>
          </w:p>
        </w:tc>
        <w:tc>
          <w:tcPr>
            <w:tcW w:w="1890" w:type="dxa"/>
          </w:tcPr>
          <w:p w:rsidR="000E1EA2" w:rsidRPr="00A73357" w:rsidRDefault="000E1EA2" w:rsidP="000E1EA2">
            <w:pPr>
              <w:pStyle w:val="Title"/>
              <w:jc w:val="left"/>
              <w:rPr>
                <w:b/>
                <w:szCs w:val="24"/>
              </w:rPr>
            </w:pPr>
            <w:r w:rsidRPr="00A73357">
              <w:rPr>
                <w:b/>
                <w:szCs w:val="24"/>
              </w:rPr>
              <w:t>Duration      :</w:t>
            </w:r>
          </w:p>
        </w:tc>
        <w:tc>
          <w:tcPr>
            <w:tcW w:w="900" w:type="dxa"/>
          </w:tcPr>
          <w:p w:rsidR="000E1EA2" w:rsidRPr="00A73357" w:rsidRDefault="000E1EA2" w:rsidP="000E1EA2">
            <w:pPr>
              <w:pStyle w:val="Title"/>
              <w:jc w:val="left"/>
              <w:rPr>
                <w:b/>
                <w:szCs w:val="24"/>
              </w:rPr>
            </w:pPr>
            <w:r w:rsidRPr="00A73357">
              <w:rPr>
                <w:b/>
                <w:szCs w:val="24"/>
              </w:rPr>
              <w:t>3hrs</w:t>
            </w:r>
          </w:p>
        </w:tc>
      </w:tr>
      <w:tr w:rsidR="000E1EA2" w:rsidRPr="00A73357" w:rsidTr="007255C8">
        <w:tc>
          <w:tcPr>
            <w:tcW w:w="1616" w:type="dxa"/>
          </w:tcPr>
          <w:p w:rsidR="000E1EA2" w:rsidRPr="00A73357" w:rsidRDefault="000E1EA2" w:rsidP="000E1EA2">
            <w:pPr>
              <w:pStyle w:val="Title"/>
              <w:jc w:val="left"/>
              <w:rPr>
                <w:b/>
                <w:szCs w:val="24"/>
              </w:rPr>
            </w:pPr>
            <w:r w:rsidRPr="00A73357">
              <w:rPr>
                <w:b/>
                <w:szCs w:val="24"/>
              </w:rPr>
              <w:t xml:space="preserve">Sub. </w:t>
            </w:r>
            <w:proofErr w:type="gramStart"/>
            <w:r w:rsidRPr="00A73357">
              <w:rPr>
                <w:b/>
                <w:szCs w:val="24"/>
              </w:rPr>
              <w:t>Name :</w:t>
            </w:r>
            <w:proofErr w:type="gramEnd"/>
          </w:p>
        </w:tc>
        <w:tc>
          <w:tcPr>
            <w:tcW w:w="6232" w:type="dxa"/>
          </w:tcPr>
          <w:p w:rsidR="000E1EA2" w:rsidRPr="00A73357" w:rsidRDefault="000E1EA2" w:rsidP="000E1EA2">
            <w:pPr>
              <w:pStyle w:val="Title"/>
              <w:jc w:val="left"/>
              <w:rPr>
                <w:b/>
                <w:szCs w:val="24"/>
              </w:rPr>
            </w:pPr>
            <w:r w:rsidRPr="00A73357">
              <w:rPr>
                <w:b/>
                <w:szCs w:val="24"/>
              </w:rPr>
              <w:t>FUNDAMENTALS OF AGRONOMY</w:t>
            </w:r>
          </w:p>
        </w:tc>
        <w:tc>
          <w:tcPr>
            <w:tcW w:w="1890" w:type="dxa"/>
          </w:tcPr>
          <w:p w:rsidR="000E1EA2" w:rsidRPr="00A73357" w:rsidRDefault="000E1EA2" w:rsidP="00F62AB8">
            <w:pPr>
              <w:pStyle w:val="Title"/>
              <w:jc w:val="left"/>
              <w:rPr>
                <w:b/>
                <w:szCs w:val="24"/>
              </w:rPr>
            </w:pPr>
            <w:r w:rsidRPr="00A73357">
              <w:rPr>
                <w:b/>
                <w:szCs w:val="24"/>
              </w:rPr>
              <w:t xml:space="preserve">Max. </w:t>
            </w:r>
            <w:proofErr w:type="gramStart"/>
            <w:r w:rsidRPr="00A73357">
              <w:rPr>
                <w:b/>
                <w:szCs w:val="24"/>
              </w:rPr>
              <w:t>Marks :</w:t>
            </w:r>
            <w:proofErr w:type="gramEnd"/>
          </w:p>
        </w:tc>
        <w:tc>
          <w:tcPr>
            <w:tcW w:w="900" w:type="dxa"/>
          </w:tcPr>
          <w:p w:rsidR="000E1EA2" w:rsidRPr="00A73357" w:rsidRDefault="000E1EA2" w:rsidP="000E1EA2">
            <w:pPr>
              <w:pStyle w:val="Title"/>
              <w:jc w:val="left"/>
              <w:rPr>
                <w:b/>
                <w:szCs w:val="24"/>
              </w:rPr>
            </w:pPr>
            <w:r w:rsidRPr="00A73357">
              <w:rPr>
                <w:b/>
                <w:szCs w:val="24"/>
              </w:rPr>
              <w:t>100</w:t>
            </w:r>
          </w:p>
        </w:tc>
      </w:tr>
    </w:tbl>
    <w:p w:rsidR="000E1EA2" w:rsidRPr="00A73357"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7717"/>
        <w:gridCol w:w="1257"/>
        <w:gridCol w:w="901"/>
      </w:tblGrid>
      <w:tr w:rsidR="000E1EA2" w:rsidRPr="00A73357" w:rsidTr="000E1EA2">
        <w:tc>
          <w:tcPr>
            <w:tcW w:w="319" w:type="pct"/>
            <w:vAlign w:val="center"/>
          </w:tcPr>
          <w:p w:rsidR="000E1EA2" w:rsidRPr="00A73357" w:rsidRDefault="000E1EA2" w:rsidP="005133D7">
            <w:pPr>
              <w:jc w:val="center"/>
              <w:rPr>
                <w:b/>
                <w:sz w:val="24"/>
                <w:szCs w:val="24"/>
              </w:rPr>
            </w:pPr>
            <w:r w:rsidRPr="00A73357">
              <w:rPr>
                <w:b/>
                <w:sz w:val="24"/>
                <w:szCs w:val="24"/>
              </w:rPr>
              <w:t>Q. No.</w:t>
            </w:r>
          </w:p>
        </w:tc>
        <w:tc>
          <w:tcPr>
            <w:tcW w:w="3658" w:type="pct"/>
            <w:vAlign w:val="center"/>
          </w:tcPr>
          <w:p w:rsidR="000E1EA2" w:rsidRPr="00A73357" w:rsidRDefault="000E1EA2" w:rsidP="005133D7">
            <w:pPr>
              <w:jc w:val="center"/>
              <w:rPr>
                <w:b/>
                <w:sz w:val="24"/>
                <w:szCs w:val="24"/>
              </w:rPr>
            </w:pPr>
            <w:r w:rsidRPr="00A73357">
              <w:rPr>
                <w:b/>
                <w:sz w:val="24"/>
                <w:szCs w:val="24"/>
              </w:rPr>
              <w:t>Questions</w:t>
            </w:r>
          </w:p>
        </w:tc>
        <w:tc>
          <w:tcPr>
            <w:tcW w:w="596" w:type="pct"/>
          </w:tcPr>
          <w:p w:rsidR="000E1EA2" w:rsidRPr="00A73357" w:rsidRDefault="000E1EA2" w:rsidP="005133D7">
            <w:pPr>
              <w:jc w:val="center"/>
              <w:rPr>
                <w:b/>
                <w:sz w:val="24"/>
                <w:szCs w:val="24"/>
              </w:rPr>
            </w:pPr>
            <w:r w:rsidRPr="00A73357">
              <w:rPr>
                <w:b/>
                <w:sz w:val="24"/>
                <w:szCs w:val="24"/>
              </w:rPr>
              <w:t>Course Outcome / Pattern</w:t>
            </w:r>
          </w:p>
        </w:tc>
        <w:tc>
          <w:tcPr>
            <w:tcW w:w="427" w:type="pct"/>
            <w:vAlign w:val="center"/>
          </w:tcPr>
          <w:p w:rsidR="000E1EA2" w:rsidRPr="00A73357" w:rsidRDefault="000E1EA2" w:rsidP="005133D7">
            <w:pPr>
              <w:jc w:val="center"/>
              <w:rPr>
                <w:b/>
                <w:sz w:val="24"/>
                <w:szCs w:val="24"/>
              </w:rPr>
            </w:pPr>
            <w:r w:rsidRPr="00A73357">
              <w:rPr>
                <w:b/>
                <w:sz w:val="24"/>
                <w:szCs w:val="24"/>
              </w:rPr>
              <w:t>Marks</w:t>
            </w:r>
          </w:p>
        </w:tc>
      </w:tr>
      <w:tr w:rsidR="000E1EA2" w:rsidRPr="00A73357" w:rsidTr="000E1EA2">
        <w:tc>
          <w:tcPr>
            <w:tcW w:w="5000" w:type="pct"/>
            <w:gridSpan w:val="4"/>
          </w:tcPr>
          <w:p w:rsidR="000E1EA2" w:rsidRPr="00A73357" w:rsidRDefault="000E1EA2" w:rsidP="000E1EA2">
            <w:pPr>
              <w:jc w:val="center"/>
              <w:rPr>
                <w:b/>
                <w:sz w:val="24"/>
                <w:szCs w:val="24"/>
                <w:u w:val="single"/>
              </w:rPr>
            </w:pPr>
          </w:p>
          <w:p w:rsidR="000E1EA2" w:rsidRPr="00A73357" w:rsidRDefault="000E1EA2" w:rsidP="000E1EA2">
            <w:pPr>
              <w:jc w:val="center"/>
              <w:rPr>
                <w:b/>
                <w:sz w:val="24"/>
                <w:szCs w:val="24"/>
                <w:u w:val="single"/>
              </w:rPr>
            </w:pPr>
            <w:r w:rsidRPr="00A73357">
              <w:rPr>
                <w:b/>
                <w:sz w:val="24"/>
                <w:szCs w:val="24"/>
                <w:u w:val="single"/>
              </w:rPr>
              <w:t>PART – A (20 X 1 = 20 MARKS)</w:t>
            </w:r>
          </w:p>
          <w:p w:rsidR="000E1EA2" w:rsidRPr="00A73357" w:rsidRDefault="000E1EA2" w:rsidP="000E1EA2">
            <w:pPr>
              <w:jc w:val="center"/>
              <w:rPr>
                <w:b/>
                <w:sz w:val="24"/>
                <w:szCs w:val="24"/>
                <w:u w:val="single"/>
              </w:rPr>
            </w:pP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1.</w:t>
            </w:r>
          </w:p>
        </w:tc>
        <w:tc>
          <w:tcPr>
            <w:tcW w:w="3658" w:type="pct"/>
          </w:tcPr>
          <w:p w:rsidR="000E1EA2" w:rsidRPr="00A73357" w:rsidRDefault="000E1EA2" w:rsidP="000E1EA2">
            <w:pPr>
              <w:pStyle w:val="Default"/>
              <w:jc w:val="both"/>
              <w:rPr>
                <w:bCs/>
              </w:rPr>
            </w:pPr>
            <w:r w:rsidRPr="00A73357">
              <w:t>Who is known as the father of “Green Revolution” of India?</w:t>
            </w:r>
          </w:p>
        </w:tc>
        <w:tc>
          <w:tcPr>
            <w:tcW w:w="596" w:type="pct"/>
            <w:vAlign w:val="center"/>
          </w:tcPr>
          <w:p w:rsidR="000E1EA2" w:rsidRPr="00A73357" w:rsidRDefault="000E1EA2" w:rsidP="000E1EA2">
            <w:pPr>
              <w:jc w:val="center"/>
              <w:rPr>
                <w:sz w:val="24"/>
                <w:szCs w:val="24"/>
              </w:rPr>
            </w:pPr>
            <w:r w:rsidRPr="00A73357">
              <w:rPr>
                <w:sz w:val="24"/>
                <w:szCs w:val="24"/>
              </w:rPr>
              <w:t>CO1</w:t>
            </w:r>
            <w:r>
              <w:rPr>
                <w:sz w:val="24"/>
                <w:szCs w:val="24"/>
              </w:rPr>
              <w:t xml:space="preserve"> </w:t>
            </w:r>
            <w:r w:rsidRPr="00A73357">
              <w:rPr>
                <w:sz w:val="24"/>
                <w:szCs w:val="24"/>
              </w:rPr>
              <w:t>/</w:t>
            </w:r>
            <w:r>
              <w:rPr>
                <w:sz w:val="24"/>
                <w:szCs w:val="24"/>
              </w:rPr>
              <w:t xml:space="preserve"> </w:t>
            </w:r>
            <w:r w:rsidRPr="00A73357">
              <w:rPr>
                <w:sz w:val="24"/>
                <w:szCs w:val="24"/>
              </w:rPr>
              <w:t>R</w:t>
            </w:r>
          </w:p>
        </w:tc>
        <w:tc>
          <w:tcPr>
            <w:tcW w:w="427" w:type="pct"/>
            <w:vAlign w:val="center"/>
          </w:tcPr>
          <w:p w:rsidR="000E1EA2" w:rsidRPr="00A73357" w:rsidRDefault="000E1EA2" w:rsidP="000E1EA2">
            <w:pPr>
              <w:jc w:val="center"/>
              <w:rPr>
                <w:sz w:val="24"/>
                <w:szCs w:val="24"/>
              </w:rPr>
            </w:pPr>
            <w:r w:rsidRPr="00A73357">
              <w:rPr>
                <w:sz w:val="24"/>
                <w:szCs w:val="24"/>
              </w:rPr>
              <w:t>1</w:t>
            </w:r>
          </w:p>
        </w:tc>
      </w:tr>
      <w:tr w:rsidR="000E1EA2" w:rsidRPr="00A73357" w:rsidTr="000E1EA2">
        <w:trPr>
          <w:trHeight w:val="352"/>
        </w:trPr>
        <w:tc>
          <w:tcPr>
            <w:tcW w:w="319" w:type="pct"/>
            <w:vAlign w:val="center"/>
          </w:tcPr>
          <w:p w:rsidR="000E1EA2" w:rsidRPr="00A73357" w:rsidRDefault="000E1EA2" w:rsidP="000E1EA2">
            <w:pPr>
              <w:jc w:val="center"/>
              <w:rPr>
                <w:sz w:val="24"/>
                <w:szCs w:val="24"/>
              </w:rPr>
            </w:pPr>
            <w:r w:rsidRPr="00A73357">
              <w:rPr>
                <w:sz w:val="24"/>
                <w:szCs w:val="24"/>
              </w:rPr>
              <w:t>2.</w:t>
            </w:r>
          </w:p>
        </w:tc>
        <w:tc>
          <w:tcPr>
            <w:tcW w:w="3658" w:type="pct"/>
          </w:tcPr>
          <w:p w:rsidR="000E1EA2" w:rsidRPr="00A73357" w:rsidRDefault="000E1EA2" w:rsidP="000E1EA2">
            <w:pPr>
              <w:jc w:val="both"/>
              <w:rPr>
                <w:bCs/>
                <w:sz w:val="24"/>
                <w:szCs w:val="24"/>
              </w:rPr>
            </w:pPr>
            <w:r w:rsidRPr="00A73357">
              <w:rPr>
                <w:bCs/>
                <w:sz w:val="24"/>
                <w:szCs w:val="24"/>
              </w:rPr>
              <w:t xml:space="preserve">Blue revolution deals with </w:t>
            </w:r>
            <w:r>
              <w:rPr>
                <w:bCs/>
                <w:sz w:val="24"/>
                <w:szCs w:val="24"/>
              </w:rPr>
              <w:t>__________.</w:t>
            </w:r>
          </w:p>
        </w:tc>
        <w:tc>
          <w:tcPr>
            <w:tcW w:w="596" w:type="pct"/>
            <w:vAlign w:val="center"/>
          </w:tcPr>
          <w:p w:rsidR="000E1EA2" w:rsidRPr="00A73357" w:rsidRDefault="000E1EA2" w:rsidP="000E1EA2">
            <w:pPr>
              <w:jc w:val="center"/>
              <w:rPr>
                <w:sz w:val="24"/>
                <w:szCs w:val="24"/>
              </w:rPr>
            </w:pPr>
            <w:r w:rsidRPr="00A73357">
              <w:rPr>
                <w:sz w:val="24"/>
                <w:szCs w:val="24"/>
              </w:rPr>
              <w:t>CO3</w:t>
            </w:r>
            <w:r>
              <w:rPr>
                <w:sz w:val="24"/>
                <w:szCs w:val="24"/>
              </w:rPr>
              <w:t xml:space="preserve"> </w:t>
            </w:r>
            <w:r w:rsidRPr="00A73357">
              <w:rPr>
                <w:sz w:val="24"/>
                <w:szCs w:val="24"/>
              </w:rPr>
              <w:t>/</w:t>
            </w:r>
            <w:r>
              <w:rPr>
                <w:sz w:val="24"/>
                <w:szCs w:val="24"/>
              </w:rPr>
              <w:t xml:space="preserve"> </w:t>
            </w:r>
            <w:r w:rsidRPr="00A73357">
              <w:rPr>
                <w:sz w:val="24"/>
                <w:szCs w:val="24"/>
              </w:rPr>
              <w:t>A</w:t>
            </w:r>
          </w:p>
        </w:tc>
        <w:tc>
          <w:tcPr>
            <w:tcW w:w="427" w:type="pct"/>
            <w:vAlign w:val="center"/>
          </w:tcPr>
          <w:p w:rsidR="000E1EA2" w:rsidRPr="00A73357" w:rsidRDefault="000E1EA2" w:rsidP="000E1EA2">
            <w:pPr>
              <w:jc w:val="center"/>
              <w:rPr>
                <w:sz w:val="24"/>
                <w:szCs w:val="24"/>
              </w:rPr>
            </w:pPr>
            <w:r w:rsidRPr="00A73357">
              <w:rPr>
                <w:sz w:val="24"/>
                <w:szCs w:val="24"/>
              </w:rPr>
              <w:t>1</w:t>
            </w: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3.</w:t>
            </w:r>
          </w:p>
        </w:tc>
        <w:tc>
          <w:tcPr>
            <w:tcW w:w="3658" w:type="pct"/>
          </w:tcPr>
          <w:p w:rsidR="000E1EA2" w:rsidRPr="00A73357" w:rsidRDefault="000E1EA2" w:rsidP="000E1EA2">
            <w:pPr>
              <w:jc w:val="both"/>
              <w:rPr>
                <w:bCs/>
                <w:sz w:val="24"/>
                <w:szCs w:val="24"/>
              </w:rPr>
            </w:pPr>
            <w:r w:rsidRPr="00A73357">
              <w:rPr>
                <w:bCs/>
                <w:sz w:val="24"/>
                <w:szCs w:val="24"/>
              </w:rPr>
              <w:t>Define Agronomy.</w:t>
            </w:r>
            <w:r w:rsidRPr="00A73357">
              <w:rPr>
                <w:bCs/>
                <w:sz w:val="24"/>
                <w:szCs w:val="24"/>
              </w:rPr>
              <w:tab/>
            </w:r>
          </w:p>
        </w:tc>
        <w:tc>
          <w:tcPr>
            <w:tcW w:w="596" w:type="pct"/>
            <w:vAlign w:val="center"/>
          </w:tcPr>
          <w:p w:rsidR="000E1EA2" w:rsidRPr="00A73357" w:rsidRDefault="000E1EA2" w:rsidP="000E1EA2">
            <w:pPr>
              <w:jc w:val="center"/>
              <w:rPr>
                <w:sz w:val="24"/>
                <w:szCs w:val="24"/>
              </w:rPr>
            </w:pPr>
            <w:r w:rsidRPr="00A73357">
              <w:rPr>
                <w:sz w:val="24"/>
                <w:szCs w:val="24"/>
              </w:rPr>
              <w:t>CO2</w:t>
            </w:r>
            <w:r>
              <w:rPr>
                <w:sz w:val="24"/>
                <w:szCs w:val="24"/>
              </w:rPr>
              <w:t xml:space="preserve"> </w:t>
            </w:r>
            <w:r w:rsidRPr="00A73357">
              <w:rPr>
                <w:sz w:val="24"/>
                <w:szCs w:val="24"/>
              </w:rPr>
              <w:t>/</w:t>
            </w:r>
            <w:r>
              <w:rPr>
                <w:sz w:val="24"/>
                <w:szCs w:val="24"/>
              </w:rPr>
              <w:t xml:space="preserve"> </w:t>
            </w:r>
            <w:r w:rsidRPr="00A73357">
              <w:rPr>
                <w:sz w:val="24"/>
                <w:szCs w:val="24"/>
              </w:rPr>
              <w:t>R</w:t>
            </w:r>
          </w:p>
        </w:tc>
        <w:tc>
          <w:tcPr>
            <w:tcW w:w="427" w:type="pct"/>
            <w:vAlign w:val="center"/>
          </w:tcPr>
          <w:p w:rsidR="000E1EA2" w:rsidRPr="00A73357" w:rsidRDefault="000E1EA2" w:rsidP="000E1EA2">
            <w:pPr>
              <w:jc w:val="center"/>
              <w:rPr>
                <w:sz w:val="24"/>
                <w:szCs w:val="24"/>
              </w:rPr>
            </w:pPr>
            <w:r w:rsidRPr="00A73357">
              <w:rPr>
                <w:sz w:val="24"/>
                <w:szCs w:val="24"/>
              </w:rPr>
              <w:t>1</w:t>
            </w: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4.</w:t>
            </w:r>
          </w:p>
        </w:tc>
        <w:tc>
          <w:tcPr>
            <w:tcW w:w="3658" w:type="pct"/>
          </w:tcPr>
          <w:p w:rsidR="000E1EA2" w:rsidRPr="00A73357" w:rsidRDefault="000E1EA2" w:rsidP="000E1EA2">
            <w:pPr>
              <w:pStyle w:val="Default"/>
              <w:jc w:val="both"/>
              <w:rPr>
                <w:bCs/>
              </w:rPr>
            </w:pPr>
            <w:r w:rsidRPr="00A73357">
              <w:t xml:space="preserve">The process of placing seeds in holes made in seedbed and covering them is known as </w:t>
            </w:r>
            <w:r>
              <w:rPr>
                <w:bCs/>
              </w:rPr>
              <w:t>__________.</w:t>
            </w:r>
            <w:r w:rsidRPr="00A73357">
              <w:rPr>
                <w:bCs/>
              </w:rPr>
              <w:tab/>
            </w:r>
            <w:r w:rsidRPr="00A73357">
              <w:rPr>
                <w:bCs/>
              </w:rPr>
              <w:tab/>
            </w:r>
          </w:p>
        </w:tc>
        <w:tc>
          <w:tcPr>
            <w:tcW w:w="596" w:type="pct"/>
            <w:vAlign w:val="center"/>
          </w:tcPr>
          <w:p w:rsidR="000E1EA2" w:rsidRPr="00A73357" w:rsidRDefault="000E1EA2" w:rsidP="000E1EA2">
            <w:pPr>
              <w:jc w:val="center"/>
              <w:rPr>
                <w:sz w:val="24"/>
                <w:szCs w:val="24"/>
              </w:rPr>
            </w:pPr>
            <w:r w:rsidRPr="00A73357">
              <w:rPr>
                <w:sz w:val="24"/>
                <w:szCs w:val="24"/>
              </w:rPr>
              <w:t>CO3</w:t>
            </w:r>
            <w:r>
              <w:rPr>
                <w:sz w:val="24"/>
                <w:szCs w:val="24"/>
              </w:rPr>
              <w:t xml:space="preserve"> </w:t>
            </w:r>
            <w:r w:rsidRPr="00A73357">
              <w:rPr>
                <w:sz w:val="24"/>
                <w:szCs w:val="24"/>
              </w:rPr>
              <w:t>/</w:t>
            </w:r>
            <w:r>
              <w:rPr>
                <w:sz w:val="24"/>
                <w:szCs w:val="24"/>
              </w:rPr>
              <w:t xml:space="preserve"> </w:t>
            </w:r>
            <w:r w:rsidRPr="00A73357">
              <w:rPr>
                <w:sz w:val="24"/>
                <w:szCs w:val="24"/>
              </w:rPr>
              <w:t>A</w:t>
            </w:r>
          </w:p>
        </w:tc>
        <w:tc>
          <w:tcPr>
            <w:tcW w:w="427" w:type="pct"/>
            <w:vAlign w:val="center"/>
          </w:tcPr>
          <w:p w:rsidR="000E1EA2" w:rsidRPr="00A73357" w:rsidRDefault="000E1EA2" w:rsidP="000E1EA2">
            <w:pPr>
              <w:jc w:val="center"/>
              <w:rPr>
                <w:sz w:val="24"/>
                <w:szCs w:val="24"/>
              </w:rPr>
            </w:pPr>
            <w:r w:rsidRPr="00A73357">
              <w:rPr>
                <w:sz w:val="24"/>
                <w:szCs w:val="24"/>
              </w:rPr>
              <w:t>1</w:t>
            </w: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5.</w:t>
            </w:r>
          </w:p>
        </w:tc>
        <w:tc>
          <w:tcPr>
            <w:tcW w:w="3658" w:type="pct"/>
          </w:tcPr>
          <w:p w:rsidR="000E1EA2" w:rsidRPr="00A73357" w:rsidRDefault="000E1EA2" w:rsidP="000E1EA2">
            <w:pPr>
              <w:jc w:val="both"/>
              <w:rPr>
                <w:bCs/>
                <w:sz w:val="24"/>
                <w:szCs w:val="24"/>
              </w:rPr>
            </w:pPr>
            <w:r w:rsidRPr="00A73357">
              <w:rPr>
                <w:bCs/>
                <w:sz w:val="24"/>
                <w:szCs w:val="24"/>
              </w:rPr>
              <w:t>Expand ICAR.</w:t>
            </w:r>
          </w:p>
        </w:tc>
        <w:tc>
          <w:tcPr>
            <w:tcW w:w="596" w:type="pct"/>
            <w:vAlign w:val="center"/>
          </w:tcPr>
          <w:p w:rsidR="000E1EA2" w:rsidRPr="00A73357" w:rsidRDefault="000E1EA2" w:rsidP="000E1EA2">
            <w:pPr>
              <w:jc w:val="center"/>
              <w:rPr>
                <w:sz w:val="24"/>
                <w:szCs w:val="24"/>
              </w:rPr>
            </w:pPr>
            <w:r w:rsidRPr="00A73357">
              <w:rPr>
                <w:sz w:val="24"/>
                <w:szCs w:val="24"/>
              </w:rPr>
              <w:t>CO1</w:t>
            </w:r>
            <w:r>
              <w:rPr>
                <w:sz w:val="24"/>
                <w:szCs w:val="24"/>
              </w:rPr>
              <w:t xml:space="preserve"> </w:t>
            </w:r>
            <w:r w:rsidRPr="00A73357">
              <w:rPr>
                <w:sz w:val="24"/>
                <w:szCs w:val="24"/>
              </w:rPr>
              <w:t>/</w:t>
            </w:r>
            <w:r>
              <w:rPr>
                <w:sz w:val="24"/>
                <w:szCs w:val="24"/>
              </w:rPr>
              <w:t xml:space="preserve"> </w:t>
            </w:r>
            <w:r w:rsidRPr="00A73357">
              <w:rPr>
                <w:sz w:val="24"/>
                <w:szCs w:val="24"/>
              </w:rPr>
              <w:t>R</w:t>
            </w:r>
          </w:p>
        </w:tc>
        <w:tc>
          <w:tcPr>
            <w:tcW w:w="427" w:type="pct"/>
            <w:vAlign w:val="center"/>
          </w:tcPr>
          <w:p w:rsidR="000E1EA2" w:rsidRPr="00A73357" w:rsidRDefault="000E1EA2" w:rsidP="000E1EA2">
            <w:pPr>
              <w:jc w:val="center"/>
              <w:rPr>
                <w:sz w:val="24"/>
                <w:szCs w:val="24"/>
              </w:rPr>
            </w:pPr>
            <w:r w:rsidRPr="00A73357">
              <w:rPr>
                <w:sz w:val="24"/>
                <w:szCs w:val="24"/>
              </w:rPr>
              <w:t>1</w:t>
            </w: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6.</w:t>
            </w:r>
          </w:p>
        </w:tc>
        <w:tc>
          <w:tcPr>
            <w:tcW w:w="3658" w:type="pct"/>
          </w:tcPr>
          <w:p w:rsidR="000E1EA2" w:rsidRPr="00A73357" w:rsidRDefault="000E1EA2" w:rsidP="000E1EA2">
            <w:pPr>
              <w:pStyle w:val="Default"/>
              <w:jc w:val="both"/>
              <w:rPr>
                <w:bCs/>
              </w:rPr>
            </w:pPr>
            <w:r w:rsidRPr="00A73357">
              <w:t>What is the ideal depth of ploughing required for shallow rooted crops?</w:t>
            </w:r>
          </w:p>
        </w:tc>
        <w:tc>
          <w:tcPr>
            <w:tcW w:w="596" w:type="pct"/>
            <w:vAlign w:val="center"/>
          </w:tcPr>
          <w:p w:rsidR="000E1EA2" w:rsidRPr="00A73357" w:rsidRDefault="000E1EA2" w:rsidP="000E1EA2">
            <w:pPr>
              <w:jc w:val="center"/>
              <w:rPr>
                <w:sz w:val="24"/>
                <w:szCs w:val="24"/>
              </w:rPr>
            </w:pPr>
            <w:r w:rsidRPr="00A73357">
              <w:rPr>
                <w:sz w:val="24"/>
                <w:szCs w:val="24"/>
              </w:rPr>
              <w:t>CO2</w:t>
            </w:r>
            <w:r>
              <w:rPr>
                <w:sz w:val="24"/>
                <w:szCs w:val="24"/>
              </w:rPr>
              <w:t xml:space="preserve"> </w:t>
            </w:r>
            <w:r w:rsidRPr="00A73357">
              <w:rPr>
                <w:sz w:val="24"/>
                <w:szCs w:val="24"/>
              </w:rPr>
              <w:t>/</w:t>
            </w:r>
            <w:r>
              <w:rPr>
                <w:sz w:val="24"/>
                <w:szCs w:val="24"/>
              </w:rPr>
              <w:t xml:space="preserve"> </w:t>
            </w:r>
            <w:r w:rsidRPr="00A73357">
              <w:rPr>
                <w:sz w:val="24"/>
                <w:szCs w:val="24"/>
              </w:rPr>
              <w:t>An</w:t>
            </w:r>
          </w:p>
        </w:tc>
        <w:tc>
          <w:tcPr>
            <w:tcW w:w="427" w:type="pct"/>
            <w:vAlign w:val="center"/>
          </w:tcPr>
          <w:p w:rsidR="000E1EA2" w:rsidRPr="00A73357" w:rsidRDefault="000E1EA2" w:rsidP="000E1EA2">
            <w:pPr>
              <w:jc w:val="center"/>
              <w:rPr>
                <w:sz w:val="24"/>
                <w:szCs w:val="24"/>
              </w:rPr>
            </w:pPr>
            <w:r w:rsidRPr="00A73357">
              <w:rPr>
                <w:sz w:val="24"/>
                <w:szCs w:val="24"/>
              </w:rPr>
              <w:t>1</w:t>
            </w: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7.</w:t>
            </w:r>
          </w:p>
        </w:tc>
        <w:tc>
          <w:tcPr>
            <w:tcW w:w="3658" w:type="pct"/>
          </w:tcPr>
          <w:p w:rsidR="000E1EA2" w:rsidRPr="00A73357" w:rsidRDefault="000E1EA2" w:rsidP="000E1EA2">
            <w:pPr>
              <w:pStyle w:val="Default"/>
              <w:jc w:val="both"/>
              <w:rPr>
                <w:bCs/>
              </w:rPr>
            </w:pPr>
            <w:r w:rsidRPr="00A73357">
              <w:t xml:space="preserve">The implement used for sub soil tillage or </w:t>
            </w:r>
            <w:proofErr w:type="spellStart"/>
            <w:r w:rsidRPr="00A73357">
              <w:t>subsoilingis</w:t>
            </w:r>
            <w:proofErr w:type="spellEnd"/>
            <w:r w:rsidRPr="00A73357">
              <w:t xml:space="preserve"> </w:t>
            </w:r>
            <w:r>
              <w:rPr>
                <w:bCs/>
              </w:rPr>
              <w:t>__________.</w:t>
            </w:r>
          </w:p>
        </w:tc>
        <w:tc>
          <w:tcPr>
            <w:tcW w:w="596" w:type="pct"/>
            <w:vAlign w:val="center"/>
          </w:tcPr>
          <w:p w:rsidR="000E1EA2" w:rsidRPr="00A73357" w:rsidRDefault="000E1EA2" w:rsidP="000E1EA2">
            <w:pPr>
              <w:jc w:val="center"/>
              <w:rPr>
                <w:sz w:val="24"/>
                <w:szCs w:val="24"/>
              </w:rPr>
            </w:pPr>
            <w:r w:rsidRPr="00A73357">
              <w:rPr>
                <w:sz w:val="24"/>
                <w:szCs w:val="24"/>
              </w:rPr>
              <w:t>CO2</w:t>
            </w:r>
            <w:r>
              <w:rPr>
                <w:sz w:val="24"/>
                <w:szCs w:val="24"/>
              </w:rPr>
              <w:t xml:space="preserve"> </w:t>
            </w:r>
            <w:r w:rsidRPr="00A73357">
              <w:rPr>
                <w:sz w:val="24"/>
                <w:szCs w:val="24"/>
              </w:rPr>
              <w:t>/</w:t>
            </w:r>
            <w:r>
              <w:rPr>
                <w:sz w:val="24"/>
                <w:szCs w:val="24"/>
              </w:rPr>
              <w:t xml:space="preserve"> </w:t>
            </w:r>
            <w:r w:rsidRPr="00A73357">
              <w:rPr>
                <w:sz w:val="24"/>
                <w:szCs w:val="24"/>
              </w:rPr>
              <w:t>R</w:t>
            </w:r>
          </w:p>
        </w:tc>
        <w:tc>
          <w:tcPr>
            <w:tcW w:w="427" w:type="pct"/>
            <w:vAlign w:val="center"/>
          </w:tcPr>
          <w:p w:rsidR="000E1EA2" w:rsidRPr="00A73357" w:rsidRDefault="000E1EA2" w:rsidP="000E1EA2">
            <w:pPr>
              <w:jc w:val="center"/>
              <w:rPr>
                <w:sz w:val="24"/>
                <w:szCs w:val="24"/>
              </w:rPr>
            </w:pPr>
            <w:r w:rsidRPr="00A73357">
              <w:rPr>
                <w:sz w:val="24"/>
                <w:szCs w:val="24"/>
              </w:rPr>
              <w:t>1</w:t>
            </w:r>
          </w:p>
        </w:tc>
      </w:tr>
      <w:tr w:rsidR="000E1EA2" w:rsidRPr="00A73357" w:rsidTr="000E1EA2">
        <w:trPr>
          <w:trHeight w:val="251"/>
        </w:trPr>
        <w:tc>
          <w:tcPr>
            <w:tcW w:w="319" w:type="pct"/>
            <w:vAlign w:val="center"/>
          </w:tcPr>
          <w:p w:rsidR="000E1EA2" w:rsidRPr="00A73357" w:rsidRDefault="000E1EA2" w:rsidP="000E1EA2">
            <w:pPr>
              <w:jc w:val="center"/>
              <w:rPr>
                <w:sz w:val="24"/>
                <w:szCs w:val="24"/>
              </w:rPr>
            </w:pPr>
            <w:r w:rsidRPr="00A73357">
              <w:rPr>
                <w:sz w:val="24"/>
                <w:szCs w:val="24"/>
              </w:rPr>
              <w:t>8.</w:t>
            </w:r>
          </w:p>
        </w:tc>
        <w:tc>
          <w:tcPr>
            <w:tcW w:w="3658" w:type="pct"/>
          </w:tcPr>
          <w:p w:rsidR="000E1EA2" w:rsidRPr="00A73357" w:rsidRDefault="000E1EA2" w:rsidP="000E1EA2">
            <w:pPr>
              <w:jc w:val="both"/>
              <w:rPr>
                <w:bCs/>
                <w:sz w:val="24"/>
                <w:szCs w:val="24"/>
              </w:rPr>
            </w:pPr>
            <w:r w:rsidRPr="00A73357">
              <w:rPr>
                <w:bCs/>
                <w:sz w:val="24"/>
                <w:szCs w:val="24"/>
              </w:rPr>
              <w:t>Define green revolution.</w:t>
            </w:r>
          </w:p>
        </w:tc>
        <w:tc>
          <w:tcPr>
            <w:tcW w:w="596" w:type="pct"/>
            <w:vAlign w:val="center"/>
          </w:tcPr>
          <w:p w:rsidR="000E1EA2" w:rsidRPr="00A73357" w:rsidRDefault="000E1EA2" w:rsidP="000E1EA2">
            <w:pPr>
              <w:jc w:val="center"/>
              <w:rPr>
                <w:sz w:val="24"/>
                <w:szCs w:val="24"/>
              </w:rPr>
            </w:pPr>
            <w:r w:rsidRPr="00A73357">
              <w:rPr>
                <w:sz w:val="24"/>
                <w:szCs w:val="24"/>
              </w:rPr>
              <w:t>CO2</w:t>
            </w:r>
            <w:r>
              <w:rPr>
                <w:sz w:val="24"/>
                <w:szCs w:val="24"/>
              </w:rPr>
              <w:t xml:space="preserve"> </w:t>
            </w:r>
            <w:r w:rsidRPr="00A73357">
              <w:rPr>
                <w:sz w:val="24"/>
                <w:szCs w:val="24"/>
              </w:rPr>
              <w:t>/</w:t>
            </w:r>
            <w:r>
              <w:rPr>
                <w:sz w:val="24"/>
                <w:szCs w:val="24"/>
              </w:rPr>
              <w:t xml:space="preserve"> </w:t>
            </w:r>
            <w:r w:rsidRPr="00A73357">
              <w:rPr>
                <w:sz w:val="24"/>
                <w:szCs w:val="24"/>
              </w:rPr>
              <w:t>An</w:t>
            </w:r>
          </w:p>
        </w:tc>
        <w:tc>
          <w:tcPr>
            <w:tcW w:w="427" w:type="pct"/>
            <w:vAlign w:val="center"/>
          </w:tcPr>
          <w:p w:rsidR="000E1EA2" w:rsidRPr="00A73357" w:rsidRDefault="000E1EA2" w:rsidP="000E1EA2">
            <w:pPr>
              <w:jc w:val="center"/>
              <w:rPr>
                <w:sz w:val="24"/>
                <w:szCs w:val="24"/>
              </w:rPr>
            </w:pPr>
            <w:r w:rsidRPr="00A73357">
              <w:rPr>
                <w:sz w:val="24"/>
                <w:szCs w:val="24"/>
              </w:rPr>
              <w:t>1</w:t>
            </w: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9.</w:t>
            </w:r>
          </w:p>
        </w:tc>
        <w:tc>
          <w:tcPr>
            <w:tcW w:w="3658" w:type="pct"/>
          </w:tcPr>
          <w:p w:rsidR="000E1EA2" w:rsidRPr="00A73357" w:rsidRDefault="000E1EA2" w:rsidP="000E1EA2">
            <w:pPr>
              <w:pStyle w:val="Default"/>
              <w:jc w:val="both"/>
              <w:rPr>
                <w:bCs/>
              </w:rPr>
            </w:pPr>
            <w:r w:rsidRPr="00A73357">
              <w:t>Name the seed which has 100 % genetic purity produced from the nucleus seed under the supervision of a plant breeder.</w:t>
            </w:r>
            <w:r w:rsidRPr="00A73357">
              <w:rPr>
                <w:bCs/>
              </w:rPr>
              <w:tab/>
            </w:r>
          </w:p>
        </w:tc>
        <w:tc>
          <w:tcPr>
            <w:tcW w:w="596" w:type="pct"/>
            <w:vAlign w:val="center"/>
          </w:tcPr>
          <w:p w:rsidR="000E1EA2" w:rsidRPr="00A73357" w:rsidRDefault="000E1EA2" w:rsidP="000E1EA2">
            <w:pPr>
              <w:jc w:val="center"/>
              <w:rPr>
                <w:sz w:val="24"/>
                <w:szCs w:val="24"/>
              </w:rPr>
            </w:pPr>
            <w:r w:rsidRPr="00A73357">
              <w:rPr>
                <w:sz w:val="24"/>
                <w:szCs w:val="24"/>
              </w:rPr>
              <w:t>CO2</w:t>
            </w:r>
            <w:r>
              <w:rPr>
                <w:sz w:val="24"/>
                <w:szCs w:val="24"/>
              </w:rPr>
              <w:t xml:space="preserve"> </w:t>
            </w:r>
            <w:r w:rsidRPr="00A73357">
              <w:rPr>
                <w:sz w:val="24"/>
                <w:szCs w:val="24"/>
              </w:rPr>
              <w:t>/</w:t>
            </w:r>
            <w:r>
              <w:rPr>
                <w:sz w:val="24"/>
                <w:szCs w:val="24"/>
              </w:rPr>
              <w:t xml:space="preserve"> </w:t>
            </w:r>
            <w:r w:rsidRPr="00A73357">
              <w:rPr>
                <w:sz w:val="24"/>
                <w:szCs w:val="24"/>
              </w:rPr>
              <w:t>An</w:t>
            </w:r>
          </w:p>
        </w:tc>
        <w:tc>
          <w:tcPr>
            <w:tcW w:w="427" w:type="pct"/>
            <w:vAlign w:val="center"/>
          </w:tcPr>
          <w:p w:rsidR="000E1EA2" w:rsidRPr="00A73357" w:rsidRDefault="000E1EA2" w:rsidP="000E1EA2">
            <w:pPr>
              <w:jc w:val="center"/>
              <w:rPr>
                <w:sz w:val="24"/>
                <w:szCs w:val="24"/>
              </w:rPr>
            </w:pPr>
            <w:r w:rsidRPr="00A73357">
              <w:rPr>
                <w:sz w:val="24"/>
                <w:szCs w:val="24"/>
              </w:rPr>
              <w:t>1</w:t>
            </w: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10.</w:t>
            </w:r>
          </w:p>
        </w:tc>
        <w:tc>
          <w:tcPr>
            <w:tcW w:w="3658" w:type="pct"/>
          </w:tcPr>
          <w:p w:rsidR="000E1EA2" w:rsidRPr="00A73357" w:rsidRDefault="000E1EA2" w:rsidP="000E1EA2">
            <w:pPr>
              <w:jc w:val="both"/>
              <w:rPr>
                <w:bCs/>
                <w:sz w:val="24"/>
                <w:szCs w:val="24"/>
              </w:rPr>
            </w:pPr>
            <w:r w:rsidRPr="00A73357">
              <w:rPr>
                <w:bCs/>
                <w:sz w:val="24"/>
                <w:szCs w:val="24"/>
              </w:rPr>
              <w:t>Name any two primary tillage implement.</w:t>
            </w:r>
          </w:p>
        </w:tc>
        <w:tc>
          <w:tcPr>
            <w:tcW w:w="596" w:type="pct"/>
            <w:vAlign w:val="center"/>
          </w:tcPr>
          <w:p w:rsidR="000E1EA2" w:rsidRPr="00A73357" w:rsidRDefault="000E1EA2" w:rsidP="000E1EA2">
            <w:pPr>
              <w:jc w:val="center"/>
              <w:rPr>
                <w:sz w:val="24"/>
                <w:szCs w:val="24"/>
              </w:rPr>
            </w:pPr>
            <w:r w:rsidRPr="00A73357">
              <w:rPr>
                <w:sz w:val="24"/>
                <w:szCs w:val="24"/>
              </w:rPr>
              <w:t>CO3</w:t>
            </w:r>
            <w:r>
              <w:rPr>
                <w:sz w:val="24"/>
                <w:szCs w:val="24"/>
              </w:rPr>
              <w:t xml:space="preserve"> </w:t>
            </w:r>
            <w:r w:rsidRPr="00A73357">
              <w:rPr>
                <w:sz w:val="24"/>
                <w:szCs w:val="24"/>
              </w:rPr>
              <w:t>/</w:t>
            </w:r>
            <w:r>
              <w:rPr>
                <w:sz w:val="24"/>
                <w:szCs w:val="24"/>
              </w:rPr>
              <w:t xml:space="preserve"> </w:t>
            </w:r>
            <w:r w:rsidRPr="00A73357">
              <w:rPr>
                <w:sz w:val="24"/>
                <w:szCs w:val="24"/>
              </w:rPr>
              <w:t>A</w:t>
            </w:r>
          </w:p>
        </w:tc>
        <w:tc>
          <w:tcPr>
            <w:tcW w:w="427" w:type="pct"/>
            <w:vAlign w:val="center"/>
          </w:tcPr>
          <w:p w:rsidR="000E1EA2" w:rsidRPr="00A73357" w:rsidRDefault="000E1EA2" w:rsidP="000E1EA2">
            <w:pPr>
              <w:jc w:val="center"/>
              <w:rPr>
                <w:sz w:val="24"/>
                <w:szCs w:val="24"/>
              </w:rPr>
            </w:pPr>
            <w:r w:rsidRPr="00A73357">
              <w:rPr>
                <w:sz w:val="24"/>
                <w:szCs w:val="24"/>
              </w:rPr>
              <w:t>1</w:t>
            </w: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11.</w:t>
            </w:r>
          </w:p>
        </w:tc>
        <w:tc>
          <w:tcPr>
            <w:tcW w:w="3658" w:type="pct"/>
          </w:tcPr>
          <w:p w:rsidR="000E1EA2" w:rsidRPr="00A73357" w:rsidRDefault="000E1EA2" w:rsidP="000E1EA2">
            <w:pPr>
              <w:jc w:val="both"/>
              <w:rPr>
                <w:bCs/>
                <w:sz w:val="24"/>
                <w:szCs w:val="24"/>
              </w:rPr>
            </w:pPr>
            <w:r w:rsidRPr="00A73357">
              <w:rPr>
                <w:bCs/>
                <w:sz w:val="24"/>
                <w:szCs w:val="24"/>
              </w:rPr>
              <w:t>Name any two millets crop.</w:t>
            </w:r>
          </w:p>
        </w:tc>
        <w:tc>
          <w:tcPr>
            <w:tcW w:w="596" w:type="pct"/>
            <w:vAlign w:val="center"/>
          </w:tcPr>
          <w:p w:rsidR="000E1EA2" w:rsidRPr="00A73357" w:rsidRDefault="000E1EA2" w:rsidP="000E1EA2">
            <w:pPr>
              <w:jc w:val="center"/>
              <w:rPr>
                <w:sz w:val="24"/>
                <w:szCs w:val="24"/>
              </w:rPr>
            </w:pPr>
            <w:r w:rsidRPr="00A73357">
              <w:rPr>
                <w:sz w:val="24"/>
                <w:szCs w:val="24"/>
              </w:rPr>
              <w:t>CO2</w:t>
            </w:r>
            <w:r>
              <w:rPr>
                <w:sz w:val="24"/>
                <w:szCs w:val="24"/>
              </w:rPr>
              <w:t xml:space="preserve"> </w:t>
            </w:r>
            <w:r w:rsidRPr="00A73357">
              <w:rPr>
                <w:sz w:val="24"/>
                <w:szCs w:val="24"/>
              </w:rPr>
              <w:t>/</w:t>
            </w:r>
            <w:r>
              <w:rPr>
                <w:sz w:val="24"/>
                <w:szCs w:val="24"/>
              </w:rPr>
              <w:t xml:space="preserve"> </w:t>
            </w:r>
            <w:r w:rsidRPr="00A73357">
              <w:rPr>
                <w:sz w:val="24"/>
                <w:szCs w:val="24"/>
              </w:rPr>
              <w:t>R</w:t>
            </w:r>
          </w:p>
        </w:tc>
        <w:tc>
          <w:tcPr>
            <w:tcW w:w="427" w:type="pct"/>
            <w:vAlign w:val="center"/>
          </w:tcPr>
          <w:p w:rsidR="000E1EA2" w:rsidRPr="00A73357" w:rsidRDefault="000E1EA2" w:rsidP="000E1EA2">
            <w:pPr>
              <w:jc w:val="center"/>
              <w:rPr>
                <w:sz w:val="24"/>
                <w:szCs w:val="24"/>
              </w:rPr>
            </w:pPr>
            <w:r w:rsidRPr="00A73357">
              <w:rPr>
                <w:sz w:val="24"/>
                <w:szCs w:val="24"/>
              </w:rPr>
              <w:t>1</w:t>
            </w: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12.</w:t>
            </w:r>
          </w:p>
        </w:tc>
        <w:tc>
          <w:tcPr>
            <w:tcW w:w="3658" w:type="pct"/>
          </w:tcPr>
          <w:p w:rsidR="000E1EA2" w:rsidRPr="00A73357" w:rsidRDefault="000E1EA2" w:rsidP="000E1EA2">
            <w:pPr>
              <w:jc w:val="both"/>
              <w:rPr>
                <w:bCs/>
                <w:sz w:val="24"/>
                <w:szCs w:val="24"/>
              </w:rPr>
            </w:pPr>
            <w:r w:rsidRPr="00A73357">
              <w:rPr>
                <w:bCs/>
                <w:sz w:val="24"/>
                <w:szCs w:val="24"/>
              </w:rPr>
              <w:t>Name any two oilseed crop.</w:t>
            </w:r>
          </w:p>
        </w:tc>
        <w:tc>
          <w:tcPr>
            <w:tcW w:w="596" w:type="pct"/>
            <w:vAlign w:val="center"/>
          </w:tcPr>
          <w:p w:rsidR="000E1EA2" w:rsidRPr="00A73357" w:rsidRDefault="000E1EA2" w:rsidP="000E1EA2">
            <w:pPr>
              <w:jc w:val="center"/>
              <w:rPr>
                <w:sz w:val="24"/>
                <w:szCs w:val="24"/>
              </w:rPr>
            </w:pPr>
            <w:r w:rsidRPr="00A73357">
              <w:rPr>
                <w:sz w:val="24"/>
                <w:szCs w:val="24"/>
              </w:rPr>
              <w:t>CO1</w:t>
            </w:r>
            <w:r>
              <w:rPr>
                <w:sz w:val="24"/>
                <w:szCs w:val="24"/>
              </w:rPr>
              <w:t xml:space="preserve"> </w:t>
            </w:r>
            <w:r w:rsidRPr="00A73357">
              <w:rPr>
                <w:sz w:val="24"/>
                <w:szCs w:val="24"/>
              </w:rPr>
              <w:t>/</w:t>
            </w:r>
            <w:r>
              <w:rPr>
                <w:sz w:val="24"/>
                <w:szCs w:val="24"/>
              </w:rPr>
              <w:t xml:space="preserve"> </w:t>
            </w:r>
            <w:r w:rsidRPr="00A73357">
              <w:rPr>
                <w:sz w:val="24"/>
                <w:szCs w:val="24"/>
              </w:rPr>
              <w:t>R</w:t>
            </w:r>
          </w:p>
        </w:tc>
        <w:tc>
          <w:tcPr>
            <w:tcW w:w="427" w:type="pct"/>
            <w:vAlign w:val="center"/>
          </w:tcPr>
          <w:p w:rsidR="000E1EA2" w:rsidRPr="00A73357" w:rsidRDefault="000E1EA2" w:rsidP="000E1EA2">
            <w:pPr>
              <w:jc w:val="center"/>
              <w:rPr>
                <w:sz w:val="24"/>
                <w:szCs w:val="24"/>
              </w:rPr>
            </w:pPr>
            <w:r w:rsidRPr="00A73357">
              <w:rPr>
                <w:sz w:val="24"/>
                <w:szCs w:val="24"/>
              </w:rPr>
              <w:t>1</w:t>
            </w: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13.</w:t>
            </w:r>
          </w:p>
        </w:tc>
        <w:tc>
          <w:tcPr>
            <w:tcW w:w="3658" w:type="pct"/>
          </w:tcPr>
          <w:p w:rsidR="000E1EA2" w:rsidRPr="00A73357" w:rsidRDefault="000E1EA2" w:rsidP="000E1EA2">
            <w:pPr>
              <w:jc w:val="both"/>
              <w:rPr>
                <w:bCs/>
                <w:sz w:val="24"/>
                <w:szCs w:val="24"/>
              </w:rPr>
            </w:pPr>
            <w:r w:rsidRPr="00A73357">
              <w:rPr>
                <w:bCs/>
                <w:sz w:val="24"/>
                <w:szCs w:val="24"/>
              </w:rPr>
              <w:t xml:space="preserve">Law of heredity was given by </w:t>
            </w:r>
            <w:r>
              <w:rPr>
                <w:bCs/>
                <w:sz w:val="24"/>
                <w:szCs w:val="24"/>
              </w:rPr>
              <w:t>__________.</w:t>
            </w:r>
          </w:p>
        </w:tc>
        <w:tc>
          <w:tcPr>
            <w:tcW w:w="596" w:type="pct"/>
            <w:vAlign w:val="center"/>
          </w:tcPr>
          <w:p w:rsidR="000E1EA2" w:rsidRPr="00A73357" w:rsidRDefault="000E1EA2" w:rsidP="000E1EA2">
            <w:pPr>
              <w:jc w:val="center"/>
              <w:rPr>
                <w:sz w:val="24"/>
                <w:szCs w:val="24"/>
              </w:rPr>
            </w:pPr>
            <w:r w:rsidRPr="00A73357">
              <w:rPr>
                <w:sz w:val="24"/>
                <w:szCs w:val="24"/>
              </w:rPr>
              <w:t>CO2</w:t>
            </w:r>
            <w:r>
              <w:rPr>
                <w:sz w:val="24"/>
                <w:szCs w:val="24"/>
              </w:rPr>
              <w:t xml:space="preserve"> </w:t>
            </w:r>
            <w:r w:rsidRPr="00A73357">
              <w:rPr>
                <w:sz w:val="24"/>
                <w:szCs w:val="24"/>
              </w:rPr>
              <w:t>/</w:t>
            </w:r>
            <w:r>
              <w:rPr>
                <w:sz w:val="24"/>
                <w:szCs w:val="24"/>
              </w:rPr>
              <w:t xml:space="preserve"> </w:t>
            </w:r>
            <w:r w:rsidRPr="00A73357">
              <w:rPr>
                <w:sz w:val="24"/>
                <w:szCs w:val="24"/>
              </w:rPr>
              <w:t>R</w:t>
            </w:r>
          </w:p>
        </w:tc>
        <w:tc>
          <w:tcPr>
            <w:tcW w:w="427" w:type="pct"/>
            <w:vAlign w:val="center"/>
          </w:tcPr>
          <w:p w:rsidR="000E1EA2" w:rsidRPr="00A73357" w:rsidRDefault="000E1EA2" w:rsidP="000E1EA2">
            <w:pPr>
              <w:jc w:val="center"/>
              <w:rPr>
                <w:sz w:val="24"/>
                <w:szCs w:val="24"/>
              </w:rPr>
            </w:pPr>
            <w:r w:rsidRPr="00A73357">
              <w:rPr>
                <w:sz w:val="24"/>
                <w:szCs w:val="24"/>
              </w:rPr>
              <w:t>1</w:t>
            </w: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14.</w:t>
            </w:r>
          </w:p>
        </w:tc>
        <w:tc>
          <w:tcPr>
            <w:tcW w:w="3658" w:type="pct"/>
          </w:tcPr>
          <w:p w:rsidR="000E1EA2" w:rsidRPr="00A73357" w:rsidRDefault="000E1EA2" w:rsidP="000E1EA2">
            <w:pPr>
              <w:pStyle w:val="Default"/>
              <w:jc w:val="both"/>
              <w:rPr>
                <w:bCs/>
              </w:rPr>
            </w:pPr>
            <w:r w:rsidRPr="00A73357">
              <w:t>In the taxonomical classification of crops, cottonbelongs to which family?</w:t>
            </w:r>
          </w:p>
        </w:tc>
        <w:tc>
          <w:tcPr>
            <w:tcW w:w="596" w:type="pct"/>
            <w:vAlign w:val="center"/>
          </w:tcPr>
          <w:p w:rsidR="000E1EA2" w:rsidRPr="00A73357" w:rsidRDefault="000E1EA2" w:rsidP="000E1EA2">
            <w:pPr>
              <w:jc w:val="center"/>
              <w:rPr>
                <w:sz w:val="24"/>
                <w:szCs w:val="24"/>
              </w:rPr>
            </w:pPr>
            <w:r w:rsidRPr="00A73357">
              <w:rPr>
                <w:sz w:val="24"/>
                <w:szCs w:val="24"/>
              </w:rPr>
              <w:t>CO2</w:t>
            </w:r>
            <w:r>
              <w:rPr>
                <w:sz w:val="24"/>
                <w:szCs w:val="24"/>
              </w:rPr>
              <w:t xml:space="preserve"> </w:t>
            </w:r>
            <w:r w:rsidRPr="00A73357">
              <w:rPr>
                <w:sz w:val="24"/>
                <w:szCs w:val="24"/>
              </w:rPr>
              <w:t>/</w:t>
            </w:r>
            <w:r>
              <w:rPr>
                <w:sz w:val="24"/>
                <w:szCs w:val="24"/>
              </w:rPr>
              <w:t xml:space="preserve"> </w:t>
            </w:r>
            <w:r w:rsidRPr="00A73357">
              <w:rPr>
                <w:sz w:val="24"/>
                <w:szCs w:val="24"/>
              </w:rPr>
              <w:t>An</w:t>
            </w:r>
          </w:p>
        </w:tc>
        <w:tc>
          <w:tcPr>
            <w:tcW w:w="427" w:type="pct"/>
            <w:vAlign w:val="center"/>
          </w:tcPr>
          <w:p w:rsidR="000E1EA2" w:rsidRPr="00A73357" w:rsidRDefault="000E1EA2" w:rsidP="000E1EA2">
            <w:pPr>
              <w:jc w:val="center"/>
              <w:rPr>
                <w:sz w:val="24"/>
                <w:szCs w:val="24"/>
              </w:rPr>
            </w:pPr>
            <w:r w:rsidRPr="00A73357">
              <w:rPr>
                <w:sz w:val="24"/>
                <w:szCs w:val="24"/>
              </w:rPr>
              <w:t>1</w:t>
            </w: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15.</w:t>
            </w:r>
          </w:p>
        </w:tc>
        <w:tc>
          <w:tcPr>
            <w:tcW w:w="3658" w:type="pct"/>
          </w:tcPr>
          <w:p w:rsidR="000E1EA2" w:rsidRPr="00A73357" w:rsidRDefault="000E1EA2" w:rsidP="000E1EA2">
            <w:pPr>
              <w:pStyle w:val="Default"/>
              <w:jc w:val="both"/>
              <w:rPr>
                <w:bCs/>
              </w:rPr>
            </w:pPr>
            <w:r w:rsidRPr="00A73357">
              <w:t xml:space="preserve">The crop density at which maximum yield obtained is known as </w:t>
            </w:r>
            <w:r>
              <w:rPr>
                <w:bCs/>
              </w:rPr>
              <w:t>__________.</w:t>
            </w:r>
          </w:p>
        </w:tc>
        <w:tc>
          <w:tcPr>
            <w:tcW w:w="596" w:type="pct"/>
            <w:vAlign w:val="center"/>
          </w:tcPr>
          <w:p w:rsidR="000E1EA2" w:rsidRPr="00A73357" w:rsidRDefault="000E1EA2" w:rsidP="000E1EA2">
            <w:pPr>
              <w:jc w:val="center"/>
              <w:rPr>
                <w:sz w:val="24"/>
                <w:szCs w:val="24"/>
              </w:rPr>
            </w:pPr>
            <w:r w:rsidRPr="00A73357">
              <w:rPr>
                <w:sz w:val="24"/>
                <w:szCs w:val="24"/>
              </w:rPr>
              <w:t>CO3</w:t>
            </w:r>
            <w:r>
              <w:rPr>
                <w:sz w:val="24"/>
                <w:szCs w:val="24"/>
              </w:rPr>
              <w:t xml:space="preserve"> </w:t>
            </w:r>
            <w:r w:rsidRPr="00A73357">
              <w:rPr>
                <w:sz w:val="24"/>
                <w:szCs w:val="24"/>
              </w:rPr>
              <w:t>/</w:t>
            </w:r>
            <w:r>
              <w:rPr>
                <w:sz w:val="24"/>
                <w:szCs w:val="24"/>
              </w:rPr>
              <w:t xml:space="preserve"> </w:t>
            </w:r>
            <w:r w:rsidRPr="00A73357">
              <w:rPr>
                <w:sz w:val="24"/>
                <w:szCs w:val="24"/>
              </w:rPr>
              <w:t>A</w:t>
            </w:r>
          </w:p>
        </w:tc>
        <w:tc>
          <w:tcPr>
            <w:tcW w:w="427" w:type="pct"/>
            <w:vAlign w:val="center"/>
          </w:tcPr>
          <w:p w:rsidR="000E1EA2" w:rsidRPr="00A73357" w:rsidRDefault="000E1EA2" w:rsidP="000E1EA2">
            <w:pPr>
              <w:jc w:val="center"/>
              <w:rPr>
                <w:sz w:val="24"/>
                <w:szCs w:val="24"/>
              </w:rPr>
            </w:pPr>
            <w:r w:rsidRPr="00A73357">
              <w:rPr>
                <w:sz w:val="24"/>
                <w:szCs w:val="24"/>
              </w:rPr>
              <w:t>1</w:t>
            </w: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16.</w:t>
            </w:r>
          </w:p>
        </w:tc>
        <w:tc>
          <w:tcPr>
            <w:tcW w:w="3658" w:type="pct"/>
          </w:tcPr>
          <w:p w:rsidR="000E1EA2" w:rsidRPr="00A73357" w:rsidRDefault="000E1EA2" w:rsidP="000E1EA2">
            <w:pPr>
              <w:pStyle w:val="Default"/>
              <w:jc w:val="both"/>
              <w:rPr>
                <w:bCs/>
              </w:rPr>
            </w:pPr>
            <w:r w:rsidRPr="00A73357">
              <w:t>How many nutrients have been declared as essential for plant growth?</w:t>
            </w:r>
          </w:p>
        </w:tc>
        <w:tc>
          <w:tcPr>
            <w:tcW w:w="596" w:type="pct"/>
            <w:vAlign w:val="center"/>
          </w:tcPr>
          <w:p w:rsidR="000E1EA2" w:rsidRPr="00A73357" w:rsidRDefault="000E1EA2" w:rsidP="000E1EA2">
            <w:pPr>
              <w:jc w:val="center"/>
              <w:rPr>
                <w:sz w:val="24"/>
                <w:szCs w:val="24"/>
              </w:rPr>
            </w:pPr>
            <w:r w:rsidRPr="00A73357">
              <w:rPr>
                <w:sz w:val="24"/>
                <w:szCs w:val="24"/>
              </w:rPr>
              <w:t>CO1</w:t>
            </w:r>
            <w:r>
              <w:rPr>
                <w:sz w:val="24"/>
                <w:szCs w:val="24"/>
              </w:rPr>
              <w:t xml:space="preserve"> </w:t>
            </w:r>
            <w:r w:rsidRPr="00A73357">
              <w:rPr>
                <w:sz w:val="24"/>
                <w:szCs w:val="24"/>
              </w:rPr>
              <w:t>/</w:t>
            </w:r>
            <w:r>
              <w:rPr>
                <w:sz w:val="24"/>
                <w:szCs w:val="24"/>
              </w:rPr>
              <w:t xml:space="preserve"> </w:t>
            </w:r>
            <w:r w:rsidRPr="00A73357">
              <w:rPr>
                <w:sz w:val="24"/>
                <w:szCs w:val="24"/>
              </w:rPr>
              <w:t>R</w:t>
            </w:r>
          </w:p>
        </w:tc>
        <w:tc>
          <w:tcPr>
            <w:tcW w:w="427" w:type="pct"/>
            <w:vAlign w:val="center"/>
          </w:tcPr>
          <w:p w:rsidR="000E1EA2" w:rsidRPr="00A73357" w:rsidRDefault="000E1EA2" w:rsidP="000E1EA2">
            <w:pPr>
              <w:jc w:val="center"/>
              <w:rPr>
                <w:sz w:val="24"/>
                <w:szCs w:val="24"/>
              </w:rPr>
            </w:pPr>
            <w:r w:rsidRPr="00A73357">
              <w:rPr>
                <w:sz w:val="24"/>
                <w:szCs w:val="24"/>
              </w:rPr>
              <w:t>1</w:t>
            </w: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17.</w:t>
            </w:r>
          </w:p>
        </w:tc>
        <w:tc>
          <w:tcPr>
            <w:tcW w:w="3658" w:type="pct"/>
          </w:tcPr>
          <w:p w:rsidR="000E1EA2" w:rsidRPr="00A73357" w:rsidRDefault="000E1EA2" w:rsidP="000E1EA2">
            <w:pPr>
              <w:jc w:val="both"/>
              <w:rPr>
                <w:bCs/>
                <w:sz w:val="24"/>
                <w:szCs w:val="24"/>
              </w:rPr>
            </w:pPr>
            <w:r w:rsidRPr="00A73357">
              <w:rPr>
                <w:bCs/>
                <w:sz w:val="24"/>
                <w:szCs w:val="24"/>
              </w:rPr>
              <w:t xml:space="preserve">Bengal gram is a </w:t>
            </w:r>
            <w:r>
              <w:rPr>
                <w:bCs/>
                <w:sz w:val="24"/>
                <w:szCs w:val="24"/>
              </w:rPr>
              <w:t>__________</w:t>
            </w:r>
            <w:r w:rsidRPr="00A73357">
              <w:rPr>
                <w:bCs/>
                <w:sz w:val="24"/>
                <w:szCs w:val="24"/>
              </w:rPr>
              <w:t xml:space="preserve"> crop.</w:t>
            </w:r>
          </w:p>
        </w:tc>
        <w:tc>
          <w:tcPr>
            <w:tcW w:w="596" w:type="pct"/>
            <w:vAlign w:val="center"/>
          </w:tcPr>
          <w:p w:rsidR="000E1EA2" w:rsidRPr="00A73357" w:rsidRDefault="000E1EA2" w:rsidP="000E1EA2">
            <w:pPr>
              <w:jc w:val="center"/>
              <w:rPr>
                <w:sz w:val="24"/>
                <w:szCs w:val="24"/>
              </w:rPr>
            </w:pPr>
            <w:r w:rsidRPr="00A73357">
              <w:rPr>
                <w:sz w:val="24"/>
                <w:szCs w:val="24"/>
              </w:rPr>
              <w:t>CO2</w:t>
            </w:r>
            <w:r>
              <w:rPr>
                <w:sz w:val="24"/>
                <w:szCs w:val="24"/>
              </w:rPr>
              <w:t xml:space="preserve"> </w:t>
            </w:r>
            <w:r w:rsidRPr="00A73357">
              <w:rPr>
                <w:sz w:val="24"/>
                <w:szCs w:val="24"/>
              </w:rPr>
              <w:t>/</w:t>
            </w:r>
            <w:r>
              <w:rPr>
                <w:sz w:val="24"/>
                <w:szCs w:val="24"/>
              </w:rPr>
              <w:t xml:space="preserve"> </w:t>
            </w:r>
            <w:r w:rsidRPr="00A73357">
              <w:rPr>
                <w:sz w:val="24"/>
                <w:szCs w:val="24"/>
              </w:rPr>
              <w:t>An</w:t>
            </w:r>
          </w:p>
        </w:tc>
        <w:tc>
          <w:tcPr>
            <w:tcW w:w="427" w:type="pct"/>
            <w:vAlign w:val="center"/>
          </w:tcPr>
          <w:p w:rsidR="000E1EA2" w:rsidRPr="00A73357" w:rsidRDefault="000E1EA2" w:rsidP="000E1EA2">
            <w:pPr>
              <w:jc w:val="center"/>
              <w:rPr>
                <w:sz w:val="24"/>
                <w:szCs w:val="24"/>
              </w:rPr>
            </w:pPr>
            <w:r w:rsidRPr="00A73357">
              <w:rPr>
                <w:sz w:val="24"/>
                <w:szCs w:val="24"/>
              </w:rPr>
              <w:t>1</w:t>
            </w: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18.</w:t>
            </w:r>
          </w:p>
        </w:tc>
        <w:tc>
          <w:tcPr>
            <w:tcW w:w="3658" w:type="pct"/>
          </w:tcPr>
          <w:p w:rsidR="000E1EA2" w:rsidRPr="00A73357" w:rsidRDefault="000E1EA2" w:rsidP="000E1EA2">
            <w:pPr>
              <w:jc w:val="both"/>
              <w:rPr>
                <w:bCs/>
                <w:sz w:val="24"/>
                <w:szCs w:val="24"/>
              </w:rPr>
            </w:pPr>
            <w:r w:rsidRPr="00A73357">
              <w:rPr>
                <w:bCs/>
                <w:sz w:val="24"/>
                <w:szCs w:val="24"/>
              </w:rPr>
              <w:t>Expand ICRISAT.</w:t>
            </w:r>
          </w:p>
        </w:tc>
        <w:tc>
          <w:tcPr>
            <w:tcW w:w="596" w:type="pct"/>
            <w:vAlign w:val="center"/>
          </w:tcPr>
          <w:p w:rsidR="000E1EA2" w:rsidRPr="00A73357" w:rsidRDefault="000E1EA2" w:rsidP="000E1EA2">
            <w:pPr>
              <w:jc w:val="center"/>
              <w:rPr>
                <w:sz w:val="24"/>
                <w:szCs w:val="24"/>
              </w:rPr>
            </w:pPr>
            <w:r w:rsidRPr="00A73357">
              <w:rPr>
                <w:sz w:val="24"/>
                <w:szCs w:val="24"/>
              </w:rPr>
              <w:t>CO1</w:t>
            </w:r>
            <w:r>
              <w:rPr>
                <w:sz w:val="24"/>
                <w:szCs w:val="24"/>
              </w:rPr>
              <w:t xml:space="preserve"> </w:t>
            </w:r>
            <w:r w:rsidRPr="00A73357">
              <w:rPr>
                <w:sz w:val="24"/>
                <w:szCs w:val="24"/>
              </w:rPr>
              <w:t>/</w:t>
            </w:r>
            <w:r>
              <w:rPr>
                <w:sz w:val="24"/>
                <w:szCs w:val="24"/>
              </w:rPr>
              <w:t xml:space="preserve"> </w:t>
            </w:r>
            <w:r w:rsidRPr="00A73357">
              <w:rPr>
                <w:sz w:val="24"/>
                <w:szCs w:val="24"/>
              </w:rPr>
              <w:t>R</w:t>
            </w:r>
          </w:p>
        </w:tc>
        <w:tc>
          <w:tcPr>
            <w:tcW w:w="427" w:type="pct"/>
            <w:vAlign w:val="center"/>
          </w:tcPr>
          <w:p w:rsidR="000E1EA2" w:rsidRPr="00A73357" w:rsidRDefault="000E1EA2" w:rsidP="000E1EA2">
            <w:pPr>
              <w:jc w:val="center"/>
              <w:rPr>
                <w:sz w:val="24"/>
                <w:szCs w:val="24"/>
              </w:rPr>
            </w:pPr>
            <w:r w:rsidRPr="00A73357">
              <w:rPr>
                <w:sz w:val="24"/>
                <w:szCs w:val="24"/>
              </w:rPr>
              <w:t>1</w:t>
            </w: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19.</w:t>
            </w:r>
          </w:p>
        </w:tc>
        <w:tc>
          <w:tcPr>
            <w:tcW w:w="3658" w:type="pct"/>
          </w:tcPr>
          <w:p w:rsidR="000E1EA2" w:rsidRPr="00A73357" w:rsidRDefault="000E1EA2" w:rsidP="000E1EA2">
            <w:pPr>
              <w:jc w:val="both"/>
              <w:rPr>
                <w:bCs/>
                <w:sz w:val="24"/>
                <w:szCs w:val="24"/>
              </w:rPr>
            </w:pPr>
            <w:r w:rsidRPr="00A73357">
              <w:rPr>
                <w:bCs/>
                <w:sz w:val="24"/>
                <w:szCs w:val="24"/>
              </w:rPr>
              <w:t>In Tamil Nadu Sugarcane Breeding Institute was established in the year</w:t>
            </w:r>
          </w:p>
          <w:p w:rsidR="000E1EA2" w:rsidRPr="00A73357" w:rsidRDefault="000E1EA2" w:rsidP="000E1EA2">
            <w:pPr>
              <w:jc w:val="both"/>
              <w:rPr>
                <w:bCs/>
                <w:sz w:val="24"/>
                <w:szCs w:val="24"/>
              </w:rPr>
            </w:pPr>
            <w:r>
              <w:rPr>
                <w:bCs/>
                <w:sz w:val="24"/>
                <w:szCs w:val="24"/>
              </w:rPr>
              <w:t xml:space="preserve">     </w:t>
            </w:r>
            <w:r w:rsidRPr="00A73357">
              <w:rPr>
                <w:bCs/>
                <w:sz w:val="24"/>
                <w:szCs w:val="24"/>
              </w:rPr>
              <w:t>a</w:t>
            </w:r>
            <w:r>
              <w:rPr>
                <w:bCs/>
                <w:sz w:val="24"/>
                <w:szCs w:val="24"/>
              </w:rPr>
              <w:t>)</w:t>
            </w:r>
            <w:r w:rsidRPr="00A73357">
              <w:rPr>
                <w:bCs/>
                <w:sz w:val="24"/>
                <w:szCs w:val="24"/>
              </w:rPr>
              <w:t xml:space="preserve"> 1930 </w:t>
            </w:r>
            <w:r w:rsidRPr="00A73357">
              <w:rPr>
                <w:bCs/>
                <w:sz w:val="24"/>
                <w:szCs w:val="24"/>
              </w:rPr>
              <w:tab/>
            </w:r>
            <w:r>
              <w:rPr>
                <w:bCs/>
                <w:sz w:val="24"/>
                <w:szCs w:val="24"/>
              </w:rPr>
              <w:t xml:space="preserve">        </w:t>
            </w:r>
            <w:r w:rsidRPr="00A73357">
              <w:rPr>
                <w:bCs/>
                <w:sz w:val="24"/>
                <w:szCs w:val="24"/>
              </w:rPr>
              <w:t>b</w:t>
            </w:r>
            <w:r>
              <w:rPr>
                <w:bCs/>
                <w:sz w:val="24"/>
                <w:szCs w:val="24"/>
              </w:rPr>
              <w:t>)</w:t>
            </w:r>
            <w:r w:rsidRPr="00A73357">
              <w:rPr>
                <w:bCs/>
                <w:sz w:val="24"/>
                <w:szCs w:val="24"/>
              </w:rPr>
              <w:t xml:space="preserve"> 1915</w:t>
            </w:r>
            <w:r w:rsidRPr="00A73357">
              <w:rPr>
                <w:bCs/>
                <w:sz w:val="24"/>
                <w:szCs w:val="24"/>
              </w:rPr>
              <w:tab/>
            </w:r>
            <w:r>
              <w:rPr>
                <w:bCs/>
                <w:sz w:val="24"/>
                <w:szCs w:val="24"/>
              </w:rPr>
              <w:t xml:space="preserve">          </w:t>
            </w:r>
            <w:r w:rsidRPr="00A73357">
              <w:rPr>
                <w:bCs/>
                <w:sz w:val="24"/>
                <w:szCs w:val="24"/>
              </w:rPr>
              <w:t>c</w:t>
            </w:r>
            <w:r>
              <w:rPr>
                <w:bCs/>
                <w:sz w:val="24"/>
                <w:szCs w:val="24"/>
              </w:rPr>
              <w:t>)</w:t>
            </w:r>
            <w:r w:rsidRPr="00A73357">
              <w:rPr>
                <w:bCs/>
                <w:sz w:val="24"/>
                <w:szCs w:val="24"/>
              </w:rPr>
              <w:t xml:space="preserve"> 1910</w:t>
            </w:r>
            <w:r w:rsidRPr="00A73357">
              <w:rPr>
                <w:bCs/>
                <w:sz w:val="24"/>
                <w:szCs w:val="24"/>
              </w:rPr>
              <w:tab/>
            </w:r>
            <w:r>
              <w:rPr>
                <w:bCs/>
                <w:sz w:val="24"/>
                <w:szCs w:val="24"/>
              </w:rPr>
              <w:t xml:space="preserve">  </w:t>
            </w:r>
            <w:r w:rsidRPr="00A73357">
              <w:rPr>
                <w:bCs/>
                <w:sz w:val="24"/>
                <w:szCs w:val="24"/>
              </w:rPr>
              <w:tab/>
              <w:t>d</w:t>
            </w:r>
            <w:r>
              <w:rPr>
                <w:bCs/>
                <w:sz w:val="24"/>
                <w:szCs w:val="24"/>
              </w:rPr>
              <w:t>)</w:t>
            </w:r>
            <w:r w:rsidRPr="00A73357">
              <w:rPr>
                <w:bCs/>
                <w:sz w:val="24"/>
                <w:szCs w:val="24"/>
              </w:rPr>
              <w:t xml:space="preserve"> 1912</w:t>
            </w:r>
          </w:p>
        </w:tc>
        <w:tc>
          <w:tcPr>
            <w:tcW w:w="596" w:type="pct"/>
            <w:vAlign w:val="center"/>
          </w:tcPr>
          <w:p w:rsidR="000E1EA2" w:rsidRPr="00A73357" w:rsidRDefault="000E1EA2" w:rsidP="000E1EA2">
            <w:pPr>
              <w:jc w:val="center"/>
              <w:rPr>
                <w:sz w:val="24"/>
                <w:szCs w:val="24"/>
              </w:rPr>
            </w:pPr>
            <w:r w:rsidRPr="00A73357">
              <w:rPr>
                <w:sz w:val="24"/>
                <w:szCs w:val="24"/>
              </w:rPr>
              <w:t>CO3</w:t>
            </w:r>
            <w:r>
              <w:rPr>
                <w:sz w:val="24"/>
                <w:szCs w:val="24"/>
              </w:rPr>
              <w:t xml:space="preserve"> </w:t>
            </w:r>
            <w:r w:rsidRPr="00A73357">
              <w:rPr>
                <w:sz w:val="24"/>
                <w:szCs w:val="24"/>
              </w:rPr>
              <w:t>/</w:t>
            </w:r>
            <w:r>
              <w:rPr>
                <w:sz w:val="24"/>
                <w:szCs w:val="24"/>
              </w:rPr>
              <w:t xml:space="preserve"> </w:t>
            </w:r>
            <w:r w:rsidRPr="00A73357">
              <w:rPr>
                <w:sz w:val="24"/>
                <w:szCs w:val="24"/>
              </w:rPr>
              <w:t>A</w:t>
            </w:r>
          </w:p>
        </w:tc>
        <w:tc>
          <w:tcPr>
            <w:tcW w:w="427" w:type="pct"/>
            <w:vAlign w:val="center"/>
          </w:tcPr>
          <w:p w:rsidR="000E1EA2" w:rsidRPr="00A73357" w:rsidRDefault="000E1EA2" w:rsidP="000E1EA2">
            <w:pPr>
              <w:jc w:val="center"/>
              <w:rPr>
                <w:sz w:val="24"/>
                <w:szCs w:val="24"/>
              </w:rPr>
            </w:pPr>
            <w:r w:rsidRPr="00A73357">
              <w:rPr>
                <w:sz w:val="24"/>
                <w:szCs w:val="24"/>
              </w:rPr>
              <w:t>1</w:t>
            </w: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20.</w:t>
            </w:r>
          </w:p>
        </w:tc>
        <w:tc>
          <w:tcPr>
            <w:tcW w:w="3658" w:type="pct"/>
          </w:tcPr>
          <w:p w:rsidR="000E1EA2" w:rsidRPr="00A73357" w:rsidRDefault="000E1EA2" w:rsidP="000E1EA2">
            <w:pPr>
              <w:pStyle w:val="Default"/>
              <w:jc w:val="both"/>
              <w:rPr>
                <w:bCs/>
              </w:rPr>
            </w:pPr>
            <w:r w:rsidRPr="00A73357">
              <w:t xml:space="preserve">The element which is a constituent of chlorophyll and gives good green colourto leaves is called </w:t>
            </w:r>
            <w:r>
              <w:rPr>
                <w:bCs/>
              </w:rPr>
              <w:t>__________.</w:t>
            </w:r>
          </w:p>
        </w:tc>
        <w:tc>
          <w:tcPr>
            <w:tcW w:w="596" w:type="pct"/>
            <w:vAlign w:val="center"/>
          </w:tcPr>
          <w:p w:rsidR="000E1EA2" w:rsidRPr="00A73357" w:rsidRDefault="000E1EA2" w:rsidP="000E1EA2">
            <w:pPr>
              <w:jc w:val="center"/>
              <w:rPr>
                <w:sz w:val="24"/>
                <w:szCs w:val="24"/>
              </w:rPr>
            </w:pPr>
            <w:r w:rsidRPr="00A73357">
              <w:rPr>
                <w:sz w:val="24"/>
                <w:szCs w:val="24"/>
              </w:rPr>
              <w:t>CO2</w:t>
            </w:r>
            <w:r>
              <w:rPr>
                <w:sz w:val="24"/>
                <w:szCs w:val="24"/>
              </w:rPr>
              <w:t xml:space="preserve"> </w:t>
            </w:r>
            <w:r w:rsidRPr="00A73357">
              <w:rPr>
                <w:sz w:val="24"/>
                <w:szCs w:val="24"/>
              </w:rPr>
              <w:t>/</w:t>
            </w:r>
            <w:r>
              <w:rPr>
                <w:sz w:val="24"/>
                <w:szCs w:val="24"/>
              </w:rPr>
              <w:t xml:space="preserve"> </w:t>
            </w:r>
            <w:r w:rsidRPr="00A73357">
              <w:rPr>
                <w:sz w:val="24"/>
                <w:szCs w:val="24"/>
              </w:rPr>
              <w:t>R</w:t>
            </w:r>
          </w:p>
        </w:tc>
        <w:tc>
          <w:tcPr>
            <w:tcW w:w="427" w:type="pct"/>
            <w:vAlign w:val="center"/>
          </w:tcPr>
          <w:p w:rsidR="000E1EA2" w:rsidRPr="00A73357" w:rsidRDefault="000E1EA2" w:rsidP="000E1EA2">
            <w:pPr>
              <w:jc w:val="center"/>
              <w:rPr>
                <w:sz w:val="24"/>
                <w:szCs w:val="24"/>
              </w:rPr>
            </w:pPr>
            <w:r w:rsidRPr="00A73357">
              <w:rPr>
                <w:sz w:val="24"/>
                <w:szCs w:val="24"/>
              </w:rPr>
              <w:t>1</w:t>
            </w:r>
          </w:p>
        </w:tc>
      </w:tr>
    </w:tbl>
    <w:p w:rsidR="000E1EA2" w:rsidRPr="00A73357" w:rsidRDefault="000E1EA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7713"/>
        <w:gridCol w:w="1262"/>
        <w:gridCol w:w="901"/>
      </w:tblGrid>
      <w:tr w:rsidR="000E1EA2" w:rsidRPr="00A73357" w:rsidTr="000E1EA2">
        <w:tc>
          <w:tcPr>
            <w:tcW w:w="5000" w:type="pct"/>
            <w:gridSpan w:val="4"/>
          </w:tcPr>
          <w:p w:rsidR="000E1EA2" w:rsidRDefault="000E1EA2" w:rsidP="000E1EA2">
            <w:pPr>
              <w:jc w:val="center"/>
              <w:rPr>
                <w:b/>
                <w:sz w:val="24"/>
                <w:szCs w:val="24"/>
                <w:u w:val="single"/>
              </w:rPr>
            </w:pPr>
          </w:p>
          <w:p w:rsidR="000E1EA2" w:rsidRPr="00A73357" w:rsidRDefault="000E1EA2" w:rsidP="000E1EA2">
            <w:pPr>
              <w:jc w:val="center"/>
              <w:rPr>
                <w:b/>
                <w:sz w:val="24"/>
                <w:szCs w:val="24"/>
                <w:u w:val="single"/>
              </w:rPr>
            </w:pPr>
            <w:r w:rsidRPr="00A73357">
              <w:rPr>
                <w:b/>
                <w:sz w:val="24"/>
                <w:szCs w:val="24"/>
                <w:u w:val="single"/>
              </w:rPr>
              <w:t xml:space="preserve">PART – B (10 X 5 = 50 MARKS) </w:t>
            </w:r>
          </w:p>
          <w:p w:rsidR="000E1EA2" w:rsidRDefault="000E1EA2" w:rsidP="000E1EA2">
            <w:pPr>
              <w:jc w:val="center"/>
              <w:rPr>
                <w:b/>
                <w:sz w:val="24"/>
                <w:szCs w:val="24"/>
              </w:rPr>
            </w:pPr>
            <w:r w:rsidRPr="00A73357">
              <w:rPr>
                <w:b/>
                <w:sz w:val="24"/>
                <w:szCs w:val="24"/>
              </w:rPr>
              <w:t>(Answer any 10 from the following)</w:t>
            </w:r>
          </w:p>
          <w:p w:rsidR="000E1EA2" w:rsidRPr="00A73357" w:rsidRDefault="000E1EA2" w:rsidP="000E1EA2">
            <w:pPr>
              <w:jc w:val="center"/>
              <w:rPr>
                <w:b/>
                <w:sz w:val="24"/>
                <w:szCs w:val="24"/>
              </w:rPr>
            </w:pP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21.</w:t>
            </w:r>
          </w:p>
        </w:tc>
        <w:tc>
          <w:tcPr>
            <w:tcW w:w="3656" w:type="pct"/>
          </w:tcPr>
          <w:p w:rsidR="000E1EA2" w:rsidRPr="00A73357" w:rsidRDefault="000E1EA2" w:rsidP="000E1EA2">
            <w:pPr>
              <w:rPr>
                <w:sz w:val="24"/>
                <w:szCs w:val="24"/>
              </w:rPr>
            </w:pPr>
            <w:r w:rsidRPr="00A73357">
              <w:rPr>
                <w:sz w:val="24"/>
                <w:szCs w:val="24"/>
              </w:rPr>
              <w:t>Write the scope and importance of Agronomy.</w:t>
            </w:r>
          </w:p>
        </w:tc>
        <w:tc>
          <w:tcPr>
            <w:tcW w:w="598" w:type="pct"/>
            <w:vAlign w:val="center"/>
          </w:tcPr>
          <w:p w:rsidR="000E1EA2" w:rsidRPr="00A73357" w:rsidRDefault="000E1EA2" w:rsidP="000E1EA2">
            <w:pPr>
              <w:jc w:val="center"/>
              <w:rPr>
                <w:sz w:val="24"/>
                <w:szCs w:val="24"/>
              </w:rPr>
            </w:pPr>
            <w:r w:rsidRPr="00A73357">
              <w:rPr>
                <w:sz w:val="24"/>
                <w:szCs w:val="24"/>
              </w:rPr>
              <w:t>CO4</w:t>
            </w:r>
            <w:r>
              <w:rPr>
                <w:sz w:val="24"/>
                <w:szCs w:val="24"/>
              </w:rPr>
              <w:t xml:space="preserve"> </w:t>
            </w:r>
            <w:r w:rsidRPr="00A73357">
              <w:rPr>
                <w:sz w:val="24"/>
                <w:szCs w:val="24"/>
              </w:rPr>
              <w:t>/</w:t>
            </w:r>
            <w:r>
              <w:rPr>
                <w:sz w:val="24"/>
                <w:szCs w:val="24"/>
              </w:rPr>
              <w:t xml:space="preserve"> </w:t>
            </w:r>
            <w:r w:rsidRPr="00A73357">
              <w:rPr>
                <w:sz w:val="24"/>
                <w:szCs w:val="24"/>
              </w:rPr>
              <w:t>A</w:t>
            </w:r>
          </w:p>
        </w:tc>
        <w:tc>
          <w:tcPr>
            <w:tcW w:w="426" w:type="pct"/>
            <w:vAlign w:val="center"/>
          </w:tcPr>
          <w:p w:rsidR="000E1EA2" w:rsidRPr="00A73357" w:rsidRDefault="000E1EA2" w:rsidP="000E1EA2">
            <w:pPr>
              <w:jc w:val="center"/>
              <w:rPr>
                <w:sz w:val="24"/>
                <w:szCs w:val="24"/>
              </w:rPr>
            </w:pPr>
            <w:r w:rsidRPr="00A73357">
              <w:rPr>
                <w:sz w:val="24"/>
                <w:szCs w:val="24"/>
              </w:rPr>
              <w:t>5</w:t>
            </w: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22.</w:t>
            </w:r>
          </w:p>
        </w:tc>
        <w:tc>
          <w:tcPr>
            <w:tcW w:w="3656" w:type="pct"/>
          </w:tcPr>
          <w:p w:rsidR="000E1EA2" w:rsidRPr="00A73357" w:rsidRDefault="000E1EA2" w:rsidP="000E1EA2">
            <w:pPr>
              <w:rPr>
                <w:sz w:val="24"/>
                <w:szCs w:val="24"/>
              </w:rPr>
            </w:pPr>
            <w:r w:rsidRPr="00A73357">
              <w:rPr>
                <w:sz w:val="24"/>
                <w:szCs w:val="24"/>
              </w:rPr>
              <w:t>Write about weed control method.</w:t>
            </w:r>
          </w:p>
        </w:tc>
        <w:tc>
          <w:tcPr>
            <w:tcW w:w="598" w:type="pct"/>
            <w:vAlign w:val="center"/>
          </w:tcPr>
          <w:p w:rsidR="000E1EA2" w:rsidRPr="00A73357" w:rsidRDefault="000E1EA2" w:rsidP="000E1EA2">
            <w:pPr>
              <w:jc w:val="center"/>
              <w:rPr>
                <w:sz w:val="24"/>
                <w:szCs w:val="24"/>
              </w:rPr>
            </w:pPr>
            <w:r w:rsidRPr="00A73357">
              <w:rPr>
                <w:sz w:val="24"/>
                <w:szCs w:val="24"/>
              </w:rPr>
              <w:t>CO2</w:t>
            </w:r>
            <w:r>
              <w:rPr>
                <w:sz w:val="24"/>
                <w:szCs w:val="24"/>
              </w:rPr>
              <w:t xml:space="preserve"> </w:t>
            </w:r>
            <w:r w:rsidRPr="00A73357">
              <w:rPr>
                <w:sz w:val="24"/>
                <w:szCs w:val="24"/>
              </w:rPr>
              <w:t>/</w:t>
            </w:r>
            <w:r>
              <w:rPr>
                <w:sz w:val="24"/>
                <w:szCs w:val="24"/>
              </w:rPr>
              <w:t xml:space="preserve"> </w:t>
            </w:r>
            <w:r w:rsidRPr="00A73357">
              <w:rPr>
                <w:sz w:val="24"/>
                <w:szCs w:val="24"/>
              </w:rPr>
              <w:t>A</w:t>
            </w:r>
          </w:p>
        </w:tc>
        <w:tc>
          <w:tcPr>
            <w:tcW w:w="426" w:type="pct"/>
            <w:vAlign w:val="center"/>
          </w:tcPr>
          <w:p w:rsidR="000E1EA2" w:rsidRPr="00A73357" w:rsidRDefault="000E1EA2" w:rsidP="000E1EA2">
            <w:pPr>
              <w:jc w:val="center"/>
              <w:rPr>
                <w:sz w:val="24"/>
                <w:szCs w:val="24"/>
              </w:rPr>
            </w:pPr>
            <w:r w:rsidRPr="00A73357">
              <w:rPr>
                <w:sz w:val="24"/>
                <w:szCs w:val="24"/>
              </w:rPr>
              <w:t>5</w:t>
            </w: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23.</w:t>
            </w:r>
          </w:p>
        </w:tc>
        <w:tc>
          <w:tcPr>
            <w:tcW w:w="3656" w:type="pct"/>
          </w:tcPr>
          <w:p w:rsidR="000E1EA2" w:rsidRPr="00A73357" w:rsidRDefault="000E1EA2" w:rsidP="000E1EA2">
            <w:pPr>
              <w:rPr>
                <w:sz w:val="24"/>
                <w:szCs w:val="24"/>
              </w:rPr>
            </w:pPr>
            <w:r w:rsidRPr="00A73357">
              <w:rPr>
                <w:sz w:val="24"/>
                <w:szCs w:val="24"/>
              </w:rPr>
              <w:t>Write in detail about crop classification.</w:t>
            </w:r>
          </w:p>
        </w:tc>
        <w:tc>
          <w:tcPr>
            <w:tcW w:w="598" w:type="pct"/>
            <w:vAlign w:val="center"/>
          </w:tcPr>
          <w:p w:rsidR="000E1EA2" w:rsidRPr="00A73357" w:rsidRDefault="000E1EA2" w:rsidP="000E1EA2">
            <w:pPr>
              <w:jc w:val="center"/>
              <w:rPr>
                <w:sz w:val="24"/>
                <w:szCs w:val="24"/>
              </w:rPr>
            </w:pPr>
            <w:r w:rsidRPr="00A73357">
              <w:rPr>
                <w:sz w:val="24"/>
                <w:szCs w:val="24"/>
              </w:rPr>
              <w:t>CO1</w:t>
            </w:r>
            <w:r>
              <w:rPr>
                <w:sz w:val="24"/>
                <w:szCs w:val="24"/>
              </w:rPr>
              <w:t xml:space="preserve"> </w:t>
            </w:r>
            <w:r w:rsidRPr="00A73357">
              <w:rPr>
                <w:sz w:val="24"/>
                <w:szCs w:val="24"/>
              </w:rPr>
              <w:t>/</w:t>
            </w:r>
            <w:r>
              <w:rPr>
                <w:sz w:val="24"/>
                <w:szCs w:val="24"/>
              </w:rPr>
              <w:t xml:space="preserve"> </w:t>
            </w:r>
            <w:r w:rsidRPr="00A73357">
              <w:rPr>
                <w:sz w:val="24"/>
                <w:szCs w:val="24"/>
              </w:rPr>
              <w:t>A</w:t>
            </w:r>
          </w:p>
        </w:tc>
        <w:tc>
          <w:tcPr>
            <w:tcW w:w="426" w:type="pct"/>
            <w:vAlign w:val="center"/>
          </w:tcPr>
          <w:p w:rsidR="000E1EA2" w:rsidRPr="00A73357" w:rsidRDefault="000E1EA2" w:rsidP="000E1EA2">
            <w:pPr>
              <w:jc w:val="center"/>
              <w:rPr>
                <w:sz w:val="24"/>
                <w:szCs w:val="24"/>
              </w:rPr>
            </w:pPr>
            <w:r w:rsidRPr="00A73357">
              <w:rPr>
                <w:sz w:val="24"/>
                <w:szCs w:val="24"/>
              </w:rPr>
              <w:t>5</w:t>
            </w: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24.</w:t>
            </w:r>
          </w:p>
        </w:tc>
        <w:tc>
          <w:tcPr>
            <w:tcW w:w="3656" w:type="pct"/>
          </w:tcPr>
          <w:p w:rsidR="000E1EA2" w:rsidRPr="00A73357" w:rsidRDefault="000E1EA2" w:rsidP="000E1EA2">
            <w:pPr>
              <w:rPr>
                <w:sz w:val="24"/>
                <w:szCs w:val="24"/>
              </w:rPr>
            </w:pPr>
            <w:r w:rsidRPr="00A73357">
              <w:rPr>
                <w:sz w:val="24"/>
                <w:szCs w:val="24"/>
              </w:rPr>
              <w:t>What are the modern concepts of tillage?</w:t>
            </w:r>
          </w:p>
        </w:tc>
        <w:tc>
          <w:tcPr>
            <w:tcW w:w="598" w:type="pct"/>
            <w:vAlign w:val="center"/>
          </w:tcPr>
          <w:p w:rsidR="000E1EA2" w:rsidRPr="00A73357" w:rsidRDefault="000E1EA2" w:rsidP="000E1EA2">
            <w:pPr>
              <w:jc w:val="center"/>
              <w:rPr>
                <w:sz w:val="24"/>
                <w:szCs w:val="24"/>
              </w:rPr>
            </w:pPr>
            <w:r w:rsidRPr="00A73357">
              <w:rPr>
                <w:sz w:val="24"/>
                <w:szCs w:val="24"/>
              </w:rPr>
              <w:t>CO2</w:t>
            </w:r>
            <w:r>
              <w:rPr>
                <w:sz w:val="24"/>
                <w:szCs w:val="24"/>
              </w:rPr>
              <w:t xml:space="preserve"> </w:t>
            </w:r>
            <w:r w:rsidRPr="00A73357">
              <w:rPr>
                <w:sz w:val="24"/>
                <w:szCs w:val="24"/>
              </w:rPr>
              <w:t>/</w:t>
            </w:r>
            <w:r>
              <w:rPr>
                <w:sz w:val="24"/>
                <w:szCs w:val="24"/>
              </w:rPr>
              <w:t xml:space="preserve"> </w:t>
            </w:r>
            <w:r w:rsidRPr="00A73357">
              <w:rPr>
                <w:sz w:val="24"/>
                <w:szCs w:val="24"/>
              </w:rPr>
              <w:t>A</w:t>
            </w:r>
          </w:p>
        </w:tc>
        <w:tc>
          <w:tcPr>
            <w:tcW w:w="426" w:type="pct"/>
            <w:vAlign w:val="center"/>
          </w:tcPr>
          <w:p w:rsidR="000E1EA2" w:rsidRPr="00A73357" w:rsidRDefault="000E1EA2" w:rsidP="000E1EA2">
            <w:pPr>
              <w:jc w:val="center"/>
              <w:rPr>
                <w:sz w:val="24"/>
                <w:szCs w:val="24"/>
              </w:rPr>
            </w:pPr>
            <w:r w:rsidRPr="00A73357">
              <w:rPr>
                <w:sz w:val="24"/>
                <w:szCs w:val="24"/>
              </w:rPr>
              <w:t>5</w:t>
            </w:r>
          </w:p>
        </w:tc>
      </w:tr>
      <w:tr w:rsidR="000E1EA2" w:rsidRPr="00A73357" w:rsidTr="000E1EA2">
        <w:tc>
          <w:tcPr>
            <w:tcW w:w="319" w:type="pct"/>
            <w:vAlign w:val="center"/>
          </w:tcPr>
          <w:p w:rsidR="000E1EA2" w:rsidRPr="00A73357" w:rsidRDefault="000E1EA2" w:rsidP="000E1EA2">
            <w:pPr>
              <w:jc w:val="center"/>
              <w:rPr>
                <w:sz w:val="24"/>
                <w:szCs w:val="24"/>
              </w:rPr>
            </w:pPr>
            <w:r w:rsidRPr="00A73357">
              <w:rPr>
                <w:sz w:val="24"/>
                <w:szCs w:val="24"/>
              </w:rPr>
              <w:t>25.</w:t>
            </w:r>
          </w:p>
        </w:tc>
        <w:tc>
          <w:tcPr>
            <w:tcW w:w="3656" w:type="pct"/>
          </w:tcPr>
          <w:p w:rsidR="000E1EA2" w:rsidRPr="00A73357" w:rsidRDefault="000E1EA2" w:rsidP="000E1EA2">
            <w:pPr>
              <w:rPr>
                <w:sz w:val="24"/>
                <w:szCs w:val="24"/>
              </w:rPr>
            </w:pPr>
            <w:r w:rsidRPr="00A73357">
              <w:rPr>
                <w:sz w:val="24"/>
                <w:szCs w:val="24"/>
              </w:rPr>
              <w:t xml:space="preserve">Define seed. What is the formula for calculating the </w:t>
            </w:r>
            <w:proofErr w:type="spellStart"/>
            <w:r w:rsidRPr="00A73357">
              <w:rPr>
                <w:sz w:val="24"/>
                <w:szCs w:val="24"/>
              </w:rPr>
              <w:t>seedrate</w:t>
            </w:r>
            <w:proofErr w:type="spellEnd"/>
            <w:r w:rsidRPr="00A73357">
              <w:rPr>
                <w:sz w:val="24"/>
                <w:szCs w:val="24"/>
              </w:rPr>
              <w:t>?</w:t>
            </w:r>
          </w:p>
        </w:tc>
        <w:tc>
          <w:tcPr>
            <w:tcW w:w="598" w:type="pct"/>
            <w:vAlign w:val="center"/>
          </w:tcPr>
          <w:p w:rsidR="000E1EA2" w:rsidRPr="00A73357" w:rsidRDefault="000E1EA2" w:rsidP="000E1EA2">
            <w:pPr>
              <w:jc w:val="center"/>
              <w:rPr>
                <w:sz w:val="24"/>
                <w:szCs w:val="24"/>
              </w:rPr>
            </w:pPr>
            <w:r w:rsidRPr="00A73357">
              <w:rPr>
                <w:sz w:val="24"/>
                <w:szCs w:val="24"/>
              </w:rPr>
              <w:t>CO1</w:t>
            </w:r>
            <w:r>
              <w:rPr>
                <w:sz w:val="24"/>
                <w:szCs w:val="24"/>
              </w:rPr>
              <w:t xml:space="preserve"> </w:t>
            </w:r>
            <w:r w:rsidRPr="00A73357">
              <w:rPr>
                <w:sz w:val="24"/>
                <w:szCs w:val="24"/>
              </w:rPr>
              <w:t>/</w:t>
            </w:r>
            <w:r>
              <w:rPr>
                <w:sz w:val="24"/>
                <w:szCs w:val="24"/>
              </w:rPr>
              <w:t xml:space="preserve"> </w:t>
            </w:r>
            <w:r w:rsidRPr="00A73357">
              <w:rPr>
                <w:sz w:val="24"/>
                <w:szCs w:val="24"/>
              </w:rPr>
              <w:t>U</w:t>
            </w:r>
          </w:p>
        </w:tc>
        <w:tc>
          <w:tcPr>
            <w:tcW w:w="426" w:type="pct"/>
            <w:vAlign w:val="center"/>
          </w:tcPr>
          <w:p w:rsidR="000E1EA2" w:rsidRPr="00A73357" w:rsidRDefault="000E1EA2" w:rsidP="000E1EA2">
            <w:pPr>
              <w:jc w:val="center"/>
              <w:rPr>
                <w:sz w:val="24"/>
                <w:szCs w:val="24"/>
              </w:rPr>
            </w:pPr>
            <w:r w:rsidRPr="00A73357">
              <w:rPr>
                <w:sz w:val="24"/>
                <w:szCs w:val="24"/>
              </w:rPr>
              <w:t>5</w:t>
            </w:r>
          </w:p>
        </w:tc>
      </w:tr>
    </w:tbl>
    <w:p w:rsidR="000E1EA2" w:rsidRDefault="000E1EA2" w:rsidP="005133D7"/>
    <w:p w:rsidR="000E1EA2" w:rsidRDefault="000E1EA2" w:rsidP="005133D7"/>
    <w:p w:rsidR="000E1EA2" w:rsidRDefault="000E1EA2" w:rsidP="005133D7"/>
    <w:p w:rsidR="000E1EA2" w:rsidRDefault="000E1EA2" w:rsidP="005133D7"/>
    <w:p w:rsidR="000E1EA2" w:rsidRDefault="000E1EA2" w:rsidP="005133D7"/>
    <w:p w:rsidR="000E1EA2" w:rsidRDefault="000E1EA2" w:rsidP="005133D7"/>
    <w:p w:rsidR="000E1EA2" w:rsidRDefault="000E1EA2" w:rsidP="005133D7"/>
    <w:p w:rsidR="000E1EA2"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4"/>
        <w:gridCol w:w="7713"/>
        <w:gridCol w:w="1262"/>
        <w:gridCol w:w="899"/>
      </w:tblGrid>
      <w:tr w:rsidR="000E1EA2" w:rsidRPr="00A73357" w:rsidTr="000E1EA2">
        <w:tc>
          <w:tcPr>
            <w:tcW w:w="320" w:type="pct"/>
            <w:vAlign w:val="center"/>
          </w:tcPr>
          <w:p w:rsidR="000E1EA2" w:rsidRPr="00A73357" w:rsidRDefault="000E1EA2" w:rsidP="000E1EA2">
            <w:pPr>
              <w:jc w:val="center"/>
              <w:rPr>
                <w:sz w:val="24"/>
                <w:szCs w:val="24"/>
              </w:rPr>
            </w:pPr>
            <w:r w:rsidRPr="00A73357">
              <w:rPr>
                <w:sz w:val="24"/>
                <w:szCs w:val="24"/>
              </w:rPr>
              <w:t>26.</w:t>
            </w:r>
          </w:p>
        </w:tc>
        <w:tc>
          <w:tcPr>
            <w:tcW w:w="3656" w:type="pct"/>
          </w:tcPr>
          <w:p w:rsidR="000E1EA2" w:rsidRPr="00A73357" w:rsidRDefault="000E1EA2" w:rsidP="000E1EA2">
            <w:pPr>
              <w:rPr>
                <w:sz w:val="24"/>
                <w:szCs w:val="24"/>
              </w:rPr>
            </w:pPr>
            <w:r w:rsidRPr="00A73357">
              <w:rPr>
                <w:sz w:val="24"/>
                <w:szCs w:val="24"/>
              </w:rPr>
              <w:t>Explain about different methods of seed treatment.</w:t>
            </w:r>
          </w:p>
        </w:tc>
        <w:tc>
          <w:tcPr>
            <w:tcW w:w="598" w:type="pct"/>
            <w:vAlign w:val="center"/>
          </w:tcPr>
          <w:p w:rsidR="000E1EA2" w:rsidRPr="00A73357" w:rsidRDefault="000E1EA2" w:rsidP="000E1EA2">
            <w:pPr>
              <w:jc w:val="center"/>
              <w:rPr>
                <w:sz w:val="24"/>
                <w:szCs w:val="24"/>
              </w:rPr>
            </w:pPr>
            <w:r w:rsidRPr="00A73357">
              <w:rPr>
                <w:sz w:val="24"/>
                <w:szCs w:val="24"/>
              </w:rPr>
              <w:t>CO2</w:t>
            </w:r>
            <w:r>
              <w:rPr>
                <w:sz w:val="24"/>
                <w:szCs w:val="24"/>
              </w:rPr>
              <w:t xml:space="preserve"> </w:t>
            </w:r>
            <w:r w:rsidRPr="00A73357">
              <w:rPr>
                <w:sz w:val="24"/>
                <w:szCs w:val="24"/>
              </w:rPr>
              <w:t>/</w:t>
            </w:r>
            <w:r>
              <w:rPr>
                <w:sz w:val="24"/>
                <w:szCs w:val="24"/>
              </w:rPr>
              <w:t xml:space="preserve"> </w:t>
            </w:r>
            <w:r w:rsidRPr="00A73357">
              <w:rPr>
                <w:sz w:val="24"/>
                <w:szCs w:val="24"/>
              </w:rPr>
              <w:t>An</w:t>
            </w:r>
          </w:p>
        </w:tc>
        <w:tc>
          <w:tcPr>
            <w:tcW w:w="426" w:type="pct"/>
            <w:vAlign w:val="center"/>
          </w:tcPr>
          <w:p w:rsidR="000E1EA2" w:rsidRPr="00A73357" w:rsidRDefault="000E1EA2" w:rsidP="000E1EA2">
            <w:pPr>
              <w:jc w:val="center"/>
              <w:rPr>
                <w:sz w:val="24"/>
                <w:szCs w:val="24"/>
              </w:rPr>
            </w:pPr>
            <w:r w:rsidRPr="00A73357">
              <w:rPr>
                <w:sz w:val="24"/>
                <w:szCs w:val="24"/>
              </w:rPr>
              <w:t>5</w:t>
            </w:r>
          </w:p>
        </w:tc>
      </w:tr>
      <w:tr w:rsidR="000E1EA2" w:rsidRPr="00A73357" w:rsidTr="000E1EA2">
        <w:tc>
          <w:tcPr>
            <w:tcW w:w="320" w:type="pct"/>
            <w:vAlign w:val="center"/>
          </w:tcPr>
          <w:p w:rsidR="000E1EA2" w:rsidRPr="00A73357" w:rsidRDefault="000E1EA2" w:rsidP="000E1EA2">
            <w:pPr>
              <w:jc w:val="center"/>
              <w:rPr>
                <w:sz w:val="24"/>
                <w:szCs w:val="24"/>
              </w:rPr>
            </w:pPr>
            <w:r w:rsidRPr="00A73357">
              <w:rPr>
                <w:sz w:val="24"/>
                <w:szCs w:val="24"/>
              </w:rPr>
              <w:t>27.</w:t>
            </w:r>
          </w:p>
        </w:tc>
        <w:tc>
          <w:tcPr>
            <w:tcW w:w="3656" w:type="pct"/>
          </w:tcPr>
          <w:p w:rsidR="000E1EA2" w:rsidRPr="00A73357" w:rsidRDefault="000E1EA2" w:rsidP="000E1EA2">
            <w:pPr>
              <w:rPr>
                <w:sz w:val="24"/>
                <w:szCs w:val="24"/>
              </w:rPr>
            </w:pPr>
            <w:r w:rsidRPr="00A73357">
              <w:rPr>
                <w:sz w:val="24"/>
                <w:szCs w:val="24"/>
              </w:rPr>
              <w:t>Describe classification of nutrients and criteria of essentiality of nutrients.</w:t>
            </w:r>
          </w:p>
        </w:tc>
        <w:tc>
          <w:tcPr>
            <w:tcW w:w="598" w:type="pct"/>
            <w:vAlign w:val="center"/>
          </w:tcPr>
          <w:p w:rsidR="000E1EA2" w:rsidRPr="00A73357" w:rsidRDefault="000E1EA2" w:rsidP="000E1EA2">
            <w:pPr>
              <w:jc w:val="center"/>
              <w:rPr>
                <w:sz w:val="24"/>
                <w:szCs w:val="24"/>
              </w:rPr>
            </w:pPr>
            <w:r w:rsidRPr="00A73357">
              <w:rPr>
                <w:sz w:val="24"/>
                <w:szCs w:val="24"/>
              </w:rPr>
              <w:t>CO3</w:t>
            </w:r>
            <w:r>
              <w:rPr>
                <w:sz w:val="24"/>
                <w:szCs w:val="24"/>
              </w:rPr>
              <w:t xml:space="preserve"> </w:t>
            </w:r>
            <w:r w:rsidRPr="00A73357">
              <w:rPr>
                <w:sz w:val="24"/>
                <w:szCs w:val="24"/>
              </w:rPr>
              <w:t>/</w:t>
            </w:r>
            <w:r>
              <w:rPr>
                <w:sz w:val="24"/>
                <w:szCs w:val="24"/>
              </w:rPr>
              <w:t xml:space="preserve"> </w:t>
            </w:r>
            <w:r w:rsidRPr="00A73357">
              <w:rPr>
                <w:sz w:val="24"/>
                <w:szCs w:val="24"/>
              </w:rPr>
              <w:t>An</w:t>
            </w:r>
          </w:p>
        </w:tc>
        <w:tc>
          <w:tcPr>
            <w:tcW w:w="426" w:type="pct"/>
            <w:vAlign w:val="center"/>
          </w:tcPr>
          <w:p w:rsidR="000E1EA2" w:rsidRPr="00A73357" w:rsidRDefault="000E1EA2" w:rsidP="000E1EA2">
            <w:pPr>
              <w:jc w:val="center"/>
              <w:rPr>
                <w:sz w:val="24"/>
                <w:szCs w:val="24"/>
              </w:rPr>
            </w:pPr>
            <w:r w:rsidRPr="00A73357">
              <w:rPr>
                <w:sz w:val="24"/>
                <w:szCs w:val="24"/>
              </w:rPr>
              <w:t>5</w:t>
            </w:r>
          </w:p>
        </w:tc>
      </w:tr>
      <w:tr w:rsidR="000E1EA2" w:rsidRPr="00A73357" w:rsidTr="000E1EA2">
        <w:tc>
          <w:tcPr>
            <w:tcW w:w="320" w:type="pct"/>
            <w:vAlign w:val="center"/>
          </w:tcPr>
          <w:p w:rsidR="000E1EA2" w:rsidRPr="00A73357" w:rsidRDefault="000E1EA2" w:rsidP="000E1EA2">
            <w:pPr>
              <w:jc w:val="center"/>
              <w:rPr>
                <w:sz w:val="24"/>
                <w:szCs w:val="24"/>
              </w:rPr>
            </w:pPr>
            <w:r w:rsidRPr="00A73357">
              <w:rPr>
                <w:sz w:val="24"/>
                <w:szCs w:val="24"/>
              </w:rPr>
              <w:t>28.</w:t>
            </w:r>
          </w:p>
        </w:tc>
        <w:tc>
          <w:tcPr>
            <w:tcW w:w="3656" w:type="pct"/>
          </w:tcPr>
          <w:p w:rsidR="000E1EA2" w:rsidRPr="00A73357" w:rsidRDefault="000E1EA2" w:rsidP="000E1EA2">
            <w:pPr>
              <w:rPr>
                <w:sz w:val="24"/>
                <w:szCs w:val="24"/>
              </w:rPr>
            </w:pPr>
            <w:r w:rsidRPr="00A73357">
              <w:rPr>
                <w:sz w:val="24"/>
                <w:szCs w:val="24"/>
              </w:rPr>
              <w:t>Define optimum plant population. Write the factors affecting plant population.</w:t>
            </w:r>
          </w:p>
        </w:tc>
        <w:tc>
          <w:tcPr>
            <w:tcW w:w="598" w:type="pct"/>
            <w:vAlign w:val="center"/>
          </w:tcPr>
          <w:p w:rsidR="000E1EA2" w:rsidRPr="00A73357" w:rsidRDefault="000E1EA2" w:rsidP="000E1EA2">
            <w:pPr>
              <w:jc w:val="center"/>
              <w:rPr>
                <w:sz w:val="24"/>
                <w:szCs w:val="24"/>
              </w:rPr>
            </w:pPr>
            <w:r w:rsidRPr="00A73357">
              <w:rPr>
                <w:sz w:val="24"/>
                <w:szCs w:val="24"/>
              </w:rPr>
              <w:t>CO4</w:t>
            </w:r>
            <w:r>
              <w:rPr>
                <w:sz w:val="24"/>
                <w:szCs w:val="24"/>
              </w:rPr>
              <w:t xml:space="preserve"> </w:t>
            </w:r>
            <w:r w:rsidRPr="00A73357">
              <w:rPr>
                <w:sz w:val="24"/>
                <w:szCs w:val="24"/>
              </w:rPr>
              <w:t>/</w:t>
            </w:r>
            <w:r>
              <w:rPr>
                <w:sz w:val="24"/>
                <w:szCs w:val="24"/>
              </w:rPr>
              <w:t xml:space="preserve"> </w:t>
            </w:r>
            <w:r w:rsidRPr="00A73357">
              <w:rPr>
                <w:sz w:val="24"/>
                <w:szCs w:val="24"/>
              </w:rPr>
              <w:t>U</w:t>
            </w:r>
          </w:p>
        </w:tc>
        <w:tc>
          <w:tcPr>
            <w:tcW w:w="426" w:type="pct"/>
            <w:vAlign w:val="center"/>
          </w:tcPr>
          <w:p w:rsidR="000E1EA2" w:rsidRPr="00A73357" w:rsidRDefault="000E1EA2" w:rsidP="000E1EA2">
            <w:pPr>
              <w:jc w:val="center"/>
              <w:rPr>
                <w:sz w:val="24"/>
                <w:szCs w:val="24"/>
              </w:rPr>
            </w:pPr>
            <w:r w:rsidRPr="00A73357">
              <w:rPr>
                <w:sz w:val="24"/>
                <w:szCs w:val="24"/>
              </w:rPr>
              <w:t>5</w:t>
            </w:r>
          </w:p>
        </w:tc>
      </w:tr>
      <w:tr w:rsidR="000E1EA2" w:rsidRPr="00A73357" w:rsidTr="000E1EA2">
        <w:tc>
          <w:tcPr>
            <w:tcW w:w="320" w:type="pct"/>
            <w:vAlign w:val="center"/>
          </w:tcPr>
          <w:p w:rsidR="000E1EA2" w:rsidRPr="00A73357" w:rsidRDefault="000E1EA2" w:rsidP="000E1EA2">
            <w:pPr>
              <w:jc w:val="center"/>
              <w:rPr>
                <w:sz w:val="24"/>
                <w:szCs w:val="24"/>
              </w:rPr>
            </w:pPr>
            <w:r w:rsidRPr="00A73357">
              <w:rPr>
                <w:sz w:val="24"/>
                <w:szCs w:val="24"/>
              </w:rPr>
              <w:t>29.</w:t>
            </w:r>
          </w:p>
        </w:tc>
        <w:tc>
          <w:tcPr>
            <w:tcW w:w="3656" w:type="pct"/>
          </w:tcPr>
          <w:p w:rsidR="000E1EA2" w:rsidRPr="00A73357" w:rsidRDefault="000E1EA2" w:rsidP="000E1EA2">
            <w:pPr>
              <w:jc w:val="both"/>
              <w:rPr>
                <w:sz w:val="24"/>
                <w:szCs w:val="24"/>
              </w:rPr>
            </w:pPr>
            <w:r w:rsidRPr="00A73357">
              <w:rPr>
                <w:sz w:val="24"/>
                <w:szCs w:val="24"/>
              </w:rPr>
              <w:t>What is organic manures? Write about classification of organic manure with example.</w:t>
            </w:r>
          </w:p>
        </w:tc>
        <w:tc>
          <w:tcPr>
            <w:tcW w:w="598" w:type="pct"/>
            <w:vAlign w:val="center"/>
          </w:tcPr>
          <w:p w:rsidR="000E1EA2" w:rsidRPr="00A73357" w:rsidRDefault="000E1EA2" w:rsidP="000E1EA2">
            <w:pPr>
              <w:jc w:val="center"/>
              <w:rPr>
                <w:sz w:val="24"/>
                <w:szCs w:val="24"/>
              </w:rPr>
            </w:pPr>
            <w:r w:rsidRPr="00A73357">
              <w:rPr>
                <w:sz w:val="24"/>
                <w:szCs w:val="24"/>
              </w:rPr>
              <w:t>CO2</w:t>
            </w:r>
            <w:r>
              <w:rPr>
                <w:sz w:val="24"/>
                <w:szCs w:val="24"/>
              </w:rPr>
              <w:t xml:space="preserve"> </w:t>
            </w:r>
            <w:r w:rsidRPr="00A73357">
              <w:rPr>
                <w:sz w:val="24"/>
                <w:szCs w:val="24"/>
              </w:rPr>
              <w:t>/</w:t>
            </w:r>
            <w:r>
              <w:rPr>
                <w:sz w:val="24"/>
                <w:szCs w:val="24"/>
              </w:rPr>
              <w:t xml:space="preserve"> </w:t>
            </w:r>
            <w:r w:rsidRPr="00A73357">
              <w:rPr>
                <w:sz w:val="24"/>
                <w:szCs w:val="24"/>
              </w:rPr>
              <w:t>U</w:t>
            </w:r>
          </w:p>
        </w:tc>
        <w:tc>
          <w:tcPr>
            <w:tcW w:w="426" w:type="pct"/>
            <w:vAlign w:val="center"/>
          </w:tcPr>
          <w:p w:rsidR="000E1EA2" w:rsidRPr="00A73357" w:rsidRDefault="000E1EA2" w:rsidP="000E1EA2">
            <w:pPr>
              <w:jc w:val="center"/>
              <w:rPr>
                <w:sz w:val="24"/>
                <w:szCs w:val="24"/>
              </w:rPr>
            </w:pPr>
            <w:r w:rsidRPr="00A73357">
              <w:rPr>
                <w:sz w:val="24"/>
                <w:szCs w:val="24"/>
              </w:rPr>
              <w:t>5</w:t>
            </w:r>
          </w:p>
        </w:tc>
      </w:tr>
      <w:tr w:rsidR="000E1EA2" w:rsidRPr="00A73357" w:rsidTr="000E1EA2">
        <w:tc>
          <w:tcPr>
            <w:tcW w:w="320" w:type="pct"/>
            <w:vAlign w:val="center"/>
          </w:tcPr>
          <w:p w:rsidR="000E1EA2" w:rsidRPr="00A73357" w:rsidRDefault="000E1EA2" w:rsidP="000E1EA2">
            <w:pPr>
              <w:jc w:val="center"/>
              <w:rPr>
                <w:sz w:val="24"/>
                <w:szCs w:val="24"/>
              </w:rPr>
            </w:pPr>
            <w:r w:rsidRPr="00A73357">
              <w:rPr>
                <w:sz w:val="24"/>
                <w:szCs w:val="24"/>
              </w:rPr>
              <w:t>30.</w:t>
            </w:r>
          </w:p>
        </w:tc>
        <w:tc>
          <w:tcPr>
            <w:tcW w:w="3656" w:type="pct"/>
          </w:tcPr>
          <w:p w:rsidR="000E1EA2" w:rsidRPr="00A73357" w:rsidRDefault="000E1EA2" w:rsidP="000E1EA2">
            <w:pPr>
              <w:rPr>
                <w:sz w:val="24"/>
                <w:szCs w:val="24"/>
              </w:rPr>
            </w:pPr>
            <w:r w:rsidRPr="00A73357">
              <w:rPr>
                <w:sz w:val="24"/>
                <w:szCs w:val="24"/>
              </w:rPr>
              <w:t>Explain classification of fertilizers.</w:t>
            </w:r>
          </w:p>
        </w:tc>
        <w:tc>
          <w:tcPr>
            <w:tcW w:w="598" w:type="pct"/>
            <w:vAlign w:val="center"/>
          </w:tcPr>
          <w:p w:rsidR="000E1EA2" w:rsidRPr="00A73357" w:rsidRDefault="000E1EA2" w:rsidP="000E1EA2">
            <w:pPr>
              <w:jc w:val="center"/>
              <w:rPr>
                <w:sz w:val="24"/>
                <w:szCs w:val="24"/>
              </w:rPr>
            </w:pPr>
            <w:r w:rsidRPr="00A73357">
              <w:rPr>
                <w:sz w:val="24"/>
                <w:szCs w:val="24"/>
              </w:rPr>
              <w:t>CO2</w:t>
            </w:r>
            <w:r>
              <w:rPr>
                <w:sz w:val="24"/>
                <w:szCs w:val="24"/>
              </w:rPr>
              <w:t xml:space="preserve"> </w:t>
            </w:r>
            <w:r w:rsidRPr="00A73357">
              <w:rPr>
                <w:sz w:val="24"/>
                <w:szCs w:val="24"/>
              </w:rPr>
              <w:t>/</w:t>
            </w:r>
            <w:r>
              <w:rPr>
                <w:sz w:val="24"/>
                <w:szCs w:val="24"/>
              </w:rPr>
              <w:t xml:space="preserve"> </w:t>
            </w:r>
            <w:r w:rsidRPr="00A73357">
              <w:rPr>
                <w:sz w:val="24"/>
                <w:szCs w:val="24"/>
              </w:rPr>
              <w:t>R</w:t>
            </w:r>
          </w:p>
        </w:tc>
        <w:tc>
          <w:tcPr>
            <w:tcW w:w="426" w:type="pct"/>
            <w:vAlign w:val="center"/>
          </w:tcPr>
          <w:p w:rsidR="000E1EA2" w:rsidRPr="00A73357" w:rsidRDefault="000E1EA2" w:rsidP="000E1EA2">
            <w:pPr>
              <w:jc w:val="center"/>
              <w:rPr>
                <w:sz w:val="24"/>
                <w:szCs w:val="24"/>
              </w:rPr>
            </w:pPr>
            <w:r w:rsidRPr="00A73357">
              <w:rPr>
                <w:sz w:val="24"/>
                <w:szCs w:val="24"/>
              </w:rPr>
              <w:t>5</w:t>
            </w:r>
          </w:p>
        </w:tc>
      </w:tr>
      <w:tr w:rsidR="000E1EA2" w:rsidRPr="00A73357" w:rsidTr="000E1EA2">
        <w:tc>
          <w:tcPr>
            <w:tcW w:w="320" w:type="pct"/>
            <w:vAlign w:val="center"/>
          </w:tcPr>
          <w:p w:rsidR="000E1EA2" w:rsidRPr="00A73357" w:rsidRDefault="000E1EA2" w:rsidP="000E1EA2">
            <w:pPr>
              <w:jc w:val="center"/>
              <w:rPr>
                <w:sz w:val="24"/>
                <w:szCs w:val="24"/>
              </w:rPr>
            </w:pPr>
            <w:r w:rsidRPr="00A73357">
              <w:rPr>
                <w:sz w:val="24"/>
                <w:szCs w:val="24"/>
              </w:rPr>
              <w:t>31.</w:t>
            </w:r>
          </w:p>
        </w:tc>
        <w:tc>
          <w:tcPr>
            <w:tcW w:w="3656" w:type="pct"/>
          </w:tcPr>
          <w:p w:rsidR="000E1EA2" w:rsidRPr="00A73357" w:rsidRDefault="000E1EA2" w:rsidP="000E1EA2">
            <w:pPr>
              <w:rPr>
                <w:sz w:val="24"/>
                <w:szCs w:val="24"/>
              </w:rPr>
            </w:pPr>
            <w:r w:rsidRPr="00A73357">
              <w:rPr>
                <w:sz w:val="24"/>
                <w:szCs w:val="24"/>
              </w:rPr>
              <w:t>Write about seed treatment. Explain methods of seed treatment and its objectives.</w:t>
            </w:r>
          </w:p>
        </w:tc>
        <w:tc>
          <w:tcPr>
            <w:tcW w:w="598" w:type="pct"/>
            <w:vAlign w:val="center"/>
          </w:tcPr>
          <w:p w:rsidR="000E1EA2" w:rsidRPr="00A73357" w:rsidRDefault="000E1EA2" w:rsidP="000E1EA2">
            <w:pPr>
              <w:jc w:val="center"/>
              <w:rPr>
                <w:sz w:val="24"/>
                <w:szCs w:val="24"/>
              </w:rPr>
            </w:pPr>
            <w:r w:rsidRPr="00A73357">
              <w:rPr>
                <w:sz w:val="24"/>
                <w:szCs w:val="24"/>
              </w:rPr>
              <w:t>CO1</w:t>
            </w:r>
            <w:r>
              <w:rPr>
                <w:sz w:val="24"/>
                <w:szCs w:val="24"/>
              </w:rPr>
              <w:t xml:space="preserve"> </w:t>
            </w:r>
            <w:r w:rsidRPr="00A73357">
              <w:rPr>
                <w:sz w:val="24"/>
                <w:szCs w:val="24"/>
              </w:rPr>
              <w:t>/</w:t>
            </w:r>
            <w:r>
              <w:rPr>
                <w:sz w:val="24"/>
                <w:szCs w:val="24"/>
              </w:rPr>
              <w:t xml:space="preserve"> </w:t>
            </w:r>
            <w:r w:rsidRPr="00A73357">
              <w:rPr>
                <w:sz w:val="24"/>
                <w:szCs w:val="24"/>
              </w:rPr>
              <w:t>An</w:t>
            </w:r>
          </w:p>
        </w:tc>
        <w:tc>
          <w:tcPr>
            <w:tcW w:w="426" w:type="pct"/>
            <w:vAlign w:val="center"/>
          </w:tcPr>
          <w:p w:rsidR="000E1EA2" w:rsidRPr="00A73357" w:rsidRDefault="000E1EA2" w:rsidP="000E1EA2">
            <w:pPr>
              <w:jc w:val="center"/>
              <w:rPr>
                <w:sz w:val="24"/>
                <w:szCs w:val="24"/>
              </w:rPr>
            </w:pPr>
            <w:r w:rsidRPr="00A73357">
              <w:rPr>
                <w:sz w:val="24"/>
                <w:szCs w:val="24"/>
              </w:rPr>
              <w:t>5</w:t>
            </w:r>
          </w:p>
        </w:tc>
      </w:tr>
      <w:tr w:rsidR="000E1EA2" w:rsidRPr="00A73357" w:rsidTr="000E1EA2">
        <w:tc>
          <w:tcPr>
            <w:tcW w:w="320" w:type="pct"/>
            <w:vAlign w:val="center"/>
          </w:tcPr>
          <w:p w:rsidR="000E1EA2" w:rsidRPr="00A73357" w:rsidRDefault="000E1EA2" w:rsidP="000E1EA2">
            <w:pPr>
              <w:jc w:val="center"/>
              <w:rPr>
                <w:sz w:val="24"/>
                <w:szCs w:val="24"/>
              </w:rPr>
            </w:pPr>
            <w:r w:rsidRPr="00A73357">
              <w:rPr>
                <w:sz w:val="24"/>
                <w:szCs w:val="24"/>
              </w:rPr>
              <w:t>32.</w:t>
            </w:r>
          </w:p>
        </w:tc>
        <w:tc>
          <w:tcPr>
            <w:tcW w:w="3656" w:type="pct"/>
          </w:tcPr>
          <w:p w:rsidR="000E1EA2" w:rsidRPr="00A73357" w:rsidRDefault="000E1EA2" w:rsidP="000E1EA2">
            <w:pPr>
              <w:rPr>
                <w:sz w:val="24"/>
                <w:szCs w:val="24"/>
              </w:rPr>
            </w:pPr>
            <w:r w:rsidRPr="00A73357">
              <w:rPr>
                <w:sz w:val="24"/>
                <w:szCs w:val="24"/>
              </w:rPr>
              <w:t>Define crop geometry. Write in detail about methods of crop geometry.</w:t>
            </w:r>
          </w:p>
        </w:tc>
        <w:tc>
          <w:tcPr>
            <w:tcW w:w="598" w:type="pct"/>
            <w:vAlign w:val="center"/>
          </w:tcPr>
          <w:p w:rsidR="000E1EA2" w:rsidRPr="00A73357" w:rsidRDefault="000E1EA2" w:rsidP="000E1EA2">
            <w:pPr>
              <w:jc w:val="center"/>
              <w:rPr>
                <w:sz w:val="24"/>
                <w:szCs w:val="24"/>
              </w:rPr>
            </w:pPr>
            <w:r w:rsidRPr="00A73357">
              <w:rPr>
                <w:sz w:val="24"/>
                <w:szCs w:val="24"/>
              </w:rPr>
              <w:t>CO1</w:t>
            </w:r>
            <w:r>
              <w:rPr>
                <w:sz w:val="24"/>
                <w:szCs w:val="24"/>
              </w:rPr>
              <w:t xml:space="preserve"> </w:t>
            </w:r>
            <w:r w:rsidRPr="00A73357">
              <w:rPr>
                <w:sz w:val="24"/>
                <w:szCs w:val="24"/>
              </w:rPr>
              <w:t>/</w:t>
            </w:r>
            <w:r>
              <w:rPr>
                <w:sz w:val="24"/>
                <w:szCs w:val="24"/>
              </w:rPr>
              <w:t xml:space="preserve"> </w:t>
            </w:r>
            <w:r w:rsidRPr="00A73357">
              <w:rPr>
                <w:sz w:val="24"/>
                <w:szCs w:val="24"/>
              </w:rPr>
              <w:t>U</w:t>
            </w:r>
          </w:p>
        </w:tc>
        <w:tc>
          <w:tcPr>
            <w:tcW w:w="426" w:type="pct"/>
            <w:vAlign w:val="center"/>
          </w:tcPr>
          <w:p w:rsidR="000E1EA2" w:rsidRPr="00A73357" w:rsidRDefault="000E1EA2" w:rsidP="000E1EA2">
            <w:pPr>
              <w:jc w:val="center"/>
              <w:rPr>
                <w:sz w:val="24"/>
                <w:szCs w:val="24"/>
              </w:rPr>
            </w:pPr>
            <w:r w:rsidRPr="00A73357">
              <w:rPr>
                <w:sz w:val="24"/>
                <w:szCs w:val="24"/>
              </w:rPr>
              <w:t>5</w:t>
            </w:r>
          </w:p>
        </w:tc>
      </w:tr>
    </w:tbl>
    <w:p w:rsidR="000E1EA2" w:rsidRDefault="000E1EA2" w:rsidP="000E1EA2"/>
    <w:p w:rsidR="000E1EA2" w:rsidRPr="00A73357"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232"/>
        <w:gridCol w:w="1262"/>
        <w:gridCol w:w="899"/>
      </w:tblGrid>
      <w:tr w:rsidR="000E1EA2" w:rsidRPr="00A73357" w:rsidTr="000E1EA2">
        <w:trPr>
          <w:trHeight w:val="232"/>
        </w:trPr>
        <w:tc>
          <w:tcPr>
            <w:tcW w:w="5000" w:type="pct"/>
            <w:gridSpan w:val="5"/>
          </w:tcPr>
          <w:p w:rsidR="000E1EA2" w:rsidRDefault="000E1EA2" w:rsidP="000E1EA2">
            <w:pPr>
              <w:jc w:val="center"/>
              <w:rPr>
                <w:b/>
                <w:sz w:val="24"/>
                <w:szCs w:val="24"/>
                <w:u w:val="single"/>
              </w:rPr>
            </w:pPr>
          </w:p>
          <w:p w:rsidR="000E1EA2" w:rsidRPr="00A73357" w:rsidRDefault="000E1EA2" w:rsidP="000E1EA2">
            <w:pPr>
              <w:jc w:val="center"/>
              <w:rPr>
                <w:b/>
                <w:sz w:val="24"/>
                <w:szCs w:val="24"/>
                <w:u w:val="single"/>
              </w:rPr>
            </w:pPr>
            <w:r w:rsidRPr="00A73357">
              <w:rPr>
                <w:b/>
                <w:sz w:val="24"/>
                <w:szCs w:val="24"/>
                <w:u w:val="single"/>
              </w:rPr>
              <w:t>PART – C (2 X 15 = 30 MARKS)</w:t>
            </w:r>
          </w:p>
          <w:p w:rsidR="000E1EA2" w:rsidRDefault="000E1EA2" w:rsidP="00302CEF">
            <w:pPr>
              <w:jc w:val="center"/>
              <w:rPr>
                <w:b/>
                <w:sz w:val="24"/>
                <w:szCs w:val="24"/>
              </w:rPr>
            </w:pPr>
            <w:r w:rsidRPr="00A73357">
              <w:rPr>
                <w:b/>
                <w:sz w:val="24"/>
                <w:szCs w:val="24"/>
              </w:rPr>
              <w:t>(Answer any 2 from the following)</w:t>
            </w:r>
          </w:p>
          <w:p w:rsidR="000E1EA2" w:rsidRPr="00A73357" w:rsidRDefault="000E1EA2" w:rsidP="00302CEF">
            <w:pPr>
              <w:jc w:val="center"/>
              <w:rPr>
                <w:b/>
                <w:sz w:val="24"/>
                <w:szCs w:val="24"/>
              </w:rPr>
            </w:pPr>
          </w:p>
        </w:tc>
      </w:tr>
      <w:tr w:rsidR="000E1EA2" w:rsidRPr="00A73357" w:rsidTr="000E1EA2">
        <w:trPr>
          <w:trHeight w:val="232"/>
        </w:trPr>
        <w:tc>
          <w:tcPr>
            <w:tcW w:w="319" w:type="pct"/>
            <w:vMerge w:val="restart"/>
            <w:vAlign w:val="center"/>
          </w:tcPr>
          <w:p w:rsidR="000E1EA2" w:rsidRPr="00A73357" w:rsidRDefault="000E1EA2" w:rsidP="000E1EA2">
            <w:pPr>
              <w:jc w:val="center"/>
              <w:rPr>
                <w:sz w:val="24"/>
                <w:szCs w:val="24"/>
              </w:rPr>
            </w:pPr>
            <w:r w:rsidRPr="00A73357">
              <w:rPr>
                <w:sz w:val="24"/>
                <w:szCs w:val="24"/>
              </w:rPr>
              <w:t>33.</w:t>
            </w:r>
          </w:p>
        </w:tc>
        <w:tc>
          <w:tcPr>
            <w:tcW w:w="229" w:type="pct"/>
            <w:vAlign w:val="center"/>
          </w:tcPr>
          <w:p w:rsidR="000E1EA2" w:rsidRPr="00A73357" w:rsidRDefault="000E1EA2" w:rsidP="000E1EA2">
            <w:pPr>
              <w:jc w:val="center"/>
              <w:rPr>
                <w:sz w:val="24"/>
                <w:szCs w:val="24"/>
              </w:rPr>
            </w:pPr>
            <w:r w:rsidRPr="00A73357">
              <w:rPr>
                <w:sz w:val="24"/>
                <w:szCs w:val="24"/>
              </w:rPr>
              <w:t>a.</w:t>
            </w:r>
          </w:p>
        </w:tc>
        <w:tc>
          <w:tcPr>
            <w:tcW w:w="3428" w:type="pct"/>
          </w:tcPr>
          <w:p w:rsidR="000E1EA2" w:rsidRPr="00A73357" w:rsidRDefault="000E1EA2" w:rsidP="000E1EA2">
            <w:pPr>
              <w:jc w:val="both"/>
              <w:rPr>
                <w:sz w:val="24"/>
                <w:szCs w:val="24"/>
              </w:rPr>
            </w:pPr>
            <w:r w:rsidRPr="00A73357">
              <w:rPr>
                <w:sz w:val="24"/>
                <w:szCs w:val="24"/>
              </w:rPr>
              <w:t>Explain about different methods of seed sowing.</w:t>
            </w:r>
          </w:p>
        </w:tc>
        <w:tc>
          <w:tcPr>
            <w:tcW w:w="598" w:type="pct"/>
            <w:vAlign w:val="center"/>
          </w:tcPr>
          <w:p w:rsidR="000E1EA2" w:rsidRPr="00A73357" w:rsidRDefault="000E1EA2" w:rsidP="000E1EA2">
            <w:pPr>
              <w:jc w:val="center"/>
              <w:rPr>
                <w:sz w:val="24"/>
                <w:szCs w:val="24"/>
              </w:rPr>
            </w:pPr>
            <w:r w:rsidRPr="00A73357">
              <w:rPr>
                <w:sz w:val="24"/>
                <w:szCs w:val="24"/>
              </w:rPr>
              <w:t>CO5</w:t>
            </w:r>
            <w:r>
              <w:rPr>
                <w:sz w:val="24"/>
                <w:szCs w:val="24"/>
              </w:rPr>
              <w:t xml:space="preserve"> </w:t>
            </w:r>
            <w:r w:rsidRPr="00A73357">
              <w:rPr>
                <w:sz w:val="24"/>
                <w:szCs w:val="24"/>
              </w:rPr>
              <w:t>/</w:t>
            </w:r>
            <w:r>
              <w:rPr>
                <w:sz w:val="24"/>
                <w:szCs w:val="24"/>
              </w:rPr>
              <w:t xml:space="preserve"> </w:t>
            </w:r>
            <w:r w:rsidRPr="00A73357">
              <w:rPr>
                <w:sz w:val="24"/>
                <w:szCs w:val="24"/>
              </w:rPr>
              <w:t>R</w:t>
            </w:r>
          </w:p>
        </w:tc>
        <w:tc>
          <w:tcPr>
            <w:tcW w:w="426" w:type="pct"/>
            <w:vAlign w:val="center"/>
          </w:tcPr>
          <w:p w:rsidR="000E1EA2" w:rsidRPr="00A73357" w:rsidRDefault="000E1EA2" w:rsidP="000E1EA2">
            <w:pPr>
              <w:jc w:val="center"/>
              <w:rPr>
                <w:sz w:val="24"/>
                <w:szCs w:val="24"/>
              </w:rPr>
            </w:pPr>
            <w:r w:rsidRPr="00A73357">
              <w:rPr>
                <w:sz w:val="24"/>
                <w:szCs w:val="24"/>
              </w:rPr>
              <w:t>8</w:t>
            </w:r>
          </w:p>
        </w:tc>
      </w:tr>
      <w:tr w:rsidR="000E1EA2" w:rsidRPr="00A73357" w:rsidTr="000E1EA2">
        <w:trPr>
          <w:trHeight w:val="232"/>
        </w:trPr>
        <w:tc>
          <w:tcPr>
            <w:tcW w:w="319" w:type="pct"/>
            <w:vMerge/>
            <w:vAlign w:val="center"/>
          </w:tcPr>
          <w:p w:rsidR="000E1EA2" w:rsidRPr="00A73357" w:rsidRDefault="000E1EA2" w:rsidP="000E1EA2">
            <w:pPr>
              <w:jc w:val="center"/>
              <w:rPr>
                <w:sz w:val="24"/>
                <w:szCs w:val="24"/>
              </w:rPr>
            </w:pPr>
          </w:p>
        </w:tc>
        <w:tc>
          <w:tcPr>
            <w:tcW w:w="229" w:type="pct"/>
            <w:vAlign w:val="center"/>
          </w:tcPr>
          <w:p w:rsidR="000E1EA2" w:rsidRPr="00A73357" w:rsidRDefault="000E1EA2" w:rsidP="000E1EA2">
            <w:pPr>
              <w:jc w:val="center"/>
              <w:rPr>
                <w:sz w:val="24"/>
                <w:szCs w:val="24"/>
              </w:rPr>
            </w:pPr>
            <w:r w:rsidRPr="00A73357">
              <w:rPr>
                <w:sz w:val="24"/>
                <w:szCs w:val="24"/>
              </w:rPr>
              <w:t>b.</w:t>
            </w:r>
          </w:p>
        </w:tc>
        <w:tc>
          <w:tcPr>
            <w:tcW w:w="3428" w:type="pct"/>
          </w:tcPr>
          <w:p w:rsidR="000E1EA2" w:rsidRPr="00A73357" w:rsidRDefault="000E1EA2" w:rsidP="000E1EA2">
            <w:pPr>
              <w:jc w:val="both"/>
              <w:rPr>
                <w:sz w:val="24"/>
                <w:szCs w:val="24"/>
              </w:rPr>
            </w:pPr>
            <w:r w:rsidRPr="00A73357">
              <w:rPr>
                <w:sz w:val="24"/>
                <w:szCs w:val="24"/>
              </w:rPr>
              <w:t>Write in detail the principles and practices of INM.</w:t>
            </w:r>
          </w:p>
        </w:tc>
        <w:tc>
          <w:tcPr>
            <w:tcW w:w="598" w:type="pct"/>
            <w:vAlign w:val="center"/>
          </w:tcPr>
          <w:p w:rsidR="000E1EA2" w:rsidRPr="00A73357" w:rsidRDefault="000E1EA2" w:rsidP="000E1EA2">
            <w:pPr>
              <w:jc w:val="center"/>
              <w:rPr>
                <w:sz w:val="24"/>
                <w:szCs w:val="24"/>
              </w:rPr>
            </w:pPr>
            <w:r w:rsidRPr="00A73357">
              <w:rPr>
                <w:sz w:val="24"/>
                <w:szCs w:val="24"/>
              </w:rPr>
              <w:t>CO5</w:t>
            </w:r>
            <w:r>
              <w:rPr>
                <w:sz w:val="24"/>
                <w:szCs w:val="24"/>
              </w:rPr>
              <w:t xml:space="preserve"> </w:t>
            </w:r>
            <w:r w:rsidRPr="00A73357">
              <w:rPr>
                <w:sz w:val="24"/>
                <w:szCs w:val="24"/>
              </w:rPr>
              <w:t>/</w:t>
            </w:r>
            <w:r>
              <w:rPr>
                <w:sz w:val="24"/>
                <w:szCs w:val="24"/>
              </w:rPr>
              <w:t xml:space="preserve"> </w:t>
            </w:r>
            <w:r w:rsidRPr="00A73357">
              <w:rPr>
                <w:sz w:val="24"/>
                <w:szCs w:val="24"/>
              </w:rPr>
              <w:t>U</w:t>
            </w:r>
          </w:p>
        </w:tc>
        <w:tc>
          <w:tcPr>
            <w:tcW w:w="426" w:type="pct"/>
            <w:vAlign w:val="center"/>
          </w:tcPr>
          <w:p w:rsidR="000E1EA2" w:rsidRPr="00A73357" w:rsidRDefault="000E1EA2" w:rsidP="000E1EA2">
            <w:pPr>
              <w:jc w:val="center"/>
              <w:rPr>
                <w:sz w:val="24"/>
                <w:szCs w:val="24"/>
              </w:rPr>
            </w:pPr>
            <w:r w:rsidRPr="00A73357">
              <w:rPr>
                <w:sz w:val="24"/>
                <w:szCs w:val="24"/>
              </w:rPr>
              <w:t>7</w:t>
            </w:r>
          </w:p>
        </w:tc>
      </w:tr>
      <w:tr w:rsidR="000E1EA2" w:rsidRPr="00A73357" w:rsidTr="000E1EA2">
        <w:trPr>
          <w:trHeight w:val="232"/>
        </w:trPr>
        <w:tc>
          <w:tcPr>
            <w:tcW w:w="319" w:type="pct"/>
            <w:vAlign w:val="center"/>
          </w:tcPr>
          <w:p w:rsidR="000E1EA2" w:rsidRPr="00A73357" w:rsidRDefault="000E1EA2" w:rsidP="000E1EA2">
            <w:pPr>
              <w:jc w:val="center"/>
              <w:rPr>
                <w:sz w:val="24"/>
                <w:szCs w:val="24"/>
              </w:rPr>
            </w:pPr>
          </w:p>
        </w:tc>
        <w:tc>
          <w:tcPr>
            <w:tcW w:w="229" w:type="pct"/>
            <w:vAlign w:val="center"/>
          </w:tcPr>
          <w:p w:rsidR="000E1EA2" w:rsidRPr="00A73357" w:rsidRDefault="000E1EA2" w:rsidP="000E1EA2">
            <w:pPr>
              <w:jc w:val="center"/>
              <w:rPr>
                <w:sz w:val="24"/>
                <w:szCs w:val="24"/>
              </w:rPr>
            </w:pPr>
          </w:p>
        </w:tc>
        <w:tc>
          <w:tcPr>
            <w:tcW w:w="3428" w:type="pct"/>
          </w:tcPr>
          <w:p w:rsidR="000E1EA2" w:rsidRPr="00A73357" w:rsidRDefault="000E1EA2" w:rsidP="000E1EA2">
            <w:pPr>
              <w:jc w:val="both"/>
              <w:rPr>
                <w:sz w:val="24"/>
                <w:szCs w:val="24"/>
              </w:rPr>
            </w:pPr>
          </w:p>
        </w:tc>
        <w:tc>
          <w:tcPr>
            <w:tcW w:w="598" w:type="pct"/>
            <w:vAlign w:val="center"/>
          </w:tcPr>
          <w:p w:rsidR="000E1EA2" w:rsidRPr="00A73357" w:rsidRDefault="000E1EA2" w:rsidP="000E1EA2">
            <w:pPr>
              <w:jc w:val="center"/>
              <w:rPr>
                <w:sz w:val="24"/>
                <w:szCs w:val="24"/>
              </w:rPr>
            </w:pPr>
          </w:p>
        </w:tc>
        <w:tc>
          <w:tcPr>
            <w:tcW w:w="426" w:type="pct"/>
            <w:vAlign w:val="center"/>
          </w:tcPr>
          <w:p w:rsidR="000E1EA2" w:rsidRPr="00A73357" w:rsidRDefault="000E1EA2" w:rsidP="000E1EA2">
            <w:pPr>
              <w:jc w:val="center"/>
              <w:rPr>
                <w:sz w:val="24"/>
                <w:szCs w:val="24"/>
              </w:rPr>
            </w:pPr>
          </w:p>
        </w:tc>
      </w:tr>
      <w:tr w:rsidR="000E1EA2" w:rsidRPr="00A73357" w:rsidTr="000E1EA2">
        <w:trPr>
          <w:trHeight w:val="232"/>
        </w:trPr>
        <w:tc>
          <w:tcPr>
            <w:tcW w:w="319" w:type="pct"/>
            <w:vMerge w:val="restart"/>
            <w:vAlign w:val="center"/>
          </w:tcPr>
          <w:p w:rsidR="000E1EA2" w:rsidRPr="00A73357" w:rsidRDefault="000E1EA2" w:rsidP="000E1EA2">
            <w:pPr>
              <w:jc w:val="center"/>
              <w:rPr>
                <w:sz w:val="24"/>
                <w:szCs w:val="24"/>
              </w:rPr>
            </w:pPr>
            <w:r w:rsidRPr="00A73357">
              <w:rPr>
                <w:sz w:val="24"/>
                <w:szCs w:val="24"/>
              </w:rPr>
              <w:t>34.</w:t>
            </w:r>
          </w:p>
        </w:tc>
        <w:tc>
          <w:tcPr>
            <w:tcW w:w="229" w:type="pct"/>
            <w:vAlign w:val="center"/>
          </w:tcPr>
          <w:p w:rsidR="000E1EA2" w:rsidRPr="00A73357" w:rsidRDefault="000E1EA2" w:rsidP="000E1EA2">
            <w:pPr>
              <w:jc w:val="center"/>
              <w:rPr>
                <w:sz w:val="24"/>
                <w:szCs w:val="24"/>
              </w:rPr>
            </w:pPr>
            <w:r w:rsidRPr="00A73357">
              <w:rPr>
                <w:sz w:val="24"/>
                <w:szCs w:val="24"/>
              </w:rPr>
              <w:t>a.</w:t>
            </w:r>
          </w:p>
        </w:tc>
        <w:tc>
          <w:tcPr>
            <w:tcW w:w="3428" w:type="pct"/>
          </w:tcPr>
          <w:p w:rsidR="000E1EA2" w:rsidRPr="00A73357" w:rsidRDefault="000E1EA2" w:rsidP="000E1EA2">
            <w:pPr>
              <w:jc w:val="both"/>
              <w:rPr>
                <w:sz w:val="24"/>
                <w:szCs w:val="24"/>
              </w:rPr>
            </w:pPr>
            <w:r w:rsidRPr="00A73357">
              <w:rPr>
                <w:sz w:val="24"/>
                <w:szCs w:val="24"/>
              </w:rPr>
              <w:t>Define weed. Write about classification of weeds.</w:t>
            </w:r>
          </w:p>
        </w:tc>
        <w:tc>
          <w:tcPr>
            <w:tcW w:w="598" w:type="pct"/>
            <w:vAlign w:val="center"/>
          </w:tcPr>
          <w:p w:rsidR="000E1EA2" w:rsidRPr="00A73357" w:rsidRDefault="000E1EA2" w:rsidP="000E1EA2">
            <w:pPr>
              <w:jc w:val="center"/>
              <w:rPr>
                <w:sz w:val="24"/>
                <w:szCs w:val="24"/>
              </w:rPr>
            </w:pPr>
            <w:r w:rsidRPr="00A73357">
              <w:rPr>
                <w:sz w:val="24"/>
                <w:szCs w:val="24"/>
              </w:rPr>
              <w:t>CO6</w:t>
            </w:r>
            <w:r>
              <w:rPr>
                <w:sz w:val="24"/>
                <w:szCs w:val="24"/>
              </w:rPr>
              <w:t xml:space="preserve"> </w:t>
            </w:r>
            <w:r w:rsidRPr="00A73357">
              <w:rPr>
                <w:sz w:val="24"/>
                <w:szCs w:val="24"/>
              </w:rPr>
              <w:t>/</w:t>
            </w:r>
            <w:r>
              <w:rPr>
                <w:sz w:val="24"/>
                <w:szCs w:val="24"/>
              </w:rPr>
              <w:t xml:space="preserve"> </w:t>
            </w:r>
            <w:r w:rsidRPr="00A73357">
              <w:rPr>
                <w:sz w:val="24"/>
                <w:szCs w:val="24"/>
              </w:rPr>
              <w:t>R</w:t>
            </w:r>
          </w:p>
        </w:tc>
        <w:tc>
          <w:tcPr>
            <w:tcW w:w="426" w:type="pct"/>
            <w:vAlign w:val="center"/>
          </w:tcPr>
          <w:p w:rsidR="000E1EA2" w:rsidRPr="00A73357" w:rsidRDefault="000E1EA2" w:rsidP="000E1EA2">
            <w:pPr>
              <w:jc w:val="center"/>
              <w:rPr>
                <w:sz w:val="24"/>
                <w:szCs w:val="24"/>
              </w:rPr>
            </w:pPr>
            <w:r w:rsidRPr="00A73357">
              <w:rPr>
                <w:sz w:val="24"/>
                <w:szCs w:val="24"/>
              </w:rPr>
              <w:t>8</w:t>
            </w:r>
          </w:p>
        </w:tc>
      </w:tr>
      <w:tr w:rsidR="000E1EA2" w:rsidRPr="00A73357" w:rsidTr="000E1EA2">
        <w:trPr>
          <w:trHeight w:val="232"/>
        </w:trPr>
        <w:tc>
          <w:tcPr>
            <w:tcW w:w="319" w:type="pct"/>
            <w:vMerge/>
            <w:vAlign w:val="center"/>
          </w:tcPr>
          <w:p w:rsidR="000E1EA2" w:rsidRPr="00A73357" w:rsidRDefault="000E1EA2" w:rsidP="000E1EA2">
            <w:pPr>
              <w:jc w:val="center"/>
              <w:rPr>
                <w:sz w:val="24"/>
                <w:szCs w:val="24"/>
              </w:rPr>
            </w:pPr>
          </w:p>
        </w:tc>
        <w:tc>
          <w:tcPr>
            <w:tcW w:w="229" w:type="pct"/>
            <w:vAlign w:val="center"/>
          </w:tcPr>
          <w:p w:rsidR="000E1EA2" w:rsidRPr="00A73357" w:rsidRDefault="000E1EA2" w:rsidP="000E1EA2">
            <w:pPr>
              <w:jc w:val="center"/>
              <w:rPr>
                <w:sz w:val="24"/>
                <w:szCs w:val="24"/>
              </w:rPr>
            </w:pPr>
            <w:r w:rsidRPr="00A73357">
              <w:rPr>
                <w:sz w:val="24"/>
                <w:szCs w:val="24"/>
              </w:rPr>
              <w:t>b.</w:t>
            </w:r>
          </w:p>
        </w:tc>
        <w:tc>
          <w:tcPr>
            <w:tcW w:w="3428" w:type="pct"/>
          </w:tcPr>
          <w:p w:rsidR="000E1EA2" w:rsidRPr="00A73357" w:rsidRDefault="000E1EA2" w:rsidP="000E1EA2">
            <w:pPr>
              <w:jc w:val="both"/>
              <w:rPr>
                <w:sz w:val="24"/>
                <w:szCs w:val="24"/>
              </w:rPr>
            </w:pPr>
            <w:r w:rsidRPr="00A73357">
              <w:rPr>
                <w:sz w:val="24"/>
                <w:szCs w:val="24"/>
              </w:rPr>
              <w:t>Define tillage. Write in detail the primary and secondary tillage implements.</w:t>
            </w:r>
          </w:p>
        </w:tc>
        <w:tc>
          <w:tcPr>
            <w:tcW w:w="598" w:type="pct"/>
            <w:vAlign w:val="center"/>
          </w:tcPr>
          <w:p w:rsidR="000E1EA2" w:rsidRPr="00A73357" w:rsidRDefault="000E1EA2" w:rsidP="000E1EA2">
            <w:pPr>
              <w:jc w:val="center"/>
              <w:rPr>
                <w:sz w:val="24"/>
                <w:szCs w:val="24"/>
              </w:rPr>
            </w:pPr>
            <w:r w:rsidRPr="00A73357">
              <w:rPr>
                <w:sz w:val="24"/>
                <w:szCs w:val="24"/>
              </w:rPr>
              <w:t>CO5</w:t>
            </w:r>
            <w:r>
              <w:rPr>
                <w:sz w:val="24"/>
                <w:szCs w:val="24"/>
              </w:rPr>
              <w:t xml:space="preserve"> </w:t>
            </w:r>
            <w:r w:rsidRPr="00A73357">
              <w:rPr>
                <w:sz w:val="24"/>
                <w:szCs w:val="24"/>
              </w:rPr>
              <w:t>/</w:t>
            </w:r>
            <w:r>
              <w:rPr>
                <w:sz w:val="24"/>
                <w:szCs w:val="24"/>
              </w:rPr>
              <w:t xml:space="preserve"> </w:t>
            </w:r>
            <w:r w:rsidRPr="00A73357">
              <w:rPr>
                <w:sz w:val="24"/>
                <w:szCs w:val="24"/>
              </w:rPr>
              <w:t>U</w:t>
            </w:r>
          </w:p>
        </w:tc>
        <w:tc>
          <w:tcPr>
            <w:tcW w:w="426" w:type="pct"/>
            <w:vAlign w:val="center"/>
          </w:tcPr>
          <w:p w:rsidR="000E1EA2" w:rsidRPr="00A73357" w:rsidRDefault="000E1EA2" w:rsidP="000E1EA2">
            <w:pPr>
              <w:jc w:val="center"/>
              <w:rPr>
                <w:sz w:val="24"/>
                <w:szCs w:val="24"/>
              </w:rPr>
            </w:pPr>
            <w:r w:rsidRPr="00A73357">
              <w:rPr>
                <w:sz w:val="24"/>
                <w:szCs w:val="24"/>
              </w:rPr>
              <w:t>7</w:t>
            </w:r>
          </w:p>
        </w:tc>
      </w:tr>
      <w:tr w:rsidR="000E1EA2" w:rsidRPr="00A73357" w:rsidTr="000E1EA2">
        <w:trPr>
          <w:trHeight w:val="232"/>
        </w:trPr>
        <w:tc>
          <w:tcPr>
            <w:tcW w:w="319" w:type="pct"/>
            <w:vMerge/>
            <w:vAlign w:val="center"/>
          </w:tcPr>
          <w:p w:rsidR="000E1EA2" w:rsidRPr="00A73357" w:rsidRDefault="000E1EA2" w:rsidP="000E1EA2">
            <w:pPr>
              <w:jc w:val="center"/>
              <w:rPr>
                <w:sz w:val="24"/>
                <w:szCs w:val="24"/>
              </w:rPr>
            </w:pPr>
          </w:p>
        </w:tc>
        <w:tc>
          <w:tcPr>
            <w:tcW w:w="229" w:type="pct"/>
            <w:vAlign w:val="center"/>
          </w:tcPr>
          <w:p w:rsidR="000E1EA2" w:rsidRPr="00A73357" w:rsidRDefault="000E1EA2" w:rsidP="000E1EA2">
            <w:pPr>
              <w:jc w:val="center"/>
              <w:rPr>
                <w:sz w:val="24"/>
                <w:szCs w:val="24"/>
              </w:rPr>
            </w:pPr>
          </w:p>
        </w:tc>
        <w:tc>
          <w:tcPr>
            <w:tcW w:w="3428" w:type="pct"/>
          </w:tcPr>
          <w:p w:rsidR="000E1EA2" w:rsidRPr="00A73357" w:rsidRDefault="000E1EA2" w:rsidP="000E1EA2">
            <w:pPr>
              <w:jc w:val="both"/>
              <w:rPr>
                <w:sz w:val="24"/>
                <w:szCs w:val="24"/>
              </w:rPr>
            </w:pPr>
          </w:p>
        </w:tc>
        <w:tc>
          <w:tcPr>
            <w:tcW w:w="598" w:type="pct"/>
            <w:vAlign w:val="center"/>
          </w:tcPr>
          <w:p w:rsidR="000E1EA2" w:rsidRPr="00A73357" w:rsidRDefault="000E1EA2" w:rsidP="000E1EA2">
            <w:pPr>
              <w:jc w:val="center"/>
              <w:rPr>
                <w:sz w:val="24"/>
                <w:szCs w:val="24"/>
              </w:rPr>
            </w:pPr>
          </w:p>
        </w:tc>
        <w:tc>
          <w:tcPr>
            <w:tcW w:w="426" w:type="pct"/>
            <w:vAlign w:val="center"/>
          </w:tcPr>
          <w:p w:rsidR="000E1EA2" w:rsidRPr="00A73357" w:rsidRDefault="000E1EA2" w:rsidP="000E1EA2">
            <w:pPr>
              <w:jc w:val="center"/>
              <w:rPr>
                <w:sz w:val="24"/>
                <w:szCs w:val="24"/>
              </w:rPr>
            </w:pPr>
          </w:p>
        </w:tc>
      </w:tr>
      <w:tr w:rsidR="000E1EA2" w:rsidRPr="00A73357" w:rsidTr="000E1EA2">
        <w:trPr>
          <w:trHeight w:val="232"/>
        </w:trPr>
        <w:tc>
          <w:tcPr>
            <w:tcW w:w="319" w:type="pct"/>
            <w:vMerge w:val="restart"/>
            <w:vAlign w:val="center"/>
          </w:tcPr>
          <w:p w:rsidR="000E1EA2" w:rsidRPr="00A73357" w:rsidRDefault="000E1EA2" w:rsidP="000E1EA2">
            <w:pPr>
              <w:jc w:val="center"/>
              <w:rPr>
                <w:sz w:val="24"/>
                <w:szCs w:val="24"/>
              </w:rPr>
            </w:pPr>
            <w:r w:rsidRPr="00A73357">
              <w:rPr>
                <w:sz w:val="24"/>
                <w:szCs w:val="24"/>
              </w:rPr>
              <w:t>35.</w:t>
            </w:r>
          </w:p>
        </w:tc>
        <w:tc>
          <w:tcPr>
            <w:tcW w:w="229" w:type="pct"/>
            <w:vAlign w:val="center"/>
          </w:tcPr>
          <w:p w:rsidR="000E1EA2" w:rsidRPr="00A73357" w:rsidRDefault="000E1EA2" w:rsidP="000E1EA2">
            <w:pPr>
              <w:jc w:val="center"/>
              <w:rPr>
                <w:sz w:val="24"/>
                <w:szCs w:val="24"/>
              </w:rPr>
            </w:pPr>
            <w:r w:rsidRPr="00A73357">
              <w:rPr>
                <w:sz w:val="24"/>
                <w:szCs w:val="24"/>
              </w:rPr>
              <w:t>a.</w:t>
            </w:r>
          </w:p>
        </w:tc>
        <w:tc>
          <w:tcPr>
            <w:tcW w:w="3428" w:type="pct"/>
          </w:tcPr>
          <w:p w:rsidR="000E1EA2" w:rsidRPr="00A73357" w:rsidRDefault="000E1EA2" w:rsidP="000E1EA2">
            <w:pPr>
              <w:jc w:val="both"/>
              <w:rPr>
                <w:sz w:val="24"/>
                <w:szCs w:val="24"/>
              </w:rPr>
            </w:pPr>
            <w:r w:rsidRPr="00A73357">
              <w:rPr>
                <w:sz w:val="24"/>
                <w:szCs w:val="24"/>
              </w:rPr>
              <w:t xml:space="preserve">Define </w:t>
            </w:r>
            <w:proofErr w:type="spellStart"/>
            <w:r w:rsidRPr="00A73357">
              <w:rPr>
                <w:sz w:val="24"/>
                <w:szCs w:val="24"/>
              </w:rPr>
              <w:t>allelopathy</w:t>
            </w:r>
            <w:proofErr w:type="spellEnd"/>
            <w:r w:rsidRPr="00A73357">
              <w:rPr>
                <w:sz w:val="24"/>
                <w:szCs w:val="24"/>
              </w:rPr>
              <w:t>. Explain its types and effects on weed and crop.</w:t>
            </w:r>
          </w:p>
        </w:tc>
        <w:tc>
          <w:tcPr>
            <w:tcW w:w="598" w:type="pct"/>
            <w:vAlign w:val="center"/>
          </w:tcPr>
          <w:p w:rsidR="000E1EA2" w:rsidRPr="00A73357" w:rsidRDefault="000E1EA2" w:rsidP="000E1EA2">
            <w:pPr>
              <w:jc w:val="center"/>
              <w:rPr>
                <w:sz w:val="24"/>
                <w:szCs w:val="24"/>
              </w:rPr>
            </w:pPr>
            <w:r w:rsidRPr="00A73357">
              <w:rPr>
                <w:sz w:val="24"/>
                <w:szCs w:val="24"/>
              </w:rPr>
              <w:t>CO3</w:t>
            </w:r>
            <w:r>
              <w:rPr>
                <w:sz w:val="24"/>
                <w:szCs w:val="24"/>
              </w:rPr>
              <w:t xml:space="preserve"> </w:t>
            </w:r>
            <w:r w:rsidRPr="00A73357">
              <w:rPr>
                <w:sz w:val="24"/>
                <w:szCs w:val="24"/>
              </w:rPr>
              <w:t>/</w:t>
            </w:r>
            <w:r>
              <w:rPr>
                <w:sz w:val="24"/>
                <w:szCs w:val="24"/>
              </w:rPr>
              <w:t xml:space="preserve"> </w:t>
            </w:r>
            <w:r w:rsidRPr="00A73357">
              <w:rPr>
                <w:sz w:val="24"/>
                <w:szCs w:val="24"/>
              </w:rPr>
              <w:t>U</w:t>
            </w:r>
          </w:p>
        </w:tc>
        <w:tc>
          <w:tcPr>
            <w:tcW w:w="426" w:type="pct"/>
            <w:vAlign w:val="center"/>
          </w:tcPr>
          <w:p w:rsidR="000E1EA2" w:rsidRPr="00A73357" w:rsidRDefault="000E1EA2" w:rsidP="000E1EA2">
            <w:pPr>
              <w:jc w:val="center"/>
              <w:rPr>
                <w:sz w:val="24"/>
                <w:szCs w:val="24"/>
              </w:rPr>
            </w:pPr>
            <w:r w:rsidRPr="00A73357">
              <w:rPr>
                <w:sz w:val="24"/>
                <w:szCs w:val="24"/>
              </w:rPr>
              <w:t>7.5</w:t>
            </w:r>
          </w:p>
        </w:tc>
      </w:tr>
      <w:tr w:rsidR="000E1EA2" w:rsidRPr="00A73357" w:rsidTr="000E1EA2">
        <w:trPr>
          <w:trHeight w:val="232"/>
        </w:trPr>
        <w:tc>
          <w:tcPr>
            <w:tcW w:w="319" w:type="pct"/>
            <w:vMerge/>
            <w:vAlign w:val="center"/>
          </w:tcPr>
          <w:p w:rsidR="000E1EA2" w:rsidRPr="00A73357" w:rsidRDefault="000E1EA2" w:rsidP="000E1EA2">
            <w:pPr>
              <w:jc w:val="center"/>
              <w:rPr>
                <w:sz w:val="24"/>
                <w:szCs w:val="24"/>
              </w:rPr>
            </w:pPr>
          </w:p>
        </w:tc>
        <w:tc>
          <w:tcPr>
            <w:tcW w:w="229" w:type="pct"/>
            <w:vAlign w:val="center"/>
          </w:tcPr>
          <w:p w:rsidR="000E1EA2" w:rsidRPr="00A73357" w:rsidRDefault="000E1EA2" w:rsidP="000E1EA2">
            <w:pPr>
              <w:jc w:val="center"/>
              <w:rPr>
                <w:sz w:val="24"/>
                <w:szCs w:val="24"/>
              </w:rPr>
            </w:pPr>
            <w:r w:rsidRPr="00A73357">
              <w:rPr>
                <w:sz w:val="24"/>
                <w:szCs w:val="24"/>
              </w:rPr>
              <w:t>b.</w:t>
            </w:r>
          </w:p>
        </w:tc>
        <w:tc>
          <w:tcPr>
            <w:tcW w:w="3428" w:type="pct"/>
          </w:tcPr>
          <w:p w:rsidR="000E1EA2" w:rsidRPr="00A73357" w:rsidRDefault="000E1EA2" w:rsidP="000E1EA2">
            <w:pPr>
              <w:jc w:val="both"/>
              <w:rPr>
                <w:sz w:val="24"/>
                <w:szCs w:val="24"/>
              </w:rPr>
            </w:pPr>
            <w:r w:rsidRPr="00A73357">
              <w:rPr>
                <w:sz w:val="24"/>
                <w:szCs w:val="24"/>
              </w:rPr>
              <w:t>Explain crop rotation, with its advantages and principle.</w:t>
            </w:r>
          </w:p>
        </w:tc>
        <w:tc>
          <w:tcPr>
            <w:tcW w:w="598" w:type="pct"/>
            <w:vAlign w:val="center"/>
          </w:tcPr>
          <w:p w:rsidR="000E1EA2" w:rsidRPr="00A73357" w:rsidRDefault="000E1EA2" w:rsidP="000E1EA2">
            <w:pPr>
              <w:jc w:val="center"/>
              <w:rPr>
                <w:sz w:val="24"/>
                <w:szCs w:val="24"/>
              </w:rPr>
            </w:pPr>
            <w:r w:rsidRPr="00A73357">
              <w:rPr>
                <w:sz w:val="24"/>
                <w:szCs w:val="24"/>
              </w:rPr>
              <w:t>CO3</w:t>
            </w:r>
            <w:r>
              <w:rPr>
                <w:sz w:val="24"/>
                <w:szCs w:val="24"/>
              </w:rPr>
              <w:t xml:space="preserve"> </w:t>
            </w:r>
            <w:r w:rsidRPr="00A73357">
              <w:rPr>
                <w:sz w:val="24"/>
                <w:szCs w:val="24"/>
              </w:rPr>
              <w:t>/</w:t>
            </w:r>
            <w:r>
              <w:rPr>
                <w:sz w:val="24"/>
                <w:szCs w:val="24"/>
              </w:rPr>
              <w:t xml:space="preserve"> </w:t>
            </w:r>
            <w:r w:rsidRPr="00A73357">
              <w:rPr>
                <w:sz w:val="24"/>
                <w:szCs w:val="24"/>
              </w:rPr>
              <w:t>U</w:t>
            </w:r>
          </w:p>
        </w:tc>
        <w:tc>
          <w:tcPr>
            <w:tcW w:w="426" w:type="pct"/>
            <w:vAlign w:val="center"/>
          </w:tcPr>
          <w:p w:rsidR="000E1EA2" w:rsidRPr="00A73357" w:rsidRDefault="000E1EA2" w:rsidP="000E1EA2">
            <w:pPr>
              <w:jc w:val="center"/>
              <w:rPr>
                <w:sz w:val="24"/>
                <w:szCs w:val="24"/>
              </w:rPr>
            </w:pPr>
            <w:r w:rsidRPr="00A73357">
              <w:rPr>
                <w:sz w:val="24"/>
                <w:szCs w:val="24"/>
              </w:rPr>
              <w:t>7.5</w:t>
            </w:r>
          </w:p>
        </w:tc>
      </w:tr>
    </w:tbl>
    <w:p w:rsidR="000E1EA2" w:rsidRDefault="000E1EA2" w:rsidP="002E336A"/>
    <w:p w:rsidR="000E1EA2" w:rsidRDefault="000E1EA2" w:rsidP="002E336A"/>
    <w:p w:rsidR="000E1EA2" w:rsidRPr="00A73357" w:rsidRDefault="000E1EA2" w:rsidP="002E336A"/>
    <w:tbl>
      <w:tblPr>
        <w:tblStyle w:val="TableGrid"/>
        <w:tblW w:w="0" w:type="auto"/>
        <w:tblLook w:val="04A0" w:firstRow="1" w:lastRow="0" w:firstColumn="1" w:lastColumn="0" w:noHBand="0" w:noVBand="1"/>
      </w:tblPr>
      <w:tblGrid>
        <w:gridCol w:w="675"/>
        <w:gridCol w:w="10008"/>
      </w:tblGrid>
      <w:tr w:rsidR="000E1EA2" w:rsidRPr="00A73357" w:rsidTr="000E1EA2">
        <w:tc>
          <w:tcPr>
            <w:tcW w:w="675" w:type="dxa"/>
          </w:tcPr>
          <w:p w:rsidR="000E1EA2" w:rsidRPr="00A73357" w:rsidRDefault="000E1EA2" w:rsidP="000E1EA2">
            <w:pPr>
              <w:rPr>
                <w:sz w:val="24"/>
                <w:szCs w:val="24"/>
              </w:rPr>
            </w:pPr>
          </w:p>
        </w:tc>
        <w:tc>
          <w:tcPr>
            <w:tcW w:w="10008" w:type="dxa"/>
          </w:tcPr>
          <w:p w:rsidR="000E1EA2" w:rsidRPr="00A73357" w:rsidRDefault="000E1EA2" w:rsidP="000E1EA2">
            <w:pPr>
              <w:jc w:val="center"/>
              <w:rPr>
                <w:b/>
                <w:sz w:val="24"/>
                <w:szCs w:val="24"/>
              </w:rPr>
            </w:pPr>
            <w:r w:rsidRPr="00A73357">
              <w:rPr>
                <w:b/>
                <w:sz w:val="24"/>
                <w:szCs w:val="24"/>
              </w:rPr>
              <w:t>COURSE OUTCOMES</w:t>
            </w:r>
          </w:p>
        </w:tc>
      </w:tr>
      <w:tr w:rsidR="000E1EA2" w:rsidRPr="00A73357" w:rsidTr="000E1EA2">
        <w:tc>
          <w:tcPr>
            <w:tcW w:w="675" w:type="dxa"/>
          </w:tcPr>
          <w:p w:rsidR="000E1EA2" w:rsidRPr="00A73357" w:rsidRDefault="000E1EA2" w:rsidP="000E1EA2">
            <w:pPr>
              <w:rPr>
                <w:sz w:val="24"/>
                <w:szCs w:val="24"/>
              </w:rPr>
            </w:pPr>
            <w:r w:rsidRPr="00A73357">
              <w:rPr>
                <w:sz w:val="24"/>
                <w:szCs w:val="24"/>
              </w:rPr>
              <w:t>CO1</w:t>
            </w:r>
          </w:p>
        </w:tc>
        <w:tc>
          <w:tcPr>
            <w:tcW w:w="10008" w:type="dxa"/>
          </w:tcPr>
          <w:p w:rsidR="000E1EA2" w:rsidRPr="00A73357" w:rsidRDefault="000E1EA2" w:rsidP="000E1EA2">
            <w:pPr>
              <w:rPr>
                <w:sz w:val="24"/>
                <w:szCs w:val="24"/>
              </w:rPr>
            </w:pPr>
            <w:r w:rsidRPr="00A73357">
              <w:rPr>
                <w:sz w:val="24"/>
                <w:szCs w:val="24"/>
              </w:rPr>
              <w:t>Understand basics of crop characteristics and its classification</w:t>
            </w:r>
          </w:p>
        </w:tc>
      </w:tr>
      <w:tr w:rsidR="000E1EA2" w:rsidRPr="00A73357" w:rsidTr="000E1EA2">
        <w:tc>
          <w:tcPr>
            <w:tcW w:w="675" w:type="dxa"/>
          </w:tcPr>
          <w:p w:rsidR="000E1EA2" w:rsidRPr="00A73357" w:rsidRDefault="000E1EA2" w:rsidP="000E1EA2">
            <w:pPr>
              <w:rPr>
                <w:sz w:val="24"/>
                <w:szCs w:val="24"/>
              </w:rPr>
            </w:pPr>
            <w:r w:rsidRPr="00A73357">
              <w:rPr>
                <w:sz w:val="24"/>
                <w:szCs w:val="24"/>
              </w:rPr>
              <w:t>CO2</w:t>
            </w:r>
          </w:p>
        </w:tc>
        <w:tc>
          <w:tcPr>
            <w:tcW w:w="10008" w:type="dxa"/>
          </w:tcPr>
          <w:p w:rsidR="000E1EA2" w:rsidRPr="00A73357" w:rsidRDefault="000E1EA2" w:rsidP="000E1EA2">
            <w:pPr>
              <w:rPr>
                <w:sz w:val="24"/>
                <w:szCs w:val="24"/>
              </w:rPr>
            </w:pPr>
            <w:r w:rsidRPr="00A73357">
              <w:rPr>
                <w:sz w:val="24"/>
                <w:szCs w:val="24"/>
              </w:rPr>
              <w:t>Outline the basics of crop characteristics and its classifications</w:t>
            </w:r>
          </w:p>
        </w:tc>
      </w:tr>
      <w:tr w:rsidR="000E1EA2" w:rsidRPr="00A73357" w:rsidTr="000E1EA2">
        <w:tc>
          <w:tcPr>
            <w:tcW w:w="675" w:type="dxa"/>
          </w:tcPr>
          <w:p w:rsidR="000E1EA2" w:rsidRPr="00A73357" w:rsidRDefault="000E1EA2" w:rsidP="000E1EA2">
            <w:pPr>
              <w:rPr>
                <w:sz w:val="24"/>
                <w:szCs w:val="24"/>
              </w:rPr>
            </w:pPr>
            <w:r w:rsidRPr="00A73357">
              <w:rPr>
                <w:sz w:val="24"/>
                <w:szCs w:val="24"/>
              </w:rPr>
              <w:t>CO3</w:t>
            </w:r>
          </w:p>
        </w:tc>
        <w:tc>
          <w:tcPr>
            <w:tcW w:w="10008" w:type="dxa"/>
          </w:tcPr>
          <w:p w:rsidR="000E1EA2" w:rsidRPr="00A73357" w:rsidRDefault="000E1EA2" w:rsidP="000E1EA2">
            <w:pPr>
              <w:rPr>
                <w:sz w:val="24"/>
                <w:szCs w:val="24"/>
              </w:rPr>
            </w:pPr>
            <w:r w:rsidRPr="00A73357">
              <w:rPr>
                <w:sz w:val="24"/>
                <w:szCs w:val="24"/>
              </w:rPr>
              <w:t>Identify crops, seeds, fertilizers, pesticides, farm /tillage implements</w:t>
            </w:r>
          </w:p>
        </w:tc>
      </w:tr>
      <w:tr w:rsidR="000E1EA2" w:rsidRPr="00A73357" w:rsidTr="000E1EA2">
        <w:tc>
          <w:tcPr>
            <w:tcW w:w="675" w:type="dxa"/>
          </w:tcPr>
          <w:p w:rsidR="000E1EA2" w:rsidRPr="00A73357" w:rsidRDefault="000E1EA2" w:rsidP="000E1EA2">
            <w:pPr>
              <w:rPr>
                <w:sz w:val="24"/>
                <w:szCs w:val="24"/>
              </w:rPr>
            </w:pPr>
            <w:r w:rsidRPr="00A73357">
              <w:rPr>
                <w:sz w:val="24"/>
                <w:szCs w:val="24"/>
              </w:rPr>
              <w:t>CO4</w:t>
            </w:r>
          </w:p>
        </w:tc>
        <w:tc>
          <w:tcPr>
            <w:tcW w:w="10008" w:type="dxa"/>
          </w:tcPr>
          <w:p w:rsidR="000E1EA2" w:rsidRPr="00A73357" w:rsidRDefault="000E1EA2" w:rsidP="000E1EA2">
            <w:pPr>
              <w:rPr>
                <w:sz w:val="24"/>
                <w:szCs w:val="24"/>
              </w:rPr>
            </w:pPr>
            <w:r w:rsidRPr="00A73357">
              <w:rPr>
                <w:sz w:val="24"/>
                <w:szCs w:val="24"/>
              </w:rPr>
              <w:t>Acquire scientific knowledge on weeds, its impacts on crop growth and integrated weedmanagement</w:t>
            </w:r>
          </w:p>
        </w:tc>
      </w:tr>
      <w:tr w:rsidR="000E1EA2" w:rsidRPr="00A73357" w:rsidTr="000E1EA2">
        <w:tc>
          <w:tcPr>
            <w:tcW w:w="675" w:type="dxa"/>
          </w:tcPr>
          <w:p w:rsidR="000E1EA2" w:rsidRPr="00A73357" w:rsidRDefault="000E1EA2" w:rsidP="000E1EA2">
            <w:pPr>
              <w:rPr>
                <w:sz w:val="24"/>
                <w:szCs w:val="24"/>
              </w:rPr>
            </w:pPr>
            <w:r w:rsidRPr="00A73357">
              <w:rPr>
                <w:sz w:val="24"/>
                <w:szCs w:val="24"/>
              </w:rPr>
              <w:t>CO5</w:t>
            </w:r>
          </w:p>
        </w:tc>
        <w:tc>
          <w:tcPr>
            <w:tcW w:w="10008" w:type="dxa"/>
          </w:tcPr>
          <w:p w:rsidR="000E1EA2" w:rsidRPr="00A73357" w:rsidRDefault="000E1EA2" w:rsidP="000E1EA2">
            <w:pPr>
              <w:rPr>
                <w:sz w:val="24"/>
                <w:szCs w:val="24"/>
              </w:rPr>
            </w:pPr>
            <w:r w:rsidRPr="00A73357">
              <w:rPr>
                <w:sz w:val="24"/>
                <w:szCs w:val="24"/>
              </w:rPr>
              <w:t>Apply fundamentals of growth concepts, factors influencing and its relationship to nutrients applied</w:t>
            </w:r>
          </w:p>
        </w:tc>
      </w:tr>
      <w:tr w:rsidR="000E1EA2" w:rsidRPr="00A73357" w:rsidTr="000E1EA2">
        <w:tc>
          <w:tcPr>
            <w:tcW w:w="675" w:type="dxa"/>
          </w:tcPr>
          <w:p w:rsidR="000E1EA2" w:rsidRPr="00A73357" w:rsidRDefault="000E1EA2" w:rsidP="000E1EA2">
            <w:pPr>
              <w:rPr>
                <w:sz w:val="24"/>
                <w:szCs w:val="24"/>
              </w:rPr>
            </w:pPr>
            <w:r w:rsidRPr="00A73357">
              <w:rPr>
                <w:sz w:val="24"/>
                <w:szCs w:val="24"/>
              </w:rPr>
              <w:t>CO6</w:t>
            </w:r>
          </w:p>
        </w:tc>
        <w:tc>
          <w:tcPr>
            <w:tcW w:w="10008" w:type="dxa"/>
          </w:tcPr>
          <w:p w:rsidR="000E1EA2" w:rsidRPr="00A73357" w:rsidRDefault="000E1EA2" w:rsidP="000E1EA2">
            <w:pPr>
              <w:rPr>
                <w:sz w:val="24"/>
                <w:szCs w:val="24"/>
              </w:rPr>
            </w:pPr>
            <w:r w:rsidRPr="00A73357">
              <w:rPr>
                <w:sz w:val="24"/>
                <w:szCs w:val="24"/>
              </w:rPr>
              <w:t>Describe crop rotation, its principles and apply knowledge of crop management techniques in crop</w:t>
            </w:r>
          </w:p>
          <w:p w:rsidR="000E1EA2" w:rsidRPr="00A73357" w:rsidRDefault="000E1EA2" w:rsidP="000E1EA2">
            <w:pPr>
              <w:rPr>
                <w:sz w:val="24"/>
                <w:szCs w:val="24"/>
              </w:rPr>
            </w:pPr>
            <w:r w:rsidRPr="00A73357">
              <w:rPr>
                <w:sz w:val="24"/>
                <w:szCs w:val="24"/>
              </w:rPr>
              <w:t>production</w:t>
            </w:r>
          </w:p>
        </w:tc>
      </w:tr>
    </w:tbl>
    <w:p w:rsidR="000E1EA2" w:rsidRPr="00A73357"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A73357" w:rsidTr="000E1EA2">
        <w:tc>
          <w:tcPr>
            <w:tcW w:w="10683" w:type="dxa"/>
            <w:gridSpan w:val="8"/>
          </w:tcPr>
          <w:p w:rsidR="000E1EA2" w:rsidRPr="00A73357" w:rsidRDefault="000E1EA2" w:rsidP="000E1EA2">
            <w:pPr>
              <w:jc w:val="center"/>
              <w:rPr>
                <w:b/>
                <w:sz w:val="24"/>
                <w:szCs w:val="24"/>
              </w:rPr>
            </w:pPr>
            <w:r w:rsidRPr="00A73357">
              <w:rPr>
                <w:b/>
                <w:sz w:val="24"/>
                <w:szCs w:val="24"/>
              </w:rPr>
              <w:t>Assessment Pattern as per Bloom’s Taxonomy</w:t>
            </w:r>
          </w:p>
        </w:tc>
      </w:tr>
      <w:tr w:rsidR="000E1EA2" w:rsidRPr="00A73357" w:rsidTr="000E1EA2">
        <w:tc>
          <w:tcPr>
            <w:tcW w:w="959" w:type="dxa"/>
          </w:tcPr>
          <w:p w:rsidR="000E1EA2" w:rsidRPr="00A73357" w:rsidRDefault="000E1EA2" w:rsidP="000E1EA2">
            <w:pPr>
              <w:rPr>
                <w:sz w:val="24"/>
                <w:szCs w:val="24"/>
              </w:rPr>
            </w:pPr>
            <w:r w:rsidRPr="00A73357">
              <w:rPr>
                <w:sz w:val="24"/>
                <w:szCs w:val="24"/>
              </w:rPr>
              <w:t>CO / P</w:t>
            </w:r>
          </w:p>
        </w:tc>
        <w:tc>
          <w:tcPr>
            <w:tcW w:w="1362" w:type="dxa"/>
          </w:tcPr>
          <w:p w:rsidR="000E1EA2" w:rsidRPr="00A73357" w:rsidRDefault="000E1EA2" w:rsidP="000E1EA2">
            <w:pPr>
              <w:jc w:val="center"/>
              <w:rPr>
                <w:b/>
                <w:sz w:val="24"/>
                <w:szCs w:val="24"/>
              </w:rPr>
            </w:pPr>
            <w:r w:rsidRPr="00A73357">
              <w:rPr>
                <w:b/>
                <w:sz w:val="24"/>
                <w:szCs w:val="24"/>
              </w:rPr>
              <w:t>Remember</w:t>
            </w:r>
          </w:p>
        </w:tc>
        <w:tc>
          <w:tcPr>
            <w:tcW w:w="1569" w:type="dxa"/>
          </w:tcPr>
          <w:p w:rsidR="000E1EA2" w:rsidRPr="00A73357" w:rsidRDefault="000E1EA2" w:rsidP="000E1EA2">
            <w:pPr>
              <w:jc w:val="center"/>
              <w:rPr>
                <w:b/>
                <w:sz w:val="24"/>
                <w:szCs w:val="24"/>
              </w:rPr>
            </w:pPr>
            <w:r w:rsidRPr="00A73357">
              <w:rPr>
                <w:b/>
                <w:sz w:val="24"/>
                <w:szCs w:val="24"/>
              </w:rPr>
              <w:t>Understand</w:t>
            </w:r>
          </w:p>
        </w:tc>
        <w:tc>
          <w:tcPr>
            <w:tcW w:w="1439" w:type="dxa"/>
          </w:tcPr>
          <w:p w:rsidR="000E1EA2" w:rsidRPr="00A73357" w:rsidRDefault="000E1EA2" w:rsidP="000E1EA2">
            <w:pPr>
              <w:jc w:val="center"/>
              <w:rPr>
                <w:b/>
                <w:sz w:val="24"/>
                <w:szCs w:val="24"/>
              </w:rPr>
            </w:pPr>
            <w:r w:rsidRPr="00A73357">
              <w:rPr>
                <w:b/>
                <w:sz w:val="24"/>
                <w:szCs w:val="24"/>
              </w:rPr>
              <w:t>Apply</w:t>
            </w:r>
          </w:p>
        </w:tc>
        <w:tc>
          <w:tcPr>
            <w:tcW w:w="1497" w:type="dxa"/>
          </w:tcPr>
          <w:p w:rsidR="000E1EA2" w:rsidRPr="00A73357" w:rsidRDefault="000E1EA2" w:rsidP="000E1EA2">
            <w:pPr>
              <w:jc w:val="center"/>
              <w:rPr>
                <w:b/>
                <w:sz w:val="24"/>
                <w:szCs w:val="24"/>
              </w:rPr>
            </w:pPr>
            <w:r w:rsidRPr="00A73357">
              <w:rPr>
                <w:b/>
                <w:sz w:val="24"/>
                <w:szCs w:val="24"/>
              </w:rPr>
              <w:t>Analyze</w:t>
            </w:r>
          </w:p>
        </w:tc>
        <w:tc>
          <w:tcPr>
            <w:tcW w:w="1375" w:type="dxa"/>
          </w:tcPr>
          <w:p w:rsidR="000E1EA2" w:rsidRPr="00A73357" w:rsidRDefault="000E1EA2" w:rsidP="000E1EA2">
            <w:pPr>
              <w:jc w:val="center"/>
              <w:rPr>
                <w:b/>
                <w:sz w:val="24"/>
                <w:szCs w:val="24"/>
              </w:rPr>
            </w:pPr>
            <w:r w:rsidRPr="00A73357">
              <w:rPr>
                <w:b/>
                <w:sz w:val="24"/>
                <w:szCs w:val="24"/>
              </w:rPr>
              <w:t>Evaluate</w:t>
            </w:r>
          </w:p>
        </w:tc>
        <w:tc>
          <w:tcPr>
            <w:tcW w:w="1321" w:type="dxa"/>
          </w:tcPr>
          <w:p w:rsidR="000E1EA2" w:rsidRPr="00A73357" w:rsidRDefault="000E1EA2" w:rsidP="000E1EA2">
            <w:pPr>
              <w:jc w:val="center"/>
              <w:rPr>
                <w:b/>
                <w:sz w:val="24"/>
                <w:szCs w:val="24"/>
              </w:rPr>
            </w:pPr>
            <w:r w:rsidRPr="00A73357">
              <w:rPr>
                <w:b/>
                <w:sz w:val="24"/>
                <w:szCs w:val="24"/>
              </w:rPr>
              <w:t>Create</w:t>
            </w:r>
          </w:p>
        </w:tc>
        <w:tc>
          <w:tcPr>
            <w:tcW w:w="1161" w:type="dxa"/>
          </w:tcPr>
          <w:p w:rsidR="000E1EA2" w:rsidRPr="00A73357" w:rsidRDefault="000E1EA2" w:rsidP="000E1EA2">
            <w:pPr>
              <w:jc w:val="center"/>
              <w:rPr>
                <w:b/>
                <w:sz w:val="24"/>
                <w:szCs w:val="24"/>
              </w:rPr>
            </w:pPr>
            <w:r w:rsidRPr="00A73357">
              <w:rPr>
                <w:b/>
                <w:sz w:val="24"/>
                <w:szCs w:val="24"/>
              </w:rPr>
              <w:t>Total</w:t>
            </w:r>
          </w:p>
        </w:tc>
      </w:tr>
      <w:tr w:rsidR="000E1EA2" w:rsidRPr="00A73357" w:rsidTr="000E1EA2">
        <w:trPr>
          <w:trHeight w:val="70"/>
        </w:trPr>
        <w:tc>
          <w:tcPr>
            <w:tcW w:w="959" w:type="dxa"/>
          </w:tcPr>
          <w:p w:rsidR="000E1EA2" w:rsidRPr="00A73357" w:rsidRDefault="000E1EA2" w:rsidP="000E1EA2">
            <w:pPr>
              <w:rPr>
                <w:sz w:val="24"/>
                <w:szCs w:val="24"/>
              </w:rPr>
            </w:pPr>
            <w:r w:rsidRPr="00A73357">
              <w:rPr>
                <w:sz w:val="24"/>
                <w:szCs w:val="24"/>
              </w:rPr>
              <w:t>CO1</w:t>
            </w:r>
          </w:p>
        </w:tc>
        <w:tc>
          <w:tcPr>
            <w:tcW w:w="1362" w:type="dxa"/>
          </w:tcPr>
          <w:p w:rsidR="000E1EA2" w:rsidRPr="00A73357" w:rsidRDefault="000E1EA2">
            <w:pPr>
              <w:jc w:val="center"/>
              <w:rPr>
                <w:sz w:val="24"/>
                <w:szCs w:val="24"/>
              </w:rPr>
            </w:pPr>
            <w:r w:rsidRPr="00A73357">
              <w:rPr>
                <w:sz w:val="24"/>
                <w:szCs w:val="24"/>
              </w:rPr>
              <w:t>5</w:t>
            </w:r>
          </w:p>
        </w:tc>
        <w:tc>
          <w:tcPr>
            <w:tcW w:w="1569" w:type="dxa"/>
          </w:tcPr>
          <w:p w:rsidR="000E1EA2" w:rsidRPr="00A73357" w:rsidRDefault="000E1EA2">
            <w:pPr>
              <w:jc w:val="center"/>
              <w:rPr>
                <w:sz w:val="24"/>
                <w:szCs w:val="24"/>
              </w:rPr>
            </w:pPr>
            <w:r w:rsidRPr="00A73357">
              <w:rPr>
                <w:sz w:val="24"/>
                <w:szCs w:val="24"/>
              </w:rPr>
              <w:t>10</w:t>
            </w:r>
          </w:p>
        </w:tc>
        <w:tc>
          <w:tcPr>
            <w:tcW w:w="1439" w:type="dxa"/>
          </w:tcPr>
          <w:p w:rsidR="000E1EA2" w:rsidRPr="00A73357" w:rsidRDefault="000E1EA2">
            <w:pPr>
              <w:jc w:val="center"/>
              <w:rPr>
                <w:sz w:val="24"/>
                <w:szCs w:val="24"/>
              </w:rPr>
            </w:pPr>
            <w:r w:rsidRPr="00A73357">
              <w:rPr>
                <w:sz w:val="24"/>
                <w:szCs w:val="24"/>
              </w:rPr>
              <w:t>5</w:t>
            </w:r>
          </w:p>
        </w:tc>
        <w:tc>
          <w:tcPr>
            <w:tcW w:w="1497" w:type="dxa"/>
          </w:tcPr>
          <w:p w:rsidR="000E1EA2" w:rsidRPr="00A73357" w:rsidRDefault="000E1EA2">
            <w:pPr>
              <w:jc w:val="center"/>
              <w:rPr>
                <w:sz w:val="24"/>
                <w:szCs w:val="24"/>
              </w:rPr>
            </w:pPr>
            <w:r w:rsidRPr="00A73357">
              <w:rPr>
                <w:sz w:val="24"/>
                <w:szCs w:val="24"/>
              </w:rPr>
              <w:t>5</w:t>
            </w:r>
          </w:p>
        </w:tc>
        <w:tc>
          <w:tcPr>
            <w:tcW w:w="1375" w:type="dxa"/>
          </w:tcPr>
          <w:p w:rsidR="000E1EA2" w:rsidRPr="00A73357" w:rsidRDefault="000E1EA2">
            <w:pPr>
              <w:jc w:val="center"/>
              <w:rPr>
                <w:sz w:val="24"/>
                <w:szCs w:val="24"/>
              </w:rPr>
            </w:pPr>
            <w:r w:rsidRPr="00A73357">
              <w:rPr>
                <w:sz w:val="24"/>
                <w:szCs w:val="24"/>
              </w:rPr>
              <w:t>-</w:t>
            </w:r>
          </w:p>
        </w:tc>
        <w:tc>
          <w:tcPr>
            <w:tcW w:w="1321" w:type="dxa"/>
          </w:tcPr>
          <w:p w:rsidR="000E1EA2" w:rsidRPr="00A73357" w:rsidRDefault="000E1EA2">
            <w:pPr>
              <w:jc w:val="center"/>
              <w:rPr>
                <w:sz w:val="24"/>
                <w:szCs w:val="24"/>
              </w:rPr>
            </w:pPr>
            <w:r w:rsidRPr="00A73357">
              <w:rPr>
                <w:sz w:val="24"/>
                <w:szCs w:val="24"/>
              </w:rPr>
              <w:t>-</w:t>
            </w:r>
          </w:p>
        </w:tc>
        <w:tc>
          <w:tcPr>
            <w:tcW w:w="1161" w:type="dxa"/>
          </w:tcPr>
          <w:p w:rsidR="000E1EA2" w:rsidRPr="00A73357" w:rsidRDefault="000E1EA2">
            <w:pPr>
              <w:jc w:val="center"/>
              <w:rPr>
                <w:sz w:val="24"/>
                <w:szCs w:val="24"/>
              </w:rPr>
            </w:pPr>
            <w:r w:rsidRPr="00A73357">
              <w:rPr>
                <w:sz w:val="24"/>
                <w:szCs w:val="24"/>
              </w:rPr>
              <w:t>25</w:t>
            </w:r>
          </w:p>
        </w:tc>
      </w:tr>
      <w:tr w:rsidR="000E1EA2" w:rsidRPr="00A73357" w:rsidTr="000E1EA2">
        <w:tc>
          <w:tcPr>
            <w:tcW w:w="959" w:type="dxa"/>
          </w:tcPr>
          <w:p w:rsidR="000E1EA2" w:rsidRPr="00A73357" w:rsidRDefault="000E1EA2" w:rsidP="000E1EA2">
            <w:pPr>
              <w:rPr>
                <w:sz w:val="24"/>
                <w:szCs w:val="24"/>
              </w:rPr>
            </w:pPr>
            <w:r w:rsidRPr="00A73357">
              <w:rPr>
                <w:sz w:val="24"/>
                <w:szCs w:val="24"/>
              </w:rPr>
              <w:t>CO2</w:t>
            </w:r>
          </w:p>
        </w:tc>
        <w:tc>
          <w:tcPr>
            <w:tcW w:w="1362" w:type="dxa"/>
          </w:tcPr>
          <w:p w:rsidR="000E1EA2" w:rsidRPr="00A73357" w:rsidRDefault="000E1EA2">
            <w:pPr>
              <w:jc w:val="center"/>
              <w:rPr>
                <w:sz w:val="24"/>
                <w:szCs w:val="24"/>
              </w:rPr>
            </w:pPr>
            <w:r w:rsidRPr="00A73357">
              <w:rPr>
                <w:sz w:val="24"/>
                <w:szCs w:val="24"/>
              </w:rPr>
              <w:t>10</w:t>
            </w:r>
          </w:p>
        </w:tc>
        <w:tc>
          <w:tcPr>
            <w:tcW w:w="1569" w:type="dxa"/>
          </w:tcPr>
          <w:p w:rsidR="000E1EA2" w:rsidRPr="00A73357" w:rsidRDefault="000E1EA2">
            <w:pPr>
              <w:jc w:val="center"/>
              <w:rPr>
                <w:sz w:val="24"/>
                <w:szCs w:val="24"/>
              </w:rPr>
            </w:pPr>
            <w:r w:rsidRPr="00A73357">
              <w:rPr>
                <w:sz w:val="24"/>
                <w:szCs w:val="24"/>
              </w:rPr>
              <w:t>5</w:t>
            </w:r>
          </w:p>
        </w:tc>
        <w:tc>
          <w:tcPr>
            <w:tcW w:w="1439" w:type="dxa"/>
          </w:tcPr>
          <w:p w:rsidR="000E1EA2" w:rsidRPr="00A73357" w:rsidRDefault="000E1EA2">
            <w:pPr>
              <w:jc w:val="center"/>
              <w:rPr>
                <w:sz w:val="24"/>
                <w:szCs w:val="24"/>
              </w:rPr>
            </w:pPr>
            <w:r w:rsidRPr="00A73357">
              <w:rPr>
                <w:sz w:val="24"/>
                <w:szCs w:val="24"/>
              </w:rPr>
              <w:t>10</w:t>
            </w:r>
          </w:p>
        </w:tc>
        <w:tc>
          <w:tcPr>
            <w:tcW w:w="1497" w:type="dxa"/>
          </w:tcPr>
          <w:p w:rsidR="000E1EA2" w:rsidRPr="00A73357" w:rsidRDefault="000E1EA2">
            <w:pPr>
              <w:jc w:val="center"/>
              <w:rPr>
                <w:sz w:val="24"/>
                <w:szCs w:val="24"/>
              </w:rPr>
            </w:pPr>
            <w:r w:rsidRPr="00A73357">
              <w:rPr>
                <w:sz w:val="24"/>
                <w:szCs w:val="24"/>
              </w:rPr>
              <w:t>10</w:t>
            </w:r>
          </w:p>
        </w:tc>
        <w:tc>
          <w:tcPr>
            <w:tcW w:w="1375" w:type="dxa"/>
          </w:tcPr>
          <w:p w:rsidR="000E1EA2" w:rsidRPr="00A73357" w:rsidRDefault="000E1EA2">
            <w:pPr>
              <w:jc w:val="center"/>
              <w:rPr>
                <w:sz w:val="24"/>
                <w:szCs w:val="24"/>
              </w:rPr>
            </w:pPr>
            <w:r w:rsidRPr="00A73357">
              <w:rPr>
                <w:sz w:val="24"/>
                <w:szCs w:val="24"/>
              </w:rPr>
              <w:t>-</w:t>
            </w:r>
          </w:p>
        </w:tc>
        <w:tc>
          <w:tcPr>
            <w:tcW w:w="1321" w:type="dxa"/>
          </w:tcPr>
          <w:p w:rsidR="000E1EA2" w:rsidRPr="00A73357" w:rsidRDefault="000E1EA2">
            <w:pPr>
              <w:jc w:val="center"/>
              <w:rPr>
                <w:sz w:val="24"/>
                <w:szCs w:val="24"/>
              </w:rPr>
            </w:pPr>
            <w:r w:rsidRPr="00A73357">
              <w:rPr>
                <w:sz w:val="24"/>
                <w:szCs w:val="24"/>
              </w:rPr>
              <w:t>-</w:t>
            </w:r>
          </w:p>
        </w:tc>
        <w:tc>
          <w:tcPr>
            <w:tcW w:w="1161" w:type="dxa"/>
          </w:tcPr>
          <w:p w:rsidR="000E1EA2" w:rsidRPr="00A73357" w:rsidRDefault="000E1EA2">
            <w:pPr>
              <w:jc w:val="center"/>
              <w:rPr>
                <w:sz w:val="24"/>
                <w:szCs w:val="24"/>
              </w:rPr>
            </w:pPr>
            <w:r w:rsidRPr="00A73357">
              <w:rPr>
                <w:sz w:val="24"/>
                <w:szCs w:val="24"/>
              </w:rPr>
              <w:t>35</w:t>
            </w:r>
          </w:p>
        </w:tc>
      </w:tr>
      <w:tr w:rsidR="000E1EA2" w:rsidRPr="00A73357" w:rsidTr="000E1EA2">
        <w:tc>
          <w:tcPr>
            <w:tcW w:w="959" w:type="dxa"/>
          </w:tcPr>
          <w:p w:rsidR="000E1EA2" w:rsidRPr="00A73357" w:rsidRDefault="000E1EA2" w:rsidP="000E1EA2">
            <w:pPr>
              <w:rPr>
                <w:sz w:val="24"/>
                <w:szCs w:val="24"/>
              </w:rPr>
            </w:pPr>
            <w:r w:rsidRPr="00A73357">
              <w:rPr>
                <w:sz w:val="24"/>
                <w:szCs w:val="24"/>
              </w:rPr>
              <w:t>CO3</w:t>
            </w:r>
          </w:p>
        </w:tc>
        <w:tc>
          <w:tcPr>
            <w:tcW w:w="1362" w:type="dxa"/>
          </w:tcPr>
          <w:p w:rsidR="000E1EA2" w:rsidRPr="00A73357" w:rsidRDefault="000E1EA2">
            <w:pPr>
              <w:jc w:val="center"/>
              <w:rPr>
                <w:sz w:val="24"/>
                <w:szCs w:val="24"/>
              </w:rPr>
            </w:pPr>
            <w:r w:rsidRPr="00A73357">
              <w:rPr>
                <w:sz w:val="24"/>
                <w:szCs w:val="24"/>
              </w:rPr>
              <w:t>-</w:t>
            </w:r>
          </w:p>
        </w:tc>
        <w:tc>
          <w:tcPr>
            <w:tcW w:w="1569" w:type="dxa"/>
          </w:tcPr>
          <w:p w:rsidR="000E1EA2" w:rsidRPr="00A73357" w:rsidRDefault="000E1EA2">
            <w:pPr>
              <w:jc w:val="center"/>
              <w:rPr>
                <w:sz w:val="24"/>
                <w:szCs w:val="24"/>
              </w:rPr>
            </w:pPr>
            <w:r w:rsidRPr="00A73357">
              <w:rPr>
                <w:sz w:val="24"/>
                <w:szCs w:val="24"/>
              </w:rPr>
              <w:t>15</w:t>
            </w:r>
          </w:p>
        </w:tc>
        <w:tc>
          <w:tcPr>
            <w:tcW w:w="1439" w:type="dxa"/>
          </w:tcPr>
          <w:p w:rsidR="000E1EA2" w:rsidRPr="00A73357" w:rsidRDefault="000E1EA2">
            <w:pPr>
              <w:jc w:val="center"/>
              <w:rPr>
                <w:sz w:val="24"/>
                <w:szCs w:val="24"/>
              </w:rPr>
            </w:pPr>
            <w:r w:rsidRPr="00A73357">
              <w:rPr>
                <w:sz w:val="24"/>
                <w:szCs w:val="24"/>
              </w:rPr>
              <w:t>5</w:t>
            </w:r>
          </w:p>
        </w:tc>
        <w:tc>
          <w:tcPr>
            <w:tcW w:w="1497" w:type="dxa"/>
          </w:tcPr>
          <w:p w:rsidR="000E1EA2" w:rsidRPr="00A73357" w:rsidRDefault="000E1EA2">
            <w:pPr>
              <w:jc w:val="center"/>
              <w:rPr>
                <w:sz w:val="24"/>
                <w:szCs w:val="24"/>
              </w:rPr>
            </w:pPr>
            <w:r w:rsidRPr="00A73357">
              <w:rPr>
                <w:sz w:val="24"/>
                <w:szCs w:val="24"/>
              </w:rPr>
              <w:t>5</w:t>
            </w:r>
          </w:p>
        </w:tc>
        <w:tc>
          <w:tcPr>
            <w:tcW w:w="1375" w:type="dxa"/>
          </w:tcPr>
          <w:p w:rsidR="000E1EA2" w:rsidRPr="00A73357" w:rsidRDefault="000E1EA2">
            <w:pPr>
              <w:jc w:val="center"/>
              <w:rPr>
                <w:sz w:val="24"/>
                <w:szCs w:val="24"/>
              </w:rPr>
            </w:pPr>
            <w:r w:rsidRPr="00A73357">
              <w:rPr>
                <w:sz w:val="24"/>
                <w:szCs w:val="24"/>
              </w:rPr>
              <w:t>-</w:t>
            </w:r>
          </w:p>
        </w:tc>
        <w:tc>
          <w:tcPr>
            <w:tcW w:w="1321" w:type="dxa"/>
          </w:tcPr>
          <w:p w:rsidR="000E1EA2" w:rsidRPr="00A73357" w:rsidRDefault="000E1EA2">
            <w:pPr>
              <w:jc w:val="center"/>
              <w:rPr>
                <w:sz w:val="24"/>
                <w:szCs w:val="24"/>
              </w:rPr>
            </w:pPr>
            <w:r w:rsidRPr="00A73357">
              <w:rPr>
                <w:sz w:val="24"/>
                <w:szCs w:val="24"/>
              </w:rPr>
              <w:t>-</w:t>
            </w:r>
          </w:p>
        </w:tc>
        <w:tc>
          <w:tcPr>
            <w:tcW w:w="1161" w:type="dxa"/>
          </w:tcPr>
          <w:p w:rsidR="000E1EA2" w:rsidRPr="00A73357" w:rsidRDefault="000E1EA2">
            <w:pPr>
              <w:jc w:val="center"/>
              <w:rPr>
                <w:sz w:val="24"/>
                <w:szCs w:val="24"/>
              </w:rPr>
            </w:pPr>
            <w:r w:rsidRPr="00A73357">
              <w:rPr>
                <w:sz w:val="24"/>
                <w:szCs w:val="24"/>
              </w:rPr>
              <w:t>25</w:t>
            </w:r>
          </w:p>
        </w:tc>
      </w:tr>
      <w:tr w:rsidR="000E1EA2" w:rsidRPr="00A73357" w:rsidTr="000E1EA2">
        <w:tc>
          <w:tcPr>
            <w:tcW w:w="959" w:type="dxa"/>
          </w:tcPr>
          <w:p w:rsidR="000E1EA2" w:rsidRPr="00A73357" w:rsidRDefault="000E1EA2" w:rsidP="000E1EA2">
            <w:pPr>
              <w:rPr>
                <w:sz w:val="24"/>
                <w:szCs w:val="24"/>
              </w:rPr>
            </w:pPr>
            <w:r w:rsidRPr="00A73357">
              <w:rPr>
                <w:sz w:val="24"/>
                <w:szCs w:val="24"/>
              </w:rPr>
              <w:t>CO4</w:t>
            </w:r>
          </w:p>
        </w:tc>
        <w:tc>
          <w:tcPr>
            <w:tcW w:w="1362" w:type="dxa"/>
          </w:tcPr>
          <w:p w:rsidR="000E1EA2" w:rsidRPr="00A73357" w:rsidRDefault="000E1EA2">
            <w:pPr>
              <w:jc w:val="center"/>
              <w:rPr>
                <w:sz w:val="24"/>
                <w:szCs w:val="24"/>
              </w:rPr>
            </w:pPr>
            <w:r w:rsidRPr="00A73357">
              <w:rPr>
                <w:sz w:val="24"/>
                <w:szCs w:val="24"/>
              </w:rPr>
              <w:t>-</w:t>
            </w:r>
          </w:p>
        </w:tc>
        <w:tc>
          <w:tcPr>
            <w:tcW w:w="1569" w:type="dxa"/>
          </w:tcPr>
          <w:p w:rsidR="000E1EA2" w:rsidRPr="00A73357" w:rsidRDefault="000E1EA2">
            <w:pPr>
              <w:jc w:val="center"/>
              <w:rPr>
                <w:sz w:val="24"/>
                <w:szCs w:val="24"/>
              </w:rPr>
            </w:pPr>
            <w:r w:rsidRPr="00A73357">
              <w:rPr>
                <w:sz w:val="24"/>
                <w:szCs w:val="24"/>
              </w:rPr>
              <w:t>5</w:t>
            </w:r>
          </w:p>
        </w:tc>
        <w:tc>
          <w:tcPr>
            <w:tcW w:w="1439" w:type="dxa"/>
          </w:tcPr>
          <w:p w:rsidR="000E1EA2" w:rsidRPr="00A73357" w:rsidRDefault="000E1EA2">
            <w:pPr>
              <w:jc w:val="center"/>
              <w:rPr>
                <w:sz w:val="24"/>
                <w:szCs w:val="24"/>
              </w:rPr>
            </w:pPr>
            <w:r w:rsidRPr="00A73357">
              <w:rPr>
                <w:sz w:val="24"/>
                <w:szCs w:val="24"/>
              </w:rPr>
              <w:t>5</w:t>
            </w:r>
          </w:p>
        </w:tc>
        <w:tc>
          <w:tcPr>
            <w:tcW w:w="1497" w:type="dxa"/>
          </w:tcPr>
          <w:p w:rsidR="000E1EA2" w:rsidRPr="00A73357" w:rsidRDefault="000E1EA2">
            <w:pPr>
              <w:jc w:val="center"/>
              <w:rPr>
                <w:sz w:val="24"/>
                <w:szCs w:val="24"/>
              </w:rPr>
            </w:pPr>
            <w:r w:rsidRPr="00A73357">
              <w:rPr>
                <w:sz w:val="24"/>
                <w:szCs w:val="24"/>
              </w:rPr>
              <w:t>-</w:t>
            </w:r>
          </w:p>
        </w:tc>
        <w:tc>
          <w:tcPr>
            <w:tcW w:w="1375" w:type="dxa"/>
          </w:tcPr>
          <w:p w:rsidR="000E1EA2" w:rsidRPr="00A73357" w:rsidRDefault="000E1EA2">
            <w:pPr>
              <w:jc w:val="center"/>
              <w:rPr>
                <w:sz w:val="24"/>
                <w:szCs w:val="24"/>
              </w:rPr>
            </w:pPr>
          </w:p>
        </w:tc>
        <w:tc>
          <w:tcPr>
            <w:tcW w:w="1321" w:type="dxa"/>
          </w:tcPr>
          <w:p w:rsidR="000E1EA2" w:rsidRPr="00A73357" w:rsidRDefault="000E1EA2">
            <w:pPr>
              <w:jc w:val="center"/>
              <w:rPr>
                <w:sz w:val="24"/>
                <w:szCs w:val="24"/>
              </w:rPr>
            </w:pPr>
          </w:p>
        </w:tc>
        <w:tc>
          <w:tcPr>
            <w:tcW w:w="1161" w:type="dxa"/>
          </w:tcPr>
          <w:p w:rsidR="000E1EA2" w:rsidRPr="00A73357" w:rsidRDefault="000E1EA2">
            <w:pPr>
              <w:jc w:val="center"/>
              <w:rPr>
                <w:sz w:val="24"/>
                <w:szCs w:val="24"/>
              </w:rPr>
            </w:pPr>
            <w:r w:rsidRPr="00A73357">
              <w:rPr>
                <w:sz w:val="24"/>
                <w:szCs w:val="24"/>
              </w:rPr>
              <w:t>10</w:t>
            </w:r>
          </w:p>
        </w:tc>
      </w:tr>
      <w:tr w:rsidR="000E1EA2" w:rsidRPr="00A73357" w:rsidTr="000E1EA2">
        <w:tc>
          <w:tcPr>
            <w:tcW w:w="959" w:type="dxa"/>
          </w:tcPr>
          <w:p w:rsidR="000E1EA2" w:rsidRPr="00A73357" w:rsidRDefault="000E1EA2" w:rsidP="000E1EA2">
            <w:pPr>
              <w:rPr>
                <w:sz w:val="24"/>
                <w:szCs w:val="24"/>
              </w:rPr>
            </w:pPr>
            <w:r w:rsidRPr="00A73357">
              <w:rPr>
                <w:sz w:val="24"/>
                <w:szCs w:val="24"/>
              </w:rPr>
              <w:t>CO5</w:t>
            </w:r>
          </w:p>
        </w:tc>
        <w:tc>
          <w:tcPr>
            <w:tcW w:w="1362" w:type="dxa"/>
          </w:tcPr>
          <w:p w:rsidR="000E1EA2" w:rsidRPr="00A73357" w:rsidRDefault="000E1EA2" w:rsidP="000E1EA2">
            <w:pPr>
              <w:jc w:val="center"/>
              <w:rPr>
                <w:sz w:val="24"/>
                <w:szCs w:val="24"/>
              </w:rPr>
            </w:pPr>
            <w:r w:rsidRPr="00A73357">
              <w:rPr>
                <w:sz w:val="24"/>
                <w:szCs w:val="24"/>
              </w:rPr>
              <w:t>8</w:t>
            </w:r>
          </w:p>
        </w:tc>
        <w:tc>
          <w:tcPr>
            <w:tcW w:w="1569" w:type="dxa"/>
          </w:tcPr>
          <w:p w:rsidR="000E1EA2" w:rsidRPr="00A73357" w:rsidRDefault="000E1EA2" w:rsidP="000E1EA2">
            <w:pPr>
              <w:jc w:val="center"/>
              <w:rPr>
                <w:sz w:val="24"/>
                <w:szCs w:val="24"/>
              </w:rPr>
            </w:pPr>
            <w:r w:rsidRPr="00A73357">
              <w:rPr>
                <w:sz w:val="24"/>
                <w:szCs w:val="24"/>
              </w:rPr>
              <w:t>7</w:t>
            </w:r>
          </w:p>
        </w:tc>
        <w:tc>
          <w:tcPr>
            <w:tcW w:w="1439" w:type="dxa"/>
          </w:tcPr>
          <w:p w:rsidR="000E1EA2" w:rsidRPr="00A73357" w:rsidRDefault="000E1EA2" w:rsidP="000E1EA2">
            <w:pPr>
              <w:jc w:val="center"/>
              <w:rPr>
                <w:sz w:val="24"/>
                <w:szCs w:val="24"/>
              </w:rPr>
            </w:pPr>
            <w:r w:rsidRPr="00A73357">
              <w:rPr>
                <w:sz w:val="24"/>
                <w:szCs w:val="24"/>
              </w:rPr>
              <w:t>-</w:t>
            </w:r>
          </w:p>
        </w:tc>
        <w:tc>
          <w:tcPr>
            <w:tcW w:w="1497" w:type="dxa"/>
          </w:tcPr>
          <w:p w:rsidR="000E1EA2" w:rsidRPr="00A73357" w:rsidRDefault="000E1EA2">
            <w:pPr>
              <w:jc w:val="center"/>
              <w:rPr>
                <w:sz w:val="24"/>
                <w:szCs w:val="24"/>
              </w:rPr>
            </w:pPr>
            <w:r w:rsidRPr="00A73357">
              <w:rPr>
                <w:sz w:val="24"/>
                <w:szCs w:val="24"/>
              </w:rPr>
              <w:t>-</w:t>
            </w:r>
          </w:p>
        </w:tc>
        <w:tc>
          <w:tcPr>
            <w:tcW w:w="1375" w:type="dxa"/>
          </w:tcPr>
          <w:p w:rsidR="000E1EA2" w:rsidRPr="00A73357" w:rsidRDefault="000E1EA2">
            <w:pPr>
              <w:jc w:val="center"/>
              <w:rPr>
                <w:sz w:val="24"/>
                <w:szCs w:val="24"/>
              </w:rPr>
            </w:pPr>
            <w:r w:rsidRPr="00A73357">
              <w:rPr>
                <w:sz w:val="24"/>
                <w:szCs w:val="24"/>
              </w:rPr>
              <w:t>-</w:t>
            </w:r>
          </w:p>
        </w:tc>
        <w:tc>
          <w:tcPr>
            <w:tcW w:w="1321" w:type="dxa"/>
          </w:tcPr>
          <w:p w:rsidR="000E1EA2" w:rsidRPr="00A73357" w:rsidRDefault="000E1EA2">
            <w:pPr>
              <w:jc w:val="center"/>
              <w:rPr>
                <w:sz w:val="24"/>
                <w:szCs w:val="24"/>
              </w:rPr>
            </w:pPr>
            <w:r w:rsidRPr="00A73357">
              <w:rPr>
                <w:sz w:val="24"/>
                <w:szCs w:val="24"/>
              </w:rPr>
              <w:t>-</w:t>
            </w:r>
          </w:p>
        </w:tc>
        <w:tc>
          <w:tcPr>
            <w:tcW w:w="1161" w:type="dxa"/>
          </w:tcPr>
          <w:p w:rsidR="000E1EA2" w:rsidRPr="00A73357" w:rsidRDefault="000E1EA2">
            <w:pPr>
              <w:jc w:val="center"/>
              <w:rPr>
                <w:sz w:val="24"/>
                <w:szCs w:val="24"/>
              </w:rPr>
            </w:pPr>
            <w:r w:rsidRPr="00A73357">
              <w:rPr>
                <w:sz w:val="24"/>
                <w:szCs w:val="24"/>
              </w:rPr>
              <w:t>15</w:t>
            </w:r>
          </w:p>
        </w:tc>
      </w:tr>
      <w:tr w:rsidR="000E1EA2" w:rsidRPr="00A73357" w:rsidTr="000E1EA2">
        <w:tc>
          <w:tcPr>
            <w:tcW w:w="959" w:type="dxa"/>
          </w:tcPr>
          <w:p w:rsidR="000E1EA2" w:rsidRPr="00A73357" w:rsidRDefault="000E1EA2" w:rsidP="000E1EA2">
            <w:pPr>
              <w:rPr>
                <w:sz w:val="24"/>
                <w:szCs w:val="24"/>
              </w:rPr>
            </w:pPr>
            <w:r w:rsidRPr="00A73357">
              <w:rPr>
                <w:sz w:val="24"/>
                <w:szCs w:val="24"/>
              </w:rPr>
              <w:t>CO6</w:t>
            </w:r>
          </w:p>
        </w:tc>
        <w:tc>
          <w:tcPr>
            <w:tcW w:w="1362" w:type="dxa"/>
          </w:tcPr>
          <w:p w:rsidR="000E1EA2" w:rsidRPr="00A73357" w:rsidRDefault="000E1EA2" w:rsidP="000E1EA2">
            <w:pPr>
              <w:jc w:val="center"/>
              <w:rPr>
                <w:sz w:val="24"/>
                <w:szCs w:val="24"/>
              </w:rPr>
            </w:pPr>
            <w:r w:rsidRPr="00A73357">
              <w:rPr>
                <w:sz w:val="24"/>
                <w:szCs w:val="24"/>
              </w:rPr>
              <w:t>8</w:t>
            </w:r>
          </w:p>
        </w:tc>
        <w:tc>
          <w:tcPr>
            <w:tcW w:w="1569" w:type="dxa"/>
          </w:tcPr>
          <w:p w:rsidR="000E1EA2" w:rsidRPr="00A73357" w:rsidRDefault="000E1EA2" w:rsidP="000E1EA2">
            <w:pPr>
              <w:jc w:val="center"/>
              <w:rPr>
                <w:sz w:val="24"/>
                <w:szCs w:val="24"/>
              </w:rPr>
            </w:pPr>
            <w:r w:rsidRPr="00A73357">
              <w:rPr>
                <w:sz w:val="24"/>
                <w:szCs w:val="24"/>
              </w:rPr>
              <w:t>7</w:t>
            </w:r>
          </w:p>
        </w:tc>
        <w:tc>
          <w:tcPr>
            <w:tcW w:w="1439" w:type="dxa"/>
          </w:tcPr>
          <w:p w:rsidR="000E1EA2" w:rsidRPr="00A73357" w:rsidRDefault="000E1EA2" w:rsidP="000E1EA2">
            <w:pPr>
              <w:jc w:val="center"/>
              <w:rPr>
                <w:sz w:val="24"/>
                <w:szCs w:val="24"/>
              </w:rPr>
            </w:pPr>
            <w:r w:rsidRPr="00A73357">
              <w:rPr>
                <w:sz w:val="24"/>
                <w:szCs w:val="24"/>
              </w:rPr>
              <w:t>-</w:t>
            </w:r>
          </w:p>
        </w:tc>
        <w:tc>
          <w:tcPr>
            <w:tcW w:w="1497" w:type="dxa"/>
          </w:tcPr>
          <w:p w:rsidR="000E1EA2" w:rsidRPr="00A73357" w:rsidRDefault="000E1EA2">
            <w:pPr>
              <w:jc w:val="center"/>
              <w:rPr>
                <w:sz w:val="24"/>
                <w:szCs w:val="24"/>
              </w:rPr>
            </w:pPr>
            <w:r w:rsidRPr="00A73357">
              <w:rPr>
                <w:sz w:val="24"/>
                <w:szCs w:val="24"/>
              </w:rPr>
              <w:t>-</w:t>
            </w:r>
          </w:p>
        </w:tc>
        <w:tc>
          <w:tcPr>
            <w:tcW w:w="1375" w:type="dxa"/>
          </w:tcPr>
          <w:p w:rsidR="000E1EA2" w:rsidRPr="00A73357" w:rsidRDefault="000E1EA2">
            <w:pPr>
              <w:jc w:val="center"/>
              <w:rPr>
                <w:sz w:val="24"/>
                <w:szCs w:val="24"/>
              </w:rPr>
            </w:pPr>
            <w:r w:rsidRPr="00A73357">
              <w:rPr>
                <w:sz w:val="24"/>
                <w:szCs w:val="24"/>
              </w:rPr>
              <w:t>-</w:t>
            </w:r>
          </w:p>
        </w:tc>
        <w:tc>
          <w:tcPr>
            <w:tcW w:w="1321" w:type="dxa"/>
          </w:tcPr>
          <w:p w:rsidR="000E1EA2" w:rsidRPr="00A73357" w:rsidRDefault="000E1EA2">
            <w:pPr>
              <w:jc w:val="center"/>
              <w:rPr>
                <w:sz w:val="24"/>
                <w:szCs w:val="24"/>
              </w:rPr>
            </w:pPr>
            <w:r w:rsidRPr="00A73357">
              <w:rPr>
                <w:sz w:val="24"/>
                <w:szCs w:val="24"/>
              </w:rPr>
              <w:t>-</w:t>
            </w:r>
          </w:p>
        </w:tc>
        <w:tc>
          <w:tcPr>
            <w:tcW w:w="1161" w:type="dxa"/>
          </w:tcPr>
          <w:p w:rsidR="000E1EA2" w:rsidRPr="00A73357" w:rsidRDefault="000E1EA2">
            <w:pPr>
              <w:jc w:val="center"/>
              <w:rPr>
                <w:sz w:val="24"/>
                <w:szCs w:val="24"/>
              </w:rPr>
            </w:pPr>
            <w:r w:rsidRPr="00A73357">
              <w:rPr>
                <w:sz w:val="24"/>
                <w:szCs w:val="24"/>
              </w:rPr>
              <w:t>15</w:t>
            </w:r>
          </w:p>
        </w:tc>
      </w:tr>
      <w:tr w:rsidR="000E1EA2" w:rsidRPr="00A73357" w:rsidTr="000E1EA2">
        <w:tc>
          <w:tcPr>
            <w:tcW w:w="9522" w:type="dxa"/>
            <w:gridSpan w:val="7"/>
          </w:tcPr>
          <w:p w:rsidR="000E1EA2" w:rsidRPr="00A73357" w:rsidRDefault="000E1EA2" w:rsidP="000E1EA2">
            <w:pPr>
              <w:rPr>
                <w:sz w:val="24"/>
                <w:szCs w:val="24"/>
              </w:rPr>
            </w:pPr>
          </w:p>
        </w:tc>
        <w:tc>
          <w:tcPr>
            <w:tcW w:w="1161" w:type="dxa"/>
          </w:tcPr>
          <w:p w:rsidR="000E1EA2" w:rsidRPr="00A73357" w:rsidRDefault="000E1EA2" w:rsidP="000E1EA2">
            <w:pPr>
              <w:jc w:val="center"/>
              <w:rPr>
                <w:b/>
                <w:sz w:val="24"/>
                <w:szCs w:val="24"/>
              </w:rPr>
            </w:pPr>
            <w:r w:rsidRPr="00A73357">
              <w:rPr>
                <w:b/>
                <w:sz w:val="24"/>
                <w:szCs w:val="24"/>
              </w:rPr>
              <w:t>125</w:t>
            </w:r>
          </w:p>
        </w:tc>
      </w:tr>
    </w:tbl>
    <w:p w:rsidR="000E1EA2" w:rsidRPr="00A73357" w:rsidRDefault="000E1EA2" w:rsidP="002E336A"/>
    <w:p w:rsidR="000E1EA2" w:rsidRPr="00A73357" w:rsidRDefault="000E1EA2" w:rsidP="007F7B8D"/>
    <w:p w:rsidR="000E1EA2" w:rsidRPr="00A73357" w:rsidRDefault="000E1EA2" w:rsidP="002E336A"/>
    <w:p w:rsidR="000E1EA2" w:rsidRPr="00A73357" w:rsidRDefault="000E1EA2" w:rsidP="002E336A"/>
    <w:p w:rsidR="000E1EA2" w:rsidRPr="00A73357" w:rsidRDefault="000E1EA2" w:rsidP="002E336A"/>
    <w:p w:rsidR="000E1EA2" w:rsidRDefault="000E1EA2">
      <w:pPr>
        <w:spacing w:after="200" w:line="276" w:lineRule="auto"/>
        <w:rPr>
          <w:bCs/>
        </w:rPr>
      </w:pPr>
      <w:r>
        <w:rPr>
          <w:bCs/>
        </w:rPr>
        <w:br w:type="page"/>
      </w:r>
    </w:p>
    <w:p w:rsidR="000E1EA2" w:rsidRPr="006352D9" w:rsidRDefault="000E1EA2" w:rsidP="00D002E9">
      <w:pPr>
        <w:jc w:val="right"/>
        <w:rPr>
          <w:bCs/>
        </w:rPr>
      </w:pPr>
      <w:r w:rsidRPr="006352D9">
        <w:rPr>
          <w:bCs/>
        </w:rPr>
        <w:lastRenderedPageBreak/>
        <w:t>Reg. No. _____________</w:t>
      </w:r>
    </w:p>
    <w:p w:rsidR="000E1EA2" w:rsidRPr="006352D9" w:rsidRDefault="000E1EA2" w:rsidP="00D002E9">
      <w:pPr>
        <w:jc w:val="center"/>
        <w:rPr>
          <w:bCs/>
        </w:rPr>
      </w:pPr>
      <w:r w:rsidRPr="006352D9">
        <w:rPr>
          <w:bCs/>
          <w:noProof/>
        </w:rPr>
        <w:drawing>
          <wp:inline distT="0" distB="0" distL="0" distR="0">
            <wp:extent cx="1990646" cy="674200"/>
            <wp:effectExtent l="0" t="0" r="0" b="0"/>
            <wp:docPr id="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6352D9" w:rsidRDefault="000E1EA2" w:rsidP="00D002E9">
      <w:pPr>
        <w:jc w:val="center"/>
        <w:rPr>
          <w:b/>
        </w:rPr>
      </w:pPr>
      <w:r w:rsidRPr="006352D9">
        <w:rPr>
          <w:b/>
        </w:rPr>
        <w:t>End Semester Examination – June / July – 2022</w:t>
      </w:r>
    </w:p>
    <w:p w:rsidR="000E1EA2" w:rsidRPr="006352D9"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6352D9" w:rsidTr="007255C8">
        <w:tc>
          <w:tcPr>
            <w:tcW w:w="1616" w:type="dxa"/>
          </w:tcPr>
          <w:p w:rsidR="000E1EA2" w:rsidRPr="006352D9" w:rsidRDefault="000E1EA2" w:rsidP="000E1EA2">
            <w:pPr>
              <w:pStyle w:val="Title"/>
              <w:jc w:val="left"/>
              <w:rPr>
                <w:b/>
                <w:szCs w:val="24"/>
              </w:rPr>
            </w:pPr>
            <w:r w:rsidRPr="006352D9">
              <w:rPr>
                <w:b/>
                <w:szCs w:val="24"/>
              </w:rPr>
              <w:t>Code           :</w:t>
            </w:r>
          </w:p>
        </w:tc>
        <w:tc>
          <w:tcPr>
            <w:tcW w:w="6232" w:type="dxa"/>
          </w:tcPr>
          <w:p w:rsidR="000E1EA2" w:rsidRPr="006352D9" w:rsidRDefault="000E1EA2" w:rsidP="000E1EA2">
            <w:pPr>
              <w:pStyle w:val="Title"/>
              <w:jc w:val="left"/>
              <w:rPr>
                <w:b/>
                <w:szCs w:val="24"/>
              </w:rPr>
            </w:pPr>
            <w:r w:rsidRPr="006352D9">
              <w:rPr>
                <w:b/>
                <w:szCs w:val="24"/>
              </w:rPr>
              <w:t>18AG1002</w:t>
            </w:r>
          </w:p>
        </w:tc>
        <w:tc>
          <w:tcPr>
            <w:tcW w:w="1890" w:type="dxa"/>
          </w:tcPr>
          <w:p w:rsidR="000E1EA2" w:rsidRPr="006352D9" w:rsidRDefault="000E1EA2" w:rsidP="000E1EA2">
            <w:pPr>
              <w:pStyle w:val="Title"/>
              <w:jc w:val="left"/>
              <w:rPr>
                <w:b/>
                <w:szCs w:val="24"/>
              </w:rPr>
            </w:pPr>
            <w:r w:rsidRPr="006352D9">
              <w:rPr>
                <w:b/>
                <w:szCs w:val="24"/>
              </w:rPr>
              <w:t>Duration      :</w:t>
            </w:r>
          </w:p>
        </w:tc>
        <w:tc>
          <w:tcPr>
            <w:tcW w:w="900" w:type="dxa"/>
          </w:tcPr>
          <w:p w:rsidR="000E1EA2" w:rsidRPr="006352D9" w:rsidRDefault="000E1EA2" w:rsidP="000E1EA2">
            <w:pPr>
              <w:pStyle w:val="Title"/>
              <w:jc w:val="left"/>
              <w:rPr>
                <w:b/>
                <w:szCs w:val="24"/>
              </w:rPr>
            </w:pPr>
            <w:r w:rsidRPr="006352D9">
              <w:rPr>
                <w:b/>
                <w:szCs w:val="24"/>
              </w:rPr>
              <w:t>3hrs</w:t>
            </w:r>
          </w:p>
        </w:tc>
      </w:tr>
      <w:tr w:rsidR="000E1EA2" w:rsidRPr="006352D9" w:rsidTr="007255C8">
        <w:tc>
          <w:tcPr>
            <w:tcW w:w="1616" w:type="dxa"/>
          </w:tcPr>
          <w:p w:rsidR="000E1EA2" w:rsidRPr="006352D9" w:rsidRDefault="000E1EA2" w:rsidP="000E1EA2">
            <w:pPr>
              <w:pStyle w:val="Title"/>
              <w:jc w:val="left"/>
              <w:rPr>
                <w:b/>
                <w:szCs w:val="24"/>
              </w:rPr>
            </w:pPr>
            <w:r w:rsidRPr="006352D9">
              <w:rPr>
                <w:b/>
                <w:szCs w:val="24"/>
              </w:rPr>
              <w:t xml:space="preserve">Sub. </w:t>
            </w:r>
            <w:proofErr w:type="gramStart"/>
            <w:r w:rsidRPr="006352D9">
              <w:rPr>
                <w:b/>
                <w:szCs w:val="24"/>
              </w:rPr>
              <w:t>Name :</w:t>
            </w:r>
            <w:proofErr w:type="gramEnd"/>
          </w:p>
        </w:tc>
        <w:tc>
          <w:tcPr>
            <w:tcW w:w="6232" w:type="dxa"/>
          </w:tcPr>
          <w:p w:rsidR="000E1EA2" w:rsidRPr="006352D9" w:rsidRDefault="000E1EA2" w:rsidP="000E1EA2">
            <w:pPr>
              <w:pStyle w:val="Title"/>
              <w:jc w:val="left"/>
              <w:rPr>
                <w:b/>
                <w:szCs w:val="24"/>
              </w:rPr>
            </w:pPr>
            <w:r w:rsidRPr="006352D9">
              <w:rPr>
                <w:b/>
                <w:szCs w:val="24"/>
              </w:rPr>
              <w:t>AGRICULTURAL HERITAGE</w:t>
            </w:r>
          </w:p>
        </w:tc>
        <w:tc>
          <w:tcPr>
            <w:tcW w:w="1890" w:type="dxa"/>
          </w:tcPr>
          <w:p w:rsidR="000E1EA2" w:rsidRPr="006352D9" w:rsidRDefault="000E1EA2" w:rsidP="00F62AB8">
            <w:pPr>
              <w:pStyle w:val="Title"/>
              <w:jc w:val="left"/>
              <w:rPr>
                <w:b/>
                <w:szCs w:val="24"/>
              </w:rPr>
            </w:pPr>
            <w:r w:rsidRPr="006352D9">
              <w:rPr>
                <w:b/>
                <w:szCs w:val="24"/>
              </w:rPr>
              <w:t xml:space="preserve">Max. </w:t>
            </w:r>
            <w:proofErr w:type="gramStart"/>
            <w:r w:rsidRPr="006352D9">
              <w:rPr>
                <w:b/>
                <w:szCs w:val="24"/>
              </w:rPr>
              <w:t>Marks :</w:t>
            </w:r>
            <w:proofErr w:type="gramEnd"/>
          </w:p>
        </w:tc>
        <w:tc>
          <w:tcPr>
            <w:tcW w:w="900" w:type="dxa"/>
          </w:tcPr>
          <w:p w:rsidR="000E1EA2" w:rsidRPr="006352D9" w:rsidRDefault="000E1EA2" w:rsidP="000E1EA2">
            <w:pPr>
              <w:pStyle w:val="Title"/>
              <w:jc w:val="left"/>
              <w:rPr>
                <w:b/>
                <w:szCs w:val="24"/>
              </w:rPr>
            </w:pPr>
            <w:r w:rsidRPr="006352D9">
              <w:rPr>
                <w:b/>
                <w:szCs w:val="24"/>
              </w:rPr>
              <w:t>100</w:t>
            </w:r>
          </w:p>
        </w:tc>
      </w:tr>
    </w:tbl>
    <w:p w:rsidR="000E1EA2" w:rsidRPr="006352D9" w:rsidRDefault="000E1EA2" w:rsidP="007F7B8D">
      <w:pPr>
        <w:ind w:firstLine="720"/>
        <w:rPr>
          <w:highlight w:val="yellow"/>
        </w:rPr>
      </w:pPr>
    </w:p>
    <w:p w:rsidR="000E1EA2" w:rsidRPr="006352D9"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717"/>
        <w:gridCol w:w="1262"/>
        <w:gridCol w:w="897"/>
      </w:tblGrid>
      <w:tr w:rsidR="000E1EA2" w:rsidRPr="006352D9" w:rsidTr="000E1EA2">
        <w:tc>
          <w:tcPr>
            <w:tcW w:w="319" w:type="pct"/>
            <w:vAlign w:val="center"/>
          </w:tcPr>
          <w:p w:rsidR="000E1EA2" w:rsidRPr="006352D9" w:rsidRDefault="000E1EA2" w:rsidP="005133D7">
            <w:pPr>
              <w:jc w:val="center"/>
              <w:rPr>
                <w:b/>
                <w:sz w:val="24"/>
                <w:szCs w:val="24"/>
              </w:rPr>
            </w:pPr>
            <w:r w:rsidRPr="006352D9">
              <w:rPr>
                <w:b/>
                <w:sz w:val="24"/>
                <w:szCs w:val="24"/>
              </w:rPr>
              <w:t>Q. No.</w:t>
            </w:r>
          </w:p>
        </w:tc>
        <w:tc>
          <w:tcPr>
            <w:tcW w:w="3658" w:type="pct"/>
            <w:vAlign w:val="center"/>
          </w:tcPr>
          <w:p w:rsidR="000E1EA2" w:rsidRPr="006352D9" w:rsidRDefault="000E1EA2" w:rsidP="005133D7">
            <w:pPr>
              <w:jc w:val="center"/>
              <w:rPr>
                <w:b/>
                <w:sz w:val="24"/>
                <w:szCs w:val="24"/>
              </w:rPr>
            </w:pPr>
            <w:r w:rsidRPr="006352D9">
              <w:rPr>
                <w:b/>
                <w:sz w:val="24"/>
                <w:szCs w:val="24"/>
              </w:rPr>
              <w:t>Questions</w:t>
            </w:r>
          </w:p>
        </w:tc>
        <w:tc>
          <w:tcPr>
            <w:tcW w:w="598" w:type="pct"/>
          </w:tcPr>
          <w:p w:rsidR="000E1EA2" w:rsidRPr="006352D9" w:rsidRDefault="000E1EA2" w:rsidP="005133D7">
            <w:pPr>
              <w:jc w:val="center"/>
              <w:rPr>
                <w:b/>
                <w:sz w:val="24"/>
                <w:szCs w:val="24"/>
              </w:rPr>
            </w:pPr>
            <w:r w:rsidRPr="006352D9">
              <w:rPr>
                <w:b/>
                <w:sz w:val="24"/>
                <w:szCs w:val="24"/>
              </w:rPr>
              <w:t>Course Outcome / Pattern</w:t>
            </w:r>
          </w:p>
        </w:tc>
        <w:tc>
          <w:tcPr>
            <w:tcW w:w="426" w:type="pct"/>
            <w:vAlign w:val="center"/>
          </w:tcPr>
          <w:p w:rsidR="000E1EA2" w:rsidRPr="006352D9" w:rsidRDefault="000E1EA2" w:rsidP="005133D7">
            <w:pPr>
              <w:jc w:val="center"/>
              <w:rPr>
                <w:b/>
                <w:sz w:val="24"/>
                <w:szCs w:val="24"/>
              </w:rPr>
            </w:pPr>
            <w:r w:rsidRPr="006352D9">
              <w:rPr>
                <w:b/>
                <w:sz w:val="24"/>
                <w:szCs w:val="24"/>
              </w:rPr>
              <w:t>Marks</w:t>
            </w:r>
          </w:p>
        </w:tc>
      </w:tr>
      <w:tr w:rsidR="000E1EA2" w:rsidRPr="006352D9" w:rsidTr="000E1EA2">
        <w:tc>
          <w:tcPr>
            <w:tcW w:w="5000" w:type="pct"/>
            <w:gridSpan w:val="4"/>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6352D9">
              <w:rPr>
                <w:b/>
                <w:sz w:val="24"/>
                <w:szCs w:val="24"/>
                <w:u w:val="single"/>
              </w:rPr>
              <w:t>PART – A (20</w:t>
            </w:r>
            <w:r>
              <w:rPr>
                <w:b/>
                <w:sz w:val="24"/>
                <w:szCs w:val="24"/>
                <w:u w:val="single"/>
              </w:rPr>
              <w:t xml:space="preserve"> </w:t>
            </w:r>
            <w:r w:rsidRPr="006352D9">
              <w:rPr>
                <w:b/>
                <w:sz w:val="24"/>
                <w:szCs w:val="24"/>
                <w:u w:val="single"/>
              </w:rPr>
              <w:t>X</w:t>
            </w:r>
            <w:r>
              <w:rPr>
                <w:b/>
                <w:sz w:val="24"/>
                <w:szCs w:val="24"/>
                <w:u w:val="single"/>
              </w:rPr>
              <w:t xml:space="preserve"> </w:t>
            </w:r>
            <w:r w:rsidRPr="006352D9">
              <w:rPr>
                <w:b/>
                <w:sz w:val="24"/>
                <w:szCs w:val="24"/>
                <w:u w:val="single"/>
              </w:rPr>
              <w:t>1 = 20 MARKS)</w:t>
            </w:r>
          </w:p>
          <w:p w:rsidR="000E1EA2" w:rsidRPr="006352D9" w:rsidRDefault="000E1EA2" w:rsidP="000E1EA2">
            <w:pPr>
              <w:jc w:val="center"/>
              <w:rPr>
                <w:b/>
                <w:sz w:val="24"/>
                <w:szCs w:val="24"/>
                <w:u w:val="single"/>
              </w:rPr>
            </w:pPr>
          </w:p>
        </w:tc>
      </w:tr>
      <w:tr w:rsidR="000E1EA2" w:rsidRPr="006352D9" w:rsidTr="000E1EA2">
        <w:tc>
          <w:tcPr>
            <w:tcW w:w="319" w:type="pct"/>
            <w:vAlign w:val="center"/>
          </w:tcPr>
          <w:p w:rsidR="000E1EA2" w:rsidRPr="006352D9" w:rsidRDefault="000E1EA2" w:rsidP="000E1EA2">
            <w:pPr>
              <w:jc w:val="center"/>
              <w:rPr>
                <w:sz w:val="24"/>
                <w:szCs w:val="24"/>
              </w:rPr>
            </w:pPr>
            <w:r w:rsidRPr="006352D9">
              <w:rPr>
                <w:sz w:val="24"/>
                <w:szCs w:val="24"/>
              </w:rPr>
              <w:t>1.</w:t>
            </w:r>
          </w:p>
        </w:tc>
        <w:tc>
          <w:tcPr>
            <w:tcW w:w="3658" w:type="pct"/>
          </w:tcPr>
          <w:p w:rsidR="000E1EA2" w:rsidRPr="006352D9" w:rsidRDefault="000E1EA2" w:rsidP="000E1EA2">
            <w:pPr>
              <w:jc w:val="both"/>
              <w:rPr>
                <w:sz w:val="24"/>
                <w:szCs w:val="24"/>
              </w:rPr>
            </w:pPr>
            <w:r w:rsidRPr="006352D9">
              <w:rPr>
                <w:sz w:val="24"/>
                <w:szCs w:val="24"/>
              </w:rPr>
              <w:t>Expand FAO</w:t>
            </w:r>
            <w:r>
              <w:rPr>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CO1 / R</w:t>
            </w:r>
          </w:p>
        </w:tc>
        <w:tc>
          <w:tcPr>
            <w:tcW w:w="426" w:type="pct"/>
            <w:vAlign w:val="center"/>
          </w:tcPr>
          <w:p w:rsidR="000E1EA2" w:rsidRPr="006352D9" w:rsidRDefault="000E1EA2" w:rsidP="000E1EA2">
            <w:pPr>
              <w:jc w:val="center"/>
              <w:rPr>
                <w:sz w:val="24"/>
                <w:szCs w:val="24"/>
              </w:rPr>
            </w:pPr>
            <w:r w:rsidRPr="006352D9">
              <w:rPr>
                <w:sz w:val="24"/>
                <w:szCs w:val="24"/>
              </w:rPr>
              <w:t>1</w:t>
            </w:r>
          </w:p>
        </w:tc>
      </w:tr>
      <w:tr w:rsidR="000E1EA2" w:rsidRPr="006352D9" w:rsidTr="000E1EA2">
        <w:tc>
          <w:tcPr>
            <w:tcW w:w="319" w:type="pct"/>
            <w:vAlign w:val="center"/>
          </w:tcPr>
          <w:p w:rsidR="000E1EA2" w:rsidRPr="006352D9" w:rsidRDefault="000E1EA2" w:rsidP="000E1EA2">
            <w:pPr>
              <w:jc w:val="center"/>
              <w:rPr>
                <w:sz w:val="24"/>
                <w:szCs w:val="24"/>
              </w:rPr>
            </w:pPr>
            <w:r w:rsidRPr="006352D9">
              <w:rPr>
                <w:sz w:val="24"/>
                <w:szCs w:val="24"/>
              </w:rPr>
              <w:t>2.</w:t>
            </w:r>
          </w:p>
        </w:tc>
        <w:tc>
          <w:tcPr>
            <w:tcW w:w="3658" w:type="pct"/>
          </w:tcPr>
          <w:p w:rsidR="000E1EA2" w:rsidRPr="006352D9" w:rsidRDefault="000E1EA2" w:rsidP="000E1EA2">
            <w:pPr>
              <w:jc w:val="both"/>
              <w:rPr>
                <w:sz w:val="24"/>
                <w:szCs w:val="24"/>
              </w:rPr>
            </w:pPr>
            <w:r w:rsidRPr="006352D9">
              <w:rPr>
                <w:sz w:val="24"/>
                <w:szCs w:val="24"/>
              </w:rPr>
              <w:t>Inherited Value passed from one generation to other generation is called ____</w:t>
            </w:r>
            <w:r>
              <w:rPr>
                <w:sz w:val="24"/>
                <w:szCs w:val="24"/>
              </w:rPr>
              <w:t>___</w:t>
            </w:r>
            <w:r w:rsidRPr="006352D9">
              <w:rPr>
                <w:sz w:val="24"/>
                <w:szCs w:val="24"/>
              </w:rPr>
              <w:t>__</w:t>
            </w:r>
            <w:r>
              <w:rPr>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CO2 / U</w:t>
            </w:r>
          </w:p>
        </w:tc>
        <w:tc>
          <w:tcPr>
            <w:tcW w:w="426" w:type="pct"/>
            <w:vAlign w:val="center"/>
          </w:tcPr>
          <w:p w:rsidR="000E1EA2" w:rsidRPr="006352D9" w:rsidRDefault="000E1EA2" w:rsidP="000E1EA2">
            <w:pPr>
              <w:jc w:val="center"/>
              <w:rPr>
                <w:sz w:val="24"/>
                <w:szCs w:val="24"/>
              </w:rPr>
            </w:pPr>
            <w:r w:rsidRPr="006352D9">
              <w:rPr>
                <w:sz w:val="24"/>
                <w:szCs w:val="24"/>
              </w:rPr>
              <w:t>1</w:t>
            </w:r>
          </w:p>
        </w:tc>
      </w:tr>
      <w:tr w:rsidR="000E1EA2" w:rsidRPr="006352D9" w:rsidTr="000E1EA2">
        <w:tc>
          <w:tcPr>
            <w:tcW w:w="319" w:type="pct"/>
            <w:vAlign w:val="center"/>
          </w:tcPr>
          <w:p w:rsidR="000E1EA2" w:rsidRPr="006352D9" w:rsidRDefault="000E1EA2" w:rsidP="000E1EA2">
            <w:pPr>
              <w:jc w:val="center"/>
              <w:rPr>
                <w:sz w:val="24"/>
                <w:szCs w:val="24"/>
              </w:rPr>
            </w:pPr>
            <w:r w:rsidRPr="006352D9">
              <w:rPr>
                <w:sz w:val="24"/>
                <w:szCs w:val="24"/>
              </w:rPr>
              <w:t>3.</w:t>
            </w:r>
          </w:p>
        </w:tc>
        <w:tc>
          <w:tcPr>
            <w:tcW w:w="3658" w:type="pct"/>
          </w:tcPr>
          <w:p w:rsidR="000E1EA2" w:rsidRPr="006352D9" w:rsidRDefault="000E1EA2" w:rsidP="000E1EA2">
            <w:pPr>
              <w:jc w:val="both"/>
              <w:rPr>
                <w:sz w:val="24"/>
                <w:szCs w:val="24"/>
              </w:rPr>
            </w:pPr>
            <w:r w:rsidRPr="006352D9">
              <w:rPr>
                <w:sz w:val="24"/>
                <w:szCs w:val="24"/>
              </w:rPr>
              <w:t>The book ‘</w:t>
            </w:r>
            <w:proofErr w:type="spellStart"/>
            <w:r w:rsidRPr="006352D9">
              <w:rPr>
                <w:sz w:val="24"/>
                <w:szCs w:val="24"/>
              </w:rPr>
              <w:t>Arthashastra</w:t>
            </w:r>
            <w:proofErr w:type="spellEnd"/>
            <w:r w:rsidRPr="006352D9">
              <w:rPr>
                <w:sz w:val="24"/>
                <w:szCs w:val="24"/>
              </w:rPr>
              <w:t>’ is written by _______</w:t>
            </w:r>
            <w:r>
              <w:rPr>
                <w:sz w:val="24"/>
                <w:szCs w:val="24"/>
              </w:rPr>
              <w:t>_</w:t>
            </w:r>
            <w:r w:rsidRPr="006352D9">
              <w:rPr>
                <w:sz w:val="24"/>
                <w:szCs w:val="24"/>
              </w:rPr>
              <w:t>_</w:t>
            </w:r>
            <w:r>
              <w:rPr>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CO2 / R</w:t>
            </w:r>
          </w:p>
        </w:tc>
        <w:tc>
          <w:tcPr>
            <w:tcW w:w="426" w:type="pct"/>
            <w:vAlign w:val="center"/>
          </w:tcPr>
          <w:p w:rsidR="000E1EA2" w:rsidRPr="006352D9" w:rsidRDefault="000E1EA2" w:rsidP="000E1EA2">
            <w:pPr>
              <w:jc w:val="center"/>
              <w:rPr>
                <w:sz w:val="24"/>
                <w:szCs w:val="24"/>
              </w:rPr>
            </w:pPr>
            <w:r w:rsidRPr="006352D9">
              <w:rPr>
                <w:sz w:val="24"/>
                <w:szCs w:val="24"/>
              </w:rPr>
              <w:t>1</w:t>
            </w:r>
          </w:p>
        </w:tc>
      </w:tr>
      <w:tr w:rsidR="000E1EA2" w:rsidRPr="006352D9" w:rsidTr="000E1EA2">
        <w:tc>
          <w:tcPr>
            <w:tcW w:w="319" w:type="pct"/>
            <w:vAlign w:val="center"/>
          </w:tcPr>
          <w:p w:rsidR="000E1EA2" w:rsidRPr="006352D9" w:rsidRDefault="000E1EA2" w:rsidP="000E1EA2">
            <w:pPr>
              <w:jc w:val="center"/>
              <w:rPr>
                <w:sz w:val="24"/>
                <w:szCs w:val="24"/>
              </w:rPr>
            </w:pPr>
            <w:r w:rsidRPr="006352D9">
              <w:rPr>
                <w:sz w:val="24"/>
                <w:szCs w:val="24"/>
              </w:rPr>
              <w:t>4.</w:t>
            </w:r>
          </w:p>
        </w:tc>
        <w:tc>
          <w:tcPr>
            <w:tcW w:w="3658" w:type="pct"/>
          </w:tcPr>
          <w:p w:rsidR="000E1EA2" w:rsidRPr="006352D9" w:rsidRDefault="000E1EA2" w:rsidP="000E1EA2">
            <w:pPr>
              <w:jc w:val="both"/>
              <w:rPr>
                <w:sz w:val="24"/>
                <w:szCs w:val="24"/>
              </w:rPr>
            </w:pPr>
            <w:r w:rsidRPr="006352D9">
              <w:rPr>
                <w:sz w:val="24"/>
                <w:szCs w:val="24"/>
              </w:rPr>
              <w:t>_____</w:t>
            </w:r>
            <w:r>
              <w:rPr>
                <w:sz w:val="24"/>
                <w:szCs w:val="24"/>
              </w:rPr>
              <w:t>_</w:t>
            </w:r>
            <w:r w:rsidRPr="006352D9">
              <w:rPr>
                <w:sz w:val="24"/>
                <w:szCs w:val="24"/>
              </w:rPr>
              <w:t>_</w:t>
            </w:r>
            <w:r>
              <w:rPr>
                <w:sz w:val="24"/>
                <w:szCs w:val="24"/>
              </w:rPr>
              <w:t>_</w:t>
            </w:r>
            <w:r w:rsidRPr="006352D9">
              <w:rPr>
                <w:sz w:val="24"/>
                <w:szCs w:val="24"/>
              </w:rPr>
              <w:t>_ Country holds the second largest agricultural land next to China</w:t>
            </w:r>
            <w:r>
              <w:rPr>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CO5 / R</w:t>
            </w:r>
          </w:p>
        </w:tc>
        <w:tc>
          <w:tcPr>
            <w:tcW w:w="426" w:type="pct"/>
            <w:vAlign w:val="center"/>
          </w:tcPr>
          <w:p w:rsidR="000E1EA2" w:rsidRPr="006352D9" w:rsidRDefault="000E1EA2" w:rsidP="000E1EA2">
            <w:pPr>
              <w:jc w:val="center"/>
              <w:rPr>
                <w:sz w:val="24"/>
                <w:szCs w:val="24"/>
              </w:rPr>
            </w:pPr>
            <w:r w:rsidRPr="006352D9">
              <w:rPr>
                <w:sz w:val="24"/>
                <w:szCs w:val="24"/>
              </w:rPr>
              <w:t>1</w:t>
            </w:r>
          </w:p>
        </w:tc>
      </w:tr>
      <w:tr w:rsidR="000E1EA2" w:rsidRPr="006352D9" w:rsidTr="000E1EA2">
        <w:tc>
          <w:tcPr>
            <w:tcW w:w="319" w:type="pct"/>
            <w:vAlign w:val="center"/>
          </w:tcPr>
          <w:p w:rsidR="000E1EA2" w:rsidRPr="006352D9" w:rsidRDefault="000E1EA2" w:rsidP="000E1EA2">
            <w:pPr>
              <w:jc w:val="center"/>
              <w:rPr>
                <w:sz w:val="24"/>
                <w:szCs w:val="24"/>
              </w:rPr>
            </w:pPr>
            <w:r w:rsidRPr="006352D9">
              <w:rPr>
                <w:sz w:val="24"/>
                <w:szCs w:val="24"/>
              </w:rPr>
              <w:t>5.</w:t>
            </w:r>
          </w:p>
        </w:tc>
        <w:tc>
          <w:tcPr>
            <w:tcW w:w="3658" w:type="pct"/>
          </w:tcPr>
          <w:p w:rsidR="000E1EA2" w:rsidRPr="006352D9" w:rsidRDefault="000E1EA2" w:rsidP="000E1EA2">
            <w:pPr>
              <w:jc w:val="both"/>
              <w:rPr>
                <w:sz w:val="24"/>
                <w:szCs w:val="24"/>
              </w:rPr>
            </w:pPr>
            <w:r w:rsidRPr="006352D9">
              <w:rPr>
                <w:sz w:val="24"/>
                <w:szCs w:val="24"/>
              </w:rPr>
              <w:t>______</w:t>
            </w:r>
            <w:r>
              <w:rPr>
                <w:sz w:val="24"/>
                <w:szCs w:val="24"/>
              </w:rPr>
              <w:t>_</w:t>
            </w:r>
            <w:r w:rsidRPr="006352D9">
              <w:rPr>
                <w:sz w:val="24"/>
                <w:szCs w:val="24"/>
              </w:rPr>
              <w:t>_</w:t>
            </w:r>
            <w:r>
              <w:rPr>
                <w:sz w:val="24"/>
                <w:szCs w:val="24"/>
              </w:rPr>
              <w:t>_</w:t>
            </w:r>
            <w:r w:rsidRPr="006352D9">
              <w:rPr>
                <w:sz w:val="24"/>
                <w:szCs w:val="24"/>
              </w:rPr>
              <w:t xml:space="preserve"> </w:t>
            </w:r>
            <w:proofErr w:type="gramStart"/>
            <w:r w:rsidRPr="006352D9">
              <w:rPr>
                <w:sz w:val="24"/>
                <w:szCs w:val="24"/>
              </w:rPr>
              <w:t>type</w:t>
            </w:r>
            <w:proofErr w:type="gramEnd"/>
            <w:r w:rsidRPr="006352D9">
              <w:rPr>
                <w:sz w:val="24"/>
                <w:szCs w:val="24"/>
              </w:rPr>
              <w:t xml:space="preserve"> of agriculture has been practiced in India for several hundreds of years and still prevails in a larger part of India</w:t>
            </w:r>
            <w:r>
              <w:rPr>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CO5 / A</w:t>
            </w:r>
          </w:p>
        </w:tc>
        <w:tc>
          <w:tcPr>
            <w:tcW w:w="426" w:type="pct"/>
            <w:vAlign w:val="center"/>
          </w:tcPr>
          <w:p w:rsidR="000E1EA2" w:rsidRPr="006352D9" w:rsidRDefault="000E1EA2" w:rsidP="000E1EA2">
            <w:pPr>
              <w:jc w:val="center"/>
              <w:rPr>
                <w:sz w:val="24"/>
                <w:szCs w:val="24"/>
              </w:rPr>
            </w:pPr>
            <w:r w:rsidRPr="006352D9">
              <w:rPr>
                <w:sz w:val="24"/>
                <w:szCs w:val="24"/>
              </w:rPr>
              <w:t>1</w:t>
            </w:r>
          </w:p>
        </w:tc>
      </w:tr>
      <w:tr w:rsidR="000E1EA2" w:rsidRPr="006352D9" w:rsidTr="000E1EA2">
        <w:tc>
          <w:tcPr>
            <w:tcW w:w="319" w:type="pct"/>
            <w:vAlign w:val="center"/>
          </w:tcPr>
          <w:p w:rsidR="000E1EA2" w:rsidRPr="006352D9" w:rsidRDefault="000E1EA2" w:rsidP="000E1EA2">
            <w:pPr>
              <w:jc w:val="center"/>
              <w:rPr>
                <w:sz w:val="24"/>
                <w:szCs w:val="24"/>
              </w:rPr>
            </w:pPr>
            <w:r w:rsidRPr="006352D9">
              <w:rPr>
                <w:sz w:val="24"/>
                <w:szCs w:val="24"/>
              </w:rPr>
              <w:t>6.</w:t>
            </w:r>
          </w:p>
        </w:tc>
        <w:tc>
          <w:tcPr>
            <w:tcW w:w="3658" w:type="pct"/>
          </w:tcPr>
          <w:p w:rsidR="000E1EA2" w:rsidRPr="006352D9" w:rsidRDefault="000E1EA2" w:rsidP="000E1EA2">
            <w:pPr>
              <w:jc w:val="both"/>
              <w:rPr>
                <w:sz w:val="24"/>
                <w:szCs w:val="24"/>
              </w:rPr>
            </w:pPr>
            <w:r w:rsidRPr="006352D9">
              <w:rPr>
                <w:sz w:val="24"/>
                <w:szCs w:val="24"/>
              </w:rPr>
              <w:t>______</w:t>
            </w:r>
            <w:r>
              <w:rPr>
                <w:sz w:val="24"/>
                <w:szCs w:val="24"/>
              </w:rPr>
              <w:t>__</w:t>
            </w:r>
            <w:r w:rsidRPr="006352D9">
              <w:rPr>
                <w:sz w:val="24"/>
                <w:szCs w:val="24"/>
              </w:rPr>
              <w:t xml:space="preserve">_ </w:t>
            </w:r>
            <w:proofErr w:type="gramStart"/>
            <w:r w:rsidRPr="006352D9">
              <w:rPr>
                <w:sz w:val="24"/>
                <w:szCs w:val="24"/>
              </w:rPr>
              <w:t>crop</w:t>
            </w:r>
            <w:proofErr w:type="gramEnd"/>
            <w:r w:rsidRPr="006352D9">
              <w:rPr>
                <w:sz w:val="24"/>
                <w:szCs w:val="24"/>
              </w:rPr>
              <w:t xml:space="preserve"> was first cultivated in India, and used to make ropes</w:t>
            </w:r>
            <w:r>
              <w:rPr>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CO6 / R</w:t>
            </w:r>
          </w:p>
        </w:tc>
        <w:tc>
          <w:tcPr>
            <w:tcW w:w="426" w:type="pct"/>
            <w:vAlign w:val="center"/>
          </w:tcPr>
          <w:p w:rsidR="000E1EA2" w:rsidRPr="006352D9" w:rsidRDefault="000E1EA2" w:rsidP="000E1EA2">
            <w:pPr>
              <w:jc w:val="center"/>
              <w:rPr>
                <w:sz w:val="24"/>
                <w:szCs w:val="24"/>
              </w:rPr>
            </w:pPr>
            <w:r w:rsidRPr="006352D9">
              <w:rPr>
                <w:sz w:val="24"/>
                <w:szCs w:val="24"/>
              </w:rPr>
              <w:t>1</w:t>
            </w:r>
          </w:p>
        </w:tc>
      </w:tr>
      <w:tr w:rsidR="000E1EA2" w:rsidRPr="006352D9" w:rsidTr="000E1EA2">
        <w:trPr>
          <w:trHeight w:val="285"/>
        </w:trPr>
        <w:tc>
          <w:tcPr>
            <w:tcW w:w="319" w:type="pct"/>
            <w:vAlign w:val="center"/>
          </w:tcPr>
          <w:p w:rsidR="000E1EA2" w:rsidRPr="006352D9" w:rsidRDefault="000E1EA2" w:rsidP="000E1EA2">
            <w:pPr>
              <w:jc w:val="center"/>
              <w:rPr>
                <w:sz w:val="24"/>
                <w:szCs w:val="24"/>
              </w:rPr>
            </w:pPr>
            <w:r w:rsidRPr="006352D9">
              <w:rPr>
                <w:sz w:val="24"/>
                <w:szCs w:val="24"/>
              </w:rPr>
              <w:t>7.</w:t>
            </w:r>
          </w:p>
        </w:tc>
        <w:tc>
          <w:tcPr>
            <w:tcW w:w="3658" w:type="pct"/>
          </w:tcPr>
          <w:p w:rsidR="000E1EA2" w:rsidRPr="006352D9" w:rsidRDefault="000E1EA2" w:rsidP="000E1EA2">
            <w:pPr>
              <w:jc w:val="both"/>
              <w:rPr>
                <w:sz w:val="24"/>
                <w:szCs w:val="24"/>
              </w:rPr>
            </w:pPr>
            <w:r w:rsidRPr="006352D9">
              <w:rPr>
                <w:noProof/>
                <w:sz w:val="24"/>
                <w:szCs w:val="24"/>
              </w:rPr>
              <w:t>The artificial reservoirs of Indus valley civilization is called as _____</w:t>
            </w:r>
            <w:r>
              <w:rPr>
                <w:noProof/>
                <w:sz w:val="24"/>
                <w:szCs w:val="24"/>
              </w:rPr>
              <w:t>_</w:t>
            </w:r>
            <w:r w:rsidRPr="006352D9">
              <w:rPr>
                <w:noProof/>
                <w:sz w:val="24"/>
                <w:szCs w:val="24"/>
              </w:rPr>
              <w:t>___</w:t>
            </w:r>
            <w:r>
              <w:rPr>
                <w:noProof/>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CO1 / R</w:t>
            </w:r>
          </w:p>
        </w:tc>
        <w:tc>
          <w:tcPr>
            <w:tcW w:w="426" w:type="pct"/>
            <w:vAlign w:val="center"/>
          </w:tcPr>
          <w:p w:rsidR="000E1EA2" w:rsidRPr="006352D9" w:rsidRDefault="000E1EA2" w:rsidP="000E1EA2">
            <w:pPr>
              <w:jc w:val="center"/>
              <w:rPr>
                <w:sz w:val="24"/>
                <w:szCs w:val="24"/>
              </w:rPr>
            </w:pPr>
            <w:r w:rsidRPr="006352D9">
              <w:rPr>
                <w:sz w:val="24"/>
                <w:szCs w:val="24"/>
              </w:rPr>
              <w:t>1</w:t>
            </w:r>
          </w:p>
        </w:tc>
      </w:tr>
      <w:tr w:rsidR="000E1EA2" w:rsidRPr="006352D9" w:rsidTr="000E1EA2">
        <w:tc>
          <w:tcPr>
            <w:tcW w:w="319" w:type="pct"/>
            <w:vAlign w:val="center"/>
          </w:tcPr>
          <w:p w:rsidR="000E1EA2" w:rsidRPr="006352D9" w:rsidRDefault="000E1EA2" w:rsidP="000E1EA2">
            <w:pPr>
              <w:jc w:val="center"/>
              <w:rPr>
                <w:sz w:val="24"/>
                <w:szCs w:val="24"/>
              </w:rPr>
            </w:pPr>
            <w:r w:rsidRPr="006352D9">
              <w:rPr>
                <w:sz w:val="24"/>
                <w:szCs w:val="24"/>
              </w:rPr>
              <w:t>8.</w:t>
            </w:r>
          </w:p>
        </w:tc>
        <w:tc>
          <w:tcPr>
            <w:tcW w:w="3658" w:type="pct"/>
          </w:tcPr>
          <w:p w:rsidR="000E1EA2" w:rsidRPr="006352D9" w:rsidRDefault="000E1EA2" w:rsidP="000E1EA2">
            <w:pPr>
              <w:jc w:val="both"/>
              <w:rPr>
                <w:noProof/>
                <w:sz w:val="24"/>
                <w:szCs w:val="24"/>
              </w:rPr>
            </w:pPr>
            <w:r w:rsidRPr="006352D9">
              <w:rPr>
                <w:noProof/>
                <w:sz w:val="24"/>
                <w:szCs w:val="24"/>
              </w:rPr>
              <w:t>Introduced semi-dwarf rice varieties _________ respectively is formed as base for green revolution</w:t>
            </w:r>
            <w:r>
              <w:rPr>
                <w:noProof/>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CO1 / AN</w:t>
            </w:r>
          </w:p>
        </w:tc>
        <w:tc>
          <w:tcPr>
            <w:tcW w:w="426" w:type="pct"/>
            <w:vAlign w:val="center"/>
          </w:tcPr>
          <w:p w:rsidR="000E1EA2" w:rsidRPr="006352D9" w:rsidRDefault="000E1EA2" w:rsidP="000E1EA2">
            <w:pPr>
              <w:jc w:val="center"/>
              <w:rPr>
                <w:sz w:val="24"/>
                <w:szCs w:val="24"/>
              </w:rPr>
            </w:pPr>
            <w:r w:rsidRPr="006352D9">
              <w:rPr>
                <w:sz w:val="24"/>
                <w:szCs w:val="24"/>
              </w:rPr>
              <w:t>1</w:t>
            </w:r>
          </w:p>
        </w:tc>
      </w:tr>
      <w:tr w:rsidR="000E1EA2" w:rsidRPr="006352D9" w:rsidTr="000E1EA2">
        <w:tc>
          <w:tcPr>
            <w:tcW w:w="319" w:type="pct"/>
            <w:vAlign w:val="center"/>
          </w:tcPr>
          <w:p w:rsidR="000E1EA2" w:rsidRPr="006352D9" w:rsidRDefault="000E1EA2" w:rsidP="000E1EA2">
            <w:pPr>
              <w:jc w:val="center"/>
              <w:rPr>
                <w:sz w:val="24"/>
                <w:szCs w:val="24"/>
              </w:rPr>
            </w:pPr>
            <w:r w:rsidRPr="006352D9">
              <w:rPr>
                <w:sz w:val="24"/>
                <w:szCs w:val="24"/>
              </w:rPr>
              <w:t>9.</w:t>
            </w:r>
          </w:p>
        </w:tc>
        <w:tc>
          <w:tcPr>
            <w:tcW w:w="3658" w:type="pct"/>
          </w:tcPr>
          <w:p w:rsidR="000E1EA2" w:rsidRPr="006352D9" w:rsidRDefault="000E1EA2" w:rsidP="000E1EA2">
            <w:pPr>
              <w:jc w:val="both"/>
              <w:rPr>
                <w:sz w:val="24"/>
                <w:szCs w:val="24"/>
              </w:rPr>
            </w:pPr>
            <w:r w:rsidRPr="006352D9">
              <w:rPr>
                <w:noProof/>
                <w:sz w:val="24"/>
                <w:szCs w:val="24"/>
              </w:rPr>
              <w:t>The farmers holding the land less than one hectare is comes under_</w:t>
            </w:r>
            <w:r>
              <w:rPr>
                <w:noProof/>
                <w:sz w:val="24"/>
                <w:szCs w:val="24"/>
              </w:rPr>
              <w:t>_</w:t>
            </w:r>
            <w:r w:rsidRPr="006352D9">
              <w:rPr>
                <w:noProof/>
                <w:sz w:val="24"/>
                <w:szCs w:val="24"/>
              </w:rPr>
              <w:t>_______</w:t>
            </w:r>
            <w:r>
              <w:rPr>
                <w:noProof/>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CO4 / E</w:t>
            </w:r>
          </w:p>
        </w:tc>
        <w:tc>
          <w:tcPr>
            <w:tcW w:w="426" w:type="pct"/>
            <w:vAlign w:val="center"/>
          </w:tcPr>
          <w:p w:rsidR="000E1EA2" w:rsidRPr="006352D9" w:rsidRDefault="000E1EA2" w:rsidP="000E1EA2">
            <w:pPr>
              <w:jc w:val="center"/>
              <w:rPr>
                <w:sz w:val="24"/>
                <w:szCs w:val="24"/>
              </w:rPr>
            </w:pPr>
            <w:r w:rsidRPr="006352D9">
              <w:rPr>
                <w:sz w:val="24"/>
                <w:szCs w:val="24"/>
              </w:rPr>
              <w:t>1</w:t>
            </w:r>
          </w:p>
        </w:tc>
      </w:tr>
      <w:tr w:rsidR="000E1EA2" w:rsidRPr="006352D9" w:rsidTr="000E1EA2">
        <w:tc>
          <w:tcPr>
            <w:tcW w:w="319" w:type="pct"/>
            <w:vAlign w:val="center"/>
          </w:tcPr>
          <w:p w:rsidR="000E1EA2" w:rsidRPr="006352D9" w:rsidRDefault="000E1EA2" w:rsidP="000E1EA2">
            <w:pPr>
              <w:jc w:val="center"/>
              <w:rPr>
                <w:sz w:val="24"/>
                <w:szCs w:val="24"/>
              </w:rPr>
            </w:pPr>
            <w:r w:rsidRPr="006352D9">
              <w:rPr>
                <w:sz w:val="24"/>
                <w:szCs w:val="24"/>
              </w:rPr>
              <w:t>10.</w:t>
            </w:r>
          </w:p>
        </w:tc>
        <w:tc>
          <w:tcPr>
            <w:tcW w:w="3658" w:type="pct"/>
          </w:tcPr>
          <w:p w:rsidR="000E1EA2" w:rsidRPr="006352D9" w:rsidRDefault="000E1EA2" w:rsidP="000E1EA2">
            <w:pPr>
              <w:jc w:val="both"/>
              <w:rPr>
                <w:sz w:val="24"/>
                <w:szCs w:val="24"/>
              </w:rPr>
            </w:pPr>
            <w:r w:rsidRPr="006352D9">
              <w:rPr>
                <w:noProof/>
                <w:sz w:val="24"/>
                <w:szCs w:val="24"/>
              </w:rPr>
              <w:t>As per planning commission, India is classified in _____</w:t>
            </w:r>
            <w:r>
              <w:rPr>
                <w:noProof/>
                <w:sz w:val="24"/>
                <w:szCs w:val="24"/>
              </w:rPr>
              <w:t>__</w:t>
            </w:r>
            <w:r w:rsidRPr="006352D9">
              <w:rPr>
                <w:noProof/>
                <w:sz w:val="24"/>
                <w:szCs w:val="24"/>
              </w:rPr>
              <w:t>__agroclimatic zones</w:t>
            </w:r>
            <w:r>
              <w:rPr>
                <w:noProof/>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CO1 / E</w:t>
            </w:r>
          </w:p>
        </w:tc>
        <w:tc>
          <w:tcPr>
            <w:tcW w:w="426" w:type="pct"/>
            <w:vAlign w:val="center"/>
          </w:tcPr>
          <w:p w:rsidR="000E1EA2" w:rsidRPr="006352D9" w:rsidRDefault="000E1EA2" w:rsidP="000E1EA2">
            <w:pPr>
              <w:jc w:val="center"/>
              <w:rPr>
                <w:sz w:val="24"/>
                <w:szCs w:val="24"/>
              </w:rPr>
            </w:pPr>
            <w:r w:rsidRPr="006352D9">
              <w:rPr>
                <w:sz w:val="24"/>
                <w:szCs w:val="24"/>
              </w:rPr>
              <w:t>1</w:t>
            </w:r>
          </w:p>
        </w:tc>
      </w:tr>
      <w:tr w:rsidR="000E1EA2" w:rsidRPr="006352D9" w:rsidTr="000E1EA2">
        <w:tc>
          <w:tcPr>
            <w:tcW w:w="319" w:type="pct"/>
            <w:vAlign w:val="center"/>
          </w:tcPr>
          <w:p w:rsidR="000E1EA2" w:rsidRPr="006352D9" w:rsidRDefault="000E1EA2" w:rsidP="000E1EA2">
            <w:pPr>
              <w:jc w:val="center"/>
              <w:rPr>
                <w:sz w:val="24"/>
                <w:szCs w:val="24"/>
              </w:rPr>
            </w:pPr>
            <w:r w:rsidRPr="006352D9">
              <w:rPr>
                <w:sz w:val="24"/>
                <w:szCs w:val="24"/>
              </w:rPr>
              <w:t>11.</w:t>
            </w:r>
          </w:p>
        </w:tc>
        <w:tc>
          <w:tcPr>
            <w:tcW w:w="3658" w:type="pct"/>
          </w:tcPr>
          <w:p w:rsidR="000E1EA2" w:rsidRPr="006352D9" w:rsidRDefault="000E1EA2" w:rsidP="000E1EA2">
            <w:pPr>
              <w:jc w:val="both"/>
              <w:rPr>
                <w:sz w:val="24"/>
                <w:szCs w:val="24"/>
              </w:rPr>
            </w:pPr>
            <w:r w:rsidRPr="006352D9">
              <w:rPr>
                <w:noProof/>
                <w:sz w:val="24"/>
                <w:szCs w:val="24"/>
              </w:rPr>
              <w:t>ICAR - Central Institute of Brackish water Aquaculture is located at______</w:t>
            </w:r>
            <w:r>
              <w:rPr>
                <w:noProof/>
                <w:sz w:val="24"/>
                <w:szCs w:val="24"/>
              </w:rPr>
              <w:t>_.</w:t>
            </w:r>
          </w:p>
        </w:tc>
        <w:tc>
          <w:tcPr>
            <w:tcW w:w="598" w:type="pct"/>
            <w:vAlign w:val="center"/>
          </w:tcPr>
          <w:p w:rsidR="000E1EA2" w:rsidRPr="006352D9" w:rsidRDefault="000E1EA2" w:rsidP="000E1EA2">
            <w:pPr>
              <w:jc w:val="center"/>
              <w:rPr>
                <w:sz w:val="24"/>
                <w:szCs w:val="24"/>
              </w:rPr>
            </w:pPr>
            <w:r w:rsidRPr="006352D9">
              <w:rPr>
                <w:sz w:val="24"/>
                <w:szCs w:val="24"/>
              </w:rPr>
              <w:t>CO1 / R</w:t>
            </w:r>
          </w:p>
        </w:tc>
        <w:tc>
          <w:tcPr>
            <w:tcW w:w="426" w:type="pct"/>
            <w:vAlign w:val="center"/>
          </w:tcPr>
          <w:p w:rsidR="000E1EA2" w:rsidRPr="006352D9" w:rsidRDefault="000E1EA2" w:rsidP="000E1EA2">
            <w:pPr>
              <w:jc w:val="center"/>
              <w:rPr>
                <w:sz w:val="24"/>
                <w:szCs w:val="24"/>
              </w:rPr>
            </w:pPr>
            <w:r w:rsidRPr="006352D9">
              <w:rPr>
                <w:sz w:val="24"/>
                <w:szCs w:val="24"/>
              </w:rPr>
              <w:t>1</w:t>
            </w:r>
          </w:p>
        </w:tc>
      </w:tr>
      <w:tr w:rsidR="000E1EA2" w:rsidRPr="006352D9" w:rsidTr="000E1EA2">
        <w:trPr>
          <w:trHeight w:val="692"/>
        </w:trPr>
        <w:tc>
          <w:tcPr>
            <w:tcW w:w="319" w:type="pct"/>
            <w:vAlign w:val="center"/>
          </w:tcPr>
          <w:p w:rsidR="000E1EA2" w:rsidRPr="006352D9" w:rsidRDefault="000E1EA2" w:rsidP="000E1EA2">
            <w:pPr>
              <w:jc w:val="center"/>
              <w:rPr>
                <w:sz w:val="24"/>
                <w:szCs w:val="24"/>
              </w:rPr>
            </w:pPr>
            <w:r w:rsidRPr="006352D9">
              <w:rPr>
                <w:sz w:val="24"/>
                <w:szCs w:val="24"/>
              </w:rPr>
              <w:t>12.</w:t>
            </w:r>
          </w:p>
        </w:tc>
        <w:tc>
          <w:tcPr>
            <w:tcW w:w="3658" w:type="pct"/>
          </w:tcPr>
          <w:p w:rsidR="000E1EA2" w:rsidRPr="006352D9" w:rsidRDefault="000E1EA2" w:rsidP="000E1EA2">
            <w:pPr>
              <w:jc w:val="both"/>
              <w:rPr>
                <w:sz w:val="24"/>
                <w:szCs w:val="24"/>
              </w:rPr>
            </w:pPr>
            <w:r w:rsidRPr="006352D9">
              <w:rPr>
                <w:noProof/>
                <w:sz w:val="24"/>
                <w:szCs w:val="24"/>
              </w:rPr>
              <w:t>Pradhanmantri Gram Sinchai Yojana is a scheme which provides to improve_______</w:t>
            </w:r>
            <w:r>
              <w:rPr>
                <w:noProof/>
                <w:sz w:val="24"/>
                <w:szCs w:val="24"/>
              </w:rPr>
              <w:t>__.</w:t>
            </w:r>
          </w:p>
        </w:tc>
        <w:tc>
          <w:tcPr>
            <w:tcW w:w="598" w:type="pct"/>
            <w:vAlign w:val="center"/>
          </w:tcPr>
          <w:p w:rsidR="000E1EA2" w:rsidRPr="006352D9" w:rsidRDefault="000E1EA2" w:rsidP="000E1EA2">
            <w:pPr>
              <w:jc w:val="center"/>
              <w:rPr>
                <w:sz w:val="24"/>
                <w:szCs w:val="24"/>
              </w:rPr>
            </w:pPr>
            <w:r w:rsidRPr="006352D9">
              <w:rPr>
                <w:sz w:val="24"/>
                <w:szCs w:val="24"/>
              </w:rPr>
              <w:t>CO2 / R</w:t>
            </w:r>
          </w:p>
        </w:tc>
        <w:tc>
          <w:tcPr>
            <w:tcW w:w="426" w:type="pct"/>
            <w:vAlign w:val="center"/>
          </w:tcPr>
          <w:p w:rsidR="000E1EA2" w:rsidRPr="006352D9" w:rsidRDefault="000E1EA2" w:rsidP="000E1EA2">
            <w:pPr>
              <w:jc w:val="center"/>
              <w:rPr>
                <w:sz w:val="24"/>
                <w:szCs w:val="24"/>
              </w:rPr>
            </w:pPr>
            <w:r w:rsidRPr="006352D9">
              <w:rPr>
                <w:sz w:val="24"/>
                <w:szCs w:val="24"/>
              </w:rPr>
              <w:t>1</w:t>
            </w:r>
          </w:p>
        </w:tc>
      </w:tr>
      <w:tr w:rsidR="000E1EA2" w:rsidRPr="006352D9" w:rsidTr="000E1EA2">
        <w:tc>
          <w:tcPr>
            <w:tcW w:w="319" w:type="pct"/>
            <w:vAlign w:val="center"/>
          </w:tcPr>
          <w:p w:rsidR="000E1EA2" w:rsidRPr="006352D9" w:rsidRDefault="000E1EA2" w:rsidP="000E1EA2">
            <w:pPr>
              <w:jc w:val="center"/>
              <w:rPr>
                <w:sz w:val="24"/>
                <w:szCs w:val="24"/>
              </w:rPr>
            </w:pPr>
            <w:r w:rsidRPr="006352D9">
              <w:rPr>
                <w:sz w:val="24"/>
                <w:szCs w:val="24"/>
              </w:rPr>
              <w:t>13.</w:t>
            </w:r>
          </w:p>
        </w:tc>
        <w:tc>
          <w:tcPr>
            <w:tcW w:w="3658" w:type="pct"/>
          </w:tcPr>
          <w:p w:rsidR="000E1EA2" w:rsidRPr="006352D9" w:rsidRDefault="000E1EA2" w:rsidP="000E1EA2">
            <w:pPr>
              <w:jc w:val="both"/>
              <w:rPr>
                <w:sz w:val="24"/>
                <w:szCs w:val="24"/>
              </w:rPr>
            </w:pPr>
            <w:r w:rsidRPr="006352D9">
              <w:rPr>
                <w:noProof/>
                <w:sz w:val="24"/>
                <w:szCs w:val="24"/>
              </w:rPr>
              <w:t>International Maize and Wheat Improvement Centre was located at________</w:t>
            </w:r>
          </w:p>
        </w:tc>
        <w:tc>
          <w:tcPr>
            <w:tcW w:w="598" w:type="pct"/>
            <w:vAlign w:val="center"/>
          </w:tcPr>
          <w:p w:rsidR="000E1EA2" w:rsidRPr="006352D9" w:rsidRDefault="000E1EA2" w:rsidP="000E1EA2">
            <w:pPr>
              <w:jc w:val="center"/>
              <w:rPr>
                <w:sz w:val="24"/>
                <w:szCs w:val="24"/>
              </w:rPr>
            </w:pPr>
            <w:r w:rsidRPr="006352D9">
              <w:rPr>
                <w:sz w:val="24"/>
                <w:szCs w:val="24"/>
              </w:rPr>
              <w:t>CO1 / R</w:t>
            </w:r>
          </w:p>
        </w:tc>
        <w:tc>
          <w:tcPr>
            <w:tcW w:w="426" w:type="pct"/>
            <w:vAlign w:val="center"/>
          </w:tcPr>
          <w:p w:rsidR="000E1EA2" w:rsidRPr="006352D9" w:rsidRDefault="000E1EA2" w:rsidP="000E1EA2">
            <w:pPr>
              <w:jc w:val="center"/>
              <w:rPr>
                <w:sz w:val="24"/>
                <w:szCs w:val="24"/>
              </w:rPr>
            </w:pPr>
            <w:r w:rsidRPr="006352D9">
              <w:rPr>
                <w:sz w:val="24"/>
                <w:szCs w:val="24"/>
              </w:rPr>
              <w:t>1</w:t>
            </w:r>
          </w:p>
        </w:tc>
      </w:tr>
      <w:tr w:rsidR="000E1EA2" w:rsidRPr="006352D9" w:rsidTr="000E1EA2">
        <w:tc>
          <w:tcPr>
            <w:tcW w:w="319" w:type="pct"/>
            <w:vAlign w:val="center"/>
          </w:tcPr>
          <w:p w:rsidR="000E1EA2" w:rsidRPr="006352D9" w:rsidRDefault="000E1EA2" w:rsidP="000E1EA2">
            <w:pPr>
              <w:jc w:val="center"/>
              <w:rPr>
                <w:sz w:val="24"/>
                <w:szCs w:val="24"/>
              </w:rPr>
            </w:pPr>
            <w:r w:rsidRPr="006352D9">
              <w:rPr>
                <w:sz w:val="24"/>
                <w:szCs w:val="24"/>
              </w:rPr>
              <w:t>14.</w:t>
            </w:r>
          </w:p>
        </w:tc>
        <w:tc>
          <w:tcPr>
            <w:tcW w:w="3658" w:type="pct"/>
          </w:tcPr>
          <w:p w:rsidR="000E1EA2" w:rsidRPr="006352D9" w:rsidRDefault="000E1EA2" w:rsidP="000E1EA2">
            <w:pPr>
              <w:jc w:val="both"/>
              <w:rPr>
                <w:sz w:val="24"/>
                <w:szCs w:val="24"/>
              </w:rPr>
            </w:pPr>
            <w:r w:rsidRPr="006352D9">
              <w:rPr>
                <w:noProof/>
                <w:sz w:val="24"/>
                <w:szCs w:val="24"/>
              </w:rPr>
              <w:t>_____</w:t>
            </w:r>
            <w:r>
              <w:rPr>
                <w:noProof/>
                <w:sz w:val="24"/>
                <w:szCs w:val="24"/>
              </w:rPr>
              <w:t>__</w:t>
            </w:r>
            <w:r w:rsidRPr="006352D9">
              <w:rPr>
                <w:noProof/>
                <w:sz w:val="24"/>
                <w:szCs w:val="24"/>
              </w:rPr>
              <w:t>__is a social system in which male members of the society hold primary power and predominate in roles of political leadership, moral authority, social privilege and control of property</w:t>
            </w:r>
            <w:r>
              <w:rPr>
                <w:noProof/>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CO4 / U</w:t>
            </w:r>
          </w:p>
        </w:tc>
        <w:tc>
          <w:tcPr>
            <w:tcW w:w="426" w:type="pct"/>
            <w:vAlign w:val="center"/>
          </w:tcPr>
          <w:p w:rsidR="000E1EA2" w:rsidRPr="006352D9" w:rsidRDefault="000E1EA2" w:rsidP="000E1EA2">
            <w:pPr>
              <w:jc w:val="center"/>
              <w:rPr>
                <w:sz w:val="24"/>
                <w:szCs w:val="24"/>
              </w:rPr>
            </w:pPr>
            <w:r w:rsidRPr="006352D9">
              <w:rPr>
                <w:sz w:val="24"/>
                <w:szCs w:val="24"/>
              </w:rPr>
              <w:t>1</w:t>
            </w:r>
          </w:p>
        </w:tc>
      </w:tr>
      <w:tr w:rsidR="000E1EA2" w:rsidRPr="006352D9" w:rsidTr="000E1EA2">
        <w:tc>
          <w:tcPr>
            <w:tcW w:w="319" w:type="pct"/>
            <w:vAlign w:val="center"/>
          </w:tcPr>
          <w:p w:rsidR="000E1EA2" w:rsidRPr="006352D9" w:rsidRDefault="000E1EA2" w:rsidP="000E1EA2">
            <w:pPr>
              <w:jc w:val="center"/>
              <w:rPr>
                <w:sz w:val="24"/>
                <w:szCs w:val="24"/>
              </w:rPr>
            </w:pPr>
            <w:r w:rsidRPr="006352D9">
              <w:rPr>
                <w:sz w:val="24"/>
                <w:szCs w:val="24"/>
              </w:rPr>
              <w:t>15.</w:t>
            </w:r>
          </w:p>
        </w:tc>
        <w:tc>
          <w:tcPr>
            <w:tcW w:w="3658" w:type="pct"/>
          </w:tcPr>
          <w:p w:rsidR="000E1EA2" w:rsidRPr="006352D9" w:rsidRDefault="000E1EA2" w:rsidP="000E1EA2">
            <w:pPr>
              <w:jc w:val="both"/>
              <w:rPr>
                <w:sz w:val="24"/>
                <w:szCs w:val="24"/>
              </w:rPr>
            </w:pPr>
            <w:r w:rsidRPr="006352D9">
              <w:rPr>
                <w:sz w:val="24"/>
                <w:szCs w:val="24"/>
              </w:rPr>
              <w:t>Define Threshing</w:t>
            </w:r>
            <w:r>
              <w:rPr>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CO4 / A</w:t>
            </w:r>
          </w:p>
        </w:tc>
        <w:tc>
          <w:tcPr>
            <w:tcW w:w="426" w:type="pct"/>
            <w:vAlign w:val="center"/>
          </w:tcPr>
          <w:p w:rsidR="000E1EA2" w:rsidRPr="006352D9" w:rsidRDefault="000E1EA2" w:rsidP="000E1EA2">
            <w:pPr>
              <w:jc w:val="center"/>
              <w:rPr>
                <w:sz w:val="24"/>
                <w:szCs w:val="24"/>
              </w:rPr>
            </w:pPr>
            <w:r w:rsidRPr="006352D9">
              <w:rPr>
                <w:sz w:val="24"/>
                <w:szCs w:val="24"/>
              </w:rPr>
              <w:t>1</w:t>
            </w:r>
          </w:p>
        </w:tc>
      </w:tr>
      <w:tr w:rsidR="000E1EA2" w:rsidRPr="006352D9" w:rsidTr="000E1EA2">
        <w:tc>
          <w:tcPr>
            <w:tcW w:w="319" w:type="pct"/>
            <w:vAlign w:val="center"/>
          </w:tcPr>
          <w:p w:rsidR="000E1EA2" w:rsidRPr="006352D9" w:rsidRDefault="000E1EA2" w:rsidP="000E1EA2">
            <w:pPr>
              <w:jc w:val="center"/>
              <w:rPr>
                <w:sz w:val="24"/>
                <w:szCs w:val="24"/>
              </w:rPr>
            </w:pPr>
            <w:r w:rsidRPr="006352D9">
              <w:rPr>
                <w:sz w:val="24"/>
                <w:szCs w:val="24"/>
              </w:rPr>
              <w:t>16.</w:t>
            </w:r>
          </w:p>
        </w:tc>
        <w:tc>
          <w:tcPr>
            <w:tcW w:w="3658" w:type="pct"/>
          </w:tcPr>
          <w:p w:rsidR="000E1EA2" w:rsidRPr="006352D9" w:rsidRDefault="000E1EA2" w:rsidP="000E1EA2">
            <w:pPr>
              <w:jc w:val="both"/>
              <w:rPr>
                <w:sz w:val="24"/>
                <w:szCs w:val="24"/>
              </w:rPr>
            </w:pPr>
            <w:r w:rsidRPr="006352D9">
              <w:rPr>
                <w:sz w:val="24"/>
                <w:szCs w:val="24"/>
              </w:rPr>
              <w:t xml:space="preserve">What is nomadic </w:t>
            </w:r>
            <w:proofErr w:type="gramStart"/>
            <w:r w:rsidRPr="006352D9">
              <w:rPr>
                <w:sz w:val="24"/>
                <w:szCs w:val="24"/>
              </w:rPr>
              <w:t>herding</w:t>
            </w:r>
            <w:r>
              <w:rPr>
                <w:sz w:val="24"/>
                <w:szCs w:val="24"/>
              </w:rPr>
              <w:t>.</w:t>
            </w:r>
            <w:proofErr w:type="gramEnd"/>
          </w:p>
        </w:tc>
        <w:tc>
          <w:tcPr>
            <w:tcW w:w="598" w:type="pct"/>
            <w:vAlign w:val="center"/>
          </w:tcPr>
          <w:p w:rsidR="000E1EA2" w:rsidRPr="006352D9" w:rsidRDefault="000E1EA2" w:rsidP="000E1EA2">
            <w:pPr>
              <w:jc w:val="center"/>
              <w:rPr>
                <w:sz w:val="24"/>
                <w:szCs w:val="24"/>
              </w:rPr>
            </w:pPr>
            <w:r w:rsidRPr="006352D9">
              <w:rPr>
                <w:sz w:val="24"/>
                <w:szCs w:val="24"/>
              </w:rPr>
              <w:t>CO3 / A</w:t>
            </w:r>
          </w:p>
        </w:tc>
        <w:tc>
          <w:tcPr>
            <w:tcW w:w="426" w:type="pct"/>
            <w:vAlign w:val="center"/>
          </w:tcPr>
          <w:p w:rsidR="000E1EA2" w:rsidRPr="006352D9" w:rsidRDefault="000E1EA2" w:rsidP="000E1EA2">
            <w:pPr>
              <w:jc w:val="center"/>
              <w:rPr>
                <w:sz w:val="24"/>
                <w:szCs w:val="24"/>
              </w:rPr>
            </w:pPr>
            <w:r w:rsidRPr="006352D9">
              <w:rPr>
                <w:sz w:val="24"/>
                <w:szCs w:val="24"/>
              </w:rPr>
              <w:t>1</w:t>
            </w:r>
          </w:p>
        </w:tc>
      </w:tr>
      <w:tr w:rsidR="000E1EA2" w:rsidRPr="006352D9" w:rsidTr="000E1EA2">
        <w:tc>
          <w:tcPr>
            <w:tcW w:w="319" w:type="pct"/>
            <w:vAlign w:val="center"/>
          </w:tcPr>
          <w:p w:rsidR="000E1EA2" w:rsidRPr="006352D9" w:rsidRDefault="000E1EA2" w:rsidP="000E1EA2">
            <w:pPr>
              <w:jc w:val="center"/>
              <w:rPr>
                <w:sz w:val="24"/>
                <w:szCs w:val="24"/>
              </w:rPr>
            </w:pPr>
            <w:r w:rsidRPr="006352D9">
              <w:rPr>
                <w:sz w:val="24"/>
                <w:szCs w:val="24"/>
              </w:rPr>
              <w:t>17.</w:t>
            </w:r>
          </w:p>
        </w:tc>
        <w:tc>
          <w:tcPr>
            <w:tcW w:w="3658" w:type="pct"/>
          </w:tcPr>
          <w:p w:rsidR="000E1EA2" w:rsidRPr="006352D9" w:rsidRDefault="000E1EA2" w:rsidP="000E1EA2">
            <w:pPr>
              <w:jc w:val="both"/>
              <w:rPr>
                <w:sz w:val="24"/>
                <w:szCs w:val="24"/>
              </w:rPr>
            </w:pPr>
            <w:r w:rsidRPr="006352D9">
              <w:rPr>
                <w:noProof/>
                <w:sz w:val="24"/>
                <w:szCs w:val="24"/>
              </w:rPr>
              <w:t>NABARD has introduced _______an immensely popular mission mode project with the objective of eradicating poverty</w:t>
            </w:r>
            <w:r>
              <w:rPr>
                <w:noProof/>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CO1 / AN</w:t>
            </w:r>
          </w:p>
        </w:tc>
        <w:tc>
          <w:tcPr>
            <w:tcW w:w="426" w:type="pct"/>
            <w:vAlign w:val="center"/>
          </w:tcPr>
          <w:p w:rsidR="000E1EA2" w:rsidRPr="006352D9" w:rsidRDefault="000E1EA2" w:rsidP="000E1EA2">
            <w:pPr>
              <w:jc w:val="center"/>
              <w:rPr>
                <w:sz w:val="24"/>
                <w:szCs w:val="24"/>
              </w:rPr>
            </w:pPr>
            <w:r w:rsidRPr="006352D9">
              <w:rPr>
                <w:sz w:val="24"/>
                <w:szCs w:val="24"/>
              </w:rPr>
              <w:t>1</w:t>
            </w:r>
          </w:p>
        </w:tc>
      </w:tr>
      <w:tr w:rsidR="000E1EA2" w:rsidRPr="006352D9" w:rsidTr="000E1EA2">
        <w:tc>
          <w:tcPr>
            <w:tcW w:w="319" w:type="pct"/>
            <w:vAlign w:val="center"/>
          </w:tcPr>
          <w:p w:rsidR="000E1EA2" w:rsidRPr="006352D9" w:rsidRDefault="000E1EA2" w:rsidP="000E1EA2">
            <w:pPr>
              <w:jc w:val="center"/>
              <w:rPr>
                <w:sz w:val="24"/>
                <w:szCs w:val="24"/>
              </w:rPr>
            </w:pPr>
            <w:r w:rsidRPr="006352D9">
              <w:rPr>
                <w:sz w:val="24"/>
                <w:szCs w:val="24"/>
              </w:rPr>
              <w:t>18.</w:t>
            </w:r>
          </w:p>
        </w:tc>
        <w:tc>
          <w:tcPr>
            <w:tcW w:w="3658" w:type="pct"/>
          </w:tcPr>
          <w:p w:rsidR="000E1EA2" w:rsidRPr="006352D9" w:rsidRDefault="000E1EA2" w:rsidP="000E1EA2">
            <w:pPr>
              <w:jc w:val="both"/>
              <w:rPr>
                <w:noProof/>
                <w:sz w:val="24"/>
                <w:szCs w:val="24"/>
              </w:rPr>
            </w:pPr>
            <w:r w:rsidRPr="006352D9">
              <w:rPr>
                <w:noProof/>
                <w:sz w:val="24"/>
                <w:szCs w:val="24"/>
              </w:rPr>
              <w:t>Total number of national bureaux is established under ICAR for agriculture and allied sectors</w:t>
            </w:r>
            <w:r>
              <w:rPr>
                <w:noProof/>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CO1 / R</w:t>
            </w:r>
          </w:p>
        </w:tc>
        <w:tc>
          <w:tcPr>
            <w:tcW w:w="426" w:type="pct"/>
            <w:vAlign w:val="center"/>
          </w:tcPr>
          <w:p w:rsidR="000E1EA2" w:rsidRPr="006352D9" w:rsidRDefault="000E1EA2" w:rsidP="000E1EA2">
            <w:pPr>
              <w:jc w:val="center"/>
              <w:rPr>
                <w:sz w:val="24"/>
                <w:szCs w:val="24"/>
              </w:rPr>
            </w:pPr>
            <w:r w:rsidRPr="006352D9">
              <w:rPr>
                <w:sz w:val="24"/>
                <w:szCs w:val="24"/>
              </w:rPr>
              <w:t>1</w:t>
            </w:r>
          </w:p>
        </w:tc>
      </w:tr>
      <w:tr w:rsidR="000E1EA2" w:rsidRPr="006352D9" w:rsidTr="000E1EA2">
        <w:tc>
          <w:tcPr>
            <w:tcW w:w="319" w:type="pct"/>
            <w:vAlign w:val="center"/>
          </w:tcPr>
          <w:p w:rsidR="000E1EA2" w:rsidRPr="006352D9" w:rsidRDefault="000E1EA2" w:rsidP="000E1EA2">
            <w:pPr>
              <w:jc w:val="center"/>
              <w:rPr>
                <w:sz w:val="24"/>
                <w:szCs w:val="24"/>
              </w:rPr>
            </w:pPr>
            <w:r w:rsidRPr="006352D9">
              <w:rPr>
                <w:sz w:val="24"/>
                <w:szCs w:val="24"/>
              </w:rPr>
              <w:t>19.</w:t>
            </w:r>
          </w:p>
        </w:tc>
        <w:tc>
          <w:tcPr>
            <w:tcW w:w="3658" w:type="pct"/>
          </w:tcPr>
          <w:p w:rsidR="000E1EA2" w:rsidRPr="006352D9" w:rsidRDefault="000E1EA2" w:rsidP="000E1EA2">
            <w:pPr>
              <w:jc w:val="both"/>
              <w:rPr>
                <w:sz w:val="24"/>
                <w:szCs w:val="24"/>
              </w:rPr>
            </w:pPr>
            <w:r w:rsidRPr="006352D9">
              <w:rPr>
                <w:noProof/>
                <w:sz w:val="24"/>
                <w:szCs w:val="24"/>
              </w:rPr>
              <w:t>___</w:t>
            </w:r>
            <w:r>
              <w:rPr>
                <w:noProof/>
                <w:sz w:val="24"/>
                <w:szCs w:val="24"/>
              </w:rPr>
              <w:t>____</w:t>
            </w:r>
            <w:r w:rsidRPr="006352D9">
              <w:rPr>
                <w:noProof/>
                <w:sz w:val="24"/>
                <w:szCs w:val="24"/>
              </w:rPr>
              <w:t>___the oldest water regulation structures in the world constructed across river cauvery</w:t>
            </w:r>
            <w:r>
              <w:rPr>
                <w:noProof/>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CO2 / R</w:t>
            </w:r>
          </w:p>
        </w:tc>
        <w:tc>
          <w:tcPr>
            <w:tcW w:w="426" w:type="pct"/>
            <w:vAlign w:val="center"/>
          </w:tcPr>
          <w:p w:rsidR="000E1EA2" w:rsidRPr="006352D9" w:rsidRDefault="000E1EA2" w:rsidP="000E1EA2">
            <w:pPr>
              <w:jc w:val="center"/>
              <w:rPr>
                <w:sz w:val="24"/>
                <w:szCs w:val="24"/>
              </w:rPr>
            </w:pPr>
            <w:r w:rsidRPr="006352D9">
              <w:rPr>
                <w:sz w:val="24"/>
                <w:szCs w:val="24"/>
              </w:rPr>
              <w:t>1</w:t>
            </w:r>
          </w:p>
        </w:tc>
      </w:tr>
      <w:tr w:rsidR="000E1EA2" w:rsidRPr="006352D9" w:rsidTr="000E1EA2">
        <w:tc>
          <w:tcPr>
            <w:tcW w:w="319" w:type="pct"/>
            <w:vAlign w:val="center"/>
          </w:tcPr>
          <w:p w:rsidR="000E1EA2" w:rsidRPr="006352D9" w:rsidRDefault="000E1EA2" w:rsidP="000E1EA2">
            <w:pPr>
              <w:jc w:val="center"/>
              <w:rPr>
                <w:sz w:val="24"/>
                <w:szCs w:val="24"/>
              </w:rPr>
            </w:pPr>
            <w:r w:rsidRPr="006352D9">
              <w:rPr>
                <w:sz w:val="24"/>
                <w:szCs w:val="24"/>
              </w:rPr>
              <w:t>20.</w:t>
            </w:r>
          </w:p>
        </w:tc>
        <w:tc>
          <w:tcPr>
            <w:tcW w:w="3658" w:type="pct"/>
          </w:tcPr>
          <w:p w:rsidR="000E1EA2" w:rsidRPr="006352D9" w:rsidRDefault="000E1EA2" w:rsidP="000E1EA2">
            <w:pPr>
              <w:jc w:val="both"/>
              <w:rPr>
                <w:sz w:val="24"/>
                <w:szCs w:val="24"/>
              </w:rPr>
            </w:pPr>
            <w:r w:rsidRPr="006352D9">
              <w:rPr>
                <w:noProof/>
                <w:sz w:val="24"/>
                <w:szCs w:val="24"/>
              </w:rPr>
              <w:t>In the stone age, the primary source of food and important occupation is_______</w:t>
            </w:r>
            <w:r>
              <w:rPr>
                <w:noProof/>
                <w:sz w:val="24"/>
                <w:szCs w:val="24"/>
              </w:rPr>
              <w:t>___.</w:t>
            </w:r>
          </w:p>
        </w:tc>
        <w:tc>
          <w:tcPr>
            <w:tcW w:w="598" w:type="pct"/>
            <w:vAlign w:val="center"/>
          </w:tcPr>
          <w:p w:rsidR="000E1EA2" w:rsidRPr="006352D9" w:rsidRDefault="000E1EA2" w:rsidP="000E1EA2">
            <w:pPr>
              <w:jc w:val="center"/>
              <w:rPr>
                <w:sz w:val="24"/>
                <w:szCs w:val="24"/>
              </w:rPr>
            </w:pPr>
            <w:r w:rsidRPr="006352D9">
              <w:rPr>
                <w:sz w:val="24"/>
                <w:szCs w:val="24"/>
              </w:rPr>
              <w:t>CO1 / A</w:t>
            </w:r>
          </w:p>
        </w:tc>
        <w:tc>
          <w:tcPr>
            <w:tcW w:w="426" w:type="pct"/>
            <w:vAlign w:val="center"/>
          </w:tcPr>
          <w:p w:rsidR="000E1EA2" w:rsidRPr="006352D9" w:rsidRDefault="000E1EA2" w:rsidP="000E1EA2">
            <w:pPr>
              <w:jc w:val="center"/>
              <w:rPr>
                <w:sz w:val="24"/>
                <w:szCs w:val="24"/>
              </w:rPr>
            </w:pPr>
            <w:r w:rsidRPr="006352D9">
              <w:rPr>
                <w:sz w:val="24"/>
                <w:szCs w:val="24"/>
              </w:rPr>
              <w:t>1</w:t>
            </w:r>
          </w:p>
        </w:tc>
      </w:tr>
    </w:tbl>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Pr="006352D9" w:rsidRDefault="000E1EA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4"/>
        <w:gridCol w:w="7713"/>
        <w:gridCol w:w="1262"/>
        <w:gridCol w:w="899"/>
      </w:tblGrid>
      <w:tr w:rsidR="000E1EA2" w:rsidRPr="006352D9" w:rsidTr="000E1EA2">
        <w:tc>
          <w:tcPr>
            <w:tcW w:w="5000" w:type="pct"/>
            <w:gridSpan w:val="4"/>
          </w:tcPr>
          <w:p w:rsidR="000E1EA2" w:rsidRDefault="000E1EA2" w:rsidP="000E1EA2">
            <w:pPr>
              <w:jc w:val="center"/>
              <w:rPr>
                <w:b/>
                <w:sz w:val="24"/>
                <w:szCs w:val="24"/>
                <w:u w:val="single"/>
              </w:rPr>
            </w:pPr>
          </w:p>
          <w:p w:rsidR="000E1EA2" w:rsidRPr="006352D9" w:rsidRDefault="000E1EA2" w:rsidP="000E1EA2">
            <w:pPr>
              <w:jc w:val="center"/>
              <w:rPr>
                <w:b/>
                <w:sz w:val="24"/>
                <w:szCs w:val="24"/>
                <w:u w:val="single"/>
              </w:rPr>
            </w:pPr>
            <w:r w:rsidRPr="006352D9">
              <w:rPr>
                <w:b/>
                <w:sz w:val="24"/>
                <w:szCs w:val="24"/>
                <w:u w:val="single"/>
              </w:rPr>
              <w:t xml:space="preserve">PART – B (10 X 5 = 50 MARKS) </w:t>
            </w:r>
          </w:p>
          <w:p w:rsidR="000E1EA2" w:rsidRDefault="000E1EA2" w:rsidP="000E1EA2">
            <w:pPr>
              <w:jc w:val="center"/>
              <w:rPr>
                <w:b/>
                <w:sz w:val="24"/>
                <w:szCs w:val="24"/>
              </w:rPr>
            </w:pPr>
            <w:r w:rsidRPr="006352D9">
              <w:rPr>
                <w:b/>
                <w:sz w:val="24"/>
                <w:szCs w:val="24"/>
              </w:rPr>
              <w:t>(Answer any 10 from the following)</w:t>
            </w:r>
          </w:p>
          <w:p w:rsidR="000E1EA2" w:rsidRPr="006352D9" w:rsidRDefault="000E1EA2" w:rsidP="000E1EA2">
            <w:pPr>
              <w:jc w:val="center"/>
              <w:rPr>
                <w:b/>
                <w:sz w:val="24"/>
                <w:szCs w:val="24"/>
              </w:rPr>
            </w:pPr>
          </w:p>
        </w:tc>
      </w:tr>
      <w:tr w:rsidR="000E1EA2" w:rsidRPr="006352D9" w:rsidTr="000E1EA2">
        <w:tc>
          <w:tcPr>
            <w:tcW w:w="320" w:type="pct"/>
            <w:vAlign w:val="center"/>
          </w:tcPr>
          <w:p w:rsidR="000E1EA2" w:rsidRPr="006352D9" w:rsidRDefault="000E1EA2" w:rsidP="000E1EA2">
            <w:pPr>
              <w:jc w:val="center"/>
              <w:rPr>
                <w:sz w:val="24"/>
                <w:szCs w:val="24"/>
              </w:rPr>
            </w:pPr>
            <w:r w:rsidRPr="006352D9">
              <w:rPr>
                <w:sz w:val="24"/>
                <w:szCs w:val="24"/>
              </w:rPr>
              <w:t>21.</w:t>
            </w:r>
          </w:p>
        </w:tc>
        <w:tc>
          <w:tcPr>
            <w:tcW w:w="3656" w:type="pct"/>
          </w:tcPr>
          <w:p w:rsidR="000E1EA2" w:rsidRPr="006352D9" w:rsidRDefault="000E1EA2" w:rsidP="000E1EA2">
            <w:pPr>
              <w:jc w:val="both"/>
              <w:rPr>
                <w:sz w:val="24"/>
                <w:szCs w:val="24"/>
              </w:rPr>
            </w:pPr>
            <w:r w:rsidRPr="006352D9">
              <w:rPr>
                <w:sz w:val="24"/>
                <w:szCs w:val="24"/>
              </w:rPr>
              <w:t>Explain in detail about the need for studying agricultural heritage</w:t>
            </w:r>
            <w:r>
              <w:rPr>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CO1 / R</w:t>
            </w:r>
          </w:p>
        </w:tc>
        <w:tc>
          <w:tcPr>
            <w:tcW w:w="426" w:type="pct"/>
            <w:vAlign w:val="center"/>
          </w:tcPr>
          <w:p w:rsidR="000E1EA2" w:rsidRPr="006352D9" w:rsidRDefault="000E1EA2" w:rsidP="000E1EA2">
            <w:pPr>
              <w:jc w:val="center"/>
              <w:rPr>
                <w:sz w:val="24"/>
                <w:szCs w:val="24"/>
              </w:rPr>
            </w:pPr>
            <w:r w:rsidRPr="006352D9">
              <w:rPr>
                <w:sz w:val="24"/>
                <w:szCs w:val="24"/>
              </w:rPr>
              <w:t>5</w:t>
            </w:r>
          </w:p>
        </w:tc>
      </w:tr>
      <w:tr w:rsidR="000E1EA2" w:rsidRPr="006352D9" w:rsidTr="000E1EA2">
        <w:tc>
          <w:tcPr>
            <w:tcW w:w="320" w:type="pct"/>
            <w:vAlign w:val="center"/>
          </w:tcPr>
          <w:p w:rsidR="000E1EA2" w:rsidRPr="006352D9" w:rsidRDefault="000E1EA2" w:rsidP="000E1EA2">
            <w:pPr>
              <w:jc w:val="center"/>
              <w:rPr>
                <w:sz w:val="24"/>
                <w:szCs w:val="24"/>
              </w:rPr>
            </w:pPr>
            <w:r w:rsidRPr="006352D9">
              <w:rPr>
                <w:sz w:val="24"/>
                <w:szCs w:val="24"/>
              </w:rPr>
              <w:t>22.</w:t>
            </w:r>
          </w:p>
        </w:tc>
        <w:tc>
          <w:tcPr>
            <w:tcW w:w="3656" w:type="pct"/>
          </w:tcPr>
          <w:p w:rsidR="000E1EA2" w:rsidRPr="006352D9" w:rsidRDefault="000E1EA2" w:rsidP="000E1EA2">
            <w:pPr>
              <w:jc w:val="both"/>
              <w:rPr>
                <w:sz w:val="24"/>
                <w:szCs w:val="24"/>
              </w:rPr>
            </w:pPr>
            <w:r w:rsidRPr="006352D9">
              <w:rPr>
                <w:sz w:val="24"/>
                <w:szCs w:val="24"/>
              </w:rPr>
              <w:t>Drought prediction using various indications</w:t>
            </w:r>
            <w:r>
              <w:rPr>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CO2 / U</w:t>
            </w:r>
          </w:p>
        </w:tc>
        <w:tc>
          <w:tcPr>
            <w:tcW w:w="426" w:type="pct"/>
            <w:vAlign w:val="center"/>
          </w:tcPr>
          <w:p w:rsidR="000E1EA2" w:rsidRPr="006352D9" w:rsidRDefault="000E1EA2" w:rsidP="000E1EA2">
            <w:pPr>
              <w:jc w:val="center"/>
              <w:rPr>
                <w:sz w:val="24"/>
                <w:szCs w:val="24"/>
              </w:rPr>
            </w:pPr>
            <w:r w:rsidRPr="006352D9">
              <w:rPr>
                <w:sz w:val="24"/>
                <w:szCs w:val="24"/>
              </w:rPr>
              <w:t>5</w:t>
            </w:r>
          </w:p>
        </w:tc>
      </w:tr>
      <w:tr w:rsidR="000E1EA2" w:rsidRPr="006352D9" w:rsidTr="000E1EA2">
        <w:tc>
          <w:tcPr>
            <w:tcW w:w="320" w:type="pct"/>
            <w:vAlign w:val="center"/>
          </w:tcPr>
          <w:p w:rsidR="000E1EA2" w:rsidRPr="006352D9" w:rsidRDefault="000E1EA2" w:rsidP="000E1EA2">
            <w:pPr>
              <w:jc w:val="center"/>
              <w:rPr>
                <w:sz w:val="24"/>
                <w:szCs w:val="24"/>
              </w:rPr>
            </w:pPr>
            <w:r w:rsidRPr="006352D9">
              <w:rPr>
                <w:sz w:val="24"/>
                <w:szCs w:val="24"/>
              </w:rPr>
              <w:t>23.</w:t>
            </w:r>
          </w:p>
        </w:tc>
        <w:tc>
          <w:tcPr>
            <w:tcW w:w="3656" w:type="pct"/>
          </w:tcPr>
          <w:p w:rsidR="000E1EA2" w:rsidRPr="006352D9" w:rsidRDefault="000E1EA2" w:rsidP="000E1EA2">
            <w:pPr>
              <w:jc w:val="both"/>
              <w:rPr>
                <w:sz w:val="24"/>
                <w:szCs w:val="24"/>
              </w:rPr>
            </w:pPr>
            <w:r w:rsidRPr="006352D9">
              <w:rPr>
                <w:sz w:val="24"/>
                <w:szCs w:val="24"/>
              </w:rPr>
              <w:t>Mention any 10 national research institutions</w:t>
            </w:r>
            <w:r>
              <w:rPr>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CO1 / R</w:t>
            </w:r>
          </w:p>
        </w:tc>
        <w:tc>
          <w:tcPr>
            <w:tcW w:w="426" w:type="pct"/>
            <w:vAlign w:val="center"/>
          </w:tcPr>
          <w:p w:rsidR="000E1EA2" w:rsidRPr="006352D9" w:rsidRDefault="000E1EA2" w:rsidP="000E1EA2">
            <w:pPr>
              <w:jc w:val="center"/>
              <w:rPr>
                <w:sz w:val="24"/>
                <w:szCs w:val="24"/>
              </w:rPr>
            </w:pPr>
            <w:r w:rsidRPr="006352D9">
              <w:rPr>
                <w:sz w:val="24"/>
                <w:szCs w:val="24"/>
              </w:rPr>
              <w:t>5</w:t>
            </w:r>
          </w:p>
        </w:tc>
      </w:tr>
      <w:tr w:rsidR="000E1EA2" w:rsidRPr="006352D9" w:rsidTr="000E1EA2">
        <w:tc>
          <w:tcPr>
            <w:tcW w:w="320" w:type="pct"/>
            <w:vAlign w:val="center"/>
          </w:tcPr>
          <w:p w:rsidR="000E1EA2" w:rsidRPr="006352D9" w:rsidRDefault="000E1EA2" w:rsidP="000E1EA2">
            <w:pPr>
              <w:jc w:val="center"/>
              <w:rPr>
                <w:sz w:val="24"/>
                <w:szCs w:val="24"/>
              </w:rPr>
            </w:pPr>
            <w:r w:rsidRPr="006352D9">
              <w:rPr>
                <w:sz w:val="24"/>
                <w:szCs w:val="24"/>
              </w:rPr>
              <w:t>24.</w:t>
            </w:r>
          </w:p>
        </w:tc>
        <w:tc>
          <w:tcPr>
            <w:tcW w:w="3656" w:type="pct"/>
          </w:tcPr>
          <w:p w:rsidR="000E1EA2" w:rsidRPr="006352D9" w:rsidRDefault="000E1EA2" w:rsidP="000E1EA2">
            <w:pPr>
              <w:jc w:val="both"/>
              <w:rPr>
                <w:sz w:val="24"/>
                <w:szCs w:val="24"/>
              </w:rPr>
            </w:pPr>
            <w:r w:rsidRPr="006352D9">
              <w:rPr>
                <w:sz w:val="24"/>
                <w:szCs w:val="24"/>
              </w:rPr>
              <w:t xml:space="preserve">What are the major soils of </w:t>
            </w:r>
            <w:proofErr w:type="spellStart"/>
            <w:r w:rsidRPr="006352D9">
              <w:rPr>
                <w:sz w:val="24"/>
                <w:szCs w:val="24"/>
              </w:rPr>
              <w:t>TamilNadu</w:t>
            </w:r>
            <w:proofErr w:type="spellEnd"/>
            <w:r w:rsidRPr="006352D9">
              <w:rPr>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CO5 / R</w:t>
            </w:r>
          </w:p>
        </w:tc>
        <w:tc>
          <w:tcPr>
            <w:tcW w:w="426" w:type="pct"/>
            <w:vAlign w:val="center"/>
          </w:tcPr>
          <w:p w:rsidR="000E1EA2" w:rsidRPr="006352D9" w:rsidRDefault="000E1EA2" w:rsidP="000E1EA2">
            <w:pPr>
              <w:jc w:val="center"/>
              <w:rPr>
                <w:sz w:val="24"/>
                <w:szCs w:val="24"/>
              </w:rPr>
            </w:pPr>
            <w:r w:rsidRPr="006352D9">
              <w:rPr>
                <w:sz w:val="24"/>
                <w:szCs w:val="24"/>
              </w:rPr>
              <w:t>5</w:t>
            </w:r>
          </w:p>
        </w:tc>
      </w:tr>
      <w:tr w:rsidR="000E1EA2" w:rsidRPr="006352D9" w:rsidTr="000E1EA2">
        <w:tc>
          <w:tcPr>
            <w:tcW w:w="320" w:type="pct"/>
            <w:vAlign w:val="center"/>
          </w:tcPr>
          <w:p w:rsidR="000E1EA2" w:rsidRPr="006352D9" w:rsidRDefault="000E1EA2" w:rsidP="000E1EA2">
            <w:pPr>
              <w:jc w:val="center"/>
              <w:rPr>
                <w:sz w:val="24"/>
                <w:szCs w:val="24"/>
              </w:rPr>
            </w:pPr>
            <w:r w:rsidRPr="006352D9">
              <w:rPr>
                <w:sz w:val="24"/>
                <w:szCs w:val="24"/>
              </w:rPr>
              <w:t>25.</w:t>
            </w:r>
          </w:p>
        </w:tc>
        <w:tc>
          <w:tcPr>
            <w:tcW w:w="3656" w:type="pct"/>
          </w:tcPr>
          <w:p w:rsidR="000E1EA2" w:rsidRPr="006352D9" w:rsidRDefault="000E1EA2" w:rsidP="000E1EA2">
            <w:pPr>
              <w:jc w:val="both"/>
              <w:rPr>
                <w:sz w:val="24"/>
                <w:szCs w:val="24"/>
              </w:rPr>
            </w:pPr>
            <w:r w:rsidRPr="006352D9">
              <w:rPr>
                <w:sz w:val="24"/>
                <w:szCs w:val="24"/>
              </w:rPr>
              <w:t>Write the organizational setup of DAC and FW</w:t>
            </w:r>
            <w:r>
              <w:rPr>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CO4 / R</w:t>
            </w:r>
          </w:p>
        </w:tc>
        <w:tc>
          <w:tcPr>
            <w:tcW w:w="426" w:type="pct"/>
            <w:vAlign w:val="center"/>
          </w:tcPr>
          <w:p w:rsidR="000E1EA2" w:rsidRPr="006352D9" w:rsidRDefault="000E1EA2" w:rsidP="000E1EA2">
            <w:pPr>
              <w:jc w:val="center"/>
              <w:rPr>
                <w:sz w:val="24"/>
                <w:szCs w:val="24"/>
              </w:rPr>
            </w:pPr>
            <w:r w:rsidRPr="006352D9">
              <w:rPr>
                <w:sz w:val="24"/>
                <w:szCs w:val="24"/>
              </w:rPr>
              <w:t>5</w:t>
            </w:r>
          </w:p>
        </w:tc>
      </w:tr>
      <w:tr w:rsidR="000E1EA2" w:rsidRPr="006352D9" w:rsidTr="000E1EA2">
        <w:tc>
          <w:tcPr>
            <w:tcW w:w="320" w:type="pct"/>
            <w:vAlign w:val="center"/>
          </w:tcPr>
          <w:p w:rsidR="000E1EA2" w:rsidRPr="006352D9" w:rsidRDefault="000E1EA2" w:rsidP="000E1EA2">
            <w:pPr>
              <w:jc w:val="center"/>
              <w:rPr>
                <w:sz w:val="24"/>
                <w:szCs w:val="24"/>
              </w:rPr>
            </w:pPr>
            <w:r w:rsidRPr="006352D9">
              <w:rPr>
                <w:sz w:val="24"/>
                <w:szCs w:val="24"/>
              </w:rPr>
              <w:t>26.</w:t>
            </w:r>
          </w:p>
        </w:tc>
        <w:tc>
          <w:tcPr>
            <w:tcW w:w="3656" w:type="pct"/>
          </w:tcPr>
          <w:p w:rsidR="000E1EA2" w:rsidRPr="006352D9" w:rsidRDefault="000E1EA2" w:rsidP="000E1EA2">
            <w:pPr>
              <w:jc w:val="both"/>
              <w:rPr>
                <w:sz w:val="24"/>
                <w:szCs w:val="24"/>
              </w:rPr>
            </w:pPr>
            <w:r w:rsidRPr="006352D9">
              <w:rPr>
                <w:sz w:val="24"/>
                <w:szCs w:val="24"/>
              </w:rPr>
              <w:t>What are the benefits of improved farm tools and equipment’s?</w:t>
            </w:r>
          </w:p>
        </w:tc>
        <w:tc>
          <w:tcPr>
            <w:tcW w:w="598" w:type="pct"/>
            <w:vAlign w:val="center"/>
          </w:tcPr>
          <w:p w:rsidR="000E1EA2" w:rsidRPr="006352D9" w:rsidRDefault="000E1EA2" w:rsidP="000E1EA2">
            <w:pPr>
              <w:jc w:val="center"/>
              <w:rPr>
                <w:sz w:val="24"/>
                <w:szCs w:val="24"/>
              </w:rPr>
            </w:pPr>
            <w:r w:rsidRPr="006352D9">
              <w:rPr>
                <w:sz w:val="24"/>
                <w:szCs w:val="24"/>
              </w:rPr>
              <w:t>CO5 / E</w:t>
            </w:r>
          </w:p>
        </w:tc>
        <w:tc>
          <w:tcPr>
            <w:tcW w:w="426" w:type="pct"/>
            <w:vAlign w:val="center"/>
          </w:tcPr>
          <w:p w:rsidR="000E1EA2" w:rsidRPr="006352D9" w:rsidRDefault="000E1EA2" w:rsidP="000E1EA2">
            <w:pPr>
              <w:jc w:val="center"/>
              <w:rPr>
                <w:sz w:val="24"/>
                <w:szCs w:val="24"/>
              </w:rPr>
            </w:pPr>
            <w:r w:rsidRPr="006352D9">
              <w:rPr>
                <w:sz w:val="24"/>
                <w:szCs w:val="24"/>
              </w:rPr>
              <w:t>5</w:t>
            </w:r>
          </w:p>
        </w:tc>
      </w:tr>
      <w:tr w:rsidR="000E1EA2" w:rsidRPr="006352D9" w:rsidTr="000E1EA2">
        <w:tc>
          <w:tcPr>
            <w:tcW w:w="320" w:type="pct"/>
            <w:vAlign w:val="center"/>
          </w:tcPr>
          <w:p w:rsidR="000E1EA2" w:rsidRPr="006352D9" w:rsidRDefault="000E1EA2" w:rsidP="000E1EA2">
            <w:pPr>
              <w:jc w:val="center"/>
              <w:rPr>
                <w:sz w:val="24"/>
                <w:szCs w:val="24"/>
              </w:rPr>
            </w:pPr>
            <w:r w:rsidRPr="006352D9">
              <w:rPr>
                <w:sz w:val="24"/>
                <w:szCs w:val="24"/>
              </w:rPr>
              <w:t>27.</w:t>
            </w:r>
          </w:p>
        </w:tc>
        <w:tc>
          <w:tcPr>
            <w:tcW w:w="3656" w:type="pct"/>
          </w:tcPr>
          <w:p w:rsidR="000E1EA2" w:rsidRPr="006352D9" w:rsidRDefault="000E1EA2" w:rsidP="000E1EA2">
            <w:pPr>
              <w:jc w:val="both"/>
              <w:rPr>
                <w:sz w:val="24"/>
                <w:szCs w:val="24"/>
              </w:rPr>
            </w:pPr>
            <w:r w:rsidRPr="006352D9">
              <w:rPr>
                <w:sz w:val="24"/>
                <w:szCs w:val="24"/>
              </w:rPr>
              <w:t>Define (</w:t>
            </w:r>
            <w:proofErr w:type="spellStart"/>
            <w:r w:rsidRPr="006352D9">
              <w:rPr>
                <w:sz w:val="24"/>
                <w:szCs w:val="24"/>
              </w:rPr>
              <w:t>i</w:t>
            </w:r>
            <w:proofErr w:type="spellEnd"/>
            <w:r w:rsidRPr="006352D9">
              <w:rPr>
                <w:sz w:val="24"/>
                <w:szCs w:val="24"/>
              </w:rPr>
              <w:t>) History (ii) Heritage (iii) Astronomy (iv) Humus and (v) Green Revolution</w:t>
            </w:r>
            <w:r>
              <w:rPr>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CO1 / A</w:t>
            </w:r>
          </w:p>
        </w:tc>
        <w:tc>
          <w:tcPr>
            <w:tcW w:w="426" w:type="pct"/>
            <w:vAlign w:val="center"/>
          </w:tcPr>
          <w:p w:rsidR="000E1EA2" w:rsidRPr="006352D9" w:rsidRDefault="000E1EA2" w:rsidP="000E1EA2">
            <w:pPr>
              <w:jc w:val="center"/>
              <w:rPr>
                <w:sz w:val="24"/>
                <w:szCs w:val="24"/>
              </w:rPr>
            </w:pPr>
            <w:r w:rsidRPr="006352D9">
              <w:rPr>
                <w:sz w:val="24"/>
                <w:szCs w:val="24"/>
              </w:rPr>
              <w:t>5</w:t>
            </w:r>
          </w:p>
        </w:tc>
      </w:tr>
      <w:tr w:rsidR="000E1EA2" w:rsidRPr="006352D9" w:rsidTr="000E1EA2">
        <w:tc>
          <w:tcPr>
            <w:tcW w:w="320" w:type="pct"/>
            <w:vAlign w:val="center"/>
          </w:tcPr>
          <w:p w:rsidR="000E1EA2" w:rsidRPr="006352D9" w:rsidRDefault="000E1EA2" w:rsidP="000E1EA2">
            <w:pPr>
              <w:jc w:val="center"/>
              <w:rPr>
                <w:sz w:val="24"/>
                <w:szCs w:val="24"/>
              </w:rPr>
            </w:pPr>
            <w:r w:rsidRPr="006352D9">
              <w:rPr>
                <w:sz w:val="24"/>
                <w:szCs w:val="24"/>
              </w:rPr>
              <w:t>28.</w:t>
            </w:r>
          </w:p>
        </w:tc>
        <w:tc>
          <w:tcPr>
            <w:tcW w:w="3656" w:type="pct"/>
          </w:tcPr>
          <w:p w:rsidR="000E1EA2" w:rsidRPr="006352D9" w:rsidRDefault="000E1EA2" w:rsidP="000E1EA2">
            <w:pPr>
              <w:jc w:val="both"/>
              <w:rPr>
                <w:sz w:val="24"/>
                <w:szCs w:val="24"/>
              </w:rPr>
            </w:pPr>
            <w:r w:rsidRPr="006352D9">
              <w:rPr>
                <w:sz w:val="24"/>
                <w:szCs w:val="24"/>
              </w:rPr>
              <w:t>What are the objectives of Green Revolution?</w:t>
            </w:r>
          </w:p>
        </w:tc>
        <w:tc>
          <w:tcPr>
            <w:tcW w:w="598" w:type="pct"/>
            <w:vAlign w:val="center"/>
          </w:tcPr>
          <w:p w:rsidR="000E1EA2" w:rsidRPr="006352D9" w:rsidRDefault="000E1EA2" w:rsidP="000E1EA2">
            <w:pPr>
              <w:jc w:val="center"/>
              <w:rPr>
                <w:sz w:val="24"/>
                <w:szCs w:val="24"/>
              </w:rPr>
            </w:pPr>
            <w:r w:rsidRPr="006352D9">
              <w:rPr>
                <w:sz w:val="24"/>
                <w:szCs w:val="24"/>
              </w:rPr>
              <w:t>CO1 / E</w:t>
            </w:r>
          </w:p>
        </w:tc>
        <w:tc>
          <w:tcPr>
            <w:tcW w:w="426" w:type="pct"/>
            <w:vAlign w:val="center"/>
          </w:tcPr>
          <w:p w:rsidR="000E1EA2" w:rsidRPr="006352D9" w:rsidRDefault="000E1EA2" w:rsidP="000E1EA2">
            <w:pPr>
              <w:jc w:val="center"/>
              <w:rPr>
                <w:sz w:val="24"/>
                <w:szCs w:val="24"/>
              </w:rPr>
            </w:pPr>
            <w:r w:rsidRPr="006352D9">
              <w:rPr>
                <w:sz w:val="24"/>
                <w:szCs w:val="24"/>
              </w:rPr>
              <w:t>5</w:t>
            </w:r>
          </w:p>
        </w:tc>
      </w:tr>
      <w:tr w:rsidR="000E1EA2" w:rsidRPr="006352D9" w:rsidTr="000E1EA2">
        <w:tc>
          <w:tcPr>
            <w:tcW w:w="320" w:type="pct"/>
            <w:vAlign w:val="center"/>
          </w:tcPr>
          <w:p w:rsidR="000E1EA2" w:rsidRPr="006352D9" w:rsidRDefault="000E1EA2" w:rsidP="000E1EA2">
            <w:pPr>
              <w:jc w:val="center"/>
              <w:rPr>
                <w:sz w:val="24"/>
                <w:szCs w:val="24"/>
              </w:rPr>
            </w:pPr>
            <w:r w:rsidRPr="006352D9">
              <w:rPr>
                <w:sz w:val="24"/>
                <w:szCs w:val="24"/>
              </w:rPr>
              <w:t>29.</w:t>
            </w:r>
          </w:p>
        </w:tc>
        <w:tc>
          <w:tcPr>
            <w:tcW w:w="3656" w:type="pct"/>
          </w:tcPr>
          <w:p w:rsidR="000E1EA2" w:rsidRPr="006352D9" w:rsidRDefault="000E1EA2" w:rsidP="000E1EA2">
            <w:pPr>
              <w:jc w:val="both"/>
              <w:rPr>
                <w:sz w:val="24"/>
                <w:szCs w:val="24"/>
              </w:rPr>
            </w:pPr>
            <w:r w:rsidRPr="006352D9">
              <w:rPr>
                <w:sz w:val="24"/>
                <w:szCs w:val="24"/>
              </w:rPr>
              <w:t>What is the role of women in agriculture and allied field?</w:t>
            </w:r>
          </w:p>
        </w:tc>
        <w:tc>
          <w:tcPr>
            <w:tcW w:w="598" w:type="pct"/>
            <w:vAlign w:val="center"/>
          </w:tcPr>
          <w:p w:rsidR="000E1EA2" w:rsidRPr="006352D9" w:rsidRDefault="000E1EA2" w:rsidP="000E1EA2">
            <w:pPr>
              <w:jc w:val="center"/>
              <w:rPr>
                <w:sz w:val="24"/>
                <w:szCs w:val="24"/>
              </w:rPr>
            </w:pPr>
            <w:r w:rsidRPr="006352D9">
              <w:rPr>
                <w:sz w:val="24"/>
                <w:szCs w:val="24"/>
              </w:rPr>
              <w:t>CO6 / A</w:t>
            </w:r>
          </w:p>
        </w:tc>
        <w:tc>
          <w:tcPr>
            <w:tcW w:w="426" w:type="pct"/>
            <w:vAlign w:val="center"/>
          </w:tcPr>
          <w:p w:rsidR="000E1EA2" w:rsidRPr="006352D9" w:rsidRDefault="000E1EA2" w:rsidP="000E1EA2">
            <w:pPr>
              <w:jc w:val="center"/>
              <w:rPr>
                <w:sz w:val="24"/>
                <w:szCs w:val="24"/>
              </w:rPr>
            </w:pPr>
            <w:r w:rsidRPr="006352D9">
              <w:rPr>
                <w:sz w:val="24"/>
                <w:szCs w:val="24"/>
              </w:rPr>
              <w:t>5</w:t>
            </w:r>
          </w:p>
        </w:tc>
      </w:tr>
      <w:tr w:rsidR="000E1EA2" w:rsidRPr="006352D9" w:rsidTr="000E1EA2">
        <w:tc>
          <w:tcPr>
            <w:tcW w:w="320" w:type="pct"/>
            <w:vAlign w:val="center"/>
          </w:tcPr>
          <w:p w:rsidR="000E1EA2" w:rsidRPr="006352D9" w:rsidRDefault="000E1EA2" w:rsidP="000E1EA2">
            <w:pPr>
              <w:jc w:val="center"/>
              <w:rPr>
                <w:sz w:val="24"/>
                <w:szCs w:val="24"/>
              </w:rPr>
            </w:pPr>
            <w:r w:rsidRPr="006352D9">
              <w:rPr>
                <w:sz w:val="24"/>
                <w:szCs w:val="24"/>
              </w:rPr>
              <w:t>30.</w:t>
            </w:r>
          </w:p>
        </w:tc>
        <w:tc>
          <w:tcPr>
            <w:tcW w:w="3656" w:type="pct"/>
          </w:tcPr>
          <w:p w:rsidR="000E1EA2" w:rsidRPr="006352D9" w:rsidRDefault="000E1EA2" w:rsidP="000E1EA2">
            <w:pPr>
              <w:jc w:val="both"/>
              <w:rPr>
                <w:sz w:val="24"/>
                <w:szCs w:val="24"/>
              </w:rPr>
            </w:pPr>
            <w:r w:rsidRPr="006352D9">
              <w:rPr>
                <w:sz w:val="24"/>
                <w:szCs w:val="24"/>
              </w:rPr>
              <w:t>What are the different pulses grown in India with scientific name</w:t>
            </w:r>
            <w:r>
              <w:rPr>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CO2 / R</w:t>
            </w:r>
          </w:p>
        </w:tc>
        <w:tc>
          <w:tcPr>
            <w:tcW w:w="426" w:type="pct"/>
            <w:vAlign w:val="center"/>
          </w:tcPr>
          <w:p w:rsidR="000E1EA2" w:rsidRPr="006352D9" w:rsidRDefault="000E1EA2" w:rsidP="000E1EA2">
            <w:pPr>
              <w:jc w:val="center"/>
              <w:rPr>
                <w:sz w:val="24"/>
                <w:szCs w:val="24"/>
              </w:rPr>
            </w:pPr>
            <w:r w:rsidRPr="006352D9">
              <w:rPr>
                <w:sz w:val="24"/>
                <w:szCs w:val="24"/>
              </w:rPr>
              <w:t>5</w:t>
            </w:r>
          </w:p>
        </w:tc>
      </w:tr>
      <w:tr w:rsidR="000E1EA2" w:rsidRPr="006352D9" w:rsidTr="000E1EA2">
        <w:tc>
          <w:tcPr>
            <w:tcW w:w="320" w:type="pct"/>
            <w:vAlign w:val="center"/>
          </w:tcPr>
          <w:p w:rsidR="000E1EA2" w:rsidRPr="006352D9" w:rsidRDefault="000E1EA2" w:rsidP="000E1EA2">
            <w:pPr>
              <w:jc w:val="center"/>
              <w:rPr>
                <w:sz w:val="24"/>
                <w:szCs w:val="24"/>
              </w:rPr>
            </w:pPr>
            <w:r w:rsidRPr="006352D9">
              <w:rPr>
                <w:sz w:val="24"/>
                <w:szCs w:val="24"/>
              </w:rPr>
              <w:t>31.</w:t>
            </w:r>
          </w:p>
        </w:tc>
        <w:tc>
          <w:tcPr>
            <w:tcW w:w="3656" w:type="pct"/>
          </w:tcPr>
          <w:p w:rsidR="000E1EA2" w:rsidRPr="006352D9" w:rsidRDefault="000E1EA2" w:rsidP="000E1EA2">
            <w:pPr>
              <w:jc w:val="both"/>
              <w:rPr>
                <w:sz w:val="24"/>
                <w:szCs w:val="24"/>
              </w:rPr>
            </w:pPr>
            <w:r w:rsidRPr="006352D9">
              <w:rPr>
                <w:sz w:val="24"/>
                <w:szCs w:val="24"/>
              </w:rPr>
              <w:t>Explain nomadic herding type of agricultural system</w:t>
            </w:r>
            <w:r>
              <w:rPr>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CO1 / E</w:t>
            </w:r>
          </w:p>
        </w:tc>
        <w:tc>
          <w:tcPr>
            <w:tcW w:w="426" w:type="pct"/>
            <w:vAlign w:val="center"/>
          </w:tcPr>
          <w:p w:rsidR="000E1EA2" w:rsidRPr="006352D9" w:rsidRDefault="000E1EA2" w:rsidP="000E1EA2">
            <w:pPr>
              <w:jc w:val="center"/>
              <w:rPr>
                <w:sz w:val="24"/>
                <w:szCs w:val="24"/>
              </w:rPr>
            </w:pPr>
            <w:r w:rsidRPr="006352D9">
              <w:rPr>
                <w:sz w:val="24"/>
                <w:szCs w:val="24"/>
              </w:rPr>
              <w:t>5</w:t>
            </w:r>
          </w:p>
        </w:tc>
      </w:tr>
      <w:tr w:rsidR="000E1EA2" w:rsidRPr="006352D9" w:rsidTr="000E1EA2">
        <w:tc>
          <w:tcPr>
            <w:tcW w:w="320" w:type="pct"/>
            <w:vAlign w:val="center"/>
          </w:tcPr>
          <w:p w:rsidR="000E1EA2" w:rsidRPr="006352D9" w:rsidRDefault="000E1EA2" w:rsidP="000E1EA2">
            <w:pPr>
              <w:jc w:val="center"/>
              <w:rPr>
                <w:sz w:val="24"/>
                <w:szCs w:val="24"/>
              </w:rPr>
            </w:pPr>
            <w:r w:rsidRPr="006352D9">
              <w:rPr>
                <w:sz w:val="24"/>
                <w:szCs w:val="24"/>
              </w:rPr>
              <w:t>32.</w:t>
            </w:r>
          </w:p>
        </w:tc>
        <w:tc>
          <w:tcPr>
            <w:tcW w:w="3656" w:type="pct"/>
          </w:tcPr>
          <w:p w:rsidR="000E1EA2" w:rsidRPr="006352D9" w:rsidRDefault="000E1EA2" w:rsidP="000E1EA2">
            <w:pPr>
              <w:jc w:val="both"/>
              <w:rPr>
                <w:sz w:val="24"/>
                <w:szCs w:val="24"/>
              </w:rPr>
            </w:pPr>
            <w:r w:rsidRPr="006352D9">
              <w:rPr>
                <w:sz w:val="24"/>
                <w:szCs w:val="24"/>
              </w:rPr>
              <w:t>Write any five improved tools or equipment’s</w:t>
            </w:r>
            <w:r>
              <w:rPr>
                <w:sz w:val="24"/>
                <w:szCs w:val="24"/>
              </w:rPr>
              <w:t xml:space="preserve"> </w:t>
            </w:r>
            <w:r w:rsidRPr="006352D9">
              <w:rPr>
                <w:sz w:val="24"/>
                <w:szCs w:val="24"/>
              </w:rPr>
              <w:t>for reducing drudgery of women in agriculture</w:t>
            </w:r>
            <w:r>
              <w:rPr>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CO3 / R</w:t>
            </w:r>
          </w:p>
        </w:tc>
        <w:tc>
          <w:tcPr>
            <w:tcW w:w="426" w:type="pct"/>
            <w:vAlign w:val="center"/>
          </w:tcPr>
          <w:p w:rsidR="000E1EA2" w:rsidRPr="006352D9" w:rsidRDefault="000E1EA2" w:rsidP="000E1EA2">
            <w:pPr>
              <w:jc w:val="center"/>
              <w:rPr>
                <w:sz w:val="24"/>
                <w:szCs w:val="24"/>
              </w:rPr>
            </w:pPr>
            <w:r w:rsidRPr="006352D9">
              <w:rPr>
                <w:sz w:val="24"/>
                <w:szCs w:val="24"/>
              </w:rPr>
              <w:t>5</w:t>
            </w:r>
          </w:p>
        </w:tc>
      </w:tr>
    </w:tbl>
    <w:p w:rsidR="000E1EA2" w:rsidRPr="006352D9"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232"/>
        <w:gridCol w:w="1262"/>
        <w:gridCol w:w="899"/>
      </w:tblGrid>
      <w:tr w:rsidR="000E1EA2" w:rsidRPr="006352D9" w:rsidTr="000E1EA2">
        <w:trPr>
          <w:trHeight w:val="232"/>
        </w:trPr>
        <w:tc>
          <w:tcPr>
            <w:tcW w:w="5000" w:type="pct"/>
            <w:gridSpan w:val="5"/>
          </w:tcPr>
          <w:p w:rsidR="000E1EA2" w:rsidRDefault="000E1EA2" w:rsidP="000E1EA2">
            <w:pPr>
              <w:jc w:val="center"/>
              <w:rPr>
                <w:b/>
                <w:sz w:val="24"/>
                <w:szCs w:val="24"/>
                <w:u w:val="single"/>
              </w:rPr>
            </w:pPr>
          </w:p>
          <w:p w:rsidR="000E1EA2" w:rsidRPr="006352D9" w:rsidRDefault="000E1EA2" w:rsidP="000E1EA2">
            <w:pPr>
              <w:jc w:val="center"/>
              <w:rPr>
                <w:b/>
                <w:sz w:val="24"/>
                <w:szCs w:val="24"/>
                <w:u w:val="single"/>
              </w:rPr>
            </w:pPr>
            <w:r w:rsidRPr="006352D9">
              <w:rPr>
                <w:b/>
                <w:sz w:val="24"/>
                <w:szCs w:val="24"/>
                <w:u w:val="single"/>
              </w:rPr>
              <w:t>PART – C (2 X 15 = 30 MARKS)</w:t>
            </w:r>
          </w:p>
          <w:p w:rsidR="000E1EA2" w:rsidRDefault="000E1EA2" w:rsidP="00302CEF">
            <w:pPr>
              <w:jc w:val="center"/>
              <w:rPr>
                <w:b/>
                <w:sz w:val="24"/>
                <w:szCs w:val="24"/>
              </w:rPr>
            </w:pPr>
            <w:r w:rsidRPr="006352D9">
              <w:rPr>
                <w:b/>
                <w:sz w:val="24"/>
                <w:szCs w:val="24"/>
              </w:rPr>
              <w:t>(Answer any 2 from the following)</w:t>
            </w:r>
          </w:p>
          <w:p w:rsidR="000E1EA2" w:rsidRPr="006352D9" w:rsidRDefault="000E1EA2" w:rsidP="00302CEF">
            <w:pPr>
              <w:jc w:val="center"/>
              <w:rPr>
                <w:b/>
                <w:sz w:val="24"/>
                <w:szCs w:val="24"/>
              </w:rPr>
            </w:pPr>
          </w:p>
        </w:tc>
      </w:tr>
      <w:tr w:rsidR="000E1EA2" w:rsidRPr="006352D9" w:rsidTr="000E1EA2">
        <w:trPr>
          <w:trHeight w:val="232"/>
        </w:trPr>
        <w:tc>
          <w:tcPr>
            <w:tcW w:w="319" w:type="pct"/>
            <w:vMerge w:val="restart"/>
            <w:vAlign w:val="center"/>
          </w:tcPr>
          <w:p w:rsidR="000E1EA2" w:rsidRPr="006352D9" w:rsidRDefault="000E1EA2" w:rsidP="000E1EA2">
            <w:pPr>
              <w:jc w:val="center"/>
              <w:rPr>
                <w:sz w:val="24"/>
                <w:szCs w:val="24"/>
              </w:rPr>
            </w:pPr>
            <w:r w:rsidRPr="006352D9">
              <w:rPr>
                <w:sz w:val="24"/>
                <w:szCs w:val="24"/>
              </w:rPr>
              <w:t>33.</w:t>
            </w:r>
          </w:p>
        </w:tc>
        <w:tc>
          <w:tcPr>
            <w:tcW w:w="229" w:type="pct"/>
            <w:vAlign w:val="center"/>
          </w:tcPr>
          <w:p w:rsidR="000E1EA2" w:rsidRPr="006352D9" w:rsidRDefault="000E1EA2" w:rsidP="000E1EA2">
            <w:pPr>
              <w:jc w:val="center"/>
              <w:rPr>
                <w:sz w:val="24"/>
                <w:szCs w:val="24"/>
              </w:rPr>
            </w:pPr>
            <w:r w:rsidRPr="006352D9">
              <w:rPr>
                <w:sz w:val="24"/>
                <w:szCs w:val="24"/>
              </w:rPr>
              <w:t>a.</w:t>
            </w:r>
          </w:p>
        </w:tc>
        <w:tc>
          <w:tcPr>
            <w:tcW w:w="3428" w:type="pct"/>
          </w:tcPr>
          <w:p w:rsidR="000E1EA2" w:rsidRPr="006352D9" w:rsidRDefault="000E1EA2" w:rsidP="000E1EA2">
            <w:pPr>
              <w:jc w:val="both"/>
              <w:rPr>
                <w:sz w:val="24"/>
                <w:szCs w:val="24"/>
              </w:rPr>
            </w:pPr>
            <w:r w:rsidRPr="006352D9">
              <w:rPr>
                <w:sz w:val="24"/>
                <w:szCs w:val="24"/>
              </w:rPr>
              <w:t xml:space="preserve">Relate </w:t>
            </w:r>
            <w:proofErr w:type="spellStart"/>
            <w:r w:rsidRPr="006352D9">
              <w:rPr>
                <w:sz w:val="24"/>
                <w:szCs w:val="24"/>
              </w:rPr>
              <w:t>Kautilya</w:t>
            </w:r>
            <w:proofErr w:type="spellEnd"/>
            <w:r w:rsidRPr="006352D9">
              <w:rPr>
                <w:sz w:val="24"/>
                <w:szCs w:val="24"/>
              </w:rPr>
              <w:t xml:space="preserve"> statement to present day agricultural situation</w:t>
            </w:r>
            <w:r>
              <w:rPr>
                <w:sz w:val="24"/>
                <w:szCs w:val="24"/>
              </w:rPr>
              <w:t>.</w:t>
            </w:r>
            <w:r w:rsidRPr="006352D9">
              <w:rPr>
                <w:sz w:val="24"/>
                <w:szCs w:val="24"/>
              </w:rPr>
              <w:t xml:space="preserve"> </w:t>
            </w:r>
          </w:p>
        </w:tc>
        <w:tc>
          <w:tcPr>
            <w:tcW w:w="598" w:type="pct"/>
            <w:vAlign w:val="center"/>
          </w:tcPr>
          <w:p w:rsidR="000E1EA2" w:rsidRPr="006352D9" w:rsidRDefault="000E1EA2" w:rsidP="000E1EA2">
            <w:pPr>
              <w:jc w:val="center"/>
              <w:rPr>
                <w:sz w:val="24"/>
                <w:szCs w:val="24"/>
              </w:rPr>
            </w:pPr>
            <w:r w:rsidRPr="006352D9">
              <w:rPr>
                <w:sz w:val="24"/>
                <w:szCs w:val="24"/>
              </w:rPr>
              <w:t>CO1 / AN</w:t>
            </w:r>
          </w:p>
        </w:tc>
        <w:tc>
          <w:tcPr>
            <w:tcW w:w="426" w:type="pct"/>
            <w:vAlign w:val="center"/>
          </w:tcPr>
          <w:p w:rsidR="000E1EA2" w:rsidRPr="006352D9" w:rsidRDefault="000E1EA2" w:rsidP="000E1EA2">
            <w:pPr>
              <w:jc w:val="center"/>
              <w:rPr>
                <w:sz w:val="24"/>
                <w:szCs w:val="24"/>
              </w:rPr>
            </w:pPr>
            <w:r w:rsidRPr="006352D9">
              <w:rPr>
                <w:sz w:val="24"/>
                <w:szCs w:val="24"/>
              </w:rPr>
              <w:t>7</w:t>
            </w:r>
          </w:p>
        </w:tc>
      </w:tr>
      <w:tr w:rsidR="000E1EA2" w:rsidRPr="006352D9" w:rsidTr="000E1EA2">
        <w:trPr>
          <w:trHeight w:val="232"/>
        </w:trPr>
        <w:tc>
          <w:tcPr>
            <w:tcW w:w="319" w:type="pct"/>
            <w:vMerge/>
            <w:vAlign w:val="center"/>
          </w:tcPr>
          <w:p w:rsidR="000E1EA2" w:rsidRPr="006352D9" w:rsidRDefault="000E1EA2" w:rsidP="000E1EA2">
            <w:pPr>
              <w:jc w:val="center"/>
              <w:rPr>
                <w:sz w:val="24"/>
                <w:szCs w:val="24"/>
              </w:rPr>
            </w:pPr>
          </w:p>
        </w:tc>
        <w:tc>
          <w:tcPr>
            <w:tcW w:w="229" w:type="pct"/>
            <w:vAlign w:val="center"/>
          </w:tcPr>
          <w:p w:rsidR="000E1EA2" w:rsidRPr="006352D9" w:rsidRDefault="000E1EA2" w:rsidP="000E1EA2">
            <w:pPr>
              <w:jc w:val="center"/>
              <w:rPr>
                <w:sz w:val="24"/>
                <w:szCs w:val="24"/>
              </w:rPr>
            </w:pPr>
            <w:r w:rsidRPr="006352D9">
              <w:rPr>
                <w:sz w:val="24"/>
                <w:szCs w:val="24"/>
              </w:rPr>
              <w:t>b.</w:t>
            </w:r>
          </w:p>
        </w:tc>
        <w:tc>
          <w:tcPr>
            <w:tcW w:w="3428" w:type="pct"/>
          </w:tcPr>
          <w:p w:rsidR="000E1EA2" w:rsidRPr="006352D9" w:rsidRDefault="000E1EA2" w:rsidP="000E1EA2">
            <w:pPr>
              <w:jc w:val="both"/>
              <w:rPr>
                <w:sz w:val="24"/>
                <w:szCs w:val="24"/>
              </w:rPr>
            </w:pPr>
            <w:r w:rsidRPr="006352D9">
              <w:rPr>
                <w:sz w:val="24"/>
                <w:szCs w:val="24"/>
              </w:rPr>
              <w:t xml:space="preserve">Briefly discuss about the state of Agriculture in </w:t>
            </w:r>
            <w:proofErr w:type="spellStart"/>
            <w:r w:rsidRPr="006352D9">
              <w:rPr>
                <w:sz w:val="24"/>
                <w:szCs w:val="24"/>
              </w:rPr>
              <w:t>Sangam</w:t>
            </w:r>
            <w:proofErr w:type="spellEnd"/>
            <w:r w:rsidRPr="006352D9">
              <w:rPr>
                <w:sz w:val="24"/>
                <w:szCs w:val="24"/>
              </w:rPr>
              <w:t xml:space="preserve"> literature of TN</w:t>
            </w:r>
            <w:r>
              <w:rPr>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CO2 / E</w:t>
            </w:r>
          </w:p>
        </w:tc>
        <w:tc>
          <w:tcPr>
            <w:tcW w:w="426" w:type="pct"/>
            <w:vAlign w:val="center"/>
          </w:tcPr>
          <w:p w:rsidR="000E1EA2" w:rsidRPr="006352D9" w:rsidRDefault="000E1EA2" w:rsidP="000E1EA2">
            <w:pPr>
              <w:jc w:val="center"/>
              <w:rPr>
                <w:sz w:val="24"/>
                <w:szCs w:val="24"/>
              </w:rPr>
            </w:pPr>
            <w:r w:rsidRPr="006352D9">
              <w:rPr>
                <w:sz w:val="24"/>
                <w:szCs w:val="24"/>
              </w:rPr>
              <w:t>8</w:t>
            </w:r>
          </w:p>
        </w:tc>
      </w:tr>
      <w:tr w:rsidR="000E1EA2" w:rsidRPr="006352D9" w:rsidTr="000E1EA2">
        <w:trPr>
          <w:trHeight w:val="232"/>
        </w:trPr>
        <w:tc>
          <w:tcPr>
            <w:tcW w:w="319" w:type="pct"/>
            <w:vAlign w:val="center"/>
          </w:tcPr>
          <w:p w:rsidR="000E1EA2" w:rsidRPr="006352D9" w:rsidRDefault="000E1EA2" w:rsidP="000E1EA2">
            <w:pPr>
              <w:jc w:val="center"/>
              <w:rPr>
                <w:sz w:val="24"/>
                <w:szCs w:val="24"/>
              </w:rPr>
            </w:pPr>
          </w:p>
        </w:tc>
        <w:tc>
          <w:tcPr>
            <w:tcW w:w="229" w:type="pct"/>
            <w:vAlign w:val="center"/>
          </w:tcPr>
          <w:p w:rsidR="000E1EA2" w:rsidRPr="006352D9" w:rsidRDefault="000E1EA2" w:rsidP="000E1EA2">
            <w:pPr>
              <w:jc w:val="center"/>
              <w:rPr>
                <w:sz w:val="24"/>
                <w:szCs w:val="24"/>
              </w:rPr>
            </w:pPr>
          </w:p>
        </w:tc>
        <w:tc>
          <w:tcPr>
            <w:tcW w:w="3428" w:type="pct"/>
          </w:tcPr>
          <w:p w:rsidR="000E1EA2" w:rsidRPr="006352D9" w:rsidRDefault="000E1EA2" w:rsidP="000E1EA2">
            <w:pPr>
              <w:jc w:val="both"/>
              <w:rPr>
                <w:sz w:val="24"/>
                <w:szCs w:val="24"/>
              </w:rPr>
            </w:pPr>
          </w:p>
        </w:tc>
        <w:tc>
          <w:tcPr>
            <w:tcW w:w="598" w:type="pct"/>
            <w:vAlign w:val="center"/>
          </w:tcPr>
          <w:p w:rsidR="000E1EA2" w:rsidRPr="006352D9" w:rsidRDefault="000E1EA2" w:rsidP="000E1EA2">
            <w:pPr>
              <w:jc w:val="center"/>
              <w:rPr>
                <w:sz w:val="24"/>
                <w:szCs w:val="24"/>
              </w:rPr>
            </w:pPr>
          </w:p>
        </w:tc>
        <w:tc>
          <w:tcPr>
            <w:tcW w:w="426" w:type="pct"/>
            <w:vAlign w:val="center"/>
          </w:tcPr>
          <w:p w:rsidR="000E1EA2" w:rsidRPr="006352D9" w:rsidRDefault="000E1EA2" w:rsidP="000E1EA2">
            <w:pPr>
              <w:jc w:val="center"/>
              <w:rPr>
                <w:sz w:val="24"/>
                <w:szCs w:val="24"/>
              </w:rPr>
            </w:pPr>
          </w:p>
        </w:tc>
      </w:tr>
      <w:tr w:rsidR="000E1EA2" w:rsidRPr="006352D9" w:rsidTr="000E1EA2">
        <w:trPr>
          <w:trHeight w:val="232"/>
        </w:trPr>
        <w:tc>
          <w:tcPr>
            <w:tcW w:w="319" w:type="pct"/>
            <w:vMerge w:val="restart"/>
            <w:vAlign w:val="center"/>
          </w:tcPr>
          <w:p w:rsidR="000E1EA2" w:rsidRPr="006352D9" w:rsidRDefault="000E1EA2" w:rsidP="000E1EA2">
            <w:pPr>
              <w:jc w:val="center"/>
              <w:rPr>
                <w:sz w:val="24"/>
                <w:szCs w:val="24"/>
              </w:rPr>
            </w:pPr>
            <w:r w:rsidRPr="006352D9">
              <w:rPr>
                <w:sz w:val="24"/>
                <w:szCs w:val="24"/>
              </w:rPr>
              <w:t>34.</w:t>
            </w:r>
          </w:p>
        </w:tc>
        <w:tc>
          <w:tcPr>
            <w:tcW w:w="229" w:type="pct"/>
            <w:vAlign w:val="center"/>
          </w:tcPr>
          <w:p w:rsidR="000E1EA2" w:rsidRPr="006352D9" w:rsidRDefault="000E1EA2" w:rsidP="000E1EA2">
            <w:pPr>
              <w:jc w:val="center"/>
              <w:rPr>
                <w:sz w:val="24"/>
                <w:szCs w:val="24"/>
              </w:rPr>
            </w:pPr>
            <w:r w:rsidRPr="006352D9">
              <w:rPr>
                <w:sz w:val="24"/>
                <w:szCs w:val="24"/>
              </w:rPr>
              <w:t>a.</w:t>
            </w:r>
          </w:p>
        </w:tc>
        <w:tc>
          <w:tcPr>
            <w:tcW w:w="3428" w:type="pct"/>
          </w:tcPr>
          <w:p w:rsidR="000E1EA2" w:rsidRPr="006352D9" w:rsidRDefault="000E1EA2" w:rsidP="000E1EA2">
            <w:pPr>
              <w:jc w:val="both"/>
              <w:rPr>
                <w:sz w:val="24"/>
                <w:szCs w:val="24"/>
              </w:rPr>
            </w:pPr>
            <w:r w:rsidRPr="006352D9">
              <w:rPr>
                <w:sz w:val="24"/>
                <w:szCs w:val="24"/>
              </w:rPr>
              <w:t>ITK in agriculture</w:t>
            </w:r>
            <w:r>
              <w:rPr>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CO4 / A</w:t>
            </w:r>
          </w:p>
        </w:tc>
        <w:tc>
          <w:tcPr>
            <w:tcW w:w="426" w:type="pct"/>
            <w:vAlign w:val="center"/>
          </w:tcPr>
          <w:p w:rsidR="000E1EA2" w:rsidRPr="006352D9" w:rsidRDefault="000E1EA2" w:rsidP="000E1EA2">
            <w:pPr>
              <w:jc w:val="center"/>
              <w:rPr>
                <w:sz w:val="24"/>
                <w:szCs w:val="24"/>
              </w:rPr>
            </w:pPr>
            <w:r w:rsidRPr="006352D9">
              <w:rPr>
                <w:sz w:val="24"/>
                <w:szCs w:val="24"/>
              </w:rPr>
              <w:t>7</w:t>
            </w:r>
          </w:p>
        </w:tc>
      </w:tr>
      <w:tr w:rsidR="000E1EA2" w:rsidRPr="006352D9" w:rsidTr="000E1EA2">
        <w:trPr>
          <w:trHeight w:val="232"/>
        </w:trPr>
        <w:tc>
          <w:tcPr>
            <w:tcW w:w="319" w:type="pct"/>
            <w:vMerge/>
            <w:vAlign w:val="center"/>
          </w:tcPr>
          <w:p w:rsidR="000E1EA2" w:rsidRPr="006352D9" w:rsidRDefault="000E1EA2" w:rsidP="000E1EA2">
            <w:pPr>
              <w:jc w:val="center"/>
              <w:rPr>
                <w:sz w:val="24"/>
                <w:szCs w:val="24"/>
              </w:rPr>
            </w:pPr>
          </w:p>
        </w:tc>
        <w:tc>
          <w:tcPr>
            <w:tcW w:w="229" w:type="pct"/>
            <w:vAlign w:val="center"/>
          </w:tcPr>
          <w:p w:rsidR="000E1EA2" w:rsidRPr="006352D9" w:rsidRDefault="000E1EA2" w:rsidP="000E1EA2">
            <w:pPr>
              <w:jc w:val="center"/>
              <w:rPr>
                <w:sz w:val="24"/>
                <w:szCs w:val="24"/>
              </w:rPr>
            </w:pPr>
            <w:r w:rsidRPr="006352D9">
              <w:rPr>
                <w:sz w:val="24"/>
                <w:szCs w:val="24"/>
              </w:rPr>
              <w:t>b.</w:t>
            </w:r>
          </w:p>
        </w:tc>
        <w:tc>
          <w:tcPr>
            <w:tcW w:w="3428" w:type="pct"/>
          </w:tcPr>
          <w:p w:rsidR="000E1EA2" w:rsidRPr="006352D9" w:rsidRDefault="000E1EA2" w:rsidP="000E1EA2">
            <w:pPr>
              <w:jc w:val="both"/>
              <w:rPr>
                <w:sz w:val="24"/>
                <w:szCs w:val="24"/>
              </w:rPr>
            </w:pPr>
            <w:r w:rsidRPr="006352D9">
              <w:rPr>
                <w:sz w:val="24"/>
                <w:szCs w:val="24"/>
              </w:rPr>
              <w:t>Write in detail about soil classification</w:t>
            </w:r>
            <w:r>
              <w:rPr>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CO2 / R</w:t>
            </w:r>
          </w:p>
        </w:tc>
        <w:tc>
          <w:tcPr>
            <w:tcW w:w="426" w:type="pct"/>
            <w:vAlign w:val="center"/>
          </w:tcPr>
          <w:p w:rsidR="000E1EA2" w:rsidRPr="006352D9" w:rsidRDefault="000E1EA2" w:rsidP="000E1EA2">
            <w:pPr>
              <w:jc w:val="center"/>
              <w:rPr>
                <w:sz w:val="24"/>
                <w:szCs w:val="24"/>
              </w:rPr>
            </w:pPr>
            <w:r w:rsidRPr="006352D9">
              <w:rPr>
                <w:sz w:val="24"/>
                <w:szCs w:val="24"/>
              </w:rPr>
              <w:t>8</w:t>
            </w:r>
          </w:p>
        </w:tc>
      </w:tr>
      <w:tr w:rsidR="000E1EA2" w:rsidRPr="006352D9" w:rsidTr="000E1EA2">
        <w:trPr>
          <w:trHeight w:val="232"/>
        </w:trPr>
        <w:tc>
          <w:tcPr>
            <w:tcW w:w="319" w:type="pct"/>
            <w:vAlign w:val="center"/>
          </w:tcPr>
          <w:p w:rsidR="000E1EA2" w:rsidRPr="006352D9" w:rsidRDefault="000E1EA2" w:rsidP="000E1EA2">
            <w:pPr>
              <w:jc w:val="center"/>
              <w:rPr>
                <w:sz w:val="24"/>
                <w:szCs w:val="24"/>
              </w:rPr>
            </w:pPr>
          </w:p>
        </w:tc>
        <w:tc>
          <w:tcPr>
            <w:tcW w:w="229" w:type="pct"/>
            <w:vAlign w:val="center"/>
          </w:tcPr>
          <w:p w:rsidR="000E1EA2" w:rsidRPr="006352D9" w:rsidRDefault="000E1EA2" w:rsidP="000E1EA2">
            <w:pPr>
              <w:jc w:val="center"/>
              <w:rPr>
                <w:sz w:val="24"/>
                <w:szCs w:val="24"/>
              </w:rPr>
            </w:pPr>
          </w:p>
        </w:tc>
        <w:tc>
          <w:tcPr>
            <w:tcW w:w="3428" w:type="pct"/>
          </w:tcPr>
          <w:p w:rsidR="000E1EA2" w:rsidRPr="006352D9" w:rsidRDefault="000E1EA2" w:rsidP="000E1EA2">
            <w:pPr>
              <w:jc w:val="both"/>
              <w:rPr>
                <w:sz w:val="24"/>
                <w:szCs w:val="24"/>
              </w:rPr>
            </w:pPr>
          </w:p>
        </w:tc>
        <w:tc>
          <w:tcPr>
            <w:tcW w:w="598" w:type="pct"/>
            <w:vAlign w:val="center"/>
          </w:tcPr>
          <w:p w:rsidR="000E1EA2" w:rsidRPr="006352D9" w:rsidRDefault="000E1EA2" w:rsidP="000E1EA2">
            <w:pPr>
              <w:jc w:val="center"/>
              <w:rPr>
                <w:sz w:val="24"/>
                <w:szCs w:val="24"/>
              </w:rPr>
            </w:pPr>
          </w:p>
        </w:tc>
        <w:tc>
          <w:tcPr>
            <w:tcW w:w="426" w:type="pct"/>
            <w:vAlign w:val="center"/>
          </w:tcPr>
          <w:p w:rsidR="000E1EA2" w:rsidRPr="006352D9" w:rsidRDefault="000E1EA2" w:rsidP="000E1EA2">
            <w:pPr>
              <w:jc w:val="center"/>
              <w:rPr>
                <w:sz w:val="24"/>
                <w:szCs w:val="24"/>
              </w:rPr>
            </w:pPr>
          </w:p>
        </w:tc>
      </w:tr>
      <w:tr w:rsidR="000E1EA2" w:rsidRPr="006352D9" w:rsidTr="000E1EA2">
        <w:trPr>
          <w:trHeight w:val="232"/>
        </w:trPr>
        <w:tc>
          <w:tcPr>
            <w:tcW w:w="319" w:type="pct"/>
            <w:vMerge w:val="restart"/>
            <w:vAlign w:val="center"/>
          </w:tcPr>
          <w:p w:rsidR="000E1EA2" w:rsidRPr="006352D9" w:rsidRDefault="000E1EA2" w:rsidP="000E1EA2">
            <w:pPr>
              <w:jc w:val="center"/>
              <w:rPr>
                <w:sz w:val="24"/>
                <w:szCs w:val="24"/>
              </w:rPr>
            </w:pPr>
            <w:r w:rsidRPr="006352D9">
              <w:rPr>
                <w:sz w:val="24"/>
                <w:szCs w:val="24"/>
              </w:rPr>
              <w:t>35.</w:t>
            </w:r>
          </w:p>
        </w:tc>
        <w:tc>
          <w:tcPr>
            <w:tcW w:w="229" w:type="pct"/>
            <w:vAlign w:val="center"/>
          </w:tcPr>
          <w:p w:rsidR="000E1EA2" w:rsidRPr="006352D9" w:rsidRDefault="000E1EA2" w:rsidP="000E1EA2">
            <w:pPr>
              <w:jc w:val="center"/>
              <w:rPr>
                <w:sz w:val="24"/>
                <w:szCs w:val="24"/>
              </w:rPr>
            </w:pPr>
            <w:r w:rsidRPr="006352D9">
              <w:rPr>
                <w:sz w:val="24"/>
                <w:szCs w:val="24"/>
              </w:rPr>
              <w:t>a.</w:t>
            </w:r>
          </w:p>
        </w:tc>
        <w:tc>
          <w:tcPr>
            <w:tcW w:w="3428" w:type="pct"/>
          </w:tcPr>
          <w:p w:rsidR="000E1EA2" w:rsidRPr="006352D9" w:rsidRDefault="000E1EA2" w:rsidP="000E1EA2">
            <w:pPr>
              <w:jc w:val="both"/>
              <w:rPr>
                <w:sz w:val="24"/>
                <w:szCs w:val="24"/>
              </w:rPr>
            </w:pPr>
            <w:r w:rsidRPr="006352D9">
              <w:rPr>
                <w:sz w:val="24"/>
                <w:szCs w:val="24"/>
              </w:rPr>
              <w:t>Impact of Green Revolution in India</w:t>
            </w:r>
            <w:r>
              <w:rPr>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CO1 / AN</w:t>
            </w:r>
          </w:p>
        </w:tc>
        <w:tc>
          <w:tcPr>
            <w:tcW w:w="426" w:type="pct"/>
            <w:vAlign w:val="center"/>
          </w:tcPr>
          <w:p w:rsidR="000E1EA2" w:rsidRPr="006352D9" w:rsidRDefault="000E1EA2" w:rsidP="000E1EA2">
            <w:pPr>
              <w:jc w:val="center"/>
              <w:rPr>
                <w:sz w:val="24"/>
                <w:szCs w:val="24"/>
              </w:rPr>
            </w:pPr>
            <w:r w:rsidRPr="006352D9">
              <w:rPr>
                <w:sz w:val="24"/>
                <w:szCs w:val="24"/>
              </w:rPr>
              <w:t>7</w:t>
            </w:r>
          </w:p>
        </w:tc>
      </w:tr>
      <w:tr w:rsidR="000E1EA2" w:rsidRPr="006352D9" w:rsidTr="000E1EA2">
        <w:trPr>
          <w:trHeight w:val="232"/>
        </w:trPr>
        <w:tc>
          <w:tcPr>
            <w:tcW w:w="319" w:type="pct"/>
            <w:vMerge/>
            <w:vAlign w:val="center"/>
          </w:tcPr>
          <w:p w:rsidR="000E1EA2" w:rsidRPr="006352D9" w:rsidRDefault="000E1EA2" w:rsidP="000E1EA2">
            <w:pPr>
              <w:jc w:val="center"/>
              <w:rPr>
                <w:sz w:val="24"/>
                <w:szCs w:val="24"/>
              </w:rPr>
            </w:pPr>
          </w:p>
        </w:tc>
        <w:tc>
          <w:tcPr>
            <w:tcW w:w="229" w:type="pct"/>
            <w:vAlign w:val="center"/>
          </w:tcPr>
          <w:p w:rsidR="000E1EA2" w:rsidRPr="006352D9" w:rsidRDefault="000E1EA2" w:rsidP="000E1EA2">
            <w:pPr>
              <w:jc w:val="center"/>
              <w:rPr>
                <w:sz w:val="24"/>
                <w:szCs w:val="24"/>
              </w:rPr>
            </w:pPr>
            <w:r w:rsidRPr="006352D9">
              <w:rPr>
                <w:sz w:val="24"/>
                <w:szCs w:val="24"/>
              </w:rPr>
              <w:t>b.</w:t>
            </w:r>
          </w:p>
        </w:tc>
        <w:tc>
          <w:tcPr>
            <w:tcW w:w="3428" w:type="pct"/>
          </w:tcPr>
          <w:p w:rsidR="000E1EA2" w:rsidRPr="006352D9" w:rsidRDefault="000E1EA2" w:rsidP="000E1EA2">
            <w:pPr>
              <w:jc w:val="both"/>
              <w:rPr>
                <w:sz w:val="24"/>
                <w:szCs w:val="24"/>
              </w:rPr>
            </w:pPr>
            <w:r w:rsidRPr="006352D9">
              <w:rPr>
                <w:sz w:val="24"/>
                <w:szCs w:val="24"/>
              </w:rPr>
              <w:t>Characteristics and Problems of Indian Agriculture</w:t>
            </w:r>
            <w:r>
              <w:rPr>
                <w:sz w:val="24"/>
                <w:szCs w:val="24"/>
              </w:rPr>
              <w:t>.</w:t>
            </w:r>
          </w:p>
        </w:tc>
        <w:tc>
          <w:tcPr>
            <w:tcW w:w="598" w:type="pct"/>
            <w:vAlign w:val="center"/>
          </w:tcPr>
          <w:p w:rsidR="000E1EA2" w:rsidRPr="006352D9" w:rsidRDefault="000E1EA2" w:rsidP="000E1EA2">
            <w:pPr>
              <w:jc w:val="center"/>
              <w:rPr>
                <w:sz w:val="24"/>
                <w:szCs w:val="24"/>
              </w:rPr>
            </w:pPr>
            <w:r w:rsidRPr="006352D9">
              <w:rPr>
                <w:sz w:val="24"/>
                <w:szCs w:val="24"/>
              </w:rPr>
              <w:t>CO5 / U</w:t>
            </w:r>
          </w:p>
        </w:tc>
        <w:tc>
          <w:tcPr>
            <w:tcW w:w="426" w:type="pct"/>
            <w:vAlign w:val="center"/>
          </w:tcPr>
          <w:p w:rsidR="000E1EA2" w:rsidRPr="006352D9" w:rsidRDefault="000E1EA2" w:rsidP="000E1EA2">
            <w:pPr>
              <w:jc w:val="center"/>
              <w:rPr>
                <w:sz w:val="24"/>
                <w:szCs w:val="24"/>
              </w:rPr>
            </w:pPr>
            <w:r w:rsidRPr="006352D9">
              <w:rPr>
                <w:sz w:val="24"/>
                <w:szCs w:val="24"/>
              </w:rPr>
              <w:t>8</w:t>
            </w:r>
          </w:p>
        </w:tc>
      </w:tr>
    </w:tbl>
    <w:p w:rsidR="000E1EA2" w:rsidRPr="006352D9" w:rsidRDefault="000E1EA2" w:rsidP="002E336A"/>
    <w:tbl>
      <w:tblPr>
        <w:tblStyle w:val="TableGrid"/>
        <w:tblW w:w="0" w:type="auto"/>
        <w:tblLook w:val="04A0" w:firstRow="1" w:lastRow="0" w:firstColumn="1" w:lastColumn="0" w:noHBand="0" w:noVBand="1"/>
      </w:tblPr>
      <w:tblGrid>
        <w:gridCol w:w="675"/>
        <w:gridCol w:w="10008"/>
      </w:tblGrid>
      <w:tr w:rsidR="000E1EA2" w:rsidRPr="006352D9" w:rsidTr="000E1EA2">
        <w:tc>
          <w:tcPr>
            <w:tcW w:w="675" w:type="dxa"/>
          </w:tcPr>
          <w:p w:rsidR="000E1EA2" w:rsidRPr="006352D9" w:rsidRDefault="000E1EA2" w:rsidP="000E1EA2">
            <w:pPr>
              <w:rPr>
                <w:sz w:val="24"/>
                <w:szCs w:val="24"/>
              </w:rPr>
            </w:pPr>
          </w:p>
        </w:tc>
        <w:tc>
          <w:tcPr>
            <w:tcW w:w="10008" w:type="dxa"/>
          </w:tcPr>
          <w:p w:rsidR="000E1EA2" w:rsidRPr="006352D9" w:rsidRDefault="000E1EA2" w:rsidP="000E1EA2">
            <w:pPr>
              <w:jc w:val="center"/>
              <w:rPr>
                <w:b/>
                <w:sz w:val="24"/>
                <w:szCs w:val="24"/>
              </w:rPr>
            </w:pPr>
            <w:r w:rsidRPr="006352D9">
              <w:rPr>
                <w:b/>
                <w:sz w:val="24"/>
                <w:szCs w:val="24"/>
              </w:rPr>
              <w:t>COURSE OUTCOMES</w:t>
            </w:r>
          </w:p>
        </w:tc>
      </w:tr>
      <w:tr w:rsidR="000E1EA2" w:rsidRPr="006352D9" w:rsidTr="000E1EA2">
        <w:tc>
          <w:tcPr>
            <w:tcW w:w="675" w:type="dxa"/>
          </w:tcPr>
          <w:p w:rsidR="000E1EA2" w:rsidRPr="006352D9" w:rsidRDefault="000E1EA2" w:rsidP="000E1EA2">
            <w:pPr>
              <w:rPr>
                <w:sz w:val="24"/>
                <w:szCs w:val="24"/>
              </w:rPr>
            </w:pPr>
            <w:r w:rsidRPr="006352D9">
              <w:rPr>
                <w:sz w:val="24"/>
                <w:szCs w:val="24"/>
              </w:rPr>
              <w:t>CO1</w:t>
            </w:r>
          </w:p>
        </w:tc>
        <w:tc>
          <w:tcPr>
            <w:tcW w:w="10008" w:type="dxa"/>
          </w:tcPr>
          <w:p w:rsidR="000E1EA2" w:rsidRPr="006352D9" w:rsidRDefault="000E1EA2" w:rsidP="000E1EA2">
            <w:pPr>
              <w:rPr>
                <w:sz w:val="24"/>
                <w:szCs w:val="24"/>
              </w:rPr>
            </w:pPr>
            <w:r w:rsidRPr="006352D9">
              <w:rPr>
                <w:sz w:val="24"/>
                <w:szCs w:val="24"/>
              </w:rPr>
              <w:t xml:space="preserve">Understand agricultural heritage of India, agricultural resources and development </w:t>
            </w:r>
            <w:proofErr w:type="spellStart"/>
            <w:r w:rsidRPr="006352D9">
              <w:rPr>
                <w:sz w:val="24"/>
                <w:szCs w:val="24"/>
              </w:rPr>
              <w:t>ofIndian</w:t>
            </w:r>
            <w:proofErr w:type="spellEnd"/>
            <w:r w:rsidRPr="006352D9">
              <w:rPr>
                <w:sz w:val="24"/>
                <w:szCs w:val="24"/>
              </w:rPr>
              <w:t xml:space="preserve"> agriculture from ancient to modern era</w:t>
            </w:r>
          </w:p>
        </w:tc>
      </w:tr>
      <w:tr w:rsidR="000E1EA2" w:rsidRPr="006352D9" w:rsidTr="000E1EA2">
        <w:tc>
          <w:tcPr>
            <w:tcW w:w="675" w:type="dxa"/>
          </w:tcPr>
          <w:p w:rsidR="000E1EA2" w:rsidRPr="006352D9" w:rsidRDefault="000E1EA2" w:rsidP="000E1EA2">
            <w:pPr>
              <w:rPr>
                <w:sz w:val="24"/>
                <w:szCs w:val="24"/>
              </w:rPr>
            </w:pPr>
            <w:r w:rsidRPr="006352D9">
              <w:rPr>
                <w:sz w:val="24"/>
                <w:szCs w:val="24"/>
              </w:rPr>
              <w:t>CO2</w:t>
            </w:r>
          </w:p>
        </w:tc>
        <w:tc>
          <w:tcPr>
            <w:tcW w:w="10008" w:type="dxa"/>
          </w:tcPr>
          <w:p w:rsidR="000E1EA2" w:rsidRPr="006352D9" w:rsidRDefault="000E1EA2" w:rsidP="000E1EA2">
            <w:pPr>
              <w:spacing w:line="360" w:lineRule="auto"/>
              <w:jc w:val="both"/>
              <w:rPr>
                <w:sz w:val="24"/>
                <w:szCs w:val="24"/>
              </w:rPr>
            </w:pPr>
            <w:r w:rsidRPr="006352D9">
              <w:rPr>
                <w:sz w:val="24"/>
                <w:szCs w:val="24"/>
              </w:rPr>
              <w:t xml:space="preserve">Compare indigenous traditional knowledge in agriculture and crop voyage in India </w:t>
            </w:r>
            <w:proofErr w:type="spellStart"/>
            <w:r w:rsidRPr="006352D9">
              <w:rPr>
                <w:sz w:val="24"/>
                <w:szCs w:val="24"/>
              </w:rPr>
              <w:t>andthe</w:t>
            </w:r>
            <w:proofErr w:type="spellEnd"/>
            <w:r w:rsidRPr="006352D9">
              <w:rPr>
                <w:sz w:val="24"/>
                <w:szCs w:val="24"/>
              </w:rPr>
              <w:t xml:space="preserve"> world</w:t>
            </w:r>
          </w:p>
        </w:tc>
      </w:tr>
      <w:tr w:rsidR="000E1EA2" w:rsidRPr="006352D9" w:rsidTr="000E1EA2">
        <w:tc>
          <w:tcPr>
            <w:tcW w:w="675" w:type="dxa"/>
          </w:tcPr>
          <w:p w:rsidR="000E1EA2" w:rsidRPr="006352D9" w:rsidRDefault="000E1EA2" w:rsidP="000E1EA2">
            <w:pPr>
              <w:rPr>
                <w:sz w:val="24"/>
                <w:szCs w:val="24"/>
              </w:rPr>
            </w:pPr>
            <w:r w:rsidRPr="006352D9">
              <w:rPr>
                <w:sz w:val="24"/>
                <w:szCs w:val="24"/>
              </w:rPr>
              <w:t>CO3</w:t>
            </w:r>
          </w:p>
        </w:tc>
        <w:tc>
          <w:tcPr>
            <w:tcW w:w="10008" w:type="dxa"/>
          </w:tcPr>
          <w:p w:rsidR="000E1EA2" w:rsidRPr="006352D9" w:rsidRDefault="000E1EA2" w:rsidP="000E1EA2">
            <w:pPr>
              <w:rPr>
                <w:sz w:val="24"/>
                <w:szCs w:val="24"/>
              </w:rPr>
            </w:pPr>
            <w:r w:rsidRPr="006352D9">
              <w:rPr>
                <w:sz w:val="24"/>
                <w:szCs w:val="24"/>
              </w:rPr>
              <w:t>Describe gender perspective, tasks of farm women, women empowerment and self-</w:t>
            </w:r>
            <w:proofErr w:type="spellStart"/>
            <w:r w:rsidRPr="006352D9">
              <w:rPr>
                <w:sz w:val="24"/>
                <w:szCs w:val="24"/>
              </w:rPr>
              <w:t>helpgroups</w:t>
            </w:r>
            <w:proofErr w:type="spellEnd"/>
          </w:p>
        </w:tc>
      </w:tr>
      <w:tr w:rsidR="000E1EA2" w:rsidRPr="006352D9" w:rsidTr="000E1EA2">
        <w:tc>
          <w:tcPr>
            <w:tcW w:w="675" w:type="dxa"/>
          </w:tcPr>
          <w:p w:rsidR="000E1EA2" w:rsidRPr="006352D9" w:rsidRDefault="000E1EA2" w:rsidP="000E1EA2">
            <w:pPr>
              <w:rPr>
                <w:sz w:val="24"/>
                <w:szCs w:val="24"/>
              </w:rPr>
            </w:pPr>
            <w:r w:rsidRPr="006352D9">
              <w:rPr>
                <w:sz w:val="24"/>
                <w:szCs w:val="24"/>
              </w:rPr>
              <w:t>CO4</w:t>
            </w:r>
          </w:p>
        </w:tc>
        <w:tc>
          <w:tcPr>
            <w:tcW w:w="10008" w:type="dxa"/>
          </w:tcPr>
          <w:p w:rsidR="000E1EA2" w:rsidRPr="006352D9" w:rsidRDefault="000E1EA2" w:rsidP="000E1EA2">
            <w:pPr>
              <w:rPr>
                <w:sz w:val="24"/>
                <w:szCs w:val="24"/>
              </w:rPr>
            </w:pPr>
            <w:r w:rsidRPr="006352D9">
              <w:rPr>
                <w:sz w:val="24"/>
                <w:szCs w:val="24"/>
              </w:rPr>
              <w:t>Apply Indigenous Traditional Knowledge (ITK) in modern agricultural practices</w:t>
            </w:r>
          </w:p>
        </w:tc>
      </w:tr>
      <w:tr w:rsidR="000E1EA2" w:rsidRPr="006352D9" w:rsidTr="000E1EA2">
        <w:tc>
          <w:tcPr>
            <w:tcW w:w="675" w:type="dxa"/>
          </w:tcPr>
          <w:p w:rsidR="000E1EA2" w:rsidRPr="006352D9" w:rsidRDefault="000E1EA2" w:rsidP="000E1EA2">
            <w:pPr>
              <w:rPr>
                <w:sz w:val="24"/>
                <w:szCs w:val="24"/>
              </w:rPr>
            </w:pPr>
            <w:r w:rsidRPr="006352D9">
              <w:rPr>
                <w:sz w:val="24"/>
                <w:szCs w:val="24"/>
              </w:rPr>
              <w:t>CO5</w:t>
            </w:r>
          </w:p>
        </w:tc>
        <w:tc>
          <w:tcPr>
            <w:tcW w:w="10008" w:type="dxa"/>
          </w:tcPr>
          <w:p w:rsidR="000E1EA2" w:rsidRPr="006352D9" w:rsidRDefault="000E1EA2" w:rsidP="000E1EA2">
            <w:pPr>
              <w:rPr>
                <w:sz w:val="24"/>
                <w:szCs w:val="24"/>
              </w:rPr>
            </w:pPr>
            <w:r w:rsidRPr="006352D9">
              <w:rPr>
                <w:sz w:val="24"/>
                <w:szCs w:val="24"/>
              </w:rPr>
              <w:t>Visualize transition of agriculture from past to present</w:t>
            </w:r>
          </w:p>
        </w:tc>
      </w:tr>
      <w:tr w:rsidR="000E1EA2" w:rsidRPr="006352D9" w:rsidTr="000E1EA2">
        <w:tc>
          <w:tcPr>
            <w:tcW w:w="675" w:type="dxa"/>
          </w:tcPr>
          <w:p w:rsidR="000E1EA2" w:rsidRPr="006352D9" w:rsidRDefault="000E1EA2" w:rsidP="000E1EA2">
            <w:pPr>
              <w:rPr>
                <w:sz w:val="24"/>
                <w:szCs w:val="24"/>
              </w:rPr>
            </w:pPr>
            <w:r w:rsidRPr="006352D9">
              <w:rPr>
                <w:sz w:val="24"/>
                <w:szCs w:val="24"/>
              </w:rPr>
              <w:t>CO6</w:t>
            </w:r>
          </w:p>
        </w:tc>
        <w:tc>
          <w:tcPr>
            <w:tcW w:w="10008" w:type="dxa"/>
          </w:tcPr>
          <w:p w:rsidR="000E1EA2" w:rsidRPr="006352D9" w:rsidRDefault="000E1EA2" w:rsidP="000E1EA2">
            <w:pPr>
              <w:rPr>
                <w:sz w:val="24"/>
                <w:szCs w:val="24"/>
              </w:rPr>
            </w:pPr>
            <w:r w:rsidRPr="006352D9">
              <w:rPr>
                <w:sz w:val="24"/>
                <w:szCs w:val="24"/>
              </w:rPr>
              <w:t xml:space="preserve">Acquire knowledge on gender issues in agriculture for women empowerment </w:t>
            </w:r>
            <w:proofErr w:type="spellStart"/>
            <w:r w:rsidRPr="006352D9">
              <w:rPr>
                <w:sz w:val="24"/>
                <w:szCs w:val="24"/>
              </w:rPr>
              <w:t>andimplement</w:t>
            </w:r>
            <w:proofErr w:type="spellEnd"/>
            <w:r w:rsidRPr="006352D9">
              <w:rPr>
                <w:sz w:val="24"/>
                <w:szCs w:val="24"/>
              </w:rPr>
              <w:t xml:space="preserve"> women-friendly agricultural technologies</w:t>
            </w:r>
          </w:p>
        </w:tc>
      </w:tr>
    </w:tbl>
    <w:p w:rsidR="000E1EA2" w:rsidRPr="006352D9"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6352D9" w:rsidTr="000E1EA2">
        <w:tc>
          <w:tcPr>
            <w:tcW w:w="10683" w:type="dxa"/>
            <w:gridSpan w:val="8"/>
          </w:tcPr>
          <w:p w:rsidR="000E1EA2" w:rsidRPr="006352D9" w:rsidRDefault="000E1EA2" w:rsidP="000E1EA2">
            <w:pPr>
              <w:jc w:val="center"/>
              <w:rPr>
                <w:b/>
                <w:sz w:val="24"/>
                <w:szCs w:val="24"/>
              </w:rPr>
            </w:pPr>
            <w:r w:rsidRPr="006352D9">
              <w:rPr>
                <w:b/>
                <w:sz w:val="24"/>
                <w:szCs w:val="24"/>
              </w:rPr>
              <w:t>Assessment Pattern as per Bloom’s Taxonomy</w:t>
            </w:r>
          </w:p>
        </w:tc>
      </w:tr>
      <w:tr w:rsidR="000E1EA2" w:rsidRPr="006352D9" w:rsidTr="000E1EA2">
        <w:tc>
          <w:tcPr>
            <w:tcW w:w="959" w:type="dxa"/>
          </w:tcPr>
          <w:p w:rsidR="000E1EA2" w:rsidRPr="006352D9" w:rsidRDefault="000E1EA2" w:rsidP="000E1EA2">
            <w:pPr>
              <w:rPr>
                <w:sz w:val="24"/>
                <w:szCs w:val="24"/>
              </w:rPr>
            </w:pPr>
            <w:r w:rsidRPr="006352D9">
              <w:rPr>
                <w:sz w:val="24"/>
                <w:szCs w:val="24"/>
              </w:rPr>
              <w:t>CO / P</w:t>
            </w:r>
          </w:p>
        </w:tc>
        <w:tc>
          <w:tcPr>
            <w:tcW w:w="1362" w:type="dxa"/>
          </w:tcPr>
          <w:p w:rsidR="000E1EA2" w:rsidRPr="006352D9" w:rsidRDefault="000E1EA2" w:rsidP="000E1EA2">
            <w:pPr>
              <w:jc w:val="center"/>
              <w:rPr>
                <w:b/>
                <w:sz w:val="24"/>
                <w:szCs w:val="24"/>
              </w:rPr>
            </w:pPr>
            <w:r w:rsidRPr="006352D9">
              <w:rPr>
                <w:b/>
                <w:sz w:val="24"/>
                <w:szCs w:val="24"/>
              </w:rPr>
              <w:t>Remember</w:t>
            </w:r>
          </w:p>
        </w:tc>
        <w:tc>
          <w:tcPr>
            <w:tcW w:w="1569" w:type="dxa"/>
          </w:tcPr>
          <w:p w:rsidR="000E1EA2" w:rsidRPr="006352D9" w:rsidRDefault="000E1EA2" w:rsidP="000E1EA2">
            <w:pPr>
              <w:jc w:val="center"/>
              <w:rPr>
                <w:b/>
                <w:sz w:val="24"/>
                <w:szCs w:val="24"/>
              </w:rPr>
            </w:pPr>
            <w:r w:rsidRPr="006352D9">
              <w:rPr>
                <w:b/>
                <w:sz w:val="24"/>
                <w:szCs w:val="24"/>
              </w:rPr>
              <w:t>Understand</w:t>
            </w:r>
          </w:p>
        </w:tc>
        <w:tc>
          <w:tcPr>
            <w:tcW w:w="1439" w:type="dxa"/>
          </w:tcPr>
          <w:p w:rsidR="000E1EA2" w:rsidRPr="006352D9" w:rsidRDefault="000E1EA2" w:rsidP="000E1EA2">
            <w:pPr>
              <w:jc w:val="center"/>
              <w:rPr>
                <w:b/>
                <w:sz w:val="24"/>
                <w:szCs w:val="24"/>
              </w:rPr>
            </w:pPr>
            <w:r w:rsidRPr="006352D9">
              <w:rPr>
                <w:b/>
                <w:sz w:val="24"/>
                <w:szCs w:val="24"/>
              </w:rPr>
              <w:t>Apply</w:t>
            </w:r>
          </w:p>
        </w:tc>
        <w:tc>
          <w:tcPr>
            <w:tcW w:w="1497" w:type="dxa"/>
          </w:tcPr>
          <w:p w:rsidR="000E1EA2" w:rsidRPr="006352D9" w:rsidRDefault="000E1EA2" w:rsidP="000E1EA2">
            <w:pPr>
              <w:jc w:val="center"/>
              <w:rPr>
                <w:b/>
                <w:sz w:val="24"/>
                <w:szCs w:val="24"/>
              </w:rPr>
            </w:pPr>
            <w:r w:rsidRPr="006352D9">
              <w:rPr>
                <w:b/>
                <w:sz w:val="24"/>
                <w:szCs w:val="24"/>
              </w:rPr>
              <w:t>Analyze</w:t>
            </w:r>
          </w:p>
        </w:tc>
        <w:tc>
          <w:tcPr>
            <w:tcW w:w="1375" w:type="dxa"/>
          </w:tcPr>
          <w:p w:rsidR="000E1EA2" w:rsidRPr="006352D9" w:rsidRDefault="000E1EA2" w:rsidP="000E1EA2">
            <w:pPr>
              <w:jc w:val="center"/>
              <w:rPr>
                <w:b/>
                <w:sz w:val="24"/>
                <w:szCs w:val="24"/>
              </w:rPr>
            </w:pPr>
            <w:r w:rsidRPr="006352D9">
              <w:rPr>
                <w:b/>
                <w:sz w:val="24"/>
                <w:szCs w:val="24"/>
              </w:rPr>
              <w:t>Evaluate</w:t>
            </w:r>
          </w:p>
        </w:tc>
        <w:tc>
          <w:tcPr>
            <w:tcW w:w="1321" w:type="dxa"/>
          </w:tcPr>
          <w:p w:rsidR="000E1EA2" w:rsidRPr="006352D9" w:rsidRDefault="000E1EA2" w:rsidP="000E1EA2">
            <w:pPr>
              <w:jc w:val="center"/>
              <w:rPr>
                <w:b/>
                <w:sz w:val="24"/>
                <w:szCs w:val="24"/>
              </w:rPr>
            </w:pPr>
            <w:r w:rsidRPr="006352D9">
              <w:rPr>
                <w:b/>
                <w:sz w:val="24"/>
                <w:szCs w:val="24"/>
              </w:rPr>
              <w:t>Create</w:t>
            </w:r>
          </w:p>
        </w:tc>
        <w:tc>
          <w:tcPr>
            <w:tcW w:w="1161" w:type="dxa"/>
          </w:tcPr>
          <w:p w:rsidR="000E1EA2" w:rsidRPr="006352D9" w:rsidRDefault="000E1EA2" w:rsidP="000E1EA2">
            <w:pPr>
              <w:jc w:val="center"/>
              <w:rPr>
                <w:b/>
                <w:sz w:val="24"/>
                <w:szCs w:val="24"/>
              </w:rPr>
            </w:pPr>
            <w:r w:rsidRPr="006352D9">
              <w:rPr>
                <w:b/>
                <w:sz w:val="24"/>
                <w:szCs w:val="24"/>
              </w:rPr>
              <w:t>Total</w:t>
            </w:r>
          </w:p>
        </w:tc>
      </w:tr>
      <w:tr w:rsidR="000E1EA2" w:rsidRPr="006352D9" w:rsidTr="000E1EA2">
        <w:tc>
          <w:tcPr>
            <w:tcW w:w="959" w:type="dxa"/>
          </w:tcPr>
          <w:p w:rsidR="000E1EA2" w:rsidRPr="006352D9" w:rsidRDefault="000E1EA2" w:rsidP="000E1EA2">
            <w:pPr>
              <w:rPr>
                <w:sz w:val="24"/>
                <w:szCs w:val="24"/>
              </w:rPr>
            </w:pPr>
            <w:r w:rsidRPr="006352D9">
              <w:rPr>
                <w:sz w:val="24"/>
                <w:szCs w:val="24"/>
              </w:rPr>
              <w:t>CO1</w:t>
            </w:r>
          </w:p>
        </w:tc>
        <w:tc>
          <w:tcPr>
            <w:tcW w:w="1362" w:type="dxa"/>
          </w:tcPr>
          <w:p w:rsidR="000E1EA2" w:rsidRPr="006352D9" w:rsidRDefault="000E1EA2" w:rsidP="000E1EA2">
            <w:pPr>
              <w:jc w:val="center"/>
              <w:rPr>
                <w:sz w:val="24"/>
                <w:szCs w:val="24"/>
              </w:rPr>
            </w:pPr>
            <w:r w:rsidRPr="006352D9">
              <w:rPr>
                <w:sz w:val="24"/>
                <w:szCs w:val="24"/>
              </w:rPr>
              <w:t>15</w:t>
            </w:r>
          </w:p>
        </w:tc>
        <w:tc>
          <w:tcPr>
            <w:tcW w:w="1569" w:type="dxa"/>
          </w:tcPr>
          <w:p w:rsidR="000E1EA2" w:rsidRPr="006352D9" w:rsidRDefault="000E1EA2" w:rsidP="000E1EA2">
            <w:pPr>
              <w:jc w:val="center"/>
              <w:rPr>
                <w:sz w:val="24"/>
                <w:szCs w:val="24"/>
              </w:rPr>
            </w:pPr>
            <w:r w:rsidRPr="006352D9">
              <w:rPr>
                <w:sz w:val="24"/>
                <w:szCs w:val="24"/>
              </w:rPr>
              <w:t>-</w:t>
            </w:r>
          </w:p>
        </w:tc>
        <w:tc>
          <w:tcPr>
            <w:tcW w:w="1439" w:type="dxa"/>
          </w:tcPr>
          <w:p w:rsidR="000E1EA2" w:rsidRPr="006352D9" w:rsidRDefault="000E1EA2" w:rsidP="000E1EA2">
            <w:pPr>
              <w:jc w:val="center"/>
              <w:rPr>
                <w:sz w:val="24"/>
                <w:szCs w:val="24"/>
              </w:rPr>
            </w:pPr>
            <w:r w:rsidRPr="006352D9">
              <w:rPr>
                <w:sz w:val="24"/>
                <w:szCs w:val="24"/>
              </w:rPr>
              <w:t>6</w:t>
            </w:r>
          </w:p>
        </w:tc>
        <w:tc>
          <w:tcPr>
            <w:tcW w:w="1497" w:type="dxa"/>
          </w:tcPr>
          <w:p w:rsidR="000E1EA2" w:rsidRPr="006352D9" w:rsidRDefault="000E1EA2" w:rsidP="000E1EA2">
            <w:pPr>
              <w:jc w:val="center"/>
              <w:rPr>
                <w:sz w:val="24"/>
                <w:szCs w:val="24"/>
              </w:rPr>
            </w:pPr>
            <w:r w:rsidRPr="006352D9">
              <w:rPr>
                <w:sz w:val="24"/>
                <w:szCs w:val="24"/>
              </w:rPr>
              <w:t>16</w:t>
            </w:r>
          </w:p>
        </w:tc>
        <w:tc>
          <w:tcPr>
            <w:tcW w:w="1375" w:type="dxa"/>
          </w:tcPr>
          <w:p w:rsidR="000E1EA2" w:rsidRPr="006352D9" w:rsidRDefault="000E1EA2" w:rsidP="000E1EA2">
            <w:pPr>
              <w:jc w:val="center"/>
              <w:rPr>
                <w:sz w:val="24"/>
                <w:szCs w:val="24"/>
              </w:rPr>
            </w:pPr>
            <w:r w:rsidRPr="006352D9">
              <w:rPr>
                <w:sz w:val="24"/>
                <w:szCs w:val="24"/>
              </w:rPr>
              <w:t>11</w:t>
            </w:r>
          </w:p>
        </w:tc>
        <w:tc>
          <w:tcPr>
            <w:tcW w:w="1321" w:type="dxa"/>
          </w:tcPr>
          <w:p w:rsidR="000E1EA2" w:rsidRPr="006352D9" w:rsidRDefault="000E1EA2" w:rsidP="000E1EA2">
            <w:pPr>
              <w:jc w:val="center"/>
              <w:rPr>
                <w:sz w:val="24"/>
                <w:szCs w:val="24"/>
              </w:rPr>
            </w:pPr>
            <w:r w:rsidRPr="006352D9">
              <w:rPr>
                <w:sz w:val="24"/>
                <w:szCs w:val="24"/>
              </w:rPr>
              <w:t>-</w:t>
            </w:r>
          </w:p>
        </w:tc>
        <w:tc>
          <w:tcPr>
            <w:tcW w:w="1161" w:type="dxa"/>
          </w:tcPr>
          <w:p w:rsidR="000E1EA2" w:rsidRPr="006352D9" w:rsidRDefault="000E1EA2" w:rsidP="000E1EA2">
            <w:pPr>
              <w:jc w:val="center"/>
              <w:rPr>
                <w:sz w:val="24"/>
                <w:szCs w:val="24"/>
              </w:rPr>
            </w:pPr>
            <w:r w:rsidRPr="006352D9">
              <w:rPr>
                <w:sz w:val="24"/>
                <w:szCs w:val="24"/>
              </w:rPr>
              <w:t>48</w:t>
            </w:r>
          </w:p>
        </w:tc>
      </w:tr>
      <w:tr w:rsidR="000E1EA2" w:rsidRPr="006352D9" w:rsidTr="000E1EA2">
        <w:tc>
          <w:tcPr>
            <w:tcW w:w="959" w:type="dxa"/>
          </w:tcPr>
          <w:p w:rsidR="000E1EA2" w:rsidRPr="006352D9" w:rsidRDefault="000E1EA2" w:rsidP="000E1EA2">
            <w:pPr>
              <w:rPr>
                <w:sz w:val="24"/>
                <w:szCs w:val="24"/>
              </w:rPr>
            </w:pPr>
            <w:r w:rsidRPr="006352D9">
              <w:rPr>
                <w:sz w:val="24"/>
                <w:szCs w:val="24"/>
              </w:rPr>
              <w:t>CO2</w:t>
            </w:r>
          </w:p>
        </w:tc>
        <w:tc>
          <w:tcPr>
            <w:tcW w:w="1362" w:type="dxa"/>
          </w:tcPr>
          <w:p w:rsidR="000E1EA2" w:rsidRPr="006352D9" w:rsidRDefault="000E1EA2" w:rsidP="000E1EA2">
            <w:pPr>
              <w:jc w:val="center"/>
              <w:rPr>
                <w:sz w:val="24"/>
                <w:szCs w:val="24"/>
              </w:rPr>
            </w:pPr>
            <w:r w:rsidRPr="006352D9">
              <w:rPr>
                <w:sz w:val="24"/>
                <w:szCs w:val="24"/>
              </w:rPr>
              <w:t>16</w:t>
            </w:r>
          </w:p>
        </w:tc>
        <w:tc>
          <w:tcPr>
            <w:tcW w:w="1569" w:type="dxa"/>
          </w:tcPr>
          <w:p w:rsidR="000E1EA2" w:rsidRPr="006352D9" w:rsidRDefault="000E1EA2" w:rsidP="000E1EA2">
            <w:pPr>
              <w:jc w:val="center"/>
              <w:rPr>
                <w:sz w:val="24"/>
                <w:szCs w:val="24"/>
              </w:rPr>
            </w:pPr>
            <w:r w:rsidRPr="006352D9">
              <w:rPr>
                <w:sz w:val="24"/>
                <w:szCs w:val="24"/>
              </w:rPr>
              <w:t>6</w:t>
            </w:r>
          </w:p>
        </w:tc>
        <w:tc>
          <w:tcPr>
            <w:tcW w:w="1439" w:type="dxa"/>
          </w:tcPr>
          <w:p w:rsidR="000E1EA2" w:rsidRPr="006352D9" w:rsidRDefault="000E1EA2" w:rsidP="000E1EA2">
            <w:pPr>
              <w:jc w:val="center"/>
              <w:rPr>
                <w:sz w:val="24"/>
                <w:szCs w:val="24"/>
              </w:rPr>
            </w:pPr>
            <w:r w:rsidRPr="006352D9">
              <w:rPr>
                <w:sz w:val="24"/>
                <w:szCs w:val="24"/>
              </w:rPr>
              <w:t>-</w:t>
            </w:r>
          </w:p>
        </w:tc>
        <w:tc>
          <w:tcPr>
            <w:tcW w:w="1497" w:type="dxa"/>
          </w:tcPr>
          <w:p w:rsidR="000E1EA2" w:rsidRPr="006352D9" w:rsidRDefault="000E1EA2" w:rsidP="000E1EA2">
            <w:pPr>
              <w:jc w:val="center"/>
              <w:rPr>
                <w:sz w:val="24"/>
                <w:szCs w:val="24"/>
              </w:rPr>
            </w:pPr>
            <w:r w:rsidRPr="006352D9">
              <w:rPr>
                <w:sz w:val="24"/>
                <w:szCs w:val="24"/>
              </w:rPr>
              <w:t>-</w:t>
            </w:r>
          </w:p>
        </w:tc>
        <w:tc>
          <w:tcPr>
            <w:tcW w:w="1375" w:type="dxa"/>
          </w:tcPr>
          <w:p w:rsidR="000E1EA2" w:rsidRPr="006352D9" w:rsidRDefault="000E1EA2" w:rsidP="000E1EA2">
            <w:pPr>
              <w:jc w:val="center"/>
              <w:rPr>
                <w:sz w:val="24"/>
                <w:szCs w:val="24"/>
              </w:rPr>
            </w:pPr>
            <w:r w:rsidRPr="006352D9">
              <w:rPr>
                <w:sz w:val="24"/>
                <w:szCs w:val="24"/>
              </w:rPr>
              <w:t>8</w:t>
            </w:r>
          </w:p>
        </w:tc>
        <w:tc>
          <w:tcPr>
            <w:tcW w:w="1321" w:type="dxa"/>
          </w:tcPr>
          <w:p w:rsidR="000E1EA2" w:rsidRPr="006352D9" w:rsidRDefault="000E1EA2" w:rsidP="000E1EA2">
            <w:pPr>
              <w:jc w:val="center"/>
              <w:rPr>
                <w:sz w:val="24"/>
                <w:szCs w:val="24"/>
              </w:rPr>
            </w:pPr>
            <w:r w:rsidRPr="006352D9">
              <w:rPr>
                <w:sz w:val="24"/>
                <w:szCs w:val="24"/>
              </w:rPr>
              <w:t>-</w:t>
            </w:r>
          </w:p>
        </w:tc>
        <w:tc>
          <w:tcPr>
            <w:tcW w:w="1161" w:type="dxa"/>
          </w:tcPr>
          <w:p w:rsidR="000E1EA2" w:rsidRPr="006352D9" w:rsidRDefault="000E1EA2" w:rsidP="000E1EA2">
            <w:pPr>
              <w:jc w:val="center"/>
              <w:rPr>
                <w:sz w:val="24"/>
                <w:szCs w:val="24"/>
              </w:rPr>
            </w:pPr>
            <w:r w:rsidRPr="006352D9">
              <w:rPr>
                <w:sz w:val="24"/>
                <w:szCs w:val="24"/>
              </w:rPr>
              <w:t>30</w:t>
            </w:r>
          </w:p>
        </w:tc>
      </w:tr>
      <w:tr w:rsidR="000E1EA2" w:rsidRPr="006352D9" w:rsidTr="000E1EA2">
        <w:tc>
          <w:tcPr>
            <w:tcW w:w="959" w:type="dxa"/>
          </w:tcPr>
          <w:p w:rsidR="000E1EA2" w:rsidRPr="006352D9" w:rsidRDefault="000E1EA2" w:rsidP="000E1EA2">
            <w:pPr>
              <w:rPr>
                <w:sz w:val="24"/>
                <w:szCs w:val="24"/>
              </w:rPr>
            </w:pPr>
            <w:r w:rsidRPr="006352D9">
              <w:rPr>
                <w:sz w:val="24"/>
                <w:szCs w:val="24"/>
              </w:rPr>
              <w:t>CO3</w:t>
            </w:r>
          </w:p>
        </w:tc>
        <w:tc>
          <w:tcPr>
            <w:tcW w:w="1362" w:type="dxa"/>
          </w:tcPr>
          <w:p w:rsidR="000E1EA2" w:rsidRPr="006352D9" w:rsidRDefault="000E1EA2" w:rsidP="000E1EA2">
            <w:pPr>
              <w:jc w:val="center"/>
              <w:rPr>
                <w:sz w:val="24"/>
                <w:szCs w:val="24"/>
              </w:rPr>
            </w:pPr>
            <w:r w:rsidRPr="006352D9">
              <w:rPr>
                <w:sz w:val="24"/>
                <w:szCs w:val="24"/>
              </w:rPr>
              <w:t>5</w:t>
            </w:r>
          </w:p>
        </w:tc>
        <w:tc>
          <w:tcPr>
            <w:tcW w:w="1569" w:type="dxa"/>
          </w:tcPr>
          <w:p w:rsidR="000E1EA2" w:rsidRPr="006352D9" w:rsidRDefault="000E1EA2" w:rsidP="000E1EA2">
            <w:pPr>
              <w:jc w:val="center"/>
              <w:rPr>
                <w:sz w:val="24"/>
                <w:szCs w:val="24"/>
              </w:rPr>
            </w:pPr>
            <w:r w:rsidRPr="006352D9">
              <w:rPr>
                <w:sz w:val="24"/>
                <w:szCs w:val="24"/>
              </w:rPr>
              <w:t>-</w:t>
            </w:r>
          </w:p>
        </w:tc>
        <w:tc>
          <w:tcPr>
            <w:tcW w:w="1439" w:type="dxa"/>
          </w:tcPr>
          <w:p w:rsidR="000E1EA2" w:rsidRPr="006352D9" w:rsidRDefault="000E1EA2" w:rsidP="000E1EA2">
            <w:pPr>
              <w:jc w:val="center"/>
              <w:rPr>
                <w:sz w:val="24"/>
                <w:szCs w:val="24"/>
              </w:rPr>
            </w:pPr>
            <w:r w:rsidRPr="006352D9">
              <w:rPr>
                <w:sz w:val="24"/>
                <w:szCs w:val="24"/>
              </w:rPr>
              <w:t>1</w:t>
            </w:r>
          </w:p>
        </w:tc>
        <w:tc>
          <w:tcPr>
            <w:tcW w:w="1497" w:type="dxa"/>
          </w:tcPr>
          <w:p w:rsidR="000E1EA2" w:rsidRPr="006352D9" w:rsidRDefault="000E1EA2" w:rsidP="000E1EA2">
            <w:pPr>
              <w:jc w:val="center"/>
              <w:rPr>
                <w:sz w:val="24"/>
                <w:szCs w:val="24"/>
              </w:rPr>
            </w:pPr>
            <w:r w:rsidRPr="006352D9">
              <w:rPr>
                <w:sz w:val="24"/>
                <w:szCs w:val="24"/>
              </w:rPr>
              <w:t>-</w:t>
            </w:r>
          </w:p>
        </w:tc>
        <w:tc>
          <w:tcPr>
            <w:tcW w:w="1375" w:type="dxa"/>
          </w:tcPr>
          <w:p w:rsidR="000E1EA2" w:rsidRPr="006352D9" w:rsidRDefault="000E1EA2" w:rsidP="000E1EA2">
            <w:pPr>
              <w:jc w:val="center"/>
              <w:rPr>
                <w:sz w:val="24"/>
                <w:szCs w:val="24"/>
              </w:rPr>
            </w:pPr>
            <w:r w:rsidRPr="006352D9">
              <w:rPr>
                <w:sz w:val="24"/>
                <w:szCs w:val="24"/>
              </w:rPr>
              <w:t>-</w:t>
            </w:r>
          </w:p>
        </w:tc>
        <w:tc>
          <w:tcPr>
            <w:tcW w:w="1321" w:type="dxa"/>
          </w:tcPr>
          <w:p w:rsidR="000E1EA2" w:rsidRPr="006352D9" w:rsidRDefault="000E1EA2" w:rsidP="000E1EA2">
            <w:pPr>
              <w:jc w:val="center"/>
              <w:rPr>
                <w:sz w:val="24"/>
                <w:szCs w:val="24"/>
              </w:rPr>
            </w:pPr>
            <w:r w:rsidRPr="006352D9">
              <w:rPr>
                <w:sz w:val="24"/>
                <w:szCs w:val="24"/>
              </w:rPr>
              <w:t>-</w:t>
            </w:r>
          </w:p>
        </w:tc>
        <w:tc>
          <w:tcPr>
            <w:tcW w:w="1161" w:type="dxa"/>
          </w:tcPr>
          <w:p w:rsidR="000E1EA2" w:rsidRPr="006352D9" w:rsidRDefault="000E1EA2" w:rsidP="000E1EA2">
            <w:pPr>
              <w:jc w:val="center"/>
              <w:rPr>
                <w:sz w:val="24"/>
                <w:szCs w:val="24"/>
              </w:rPr>
            </w:pPr>
            <w:r w:rsidRPr="006352D9">
              <w:rPr>
                <w:sz w:val="24"/>
                <w:szCs w:val="24"/>
              </w:rPr>
              <w:t>6</w:t>
            </w:r>
          </w:p>
        </w:tc>
      </w:tr>
      <w:tr w:rsidR="000E1EA2" w:rsidRPr="006352D9" w:rsidTr="000E1EA2">
        <w:tc>
          <w:tcPr>
            <w:tcW w:w="959" w:type="dxa"/>
          </w:tcPr>
          <w:p w:rsidR="000E1EA2" w:rsidRPr="006352D9" w:rsidRDefault="000E1EA2" w:rsidP="000E1EA2">
            <w:pPr>
              <w:rPr>
                <w:sz w:val="24"/>
                <w:szCs w:val="24"/>
              </w:rPr>
            </w:pPr>
            <w:r w:rsidRPr="006352D9">
              <w:rPr>
                <w:sz w:val="24"/>
                <w:szCs w:val="24"/>
              </w:rPr>
              <w:t>CO4</w:t>
            </w:r>
          </w:p>
        </w:tc>
        <w:tc>
          <w:tcPr>
            <w:tcW w:w="1362" w:type="dxa"/>
          </w:tcPr>
          <w:p w:rsidR="000E1EA2" w:rsidRPr="006352D9" w:rsidRDefault="000E1EA2" w:rsidP="000E1EA2">
            <w:pPr>
              <w:jc w:val="center"/>
              <w:rPr>
                <w:sz w:val="24"/>
                <w:szCs w:val="24"/>
              </w:rPr>
            </w:pPr>
            <w:r w:rsidRPr="006352D9">
              <w:rPr>
                <w:sz w:val="24"/>
                <w:szCs w:val="24"/>
              </w:rPr>
              <w:t>5</w:t>
            </w:r>
          </w:p>
        </w:tc>
        <w:tc>
          <w:tcPr>
            <w:tcW w:w="1569" w:type="dxa"/>
          </w:tcPr>
          <w:p w:rsidR="000E1EA2" w:rsidRPr="006352D9" w:rsidRDefault="000E1EA2" w:rsidP="000E1EA2">
            <w:pPr>
              <w:jc w:val="center"/>
              <w:rPr>
                <w:sz w:val="24"/>
                <w:szCs w:val="24"/>
              </w:rPr>
            </w:pPr>
            <w:r w:rsidRPr="006352D9">
              <w:rPr>
                <w:sz w:val="24"/>
                <w:szCs w:val="24"/>
              </w:rPr>
              <w:t>1</w:t>
            </w:r>
          </w:p>
        </w:tc>
        <w:tc>
          <w:tcPr>
            <w:tcW w:w="1439" w:type="dxa"/>
          </w:tcPr>
          <w:p w:rsidR="000E1EA2" w:rsidRPr="006352D9" w:rsidRDefault="000E1EA2" w:rsidP="000E1EA2">
            <w:pPr>
              <w:jc w:val="center"/>
              <w:rPr>
                <w:sz w:val="24"/>
                <w:szCs w:val="24"/>
              </w:rPr>
            </w:pPr>
            <w:r w:rsidRPr="006352D9">
              <w:rPr>
                <w:sz w:val="24"/>
                <w:szCs w:val="24"/>
              </w:rPr>
              <w:t>8</w:t>
            </w:r>
          </w:p>
        </w:tc>
        <w:tc>
          <w:tcPr>
            <w:tcW w:w="1497" w:type="dxa"/>
          </w:tcPr>
          <w:p w:rsidR="000E1EA2" w:rsidRPr="006352D9" w:rsidRDefault="000E1EA2" w:rsidP="000E1EA2">
            <w:pPr>
              <w:jc w:val="center"/>
              <w:rPr>
                <w:sz w:val="24"/>
                <w:szCs w:val="24"/>
              </w:rPr>
            </w:pPr>
            <w:r w:rsidRPr="006352D9">
              <w:rPr>
                <w:sz w:val="24"/>
                <w:szCs w:val="24"/>
              </w:rPr>
              <w:t>-</w:t>
            </w:r>
          </w:p>
        </w:tc>
        <w:tc>
          <w:tcPr>
            <w:tcW w:w="1375" w:type="dxa"/>
          </w:tcPr>
          <w:p w:rsidR="000E1EA2" w:rsidRPr="006352D9" w:rsidRDefault="000E1EA2" w:rsidP="000E1EA2">
            <w:pPr>
              <w:jc w:val="center"/>
              <w:rPr>
                <w:sz w:val="24"/>
                <w:szCs w:val="24"/>
              </w:rPr>
            </w:pPr>
            <w:r w:rsidRPr="006352D9">
              <w:rPr>
                <w:sz w:val="24"/>
                <w:szCs w:val="24"/>
              </w:rPr>
              <w:t>1</w:t>
            </w:r>
          </w:p>
        </w:tc>
        <w:tc>
          <w:tcPr>
            <w:tcW w:w="1321" w:type="dxa"/>
          </w:tcPr>
          <w:p w:rsidR="000E1EA2" w:rsidRPr="006352D9" w:rsidRDefault="000E1EA2" w:rsidP="000E1EA2">
            <w:pPr>
              <w:jc w:val="center"/>
              <w:rPr>
                <w:sz w:val="24"/>
                <w:szCs w:val="24"/>
              </w:rPr>
            </w:pPr>
            <w:r w:rsidRPr="006352D9">
              <w:rPr>
                <w:sz w:val="24"/>
                <w:szCs w:val="24"/>
              </w:rPr>
              <w:t>-</w:t>
            </w:r>
          </w:p>
        </w:tc>
        <w:tc>
          <w:tcPr>
            <w:tcW w:w="1161" w:type="dxa"/>
          </w:tcPr>
          <w:p w:rsidR="000E1EA2" w:rsidRPr="006352D9" w:rsidRDefault="000E1EA2" w:rsidP="000E1EA2">
            <w:pPr>
              <w:jc w:val="center"/>
              <w:rPr>
                <w:sz w:val="24"/>
                <w:szCs w:val="24"/>
              </w:rPr>
            </w:pPr>
            <w:r w:rsidRPr="006352D9">
              <w:rPr>
                <w:sz w:val="24"/>
                <w:szCs w:val="24"/>
              </w:rPr>
              <w:t>15</w:t>
            </w:r>
          </w:p>
        </w:tc>
      </w:tr>
      <w:tr w:rsidR="000E1EA2" w:rsidRPr="006352D9" w:rsidTr="000E1EA2">
        <w:tc>
          <w:tcPr>
            <w:tcW w:w="959" w:type="dxa"/>
          </w:tcPr>
          <w:p w:rsidR="000E1EA2" w:rsidRPr="006352D9" w:rsidRDefault="000E1EA2" w:rsidP="000E1EA2">
            <w:pPr>
              <w:rPr>
                <w:sz w:val="24"/>
                <w:szCs w:val="24"/>
              </w:rPr>
            </w:pPr>
            <w:r w:rsidRPr="006352D9">
              <w:rPr>
                <w:sz w:val="24"/>
                <w:szCs w:val="24"/>
              </w:rPr>
              <w:t>CO5</w:t>
            </w:r>
          </w:p>
        </w:tc>
        <w:tc>
          <w:tcPr>
            <w:tcW w:w="1362" w:type="dxa"/>
          </w:tcPr>
          <w:p w:rsidR="000E1EA2" w:rsidRPr="006352D9" w:rsidRDefault="000E1EA2" w:rsidP="000E1EA2">
            <w:pPr>
              <w:jc w:val="center"/>
              <w:rPr>
                <w:sz w:val="24"/>
                <w:szCs w:val="24"/>
              </w:rPr>
            </w:pPr>
            <w:r w:rsidRPr="006352D9">
              <w:rPr>
                <w:sz w:val="24"/>
                <w:szCs w:val="24"/>
              </w:rPr>
              <w:t>6</w:t>
            </w:r>
          </w:p>
        </w:tc>
        <w:tc>
          <w:tcPr>
            <w:tcW w:w="1569" w:type="dxa"/>
          </w:tcPr>
          <w:p w:rsidR="000E1EA2" w:rsidRPr="006352D9" w:rsidRDefault="000E1EA2" w:rsidP="000E1EA2">
            <w:pPr>
              <w:jc w:val="center"/>
              <w:rPr>
                <w:sz w:val="24"/>
                <w:szCs w:val="24"/>
              </w:rPr>
            </w:pPr>
            <w:r w:rsidRPr="006352D9">
              <w:rPr>
                <w:sz w:val="24"/>
                <w:szCs w:val="24"/>
              </w:rPr>
              <w:t>8</w:t>
            </w:r>
          </w:p>
        </w:tc>
        <w:tc>
          <w:tcPr>
            <w:tcW w:w="1439" w:type="dxa"/>
          </w:tcPr>
          <w:p w:rsidR="000E1EA2" w:rsidRPr="006352D9" w:rsidRDefault="000E1EA2" w:rsidP="000E1EA2">
            <w:pPr>
              <w:jc w:val="center"/>
              <w:rPr>
                <w:sz w:val="24"/>
                <w:szCs w:val="24"/>
              </w:rPr>
            </w:pPr>
            <w:r w:rsidRPr="006352D9">
              <w:rPr>
                <w:sz w:val="24"/>
                <w:szCs w:val="24"/>
              </w:rPr>
              <w:t>1</w:t>
            </w:r>
          </w:p>
        </w:tc>
        <w:tc>
          <w:tcPr>
            <w:tcW w:w="1497" w:type="dxa"/>
          </w:tcPr>
          <w:p w:rsidR="000E1EA2" w:rsidRPr="006352D9" w:rsidRDefault="000E1EA2" w:rsidP="000E1EA2">
            <w:pPr>
              <w:jc w:val="center"/>
              <w:rPr>
                <w:sz w:val="24"/>
                <w:szCs w:val="24"/>
              </w:rPr>
            </w:pPr>
            <w:r w:rsidRPr="006352D9">
              <w:rPr>
                <w:sz w:val="24"/>
                <w:szCs w:val="24"/>
              </w:rPr>
              <w:t>-</w:t>
            </w:r>
          </w:p>
        </w:tc>
        <w:tc>
          <w:tcPr>
            <w:tcW w:w="1375" w:type="dxa"/>
          </w:tcPr>
          <w:p w:rsidR="000E1EA2" w:rsidRPr="006352D9" w:rsidRDefault="000E1EA2" w:rsidP="000E1EA2">
            <w:pPr>
              <w:jc w:val="center"/>
              <w:rPr>
                <w:sz w:val="24"/>
                <w:szCs w:val="24"/>
              </w:rPr>
            </w:pPr>
            <w:r w:rsidRPr="006352D9">
              <w:rPr>
                <w:sz w:val="24"/>
                <w:szCs w:val="24"/>
              </w:rPr>
              <w:t>5</w:t>
            </w:r>
          </w:p>
        </w:tc>
        <w:tc>
          <w:tcPr>
            <w:tcW w:w="1321" w:type="dxa"/>
          </w:tcPr>
          <w:p w:rsidR="000E1EA2" w:rsidRPr="006352D9" w:rsidRDefault="000E1EA2" w:rsidP="000E1EA2">
            <w:pPr>
              <w:jc w:val="center"/>
              <w:rPr>
                <w:sz w:val="24"/>
                <w:szCs w:val="24"/>
              </w:rPr>
            </w:pPr>
            <w:r w:rsidRPr="006352D9">
              <w:rPr>
                <w:sz w:val="24"/>
                <w:szCs w:val="24"/>
              </w:rPr>
              <w:t>-</w:t>
            </w:r>
          </w:p>
        </w:tc>
        <w:tc>
          <w:tcPr>
            <w:tcW w:w="1161" w:type="dxa"/>
          </w:tcPr>
          <w:p w:rsidR="000E1EA2" w:rsidRPr="006352D9" w:rsidRDefault="000E1EA2" w:rsidP="000E1EA2">
            <w:pPr>
              <w:jc w:val="center"/>
              <w:rPr>
                <w:sz w:val="24"/>
                <w:szCs w:val="24"/>
              </w:rPr>
            </w:pPr>
            <w:r w:rsidRPr="006352D9">
              <w:rPr>
                <w:sz w:val="24"/>
                <w:szCs w:val="24"/>
              </w:rPr>
              <w:t>20</w:t>
            </w:r>
          </w:p>
        </w:tc>
      </w:tr>
      <w:tr w:rsidR="000E1EA2" w:rsidRPr="006352D9" w:rsidTr="000E1EA2">
        <w:tc>
          <w:tcPr>
            <w:tcW w:w="959" w:type="dxa"/>
          </w:tcPr>
          <w:p w:rsidR="000E1EA2" w:rsidRPr="006352D9" w:rsidRDefault="000E1EA2" w:rsidP="000E1EA2">
            <w:pPr>
              <w:rPr>
                <w:sz w:val="24"/>
                <w:szCs w:val="24"/>
              </w:rPr>
            </w:pPr>
            <w:r w:rsidRPr="006352D9">
              <w:rPr>
                <w:sz w:val="24"/>
                <w:szCs w:val="24"/>
              </w:rPr>
              <w:t>CO6</w:t>
            </w:r>
          </w:p>
        </w:tc>
        <w:tc>
          <w:tcPr>
            <w:tcW w:w="1362" w:type="dxa"/>
          </w:tcPr>
          <w:p w:rsidR="000E1EA2" w:rsidRPr="006352D9" w:rsidRDefault="000E1EA2" w:rsidP="000E1EA2">
            <w:pPr>
              <w:jc w:val="center"/>
              <w:rPr>
                <w:sz w:val="24"/>
                <w:szCs w:val="24"/>
              </w:rPr>
            </w:pPr>
            <w:r w:rsidRPr="006352D9">
              <w:rPr>
                <w:sz w:val="24"/>
                <w:szCs w:val="24"/>
              </w:rPr>
              <w:t>1</w:t>
            </w:r>
          </w:p>
        </w:tc>
        <w:tc>
          <w:tcPr>
            <w:tcW w:w="1569" w:type="dxa"/>
          </w:tcPr>
          <w:p w:rsidR="000E1EA2" w:rsidRPr="006352D9" w:rsidRDefault="000E1EA2" w:rsidP="000E1EA2">
            <w:pPr>
              <w:jc w:val="center"/>
              <w:rPr>
                <w:sz w:val="24"/>
                <w:szCs w:val="24"/>
              </w:rPr>
            </w:pPr>
            <w:r w:rsidRPr="006352D9">
              <w:rPr>
                <w:sz w:val="24"/>
                <w:szCs w:val="24"/>
              </w:rPr>
              <w:t>-</w:t>
            </w:r>
          </w:p>
        </w:tc>
        <w:tc>
          <w:tcPr>
            <w:tcW w:w="1439" w:type="dxa"/>
          </w:tcPr>
          <w:p w:rsidR="000E1EA2" w:rsidRPr="006352D9" w:rsidRDefault="000E1EA2" w:rsidP="000E1EA2">
            <w:pPr>
              <w:jc w:val="center"/>
              <w:rPr>
                <w:sz w:val="24"/>
                <w:szCs w:val="24"/>
              </w:rPr>
            </w:pPr>
            <w:r w:rsidRPr="006352D9">
              <w:rPr>
                <w:sz w:val="24"/>
                <w:szCs w:val="24"/>
              </w:rPr>
              <w:t>5</w:t>
            </w:r>
          </w:p>
        </w:tc>
        <w:tc>
          <w:tcPr>
            <w:tcW w:w="1497" w:type="dxa"/>
          </w:tcPr>
          <w:p w:rsidR="000E1EA2" w:rsidRPr="006352D9" w:rsidRDefault="000E1EA2" w:rsidP="000E1EA2">
            <w:pPr>
              <w:jc w:val="center"/>
              <w:rPr>
                <w:sz w:val="24"/>
                <w:szCs w:val="24"/>
              </w:rPr>
            </w:pPr>
            <w:r w:rsidRPr="006352D9">
              <w:rPr>
                <w:sz w:val="24"/>
                <w:szCs w:val="24"/>
              </w:rPr>
              <w:t>-</w:t>
            </w:r>
          </w:p>
        </w:tc>
        <w:tc>
          <w:tcPr>
            <w:tcW w:w="1375" w:type="dxa"/>
          </w:tcPr>
          <w:p w:rsidR="000E1EA2" w:rsidRPr="006352D9" w:rsidRDefault="000E1EA2" w:rsidP="000E1EA2">
            <w:pPr>
              <w:jc w:val="center"/>
              <w:rPr>
                <w:sz w:val="24"/>
                <w:szCs w:val="24"/>
              </w:rPr>
            </w:pPr>
            <w:r w:rsidRPr="006352D9">
              <w:rPr>
                <w:sz w:val="24"/>
                <w:szCs w:val="24"/>
              </w:rPr>
              <w:t>-</w:t>
            </w:r>
          </w:p>
        </w:tc>
        <w:tc>
          <w:tcPr>
            <w:tcW w:w="1321" w:type="dxa"/>
          </w:tcPr>
          <w:p w:rsidR="000E1EA2" w:rsidRPr="006352D9" w:rsidRDefault="000E1EA2" w:rsidP="000E1EA2">
            <w:pPr>
              <w:jc w:val="center"/>
              <w:rPr>
                <w:sz w:val="24"/>
                <w:szCs w:val="24"/>
              </w:rPr>
            </w:pPr>
            <w:r w:rsidRPr="006352D9">
              <w:rPr>
                <w:sz w:val="24"/>
                <w:szCs w:val="24"/>
              </w:rPr>
              <w:t>-</w:t>
            </w:r>
          </w:p>
        </w:tc>
        <w:tc>
          <w:tcPr>
            <w:tcW w:w="1161" w:type="dxa"/>
          </w:tcPr>
          <w:p w:rsidR="000E1EA2" w:rsidRPr="006352D9" w:rsidRDefault="000E1EA2" w:rsidP="000E1EA2">
            <w:pPr>
              <w:jc w:val="center"/>
              <w:rPr>
                <w:sz w:val="24"/>
                <w:szCs w:val="24"/>
              </w:rPr>
            </w:pPr>
            <w:r w:rsidRPr="006352D9">
              <w:rPr>
                <w:sz w:val="24"/>
                <w:szCs w:val="24"/>
              </w:rPr>
              <w:t>6</w:t>
            </w:r>
          </w:p>
        </w:tc>
      </w:tr>
      <w:tr w:rsidR="000E1EA2" w:rsidRPr="006352D9" w:rsidTr="000E1EA2">
        <w:tc>
          <w:tcPr>
            <w:tcW w:w="9522" w:type="dxa"/>
            <w:gridSpan w:val="7"/>
          </w:tcPr>
          <w:p w:rsidR="000E1EA2" w:rsidRPr="006352D9" w:rsidRDefault="000E1EA2" w:rsidP="000E1EA2">
            <w:pPr>
              <w:rPr>
                <w:sz w:val="24"/>
                <w:szCs w:val="24"/>
              </w:rPr>
            </w:pPr>
          </w:p>
        </w:tc>
        <w:tc>
          <w:tcPr>
            <w:tcW w:w="1161" w:type="dxa"/>
          </w:tcPr>
          <w:p w:rsidR="000E1EA2" w:rsidRPr="006352D9" w:rsidRDefault="000E1EA2" w:rsidP="000E1EA2">
            <w:pPr>
              <w:jc w:val="center"/>
              <w:rPr>
                <w:b/>
                <w:sz w:val="24"/>
                <w:szCs w:val="24"/>
              </w:rPr>
            </w:pPr>
            <w:r w:rsidRPr="006352D9">
              <w:rPr>
                <w:b/>
                <w:sz w:val="24"/>
                <w:szCs w:val="24"/>
              </w:rPr>
              <w:t>125</w:t>
            </w:r>
          </w:p>
        </w:tc>
      </w:tr>
    </w:tbl>
    <w:p w:rsidR="000E1EA2" w:rsidRPr="006352D9" w:rsidRDefault="000E1EA2" w:rsidP="002E336A"/>
    <w:p w:rsidR="000E1EA2" w:rsidRPr="006352D9" w:rsidRDefault="000E1EA2" w:rsidP="007F7B8D"/>
    <w:p w:rsidR="000E1EA2" w:rsidRPr="00582F0B" w:rsidRDefault="000E1EA2" w:rsidP="00D002E9">
      <w:pPr>
        <w:jc w:val="right"/>
        <w:rPr>
          <w:bCs/>
        </w:rPr>
      </w:pPr>
      <w:r w:rsidRPr="00582F0B">
        <w:rPr>
          <w:bCs/>
        </w:rPr>
        <w:lastRenderedPageBreak/>
        <w:t>Reg. No. _____________</w:t>
      </w:r>
    </w:p>
    <w:p w:rsidR="000E1EA2" w:rsidRPr="00582F0B" w:rsidRDefault="000E1EA2" w:rsidP="00D002E9">
      <w:pPr>
        <w:jc w:val="center"/>
        <w:rPr>
          <w:bCs/>
        </w:rPr>
      </w:pPr>
      <w:r w:rsidRPr="00582F0B">
        <w:rPr>
          <w:bCs/>
          <w:noProof/>
        </w:rPr>
        <w:drawing>
          <wp:inline distT="0" distB="0" distL="0" distR="0">
            <wp:extent cx="1990646" cy="674200"/>
            <wp:effectExtent l="0" t="0" r="0" b="0"/>
            <wp:docPr id="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582F0B" w:rsidRDefault="000E1EA2" w:rsidP="00D002E9">
      <w:pPr>
        <w:jc w:val="center"/>
        <w:rPr>
          <w:b/>
        </w:rPr>
      </w:pPr>
      <w:r w:rsidRPr="00582F0B">
        <w:rPr>
          <w:b/>
        </w:rPr>
        <w:t>End Semester Examination – April / May – 2022</w:t>
      </w:r>
    </w:p>
    <w:p w:rsidR="000E1EA2" w:rsidRPr="00582F0B"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582F0B" w:rsidTr="007255C8">
        <w:tc>
          <w:tcPr>
            <w:tcW w:w="1616" w:type="dxa"/>
          </w:tcPr>
          <w:p w:rsidR="000E1EA2" w:rsidRPr="00582F0B" w:rsidRDefault="000E1EA2" w:rsidP="000E1EA2">
            <w:pPr>
              <w:pStyle w:val="Title"/>
              <w:jc w:val="left"/>
              <w:rPr>
                <w:b/>
                <w:szCs w:val="24"/>
              </w:rPr>
            </w:pPr>
            <w:r w:rsidRPr="00582F0B">
              <w:rPr>
                <w:b/>
                <w:szCs w:val="24"/>
              </w:rPr>
              <w:t>Code           :</w:t>
            </w:r>
          </w:p>
        </w:tc>
        <w:tc>
          <w:tcPr>
            <w:tcW w:w="6232" w:type="dxa"/>
          </w:tcPr>
          <w:p w:rsidR="000E1EA2" w:rsidRPr="00582F0B" w:rsidRDefault="000E1EA2" w:rsidP="000E1EA2">
            <w:pPr>
              <w:pStyle w:val="Title"/>
              <w:jc w:val="left"/>
              <w:rPr>
                <w:b/>
                <w:szCs w:val="24"/>
              </w:rPr>
            </w:pPr>
            <w:r w:rsidRPr="00582F0B">
              <w:rPr>
                <w:b/>
                <w:szCs w:val="24"/>
              </w:rPr>
              <w:t>18AG1005</w:t>
            </w:r>
          </w:p>
        </w:tc>
        <w:tc>
          <w:tcPr>
            <w:tcW w:w="1890" w:type="dxa"/>
          </w:tcPr>
          <w:p w:rsidR="000E1EA2" w:rsidRPr="00582F0B" w:rsidRDefault="000E1EA2" w:rsidP="000E1EA2">
            <w:pPr>
              <w:pStyle w:val="Title"/>
              <w:jc w:val="left"/>
              <w:rPr>
                <w:b/>
                <w:szCs w:val="24"/>
              </w:rPr>
            </w:pPr>
            <w:r w:rsidRPr="00582F0B">
              <w:rPr>
                <w:b/>
                <w:szCs w:val="24"/>
              </w:rPr>
              <w:t>Duration      :</w:t>
            </w:r>
          </w:p>
        </w:tc>
        <w:tc>
          <w:tcPr>
            <w:tcW w:w="900" w:type="dxa"/>
          </w:tcPr>
          <w:p w:rsidR="000E1EA2" w:rsidRPr="00582F0B" w:rsidRDefault="000E1EA2" w:rsidP="000E1EA2">
            <w:pPr>
              <w:pStyle w:val="Title"/>
              <w:jc w:val="left"/>
              <w:rPr>
                <w:b/>
                <w:szCs w:val="24"/>
              </w:rPr>
            </w:pPr>
            <w:r w:rsidRPr="00582F0B">
              <w:rPr>
                <w:b/>
                <w:szCs w:val="24"/>
              </w:rPr>
              <w:t>3hrs</w:t>
            </w:r>
          </w:p>
        </w:tc>
      </w:tr>
      <w:tr w:rsidR="000E1EA2" w:rsidRPr="00582F0B" w:rsidTr="007255C8">
        <w:tc>
          <w:tcPr>
            <w:tcW w:w="1616" w:type="dxa"/>
          </w:tcPr>
          <w:p w:rsidR="000E1EA2" w:rsidRPr="00582F0B" w:rsidRDefault="000E1EA2" w:rsidP="000E1EA2">
            <w:pPr>
              <w:pStyle w:val="Title"/>
              <w:jc w:val="left"/>
              <w:rPr>
                <w:b/>
                <w:szCs w:val="24"/>
              </w:rPr>
            </w:pPr>
            <w:r w:rsidRPr="00582F0B">
              <w:rPr>
                <w:b/>
                <w:szCs w:val="24"/>
              </w:rPr>
              <w:t xml:space="preserve">Sub. </w:t>
            </w:r>
            <w:proofErr w:type="gramStart"/>
            <w:r w:rsidRPr="00582F0B">
              <w:rPr>
                <w:b/>
                <w:szCs w:val="24"/>
              </w:rPr>
              <w:t>Name :</w:t>
            </w:r>
            <w:proofErr w:type="gramEnd"/>
          </w:p>
        </w:tc>
        <w:tc>
          <w:tcPr>
            <w:tcW w:w="6232" w:type="dxa"/>
          </w:tcPr>
          <w:p w:rsidR="000E1EA2" w:rsidRPr="00582F0B" w:rsidRDefault="000E1EA2" w:rsidP="000E1EA2">
            <w:pPr>
              <w:pStyle w:val="Title"/>
              <w:jc w:val="left"/>
              <w:rPr>
                <w:b/>
                <w:szCs w:val="24"/>
              </w:rPr>
            </w:pPr>
            <w:r w:rsidRPr="00582F0B">
              <w:rPr>
                <w:b/>
                <w:szCs w:val="24"/>
              </w:rPr>
              <w:t>AGRICULTURAL MICROBIOLOGY</w:t>
            </w:r>
          </w:p>
        </w:tc>
        <w:tc>
          <w:tcPr>
            <w:tcW w:w="1890" w:type="dxa"/>
          </w:tcPr>
          <w:p w:rsidR="000E1EA2" w:rsidRPr="00582F0B" w:rsidRDefault="000E1EA2" w:rsidP="00F62AB8">
            <w:pPr>
              <w:pStyle w:val="Title"/>
              <w:jc w:val="left"/>
              <w:rPr>
                <w:b/>
                <w:szCs w:val="24"/>
              </w:rPr>
            </w:pPr>
            <w:r w:rsidRPr="00582F0B">
              <w:rPr>
                <w:b/>
                <w:szCs w:val="24"/>
              </w:rPr>
              <w:t xml:space="preserve">Max. </w:t>
            </w:r>
            <w:proofErr w:type="gramStart"/>
            <w:r w:rsidRPr="00582F0B">
              <w:rPr>
                <w:b/>
                <w:szCs w:val="24"/>
              </w:rPr>
              <w:t>Marks :</w:t>
            </w:r>
            <w:proofErr w:type="gramEnd"/>
          </w:p>
        </w:tc>
        <w:tc>
          <w:tcPr>
            <w:tcW w:w="900" w:type="dxa"/>
          </w:tcPr>
          <w:p w:rsidR="000E1EA2" w:rsidRPr="00582F0B" w:rsidRDefault="000E1EA2" w:rsidP="000E1EA2">
            <w:pPr>
              <w:pStyle w:val="Title"/>
              <w:jc w:val="left"/>
              <w:rPr>
                <w:b/>
                <w:szCs w:val="24"/>
              </w:rPr>
            </w:pPr>
            <w:r w:rsidRPr="00582F0B">
              <w:rPr>
                <w:b/>
                <w:szCs w:val="24"/>
              </w:rPr>
              <w:t>100</w:t>
            </w:r>
          </w:p>
        </w:tc>
      </w:tr>
    </w:tbl>
    <w:p w:rsidR="000E1EA2" w:rsidRPr="00582F0B"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71"/>
        <w:gridCol w:w="899"/>
      </w:tblGrid>
      <w:tr w:rsidR="000E1EA2" w:rsidRPr="00582F0B" w:rsidTr="000E1EA2">
        <w:tc>
          <w:tcPr>
            <w:tcW w:w="319" w:type="pct"/>
            <w:vAlign w:val="center"/>
          </w:tcPr>
          <w:p w:rsidR="000E1EA2" w:rsidRPr="00582F0B" w:rsidRDefault="000E1EA2" w:rsidP="005133D7">
            <w:pPr>
              <w:jc w:val="center"/>
              <w:rPr>
                <w:b/>
                <w:sz w:val="24"/>
                <w:szCs w:val="24"/>
              </w:rPr>
            </w:pPr>
            <w:r w:rsidRPr="00582F0B">
              <w:rPr>
                <w:b/>
                <w:sz w:val="24"/>
                <w:szCs w:val="24"/>
              </w:rPr>
              <w:t>Q. No.</w:t>
            </w:r>
          </w:p>
        </w:tc>
        <w:tc>
          <w:tcPr>
            <w:tcW w:w="3700" w:type="pct"/>
            <w:vAlign w:val="center"/>
          </w:tcPr>
          <w:p w:rsidR="000E1EA2" w:rsidRPr="00582F0B" w:rsidRDefault="000E1EA2" w:rsidP="005133D7">
            <w:pPr>
              <w:jc w:val="center"/>
              <w:rPr>
                <w:b/>
                <w:sz w:val="24"/>
                <w:szCs w:val="24"/>
              </w:rPr>
            </w:pPr>
            <w:r w:rsidRPr="00582F0B">
              <w:rPr>
                <w:b/>
                <w:sz w:val="24"/>
                <w:szCs w:val="24"/>
              </w:rPr>
              <w:t>Questions</w:t>
            </w:r>
          </w:p>
        </w:tc>
        <w:tc>
          <w:tcPr>
            <w:tcW w:w="555" w:type="pct"/>
          </w:tcPr>
          <w:p w:rsidR="000E1EA2" w:rsidRPr="00582F0B" w:rsidRDefault="000E1EA2" w:rsidP="005133D7">
            <w:pPr>
              <w:jc w:val="center"/>
              <w:rPr>
                <w:b/>
                <w:sz w:val="24"/>
                <w:szCs w:val="24"/>
              </w:rPr>
            </w:pPr>
            <w:r w:rsidRPr="00582F0B">
              <w:rPr>
                <w:b/>
                <w:sz w:val="24"/>
                <w:szCs w:val="24"/>
              </w:rPr>
              <w:t>Course Outcome / Pattern</w:t>
            </w:r>
          </w:p>
        </w:tc>
        <w:tc>
          <w:tcPr>
            <w:tcW w:w="426" w:type="pct"/>
            <w:vAlign w:val="center"/>
          </w:tcPr>
          <w:p w:rsidR="000E1EA2" w:rsidRPr="00582F0B" w:rsidRDefault="000E1EA2" w:rsidP="005133D7">
            <w:pPr>
              <w:jc w:val="center"/>
              <w:rPr>
                <w:b/>
                <w:sz w:val="24"/>
                <w:szCs w:val="24"/>
              </w:rPr>
            </w:pPr>
            <w:r w:rsidRPr="00582F0B">
              <w:rPr>
                <w:b/>
                <w:sz w:val="24"/>
                <w:szCs w:val="24"/>
              </w:rPr>
              <w:t>Marks</w:t>
            </w:r>
          </w:p>
        </w:tc>
      </w:tr>
      <w:tr w:rsidR="000E1EA2" w:rsidRPr="00582F0B" w:rsidTr="000E1EA2">
        <w:tc>
          <w:tcPr>
            <w:tcW w:w="5000" w:type="pct"/>
            <w:gridSpan w:val="4"/>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582F0B">
              <w:rPr>
                <w:b/>
                <w:sz w:val="24"/>
                <w:szCs w:val="24"/>
                <w:u w:val="single"/>
              </w:rPr>
              <w:t>PART – A (20X1 = 20 MARKS)</w:t>
            </w:r>
          </w:p>
          <w:p w:rsidR="000E1EA2" w:rsidRPr="00582F0B" w:rsidRDefault="000E1EA2" w:rsidP="000E1EA2">
            <w:pPr>
              <w:jc w:val="center"/>
              <w:rPr>
                <w:b/>
                <w:sz w:val="24"/>
                <w:szCs w:val="24"/>
                <w:u w:val="single"/>
              </w:rPr>
            </w:pPr>
          </w:p>
        </w:tc>
      </w:tr>
      <w:tr w:rsidR="000E1EA2" w:rsidRPr="00582F0B" w:rsidTr="000E1EA2">
        <w:tc>
          <w:tcPr>
            <w:tcW w:w="319" w:type="pct"/>
            <w:vAlign w:val="center"/>
          </w:tcPr>
          <w:p w:rsidR="000E1EA2" w:rsidRPr="00582F0B" w:rsidRDefault="000E1EA2" w:rsidP="000E1EA2">
            <w:pPr>
              <w:jc w:val="center"/>
              <w:rPr>
                <w:sz w:val="24"/>
                <w:szCs w:val="24"/>
              </w:rPr>
            </w:pPr>
            <w:r w:rsidRPr="00582F0B">
              <w:rPr>
                <w:sz w:val="24"/>
                <w:szCs w:val="24"/>
              </w:rPr>
              <w:t>1.</w:t>
            </w:r>
          </w:p>
        </w:tc>
        <w:tc>
          <w:tcPr>
            <w:tcW w:w="3700" w:type="pct"/>
          </w:tcPr>
          <w:p w:rsidR="000E1EA2" w:rsidRPr="00582F0B" w:rsidRDefault="000E1EA2" w:rsidP="000E1EA2">
            <w:pPr>
              <w:rPr>
                <w:sz w:val="24"/>
                <w:szCs w:val="24"/>
              </w:rPr>
            </w:pPr>
            <w:r w:rsidRPr="00582F0B">
              <w:rPr>
                <w:sz w:val="24"/>
                <w:szCs w:val="24"/>
              </w:rPr>
              <w:t xml:space="preserve">Define </w:t>
            </w:r>
            <w:proofErr w:type="spellStart"/>
            <w:r w:rsidRPr="00582F0B">
              <w:rPr>
                <w:sz w:val="24"/>
                <w:szCs w:val="24"/>
              </w:rPr>
              <w:t>transposans</w:t>
            </w:r>
            <w:proofErr w:type="spellEnd"/>
            <w:r w:rsidRPr="00582F0B">
              <w:rPr>
                <w:sz w:val="24"/>
                <w:szCs w:val="24"/>
              </w:rPr>
              <w:t>.</w:t>
            </w:r>
          </w:p>
        </w:tc>
        <w:tc>
          <w:tcPr>
            <w:tcW w:w="555" w:type="pct"/>
            <w:vAlign w:val="center"/>
          </w:tcPr>
          <w:p w:rsidR="000E1EA2" w:rsidRPr="00582F0B" w:rsidRDefault="000E1EA2" w:rsidP="000E1EA2">
            <w:pPr>
              <w:jc w:val="center"/>
              <w:rPr>
                <w:sz w:val="24"/>
                <w:szCs w:val="24"/>
              </w:rPr>
            </w:pPr>
            <w:r w:rsidRPr="00582F0B">
              <w:rPr>
                <w:sz w:val="24"/>
                <w:szCs w:val="24"/>
              </w:rPr>
              <w:t>CO5  /  R</w:t>
            </w:r>
          </w:p>
        </w:tc>
        <w:tc>
          <w:tcPr>
            <w:tcW w:w="426" w:type="pct"/>
            <w:vAlign w:val="center"/>
          </w:tcPr>
          <w:p w:rsidR="000E1EA2" w:rsidRPr="00582F0B" w:rsidRDefault="000E1EA2" w:rsidP="000E1EA2">
            <w:pPr>
              <w:jc w:val="center"/>
              <w:rPr>
                <w:sz w:val="24"/>
                <w:szCs w:val="24"/>
              </w:rPr>
            </w:pPr>
            <w:r w:rsidRPr="00582F0B">
              <w:rPr>
                <w:sz w:val="24"/>
                <w:szCs w:val="24"/>
              </w:rPr>
              <w:t>1</w:t>
            </w:r>
          </w:p>
        </w:tc>
      </w:tr>
      <w:tr w:rsidR="000E1EA2" w:rsidRPr="00582F0B" w:rsidTr="000E1EA2">
        <w:tc>
          <w:tcPr>
            <w:tcW w:w="319" w:type="pct"/>
            <w:vAlign w:val="center"/>
          </w:tcPr>
          <w:p w:rsidR="000E1EA2" w:rsidRPr="00582F0B" w:rsidRDefault="000E1EA2" w:rsidP="000E1EA2">
            <w:pPr>
              <w:jc w:val="center"/>
              <w:rPr>
                <w:sz w:val="24"/>
                <w:szCs w:val="24"/>
              </w:rPr>
            </w:pPr>
            <w:r w:rsidRPr="00582F0B">
              <w:rPr>
                <w:sz w:val="24"/>
                <w:szCs w:val="24"/>
              </w:rPr>
              <w:t>2.</w:t>
            </w:r>
          </w:p>
        </w:tc>
        <w:tc>
          <w:tcPr>
            <w:tcW w:w="3700" w:type="pct"/>
          </w:tcPr>
          <w:p w:rsidR="000E1EA2" w:rsidRPr="00582F0B" w:rsidRDefault="000E1EA2" w:rsidP="007F7B8D">
            <w:pPr>
              <w:rPr>
                <w:sz w:val="24"/>
                <w:szCs w:val="24"/>
              </w:rPr>
            </w:pPr>
            <w:r w:rsidRPr="00582F0B">
              <w:rPr>
                <w:sz w:val="24"/>
                <w:szCs w:val="24"/>
              </w:rPr>
              <w:t>What is an operator gene?</w:t>
            </w:r>
          </w:p>
        </w:tc>
        <w:tc>
          <w:tcPr>
            <w:tcW w:w="555" w:type="pct"/>
            <w:vAlign w:val="center"/>
          </w:tcPr>
          <w:p w:rsidR="000E1EA2" w:rsidRPr="00582F0B" w:rsidRDefault="000E1EA2" w:rsidP="000E1EA2">
            <w:pPr>
              <w:jc w:val="center"/>
              <w:rPr>
                <w:sz w:val="24"/>
                <w:szCs w:val="24"/>
              </w:rPr>
            </w:pPr>
            <w:r w:rsidRPr="00582F0B">
              <w:rPr>
                <w:sz w:val="24"/>
                <w:szCs w:val="24"/>
              </w:rPr>
              <w:t>CO 5 /  U</w:t>
            </w:r>
          </w:p>
        </w:tc>
        <w:tc>
          <w:tcPr>
            <w:tcW w:w="426" w:type="pct"/>
            <w:vAlign w:val="center"/>
          </w:tcPr>
          <w:p w:rsidR="000E1EA2" w:rsidRPr="00582F0B" w:rsidRDefault="000E1EA2" w:rsidP="000E1EA2">
            <w:pPr>
              <w:jc w:val="center"/>
              <w:rPr>
                <w:sz w:val="24"/>
                <w:szCs w:val="24"/>
              </w:rPr>
            </w:pPr>
            <w:r w:rsidRPr="00582F0B">
              <w:rPr>
                <w:sz w:val="24"/>
                <w:szCs w:val="24"/>
              </w:rPr>
              <w:t>1</w:t>
            </w:r>
          </w:p>
        </w:tc>
      </w:tr>
      <w:tr w:rsidR="000E1EA2" w:rsidRPr="00582F0B" w:rsidTr="000E1EA2">
        <w:tc>
          <w:tcPr>
            <w:tcW w:w="319" w:type="pct"/>
            <w:vAlign w:val="center"/>
          </w:tcPr>
          <w:p w:rsidR="000E1EA2" w:rsidRPr="00582F0B" w:rsidRDefault="000E1EA2" w:rsidP="000E1EA2">
            <w:pPr>
              <w:jc w:val="center"/>
              <w:rPr>
                <w:sz w:val="24"/>
                <w:szCs w:val="24"/>
              </w:rPr>
            </w:pPr>
            <w:r w:rsidRPr="00582F0B">
              <w:rPr>
                <w:sz w:val="24"/>
                <w:szCs w:val="24"/>
              </w:rPr>
              <w:t>3.</w:t>
            </w:r>
          </w:p>
        </w:tc>
        <w:tc>
          <w:tcPr>
            <w:tcW w:w="3700" w:type="pct"/>
          </w:tcPr>
          <w:p w:rsidR="000E1EA2" w:rsidRPr="00582F0B" w:rsidRDefault="000E1EA2" w:rsidP="007F7B8D">
            <w:pPr>
              <w:rPr>
                <w:sz w:val="24"/>
                <w:szCs w:val="24"/>
              </w:rPr>
            </w:pPr>
            <w:r w:rsidRPr="00582F0B">
              <w:rPr>
                <w:sz w:val="24"/>
                <w:szCs w:val="24"/>
              </w:rPr>
              <w:t>Name the three structural genes in lac operon.</w:t>
            </w:r>
          </w:p>
        </w:tc>
        <w:tc>
          <w:tcPr>
            <w:tcW w:w="555" w:type="pct"/>
            <w:vAlign w:val="center"/>
          </w:tcPr>
          <w:p w:rsidR="000E1EA2" w:rsidRPr="00582F0B" w:rsidRDefault="000E1EA2" w:rsidP="000E1EA2">
            <w:pPr>
              <w:jc w:val="center"/>
              <w:rPr>
                <w:sz w:val="24"/>
                <w:szCs w:val="24"/>
              </w:rPr>
            </w:pPr>
            <w:r w:rsidRPr="00582F0B">
              <w:rPr>
                <w:sz w:val="24"/>
                <w:szCs w:val="24"/>
              </w:rPr>
              <w:t>CO5  /  R</w:t>
            </w:r>
          </w:p>
        </w:tc>
        <w:tc>
          <w:tcPr>
            <w:tcW w:w="426" w:type="pct"/>
            <w:vAlign w:val="center"/>
          </w:tcPr>
          <w:p w:rsidR="000E1EA2" w:rsidRPr="00582F0B" w:rsidRDefault="000E1EA2" w:rsidP="000E1EA2">
            <w:pPr>
              <w:jc w:val="center"/>
              <w:rPr>
                <w:sz w:val="24"/>
                <w:szCs w:val="24"/>
              </w:rPr>
            </w:pPr>
            <w:r w:rsidRPr="00582F0B">
              <w:rPr>
                <w:sz w:val="24"/>
                <w:szCs w:val="24"/>
              </w:rPr>
              <w:t>1</w:t>
            </w:r>
          </w:p>
        </w:tc>
      </w:tr>
      <w:tr w:rsidR="000E1EA2" w:rsidRPr="00582F0B" w:rsidTr="000E1EA2">
        <w:tc>
          <w:tcPr>
            <w:tcW w:w="319" w:type="pct"/>
            <w:vAlign w:val="center"/>
          </w:tcPr>
          <w:p w:rsidR="000E1EA2" w:rsidRPr="00582F0B" w:rsidRDefault="000E1EA2" w:rsidP="000E1EA2">
            <w:pPr>
              <w:jc w:val="center"/>
              <w:rPr>
                <w:sz w:val="24"/>
                <w:szCs w:val="24"/>
              </w:rPr>
            </w:pPr>
            <w:r w:rsidRPr="00582F0B">
              <w:rPr>
                <w:sz w:val="24"/>
                <w:szCs w:val="24"/>
              </w:rPr>
              <w:t>4.</w:t>
            </w:r>
          </w:p>
        </w:tc>
        <w:tc>
          <w:tcPr>
            <w:tcW w:w="3700" w:type="pct"/>
          </w:tcPr>
          <w:p w:rsidR="000E1EA2" w:rsidRPr="00582F0B" w:rsidRDefault="000E1EA2" w:rsidP="007F7B8D">
            <w:pPr>
              <w:rPr>
                <w:sz w:val="24"/>
                <w:szCs w:val="24"/>
              </w:rPr>
            </w:pPr>
            <w:r w:rsidRPr="00582F0B">
              <w:rPr>
                <w:sz w:val="24"/>
                <w:szCs w:val="24"/>
              </w:rPr>
              <w:t xml:space="preserve">Differentiate between </w:t>
            </w:r>
            <w:proofErr w:type="spellStart"/>
            <w:r w:rsidRPr="00582F0B">
              <w:rPr>
                <w:sz w:val="24"/>
                <w:szCs w:val="24"/>
              </w:rPr>
              <w:t>chemotrophs</w:t>
            </w:r>
            <w:proofErr w:type="spellEnd"/>
            <w:r w:rsidRPr="00582F0B">
              <w:rPr>
                <w:sz w:val="24"/>
                <w:szCs w:val="24"/>
              </w:rPr>
              <w:t xml:space="preserve"> and autotrophs.</w:t>
            </w:r>
          </w:p>
        </w:tc>
        <w:tc>
          <w:tcPr>
            <w:tcW w:w="555" w:type="pct"/>
            <w:vAlign w:val="center"/>
          </w:tcPr>
          <w:p w:rsidR="000E1EA2" w:rsidRPr="00582F0B" w:rsidRDefault="000E1EA2" w:rsidP="000E1EA2">
            <w:pPr>
              <w:jc w:val="center"/>
              <w:rPr>
                <w:sz w:val="24"/>
                <w:szCs w:val="24"/>
              </w:rPr>
            </w:pPr>
            <w:r w:rsidRPr="00582F0B">
              <w:rPr>
                <w:sz w:val="24"/>
                <w:szCs w:val="24"/>
              </w:rPr>
              <w:t>CO3 / An</w:t>
            </w:r>
          </w:p>
        </w:tc>
        <w:tc>
          <w:tcPr>
            <w:tcW w:w="426" w:type="pct"/>
            <w:vAlign w:val="center"/>
          </w:tcPr>
          <w:p w:rsidR="000E1EA2" w:rsidRPr="00582F0B" w:rsidRDefault="000E1EA2" w:rsidP="000E1EA2">
            <w:pPr>
              <w:jc w:val="center"/>
              <w:rPr>
                <w:sz w:val="24"/>
                <w:szCs w:val="24"/>
              </w:rPr>
            </w:pPr>
            <w:r w:rsidRPr="00582F0B">
              <w:rPr>
                <w:sz w:val="24"/>
                <w:szCs w:val="24"/>
              </w:rPr>
              <w:t>1</w:t>
            </w:r>
          </w:p>
        </w:tc>
      </w:tr>
      <w:tr w:rsidR="000E1EA2" w:rsidRPr="00582F0B" w:rsidTr="000E1EA2">
        <w:tc>
          <w:tcPr>
            <w:tcW w:w="319" w:type="pct"/>
            <w:vAlign w:val="center"/>
          </w:tcPr>
          <w:p w:rsidR="000E1EA2" w:rsidRPr="00582F0B" w:rsidRDefault="000E1EA2" w:rsidP="000E1EA2">
            <w:pPr>
              <w:jc w:val="center"/>
              <w:rPr>
                <w:sz w:val="24"/>
                <w:szCs w:val="24"/>
              </w:rPr>
            </w:pPr>
            <w:r w:rsidRPr="00582F0B">
              <w:rPr>
                <w:sz w:val="24"/>
                <w:szCs w:val="24"/>
              </w:rPr>
              <w:t>5.</w:t>
            </w:r>
          </w:p>
        </w:tc>
        <w:tc>
          <w:tcPr>
            <w:tcW w:w="3700" w:type="pct"/>
          </w:tcPr>
          <w:p w:rsidR="000E1EA2" w:rsidRPr="00582F0B" w:rsidRDefault="000E1EA2" w:rsidP="007F7B8D">
            <w:pPr>
              <w:rPr>
                <w:sz w:val="24"/>
                <w:szCs w:val="24"/>
              </w:rPr>
            </w:pPr>
            <w:r w:rsidRPr="00582F0B">
              <w:rPr>
                <w:sz w:val="24"/>
                <w:szCs w:val="24"/>
              </w:rPr>
              <w:t xml:space="preserve">What is meant by </w:t>
            </w:r>
            <w:proofErr w:type="spellStart"/>
            <w:r w:rsidRPr="00582F0B">
              <w:rPr>
                <w:sz w:val="24"/>
                <w:szCs w:val="24"/>
              </w:rPr>
              <w:t>Tyndallization</w:t>
            </w:r>
            <w:proofErr w:type="spellEnd"/>
            <w:r w:rsidRPr="00582F0B">
              <w:rPr>
                <w:sz w:val="24"/>
                <w:szCs w:val="24"/>
              </w:rPr>
              <w:t>?</w:t>
            </w:r>
          </w:p>
        </w:tc>
        <w:tc>
          <w:tcPr>
            <w:tcW w:w="555" w:type="pct"/>
            <w:vAlign w:val="center"/>
          </w:tcPr>
          <w:p w:rsidR="000E1EA2" w:rsidRPr="00582F0B" w:rsidRDefault="000E1EA2" w:rsidP="000E1EA2">
            <w:pPr>
              <w:jc w:val="center"/>
              <w:rPr>
                <w:sz w:val="24"/>
                <w:szCs w:val="24"/>
              </w:rPr>
            </w:pPr>
            <w:r w:rsidRPr="00582F0B">
              <w:rPr>
                <w:sz w:val="24"/>
                <w:szCs w:val="24"/>
              </w:rPr>
              <w:t>CO2  /  A</w:t>
            </w:r>
          </w:p>
        </w:tc>
        <w:tc>
          <w:tcPr>
            <w:tcW w:w="426" w:type="pct"/>
            <w:vAlign w:val="center"/>
          </w:tcPr>
          <w:p w:rsidR="000E1EA2" w:rsidRPr="00582F0B" w:rsidRDefault="000E1EA2" w:rsidP="000E1EA2">
            <w:pPr>
              <w:jc w:val="center"/>
              <w:rPr>
                <w:sz w:val="24"/>
                <w:szCs w:val="24"/>
              </w:rPr>
            </w:pPr>
            <w:r w:rsidRPr="00582F0B">
              <w:rPr>
                <w:sz w:val="24"/>
                <w:szCs w:val="24"/>
              </w:rPr>
              <w:t>1</w:t>
            </w:r>
          </w:p>
        </w:tc>
      </w:tr>
      <w:tr w:rsidR="000E1EA2" w:rsidRPr="00582F0B" w:rsidTr="000E1EA2">
        <w:tc>
          <w:tcPr>
            <w:tcW w:w="319" w:type="pct"/>
            <w:vAlign w:val="center"/>
          </w:tcPr>
          <w:p w:rsidR="000E1EA2" w:rsidRPr="00582F0B" w:rsidRDefault="000E1EA2" w:rsidP="000E1EA2">
            <w:pPr>
              <w:jc w:val="center"/>
              <w:rPr>
                <w:sz w:val="24"/>
                <w:szCs w:val="24"/>
              </w:rPr>
            </w:pPr>
            <w:r w:rsidRPr="00582F0B">
              <w:rPr>
                <w:sz w:val="24"/>
                <w:szCs w:val="24"/>
              </w:rPr>
              <w:t>6.</w:t>
            </w:r>
          </w:p>
        </w:tc>
        <w:tc>
          <w:tcPr>
            <w:tcW w:w="3700" w:type="pct"/>
          </w:tcPr>
          <w:p w:rsidR="000E1EA2" w:rsidRPr="00582F0B" w:rsidRDefault="000E1EA2" w:rsidP="007F7B8D">
            <w:pPr>
              <w:rPr>
                <w:sz w:val="24"/>
                <w:szCs w:val="24"/>
              </w:rPr>
            </w:pPr>
            <w:r w:rsidRPr="00582F0B">
              <w:rPr>
                <w:sz w:val="24"/>
                <w:szCs w:val="24"/>
              </w:rPr>
              <w:t>Who is the father of medical microbiology?</w:t>
            </w:r>
          </w:p>
        </w:tc>
        <w:tc>
          <w:tcPr>
            <w:tcW w:w="555" w:type="pct"/>
            <w:vAlign w:val="center"/>
          </w:tcPr>
          <w:p w:rsidR="000E1EA2" w:rsidRPr="00582F0B" w:rsidRDefault="000E1EA2" w:rsidP="000E1EA2">
            <w:pPr>
              <w:jc w:val="center"/>
              <w:rPr>
                <w:sz w:val="24"/>
                <w:szCs w:val="24"/>
              </w:rPr>
            </w:pPr>
            <w:r w:rsidRPr="00582F0B">
              <w:rPr>
                <w:sz w:val="24"/>
                <w:szCs w:val="24"/>
              </w:rPr>
              <w:t>CO1  /  R</w:t>
            </w:r>
          </w:p>
        </w:tc>
        <w:tc>
          <w:tcPr>
            <w:tcW w:w="426" w:type="pct"/>
            <w:vAlign w:val="center"/>
          </w:tcPr>
          <w:p w:rsidR="000E1EA2" w:rsidRPr="00582F0B" w:rsidRDefault="000E1EA2" w:rsidP="000E1EA2">
            <w:pPr>
              <w:jc w:val="center"/>
              <w:rPr>
                <w:sz w:val="24"/>
                <w:szCs w:val="24"/>
              </w:rPr>
            </w:pPr>
            <w:r w:rsidRPr="00582F0B">
              <w:rPr>
                <w:sz w:val="24"/>
                <w:szCs w:val="24"/>
              </w:rPr>
              <w:t>1</w:t>
            </w:r>
          </w:p>
        </w:tc>
      </w:tr>
      <w:tr w:rsidR="000E1EA2" w:rsidRPr="00582F0B" w:rsidTr="000E1EA2">
        <w:tc>
          <w:tcPr>
            <w:tcW w:w="319" w:type="pct"/>
            <w:vAlign w:val="center"/>
          </w:tcPr>
          <w:p w:rsidR="000E1EA2" w:rsidRPr="00582F0B" w:rsidRDefault="000E1EA2" w:rsidP="000E1EA2">
            <w:pPr>
              <w:jc w:val="center"/>
              <w:rPr>
                <w:sz w:val="24"/>
                <w:szCs w:val="24"/>
              </w:rPr>
            </w:pPr>
            <w:r w:rsidRPr="00582F0B">
              <w:rPr>
                <w:sz w:val="24"/>
                <w:szCs w:val="24"/>
              </w:rPr>
              <w:t>7.</w:t>
            </w:r>
          </w:p>
        </w:tc>
        <w:tc>
          <w:tcPr>
            <w:tcW w:w="3700" w:type="pct"/>
          </w:tcPr>
          <w:p w:rsidR="000E1EA2" w:rsidRPr="00582F0B" w:rsidRDefault="000E1EA2" w:rsidP="007F7B8D">
            <w:pPr>
              <w:rPr>
                <w:sz w:val="24"/>
                <w:szCs w:val="24"/>
              </w:rPr>
            </w:pPr>
            <w:r w:rsidRPr="00582F0B">
              <w:rPr>
                <w:sz w:val="24"/>
                <w:szCs w:val="24"/>
              </w:rPr>
              <w:t>Give an example for endospore producing bacteria.</w:t>
            </w:r>
          </w:p>
        </w:tc>
        <w:tc>
          <w:tcPr>
            <w:tcW w:w="555" w:type="pct"/>
            <w:vAlign w:val="center"/>
          </w:tcPr>
          <w:p w:rsidR="000E1EA2" w:rsidRPr="00582F0B" w:rsidRDefault="000E1EA2" w:rsidP="000E1EA2">
            <w:pPr>
              <w:jc w:val="center"/>
              <w:rPr>
                <w:sz w:val="24"/>
                <w:szCs w:val="24"/>
              </w:rPr>
            </w:pPr>
            <w:r w:rsidRPr="00582F0B">
              <w:rPr>
                <w:sz w:val="24"/>
                <w:szCs w:val="24"/>
              </w:rPr>
              <w:t>CO2  /  R</w:t>
            </w:r>
          </w:p>
        </w:tc>
        <w:tc>
          <w:tcPr>
            <w:tcW w:w="426" w:type="pct"/>
            <w:vAlign w:val="center"/>
          </w:tcPr>
          <w:p w:rsidR="000E1EA2" w:rsidRPr="00582F0B" w:rsidRDefault="000E1EA2" w:rsidP="000E1EA2">
            <w:pPr>
              <w:jc w:val="center"/>
              <w:rPr>
                <w:sz w:val="24"/>
                <w:szCs w:val="24"/>
              </w:rPr>
            </w:pPr>
            <w:r w:rsidRPr="00582F0B">
              <w:rPr>
                <w:sz w:val="24"/>
                <w:szCs w:val="24"/>
              </w:rPr>
              <w:t>1</w:t>
            </w:r>
          </w:p>
        </w:tc>
      </w:tr>
      <w:tr w:rsidR="000E1EA2" w:rsidRPr="00582F0B" w:rsidTr="000E1EA2">
        <w:tc>
          <w:tcPr>
            <w:tcW w:w="319" w:type="pct"/>
            <w:vAlign w:val="center"/>
          </w:tcPr>
          <w:p w:rsidR="000E1EA2" w:rsidRPr="00582F0B" w:rsidRDefault="000E1EA2" w:rsidP="000E1EA2">
            <w:pPr>
              <w:jc w:val="center"/>
              <w:rPr>
                <w:sz w:val="24"/>
                <w:szCs w:val="24"/>
              </w:rPr>
            </w:pPr>
            <w:r w:rsidRPr="00582F0B">
              <w:rPr>
                <w:sz w:val="24"/>
                <w:szCs w:val="24"/>
              </w:rPr>
              <w:t>8.</w:t>
            </w:r>
          </w:p>
        </w:tc>
        <w:tc>
          <w:tcPr>
            <w:tcW w:w="3700" w:type="pct"/>
          </w:tcPr>
          <w:p w:rsidR="000E1EA2" w:rsidRPr="00582F0B" w:rsidRDefault="000E1EA2" w:rsidP="007F7B8D">
            <w:pPr>
              <w:rPr>
                <w:sz w:val="24"/>
                <w:szCs w:val="24"/>
              </w:rPr>
            </w:pPr>
            <w:r w:rsidRPr="00582F0B">
              <w:rPr>
                <w:sz w:val="24"/>
                <w:szCs w:val="24"/>
              </w:rPr>
              <w:t xml:space="preserve">The terminal electron acceptor in </w:t>
            </w:r>
            <w:r w:rsidRPr="00582F0B">
              <w:rPr>
                <w:i/>
                <w:sz w:val="24"/>
                <w:szCs w:val="24"/>
              </w:rPr>
              <w:t xml:space="preserve">Pseudomonas </w:t>
            </w:r>
            <w:r w:rsidRPr="00582F0B">
              <w:rPr>
                <w:sz w:val="24"/>
                <w:szCs w:val="24"/>
              </w:rPr>
              <w:t>sp is NO</w:t>
            </w:r>
            <w:r w:rsidRPr="00582F0B">
              <w:rPr>
                <w:sz w:val="24"/>
                <w:szCs w:val="24"/>
                <w:vertAlign w:val="subscript"/>
              </w:rPr>
              <w:t>3</w:t>
            </w:r>
            <w:r w:rsidRPr="00582F0B">
              <w:rPr>
                <w:sz w:val="24"/>
                <w:szCs w:val="24"/>
              </w:rPr>
              <w:t xml:space="preserve">. Identify the metabolic process. </w:t>
            </w:r>
          </w:p>
        </w:tc>
        <w:tc>
          <w:tcPr>
            <w:tcW w:w="555" w:type="pct"/>
            <w:vAlign w:val="center"/>
          </w:tcPr>
          <w:p w:rsidR="000E1EA2" w:rsidRPr="00582F0B" w:rsidRDefault="000E1EA2" w:rsidP="000E1EA2">
            <w:pPr>
              <w:jc w:val="center"/>
              <w:rPr>
                <w:sz w:val="24"/>
                <w:szCs w:val="24"/>
              </w:rPr>
            </w:pPr>
            <w:r w:rsidRPr="00582F0B">
              <w:rPr>
                <w:sz w:val="24"/>
                <w:szCs w:val="24"/>
              </w:rPr>
              <w:t>CO 2 /  C</w:t>
            </w:r>
          </w:p>
        </w:tc>
        <w:tc>
          <w:tcPr>
            <w:tcW w:w="426" w:type="pct"/>
            <w:vAlign w:val="center"/>
          </w:tcPr>
          <w:p w:rsidR="000E1EA2" w:rsidRPr="00582F0B" w:rsidRDefault="000E1EA2" w:rsidP="000E1EA2">
            <w:pPr>
              <w:jc w:val="center"/>
              <w:rPr>
                <w:sz w:val="24"/>
                <w:szCs w:val="24"/>
              </w:rPr>
            </w:pPr>
            <w:r w:rsidRPr="00582F0B">
              <w:rPr>
                <w:sz w:val="24"/>
                <w:szCs w:val="24"/>
              </w:rPr>
              <w:t>1</w:t>
            </w:r>
          </w:p>
        </w:tc>
      </w:tr>
      <w:tr w:rsidR="000E1EA2" w:rsidRPr="00582F0B" w:rsidTr="000E1EA2">
        <w:tc>
          <w:tcPr>
            <w:tcW w:w="319" w:type="pct"/>
            <w:vAlign w:val="center"/>
          </w:tcPr>
          <w:p w:rsidR="000E1EA2" w:rsidRPr="00582F0B" w:rsidRDefault="000E1EA2" w:rsidP="000E1EA2">
            <w:pPr>
              <w:jc w:val="center"/>
              <w:rPr>
                <w:sz w:val="24"/>
                <w:szCs w:val="24"/>
              </w:rPr>
            </w:pPr>
            <w:r w:rsidRPr="00582F0B">
              <w:rPr>
                <w:sz w:val="24"/>
                <w:szCs w:val="24"/>
              </w:rPr>
              <w:t>9.</w:t>
            </w:r>
          </w:p>
        </w:tc>
        <w:tc>
          <w:tcPr>
            <w:tcW w:w="3700" w:type="pct"/>
          </w:tcPr>
          <w:p w:rsidR="000E1EA2" w:rsidRPr="00582F0B" w:rsidRDefault="000E1EA2" w:rsidP="007F7B8D">
            <w:pPr>
              <w:rPr>
                <w:sz w:val="24"/>
                <w:szCs w:val="24"/>
              </w:rPr>
            </w:pPr>
            <w:r w:rsidRPr="00582F0B">
              <w:rPr>
                <w:sz w:val="24"/>
                <w:szCs w:val="24"/>
              </w:rPr>
              <w:t>Define generation time.</w:t>
            </w:r>
          </w:p>
        </w:tc>
        <w:tc>
          <w:tcPr>
            <w:tcW w:w="555" w:type="pct"/>
            <w:vAlign w:val="center"/>
          </w:tcPr>
          <w:p w:rsidR="000E1EA2" w:rsidRPr="00582F0B" w:rsidRDefault="000E1EA2" w:rsidP="000E1EA2">
            <w:pPr>
              <w:jc w:val="center"/>
              <w:rPr>
                <w:sz w:val="24"/>
                <w:szCs w:val="24"/>
              </w:rPr>
            </w:pPr>
            <w:r w:rsidRPr="00582F0B">
              <w:rPr>
                <w:sz w:val="24"/>
                <w:szCs w:val="24"/>
              </w:rPr>
              <w:t>CO3  /U</w:t>
            </w:r>
          </w:p>
        </w:tc>
        <w:tc>
          <w:tcPr>
            <w:tcW w:w="426" w:type="pct"/>
            <w:vAlign w:val="center"/>
          </w:tcPr>
          <w:p w:rsidR="000E1EA2" w:rsidRPr="00582F0B" w:rsidRDefault="000E1EA2" w:rsidP="000E1EA2">
            <w:pPr>
              <w:jc w:val="center"/>
              <w:rPr>
                <w:sz w:val="24"/>
                <w:szCs w:val="24"/>
              </w:rPr>
            </w:pPr>
            <w:r w:rsidRPr="00582F0B">
              <w:rPr>
                <w:sz w:val="24"/>
                <w:szCs w:val="24"/>
              </w:rPr>
              <w:t>1</w:t>
            </w:r>
          </w:p>
        </w:tc>
      </w:tr>
      <w:tr w:rsidR="000E1EA2" w:rsidRPr="00582F0B" w:rsidTr="000E1EA2">
        <w:tc>
          <w:tcPr>
            <w:tcW w:w="319" w:type="pct"/>
            <w:vAlign w:val="center"/>
          </w:tcPr>
          <w:p w:rsidR="000E1EA2" w:rsidRPr="00582F0B" w:rsidRDefault="000E1EA2" w:rsidP="000E1EA2">
            <w:pPr>
              <w:jc w:val="center"/>
              <w:rPr>
                <w:sz w:val="24"/>
                <w:szCs w:val="24"/>
              </w:rPr>
            </w:pPr>
            <w:r w:rsidRPr="00582F0B">
              <w:rPr>
                <w:sz w:val="24"/>
                <w:szCs w:val="24"/>
              </w:rPr>
              <w:t>10.</w:t>
            </w:r>
          </w:p>
        </w:tc>
        <w:tc>
          <w:tcPr>
            <w:tcW w:w="3700" w:type="pct"/>
          </w:tcPr>
          <w:p w:rsidR="000E1EA2" w:rsidRPr="00582F0B" w:rsidRDefault="000E1EA2" w:rsidP="007F7B8D">
            <w:pPr>
              <w:rPr>
                <w:sz w:val="24"/>
                <w:szCs w:val="24"/>
              </w:rPr>
            </w:pPr>
            <w:r w:rsidRPr="00582F0B">
              <w:rPr>
                <w:sz w:val="24"/>
                <w:szCs w:val="24"/>
              </w:rPr>
              <w:t>Name any one key contribution of Louis Pasteur to the microbial world.</w:t>
            </w:r>
          </w:p>
        </w:tc>
        <w:tc>
          <w:tcPr>
            <w:tcW w:w="555" w:type="pct"/>
            <w:vAlign w:val="center"/>
          </w:tcPr>
          <w:p w:rsidR="000E1EA2" w:rsidRPr="00582F0B" w:rsidRDefault="000E1EA2" w:rsidP="000E1EA2">
            <w:pPr>
              <w:jc w:val="center"/>
              <w:rPr>
                <w:sz w:val="24"/>
                <w:szCs w:val="24"/>
              </w:rPr>
            </w:pPr>
            <w:r w:rsidRPr="00582F0B">
              <w:rPr>
                <w:sz w:val="24"/>
                <w:szCs w:val="24"/>
              </w:rPr>
              <w:t>CO1  / E</w:t>
            </w:r>
          </w:p>
        </w:tc>
        <w:tc>
          <w:tcPr>
            <w:tcW w:w="426" w:type="pct"/>
            <w:vAlign w:val="center"/>
          </w:tcPr>
          <w:p w:rsidR="000E1EA2" w:rsidRPr="00582F0B" w:rsidRDefault="000E1EA2" w:rsidP="000E1EA2">
            <w:pPr>
              <w:jc w:val="center"/>
              <w:rPr>
                <w:sz w:val="24"/>
                <w:szCs w:val="24"/>
              </w:rPr>
            </w:pPr>
            <w:r w:rsidRPr="00582F0B">
              <w:rPr>
                <w:sz w:val="24"/>
                <w:szCs w:val="24"/>
              </w:rPr>
              <w:t>1</w:t>
            </w:r>
          </w:p>
        </w:tc>
      </w:tr>
      <w:tr w:rsidR="000E1EA2" w:rsidRPr="00582F0B" w:rsidTr="000E1EA2">
        <w:tc>
          <w:tcPr>
            <w:tcW w:w="319" w:type="pct"/>
            <w:vAlign w:val="center"/>
          </w:tcPr>
          <w:p w:rsidR="000E1EA2" w:rsidRPr="00582F0B" w:rsidRDefault="000E1EA2" w:rsidP="000E1EA2">
            <w:pPr>
              <w:jc w:val="center"/>
              <w:rPr>
                <w:sz w:val="24"/>
                <w:szCs w:val="24"/>
              </w:rPr>
            </w:pPr>
            <w:r w:rsidRPr="00582F0B">
              <w:rPr>
                <w:sz w:val="24"/>
                <w:szCs w:val="24"/>
              </w:rPr>
              <w:t>11.</w:t>
            </w:r>
          </w:p>
        </w:tc>
        <w:tc>
          <w:tcPr>
            <w:tcW w:w="3700" w:type="pct"/>
          </w:tcPr>
          <w:p w:rsidR="000E1EA2" w:rsidRPr="00582F0B" w:rsidRDefault="000E1EA2" w:rsidP="007F7B8D">
            <w:pPr>
              <w:rPr>
                <w:sz w:val="24"/>
                <w:szCs w:val="24"/>
              </w:rPr>
            </w:pPr>
            <w:r w:rsidRPr="00582F0B">
              <w:rPr>
                <w:sz w:val="24"/>
                <w:szCs w:val="24"/>
              </w:rPr>
              <w:t>List any two free living nitrogen fixers.</w:t>
            </w:r>
          </w:p>
        </w:tc>
        <w:tc>
          <w:tcPr>
            <w:tcW w:w="555" w:type="pct"/>
            <w:vAlign w:val="center"/>
          </w:tcPr>
          <w:p w:rsidR="000E1EA2" w:rsidRPr="00582F0B" w:rsidRDefault="000E1EA2" w:rsidP="000E1EA2">
            <w:pPr>
              <w:jc w:val="center"/>
              <w:rPr>
                <w:sz w:val="24"/>
                <w:szCs w:val="24"/>
              </w:rPr>
            </w:pPr>
            <w:r w:rsidRPr="00582F0B">
              <w:rPr>
                <w:sz w:val="24"/>
                <w:szCs w:val="24"/>
              </w:rPr>
              <w:t>CO 6 /An</w:t>
            </w:r>
          </w:p>
        </w:tc>
        <w:tc>
          <w:tcPr>
            <w:tcW w:w="426" w:type="pct"/>
            <w:vAlign w:val="center"/>
          </w:tcPr>
          <w:p w:rsidR="000E1EA2" w:rsidRPr="00582F0B" w:rsidRDefault="000E1EA2" w:rsidP="000E1EA2">
            <w:pPr>
              <w:jc w:val="center"/>
              <w:rPr>
                <w:sz w:val="24"/>
                <w:szCs w:val="24"/>
              </w:rPr>
            </w:pPr>
            <w:r w:rsidRPr="00582F0B">
              <w:rPr>
                <w:sz w:val="24"/>
                <w:szCs w:val="24"/>
              </w:rPr>
              <w:t>1</w:t>
            </w:r>
          </w:p>
        </w:tc>
      </w:tr>
      <w:tr w:rsidR="000E1EA2" w:rsidRPr="00582F0B" w:rsidTr="000E1EA2">
        <w:tc>
          <w:tcPr>
            <w:tcW w:w="319" w:type="pct"/>
            <w:vAlign w:val="center"/>
          </w:tcPr>
          <w:p w:rsidR="000E1EA2" w:rsidRPr="00582F0B" w:rsidRDefault="000E1EA2" w:rsidP="000E1EA2">
            <w:pPr>
              <w:jc w:val="center"/>
              <w:rPr>
                <w:sz w:val="24"/>
                <w:szCs w:val="24"/>
              </w:rPr>
            </w:pPr>
            <w:r w:rsidRPr="00582F0B">
              <w:rPr>
                <w:sz w:val="24"/>
                <w:szCs w:val="24"/>
              </w:rPr>
              <w:t>12.</w:t>
            </w:r>
          </w:p>
        </w:tc>
        <w:tc>
          <w:tcPr>
            <w:tcW w:w="3700" w:type="pct"/>
          </w:tcPr>
          <w:p w:rsidR="000E1EA2" w:rsidRPr="00582F0B" w:rsidRDefault="000E1EA2" w:rsidP="007F7B8D">
            <w:pPr>
              <w:rPr>
                <w:sz w:val="24"/>
                <w:szCs w:val="24"/>
              </w:rPr>
            </w:pPr>
            <w:r w:rsidRPr="00582F0B">
              <w:rPr>
                <w:sz w:val="24"/>
                <w:szCs w:val="24"/>
              </w:rPr>
              <w:t>The optimum C:</w:t>
            </w:r>
            <w:r>
              <w:rPr>
                <w:sz w:val="24"/>
                <w:szCs w:val="24"/>
              </w:rPr>
              <w:t xml:space="preserve"> </w:t>
            </w:r>
            <w:r w:rsidRPr="00582F0B">
              <w:rPr>
                <w:sz w:val="24"/>
                <w:szCs w:val="24"/>
              </w:rPr>
              <w:t>N ratio for faster decomposition of organic waste.</w:t>
            </w:r>
          </w:p>
        </w:tc>
        <w:tc>
          <w:tcPr>
            <w:tcW w:w="555" w:type="pct"/>
            <w:vAlign w:val="center"/>
          </w:tcPr>
          <w:p w:rsidR="000E1EA2" w:rsidRPr="00582F0B" w:rsidRDefault="000E1EA2" w:rsidP="000E1EA2">
            <w:pPr>
              <w:jc w:val="center"/>
              <w:rPr>
                <w:sz w:val="24"/>
                <w:szCs w:val="24"/>
              </w:rPr>
            </w:pPr>
            <w:r w:rsidRPr="00582F0B">
              <w:rPr>
                <w:sz w:val="24"/>
                <w:szCs w:val="24"/>
              </w:rPr>
              <w:t>CO4  / U</w:t>
            </w:r>
          </w:p>
        </w:tc>
        <w:tc>
          <w:tcPr>
            <w:tcW w:w="426" w:type="pct"/>
            <w:vAlign w:val="center"/>
          </w:tcPr>
          <w:p w:rsidR="000E1EA2" w:rsidRPr="00582F0B" w:rsidRDefault="000E1EA2" w:rsidP="000E1EA2">
            <w:pPr>
              <w:jc w:val="center"/>
              <w:rPr>
                <w:sz w:val="24"/>
                <w:szCs w:val="24"/>
              </w:rPr>
            </w:pPr>
            <w:r w:rsidRPr="00582F0B">
              <w:rPr>
                <w:sz w:val="24"/>
                <w:szCs w:val="24"/>
              </w:rPr>
              <w:t>1</w:t>
            </w:r>
          </w:p>
        </w:tc>
      </w:tr>
      <w:tr w:rsidR="000E1EA2" w:rsidRPr="00582F0B" w:rsidTr="000E1EA2">
        <w:tc>
          <w:tcPr>
            <w:tcW w:w="319" w:type="pct"/>
            <w:vAlign w:val="center"/>
          </w:tcPr>
          <w:p w:rsidR="000E1EA2" w:rsidRPr="00582F0B" w:rsidRDefault="000E1EA2" w:rsidP="000E1EA2">
            <w:pPr>
              <w:jc w:val="center"/>
              <w:rPr>
                <w:sz w:val="24"/>
                <w:szCs w:val="24"/>
              </w:rPr>
            </w:pPr>
            <w:r w:rsidRPr="00582F0B">
              <w:rPr>
                <w:sz w:val="24"/>
                <w:szCs w:val="24"/>
              </w:rPr>
              <w:t>13.</w:t>
            </w:r>
          </w:p>
        </w:tc>
        <w:tc>
          <w:tcPr>
            <w:tcW w:w="3700" w:type="pct"/>
          </w:tcPr>
          <w:p w:rsidR="000E1EA2" w:rsidRPr="00582F0B" w:rsidRDefault="000E1EA2" w:rsidP="007F7B8D">
            <w:pPr>
              <w:rPr>
                <w:sz w:val="24"/>
                <w:szCs w:val="24"/>
              </w:rPr>
            </w:pPr>
            <w:r w:rsidRPr="00582F0B">
              <w:rPr>
                <w:sz w:val="24"/>
                <w:szCs w:val="24"/>
              </w:rPr>
              <w:t>What is microbial metabolic quotient?</w:t>
            </w:r>
          </w:p>
        </w:tc>
        <w:tc>
          <w:tcPr>
            <w:tcW w:w="555" w:type="pct"/>
            <w:vAlign w:val="center"/>
          </w:tcPr>
          <w:p w:rsidR="000E1EA2" w:rsidRPr="00582F0B" w:rsidRDefault="000E1EA2" w:rsidP="000E1EA2">
            <w:pPr>
              <w:jc w:val="center"/>
              <w:rPr>
                <w:sz w:val="24"/>
                <w:szCs w:val="24"/>
              </w:rPr>
            </w:pPr>
            <w:r w:rsidRPr="00582F0B">
              <w:rPr>
                <w:sz w:val="24"/>
                <w:szCs w:val="24"/>
              </w:rPr>
              <w:t>CO4  / C</w:t>
            </w:r>
          </w:p>
        </w:tc>
        <w:tc>
          <w:tcPr>
            <w:tcW w:w="426" w:type="pct"/>
            <w:vAlign w:val="center"/>
          </w:tcPr>
          <w:p w:rsidR="000E1EA2" w:rsidRPr="00582F0B" w:rsidRDefault="000E1EA2" w:rsidP="000E1EA2">
            <w:pPr>
              <w:jc w:val="center"/>
              <w:rPr>
                <w:sz w:val="24"/>
                <w:szCs w:val="24"/>
              </w:rPr>
            </w:pPr>
            <w:r w:rsidRPr="00582F0B">
              <w:rPr>
                <w:sz w:val="24"/>
                <w:szCs w:val="24"/>
              </w:rPr>
              <w:t>1</w:t>
            </w:r>
          </w:p>
        </w:tc>
      </w:tr>
      <w:tr w:rsidR="000E1EA2" w:rsidRPr="00582F0B" w:rsidTr="000E1EA2">
        <w:tc>
          <w:tcPr>
            <w:tcW w:w="319" w:type="pct"/>
            <w:vAlign w:val="center"/>
          </w:tcPr>
          <w:p w:rsidR="000E1EA2" w:rsidRPr="00582F0B" w:rsidRDefault="000E1EA2" w:rsidP="000E1EA2">
            <w:pPr>
              <w:jc w:val="center"/>
              <w:rPr>
                <w:sz w:val="24"/>
                <w:szCs w:val="24"/>
              </w:rPr>
            </w:pPr>
            <w:r w:rsidRPr="00582F0B">
              <w:rPr>
                <w:sz w:val="24"/>
                <w:szCs w:val="24"/>
              </w:rPr>
              <w:t>14.</w:t>
            </w:r>
          </w:p>
        </w:tc>
        <w:tc>
          <w:tcPr>
            <w:tcW w:w="3700" w:type="pct"/>
          </w:tcPr>
          <w:p w:rsidR="000E1EA2" w:rsidRPr="00582F0B" w:rsidRDefault="000E1EA2" w:rsidP="000E1EA2">
            <w:pPr>
              <w:rPr>
                <w:sz w:val="24"/>
                <w:szCs w:val="24"/>
              </w:rPr>
            </w:pPr>
            <w:r w:rsidRPr="00582F0B">
              <w:rPr>
                <w:sz w:val="24"/>
                <w:szCs w:val="24"/>
              </w:rPr>
              <w:t xml:space="preserve">Differentiate between </w:t>
            </w:r>
            <w:proofErr w:type="spellStart"/>
            <w:r w:rsidRPr="00582F0B">
              <w:rPr>
                <w:sz w:val="24"/>
                <w:szCs w:val="24"/>
              </w:rPr>
              <w:t>peritrichous</w:t>
            </w:r>
            <w:proofErr w:type="spellEnd"/>
            <w:r w:rsidRPr="00582F0B">
              <w:rPr>
                <w:sz w:val="24"/>
                <w:szCs w:val="24"/>
              </w:rPr>
              <w:t xml:space="preserve"> and </w:t>
            </w:r>
            <w:proofErr w:type="spellStart"/>
            <w:r w:rsidRPr="00582F0B">
              <w:rPr>
                <w:sz w:val="24"/>
                <w:szCs w:val="24"/>
              </w:rPr>
              <w:t>lophotrichous</w:t>
            </w:r>
            <w:proofErr w:type="spellEnd"/>
            <w:r w:rsidRPr="00582F0B">
              <w:rPr>
                <w:sz w:val="24"/>
                <w:szCs w:val="24"/>
              </w:rPr>
              <w:t xml:space="preserve"> flagella.</w:t>
            </w:r>
          </w:p>
        </w:tc>
        <w:tc>
          <w:tcPr>
            <w:tcW w:w="555" w:type="pct"/>
            <w:vAlign w:val="center"/>
          </w:tcPr>
          <w:p w:rsidR="000E1EA2" w:rsidRPr="00582F0B" w:rsidRDefault="000E1EA2" w:rsidP="000E1EA2">
            <w:pPr>
              <w:jc w:val="center"/>
              <w:rPr>
                <w:sz w:val="24"/>
                <w:szCs w:val="24"/>
              </w:rPr>
            </w:pPr>
            <w:r w:rsidRPr="00582F0B">
              <w:rPr>
                <w:sz w:val="24"/>
                <w:szCs w:val="24"/>
              </w:rPr>
              <w:t>CO2  / A</w:t>
            </w:r>
          </w:p>
        </w:tc>
        <w:tc>
          <w:tcPr>
            <w:tcW w:w="426" w:type="pct"/>
            <w:vAlign w:val="center"/>
          </w:tcPr>
          <w:p w:rsidR="000E1EA2" w:rsidRPr="00582F0B" w:rsidRDefault="000E1EA2" w:rsidP="000E1EA2">
            <w:pPr>
              <w:jc w:val="center"/>
              <w:rPr>
                <w:sz w:val="24"/>
                <w:szCs w:val="24"/>
              </w:rPr>
            </w:pPr>
            <w:r w:rsidRPr="00582F0B">
              <w:rPr>
                <w:sz w:val="24"/>
                <w:szCs w:val="24"/>
              </w:rPr>
              <w:t>1</w:t>
            </w:r>
          </w:p>
        </w:tc>
      </w:tr>
      <w:tr w:rsidR="000E1EA2" w:rsidRPr="00582F0B" w:rsidTr="000E1EA2">
        <w:tc>
          <w:tcPr>
            <w:tcW w:w="319" w:type="pct"/>
            <w:vAlign w:val="center"/>
          </w:tcPr>
          <w:p w:rsidR="000E1EA2" w:rsidRPr="00582F0B" w:rsidRDefault="000E1EA2" w:rsidP="000E1EA2">
            <w:pPr>
              <w:jc w:val="center"/>
              <w:rPr>
                <w:sz w:val="24"/>
                <w:szCs w:val="24"/>
              </w:rPr>
            </w:pPr>
            <w:r w:rsidRPr="00582F0B">
              <w:rPr>
                <w:sz w:val="24"/>
                <w:szCs w:val="24"/>
              </w:rPr>
              <w:t>15.</w:t>
            </w:r>
          </w:p>
        </w:tc>
        <w:tc>
          <w:tcPr>
            <w:tcW w:w="3700" w:type="pct"/>
          </w:tcPr>
          <w:p w:rsidR="000E1EA2" w:rsidRPr="00582F0B" w:rsidRDefault="000E1EA2" w:rsidP="007F7B8D">
            <w:pPr>
              <w:rPr>
                <w:sz w:val="24"/>
                <w:szCs w:val="24"/>
              </w:rPr>
            </w:pPr>
            <w:r w:rsidRPr="00582F0B">
              <w:rPr>
                <w:sz w:val="24"/>
                <w:szCs w:val="24"/>
              </w:rPr>
              <w:t xml:space="preserve">Give two examples of viral </w:t>
            </w:r>
            <w:proofErr w:type="spellStart"/>
            <w:r w:rsidRPr="00582F0B">
              <w:rPr>
                <w:sz w:val="24"/>
                <w:szCs w:val="24"/>
              </w:rPr>
              <w:t>biopesticides</w:t>
            </w:r>
            <w:proofErr w:type="spellEnd"/>
            <w:r w:rsidRPr="00582F0B">
              <w:rPr>
                <w:sz w:val="24"/>
                <w:szCs w:val="24"/>
              </w:rPr>
              <w:t>.</w:t>
            </w:r>
          </w:p>
        </w:tc>
        <w:tc>
          <w:tcPr>
            <w:tcW w:w="555" w:type="pct"/>
            <w:vAlign w:val="center"/>
          </w:tcPr>
          <w:p w:rsidR="000E1EA2" w:rsidRPr="00582F0B" w:rsidRDefault="000E1EA2" w:rsidP="000E1EA2">
            <w:pPr>
              <w:jc w:val="center"/>
              <w:rPr>
                <w:sz w:val="24"/>
                <w:szCs w:val="24"/>
              </w:rPr>
            </w:pPr>
            <w:r w:rsidRPr="00582F0B">
              <w:rPr>
                <w:sz w:val="24"/>
                <w:szCs w:val="24"/>
              </w:rPr>
              <w:t>CO6 /R</w:t>
            </w:r>
          </w:p>
        </w:tc>
        <w:tc>
          <w:tcPr>
            <w:tcW w:w="426" w:type="pct"/>
            <w:vAlign w:val="center"/>
          </w:tcPr>
          <w:p w:rsidR="000E1EA2" w:rsidRPr="00582F0B" w:rsidRDefault="000E1EA2" w:rsidP="000E1EA2">
            <w:pPr>
              <w:jc w:val="center"/>
              <w:rPr>
                <w:sz w:val="24"/>
                <w:szCs w:val="24"/>
              </w:rPr>
            </w:pPr>
            <w:r w:rsidRPr="00582F0B">
              <w:rPr>
                <w:sz w:val="24"/>
                <w:szCs w:val="24"/>
              </w:rPr>
              <w:t>1</w:t>
            </w:r>
          </w:p>
        </w:tc>
      </w:tr>
      <w:tr w:rsidR="000E1EA2" w:rsidRPr="00582F0B" w:rsidTr="000E1EA2">
        <w:tc>
          <w:tcPr>
            <w:tcW w:w="319" w:type="pct"/>
            <w:vAlign w:val="center"/>
          </w:tcPr>
          <w:p w:rsidR="000E1EA2" w:rsidRPr="00582F0B" w:rsidRDefault="000E1EA2" w:rsidP="000E1EA2">
            <w:pPr>
              <w:jc w:val="center"/>
              <w:rPr>
                <w:sz w:val="24"/>
                <w:szCs w:val="24"/>
              </w:rPr>
            </w:pPr>
            <w:r w:rsidRPr="00582F0B">
              <w:rPr>
                <w:sz w:val="24"/>
                <w:szCs w:val="24"/>
              </w:rPr>
              <w:t>16.</w:t>
            </w:r>
          </w:p>
        </w:tc>
        <w:tc>
          <w:tcPr>
            <w:tcW w:w="3700" w:type="pct"/>
          </w:tcPr>
          <w:p w:rsidR="000E1EA2" w:rsidRPr="00582F0B" w:rsidRDefault="000E1EA2" w:rsidP="007F7B8D">
            <w:pPr>
              <w:rPr>
                <w:sz w:val="24"/>
                <w:szCs w:val="24"/>
              </w:rPr>
            </w:pPr>
            <w:r w:rsidRPr="00582F0B">
              <w:rPr>
                <w:sz w:val="24"/>
                <w:szCs w:val="24"/>
              </w:rPr>
              <w:t>What are thermophiles?</w:t>
            </w:r>
          </w:p>
        </w:tc>
        <w:tc>
          <w:tcPr>
            <w:tcW w:w="555" w:type="pct"/>
            <w:vAlign w:val="center"/>
          </w:tcPr>
          <w:p w:rsidR="000E1EA2" w:rsidRPr="00582F0B" w:rsidRDefault="000E1EA2" w:rsidP="000E1EA2">
            <w:pPr>
              <w:jc w:val="center"/>
              <w:rPr>
                <w:sz w:val="24"/>
                <w:szCs w:val="24"/>
              </w:rPr>
            </w:pPr>
            <w:r w:rsidRPr="00582F0B">
              <w:rPr>
                <w:sz w:val="24"/>
                <w:szCs w:val="24"/>
              </w:rPr>
              <w:t>CO 2 / U</w:t>
            </w:r>
          </w:p>
        </w:tc>
        <w:tc>
          <w:tcPr>
            <w:tcW w:w="426" w:type="pct"/>
            <w:vAlign w:val="center"/>
          </w:tcPr>
          <w:p w:rsidR="000E1EA2" w:rsidRPr="00582F0B" w:rsidRDefault="000E1EA2" w:rsidP="000E1EA2">
            <w:pPr>
              <w:jc w:val="center"/>
              <w:rPr>
                <w:sz w:val="24"/>
                <w:szCs w:val="24"/>
              </w:rPr>
            </w:pPr>
            <w:r w:rsidRPr="00582F0B">
              <w:rPr>
                <w:sz w:val="24"/>
                <w:szCs w:val="24"/>
              </w:rPr>
              <w:t>1</w:t>
            </w:r>
          </w:p>
        </w:tc>
      </w:tr>
      <w:tr w:rsidR="000E1EA2" w:rsidRPr="00582F0B" w:rsidTr="000E1EA2">
        <w:tc>
          <w:tcPr>
            <w:tcW w:w="319" w:type="pct"/>
            <w:vAlign w:val="center"/>
          </w:tcPr>
          <w:p w:rsidR="000E1EA2" w:rsidRPr="00582F0B" w:rsidRDefault="000E1EA2" w:rsidP="000E1EA2">
            <w:pPr>
              <w:jc w:val="center"/>
              <w:rPr>
                <w:sz w:val="24"/>
                <w:szCs w:val="24"/>
              </w:rPr>
            </w:pPr>
            <w:r w:rsidRPr="00582F0B">
              <w:rPr>
                <w:sz w:val="24"/>
                <w:szCs w:val="24"/>
              </w:rPr>
              <w:t>17.</w:t>
            </w:r>
          </w:p>
        </w:tc>
        <w:tc>
          <w:tcPr>
            <w:tcW w:w="3700" w:type="pct"/>
          </w:tcPr>
          <w:p w:rsidR="000E1EA2" w:rsidRPr="00582F0B" w:rsidRDefault="000E1EA2" w:rsidP="007F7B8D">
            <w:pPr>
              <w:rPr>
                <w:sz w:val="24"/>
                <w:szCs w:val="24"/>
              </w:rPr>
            </w:pPr>
            <w:r w:rsidRPr="00582F0B">
              <w:rPr>
                <w:sz w:val="24"/>
                <w:szCs w:val="24"/>
              </w:rPr>
              <w:t xml:space="preserve">Name an </w:t>
            </w:r>
            <w:proofErr w:type="spellStart"/>
            <w:r w:rsidRPr="00582F0B">
              <w:rPr>
                <w:sz w:val="24"/>
                <w:szCs w:val="24"/>
              </w:rPr>
              <w:t>entomopathogenic</w:t>
            </w:r>
            <w:proofErr w:type="spellEnd"/>
            <w:r w:rsidRPr="00582F0B">
              <w:rPr>
                <w:sz w:val="24"/>
                <w:szCs w:val="24"/>
              </w:rPr>
              <w:t xml:space="preserve"> fungi that controls </w:t>
            </w:r>
            <w:proofErr w:type="spellStart"/>
            <w:r w:rsidRPr="00582F0B">
              <w:rPr>
                <w:i/>
                <w:sz w:val="24"/>
                <w:szCs w:val="24"/>
              </w:rPr>
              <w:t>Aedes</w:t>
            </w:r>
            <w:proofErr w:type="spellEnd"/>
            <w:r>
              <w:rPr>
                <w:i/>
                <w:sz w:val="24"/>
                <w:szCs w:val="24"/>
              </w:rPr>
              <w:t xml:space="preserve"> </w:t>
            </w:r>
            <w:r w:rsidRPr="00582F0B">
              <w:rPr>
                <w:sz w:val="24"/>
                <w:szCs w:val="24"/>
              </w:rPr>
              <w:t>mosquito species.</w:t>
            </w:r>
          </w:p>
        </w:tc>
        <w:tc>
          <w:tcPr>
            <w:tcW w:w="555" w:type="pct"/>
            <w:vAlign w:val="center"/>
          </w:tcPr>
          <w:p w:rsidR="000E1EA2" w:rsidRPr="00582F0B" w:rsidRDefault="000E1EA2" w:rsidP="000E1EA2">
            <w:pPr>
              <w:jc w:val="center"/>
              <w:rPr>
                <w:sz w:val="24"/>
                <w:szCs w:val="24"/>
              </w:rPr>
            </w:pPr>
            <w:r w:rsidRPr="00582F0B">
              <w:rPr>
                <w:sz w:val="24"/>
                <w:szCs w:val="24"/>
              </w:rPr>
              <w:t>CO6  /  C</w:t>
            </w:r>
          </w:p>
        </w:tc>
        <w:tc>
          <w:tcPr>
            <w:tcW w:w="426" w:type="pct"/>
            <w:vAlign w:val="center"/>
          </w:tcPr>
          <w:p w:rsidR="000E1EA2" w:rsidRPr="00582F0B" w:rsidRDefault="000E1EA2" w:rsidP="000E1EA2">
            <w:pPr>
              <w:jc w:val="center"/>
              <w:rPr>
                <w:sz w:val="24"/>
                <w:szCs w:val="24"/>
              </w:rPr>
            </w:pPr>
            <w:r w:rsidRPr="00582F0B">
              <w:rPr>
                <w:sz w:val="24"/>
                <w:szCs w:val="24"/>
              </w:rPr>
              <w:t>1</w:t>
            </w:r>
          </w:p>
        </w:tc>
      </w:tr>
      <w:tr w:rsidR="000E1EA2" w:rsidRPr="00582F0B" w:rsidTr="000E1EA2">
        <w:tc>
          <w:tcPr>
            <w:tcW w:w="319" w:type="pct"/>
            <w:vAlign w:val="center"/>
          </w:tcPr>
          <w:p w:rsidR="000E1EA2" w:rsidRPr="00582F0B" w:rsidRDefault="000E1EA2" w:rsidP="000E1EA2">
            <w:pPr>
              <w:jc w:val="center"/>
              <w:rPr>
                <w:sz w:val="24"/>
                <w:szCs w:val="24"/>
              </w:rPr>
            </w:pPr>
            <w:r w:rsidRPr="00582F0B">
              <w:rPr>
                <w:sz w:val="24"/>
                <w:szCs w:val="24"/>
              </w:rPr>
              <w:t>18.</w:t>
            </w:r>
          </w:p>
        </w:tc>
        <w:tc>
          <w:tcPr>
            <w:tcW w:w="3700" w:type="pct"/>
          </w:tcPr>
          <w:p w:rsidR="000E1EA2" w:rsidRPr="00582F0B" w:rsidRDefault="000E1EA2" w:rsidP="007F7B8D">
            <w:pPr>
              <w:rPr>
                <w:sz w:val="24"/>
                <w:szCs w:val="24"/>
              </w:rPr>
            </w:pPr>
            <w:r w:rsidRPr="00582F0B">
              <w:rPr>
                <w:sz w:val="24"/>
                <w:szCs w:val="24"/>
              </w:rPr>
              <w:t xml:space="preserve">The </w:t>
            </w:r>
            <w:r w:rsidRPr="00582F0B">
              <w:rPr>
                <w:i/>
                <w:sz w:val="24"/>
                <w:szCs w:val="24"/>
              </w:rPr>
              <w:t>cry</w:t>
            </w:r>
            <w:r w:rsidRPr="00582F0B">
              <w:rPr>
                <w:sz w:val="24"/>
                <w:szCs w:val="24"/>
              </w:rPr>
              <w:t xml:space="preserve"> protein expressed in Bt maize is …………….</w:t>
            </w:r>
          </w:p>
        </w:tc>
        <w:tc>
          <w:tcPr>
            <w:tcW w:w="555" w:type="pct"/>
            <w:vAlign w:val="center"/>
          </w:tcPr>
          <w:p w:rsidR="000E1EA2" w:rsidRPr="00582F0B" w:rsidRDefault="000E1EA2" w:rsidP="000E1EA2">
            <w:pPr>
              <w:jc w:val="center"/>
              <w:rPr>
                <w:sz w:val="24"/>
                <w:szCs w:val="24"/>
              </w:rPr>
            </w:pPr>
            <w:r w:rsidRPr="00582F0B">
              <w:rPr>
                <w:sz w:val="24"/>
                <w:szCs w:val="24"/>
              </w:rPr>
              <w:t>CO6  / A</w:t>
            </w:r>
          </w:p>
        </w:tc>
        <w:tc>
          <w:tcPr>
            <w:tcW w:w="426" w:type="pct"/>
            <w:vAlign w:val="center"/>
          </w:tcPr>
          <w:p w:rsidR="000E1EA2" w:rsidRPr="00582F0B" w:rsidRDefault="000E1EA2" w:rsidP="000E1EA2">
            <w:pPr>
              <w:jc w:val="center"/>
              <w:rPr>
                <w:sz w:val="24"/>
                <w:szCs w:val="24"/>
              </w:rPr>
            </w:pPr>
            <w:r w:rsidRPr="00582F0B">
              <w:rPr>
                <w:sz w:val="24"/>
                <w:szCs w:val="24"/>
              </w:rPr>
              <w:t>1</w:t>
            </w:r>
          </w:p>
        </w:tc>
      </w:tr>
      <w:tr w:rsidR="000E1EA2" w:rsidRPr="00582F0B" w:rsidTr="000E1EA2">
        <w:trPr>
          <w:trHeight w:val="70"/>
        </w:trPr>
        <w:tc>
          <w:tcPr>
            <w:tcW w:w="319" w:type="pct"/>
            <w:vAlign w:val="center"/>
          </w:tcPr>
          <w:p w:rsidR="000E1EA2" w:rsidRPr="00582F0B" w:rsidRDefault="000E1EA2" w:rsidP="000E1EA2">
            <w:pPr>
              <w:jc w:val="center"/>
              <w:rPr>
                <w:sz w:val="24"/>
                <w:szCs w:val="24"/>
              </w:rPr>
            </w:pPr>
            <w:r w:rsidRPr="00582F0B">
              <w:rPr>
                <w:sz w:val="24"/>
                <w:szCs w:val="24"/>
              </w:rPr>
              <w:t>19.</w:t>
            </w:r>
          </w:p>
        </w:tc>
        <w:tc>
          <w:tcPr>
            <w:tcW w:w="3700" w:type="pct"/>
          </w:tcPr>
          <w:p w:rsidR="000E1EA2" w:rsidRPr="00582F0B" w:rsidRDefault="000E1EA2" w:rsidP="007F7B8D">
            <w:pPr>
              <w:rPr>
                <w:sz w:val="24"/>
                <w:szCs w:val="24"/>
              </w:rPr>
            </w:pPr>
            <w:r w:rsidRPr="00582F0B">
              <w:rPr>
                <w:sz w:val="24"/>
                <w:szCs w:val="24"/>
              </w:rPr>
              <w:t>What is resolving power?</w:t>
            </w:r>
          </w:p>
        </w:tc>
        <w:tc>
          <w:tcPr>
            <w:tcW w:w="555" w:type="pct"/>
            <w:vAlign w:val="center"/>
          </w:tcPr>
          <w:p w:rsidR="000E1EA2" w:rsidRPr="00582F0B" w:rsidRDefault="000E1EA2" w:rsidP="000E1EA2">
            <w:pPr>
              <w:jc w:val="center"/>
              <w:rPr>
                <w:sz w:val="24"/>
                <w:szCs w:val="24"/>
              </w:rPr>
            </w:pPr>
            <w:r w:rsidRPr="00582F0B">
              <w:rPr>
                <w:sz w:val="24"/>
                <w:szCs w:val="24"/>
              </w:rPr>
              <w:t>CO2  / U</w:t>
            </w:r>
          </w:p>
        </w:tc>
        <w:tc>
          <w:tcPr>
            <w:tcW w:w="426" w:type="pct"/>
            <w:vAlign w:val="center"/>
          </w:tcPr>
          <w:p w:rsidR="000E1EA2" w:rsidRPr="00582F0B" w:rsidRDefault="000E1EA2" w:rsidP="000E1EA2">
            <w:pPr>
              <w:jc w:val="center"/>
              <w:rPr>
                <w:sz w:val="24"/>
                <w:szCs w:val="24"/>
              </w:rPr>
            </w:pPr>
            <w:r w:rsidRPr="00582F0B">
              <w:rPr>
                <w:sz w:val="24"/>
                <w:szCs w:val="24"/>
              </w:rPr>
              <w:t>1</w:t>
            </w:r>
          </w:p>
        </w:tc>
      </w:tr>
      <w:tr w:rsidR="000E1EA2" w:rsidRPr="00582F0B" w:rsidTr="000E1EA2">
        <w:tc>
          <w:tcPr>
            <w:tcW w:w="319" w:type="pct"/>
            <w:vAlign w:val="center"/>
          </w:tcPr>
          <w:p w:rsidR="000E1EA2" w:rsidRPr="00582F0B" w:rsidRDefault="000E1EA2" w:rsidP="000E1EA2">
            <w:pPr>
              <w:jc w:val="center"/>
              <w:rPr>
                <w:sz w:val="24"/>
                <w:szCs w:val="24"/>
              </w:rPr>
            </w:pPr>
            <w:r w:rsidRPr="00582F0B">
              <w:rPr>
                <w:sz w:val="24"/>
                <w:szCs w:val="24"/>
              </w:rPr>
              <w:t>20.</w:t>
            </w:r>
          </w:p>
        </w:tc>
        <w:tc>
          <w:tcPr>
            <w:tcW w:w="3700" w:type="pct"/>
          </w:tcPr>
          <w:p w:rsidR="000E1EA2" w:rsidRPr="00582F0B" w:rsidRDefault="000E1EA2" w:rsidP="007F7B8D">
            <w:pPr>
              <w:rPr>
                <w:sz w:val="24"/>
                <w:szCs w:val="24"/>
              </w:rPr>
            </w:pPr>
            <w:r w:rsidRPr="00582F0B">
              <w:rPr>
                <w:sz w:val="24"/>
                <w:szCs w:val="24"/>
              </w:rPr>
              <w:t>Sterilization process of milk is called as ……..</w:t>
            </w:r>
          </w:p>
        </w:tc>
        <w:tc>
          <w:tcPr>
            <w:tcW w:w="555" w:type="pct"/>
            <w:vAlign w:val="center"/>
          </w:tcPr>
          <w:p w:rsidR="000E1EA2" w:rsidRPr="00582F0B" w:rsidRDefault="000E1EA2" w:rsidP="000E1EA2">
            <w:pPr>
              <w:jc w:val="center"/>
              <w:rPr>
                <w:sz w:val="24"/>
                <w:szCs w:val="24"/>
              </w:rPr>
            </w:pPr>
            <w:r w:rsidRPr="00582F0B">
              <w:rPr>
                <w:sz w:val="24"/>
                <w:szCs w:val="24"/>
              </w:rPr>
              <w:t>CO1  / E</w:t>
            </w:r>
          </w:p>
        </w:tc>
        <w:tc>
          <w:tcPr>
            <w:tcW w:w="426" w:type="pct"/>
            <w:vAlign w:val="center"/>
          </w:tcPr>
          <w:p w:rsidR="000E1EA2" w:rsidRPr="00582F0B" w:rsidRDefault="000E1EA2" w:rsidP="000E1EA2">
            <w:pPr>
              <w:jc w:val="center"/>
              <w:rPr>
                <w:sz w:val="24"/>
                <w:szCs w:val="24"/>
              </w:rPr>
            </w:pPr>
            <w:r w:rsidRPr="00582F0B">
              <w:rPr>
                <w:sz w:val="24"/>
                <w:szCs w:val="24"/>
              </w:rPr>
              <w:t>1</w:t>
            </w:r>
          </w:p>
        </w:tc>
      </w:tr>
    </w:tbl>
    <w:p w:rsidR="000E1EA2" w:rsidRPr="00582F0B" w:rsidRDefault="000E1EA2"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135"/>
        <w:gridCol w:w="936"/>
      </w:tblGrid>
      <w:tr w:rsidR="000E1EA2" w:rsidRPr="00582F0B" w:rsidTr="00F62AB8">
        <w:tc>
          <w:tcPr>
            <w:tcW w:w="5000" w:type="pct"/>
            <w:gridSpan w:val="4"/>
          </w:tcPr>
          <w:p w:rsidR="000E1EA2" w:rsidRDefault="000E1EA2" w:rsidP="000E1EA2">
            <w:pPr>
              <w:jc w:val="center"/>
              <w:rPr>
                <w:b/>
                <w:sz w:val="24"/>
                <w:szCs w:val="24"/>
                <w:u w:val="single"/>
              </w:rPr>
            </w:pPr>
          </w:p>
          <w:p w:rsidR="000E1EA2" w:rsidRPr="00582F0B" w:rsidRDefault="000E1EA2" w:rsidP="000E1EA2">
            <w:pPr>
              <w:jc w:val="center"/>
              <w:rPr>
                <w:b/>
                <w:sz w:val="24"/>
                <w:szCs w:val="24"/>
                <w:u w:val="single"/>
              </w:rPr>
            </w:pPr>
            <w:r w:rsidRPr="00582F0B">
              <w:rPr>
                <w:b/>
                <w:sz w:val="24"/>
                <w:szCs w:val="24"/>
                <w:u w:val="single"/>
              </w:rPr>
              <w:t xml:space="preserve">PART – B (10 X 5 = 50 MARKS) </w:t>
            </w:r>
          </w:p>
          <w:p w:rsidR="000E1EA2" w:rsidRDefault="000E1EA2" w:rsidP="000E1EA2">
            <w:pPr>
              <w:jc w:val="center"/>
              <w:rPr>
                <w:b/>
                <w:sz w:val="24"/>
                <w:szCs w:val="24"/>
              </w:rPr>
            </w:pPr>
            <w:r w:rsidRPr="00582F0B">
              <w:rPr>
                <w:b/>
                <w:sz w:val="24"/>
                <w:szCs w:val="24"/>
              </w:rPr>
              <w:t>(Answer any 10 from the following)</w:t>
            </w:r>
          </w:p>
          <w:p w:rsidR="000E1EA2" w:rsidRPr="00582F0B" w:rsidRDefault="000E1EA2" w:rsidP="000E1EA2">
            <w:pPr>
              <w:jc w:val="center"/>
              <w:rPr>
                <w:b/>
                <w:sz w:val="24"/>
                <w:szCs w:val="24"/>
              </w:rPr>
            </w:pPr>
          </w:p>
        </w:tc>
      </w:tr>
      <w:tr w:rsidR="000E1EA2" w:rsidRPr="00582F0B" w:rsidTr="000E1EA2">
        <w:tc>
          <w:tcPr>
            <w:tcW w:w="316" w:type="pct"/>
            <w:vAlign w:val="center"/>
          </w:tcPr>
          <w:p w:rsidR="000E1EA2" w:rsidRPr="00582F0B" w:rsidRDefault="000E1EA2" w:rsidP="000E1EA2">
            <w:pPr>
              <w:jc w:val="center"/>
              <w:rPr>
                <w:sz w:val="24"/>
                <w:szCs w:val="24"/>
              </w:rPr>
            </w:pPr>
            <w:r w:rsidRPr="00582F0B">
              <w:rPr>
                <w:sz w:val="24"/>
                <w:szCs w:val="24"/>
              </w:rPr>
              <w:t>21.</w:t>
            </w:r>
          </w:p>
        </w:tc>
        <w:tc>
          <w:tcPr>
            <w:tcW w:w="3715" w:type="pct"/>
          </w:tcPr>
          <w:p w:rsidR="000E1EA2" w:rsidRPr="00582F0B" w:rsidRDefault="000E1EA2" w:rsidP="000E1EA2">
            <w:pPr>
              <w:jc w:val="both"/>
              <w:rPr>
                <w:sz w:val="24"/>
                <w:szCs w:val="24"/>
              </w:rPr>
            </w:pPr>
            <w:r w:rsidRPr="00582F0B">
              <w:rPr>
                <w:sz w:val="24"/>
                <w:szCs w:val="24"/>
              </w:rPr>
              <w:t>Differentiate between Gram positive and Gram negative bacteria.</w:t>
            </w:r>
          </w:p>
        </w:tc>
        <w:tc>
          <w:tcPr>
            <w:tcW w:w="531" w:type="pct"/>
            <w:vAlign w:val="center"/>
          </w:tcPr>
          <w:p w:rsidR="000E1EA2" w:rsidRPr="00582F0B" w:rsidRDefault="000E1EA2" w:rsidP="000E1EA2">
            <w:pPr>
              <w:jc w:val="center"/>
              <w:rPr>
                <w:sz w:val="24"/>
                <w:szCs w:val="24"/>
              </w:rPr>
            </w:pPr>
            <w:r w:rsidRPr="00582F0B">
              <w:rPr>
                <w:sz w:val="24"/>
                <w:szCs w:val="24"/>
              </w:rPr>
              <w:t>CO1 /An</w:t>
            </w:r>
          </w:p>
        </w:tc>
        <w:tc>
          <w:tcPr>
            <w:tcW w:w="438" w:type="pct"/>
            <w:vAlign w:val="center"/>
          </w:tcPr>
          <w:p w:rsidR="000E1EA2" w:rsidRPr="00582F0B" w:rsidRDefault="000E1EA2" w:rsidP="000E1EA2">
            <w:pPr>
              <w:jc w:val="center"/>
              <w:rPr>
                <w:sz w:val="24"/>
                <w:szCs w:val="24"/>
              </w:rPr>
            </w:pPr>
            <w:r w:rsidRPr="00582F0B">
              <w:rPr>
                <w:sz w:val="24"/>
                <w:szCs w:val="24"/>
              </w:rPr>
              <w:t>5</w:t>
            </w:r>
          </w:p>
        </w:tc>
      </w:tr>
      <w:tr w:rsidR="000E1EA2" w:rsidRPr="00582F0B" w:rsidTr="000E1EA2">
        <w:tc>
          <w:tcPr>
            <w:tcW w:w="316" w:type="pct"/>
            <w:vAlign w:val="center"/>
          </w:tcPr>
          <w:p w:rsidR="000E1EA2" w:rsidRPr="00582F0B" w:rsidRDefault="000E1EA2" w:rsidP="000E1EA2">
            <w:pPr>
              <w:jc w:val="center"/>
              <w:rPr>
                <w:sz w:val="24"/>
                <w:szCs w:val="24"/>
              </w:rPr>
            </w:pPr>
            <w:r w:rsidRPr="00582F0B">
              <w:rPr>
                <w:sz w:val="24"/>
                <w:szCs w:val="24"/>
              </w:rPr>
              <w:t>22.</w:t>
            </w:r>
          </w:p>
        </w:tc>
        <w:tc>
          <w:tcPr>
            <w:tcW w:w="3715" w:type="pct"/>
          </w:tcPr>
          <w:p w:rsidR="000E1EA2" w:rsidRPr="00582F0B" w:rsidRDefault="000E1EA2" w:rsidP="000E1EA2">
            <w:pPr>
              <w:jc w:val="both"/>
              <w:rPr>
                <w:sz w:val="24"/>
                <w:szCs w:val="24"/>
              </w:rPr>
            </w:pPr>
            <w:r w:rsidRPr="00582F0B">
              <w:rPr>
                <w:sz w:val="24"/>
                <w:szCs w:val="24"/>
              </w:rPr>
              <w:t>Define Biological Nitrogen Fixation. Explain the nodulation process in legume-rhizobium symbiosis.</w:t>
            </w:r>
          </w:p>
        </w:tc>
        <w:tc>
          <w:tcPr>
            <w:tcW w:w="531" w:type="pct"/>
            <w:vAlign w:val="center"/>
          </w:tcPr>
          <w:p w:rsidR="000E1EA2" w:rsidRPr="00582F0B" w:rsidRDefault="000E1EA2" w:rsidP="000E1EA2">
            <w:pPr>
              <w:jc w:val="center"/>
              <w:rPr>
                <w:sz w:val="24"/>
                <w:szCs w:val="24"/>
              </w:rPr>
            </w:pPr>
            <w:r w:rsidRPr="00582F0B">
              <w:rPr>
                <w:sz w:val="24"/>
                <w:szCs w:val="24"/>
              </w:rPr>
              <w:t>CO4 /  U</w:t>
            </w:r>
          </w:p>
        </w:tc>
        <w:tc>
          <w:tcPr>
            <w:tcW w:w="438" w:type="pct"/>
            <w:vAlign w:val="center"/>
          </w:tcPr>
          <w:p w:rsidR="000E1EA2" w:rsidRPr="00582F0B" w:rsidRDefault="000E1EA2" w:rsidP="000E1EA2">
            <w:pPr>
              <w:jc w:val="center"/>
              <w:rPr>
                <w:sz w:val="24"/>
                <w:szCs w:val="24"/>
              </w:rPr>
            </w:pPr>
            <w:r w:rsidRPr="00582F0B">
              <w:rPr>
                <w:sz w:val="24"/>
                <w:szCs w:val="24"/>
              </w:rPr>
              <w:t>5</w:t>
            </w:r>
          </w:p>
        </w:tc>
      </w:tr>
      <w:tr w:rsidR="000E1EA2" w:rsidRPr="00582F0B" w:rsidTr="000E1EA2">
        <w:tc>
          <w:tcPr>
            <w:tcW w:w="316" w:type="pct"/>
            <w:vAlign w:val="center"/>
          </w:tcPr>
          <w:p w:rsidR="000E1EA2" w:rsidRPr="00582F0B" w:rsidRDefault="000E1EA2" w:rsidP="000E1EA2">
            <w:pPr>
              <w:jc w:val="center"/>
              <w:rPr>
                <w:sz w:val="24"/>
                <w:szCs w:val="24"/>
              </w:rPr>
            </w:pPr>
            <w:r w:rsidRPr="00582F0B">
              <w:rPr>
                <w:sz w:val="24"/>
                <w:szCs w:val="24"/>
              </w:rPr>
              <w:t>23.</w:t>
            </w:r>
          </w:p>
        </w:tc>
        <w:tc>
          <w:tcPr>
            <w:tcW w:w="3715" w:type="pct"/>
          </w:tcPr>
          <w:p w:rsidR="000E1EA2" w:rsidRPr="00582F0B" w:rsidRDefault="000E1EA2" w:rsidP="000E1EA2">
            <w:pPr>
              <w:jc w:val="both"/>
              <w:rPr>
                <w:sz w:val="24"/>
                <w:szCs w:val="24"/>
              </w:rPr>
            </w:pPr>
            <w:r w:rsidRPr="00582F0B">
              <w:rPr>
                <w:sz w:val="24"/>
                <w:szCs w:val="24"/>
              </w:rPr>
              <w:t>Categorize microbes based on temperature requirement. Critically comment on their cell wall and membrane modifications.</w:t>
            </w:r>
          </w:p>
        </w:tc>
        <w:tc>
          <w:tcPr>
            <w:tcW w:w="531" w:type="pct"/>
            <w:vAlign w:val="center"/>
          </w:tcPr>
          <w:p w:rsidR="000E1EA2" w:rsidRPr="00582F0B" w:rsidRDefault="000E1EA2" w:rsidP="000E1EA2">
            <w:pPr>
              <w:jc w:val="center"/>
              <w:rPr>
                <w:sz w:val="24"/>
                <w:szCs w:val="24"/>
              </w:rPr>
            </w:pPr>
            <w:r w:rsidRPr="00582F0B">
              <w:rPr>
                <w:sz w:val="24"/>
                <w:szCs w:val="24"/>
              </w:rPr>
              <w:t>CO2  / E</w:t>
            </w:r>
          </w:p>
        </w:tc>
        <w:tc>
          <w:tcPr>
            <w:tcW w:w="438" w:type="pct"/>
            <w:vAlign w:val="center"/>
          </w:tcPr>
          <w:p w:rsidR="000E1EA2" w:rsidRPr="00582F0B" w:rsidRDefault="000E1EA2" w:rsidP="000E1EA2">
            <w:pPr>
              <w:jc w:val="center"/>
              <w:rPr>
                <w:sz w:val="24"/>
                <w:szCs w:val="24"/>
              </w:rPr>
            </w:pPr>
            <w:r w:rsidRPr="00582F0B">
              <w:rPr>
                <w:sz w:val="24"/>
                <w:szCs w:val="24"/>
              </w:rPr>
              <w:t>5</w:t>
            </w:r>
          </w:p>
        </w:tc>
      </w:tr>
      <w:tr w:rsidR="000E1EA2" w:rsidRPr="00582F0B" w:rsidTr="000E1EA2">
        <w:tc>
          <w:tcPr>
            <w:tcW w:w="316" w:type="pct"/>
            <w:vAlign w:val="center"/>
          </w:tcPr>
          <w:p w:rsidR="000E1EA2" w:rsidRPr="00582F0B" w:rsidRDefault="000E1EA2" w:rsidP="000E1EA2">
            <w:pPr>
              <w:jc w:val="center"/>
              <w:rPr>
                <w:sz w:val="24"/>
                <w:szCs w:val="24"/>
              </w:rPr>
            </w:pPr>
            <w:r w:rsidRPr="00582F0B">
              <w:rPr>
                <w:sz w:val="24"/>
                <w:szCs w:val="24"/>
              </w:rPr>
              <w:t>24.</w:t>
            </w:r>
          </w:p>
        </w:tc>
        <w:tc>
          <w:tcPr>
            <w:tcW w:w="3715" w:type="pct"/>
          </w:tcPr>
          <w:p w:rsidR="000E1EA2" w:rsidRPr="00582F0B" w:rsidRDefault="000E1EA2" w:rsidP="000E1EA2">
            <w:pPr>
              <w:jc w:val="both"/>
              <w:rPr>
                <w:sz w:val="24"/>
                <w:szCs w:val="24"/>
              </w:rPr>
            </w:pPr>
            <w:r w:rsidRPr="00582F0B">
              <w:rPr>
                <w:sz w:val="24"/>
                <w:szCs w:val="24"/>
              </w:rPr>
              <w:t>Explain Bt toxins and its mode of action.</w:t>
            </w:r>
          </w:p>
        </w:tc>
        <w:tc>
          <w:tcPr>
            <w:tcW w:w="531" w:type="pct"/>
            <w:vAlign w:val="center"/>
          </w:tcPr>
          <w:p w:rsidR="000E1EA2" w:rsidRPr="00582F0B" w:rsidRDefault="000E1EA2" w:rsidP="000E1EA2">
            <w:pPr>
              <w:jc w:val="center"/>
              <w:rPr>
                <w:sz w:val="24"/>
                <w:szCs w:val="24"/>
              </w:rPr>
            </w:pPr>
            <w:r w:rsidRPr="00582F0B">
              <w:rPr>
                <w:sz w:val="24"/>
                <w:szCs w:val="24"/>
              </w:rPr>
              <w:t>CO6  / U</w:t>
            </w:r>
          </w:p>
        </w:tc>
        <w:tc>
          <w:tcPr>
            <w:tcW w:w="438" w:type="pct"/>
            <w:vAlign w:val="center"/>
          </w:tcPr>
          <w:p w:rsidR="000E1EA2" w:rsidRPr="00582F0B" w:rsidRDefault="000E1EA2" w:rsidP="000E1EA2">
            <w:pPr>
              <w:jc w:val="center"/>
              <w:rPr>
                <w:sz w:val="24"/>
                <w:szCs w:val="24"/>
              </w:rPr>
            </w:pPr>
            <w:r w:rsidRPr="00582F0B">
              <w:rPr>
                <w:sz w:val="24"/>
                <w:szCs w:val="24"/>
              </w:rPr>
              <w:t>5</w:t>
            </w:r>
          </w:p>
        </w:tc>
      </w:tr>
      <w:tr w:rsidR="000E1EA2" w:rsidRPr="00582F0B" w:rsidTr="000E1EA2">
        <w:tc>
          <w:tcPr>
            <w:tcW w:w="316" w:type="pct"/>
            <w:vAlign w:val="center"/>
          </w:tcPr>
          <w:p w:rsidR="000E1EA2" w:rsidRPr="00582F0B" w:rsidRDefault="000E1EA2" w:rsidP="000E1EA2">
            <w:pPr>
              <w:jc w:val="center"/>
              <w:rPr>
                <w:sz w:val="24"/>
                <w:szCs w:val="24"/>
              </w:rPr>
            </w:pPr>
            <w:r w:rsidRPr="00582F0B">
              <w:rPr>
                <w:sz w:val="24"/>
                <w:szCs w:val="24"/>
              </w:rPr>
              <w:t>25.</w:t>
            </w:r>
          </w:p>
        </w:tc>
        <w:tc>
          <w:tcPr>
            <w:tcW w:w="3715" w:type="pct"/>
          </w:tcPr>
          <w:p w:rsidR="000E1EA2" w:rsidRDefault="000E1EA2" w:rsidP="000E1EA2">
            <w:pPr>
              <w:jc w:val="both"/>
              <w:rPr>
                <w:sz w:val="24"/>
                <w:szCs w:val="24"/>
              </w:rPr>
            </w:pPr>
            <w:r w:rsidRPr="00582F0B">
              <w:rPr>
                <w:sz w:val="24"/>
                <w:szCs w:val="24"/>
              </w:rPr>
              <w:t xml:space="preserve">Give any one contribution of the following scientists: a) Joseph Lister; </w:t>
            </w:r>
          </w:p>
          <w:p w:rsidR="000E1EA2" w:rsidRPr="00582F0B" w:rsidRDefault="000E1EA2" w:rsidP="000E1EA2">
            <w:pPr>
              <w:jc w:val="both"/>
              <w:rPr>
                <w:sz w:val="24"/>
                <w:szCs w:val="24"/>
              </w:rPr>
            </w:pPr>
            <w:r w:rsidRPr="00582F0B">
              <w:rPr>
                <w:sz w:val="24"/>
                <w:szCs w:val="24"/>
              </w:rPr>
              <w:t xml:space="preserve">b) Griffith; c) </w:t>
            </w:r>
            <w:proofErr w:type="spellStart"/>
            <w:r w:rsidRPr="00582F0B">
              <w:rPr>
                <w:sz w:val="24"/>
                <w:szCs w:val="24"/>
              </w:rPr>
              <w:t>Beijerinck</w:t>
            </w:r>
            <w:proofErr w:type="spellEnd"/>
            <w:r w:rsidRPr="00582F0B">
              <w:rPr>
                <w:sz w:val="24"/>
                <w:szCs w:val="24"/>
              </w:rPr>
              <w:t xml:space="preserve">; d) Edward Jenner; e) Dmitri </w:t>
            </w:r>
            <w:proofErr w:type="spellStart"/>
            <w:r w:rsidRPr="00582F0B">
              <w:rPr>
                <w:sz w:val="24"/>
                <w:szCs w:val="24"/>
              </w:rPr>
              <w:t>Iwanowski</w:t>
            </w:r>
            <w:proofErr w:type="spellEnd"/>
          </w:p>
        </w:tc>
        <w:tc>
          <w:tcPr>
            <w:tcW w:w="531" w:type="pct"/>
            <w:vAlign w:val="center"/>
          </w:tcPr>
          <w:p w:rsidR="000E1EA2" w:rsidRPr="00582F0B" w:rsidRDefault="000E1EA2" w:rsidP="000E1EA2">
            <w:pPr>
              <w:jc w:val="center"/>
              <w:rPr>
                <w:sz w:val="24"/>
                <w:szCs w:val="24"/>
              </w:rPr>
            </w:pPr>
            <w:r w:rsidRPr="00582F0B">
              <w:rPr>
                <w:sz w:val="24"/>
                <w:szCs w:val="24"/>
              </w:rPr>
              <w:t>CO 1/  R</w:t>
            </w:r>
          </w:p>
        </w:tc>
        <w:tc>
          <w:tcPr>
            <w:tcW w:w="438" w:type="pct"/>
            <w:vAlign w:val="center"/>
          </w:tcPr>
          <w:p w:rsidR="000E1EA2" w:rsidRPr="00582F0B" w:rsidRDefault="000E1EA2" w:rsidP="000E1EA2">
            <w:pPr>
              <w:jc w:val="center"/>
              <w:rPr>
                <w:sz w:val="24"/>
                <w:szCs w:val="24"/>
              </w:rPr>
            </w:pPr>
            <w:r w:rsidRPr="00582F0B">
              <w:rPr>
                <w:sz w:val="24"/>
                <w:szCs w:val="24"/>
              </w:rPr>
              <w:t>5</w:t>
            </w:r>
          </w:p>
        </w:tc>
      </w:tr>
    </w:tbl>
    <w:p w:rsidR="000E1EA2" w:rsidRDefault="000E1EA2" w:rsidP="005133D7"/>
    <w:p w:rsidR="000E1EA2" w:rsidRDefault="000E1EA2" w:rsidP="005133D7"/>
    <w:p w:rsidR="000E1EA2" w:rsidRDefault="000E1EA2" w:rsidP="005133D7"/>
    <w:p w:rsidR="000E1EA2" w:rsidRDefault="000E1EA2" w:rsidP="005133D7"/>
    <w:p w:rsidR="000E1EA2" w:rsidRDefault="000E1EA2" w:rsidP="005133D7"/>
    <w:p w:rsidR="000E1EA2" w:rsidRDefault="000E1EA2" w:rsidP="005133D7"/>
    <w:p w:rsidR="000E1EA2" w:rsidRDefault="000E1EA2"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135"/>
        <w:gridCol w:w="936"/>
      </w:tblGrid>
      <w:tr w:rsidR="000E1EA2" w:rsidRPr="00582F0B" w:rsidTr="000E1EA2">
        <w:tc>
          <w:tcPr>
            <w:tcW w:w="316" w:type="pct"/>
            <w:vAlign w:val="center"/>
          </w:tcPr>
          <w:p w:rsidR="000E1EA2" w:rsidRPr="00582F0B" w:rsidRDefault="000E1EA2" w:rsidP="000E1EA2">
            <w:pPr>
              <w:jc w:val="center"/>
              <w:rPr>
                <w:sz w:val="24"/>
                <w:szCs w:val="24"/>
              </w:rPr>
            </w:pPr>
            <w:r w:rsidRPr="00582F0B">
              <w:rPr>
                <w:sz w:val="24"/>
                <w:szCs w:val="24"/>
              </w:rPr>
              <w:t>26.</w:t>
            </w:r>
          </w:p>
        </w:tc>
        <w:tc>
          <w:tcPr>
            <w:tcW w:w="3715" w:type="pct"/>
          </w:tcPr>
          <w:p w:rsidR="000E1EA2" w:rsidRPr="00582F0B" w:rsidRDefault="000E1EA2" w:rsidP="000E1EA2">
            <w:pPr>
              <w:jc w:val="both"/>
              <w:rPr>
                <w:sz w:val="24"/>
                <w:szCs w:val="24"/>
              </w:rPr>
            </w:pPr>
            <w:r w:rsidRPr="00582F0B">
              <w:rPr>
                <w:sz w:val="24"/>
                <w:szCs w:val="24"/>
              </w:rPr>
              <w:t>Explain Sulfur cycle and its contributions to soil fertility.</w:t>
            </w:r>
          </w:p>
        </w:tc>
        <w:tc>
          <w:tcPr>
            <w:tcW w:w="531" w:type="pct"/>
            <w:vAlign w:val="center"/>
          </w:tcPr>
          <w:p w:rsidR="000E1EA2" w:rsidRPr="00582F0B" w:rsidRDefault="000E1EA2" w:rsidP="000E1EA2">
            <w:pPr>
              <w:jc w:val="center"/>
              <w:rPr>
                <w:sz w:val="24"/>
                <w:szCs w:val="24"/>
              </w:rPr>
            </w:pPr>
            <w:r w:rsidRPr="00582F0B">
              <w:rPr>
                <w:sz w:val="24"/>
                <w:szCs w:val="24"/>
              </w:rPr>
              <w:t>CO4  / A</w:t>
            </w:r>
          </w:p>
        </w:tc>
        <w:tc>
          <w:tcPr>
            <w:tcW w:w="438" w:type="pct"/>
            <w:vAlign w:val="center"/>
          </w:tcPr>
          <w:p w:rsidR="000E1EA2" w:rsidRPr="00582F0B" w:rsidRDefault="000E1EA2" w:rsidP="000E1EA2">
            <w:pPr>
              <w:jc w:val="center"/>
              <w:rPr>
                <w:sz w:val="24"/>
                <w:szCs w:val="24"/>
              </w:rPr>
            </w:pPr>
            <w:r w:rsidRPr="00582F0B">
              <w:rPr>
                <w:sz w:val="24"/>
                <w:szCs w:val="24"/>
              </w:rPr>
              <w:t>5</w:t>
            </w:r>
          </w:p>
        </w:tc>
      </w:tr>
      <w:tr w:rsidR="000E1EA2" w:rsidRPr="00582F0B" w:rsidTr="000E1EA2">
        <w:tc>
          <w:tcPr>
            <w:tcW w:w="316" w:type="pct"/>
            <w:vAlign w:val="center"/>
          </w:tcPr>
          <w:p w:rsidR="000E1EA2" w:rsidRPr="00582F0B" w:rsidRDefault="000E1EA2" w:rsidP="000E1EA2">
            <w:pPr>
              <w:jc w:val="center"/>
              <w:rPr>
                <w:sz w:val="24"/>
                <w:szCs w:val="24"/>
              </w:rPr>
            </w:pPr>
            <w:r w:rsidRPr="00582F0B">
              <w:rPr>
                <w:sz w:val="24"/>
                <w:szCs w:val="24"/>
              </w:rPr>
              <w:t>27.</w:t>
            </w:r>
          </w:p>
        </w:tc>
        <w:tc>
          <w:tcPr>
            <w:tcW w:w="3715" w:type="pct"/>
          </w:tcPr>
          <w:p w:rsidR="000E1EA2" w:rsidRPr="00582F0B" w:rsidRDefault="000E1EA2" w:rsidP="000E1EA2">
            <w:pPr>
              <w:jc w:val="both"/>
              <w:rPr>
                <w:sz w:val="24"/>
                <w:szCs w:val="24"/>
              </w:rPr>
            </w:pPr>
            <w:r w:rsidRPr="00582F0B">
              <w:rPr>
                <w:sz w:val="24"/>
                <w:szCs w:val="24"/>
              </w:rPr>
              <w:t>What are the different phases in a microbial growth curve? Discuss in detail with a neat sketch.</w:t>
            </w:r>
          </w:p>
        </w:tc>
        <w:tc>
          <w:tcPr>
            <w:tcW w:w="531" w:type="pct"/>
            <w:vAlign w:val="center"/>
          </w:tcPr>
          <w:p w:rsidR="000E1EA2" w:rsidRPr="00582F0B" w:rsidRDefault="000E1EA2" w:rsidP="000E1EA2">
            <w:pPr>
              <w:jc w:val="center"/>
              <w:rPr>
                <w:sz w:val="24"/>
                <w:szCs w:val="24"/>
              </w:rPr>
            </w:pPr>
            <w:r w:rsidRPr="00582F0B">
              <w:rPr>
                <w:sz w:val="24"/>
                <w:szCs w:val="24"/>
              </w:rPr>
              <w:t>CO3  / C</w:t>
            </w:r>
          </w:p>
        </w:tc>
        <w:tc>
          <w:tcPr>
            <w:tcW w:w="438" w:type="pct"/>
            <w:vAlign w:val="center"/>
          </w:tcPr>
          <w:p w:rsidR="000E1EA2" w:rsidRPr="00582F0B" w:rsidRDefault="000E1EA2" w:rsidP="000E1EA2">
            <w:pPr>
              <w:jc w:val="center"/>
              <w:rPr>
                <w:sz w:val="24"/>
                <w:szCs w:val="24"/>
              </w:rPr>
            </w:pPr>
            <w:r w:rsidRPr="00582F0B">
              <w:rPr>
                <w:sz w:val="24"/>
                <w:szCs w:val="24"/>
              </w:rPr>
              <w:t>5</w:t>
            </w:r>
          </w:p>
        </w:tc>
      </w:tr>
      <w:tr w:rsidR="000E1EA2" w:rsidRPr="00582F0B" w:rsidTr="000E1EA2">
        <w:tc>
          <w:tcPr>
            <w:tcW w:w="316" w:type="pct"/>
            <w:vAlign w:val="center"/>
          </w:tcPr>
          <w:p w:rsidR="000E1EA2" w:rsidRPr="00582F0B" w:rsidRDefault="000E1EA2" w:rsidP="000E1EA2">
            <w:pPr>
              <w:jc w:val="center"/>
              <w:rPr>
                <w:sz w:val="24"/>
                <w:szCs w:val="24"/>
              </w:rPr>
            </w:pPr>
            <w:r w:rsidRPr="00582F0B">
              <w:rPr>
                <w:sz w:val="24"/>
                <w:szCs w:val="24"/>
              </w:rPr>
              <w:t>28.</w:t>
            </w:r>
          </w:p>
        </w:tc>
        <w:tc>
          <w:tcPr>
            <w:tcW w:w="3715" w:type="pct"/>
          </w:tcPr>
          <w:p w:rsidR="000E1EA2" w:rsidRPr="00582F0B" w:rsidRDefault="000E1EA2" w:rsidP="000E1EA2">
            <w:pPr>
              <w:jc w:val="both"/>
              <w:rPr>
                <w:sz w:val="24"/>
                <w:szCs w:val="24"/>
              </w:rPr>
            </w:pPr>
            <w:r w:rsidRPr="00582F0B">
              <w:rPr>
                <w:sz w:val="24"/>
                <w:szCs w:val="24"/>
              </w:rPr>
              <w:t>Give a detailed account on horizontal gene transfer with an experiment to prove it.</w:t>
            </w:r>
          </w:p>
        </w:tc>
        <w:tc>
          <w:tcPr>
            <w:tcW w:w="531" w:type="pct"/>
            <w:vAlign w:val="center"/>
          </w:tcPr>
          <w:p w:rsidR="000E1EA2" w:rsidRPr="00582F0B" w:rsidRDefault="000E1EA2" w:rsidP="000E1EA2">
            <w:pPr>
              <w:jc w:val="center"/>
              <w:rPr>
                <w:sz w:val="24"/>
                <w:szCs w:val="24"/>
              </w:rPr>
            </w:pPr>
            <w:r w:rsidRPr="00582F0B">
              <w:rPr>
                <w:sz w:val="24"/>
                <w:szCs w:val="24"/>
              </w:rPr>
              <w:t>CO5/ R</w:t>
            </w:r>
          </w:p>
        </w:tc>
        <w:tc>
          <w:tcPr>
            <w:tcW w:w="438" w:type="pct"/>
            <w:vAlign w:val="center"/>
          </w:tcPr>
          <w:p w:rsidR="000E1EA2" w:rsidRPr="00582F0B" w:rsidRDefault="000E1EA2" w:rsidP="000E1EA2">
            <w:pPr>
              <w:jc w:val="center"/>
              <w:rPr>
                <w:sz w:val="24"/>
                <w:szCs w:val="24"/>
              </w:rPr>
            </w:pPr>
            <w:r w:rsidRPr="00582F0B">
              <w:rPr>
                <w:sz w:val="24"/>
                <w:szCs w:val="24"/>
              </w:rPr>
              <w:t>5</w:t>
            </w:r>
          </w:p>
        </w:tc>
      </w:tr>
      <w:tr w:rsidR="000E1EA2" w:rsidRPr="00582F0B" w:rsidTr="000E1EA2">
        <w:tc>
          <w:tcPr>
            <w:tcW w:w="316" w:type="pct"/>
            <w:vAlign w:val="center"/>
          </w:tcPr>
          <w:p w:rsidR="000E1EA2" w:rsidRPr="00582F0B" w:rsidRDefault="000E1EA2" w:rsidP="000E1EA2">
            <w:pPr>
              <w:jc w:val="center"/>
              <w:rPr>
                <w:sz w:val="24"/>
                <w:szCs w:val="24"/>
              </w:rPr>
            </w:pPr>
            <w:r w:rsidRPr="00582F0B">
              <w:rPr>
                <w:sz w:val="24"/>
                <w:szCs w:val="24"/>
              </w:rPr>
              <w:t>29.</w:t>
            </w:r>
          </w:p>
        </w:tc>
        <w:tc>
          <w:tcPr>
            <w:tcW w:w="3715" w:type="pct"/>
          </w:tcPr>
          <w:p w:rsidR="000E1EA2" w:rsidRPr="00582F0B" w:rsidRDefault="000E1EA2" w:rsidP="000E1EA2">
            <w:pPr>
              <w:jc w:val="both"/>
              <w:rPr>
                <w:sz w:val="24"/>
                <w:szCs w:val="24"/>
              </w:rPr>
            </w:pPr>
            <w:r w:rsidRPr="00582F0B">
              <w:rPr>
                <w:sz w:val="24"/>
                <w:szCs w:val="24"/>
              </w:rPr>
              <w:t>Define silage. Briefly explain the methods of fodder conservation.</w:t>
            </w:r>
          </w:p>
        </w:tc>
        <w:tc>
          <w:tcPr>
            <w:tcW w:w="531" w:type="pct"/>
            <w:vAlign w:val="center"/>
          </w:tcPr>
          <w:p w:rsidR="000E1EA2" w:rsidRPr="00582F0B" w:rsidRDefault="000E1EA2" w:rsidP="000E1EA2">
            <w:pPr>
              <w:jc w:val="center"/>
              <w:rPr>
                <w:sz w:val="24"/>
                <w:szCs w:val="24"/>
              </w:rPr>
            </w:pPr>
            <w:r w:rsidRPr="00582F0B">
              <w:rPr>
                <w:sz w:val="24"/>
                <w:szCs w:val="24"/>
              </w:rPr>
              <w:t>CO6  / A</w:t>
            </w:r>
          </w:p>
        </w:tc>
        <w:tc>
          <w:tcPr>
            <w:tcW w:w="438" w:type="pct"/>
            <w:vAlign w:val="center"/>
          </w:tcPr>
          <w:p w:rsidR="000E1EA2" w:rsidRPr="00582F0B" w:rsidRDefault="000E1EA2" w:rsidP="000E1EA2">
            <w:pPr>
              <w:jc w:val="center"/>
              <w:rPr>
                <w:sz w:val="24"/>
                <w:szCs w:val="24"/>
              </w:rPr>
            </w:pPr>
            <w:r w:rsidRPr="00582F0B">
              <w:rPr>
                <w:sz w:val="24"/>
                <w:szCs w:val="24"/>
              </w:rPr>
              <w:t>5</w:t>
            </w:r>
          </w:p>
        </w:tc>
      </w:tr>
      <w:tr w:rsidR="000E1EA2" w:rsidRPr="00582F0B" w:rsidTr="000E1EA2">
        <w:tc>
          <w:tcPr>
            <w:tcW w:w="316" w:type="pct"/>
            <w:vAlign w:val="center"/>
          </w:tcPr>
          <w:p w:rsidR="000E1EA2" w:rsidRPr="00582F0B" w:rsidRDefault="000E1EA2" w:rsidP="000E1EA2">
            <w:pPr>
              <w:jc w:val="center"/>
              <w:rPr>
                <w:sz w:val="24"/>
                <w:szCs w:val="24"/>
              </w:rPr>
            </w:pPr>
            <w:r w:rsidRPr="00582F0B">
              <w:rPr>
                <w:sz w:val="24"/>
                <w:szCs w:val="24"/>
              </w:rPr>
              <w:t>30.</w:t>
            </w:r>
          </w:p>
        </w:tc>
        <w:tc>
          <w:tcPr>
            <w:tcW w:w="3715" w:type="pct"/>
          </w:tcPr>
          <w:p w:rsidR="000E1EA2" w:rsidRPr="00582F0B" w:rsidRDefault="000E1EA2" w:rsidP="000E1EA2">
            <w:pPr>
              <w:jc w:val="both"/>
              <w:rPr>
                <w:sz w:val="24"/>
                <w:szCs w:val="24"/>
              </w:rPr>
            </w:pPr>
            <w:r w:rsidRPr="00582F0B">
              <w:rPr>
                <w:sz w:val="24"/>
                <w:szCs w:val="24"/>
              </w:rPr>
              <w:t>Explain the working principle of a fluorescent microscope.</w:t>
            </w:r>
          </w:p>
        </w:tc>
        <w:tc>
          <w:tcPr>
            <w:tcW w:w="531" w:type="pct"/>
            <w:vAlign w:val="center"/>
          </w:tcPr>
          <w:p w:rsidR="000E1EA2" w:rsidRPr="00582F0B" w:rsidRDefault="000E1EA2" w:rsidP="000E1EA2">
            <w:pPr>
              <w:jc w:val="center"/>
              <w:rPr>
                <w:sz w:val="24"/>
                <w:szCs w:val="24"/>
              </w:rPr>
            </w:pPr>
            <w:r w:rsidRPr="00582F0B">
              <w:rPr>
                <w:sz w:val="24"/>
                <w:szCs w:val="24"/>
              </w:rPr>
              <w:t>CO2 /  U</w:t>
            </w:r>
          </w:p>
        </w:tc>
        <w:tc>
          <w:tcPr>
            <w:tcW w:w="438" w:type="pct"/>
            <w:vAlign w:val="center"/>
          </w:tcPr>
          <w:p w:rsidR="000E1EA2" w:rsidRPr="00582F0B" w:rsidRDefault="000E1EA2" w:rsidP="000E1EA2">
            <w:pPr>
              <w:jc w:val="center"/>
              <w:rPr>
                <w:sz w:val="24"/>
                <w:szCs w:val="24"/>
              </w:rPr>
            </w:pPr>
            <w:r w:rsidRPr="00582F0B">
              <w:rPr>
                <w:sz w:val="24"/>
                <w:szCs w:val="24"/>
              </w:rPr>
              <w:t>5</w:t>
            </w:r>
          </w:p>
        </w:tc>
      </w:tr>
      <w:tr w:rsidR="000E1EA2" w:rsidRPr="00582F0B" w:rsidTr="000E1EA2">
        <w:tc>
          <w:tcPr>
            <w:tcW w:w="316" w:type="pct"/>
            <w:vAlign w:val="center"/>
          </w:tcPr>
          <w:p w:rsidR="000E1EA2" w:rsidRPr="00582F0B" w:rsidRDefault="000E1EA2" w:rsidP="000E1EA2">
            <w:pPr>
              <w:jc w:val="center"/>
              <w:rPr>
                <w:sz w:val="24"/>
                <w:szCs w:val="24"/>
              </w:rPr>
            </w:pPr>
            <w:r w:rsidRPr="00582F0B">
              <w:rPr>
                <w:sz w:val="24"/>
                <w:szCs w:val="24"/>
              </w:rPr>
              <w:t>31.</w:t>
            </w:r>
          </w:p>
        </w:tc>
        <w:tc>
          <w:tcPr>
            <w:tcW w:w="3715" w:type="pct"/>
          </w:tcPr>
          <w:p w:rsidR="000E1EA2" w:rsidRPr="00582F0B" w:rsidRDefault="000E1EA2" w:rsidP="000E1EA2">
            <w:pPr>
              <w:jc w:val="both"/>
              <w:rPr>
                <w:sz w:val="24"/>
                <w:szCs w:val="24"/>
              </w:rPr>
            </w:pPr>
            <w:r w:rsidRPr="00582F0B">
              <w:rPr>
                <w:sz w:val="24"/>
                <w:szCs w:val="24"/>
              </w:rPr>
              <w:t xml:space="preserve">Define and give </w:t>
            </w:r>
            <w:proofErr w:type="gramStart"/>
            <w:r w:rsidRPr="00582F0B">
              <w:rPr>
                <w:sz w:val="24"/>
                <w:szCs w:val="24"/>
              </w:rPr>
              <w:t>examples .</w:t>
            </w:r>
            <w:proofErr w:type="gramEnd"/>
          </w:p>
          <w:p w:rsidR="000E1EA2" w:rsidRPr="00582F0B" w:rsidRDefault="000E1EA2" w:rsidP="000E1EA2">
            <w:pPr>
              <w:jc w:val="both"/>
              <w:rPr>
                <w:sz w:val="24"/>
                <w:szCs w:val="24"/>
              </w:rPr>
            </w:pPr>
            <w:r w:rsidRPr="00582F0B">
              <w:rPr>
                <w:sz w:val="24"/>
                <w:szCs w:val="24"/>
              </w:rPr>
              <w:t>a) Chemo-</w:t>
            </w:r>
            <w:proofErr w:type="spellStart"/>
            <w:r w:rsidRPr="00582F0B">
              <w:rPr>
                <w:sz w:val="24"/>
                <w:szCs w:val="24"/>
              </w:rPr>
              <w:t>lithotrophs</w:t>
            </w:r>
            <w:proofErr w:type="spellEnd"/>
            <w:r w:rsidRPr="00582F0B">
              <w:rPr>
                <w:sz w:val="24"/>
                <w:szCs w:val="24"/>
              </w:rPr>
              <w:t xml:space="preserve"> and chemo-</w:t>
            </w:r>
            <w:proofErr w:type="spellStart"/>
            <w:r w:rsidRPr="00582F0B">
              <w:rPr>
                <w:sz w:val="24"/>
                <w:szCs w:val="24"/>
              </w:rPr>
              <w:t>organotrophs</w:t>
            </w:r>
            <w:proofErr w:type="spellEnd"/>
            <w:r w:rsidRPr="00582F0B">
              <w:rPr>
                <w:sz w:val="24"/>
                <w:szCs w:val="24"/>
              </w:rPr>
              <w:t xml:space="preserve">; b) </w:t>
            </w:r>
            <w:proofErr w:type="spellStart"/>
            <w:r w:rsidRPr="00582F0B">
              <w:rPr>
                <w:sz w:val="24"/>
                <w:szCs w:val="24"/>
              </w:rPr>
              <w:t>Phototrophs</w:t>
            </w:r>
            <w:proofErr w:type="spellEnd"/>
            <w:r w:rsidRPr="00582F0B">
              <w:rPr>
                <w:sz w:val="24"/>
                <w:szCs w:val="24"/>
              </w:rPr>
              <w:t xml:space="preserve"> and heterotrophs</w:t>
            </w:r>
          </w:p>
        </w:tc>
        <w:tc>
          <w:tcPr>
            <w:tcW w:w="531" w:type="pct"/>
            <w:vAlign w:val="center"/>
          </w:tcPr>
          <w:p w:rsidR="000E1EA2" w:rsidRPr="00582F0B" w:rsidRDefault="000E1EA2" w:rsidP="000E1EA2">
            <w:pPr>
              <w:jc w:val="center"/>
              <w:rPr>
                <w:sz w:val="24"/>
                <w:szCs w:val="24"/>
              </w:rPr>
            </w:pPr>
            <w:r w:rsidRPr="00582F0B">
              <w:rPr>
                <w:sz w:val="24"/>
                <w:szCs w:val="24"/>
              </w:rPr>
              <w:t>CO3 /  A</w:t>
            </w:r>
          </w:p>
        </w:tc>
        <w:tc>
          <w:tcPr>
            <w:tcW w:w="438" w:type="pct"/>
            <w:vAlign w:val="center"/>
          </w:tcPr>
          <w:p w:rsidR="000E1EA2" w:rsidRPr="00582F0B" w:rsidRDefault="000E1EA2" w:rsidP="000E1EA2">
            <w:pPr>
              <w:jc w:val="center"/>
              <w:rPr>
                <w:sz w:val="24"/>
                <w:szCs w:val="24"/>
              </w:rPr>
            </w:pPr>
            <w:r w:rsidRPr="00582F0B">
              <w:rPr>
                <w:sz w:val="24"/>
                <w:szCs w:val="24"/>
              </w:rPr>
              <w:t>5</w:t>
            </w:r>
          </w:p>
        </w:tc>
      </w:tr>
      <w:tr w:rsidR="000E1EA2" w:rsidRPr="00582F0B" w:rsidTr="000E1EA2">
        <w:tc>
          <w:tcPr>
            <w:tcW w:w="316" w:type="pct"/>
            <w:vAlign w:val="center"/>
          </w:tcPr>
          <w:p w:rsidR="000E1EA2" w:rsidRPr="00582F0B" w:rsidRDefault="000E1EA2" w:rsidP="000E1EA2">
            <w:pPr>
              <w:jc w:val="center"/>
              <w:rPr>
                <w:sz w:val="24"/>
                <w:szCs w:val="24"/>
              </w:rPr>
            </w:pPr>
            <w:r w:rsidRPr="00582F0B">
              <w:rPr>
                <w:sz w:val="24"/>
                <w:szCs w:val="24"/>
              </w:rPr>
              <w:t>32.</w:t>
            </w:r>
          </w:p>
        </w:tc>
        <w:tc>
          <w:tcPr>
            <w:tcW w:w="3715" w:type="pct"/>
          </w:tcPr>
          <w:p w:rsidR="000E1EA2" w:rsidRPr="00582F0B" w:rsidRDefault="000E1EA2" w:rsidP="000E1EA2">
            <w:pPr>
              <w:jc w:val="both"/>
              <w:rPr>
                <w:sz w:val="24"/>
                <w:szCs w:val="24"/>
              </w:rPr>
            </w:pPr>
            <w:r w:rsidRPr="00582F0B">
              <w:rPr>
                <w:sz w:val="24"/>
                <w:szCs w:val="24"/>
              </w:rPr>
              <w:t>What are the different types of DNA? Mention the enzymes involved in DNA replication.</w:t>
            </w:r>
          </w:p>
        </w:tc>
        <w:tc>
          <w:tcPr>
            <w:tcW w:w="531" w:type="pct"/>
            <w:vAlign w:val="center"/>
          </w:tcPr>
          <w:p w:rsidR="000E1EA2" w:rsidRPr="00582F0B" w:rsidRDefault="000E1EA2" w:rsidP="000E1EA2">
            <w:pPr>
              <w:jc w:val="center"/>
              <w:rPr>
                <w:sz w:val="24"/>
                <w:szCs w:val="24"/>
              </w:rPr>
            </w:pPr>
            <w:r w:rsidRPr="00582F0B">
              <w:rPr>
                <w:sz w:val="24"/>
                <w:szCs w:val="24"/>
              </w:rPr>
              <w:t>CO5  / R</w:t>
            </w:r>
          </w:p>
        </w:tc>
        <w:tc>
          <w:tcPr>
            <w:tcW w:w="438" w:type="pct"/>
            <w:vAlign w:val="center"/>
          </w:tcPr>
          <w:p w:rsidR="000E1EA2" w:rsidRPr="00582F0B" w:rsidRDefault="000E1EA2" w:rsidP="000E1EA2">
            <w:pPr>
              <w:jc w:val="center"/>
              <w:rPr>
                <w:sz w:val="24"/>
                <w:szCs w:val="24"/>
              </w:rPr>
            </w:pPr>
            <w:r w:rsidRPr="00582F0B">
              <w:rPr>
                <w:sz w:val="24"/>
                <w:szCs w:val="24"/>
              </w:rPr>
              <w:t>5</w:t>
            </w:r>
          </w:p>
        </w:tc>
      </w:tr>
    </w:tbl>
    <w:p w:rsidR="000E1EA2" w:rsidRPr="00582F0B" w:rsidRDefault="000E1EA2"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455"/>
        <w:gridCol w:w="1135"/>
        <w:gridCol w:w="938"/>
      </w:tblGrid>
      <w:tr w:rsidR="000E1EA2" w:rsidRPr="00582F0B" w:rsidTr="00F62AB8">
        <w:trPr>
          <w:trHeight w:val="232"/>
        </w:trPr>
        <w:tc>
          <w:tcPr>
            <w:tcW w:w="5000" w:type="pct"/>
            <w:gridSpan w:val="5"/>
          </w:tcPr>
          <w:p w:rsidR="000E1EA2" w:rsidRDefault="000E1EA2" w:rsidP="000E1EA2">
            <w:pPr>
              <w:jc w:val="center"/>
              <w:rPr>
                <w:b/>
                <w:sz w:val="24"/>
                <w:szCs w:val="24"/>
                <w:u w:val="single"/>
              </w:rPr>
            </w:pPr>
          </w:p>
          <w:p w:rsidR="000E1EA2" w:rsidRPr="00582F0B" w:rsidRDefault="000E1EA2" w:rsidP="000E1EA2">
            <w:pPr>
              <w:jc w:val="center"/>
              <w:rPr>
                <w:b/>
                <w:sz w:val="24"/>
                <w:szCs w:val="24"/>
                <w:u w:val="single"/>
              </w:rPr>
            </w:pPr>
            <w:r w:rsidRPr="00582F0B">
              <w:rPr>
                <w:b/>
                <w:sz w:val="24"/>
                <w:szCs w:val="24"/>
                <w:u w:val="single"/>
              </w:rPr>
              <w:t>PART – C (2 X 15 = 30 MARKS)</w:t>
            </w:r>
          </w:p>
          <w:p w:rsidR="000E1EA2" w:rsidRDefault="000E1EA2" w:rsidP="00302CEF">
            <w:pPr>
              <w:jc w:val="center"/>
              <w:rPr>
                <w:b/>
                <w:sz w:val="24"/>
                <w:szCs w:val="24"/>
              </w:rPr>
            </w:pPr>
            <w:r w:rsidRPr="00582F0B">
              <w:rPr>
                <w:b/>
                <w:sz w:val="24"/>
                <w:szCs w:val="24"/>
              </w:rPr>
              <w:t>(Answer any 2 from the following)</w:t>
            </w:r>
          </w:p>
          <w:p w:rsidR="000E1EA2" w:rsidRPr="00582F0B" w:rsidRDefault="000E1EA2" w:rsidP="00302CEF">
            <w:pPr>
              <w:jc w:val="center"/>
              <w:rPr>
                <w:b/>
                <w:sz w:val="24"/>
                <w:szCs w:val="24"/>
              </w:rPr>
            </w:pPr>
          </w:p>
        </w:tc>
      </w:tr>
      <w:tr w:rsidR="000E1EA2" w:rsidRPr="00582F0B" w:rsidTr="000E1EA2">
        <w:trPr>
          <w:trHeight w:val="232"/>
        </w:trPr>
        <w:tc>
          <w:tcPr>
            <w:tcW w:w="315" w:type="pct"/>
            <w:vMerge w:val="restart"/>
            <w:vAlign w:val="center"/>
          </w:tcPr>
          <w:p w:rsidR="000E1EA2" w:rsidRPr="00582F0B" w:rsidRDefault="000E1EA2" w:rsidP="000E1EA2">
            <w:pPr>
              <w:jc w:val="center"/>
              <w:rPr>
                <w:sz w:val="24"/>
                <w:szCs w:val="24"/>
              </w:rPr>
            </w:pPr>
            <w:r w:rsidRPr="00582F0B">
              <w:rPr>
                <w:sz w:val="24"/>
                <w:szCs w:val="24"/>
              </w:rPr>
              <w:t>33.</w:t>
            </w:r>
          </w:p>
        </w:tc>
        <w:tc>
          <w:tcPr>
            <w:tcW w:w="226" w:type="pct"/>
            <w:vAlign w:val="center"/>
          </w:tcPr>
          <w:p w:rsidR="000E1EA2" w:rsidRPr="00582F0B" w:rsidRDefault="000E1EA2" w:rsidP="000E1EA2">
            <w:pPr>
              <w:jc w:val="center"/>
              <w:rPr>
                <w:sz w:val="24"/>
                <w:szCs w:val="24"/>
              </w:rPr>
            </w:pPr>
            <w:r w:rsidRPr="00582F0B">
              <w:rPr>
                <w:sz w:val="24"/>
                <w:szCs w:val="24"/>
              </w:rPr>
              <w:t>a.</w:t>
            </w:r>
          </w:p>
        </w:tc>
        <w:tc>
          <w:tcPr>
            <w:tcW w:w="3489" w:type="pct"/>
          </w:tcPr>
          <w:p w:rsidR="000E1EA2" w:rsidRPr="00582F0B" w:rsidRDefault="000E1EA2" w:rsidP="000E1EA2">
            <w:pPr>
              <w:rPr>
                <w:sz w:val="24"/>
                <w:szCs w:val="24"/>
              </w:rPr>
            </w:pPr>
            <w:r w:rsidRPr="00582F0B">
              <w:rPr>
                <w:sz w:val="24"/>
                <w:szCs w:val="24"/>
              </w:rPr>
              <w:t>Define transduction. Explain the types of transduction with a neat sketch.</w:t>
            </w:r>
          </w:p>
        </w:tc>
        <w:tc>
          <w:tcPr>
            <w:tcW w:w="531" w:type="pct"/>
            <w:vAlign w:val="center"/>
          </w:tcPr>
          <w:p w:rsidR="000E1EA2" w:rsidRPr="00582F0B" w:rsidRDefault="000E1EA2" w:rsidP="000E1EA2">
            <w:pPr>
              <w:jc w:val="center"/>
              <w:rPr>
                <w:sz w:val="24"/>
                <w:szCs w:val="24"/>
              </w:rPr>
            </w:pPr>
            <w:r w:rsidRPr="00582F0B">
              <w:rPr>
                <w:sz w:val="24"/>
                <w:szCs w:val="24"/>
              </w:rPr>
              <w:t>CO5 / U</w:t>
            </w:r>
          </w:p>
        </w:tc>
        <w:tc>
          <w:tcPr>
            <w:tcW w:w="439" w:type="pct"/>
            <w:vAlign w:val="center"/>
          </w:tcPr>
          <w:p w:rsidR="000E1EA2" w:rsidRPr="00582F0B" w:rsidRDefault="000E1EA2" w:rsidP="000E1EA2">
            <w:pPr>
              <w:jc w:val="center"/>
              <w:rPr>
                <w:sz w:val="24"/>
                <w:szCs w:val="24"/>
              </w:rPr>
            </w:pPr>
            <w:r w:rsidRPr="00582F0B">
              <w:rPr>
                <w:sz w:val="24"/>
                <w:szCs w:val="24"/>
              </w:rPr>
              <w:t>7.5</w:t>
            </w:r>
          </w:p>
        </w:tc>
      </w:tr>
      <w:tr w:rsidR="000E1EA2" w:rsidRPr="00582F0B" w:rsidTr="000E1EA2">
        <w:trPr>
          <w:trHeight w:val="232"/>
        </w:trPr>
        <w:tc>
          <w:tcPr>
            <w:tcW w:w="315" w:type="pct"/>
            <w:vMerge/>
            <w:vAlign w:val="center"/>
          </w:tcPr>
          <w:p w:rsidR="000E1EA2" w:rsidRPr="00582F0B" w:rsidRDefault="000E1EA2" w:rsidP="000E1EA2">
            <w:pPr>
              <w:jc w:val="center"/>
              <w:rPr>
                <w:sz w:val="24"/>
                <w:szCs w:val="24"/>
              </w:rPr>
            </w:pPr>
          </w:p>
        </w:tc>
        <w:tc>
          <w:tcPr>
            <w:tcW w:w="226" w:type="pct"/>
            <w:vAlign w:val="center"/>
          </w:tcPr>
          <w:p w:rsidR="000E1EA2" w:rsidRPr="00582F0B" w:rsidRDefault="000E1EA2" w:rsidP="000E1EA2">
            <w:pPr>
              <w:jc w:val="center"/>
              <w:rPr>
                <w:sz w:val="24"/>
                <w:szCs w:val="24"/>
              </w:rPr>
            </w:pPr>
            <w:r w:rsidRPr="00582F0B">
              <w:rPr>
                <w:sz w:val="24"/>
                <w:szCs w:val="24"/>
              </w:rPr>
              <w:t>b.</w:t>
            </w:r>
          </w:p>
        </w:tc>
        <w:tc>
          <w:tcPr>
            <w:tcW w:w="3489" w:type="pct"/>
          </w:tcPr>
          <w:p w:rsidR="000E1EA2" w:rsidRPr="00582F0B" w:rsidRDefault="000E1EA2" w:rsidP="007F7B8D">
            <w:pPr>
              <w:rPr>
                <w:sz w:val="24"/>
                <w:szCs w:val="24"/>
              </w:rPr>
            </w:pPr>
            <w:r w:rsidRPr="00582F0B">
              <w:rPr>
                <w:sz w:val="24"/>
                <w:szCs w:val="24"/>
              </w:rPr>
              <w:t>Give a brief account on gene regulation with a suitable example.</w:t>
            </w:r>
          </w:p>
        </w:tc>
        <w:tc>
          <w:tcPr>
            <w:tcW w:w="531" w:type="pct"/>
            <w:vAlign w:val="center"/>
          </w:tcPr>
          <w:p w:rsidR="000E1EA2" w:rsidRPr="00582F0B" w:rsidRDefault="000E1EA2" w:rsidP="000E1EA2">
            <w:pPr>
              <w:jc w:val="center"/>
              <w:rPr>
                <w:sz w:val="24"/>
                <w:szCs w:val="24"/>
              </w:rPr>
            </w:pPr>
            <w:r w:rsidRPr="00582F0B">
              <w:rPr>
                <w:sz w:val="24"/>
                <w:szCs w:val="24"/>
              </w:rPr>
              <w:t>CO5  / U</w:t>
            </w:r>
          </w:p>
        </w:tc>
        <w:tc>
          <w:tcPr>
            <w:tcW w:w="439" w:type="pct"/>
            <w:vAlign w:val="center"/>
          </w:tcPr>
          <w:p w:rsidR="000E1EA2" w:rsidRPr="00582F0B" w:rsidRDefault="000E1EA2" w:rsidP="000E1EA2">
            <w:pPr>
              <w:jc w:val="center"/>
              <w:rPr>
                <w:sz w:val="24"/>
                <w:szCs w:val="24"/>
              </w:rPr>
            </w:pPr>
            <w:r w:rsidRPr="00582F0B">
              <w:rPr>
                <w:sz w:val="24"/>
                <w:szCs w:val="24"/>
              </w:rPr>
              <w:t>7.5</w:t>
            </w:r>
          </w:p>
        </w:tc>
      </w:tr>
      <w:tr w:rsidR="000E1EA2" w:rsidRPr="00582F0B" w:rsidTr="000E1EA2">
        <w:trPr>
          <w:trHeight w:val="232"/>
        </w:trPr>
        <w:tc>
          <w:tcPr>
            <w:tcW w:w="315" w:type="pct"/>
            <w:vAlign w:val="center"/>
          </w:tcPr>
          <w:p w:rsidR="000E1EA2" w:rsidRPr="00582F0B" w:rsidRDefault="000E1EA2" w:rsidP="000E1EA2">
            <w:pPr>
              <w:jc w:val="center"/>
              <w:rPr>
                <w:sz w:val="24"/>
                <w:szCs w:val="24"/>
              </w:rPr>
            </w:pPr>
          </w:p>
        </w:tc>
        <w:tc>
          <w:tcPr>
            <w:tcW w:w="226" w:type="pct"/>
            <w:vAlign w:val="center"/>
          </w:tcPr>
          <w:p w:rsidR="000E1EA2" w:rsidRPr="00582F0B" w:rsidRDefault="000E1EA2" w:rsidP="000E1EA2">
            <w:pPr>
              <w:jc w:val="center"/>
              <w:rPr>
                <w:sz w:val="24"/>
                <w:szCs w:val="24"/>
              </w:rPr>
            </w:pPr>
          </w:p>
        </w:tc>
        <w:tc>
          <w:tcPr>
            <w:tcW w:w="3489" w:type="pct"/>
          </w:tcPr>
          <w:p w:rsidR="000E1EA2" w:rsidRPr="00582F0B" w:rsidRDefault="000E1EA2" w:rsidP="000E1EA2">
            <w:pPr>
              <w:rPr>
                <w:sz w:val="24"/>
                <w:szCs w:val="24"/>
              </w:rPr>
            </w:pPr>
          </w:p>
        </w:tc>
        <w:tc>
          <w:tcPr>
            <w:tcW w:w="531" w:type="pct"/>
            <w:vAlign w:val="center"/>
          </w:tcPr>
          <w:p w:rsidR="000E1EA2" w:rsidRPr="00582F0B" w:rsidRDefault="000E1EA2" w:rsidP="000E1EA2">
            <w:pPr>
              <w:jc w:val="center"/>
              <w:rPr>
                <w:sz w:val="24"/>
                <w:szCs w:val="24"/>
              </w:rPr>
            </w:pPr>
          </w:p>
        </w:tc>
        <w:tc>
          <w:tcPr>
            <w:tcW w:w="439" w:type="pct"/>
            <w:vAlign w:val="center"/>
          </w:tcPr>
          <w:p w:rsidR="000E1EA2" w:rsidRPr="00582F0B" w:rsidRDefault="000E1EA2" w:rsidP="000E1EA2">
            <w:pPr>
              <w:jc w:val="center"/>
              <w:rPr>
                <w:sz w:val="24"/>
                <w:szCs w:val="24"/>
              </w:rPr>
            </w:pPr>
          </w:p>
        </w:tc>
      </w:tr>
      <w:tr w:rsidR="000E1EA2" w:rsidRPr="00582F0B" w:rsidTr="000E1EA2">
        <w:trPr>
          <w:trHeight w:val="232"/>
        </w:trPr>
        <w:tc>
          <w:tcPr>
            <w:tcW w:w="315" w:type="pct"/>
            <w:vMerge w:val="restart"/>
            <w:vAlign w:val="center"/>
          </w:tcPr>
          <w:p w:rsidR="000E1EA2" w:rsidRPr="00582F0B" w:rsidRDefault="000E1EA2" w:rsidP="000E1EA2">
            <w:pPr>
              <w:jc w:val="center"/>
              <w:rPr>
                <w:sz w:val="24"/>
                <w:szCs w:val="24"/>
              </w:rPr>
            </w:pPr>
            <w:r w:rsidRPr="00582F0B">
              <w:rPr>
                <w:sz w:val="24"/>
                <w:szCs w:val="24"/>
              </w:rPr>
              <w:t>34.</w:t>
            </w:r>
          </w:p>
        </w:tc>
        <w:tc>
          <w:tcPr>
            <w:tcW w:w="226" w:type="pct"/>
            <w:vAlign w:val="center"/>
          </w:tcPr>
          <w:p w:rsidR="000E1EA2" w:rsidRPr="00582F0B" w:rsidRDefault="000E1EA2" w:rsidP="000E1EA2">
            <w:pPr>
              <w:jc w:val="center"/>
              <w:rPr>
                <w:sz w:val="24"/>
                <w:szCs w:val="24"/>
              </w:rPr>
            </w:pPr>
            <w:r w:rsidRPr="00582F0B">
              <w:rPr>
                <w:sz w:val="24"/>
                <w:szCs w:val="24"/>
              </w:rPr>
              <w:t>a.</w:t>
            </w:r>
          </w:p>
        </w:tc>
        <w:tc>
          <w:tcPr>
            <w:tcW w:w="3489" w:type="pct"/>
          </w:tcPr>
          <w:p w:rsidR="000E1EA2" w:rsidRPr="00582F0B" w:rsidRDefault="000E1EA2" w:rsidP="000E1EA2">
            <w:pPr>
              <w:jc w:val="both"/>
              <w:rPr>
                <w:sz w:val="24"/>
                <w:szCs w:val="24"/>
              </w:rPr>
            </w:pPr>
            <w:r w:rsidRPr="00582F0B">
              <w:rPr>
                <w:sz w:val="24"/>
                <w:szCs w:val="24"/>
              </w:rPr>
              <w:t xml:space="preserve">Mention any two </w:t>
            </w:r>
            <w:proofErr w:type="spellStart"/>
            <w:r w:rsidRPr="00582F0B">
              <w:rPr>
                <w:sz w:val="24"/>
                <w:szCs w:val="24"/>
              </w:rPr>
              <w:t>entomopathogenic</w:t>
            </w:r>
            <w:proofErr w:type="spellEnd"/>
            <w:r w:rsidRPr="00582F0B">
              <w:rPr>
                <w:sz w:val="24"/>
                <w:szCs w:val="24"/>
              </w:rPr>
              <w:t xml:space="preserve"> fungi. Elaborate their mode of action.</w:t>
            </w:r>
          </w:p>
        </w:tc>
        <w:tc>
          <w:tcPr>
            <w:tcW w:w="531" w:type="pct"/>
            <w:vAlign w:val="center"/>
          </w:tcPr>
          <w:p w:rsidR="000E1EA2" w:rsidRPr="00582F0B" w:rsidRDefault="000E1EA2" w:rsidP="000E1EA2">
            <w:pPr>
              <w:jc w:val="center"/>
              <w:rPr>
                <w:sz w:val="24"/>
                <w:szCs w:val="24"/>
              </w:rPr>
            </w:pPr>
            <w:r w:rsidRPr="00582F0B">
              <w:rPr>
                <w:sz w:val="24"/>
                <w:szCs w:val="24"/>
              </w:rPr>
              <w:t>CO6 /  A</w:t>
            </w:r>
          </w:p>
        </w:tc>
        <w:tc>
          <w:tcPr>
            <w:tcW w:w="439" w:type="pct"/>
            <w:vAlign w:val="center"/>
          </w:tcPr>
          <w:p w:rsidR="000E1EA2" w:rsidRPr="00582F0B" w:rsidRDefault="000E1EA2" w:rsidP="000E1EA2">
            <w:pPr>
              <w:jc w:val="center"/>
              <w:rPr>
                <w:sz w:val="24"/>
                <w:szCs w:val="24"/>
              </w:rPr>
            </w:pPr>
            <w:r w:rsidRPr="00582F0B">
              <w:rPr>
                <w:sz w:val="24"/>
                <w:szCs w:val="24"/>
              </w:rPr>
              <w:t>7.5</w:t>
            </w:r>
          </w:p>
        </w:tc>
      </w:tr>
      <w:tr w:rsidR="000E1EA2" w:rsidRPr="00582F0B" w:rsidTr="000E1EA2">
        <w:trPr>
          <w:trHeight w:val="232"/>
        </w:trPr>
        <w:tc>
          <w:tcPr>
            <w:tcW w:w="315" w:type="pct"/>
            <w:vMerge/>
            <w:vAlign w:val="center"/>
          </w:tcPr>
          <w:p w:rsidR="000E1EA2" w:rsidRPr="00582F0B" w:rsidRDefault="000E1EA2" w:rsidP="000E1EA2">
            <w:pPr>
              <w:jc w:val="center"/>
              <w:rPr>
                <w:sz w:val="24"/>
                <w:szCs w:val="24"/>
              </w:rPr>
            </w:pPr>
          </w:p>
        </w:tc>
        <w:tc>
          <w:tcPr>
            <w:tcW w:w="226" w:type="pct"/>
            <w:vAlign w:val="center"/>
          </w:tcPr>
          <w:p w:rsidR="000E1EA2" w:rsidRPr="00582F0B" w:rsidRDefault="000E1EA2" w:rsidP="000E1EA2">
            <w:pPr>
              <w:jc w:val="center"/>
              <w:rPr>
                <w:sz w:val="24"/>
                <w:szCs w:val="24"/>
              </w:rPr>
            </w:pPr>
            <w:r w:rsidRPr="00582F0B">
              <w:rPr>
                <w:sz w:val="24"/>
                <w:szCs w:val="24"/>
              </w:rPr>
              <w:t>b.</w:t>
            </w:r>
          </w:p>
        </w:tc>
        <w:tc>
          <w:tcPr>
            <w:tcW w:w="3489" w:type="pct"/>
          </w:tcPr>
          <w:p w:rsidR="000E1EA2" w:rsidRPr="00582F0B" w:rsidRDefault="000E1EA2" w:rsidP="000E1EA2">
            <w:pPr>
              <w:jc w:val="both"/>
              <w:rPr>
                <w:sz w:val="24"/>
                <w:szCs w:val="24"/>
              </w:rPr>
            </w:pPr>
            <w:r w:rsidRPr="00582F0B">
              <w:rPr>
                <w:sz w:val="24"/>
                <w:szCs w:val="24"/>
              </w:rPr>
              <w:t>Explain the steps involved in microbial isolation from a soil. What are the methods of purification of bacterial and fungal culture?</w:t>
            </w:r>
          </w:p>
        </w:tc>
        <w:tc>
          <w:tcPr>
            <w:tcW w:w="531" w:type="pct"/>
            <w:vAlign w:val="center"/>
          </w:tcPr>
          <w:p w:rsidR="000E1EA2" w:rsidRPr="00582F0B" w:rsidRDefault="000E1EA2" w:rsidP="000E1EA2">
            <w:pPr>
              <w:jc w:val="center"/>
              <w:rPr>
                <w:sz w:val="24"/>
                <w:szCs w:val="24"/>
              </w:rPr>
            </w:pPr>
            <w:r w:rsidRPr="00582F0B">
              <w:rPr>
                <w:sz w:val="24"/>
                <w:szCs w:val="24"/>
              </w:rPr>
              <w:t>CO3  / C</w:t>
            </w:r>
          </w:p>
        </w:tc>
        <w:tc>
          <w:tcPr>
            <w:tcW w:w="439" w:type="pct"/>
            <w:vAlign w:val="center"/>
          </w:tcPr>
          <w:p w:rsidR="000E1EA2" w:rsidRPr="00582F0B" w:rsidRDefault="000E1EA2" w:rsidP="000E1EA2">
            <w:pPr>
              <w:jc w:val="center"/>
              <w:rPr>
                <w:sz w:val="24"/>
                <w:szCs w:val="24"/>
              </w:rPr>
            </w:pPr>
            <w:r w:rsidRPr="00582F0B">
              <w:rPr>
                <w:sz w:val="24"/>
                <w:szCs w:val="24"/>
              </w:rPr>
              <w:t>7.5</w:t>
            </w:r>
          </w:p>
        </w:tc>
      </w:tr>
      <w:tr w:rsidR="000E1EA2" w:rsidRPr="00582F0B" w:rsidTr="000E1EA2">
        <w:trPr>
          <w:trHeight w:val="232"/>
        </w:trPr>
        <w:tc>
          <w:tcPr>
            <w:tcW w:w="315" w:type="pct"/>
            <w:vAlign w:val="center"/>
          </w:tcPr>
          <w:p w:rsidR="000E1EA2" w:rsidRPr="00582F0B" w:rsidRDefault="000E1EA2" w:rsidP="000E1EA2">
            <w:pPr>
              <w:jc w:val="center"/>
              <w:rPr>
                <w:sz w:val="24"/>
                <w:szCs w:val="24"/>
              </w:rPr>
            </w:pPr>
          </w:p>
        </w:tc>
        <w:tc>
          <w:tcPr>
            <w:tcW w:w="226" w:type="pct"/>
            <w:vAlign w:val="center"/>
          </w:tcPr>
          <w:p w:rsidR="000E1EA2" w:rsidRPr="00582F0B" w:rsidRDefault="000E1EA2" w:rsidP="000E1EA2">
            <w:pPr>
              <w:jc w:val="center"/>
              <w:rPr>
                <w:sz w:val="24"/>
                <w:szCs w:val="24"/>
              </w:rPr>
            </w:pPr>
          </w:p>
        </w:tc>
        <w:tc>
          <w:tcPr>
            <w:tcW w:w="3489" w:type="pct"/>
          </w:tcPr>
          <w:p w:rsidR="000E1EA2" w:rsidRPr="00582F0B" w:rsidRDefault="000E1EA2" w:rsidP="000E1EA2">
            <w:pPr>
              <w:jc w:val="both"/>
              <w:rPr>
                <w:sz w:val="24"/>
                <w:szCs w:val="24"/>
              </w:rPr>
            </w:pPr>
          </w:p>
        </w:tc>
        <w:tc>
          <w:tcPr>
            <w:tcW w:w="531" w:type="pct"/>
            <w:vAlign w:val="center"/>
          </w:tcPr>
          <w:p w:rsidR="000E1EA2" w:rsidRPr="00582F0B" w:rsidRDefault="000E1EA2" w:rsidP="000E1EA2">
            <w:pPr>
              <w:jc w:val="center"/>
              <w:rPr>
                <w:sz w:val="24"/>
                <w:szCs w:val="24"/>
              </w:rPr>
            </w:pPr>
          </w:p>
        </w:tc>
        <w:tc>
          <w:tcPr>
            <w:tcW w:w="439" w:type="pct"/>
            <w:vAlign w:val="center"/>
          </w:tcPr>
          <w:p w:rsidR="000E1EA2" w:rsidRPr="00582F0B" w:rsidRDefault="000E1EA2" w:rsidP="000E1EA2">
            <w:pPr>
              <w:jc w:val="center"/>
              <w:rPr>
                <w:sz w:val="24"/>
                <w:szCs w:val="24"/>
              </w:rPr>
            </w:pPr>
          </w:p>
        </w:tc>
      </w:tr>
      <w:tr w:rsidR="000E1EA2" w:rsidRPr="00582F0B" w:rsidTr="000E1EA2">
        <w:trPr>
          <w:trHeight w:val="232"/>
        </w:trPr>
        <w:tc>
          <w:tcPr>
            <w:tcW w:w="315" w:type="pct"/>
            <w:vMerge w:val="restart"/>
            <w:vAlign w:val="center"/>
          </w:tcPr>
          <w:p w:rsidR="000E1EA2" w:rsidRPr="00582F0B" w:rsidRDefault="000E1EA2" w:rsidP="000E1EA2">
            <w:pPr>
              <w:jc w:val="center"/>
              <w:rPr>
                <w:sz w:val="24"/>
                <w:szCs w:val="24"/>
              </w:rPr>
            </w:pPr>
            <w:r w:rsidRPr="00582F0B">
              <w:rPr>
                <w:sz w:val="24"/>
                <w:szCs w:val="24"/>
              </w:rPr>
              <w:t>35.</w:t>
            </w:r>
          </w:p>
        </w:tc>
        <w:tc>
          <w:tcPr>
            <w:tcW w:w="226" w:type="pct"/>
            <w:vAlign w:val="center"/>
          </w:tcPr>
          <w:p w:rsidR="000E1EA2" w:rsidRPr="00582F0B" w:rsidRDefault="000E1EA2" w:rsidP="000E1EA2">
            <w:pPr>
              <w:jc w:val="center"/>
              <w:rPr>
                <w:sz w:val="24"/>
                <w:szCs w:val="24"/>
              </w:rPr>
            </w:pPr>
            <w:r w:rsidRPr="00582F0B">
              <w:rPr>
                <w:sz w:val="24"/>
                <w:szCs w:val="24"/>
              </w:rPr>
              <w:t>a.</w:t>
            </w:r>
          </w:p>
        </w:tc>
        <w:tc>
          <w:tcPr>
            <w:tcW w:w="3489" w:type="pct"/>
          </w:tcPr>
          <w:p w:rsidR="000E1EA2" w:rsidRPr="00582F0B" w:rsidRDefault="000E1EA2" w:rsidP="000E1EA2">
            <w:pPr>
              <w:jc w:val="both"/>
              <w:rPr>
                <w:sz w:val="24"/>
                <w:szCs w:val="24"/>
              </w:rPr>
            </w:pPr>
            <w:r w:rsidRPr="00582F0B">
              <w:rPr>
                <w:sz w:val="24"/>
                <w:szCs w:val="24"/>
              </w:rPr>
              <w:t>What are the different sterilization methods? Explain in detail with appropriate examples.</w:t>
            </w:r>
          </w:p>
        </w:tc>
        <w:tc>
          <w:tcPr>
            <w:tcW w:w="531" w:type="pct"/>
            <w:vAlign w:val="center"/>
          </w:tcPr>
          <w:p w:rsidR="000E1EA2" w:rsidRPr="00582F0B" w:rsidRDefault="000E1EA2" w:rsidP="000E1EA2">
            <w:pPr>
              <w:jc w:val="center"/>
              <w:rPr>
                <w:sz w:val="24"/>
                <w:szCs w:val="24"/>
              </w:rPr>
            </w:pPr>
            <w:r w:rsidRPr="00582F0B">
              <w:rPr>
                <w:sz w:val="24"/>
                <w:szCs w:val="24"/>
              </w:rPr>
              <w:t>CO2  /E</w:t>
            </w:r>
          </w:p>
        </w:tc>
        <w:tc>
          <w:tcPr>
            <w:tcW w:w="439" w:type="pct"/>
            <w:vAlign w:val="center"/>
          </w:tcPr>
          <w:p w:rsidR="000E1EA2" w:rsidRPr="00582F0B" w:rsidRDefault="000E1EA2" w:rsidP="000E1EA2">
            <w:pPr>
              <w:jc w:val="center"/>
              <w:rPr>
                <w:sz w:val="24"/>
                <w:szCs w:val="24"/>
              </w:rPr>
            </w:pPr>
            <w:r w:rsidRPr="00582F0B">
              <w:rPr>
                <w:sz w:val="24"/>
                <w:szCs w:val="24"/>
              </w:rPr>
              <w:t>7.5</w:t>
            </w:r>
          </w:p>
        </w:tc>
      </w:tr>
      <w:tr w:rsidR="000E1EA2" w:rsidRPr="00582F0B" w:rsidTr="000E1EA2">
        <w:trPr>
          <w:trHeight w:val="232"/>
        </w:trPr>
        <w:tc>
          <w:tcPr>
            <w:tcW w:w="315" w:type="pct"/>
            <w:vMerge/>
            <w:vAlign w:val="center"/>
          </w:tcPr>
          <w:p w:rsidR="000E1EA2" w:rsidRPr="00582F0B" w:rsidRDefault="000E1EA2" w:rsidP="000E1EA2">
            <w:pPr>
              <w:jc w:val="center"/>
              <w:rPr>
                <w:sz w:val="24"/>
                <w:szCs w:val="24"/>
              </w:rPr>
            </w:pPr>
          </w:p>
        </w:tc>
        <w:tc>
          <w:tcPr>
            <w:tcW w:w="226" w:type="pct"/>
            <w:vAlign w:val="center"/>
          </w:tcPr>
          <w:p w:rsidR="000E1EA2" w:rsidRPr="00582F0B" w:rsidRDefault="000E1EA2" w:rsidP="000E1EA2">
            <w:pPr>
              <w:jc w:val="center"/>
              <w:rPr>
                <w:sz w:val="24"/>
                <w:szCs w:val="24"/>
              </w:rPr>
            </w:pPr>
            <w:r w:rsidRPr="00582F0B">
              <w:rPr>
                <w:sz w:val="24"/>
                <w:szCs w:val="24"/>
              </w:rPr>
              <w:t>b.</w:t>
            </w:r>
          </w:p>
        </w:tc>
        <w:tc>
          <w:tcPr>
            <w:tcW w:w="3489" w:type="pct"/>
          </w:tcPr>
          <w:p w:rsidR="000E1EA2" w:rsidRPr="00582F0B" w:rsidRDefault="000E1EA2" w:rsidP="000E1EA2">
            <w:pPr>
              <w:jc w:val="both"/>
              <w:rPr>
                <w:sz w:val="24"/>
                <w:szCs w:val="24"/>
              </w:rPr>
            </w:pPr>
            <w:r w:rsidRPr="00582F0B">
              <w:rPr>
                <w:sz w:val="24"/>
                <w:szCs w:val="24"/>
              </w:rPr>
              <w:t xml:space="preserve">Explain the different process in carbon cycle and write about its role in maintaining soil fertility. </w:t>
            </w:r>
          </w:p>
        </w:tc>
        <w:tc>
          <w:tcPr>
            <w:tcW w:w="531" w:type="pct"/>
            <w:vAlign w:val="center"/>
          </w:tcPr>
          <w:p w:rsidR="000E1EA2" w:rsidRPr="00582F0B" w:rsidRDefault="000E1EA2" w:rsidP="000E1EA2">
            <w:pPr>
              <w:jc w:val="center"/>
              <w:rPr>
                <w:sz w:val="24"/>
                <w:szCs w:val="24"/>
              </w:rPr>
            </w:pPr>
            <w:r w:rsidRPr="00582F0B">
              <w:rPr>
                <w:sz w:val="24"/>
                <w:szCs w:val="24"/>
              </w:rPr>
              <w:t>CO4 /An</w:t>
            </w:r>
          </w:p>
        </w:tc>
        <w:tc>
          <w:tcPr>
            <w:tcW w:w="439" w:type="pct"/>
            <w:vAlign w:val="center"/>
          </w:tcPr>
          <w:p w:rsidR="000E1EA2" w:rsidRPr="00582F0B" w:rsidRDefault="000E1EA2" w:rsidP="000E1EA2">
            <w:pPr>
              <w:jc w:val="center"/>
              <w:rPr>
                <w:sz w:val="24"/>
                <w:szCs w:val="24"/>
              </w:rPr>
            </w:pPr>
            <w:r w:rsidRPr="00582F0B">
              <w:rPr>
                <w:sz w:val="24"/>
                <w:szCs w:val="24"/>
              </w:rPr>
              <w:t>7.5</w:t>
            </w:r>
          </w:p>
        </w:tc>
      </w:tr>
    </w:tbl>
    <w:p w:rsidR="000E1EA2" w:rsidRPr="00582F0B" w:rsidRDefault="000E1EA2" w:rsidP="002E336A"/>
    <w:tbl>
      <w:tblPr>
        <w:tblStyle w:val="TableGrid"/>
        <w:tblW w:w="0" w:type="auto"/>
        <w:tblLook w:val="04A0" w:firstRow="1" w:lastRow="0" w:firstColumn="1" w:lastColumn="0" w:noHBand="0" w:noVBand="1"/>
      </w:tblPr>
      <w:tblGrid>
        <w:gridCol w:w="675"/>
        <w:gridCol w:w="10008"/>
      </w:tblGrid>
      <w:tr w:rsidR="000E1EA2" w:rsidRPr="00582F0B" w:rsidTr="000E1EA2">
        <w:tc>
          <w:tcPr>
            <w:tcW w:w="675" w:type="dxa"/>
          </w:tcPr>
          <w:p w:rsidR="000E1EA2" w:rsidRPr="00582F0B" w:rsidRDefault="000E1EA2" w:rsidP="000E1EA2">
            <w:pPr>
              <w:rPr>
                <w:sz w:val="24"/>
                <w:szCs w:val="24"/>
              </w:rPr>
            </w:pPr>
          </w:p>
        </w:tc>
        <w:tc>
          <w:tcPr>
            <w:tcW w:w="10008" w:type="dxa"/>
          </w:tcPr>
          <w:p w:rsidR="000E1EA2" w:rsidRPr="00582F0B" w:rsidRDefault="000E1EA2" w:rsidP="000E1EA2">
            <w:pPr>
              <w:jc w:val="center"/>
              <w:rPr>
                <w:b/>
                <w:sz w:val="24"/>
                <w:szCs w:val="24"/>
              </w:rPr>
            </w:pPr>
            <w:r w:rsidRPr="00582F0B">
              <w:rPr>
                <w:b/>
                <w:sz w:val="24"/>
                <w:szCs w:val="24"/>
              </w:rPr>
              <w:t>COURSE OUTCOMES</w:t>
            </w:r>
          </w:p>
        </w:tc>
      </w:tr>
      <w:tr w:rsidR="000E1EA2" w:rsidRPr="00582F0B" w:rsidTr="000E1EA2">
        <w:tc>
          <w:tcPr>
            <w:tcW w:w="675" w:type="dxa"/>
          </w:tcPr>
          <w:p w:rsidR="000E1EA2" w:rsidRPr="00582F0B" w:rsidRDefault="000E1EA2" w:rsidP="000E1EA2">
            <w:pPr>
              <w:rPr>
                <w:sz w:val="24"/>
                <w:szCs w:val="24"/>
              </w:rPr>
            </w:pPr>
            <w:r w:rsidRPr="00582F0B">
              <w:rPr>
                <w:sz w:val="24"/>
                <w:szCs w:val="24"/>
              </w:rPr>
              <w:t>CO1</w:t>
            </w:r>
          </w:p>
        </w:tc>
        <w:tc>
          <w:tcPr>
            <w:tcW w:w="10008" w:type="dxa"/>
          </w:tcPr>
          <w:p w:rsidR="000E1EA2" w:rsidRPr="00582F0B" w:rsidRDefault="000E1EA2" w:rsidP="000E1EA2">
            <w:pPr>
              <w:widowControl w:val="0"/>
              <w:tabs>
                <w:tab w:val="left" w:pos="960"/>
                <w:tab w:val="left" w:pos="961"/>
              </w:tabs>
              <w:autoSpaceDE w:val="0"/>
              <w:autoSpaceDN w:val="0"/>
              <w:rPr>
                <w:sz w:val="24"/>
                <w:szCs w:val="24"/>
              </w:rPr>
            </w:pPr>
            <w:r w:rsidRPr="00582F0B">
              <w:rPr>
                <w:sz w:val="24"/>
                <w:szCs w:val="24"/>
              </w:rPr>
              <w:t>Comprehend the importance and role of microbes in agricultural production</w:t>
            </w:r>
          </w:p>
        </w:tc>
      </w:tr>
      <w:tr w:rsidR="000E1EA2" w:rsidRPr="00582F0B" w:rsidTr="000E1EA2">
        <w:tc>
          <w:tcPr>
            <w:tcW w:w="675" w:type="dxa"/>
          </w:tcPr>
          <w:p w:rsidR="000E1EA2" w:rsidRPr="00582F0B" w:rsidRDefault="000E1EA2" w:rsidP="000E1EA2">
            <w:pPr>
              <w:rPr>
                <w:sz w:val="24"/>
                <w:szCs w:val="24"/>
              </w:rPr>
            </w:pPr>
            <w:r w:rsidRPr="00582F0B">
              <w:rPr>
                <w:sz w:val="24"/>
                <w:szCs w:val="24"/>
              </w:rPr>
              <w:t>CO2</w:t>
            </w:r>
          </w:p>
        </w:tc>
        <w:tc>
          <w:tcPr>
            <w:tcW w:w="10008" w:type="dxa"/>
          </w:tcPr>
          <w:p w:rsidR="000E1EA2" w:rsidRPr="00582F0B" w:rsidRDefault="000E1EA2" w:rsidP="000E1EA2">
            <w:pPr>
              <w:widowControl w:val="0"/>
              <w:tabs>
                <w:tab w:val="left" w:pos="960"/>
                <w:tab w:val="left" w:pos="961"/>
              </w:tabs>
              <w:autoSpaceDE w:val="0"/>
              <w:autoSpaceDN w:val="0"/>
              <w:rPr>
                <w:sz w:val="24"/>
                <w:szCs w:val="24"/>
              </w:rPr>
            </w:pPr>
            <w:r w:rsidRPr="00582F0B">
              <w:rPr>
                <w:sz w:val="24"/>
                <w:szCs w:val="24"/>
              </w:rPr>
              <w:t xml:space="preserve">Understand principles of microscopy, sterilization techniques and nutrient media preparation </w:t>
            </w:r>
          </w:p>
        </w:tc>
      </w:tr>
      <w:tr w:rsidR="000E1EA2" w:rsidRPr="00582F0B" w:rsidTr="000E1EA2">
        <w:tc>
          <w:tcPr>
            <w:tcW w:w="675" w:type="dxa"/>
          </w:tcPr>
          <w:p w:rsidR="000E1EA2" w:rsidRPr="00582F0B" w:rsidRDefault="000E1EA2" w:rsidP="000E1EA2">
            <w:pPr>
              <w:rPr>
                <w:sz w:val="24"/>
                <w:szCs w:val="24"/>
              </w:rPr>
            </w:pPr>
            <w:r w:rsidRPr="00582F0B">
              <w:rPr>
                <w:sz w:val="24"/>
                <w:szCs w:val="24"/>
              </w:rPr>
              <w:t>CO3</w:t>
            </w:r>
          </w:p>
        </w:tc>
        <w:tc>
          <w:tcPr>
            <w:tcW w:w="10008" w:type="dxa"/>
          </w:tcPr>
          <w:p w:rsidR="000E1EA2" w:rsidRPr="00582F0B" w:rsidRDefault="000E1EA2" w:rsidP="000E1EA2">
            <w:pPr>
              <w:widowControl w:val="0"/>
              <w:tabs>
                <w:tab w:val="left" w:pos="960"/>
                <w:tab w:val="left" w:pos="961"/>
              </w:tabs>
              <w:autoSpaceDE w:val="0"/>
              <w:autoSpaceDN w:val="0"/>
              <w:rPr>
                <w:sz w:val="24"/>
                <w:szCs w:val="24"/>
              </w:rPr>
            </w:pPr>
            <w:r w:rsidRPr="00582F0B">
              <w:rPr>
                <w:sz w:val="24"/>
                <w:szCs w:val="24"/>
              </w:rPr>
              <w:t>Enumerate microbial load in soil and perform isolation, culturing and purification of microbes</w:t>
            </w:r>
          </w:p>
        </w:tc>
      </w:tr>
      <w:tr w:rsidR="000E1EA2" w:rsidRPr="00582F0B" w:rsidTr="000E1EA2">
        <w:tc>
          <w:tcPr>
            <w:tcW w:w="675" w:type="dxa"/>
          </w:tcPr>
          <w:p w:rsidR="000E1EA2" w:rsidRPr="00582F0B" w:rsidRDefault="000E1EA2" w:rsidP="000E1EA2">
            <w:pPr>
              <w:rPr>
                <w:sz w:val="24"/>
                <w:szCs w:val="24"/>
              </w:rPr>
            </w:pPr>
            <w:r w:rsidRPr="00582F0B">
              <w:rPr>
                <w:sz w:val="24"/>
                <w:szCs w:val="24"/>
              </w:rPr>
              <w:t>CO4</w:t>
            </w:r>
          </w:p>
        </w:tc>
        <w:tc>
          <w:tcPr>
            <w:tcW w:w="10008" w:type="dxa"/>
          </w:tcPr>
          <w:p w:rsidR="000E1EA2" w:rsidRPr="00582F0B" w:rsidRDefault="000E1EA2" w:rsidP="000E1EA2">
            <w:pPr>
              <w:widowControl w:val="0"/>
              <w:tabs>
                <w:tab w:val="left" w:pos="960"/>
                <w:tab w:val="left" w:pos="961"/>
              </w:tabs>
              <w:autoSpaceDE w:val="0"/>
              <w:autoSpaceDN w:val="0"/>
              <w:rPr>
                <w:sz w:val="24"/>
                <w:szCs w:val="24"/>
              </w:rPr>
            </w:pPr>
            <w:r w:rsidRPr="00582F0B">
              <w:rPr>
                <w:sz w:val="24"/>
                <w:szCs w:val="24"/>
              </w:rPr>
              <w:t xml:space="preserve">Describe role of microbes in enhancing soil fertility </w:t>
            </w:r>
          </w:p>
        </w:tc>
      </w:tr>
      <w:tr w:rsidR="000E1EA2" w:rsidRPr="00582F0B" w:rsidTr="000E1EA2">
        <w:tc>
          <w:tcPr>
            <w:tcW w:w="675" w:type="dxa"/>
          </w:tcPr>
          <w:p w:rsidR="000E1EA2" w:rsidRPr="00582F0B" w:rsidRDefault="000E1EA2" w:rsidP="000E1EA2">
            <w:pPr>
              <w:rPr>
                <w:sz w:val="24"/>
                <w:szCs w:val="24"/>
              </w:rPr>
            </w:pPr>
            <w:r w:rsidRPr="00582F0B">
              <w:rPr>
                <w:sz w:val="24"/>
                <w:szCs w:val="24"/>
              </w:rPr>
              <w:t>CO5</w:t>
            </w:r>
          </w:p>
        </w:tc>
        <w:tc>
          <w:tcPr>
            <w:tcW w:w="10008" w:type="dxa"/>
          </w:tcPr>
          <w:p w:rsidR="000E1EA2" w:rsidRPr="00582F0B" w:rsidRDefault="000E1EA2" w:rsidP="000E1EA2">
            <w:pPr>
              <w:widowControl w:val="0"/>
              <w:tabs>
                <w:tab w:val="left" w:pos="960"/>
                <w:tab w:val="left" w:pos="961"/>
              </w:tabs>
              <w:autoSpaceDE w:val="0"/>
              <w:autoSpaceDN w:val="0"/>
              <w:ind w:right="262"/>
              <w:rPr>
                <w:sz w:val="24"/>
                <w:szCs w:val="24"/>
              </w:rPr>
            </w:pPr>
            <w:r w:rsidRPr="00582F0B">
              <w:rPr>
                <w:sz w:val="24"/>
                <w:szCs w:val="24"/>
              </w:rPr>
              <w:t>Analyze genetic improvement of crop plants and transformation methods using microbes</w:t>
            </w:r>
          </w:p>
        </w:tc>
      </w:tr>
      <w:tr w:rsidR="000E1EA2" w:rsidRPr="00582F0B" w:rsidTr="000E1EA2">
        <w:tc>
          <w:tcPr>
            <w:tcW w:w="675" w:type="dxa"/>
          </w:tcPr>
          <w:p w:rsidR="000E1EA2" w:rsidRPr="00582F0B" w:rsidRDefault="000E1EA2" w:rsidP="000E1EA2">
            <w:pPr>
              <w:rPr>
                <w:sz w:val="24"/>
                <w:szCs w:val="24"/>
              </w:rPr>
            </w:pPr>
            <w:r w:rsidRPr="00582F0B">
              <w:rPr>
                <w:sz w:val="24"/>
                <w:szCs w:val="24"/>
              </w:rPr>
              <w:t>CO6</w:t>
            </w:r>
          </w:p>
        </w:tc>
        <w:tc>
          <w:tcPr>
            <w:tcW w:w="10008" w:type="dxa"/>
          </w:tcPr>
          <w:p w:rsidR="000E1EA2" w:rsidRPr="00582F0B" w:rsidRDefault="000E1EA2" w:rsidP="000E1EA2">
            <w:pPr>
              <w:widowControl w:val="0"/>
              <w:tabs>
                <w:tab w:val="left" w:pos="960"/>
                <w:tab w:val="left" w:pos="961"/>
              </w:tabs>
              <w:autoSpaceDE w:val="0"/>
              <w:autoSpaceDN w:val="0"/>
              <w:ind w:right="262"/>
              <w:rPr>
                <w:sz w:val="24"/>
                <w:szCs w:val="24"/>
              </w:rPr>
            </w:pPr>
            <w:r w:rsidRPr="00582F0B">
              <w:rPr>
                <w:sz w:val="24"/>
                <w:szCs w:val="24"/>
              </w:rPr>
              <w:t xml:space="preserve">Apply knowledge and develop </w:t>
            </w:r>
            <w:proofErr w:type="spellStart"/>
            <w:r w:rsidRPr="00582F0B">
              <w:rPr>
                <w:sz w:val="24"/>
                <w:szCs w:val="24"/>
              </w:rPr>
              <w:t>biofertilizers</w:t>
            </w:r>
            <w:proofErr w:type="spellEnd"/>
            <w:r w:rsidRPr="00582F0B">
              <w:rPr>
                <w:sz w:val="24"/>
                <w:szCs w:val="24"/>
              </w:rPr>
              <w:t xml:space="preserve">, </w:t>
            </w:r>
            <w:proofErr w:type="spellStart"/>
            <w:r w:rsidRPr="00582F0B">
              <w:rPr>
                <w:sz w:val="24"/>
                <w:szCs w:val="24"/>
              </w:rPr>
              <w:t>biopesticides</w:t>
            </w:r>
            <w:proofErr w:type="spellEnd"/>
            <w:r w:rsidRPr="00582F0B">
              <w:rPr>
                <w:sz w:val="24"/>
                <w:szCs w:val="24"/>
              </w:rPr>
              <w:t xml:space="preserve">, biofuels, and </w:t>
            </w:r>
            <w:proofErr w:type="spellStart"/>
            <w:r w:rsidRPr="00582F0B">
              <w:rPr>
                <w:sz w:val="24"/>
                <w:szCs w:val="24"/>
              </w:rPr>
              <w:t>biowaste</w:t>
            </w:r>
            <w:proofErr w:type="spellEnd"/>
            <w:r w:rsidRPr="00582F0B">
              <w:rPr>
                <w:sz w:val="24"/>
                <w:szCs w:val="24"/>
              </w:rPr>
              <w:t xml:space="preserve"> degradation</w:t>
            </w:r>
          </w:p>
        </w:tc>
      </w:tr>
    </w:tbl>
    <w:p w:rsidR="000E1EA2" w:rsidRPr="00582F0B" w:rsidRDefault="000E1EA2" w:rsidP="002E336A"/>
    <w:p w:rsidR="000E1EA2" w:rsidRPr="00582F0B"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582F0B" w:rsidTr="000E1EA2">
        <w:tc>
          <w:tcPr>
            <w:tcW w:w="10683" w:type="dxa"/>
            <w:gridSpan w:val="8"/>
          </w:tcPr>
          <w:p w:rsidR="000E1EA2" w:rsidRPr="00582F0B" w:rsidRDefault="000E1EA2" w:rsidP="000E1EA2">
            <w:pPr>
              <w:jc w:val="center"/>
              <w:rPr>
                <w:b/>
                <w:sz w:val="24"/>
                <w:szCs w:val="24"/>
              </w:rPr>
            </w:pPr>
            <w:r w:rsidRPr="00582F0B">
              <w:rPr>
                <w:b/>
                <w:sz w:val="24"/>
                <w:szCs w:val="24"/>
              </w:rPr>
              <w:t>Assessment Pattern as per Bloom’s Taxonomy</w:t>
            </w:r>
          </w:p>
        </w:tc>
      </w:tr>
      <w:tr w:rsidR="000E1EA2" w:rsidRPr="00582F0B" w:rsidTr="000E1EA2">
        <w:tc>
          <w:tcPr>
            <w:tcW w:w="959" w:type="dxa"/>
          </w:tcPr>
          <w:p w:rsidR="000E1EA2" w:rsidRPr="00582F0B" w:rsidRDefault="000E1EA2" w:rsidP="000E1EA2">
            <w:pPr>
              <w:rPr>
                <w:sz w:val="24"/>
                <w:szCs w:val="24"/>
              </w:rPr>
            </w:pPr>
            <w:r w:rsidRPr="00582F0B">
              <w:rPr>
                <w:sz w:val="24"/>
                <w:szCs w:val="24"/>
              </w:rPr>
              <w:t>CO / P</w:t>
            </w:r>
          </w:p>
        </w:tc>
        <w:tc>
          <w:tcPr>
            <w:tcW w:w="1362" w:type="dxa"/>
          </w:tcPr>
          <w:p w:rsidR="000E1EA2" w:rsidRPr="00582F0B" w:rsidRDefault="000E1EA2" w:rsidP="000E1EA2">
            <w:pPr>
              <w:jc w:val="center"/>
              <w:rPr>
                <w:b/>
                <w:sz w:val="24"/>
                <w:szCs w:val="24"/>
              </w:rPr>
            </w:pPr>
            <w:r w:rsidRPr="00582F0B">
              <w:rPr>
                <w:b/>
                <w:sz w:val="24"/>
                <w:szCs w:val="24"/>
              </w:rPr>
              <w:t>Remember</w:t>
            </w:r>
          </w:p>
        </w:tc>
        <w:tc>
          <w:tcPr>
            <w:tcW w:w="1569" w:type="dxa"/>
          </w:tcPr>
          <w:p w:rsidR="000E1EA2" w:rsidRPr="00582F0B" w:rsidRDefault="000E1EA2" w:rsidP="000E1EA2">
            <w:pPr>
              <w:jc w:val="center"/>
              <w:rPr>
                <w:b/>
                <w:sz w:val="24"/>
                <w:szCs w:val="24"/>
              </w:rPr>
            </w:pPr>
            <w:r w:rsidRPr="00582F0B">
              <w:rPr>
                <w:b/>
                <w:sz w:val="24"/>
                <w:szCs w:val="24"/>
              </w:rPr>
              <w:t>Understand</w:t>
            </w:r>
          </w:p>
        </w:tc>
        <w:tc>
          <w:tcPr>
            <w:tcW w:w="1439" w:type="dxa"/>
          </w:tcPr>
          <w:p w:rsidR="000E1EA2" w:rsidRPr="00582F0B" w:rsidRDefault="000E1EA2" w:rsidP="000E1EA2">
            <w:pPr>
              <w:jc w:val="center"/>
              <w:rPr>
                <w:b/>
                <w:sz w:val="24"/>
                <w:szCs w:val="24"/>
              </w:rPr>
            </w:pPr>
            <w:r w:rsidRPr="00582F0B">
              <w:rPr>
                <w:b/>
                <w:sz w:val="24"/>
                <w:szCs w:val="24"/>
              </w:rPr>
              <w:t>Apply</w:t>
            </w:r>
          </w:p>
        </w:tc>
        <w:tc>
          <w:tcPr>
            <w:tcW w:w="1497" w:type="dxa"/>
          </w:tcPr>
          <w:p w:rsidR="000E1EA2" w:rsidRPr="00582F0B" w:rsidRDefault="000E1EA2" w:rsidP="000E1EA2">
            <w:pPr>
              <w:jc w:val="center"/>
              <w:rPr>
                <w:b/>
                <w:sz w:val="24"/>
                <w:szCs w:val="24"/>
              </w:rPr>
            </w:pPr>
            <w:r w:rsidRPr="00582F0B">
              <w:rPr>
                <w:b/>
                <w:sz w:val="24"/>
                <w:szCs w:val="24"/>
              </w:rPr>
              <w:t>Analyze</w:t>
            </w:r>
          </w:p>
        </w:tc>
        <w:tc>
          <w:tcPr>
            <w:tcW w:w="1375" w:type="dxa"/>
          </w:tcPr>
          <w:p w:rsidR="000E1EA2" w:rsidRPr="00582F0B" w:rsidRDefault="000E1EA2" w:rsidP="000E1EA2">
            <w:pPr>
              <w:jc w:val="center"/>
              <w:rPr>
                <w:b/>
                <w:sz w:val="24"/>
                <w:szCs w:val="24"/>
              </w:rPr>
            </w:pPr>
            <w:r w:rsidRPr="00582F0B">
              <w:rPr>
                <w:b/>
                <w:sz w:val="24"/>
                <w:szCs w:val="24"/>
              </w:rPr>
              <w:t>Evaluate</w:t>
            </w:r>
          </w:p>
        </w:tc>
        <w:tc>
          <w:tcPr>
            <w:tcW w:w="1321" w:type="dxa"/>
          </w:tcPr>
          <w:p w:rsidR="000E1EA2" w:rsidRPr="00582F0B" w:rsidRDefault="000E1EA2" w:rsidP="000E1EA2">
            <w:pPr>
              <w:jc w:val="center"/>
              <w:rPr>
                <w:b/>
                <w:sz w:val="24"/>
                <w:szCs w:val="24"/>
              </w:rPr>
            </w:pPr>
            <w:r w:rsidRPr="00582F0B">
              <w:rPr>
                <w:b/>
                <w:sz w:val="24"/>
                <w:szCs w:val="24"/>
              </w:rPr>
              <w:t>Create</w:t>
            </w:r>
          </w:p>
        </w:tc>
        <w:tc>
          <w:tcPr>
            <w:tcW w:w="1161" w:type="dxa"/>
          </w:tcPr>
          <w:p w:rsidR="000E1EA2" w:rsidRPr="00582F0B" w:rsidRDefault="000E1EA2" w:rsidP="000E1EA2">
            <w:pPr>
              <w:jc w:val="center"/>
              <w:rPr>
                <w:b/>
                <w:sz w:val="24"/>
                <w:szCs w:val="24"/>
              </w:rPr>
            </w:pPr>
            <w:r w:rsidRPr="00582F0B">
              <w:rPr>
                <w:b/>
                <w:sz w:val="24"/>
                <w:szCs w:val="24"/>
              </w:rPr>
              <w:t>Total</w:t>
            </w:r>
          </w:p>
        </w:tc>
      </w:tr>
      <w:tr w:rsidR="000E1EA2" w:rsidRPr="00582F0B" w:rsidTr="000E1EA2">
        <w:tc>
          <w:tcPr>
            <w:tcW w:w="959" w:type="dxa"/>
          </w:tcPr>
          <w:p w:rsidR="000E1EA2" w:rsidRPr="00582F0B" w:rsidRDefault="000E1EA2" w:rsidP="000E1EA2">
            <w:pPr>
              <w:rPr>
                <w:sz w:val="24"/>
                <w:szCs w:val="24"/>
              </w:rPr>
            </w:pPr>
            <w:r w:rsidRPr="00582F0B">
              <w:rPr>
                <w:sz w:val="24"/>
                <w:szCs w:val="24"/>
              </w:rPr>
              <w:t>CO1</w:t>
            </w:r>
          </w:p>
        </w:tc>
        <w:tc>
          <w:tcPr>
            <w:tcW w:w="1362" w:type="dxa"/>
          </w:tcPr>
          <w:p w:rsidR="000E1EA2" w:rsidRPr="00582F0B" w:rsidRDefault="000E1EA2" w:rsidP="000E1EA2">
            <w:pPr>
              <w:jc w:val="center"/>
              <w:rPr>
                <w:sz w:val="24"/>
                <w:szCs w:val="24"/>
              </w:rPr>
            </w:pPr>
            <w:r w:rsidRPr="00582F0B">
              <w:rPr>
                <w:sz w:val="24"/>
                <w:szCs w:val="24"/>
              </w:rPr>
              <w:t>6</w:t>
            </w:r>
          </w:p>
        </w:tc>
        <w:tc>
          <w:tcPr>
            <w:tcW w:w="1569" w:type="dxa"/>
          </w:tcPr>
          <w:p w:rsidR="000E1EA2" w:rsidRPr="00582F0B" w:rsidRDefault="000E1EA2" w:rsidP="000E1EA2">
            <w:pPr>
              <w:jc w:val="center"/>
              <w:rPr>
                <w:sz w:val="24"/>
                <w:szCs w:val="24"/>
              </w:rPr>
            </w:pPr>
            <w:r w:rsidRPr="00582F0B">
              <w:rPr>
                <w:sz w:val="24"/>
                <w:szCs w:val="24"/>
              </w:rPr>
              <w:t>-</w:t>
            </w:r>
          </w:p>
        </w:tc>
        <w:tc>
          <w:tcPr>
            <w:tcW w:w="1439" w:type="dxa"/>
          </w:tcPr>
          <w:p w:rsidR="000E1EA2" w:rsidRPr="00582F0B" w:rsidRDefault="000E1EA2" w:rsidP="000E1EA2">
            <w:pPr>
              <w:jc w:val="center"/>
              <w:rPr>
                <w:sz w:val="24"/>
                <w:szCs w:val="24"/>
              </w:rPr>
            </w:pPr>
            <w:r w:rsidRPr="00582F0B">
              <w:rPr>
                <w:sz w:val="24"/>
                <w:szCs w:val="24"/>
              </w:rPr>
              <w:t>-</w:t>
            </w:r>
          </w:p>
        </w:tc>
        <w:tc>
          <w:tcPr>
            <w:tcW w:w="1497" w:type="dxa"/>
          </w:tcPr>
          <w:p w:rsidR="000E1EA2" w:rsidRPr="00582F0B" w:rsidRDefault="000E1EA2" w:rsidP="000E1EA2">
            <w:pPr>
              <w:jc w:val="center"/>
              <w:rPr>
                <w:sz w:val="24"/>
                <w:szCs w:val="24"/>
              </w:rPr>
            </w:pPr>
            <w:r w:rsidRPr="00582F0B">
              <w:rPr>
                <w:sz w:val="24"/>
                <w:szCs w:val="24"/>
              </w:rPr>
              <w:t>5</w:t>
            </w:r>
          </w:p>
        </w:tc>
        <w:tc>
          <w:tcPr>
            <w:tcW w:w="1375" w:type="dxa"/>
          </w:tcPr>
          <w:p w:rsidR="000E1EA2" w:rsidRPr="00582F0B" w:rsidRDefault="000E1EA2" w:rsidP="000E1EA2">
            <w:pPr>
              <w:jc w:val="center"/>
              <w:rPr>
                <w:sz w:val="24"/>
                <w:szCs w:val="24"/>
              </w:rPr>
            </w:pPr>
            <w:r w:rsidRPr="00582F0B">
              <w:rPr>
                <w:sz w:val="24"/>
                <w:szCs w:val="24"/>
              </w:rPr>
              <w:t>2</w:t>
            </w:r>
          </w:p>
        </w:tc>
        <w:tc>
          <w:tcPr>
            <w:tcW w:w="1321" w:type="dxa"/>
          </w:tcPr>
          <w:p w:rsidR="000E1EA2" w:rsidRPr="00582F0B" w:rsidRDefault="000E1EA2" w:rsidP="000E1EA2">
            <w:pPr>
              <w:jc w:val="center"/>
              <w:rPr>
                <w:sz w:val="24"/>
                <w:szCs w:val="24"/>
              </w:rPr>
            </w:pPr>
            <w:r w:rsidRPr="00582F0B">
              <w:rPr>
                <w:sz w:val="24"/>
                <w:szCs w:val="24"/>
              </w:rPr>
              <w:t>-</w:t>
            </w:r>
          </w:p>
        </w:tc>
        <w:tc>
          <w:tcPr>
            <w:tcW w:w="1161" w:type="dxa"/>
          </w:tcPr>
          <w:p w:rsidR="000E1EA2" w:rsidRPr="00582F0B" w:rsidRDefault="000E1EA2" w:rsidP="000E1EA2">
            <w:pPr>
              <w:jc w:val="center"/>
              <w:rPr>
                <w:sz w:val="24"/>
                <w:szCs w:val="24"/>
              </w:rPr>
            </w:pPr>
            <w:r w:rsidRPr="00582F0B">
              <w:rPr>
                <w:sz w:val="24"/>
                <w:szCs w:val="24"/>
              </w:rPr>
              <w:t>13</w:t>
            </w:r>
          </w:p>
        </w:tc>
      </w:tr>
      <w:tr w:rsidR="000E1EA2" w:rsidRPr="00582F0B" w:rsidTr="000E1EA2">
        <w:tc>
          <w:tcPr>
            <w:tcW w:w="959" w:type="dxa"/>
          </w:tcPr>
          <w:p w:rsidR="000E1EA2" w:rsidRPr="00582F0B" w:rsidRDefault="000E1EA2" w:rsidP="000E1EA2">
            <w:pPr>
              <w:rPr>
                <w:sz w:val="24"/>
                <w:szCs w:val="24"/>
              </w:rPr>
            </w:pPr>
            <w:r w:rsidRPr="00582F0B">
              <w:rPr>
                <w:sz w:val="24"/>
                <w:szCs w:val="24"/>
              </w:rPr>
              <w:t>CO2</w:t>
            </w:r>
          </w:p>
        </w:tc>
        <w:tc>
          <w:tcPr>
            <w:tcW w:w="1362" w:type="dxa"/>
          </w:tcPr>
          <w:p w:rsidR="000E1EA2" w:rsidRPr="00582F0B" w:rsidRDefault="000E1EA2" w:rsidP="000E1EA2">
            <w:pPr>
              <w:jc w:val="center"/>
              <w:rPr>
                <w:sz w:val="24"/>
                <w:szCs w:val="24"/>
              </w:rPr>
            </w:pPr>
            <w:r w:rsidRPr="00582F0B">
              <w:rPr>
                <w:sz w:val="24"/>
                <w:szCs w:val="24"/>
              </w:rPr>
              <w:t>1</w:t>
            </w:r>
          </w:p>
        </w:tc>
        <w:tc>
          <w:tcPr>
            <w:tcW w:w="1569" w:type="dxa"/>
          </w:tcPr>
          <w:p w:rsidR="000E1EA2" w:rsidRPr="00582F0B" w:rsidRDefault="000E1EA2" w:rsidP="000E1EA2">
            <w:pPr>
              <w:jc w:val="center"/>
              <w:rPr>
                <w:sz w:val="24"/>
                <w:szCs w:val="24"/>
              </w:rPr>
            </w:pPr>
            <w:r w:rsidRPr="00582F0B">
              <w:rPr>
                <w:sz w:val="24"/>
                <w:szCs w:val="24"/>
              </w:rPr>
              <w:t>7</w:t>
            </w:r>
          </w:p>
        </w:tc>
        <w:tc>
          <w:tcPr>
            <w:tcW w:w="1439" w:type="dxa"/>
          </w:tcPr>
          <w:p w:rsidR="000E1EA2" w:rsidRPr="00582F0B" w:rsidRDefault="000E1EA2" w:rsidP="000E1EA2">
            <w:pPr>
              <w:jc w:val="center"/>
              <w:rPr>
                <w:sz w:val="24"/>
                <w:szCs w:val="24"/>
              </w:rPr>
            </w:pPr>
            <w:r w:rsidRPr="00582F0B">
              <w:rPr>
                <w:sz w:val="24"/>
                <w:szCs w:val="24"/>
              </w:rPr>
              <w:t>2</w:t>
            </w:r>
          </w:p>
        </w:tc>
        <w:tc>
          <w:tcPr>
            <w:tcW w:w="1497" w:type="dxa"/>
          </w:tcPr>
          <w:p w:rsidR="000E1EA2" w:rsidRPr="00582F0B" w:rsidRDefault="000E1EA2" w:rsidP="000E1EA2">
            <w:pPr>
              <w:jc w:val="center"/>
              <w:rPr>
                <w:sz w:val="24"/>
                <w:szCs w:val="24"/>
              </w:rPr>
            </w:pPr>
            <w:r w:rsidRPr="00582F0B">
              <w:rPr>
                <w:sz w:val="24"/>
                <w:szCs w:val="24"/>
              </w:rPr>
              <w:t>-</w:t>
            </w:r>
          </w:p>
        </w:tc>
        <w:tc>
          <w:tcPr>
            <w:tcW w:w="1375" w:type="dxa"/>
          </w:tcPr>
          <w:p w:rsidR="000E1EA2" w:rsidRPr="00582F0B" w:rsidRDefault="000E1EA2" w:rsidP="000E1EA2">
            <w:pPr>
              <w:jc w:val="center"/>
              <w:rPr>
                <w:sz w:val="24"/>
                <w:szCs w:val="24"/>
              </w:rPr>
            </w:pPr>
            <w:r w:rsidRPr="00582F0B">
              <w:rPr>
                <w:sz w:val="24"/>
                <w:szCs w:val="24"/>
              </w:rPr>
              <w:t>12.5</w:t>
            </w:r>
          </w:p>
        </w:tc>
        <w:tc>
          <w:tcPr>
            <w:tcW w:w="1321" w:type="dxa"/>
          </w:tcPr>
          <w:p w:rsidR="000E1EA2" w:rsidRPr="00582F0B" w:rsidRDefault="000E1EA2" w:rsidP="000E1EA2">
            <w:pPr>
              <w:jc w:val="center"/>
              <w:rPr>
                <w:sz w:val="24"/>
                <w:szCs w:val="24"/>
              </w:rPr>
            </w:pPr>
            <w:r w:rsidRPr="00582F0B">
              <w:rPr>
                <w:sz w:val="24"/>
                <w:szCs w:val="24"/>
              </w:rPr>
              <w:t>1</w:t>
            </w:r>
          </w:p>
        </w:tc>
        <w:tc>
          <w:tcPr>
            <w:tcW w:w="1161" w:type="dxa"/>
          </w:tcPr>
          <w:p w:rsidR="000E1EA2" w:rsidRPr="00582F0B" w:rsidRDefault="000E1EA2" w:rsidP="000E1EA2">
            <w:pPr>
              <w:jc w:val="center"/>
              <w:rPr>
                <w:sz w:val="24"/>
                <w:szCs w:val="24"/>
              </w:rPr>
            </w:pPr>
            <w:r w:rsidRPr="00582F0B">
              <w:rPr>
                <w:sz w:val="24"/>
                <w:szCs w:val="24"/>
              </w:rPr>
              <w:t>23.5</w:t>
            </w:r>
          </w:p>
        </w:tc>
      </w:tr>
      <w:tr w:rsidR="000E1EA2" w:rsidRPr="00582F0B" w:rsidTr="000E1EA2">
        <w:tc>
          <w:tcPr>
            <w:tcW w:w="959" w:type="dxa"/>
          </w:tcPr>
          <w:p w:rsidR="000E1EA2" w:rsidRPr="00582F0B" w:rsidRDefault="000E1EA2" w:rsidP="000E1EA2">
            <w:pPr>
              <w:rPr>
                <w:sz w:val="24"/>
                <w:szCs w:val="24"/>
              </w:rPr>
            </w:pPr>
            <w:r w:rsidRPr="00582F0B">
              <w:rPr>
                <w:sz w:val="24"/>
                <w:szCs w:val="24"/>
              </w:rPr>
              <w:t>CO3</w:t>
            </w:r>
          </w:p>
        </w:tc>
        <w:tc>
          <w:tcPr>
            <w:tcW w:w="1362" w:type="dxa"/>
          </w:tcPr>
          <w:p w:rsidR="000E1EA2" w:rsidRPr="00582F0B" w:rsidRDefault="000E1EA2" w:rsidP="000E1EA2">
            <w:pPr>
              <w:jc w:val="center"/>
              <w:rPr>
                <w:sz w:val="24"/>
                <w:szCs w:val="24"/>
              </w:rPr>
            </w:pPr>
            <w:r w:rsidRPr="00582F0B">
              <w:rPr>
                <w:sz w:val="24"/>
                <w:szCs w:val="24"/>
              </w:rPr>
              <w:t>-</w:t>
            </w:r>
          </w:p>
        </w:tc>
        <w:tc>
          <w:tcPr>
            <w:tcW w:w="1569" w:type="dxa"/>
          </w:tcPr>
          <w:p w:rsidR="000E1EA2" w:rsidRPr="00582F0B" w:rsidRDefault="000E1EA2" w:rsidP="000E1EA2">
            <w:pPr>
              <w:jc w:val="center"/>
              <w:rPr>
                <w:sz w:val="24"/>
                <w:szCs w:val="24"/>
              </w:rPr>
            </w:pPr>
            <w:r w:rsidRPr="00582F0B">
              <w:rPr>
                <w:sz w:val="24"/>
                <w:szCs w:val="24"/>
              </w:rPr>
              <w:t>1</w:t>
            </w:r>
          </w:p>
        </w:tc>
        <w:tc>
          <w:tcPr>
            <w:tcW w:w="1439" w:type="dxa"/>
          </w:tcPr>
          <w:p w:rsidR="000E1EA2" w:rsidRPr="00582F0B" w:rsidRDefault="000E1EA2" w:rsidP="000E1EA2">
            <w:pPr>
              <w:jc w:val="center"/>
              <w:rPr>
                <w:sz w:val="24"/>
                <w:szCs w:val="24"/>
              </w:rPr>
            </w:pPr>
            <w:r w:rsidRPr="00582F0B">
              <w:rPr>
                <w:sz w:val="24"/>
                <w:szCs w:val="24"/>
              </w:rPr>
              <w:t>5</w:t>
            </w:r>
          </w:p>
        </w:tc>
        <w:tc>
          <w:tcPr>
            <w:tcW w:w="1497" w:type="dxa"/>
          </w:tcPr>
          <w:p w:rsidR="000E1EA2" w:rsidRPr="00582F0B" w:rsidRDefault="000E1EA2" w:rsidP="000E1EA2">
            <w:pPr>
              <w:jc w:val="center"/>
              <w:rPr>
                <w:sz w:val="24"/>
                <w:szCs w:val="24"/>
              </w:rPr>
            </w:pPr>
            <w:r w:rsidRPr="00582F0B">
              <w:rPr>
                <w:sz w:val="24"/>
                <w:szCs w:val="24"/>
              </w:rPr>
              <w:t>1</w:t>
            </w:r>
          </w:p>
        </w:tc>
        <w:tc>
          <w:tcPr>
            <w:tcW w:w="1375" w:type="dxa"/>
          </w:tcPr>
          <w:p w:rsidR="000E1EA2" w:rsidRPr="00582F0B" w:rsidRDefault="000E1EA2" w:rsidP="000E1EA2">
            <w:pPr>
              <w:jc w:val="center"/>
              <w:rPr>
                <w:sz w:val="24"/>
                <w:szCs w:val="24"/>
              </w:rPr>
            </w:pPr>
            <w:r w:rsidRPr="00582F0B">
              <w:rPr>
                <w:sz w:val="24"/>
                <w:szCs w:val="24"/>
              </w:rPr>
              <w:t>-</w:t>
            </w:r>
          </w:p>
        </w:tc>
        <w:tc>
          <w:tcPr>
            <w:tcW w:w="1321" w:type="dxa"/>
          </w:tcPr>
          <w:p w:rsidR="000E1EA2" w:rsidRPr="00582F0B" w:rsidRDefault="000E1EA2" w:rsidP="000E1EA2">
            <w:pPr>
              <w:jc w:val="center"/>
              <w:rPr>
                <w:sz w:val="24"/>
                <w:szCs w:val="24"/>
              </w:rPr>
            </w:pPr>
            <w:r w:rsidRPr="00582F0B">
              <w:rPr>
                <w:sz w:val="24"/>
                <w:szCs w:val="24"/>
              </w:rPr>
              <w:t>12.5</w:t>
            </w:r>
          </w:p>
        </w:tc>
        <w:tc>
          <w:tcPr>
            <w:tcW w:w="1161" w:type="dxa"/>
          </w:tcPr>
          <w:p w:rsidR="000E1EA2" w:rsidRPr="00582F0B" w:rsidRDefault="000E1EA2" w:rsidP="000E1EA2">
            <w:pPr>
              <w:jc w:val="center"/>
              <w:rPr>
                <w:sz w:val="24"/>
                <w:szCs w:val="24"/>
              </w:rPr>
            </w:pPr>
            <w:r w:rsidRPr="00582F0B">
              <w:rPr>
                <w:sz w:val="24"/>
                <w:szCs w:val="24"/>
              </w:rPr>
              <w:t>19.5</w:t>
            </w:r>
          </w:p>
        </w:tc>
      </w:tr>
      <w:tr w:rsidR="000E1EA2" w:rsidRPr="00582F0B" w:rsidTr="000E1EA2">
        <w:tc>
          <w:tcPr>
            <w:tcW w:w="959" w:type="dxa"/>
          </w:tcPr>
          <w:p w:rsidR="000E1EA2" w:rsidRPr="00582F0B" w:rsidRDefault="000E1EA2" w:rsidP="000E1EA2">
            <w:pPr>
              <w:rPr>
                <w:sz w:val="24"/>
                <w:szCs w:val="24"/>
              </w:rPr>
            </w:pPr>
            <w:r w:rsidRPr="00582F0B">
              <w:rPr>
                <w:sz w:val="24"/>
                <w:szCs w:val="24"/>
              </w:rPr>
              <w:t>CO4</w:t>
            </w:r>
          </w:p>
        </w:tc>
        <w:tc>
          <w:tcPr>
            <w:tcW w:w="1362" w:type="dxa"/>
          </w:tcPr>
          <w:p w:rsidR="000E1EA2" w:rsidRPr="00582F0B" w:rsidRDefault="000E1EA2" w:rsidP="000E1EA2">
            <w:pPr>
              <w:jc w:val="center"/>
              <w:rPr>
                <w:sz w:val="24"/>
                <w:szCs w:val="24"/>
              </w:rPr>
            </w:pPr>
            <w:r w:rsidRPr="00582F0B">
              <w:rPr>
                <w:sz w:val="24"/>
                <w:szCs w:val="24"/>
              </w:rPr>
              <w:t>-</w:t>
            </w:r>
          </w:p>
        </w:tc>
        <w:tc>
          <w:tcPr>
            <w:tcW w:w="1569" w:type="dxa"/>
          </w:tcPr>
          <w:p w:rsidR="000E1EA2" w:rsidRPr="00582F0B" w:rsidRDefault="000E1EA2" w:rsidP="000E1EA2">
            <w:pPr>
              <w:jc w:val="center"/>
              <w:rPr>
                <w:sz w:val="24"/>
                <w:szCs w:val="24"/>
              </w:rPr>
            </w:pPr>
            <w:r w:rsidRPr="00582F0B">
              <w:rPr>
                <w:sz w:val="24"/>
                <w:szCs w:val="24"/>
              </w:rPr>
              <w:t>6</w:t>
            </w:r>
          </w:p>
        </w:tc>
        <w:tc>
          <w:tcPr>
            <w:tcW w:w="1439" w:type="dxa"/>
          </w:tcPr>
          <w:p w:rsidR="000E1EA2" w:rsidRPr="00582F0B" w:rsidRDefault="000E1EA2" w:rsidP="000E1EA2">
            <w:pPr>
              <w:jc w:val="center"/>
              <w:rPr>
                <w:sz w:val="24"/>
                <w:szCs w:val="24"/>
              </w:rPr>
            </w:pPr>
            <w:r w:rsidRPr="00582F0B">
              <w:rPr>
                <w:sz w:val="24"/>
                <w:szCs w:val="24"/>
              </w:rPr>
              <w:t>5</w:t>
            </w:r>
          </w:p>
        </w:tc>
        <w:tc>
          <w:tcPr>
            <w:tcW w:w="1497" w:type="dxa"/>
          </w:tcPr>
          <w:p w:rsidR="000E1EA2" w:rsidRPr="00582F0B" w:rsidRDefault="000E1EA2" w:rsidP="000E1EA2">
            <w:pPr>
              <w:jc w:val="center"/>
              <w:rPr>
                <w:sz w:val="24"/>
                <w:szCs w:val="24"/>
              </w:rPr>
            </w:pPr>
            <w:r w:rsidRPr="00582F0B">
              <w:rPr>
                <w:sz w:val="24"/>
                <w:szCs w:val="24"/>
              </w:rPr>
              <w:t>7.5</w:t>
            </w:r>
          </w:p>
        </w:tc>
        <w:tc>
          <w:tcPr>
            <w:tcW w:w="1375" w:type="dxa"/>
          </w:tcPr>
          <w:p w:rsidR="000E1EA2" w:rsidRPr="00582F0B" w:rsidRDefault="000E1EA2" w:rsidP="000E1EA2">
            <w:pPr>
              <w:jc w:val="center"/>
              <w:rPr>
                <w:sz w:val="24"/>
                <w:szCs w:val="24"/>
              </w:rPr>
            </w:pPr>
            <w:r w:rsidRPr="00582F0B">
              <w:rPr>
                <w:sz w:val="24"/>
                <w:szCs w:val="24"/>
              </w:rPr>
              <w:t>-</w:t>
            </w:r>
          </w:p>
        </w:tc>
        <w:tc>
          <w:tcPr>
            <w:tcW w:w="1321" w:type="dxa"/>
          </w:tcPr>
          <w:p w:rsidR="000E1EA2" w:rsidRPr="00582F0B" w:rsidRDefault="000E1EA2" w:rsidP="000E1EA2">
            <w:pPr>
              <w:jc w:val="center"/>
              <w:rPr>
                <w:sz w:val="24"/>
                <w:szCs w:val="24"/>
              </w:rPr>
            </w:pPr>
            <w:r w:rsidRPr="00582F0B">
              <w:rPr>
                <w:sz w:val="24"/>
                <w:szCs w:val="24"/>
              </w:rPr>
              <w:t>1</w:t>
            </w:r>
          </w:p>
        </w:tc>
        <w:tc>
          <w:tcPr>
            <w:tcW w:w="1161" w:type="dxa"/>
          </w:tcPr>
          <w:p w:rsidR="000E1EA2" w:rsidRPr="00582F0B" w:rsidRDefault="000E1EA2" w:rsidP="000E1EA2">
            <w:pPr>
              <w:jc w:val="center"/>
              <w:rPr>
                <w:sz w:val="24"/>
                <w:szCs w:val="24"/>
              </w:rPr>
            </w:pPr>
            <w:r w:rsidRPr="00582F0B">
              <w:rPr>
                <w:sz w:val="24"/>
                <w:szCs w:val="24"/>
              </w:rPr>
              <w:t>19.5</w:t>
            </w:r>
          </w:p>
        </w:tc>
      </w:tr>
      <w:tr w:rsidR="000E1EA2" w:rsidRPr="00582F0B" w:rsidTr="000E1EA2">
        <w:tc>
          <w:tcPr>
            <w:tcW w:w="959" w:type="dxa"/>
          </w:tcPr>
          <w:p w:rsidR="000E1EA2" w:rsidRPr="00582F0B" w:rsidRDefault="000E1EA2" w:rsidP="000E1EA2">
            <w:pPr>
              <w:rPr>
                <w:sz w:val="24"/>
                <w:szCs w:val="24"/>
              </w:rPr>
            </w:pPr>
            <w:r w:rsidRPr="00582F0B">
              <w:rPr>
                <w:sz w:val="24"/>
                <w:szCs w:val="24"/>
              </w:rPr>
              <w:t>CO5</w:t>
            </w:r>
          </w:p>
        </w:tc>
        <w:tc>
          <w:tcPr>
            <w:tcW w:w="1362" w:type="dxa"/>
          </w:tcPr>
          <w:p w:rsidR="000E1EA2" w:rsidRPr="00582F0B" w:rsidRDefault="000E1EA2" w:rsidP="000E1EA2">
            <w:pPr>
              <w:jc w:val="center"/>
              <w:rPr>
                <w:sz w:val="24"/>
                <w:szCs w:val="24"/>
              </w:rPr>
            </w:pPr>
            <w:r w:rsidRPr="00582F0B">
              <w:rPr>
                <w:sz w:val="24"/>
                <w:szCs w:val="24"/>
              </w:rPr>
              <w:t>12</w:t>
            </w:r>
          </w:p>
        </w:tc>
        <w:tc>
          <w:tcPr>
            <w:tcW w:w="1569" w:type="dxa"/>
          </w:tcPr>
          <w:p w:rsidR="000E1EA2" w:rsidRPr="00582F0B" w:rsidRDefault="000E1EA2" w:rsidP="000E1EA2">
            <w:pPr>
              <w:jc w:val="center"/>
              <w:rPr>
                <w:sz w:val="24"/>
                <w:szCs w:val="24"/>
              </w:rPr>
            </w:pPr>
            <w:r w:rsidRPr="00582F0B">
              <w:rPr>
                <w:sz w:val="24"/>
                <w:szCs w:val="24"/>
              </w:rPr>
              <w:t>16</w:t>
            </w:r>
          </w:p>
        </w:tc>
        <w:tc>
          <w:tcPr>
            <w:tcW w:w="1439" w:type="dxa"/>
          </w:tcPr>
          <w:p w:rsidR="000E1EA2" w:rsidRPr="00582F0B" w:rsidRDefault="000E1EA2" w:rsidP="000E1EA2">
            <w:pPr>
              <w:jc w:val="center"/>
              <w:rPr>
                <w:sz w:val="24"/>
                <w:szCs w:val="24"/>
              </w:rPr>
            </w:pPr>
            <w:r w:rsidRPr="00582F0B">
              <w:rPr>
                <w:sz w:val="24"/>
                <w:szCs w:val="24"/>
              </w:rPr>
              <w:t>-</w:t>
            </w:r>
          </w:p>
        </w:tc>
        <w:tc>
          <w:tcPr>
            <w:tcW w:w="1497" w:type="dxa"/>
          </w:tcPr>
          <w:p w:rsidR="000E1EA2" w:rsidRPr="00582F0B" w:rsidRDefault="000E1EA2" w:rsidP="000E1EA2">
            <w:pPr>
              <w:jc w:val="center"/>
              <w:rPr>
                <w:sz w:val="24"/>
                <w:szCs w:val="24"/>
              </w:rPr>
            </w:pPr>
            <w:r w:rsidRPr="00582F0B">
              <w:rPr>
                <w:sz w:val="24"/>
                <w:szCs w:val="24"/>
              </w:rPr>
              <w:t>-</w:t>
            </w:r>
          </w:p>
        </w:tc>
        <w:tc>
          <w:tcPr>
            <w:tcW w:w="1375" w:type="dxa"/>
          </w:tcPr>
          <w:p w:rsidR="000E1EA2" w:rsidRPr="00582F0B" w:rsidRDefault="000E1EA2" w:rsidP="000E1EA2">
            <w:pPr>
              <w:jc w:val="center"/>
              <w:rPr>
                <w:sz w:val="24"/>
                <w:szCs w:val="24"/>
              </w:rPr>
            </w:pPr>
            <w:r w:rsidRPr="00582F0B">
              <w:rPr>
                <w:sz w:val="24"/>
                <w:szCs w:val="24"/>
              </w:rPr>
              <w:t>-</w:t>
            </w:r>
          </w:p>
        </w:tc>
        <w:tc>
          <w:tcPr>
            <w:tcW w:w="1321" w:type="dxa"/>
          </w:tcPr>
          <w:p w:rsidR="000E1EA2" w:rsidRPr="00582F0B" w:rsidRDefault="000E1EA2" w:rsidP="000E1EA2">
            <w:pPr>
              <w:jc w:val="center"/>
              <w:rPr>
                <w:sz w:val="24"/>
                <w:szCs w:val="24"/>
              </w:rPr>
            </w:pPr>
            <w:r w:rsidRPr="00582F0B">
              <w:rPr>
                <w:sz w:val="24"/>
                <w:szCs w:val="24"/>
              </w:rPr>
              <w:t>-</w:t>
            </w:r>
          </w:p>
        </w:tc>
        <w:tc>
          <w:tcPr>
            <w:tcW w:w="1161" w:type="dxa"/>
          </w:tcPr>
          <w:p w:rsidR="000E1EA2" w:rsidRPr="00582F0B" w:rsidRDefault="000E1EA2" w:rsidP="000E1EA2">
            <w:pPr>
              <w:jc w:val="center"/>
              <w:rPr>
                <w:sz w:val="24"/>
                <w:szCs w:val="24"/>
              </w:rPr>
            </w:pPr>
            <w:r w:rsidRPr="00582F0B">
              <w:rPr>
                <w:sz w:val="24"/>
                <w:szCs w:val="24"/>
              </w:rPr>
              <w:t>28</w:t>
            </w:r>
          </w:p>
        </w:tc>
      </w:tr>
      <w:tr w:rsidR="000E1EA2" w:rsidRPr="00582F0B" w:rsidTr="000E1EA2">
        <w:tc>
          <w:tcPr>
            <w:tcW w:w="959" w:type="dxa"/>
          </w:tcPr>
          <w:p w:rsidR="000E1EA2" w:rsidRPr="00582F0B" w:rsidRDefault="000E1EA2" w:rsidP="000E1EA2">
            <w:pPr>
              <w:rPr>
                <w:sz w:val="24"/>
                <w:szCs w:val="24"/>
              </w:rPr>
            </w:pPr>
            <w:r w:rsidRPr="00582F0B">
              <w:rPr>
                <w:sz w:val="24"/>
                <w:szCs w:val="24"/>
              </w:rPr>
              <w:t>CO6</w:t>
            </w:r>
          </w:p>
        </w:tc>
        <w:tc>
          <w:tcPr>
            <w:tcW w:w="1362" w:type="dxa"/>
          </w:tcPr>
          <w:p w:rsidR="000E1EA2" w:rsidRPr="00582F0B" w:rsidRDefault="000E1EA2" w:rsidP="000E1EA2">
            <w:pPr>
              <w:jc w:val="center"/>
              <w:rPr>
                <w:sz w:val="24"/>
                <w:szCs w:val="24"/>
              </w:rPr>
            </w:pPr>
            <w:r w:rsidRPr="00582F0B">
              <w:rPr>
                <w:sz w:val="24"/>
                <w:szCs w:val="24"/>
              </w:rPr>
              <w:t>1</w:t>
            </w:r>
          </w:p>
        </w:tc>
        <w:tc>
          <w:tcPr>
            <w:tcW w:w="1569" w:type="dxa"/>
          </w:tcPr>
          <w:p w:rsidR="000E1EA2" w:rsidRPr="00582F0B" w:rsidRDefault="000E1EA2" w:rsidP="000E1EA2">
            <w:pPr>
              <w:jc w:val="center"/>
              <w:rPr>
                <w:sz w:val="24"/>
                <w:szCs w:val="24"/>
              </w:rPr>
            </w:pPr>
            <w:r w:rsidRPr="00582F0B">
              <w:rPr>
                <w:sz w:val="24"/>
                <w:szCs w:val="24"/>
              </w:rPr>
              <w:t>5</w:t>
            </w:r>
          </w:p>
        </w:tc>
        <w:tc>
          <w:tcPr>
            <w:tcW w:w="1439" w:type="dxa"/>
          </w:tcPr>
          <w:p w:rsidR="000E1EA2" w:rsidRPr="00582F0B" w:rsidRDefault="000E1EA2" w:rsidP="000E1EA2">
            <w:pPr>
              <w:jc w:val="center"/>
              <w:rPr>
                <w:sz w:val="24"/>
                <w:szCs w:val="24"/>
              </w:rPr>
            </w:pPr>
            <w:r w:rsidRPr="00582F0B">
              <w:rPr>
                <w:sz w:val="24"/>
                <w:szCs w:val="24"/>
              </w:rPr>
              <w:t>13.5</w:t>
            </w:r>
          </w:p>
        </w:tc>
        <w:tc>
          <w:tcPr>
            <w:tcW w:w="1497" w:type="dxa"/>
          </w:tcPr>
          <w:p w:rsidR="000E1EA2" w:rsidRPr="00582F0B" w:rsidRDefault="000E1EA2" w:rsidP="000E1EA2">
            <w:pPr>
              <w:jc w:val="center"/>
              <w:rPr>
                <w:sz w:val="24"/>
                <w:szCs w:val="24"/>
              </w:rPr>
            </w:pPr>
            <w:r w:rsidRPr="00582F0B">
              <w:rPr>
                <w:sz w:val="24"/>
                <w:szCs w:val="24"/>
              </w:rPr>
              <w:t>1</w:t>
            </w:r>
          </w:p>
        </w:tc>
        <w:tc>
          <w:tcPr>
            <w:tcW w:w="1375" w:type="dxa"/>
          </w:tcPr>
          <w:p w:rsidR="000E1EA2" w:rsidRPr="00582F0B" w:rsidRDefault="000E1EA2" w:rsidP="000E1EA2">
            <w:pPr>
              <w:jc w:val="center"/>
              <w:rPr>
                <w:sz w:val="24"/>
                <w:szCs w:val="24"/>
              </w:rPr>
            </w:pPr>
            <w:r w:rsidRPr="00582F0B">
              <w:rPr>
                <w:sz w:val="24"/>
                <w:szCs w:val="24"/>
              </w:rPr>
              <w:t>-</w:t>
            </w:r>
          </w:p>
        </w:tc>
        <w:tc>
          <w:tcPr>
            <w:tcW w:w="1321" w:type="dxa"/>
          </w:tcPr>
          <w:p w:rsidR="000E1EA2" w:rsidRPr="00582F0B" w:rsidRDefault="000E1EA2" w:rsidP="000E1EA2">
            <w:pPr>
              <w:jc w:val="center"/>
              <w:rPr>
                <w:sz w:val="24"/>
                <w:szCs w:val="24"/>
              </w:rPr>
            </w:pPr>
            <w:r w:rsidRPr="00582F0B">
              <w:rPr>
                <w:sz w:val="24"/>
                <w:szCs w:val="24"/>
              </w:rPr>
              <w:t>1</w:t>
            </w:r>
          </w:p>
        </w:tc>
        <w:tc>
          <w:tcPr>
            <w:tcW w:w="1161" w:type="dxa"/>
          </w:tcPr>
          <w:p w:rsidR="000E1EA2" w:rsidRPr="00582F0B" w:rsidRDefault="000E1EA2" w:rsidP="000E1EA2">
            <w:pPr>
              <w:jc w:val="center"/>
              <w:rPr>
                <w:sz w:val="24"/>
                <w:szCs w:val="24"/>
              </w:rPr>
            </w:pPr>
            <w:r w:rsidRPr="00582F0B">
              <w:rPr>
                <w:sz w:val="24"/>
                <w:szCs w:val="24"/>
              </w:rPr>
              <w:t>21.5</w:t>
            </w:r>
          </w:p>
        </w:tc>
      </w:tr>
      <w:tr w:rsidR="000E1EA2" w:rsidRPr="00582F0B" w:rsidTr="000E1EA2">
        <w:tc>
          <w:tcPr>
            <w:tcW w:w="9522" w:type="dxa"/>
            <w:gridSpan w:val="7"/>
          </w:tcPr>
          <w:p w:rsidR="000E1EA2" w:rsidRPr="00582F0B" w:rsidRDefault="000E1EA2" w:rsidP="000E1EA2">
            <w:pPr>
              <w:rPr>
                <w:sz w:val="24"/>
                <w:szCs w:val="24"/>
              </w:rPr>
            </w:pPr>
          </w:p>
        </w:tc>
        <w:tc>
          <w:tcPr>
            <w:tcW w:w="1161" w:type="dxa"/>
          </w:tcPr>
          <w:p w:rsidR="000E1EA2" w:rsidRPr="00582F0B" w:rsidRDefault="000E1EA2" w:rsidP="000E1EA2">
            <w:pPr>
              <w:jc w:val="center"/>
              <w:rPr>
                <w:b/>
                <w:sz w:val="24"/>
                <w:szCs w:val="24"/>
              </w:rPr>
            </w:pPr>
            <w:r w:rsidRPr="00582F0B">
              <w:rPr>
                <w:b/>
                <w:sz w:val="24"/>
                <w:szCs w:val="24"/>
              </w:rPr>
              <w:t>125</w:t>
            </w:r>
          </w:p>
        </w:tc>
      </w:tr>
    </w:tbl>
    <w:p w:rsidR="000E1EA2" w:rsidRPr="00582F0B" w:rsidRDefault="000E1EA2" w:rsidP="002E336A"/>
    <w:p w:rsidR="000E1EA2" w:rsidRPr="00582F0B" w:rsidRDefault="000E1EA2" w:rsidP="002E336A"/>
    <w:p w:rsidR="000E1EA2" w:rsidRDefault="000E1EA2">
      <w:pPr>
        <w:spacing w:after="200" w:line="276" w:lineRule="auto"/>
        <w:rPr>
          <w:bCs/>
        </w:rPr>
      </w:pPr>
      <w:r>
        <w:rPr>
          <w:bCs/>
        </w:rPr>
        <w:br w:type="page"/>
      </w:r>
    </w:p>
    <w:p w:rsidR="000E1EA2" w:rsidRPr="007B691D" w:rsidRDefault="000E1EA2" w:rsidP="000E1EA2">
      <w:pPr>
        <w:jc w:val="right"/>
        <w:rPr>
          <w:bCs/>
        </w:rPr>
      </w:pPr>
      <w:r w:rsidRPr="007B691D">
        <w:rPr>
          <w:bCs/>
        </w:rPr>
        <w:lastRenderedPageBreak/>
        <w:t>Reg. No. _____________</w:t>
      </w:r>
    </w:p>
    <w:p w:rsidR="000E1EA2" w:rsidRPr="007B691D" w:rsidRDefault="000E1EA2" w:rsidP="000E1EA2">
      <w:pPr>
        <w:jc w:val="center"/>
        <w:rPr>
          <w:bCs/>
        </w:rPr>
      </w:pPr>
      <w:r w:rsidRPr="007B691D">
        <w:rPr>
          <w:bCs/>
          <w:noProof/>
        </w:rPr>
        <w:drawing>
          <wp:inline distT="0" distB="0" distL="0" distR="0">
            <wp:extent cx="1990646" cy="674200"/>
            <wp:effectExtent l="0" t="0" r="0" b="0"/>
            <wp:docPr id="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7B691D" w:rsidRDefault="000E1EA2" w:rsidP="000E1EA2">
      <w:pPr>
        <w:jc w:val="center"/>
        <w:rPr>
          <w:b/>
        </w:rPr>
      </w:pPr>
      <w:r w:rsidRPr="007B691D">
        <w:rPr>
          <w:b/>
        </w:rPr>
        <w:t>End Semester Examination – April / May – 2022</w:t>
      </w:r>
    </w:p>
    <w:p w:rsidR="000E1EA2" w:rsidRPr="007B691D" w:rsidRDefault="000E1EA2" w:rsidP="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7B691D" w:rsidTr="000E1EA2">
        <w:tc>
          <w:tcPr>
            <w:tcW w:w="1616" w:type="dxa"/>
          </w:tcPr>
          <w:p w:rsidR="000E1EA2" w:rsidRPr="007B691D" w:rsidRDefault="000E1EA2" w:rsidP="000E1EA2">
            <w:pPr>
              <w:pStyle w:val="Title"/>
              <w:jc w:val="left"/>
              <w:rPr>
                <w:b/>
                <w:szCs w:val="24"/>
              </w:rPr>
            </w:pPr>
            <w:r w:rsidRPr="007B691D">
              <w:rPr>
                <w:b/>
                <w:szCs w:val="24"/>
              </w:rPr>
              <w:t>Code           :</w:t>
            </w:r>
          </w:p>
        </w:tc>
        <w:tc>
          <w:tcPr>
            <w:tcW w:w="6232" w:type="dxa"/>
          </w:tcPr>
          <w:p w:rsidR="000E1EA2" w:rsidRPr="007B691D" w:rsidRDefault="000E1EA2" w:rsidP="000E1EA2">
            <w:pPr>
              <w:pStyle w:val="Title"/>
              <w:jc w:val="left"/>
              <w:rPr>
                <w:b/>
                <w:szCs w:val="24"/>
              </w:rPr>
            </w:pPr>
            <w:r w:rsidRPr="007B691D">
              <w:rPr>
                <w:b/>
                <w:szCs w:val="24"/>
              </w:rPr>
              <w:t>18AG1006</w:t>
            </w:r>
          </w:p>
        </w:tc>
        <w:tc>
          <w:tcPr>
            <w:tcW w:w="1890" w:type="dxa"/>
          </w:tcPr>
          <w:p w:rsidR="000E1EA2" w:rsidRPr="007B691D" w:rsidRDefault="000E1EA2" w:rsidP="000E1EA2">
            <w:pPr>
              <w:pStyle w:val="Title"/>
              <w:jc w:val="left"/>
              <w:rPr>
                <w:b/>
                <w:szCs w:val="24"/>
              </w:rPr>
            </w:pPr>
            <w:r w:rsidRPr="007B691D">
              <w:rPr>
                <w:b/>
                <w:szCs w:val="24"/>
              </w:rPr>
              <w:t>Duration      :</w:t>
            </w:r>
          </w:p>
        </w:tc>
        <w:tc>
          <w:tcPr>
            <w:tcW w:w="900" w:type="dxa"/>
          </w:tcPr>
          <w:p w:rsidR="000E1EA2" w:rsidRPr="007B691D" w:rsidRDefault="000E1EA2" w:rsidP="000E1EA2">
            <w:pPr>
              <w:pStyle w:val="Title"/>
              <w:jc w:val="left"/>
              <w:rPr>
                <w:b/>
                <w:szCs w:val="24"/>
              </w:rPr>
            </w:pPr>
            <w:r w:rsidRPr="007B691D">
              <w:rPr>
                <w:b/>
                <w:szCs w:val="24"/>
              </w:rPr>
              <w:t>3hrs</w:t>
            </w:r>
          </w:p>
        </w:tc>
      </w:tr>
      <w:tr w:rsidR="000E1EA2" w:rsidRPr="007B691D" w:rsidTr="000E1EA2">
        <w:tc>
          <w:tcPr>
            <w:tcW w:w="1616" w:type="dxa"/>
          </w:tcPr>
          <w:p w:rsidR="000E1EA2" w:rsidRPr="007B691D" w:rsidRDefault="000E1EA2" w:rsidP="000E1EA2">
            <w:pPr>
              <w:pStyle w:val="Title"/>
              <w:jc w:val="left"/>
              <w:rPr>
                <w:b/>
                <w:szCs w:val="24"/>
              </w:rPr>
            </w:pPr>
            <w:r w:rsidRPr="007B691D">
              <w:rPr>
                <w:b/>
                <w:szCs w:val="24"/>
              </w:rPr>
              <w:t xml:space="preserve">Sub. </w:t>
            </w:r>
            <w:proofErr w:type="gramStart"/>
            <w:r w:rsidRPr="007B691D">
              <w:rPr>
                <w:b/>
                <w:szCs w:val="24"/>
              </w:rPr>
              <w:t>Name :</w:t>
            </w:r>
            <w:proofErr w:type="gramEnd"/>
          </w:p>
        </w:tc>
        <w:tc>
          <w:tcPr>
            <w:tcW w:w="6232" w:type="dxa"/>
          </w:tcPr>
          <w:p w:rsidR="000E1EA2" w:rsidRPr="007B691D" w:rsidRDefault="000E1EA2" w:rsidP="000E1EA2">
            <w:pPr>
              <w:pStyle w:val="Title"/>
              <w:jc w:val="left"/>
              <w:rPr>
                <w:b/>
                <w:szCs w:val="24"/>
              </w:rPr>
            </w:pPr>
            <w:r w:rsidRPr="007B691D">
              <w:rPr>
                <w:b/>
                <w:szCs w:val="24"/>
              </w:rPr>
              <w:t>RURAL SOCIOLOGY AND EDUCATIONAL</w:t>
            </w:r>
          </w:p>
          <w:p w:rsidR="000E1EA2" w:rsidRPr="007B691D" w:rsidRDefault="000E1EA2" w:rsidP="000E1EA2">
            <w:pPr>
              <w:pStyle w:val="Title"/>
              <w:jc w:val="left"/>
              <w:rPr>
                <w:b/>
                <w:szCs w:val="24"/>
              </w:rPr>
            </w:pPr>
            <w:r w:rsidRPr="007B691D">
              <w:rPr>
                <w:b/>
                <w:szCs w:val="24"/>
              </w:rPr>
              <w:t>PSYCHOLOGY</w:t>
            </w:r>
          </w:p>
        </w:tc>
        <w:tc>
          <w:tcPr>
            <w:tcW w:w="1890" w:type="dxa"/>
          </w:tcPr>
          <w:p w:rsidR="000E1EA2" w:rsidRPr="007B691D" w:rsidRDefault="000E1EA2" w:rsidP="000E1EA2">
            <w:pPr>
              <w:pStyle w:val="Title"/>
              <w:jc w:val="left"/>
              <w:rPr>
                <w:b/>
                <w:szCs w:val="24"/>
              </w:rPr>
            </w:pPr>
            <w:r w:rsidRPr="007B691D">
              <w:rPr>
                <w:b/>
                <w:szCs w:val="24"/>
              </w:rPr>
              <w:t xml:space="preserve">Max. </w:t>
            </w:r>
            <w:proofErr w:type="gramStart"/>
            <w:r w:rsidRPr="007B691D">
              <w:rPr>
                <w:b/>
                <w:szCs w:val="24"/>
              </w:rPr>
              <w:t>Marks :</w:t>
            </w:r>
            <w:proofErr w:type="gramEnd"/>
          </w:p>
        </w:tc>
        <w:tc>
          <w:tcPr>
            <w:tcW w:w="900" w:type="dxa"/>
          </w:tcPr>
          <w:p w:rsidR="000E1EA2" w:rsidRPr="007B691D" w:rsidRDefault="000E1EA2" w:rsidP="000E1EA2">
            <w:pPr>
              <w:pStyle w:val="Title"/>
              <w:jc w:val="left"/>
              <w:rPr>
                <w:b/>
                <w:szCs w:val="24"/>
              </w:rPr>
            </w:pPr>
            <w:r w:rsidRPr="007B691D">
              <w:rPr>
                <w:b/>
                <w:szCs w:val="24"/>
              </w:rPr>
              <w:t>100</w:t>
            </w:r>
          </w:p>
        </w:tc>
      </w:tr>
    </w:tbl>
    <w:p w:rsidR="000E1EA2" w:rsidRPr="007B691D" w:rsidRDefault="000E1EA2" w:rsidP="000E1EA2">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9"/>
        <w:gridCol w:w="7873"/>
        <w:gridCol w:w="1150"/>
        <w:gridCol w:w="896"/>
      </w:tblGrid>
      <w:tr w:rsidR="000E1EA2" w:rsidRPr="007B691D" w:rsidTr="000E1EA2">
        <w:tc>
          <w:tcPr>
            <w:tcW w:w="320" w:type="pct"/>
            <w:vAlign w:val="center"/>
          </w:tcPr>
          <w:p w:rsidR="000E1EA2" w:rsidRPr="007B691D" w:rsidRDefault="000E1EA2" w:rsidP="000E1EA2">
            <w:pPr>
              <w:jc w:val="center"/>
              <w:rPr>
                <w:b/>
                <w:sz w:val="24"/>
                <w:szCs w:val="24"/>
              </w:rPr>
            </w:pPr>
            <w:r w:rsidRPr="007B691D">
              <w:rPr>
                <w:b/>
                <w:sz w:val="24"/>
                <w:szCs w:val="24"/>
              </w:rPr>
              <w:t>Q. No.</w:t>
            </w:r>
          </w:p>
        </w:tc>
        <w:tc>
          <w:tcPr>
            <w:tcW w:w="3753" w:type="pct"/>
            <w:vAlign w:val="center"/>
          </w:tcPr>
          <w:p w:rsidR="000E1EA2" w:rsidRPr="007B691D" w:rsidRDefault="000E1EA2" w:rsidP="000E1EA2">
            <w:pPr>
              <w:jc w:val="center"/>
              <w:rPr>
                <w:b/>
                <w:sz w:val="24"/>
                <w:szCs w:val="24"/>
              </w:rPr>
            </w:pPr>
            <w:r w:rsidRPr="007B691D">
              <w:rPr>
                <w:b/>
                <w:sz w:val="24"/>
                <w:szCs w:val="24"/>
              </w:rPr>
              <w:t>Questions</w:t>
            </w:r>
          </w:p>
        </w:tc>
        <w:tc>
          <w:tcPr>
            <w:tcW w:w="557" w:type="pct"/>
          </w:tcPr>
          <w:p w:rsidR="000E1EA2" w:rsidRPr="007B691D" w:rsidRDefault="000E1EA2" w:rsidP="000E1EA2">
            <w:pPr>
              <w:jc w:val="center"/>
              <w:rPr>
                <w:b/>
                <w:sz w:val="24"/>
                <w:szCs w:val="24"/>
              </w:rPr>
            </w:pPr>
            <w:r w:rsidRPr="007B691D">
              <w:rPr>
                <w:b/>
                <w:sz w:val="24"/>
                <w:szCs w:val="24"/>
              </w:rPr>
              <w:t>Course Outcome / Pattern</w:t>
            </w:r>
          </w:p>
        </w:tc>
        <w:tc>
          <w:tcPr>
            <w:tcW w:w="369" w:type="pct"/>
            <w:vAlign w:val="center"/>
          </w:tcPr>
          <w:p w:rsidR="000E1EA2" w:rsidRPr="007B691D" w:rsidRDefault="000E1EA2" w:rsidP="000E1EA2">
            <w:pPr>
              <w:jc w:val="center"/>
              <w:rPr>
                <w:b/>
                <w:sz w:val="24"/>
                <w:szCs w:val="24"/>
              </w:rPr>
            </w:pPr>
            <w:r w:rsidRPr="007B691D">
              <w:rPr>
                <w:b/>
                <w:sz w:val="24"/>
                <w:szCs w:val="24"/>
              </w:rPr>
              <w:t>Marks</w:t>
            </w:r>
          </w:p>
        </w:tc>
      </w:tr>
      <w:tr w:rsidR="000E1EA2" w:rsidRPr="007B691D" w:rsidTr="000E1EA2">
        <w:tc>
          <w:tcPr>
            <w:tcW w:w="5000" w:type="pct"/>
            <w:gridSpan w:val="4"/>
          </w:tcPr>
          <w:p w:rsidR="000E1EA2" w:rsidRDefault="000E1EA2" w:rsidP="000E1EA2">
            <w:pPr>
              <w:jc w:val="center"/>
              <w:rPr>
                <w:b/>
                <w:sz w:val="24"/>
                <w:szCs w:val="24"/>
              </w:rPr>
            </w:pPr>
          </w:p>
          <w:p w:rsidR="000E1EA2" w:rsidRPr="007B691D" w:rsidRDefault="000E1EA2" w:rsidP="000E1EA2">
            <w:pPr>
              <w:jc w:val="center"/>
              <w:rPr>
                <w:b/>
                <w:sz w:val="24"/>
                <w:szCs w:val="24"/>
                <w:u w:val="single"/>
              </w:rPr>
            </w:pPr>
            <w:r w:rsidRPr="007B691D">
              <w:rPr>
                <w:b/>
                <w:sz w:val="24"/>
                <w:szCs w:val="24"/>
                <w:u w:val="single"/>
              </w:rPr>
              <w:t>PART – A (20 X 1 = 20 MARKS)</w:t>
            </w:r>
          </w:p>
          <w:p w:rsidR="000E1EA2" w:rsidRPr="007B691D" w:rsidRDefault="000E1EA2" w:rsidP="000E1EA2">
            <w:pPr>
              <w:jc w:val="center"/>
              <w:rPr>
                <w:b/>
                <w:sz w:val="24"/>
                <w:szCs w:val="24"/>
              </w:rPr>
            </w:pPr>
          </w:p>
        </w:tc>
      </w:tr>
      <w:tr w:rsidR="000E1EA2" w:rsidRPr="007B691D" w:rsidTr="000E1EA2">
        <w:tc>
          <w:tcPr>
            <w:tcW w:w="320" w:type="pct"/>
            <w:vAlign w:val="center"/>
          </w:tcPr>
          <w:p w:rsidR="000E1EA2" w:rsidRPr="007B691D" w:rsidRDefault="000E1EA2" w:rsidP="000E1EA2">
            <w:pPr>
              <w:jc w:val="center"/>
              <w:rPr>
                <w:sz w:val="24"/>
                <w:szCs w:val="24"/>
              </w:rPr>
            </w:pPr>
            <w:r w:rsidRPr="007B691D">
              <w:rPr>
                <w:sz w:val="24"/>
                <w:szCs w:val="24"/>
              </w:rPr>
              <w:t>1.</w:t>
            </w:r>
          </w:p>
        </w:tc>
        <w:tc>
          <w:tcPr>
            <w:tcW w:w="3753" w:type="pct"/>
          </w:tcPr>
          <w:p w:rsidR="000E1EA2" w:rsidRPr="007B691D" w:rsidRDefault="000E1EA2" w:rsidP="000E1EA2">
            <w:pPr>
              <w:jc w:val="both"/>
              <w:rPr>
                <w:sz w:val="24"/>
                <w:szCs w:val="24"/>
                <w:lang w:val="en-IN"/>
              </w:rPr>
            </w:pPr>
            <w:r w:rsidRPr="007B691D">
              <w:rPr>
                <w:sz w:val="24"/>
                <w:szCs w:val="24"/>
                <w:lang w:val="en-IN"/>
              </w:rPr>
              <w:t>Sociology is the study of _________</w:t>
            </w:r>
            <w:r>
              <w:rPr>
                <w:sz w:val="24"/>
                <w:szCs w:val="24"/>
                <w:lang w:val="en-IN"/>
              </w:rPr>
              <w:t>__</w:t>
            </w:r>
            <w:r w:rsidRPr="007B691D">
              <w:rPr>
                <w:sz w:val="24"/>
                <w:szCs w:val="24"/>
                <w:lang w:val="en-IN"/>
              </w:rPr>
              <w:t>____.</w:t>
            </w:r>
          </w:p>
        </w:tc>
        <w:tc>
          <w:tcPr>
            <w:tcW w:w="557" w:type="pct"/>
            <w:vAlign w:val="center"/>
          </w:tcPr>
          <w:p w:rsidR="000E1EA2" w:rsidRPr="007B691D" w:rsidRDefault="000E1EA2" w:rsidP="000E1EA2">
            <w:pPr>
              <w:jc w:val="center"/>
              <w:rPr>
                <w:sz w:val="24"/>
                <w:szCs w:val="24"/>
              </w:rPr>
            </w:pPr>
            <w:r w:rsidRPr="007B691D">
              <w:rPr>
                <w:sz w:val="24"/>
                <w:szCs w:val="24"/>
              </w:rPr>
              <w:t>CO1/R</w:t>
            </w:r>
          </w:p>
        </w:tc>
        <w:tc>
          <w:tcPr>
            <w:tcW w:w="369" w:type="pct"/>
            <w:vAlign w:val="center"/>
          </w:tcPr>
          <w:p w:rsidR="000E1EA2" w:rsidRPr="007B691D" w:rsidRDefault="000E1EA2" w:rsidP="000E1EA2">
            <w:pPr>
              <w:jc w:val="center"/>
              <w:rPr>
                <w:sz w:val="24"/>
                <w:szCs w:val="24"/>
              </w:rPr>
            </w:pPr>
            <w:r w:rsidRPr="007B691D">
              <w:rPr>
                <w:sz w:val="24"/>
                <w:szCs w:val="24"/>
              </w:rPr>
              <w:t>1</w:t>
            </w:r>
          </w:p>
        </w:tc>
      </w:tr>
      <w:tr w:rsidR="000E1EA2" w:rsidRPr="007B691D" w:rsidTr="000E1EA2">
        <w:trPr>
          <w:trHeight w:val="402"/>
        </w:trPr>
        <w:tc>
          <w:tcPr>
            <w:tcW w:w="320" w:type="pct"/>
            <w:vAlign w:val="center"/>
          </w:tcPr>
          <w:p w:rsidR="000E1EA2" w:rsidRPr="007B691D" w:rsidRDefault="000E1EA2" w:rsidP="000E1EA2">
            <w:pPr>
              <w:jc w:val="center"/>
              <w:rPr>
                <w:sz w:val="24"/>
                <w:szCs w:val="24"/>
              </w:rPr>
            </w:pPr>
            <w:r w:rsidRPr="007B691D">
              <w:rPr>
                <w:sz w:val="24"/>
                <w:szCs w:val="24"/>
              </w:rPr>
              <w:t>2.</w:t>
            </w:r>
          </w:p>
        </w:tc>
        <w:tc>
          <w:tcPr>
            <w:tcW w:w="3753" w:type="pct"/>
          </w:tcPr>
          <w:p w:rsidR="000E1EA2" w:rsidRPr="007B691D" w:rsidRDefault="000E1EA2" w:rsidP="000E1EA2">
            <w:pPr>
              <w:jc w:val="both"/>
              <w:rPr>
                <w:sz w:val="24"/>
                <w:szCs w:val="24"/>
              </w:rPr>
            </w:pPr>
            <w:r w:rsidRPr="007B691D">
              <w:rPr>
                <w:sz w:val="24"/>
                <w:szCs w:val="24"/>
                <w:lang w:val="en-IN"/>
              </w:rPr>
              <w:t>Rural Sociology is defined as the ______</w:t>
            </w:r>
            <w:r>
              <w:rPr>
                <w:sz w:val="24"/>
                <w:szCs w:val="24"/>
                <w:lang w:val="en-IN"/>
              </w:rPr>
              <w:t>___</w:t>
            </w:r>
            <w:r w:rsidRPr="007B691D">
              <w:rPr>
                <w:sz w:val="24"/>
                <w:szCs w:val="24"/>
                <w:lang w:val="en-IN"/>
              </w:rPr>
              <w:t>______.</w:t>
            </w:r>
          </w:p>
        </w:tc>
        <w:tc>
          <w:tcPr>
            <w:tcW w:w="557" w:type="pct"/>
            <w:vAlign w:val="center"/>
          </w:tcPr>
          <w:p w:rsidR="000E1EA2" w:rsidRPr="007B691D" w:rsidRDefault="000E1EA2" w:rsidP="000E1EA2">
            <w:pPr>
              <w:jc w:val="center"/>
              <w:rPr>
                <w:sz w:val="24"/>
                <w:szCs w:val="24"/>
              </w:rPr>
            </w:pPr>
            <w:r w:rsidRPr="007B691D">
              <w:rPr>
                <w:sz w:val="24"/>
                <w:szCs w:val="24"/>
              </w:rPr>
              <w:t>CO1/U</w:t>
            </w:r>
          </w:p>
        </w:tc>
        <w:tc>
          <w:tcPr>
            <w:tcW w:w="369" w:type="pct"/>
            <w:vAlign w:val="center"/>
          </w:tcPr>
          <w:p w:rsidR="000E1EA2" w:rsidRPr="007B691D" w:rsidRDefault="000E1EA2" w:rsidP="000E1EA2">
            <w:pPr>
              <w:jc w:val="center"/>
              <w:rPr>
                <w:sz w:val="24"/>
                <w:szCs w:val="24"/>
              </w:rPr>
            </w:pPr>
            <w:r w:rsidRPr="007B691D">
              <w:rPr>
                <w:sz w:val="24"/>
                <w:szCs w:val="24"/>
              </w:rPr>
              <w:t>1</w:t>
            </w:r>
          </w:p>
        </w:tc>
      </w:tr>
      <w:tr w:rsidR="000E1EA2" w:rsidRPr="007B691D" w:rsidTr="000E1EA2">
        <w:tc>
          <w:tcPr>
            <w:tcW w:w="320" w:type="pct"/>
            <w:vAlign w:val="center"/>
          </w:tcPr>
          <w:p w:rsidR="000E1EA2" w:rsidRPr="007B691D" w:rsidRDefault="000E1EA2" w:rsidP="000E1EA2">
            <w:pPr>
              <w:jc w:val="center"/>
              <w:rPr>
                <w:sz w:val="24"/>
                <w:szCs w:val="24"/>
              </w:rPr>
            </w:pPr>
            <w:r w:rsidRPr="007B691D">
              <w:rPr>
                <w:sz w:val="24"/>
                <w:szCs w:val="24"/>
              </w:rPr>
              <w:t>3.</w:t>
            </w:r>
          </w:p>
        </w:tc>
        <w:tc>
          <w:tcPr>
            <w:tcW w:w="3753" w:type="pct"/>
          </w:tcPr>
          <w:p w:rsidR="000E1EA2" w:rsidRPr="007B691D" w:rsidRDefault="000E1EA2" w:rsidP="000E1EA2">
            <w:pPr>
              <w:jc w:val="both"/>
              <w:rPr>
                <w:sz w:val="24"/>
                <w:szCs w:val="24"/>
              </w:rPr>
            </w:pPr>
            <w:r w:rsidRPr="007B691D">
              <w:rPr>
                <w:sz w:val="24"/>
                <w:szCs w:val="24"/>
              </w:rPr>
              <w:t xml:space="preserve">The internal force to achieve a goal or a certain performance level, leading </w:t>
            </w:r>
            <w:proofErr w:type="gramStart"/>
            <w:r w:rsidRPr="007B691D">
              <w:rPr>
                <w:sz w:val="24"/>
                <w:szCs w:val="24"/>
              </w:rPr>
              <w:t>to  goal</w:t>
            </w:r>
            <w:proofErr w:type="gramEnd"/>
            <w:r w:rsidRPr="007B691D">
              <w:rPr>
                <w:sz w:val="24"/>
                <w:szCs w:val="24"/>
              </w:rPr>
              <w:t xml:space="preserve">-directed </w:t>
            </w:r>
            <w:proofErr w:type="spellStart"/>
            <w:r w:rsidRPr="007B691D">
              <w:rPr>
                <w:sz w:val="24"/>
                <w:szCs w:val="24"/>
              </w:rPr>
              <w:t>behaviour</w:t>
            </w:r>
            <w:proofErr w:type="spellEnd"/>
            <w:r w:rsidRPr="007B691D">
              <w:rPr>
                <w:sz w:val="24"/>
                <w:szCs w:val="24"/>
              </w:rPr>
              <w:t xml:space="preserve"> is known as </w:t>
            </w:r>
            <w:r>
              <w:rPr>
                <w:sz w:val="24"/>
                <w:szCs w:val="24"/>
              </w:rPr>
              <w:t>___________</w:t>
            </w:r>
            <w:r w:rsidRPr="007B691D">
              <w:rPr>
                <w:sz w:val="24"/>
                <w:szCs w:val="24"/>
              </w:rPr>
              <w:t>__.</w:t>
            </w:r>
          </w:p>
        </w:tc>
        <w:tc>
          <w:tcPr>
            <w:tcW w:w="557" w:type="pct"/>
            <w:vAlign w:val="center"/>
          </w:tcPr>
          <w:p w:rsidR="000E1EA2" w:rsidRPr="007B691D" w:rsidRDefault="000E1EA2" w:rsidP="000E1EA2">
            <w:pPr>
              <w:jc w:val="center"/>
              <w:rPr>
                <w:sz w:val="24"/>
                <w:szCs w:val="24"/>
              </w:rPr>
            </w:pPr>
            <w:r w:rsidRPr="007B691D">
              <w:rPr>
                <w:sz w:val="24"/>
                <w:szCs w:val="24"/>
              </w:rPr>
              <w:t>CO1/U</w:t>
            </w:r>
          </w:p>
        </w:tc>
        <w:tc>
          <w:tcPr>
            <w:tcW w:w="369" w:type="pct"/>
            <w:vAlign w:val="center"/>
          </w:tcPr>
          <w:p w:rsidR="000E1EA2" w:rsidRPr="007B691D" w:rsidRDefault="000E1EA2" w:rsidP="000E1EA2">
            <w:pPr>
              <w:jc w:val="center"/>
              <w:rPr>
                <w:sz w:val="24"/>
                <w:szCs w:val="24"/>
              </w:rPr>
            </w:pPr>
            <w:r w:rsidRPr="007B691D">
              <w:rPr>
                <w:sz w:val="24"/>
                <w:szCs w:val="24"/>
              </w:rPr>
              <w:t>1</w:t>
            </w:r>
          </w:p>
        </w:tc>
      </w:tr>
      <w:tr w:rsidR="000E1EA2" w:rsidRPr="007B691D" w:rsidTr="000E1EA2">
        <w:tc>
          <w:tcPr>
            <w:tcW w:w="320" w:type="pct"/>
            <w:vAlign w:val="center"/>
          </w:tcPr>
          <w:p w:rsidR="000E1EA2" w:rsidRPr="007B691D" w:rsidRDefault="000E1EA2" w:rsidP="000E1EA2">
            <w:pPr>
              <w:jc w:val="center"/>
              <w:rPr>
                <w:sz w:val="24"/>
                <w:szCs w:val="24"/>
              </w:rPr>
            </w:pPr>
            <w:r w:rsidRPr="007B691D">
              <w:rPr>
                <w:sz w:val="24"/>
                <w:szCs w:val="24"/>
              </w:rPr>
              <w:t>4.</w:t>
            </w:r>
          </w:p>
        </w:tc>
        <w:tc>
          <w:tcPr>
            <w:tcW w:w="3753" w:type="pct"/>
          </w:tcPr>
          <w:p w:rsidR="000E1EA2" w:rsidRPr="007B691D" w:rsidRDefault="000E1EA2" w:rsidP="000E1EA2">
            <w:pPr>
              <w:jc w:val="both"/>
              <w:rPr>
                <w:sz w:val="24"/>
                <w:szCs w:val="24"/>
                <w:lang w:val="en-IN"/>
              </w:rPr>
            </w:pPr>
            <w:r w:rsidRPr="007B691D">
              <w:rPr>
                <w:sz w:val="24"/>
                <w:szCs w:val="24"/>
                <w:lang w:val="en-IN"/>
              </w:rPr>
              <w:t xml:space="preserve">Auguste Comte’s philosophy is known as </w:t>
            </w:r>
            <w:r>
              <w:rPr>
                <w:sz w:val="24"/>
                <w:szCs w:val="24"/>
                <w:lang w:val="en-IN"/>
              </w:rPr>
              <w:t>_______</w:t>
            </w:r>
            <w:r w:rsidRPr="007B691D">
              <w:rPr>
                <w:sz w:val="24"/>
                <w:szCs w:val="24"/>
                <w:lang w:val="en-IN"/>
              </w:rPr>
              <w:t>_______.</w:t>
            </w:r>
          </w:p>
        </w:tc>
        <w:tc>
          <w:tcPr>
            <w:tcW w:w="557" w:type="pct"/>
            <w:vAlign w:val="center"/>
          </w:tcPr>
          <w:p w:rsidR="000E1EA2" w:rsidRPr="007B691D" w:rsidRDefault="000E1EA2" w:rsidP="000E1EA2">
            <w:pPr>
              <w:jc w:val="center"/>
              <w:rPr>
                <w:sz w:val="24"/>
                <w:szCs w:val="24"/>
              </w:rPr>
            </w:pPr>
            <w:r w:rsidRPr="007B691D">
              <w:rPr>
                <w:sz w:val="24"/>
                <w:szCs w:val="24"/>
              </w:rPr>
              <w:t>CO1/R</w:t>
            </w:r>
          </w:p>
        </w:tc>
        <w:tc>
          <w:tcPr>
            <w:tcW w:w="369" w:type="pct"/>
            <w:vAlign w:val="center"/>
          </w:tcPr>
          <w:p w:rsidR="000E1EA2" w:rsidRPr="007B691D" w:rsidRDefault="000E1EA2" w:rsidP="000E1EA2">
            <w:pPr>
              <w:jc w:val="center"/>
              <w:rPr>
                <w:sz w:val="24"/>
                <w:szCs w:val="24"/>
              </w:rPr>
            </w:pPr>
            <w:r w:rsidRPr="007B691D">
              <w:rPr>
                <w:sz w:val="24"/>
                <w:szCs w:val="24"/>
              </w:rPr>
              <w:t>1</w:t>
            </w:r>
          </w:p>
        </w:tc>
      </w:tr>
      <w:tr w:rsidR="000E1EA2" w:rsidRPr="007B691D" w:rsidTr="000E1EA2">
        <w:tc>
          <w:tcPr>
            <w:tcW w:w="320" w:type="pct"/>
            <w:vAlign w:val="center"/>
          </w:tcPr>
          <w:p w:rsidR="000E1EA2" w:rsidRPr="007B691D" w:rsidRDefault="000E1EA2" w:rsidP="000E1EA2">
            <w:pPr>
              <w:jc w:val="center"/>
              <w:rPr>
                <w:sz w:val="24"/>
                <w:szCs w:val="24"/>
              </w:rPr>
            </w:pPr>
            <w:r w:rsidRPr="007B691D">
              <w:rPr>
                <w:sz w:val="24"/>
                <w:szCs w:val="24"/>
              </w:rPr>
              <w:t>5.</w:t>
            </w:r>
          </w:p>
        </w:tc>
        <w:tc>
          <w:tcPr>
            <w:tcW w:w="3753" w:type="pct"/>
          </w:tcPr>
          <w:p w:rsidR="000E1EA2" w:rsidRPr="007B691D" w:rsidRDefault="000E1EA2" w:rsidP="000E1EA2">
            <w:pPr>
              <w:jc w:val="both"/>
              <w:rPr>
                <w:sz w:val="24"/>
                <w:szCs w:val="24"/>
                <w:lang w:val="en-IN"/>
              </w:rPr>
            </w:pPr>
            <w:r w:rsidRPr="007B691D">
              <w:rPr>
                <w:sz w:val="24"/>
                <w:szCs w:val="24"/>
                <w:lang w:val="en-IN"/>
              </w:rPr>
              <w:t>The concept of primary- Secondary group was introduced by____________.</w:t>
            </w:r>
          </w:p>
        </w:tc>
        <w:tc>
          <w:tcPr>
            <w:tcW w:w="557" w:type="pct"/>
            <w:vAlign w:val="center"/>
          </w:tcPr>
          <w:p w:rsidR="000E1EA2" w:rsidRPr="007B691D" w:rsidRDefault="000E1EA2" w:rsidP="000E1EA2">
            <w:pPr>
              <w:jc w:val="center"/>
              <w:rPr>
                <w:sz w:val="24"/>
                <w:szCs w:val="24"/>
              </w:rPr>
            </w:pPr>
            <w:r w:rsidRPr="007B691D">
              <w:rPr>
                <w:sz w:val="24"/>
                <w:szCs w:val="24"/>
              </w:rPr>
              <w:t>CO1/R</w:t>
            </w:r>
          </w:p>
        </w:tc>
        <w:tc>
          <w:tcPr>
            <w:tcW w:w="369" w:type="pct"/>
            <w:vAlign w:val="center"/>
          </w:tcPr>
          <w:p w:rsidR="000E1EA2" w:rsidRPr="007B691D" w:rsidRDefault="000E1EA2" w:rsidP="000E1EA2">
            <w:pPr>
              <w:jc w:val="center"/>
              <w:rPr>
                <w:sz w:val="24"/>
                <w:szCs w:val="24"/>
              </w:rPr>
            </w:pPr>
            <w:r w:rsidRPr="007B691D">
              <w:rPr>
                <w:sz w:val="24"/>
                <w:szCs w:val="24"/>
              </w:rPr>
              <w:t>1</w:t>
            </w:r>
          </w:p>
        </w:tc>
      </w:tr>
      <w:tr w:rsidR="000E1EA2" w:rsidRPr="007B691D" w:rsidTr="000E1EA2">
        <w:tc>
          <w:tcPr>
            <w:tcW w:w="320" w:type="pct"/>
            <w:vAlign w:val="center"/>
          </w:tcPr>
          <w:p w:rsidR="000E1EA2" w:rsidRPr="007B691D" w:rsidRDefault="000E1EA2" w:rsidP="000E1EA2">
            <w:pPr>
              <w:jc w:val="center"/>
              <w:rPr>
                <w:sz w:val="24"/>
                <w:szCs w:val="24"/>
              </w:rPr>
            </w:pPr>
            <w:r w:rsidRPr="007B691D">
              <w:rPr>
                <w:sz w:val="24"/>
                <w:szCs w:val="24"/>
              </w:rPr>
              <w:t>6.</w:t>
            </w:r>
          </w:p>
        </w:tc>
        <w:tc>
          <w:tcPr>
            <w:tcW w:w="3753" w:type="pct"/>
          </w:tcPr>
          <w:p w:rsidR="000E1EA2" w:rsidRPr="007B691D" w:rsidRDefault="000E1EA2" w:rsidP="000E1EA2">
            <w:pPr>
              <w:jc w:val="both"/>
              <w:rPr>
                <w:sz w:val="24"/>
                <w:szCs w:val="24"/>
              </w:rPr>
            </w:pPr>
            <w:r w:rsidRPr="007B691D">
              <w:rPr>
                <w:sz w:val="24"/>
                <w:szCs w:val="24"/>
              </w:rPr>
              <w:t>Define group.</w:t>
            </w:r>
          </w:p>
        </w:tc>
        <w:tc>
          <w:tcPr>
            <w:tcW w:w="557" w:type="pct"/>
            <w:vAlign w:val="center"/>
          </w:tcPr>
          <w:p w:rsidR="000E1EA2" w:rsidRPr="007B691D" w:rsidRDefault="000E1EA2" w:rsidP="000E1EA2">
            <w:pPr>
              <w:jc w:val="center"/>
              <w:rPr>
                <w:sz w:val="24"/>
                <w:szCs w:val="24"/>
              </w:rPr>
            </w:pPr>
            <w:r w:rsidRPr="007B691D">
              <w:rPr>
                <w:sz w:val="24"/>
                <w:szCs w:val="24"/>
              </w:rPr>
              <w:t>CO2/U</w:t>
            </w:r>
          </w:p>
        </w:tc>
        <w:tc>
          <w:tcPr>
            <w:tcW w:w="369" w:type="pct"/>
            <w:vAlign w:val="center"/>
          </w:tcPr>
          <w:p w:rsidR="000E1EA2" w:rsidRPr="007B691D" w:rsidRDefault="000E1EA2" w:rsidP="000E1EA2">
            <w:pPr>
              <w:jc w:val="center"/>
              <w:rPr>
                <w:sz w:val="24"/>
                <w:szCs w:val="24"/>
              </w:rPr>
            </w:pPr>
            <w:r w:rsidRPr="007B691D">
              <w:rPr>
                <w:sz w:val="24"/>
                <w:szCs w:val="24"/>
              </w:rPr>
              <w:t>1</w:t>
            </w:r>
          </w:p>
        </w:tc>
      </w:tr>
      <w:tr w:rsidR="000E1EA2" w:rsidRPr="007B691D" w:rsidTr="000E1EA2">
        <w:tc>
          <w:tcPr>
            <w:tcW w:w="320" w:type="pct"/>
            <w:vAlign w:val="center"/>
          </w:tcPr>
          <w:p w:rsidR="000E1EA2" w:rsidRPr="007B691D" w:rsidRDefault="000E1EA2" w:rsidP="000E1EA2">
            <w:pPr>
              <w:jc w:val="center"/>
              <w:rPr>
                <w:sz w:val="24"/>
                <w:szCs w:val="24"/>
              </w:rPr>
            </w:pPr>
            <w:r w:rsidRPr="007B691D">
              <w:rPr>
                <w:sz w:val="24"/>
                <w:szCs w:val="24"/>
              </w:rPr>
              <w:t>7.</w:t>
            </w:r>
          </w:p>
        </w:tc>
        <w:tc>
          <w:tcPr>
            <w:tcW w:w="3753" w:type="pct"/>
          </w:tcPr>
          <w:p w:rsidR="000E1EA2" w:rsidRPr="007B691D" w:rsidRDefault="000E1EA2" w:rsidP="000E1EA2">
            <w:pPr>
              <w:jc w:val="both"/>
              <w:rPr>
                <w:sz w:val="24"/>
                <w:szCs w:val="24"/>
              </w:rPr>
            </w:pPr>
            <w:r w:rsidRPr="007B691D">
              <w:rPr>
                <w:sz w:val="24"/>
                <w:szCs w:val="24"/>
              </w:rPr>
              <w:t xml:space="preserve">Community refers to </w:t>
            </w:r>
            <w:r w:rsidRPr="007B691D">
              <w:rPr>
                <w:sz w:val="24"/>
                <w:szCs w:val="24"/>
                <w:lang w:val="en-IN"/>
              </w:rPr>
              <w:t>________</w:t>
            </w:r>
            <w:r>
              <w:rPr>
                <w:sz w:val="24"/>
                <w:szCs w:val="24"/>
                <w:lang w:val="en-IN"/>
              </w:rPr>
              <w:t>__</w:t>
            </w:r>
            <w:r w:rsidRPr="007B691D">
              <w:rPr>
                <w:sz w:val="24"/>
                <w:szCs w:val="24"/>
                <w:lang w:val="en-IN"/>
              </w:rPr>
              <w:t>__</w:t>
            </w:r>
            <w:r w:rsidRPr="007B691D">
              <w:rPr>
                <w:sz w:val="24"/>
                <w:szCs w:val="24"/>
              </w:rPr>
              <w:t>.</w:t>
            </w:r>
          </w:p>
        </w:tc>
        <w:tc>
          <w:tcPr>
            <w:tcW w:w="557" w:type="pct"/>
            <w:vAlign w:val="center"/>
          </w:tcPr>
          <w:p w:rsidR="000E1EA2" w:rsidRPr="007B691D" w:rsidRDefault="000E1EA2" w:rsidP="000E1EA2">
            <w:pPr>
              <w:jc w:val="center"/>
              <w:rPr>
                <w:sz w:val="24"/>
                <w:szCs w:val="24"/>
              </w:rPr>
            </w:pPr>
            <w:r w:rsidRPr="007B691D">
              <w:rPr>
                <w:sz w:val="24"/>
                <w:szCs w:val="24"/>
              </w:rPr>
              <w:t>CO2/U</w:t>
            </w:r>
          </w:p>
        </w:tc>
        <w:tc>
          <w:tcPr>
            <w:tcW w:w="369" w:type="pct"/>
            <w:vAlign w:val="center"/>
          </w:tcPr>
          <w:p w:rsidR="000E1EA2" w:rsidRPr="007B691D" w:rsidRDefault="000E1EA2" w:rsidP="000E1EA2">
            <w:pPr>
              <w:jc w:val="center"/>
              <w:rPr>
                <w:sz w:val="24"/>
                <w:szCs w:val="24"/>
              </w:rPr>
            </w:pPr>
            <w:r w:rsidRPr="007B691D">
              <w:rPr>
                <w:sz w:val="24"/>
                <w:szCs w:val="24"/>
              </w:rPr>
              <w:t>1</w:t>
            </w:r>
          </w:p>
        </w:tc>
      </w:tr>
      <w:tr w:rsidR="000E1EA2" w:rsidRPr="007B691D" w:rsidTr="000E1EA2">
        <w:tc>
          <w:tcPr>
            <w:tcW w:w="320" w:type="pct"/>
            <w:vAlign w:val="center"/>
          </w:tcPr>
          <w:p w:rsidR="000E1EA2" w:rsidRPr="007B691D" w:rsidRDefault="000E1EA2" w:rsidP="000E1EA2">
            <w:pPr>
              <w:jc w:val="center"/>
              <w:rPr>
                <w:sz w:val="24"/>
                <w:szCs w:val="24"/>
              </w:rPr>
            </w:pPr>
            <w:r w:rsidRPr="007B691D">
              <w:rPr>
                <w:sz w:val="24"/>
                <w:szCs w:val="24"/>
              </w:rPr>
              <w:t>8.</w:t>
            </w:r>
          </w:p>
        </w:tc>
        <w:tc>
          <w:tcPr>
            <w:tcW w:w="3753" w:type="pct"/>
          </w:tcPr>
          <w:p w:rsidR="000E1EA2" w:rsidRPr="007B691D" w:rsidRDefault="000E1EA2" w:rsidP="000E1EA2">
            <w:pPr>
              <w:jc w:val="both"/>
              <w:rPr>
                <w:sz w:val="24"/>
                <w:szCs w:val="24"/>
              </w:rPr>
            </w:pPr>
            <w:r w:rsidRPr="007B691D">
              <w:rPr>
                <w:sz w:val="24"/>
                <w:szCs w:val="24"/>
              </w:rPr>
              <w:t xml:space="preserve">Informal rules of </w:t>
            </w:r>
            <w:proofErr w:type="spellStart"/>
            <w:r w:rsidRPr="007B691D">
              <w:rPr>
                <w:sz w:val="24"/>
                <w:szCs w:val="24"/>
              </w:rPr>
              <w:t>behaviour</w:t>
            </w:r>
            <w:proofErr w:type="spellEnd"/>
            <w:r w:rsidRPr="007B691D">
              <w:rPr>
                <w:sz w:val="24"/>
                <w:szCs w:val="24"/>
              </w:rPr>
              <w:t xml:space="preserve"> based on habits and tradition are known as______________.</w:t>
            </w:r>
          </w:p>
        </w:tc>
        <w:tc>
          <w:tcPr>
            <w:tcW w:w="557" w:type="pct"/>
            <w:vAlign w:val="center"/>
          </w:tcPr>
          <w:p w:rsidR="000E1EA2" w:rsidRPr="007B691D" w:rsidRDefault="000E1EA2" w:rsidP="000E1EA2">
            <w:pPr>
              <w:jc w:val="center"/>
              <w:rPr>
                <w:sz w:val="24"/>
                <w:szCs w:val="24"/>
              </w:rPr>
            </w:pPr>
            <w:r w:rsidRPr="007B691D">
              <w:rPr>
                <w:sz w:val="24"/>
                <w:szCs w:val="24"/>
              </w:rPr>
              <w:t>CO2/U</w:t>
            </w:r>
          </w:p>
        </w:tc>
        <w:tc>
          <w:tcPr>
            <w:tcW w:w="369" w:type="pct"/>
            <w:vAlign w:val="center"/>
          </w:tcPr>
          <w:p w:rsidR="000E1EA2" w:rsidRPr="007B691D" w:rsidRDefault="000E1EA2" w:rsidP="000E1EA2">
            <w:pPr>
              <w:jc w:val="center"/>
              <w:rPr>
                <w:sz w:val="24"/>
                <w:szCs w:val="24"/>
              </w:rPr>
            </w:pPr>
            <w:r w:rsidRPr="007B691D">
              <w:rPr>
                <w:sz w:val="24"/>
                <w:szCs w:val="24"/>
              </w:rPr>
              <w:t>1</w:t>
            </w:r>
          </w:p>
        </w:tc>
      </w:tr>
      <w:tr w:rsidR="000E1EA2" w:rsidRPr="007B691D" w:rsidTr="000E1EA2">
        <w:tc>
          <w:tcPr>
            <w:tcW w:w="320" w:type="pct"/>
            <w:vAlign w:val="center"/>
          </w:tcPr>
          <w:p w:rsidR="000E1EA2" w:rsidRPr="007B691D" w:rsidRDefault="000E1EA2" w:rsidP="000E1EA2">
            <w:pPr>
              <w:jc w:val="center"/>
              <w:rPr>
                <w:sz w:val="24"/>
                <w:szCs w:val="24"/>
              </w:rPr>
            </w:pPr>
            <w:r w:rsidRPr="007B691D">
              <w:rPr>
                <w:sz w:val="24"/>
                <w:szCs w:val="24"/>
              </w:rPr>
              <w:t>9.</w:t>
            </w:r>
          </w:p>
        </w:tc>
        <w:tc>
          <w:tcPr>
            <w:tcW w:w="3753" w:type="pct"/>
          </w:tcPr>
          <w:p w:rsidR="000E1EA2" w:rsidRPr="007B691D" w:rsidRDefault="000E1EA2" w:rsidP="000E1EA2">
            <w:pPr>
              <w:jc w:val="both"/>
              <w:rPr>
                <w:sz w:val="24"/>
                <w:szCs w:val="24"/>
              </w:rPr>
            </w:pPr>
            <w:r w:rsidRPr="007B691D">
              <w:rPr>
                <w:sz w:val="24"/>
                <w:szCs w:val="24"/>
              </w:rPr>
              <w:t>_____________are the customs that are used for negative action and for the things that one should not do and thus they are prohibited.</w:t>
            </w:r>
          </w:p>
        </w:tc>
        <w:tc>
          <w:tcPr>
            <w:tcW w:w="557" w:type="pct"/>
            <w:vAlign w:val="center"/>
          </w:tcPr>
          <w:p w:rsidR="000E1EA2" w:rsidRPr="007B691D" w:rsidRDefault="000E1EA2" w:rsidP="000E1EA2">
            <w:pPr>
              <w:jc w:val="center"/>
              <w:rPr>
                <w:sz w:val="24"/>
                <w:szCs w:val="24"/>
              </w:rPr>
            </w:pPr>
            <w:r w:rsidRPr="007B691D">
              <w:rPr>
                <w:sz w:val="24"/>
                <w:szCs w:val="24"/>
              </w:rPr>
              <w:t>CO2/R</w:t>
            </w:r>
          </w:p>
        </w:tc>
        <w:tc>
          <w:tcPr>
            <w:tcW w:w="369" w:type="pct"/>
            <w:vAlign w:val="center"/>
          </w:tcPr>
          <w:p w:rsidR="000E1EA2" w:rsidRPr="007B691D" w:rsidRDefault="000E1EA2" w:rsidP="000E1EA2">
            <w:pPr>
              <w:jc w:val="center"/>
              <w:rPr>
                <w:sz w:val="24"/>
                <w:szCs w:val="24"/>
              </w:rPr>
            </w:pPr>
            <w:r w:rsidRPr="007B691D">
              <w:rPr>
                <w:sz w:val="24"/>
                <w:szCs w:val="24"/>
              </w:rPr>
              <w:t>1</w:t>
            </w:r>
          </w:p>
        </w:tc>
      </w:tr>
      <w:tr w:rsidR="000E1EA2" w:rsidRPr="007B691D" w:rsidTr="000E1EA2">
        <w:tc>
          <w:tcPr>
            <w:tcW w:w="320" w:type="pct"/>
            <w:vAlign w:val="center"/>
          </w:tcPr>
          <w:p w:rsidR="000E1EA2" w:rsidRPr="007B691D" w:rsidRDefault="000E1EA2" w:rsidP="000E1EA2">
            <w:pPr>
              <w:jc w:val="center"/>
              <w:rPr>
                <w:sz w:val="24"/>
                <w:szCs w:val="24"/>
              </w:rPr>
            </w:pPr>
            <w:r w:rsidRPr="007B691D">
              <w:rPr>
                <w:sz w:val="24"/>
                <w:szCs w:val="24"/>
              </w:rPr>
              <w:t>10.</w:t>
            </w:r>
          </w:p>
        </w:tc>
        <w:tc>
          <w:tcPr>
            <w:tcW w:w="3753" w:type="pct"/>
          </w:tcPr>
          <w:p w:rsidR="000E1EA2" w:rsidRPr="007B691D" w:rsidRDefault="000E1EA2" w:rsidP="000E1EA2">
            <w:pPr>
              <w:jc w:val="both"/>
              <w:rPr>
                <w:sz w:val="24"/>
                <w:szCs w:val="24"/>
              </w:rPr>
            </w:pPr>
            <w:r w:rsidRPr="007B691D">
              <w:rPr>
                <w:sz w:val="24"/>
                <w:szCs w:val="24"/>
              </w:rPr>
              <w:t>Define in one word/ sentence – Culture.</w:t>
            </w:r>
          </w:p>
        </w:tc>
        <w:tc>
          <w:tcPr>
            <w:tcW w:w="557" w:type="pct"/>
            <w:vAlign w:val="center"/>
          </w:tcPr>
          <w:p w:rsidR="000E1EA2" w:rsidRPr="007B691D" w:rsidRDefault="000E1EA2" w:rsidP="000E1EA2">
            <w:pPr>
              <w:jc w:val="center"/>
              <w:rPr>
                <w:sz w:val="24"/>
                <w:szCs w:val="24"/>
              </w:rPr>
            </w:pPr>
            <w:r w:rsidRPr="007B691D">
              <w:rPr>
                <w:sz w:val="24"/>
                <w:szCs w:val="24"/>
              </w:rPr>
              <w:t>CO2/U</w:t>
            </w:r>
          </w:p>
        </w:tc>
        <w:tc>
          <w:tcPr>
            <w:tcW w:w="369" w:type="pct"/>
            <w:vAlign w:val="center"/>
          </w:tcPr>
          <w:p w:rsidR="000E1EA2" w:rsidRPr="007B691D" w:rsidRDefault="000E1EA2" w:rsidP="000E1EA2">
            <w:pPr>
              <w:jc w:val="center"/>
              <w:rPr>
                <w:sz w:val="24"/>
                <w:szCs w:val="24"/>
              </w:rPr>
            </w:pPr>
            <w:r w:rsidRPr="007B691D">
              <w:rPr>
                <w:sz w:val="24"/>
                <w:szCs w:val="24"/>
              </w:rPr>
              <w:t>1</w:t>
            </w:r>
          </w:p>
        </w:tc>
      </w:tr>
      <w:tr w:rsidR="000E1EA2" w:rsidRPr="007B691D" w:rsidTr="000E1EA2">
        <w:tc>
          <w:tcPr>
            <w:tcW w:w="320" w:type="pct"/>
            <w:vAlign w:val="center"/>
          </w:tcPr>
          <w:p w:rsidR="000E1EA2" w:rsidRPr="007B691D" w:rsidRDefault="000E1EA2" w:rsidP="000E1EA2">
            <w:pPr>
              <w:jc w:val="center"/>
              <w:rPr>
                <w:sz w:val="24"/>
                <w:szCs w:val="24"/>
              </w:rPr>
            </w:pPr>
            <w:r w:rsidRPr="007B691D">
              <w:rPr>
                <w:sz w:val="24"/>
                <w:szCs w:val="24"/>
              </w:rPr>
              <w:t>11.</w:t>
            </w:r>
          </w:p>
        </w:tc>
        <w:tc>
          <w:tcPr>
            <w:tcW w:w="3753" w:type="pct"/>
          </w:tcPr>
          <w:p w:rsidR="000E1EA2" w:rsidRPr="007B691D" w:rsidRDefault="000E1EA2" w:rsidP="000E1EA2">
            <w:pPr>
              <w:jc w:val="both"/>
              <w:rPr>
                <w:sz w:val="24"/>
                <w:szCs w:val="24"/>
                <w:lang w:val="en-IN"/>
              </w:rPr>
            </w:pPr>
            <w:r w:rsidRPr="007B691D">
              <w:rPr>
                <w:sz w:val="24"/>
                <w:szCs w:val="24"/>
                <w:lang w:val="en-IN"/>
              </w:rPr>
              <w:t>______</w:t>
            </w:r>
            <w:r>
              <w:rPr>
                <w:sz w:val="24"/>
                <w:szCs w:val="24"/>
                <w:lang w:val="en-IN"/>
              </w:rPr>
              <w:t>___</w:t>
            </w:r>
            <w:r w:rsidRPr="007B691D">
              <w:rPr>
                <w:sz w:val="24"/>
                <w:szCs w:val="24"/>
                <w:lang w:val="en-IN"/>
              </w:rPr>
              <w:t>____ is the science of human behaviour.</w:t>
            </w:r>
          </w:p>
        </w:tc>
        <w:tc>
          <w:tcPr>
            <w:tcW w:w="557" w:type="pct"/>
            <w:vAlign w:val="center"/>
          </w:tcPr>
          <w:p w:rsidR="000E1EA2" w:rsidRPr="007B691D" w:rsidRDefault="000E1EA2" w:rsidP="000E1EA2">
            <w:pPr>
              <w:jc w:val="center"/>
              <w:rPr>
                <w:sz w:val="24"/>
                <w:szCs w:val="24"/>
              </w:rPr>
            </w:pPr>
            <w:r w:rsidRPr="007B691D">
              <w:rPr>
                <w:sz w:val="24"/>
                <w:szCs w:val="24"/>
              </w:rPr>
              <w:t>CO1/R</w:t>
            </w:r>
          </w:p>
        </w:tc>
        <w:tc>
          <w:tcPr>
            <w:tcW w:w="369" w:type="pct"/>
            <w:vAlign w:val="center"/>
          </w:tcPr>
          <w:p w:rsidR="000E1EA2" w:rsidRPr="007B691D" w:rsidRDefault="000E1EA2" w:rsidP="000E1EA2">
            <w:pPr>
              <w:jc w:val="center"/>
              <w:rPr>
                <w:sz w:val="24"/>
                <w:szCs w:val="24"/>
              </w:rPr>
            </w:pPr>
            <w:r w:rsidRPr="007B691D">
              <w:rPr>
                <w:sz w:val="24"/>
                <w:szCs w:val="24"/>
              </w:rPr>
              <w:t>1</w:t>
            </w:r>
          </w:p>
        </w:tc>
      </w:tr>
      <w:tr w:rsidR="000E1EA2" w:rsidRPr="007B691D" w:rsidTr="000E1EA2">
        <w:tc>
          <w:tcPr>
            <w:tcW w:w="320" w:type="pct"/>
            <w:vAlign w:val="center"/>
          </w:tcPr>
          <w:p w:rsidR="000E1EA2" w:rsidRPr="007B691D" w:rsidRDefault="000E1EA2" w:rsidP="000E1EA2">
            <w:pPr>
              <w:jc w:val="center"/>
              <w:rPr>
                <w:sz w:val="24"/>
                <w:szCs w:val="24"/>
              </w:rPr>
            </w:pPr>
            <w:r w:rsidRPr="007B691D">
              <w:rPr>
                <w:sz w:val="24"/>
                <w:szCs w:val="24"/>
              </w:rPr>
              <w:t>12.</w:t>
            </w:r>
          </w:p>
        </w:tc>
        <w:tc>
          <w:tcPr>
            <w:tcW w:w="3753" w:type="pct"/>
          </w:tcPr>
          <w:p w:rsidR="000E1EA2" w:rsidRPr="007B691D" w:rsidRDefault="000E1EA2" w:rsidP="000E1EA2">
            <w:pPr>
              <w:jc w:val="both"/>
              <w:rPr>
                <w:sz w:val="24"/>
                <w:szCs w:val="24"/>
              </w:rPr>
            </w:pPr>
            <w:r w:rsidRPr="007B691D">
              <w:rPr>
                <w:sz w:val="24"/>
                <w:szCs w:val="24"/>
              </w:rPr>
              <w:t xml:space="preserve">Define </w:t>
            </w:r>
            <w:proofErr w:type="spellStart"/>
            <w:r w:rsidRPr="007B691D">
              <w:rPr>
                <w:sz w:val="24"/>
                <w:szCs w:val="24"/>
              </w:rPr>
              <w:t>Behaviour</w:t>
            </w:r>
            <w:proofErr w:type="spellEnd"/>
            <w:r w:rsidRPr="007B691D">
              <w:rPr>
                <w:sz w:val="24"/>
                <w:szCs w:val="24"/>
              </w:rPr>
              <w:t>.</w:t>
            </w:r>
          </w:p>
        </w:tc>
        <w:tc>
          <w:tcPr>
            <w:tcW w:w="557" w:type="pct"/>
            <w:vAlign w:val="center"/>
          </w:tcPr>
          <w:p w:rsidR="000E1EA2" w:rsidRPr="007B691D" w:rsidRDefault="000E1EA2" w:rsidP="000E1EA2">
            <w:pPr>
              <w:jc w:val="center"/>
              <w:rPr>
                <w:sz w:val="24"/>
                <w:szCs w:val="24"/>
              </w:rPr>
            </w:pPr>
            <w:r w:rsidRPr="007B691D">
              <w:rPr>
                <w:sz w:val="24"/>
                <w:szCs w:val="24"/>
              </w:rPr>
              <w:t>CO1/U</w:t>
            </w:r>
          </w:p>
        </w:tc>
        <w:tc>
          <w:tcPr>
            <w:tcW w:w="369" w:type="pct"/>
            <w:vAlign w:val="center"/>
          </w:tcPr>
          <w:p w:rsidR="000E1EA2" w:rsidRPr="007B691D" w:rsidRDefault="000E1EA2" w:rsidP="000E1EA2">
            <w:pPr>
              <w:jc w:val="center"/>
              <w:rPr>
                <w:sz w:val="24"/>
                <w:szCs w:val="24"/>
              </w:rPr>
            </w:pPr>
            <w:r w:rsidRPr="007B691D">
              <w:rPr>
                <w:sz w:val="24"/>
                <w:szCs w:val="24"/>
              </w:rPr>
              <w:t>1</w:t>
            </w:r>
          </w:p>
        </w:tc>
      </w:tr>
      <w:tr w:rsidR="000E1EA2" w:rsidRPr="007B691D" w:rsidTr="000E1EA2">
        <w:tc>
          <w:tcPr>
            <w:tcW w:w="320" w:type="pct"/>
            <w:vAlign w:val="center"/>
          </w:tcPr>
          <w:p w:rsidR="000E1EA2" w:rsidRPr="007B691D" w:rsidRDefault="000E1EA2" w:rsidP="000E1EA2">
            <w:pPr>
              <w:jc w:val="center"/>
              <w:rPr>
                <w:sz w:val="24"/>
                <w:szCs w:val="24"/>
              </w:rPr>
            </w:pPr>
            <w:r w:rsidRPr="007B691D">
              <w:rPr>
                <w:sz w:val="24"/>
                <w:szCs w:val="24"/>
              </w:rPr>
              <w:t>13.</w:t>
            </w:r>
          </w:p>
        </w:tc>
        <w:tc>
          <w:tcPr>
            <w:tcW w:w="3753" w:type="pct"/>
          </w:tcPr>
          <w:p w:rsidR="000E1EA2" w:rsidRPr="007B691D" w:rsidRDefault="000E1EA2" w:rsidP="000E1EA2">
            <w:pPr>
              <w:jc w:val="both"/>
              <w:rPr>
                <w:sz w:val="24"/>
                <w:szCs w:val="24"/>
              </w:rPr>
            </w:pPr>
            <w:r w:rsidRPr="007B691D">
              <w:rPr>
                <w:sz w:val="24"/>
                <w:szCs w:val="24"/>
              </w:rPr>
              <w:t>“Never do anything that you get someone to do for you” relates to Principle of ______________.</w:t>
            </w:r>
          </w:p>
        </w:tc>
        <w:tc>
          <w:tcPr>
            <w:tcW w:w="557" w:type="pct"/>
            <w:vAlign w:val="center"/>
          </w:tcPr>
          <w:p w:rsidR="000E1EA2" w:rsidRPr="007B691D" w:rsidRDefault="000E1EA2" w:rsidP="000E1EA2">
            <w:pPr>
              <w:jc w:val="center"/>
              <w:rPr>
                <w:sz w:val="24"/>
                <w:szCs w:val="24"/>
              </w:rPr>
            </w:pPr>
            <w:r w:rsidRPr="007B691D">
              <w:rPr>
                <w:sz w:val="24"/>
                <w:szCs w:val="24"/>
              </w:rPr>
              <w:t>CO1/A</w:t>
            </w:r>
          </w:p>
        </w:tc>
        <w:tc>
          <w:tcPr>
            <w:tcW w:w="369" w:type="pct"/>
            <w:vAlign w:val="center"/>
          </w:tcPr>
          <w:p w:rsidR="000E1EA2" w:rsidRPr="007B691D" w:rsidRDefault="000E1EA2" w:rsidP="000E1EA2">
            <w:pPr>
              <w:jc w:val="center"/>
              <w:rPr>
                <w:sz w:val="24"/>
                <w:szCs w:val="24"/>
              </w:rPr>
            </w:pPr>
            <w:r w:rsidRPr="007B691D">
              <w:rPr>
                <w:sz w:val="24"/>
                <w:szCs w:val="24"/>
              </w:rPr>
              <w:t>1</w:t>
            </w:r>
          </w:p>
        </w:tc>
      </w:tr>
      <w:tr w:rsidR="000E1EA2" w:rsidRPr="007B691D" w:rsidTr="000E1EA2">
        <w:tc>
          <w:tcPr>
            <w:tcW w:w="320" w:type="pct"/>
            <w:vAlign w:val="center"/>
          </w:tcPr>
          <w:p w:rsidR="000E1EA2" w:rsidRPr="007B691D" w:rsidRDefault="000E1EA2" w:rsidP="000E1EA2">
            <w:pPr>
              <w:jc w:val="center"/>
              <w:rPr>
                <w:sz w:val="24"/>
                <w:szCs w:val="24"/>
              </w:rPr>
            </w:pPr>
            <w:r w:rsidRPr="007B691D">
              <w:rPr>
                <w:sz w:val="24"/>
                <w:szCs w:val="24"/>
              </w:rPr>
              <w:t>14.</w:t>
            </w:r>
          </w:p>
        </w:tc>
        <w:tc>
          <w:tcPr>
            <w:tcW w:w="3753" w:type="pct"/>
          </w:tcPr>
          <w:p w:rsidR="000E1EA2" w:rsidRPr="007B691D" w:rsidRDefault="000E1EA2" w:rsidP="000E1EA2">
            <w:pPr>
              <w:jc w:val="both"/>
              <w:rPr>
                <w:sz w:val="24"/>
                <w:szCs w:val="24"/>
              </w:rPr>
            </w:pPr>
            <w:r w:rsidRPr="007B691D">
              <w:rPr>
                <w:sz w:val="24"/>
                <w:szCs w:val="24"/>
              </w:rPr>
              <w:t>Write a note on Educational Psychology.</w:t>
            </w:r>
          </w:p>
        </w:tc>
        <w:tc>
          <w:tcPr>
            <w:tcW w:w="557" w:type="pct"/>
            <w:vAlign w:val="center"/>
          </w:tcPr>
          <w:p w:rsidR="000E1EA2" w:rsidRPr="007B691D" w:rsidRDefault="000E1EA2" w:rsidP="000E1EA2">
            <w:pPr>
              <w:jc w:val="center"/>
              <w:rPr>
                <w:sz w:val="24"/>
                <w:szCs w:val="24"/>
              </w:rPr>
            </w:pPr>
            <w:r w:rsidRPr="007B691D">
              <w:rPr>
                <w:sz w:val="24"/>
                <w:szCs w:val="24"/>
              </w:rPr>
              <w:t>CO2/U</w:t>
            </w:r>
          </w:p>
        </w:tc>
        <w:tc>
          <w:tcPr>
            <w:tcW w:w="369" w:type="pct"/>
            <w:vAlign w:val="center"/>
          </w:tcPr>
          <w:p w:rsidR="000E1EA2" w:rsidRPr="007B691D" w:rsidRDefault="000E1EA2" w:rsidP="000E1EA2">
            <w:pPr>
              <w:jc w:val="center"/>
              <w:rPr>
                <w:sz w:val="24"/>
                <w:szCs w:val="24"/>
              </w:rPr>
            </w:pPr>
            <w:r w:rsidRPr="007B691D">
              <w:rPr>
                <w:sz w:val="24"/>
                <w:szCs w:val="24"/>
              </w:rPr>
              <w:t>1</w:t>
            </w:r>
          </w:p>
        </w:tc>
      </w:tr>
      <w:tr w:rsidR="000E1EA2" w:rsidRPr="007B691D" w:rsidTr="000E1EA2">
        <w:tc>
          <w:tcPr>
            <w:tcW w:w="320" w:type="pct"/>
            <w:vAlign w:val="center"/>
          </w:tcPr>
          <w:p w:rsidR="000E1EA2" w:rsidRPr="007B691D" w:rsidRDefault="000E1EA2" w:rsidP="000E1EA2">
            <w:pPr>
              <w:jc w:val="center"/>
              <w:rPr>
                <w:sz w:val="24"/>
                <w:szCs w:val="24"/>
              </w:rPr>
            </w:pPr>
            <w:r w:rsidRPr="007B691D">
              <w:rPr>
                <w:sz w:val="24"/>
                <w:szCs w:val="24"/>
              </w:rPr>
              <w:t>15.</w:t>
            </w:r>
          </w:p>
        </w:tc>
        <w:tc>
          <w:tcPr>
            <w:tcW w:w="3753" w:type="pct"/>
          </w:tcPr>
          <w:p w:rsidR="000E1EA2" w:rsidRPr="007B691D" w:rsidRDefault="000E1EA2" w:rsidP="000E1EA2">
            <w:pPr>
              <w:jc w:val="both"/>
              <w:rPr>
                <w:sz w:val="24"/>
                <w:szCs w:val="24"/>
              </w:rPr>
            </w:pPr>
            <w:r w:rsidRPr="007B691D">
              <w:rPr>
                <w:sz w:val="24"/>
                <w:szCs w:val="24"/>
              </w:rPr>
              <w:t>The theory of social change the history repeats itself</w:t>
            </w:r>
            <w:r>
              <w:rPr>
                <w:sz w:val="24"/>
                <w:szCs w:val="24"/>
              </w:rPr>
              <w:t xml:space="preserve"> is known as _________</w:t>
            </w:r>
            <w:r w:rsidRPr="007B691D">
              <w:rPr>
                <w:sz w:val="24"/>
                <w:szCs w:val="24"/>
              </w:rPr>
              <w:t>_____theory.</w:t>
            </w:r>
          </w:p>
        </w:tc>
        <w:tc>
          <w:tcPr>
            <w:tcW w:w="557" w:type="pct"/>
            <w:vAlign w:val="center"/>
          </w:tcPr>
          <w:p w:rsidR="000E1EA2" w:rsidRPr="007B691D" w:rsidRDefault="000E1EA2" w:rsidP="000E1EA2">
            <w:pPr>
              <w:jc w:val="center"/>
              <w:rPr>
                <w:sz w:val="24"/>
                <w:szCs w:val="24"/>
              </w:rPr>
            </w:pPr>
            <w:r w:rsidRPr="007B691D">
              <w:rPr>
                <w:sz w:val="24"/>
                <w:szCs w:val="24"/>
              </w:rPr>
              <w:t>CO1/R</w:t>
            </w:r>
          </w:p>
        </w:tc>
        <w:tc>
          <w:tcPr>
            <w:tcW w:w="369" w:type="pct"/>
            <w:vAlign w:val="center"/>
          </w:tcPr>
          <w:p w:rsidR="000E1EA2" w:rsidRPr="007B691D" w:rsidRDefault="000E1EA2" w:rsidP="000E1EA2">
            <w:pPr>
              <w:jc w:val="center"/>
              <w:rPr>
                <w:sz w:val="24"/>
                <w:szCs w:val="24"/>
              </w:rPr>
            </w:pPr>
            <w:r w:rsidRPr="007B691D">
              <w:rPr>
                <w:sz w:val="24"/>
                <w:szCs w:val="24"/>
              </w:rPr>
              <w:t>1</w:t>
            </w:r>
          </w:p>
        </w:tc>
      </w:tr>
      <w:tr w:rsidR="000E1EA2" w:rsidRPr="007B691D" w:rsidTr="000E1EA2">
        <w:tc>
          <w:tcPr>
            <w:tcW w:w="320" w:type="pct"/>
            <w:vAlign w:val="center"/>
          </w:tcPr>
          <w:p w:rsidR="000E1EA2" w:rsidRPr="007B691D" w:rsidRDefault="000E1EA2" w:rsidP="000E1EA2">
            <w:pPr>
              <w:jc w:val="center"/>
              <w:rPr>
                <w:sz w:val="24"/>
                <w:szCs w:val="24"/>
              </w:rPr>
            </w:pPr>
            <w:r w:rsidRPr="007B691D">
              <w:rPr>
                <w:sz w:val="24"/>
                <w:szCs w:val="24"/>
              </w:rPr>
              <w:t>16.</w:t>
            </w:r>
          </w:p>
        </w:tc>
        <w:tc>
          <w:tcPr>
            <w:tcW w:w="3753" w:type="pct"/>
          </w:tcPr>
          <w:p w:rsidR="000E1EA2" w:rsidRPr="007B691D" w:rsidRDefault="000E1EA2" w:rsidP="000E1EA2">
            <w:pPr>
              <w:jc w:val="both"/>
              <w:rPr>
                <w:sz w:val="24"/>
                <w:szCs w:val="24"/>
              </w:rPr>
            </w:pPr>
            <w:r w:rsidRPr="007B691D">
              <w:rPr>
                <w:sz w:val="24"/>
                <w:szCs w:val="24"/>
              </w:rPr>
              <w:t>______________ is the production of desirable changes in knowledge, skill, and attitude.</w:t>
            </w:r>
          </w:p>
        </w:tc>
        <w:tc>
          <w:tcPr>
            <w:tcW w:w="557" w:type="pct"/>
            <w:vAlign w:val="center"/>
          </w:tcPr>
          <w:p w:rsidR="000E1EA2" w:rsidRPr="007B691D" w:rsidRDefault="000E1EA2" w:rsidP="000E1EA2">
            <w:pPr>
              <w:jc w:val="center"/>
              <w:rPr>
                <w:sz w:val="24"/>
                <w:szCs w:val="24"/>
              </w:rPr>
            </w:pPr>
            <w:r w:rsidRPr="007B691D">
              <w:rPr>
                <w:sz w:val="24"/>
                <w:szCs w:val="24"/>
              </w:rPr>
              <w:t>CO3/U</w:t>
            </w:r>
          </w:p>
        </w:tc>
        <w:tc>
          <w:tcPr>
            <w:tcW w:w="369" w:type="pct"/>
            <w:vAlign w:val="center"/>
          </w:tcPr>
          <w:p w:rsidR="000E1EA2" w:rsidRPr="007B691D" w:rsidRDefault="000E1EA2" w:rsidP="000E1EA2">
            <w:pPr>
              <w:jc w:val="center"/>
              <w:rPr>
                <w:sz w:val="24"/>
                <w:szCs w:val="24"/>
              </w:rPr>
            </w:pPr>
            <w:r w:rsidRPr="007B691D">
              <w:rPr>
                <w:sz w:val="24"/>
                <w:szCs w:val="24"/>
              </w:rPr>
              <w:t>1</w:t>
            </w:r>
          </w:p>
        </w:tc>
      </w:tr>
      <w:tr w:rsidR="000E1EA2" w:rsidRPr="007B691D" w:rsidTr="000E1EA2">
        <w:tc>
          <w:tcPr>
            <w:tcW w:w="320" w:type="pct"/>
            <w:vAlign w:val="center"/>
          </w:tcPr>
          <w:p w:rsidR="000E1EA2" w:rsidRPr="007B691D" w:rsidRDefault="000E1EA2" w:rsidP="000E1EA2">
            <w:pPr>
              <w:jc w:val="center"/>
              <w:rPr>
                <w:sz w:val="24"/>
                <w:szCs w:val="24"/>
              </w:rPr>
            </w:pPr>
            <w:r w:rsidRPr="007B691D">
              <w:rPr>
                <w:sz w:val="24"/>
                <w:szCs w:val="24"/>
              </w:rPr>
              <w:t>17.</w:t>
            </w:r>
          </w:p>
        </w:tc>
        <w:tc>
          <w:tcPr>
            <w:tcW w:w="3753" w:type="pct"/>
          </w:tcPr>
          <w:p w:rsidR="000E1EA2" w:rsidRPr="007B691D" w:rsidRDefault="000E1EA2" w:rsidP="000E1EA2">
            <w:pPr>
              <w:jc w:val="both"/>
              <w:rPr>
                <w:sz w:val="24"/>
                <w:szCs w:val="24"/>
              </w:rPr>
            </w:pPr>
            <w:r w:rsidRPr="007B691D">
              <w:rPr>
                <w:sz w:val="24"/>
                <w:szCs w:val="24"/>
                <w:lang w:val="en-IN"/>
              </w:rPr>
              <w:t xml:space="preserve">__________ </w:t>
            </w:r>
            <w:proofErr w:type="spellStart"/>
            <w:r w:rsidRPr="007B691D">
              <w:rPr>
                <w:sz w:val="24"/>
                <w:szCs w:val="24"/>
                <w:lang w:val="en-IN"/>
              </w:rPr>
              <w:t>i</w:t>
            </w:r>
            <w:r w:rsidRPr="007B691D">
              <w:rPr>
                <w:sz w:val="24"/>
                <w:szCs w:val="24"/>
              </w:rPr>
              <w:t>s</w:t>
            </w:r>
            <w:proofErr w:type="spellEnd"/>
            <w:r w:rsidRPr="007B691D">
              <w:rPr>
                <w:sz w:val="24"/>
                <w:szCs w:val="24"/>
              </w:rPr>
              <w:t xml:space="preserve"> the difference between "what is" and what "ought to be".</w:t>
            </w:r>
          </w:p>
        </w:tc>
        <w:tc>
          <w:tcPr>
            <w:tcW w:w="557" w:type="pct"/>
            <w:vAlign w:val="center"/>
          </w:tcPr>
          <w:p w:rsidR="000E1EA2" w:rsidRPr="007B691D" w:rsidRDefault="000E1EA2" w:rsidP="000E1EA2">
            <w:pPr>
              <w:jc w:val="center"/>
              <w:rPr>
                <w:sz w:val="24"/>
                <w:szCs w:val="24"/>
              </w:rPr>
            </w:pPr>
            <w:r w:rsidRPr="007B691D">
              <w:rPr>
                <w:sz w:val="24"/>
                <w:szCs w:val="24"/>
              </w:rPr>
              <w:t>CO3/U</w:t>
            </w:r>
          </w:p>
        </w:tc>
        <w:tc>
          <w:tcPr>
            <w:tcW w:w="369" w:type="pct"/>
            <w:vAlign w:val="center"/>
          </w:tcPr>
          <w:p w:rsidR="000E1EA2" w:rsidRPr="007B691D" w:rsidRDefault="000E1EA2" w:rsidP="000E1EA2">
            <w:pPr>
              <w:jc w:val="center"/>
              <w:rPr>
                <w:sz w:val="24"/>
                <w:szCs w:val="24"/>
              </w:rPr>
            </w:pPr>
            <w:r w:rsidRPr="007B691D">
              <w:rPr>
                <w:sz w:val="24"/>
                <w:szCs w:val="24"/>
              </w:rPr>
              <w:t>1</w:t>
            </w:r>
          </w:p>
        </w:tc>
      </w:tr>
      <w:tr w:rsidR="000E1EA2" w:rsidRPr="007B691D" w:rsidTr="000E1EA2">
        <w:tc>
          <w:tcPr>
            <w:tcW w:w="320" w:type="pct"/>
            <w:vAlign w:val="center"/>
          </w:tcPr>
          <w:p w:rsidR="000E1EA2" w:rsidRPr="007B691D" w:rsidRDefault="000E1EA2" w:rsidP="000E1EA2">
            <w:pPr>
              <w:jc w:val="center"/>
              <w:rPr>
                <w:sz w:val="24"/>
                <w:szCs w:val="24"/>
              </w:rPr>
            </w:pPr>
            <w:r w:rsidRPr="007B691D">
              <w:rPr>
                <w:sz w:val="24"/>
                <w:szCs w:val="24"/>
              </w:rPr>
              <w:t>18.</w:t>
            </w:r>
          </w:p>
        </w:tc>
        <w:tc>
          <w:tcPr>
            <w:tcW w:w="3753" w:type="pct"/>
          </w:tcPr>
          <w:p w:rsidR="000E1EA2" w:rsidRPr="007B691D" w:rsidRDefault="000E1EA2" w:rsidP="000E1EA2">
            <w:pPr>
              <w:jc w:val="both"/>
              <w:rPr>
                <w:sz w:val="24"/>
                <w:szCs w:val="24"/>
              </w:rPr>
            </w:pPr>
            <w:r w:rsidRPr="007B691D">
              <w:rPr>
                <w:sz w:val="24"/>
                <w:szCs w:val="24"/>
              </w:rPr>
              <w:t>List out the steps in the teaching-learning process.</w:t>
            </w:r>
          </w:p>
        </w:tc>
        <w:tc>
          <w:tcPr>
            <w:tcW w:w="557" w:type="pct"/>
            <w:vAlign w:val="center"/>
          </w:tcPr>
          <w:p w:rsidR="000E1EA2" w:rsidRPr="007B691D" w:rsidRDefault="000E1EA2" w:rsidP="000E1EA2">
            <w:pPr>
              <w:jc w:val="center"/>
              <w:rPr>
                <w:sz w:val="24"/>
                <w:szCs w:val="24"/>
              </w:rPr>
            </w:pPr>
            <w:r w:rsidRPr="007B691D">
              <w:rPr>
                <w:sz w:val="24"/>
                <w:szCs w:val="24"/>
              </w:rPr>
              <w:t>CO2/A</w:t>
            </w:r>
          </w:p>
        </w:tc>
        <w:tc>
          <w:tcPr>
            <w:tcW w:w="369" w:type="pct"/>
            <w:vAlign w:val="center"/>
          </w:tcPr>
          <w:p w:rsidR="000E1EA2" w:rsidRPr="007B691D" w:rsidRDefault="000E1EA2" w:rsidP="000E1EA2">
            <w:pPr>
              <w:jc w:val="center"/>
              <w:rPr>
                <w:sz w:val="24"/>
                <w:szCs w:val="24"/>
              </w:rPr>
            </w:pPr>
            <w:r w:rsidRPr="007B691D">
              <w:rPr>
                <w:sz w:val="24"/>
                <w:szCs w:val="24"/>
              </w:rPr>
              <w:t>1</w:t>
            </w:r>
          </w:p>
        </w:tc>
      </w:tr>
      <w:tr w:rsidR="000E1EA2" w:rsidRPr="007B691D" w:rsidTr="000E1EA2">
        <w:tc>
          <w:tcPr>
            <w:tcW w:w="320" w:type="pct"/>
            <w:vAlign w:val="center"/>
          </w:tcPr>
          <w:p w:rsidR="000E1EA2" w:rsidRPr="007B691D" w:rsidRDefault="000E1EA2" w:rsidP="000E1EA2">
            <w:pPr>
              <w:jc w:val="center"/>
              <w:rPr>
                <w:sz w:val="24"/>
                <w:szCs w:val="24"/>
              </w:rPr>
            </w:pPr>
            <w:r w:rsidRPr="007B691D">
              <w:rPr>
                <w:sz w:val="24"/>
                <w:szCs w:val="24"/>
              </w:rPr>
              <w:t>19.</w:t>
            </w:r>
          </w:p>
        </w:tc>
        <w:tc>
          <w:tcPr>
            <w:tcW w:w="3753" w:type="pct"/>
          </w:tcPr>
          <w:p w:rsidR="000E1EA2" w:rsidRPr="007B691D" w:rsidRDefault="000E1EA2" w:rsidP="000E1EA2">
            <w:pPr>
              <w:jc w:val="both"/>
              <w:rPr>
                <w:sz w:val="24"/>
                <w:szCs w:val="24"/>
                <w:lang w:val="en-IN"/>
              </w:rPr>
            </w:pPr>
            <w:r w:rsidRPr="007B691D">
              <w:rPr>
                <w:sz w:val="24"/>
                <w:szCs w:val="24"/>
                <w:lang w:val="en-IN"/>
              </w:rPr>
              <w:t>Intelligence Quotient (IQ) is measured by using the ratio__________.</w:t>
            </w:r>
          </w:p>
        </w:tc>
        <w:tc>
          <w:tcPr>
            <w:tcW w:w="557" w:type="pct"/>
            <w:vAlign w:val="center"/>
          </w:tcPr>
          <w:p w:rsidR="000E1EA2" w:rsidRPr="007B691D" w:rsidRDefault="000E1EA2" w:rsidP="000E1EA2">
            <w:pPr>
              <w:jc w:val="center"/>
              <w:rPr>
                <w:sz w:val="24"/>
                <w:szCs w:val="24"/>
              </w:rPr>
            </w:pPr>
            <w:r w:rsidRPr="007B691D">
              <w:rPr>
                <w:sz w:val="24"/>
                <w:szCs w:val="24"/>
              </w:rPr>
              <w:t>CO3/U</w:t>
            </w:r>
          </w:p>
        </w:tc>
        <w:tc>
          <w:tcPr>
            <w:tcW w:w="369" w:type="pct"/>
            <w:vAlign w:val="center"/>
          </w:tcPr>
          <w:p w:rsidR="000E1EA2" w:rsidRPr="007B691D" w:rsidRDefault="000E1EA2" w:rsidP="000E1EA2">
            <w:pPr>
              <w:jc w:val="center"/>
              <w:rPr>
                <w:sz w:val="24"/>
                <w:szCs w:val="24"/>
              </w:rPr>
            </w:pPr>
            <w:r w:rsidRPr="007B691D">
              <w:rPr>
                <w:sz w:val="24"/>
                <w:szCs w:val="24"/>
              </w:rPr>
              <w:t>1</w:t>
            </w:r>
          </w:p>
        </w:tc>
      </w:tr>
      <w:tr w:rsidR="000E1EA2" w:rsidRPr="007B691D" w:rsidTr="000E1EA2">
        <w:trPr>
          <w:trHeight w:val="363"/>
        </w:trPr>
        <w:tc>
          <w:tcPr>
            <w:tcW w:w="320" w:type="pct"/>
            <w:vAlign w:val="center"/>
          </w:tcPr>
          <w:p w:rsidR="000E1EA2" w:rsidRPr="007B691D" w:rsidRDefault="000E1EA2" w:rsidP="000E1EA2">
            <w:pPr>
              <w:jc w:val="center"/>
              <w:rPr>
                <w:sz w:val="24"/>
                <w:szCs w:val="24"/>
              </w:rPr>
            </w:pPr>
            <w:r w:rsidRPr="007B691D">
              <w:rPr>
                <w:sz w:val="24"/>
                <w:szCs w:val="24"/>
              </w:rPr>
              <w:t>20.</w:t>
            </w:r>
          </w:p>
        </w:tc>
        <w:tc>
          <w:tcPr>
            <w:tcW w:w="3753" w:type="pct"/>
          </w:tcPr>
          <w:p w:rsidR="000E1EA2" w:rsidRPr="007B691D" w:rsidRDefault="000E1EA2" w:rsidP="000E1EA2">
            <w:pPr>
              <w:jc w:val="both"/>
              <w:rPr>
                <w:sz w:val="24"/>
                <w:szCs w:val="24"/>
              </w:rPr>
            </w:pPr>
            <w:r w:rsidRPr="007B691D">
              <w:rPr>
                <w:sz w:val="24"/>
                <w:szCs w:val="24"/>
              </w:rPr>
              <w:t xml:space="preserve">The level of intelligence </w:t>
            </w:r>
            <w:r w:rsidRPr="007B691D">
              <w:rPr>
                <w:sz w:val="24"/>
                <w:szCs w:val="24"/>
                <w:lang w:val="en-IN"/>
              </w:rPr>
              <w:t>IQ</w:t>
            </w:r>
            <w:r w:rsidRPr="007B691D">
              <w:rPr>
                <w:sz w:val="24"/>
                <w:szCs w:val="24"/>
              </w:rPr>
              <w:t xml:space="preserve"> (90-110</w:t>
            </w:r>
            <w:r w:rsidRPr="007B691D">
              <w:rPr>
                <w:sz w:val="24"/>
                <w:szCs w:val="24"/>
                <w:lang w:val="en-IN"/>
              </w:rPr>
              <w:t xml:space="preserve">) </w:t>
            </w:r>
            <w:r w:rsidRPr="007B691D">
              <w:rPr>
                <w:sz w:val="24"/>
                <w:szCs w:val="24"/>
              </w:rPr>
              <w:t xml:space="preserve">may be indicated as </w:t>
            </w:r>
            <w:r w:rsidRPr="007B691D">
              <w:rPr>
                <w:sz w:val="24"/>
                <w:szCs w:val="24"/>
                <w:lang w:val="en-IN"/>
              </w:rPr>
              <w:t>__________</w:t>
            </w:r>
            <w:r w:rsidRPr="007B691D">
              <w:rPr>
                <w:sz w:val="24"/>
                <w:szCs w:val="24"/>
              </w:rPr>
              <w:t>.</w:t>
            </w:r>
          </w:p>
        </w:tc>
        <w:tc>
          <w:tcPr>
            <w:tcW w:w="557" w:type="pct"/>
            <w:vAlign w:val="center"/>
          </w:tcPr>
          <w:p w:rsidR="000E1EA2" w:rsidRPr="007B691D" w:rsidRDefault="000E1EA2" w:rsidP="000E1EA2">
            <w:pPr>
              <w:jc w:val="center"/>
              <w:rPr>
                <w:sz w:val="24"/>
                <w:szCs w:val="24"/>
              </w:rPr>
            </w:pPr>
            <w:r w:rsidRPr="007B691D">
              <w:rPr>
                <w:sz w:val="24"/>
                <w:szCs w:val="24"/>
              </w:rPr>
              <w:t>CO3/R</w:t>
            </w:r>
          </w:p>
        </w:tc>
        <w:tc>
          <w:tcPr>
            <w:tcW w:w="369" w:type="pct"/>
            <w:vAlign w:val="center"/>
          </w:tcPr>
          <w:p w:rsidR="000E1EA2" w:rsidRPr="007B691D" w:rsidRDefault="000E1EA2" w:rsidP="000E1EA2">
            <w:pPr>
              <w:jc w:val="center"/>
              <w:rPr>
                <w:sz w:val="24"/>
                <w:szCs w:val="24"/>
              </w:rPr>
            </w:pPr>
            <w:r w:rsidRPr="007B691D">
              <w:rPr>
                <w:sz w:val="24"/>
                <w:szCs w:val="24"/>
              </w:rPr>
              <w:t>1</w:t>
            </w:r>
          </w:p>
        </w:tc>
      </w:tr>
    </w:tbl>
    <w:p w:rsidR="000E1EA2" w:rsidRDefault="000E1EA2" w:rsidP="000E1EA2">
      <w:pPr>
        <w:jc w:val="center"/>
        <w:rPr>
          <w:b/>
          <w:u w:val="single"/>
        </w:rPr>
      </w:pPr>
    </w:p>
    <w:p w:rsidR="000E1EA2" w:rsidRDefault="000E1EA2" w:rsidP="000E1EA2">
      <w:pPr>
        <w:jc w:val="center"/>
        <w:rPr>
          <w:b/>
          <w:u w:val="single"/>
        </w:rPr>
      </w:pPr>
    </w:p>
    <w:p w:rsidR="000E1EA2" w:rsidRDefault="000E1EA2" w:rsidP="000E1EA2">
      <w:pPr>
        <w:jc w:val="center"/>
        <w:rPr>
          <w:b/>
          <w:u w:val="single"/>
        </w:rPr>
      </w:pPr>
    </w:p>
    <w:p w:rsidR="000E1EA2" w:rsidRDefault="000E1EA2" w:rsidP="000E1EA2">
      <w:pPr>
        <w:jc w:val="center"/>
        <w:rPr>
          <w:b/>
          <w:u w:val="single"/>
        </w:rPr>
      </w:pPr>
    </w:p>
    <w:p w:rsidR="000E1EA2" w:rsidRDefault="000E1EA2" w:rsidP="000E1EA2">
      <w:pPr>
        <w:jc w:val="center"/>
        <w:rPr>
          <w:b/>
          <w:u w:val="single"/>
        </w:rPr>
      </w:pPr>
    </w:p>
    <w:p w:rsidR="000E1EA2" w:rsidRDefault="000E1EA2" w:rsidP="000E1EA2">
      <w:pPr>
        <w:jc w:val="center"/>
        <w:rPr>
          <w:b/>
          <w:u w:val="single"/>
        </w:rPr>
      </w:pPr>
    </w:p>
    <w:p w:rsidR="000E1EA2" w:rsidRDefault="000E1EA2" w:rsidP="000E1EA2">
      <w:pPr>
        <w:jc w:val="center"/>
        <w:rPr>
          <w:b/>
          <w:u w:val="single"/>
        </w:rPr>
      </w:pPr>
    </w:p>
    <w:p w:rsidR="000E1EA2" w:rsidRDefault="000E1EA2" w:rsidP="000E1EA2">
      <w:pPr>
        <w:jc w:val="center"/>
        <w:rPr>
          <w:b/>
          <w:u w:val="single"/>
        </w:rPr>
      </w:pPr>
    </w:p>
    <w:p w:rsidR="000E1EA2" w:rsidRDefault="000E1EA2" w:rsidP="000E1EA2">
      <w:pPr>
        <w:jc w:val="center"/>
        <w:rPr>
          <w:b/>
          <w:u w:val="single"/>
        </w:rPr>
      </w:pPr>
    </w:p>
    <w:p w:rsidR="000E1EA2" w:rsidRDefault="000E1EA2" w:rsidP="000E1EA2">
      <w:pPr>
        <w:jc w:val="center"/>
        <w:rPr>
          <w:b/>
          <w:u w:val="single"/>
        </w:rPr>
      </w:pPr>
    </w:p>
    <w:p w:rsidR="000E1EA2" w:rsidRDefault="000E1EA2" w:rsidP="000E1EA2">
      <w:pPr>
        <w:jc w:val="center"/>
        <w:rPr>
          <w:b/>
          <w:u w:val="single"/>
        </w:rPr>
      </w:pPr>
    </w:p>
    <w:p w:rsidR="000E1EA2" w:rsidRDefault="000E1EA2" w:rsidP="000E1EA2">
      <w:pPr>
        <w:jc w:val="center"/>
        <w:rPr>
          <w:b/>
          <w:u w:val="single"/>
        </w:rPr>
      </w:pPr>
    </w:p>
    <w:p w:rsidR="000E1EA2" w:rsidRPr="007B691D" w:rsidRDefault="000E1EA2" w:rsidP="000E1EA2">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86"/>
        <w:gridCol w:w="7892"/>
        <w:gridCol w:w="1169"/>
        <w:gridCol w:w="901"/>
      </w:tblGrid>
      <w:tr w:rsidR="000E1EA2" w:rsidRPr="007B691D" w:rsidTr="000E1EA2">
        <w:tc>
          <w:tcPr>
            <w:tcW w:w="5000" w:type="pct"/>
            <w:gridSpan w:val="4"/>
          </w:tcPr>
          <w:p w:rsidR="000E1EA2" w:rsidRDefault="000E1EA2" w:rsidP="000E1EA2">
            <w:pPr>
              <w:jc w:val="center"/>
              <w:rPr>
                <w:b/>
                <w:sz w:val="24"/>
                <w:szCs w:val="24"/>
              </w:rPr>
            </w:pPr>
          </w:p>
          <w:p w:rsidR="000E1EA2" w:rsidRPr="007B691D" w:rsidRDefault="000E1EA2" w:rsidP="000E1EA2">
            <w:pPr>
              <w:jc w:val="center"/>
              <w:rPr>
                <w:b/>
                <w:sz w:val="24"/>
                <w:szCs w:val="24"/>
              </w:rPr>
            </w:pPr>
            <w:r w:rsidRPr="007B691D">
              <w:rPr>
                <w:b/>
                <w:sz w:val="24"/>
                <w:szCs w:val="24"/>
              </w:rPr>
              <w:t xml:space="preserve">PART </w:t>
            </w:r>
            <w:r>
              <w:rPr>
                <w:b/>
                <w:sz w:val="24"/>
                <w:szCs w:val="24"/>
              </w:rPr>
              <w:t xml:space="preserve">– </w:t>
            </w:r>
            <w:r w:rsidRPr="007B691D">
              <w:rPr>
                <w:b/>
                <w:sz w:val="24"/>
                <w:szCs w:val="24"/>
              </w:rPr>
              <w:t>B</w:t>
            </w:r>
            <w:r>
              <w:rPr>
                <w:b/>
                <w:sz w:val="24"/>
                <w:szCs w:val="24"/>
              </w:rPr>
              <w:t xml:space="preserve"> </w:t>
            </w:r>
            <w:r w:rsidRPr="007B691D">
              <w:rPr>
                <w:b/>
                <w:sz w:val="24"/>
                <w:szCs w:val="24"/>
              </w:rPr>
              <w:t>(10 X 5</w:t>
            </w:r>
            <w:r>
              <w:rPr>
                <w:b/>
                <w:sz w:val="24"/>
                <w:szCs w:val="24"/>
              </w:rPr>
              <w:t xml:space="preserve"> </w:t>
            </w:r>
            <w:r w:rsidRPr="007B691D">
              <w:rPr>
                <w:b/>
                <w:sz w:val="24"/>
                <w:szCs w:val="24"/>
              </w:rPr>
              <w:t xml:space="preserve">= 50 MARKS) </w:t>
            </w:r>
          </w:p>
          <w:p w:rsidR="000E1EA2" w:rsidRDefault="000E1EA2" w:rsidP="000E1EA2">
            <w:pPr>
              <w:jc w:val="center"/>
              <w:rPr>
                <w:b/>
                <w:sz w:val="24"/>
                <w:szCs w:val="24"/>
              </w:rPr>
            </w:pPr>
            <w:r w:rsidRPr="007B691D">
              <w:rPr>
                <w:b/>
                <w:sz w:val="24"/>
                <w:szCs w:val="24"/>
              </w:rPr>
              <w:t>(Answer any 10 from the following)</w:t>
            </w:r>
          </w:p>
          <w:p w:rsidR="000E1EA2" w:rsidRPr="007B691D" w:rsidRDefault="000E1EA2" w:rsidP="000E1EA2">
            <w:pPr>
              <w:jc w:val="center"/>
              <w:rPr>
                <w:b/>
                <w:sz w:val="24"/>
                <w:szCs w:val="24"/>
              </w:rPr>
            </w:pPr>
          </w:p>
        </w:tc>
      </w:tr>
      <w:tr w:rsidR="000E1EA2" w:rsidRPr="007B691D" w:rsidTr="000E1EA2">
        <w:tc>
          <w:tcPr>
            <w:tcW w:w="278" w:type="pct"/>
            <w:vAlign w:val="center"/>
          </w:tcPr>
          <w:p w:rsidR="000E1EA2" w:rsidRPr="007B691D" w:rsidRDefault="000E1EA2" w:rsidP="000E1EA2">
            <w:pPr>
              <w:jc w:val="center"/>
              <w:rPr>
                <w:sz w:val="24"/>
                <w:szCs w:val="24"/>
              </w:rPr>
            </w:pPr>
            <w:r w:rsidRPr="007B691D">
              <w:rPr>
                <w:sz w:val="24"/>
                <w:szCs w:val="24"/>
              </w:rPr>
              <w:t>21.</w:t>
            </w:r>
          </w:p>
        </w:tc>
        <w:tc>
          <w:tcPr>
            <w:tcW w:w="3741" w:type="pct"/>
          </w:tcPr>
          <w:p w:rsidR="000E1EA2" w:rsidRPr="007B691D" w:rsidRDefault="000E1EA2" w:rsidP="000E1EA2">
            <w:pPr>
              <w:jc w:val="both"/>
              <w:rPr>
                <w:sz w:val="24"/>
                <w:szCs w:val="24"/>
                <w:lang w:val="en-IN"/>
              </w:rPr>
            </w:pPr>
            <w:r w:rsidRPr="007B691D">
              <w:rPr>
                <w:sz w:val="24"/>
                <w:szCs w:val="24"/>
                <w:lang w:val="en-IN"/>
              </w:rPr>
              <w:t>Define: Rural Sociology and explain the importance of rural sociology in agriculture extension.</w:t>
            </w:r>
          </w:p>
        </w:tc>
        <w:tc>
          <w:tcPr>
            <w:tcW w:w="554" w:type="pct"/>
            <w:vAlign w:val="center"/>
          </w:tcPr>
          <w:p w:rsidR="000E1EA2" w:rsidRPr="007B691D" w:rsidRDefault="000E1EA2" w:rsidP="000E1EA2">
            <w:pPr>
              <w:jc w:val="center"/>
              <w:rPr>
                <w:sz w:val="24"/>
                <w:szCs w:val="24"/>
              </w:rPr>
            </w:pPr>
            <w:r w:rsidRPr="007B691D">
              <w:rPr>
                <w:sz w:val="24"/>
                <w:szCs w:val="24"/>
              </w:rPr>
              <w:t>CO1/A</w:t>
            </w:r>
          </w:p>
        </w:tc>
        <w:tc>
          <w:tcPr>
            <w:tcW w:w="427" w:type="pct"/>
            <w:vAlign w:val="center"/>
          </w:tcPr>
          <w:p w:rsidR="000E1EA2" w:rsidRPr="007B691D" w:rsidRDefault="000E1EA2" w:rsidP="000E1EA2">
            <w:pPr>
              <w:jc w:val="center"/>
              <w:rPr>
                <w:sz w:val="24"/>
                <w:szCs w:val="24"/>
              </w:rPr>
            </w:pPr>
            <w:r w:rsidRPr="007B691D">
              <w:rPr>
                <w:sz w:val="24"/>
                <w:szCs w:val="24"/>
              </w:rPr>
              <w:t>5</w:t>
            </w:r>
          </w:p>
        </w:tc>
      </w:tr>
      <w:tr w:rsidR="000E1EA2" w:rsidRPr="007B691D" w:rsidTr="000E1EA2">
        <w:tc>
          <w:tcPr>
            <w:tcW w:w="278" w:type="pct"/>
            <w:vAlign w:val="center"/>
          </w:tcPr>
          <w:p w:rsidR="000E1EA2" w:rsidRPr="007B691D" w:rsidRDefault="000E1EA2" w:rsidP="000E1EA2">
            <w:pPr>
              <w:jc w:val="center"/>
              <w:rPr>
                <w:sz w:val="24"/>
                <w:szCs w:val="24"/>
              </w:rPr>
            </w:pPr>
            <w:r w:rsidRPr="007B691D">
              <w:rPr>
                <w:sz w:val="24"/>
                <w:szCs w:val="24"/>
              </w:rPr>
              <w:t>22.</w:t>
            </w:r>
          </w:p>
        </w:tc>
        <w:tc>
          <w:tcPr>
            <w:tcW w:w="3741" w:type="pct"/>
          </w:tcPr>
          <w:p w:rsidR="000E1EA2" w:rsidRPr="007B691D" w:rsidRDefault="000E1EA2" w:rsidP="000E1EA2">
            <w:pPr>
              <w:jc w:val="both"/>
              <w:rPr>
                <w:sz w:val="24"/>
                <w:szCs w:val="24"/>
              </w:rPr>
            </w:pPr>
            <w:r w:rsidRPr="007B691D">
              <w:rPr>
                <w:sz w:val="24"/>
                <w:szCs w:val="24"/>
              </w:rPr>
              <w:t xml:space="preserve">Explain briefly social changes. </w:t>
            </w:r>
          </w:p>
        </w:tc>
        <w:tc>
          <w:tcPr>
            <w:tcW w:w="554" w:type="pct"/>
            <w:vAlign w:val="center"/>
          </w:tcPr>
          <w:p w:rsidR="000E1EA2" w:rsidRPr="007B691D" w:rsidRDefault="000E1EA2" w:rsidP="000E1EA2">
            <w:pPr>
              <w:jc w:val="center"/>
              <w:rPr>
                <w:sz w:val="24"/>
                <w:szCs w:val="24"/>
              </w:rPr>
            </w:pPr>
            <w:r w:rsidRPr="007B691D">
              <w:rPr>
                <w:sz w:val="24"/>
                <w:szCs w:val="24"/>
              </w:rPr>
              <w:t>CO1/U</w:t>
            </w:r>
          </w:p>
        </w:tc>
        <w:tc>
          <w:tcPr>
            <w:tcW w:w="427" w:type="pct"/>
            <w:vAlign w:val="center"/>
          </w:tcPr>
          <w:p w:rsidR="000E1EA2" w:rsidRPr="007B691D" w:rsidRDefault="000E1EA2" w:rsidP="000E1EA2">
            <w:pPr>
              <w:jc w:val="center"/>
              <w:rPr>
                <w:sz w:val="24"/>
                <w:szCs w:val="24"/>
              </w:rPr>
            </w:pPr>
            <w:r w:rsidRPr="007B691D">
              <w:rPr>
                <w:sz w:val="24"/>
                <w:szCs w:val="24"/>
              </w:rPr>
              <w:t>5</w:t>
            </w:r>
          </w:p>
        </w:tc>
      </w:tr>
      <w:tr w:rsidR="000E1EA2" w:rsidRPr="007B691D" w:rsidTr="000E1EA2">
        <w:tc>
          <w:tcPr>
            <w:tcW w:w="278" w:type="pct"/>
            <w:vAlign w:val="center"/>
          </w:tcPr>
          <w:p w:rsidR="000E1EA2" w:rsidRPr="007B691D" w:rsidRDefault="000E1EA2" w:rsidP="000E1EA2">
            <w:pPr>
              <w:jc w:val="center"/>
              <w:rPr>
                <w:sz w:val="24"/>
                <w:szCs w:val="24"/>
              </w:rPr>
            </w:pPr>
            <w:r w:rsidRPr="007B691D">
              <w:rPr>
                <w:sz w:val="24"/>
                <w:szCs w:val="24"/>
              </w:rPr>
              <w:t>23.</w:t>
            </w:r>
          </w:p>
        </w:tc>
        <w:tc>
          <w:tcPr>
            <w:tcW w:w="3741" w:type="pct"/>
          </w:tcPr>
          <w:p w:rsidR="000E1EA2" w:rsidRPr="007B691D" w:rsidRDefault="000E1EA2" w:rsidP="000E1EA2">
            <w:pPr>
              <w:jc w:val="both"/>
              <w:rPr>
                <w:sz w:val="24"/>
                <w:szCs w:val="24"/>
              </w:rPr>
            </w:pPr>
            <w:r w:rsidRPr="007B691D">
              <w:rPr>
                <w:sz w:val="24"/>
                <w:szCs w:val="24"/>
              </w:rPr>
              <w:t>What do you know aboutprimary and secondary groups?</w:t>
            </w:r>
          </w:p>
        </w:tc>
        <w:tc>
          <w:tcPr>
            <w:tcW w:w="554" w:type="pct"/>
            <w:vAlign w:val="center"/>
          </w:tcPr>
          <w:p w:rsidR="000E1EA2" w:rsidRPr="007B691D" w:rsidRDefault="000E1EA2" w:rsidP="000E1EA2">
            <w:pPr>
              <w:jc w:val="center"/>
              <w:rPr>
                <w:sz w:val="24"/>
                <w:szCs w:val="24"/>
              </w:rPr>
            </w:pPr>
            <w:r w:rsidRPr="007B691D">
              <w:rPr>
                <w:sz w:val="24"/>
                <w:szCs w:val="24"/>
              </w:rPr>
              <w:t>CO2/An</w:t>
            </w:r>
          </w:p>
        </w:tc>
        <w:tc>
          <w:tcPr>
            <w:tcW w:w="427" w:type="pct"/>
            <w:vAlign w:val="center"/>
          </w:tcPr>
          <w:p w:rsidR="000E1EA2" w:rsidRPr="007B691D" w:rsidRDefault="000E1EA2" w:rsidP="000E1EA2">
            <w:pPr>
              <w:jc w:val="center"/>
              <w:rPr>
                <w:sz w:val="24"/>
                <w:szCs w:val="24"/>
              </w:rPr>
            </w:pPr>
            <w:r w:rsidRPr="007B691D">
              <w:rPr>
                <w:sz w:val="24"/>
                <w:szCs w:val="24"/>
              </w:rPr>
              <w:t>5</w:t>
            </w:r>
          </w:p>
        </w:tc>
      </w:tr>
      <w:tr w:rsidR="000E1EA2" w:rsidRPr="007B691D" w:rsidTr="000E1EA2">
        <w:tc>
          <w:tcPr>
            <w:tcW w:w="278" w:type="pct"/>
            <w:vAlign w:val="center"/>
          </w:tcPr>
          <w:p w:rsidR="000E1EA2" w:rsidRPr="007B691D" w:rsidRDefault="000E1EA2" w:rsidP="000E1EA2">
            <w:pPr>
              <w:jc w:val="center"/>
              <w:rPr>
                <w:sz w:val="24"/>
                <w:szCs w:val="24"/>
              </w:rPr>
            </w:pPr>
            <w:r w:rsidRPr="007B691D">
              <w:rPr>
                <w:sz w:val="24"/>
                <w:szCs w:val="24"/>
              </w:rPr>
              <w:t>24.</w:t>
            </w:r>
          </w:p>
        </w:tc>
        <w:tc>
          <w:tcPr>
            <w:tcW w:w="3741" w:type="pct"/>
          </w:tcPr>
          <w:p w:rsidR="000E1EA2" w:rsidRPr="007B691D" w:rsidRDefault="000E1EA2" w:rsidP="000E1EA2">
            <w:pPr>
              <w:jc w:val="both"/>
              <w:rPr>
                <w:sz w:val="24"/>
                <w:szCs w:val="24"/>
              </w:rPr>
            </w:pPr>
            <w:r w:rsidRPr="007B691D">
              <w:rPr>
                <w:sz w:val="24"/>
                <w:szCs w:val="24"/>
              </w:rPr>
              <w:t>What issocial stratification giving few examples in society.</w:t>
            </w:r>
          </w:p>
        </w:tc>
        <w:tc>
          <w:tcPr>
            <w:tcW w:w="554" w:type="pct"/>
            <w:vAlign w:val="center"/>
          </w:tcPr>
          <w:p w:rsidR="000E1EA2" w:rsidRPr="007B691D" w:rsidRDefault="000E1EA2" w:rsidP="000E1EA2">
            <w:pPr>
              <w:jc w:val="center"/>
              <w:rPr>
                <w:sz w:val="24"/>
                <w:szCs w:val="24"/>
              </w:rPr>
            </w:pPr>
            <w:r w:rsidRPr="007B691D">
              <w:rPr>
                <w:sz w:val="24"/>
                <w:szCs w:val="24"/>
              </w:rPr>
              <w:t>CO2/An</w:t>
            </w:r>
          </w:p>
        </w:tc>
        <w:tc>
          <w:tcPr>
            <w:tcW w:w="427" w:type="pct"/>
            <w:vAlign w:val="center"/>
          </w:tcPr>
          <w:p w:rsidR="000E1EA2" w:rsidRPr="007B691D" w:rsidRDefault="000E1EA2" w:rsidP="000E1EA2">
            <w:pPr>
              <w:jc w:val="center"/>
              <w:rPr>
                <w:sz w:val="24"/>
                <w:szCs w:val="24"/>
              </w:rPr>
            </w:pPr>
            <w:r w:rsidRPr="007B691D">
              <w:rPr>
                <w:sz w:val="24"/>
                <w:szCs w:val="24"/>
              </w:rPr>
              <w:t>5</w:t>
            </w:r>
          </w:p>
        </w:tc>
      </w:tr>
      <w:tr w:rsidR="000E1EA2" w:rsidRPr="007B691D" w:rsidTr="000E1EA2">
        <w:tc>
          <w:tcPr>
            <w:tcW w:w="278" w:type="pct"/>
            <w:vAlign w:val="center"/>
          </w:tcPr>
          <w:p w:rsidR="000E1EA2" w:rsidRPr="007B691D" w:rsidRDefault="000E1EA2" w:rsidP="000E1EA2">
            <w:pPr>
              <w:jc w:val="center"/>
              <w:rPr>
                <w:sz w:val="24"/>
                <w:szCs w:val="24"/>
              </w:rPr>
            </w:pPr>
            <w:r w:rsidRPr="007B691D">
              <w:rPr>
                <w:sz w:val="24"/>
                <w:szCs w:val="24"/>
              </w:rPr>
              <w:t>25.</w:t>
            </w:r>
          </w:p>
        </w:tc>
        <w:tc>
          <w:tcPr>
            <w:tcW w:w="3741" w:type="pct"/>
          </w:tcPr>
          <w:p w:rsidR="000E1EA2" w:rsidRPr="007B691D" w:rsidRDefault="000E1EA2" w:rsidP="000E1EA2">
            <w:pPr>
              <w:jc w:val="both"/>
              <w:rPr>
                <w:sz w:val="24"/>
                <w:szCs w:val="24"/>
              </w:rPr>
            </w:pPr>
            <w:r w:rsidRPr="007B691D">
              <w:rPr>
                <w:sz w:val="24"/>
                <w:szCs w:val="24"/>
              </w:rPr>
              <w:t>Explain briefly social values.</w:t>
            </w:r>
          </w:p>
        </w:tc>
        <w:tc>
          <w:tcPr>
            <w:tcW w:w="554" w:type="pct"/>
            <w:vAlign w:val="center"/>
          </w:tcPr>
          <w:p w:rsidR="000E1EA2" w:rsidRPr="007B691D" w:rsidRDefault="000E1EA2" w:rsidP="000E1EA2">
            <w:pPr>
              <w:jc w:val="center"/>
              <w:rPr>
                <w:sz w:val="24"/>
                <w:szCs w:val="24"/>
              </w:rPr>
            </w:pPr>
            <w:r w:rsidRPr="007B691D">
              <w:rPr>
                <w:sz w:val="24"/>
                <w:szCs w:val="24"/>
              </w:rPr>
              <w:t>CO2/U</w:t>
            </w:r>
          </w:p>
        </w:tc>
        <w:tc>
          <w:tcPr>
            <w:tcW w:w="427" w:type="pct"/>
            <w:vAlign w:val="center"/>
          </w:tcPr>
          <w:p w:rsidR="000E1EA2" w:rsidRPr="007B691D" w:rsidRDefault="000E1EA2" w:rsidP="000E1EA2">
            <w:pPr>
              <w:jc w:val="center"/>
              <w:rPr>
                <w:sz w:val="24"/>
                <w:szCs w:val="24"/>
              </w:rPr>
            </w:pPr>
            <w:r w:rsidRPr="007B691D">
              <w:rPr>
                <w:sz w:val="24"/>
                <w:szCs w:val="24"/>
              </w:rPr>
              <w:t>5</w:t>
            </w:r>
          </w:p>
        </w:tc>
      </w:tr>
      <w:tr w:rsidR="000E1EA2" w:rsidRPr="007B691D" w:rsidTr="000E1EA2">
        <w:tc>
          <w:tcPr>
            <w:tcW w:w="278" w:type="pct"/>
            <w:vAlign w:val="center"/>
          </w:tcPr>
          <w:p w:rsidR="000E1EA2" w:rsidRPr="007B691D" w:rsidRDefault="000E1EA2" w:rsidP="000E1EA2">
            <w:pPr>
              <w:jc w:val="center"/>
              <w:rPr>
                <w:sz w:val="24"/>
                <w:szCs w:val="24"/>
              </w:rPr>
            </w:pPr>
            <w:r w:rsidRPr="007B691D">
              <w:rPr>
                <w:sz w:val="24"/>
                <w:szCs w:val="24"/>
              </w:rPr>
              <w:t>26.</w:t>
            </w:r>
          </w:p>
        </w:tc>
        <w:tc>
          <w:tcPr>
            <w:tcW w:w="3741" w:type="pct"/>
          </w:tcPr>
          <w:p w:rsidR="000E1EA2" w:rsidRPr="007B691D" w:rsidRDefault="000E1EA2" w:rsidP="000E1EA2">
            <w:pPr>
              <w:jc w:val="both"/>
              <w:rPr>
                <w:sz w:val="24"/>
                <w:szCs w:val="24"/>
              </w:rPr>
            </w:pPr>
            <w:r w:rsidRPr="007B691D">
              <w:rPr>
                <w:sz w:val="24"/>
                <w:szCs w:val="24"/>
              </w:rPr>
              <w:t>Write short notes on five basic social institutions.</w:t>
            </w:r>
          </w:p>
        </w:tc>
        <w:tc>
          <w:tcPr>
            <w:tcW w:w="554" w:type="pct"/>
            <w:vAlign w:val="center"/>
          </w:tcPr>
          <w:p w:rsidR="000E1EA2" w:rsidRPr="007B691D" w:rsidRDefault="000E1EA2" w:rsidP="000E1EA2">
            <w:pPr>
              <w:jc w:val="center"/>
              <w:rPr>
                <w:sz w:val="24"/>
                <w:szCs w:val="24"/>
              </w:rPr>
            </w:pPr>
            <w:r w:rsidRPr="007B691D">
              <w:rPr>
                <w:sz w:val="24"/>
                <w:szCs w:val="24"/>
              </w:rPr>
              <w:t>CO2/U</w:t>
            </w:r>
          </w:p>
        </w:tc>
        <w:tc>
          <w:tcPr>
            <w:tcW w:w="427" w:type="pct"/>
            <w:vAlign w:val="center"/>
          </w:tcPr>
          <w:p w:rsidR="000E1EA2" w:rsidRPr="007B691D" w:rsidRDefault="000E1EA2" w:rsidP="000E1EA2">
            <w:pPr>
              <w:jc w:val="center"/>
              <w:rPr>
                <w:sz w:val="24"/>
                <w:szCs w:val="24"/>
              </w:rPr>
            </w:pPr>
            <w:r w:rsidRPr="007B691D">
              <w:rPr>
                <w:sz w:val="24"/>
                <w:szCs w:val="24"/>
              </w:rPr>
              <w:t>5</w:t>
            </w:r>
          </w:p>
        </w:tc>
      </w:tr>
      <w:tr w:rsidR="000E1EA2" w:rsidRPr="007B691D" w:rsidTr="000E1EA2">
        <w:tc>
          <w:tcPr>
            <w:tcW w:w="278" w:type="pct"/>
            <w:vAlign w:val="center"/>
          </w:tcPr>
          <w:p w:rsidR="000E1EA2" w:rsidRPr="007B691D" w:rsidRDefault="000E1EA2" w:rsidP="000E1EA2">
            <w:pPr>
              <w:jc w:val="center"/>
              <w:rPr>
                <w:sz w:val="24"/>
                <w:szCs w:val="24"/>
              </w:rPr>
            </w:pPr>
            <w:r w:rsidRPr="007B691D">
              <w:rPr>
                <w:sz w:val="24"/>
                <w:szCs w:val="24"/>
              </w:rPr>
              <w:t>27.</w:t>
            </w:r>
          </w:p>
        </w:tc>
        <w:tc>
          <w:tcPr>
            <w:tcW w:w="3741" w:type="pct"/>
          </w:tcPr>
          <w:p w:rsidR="000E1EA2" w:rsidRPr="007B691D" w:rsidRDefault="000E1EA2" w:rsidP="000E1EA2">
            <w:pPr>
              <w:jc w:val="both"/>
              <w:rPr>
                <w:sz w:val="24"/>
                <w:szCs w:val="24"/>
                <w:lang w:val="en-IN"/>
              </w:rPr>
            </w:pPr>
            <w:r w:rsidRPr="007B691D">
              <w:rPr>
                <w:sz w:val="24"/>
                <w:szCs w:val="24"/>
              </w:rPr>
              <w:t>Psychology and educational psychology – Define it and give two major differences.</w:t>
            </w:r>
          </w:p>
        </w:tc>
        <w:tc>
          <w:tcPr>
            <w:tcW w:w="554" w:type="pct"/>
            <w:vAlign w:val="center"/>
          </w:tcPr>
          <w:p w:rsidR="000E1EA2" w:rsidRPr="007B691D" w:rsidRDefault="000E1EA2" w:rsidP="000E1EA2">
            <w:pPr>
              <w:jc w:val="center"/>
              <w:rPr>
                <w:sz w:val="24"/>
                <w:szCs w:val="24"/>
              </w:rPr>
            </w:pPr>
            <w:r w:rsidRPr="007B691D">
              <w:rPr>
                <w:sz w:val="24"/>
                <w:szCs w:val="24"/>
              </w:rPr>
              <w:t>CO2/U</w:t>
            </w:r>
          </w:p>
        </w:tc>
        <w:tc>
          <w:tcPr>
            <w:tcW w:w="427" w:type="pct"/>
            <w:vAlign w:val="center"/>
          </w:tcPr>
          <w:p w:rsidR="000E1EA2" w:rsidRPr="007B691D" w:rsidRDefault="000E1EA2" w:rsidP="000E1EA2">
            <w:pPr>
              <w:jc w:val="center"/>
              <w:rPr>
                <w:sz w:val="24"/>
                <w:szCs w:val="24"/>
              </w:rPr>
            </w:pPr>
            <w:r w:rsidRPr="007B691D">
              <w:rPr>
                <w:sz w:val="24"/>
                <w:szCs w:val="24"/>
              </w:rPr>
              <w:t>5</w:t>
            </w:r>
          </w:p>
        </w:tc>
      </w:tr>
      <w:tr w:rsidR="000E1EA2" w:rsidRPr="007B691D" w:rsidTr="000E1EA2">
        <w:tc>
          <w:tcPr>
            <w:tcW w:w="278" w:type="pct"/>
            <w:vAlign w:val="center"/>
          </w:tcPr>
          <w:p w:rsidR="000E1EA2" w:rsidRPr="007B691D" w:rsidRDefault="000E1EA2" w:rsidP="000E1EA2">
            <w:pPr>
              <w:jc w:val="center"/>
              <w:rPr>
                <w:sz w:val="24"/>
                <w:szCs w:val="24"/>
              </w:rPr>
            </w:pPr>
            <w:r w:rsidRPr="007B691D">
              <w:rPr>
                <w:sz w:val="24"/>
                <w:szCs w:val="24"/>
              </w:rPr>
              <w:t>28.</w:t>
            </w:r>
          </w:p>
        </w:tc>
        <w:tc>
          <w:tcPr>
            <w:tcW w:w="3741" w:type="pct"/>
          </w:tcPr>
          <w:p w:rsidR="000E1EA2" w:rsidRPr="007B691D" w:rsidRDefault="000E1EA2" w:rsidP="000E1EA2">
            <w:pPr>
              <w:jc w:val="both"/>
              <w:rPr>
                <w:sz w:val="24"/>
                <w:szCs w:val="24"/>
              </w:rPr>
            </w:pPr>
            <w:r w:rsidRPr="007B691D">
              <w:rPr>
                <w:sz w:val="24"/>
                <w:szCs w:val="24"/>
              </w:rPr>
              <w:t xml:space="preserve">Give the three aspects of </w:t>
            </w:r>
            <w:proofErr w:type="spellStart"/>
            <w:r w:rsidRPr="007B691D">
              <w:rPr>
                <w:sz w:val="24"/>
                <w:szCs w:val="24"/>
              </w:rPr>
              <w:t>Behaviour</w:t>
            </w:r>
            <w:proofErr w:type="spellEnd"/>
            <w:r w:rsidRPr="007B691D">
              <w:rPr>
                <w:sz w:val="24"/>
                <w:szCs w:val="24"/>
              </w:rPr>
              <w:t xml:space="preserve"> also explain its two types with examples. </w:t>
            </w:r>
          </w:p>
        </w:tc>
        <w:tc>
          <w:tcPr>
            <w:tcW w:w="554" w:type="pct"/>
            <w:vAlign w:val="center"/>
          </w:tcPr>
          <w:p w:rsidR="000E1EA2" w:rsidRPr="007B691D" w:rsidRDefault="000E1EA2" w:rsidP="000E1EA2">
            <w:pPr>
              <w:jc w:val="center"/>
              <w:rPr>
                <w:sz w:val="24"/>
                <w:szCs w:val="24"/>
              </w:rPr>
            </w:pPr>
            <w:r w:rsidRPr="007B691D">
              <w:rPr>
                <w:sz w:val="24"/>
                <w:szCs w:val="24"/>
              </w:rPr>
              <w:t>CO2/U</w:t>
            </w:r>
          </w:p>
        </w:tc>
        <w:tc>
          <w:tcPr>
            <w:tcW w:w="427" w:type="pct"/>
            <w:vAlign w:val="center"/>
          </w:tcPr>
          <w:p w:rsidR="000E1EA2" w:rsidRPr="007B691D" w:rsidRDefault="000E1EA2" w:rsidP="000E1EA2">
            <w:pPr>
              <w:jc w:val="center"/>
              <w:rPr>
                <w:sz w:val="24"/>
                <w:szCs w:val="24"/>
              </w:rPr>
            </w:pPr>
            <w:r w:rsidRPr="007B691D">
              <w:rPr>
                <w:sz w:val="24"/>
                <w:szCs w:val="24"/>
              </w:rPr>
              <w:t>5</w:t>
            </w:r>
          </w:p>
        </w:tc>
      </w:tr>
      <w:tr w:rsidR="000E1EA2" w:rsidRPr="007B691D" w:rsidTr="000E1EA2">
        <w:tc>
          <w:tcPr>
            <w:tcW w:w="278" w:type="pct"/>
            <w:vAlign w:val="center"/>
          </w:tcPr>
          <w:p w:rsidR="000E1EA2" w:rsidRPr="007B691D" w:rsidRDefault="000E1EA2" w:rsidP="000E1EA2">
            <w:pPr>
              <w:jc w:val="center"/>
              <w:rPr>
                <w:sz w:val="24"/>
                <w:szCs w:val="24"/>
              </w:rPr>
            </w:pPr>
            <w:r w:rsidRPr="007B691D">
              <w:rPr>
                <w:sz w:val="24"/>
                <w:szCs w:val="24"/>
              </w:rPr>
              <w:t>29.</w:t>
            </w:r>
          </w:p>
        </w:tc>
        <w:tc>
          <w:tcPr>
            <w:tcW w:w="3741" w:type="pct"/>
          </w:tcPr>
          <w:p w:rsidR="000E1EA2" w:rsidRPr="007B691D" w:rsidRDefault="000E1EA2" w:rsidP="000E1EA2">
            <w:pPr>
              <w:jc w:val="both"/>
              <w:rPr>
                <w:sz w:val="24"/>
                <w:szCs w:val="24"/>
              </w:rPr>
            </w:pPr>
            <w:r w:rsidRPr="007B691D">
              <w:rPr>
                <w:sz w:val="24"/>
                <w:szCs w:val="24"/>
              </w:rPr>
              <w:t>Describe the characters of culture.</w:t>
            </w:r>
          </w:p>
        </w:tc>
        <w:tc>
          <w:tcPr>
            <w:tcW w:w="554" w:type="pct"/>
            <w:vAlign w:val="center"/>
          </w:tcPr>
          <w:p w:rsidR="000E1EA2" w:rsidRPr="007B691D" w:rsidRDefault="000E1EA2" w:rsidP="000E1EA2">
            <w:pPr>
              <w:jc w:val="center"/>
              <w:rPr>
                <w:sz w:val="24"/>
                <w:szCs w:val="24"/>
              </w:rPr>
            </w:pPr>
            <w:r w:rsidRPr="007B691D">
              <w:rPr>
                <w:sz w:val="24"/>
                <w:szCs w:val="24"/>
              </w:rPr>
              <w:t>CO2/A</w:t>
            </w:r>
          </w:p>
        </w:tc>
        <w:tc>
          <w:tcPr>
            <w:tcW w:w="427" w:type="pct"/>
            <w:vAlign w:val="center"/>
          </w:tcPr>
          <w:p w:rsidR="000E1EA2" w:rsidRPr="007B691D" w:rsidRDefault="000E1EA2" w:rsidP="000E1EA2">
            <w:pPr>
              <w:jc w:val="center"/>
              <w:rPr>
                <w:sz w:val="24"/>
                <w:szCs w:val="24"/>
              </w:rPr>
            </w:pPr>
            <w:r w:rsidRPr="007B691D">
              <w:rPr>
                <w:sz w:val="24"/>
                <w:szCs w:val="24"/>
              </w:rPr>
              <w:t>5</w:t>
            </w:r>
          </w:p>
        </w:tc>
      </w:tr>
      <w:tr w:rsidR="000E1EA2" w:rsidRPr="007B691D" w:rsidTr="000E1EA2">
        <w:tc>
          <w:tcPr>
            <w:tcW w:w="278" w:type="pct"/>
            <w:vAlign w:val="center"/>
          </w:tcPr>
          <w:p w:rsidR="000E1EA2" w:rsidRPr="007B691D" w:rsidRDefault="000E1EA2" w:rsidP="000E1EA2">
            <w:pPr>
              <w:jc w:val="center"/>
              <w:rPr>
                <w:sz w:val="24"/>
                <w:szCs w:val="24"/>
              </w:rPr>
            </w:pPr>
            <w:r w:rsidRPr="007B691D">
              <w:rPr>
                <w:sz w:val="24"/>
                <w:szCs w:val="24"/>
              </w:rPr>
              <w:t>30.</w:t>
            </w:r>
          </w:p>
        </w:tc>
        <w:tc>
          <w:tcPr>
            <w:tcW w:w="3741" w:type="pct"/>
          </w:tcPr>
          <w:p w:rsidR="000E1EA2" w:rsidRPr="007B691D" w:rsidRDefault="000E1EA2" w:rsidP="000E1EA2">
            <w:pPr>
              <w:jc w:val="both"/>
              <w:rPr>
                <w:sz w:val="24"/>
                <w:szCs w:val="24"/>
              </w:rPr>
            </w:pPr>
            <w:r w:rsidRPr="007B691D">
              <w:rPr>
                <w:sz w:val="24"/>
                <w:szCs w:val="24"/>
              </w:rPr>
              <w:t>Explain the Learning.</w:t>
            </w:r>
          </w:p>
        </w:tc>
        <w:tc>
          <w:tcPr>
            <w:tcW w:w="554" w:type="pct"/>
            <w:vAlign w:val="center"/>
          </w:tcPr>
          <w:p w:rsidR="000E1EA2" w:rsidRPr="007B691D" w:rsidRDefault="000E1EA2" w:rsidP="000E1EA2">
            <w:pPr>
              <w:jc w:val="center"/>
              <w:rPr>
                <w:sz w:val="24"/>
                <w:szCs w:val="24"/>
              </w:rPr>
            </w:pPr>
            <w:r w:rsidRPr="007B691D">
              <w:rPr>
                <w:sz w:val="24"/>
                <w:szCs w:val="24"/>
              </w:rPr>
              <w:t>CO3/A</w:t>
            </w:r>
          </w:p>
        </w:tc>
        <w:tc>
          <w:tcPr>
            <w:tcW w:w="427" w:type="pct"/>
            <w:vAlign w:val="center"/>
          </w:tcPr>
          <w:p w:rsidR="000E1EA2" w:rsidRPr="007B691D" w:rsidRDefault="000E1EA2" w:rsidP="000E1EA2">
            <w:pPr>
              <w:jc w:val="center"/>
              <w:rPr>
                <w:sz w:val="24"/>
                <w:szCs w:val="24"/>
              </w:rPr>
            </w:pPr>
            <w:r w:rsidRPr="007B691D">
              <w:rPr>
                <w:sz w:val="24"/>
                <w:szCs w:val="24"/>
              </w:rPr>
              <w:t>5</w:t>
            </w:r>
          </w:p>
        </w:tc>
      </w:tr>
      <w:tr w:rsidR="000E1EA2" w:rsidRPr="007B691D" w:rsidTr="000E1EA2">
        <w:tc>
          <w:tcPr>
            <w:tcW w:w="278" w:type="pct"/>
            <w:vAlign w:val="center"/>
          </w:tcPr>
          <w:p w:rsidR="000E1EA2" w:rsidRPr="007B691D" w:rsidRDefault="000E1EA2" w:rsidP="000E1EA2">
            <w:pPr>
              <w:jc w:val="center"/>
              <w:rPr>
                <w:sz w:val="24"/>
                <w:szCs w:val="24"/>
              </w:rPr>
            </w:pPr>
            <w:r w:rsidRPr="007B691D">
              <w:rPr>
                <w:sz w:val="24"/>
                <w:szCs w:val="24"/>
              </w:rPr>
              <w:t>31.</w:t>
            </w:r>
          </w:p>
        </w:tc>
        <w:tc>
          <w:tcPr>
            <w:tcW w:w="3741" w:type="pct"/>
          </w:tcPr>
          <w:p w:rsidR="000E1EA2" w:rsidRPr="007B691D" w:rsidRDefault="000E1EA2" w:rsidP="000E1EA2">
            <w:pPr>
              <w:jc w:val="both"/>
              <w:rPr>
                <w:sz w:val="24"/>
                <w:szCs w:val="24"/>
              </w:rPr>
            </w:pPr>
            <w:r w:rsidRPr="007B691D">
              <w:rPr>
                <w:sz w:val="24"/>
                <w:szCs w:val="24"/>
              </w:rPr>
              <w:t>Give the importance of Motivation Agriculture Extension.</w:t>
            </w:r>
          </w:p>
        </w:tc>
        <w:tc>
          <w:tcPr>
            <w:tcW w:w="554" w:type="pct"/>
            <w:vAlign w:val="center"/>
          </w:tcPr>
          <w:p w:rsidR="000E1EA2" w:rsidRPr="007B691D" w:rsidRDefault="000E1EA2" w:rsidP="000E1EA2">
            <w:pPr>
              <w:jc w:val="center"/>
              <w:rPr>
                <w:sz w:val="24"/>
                <w:szCs w:val="24"/>
              </w:rPr>
            </w:pPr>
            <w:r w:rsidRPr="007B691D">
              <w:rPr>
                <w:sz w:val="24"/>
                <w:szCs w:val="24"/>
              </w:rPr>
              <w:t>CO3/U</w:t>
            </w:r>
          </w:p>
        </w:tc>
        <w:tc>
          <w:tcPr>
            <w:tcW w:w="427" w:type="pct"/>
            <w:vAlign w:val="center"/>
          </w:tcPr>
          <w:p w:rsidR="000E1EA2" w:rsidRPr="007B691D" w:rsidRDefault="000E1EA2" w:rsidP="000E1EA2">
            <w:pPr>
              <w:jc w:val="center"/>
              <w:rPr>
                <w:sz w:val="24"/>
                <w:szCs w:val="24"/>
              </w:rPr>
            </w:pPr>
            <w:r w:rsidRPr="007B691D">
              <w:rPr>
                <w:sz w:val="24"/>
                <w:szCs w:val="24"/>
              </w:rPr>
              <w:t>5</w:t>
            </w:r>
          </w:p>
        </w:tc>
      </w:tr>
      <w:tr w:rsidR="000E1EA2" w:rsidRPr="007B691D" w:rsidTr="000E1EA2">
        <w:tc>
          <w:tcPr>
            <w:tcW w:w="278" w:type="pct"/>
            <w:vAlign w:val="center"/>
          </w:tcPr>
          <w:p w:rsidR="000E1EA2" w:rsidRPr="007B691D" w:rsidRDefault="000E1EA2" w:rsidP="000E1EA2">
            <w:pPr>
              <w:jc w:val="center"/>
              <w:rPr>
                <w:sz w:val="24"/>
                <w:szCs w:val="24"/>
              </w:rPr>
            </w:pPr>
            <w:r w:rsidRPr="007B691D">
              <w:rPr>
                <w:sz w:val="24"/>
                <w:szCs w:val="24"/>
              </w:rPr>
              <w:t>32.</w:t>
            </w:r>
          </w:p>
        </w:tc>
        <w:tc>
          <w:tcPr>
            <w:tcW w:w="3741" w:type="pct"/>
          </w:tcPr>
          <w:p w:rsidR="000E1EA2" w:rsidRPr="007B691D" w:rsidRDefault="000E1EA2" w:rsidP="000E1EA2">
            <w:pPr>
              <w:jc w:val="both"/>
              <w:rPr>
                <w:sz w:val="24"/>
                <w:szCs w:val="24"/>
              </w:rPr>
            </w:pPr>
            <w:r w:rsidRPr="007B691D">
              <w:rPr>
                <w:sz w:val="24"/>
                <w:szCs w:val="24"/>
              </w:rPr>
              <w:t>Discuss the Rural Development.</w:t>
            </w:r>
          </w:p>
        </w:tc>
        <w:tc>
          <w:tcPr>
            <w:tcW w:w="554" w:type="pct"/>
            <w:vAlign w:val="center"/>
          </w:tcPr>
          <w:p w:rsidR="000E1EA2" w:rsidRPr="007B691D" w:rsidRDefault="000E1EA2" w:rsidP="000E1EA2">
            <w:pPr>
              <w:jc w:val="center"/>
              <w:rPr>
                <w:sz w:val="24"/>
                <w:szCs w:val="24"/>
              </w:rPr>
            </w:pPr>
            <w:r w:rsidRPr="007B691D">
              <w:rPr>
                <w:sz w:val="24"/>
                <w:szCs w:val="24"/>
              </w:rPr>
              <w:t>CO3/U</w:t>
            </w:r>
          </w:p>
        </w:tc>
        <w:tc>
          <w:tcPr>
            <w:tcW w:w="427" w:type="pct"/>
            <w:vAlign w:val="center"/>
          </w:tcPr>
          <w:p w:rsidR="000E1EA2" w:rsidRPr="007B691D" w:rsidRDefault="000E1EA2" w:rsidP="000E1EA2">
            <w:pPr>
              <w:jc w:val="center"/>
              <w:rPr>
                <w:sz w:val="24"/>
                <w:szCs w:val="24"/>
              </w:rPr>
            </w:pPr>
            <w:r w:rsidRPr="007B691D">
              <w:rPr>
                <w:sz w:val="24"/>
                <w:szCs w:val="24"/>
              </w:rPr>
              <w:t>5</w:t>
            </w:r>
          </w:p>
        </w:tc>
      </w:tr>
    </w:tbl>
    <w:p w:rsidR="000E1EA2" w:rsidRPr="007B691D" w:rsidRDefault="000E1EA2" w:rsidP="000E1EA2"/>
    <w:p w:rsidR="000E1EA2" w:rsidRPr="007B691D" w:rsidRDefault="000E1EA2" w:rsidP="000E1EA2"/>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519"/>
        <w:gridCol w:w="584"/>
        <w:gridCol w:w="7375"/>
        <w:gridCol w:w="1171"/>
        <w:gridCol w:w="899"/>
      </w:tblGrid>
      <w:tr w:rsidR="000E1EA2" w:rsidRPr="007B691D" w:rsidTr="000E1EA2">
        <w:trPr>
          <w:trHeight w:val="232"/>
        </w:trPr>
        <w:tc>
          <w:tcPr>
            <w:tcW w:w="5000" w:type="pct"/>
            <w:gridSpan w:val="5"/>
          </w:tcPr>
          <w:p w:rsidR="000E1EA2" w:rsidRDefault="000E1EA2" w:rsidP="000E1EA2">
            <w:pPr>
              <w:jc w:val="center"/>
              <w:rPr>
                <w:b/>
                <w:sz w:val="24"/>
                <w:szCs w:val="24"/>
              </w:rPr>
            </w:pPr>
          </w:p>
          <w:p w:rsidR="000E1EA2" w:rsidRPr="007B691D" w:rsidRDefault="000E1EA2" w:rsidP="000E1EA2">
            <w:pPr>
              <w:jc w:val="center"/>
              <w:rPr>
                <w:b/>
                <w:sz w:val="24"/>
                <w:szCs w:val="24"/>
              </w:rPr>
            </w:pPr>
            <w:r w:rsidRPr="007B691D">
              <w:rPr>
                <w:b/>
                <w:sz w:val="24"/>
                <w:szCs w:val="24"/>
              </w:rPr>
              <w:t xml:space="preserve">PART </w:t>
            </w:r>
            <w:r>
              <w:rPr>
                <w:b/>
                <w:sz w:val="24"/>
                <w:szCs w:val="24"/>
              </w:rPr>
              <w:t xml:space="preserve">– </w:t>
            </w:r>
            <w:r w:rsidRPr="007B691D">
              <w:rPr>
                <w:b/>
                <w:sz w:val="24"/>
                <w:szCs w:val="24"/>
              </w:rPr>
              <w:t>C</w:t>
            </w:r>
            <w:r>
              <w:rPr>
                <w:b/>
                <w:sz w:val="24"/>
                <w:szCs w:val="24"/>
              </w:rPr>
              <w:t xml:space="preserve"> </w:t>
            </w:r>
            <w:r w:rsidRPr="007B691D">
              <w:rPr>
                <w:b/>
                <w:sz w:val="24"/>
                <w:szCs w:val="24"/>
              </w:rPr>
              <w:t>(2 X 15</w:t>
            </w:r>
            <w:r>
              <w:rPr>
                <w:b/>
                <w:sz w:val="24"/>
                <w:szCs w:val="24"/>
              </w:rPr>
              <w:t xml:space="preserve"> </w:t>
            </w:r>
            <w:r w:rsidRPr="007B691D">
              <w:rPr>
                <w:b/>
                <w:sz w:val="24"/>
                <w:szCs w:val="24"/>
              </w:rPr>
              <w:t>= 30 MARKS)</w:t>
            </w:r>
          </w:p>
          <w:p w:rsidR="000E1EA2" w:rsidRDefault="000E1EA2" w:rsidP="000E1EA2">
            <w:pPr>
              <w:jc w:val="center"/>
              <w:rPr>
                <w:b/>
                <w:sz w:val="24"/>
                <w:szCs w:val="24"/>
              </w:rPr>
            </w:pPr>
            <w:r w:rsidRPr="007B691D">
              <w:rPr>
                <w:b/>
                <w:sz w:val="24"/>
                <w:szCs w:val="24"/>
              </w:rPr>
              <w:t>(Answer any 2 from the following)</w:t>
            </w:r>
          </w:p>
          <w:p w:rsidR="000E1EA2" w:rsidRPr="007B691D" w:rsidRDefault="000E1EA2" w:rsidP="000E1EA2">
            <w:pPr>
              <w:jc w:val="center"/>
              <w:rPr>
                <w:b/>
                <w:sz w:val="24"/>
                <w:szCs w:val="24"/>
              </w:rPr>
            </w:pPr>
          </w:p>
        </w:tc>
      </w:tr>
      <w:tr w:rsidR="000E1EA2" w:rsidRPr="007B691D" w:rsidTr="000E1EA2">
        <w:trPr>
          <w:trHeight w:val="232"/>
        </w:trPr>
        <w:tc>
          <w:tcPr>
            <w:tcW w:w="246" w:type="pct"/>
            <w:vMerge w:val="restart"/>
            <w:vAlign w:val="center"/>
          </w:tcPr>
          <w:p w:rsidR="000E1EA2" w:rsidRPr="007B691D" w:rsidRDefault="000E1EA2" w:rsidP="000E1EA2">
            <w:pPr>
              <w:jc w:val="center"/>
              <w:rPr>
                <w:sz w:val="24"/>
                <w:szCs w:val="24"/>
              </w:rPr>
            </w:pPr>
            <w:r w:rsidRPr="007B691D">
              <w:rPr>
                <w:sz w:val="24"/>
                <w:szCs w:val="24"/>
              </w:rPr>
              <w:t>33.</w:t>
            </w:r>
          </w:p>
        </w:tc>
        <w:tc>
          <w:tcPr>
            <w:tcW w:w="277" w:type="pct"/>
            <w:vAlign w:val="center"/>
          </w:tcPr>
          <w:p w:rsidR="000E1EA2" w:rsidRPr="007B691D" w:rsidRDefault="000E1EA2" w:rsidP="000E1EA2">
            <w:pPr>
              <w:jc w:val="center"/>
              <w:rPr>
                <w:sz w:val="24"/>
                <w:szCs w:val="24"/>
              </w:rPr>
            </w:pPr>
            <w:r w:rsidRPr="007B691D">
              <w:rPr>
                <w:sz w:val="24"/>
                <w:szCs w:val="24"/>
              </w:rPr>
              <w:t>a.</w:t>
            </w:r>
          </w:p>
        </w:tc>
        <w:tc>
          <w:tcPr>
            <w:tcW w:w="3496" w:type="pct"/>
          </w:tcPr>
          <w:p w:rsidR="000E1EA2" w:rsidRPr="007B691D" w:rsidRDefault="000E1EA2" w:rsidP="000E1EA2">
            <w:pPr>
              <w:jc w:val="both"/>
              <w:rPr>
                <w:sz w:val="24"/>
                <w:szCs w:val="24"/>
              </w:rPr>
            </w:pPr>
            <w:r w:rsidRPr="007B691D">
              <w:rPr>
                <w:sz w:val="24"/>
                <w:szCs w:val="24"/>
              </w:rPr>
              <w:t>Explain in detail the several classifications of social groups.</w:t>
            </w:r>
          </w:p>
        </w:tc>
        <w:tc>
          <w:tcPr>
            <w:tcW w:w="555" w:type="pct"/>
            <w:vAlign w:val="center"/>
          </w:tcPr>
          <w:p w:rsidR="000E1EA2" w:rsidRPr="007B691D" w:rsidRDefault="000E1EA2" w:rsidP="000E1EA2">
            <w:pPr>
              <w:jc w:val="center"/>
              <w:rPr>
                <w:sz w:val="24"/>
                <w:szCs w:val="24"/>
              </w:rPr>
            </w:pPr>
            <w:r w:rsidRPr="007B691D">
              <w:rPr>
                <w:sz w:val="24"/>
                <w:szCs w:val="24"/>
              </w:rPr>
              <w:t>CO1/A</w:t>
            </w:r>
          </w:p>
        </w:tc>
        <w:tc>
          <w:tcPr>
            <w:tcW w:w="426" w:type="pct"/>
            <w:vAlign w:val="center"/>
          </w:tcPr>
          <w:p w:rsidR="000E1EA2" w:rsidRPr="007B691D" w:rsidRDefault="000E1EA2" w:rsidP="000E1EA2">
            <w:pPr>
              <w:jc w:val="center"/>
              <w:rPr>
                <w:sz w:val="24"/>
                <w:szCs w:val="24"/>
              </w:rPr>
            </w:pPr>
            <w:r w:rsidRPr="007B691D">
              <w:rPr>
                <w:sz w:val="24"/>
                <w:szCs w:val="24"/>
              </w:rPr>
              <w:t>6</w:t>
            </w:r>
          </w:p>
        </w:tc>
      </w:tr>
      <w:tr w:rsidR="000E1EA2" w:rsidRPr="007B691D" w:rsidTr="000E1EA2">
        <w:trPr>
          <w:trHeight w:val="232"/>
        </w:trPr>
        <w:tc>
          <w:tcPr>
            <w:tcW w:w="246" w:type="pct"/>
            <w:vMerge/>
            <w:vAlign w:val="center"/>
          </w:tcPr>
          <w:p w:rsidR="000E1EA2" w:rsidRPr="007B691D" w:rsidRDefault="000E1EA2" w:rsidP="000E1EA2">
            <w:pPr>
              <w:jc w:val="center"/>
              <w:rPr>
                <w:sz w:val="24"/>
                <w:szCs w:val="24"/>
              </w:rPr>
            </w:pPr>
          </w:p>
        </w:tc>
        <w:tc>
          <w:tcPr>
            <w:tcW w:w="277" w:type="pct"/>
            <w:vAlign w:val="center"/>
          </w:tcPr>
          <w:p w:rsidR="000E1EA2" w:rsidRPr="007B691D" w:rsidRDefault="000E1EA2" w:rsidP="000E1EA2">
            <w:pPr>
              <w:jc w:val="center"/>
              <w:rPr>
                <w:sz w:val="24"/>
                <w:szCs w:val="24"/>
              </w:rPr>
            </w:pPr>
            <w:r w:rsidRPr="007B691D">
              <w:rPr>
                <w:sz w:val="24"/>
                <w:szCs w:val="24"/>
              </w:rPr>
              <w:t>b.</w:t>
            </w:r>
          </w:p>
        </w:tc>
        <w:tc>
          <w:tcPr>
            <w:tcW w:w="3496" w:type="pct"/>
          </w:tcPr>
          <w:p w:rsidR="000E1EA2" w:rsidRPr="007B691D" w:rsidRDefault="000E1EA2" w:rsidP="000E1EA2">
            <w:pPr>
              <w:jc w:val="both"/>
              <w:rPr>
                <w:sz w:val="24"/>
                <w:szCs w:val="24"/>
              </w:rPr>
            </w:pPr>
            <w:r w:rsidRPr="007B691D">
              <w:rPr>
                <w:sz w:val="24"/>
                <w:szCs w:val="24"/>
              </w:rPr>
              <w:t>Define primary and secondary groups. Mention the characteristics of the primary group and write the difference between primary and secondary groups</w:t>
            </w:r>
          </w:p>
        </w:tc>
        <w:tc>
          <w:tcPr>
            <w:tcW w:w="555" w:type="pct"/>
            <w:vAlign w:val="center"/>
          </w:tcPr>
          <w:p w:rsidR="000E1EA2" w:rsidRPr="007B691D" w:rsidRDefault="000E1EA2" w:rsidP="000E1EA2">
            <w:pPr>
              <w:jc w:val="center"/>
              <w:rPr>
                <w:sz w:val="24"/>
                <w:szCs w:val="24"/>
              </w:rPr>
            </w:pPr>
            <w:r w:rsidRPr="007B691D">
              <w:rPr>
                <w:sz w:val="24"/>
                <w:szCs w:val="24"/>
              </w:rPr>
              <w:t>CO1/U</w:t>
            </w:r>
          </w:p>
        </w:tc>
        <w:tc>
          <w:tcPr>
            <w:tcW w:w="426" w:type="pct"/>
            <w:vAlign w:val="center"/>
          </w:tcPr>
          <w:p w:rsidR="000E1EA2" w:rsidRPr="007B691D" w:rsidRDefault="000E1EA2" w:rsidP="000E1EA2">
            <w:pPr>
              <w:jc w:val="center"/>
              <w:rPr>
                <w:sz w:val="24"/>
                <w:szCs w:val="24"/>
              </w:rPr>
            </w:pPr>
            <w:r w:rsidRPr="007B691D">
              <w:rPr>
                <w:sz w:val="24"/>
                <w:szCs w:val="24"/>
              </w:rPr>
              <w:t>9</w:t>
            </w:r>
          </w:p>
        </w:tc>
      </w:tr>
      <w:tr w:rsidR="000E1EA2" w:rsidRPr="007B691D" w:rsidTr="000E1EA2">
        <w:trPr>
          <w:trHeight w:val="232"/>
        </w:trPr>
        <w:tc>
          <w:tcPr>
            <w:tcW w:w="246" w:type="pct"/>
            <w:vAlign w:val="center"/>
          </w:tcPr>
          <w:p w:rsidR="000E1EA2" w:rsidRPr="007B691D" w:rsidRDefault="000E1EA2" w:rsidP="000E1EA2">
            <w:pPr>
              <w:jc w:val="center"/>
              <w:rPr>
                <w:sz w:val="24"/>
                <w:szCs w:val="24"/>
              </w:rPr>
            </w:pPr>
          </w:p>
        </w:tc>
        <w:tc>
          <w:tcPr>
            <w:tcW w:w="277" w:type="pct"/>
            <w:vAlign w:val="center"/>
          </w:tcPr>
          <w:p w:rsidR="000E1EA2" w:rsidRPr="007B691D" w:rsidRDefault="000E1EA2" w:rsidP="000E1EA2">
            <w:pPr>
              <w:jc w:val="center"/>
              <w:rPr>
                <w:sz w:val="24"/>
                <w:szCs w:val="24"/>
              </w:rPr>
            </w:pPr>
          </w:p>
        </w:tc>
        <w:tc>
          <w:tcPr>
            <w:tcW w:w="3496" w:type="pct"/>
          </w:tcPr>
          <w:p w:rsidR="000E1EA2" w:rsidRPr="007B691D" w:rsidRDefault="000E1EA2" w:rsidP="000E1EA2">
            <w:pPr>
              <w:jc w:val="both"/>
              <w:rPr>
                <w:sz w:val="24"/>
                <w:szCs w:val="24"/>
                <w:lang w:val="en-IN"/>
              </w:rPr>
            </w:pPr>
          </w:p>
        </w:tc>
        <w:tc>
          <w:tcPr>
            <w:tcW w:w="555" w:type="pct"/>
            <w:vAlign w:val="center"/>
          </w:tcPr>
          <w:p w:rsidR="000E1EA2" w:rsidRPr="007B691D" w:rsidRDefault="000E1EA2" w:rsidP="000E1EA2">
            <w:pPr>
              <w:jc w:val="center"/>
              <w:rPr>
                <w:sz w:val="24"/>
                <w:szCs w:val="24"/>
              </w:rPr>
            </w:pPr>
          </w:p>
        </w:tc>
        <w:tc>
          <w:tcPr>
            <w:tcW w:w="426" w:type="pct"/>
            <w:vAlign w:val="center"/>
          </w:tcPr>
          <w:p w:rsidR="000E1EA2" w:rsidRPr="007B691D" w:rsidRDefault="000E1EA2" w:rsidP="000E1EA2">
            <w:pPr>
              <w:jc w:val="center"/>
              <w:rPr>
                <w:sz w:val="24"/>
                <w:szCs w:val="24"/>
              </w:rPr>
            </w:pPr>
          </w:p>
        </w:tc>
      </w:tr>
      <w:tr w:rsidR="000E1EA2" w:rsidRPr="007B691D" w:rsidTr="000E1EA2">
        <w:trPr>
          <w:trHeight w:val="232"/>
        </w:trPr>
        <w:tc>
          <w:tcPr>
            <w:tcW w:w="246" w:type="pct"/>
            <w:vMerge w:val="restart"/>
            <w:vAlign w:val="center"/>
          </w:tcPr>
          <w:p w:rsidR="000E1EA2" w:rsidRPr="007B691D" w:rsidRDefault="000E1EA2" w:rsidP="000E1EA2">
            <w:pPr>
              <w:jc w:val="center"/>
              <w:rPr>
                <w:sz w:val="24"/>
                <w:szCs w:val="24"/>
              </w:rPr>
            </w:pPr>
            <w:r w:rsidRPr="007B691D">
              <w:rPr>
                <w:sz w:val="24"/>
                <w:szCs w:val="24"/>
              </w:rPr>
              <w:t>34.</w:t>
            </w:r>
          </w:p>
        </w:tc>
        <w:tc>
          <w:tcPr>
            <w:tcW w:w="277" w:type="pct"/>
            <w:vAlign w:val="center"/>
          </w:tcPr>
          <w:p w:rsidR="000E1EA2" w:rsidRPr="007B691D" w:rsidRDefault="000E1EA2" w:rsidP="000E1EA2">
            <w:pPr>
              <w:jc w:val="center"/>
              <w:rPr>
                <w:sz w:val="24"/>
                <w:szCs w:val="24"/>
              </w:rPr>
            </w:pPr>
            <w:r w:rsidRPr="007B691D">
              <w:rPr>
                <w:sz w:val="24"/>
                <w:szCs w:val="24"/>
              </w:rPr>
              <w:t>a.</w:t>
            </w:r>
          </w:p>
        </w:tc>
        <w:tc>
          <w:tcPr>
            <w:tcW w:w="3496" w:type="pct"/>
          </w:tcPr>
          <w:p w:rsidR="000E1EA2" w:rsidRPr="007B691D" w:rsidRDefault="000E1EA2" w:rsidP="000E1EA2">
            <w:pPr>
              <w:jc w:val="both"/>
              <w:rPr>
                <w:sz w:val="24"/>
                <w:szCs w:val="24"/>
              </w:rPr>
            </w:pPr>
            <w:r w:rsidRPr="007B691D">
              <w:rPr>
                <w:sz w:val="24"/>
                <w:szCs w:val="24"/>
              </w:rPr>
              <w:t>Define sociology according to different authors. Explain the scope of rural sociology.</w:t>
            </w:r>
          </w:p>
        </w:tc>
        <w:tc>
          <w:tcPr>
            <w:tcW w:w="555" w:type="pct"/>
            <w:vAlign w:val="center"/>
          </w:tcPr>
          <w:p w:rsidR="000E1EA2" w:rsidRPr="007B691D" w:rsidRDefault="000E1EA2" w:rsidP="000E1EA2">
            <w:pPr>
              <w:jc w:val="center"/>
              <w:rPr>
                <w:sz w:val="24"/>
                <w:szCs w:val="24"/>
              </w:rPr>
            </w:pPr>
            <w:r w:rsidRPr="007B691D">
              <w:rPr>
                <w:sz w:val="24"/>
                <w:szCs w:val="24"/>
              </w:rPr>
              <w:t>CO3/U</w:t>
            </w:r>
          </w:p>
        </w:tc>
        <w:tc>
          <w:tcPr>
            <w:tcW w:w="426" w:type="pct"/>
            <w:vAlign w:val="center"/>
          </w:tcPr>
          <w:p w:rsidR="000E1EA2" w:rsidRPr="007B691D" w:rsidRDefault="000E1EA2" w:rsidP="000E1EA2">
            <w:pPr>
              <w:jc w:val="center"/>
              <w:rPr>
                <w:sz w:val="24"/>
                <w:szCs w:val="24"/>
              </w:rPr>
            </w:pPr>
            <w:r w:rsidRPr="007B691D">
              <w:rPr>
                <w:sz w:val="24"/>
                <w:szCs w:val="24"/>
              </w:rPr>
              <w:t>7</w:t>
            </w:r>
          </w:p>
        </w:tc>
      </w:tr>
      <w:tr w:rsidR="000E1EA2" w:rsidRPr="007B691D" w:rsidTr="000E1EA2">
        <w:trPr>
          <w:trHeight w:val="232"/>
        </w:trPr>
        <w:tc>
          <w:tcPr>
            <w:tcW w:w="246" w:type="pct"/>
            <w:vMerge/>
            <w:vAlign w:val="center"/>
          </w:tcPr>
          <w:p w:rsidR="000E1EA2" w:rsidRPr="007B691D" w:rsidRDefault="000E1EA2" w:rsidP="000E1EA2">
            <w:pPr>
              <w:jc w:val="center"/>
              <w:rPr>
                <w:sz w:val="24"/>
                <w:szCs w:val="24"/>
              </w:rPr>
            </w:pPr>
          </w:p>
        </w:tc>
        <w:tc>
          <w:tcPr>
            <w:tcW w:w="277" w:type="pct"/>
            <w:vAlign w:val="center"/>
          </w:tcPr>
          <w:p w:rsidR="000E1EA2" w:rsidRPr="007B691D" w:rsidRDefault="000E1EA2" w:rsidP="000E1EA2">
            <w:pPr>
              <w:jc w:val="center"/>
              <w:rPr>
                <w:sz w:val="24"/>
                <w:szCs w:val="24"/>
              </w:rPr>
            </w:pPr>
            <w:r w:rsidRPr="007B691D">
              <w:rPr>
                <w:sz w:val="24"/>
                <w:szCs w:val="24"/>
              </w:rPr>
              <w:t>b.</w:t>
            </w:r>
          </w:p>
        </w:tc>
        <w:tc>
          <w:tcPr>
            <w:tcW w:w="3496" w:type="pct"/>
          </w:tcPr>
          <w:p w:rsidR="000E1EA2" w:rsidRPr="007B691D" w:rsidRDefault="000E1EA2" w:rsidP="000E1EA2">
            <w:pPr>
              <w:spacing w:before="120"/>
              <w:jc w:val="both"/>
              <w:rPr>
                <w:sz w:val="24"/>
                <w:szCs w:val="24"/>
              </w:rPr>
            </w:pPr>
            <w:r w:rsidRPr="007B691D">
              <w:rPr>
                <w:sz w:val="24"/>
                <w:szCs w:val="24"/>
              </w:rPr>
              <w:t>Explain the importance of rural sociology in extension.</w:t>
            </w:r>
          </w:p>
          <w:p w:rsidR="000E1EA2" w:rsidRPr="007B691D" w:rsidRDefault="000E1EA2" w:rsidP="000E1EA2">
            <w:pPr>
              <w:jc w:val="both"/>
              <w:rPr>
                <w:sz w:val="24"/>
                <w:szCs w:val="24"/>
              </w:rPr>
            </w:pPr>
            <w:r w:rsidRPr="007B691D">
              <w:rPr>
                <w:sz w:val="24"/>
                <w:szCs w:val="24"/>
              </w:rPr>
              <w:t>Write the difference between rural sociology and extension education.</w:t>
            </w:r>
          </w:p>
        </w:tc>
        <w:tc>
          <w:tcPr>
            <w:tcW w:w="555" w:type="pct"/>
            <w:vAlign w:val="center"/>
          </w:tcPr>
          <w:p w:rsidR="000E1EA2" w:rsidRPr="007B691D" w:rsidRDefault="000E1EA2" w:rsidP="000E1EA2">
            <w:pPr>
              <w:jc w:val="center"/>
              <w:rPr>
                <w:sz w:val="24"/>
                <w:szCs w:val="24"/>
              </w:rPr>
            </w:pPr>
            <w:r w:rsidRPr="007B691D">
              <w:rPr>
                <w:sz w:val="24"/>
                <w:szCs w:val="24"/>
              </w:rPr>
              <w:t>CO3/A</w:t>
            </w:r>
          </w:p>
        </w:tc>
        <w:tc>
          <w:tcPr>
            <w:tcW w:w="426" w:type="pct"/>
            <w:vAlign w:val="center"/>
          </w:tcPr>
          <w:p w:rsidR="000E1EA2" w:rsidRPr="007B691D" w:rsidRDefault="000E1EA2" w:rsidP="000E1EA2">
            <w:pPr>
              <w:jc w:val="center"/>
              <w:rPr>
                <w:sz w:val="24"/>
                <w:szCs w:val="24"/>
              </w:rPr>
            </w:pPr>
            <w:r w:rsidRPr="007B691D">
              <w:rPr>
                <w:sz w:val="24"/>
                <w:szCs w:val="24"/>
              </w:rPr>
              <w:t>8</w:t>
            </w:r>
          </w:p>
        </w:tc>
      </w:tr>
      <w:tr w:rsidR="000E1EA2" w:rsidRPr="007B691D" w:rsidTr="000E1EA2">
        <w:trPr>
          <w:trHeight w:val="232"/>
        </w:trPr>
        <w:tc>
          <w:tcPr>
            <w:tcW w:w="246" w:type="pct"/>
            <w:vAlign w:val="center"/>
          </w:tcPr>
          <w:p w:rsidR="000E1EA2" w:rsidRPr="007B691D" w:rsidRDefault="000E1EA2" w:rsidP="000E1EA2">
            <w:pPr>
              <w:jc w:val="center"/>
              <w:rPr>
                <w:sz w:val="24"/>
                <w:szCs w:val="24"/>
              </w:rPr>
            </w:pPr>
          </w:p>
        </w:tc>
        <w:tc>
          <w:tcPr>
            <w:tcW w:w="277" w:type="pct"/>
            <w:vAlign w:val="center"/>
          </w:tcPr>
          <w:p w:rsidR="000E1EA2" w:rsidRPr="007B691D" w:rsidRDefault="000E1EA2" w:rsidP="000E1EA2">
            <w:pPr>
              <w:jc w:val="center"/>
              <w:rPr>
                <w:sz w:val="24"/>
                <w:szCs w:val="24"/>
              </w:rPr>
            </w:pPr>
          </w:p>
        </w:tc>
        <w:tc>
          <w:tcPr>
            <w:tcW w:w="3496" w:type="pct"/>
          </w:tcPr>
          <w:p w:rsidR="000E1EA2" w:rsidRPr="007B691D" w:rsidRDefault="000E1EA2" w:rsidP="000E1EA2">
            <w:pPr>
              <w:jc w:val="both"/>
              <w:rPr>
                <w:sz w:val="24"/>
                <w:szCs w:val="24"/>
                <w:lang w:val="en-IN"/>
              </w:rPr>
            </w:pPr>
          </w:p>
        </w:tc>
        <w:tc>
          <w:tcPr>
            <w:tcW w:w="555" w:type="pct"/>
            <w:vAlign w:val="center"/>
          </w:tcPr>
          <w:p w:rsidR="000E1EA2" w:rsidRPr="007B691D" w:rsidRDefault="000E1EA2" w:rsidP="000E1EA2">
            <w:pPr>
              <w:jc w:val="center"/>
              <w:rPr>
                <w:sz w:val="24"/>
                <w:szCs w:val="24"/>
              </w:rPr>
            </w:pPr>
          </w:p>
        </w:tc>
        <w:tc>
          <w:tcPr>
            <w:tcW w:w="426" w:type="pct"/>
            <w:vAlign w:val="center"/>
          </w:tcPr>
          <w:p w:rsidR="000E1EA2" w:rsidRPr="007B691D" w:rsidRDefault="000E1EA2" w:rsidP="000E1EA2">
            <w:pPr>
              <w:jc w:val="center"/>
              <w:rPr>
                <w:sz w:val="24"/>
                <w:szCs w:val="24"/>
              </w:rPr>
            </w:pPr>
          </w:p>
        </w:tc>
      </w:tr>
      <w:tr w:rsidR="000E1EA2" w:rsidRPr="007B691D" w:rsidTr="000E1EA2">
        <w:trPr>
          <w:trHeight w:val="232"/>
        </w:trPr>
        <w:tc>
          <w:tcPr>
            <w:tcW w:w="246" w:type="pct"/>
            <w:vMerge w:val="restart"/>
            <w:vAlign w:val="center"/>
          </w:tcPr>
          <w:p w:rsidR="000E1EA2" w:rsidRPr="007B691D" w:rsidRDefault="000E1EA2" w:rsidP="000E1EA2">
            <w:pPr>
              <w:jc w:val="center"/>
              <w:rPr>
                <w:sz w:val="24"/>
                <w:szCs w:val="24"/>
              </w:rPr>
            </w:pPr>
            <w:r w:rsidRPr="007B691D">
              <w:rPr>
                <w:sz w:val="24"/>
                <w:szCs w:val="24"/>
              </w:rPr>
              <w:t>35.</w:t>
            </w:r>
          </w:p>
        </w:tc>
        <w:tc>
          <w:tcPr>
            <w:tcW w:w="277" w:type="pct"/>
            <w:vAlign w:val="center"/>
          </w:tcPr>
          <w:p w:rsidR="000E1EA2" w:rsidRPr="007B691D" w:rsidRDefault="000E1EA2" w:rsidP="000E1EA2">
            <w:pPr>
              <w:jc w:val="center"/>
              <w:rPr>
                <w:sz w:val="24"/>
                <w:szCs w:val="24"/>
              </w:rPr>
            </w:pPr>
            <w:r w:rsidRPr="007B691D">
              <w:rPr>
                <w:sz w:val="24"/>
                <w:szCs w:val="24"/>
              </w:rPr>
              <w:t>a.</w:t>
            </w:r>
          </w:p>
        </w:tc>
        <w:tc>
          <w:tcPr>
            <w:tcW w:w="3496" w:type="pct"/>
          </w:tcPr>
          <w:p w:rsidR="000E1EA2" w:rsidRPr="007B691D" w:rsidRDefault="000E1EA2" w:rsidP="000E1EA2">
            <w:pPr>
              <w:jc w:val="both"/>
              <w:rPr>
                <w:sz w:val="24"/>
                <w:szCs w:val="24"/>
                <w:lang w:val="en-IN"/>
              </w:rPr>
            </w:pPr>
            <w:r w:rsidRPr="007B691D">
              <w:rPr>
                <w:sz w:val="24"/>
                <w:szCs w:val="24"/>
                <w:lang w:val="en-IN"/>
              </w:rPr>
              <w:t>What is the teaching-learning process? Describe the steps according to Wilson and Gallup.</w:t>
            </w:r>
          </w:p>
        </w:tc>
        <w:tc>
          <w:tcPr>
            <w:tcW w:w="555" w:type="pct"/>
            <w:vAlign w:val="center"/>
          </w:tcPr>
          <w:p w:rsidR="000E1EA2" w:rsidRPr="007B691D" w:rsidRDefault="000E1EA2" w:rsidP="000E1EA2">
            <w:pPr>
              <w:jc w:val="center"/>
              <w:rPr>
                <w:sz w:val="24"/>
                <w:szCs w:val="24"/>
              </w:rPr>
            </w:pPr>
            <w:r w:rsidRPr="007B691D">
              <w:rPr>
                <w:sz w:val="24"/>
                <w:szCs w:val="24"/>
              </w:rPr>
              <w:t>CO2/A</w:t>
            </w:r>
          </w:p>
        </w:tc>
        <w:tc>
          <w:tcPr>
            <w:tcW w:w="426" w:type="pct"/>
            <w:vAlign w:val="center"/>
          </w:tcPr>
          <w:p w:rsidR="000E1EA2" w:rsidRPr="007B691D" w:rsidRDefault="000E1EA2" w:rsidP="000E1EA2">
            <w:pPr>
              <w:jc w:val="center"/>
              <w:rPr>
                <w:sz w:val="24"/>
                <w:szCs w:val="24"/>
              </w:rPr>
            </w:pPr>
            <w:r w:rsidRPr="007B691D">
              <w:rPr>
                <w:sz w:val="24"/>
                <w:szCs w:val="24"/>
              </w:rPr>
              <w:t>8</w:t>
            </w:r>
          </w:p>
        </w:tc>
      </w:tr>
      <w:tr w:rsidR="000E1EA2" w:rsidRPr="007B691D" w:rsidTr="000E1EA2">
        <w:trPr>
          <w:trHeight w:val="232"/>
        </w:trPr>
        <w:tc>
          <w:tcPr>
            <w:tcW w:w="246" w:type="pct"/>
            <w:vMerge/>
            <w:vAlign w:val="center"/>
          </w:tcPr>
          <w:p w:rsidR="000E1EA2" w:rsidRPr="007B691D" w:rsidRDefault="000E1EA2" w:rsidP="000E1EA2">
            <w:pPr>
              <w:jc w:val="center"/>
              <w:rPr>
                <w:sz w:val="24"/>
                <w:szCs w:val="24"/>
              </w:rPr>
            </w:pPr>
          </w:p>
        </w:tc>
        <w:tc>
          <w:tcPr>
            <w:tcW w:w="277" w:type="pct"/>
            <w:vAlign w:val="center"/>
          </w:tcPr>
          <w:p w:rsidR="000E1EA2" w:rsidRPr="007B691D" w:rsidRDefault="000E1EA2" w:rsidP="000E1EA2">
            <w:pPr>
              <w:jc w:val="center"/>
              <w:rPr>
                <w:sz w:val="24"/>
                <w:szCs w:val="24"/>
              </w:rPr>
            </w:pPr>
            <w:r w:rsidRPr="007B691D">
              <w:rPr>
                <w:sz w:val="24"/>
                <w:szCs w:val="24"/>
              </w:rPr>
              <w:t>b.</w:t>
            </w:r>
          </w:p>
        </w:tc>
        <w:tc>
          <w:tcPr>
            <w:tcW w:w="3496" w:type="pct"/>
          </w:tcPr>
          <w:p w:rsidR="000E1EA2" w:rsidRPr="007B691D" w:rsidRDefault="000E1EA2" w:rsidP="000E1EA2">
            <w:pPr>
              <w:jc w:val="both"/>
              <w:rPr>
                <w:sz w:val="24"/>
                <w:szCs w:val="24"/>
              </w:rPr>
            </w:pPr>
            <w:r w:rsidRPr="007B691D">
              <w:rPr>
                <w:sz w:val="24"/>
                <w:szCs w:val="24"/>
              </w:rPr>
              <w:t xml:space="preserve">Explain the elements of the learning situation with a neat diagram. </w:t>
            </w:r>
          </w:p>
        </w:tc>
        <w:tc>
          <w:tcPr>
            <w:tcW w:w="555" w:type="pct"/>
            <w:vAlign w:val="center"/>
          </w:tcPr>
          <w:p w:rsidR="000E1EA2" w:rsidRPr="007B691D" w:rsidRDefault="000E1EA2" w:rsidP="000E1EA2">
            <w:pPr>
              <w:jc w:val="center"/>
              <w:rPr>
                <w:sz w:val="24"/>
                <w:szCs w:val="24"/>
              </w:rPr>
            </w:pPr>
            <w:r w:rsidRPr="007B691D">
              <w:rPr>
                <w:sz w:val="24"/>
                <w:szCs w:val="24"/>
              </w:rPr>
              <w:t>CO2/A</w:t>
            </w:r>
          </w:p>
        </w:tc>
        <w:tc>
          <w:tcPr>
            <w:tcW w:w="426" w:type="pct"/>
            <w:vAlign w:val="center"/>
          </w:tcPr>
          <w:p w:rsidR="000E1EA2" w:rsidRPr="007B691D" w:rsidRDefault="000E1EA2" w:rsidP="000E1EA2">
            <w:pPr>
              <w:jc w:val="center"/>
              <w:rPr>
                <w:sz w:val="24"/>
                <w:szCs w:val="24"/>
              </w:rPr>
            </w:pPr>
            <w:r w:rsidRPr="007B691D">
              <w:rPr>
                <w:sz w:val="24"/>
                <w:szCs w:val="24"/>
              </w:rPr>
              <w:t>7</w:t>
            </w:r>
          </w:p>
        </w:tc>
      </w:tr>
    </w:tbl>
    <w:p w:rsidR="000E1EA2" w:rsidRPr="007B691D" w:rsidRDefault="000E1EA2" w:rsidP="000E1EA2">
      <w:pPr>
        <w:jc w:val="center"/>
        <w:rPr>
          <w:highlight w:val="yellow"/>
        </w:rPr>
      </w:pPr>
    </w:p>
    <w:p w:rsidR="000E1EA2" w:rsidRDefault="000E1EA2">
      <w:pPr>
        <w:spacing w:after="200" w:line="276" w:lineRule="auto"/>
        <w:rPr>
          <w:bCs/>
        </w:rPr>
      </w:pPr>
      <w:r>
        <w:rPr>
          <w:bCs/>
        </w:rPr>
        <w:br w:type="page"/>
      </w:r>
    </w:p>
    <w:p w:rsidR="000E1EA2" w:rsidRPr="007F161B" w:rsidRDefault="000E1EA2" w:rsidP="00D002E9">
      <w:pPr>
        <w:jc w:val="right"/>
        <w:rPr>
          <w:bCs/>
        </w:rPr>
      </w:pPr>
      <w:r w:rsidRPr="007F161B">
        <w:rPr>
          <w:bCs/>
        </w:rPr>
        <w:lastRenderedPageBreak/>
        <w:t>Reg. No. _____________</w:t>
      </w:r>
    </w:p>
    <w:p w:rsidR="000E1EA2" w:rsidRPr="007F161B" w:rsidRDefault="000E1EA2" w:rsidP="00D002E9">
      <w:pPr>
        <w:jc w:val="center"/>
        <w:rPr>
          <w:bCs/>
        </w:rPr>
      </w:pPr>
      <w:r w:rsidRPr="007F161B">
        <w:rPr>
          <w:bCs/>
          <w:noProof/>
        </w:rPr>
        <w:drawing>
          <wp:inline distT="0" distB="0" distL="0" distR="0">
            <wp:extent cx="1990646" cy="674200"/>
            <wp:effectExtent l="0" t="0" r="0" b="0"/>
            <wp:docPr id="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7F161B" w:rsidRDefault="000E1EA2" w:rsidP="00D002E9">
      <w:pPr>
        <w:jc w:val="center"/>
        <w:rPr>
          <w:b/>
        </w:rPr>
      </w:pPr>
      <w:r w:rsidRPr="007F161B">
        <w:rPr>
          <w:b/>
        </w:rPr>
        <w:t>End Semester Examination – May / June – 2022</w:t>
      </w:r>
    </w:p>
    <w:p w:rsidR="000E1EA2" w:rsidRPr="007F161B"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7F161B" w:rsidTr="007255C8">
        <w:tc>
          <w:tcPr>
            <w:tcW w:w="1616" w:type="dxa"/>
          </w:tcPr>
          <w:p w:rsidR="000E1EA2" w:rsidRPr="007F161B" w:rsidRDefault="000E1EA2" w:rsidP="000E1EA2">
            <w:pPr>
              <w:pStyle w:val="Title"/>
              <w:jc w:val="left"/>
              <w:rPr>
                <w:b/>
                <w:szCs w:val="24"/>
              </w:rPr>
            </w:pPr>
            <w:r w:rsidRPr="007F161B">
              <w:rPr>
                <w:b/>
                <w:szCs w:val="24"/>
              </w:rPr>
              <w:t>Code           :</w:t>
            </w:r>
          </w:p>
        </w:tc>
        <w:tc>
          <w:tcPr>
            <w:tcW w:w="6232" w:type="dxa"/>
          </w:tcPr>
          <w:p w:rsidR="000E1EA2" w:rsidRPr="007F161B" w:rsidRDefault="000E1EA2" w:rsidP="000E1EA2">
            <w:pPr>
              <w:pStyle w:val="Title"/>
              <w:jc w:val="left"/>
              <w:rPr>
                <w:b/>
                <w:szCs w:val="24"/>
              </w:rPr>
            </w:pPr>
            <w:r w:rsidRPr="007F161B">
              <w:rPr>
                <w:b/>
                <w:szCs w:val="24"/>
              </w:rPr>
              <w:t>18AG1006</w:t>
            </w:r>
          </w:p>
        </w:tc>
        <w:tc>
          <w:tcPr>
            <w:tcW w:w="1890" w:type="dxa"/>
          </w:tcPr>
          <w:p w:rsidR="000E1EA2" w:rsidRPr="007F161B" w:rsidRDefault="000E1EA2" w:rsidP="000E1EA2">
            <w:pPr>
              <w:pStyle w:val="Title"/>
              <w:jc w:val="left"/>
              <w:rPr>
                <w:b/>
                <w:szCs w:val="24"/>
              </w:rPr>
            </w:pPr>
            <w:r w:rsidRPr="007F161B">
              <w:rPr>
                <w:b/>
                <w:szCs w:val="24"/>
              </w:rPr>
              <w:t>Duration      :</w:t>
            </w:r>
          </w:p>
        </w:tc>
        <w:tc>
          <w:tcPr>
            <w:tcW w:w="900" w:type="dxa"/>
          </w:tcPr>
          <w:p w:rsidR="000E1EA2" w:rsidRPr="007F161B" w:rsidRDefault="000E1EA2" w:rsidP="000E1EA2">
            <w:pPr>
              <w:pStyle w:val="Title"/>
              <w:jc w:val="left"/>
              <w:rPr>
                <w:b/>
                <w:szCs w:val="24"/>
              </w:rPr>
            </w:pPr>
            <w:r w:rsidRPr="007F161B">
              <w:rPr>
                <w:b/>
                <w:szCs w:val="24"/>
              </w:rPr>
              <w:t>3hrs</w:t>
            </w:r>
          </w:p>
        </w:tc>
      </w:tr>
      <w:tr w:rsidR="000E1EA2" w:rsidRPr="007F161B" w:rsidTr="007255C8">
        <w:tc>
          <w:tcPr>
            <w:tcW w:w="1616" w:type="dxa"/>
          </w:tcPr>
          <w:p w:rsidR="000E1EA2" w:rsidRPr="007F161B" w:rsidRDefault="000E1EA2" w:rsidP="000E1EA2">
            <w:pPr>
              <w:pStyle w:val="Title"/>
              <w:jc w:val="left"/>
              <w:rPr>
                <w:b/>
                <w:szCs w:val="24"/>
              </w:rPr>
            </w:pPr>
            <w:r w:rsidRPr="007F161B">
              <w:rPr>
                <w:b/>
                <w:szCs w:val="24"/>
              </w:rPr>
              <w:t xml:space="preserve">Sub. </w:t>
            </w:r>
            <w:proofErr w:type="gramStart"/>
            <w:r w:rsidRPr="007F161B">
              <w:rPr>
                <w:b/>
                <w:szCs w:val="24"/>
              </w:rPr>
              <w:t>Name :</w:t>
            </w:r>
            <w:proofErr w:type="gramEnd"/>
          </w:p>
        </w:tc>
        <w:tc>
          <w:tcPr>
            <w:tcW w:w="6232" w:type="dxa"/>
          </w:tcPr>
          <w:p w:rsidR="000E1EA2" w:rsidRPr="007F161B" w:rsidRDefault="000E1EA2" w:rsidP="000E1EA2">
            <w:pPr>
              <w:pStyle w:val="Title"/>
              <w:jc w:val="left"/>
              <w:rPr>
                <w:b/>
                <w:szCs w:val="24"/>
              </w:rPr>
            </w:pPr>
            <w:r w:rsidRPr="007F161B">
              <w:rPr>
                <w:b/>
                <w:szCs w:val="24"/>
              </w:rPr>
              <w:t xml:space="preserve">RURAL SOCIOLOGY &amp; EDUCATIONAL PSYCHOLOGY </w:t>
            </w:r>
          </w:p>
        </w:tc>
        <w:tc>
          <w:tcPr>
            <w:tcW w:w="1890" w:type="dxa"/>
          </w:tcPr>
          <w:p w:rsidR="000E1EA2" w:rsidRPr="007F161B" w:rsidRDefault="000E1EA2" w:rsidP="00F62AB8">
            <w:pPr>
              <w:pStyle w:val="Title"/>
              <w:jc w:val="left"/>
              <w:rPr>
                <w:b/>
                <w:szCs w:val="24"/>
              </w:rPr>
            </w:pPr>
            <w:r w:rsidRPr="007F161B">
              <w:rPr>
                <w:b/>
                <w:szCs w:val="24"/>
              </w:rPr>
              <w:t xml:space="preserve">Max. </w:t>
            </w:r>
            <w:proofErr w:type="gramStart"/>
            <w:r w:rsidRPr="007F161B">
              <w:rPr>
                <w:b/>
                <w:szCs w:val="24"/>
              </w:rPr>
              <w:t>Marks :</w:t>
            </w:r>
            <w:proofErr w:type="gramEnd"/>
          </w:p>
        </w:tc>
        <w:tc>
          <w:tcPr>
            <w:tcW w:w="900" w:type="dxa"/>
          </w:tcPr>
          <w:p w:rsidR="000E1EA2" w:rsidRPr="007F161B" w:rsidRDefault="000E1EA2" w:rsidP="000E1EA2">
            <w:pPr>
              <w:pStyle w:val="Title"/>
              <w:jc w:val="left"/>
              <w:rPr>
                <w:b/>
                <w:szCs w:val="24"/>
              </w:rPr>
            </w:pPr>
            <w:r w:rsidRPr="007F161B">
              <w:rPr>
                <w:b/>
                <w:szCs w:val="24"/>
              </w:rPr>
              <w:t>100</w:t>
            </w:r>
          </w:p>
        </w:tc>
      </w:tr>
    </w:tbl>
    <w:p w:rsidR="000E1EA2" w:rsidRPr="007F161B"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71"/>
        <w:gridCol w:w="899"/>
      </w:tblGrid>
      <w:tr w:rsidR="000E1EA2" w:rsidRPr="007F161B" w:rsidTr="000E1EA2">
        <w:tc>
          <w:tcPr>
            <w:tcW w:w="319" w:type="pct"/>
            <w:vAlign w:val="center"/>
          </w:tcPr>
          <w:p w:rsidR="000E1EA2" w:rsidRPr="007F161B" w:rsidRDefault="000E1EA2" w:rsidP="005133D7">
            <w:pPr>
              <w:jc w:val="center"/>
              <w:rPr>
                <w:b/>
                <w:sz w:val="24"/>
                <w:szCs w:val="24"/>
              </w:rPr>
            </w:pPr>
            <w:r w:rsidRPr="007F161B">
              <w:rPr>
                <w:b/>
                <w:sz w:val="24"/>
                <w:szCs w:val="24"/>
              </w:rPr>
              <w:t>Q. No.</w:t>
            </w:r>
          </w:p>
        </w:tc>
        <w:tc>
          <w:tcPr>
            <w:tcW w:w="3700" w:type="pct"/>
            <w:vAlign w:val="center"/>
          </w:tcPr>
          <w:p w:rsidR="000E1EA2" w:rsidRPr="007F161B" w:rsidRDefault="000E1EA2" w:rsidP="005133D7">
            <w:pPr>
              <w:jc w:val="center"/>
              <w:rPr>
                <w:b/>
                <w:sz w:val="24"/>
                <w:szCs w:val="24"/>
              </w:rPr>
            </w:pPr>
            <w:r w:rsidRPr="007F161B">
              <w:rPr>
                <w:b/>
                <w:sz w:val="24"/>
                <w:szCs w:val="24"/>
              </w:rPr>
              <w:t>Questions</w:t>
            </w:r>
          </w:p>
        </w:tc>
        <w:tc>
          <w:tcPr>
            <w:tcW w:w="555" w:type="pct"/>
          </w:tcPr>
          <w:p w:rsidR="000E1EA2" w:rsidRPr="007F161B" w:rsidRDefault="000E1EA2" w:rsidP="005133D7">
            <w:pPr>
              <w:jc w:val="center"/>
              <w:rPr>
                <w:b/>
                <w:sz w:val="24"/>
                <w:szCs w:val="24"/>
              </w:rPr>
            </w:pPr>
            <w:r w:rsidRPr="007F161B">
              <w:rPr>
                <w:b/>
                <w:sz w:val="24"/>
                <w:szCs w:val="24"/>
              </w:rPr>
              <w:t>Course Outcome / Pattern</w:t>
            </w:r>
          </w:p>
        </w:tc>
        <w:tc>
          <w:tcPr>
            <w:tcW w:w="426" w:type="pct"/>
            <w:vAlign w:val="center"/>
          </w:tcPr>
          <w:p w:rsidR="000E1EA2" w:rsidRPr="007F161B" w:rsidRDefault="000E1EA2" w:rsidP="005133D7">
            <w:pPr>
              <w:jc w:val="center"/>
              <w:rPr>
                <w:b/>
                <w:sz w:val="24"/>
                <w:szCs w:val="24"/>
              </w:rPr>
            </w:pPr>
            <w:r w:rsidRPr="007F161B">
              <w:rPr>
                <w:b/>
                <w:sz w:val="24"/>
                <w:szCs w:val="24"/>
              </w:rPr>
              <w:t>Marks</w:t>
            </w:r>
          </w:p>
        </w:tc>
      </w:tr>
      <w:tr w:rsidR="000E1EA2" w:rsidRPr="007F161B" w:rsidTr="000E1EA2">
        <w:tc>
          <w:tcPr>
            <w:tcW w:w="5000" w:type="pct"/>
            <w:gridSpan w:val="4"/>
          </w:tcPr>
          <w:p w:rsidR="000E1EA2" w:rsidRPr="007F161B" w:rsidRDefault="000E1EA2" w:rsidP="000E1EA2">
            <w:pPr>
              <w:jc w:val="center"/>
              <w:rPr>
                <w:b/>
                <w:sz w:val="24"/>
                <w:szCs w:val="24"/>
                <w:u w:val="single"/>
              </w:rPr>
            </w:pPr>
          </w:p>
          <w:p w:rsidR="000E1EA2" w:rsidRPr="007F161B" w:rsidRDefault="000E1EA2" w:rsidP="000E1EA2">
            <w:pPr>
              <w:jc w:val="center"/>
              <w:rPr>
                <w:b/>
                <w:sz w:val="24"/>
                <w:szCs w:val="24"/>
                <w:u w:val="single"/>
              </w:rPr>
            </w:pPr>
            <w:r w:rsidRPr="007F161B">
              <w:rPr>
                <w:b/>
                <w:sz w:val="24"/>
                <w:szCs w:val="24"/>
                <w:u w:val="single"/>
              </w:rPr>
              <w:t>PART – A (20 X 1 = 20 MARKS)</w:t>
            </w:r>
          </w:p>
          <w:p w:rsidR="000E1EA2" w:rsidRPr="007F161B" w:rsidRDefault="000E1EA2" w:rsidP="000E1EA2">
            <w:pPr>
              <w:jc w:val="center"/>
              <w:rPr>
                <w:b/>
                <w:sz w:val="24"/>
                <w:szCs w:val="24"/>
                <w:u w:val="single"/>
              </w:rPr>
            </w:pPr>
          </w:p>
        </w:tc>
      </w:tr>
      <w:tr w:rsidR="000E1EA2" w:rsidRPr="007F161B" w:rsidTr="000E1EA2">
        <w:tc>
          <w:tcPr>
            <w:tcW w:w="319" w:type="pct"/>
            <w:vAlign w:val="center"/>
          </w:tcPr>
          <w:p w:rsidR="000E1EA2" w:rsidRPr="007F161B" w:rsidRDefault="000E1EA2" w:rsidP="000E1EA2">
            <w:pPr>
              <w:jc w:val="center"/>
              <w:rPr>
                <w:sz w:val="24"/>
                <w:szCs w:val="24"/>
              </w:rPr>
            </w:pPr>
            <w:r w:rsidRPr="007F161B">
              <w:rPr>
                <w:sz w:val="24"/>
                <w:szCs w:val="24"/>
              </w:rPr>
              <w:t>1.</w:t>
            </w:r>
          </w:p>
        </w:tc>
        <w:tc>
          <w:tcPr>
            <w:tcW w:w="3700" w:type="pct"/>
          </w:tcPr>
          <w:p w:rsidR="000E1EA2" w:rsidRPr="007F161B" w:rsidRDefault="000E1EA2" w:rsidP="000E1EA2">
            <w:pPr>
              <w:jc w:val="both"/>
              <w:rPr>
                <w:sz w:val="24"/>
                <w:szCs w:val="24"/>
              </w:rPr>
            </w:pPr>
            <w:r w:rsidRPr="007F161B">
              <w:rPr>
                <w:sz w:val="24"/>
                <w:szCs w:val="24"/>
              </w:rPr>
              <w:t>The term psychology was derived from Greek word 'psyche' which means __________ (Soul, Mind, Thought, Mentality)</w:t>
            </w:r>
          </w:p>
        </w:tc>
        <w:tc>
          <w:tcPr>
            <w:tcW w:w="555" w:type="pct"/>
            <w:vAlign w:val="center"/>
          </w:tcPr>
          <w:p w:rsidR="000E1EA2" w:rsidRPr="007F161B" w:rsidRDefault="000E1EA2" w:rsidP="000E1EA2">
            <w:pPr>
              <w:jc w:val="center"/>
              <w:rPr>
                <w:sz w:val="24"/>
                <w:szCs w:val="24"/>
              </w:rPr>
            </w:pPr>
            <w:r w:rsidRPr="007F161B">
              <w:rPr>
                <w:sz w:val="24"/>
                <w:szCs w:val="24"/>
              </w:rPr>
              <w:t>CO4 / R</w:t>
            </w:r>
          </w:p>
        </w:tc>
        <w:tc>
          <w:tcPr>
            <w:tcW w:w="426" w:type="pct"/>
            <w:vAlign w:val="center"/>
          </w:tcPr>
          <w:p w:rsidR="000E1EA2" w:rsidRPr="007F161B" w:rsidRDefault="000E1EA2" w:rsidP="000E1EA2">
            <w:pPr>
              <w:jc w:val="center"/>
              <w:rPr>
                <w:sz w:val="24"/>
                <w:szCs w:val="24"/>
              </w:rPr>
            </w:pPr>
            <w:r w:rsidRPr="007F161B">
              <w:rPr>
                <w:sz w:val="24"/>
                <w:szCs w:val="24"/>
              </w:rPr>
              <w:t>1</w:t>
            </w:r>
          </w:p>
        </w:tc>
      </w:tr>
      <w:tr w:rsidR="000E1EA2" w:rsidRPr="007F161B" w:rsidTr="000E1EA2">
        <w:tc>
          <w:tcPr>
            <w:tcW w:w="319" w:type="pct"/>
            <w:vAlign w:val="center"/>
          </w:tcPr>
          <w:p w:rsidR="000E1EA2" w:rsidRPr="007F161B" w:rsidRDefault="000E1EA2" w:rsidP="000E1EA2">
            <w:pPr>
              <w:jc w:val="center"/>
              <w:rPr>
                <w:sz w:val="24"/>
                <w:szCs w:val="24"/>
              </w:rPr>
            </w:pPr>
            <w:r w:rsidRPr="007F161B">
              <w:rPr>
                <w:sz w:val="24"/>
                <w:szCs w:val="24"/>
              </w:rPr>
              <w:t>2.</w:t>
            </w:r>
          </w:p>
        </w:tc>
        <w:tc>
          <w:tcPr>
            <w:tcW w:w="3700" w:type="pct"/>
          </w:tcPr>
          <w:p w:rsidR="000E1EA2" w:rsidRPr="007F161B" w:rsidRDefault="000E1EA2" w:rsidP="000E1EA2">
            <w:pPr>
              <w:jc w:val="both"/>
              <w:rPr>
                <w:sz w:val="24"/>
                <w:szCs w:val="24"/>
              </w:rPr>
            </w:pPr>
            <w:r w:rsidRPr="007F161B">
              <w:rPr>
                <w:sz w:val="24"/>
                <w:szCs w:val="24"/>
              </w:rPr>
              <w:t>Learning situation includes instructor, learner, __________, physical facilities and teaching equipment.(Subject matter, Projector, Blackboard, Books)</w:t>
            </w:r>
          </w:p>
        </w:tc>
        <w:tc>
          <w:tcPr>
            <w:tcW w:w="555" w:type="pct"/>
            <w:vAlign w:val="center"/>
          </w:tcPr>
          <w:p w:rsidR="000E1EA2" w:rsidRPr="007F161B" w:rsidRDefault="000E1EA2" w:rsidP="000E1EA2">
            <w:pPr>
              <w:jc w:val="center"/>
              <w:rPr>
                <w:sz w:val="24"/>
                <w:szCs w:val="24"/>
              </w:rPr>
            </w:pPr>
            <w:r w:rsidRPr="007F161B">
              <w:rPr>
                <w:sz w:val="24"/>
                <w:szCs w:val="24"/>
              </w:rPr>
              <w:t>CO3 / R</w:t>
            </w:r>
          </w:p>
        </w:tc>
        <w:tc>
          <w:tcPr>
            <w:tcW w:w="426" w:type="pct"/>
            <w:vAlign w:val="center"/>
          </w:tcPr>
          <w:p w:rsidR="000E1EA2" w:rsidRPr="007F161B" w:rsidRDefault="000E1EA2" w:rsidP="000E1EA2">
            <w:pPr>
              <w:jc w:val="center"/>
              <w:rPr>
                <w:sz w:val="24"/>
                <w:szCs w:val="24"/>
              </w:rPr>
            </w:pPr>
            <w:r w:rsidRPr="007F161B">
              <w:rPr>
                <w:sz w:val="24"/>
                <w:szCs w:val="24"/>
              </w:rPr>
              <w:t>1</w:t>
            </w:r>
          </w:p>
        </w:tc>
      </w:tr>
      <w:tr w:rsidR="000E1EA2" w:rsidRPr="007F161B" w:rsidTr="000E1EA2">
        <w:tc>
          <w:tcPr>
            <w:tcW w:w="319" w:type="pct"/>
            <w:vAlign w:val="center"/>
          </w:tcPr>
          <w:p w:rsidR="000E1EA2" w:rsidRPr="007F161B" w:rsidRDefault="000E1EA2" w:rsidP="000E1EA2">
            <w:pPr>
              <w:jc w:val="center"/>
              <w:rPr>
                <w:sz w:val="24"/>
                <w:szCs w:val="24"/>
              </w:rPr>
            </w:pPr>
            <w:r w:rsidRPr="007F161B">
              <w:rPr>
                <w:sz w:val="24"/>
                <w:szCs w:val="24"/>
              </w:rPr>
              <w:t>3.</w:t>
            </w:r>
          </w:p>
        </w:tc>
        <w:tc>
          <w:tcPr>
            <w:tcW w:w="3700" w:type="pct"/>
          </w:tcPr>
          <w:p w:rsidR="000E1EA2" w:rsidRPr="007F161B" w:rsidRDefault="000E1EA2" w:rsidP="000E1EA2">
            <w:pPr>
              <w:jc w:val="both"/>
              <w:rPr>
                <w:sz w:val="24"/>
                <w:szCs w:val="24"/>
              </w:rPr>
            </w:pPr>
            <w:r w:rsidRPr="007F161B">
              <w:rPr>
                <w:sz w:val="24"/>
                <w:szCs w:val="24"/>
              </w:rPr>
              <w:t>Cone of experience was given by __________.</w:t>
            </w:r>
          </w:p>
        </w:tc>
        <w:tc>
          <w:tcPr>
            <w:tcW w:w="555" w:type="pct"/>
            <w:vAlign w:val="center"/>
          </w:tcPr>
          <w:p w:rsidR="000E1EA2" w:rsidRPr="007F161B" w:rsidRDefault="000E1EA2" w:rsidP="000E1EA2">
            <w:pPr>
              <w:jc w:val="center"/>
              <w:rPr>
                <w:sz w:val="24"/>
                <w:szCs w:val="24"/>
              </w:rPr>
            </w:pPr>
            <w:r w:rsidRPr="007F161B">
              <w:rPr>
                <w:sz w:val="24"/>
                <w:szCs w:val="24"/>
              </w:rPr>
              <w:t>CO3 / R</w:t>
            </w:r>
          </w:p>
        </w:tc>
        <w:tc>
          <w:tcPr>
            <w:tcW w:w="426" w:type="pct"/>
            <w:vAlign w:val="center"/>
          </w:tcPr>
          <w:p w:rsidR="000E1EA2" w:rsidRPr="007F161B" w:rsidRDefault="000E1EA2" w:rsidP="000E1EA2">
            <w:pPr>
              <w:jc w:val="center"/>
              <w:rPr>
                <w:sz w:val="24"/>
                <w:szCs w:val="24"/>
              </w:rPr>
            </w:pPr>
            <w:r w:rsidRPr="007F161B">
              <w:rPr>
                <w:sz w:val="24"/>
                <w:szCs w:val="24"/>
              </w:rPr>
              <w:t>1</w:t>
            </w:r>
          </w:p>
        </w:tc>
      </w:tr>
      <w:tr w:rsidR="000E1EA2" w:rsidRPr="007F161B" w:rsidTr="000E1EA2">
        <w:tc>
          <w:tcPr>
            <w:tcW w:w="319" w:type="pct"/>
            <w:vAlign w:val="center"/>
          </w:tcPr>
          <w:p w:rsidR="000E1EA2" w:rsidRPr="007F161B" w:rsidRDefault="000E1EA2" w:rsidP="000E1EA2">
            <w:pPr>
              <w:jc w:val="center"/>
              <w:rPr>
                <w:sz w:val="24"/>
                <w:szCs w:val="24"/>
              </w:rPr>
            </w:pPr>
            <w:r w:rsidRPr="007F161B">
              <w:rPr>
                <w:sz w:val="24"/>
                <w:szCs w:val="24"/>
              </w:rPr>
              <w:t>4.</w:t>
            </w:r>
          </w:p>
        </w:tc>
        <w:tc>
          <w:tcPr>
            <w:tcW w:w="3700" w:type="pct"/>
          </w:tcPr>
          <w:p w:rsidR="000E1EA2" w:rsidRPr="007F161B" w:rsidRDefault="000E1EA2" w:rsidP="000E1EA2">
            <w:pPr>
              <w:jc w:val="both"/>
              <w:rPr>
                <w:sz w:val="24"/>
                <w:szCs w:val="24"/>
              </w:rPr>
            </w:pPr>
            <w:r w:rsidRPr="007F161B">
              <w:rPr>
                <w:sz w:val="24"/>
                <w:szCs w:val="24"/>
              </w:rPr>
              <w:t>Learning takes place more readily when the facts or skills are given at the time or just before the time they are to be used in a serviceable way: Principle of __________.</w:t>
            </w:r>
          </w:p>
        </w:tc>
        <w:tc>
          <w:tcPr>
            <w:tcW w:w="555" w:type="pct"/>
            <w:vAlign w:val="center"/>
          </w:tcPr>
          <w:p w:rsidR="000E1EA2" w:rsidRPr="007F161B" w:rsidRDefault="000E1EA2" w:rsidP="000E1EA2">
            <w:pPr>
              <w:jc w:val="center"/>
              <w:rPr>
                <w:sz w:val="24"/>
                <w:szCs w:val="24"/>
              </w:rPr>
            </w:pPr>
            <w:r w:rsidRPr="007F161B">
              <w:rPr>
                <w:sz w:val="24"/>
                <w:szCs w:val="24"/>
              </w:rPr>
              <w:t>CO3 / R</w:t>
            </w:r>
          </w:p>
        </w:tc>
        <w:tc>
          <w:tcPr>
            <w:tcW w:w="426" w:type="pct"/>
            <w:vAlign w:val="center"/>
          </w:tcPr>
          <w:p w:rsidR="000E1EA2" w:rsidRPr="007F161B" w:rsidRDefault="000E1EA2" w:rsidP="000E1EA2">
            <w:pPr>
              <w:jc w:val="center"/>
              <w:rPr>
                <w:sz w:val="24"/>
                <w:szCs w:val="24"/>
              </w:rPr>
            </w:pPr>
            <w:r w:rsidRPr="007F161B">
              <w:rPr>
                <w:sz w:val="24"/>
                <w:szCs w:val="24"/>
              </w:rPr>
              <w:t>1</w:t>
            </w:r>
          </w:p>
        </w:tc>
      </w:tr>
      <w:tr w:rsidR="000E1EA2" w:rsidRPr="007F161B" w:rsidTr="000E1EA2">
        <w:tc>
          <w:tcPr>
            <w:tcW w:w="319" w:type="pct"/>
            <w:vAlign w:val="center"/>
          </w:tcPr>
          <w:p w:rsidR="000E1EA2" w:rsidRPr="007F161B" w:rsidRDefault="000E1EA2" w:rsidP="000E1EA2">
            <w:pPr>
              <w:jc w:val="center"/>
              <w:rPr>
                <w:sz w:val="24"/>
                <w:szCs w:val="24"/>
              </w:rPr>
            </w:pPr>
            <w:r w:rsidRPr="007F161B">
              <w:rPr>
                <w:sz w:val="24"/>
                <w:szCs w:val="24"/>
              </w:rPr>
              <w:t>5.</w:t>
            </w:r>
          </w:p>
        </w:tc>
        <w:tc>
          <w:tcPr>
            <w:tcW w:w="3700" w:type="pct"/>
          </w:tcPr>
          <w:p w:rsidR="000E1EA2" w:rsidRPr="007F161B" w:rsidRDefault="000E1EA2" w:rsidP="000E1EA2">
            <w:pPr>
              <w:jc w:val="both"/>
              <w:rPr>
                <w:color w:val="000000"/>
                <w:sz w:val="24"/>
                <w:szCs w:val="24"/>
              </w:rPr>
            </w:pPr>
            <w:r w:rsidRPr="007F161B">
              <w:rPr>
                <w:color w:val="000000"/>
                <w:sz w:val="24"/>
                <w:szCs w:val="24"/>
              </w:rPr>
              <w:t xml:space="preserve">We tend to remember </w:t>
            </w:r>
            <w:r w:rsidRPr="007F161B">
              <w:rPr>
                <w:sz w:val="24"/>
                <w:szCs w:val="24"/>
              </w:rPr>
              <w:t>__________</w:t>
            </w:r>
            <w:r w:rsidRPr="007F161B">
              <w:rPr>
                <w:color w:val="000000"/>
                <w:sz w:val="24"/>
                <w:szCs w:val="24"/>
              </w:rPr>
              <w:t xml:space="preserve"> % of what we read.</w:t>
            </w:r>
          </w:p>
        </w:tc>
        <w:tc>
          <w:tcPr>
            <w:tcW w:w="555" w:type="pct"/>
            <w:vAlign w:val="center"/>
          </w:tcPr>
          <w:p w:rsidR="000E1EA2" w:rsidRPr="007F161B" w:rsidRDefault="000E1EA2" w:rsidP="000E1EA2">
            <w:pPr>
              <w:jc w:val="center"/>
              <w:rPr>
                <w:sz w:val="24"/>
                <w:szCs w:val="24"/>
              </w:rPr>
            </w:pPr>
            <w:r w:rsidRPr="007F161B">
              <w:rPr>
                <w:sz w:val="24"/>
                <w:szCs w:val="24"/>
              </w:rPr>
              <w:t>CO4 / R</w:t>
            </w:r>
          </w:p>
        </w:tc>
        <w:tc>
          <w:tcPr>
            <w:tcW w:w="426" w:type="pct"/>
            <w:vAlign w:val="center"/>
          </w:tcPr>
          <w:p w:rsidR="000E1EA2" w:rsidRPr="007F161B" w:rsidRDefault="000E1EA2" w:rsidP="000E1EA2">
            <w:pPr>
              <w:jc w:val="center"/>
              <w:rPr>
                <w:sz w:val="24"/>
                <w:szCs w:val="24"/>
              </w:rPr>
            </w:pPr>
            <w:r w:rsidRPr="007F161B">
              <w:rPr>
                <w:sz w:val="24"/>
                <w:szCs w:val="24"/>
              </w:rPr>
              <w:t>1</w:t>
            </w:r>
          </w:p>
        </w:tc>
      </w:tr>
      <w:tr w:rsidR="000E1EA2" w:rsidRPr="007F161B" w:rsidTr="000E1EA2">
        <w:tc>
          <w:tcPr>
            <w:tcW w:w="319" w:type="pct"/>
            <w:vAlign w:val="center"/>
          </w:tcPr>
          <w:p w:rsidR="000E1EA2" w:rsidRPr="007F161B" w:rsidRDefault="000E1EA2" w:rsidP="000E1EA2">
            <w:pPr>
              <w:jc w:val="center"/>
              <w:rPr>
                <w:sz w:val="24"/>
                <w:szCs w:val="24"/>
              </w:rPr>
            </w:pPr>
            <w:r w:rsidRPr="007F161B">
              <w:rPr>
                <w:sz w:val="24"/>
                <w:szCs w:val="24"/>
              </w:rPr>
              <w:t>6.</w:t>
            </w:r>
          </w:p>
        </w:tc>
        <w:tc>
          <w:tcPr>
            <w:tcW w:w="3700" w:type="pct"/>
          </w:tcPr>
          <w:p w:rsidR="000E1EA2" w:rsidRPr="007F161B" w:rsidRDefault="000E1EA2" w:rsidP="000E1EA2">
            <w:pPr>
              <w:jc w:val="both"/>
              <w:rPr>
                <w:sz w:val="24"/>
                <w:szCs w:val="24"/>
              </w:rPr>
            </w:pPr>
            <w:r w:rsidRPr="007F161B">
              <w:rPr>
                <w:sz w:val="24"/>
                <w:szCs w:val="24"/>
              </w:rPr>
              <w:t>Appropriate and timely __________ should be given to the student achievement.</w:t>
            </w:r>
          </w:p>
        </w:tc>
        <w:tc>
          <w:tcPr>
            <w:tcW w:w="555" w:type="pct"/>
            <w:vAlign w:val="center"/>
          </w:tcPr>
          <w:p w:rsidR="000E1EA2" w:rsidRPr="007F161B" w:rsidRDefault="000E1EA2" w:rsidP="000E1EA2">
            <w:pPr>
              <w:jc w:val="center"/>
              <w:rPr>
                <w:sz w:val="24"/>
                <w:szCs w:val="24"/>
              </w:rPr>
            </w:pPr>
            <w:r w:rsidRPr="007F161B">
              <w:rPr>
                <w:sz w:val="24"/>
                <w:szCs w:val="24"/>
              </w:rPr>
              <w:t>CO4 / R</w:t>
            </w:r>
          </w:p>
        </w:tc>
        <w:tc>
          <w:tcPr>
            <w:tcW w:w="426" w:type="pct"/>
            <w:vAlign w:val="center"/>
          </w:tcPr>
          <w:p w:rsidR="000E1EA2" w:rsidRPr="007F161B" w:rsidRDefault="000E1EA2" w:rsidP="000E1EA2">
            <w:pPr>
              <w:jc w:val="center"/>
              <w:rPr>
                <w:sz w:val="24"/>
                <w:szCs w:val="24"/>
              </w:rPr>
            </w:pPr>
            <w:r w:rsidRPr="007F161B">
              <w:rPr>
                <w:sz w:val="24"/>
                <w:szCs w:val="24"/>
              </w:rPr>
              <w:t>1</w:t>
            </w:r>
          </w:p>
        </w:tc>
      </w:tr>
      <w:tr w:rsidR="000E1EA2" w:rsidRPr="007F161B" w:rsidTr="000E1EA2">
        <w:tc>
          <w:tcPr>
            <w:tcW w:w="319" w:type="pct"/>
            <w:vAlign w:val="center"/>
          </w:tcPr>
          <w:p w:rsidR="000E1EA2" w:rsidRPr="007F161B" w:rsidRDefault="000E1EA2" w:rsidP="000E1EA2">
            <w:pPr>
              <w:jc w:val="center"/>
              <w:rPr>
                <w:sz w:val="24"/>
                <w:szCs w:val="24"/>
              </w:rPr>
            </w:pPr>
            <w:r w:rsidRPr="007F161B">
              <w:rPr>
                <w:sz w:val="24"/>
                <w:szCs w:val="24"/>
              </w:rPr>
              <w:t>7.</w:t>
            </w:r>
          </w:p>
        </w:tc>
        <w:tc>
          <w:tcPr>
            <w:tcW w:w="3700" w:type="pct"/>
          </w:tcPr>
          <w:p w:rsidR="000E1EA2" w:rsidRPr="007F161B" w:rsidRDefault="000E1EA2" w:rsidP="000E1EA2">
            <w:pPr>
              <w:jc w:val="both"/>
              <w:rPr>
                <w:sz w:val="24"/>
                <w:szCs w:val="24"/>
              </w:rPr>
            </w:pPr>
            <w:r w:rsidRPr="007F161B">
              <w:rPr>
                <w:sz w:val="24"/>
                <w:szCs w:val="24"/>
              </w:rPr>
              <w:t>Previous learning always sets the stage for subsequent learning relates to principle of __________</w:t>
            </w:r>
          </w:p>
        </w:tc>
        <w:tc>
          <w:tcPr>
            <w:tcW w:w="555" w:type="pct"/>
            <w:vAlign w:val="center"/>
          </w:tcPr>
          <w:p w:rsidR="000E1EA2" w:rsidRPr="007F161B" w:rsidRDefault="000E1EA2" w:rsidP="000E1EA2">
            <w:pPr>
              <w:jc w:val="center"/>
              <w:rPr>
                <w:sz w:val="24"/>
                <w:szCs w:val="24"/>
              </w:rPr>
            </w:pPr>
            <w:r w:rsidRPr="007F161B">
              <w:rPr>
                <w:sz w:val="24"/>
                <w:szCs w:val="24"/>
              </w:rPr>
              <w:t>CO4 / R</w:t>
            </w:r>
          </w:p>
        </w:tc>
        <w:tc>
          <w:tcPr>
            <w:tcW w:w="426" w:type="pct"/>
            <w:vAlign w:val="center"/>
          </w:tcPr>
          <w:p w:rsidR="000E1EA2" w:rsidRPr="007F161B" w:rsidRDefault="000E1EA2" w:rsidP="000E1EA2">
            <w:pPr>
              <w:jc w:val="center"/>
              <w:rPr>
                <w:sz w:val="24"/>
                <w:szCs w:val="24"/>
              </w:rPr>
            </w:pPr>
            <w:r w:rsidRPr="007F161B">
              <w:rPr>
                <w:sz w:val="24"/>
                <w:szCs w:val="24"/>
              </w:rPr>
              <w:t>1</w:t>
            </w:r>
          </w:p>
        </w:tc>
      </w:tr>
      <w:tr w:rsidR="000E1EA2" w:rsidRPr="007F161B" w:rsidTr="000E1EA2">
        <w:tc>
          <w:tcPr>
            <w:tcW w:w="319" w:type="pct"/>
            <w:vAlign w:val="center"/>
          </w:tcPr>
          <w:p w:rsidR="000E1EA2" w:rsidRPr="007F161B" w:rsidRDefault="000E1EA2" w:rsidP="000E1EA2">
            <w:pPr>
              <w:jc w:val="center"/>
              <w:rPr>
                <w:sz w:val="24"/>
                <w:szCs w:val="24"/>
              </w:rPr>
            </w:pPr>
            <w:r w:rsidRPr="007F161B">
              <w:rPr>
                <w:sz w:val="24"/>
                <w:szCs w:val="24"/>
              </w:rPr>
              <w:t>8.</w:t>
            </w:r>
          </w:p>
        </w:tc>
        <w:tc>
          <w:tcPr>
            <w:tcW w:w="3700" w:type="pct"/>
          </w:tcPr>
          <w:p w:rsidR="000E1EA2" w:rsidRPr="007F161B" w:rsidRDefault="000E1EA2" w:rsidP="000E1EA2">
            <w:pPr>
              <w:jc w:val="both"/>
              <w:rPr>
                <w:sz w:val="24"/>
                <w:szCs w:val="24"/>
              </w:rPr>
            </w:pPr>
            <w:r w:rsidRPr="007F161B">
              <w:rPr>
                <w:sz w:val="24"/>
                <w:szCs w:val="24"/>
              </w:rPr>
              <w:t xml:space="preserve">Skill: things ‘done’ relates to __________ </w:t>
            </w:r>
            <w:proofErr w:type="spellStart"/>
            <w:r w:rsidRPr="007F161B">
              <w:rPr>
                <w:sz w:val="24"/>
                <w:szCs w:val="24"/>
              </w:rPr>
              <w:t>i.e</w:t>
            </w:r>
            <w:proofErr w:type="spellEnd"/>
            <w:r w:rsidRPr="007F161B">
              <w:rPr>
                <w:sz w:val="24"/>
                <w:szCs w:val="24"/>
              </w:rPr>
              <w:t>, Body movements.</w:t>
            </w:r>
          </w:p>
        </w:tc>
        <w:tc>
          <w:tcPr>
            <w:tcW w:w="555" w:type="pct"/>
            <w:vAlign w:val="center"/>
          </w:tcPr>
          <w:p w:rsidR="000E1EA2" w:rsidRPr="007F161B" w:rsidRDefault="000E1EA2" w:rsidP="000E1EA2">
            <w:pPr>
              <w:jc w:val="center"/>
              <w:rPr>
                <w:sz w:val="24"/>
                <w:szCs w:val="24"/>
              </w:rPr>
            </w:pPr>
            <w:r w:rsidRPr="007F161B">
              <w:rPr>
                <w:sz w:val="24"/>
                <w:szCs w:val="24"/>
              </w:rPr>
              <w:t>CO6 / R</w:t>
            </w:r>
          </w:p>
        </w:tc>
        <w:tc>
          <w:tcPr>
            <w:tcW w:w="426" w:type="pct"/>
            <w:vAlign w:val="center"/>
          </w:tcPr>
          <w:p w:rsidR="000E1EA2" w:rsidRPr="007F161B" w:rsidRDefault="000E1EA2" w:rsidP="000E1EA2">
            <w:pPr>
              <w:jc w:val="center"/>
              <w:rPr>
                <w:sz w:val="24"/>
                <w:szCs w:val="24"/>
              </w:rPr>
            </w:pPr>
            <w:r w:rsidRPr="007F161B">
              <w:rPr>
                <w:sz w:val="24"/>
                <w:szCs w:val="24"/>
              </w:rPr>
              <w:t>1</w:t>
            </w:r>
          </w:p>
        </w:tc>
      </w:tr>
      <w:tr w:rsidR="000E1EA2" w:rsidRPr="007F161B" w:rsidTr="000E1EA2">
        <w:tc>
          <w:tcPr>
            <w:tcW w:w="319" w:type="pct"/>
            <w:vAlign w:val="center"/>
          </w:tcPr>
          <w:p w:rsidR="000E1EA2" w:rsidRPr="007F161B" w:rsidRDefault="000E1EA2" w:rsidP="000E1EA2">
            <w:pPr>
              <w:jc w:val="center"/>
              <w:rPr>
                <w:sz w:val="24"/>
                <w:szCs w:val="24"/>
              </w:rPr>
            </w:pPr>
            <w:r w:rsidRPr="007F161B">
              <w:rPr>
                <w:sz w:val="24"/>
                <w:szCs w:val="24"/>
              </w:rPr>
              <w:t>9.</w:t>
            </w:r>
          </w:p>
        </w:tc>
        <w:tc>
          <w:tcPr>
            <w:tcW w:w="3700" w:type="pct"/>
          </w:tcPr>
          <w:p w:rsidR="000E1EA2" w:rsidRPr="007F161B" w:rsidRDefault="000E1EA2" w:rsidP="000E1EA2">
            <w:pPr>
              <w:jc w:val="both"/>
              <w:rPr>
                <w:sz w:val="24"/>
                <w:szCs w:val="24"/>
              </w:rPr>
            </w:pPr>
            <w:r w:rsidRPr="007F161B">
              <w:rPr>
                <w:sz w:val="24"/>
                <w:szCs w:val="24"/>
              </w:rPr>
              <w:t>__________is an umbrella term describing a property of the mind comprehending related abilities, such as the capacities for abstract thought, reasoning, planning, problem solving, speech, and learning.</w:t>
            </w:r>
          </w:p>
        </w:tc>
        <w:tc>
          <w:tcPr>
            <w:tcW w:w="555" w:type="pct"/>
            <w:vAlign w:val="center"/>
          </w:tcPr>
          <w:p w:rsidR="000E1EA2" w:rsidRPr="007F161B" w:rsidRDefault="000E1EA2" w:rsidP="000E1EA2">
            <w:pPr>
              <w:jc w:val="center"/>
              <w:rPr>
                <w:sz w:val="24"/>
                <w:szCs w:val="24"/>
              </w:rPr>
            </w:pPr>
            <w:r w:rsidRPr="007F161B">
              <w:rPr>
                <w:sz w:val="24"/>
                <w:szCs w:val="24"/>
              </w:rPr>
              <w:t>CO5 / R</w:t>
            </w:r>
          </w:p>
        </w:tc>
        <w:tc>
          <w:tcPr>
            <w:tcW w:w="426" w:type="pct"/>
            <w:vAlign w:val="center"/>
          </w:tcPr>
          <w:p w:rsidR="000E1EA2" w:rsidRPr="007F161B" w:rsidRDefault="000E1EA2" w:rsidP="000E1EA2">
            <w:pPr>
              <w:jc w:val="center"/>
              <w:rPr>
                <w:sz w:val="24"/>
                <w:szCs w:val="24"/>
              </w:rPr>
            </w:pPr>
            <w:r w:rsidRPr="007F161B">
              <w:rPr>
                <w:sz w:val="24"/>
                <w:szCs w:val="24"/>
              </w:rPr>
              <w:t>1</w:t>
            </w:r>
          </w:p>
        </w:tc>
      </w:tr>
      <w:tr w:rsidR="000E1EA2" w:rsidRPr="007F161B" w:rsidTr="000E1EA2">
        <w:tc>
          <w:tcPr>
            <w:tcW w:w="319" w:type="pct"/>
            <w:vAlign w:val="center"/>
          </w:tcPr>
          <w:p w:rsidR="000E1EA2" w:rsidRPr="007F161B" w:rsidRDefault="000E1EA2" w:rsidP="000E1EA2">
            <w:pPr>
              <w:jc w:val="center"/>
              <w:rPr>
                <w:sz w:val="24"/>
                <w:szCs w:val="24"/>
              </w:rPr>
            </w:pPr>
            <w:r w:rsidRPr="007F161B">
              <w:rPr>
                <w:sz w:val="24"/>
                <w:szCs w:val="24"/>
              </w:rPr>
              <w:t>10.</w:t>
            </w:r>
          </w:p>
        </w:tc>
        <w:tc>
          <w:tcPr>
            <w:tcW w:w="3700" w:type="pct"/>
          </w:tcPr>
          <w:p w:rsidR="000E1EA2" w:rsidRPr="007F161B" w:rsidRDefault="000E1EA2" w:rsidP="000E1EA2">
            <w:pPr>
              <w:jc w:val="both"/>
              <w:rPr>
                <w:sz w:val="24"/>
                <w:szCs w:val="24"/>
              </w:rPr>
            </w:pPr>
            <w:r w:rsidRPr="007F161B">
              <w:rPr>
                <w:sz w:val="24"/>
                <w:szCs w:val="24"/>
              </w:rPr>
              <w:t xml:space="preserve">__________ </w:t>
            </w:r>
            <w:proofErr w:type="gramStart"/>
            <w:r w:rsidRPr="007F161B">
              <w:rPr>
                <w:sz w:val="24"/>
                <w:szCs w:val="24"/>
              </w:rPr>
              <w:t>taxonomy</w:t>
            </w:r>
            <w:proofErr w:type="gramEnd"/>
            <w:r w:rsidRPr="007F161B">
              <w:rPr>
                <w:sz w:val="24"/>
                <w:szCs w:val="24"/>
              </w:rPr>
              <w:t xml:space="preserve"> is used to classify educational learning objectives into levels of complexity and specificity.</w:t>
            </w:r>
          </w:p>
        </w:tc>
        <w:tc>
          <w:tcPr>
            <w:tcW w:w="555" w:type="pct"/>
            <w:vAlign w:val="center"/>
          </w:tcPr>
          <w:p w:rsidR="000E1EA2" w:rsidRPr="007F161B" w:rsidRDefault="000E1EA2" w:rsidP="000E1EA2">
            <w:pPr>
              <w:jc w:val="center"/>
              <w:rPr>
                <w:sz w:val="24"/>
                <w:szCs w:val="24"/>
              </w:rPr>
            </w:pPr>
            <w:r w:rsidRPr="007F161B">
              <w:rPr>
                <w:sz w:val="24"/>
                <w:szCs w:val="24"/>
              </w:rPr>
              <w:t>CO5 / R</w:t>
            </w:r>
          </w:p>
        </w:tc>
        <w:tc>
          <w:tcPr>
            <w:tcW w:w="426" w:type="pct"/>
            <w:vAlign w:val="center"/>
          </w:tcPr>
          <w:p w:rsidR="000E1EA2" w:rsidRPr="007F161B" w:rsidRDefault="000E1EA2" w:rsidP="000E1EA2">
            <w:pPr>
              <w:jc w:val="center"/>
              <w:rPr>
                <w:sz w:val="24"/>
                <w:szCs w:val="24"/>
              </w:rPr>
            </w:pPr>
            <w:r w:rsidRPr="007F161B">
              <w:rPr>
                <w:sz w:val="24"/>
                <w:szCs w:val="24"/>
              </w:rPr>
              <w:t>1</w:t>
            </w:r>
          </w:p>
        </w:tc>
      </w:tr>
      <w:tr w:rsidR="000E1EA2" w:rsidRPr="007F161B" w:rsidTr="000E1EA2">
        <w:tc>
          <w:tcPr>
            <w:tcW w:w="319" w:type="pct"/>
            <w:vAlign w:val="center"/>
          </w:tcPr>
          <w:p w:rsidR="000E1EA2" w:rsidRPr="007F161B" w:rsidRDefault="000E1EA2" w:rsidP="000E1EA2">
            <w:pPr>
              <w:jc w:val="center"/>
              <w:rPr>
                <w:sz w:val="24"/>
                <w:szCs w:val="24"/>
              </w:rPr>
            </w:pPr>
            <w:r w:rsidRPr="007F161B">
              <w:rPr>
                <w:sz w:val="24"/>
                <w:szCs w:val="24"/>
              </w:rPr>
              <w:t>11.</w:t>
            </w:r>
          </w:p>
        </w:tc>
        <w:tc>
          <w:tcPr>
            <w:tcW w:w="3700" w:type="pct"/>
          </w:tcPr>
          <w:p w:rsidR="000E1EA2" w:rsidRPr="007F161B" w:rsidRDefault="000E1EA2" w:rsidP="000E1EA2">
            <w:pPr>
              <w:jc w:val="both"/>
              <w:rPr>
                <w:sz w:val="24"/>
                <w:szCs w:val="24"/>
              </w:rPr>
            </w:pPr>
            <w:r w:rsidRPr="007F161B">
              <w:rPr>
                <w:sz w:val="24"/>
                <w:szCs w:val="24"/>
              </w:rPr>
              <w:t>The ability to understand and deal with verbal and mathematical symbols is __________ Intelligence.</w:t>
            </w:r>
          </w:p>
        </w:tc>
        <w:tc>
          <w:tcPr>
            <w:tcW w:w="555" w:type="pct"/>
            <w:vAlign w:val="center"/>
          </w:tcPr>
          <w:p w:rsidR="000E1EA2" w:rsidRPr="007F161B" w:rsidRDefault="000E1EA2" w:rsidP="000E1EA2">
            <w:pPr>
              <w:jc w:val="center"/>
              <w:rPr>
                <w:sz w:val="24"/>
                <w:szCs w:val="24"/>
              </w:rPr>
            </w:pPr>
            <w:r w:rsidRPr="007F161B">
              <w:rPr>
                <w:sz w:val="24"/>
                <w:szCs w:val="24"/>
              </w:rPr>
              <w:t>CO2 / R</w:t>
            </w:r>
          </w:p>
        </w:tc>
        <w:tc>
          <w:tcPr>
            <w:tcW w:w="426" w:type="pct"/>
            <w:vAlign w:val="center"/>
          </w:tcPr>
          <w:p w:rsidR="000E1EA2" w:rsidRPr="007F161B" w:rsidRDefault="000E1EA2" w:rsidP="000E1EA2">
            <w:pPr>
              <w:jc w:val="center"/>
              <w:rPr>
                <w:sz w:val="24"/>
                <w:szCs w:val="24"/>
              </w:rPr>
            </w:pPr>
            <w:r w:rsidRPr="007F161B">
              <w:rPr>
                <w:sz w:val="24"/>
                <w:szCs w:val="24"/>
              </w:rPr>
              <w:t>1</w:t>
            </w:r>
          </w:p>
        </w:tc>
      </w:tr>
      <w:tr w:rsidR="000E1EA2" w:rsidRPr="007F161B" w:rsidTr="000E1EA2">
        <w:tc>
          <w:tcPr>
            <w:tcW w:w="319" w:type="pct"/>
            <w:vAlign w:val="center"/>
          </w:tcPr>
          <w:p w:rsidR="000E1EA2" w:rsidRPr="007F161B" w:rsidRDefault="000E1EA2" w:rsidP="000E1EA2">
            <w:pPr>
              <w:jc w:val="center"/>
              <w:rPr>
                <w:sz w:val="24"/>
                <w:szCs w:val="24"/>
              </w:rPr>
            </w:pPr>
            <w:r w:rsidRPr="007F161B">
              <w:rPr>
                <w:sz w:val="24"/>
                <w:szCs w:val="24"/>
              </w:rPr>
              <w:t>12.</w:t>
            </w:r>
          </w:p>
        </w:tc>
        <w:tc>
          <w:tcPr>
            <w:tcW w:w="3700" w:type="pct"/>
          </w:tcPr>
          <w:p w:rsidR="000E1EA2" w:rsidRPr="007F161B" w:rsidRDefault="000E1EA2" w:rsidP="000E1EA2">
            <w:pPr>
              <w:jc w:val="both"/>
              <w:rPr>
                <w:sz w:val="24"/>
                <w:szCs w:val="24"/>
              </w:rPr>
            </w:pPr>
            <w:r w:rsidRPr="007F161B">
              <w:rPr>
                <w:sz w:val="24"/>
                <w:szCs w:val="24"/>
              </w:rPr>
              <w:t>The word personality comes from the Latin word persona which means __________</w:t>
            </w:r>
          </w:p>
        </w:tc>
        <w:tc>
          <w:tcPr>
            <w:tcW w:w="555" w:type="pct"/>
            <w:vAlign w:val="center"/>
          </w:tcPr>
          <w:p w:rsidR="000E1EA2" w:rsidRPr="007F161B" w:rsidRDefault="000E1EA2" w:rsidP="000E1EA2">
            <w:pPr>
              <w:jc w:val="center"/>
              <w:rPr>
                <w:sz w:val="24"/>
                <w:szCs w:val="24"/>
              </w:rPr>
            </w:pPr>
            <w:r w:rsidRPr="007F161B">
              <w:rPr>
                <w:sz w:val="24"/>
                <w:szCs w:val="24"/>
              </w:rPr>
              <w:t>CO3 / R</w:t>
            </w:r>
          </w:p>
        </w:tc>
        <w:tc>
          <w:tcPr>
            <w:tcW w:w="426" w:type="pct"/>
            <w:vAlign w:val="center"/>
          </w:tcPr>
          <w:p w:rsidR="000E1EA2" w:rsidRPr="007F161B" w:rsidRDefault="000E1EA2" w:rsidP="000E1EA2">
            <w:pPr>
              <w:jc w:val="center"/>
              <w:rPr>
                <w:sz w:val="24"/>
                <w:szCs w:val="24"/>
              </w:rPr>
            </w:pPr>
            <w:r w:rsidRPr="007F161B">
              <w:rPr>
                <w:sz w:val="24"/>
                <w:szCs w:val="24"/>
              </w:rPr>
              <w:t>1</w:t>
            </w:r>
          </w:p>
        </w:tc>
      </w:tr>
      <w:tr w:rsidR="000E1EA2" w:rsidRPr="007F161B" w:rsidTr="000E1EA2">
        <w:tc>
          <w:tcPr>
            <w:tcW w:w="319" w:type="pct"/>
            <w:vAlign w:val="center"/>
          </w:tcPr>
          <w:p w:rsidR="000E1EA2" w:rsidRPr="007F161B" w:rsidRDefault="000E1EA2" w:rsidP="000E1EA2">
            <w:pPr>
              <w:jc w:val="center"/>
              <w:rPr>
                <w:sz w:val="24"/>
                <w:szCs w:val="24"/>
              </w:rPr>
            </w:pPr>
            <w:r w:rsidRPr="007F161B">
              <w:rPr>
                <w:sz w:val="24"/>
                <w:szCs w:val="24"/>
              </w:rPr>
              <w:t>13.</w:t>
            </w:r>
          </w:p>
        </w:tc>
        <w:tc>
          <w:tcPr>
            <w:tcW w:w="3700" w:type="pct"/>
          </w:tcPr>
          <w:p w:rsidR="000E1EA2" w:rsidRPr="007F161B" w:rsidRDefault="000E1EA2" w:rsidP="000E1EA2">
            <w:pPr>
              <w:jc w:val="both"/>
              <w:rPr>
                <w:sz w:val="24"/>
                <w:szCs w:val="24"/>
              </w:rPr>
            </w:pPr>
            <w:r w:rsidRPr="007F161B">
              <w:rPr>
                <w:sz w:val="24"/>
                <w:szCs w:val="24"/>
              </w:rPr>
              <w:t>The question 'Define agricultural extension' falls under __________ Level in the cognitive domain.</w:t>
            </w:r>
          </w:p>
        </w:tc>
        <w:tc>
          <w:tcPr>
            <w:tcW w:w="555" w:type="pct"/>
            <w:vAlign w:val="center"/>
          </w:tcPr>
          <w:p w:rsidR="000E1EA2" w:rsidRPr="007F161B" w:rsidRDefault="000E1EA2" w:rsidP="000E1EA2">
            <w:pPr>
              <w:jc w:val="center"/>
              <w:rPr>
                <w:sz w:val="24"/>
                <w:szCs w:val="24"/>
              </w:rPr>
            </w:pPr>
            <w:r w:rsidRPr="007F161B">
              <w:rPr>
                <w:sz w:val="24"/>
                <w:szCs w:val="24"/>
              </w:rPr>
              <w:t>CO1 / R</w:t>
            </w:r>
          </w:p>
        </w:tc>
        <w:tc>
          <w:tcPr>
            <w:tcW w:w="426" w:type="pct"/>
            <w:vAlign w:val="center"/>
          </w:tcPr>
          <w:p w:rsidR="000E1EA2" w:rsidRPr="007F161B" w:rsidRDefault="000E1EA2" w:rsidP="000E1EA2">
            <w:pPr>
              <w:jc w:val="center"/>
              <w:rPr>
                <w:sz w:val="24"/>
                <w:szCs w:val="24"/>
              </w:rPr>
            </w:pPr>
            <w:r w:rsidRPr="007F161B">
              <w:rPr>
                <w:sz w:val="24"/>
                <w:szCs w:val="24"/>
              </w:rPr>
              <w:t>1</w:t>
            </w:r>
          </w:p>
        </w:tc>
      </w:tr>
      <w:tr w:rsidR="000E1EA2" w:rsidRPr="007F161B" w:rsidTr="000E1EA2">
        <w:tc>
          <w:tcPr>
            <w:tcW w:w="319" w:type="pct"/>
            <w:vAlign w:val="center"/>
          </w:tcPr>
          <w:p w:rsidR="000E1EA2" w:rsidRPr="007F161B" w:rsidRDefault="000E1EA2" w:rsidP="000E1EA2">
            <w:pPr>
              <w:jc w:val="center"/>
              <w:rPr>
                <w:sz w:val="24"/>
                <w:szCs w:val="24"/>
              </w:rPr>
            </w:pPr>
            <w:r w:rsidRPr="007F161B">
              <w:rPr>
                <w:sz w:val="24"/>
                <w:szCs w:val="24"/>
              </w:rPr>
              <w:t>14.</w:t>
            </w:r>
          </w:p>
        </w:tc>
        <w:tc>
          <w:tcPr>
            <w:tcW w:w="3700" w:type="pct"/>
          </w:tcPr>
          <w:p w:rsidR="000E1EA2" w:rsidRPr="007F161B" w:rsidRDefault="000E1EA2" w:rsidP="000E1EA2">
            <w:pPr>
              <w:jc w:val="both"/>
              <w:rPr>
                <w:sz w:val="24"/>
                <w:szCs w:val="24"/>
              </w:rPr>
            </w:pPr>
            <w:r w:rsidRPr="007F161B">
              <w:rPr>
                <w:sz w:val="24"/>
                <w:szCs w:val="24"/>
              </w:rPr>
              <w:t>Among six levels within the cognitive domain, the highest level is __________.</w:t>
            </w:r>
          </w:p>
        </w:tc>
        <w:tc>
          <w:tcPr>
            <w:tcW w:w="555" w:type="pct"/>
            <w:vAlign w:val="center"/>
          </w:tcPr>
          <w:p w:rsidR="000E1EA2" w:rsidRPr="007F161B" w:rsidRDefault="000E1EA2" w:rsidP="000E1EA2">
            <w:pPr>
              <w:jc w:val="center"/>
              <w:rPr>
                <w:sz w:val="24"/>
                <w:szCs w:val="24"/>
              </w:rPr>
            </w:pPr>
            <w:r w:rsidRPr="007F161B">
              <w:rPr>
                <w:sz w:val="24"/>
                <w:szCs w:val="24"/>
              </w:rPr>
              <w:t>CO4 / R</w:t>
            </w:r>
          </w:p>
        </w:tc>
        <w:tc>
          <w:tcPr>
            <w:tcW w:w="426" w:type="pct"/>
            <w:vAlign w:val="center"/>
          </w:tcPr>
          <w:p w:rsidR="000E1EA2" w:rsidRPr="007F161B" w:rsidRDefault="000E1EA2" w:rsidP="000E1EA2">
            <w:pPr>
              <w:jc w:val="center"/>
              <w:rPr>
                <w:sz w:val="24"/>
                <w:szCs w:val="24"/>
              </w:rPr>
            </w:pPr>
            <w:r w:rsidRPr="007F161B">
              <w:rPr>
                <w:sz w:val="24"/>
                <w:szCs w:val="24"/>
              </w:rPr>
              <w:t>1</w:t>
            </w:r>
          </w:p>
        </w:tc>
      </w:tr>
      <w:tr w:rsidR="000E1EA2" w:rsidRPr="007F161B" w:rsidTr="000E1EA2">
        <w:tc>
          <w:tcPr>
            <w:tcW w:w="319" w:type="pct"/>
            <w:vAlign w:val="center"/>
          </w:tcPr>
          <w:p w:rsidR="000E1EA2" w:rsidRPr="007F161B" w:rsidRDefault="000E1EA2" w:rsidP="000E1EA2">
            <w:pPr>
              <w:jc w:val="center"/>
              <w:rPr>
                <w:sz w:val="24"/>
                <w:szCs w:val="24"/>
              </w:rPr>
            </w:pPr>
            <w:r w:rsidRPr="007F161B">
              <w:rPr>
                <w:sz w:val="24"/>
                <w:szCs w:val="24"/>
              </w:rPr>
              <w:t>15.</w:t>
            </w:r>
          </w:p>
        </w:tc>
        <w:tc>
          <w:tcPr>
            <w:tcW w:w="3700" w:type="pct"/>
          </w:tcPr>
          <w:p w:rsidR="000E1EA2" w:rsidRPr="007F161B" w:rsidRDefault="000E1EA2" w:rsidP="000E1EA2">
            <w:pPr>
              <w:jc w:val="both"/>
              <w:rPr>
                <w:sz w:val="24"/>
                <w:szCs w:val="24"/>
              </w:rPr>
            </w:pPr>
            <w:r w:rsidRPr="007F161B">
              <w:rPr>
                <w:sz w:val="24"/>
                <w:szCs w:val="24"/>
              </w:rPr>
              <w:t>The personality measurement method in which the individual is induced to project himself/ herself into the test situation or to identify with the person therein and by telling about them, to reveal his/ her own motives, attitudes, apprehensions and aspirations is __________.</w:t>
            </w:r>
          </w:p>
        </w:tc>
        <w:tc>
          <w:tcPr>
            <w:tcW w:w="555" w:type="pct"/>
            <w:vAlign w:val="center"/>
          </w:tcPr>
          <w:p w:rsidR="000E1EA2" w:rsidRPr="007F161B" w:rsidRDefault="000E1EA2" w:rsidP="000E1EA2">
            <w:pPr>
              <w:jc w:val="center"/>
              <w:rPr>
                <w:sz w:val="24"/>
                <w:szCs w:val="24"/>
              </w:rPr>
            </w:pPr>
            <w:r w:rsidRPr="007F161B">
              <w:rPr>
                <w:sz w:val="24"/>
                <w:szCs w:val="24"/>
              </w:rPr>
              <w:t>CO5 / R</w:t>
            </w:r>
          </w:p>
        </w:tc>
        <w:tc>
          <w:tcPr>
            <w:tcW w:w="426" w:type="pct"/>
            <w:vAlign w:val="center"/>
          </w:tcPr>
          <w:p w:rsidR="000E1EA2" w:rsidRPr="007F161B" w:rsidRDefault="000E1EA2" w:rsidP="000E1EA2">
            <w:pPr>
              <w:jc w:val="center"/>
              <w:rPr>
                <w:sz w:val="24"/>
                <w:szCs w:val="24"/>
              </w:rPr>
            </w:pPr>
            <w:r w:rsidRPr="007F161B">
              <w:rPr>
                <w:sz w:val="24"/>
                <w:szCs w:val="24"/>
              </w:rPr>
              <w:t>1</w:t>
            </w:r>
          </w:p>
        </w:tc>
      </w:tr>
      <w:tr w:rsidR="000E1EA2" w:rsidRPr="007F161B" w:rsidTr="000E1EA2">
        <w:tc>
          <w:tcPr>
            <w:tcW w:w="319" w:type="pct"/>
            <w:vAlign w:val="center"/>
          </w:tcPr>
          <w:p w:rsidR="000E1EA2" w:rsidRPr="007F161B" w:rsidRDefault="000E1EA2" w:rsidP="000E1EA2">
            <w:pPr>
              <w:jc w:val="center"/>
              <w:rPr>
                <w:sz w:val="24"/>
                <w:szCs w:val="24"/>
              </w:rPr>
            </w:pPr>
            <w:r w:rsidRPr="007F161B">
              <w:rPr>
                <w:sz w:val="24"/>
                <w:szCs w:val="24"/>
              </w:rPr>
              <w:t>16.</w:t>
            </w:r>
          </w:p>
        </w:tc>
        <w:tc>
          <w:tcPr>
            <w:tcW w:w="3700" w:type="pct"/>
          </w:tcPr>
          <w:p w:rsidR="000E1EA2" w:rsidRPr="007F161B" w:rsidRDefault="000E1EA2" w:rsidP="000E1EA2">
            <w:pPr>
              <w:jc w:val="both"/>
              <w:rPr>
                <w:sz w:val="24"/>
                <w:szCs w:val="24"/>
              </w:rPr>
            </w:pPr>
            <w:r w:rsidRPr="007F161B">
              <w:rPr>
                <w:sz w:val="24"/>
                <w:szCs w:val="24"/>
              </w:rPr>
              <w:t>….. Is the end product of teaching-learning process</w:t>
            </w:r>
          </w:p>
        </w:tc>
        <w:tc>
          <w:tcPr>
            <w:tcW w:w="555" w:type="pct"/>
            <w:vAlign w:val="center"/>
          </w:tcPr>
          <w:p w:rsidR="000E1EA2" w:rsidRPr="007F161B" w:rsidRDefault="000E1EA2" w:rsidP="000E1EA2">
            <w:pPr>
              <w:jc w:val="center"/>
              <w:rPr>
                <w:sz w:val="24"/>
                <w:szCs w:val="24"/>
              </w:rPr>
            </w:pPr>
            <w:r w:rsidRPr="007F161B">
              <w:rPr>
                <w:sz w:val="24"/>
                <w:szCs w:val="24"/>
              </w:rPr>
              <w:t>CO3 / R</w:t>
            </w:r>
          </w:p>
        </w:tc>
        <w:tc>
          <w:tcPr>
            <w:tcW w:w="426" w:type="pct"/>
            <w:vAlign w:val="center"/>
          </w:tcPr>
          <w:p w:rsidR="000E1EA2" w:rsidRPr="007F161B" w:rsidRDefault="000E1EA2" w:rsidP="000E1EA2">
            <w:pPr>
              <w:jc w:val="center"/>
              <w:rPr>
                <w:sz w:val="24"/>
                <w:szCs w:val="24"/>
              </w:rPr>
            </w:pPr>
            <w:r w:rsidRPr="007F161B">
              <w:rPr>
                <w:sz w:val="24"/>
                <w:szCs w:val="24"/>
              </w:rPr>
              <w:t>1</w:t>
            </w:r>
          </w:p>
        </w:tc>
      </w:tr>
      <w:tr w:rsidR="000E1EA2" w:rsidRPr="007F161B" w:rsidTr="000E1EA2">
        <w:tc>
          <w:tcPr>
            <w:tcW w:w="319" w:type="pct"/>
            <w:vAlign w:val="center"/>
          </w:tcPr>
          <w:p w:rsidR="000E1EA2" w:rsidRPr="007F161B" w:rsidRDefault="000E1EA2" w:rsidP="000E1EA2">
            <w:pPr>
              <w:jc w:val="center"/>
              <w:rPr>
                <w:sz w:val="24"/>
                <w:szCs w:val="24"/>
              </w:rPr>
            </w:pPr>
            <w:r w:rsidRPr="007F161B">
              <w:rPr>
                <w:sz w:val="24"/>
                <w:szCs w:val="24"/>
              </w:rPr>
              <w:t>17.</w:t>
            </w:r>
          </w:p>
        </w:tc>
        <w:tc>
          <w:tcPr>
            <w:tcW w:w="3700" w:type="pct"/>
          </w:tcPr>
          <w:p w:rsidR="000E1EA2" w:rsidRPr="007F161B" w:rsidRDefault="000E1EA2" w:rsidP="000E1EA2">
            <w:pPr>
              <w:jc w:val="both"/>
              <w:rPr>
                <w:sz w:val="24"/>
                <w:szCs w:val="24"/>
              </w:rPr>
            </w:pPr>
            <w:r w:rsidRPr="007F161B">
              <w:rPr>
                <w:sz w:val="24"/>
                <w:szCs w:val="24"/>
              </w:rPr>
              <w:t>Without __________, no psychological interview can be success.</w:t>
            </w:r>
          </w:p>
        </w:tc>
        <w:tc>
          <w:tcPr>
            <w:tcW w:w="555" w:type="pct"/>
            <w:vAlign w:val="center"/>
          </w:tcPr>
          <w:p w:rsidR="000E1EA2" w:rsidRPr="007F161B" w:rsidRDefault="000E1EA2" w:rsidP="000E1EA2">
            <w:pPr>
              <w:jc w:val="center"/>
              <w:rPr>
                <w:sz w:val="24"/>
                <w:szCs w:val="24"/>
              </w:rPr>
            </w:pPr>
            <w:r w:rsidRPr="007F161B">
              <w:rPr>
                <w:sz w:val="24"/>
                <w:szCs w:val="24"/>
              </w:rPr>
              <w:t>CO4 / R</w:t>
            </w:r>
          </w:p>
        </w:tc>
        <w:tc>
          <w:tcPr>
            <w:tcW w:w="426" w:type="pct"/>
            <w:vAlign w:val="center"/>
          </w:tcPr>
          <w:p w:rsidR="000E1EA2" w:rsidRPr="007F161B" w:rsidRDefault="000E1EA2" w:rsidP="000E1EA2">
            <w:pPr>
              <w:jc w:val="center"/>
              <w:rPr>
                <w:sz w:val="24"/>
                <w:szCs w:val="24"/>
              </w:rPr>
            </w:pPr>
            <w:r w:rsidRPr="007F161B">
              <w:rPr>
                <w:sz w:val="24"/>
                <w:szCs w:val="24"/>
              </w:rPr>
              <w:t>1</w:t>
            </w:r>
          </w:p>
        </w:tc>
      </w:tr>
      <w:tr w:rsidR="000E1EA2" w:rsidRPr="007F161B" w:rsidTr="000E1EA2">
        <w:tc>
          <w:tcPr>
            <w:tcW w:w="319" w:type="pct"/>
            <w:vAlign w:val="center"/>
          </w:tcPr>
          <w:p w:rsidR="000E1EA2" w:rsidRPr="007F161B" w:rsidRDefault="000E1EA2" w:rsidP="000E1EA2">
            <w:pPr>
              <w:jc w:val="center"/>
              <w:rPr>
                <w:sz w:val="24"/>
                <w:szCs w:val="24"/>
              </w:rPr>
            </w:pPr>
            <w:r w:rsidRPr="007F161B">
              <w:rPr>
                <w:sz w:val="24"/>
                <w:szCs w:val="24"/>
              </w:rPr>
              <w:t>18.</w:t>
            </w:r>
          </w:p>
        </w:tc>
        <w:tc>
          <w:tcPr>
            <w:tcW w:w="3700" w:type="pct"/>
          </w:tcPr>
          <w:p w:rsidR="000E1EA2" w:rsidRPr="007F161B" w:rsidRDefault="000E1EA2" w:rsidP="000E1EA2">
            <w:pPr>
              <w:jc w:val="both"/>
              <w:rPr>
                <w:sz w:val="24"/>
                <w:szCs w:val="24"/>
              </w:rPr>
            </w:pPr>
            <w:r w:rsidRPr="007F161B">
              <w:rPr>
                <w:sz w:val="24"/>
                <w:szCs w:val="24"/>
              </w:rPr>
              <w:t>__________ is concerned with continuing farmer's interest in the idea or better practice until interest becomes a motivating force.</w:t>
            </w:r>
          </w:p>
        </w:tc>
        <w:tc>
          <w:tcPr>
            <w:tcW w:w="555" w:type="pct"/>
            <w:vAlign w:val="center"/>
          </w:tcPr>
          <w:p w:rsidR="000E1EA2" w:rsidRPr="007F161B" w:rsidRDefault="000E1EA2" w:rsidP="000E1EA2">
            <w:pPr>
              <w:jc w:val="center"/>
              <w:rPr>
                <w:sz w:val="24"/>
                <w:szCs w:val="24"/>
              </w:rPr>
            </w:pPr>
            <w:r w:rsidRPr="007F161B">
              <w:rPr>
                <w:sz w:val="24"/>
                <w:szCs w:val="24"/>
              </w:rPr>
              <w:t>CO6 / R</w:t>
            </w:r>
          </w:p>
        </w:tc>
        <w:tc>
          <w:tcPr>
            <w:tcW w:w="426" w:type="pct"/>
            <w:vAlign w:val="center"/>
          </w:tcPr>
          <w:p w:rsidR="000E1EA2" w:rsidRPr="007F161B" w:rsidRDefault="000E1EA2" w:rsidP="000E1EA2">
            <w:pPr>
              <w:jc w:val="center"/>
              <w:rPr>
                <w:sz w:val="24"/>
                <w:szCs w:val="24"/>
              </w:rPr>
            </w:pPr>
            <w:r w:rsidRPr="007F161B">
              <w:rPr>
                <w:sz w:val="24"/>
                <w:szCs w:val="24"/>
              </w:rPr>
              <w:t>1</w:t>
            </w:r>
          </w:p>
        </w:tc>
      </w:tr>
      <w:tr w:rsidR="000E1EA2" w:rsidRPr="007F161B" w:rsidTr="000E1EA2">
        <w:tc>
          <w:tcPr>
            <w:tcW w:w="319" w:type="pct"/>
            <w:vAlign w:val="center"/>
          </w:tcPr>
          <w:p w:rsidR="000E1EA2" w:rsidRPr="007F161B" w:rsidRDefault="000E1EA2" w:rsidP="000E1EA2">
            <w:pPr>
              <w:jc w:val="center"/>
              <w:rPr>
                <w:sz w:val="24"/>
                <w:szCs w:val="24"/>
              </w:rPr>
            </w:pPr>
            <w:r w:rsidRPr="007F161B">
              <w:rPr>
                <w:sz w:val="24"/>
                <w:szCs w:val="24"/>
              </w:rPr>
              <w:t>19.</w:t>
            </w:r>
          </w:p>
        </w:tc>
        <w:tc>
          <w:tcPr>
            <w:tcW w:w="3700" w:type="pct"/>
          </w:tcPr>
          <w:p w:rsidR="000E1EA2" w:rsidRPr="007F161B" w:rsidRDefault="000E1EA2" w:rsidP="000E1EA2">
            <w:pPr>
              <w:jc w:val="both"/>
              <w:rPr>
                <w:sz w:val="24"/>
                <w:szCs w:val="24"/>
              </w:rPr>
            </w:pPr>
            <w:r w:rsidRPr="007F161B">
              <w:rPr>
                <w:sz w:val="24"/>
                <w:szCs w:val="24"/>
              </w:rPr>
              <w:t xml:space="preserve">__________ number of inkblot cards are used in Rorschach Inkblot Test             </w:t>
            </w:r>
          </w:p>
        </w:tc>
        <w:tc>
          <w:tcPr>
            <w:tcW w:w="555" w:type="pct"/>
            <w:vAlign w:val="center"/>
          </w:tcPr>
          <w:p w:rsidR="000E1EA2" w:rsidRPr="007F161B" w:rsidRDefault="000E1EA2" w:rsidP="000E1EA2">
            <w:pPr>
              <w:jc w:val="center"/>
              <w:rPr>
                <w:sz w:val="24"/>
                <w:szCs w:val="24"/>
              </w:rPr>
            </w:pPr>
            <w:r w:rsidRPr="007F161B">
              <w:rPr>
                <w:sz w:val="24"/>
                <w:szCs w:val="24"/>
              </w:rPr>
              <w:t>CO3 / R</w:t>
            </w:r>
          </w:p>
        </w:tc>
        <w:tc>
          <w:tcPr>
            <w:tcW w:w="426" w:type="pct"/>
            <w:vAlign w:val="center"/>
          </w:tcPr>
          <w:p w:rsidR="000E1EA2" w:rsidRPr="007F161B" w:rsidRDefault="000E1EA2" w:rsidP="000E1EA2">
            <w:pPr>
              <w:jc w:val="center"/>
              <w:rPr>
                <w:sz w:val="24"/>
                <w:szCs w:val="24"/>
              </w:rPr>
            </w:pPr>
            <w:r w:rsidRPr="007F161B">
              <w:rPr>
                <w:sz w:val="24"/>
                <w:szCs w:val="24"/>
              </w:rPr>
              <w:t>1</w:t>
            </w:r>
          </w:p>
        </w:tc>
      </w:tr>
      <w:tr w:rsidR="000E1EA2" w:rsidRPr="007F161B" w:rsidTr="000E1EA2">
        <w:tc>
          <w:tcPr>
            <w:tcW w:w="319" w:type="pct"/>
            <w:vAlign w:val="center"/>
          </w:tcPr>
          <w:p w:rsidR="000E1EA2" w:rsidRPr="007F161B" w:rsidRDefault="000E1EA2" w:rsidP="000E1EA2">
            <w:pPr>
              <w:jc w:val="center"/>
              <w:rPr>
                <w:sz w:val="24"/>
                <w:szCs w:val="24"/>
              </w:rPr>
            </w:pPr>
            <w:r w:rsidRPr="007F161B">
              <w:rPr>
                <w:sz w:val="24"/>
                <w:szCs w:val="24"/>
              </w:rPr>
              <w:t>20.</w:t>
            </w:r>
          </w:p>
        </w:tc>
        <w:tc>
          <w:tcPr>
            <w:tcW w:w="3700" w:type="pct"/>
          </w:tcPr>
          <w:p w:rsidR="000E1EA2" w:rsidRPr="007F161B" w:rsidRDefault="000E1EA2" w:rsidP="000E1EA2">
            <w:pPr>
              <w:jc w:val="both"/>
              <w:rPr>
                <w:sz w:val="24"/>
                <w:szCs w:val="24"/>
              </w:rPr>
            </w:pPr>
            <w:r w:rsidRPr="007F161B">
              <w:rPr>
                <w:sz w:val="24"/>
                <w:szCs w:val="24"/>
              </w:rPr>
              <w:t>Need is the difference between "what is" and what "__________"</w:t>
            </w:r>
          </w:p>
        </w:tc>
        <w:tc>
          <w:tcPr>
            <w:tcW w:w="555" w:type="pct"/>
            <w:vAlign w:val="center"/>
          </w:tcPr>
          <w:p w:rsidR="000E1EA2" w:rsidRPr="007F161B" w:rsidRDefault="000E1EA2" w:rsidP="000E1EA2">
            <w:pPr>
              <w:jc w:val="center"/>
              <w:rPr>
                <w:sz w:val="24"/>
                <w:szCs w:val="24"/>
              </w:rPr>
            </w:pPr>
            <w:r w:rsidRPr="007F161B">
              <w:rPr>
                <w:sz w:val="24"/>
                <w:szCs w:val="24"/>
              </w:rPr>
              <w:t>CO4 / R</w:t>
            </w:r>
          </w:p>
        </w:tc>
        <w:tc>
          <w:tcPr>
            <w:tcW w:w="426" w:type="pct"/>
            <w:vAlign w:val="center"/>
          </w:tcPr>
          <w:p w:rsidR="000E1EA2" w:rsidRPr="007F161B" w:rsidRDefault="000E1EA2" w:rsidP="000E1EA2">
            <w:pPr>
              <w:jc w:val="center"/>
              <w:rPr>
                <w:sz w:val="24"/>
                <w:szCs w:val="24"/>
              </w:rPr>
            </w:pPr>
            <w:r w:rsidRPr="007F161B">
              <w:rPr>
                <w:sz w:val="24"/>
                <w:szCs w:val="24"/>
              </w:rPr>
              <w:t>1</w:t>
            </w:r>
          </w:p>
        </w:tc>
      </w:tr>
    </w:tbl>
    <w:p w:rsidR="000E1EA2" w:rsidRPr="007F161B" w:rsidRDefault="000E1EA2" w:rsidP="000E1EA2">
      <w:pPr>
        <w:rPr>
          <w:b/>
          <w:u w:val="single"/>
        </w:rPr>
      </w:pPr>
    </w:p>
    <w:p w:rsidR="000E1EA2" w:rsidRPr="007F161B" w:rsidRDefault="000E1EA2" w:rsidP="005133D7">
      <w:pPr>
        <w:jc w:val="center"/>
        <w:rPr>
          <w:b/>
          <w:u w:val="single"/>
        </w:rPr>
      </w:pPr>
    </w:p>
    <w:p w:rsidR="000E1EA2" w:rsidRPr="007F161B" w:rsidRDefault="000E1EA2" w:rsidP="000E1EA2">
      <w:pPr>
        <w:rPr>
          <w:b/>
          <w:u w:val="single"/>
        </w:rPr>
      </w:pPr>
    </w:p>
    <w:p w:rsidR="000E1EA2" w:rsidRPr="007F161B" w:rsidRDefault="000E1EA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0E1EA2" w:rsidRPr="007F161B" w:rsidTr="000E1EA2">
        <w:tc>
          <w:tcPr>
            <w:tcW w:w="5000" w:type="pct"/>
            <w:gridSpan w:val="4"/>
          </w:tcPr>
          <w:p w:rsidR="000E1EA2" w:rsidRPr="007F161B" w:rsidRDefault="000E1EA2" w:rsidP="000E1EA2">
            <w:pPr>
              <w:jc w:val="center"/>
              <w:rPr>
                <w:b/>
                <w:sz w:val="24"/>
                <w:szCs w:val="24"/>
                <w:u w:val="single"/>
              </w:rPr>
            </w:pPr>
          </w:p>
          <w:p w:rsidR="000E1EA2" w:rsidRPr="007F161B" w:rsidRDefault="000E1EA2" w:rsidP="000E1EA2">
            <w:pPr>
              <w:jc w:val="center"/>
              <w:rPr>
                <w:b/>
                <w:sz w:val="24"/>
                <w:szCs w:val="24"/>
                <w:u w:val="single"/>
              </w:rPr>
            </w:pPr>
            <w:r w:rsidRPr="007F161B">
              <w:rPr>
                <w:b/>
                <w:sz w:val="24"/>
                <w:szCs w:val="24"/>
                <w:u w:val="single"/>
              </w:rPr>
              <w:t xml:space="preserve">PART – B (10 X 5 = 50 MARKS) </w:t>
            </w:r>
          </w:p>
          <w:p w:rsidR="000E1EA2" w:rsidRPr="007F161B" w:rsidRDefault="000E1EA2" w:rsidP="000E1EA2">
            <w:pPr>
              <w:jc w:val="center"/>
              <w:rPr>
                <w:b/>
                <w:sz w:val="24"/>
                <w:szCs w:val="24"/>
              </w:rPr>
            </w:pPr>
            <w:r w:rsidRPr="007F161B">
              <w:rPr>
                <w:b/>
                <w:sz w:val="24"/>
                <w:szCs w:val="24"/>
              </w:rPr>
              <w:t>(Answer any 10 from the following)</w:t>
            </w:r>
          </w:p>
          <w:p w:rsidR="000E1EA2" w:rsidRPr="007F161B" w:rsidRDefault="000E1EA2" w:rsidP="000E1EA2">
            <w:pPr>
              <w:jc w:val="center"/>
              <w:rPr>
                <w:b/>
                <w:sz w:val="24"/>
                <w:szCs w:val="24"/>
              </w:rPr>
            </w:pPr>
          </w:p>
        </w:tc>
      </w:tr>
      <w:tr w:rsidR="000E1EA2" w:rsidRPr="007F161B" w:rsidTr="000E1EA2">
        <w:tc>
          <w:tcPr>
            <w:tcW w:w="320" w:type="pct"/>
            <w:vAlign w:val="center"/>
          </w:tcPr>
          <w:p w:rsidR="000E1EA2" w:rsidRPr="007F161B" w:rsidRDefault="000E1EA2" w:rsidP="000E1EA2">
            <w:pPr>
              <w:jc w:val="center"/>
              <w:rPr>
                <w:sz w:val="24"/>
                <w:szCs w:val="24"/>
              </w:rPr>
            </w:pPr>
            <w:r w:rsidRPr="007F161B">
              <w:rPr>
                <w:sz w:val="24"/>
                <w:szCs w:val="24"/>
              </w:rPr>
              <w:t>21.</w:t>
            </w:r>
          </w:p>
        </w:tc>
        <w:tc>
          <w:tcPr>
            <w:tcW w:w="3699" w:type="pct"/>
          </w:tcPr>
          <w:p w:rsidR="000E1EA2" w:rsidRPr="007F161B" w:rsidRDefault="000E1EA2" w:rsidP="000E1EA2">
            <w:pPr>
              <w:jc w:val="both"/>
              <w:rPr>
                <w:sz w:val="24"/>
                <w:szCs w:val="24"/>
              </w:rPr>
            </w:pPr>
            <w:r w:rsidRPr="007F161B">
              <w:rPr>
                <w:sz w:val="24"/>
                <w:szCs w:val="24"/>
              </w:rPr>
              <w:t>Define society and the characteristics of Indian rural society.</w:t>
            </w:r>
          </w:p>
        </w:tc>
        <w:tc>
          <w:tcPr>
            <w:tcW w:w="555" w:type="pct"/>
            <w:vAlign w:val="center"/>
          </w:tcPr>
          <w:p w:rsidR="000E1EA2" w:rsidRPr="007F161B" w:rsidRDefault="000E1EA2" w:rsidP="000E1EA2">
            <w:pPr>
              <w:jc w:val="center"/>
              <w:rPr>
                <w:sz w:val="24"/>
                <w:szCs w:val="24"/>
              </w:rPr>
            </w:pPr>
            <w:r w:rsidRPr="007F161B">
              <w:rPr>
                <w:sz w:val="24"/>
                <w:szCs w:val="24"/>
              </w:rPr>
              <w:t>CO1 / R</w:t>
            </w:r>
          </w:p>
        </w:tc>
        <w:tc>
          <w:tcPr>
            <w:tcW w:w="426" w:type="pct"/>
            <w:vAlign w:val="center"/>
          </w:tcPr>
          <w:p w:rsidR="000E1EA2" w:rsidRPr="007F161B" w:rsidRDefault="000E1EA2" w:rsidP="000E1EA2">
            <w:pPr>
              <w:jc w:val="center"/>
              <w:rPr>
                <w:sz w:val="24"/>
                <w:szCs w:val="24"/>
              </w:rPr>
            </w:pPr>
            <w:r w:rsidRPr="007F161B">
              <w:rPr>
                <w:sz w:val="24"/>
                <w:szCs w:val="24"/>
              </w:rPr>
              <w:t>5</w:t>
            </w:r>
          </w:p>
        </w:tc>
      </w:tr>
      <w:tr w:rsidR="000E1EA2" w:rsidRPr="007F161B" w:rsidTr="000E1EA2">
        <w:tc>
          <w:tcPr>
            <w:tcW w:w="320" w:type="pct"/>
            <w:vAlign w:val="center"/>
          </w:tcPr>
          <w:p w:rsidR="000E1EA2" w:rsidRPr="007F161B" w:rsidRDefault="000E1EA2" w:rsidP="000E1EA2">
            <w:pPr>
              <w:jc w:val="center"/>
              <w:rPr>
                <w:sz w:val="24"/>
                <w:szCs w:val="24"/>
              </w:rPr>
            </w:pPr>
            <w:r w:rsidRPr="007F161B">
              <w:rPr>
                <w:sz w:val="24"/>
                <w:szCs w:val="24"/>
              </w:rPr>
              <w:t>22.</w:t>
            </w:r>
          </w:p>
        </w:tc>
        <w:tc>
          <w:tcPr>
            <w:tcW w:w="3699" w:type="pct"/>
          </w:tcPr>
          <w:p w:rsidR="000E1EA2" w:rsidRPr="007F161B" w:rsidRDefault="000E1EA2" w:rsidP="000E1EA2">
            <w:pPr>
              <w:jc w:val="both"/>
              <w:rPr>
                <w:sz w:val="24"/>
                <w:szCs w:val="24"/>
              </w:rPr>
            </w:pPr>
            <w:r w:rsidRPr="007F161B">
              <w:rPr>
                <w:sz w:val="24"/>
                <w:szCs w:val="24"/>
              </w:rPr>
              <w:t>Explain the difference between rural and urban communities</w:t>
            </w:r>
            <w:r>
              <w:rPr>
                <w:sz w:val="24"/>
                <w:szCs w:val="24"/>
              </w:rPr>
              <w:t>.</w:t>
            </w:r>
          </w:p>
        </w:tc>
        <w:tc>
          <w:tcPr>
            <w:tcW w:w="555" w:type="pct"/>
            <w:vAlign w:val="center"/>
          </w:tcPr>
          <w:p w:rsidR="000E1EA2" w:rsidRPr="007F161B" w:rsidRDefault="000E1EA2" w:rsidP="000E1EA2">
            <w:pPr>
              <w:jc w:val="center"/>
              <w:rPr>
                <w:sz w:val="24"/>
                <w:szCs w:val="24"/>
              </w:rPr>
            </w:pPr>
            <w:r w:rsidRPr="007F161B">
              <w:rPr>
                <w:sz w:val="24"/>
                <w:szCs w:val="24"/>
              </w:rPr>
              <w:t>CO1 / U</w:t>
            </w:r>
          </w:p>
        </w:tc>
        <w:tc>
          <w:tcPr>
            <w:tcW w:w="426" w:type="pct"/>
            <w:vAlign w:val="center"/>
          </w:tcPr>
          <w:p w:rsidR="000E1EA2" w:rsidRPr="007F161B" w:rsidRDefault="000E1EA2" w:rsidP="000E1EA2">
            <w:pPr>
              <w:jc w:val="center"/>
              <w:rPr>
                <w:sz w:val="24"/>
                <w:szCs w:val="24"/>
              </w:rPr>
            </w:pPr>
            <w:r w:rsidRPr="007F161B">
              <w:rPr>
                <w:sz w:val="24"/>
                <w:szCs w:val="24"/>
              </w:rPr>
              <w:t>5</w:t>
            </w:r>
          </w:p>
        </w:tc>
      </w:tr>
      <w:tr w:rsidR="000E1EA2" w:rsidRPr="007F161B" w:rsidTr="000E1EA2">
        <w:tc>
          <w:tcPr>
            <w:tcW w:w="320" w:type="pct"/>
            <w:vAlign w:val="center"/>
          </w:tcPr>
          <w:p w:rsidR="000E1EA2" w:rsidRPr="007F161B" w:rsidRDefault="000E1EA2" w:rsidP="000E1EA2">
            <w:pPr>
              <w:jc w:val="center"/>
              <w:rPr>
                <w:sz w:val="24"/>
                <w:szCs w:val="24"/>
              </w:rPr>
            </w:pPr>
            <w:r w:rsidRPr="007F161B">
              <w:rPr>
                <w:sz w:val="24"/>
                <w:szCs w:val="24"/>
              </w:rPr>
              <w:t>23.</w:t>
            </w:r>
          </w:p>
        </w:tc>
        <w:tc>
          <w:tcPr>
            <w:tcW w:w="3699" w:type="pct"/>
          </w:tcPr>
          <w:p w:rsidR="000E1EA2" w:rsidRPr="007F161B" w:rsidRDefault="000E1EA2" w:rsidP="000E1EA2">
            <w:pPr>
              <w:jc w:val="both"/>
              <w:rPr>
                <w:sz w:val="24"/>
                <w:szCs w:val="24"/>
              </w:rPr>
            </w:pPr>
            <w:r w:rsidRPr="007F161B">
              <w:rPr>
                <w:sz w:val="24"/>
                <w:szCs w:val="24"/>
              </w:rPr>
              <w:t>Explain social groups and the types/ classification based on social groups.</w:t>
            </w:r>
          </w:p>
        </w:tc>
        <w:tc>
          <w:tcPr>
            <w:tcW w:w="555" w:type="pct"/>
            <w:vAlign w:val="center"/>
          </w:tcPr>
          <w:p w:rsidR="000E1EA2" w:rsidRPr="007F161B" w:rsidRDefault="000E1EA2" w:rsidP="000E1EA2">
            <w:pPr>
              <w:jc w:val="center"/>
              <w:rPr>
                <w:sz w:val="24"/>
                <w:szCs w:val="24"/>
              </w:rPr>
            </w:pPr>
            <w:r w:rsidRPr="007F161B">
              <w:rPr>
                <w:sz w:val="24"/>
                <w:szCs w:val="24"/>
              </w:rPr>
              <w:t>CO2 / E</w:t>
            </w:r>
          </w:p>
        </w:tc>
        <w:tc>
          <w:tcPr>
            <w:tcW w:w="426" w:type="pct"/>
            <w:vAlign w:val="center"/>
          </w:tcPr>
          <w:p w:rsidR="000E1EA2" w:rsidRPr="007F161B" w:rsidRDefault="000E1EA2" w:rsidP="000E1EA2">
            <w:pPr>
              <w:jc w:val="center"/>
              <w:rPr>
                <w:sz w:val="24"/>
                <w:szCs w:val="24"/>
              </w:rPr>
            </w:pPr>
            <w:r w:rsidRPr="007F161B">
              <w:rPr>
                <w:sz w:val="24"/>
                <w:szCs w:val="24"/>
              </w:rPr>
              <w:t>5</w:t>
            </w:r>
          </w:p>
        </w:tc>
      </w:tr>
      <w:tr w:rsidR="000E1EA2" w:rsidRPr="007F161B" w:rsidTr="000E1EA2">
        <w:tc>
          <w:tcPr>
            <w:tcW w:w="320" w:type="pct"/>
            <w:vAlign w:val="center"/>
          </w:tcPr>
          <w:p w:rsidR="000E1EA2" w:rsidRPr="007F161B" w:rsidRDefault="000E1EA2" w:rsidP="000E1EA2">
            <w:pPr>
              <w:jc w:val="center"/>
              <w:rPr>
                <w:sz w:val="24"/>
                <w:szCs w:val="24"/>
              </w:rPr>
            </w:pPr>
            <w:r w:rsidRPr="007F161B">
              <w:rPr>
                <w:sz w:val="24"/>
                <w:szCs w:val="24"/>
              </w:rPr>
              <w:t>24.</w:t>
            </w:r>
          </w:p>
        </w:tc>
        <w:tc>
          <w:tcPr>
            <w:tcW w:w="3699" w:type="pct"/>
          </w:tcPr>
          <w:p w:rsidR="000E1EA2" w:rsidRPr="007F161B" w:rsidRDefault="000E1EA2" w:rsidP="000E1EA2">
            <w:pPr>
              <w:jc w:val="both"/>
              <w:rPr>
                <w:sz w:val="24"/>
                <w:szCs w:val="24"/>
              </w:rPr>
            </w:pPr>
            <w:r w:rsidRPr="007F161B">
              <w:rPr>
                <w:sz w:val="24"/>
                <w:szCs w:val="24"/>
              </w:rPr>
              <w:t>What is the difference between primary and secondary group?</w:t>
            </w:r>
          </w:p>
        </w:tc>
        <w:tc>
          <w:tcPr>
            <w:tcW w:w="555" w:type="pct"/>
            <w:vAlign w:val="center"/>
          </w:tcPr>
          <w:p w:rsidR="000E1EA2" w:rsidRPr="007F161B" w:rsidRDefault="000E1EA2" w:rsidP="000E1EA2">
            <w:pPr>
              <w:jc w:val="center"/>
              <w:rPr>
                <w:sz w:val="24"/>
                <w:szCs w:val="24"/>
              </w:rPr>
            </w:pPr>
            <w:r w:rsidRPr="007F161B">
              <w:rPr>
                <w:sz w:val="24"/>
                <w:szCs w:val="24"/>
              </w:rPr>
              <w:t>CO2 / R</w:t>
            </w:r>
          </w:p>
        </w:tc>
        <w:tc>
          <w:tcPr>
            <w:tcW w:w="426" w:type="pct"/>
            <w:vAlign w:val="center"/>
          </w:tcPr>
          <w:p w:rsidR="000E1EA2" w:rsidRPr="007F161B" w:rsidRDefault="000E1EA2" w:rsidP="000E1EA2">
            <w:pPr>
              <w:jc w:val="center"/>
              <w:rPr>
                <w:sz w:val="24"/>
                <w:szCs w:val="24"/>
              </w:rPr>
            </w:pPr>
            <w:r w:rsidRPr="007F161B">
              <w:rPr>
                <w:sz w:val="24"/>
                <w:szCs w:val="24"/>
              </w:rPr>
              <w:t>5</w:t>
            </w:r>
          </w:p>
        </w:tc>
      </w:tr>
      <w:tr w:rsidR="000E1EA2" w:rsidRPr="007F161B" w:rsidTr="000E1EA2">
        <w:tc>
          <w:tcPr>
            <w:tcW w:w="320" w:type="pct"/>
            <w:vAlign w:val="center"/>
          </w:tcPr>
          <w:p w:rsidR="000E1EA2" w:rsidRPr="007F161B" w:rsidRDefault="000E1EA2" w:rsidP="000E1EA2">
            <w:pPr>
              <w:jc w:val="center"/>
              <w:rPr>
                <w:sz w:val="24"/>
                <w:szCs w:val="24"/>
              </w:rPr>
            </w:pPr>
            <w:r w:rsidRPr="007F161B">
              <w:rPr>
                <w:sz w:val="24"/>
                <w:szCs w:val="24"/>
              </w:rPr>
              <w:t>25.</w:t>
            </w:r>
          </w:p>
        </w:tc>
        <w:tc>
          <w:tcPr>
            <w:tcW w:w="3699" w:type="pct"/>
          </w:tcPr>
          <w:p w:rsidR="000E1EA2" w:rsidRPr="007F161B" w:rsidRDefault="000E1EA2" w:rsidP="000E1EA2">
            <w:pPr>
              <w:jc w:val="both"/>
              <w:rPr>
                <w:sz w:val="24"/>
                <w:szCs w:val="24"/>
              </w:rPr>
            </w:pPr>
            <w:r w:rsidRPr="007F161B">
              <w:rPr>
                <w:sz w:val="24"/>
                <w:szCs w:val="24"/>
              </w:rPr>
              <w:t>Describe the role of culture in extension.</w:t>
            </w:r>
          </w:p>
        </w:tc>
        <w:tc>
          <w:tcPr>
            <w:tcW w:w="555" w:type="pct"/>
            <w:vAlign w:val="center"/>
          </w:tcPr>
          <w:p w:rsidR="000E1EA2" w:rsidRPr="007F161B" w:rsidRDefault="000E1EA2" w:rsidP="000E1EA2">
            <w:pPr>
              <w:jc w:val="center"/>
              <w:rPr>
                <w:sz w:val="24"/>
                <w:szCs w:val="24"/>
              </w:rPr>
            </w:pPr>
            <w:r w:rsidRPr="007F161B">
              <w:rPr>
                <w:sz w:val="24"/>
                <w:szCs w:val="24"/>
              </w:rPr>
              <w:t>CO3 / U</w:t>
            </w:r>
          </w:p>
        </w:tc>
        <w:tc>
          <w:tcPr>
            <w:tcW w:w="426" w:type="pct"/>
            <w:vAlign w:val="center"/>
          </w:tcPr>
          <w:p w:rsidR="000E1EA2" w:rsidRPr="007F161B" w:rsidRDefault="000E1EA2" w:rsidP="000E1EA2">
            <w:pPr>
              <w:jc w:val="center"/>
              <w:rPr>
                <w:sz w:val="24"/>
                <w:szCs w:val="24"/>
              </w:rPr>
            </w:pPr>
            <w:r w:rsidRPr="007F161B">
              <w:rPr>
                <w:sz w:val="24"/>
                <w:szCs w:val="24"/>
              </w:rPr>
              <w:t>5</w:t>
            </w:r>
          </w:p>
        </w:tc>
      </w:tr>
      <w:tr w:rsidR="000E1EA2" w:rsidRPr="007F161B" w:rsidTr="000E1EA2">
        <w:tc>
          <w:tcPr>
            <w:tcW w:w="320" w:type="pct"/>
            <w:vAlign w:val="center"/>
          </w:tcPr>
          <w:p w:rsidR="000E1EA2" w:rsidRPr="007F161B" w:rsidRDefault="000E1EA2" w:rsidP="000E1EA2">
            <w:pPr>
              <w:jc w:val="center"/>
              <w:rPr>
                <w:sz w:val="24"/>
                <w:szCs w:val="24"/>
              </w:rPr>
            </w:pPr>
            <w:r w:rsidRPr="007F161B">
              <w:rPr>
                <w:sz w:val="24"/>
                <w:szCs w:val="24"/>
              </w:rPr>
              <w:t>26.</w:t>
            </w:r>
          </w:p>
        </w:tc>
        <w:tc>
          <w:tcPr>
            <w:tcW w:w="3699" w:type="pct"/>
          </w:tcPr>
          <w:p w:rsidR="000E1EA2" w:rsidRPr="007F161B" w:rsidRDefault="000E1EA2" w:rsidP="000E1EA2">
            <w:pPr>
              <w:jc w:val="both"/>
              <w:rPr>
                <w:sz w:val="24"/>
                <w:szCs w:val="24"/>
              </w:rPr>
            </w:pPr>
            <w:r w:rsidRPr="007F161B">
              <w:rPr>
                <w:sz w:val="24"/>
                <w:szCs w:val="24"/>
              </w:rPr>
              <w:t>List the difference between mores and folkways?</w:t>
            </w:r>
          </w:p>
        </w:tc>
        <w:tc>
          <w:tcPr>
            <w:tcW w:w="555" w:type="pct"/>
            <w:vAlign w:val="center"/>
          </w:tcPr>
          <w:p w:rsidR="000E1EA2" w:rsidRPr="007F161B" w:rsidRDefault="000E1EA2" w:rsidP="000E1EA2">
            <w:pPr>
              <w:jc w:val="center"/>
              <w:rPr>
                <w:sz w:val="24"/>
                <w:szCs w:val="24"/>
              </w:rPr>
            </w:pPr>
            <w:r w:rsidRPr="007F161B">
              <w:rPr>
                <w:sz w:val="24"/>
                <w:szCs w:val="24"/>
              </w:rPr>
              <w:t>CO4 / An</w:t>
            </w:r>
          </w:p>
        </w:tc>
        <w:tc>
          <w:tcPr>
            <w:tcW w:w="426" w:type="pct"/>
            <w:vAlign w:val="center"/>
          </w:tcPr>
          <w:p w:rsidR="000E1EA2" w:rsidRPr="007F161B" w:rsidRDefault="000E1EA2" w:rsidP="000E1EA2">
            <w:pPr>
              <w:jc w:val="center"/>
              <w:rPr>
                <w:sz w:val="24"/>
                <w:szCs w:val="24"/>
              </w:rPr>
            </w:pPr>
            <w:r w:rsidRPr="007F161B">
              <w:rPr>
                <w:sz w:val="24"/>
                <w:szCs w:val="24"/>
              </w:rPr>
              <w:t>5</w:t>
            </w:r>
          </w:p>
        </w:tc>
      </w:tr>
      <w:tr w:rsidR="000E1EA2" w:rsidRPr="007F161B" w:rsidTr="000E1EA2">
        <w:tc>
          <w:tcPr>
            <w:tcW w:w="320" w:type="pct"/>
            <w:vAlign w:val="center"/>
          </w:tcPr>
          <w:p w:rsidR="000E1EA2" w:rsidRPr="007F161B" w:rsidRDefault="000E1EA2" w:rsidP="000E1EA2">
            <w:pPr>
              <w:jc w:val="center"/>
              <w:rPr>
                <w:sz w:val="24"/>
                <w:szCs w:val="24"/>
              </w:rPr>
            </w:pPr>
            <w:r w:rsidRPr="007F161B">
              <w:rPr>
                <w:sz w:val="24"/>
                <w:szCs w:val="24"/>
              </w:rPr>
              <w:t>27.</w:t>
            </w:r>
          </w:p>
        </w:tc>
        <w:tc>
          <w:tcPr>
            <w:tcW w:w="3699" w:type="pct"/>
          </w:tcPr>
          <w:p w:rsidR="000E1EA2" w:rsidRPr="007F161B" w:rsidRDefault="000E1EA2" w:rsidP="000E1EA2">
            <w:pPr>
              <w:jc w:val="both"/>
              <w:rPr>
                <w:sz w:val="24"/>
                <w:szCs w:val="24"/>
              </w:rPr>
            </w:pPr>
            <w:r w:rsidRPr="007F161B">
              <w:rPr>
                <w:sz w:val="24"/>
                <w:szCs w:val="24"/>
              </w:rPr>
              <w:t>Explain about Ethnocentrism, Customs, Taboos, Rituals, and Conventions.</w:t>
            </w:r>
          </w:p>
        </w:tc>
        <w:tc>
          <w:tcPr>
            <w:tcW w:w="555" w:type="pct"/>
            <w:vAlign w:val="center"/>
          </w:tcPr>
          <w:p w:rsidR="000E1EA2" w:rsidRPr="007F161B" w:rsidRDefault="000E1EA2" w:rsidP="000E1EA2">
            <w:pPr>
              <w:jc w:val="center"/>
              <w:rPr>
                <w:sz w:val="24"/>
                <w:szCs w:val="24"/>
              </w:rPr>
            </w:pPr>
            <w:r w:rsidRPr="007F161B">
              <w:rPr>
                <w:sz w:val="24"/>
                <w:szCs w:val="24"/>
              </w:rPr>
              <w:t>CO3 / U</w:t>
            </w:r>
          </w:p>
        </w:tc>
        <w:tc>
          <w:tcPr>
            <w:tcW w:w="426" w:type="pct"/>
            <w:vAlign w:val="center"/>
          </w:tcPr>
          <w:p w:rsidR="000E1EA2" w:rsidRPr="007F161B" w:rsidRDefault="000E1EA2" w:rsidP="000E1EA2">
            <w:pPr>
              <w:jc w:val="center"/>
              <w:rPr>
                <w:sz w:val="24"/>
                <w:szCs w:val="24"/>
              </w:rPr>
            </w:pPr>
            <w:r w:rsidRPr="007F161B">
              <w:rPr>
                <w:sz w:val="24"/>
                <w:szCs w:val="24"/>
              </w:rPr>
              <w:t>5</w:t>
            </w:r>
          </w:p>
        </w:tc>
      </w:tr>
      <w:tr w:rsidR="000E1EA2" w:rsidRPr="007F161B" w:rsidTr="000E1EA2">
        <w:tc>
          <w:tcPr>
            <w:tcW w:w="320" w:type="pct"/>
            <w:vAlign w:val="center"/>
          </w:tcPr>
          <w:p w:rsidR="000E1EA2" w:rsidRPr="007F161B" w:rsidRDefault="000E1EA2" w:rsidP="000E1EA2">
            <w:pPr>
              <w:jc w:val="center"/>
              <w:rPr>
                <w:sz w:val="24"/>
                <w:szCs w:val="24"/>
              </w:rPr>
            </w:pPr>
            <w:r w:rsidRPr="007F161B">
              <w:rPr>
                <w:sz w:val="24"/>
                <w:szCs w:val="24"/>
              </w:rPr>
              <w:t>28.</w:t>
            </w:r>
          </w:p>
        </w:tc>
        <w:tc>
          <w:tcPr>
            <w:tcW w:w="3699" w:type="pct"/>
          </w:tcPr>
          <w:p w:rsidR="000E1EA2" w:rsidRPr="007F161B" w:rsidRDefault="000E1EA2" w:rsidP="000E1EA2">
            <w:pPr>
              <w:jc w:val="both"/>
              <w:rPr>
                <w:sz w:val="24"/>
                <w:szCs w:val="24"/>
              </w:rPr>
            </w:pPr>
            <w:r w:rsidRPr="007F161B">
              <w:rPr>
                <w:sz w:val="24"/>
                <w:szCs w:val="24"/>
              </w:rPr>
              <w:t>Define various types of values.</w:t>
            </w:r>
          </w:p>
        </w:tc>
        <w:tc>
          <w:tcPr>
            <w:tcW w:w="555" w:type="pct"/>
            <w:vAlign w:val="center"/>
          </w:tcPr>
          <w:p w:rsidR="000E1EA2" w:rsidRPr="007F161B" w:rsidRDefault="000E1EA2" w:rsidP="000E1EA2">
            <w:pPr>
              <w:jc w:val="center"/>
              <w:rPr>
                <w:sz w:val="24"/>
                <w:szCs w:val="24"/>
              </w:rPr>
            </w:pPr>
            <w:r w:rsidRPr="007F161B">
              <w:rPr>
                <w:sz w:val="24"/>
                <w:szCs w:val="24"/>
              </w:rPr>
              <w:t>CO3 / R</w:t>
            </w:r>
          </w:p>
        </w:tc>
        <w:tc>
          <w:tcPr>
            <w:tcW w:w="426" w:type="pct"/>
            <w:vAlign w:val="center"/>
          </w:tcPr>
          <w:p w:rsidR="000E1EA2" w:rsidRPr="007F161B" w:rsidRDefault="000E1EA2" w:rsidP="000E1EA2">
            <w:pPr>
              <w:jc w:val="center"/>
              <w:rPr>
                <w:sz w:val="24"/>
                <w:szCs w:val="24"/>
              </w:rPr>
            </w:pPr>
            <w:r w:rsidRPr="007F161B">
              <w:rPr>
                <w:sz w:val="24"/>
                <w:szCs w:val="24"/>
              </w:rPr>
              <w:t>5</w:t>
            </w:r>
          </w:p>
        </w:tc>
      </w:tr>
      <w:tr w:rsidR="000E1EA2" w:rsidRPr="007F161B" w:rsidTr="000E1EA2">
        <w:tc>
          <w:tcPr>
            <w:tcW w:w="320" w:type="pct"/>
            <w:vAlign w:val="center"/>
          </w:tcPr>
          <w:p w:rsidR="000E1EA2" w:rsidRPr="007F161B" w:rsidRDefault="000E1EA2" w:rsidP="000E1EA2">
            <w:pPr>
              <w:jc w:val="center"/>
              <w:rPr>
                <w:sz w:val="24"/>
                <w:szCs w:val="24"/>
              </w:rPr>
            </w:pPr>
            <w:r w:rsidRPr="007F161B">
              <w:rPr>
                <w:sz w:val="24"/>
                <w:szCs w:val="24"/>
              </w:rPr>
              <w:t>29.</w:t>
            </w:r>
          </w:p>
        </w:tc>
        <w:tc>
          <w:tcPr>
            <w:tcW w:w="3699" w:type="pct"/>
          </w:tcPr>
          <w:p w:rsidR="000E1EA2" w:rsidRPr="007F161B" w:rsidRDefault="000E1EA2" w:rsidP="000E1EA2">
            <w:pPr>
              <w:jc w:val="both"/>
              <w:rPr>
                <w:sz w:val="24"/>
                <w:szCs w:val="24"/>
              </w:rPr>
            </w:pPr>
            <w:r w:rsidRPr="007F161B">
              <w:rPr>
                <w:sz w:val="24"/>
                <w:szCs w:val="24"/>
              </w:rPr>
              <w:t>What is social control and its types?</w:t>
            </w:r>
          </w:p>
        </w:tc>
        <w:tc>
          <w:tcPr>
            <w:tcW w:w="555" w:type="pct"/>
            <w:vAlign w:val="center"/>
          </w:tcPr>
          <w:p w:rsidR="000E1EA2" w:rsidRPr="007F161B" w:rsidRDefault="000E1EA2" w:rsidP="000E1EA2">
            <w:pPr>
              <w:jc w:val="center"/>
              <w:rPr>
                <w:sz w:val="24"/>
                <w:szCs w:val="24"/>
              </w:rPr>
            </w:pPr>
            <w:r w:rsidRPr="007F161B">
              <w:rPr>
                <w:sz w:val="24"/>
                <w:szCs w:val="24"/>
              </w:rPr>
              <w:t>CO5 / R</w:t>
            </w:r>
          </w:p>
        </w:tc>
        <w:tc>
          <w:tcPr>
            <w:tcW w:w="426" w:type="pct"/>
            <w:vAlign w:val="center"/>
          </w:tcPr>
          <w:p w:rsidR="000E1EA2" w:rsidRPr="007F161B" w:rsidRDefault="000E1EA2" w:rsidP="000E1EA2">
            <w:pPr>
              <w:jc w:val="center"/>
              <w:rPr>
                <w:sz w:val="24"/>
                <w:szCs w:val="24"/>
              </w:rPr>
            </w:pPr>
            <w:r w:rsidRPr="007F161B">
              <w:rPr>
                <w:sz w:val="24"/>
                <w:szCs w:val="24"/>
              </w:rPr>
              <w:t>5</w:t>
            </w:r>
          </w:p>
        </w:tc>
      </w:tr>
      <w:tr w:rsidR="000E1EA2" w:rsidRPr="007F161B" w:rsidTr="000E1EA2">
        <w:tc>
          <w:tcPr>
            <w:tcW w:w="320" w:type="pct"/>
            <w:vAlign w:val="center"/>
          </w:tcPr>
          <w:p w:rsidR="000E1EA2" w:rsidRPr="007F161B" w:rsidRDefault="000E1EA2" w:rsidP="000E1EA2">
            <w:pPr>
              <w:jc w:val="center"/>
              <w:rPr>
                <w:sz w:val="24"/>
                <w:szCs w:val="24"/>
              </w:rPr>
            </w:pPr>
            <w:r w:rsidRPr="007F161B">
              <w:rPr>
                <w:sz w:val="24"/>
                <w:szCs w:val="24"/>
              </w:rPr>
              <w:t>30.</w:t>
            </w:r>
          </w:p>
        </w:tc>
        <w:tc>
          <w:tcPr>
            <w:tcW w:w="3699" w:type="pct"/>
          </w:tcPr>
          <w:p w:rsidR="000E1EA2" w:rsidRPr="007F161B" w:rsidRDefault="000E1EA2" w:rsidP="000E1EA2">
            <w:pPr>
              <w:jc w:val="both"/>
              <w:rPr>
                <w:sz w:val="24"/>
                <w:szCs w:val="24"/>
              </w:rPr>
            </w:pPr>
            <w:r w:rsidRPr="007F161B">
              <w:rPr>
                <w:sz w:val="24"/>
                <w:szCs w:val="24"/>
              </w:rPr>
              <w:t>Name the types of leaders.</w:t>
            </w:r>
          </w:p>
        </w:tc>
        <w:tc>
          <w:tcPr>
            <w:tcW w:w="555" w:type="pct"/>
            <w:vAlign w:val="center"/>
          </w:tcPr>
          <w:p w:rsidR="000E1EA2" w:rsidRPr="007F161B" w:rsidRDefault="000E1EA2" w:rsidP="000E1EA2">
            <w:pPr>
              <w:jc w:val="center"/>
              <w:rPr>
                <w:sz w:val="24"/>
                <w:szCs w:val="24"/>
              </w:rPr>
            </w:pPr>
            <w:r w:rsidRPr="007F161B">
              <w:rPr>
                <w:sz w:val="24"/>
                <w:szCs w:val="24"/>
              </w:rPr>
              <w:t>CO5 / R</w:t>
            </w:r>
          </w:p>
        </w:tc>
        <w:tc>
          <w:tcPr>
            <w:tcW w:w="426" w:type="pct"/>
            <w:vAlign w:val="center"/>
          </w:tcPr>
          <w:p w:rsidR="000E1EA2" w:rsidRPr="007F161B" w:rsidRDefault="000E1EA2" w:rsidP="000E1EA2">
            <w:pPr>
              <w:jc w:val="center"/>
              <w:rPr>
                <w:sz w:val="24"/>
                <w:szCs w:val="24"/>
              </w:rPr>
            </w:pPr>
            <w:r w:rsidRPr="007F161B">
              <w:rPr>
                <w:sz w:val="24"/>
                <w:szCs w:val="24"/>
              </w:rPr>
              <w:t>5</w:t>
            </w:r>
          </w:p>
        </w:tc>
      </w:tr>
      <w:tr w:rsidR="000E1EA2" w:rsidRPr="007F161B" w:rsidTr="000E1EA2">
        <w:tc>
          <w:tcPr>
            <w:tcW w:w="320" w:type="pct"/>
            <w:vAlign w:val="center"/>
          </w:tcPr>
          <w:p w:rsidR="000E1EA2" w:rsidRPr="007F161B" w:rsidRDefault="000E1EA2" w:rsidP="000E1EA2">
            <w:pPr>
              <w:jc w:val="center"/>
              <w:rPr>
                <w:sz w:val="24"/>
                <w:szCs w:val="24"/>
              </w:rPr>
            </w:pPr>
            <w:r w:rsidRPr="007F161B">
              <w:rPr>
                <w:sz w:val="24"/>
                <w:szCs w:val="24"/>
              </w:rPr>
              <w:t>31.</w:t>
            </w:r>
          </w:p>
        </w:tc>
        <w:tc>
          <w:tcPr>
            <w:tcW w:w="3699" w:type="pct"/>
          </w:tcPr>
          <w:p w:rsidR="000E1EA2" w:rsidRPr="007F161B" w:rsidRDefault="000E1EA2" w:rsidP="000E1EA2">
            <w:pPr>
              <w:jc w:val="both"/>
              <w:rPr>
                <w:sz w:val="24"/>
                <w:szCs w:val="24"/>
              </w:rPr>
            </w:pPr>
            <w:r w:rsidRPr="007F161B">
              <w:rPr>
                <w:sz w:val="24"/>
                <w:szCs w:val="24"/>
              </w:rPr>
              <w:t xml:space="preserve">Identify the formal methods of training a lay </w:t>
            </w:r>
            <w:r>
              <w:rPr>
                <w:sz w:val="24"/>
                <w:szCs w:val="24"/>
              </w:rPr>
              <w:t>leader.</w:t>
            </w:r>
          </w:p>
        </w:tc>
        <w:tc>
          <w:tcPr>
            <w:tcW w:w="555" w:type="pct"/>
            <w:vAlign w:val="center"/>
          </w:tcPr>
          <w:p w:rsidR="000E1EA2" w:rsidRPr="007F161B" w:rsidRDefault="000E1EA2" w:rsidP="000E1EA2">
            <w:pPr>
              <w:jc w:val="center"/>
              <w:rPr>
                <w:sz w:val="24"/>
                <w:szCs w:val="24"/>
              </w:rPr>
            </w:pPr>
            <w:r w:rsidRPr="007F161B">
              <w:rPr>
                <w:sz w:val="24"/>
                <w:szCs w:val="24"/>
              </w:rPr>
              <w:t>CO5 / A</w:t>
            </w:r>
          </w:p>
        </w:tc>
        <w:tc>
          <w:tcPr>
            <w:tcW w:w="426" w:type="pct"/>
            <w:vAlign w:val="center"/>
          </w:tcPr>
          <w:p w:rsidR="000E1EA2" w:rsidRPr="007F161B" w:rsidRDefault="000E1EA2" w:rsidP="000E1EA2">
            <w:pPr>
              <w:jc w:val="center"/>
              <w:rPr>
                <w:sz w:val="24"/>
                <w:szCs w:val="24"/>
              </w:rPr>
            </w:pPr>
            <w:r w:rsidRPr="007F161B">
              <w:rPr>
                <w:sz w:val="24"/>
                <w:szCs w:val="24"/>
              </w:rPr>
              <w:t>5</w:t>
            </w:r>
          </w:p>
        </w:tc>
      </w:tr>
      <w:tr w:rsidR="000E1EA2" w:rsidRPr="007F161B" w:rsidTr="000E1EA2">
        <w:tc>
          <w:tcPr>
            <w:tcW w:w="320" w:type="pct"/>
            <w:vAlign w:val="center"/>
          </w:tcPr>
          <w:p w:rsidR="000E1EA2" w:rsidRPr="007F161B" w:rsidRDefault="000E1EA2" w:rsidP="000E1EA2">
            <w:pPr>
              <w:jc w:val="center"/>
              <w:rPr>
                <w:sz w:val="24"/>
                <w:szCs w:val="24"/>
              </w:rPr>
            </w:pPr>
            <w:r w:rsidRPr="007F161B">
              <w:rPr>
                <w:sz w:val="24"/>
                <w:szCs w:val="24"/>
              </w:rPr>
              <w:t>32.</w:t>
            </w:r>
          </w:p>
        </w:tc>
        <w:tc>
          <w:tcPr>
            <w:tcW w:w="3699" w:type="pct"/>
          </w:tcPr>
          <w:p w:rsidR="000E1EA2" w:rsidRPr="007F161B" w:rsidRDefault="000E1EA2" w:rsidP="000E1EA2">
            <w:pPr>
              <w:jc w:val="both"/>
              <w:rPr>
                <w:sz w:val="24"/>
                <w:szCs w:val="24"/>
              </w:rPr>
            </w:pPr>
            <w:r w:rsidRPr="007F161B">
              <w:rPr>
                <w:sz w:val="24"/>
                <w:szCs w:val="24"/>
              </w:rPr>
              <w:t>Define intelligence and three types of intelligence.</w:t>
            </w:r>
          </w:p>
        </w:tc>
        <w:tc>
          <w:tcPr>
            <w:tcW w:w="555" w:type="pct"/>
            <w:vAlign w:val="center"/>
          </w:tcPr>
          <w:p w:rsidR="000E1EA2" w:rsidRPr="007F161B" w:rsidRDefault="000E1EA2" w:rsidP="000E1EA2">
            <w:pPr>
              <w:jc w:val="center"/>
              <w:rPr>
                <w:sz w:val="24"/>
                <w:szCs w:val="24"/>
              </w:rPr>
            </w:pPr>
            <w:r w:rsidRPr="007F161B">
              <w:rPr>
                <w:sz w:val="24"/>
                <w:szCs w:val="24"/>
              </w:rPr>
              <w:t>CO4 / R</w:t>
            </w:r>
          </w:p>
        </w:tc>
        <w:tc>
          <w:tcPr>
            <w:tcW w:w="426" w:type="pct"/>
            <w:vAlign w:val="center"/>
          </w:tcPr>
          <w:p w:rsidR="000E1EA2" w:rsidRPr="007F161B" w:rsidRDefault="000E1EA2" w:rsidP="000E1EA2">
            <w:pPr>
              <w:jc w:val="center"/>
              <w:rPr>
                <w:sz w:val="24"/>
                <w:szCs w:val="24"/>
              </w:rPr>
            </w:pPr>
            <w:r w:rsidRPr="007F161B">
              <w:rPr>
                <w:sz w:val="24"/>
                <w:szCs w:val="24"/>
              </w:rPr>
              <w:t>5</w:t>
            </w:r>
          </w:p>
        </w:tc>
      </w:tr>
    </w:tbl>
    <w:p w:rsidR="000E1EA2" w:rsidRPr="007F161B" w:rsidRDefault="000E1EA2" w:rsidP="005133D7"/>
    <w:p w:rsidR="000E1EA2" w:rsidRPr="007F161B"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483"/>
        <w:gridCol w:w="7322"/>
        <w:gridCol w:w="1171"/>
        <w:gridCol w:w="899"/>
      </w:tblGrid>
      <w:tr w:rsidR="000E1EA2" w:rsidRPr="007F161B" w:rsidTr="000E1EA2">
        <w:trPr>
          <w:trHeight w:val="232"/>
        </w:trPr>
        <w:tc>
          <w:tcPr>
            <w:tcW w:w="5000" w:type="pct"/>
            <w:gridSpan w:val="5"/>
          </w:tcPr>
          <w:p w:rsidR="000E1EA2" w:rsidRPr="007F161B" w:rsidRDefault="000E1EA2" w:rsidP="000E1EA2">
            <w:pPr>
              <w:jc w:val="center"/>
              <w:rPr>
                <w:b/>
                <w:sz w:val="24"/>
                <w:szCs w:val="24"/>
                <w:u w:val="single"/>
              </w:rPr>
            </w:pPr>
          </w:p>
          <w:p w:rsidR="000E1EA2" w:rsidRPr="007F161B" w:rsidRDefault="000E1EA2" w:rsidP="000E1EA2">
            <w:pPr>
              <w:jc w:val="center"/>
              <w:rPr>
                <w:b/>
                <w:sz w:val="24"/>
                <w:szCs w:val="24"/>
                <w:u w:val="single"/>
              </w:rPr>
            </w:pPr>
            <w:r w:rsidRPr="007F161B">
              <w:rPr>
                <w:b/>
                <w:sz w:val="24"/>
                <w:szCs w:val="24"/>
                <w:u w:val="single"/>
              </w:rPr>
              <w:t>PART – C (2 X 15 = 30 MARKS)</w:t>
            </w:r>
          </w:p>
          <w:p w:rsidR="000E1EA2" w:rsidRPr="007F161B" w:rsidRDefault="000E1EA2" w:rsidP="00302CEF">
            <w:pPr>
              <w:jc w:val="center"/>
              <w:rPr>
                <w:b/>
                <w:sz w:val="24"/>
                <w:szCs w:val="24"/>
              </w:rPr>
            </w:pPr>
            <w:r w:rsidRPr="007F161B">
              <w:rPr>
                <w:b/>
                <w:sz w:val="24"/>
                <w:szCs w:val="24"/>
              </w:rPr>
              <w:t>(Answer any 2 from the following)</w:t>
            </w:r>
          </w:p>
          <w:p w:rsidR="000E1EA2" w:rsidRPr="007F161B" w:rsidRDefault="000E1EA2" w:rsidP="00302CEF">
            <w:pPr>
              <w:jc w:val="center"/>
              <w:rPr>
                <w:b/>
                <w:sz w:val="24"/>
                <w:szCs w:val="24"/>
              </w:rPr>
            </w:pPr>
          </w:p>
        </w:tc>
      </w:tr>
      <w:tr w:rsidR="000E1EA2" w:rsidRPr="007F161B" w:rsidTr="000E1EA2">
        <w:trPr>
          <w:trHeight w:val="232"/>
        </w:trPr>
        <w:tc>
          <w:tcPr>
            <w:tcW w:w="319" w:type="pct"/>
            <w:vMerge w:val="restart"/>
            <w:vAlign w:val="center"/>
          </w:tcPr>
          <w:p w:rsidR="000E1EA2" w:rsidRPr="007F161B" w:rsidRDefault="000E1EA2" w:rsidP="000E1EA2">
            <w:pPr>
              <w:jc w:val="center"/>
              <w:rPr>
                <w:sz w:val="24"/>
                <w:szCs w:val="24"/>
              </w:rPr>
            </w:pPr>
            <w:r w:rsidRPr="007F161B">
              <w:rPr>
                <w:sz w:val="24"/>
                <w:szCs w:val="24"/>
              </w:rPr>
              <w:t>33.</w:t>
            </w:r>
          </w:p>
        </w:tc>
        <w:tc>
          <w:tcPr>
            <w:tcW w:w="229" w:type="pct"/>
            <w:vAlign w:val="center"/>
          </w:tcPr>
          <w:p w:rsidR="000E1EA2" w:rsidRPr="007F161B" w:rsidRDefault="000E1EA2" w:rsidP="000E1EA2">
            <w:pPr>
              <w:jc w:val="center"/>
              <w:rPr>
                <w:sz w:val="24"/>
                <w:szCs w:val="24"/>
              </w:rPr>
            </w:pPr>
            <w:r w:rsidRPr="007F161B">
              <w:rPr>
                <w:sz w:val="24"/>
                <w:szCs w:val="24"/>
              </w:rPr>
              <w:t>a.</w:t>
            </w:r>
          </w:p>
        </w:tc>
        <w:tc>
          <w:tcPr>
            <w:tcW w:w="3471" w:type="pct"/>
          </w:tcPr>
          <w:p w:rsidR="000E1EA2" w:rsidRPr="007F161B" w:rsidRDefault="000E1EA2" w:rsidP="000E1EA2">
            <w:pPr>
              <w:jc w:val="both"/>
              <w:rPr>
                <w:sz w:val="24"/>
                <w:szCs w:val="24"/>
              </w:rPr>
            </w:pPr>
            <w:r w:rsidRPr="007F161B">
              <w:rPr>
                <w:sz w:val="24"/>
                <w:szCs w:val="24"/>
              </w:rPr>
              <w:t>Define perception and various stages of perception.</w:t>
            </w:r>
          </w:p>
        </w:tc>
        <w:tc>
          <w:tcPr>
            <w:tcW w:w="555" w:type="pct"/>
            <w:vAlign w:val="center"/>
          </w:tcPr>
          <w:p w:rsidR="000E1EA2" w:rsidRPr="007F161B" w:rsidRDefault="000E1EA2" w:rsidP="000E1EA2">
            <w:pPr>
              <w:jc w:val="center"/>
              <w:rPr>
                <w:sz w:val="24"/>
                <w:szCs w:val="24"/>
              </w:rPr>
            </w:pPr>
            <w:r w:rsidRPr="007F161B">
              <w:rPr>
                <w:sz w:val="24"/>
                <w:szCs w:val="24"/>
              </w:rPr>
              <w:t>CO3 / R</w:t>
            </w:r>
          </w:p>
        </w:tc>
        <w:tc>
          <w:tcPr>
            <w:tcW w:w="426" w:type="pct"/>
            <w:vAlign w:val="center"/>
          </w:tcPr>
          <w:p w:rsidR="000E1EA2" w:rsidRPr="007F161B" w:rsidRDefault="000E1EA2" w:rsidP="000E1EA2">
            <w:pPr>
              <w:jc w:val="center"/>
              <w:rPr>
                <w:sz w:val="24"/>
                <w:szCs w:val="24"/>
              </w:rPr>
            </w:pPr>
            <w:r w:rsidRPr="007F161B">
              <w:rPr>
                <w:sz w:val="24"/>
                <w:szCs w:val="24"/>
              </w:rPr>
              <w:t>7</w:t>
            </w:r>
          </w:p>
        </w:tc>
      </w:tr>
      <w:tr w:rsidR="000E1EA2" w:rsidRPr="007F161B" w:rsidTr="000E1EA2">
        <w:trPr>
          <w:trHeight w:val="232"/>
        </w:trPr>
        <w:tc>
          <w:tcPr>
            <w:tcW w:w="319" w:type="pct"/>
            <w:vMerge/>
            <w:vAlign w:val="center"/>
          </w:tcPr>
          <w:p w:rsidR="000E1EA2" w:rsidRPr="007F161B" w:rsidRDefault="000E1EA2" w:rsidP="000E1EA2">
            <w:pPr>
              <w:jc w:val="center"/>
              <w:rPr>
                <w:sz w:val="24"/>
                <w:szCs w:val="24"/>
              </w:rPr>
            </w:pPr>
          </w:p>
        </w:tc>
        <w:tc>
          <w:tcPr>
            <w:tcW w:w="229" w:type="pct"/>
            <w:vAlign w:val="center"/>
          </w:tcPr>
          <w:p w:rsidR="000E1EA2" w:rsidRPr="007F161B" w:rsidRDefault="000E1EA2" w:rsidP="000E1EA2">
            <w:pPr>
              <w:jc w:val="center"/>
              <w:rPr>
                <w:sz w:val="24"/>
                <w:szCs w:val="24"/>
              </w:rPr>
            </w:pPr>
            <w:r w:rsidRPr="007F161B">
              <w:rPr>
                <w:sz w:val="24"/>
                <w:szCs w:val="24"/>
              </w:rPr>
              <w:t>b.</w:t>
            </w:r>
          </w:p>
        </w:tc>
        <w:tc>
          <w:tcPr>
            <w:tcW w:w="3471" w:type="pct"/>
          </w:tcPr>
          <w:p w:rsidR="000E1EA2" w:rsidRPr="007F161B" w:rsidRDefault="000E1EA2" w:rsidP="000E1EA2">
            <w:pPr>
              <w:jc w:val="both"/>
              <w:rPr>
                <w:sz w:val="24"/>
                <w:szCs w:val="24"/>
              </w:rPr>
            </w:pPr>
            <w:r w:rsidRPr="007F161B">
              <w:rPr>
                <w:sz w:val="24"/>
                <w:szCs w:val="24"/>
              </w:rPr>
              <w:t>What are the characteristics of stimulus, perceiver and importance of perception in extension work?</w:t>
            </w:r>
          </w:p>
        </w:tc>
        <w:tc>
          <w:tcPr>
            <w:tcW w:w="555" w:type="pct"/>
            <w:vAlign w:val="center"/>
          </w:tcPr>
          <w:p w:rsidR="000E1EA2" w:rsidRPr="007F161B" w:rsidRDefault="000E1EA2" w:rsidP="000E1EA2">
            <w:pPr>
              <w:jc w:val="center"/>
              <w:rPr>
                <w:sz w:val="24"/>
                <w:szCs w:val="24"/>
              </w:rPr>
            </w:pPr>
            <w:r w:rsidRPr="007F161B">
              <w:rPr>
                <w:sz w:val="24"/>
                <w:szCs w:val="24"/>
              </w:rPr>
              <w:t>CO3 / R</w:t>
            </w:r>
          </w:p>
        </w:tc>
        <w:tc>
          <w:tcPr>
            <w:tcW w:w="426" w:type="pct"/>
            <w:vAlign w:val="center"/>
          </w:tcPr>
          <w:p w:rsidR="000E1EA2" w:rsidRPr="007F161B" w:rsidRDefault="000E1EA2" w:rsidP="000E1EA2">
            <w:pPr>
              <w:jc w:val="center"/>
              <w:rPr>
                <w:sz w:val="24"/>
                <w:szCs w:val="24"/>
              </w:rPr>
            </w:pPr>
            <w:r w:rsidRPr="007F161B">
              <w:rPr>
                <w:sz w:val="24"/>
                <w:szCs w:val="24"/>
              </w:rPr>
              <w:t>8</w:t>
            </w:r>
          </w:p>
        </w:tc>
      </w:tr>
      <w:tr w:rsidR="000E1EA2" w:rsidRPr="007F161B" w:rsidTr="000E1EA2">
        <w:trPr>
          <w:trHeight w:val="232"/>
        </w:trPr>
        <w:tc>
          <w:tcPr>
            <w:tcW w:w="319" w:type="pct"/>
            <w:vMerge w:val="restart"/>
            <w:vAlign w:val="center"/>
          </w:tcPr>
          <w:p w:rsidR="000E1EA2" w:rsidRPr="007F161B" w:rsidRDefault="000E1EA2" w:rsidP="000E1EA2">
            <w:pPr>
              <w:jc w:val="center"/>
              <w:rPr>
                <w:sz w:val="24"/>
                <w:szCs w:val="24"/>
              </w:rPr>
            </w:pPr>
            <w:r w:rsidRPr="007F161B">
              <w:rPr>
                <w:sz w:val="24"/>
                <w:szCs w:val="24"/>
              </w:rPr>
              <w:t>34.</w:t>
            </w:r>
          </w:p>
        </w:tc>
        <w:tc>
          <w:tcPr>
            <w:tcW w:w="229" w:type="pct"/>
            <w:vAlign w:val="center"/>
          </w:tcPr>
          <w:p w:rsidR="000E1EA2" w:rsidRPr="007F161B" w:rsidRDefault="000E1EA2" w:rsidP="000E1EA2">
            <w:pPr>
              <w:jc w:val="center"/>
              <w:rPr>
                <w:sz w:val="24"/>
                <w:szCs w:val="24"/>
              </w:rPr>
            </w:pPr>
            <w:r w:rsidRPr="007F161B">
              <w:rPr>
                <w:sz w:val="24"/>
                <w:szCs w:val="24"/>
              </w:rPr>
              <w:t>a.</w:t>
            </w:r>
          </w:p>
        </w:tc>
        <w:tc>
          <w:tcPr>
            <w:tcW w:w="3471" w:type="pct"/>
          </w:tcPr>
          <w:p w:rsidR="000E1EA2" w:rsidRPr="007F161B" w:rsidRDefault="000E1EA2" w:rsidP="000E1EA2">
            <w:pPr>
              <w:jc w:val="both"/>
              <w:rPr>
                <w:sz w:val="24"/>
                <w:szCs w:val="24"/>
              </w:rPr>
            </w:pPr>
            <w:r w:rsidRPr="007F161B">
              <w:rPr>
                <w:sz w:val="24"/>
                <w:szCs w:val="24"/>
              </w:rPr>
              <w:t>Define Motivation- meaning and types of motives.</w:t>
            </w:r>
          </w:p>
        </w:tc>
        <w:tc>
          <w:tcPr>
            <w:tcW w:w="555" w:type="pct"/>
            <w:vAlign w:val="center"/>
          </w:tcPr>
          <w:p w:rsidR="000E1EA2" w:rsidRPr="007F161B" w:rsidRDefault="000E1EA2" w:rsidP="000E1EA2">
            <w:pPr>
              <w:jc w:val="center"/>
              <w:rPr>
                <w:sz w:val="24"/>
                <w:szCs w:val="24"/>
              </w:rPr>
            </w:pPr>
            <w:r w:rsidRPr="007F161B">
              <w:rPr>
                <w:sz w:val="24"/>
                <w:szCs w:val="24"/>
              </w:rPr>
              <w:t>CO6 / R</w:t>
            </w:r>
          </w:p>
        </w:tc>
        <w:tc>
          <w:tcPr>
            <w:tcW w:w="426" w:type="pct"/>
            <w:vAlign w:val="center"/>
          </w:tcPr>
          <w:p w:rsidR="000E1EA2" w:rsidRPr="007F161B" w:rsidRDefault="000E1EA2" w:rsidP="000E1EA2">
            <w:pPr>
              <w:jc w:val="center"/>
              <w:rPr>
                <w:sz w:val="24"/>
                <w:szCs w:val="24"/>
              </w:rPr>
            </w:pPr>
            <w:r w:rsidRPr="007F161B">
              <w:rPr>
                <w:sz w:val="24"/>
                <w:szCs w:val="24"/>
              </w:rPr>
              <w:t>7</w:t>
            </w:r>
          </w:p>
        </w:tc>
      </w:tr>
      <w:tr w:rsidR="000E1EA2" w:rsidRPr="007F161B" w:rsidTr="000E1EA2">
        <w:trPr>
          <w:trHeight w:val="232"/>
        </w:trPr>
        <w:tc>
          <w:tcPr>
            <w:tcW w:w="319" w:type="pct"/>
            <w:vMerge/>
            <w:vAlign w:val="center"/>
          </w:tcPr>
          <w:p w:rsidR="000E1EA2" w:rsidRPr="007F161B" w:rsidRDefault="000E1EA2" w:rsidP="000E1EA2">
            <w:pPr>
              <w:jc w:val="center"/>
              <w:rPr>
                <w:sz w:val="24"/>
                <w:szCs w:val="24"/>
              </w:rPr>
            </w:pPr>
          </w:p>
        </w:tc>
        <w:tc>
          <w:tcPr>
            <w:tcW w:w="229" w:type="pct"/>
            <w:vAlign w:val="center"/>
          </w:tcPr>
          <w:p w:rsidR="000E1EA2" w:rsidRPr="007F161B" w:rsidRDefault="000E1EA2" w:rsidP="000E1EA2">
            <w:pPr>
              <w:jc w:val="center"/>
              <w:rPr>
                <w:sz w:val="24"/>
                <w:szCs w:val="24"/>
              </w:rPr>
            </w:pPr>
            <w:r w:rsidRPr="007F161B">
              <w:rPr>
                <w:sz w:val="24"/>
                <w:szCs w:val="24"/>
              </w:rPr>
              <w:t>b.</w:t>
            </w:r>
          </w:p>
        </w:tc>
        <w:tc>
          <w:tcPr>
            <w:tcW w:w="3471" w:type="pct"/>
          </w:tcPr>
          <w:p w:rsidR="000E1EA2" w:rsidRPr="007F161B" w:rsidRDefault="000E1EA2" w:rsidP="000E1EA2">
            <w:pPr>
              <w:jc w:val="both"/>
              <w:rPr>
                <w:sz w:val="24"/>
                <w:szCs w:val="24"/>
              </w:rPr>
            </w:pPr>
            <w:r w:rsidRPr="007F161B">
              <w:rPr>
                <w:sz w:val="24"/>
                <w:szCs w:val="24"/>
              </w:rPr>
              <w:t>Name the theories of motivation and importance of motivation in agricultural extension.</w:t>
            </w:r>
          </w:p>
        </w:tc>
        <w:tc>
          <w:tcPr>
            <w:tcW w:w="555" w:type="pct"/>
            <w:vAlign w:val="center"/>
          </w:tcPr>
          <w:p w:rsidR="000E1EA2" w:rsidRPr="007F161B" w:rsidRDefault="000E1EA2" w:rsidP="000E1EA2">
            <w:pPr>
              <w:jc w:val="center"/>
              <w:rPr>
                <w:sz w:val="24"/>
                <w:szCs w:val="24"/>
              </w:rPr>
            </w:pPr>
            <w:r w:rsidRPr="007F161B">
              <w:rPr>
                <w:sz w:val="24"/>
                <w:szCs w:val="24"/>
              </w:rPr>
              <w:t>CO4 / R</w:t>
            </w:r>
          </w:p>
        </w:tc>
        <w:tc>
          <w:tcPr>
            <w:tcW w:w="426" w:type="pct"/>
            <w:vAlign w:val="center"/>
          </w:tcPr>
          <w:p w:rsidR="000E1EA2" w:rsidRPr="007F161B" w:rsidRDefault="000E1EA2" w:rsidP="000E1EA2">
            <w:pPr>
              <w:jc w:val="center"/>
              <w:rPr>
                <w:sz w:val="24"/>
                <w:szCs w:val="24"/>
              </w:rPr>
            </w:pPr>
            <w:r w:rsidRPr="007F161B">
              <w:rPr>
                <w:sz w:val="24"/>
                <w:szCs w:val="24"/>
              </w:rPr>
              <w:t>8</w:t>
            </w:r>
          </w:p>
        </w:tc>
      </w:tr>
      <w:tr w:rsidR="000E1EA2" w:rsidRPr="007F161B" w:rsidTr="000E1EA2">
        <w:trPr>
          <w:trHeight w:val="366"/>
        </w:trPr>
        <w:tc>
          <w:tcPr>
            <w:tcW w:w="319" w:type="pct"/>
            <w:vMerge w:val="restart"/>
            <w:vAlign w:val="center"/>
          </w:tcPr>
          <w:p w:rsidR="000E1EA2" w:rsidRPr="007F161B" w:rsidRDefault="000E1EA2" w:rsidP="000E1EA2">
            <w:pPr>
              <w:jc w:val="center"/>
              <w:rPr>
                <w:sz w:val="24"/>
                <w:szCs w:val="24"/>
              </w:rPr>
            </w:pPr>
            <w:r w:rsidRPr="007F161B">
              <w:rPr>
                <w:sz w:val="24"/>
                <w:szCs w:val="24"/>
              </w:rPr>
              <w:t>35.</w:t>
            </w:r>
          </w:p>
        </w:tc>
        <w:tc>
          <w:tcPr>
            <w:tcW w:w="229" w:type="pct"/>
            <w:vAlign w:val="center"/>
          </w:tcPr>
          <w:p w:rsidR="000E1EA2" w:rsidRPr="007F161B" w:rsidRDefault="000E1EA2" w:rsidP="000E1EA2">
            <w:pPr>
              <w:jc w:val="center"/>
              <w:rPr>
                <w:sz w:val="24"/>
                <w:szCs w:val="24"/>
              </w:rPr>
            </w:pPr>
            <w:r w:rsidRPr="007F161B">
              <w:rPr>
                <w:sz w:val="24"/>
                <w:szCs w:val="24"/>
              </w:rPr>
              <w:t>a.</w:t>
            </w:r>
          </w:p>
        </w:tc>
        <w:tc>
          <w:tcPr>
            <w:tcW w:w="3471" w:type="pct"/>
          </w:tcPr>
          <w:p w:rsidR="000E1EA2" w:rsidRPr="007F161B" w:rsidRDefault="000E1EA2" w:rsidP="000E1EA2">
            <w:pPr>
              <w:jc w:val="both"/>
              <w:rPr>
                <w:sz w:val="24"/>
                <w:szCs w:val="24"/>
              </w:rPr>
            </w:pPr>
            <w:r w:rsidRPr="007F161B">
              <w:rPr>
                <w:sz w:val="24"/>
                <w:szCs w:val="24"/>
              </w:rPr>
              <w:t xml:space="preserve">Explain learning, Learning experience, and learning situation explain with diagram the Elements of Learning </w:t>
            </w:r>
            <w:r>
              <w:rPr>
                <w:sz w:val="24"/>
                <w:szCs w:val="24"/>
              </w:rPr>
              <w:t>Situation.</w:t>
            </w:r>
          </w:p>
        </w:tc>
        <w:tc>
          <w:tcPr>
            <w:tcW w:w="555" w:type="pct"/>
            <w:vAlign w:val="center"/>
          </w:tcPr>
          <w:p w:rsidR="000E1EA2" w:rsidRPr="007F161B" w:rsidRDefault="000E1EA2" w:rsidP="000E1EA2">
            <w:pPr>
              <w:jc w:val="center"/>
              <w:rPr>
                <w:sz w:val="24"/>
                <w:szCs w:val="24"/>
              </w:rPr>
            </w:pPr>
            <w:r w:rsidRPr="007F161B">
              <w:rPr>
                <w:sz w:val="24"/>
                <w:szCs w:val="24"/>
              </w:rPr>
              <w:t>CO4 / E</w:t>
            </w:r>
          </w:p>
        </w:tc>
        <w:tc>
          <w:tcPr>
            <w:tcW w:w="426" w:type="pct"/>
            <w:vAlign w:val="center"/>
          </w:tcPr>
          <w:p w:rsidR="000E1EA2" w:rsidRPr="007F161B" w:rsidRDefault="000E1EA2" w:rsidP="000E1EA2">
            <w:pPr>
              <w:jc w:val="center"/>
              <w:rPr>
                <w:sz w:val="24"/>
                <w:szCs w:val="24"/>
              </w:rPr>
            </w:pPr>
            <w:r w:rsidRPr="007F161B">
              <w:rPr>
                <w:sz w:val="24"/>
                <w:szCs w:val="24"/>
              </w:rPr>
              <w:t>7</w:t>
            </w:r>
          </w:p>
        </w:tc>
      </w:tr>
      <w:tr w:rsidR="000E1EA2" w:rsidRPr="007F161B" w:rsidTr="000E1EA2">
        <w:trPr>
          <w:trHeight w:val="232"/>
        </w:trPr>
        <w:tc>
          <w:tcPr>
            <w:tcW w:w="319" w:type="pct"/>
            <w:vMerge/>
            <w:vAlign w:val="center"/>
          </w:tcPr>
          <w:p w:rsidR="000E1EA2" w:rsidRPr="007F161B" w:rsidRDefault="000E1EA2" w:rsidP="000E1EA2">
            <w:pPr>
              <w:jc w:val="center"/>
              <w:rPr>
                <w:sz w:val="24"/>
                <w:szCs w:val="24"/>
              </w:rPr>
            </w:pPr>
          </w:p>
        </w:tc>
        <w:tc>
          <w:tcPr>
            <w:tcW w:w="229" w:type="pct"/>
            <w:vAlign w:val="center"/>
          </w:tcPr>
          <w:p w:rsidR="000E1EA2" w:rsidRPr="007F161B" w:rsidRDefault="000E1EA2" w:rsidP="000E1EA2">
            <w:pPr>
              <w:jc w:val="center"/>
              <w:rPr>
                <w:sz w:val="24"/>
                <w:szCs w:val="24"/>
              </w:rPr>
            </w:pPr>
            <w:r w:rsidRPr="007F161B">
              <w:rPr>
                <w:sz w:val="24"/>
                <w:szCs w:val="24"/>
              </w:rPr>
              <w:t>b.</w:t>
            </w:r>
          </w:p>
        </w:tc>
        <w:tc>
          <w:tcPr>
            <w:tcW w:w="3471" w:type="pct"/>
          </w:tcPr>
          <w:p w:rsidR="000E1EA2" w:rsidRPr="007F161B" w:rsidRDefault="000E1EA2" w:rsidP="000E1EA2">
            <w:pPr>
              <w:jc w:val="both"/>
              <w:rPr>
                <w:sz w:val="24"/>
                <w:szCs w:val="24"/>
              </w:rPr>
            </w:pPr>
            <w:r w:rsidRPr="007F161B">
              <w:rPr>
                <w:sz w:val="24"/>
                <w:szCs w:val="24"/>
              </w:rPr>
              <w:t>Outline the Principles of learning and their implications in teaching and steps in Extension teaching.</w:t>
            </w:r>
          </w:p>
        </w:tc>
        <w:tc>
          <w:tcPr>
            <w:tcW w:w="555" w:type="pct"/>
            <w:vAlign w:val="center"/>
          </w:tcPr>
          <w:p w:rsidR="000E1EA2" w:rsidRPr="007F161B" w:rsidRDefault="000E1EA2" w:rsidP="000E1EA2">
            <w:pPr>
              <w:jc w:val="center"/>
              <w:rPr>
                <w:sz w:val="24"/>
                <w:szCs w:val="24"/>
              </w:rPr>
            </w:pPr>
            <w:r w:rsidRPr="007F161B">
              <w:rPr>
                <w:sz w:val="24"/>
                <w:szCs w:val="24"/>
              </w:rPr>
              <w:t>CO6 / U</w:t>
            </w:r>
          </w:p>
        </w:tc>
        <w:tc>
          <w:tcPr>
            <w:tcW w:w="426" w:type="pct"/>
            <w:vAlign w:val="center"/>
          </w:tcPr>
          <w:p w:rsidR="000E1EA2" w:rsidRPr="007F161B" w:rsidRDefault="000E1EA2" w:rsidP="000E1EA2">
            <w:pPr>
              <w:jc w:val="center"/>
              <w:rPr>
                <w:sz w:val="24"/>
                <w:szCs w:val="24"/>
              </w:rPr>
            </w:pPr>
            <w:r w:rsidRPr="007F161B">
              <w:rPr>
                <w:sz w:val="24"/>
                <w:szCs w:val="24"/>
              </w:rPr>
              <w:t>8</w:t>
            </w:r>
          </w:p>
        </w:tc>
      </w:tr>
    </w:tbl>
    <w:p w:rsidR="000E1EA2" w:rsidRPr="007F161B" w:rsidRDefault="000E1EA2" w:rsidP="002E336A"/>
    <w:tbl>
      <w:tblPr>
        <w:tblStyle w:val="TableGrid"/>
        <w:tblW w:w="0" w:type="auto"/>
        <w:tblLook w:val="04A0" w:firstRow="1" w:lastRow="0" w:firstColumn="1" w:lastColumn="0" w:noHBand="0" w:noVBand="1"/>
      </w:tblPr>
      <w:tblGrid>
        <w:gridCol w:w="675"/>
        <w:gridCol w:w="10008"/>
      </w:tblGrid>
      <w:tr w:rsidR="000E1EA2" w:rsidRPr="007F161B" w:rsidTr="000E1EA2">
        <w:tc>
          <w:tcPr>
            <w:tcW w:w="675" w:type="dxa"/>
          </w:tcPr>
          <w:p w:rsidR="000E1EA2" w:rsidRPr="007F161B" w:rsidRDefault="000E1EA2" w:rsidP="000E1EA2">
            <w:pPr>
              <w:rPr>
                <w:sz w:val="24"/>
                <w:szCs w:val="24"/>
              </w:rPr>
            </w:pPr>
          </w:p>
        </w:tc>
        <w:tc>
          <w:tcPr>
            <w:tcW w:w="10008" w:type="dxa"/>
          </w:tcPr>
          <w:p w:rsidR="000E1EA2" w:rsidRPr="007F161B" w:rsidRDefault="000E1EA2" w:rsidP="000E1EA2">
            <w:pPr>
              <w:jc w:val="center"/>
              <w:rPr>
                <w:b/>
                <w:sz w:val="24"/>
                <w:szCs w:val="24"/>
              </w:rPr>
            </w:pPr>
            <w:r w:rsidRPr="007F161B">
              <w:rPr>
                <w:b/>
                <w:sz w:val="24"/>
                <w:szCs w:val="24"/>
              </w:rPr>
              <w:t>COURSE OUTCOMES</w:t>
            </w:r>
          </w:p>
        </w:tc>
      </w:tr>
      <w:tr w:rsidR="000E1EA2" w:rsidRPr="007F161B" w:rsidTr="000E1EA2">
        <w:tc>
          <w:tcPr>
            <w:tcW w:w="675" w:type="dxa"/>
          </w:tcPr>
          <w:p w:rsidR="000E1EA2" w:rsidRPr="007F161B" w:rsidRDefault="000E1EA2" w:rsidP="000E1EA2">
            <w:pPr>
              <w:rPr>
                <w:sz w:val="24"/>
                <w:szCs w:val="24"/>
              </w:rPr>
            </w:pPr>
            <w:r w:rsidRPr="007F161B">
              <w:rPr>
                <w:sz w:val="24"/>
                <w:szCs w:val="24"/>
              </w:rPr>
              <w:t>CO1</w:t>
            </w:r>
          </w:p>
        </w:tc>
        <w:tc>
          <w:tcPr>
            <w:tcW w:w="10008" w:type="dxa"/>
          </w:tcPr>
          <w:p w:rsidR="000E1EA2" w:rsidRPr="007F161B" w:rsidRDefault="000E1EA2" w:rsidP="000E1EA2">
            <w:pPr>
              <w:jc w:val="both"/>
              <w:rPr>
                <w:sz w:val="24"/>
                <w:szCs w:val="24"/>
              </w:rPr>
            </w:pPr>
            <w:r w:rsidRPr="007F161B">
              <w:rPr>
                <w:sz w:val="24"/>
                <w:szCs w:val="24"/>
              </w:rPr>
              <w:t>Understand the basic concepts of rural sociology</w:t>
            </w:r>
          </w:p>
        </w:tc>
      </w:tr>
      <w:tr w:rsidR="000E1EA2" w:rsidRPr="007F161B" w:rsidTr="000E1EA2">
        <w:tc>
          <w:tcPr>
            <w:tcW w:w="675" w:type="dxa"/>
          </w:tcPr>
          <w:p w:rsidR="000E1EA2" w:rsidRPr="007F161B" w:rsidRDefault="000E1EA2" w:rsidP="000E1EA2">
            <w:pPr>
              <w:rPr>
                <w:sz w:val="24"/>
                <w:szCs w:val="24"/>
              </w:rPr>
            </w:pPr>
            <w:r w:rsidRPr="007F161B">
              <w:rPr>
                <w:sz w:val="24"/>
                <w:szCs w:val="24"/>
              </w:rPr>
              <w:t>CO2</w:t>
            </w:r>
          </w:p>
        </w:tc>
        <w:tc>
          <w:tcPr>
            <w:tcW w:w="10008" w:type="dxa"/>
          </w:tcPr>
          <w:p w:rsidR="000E1EA2" w:rsidRPr="007F161B" w:rsidRDefault="000E1EA2" w:rsidP="000E1EA2">
            <w:pPr>
              <w:jc w:val="both"/>
              <w:rPr>
                <w:sz w:val="24"/>
                <w:szCs w:val="24"/>
              </w:rPr>
            </w:pPr>
            <w:r w:rsidRPr="007F161B">
              <w:rPr>
                <w:sz w:val="24"/>
                <w:szCs w:val="24"/>
              </w:rPr>
              <w:t>Remember the significance of rural sociology in agricultural extension</w:t>
            </w:r>
          </w:p>
        </w:tc>
      </w:tr>
      <w:tr w:rsidR="000E1EA2" w:rsidRPr="007F161B" w:rsidTr="000E1EA2">
        <w:tc>
          <w:tcPr>
            <w:tcW w:w="675" w:type="dxa"/>
          </w:tcPr>
          <w:p w:rsidR="000E1EA2" w:rsidRPr="007F161B" w:rsidRDefault="000E1EA2" w:rsidP="000E1EA2">
            <w:pPr>
              <w:rPr>
                <w:sz w:val="24"/>
                <w:szCs w:val="24"/>
              </w:rPr>
            </w:pPr>
            <w:r w:rsidRPr="007F161B">
              <w:rPr>
                <w:sz w:val="24"/>
                <w:szCs w:val="24"/>
              </w:rPr>
              <w:t>CO3</w:t>
            </w:r>
          </w:p>
        </w:tc>
        <w:tc>
          <w:tcPr>
            <w:tcW w:w="10008" w:type="dxa"/>
          </w:tcPr>
          <w:p w:rsidR="000E1EA2" w:rsidRPr="007F161B" w:rsidRDefault="000E1EA2" w:rsidP="000E1EA2">
            <w:pPr>
              <w:jc w:val="both"/>
              <w:rPr>
                <w:sz w:val="24"/>
                <w:szCs w:val="24"/>
              </w:rPr>
            </w:pPr>
            <w:r w:rsidRPr="007F161B">
              <w:rPr>
                <w:sz w:val="24"/>
                <w:szCs w:val="24"/>
              </w:rPr>
              <w:t>Analyze the pattern of behavioral changes of rural society under critical circumstances</w:t>
            </w:r>
          </w:p>
        </w:tc>
      </w:tr>
      <w:tr w:rsidR="000E1EA2" w:rsidRPr="007F161B" w:rsidTr="000E1EA2">
        <w:tc>
          <w:tcPr>
            <w:tcW w:w="675" w:type="dxa"/>
          </w:tcPr>
          <w:p w:rsidR="000E1EA2" w:rsidRPr="007F161B" w:rsidRDefault="000E1EA2" w:rsidP="000E1EA2">
            <w:pPr>
              <w:rPr>
                <w:sz w:val="24"/>
                <w:szCs w:val="24"/>
              </w:rPr>
            </w:pPr>
            <w:r w:rsidRPr="007F161B">
              <w:rPr>
                <w:sz w:val="24"/>
                <w:szCs w:val="24"/>
              </w:rPr>
              <w:t>CO4</w:t>
            </w:r>
          </w:p>
        </w:tc>
        <w:tc>
          <w:tcPr>
            <w:tcW w:w="10008" w:type="dxa"/>
          </w:tcPr>
          <w:p w:rsidR="000E1EA2" w:rsidRPr="007F161B" w:rsidRDefault="000E1EA2" w:rsidP="000E1EA2">
            <w:pPr>
              <w:jc w:val="both"/>
              <w:rPr>
                <w:sz w:val="24"/>
                <w:szCs w:val="24"/>
              </w:rPr>
            </w:pPr>
            <w:r w:rsidRPr="007F161B">
              <w:rPr>
                <w:sz w:val="24"/>
                <w:szCs w:val="24"/>
              </w:rPr>
              <w:t>Apply the concepts of educational psychology in agriculture</w:t>
            </w:r>
          </w:p>
        </w:tc>
      </w:tr>
      <w:tr w:rsidR="000E1EA2" w:rsidRPr="007F161B" w:rsidTr="000E1EA2">
        <w:tc>
          <w:tcPr>
            <w:tcW w:w="675" w:type="dxa"/>
          </w:tcPr>
          <w:p w:rsidR="000E1EA2" w:rsidRPr="007F161B" w:rsidRDefault="000E1EA2" w:rsidP="000E1EA2">
            <w:pPr>
              <w:rPr>
                <w:sz w:val="24"/>
                <w:szCs w:val="24"/>
              </w:rPr>
            </w:pPr>
            <w:r w:rsidRPr="007F161B">
              <w:rPr>
                <w:sz w:val="24"/>
                <w:szCs w:val="24"/>
              </w:rPr>
              <w:t>CO5</w:t>
            </w:r>
          </w:p>
        </w:tc>
        <w:tc>
          <w:tcPr>
            <w:tcW w:w="10008" w:type="dxa"/>
          </w:tcPr>
          <w:p w:rsidR="000E1EA2" w:rsidRPr="007F161B" w:rsidRDefault="000E1EA2" w:rsidP="000E1EA2">
            <w:pPr>
              <w:jc w:val="both"/>
              <w:rPr>
                <w:sz w:val="24"/>
                <w:szCs w:val="24"/>
              </w:rPr>
            </w:pPr>
            <w:r w:rsidRPr="007F161B">
              <w:rPr>
                <w:sz w:val="24"/>
                <w:szCs w:val="24"/>
              </w:rPr>
              <w:t>Apply knowledge on functions of social institutions</w:t>
            </w:r>
          </w:p>
        </w:tc>
      </w:tr>
      <w:tr w:rsidR="000E1EA2" w:rsidRPr="007F161B" w:rsidTr="000E1EA2">
        <w:tc>
          <w:tcPr>
            <w:tcW w:w="675" w:type="dxa"/>
          </w:tcPr>
          <w:p w:rsidR="000E1EA2" w:rsidRPr="007F161B" w:rsidRDefault="000E1EA2" w:rsidP="000E1EA2">
            <w:pPr>
              <w:rPr>
                <w:sz w:val="24"/>
                <w:szCs w:val="24"/>
              </w:rPr>
            </w:pPr>
            <w:r w:rsidRPr="007F161B">
              <w:rPr>
                <w:sz w:val="24"/>
                <w:szCs w:val="24"/>
              </w:rPr>
              <w:t>CO6</w:t>
            </w:r>
          </w:p>
        </w:tc>
        <w:tc>
          <w:tcPr>
            <w:tcW w:w="10008" w:type="dxa"/>
          </w:tcPr>
          <w:p w:rsidR="000E1EA2" w:rsidRPr="007F161B" w:rsidRDefault="000E1EA2" w:rsidP="000E1EA2">
            <w:pPr>
              <w:jc w:val="both"/>
              <w:rPr>
                <w:sz w:val="24"/>
                <w:szCs w:val="24"/>
              </w:rPr>
            </w:pPr>
            <w:r w:rsidRPr="007F161B">
              <w:rPr>
                <w:sz w:val="24"/>
                <w:szCs w:val="24"/>
              </w:rPr>
              <w:t>Adopt the concept of agricultural extension practices in day today life of farmers</w:t>
            </w:r>
          </w:p>
        </w:tc>
      </w:tr>
    </w:tbl>
    <w:p w:rsidR="000E1EA2" w:rsidRPr="007F161B"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7F161B" w:rsidTr="000E1EA2">
        <w:tc>
          <w:tcPr>
            <w:tcW w:w="10683" w:type="dxa"/>
            <w:gridSpan w:val="8"/>
          </w:tcPr>
          <w:p w:rsidR="000E1EA2" w:rsidRPr="007F161B" w:rsidRDefault="000E1EA2" w:rsidP="000E1EA2">
            <w:pPr>
              <w:jc w:val="center"/>
              <w:rPr>
                <w:b/>
                <w:sz w:val="24"/>
                <w:szCs w:val="24"/>
              </w:rPr>
            </w:pPr>
            <w:r w:rsidRPr="007F161B">
              <w:rPr>
                <w:b/>
                <w:sz w:val="24"/>
                <w:szCs w:val="24"/>
              </w:rPr>
              <w:t>Assessment Pattern as per Bloom’s Taxonomy</w:t>
            </w:r>
          </w:p>
        </w:tc>
      </w:tr>
      <w:tr w:rsidR="000E1EA2" w:rsidRPr="007F161B" w:rsidTr="000E1EA2">
        <w:tc>
          <w:tcPr>
            <w:tcW w:w="959" w:type="dxa"/>
          </w:tcPr>
          <w:p w:rsidR="000E1EA2" w:rsidRPr="007F161B" w:rsidRDefault="000E1EA2" w:rsidP="000E1EA2">
            <w:pPr>
              <w:rPr>
                <w:sz w:val="24"/>
                <w:szCs w:val="24"/>
              </w:rPr>
            </w:pPr>
            <w:r w:rsidRPr="007F161B">
              <w:rPr>
                <w:sz w:val="24"/>
                <w:szCs w:val="24"/>
              </w:rPr>
              <w:t>CO / P</w:t>
            </w:r>
          </w:p>
        </w:tc>
        <w:tc>
          <w:tcPr>
            <w:tcW w:w="1362" w:type="dxa"/>
          </w:tcPr>
          <w:p w:rsidR="000E1EA2" w:rsidRPr="007F161B" w:rsidRDefault="000E1EA2" w:rsidP="000E1EA2">
            <w:pPr>
              <w:jc w:val="center"/>
              <w:rPr>
                <w:b/>
                <w:sz w:val="24"/>
                <w:szCs w:val="24"/>
              </w:rPr>
            </w:pPr>
            <w:r w:rsidRPr="007F161B">
              <w:rPr>
                <w:b/>
                <w:sz w:val="24"/>
                <w:szCs w:val="24"/>
              </w:rPr>
              <w:t>Remember</w:t>
            </w:r>
          </w:p>
        </w:tc>
        <w:tc>
          <w:tcPr>
            <w:tcW w:w="1569" w:type="dxa"/>
          </w:tcPr>
          <w:p w:rsidR="000E1EA2" w:rsidRPr="007F161B" w:rsidRDefault="000E1EA2" w:rsidP="000E1EA2">
            <w:pPr>
              <w:jc w:val="center"/>
              <w:rPr>
                <w:b/>
                <w:sz w:val="24"/>
                <w:szCs w:val="24"/>
              </w:rPr>
            </w:pPr>
            <w:r w:rsidRPr="007F161B">
              <w:rPr>
                <w:b/>
                <w:sz w:val="24"/>
                <w:szCs w:val="24"/>
              </w:rPr>
              <w:t>Understand</w:t>
            </w:r>
          </w:p>
        </w:tc>
        <w:tc>
          <w:tcPr>
            <w:tcW w:w="1439" w:type="dxa"/>
          </w:tcPr>
          <w:p w:rsidR="000E1EA2" w:rsidRPr="007F161B" w:rsidRDefault="000E1EA2" w:rsidP="000E1EA2">
            <w:pPr>
              <w:jc w:val="center"/>
              <w:rPr>
                <w:b/>
                <w:sz w:val="24"/>
                <w:szCs w:val="24"/>
              </w:rPr>
            </w:pPr>
            <w:r w:rsidRPr="007F161B">
              <w:rPr>
                <w:b/>
                <w:sz w:val="24"/>
                <w:szCs w:val="24"/>
              </w:rPr>
              <w:t>Apply</w:t>
            </w:r>
          </w:p>
        </w:tc>
        <w:tc>
          <w:tcPr>
            <w:tcW w:w="1497" w:type="dxa"/>
          </w:tcPr>
          <w:p w:rsidR="000E1EA2" w:rsidRPr="007F161B" w:rsidRDefault="000E1EA2" w:rsidP="000E1EA2">
            <w:pPr>
              <w:jc w:val="center"/>
              <w:rPr>
                <w:b/>
                <w:sz w:val="24"/>
                <w:szCs w:val="24"/>
              </w:rPr>
            </w:pPr>
            <w:r w:rsidRPr="007F161B">
              <w:rPr>
                <w:b/>
                <w:sz w:val="24"/>
                <w:szCs w:val="24"/>
              </w:rPr>
              <w:t>Analyze</w:t>
            </w:r>
          </w:p>
        </w:tc>
        <w:tc>
          <w:tcPr>
            <w:tcW w:w="1375" w:type="dxa"/>
          </w:tcPr>
          <w:p w:rsidR="000E1EA2" w:rsidRPr="007F161B" w:rsidRDefault="000E1EA2" w:rsidP="000E1EA2">
            <w:pPr>
              <w:jc w:val="center"/>
              <w:rPr>
                <w:b/>
                <w:sz w:val="24"/>
                <w:szCs w:val="24"/>
              </w:rPr>
            </w:pPr>
            <w:r w:rsidRPr="007F161B">
              <w:rPr>
                <w:b/>
                <w:sz w:val="24"/>
                <w:szCs w:val="24"/>
              </w:rPr>
              <w:t>Evaluate</w:t>
            </w:r>
          </w:p>
        </w:tc>
        <w:tc>
          <w:tcPr>
            <w:tcW w:w="1321" w:type="dxa"/>
          </w:tcPr>
          <w:p w:rsidR="000E1EA2" w:rsidRPr="007F161B" w:rsidRDefault="000E1EA2" w:rsidP="000E1EA2">
            <w:pPr>
              <w:jc w:val="center"/>
              <w:rPr>
                <w:b/>
                <w:sz w:val="24"/>
                <w:szCs w:val="24"/>
              </w:rPr>
            </w:pPr>
            <w:r w:rsidRPr="007F161B">
              <w:rPr>
                <w:b/>
                <w:sz w:val="24"/>
                <w:szCs w:val="24"/>
              </w:rPr>
              <w:t>Create</w:t>
            </w:r>
          </w:p>
        </w:tc>
        <w:tc>
          <w:tcPr>
            <w:tcW w:w="1161" w:type="dxa"/>
          </w:tcPr>
          <w:p w:rsidR="000E1EA2" w:rsidRPr="007F161B" w:rsidRDefault="000E1EA2" w:rsidP="000E1EA2">
            <w:pPr>
              <w:jc w:val="center"/>
              <w:rPr>
                <w:b/>
                <w:sz w:val="24"/>
                <w:szCs w:val="24"/>
              </w:rPr>
            </w:pPr>
            <w:r w:rsidRPr="007F161B">
              <w:rPr>
                <w:b/>
                <w:sz w:val="24"/>
                <w:szCs w:val="24"/>
              </w:rPr>
              <w:t>Total</w:t>
            </w:r>
          </w:p>
        </w:tc>
      </w:tr>
      <w:tr w:rsidR="000E1EA2" w:rsidRPr="007F161B" w:rsidTr="000E1EA2">
        <w:tc>
          <w:tcPr>
            <w:tcW w:w="959" w:type="dxa"/>
          </w:tcPr>
          <w:p w:rsidR="000E1EA2" w:rsidRPr="007F161B" w:rsidRDefault="000E1EA2" w:rsidP="000E1EA2">
            <w:pPr>
              <w:rPr>
                <w:sz w:val="24"/>
                <w:szCs w:val="24"/>
              </w:rPr>
            </w:pPr>
            <w:r w:rsidRPr="007F161B">
              <w:rPr>
                <w:sz w:val="24"/>
                <w:szCs w:val="24"/>
              </w:rPr>
              <w:t>CO1</w:t>
            </w:r>
          </w:p>
        </w:tc>
        <w:tc>
          <w:tcPr>
            <w:tcW w:w="1362" w:type="dxa"/>
          </w:tcPr>
          <w:p w:rsidR="000E1EA2" w:rsidRPr="007F161B" w:rsidRDefault="000E1EA2" w:rsidP="000E1EA2">
            <w:pPr>
              <w:jc w:val="center"/>
              <w:rPr>
                <w:sz w:val="24"/>
                <w:szCs w:val="24"/>
              </w:rPr>
            </w:pPr>
            <w:r w:rsidRPr="007F161B">
              <w:rPr>
                <w:sz w:val="24"/>
                <w:szCs w:val="24"/>
              </w:rPr>
              <w:t>6</w:t>
            </w:r>
          </w:p>
        </w:tc>
        <w:tc>
          <w:tcPr>
            <w:tcW w:w="1569" w:type="dxa"/>
          </w:tcPr>
          <w:p w:rsidR="000E1EA2" w:rsidRPr="007F161B" w:rsidRDefault="000E1EA2" w:rsidP="000E1EA2">
            <w:pPr>
              <w:jc w:val="center"/>
              <w:rPr>
                <w:sz w:val="24"/>
                <w:szCs w:val="24"/>
              </w:rPr>
            </w:pPr>
            <w:r w:rsidRPr="007F161B">
              <w:rPr>
                <w:sz w:val="24"/>
                <w:szCs w:val="24"/>
              </w:rPr>
              <w:t>5</w:t>
            </w:r>
          </w:p>
        </w:tc>
        <w:tc>
          <w:tcPr>
            <w:tcW w:w="1439" w:type="dxa"/>
          </w:tcPr>
          <w:p w:rsidR="000E1EA2" w:rsidRPr="007F161B" w:rsidRDefault="000E1EA2" w:rsidP="000E1EA2">
            <w:pPr>
              <w:jc w:val="center"/>
              <w:rPr>
                <w:sz w:val="24"/>
                <w:szCs w:val="24"/>
              </w:rPr>
            </w:pPr>
            <w:r w:rsidRPr="007F161B">
              <w:rPr>
                <w:sz w:val="24"/>
                <w:szCs w:val="24"/>
              </w:rPr>
              <w:t>-</w:t>
            </w:r>
          </w:p>
        </w:tc>
        <w:tc>
          <w:tcPr>
            <w:tcW w:w="1497" w:type="dxa"/>
          </w:tcPr>
          <w:p w:rsidR="000E1EA2" w:rsidRPr="007F161B" w:rsidRDefault="000E1EA2" w:rsidP="000E1EA2">
            <w:pPr>
              <w:jc w:val="center"/>
              <w:rPr>
                <w:sz w:val="24"/>
                <w:szCs w:val="24"/>
              </w:rPr>
            </w:pPr>
            <w:r w:rsidRPr="007F161B">
              <w:rPr>
                <w:sz w:val="24"/>
                <w:szCs w:val="24"/>
              </w:rPr>
              <w:t>-</w:t>
            </w:r>
          </w:p>
        </w:tc>
        <w:tc>
          <w:tcPr>
            <w:tcW w:w="1375" w:type="dxa"/>
          </w:tcPr>
          <w:p w:rsidR="000E1EA2" w:rsidRPr="007F161B" w:rsidRDefault="000E1EA2" w:rsidP="000E1EA2">
            <w:pPr>
              <w:jc w:val="center"/>
              <w:rPr>
                <w:sz w:val="24"/>
                <w:szCs w:val="24"/>
              </w:rPr>
            </w:pPr>
            <w:r w:rsidRPr="007F161B">
              <w:rPr>
                <w:sz w:val="24"/>
                <w:szCs w:val="24"/>
              </w:rPr>
              <w:t>-</w:t>
            </w:r>
          </w:p>
        </w:tc>
        <w:tc>
          <w:tcPr>
            <w:tcW w:w="1321" w:type="dxa"/>
          </w:tcPr>
          <w:p w:rsidR="000E1EA2" w:rsidRPr="007F161B" w:rsidRDefault="000E1EA2" w:rsidP="000E1EA2">
            <w:pPr>
              <w:jc w:val="center"/>
              <w:rPr>
                <w:sz w:val="24"/>
                <w:szCs w:val="24"/>
              </w:rPr>
            </w:pPr>
            <w:r w:rsidRPr="007F161B">
              <w:rPr>
                <w:sz w:val="24"/>
                <w:szCs w:val="24"/>
              </w:rPr>
              <w:t>-</w:t>
            </w:r>
          </w:p>
        </w:tc>
        <w:tc>
          <w:tcPr>
            <w:tcW w:w="1161" w:type="dxa"/>
          </w:tcPr>
          <w:p w:rsidR="000E1EA2" w:rsidRPr="007F161B" w:rsidRDefault="000E1EA2" w:rsidP="000E1EA2">
            <w:pPr>
              <w:jc w:val="center"/>
              <w:rPr>
                <w:sz w:val="24"/>
                <w:szCs w:val="24"/>
              </w:rPr>
            </w:pPr>
            <w:r w:rsidRPr="007F161B">
              <w:rPr>
                <w:sz w:val="24"/>
                <w:szCs w:val="24"/>
              </w:rPr>
              <w:t>11</w:t>
            </w:r>
          </w:p>
        </w:tc>
      </w:tr>
      <w:tr w:rsidR="000E1EA2" w:rsidRPr="007F161B" w:rsidTr="000E1EA2">
        <w:tc>
          <w:tcPr>
            <w:tcW w:w="959" w:type="dxa"/>
          </w:tcPr>
          <w:p w:rsidR="000E1EA2" w:rsidRPr="007F161B" w:rsidRDefault="000E1EA2" w:rsidP="000E1EA2">
            <w:pPr>
              <w:rPr>
                <w:sz w:val="24"/>
                <w:szCs w:val="24"/>
              </w:rPr>
            </w:pPr>
            <w:r w:rsidRPr="007F161B">
              <w:rPr>
                <w:sz w:val="24"/>
                <w:szCs w:val="24"/>
              </w:rPr>
              <w:t>CO2</w:t>
            </w:r>
          </w:p>
        </w:tc>
        <w:tc>
          <w:tcPr>
            <w:tcW w:w="1362" w:type="dxa"/>
          </w:tcPr>
          <w:p w:rsidR="000E1EA2" w:rsidRPr="007F161B" w:rsidRDefault="000E1EA2" w:rsidP="000E1EA2">
            <w:pPr>
              <w:jc w:val="center"/>
              <w:rPr>
                <w:sz w:val="24"/>
                <w:szCs w:val="24"/>
              </w:rPr>
            </w:pPr>
            <w:r w:rsidRPr="007F161B">
              <w:rPr>
                <w:sz w:val="24"/>
                <w:szCs w:val="24"/>
              </w:rPr>
              <w:t>6</w:t>
            </w:r>
          </w:p>
        </w:tc>
        <w:tc>
          <w:tcPr>
            <w:tcW w:w="1569" w:type="dxa"/>
          </w:tcPr>
          <w:p w:rsidR="000E1EA2" w:rsidRPr="007F161B" w:rsidRDefault="000E1EA2" w:rsidP="000E1EA2">
            <w:pPr>
              <w:jc w:val="center"/>
              <w:rPr>
                <w:sz w:val="24"/>
                <w:szCs w:val="24"/>
              </w:rPr>
            </w:pPr>
            <w:r w:rsidRPr="007F161B">
              <w:rPr>
                <w:sz w:val="24"/>
                <w:szCs w:val="24"/>
              </w:rPr>
              <w:t>-</w:t>
            </w:r>
          </w:p>
        </w:tc>
        <w:tc>
          <w:tcPr>
            <w:tcW w:w="1439" w:type="dxa"/>
          </w:tcPr>
          <w:p w:rsidR="000E1EA2" w:rsidRPr="007F161B" w:rsidRDefault="000E1EA2" w:rsidP="000E1EA2">
            <w:pPr>
              <w:jc w:val="center"/>
              <w:rPr>
                <w:sz w:val="24"/>
                <w:szCs w:val="24"/>
              </w:rPr>
            </w:pPr>
            <w:r w:rsidRPr="007F161B">
              <w:rPr>
                <w:sz w:val="24"/>
                <w:szCs w:val="24"/>
              </w:rPr>
              <w:t>-</w:t>
            </w:r>
          </w:p>
        </w:tc>
        <w:tc>
          <w:tcPr>
            <w:tcW w:w="1497" w:type="dxa"/>
          </w:tcPr>
          <w:p w:rsidR="000E1EA2" w:rsidRPr="007F161B" w:rsidRDefault="000E1EA2" w:rsidP="000E1EA2">
            <w:pPr>
              <w:jc w:val="center"/>
              <w:rPr>
                <w:sz w:val="24"/>
                <w:szCs w:val="24"/>
              </w:rPr>
            </w:pPr>
            <w:r w:rsidRPr="007F161B">
              <w:rPr>
                <w:sz w:val="24"/>
                <w:szCs w:val="24"/>
              </w:rPr>
              <w:t>-</w:t>
            </w:r>
          </w:p>
        </w:tc>
        <w:tc>
          <w:tcPr>
            <w:tcW w:w="1375" w:type="dxa"/>
          </w:tcPr>
          <w:p w:rsidR="000E1EA2" w:rsidRPr="007F161B" w:rsidRDefault="000E1EA2" w:rsidP="000E1EA2">
            <w:pPr>
              <w:jc w:val="center"/>
              <w:rPr>
                <w:sz w:val="24"/>
                <w:szCs w:val="24"/>
              </w:rPr>
            </w:pPr>
            <w:r w:rsidRPr="007F161B">
              <w:rPr>
                <w:sz w:val="24"/>
                <w:szCs w:val="24"/>
              </w:rPr>
              <w:t>5</w:t>
            </w:r>
          </w:p>
        </w:tc>
        <w:tc>
          <w:tcPr>
            <w:tcW w:w="1321" w:type="dxa"/>
          </w:tcPr>
          <w:p w:rsidR="000E1EA2" w:rsidRPr="007F161B" w:rsidRDefault="000E1EA2" w:rsidP="000E1EA2">
            <w:pPr>
              <w:jc w:val="center"/>
              <w:rPr>
                <w:sz w:val="24"/>
                <w:szCs w:val="24"/>
              </w:rPr>
            </w:pPr>
            <w:r w:rsidRPr="007F161B">
              <w:rPr>
                <w:sz w:val="24"/>
                <w:szCs w:val="24"/>
              </w:rPr>
              <w:t>-</w:t>
            </w:r>
          </w:p>
        </w:tc>
        <w:tc>
          <w:tcPr>
            <w:tcW w:w="1161" w:type="dxa"/>
          </w:tcPr>
          <w:p w:rsidR="000E1EA2" w:rsidRPr="007F161B" w:rsidRDefault="000E1EA2" w:rsidP="000E1EA2">
            <w:pPr>
              <w:jc w:val="center"/>
              <w:rPr>
                <w:sz w:val="24"/>
                <w:szCs w:val="24"/>
              </w:rPr>
            </w:pPr>
            <w:r w:rsidRPr="007F161B">
              <w:rPr>
                <w:sz w:val="24"/>
                <w:szCs w:val="24"/>
              </w:rPr>
              <w:t>11</w:t>
            </w:r>
          </w:p>
        </w:tc>
      </w:tr>
      <w:tr w:rsidR="000E1EA2" w:rsidRPr="007F161B" w:rsidTr="000E1EA2">
        <w:tc>
          <w:tcPr>
            <w:tcW w:w="959" w:type="dxa"/>
          </w:tcPr>
          <w:p w:rsidR="000E1EA2" w:rsidRPr="007F161B" w:rsidRDefault="000E1EA2" w:rsidP="000E1EA2">
            <w:pPr>
              <w:rPr>
                <w:sz w:val="24"/>
                <w:szCs w:val="24"/>
              </w:rPr>
            </w:pPr>
            <w:r w:rsidRPr="007F161B">
              <w:rPr>
                <w:sz w:val="24"/>
                <w:szCs w:val="24"/>
              </w:rPr>
              <w:t>CO3</w:t>
            </w:r>
          </w:p>
        </w:tc>
        <w:tc>
          <w:tcPr>
            <w:tcW w:w="1362" w:type="dxa"/>
          </w:tcPr>
          <w:p w:rsidR="000E1EA2" w:rsidRPr="007F161B" w:rsidRDefault="000E1EA2" w:rsidP="000E1EA2">
            <w:pPr>
              <w:jc w:val="center"/>
              <w:rPr>
                <w:sz w:val="24"/>
                <w:szCs w:val="24"/>
              </w:rPr>
            </w:pPr>
            <w:r w:rsidRPr="007F161B">
              <w:rPr>
                <w:sz w:val="24"/>
                <w:szCs w:val="24"/>
              </w:rPr>
              <w:t>26</w:t>
            </w:r>
          </w:p>
        </w:tc>
        <w:tc>
          <w:tcPr>
            <w:tcW w:w="1569" w:type="dxa"/>
          </w:tcPr>
          <w:p w:rsidR="000E1EA2" w:rsidRPr="007F161B" w:rsidRDefault="000E1EA2" w:rsidP="000E1EA2">
            <w:pPr>
              <w:jc w:val="center"/>
              <w:rPr>
                <w:sz w:val="24"/>
                <w:szCs w:val="24"/>
              </w:rPr>
            </w:pPr>
            <w:r w:rsidRPr="007F161B">
              <w:rPr>
                <w:sz w:val="24"/>
                <w:szCs w:val="24"/>
              </w:rPr>
              <w:t>10</w:t>
            </w:r>
          </w:p>
        </w:tc>
        <w:tc>
          <w:tcPr>
            <w:tcW w:w="1439" w:type="dxa"/>
          </w:tcPr>
          <w:p w:rsidR="000E1EA2" w:rsidRPr="007F161B" w:rsidRDefault="000E1EA2" w:rsidP="000E1EA2">
            <w:pPr>
              <w:jc w:val="center"/>
              <w:rPr>
                <w:sz w:val="24"/>
                <w:szCs w:val="24"/>
              </w:rPr>
            </w:pPr>
            <w:r w:rsidRPr="007F161B">
              <w:rPr>
                <w:sz w:val="24"/>
                <w:szCs w:val="24"/>
              </w:rPr>
              <w:t>-</w:t>
            </w:r>
          </w:p>
        </w:tc>
        <w:tc>
          <w:tcPr>
            <w:tcW w:w="1497" w:type="dxa"/>
          </w:tcPr>
          <w:p w:rsidR="000E1EA2" w:rsidRPr="007F161B" w:rsidRDefault="000E1EA2" w:rsidP="000E1EA2">
            <w:pPr>
              <w:jc w:val="center"/>
              <w:rPr>
                <w:sz w:val="24"/>
                <w:szCs w:val="24"/>
              </w:rPr>
            </w:pPr>
            <w:r w:rsidRPr="007F161B">
              <w:rPr>
                <w:sz w:val="24"/>
                <w:szCs w:val="24"/>
              </w:rPr>
              <w:t>-</w:t>
            </w:r>
          </w:p>
        </w:tc>
        <w:tc>
          <w:tcPr>
            <w:tcW w:w="1375" w:type="dxa"/>
          </w:tcPr>
          <w:p w:rsidR="000E1EA2" w:rsidRPr="007F161B" w:rsidRDefault="000E1EA2" w:rsidP="000E1EA2">
            <w:pPr>
              <w:jc w:val="center"/>
              <w:rPr>
                <w:sz w:val="24"/>
                <w:szCs w:val="24"/>
              </w:rPr>
            </w:pPr>
            <w:r w:rsidRPr="007F161B">
              <w:rPr>
                <w:sz w:val="24"/>
                <w:szCs w:val="24"/>
              </w:rPr>
              <w:t>-</w:t>
            </w:r>
          </w:p>
        </w:tc>
        <w:tc>
          <w:tcPr>
            <w:tcW w:w="1321" w:type="dxa"/>
          </w:tcPr>
          <w:p w:rsidR="000E1EA2" w:rsidRPr="007F161B" w:rsidRDefault="000E1EA2" w:rsidP="000E1EA2">
            <w:pPr>
              <w:jc w:val="center"/>
              <w:rPr>
                <w:sz w:val="24"/>
                <w:szCs w:val="24"/>
              </w:rPr>
            </w:pPr>
            <w:r w:rsidRPr="007F161B">
              <w:rPr>
                <w:sz w:val="24"/>
                <w:szCs w:val="24"/>
              </w:rPr>
              <w:t>-</w:t>
            </w:r>
          </w:p>
        </w:tc>
        <w:tc>
          <w:tcPr>
            <w:tcW w:w="1161" w:type="dxa"/>
          </w:tcPr>
          <w:p w:rsidR="000E1EA2" w:rsidRPr="007F161B" w:rsidRDefault="000E1EA2" w:rsidP="000E1EA2">
            <w:pPr>
              <w:jc w:val="center"/>
              <w:rPr>
                <w:sz w:val="24"/>
                <w:szCs w:val="24"/>
              </w:rPr>
            </w:pPr>
            <w:r w:rsidRPr="007F161B">
              <w:rPr>
                <w:sz w:val="24"/>
                <w:szCs w:val="24"/>
              </w:rPr>
              <w:t>36</w:t>
            </w:r>
          </w:p>
        </w:tc>
      </w:tr>
      <w:tr w:rsidR="000E1EA2" w:rsidRPr="007F161B" w:rsidTr="000E1EA2">
        <w:tc>
          <w:tcPr>
            <w:tcW w:w="959" w:type="dxa"/>
          </w:tcPr>
          <w:p w:rsidR="000E1EA2" w:rsidRPr="007F161B" w:rsidRDefault="000E1EA2" w:rsidP="000E1EA2">
            <w:pPr>
              <w:rPr>
                <w:sz w:val="24"/>
                <w:szCs w:val="24"/>
              </w:rPr>
            </w:pPr>
            <w:r w:rsidRPr="007F161B">
              <w:rPr>
                <w:sz w:val="24"/>
                <w:szCs w:val="24"/>
              </w:rPr>
              <w:t>CO4</w:t>
            </w:r>
          </w:p>
        </w:tc>
        <w:tc>
          <w:tcPr>
            <w:tcW w:w="1362" w:type="dxa"/>
          </w:tcPr>
          <w:p w:rsidR="000E1EA2" w:rsidRPr="007F161B" w:rsidRDefault="000E1EA2" w:rsidP="000E1EA2">
            <w:pPr>
              <w:jc w:val="center"/>
              <w:rPr>
                <w:sz w:val="24"/>
                <w:szCs w:val="24"/>
              </w:rPr>
            </w:pPr>
            <w:r w:rsidRPr="007F161B">
              <w:rPr>
                <w:sz w:val="24"/>
                <w:szCs w:val="24"/>
              </w:rPr>
              <w:t>20</w:t>
            </w:r>
          </w:p>
        </w:tc>
        <w:tc>
          <w:tcPr>
            <w:tcW w:w="1569" w:type="dxa"/>
          </w:tcPr>
          <w:p w:rsidR="000E1EA2" w:rsidRPr="007F161B" w:rsidRDefault="000E1EA2" w:rsidP="000E1EA2">
            <w:pPr>
              <w:jc w:val="center"/>
              <w:rPr>
                <w:sz w:val="24"/>
                <w:szCs w:val="24"/>
              </w:rPr>
            </w:pPr>
            <w:r w:rsidRPr="007F161B">
              <w:rPr>
                <w:sz w:val="24"/>
                <w:szCs w:val="24"/>
              </w:rPr>
              <w:t>-</w:t>
            </w:r>
          </w:p>
        </w:tc>
        <w:tc>
          <w:tcPr>
            <w:tcW w:w="1439" w:type="dxa"/>
          </w:tcPr>
          <w:p w:rsidR="000E1EA2" w:rsidRPr="007F161B" w:rsidRDefault="000E1EA2" w:rsidP="000E1EA2">
            <w:pPr>
              <w:jc w:val="center"/>
              <w:rPr>
                <w:sz w:val="24"/>
                <w:szCs w:val="24"/>
              </w:rPr>
            </w:pPr>
            <w:r w:rsidRPr="007F161B">
              <w:rPr>
                <w:sz w:val="24"/>
                <w:szCs w:val="24"/>
              </w:rPr>
              <w:t>-</w:t>
            </w:r>
          </w:p>
        </w:tc>
        <w:tc>
          <w:tcPr>
            <w:tcW w:w="1497" w:type="dxa"/>
          </w:tcPr>
          <w:p w:rsidR="000E1EA2" w:rsidRPr="007F161B" w:rsidRDefault="000E1EA2" w:rsidP="000E1EA2">
            <w:pPr>
              <w:jc w:val="center"/>
              <w:rPr>
                <w:sz w:val="24"/>
                <w:szCs w:val="24"/>
              </w:rPr>
            </w:pPr>
            <w:r w:rsidRPr="007F161B">
              <w:rPr>
                <w:sz w:val="24"/>
                <w:szCs w:val="24"/>
              </w:rPr>
              <w:t>5</w:t>
            </w:r>
          </w:p>
        </w:tc>
        <w:tc>
          <w:tcPr>
            <w:tcW w:w="1375" w:type="dxa"/>
          </w:tcPr>
          <w:p w:rsidR="000E1EA2" w:rsidRPr="007F161B" w:rsidRDefault="000E1EA2" w:rsidP="000E1EA2">
            <w:pPr>
              <w:jc w:val="center"/>
              <w:rPr>
                <w:sz w:val="24"/>
                <w:szCs w:val="24"/>
              </w:rPr>
            </w:pPr>
            <w:r w:rsidRPr="007F161B">
              <w:rPr>
                <w:sz w:val="24"/>
                <w:szCs w:val="24"/>
              </w:rPr>
              <w:t>7</w:t>
            </w:r>
          </w:p>
        </w:tc>
        <w:tc>
          <w:tcPr>
            <w:tcW w:w="1321" w:type="dxa"/>
          </w:tcPr>
          <w:p w:rsidR="000E1EA2" w:rsidRPr="007F161B" w:rsidRDefault="000E1EA2" w:rsidP="000E1EA2">
            <w:pPr>
              <w:jc w:val="center"/>
              <w:rPr>
                <w:sz w:val="24"/>
                <w:szCs w:val="24"/>
              </w:rPr>
            </w:pPr>
            <w:r w:rsidRPr="007F161B">
              <w:rPr>
                <w:sz w:val="24"/>
                <w:szCs w:val="24"/>
              </w:rPr>
              <w:t>-</w:t>
            </w:r>
          </w:p>
        </w:tc>
        <w:tc>
          <w:tcPr>
            <w:tcW w:w="1161" w:type="dxa"/>
          </w:tcPr>
          <w:p w:rsidR="000E1EA2" w:rsidRPr="007F161B" w:rsidRDefault="000E1EA2" w:rsidP="000E1EA2">
            <w:pPr>
              <w:jc w:val="center"/>
              <w:rPr>
                <w:sz w:val="24"/>
                <w:szCs w:val="24"/>
              </w:rPr>
            </w:pPr>
            <w:r w:rsidRPr="007F161B">
              <w:rPr>
                <w:sz w:val="24"/>
                <w:szCs w:val="24"/>
              </w:rPr>
              <w:t>32</w:t>
            </w:r>
          </w:p>
        </w:tc>
      </w:tr>
      <w:tr w:rsidR="000E1EA2" w:rsidRPr="007F161B" w:rsidTr="000E1EA2">
        <w:tc>
          <w:tcPr>
            <w:tcW w:w="959" w:type="dxa"/>
          </w:tcPr>
          <w:p w:rsidR="000E1EA2" w:rsidRPr="007F161B" w:rsidRDefault="000E1EA2" w:rsidP="000E1EA2">
            <w:pPr>
              <w:rPr>
                <w:sz w:val="24"/>
                <w:szCs w:val="24"/>
              </w:rPr>
            </w:pPr>
            <w:r w:rsidRPr="007F161B">
              <w:rPr>
                <w:sz w:val="24"/>
                <w:szCs w:val="24"/>
              </w:rPr>
              <w:t>CO5</w:t>
            </w:r>
          </w:p>
        </w:tc>
        <w:tc>
          <w:tcPr>
            <w:tcW w:w="1362" w:type="dxa"/>
          </w:tcPr>
          <w:p w:rsidR="000E1EA2" w:rsidRPr="007F161B" w:rsidRDefault="000E1EA2" w:rsidP="000E1EA2">
            <w:pPr>
              <w:jc w:val="center"/>
              <w:rPr>
                <w:sz w:val="24"/>
                <w:szCs w:val="24"/>
              </w:rPr>
            </w:pPr>
            <w:r w:rsidRPr="007F161B">
              <w:rPr>
                <w:sz w:val="24"/>
                <w:szCs w:val="24"/>
              </w:rPr>
              <w:t>13</w:t>
            </w:r>
          </w:p>
        </w:tc>
        <w:tc>
          <w:tcPr>
            <w:tcW w:w="1569" w:type="dxa"/>
          </w:tcPr>
          <w:p w:rsidR="000E1EA2" w:rsidRPr="007F161B" w:rsidRDefault="000E1EA2" w:rsidP="000E1EA2">
            <w:pPr>
              <w:jc w:val="center"/>
              <w:rPr>
                <w:sz w:val="24"/>
                <w:szCs w:val="24"/>
              </w:rPr>
            </w:pPr>
            <w:r w:rsidRPr="007F161B">
              <w:rPr>
                <w:sz w:val="24"/>
                <w:szCs w:val="24"/>
              </w:rPr>
              <w:t>-</w:t>
            </w:r>
          </w:p>
        </w:tc>
        <w:tc>
          <w:tcPr>
            <w:tcW w:w="1439" w:type="dxa"/>
          </w:tcPr>
          <w:p w:rsidR="000E1EA2" w:rsidRPr="007F161B" w:rsidRDefault="000E1EA2" w:rsidP="000E1EA2">
            <w:pPr>
              <w:jc w:val="center"/>
              <w:rPr>
                <w:sz w:val="24"/>
                <w:szCs w:val="24"/>
              </w:rPr>
            </w:pPr>
            <w:r w:rsidRPr="007F161B">
              <w:rPr>
                <w:sz w:val="24"/>
                <w:szCs w:val="24"/>
              </w:rPr>
              <w:t>5</w:t>
            </w:r>
          </w:p>
        </w:tc>
        <w:tc>
          <w:tcPr>
            <w:tcW w:w="1497" w:type="dxa"/>
          </w:tcPr>
          <w:p w:rsidR="000E1EA2" w:rsidRPr="007F161B" w:rsidRDefault="000E1EA2" w:rsidP="000E1EA2">
            <w:pPr>
              <w:jc w:val="center"/>
              <w:rPr>
                <w:sz w:val="24"/>
                <w:szCs w:val="24"/>
              </w:rPr>
            </w:pPr>
            <w:r w:rsidRPr="007F161B">
              <w:rPr>
                <w:sz w:val="24"/>
                <w:szCs w:val="24"/>
              </w:rPr>
              <w:t>-</w:t>
            </w:r>
          </w:p>
        </w:tc>
        <w:tc>
          <w:tcPr>
            <w:tcW w:w="1375" w:type="dxa"/>
          </w:tcPr>
          <w:p w:rsidR="000E1EA2" w:rsidRPr="007F161B" w:rsidRDefault="000E1EA2" w:rsidP="000E1EA2">
            <w:pPr>
              <w:jc w:val="center"/>
              <w:rPr>
                <w:sz w:val="24"/>
                <w:szCs w:val="24"/>
              </w:rPr>
            </w:pPr>
            <w:r w:rsidRPr="007F161B">
              <w:rPr>
                <w:sz w:val="24"/>
                <w:szCs w:val="24"/>
              </w:rPr>
              <w:t>-</w:t>
            </w:r>
          </w:p>
        </w:tc>
        <w:tc>
          <w:tcPr>
            <w:tcW w:w="1321" w:type="dxa"/>
          </w:tcPr>
          <w:p w:rsidR="000E1EA2" w:rsidRPr="007F161B" w:rsidRDefault="000E1EA2" w:rsidP="000E1EA2">
            <w:pPr>
              <w:jc w:val="center"/>
              <w:rPr>
                <w:sz w:val="24"/>
                <w:szCs w:val="24"/>
              </w:rPr>
            </w:pPr>
            <w:r w:rsidRPr="007F161B">
              <w:rPr>
                <w:sz w:val="24"/>
                <w:szCs w:val="24"/>
              </w:rPr>
              <w:t>-</w:t>
            </w:r>
          </w:p>
        </w:tc>
        <w:tc>
          <w:tcPr>
            <w:tcW w:w="1161" w:type="dxa"/>
          </w:tcPr>
          <w:p w:rsidR="000E1EA2" w:rsidRPr="007F161B" w:rsidRDefault="000E1EA2" w:rsidP="000E1EA2">
            <w:pPr>
              <w:jc w:val="center"/>
              <w:rPr>
                <w:sz w:val="24"/>
                <w:szCs w:val="24"/>
              </w:rPr>
            </w:pPr>
            <w:r w:rsidRPr="007F161B">
              <w:rPr>
                <w:sz w:val="24"/>
                <w:szCs w:val="24"/>
              </w:rPr>
              <w:t>18</w:t>
            </w:r>
          </w:p>
        </w:tc>
      </w:tr>
      <w:tr w:rsidR="000E1EA2" w:rsidRPr="007F161B" w:rsidTr="000E1EA2">
        <w:tc>
          <w:tcPr>
            <w:tcW w:w="959" w:type="dxa"/>
          </w:tcPr>
          <w:p w:rsidR="000E1EA2" w:rsidRPr="007F161B" w:rsidRDefault="000E1EA2" w:rsidP="000E1EA2">
            <w:pPr>
              <w:rPr>
                <w:sz w:val="24"/>
                <w:szCs w:val="24"/>
              </w:rPr>
            </w:pPr>
            <w:r w:rsidRPr="007F161B">
              <w:rPr>
                <w:sz w:val="24"/>
                <w:szCs w:val="24"/>
              </w:rPr>
              <w:t>CO6</w:t>
            </w:r>
          </w:p>
        </w:tc>
        <w:tc>
          <w:tcPr>
            <w:tcW w:w="1362" w:type="dxa"/>
          </w:tcPr>
          <w:p w:rsidR="000E1EA2" w:rsidRPr="007F161B" w:rsidRDefault="000E1EA2" w:rsidP="000E1EA2">
            <w:pPr>
              <w:jc w:val="center"/>
              <w:rPr>
                <w:sz w:val="24"/>
                <w:szCs w:val="24"/>
              </w:rPr>
            </w:pPr>
            <w:r w:rsidRPr="007F161B">
              <w:rPr>
                <w:sz w:val="24"/>
                <w:szCs w:val="24"/>
              </w:rPr>
              <w:t>9</w:t>
            </w:r>
          </w:p>
        </w:tc>
        <w:tc>
          <w:tcPr>
            <w:tcW w:w="1569" w:type="dxa"/>
          </w:tcPr>
          <w:p w:rsidR="000E1EA2" w:rsidRPr="007F161B" w:rsidRDefault="000E1EA2" w:rsidP="000E1EA2">
            <w:pPr>
              <w:jc w:val="center"/>
              <w:rPr>
                <w:sz w:val="24"/>
                <w:szCs w:val="24"/>
              </w:rPr>
            </w:pPr>
            <w:r w:rsidRPr="007F161B">
              <w:rPr>
                <w:sz w:val="24"/>
                <w:szCs w:val="24"/>
              </w:rPr>
              <w:t>8</w:t>
            </w:r>
          </w:p>
        </w:tc>
        <w:tc>
          <w:tcPr>
            <w:tcW w:w="1439" w:type="dxa"/>
          </w:tcPr>
          <w:p w:rsidR="000E1EA2" w:rsidRPr="007F161B" w:rsidRDefault="000E1EA2" w:rsidP="000E1EA2">
            <w:pPr>
              <w:jc w:val="center"/>
              <w:rPr>
                <w:sz w:val="24"/>
                <w:szCs w:val="24"/>
              </w:rPr>
            </w:pPr>
            <w:r w:rsidRPr="007F161B">
              <w:rPr>
                <w:sz w:val="24"/>
                <w:szCs w:val="24"/>
              </w:rPr>
              <w:t>-</w:t>
            </w:r>
          </w:p>
        </w:tc>
        <w:tc>
          <w:tcPr>
            <w:tcW w:w="1497" w:type="dxa"/>
          </w:tcPr>
          <w:p w:rsidR="000E1EA2" w:rsidRPr="007F161B" w:rsidRDefault="000E1EA2" w:rsidP="000E1EA2">
            <w:pPr>
              <w:jc w:val="center"/>
              <w:rPr>
                <w:sz w:val="24"/>
                <w:szCs w:val="24"/>
              </w:rPr>
            </w:pPr>
            <w:r w:rsidRPr="007F161B">
              <w:rPr>
                <w:sz w:val="24"/>
                <w:szCs w:val="24"/>
              </w:rPr>
              <w:t>-</w:t>
            </w:r>
          </w:p>
        </w:tc>
        <w:tc>
          <w:tcPr>
            <w:tcW w:w="1375" w:type="dxa"/>
          </w:tcPr>
          <w:p w:rsidR="000E1EA2" w:rsidRPr="007F161B" w:rsidRDefault="000E1EA2" w:rsidP="000E1EA2">
            <w:pPr>
              <w:jc w:val="center"/>
              <w:rPr>
                <w:sz w:val="24"/>
                <w:szCs w:val="24"/>
              </w:rPr>
            </w:pPr>
            <w:r w:rsidRPr="007F161B">
              <w:rPr>
                <w:sz w:val="24"/>
                <w:szCs w:val="24"/>
              </w:rPr>
              <w:t>-</w:t>
            </w:r>
          </w:p>
        </w:tc>
        <w:tc>
          <w:tcPr>
            <w:tcW w:w="1321" w:type="dxa"/>
          </w:tcPr>
          <w:p w:rsidR="000E1EA2" w:rsidRPr="007F161B" w:rsidRDefault="000E1EA2" w:rsidP="000E1EA2">
            <w:pPr>
              <w:jc w:val="center"/>
              <w:rPr>
                <w:sz w:val="24"/>
                <w:szCs w:val="24"/>
              </w:rPr>
            </w:pPr>
            <w:r w:rsidRPr="007F161B">
              <w:rPr>
                <w:sz w:val="24"/>
                <w:szCs w:val="24"/>
              </w:rPr>
              <w:t>-</w:t>
            </w:r>
          </w:p>
        </w:tc>
        <w:tc>
          <w:tcPr>
            <w:tcW w:w="1161" w:type="dxa"/>
          </w:tcPr>
          <w:p w:rsidR="000E1EA2" w:rsidRPr="007F161B" w:rsidRDefault="000E1EA2" w:rsidP="000E1EA2">
            <w:pPr>
              <w:jc w:val="center"/>
              <w:rPr>
                <w:sz w:val="24"/>
                <w:szCs w:val="24"/>
              </w:rPr>
            </w:pPr>
            <w:r w:rsidRPr="007F161B">
              <w:rPr>
                <w:sz w:val="24"/>
                <w:szCs w:val="24"/>
              </w:rPr>
              <w:t>17</w:t>
            </w:r>
          </w:p>
        </w:tc>
      </w:tr>
      <w:tr w:rsidR="000E1EA2" w:rsidRPr="007F161B" w:rsidTr="000E1EA2">
        <w:tc>
          <w:tcPr>
            <w:tcW w:w="9522" w:type="dxa"/>
            <w:gridSpan w:val="7"/>
          </w:tcPr>
          <w:p w:rsidR="000E1EA2" w:rsidRPr="007F161B" w:rsidRDefault="000E1EA2" w:rsidP="000E1EA2">
            <w:pPr>
              <w:rPr>
                <w:sz w:val="24"/>
                <w:szCs w:val="24"/>
              </w:rPr>
            </w:pPr>
          </w:p>
        </w:tc>
        <w:tc>
          <w:tcPr>
            <w:tcW w:w="1161" w:type="dxa"/>
          </w:tcPr>
          <w:p w:rsidR="000E1EA2" w:rsidRPr="007F161B" w:rsidRDefault="000E1EA2" w:rsidP="000E1EA2">
            <w:pPr>
              <w:jc w:val="center"/>
              <w:rPr>
                <w:b/>
                <w:sz w:val="24"/>
                <w:szCs w:val="24"/>
              </w:rPr>
            </w:pPr>
            <w:r w:rsidRPr="007F161B">
              <w:rPr>
                <w:b/>
                <w:sz w:val="24"/>
                <w:szCs w:val="24"/>
              </w:rPr>
              <w:t>125</w:t>
            </w:r>
          </w:p>
        </w:tc>
      </w:tr>
    </w:tbl>
    <w:p w:rsidR="000E1EA2" w:rsidRPr="007F161B" w:rsidRDefault="000E1EA2" w:rsidP="002E336A"/>
    <w:p w:rsidR="000E1EA2" w:rsidRPr="007F161B" w:rsidRDefault="000E1EA2" w:rsidP="007F7B8D"/>
    <w:p w:rsidR="000E1EA2" w:rsidRPr="007F161B" w:rsidRDefault="000E1EA2" w:rsidP="002E336A"/>
    <w:p w:rsidR="000E1EA2" w:rsidRPr="00F62AB8" w:rsidRDefault="000E1EA2" w:rsidP="00D002E9">
      <w:pPr>
        <w:jc w:val="right"/>
        <w:rPr>
          <w:bCs/>
        </w:rPr>
      </w:pPr>
      <w:r w:rsidRPr="00F62AB8">
        <w:rPr>
          <w:bCs/>
        </w:rPr>
        <w:lastRenderedPageBreak/>
        <w:t>Reg.</w:t>
      </w:r>
      <w:r>
        <w:rPr>
          <w:bCs/>
        </w:rPr>
        <w:t xml:space="preserve"> </w:t>
      </w:r>
      <w:r w:rsidRPr="00F62AB8">
        <w:rPr>
          <w:bCs/>
        </w:rPr>
        <w:t>No. _____________</w:t>
      </w:r>
    </w:p>
    <w:p w:rsidR="000E1EA2" w:rsidRDefault="000E1EA2" w:rsidP="00D002E9">
      <w:pPr>
        <w:jc w:val="center"/>
        <w:rPr>
          <w:rFonts w:ascii="Arial" w:hAnsi="Arial" w:cs="Arial"/>
          <w:bCs/>
        </w:rPr>
      </w:pPr>
      <w:r w:rsidRPr="008C1209">
        <w:rPr>
          <w:rFonts w:ascii="Arial" w:hAnsi="Arial" w:cs="Arial"/>
          <w:bCs/>
          <w:noProof/>
        </w:rPr>
        <w:drawing>
          <wp:inline distT="0" distB="0" distL="0" distR="0">
            <wp:extent cx="1990646" cy="674200"/>
            <wp:effectExtent l="0" t="0" r="0" b="0"/>
            <wp:docPr id="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Default="000E1EA2" w:rsidP="00D002E9">
      <w:pPr>
        <w:jc w:val="center"/>
        <w:rPr>
          <w:b/>
          <w:sz w:val="28"/>
          <w:szCs w:val="28"/>
        </w:rPr>
      </w:pPr>
      <w:r>
        <w:rPr>
          <w:b/>
          <w:sz w:val="28"/>
          <w:szCs w:val="28"/>
        </w:rPr>
        <w:t>End Semester Examination – April / May – 2022</w:t>
      </w:r>
    </w:p>
    <w:p w:rsidR="000E1EA2"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AA3F2E" w:rsidTr="007255C8">
        <w:tc>
          <w:tcPr>
            <w:tcW w:w="1616" w:type="dxa"/>
          </w:tcPr>
          <w:p w:rsidR="000E1EA2" w:rsidRPr="00AA3F2E" w:rsidRDefault="000E1EA2" w:rsidP="000E1EA2">
            <w:pPr>
              <w:pStyle w:val="Title"/>
              <w:jc w:val="left"/>
              <w:rPr>
                <w:b/>
              </w:rPr>
            </w:pPr>
            <w:r w:rsidRPr="00AA3F2E">
              <w:rPr>
                <w:b/>
              </w:rPr>
              <w:t>Code           :</w:t>
            </w:r>
          </w:p>
        </w:tc>
        <w:tc>
          <w:tcPr>
            <w:tcW w:w="6232" w:type="dxa"/>
          </w:tcPr>
          <w:p w:rsidR="000E1EA2" w:rsidRPr="00AA3F2E" w:rsidRDefault="000E1EA2" w:rsidP="000E1EA2">
            <w:pPr>
              <w:pStyle w:val="Title"/>
              <w:jc w:val="left"/>
              <w:rPr>
                <w:b/>
              </w:rPr>
            </w:pPr>
            <w:r>
              <w:rPr>
                <w:b/>
              </w:rPr>
              <w:t>18AG1007</w:t>
            </w:r>
          </w:p>
        </w:tc>
        <w:tc>
          <w:tcPr>
            <w:tcW w:w="1890" w:type="dxa"/>
          </w:tcPr>
          <w:p w:rsidR="000E1EA2" w:rsidRPr="00AA3F2E" w:rsidRDefault="000E1EA2" w:rsidP="000E1EA2">
            <w:pPr>
              <w:pStyle w:val="Title"/>
              <w:jc w:val="left"/>
              <w:rPr>
                <w:b/>
              </w:rPr>
            </w:pPr>
            <w:r w:rsidRPr="00AA3F2E">
              <w:rPr>
                <w:b/>
              </w:rPr>
              <w:t>Duration      :</w:t>
            </w:r>
          </w:p>
        </w:tc>
        <w:tc>
          <w:tcPr>
            <w:tcW w:w="900" w:type="dxa"/>
          </w:tcPr>
          <w:p w:rsidR="000E1EA2" w:rsidRPr="00AA3F2E" w:rsidRDefault="000E1EA2" w:rsidP="000E1EA2">
            <w:pPr>
              <w:pStyle w:val="Title"/>
              <w:jc w:val="left"/>
              <w:rPr>
                <w:b/>
              </w:rPr>
            </w:pPr>
            <w:r w:rsidRPr="00AA3F2E">
              <w:rPr>
                <w:b/>
              </w:rPr>
              <w:t>3hrs</w:t>
            </w:r>
          </w:p>
        </w:tc>
      </w:tr>
      <w:tr w:rsidR="000E1EA2" w:rsidRPr="00AA3F2E" w:rsidTr="007255C8">
        <w:tc>
          <w:tcPr>
            <w:tcW w:w="1616" w:type="dxa"/>
          </w:tcPr>
          <w:p w:rsidR="000E1EA2" w:rsidRPr="00AA3F2E" w:rsidRDefault="000E1EA2" w:rsidP="000E1EA2">
            <w:pPr>
              <w:pStyle w:val="Title"/>
              <w:jc w:val="left"/>
              <w:rPr>
                <w:b/>
              </w:rPr>
            </w:pPr>
            <w:r w:rsidRPr="00AA3F2E">
              <w:rPr>
                <w:b/>
              </w:rPr>
              <w:t xml:space="preserve">Sub. </w:t>
            </w:r>
            <w:proofErr w:type="gramStart"/>
            <w:r w:rsidRPr="00AA3F2E">
              <w:rPr>
                <w:b/>
              </w:rPr>
              <w:t>Name :</w:t>
            </w:r>
            <w:proofErr w:type="gramEnd"/>
          </w:p>
        </w:tc>
        <w:tc>
          <w:tcPr>
            <w:tcW w:w="6232" w:type="dxa"/>
          </w:tcPr>
          <w:p w:rsidR="000E1EA2" w:rsidRPr="00AA3F2E" w:rsidRDefault="000E1EA2" w:rsidP="000E1EA2">
            <w:pPr>
              <w:pStyle w:val="Title"/>
              <w:jc w:val="left"/>
              <w:rPr>
                <w:b/>
              </w:rPr>
            </w:pPr>
            <w:r>
              <w:rPr>
                <w:b/>
                <w:szCs w:val="24"/>
              </w:rPr>
              <w:t>IRRIGATION WATER MANAGEMENT</w:t>
            </w:r>
          </w:p>
        </w:tc>
        <w:tc>
          <w:tcPr>
            <w:tcW w:w="1890" w:type="dxa"/>
          </w:tcPr>
          <w:p w:rsidR="000E1EA2" w:rsidRPr="00AA3F2E" w:rsidRDefault="000E1EA2" w:rsidP="00F62AB8">
            <w:pPr>
              <w:pStyle w:val="Title"/>
              <w:jc w:val="left"/>
              <w:rPr>
                <w:b/>
              </w:rPr>
            </w:pPr>
            <w:r w:rsidRPr="00AA3F2E">
              <w:rPr>
                <w:b/>
              </w:rPr>
              <w:t xml:space="preserve">Max. </w:t>
            </w:r>
            <w:proofErr w:type="gramStart"/>
            <w:r>
              <w:rPr>
                <w:b/>
              </w:rPr>
              <w:t>M</w:t>
            </w:r>
            <w:r w:rsidRPr="00AA3F2E">
              <w:rPr>
                <w:b/>
              </w:rPr>
              <w:t>arks :</w:t>
            </w:r>
            <w:proofErr w:type="gramEnd"/>
          </w:p>
        </w:tc>
        <w:tc>
          <w:tcPr>
            <w:tcW w:w="900" w:type="dxa"/>
          </w:tcPr>
          <w:p w:rsidR="000E1EA2" w:rsidRPr="00AA3F2E" w:rsidRDefault="000E1EA2" w:rsidP="000E1EA2">
            <w:pPr>
              <w:pStyle w:val="Title"/>
              <w:jc w:val="left"/>
              <w:rPr>
                <w:b/>
              </w:rPr>
            </w:pPr>
            <w:r w:rsidRPr="00AA3F2E">
              <w:rPr>
                <w:b/>
              </w:rPr>
              <w:t>100</w:t>
            </w:r>
          </w:p>
        </w:tc>
      </w:tr>
    </w:tbl>
    <w:p w:rsidR="000E1EA2"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5"/>
        <w:gridCol w:w="7897"/>
        <w:gridCol w:w="1150"/>
        <w:gridCol w:w="896"/>
      </w:tblGrid>
      <w:tr w:rsidR="000E1EA2" w:rsidRPr="00F62AB8" w:rsidTr="000E1EA2">
        <w:tc>
          <w:tcPr>
            <w:tcW w:w="319" w:type="pct"/>
            <w:vAlign w:val="center"/>
          </w:tcPr>
          <w:p w:rsidR="000E1EA2" w:rsidRPr="00F62AB8" w:rsidRDefault="000E1EA2" w:rsidP="005133D7">
            <w:pPr>
              <w:jc w:val="center"/>
              <w:rPr>
                <w:b/>
                <w:sz w:val="24"/>
                <w:szCs w:val="24"/>
              </w:rPr>
            </w:pPr>
            <w:r w:rsidRPr="00F62AB8">
              <w:rPr>
                <w:b/>
                <w:sz w:val="24"/>
                <w:szCs w:val="24"/>
              </w:rPr>
              <w:t>Q. No.</w:t>
            </w:r>
          </w:p>
        </w:tc>
        <w:tc>
          <w:tcPr>
            <w:tcW w:w="3775" w:type="pct"/>
            <w:vAlign w:val="center"/>
          </w:tcPr>
          <w:p w:rsidR="000E1EA2" w:rsidRPr="00F62AB8" w:rsidRDefault="000E1EA2" w:rsidP="005133D7">
            <w:pPr>
              <w:jc w:val="center"/>
              <w:rPr>
                <w:b/>
                <w:sz w:val="24"/>
                <w:szCs w:val="24"/>
              </w:rPr>
            </w:pPr>
            <w:r w:rsidRPr="00F62AB8">
              <w:rPr>
                <w:b/>
                <w:sz w:val="24"/>
                <w:szCs w:val="24"/>
              </w:rPr>
              <w:t>Questions</w:t>
            </w:r>
          </w:p>
        </w:tc>
        <w:tc>
          <w:tcPr>
            <w:tcW w:w="545" w:type="pct"/>
          </w:tcPr>
          <w:p w:rsidR="000E1EA2" w:rsidRPr="00F62AB8" w:rsidRDefault="000E1EA2" w:rsidP="005133D7">
            <w:pPr>
              <w:jc w:val="center"/>
              <w:rPr>
                <w:b/>
                <w:sz w:val="24"/>
                <w:szCs w:val="24"/>
              </w:rPr>
            </w:pPr>
            <w:r w:rsidRPr="00BA50B9">
              <w:rPr>
                <w:b/>
                <w:sz w:val="24"/>
                <w:szCs w:val="24"/>
              </w:rPr>
              <w:t>Course Outcome</w:t>
            </w:r>
            <w:r>
              <w:rPr>
                <w:b/>
                <w:sz w:val="24"/>
                <w:szCs w:val="24"/>
              </w:rPr>
              <w:t xml:space="preserve"> / Pattern</w:t>
            </w:r>
          </w:p>
        </w:tc>
        <w:tc>
          <w:tcPr>
            <w:tcW w:w="361" w:type="pct"/>
            <w:vAlign w:val="center"/>
          </w:tcPr>
          <w:p w:rsidR="000E1EA2" w:rsidRPr="00F62AB8" w:rsidRDefault="000E1EA2" w:rsidP="005133D7">
            <w:pPr>
              <w:jc w:val="center"/>
              <w:rPr>
                <w:b/>
                <w:sz w:val="24"/>
                <w:szCs w:val="24"/>
              </w:rPr>
            </w:pPr>
            <w:r w:rsidRPr="00F62AB8">
              <w:rPr>
                <w:b/>
                <w:sz w:val="24"/>
                <w:szCs w:val="24"/>
              </w:rPr>
              <w:t>Marks</w:t>
            </w:r>
          </w:p>
        </w:tc>
      </w:tr>
      <w:tr w:rsidR="000E1EA2" w:rsidRPr="00F62AB8" w:rsidTr="000E1EA2">
        <w:tc>
          <w:tcPr>
            <w:tcW w:w="5000" w:type="pct"/>
            <w:gridSpan w:val="4"/>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F62AB8">
              <w:rPr>
                <w:b/>
                <w:sz w:val="24"/>
                <w:szCs w:val="24"/>
                <w:u w:val="single"/>
              </w:rPr>
              <w:t>PART – A (20X1 = 20 MARKS)</w:t>
            </w:r>
          </w:p>
          <w:p w:rsidR="000E1EA2" w:rsidRPr="00F62AB8" w:rsidRDefault="000E1EA2" w:rsidP="000E1EA2">
            <w:pPr>
              <w:jc w:val="center"/>
              <w:rPr>
                <w:b/>
                <w:sz w:val="24"/>
                <w:szCs w:val="24"/>
                <w:u w:val="single"/>
              </w:rPr>
            </w:pPr>
          </w:p>
        </w:tc>
      </w:tr>
      <w:tr w:rsidR="000E1EA2" w:rsidRPr="00F62AB8" w:rsidTr="000E1EA2">
        <w:tc>
          <w:tcPr>
            <w:tcW w:w="319" w:type="pct"/>
            <w:vAlign w:val="center"/>
          </w:tcPr>
          <w:p w:rsidR="000E1EA2" w:rsidRPr="00F62AB8" w:rsidRDefault="000E1EA2" w:rsidP="000E1EA2">
            <w:pPr>
              <w:jc w:val="center"/>
              <w:rPr>
                <w:sz w:val="24"/>
                <w:szCs w:val="24"/>
              </w:rPr>
            </w:pPr>
            <w:r w:rsidRPr="00F62AB8">
              <w:rPr>
                <w:sz w:val="24"/>
                <w:szCs w:val="24"/>
              </w:rPr>
              <w:t>1.</w:t>
            </w:r>
          </w:p>
        </w:tc>
        <w:tc>
          <w:tcPr>
            <w:tcW w:w="3775" w:type="pct"/>
          </w:tcPr>
          <w:p w:rsidR="000E1EA2" w:rsidRPr="007A0B48" w:rsidRDefault="000E1EA2" w:rsidP="000E1EA2">
            <w:pPr>
              <w:rPr>
                <w:sz w:val="24"/>
                <w:szCs w:val="24"/>
              </w:rPr>
            </w:pPr>
            <w:r w:rsidRPr="007A0B48">
              <w:rPr>
                <w:sz w:val="24"/>
                <w:szCs w:val="24"/>
              </w:rPr>
              <w:t>The ratio of mass (weight) of oven dry soil solids to total volume of soils is called ---------</w:t>
            </w:r>
          </w:p>
        </w:tc>
        <w:tc>
          <w:tcPr>
            <w:tcW w:w="545" w:type="pct"/>
            <w:vAlign w:val="center"/>
          </w:tcPr>
          <w:p w:rsidR="000E1EA2" w:rsidRPr="00F62AB8" w:rsidRDefault="000E1EA2" w:rsidP="000E1EA2">
            <w:pPr>
              <w:jc w:val="center"/>
              <w:rPr>
                <w:sz w:val="24"/>
                <w:szCs w:val="24"/>
              </w:rPr>
            </w:pPr>
            <w:r>
              <w:rPr>
                <w:sz w:val="24"/>
                <w:szCs w:val="24"/>
              </w:rPr>
              <w:t>CO 1/ R</w:t>
            </w:r>
          </w:p>
        </w:tc>
        <w:tc>
          <w:tcPr>
            <w:tcW w:w="361"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9" w:type="pct"/>
            <w:vAlign w:val="center"/>
          </w:tcPr>
          <w:p w:rsidR="000E1EA2" w:rsidRPr="00F62AB8" w:rsidRDefault="000E1EA2" w:rsidP="000E1EA2">
            <w:pPr>
              <w:jc w:val="center"/>
              <w:rPr>
                <w:sz w:val="24"/>
                <w:szCs w:val="24"/>
              </w:rPr>
            </w:pPr>
            <w:r w:rsidRPr="00F62AB8">
              <w:rPr>
                <w:sz w:val="24"/>
                <w:szCs w:val="24"/>
              </w:rPr>
              <w:t>2.</w:t>
            </w:r>
          </w:p>
        </w:tc>
        <w:tc>
          <w:tcPr>
            <w:tcW w:w="3775" w:type="pct"/>
          </w:tcPr>
          <w:p w:rsidR="000E1EA2" w:rsidRPr="007A0B48" w:rsidRDefault="000E1EA2" w:rsidP="007F7B8D">
            <w:pPr>
              <w:rPr>
                <w:sz w:val="24"/>
                <w:szCs w:val="24"/>
              </w:rPr>
            </w:pPr>
            <w:r w:rsidRPr="007A0B48">
              <w:rPr>
                <w:sz w:val="24"/>
                <w:szCs w:val="24"/>
              </w:rPr>
              <w:t>The total quantity of water required by a crop during its entire life period is called ----------</w:t>
            </w:r>
          </w:p>
        </w:tc>
        <w:tc>
          <w:tcPr>
            <w:tcW w:w="545" w:type="pct"/>
            <w:vAlign w:val="center"/>
          </w:tcPr>
          <w:p w:rsidR="000E1EA2" w:rsidRDefault="000E1EA2" w:rsidP="000E1EA2">
            <w:pPr>
              <w:jc w:val="center"/>
            </w:pPr>
            <w:r>
              <w:rPr>
                <w:sz w:val="24"/>
                <w:szCs w:val="24"/>
              </w:rPr>
              <w:t>CO 1/ R</w:t>
            </w:r>
          </w:p>
        </w:tc>
        <w:tc>
          <w:tcPr>
            <w:tcW w:w="361"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9" w:type="pct"/>
            <w:vAlign w:val="center"/>
          </w:tcPr>
          <w:p w:rsidR="000E1EA2" w:rsidRPr="00F62AB8" w:rsidRDefault="000E1EA2" w:rsidP="000E1EA2">
            <w:pPr>
              <w:jc w:val="center"/>
              <w:rPr>
                <w:sz w:val="24"/>
                <w:szCs w:val="24"/>
              </w:rPr>
            </w:pPr>
            <w:r w:rsidRPr="00F62AB8">
              <w:rPr>
                <w:sz w:val="24"/>
                <w:szCs w:val="24"/>
              </w:rPr>
              <w:t>3.</w:t>
            </w:r>
          </w:p>
        </w:tc>
        <w:tc>
          <w:tcPr>
            <w:tcW w:w="3775" w:type="pct"/>
          </w:tcPr>
          <w:p w:rsidR="000E1EA2" w:rsidRPr="007A0B48" w:rsidRDefault="000E1EA2" w:rsidP="000E1EA2">
            <w:pPr>
              <w:rPr>
                <w:sz w:val="24"/>
                <w:szCs w:val="24"/>
              </w:rPr>
            </w:pPr>
            <w:r w:rsidRPr="007A0B48">
              <w:rPr>
                <w:sz w:val="24"/>
                <w:szCs w:val="24"/>
              </w:rPr>
              <w:t xml:space="preserve">The moisture content at which wilting is complete and the plants die is called </w:t>
            </w:r>
            <w:r>
              <w:rPr>
                <w:sz w:val="24"/>
                <w:szCs w:val="24"/>
              </w:rPr>
              <w:t>as __________.</w:t>
            </w:r>
          </w:p>
        </w:tc>
        <w:tc>
          <w:tcPr>
            <w:tcW w:w="545" w:type="pct"/>
            <w:vAlign w:val="center"/>
          </w:tcPr>
          <w:p w:rsidR="000E1EA2" w:rsidRDefault="000E1EA2" w:rsidP="000E1EA2">
            <w:pPr>
              <w:jc w:val="center"/>
            </w:pPr>
            <w:r>
              <w:rPr>
                <w:sz w:val="24"/>
                <w:szCs w:val="24"/>
              </w:rPr>
              <w:t>CO 1/ R</w:t>
            </w:r>
          </w:p>
        </w:tc>
        <w:tc>
          <w:tcPr>
            <w:tcW w:w="361"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9" w:type="pct"/>
            <w:vAlign w:val="center"/>
          </w:tcPr>
          <w:p w:rsidR="000E1EA2" w:rsidRPr="00F62AB8" w:rsidRDefault="000E1EA2" w:rsidP="000E1EA2">
            <w:pPr>
              <w:jc w:val="center"/>
              <w:rPr>
                <w:sz w:val="24"/>
                <w:szCs w:val="24"/>
              </w:rPr>
            </w:pPr>
            <w:r w:rsidRPr="00F62AB8">
              <w:rPr>
                <w:sz w:val="24"/>
                <w:szCs w:val="24"/>
              </w:rPr>
              <w:t>4.</w:t>
            </w:r>
          </w:p>
        </w:tc>
        <w:tc>
          <w:tcPr>
            <w:tcW w:w="3775" w:type="pct"/>
          </w:tcPr>
          <w:p w:rsidR="000E1EA2" w:rsidRPr="007A0B48" w:rsidRDefault="000E1EA2" w:rsidP="007F7B8D">
            <w:pPr>
              <w:rPr>
                <w:sz w:val="24"/>
                <w:szCs w:val="24"/>
              </w:rPr>
            </w:pPr>
            <w:r w:rsidRPr="007A0B48">
              <w:rPr>
                <w:sz w:val="24"/>
                <w:szCs w:val="24"/>
              </w:rPr>
              <w:t>Entry of water from the surface into the soil is known as -------</w:t>
            </w:r>
          </w:p>
        </w:tc>
        <w:tc>
          <w:tcPr>
            <w:tcW w:w="545" w:type="pct"/>
            <w:vAlign w:val="center"/>
          </w:tcPr>
          <w:p w:rsidR="000E1EA2" w:rsidRDefault="000E1EA2" w:rsidP="000E1EA2">
            <w:pPr>
              <w:jc w:val="center"/>
            </w:pPr>
            <w:r>
              <w:rPr>
                <w:sz w:val="24"/>
                <w:szCs w:val="24"/>
              </w:rPr>
              <w:t>CO 1/ R</w:t>
            </w:r>
          </w:p>
        </w:tc>
        <w:tc>
          <w:tcPr>
            <w:tcW w:w="361"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9" w:type="pct"/>
            <w:vAlign w:val="center"/>
          </w:tcPr>
          <w:p w:rsidR="000E1EA2" w:rsidRPr="00F62AB8" w:rsidRDefault="000E1EA2" w:rsidP="000E1EA2">
            <w:pPr>
              <w:jc w:val="center"/>
              <w:rPr>
                <w:sz w:val="24"/>
                <w:szCs w:val="24"/>
              </w:rPr>
            </w:pPr>
            <w:r w:rsidRPr="00F62AB8">
              <w:rPr>
                <w:sz w:val="24"/>
                <w:szCs w:val="24"/>
              </w:rPr>
              <w:t>5.</w:t>
            </w:r>
          </w:p>
        </w:tc>
        <w:tc>
          <w:tcPr>
            <w:tcW w:w="3775" w:type="pct"/>
          </w:tcPr>
          <w:p w:rsidR="000E1EA2" w:rsidRPr="007A0B48" w:rsidRDefault="000E1EA2" w:rsidP="007F7B8D">
            <w:pPr>
              <w:rPr>
                <w:sz w:val="24"/>
                <w:szCs w:val="24"/>
              </w:rPr>
            </w:pPr>
            <w:r w:rsidRPr="007A0B48">
              <w:rPr>
                <w:sz w:val="24"/>
                <w:szCs w:val="24"/>
              </w:rPr>
              <w:t>Water potential of chemically pure water is -------</w:t>
            </w:r>
          </w:p>
        </w:tc>
        <w:tc>
          <w:tcPr>
            <w:tcW w:w="545" w:type="pct"/>
            <w:vAlign w:val="center"/>
          </w:tcPr>
          <w:p w:rsidR="000E1EA2" w:rsidRDefault="000E1EA2" w:rsidP="000E1EA2">
            <w:pPr>
              <w:jc w:val="center"/>
            </w:pPr>
            <w:r>
              <w:rPr>
                <w:sz w:val="24"/>
                <w:szCs w:val="24"/>
              </w:rPr>
              <w:t>CO 1/ R</w:t>
            </w:r>
          </w:p>
        </w:tc>
        <w:tc>
          <w:tcPr>
            <w:tcW w:w="361"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9" w:type="pct"/>
            <w:vAlign w:val="center"/>
          </w:tcPr>
          <w:p w:rsidR="000E1EA2" w:rsidRPr="00F62AB8" w:rsidRDefault="000E1EA2" w:rsidP="000E1EA2">
            <w:pPr>
              <w:jc w:val="center"/>
              <w:rPr>
                <w:sz w:val="24"/>
                <w:szCs w:val="24"/>
              </w:rPr>
            </w:pPr>
            <w:r w:rsidRPr="00F62AB8">
              <w:rPr>
                <w:sz w:val="24"/>
                <w:szCs w:val="24"/>
              </w:rPr>
              <w:t>6.</w:t>
            </w:r>
          </w:p>
        </w:tc>
        <w:tc>
          <w:tcPr>
            <w:tcW w:w="3775" w:type="pct"/>
          </w:tcPr>
          <w:p w:rsidR="000E1EA2" w:rsidRPr="007A0B48" w:rsidRDefault="000E1EA2" w:rsidP="007F7B8D">
            <w:pPr>
              <w:rPr>
                <w:sz w:val="24"/>
                <w:szCs w:val="24"/>
              </w:rPr>
            </w:pPr>
            <w:r w:rsidRPr="007A0B48">
              <w:rPr>
                <w:sz w:val="24"/>
                <w:szCs w:val="24"/>
              </w:rPr>
              <w:t>The process in which water evaporate from the surface of the leaf of the plant to the atmosphere is called --------</w:t>
            </w:r>
          </w:p>
        </w:tc>
        <w:tc>
          <w:tcPr>
            <w:tcW w:w="545" w:type="pct"/>
            <w:vAlign w:val="center"/>
          </w:tcPr>
          <w:p w:rsidR="000E1EA2" w:rsidRDefault="000E1EA2" w:rsidP="000E1EA2">
            <w:pPr>
              <w:jc w:val="center"/>
            </w:pPr>
            <w:r>
              <w:rPr>
                <w:sz w:val="24"/>
                <w:szCs w:val="24"/>
              </w:rPr>
              <w:t>CO 2/ R</w:t>
            </w:r>
          </w:p>
        </w:tc>
        <w:tc>
          <w:tcPr>
            <w:tcW w:w="361"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9" w:type="pct"/>
            <w:vAlign w:val="center"/>
          </w:tcPr>
          <w:p w:rsidR="000E1EA2" w:rsidRPr="00F62AB8" w:rsidRDefault="000E1EA2" w:rsidP="000E1EA2">
            <w:pPr>
              <w:jc w:val="center"/>
              <w:rPr>
                <w:sz w:val="24"/>
                <w:szCs w:val="24"/>
              </w:rPr>
            </w:pPr>
            <w:r w:rsidRPr="00F62AB8">
              <w:rPr>
                <w:sz w:val="24"/>
                <w:szCs w:val="24"/>
              </w:rPr>
              <w:t>7.</w:t>
            </w:r>
          </w:p>
        </w:tc>
        <w:tc>
          <w:tcPr>
            <w:tcW w:w="3775" w:type="pct"/>
          </w:tcPr>
          <w:p w:rsidR="000E1EA2" w:rsidRPr="007A0B48" w:rsidRDefault="000E1EA2" w:rsidP="007F7B8D">
            <w:pPr>
              <w:rPr>
                <w:sz w:val="24"/>
                <w:szCs w:val="24"/>
              </w:rPr>
            </w:pPr>
            <w:r w:rsidRPr="007A0B48">
              <w:rPr>
                <w:sz w:val="24"/>
                <w:szCs w:val="24"/>
              </w:rPr>
              <w:t>The efficiency with which water is conveyed from the source of supply to the field is called --------</w:t>
            </w:r>
          </w:p>
        </w:tc>
        <w:tc>
          <w:tcPr>
            <w:tcW w:w="545" w:type="pct"/>
            <w:vAlign w:val="center"/>
          </w:tcPr>
          <w:p w:rsidR="000E1EA2" w:rsidRDefault="000E1EA2" w:rsidP="000E1EA2">
            <w:pPr>
              <w:jc w:val="center"/>
            </w:pPr>
            <w:r>
              <w:rPr>
                <w:sz w:val="24"/>
                <w:szCs w:val="24"/>
              </w:rPr>
              <w:t>CO 3/ U</w:t>
            </w:r>
          </w:p>
        </w:tc>
        <w:tc>
          <w:tcPr>
            <w:tcW w:w="361"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9" w:type="pct"/>
            <w:vAlign w:val="center"/>
          </w:tcPr>
          <w:p w:rsidR="000E1EA2" w:rsidRPr="00F62AB8" w:rsidRDefault="000E1EA2" w:rsidP="000E1EA2">
            <w:pPr>
              <w:jc w:val="center"/>
              <w:rPr>
                <w:sz w:val="24"/>
                <w:szCs w:val="24"/>
              </w:rPr>
            </w:pPr>
            <w:r w:rsidRPr="00F62AB8">
              <w:rPr>
                <w:sz w:val="24"/>
                <w:szCs w:val="24"/>
              </w:rPr>
              <w:t>8.</w:t>
            </w:r>
          </w:p>
        </w:tc>
        <w:tc>
          <w:tcPr>
            <w:tcW w:w="3775" w:type="pct"/>
          </w:tcPr>
          <w:p w:rsidR="000E1EA2" w:rsidRPr="007A0B48" w:rsidRDefault="000E1EA2" w:rsidP="007F7B8D">
            <w:pPr>
              <w:rPr>
                <w:sz w:val="24"/>
                <w:szCs w:val="24"/>
              </w:rPr>
            </w:pPr>
            <w:r w:rsidRPr="007A0B48">
              <w:rPr>
                <w:sz w:val="24"/>
                <w:szCs w:val="24"/>
              </w:rPr>
              <w:t>Which are the critical stages of irrigation for wheat crop?</w:t>
            </w:r>
          </w:p>
        </w:tc>
        <w:tc>
          <w:tcPr>
            <w:tcW w:w="545" w:type="pct"/>
            <w:vAlign w:val="center"/>
          </w:tcPr>
          <w:p w:rsidR="000E1EA2" w:rsidRDefault="000E1EA2" w:rsidP="000E1EA2">
            <w:pPr>
              <w:jc w:val="center"/>
            </w:pPr>
            <w:r>
              <w:rPr>
                <w:sz w:val="24"/>
                <w:szCs w:val="24"/>
              </w:rPr>
              <w:t>CO 2/ U</w:t>
            </w:r>
          </w:p>
        </w:tc>
        <w:tc>
          <w:tcPr>
            <w:tcW w:w="361"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9" w:type="pct"/>
            <w:vAlign w:val="center"/>
          </w:tcPr>
          <w:p w:rsidR="000E1EA2" w:rsidRPr="00F62AB8" w:rsidRDefault="000E1EA2" w:rsidP="000E1EA2">
            <w:pPr>
              <w:jc w:val="center"/>
              <w:rPr>
                <w:sz w:val="24"/>
                <w:szCs w:val="24"/>
              </w:rPr>
            </w:pPr>
            <w:r w:rsidRPr="00F62AB8">
              <w:rPr>
                <w:sz w:val="24"/>
                <w:szCs w:val="24"/>
              </w:rPr>
              <w:t>9.</w:t>
            </w:r>
          </w:p>
        </w:tc>
        <w:tc>
          <w:tcPr>
            <w:tcW w:w="3775" w:type="pct"/>
          </w:tcPr>
          <w:p w:rsidR="000E1EA2" w:rsidRPr="007A0B48" w:rsidRDefault="000E1EA2" w:rsidP="007F7B8D">
            <w:pPr>
              <w:rPr>
                <w:sz w:val="24"/>
                <w:szCs w:val="24"/>
              </w:rPr>
            </w:pPr>
            <w:r w:rsidRPr="007A0B48">
              <w:rPr>
                <w:sz w:val="24"/>
                <w:szCs w:val="24"/>
              </w:rPr>
              <w:t>What are the main components of drip irrigation?</w:t>
            </w:r>
          </w:p>
        </w:tc>
        <w:tc>
          <w:tcPr>
            <w:tcW w:w="545" w:type="pct"/>
            <w:vAlign w:val="center"/>
          </w:tcPr>
          <w:p w:rsidR="000E1EA2" w:rsidRDefault="000E1EA2" w:rsidP="000E1EA2">
            <w:pPr>
              <w:jc w:val="center"/>
            </w:pPr>
            <w:r>
              <w:rPr>
                <w:sz w:val="24"/>
                <w:szCs w:val="24"/>
              </w:rPr>
              <w:t>CO 2/ U</w:t>
            </w:r>
          </w:p>
        </w:tc>
        <w:tc>
          <w:tcPr>
            <w:tcW w:w="361"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9" w:type="pct"/>
            <w:vAlign w:val="center"/>
          </w:tcPr>
          <w:p w:rsidR="000E1EA2" w:rsidRPr="00F62AB8" w:rsidRDefault="000E1EA2" w:rsidP="000E1EA2">
            <w:pPr>
              <w:jc w:val="center"/>
              <w:rPr>
                <w:sz w:val="24"/>
                <w:szCs w:val="24"/>
              </w:rPr>
            </w:pPr>
            <w:r w:rsidRPr="00F62AB8">
              <w:rPr>
                <w:sz w:val="24"/>
                <w:szCs w:val="24"/>
              </w:rPr>
              <w:t>10.</w:t>
            </w:r>
          </w:p>
        </w:tc>
        <w:tc>
          <w:tcPr>
            <w:tcW w:w="3775" w:type="pct"/>
          </w:tcPr>
          <w:p w:rsidR="000E1EA2" w:rsidRPr="007A0B48" w:rsidRDefault="000E1EA2" w:rsidP="007F7B8D">
            <w:pPr>
              <w:rPr>
                <w:sz w:val="24"/>
                <w:szCs w:val="24"/>
              </w:rPr>
            </w:pPr>
            <w:r w:rsidRPr="007A0B48">
              <w:rPr>
                <w:sz w:val="24"/>
                <w:szCs w:val="24"/>
              </w:rPr>
              <w:t>Soil water potential of permanent wilting point is --------</w:t>
            </w:r>
          </w:p>
        </w:tc>
        <w:tc>
          <w:tcPr>
            <w:tcW w:w="545" w:type="pct"/>
            <w:vAlign w:val="center"/>
          </w:tcPr>
          <w:p w:rsidR="000E1EA2" w:rsidRDefault="000E1EA2" w:rsidP="000E1EA2">
            <w:pPr>
              <w:jc w:val="center"/>
            </w:pPr>
            <w:r>
              <w:rPr>
                <w:sz w:val="24"/>
                <w:szCs w:val="24"/>
              </w:rPr>
              <w:t>CO 2/ R</w:t>
            </w:r>
          </w:p>
        </w:tc>
        <w:tc>
          <w:tcPr>
            <w:tcW w:w="361"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9" w:type="pct"/>
            <w:vAlign w:val="center"/>
          </w:tcPr>
          <w:p w:rsidR="000E1EA2" w:rsidRPr="00F62AB8" w:rsidRDefault="000E1EA2" w:rsidP="000E1EA2">
            <w:pPr>
              <w:jc w:val="center"/>
              <w:rPr>
                <w:sz w:val="24"/>
                <w:szCs w:val="24"/>
              </w:rPr>
            </w:pPr>
            <w:r w:rsidRPr="00F62AB8">
              <w:rPr>
                <w:sz w:val="24"/>
                <w:szCs w:val="24"/>
              </w:rPr>
              <w:t>11.</w:t>
            </w:r>
          </w:p>
        </w:tc>
        <w:tc>
          <w:tcPr>
            <w:tcW w:w="3775" w:type="pct"/>
          </w:tcPr>
          <w:p w:rsidR="000E1EA2" w:rsidRPr="007A0B48" w:rsidRDefault="000E1EA2" w:rsidP="007F7B8D">
            <w:pPr>
              <w:rPr>
                <w:sz w:val="24"/>
                <w:szCs w:val="24"/>
              </w:rPr>
            </w:pPr>
            <w:r w:rsidRPr="007A0B48">
              <w:rPr>
                <w:sz w:val="24"/>
                <w:szCs w:val="24"/>
              </w:rPr>
              <w:t>Aver</w:t>
            </w:r>
            <w:r>
              <w:rPr>
                <w:sz w:val="24"/>
                <w:szCs w:val="24"/>
              </w:rPr>
              <w:t>age rainfall of Tamil Nadu -------</w:t>
            </w:r>
            <w:r w:rsidRPr="007A0B48">
              <w:rPr>
                <w:sz w:val="24"/>
                <w:szCs w:val="24"/>
              </w:rPr>
              <w:t xml:space="preserve"> mm</w:t>
            </w:r>
          </w:p>
        </w:tc>
        <w:tc>
          <w:tcPr>
            <w:tcW w:w="545" w:type="pct"/>
            <w:vAlign w:val="center"/>
          </w:tcPr>
          <w:p w:rsidR="000E1EA2" w:rsidRDefault="000E1EA2" w:rsidP="000E1EA2">
            <w:pPr>
              <w:jc w:val="center"/>
            </w:pPr>
            <w:r>
              <w:rPr>
                <w:sz w:val="24"/>
                <w:szCs w:val="24"/>
              </w:rPr>
              <w:t>CO 1/ R</w:t>
            </w:r>
          </w:p>
        </w:tc>
        <w:tc>
          <w:tcPr>
            <w:tcW w:w="361"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9" w:type="pct"/>
            <w:vAlign w:val="center"/>
          </w:tcPr>
          <w:p w:rsidR="000E1EA2" w:rsidRPr="00F62AB8" w:rsidRDefault="000E1EA2" w:rsidP="000E1EA2">
            <w:pPr>
              <w:jc w:val="center"/>
              <w:rPr>
                <w:sz w:val="24"/>
                <w:szCs w:val="24"/>
              </w:rPr>
            </w:pPr>
            <w:r w:rsidRPr="00F62AB8">
              <w:rPr>
                <w:sz w:val="24"/>
                <w:szCs w:val="24"/>
              </w:rPr>
              <w:t>12.</w:t>
            </w:r>
          </w:p>
        </w:tc>
        <w:tc>
          <w:tcPr>
            <w:tcW w:w="3775" w:type="pct"/>
          </w:tcPr>
          <w:p w:rsidR="000E1EA2" w:rsidRPr="007A0B48" w:rsidRDefault="000E1EA2" w:rsidP="007F7B8D">
            <w:pPr>
              <w:rPr>
                <w:sz w:val="24"/>
                <w:szCs w:val="24"/>
              </w:rPr>
            </w:pPr>
            <w:r w:rsidRPr="007A0B48">
              <w:rPr>
                <w:sz w:val="24"/>
                <w:szCs w:val="24"/>
              </w:rPr>
              <w:t>What is pF?</w:t>
            </w:r>
          </w:p>
        </w:tc>
        <w:tc>
          <w:tcPr>
            <w:tcW w:w="545" w:type="pct"/>
            <w:vAlign w:val="center"/>
          </w:tcPr>
          <w:p w:rsidR="000E1EA2" w:rsidRDefault="000E1EA2" w:rsidP="000E1EA2">
            <w:pPr>
              <w:jc w:val="center"/>
            </w:pPr>
            <w:r>
              <w:rPr>
                <w:sz w:val="24"/>
                <w:szCs w:val="24"/>
              </w:rPr>
              <w:t>CO 1/ U</w:t>
            </w:r>
          </w:p>
        </w:tc>
        <w:tc>
          <w:tcPr>
            <w:tcW w:w="361"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9" w:type="pct"/>
            <w:vAlign w:val="center"/>
          </w:tcPr>
          <w:p w:rsidR="000E1EA2" w:rsidRPr="00F62AB8" w:rsidRDefault="000E1EA2" w:rsidP="000E1EA2">
            <w:pPr>
              <w:jc w:val="center"/>
              <w:rPr>
                <w:sz w:val="24"/>
                <w:szCs w:val="24"/>
              </w:rPr>
            </w:pPr>
            <w:r w:rsidRPr="00F62AB8">
              <w:rPr>
                <w:sz w:val="24"/>
                <w:szCs w:val="24"/>
              </w:rPr>
              <w:t>13.</w:t>
            </w:r>
          </w:p>
        </w:tc>
        <w:tc>
          <w:tcPr>
            <w:tcW w:w="3775" w:type="pct"/>
          </w:tcPr>
          <w:p w:rsidR="000E1EA2" w:rsidRPr="007A0B48" w:rsidRDefault="000E1EA2" w:rsidP="007F7B8D">
            <w:pPr>
              <w:rPr>
                <w:sz w:val="24"/>
                <w:szCs w:val="24"/>
              </w:rPr>
            </w:pPr>
            <w:r w:rsidRPr="007A0B48">
              <w:rPr>
                <w:sz w:val="24"/>
                <w:szCs w:val="24"/>
              </w:rPr>
              <w:t>What is crop water use efficiency?</w:t>
            </w:r>
          </w:p>
        </w:tc>
        <w:tc>
          <w:tcPr>
            <w:tcW w:w="545" w:type="pct"/>
            <w:vAlign w:val="center"/>
          </w:tcPr>
          <w:p w:rsidR="000E1EA2" w:rsidRDefault="000E1EA2" w:rsidP="000E1EA2">
            <w:pPr>
              <w:jc w:val="center"/>
            </w:pPr>
            <w:r>
              <w:rPr>
                <w:sz w:val="24"/>
                <w:szCs w:val="24"/>
              </w:rPr>
              <w:t>CO 3/ U</w:t>
            </w:r>
          </w:p>
        </w:tc>
        <w:tc>
          <w:tcPr>
            <w:tcW w:w="361"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9" w:type="pct"/>
            <w:vAlign w:val="center"/>
          </w:tcPr>
          <w:p w:rsidR="000E1EA2" w:rsidRPr="00F62AB8" w:rsidRDefault="000E1EA2" w:rsidP="000E1EA2">
            <w:pPr>
              <w:jc w:val="center"/>
              <w:rPr>
                <w:sz w:val="24"/>
                <w:szCs w:val="24"/>
              </w:rPr>
            </w:pPr>
            <w:r w:rsidRPr="00F62AB8">
              <w:rPr>
                <w:sz w:val="24"/>
                <w:szCs w:val="24"/>
              </w:rPr>
              <w:t>14.</w:t>
            </w:r>
          </w:p>
        </w:tc>
        <w:tc>
          <w:tcPr>
            <w:tcW w:w="3775" w:type="pct"/>
          </w:tcPr>
          <w:p w:rsidR="000E1EA2" w:rsidRPr="007A0B48" w:rsidRDefault="000E1EA2" w:rsidP="007F7B8D">
            <w:pPr>
              <w:rPr>
                <w:sz w:val="24"/>
                <w:szCs w:val="24"/>
              </w:rPr>
            </w:pPr>
            <w:r w:rsidRPr="007A0B48">
              <w:rPr>
                <w:sz w:val="24"/>
                <w:szCs w:val="24"/>
                <w:lang w:eastAsia="en-IN"/>
              </w:rPr>
              <w:t>USWE Class A Pan evaporimeter is used to measure --------</w:t>
            </w:r>
          </w:p>
        </w:tc>
        <w:tc>
          <w:tcPr>
            <w:tcW w:w="545" w:type="pct"/>
            <w:vAlign w:val="center"/>
          </w:tcPr>
          <w:p w:rsidR="000E1EA2" w:rsidRDefault="000E1EA2" w:rsidP="000E1EA2">
            <w:pPr>
              <w:jc w:val="center"/>
            </w:pPr>
            <w:r>
              <w:rPr>
                <w:sz w:val="24"/>
                <w:szCs w:val="24"/>
              </w:rPr>
              <w:t>CO 3/ R</w:t>
            </w:r>
          </w:p>
        </w:tc>
        <w:tc>
          <w:tcPr>
            <w:tcW w:w="361"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9" w:type="pct"/>
            <w:vAlign w:val="center"/>
          </w:tcPr>
          <w:p w:rsidR="000E1EA2" w:rsidRPr="00F62AB8" w:rsidRDefault="000E1EA2" w:rsidP="000E1EA2">
            <w:pPr>
              <w:jc w:val="center"/>
              <w:rPr>
                <w:sz w:val="24"/>
                <w:szCs w:val="24"/>
              </w:rPr>
            </w:pPr>
            <w:r w:rsidRPr="00F62AB8">
              <w:rPr>
                <w:sz w:val="24"/>
                <w:szCs w:val="24"/>
              </w:rPr>
              <w:t>15.</w:t>
            </w:r>
          </w:p>
        </w:tc>
        <w:tc>
          <w:tcPr>
            <w:tcW w:w="3775" w:type="pct"/>
          </w:tcPr>
          <w:p w:rsidR="000E1EA2" w:rsidRPr="007A0B48" w:rsidRDefault="000E1EA2" w:rsidP="007F7B8D">
            <w:pPr>
              <w:rPr>
                <w:sz w:val="24"/>
                <w:szCs w:val="24"/>
              </w:rPr>
            </w:pPr>
            <w:r w:rsidRPr="007A0B48">
              <w:rPr>
                <w:sz w:val="24"/>
                <w:szCs w:val="24"/>
              </w:rPr>
              <w:t>What is fertigation?</w:t>
            </w:r>
          </w:p>
        </w:tc>
        <w:tc>
          <w:tcPr>
            <w:tcW w:w="545" w:type="pct"/>
            <w:vAlign w:val="center"/>
          </w:tcPr>
          <w:p w:rsidR="000E1EA2" w:rsidRDefault="000E1EA2" w:rsidP="000E1EA2">
            <w:pPr>
              <w:jc w:val="center"/>
            </w:pPr>
            <w:r>
              <w:rPr>
                <w:sz w:val="24"/>
                <w:szCs w:val="24"/>
              </w:rPr>
              <w:t>CO 2/ U</w:t>
            </w:r>
          </w:p>
        </w:tc>
        <w:tc>
          <w:tcPr>
            <w:tcW w:w="361"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9" w:type="pct"/>
            <w:vAlign w:val="center"/>
          </w:tcPr>
          <w:p w:rsidR="000E1EA2" w:rsidRPr="00F62AB8" w:rsidRDefault="000E1EA2" w:rsidP="000E1EA2">
            <w:pPr>
              <w:jc w:val="center"/>
              <w:rPr>
                <w:sz w:val="24"/>
                <w:szCs w:val="24"/>
              </w:rPr>
            </w:pPr>
            <w:r w:rsidRPr="00F62AB8">
              <w:rPr>
                <w:sz w:val="24"/>
                <w:szCs w:val="24"/>
              </w:rPr>
              <w:t>16.</w:t>
            </w:r>
          </w:p>
        </w:tc>
        <w:tc>
          <w:tcPr>
            <w:tcW w:w="3775" w:type="pct"/>
          </w:tcPr>
          <w:p w:rsidR="000E1EA2" w:rsidRPr="007A0B48" w:rsidRDefault="000E1EA2" w:rsidP="007F7B8D">
            <w:pPr>
              <w:rPr>
                <w:sz w:val="24"/>
                <w:szCs w:val="24"/>
                <w:lang w:val="en-IN"/>
              </w:rPr>
            </w:pPr>
            <w:r w:rsidRPr="007A0B48">
              <w:rPr>
                <w:sz w:val="24"/>
                <w:szCs w:val="24"/>
                <w:lang w:val="en-IN"/>
              </w:rPr>
              <w:t>The term trickle irrigation is used synonymously with --------- irrigation</w:t>
            </w:r>
            <w:r>
              <w:rPr>
                <w:sz w:val="24"/>
                <w:szCs w:val="24"/>
                <w:lang w:val="en-IN"/>
              </w:rPr>
              <w:t>.</w:t>
            </w:r>
          </w:p>
        </w:tc>
        <w:tc>
          <w:tcPr>
            <w:tcW w:w="545" w:type="pct"/>
            <w:vAlign w:val="center"/>
          </w:tcPr>
          <w:p w:rsidR="000E1EA2" w:rsidRDefault="000E1EA2" w:rsidP="000E1EA2">
            <w:pPr>
              <w:jc w:val="center"/>
            </w:pPr>
            <w:r>
              <w:rPr>
                <w:sz w:val="24"/>
                <w:szCs w:val="24"/>
              </w:rPr>
              <w:t>CO 2/ R</w:t>
            </w:r>
          </w:p>
        </w:tc>
        <w:tc>
          <w:tcPr>
            <w:tcW w:w="361"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9" w:type="pct"/>
            <w:vAlign w:val="center"/>
          </w:tcPr>
          <w:p w:rsidR="000E1EA2" w:rsidRPr="00F62AB8" w:rsidRDefault="000E1EA2" w:rsidP="000E1EA2">
            <w:pPr>
              <w:jc w:val="center"/>
              <w:rPr>
                <w:sz w:val="24"/>
                <w:szCs w:val="24"/>
              </w:rPr>
            </w:pPr>
            <w:r w:rsidRPr="00F62AB8">
              <w:rPr>
                <w:sz w:val="24"/>
                <w:szCs w:val="24"/>
              </w:rPr>
              <w:t>17.</w:t>
            </w:r>
          </w:p>
        </w:tc>
        <w:tc>
          <w:tcPr>
            <w:tcW w:w="3775" w:type="pct"/>
          </w:tcPr>
          <w:p w:rsidR="000E1EA2" w:rsidRPr="007A0B48" w:rsidRDefault="000E1EA2" w:rsidP="007F7B8D">
            <w:pPr>
              <w:rPr>
                <w:sz w:val="24"/>
                <w:szCs w:val="24"/>
              </w:rPr>
            </w:pPr>
            <w:r w:rsidRPr="007A0B48">
              <w:rPr>
                <w:sz w:val="24"/>
                <w:szCs w:val="24"/>
              </w:rPr>
              <w:t>Name any two advantages of Border irrigation</w:t>
            </w:r>
            <w:r>
              <w:rPr>
                <w:sz w:val="24"/>
                <w:szCs w:val="24"/>
              </w:rPr>
              <w:t>.</w:t>
            </w:r>
          </w:p>
        </w:tc>
        <w:tc>
          <w:tcPr>
            <w:tcW w:w="545" w:type="pct"/>
            <w:vAlign w:val="center"/>
          </w:tcPr>
          <w:p w:rsidR="000E1EA2" w:rsidRDefault="000E1EA2" w:rsidP="000E1EA2">
            <w:pPr>
              <w:jc w:val="center"/>
            </w:pPr>
            <w:r>
              <w:rPr>
                <w:sz w:val="24"/>
                <w:szCs w:val="24"/>
              </w:rPr>
              <w:t>CO 2/ U</w:t>
            </w:r>
          </w:p>
        </w:tc>
        <w:tc>
          <w:tcPr>
            <w:tcW w:w="361"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9" w:type="pct"/>
            <w:vAlign w:val="center"/>
          </w:tcPr>
          <w:p w:rsidR="000E1EA2" w:rsidRPr="00F62AB8" w:rsidRDefault="000E1EA2" w:rsidP="000E1EA2">
            <w:pPr>
              <w:jc w:val="center"/>
              <w:rPr>
                <w:sz w:val="24"/>
                <w:szCs w:val="24"/>
              </w:rPr>
            </w:pPr>
            <w:r w:rsidRPr="00F62AB8">
              <w:rPr>
                <w:sz w:val="24"/>
                <w:szCs w:val="24"/>
              </w:rPr>
              <w:t>18.</w:t>
            </w:r>
          </w:p>
        </w:tc>
        <w:tc>
          <w:tcPr>
            <w:tcW w:w="3775" w:type="pct"/>
          </w:tcPr>
          <w:p w:rsidR="000E1EA2" w:rsidRPr="007A0B48" w:rsidRDefault="000E1EA2" w:rsidP="007F7B8D">
            <w:pPr>
              <w:rPr>
                <w:sz w:val="24"/>
                <w:szCs w:val="24"/>
              </w:rPr>
            </w:pPr>
            <w:r w:rsidRPr="007A0B48">
              <w:rPr>
                <w:sz w:val="24"/>
                <w:szCs w:val="24"/>
              </w:rPr>
              <w:t>Enlist the factors affecting Evapotranspiration</w:t>
            </w:r>
            <w:r>
              <w:rPr>
                <w:sz w:val="24"/>
                <w:szCs w:val="24"/>
              </w:rPr>
              <w:t>.</w:t>
            </w:r>
          </w:p>
        </w:tc>
        <w:tc>
          <w:tcPr>
            <w:tcW w:w="545" w:type="pct"/>
            <w:vAlign w:val="center"/>
          </w:tcPr>
          <w:p w:rsidR="000E1EA2" w:rsidRDefault="000E1EA2" w:rsidP="000E1EA2">
            <w:pPr>
              <w:jc w:val="center"/>
            </w:pPr>
            <w:r>
              <w:rPr>
                <w:sz w:val="24"/>
                <w:szCs w:val="24"/>
              </w:rPr>
              <w:t>CO 2/ U</w:t>
            </w:r>
          </w:p>
        </w:tc>
        <w:tc>
          <w:tcPr>
            <w:tcW w:w="361"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9" w:type="pct"/>
            <w:vAlign w:val="center"/>
          </w:tcPr>
          <w:p w:rsidR="000E1EA2" w:rsidRPr="00F62AB8" w:rsidRDefault="000E1EA2" w:rsidP="000E1EA2">
            <w:pPr>
              <w:jc w:val="center"/>
              <w:rPr>
                <w:sz w:val="24"/>
                <w:szCs w:val="24"/>
              </w:rPr>
            </w:pPr>
            <w:r w:rsidRPr="00F62AB8">
              <w:rPr>
                <w:sz w:val="24"/>
                <w:szCs w:val="24"/>
              </w:rPr>
              <w:t>19.</w:t>
            </w:r>
          </w:p>
        </w:tc>
        <w:tc>
          <w:tcPr>
            <w:tcW w:w="3775" w:type="pct"/>
          </w:tcPr>
          <w:p w:rsidR="000E1EA2" w:rsidRPr="007A0B48" w:rsidRDefault="000E1EA2" w:rsidP="000E1EA2">
            <w:pPr>
              <w:rPr>
                <w:sz w:val="24"/>
                <w:szCs w:val="24"/>
              </w:rPr>
            </w:pPr>
            <w:r w:rsidRPr="007A0B48">
              <w:rPr>
                <w:sz w:val="24"/>
                <w:szCs w:val="24"/>
              </w:rPr>
              <w:t>Name the direct method of estimation of Evapotranspiration</w:t>
            </w:r>
            <w:r>
              <w:rPr>
                <w:sz w:val="24"/>
                <w:szCs w:val="24"/>
              </w:rPr>
              <w:t>.</w:t>
            </w:r>
          </w:p>
        </w:tc>
        <w:tc>
          <w:tcPr>
            <w:tcW w:w="545" w:type="pct"/>
            <w:vAlign w:val="center"/>
          </w:tcPr>
          <w:p w:rsidR="000E1EA2" w:rsidRDefault="000E1EA2" w:rsidP="000E1EA2">
            <w:pPr>
              <w:jc w:val="center"/>
            </w:pPr>
            <w:r>
              <w:rPr>
                <w:sz w:val="24"/>
                <w:szCs w:val="24"/>
              </w:rPr>
              <w:t>CO 2/ U</w:t>
            </w:r>
          </w:p>
        </w:tc>
        <w:tc>
          <w:tcPr>
            <w:tcW w:w="361"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9" w:type="pct"/>
            <w:vAlign w:val="center"/>
          </w:tcPr>
          <w:p w:rsidR="000E1EA2" w:rsidRPr="00F62AB8" w:rsidRDefault="000E1EA2" w:rsidP="000E1EA2">
            <w:pPr>
              <w:jc w:val="center"/>
              <w:rPr>
                <w:sz w:val="24"/>
                <w:szCs w:val="24"/>
              </w:rPr>
            </w:pPr>
            <w:r w:rsidRPr="00F62AB8">
              <w:rPr>
                <w:sz w:val="24"/>
                <w:szCs w:val="24"/>
              </w:rPr>
              <w:t>20.</w:t>
            </w:r>
          </w:p>
        </w:tc>
        <w:tc>
          <w:tcPr>
            <w:tcW w:w="3775" w:type="pct"/>
          </w:tcPr>
          <w:p w:rsidR="000E1EA2" w:rsidRPr="007A0B48" w:rsidRDefault="000E1EA2" w:rsidP="000E1EA2">
            <w:pPr>
              <w:rPr>
                <w:sz w:val="24"/>
                <w:szCs w:val="24"/>
              </w:rPr>
            </w:pPr>
            <w:r w:rsidRPr="007A0B48">
              <w:rPr>
                <w:sz w:val="24"/>
                <w:szCs w:val="24"/>
              </w:rPr>
              <w:t>Write the formula for water application efficiency</w:t>
            </w:r>
            <w:r>
              <w:rPr>
                <w:sz w:val="24"/>
                <w:szCs w:val="24"/>
              </w:rPr>
              <w:t>.</w:t>
            </w:r>
          </w:p>
        </w:tc>
        <w:tc>
          <w:tcPr>
            <w:tcW w:w="545" w:type="pct"/>
            <w:vAlign w:val="center"/>
          </w:tcPr>
          <w:p w:rsidR="000E1EA2" w:rsidRDefault="000E1EA2" w:rsidP="000E1EA2">
            <w:pPr>
              <w:jc w:val="center"/>
            </w:pPr>
            <w:r>
              <w:rPr>
                <w:sz w:val="24"/>
                <w:szCs w:val="24"/>
              </w:rPr>
              <w:t>CO 3/ U</w:t>
            </w:r>
          </w:p>
        </w:tc>
        <w:tc>
          <w:tcPr>
            <w:tcW w:w="361" w:type="pct"/>
            <w:vAlign w:val="center"/>
          </w:tcPr>
          <w:p w:rsidR="000E1EA2" w:rsidRPr="00F62AB8" w:rsidRDefault="000E1EA2" w:rsidP="000E1EA2">
            <w:pPr>
              <w:jc w:val="center"/>
              <w:rPr>
                <w:sz w:val="24"/>
                <w:szCs w:val="24"/>
              </w:rPr>
            </w:pPr>
            <w:r w:rsidRPr="00F62AB8">
              <w:rPr>
                <w:sz w:val="24"/>
                <w:szCs w:val="24"/>
              </w:rPr>
              <w:t>1</w:t>
            </w:r>
          </w:p>
        </w:tc>
      </w:tr>
    </w:tbl>
    <w:p w:rsidR="000E1EA2" w:rsidRDefault="000E1EA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6"/>
        <w:gridCol w:w="1135"/>
        <w:gridCol w:w="802"/>
      </w:tblGrid>
      <w:tr w:rsidR="000E1EA2" w:rsidRPr="00F62AB8" w:rsidTr="000E1EA2">
        <w:tc>
          <w:tcPr>
            <w:tcW w:w="5000" w:type="pct"/>
            <w:gridSpan w:val="4"/>
          </w:tcPr>
          <w:p w:rsidR="000E1EA2" w:rsidRDefault="000E1EA2" w:rsidP="000E1EA2">
            <w:pPr>
              <w:jc w:val="center"/>
              <w:rPr>
                <w:b/>
                <w:sz w:val="24"/>
                <w:szCs w:val="24"/>
                <w:u w:val="single"/>
              </w:rPr>
            </w:pPr>
          </w:p>
          <w:p w:rsidR="000E1EA2" w:rsidRPr="00F62AB8" w:rsidRDefault="000E1EA2" w:rsidP="000E1EA2">
            <w:pPr>
              <w:jc w:val="center"/>
              <w:rPr>
                <w:b/>
                <w:sz w:val="24"/>
                <w:szCs w:val="24"/>
                <w:u w:val="single"/>
              </w:rPr>
            </w:pPr>
            <w:r w:rsidRPr="00F62AB8">
              <w:rPr>
                <w:b/>
                <w:sz w:val="24"/>
                <w:szCs w:val="24"/>
                <w:u w:val="single"/>
              </w:rPr>
              <w:t xml:space="preserve">PART – B (10 X 5 = 50 MARKS) </w:t>
            </w:r>
          </w:p>
          <w:p w:rsidR="000E1EA2" w:rsidRDefault="000E1EA2" w:rsidP="000E1EA2">
            <w:pPr>
              <w:jc w:val="center"/>
              <w:rPr>
                <w:b/>
                <w:sz w:val="24"/>
                <w:szCs w:val="24"/>
              </w:rPr>
            </w:pPr>
            <w:r w:rsidRPr="00F62AB8">
              <w:rPr>
                <w:b/>
                <w:sz w:val="24"/>
                <w:szCs w:val="24"/>
              </w:rPr>
              <w:t>(Answer any 10 from the following)</w:t>
            </w:r>
          </w:p>
          <w:p w:rsidR="000E1EA2" w:rsidRPr="00F62AB8" w:rsidRDefault="000E1EA2" w:rsidP="000E1EA2">
            <w:pPr>
              <w:jc w:val="center"/>
              <w:rPr>
                <w:b/>
                <w:sz w:val="24"/>
                <w:szCs w:val="24"/>
              </w:rPr>
            </w:pPr>
          </w:p>
        </w:tc>
      </w:tr>
      <w:tr w:rsidR="000E1EA2" w:rsidRPr="00F62AB8" w:rsidTr="000E1EA2">
        <w:tc>
          <w:tcPr>
            <w:tcW w:w="320" w:type="pct"/>
            <w:vAlign w:val="center"/>
          </w:tcPr>
          <w:p w:rsidR="000E1EA2" w:rsidRPr="00F62AB8" w:rsidRDefault="000E1EA2" w:rsidP="000E1EA2">
            <w:pPr>
              <w:jc w:val="center"/>
              <w:rPr>
                <w:sz w:val="24"/>
                <w:szCs w:val="24"/>
              </w:rPr>
            </w:pPr>
            <w:r w:rsidRPr="00F62AB8">
              <w:rPr>
                <w:sz w:val="24"/>
                <w:szCs w:val="24"/>
              </w:rPr>
              <w:t>21.</w:t>
            </w:r>
          </w:p>
        </w:tc>
        <w:tc>
          <w:tcPr>
            <w:tcW w:w="3762" w:type="pct"/>
          </w:tcPr>
          <w:p w:rsidR="000E1EA2" w:rsidRPr="007A0B48" w:rsidRDefault="000E1EA2" w:rsidP="007F7B8D">
            <w:pPr>
              <w:rPr>
                <w:sz w:val="24"/>
                <w:szCs w:val="24"/>
              </w:rPr>
            </w:pPr>
            <w:r w:rsidRPr="007A0B48">
              <w:rPr>
                <w:sz w:val="24"/>
                <w:szCs w:val="24"/>
              </w:rPr>
              <w:t>Explain any three soil moisture constants</w:t>
            </w:r>
            <w:r>
              <w:rPr>
                <w:sz w:val="24"/>
                <w:szCs w:val="24"/>
              </w:rPr>
              <w:t>.</w:t>
            </w:r>
          </w:p>
        </w:tc>
        <w:tc>
          <w:tcPr>
            <w:tcW w:w="538" w:type="pct"/>
            <w:vAlign w:val="center"/>
          </w:tcPr>
          <w:p w:rsidR="000E1EA2" w:rsidRDefault="000E1EA2" w:rsidP="000E1EA2">
            <w:pPr>
              <w:jc w:val="center"/>
            </w:pPr>
            <w:r>
              <w:rPr>
                <w:sz w:val="24"/>
                <w:szCs w:val="24"/>
              </w:rPr>
              <w:t>CO2/An</w:t>
            </w:r>
          </w:p>
        </w:tc>
        <w:tc>
          <w:tcPr>
            <w:tcW w:w="380" w:type="pct"/>
            <w:vAlign w:val="center"/>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20" w:type="pct"/>
            <w:vAlign w:val="center"/>
          </w:tcPr>
          <w:p w:rsidR="000E1EA2" w:rsidRPr="00F62AB8" w:rsidRDefault="000E1EA2" w:rsidP="000E1EA2">
            <w:pPr>
              <w:jc w:val="center"/>
              <w:rPr>
                <w:sz w:val="24"/>
                <w:szCs w:val="24"/>
              </w:rPr>
            </w:pPr>
            <w:r w:rsidRPr="00F62AB8">
              <w:rPr>
                <w:sz w:val="24"/>
                <w:szCs w:val="24"/>
              </w:rPr>
              <w:t>22.</w:t>
            </w:r>
          </w:p>
        </w:tc>
        <w:tc>
          <w:tcPr>
            <w:tcW w:w="3762" w:type="pct"/>
          </w:tcPr>
          <w:p w:rsidR="000E1EA2" w:rsidRPr="007A0B48" w:rsidRDefault="000E1EA2" w:rsidP="007F7B8D">
            <w:pPr>
              <w:rPr>
                <w:sz w:val="24"/>
                <w:szCs w:val="24"/>
              </w:rPr>
            </w:pPr>
            <w:r w:rsidRPr="007A0B48">
              <w:rPr>
                <w:sz w:val="24"/>
                <w:szCs w:val="24"/>
              </w:rPr>
              <w:t>Explain the irrigation terminology, Delta, Duty and Base period</w:t>
            </w:r>
            <w:r>
              <w:rPr>
                <w:sz w:val="24"/>
                <w:szCs w:val="24"/>
              </w:rPr>
              <w:t>.</w:t>
            </w:r>
          </w:p>
        </w:tc>
        <w:tc>
          <w:tcPr>
            <w:tcW w:w="538" w:type="pct"/>
            <w:vAlign w:val="center"/>
          </w:tcPr>
          <w:p w:rsidR="000E1EA2" w:rsidRDefault="000E1EA2" w:rsidP="000E1EA2">
            <w:pPr>
              <w:jc w:val="center"/>
            </w:pPr>
            <w:r>
              <w:rPr>
                <w:sz w:val="24"/>
                <w:szCs w:val="24"/>
              </w:rPr>
              <w:t>CO 1/ A</w:t>
            </w:r>
          </w:p>
        </w:tc>
        <w:tc>
          <w:tcPr>
            <w:tcW w:w="380" w:type="pct"/>
            <w:vAlign w:val="center"/>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20" w:type="pct"/>
            <w:vAlign w:val="center"/>
          </w:tcPr>
          <w:p w:rsidR="000E1EA2" w:rsidRPr="00F62AB8" w:rsidRDefault="000E1EA2" w:rsidP="000E1EA2">
            <w:pPr>
              <w:jc w:val="center"/>
              <w:rPr>
                <w:sz w:val="24"/>
                <w:szCs w:val="24"/>
              </w:rPr>
            </w:pPr>
            <w:r w:rsidRPr="00F62AB8">
              <w:rPr>
                <w:sz w:val="24"/>
                <w:szCs w:val="24"/>
              </w:rPr>
              <w:t>23.</w:t>
            </w:r>
          </w:p>
        </w:tc>
        <w:tc>
          <w:tcPr>
            <w:tcW w:w="3762" w:type="pct"/>
          </w:tcPr>
          <w:p w:rsidR="000E1EA2" w:rsidRPr="007A0B48" w:rsidRDefault="000E1EA2" w:rsidP="007F7B8D">
            <w:pPr>
              <w:rPr>
                <w:sz w:val="24"/>
                <w:szCs w:val="24"/>
              </w:rPr>
            </w:pPr>
            <w:r w:rsidRPr="007A0B48">
              <w:rPr>
                <w:sz w:val="24"/>
                <w:szCs w:val="24"/>
              </w:rPr>
              <w:t>Enlist direct and indirect approaches of irrigation scheduling</w:t>
            </w:r>
            <w:r>
              <w:rPr>
                <w:sz w:val="24"/>
                <w:szCs w:val="24"/>
              </w:rPr>
              <w:t>.</w:t>
            </w:r>
          </w:p>
        </w:tc>
        <w:tc>
          <w:tcPr>
            <w:tcW w:w="538" w:type="pct"/>
            <w:vAlign w:val="center"/>
          </w:tcPr>
          <w:p w:rsidR="000E1EA2" w:rsidRDefault="000E1EA2" w:rsidP="000E1EA2">
            <w:pPr>
              <w:jc w:val="center"/>
            </w:pPr>
            <w:r>
              <w:rPr>
                <w:sz w:val="24"/>
                <w:szCs w:val="24"/>
              </w:rPr>
              <w:t>CO2/An</w:t>
            </w:r>
          </w:p>
        </w:tc>
        <w:tc>
          <w:tcPr>
            <w:tcW w:w="380" w:type="pct"/>
            <w:vAlign w:val="center"/>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20" w:type="pct"/>
            <w:vAlign w:val="center"/>
          </w:tcPr>
          <w:p w:rsidR="000E1EA2" w:rsidRPr="00F62AB8" w:rsidRDefault="000E1EA2" w:rsidP="000E1EA2">
            <w:pPr>
              <w:jc w:val="center"/>
              <w:rPr>
                <w:sz w:val="24"/>
                <w:szCs w:val="24"/>
              </w:rPr>
            </w:pPr>
            <w:r w:rsidRPr="00F62AB8">
              <w:rPr>
                <w:sz w:val="24"/>
                <w:szCs w:val="24"/>
              </w:rPr>
              <w:t>24.</w:t>
            </w:r>
          </w:p>
        </w:tc>
        <w:tc>
          <w:tcPr>
            <w:tcW w:w="3762" w:type="pct"/>
          </w:tcPr>
          <w:p w:rsidR="000E1EA2" w:rsidRPr="007A0B48" w:rsidRDefault="000E1EA2" w:rsidP="007F7B8D">
            <w:pPr>
              <w:rPr>
                <w:sz w:val="24"/>
                <w:szCs w:val="24"/>
              </w:rPr>
            </w:pPr>
            <w:r w:rsidRPr="007A0B48">
              <w:rPr>
                <w:sz w:val="24"/>
                <w:szCs w:val="24"/>
              </w:rPr>
              <w:t xml:space="preserve">What </w:t>
            </w:r>
            <w:r>
              <w:rPr>
                <w:sz w:val="24"/>
                <w:szCs w:val="24"/>
              </w:rPr>
              <w:t xml:space="preserve">do </w:t>
            </w:r>
            <w:r w:rsidRPr="007A0B48">
              <w:rPr>
                <w:sz w:val="24"/>
                <w:szCs w:val="24"/>
              </w:rPr>
              <w:t xml:space="preserve">you mean by critical stages of </w:t>
            </w:r>
            <w:proofErr w:type="gramStart"/>
            <w:r w:rsidRPr="007A0B48">
              <w:rPr>
                <w:sz w:val="24"/>
                <w:szCs w:val="24"/>
              </w:rPr>
              <w:t>irrigation.</w:t>
            </w:r>
            <w:proofErr w:type="gramEnd"/>
            <w:r w:rsidRPr="007A0B48">
              <w:rPr>
                <w:sz w:val="24"/>
                <w:szCs w:val="24"/>
              </w:rPr>
              <w:t xml:space="preserve"> Give the critical stages of irrigation for Rice, Wheat and Groundnut</w:t>
            </w:r>
            <w:r>
              <w:rPr>
                <w:sz w:val="24"/>
                <w:szCs w:val="24"/>
              </w:rPr>
              <w:t>.</w:t>
            </w:r>
          </w:p>
        </w:tc>
        <w:tc>
          <w:tcPr>
            <w:tcW w:w="538" w:type="pct"/>
            <w:vAlign w:val="center"/>
          </w:tcPr>
          <w:p w:rsidR="000E1EA2" w:rsidRDefault="000E1EA2" w:rsidP="000E1EA2">
            <w:pPr>
              <w:jc w:val="center"/>
            </w:pPr>
            <w:r>
              <w:rPr>
                <w:sz w:val="24"/>
                <w:szCs w:val="24"/>
              </w:rPr>
              <w:t>CO 2/U</w:t>
            </w:r>
          </w:p>
        </w:tc>
        <w:tc>
          <w:tcPr>
            <w:tcW w:w="380" w:type="pct"/>
            <w:vAlign w:val="center"/>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20" w:type="pct"/>
            <w:vAlign w:val="center"/>
          </w:tcPr>
          <w:p w:rsidR="000E1EA2" w:rsidRPr="00F62AB8" w:rsidRDefault="000E1EA2" w:rsidP="000E1EA2">
            <w:pPr>
              <w:jc w:val="center"/>
              <w:rPr>
                <w:sz w:val="24"/>
                <w:szCs w:val="24"/>
              </w:rPr>
            </w:pPr>
            <w:r w:rsidRPr="00F62AB8">
              <w:rPr>
                <w:sz w:val="24"/>
                <w:szCs w:val="24"/>
              </w:rPr>
              <w:t>25.</w:t>
            </w:r>
          </w:p>
        </w:tc>
        <w:tc>
          <w:tcPr>
            <w:tcW w:w="3762" w:type="pct"/>
          </w:tcPr>
          <w:p w:rsidR="000E1EA2" w:rsidRPr="007A0B48" w:rsidRDefault="000E1EA2" w:rsidP="007F7B8D">
            <w:pPr>
              <w:rPr>
                <w:sz w:val="24"/>
                <w:szCs w:val="24"/>
              </w:rPr>
            </w:pPr>
            <w:r w:rsidRPr="007A0B48">
              <w:rPr>
                <w:sz w:val="24"/>
                <w:szCs w:val="24"/>
              </w:rPr>
              <w:t>Define water requirement. How this demand is fulfilled in agriculture</w:t>
            </w:r>
            <w:r>
              <w:rPr>
                <w:sz w:val="24"/>
                <w:szCs w:val="24"/>
              </w:rPr>
              <w:t>.</w:t>
            </w:r>
          </w:p>
        </w:tc>
        <w:tc>
          <w:tcPr>
            <w:tcW w:w="538" w:type="pct"/>
            <w:vAlign w:val="center"/>
          </w:tcPr>
          <w:p w:rsidR="000E1EA2" w:rsidRDefault="000E1EA2" w:rsidP="000E1EA2">
            <w:pPr>
              <w:jc w:val="center"/>
            </w:pPr>
            <w:r>
              <w:rPr>
                <w:sz w:val="24"/>
                <w:szCs w:val="24"/>
              </w:rPr>
              <w:t>CO 2/ A</w:t>
            </w:r>
          </w:p>
        </w:tc>
        <w:tc>
          <w:tcPr>
            <w:tcW w:w="380" w:type="pct"/>
            <w:vAlign w:val="center"/>
          </w:tcPr>
          <w:p w:rsidR="000E1EA2" w:rsidRPr="00F62AB8" w:rsidRDefault="000E1EA2" w:rsidP="000E1EA2">
            <w:pPr>
              <w:jc w:val="center"/>
              <w:rPr>
                <w:sz w:val="24"/>
                <w:szCs w:val="24"/>
              </w:rPr>
            </w:pPr>
            <w:r w:rsidRPr="00F62AB8">
              <w:rPr>
                <w:sz w:val="24"/>
                <w:szCs w:val="24"/>
              </w:rPr>
              <w:t>5</w:t>
            </w:r>
          </w:p>
        </w:tc>
      </w:tr>
    </w:tbl>
    <w:p w:rsidR="000E1EA2" w:rsidRDefault="000E1EA2" w:rsidP="005133D7"/>
    <w:p w:rsidR="000E1EA2" w:rsidRDefault="000E1EA2" w:rsidP="005133D7"/>
    <w:p w:rsidR="000E1EA2" w:rsidRDefault="000E1EA2" w:rsidP="005133D7"/>
    <w:p w:rsidR="000E1EA2" w:rsidRDefault="000E1EA2" w:rsidP="005133D7"/>
    <w:p w:rsidR="000E1EA2" w:rsidRDefault="000E1EA2" w:rsidP="005133D7"/>
    <w:p w:rsidR="000E1EA2" w:rsidRDefault="000E1EA2" w:rsidP="005133D7"/>
    <w:p w:rsidR="000E1EA2"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6"/>
        <w:gridCol w:w="1135"/>
        <w:gridCol w:w="802"/>
      </w:tblGrid>
      <w:tr w:rsidR="000E1EA2" w:rsidRPr="00F62AB8" w:rsidTr="000E1EA2">
        <w:tc>
          <w:tcPr>
            <w:tcW w:w="320" w:type="pct"/>
            <w:vAlign w:val="center"/>
          </w:tcPr>
          <w:p w:rsidR="000E1EA2" w:rsidRPr="00F62AB8" w:rsidRDefault="000E1EA2" w:rsidP="000E1EA2">
            <w:pPr>
              <w:jc w:val="center"/>
              <w:rPr>
                <w:sz w:val="24"/>
                <w:szCs w:val="24"/>
              </w:rPr>
            </w:pPr>
            <w:r w:rsidRPr="00F62AB8">
              <w:rPr>
                <w:sz w:val="24"/>
                <w:szCs w:val="24"/>
              </w:rPr>
              <w:t>26.</w:t>
            </w:r>
          </w:p>
        </w:tc>
        <w:tc>
          <w:tcPr>
            <w:tcW w:w="3762" w:type="pct"/>
          </w:tcPr>
          <w:p w:rsidR="000E1EA2" w:rsidRPr="007A0B48" w:rsidRDefault="000E1EA2" w:rsidP="000E1EA2">
            <w:pPr>
              <w:jc w:val="both"/>
              <w:rPr>
                <w:sz w:val="24"/>
                <w:szCs w:val="24"/>
              </w:rPr>
            </w:pPr>
            <w:r w:rsidRPr="007A0B48">
              <w:rPr>
                <w:sz w:val="24"/>
                <w:szCs w:val="24"/>
              </w:rPr>
              <w:t>What is meant by transpiration? Why it is considered as a necessary evil?</w:t>
            </w:r>
          </w:p>
        </w:tc>
        <w:tc>
          <w:tcPr>
            <w:tcW w:w="538" w:type="pct"/>
            <w:vAlign w:val="center"/>
          </w:tcPr>
          <w:p w:rsidR="000E1EA2" w:rsidRDefault="000E1EA2" w:rsidP="000E1EA2">
            <w:pPr>
              <w:jc w:val="center"/>
            </w:pPr>
            <w:r>
              <w:rPr>
                <w:sz w:val="24"/>
                <w:szCs w:val="24"/>
              </w:rPr>
              <w:t>CO 1/ A</w:t>
            </w:r>
          </w:p>
        </w:tc>
        <w:tc>
          <w:tcPr>
            <w:tcW w:w="380" w:type="pct"/>
            <w:vAlign w:val="center"/>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20" w:type="pct"/>
            <w:vAlign w:val="center"/>
          </w:tcPr>
          <w:p w:rsidR="000E1EA2" w:rsidRPr="00F62AB8" w:rsidRDefault="000E1EA2" w:rsidP="000E1EA2">
            <w:pPr>
              <w:jc w:val="center"/>
              <w:rPr>
                <w:sz w:val="24"/>
                <w:szCs w:val="24"/>
              </w:rPr>
            </w:pPr>
            <w:r w:rsidRPr="00F62AB8">
              <w:rPr>
                <w:sz w:val="24"/>
                <w:szCs w:val="24"/>
              </w:rPr>
              <w:t>27.</w:t>
            </w:r>
          </w:p>
        </w:tc>
        <w:tc>
          <w:tcPr>
            <w:tcW w:w="3762" w:type="pct"/>
          </w:tcPr>
          <w:p w:rsidR="000E1EA2" w:rsidRPr="007A0B48" w:rsidRDefault="000E1EA2" w:rsidP="000E1EA2">
            <w:pPr>
              <w:jc w:val="both"/>
              <w:rPr>
                <w:sz w:val="24"/>
                <w:szCs w:val="24"/>
              </w:rPr>
            </w:pPr>
            <w:r w:rsidRPr="007A0B48">
              <w:rPr>
                <w:sz w:val="24"/>
                <w:szCs w:val="24"/>
              </w:rPr>
              <w:t>Enlist the surface drainage systems and Explain field drains</w:t>
            </w:r>
            <w:r>
              <w:rPr>
                <w:sz w:val="24"/>
                <w:szCs w:val="24"/>
              </w:rPr>
              <w:t>.</w:t>
            </w:r>
          </w:p>
        </w:tc>
        <w:tc>
          <w:tcPr>
            <w:tcW w:w="538" w:type="pct"/>
            <w:vAlign w:val="center"/>
          </w:tcPr>
          <w:p w:rsidR="000E1EA2" w:rsidRDefault="000E1EA2" w:rsidP="000E1EA2">
            <w:pPr>
              <w:jc w:val="center"/>
            </w:pPr>
            <w:r>
              <w:rPr>
                <w:sz w:val="24"/>
                <w:szCs w:val="24"/>
              </w:rPr>
              <w:t>CO 6/ U</w:t>
            </w:r>
          </w:p>
        </w:tc>
        <w:tc>
          <w:tcPr>
            <w:tcW w:w="380" w:type="pct"/>
            <w:vAlign w:val="center"/>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20" w:type="pct"/>
            <w:vAlign w:val="center"/>
          </w:tcPr>
          <w:p w:rsidR="000E1EA2" w:rsidRPr="00F62AB8" w:rsidRDefault="000E1EA2" w:rsidP="000E1EA2">
            <w:pPr>
              <w:jc w:val="center"/>
              <w:rPr>
                <w:sz w:val="24"/>
                <w:szCs w:val="24"/>
              </w:rPr>
            </w:pPr>
            <w:r w:rsidRPr="00F62AB8">
              <w:rPr>
                <w:sz w:val="24"/>
                <w:szCs w:val="24"/>
              </w:rPr>
              <w:t>28.</w:t>
            </w:r>
          </w:p>
        </w:tc>
        <w:tc>
          <w:tcPr>
            <w:tcW w:w="3762" w:type="pct"/>
          </w:tcPr>
          <w:p w:rsidR="000E1EA2" w:rsidRPr="007A0B48" w:rsidRDefault="000E1EA2" w:rsidP="000E1EA2">
            <w:pPr>
              <w:jc w:val="both"/>
              <w:rPr>
                <w:sz w:val="24"/>
                <w:szCs w:val="24"/>
              </w:rPr>
            </w:pPr>
            <w:r w:rsidRPr="007A0B48">
              <w:rPr>
                <w:sz w:val="24"/>
                <w:szCs w:val="24"/>
              </w:rPr>
              <w:t xml:space="preserve">Trace the pathway of soil water plant atmospheric </w:t>
            </w:r>
            <w:r>
              <w:rPr>
                <w:sz w:val="24"/>
                <w:szCs w:val="24"/>
              </w:rPr>
              <w:t>continuum.</w:t>
            </w:r>
          </w:p>
        </w:tc>
        <w:tc>
          <w:tcPr>
            <w:tcW w:w="538" w:type="pct"/>
            <w:vAlign w:val="center"/>
          </w:tcPr>
          <w:p w:rsidR="000E1EA2" w:rsidRDefault="000E1EA2" w:rsidP="000E1EA2">
            <w:pPr>
              <w:jc w:val="center"/>
            </w:pPr>
            <w:r>
              <w:rPr>
                <w:sz w:val="24"/>
                <w:szCs w:val="24"/>
              </w:rPr>
              <w:t>CO 1/An</w:t>
            </w:r>
          </w:p>
        </w:tc>
        <w:tc>
          <w:tcPr>
            <w:tcW w:w="380" w:type="pct"/>
            <w:vAlign w:val="center"/>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20" w:type="pct"/>
            <w:vAlign w:val="center"/>
          </w:tcPr>
          <w:p w:rsidR="000E1EA2" w:rsidRPr="00F62AB8" w:rsidRDefault="000E1EA2" w:rsidP="000E1EA2">
            <w:pPr>
              <w:jc w:val="center"/>
              <w:rPr>
                <w:sz w:val="24"/>
                <w:szCs w:val="24"/>
              </w:rPr>
            </w:pPr>
            <w:r w:rsidRPr="00F62AB8">
              <w:rPr>
                <w:sz w:val="24"/>
                <w:szCs w:val="24"/>
              </w:rPr>
              <w:t>29.</w:t>
            </w:r>
          </w:p>
        </w:tc>
        <w:tc>
          <w:tcPr>
            <w:tcW w:w="3762" w:type="pct"/>
          </w:tcPr>
          <w:p w:rsidR="000E1EA2" w:rsidRPr="007A0B48" w:rsidRDefault="000E1EA2" w:rsidP="000E1EA2">
            <w:pPr>
              <w:jc w:val="both"/>
              <w:rPr>
                <w:sz w:val="24"/>
                <w:szCs w:val="24"/>
              </w:rPr>
            </w:pPr>
            <w:r w:rsidRPr="007A0B48">
              <w:rPr>
                <w:sz w:val="24"/>
                <w:szCs w:val="24"/>
              </w:rPr>
              <w:t>What are the factors and methods determining water requirement of crops?</w:t>
            </w:r>
          </w:p>
        </w:tc>
        <w:tc>
          <w:tcPr>
            <w:tcW w:w="538" w:type="pct"/>
            <w:vAlign w:val="center"/>
          </w:tcPr>
          <w:p w:rsidR="000E1EA2" w:rsidRDefault="000E1EA2" w:rsidP="000E1EA2">
            <w:pPr>
              <w:jc w:val="center"/>
            </w:pPr>
            <w:r>
              <w:rPr>
                <w:sz w:val="24"/>
                <w:szCs w:val="24"/>
              </w:rPr>
              <w:t>CO 2/ U</w:t>
            </w:r>
          </w:p>
        </w:tc>
        <w:tc>
          <w:tcPr>
            <w:tcW w:w="380" w:type="pct"/>
            <w:vAlign w:val="center"/>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20" w:type="pct"/>
            <w:vAlign w:val="center"/>
          </w:tcPr>
          <w:p w:rsidR="000E1EA2" w:rsidRPr="00F62AB8" w:rsidRDefault="000E1EA2" w:rsidP="000E1EA2">
            <w:pPr>
              <w:jc w:val="center"/>
              <w:rPr>
                <w:sz w:val="24"/>
                <w:szCs w:val="24"/>
              </w:rPr>
            </w:pPr>
            <w:r w:rsidRPr="00F62AB8">
              <w:rPr>
                <w:sz w:val="24"/>
                <w:szCs w:val="24"/>
              </w:rPr>
              <w:t>30.</w:t>
            </w:r>
          </w:p>
        </w:tc>
        <w:tc>
          <w:tcPr>
            <w:tcW w:w="3762" w:type="pct"/>
          </w:tcPr>
          <w:p w:rsidR="000E1EA2" w:rsidRPr="005853FC" w:rsidRDefault="000E1EA2" w:rsidP="000E1EA2">
            <w:pPr>
              <w:jc w:val="both"/>
              <w:rPr>
                <w:sz w:val="24"/>
                <w:szCs w:val="24"/>
              </w:rPr>
            </w:pPr>
            <w:r w:rsidRPr="005853FC">
              <w:rPr>
                <w:sz w:val="24"/>
                <w:szCs w:val="24"/>
              </w:rPr>
              <w:t>Find out the quantity of water to be applied to  a crop given in the following data:</w:t>
            </w:r>
          </w:p>
          <w:tbl>
            <w:tblPr>
              <w:tblStyle w:val="TableGrid"/>
              <w:tblW w:w="0" w:type="auto"/>
              <w:jc w:val="center"/>
              <w:tblLook w:val="04A0" w:firstRow="1" w:lastRow="0" w:firstColumn="1" w:lastColumn="0" w:noHBand="0" w:noVBand="1"/>
            </w:tblPr>
            <w:tblGrid>
              <w:gridCol w:w="1645"/>
              <w:gridCol w:w="1645"/>
              <w:gridCol w:w="1645"/>
              <w:gridCol w:w="1645"/>
            </w:tblGrid>
            <w:tr w:rsidR="000E1EA2" w:rsidRPr="005853FC" w:rsidTr="000E1EA2">
              <w:trPr>
                <w:jc w:val="center"/>
              </w:trPr>
              <w:tc>
                <w:tcPr>
                  <w:tcW w:w="1645" w:type="dxa"/>
                  <w:vMerge w:val="restart"/>
                  <w:vAlign w:val="center"/>
                </w:tcPr>
                <w:p w:rsidR="000E1EA2" w:rsidRPr="005853FC" w:rsidRDefault="000E1EA2" w:rsidP="000E1EA2">
                  <w:pPr>
                    <w:jc w:val="both"/>
                    <w:rPr>
                      <w:b/>
                      <w:sz w:val="24"/>
                      <w:szCs w:val="24"/>
                    </w:rPr>
                  </w:pPr>
                  <w:r w:rsidRPr="005853FC">
                    <w:rPr>
                      <w:b/>
                      <w:sz w:val="24"/>
                      <w:szCs w:val="24"/>
                    </w:rPr>
                    <w:t>Depth of soil layer (cm)</w:t>
                  </w:r>
                </w:p>
              </w:tc>
              <w:tc>
                <w:tcPr>
                  <w:tcW w:w="3290" w:type="dxa"/>
                  <w:gridSpan w:val="2"/>
                  <w:vAlign w:val="center"/>
                </w:tcPr>
                <w:p w:rsidR="000E1EA2" w:rsidRPr="005853FC" w:rsidRDefault="000E1EA2" w:rsidP="000E1EA2">
                  <w:pPr>
                    <w:jc w:val="both"/>
                    <w:rPr>
                      <w:b/>
                      <w:sz w:val="24"/>
                      <w:szCs w:val="24"/>
                    </w:rPr>
                  </w:pPr>
                  <w:r w:rsidRPr="005853FC">
                    <w:rPr>
                      <w:b/>
                      <w:sz w:val="24"/>
                      <w:szCs w:val="24"/>
                    </w:rPr>
                    <w:t>Moisture (%) on over dry basis</w:t>
                  </w:r>
                </w:p>
              </w:tc>
              <w:tc>
                <w:tcPr>
                  <w:tcW w:w="1645" w:type="dxa"/>
                  <w:vMerge w:val="restart"/>
                  <w:vAlign w:val="center"/>
                </w:tcPr>
                <w:p w:rsidR="000E1EA2" w:rsidRPr="005853FC" w:rsidRDefault="000E1EA2" w:rsidP="000E1EA2">
                  <w:pPr>
                    <w:jc w:val="both"/>
                    <w:rPr>
                      <w:b/>
                      <w:sz w:val="24"/>
                      <w:szCs w:val="24"/>
                    </w:rPr>
                  </w:pPr>
                  <w:proofErr w:type="spellStart"/>
                  <w:r w:rsidRPr="005853FC">
                    <w:rPr>
                      <w:b/>
                      <w:sz w:val="24"/>
                      <w:szCs w:val="24"/>
                    </w:rPr>
                    <w:t>Aparent</w:t>
                  </w:r>
                  <w:proofErr w:type="spellEnd"/>
                  <w:r w:rsidRPr="005853FC">
                    <w:rPr>
                      <w:b/>
                      <w:sz w:val="24"/>
                      <w:szCs w:val="24"/>
                    </w:rPr>
                    <w:t xml:space="preserve"> specific gravity (g / cm</w:t>
                  </w:r>
                  <w:r w:rsidRPr="005853FC">
                    <w:rPr>
                      <w:b/>
                      <w:sz w:val="24"/>
                      <w:szCs w:val="24"/>
                      <w:vertAlign w:val="superscript"/>
                    </w:rPr>
                    <w:t>3</w:t>
                  </w:r>
                  <w:r w:rsidRPr="005853FC">
                    <w:rPr>
                      <w:b/>
                      <w:sz w:val="24"/>
                      <w:szCs w:val="24"/>
                    </w:rPr>
                    <w:t>)</w:t>
                  </w:r>
                </w:p>
              </w:tc>
            </w:tr>
            <w:tr w:rsidR="000E1EA2" w:rsidRPr="005853FC" w:rsidTr="000E1EA2">
              <w:trPr>
                <w:jc w:val="center"/>
              </w:trPr>
              <w:tc>
                <w:tcPr>
                  <w:tcW w:w="1645" w:type="dxa"/>
                  <w:vMerge/>
                  <w:vAlign w:val="center"/>
                </w:tcPr>
                <w:p w:rsidR="000E1EA2" w:rsidRPr="005853FC" w:rsidRDefault="000E1EA2" w:rsidP="000E1EA2">
                  <w:pPr>
                    <w:jc w:val="both"/>
                    <w:rPr>
                      <w:sz w:val="24"/>
                      <w:szCs w:val="24"/>
                    </w:rPr>
                  </w:pPr>
                </w:p>
              </w:tc>
              <w:tc>
                <w:tcPr>
                  <w:tcW w:w="1645" w:type="dxa"/>
                  <w:vAlign w:val="center"/>
                </w:tcPr>
                <w:p w:rsidR="000E1EA2" w:rsidRPr="005853FC" w:rsidRDefault="000E1EA2" w:rsidP="000E1EA2">
                  <w:pPr>
                    <w:jc w:val="both"/>
                    <w:rPr>
                      <w:b/>
                      <w:sz w:val="24"/>
                      <w:szCs w:val="24"/>
                    </w:rPr>
                  </w:pPr>
                  <w:r w:rsidRPr="005853FC">
                    <w:rPr>
                      <w:b/>
                      <w:sz w:val="24"/>
                      <w:szCs w:val="24"/>
                    </w:rPr>
                    <w:t>FC</w:t>
                  </w:r>
                </w:p>
              </w:tc>
              <w:tc>
                <w:tcPr>
                  <w:tcW w:w="1645" w:type="dxa"/>
                  <w:vAlign w:val="center"/>
                </w:tcPr>
                <w:p w:rsidR="000E1EA2" w:rsidRPr="005853FC" w:rsidRDefault="000E1EA2" w:rsidP="000E1EA2">
                  <w:pPr>
                    <w:jc w:val="both"/>
                    <w:rPr>
                      <w:b/>
                      <w:sz w:val="24"/>
                      <w:szCs w:val="24"/>
                    </w:rPr>
                  </w:pPr>
                  <w:r w:rsidRPr="005853FC">
                    <w:rPr>
                      <w:b/>
                      <w:sz w:val="24"/>
                      <w:szCs w:val="24"/>
                    </w:rPr>
                    <w:t>PWP</w:t>
                  </w:r>
                </w:p>
              </w:tc>
              <w:tc>
                <w:tcPr>
                  <w:tcW w:w="1645" w:type="dxa"/>
                  <w:vMerge/>
                </w:tcPr>
                <w:p w:rsidR="000E1EA2" w:rsidRPr="005853FC" w:rsidRDefault="000E1EA2" w:rsidP="000E1EA2">
                  <w:pPr>
                    <w:jc w:val="both"/>
                    <w:rPr>
                      <w:sz w:val="24"/>
                      <w:szCs w:val="24"/>
                    </w:rPr>
                  </w:pPr>
                </w:p>
              </w:tc>
            </w:tr>
            <w:tr w:rsidR="000E1EA2" w:rsidRPr="005853FC" w:rsidTr="000E1EA2">
              <w:trPr>
                <w:jc w:val="center"/>
              </w:trPr>
              <w:tc>
                <w:tcPr>
                  <w:tcW w:w="1645" w:type="dxa"/>
                </w:tcPr>
                <w:p w:rsidR="000E1EA2" w:rsidRPr="005853FC" w:rsidRDefault="000E1EA2" w:rsidP="000E1EA2">
                  <w:pPr>
                    <w:jc w:val="both"/>
                    <w:rPr>
                      <w:sz w:val="24"/>
                      <w:szCs w:val="24"/>
                    </w:rPr>
                  </w:pPr>
                  <w:r w:rsidRPr="005853FC">
                    <w:rPr>
                      <w:sz w:val="24"/>
                      <w:szCs w:val="24"/>
                    </w:rPr>
                    <w:t>0-15</w:t>
                  </w:r>
                </w:p>
              </w:tc>
              <w:tc>
                <w:tcPr>
                  <w:tcW w:w="1645" w:type="dxa"/>
                </w:tcPr>
                <w:p w:rsidR="000E1EA2" w:rsidRPr="005853FC" w:rsidRDefault="000E1EA2" w:rsidP="000E1EA2">
                  <w:pPr>
                    <w:jc w:val="both"/>
                    <w:rPr>
                      <w:sz w:val="24"/>
                      <w:szCs w:val="24"/>
                    </w:rPr>
                  </w:pPr>
                  <w:r>
                    <w:rPr>
                      <w:sz w:val="24"/>
                      <w:szCs w:val="24"/>
                    </w:rPr>
                    <w:t>28</w:t>
                  </w:r>
                </w:p>
              </w:tc>
              <w:tc>
                <w:tcPr>
                  <w:tcW w:w="1645" w:type="dxa"/>
                </w:tcPr>
                <w:p w:rsidR="000E1EA2" w:rsidRPr="005853FC" w:rsidRDefault="000E1EA2" w:rsidP="000E1EA2">
                  <w:pPr>
                    <w:jc w:val="both"/>
                    <w:rPr>
                      <w:sz w:val="24"/>
                      <w:szCs w:val="24"/>
                    </w:rPr>
                  </w:pPr>
                  <w:r w:rsidRPr="005853FC">
                    <w:rPr>
                      <w:sz w:val="24"/>
                      <w:szCs w:val="24"/>
                    </w:rPr>
                    <w:t>17</w:t>
                  </w:r>
                </w:p>
              </w:tc>
              <w:tc>
                <w:tcPr>
                  <w:tcW w:w="1645" w:type="dxa"/>
                </w:tcPr>
                <w:p w:rsidR="000E1EA2" w:rsidRPr="005853FC" w:rsidRDefault="000E1EA2" w:rsidP="000E1EA2">
                  <w:pPr>
                    <w:jc w:val="both"/>
                    <w:rPr>
                      <w:sz w:val="24"/>
                      <w:szCs w:val="24"/>
                    </w:rPr>
                  </w:pPr>
                  <w:r w:rsidRPr="005853FC">
                    <w:rPr>
                      <w:sz w:val="24"/>
                      <w:szCs w:val="24"/>
                    </w:rPr>
                    <w:t>1.50</w:t>
                  </w:r>
                </w:p>
              </w:tc>
            </w:tr>
            <w:tr w:rsidR="000E1EA2" w:rsidRPr="005853FC" w:rsidTr="000E1EA2">
              <w:trPr>
                <w:jc w:val="center"/>
              </w:trPr>
              <w:tc>
                <w:tcPr>
                  <w:tcW w:w="1645" w:type="dxa"/>
                </w:tcPr>
                <w:p w:rsidR="000E1EA2" w:rsidRPr="005853FC" w:rsidRDefault="000E1EA2" w:rsidP="000E1EA2">
                  <w:pPr>
                    <w:jc w:val="both"/>
                    <w:rPr>
                      <w:sz w:val="24"/>
                      <w:szCs w:val="24"/>
                    </w:rPr>
                  </w:pPr>
                  <w:r w:rsidRPr="005853FC">
                    <w:rPr>
                      <w:sz w:val="24"/>
                      <w:szCs w:val="24"/>
                    </w:rPr>
                    <w:t>15-30</w:t>
                  </w:r>
                </w:p>
              </w:tc>
              <w:tc>
                <w:tcPr>
                  <w:tcW w:w="1645" w:type="dxa"/>
                </w:tcPr>
                <w:p w:rsidR="000E1EA2" w:rsidRPr="005853FC" w:rsidRDefault="000E1EA2" w:rsidP="000E1EA2">
                  <w:pPr>
                    <w:jc w:val="both"/>
                    <w:rPr>
                      <w:sz w:val="24"/>
                      <w:szCs w:val="24"/>
                    </w:rPr>
                  </w:pPr>
                  <w:r>
                    <w:rPr>
                      <w:sz w:val="24"/>
                      <w:szCs w:val="24"/>
                    </w:rPr>
                    <w:t>26</w:t>
                  </w:r>
                </w:p>
              </w:tc>
              <w:tc>
                <w:tcPr>
                  <w:tcW w:w="1645" w:type="dxa"/>
                </w:tcPr>
                <w:p w:rsidR="000E1EA2" w:rsidRPr="005853FC" w:rsidRDefault="000E1EA2" w:rsidP="000E1EA2">
                  <w:pPr>
                    <w:jc w:val="both"/>
                    <w:rPr>
                      <w:sz w:val="24"/>
                      <w:szCs w:val="24"/>
                    </w:rPr>
                  </w:pPr>
                  <w:r w:rsidRPr="005853FC">
                    <w:rPr>
                      <w:sz w:val="24"/>
                      <w:szCs w:val="24"/>
                    </w:rPr>
                    <w:t>18</w:t>
                  </w:r>
                </w:p>
              </w:tc>
              <w:tc>
                <w:tcPr>
                  <w:tcW w:w="1645" w:type="dxa"/>
                </w:tcPr>
                <w:p w:rsidR="000E1EA2" w:rsidRPr="005853FC" w:rsidRDefault="000E1EA2" w:rsidP="000E1EA2">
                  <w:pPr>
                    <w:jc w:val="both"/>
                    <w:rPr>
                      <w:sz w:val="24"/>
                      <w:szCs w:val="24"/>
                    </w:rPr>
                  </w:pPr>
                  <w:r w:rsidRPr="005853FC">
                    <w:rPr>
                      <w:sz w:val="24"/>
                      <w:szCs w:val="24"/>
                    </w:rPr>
                    <w:t>1.60</w:t>
                  </w:r>
                </w:p>
              </w:tc>
            </w:tr>
            <w:tr w:rsidR="000E1EA2" w:rsidRPr="005853FC" w:rsidTr="000E1EA2">
              <w:trPr>
                <w:jc w:val="center"/>
              </w:trPr>
              <w:tc>
                <w:tcPr>
                  <w:tcW w:w="1645" w:type="dxa"/>
                </w:tcPr>
                <w:p w:rsidR="000E1EA2" w:rsidRPr="005853FC" w:rsidRDefault="000E1EA2" w:rsidP="000E1EA2">
                  <w:pPr>
                    <w:jc w:val="both"/>
                    <w:rPr>
                      <w:sz w:val="24"/>
                      <w:szCs w:val="24"/>
                    </w:rPr>
                  </w:pPr>
                  <w:r w:rsidRPr="005853FC">
                    <w:rPr>
                      <w:sz w:val="24"/>
                      <w:szCs w:val="24"/>
                    </w:rPr>
                    <w:t>30-60</w:t>
                  </w:r>
                </w:p>
              </w:tc>
              <w:tc>
                <w:tcPr>
                  <w:tcW w:w="1645" w:type="dxa"/>
                </w:tcPr>
                <w:p w:rsidR="000E1EA2" w:rsidRPr="005853FC" w:rsidRDefault="000E1EA2" w:rsidP="000E1EA2">
                  <w:pPr>
                    <w:jc w:val="both"/>
                    <w:rPr>
                      <w:sz w:val="24"/>
                      <w:szCs w:val="24"/>
                    </w:rPr>
                  </w:pPr>
                  <w:r>
                    <w:rPr>
                      <w:sz w:val="24"/>
                      <w:szCs w:val="24"/>
                    </w:rPr>
                    <w:t>25</w:t>
                  </w:r>
                </w:p>
              </w:tc>
              <w:tc>
                <w:tcPr>
                  <w:tcW w:w="1645" w:type="dxa"/>
                </w:tcPr>
                <w:p w:rsidR="000E1EA2" w:rsidRPr="005853FC" w:rsidRDefault="000E1EA2" w:rsidP="000E1EA2">
                  <w:pPr>
                    <w:jc w:val="both"/>
                    <w:rPr>
                      <w:sz w:val="24"/>
                      <w:szCs w:val="24"/>
                    </w:rPr>
                  </w:pPr>
                  <w:r w:rsidRPr="005853FC">
                    <w:rPr>
                      <w:sz w:val="24"/>
                      <w:szCs w:val="24"/>
                    </w:rPr>
                    <w:t>19</w:t>
                  </w:r>
                </w:p>
              </w:tc>
              <w:tc>
                <w:tcPr>
                  <w:tcW w:w="1645" w:type="dxa"/>
                </w:tcPr>
                <w:p w:rsidR="000E1EA2" w:rsidRPr="005853FC" w:rsidRDefault="000E1EA2" w:rsidP="000E1EA2">
                  <w:pPr>
                    <w:jc w:val="both"/>
                    <w:rPr>
                      <w:sz w:val="24"/>
                      <w:szCs w:val="24"/>
                    </w:rPr>
                  </w:pPr>
                  <w:r w:rsidRPr="005853FC">
                    <w:rPr>
                      <w:sz w:val="24"/>
                      <w:szCs w:val="24"/>
                    </w:rPr>
                    <w:t>1.70</w:t>
                  </w:r>
                </w:p>
              </w:tc>
            </w:tr>
            <w:tr w:rsidR="000E1EA2" w:rsidRPr="005853FC" w:rsidTr="000E1EA2">
              <w:trPr>
                <w:jc w:val="center"/>
              </w:trPr>
              <w:tc>
                <w:tcPr>
                  <w:tcW w:w="1645" w:type="dxa"/>
                </w:tcPr>
                <w:p w:rsidR="000E1EA2" w:rsidRPr="005853FC" w:rsidRDefault="000E1EA2" w:rsidP="000E1EA2">
                  <w:pPr>
                    <w:jc w:val="both"/>
                    <w:rPr>
                      <w:sz w:val="24"/>
                      <w:szCs w:val="24"/>
                    </w:rPr>
                  </w:pPr>
                  <w:r w:rsidRPr="005853FC">
                    <w:rPr>
                      <w:sz w:val="24"/>
                      <w:szCs w:val="24"/>
                    </w:rPr>
                    <w:t>60-90</w:t>
                  </w:r>
                </w:p>
              </w:tc>
              <w:tc>
                <w:tcPr>
                  <w:tcW w:w="1645" w:type="dxa"/>
                </w:tcPr>
                <w:p w:rsidR="000E1EA2" w:rsidRPr="005853FC" w:rsidRDefault="000E1EA2" w:rsidP="000E1EA2">
                  <w:pPr>
                    <w:jc w:val="both"/>
                    <w:rPr>
                      <w:sz w:val="24"/>
                      <w:szCs w:val="24"/>
                    </w:rPr>
                  </w:pPr>
                  <w:r w:rsidRPr="005853FC">
                    <w:rPr>
                      <w:sz w:val="24"/>
                      <w:szCs w:val="24"/>
                    </w:rPr>
                    <w:t>23</w:t>
                  </w:r>
                </w:p>
              </w:tc>
              <w:tc>
                <w:tcPr>
                  <w:tcW w:w="1645" w:type="dxa"/>
                </w:tcPr>
                <w:p w:rsidR="000E1EA2" w:rsidRPr="005853FC" w:rsidRDefault="000E1EA2" w:rsidP="000E1EA2">
                  <w:pPr>
                    <w:jc w:val="both"/>
                    <w:rPr>
                      <w:sz w:val="24"/>
                      <w:szCs w:val="24"/>
                    </w:rPr>
                  </w:pPr>
                  <w:r w:rsidRPr="005853FC">
                    <w:rPr>
                      <w:sz w:val="24"/>
                      <w:szCs w:val="24"/>
                    </w:rPr>
                    <w:t>20</w:t>
                  </w:r>
                </w:p>
              </w:tc>
              <w:tc>
                <w:tcPr>
                  <w:tcW w:w="1645" w:type="dxa"/>
                </w:tcPr>
                <w:p w:rsidR="000E1EA2" w:rsidRPr="005853FC" w:rsidRDefault="000E1EA2" w:rsidP="000E1EA2">
                  <w:pPr>
                    <w:jc w:val="both"/>
                    <w:rPr>
                      <w:sz w:val="24"/>
                      <w:szCs w:val="24"/>
                    </w:rPr>
                  </w:pPr>
                  <w:r w:rsidRPr="005853FC">
                    <w:rPr>
                      <w:sz w:val="24"/>
                      <w:szCs w:val="24"/>
                    </w:rPr>
                    <w:t>1.72</w:t>
                  </w:r>
                </w:p>
              </w:tc>
            </w:tr>
          </w:tbl>
          <w:p w:rsidR="000E1EA2" w:rsidRPr="00F62AB8" w:rsidRDefault="000E1EA2" w:rsidP="000E1EA2">
            <w:pPr>
              <w:jc w:val="both"/>
              <w:rPr>
                <w:sz w:val="24"/>
                <w:szCs w:val="24"/>
              </w:rPr>
            </w:pPr>
          </w:p>
        </w:tc>
        <w:tc>
          <w:tcPr>
            <w:tcW w:w="538" w:type="pct"/>
            <w:vAlign w:val="center"/>
          </w:tcPr>
          <w:p w:rsidR="000E1EA2" w:rsidRDefault="000E1EA2" w:rsidP="000E1EA2">
            <w:pPr>
              <w:jc w:val="center"/>
            </w:pPr>
            <w:r>
              <w:rPr>
                <w:sz w:val="24"/>
                <w:szCs w:val="24"/>
              </w:rPr>
              <w:t>CO 2/ A</w:t>
            </w:r>
          </w:p>
        </w:tc>
        <w:tc>
          <w:tcPr>
            <w:tcW w:w="380" w:type="pct"/>
            <w:vAlign w:val="center"/>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20" w:type="pct"/>
            <w:vAlign w:val="center"/>
          </w:tcPr>
          <w:p w:rsidR="000E1EA2" w:rsidRPr="00F62AB8" w:rsidRDefault="000E1EA2" w:rsidP="000E1EA2">
            <w:pPr>
              <w:jc w:val="center"/>
              <w:rPr>
                <w:sz w:val="24"/>
                <w:szCs w:val="24"/>
              </w:rPr>
            </w:pPr>
            <w:r w:rsidRPr="00F62AB8">
              <w:rPr>
                <w:sz w:val="24"/>
                <w:szCs w:val="24"/>
              </w:rPr>
              <w:t>31.</w:t>
            </w:r>
          </w:p>
        </w:tc>
        <w:tc>
          <w:tcPr>
            <w:tcW w:w="3762" w:type="pct"/>
          </w:tcPr>
          <w:p w:rsidR="000E1EA2" w:rsidRPr="007A0B48" w:rsidRDefault="000E1EA2" w:rsidP="000E1EA2">
            <w:pPr>
              <w:rPr>
                <w:sz w:val="24"/>
                <w:szCs w:val="24"/>
              </w:rPr>
            </w:pPr>
            <w:r w:rsidRPr="007A0B48">
              <w:rPr>
                <w:sz w:val="24"/>
              </w:rPr>
              <w:t>Define SAR and ESP, water the problems with quality water</w:t>
            </w:r>
            <w:r>
              <w:rPr>
                <w:sz w:val="24"/>
              </w:rPr>
              <w:t>.</w:t>
            </w:r>
          </w:p>
        </w:tc>
        <w:tc>
          <w:tcPr>
            <w:tcW w:w="538" w:type="pct"/>
            <w:vAlign w:val="center"/>
          </w:tcPr>
          <w:p w:rsidR="000E1EA2" w:rsidRDefault="000E1EA2" w:rsidP="000E1EA2">
            <w:pPr>
              <w:jc w:val="center"/>
            </w:pPr>
            <w:r>
              <w:rPr>
                <w:sz w:val="24"/>
                <w:szCs w:val="24"/>
              </w:rPr>
              <w:t>CO 3/ A</w:t>
            </w:r>
          </w:p>
        </w:tc>
        <w:tc>
          <w:tcPr>
            <w:tcW w:w="380" w:type="pct"/>
            <w:vAlign w:val="center"/>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20" w:type="pct"/>
            <w:vAlign w:val="center"/>
          </w:tcPr>
          <w:p w:rsidR="000E1EA2" w:rsidRPr="00F62AB8" w:rsidRDefault="000E1EA2" w:rsidP="000E1EA2">
            <w:pPr>
              <w:jc w:val="center"/>
              <w:rPr>
                <w:sz w:val="24"/>
                <w:szCs w:val="24"/>
              </w:rPr>
            </w:pPr>
            <w:r w:rsidRPr="00F62AB8">
              <w:rPr>
                <w:sz w:val="24"/>
                <w:szCs w:val="24"/>
              </w:rPr>
              <w:t>32.</w:t>
            </w:r>
          </w:p>
        </w:tc>
        <w:tc>
          <w:tcPr>
            <w:tcW w:w="3762" w:type="pct"/>
          </w:tcPr>
          <w:p w:rsidR="000E1EA2" w:rsidRPr="007A0B48" w:rsidRDefault="000E1EA2" w:rsidP="000E1EA2">
            <w:pPr>
              <w:rPr>
                <w:sz w:val="24"/>
                <w:szCs w:val="24"/>
              </w:rPr>
            </w:pPr>
            <w:r w:rsidRPr="007A0B48">
              <w:rPr>
                <w:sz w:val="24"/>
              </w:rPr>
              <w:t xml:space="preserve">State the role </w:t>
            </w:r>
            <w:r>
              <w:rPr>
                <w:sz w:val="24"/>
              </w:rPr>
              <w:t xml:space="preserve">of </w:t>
            </w:r>
            <w:r w:rsidRPr="007A0B48">
              <w:rPr>
                <w:sz w:val="24"/>
              </w:rPr>
              <w:t>water in plant life</w:t>
            </w:r>
            <w:r>
              <w:rPr>
                <w:sz w:val="24"/>
              </w:rPr>
              <w:t>.</w:t>
            </w:r>
          </w:p>
        </w:tc>
        <w:tc>
          <w:tcPr>
            <w:tcW w:w="538" w:type="pct"/>
            <w:vAlign w:val="center"/>
          </w:tcPr>
          <w:p w:rsidR="000E1EA2" w:rsidRDefault="000E1EA2" w:rsidP="000E1EA2">
            <w:pPr>
              <w:jc w:val="center"/>
            </w:pPr>
            <w:r>
              <w:rPr>
                <w:sz w:val="24"/>
                <w:szCs w:val="24"/>
              </w:rPr>
              <w:t>CO 1/ A</w:t>
            </w:r>
          </w:p>
        </w:tc>
        <w:tc>
          <w:tcPr>
            <w:tcW w:w="380" w:type="pct"/>
            <w:vAlign w:val="center"/>
          </w:tcPr>
          <w:p w:rsidR="000E1EA2" w:rsidRPr="00F62AB8" w:rsidRDefault="000E1EA2" w:rsidP="000E1EA2">
            <w:pPr>
              <w:jc w:val="center"/>
              <w:rPr>
                <w:sz w:val="24"/>
                <w:szCs w:val="24"/>
              </w:rPr>
            </w:pPr>
            <w:r w:rsidRPr="00F62AB8">
              <w:rPr>
                <w:sz w:val="24"/>
                <w:szCs w:val="24"/>
              </w:rPr>
              <w:t>5</w:t>
            </w:r>
          </w:p>
        </w:tc>
      </w:tr>
    </w:tbl>
    <w:p w:rsidR="000E1EA2" w:rsidRDefault="000E1EA2" w:rsidP="000E1EA2"/>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455"/>
        <w:gridCol w:w="1135"/>
        <w:gridCol w:w="802"/>
      </w:tblGrid>
      <w:tr w:rsidR="000E1EA2" w:rsidRPr="00F62AB8" w:rsidTr="000E1EA2">
        <w:trPr>
          <w:trHeight w:val="232"/>
        </w:trPr>
        <w:tc>
          <w:tcPr>
            <w:tcW w:w="5000" w:type="pct"/>
            <w:gridSpan w:val="5"/>
          </w:tcPr>
          <w:p w:rsidR="000E1EA2" w:rsidRDefault="000E1EA2" w:rsidP="000E1EA2">
            <w:pPr>
              <w:jc w:val="center"/>
              <w:rPr>
                <w:b/>
                <w:sz w:val="24"/>
                <w:szCs w:val="24"/>
                <w:u w:val="single"/>
              </w:rPr>
            </w:pPr>
          </w:p>
          <w:p w:rsidR="000E1EA2" w:rsidRPr="00F62AB8" w:rsidRDefault="000E1EA2" w:rsidP="000E1EA2">
            <w:pPr>
              <w:jc w:val="center"/>
              <w:rPr>
                <w:b/>
                <w:sz w:val="24"/>
                <w:szCs w:val="24"/>
                <w:u w:val="single"/>
              </w:rPr>
            </w:pPr>
            <w:r w:rsidRPr="00F62AB8">
              <w:rPr>
                <w:b/>
                <w:sz w:val="24"/>
                <w:szCs w:val="24"/>
                <w:u w:val="single"/>
              </w:rPr>
              <w:t>PART – C (2 X 15 = 30 MARKS)</w:t>
            </w:r>
          </w:p>
          <w:p w:rsidR="000E1EA2" w:rsidRDefault="000E1EA2" w:rsidP="00302CEF">
            <w:pPr>
              <w:jc w:val="center"/>
              <w:rPr>
                <w:b/>
                <w:sz w:val="24"/>
                <w:szCs w:val="24"/>
              </w:rPr>
            </w:pPr>
            <w:r w:rsidRPr="00F62AB8">
              <w:rPr>
                <w:b/>
                <w:sz w:val="24"/>
                <w:szCs w:val="24"/>
              </w:rPr>
              <w:t>(Answer any 2 from the following)</w:t>
            </w:r>
          </w:p>
          <w:p w:rsidR="000E1EA2" w:rsidRPr="00F62AB8" w:rsidRDefault="000E1EA2" w:rsidP="00302CEF">
            <w:pPr>
              <w:jc w:val="center"/>
              <w:rPr>
                <w:b/>
                <w:sz w:val="24"/>
                <w:szCs w:val="24"/>
              </w:rPr>
            </w:pPr>
          </w:p>
        </w:tc>
      </w:tr>
      <w:tr w:rsidR="000E1EA2" w:rsidRPr="00F62AB8" w:rsidTr="000E1EA2">
        <w:trPr>
          <w:trHeight w:val="232"/>
        </w:trPr>
        <w:tc>
          <w:tcPr>
            <w:tcW w:w="319" w:type="pct"/>
            <w:vMerge w:val="restart"/>
            <w:vAlign w:val="center"/>
          </w:tcPr>
          <w:p w:rsidR="000E1EA2" w:rsidRPr="00F62AB8" w:rsidRDefault="000E1EA2" w:rsidP="000E1EA2">
            <w:pPr>
              <w:jc w:val="center"/>
              <w:rPr>
                <w:sz w:val="24"/>
                <w:szCs w:val="24"/>
              </w:rPr>
            </w:pPr>
            <w:r w:rsidRPr="00F62AB8">
              <w:rPr>
                <w:sz w:val="24"/>
                <w:szCs w:val="24"/>
              </w:rPr>
              <w:t>33.</w:t>
            </w:r>
          </w:p>
        </w:tc>
        <w:tc>
          <w:tcPr>
            <w:tcW w:w="229" w:type="pct"/>
            <w:vAlign w:val="center"/>
          </w:tcPr>
          <w:p w:rsidR="000E1EA2" w:rsidRPr="00F62AB8" w:rsidRDefault="000E1EA2" w:rsidP="000E1EA2">
            <w:pPr>
              <w:jc w:val="center"/>
              <w:rPr>
                <w:sz w:val="24"/>
                <w:szCs w:val="24"/>
              </w:rPr>
            </w:pPr>
            <w:r w:rsidRPr="00F62AB8">
              <w:rPr>
                <w:sz w:val="24"/>
                <w:szCs w:val="24"/>
              </w:rPr>
              <w:t>a.</w:t>
            </w:r>
          </w:p>
        </w:tc>
        <w:tc>
          <w:tcPr>
            <w:tcW w:w="3534" w:type="pct"/>
          </w:tcPr>
          <w:p w:rsidR="000E1EA2" w:rsidRPr="007A0B48" w:rsidRDefault="000E1EA2" w:rsidP="007F7B8D">
            <w:pPr>
              <w:rPr>
                <w:sz w:val="24"/>
                <w:szCs w:val="24"/>
              </w:rPr>
            </w:pPr>
            <w:r w:rsidRPr="007A0B48">
              <w:rPr>
                <w:sz w:val="24"/>
              </w:rPr>
              <w:t>Define methods of irrigation. Give the methods of irrigation flow chart</w:t>
            </w:r>
            <w:r>
              <w:rPr>
                <w:sz w:val="24"/>
              </w:rPr>
              <w:t>.</w:t>
            </w:r>
          </w:p>
        </w:tc>
        <w:tc>
          <w:tcPr>
            <w:tcW w:w="538" w:type="pct"/>
            <w:vAlign w:val="center"/>
          </w:tcPr>
          <w:p w:rsidR="000E1EA2" w:rsidRDefault="000E1EA2" w:rsidP="000E1EA2">
            <w:pPr>
              <w:jc w:val="center"/>
            </w:pPr>
            <w:r>
              <w:rPr>
                <w:sz w:val="24"/>
                <w:szCs w:val="24"/>
              </w:rPr>
              <w:t>CO 4/ U</w:t>
            </w:r>
          </w:p>
        </w:tc>
        <w:tc>
          <w:tcPr>
            <w:tcW w:w="381" w:type="pct"/>
            <w:vAlign w:val="center"/>
          </w:tcPr>
          <w:p w:rsidR="000E1EA2" w:rsidRPr="00F62AB8" w:rsidRDefault="000E1EA2" w:rsidP="000E1EA2">
            <w:pPr>
              <w:jc w:val="center"/>
              <w:rPr>
                <w:sz w:val="24"/>
                <w:szCs w:val="24"/>
              </w:rPr>
            </w:pPr>
            <w:r>
              <w:rPr>
                <w:sz w:val="24"/>
                <w:szCs w:val="24"/>
              </w:rPr>
              <w:t>8</w:t>
            </w:r>
          </w:p>
        </w:tc>
      </w:tr>
      <w:tr w:rsidR="000E1EA2" w:rsidRPr="00F62AB8" w:rsidTr="000E1EA2">
        <w:trPr>
          <w:trHeight w:val="232"/>
        </w:trPr>
        <w:tc>
          <w:tcPr>
            <w:tcW w:w="319" w:type="pct"/>
            <w:vMerge/>
            <w:vAlign w:val="center"/>
          </w:tcPr>
          <w:p w:rsidR="000E1EA2" w:rsidRPr="00F62AB8" w:rsidRDefault="000E1EA2" w:rsidP="000E1EA2">
            <w:pPr>
              <w:jc w:val="center"/>
              <w:rPr>
                <w:sz w:val="24"/>
                <w:szCs w:val="24"/>
              </w:rPr>
            </w:pPr>
          </w:p>
        </w:tc>
        <w:tc>
          <w:tcPr>
            <w:tcW w:w="229" w:type="pct"/>
            <w:vAlign w:val="center"/>
          </w:tcPr>
          <w:p w:rsidR="000E1EA2" w:rsidRPr="00F62AB8" w:rsidRDefault="000E1EA2" w:rsidP="000E1EA2">
            <w:pPr>
              <w:jc w:val="center"/>
              <w:rPr>
                <w:sz w:val="24"/>
                <w:szCs w:val="24"/>
              </w:rPr>
            </w:pPr>
            <w:r w:rsidRPr="00F62AB8">
              <w:rPr>
                <w:sz w:val="24"/>
                <w:szCs w:val="24"/>
              </w:rPr>
              <w:t>b.</w:t>
            </w:r>
          </w:p>
        </w:tc>
        <w:tc>
          <w:tcPr>
            <w:tcW w:w="3534" w:type="pct"/>
          </w:tcPr>
          <w:p w:rsidR="000E1EA2" w:rsidRPr="007A0B48" w:rsidRDefault="000E1EA2" w:rsidP="007F7B8D">
            <w:pPr>
              <w:rPr>
                <w:sz w:val="24"/>
                <w:szCs w:val="24"/>
              </w:rPr>
            </w:pPr>
            <w:r w:rsidRPr="007A0B48">
              <w:rPr>
                <w:sz w:val="24"/>
              </w:rPr>
              <w:t xml:space="preserve">How does the rooting pattern decide the water extraction </w:t>
            </w:r>
            <w:proofErr w:type="gramStart"/>
            <w:r w:rsidRPr="007A0B48">
              <w:rPr>
                <w:sz w:val="24"/>
              </w:rPr>
              <w:t>pattern</w:t>
            </w:r>
            <w:r>
              <w:rPr>
                <w:sz w:val="24"/>
              </w:rPr>
              <w:t>.</w:t>
            </w:r>
            <w:proofErr w:type="gramEnd"/>
          </w:p>
        </w:tc>
        <w:tc>
          <w:tcPr>
            <w:tcW w:w="538" w:type="pct"/>
            <w:vAlign w:val="center"/>
          </w:tcPr>
          <w:p w:rsidR="000E1EA2" w:rsidRDefault="000E1EA2" w:rsidP="000E1EA2">
            <w:pPr>
              <w:jc w:val="center"/>
            </w:pPr>
            <w:r>
              <w:rPr>
                <w:sz w:val="24"/>
                <w:szCs w:val="24"/>
              </w:rPr>
              <w:t>CO 2/ A</w:t>
            </w:r>
          </w:p>
        </w:tc>
        <w:tc>
          <w:tcPr>
            <w:tcW w:w="381" w:type="pct"/>
            <w:vAlign w:val="center"/>
          </w:tcPr>
          <w:p w:rsidR="000E1EA2" w:rsidRPr="00F62AB8" w:rsidRDefault="000E1EA2" w:rsidP="000E1EA2">
            <w:pPr>
              <w:jc w:val="center"/>
              <w:rPr>
                <w:sz w:val="24"/>
                <w:szCs w:val="24"/>
              </w:rPr>
            </w:pPr>
            <w:r>
              <w:rPr>
                <w:sz w:val="24"/>
                <w:szCs w:val="24"/>
              </w:rPr>
              <w:t>7</w:t>
            </w:r>
          </w:p>
        </w:tc>
      </w:tr>
      <w:tr w:rsidR="000E1EA2" w:rsidRPr="00F62AB8" w:rsidTr="000E1EA2">
        <w:trPr>
          <w:trHeight w:val="232"/>
        </w:trPr>
        <w:tc>
          <w:tcPr>
            <w:tcW w:w="319" w:type="pct"/>
            <w:vAlign w:val="center"/>
          </w:tcPr>
          <w:p w:rsidR="000E1EA2" w:rsidRPr="00F62AB8" w:rsidRDefault="000E1EA2" w:rsidP="000E1EA2">
            <w:pPr>
              <w:jc w:val="center"/>
            </w:pPr>
          </w:p>
        </w:tc>
        <w:tc>
          <w:tcPr>
            <w:tcW w:w="229" w:type="pct"/>
            <w:vAlign w:val="center"/>
          </w:tcPr>
          <w:p w:rsidR="000E1EA2" w:rsidRPr="00F62AB8" w:rsidRDefault="000E1EA2" w:rsidP="000E1EA2">
            <w:pPr>
              <w:jc w:val="center"/>
            </w:pPr>
          </w:p>
        </w:tc>
        <w:tc>
          <w:tcPr>
            <w:tcW w:w="3534" w:type="pct"/>
          </w:tcPr>
          <w:p w:rsidR="000E1EA2" w:rsidRPr="007A0B48" w:rsidRDefault="000E1EA2" w:rsidP="000E1EA2">
            <w:pPr>
              <w:rPr>
                <w:sz w:val="24"/>
              </w:rPr>
            </w:pPr>
          </w:p>
        </w:tc>
        <w:tc>
          <w:tcPr>
            <w:tcW w:w="538" w:type="pct"/>
            <w:vAlign w:val="center"/>
          </w:tcPr>
          <w:p w:rsidR="000E1EA2" w:rsidRDefault="000E1EA2" w:rsidP="000E1EA2">
            <w:pPr>
              <w:jc w:val="center"/>
            </w:pPr>
          </w:p>
        </w:tc>
        <w:tc>
          <w:tcPr>
            <w:tcW w:w="381" w:type="pct"/>
            <w:vAlign w:val="center"/>
          </w:tcPr>
          <w:p w:rsidR="000E1EA2" w:rsidRPr="00F62AB8" w:rsidRDefault="000E1EA2" w:rsidP="000E1EA2">
            <w:pPr>
              <w:jc w:val="center"/>
            </w:pPr>
          </w:p>
        </w:tc>
      </w:tr>
      <w:tr w:rsidR="000E1EA2" w:rsidRPr="00F62AB8" w:rsidTr="000E1EA2">
        <w:trPr>
          <w:trHeight w:val="232"/>
        </w:trPr>
        <w:tc>
          <w:tcPr>
            <w:tcW w:w="319" w:type="pct"/>
            <w:vMerge w:val="restart"/>
            <w:vAlign w:val="center"/>
          </w:tcPr>
          <w:p w:rsidR="000E1EA2" w:rsidRPr="00F62AB8" w:rsidRDefault="000E1EA2" w:rsidP="000E1EA2">
            <w:pPr>
              <w:jc w:val="center"/>
              <w:rPr>
                <w:sz w:val="24"/>
                <w:szCs w:val="24"/>
              </w:rPr>
            </w:pPr>
            <w:r w:rsidRPr="00F62AB8">
              <w:rPr>
                <w:sz w:val="24"/>
                <w:szCs w:val="24"/>
              </w:rPr>
              <w:t>34.</w:t>
            </w:r>
          </w:p>
        </w:tc>
        <w:tc>
          <w:tcPr>
            <w:tcW w:w="229" w:type="pct"/>
            <w:vAlign w:val="center"/>
          </w:tcPr>
          <w:p w:rsidR="000E1EA2" w:rsidRPr="00F62AB8" w:rsidRDefault="000E1EA2" w:rsidP="000E1EA2">
            <w:pPr>
              <w:jc w:val="center"/>
              <w:rPr>
                <w:sz w:val="24"/>
                <w:szCs w:val="24"/>
              </w:rPr>
            </w:pPr>
            <w:r w:rsidRPr="00F62AB8">
              <w:rPr>
                <w:sz w:val="24"/>
                <w:szCs w:val="24"/>
              </w:rPr>
              <w:t>a.</w:t>
            </w:r>
          </w:p>
        </w:tc>
        <w:tc>
          <w:tcPr>
            <w:tcW w:w="3534" w:type="pct"/>
          </w:tcPr>
          <w:p w:rsidR="000E1EA2" w:rsidRPr="007A0B48" w:rsidRDefault="000E1EA2" w:rsidP="007F7B8D">
            <w:pPr>
              <w:rPr>
                <w:sz w:val="24"/>
                <w:szCs w:val="24"/>
              </w:rPr>
            </w:pPr>
            <w:r w:rsidRPr="007A0B48">
              <w:rPr>
                <w:sz w:val="24"/>
              </w:rPr>
              <w:t>Explain the agronomic practices to improve WUE</w:t>
            </w:r>
            <w:r>
              <w:rPr>
                <w:sz w:val="24"/>
              </w:rPr>
              <w:t>.</w:t>
            </w:r>
          </w:p>
        </w:tc>
        <w:tc>
          <w:tcPr>
            <w:tcW w:w="538" w:type="pct"/>
            <w:vAlign w:val="center"/>
          </w:tcPr>
          <w:p w:rsidR="000E1EA2" w:rsidRDefault="000E1EA2" w:rsidP="000E1EA2">
            <w:pPr>
              <w:jc w:val="center"/>
            </w:pPr>
            <w:r>
              <w:rPr>
                <w:sz w:val="24"/>
                <w:szCs w:val="24"/>
              </w:rPr>
              <w:t>CO 3/ U</w:t>
            </w:r>
          </w:p>
        </w:tc>
        <w:tc>
          <w:tcPr>
            <w:tcW w:w="381" w:type="pct"/>
            <w:vAlign w:val="center"/>
          </w:tcPr>
          <w:p w:rsidR="000E1EA2" w:rsidRPr="00F62AB8" w:rsidRDefault="000E1EA2" w:rsidP="000E1EA2">
            <w:pPr>
              <w:jc w:val="center"/>
              <w:rPr>
                <w:sz w:val="24"/>
                <w:szCs w:val="24"/>
              </w:rPr>
            </w:pPr>
            <w:r>
              <w:rPr>
                <w:sz w:val="24"/>
                <w:szCs w:val="24"/>
              </w:rPr>
              <w:t>8</w:t>
            </w:r>
          </w:p>
        </w:tc>
      </w:tr>
      <w:tr w:rsidR="000E1EA2" w:rsidRPr="00F62AB8" w:rsidTr="000E1EA2">
        <w:trPr>
          <w:trHeight w:val="232"/>
        </w:trPr>
        <w:tc>
          <w:tcPr>
            <w:tcW w:w="319" w:type="pct"/>
            <w:vMerge/>
            <w:vAlign w:val="center"/>
          </w:tcPr>
          <w:p w:rsidR="000E1EA2" w:rsidRPr="00F62AB8" w:rsidRDefault="000E1EA2" w:rsidP="000E1EA2">
            <w:pPr>
              <w:jc w:val="center"/>
              <w:rPr>
                <w:sz w:val="24"/>
                <w:szCs w:val="24"/>
              </w:rPr>
            </w:pPr>
          </w:p>
        </w:tc>
        <w:tc>
          <w:tcPr>
            <w:tcW w:w="229" w:type="pct"/>
            <w:vAlign w:val="center"/>
          </w:tcPr>
          <w:p w:rsidR="000E1EA2" w:rsidRPr="00F62AB8" w:rsidRDefault="000E1EA2" w:rsidP="000E1EA2">
            <w:pPr>
              <w:jc w:val="center"/>
              <w:rPr>
                <w:sz w:val="24"/>
                <w:szCs w:val="24"/>
              </w:rPr>
            </w:pPr>
            <w:r w:rsidRPr="00F62AB8">
              <w:rPr>
                <w:sz w:val="24"/>
                <w:szCs w:val="24"/>
              </w:rPr>
              <w:t>b.</w:t>
            </w:r>
          </w:p>
        </w:tc>
        <w:tc>
          <w:tcPr>
            <w:tcW w:w="3534" w:type="pct"/>
          </w:tcPr>
          <w:p w:rsidR="000E1EA2" w:rsidRPr="007A0B48" w:rsidRDefault="000E1EA2" w:rsidP="007F7B8D">
            <w:pPr>
              <w:rPr>
                <w:sz w:val="24"/>
                <w:szCs w:val="24"/>
              </w:rPr>
            </w:pPr>
            <w:r w:rsidRPr="007A0B48">
              <w:rPr>
                <w:sz w:val="24"/>
              </w:rPr>
              <w:t>Explain the term water conveyance and water storage efficiency</w:t>
            </w:r>
            <w:r>
              <w:rPr>
                <w:sz w:val="24"/>
              </w:rPr>
              <w:t>.</w:t>
            </w:r>
          </w:p>
        </w:tc>
        <w:tc>
          <w:tcPr>
            <w:tcW w:w="538" w:type="pct"/>
            <w:vAlign w:val="center"/>
          </w:tcPr>
          <w:p w:rsidR="000E1EA2" w:rsidRDefault="000E1EA2" w:rsidP="000E1EA2">
            <w:pPr>
              <w:jc w:val="center"/>
            </w:pPr>
            <w:r>
              <w:rPr>
                <w:sz w:val="24"/>
                <w:szCs w:val="24"/>
              </w:rPr>
              <w:t>CO 3/An</w:t>
            </w:r>
          </w:p>
        </w:tc>
        <w:tc>
          <w:tcPr>
            <w:tcW w:w="381" w:type="pct"/>
            <w:vAlign w:val="center"/>
          </w:tcPr>
          <w:p w:rsidR="000E1EA2" w:rsidRPr="00F62AB8" w:rsidRDefault="000E1EA2" w:rsidP="000E1EA2">
            <w:pPr>
              <w:jc w:val="center"/>
              <w:rPr>
                <w:sz w:val="24"/>
                <w:szCs w:val="24"/>
              </w:rPr>
            </w:pPr>
            <w:r>
              <w:rPr>
                <w:sz w:val="24"/>
                <w:szCs w:val="24"/>
              </w:rPr>
              <w:t>7</w:t>
            </w:r>
          </w:p>
        </w:tc>
      </w:tr>
      <w:tr w:rsidR="000E1EA2" w:rsidRPr="00F62AB8" w:rsidTr="000E1EA2">
        <w:trPr>
          <w:trHeight w:val="232"/>
        </w:trPr>
        <w:tc>
          <w:tcPr>
            <w:tcW w:w="319" w:type="pct"/>
            <w:vAlign w:val="center"/>
          </w:tcPr>
          <w:p w:rsidR="000E1EA2" w:rsidRPr="00F62AB8" w:rsidRDefault="000E1EA2" w:rsidP="000E1EA2">
            <w:pPr>
              <w:jc w:val="center"/>
            </w:pPr>
          </w:p>
        </w:tc>
        <w:tc>
          <w:tcPr>
            <w:tcW w:w="229" w:type="pct"/>
            <w:vAlign w:val="center"/>
          </w:tcPr>
          <w:p w:rsidR="000E1EA2" w:rsidRPr="00F62AB8" w:rsidRDefault="000E1EA2" w:rsidP="000E1EA2">
            <w:pPr>
              <w:jc w:val="center"/>
            </w:pPr>
          </w:p>
        </w:tc>
        <w:tc>
          <w:tcPr>
            <w:tcW w:w="3534" w:type="pct"/>
          </w:tcPr>
          <w:p w:rsidR="000E1EA2" w:rsidRPr="007A0B48" w:rsidRDefault="000E1EA2" w:rsidP="000E1EA2">
            <w:pPr>
              <w:rPr>
                <w:sz w:val="24"/>
              </w:rPr>
            </w:pPr>
          </w:p>
        </w:tc>
        <w:tc>
          <w:tcPr>
            <w:tcW w:w="538" w:type="pct"/>
            <w:vAlign w:val="center"/>
          </w:tcPr>
          <w:p w:rsidR="000E1EA2" w:rsidRDefault="000E1EA2" w:rsidP="000E1EA2">
            <w:pPr>
              <w:jc w:val="center"/>
            </w:pPr>
          </w:p>
        </w:tc>
        <w:tc>
          <w:tcPr>
            <w:tcW w:w="381" w:type="pct"/>
            <w:vAlign w:val="center"/>
          </w:tcPr>
          <w:p w:rsidR="000E1EA2" w:rsidRPr="00F62AB8" w:rsidRDefault="000E1EA2" w:rsidP="000E1EA2">
            <w:pPr>
              <w:jc w:val="center"/>
            </w:pPr>
          </w:p>
        </w:tc>
      </w:tr>
      <w:tr w:rsidR="000E1EA2" w:rsidRPr="00F62AB8" w:rsidTr="000E1EA2">
        <w:trPr>
          <w:trHeight w:val="232"/>
        </w:trPr>
        <w:tc>
          <w:tcPr>
            <w:tcW w:w="319" w:type="pct"/>
            <w:vMerge w:val="restart"/>
            <w:vAlign w:val="center"/>
          </w:tcPr>
          <w:p w:rsidR="000E1EA2" w:rsidRPr="00F62AB8" w:rsidRDefault="000E1EA2" w:rsidP="000E1EA2">
            <w:pPr>
              <w:jc w:val="center"/>
              <w:rPr>
                <w:sz w:val="24"/>
                <w:szCs w:val="24"/>
              </w:rPr>
            </w:pPr>
            <w:r w:rsidRPr="00F62AB8">
              <w:rPr>
                <w:sz w:val="24"/>
                <w:szCs w:val="24"/>
              </w:rPr>
              <w:t>35.</w:t>
            </w:r>
          </w:p>
        </w:tc>
        <w:tc>
          <w:tcPr>
            <w:tcW w:w="229" w:type="pct"/>
            <w:vAlign w:val="center"/>
          </w:tcPr>
          <w:p w:rsidR="000E1EA2" w:rsidRPr="00F62AB8" w:rsidRDefault="000E1EA2" w:rsidP="000E1EA2">
            <w:pPr>
              <w:jc w:val="center"/>
              <w:rPr>
                <w:sz w:val="24"/>
                <w:szCs w:val="24"/>
              </w:rPr>
            </w:pPr>
            <w:r w:rsidRPr="00F62AB8">
              <w:rPr>
                <w:sz w:val="24"/>
                <w:szCs w:val="24"/>
              </w:rPr>
              <w:t>a.</w:t>
            </w:r>
          </w:p>
        </w:tc>
        <w:tc>
          <w:tcPr>
            <w:tcW w:w="3534" w:type="pct"/>
          </w:tcPr>
          <w:p w:rsidR="000E1EA2" w:rsidRPr="007A0B48" w:rsidRDefault="000E1EA2" w:rsidP="007F7B8D">
            <w:pPr>
              <w:rPr>
                <w:sz w:val="24"/>
                <w:szCs w:val="24"/>
              </w:rPr>
            </w:pPr>
            <w:r w:rsidRPr="007A0B48">
              <w:rPr>
                <w:sz w:val="24"/>
              </w:rPr>
              <w:t>Examine the characteristic pattern of water extraction from soil by plants</w:t>
            </w:r>
            <w:r>
              <w:rPr>
                <w:sz w:val="24"/>
              </w:rPr>
              <w:t>.</w:t>
            </w:r>
          </w:p>
        </w:tc>
        <w:tc>
          <w:tcPr>
            <w:tcW w:w="538" w:type="pct"/>
            <w:vAlign w:val="center"/>
          </w:tcPr>
          <w:p w:rsidR="000E1EA2" w:rsidRDefault="000E1EA2" w:rsidP="000E1EA2">
            <w:pPr>
              <w:jc w:val="center"/>
            </w:pPr>
            <w:r>
              <w:rPr>
                <w:sz w:val="24"/>
                <w:szCs w:val="24"/>
              </w:rPr>
              <w:t>CO2/U</w:t>
            </w:r>
          </w:p>
        </w:tc>
        <w:tc>
          <w:tcPr>
            <w:tcW w:w="381" w:type="pct"/>
            <w:vAlign w:val="center"/>
          </w:tcPr>
          <w:p w:rsidR="000E1EA2" w:rsidRPr="00F62AB8" w:rsidRDefault="000E1EA2" w:rsidP="000E1EA2">
            <w:pPr>
              <w:jc w:val="center"/>
              <w:rPr>
                <w:sz w:val="24"/>
                <w:szCs w:val="24"/>
              </w:rPr>
            </w:pPr>
            <w:r>
              <w:rPr>
                <w:sz w:val="24"/>
                <w:szCs w:val="24"/>
              </w:rPr>
              <w:t>8</w:t>
            </w:r>
          </w:p>
        </w:tc>
      </w:tr>
      <w:tr w:rsidR="000E1EA2" w:rsidRPr="00F62AB8" w:rsidTr="000E1EA2">
        <w:trPr>
          <w:trHeight w:val="232"/>
        </w:trPr>
        <w:tc>
          <w:tcPr>
            <w:tcW w:w="319" w:type="pct"/>
            <w:vMerge/>
            <w:vAlign w:val="center"/>
          </w:tcPr>
          <w:p w:rsidR="000E1EA2" w:rsidRPr="00F62AB8" w:rsidRDefault="000E1EA2" w:rsidP="000E1EA2">
            <w:pPr>
              <w:jc w:val="center"/>
              <w:rPr>
                <w:sz w:val="24"/>
                <w:szCs w:val="24"/>
              </w:rPr>
            </w:pPr>
          </w:p>
        </w:tc>
        <w:tc>
          <w:tcPr>
            <w:tcW w:w="229" w:type="pct"/>
            <w:vAlign w:val="center"/>
          </w:tcPr>
          <w:p w:rsidR="000E1EA2" w:rsidRPr="00F62AB8" w:rsidRDefault="000E1EA2" w:rsidP="000E1EA2">
            <w:pPr>
              <w:jc w:val="center"/>
              <w:rPr>
                <w:sz w:val="24"/>
                <w:szCs w:val="24"/>
              </w:rPr>
            </w:pPr>
            <w:r w:rsidRPr="00F62AB8">
              <w:rPr>
                <w:sz w:val="24"/>
                <w:szCs w:val="24"/>
              </w:rPr>
              <w:t>b.</w:t>
            </w:r>
          </w:p>
        </w:tc>
        <w:tc>
          <w:tcPr>
            <w:tcW w:w="3534" w:type="pct"/>
          </w:tcPr>
          <w:p w:rsidR="000E1EA2" w:rsidRPr="007A0B48" w:rsidRDefault="000E1EA2" w:rsidP="007F7B8D">
            <w:pPr>
              <w:rPr>
                <w:sz w:val="24"/>
                <w:szCs w:val="24"/>
              </w:rPr>
            </w:pPr>
            <w:r w:rsidRPr="007A0B48">
              <w:rPr>
                <w:sz w:val="24"/>
              </w:rPr>
              <w:t xml:space="preserve">How does the rooting pattern decide the water extraction </w:t>
            </w:r>
            <w:proofErr w:type="gramStart"/>
            <w:r w:rsidRPr="007A0B48">
              <w:rPr>
                <w:sz w:val="24"/>
              </w:rPr>
              <w:t>pattern</w:t>
            </w:r>
            <w:r>
              <w:rPr>
                <w:sz w:val="24"/>
              </w:rPr>
              <w:t>.</w:t>
            </w:r>
            <w:proofErr w:type="gramEnd"/>
          </w:p>
        </w:tc>
        <w:tc>
          <w:tcPr>
            <w:tcW w:w="538" w:type="pct"/>
            <w:vAlign w:val="center"/>
          </w:tcPr>
          <w:p w:rsidR="000E1EA2" w:rsidRDefault="000E1EA2" w:rsidP="000E1EA2">
            <w:pPr>
              <w:jc w:val="center"/>
            </w:pPr>
            <w:r>
              <w:rPr>
                <w:sz w:val="24"/>
                <w:szCs w:val="24"/>
              </w:rPr>
              <w:t>CO 2/A</w:t>
            </w:r>
          </w:p>
        </w:tc>
        <w:tc>
          <w:tcPr>
            <w:tcW w:w="381" w:type="pct"/>
            <w:vAlign w:val="center"/>
          </w:tcPr>
          <w:p w:rsidR="000E1EA2" w:rsidRPr="00F62AB8" w:rsidRDefault="000E1EA2" w:rsidP="000E1EA2">
            <w:pPr>
              <w:jc w:val="center"/>
              <w:rPr>
                <w:sz w:val="24"/>
                <w:szCs w:val="24"/>
              </w:rPr>
            </w:pPr>
            <w:r>
              <w:rPr>
                <w:sz w:val="24"/>
                <w:szCs w:val="24"/>
              </w:rPr>
              <w:t>7</w:t>
            </w:r>
          </w:p>
        </w:tc>
      </w:tr>
    </w:tbl>
    <w:p w:rsidR="000E1EA2" w:rsidRDefault="000E1EA2" w:rsidP="002E336A"/>
    <w:tbl>
      <w:tblPr>
        <w:tblStyle w:val="TableGrid"/>
        <w:tblW w:w="0" w:type="auto"/>
        <w:tblLook w:val="04A0" w:firstRow="1" w:lastRow="0" w:firstColumn="1" w:lastColumn="0" w:noHBand="0" w:noVBand="1"/>
      </w:tblPr>
      <w:tblGrid>
        <w:gridCol w:w="675"/>
        <w:gridCol w:w="10008"/>
      </w:tblGrid>
      <w:tr w:rsidR="000E1EA2" w:rsidTr="000E1EA2">
        <w:tc>
          <w:tcPr>
            <w:tcW w:w="675" w:type="dxa"/>
          </w:tcPr>
          <w:p w:rsidR="000E1EA2" w:rsidRDefault="000E1EA2" w:rsidP="000E1EA2"/>
        </w:tc>
        <w:tc>
          <w:tcPr>
            <w:tcW w:w="10008" w:type="dxa"/>
          </w:tcPr>
          <w:p w:rsidR="000E1EA2" w:rsidRPr="007E5F37" w:rsidRDefault="000E1EA2" w:rsidP="000E1EA2">
            <w:pPr>
              <w:jc w:val="center"/>
              <w:rPr>
                <w:b/>
              </w:rPr>
            </w:pPr>
            <w:r w:rsidRPr="007E5F37">
              <w:rPr>
                <w:b/>
              </w:rPr>
              <w:t>COURSE OUTCOMES</w:t>
            </w:r>
          </w:p>
        </w:tc>
      </w:tr>
      <w:tr w:rsidR="000E1EA2" w:rsidTr="000E1EA2">
        <w:tc>
          <w:tcPr>
            <w:tcW w:w="675" w:type="dxa"/>
          </w:tcPr>
          <w:p w:rsidR="000E1EA2" w:rsidRDefault="000E1EA2" w:rsidP="000E1EA2">
            <w:r>
              <w:t>CO1</w:t>
            </w:r>
          </w:p>
        </w:tc>
        <w:tc>
          <w:tcPr>
            <w:tcW w:w="10008" w:type="dxa"/>
          </w:tcPr>
          <w:p w:rsidR="000E1EA2" w:rsidRPr="007A0B48" w:rsidRDefault="000E1EA2" w:rsidP="000E1EA2">
            <w:pPr>
              <w:rPr>
                <w:sz w:val="24"/>
              </w:rPr>
            </w:pPr>
            <w:r w:rsidRPr="007A0B48">
              <w:rPr>
                <w:color w:val="000000"/>
                <w:sz w:val="24"/>
                <w:szCs w:val="20"/>
                <w:lang w:eastAsia="en-IN"/>
              </w:rPr>
              <w:t>Students learn about the soil-plant-water relationship and role of water in plant</w:t>
            </w:r>
          </w:p>
        </w:tc>
      </w:tr>
      <w:tr w:rsidR="000E1EA2" w:rsidTr="000E1EA2">
        <w:tc>
          <w:tcPr>
            <w:tcW w:w="675" w:type="dxa"/>
          </w:tcPr>
          <w:p w:rsidR="000E1EA2" w:rsidRDefault="000E1EA2" w:rsidP="000E1EA2">
            <w:r>
              <w:t>CO2</w:t>
            </w:r>
          </w:p>
        </w:tc>
        <w:tc>
          <w:tcPr>
            <w:tcW w:w="10008" w:type="dxa"/>
          </w:tcPr>
          <w:p w:rsidR="000E1EA2" w:rsidRPr="007A0B48" w:rsidRDefault="000E1EA2" w:rsidP="000E1EA2">
            <w:pPr>
              <w:rPr>
                <w:sz w:val="24"/>
              </w:rPr>
            </w:pPr>
            <w:r w:rsidRPr="007A0B48">
              <w:rPr>
                <w:color w:val="000000"/>
                <w:sz w:val="24"/>
                <w:szCs w:val="20"/>
                <w:lang w:eastAsia="en-IN"/>
              </w:rPr>
              <w:t>Students understand about the water requirement of different crops</w:t>
            </w:r>
          </w:p>
        </w:tc>
      </w:tr>
      <w:tr w:rsidR="000E1EA2" w:rsidTr="000E1EA2">
        <w:tc>
          <w:tcPr>
            <w:tcW w:w="675" w:type="dxa"/>
          </w:tcPr>
          <w:p w:rsidR="000E1EA2" w:rsidRDefault="000E1EA2" w:rsidP="000E1EA2">
            <w:r>
              <w:t>CO3</w:t>
            </w:r>
          </w:p>
        </w:tc>
        <w:tc>
          <w:tcPr>
            <w:tcW w:w="10008" w:type="dxa"/>
          </w:tcPr>
          <w:p w:rsidR="000E1EA2" w:rsidRPr="007A0B48" w:rsidRDefault="000E1EA2" w:rsidP="000E1EA2">
            <w:pPr>
              <w:rPr>
                <w:sz w:val="24"/>
              </w:rPr>
            </w:pPr>
            <w:r w:rsidRPr="007A0B48">
              <w:rPr>
                <w:color w:val="000000"/>
                <w:sz w:val="24"/>
                <w:szCs w:val="20"/>
                <w:lang w:eastAsia="en-IN"/>
              </w:rPr>
              <w:t>Students understand about the estimation of evaporation in soil</w:t>
            </w:r>
          </w:p>
        </w:tc>
      </w:tr>
      <w:tr w:rsidR="000E1EA2" w:rsidTr="000E1EA2">
        <w:tc>
          <w:tcPr>
            <w:tcW w:w="675" w:type="dxa"/>
          </w:tcPr>
          <w:p w:rsidR="000E1EA2" w:rsidRDefault="000E1EA2" w:rsidP="000E1EA2">
            <w:r>
              <w:t>CO4</w:t>
            </w:r>
          </w:p>
        </w:tc>
        <w:tc>
          <w:tcPr>
            <w:tcW w:w="10008" w:type="dxa"/>
          </w:tcPr>
          <w:p w:rsidR="000E1EA2" w:rsidRPr="007A0B48" w:rsidRDefault="000E1EA2" w:rsidP="000E1EA2">
            <w:pPr>
              <w:rPr>
                <w:sz w:val="24"/>
              </w:rPr>
            </w:pPr>
            <w:r w:rsidRPr="007A0B48">
              <w:rPr>
                <w:color w:val="000000"/>
                <w:sz w:val="24"/>
                <w:szCs w:val="20"/>
                <w:lang w:eastAsia="en-IN"/>
              </w:rPr>
              <w:t>Students learnt the estimation of the irrigation requirement by various methods</w:t>
            </w:r>
          </w:p>
        </w:tc>
      </w:tr>
      <w:tr w:rsidR="000E1EA2" w:rsidTr="000E1EA2">
        <w:tc>
          <w:tcPr>
            <w:tcW w:w="675" w:type="dxa"/>
          </w:tcPr>
          <w:p w:rsidR="000E1EA2" w:rsidRDefault="000E1EA2" w:rsidP="000E1EA2">
            <w:r>
              <w:t>CO5</w:t>
            </w:r>
          </w:p>
        </w:tc>
        <w:tc>
          <w:tcPr>
            <w:tcW w:w="10008" w:type="dxa"/>
          </w:tcPr>
          <w:p w:rsidR="000E1EA2" w:rsidRPr="007A0B48" w:rsidRDefault="000E1EA2" w:rsidP="000E1EA2">
            <w:pPr>
              <w:rPr>
                <w:sz w:val="24"/>
              </w:rPr>
            </w:pPr>
            <w:r w:rsidRPr="007A0B48">
              <w:rPr>
                <w:color w:val="000000"/>
                <w:sz w:val="24"/>
                <w:szCs w:val="20"/>
                <w:lang w:eastAsia="en-IN"/>
              </w:rPr>
              <w:t>Students gained the practical knowledge of implementation of surface, pressurized and micro irrigation</w:t>
            </w:r>
          </w:p>
        </w:tc>
      </w:tr>
      <w:tr w:rsidR="000E1EA2" w:rsidTr="000E1EA2">
        <w:tc>
          <w:tcPr>
            <w:tcW w:w="675" w:type="dxa"/>
          </w:tcPr>
          <w:p w:rsidR="000E1EA2" w:rsidRDefault="000E1EA2" w:rsidP="000E1EA2">
            <w:r>
              <w:t>CO6</w:t>
            </w:r>
          </w:p>
        </w:tc>
        <w:tc>
          <w:tcPr>
            <w:tcW w:w="10008" w:type="dxa"/>
          </w:tcPr>
          <w:p w:rsidR="000E1EA2" w:rsidRPr="007A0B48" w:rsidRDefault="000E1EA2" w:rsidP="000E1EA2">
            <w:pPr>
              <w:rPr>
                <w:sz w:val="24"/>
              </w:rPr>
            </w:pPr>
            <w:r w:rsidRPr="007A0B48">
              <w:rPr>
                <w:color w:val="000000"/>
                <w:sz w:val="24"/>
                <w:szCs w:val="20"/>
                <w:lang w:eastAsia="en-IN"/>
              </w:rPr>
              <w:t>Familiarize the concepts of principles of drainage and water productivity</w:t>
            </w:r>
          </w:p>
        </w:tc>
      </w:tr>
    </w:tbl>
    <w:p w:rsidR="000E1EA2"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Tr="000E1EA2">
        <w:tc>
          <w:tcPr>
            <w:tcW w:w="10683" w:type="dxa"/>
            <w:gridSpan w:val="8"/>
          </w:tcPr>
          <w:p w:rsidR="000E1EA2" w:rsidRPr="0009580C" w:rsidRDefault="000E1EA2" w:rsidP="000E1EA2">
            <w:pPr>
              <w:jc w:val="center"/>
              <w:rPr>
                <w:b/>
              </w:rPr>
            </w:pPr>
            <w:r w:rsidRPr="0009580C">
              <w:rPr>
                <w:b/>
              </w:rPr>
              <w:t>A</w:t>
            </w:r>
            <w:r>
              <w:rPr>
                <w:b/>
              </w:rPr>
              <w:t>ssessment Pattern</w:t>
            </w:r>
            <w:r w:rsidRPr="0009580C">
              <w:rPr>
                <w:b/>
              </w:rPr>
              <w:t xml:space="preserve"> as per Bloom’s Taxonomy</w:t>
            </w:r>
          </w:p>
        </w:tc>
      </w:tr>
      <w:tr w:rsidR="000E1EA2" w:rsidTr="000E1EA2">
        <w:tc>
          <w:tcPr>
            <w:tcW w:w="959" w:type="dxa"/>
          </w:tcPr>
          <w:p w:rsidR="000E1EA2" w:rsidRDefault="000E1EA2" w:rsidP="000E1EA2">
            <w:r>
              <w:t>CO / P</w:t>
            </w:r>
          </w:p>
        </w:tc>
        <w:tc>
          <w:tcPr>
            <w:tcW w:w="1362" w:type="dxa"/>
          </w:tcPr>
          <w:p w:rsidR="000E1EA2" w:rsidRPr="00723EF4" w:rsidRDefault="000E1EA2" w:rsidP="000E1EA2">
            <w:pPr>
              <w:jc w:val="center"/>
              <w:rPr>
                <w:b/>
              </w:rPr>
            </w:pPr>
            <w:r w:rsidRPr="00723EF4">
              <w:rPr>
                <w:b/>
              </w:rPr>
              <w:t>Remember</w:t>
            </w:r>
          </w:p>
        </w:tc>
        <w:tc>
          <w:tcPr>
            <w:tcW w:w="1569" w:type="dxa"/>
          </w:tcPr>
          <w:p w:rsidR="000E1EA2" w:rsidRPr="00723EF4" w:rsidRDefault="000E1EA2" w:rsidP="000E1EA2">
            <w:pPr>
              <w:jc w:val="center"/>
              <w:rPr>
                <w:b/>
              </w:rPr>
            </w:pPr>
            <w:r w:rsidRPr="00723EF4">
              <w:rPr>
                <w:b/>
              </w:rPr>
              <w:t>Understand</w:t>
            </w:r>
          </w:p>
        </w:tc>
        <w:tc>
          <w:tcPr>
            <w:tcW w:w="1439" w:type="dxa"/>
          </w:tcPr>
          <w:p w:rsidR="000E1EA2" w:rsidRPr="00723EF4" w:rsidRDefault="000E1EA2" w:rsidP="000E1EA2">
            <w:pPr>
              <w:jc w:val="center"/>
              <w:rPr>
                <w:b/>
              </w:rPr>
            </w:pPr>
            <w:r w:rsidRPr="00723EF4">
              <w:rPr>
                <w:b/>
              </w:rPr>
              <w:t>Apply</w:t>
            </w:r>
          </w:p>
        </w:tc>
        <w:tc>
          <w:tcPr>
            <w:tcW w:w="1497" w:type="dxa"/>
          </w:tcPr>
          <w:p w:rsidR="000E1EA2" w:rsidRPr="00723EF4" w:rsidRDefault="000E1EA2" w:rsidP="000E1EA2">
            <w:pPr>
              <w:jc w:val="center"/>
              <w:rPr>
                <w:b/>
              </w:rPr>
            </w:pPr>
            <w:r w:rsidRPr="00723EF4">
              <w:rPr>
                <w:b/>
              </w:rPr>
              <w:t>Analyze</w:t>
            </w:r>
          </w:p>
        </w:tc>
        <w:tc>
          <w:tcPr>
            <w:tcW w:w="1375" w:type="dxa"/>
          </w:tcPr>
          <w:p w:rsidR="000E1EA2" w:rsidRPr="00723EF4" w:rsidRDefault="000E1EA2" w:rsidP="000E1EA2">
            <w:pPr>
              <w:jc w:val="center"/>
              <w:rPr>
                <w:b/>
              </w:rPr>
            </w:pPr>
            <w:r w:rsidRPr="00723EF4">
              <w:rPr>
                <w:b/>
              </w:rPr>
              <w:t>Evaluate</w:t>
            </w:r>
          </w:p>
        </w:tc>
        <w:tc>
          <w:tcPr>
            <w:tcW w:w="1321" w:type="dxa"/>
          </w:tcPr>
          <w:p w:rsidR="000E1EA2" w:rsidRPr="00723EF4" w:rsidRDefault="000E1EA2" w:rsidP="000E1EA2">
            <w:pPr>
              <w:jc w:val="center"/>
              <w:rPr>
                <w:b/>
              </w:rPr>
            </w:pPr>
            <w:r w:rsidRPr="00723EF4">
              <w:rPr>
                <w:b/>
              </w:rPr>
              <w:t>Create</w:t>
            </w:r>
          </w:p>
        </w:tc>
        <w:tc>
          <w:tcPr>
            <w:tcW w:w="1161" w:type="dxa"/>
          </w:tcPr>
          <w:p w:rsidR="000E1EA2" w:rsidRPr="00723EF4" w:rsidRDefault="000E1EA2" w:rsidP="000E1EA2">
            <w:pPr>
              <w:jc w:val="center"/>
              <w:rPr>
                <w:b/>
              </w:rPr>
            </w:pPr>
            <w:r w:rsidRPr="00723EF4">
              <w:rPr>
                <w:b/>
              </w:rPr>
              <w:t>Total</w:t>
            </w:r>
          </w:p>
        </w:tc>
      </w:tr>
      <w:tr w:rsidR="000E1EA2" w:rsidTr="000E1EA2">
        <w:tc>
          <w:tcPr>
            <w:tcW w:w="959" w:type="dxa"/>
          </w:tcPr>
          <w:p w:rsidR="000E1EA2" w:rsidRDefault="000E1EA2" w:rsidP="000E1EA2">
            <w:r>
              <w:t>CO1</w:t>
            </w:r>
          </w:p>
        </w:tc>
        <w:tc>
          <w:tcPr>
            <w:tcW w:w="1362" w:type="dxa"/>
          </w:tcPr>
          <w:p w:rsidR="000E1EA2" w:rsidRDefault="000E1EA2" w:rsidP="000E1EA2">
            <w:pPr>
              <w:jc w:val="center"/>
            </w:pPr>
            <w:r>
              <w:t>5</w:t>
            </w:r>
          </w:p>
        </w:tc>
        <w:tc>
          <w:tcPr>
            <w:tcW w:w="1569" w:type="dxa"/>
          </w:tcPr>
          <w:p w:rsidR="000E1EA2" w:rsidRDefault="000E1EA2" w:rsidP="000E1EA2">
            <w:pPr>
              <w:jc w:val="center"/>
            </w:pPr>
            <w:r>
              <w:t>10</w:t>
            </w:r>
          </w:p>
        </w:tc>
        <w:tc>
          <w:tcPr>
            <w:tcW w:w="1439" w:type="dxa"/>
          </w:tcPr>
          <w:p w:rsidR="000E1EA2" w:rsidRDefault="000E1EA2" w:rsidP="000E1EA2">
            <w:pPr>
              <w:jc w:val="center"/>
            </w:pPr>
            <w:r>
              <w:t>5</w:t>
            </w:r>
          </w:p>
        </w:tc>
        <w:tc>
          <w:tcPr>
            <w:tcW w:w="1497" w:type="dxa"/>
          </w:tcPr>
          <w:p w:rsidR="000E1EA2" w:rsidRDefault="000E1EA2" w:rsidP="000E1EA2">
            <w:pPr>
              <w:jc w:val="center"/>
            </w:pPr>
            <w:r>
              <w:t>5</w:t>
            </w:r>
          </w:p>
        </w:tc>
        <w:tc>
          <w:tcPr>
            <w:tcW w:w="1375" w:type="dxa"/>
          </w:tcPr>
          <w:p w:rsidR="000E1EA2" w:rsidRDefault="000E1EA2" w:rsidP="000E1EA2">
            <w:pPr>
              <w:jc w:val="center"/>
            </w:pPr>
            <w:r>
              <w:t>-</w:t>
            </w:r>
          </w:p>
        </w:tc>
        <w:tc>
          <w:tcPr>
            <w:tcW w:w="1321" w:type="dxa"/>
          </w:tcPr>
          <w:p w:rsidR="000E1EA2" w:rsidRDefault="000E1EA2" w:rsidP="000E1EA2">
            <w:pPr>
              <w:jc w:val="center"/>
            </w:pPr>
            <w:r>
              <w:t>-</w:t>
            </w:r>
          </w:p>
        </w:tc>
        <w:tc>
          <w:tcPr>
            <w:tcW w:w="1161" w:type="dxa"/>
          </w:tcPr>
          <w:p w:rsidR="000E1EA2" w:rsidRDefault="000E1EA2" w:rsidP="000E1EA2">
            <w:pPr>
              <w:jc w:val="center"/>
            </w:pPr>
            <w:r>
              <w:t>25</w:t>
            </w:r>
          </w:p>
        </w:tc>
      </w:tr>
      <w:tr w:rsidR="000E1EA2" w:rsidTr="000E1EA2">
        <w:tc>
          <w:tcPr>
            <w:tcW w:w="959" w:type="dxa"/>
          </w:tcPr>
          <w:p w:rsidR="000E1EA2" w:rsidRDefault="000E1EA2" w:rsidP="000E1EA2">
            <w:r>
              <w:t>CO2</w:t>
            </w:r>
          </w:p>
        </w:tc>
        <w:tc>
          <w:tcPr>
            <w:tcW w:w="1362" w:type="dxa"/>
          </w:tcPr>
          <w:p w:rsidR="000E1EA2" w:rsidRDefault="000E1EA2" w:rsidP="000E1EA2">
            <w:pPr>
              <w:jc w:val="center"/>
            </w:pPr>
          </w:p>
        </w:tc>
        <w:tc>
          <w:tcPr>
            <w:tcW w:w="1569" w:type="dxa"/>
          </w:tcPr>
          <w:p w:rsidR="000E1EA2" w:rsidRDefault="000E1EA2" w:rsidP="000E1EA2">
            <w:pPr>
              <w:jc w:val="center"/>
            </w:pPr>
          </w:p>
        </w:tc>
        <w:tc>
          <w:tcPr>
            <w:tcW w:w="1439" w:type="dxa"/>
          </w:tcPr>
          <w:p w:rsidR="000E1EA2" w:rsidRDefault="000E1EA2" w:rsidP="000E1EA2">
            <w:pPr>
              <w:jc w:val="center"/>
            </w:pPr>
            <w:r>
              <w:t>10</w:t>
            </w:r>
          </w:p>
        </w:tc>
        <w:tc>
          <w:tcPr>
            <w:tcW w:w="1497" w:type="dxa"/>
          </w:tcPr>
          <w:p w:rsidR="000E1EA2" w:rsidRDefault="000E1EA2" w:rsidP="000E1EA2">
            <w:pPr>
              <w:jc w:val="center"/>
            </w:pPr>
            <w:r>
              <w:t>10</w:t>
            </w:r>
          </w:p>
        </w:tc>
        <w:tc>
          <w:tcPr>
            <w:tcW w:w="1375" w:type="dxa"/>
          </w:tcPr>
          <w:p w:rsidR="000E1EA2" w:rsidRDefault="000E1EA2" w:rsidP="000E1EA2">
            <w:pPr>
              <w:jc w:val="center"/>
            </w:pPr>
          </w:p>
        </w:tc>
        <w:tc>
          <w:tcPr>
            <w:tcW w:w="1321" w:type="dxa"/>
          </w:tcPr>
          <w:p w:rsidR="000E1EA2" w:rsidRDefault="000E1EA2" w:rsidP="000E1EA2">
            <w:pPr>
              <w:jc w:val="center"/>
            </w:pPr>
          </w:p>
        </w:tc>
        <w:tc>
          <w:tcPr>
            <w:tcW w:w="1161" w:type="dxa"/>
          </w:tcPr>
          <w:p w:rsidR="000E1EA2" w:rsidRDefault="000E1EA2" w:rsidP="000E1EA2">
            <w:pPr>
              <w:jc w:val="center"/>
            </w:pPr>
            <w:r>
              <w:t>20</w:t>
            </w:r>
          </w:p>
        </w:tc>
      </w:tr>
      <w:tr w:rsidR="000E1EA2" w:rsidTr="000E1EA2">
        <w:tc>
          <w:tcPr>
            <w:tcW w:w="959" w:type="dxa"/>
          </w:tcPr>
          <w:p w:rsidR="000E1EA2" w:rsidRDefault="000E1EA2" w:rsidP="000E1EA2">
            <w:r>
              <w:t>CO3</w:t>
            </w:r>
          </w:p>
        </w:tc>
        <w:tc>
          <w:tcPr>
            <w:tcW w:w="1362" w:type="dxa"/>
          </w:tcPr>
          <w:p w:rsidR="000E1EA2" w:rsidRDefault="000E1EA2" w:rsidP="000E1EA2">
            <w:pPr>
              <w:jc w:val="center"/>
            </w:pPr>
            <w:r>
              <w:t>-</w:t>
            </w:r>
          </w:p>
        </w:tc>
        <w:tc>
          <w:tcPr>
            <w:tcW w:w="1569" w:type="dxa"/>
          </w:tcPr>
          <w:p w:rsidR="000E1EA2" w:rsidRDefault="000E1EA2" w:rsidP="000E1EA2">
            <w:pPr>
              <w:jc w:val="center"/>
            </w:pPr>
            <w:r>
              <w:t>15</w:t>
            </w:r>
          </w:p>
        </w:tc>
        <w:tc>
          <w:tcPr>
            <w:tcW w:w="1439" w:type="dxa"/>
          </w:tcPr>
          <w:p w:rsidR="000E1EA2" w:rsidRDefault="000E1EA2" w:rsidP="000E1EA2">
            <w:pPr>
              <w:jc w:val="center"/>
            </w:pPr>
            <w:r>
              <w:t>5</w:t>
            </w:r>
          </w:p>
        </w:tc>
        <w:tc>
          <w:tcPr>
            <w:tcW w:w="1497" w:type="dxa"/>
          </w:tcPr>
          <w:p w:rsidR="000E1EA2" w:rsidRDefault="000E1EA2" w:rsidP="000E1EA2">
            <w:pPr>
              <w:jc w:val="center"/>
            </w:pPr>
            <w:r>
              <w:t>5</w:t>
            </w:r>
          </w:p>
        </w:tc>
        <w:tc>
          <w:tcPr>
            <w:tcW w:w="1375" w:type="dxa"/>
          </w:tcPr>
          <w:p w:rsidR="000E1EA2" w:rsidRDefault="000E1EA2" w:rsidP="000E1EA2">
            <w:pPr>
              <w:jc w:val="center"/>
            </w:pPr>
            <w:r>
              <w:t>-</w:t>
            </w:r>
          </w:p>
        </w:tc>
        <w:tc>
          <w:tcPr>
            <w:tcW w:w="1321" w:type="dxa"/>
          </w:tcPr>
          <w:p w:rsidR="000E1EA2" w:rsidRDefault="000E1EA2" w:rsidP="000E1EA2">
            <w:pPr>
              <w:jc w:val="center"/>
            </w:pPr>
            <w:r>
              <w:t>-</w:t>
            </w:r>
          </w:p>
        </w:tc>
        <w:tc>
          <w:tcPr>
            <w:tcW w:w="1161" w:type="dxa"/>
          </w:tcPr>
          <w:p w:rsidR="000E1EA2" w:rsidRDefault="000E1EA2" w:rsidP="000E1EA2">
            <w:pPr>
              <w:jc w:val="center"/>
            </w:pPr>
            <w:r>
              <w:t>25</w:t>
            </w:r>
          </w:p>
        </w:tc>
      </w:tr>
      <w:tr w:rsidR="000E1EA2" w:rsidTr="000E1EA2">
        <w:tc>
          <w:tcPr>
            <w:tcW w:w="959" w:type="dxa"/>
          </w:tcPr>
          <w:p w:rsidR="000E1EA2" w:rsidRDefault="000E1EA2" w:rsidP="000E1EA2">
            <w:r>
              <w:t>CO4</w:t>
            </w:r>
          </w:p>
        </w:tc>
        <w:tc>
          <w:tcPr>
            <w:tcW w:w="1362" w:type="dxa"/>
          </w:tcPr>
          <w:p w:rsidR="000E1EA2" w:rsidRDefault="000E1EA2" w:rsidP="000E1EA2">
            <w:pPr>
              <w:jc w:val="center"/>
            </w:pPr>
            <w:r>
              <w:t>-</w:t>
            </w:r>
          </w:p>
        </w:tc>
        <w:tc>
          <w:tcPr>
            <w:tcW w:w="1569" w:type="dxa"/>
          </w:tcPr>
          <w:p w:rsidR="000E1EA2" w:rsidRDefault="000E1EA2" w:rsidP="000E1EA2">
            <w:pPr>
              <w:jc w:val="center"/>
            </w:pPr>
            <w:r>
              <w:t>5</w:t>
            </w:r>
          </w:p>
        </w:tc>
        <w:tc>
          <w:tcPr>
            <w:tcW w:w="1439" w:type="dxa"/>
          </w:tcPr>
          <w:p w:rsidR="000E1EA2" w:rsidRDefault="000E1EA2" w:rsidP="000E1EA2">
            <w:pPr>
              <w:jc w:val="center"/>
            </w:pPr>
            <w:r>
              <w:t>5</w:t>
            </w:r>
          </w:p>
        </w:tc>
        <w:tc>
          <w:tcPr>
            <w:tcW w:w="1497" w:type="dxa"/>
          </w:tcPr>
          <w:p w:rsidR="000E1EA2" w:rsidRDefault="000E1EA2" w:rsidP="000E1EA2">
            <w:pPr>
              <w:jc w:val="center"/>
            </w:pPr>
            <w:r>
              <w:t>-</w:t>
            </w:r>
          </w:p>
        </w:tc>
        <w:tc>
          <w:tcPr>
            <w:tcW w:w="1375" w:type="dxa"/>
          </w:tcPr>
          <w:p w:rsidR="000E1EA2" w:rsidRDefault="000E1EA2" w:rsidP="000E1EA2">
            <w:pPr>
              <w:jc w:val="center"/>
            </w:pPr>
          </w:p>
        </w:tc>
        <w:tc>
          <w:tcPr>
            <w:tcW w:w="1321" w:type="dxa"/>
          </w:tcPr>
          <w:p w:rsidR="000E1EA2" w:rsidRDefault="000E1EA2" w:rsidP="000E1EA2">
            <w:pPr>
              <w:jc w:val="center"/>
            </w:pPr>
          </w:p>
        </w:tc>
        <w:tc>
          <w:tcPr>
            <w:tcW w:w="1161" w:type="dxa"/>
          </w:tcPr>
          <w:p w:rsidR="000E1EA2" w:rsidRDefault="000E1EA2" w:rsidP="000E1EA2">
            <w:pPr>
              <w:jc w:val="center"/>
            </w:pPr>
            <w:r>
              <w:t>10</w:t>
            </w:r>
          </w:p>
        </w:tc>
      </w:tr>
      <w:tr w:rsidR="000E1EA2" w:rsidTr="000E1EA2">
        <w:tc>
          <w:tcPr>
            <w:tcW w:w="959" w:type="dxa"/>
          </w:tcPr>
          <w:p w:rsidR="000E1EA2" w:rsidRDefault="000E1EA2" w:rsidP="000E1EA2">
            <w:r>
              <w:t>CO5</w:t>
            </w:r>
          </w:p>
        </w:tc>
        <w:tc>
          <w:tcPr>
            <w:tcW w:w="1362" w:type="dxa"/>
          </w:tcPr>
          <w:p w:rsidR="000E1EA2" w:rsidRDefault="000E1EA2" w:rsidP="000E1EA2">
            <w:pPr>
              <w:jc w:val="center"/>
            </w:pPr>
            <w:r>
              <w:t>5</w:t>
            </w:r>
          </w:p>
        </w:tc>
        <w:tc>
          <w:tcPr>
            <w:tcW w:w="1569" w:type="dxa"/>
          </w:tcPr>
          <w:p w:rsidR="000E1EA2" w:rsidRDefault="000E1EA2" w:rsidP="000E1EA2">
            <w:pPr>
              <w:jc w:val="center"/>
            </w:pPr>
            <w:r>
              <w:t>5</w:t>
            </w:r>
          </w:p>
        </w:tc>
        <w:tc>
          <w:tcPr>
            <w:tcW w:w="1439" w:type="dxa"/>
          </w:tcPr>
          <w:p w:rsidR="000E1EA2" w:rsidRDefault="000E1EA2" w:rsidP="000E1EA2">
            <w:pPr>
              <w:jc w:val="center"/>
            </w:pPr>
            <w:r>
              <w:t>-</w:t>
            </w:r>
          </w:p>
        </w:tc>
        <w:tc>
          <w:tcPr>
            <w:tcW w:w="1497" w:type="dxa"/>
          </w:tcPr>
          <w:p w:rsidR="000E1EA2" w:rsidRDefault="000E1EA2" w:rsidP="000E1EA2">
            <w:pPr>
              <w:jc w:val="center"/>
            </w:pPr>
            <w:r>
              <w:t>-</w:t>
            </w:r>
          </w:p>
        </w:tc>
        <w:tc>
          <w:tcPr>
            <w:tcW w:w="1375" w:type="dxa"/>
          </w:tcPr>
          <w:p w:rsidR="000E1EA2" w:rsidRDefault="000E1EA2" w:rsidP="000E1EA2">
            <w:pPr>
              <w:jc w:val="center"/>
            </w:pPr>
            <w:r>
              <w:t>-</w:t>
            </w:r>
          </w:p>
        </w:tc>
        <w:tc>
          <w:tcPr>
            <w:tcW w:w="1321" w:type="dxa"/>
          </w:tcPr>
          <w:p w:rsidR="000E1EA2" w:rsidRDefault="000E1EA2" w:rsidP="000E1EA2">
            <w:pPr>
              <w:jc w:val="center"/>
            </w:pPr>
            <w:r>
              <w:t>-</w:t>
            </w:r>
          </w:p>
        </w:tc>
        <w:tc>
          <w:tcPr>
            <w:tcW w:w="1161" w:type="dxa"/>
          </w:tcPr>
          <w:p w:rsidR="000E1EA2" w:rsidRDefault="000E1EA2" w:rsidP="000E1EA2">
            <w:pPr>
              <w:jc w:val="center"/>
            </w:pPr>
            <w:r>
              <w:t>10</w:t>
            </w:r>
          </w:p>
        </w:tc>
      </w:tr>
      <w:tr w:rsidR="000E1EA2" w:rsidTr="000E1EA2">
        <w:tc>
          <w:tcPr>
            <w:tcW w:w="959" w:type="dxa"/>
          </w:tcPr>
          <w:p w:rsidR="000E1EA2" w:rsidRDefault="000E1EA2" w:rsidP="000E1EA2">
            <w:r>
              <w:t>CO6</w:t>
            </w:r>
          </w:p>
        </w:tc>
        <w:tc>
          <w:tcPr>
            <w:tcW w:w="1362" w:type="dxa"/>
          </w:tcPr>
          <w:p w:rsidR="000E1EA2" w:rsidRDefault="000E1EA2" w:rsidP="000E1EA2">
            <w:pPr>
              <w:jc w:val="center"/>
            </w:pPr>
            <w:r>
              <w:t>5</w:t>
            </w:r>
          </w:p>
        </w:tc>
        <w:tc>
          <w:tcPr>
            <w:tcW w:w="1569" w:type="dxa"/>
          </w:tcPr>
          <w:p w:rsidR="000E1EA2" w:rsidRDefault="000E1EA2" w:rsidP="000E1EA2">
            <w:pPr>
              <w:jc w:val="center"/>
            </w:pPr>
            <w:r>
              <w:t>5</w:t>
            </w:r>
          </w:p>
        </w:tc>
        <w:tc>
          <w:tcPr>
            <w:tcW w:w="1439" w:type="dxa"/>
          </w:tcPr>
          <w:p w:rsidR="000E1EA2" w:rsidRDefault="000E1EA2" w:rsidP="000E1EA2">
            <w:pPr>
              <w:jc w:val="center"/>
            </w:pPr>
            <w:r>
              <w:t>-</w:t>
            </w:r>
          </w:p>
        </w:tc>
        <w:tc>
          <w:tcPr>
            <w:tcW w:w="1497" w:type="dxa"/>
          </w:tcPr>
          <w:p w:rsidR="000E1EA2" w:rsidRDefault="000E1EA2" w:rsidP="000E1EA2">
            <w:pPr>
              <w:jc w:val="center"/>
            </w:pPr>
            <w:r>
              <w:t>-</w:t>
            </w:r>
          </w:p>
        </w:tc>
        <w:tc>
          <w:tcPr>
            <w:tcW w:w="1375" w:type="dxa"/>
          </w:tcPr>
          <w:p w:rsidR="000E1EA2" w:rsidRDefault="000E1EA2" w:rsidP="000E1EA2">
            <w:pPr>
              <w:jc w:val="center"/>
            </w:pPr>
            <w:r>
              <w:t>-</w:t>
            </w:r>
          </w:p>
        </w:tc>
        <w:tc>
          <w:tcPr>
            <w:tcW w:w="1321" w:type="dxa"/>
          </w:tcPr>
          <w:p w:rsidR="000E1EA2" w:rsidRDefault="000E1EA2" w:rsidP="000E1EA2">
            <w:pPr>
              <w:jc w:val="center"/>
            </w:pPr>
            <w:r>
              <w:t>-</w:t>
            </w:r>
          </w:p>
        </w:tc>
        <w:tc>
          <w:tcPr>
            <w:tcW w:w="1161" w:type="dxa"/>
          </w:tcPr>
          <w:p w:rsidR="000E1EA2" w:rsidRDefault="000E1EA2" w:rsidP="000E1EA2">
            <w:pPr>
              <w:jc w:val="center"/>
            </w:pPr>
            <w:r>
              <w:t>10</w:t>
            </w:r>
          </w:p>
        </w:tc>
      </w:tr>
      <w:tr w:rsidR="000E1EA2" w:rsidTr="000E1EA2">
        <w:tc>
          <w:tcPr>
            <w:tcW w:w="9522" w:type="dxa"/>
            <w:gridSpan w:val="7"/>
          </w:tcPr>
          <w:p w:rsidR="000E1EA2" w:rsidRDefault="000E1EA2" w:rsidP="000E1EA2"/>
        </w:tc>
        <w:tc>
          <w:tcPr>
            <w:tcW w:w="1161" w:type="dxa"/>
          </w:tcPr>
          <w:p w:rsidR="000E1EA2" w:rsidRPr="00723EF4" w:rsidRDefault="000E1EA2" w:rsidP="000E1EA2">
            <w:pPr>
              <w:jc w:val="center"/>
              <w:rPr>
                <w:b/>
              </w:rPr>
            </w:pPr>
            <w:r w:rsidRPr="00723EF4">
              <w:rPr>
                <w:b/>
              </w:rPr>
              <w:t>100</w:t>
            </w:r>
          </w:p>
        </w:tc>
      </w:tr>
    </w:tbl>
    <w:p w:rsidR="000E1EA2" w:rsidRDefault="000E1EA2" w:rsidP="002E336A"/>
    <w:p w:rsidR="000E1EA2" w:rsidRDefault="000E1EA2" w:rsidP="007F7B8D"/>
    <w:p w:rsidR="000E1EA2" w:rsidRDefault="000E1EA2" w:rsidP="002E336A"/>
    <w:p w:rsidR="000E1EA2" w:rsidRDefault="000E1EA2">
      <w:pPr>
        <w:spacing w:after="200" w:line="276" w:lineRule="auto"/>
        <w:rPr>
          <w:bCs/>
        </w:rPr>
      </w:pPr>
      <w:r>
        <w:rPr>
          <w:bCs/>
        </w:rPr>
        <w:br w:type="page"/>
      </w:r>
    </w:p>
    <w:p w:rsidR="000E1EA2" w:rsidRPr="00F5019B" w:rsidRDefault="000E1EA2" w:rsidP="000E1EA2">
      <w:pPr>
        <w:jc w:val="right"/>
        <w:rPr>
          <w:bCs/>
        </w:rPr>
      </w:pPr>
      <w:r w:rsidRPr="00F5019B">
        <w:rPr>
          <w:bCs/>
        </w:rPr>
        <w:lastRenderedPageBreak/>
        <w:t>Reg. No. _____________</w:t>
      </w:r>
    </w:p>
    <w:p w:rsidR="000E1EA2" w:rsidRPr="00F5019B" w:rsidRDefault="000E1EA2" w:rsidP="00D002E9">
      <w:pPr>
        <w:jc w:val="center"/>
        <w:rPr>
          <w:bCs/>
        </w:rPr>
      </w:pPr>
      <w:r w:rsidRPr="00F5019B">
        <w:rPr>
          <w:bCs/>
          <w:noProof/>
        </w:rPr>
        <w:drawing>
          <wp:inline distT="0" distB="0" distL="0" distR="0">
            <wp:extent cx="1990646" cy="674200"/>
            <wp:effectExtent l="0" t="0" r="0" b="0"/>
            <wp:docPr id="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F5019B" w:rsidRDefault="000E1EA2" w:rsidP="00D002E9">
      <w:pPr>
        <w:jc w:val="center"/>
        <w:rPr>
          <w:b/>
        </w:rPr>
      </w:pPr>
      <w:r w:rsidRPr="00F5019B">
        <w:rPr>
          <w:b/>
        </w:rPr>
        <w:t>End Semester Examination – April / May – 2022</w:t>
      </w:r>
    </w:p>
    <w:p w:rsidR="000E1EA2" w:rsidRPr="00F5019B"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F5019B" w:rsidTr="007255C8">
        <w:tc>
          <w:tcPr>
            <w:tcW w:w="1616" w:type="dxa"/>
          </w:tcPr>
          <w:p w:rsidR="000E1EA2" w:rsidRPr="00F5019B" w:rsidRDefault="000E1EA2" w:rsidP="000E1EA2">
            <w:pPr>
              <w:pStyle w:val="Title"/>
              <w:jc w:val="left"/>
              <w:rPr>
                <w:b/>
                <w:szCs w:val="24"/>
              </w:rPr>
            </w:pPr>
            <w:r w:rsidRPr="00F5019B">
              <w:rPr>
                <w:b/>
                <w:szCs w:val="24"/>
              </w:rPr>
              <w:t>Code           :</w:t>
            </w:r>
          </w:p>
        </w:tc>
        <w:tc>
          <w:tcPr>
            <w:tcW w:w="6232" w:type="dxa"/>
          </w:tcPr>
          <w:p w:rsidR="000E1EA2" w:rsidRPr="00F5019B" w:rsidRDefault="000E1EA2" w:rsidP="000E1EA2">
            <w:pPr>
              <w:pStyle w:val="Title"/>
              <w:jc w:val="left"/>
              <w:rPr>
                <w:b/>
                <w:szCs w:val="24"/>
              </w:rPr>
            </w:pPr>
            <w:r w:rsidRPr="00F5019B">
              <w:rPr>
                <w:b/>
                <w:szCs w:val="24"/>
              </w:rPr>
              <w:t>18AG1008</w:t>
            </w:r>
          </w:p>
        </w:tc>
        <w:tc>
          <w:tcPr>
            <w:tcW w:w="1890" w:type="dxa"/>
          </w:tcPr>
          <w:p w:rsidR="000E1EA2" w:rsidRPr="00F5019B" w:rsidRDefault="000E1EA2" w:rsidP="000E1EA2">
            <w:pPr>
              <w:pStyle w:val="Title"/>
              <w:jc w:val="left"/>
              <w:rPr>
                <w:b/>
                <w:szCs w:val="24"/>
              </w:rPr>
            </w:pPr>
            <w:r w:rsidRPr="00F5019B">
              <w:rPr>
                <w:b/>
                <w:szCs w:val="24"/>
              </w:rPr>
              <w:t>Duration      :</w:t>
            </w:r>
          </w:p>
        </w:tc>
        <w:tc>
          <w:tcPr>
            <w:tcW w:w="900" w:type="dxa"/>
          </w:tcPr>
          <w:p w:rsidR="000E1EA2" w:rsidRPr="00F5019B" w:rsidRDefault="000E1EA2" w:rsidP="000E1EA2">
            <w:pPr>
              <w:pStyle w:val="Title"/>
              <w:jc w:val="left"/>
              <w:rPr>
                <w:b/>
                <w:szCs w:val="24"/>
              </w:rPr>
            </w:pPr>
            <w:r w:rsidRPr="00F5019B">
              <w:rPr>
                <w:b/>
                <w:szCs w:val="24"/>
              </w:rPr>
              <w:t>3hrs</w:t>
            </w:r>
          </w:p>
        </w:tc>
      </w:tr>
      <w:tr w:rsidR="000E1EA2" w:rsidRPr="00F5019B" w:rsidTr="007255C8">
        <w:tc>
          <w:tcPr>
            <w:tcW w:w="1616" w:type="dxa"/>
          </w:tcPr>
          <w:p w:rsidR="000E1EA2" w:rsidRPr="00F5019B" w:rsidRDefault="000E1EA2" w:rsidP="000E1EA2">
            <w:pPr>
              <w:pStyle w:val="Title"/>
              <w:jc w:val="left"/>
              <w:rPr>
                <w:b/>
                <w:szCs w:val="24"/>
              </w:rPr>
            </w:pPr>
            <w:r w:rsidRPr="00F5019B">
              <w:rPr>
                <w:b/>
                <w:szCs w:val="24"/>
              </w:rPr>
              <w:t xml:space="preserve">Sub. </w:t>
            </w:r>
            <w:proofErr w:type="gramStart"/>
            <w:r w:rsidRPr="00F5019B">
              <w:rPr>
                <w:b/>
                <w:szCs w:val="24"/>
              </w:rPr>
              <w:t>Name :</w:t>
            </w:r>
            <w:proofErr w:type="gramEnd"/>
          </w:p>
        </w:tc>
        <w:tc>
          <w:tcPr>
            <w:tcW w:w="6232" w:type="dxa"/>
          </w:tcPr>
          <w:p w:rsidR="000E1EA2" w:rsidRPr="00F5019B" w:rsidRDefault="000E1EA2" w:rsidP="000E1EA2">
            <w:pPr>
              <w:pStyle w:val="Title"/>
              <w:jc w:val="left"/>
              <w:rPr>
                <w:b/>
                <w:szCs w:val="24"/>
              </w:rPr>
            </w:pPr>
            <w:r w:rsidRPr="00F5019B">
              <w:rPr>
                <w:b/>
                <w:szCs w:val="24"/>
              </w:rPr>
              <w:t xml:space="preserve">PRINCIPLES OF GENETICS AND CYTOGENETICS </w:t>
            </w:r>
          </w:p>
        </w:tc>
        <w:tc>
          <w:tcPr>
            <w:tcW w:w="1890" w:type="dxa"/>
          </w:tcPr>
          <w:p w:rsidR="000E1EA2" w:rsidRPr="00F5019B" w:rsidRDefault="000E1EA2" w:rsidP="00F62AB8">
            <w:pPr>
              <w:pStyle w:val="Title"/>
              <w:jc w:val="left"/>
              <w:rPr>
                <w:b/>
                <w:szCs w:val="24"/>
              </w:rPr>
            </w:pPr>
            <w:r w:rsidRPr="00F5019B">
              <w:rPr>
                <w:b/>
                <w:szCs w:val="24"/>
              </w:rPr>
              <w:t xml:space="preserve">Max. </w:t>
            </w:r>
            <w:proofErr w:type="gramStart"/>
            <w:r w:rsidRPr="00F5019B">
              <w:rPr>
                <w:b/>
                <w:szCs w:val="24"/>
              </w:rPr>
              <w:t>Marks :</w:t>
            </w:r>
            <w:proofErr w:type="gramEnd"/>
          </w:p>
        </w:tc>
        <w:tc>
          <w:tcPr>
            <w:tcW w:w="900" w:type="dxa"/>
          </w:tcPr>
          <w:p w:rsidR="000E1EA2" w:rsidRPr="00F5019B" w:rsidRDefault="000E1EA2" w:rsidP="000E1EA2">
            <w:pPr>
              <w:pStyle w:val="Title"/>
              <w:jc w:val="left"/>
              <w:rPr>
                <w:b/>
                <w:szCs w:val="24"/>
              </w:rPr>
            </w:pPr>
            <w:r w:rsidRPr="00F5019B">
              <w:rPr>
                <w:b/>
                <w:szCs w:val="24"/>
              </w:rPr>
              <w:t>100</w:t>
            </w:r>
          </w:p>
        </w:tc>
      </w:tr>
    </w:tbl>
    <w:p w:rsidR="000E1EA2" w:rsidRPr="00F5019B"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5"/>
        <w:gridCol w:w="7897"/>
        <w:gridCol w:w="1150"/>
        <w:gridCol w:w="896"/>
      </w:tblGrid>
      <w:tr w:rsidR="000E1EA2" w:rsidRPr="00F5019B" w:rsidTr="000E1EA2">
        <w:tc>
          <w:tcPr>
            <w:tcW w:w="309" w:type="pct"/>
            <w:vAlign w:val="center"/>
          </w:tcPr>
          <w:p w:rsidR="000E1EA2" w:rsidRPr="00F5019B" w:rsidRDefault="000E1EA2" w:rsidP="005133D7">
            <w:pPr>
              <w:jc w:val="center"/>
              <w:rPr>
                <w:b/>
                <w:sz w:val="24"/>
                <w:szCs w:val="24"/>
              </w:rPr>
            </w:pPr>
            <w:r w:rsidRPr="00F5019B">
              <w:rPr>
                <w:b/>
                <w:sz w:val="24"/>
                <w:szCs w:val="24"/>
              </w:rPr>
              <w:t>Q. No.</w:t>
            </w:r>
          </w:p>
        </w:tc>
        <w:tc>
          <w:tcPr>
            <w:tcW w:w="3765" w:type="pct"/>
            <w:vAlign w:val="center"/>
          </w:tcPr>
          <w:p w:rsidR="000E1EA2" w:rsidRPr="00F5019B" w:rsidRDefault="000E1EA2" w:rsidP="005133D7">
            <w:pPr>
              <w:jc w:val="center"/>
              <w:rPr>
                <w:b/>
                <w:sz w:val="24"/>
                <w:szCs w:val="24"/>
              </w:rPr>
            </w:pPr>
            <w:r w:rsidRPr="00F5019B">
              <w:rPr>
                <w:b/>
                <w:sz w:val="24"/>
                <w:szCs w:val="24"/>
              </w:rPr>
              <w:t>Questions</w:t>
            </w:r>
          </w:p>
        </w:tc>
        <w:tc>
          <w:tcPr>
            <w:tcW w:w="557" w:type="pct"/>
          </w:tcPr>
          <w:p w:rsidR="000E1EA2" w:rsidRPr="00F5019B" w:rsidRDefault="000E1EA2" w:rsidP="005133D7">
            <w:pPr>
              <w:jc w:val="center"/>
              <w:rPr>
                <w:b/>
                <w:sz w:val="24"/>
                <w:szCs w:val="24"/>
              </w:rPr>
            </w:pPr>
            <w:r w:rsidRPr="00F5019B">
              <w:rPr>
                <w:b/>
                <w:sz w:val="24"/>
                <w:szCs w:val="24"/>
              </w:rPr>
              <w:t>Course Outcome / Pattern</w:t>
            </w:r>
          </w:p>
        </w:tc>
        <w:tc>
          <w:tcPr>
            <w:tcW w:w="369" w:type="pct"/>
            <w:vAlign w:val="center"/>
          </w:tcPr>
          <w:p w:rsidR="000E1EA2" w:rsidRPr="00F5019B" w:rsidRDefault="000E1EA2" w:rsidP="005133D7">
            <w:pPr>
              <w:jc w:val="center"/>
              <w:rPr>
                <w:b/>
                <w:sz w:val="24"/>
                <w:szCs w:val="24"/>
              </w:rPr>
            </w:pPr>
            <w:r w:rsidRPr="00F5019B">
              <w:rPr>
                <w:b/>
                <w:sz w:val="24"/>
                <w:szCs w:val="24"/>
              </w:rPr>
              <w:t>Marks</w:t>
            </w:r>
          </w:p>
        </w:tc>
      </w:tr>
      <w:tr w:rsidR="000E1EA2" w:rsidRPr="00F5019B" w:rsidTr="000E1EA2">
        <w:tc>
          <w:tcPr>
            <w:tcW w:w="5000" w:type="pct"/>
            <w:gridSpan w:val="4"/>
          </w:tcPr>
          <w:p w:rsidR="000E1EA2" w:rsidRPr="00F5019B" w:rsidRDefault="000E1EA2" w:rsidP="000E1EA2">
            <w:pPr>
              <w:jc w:val="center"/>
              <w:rPr>
                <w:b/>
                <w:sz w:val="24"/>
                <w:szCs w:val="24"/>
                <w:u w:val="single"/>
              </w:rPr>
            </w:pPr>
            <w:r w:rsidRPr="00F5019B">
              <w:rPr>
                <w:b/>
                <w:sz w:val="24"/>
                <w:szCs w:val="24"/>
                <w:u w:val="single"/>
              </w:rPr>
              <w:t>PART – A (20X1 = 20 MARKS)</w:t>
            </w:r>
          </w:p>
        </w:tc>
      </w:tr>
      <w:tr w:rsidR="000E1EA2" w:rsidRPr="00F5019B" w:rsidTr="000E1EA2">
        <w:tc>
          <w:tcPr>
            <w:tcW w:w="309" w:type="pct"/>
          </w:tcPr>
          <w:p w:rsidR="000E1EA2" w:rsidRPr="00F5019B" w:rsidRDefault="000E1EA2" w:rsidP="000E1EA2">
            <w:pPr>
              <w:jc w:val="center"/>
              <w:rPr>
                <w:sz w:val="24"/>
                <w:szCs w:val="24"/>
              </w:rPr>
            </w:pPr>
            <w:r w:rsidRPr="00F5019B">
              <w:rPr>
                <w:sz w:val="24"/>
                <w:szCs w:val="24"/>
              </w:rPr>
              <w:t>1.</w:t>
            </w:r>
          </w:p>
        </w:tc>
        <w:tc>
          <w:tcPr>
            <w:tcW w:w="3765" w:type="pct"/>
          </w:tcPr>
          <w:p w:rsidR="000E1EA2" w:rsidRPr="00F5019B" w:rsidRDefault="000E1EA2" w:rsidP="000E1EA2">
            <w:pPr>
              <w:jc w:val="both"/>
              <w:rPr>
                <w:sz w:val="24"/>
                <w:szCs w:val="24"/>
              </w:rPr>
            </w:pPr>
            <w:r w:rsidRPr="00F5019B">
              <w:rPr>
                <w:color w:val="000000"/>
                <w:sz w:val="24"/>
                <w:szCs w:val="24"/>
              </w:rPr>
              <w:t>Who is known as the “Father of Genetics”?</w:t>
            </w:r>
          </w:p>
        </w:tc>
        <w:tc>
          <w:tcPr>
            <w:tcW w:w="557" w:type="pct"/>
            <w:vAlign w:val="center"/>
          </w:tcPr>
          <w:p w:rsidR="000E1EA2" w:rsidRPr="00F5019B" w:rsidRDefault="000E1EA2" w:rsidP="000E1EA2">
            <w:pPr>
              <w:jc w:val="center"/>
              <w:rPr>
                <w:sz w:val="24"/>
                <w:szCs w:val="24"/>
              </w:rPr>
            </w:pPr>
            <w:r w:rsidRPr="00F5019B">
              <w:rPr>
                <w:sz w:val="24"/>
                <w:szCs w:val="24"/>
              </w:rPr>
              <w:t>CO1</w:t>
            </w:r>
          </w:p>
        </w:tc>
        <w:tc>
          <w:tcPr>
            <w:tcW w:w="369" w:type="pct"/>
            <w:vAlign w:val="center"/>
          </w:tcPr>
          <w:p w:rsidR="000E1EA2" w:rsidRPr="00F5019B" w:rsidRDefault="000E1EA2" w:rsidP="000E1EA2">
            <w:pPr>
              <w:jc w:val="center"/>
              <w:rPr>
                <w:sz w:val="24"/>
                <w:szCs w:val="24"/>
              </w:rPr>
            </w:pPr>
            <w:r w:rsidRPr="00F5019B">
              <w:rPr>
                <w:sz w:val="24"/>
                <w:szCs w:val="24"/>
              </w:rPr>
              <w:t>1</w:t>
            </w:r>
          </w:p>
        </w:tc>
      </w:tr>
      <w:tr w:rsidR="000E1EA2" w:rsidRPr="00F5019B" w:rsidTr="000E1EA2">
        <w:tc>
          <w:tcPr>
            <w:tcW w:w="309" w:type="pct"/>
          </w:tcPr>
          <w:p w:rsidR="000E1EA2" w:rsidRPr="00F5019B" w:rsidRDefault="000E1EA2" w:rsidP="000E1EA2">
            <w:pPr>
              <w:jc w:val="center"/>
              <w:rPr>
                <w:sz w:val="24"/>
                <w:szCs w:val="24"/>
              </w:rPr>
            </w:pPr>
            <w:r w:rsidRPr="00F5019B">
              <w:rPr>
                <w:sz w:val="24"/>
                <w:szCs w:val="24"/>
              </w:rPr>
              <w:t>2.</w:t>
            </w:r>
          </w:p>
        </w:tc>
        <w:tc>
          <w:tcPr>
            <w:tcW w:w="3765" w:type="pct"/>
          </w:tcPr>
          <w:p w:rsidR="000E1EA2" w:rsidRPr="00F5019B" w:rsidRDefault="000E1EA2" w:rsidP="000E1EA2">
            <w:pPr>
              <w:jc w:val="both"/>
              <w:rPr>
                <w:sz w:val="24"/>
                <w:szCs w:val="24"/>
              </w:rPr>
            </w:pPr>
            <w:r w:rsidRPr="00F5019B">
              <w:rPr>
                <w:color w:val="000000"/>
                <w:sz w:val="24"/>
                <w:szCs w:val="24"/>
              </w:rPr>
              <w:t>The phenotypic and genotypic ratio of a monohybrid cross is ------------------</w:t>
            </w:r>
          </w:p>
        </w:tc>
        <w:tc>
          <w:tcPr>
            <w:tcW w:w="557" w:type="pct"/>
            <w:vAlign w:val="center"/>
          </w:tcPr>
          <w:p w:rsidR="000E1EA2" w:rsidRPr="00F5019B" w:rsidRDefault="000E1EA2" w:rsidP="000E1EA2">
            <w:pPr>
              <w:jc w:val="center"/>
              <w:rPr>
                <w:sz w:val="24"/>
                <w:szCs w:val="24"/>
              </w:rPr>
            </w:pPr>
            <w:r w:rsidRPr="00F5019B">
              <w:rPr>
                <w:sz w:val="24"/>
                <w:szCs w:val="24"/>
              </w:rPr>
              <w:t>CO1</w:t>
            </w:r>
          </w:p>
        </w:tc>
        <w:tc>
          <w:tcPr>
            <w:tcW w:w="369" w:type="pct"/>
            <w:vAlign w:val="center"/>
          </w:tcPr>
          <w:p w:rsidR="000E1EA2" w:rsidRPr="00F5019B" w:rsidRDefault="000E1EA2" w:rsidP="000E1EA2">
            <w:pPr>
              <w:jc w:val="center"/>
              <w:rPr>
                <w:sz w:val="24"/>
                <w:szCs w:val="24"/>
              </w:rPr>
            </w:pPr>
            <w:r w:rsidRPr="00F5019B">
              <w:rPr>
                <w:sz w:val="24"/>
                <w:szCs w:val="24"/>
              </w:rPr>
              <w:t>1</w:t>
            </w:r>
          </w:p>
        </w:tc>
      </w:tr>
      <w:tr w:rsidR="000E1EA2" w:rsidRPr="00F5019B" w:rsidTr="000E1EA2">
        <w:tc>
          <w:tcPr>
            <w:tcW w:w="309" w:type="pct"/>
          </w:tcPr>
          <w:p w:rsidR="000E1EA2" w:rsidRPr="00F5019B" w:rsidRDefault="000E1EA2" w:rsidP="000E1EA2">
            <w:pPr>
              <w:jc w:val="center"/>
              <w:rPr>
                <w:sz w:val="24"/>
                <w:szCs w:val="24"/>
              </w:rPr>
            </w:pPr>
            <w:r w:rsidRPr="00F5019B">
              <w:rPr>
                <w:sz w:val="24"/>
                <w:szCs w:val="24"/>
              </w:rPr>
              <w:t>3.</w:t>
            </w:r>
          </w:p>
        </w:tc>
        <w:tc>
          <w:tcPr>
            <w:tcW w:w="3765" w:type="pct"/>
          </w:tcPr>
          <w:p w:rsidR="000E1EA2" w:rsidRPr="00F5019B" w:rsidRDefault="000E1EA2" w:rsidP="000E1EA2">
            <w:pPr>
              <w:jc w:val="both"/>
              <w:rPr>
                <w:sz w:val="24"/>
                <w:szCs w:val="24"/>
              </w:rPr>
            </w:pPr>
            <w:r w:rsidRPr="00F5019B">
              <w:rPr>
                <w:sz w:val="24"/>
                <w:szCs w:val="24"/>
              </w:rPr>
              <w:t>What is the difference between gene and allele?</w:t>
            </w:r>
          </w:p>
        </w:tc>
        <w:tc>
          <w:tcPr>
            <w:tcW w:w="557" w:type="pct"/>
            <w:vAlign w:val="center"/>
          </w:tcPr>
          <w:p w:rsidR="000E1EA2" w:rsidRPr="00F5019B" w:rsidRDefault="000E1EA2" w:rsidP="000E1EA2">
            <w:pPr>
              <w:jc w:val="center"/>
              <w:rPr>
                <w:sz w:val="24"/>
                <w:szCs w:val="24"/>
              </w:rPr>
            </w:pPr>
            <w:r w:rsidRPr="00F5019B">
              <w:rPr>
                <w:sz w:val="24"/>
                <w:szCs w:val="24"/>
              </w:rPr>
              <w:t>CO1</w:t>
            </w:r>
          </w:p>
        </w:tc>
        <w:tc>
          <w:tcPr>
            <w:tcW w:w="369" w:type="pct"/>
            <w:vAlign w:val="center"/>
          </w:tcPr>
          <w:p w:rsidR="000E1EA2" w:rsidRPr="00F5019B" w:rsidRDefault="000E1EA2" w:rsidP="000E1EA2">
            <w:pPr>
              <w:jc w:val="center"/>
              <w:rPr>
                <w:sz w:val="24"/>
                <w:szCs w:val="24"/>
              </w:rPr>
            </w:pPr>
            <w:r w:rsidRPr="00F5019B">
              <w:rPr>
                <w:sz w:val="24"/>
                <w:szCs w:val="24"/>
              </w:rPr>
              <w:t>1</w:t>
            </w:r>
          </w:p>
        </w:tc>
      </w:tr>
      <w:tr w:rsidR="000E1EA2" w:rsidRPr="00F5019B" w:rsidTr="000E1EA2">
        <w:tc>
          <w:tcPr>
            <w:tcW w:w="309" w:type="pct"/>
          </w:tcPr>
          <w:p w:rsidR="000E1EA2" w:rsidRPr="00F5019B" w:rsidRDefault="000E1EA2" w:rsidP="000E1EA2">
            <w:pPr>
              <w:jc w:val="center"/>
              <w:rPr>
                <w:sz w:val="24"/>
                <w:szCs w:val="24"/>
              </w:rPr>
            </w:pPr>
            <w:r w:rsidRPr="00F5019B">
              <w:rPr>
                <w:sz w:val="24"/>
                <w:szCs w:val="24"/>
              </w:rPr>
              <w:t>4.</w:t>
            </w:r>
          </w:p>
        </w:tc>
        <w:tc>
          <w:tcPr>
            <w:tcW w:w="3765" w:type="pct"/>
          </w:tcPr>
          <w:p w:rsidR="000E1EA2" w:rsidRPr="00F5019B" w:rsidRDefault="000E1EA2" w:rsidP="000E1EA2">
            <w:pPr>
              <w:jc w:val="both"/>
              <w:rPr>
                <w:sz w:val="24"/>
                <w:szCs w:val="24"/>
              </w:rPr>
            </w:pPr>
            <w:r w:rsidRPr="00F5019B">
              <w:rPr>
                <w:sz w:val="24"/>
                <w:szCs w:val="24"/>
              </w:rPr>
              <w:t>What is pleiotropism?</w:t>
            </w:r>
          </w:p>
        </w:tc>
        <w:tc>
          <w:tcPr>
            <w:tcW w:w="557" w:type="pct"/>
            <w:vAlign w:val="center"/>
          </w:tcPr>
          <w:p w:rsidR="000E1EA2" w:rsidRPr="00F5019B" w:rsidRDefault="000E1EA2" w:rsidP="000E1EA2">
            <w:pPr>
              <w:jc w:val="center"/>
              <w:rPr>
                <w:sz w:val="24"/>
                <w:szCs w:val="24"/>
              </w:rPr>
            </w:pPr>
            <w:r w:rsidRPr="00F5019B">
              <w:rPr>
                <w:sz w:val="24"/>
                <w:szCs w:val="24"/>
              </w:rPr>
              <w:t>CO1</w:t>
            </w:r>
          </w:p>
        </w:tc>
        <w:tc>
          <w:tcPr>
            <w:tcW w:w="369" w:type="pct"/>
            <w:vAlign w:val="center"/>
          </w:tcPr>
          <w:p w:rsidR="000E1EA2" w:rsidRPr="00F5019B" w:rsidRDefault="000E1EA2" w:rsidP="000E1EA2">
            <w:pPr>
              <w:jc w:val="center"/>
              <w:rPr>
                <w:sz w:val="24"/>
                <w:szCs w:val="24"/>
              </w:rPr>
            </w:pPr>
            <w:r w:rsidRPr="00F5019B">
              <w:rPr>
                <w:sz w:val="24"/>
                <w:szCs w:val="24"/>
              </w:rPr>
              <w:t>1</w:t>
            </w:r>
          </w:p>
        </w:tc>
      </w:tr>
      <w:tr w:rsidR="000E1EA2" w:rsidRPr="00F5019B" w:rsidTr="000E1EA2">
        <w:tc>
          <w:tcPr>
            <w:tcW w:w="309" w:type="pct"/>
          </w:tcPr>
          <w:p w:rsidR="000E1EA2" w:rsidRPr="00F5019B" w:rsidRDefault="000E1EA2" w:rsidP="000E1EA2">
            <w:pPr>
              <w:jc w:val="center"/>
              <w:rPr>
                <w:sz w:val="24"/>
                <w:szCs w:val="24"/>
              </w:rPr>
            </w:pPr>
            <w:r w:rsidRPr="00F5019B">
              <w:rPr>
                <w:sz w:val="24"/>
                <w:szCs w:val="24"/>
              </w:rPr>
              <w:t>5.</w:t>
            </w:r>
          </w:p>
        </w:tc>
        <w:tc>
          <w:tcPr>
            <w:tcW w:w="3765" w:type="pct"/>
          </w:tcPr>
          <w:p w:rsidR="000E1EA2" w:rsidRPr="00F5019B" w:rsidRDefault="000E1EA2" w:rsidP="000E1EA2">
            <w:pPr>
              <w:jc w:val="both"/>
              <w:rPr>
                <w:sz w:val="24"/>
                <w:szCs w:val="24"/>
              </w:rPr>
            </w:pPr>
            <w:r w:rsidRPr="00F5019B">
              <w:rPr>
                <w:sz w:val="24"/>
                <w:szCs w:val="24"/>
              </w:rPr>
              <w:t>Define ‘Penetrance’ and “Expressivity”?</w:t>
            </w:r>
          </w:p>
        </w:tc>
        <w:tc>
          <w:tcPr>
            <w:tcW w:w="557" w:type="pct"/>
            <w:vAlign w:val="center"/>
          </w:tcPr>
          <w:p w:rsidR="000E1EA2" w:rsidRPr="00F5019B" w:rsidRDefault="000E1EA2" w:rsidP="000E1EA2">
            <w:pPr>
              <w:jc w:val="center"/>
              <w:rPr>
                <w:sz w:val="24"/>
                <w:szCs w:val="24"/>
              </w:rPr>
            </w:pPr>
            <w:r w:rsidRPr="00F5019B">
              <w:rPr>
                <w:sz w:val="24"/>
                <w:szCs w:val="24"/>
              </w:rPr>
              <w:t>CO1</w:t>
            </w:r>
          </w:p>
        </w:tc>
        <w:tc>
          <w:tcPr>
            <w:tcW w:w="369" w:type="pct"/>
            <w:vAlign w:val="center"/>
          </w:tcPr>
          <w:p w:rsidR="000E1EA2" w:rsidRPr="00F5019B" w:rsidRDefault="000E1EA2" w:rsidP="000E1EA2">
            <w:pPr>
              <w:jc w:val="center"/>
              <w:rPr>
                <w:sz w:val="24"/>
                <w:szCs w:val="24"/>
              </w:rPr>
            </w:pPr>
            <w:r w:rsidRPr="00F5019B">
              <w:rPr>
                <w:sz w:val="24"/>
                <w:szCs w:val="24"/>
              </w:rPr>
              <w:t>1</w:t>
            </w:r>
          </w:p>
        </w:tc>
      </w:tr>
      <w:tr w:rsidR="000E1EA2" w:rsidRPr="00F5019B" w:rsidTr="000E1EA2">
        <w:tc>
          <w:tcPr>
            <w:tcW w:w="309" w:type="pct"/>
          </w:tcPr>
          <w:p w:rsidR="000E1EA2" w:rsidRPr="00F5019B" w:rsidRDefault="000E1EA2" w:rsidP="000E1EA2">
            <w:pPr>
              <w:jc w:val="center"/>
              <w:rPr>
                <w:sz w:val="24"/>
                <w:szCs w:val="24"/>
              </w:rPr>
            </w:pPr>
            <w:r w:rsidRPr="00F5019B">
              <w:rPr>
                <w:sz w:val="24"/>
                <w:szCs w:val="24"/>
              </w:rPr>
              <w:t>6.</w:t>
            </w:r>
          </w:p>
        </w:tc>
        <w:tc>
          <w:tcPr>
            <w:tcW w:w="3765" w:type="pct"/>
          </w:tcPr>
          <w:p w:rsidR="000E1EA2" w:rsidRPr="00F5019B" w:rsidRDefault="000E1EA2" w:rsidP="000E1EA2">
            <w:pPr>
              <w:jc w:val="both"/>
              <w:rPr>
                <w:sz w:val="24"/>
                <w:szCs w:val="24"/>
              </w:rPr>
            </w:pPr>
            <w:r w:rsidRPr="00F5019B">
              <w:rPr>
                <w:sz w:val="24"/>
                <w:szCs w:val="24"/>
              </w:rPr>
              <w:t>What is the difference between ‘test cross’ and ‘backcross’?</w:t>
            </w:r>
          </w:p>
        </w:tc>
        <w:tc>
          <w:tcPr>
            <w:tcW w:w="557" w:type="pct"/>
            <w:vAlign w:val="center"/>
          </w:tcPr>
          <w:p w:rsidR="000E1EA2" w:rsidRPr="00F5019B" w:rsidRDefault="000E1EA2" w:rsidP="000E1EA2">
            <w:pPr>
              <w:jc w:val="center"/>
              <w:rPr>
                <w:sz w:val="24"/>
                <w:szCs w:val="24"/>
              </w:rPr>
            </w:pPr>
            <w:r w:rsidRPr="00F5019B">
              <w:rPr>
                <w:sz w:val="24"/>
                <w:szCs w:val="24"/>
              </w:rPr>
              <w:t>CO1</w:t>
            </w:r>
          </w:p>
        </w:tc>
        <w:tc>
          <w:tcPr>
            <w:tcW w:w="369" w:type="pct"/>
            <w:vAlign w:val="center"/>
          </w:tcPr>
          <w:p w:rsidR="000E1EA2" w:rsidRPr="00F5019B" w:rsidRDefault="000E1EA2" w:rsidP="000E1EA2">
            <w:pPr>
              <w:jc w:val="center"/>
              <w:rPr>
                <w:sz w:val="24"/>
                <w:szCs w:val="24"/>
              </w:rPr>
            </w:pPr>
            <w:r w:rsidRPr="00F5019B">
              <w:rPr>
                <w:sz w:val="24"/>
                <w:szCs w:val="24"/>
              </w:rPr>
              <w:t>1</w:t>
            </w:r>
          </w:p>
        </w:tc>
      </w:tr>
      <w:tr w:rsidR="000E1EA2" w:rsidRPr="00F5019B" w:rsidTr="000E1EA2">
        <w:tc>
          <w:tcPr>
            <w:tcW w:w="309" w:type="pct"/>
          </w:tcPr>
          <w:p w:rsidR="000E1EA2" w:rsidRPr="00F5019B" w:rsidRDefault="000E1EA2" w:rsidP="000E1EA2">
            <w:pPr>
              <w:jc w:val="center"/>
              <w:rPr>
                <w:sz w:val="24"/>
                <w:szCs w:val="24"/>
              </w:rPr>
            </w:pPr>
            <w:r w:rsidRPr="00F5019B">
              <w:rPr>
                <w:sz w:val="24"/>
                <w:szCs w:val="24"/>
              </w:rPr>
              <w:t>7.</w:t>
            </w:r>
          </w:p>
        </w:tc>
        <w:tc>
          <w:tcPr>
            <w:tcW w:w="3765" w:type="pct"/>
          </w:tcPr>
          <w:p w:rsidR="000E1EA2" w:rsidRPr="00F5019B" w:rsidRDefault="000E1EA2" w:rsidP="000E1EA2">
            <w:pPr>
              <w:jc w:val="both"/>
              <w:rPr>
                <w:sz w:val="24"/>
                <w:szCs w:val="24"/>
              </w:rPr>
            </w:pPr>
            <w:r w:rsidRPr="00F5019B">
              <w:rPr>
                <w:sz w:val="24"/>
                <w:szCs w:val="24"/>
              </w:rPr>
              <w:t xml:space="preserve">Write </w:t>
            </w:r>
            <w:proofErr w:type="spellStart"/>
            <w:r w:rsidRPr="00F5019B">
              <w:rPr>
                <w:sz w:val="24"/>
                <w:szCs w:val="24"/>
              </w:rPr>
              <w:t>Mendals’s</w:t>
            </w:r>
            <w:proofErr w:type="spellEnd"/>
            <w:r w:rsidRPr="00F5019B">
              <w:rPr>
                <w:sz w:val="24"/>
                <w:szCs w:val="24"/>
              </w:rPr>
              <w:t xml:space="preserve"> law of Independent Assortment.</w:t>
            </w:r>
          </w:p>
        </w:tc>
        <w:tc>
          <w:tcPr>
            <w:tcW w:w="557" w:type="pct"/>
            <w:vAlign w:val="center"/>
          </w:tcPr>
          <w:p w:rsidR="000E1EA2" w:rsidRPr="00F5019B" w:rsidRDefault="000E1EA2" w:rsidP="000E1EA2">
            <w:pPr>
              <w:jc w:val="center"/>
              <w:rPr>
                <w:sz w:val="24"/>
                <w:szCs w:val="24"/>
              </w:rPr>
            </w:pPr>
            <w:r w:rsidRPr="00F5019B">
              <w:rPr>
                <w:sz w:val="24"/>
                <w:szCs w:val="24"/>
              </w:rPr>
              <w:t>CO1</w:t>
            </w:r>
          </w:p>
        </w:tc>
        <w:tc>
          <w:tcPr>
            <w:tcW w:w="369" w:type="pct"/>
            <w:vAlign w:val="center"/>
          </w:tcPr>
          <w:p w:rsidR="000E1EA2" w:rsidRPr="00F5019B" w:rsidRDefault="000E1EA2" w:rsidP="000E1EA2">
            <w:pPr>
              <w:jc w:val="center"/>
              <w:rPr>
                <w:sz w:val="24"/>
                <w:szCs w:val="24"/>
              </w:rPr>
            </w:pPr>
            <w:r w:rsidRPr="00F5019B">
              <w:rPr>
                <w:sz w:val="24"/>
                <w:szCs w:val="24"/>
              </w:rPr>
              <w:t>1</w:t>
            </w:r>
          </w:p>
        </w:tc>
      </w:tr>
      <w:tr w:rsidR="000E1EA2" w:rsidRPr="00F5019B" w:rsidTr="000E1EA2">
        <w:tc>
          <w:tcPr>
            <w:tcW w:w="309" w:type="pct"/>
          </w:tcPr>
          <w:p w:rsidR="000E1EA2" w:rsidRPr="00F5019B" w:rsidRDefault="000E1EA2" w:rsidP="000E1EA2">
            <w:pPr>
              <w:jc w:val="center"/>
              <w:rPr>
                <w:sz w:val="24"/>
                <w:szCs w:val="24"/>
              </w:rPr>
            </w:pPr>
            <w:r w:rsidRPr="00F5019B">
              <w:rPr>
                <w:sz w:val="24"/>
                <w:szCs w:val="24"/>
              </w:rPr>
              <w:t>8.</w:t>
            </w:r>
          </w:p>
        </w:tc>
        <w:tc>
          <w:tcPr>
            <w:tcW w:w="3765" w:type="pct"/>
          </w:tcPr>
          <w:p w:rsidR="000E1EA2" w:rsidRPr="00F5019B" w:rsidRDefault="000E1EA2" w:rsidP="000E1EA2">
            <w:pPr>
              <w:jc w:val="both"/>
              <w:rPr>
                <w:sz w:val="24"/>
                <w:szCs w:val="24"/>
              </w:rPr>
            </w:pPr>
            <w:r w:rsidRPr="00F5019B">
              <w:rPr>
                <w:sz w:val="24"/>
                <w:szCs w:val="24"/>
              </w:rPr>
              <w:t>The type of cell division happens in somatic cells -----------------------</w:t>
            </w:r>
          </w:p>
        </w:tc>
        <w:tc>
          <w:tcPr>
            <w:tcW w:w="557" w:type="pct"/>
            <w:vAlign w:val="center"/>
          </w:tcPr>
          <w:p w:rsidR="000E1EA2" w:rsidRPr="00F5019B" w:rsidRDefault="000E1EA2" w:rsidP="000E1EA2">
            <w:pPr>
              <w:jc w:val="center"/>
              <w:rPr>
                <w:sz w:val="24"/>
                <w:szCs w:val="24"/>
              </w:rPr>
            </w:pPr>
            <w:r w:rsidRPr="00F5019B">
              <w:rPr>
                <w:sz w:val="24"/>
                <w:szCs w:val="24"/>
              </w:rPr>
              <w:t>CO1</w:t>
            </w:r>
          </w:p>
        </w:tc>
        <w:tc>
          <w:tcPr>
            <w:tcW w:w="369" w:type="pct"/>
            <w:vAlign w:val="center"/>
          </w:tcPr>
          <w:p w:rsidR="000E1EA2" w:rsidRPr="00F5019B" w:rsidRDefault="000E1EA2" w:rsidP="000E1EA2">
            <w:pPr>
              <w:jc w:val="center"/>
              <w:rPr>
                <w:sz w:val="24"/>
                <w:szCs w:val="24"/>
              </w:rPr>
            </w:pPr>
            <w:r w:rsidRPr="00F5019B">
              <w:rPr>
                <w:sz w:val="24"/>
                <w:szCs w:val="24"/>
              </w:rPr>
              <w:t>1</w:t>
            </w:r>
          </w:p>
        </w:tc>
      </w:tr>
      <w:tr w:rsidR="000E1EA2" w:rsidRPr="00F5019B" w:rsidTr="000E1EA2">
        <w:tc>
          <w:tcPr>
            <w:tcW w:w="309" w:type="pct"/>
          </w:tcPr>
          <w:p w:rsidR="000E1EA2" w:rsidRPr="00F5019B" w:rsidRDefault="000E1EA2" w:rsidP="000E1EA2">
            <w:pPr>
              <w:jc w:val="center"/>
              <w:rPr>
                <w:sz w:val="24"/>
                <w:szCs w:val="24"/>
              </w:rPr>
            </w:pPr>
            <w:r w:rsidRPr="00F5019B">
              <w:rPr>
                <w:sz w:val="24"/>
                <w:szCs w:val="24"/>
              </w:rPr>
              <w:t>9.</w:t>
            </w:r>
          </w:p>
        </w:tc>
        <w:tc>
          <w:tcPr>
            <w:tcW w:w="3765" w:type="pct"/>
          </w:tcPr>
          <w:p w:rsidR="000E1EA2" w:rsidRPr="00F5019B" w:rsidRDefault="000E1EA2" w:rsidP="000E1EA2">
            <w:pPr>
              <w:jc w:val="both"/>
              <w:rPr>
                <w:sz w:val="24"/>
                <w:szCs w:val="24"/>
              </w:rPr>
            </w:pPr>
            <w:r w:rsidRPr="00F5019B">
              <w:rPr>
                <w:sz w:val="24"/>
                <w:szCs w:val="24"/>
              </w:rPr>
              <w:t>Exchange of DNA segments between homologous chromosomes is called -----------</w:t>
            </w:r>
          </w:p>
        </w:tc>
        <w:tc>
          <w:tcPr>
            <w:tcW w:w="557" w:type="pct"/>
            <w:vAlign w:val="center"/>
          </w:tcPr>
          <w:p w:rsidR="000E1EA2" w:rsidRPr="00F5019B" w:rsidRDefault="000E1EA2" w:rsidP="000E1EA2">
            <w:pPr>
              <w:jc w:val="center"/>
              <w:rPr>
                <w:sz w:val="24"/>
                <w:szCs w:val="24"/>
              </w:rPr>
            </w:pPr>
            <w:r w:rsidRPr="00F5019B">
              <w:rPr>
                <w:sz w:val="24"/>
                <w:szCs w:val="24"/>
              </w:rPr>
              <w:t>CO1</w:t>
            </w:r>
          </w:p>
        </w:tc>
        <w:tc>
          <w:tcPr>
            <w:tcW w:w="369" w:type="pct"/>
            <w:vAlign w:val="center"/>
          </w:tcPr>
          <w:p w:rsidR="000E1EA2" w:rsidRPr="00F5019B" w:rsidRDefault="000E1EA2" w:rsidP="000E1EA2">
            <w:pPr>
              <w:jc w:val="center"/>
              <w:rPr>
                <w:sz w:val="24"/>
                <w:szCs w:val="24"/>
              </w:rPr>
            </w:pPr>
            <w:r w:rsidRPr="00F5019B">
              <w:rPr>
                <w:sz w:val="24"/>
                <w:szCs w:val="24"/>
              </w:rPr>
              <w:t>1</w:t>
            </w:r>
          </w:p>
        </w:tc>
      </w:tr>
      <w:tr w:rsidR="000E1EA2" w:rsidRPr="00F5019B" w:rsidTr="000E1EA2">
        <w:tc>
          <w:tcPr>
            <w:tcW w:w="309" w:type="pct"/>
          </w:tcPr>
          <w:p w:rsidR="000E1EA2" w:rsidRPr="00F5019B" w:rsidRDefault="000E1EA2" w:rsidP="000E1EA2">
            <w:pPr>
              <w:jc w:val="center"/>
              <w:rPr>
                <w:sz w:val="24"/>
                <w:szCs w:val="24"/>
              </w:rPr>
            </w:pPr>
            <w:r w:rsidRPr="00F5019B">
              <w:rPr>
                <w:sz w:val="24"/>
                <w:szCs w:val="24"/>
              </w:rPr>
              <w:t>10.</w:t>
            </w:r>
          </w:p>
        </w:tc>
        <w:tc>
          <w:tcPr>
            <w:tcW w:w="3765" w:type="pct"/>
          </w:tcPr>
          <w:p w:rsidR="000E1EA2" w:rsidRPr="00F5019B" w:rsidRDefault="000E1EA2" w:rsidP="000E1EA2">
            <w:pPr>
              <w:jc w:val="both"/>
              <w:rPr>
                <w:sz w:val="24"/>
                <w:szCs w:val="24"/>
              </w:rPr>
            </w:pPr>
            <w:r w:rsidRPr="00F5019B">
              <w:rPr>
                <w:sz w:val="24"/>
                <w:szCs w:val="24"/>
              </w:rPr>
              <w:t>Substitution of purine by a pyrimidine is called  ------------------</w:t>
            </w:r>
          </w:p>
        </w:tc>
        <w:tc>
          <w:tcPr>
            <w:tcW w:w="557" w:type="pct"/>
            <w:vAlign w:val="center"/>
          </w:tcPr>
          <w:p w:rsidR="000E1EA2" w:rsidRPr="00F5019B" w:rsidRDefault="000E1EA2" w:rsidP="000E1EA2">
            <w:pPr>
              <w:jc w:val="center"/>
              <w:rPr>
                <w:sz w:val="24"/>
                <w:szCs w:val="24"/>
              </w:rPr>
            </w:pPr>
            <w:r w:rsidRPr="00F5019B">
              <w:rPr>
                <w:sz w:val="24"/>
                <w:szCs w:val="24"/>
              </w:rPr>
              <w:t>CO2</w:t>
            </w:r>
          </w:p>
        </w:tc>
        <w:tc>
          <w:tcPr>
            <w:tcW w:w="369" w:type="pct"/>
            <w:vAlign w:val="center"/>
          </w:tcPr>
          <w:p w:rsidR="000E1EA2" w:rsidRPr="00F5019B" w:rsidRDefault="000E1EA2" w:rsidP="000E1EA2">
            <w:pPr>
              <w:jc w:val="center"/>
              <w:rPr>
                <w:sz w:val="24"/>
                <w:szCs w:val="24"/>
              </w:rPr>
            </w:pPr>
            <w:r w:rsidRPr="00F5019B">
              <w:rPr>
                <w:sz w:val="24"/>
                <w:szCs w:val="24"/>
              </w:rPr>
              <w:t>1</w:t>
            </w:r>
          </w:p>
        </w:tc>
      </w:tr>
      <w:tr w:rsidR="000E1EA2" w:rsidRPr="00F5019B" w:rsidTr="000E1EA2">
        <w:tc>
          <w:tcPr>
            <w:tcW w:w="309" w:type="pct"/>
          </w:tcPr>
          <w:p w:rsidR="000E1EA2" w:rsidRPr="00F5019B" w:rsidRDefault="000E1EA2" w:rsidP="000E1EA2">
            <w:pPr>
              <w:jc w:val="center"/>
              <w:rPr>
                <w:sz w:val="24"/>
                <w:szCs w:val="24"/>
              </w:rPr>
            </w:pPr>
            <w:r w:rsidRPr="00F5019B">
              <w:rPr>
                <w:sz w:val="24"/>
                <w:szCs w:val="24"/>
              </w:rPr>
              <w:t>11.</w:t>
            </w:r>
          </w:p>
        </w:tc>
        <w:tc>
          <w:tcPr>
            <w:tcW w:w="3765" w:type="pct"/>
          </w:tcPr>
          <w:p w:rsidR="000E1EA2" w:rsidRPr="00F5019B" w:rsidRDefault="000E1EA2" w:rsidP="000E1EA2">
            <w:pPr>
              <w:jc w:val="both"/>
              <w:rPr>
                <w:sz w:val="24"/>
                <w:szCs w:val="24"/>
              </w:rPr>
            </w:pPr>
            <w:r w:rsidRPr="00F5019B">
              <w:rPr>
                <w:sz w:val="24"/>
                <w:szCs w:val="24"/>
              </w:rPr>
              <w:t>Define ‘Linkage’.</w:t>
            </w:r>
          </w:p>
        </w:tc>
        <w:tc>
          <w:tcPr>
            <w:tcW w:w="557" w:type="pct"/>
            <w:vAlign w:val="center"/>
          </w:tcPr>
          <w:p w:rsidR="000E1EA2" w:rsidRPr="00F5019B" w:rsidRDefault="000E1EA2" w:rsidP="000E1EA2">
            <w:pPr>
              <w:jc w:val="center"/>
              <w:rPr>
                <w:sz w:val="24"/>
                <w:szCs w:val="24"/>
              </w:rPr>
            </w:pPr>
            <w:r w:rsidRPr="00F5019B">
              <w:rPr>
                <w:sz w:val="24"/>
                <w:szCs w:val="24"/>
              </w:rPr>
              <w:t>CO2</w:t>
            </w:r>
          </w:p>
        </w:tc>
        <w:tc>
          <w:tcPr>
            <w:tcW w:w="369" w:type="pct"/>
            <w:vAlign w:val="center"/>
          </w:tcPr>
          <w:p w:rsidR="000E1EA2" w:rsidRPr="00F5019B" w:rsidRDefault="000E1EA2" w:rsidP="000E1EA2">
            <w:pPr>
              <w:jc w:val="center"/>
              <w:rPr>
                <w:sz w:val="24"/>
                <w:szCs w:val="24"/>
              </w:rPr>
            </w:pPr>
            <w:r w:rsidRPr="00F5019B">
              <w:rPr>
                <w:sz w:val="24"/>
                <w:szCs w:val="24"/>
              </w:rPr>
              <w:t>1</w:t>
            </w:r>
          </w:p>
        </w:tc>
      </w:tr>
      <w:tr w:rsidR="000E1EA2" w:rsidRPr="00F5019B" w:rsidTr="000E1EA2">
        <w:tc>
          <w:tcPr>
            <w:tcW w:w="309" w:type="pct"/>
          </w:tcPr>
          <w:p w:rsidR="000E1EA2" w:rsidRPr="00F5019B" w:rsidRDefault="000E1EA2" w:rsidP="000E1EA2">
            <w:pPr>
              <w:jc w:val="center"/>
              <w:rPr>
                <w:sz w:val="24"/>
                <w:szCs w:val="24"/>
              </w:rPr>
            </w:pPr>
            <w:r w:rsidRPr="00F5019B">
              <w:rPr>
                <w:sz w:val="24"/>
                <w:szCs w:val="24"/>
              </w:rPr>
              <w:t>12.</w:t>
            </w:r>
          </w:p>
        </w:tc>
        <w:tc>
          <w:tcPr>
            <w:tcW w:w="3765" w:type="pct"/>
          </w:tcPr>
          <w:p w:rsidR="000E1EA2" w:rsidRPr="00F5019B" w:rsidRDefault="000E1EA2" w:rsidP="000E1EA2">
            <w:pPr>
              <w:jc w:val="both"/>
              <w:rPr>
                <w:sz w:val="24"/>
                <w:szCs w:val="24"/>
              </w:rPr>
            </w:pPr>
            <w:r w:rsidRPr="00F5019B">
              <w:rPr>
                <w:sz w:val="24"/>
                <w:szCs w:val="24"/>
              </w:rPr>
              <w:t>Coding sequences are called as -----------------</w:t>
            </w:r>
          </w:p>
        </w:tc>
        <w:tc>
          <w:tcPr>
            <w:tcW w:w="557" w:type="pct"/>
            <w:vAlign w:val="center"/>
          </w:tcPr>
          <w:p w:rsidR="000E1EA2" w:rsidRPr="00F5019B" w:rsidRDefault="000E1EA2" w:rsidP="000E1EA2">
            <w:pPr>
              <w:jc w:val="center"/>
              <w:rPr>
                <w:sz w:val="24"/>
                <w:szCs w:val="24"/>
              </w:rPr>
            </w:pPr>
            <w:r w:rsidRPr="00F5019B">
              <w:rPr>
                <w:sz w:val="24"/>
                <w:szCs w:val="24"/>
              </w:rPr>
              <w:t>CO2</w:t>
            </w:r>
          </w:p>
        </w:tc>
        <w:tc>
          <w:tcPr>
            <w:tcW w:w="369" w:type="pct"/>
            <w:vAlign w:val="center"/>
          </w:tcPr>
          <w:p w:rsidR="000E1EA2" w:rsidRPr="00F5019B" w:rsidRDefault="000E1EA2" w:rsidP="000E1EA2">
            <w:pPr>
              <w:jc w:val="center"/>
              <w:rPr>
                <w:sz w:val="24"/>
                <w:szCs w:val="24"/>
              </w:rPr>
            </w:pPr>
            <w:r w:rsidRPr="00F5019B">
              <w:rPr>
                <w:sz w:val="24"/>
                <w:szCs w:val="24"/>
              </w:rPr>
              <w:t>1</w:t>
            </w:r>
          </w:p>
        </w:tc>
      </w:tr>
      <w:tr w:rsidR="000E1EA2" w:rsidRPr="00F5019B" w:rsidTr="000E1EA2">
        <w:tc>
          <w:tcPr>
            <w:tcW w:w="309" w:type="pct"/>
          </w:tcPr>
          <w:p w:rsidR="000E1EA2" w:rsidRPr="00F5019B" w:rsidRDefault="000E1EA2" w:rsidP="000E1EA2">
            <w:pPr>
              <w:jc w:val="center"/>
              <w:rPr>
                <w:sz w:val="24"/>
                <w:szCs w:val="24"/>
              </w:rPr>
            </w:pPr>
            <w:r w:rsidRPr="00F5019B">
              <w:rPr>
                <w:sz w:val="24"/>
                <w:szCs w:val="24"/>
              </w:rPr>
              <w:t>13.</w:t>
            </w:r>
          </w:p>
        </w:tc>
        <w:tc>
          <w:tcPr>
            <w:tcW w:w="3765" w:type="pct"/>
          </w:tcPr>
          <w:p w:rsidR="000E1EA2" w:rsidRPr="00F5019B" w:rsidRDefault="000E1EA2" w:rsidP="000E1EA2">
            <w:pPr>
              <w:jc w:val="both"/>
              <w:rPr>
                <w:sz w:val="24"/>
                <w:szCs w:val="24"/>
              </w:rPr>
            </w:pPr>
            <w:r w:rsidRPr="00F5019B">
              <w:rPr>
                <w:sz w:val="24"/>
                <w:szCs w:val="24"/>
              </w:rPr>
              <w:t>Example of multiple allele is ---------------------</w:t>
            </w:r>
          </w:p>
        </w:tc>
        <w:tc>
          <w:tcPr>
            <w:tcW w:w="557" w:type="pct"/>
            <w:vAlign w:val="center"/>
          </w:tcPr>
          <w:p w:rsidR="000E1EA2" w:rsidRPr="00F5019B" w:rsidRDefault="000E1EA2" w:rsidP="000E1EA2">
            <w:pPr>
              <w:jc w:val="center"/>
              <w:rPr>
                <w:sz w:val="24"/>
                <w:szCs w:val="24"/>
              </w:rPr>
            </w:pPr>
            <w:r w:rsidRPr="00F5019B">
              <w:rPr>
                <w:sz w:val="24"/>
                <w:szCs w:val="24"/>
              </w:rPr>
              <w:t>CO2</w:t>
            </w:r>
          </w:p>
        </w:tc>
        <w:tc>
          <w:tcPr>
            <w:tcW w:w="369" w:type="pct"/>
            <w:vAlign w:val="center"/>
          </w:tcPr>
          <w:p w:rsidR="000E1EA2" w:rsidRPr="00F5019B" w:rsidRDefault="000E1EA2" w:rsidP="000E1EA2">
            <w:pPr>
              <w:jc w:val="center"/>
              <w:rPr>
                <w:sz w:val="24"/>
                <w:szCs w:val="24"/>
              </w:rPr>
            </w:pPr>
            <w:r w:rsidRPr="00F5019B">
              <w:rPr>
                <w:sz w:val="24"/>
                <w:szCs w:val="24"/>
              </w:rPr>
              <w:t>1</w:t>
            </w:r>
          </w:p>
        </w:tc>
      </w:tr>
      <w:tr w:rsidR="000E1EA2" w:rsidRPr="00F5019B" w:rsidTr="000E1EA2">
        <w:tc>
          <w:tcPr>
            <w:tcW w:w="309" w:type="pct"/>
          </w:tcPr>
          <w:p w:rsidR="000E1EA2" w:rsidRPr="00F5019B" w:rsidRDefault="000E1EA2" w:rsidP="000E1EA2">
            <w:pPr>
              <w:jc w:val="center"/>
              <w:rPr>
                <w:sz w:val="24"/>
                <w:szCs w:val="24"/>
              </w:rPr>
            </w:pPr>
            <w:r w:rsidRPr="00F5019B">
              <w:rPr>
                <w:sz w:val="24"/>
                <w:szCs w:val="24"/>
              </w:rPr>
              <w:t>14.</w:t>
            </w:r>
          </w:p>
        </w:tc>
        <w:tc>
          <w:tcPr>
            <w:tcW w:w="3765" w:type="pct"/>
          </w:tcPr>
          <w:p w:rsidR="000E1EA2" w:rsidRPr="00F5019B" w:rsidRDefault="000E1EA2" w:rsidP="000E1EA2">
            <w:pPr>
              <w:jc w:val="both"/>
              <w:rPr>
                <w:sz w:val="24"/>
                <w:szCs w:val="24"/>
              </w:rPr>
            </w:pPr>
            <w:r w:rsidRPr="00F5019B">
              <w:rPr>
                <w:sz w:val="24"/>
                <w:szCs w:val="24"/>
              </w:rPr>
              <w:t>The cell organelle involved in protein synthesis is __________.</w:t>
            </w:r>
          </w:p>
        </w:tc>
        <w:tc>
          <w:tcPr>
            <w:tcW w:w="557" w:type="pct"/>
            <w:vAlign w:val="center"/>
          </w:tcPr>
          <w:p w:rsidR="000E1EA2" w:rsidRPr="00F5019B" w:rsidRDefault="000E1EA2" w:rsidP="000E1EA2">
            <w:pPr>
              <w:jc w:val="center"/>
              <w:rPr>
                <w:sz w:val="24"/>
                <w:szCs w:val="24"/>
              </w:rPr>
            </w:pPr>
            <w:r w:rsidRPr="00F5019B">
              <w:rPr>
                <w:sz w:val="24"/>
                <w:szCs w:val="24"/>
              </w:rPr>
              <w:t>CO1</w:t>
            </w:r>
          </w:p>
        </w:tc>
        <w:tc>
          <w:tcPr>
            <w:tcW w:w="369" w:type="pct"/>
            <w:vAlign w:val="center"/>
          </w:tcPr>
          <w:p w:rsidR="000E1EA2" w:rsidRPr="00F5019B" w:rsidRDefault="000E1EA2" w:rsidP="000E1EA2">
            <w:pPr>
              <w:jc w:val="center"/>
              <w:rPr>
                <w:sz w:val="24"/>
                <w:szCs w:val="24"/>
              </w:rPr>
            </w:pPr>
            <w:r w:rsidRPr="00F5019B">
              <w:rPr>
                <w:sz w:val="24"/>
                <w:szCs w:val="24"/>
              </w:rPr>
              <w:t>1</w:t>
            </w:r>
          </w:p>
        </w:tc>
      </w:tr>
      <w:tr w:rsidR="000E1EA2" w:rsidRPr="00F5019B" w:rsidTr="000E1EA2">
        <w:tc>
          <w:tcPr>
            <w:tcW w:w="309" w:type="pct"/>
          </w:tcPr>
          <w:p w:rsidR="000E1EA2" w:rsidRPr="00F5019B" w:rsidRDefault="000E1EA2" w:rsidP="000E1EA2">
            <w:pPr>
              <w:jc w:val="center"/>
              <w:rPr>
                <w:sz w:val="24"/>
                <w:szCs w:val="24"/>
              </w:rPr>
            </w:pPr>
            <w:r w:rsidRPr="00F5019B">
              <w:rPr>
                <w:sz w:val="24"/>
                <w:szCs w:val="24"/>
              </w:rPr>
              <w:t>15.</w:t>
            </w:r>
          </w:p>
        </w:tc>
        <w:tc>
          <w:tcPr>
            <w:tcW w:w="3765" w:type="pct"/>
          </w:tcPr>
          <w:p w:rsidR="000E1EA2" w:rsidRPr="00F5019B" w:rsidRDefault="000E1EA2" w:rsidP="000E1EA2">
            <w:pPr>
              <w:jc w:val="both"/>
              <w:rPr>
                <w:sz w:val="24"/>
                <w:szCs w:val="24"/>
              </w:rPr>
            </w:pPr>
            <w:r w:rsidRPr="00F5019B">
              <w:rPr>
                <w:sz w:val="24"/>
                <w:szCs w:val="24"/>
              </w:rPr>
              <w:t>The unit of gene where mutation happens in ----------------</w:t>
            </w:r>
          </w:p>
        </w:tc>
        <w:tc>
          <w:tcPr>
            <w:tcW w:w="557" w:type="pct"/>
            <w:vAlign w:val="center"/>
          </w:tcPr>
          <w:p w:rsidR="000E1EA2" w:rsidRPr="00F5019B" w:rsidRDefault="000E1EA2" w:rsidP="000E1EA2">
            <w:pPr>
              <w:jc w:val="center"/>
              <w:rPr>
                <w:sz w:val="24"/>
                <w:szCs w:val="24"/>
              </w:rPr>
            </w:pPr>
            <w:r w:rsidRPr="00F5019B">
              <w:rPr>
                <w:sz w:val="24"/>
                <w:szCs w:val="24"/>
              </w:rPr>
              <w:t>CO2</w:t>
            </w:r>
          </w:p>
        </w:tc>
        <w:tc>
          <w:tcPr>
            <w:tcW w:w="369" w:type="pct"/>
            <w:vAlign w:val="center"/>
          </w:tcPr>
          <w:p w:rsidR="000E1EA2" w:rsidRPr="00F5019B" w:rsidRDefault="000E1EA2" w:rsidP="000E1EA2">
            <w:pPr>
              <w:jc w:val="center"/>
              <w:rPr>
                <w:sz w:val="24"/>
                <w:szCs w:val="24"/>
              </w:rPr>
            </w:pPr>
            <w:r w:rsidRPr="00F5019B">
              <w:rPr>
                <w:sz w:val="24"/>
                <w:szCs w:val="24"/>
              </w:rPr>
              <w:t>1</w:t>
            </w:r>
          </w:p>
        </w:tc>
      </w:tr>
      <w:tr w:rsidR="000E1EA2" w:rsidRPr="00F5019B" w:rsidTr="000E1EA2">
        <w:tc>
          <w:tcPr>
            <w:tcW w:w="309" w:type="pct"/>
          </w:tcPr>
          <w:p w:rsidR="000E1EA2" w:rsidRPr="00F5019B" w:rsidRDefault="000E1EA2" w:rsidP="000E1EA2">
            <w:pPr>
              <w:jc w:val="center"/>
              <w:rPr>
                <w:sz w:val="24"/>
                <w:szCs w:val="24"/>
              </w:rPr>
            </w:pPr>
            <w:r w:rsidRPr="00F5019B">
              <w:rPr>
                <w:sz w:val="24"/>
                <w:szCs w:val="24"/>
              </w:rPr>
              <w:t>16.</w:t>
            </w:r>
          </w:p>
        </w:tc>
        <w:tc>
          <w:tcPr>
            <w:tcW w:w="3765" w:type="pct"/>
          </w:tcPr>
          <w:p w:rsidR="000E1EA2" w:rsidRPr="00F5019B" w:rsidRDefault="000E1EA2" w:rsidP="000E1EA2">
            <w:pPr>
              <w:jc w:val="both"/>
              <w:rPr>
                <w:sz w:val="24"/>
                <w:szCs w:val="24"/>
              </w:rPr>
            </w:pPr>
            <w:r w:rsidRPr="00F5019B">
              <w:rPr>
                <w:sz w:val="24"/>
                <w:szCs w:val="24"/>
              </w:rPr>
              <w:t>Define ‘</w:t>
            </w:r>
            <w:proofErr w:type="spellStart"/>
            <w:r w:rsidRPr="00F5019B">
              <w:rPr>
                <w:sz w:val="24"/>
                <w:szCs w:val="24"/>
              </w:rPr>
              <w:t>Gentic</w:t>
            </w:r>
            <w:proofErr w:type="spellEnd"/>
            <w:r w:rsidRPr="00F5019B">
              <w:rPr>
                <w:sz w:val="24"/>
                <w:szCs w:val="24"/>
              </w:rPr>
              <w:t xml:space="preserve"> Code’.</w:t>
            </w:r>
          </w:p>
        </w:tc>
        <w:tc>
          <w:tcPr>
            <w:tcW w:w="557" w:type="pct"/>
            <w:vAlign w:val="center"/>
          </w:tcPr>
          <w:p w:rsidR="000E1EA2" w:rsidRPr="00F5019B" w:rsidRDefault="000E1EA2" w:rsidP="000E1EA2">
            <w:pPr>
              <w:jc w:val="center"/>
              <w:rPr>
                <w:sz w:val="24"/>
                <w:szCs w:val="24"/>
              </w:rPr>
            </w:pPr>
            <w:r w:rsidRPr="00F5019B">
              <w:rPr>
                <w:sz w:val="24"/>
                <w:szCs w:val="24"/>
              </w:rPr>
              <w:t>CO2</w:t>
            </w:r>
          </w:p>
        </w:tc>
        <w:tc>
          <w:tcPr>
            <w:tcW w:w="369" w:type="pct"/>
            <w:vAlign w:val="center"/>
          </w:tcPr>
          <w:p w:rsidR="000E1EA2" w:rsidRPr="00F5019B" w:rsidRDefault="000E1EA2" w:rsidP="000E1EA2">
            <w:pPr>
              <w:jc w:val="center"/>
              <w:rPr>
                <w:sz w:val="24"/>
                <w:szCs w:val="24"/>
              </w:rPr>
            </w:pPr>
            <w:r w:rsidRPr="00F5019B">
              <w:rPr>
                <w:sz w:val="24"/>
                <w:szCs w:val="24"/>
              </w:rPr>
              <w:t>1</w:t>
            </w:r>
          </w:p>
        </w:tc>
      </w:tr>
      <w:tr w:rsidR="000E1EA2" w:rsidRPr="00F5019B" w:rsidTr="000E1EA2">
        <w:tc>
          <w:tcPr>
            <w:tcW w:w="309" w:type="pct"/>
          </w:tcPr>
          <w:p w:rsidR="000E1EA2" w:rsidRPr="00F5019B" w:rsidRDefault="000E1EA2" w:rsidP="000E1EA2">
            <w:pPr>
              <w:jc w:val="center"/>
              <w:rPr>
                <w:sz w:val="24"/>
                <w:szCs w:val="24"/>
              </w:rPr>
            </w:pPr>
            <w:r w:rsidRPr="00F5019B">
              <w:rPr>
                <w:sz w:val="24"/>
                <w:szCs w:val="24"/>
              </w:rPr>
              <w:t>17.</w:t>
            </w:r>
          </w:p>
        </w:tc>
        <w:tc>
          <w:tcPr>
            <w:tcW w:w="3765" w:type="pct"/>
          </w:tcPr>
          <w:p w:rsidR="000E1EA2" w:rsidRPr="00F5019B" w:rsidRDefault="000E1EA2" w:rsidP="000E1EA2">
            <w:pPr>
              <w:jc w:val="both"/>
              <w:rPr>
                <w:sz w:val="24"/>
                <w:szCs w:val="24"/>
              </w:rPr>
            </w:pPr>
            <w:r w:rsidRPr="00F5019B">
              <w:rPr>
                <w:sz w:val="24"/>
                <w:szCs w:val="24"/>
              </w:rPr>
              <w:t>What is mean by ‘Inversion’?</w:t>
            </w:r>
          </w:p>
        </w:tc>
        <w:tc>
          <w:tcPr>
            <w:tcW w:w="557" w:type="pct"/>
            <w:vAlign w:val="center"/>
          </w:tcPr>
          <w:p w:rsidR="000E1EA2" w:rsidRPr="00F5019B" w:rsidRDefault="000E1EA2" w:rsidP="000E1EA2">
            <w:pPr>
              <w:jc w:val="center"/>
              <w:rPr>
                <w:sz w:val="24"/>
                <w:szCs w:val="24"/>
              </w:rPr>
            </w:pPr>
            <w:r w:rsidRPr="00F5019B">
              <w:rPr>
                <w:sz w:val="24"/>
                <w:szCs w:val="24"/>
              </w:rPr>
              <w:t>CO2</w:t>
            </w:r>
          </w:p>
        </w:tc>
        <w:tc>
          <w:tcPr>
            <w:tcW w:w="369" w:type="pct"/>
            <w:vAlign w:val="center"/>
          </w:tcPr>
          <w:p w:rsidR="000E1EA2" w:rsidRPr="00F5019B" w:rsidRDefault="000E1EA2" w:rsidP="000E1EA2">
            <w:pPr>
              <w:jc w:val="center"/>
              <w:rPr>
                <w:sz w:val="24"/>
                <w:szCs w:val="24"/>
              </w:rPr>
            </w:pPr>
            <w:r w:rsidRPr="00F5019B">
              <w:rPr>
                <w:sz w:val="24"/>
                <w:szCs w:val="24"/>
              </w:rPr>
              <w:t>1</w:t>
            </w:r>
          </w:p>
        </w:tc>
      </w:tr>
      <w:tr w:rsidR="000E1EA2" w:rsidRPr="00F5019B" w:rsidTr="000E1EA2">
        <w:tc>
          <w:tcPr>
            <w:tcW w:w="309" w:type="pct"/>
          </w:tcPr>
          <w:p w:rsidR="000E1EA2" w:rsidRPr="00F5019B" w:rsidRDefault="000E1EA2" w:rsidP="000E1EA2">
            <w:pPr>
              <w:jc w:val="center"/>
              <w:rPr>
                <w:sz w:val="24"/>
                <w:szCs w:val="24"/>
              </w:rPr>
            </w:pPr>
            <w:r w:rsidRPr="00F5019B">
              <w:rPr>
                <w:sz w:val="24"/>
                <w:szCs w:val="24"/>
              </w:rPr>
              <w:t>18.</w:t>
            </w:r>
          </w:p>
        </w:tc>
        <w:tc>
          <w:tcPr>
            <w:tcW w:w="3765" w:type="pct"/>
          </w:tcPr>
          <w:p w:rsidR="000E1EA2" w:rsidRPr="00F5019B" w:rsidRDefault="000E1EA2" w:rsidP="000E1EA2">
            <w:pPr>
              <w:jc w:val="both"/>
              <w:rPr>
                <w:sz w:val="24"/>
                <w:szCs w:val="24"/>
              </w:rPr>
            </w:pPr>
            <w:r w:rsidRPr="00F5019B">
              <w:rPr>
                <w:sz w:val="24"/>
                <w:szCs w:val="24"/>
              </w:rPr>
              <w:t>Sudden heritable change in the gene is called ---------------------</w:t>
            </w:r>
          </w:p>
        </w:tc>
        <w:tc>
          <w:tcPr>
            <w:tcW w:w="557" w:type="pct"/>
            <w:vAlign w:val="center"/>
          </w:tcPr>
          <w:p w:rsidR="000E1EA2" w:rsidRPr="00F5019B" w:rsidRDefault="000E1EA2" w:rsidP="000E1EA2">
            <w:pPr>
              <w:jc w:val="center"/>
              <w:rPr>
                <w:sz w:val="24"/>
                <w:szCs w:val="24"/>
              </w:rPr>
            </w:pPr>
            <w:r w:rsidRPr="00F5019B">
              <w:rPr>
                <w:sz w:val="24"/>
                <w:szCs w:val="24"/>
              </w:rPr>
              <w:t>CO3</w:t>
            </w:r>
          </w:p>
        </w:tc>
        <w:tc>
          <w:tcPr>
            <w:tcW w:w="369" w:type="pct"/>
            <w:vAlign w:val="center"/>
          </w:tcPr>
          <w:p w:rsidR="000E1EA2" w:rsidRPr="00F5019B" w:rsidRDefault="000E1EA2" w:rsidP="000E1EA2">
            <w:pPr>
              <w:jc w:val="center"/>
              <w:rPr>
                <w:sz w:val="24"/>
                <w:szCs w:val="24"/>
              </w:rPr>
            </w:pPr>
            <w:r w:rsidRPr="00F5019B">
              <w:rPr>
                <w:sz w:val="24"/>
                <w:szCs w:val="24"/>
              </w:rPr>
              <w:t>1</w:t>
            </w:r>
          </w:p>
        </w:tc>
      </w:tr>
      <w:tr w:rsidR="000E1EA2" w:rsidRPr="00F5019B" w:rsidTr="000E1EA2">
        <w:tc>
          <w:tcPr>
            <w:tcW w:w="309" w:type="pct"/>
          </w:tcPr>
          <w:p w:rsidR="000E1EA2" w:rsidRPr="00F5019B" w:rsidRDefault="000E1EA2" w:rsidP="000E1EA2">
            <w:pPr>
              <w:jc w:val="center"/>
              <w:rPr>
                <w:sz w:val="24"/>
                <w:szCs w:val="24"/>
              </w:rPr>
            </w:pPr>
            <w:r w:rsidRPr="00F5019B">
              <w:rPr>
                <w:sz w:val="24"/>
                <w:szCs w:val="24"/>
              </w:rPr>
              <w:t>19.</w:t>
            </w:r>
          </w:p>
        </w:tc>
        <w:tc>
          <w:tcPr>
            <w:tcW w:w="3765" w:type="pct"/>
          </w:tcPr>
          <w:p w:rsidR="000E1EA2" w:rsidRPr="00F5019B" w:rsidRDefault="000E1EA2" w:rsidP="000E1EA2">
            <w:pPr>
              <w:jc w:val="both"/>
              <w:rPr>
                <w:sz w:val="24"/>
                <w:szCs w:val="24"/>
              </w:rPr>
            </w:pPr>
            <w:r w:rsidRPr="00F5019B">
              <w:rPr>
                <w:sz w:val="24"/>
                <w:szCs w:val="24"/>
              </w:rPr>
              <w:t>Write the Classification of Chemical mutagens.</w:t>
            </w:r>
          </w:p>
        </w:tc>
        <w:tc>
          <w:tcPr>
            <w:tcW w:w="557" w:type="pct"/>
            <w:vAlign w:val="center"/>
          </w:tcPr>
          <w:p w:rsidR="000E1EA2" w:rsidRPr="00F5019B" w:rsidRDefault="000E1EA2" w:rsidP="000E1EA2">
            <w:pPr>
              <w:jc w:val="center"/>
              <w:rPr>
                <w:sz w:val="24"/>
                <w:szCs w:val="24"/>
              </w:rPr>
            </w:pPr>
            <w:r w:rsidRPr="00F5019B">
              <w:rPr>
                <w:sz w:val="24"/>
                <w:szCs w:val="24"/>
              </w:rPr>
              <w:t>CO2</w:t>
            </w:r>
          </w:p>
        </w:tc>
        <w:tc>
          <w:tcPr>
            <w:tcW w:w="369" w:type="pct"/>
            <w:vAlign w:val="center"/>
          </w:tcPr>
          <w:p w:rsidR="000E1EA2" w:rsidRPr="00F5019B" w:rsidRDefault="000E1EA2" w:rsidP="000E1EA2">
            <w:pPr>
              <w:jc w:val="center"/>
              <w:rPr>
                <w:sz w:val="24"/>
                <w:szCs w:val="24"/>
              </w:rPr>
            </w:pPr>
            <w:r w:rsidRPr="00F5019B">
              <w:rPr>
                <w:sz w:val="24"/>
                <w:szCs w:val="24"/>
              </w:rPr>
              <w:t>1</w:t>
            </w:r>
          </w:p>
        </w:tc>
      </w:tr>
      <w:tr w:rsidR="000E1EA2" w:rsidRPr="00F5019B" w:rsidTr="000E1EA2">
        <w:trPr>
          <w:trHeight w:val="340"/>
        </w:trPr>
        <w:tc>
          <w:tcPr>
            <w:tcW w:w="309" w:type="pct"/>
          </w:tcPr>
          <w:p w:rsidR="000E1EA2" w:rsidRPr="00F5019B" w:rsidRDefault="000E1EA2" w:rsidP="000E1EA2">
            <w:pPr>
              <w:jc w:val="center"/>
              <w:rPr>
                <w:sz w:val="24"/>
                <w:szCs w:val="24"/>
              </w:rPr>
            </w:pPr>
            <w:r w:rsidRPr="00F5019B">
              <w:rPr>
                <w:sz w:val="24"/>
                <w:szCs w:val="24"/>
              </w:rPr>
              <w:t>20.</w:t>
            </w:r>
          </w:p>
        </w:tc>
        <w:tc>
          <w:tcPr>
            <w:tcW w:w="3765" w:type="pct"/>
          </w:tcPr>
          <w:p w:rsidR="000E1EA2" w:rsidRPr="00F5019B" w:rsidRDefault="000E1EA2" w:rsidP="000E1EA2">
            <w:pPr>
              <w:jc w:val="both"/>
              <w:rPr>
                <w:sz w:val="24"/>
                <w:szCs w:val="24"/>
              </w:rPr>
            </w:pPr>
            <w:r w:rsidRPr="00F5019B">
              <w:rPr>
                <w:sz w:val="24"/>
                <w:szCs w:val="24"/>
              </w:rPr>
              <w:t>2n -1 - 1 is called as ___________.</w:t>
            </w:r>
          </w:p>
        </w:tc>
        <w:tc>
          <w:tcPr>
            <w:tcW w:w="557" w:type="pct"/>
            <w:vAlign w:val="center"/>
          </w:tcPr>
          <w:p w:rsidR="000E1EA2" w:rsidRPr="00F5019B" w:rsidRDefault="000E1EA2" w:rsidP="000E1EA2">
            <w:pPr>
              <w:jc w:val="center"/>
              <w:rPr>
                <w:sz w:val="24"/>
                <w:szCs w:val="24"/>
              </w:rPr>
            </w:pPr>
            <w:r w:rsidRPr="00F5019B">
              <w:rPr>
                <w:sz w:val="24"/>
                <w:szCs w:val="24"/>
              </w:rPr>
              <w:t>CO3</w:t>
            </w:r>
          </w:p>
        </w:tc>
        <w:tc>
          <w:tcPr>
            <w:tcW w:w="369" w:type="pct"/>
            <w:vAlign w:val="center"/>
          </w:tcPr>
          <w:p w:rsidR="000E1EA2" w:rsidRPr="00F5019B" w:rsidRDefault="000E1EA2" w:rsidP="000E1EA2">
            <w:pPr>
              <w:jc w:val="center"/>
              <w:rPr>
                <w:sz w:val="24"/>
                <w:szCs w:val="24"/>
              </w:rPr>
            </w:pPr>
            <w:r w:rsidRPr="00F5019B">
              <w:rPr>
                <w:sz w:val="24"/>
                <w:szCs w:val="24"/>
              </w:rPr>
              <w:t>1</w:t>
            </w:r>
          </w:p>
        </w:tc>
      </w:tr>
    </w:tbl>
    <w:p w:rsidR="000E1EA2" w:rsidRPr="00F5019B" w:rsidRDefault="000E1EA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0E1EA2" w:rsidRPr="00F5019B" w:rsidTr="000E1EA2">
        <w:tc>
          <w:tcPr>
            <w:tcW w:w="5000" w:type="pct"/>
            <w:gridSpan w:val="4"/>
          </w:tcPr>
          <w:p w:rsidR="000E1EA2" w:rsidRPr="00F5019B" w:rsidRDefault="000E1EA2" w:rsidP="000E1EA2">
            <w:pPr>
              <w:jc w:val="center"/>
              <w:rPr>
                <w:b/>
                <w:sz w:val="24"/>
                <w:szCs w:val="24"/>
                <w:u w:val="single"/>
              </w:rPr>
            </w:pPr>
            <w:r w:rsidRPr="00F5019B">
              <w:rPr>
                <w:b/>
                <w:sz w:val="24"/>
                <w:szCs w:val="24"/>
                <w:u w:val="single"/>
              </w:rPr>
              <w:t xml:space="preserve">PART – B (10 X 5 = 50 MARKS) </w:t>
            </w:r>
          </w:p>
          <w:p w:rsidR="000E1EA2" w:rsidRPr="00F5019B" w:rsidRDefault="000E1EA2" w:rsidP="000E1EA2">
            <w:pPr>
              <w:jc w:val="center"/>
              <w:rPr>
                <w:b/>
                <w:sz w:val="24"/>
                <w:szCs w:val="24"/>
              </w:rPr>
            </w:pPr>
            <w:r w:rsidRPr="00F5019B">
              <w:rPr>
                <w:b/>
                <w:sz w:val="24"/>
                <w:szCs w:val="24"/>
              </w:rPr>
              <w:t>(Answer any 10 from the following)</w:t>
            </w:r>
          </w:p>
        </w:tc>
      </w:tr>
      <w:tr w:rsidR="000E1EA2" w:rsidRPr="00F5019B" w:rsidTr="000E1EA2">
        <w:tc>
          <w:tcPr>
            <w:tcW w:w="320" w:type="pct"/>
            <w:vAlign w:val="center"/>
          </w:tcPr>
          <w:p w:rsidR="000E1EA2" w:rsidRPr="00F5019B" w:rsidRDefault="000E1EA2" w:rsidP="000E1EA2">
            <w:pPr>
              <w:jc w:val="center"/>
              <w:rPr>
                <w:sz w:val="24"/>
                <w:szCs w:val="24"/>
              </w:rPr>
            </w:pPr>
            <w:r w:rsidRPr="00F5019B">
              <w:rPr>
                <w:sz w:val="24"/>
                <w:szCs w:val="24"/>
              </w:rPr>
              <w:t>21.</w:t>
            </w:r>
          </w:p>
        </w:tc>
        <w:tc>
          <w:tcPr>
            <w:tcW w:w="3699" w:type="pct"/>
          </w:tcPr>
          <w:p w:rsidR="000E1EA2" w:rsidRPr="00F5019B" w:rsidRDefault="000E1EA2" w:rsidP="000E1EA2">
            <w:pPr>
              <w:rPr>
                <w:sz w:val="24"/>
                <w:szCs w:val="24"/>
              </w:rPr>
            </w:pPr>
            <w:r w:rsidRPr="00F5019B">
              <w:rPr>
                <w:sz w:val="24"/>
                <w:szCs w:val="24"/>
              </w:rPr>
              <w:t>Define ‘</w:t>
            </w:r>
            <w:proofErr w:type="spellStart"/>
            <w:r w:rsidRPr="00F5019B">
              <w:rPr>
                <w:sz w:val="24"/>
                <w:szCs w:val="24"/>
              </w:rPr>
              <w:t>Mendal’s</w:t>
            </w:r>
            <w:proofErr w:type="spellEnd"/>
            <w:r w:rsidRPr="00F5019B">
              <w:rPr>
                <w:sz w:val="24"/>
                <w:szCs w:val="24"/>
              </w:rPr>
              <w:t xml:space="preserve"> law of Inheritance’.</w:t>
            </w:r>
          </w:p>
        </w:tc>
        <w:tc>
          <w:tcPr>
            <w:tcW w:w="555" w:type="pct"/>
            <w:vAlign w:val="center"/>
          </w:tcPr>
          <w:p w:rsidR="000E1EA2" w:rsidRPr="00F5019B" w:rsidRDefault="000E1EA2" w:rsidP="000E1EA2">
            <w:pPr>
              <w:jc w:val="center"/>
              <w:rPr>
                <w:sz w:val="24"/>
                <w:szCs w:val="24"/>
              </w:rPr>
            </w:pPr>
            <w:r w:rsidRPr="00F5019B">
              <w:rPr>
                <w:sz w:val="24"/>
                <w:szCs w:val="24"/>
              </w:rPr>
              <w:t>CO1</w:t>
            </w:r>
          </w:p>
        </w:tc>
        <w:tc>
          <w:tcPr>
            <w:tcW w:w="427" w:type="pct"/>
            <w:vAlign w:val="center"/>
          </w:tcPr>
          <w:p w:rsidR="000E1EA2" w:rsidRPr="00F5019B" w:rsidRDefault="000E1EA2" w:rsidP="000E1EA2">
            <w:pPr>
              <w:jc w:val="center"/>
              <w:rPr>
                <w:sz w:val="24"/>
                <w:szCs w:val="24"/>
              </w:rPr>
            </w:pPr>
            <w:r w:rsidRPr="00F5019B">
              <w:rPr>
                <w:sz w:val="24"/>
                <w:szCs w:val="24"/>
              </w:rPr>
              <w:t>5</w:t>
            </w:r>
          </w:p>
        </w:tc>
      </w:tr>
      <w:tr w:rsidR="000E1EA2" w:rsidRPr="00F5019B" w:rsidTr="000E1EA2">
        <w:tc>
          <w:tcPr>
            <w:tcW w:w="320" w:type="pct"/>
            <w:vAlign w:val="center"/>
          </w:tcPr>
          <w:p w:rsidR="000E1EA2" w:rsidRPr="00F5019B" w:rsidRDefault="000E1EA2" w:rsidP="000E1EA2">
            <w:pPr>
              <w:jc w:val="center"/>
              <w:rPr>
                <w:sz w:val="24"/>
                <w:szCs w:val="24"/>
              </w:rPr>
            </w:pPr>
            <w:r w:rsidRPr="00F5019B">
              <w:rPr>
                <w:sz w:val="24"/>
                <w:szCs w:val="24"/>
              </w:rPr>
              <w:t>22.</w:t>
            </w:r>
          </w:p>
        </w:tc>
        <w:tc>
          <w:tcPr>
            <w:tcW w:w="3699" w:type="pct"/>
          </w:tcPr>
          <w:p w:rsidR="000E1EA2" w:rsidRPr="00F5019B" w:rsidRDefault="000E1EA2" w:rsidP="000E1EA2">
            <w:pPr>
              <w:rPr>
                <w:sz w:val="24"/>
                <w:szCs w:val="24"/>
              </w:rPr>
            </w:pPr>
            <w:r w:rsidRPr="00F5019B">
              <w:rPr>
                <w:sz w:val="24"/>
                <w:szCs w:val="24"/>
              </w:rPr>
              <w:t>Write the significance of Mitosis and Meiosis.</w:t>
            </w:r>
          </w:p>
        </w:tc>
        <w:tc>
          <w:tcPr>
            <w:tcW w:w="555" w:type="pct"/>
            <w:vAlign w:val="center"/>
          </w:tcPr>
          <w:p w:rsidR="000E1EA2" w:rsidRPr="00F5019B" w:rsidRDefault="000E1EA2" w:rsidP="000E1EA2">
            <w:pPr>
              <w:jc w:val="center"/>
              <w:rPr>
                <w:sz w:val="24"/>
                <w:szCs w:val="24"/>
              </w:rPr>
            </w:pPr>
            <w:r w:rsidRPr="00F5019B">
              <w:rPr>
                <w:sz w:val="24"/>
                <w:szCs w:val="24"/>
              </w:rPr>
              <w:t>CO1</w:t>
            </w:r>
          </w:p>
        </w:tc>
        <w:tc>
          <w:tcPr>
            <w:tcW w:w="427" w:type="pct"/>
            <w:vAlign w:val="center"/>
          </w:tcPr>
          <w:p w:rsidR="000E1EA2" w:rsidRPr="00F5019B" w:rsidRDefault="000E1EA2" w:rsidP="000E1EA2">
            <w:pPr>
              <w:jc w:val="center"/>
              <w:rPr>
                <w:sz w:val="24"/>
                <w:szCs w:val="24"/>
              </w:rPr>
            </w:pPr>
            <w:r w:rsidRPr="00F5019B">
              <w:rPr>
                <w:sz w:val="24"/>
                <w:szCs w:val="24"/>
              </w:rPr>
              <w:t>5</w:t>
            </w:r>
          </w:p>
        </w:tc>
      </w:tr>
      <w:tr w:rsidR="000E1EA2" w:rsidRPr="00F5019B" w:rsidTr="000E1EA2">
        <w:tc>
          <w:tcPr>
            <w:tcW w:w="320" w:type="pct"/>
            <w:vAlign w:val="center"/>
          </w:tcPr>
          <w:p w:rsidR="000E1EA2" w:rsidRPr="00F5019B" w:rsidRDefault="000E1EA2" w:rsidP="000E1EA2">
            <w:pPr>
              <w:jc w:val="center"/>
              <w:rPr>
                <w:sz w:val="24"/>
                <w:szCs w:val="24"/>
              </w:rPr>
            </w:pPr>
            <w:r w:rsidRPr="00F5019B">
              <w:rPr>
                <w:sz w:val="24"/>
                <w:szCs w:val="24"/>
              </w:rPr>
              <w:t>23.</w:t>
            </w:r>
          </w:p>
        </w:tc>
        <w:tc>
          <w:tcPr>
            <w:tcW w:w="3699" w:type="pct"/>
          </w:tcPr>
          <w:p w:rsidR="000E1EA2" w:rsidRPr="00F5019B" w:rsidRDefault="000E1EA2" w:rsidP="000E1EA2">
            <w:pPr>
              <w:rPr>
                <w:sz w:val="24"/>
                <w:szCs w:val="24"/>
              </w:rPr>
            </w:pPr>
            <w:r w:rsidRPr="00F5019B">
              <w:rPr>
                <w:sz w:val="24"/>
                <w:szCs w:val="24"/>
              </w:rPr>
              <w:t xml:space="preserve">What is the difference between </w:t>
            </w:r>
            <w:proofErr w:type="spellStart"/>
            <w:r w:rsidRPr="00F5019B">
              <w:rPr>
                <w:sz w:val="24"/>
                <w:szCs w:val="24"/>
              </w:rPr>
              <w:t>oligogenes</w:t>
            </w:r>
            <w:proofErr w:type="spellEnd"/>
            <w:r w:rsidRPr="00F5019B">
              <w:rPr>
                <w:sz w:val="24"/>
                <w:szCs w:val="24"/>
              </w:rPr>
              <w:t xml:space="preserve"> and</w:t>
            </w:r>
            <w:r>
              <w:rPr>
                <w:sz w:val="24"/>
                <w:szCs w:val="24"/>
              </w:rPr>
              <w:t xml:space="preserve"> </w:t>
            </w:r>
            <w:proofErr w:type="gramStart"/>
            <w:r w:rsidRPr="00F5019B">
              <w:rPr>
                <w:sz w:val="24"/>
                <w:szCs w:val="24"/>
              </w:rPr>
              <w:t>polygenes.</w:t>
            </w:r>
            <w:proofErr w:type="gramEnd"/>
          </w:p>
        </w:tc>
        <w:tc>
          <w:tcPr>
            <w:tcW w:w="555" w:type="pct"/>
            <w:vAlign w:val="center"/>
          </w:tcPr>
          <w:p w:rsidR="000E1EA2" w:rsidRPr="00F5019B" w:rsidRDefault="000E1EA2" w:rsidP="000E1EA2">
            <w:pPr>
              <w:jc w:val="center"/>
              <w:rPr>
                <w:sz w:val="24"/>
                <w:szCs w:val="24"/>
              </w:rPr>
            </w:pPr>
            <w:r w:rsidRPr="00F5019B">
              <w:rPr>
                <w:sz w:val="24"/>
                <w:szCs w:val="24"/>
              </w:rPr>
              <w:t>CO1</w:t>
            </w:r>
          </w:p>
        </w:tc>
        <w:tc>
          <w:tcPr>
            <w:tcW w:w="427" w:type="pct"/>
            <w:vAlign w:val="center"/>
          </w:tcPr>
          <w:p w:rsidR="000E1EA2" w:rsidRPr="00F5019B" w:rsidRDefault="000E1EA2" w:rsidP="000E1EA2">
            <w:pPr>
              <w:jc w:val="center"/>
              <w:rPr>
                <w:sz w:val="24"/>
                <w:szCs w:val="24"/>
              </w:rPr>
            </w:pPr>
            <w:r w:rsidRPr="00F5019B">
              <w:rPr>
                <w:sz w:val="24"/>
                <w:szCs w:val="24"/>
              </w:rPr>
              <w:t>5</w:t>
            </w:r>
          </w:p>
        </w:tc>
      </w:tr>
      <w:tr w:rsidR="000E1EA2" w:rsidRPr="00F5019B" w:rsidTr="000E1EA2">
        <w:tc>
          <w:tcPr>
            <w:tcW w:w="320" w:type="pct"/>
            <w:vAlign w:val="center"/>
          </w:tcPr>
          <w:p w:rsidR="000E1EA2" w:rsidRPr="00F5019B" w:rsidRDefault="000E1EA2" w:rsidP="000E1EA2">
            <w:pPr>
              <w:jc w:val="center"/>
              <w:rPr>
                <w:sz w:val="24"/>
                <w:szCs w:val="24"/>
              </w:rPr>
            </w:pPr>
            <w:r w:rsidRPr="00F5019B">
              <w:rPr>
                <w:sz w:val="24"/>
                <w:szCs w:val="24"/>
              </w:rPr>
              <w:t>24.</w:t>
            </w:r>
          </w:p>
        </w:tc>
        <w:tc>
          <w:tcPr>
            <w:tcW w:w="3699" w:type="pct"/>
          </w:tcPr>
          <w:p w:rsidR="000E1EA2" w:rsidRPr="00F5019B" w:rsidRDefault="000E1EA2" w:rsidP="000E1EA2">
            <w:pPr>
              <w:rPr>
                <w:sz w:val="24"/>
                <w:szCs w:val="24"/>
              </w:rPr>
            </w:pPr>
            <w:r w:rsidRPr="00F5019B">
              <w:rPr>
                <w:sz w:val="24"/>
                <w:szCs w:val="24"/>
              </w:rPr>
              <w:t xml:space="preserve">What is mean by ‘Central Dogma’ of molecular </w:t>
            </w:r>
            <w:proofErr w:type="gramStart"/>
            <w:r w:rsidRPr="00F5019B">
              <w:rPr>
                <w:sz w:val="24"/>
                <w:szCs w:val="24"/>
              </w:rPr>
              <w:t>biology.</w:t>
            </w:r>
            <w:proofErr w:type="gramEnd"/>
          </w:p>
        </w:tc>
        <w:tc>
          <w:tcPr>
            <w:tcW w:w="555" w:type="pct"/>
            <w:vAlign w:val="center"/>
          </w:tcPr>
          <w:p w:rsidR="000E1EA2" w:rsidRPr="00F5019B" w:rsidRDefault="000E1EA2" w:rsidP="000E1EA2">
            <w:pPr>
              <w:jc w:val="center"/>
              <w:rPr>
                <w:sz w:val="24"/>
                <w:szCs w:val="24"/>
              </w:rPr>
            </w:pPr>
            <w:r w:rsidRPr="00F5019B">
              <w:rPr>
                <w:sz w:val="24"/>
                <w:szCs w:val="24"/>
              </w:rPr>
              <w:t>CO2</w:t>
            </w:r>
          </w:p>
        </w:tc>
        <w:tc>
          <w:tcPr>
            <w:tcW w:w="427" w:type="pct"/>
            <w:vAlign w:val="center"/>
          </w:tcPr>
          <w:p w:rsidR="000E1EA2" w:rsidRPr="00F5019B" w:rsidRDefault="000E1EA2" w:rsidP="000E1EA2">
            <w:pPr>
              <w:jc w:val="center"/>
              <w:rPr>
                <w:sz w:val="24"/>
                <w:szCs w:val="24"/>
              </w:rPr>
            </w:pPr>
            <w:r w:rsidRPr="00F5019B">
              <w:rPr>
                <w:sz w:val="24"/>
                <w:szCs w:val="24"/>
              </w:rPr>
              <w:t>5</w:t>
            </w:r>
          </w:p>
        </w:tc>
      </w:tr>
      <w:tr w:rsidR="000E1EA2" w:rsidRPr="00F5019B" w:rsidTr="000E1EA2">
        <w:tc>
          <w:tcPr>
            <w:tcW w:w="320" w:type="pct"/>
            <w:vAlign w:val="center"/>
          </w:tcPr>
          <w:p w:rsidR="000E1EA2" w:rsidRPr="00F5019B" w:rsidRDefault="000E1EA2" w:rsidP="000E1EA2">
            <w:pPr>
              <w:jc w:val="center"/>
              <w:rPr>
                <w:sz w:val="24"/>
                <w:szCs w:val="24"/>
              </w:rPr>
            </w:pPr>
            <w:r w:rsidRPr="00F5019B">
              <w:rPr>
                <w:sz w:val="24"/>
                <w:szCs w:val="24"/>
              </w:rPr>
              <w:t>25.</w:t>
            </w:r>
          </w:p>
        </w:tc>
        <w:tc>
          <w:tcPr>
            <w:tcW w:w="3699" w:type="pct"/>
          </w:tcPr>
          <w:p w:rsidR="000E1EA2" w:rsidRPr="00F5019B" w:rsidRDefault="000E1EA2" w:rsidP="000E1EA2">
            <w:pPr>
              <w:rPr>
                <w:sz w:val="24"/>
                <w:szCs w:val="24"/>
              </w:rPr>
            </w:pPr>
            <w:r w:rsidRPr="00F5019B">
              <w:rPr>
                <w:sz w:val="24"/>
                <w:szCs w:val="24"/>
              </w:rPr>
              <w:t>Write about “</w:t>
            </w:r>
            <w:proofErr w:type="spellStart"/>
            <w:r w:rsidRPr="00F5019B">
              <w:rPr>
                <w:sz w:val="24"/>
                <w:szCs w:val="24"/>
              </w:rPr>
              <w:t>Mendal</w:t>
            </w:r>
            <w:proofErr w:type="spellEnd"/>
            <w:r w:rsidRPr="00F5019B">
              <w:rPr>
                <w:sz w:val="24"/>
                <w:szCs w:val="24"/>
              </w:rPr>
              <w:t>’</w:t>
            </w:r>
            <w:r>
              <w:rPr>
                <w:sz w:val="24"/>
                <w:szCs w:val="24"/>
              </w:rPr>
              <w:t xml:space="preserve"> </w:t>
            </w:r>
            <w:proofErr w:type="spellStart"/>
            <w:r w:rsidRPr="00F5019B">
              <w:rPr>
                <w:sz w:val="24"/>
                <w:szCs w:val="24"/>
              </w:rPr>
              <w:t>sdihybrid</w:t>
            </w:r>
            <w:proofErr w:type="spellEnd"/>
            <w:r w:rsidRPr="00F5019B">
              <w:rPr>
                <w:sz w:val="24"/>
                <w:szCs w:val="24"/>
              </w:rPr>
              <w:t xml:space="preserve"> cross”.</w:t>
            </w:r>
          </w:p>
        </w:tc>
        <w:tc>
          <w:tcPr>
            <w:tcW w:w="555" w:type="pct"/>
            <w:vAlign w:val="center"/>
          </w:tcPr>
          <w:p w:rsidR="000E1EA2" w:rsidRPr="00F5019B" w:rsidRDefault="000E1EA2" w:rsidP="000E1EA2">
            <w:pPr>
              <w:jc w:val="center"/>
              <w:rPr>
                <w:sz w:val="24"/>
                <w:szCs w:val="24"/>
              </w:rPr>
            </w:pPr>
            <w:r w:rsidRPr="00F5019B">
              <w:rPr>
                <w:sz w:val="24"/>
                <w:szCs w:val="24"/>
              </w:rPr>
              <w:t>CO1</w:t>
            </w:r>
          </w:p>
        </w:tc>
        <w:tc>
          <w:tcPr>
            <w:tcW w:w="427" w:type="pct"/>
            <w:vAlign w:val="center"/>
          </w:tcPr>
          <w:p w:rsidR="000E1EA2" w:rsidRPr="00F5019B" w:rsidRDefault="000E1EA2" w:rsidP="000E1EA2">
            <w:pPr>
              <w:jc w:val="center"/>
              <w:rPr>
                <w:sz w:val="24"/>
                <w:szCs w:val="24"/>
              </w:rPr>
            </w:pPr>
            <w:r w:rsidRPr="00F5019B">
              <w:rPr>
                <w:sz w:val="24"/>
                <w:szCs w:val="24"/>
              </w:rPr>
              <w:t>5</w:t>
            </w:r>
          </w:p>
        </w:tc>
      </w:tr>
      <w:tr w:rsidR="000E1EA2" w:rsidRPr="00F5019B" w:rsidTr="000E1EA2">
        <w:tc>
          <w:tcPr>
            <w:tcW w:w="320" w:type="pct"/>
            <w:vAlign w:val="center"/>
          </w:tcPr>
          <w:p w:rsidR="000E1EA2" w:rsidRPr="00F5019B" w:rsidRDefault="000E1EA2" w:rsidP="000E1EA2">
            <w:pPr>
              <w:jc w:val="center"/>
              <w:rPr>
                <w:sz w:val="24"/>
                <w:szCs w:val="24"/>
              </w:rPr>
            </w:pPr>
            <w:r w:rsidRPr="00F5019B">
              <w:rPr>
                <w:sz w:val="24"/>
                <w:szCs w:val="24"/>
              </w:rPr>
              <w:t>26.</w:t>
            </w:r>
          </w:p>
        </w:tc>
        <w:tc>
          <w:tcPr>
            <w:tcW w:w="3699" w:type="pct"/>
          </w:tcPr>
          <w:p w:rsidR="000E1EA2" w:rsidRPr="00F5019B" w:rsidRDefault="000E1EA2" w:rsidP="000E1EA2">
            <w:pPr>
              <w:rPr>
                <w:sz w:val="24"/>
                <w:szCs w:val="24"/>
              </w:rPr>
            </w:pPr>
            <w:r w:rsidRPr="00F5019B">
              <w:rPr>
                <w:sz w:val="24"/>
                <w:szCs w:val="24"/>
              </w:rPr>
              <w:t>Write about mutagen and its types.</w:t>
            </w:r>
          </w:p>
        </w:tc>
        <w:tc>
          <w:tcPr>
            <w:tcW w:w="555" w:type="pct"/>
            <w:vAlign w:val="center"/>
          </w:tcPr>
          <w:p w:rsidR="000E1EA2" w:rsidRPr="00F5019B" w:rsidRDefault="000E1EA2" w:rsidP="000E1EA2">
            <w:pPr>
              <w:jc w:val="center"/>
              <w:rPr>
                <w:sz w:val="24"/>
                <w:szCs w:val="24"/>
              </w:rPr>
            </w:pPr>
            <w:r w:rsidRPr="00F5019B">
              <w:rPr>
                <w:sz w:val="24"/>
                <w:szCs w:val="24"/>
              </w:rPr>
              <w:t>CO3</w:t>
            </w:r>
          </w:p>
        </w:tc>
        <w:tc>
          <w:tcPr>
            <w:tcW w:w="427" w:type="pct"/>
            <w:vAlign w:val="center"/>
          </w:tcPr>
          <w:p w:rsidR="000E1EA2" w:rsidRPr="00F5019B" w:rsidRDefault="000E1EA2" w:rsidP="000E1EA2">
            <w:pPr>
              <w:jc w:val="center"/>
              <w:rPr>
                <w:sz w:val="24"/>
                <w:szCs w:val="24"/>
              </w:rPr>
            </w:pPr>
            <w:r w:rsidRPr="00F5019B">
              <w:rPr>
                <w:sz w:val="24"/>
                <w:szCs w:val="24"/>
              </w:rPr>
              <w:t>5</w:t>
            </w:r>
          </w:p>
        </w:tc>
      </w:tr>
      <w:tr w:rsidR="000E1EA2" w:rsidRPr="00F5019B" w:rsidTr="000E1EA2">
        <w:tc>
          <w:tcPr>
            <w:tcW w:w="320" w:type="pct"/>
            <w:vAlign w:val="center"/>
          </w:tcPr>
          <w:p w:rsidR="000E1EA2" w:rsidRPr="00F5019B" w:rsidRDefault="000E1EA2" w:rsidP="000E1EA2">
            <w:pPr>
              <w:jc w:val="center"/>
              <w:rPr>
                <w:sz w:val="24"/>
                <w:szCs w:val="24"/>
              </w:rPr>
            </w:pPr>
            <w:r w:rsidRPr="00F5019B">
              <w:rPr>
                <w:sz w:val="24"/>
                <w:szCs w:val="24"/>
              </w:rPr>
              <w:t>27.</w:t>
            </w:r>
          </w:p>
        </w:tc>
        <w:tc>
          <w:tcPr>
            <w:tcW w:w="3699" w:type="pct"/>
          </w:tcPr>
          <w:p w:rsidR="000E1EA2" w:rsidRPr="00F5019B" w:rsidRDefault="000E1EA2" w:rsidP="000E1EA2">
            <w:pPr>
              <w:rPr>
                <w:sz w:val="24"/>
                <w:szCs w:val="24"/>
              </w:rPr>
            </w:pPr>
            <w:r w:rsidRPr="00F5019B">
              <w:rPr>
                <w:sz w:val="24"/>
                <w:szCs w:val="24"/>
              </w:rPr>
              <w:t>Explain ‘Ideograms’.</w:t>
            </w:r>
          </w:p>
        </w:tc>
        <w:tc>
          <w:tcPr>
            <w:tcW w:w="555" w:type="pct"/>
            <w:vAlign w:val="center"/>
          </w:tcPr>
          <w:p w:rsidR="000E1EA2" w:rsidRPr="00F5019B" w:rsidRDefault="000E1EA2" w:rsidP="000E1EA2">
            <w:pPr>
              <w:jc w:val="center"/>
              <w:rPr>
                <w:sz w:val="24"/>
                <w:szCs w:val="24"/>
              </w:rPr>
            </w:pPr>
            <w:r w:rsidRPr="00F5019B">
              <w:rPr>
                <w:sz w:val="24"/>
                <w:szCs w:val="24"/>
              </w:rPr>
              <w:t>CO2</w:t>
            </w:r>
          </w:p>
        </w:tc>
        <w:tc>
          <w:tcPr>
            <w:tcW w:w="427" w:type="pct"/>
            <w:vAlign w:val="center"/>
          </w:tcPr>
          <w:p w:rsidR="000E1EA2" w:rsidRPr="00F5019B" w:rsidRDefault="000E1EA2" w:rsidP="000E1EA2">
            <w:pPr>
              <w:jc w:val="center"/>
              <w:rPr>
                <w:sz w:val="24"/>
                <w:szCs w:val="24"/>
              </w:rPr>
            </w:pPr>
            <w:r w:rsidRPr="00F5019B">
              <w:rPr>
                <w:sz w:val="24"/>
                <w:szCs w:val="24"/>
              </w:rPr>
              <w:t>5</w:t>
            </w:r>
          </w:p>
        </w:tc>
      </w:tr>
      <w:tr w:rsidR="000E1EA2" w:rsidRPr="00F5019B" w:rsidTr="000E1EA2">
        <w:tc>
          <w:tcPr>
            <w:tcW w:w="320" w:type="pct"/>
            <w:vAlign w:val="center"/>
          </w:tcPr>
          <w:p w:rsidR="000E1EA2" w:rsidRPr="00F5019B" w:rsidRDefault="000E1EA2" w:rsidP="000E1EA2">
            <w:pPr>
              <w:jc w:val="center"/>
              <w:rPr>
                <w:sz w:val="24"/>
                <w:szCs w:val="24"/>
              </w:rPr>
            </w:pPr>
            <w:r w:rsidRPr="00F5019B">
              <w:rPr>
                <w:sz w:val="24"/>
                <w:szCs w:val="24"/>
              </w:rPr>
              <w:t>28.</w:t>
            </w:r>
          </w:p>
        </w:tc>
        <w:tc>
          <w:tcPr>
            <w:tcW w:w="3699" w:type="pct"/>
          </w:tcPr>
          <w:p w:rsidR="000E1EA2" w:rsidRPr="00F5019B" w:rsidRDefault="000E1EA2" w:rsidP="000E1EA2">
            <w:pPr>
              <w:rPr>
                <w:sz w:val="24"/>
                <w:szCs w:val="24"/>
              </w:rPr>
            </w:pPr>
            <w:r w:rsidRPr="00F5019B">
              <w:rPr>
                <w:sz w:val="24"/>
                <w:szCs w:val="24"/>
              </w:rPr>
              <w:t>Compare Pericentric inversion and Paracentric inversion.</w:t>
            </w:r>
          </w:p>
        </w:tc>
        <w:tc>
          <w:tcPr>
            <w:tcW w:w="555" w:type="pct"/>
            <w:vAlign w:val="center"/>
          </w:tcPr>
          <w:p w:rsidR="000E1EA2" w:rsidRPr="00F5019B" w:rsidRDefault="000E1EA2" w:rsidP="000E1EA2">
            <w:pPr>
              <w:jc w:val="center"/>
              <w:rPr>
                <w:sz w:val="24"/>
                <w:szCs w:val="24"/>
              </w:rPr>
            </w:pPr>
            <w:r w:rsidRPr="00F5019B">
              <w:rPr>
                <w:sz w:val="24"/>
                <w:szCs w:val="24"/>
              </w:rPr>
              <w:t>CO2</w:t>
            </w:r>
          </w:p>
        </w:tc>
        <w:tc>
          <w:tcPr>
            <w:tcW w:w="427" w:type="pct"/>
            <w:vAlign w:val="center"/>
          </w:tcPr>
          <w:p w:rsidR="000E1EA2" w:rsidRPr="00F5019B" w:rsidRDefault="000E1EA2" w:rsidP="000E1EA2">
            <w:pPr>
              <w:jc w:val="center"/>
              <w:rPr>
                <w:sz w:val="24"/>
                <w:szCs w:val="24"/>
              </w:rPr>
            </w:pPr>
            <w:r w:rsidRPr="00F5019B">
              <w:rPr>
                <w:sz w:val="24"/>
                <w:szCs w:val="24"/>
              </w:rPr>
              <w:t>5</w:t>
            </w:r>
          </w:p>
        </w:tc>
      </w:tr>
      <w:tr w:rsidR="000E1EA2" w:rsidRPr="00F5019B" w:rsidTr="000E1EA2">
        <w:tc>
          <w:tcPr>
            <w:tcW w:w="320" w:type="pct"/>
            <w:vAlign w:val="center"/>
          </w:tcPr>
          <w:p w:rsidR="000E1EA2" w:rsidRPr="00F5019B" w:rsidRDefault="000E1EA2" w:rsidP="000E1EA2">
            <w:pPr>
              <w:jc w:val="center"/>
              <w:rPr>
                <w:sz w:val="24"/>
                <w:szCs w:val="24"/>
              </w:rPr>
            </w:pPr>
            <w:r w:rsidRPr="00F5019B">
              <w:rPr>
                <w:sz w:val="24"/>
                <w:szCs w:val="24"/>
              </w:rPr>
              <w:t>29.</w:t>
            </w:r>
          </w:p>
        </w:tc>
        <w:tc>
          <w:tcPr>
            <w:tcW w:w="3699" w:type="pct"/>
          </w:tcPr>
          <w:p w:rsidR="000E1EA2" w:rsidRPr="00F5019B" w:rsidRDefault="000E1EA2" w:rsidP="000E1EA2">
            <w:pPr>
              <w:rPr>
                <w:sz w:val="24"/>
                <w:szCs w:val="24"/>
              </w:rPr>
            </w:pPr>
            <w:r w:rsidRPr="00F5019B">
              <w:rPr>
                <w:sz w:val="24"/>
                <w:szCs w:val="24"/>
              </w:rPr>
              <w:t>Explain Chromosomal theory of inheritance.</w:t>
            </w:r>
          </w:p>
        </w:tc>
        <w:tc>
          <w:tcPr>
            <w:tcW w:w="555" w:type="pct"/>
            <w:vAlign w:val="center"/>
          </w:tcPr>
          <w:p w:rsidR="000E1EA2" w:rsidRPr="00F5019B" w:rsidRDefault="000E1EA2" w:rsidP="000E1EA2">
            <w:pPr>
              <w:jc w:val="center"/>
              <w:rPr>
                <w:sz w:val="24"/>
                <w:szCs w:val="24"/>
              </w:rPr>
            </w:pPr>
            <w:r w:rsidRPr="00F5019B">
              <w:rPr>
                <w:sz w:val="24"/>
                <w:szCs w:val="24"/>
              </w:rPr>
              <w:t>CO1</w:t>
            </w:r>
          </w:p>
        </w:tc>
        <w:tc>
          <w:tcPr>
            <w:tcW w:w="427" w:type="pct"/>
            <w:vAlign w:val="center"/>
          </w:tcPr>
          <w:p w:rsidR="000E1EA2" w:rsidRPr="00F5019B" w:rsidRDefault="000E1EA2" w:rsidP="000E1EA2">
            <w:pPr>
              <w:jc w:val="center"/>
              <w:rPr>
                <w:sz w:val="24"/>
                <w:szCs w:val="24"/>
              </w:rPr>
            </w:pPr>
            <w:r w:rsidRPr="00F5019B">
              <w:rPr>
                <w:sz w:val="24"/>
                <w:szCs w:val="24"/>
              </w:rPr>
              <w:t>5</w:t>
            </w:r>
          </w:p>
        </w:tc>
      </w:tr>
      <w:tr w:rsidR="000E1EA2" w:rsidRPr="00F5019B" w:rsidTr="000E1EA2">
        <w:tc>
          <w:tcPr>
            <w:tcW w:w="320" w:type="pct"/>
            <w:vAlign w:val="center"/>
          </w:tcPr>
          <w:p w:rsidR="000E1EA2" w:rsidRPr="00F5019B" w:rsidRDefault="000E1EA2" w:rsidP="000E1EA2">
            <w:pPr>
              <w:jc w:val="center"/>
              <w:rPr>
                <w:sz w:val="24"/>
                <w:szCs w:val="24"/>
              </w:rPr>
            </w:pPr>
            <w:r w:rsidRPr="00F5019B">
              <w:rPr>
                <w:sz w:val="24"/>
                <w:szCs w:val="24"/>
              </w:rPr>
              <w:t>30.</w:t>
            </w:r>
          </w:p>
        </w:tc>
        <w:tc>
          <w:tcPr>
            <w:tcW w:w="3699" w:type="pct"/>
          </w:tcPr>
          <w:p w:rsidR="000E1EA2" w:rsidRPr="00F5019B" w:rsidRDefault="000E1EA2" w:rsidP="000E1EA2">
            <w:pPr>
              <w:rPr>
                <w:sz w:val="24"/>
                <w:szCs w:val="24"/>
              </w:rPr>
            </w:pPr>
            <w:r w:rsidRPr="00F5019B">
              <w:rPr>
                <w:sz w:val="24"/>
                <w:szCs w:val="24"/>
              </w:rPr>
              <w:t>Explain numerical chromosomal aberrations.</w:t>
            </w:r>
          </w:p>
        </w:tc>
        <w:tc>
          <w:tcPr>
            <w:tcW w:w="555" w:type="pct"/>
            <w:vAlign w:val="center"/>
          </w:tcPr>
          <w:p w:rsidR="000E1EA2" w:rsidRPr="00F5019B" w:rsidRDefault="000E1EA2" w:rsidP="000E1EA2">
            <w:pPr>
              <w:jc w:val="center"/>
              <w:rPr>
                <w:sz w:val="24"/>
                <w:szCs w:val="24"/>
              </w:rPr>
            </w:pPr>
            <w:r w:rsidRPr="00F5019B">
              <w:rPr>
                <w:sz w:val="24"/>
                <w:szCs w:val="24"/>
              </w:rPr>
              <w:t>CO3</w:t>
            </w:r>
          </w:p>
        </w:tc>
        <w:tc>
          <w:tcPr>
            <w:tcW w:w="427" w:type="pct"/>
            <w:vAlign w:val="center"/>
          </w:tcPr>
          <w:p w:rsidR="000E1EA2" w:rsidRPr="00F5019B" w:rsidRDefault="000E1EA2" w:rsidP="000E1EA2">
            <w:pPr>
              <w:jc w:val="center"/>
              <w:rPr>
                <w:sz w:val="24"/>
                <w:szCs w:val="24"/>
              </w:rPr>
            </w:pPr>
            <w:r w:rsidRPr="00F5019B">
              <w:rPr>
                <w:sz w:val="24"/>
                <w:szCs w:val="24"/>
              </w:rPr>
              <w:t>5</w:t>
            </w:r>
          </w:p>
        </w:tc>
      </w:tr>
      <w:tr w:rsidR="000E1EA2" w:rsidRPr="00F5019B" w:rsidTr="000E1EA2">
        <w:tc>
          <w:tcPr>
            <w:tcW w:w="320" w:type="pct"/>
            <w:vAlign w:val="center"/>
          </w:tcPr>
          <w:p w:rsidR="000E1EA2" w:rsidRPr="00F5019B" w:rsidRDefault="000E1EA2" w:rsidP="000E1EA2">
            <w:pPr>
              <w:jc w:val="center"/>
              <w:rPr>
                <w:sz w:val="24"/>
                <w:szCs w:val="24"/>
              </w:rPr>
            </w:pPr>
            <w:r w:rsidRPr="00F5019B">
              <w:rPr>
                <w:sz w:val="24"/>
                <w:szCs w:val="24"/>
              </w:rPr>
              <w:t>31.</w:t>
            </w:r>
          </w:p>
        </w:tc>
        <w:tc>
          <w:tcPr>
            <w:tcW w:w="3699" w:type="pct"/>
          </w:tcPr>
          <w:p w:rsidR="000E1EA2" w:rsidRPr="00F5019B" w:rsidRDefault="000E1EA2" w:rsidP="000E1EA2">
            <w:pPr>
              <w:rPr>
                <w:sz w:val="24"/>
                <w:szCs w:val="24"/>
              </w:rPr>
            </w:pPr>
            <w:r w:rsidRPr="00F5019B">
              <w:rPr>
                <w:sz w:val="24"/>
                <w:szCs w:val="24"/>
              </w:rPr>
              <w:t>Brief about Special types of Chromosomes.</w:t>
            </w:r>
          </w:p>
        </w:tc>
        <w:tc>
          <w:tcPr>
            <w:tcW w:w="555" w:type="pct"/>
            <w:vAlign w:val="center"/>
          </w:tcPr>
          <w:p w:rsidR="000E1EA2" w:rsidRPr="00F5019B" w:rsidRDefault="000E1EA2" w:rsidP="000E1EA2">
            <w:pPr>
              <w:jc w:val="center"/>
              <w:rPr>
                <w:sz w:val="24"/>
                <w:szCs w:val="24"/>
              </w:rPr>
            </w:pPr>
            <w:r w:rsidRPr="00F5019B">
              <w:rPr>
                <w:sz w:val="24"/>
                <w:szCs w:val="24"/>
              </w:rPr>
              <w:t>CO1</w:t>
            </w:r>
          </w:p>
        </w:tc>
        <w:tc>
          <w:tcPr>
            <w:tcW w:w="427" w:type="pct"/>
            <w:vAlign w:val="center"/>
          </w:tcPr>
          <w:p w:rsidR="000E1EA2" w:rsidRPr="00F5019B" w:rsidRDefault="000E1EA2" w:rsidP="000E1EA2">
            <w:pPr>
              <w:jc w:val="center"/>
              <w:rPr>
                <w:sz w:val="24"/>
                <w:szCs w:val="24"/>
              </w:rPr>
            </w:pPr>
            <w:r w:rsidRPr="00F5019B">
              <w:rPr>
                <w:sz w:val="24"/>
                <w:szCs w:val="24"/>
              </w:rPr>
              <w:t>5</w:t>
            </w:r>
          </w:p>
        </w:tc>
      </w:tr>
      <w:tr w:rsidR="000E1EA2" w:rsidRPr="00F5019B" w:rsidTr="000E1EA2">
        <w:tc>
          <w:tcPr>
            <w:tcW w:w="320" w:type="pct"/>
            <w:vAlign w:val="center"/>
          </w:tcPr>
          <w:p w:rsidR="000E1EA2" w:rsidRPr="00F5019B" w:rsidRDefault="000E1EA2" w:rsidP="000E1EA2">
            <w:pPr>
              <w:jc w:val="center"/>
              <w:rPr>
                <w:sz w:val="24"/>
                <w:szCs w:val="24"/>
              </w:rPr>
            </w:pPr>
            <w:r w:rsidRPr="00F5019B">
              <w:rPr>
                <w:sz w:val="24"/>
                <w:szCs w:val="24"/>
              </w:rPr>
              <w:t>32.</w:t>
            </w:r>
          </w:p>
        </w:tc>
        <w:tc>
          <w:tcPr>
            <w:tcW w:w="3699" w:type="pct"/>
          </w:tcPr>
          <w:p w:rsidR="000E1EA2" w:rsidRPr="00F5019B" w:rsidRDefault="000E1EA2" w:rsidP="000E1EA2">
            <w:pPr>
              <w:rPr>
                <w:sz w:val="24"/>
                <w:szCs w:val="24"/>
              </w:rPr>
            </w:pPr>
            <w:r w:rsidRPr="00F5019B">
              <w:rPr>
                <w:sz w:val="24"/>
                <w:szCs w:val="24"/>
              </w:rPr>
              <w:t>Difference between “qualitative” and “quantitative” traits.</w:t>
            </w:r>
          </w:p>
        </w:tc>
        <w:tc>
          <w:tcPr>
            <w:tcW w:w="555" w:type="pct"/>
            <w:vAlign w:val="center"/>
          </w:tcPr>
          <w:p w:rsidR="000E1EA2" w:rsidRPr="00F5019B" w:rsidRDefault="000E1EA2" w:rsidP="000E1EA2">
            <w:pPr>
              <w:jc w:val="center"/>
              <w:rPr>
                <w:sz w:val="24"/>
                <w:szCs w:val="24"/>
              </w:rPr>
            </w:pPr>
            <w:r w:rsidRPr="00F5019B">
              <w:rPr>
                <w:sz w:val="24"/>
                <w:szCs w:val="24"/>
              </w:rPr>
              <w:t>CO3</w:t>
            </w:r>
          </w:p>
        </w:tc>
        <w:tc>
          <w:tcPr>
            <w:tcW w:w="427" w:type="pct"/>
            <w:vAlign w:val="center"/>
          </w:tcPr>
          <w:p w:rsidR="000E1EA2" w:rsidRPr="00F5019B" w:rsidRDefault="000E1EA2" w:rsidP="000E1EA2">
            <w:pPr>
              <w:jc w:val="center"/>
              <w:rPr>
                <w:sz w:val="24"/>
                <w:szCs w:val="24"/>
              </w:rPr>
            </w:pPr>
            <w:r w:rsidRPr="00F5019B">
              <w:rPr>
                <w:sz w:val="24"/>
                <w:szCs w:val="24"/>
              </w:rPr>
              <w:t>5</w:t>
            </w:r>
          </w:p>
        </w:tc>
      </w:tr>
    </w:tbl>
    <w:p w:rsidR="000E1EA2" w:rsidRPr="00F5019B" w:rsidRDefault="000E1EA2" w:rsidP="005133D7"/>
    <w:p w:rsidR="000E1EA2" w:rsidRDefault="000E1EA2">
      <w:pPr>
        <w:spacing w:after="200" w:line="276" w:lineRule="auto"/>
      </w:pPr>
      <w:r>
        <w:br w:type="page"/>
      </w:r>
    </w:p>
    <w:p w:rsidR="000E1EA2" w:rsidRDefault="000E1EA2" w:rsidP="005133D7"/>
    <w:p w:rsidR="000E1EA2" w:rsidRDefault="000E1EA2" w:rsidP="005133D7"/>
    <w:p w:rsidR="000E1EA2" w:rsidRPr="00F5019B" w:rsidRDefault="000E1EA2"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455"/>
        <w:gridCol w:w="1135"/>
        <w:gridCol w:w="938"/>
      </w:tblGrid>
      <w:tr w:rsidR="000E1EA2" w:rsidRPr="00F5019B" w:rsidTr="00F62AB8">
        <w:trPr>
          <w:trHeight w:val="232"/>
        </w:trPr>
        <w:tc>
          <w:tcPr>
            <w:tcW w:w="5000" w:type="pct"/>
            <w:gridSpan w:val="5"/>
          </w:tcPr>
          <w:p w:rsidR="000E1EA2" w:rsidRDefault="000E1EA2" w:rsidP="000E1EA2">
            <w:pPr>
              <w:jc w:val="center"/>
              <w:rPr>
                <w:b/>
                <w:sz w:val="24"/>
                <w:szCs w:val="24"/>
                <w:u w:val="single"/>
              </w:rPr>
            </w:pPr>
          </w:p>
          <w:p w:rsidR="000E1EA2" w:rsidRPr="00F5019B" w:rsidRDefault="000E1EA2" w:rsidP="000E1EA2">
            <w:pPr>
              <w:jc w:val="center"/>
              <w:rPr>
                <w:b/>
                <w:sz w:val="24"/>
                <w:szCs w:val="24"/>
                <w:u w:val="single"/>
              </w:rPr>
            </w:pPr>
            <w:r w:rsidRPr="00F5019B">
              <w:rPr>
                <w:b/>
                <w:sz w:val="24"/>
                <w:szCs w:val="24"/>
                <w:u w:val="single"/>
              </w:rPr>
              <w:t>PART – C (2 X 15 = 30 MARKS)</w:t>
            </w:r>
          </w:p>
          <w:p w:rsidR="000E1EA2" w:rsidRDefault="000E1EA2" w:rsidP="00302CEF">
            <w:pPr>
              <w:jc w:val="center"/>
              <w:rPr>
                <w:b/>
                <w:sz w:val="24"/>
                <w:szCs w:val="24"/>
              </w:rPr>
            </w:pPr>
            <w:r w:rsidRPr="00F5019B">
              <w:rPr>
                <w:b/>
                <w:sz w:val="24"/>
                <w:szCs w:val="24"/>
              </w:rPr>
              <w:t>(Answer any 2 from the following)</w:t>
            </w:r>
          </w:p>
          <w:p w:rsidR="000E1EA2" w:rsidRPr="00F5019B" w:rsidRDefault="000E1EA2" w:rsidP="00302CEF">
            <w:pPr>
              <w:jc w:val="center"/>
              <w:rPr>
                <w:b/>
                <w:sz w:val="24"/>
                <w:szCs w:val="24"/>
              </w:rPr>
            </w:pPr>
          </w:p>
        </w:tc>
      </w:tr>
      <w:tr w:rsidR="000E1EA2" w:rsidRPr="00F5019B" w:rsidTr="000E1EA2">
        <w:trPr>
          <w:trHeight w:val="232"/>
        </w:trPr>
        <w:tc>
          <w:tcPr>
            <w:tcW w:w="315" w:type="pct"/>
            <w:vMerge w:val="restart"/>
            <w:vAlign w:val="center"/>
          </w:tcPr>
          <w:p w:rsidR="000E1EA2" w:rsidRPr="00F5019B" w:rsidRDefault="000E1EA2" w:rsidP="000E1EA2">
            <w:pPr>
              <w:jc w:val="center"/>
              <w:rPr>
                <w:sz w:val="24"/>
                <w:szCs w:val="24"/>
              </w:rPr>
            </w:pPr>
            <w:r w:rsidRPr="00F5019B">
              <w:rPr>
                <w:sz w:val="24"/>
                <w:szCs w:val="24"/>
              </w:rPr>
              <w:t>33.</w:t>
            </w:r>
          </w:p>
        </w:tc>
        <w:tc>
          <w:tcPr>
            <w:tcW w:w="226" w:type="pct"/>
            <w:vAlign w:val="center"/>
          </w:tcPr>
          <w:p w:rsidR="000E1EA2" w:rsidRPr="00F5019B" w:rsidRDefault="000E1EA2" w:rsidP="000E1EA2">
            <w:pPr>
              <w:jc w:val="center"/>
              <w:rPr>
                <w:sz w:val="24"/>
                <w:szCs w:val="24"/>
              </w:rPr>
            </w:pPr>
            <w:r w:rsidRPr="00F5019B">
              <w:rPr>
                <w:sz w:val="24"/>
                <w:szCs w:val="24"/>
              </w:rPr>
              <w:t>a.</w:t>
            </w:r>
          </w:p>
        </w:tc>
        <w:tc>
          <w:tcPr>
            <w:tcW w:w="3489" w:type="pct"/>
          </w:tcPr>
          <w:p w:rsidR="000E1EA2" w:rsidRPr="00F5019B" w:rsidRDefault="000E1EA2" w:rsidP="000E1EA2">
            <w:pPr>
              <w:rPr>
                <w:sz w:val="24"/>
                <w:szCs w:val="24"/>
              </w:rPr>
            </w:pPr>
            <w:r w:rsidRPr="00F5019B">
              <w:rPr>
                <w:sz w:val="24"/>
                <w:szCs w:val="24"/>
              </w:rPr>
              <w:t>Explain the double helical structure of DNA with neat sketches.</w:t>
            </w:r>
          </w:p>
        </w:tc>
        <w:tc>
          <w:tcPr>
            <w:tcW w:w="531" w:type="pct"/>
            <w:vAlign w:val="center"/>
          </w:tcPr>
          <w:p w:rsidR="000E1EA2" w:rsidRPr="00F5019B" w:rsidRDefault="000E1EA2" w:rsidP="000E1EA2">
            <w:pPr>
              <w:jc w:val="center"/>
              <w:rPr>
                <w:sz w:val="24"/>
                <w:szCs w:val="24"/>
              </w:rPr>
            </w:pPr>
            <w:r w:rsidRPr="00F5019B">
              <w:rPr>
                <w:sz w:val="24"/>
                <w:szCs w:val="24"/>
              </w:rPr>
              <w:t>CO2</w:t>
            </w:r>
          </w:p>
        </w:tc>
        <w:tc>
          <w:tcPr>
            <w:tcW w:w="439" w:type="pct"/>
            <w:vAlign w:val="center"/>
          </w:tcPr>
          <w:p w:rsidR="000E1EA2" w:rsidRPr="00F5019B" w:rsidRDefault="000E1EA2" w:rsidP="000E1EA2">
            <w:pPr>
              <w:jc w:val="center"/>
              <w:rPr>
                <w:sz w:val="24"/>
                <w:szCs w:val="24"/>
              </w:rPr>
            </w:pPr>
            <w:r w:rsidRPr="00F5019B">
              <w:rPr>
                <w:sz w:val="24"/>
                <w:szCs w:val="24"/>
              </w:rPr>
              <w:t>8</w:t>
            </w:r>
          </w:p>
        </w:tc>
      </w:tr>
      <w:tr w:rsidR="000E1EA2" w:rsidRPr="00F5019B" w:rsidTr="000E1EA2">
        <w:trPr>
          <w:trHeight w:val="232"/>
        </w:trPr>
        <w:tc>
          <w:tcPr>
            <w:tcW w:w="315" w:type="pct"/>
            <w:vMerge/>
            <w:vAlign w:val="center"/>
          </w:tcPr>
          <w:p w:rsidR="000E1EA2" w:rsidRPr="00F5019B" w:rsidRDefault="000E1EA2" w:rsidP="000E1EA2">
            <w:pPr>
              <w:jc w:val="center"/>
              <w:rPr>
                <w:sz w:val="24"/>
                <w:szCs w:val="24"/>
              </w:rPr>
            </w:pPr>
          </w:p>
        </w:tc>
        <w:tc>
          <w:tcPr>
            <w:tcW w:w="226" w:type="pct"/>
            <w:vAlign w:val="center"/>
          </w:tcPr>
          <w:p w:rsidR="000E1EA2" w:rsidRPr="00F5019B" w:rsidRDefault="000E1EA2" w:rsidP="000E1EA2">
            <w:pPr>
              <w:jc w:val="center"/>
              <w:rPr>
                <w:sz w:val="24"/>
                <w:szCs w:val="24"/>
              </w:rPr>
            </w:pPr>
            <w:r w:rsidRPr="00F5019B">
              <w:rPr>
                <w:sz w:val="24"/>
                <w:szCs w:val="24"/>
              </w:rPr>
              <w:t>b.</w:t>
            </w:r>
          </w:p>
        </w:tc>
        <w:tc>
          <w:tcPr>
            <w:tcW w:w="3489" w:type="pct"/>
          </w:tcPr>
          <w:p w:rsidR="000E1EA2" w:rsidRPr="00F5019B" w:rsidRDefault="000E1EA2" w:rsidP="000E1EA2">
            <w:pPr>
              <w:rPr>
                <w:sz w:val="24"/>
                <w:szCs w:val="24"/>
              </w:rPr>
            </w:pPr>
            <w:r w:rsidRPr="00F5019B">
              <w:rPr>
                <w:sz w:val="24"/>
                <w:szCs w:val="24"/>
              </w:rPr>
              <w:t>Explain about Structural chromosomal aberrations.</w:t>
            </w:r>
          </w:p>
        </w:tc>
        <w:tc>
          <w:tcPr>
            <w:tcW w:w="531" w:type="pct"/>
            <w:vAlign w:val="center"/>
          </w:tcPr>
          <w:p w:rsidR="000E1EA2" w:rsidRPr="00F5019B" w:rsidRDefault="000E1EA2" w:rsidP="000E1EA2">
            <w:pPr>
              <w:jc w:val="center"/>
              <w:rPr>
                <w:sz w:val="24"/>
                <w:szCs w:val="24"/>
              </w:rPr>
            </w:pPr>
            <w:r w:rsidRPr="00F5019B">
              <w:rPr>
                <w:sz w:val="24"/>
                <w:szCs w:val="24"/>
              </w:rPr>
              <w:t>CO3</w:t>
            </w:r>
          </w:p>
        </w:tc>
        <w:tc>
          <w:tcPr>
            <w:tcW w:w="439" w:type="pct"/>
            <w:vAlign w:val="center"/>
          </w:tcPr>
          <w:p w:rsidR="000E1EA2" w:rsidRPr="00F5019B" w:rsidRDefault="000E1EA2" w:rsidP="000E1EA2">
            <w:pPr>
              <w:jc w:val="center"/>
              <w:rPr>
                <w:sz w:val="24"/>
                <w:szCs w:val="24"/>
              </w:rPr>
            </w:pPr>
            <w:r w:rsidRPr="00F5019B">
              <w:rPr>
                <w:sz w:val="24"/>
                <w:szCs w:val="24"/>
              </w:rPr>
              <w:t>7</w:t>
            </w:r>
          </w:p>
        </w:tc>
      </w:tr>
      <w:tr w:rsidR="000E1EA2" w:rsidRPr="00F5019B" w:rsidTr="000E1EA2">
        <w:trPr>
          <w:trHeight w:val="232"/>
        </w:trPr>
        <w:tc>
          <w:tcPr>
            <w:tcW w:w="315" w:type="pct"/>
            <w:vAlign w:val="center"/>
          </w:tcPr>
          <w:p w:rsidR="000E1EA2" w:rsidRPr="00F5019B" w:rsidRDefault="000E1EA2" w:rsidP="000E1EA2">
            <w:pPr>
              <w:jc w:val="center"/>
              <w:rPr>
                <w:sz w:val="24"/>
                <w:szCs w:val="24"/>
              </w:rPr>
            </w:pPr>
          </w:p>
        </w:tc>
        <w:tc>
          <w:tcPr>
            <w:tcW w:w="226" w:type="pct"/>
            <w:vAlign w:val="center"/>
          </w:tcPr>
          <w:p w:rsidR="000E1EA2" w:rsidRPr="00F5019B" w:rsidRDefault="000E1EA2" w:rsidP="000E1EA2">
            <w:pPr>
              <w:jc w:val="center"/>
              <w:rPr>
                <w:sz w:val="24"/>
                <w:szCs w:val="24"/>
              </w:rPr>
            </w:pPr>
          </w:p>
        </w:tc>
        <w:tc>
          <w:tcPr>
            <w:tcW w:w="3489" w:type="pct"/>
          </w:tcPr>
          <w:p w:rsidR="000E1EA2" w:rsidRPr="00F5019B" w:rsidRDefault="000E1EA2" w:rsidP="000E1EA2">
            <w:pPr>
              <w:rPr>
                <w:sz w:val="24"/>
                <w:szCs w:val="24"/>
              </w:rPr>
            </w:pPr>
          </w:p>
        </w:tc>
        <w:tc>
          <w:tcPr>
            <w:tcW w:w="531" w:type="pct"/>
            <w:vAlign w:val="center"/>
          </w:tcPr>
          <w:p w:rsidR="000E1EA2" w:rsidRPr="00F5019B" w:rsidRDefault="000E1EA2" w:rsidP="000E1EA2">
            <w:pPr>
              <w:jc w:val="center"/>
              <w:rPr>
                <w:sz w:val="24"/>
                <w:szCs w:val="24"/>
              </w:rPr>
            </w:pPr>
          </w:p>
        </w:tc>
        <w:tc>
          <w:tcPr>
            <w:tcW w:w="439" w:type="pct"/>
            <w:vAlign w:val="center"/>
          </w:tcPr>
          <w:p w:rsidR="000E1EA2" w:rsidRPr="00F5019B" w:rsidRDefault="000E1EA2" w:rsidP="000E1EA2">
            <w:pPr>
              <w:jc w:val="center"/>
              <w:rPr>
                <w:sz w:val="24"/>
                <w:szCs w:val="24"/>
              </w:rPr>
            </w:pPr>
          </w:p>
        </w:tc>
      </w:tr>
      <w:tr w:rsidR="000E1EA2" w:rsidRPr="00F5019B" w:rsidTr="000E1EA2">
        <w:trPr>
          <w:trHeight w:val="232"/>
        </w:trPr>
        <w:tc>
          <w:tcPr>
            <w:tcW w:w="315" w:type="pct"/>
            <w:vMerge w:val="restart"/>
            <w:vAlign w:val="center"/>
          </w:tcPr>
          <w:p w:rsidR="000E1EA2" w:rsidRPr="00F5019B" w:rsidRDefault="000E1EA2" w:rsidP="000E1EA2">
            <w:pPr>
              <w:jc w:val="center"/>
              <w:rPr>
                <w:sz w:val="24"/>
                <w:szCs w:val="24"/>
              </w:rPr>
            </w:pPr>
            <w:r w:rsidRPr="00F5019B">
              <w:rPr>
                <w:sz w:val="24"/>
                <w:szCs w:val="24"/>
              </w:rPr>
              <w:t>34.</w:t>
            </w:r>
          </w:p>
        </w:tc>
        <w:tc>
          <w:tcPr>
            <w:tcW w:w="226" w:type="pct"/>
            <w:vAlign w:val="center"/>
          </w:tcPr>
          <w:p w:rsidR="000E1EA2" w:rsidRPr="00F5019B" w:rsidRDefault="000E1EA2" w:rsidP="000E1EA2">
            <w:pPr>
              <w:jc w:val="center"/>
              <w:rPr>
                <w:sz w:val="24"/>
                <w:szCs w:val="24"/>
              </w:rPr>
            </w:pPr>
            <w:r w:rsidRPr="00F5019B">
              <w:rPr>
                <w:sz w:val="24"/>
                <w:szCs w:val="24"/>
              </w:rPr>
              <w:t>a.</w:t>
            </w:r>
          </w:p>
        </w:tc>
        <w:tc>
          <w:tcPr>
            <w:tcW w:w="3489" w:type="pct"/>
          </w:tcPr>
          <w:p w:rsidR="000E1EA2" w:rsidRPr="00F5019B" w:rsidRDefault="000E1EA2" w:rsidP="000E1EA2">
            <w:pPr>
              <w:rPr>
                <w:sz w:val="24"/>
                <w:szCs w:val="24"/>
              </w:rPr>
            </w:pPr>
            <w:r w:rsidRPr="00F5019B">
              <w:rPr>
                <w:sz w:val="24"/>
                <w:szCs w:val="24"/>
              </w:rPr>
              <w:t>Explain the Lac-operon concept with good illustrations.</w:t>
            </w:r>
          </w:p>
        </w:tc>
        <w:tc>
          <w:tcPr>
            <w:tcW w:w="531" w:type="pct"/>
            <w:vAlign w:val="center"/>
          </w:tcPr>
          <w:p w:rsidR="000E1EA2" w:rsidRPr="00F5019B" w:rsidRDefault="000E1EA2" w:rsidP="000E1EA2">
            <w:pPr>
              <w:jc w:val="center"/>
              <w:rPr>
                <w:sz w:val="24"/>
                <w:szCs w:val="24"/>
              </w:rPr>
            </w:pPr>
            <w:r w:rsidRPr="00F5019B">
              <w:rPr>
                <w:sz w:val="24"/>
                <w:szCs w:val="24"/>
              </w:rPr>
              <w:t>CO2</w:t>
            </w:r>
          </w:p>
        </w:tc>
        <w:tc>
          <w:tcPr>
            <w:tcW w:w="439" w:type="pct"/>
            <w:vAlign w:val="center"/>
          </w:tcPr>
          <w:p w:rsidR="000E1EA2" w:rsidRPr="00F5019B" w:rsidRDefault="000E1EA2" w:rsidP="000E1EA2">
            <w:pPr>
              <w:jc w:val="center"/>
              <w:rPr>
                <w:sz w:val="24"/>
                <w:szCs w:val="24"/>
              </w:rPr>
            </w:pPr>
            <w:r w:rsidRPr="00F5019B">
              <w:rPr>
                <w:sz w:val="24"/>
                <w:szCs w:val="24"/>
              </w:rPr>
              <w:t>8</w:t>
            </w:r>
          </w:p>
        </w:tc>
      </w:tr>
      <w:tr w:rsidR="000E1EA2" w:rsidRPr="00F5019B" w:rsidTr="000E1EA2">
        <w:trPr>
          <w:trHeight w:val="232"/>
        </w:trPr>
        <w:tc>
          <w:tcPr>
            <w:tcW w:w="315" w:type="pct"/>
            <w:vMerge/>
            <w:vAlign w:val="center"/>
          </w:tcPr>
          <w:p w:rsidR="000E1EA2" w:rsidRPr="00F5019B" w:rsidRDefault="000E1EA2" w:rsidP="000E1EA2">
            <w:pPr>
              <w:jc w:val="center"/>
              <w:rPr>
                <w:sz w:val="24"/>
                <w:szCs w:val="24"/>
              </w:rPr>
            </w:pPr>
          </w:p>
        </w:tc>
        <w:tc>
          <w:tcPr>
            <w:tcW w:w="226" w:type="pct"/>
            <w:vAlign w:val="center"/>
          </w:tcPr>
          <w:p w:rsidR="000E1EA2" w:rsidRPr="00F5019B" w:rsidRDefault="000E1EA2" w:rsidP="000E1EA2">
            <w:pPr>
              <w:jc w:val="center"/>
              <w:rPr>
                <w:sz w:val="24"/>
                <w:szCs w:val="24"/>
              </w:rPr>
            </w:pPr>
            <w:r w:rsidRPr="00F5019B">
              <w:rPr>
                <w:sz w:val="24"/>
                <w:szCs w:val="24"/>
              </w:rPr>
              <w:t>b.</w:t>
            </w:r>
          </w:p>
        </w:tc>
        <w:tc>
          <w:tcPr>
            <w:tcW w:w="3489" w:type="pct"/>
          </w:tcPr>
          <w:p w:rsidR="000E1EA2" w:rsidRPr="00F5019B" w:rsidRDefault="000E1EA2" w:rsidP="000E1EA2">
            <w:pPr>
              <w:rPr>
                <w:sz w:val="24"/>
                <w:szCs w:val="24"/>
              </w:rPr>
            </w:pPr>
            <w:r w:rsidRPr="00F5019B">
              <w:rPr>
                <w:sz w:val="24"/>
                <w:szCs w:val="24"/>
              </w:rPr>
              <w:t>Explain polyploidy and its importance in agriculture.</w:t>
            </w:r>
          </w:p>
        </w:tc>
        <w:tc>
          <w:tcPr>
            <w:tcW w:w="531" w:type="pct"/>
            <w:vAlign w:val="center"/>
          </w:tcPr>
          <w:p w:rsidR="000E1EA2" w:rsidRPr="00F5019B" w:rsidRDefault="000E1EA2" w:rsidP="000E1EA2">
            <w:pPr>
              <w:jc w:val="center"/>
              <w:rPr>
                <w:sz w:val="24"/>
                <w:szCs w:val="24"/>
              </w:rPr>
            </w:pPr>
            <w:r w:rsidRPr="00F5019B">
              <w:rPr>
                <w:sz w:val="24"/>
                <w:szCs w:val="24"/>
              </w:rPr>
              <w:t>CO3</w:t>
            </w:r>
          </w:p>
        </w:tc>
        <w:tc>
          <w:tcPr>
            <w:tcW w:w="439" w:type="pct"/>
            <w:vAlign w:val="center"/>
          </w:tcPr>
          <w:p w:rsidR="000E1EA2" w:rsidRPr="00F5019B" w:rsidRDefault="000E1EA2" w:rsidP="000E1EA2">
            <w:pPr>
              <w:jc w:val="center"/>
              <w:rPr>
                <w:sz w:val="24"/>
                <w:szCs w:val="24"/>
              </w:rPr>
            </w:pPr>
            <w:r w:rsidRPr="00F5019B">
              <w:rPr>
                <w:sz w:val="24"/>
                <w:szCs w:val="24"/>
              </w:rPr>
              <w:t>7</w:t>
            </w:r>
          </w:p>
        </w:tc>
      </w:tr>
      <w:tr w:rsidR="000E1EA2" w:rsidRPr="00F5019B" w:rsidTr="000E1EA2">
        <w:trPr>
          <w:trHeight w:val="232"/>
        </w:trPr>
        <w:tc>
          <w:tcPr>
            <w:tcW w:w="315" w:type="pct"/>
            <w:vAlign w:val="center"/>
          </w:tcPr>
          <w:p w:rsidR="000E1EA2" w:rsidRPr="00F5019B" w:rsidRDefault="000E1EA2" w:rsidP="000E1EA2">
            <w:pPr>
              <w:jc w:val="center"/>
              <w:rPr>
                <w:sz w:val="24"/>
                <w:szCs w:val="24"/>
              </w:rPr>
            </w:pPr>
          </w:p>
        </w:tc>
        <w:tc>
          <w:tcPr>
            <w:tcW w:w="226" w:type="pct"/>
            <w:vAlign w:val="center"/>
          </w:tcPr>
          <w:p w:rsidR="000E1EA2" w:rsidRPr="00F5019B" w:rsidRDefault="000E1EA2" w:rsidP="000E1EA2">
            <w:pPr>
              <w:jc w:val="center"/>
              <w:rPr>
                <w:sz w:val="24"/>
                <w:szCs w:val="24"/>
              </w:rPr>
            </w:pPr>
          </w:p>
        </w:tc>
        <w:tc>
          <w:tcPr>
            <w:tcW w:w="3489" w:type="pct"/>
          </w:tcPr>
          <w:p w:rsidR="000E1EA2" w:rsidRPr="00F5019B" w:rsidRDefault="000E1EA2" w:rsidP="000E1EA2">
            <w:pPr>
              <w:rPr>
                <w:sz w:val="24"/>
                <w:szCs w:val="24"/>
              </w:rPr>
            </w:pPr>
          </w:p>
        </w:tc>
        <w:tc>
          <w:tcPr>
            <w:tcW w:w="531" w:type="pct"/>
            <w:vAlign w:val="center"/>
          </w:tcPr>
          <w:p w:rsidR="000E1EA2" w:rsidRPr="00F5019B" w:rsidRDefault="000E1EA2" w:rsidP="000E1EA2">
            <w:pPr>
              <w:jc w:val="center"/>
              <w:rPr>
                <w:sz w:val="24"/>
                <w:szCs w:val="24"/>
              </w:rPr>
            </w:pPr>
          </w:p>
        </w:tc>
        <w:tc>
          <w:tcPr>
            <w:tcW w:w="439" w:type="pct"/>
            <w:vAlign w:val="center"/>
          </w:tcPr>
          <w:p w:rsidR="000E1EA2" w:rsidRPr="00F5019B" w:rsidRDefault="000E1EA2" w:rsidP="000E1EA2">
            <w:pPr>
              <w:jc w:val="center"/>
              <w:rPr>
                <w:sz w:val="24"/>
                <w:szCs w:val="24"/>
              </w:rPr>
            </w:pPr>
          </w:p>
        </w:tc>
      </w:tr>
      <w:tr w:rsidR="000E1EA2" w:rsidRPr="00F5019B" w:rsidTr="000E1EA2">
        <w:trPr>
          <w:trHeight w:val="232"/>
        </w:trPr>
        <w:tc>
          <w:tcPr>
            <w:tcW w:w="315" w:type="pct"/>
            <w:vMerge w:val="restart"/>
            <w:vAlign w:val="center"/>
          </w:tcPr>
          <w:p w:rsidR="000E1EA2" w:rsidRPr="00F5019B" w:rsidRDefault="000E1EA2" w:rsidP="000E1EA2">
            <w:pPr>
              <w:jc w:val="center"/>
              <w:rPr>
                <w:sz w:val="24"/>
                <w:szCs w:val="24"/>
              </w:rPr>
            </w:pPr>
            <w:r w:rsidRPr="00F5019B">
              <w:rPr>
                <w:sz w:val="24"/>
                <w:szCs w:val="24"/>
              </w:rPr>
              <w:t>35.</w:t>
            </w:r>
          </w:p>
        </w:tc>
        <w:tc>
          <w:tcPr>
            <w:tcW w:w="226" w:type="pct"/>
            <w:vAlign w:val="center"/>
          </w:tcPr>
          <w:p w:rsidR="000E1EA2" w:rsidRPr="00F5019B" w:rsidRDefault="000E1EA2" w:rsidP="000E1EA2">
            <w:pPr>
              <w:jc w:val="center"/>
              <w:rPr>
                <w:sz w:val="24"/>
                <w:szCs w:val="24"/>
              </w:rPr>
            </w:pPr>
            <w:r w:rsidRPr="00F5019B">
              <w:rPr>
                <w:sz w:val="24"/>
                <w:szCs w:val="24"/>
              </w:rPr>
              <w:t>a.</w:t>
            </w:r>
          </w:p>
        </w:tc>
        <w:tc>
          <w:tcPr>
            <w:tcW w:w="3489" w:type="pct"/>
          </w:tcPr>
          <w:p w:rsidR="000E1EA2" w:rsidRPr="00F5019B" w:rsidRDefault="000E1EA2" w:rsidP="000E1EA2">
            <w:pPr>
              <w:rPr>
                <w:sz w:val="24"/>
                <w:szCs w:val="24"/>
              </w:rPr>
            </w:pPr>
            <w:r w:rsidRPr="00F5019B">
              <w:rPr>
                <w:sz w:val="24"/>
                <w:szCs w:val="24"/>
              </w:rPr>
              <w:t>Explain the semiconservative model of DNA replication</w:t>
            </w:r>
          </w:p>
        </w:tc>
        <w:tc>
          <w:tcPr>
            <w:tcW w:w="531" w:type="pct"/>
            <w:vAlign w:val="center"/>
          </w:tcPr>
          <w:p w:rsidR="000E1EA2" w:rsidRPr="00F5019B" w:rsidRDefault="000E1EA2" w:rsidP="000E1EA2">
            <w:pPr>
              <w:jc w:val="center"/>
              <w:rPr>
                <w:sz w:val="24"/>
                <w:szCs w:val="24"/>
              </w:rPr>
            </w:pPr>
            <w:r w:rsidRPr="00F5019B">
              <w:rPr>
                <w:sz w:val="24"/>
                <w:szCs w:val="24"/>
              </w:rPr>
              <w:t>CO2</w:t>
            </w:r>
          </w:p>
        </w:tc>
        <w:tc>
          <w:tcPr>
            <w:tcW w:w="439" w:type="pct"/>
            <w:vAlign w:val="center"/>
          </w:tcPr>
          <w:p w:rsidR="000E1EA2" w:rsidRPr="00F5019B" w:rsidRDefault="000E1EA2" w:rsidP="000E1EA2">
            <w:pPr>
              <w:jc w:val="center"/>
              <w:rPr>
                <w:sz w:val="24"/>
                <w:szCs w:val="24"/>
              </w:rPr>
            </w:pPr>
            <w:r w:rsidRPr="00F5019B">
              <w:rPr>
                <w:sz w:val="24"/>
                <w:szCs w:val="24"/>
              </w:rPr>
              <w:t>8</w:t>
            </w:r>
          </w:p>
        </w:tc>
      </w:tr>
      <w:tr w:rsidR="000E1EA2" w:rsidRPr="00F5019B" w:rsidTr="000E1EA2">
        <w:trPr>
          <w:trHeight w:val="232"/>
        </w:trPr>
        <w:tc>
          <w:tcPr>
            <w:tcW w:w="315" w:type="pct"/>
            <w:vMerge/>
            <w:vAlign w:val="center"/>
          </w:tcPr>
          <w:p w:rsidR="000E1EA2" w:rsidRPr="00F5019B" w:rsidRDefault="000E1EA2" w:rsidP="000E1EA2">
            <w:pPr>
              <w:jc w:val="center"/>
              <w:rPr>
                <w:sz w:val="24"/>
                <w:szCs w:val="24"/>
              </w:rPr>
            </w:pPr>
          </w:p>
        </w:tc>
        <w:tc>
          <w:tcPr>
            <w:tcW w:w="226" w:type="pct"/>
            <w:vAlign w:val="center"/>
          </w:tcPr>
          <w:p w:rsidR="000E1EA2" w:rsidRPr="00F5019B" w:rsidRDefault="000E1EA2" w:rsidP="000E1EA2">
            <w:pPr>
              <w:jc w:val="center"/>
              <w:rPr>
                <w:sz w:val="24"/>
                <w:szCs w:val="24"/>
              </w:rPr>
            </w:pPr>
            <w:r w:rsidRPr="00F5019B">
              <w:rPr>
                <w:sz w:val="24"/>
                <w:szCs w:val="24"/>
              </w:rPr>
              <w:t>b.</w:t>
            </w:r>
          </w:p>
        </w:tc>
        <w:tc>
          <w:tcPr>
            <w:tcW w:w="3489" w:type="pct"/>
          </w:tcPr>
          <w:p w:rsidR="000E1EA2" w:rsidRPr="00F5019B" w:rsidRDefault="000E1EA2" w:rsidP="000E1EA2">
            <w:pPr>
              <w:rPr>
                <w:sz w:val="24"/>
                <w:szCs w:val="24"/>
              </w:rPr>
            </w:pPr>
            <w:r w:rsidRPr="00F5019B">
              <w:rPr>
                <w:sz w:val="24"/>
                <w:szCs w:val="24"/>
              </w:rPr>
              <w:t>What is genetic map? How to find out the strength of linkage?</w:t>
            </w:r>
          </w:p>
        </w:tc>
        <w:tc>
          <w:tcPr>
            <w:tcW w:w="531" w:type="pct"/>
            <w:vAlign w:val="center"/>
          </w:tcPr>
          <w:p w:rsidR="000E1EA2" w:rsidRPr="00F5019B" w:rsidRDefault="000E1EA2" w:rsidP="000E1EA2">
            <w:pPr>
              <w:jc w:val="center"/>
              <w:rPr>
                <w:sz w:val="24"/>
                <w:szCs w:val="24"/>
              </w:rPr>
            </w:pPr>
            <w:r w:rsidRPr="00F5019B">
              <w:rPr>
                <w:sz w:val="24"/>
                <w:szCs w:val="24"/>
              </w:rPr>
              <w:t>CO1</w:t>
            </w:r>
          </w:p>
        </w:tc>
        <w:tc>
          <w:tcPr>
            <w:tcW w:w="439" w:type="pct"/>
            <w:vAlign w:val="center"/>
          </w:tcPr>
          <w:p w:rsidR="000E1EA2" w:rsidRPr="00F5019B" w:rsidRDefault="000E1EA2" w:rsidP="000E1EA2">
            <w:pPr>
              <w:jc w:val="center"/>
              <w:rPr>
                <w:sz w:val="24"/>
                <w:szCs w:val="24"/>
              </w:rPr>
            </w:pPr>
            <w:r w:rsidRPr="00F5019B">
              <w:rPr>
                <w:sz w:val="24"/>
                <w:szCs w:val="24"/>
              </w:rPr>
              <w:t>7</w:t>
            </w:r>
          </w:p>
        </w:tc>
      </w:tr>
    </w:tbl>
    <w:p w:rsidR="000E1EA2" w:rsidRPr="00F5019B" w:rsidRDefault="000E1EA2" w:rsidP="000E1EA2"/>
    <w:p w:rsidR="000E1EA2" w:rsidRDefault="000E1EA2">
      <w:pPr>
        <w:spacing w:after="200" w:line="276" w:lineRule="auto"/>
        <w:rPr>
          <w:bCs/>
        </w:rPr>
      </w:pPr>
      <w:r>
        <w:rPr>
          <w:bCs/>
        </w:rPr>
        <w:br w:type="page"/>
      </w:r>
    </w:p>
    <w:p w:rsidR="000E1EA2" w:rsidRPr="003B64C5" w:rsidRDefault="000E1EA2" w:rsidP="00D002E9">
      <w:pPr>
        <w:jc w:val="right"/>
        <w:rPr>
          <w:bCs/>
        </w:rPr>
      </w:pPr>
      <w:r w:rsidRPr="003B64C5">
        <w:rPr>
          <w:bCs/>
        </w:rPr>
        <w:lastRenderedPageBreak/>
        <w:t>Reg. No. _____________</w:t>
      </w:r>
    </w:p>
    <w:p w:rsidR="000E1EA2" w:rsidRPr="003B64C5" w:rsidRDefault="000E1EA2" w:rsidP="000E1EA2">
      <w:pPr>
        <w:jc w:val="center"/>
        <w:rPr>
          <w:bCs/>
          <w:noProof/>
        </w:rPr>
      </w:pPr>
    </w:p>
    <w:p w:rsidR="000E1EA2" w:rsidRPr="003B64C5" w:rsidRDefault="000E1EA2" w:rsidP="000E1EA2">
      <w:pPr>
        <w:jc w:val="center"/>
        <w:rPr>
          <w:b/>
        </w:rPr>
      </w:pPr>
      <w:r w:rsidRPr="003B64C5">
        <w:rPr>
          <w:bCs/>
          <w:noProof/>
        </w:rPr>
        <w:drawing>
          <wp:inline distT="0" distB="0" distL="0" distR="0">
            <wp:extent cx="1990646" cy="674200"/>
            <wp:effectExtent l="0" t="0" r="0" b="0"/>
            <wp:docPr id="1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184851" w:rsidRDefault="000E1EA2" w:rsidP="000E1EA2">
      <w:pPr>
        <w:jc w:val="center"/>
        <w:rPr>
          <w:bCs/>
          <w:sz w:val="28"/>
        </w:rPr>
      </w:pPr>
      <w:r w:rsidRPr="00184851">
        <w:rPr>
          <w:b/>
          <w:sz w:val="28"/>
        </w:rPr>
        <w:t>End Semester Examination – April / May – 2022</w:t>
      </w:r>
    </w:p>
    <w:p w:rsidR="000E1EA2" w:rsidRPr="003B64C5"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3B64C5" w:rsidTr="007255C8">
        <w:tc>
          <w:tcPr>
            <w:tcW w:w="1616" w:type="dxa"/>
          </w:tcPr>
          <w:p w:rsidR="000E1EA2" w:rsidRPr="003B64C5" w:rsidRDefault="000E1EA2" w:rsidP="000E1EA2">
            <w:pPr>
              <w:pStyle w:val="Title"/>
              <w:jc w:val="left"/>
              <w:rPr>
                <w:b/>
                <w:szCs w:val="24"/>
              </w:rPr>
            </w:pPr>
            <w:r w:rsidRPr="003B64C5">
              <w:rPr>
                <w:b/>
                <w:szCs w:val="24"/>
              </w:rPr>
              <w:t>Code           :</w:t>
            </w:r>
          </w:p>
        </w:tc>
        <w:tc>
          <w:tcPr>
            <w:tcW w:w="6232" w:type="dxa"/>
          </w:tcPr>
          <w:p w:rsidR="000E1EA2" w:rsidRPr="003B64C5" w:rsidRDefault="000E1EA2" w:rsidP="000E1EA2">
            <w:pPr>
              <w:pStyle w:val="Title"/>
              <w:jc w:val="left"/>
              <w:rPr>
                <w:b/>
                <w:szCs w:val="24"/>
              </w:rPr>
            </w:pPr>
            <w:r w:rsidRPr="003B64C5">
              <w:rPr>
                <w:b/>
                <w:szCs w:val="24"/>
              </w:rPr>
              <w:t>18AG1013</w:t>
            </w:r>
          </w:p>
        </w:tc>
        <w:tc>
          <w:tcPr>
            <w:tcW w:w="1890" w:type="dxa"/>
          </w:tcPr>
          <w:p w:rsidR="000E1EA2" w:rsidRPr="003B64C5" w:rsidRDefault="000E1EA2" w:rsidP="000E1EA2">
            <w:pPr>
              <w:pStyle w:val="Title"/>
              <w:jc w:val="left"/>
              <w:rPr>
                <w:b/>
                <w:szCs w:val="24"/>
              </w:rPr>
            </w:pPr>
            <w:r w:rsidRPr="003B64C5">
              <w:rPr>
                <w:b/>
                <w:szCs w:val="24"/>
              </w:rPr>
              <w:t>Duration      :</w:t>
            </w:r>
          </w:p>
        </w:tc>
        <w:tc>
          <w:tcPr>
            <w:tcW w:w="900" w:type="dxa"/>
          </w:tcPr>
          <w:p w:rsidR="000E1EA2" w:rsidRPr="003B64C5" w:rsidRDefault="000E1EA2" w:rsidP="000E1EA2">
            <w:pPr>
              <w:pStyle w:val="Title"/>
              <w:jc w:val="left"/>
              <w:rPr>
                <w:b/>
                <w:szCs w:val="24"/>
              </w:rPr>
            </w:pPr>
            <w:r w:rsidRPr="003B64C5">
              <w:rPr>
                <w:b/>
                <w:szCs w:val="24"/>
              </w:rPr>
              <w:t>3hrs</w:t>
            </w:r>
          </w:p>
        </w:tc>
      </w:tr>
      <w:tr w:rsidR="000E1EA2" w:rsidRPr="003B64C5" w:rsidTr="007255C8">
        <w:tc>
          <w:tcPr>
            <w:tcW w:w="1616" w:type="dxa"/>
          </w:tcPr>
          <w:p w:rsidR="000E1EA2" w:rsidRPr="003B64C5" w:rsidRDefault="000E1EA2" w:rsidP="000E1EA2">
            <w:pPr>
              <w:pStyle w:val="Title"/>
              <w:jc w:val="left"/>
              <w:rPr>
                <w:b/>
                <w:szCs w:val="24"/>
              </w:rPr>
            </w:pPr>
            <w:r w:rsidRPr="003B64C5">
              <w:rPr>
                <w:b/>
                <w:szCs w:val="24"/>
              </w:rPr>
              <w:t xml:space="preserve">Sub. </w:t>
            </w:r>
            <w:proofErr w:type="gramStart"/>
            <w:r w:rsidRPr="003B64C5">
              <w:rPr>
                <w:b/>
                <w:szCs w:val="24"/>
              </w:rPr>
              <w:t>Name :</w:t>
            </w:r>
            <w:proofErr w:type="gramEnd"/>
          </w:p>
        </w:tc>
        <w:tc>
          <w:tcPr>
            <w:tcW w:w="6232" w:type="dxa"/>
          </w:tcPr>
          <w:p w:rsidR="000E1EA2" w:rsidRPr="003B64C5" w:rsidRDefault="000E1EA2" w:rsidP="000E1EA2">
            <w:pPr>
              <w:pStyle w:val="Title"/>
              <w:jc w:val="left"/>
              <w:rPr>
                <w:b/>
                <w:szCs w:val="24"/>
              </w:rPr>
            </w:pPr>
            <w:r w:rsidRPr="003B64C5">
              <w:rPr>
                <w:b/>
                <w:szCs w:val="24"/>
              </w:rPr>
              <w:t>FUNDAMENTALS OF SOIL SCIENCE</w:t>
            </w:r>
          </w:p>
        </w:tc>
        <w:tc>
          <w:tcPr>
            <w:tcW w:w="1890" w:type="dxa"/>
          </w:tcPr>
          <w:p w:rsidR="000E1EA2" w:rsidRPr="003B64C5" w:rsidRDefault="000E1EA2" w:rsidP="00F62AB8">
            <w:pPr>
              <w:pStyle w:val="Title"/>
              <w:jc w:val="left"/>
              <w:rPr>
                <w:b/>
                <w:szCs w:val="24"/>
              </w:rPr>
            </w:pPr>
            <w:r w:rsidRPr="003B64C5">
              <w:rPr>
                <w:b/>
                <w:szCs w:val="24"/>
              </w:rPr>
              <w:t xml:space="preserve">Max. </w:t>
            </w:r>
            <w:proofErr w:type="gramStart"/>
            <w:r w:rsidRPr="003B64C5">
              <w:rPr>
                <w:b/>
                <w:szCs w:val="24"/>
              </w:rPr>
              <w:t>Marks :</w:t>
            </w:r>
            <w:proofErr w:type="gramEnd"/>
          </w:p>
        </w:tc>
        <w:tc>
          <w:tcPr>
            <w:tcW w:w="900" w:type="dxa"/>
          </w:tcPr>
          <w:p w:rsidR="000E1EA2" w:rsidRPr="003B64C5" w:rsidRDefault="000E1EA2" w:rsidP="000E1EA2">
            <w:pPr>
              <w:pStyle w:val="Title"/>
              <w:jc w:val="left"/>
              <w:rPr>
                <w:b/>
                <w:szCs w:val="24"/>
              </w:rPr>
            </w:pPr>
            <w:r w:rsidRPr="003B64C5">
              <w:rPr>
                <w:b/>
                <w:szCs w:val="24"/>
              </w:rPr>
              <w:t>100</w:t>
            </w:r>
          </w:p>
        </w:tc>
      </w:tr>
    </w:tbl>
    <w:p w:rsidR="000E1EA2" w:rsidRPr="003B64C5" w:rsidRDefault="000E1EA2"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7963"/>
        <w:gridCol w:w="1150"/>
        <w:gridCol w:w="897"/>
      </w:tblGrid>
      <w:tr w:rsidR="000E1EA2" w:rsidRPr="003B64C5" w:rsidTr="007C7737">
        <w:tc>
          <w:tcPr>
            <w:tcW w:w="315" w:type="pct"/>
            <w:vAlign w:val="center"/>
          </w:tcPr>
          <w:p w:rsidR="000E1EA2" w:rsidRPr="003B64C5" w:rsidRDefault="000E1EA2" w:rsidP="005133D7">
            <w:pPr>
              <w:jc w:val="center"/>
              <w:rPr>
                <w:b/>
                <w:sz w:val="24"/>
                <w:szCs w:val="24"/>
              </w:rPr>
            </w:pPr>
            <w:r w:rsidRPr="003B64C5">
              <w:rPr>
                <w:b/>
                <w:sz w:val="24"/>
                <w:szCs w:val="24"/>
              </w:rPr>
              <w:t>Q. No.</w:t>
            </w:r>
          </w:p>
        </w:tc>
        <w:tc>
          <w:tcPr>
            <w:tcW w:w="3727" w:type="pct"/>
            <w:vAlign w:val="center"/>
          </w:tcPr>
          <w:p w:rsidR="000E1EA2" w:rsidRPr="003B64C5" w:rsidRDefault="000E1EA2" w:rsidP="005133D7">
            <w:pPr>
              <w:jc w:val="center"/>
              <w:rPr>
                <w:b/>
                <w:sz w:val="24"/>
                <w:szCs w:val="24"/>
              </w:rPr>
            </w:pPr>
            <w:r w:rsidRPr="003B64C5">
              <w:rPr>
                <w:b/>
                <w:sz w:val="24"/>
                <w:szCs w:val="24"/>
              </w:rPr>
              <w:t>Questions</w:t>
            </w:r>
          </w:p>
        </w:tc>
        <w:tc>
          <w:tcPr>
            <w:tcW w:w="538" w:type="pct"/>
          </w:tcPr>
          <w:p w:rsidR="000E1EA2" w:rsidRPr="003B64C5" w:rsidRDefault="000E1EA2" w:rsidP="005133D7">
            <w:pPr>
              <w:jc w:val="center"/>
              <w:rPr>
                <w:b/>
                <w:sz w:val="24"/>
                <w:szCs w:val="24"/>
              </w:rPr>
            </w:pPr>
            <w:r w:rsidRPr="003B64C5">
              <w:rPr>
                <w:b/>
                <w:sz w:val="24"/>
                <w:szCs w:val="24"/>
              </w:rPr>
              <w:t>Course Outcome / Pattern</w:t>
            </w:r>
          </w:p>
        </w:tc>
        <w:tc>
          <w:tcPr>
            <w:tcW w:w="420" w:type="pct"/>
            <w:vAlign w:val="center"/>
          </w:tcPr>
          <w:p w:rsidR="000E1EA2" w:rsidRPr="003B64C5" w:rsidRDefault="000E1EA2" w:rsidP="005133D7">
            <w:pPr>
              <w:jc w:val="center"/>
              <w:rPr>
                <w:b/>
                <w:sz w:val="24"/>
                <w:szCs w:val="24"/>
              </w:rPr>
            </w:pPr>
            <w:r w:rsidRPr="003B64C5">
              <w:rPr>
                <w:b/>
                <w:sz w:val="24"/>
                <w:szCs w:val="24"/>
              </w:rPr>
              <w:t>Marks</w:t>
            </w:r>
          </w:p>
        </w:tc>
      </w:tr>
      <w:tr w:rsidR="000E1EA2" w:rsidRPr="003B64C5" w:rsidTr="00F62AB8">
        <w:tc>
          <w:tcPr>
            <w:tcW w:w="5000" w:type="pct"/>
            <w:gridSpan w:val="4"/>
          </w:tcPr>
          <w:p w:rsidR="000E1EA2" w:rsidRDefault="000E1EA2" w:rsidP="000E1EA2">
            <w:pPr>
              <w:jc w:val="center"/>
              <w:rPr>
                <w:b/>
                <w:sz w:val="24"/>
                <w:szCs w:val="24"/>
                <w:u w:val="single"/>
              </w:rPr>
            </w:pPr>
            <w:r w:rsidRPr="003B64C5">
              <w:rPr>
                <w:b/>
                <w:sz w:val="24"/>
                <w:szCs w:val="24"/>
                <w:u w:val="single"/>
              </w:rPr>
              <w:t>PART – A (20X1 = 20 MARKS)</w:t>
            </w:r>
          </w:p>
          <w:p w:rsidR="000E1EA2" w:rsidRPr="003B64C5" w:rsidRDefault="000E1EA2" w:rsidP="000E1EA2">
            <w:pPr>
              <w:jc w:val="center"/>
              <w:rPr>
                <w:b/>
                <w:sz w:val="24"/>
                <w:szCs w:val="24"/>
                <w:u w:val="single"/>
              </w:rPr>
            </w:pPr>
          </w:p>
        </w:tc>
      </w:tr>
      <w:tr w:rsidR="000E1EA2" w:rsidRPr="003B64C5" w:rsidTr="000E1EA2">
        <w:tc>
          <w:tcPr>
            <w:tcW w:w="315" w:type="pct"/>
            <w:vAlign w:val="center"/>
          </w:tcPr>
          <w:p w:rsidR="000E1EA2" w:rsidRPr="003B64C5" w:rsidRDefault="000E1EA2" w:rsidP="000E1EA2">
            <w:pPr>
              <w:jc w:val="center"/>
              <w:rPr>
                <w:sz w:val="24"/>
                <w:szCs w:val="24"/>
              </w:rPr>
            </w:pPr>
            <w:r w:rsidRPr="003B64C5">
              <w:rPr>
                <w:sz w:val="24"/>
                <w:szCs w:val="24"/>
              </w:rPr>
              <w:t>1.</w:t>
            </w:r>
          </w:p>
        </w:tc>
        <w:tc>
          <w:tcPr>
            <w:tcW w:w="3727" w:type="pct"/>
          </w:tcPr>
          <w:p w:rsidR="000E1EA2" w:rsidRPr="003B64C5" w:rsidRDefault="000E1EA2" w:rsidP="000E1EA2">
            <w:pPr>
              <w:jc w:val="both"/>
              <w:rPr>
                <w:sz w:val="24"/>
                <w:szCs w:val="24"/>
              </w:rPr>
            </w:pPr>
            <w:r w:rsidRPr="003B64C5">
              <w:rPr>
                <w:sz w:val="24"/>
                <w:szCs w:val="24"/>
              </w:rPr>
              <w:t>Define soil.</w:t>
            </w:r>
          </w:p>
        </w:tc>
        <w:tc>
          <w:tcPr>
            <w:tcW w:w="538" w:type="pct"/>
            <w:vAlign w:val="center"/>
          </w:tcPr>
          <w:p w:rsidR="000E1EA2" w:rsidRPr="003B64C5" w:rsidRDefault="000E1EA2" w:rsidP="000E1EA2">
            <w:pPr>
              <w:jc w:val="center"/>
              <w:rPr>
                <w:sz w:val="24"/>
                <w:szCs w:val="24"/>
              </w:rPr>
            </w:pPr>
            <w:r w:rsidRPr="003B64C5">
              <w:rPr>
                <w:sz w:val="24"/>
                <w:szCs w:val="24"/>
              </w:rPr>
              <w:t>CO1 / R</w:t>
            </w:r>
          </w:p>
        </w:tc>
        <w:tc>
          <w:tcPr>
            <w:tcW w:w="420" w:type="pct"/>
            <w:vAlign w:val="center"/>
          </w:tcPr>
          <w:p w:rsidR="000E1EA2" w:rsidRPr="003B64C5" w:rsidRDefault="000E1EA2" w:rsidP="000E1EA2">
            <w:pPr>
              <w:jc w:val="center"/>
              <w:rPr>
                <w:sz w:val="24"/>
                <w:szCs w:val="24"/>
              </w:rPr>
            </w:pPr>
            <w:r w:rsidRPr="003B64C5">
              <w:rPr>
                <w:sz w:val="24"/>
                <w:szCs w:val="24"/>
              </w:rPr>
              <w:t>1</w:t>
            </w:r>
          </w:p>
        </w:tc>
      </w:tr>
      <w:tr w:rsidR="000E1EA2" w:rsidRPr="003B64C5" w:rsidTr="000E1EA2">
        <w:tc>
          <w:tcPr>
            <w:tcW w:w="315" w:type="pct"/>
            <w:vAlign w:val="center"/>
          </w:tcPr>
          <w:p w:rsidR="000E1EA2" w:rsidRPr="003B64C5" w:rsidRDefault="000E1EA2" w:rsidP="000E1EA2">
            <w:pPr>
              <w:jc w:val="center"/>
              <w:rPr>
                <w:sz w:val="24"/>
                <w:szCs w:val="24"/>
              </w:rPr>
            </w:pPr>
            <w:r w:rsidRPr="003B64C5">
              <w:rPr>
                <w:sz w:val="24"/>
                <w:szCs w:val="24"/>
              </w:rPr>
              <w:t>2.</w:t>
            </w:r>
          </w:p>
        </w:tc>
        <w:tc>
          <w:tcPr>
            <w:tcW w:w="3727" w:type="pct"/>
          </w:tcPr>
          <w:p w:rsidR="000E1EA2" w:rsidRPr="003B64C5" w:rsidRDefault="000E1EA2" w:rsidP="000E1EA2">
            <w:pPr>
              <w:jc w:val="both"/>
              <w:rPr>
                <w:color w:val="000000"/>
                <w:sz w:val="24"/>
                <w:szCs w:val="24"/>
              </w:rPr>
            </w:pPr>
            <w:r w:rsidRPr="003B64C5">
              <w:rPr>
                <w:color w:val="000000"/>
                <w:sz w:val="24"/>
                <w:szCs w:val="24"/>
              </w:rPr>
              <w:t>What is the percent of organic matter in soil composition on volume basis?</w:t>
            </w:r>
          </w:p>
        </w:tc>
        <w:tc>
          <w:tcPr>
            <w:tcW w:w="538" w:type="pct"/>
            <w:vAlign w:val="center"/>
          </w:tcPr>
          <w:p w:rsidR="000E1EA2" w:rsidRPr="003B64C5" w:rsidRDefault="000E1EA2" w:rsidP="000E1EA2">
            <w:pPr>
              <w:jc w:val="center"/>
              <w:rPr>
                <w:sz w:val="24"/>
                <w:szCs w:val="24"/>
              </w:rPr>
            </w:pPr>
            <w:r w:rsidRPr="003B64C5">
              <w:rPr>
                <w:sz w:val="24"/>
                <w:szCs w:val="24"/>
              </w:rPr>
              <w:t>CO1 / A</w:t>
            </w:r>
          </w:p>
        </w:tc>
        <w:tc>
          <w:tcPr>
            <w:tcW w:w="420" w:type="pct"/>
            <w:vAlign w:val="center"/>
          </w:tcPr>
          <w:p w:rsidR="000E1EA2" w:rsidRPr="003B64C5" w:rsidRDefault="000E1EA2" w:rsidP="000E1EA2">
            <w:pPr>
              <w:jc w:val="center"/>
              <w:rPr>
                <w:sz w:val="24"/>
                <w:szCs w:val="24"/>
              </w:rPr>
            </w:pPr>
            <w:r w:rsidRPr="003B64C5">
              <w:rPr>
                <w:sz w:val="24"/>
                <w:szCs w:val="24"/>
              </w:rPr>
              <w:t>1</w:t>
            </w:r>
          </w:p>
        </w:tc>
      </w:tr>
      <w:tr w:rsidR="000E1EA2" w:rsidRPr="003B64C5" w:rsidTr="000E1EA2">
        <w:tc>
          <w:tcPr>
            <w:tcW w:w="315" w:type="pct"/>
            <w:vAlign w:val="center"/>
          </w:tcPr>
          <w:p w:rsidR="000E1EA2" w:rsidRPr="003B64C5" w:rsidRDefault="000E1EA2" w:rsidP="000E1EA2">
            <w:pPr>
              <w:jc w:val="center"/>
              <w:rPr>
                <w:sz w:val="24"/>
                <w:szCs w:val="24"/>
              </w:rPr>
            </w:pPr>
            <w:r w:rsidRPr="003B64C5">
              <w:rPr>
                <w:sz w:val="24"/>
                <w:szCs w:val="24"/>
              </w:rPr>
              <w:t>3.</w:t>
            </w:r>
          </w:p>
        </w:tc>
        <w:tc>
          <w:tcPr>
            <w:tcW w:w="3727" w:type="pct"/>
          </w:tcPr>
          <w:p w:rsidR="000E1EA2" w:rsidRPr="003B64C5" w:rsidRDefault="000E1EA2" w:rsidP="000E1EA2">
            <w:pPr>
              <w:jc w:val="both"/>
              <w:rPr>
                <w:sz w:val="24"/>
                <w:szCs w:val="24"/>
              </w:rPr>
            </w:pPr>
            <w:r w:rsidRPr="003B64C5">
              <w:rPr>
                <w:sz w:val="24"/>
                <w:szCs w:val="24"/>
              </w:rPr>
              <w:t xml:space="preserve">Define </w:t>
            </w:r>
            <w:proofErr w:type="spellStart"/>
            <w:r w:rsidRPr="003B64C5">
              <w:rPr>
                <w:sz w:val="24"/>
                <w:szCs w:val="24"/>
              </w:rPr>
              <w:t>Pedology</w:t>
            </w:r>
            <w:proofErr w:type="spellEnd"/>
            <w:r w:rsidRPr="003B64C5">
              <w:rPr>
                <w:sz w:val="24"/>
                <w:szCs w:val="24"/>
              </w:rPr>
              <w:t>.</w:t>
            </w:r>
          </w:p>
        </w:tc>
        <w:tc>
          <w:tcPr>
            <w:tcW w:w="538" w:type="pct"/>
            <w:vAlign w:val="center"/>
          </w:tcPr>
          <w:p w:rsidR="000E1EA2" w:rsidRPr="003B64C5" w:rsidRDefault="000E1EA2" w:rsidP="000E1EA2">
            <w:pPr>
              <w:jc w:val="center"/>
              <w:rPr>
                <w:sz w:val="24"/>
                <w:szCs w:val="24"/>
              </w:rPr>
            </w:pPr>
            <w:r w:rsidRPr="003B64C5">
              <w:rPr>
                <w:sz w:val="24"/>
                <w:szCs w:val="24"/>
              </w:rPr>
              <w:t>CO2 /  R</w:t>
            </w:r>
          </w:p>
        </w:tc>
        <w:tc>
          <w:tcPr>
            <w:tcW w:w="420" w:type="pct"/>
            <w:vAlign w:val="center"/>
          </w:tcPr>
          <w:p w:rsidR="000E1EA2" w:rsidRPr="003B64C5" w:rsidRDefault="000E1EA2" w:rsidP="000E1EA2">
            <w:pPr>
              <w:jc w:val="center"/>
              <w:rPr>
                <w:sz w:val="24"/>
                <w:szCs w:val="24"/>
              </w:rPr>
            </w:pPr>
            <w:r w:rsidRPr="003B64C5">
              <w:rPr>
                <w:sz w:val="24"/>
                <w:szCs w:val="24"/>
              </w:rPr>
              <w:t>1</w:t>
            </w:r>
          </w:p>
        </w:tc>
      </w:tr>
      <w:tr w:rsidR="000E1EA2" w:rsidRPr="003B64C5" w:rsidTr="000E1EA2">
        <w:tc>
          <w:tcPr>
            <w:tcW w:w="315" w:type="pct"/>
            <w:vAlign w:val="center"/>
          </w:tcPr>
          <w:p w:rsidR="000E1EA2" w:rsidRPr="003B64C5" w:rsidRDefault="000E1EA2" w:rsidP="000E1EA2">
            <w:pPr>
              <w:jc w:val="center"/>
              <w:rPr>
                <w:sz w:val="24"/>
                <w:szCs w:val="24"/>
              </w:rPr>
            </w:pPr>
            <w:r w:rsidRPr="003B64C5">
              <w:rPr>
                <w:sz w:val="24"/>
                <w:szCs w:val="24"/>
              </w:rPr>
              <w:t>4.</w:t>
            </w:r>
          </w:p>
        </w:tc>
        <w:tc>
          <w:tcPr>
            <w:tcW w:w="3727" w:type="pct"/>
          </w:tcPr>
          <w:p w:rsidR="000E1EA2" w:rsidRPr="003B64C5" w:rsidRDefault="000E1EA2" w:rsidP="000E1EA2">
            <w:pPr>
              <w:jc w:val="both"/>
              <w:rPr>
                <w:sz w:val="24"/>
                <w:szCs w:val="24"/>
              </w:rPr>
            </w:pPr>
            <w:r w:rsidRPr="003B64C5">
              <w:rPr>
                <w:sz w:val="24"/>
                <w:szCs w:val="24"/>
              </w:rPr>
              <w:t>Write about igneous rock.</w:t>
            </w:r>
          </w:p>
        </w:tc>
        <w:tc>
          <w:tcPr>
            <w:tcW w:w="538" w:type="pct"/>
            <w:vAlign w:val="center"/>
          </w:tcPr>
          <w:p w:rsidR="000E1EA2" w:rsidRPr="003B64C5" w:rsidRDefault="000E1EA2" w:rsidP="000E1EA2">
            <w:pPr>
              <w:jc w:val="center"/>
              <w:rPr>
                <w:sz w:val="24"/>
                <w:szCs w:val="24"/>
              </w:rPr>
            </w:pPr>
            <w:r w:rsidRPr="003B64C5">
              <w:rPr>
                <w:sz w:val="24"/>
                <w:szCs w:val="24"/>
              </w:rPr>
              <w:t>CO2</w:t>
            </w:r>
            <w:r>
              <w:rPr>
                <w:sz w:val="24"/>
                <w:szCs w:val="24"/>
              </w:rPr>
              <w:t xml:space="preserve"> </w:t>
            </w:r>
            <w:r w:rsidRPr="003B64C5">
              <w:rPr>
                <w:sz w:val="24"/>
                <w:szCs w:val="24"/>
              </w:rPr>
              <w:t>/ U</w:t>
            </w:r>
          </w:p>
        </w:tc>
        <w:tc>
          <w:tcPr>
            <w:tcW w:w="420" w:type="pct"/>
            <w:vAlign w:val="center"/>
          </w:tcPr>
          <w:p w:rsidR="000E1EA2" w:rsidRPr="003B64C5" w:rsidRDefault="000E1EA2" w:rsidP="000E1EA2">
            <w:pPr>
              <w:jc w:val="center"/>
              <w:rPr>
                <w:sz w:val="24"/>
                <w:szCs w:val="24"/>
              </w:rPr>
            </w:pPr>
            <w:r w:rsidRPr="003B64C5">
              <w:rPr>
                <w:sz w:val="24"/>
                <w:szCs w:val="24"/>
              </w:rPr>
              <w:t>1</w:t>
            </w:r>
          </w:p>
        </w:tc>
      </w:tr>
      <w:tr w:rsidR="000E1EA2" w:rsidRPr="003B64C5" w:rsidTr="000E1EA2">
        <w:tc>
          <w:tcPr>
            <w:tcW w:w="315" w:type="pct"/>
            <w:vAlign w:val="center"/>
          </w:tcPr>
          <w:p w:rsidR="000E1EA2" w:rsidRPr="003B64C5" w:rsidRDefault="000E1EA2" w:rsidP="000E1EA2">
            <w:pPr>
              <w:jc w:val="center"/>
              <w:rPr>
                <w:sz w:val="24"/>
                <w:szCs w:val="24"/>
              </w:rPr>
            </w:pPr>
            <w:r w:rsidRPr="003B64C5">
              <w:rPr>
                <w:sz w:val="24"/>
                <w:szCs w:val="24"/>
              </w:rPr>
              <w:t>5.</w:t>
            </w:r>
          </w:p>
        </w:tc>
        <w:tc>
          <w:tcPr>
            <w:tcW w:w="3727" w:type="pct"/>
          </w:tcPr>
          <w:p w:rsidR="000E1EA2" w:rsidRPr="003B64C5" w:rsidRDefault="000E1EA2" w:rsidP="000E1EA2">
            <w:pPr>
              <w:jc w:val="both"/>
              <w:rPr>
                <w:sz w:val="24"/>
                <w:szCs w:val="24"/>
              </w:rPr>
            </w:pPr>
            <w:r w:rsidRPr="003B64C5">
              <w:rPr>
                <w:sz w:val="24"/>
                <w:szCs w:val="24"/>
              </w:rPr>
              <w:t>Give examples for sedimentary rock.</w:t>
            </w:r>
          </w:p>
        </w:tc>
        <w:tc>
          <w:tcPr>
            <w:tcW w:w="538" w:type="pct"/>
            <w:vAlign w:val="center"/>
          </w:tcPr>
          <w:p w:rsidR="000E1EA2" w:rsidRPr="003B64C5" w:rsidRDefault="000E1EA2" w:rsidP="000E1EA2">
            <w:pPr>
              <w:jc w:val="center"/>
              <w:rPr>
                <w:sz w:val="24"/>
                <w:szCs w:val="24"/>
              </w:rPr>
            </w:pPr>
            <w:r w:rsidRPr="003B64C5">
              <w:rPr>
                <w:sz w:val="24"/>
                <w:szCs w:val="24"/>
              </w:rPr>
              <w:t>CO2 / R</w:t>
            </w:r>
          </w:p>
        </w:tc>
        <w:tc>
          <w:tcPr>
            <w:tcW w:w="420" w:type="pct"/>
            <w:vAlign w:val="center"/>
          </w:tcPr>
          <w:p w:rsidR="000E1EA2" w:rsidRPr="003B64C5" w:rsidRDefault="000E1EA2" w:rsidP="000E1EA2">
            <w:pPr>
              <w:jc w:val="center"/>
              <w:rPr>
                <w:sz w:val="24"/>
                <w:szCs w:val="24"/>
              </w:rPr>
            </w:pPr>
            <w:r w:rsidRPr="003B64C5">
              <w:rPr>
                <w:sz w:val="24"/>
                <w:szCs w:val="24"/>
              </w:rPr>
              <w:t>1</w:t>
            </w:r>
          </w:p>
        </w:tc>
      </w:tr>
      <w:tr w:rsidR="000E1EA2" w:rsidRPr="003B64C5" w:rsidTr="000E1EA2">
        <w:tc>
          <w:tcPr>
            <w:tcW w:w="315" w:type="pct"/>
            <w:vAlign w:val="center"/>
          </w:tcPr>
          <w:p w:rsidR="000E1EA2" w:rsidRPr="003B64C5" w:rsidRDefault="000E1EA2" w:rsidP="000E1EA2">
            <w:pPr>
              <w:jc w:val="center"/>
              <w:rPr>
                <w:sz w:val="24"/>
                <w:szCs w:val="24"/>
              </w:rPr>
            </w:pPr>
            <w:r w:rsidRPr="003B64C5">
              <w:rPr>
                <w:sz w:val="24"/>
                <w:szCs w:val="24"/>
              </w:rPr>
              <w:t>6.</w:t>
            </w:r>
          </w:p>
        </w:tc>
        <w:tc>
          <w:tcPr>
            <w:tcW w:w="3727" w:type="pct"/>
          </w:tcPr>
          <w:p w:rsidR="000E1EA2" w:rsidRPr="003B64C5" w:rsidRDefault="000E1EA2" w:rsidP="000E1EA2">
            <w:pPr>
              <w:jc w:val="both"/>
              <w:rPr>
                <w:sz w:val="24"/>
                <w:szCs w:val="24"/>
              </w:rPr>
            </w:pPr>
            <w:r w:rsidRPr="003B64C5">
              <w:rPr>
                <w:sz w:val="24"/>
                <w:szCs w:val="24"/>
              </w:rPr>
              <w:t xml:space="preserve">Write a note on </w:t>
            </w:r>
            <w:proofErr w:type="spellStart"/>
            <w:r w:rsidRPr="003B64C5">
              <w:rPr>
                <w:sz w:val="24"/>
                <w:szCs w:val="24"/>
              </w:rPr>
              <w:t>rudaceous</w:t>
            </w:r>
            <w:proofErr w:type="spellEnd"/>
            <w:r w:rsidRPr="003B64C5">
              <w:rPr>
                <w:sz w:val="24"/>
                <w:szCs w:val="24"/>
              </w:rPr>
              <w:t xml:space="preserve"> rock.</w:t>
            </w:r>
          </w:p>
        </w:tc>
        <w:tc>
          <w:tcPr>
            <w:tcW w:w="538" w:type="pct"/>
            <w:vAlign w:val="center"/>
          </w:tcPr>
          <w:p w:rsidR="000E1EA2" w:rsidRPr="003B64C5" w:rsidRDefault="000E1EA2" w:rsidP="000E1EA2">
            <w:pPr>
              <w:jc w:val="center"/>
              <w:rPr>
                <w:sz w:val="24"/>
                <w:szCs w:val="24"/>
              </w:rPr>
            </w:pPr>
            <w:r w:rsidRPr="003B64C5">
              <w:rPr>
                <w:sz w:val="24"/>
                <w:szCs w:val="24"/>
              </w:rPr>
              <w:t>CO2 / R</w:t>
            </w:r>
          </w:p>
        </w:tc>
        <w:tc>
          <w:tcPr>
            <w:tcW w:w="420" w:type="pct"/>
            <w:vAlign w:val="center"/>
          </w:tcPr>
          <w:p w:rsidR="000E1EA2" w:rsidRPr="003B64C5" w:rsidRDefault="000E1EA2" w:rsidP="000E1EA2">
            <w:pPr>
              <w:jc w:val="center"/>
              <w:rPr>
                <w:sz w:val="24"/>
                <w:szCs w:val="24"/>
              </w:rPr>
            </w:pPr>
            <w:r w:rsidRPr="003B64C5">
              <w:rPr>
                <w:sz w:val="24"/>
                <w:szCs w:val="24"/>
              </w:rPr>
              <w:t>1</w:t>
            </w:r>
          </w:p>
        </w:tc>
      </w:tr>
      <w:tr w:rsidR="000E1EA2" w:rsidRPr="003B64C5" w:rsidTr="000E1EA2">
        <w:tc>
          <w:tcPr>
            <w:tcW w:w="315" w:type="pct"/>
            <w:vAlign w:val="center"/>
          </w:tcPr>
          <w:p w:rsidR="000E1EA2" w:rsidRPr="003B64C5" w:rsidRDefault="000E1EA2" w:rsidP="000E1EA2">
            <w:pPr>
              <w:jc w:val="center"/>
              <w:rPr>
                <w:sz w:val="24"/>
                <w:szCs w:val="24"/>
              </w:rPr>
            </w:pPr>
            <w:r w:rsidRPr="003B64C5">
              <w:rPr>
                <w:sz w:val="24"/>
                <w:szCs w:val="24"/>
              </w:rPr>
              <w:t>7.</w:t>
            </w:r>
          </w:p>
        </w:tc>
        <w:tc>
          <w:tcPr>
            <w:tcW w:w="3727" w:type="pct"/>
          </w:tcPr>
          <w:p w:rsidR="000E1EA2" w:rsidRPr="003B64C5" w:rsidRDefault="000E1EA2" w:rsidP="000E1EA2">
            <w:pPr>
              <w:jc w:val="both"/>
              <w:rPr>
                <w:sz w:val="24"/>
                <w:szCs w:val="24"/>
              </w:rPr>
            </w:pPr>
            <w:r w:rsidRPr="003B64C5">
              <w:rPr>
                <w:sz w:val="24"/>
                <w:szCs w:val="24"/>
              </w:rPr>
              <w:t>Define mineral.</w:t>
            </w:r>
          </w:p>
        </w:tc>
        <w:tc>
          <w:tcPr>
            <w:tcW w:w="538" w:type="pct"/>
            <w:vAlign w:val="center"/>
          </w:tcPr>
          <w:p w:rsidR="000E1EA2" w:rsidRPr="003B64C5" w:rsidRDefault="000E1EA2" w:rsidP="000E1EA2">
            <w:pPr>
              <w:jc w:val="center"/>
              <w:rPr>
                <w:sz w:val="24"/>
                <w:szCs w:val="24"/>
              </w:rPr>
            </w:pPr>
            <w:r w:rsidRPr="003B64C5">
              <w:rPr>
                <w:sz w:val="24"/>
                <w:szCs w:val="24"/>
              </w:rPr>
              <w:t>CO2 / R</w:t>
            </w:r>
          </w:p>
        </w:tc>
        <w:tc>
          <w:tcPr>
            <w:tcW w:w="420" w:type="pct"/>
            <w:vAlign w:val="center"/>
          </w:tcPr>
          <w:p w:rsidR="000E1EA2" w:rsidRPr="003B64C5" w:rsidRDefault="000E1EA2" w:rsidP="000E1EA2">
            <w:pPr>
              <w:jc w:val="center"/>
              <w:rPr>
                <w:sz w:val="24"/>
                <w:szCs w:val="24"/>
              </w:rPr>
            </w:pPr>
            <w:r w:rsidRPr="003B64C5">
              <w:rPr>
                <w:sz w:val="24"/>
                <w:szCs w:val="24"/>
              </w:rPr>
              <w:t>1</w:t>
            </w:r>
          </w:p>
        </w:tc>
      </w:tr>
      <w:tr w:rsidR="000E1EA2" w:rsidRPr="003B64C5" w:rsidTr="000E1EA2">
        <w:tc>
          <w:tcPr>
            <w:tcW w:w="315" w:type="pct"/>
            <w:vAlign w:val="center"/>
          </w:tcPr>
          <w:p w:rsidR="000E1EA2" w:rsidRPr="003B64C5" w:rsidRDefault="000E1EA2" w:rsidP="000E1EA2">
            <w:pPr>
              <w:jc w:val="center"/>
              <w:rPr>
                <w:sz w:val="24"/>
                <w:szCs w:val="24"/>
              </w:rPr>
            </w:pPr>
            <w:r w:rsidRPr="003B64C5">
              <w:rPr>
                <w:sz w:val="24"/>
                <w:szCs w:val="24"/>
              </w:rPr>
              <w:t>8.</w:t>
            </w:r>
          </w:p>
        </w:tc>
        <w:tc>
          <w:tcPr>
            <w:tcW w:w="3727" w:type="pct"/>
          </w:tcPr>
          <w:p w:rsidR="000E1EA2" w:rsidRPr="003B64C5" w:rsidRDefault="000E1EA2" w:rsidP="000E1EA2">
            <w:pPr>
              <w:jc w:val="both"/>
              <w:rPr>
                <w:sz w:val="24"/>
                <w:szCs w:val="24"/>
              </w:rPr>
            </w:pPr>
            <w:r w:rsidRPr="003B64C5">
              <w:rPr>
                <w:sz w:val="24"/>
                <w:szCs w:val="24"/>
              </w:rPr>
              <w:t>Define rock.</w:t>
            </w:r>
          </w:p>
        </w:tc>
        <w:tc>
          <w:tcPr>
            <w:tcW w:w="538" w:type="pct"/>
            <w:vAlign w:val="center"/>
          </w:tcPr>
          <w:p w:rsidR="000E1EA2" w:rsidRPr="003B64C5" w:rsidRDefault="000E1EA2" w:rsidP="000E1EA2">
            <w:pPr>
              <w:jc w:val="center"/>
              <w:rPr>
                <w:sz w:val="24"/>
                <w:szCs w:val="24"/>
              </w:rPr>
            </w:pPr>
            <w:r w:rsidRPr="003B64C5">
              <w:rPr>
                <w:sz w:val="24"/>
                <w:szCs w:val="24"/>
              </w:rPr>
              <w:t>CO2 / R</w:t>
            </w:r>
          </w:p>
        </w:tc>
        <w:tc>
          <w:tcPr>
            <w:tcW w:w="420" w:type="pct"/>
            <w:vAlign w:val="center"/>
          </w:tcPr>
          <w:p w:rsidR="000E1EA2" w:rsidRPr="003B64C5" w:rsidRDefault="000E1EA2" w:rsidP="000E1EA2">
            <w:pPr>
              <w:jc w:val="center"/>
              <w:rPr>
                <w:sz w:val="24"/>
                <w:szCs w:val="24"/>
              </w:rPr>
            </w:pPr>
            <w:r w:rsidRPr="003B64C5">
              <w:rPr>
                <w:sz w:val="24"/>
                <w:szCs w:val="24"/>
              </w:rPr>
              <w:t>1</w:t>
            </w:r>
          </w:p>
        </w:tc>
      </w:tr>
      <w:tr w:rsidR="000E1EA2" w:rsidRPr="003B64C5" w:rsidTr="000E1EA2">
        <w:tc>
          <w:tcPr>
            <w:tcW w:w="315" w:type="pct"/>
            <w:vAlign w:val="center"/>
          </w:tcPr>
          <w:p w:rsidR="000E1EA2" w:rsidRPr="003B64C5" w:rsidRDefault="000E1EA2" w:rsidP="000E1EA2">
            <w:pPr>
              <w:jc w:val="center"/>
              <w:rPr>
                <w:sz w:val="24"/>
                <w:szCs w:val="24"/>
              </w:rPr>
            </w:pPr>
            <w:r w:rsidRPr="003B64C5">
              <w:rPr>
                <w:sz w:val="24"/>
                <w:szCs w:val="24"/>
              </w:rPr>
              <w:t>9.</w:t>
            </w:r>
          </w:p>
        </w:tc>
        <w:tc>
          <w:tcPr>
            <w:tcW w:w="3727" w:type="pct"/>
          </w:tcPr>
          <w:p w:rsidR="000E1EA2" w:rsidRPr="003B64C5" w:rsidRDefault="000E1EA2" w:rsidP="000E1EA2">
            <w:pPr>
              <w:jc w:val="both"/>
              <w:rPr>
                <w:sz w:val="24"/>
                <w:szCs w:val="24"/>
              </w:rPr>
            </w:pPr>
            <w:r w:rsidRPr="003B64C5">
              <w:rPr>
                <w:sz w:val="24"/>
                <w:szCs w:val="24"/>
              </w:rPr>
              <w:t xml:space="preserve">Differentiate </w:t>
            </w:r>
            <w:proofErr w:type="spellStart"/>
            <w:r w:rsidRPr="003B64C5">
              <w:rPr>
                <w:sz w:val="24"/>
                <w:szCs w:val="24"/>
              </w:rPr>
              <w:t>cation</w:t>
            </w:r>
            <w:proofErr w:type="spellEnd"/>
            <w:r w:rsidRPr="003B64C5">
              <w:rPr>
                <w:sz w:val="24"/>
                <w:szCs w:val="24"/>
              </w:rPr>
              <w:t xml:space="preserve"> and anion.</w:t>
            </w:r>
          </w:p>
        </w:tc>
        <w:tc>
          <w:tcPr>
            <w:tcW w:w="538" w:type="pct"/>
            <w:vAlign w:val="center"/>
          </w:tcPr>
          <w:p w:rsidR="000E1EA2" w:rsidRPr="003B64C5" w:rsidRDefault="000E1EA2" w:rsidP="000E1EA2">
            <w:pPr>
              <w:jc w:val="center"/>
              <w:rPr>
                <w:sz w:val="24"/>
                <w:szCs w:val="24"/>
              </w:rPr>
            </w:pPr>
            <w:r w:rsidRPr="003B64C5">
              <w:rPr>
                <w:sz w:val="24"/>
                <w:szCs w:val="24"/>
              </w:rPr>
              <w:t>CO2 / U</w:t>
            </w:r>
          </w:p>
        </w:tc>
        <w:tc>
          <w:tcPr>
            <w:tcW w:w="420" w:type="pct"/>
            <w:vAlign w:val="center"/>
          </w:tcPr>
          <w:p w:rsidR="000E1EA2" w:rsidRPr="003B64C5" w:rsidRDefault="000E1EA2" w:rsidP="000E1EA2">
            <w:pPr>
              <w:jc w:val="center"/>
              <w:rPr>
                <w:sz w:val="24"/>
                <w:szCs w:val="24"/>
              </w:rPr>
            </w:pPr>
            <w:r w:rsidRPr="003B64C5">
              <w:rPr>
                <w:sz w:val="24"/>
                <w:szCs w:val="24"/>
              </w:rPr>
              <w:t>1</w:t>
            </w:r>
          </w:p>
        </w:tc>
      </w:tr>
      <w:tr w:rsidR="000E1EA2" w:rsidRPr="003B64C5" w:rsidTr="000E1EA2">
        <w:tc>
          <w:tcPr>
            <w:tcW w:w="315" w:type="pct"/>
            <w:vAlign w:val="center"/>
          </w:tcPr>
          <w:p w:rsidR="000E1EA2" w:rsidRPr="003B64C5" w:rsidRDefault="000E1EA2" w:rsidP="000E1EA2">
            <w:pPr>
              <w:jc w:val="center"/>
              <w:rPr>
                <w:sz w:val="24"/>
                <w:szCs w:val="24"/>
              </w:rPr>
            </w:pPr>
            <w:r w:rsidRPr="003B64C5">
              <w:rPr>
                <w:sz w:val="24"/>
                <w:szCs w:val="24"/>
              </w:rPr>
              <w:t>10.</w:t>
            </w:r>
          </w:p>
        </w:tc>
        <w:tc>
          <w:tcPr>
            <w:tcW w:w="3727" w:type="pct"/>
          </w:tcPr>
          <w:p w:rsidR="000E1EA2" w:rsidRPr="003B64C5" w:rsidRDefault="000E1EA2" w:rsidP="000E1EA2">
            <w:pPr>
              <w:jc w:val="both"/>
              <w:rPr>
                <w:sz w:val="24"/>
                <w:szCs w:val="24"/>
              </w:rPr>
            </w:pPr>
            <w:r w:rsidRPr="003B64C5">
              <w:rPr>
                <w:sz w:val="24"/>
                <w:szCs w:val="24"/>
              </w:rPr>
              <w:t>Minerals that are formed from changes in primary minerals and rocks are called as</w:t>
            </w:r>
            <w:r>
              <w:rPr>
                <w:sz w:val="24"/>
                <w:szCs w:val="24"/>
              </w:rPr>
              <w:t xml:space="preserve"> </w:t>
            </w:r>
            <w:r w:rsidRPr="003B64C5">
              <w:rPr>
                <w:sz w:val="24"/>
                <w:szCs w:val="24"/>
              </w:rPr>
              <w:t>__</w:t>
            </w:r>
            <w:r>
              <w:rPr>
                <w:sz w:val="24"/>
                <w:szCs w:val="24"/>
              </w:rPr>
              <w:t>________</w:t>
            </w:r>
            <w:r w:rsidRPr="003B64C5">
              <w:rPr>
                <w:sz w:val="24"/>
                <w:szCs w:val="24"/>
              </w:rPr>
              <w:t>_.</w:t>
            </w:r>
          </w:p>
        </w:tc>
        <w:tc>
          <w:tcPr>
            <w:tcW w:w="538" w:type="pct"/>
            <w:vAlign w:val="center"/>
          </w:tcPr>
          <w:p w:rsidR="000E1EA2" w:rsidRPr="003B64C5" w:rsidRDefault="000E1EA2" w:rsidP="000E1EA2">
            <w:pPr>
              <w:jc w:val="center"/>
              <w:rPr>
                <w:sz w:val="24"/>
                <w:szCs w:val="24"/>
              </w:rPr>
            </w:pPr>
            <w:r w:rsidRPr="003B64C5">
              <w:rPr>
                <w:sz w:val="24"/>
                <w:szCs w:val="24"/>
              </w:rPr>
              <w:t>CO4 / A</w:t>
            </w:r>
          </w:p>
        </w:tc>
        <w:tc>
          <w:tcPr>
            <w:tcW w:w="420" w:type="pct"/>
            <w:vAlign w:val="center"/>
          </w:tcPr>
          <w:p w:rsidR="000E1EA2" w:rsidRPr="003B64C5" w:rsidRDefault="000E1EA2" w:rsidP="000E1EA2">
            <w:pPr>
              <w:jc w:val="center"/>
              <w:rPr>
                <w:sz w:val="24"/>
                <w:szCs w:val="24"/>
              </w:rPr>
            </w:pPr>
            <w:r w:rsidRPr="003B64C5">
              <w:rPr>
                <w:sz w:val="24"/>
                <w:szCs w:val="24"/>
              </w:rPr>
              <w:t>1</w:t>
            </w:r>
          </w:p>
        </w:tc>
      </w:tr>
      <w:tr w:rsidR="000E1EA2" w:rsidRPr="003B64C5" w:rsidTr="000E1EA2">
        <w:tc>
          <w:tcPr>
            <w:tcW w:w="315" w:type="pct"/>
            <w:vAlign w:val="center"/>
          </w:tcPr>
          <w:p w:rsidR="000E1EA2" w:rsidRPr="003B64C5" w:rsidRDefault="000E1EA2" w:rsidP="000E1EA2">
            <w:pPr>
              <w:jc w:val="center"/>
              <w:rPr>
                <w:sz w:val="24"/>
                <w:szCs w:val="24"/>
              </w:rPr>
            </w:pPr>
            <w:r w:rsidRPr="003B64C5">
              <w:rPr>
                <w:sz w:val="24"/>
                <w:szCs w:val="24"/>
              </w:rPr>
              <w:t>11.</w:t>
            </w:r>
          </w:p>
        </w:tc>
        <w:tc>
          <w:tcPr>
            <w:tcW w:w="3727" w:type="pct"/>
          </w:tcPr>
          <w:p w:rsidR="000E1EA2" w:rsidRPr="003B64C5" w:rsidRDefault="000E1EA2" w:rsidP="000E1EA2">
            <w:pPr>
              <w:jc w:val="both"/>
              <w:rPr>
                <w:color w:val="000000"/>
                <w:sz w:val="24"/>
                <w:szCs w:val="24"/>
              </w:rPr>
            </w:pPr>
            <w:r w:rsidRPr="003B64C5">
              <w:rPr>
                <w:color w:val="000000"/>
                <w:sz w:val="24"/>
                <w:szCs w:val="24"/>
              </w:rPr>
              <w:t xml:space="preserve">What is the least </w:t>
            </w:r>
            <w:proofErr w:type="gramStart"/>
            <w:r w:rsidRPr="003B64C5">
              <w:rPr>
                <w:color w:val="000000"/>
                <w:sz w:val="24"/>
                <w:szCs w:val="24"/>
              </w:rPr>
              <w:t>hardest</w:t>
            </w:r>
            <w:proofErr w:type="gramEnd"/>
            <w:r w:rsidRPr="003B64C5">
              <w:rPr>
                <w:color w:val="000000"/>
                <w:sz w:val="24"/>
                <w:szCs w:val="24"/>
              </w:rPr>
              <w:t xml:space="preserve"> mineral as measured by </w:t>
            </w:r>
            <w:proofErr w:type="spellStart"/>
            <w:r w:rsidRPr="003B64C5">
              <w:rPr>
                <w:color w:val="000000"/>
                <w:sz w:val="24"/>
                <w:szCs w:val="24"/>
              </w:rPr>
              <w:t>mohs</w:t>
            </w:r>
            <w:proofErr w:type="spellEnd"/>
            <w:r w:rsidRPr="003B64C5">
              <w:rPr>
                <w:color w:val="000000"/>
                <w:sz w:val="24"/>
                <w:szCs w:val="24"/>
              </w:rPr>
              <w:t>?</w:t>
            </w:r>
          </w:p>
        </w:tc>
        <w:tc>
          <w:tcPr>
            <w:tcW w:w="538" w:type="pct"/>
            <w:vAlign w:val="center"/>
          </w:tcPr>
          <w:p w:rsidR="000E1EA2" w:rsidRPr="003B64C5" w:rsidRDefault="000E1EA2" w:rsidP="000E1EA2">
            <w:pPr>
              <w:jc w:val="center"/>
              <w:rPr>
                <w:sz w:val="24"/>
                <w:szCs w:val="24"/>
              </w:rPr>
            </w:pPr>
            <w:r w:rsidRPr="003B64C5">
              <w:rPr>
                <w:sz w:val="24"/>
                <w:szCs w:val="24"/>
              </w:rPr>
              <w:t>CO4</w:t>
            </w:r>
            <w:r>
              <w:rPr>
                <w:sz w:val="24"/>
                <w:szCs w:val="24"/>
              </w:rPr>
              <w:t xml:space="preserve"> </w:t>
            </w:r>
            <w:r w:rsidRPr="003B64C5">
              <w:rPr>
                <w:sz w:val="24"/>
                <w:szCs w:val="24"/>
              </w:rPr>
              <w:t>/ E</w:t>
            </w:r>
          </w:p>
        </w:tc>
        <w:tc>
          <w:tcPr>
            <w:tcW w:w="420" w:type="pct"/>
            <w:vAlign w:val="center"/>
          </w:tcPr>
          <w:p w:rsidR="000E1EA2" w:rsidRPr="003B64C5" w:rsidRDefault="000E1EA2" w:rsidP="000E1EA2">
            <w:pPr>
              <w:jc w:val="center"/>
              <w:rPr>
                <w:sz w:val="24"/>
                <w:szCs w:val="24"/>
              </w:rPr>
            </w:pPr>
            <w:r w:rsidRPr="003B64C5">
              <w:rPr>
                <w:sz w:val="24"/>
                <w:szCs w:val="24"/>
              </w:rPr>
              <w:t>1</w:t>
            </w:r>
          </w:p>
        </w:tc>
      </w:tr>
      <w:tr w:rsidR="000E1EA2" w:rsidRPr="003B64C5" w:rsidTr="000E1EA2">
        <w:tc>
          <w:tcPr>
            <w:tcW w:w="315" w:type="pct"/>
            <w:vAlign w:val="center"/>
          </w:tcPr>
          <w:p w:rsidR="000E1EA2" w:rsidRPr="003B64C5" w:rsidRDefault="000E1EA2" w:rsidP="000E1EA2">
            <w:pPr>
              <w:jc w:val="center"/>
              <w:rPr>
                <w:sz w:val="24"/>
                <w:szCs w:val="24"/>
              </w:rPr>
            </w:pPr>
            <w:r w:rsidRPr="003B64C5">
              <w:rPr>
                <w:sz w:val="24"/>
                <w:szCs w:val="24"/>
              </w:rPr>
              <w:t>12.</w:t>
            </w:r>
          </w:p>
        </w:tc>
        <w:tc>
          <w:tcPr>
            <w:tcW w:w="3727" w:type="pct"/>
          </w:tcPr>
          <w:p w:rsidR="000E1EA2" w:rsidRPr="003B64C5" w:rsidRDefault="000E1EA2" w:rsidP="000E1EA2">
            <w:pPr>
              <w:jc w:val="both"/>
              <w:rPr>
                <w:color w:val="000000"/>
                <w:sz w:val="24"/>
                <w:szCs w:val="24"/>
              </w:rPr>
            </w:pPr>
            <w:r w:rsidRPr="003B64C5">
              <w:rPr>
                <w:color w:val="000000"/>
                <w:sz w:val="24"/>
                <w:szCs w:val="24"/>
              </w:rPr>
              <w:t>Which is the most resistant mineral to weather?</w:t>
            </w:r>
          </w:p>
        </w:tc>
        <w:tc>
          <w:tcPr>
            <w:tcW w:w="538" w:type="pct"/>
            <w:vAlign w:val="center"/>
          </w:tcPr>
          <w:p w:rsidR="000E1EA2" w:rsidRPr="003B64C5" w:rsidRDefault="000E1EA2" w:rsidP="000E1EA2">
            <w:pPr>
              <w:jc w:val="center"/>
              <w:rPr>
                <w:sz w:val="24"/>
                <w:szCs w:val="24"/>
              </w:rPr>
            </w:pPr>
            <w:r w:rsidRPr="003B64C5">
              <w:rPr>
                <w:sz w:val="24"/>
                <w:szCs w:val="24"/>
              </w:rPr>
              <w:t>CO4</w:t>
            </w:r>
            <w:r>
              <w:rPr>
                <w:sz w:val="24"/>
                <w:szCs w:val="24"/>
              </w:rPr>
              <w:t xml:space="preserve"> </w:t>
            </w:r>
            <w:r w:rsidRPr="003B64C5">
              <w:rPr>
                <w:sz w:val="24"/>
                <w:szCs w:val="24"/>
              </w:rPr>
              <w:t>/ E</w:t>
            </w:r>
          </w:p>
        </w:tc>
        <w:tc>
          <w:tcPr>
            <w:tcW w:w="420" w:type="pct"/>
            <w:vAlign w:val="center"/>
          </w:tcPr>
          <w:p w:rsidR="000E1EA2" w:rsidRPr="003B64C5" w:rsidRDefault="000E1EA2" w:rsidP="000E1EA2">
            <w:pPr>
              <w:jc w:val="center"/>
              <w:rPr>
                <w:sz w:val="24"/>
                <w:szCs w:val="24"/>
              </w:rPr>
            </w:pPr>
            <w:r w:rsidRPr="003B64C5">
              <w:rPr>
                <w:sz w:val="24"/>
                <w:szCs w:val="24"/>
              </w:rPr>
              <w:t>1</w:t>
            </w:r>
          </w:p>
        </w:tc>
      </w:tr>
      <w:tr w:rsidR="000E1EA2" w:rsidRPr="003B64C5" w:rsidTr="000E1EA2">
        <w:tc>
          <w:tcPr>
            <w:tcW w:w="315" w:type="pct"/>
            <w:vAlign w:val="center"/>
          </w:tcPr>
          <w:p w:rsidR="000E1EA2" w:rsidRPr="003B64C5" w:rsidRDefault="000E1EA2" w:rsidP="000E1EA2">
            <w:pPr>
              <w:jc w:val="center"/>
              <w:rPr>
                <w:sz w:val="24"/>
                <w:szCs w:val="24"/>
              </w:rPr>
            </w:pPr>
            <w:r w:rsidRPr="003B64C5">
              <w:rPr>
                <w:sz w:val="24"/>
                <w:szCs w:val="24"/>
              </w:rPr>
              <w:t>13.</w:t>
            </w:r>
          </w:p>
        </w:tc>
        <w:tc>
          <w:tcPr>
            <w:tcW w:w="3727" w:type="pct"/>
          </w:tcPr>
          <w:p w:rsidR="000E1EA2" w:rsidRPr="003B64C5" w:rsidRDefault="000E1EA2" w:rsidP="000E1EA2">
            <w:pPr>
              <w:jc w:val="both"/>
              <w:rPr>
                <w:sz w:val="24"/>
                <w:szCs w:val="24"/>
              </w:rPr>
            </w:pPr>
            <w:r w:rsidRPr="003B64C5">
              <w:rPr>
                <w:sz w:val="24"/>
                <w:szCs w:val="24"/>
              </w:rPr>
              <w:t>Write the active soil forming factors.</w:t>
            </w:r>
          </w:p>
        </w:tc>
        <w:tc>
          <w:tcPr>
            <w:tcW w:w="538" w:type="pct"/>
            <w:vAlign w:val="center"/>
          </w:tcPr>
          <w:p w:rsidR="000E1EA2" w:rsidRPr="003B64C5" w:rsidRDefault="000E1EA2" w:rsidP="000E1EA2">
            <w:pPr>
              <w:jc w:val="center"/>
              <w:rPr>
                <w:sz w:val="24"/>
                <w:szCs w:val="24"/>
              </w:rPr>
            </w:pPr>
            <w:r w:rsidRPr="003B64C5">
              <w:rPr>
                <w:sz w:val="24"/>
                <w:szCs w:val="24"/>
              </w:rPr>
              <w:t>CO2</w:t>
            </w:r>
            <w:r>
              <w:rPr>
                <w:sz w:val="24"/>
                <w:szCs w:val="24"/>
              </w:rPr>
              <w:t xml:space="preserve"> </w:t>
            </w:r>
            <w:r w:rsidRPr="003B64C5">
              <w:rPr>
                <w:sz w:val="24"/>
                <w:szCs w:val="24"/>
              </w:rPr>
              <w:t>/ A</w:t>
            </w:r>
          </w:p>
        </w:tc>
        <w:tc>
          <w:tcPr>
            <w:tcW w:w="420" w:type="pct"/>
            <w:vAlign w:val="center"/>
          </w:tcPr>
          <w:p w:rsidR="000E1EA2" w:rsidRPr="003B64C5" w:rsidRDefault="000E1EA2" w:rsidP="000E1EA2">
            <w:pPr>
              <w:jc w:val="center"/>
              <w:rPr>
                <w:sz w:val="24"/>
                <w:szCs w:val="24"/>
              </w:rPr>
            </w:pPr>
            <w:r w:rsidRPr="003B64C5">
              <w:rPr>
                <w:sz w:val="24"/>
                <w:szCs w:val="24"/>
              </w:rPr>
              <w:t>1</w:t>
            </w:r>
          </w:p>
        </w:tc>
      </w:tr>
      <w:tr w:rsidR="000E1EA2" w:rsidRPr="003B64C5" w:rsidTr="000E1EA2">
        <w:tc>
          <w:tcPr>
            <w:tcW w:w="315" w:type="pct"/>
            <w:vAlign w:val="center"/>
          </w:tcPr>
          <w:p w:rsidR="000E1EA2" w:rsidRPr="003B64C5" w:rsidRDefault="000E1EA2" w:rsidP="000E1EA2">
            <w:pPr>
              <w:jc w:val="center"/>
              <w:rPr>
                <w:sz w:val="24"/>
                <w:szCs w:val="24"/>
              </w:rPr>
            </w:pPr>
            <w:r w:rsidRPr="003B64C5">
              <w:rPr>
                <w:sz w:val="24"/>
                <w:szCs w:val="24"/>
              </w:rPr>
              <w:t>14.</w:t>
            </w:r>
          </w:p>
        </w:tc>
        <w:tc>
          <w:tcPr>
            <w:tcW w:w="3727" w:type="pct"/>
          </w:tcPr>
          <w:p w:rsidR="000E1EA2" w:rsidRPr="003B64C5" w:rsidRDefault="000E1EA2" w:rsidP="000E1EA2">
            <w:pPr>
              <w:jc w:val="both"/>
              <w:rPr>
                <w:sz w:val="24"/>
                <w:szCs w:val="24"/>
              </w:rPr>
            </w:pPr>
            <w:r w:rsidRPr="003B64C5">
              <w:rPr>
                <w:sz w:val="24"/>
                <w:szCs w:val="24"/>
              </w:rPr>
              <w:t>Give example for expanding clay mineral.</w:t>
            </w:r>
          </w:p>
        </w:tc>
        <w:tc>
          <w:tcPr>
            <w:tcW w:w="538" w:type="pct"/>
            <w:vAlign w:val="center"/>
          </w:tcPr>
          <w:p w:rsidR="000E1EA2" w:rsidRPr="003B64C5" w:rsidRDefault="000E1EA2" w:rsidP="000E1EA2">
            <w:pPr>
              <w:jc w:val="center"/>
              <w:rPr>
                <w:sz w:val="24"/>
                <w:szCs w:val="24"/>
              </w:rPr>
            </w:pPr>
            <w:r w:rsidRPr="003B64C5">
              <w:rPr>
                <w:sz w:val="24"/>
                <w:szCs w:val="24"/>
              </w:rPr>
              <w:t>CO2 / R</w:t>
            </w:r>
          </w:p>
        </w:tc>
        <w:tc>
          <w:tcPr>
            <w:tcW w:w="420" w:type="pct"/>
            <w:vAlign w:val="center"/>
          </w:tcPr>
          <w:p w:rsidR="000E1EA2" w:rsidRPr="003B64C5" w:rsidRDefault="000E1EA2" w:rsidP="000E1EA2">
            <w:pPr>
              <w:jc w:val="center"/>
              <w:rPr>
                <w:sz w:val="24"/>
                <w:szCs w:val="24"/>
              </w:rPr>
            </w:pPr>
            <w:r w:rsidRPr="003B64C5">
              <w:rPr>
                <w:sz w:val="24"/>
                <w:szCs w:val="24"/>
              </w:rPr>
              <w:t>1</w:t>
            </w:r>
          </w:p>
        </w:tc>
      </w:tr>
      <w:tr w:rsidR="000E1EA2" w:rsidRPr="003B64C5" w:rsidTr="000E1EA2">
        <w:tc>
          <w:tcPr>
            <w:tcW w:w="315" w:type="pct"/>
            <w:vAlign w:val="center"/>
          </w:tcPr>
          <w:p w:rsidR="000E1EA2" w:rsidRPr="003B64C5" w:rsidRDefault="000E1EA2" w:rsidP="000E1EA2">
            <w:pPr>
              <w:jc w:val="center"/>
              <w:rPr>
                <w:sz w:val="24"/>
                <w:szCs w:val="24"/>
              </w:rPr>
            </w:pPr>
            <w:r w:rsidRPr="003B64C5">
              <w:rPr>
                <w:sz w:val="24"/>
                <w:szCs w:val="24"/>
              </w:rPr>
              <w:t>15.</w:t>
            </w:r>
          </w:p>
        </w:tc>
        <w:tc>
          <w:tcPr>
            <w:tcW w:w="3727" w:type="pct"/>
          </w:tcPr>
          <w:p w:rsidR="000E1EA2" w:rsidRPr="003B64C5" w:rsidRDefault="000E1EA2" w:rsidP="000E1EA2">
            <w:pPr>
              <w:jc w:val="both"/>
              <w:rPr>
                <w:sz w:val="24"/>
                <w:szCs w:val="24"/>
              </w:rPr>
            </w:pPr>
            <w:r w:rsidRPr="003B64C5">
              <w:rPr>
                <w:sz w:val="24"/>
                <w:szCs w:val="24"/>
              </w:rPr>
              <w:t>What is illuviation?</w:t>
            </w:r>
          </w:p>
        </w:tc>
        <w:tc>
          <w:tcPr>
            <w:tcW w:w="538" w:type="pct"/>
            <w:vAlign w:val="center"/>
          </w:tcPr>
          <w:p w:rsidR="000E1EA2" w:rsidRPr="003B64C5" w:rsidRDefault="000E1EA2" w:rsidP="000E1EA2">
            <w:pPr>
              <w:jc w:val="center"/>
              <w:rPr>
                <w:sz w:val="24"/>
                <w:szCs w:val="24"/>
              </w:rPr>
            </w:pPr>
            <w:r w:rsidRPr="003B64C5">
              <w:rPr>
                <w:sz w:val="24"/>
                <w:szCs w:val="24"/>
              </w:rPr>
              <w:t>CO2 / R</w:t>
            </w:r>
          </w:p>
        </w:tc>
        <w:tc>
          <w:tcPr>
            <w:tcW w:w="420" w:type="pct"/>
            <w:vAlign w:val="center"/>
          </w:tcPr>
          <w:p w:rsidR="000E1EA2" w:rsidRPr="003B64C5" w:rsidRDefault="000E1EA2" w:rsidP="000E1EA2">
            <w:pPr>
              <w:jc w:val="center"/>
              <w:rPr>
                <w:sz w:val="24"/>
                <w:szCs w:val="24"/>
              </w:rPr>
            </w:pPr>
            <w:r w:rsidRPr="003B64C5">
              <w:rPr>
                <w:sz w:val="24"/>
                <w:szCs w:val="24"/>
              </w:rPr>
              <w:t>1</w:t>
            </w:r>
          </w:p>
        </w:tc>
      </w:tr>
      <w:tr w:rsidR="000E1EA2" w:rsidRPr="003B64C5" w:rsidTr="000E1EA2">
        <w:tc>
          <w:tcPr>
            <w:tcW w:w="315" w:type="pct"/>
            <w:vAlign w:val="center"/>
          </w:tcPr>
          <w:p w:rsidR="000E1EA2" w:rsidRPr="003B64C5" w:rsidRDefault="000E1EA2" w:rsidP="000E1EA2">
            <w:pPr>
              <w:jc w:val="center"/>
              <w:rPr>
                <w:sz w:val="24"/>
                <w:szCs w:val="24"/>
              </w:rPr>
            </w:pPr>
            <w:r w:rsidRPr="003B64C5">
              <w:rPr>
                <w:sz w:val="24"/>
                <w:szCs w:val="24"/>
              </w:rPr>
              <w:t>16.</w:t>
            </w:r>
          </w:p>
        </w:tc>
        <w:tc>
          <w:tcPr>
            <w:tcW w:w="3727" w:type="pct"/>
          </w:tcPr>
          <w:p w:rsidR="000E1EA2" w:rsidRPr="003B64C5" w:rsidRDefault="000E1EA2" w:rsidP="000E1EA2">
            <w:pPr>
              <w:jc w:val="both"/>
              <w:rPr>
                <w:color w:val="000000"/>
                <w:sz w:val="24"/>
                <w:szCs w:val="24"/>
              </w:rPr>
            </w:pPr>
            <w:r w:rsidRPr="003B64C5">
              <w:rPr>
                <w:color w:val="000000"/>
                <w:sz w:val="24"/>
                <w:szCs w:val="24"/>
              </w:rPr>
              <w:t>What is the specific heat of a dry soil?</w:t>
            </w:r>
          </w:p>
        </w:tc>
        <w:tc>
          <w:tcPr>
            <w:tcW w:w="538" w:type="pct"/>
            <w:vAlign w:val="center"/>
          </w:tcPr>
          <w:p w:rsidR="000E1EA2" w:rsidRPr="003B64C5" w:rsidRDefault="000E1EA2" w:rsidP="000E1EA2">
            <w:pPr>
              <w:jc w:val="center"/>
              <w:rPr>
                <w:sz w:val="24"/>
                <w:szCs w:val="24"/>
              </w:rPr>
            </w:pPr>
            <w:r w:rsidRPr="003B64C5">
              <w:rPr>
                <w:sz w:val="24"/>
                <w:szCs w:val="24"/>
              </w:rPr>
              <w:t>CO4</w:t>
            </w:r>
            <w:r>
              <w:rPr>
                <w:sz w:val="24"/>
                <w:szCs w:val="24"/>
              </w:rPr>
              <w:t xml:space="preserve"> </w:t>
            </w:r>
            <w:r w:rsidRPr="003B64C5">
              <w:rPr>
                <w:sz w:val="24"/>
                <w:szCs w:val="24"/>
              </w:rPr>
              <w:t>/ E</w:t>
            </w:r>
          </w:p>
        </w:tc>
        <w:tc>
          <w:tcPr>
            <w:tcW w:w="420" w:type="pct"/>
            <w:vAlign w:val="center"/>
          </w:tcPr>
          <w:p w:rsidR="000E1EA2" w:rsidRPr="003B64C5" w:rsidRDefault="000E1EA2" w:rsidP="000E1EA2">
            <w:pPr>
              <w:jc w:val="center"/>
              <w:rPr>
                <w:sz w:val="24"/>
                <w:szCs w:val="24"/>
              </w:rPr>
            </w:pPr>
            <w:r w:rsidRPr="003B64C5">
              <w:rPr>
                <w:sz w:val="24"/>
                <w:szCs w:val="24"/>
              </w:rPr>
              <w:t>1</w:t>
            </w:r>
          </w:p>
        </w:tc>
      </w:tr>
      <w:tr w:rsidR="000E1EA2" w:rsidRPr="003B64C5" w:rsidTr="000E1EA2">
        <w:tc>
          <w:tcPr>
            <w:tcW w:w="315" w:type="pct"/>
            <w:vAlign w:val="center"/>
          </w:tcPr>
          <w:p w:rsidR="000E1EA2" w:rsidRPr="003B64C5" w:rsidRDefault="000E1EA2" w:rsidP="000E1EA2">
            <w:pPr>
              <w:jc w:val="center"/>
              <w:rPr>
                <w:sz w:val="24"/>
                <w:szCs w:val="24"/>
              </w:rPr>
            </w:pPr>
            <w:r w:rsidRPr="003B64C5">
              <w:rPr>
                <w:sz w:val="24"/>
                <w:szCs w:val="24"/>
              </w:rPr>
              <w:t>17.</w:t>
            </w:r>
          </w:p>
        </w:tc>
        <w:tc>
          <w:tcPr>
            <w:tcW w:w="3727" w:type="pct"/>
          </w:tcPr>
          <w:p w:rsidR="000E1EA2" w:rsidRPr="003B64C5" w:rsidRDefault="000E1EA2" w:rsidP="000E1EA2">
            <w:pPr>
              <w:jc w:val="both"/>
              <w:rPr>
                <w:sz w:val="24"/>
                <w:szCs w:val="24"/>
              </w:rPr>
            </w:pPr>
            <w:r w:rsidRPr="003B64C5">
              <w:rPr>
                <w:sz w:val="24"/>
                <w:szCs w:val="24"/>
              </w:rPr>
              <w:t xml:space="preserve">What is </w:t>
            </w:r>
            <w:proofErr w:type="spellStart"/>
            <w:r w:rsidRPr="003B64C5">
              <w:rPr>
                <w:sz w:val="24"/>
                <w:szCs w:val="24"/>
              </w:rPr>
              <w:t>biomagnification</w:t>
            </w:r>
            <w:proofErr w:type="spellEnd"/>
            <w:r w:rsidRPr="003B64C5">
              <w:rPr>
                <w:sz w:val="24"/>
                <w:szCs w:val="24"/>
              </w:rPr>
              <w:t>?</w:t>
            </w:r>
          </w:p>
        </w:tc>
        <w:tc>
          <w:tcPr>
            <w:tcW w:w="538" w:type="pct"/>
            <w:vAlign w:val="center"/>
          </w:tcPr>
          <w:p w:rsidR="000E1EA2" w:rsidRPr="003B64C5" w:rsidRDefault="000E1EA2" w:rsidP="000E1EA2">
            <w:pPr>
              <w:jc w:val="center"/>
              <w:rPr>
                <w:sz w:val="24"/>
                <w:szCs w:val="24"/>
              </w:rPr>
            </w:pPr>
            <w:r w:rsidRPr="003B64C5">
              <w:rPr>
                <w:sz w:val="24"/>
                <w:szCs w:val="24"/>
              </w:rPr>
              <w:t>CO6 / U</w:t>
            </w:r>
          </w:p>
        </w:tc>
        <w:tc>
          <w:tcPr>
            <w:tcW w:w="420" w:type="pct"/>
            <w:vAlign w:val="center"/>
          </w:tcPr>
          <w:p w:rsidR="000E1EA2" w:rsidRPr="003B64C5" w:rsidRDefault="000E1EA2" w:rsidP="000E1EA2">
            <w:pPr>
              <w:jc w:val="center"/>
              <w:rPr>
                <w:sz w:val="24"/>
                <w:szCs w:val="24"/>
              </w:rPr>
            </w:pPr>
            <w:r w:rsidRPr="003B64C5">
              <w:rPr>
                <w:sz w:val="24"/>
                <w:szCs w:val="24"/>
              </w:rPr>
              <w:t>1</w:t>
            </w:r>
          </w:p>
        </w:tc>
      </w:tr>
      <w:tr w:rsidR="000E1EA2" w:rsidRPr="003B64C5" w:rsidTr="000E1EA2">
        <w:tc>
          <w:tcPr>
            <w:tcW w:w="315" w:type="pct"/>
            <w:vAlign w:val="center"/>
          </w:tcPr>
          <w:p w:rsidR="000E1EA2" w:rsidRPr="003B64C5" w:rsidRDefault="000E1EA2" w:rsidP="000E1EA2">
            <w:pPr>
              <w:jc w:val="center"/>
              <w:rPr>
                <w:sz w:val="24"/>
                <w:szCs w:val="24"/>
              </w:rPr>
            </w:pPr>
            <w:r w:rsidRPr="003B64C5">
              <w:rPr>
                <w:sz w:val="24"/>
                <w:szCs w:val="24"/>
              </w:rPr>
              <w:t>18.</w:t>
            </w:r>
          </w:p>
        </w:tc>
        <w:tc>
          <w:tcPr>
            <w:tcW w:w="3727" w:type="pct"/>
          </w:tcPr>
          <w:p w:rsidR="000E1EA2" w:rsidRPr="003B64C5" w:rsidRDefault="000E1EA2" w:rsidP="000E1EA2">
            <w:pPr>
              <w:jc w:val="both"/>
              <w:rPr>
                <w:sz w:val="24"/>
                <w:szCs w:val="24"/>
              </w:rPr>
            </w:pPr>
            <w:r w:rsidRPr="003B64C5">
              <w:rPr>
                <w:sz w:val="24"/>
                <w:szCs w:val="24"/>
              </w:rPr>
              <w:t>Define soil profile.</w:t>
            </w:r>
          </w:p>
        </w:tc>
        <w:tc>
          <w:tcPr>
            <w:tcW w:w="538" w:type="pct"/>
            <w:vAlign w:val="center"/>
          </w:tcPr>
          <w:p w:rsidR="000E1EA2" w:rsidRPr="003B64C5" w:rsidRDefault="000E1EA2" w:rsidP="000E1EA2">
            <w:pPr>
              <w:jc w:val="center"/>
              <w:rPr>
                <w:sz w:val="24"/>
                <w:szCs w:val="24"/>
              </w:rPr>
            </w:pPr>
            <w:r w:rsidRPr="003B64C5">
              <w:rPr>
                <w:sz w:val="24"/>
                <w:szCs w:val="24"/>
              </w:rPr>
              <w:t>CO5 / R</w:t>
            </w:r>
          </w:p>
        </w:tc>
        <w:tc>
          <w:tcPr>
            <w:tcW w:w="420" w:type="pct"/>
            <w:vAlign w:val="center"/>
          </w:tcPr>
          <w:p w:rsidR="000E1EA2" w:rsidRPr="003B64C5" w:rsidRDefault="000E1EA2" w:rsidP="000E1EA2">
            <w:pPr>
              <w:jc w:val="center"/>
              <w:rPr>
                <w:sz w:val="24"/>
                <w:szCs w:val="24"/>
              </w:rPr>
            </w:pPr>
            <w:r w:rsidRPr="003B64C5">
              <w:rPr>
                <w:sz w:val="24"/>
                <w:szCs w:val="24"/>
              </w:rPr>
              <w:t>1</w:t>
            </w:r>
          </w:p>
        </w:tc>
      </w:tr>
      <w:tr w:rsidR="000E1EA2" w:rsidRPr="003B64C5" w:rsidTr="000E1EA2">
        <w:tc>
          <w:tcPr>
            <w:tcW w:w="315" w:type="pct"/>
            <w:vAlign w:val="center"/>
          </w:tcPr>
          <w:p w:rsidR="000E1EA2" w:rsidRPr="003B64C5" w:rsidRDefault="000E1EA2" w:rsidP="000E1EA2">
            <w:pPr>
              <w:jc w:val="center"/>
              <w:rPr>
                <w:sz w:val="24"/>
                <w:szCs w:val="24"/>
              </w:rPr>
            </w:pPr>
            <w:r w:rsidRPr="003B64C5">
              <w:rPr>
                <w:sz w:val="24"/>
                <w:szCs w:val="24"/>
              </w:rPr>
              <w:t>19.</w:t>
            </w:r>
          </w:p>
        </w:tc>
        <w:tc>
          <w:tcPr>
            <w:tcW w:w="3727" w:type="pct"/>
          </w:tcPr>
          <w:p w:rsidR="000E1EA2" w:rsidRPr="003B64C5" w:rsidRDefault="000E1EA2" w:rsidP="000E1EA2">
            <w:pPr>
              <w:jc w:val="both"/>
              <w:rPr>
                <w:sz w:val="24"/>
                <w:szCs w:val="24"/>
              </w:rPr>
            </w:pPr>
            <w:r w:rsidRPr="003B64C5">
              <w:rPr>
                <w:sz w:val="24"/>
                <w:szCs w:val="24"/>
              </w:rPr>
              <w:t xml:space="preserve">What is </w:t>
            </w:r>
            <w:proofErr w:type="spellStart"/>
            <w:r w:rsidRPr="003B64C5">
              <w:rPr>
                <w:sz w:val="24"/>
                <w:szCs w:val="24"/>
              </w:rPr>
              <w:t>solum</w:t>
            </w:r>
            <w:proofErr w:type="spellEnd"/>
            <w:r w:rsidRPr="003B64C5">
              <w:rPr>
                <w:sz w:val="24"/>
                <w:szCs w:val="24"/>
              </w:rPr>
              <w:t>?</w:t>
            </w:r>
          </w:p>
        </w:tc>
        <w:tc>
          <w:tcPr>
            <w:tcW w:w="538" w:type="pct"/>
            <w:vAlign w:val="center"/>
          </w:tcPr>
          <w:p w:rsidR="000E1EA2" w:rsidRPr="003B64C5" w:rsidRDefault="000E1EA2" w:rsidP="000E1EA2">
            <w:pPr>
              <w:jc w:val="center"/>
              <w:rPr>
                <w:sz w:val="24"/>
                <w:szCs w:val="24"/>
              </w:rPr>
            </w:pPr>
            <w:r w:rsidRPr="003B64C5">
              <w:rPr>
                <w:sz w:val="24"/>
                <w:szCs w:val="24"/>
              </w:rPr>
              <w:t>CO5</w:t>
            </w:r>
            <w:r>
              <w:rPr>
                <w:sz w:val="24"/>
                <w:szCs w:val="24"/>
              </w:rPr>
              <w:t xml:space="preserve"> </w:t>
            </w:r>
            <w:r w:rsidRPr="003B64C5">
              <w:rPr>
                <w:sz w:val="24"/>
                <w:szCs w:val="24"/>
              </w:rPr>
              <w:t>/ R</w:t>
            </w:r>
          </w:p>
        </w:tc>
        <w:tc>
          <w:tcPr>
            <w:tcW w:w="420" w:type="pct"/>
            <w:vAlign w:val="center"/>
          </w:tcPr>
          <w:p w:rsidR="000E1EA2" w:rsidRPr="003B64C5" w:rsidRDefault="000E1EA2" w:rsidP="000E1EA2">
            <w:pPr>
              <w:jc w:val="center"/>
              <w:rPr>
                <w:sz w:val="24"/>
                <w:szCs w:val="24"/>
              </w:rPr>
            </w:pPr>
            <w:r w:rsidRPr="003B64C5">
              <w:rPr>
                <w:sz w:val="24"/>
                <w:szCs w:val="24"/>
              </w:rPr>
              <w:t>1</w:t>
            </w:r>
          </w:p>
        </w:tc>
      </w:tr>
      <w:tr w:rsidR="000E1EA2" w:rsidRPr="003B64C5" w:rsidTr="000E1EA2">
        <w:tc>
          <w:tcPr>
            <w:tcW w:w="315" w:type="pct"/>
            <w:vAlign w:val="center"/>
          </w:tcPr>
          <w:p w:rsidR="000E1EA2" w:rsidRPr="003B64C5" w:rsidRDefault="000E1EA2" w:rsidP="000E1EA2">
            <w:pPr>
              <w:jc w:val="center"/>
              <w:rPr>
                <w:sz w:val="24"/>
                <w:szCs w:val="24"/>
              </w:rPr>
            </w:pPr>
            <w:r w:rsidRPr="003B64C5">
              <w:rPr>
                <w:sz w:val="24"/>
                <w:szCs w:val="24"/>
              </w:rPr>
              <w:t>20.</w:t>
            </w:r>
          </w:p>
        </w:tc>
        <w:tc>
          <w:tcPr>
            <w:tcW w:w="3727" w:type="pct"/>
          </w:tcPr>
          <w:p w:rsidR="000E1EA2" w:rsidRPr="003B64C5" w:rsidRDefault="000E1EA2" w:rsidP="000E1EA2">
            <w:pPr>
              <w:jc w:val="both"/>
              <w:rPr>
                <w:color w:val="000000"/>
                <w:sz w:val="24"/>
                <w:szCs w:val="24"/>
              </w:rPr>
            </w:pPr>
            <w:r w:rsidRPr="003B64C5">
              <w:rPr>
                <w:color w:val="000000"/>
                <w:sz w:val="24"/>
                <w:szCs w:val="24"/>
              </w:rPr>
              <w:t xml:space="preserve">Excessive nitrate concentrations in drinking water leads to the disease called </w:t>
            </w:r>
            <w:r>
              <w:rPr>
                <w:color w:val="000000"/>
                <w:sz w:val="24"/>
                <w:szCs w:val="24"/>
              </w:rPr>
              <w:t xml:space="preserve">as </w:t>
            </w:r>
            <w:r w:rsidRPr="003B64C5">
              <w:rPr>
                <w:color w:val="000000"/>
                <w:sz w:val="24"/>
                <w:szCs w:val="24"/>
              </w:rPr>
              <w:t>___</w:t>
            </w:r>
            <w:r>
              <w:rPr>
                <w:color w:val="000000"/>
                <w:sz w:val="24"/>
                <w:szCs w:val="24"/>
              </w:rPr>
              <w:t>_______</w:t>
            </w:r>
            <w:r w:rsidRPr="003B64C5">
              <w:rPr>
                <w:color w:val="000000"/>
                <w:sz w:val="24"/>
                <w:szCs w:val="24"/>
              </w:rPr>
              <w:t>_.</w:t>
            </w:r>
          </w:p>
        </w:tc>
        <w:tc>
          <w:tcPr>
            <w:tcW w:w="538" w:type="pct"/>
            <w:vAlign w:val="center"/>
          </w:tcPr>
          <w:p w:rsidR="000E1EA2" w:rsidRPr="003B64C5" w:rsidRDefault="000E1EA2" w:rsidP="000E1EA2">
            <w:pPr>
              <w:jc w:val="center"/>
              <w:rPr>
                <w:sz w:val="24"/>
                <w:szCs w:val="24"/>
              </w:rPr>
            </w:pPr>
            <w:r w:rsidRPr="003B64C5">
              <w:rPr>
                <w:sz w:val="24"/>
                <w:szCs w:val="24"/>
              </w:rPr>
              <w:t>CO6</w:t>
            </w:r>
            <w:r>
              <w:rPr>
                <w:sz w:val="24"/>
                <w:szCs w:val="24"/>
              </w:rPr>
              <w:t xml:space="preserve"> </w:t>
            </w:r>
            <w:r w:rsidRPr="003B64C5">
              <w:rPr>
                <w:sz w:val="24"/>
                <w:szCs w:val="24"/>
              </w:rPr>
              <w:t>/ U</w:t>
            </w:r>
          </w:p>
        </w:tc>
        <w:tc>
          <w:tcPr>
            <w:tcW w:w="420" w:type="pct"/>
            <w:vAlign w:val="center"/>
          </w:tcPr>
          <w:p w:rsidR="000E1EA2" w:rsidRPr="003B64C5" w:rsidRDefault="000E1EA2" w:rsidP="000E1EA2">
            <w:pPr>
              <w:jc w:val="center"/>
              <w:rPr>
                <w:sz w:val="24"/>
                <w:szCs w:val="24"/>
              </w:rPr>
            </w:pPr>
            <w:r w:rsidRPr="003B64C5">
              <w:rPr>
                <w:sz w:val="24"/>
                <w:szCs w:val="24"/>
              </w:rPr>
              <w:t>1</w:t>
            </w:r>
          </w:p>
        </w:tc>
      </w:tr>
    </w:tbl>
    <w:p w:rsidR="000E1EA2" w:rsidRPr="003B64C5" w:rsidRDefault="000E1EA2"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713"/>
        <w:gridCol w:w="1359"/>
        <w:gridCol w:w="936"/>
      </w:tblGrid>
      <w:tr w:rsidR="000E1EA2" w:rsidRPr="003B64C5" w:rsidTr="00F62AB8">
        <w:tc>
          <w:tcPr>
            <w:tcW w:w="5000" w:type="pct"/>
            <w:gridSpan w:val="4"/>
          </w:tcPr>
          <w:p w:rsidR="000E1EA2" w:rsidRPr="003B64C5" w:rsidRDefault="000E1EA2" w:rsidP="000E1EA2">
            <w:pPr>
              <w:jc w:val="center"/>
              <w:rPr>
                <w:b/>
                <w:sz w:val="24"/>
                <w:szCs w:val="24"/>
                <w:u w:val="single"/>
              </w:rPr>
            </w:pPr>
            <w:r w:rsidRPr="003B64C5">
              <w:rPr>
                <w:b/>
                <w:sz w:val="24"/>
                <w:szCs w:val="24"/>
                <w:u w:val="single"/>
              </w:rPr>
              <w:t xml:space="preserve">PART – B (10 X 5 = 50 MARKS) </w:t>
            </w:r>
          </w:p>
          <w:p w:rsidR="000E1EA2" w:rsidRDefault="000E1EA2" w:rsidP="000E1EA2">
            <w:pPr>
              <w:jc w:val="center"/>
              <w:rPr>
                <w:b/>
                <w:sz w:val="24"/>
                <w:szCs w:val="24"/>
              </w:rPr>
            </w:pPr>
            <w:r w:rsidRPr="003B64C5">
              <w:rPr>
                <w:b/>
                <w:sz w:val="24"/>
                <w:szCs w:val="24"/>
              </w:rPr>
              <w:t>(Answer any 10 from the following)</w:t>
            </w:r>
          </w:p>
          <w:p w:rsidR="000E1EA2" w:rsidRPr="003B64C5" w:rsidRDefault="000E1EA2" w:rsidP="000E1EA2">
            <w:pPr>
              <w:jc w:val="center"/>
              <w:rPr>
                <w:b/>
                <w:sz w:val="24"/>
                <w:szCs w:val="24"/>
              </w:rPr>
            </w:pPr>
          </w:p>
        </w:tc>
      </w:tr>
      <w:tr w:rsidR="000E1EA2" w:rsidRPr="003B64C5" w:rsidTr="000E1EA2">
        <w:tc>
          <w:tcPr>
            <w:tcW w:w="316" w:type="pct"/>
            <w:vAlign w:val="center"/>
          </w:tcPr>
          <w:p w:rsidR="000E1EA2" w:rsidRPr="003B64C5" w:rsidRDefault="000E1EA2" w:rsidP="000E1EA2">
            <w:pPr>
              <w:jc w:val="center"/>
              <w:rPr>
                <w:sz w:val="24"/>
                <w:szCs w:val="24"/>
              </w:rPr>
            </w:pPr>
            <w:r w:rsidRPr="003B64C5">
              <w:rPr>
                <w:sz w:val="24"/>
                <w:szCs w:val="24"/>
              </w:rPr>
              <w:t>21.</w:t>
            </w:r>
          </w:p>
        </w:tc>
        <w:tc>
          <w:tcPr>
            <w:tcW w:w="3610" w:type="pct"/>
          </w:tcPr>
          <w:p w:rsidR="000E1EA2" w:rsidRPr="003B64C5" w:rsidRDefault="000E1EA2" w:rsidP="007F7B8D">
            <w:pPr>
              <w:rPr>
                <w:sz w:val="24"/>
                <w:szCs w:val="24"/>
              </w:rPr>
            </w:pPr>
            <w:r w:rsidRPr="003B64C5">
              <w:rPr>
                <w:sz w:val="24"/>
                <w:szCs w:val="24"/>
              </w:rPr>
              <w:t>Explain metamorphic rock and its formation.</w:t>
            </w:r>
          </w:p>
        </w:tc>
        <w:tc>
          <w:tcPr>
            <w:tcW w:w="636" w:type="pct"/>
            <w:vAlign w:val="center"/>
          </w:tcPr>
          <w:p w:rsidR="000E1EA2" w:rsidRPr="003B64C5" w:rsidRDefault="000E1EA2" w:rsidP="000E1EA2">
            <w:pPr>
              <w:jc w:val="center"/>
              <w:rPr>
                <w:sz w:val="24"/>
                <w:szCs w:val="24"/>
              </w:rPr>
            </w:pPr>
            <w:r w:rsidRPr="003B64C5">
              <w:rPr>
                <w:sz w:val="24"/>
                <w:szCs w:val="24"/>
              </w:rPr>
              <w:t>CO1</w:t>
            </w:r>
            <w:r>
              <w:rPr>
                <w:sz w:val="24"/>
                <w:szCs w:val="24"/>
              </w:rPr>
              <w:t xml:space="preserve"> </w:t>
            </w:r>
            <w:r w:rsidRPr="003B64C5">
              <w:rPr>
                <w:sz w:val="24"/>
                <w:szCs w:val="24"/>
              </w:rPr>
              <w:t>/ U</w:t>
            </w:r>
          </w:p>
        </w:tc>
        <w:tc>
          <w:tcPr>
            <w:tcW w:w="438" w:type="pct"/>
            <w:vAlign w:val="center"/>
          </w:tcPr>
          <w:p w:rsidR="000E1EA2" w:rsidRPr="003B64C5" w:rsidRDefault="000E1EA2" w:rsidP="000E1EA2">
            <w:pPr>
              <w:jc w:val="center"/>
              <w:rPr>
                <w:sz w:val="24"/>
                <w:szCs w:val="24"/>
              </w:rPr>
            </w:pPr>
            <w:r w:rsidRPr="003B64C5">
              <w:rPr>
                <w:sz w:val="24"/>
                <w:szCs w:val="24"/>
              </w:rPr>
              <w:t>5</w:t>
            </w:r>
          </w:p>
        </w:tc>
      </w:tr>
      <w:tr w:rsidR="000E1EA2" w:rsidRPr="003B64C5" w:rsidTr="000E1EA2">
        <w:tc>
          <w:tcPr>
            <w:tcW w:w="316" w:type="pct"/>
            <w:vAlign w:val="center"/>
          </w:tcPr>
          <w:p w:rsidR="000E1EA2" w:rsidRPr="003B64C5" w:rsidRDefault="000E1EA2" w:rsidP="000E1EA2">
            <w:pPr>
              <w:jc w:val="center"/>
              <w:rPr>
                <w:sz w:val="24"/>
                <w:szCs w:val="24"/>
              </w:rPr>
            </w:pPr>
            <w:r w:rsidRPr="003B64C5">
              <w:rPr>
                <w:sz w:val="24"/>
                <w:szCs w:val="24"/>
              </w:rPr>
              <w:t>22.</w:t>
            </w:r>
          </w:p>
        </w:tc>
        <w:tc>
          <w:tcPr>
            <w:tcW w:w="3610" w:type="pct"/>
          </w:tcPr>
          <w:p w:rsidR="000E1EA2" w:rsidRPr="003B64C5" w:rsidRDefault="000E1EA2" w:rsidP="007F7B8D">
            <w:pPr>
              <w:rPr>
                <w:sz w:val="24"/>
                <w:szCs w:val="24"/>
              </w:rPr>
            </w:pPr>
            <w:r w:rsidRPr="003B64C5">
              <w:rPr>
                <w:sz w:val="24"/>
                <w:szCs w:val="24"/>
              </w:rPr>
              <w:t>Write a note on single and double chain silicates.</w:t>
            </w:r>
          </w:p>
        </w:tc>
        <w:tc>
          <w:tcPr>
            <w:tcW w:w="636" w:type="pct"/>
            <w:vAlign w:val="center"/>
          </w:tcPr>
          <w:p w:rsidR="000E1EA2" w:rsidRPr="003B64C5" w:rsidRDefault="000E1EA2" w:rsidP="000E1EA2">
            <w:pPr>
              <w:jc w:val="center"/>
              <w:rPr>
                <w:sz w:val="24"/>
                <w:szCs w:val="24"/>
              </w:rPr>
            </w:pPr>
            <w:r w:rsidRPr="003B64C5">
              <w:rPr>
                <w:sz w:val="24"/>
                <w:szCs w:val="24"/>
              </w:rPr>
              <w:t>CO2</w:t>
            </w:r>
            <w:r>
              <w:rPr>
                <w:sz w:val="24"/>
                <w:szCs w:val="24"/>
              </w:rPr>
              <w:t xml:space="preserve"> </w:t>
            </w:r>
            <w:r w:rsidRPr="003B64C5">
              <w:rPr>
                <w:sz w:val="24"/>
                <w:szCs w:val="24"/>
              </w:rPr>
              <w:t>/ U</w:t>
            </w:r>
          </w:p>
        </w:tc>
        <w:tc>
          <w:tcPr>
            <w:tcW w:w="438" w:type="pct"/>
            <w:vAlign w:val="center"/>
          </w:tcPr>
          <w:p w:rsidR="000E1EA2" w:rsidRPr="003B64C5" w:rsidRDefault="000E1EA2" w:rsidP="000E1EA2">
            <w:pPr>
              <w:jc w:val="center"/>
              <w:rPr>
                <w:sz w:val="24"/>
                <w:szCs w:val="24"/>
              </w:rPr>
            </w:pPr>
            <w:r w:rsidRPr="003B64C5">
              <w:rPr>
                <w:sz w:val="24"/>
                <w:szCs w:val="24"/>
              </w:rPr>
              <w:t>5</w:t>
            </w:r>
          </w:p>
        </w:tc>
      </w:tr>
      <w:tr w:rsidR="000E1EA2" w:rsidRPr="003B64C5" w:rsidTr="000E1EA2">
        <w:tc>
          <w:tcPr>
            <w:tcW w:w="316" w:type="pct"/>
            <w:vAlign w:val="center"/>
          </w:tcPr>
          <w:p w:rsidR="000E1EA2" w:rsidRPr="003B64C5" w:rsidRDefault="000E1EA2" w:rsidP="000E1EA2">
            <w:pPr>
              <w:jc w:val="center"/>
              <w:rPr>
                <w:sz w:val="24"/>
                <w:szCs w:val="24"/>
              </w:rPr>
            </w:pPr>
            <w:r w:rsidRPr="003B64C5">
              <w:rPr>
                <w:sz w:val="24"/>
                <w:szCs w:val="24"/>
              </w:rPr>
              <w:t>23.</w:t>
            </w:r>
          </w:p>
        </w:tc>
        <w:tc>
          <w:tcPr>
            <w:tcW w:w="3610" w:type="pct"/>
          </w:tcPr>
          <w:p w:rsidR="000E1EA2" w:rsidRPr="003B64C5" w:rsidRDefault="000E1EA2" w:rsidP="007F7B8D">
            <w:pPr>
              <w:rPr>
                <w:sz w:val="24"/>
                <w:szCs w:val="24"/>
              </w:rPr>
            </w:pPr>
            <w:r w:rsidRPr="003B64C5">
              <w:rPr>
                <w:sz w:val="24"/>
                <w:szCs w:val="24"/>
              </w:rPr>
              <w:t>Explain the process of frost wedging.</w:t>
            </w:r>
          </w:p>
        </w:tc>
        <w:tc>
          <w:tcPr>
            <w:tcW w:w="636" w:type="pct"/>
            <w:vAlign w:val="center"/>
          </w:tcPr>
          <w:p w:rsidR="000E1EA2" w:rsidRPr="003B64C5" w:rsidRDefault="000E1EA2" w:rsidP="000E1EA2">
            <w:pPr>
              <w:jc w:val="center"/>
              <w:rPr>
                <w:sz w:val="24"/>
                <w:szCs w:val="24"/>
              </w:rPr>
            </w:pPr>
            <w:r w:rsidRPr="003B64C5">
              <w:rPr>
                <w:sz w:val="24"/>
                <w:szCs w:val="24"/>
              </w:rPr>
              <w:t>CO1</w:t>
            </w:r>
            <w:r>
              <w:rPr>
                <w:sz w:val="24"/>
                <w:szCs w:val="24"/>
              </w:rPr>
              <w:t xml:space="preserve"> </w:t>
            </w:r>
            <w:r w:rsidRPr="003B64C5">
              <w:rPr>
                <w:sz w:val="24"/>
                <w:szCs w:val="24"/>
              </w:rPr>
              <w:t>/ U</w:t>
            </w:r>
          </w:p>
        </w:tc>
        <w:tc>
          <w:tcPr>
            <w:tcW w:w="438" w:type="pct"/>
            <w:vAlign w:val="center"/>
          </w:tcPr>
          <w:p w:rsidR="000E1EA2" w:rsidRPr="003B64C5" w:rsidRDefault="000E1EA2" w:rsidP="000E1EA2">
            <w:pPr>
              <w:jc w:val="center"/>
              <w:rPr>
                <w:sz w:val="24"/>
                <w:szCs w:val="24"/>
              </w:rPr>
            </w:pPr>
            <w:r w:rsidRPr="003B64C5">
              <w:rPr>
                <w:sz w:val="24"/>
                <w:szCs w:val="24"/>
              </w:rPr>
              <w:t>5</w:t>
            </w:r>
          </w:p>
        </w:tc>
      </w:tr>
      <w:tr w:rsidR="000E1EA2" w:rsidRPr="003B64C5" w:rsidTr="000E1EA2">
        <w:tc>
          <w:tcPr>
            <w:tcW w:w="316" w:type="pct"/>
            <w:vAlign w:val="center"/>
          </w:tcPr>
          <w:p w:rsidR="000E1EA2" w:rsidRPr="003B64C5" w:rsidRDefault="000E1EA2" w:rsidP="000E1EA2">
            <w:pPr>
              <w:jc w:val="center"/>
              <w:rPr>
                <w:sz w:val="24"/>
                <w:szCs w:val="24"/>
              </w:rPr>
            </w:pPr>
            <w:r w:rsidRPr="003B64C5">
              <w:rPr>
                <w:sz w:val="24"/>
                <w:szCs w:val="24"/>
              </w:rPr>
              <w:t>24.</w:t>
            </w:r>
          </w:p>
        </w:tc>
        <w:tc>
          <w:tcPr>
            <w:tcW w:w="3610" w:type="pct"/>
          </w:tcPr>
          <w:p w:rsidR="000E1EA2" w:rsidRPr="003B64C5" w:rsidRDefault="000E1EA2" w:rsidP="007F7B8D">
            <w:pPr>
              <w:rPr>
                <w:sz w:val="24"/>
                <w:szCs w:val="24"/>
              </w:rPr>
            </w:pPr>
            <w:r w:rsidRPr="003B64C5">
              <w:rPr>
                <w:sz w:val="24"/>
                <w:szCs w:val="24"/>
              </w:rPr>
              <w:t>Write a detail note on oxidation and reduction chemical weathering process.</w:t>
            </w:r>
          </w:p>
        </w:tc>
        <w:tc>
          <w:tcPr>
            <w:tcW w:w="636" w:type="pct"/>
            <w:vAlign w:val="center"/>
          </w:tcPr>
          <w:p w:rsidR="000E1EA2" w:rsidRPr="003B64C5" w:rsidRDefault="000E1EA2" w:rsidP="000E1EA2">
            <w:pPr>
              <w:jc w:val="center"/>
              <w:rPr>
                <w:sz w:val="24"/>
                <w:szCs w:val="24"/>
              </w:rPr>
            </w:pPr>
            <w:r w:rsidRPr="003B64C5">
              <w:rPr>
                <w:sz w:val="24"/>
                <w:szCs w:val="24"/>
              </w:rPr>
              <w:t>CO1</w:t>
            </w:r>
            <w:r>
              <w:rPr>
                <w:sz w:val="24"/>
                <w:szCs w:val="24"/>
              </w:rPr>
              <w:t xml:space="preserve"> </w:t>
            </w:r>
            <w:r w:rsidRPr="003B64C5">
              <w:rPr>
                <w:sz w:val="24"/>
                <w:szCs w:val="24"/>
              </w:rPr>
              <w:t>/ A</w:t>
            </w:r>
          </w:p>
        </w:tc>
        <w:tc>
          <w:tcPr>
            <w:tcW w:w="438" w:type="pct"/>
            <w:vAlign w:val="center"/>
          </w:tcPr>
          <w:p w:rsidR="000E1EA2" w:rsidRPr="003B64C5" w:rsidRDefault="000E1EA2" w:rsidP="000E1EA2">
            <w:pPr>
              <w:jc w:val="center"/>
              <w:rPr>
                <w:sz w:val="24"/>
                <w:szCs w:val="24"/>
              </w:rPr>
            </w:pPr>
            <w:r w:rsidRPr="003B64C5">
              <w:rPr>
                <w:sz w:val="24"/>
                <w:szCs w:val="24"/>
              </w:rPr>
              <w:t>5</w:t>
            </w:r>
          </w:p>
        </w:tc>
      </w:tr>
      <w:tr w:rsidR="000E1EA2" w:rsidRPr="003B64C5" w:rsidTr="000E1EA2">
        <w:tc>
          <w:tcPr>
            <w:tcW w:w="316" w:type="pct"/>
            <w:vAlign w:val="center"/>
          </w:tcPr>
          <w:p w:rsidR="000E1EA2" w:rsidRPr="003B64C5" w:rsidRDefault="000E1EA2" w:rsidP="000E1EA2">
            <w:pPr>
              <w:jc w:val="center"/>
              <w:rPr>
                <w:sz w:val="24"/>
                <w:szCs w:val="24"/>
              </w:rPr>
            </w:pPr>
            <w:r w:rsidRPr="003B64C5">
              <w:rPr>
                <w:sz w:val="24"/>
                <w:szCs w:val="24"/>
              </w:rPr>
              <w:t>25.</w:t>
            </w:r>
          </w:p>
        </w:tc>
        <w:tc>
          <w:tcPr>
            <w:tcW w:w="3610" w:type="pct"/>
          </w:tcPr>
          <w:p w:rsidR="000E1EA2" w:rsidRPr="003B64C5" w:rsidRDefault="000E1EA2" w:rsidP="007F7B8D">
            <w:pPr>
              <w:rPr>
                <w:sz w:val="24"/>
                <w:szCs w:val="24"/>
              </w:rPr>
            </w:pPr>
            <w:r w:rsidRPr="003B64C5">
              <w:rPr>
                <w:sz w:val="24"/>
                <w:szCs w:val="24"/>
              </w:rPr>
              <w:t xml:space="preserve">Define soil colour and explain about hue value </w:t>
            </w:r>
            <w:proofErr w:type="spellStart"/>
            <w:r w:rsidRPr="003B64C5">
              <w:rPr>
                <w:sz w:val="24"/>
                <w:szCs w:val="24"/>
              </w:rPr>
              <w:t>chroma</w:t>
            </w:r>
            <w:proofErr w:type="spellEnd"/>
            <w:r w:rsidRPr="003B64C5">
              <w:rPr>
                <w:sz w:val="24"/>
                <w:szCs w:val="24"/>
              </w:rPr>
              <w:t>.</w:t>
            </w:r>
          </w:p>
        </w:tc>
        <w:tc>
          <w:tcPr>
            <w:tcW w:w="636" w:type="pct"/>
            <w:vAlign w:val="center"/>
          </w:tcPr>
          <w:p w:rsidR="000E1EA2" w:rsidRPr="003B64C5" w:rsidRDefault="000E1EA2" w:rsidP="000E1EA2">
            <w:pPr>
              <w:jc w:val="center"/>
              <w:rPr>
                <w:sz w:val="24"/>
                <w:szCs w:val="24"/>
              </w:rPr>
            </w:pPr>
            <w:r w:rsidRPr="003B64C5">
              <w:rPr>
                <w:sz w:val="24"/>
                <w:szCs w:val="24"/>
              </w:rPr>
              <w:t>CO4</w:t>
            </w:r>
            <w:r>
              <w:rPr>
                <w:sz w:val="24"/>
                <w:szCs w:val="24"/>
              </w:rPr>
              <w:t xml:space="preserve"> </w:t>
            </w:r>
            <w:r w:rsidRPr="003B64C5">
              <w:rPr>
                <w:sz w:val="24"/>
                <w:szCs w:val="24"/>
              </w:rPr>
              <w:t>/ R</w:t>
            </w:r>
          </w:p>
        </w:tc>
        <w:tc>
          <w:tcPr>
            <w:tcW w:w="438" w:type="pct"/>
            <w:vAlign w:val="center"/>
          </w:tcPr>
          <w:p w:rsidR="000E1EA2" w:rsidRPr="003B64C5" w:rsidRDefault="000E1EA2" w:rsidP="000E1EA2">
            <w:pPr>
              <w:jc w:val="center"/>
              <w:rPr>
                <w:sz w:val="24"/>
                <w:szCs w:val="24"/>
              </w:rPr>
            </w:pPr>
            <w:r w:rsidRPr="003B64C5">
              <w:rPr>
                <w:sz w:val="24"/>
                <w:szCs w:val="24"/>
              </w:rPr>
              <w:t>5</w:t>
            </w:r>
          </w:p>
        </w:tc>
      </w:tr>
      <w:tr w:rsidR="000E1EA2" w:rsidRPr="003B64C5" w:rsidTr="000E1EA2">
        <w:tc>
          <w:tcPr>
            <w:tcW w:w="316" w:type="pct"/>
            <w:vAlign w:val="center"/>
          </w:tcPr>
          <w:p w:rsidR="000E1EA2" w:rsidRPr="003B64C5" w:rsidRDefault="000E1EA2" w:rsidP="000E1EA2">
            <w:pPr>
              <w:jc w:val="center"/>
              <w:rPr>
                <w:sz w:val="24"/>
                <w:szCs w:val="24"/>
              </w:rPr>
            </w:pPr>
            <w:r w:rsidRPr="003B64C5">
              <w:rPr>
                <w:sz w:val="24"/>
                <w:szCs w:val="24"/>
              </w:rPr>
              <w:t>26.</w:t>
            </w:r>
          </w:p>
        </w:tc>
        <w:tc>
          <w:tcPr>
            <w:tcW w:w="3610" w:type="pct"/>
          </w:tcPr>
          <w:p w:rsidR="000E1EA2" w:rsidRPr="003B64C5" w:rsidRDefault="000E1EA2" w:rsidP="007F7B8D">
            <w:pPr>
              <w:rPr>
                <w:sz w:val="24"/>
                <w:szCs w:val="24"/>
              </w:rPr>
            </w:pPr>
            <w:r w:rsidRPr="003B64C5">
              <w:rPr>
                <w:sz w:val="24"/>
                <w:szCs w:val="24"/>
              </w:rPr>
              <w:t xml:space="preserve">Write the process of </w:t>
            </w:r>
            <w:proofErr w:type="spellStart"/>
            <w:r w:rsidRPr="003B64C5">
              <w:rPr>
                <w:sz w:val="24"/>
                <w:szCs w:val="24"/>
              </w:rPr>
              <w:t>podzolization</w:t>
            </w:r>
            <w:proofErr w:type="spellEnd"/>
            <w:r w:rsidRPr="003B64C5">
              <w:rPr>
                <w:sz w:val="24"/>
                <w:szCs w:val="24"/>
              </w:rPr>
              <w:t xml:space="preserve"> and </w:t>
            </w:r>
            <w:proofErr w:type="spellStart"/>
            <w:r w:rsidRPr="003B64C5">
              <w:rPr>
                <w:sz w:val="24"/>
                <w:szCs w:val="24"/>
              </w:rPr>
              <w:t>laterization</w:t>
            </w:r>
            <w:proofErr w:type="spellEnd"/>
            <w:r w:rsidRPr="003B64C5">
              <w:rPr>
                <w:sz w:val="24"/>
                <w:szCs w:val="24"/>
              </w:rPr>
              <w:t>.</w:t>
            </w:r>
          </w:p>
        </w:tc>
        <w:tc>
          <w:tcPr>
            <w:tcW w:w="636" w:type="pct"/>
            <w:vAlign w:val="center"/>
          </w:tcPr>
          <w:p w:rsidR="000E1EA2" w:rsidRPr="003B64C5" w:rsidRDefault="000E1EA2" w:rsidP="000E1EA2">
            <w:pPr>
              <w:jc w:val="center"/>
              <w:rPr>
                <w:sz w:val="24"/>
                <w:szCs w:val="24"/>
              </w:rPr>
            </w:pPr>
            <w:r w:rsidRPr="003B64C5">
              <w:rPr>
                <w:sz w:val="24"/>
                <w:szCs w:val="24"/>
              </w:rPr>
              <w:t>CO3</w:t>
            </w:r>
            <w:r>
              <w:rPr>
                <w:sz w:val="24"/>
                <w:szCs w:val="24"/>
              </w:rPr>
              <w:t xml:space="preserve"> </w:t>
            </w:r>
            <w:r w:rsidRPr="003B64C5">
              <w:rPr>
                <w:sz w:val="24"/>
                <w:szCs w:val="24"/>
              </w:rPr>
              <w:t>/ U</w:t>
            </w:r>
          </w:p>
        </w:tc>
        <w:tc>
          <w:tcPr>
            <w:tcW w:w="438" w:type="pct"/>
            <w:vAlign w:val="center"/>
          </w:tcPr>
          <w:p w:rsidR="000E1EA2" w:rsidRPr="003B64C5" w:rsidRDefault="000E1EA2" w:rsidP="000E1EA2">
            <w:pPr>
              <w:jc w:val="center"/>
              <w:rPr>
                <w:sz w:val="24"/>
                <w:szCs w:val="24"/>
              </w:rPr>
            </w:pPr>
            <w:r w:rsidRPr="003B64C5">
              <w:rPr>
                <w:sz w:val="24"/>
                <w:szCs w:val="24"/>
              </w:rPr>
              <w:t>5</w:t>
            </w:r>
          </w:p>
        </w:tc>
      </w:tr>
      <w:tr w:rsidR="000E1EA2" w:rsidRPr="003B64C5" w:rsidTr="000E1EA2">
        <w:tc>
          <w:tcPr>
            <w:tcW w:w="316" w:type="pct"/>
            <w:vAlign w:val="center"/>
          </w:tcPr>
          <w:p w:rsidR="000E1EA2" w:rsidRPr="003B64C5" w:rsidRDefault="000E1EA2" w:rsidP="000E1EA2">
            <w:pPr>
              <w:jc w:val="center"/>
              <w:rPr>
                <w:sz w:val="24"/>
                <w:szCs w:val="24"/>
              </w:rPr>
            </w:pPr>
            <w:r w:rsidRPr="003B64C5">
              <w:rPr>
                <w:sz w:val="24"/>
                <w:szCs w:val="24"/>
              </w:rPr>
              <w:t>27.</w:t>
            </w:r>
          </w:p>
        </w:tc>
        <w:tc>
          <w:tcPr>
            <w:tcW w:w="3610" w:type="pct"/>
          </w:tcPr>
          <w:p w:rsidR="000E1EA2" w:rsidRPr="003B64C5" w:rsidRDefault="000E1EA2" w:rsidP="007F7B8D">
            <w:pPr>
              <w:rPr>
                <w:sz w:val="24"/>
                <w:szCs w:val="24"/>
              </w:rPr>
            </w:pPr>
            <w:r w:rsidRPr="003B64C5">
              <w:rPr>
                <w:sz w:val="24"/>
                <w:szCs w:val="24"/>
              </w:rPr>
              <w:t>Explain soil horizon and its types.</w:t>
            </w:r>
          </w:p>
        </w:tc>
        <w:tc>
          <w:tcPr>
            <w:tcW w:w="636" w:type="pct"/>
            <w:vAlign w:val="center"/>
          </w:tcPr>
          <w:p w:rsidR="000E1EA2" w:rsidRPr="003B64C5" w:rsidRDefault="000E1EA2" w:rsidP="000E1EA2">
            <w:pPr>
              <w:jc w:val="center"/>
              <w:rPr>
                <w:sz w:val="24"/>
                <w:szCs w:val="24"/>
              </w:rPr>
            </w:pPr>
            <w:r w:rsidRPr="003B64C5">
              <w:rPr>
                <w:sz w:val="24"/>
                <w:szCs w:val="24"/>
              </w:rPr>
              <w:t>CO4</w:t>
            </w:r>
            <w:r>
              <w:rPr>
                <w:sz w:val="24"/>
                <w:szCs w:val="24"/>
              </w:rPr>
              <w:t xml:space="preserve"> </w:t>
            </w:r>
            <w:r w:rsidRPr="003B64C5">
              <w:rPr>
                <w:sz w:val="24"/>
                <w:szCs w:val="24"/>
              </w:rPr>
              <w:t>/ U</w:t>
            </w:r>
          </w:p>
        </w:tc>
        <w:tc>
          <w:tcPr>
            <w:tcW w:w="438" w:type="pct"/>
            <w:vAlign w:val="center"/>
          </w:tcPr>
          <w:p w:rsidR="000E1EA2" w:rsidRPr="003B64C5" w:rsidRDefault="000E1EA2" w:rsidP="000E1EA2">
            <w:pPr>
              <w:jc w:val="center"/>
              <w:rPr>
                <w:sz w:val="24"/>
                <w:szCs w:val="24"/>
              </w:rPr>
            </w:pPr>
            <w:r w:rsidRPr="003B64C5">
              <w:rPr>
                <w:sz w:val="24"/>
                <w:szCs w:val="24"/>
              </w:rPr>
              <w:t>5</w:t>
            </w:r>
          </w:p>
        </w:tc>
      </w:tr>
    </w:tbl>
    <w:p w:rsidR="000E1EA2" w:rsidRDefault="000E1EA2" w:rsidP="005133D7"/>
    <w:p w:rsidR="000E1EA2" w:rsidRDefault="000E1EA2" w:rsidP="005133D7"/>
    <w:p w:rsidR="000E1EA2" w:rsidRDefault="000E1EA2" w:rsidP="005133D7"/>
    <w:p w:rsidR="000E1EA2" w:rsidRDefault="000E1EA2" w:rsidP="005133D7"/>
    <w:p w:rsidR="000E1EA2" w:rsidRDefault="000E1EA2" w:rsidP="005133D7"/>
    <w:p w:rsidR="000E1EA2" w:rsidRDefault="000E1EA2" w:rsidP="005133D7"/>
    <w:p w:rsidR="000E1EA2" w:rsidRDefault="000E1EA2" w:rsidP="005133D7"/>
    <w:p w:rsidR="000E1EA2" w:rsidRDefault="000E1EA2"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483"/>
        <w:gridCol w:w="7232"/>
        <w:gridCol w:w="1359"/>
        <w:gridCol w:w="934"/>
      </w:tblGrid>
      <w:tr w:rsidR="000E1EA2" w:rsidRPr="003B64C5" w:rsidTr="000E1EA2">
        <w:tc>
          <w:tcPr>
            <w:tcW w:w="316" w:type="pct"/>
            <w:vAlign w:val="center"/>
          </w:tcPr>
          <w:p w:rsidR="000E1EA2" w:rsidRPr="003B64C5" w:rsidRDefault="000E1EA2" w:rsidP="000E1EA2">
            <w:pPr>
              <w:jc w:val="center"/>
              <w:rPr>
                <w:sz w:val="24"/>
                <w:szCs w:val="24"/>
              </w:rPr>
            </w:pPr>
            <w:r w:rsidRPr="003B64C5">
              <w:rPr>
                <w:sz w:val="24"/>
                <w:szCs w:val="24"/>
              </w:rPr>
              <w:t>28.</w:t>
            </w:r>
          </w:p>
        </w:tc>
        <w:tc>
          <w:tcPr>
            <w:tcW w:w="3610" w:type="pct"/>
            <w:gridSpan w:val="2"/>
          </w:tcPr>
          <w:p w:rsidR="000E1EA2" w:rsidRPr="003B64C5" w:rsidRDefault="000E1EA2" w:rsidP="000E1EA2">
            <w:pPr>
              <w:rPr>
                <w:sz w:val="24"/>
                <w:szCs w:val="24"/>
              </w:rPr>
            </w:pPr>
            <w:r w:rsidRPr="003B64C5">
              <w:rPr>
                <w:sz w:val="24"/>
                <w:szCs w:val="24"/>
              </w:rPr>
              <w:t xml:space="preserve">Write about </w:t>
            </w:r>
            <w:proofErr w:type="spellStart"/>
            <w:r w:rsidRPr="003B64C5">
              <w:rPr>
                <w:sz w:val="24"/>
                <w:szCs w:val="24"/>
              </w:rPr>
              <w:t>atterberg’s</w:t>
            </w:r>
            <w:proofErr w:type="spellEnd"/>
            <w:r w:rsidRPr="003B64C5">
              <w:rPr>
                <w:sz w:val="24"/>
                <w:szCs w:val="24"/>
              </w:rPr>
              <w:t xml:space="preserve"> constant limits.</w:t>
            </w:r>
          </w:p>
        </w:tc>
        <w:tc>
          <w:tcPr>
            <w:tcW w:w="636" w:type="pct"/>
            <w:vAlign w:val="center"/>
          </w:tcPr>
          <w:p w:rsidR="000E1EA2" w:rsidRPr="003B64C5" w:rsidRDefault="000E1EA2" w:rsidP="000E1EA2">
            <w:pPr>
              <w:jc w:val="center"/>
              <w:rPr>
                <w:sz w:val="24"/>
                <w:szCs w:val="24"/>
              </w:rPr>
            </w:pPr>
            <w:r w:rsidRPr="003B64C5">
              <w:rPr>
                <w:sz w:val="24"/>
                <w:szCs w:val="24"/>
              </w:rPr>
              <w:t>CO4</w:t>
            </w:r>
            <w:r>
              <w:rPr>
                <w:sz w:val="24"/>
                <w:szCs w:val="24"/>
              </w:rPr>
              <w:t xml:space="preserve"> </w:t>
            </w:r>
            <w:r w:rsidRPr="003B64C5">
              <w:rPr>
                <w:sz w:val="24"/>
                <w:szCs w:val="24"/>
              </w:rPr>
              <w:t>/ A</w:t>
            </w:r>
          </w:p>
        </w:tc>
        <w:tc>
          <w:tcPr>
            <w:tcW w:w="438" w:type="pct"/>
            <w:vAlign w:val="center"/>
          </w:tcPr>
          <w:p w:rsidR="000E1EA2" w:rsidRPr="003B64C5" w:rsidRDefault="000E1EA2" w:rsidP="000E1EA2">
            <w:pPr>
              <w:jc w:val="center"/>
              <w:rPr>
                <w:sz w:val="24"/>
                <w:szCs w:val="24"/>
              </w:rPr>
            </w:pPr>
            <w:r w:rsidRPr="003B64C5">
              <w:rPr>
                <w:sz w:val="24"/>
                <w:szCs w:val="24"/>
              </w:rPr>
              <w:t>5</w:t>
            </w:r>
          </w:p>
        </w:tc>
      </w:tr>
      <w:tr w:rsidR="000E1EA2" w:rsidRPr="003B64C5" w:rsidTr="000E1EA2">
        <w:tc>
          <w:tcPr>
            <w:tcW w:w="316" w:type="pct"/>
            <w:vAlign w:val="center"/>
          </w:tcPr>
          <w:p w:rsidR="000E1EA2" w:rsidRPr="003B64C5" w:rsidRDefault="000E1EA2" w:rsidP="000E1EA2">
            <w:pPr>
              <w:jc w:val="center"/>
              <w:rPr>
                <w:sz w:val="24"/>
                <w:szCs w:val="24"/>
              </w:rPr>
            </w:pPr>
            <w:r w:rsidRPr="003B64C5">
              <w:rPr>
                <w:sz w:val="24"/>
                <w:szCs w:val="24"/>
              </w:rPr>
              <w:t>29.</w:t>
            </w:r>
          </w:p>
        </w:tc>
        <w:tc>
          <w:tcPr>
            <w:tcW w:w="3610" w:type="pct"/>
            <w:gridSpan w:val="2"/>
          </w:tcPr>
          <w:p w:rsidR="000E1EA2" w:rsidRPr="003B64C5" w:rsidRDefault="000E1EA2" w:rsidP="000E1EA2">
            <w:pPr>
              <w:rPr>
                <w:sz w:val="24"/>
                <w:szCs w:val="24"/>
              </w:rPr>
            </w:pPr>
            <w:r w:rsidRPr="003B64C5">
              <w:rPr>
                <w:sz w:val="24"/>
                <w:szCs w:val="24"/>
              </w:rPr>
              <w:t>Write the importance of soil aeration in plant growth.</w:t>
            </w:r>
          </w:p>
        </w:tc>
        <w:tc>
          <w:tcPr>
            <w:tcW w:w="636" w:type="pct"/>
            <w:vAlign w:val="center"/>
          </w:tcPr>
          <w:p w:rsidR="000E1EA2" w:rsidRPr="003B64C5" w:rsidRDefault="000E1EA2" w:rsidP="000E1EA2">
            <w:pPr>
              <w:jc w:val="center"/>
              <w:rPr>
                <w:sz w:val="24"/>
                <w:szCs w:val="24"/>
              </w:rPr>
            </w:pPr>
            <w:r w:rsidRPr="003B64C5">
              <w:rPr>
                <w:sz w:val="24"/>
                <w:szCs w:val="24"/>
              </w:rPr>
              <w:t>CO5</w:t>
            </w:r>
            <w:r>
              <w:rPr>
                <w:sz w:val="24"/>
                <w:szCs w:val="24"/>
              </w:rPr>
              <w:t xml:space="preserve"> </w:t>
            </w:r>
            <w:r w:rsidRPr="003B64C5">
              <w:rPr>
                <w:sz w:val="24"/>
                <w:szCs w:val="24"/>
              </w:rPr>
              <w:t>/ U</w:t>
            </w:r>
          </w:p>
        </w:tc>
        <w:tc>
          <w:tcPr>
            <w:tcW w:w="438" w:type="pct"/>
            <w:vAlign w:val="center"/>
          </w:tcPr>
          <w:p w:rsidR="000E1EA2" w:rsidRPr="003B64C5" w:rsidRDefault="000E1EA2" w:rsidP="000E1EA2">
            <w:pPr>
              <w:jc w:val="center"/>
              <w:rPr>
                <w:sz w:val="24"/>
                <w:szCs w:val="24"/>
              </w:rPr>
            </w:pPr>
            <w:r w:rsidRPr="003B64C5">
              <w:rPr>
                <w:sz w:val="24"/>
                <w:szCs w:val="24"/>
              </w:rPr>
              <w:t>5</w:t>
            </w:r>
          </w:p>
        </w:tc>
      </w:tr>
      <w:tr w:rsidR="000E1EA2" w:rsidRPr="003B64C5" w:rsidTr="000E1EA2">
        <w:tc>
          <w:tcPr>
            <w:tcW w:w="316" w:type="pct"/>
            <w:vAlign w:val="center"/>
          </w:tcPr>
          <w:p w:rsidR="000E1EA2" w:rsidRPr="003B64C5" w:rsidRDefault="000E1EA2" w:rsidP="000E1EA2">
            <w:pPr>
              <w:jc w:val="center"/>
              <w:rPr>
                <w:sz w:val="24"/>
                <w:szCs w:val="24"/>
              </w:rPr>
            </w:pPr>
            <w:r w:rsidRPr="003B64C5">
              <w:rPr>
                <w:sz w:val="24"/>
                <w:szCs w:val="24"/>
              </w:rPr>
              <w:t>30.</w:t>
            </w:r>
          </w:p>
        </w:tc>
        <w:tc>
          <w:tcPr>
            <w:tcW w:w="3611" w:type="pct"/>
            <w:gridSpan w:val="2"/>
          </w:tcPr>
          <w:p w:rsidR="000E1EA2" w:rsidRPr="003B64C5" w:rsidRDefault="000E1EA2" w:rsidP="000E1EA2">
            <w:pPr>
              <w:rPr>
                <w:sz w:val="24"/>
                <w:szCs w:val="24"/>
              </w:rPr>
            </w:pPr>
            <w:r w:rsidRPr="003B64C5">
              <w:rPr>
                <w:sz w:val="24"/>
                <w:szCs w:val="24"/>
              </w:rPr>
              <w:t>Define soil texture and its classification.</w:t>
            </w:r>
          </w:p>
        </w:tc>
        <w:tc>
          <w:tcPr>
            <w:tcW w:w="636" w:type="pct"/>
            <w:vAlign w:val="center"/>
          </w:tcPr>
          <w:p w:rsidR="000E1EA2" w:rsidRPr="003B64C5" w:rsidRDefault="000E1EA2" w:rsidP="000E1EA2">
            <w:pPr>
              <w:jc w:val="center"/>
              <w:rPr>
                <w:sz w:val="24"/>
                <w:szCs w:val="24"/>
              </w:rPr>
            </w:pPr>
            <w:r w:rsidRPr="003B64C5">
              <w:rPr>
                <w:sz w:val="24"/>
                <w:szCs w:val="24"/>
              </w:rPr>
              <w:t>CO4</w:t>
            </w:r>
            <w:r>
              <w:rPr>
                <w:sz w:val="24"/>
                <w:szCs w:val="24"/>
              </w:rPr>
              <w:t xml:space="preserve"> </w:t>
            </w:r>
            <w:r w:rsidRPr="003B64C5">
              <w:rPr>
                <w:sz w:val="24"/>
                <w:szCs w:val="24"/>
              </w:rPr>
              <w:t>/ R</w:t>
            </w:r>
          </w:p>
        </w:tc>
        <w:tc>
          <w:tcPr>
            <w:tcW w:w="437" w:type="pct"/>
            <w:vAlign w:val="center"/>
          </w:tcPr>
          <w:p w:rsidR="000E1EA2" w:rsidRPr="003B64C5" w:rsidRDefault="000E1EA2" w:rsidP="000E1EA2">
            <w:pPr>
              <w:jc w:val="center"/>
              <w:rPr>
                <w:sz w:val="24"/>
                <w:szCs w:val="24"/>
              </w:rPr>
            </w:pPr>
            <w:r w:rsidRPr="003B64C5">
              <w:rPr>
                <w:sz w:val="24"/>
                <w:szCs w:val="24"/>
              </w:rPr>
              <w:t>5</w:t>
            </w:r>
          </w:p>
        </w:tc>
      </w:tr>
      <w:tr w:rsidR="000E1EA2" w:rsidRPr="003B64C5" w:rsidTr="000E1EA2">
        <w:tc>
          <w:tcPr>
            <w:tcW w:w="316" w:type="pct"/>
            <w:vAlign w:val="center"/>
          </w:tcPr>
          <w:p w:rsidR="000E1EA2" w:rsidRPr="003B64C5" w:rsidRDefault="000E1EA2" w:rsidP="000E1EA2">
            <w:pPr>
              <w:jc w:val="center"/>
              <w:rPr>
                <w:sz w:val="24"/>
                <w:szCs w:val="24"/>
              </w:rPr>
            </w:pPr>
            <w:r w:rsidRPr="003B64C5">
              <w:rPr>
                <w:sz w:val="24"/>
                <w:szCs w:val="24"/>
              </w:rPr>
              <w:t>31.</w:t>
            </w:r>
          </w:p>
        </w:tc>
        <w:tc>
          <w:tcPr>
            <w:tcW w:w="3611" w:type="pct"/>
            <w:gridSpan w:val="2"/>
          </w:tcPr>
          <w:p w:rsidR="000E1EA2" w:rsidRPr="003B64C5" w:rsidRDefault="000E1EA2" w:rsidP="000E1EA2">
            <w:pPr>
              <w:rPr>
                <w:sz w:val="24"/>
                <w:szCs w:val="24"/>
              </w:rPr>
            </w:pPr>
            <w:r w:rsidRPr="003B64C5">
              <w:rPr>
                <w:sz w:val="24"/>
                <w:szCs w:val="24"/>
              </w:rPr>
              <w:t>Explain bulk and particle density with units.</w:t>
            </w:r>
          </w:p>
        </w:tc>
        <w:tc>
          <w:tcPr>
            <w:tcW w:w="636" w:type="pct"/>
            <w:vAlign w:val="center"/>
          </w:tcPr>
          <w:p w:rsidR="000E1EA2" w:rsidRPr="003B64C5" w:rsidRDefault="000E1EA2" w:rsidP="000E1EA2">
            <w:pPr>
              <w:jc w:val="center"/>
              <w:rPr>
                <w:sz w:val="24"/>
                <w:szCs w:val="24"/>
              </w:rPr>
            </w:pPr>
            <w:r w:rsidRPr="003B64C5">
              <w:rPr>
                <w:sz w:val="24"/>
                <w:szCs w:val="24"/>
              </w:rPr>
              <w:t>CO4</w:t>
            </w:r>
            <w:r>
              <w:rPr>
                <w:sz w:val="24"/>
                <w:szCs w:val="24"/>
              </w:rPr>
              <w:t xml:space="preserve"> </w:t>
            </w:r>
            <w:r w:rsidRPr="003B64C5">
              <w:rPr>
                <w:sz w:val="24"/>
                <w:szCs w:val="24"/>
              </w:rPr>
              <w:t>/ U</w:t>
            </w:r>
          </w:p>
        </w:tc>
        <w:tc>
          <w:tcPr>
            <w:tcW w:w="437" w:type="pct"/>
            <w:vAlign w:val="center"/>
          </w:tcPr>
          <w:p w:rsidR="000E1EA2" w:rsidRPr="003B64C5" w:rsidRDefault="000E1EA2" w:rsidP="000E1EA2">
            <w:pPr>
              <w:jc w:val="center"/>
              <w:rPr>
                <w:sz w:val="24"/>
                <w:szCs w:val="24"/>
              </w:rPr>
            </w:pPr>
            <w:r w:rsidRPr="003B64C5">
              <w:rPr>
                <w:sz w:val="24"/>
                <w:szCs w:val="24"/>
              </w:rPr>
              <w:t>5</w:t>
            </w:r>
          </w:p>
        </w:tc>
      </w:tr>
      <w:tr w:rsidR="000E1EA2" w:rsidRPr="003B64C5" w:rsidTr="000E1EA2">
        <w:tc>
          <w:tcPr>
            <w:tcW w:w="316" w:type="pct"/>
            <w:vAlign w:val="center"/>
          </w:tcPr>
          <w:p w:rsidR="000E1EA2" w:rsidRPr="003B64C5" w:rsidRDefault="000E1EA2" w:rsidP="000E1EA2">
            <w:pPr>
              <w:jc w:val="center"/>
              <w:rPr>
                <w:sz w:val="24"/>
                <w:szCs w:val="24"/>
              </w:rPr>
            </w:pPr>
            <w:r w:rsidRPr="003B64C5">
              <w:rPr>
                <w:sz w:val="24"/>
                <w:szCs w:val="24"/>
              </w:rPr>
              <w:t>32.</w:t>
            </w:r>
          </w:p>
        </w:tc>
        <w:tc>
          <w:tcPr>
            <w:tcW w:w="3611" w:type="pct"/>
            <w:gridSpan w:val="2"/>
          </w:tcPr>
          <w:p w:rsidR="000E1EA2" w:rsidRPr="003B64C5" w:rsidRDefault="000E1EA2" w:rsidP="000E1EA2">
            <w:pPr>
              <w:rPr>
                <w:sz w:val="24"/>
                <w:szCs w:val="24"/>
              </w:rPr>
            </w:pPr>
            <w:r w:rsidRPr="003B64C5">
              <w:rPr>
                <w:sz w:val="24"/>
                <w:szCs w:val="24"/>
              </w:rPr>
              <w:t xml:space="preserve">Write in detail about grades of soil structure. </w:t>
            </w:r>
          </w:p>
        </w:tc>
        <w:tc>
          <w:tcPr>
            <w:tcW w:w="636" w:type="pct"/>
            <w:vAlign w:val="center"/>
          </w:tcPr>
          <w:p w:rsidR="000E1EA2" w:rsidRPr="003B64C5" w:rsidRDefault="000E1EA2" w:rsidP="000E1EA2">
            <w:pPr>
              <w:jc w:val="center"/>
              <w:rPr>
                <w:sz w:val="24"/>
                <w:szCs w:val="24"/>
              </w:rPr>
            </w:pPr>
            <w:r w:rsidRPr="003B64C5">
              <w:rPr>
                <w:sz w:val="24"/>
                <w:szCs w:val="24"/>
              </w:rPr>
              <w:t>CO4</w:t>
            </w:r>
            <w:r>
              <w:rPr>
                <w:sz w:val="24"/>
                <w:szCs w:val="24"/>
              </w:rPr>
              <w:t xml:space="preserve"> </w:t>
            </w:r>
            <w:r w:rsidRPr="003B64C5">
              <w:rPr>
                <w:sz w:val="24"/>
                <w:szCs w:val="24"/>
              </w:rPr>
              <w:t>/ U</w:t>
            </w:r>
          </w:p>
        </w:tc>
        <w:tc>
          <w:tcPr>
            <w:tcW w:w="437" w:type="pct"/>
            <w:vAlign w:val="center"/>
          </w:tcPr>
          <w:p w:rsidR="000E1EA2" w:rsidRPr="003B64C5" w:rsidRDefault="000E1EA2" w:rsidP="000E1EA2">
            <w:pPr>
              <w:jc w:val="center"/>
              <w:rPr>
                <w:sz w:val="24"/>
                <w:szCs w:val="24"/>
              </w:rPr>
            </w:pPr>
            <w:r w:rsidRPr="003B64C5">
              <w:rPr>
                <w:sz w:val="24"/>
                <w:szCs w:val="24"/>
              </w:rPr>
              <w:t>5</w:t>
            </w:r>
          </w:p>
        </w:tc>
      </w:tr>
      <w:tr w:rsidR="000E1EA2" w:rsidRPr="003B64C5" w:rsidTr="000E1EA2">
        <w:tc>
          <w:tcPr>
            <w:tcW w:w="316" w:type="pct"/>
            <w:vAlign w:val="center"/>
          </w:tcPr>
          <w:p w:rsidR="000E1EA2" w:rsidRPr="003B64C5" w:rsidRDefault="000E1EA2" w:rsidP="000E1EA2">
            <w:pPr>
              <w:jc w:val="center"/>
            </w:pPr>
          </w:p>
        </w:tc>
        <w:tc>
          <w:tcPr>
            <w:tcW w:w="3611" w:type="pct"/>
            <w:gridSpan w:val="2"/>
          </w:tcPr>
          <w:p w:rsidR="000E1EA2" w:rsidRPr="003B64C5" w:rsidRDefault="000E1EA2" w:rsidP="000E1EA2"/>
        </w:tc>
        <w:tc>
          <w:tcPr>
            <w:tcW w:w="636" w:type="pct"/>
            <w:vAlign w:val="center"/>
          </w:tcPr>
          <w:p w:rsidR="000E1EA2" w:rsidRPr="003B64C5" w:rsidRDefault="000E1EA2" w:rsidP="000E1EA2">
            <w:pPr>
              <w:jc w:val="center"/>
            </w:pPr>
          </w:p>
        </w:tc>
        <w:tc>
          <w:tcPr>
            <w:tcW w:w="437" w:type="pct"/>
            <w:vAlign w:val="center"/>
          </w:tcPr>
          <w:p w:rsidR="000E1EA2" w:rsidRPr="003B64C5" w:rsidRDefault="000E1EA2" w:rsidP="000E1EA2">
            <w:pPr>
              <w:jc w:val="center"/>
            </w:pPr>
          </w:p>
        </w:tc>
      </w:tr>
      <w:tr w:rsidR="000E1EA2" w:rsidRPr="003B64C5" w:rsidTr="00F62AB8">
        <w:trPr>
          <w:trHeight w:val="232"/>
        </w:trPr>
        <w:tc>
          <w:tcPr>
            <w:tcW w:w="5000" w:type="pct"/>
            <w:gridSpan w:val="5"/>
          </w:tcPr>
          <w:p w:rsidR="000E1EA2" w:rsidRDefault="000E1EA2" w:rsidP="000E1EA2">
            <w:pPr>
              <w:jc w:val="center"/>
              <w:rPr>
                <w:b/>
                <w:sz w:val="24"/>
                <w:szCs w:val="24"/>
                <w:u w:val="single"/>
              </w:rPr>
            </w:pPr>
          </w:p>
          <w:p w:rsidR="000E1EA2" w:rsidRPr="003B64C5" w:rsidRDefault="000E1EA2" w:rsidP="000E1EA2">
            <w:pPr>
              <w:jc w:val="center"/>
              <w:rPr>
                <w:b/>
                <w:sz w:val="24"/>
                <w:szCs w:val="24"/>
                <w:u w:val="single"/>
              </w:rPr>
            </w:pPr>
            <w:r w:rsidRPr="003B64C5">
              <w:rPr>
                <w:b/>
                <w:sz w:val="24"/>
                <w:szCs w:val="24"/>
                <w:u w:val="single"/>
              </w:rPr>
              <w:t>PART – C (2 X 15 = 30 MARKS)</w:t>
            </w:r>
          </w:p>
          <w:p w:rsidR="000E1EA2" w:rsidRDefault="000E1EA2" w:rsidP="00302CEF">
            <w:pPr>
              <w:jc w:val="center"/>
              <w:rPr>
                <w:b/>
                <w:sz w:val="24"/>
                <w:szCs w:val="24"/>
              </w:rPr>
            </w:pPr>
            <w:r w:rsidRPr="003B64C5">
              <w:rPr>
                <w:b/>
                <w:sz w:val="24"/>
                <w:szCs w:val="24"/>
              </w:rPr>
              <w:t>(Answer any 2 from the following)</w:t>
            </w:r>
          </w:p>
          <w:p w:rsidR="000E1EA2" w:rsidRPr="003B64C5" w:rsidRDefault="000E1EA2" w:rsidP="00302CEF">
            <w:pPr>
              <w:jc w:val="center"/>
              <w:rPr>
                <w:b/>
                <w:sz w:val="24"/>
                <w:szCs w:val="24"/>
              </w:rPr>
            </w:pPr>
          </w:p>
        </w:tc>
      </w:tr>
      <w:tr w:rsidR="000E1EA2" w:rsidRPr="003B64C5" w:rsidTr="000E1EA2">
        <w:trPr>
          <w:trHeight w:val="232"/>
        </w:trPr>
        <w:tc>
          <w:tcPr>
            <w:tcW w:w="316" w:type="pct"/>
            <w:vMerge w:val="restart"/>
            <w:vAlign w:val="center"/>
          </w:tcPr>
          <w:p w:rsidR="000E1EA2" w:rsidRPr="003B64C5" w:rsidRDefault="000E1EA2" w:rsidP="000E1EA2">
            <w:pPr>
              <w:jc w:val="center"/>
              <w:rPr>
                <w:sz w:val="24"/>
                <w:szCs w:val="24"/>
              </w:rPr>
            </w:pPr>
            <w:r w:rsidRPr="003B64C5">
              <w:rPr>
                <w:sz w:val="24"/>
                <w:szCs w:val="24"/>
              </w:rPr>
              <w:t>33.</w:t>
            </w:r>
          </w:p>
        </w:tc>
        <w:tc>
          <w:tcPr>
            <w:tcW w:w="226" w:type="pct"/>
            <w:vAlign w:val="center"/>
          </w:tcPr>
          <w:p w:rsidR="000E1EA2" w:rsidRPr="003B64C5" w:rsidRDefault="000E1EA2" w:rsidP="000E1EA2">
            <w:pPr>
              <w:jc w:val="center"/>
              <w:rPr>
                <w:sz w:val="24"/>
                <w:szCs w:val="24"/>
              </w:rPr>
            </w:pPr>
            <w:r w:rsidRPr="003B64C5">
              <w:rPr>
                <w:sz w:val="24"/>
                <w:szCs w:val="24"/>
              </w:rPr>
              <w:t>a.</w:t>
            </w:r>
          </w:p>
        </w:tc>
        <w:tc>
          <w:tcPr>
            <w:tcW w:w="3385" w:type="pct"/>
          </w:tcPr>
          <w:p w:rsidR="000E1EA2" w:rsidRPr="003B64C5" w:rsidRDefault="000E1EA2" w:rsidP="000E1EA2">
            <w:pPr>
              <w:jc w:val="both"/>
              <w:rPr>
                <w:sz w:val="24"/>
                <w:szCs w:val="24"/>
              </w:rPr>
            </w:pPr>
            <w:r w:rsidRPr="003B64C5">
              <w:rPr>
                <w:sz w:val="24"/>
                <w:szCs w:val="24"/>
              </w:rPr>
              <w:t>Write in detail about expanding clay minerals.</w:t>
            </w:r>
          </w:p>
        </w:tc>
        <w:tc>
          <w:tcPr>
            <w:tcW w:w="636" w:type="pct"/>
            <w:vAlign w:val="center"/>
          </w:tcPr>
          <w:p w:rsidR="000E1EA2" w:rsidRPr="003B64C5" w:rsidRDefault="000E1EA2" w:rsidP="000E1EA2">
            <w:pPr>
              <w:jc w:val="center"/>
              <w:rPr>
                <w:sz w:val="24"/>
                <w:szCs w:val="24"/>
              </w:rPr>
            </w:pPr>
            <w:r w:rsidRPr="003B64C5">
              <w:rPr>
                <w:sz w:val="24"/>
                <w:szCs w:val="24"/>
              </w:rPr>
              <w:t>CO2</w:t>
            </w:r>
            <w:r>
              <w:rPr>
                <w:sz w:val="24"/>
                <w:szCs w:val="24"/>
              </w:rPr>
              <w:t xml:space="preserve"> </w:t>
            </w:r>
            <w:r w:rsidRPr="003B64C5">
              <w:rPr>
                <w:sz w:val="24"/>
                <w:szCs w:val="24"/>
              </w:rPr>
              <w:t>/ R</w:t>
            </w:r>
          </w:p>
        </w:tc>
        <w:tc>
          <w:tcPr>
            <w:tcW w:w="437" w:type="pct"/>
            <w:vAlign w:val="center"/>
          </w:tcPr>
          <w:p w:rsidR="000E1EA2" w:rsidRPr="003B64C5" w:rsidRDefault="000E1EA2" w:rsidP="000E1EA2">
            <w:pPr>
              <w:jc w:val="center"/>
              <w:rPr>
                <w:sz w:val="24"/>
                <w:szCs w:val="24"/>
              </w:rPr>
            </w:pPr>
            <w:r w:rsidRPr="003B64C5">
              <w:rPr>
                <w:sz w:val="24"/>
                <w:szCs w:val="24"/>
              </w:rPr>
              <w:t>7.5</w:t>
            </w:r>
          </w:p>
        </w:tc>
      </w:tr>
      <w:tr w:rsidR="000E1EA2" w:rsidRPr="003B64C5" w:rsidTr="000E1EA2">
        <w:trPr>
          <w:trHeight w:val="232"/>
        </w:trPr>
        <w:tc>
          <w:tcPr>
            <w:tcW w:w="316" w:type="pct"/>
            <w:vMerge/>
            <w:vAlign w:val="center"/>
          </w:tcPr>
          <w:p w:rsidR="000E1EA2" w:rsidRPr="003B64C5" w:rsidRDefault="000E1EA2" w:rsidP="000E1EA2">
            <w:pPr>
              <w:jc w:val="center"/>
              <w:rPr>
                <w:sz w:val="24"/>
                <w:szCs w:val="24"/>
              </w:rPr>
            </w:pPr>
          </w:p>
        </w:tc>
        <w:tc>
          <w:tcPr>
            <w:tcW w:w="226" w:type="pct"/>
            <w:vAlign w:val="center"/>
          </w:tcPr>
          <w:p w:rsidR="000E1EA2" w:rsidRPr="003B64C5" w:rsidRDefault="000E1EA2" w:rsidP="000E1EA2">
            <w:pPr>
              <w:jc w:val="center"/>
              <w:rPr>
                <w:sz w:val="24"/>
                <w:szCs w:val="24"/>
              </w:rPr>
            </w:pPr>
            <w:r w:rsidRPr="003B64C5">
              <w:rPr>
                <w:sz w:val="24"/>
                <w:szCs w:val="24"/>
              </w:rPr>
              <w:t>b.</w:t>
            </w:r>
          </w:p>
        </w:tc>
        <w:tc>
          <w:tcPr>
            <w:tcW w:w="3385" w:type="pct"/>
          </w:tcPr>
          <w:p w:rsidR="000E1EA2" w:rsidRPr="003B64C5" w:rsidRDefault="000E1EA2" w:rsidP="000E1EA2">
            <w:pPr>
              <w:jc w:val="both"/>
              <w:rPr>
                <w:sz w:val="24"/>
                <w:szCs w:val="24"/>
              </w:rPr>
            </w:pPr>
            <w:r w:rsidRPr="003B64C5">
              <w:rPr>
                <w:sz w:val="24"/>
                <w:szCs w:val="24"/>
              </w:rPr>
              <w:t>Define soil structure and its types.</w:t>
            </w:r>
          </w:p>
        </w:tc>
        <w:tc>
          <w:tcPr>
            <w:tcW w:w="636" w:type="pct"/>
            <w:vAlign w:val="center"/>
          </w:tcPr>
          <w:p w:rsidR="000E1EA2" w:rsidRPr="003B64C5" w:rsidRDefault="000E1EA2" w:rsidP="000E1EA2">
            <w:pPr>
              <w:jc w:val="center"/>
              <w:rPr>
                <w:sz w:val="24"/>
                <w:szCs w:val="24"/>
              </w:rPr>
            </w:pPr>
            <w:r w:rsidRPr="003B64C5">
              <w:rPr>
                <w:sz w:val="24"/>
                <w:szCs w:val="24"/>
              </w:rPr>
              <w:t>CO2</w:t>
            </w:r>
            <w:r>
              <w:rPr>
                <w:sz w:val="24"/>
                <w:szCs w:val="24"/>
              </w:rPr>
              <w:t xml:space="preserve"> </w:t>
            </w:r>
            <w:r w:rsidRPr="003B64C5">
              <w:rPr>
                <w:sz w:val="24"/>
                <w:szCs w:val="24"/>
              </w:rPr>
              <w:t>/ R</w:t>
            </w:r>
          </w:p>
        </w:tc>
        <w:tc>
          <w:tcPr>
            <w:tcW w:w="437" w:type="pct"/>
            <w:vAlign w:val="center"/>
          </w:tcPr>
          <w:p w:rsidR="000E1EA2" w:rsidRPr="003B64C5" w:rsidRDefault="000E1EA2" w:rsidP="000E1EA2">
            <w:pPr>
              <w:jc w:val="center"/>
              <w:rPr>
                <w:sz w:val="24"/>
                <w:szCs w:val="24"/>
              </w:rPr>
            </w:pPr>
            <w:r w:rsidRPr="003B64C5">
              <w:rPr>
                <w:sz w:val="24"/>
                <w:szCs w:val="24"/>
              </w:rPr>
              <w:t>7.5</w:t>
            </w:r>
          </w:p>
        </w:tc>
      </w:tr>
      <w:tr w:rsidR="000E1EA2" w:rsidRPr="003B64C5" w:rsidTr="000E1EA2">
        <w:trPr>
          <w:trHeight w:val="232"/>
        </w:trPr>
        <w:tc>
          <w:tcPr>
            <w:tcW w:w="316" w:type="pct"/>
            <w:vAlign w:val="center"/>
          </w:tcPr>
          <w:p w:rsidR="000E1EA2" w:rsidRPr="003B64C5" w:rsidRDefault="000E1EA2" w:rsidP="000E1EA2">
            <w:pPr>
              <w:jc w:val="center"/>
              <w:rPr>
                <w:sz w:val="24"/>
                <w:szCs w:val="24"/>
              </w:rPr>
            </w:pPr>
          </w:p>
        </w:tc>
        <w:tc>
          <w:tcPr>
            <w:tcW w:w="226" w:type="pct"/>
            <w:vAlign w:val="center"/>
          </w:tcPr>
          <w:p w:rsidR="000E1EA2" w:rsidRPr="003B64C5" w:rsidRDefault="000E1EA2" w:rsidP="000E1EA2">
            <w:pPr>
              <w:jc w:val="center"/>
              <w:rPr>
                <w:sz w:val="24"/>
                <w:szCs w:val="24"/>
              </w:rPr>
            </w:pPr>
          </w:p>
        </w:tc>
        <w:tc>
          <w:tcPr>
            <w:tcW w:w="3385" w:type="pct"/>
          </w:tcPr>
          <w:p w:rsidR="000E1EA2" w:rsidRPr="003B64C5" w:rsidRDefault="000E1EA2" w:rsidP="000E1EA2">
            <w:pPr>
              <w:jc w:val="both"/>
              <w:rPr>
                <w:sz w:val="24"/>
                <w:szCs w:val="24"/>
              </w:rPr>
            </w:pPr>
          </w:p>
        </w:tc>
        <w:tc>
          <w:tcPr>
            <w:tcW w:w="636" w:type="pct"/>
            <w:vAlign w:val="center"/>
          </w:tcPr>
          <w:p w:rsidR="000E1EA2" w:rsidRPr="003B64C5" w:rsidRDefault="000E1EA2" w:rsidP="000E1EA2">
            <w:pPr>
              <w:jc w:val="center"/>
              <w:rPr>
                <w:sz w:val="24"/>
                <w:szCs w:val="24"/>
              </w:rPr>
            </w:pPr>
          </w:p>
        </w:tc>
        <w:tc>
          <w:tcPr>
            <w:tcW w:w="437" w:type="pct"/>
            <w:vAlign w:val="center"/>
          </w:tcPr>
          <w:p w:rsidR="000E1EA2" w:rsidRPr="003B64C5" w:rsidRDefault="000E1EA2" w:rsidP="000E1EA2">
            <w:pPr>
              <w:jc w:val="center"/>
              <w:rPr>
                <w:sz w:val="24"/>
                <w:szCs w:val="24"/>
              </w:rPr>
            </w:pPr>
          </w:p>
        </w:tc>
      </w:tr>
      <w:tr w:rsidR="000E1EA2" w:rsidRPr="003B64C5" w:rsidTr="000E1EA2">
        <w:trPr>
          <w:trHeight w:val="232"/>
        </w:trPr>
        <w:tc>
          <w:tcPr>
            <w:tcW w:w="316" w:type="pct"/>
            <w:vMerge w:val="restart"/>
            <w:vAlign w:val="center"/>
          </w:tcPr>
          <w:p w:rsidR="000E1EA2" w:rsidRPr="003B64C5" w:rsidRDefault="000E1EA2" w:rsidP="000E1EA2">
            <w:pPr>
              <w:jc w:val="center"/>
              <w:rPr>
                <w:sz w:val="24"/>
                <w:szCs w:val="24"/>
              </w:rPr>
            </w:pPr>
            <w:r w:rsidRPr="003B64C5">
              <w:rPr>
                <w:sz w:val="24"/>
                <w:szCs w:val="24"/>
              </w:rPr>
              <w:t>34.</w:t>
            </w:r>
          </w:p>
        </w:tc>
        <w:tc>
          <w:tcPr>
            <w:tcW w:w="226" w:type="pct"/>
            <w:vAlign w:val="center"/>
          </w:tcPr>
          <w:p w:rsidR="000E1EA2" w:rsidRPr="003B64C5" w:rsidRDefault="000E1EA2" w:rsidP="000E1EA2">
            <w:pPr>
              <w:jc w:val="center"/>
              <w:rPr>
                <w:sz w:val="24"/>
                <w:szCs w:val="24"/>
              </w:rPr>
            </w:pPr>
            <w:r w:rsidRPr="003B64C5">
              <w:rPr>
                <w:sz w:val="24"/>
                <w:szCs w:val="24"/>
              </w:rPr>
              <w:t>a.</w:t>
            </w:r>
          </w:p>
        </w:tc>
        <w:tc>
          <w:tcPr>
            <w:tcW w:w="3385" w:type="pct"/>
          </w:tcPr>
          <w:p w:rsidR="000E1EA2" w:rsidRPr="003B64C5" w:rsidRDefault="000E1EA2" w:rsidP="000E1EA2">
            <w:pPr>
              <w:jc w:val="both"/>
              <w:rPr>
                <w:sz w:val="24"/>
                <w:szCs w:val="24"/>
              </w:rPr>
            </w:pPr>
            <w:r w:rsidRPr="003B64C5">
              <w:rPr>
                <w:sz w:val="24"/>
                <w:szCs w:val="24"/>
              </w:rPr>
              <w:t>Write a detailed note on soil temperature and its importance.</w:t>
            </w:r>
          </w:p>
        </w:tc>
        <w:tc>
          <w:tcPr>
            <w:tcW w:w="636" w:type="pct"/>
            <w:vAlign w:val="center"/>
          </w:tcPr>
          <w:p w:rsidR="000E1EA2" w:rsidRPr="003B64C5" w:rsidRDefault="000E1EA2" w:rsidP="000E1EA2">
            <w:pPr>
              <w:jc w:val="center"/>
              <w:rPr>
                <w:sz w:val="24"/>
                <w:szCs w:val="24"/>
              </w:rPr>
            </w:pPr>
            <w:r w:rsidRPr="003B64C5">
              <w:rPr>
                <w:sz w:val="24"/>
                <w:szCs w:val="24"/>
              </w:rPr>
              <w:t>CO4</w:t>
            </w:r>
            <w:r>
              <w:rPr>
                <w:sz w:val="24"/>
                <w:szCs w:val="24"/>
              </w:rPr>
              <w:t xml:space="preserve"> </w:t>
            </w:r>
            <w:r w:rsidRPr="003B64C5">
              <w:rPr>
                <w:sz w:val="24"/>
                <w:szCs w:val="24"/>
              </w:rPr>
              <w:t>/ U</w:t>
            </w:r>
          </w:p>
        </w:tc>
        <w:tc>
          <w:tcPr>
            <w:tcW w:w="437" w:type="pct"/>
            <w:vAlign w:val="center"/>
          </w:tcPr>
          <w:p w:rsidR="000E1EA2" w:rsidRPr="003B64C5" w:rsidRDefault="000E1EA2" w:rsidP="000E1EA2">
            <w:pPr>
              <w:jc w:val="center"/>
              <w:rPr>
                <w:sz w:val="24"/>
                <w:szCs w:val="24"/>
              </w:rPr>
            </w:pPr>
            <w:r w:rsidRPr="003B64C5">
              <w:rPr>
                <w:sz w:val="24"/>
                <w:szCs w:val="24"/>
              </w:rPr>
              <w:t>7.5</w:t>
            </w:r>
          </w:p>
        </w:tc>
      </w:tr>
      <w:tr w:rsidR="000E1EA2" w:rsidRPr="003B64C5" w:rsidTr="000E1EA2">
        <w:trPr>
          <w:trHeight w:val="232"/>
        </w:trPr>
        <w:tc>
          <w:tcPr>
            <w:tcW w:w="316" w:type="pct"/>
            <w:vMerge/>
            <w:vAlign w:val="center"/>
          </w:tcPr>
          <w:p w:rsidR="000E1EA2" w:rsidRPr="003B64C5" w:rsidRDefault="000E1EA2" w:rsidP="000E1EA2">
            <w:pPr>
              <w:jc w:val="center"/>
              <w:rPr>
                <w:sz w:val="24"/>
                <w:szCs w:val="24"/>
              </w:rPr>
            </w:pPr>
          </w:p>
        </w:tc>
        <w:tc>
          <w:tcPr>
            <w:tcW w:w="226" w:type="pct"/>
            <w:vAlign w:val="center"/>
          </w:tcPr>
          <w:p w:rsidR="000E1EA2" w:rsidRPr="003B64C5" w:rsidRDefault="000E1EA2" w:rsidP="000E1EA2">
            <w:pPr>
              <w:jc w:val="center"/>
              <w:rPr>
                <w:sz w:val="24"/>
                <w:szCs w:val="24"/>
              </w:rPr>
            </w:pPr>
            <w:r w:rsidRPr="003B64C5">
              <w:rPr>
                <w:sz w:val="24"/>
                <w:szCs w:val="24"/>
              </w:rPr>
              <w:t>b.</w:t>
            </w:r>
          </w:p>
        </w:tc>
        <w:tc>
          <w:tcPr>
            <w:tcW w:w="3385" w:type="pct"/>
          </w:tcPr>
          <w:p w:rsidR="000E1EA2" w:rsidRPr="003B64C5" w:rsidRDefault="000E1EA2" w:rsidP="000E1EA2">
            <w:pPr>
              <w:jc w:val="both"/>
              <w:rPr>
                <w:sz w:val="24"/>
                <w:szCs w:val="24"/>
              </w:rPr>
            </w:pPr>
            <w:r w:rsidRPr="003B64C5">
              <w:rPr>
                <w:sz w:val="24"/>
                <w:szCs w:val="24"/>
              </w:rPr>
              <w:t>Explain the physical classification of soil water.</w:t>
            </w:r>
          </w:p>
        </w:tc>
        <w:tc>
          <w:tcPr>
            <w:tcW w:w="636" w:type="pct"/>
            <w:vAlign w:val="center"/>
          </w:tcPr>
          <w:p w:rsidR="000E1EA2" w:rsidRPr="003B64C5" w:rsidRDefault="000E1EA2" w:rsidP="000E1EA2">
            <w:pPr>
              <w:jc w:val="center"/>
              <w:rPr>
                <w:sz w:val="24"/>
                <w:szCs w:val="24"/>
              </w:rPr>
            </w:pPr>
            <w:r w:rsidRPr="003B64C5">
              <w:rPr>
                <w:sz w:val="24"/>
                <w:szCs w:val="24"/>
              </w:rPr>
              <w:t>CO4</w:t>
            </w:r>
            <w:r>
              <w:rPr>
                <w:sz w:val="24"/>
                <w:szCs w:val="24"/>
              </w:rPr>
              <w:t xml:space="preserve"> </w:t>
            </w:r>
            <w:r w:rsidRPr="003B64C5">
              <w:rPr>
                <w:sz w:val="24"/>
                <w:szCs w:val="24"/>
              </w:rPr>
              <w:t>/ U</w:t>
            </w:r>
          </w:p>
        </w:tc>
        <w:tc>
          <w:tcPr>
            <w:tcW w:w="437" w:type="pct"/>
            <w:vAlign w:val="center"/>
          </w:tcPr>
          <w:p w:rsidR="000E1EA2" w:rsidRPr="003B64C5" w:rsidRDefault="000E1EA2" w:rsidP="000E1EA2">
            <w:pPr>
              <w:jc w:val="center"/>
              <w:rPr>
                <w:sz w:val="24"/>
                <w:szCs w:val="24"/>
              </w:rPr>
            </w:pPr>
            <w:r w:rsidRPr="003B64C5">
              <w:rPr>
                <w:sz w:val="24"/>
                <w:szCs w:val="24"/>
              </w:rPr>
              <w:t>7.5</w:t>
            </w:r>
          </w:p>
        </w:tc>
      </w:tr>
      <w:tr w:rsidR="000E1EA2" w:rsidRPr="003B64C5" w:rsidTr="000E1EA2">
        <w:trPr>
          <w:trHeight w:val="232"/>
        </w:trPr>
        <w:tc>
          <w:tcPr>
            <w:tcW w:w="316" w:type="pct"/>
            <w:vAlign w:val="center"/>
          </w:tcPr>
          <w:p w:rsidR="000E1EA2" w:rsidRPr="003B64C5" w:rsidRDefault="000E1EA2" w:rsidP="000E1EA2">
            <w:pPr>
              <w:jc w:val="center"/>
              <w:rPr>
                <w:sz w:val="24"/>
                <w:szCs w:val="24"/>
              </w:rPr>
            </w:pPr>
          </w:p>
        </w:tc>
        <w:tc>
          <w:tcPr>
            <w:tcW w:w="226" w:type="pct"/>
            <w:vAlign w:val="center"/>
          </w:tcPr>
          <w:p w:rsidR="000E1EA2" w:rsidRPr="003B64C5" w:rsidRDefault="000E1EA2" w:rsidP="000E1EA2">
            <w:pPr>
              <w:jc w:val="center"/>
              <w:rPr>
                <w:sz w:val="24"/>
                <w:szCs w:val="24"/>
              </w:rPr>
            </w:pPr>
          </w:p>
        </w:tc>
        <w:tc>
          <w:tcPr>
            <w:tcW w:w="3385" w:type="pct"/>
          </w:tcPr>
          <w:p w:rsidR="000E1EA2" w:rsidRPr="003B64C5" w:rsidRDefault="000E1EA2" w:rsidP="000E1EA2">
            <w:pPr>
              <w:jc w:val="both"/>
              <w:rPr>
                <w:sz w:val="24"/>
                <w:szCs w:val="24"/>
              </w:rPr>
            </w:pPr>
          </w:p>
        </w:tc>
        <w:tc>
          <w:tcPr>
            <w:tcW w:w="636" w:type="pct"/>
            <w:vAlign w:val="center"/>
          </w:tcPr>
          <w:p w:rsidR="000E1EA2" w:rsidRPr="003B64C5" w:rsidRDefault="000E1EA2" w:rsidP="000E1EA2">
            <w:pPr>
              <w:jc w:val="center"/>
              <w:rPr>
                <w:sz w:val="24"/>
                <w:szCs w:val="24"/>
              </w:rPr>
            </w:pPr>
          </w:p>
        </w:tc>
        <w:tc>
          <w:tcPr>
            <w:tcW w:w="437" w:type="pct"/>
            <w:vAlign w:val="center"/>
          </w:tcPr>
          <w:p w:rsidR="000E1EA2" w:rsidRPr="003B64C5" w:rsidRDefault="000E1EA2" w:rsidP="000E1EA2">
            <w:pPr>
              <w:jc w:val="center"/>
              <w:rPr>
                <w:sz w:val="24"/>
                <w:szCs w:val="24"/>
              </w:rPr>
            </w:pPr>
          </w:p>
        </w:tc>
      </w:tr>
      <w:tr w:rsidR="000E1EA2" w:rsidRPr="003B64C5" w:rsidTr="000E1EA2">
        <w:trPr>
          <w:trHeight w:val="232"/>
        </w:trPr>
        <w:tc>
          <w:tcPr>
            <w:tcW w:w="316" w:type="pct"/>
            <w:vMerge w:val="restart"/>
            <w:vAlign w:val="center"/>
          </w:tcPr>
          <w:p w:rsidR="000E1EA2" w:rsidRPr="003B64C5" w:rsidRDefault="000E1EA2" w:rsidP="000E1EA2">
            <w:pPr>
              <w:jc w:val="center"/>
              <w:rPr>
                <w:sz w:val="24"/>
                <w:szCs w:val="24"/>
              </w:rPr>
            </w:pPr>
            <w:r w:rsidRPr="003B64C5">
              <w:rPr>
                <w:sz w:val="24"/>
                <w:szCs w:val="24"/>
              </w:rPr>
              <w:t>35.</w:t>
            </w:r>
          </w:p>
        </w:tc>
        <w:tc>
          <w:tcPr>
            <w:tcW w:w="226" w:type="pct"/>
            <w:vAlign w:val="center"/>
          </w:tcPr>
          <w:p w:rsidR="000E1EA2" w:rsidRPr="003B64C5" w:rsidRDefault="000E1EA2" w:rsidP="000E1EA2">
            <w:pPr>
              <w:jc w:val="center"/>
              <w:rPr>
                <w:sz w:val="24"/>
                <w:szCs w:val="24"/>
              </w:rPr>
            </w:pPr>
            <w:r w:rsidRPr="003B64C5">
              <w:rPr>
                <w:sz w:val="24"/>
                <w:szCs w:val="24"/>
              </w:rPr>
              <w:t>a.</w:t>
            </w:r>
          </w:p>
        </w:tc>
        <w:tc>
          <w:tcPr>
            <w:tcW w:w="3385" w:type="pct"/>
          </w:tcPr>
          <w:p w:rsidR="000E1EA2" w:rsidRPr="003B64C5" w:rsidRDefault="000E1EA2" w:rsidP="000E1EA2">
            <w:pPr>
              <w:jc w:val="both"/>
              <w:rPr>
                <w:sz w:val="24"/>
                <w:szCs w:val="24"/>
              </w:rPr>
            </w:pPr>
            <w:r w:rsidRPr="003B64C5">
              <w:rPr>
                <w:sz w:val="24"/>
                <w:szCs w:val="24"/>
              </w:rPr>
              <w:t>What is soil pollution and its prevention/mitigation measures?</w:t>
            </w:r>
          </w:p>
        </w:tc>
        <w:tc>
          <w:tcPr>
            <w:tcW w:w="636" w:type="pct"/>
            <w:vAlign w:val="center"/>
          </w:tcPr>
          <w:p w:rsidR="000E1EA2" w:rsidRPr="003B64C5" w:rsidRDefault="000E1EA2" w:rsidP="000E1EA2">
            <w:pPr>
              <w:jc w:val="center"/>
              <w:rPr>
                <w:sz w:val="24"/>
                <w:szCs w:val="24"/>
              </w:rPr>
            </w:pPr>
            <w:r w:rsidRPr="003B64C5">
              <w:rPr>
                <w:sz w:val="24"/>
                <w:szCs w:val="24"/>
              </w:rPr>
              <w:t>CO6</w:t>
            </w:r>
            <w:r>
              <w:rPr>
                <w:sz w:val="24"/>
                <w:szCs w:val="24"/>
              </w:rPr>
              <w:t xml:space="preserve"> </w:t>
            </w:r>
            <w:r w:rsidRPr="003B64C5">
              <w:rPr>
                <w:sz w:val="24"/>
                <w:szCs w:val="24"/>
              </w:rPr>
              <w:t>/ U</w:t>
            </w:r>
          </w:p>
        </w:tc>
        <w:tc>
          <w:tcPr>
            <w:tcW w:w="437" w:type="pct"/>
            <w:vAlign w:val="center"/>
          </w:tcPr>
          <w:p w:rsidR="000E1EA2" w:rsidRPr="003B64C5" w:rsidRDefault="000E1EA2" w:rsidP="000E1EA2">
            <w:pPr>
              <w:jc w:val="center"/>
              <w:rPr>
                <w:sz w:val="24"/>
                <w:szCs w:val="24"/>
              </w:rPr>
            </w:pPr>
            <w:r w:rsidRPr="003B64C5">
              <w:rPr>
                <w:sz w:val="24"/>
                <w:szCs w:val="24"/>
              </w:rPr>
              <w:t>7.5</w:t>
            </w:r>
          </w:p>
        </w:tc>
      </w:tr>
      <w:tr w:rsidR="000E1EA2" w:rsidRPr="003B64C5" w:rsidTr="000E1EA2">
        <w:trPr>
          <w:trHeight w:val="232"/>
        </w:trPr>
        <w:tc>
          <w:tcPr>
            <w:tcW w:w="316" w:type="pct"/>
            <w:vMerge/>
            <w:vAlign w:val="center"/>
          </w:tcPr>
          <w:p w:rsidR="000E1EA2" w:rsidRPr="003B64C5" w:rsidRDefault="000E1EA2" w:rsidP="000E1EA2">
            <w:pPr>
              <w:jc w:val="center"/>
              <w:rPr>
                <w:sz w:val="24"/>
                <w:szCs w:val="24"/>
              </w:rPr>
            </w:pPr>
          </w:p>
        </w:tc>
        <w:tc>
          <w:tcPr>
            <w:tcW w:w="226" w:type="pct"/>
            <w:vAlign w:val="center"/>
          </w:tcPr>
          <w:p w:rsidR="000E1EA2" w:rsidRPr="003B64C5" w:rsidRDefault="000E1EA2" w:rsidP="000E1EA2">
            <w:pPr>
              <w:jc w:val="center"/>
              <w:rPr>
                <w:sz w:val="24"/>
                <w:szCs w:val="24"/>
              </w:rPr>
            </w:pPr>
            <w:r w:rsidRPr="003B64C5">
              <w:rPr>
                <w:sz w:val="24"/>
                <w:szCs w:val="24"/>
              </w:rPr>
              <w:t>b.</w:t>
            </w:r>
          </w:p>
        </w:tc>
        <w:tc>
          <w:tcPr>
            <w:tcW w:w="3385" w:type="pct"/>
          </w:tcPr>
          <w:p w:rsidR="000E1EA2" w:rsidRPr="003B64C5" w:rsidRDefault="000E1EA2" w:rsidP="000E1EA2">
            <w:pPr>
              <w:jc w:val="both"/>
              <w:rPr>
                <w:sz w:val="24"/>
                <w:szCs w:val="24"/>
              </w:rPr>
            </w:pPr>
            <w:r w:rsidRPr="003B64C5">
              <w:rPr>
                <w:sz w:val="24"/>
                <w:szCs w:val="24"/>
              </w:rPr>
              <w:t>Write about soil organisms: macro and micro organisms, their beneficial and harmful effects.</w:t>
            </w:r>
          </w:p>
        </w:tc>
        <w:tc>
          <w:tcPr>
            <w:tcW w:w="636" w:type="pct"/>
            <w:vAlign w:val="center"/>
          </w:tcPr>
          <w:p w:rsidR="000E1EA2" w:rsidRPr="003B64C5" w:rsidRDefault="000E1EA2" w:rsidP="000E1EA2">
            <w:pPr>
              <w:jc w:val="center"/>
              <w:rPr>
                <w:sz w:val="24"/>
                <w:szCs w:val="24"/>
              </w:rPr>
            </w:pPr>
            <w:r w:rsidRPr="003B64C5">
              <w:rPr>
                <w:sz w:val="24"/>
                <w:szCs w:val="24"/>
              </w:rPr>
              <w:t>CO6</w:t>
            </w:r>
            <w:r>
              <w:rPr>
                <w:sz w:val="24"/>
                <w:szCs w:val="24"/>
              </w:rPr>
              <w:t xml:space="preserve"> </w:t>
            </w:r>
            <w:r w:rsidRPr="003B64C5">
              <w:rPr>
                <w:sz w:val="24"/>
                <w:szCs w:val="24"/>
              </w:rPr>
              <w:t>/ R</w:t>
            </w:r>
          </w:p>
        </w:tc>
        <w:tc>
          <w:tcPr>
            <w:tcW w:w="437" w:type="pct"/>
            <w:vAlign w:val="center"/>
          </w:tcPr>
          <w:p w:rsidR="000E1EA2" w:rsidRPr="003B64C5" w:rsidRDefault="000E1EA2" w:rsidP="000E1EA2">
            <w:pPr>
              <w:jc w:val="center"/>
              <w:rPr>
                <w:sz w:val="24"/>
                <w:szCs w:val="24"/>
              </w:rPr>
            </w:pPr>
            <w:r w:rsidRPr="003B64C5">
              <w:rPr>
                <w:sz w:val="24"/>
                <w:szCs w:val="24"/>
              </w:rPr>
              <w:t>7.5</w:t>
            </w:r>
          </w:p>
        </w:tc>
      </w:tr>
    </w:tbl>
    <w:p w:rsidR="000E1EA2" w:rsidRPr="003B64C5" w:rsidRDefault="000E1EA2" w:rsidP="000E1EA2"/>
    <w:p w:rsidR="000E1EA2" w:rsidRDefault="000E1EA2">
      <w:pPr>
        <w:spacing w:after="200" w:line="276" w:lineRule="auto"/>
        <w:rPr>
          <w:bCs/>
        </w:rPr>
      </w:pPr>
      <w:r>
        <w:rPr>
          <w:bCs/>
        </w:rPr>
        <w:br w:type="page"/>
      </w:r>
    </w:p>
    <w:p w:rsidR="000E1EA2" w:rsidRPr="002620B6" w:rsidRDefault="000E1EA2" w:rsidP="00D002E9">
      <w:pPr>
        <w:jc w:val="right"/>
        <w:rPr>
          <w:bCs/>
        </w:rPr>
      </w:pPr>
      <w:r w:rsidRPr="002620B6">
        <w:rPr>
          <w:bCs/>
        </w:rPr>
        <w:lastRenderedPageBreak/>
        <w:t>Reg. No. _____________</w:t>
      </w:r>
    </w:p>
    <w:p w:rsidR="000E1EA2" w:rsidRPr="002620B6" w:rsidRDefault="000E1EA2" w:rsidP="00D002E9">
      <w:pPr>
        <w:jc w:val="center"/>
        <w:rPr>
          <w:bCs/>
        </w:rPr>
      </w:pPr>
      <w:r w:rsidRPr="002620B6">
        <w:rPr>
          <w:bCs/>
          <w:noProof/>
        </w:rPr>
        <w:drawing>
          <wp:inline distT="0" distB="0" distL="0" distR="0">
            <wp:extent cx="1990646" cy="674200"/>
            <wp:effectExtent l="0" t="0" r="0" b="0"/>
            <wp:docPr id="1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2620B6" w:rsidRDefault="000E1EA2" w:rsidP="00D002E9">
      <w:pPr>
        <w:jc w:val="center"/>
        <w:rPr>
          <w:b/>
        </w:rPr>
      </w:pPr>
      <w:r w:rsidRPr="002620B6">
        <w:rPr>
          <w:b/>
        </w:rPr>
        <w:t>End Semester Examination – May / June – 2022</w:t>
      </w:r>
    </w:p>
    <w:p w:rsidR="000E1EA2" w:rsidRPr="002620B6"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2620B6" w:rsidTr="007255C8">
        <w:tc>
          <w:tcPr>
            <w:tcW w:w="1616" w:type="dxa"/>
          </w:tcPr>
          <w:p w:rsidR="000E1EA2" w:rsidRPr="002620B6" w:rsidRDefault="000E1EA2" w:rsidP="000E1EA2">
            <w:pPr>
              <w:pStyle w:val="Title"/>
              <w:jc w:val="left"/>
              <w:rPr>
                <w:b/>
                <w:szCs w:val="24"/>
              </w:rPr>
            </w:pPr>
            <w:r w:rsidRPr="002620B6">
              <w:rPr>
                <w:b/>
                <w:szCs w:val="24"/>
              </w:rPr>
              <w:t>Code           :</w:t>
            </w:r>
          </w:p>
        </w:tc>
        <w:tc>
          <w:tcPr>
            <w:tcW w:w="6232" w:type="dxa"/>
          </w:tcPr>
          <w:p w:rsidR="000E1EA2" w:rsidRPr="002620B6" w:rsidRDefault="000E1EA2" w:rsidP="000E1EA2">
            <w:pPr>
              <w:pStyle w:val="Title"/>
              <w:jc w:val="left"/>
              <w:rPr>
                <w:b/>
                <w:szCs w:val="24"/>
              </w:rPr>
            </w:pPr>
            <w:r w:rsidRPr="002620B6">
              <w:rPr>
                <w:b/>
                <w:szCs w:val="24"/>
              </w:rPr>
              <w:t>18AG1014</w:t>
            </w:r>
          </w:p>
        </w:tc>
        <w:tc>
          <w:tcPr>
            <w:tcW w:w="1890" w:type="dxa"/>
          </w:tcPr>
          <w:p w:rsidR="000E1EA2" w:rsidRPr="002620B6" w:rsidRDefault="000E1EA2" w:rsidP="000E1EA2">
            <w:pPr>
              <w:pStyle w:val="Title"/>
              <w:jc w:val="left"/>
              <w:rPr>
                <w:b/>
                <w:szCs w:val="24"/>
              </w:rPr>
            </w:pPr>
            <w:r w:rsidRPr="002620B6">
              <w:rPr>
                <w:b/>
                <w:szCs w:val="24"/>
              </w:rPr>
              <w:t>Duration      :</w:t>
            </w:r>
          </w:p>
        </w:tc>
        <w:tc>
          <w:tcPr>
            <w:tcW w:w="900" w:type="dxa"/>
          </w:tcPr>
          <w:p w:rsidR="000E1EA2" w:rsidRPr="002620B6" w:rsidRDefault="000E1EA2" w:rsidP="000E1EA2">
            <w:pPr>
              <w:pStyle w:val="Title"/>
              <w:jc w:val="left"/>
              <w:rPr>
                <w:b/>
                <w:szCs w:val="24"/>
              </w:rPr>
            </w:pPr>
            <w:r w:rsidRPr="002620B6">
              <w:rPr>
                <w:b/>
                <w:szCs w:val="24"/>
              </w:rPr>
              <w:t>3hrs</w:t>
            </w:r>
          </w:p>
        </w:tc>
      </w:tr>
      <w:tr w:rsidR="000E1EA2" w:rsidRPr="002620B6" w:rsidTr="007255C8">
        <w:tc>
          <w:tcPr>
            <w:tcW w:w="1616" w:type="dxa"/>
          </w:tcPr>
          <w:p w:rsidR="000E1EA2" w:rsidRPr="002620B6" w:rsidRDefault="000E1EA2" w:rsidP="000E1EA2">
            <w:pPr>
              <w:pStyle w:val="Title"/>
              <w:jc w:val="left"/>
              <w:rPr>
                <w:b/>
                <w:szCs w:val="24"/>
              </w:rPr>
            </w:pPr>
            <w:r w:rsidRPr="002620B6">
              <w:rPr>
                <w:b/>
                <w:szCs w:val="24"/>
              </w:rPr>
              <w:t xml:space="preserve">Sub. </w:t>
            </w:r>
            <w:proofErr w:type="gramStart"/>
            <w:r w:rsidRPr="002620B6">
              <w:rPr>
                <w:b/>
                <w:szCs w:val="24"/>
              </w:rPr>
              <w:t>Name :</w:t>
            </w:r>
            <w:proofErr w:type="gramEnd"/>
          </w:p>
        </w:tc>
        <w:tc>
          <w:tcPr>
            <w:tcW w:w="6232" w:type="dxa"/>
          </w:tcPr>
          <w:p w:rsidR="000E1EA2" w:rsidRPr="002620B6" w:rsidRDefault="000E1EA2" w:rsidP="000E1EA2">
            <w:pPr>
              <w:pStyle w:val="Title"/>
              <w:jc w:val="left"/>
              <w:rPr>
                <w:b/>
                <w:szCs w:val="24"/>
              </w:rPr>
            </w:pPr>
            <w:r w:rsidRPr="002620B6">
              <w:rPr>
                <w:b/>
                <w:szCs w:val="24"/>
              </w:rPr>
              <w:t xml:space="preserve">FUNDAMENTALS OF AGRICULTURAL EXTENSION EDUCATION </w:t>
            </w:r>
          </w:p>
        </w:tc>
        <w:tc>
          <w:tcPr>
            <w:tcW w:w="1890" w:type="dxa"/>
          </w:tcPr>
          <w:p w:rsidR="000E1EA2" w:rsidRPr="002620B6" w:rsidRDefault="000E1EA2" w:rsidP="00F62AB8">
            <w:pPr>
              <w:pStyle w:val="Title"/>
              <w:jc w:val="left"/>
              <w:rPr>
                <w:b/>
                <w:szCs w:val="24"/>
              </w:rPr>
            </w:pPr>
            <w:r w:rsidRPr="002620B6">
              <w:rPr>
                <w:b/>
                <w:szCs w:val="24"/>
              </w:rPr>
              <w:t xml:space="preserve">Max. </w:t>
            </w:r>
            <w:proofErr w:type="gramStart"/>
            <w:r w:rsidRPr="002620B6">
              <w:rPr>
                <w:b/>
                <w:szCs w:val="24"/>
              </w:rPr>
              <w:t>Marks :</w:t>
            </w:r>
            <w:proofErr w:type="gramEnd"/>
          </w:p>
        </w:tc>
        <w:tc>
          <w:tcPr>
            <w:tcW w:w="900" w:type="dxa"/>
          </w:tcPr>
          <w:p w:rsidR="000E1EA2" w:rsidRPr="002620B6" w:rsidRDefault="000E1EA2" w:rsidP="000E1EA2">
            <w:pPr>
              <w:pStyle w:val="Title"/>
              <w:jc w:val="left"/>
              <w:rPr>
                <w:b/>
                <w:szCs w:val="24"/>
              </w:rPr>
            </w:pPr>
            <w:r w:rsidRPr="002620B6">
              <w:rPr>
                <w:b/>
                <w:szCs w:val="24"/>
              </w:rPr>
              <w:t>100</w:t>
            </w:r>
          </w:p>
        </w:tc>
      </w:tr>
    </w:tbl>
    <w:p w:rsidR="000E1EA2" w:rsidRPr="002620B6" w:rsidRDefault="000E1EA2" w:rsidP="000E1EA2"/>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8"/>
        <w:gridCol w:w="7937"/>
        <w:gridCol w:w="1179"/>
        <w:gridCol w:w="126"/>
        <w:gridCol w:w="793"/>
      </w:tblGrid>
      <w:tr w:rsidR="000E1EA2" w:rsidRPr="002620B6" w:rsidTr="000E1EA2">
        <w:tc>
          <w:tcPr>
            <w:tcW w:w="303" w:type="pct"/>
            <w:vAlign w:val="center"/>
          </w:tcPr>
          <w:p w:rsidR="000E1EA2" w:rsidRPr="002620B6" w:rsidRDefault="000E1EA2" w:rsidP="005133D7">
            <w:pPr>
              <w:jc w:val="center"/>
              <w:rPr>
                <w:b/>
                <w:sz w:val="24"/>
                <w:szCs w:val="24"/>
              </w:rPr>
            </w:pPr>
            <w:r w:rsidRPr="002620B6">
              <w:rPr>
                <w:b/>
                <w:sz w:val="24"/>
                <w:szCs w:val="24"/>
              </w:rPr>
              <w:t>Q. No.</w:t>
            </w:r>
          </w:p>
        </w:tc>
        <w:tc>
          <w:tcPr>
            <w:tcW w:w="3715" w:type="pct"/>
            <w:vAlign w:val="center"/>
          </w:tcPr>
          <w:p w:rsidR="000E1EA2" w:rsidRPr="002620B6" w:rsidRDefault="000E1EA2" w:rsidP="005133D7">
            <w:pPr>
              <w:jc w:val="center"/>
              <w:rPr>
                <w:b/>
                <w:sz w:val="24"/>
                <w:szCs w:val="24"/>
              </w:rPr>
            </w:pPr>
            <w:r w:rsidRPr="002620B6">
              <w:rPr>
                <w:b/>
                <w:sz w:val="24"/>
                <w:szCs w:val="24"/>
              </w:rPr>
              <w:t>Questions</w:t>
            </w:r>
          </w:p>
        </w:tc>
        <w:tc>
          <w:tcPr>
            <w:tcW w:w="552" w:type="pct"/>
          </w:tcPr>
          <w:p w:rsidR="000E1EA2" w:rsidRPr="002620B6" w:rsidRDefault="000E1EA2" w:rsidP="005133D7">
            <w:pPr>
              <w:jc w:val="center"/>
              <w:rPr>
                <w:b/>
                <w:sz w:val="24"/>
                <w:szCs w:val="24"/>
              </w:rPr>
            </w:pPr>
            <w:r w:rsidRPr="002620B6">
              <w:rPr>
                <w:b/>
                <w:sz w:val="24"/>
                <w:szCs w:val="24"/>
              </w:rPr>
              <w:t>Course Outcome / Pattern</w:t>
            </w:r>
          </w:p>
        </w:tc>
        <w:tc>
          <w:tcPr>
            <w:tcW w:w="430" w:type="pct"/>
            <w:gridSpan w:val="2"/>
            <w:vAlign w:val="center"/>
          </w:tcPr>
          <w:p w:rsidR="000E1EA2" w:rsidRPr="002620B6" w:rsidRDefault="000E1EA2" w:rsidP="005133D7">
            <w:pPr>
              <w:jc w:val="center"/>
              <w:rPr>
                <w:b/>
                <w:sz w:val="24"/>
                <w:szCs w:val="24"/>
              </w:rPr>
            </w:pPr>
            <w:r w:rsidRPr="002620B6">
              <w:rPr>
                <w:b/>
                <w:sz w:val="24"/>
                <w:szCs w:val="24"/>
              </w:rPr>
              <w:t>Marks</w:t>
            </w:r>
          </w:p>
        </w:tc>
      </w:tr>
      <w:tr w:rsidR="000E1EA2" w:rsidRPr="002620B6" w:rsidTr="000E1EA2">
        <w:tc>
          <w:tcPr>
            <w:tcW w:w="5000" w:type="pct"/>
            <w:gridSpan w:val="5"/>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2620B6">
              <w:rPr>
                <w:b/>
                <w:sz w:val="24"/>
                <w:szCs w:val="24"/>
                <w:u w:val="single"/>
              </w:rPr>
              <w:t>PART – A (20</w:t>
            </w:r>
            <w:r>
              <w:rPr>
                <w:b/>
                <w:sz w:val="24"/>
                <w:szCs w:val="24"/>
                <w:u w:val="single"/>
              </w:rPr>
              <w:t xml:space="preserve"> </w:t>
            </w:r>
            <w:r w:rsidRPr="002620B6">
              <w:rPr>
                <w:b/>
                <w:sz w:val="24"/>
                <w:szCs w:val="24"/>
                <w:u w:val="single"/>
              </w:rPr>
              <w:t>X</w:t>
            </w:r>
            <w:r>
              <w:rPr>
                <w:b/>
                <w:sz w:val="24"/>
                <w:szCs w:val="24"/>
                <w:u w:val="single"/>
              </w:rPr>
              <w:t xml:space="preserve"> </w:t>
            </w:r>
            <w:r w:rsidRPr="002620B6">
              <w:rPr>
                <w:b/>
                <w:sz w:val="24"/>
                <w:szCs w:val="24"/>
                <w:u w:val="single"/>
              </w:rPr>
              <w:t>1 = 20 MARKS)</w:t>
            </w:r>
          </w:p>
          <w:p w:rsidR="000E1EA2" w:rsidRPr="002620B6" w:rsidRDefault="000E1EA2" w:rsidP="000E1EA2">
            <w:pPr>
              <w:jc w:val="center"/>
              <w:rPr>
                <w:b/>
                <w:sz w:val="24"/>
                <w:szCs w:val="24"/>
                <w:u w:val="single"/>
              </w:rPr>
            </w:pPr>
          </w:p>
        </w:tc>
      </w:tr>
      <w:tr w:rsidR="000E1EA2" w:rsidRPr="002620B6" w:rsidTr="000E1EA2">
        <w:tc>
          <w:tcPr>
            <w:tcW w:w="303" w:type="pct"/>
            <w:vAlign w:val="center"/>
          </w:tcPr>
          <w:p w:rsidR="000E1EA2" w:rsidRPr="002620B6" w:rsidRDefault="000E1EA2" w:rsidP="000E1EA2">
            <w:pPr>
              <w:jc w:val="center"/>
              <w:rPr>
                <w:sz w:val="24"/>
                <w:szCs w:val="24"/>
              </w:rPr>
            </w:pPr>
            <w:r w:rsidRPr="002620B6">
              <w:rPr>
                <w:sz w:val="24"/>
                <w:szCs w:val="24"/>
              </w:rPr>
              <w:t>1.</w:t>
            </w:r>
          </w:p>
        </w:tc>
        <w:tc>
          <w:tcPr>
            <w:tcW w:w="3715" w:type="pct"/>
          </w:tcPr>
          <w:p w:rsidR="000E1EA2" w:rsidRPr="002620B6" w:rsidRDefault="000E1EA2" w:rsidP="000E1EA2">
            <w:pPr>
              <w:jc w:val="both"/>
              <w:rPr>
                <w:sz w:val="24"/>
                <w:szCs w:val="24"/>
              </w:rPr>
            </w:pPr>
            <w:r w:rsidRPr="002620B6">
              <w:rPr>
                <w:sz w:val="24"/>
                <w:szCs w:val="24"/>
              </w:rPr>
              <w:t>Define Knowledge.</w:t>
            </w:r>
          </w:p>
        </w:tc>
        <w:tc>
          <w:tcPr>
            <w:tcW w:w="611" w:type="pct"/>
            <w:gridSpan w:val="2"/>
            <w:vAlign w:val="center"/>
          </w:tcPr>
          <w:p w:rsidR="000E1EA2" w:rsidRPr="002620B6" w:rsidRDefault="000E1EA2" w:rsidP="000E1EA2">
            <w:pPr>
              <w:jc w:val="center"/>
              <w:rPr>
                <w:sz w:val="24"/>
                <w:szCs w:val="24"/>
              </w:rPr>
            </w:pPr>
            <w:r w:rsidRPr="002620B6">
              <w:rPr>
                <w:sz w:val="24"/>
                <w:szCs w:val="24"/>
              </w:rPr>
              <w:t>CO1</w:t>
            </w:r>
            <w:r>
              <w:rPr>
                <w:sz w:val="24"/>
                <w:szCs w:val="24"/>
              </w:rPr>
              <w:t xml:space="preserve"> </w:t>
            </w:r>
            <w:r w:rsidRPr="002620B6">
              <w:rPr>
                <w:sz w:val="24"/>
                <w:szCs w:val="24"/>
              </w:rPr>
              <w:t>/ U</w:t>
            </w:r>
          </w:p>
        </w:tc>
        <w:tc>
          <w:tcPr>
            <w:tcW w:w="371" w:type="pct"/>
            <w:vAlign w:val="center"/>
          </w:tcPr>
          <w:p w:rsidR="000E1EA2" w:rsidRPr="002620B6" w:rsidRDefault="000E1EA2" w:rsidP="000E1EA2">
            <w:pPr>
              <w:jc w:val="center"/>
              <w:rPr>
                <w:sz w:val="24"/>
                <w:szCs w:val="24"/>
              </w:rPr>
            </w:pPr>
            <w:r w:rsidRPr="002620B6">
              <w:rPr>
                <w:sz w:val="24"/>
                <w:szCs w:val="24"/>
              </w:rPr>
              <w:t>1</w:t>
            </w:r>
          </w:p>
        </w:tc>
      </w:tr>
      <w:tr w:rsidR="000E1EA2" w:rsidRPr="002620B6" w:rsidTr="000E1EA2">
        <w:tc>
          <w:tcPr>
            <w:tcW w:w="303" w:type="pct"/>
            <w:vAlign w:val="center"/>
          </w:tcPr>
          <w:p w:rsidR="000E1EA2" w:rsidRPr="002620B6" w:rsidRDefault="000E1EA2" w:rsidP="000E1EA2">
            <w:pPr>
              <w:jc w:val="center"/>
              <w:rPr>
                <w:sz w:val="24"/>
                <w:szCs w:val="24"/>
              </w:rPr>
            </w:pPr>
            <w:r w:rsidRPr="002620B6">
              <w:rPr>
                <w:sz w:val="24"/>
                <w:szCs w:val="24"/>
              </w:rPr>
              <w:t>2.</w:t>
            </w:r>
          </w:p>
        </w:tc>
        <w:tc>
          <w:tcPr>
            <w:tcW w:w="3715" w:type="pct"/>
          </w:tcPr>
          <w:p w:rsidR="000E1EA2" w:rsidRPr="002620B6" w:rsidRDefault="000E1EA2" w:rsidP="000E1EA2">
            <w:pPr>
              <w:jc w:val="both"/>
              <w:rPr>
                <w:sz w:val="24"/>
                <w:szCs w:val="24"/>
              </w:rPr>
            </w:pPr>
            <w:r w:rsidRPr="002620B6">
              <w:rPr>
                <w:sz w:val="24"/>
                <w:szCs w:val="24"/>
              </w:rPr>
              <w:t xml:space="preserve">Which are the two words from which “extension” is derived from?  </w:t>
            </w:r>
          </w:p>
        </w:tc>
        <w:tc>
          <w:tcPr>
            <w:tcW w:w="611" w:type="pct"/>
            <w:gridSpan w:val="2"/>
            <w:vAlign w:val="center"/>
          </w:tcPr>
          <w:p w:rsidR="000E1EA2" w:rsidRPr="002620B6" w:rsidRDefault="000E1EA2" w:rsidP="000E1EA2">
            <w:pPr>
              <w:jc w:val="center"/>
              <w:rPr>
                <w:sz w:val="24"/>
                <w:szCs w:val="24"/>
              </w:rPr>
            </w:pPr>
            <w:r w:rsidRPr="002620B6">
              <w:rPr>
                <w:sz w:val="24"/>
                <w:szCs w:val="24"/>
              </w:rPr>
              <w:t>CO3</w:t>
            </w:r>
            <w:r>
              <w:rPr>
                <w:sz w:val="24"/>
                <w:szCs w:val="24"/>
              </w:rPr>
              <w:t xml:space="preserve"> </w:t>
            </w:r>
            <w:r w:rsidRPr="002620B6">
              <w:rPr>
                <w:sz w:val="24"/>
                <w:szCs w:val="24"/>
              </w:rPr>
              <w:t>/</w:t>
            </w:r>
            <w:r>
              <w:rPr>
                <w:sz w:val="24"/>
                <w:szCs w:val="24"/>
              </w:rPr>
              <w:t xml:space="preserve"> </w:t>
            </w:r>
            <w:r w:rsidRPr="002620B6">
              <w:rPr>
                <w:sz w:val="24"/>
                <w:szCs w:val="24"/>
              </w:rPr>
              <w:t>An</w:t>
            </w:r>
          </w:p>
        </w:tc>
        <w:tc>
          <w:tcPr>
            <w:tcW w:w="371" w:type="pct"/>
            <w:vAlign w:val="center"/>
          </w:tcPr>
          <w:p w:rsidR="000E1EA2" w:rsidRPr="002620B6" w:rsidRDefault="000E1EA2" w:rsidP="000E1EA2">
            <w:pPr>
              <w:jc w:val="center"/>
              <w:rPr>
                <w:sz w:val="24"/>
                <w:szCs w:val="24"/>
              </w:rPr>
            </w:pPr>
            <w:r w:rsidRPr="002620B6">
              <w:rPr>
                <w:sz w:val="24"/>
                <w:szCs w:val="24"/>
              </w:rPr>
              <w:t>1</w:t>
            </w:r>
          </w:p>
        </w:tc>
      </w:tr>
      <w:tr w:rsidR="000E1EA2" w:rsidRPr="002620B6" w:rsidTr="000E1EA2">
        <w:tc>
          <w:tcPr>
            <w:tcW w:w="303" w:type="pct"/>
            <w:vAlign w:val="center"/>
          </w:tcPr>
          <w:p w:rsidR="000E1EA2" w:rsidRPr="002620B6" w:rsidRDefault="000E1EA2" w:rsidP="000E1EA2">
            <w:pPr>
              <w:jc w:val="center"/>
              <w:rPr>
                <w:sz w:val="24"/>
                <w:szCs w:val="24"/>
              </w:rPr>
            </w:pPr>
            <w:r w:rsidRPr="002620B6">
              <w:rPr>
                <w:sz w:val="24"/>
                <w:szCs w:val="24"/>
              </w:rPr>
              <w:t>3.</w:t>
            </w:r>
          </w:p>
        </w:tc>
        <w:tc>
          <w:tcPr>
            <w:tcW w:w="3715" w:type="pct"/>
          </w:tcPr>
          <w:p w:rsidR="000E1EA2" w:rsidRPr="002620B6" w:rsidRDefault="000E1EA2" w:rsidP="000E1EA2">
            <w:pPr>
              <w:jc w:val="both"/>
              <w:rPr>
                <w:sz w:val="24"/>
                <w:szCs w:val="24"/>
              </w:rPr>
            </w:pPr>
            <w:r w:rsidRPr="002620B6">
              <w:rPr>
                <w:sz w:val="24"/>
                <w:szCs w:val="24"/>
              </w:rPr>
              <w:t>List any one topic covered in agricultural news.</w:t>
            </w:r>
          </w:p>
        </w:tc>
        <w:tc>
          <w:tcPr>
            <w:tcW w:w="611" w:type="pct"/>
            <w:gridSpan w:val="2"/>
            <w:vAlign w:val="center"/>
          </w:tcPr>
          <w:p w:rsidR="000E1EA2" w:rsidRPr="002620B6" w:rsidRDefault="000E1EA2" w:rsidP="000E1EA2">
            <w:pPr>
              <w:jc w:val="center"/>
              <w:rPr>
                <w:sz w:val="24"/>
                <w:szCs w:val="24"/>
              </w:rPr>
            </w:pPr>
            <w:r w:rsidRPr="002620B6">
              <w:rPr>
                <w:sz w:val="24"/>
                <w:szCs w:val="24"/>
              </w:rPr>
              <w:t>CO1</w:t>
            </w:r>
            <w:r>
              <w:rPr>
                <w:sz w:val="24"/>
                <w:szCs w:val="24"/>
              </w:rPr>
              <w:t xml:space="preserve"> </w:t>
            </w:r>
            <w:r w:rsidRPr="002620B6">
              <w:rPr>
                <w:sz w:val="24"/>
                <w:szCs w:val="24"/>
              </w:rPr>
              <w:t>/</w:t>
            </w:r>
            <w:r>
              <w:rPr>
                <w:sz w:val="24"/>
                <w:szCs w:val="24"/>
              </w:rPr>
              <w:t xml:space="preserve"> </w:t>
            </w:r>
            <w:r w:rsidRPr="002620B6">
              <w:rPr>
                <w:sz w:val="24"/>
                <w:szCs w:val="24"/>
              </w:rPr>
              <w:t>A</w:t>
            </w:r>
          </w:p>
        </w:tc>
        <w:tc>
          <w:tcPr>
            <w:tcW w:w="371" w:type="pct"/>
            <w:vAlign w:val="center"/>
          </w:tcPr>
          <w:p w:rsidR="000E1EA2" w:rsidRPr="002620B6" w:rsidRDefault="000E1EA2" w:rsidP="000E1EA2">
            <w:pPr>
              <w:jc w:val="center"/>
              <w:rPr>
                <w:sz w:val="24"/>
                <w:szCs w:val="24"/>
              </w:rPr>
            </w:pPr>
            <w:r w:rsidRPr="002620B6">
              <w:rPr>
                <w:sz w:val="24"/>
                <w:szCs w:val="24"/>
              </w:rPr>
              <w:t>1</w:t>
            </w:r>
          </w:p>
        </w:tc>
      </w:tr>
      <w:tr w:rsidR="000E1EA2" w:rsidRPr="002620B6" w:rsidTr="000E1EA2">
        <w:tc>
          <w:tcPr>
            <w:tcW w:w="303" w:type="pct"/>
            <w:vAlign w:val="center"/>
          </w:tcPr>
          <w:p w:rsidR="000E1EA2" w:rsidRPr="002620B6" w:rsidRDefault="000E1EA2" w:rsidP="000E1EA2">
            <w:pPr>
              <w:jc w:val="center"/>
              <w:rPr>
                <w:sz w:val="24"/>
                <w:szCs w:val="24"/>
              </w:rPr>
            </w:pPr>
            <w:r w:rsidRPr="002620B6">
              <w:rPr>
                <w:sz w:val="24"/>
                <w:szCs w:val="24"/>
              </w:rPr>
              <w:t>4.</w:t>
            </w:r>
          </w:p>
        </w:tc>
        <w:tc>
          <w:tcPr>
            <w:tcW w:w="3715" w:type="pct"/>
          </w:tcPr>
          <w:p w:rsidR="000E1EA2" w:rsidRPr="002620B6" w:rsidRDefault="000E1EA2" w:rsidP="000E1EA2">
            <w:pPr>
              <w:jc w:val="both"/>
              <w:rPr>
                <w:sz w:val="24"/>
                <w:szCs w:val="24"/>
              </w:rPr>
            </w:pPr>
            <w:r w:rsidRPr="002620B6">
              <w:rPr>
                <w:sz w:val="24"/>
                <w:szCs w:val="24"/>
              </w:rPr>
              <w:t>All India Radio is also known as _</w:t>
            </w:r>
            <w:r>
              <w:rPr>
                <w:sz w:val="24"/>
                <w:szCs w:val="24"/>
              </w:rPr>
              <w:t>_______</w:t>
            </w:r>
            <w:r w:rsidRPr="002620B6">
              <w:rPr>
                <w:sz w:val="24"/>
                <w:szCs w:val="24"/>
              </w:rPr>
              <w:t xml:space="preserve">__?  </w:t>
            </w:r>
          </w:p>
        </w:tc>
        <w:tc>
          <w:tcPr>
            <w:tcW w:w="611" w:type="pct"/>
            <w:gridSpan w:val="2"/>
            <w:vAlign w:val="center"/>
          </w:tcPr>
          <w:p w:rsidR="000E1EA2" w:rsidRPr="002620B6" w:rsidRDefault="000E1EA2" w:rsidP="000E1EA2">
            <w:pPr>
              <w:jc w:val="center"/>
              <w:rPr>
                <w:sz w:val="24"/>
                <w:szCs w:val="24"/>
              </w:rPr>
            </w:pPr>
            <w:r w:rsidRPr="002620B6">
              <w:rPr>
                <w:sz w:val="24"/>
                <w:szCs w:val="24"/>
              </w:rPr>
              <w:t>CO1</w:t>
            </w:r>
            <w:r>
              <w:rPr>
                <w:sz w:val="24"/>
                <w:szCs w:val="24"/>
              </w:rPr>
              <w:t xml:space="preserve"> </w:t>
            </w:r>
            <w:r w:rsidRPr="002620B6">
              <w:rPr>
                <w:sz w:val="24"/>
                <w:szCs w:val="24"/>
              </w:rPr>
              <w:t>/</w:t>
            </w:r>
            <w:r>
              <w:rPr>
                <w:sz w:val="24"/>
                <w:szCs w:val="24"/>
              </w:rPr>
              <w:t xml:space="preserve"> </w:t>
            </w:r>
            <w:r w:rsidRPr="002620B6">
              <w:rPr>
                <w:sz w:val="24"/>
                <w:szCs w:val="24"/>
              </w:rPr>
              <w:t>An</w:t>
            </w:r>
          </w:p>
        </w:tc>
        <w:tc>
          <w:tcPr>
            <w:tcW w:w="371" w:type="pct"/>
            <w:vAlign w:val="center"/>
          </w:tcPr>
          <w:p w:rsidR="000E1EA2" w:rsidRPr="002620B6" w:rsidRDefault="000E1EA2" w:rsidP="000E1EA2">
            <w:pPr>
              <w:jc w:val="center"/>
              <w:rPr>
                <w:sz w:val="24"/>
                <w:szCs w:val="24"/>
              </w:rPr>
            </w:pPr>
            <w:r w:rsidRPr="002620B6">
              <w:rPr>
                <w:sz w:val="24"/>
                <w:szCs w:val="24"/>
              </w:rPr>
              <w:t>1</w:t>
            </w:r>
          </w:p>
        </w:tc>
      </w:tr>
      <w:tr w:rsidR="000E1EA2" w:rsidRPr="002620B6" w:rsidTr="000E1EA2">
        <w:tc>
          <w:tcPr>
            <w:tcW w:w="303" w:type="pct"/>
            <w:vAlign w:val="center"/>
          </w:tcPr>
          <w:p w:rsidR="000E1EA2" w:rsidRPr="002620B6" w:rsidRDefault="000E1EA2" w:rsidP="000E1EA2">
            <w:pPr>
              <w:jc w:val="center"/>
              <w:rPr>
                <w:sz w:val="24"/>
                <w:szCs w:val="24"/>
              </w:rPr>
            </w:pPr>
            <w:r w:rsidRPr="002620B6">
              <w:rPr>
                <w:sz w:val="24"/>
                <w:szCs w:val="24"/>
              </w:rPr>
              <w:t>5.</w:t>
            </w:r>
          </w:p>
        </w:tc>
        <w:tc>
          <w:tcPr>
            <w:tcW w:w="3715" w:type="pct"/>
          </w:tcPr>
          <w:p w:rsidR="000E1EA2" w:rsidRPr="002620B6" w:rsidRDefault="000E1EA2" w:rsidP="000E1EA2">
            <w:pPr>
              <w:jc w:val="both"/>
              <w:rPr>
                <w:sz w:val="24"/>
                <w:szCs w:val="24"/>
              </w:rPr>
            </w:pPr>
            <w:r w:rsidRPr="002620B6">
              <w:rPr>
                <w:sz w:val="24"/>
                <w:szCs w:val="24"/>
              </w:rPr>
              <w:t xml:space="preserve">Explain the principle of learning by doing. </w:t>
            </w:r>
          </w:p>
        </w:tc>
        <w:tc>
          <w:tcPr>
            <w:tcW w:w="611" w:type="pct"/>
            <w:gridSpan w:val="2"/>
            <w:vAlign w:val="center"/>
          </w:tcPr>
          <w:p w:rsidR="000E1EA2" w:rsidRPr="002620B6" w:rsidRDefault="000E1EA2" w:rsidP="000E1EA2">
            <w:pPr>
              <w:jc w:val="center"/>
              <w:rPr>
                <w:sz w:val="24"/>
                <w:szCs w:val="24"/>
              </w:rPr>
            </w:pPr>
            <w:r w:rsidRPr="002620B6">
              <w:rPr>
                <w:sz w:val="24"/>
                <w:szCs w:val="24"/>
              </w:rPr>
              <w:t>CO2</w:t>
            </w:r>
            <w:r>
              <w:rPr>
                <w:sz w:val="24"/>
                <w:szCs w:val="24"/>
              </w:rPr>
              <w:t xml:space="preserve"> </w:t>
            </w:r>
            <w:r w:rsidRPr="002620B6">
              <w:rPr>
                <w:sz w:val="24"/>
                <w:szCs w:val="24"/>
              </w:rPr>
              <w:t>/</w:t>
            </w:r>
            <w:r>
              <w:rPr>
                <w:sz w:val="24"/>
                <w:szCs w:val="24"/>
              </w:rPr>
              <w:t xml:space="preserve"> </w:t>
            </w:r>
            <w:r w:rsidRPr="002620B6">
              <w:rPr>
                <w:sz w:val="24"/>
                <w:szCs w:val="24"/>
              </w:rPr>
              <w:t>E</w:t>
            </w:r>
          </w:p>
        </w:tc>
        <w:tc>
          <w:tcPr>
            <w:tcW w:w="371" w:type="pct"/>
            <w:vAlign w:val="center"/>
          </w:tcPr>
          <w:p w:rsidR="000E1EA2" w:rsidRPr="002620B6" w:rsidRDefault="000E1EA2" w:rsidP="000E1EA2">
            <w:pPr>
              <w:jc w:val="center"/>
              <w:rPr>
                <w:sz w:val="24"/>
                <w:szCs w:val="24"/>
              </w:rPr>
            </w:pPr>
            <w:r w:rsidRPr="002620B6">
              <w:rPr>
                <w:sz w:val="24"/>
                <w:szCs w:val="24"/>
              </w:rPr>
              <w:t>1</w:t>
            </w:r>
          </w:p>
        </w:tc>
      </w:tr>
      <w:tr w:rsidR="000E1EA2" w:rsidRPr="002620B6" w:rsidTr="000E1EA2">
        <w:tc>
          <w:tcPr>
            <w:tcW w:w="303" w:type="pct"/>
            <w:vAlign w:val="center"/>
          </w:tcPr>
          <w:p w:rsidR="000E1EA2" w:rsidRPr="002620B6" w:rsidRDefault="000E1EA2" w:rsidP="000E1EA2">
            <w:pPr>
              <w:jc w:val="center"/>
              <w:rPr>
                <w:sz w:val="24"/>
                <w:szCs w:val="24"/>
              </w:rPr>
            </w:pPr>
            <w:r w:rsidRPr="002620B6">
              <w:rPr>
                <w:sz w:val="24"/>
                <w:szCs w:val="24"/>
              </w:rPr>
              <w:t>6.</w:t>
            </w:r>
          </w:p>
        </w:tc>
        <w:tc>
          <w:tcPr>
            <w:tcW w:w="3715" w:type="pct"/>
          </w:tcPr>
          <w:p w:rsidR="000E1EA2" w:rsidRPr="002620B6" w:rsidRDefault="000E1EA2" w:rsidP="000E1EA2">
            <w:pPr>
              <w:jc w:val="both"/>
              <w:rPr>
                <w:sz w:val="24"/>
                <w:szCs w:val="24"/>
              </w:rPr>
            </w:pPr>
            <w:r w:rsidRPr="002620B6">
              <w:rPr>
                <w:sz w:val="24"/>
                <w:szCs w:val="24"/>
              </w:rPr>
              <w:t xml:space="preserve">What is the full-form of NGO? </w:t>
            </w:r>
          </w:p>
        </w:tc>
        <w:tc>
          <w:tcPr>
            <w:tcW w:w="611" w:type="pct"/>
            <w:gridSpan w:val="2"/>
            <w:vAlign w:val="center"/>
          </w:tcPr>
          <w:p w:rsidR="000E1EA2" w:rsidRPr="002620B6" w:rsidRDefault="000E1EA2" w:rsidP="000E1EA2">
            <w:pPr>
              <w:jc w:val="center"/>
              <w:rPr>
                <w:sz w:val="24"/>
                <w:szCs w:val="24"/>
              </w:rPr>
            </w:pPr>
            <w:r w:rsidRPr="002620B6">
              <w:rPr>
                <w:sz w:val="24"/>
                <w:szCs w:val="24"/>
              </w:rPr>
              <w:t>CO2</w:t>
            </w:r>
            <w:r>
              <w:rPr>
                <w:sz w:val="24"/>
                <w:szCs w:val="24"/>
              </w:rPr>
              <w:t xml:space="preserve"> </w:t>
            </w:r>
            <w:r w:rsidRPr="002620B6">
              <w:rPr>
                <w:sz w:val="24"/>
                <w:szCs w:val="24"/>
              </w:rPr>
              <w:t>/</w:t>
            </w:r>
            <w:r>
              <w:rPr>
                <w:sz w:val="24"/>
                <w:szCs w:val="24"/>
              </w:rPr>
              <w:t xml:space="preserve"> </w:t>
            </w:r>
            <w:r w:rsidRPr="002620B6">
              <w:rPr>
                <w:sz w:val="24"/>
                <w:szCs w:val="24"/>
              </w:rPr>
              <w:t>C</w:t>
            </w:r>
          </w:p>
        </w:tc>
        <w:tc>
          <w:tcPr>
            <w:tcW w:w="371" w:type="pct"/>
            <w:vAlign w:val="center"/>
          </w:tcPr>
          <w:p w:rsidR="000E1EA2" w:rsidRPr="002620B6" w:rsidRDefault="000E1EA2" w:rsidP="000E1EA2">
            <w:pPr>
              <w:jc w:val="center"/>
              <w:rPr>
                <w:sz w:val="24"/>
                <w:szCs w:val="24"/>
              </w:rPr>
            </w:pPr>
            <w:r w:rsidRPr="002620B6">
              <w:rPr>
                <w:sz w:val="24"/>
                <w:szCs w:val="24"/>
              </w:rPr>
              <w:t>1</w:t>
            </w:r>
          </w:p>
        </w:tc>
      </w:tr>
      <w:tr w:rsidR="000E1EA2" w:rsidRPr="002620B6" w:rsidTr="000E1EA2">
        <w:tc>
          <w:tcPr>
            <w:tcW w:w="303" w:type="pct"/>
            <w:vAlign w:val="center"/>
          </w:tcPr>
          <w:p w:rsidR="000E1EA2" w:rsidRPr="002620B6" w:rsidRDefault="000E1EA2" w:rsidP="000E1EA2">
            <w:pPr>
              <w:jc w:val="center"/>
              <w:rPr>
                <w:sz w:val="24"/>
                <w:szCs w:val="24"/>
              </w:rPr>
            </w:pPr>
            <w:r w:rsidRPr="002620B6">
              <w:rPr>
                <w:sz w:val="24"/>
                <w:szCs w:val="24"/>
              </w:rPr>
              <w:t>7.</w:t>
            </w:r>
          </w:p>
        </w:tc>
        <w:tc>
          <w:tcPr>
            <w:tcW w:w="3715" w:type="pct"/>
          </w:tcPr>
          <w:p w:rsidR="000E1EA2" w:rsidRPr="002620B6" w:rsidRDefault="000E1EA2" w:rsidP="000E1EA2">
            <w:pPr>
              <w:jc w:val="both"/>
              <w:rPr>
                <w:sz w:val="24"/>
                <w:szCs w:val="24"/>
              </w:rPr>
            </w:pPr>
            <w:r w:rsidRPr="002620B6">
              <w:rPr>
                <w:sz w:val="24"/>
                <w:szCs w:val="24"/>
              </w:rPr>
              <w:t>Who is an opinion leader in a village?</w:t>
            </w:r>
          </w:p>
        </w:tc>
        <w:tc>
          <w:tcPr>
            <w:tcW w:w="611" w:type="pct"/>
            <w:gridSpan w:val="2"/>
            <w:vAlign w:val="center"/>
          </w:tcPr>
          <w:p w:rsidR="000E1EA2" w:rsidRPr="002620B6" w:rsidRDefault="000E1EA2" w:rsidP="000E1EA2">
            <w:pPr>
              <w:jc w:val="center"/>
              <w:rPr>
                <w:sz w:val="24"/>
                <w:szCs w:val="24"/>
              </w:rPr>
            </w:pPr>
            <w:r w:rsidRPr="002620B6">
              <w:rPr>
                <w:sz w:val="24"/>
                <w:szCs w:val="24"/>
              </w:rPr>
              <w:t>CO2</w:t>
            </w:r>
            <w:r>
              <w:rPr>
                <w:sz w:val="24"/>
                <w:szCs w:val="24"/>
              </w:rPr>
              <w:t xml:space="preserve"> </w:t>
            </w:r>
            <w:r w:rsidRPr="002620B6">
              <w:rPr>
                <w:sz w:val="24"/>
                <w:szCs w:val="24"/>
              </w:rPr>
              <w:t>/</w:t>
            </w:r>
            <w:r>
              <w:rPr>
                <w:sz w:val="24"/>
                <w:szCs w:val="24"/>
              </w:rPr>
              <w:t xml:space="preserve"> </w:t>
            </w:r>
            <w:r w:rsidRPr="002620B6">
              <w:rPr>
                <w:sz w:val="24"/>
                <w:szCs w:val="24"/>
              </w:rPr>
              <w:t>E</w:t>
            </w:r>
          </w:p>
        </w:tc>
        <w:tc>
          <w:tcPr>
            <w:tcW w:w="371" w:type="pct"/>
            <w:vAlign w:val="center"/>
          </w:tcPr>
          <w:p w:rsidR="000E1EA2" w:rsidRPr="002620B6" w:rsidRDefault="000E1EA2" w:rsidP="000E1EA2">
            <w:pPr>
              <w:jc w:val="center"/>
              <w:rPr>
                <w:sz w:val="24"/>
                <w:szCs w:val="24"/>
              </w:rPr>
            </w:pPr>
            <w:r w:rsidRPr="002620B6">
              <w:rPr>
                <w:sz w:val="24"/>
                <w:szCs w:val="24"/>
              </w:rPr>
              <w:t>1</w:t>
            </w:r>
          </w:p>
        </w:tc>
      </w:tr>
      <w:tr w:rsidR="000E1EA2" w:rsidRPr="002620B6" w:rsidTr="000E1EA2">
        <w:tc>
          <w:tcPr>
            <w:tcW w:w="303" w:type="pct"/>
            <w:vAlign w:val="center"/>
          </w:tcPr>
          <w:p w:rsidR="000E1EA2" w:rsidRPr="002620B6" w:rsidRDefault="000E1EA2" w:rsidP="000E1EA2">
            <w:pPr>
              <w:jc w:val="center"/>
              <w:rPr>
                <w:sz w:val="24"/>
                <w:szCs w:val="24"/>
              </w:rPr>
            </w:pPr>
            <w:r w:rsidRPr="002620B6">
              <w:rPr>
                <w:sz w:val="24"/>
                <w:szCs w:val="24"/>
              </w:rPr>
              <w:t>8.</w:t>
            </w:r>
          </w:p>
        </w:tc>
        <w:tc>
          <w:tcPr>
            <w:tcW w:w="3715" w:type="pct"/>
          </w:tcPr>
          <w:p w:rsidR="000E1EA2" w:rsidRPr="002620B6" w:rsidRDefault="000E1EA2" w:rsidP="000E1EA2">
            <w:pPr>
              <w:jc w:val="both"/>
              <w:rPr>
                <w:sz w:val="24"/>
                <w:szCs w:val="24"/>
              </w:rPr>
            </w:pPr>
            <w:r w:rsidRPr="002620B6">
              <w:rPr>
                <w:sz w:val="24"/>
                <w:szCs w:val="24"/>
              </w:rPr>
              <w:t xml:space="preserve">What is E-extension, also known as cyber extension? </w:t>
            </w:r>
          </w:p>
        </w:tc>
        <w:tc>
          <w:tcPr>
            <w:tcW w:w="611" w:type="pct"/>
            <w:gridSpan w:val="2"/>
            <w:vAlign w:val="center"/>
          </w:tcPr>
          <w:p w:rsidR="000E1EA2" w:rsidRPr="002620B6" w:rsidRDefault="000E1EA2" w:rsidP="000E1EA2">
            <w:pPr>
              <w:jc w:val="center"/>
              <w:rPr>
                <w:sz w:val="24"/>
                <w:szCs w:val="24"/>
              </w:rPr>
            </w:pPr>
            <w:r w:rsidRPr="002620B6">
              <w:rPr>
                <w:sz w:val="24"/>
                <w:szCs w:val="24"/>
              </w:rPr>
              <w:t>CO1</w:t>
            </w:r>
            <w:r>
              <w:rPr>
                <w:sz w:val="24"/>
                <w:szCs w:val="24"/>
              </w:rPr>
              <w:t xml:space="preserve"> </w:t>
            </w:r>
            <w:r w:rsidRPr="002620B6">
              <w:rPr>
                <w:sz w:val="24"/>
                <w:szCs w:val="24"/>
              </w:rPr>
              <w:t>/</w:t>
            </w:r>
            <w:r>
              <w:rPr>
                <w:sz w:val="24"/>
                <w:szCs w:val="24"/>
              </w:rPr>
              <w:t xml:space="preserve"> </w:t>
            </w:r>
            <w:r w:rsidRPr="002620B6">
              <w:rPr>
                <w:sz w:val="24"/>
                <w:szCs w:val="24"/>
              </w:rPr>
              <w:t>A</w:t>
            </w:r>
          </w:p>
        </w:tc>
        <w:tc>
          <w:tcPr>
            <w:tcW w:w="371" w:type="pct"/>
            <w:vAlign w:val="center"/>
          </w:tcPr>
          <w:p w:rsidR="000E1EA2" w:rsidRPr="002620B6" w:rsidRDefault="000E1EA2" w:rsidP="000E1EA2">
            <w:pPr>
              <w:jc w:val="center"/>
              <w:rPr>
                <w:sz w:val="24"/>
                <w:szCs w:val="24"/>
              </w:rPr>
            </w:pPr>
            <w:r w:rsidRPr="002620B6">
              <w:rPr>
                <w:sz w:val="24"/>
                <w:szCs w:val="24"/>
              </w:rPr>
              <w:t>1</w:t>
            </w:r>
          </w:p>
        </w:tc>
      </w:tr>
      <w:tr w:rsidR="000E1EA2" w:rsidRPr="002620B6" w:rsidTr="000E1EA2">
        <w:tc>
          <w:tcPr>
            <w:tcW w:w="303" w:type="pct"/>
            <w:vAlign w:val="center"/>
          </w:tcPr>
          <w:p w:rsidR="000E1EA2" w:rsidRPr="002620B6" w:rsidRDefault="000E1EA2" w:rsidP="000E1EA2">
            <w:pPr>
              <w:jc w:val="center"/>
              <w:rPr>
                <w:sz w:val="24"/>
                <w:szCs w:val="24"/>
              </w:rPr>
            </w:pPr>
            <w:r w:rsidRPr="002620B6">
              <w:rPr>
                <w:sz w:val="24"/>
                <w:szCs w:val="24"/>
              </w:rPr>
              <w:t>9.</w:t>
            </w:r>
          </w:p>
        </w:tc>
        <w:tc>
          <w:tcPr>
            <w:tcW w:w="3715" w:type="pct"/>
          </w:tcPr>
          <w:p w:rsidR="000E1EA2" w:rsidRPr="002620B6" w:rsidRDefault="000E1EA2" w:rsidP="000E1EA2">
            <w:pPr>
              <w:jc w:val="both"/>
              <w:rPr>
                <w:sz w:val="24"/>
                <w:szCs w:val="24"/>
              </w:rPr>
            </w:pPr>
            <w:r w:rsidRPr="002620B6">
              <w:rPr>
                <w:sz w:val="24"/>
                <w:szCs w:val="24"/>
              </w:rPr>
              <w:t xml:space="preserve">What is field tour? </w:t>
            </w:r>
          </w:p>
        </w:tc>
        <w:tc>
          <w:tcPr>
            <w:tcW w:w="611" w:type="pct"/>
            <w:gridSpan w:val="2"/>
            <w:vAlign w:val="center"/>
          </w:tcPr>
          <w:p w:rsidR="000E1EA2" w:rsidRPr="002620B6" w:rsidRDefault="000E1EA2" w:rsidP="000E1EA2">
            <w:pPr>
              <w:jc w:val="center"/>
              <w:rPr>
                <w:sz w:val="24"/>
                <w:szCs w:val="24"/>
              </w:rPr>
            </w:pPr>
            <w:r w:rsidRPr="002620B6">
              <w:rPr>
                <w:sz w:val="24"/>
                <w:szCs w:val="24"/>
              </w:rPr>
              <w:t>CO3</w:t>
            </w:r>
            <w:r>
              <w:rPr>
                <w:sz w:val="24"/>
                <w:szCs w:val="24"/>
              </w:rPr>
              <w:t xml:space="preserve"> </w:t>
            </w:r>
            <w:r w:rsidRPr="002620B6">
              <w:rPr>
                <w:sz w:val="24"/>
                <w:szCs w:val="24"/>
              </w:rPr>
              <w:t>/</w:t>
            </w:r>
            <w:r>
              <w:rPr>
                <w:sz w:val="24"/>
                <w:szCs w:val="24"/>
              </w:rPr>
              <w:t xml:space="preserve"> </w:t>
            </w:r>
            <w:r w:rsidRPr="002620B6">
              <w:rPr>
                <w:sz w:val="24"/>
                <w:szCs w:val="24"/>
              </w:rPr>
              <w:t>U</w:t>
            </w:r>
          </w:p>
        </w:tc>
        <w:tc>
          <w:tcPr>
            <w:tcW w:w="371" w:type="pct"/>
            <w:vAlign w:val="center"/>
          </w:tcPr>
          <w:p w:rsidR="000E1EA2" w:rsidRPr="002620B6" w:rsidRDefault="000E1EA2" w:rsidP="000E1EA2">
            <w:pPr>
              <w:jc w:val="center"/>
              <w:rPr>
                <w:sz w:val="24"/>
                <w:szCs w:val="24"/>
              </w:rPr>
            </w:pPr>
            <w:r w:rsidRPr="002620B6">
              <w:rPr>
                <w:sz w:val="24"/>
                <w:szCs w:val="24"/>
              </w:rPr>
              <w:t>1</w:t>
            </w:r>
          </w:p>
        </w:tc>
      </w:tr>
      <w:tr w:rsidR="000E1EA2" w:rsidRPr="002620B6" w:rsidTr="000E1EA2">
        <w:tc>
          <w:tcPr>
            <w:tcW w:w="303" w:type="pct"/>
            <w:vAlign w:val="center"/>
          </w:tcPr>
          <w:p w:rsidR="000E1EA2" w:rsidRPr="002620B6" w:rsidRDefault="000E1EA2" w:rsidP="000E1EA2">
            <w:pPr>
              <w:jc w:val="center"/>
              <w:rPr>
                <w:sz w:val="24"/>
                <w:szCs w:val="24"/>
              </w:rPr>
            </w:pPr>
            <w:r w:rsidRPr="002620B6">
              <w:rPr>
                <w:sz w:val="24"/>
                <w:szCs w:val="24"/>
              </w:rPr>
              <w:t>10.</w:t>
            </w:r>
          </w:p>
        </w:tc>
        <w:tc>
          <w:tcPr>
            <w:tcW w:w="3715" w:type="pct"/>
          </w:tcPr>
          <w:p w:rsidR="000E1EA2" w:rsidRPr="002620B6" w:rsidRDefault="000E1EA2" w:rsidP="000E1EA2">
            <w:pPr>
              <w:jc w:val="both"/>
              <w:rPr>
                <w:sz w:val="24"/>
                <w:szCs w:val="24"/>
              </w:rPr>
            </w:pPr>
            <w:r w:rsidRPr="002620B6">
              <w:rPr>
                <w:sz w:val="24"/>
                <w:szCs w:val="24"/>
              </w:rPr>
              <w:t xml:space="preserve">What is the full-form of PRA? </w:t>
            </w:r>
          </w:p>
        </w:tc>
        <w:tc>
          <w:tcPr>
            <w:tcW w:w="611" w:type="pct"/>
            <w:gridSpan w:val="2"/>
            <w:vAlign w:val="center"/>
          </w:tcPr>
          <w:p w:rsidR="000E1EA2" w:rsidRPr="002620B6" w:rsidRDefault="000E1EA2" w:rsidP="000E1EA2">
            <w:pPr>
              <w:jc w:val="center"/>
              <w:rPr>
                <w:sz w:val="24"/>
                <w:szCs w:val="24"/>
              </w:rPr>
            </w:pPr>
            <w:r w:rsidRPr="002620B6">
              <w:rPr>
                <w:sz w:val="24"/>
                <w:szCs w:val="24"/>
              </w:rPr>
              <w:t>CO3</w:t>
            </w:r>
            <w:r>
              <w:rPr>
                <w:sz w:val="24"/>
                <w:szCs w:val="24"/>
              </w:rPr>
              <w:t xml:space="preserve"> </w:t>
            </w:r>
            <w:r w:rsidRPr="002620B6">
              <w:rPr>
                <w:sz w:val="24"/>
                <w:szCs w:val="24"/>
              </w:rPr>
              <w:t>/ R</w:t>
            </w:r>
          </w:p>
        </w:tc>
        <w:tc>
          <w:tcPr>
            <w:tcW w:w="371" w:type="pct"/>
            <w:vAlign w:val="center"/>
          </w:tcPr>
          <w:p w:rsidR="000E1EA2" w:rsidRPr="002620B6" w:rsidRDefault="000E1EA2" w:rsidP="000E1EA2">
            <w:pPr>
              <w:jc w:val="center"/>
              <w:rPr>
                <w:sz w:val="24"/>
                <w:szCs w:val="24"/>
              </w:rPr>
            </w:pPr>
            <w:r w:rsidRPr="002620B6">
              <w:rPr>
                <w:sz w:val="24"/>
                <w:szCs w:val="24"/>
              </w:rPr>
              <w:t>1</w:t>
            </w:r>
          </w:p>
        </w:tc>
      </w:tr>
      <w:tr w:rsidR="000E1EA2" w:rsidRPr="002620B6" w:rsidTr="000E1EA2">
        <w:tc>
          <w:tcPr>
            <w:tcW w:w="303" w:type="pct"/>
            <w:vAlign w:val="center"/>
          </w:tcPr>
          <w:p w:rsidR="000E1EA2" w:rsidRPr="002620B6" w:rsidRDefault="000E1EA2" w:rsidP="000E1EA2">
            <w:pPr>
              <w:jc w:val="center"/>
              <w:rPr>
                <w:sz w:val="24"/>
                <w:szCs w:val="24"/>
              </w:rPr>
            </w:pPr>
            <w:r w:rsidRPr="002620B6">
              <w:rPr>
                <w:sz w:val="24"/>
                <w:szCs w:val="24"/>
              </w:rPr>
              <w:t>11.</w:t>
            </w:r>
          </w:p>
        </w:tc>
        <w:tc>
          <w:tcPr>
            <w:tcW w:w="3715" w:type="pct"/>
          </w:tcPr>
          <w:p w:rsidR="000E1EA2" w:rsidRPr="002620B6" w:rsidRDefault="000E1EA2" w:rsidP="000E1EA2">
            <w:pPr>
              <w:jc w:val="both"/>
              <w:rPr>
                <w:sz w:val="24"/>
                <w:szCs w:val="24"/>
              </w:rPr>
            </w:pPr>
            <w:r w:rsidRPr="002620B6">
              <w:rPr>
                <w:sz w:val="24"/>
                <w:szCs w:val="24"/>
              </w:rPr>
              <w:t xml:space="preserve">Define leadership. </w:t>
            </w:r>
          </w:p>
        </w:tc>
        <w:tc>
          <w:tcPr>
            <w:tcW w:w="611" w:type="pct"/>
            <w:gridSpan w:val="2"/>
            <w:vAlign w:val="center"/>
          </w:tcPr>
          <w:p w:rsidR="000E1EA2" w:rsidRPr="002620B6" w:rsidRDefault="000E1EA2" w:rsidP="000E1EA2">
            <w:pPr>
              <w:jc w:val="center"/>
              <w:rPr>
                <w:sz w:val="24"/>
                <w:szCs w:val="24"/>
              </w:rPr>
            </w:pPr>
            <w:r w:rsidRPr="002620B6">
              <w:rPr>
                <w:sz w:val="24"/>
                <w:szCs w:val="24"/>
              </w:rPr>
              <w:t>CO3</w:t>
            </w:r>
            <w:r>
              <w:rPr>
                <w:sz w:val="24"/>
                <w:szCs w:val="24"/>
              </w:rPr>
              <w:t xml:space="preserve"> </w:t>
            </w:r>
            <w:r w:rsidRPr="002620B6">
              <w:rPr>
                <w:sz w:val="24"/>
                <w:szCs w:val="24"/>
              </w:rPr>
              <w:t>/</w:t>
            </w:r>
            <w:r>
              <w:rPr>
                <w:sz w:val="24"/>
                <w:szCs w:val="24"/>
              </w:rPr>
              <w:t xml:space="preserve"> </w:t>
            </w:r>
            <w:r w:rsidRPr="002620B6">
              <w:rPr>
                <w:sz w:val="24"/>
                <w:szCs w:val="24"/>
              </w:rPr>
              <w:t>U</w:t>
            </w:r>
          </w:p>
        </w:tc>
        <w:tc>
          <w:tcPr>
            <w:tcW w:w="371" w:type="pct"/>
            <w:vAlign w:val="center"/>
          </w:tcPr>
          <w:p w:rsidR="000E1EA2" w:rsidRPr="002620B6" w:rsidRDefault="000E1EA2" w:rsidP="000E1EA2">
            <w:pPr>
              <w:jc w:val="center"/>
              <w:rPr>
                <w:sz w:val="24"/>
                <w:szCs w:val="24"/>
              </w:rPr>
            </w:pPr>
            <w:r w:rsidRPr="002620B6">
              <w:rPr>
                <w:sz w:val="24"/>
                <w:szCs w:val="24"/>
              </w:rPr>
              <w:t>1</w:t>
            </w:r>
          </w:p>
        </w:tc>
      </w:tr>
      <w:tr w:rsidR="000E1EA2" w:rsidRPr="002620B6" w:rsidTr="000E1EA2">
        <w:tc>
          <w:tcPr>
            <w:tcW w:w="303" w:type="pct"/>
            <w:vAlign w:val="center"/>
          </w:tcPr>
          <w:p w:rsidR="000E1EA2" w:rsidRPr="002620B6" w:rsidRDefault="000E1EA2" w:rsidP="000E1EA2">
            <w:pPr>
              <w:jc w:val="center"/>
              <w:rPr>
                <w:sz w:val="24"/>
                <w:szCs w:val="24"/>
              </w:rPr>
            </w:pPr>
            <w:r w:rsidRPr="002620B6">
              <w:rPr>
                <w:sz w:val="24"/>
                <w:szCs w:val="24"/>
              </w:rPr>
              <w:t>12.</w:t>
            </w:r>
          </w:p>
        </w:tc>
        <w:tc>
          <w:tcPr>
            <w:tcW w:w="3715" w:type="pct"/>
          </w:tcPr>
          <w:p w:rsidR="000E1EA2" w:rsidRPr="002620B6" w:rsidRDefault="000E1EA2" w:rsidP="000E1EA2">
            <w:pPr>
              <w:jc w:val="both"/>
              <w:rPr>
                <w:sz w:val="24"/>
                <w:szCs w:val="24"/>
              </w:rPr>
            </w:pPr>
            <w:r w:rsidRPr="002620B6">
              <w:rPr>
                <w:sz w:val="24"/>
                <w:szCs w:val="24"/>
              </w:rPr>
              <w:t xml:space="preserve">If you became the PM of India for one day, what is the first action you would take?   </w:t>
            </w:r>
          </w:p>
        </w:tc>
        <w:tc>
          <w:tcPr>
            <w:tcW w:w="611" w:type="pct"/>
            <w:gridSpan w:val="2"/>
            <w:vAlign w:val="center"/>
          </w:tcPr>
          <w:p w:rsidR="000E1EA2" w:rsidRPr="002620B6" w:rsidRDefault="000E1EA2" w:rsidP="000E1EA2">
            <w:pPr>
              <w:jc w:val="center"/>
              <w:rPr>
                <w:sz w:val="24"/>
                <w:szCs w:val="24"/>
              </w:rPr>
            </w:pPr>
            <w:r w:rsidRPr="002620B6">
              <w:rPr>
                <w:sz w:val="24"/>
                <w:szCs w:val="24"/>
              </w:rPr>
              <w:t>CO3</w:t>
            </w:r>
            <w:r>
              <w:rPr>
                <w:sz w:val="24"/>
                <w:szCs w:val="24"/>
              </w:rPr>
              <w:t xml:space="preserve"> </w:t>
            </w:r>
            <w:r w:rsidRPr="002620B6">
              <w:rPr>
                <w:sz w:val="24"/>
                <w:szCs w:val="24"/>
              </w:rPr>
              <w:t>/</w:t>
            </w:r>
            <w:r>
              <w:rPr>
                <w:sz w:val="24"/>
                <w:szCs w:val="24"/>
              </w:rPr>
              <w:t xml:space="preserve"> </w:t>
            </w:r>
            <w:r w:rsidRPr="002620B6">
              <w:rPr>
                <w:sz w:val="24"/>
                <w:szCs w:val="24"/>
              </w:rPr>
              <w:t>An</w:t>
            </w:r>
          </w:p>
        </w:tc>
        <w:tc>
          <w:tcPr>
            <w:tcW w:w="371" w:type="pct"/>
            <w:vAlign w:val="center"/>
          </w:tcPr>
          <w:p w:rsidR="000E1EA2" w:rsidRPr="002620B6" w:rsidRDefault="000E1EA2" w:rsidP="000E1EA2">
            <w:pPr>
              <w:jc w:val="center"/>
              <w:rPr>
                <w:sz w:val="24"/>
                <w:szCs w:val="24"/>
              </w:rPr>
            </w:pPr>
            <w:r w:rsidRPr="002620B6">
              <w:rPr>
                <w:sz w:val="24"/>
                <w:szCs w:val="24"/>
              </w:rPr>
              <w:t>1</w:t>
            </w:r>
          </w:p>
        </w:tc>
      </w:tr>
      <w:tr w:rsidR="000E1EA2" w:rsidRPr="002620B6" w:rsidTr="000E1EA2">
        <w:tc>
          <w:tcPr>
            <w:tcW w:w="303" w:type="pct"/>
            <w:vAlign w:val="center"/>
          </w:tcPr>
          <w:p w:rsidR="000E1EA2" w:rsidRPr="002620B6" w:rsidRDefault="000E1EA2" w:rsidP="000E1EA2">
            <w:pPr>
              <w:jc w:val="center"/>
              <w:rPr>
                <w:sz w:val="24"/>
                <w:szCs w:val="24"/>
              </w:rPr>
            </w:pPr>
            <w:r w:rsidRPr="002620B6">
              <w:rPr>
                <w:sz w:val="24"/>
                <w:szCs w:val="24"/>
              </w:rPr>
              <w:t>13.</w:t>
            </w:r>
          </w:p>
        </w:tc>
        <w:tc>
          <w:tcPr>
            <w:tcW w:w="3715" w:type="pct"/>
          </w:tcPr>
          <w:p w:rsidR="000E1EA2" w:rsidRPr="002620B6" w:rsidRDefault="000E1EA2" w:rsidP="000E1EA2">
            <w:pPr>
              <w:jc w:val="both"/>
              <w:rPr>
                <w:sz w:val="24"/>
                <w:szCs w:val="24"/>
              </w:rPr>
            </w:pPr>
            <w:r w:rsidRPr="002620B6">
              <w:rPr>
                <w:sz w:val="24"/>
                <w:szCs w:val="24"/>
              </w:rPr>
              <w:t xml:space="preserve">What do you mean by a folder, used in extension literature? </w:t>
            </w:r>
          </w:p>
        </w:tc>
        <w:tc>
          <w:tcPr>
            <w:tcW w:w="611" w:type="pct"/>
            <w:gridSpan w:val="2"/>
            <w:vAlign w:val="center"/>
          </w:tcPr>
          <w:p w:rsidR="000E1EA2" w:rsidRPr="002620B6" w:rsidRDefault="000E1EA2" w:rsidP="000E1EA2">
            <w:pPr>
              <w:jc w:val="center"/>
              <w:rPr>
                <w:sz w:val="24"/>
                <w:szCs w:val="24"/>
              </w:rPr>
            </w:pPr>
            <w:r w:rsidRPr="002620B6">
              <w:rPr>
                <w:sz w:val="24"/>
                <w:szCs w:val="24"/>
              </w:rPr>
              <w:t>CO4</w:t>
            </w:r>
            <w:r>
              <w:rPr>
                <w:sz w:val="24"/>
                <w:szCs w:val="24"/>
              </w:rPr>
              <w:t xml:space="preserve"> </w:t>
            </w:r>
            <w:r w:rsidRPr="002620B6">
              <w:rPr>
                <w:sz w:val="24"/>
                <w:szCs w:val="24"/>
              </w:rPr>
              <w:t>/</w:t>
            </w:r>
            <w:r>
              <w:rPr>
                <w:sz w:val="24"/>
                <w:szCs w:val="24"/>
              </w:rPr>
              <w:t xml:space="preserve"> </w:t>
            </w:r>
            <w:r w:rsidRPr="002620B6">
              <w:rPr>
                <w:sz w:val="24"/>
                <w:szCs w:val="24"/>
              </w:rPr>
              <w:t>A</w:t>
            </w:r>
          </w:p>
        </w:tc>
        <w:tc>
          <w:tcPr>
            <w:tcW w:w="371" w:type="pct"/>
            <w:vAlign w:val="center"/>
          </w:tcPr>
          <w:p w:rsidR="000E1EA2" w:rsidRPr="002620B6" w:rsidRDefault="000E1EA2" w:rsidP="000E1EA2">
            <w:pPr>
              <w:jc w:val="center"/>
              <w:rPr>
                <w:sz w:val="24"/>
                <w:szCs w:val="24"/>
              </w:rPr>
            </w:pPr>
            <w:r w:rsidRPr="002620B6">
              <w:rPr>
                <w:sz w:val="24"/>
                <w:szCs w:val="24"/>
              </w:rPr>
              <w:t>1</w:t>
            </w:r>
          </w:p>
        </w:tc>
      </w:tr>
      <w:tr w:rsidR="000E1EA2" w:rsidRPr="002620B6" w:rsidTr="000E1EA2">
        <w:tc>
          <w:tcPr>
            <w:tcW w:w="303" w:type="pct"/>
            <w:vAlign w:val="center"/>
          </w:tcPr>
          <w:p w:rsidR="000E1EA2" w:rsidRPr="002620B6" w:rsidRDefault="000E1EA2" w:rsidP="000E1EA2">
            <w:pPr>
              <w:jc w:val="center"/>
              <w:rPr>
                <w:sz w:val="24"/>
                <w:szCs w:val="24"/>
              </w:rPr>
            </w:pPr>
            <w:r w:rsidRPr="002620B6">
              <w:rPr>
                <w:sz w:val="24"/>
                <w:szCs w:val="24"/>
              </w:rPr>
              <w:t>14.</w:t>
            </w:r>
          </w:p>
        </w:tc>
        <w:tc>
          <w:tcPr>
            <w:tcW w:w="3715" w:type="pct"/>
          </w:tcPr>
          <w:p w:rsidR="000E1EA2" w:rsidRPr="002620B6" w:rsidRDefault="000E1EA2" w:rsidP="000E1EA2">
            <w:pPr>
              <w:jc w:val="both"/>
              <w:rPr>
                <w:sz w:val="24"/>
                <w:szCs w:val="24"/>
              </w:rPr>
            </w:pPr>
            <w:r w:rsidRPr="002620B6">
              <w:rPr>
                <w:sz w:val="24"/>
                <w:szCs w:val="24"/>
              </w:rPr>
              <w:t xml:space="preserve">The first KVK was established in 1974 at which place? </w:t>
            </w:r>
          </w:p>
        </w:tc>
        <w:tc>
          <w:tcPr>
            <w:tcW w:w="611" w:type="pct"/>
            <w:gridSpan w:val="2"/>
            <w:vAlign w:val="center"/>
          </w:tcPr>
          <w:p w:rsidR="000E1EA2" w:rsidRPr="002620B6" w:rsidRDefault="000E1EA2" w:rsidP="000E1EA2">
            <w:pPr>
              <w:jc w:val="center"/>
              <w:rPr>
                <w:sz w:val="24"/>
                <w:szCs w:val="24"/>
              </w:rPr>
            </w:pPr>
            <w:r w:rsidRPr="002620B6">
              <w:rPr>
                <w:sz w:val="24"/>
                <w:szCs w:val="24"/>
              </w:rPr>
              <w:t>CO5</w:t>
            </w:r>
            <w:r>
              <w:rPr>
                <w:sz w:val="24"/>
                <w:szCs w:val="24"/>
              </w:rPr>
              <w:t xml:space="preserve"> </w:t>
            </w:r>
            <w:r w:rsidRPr="002620B6">
              <w:rPr>
                <w:sz w:val="24"/>
                <w:szCs w:val="24"/>
              </w:rPr>
              <w:t>/</w:t>
            </w:r>
            <w:r>
              <w:rPr>
                <w:sz w:val="24"/>
                <w:szCs w:val="24"/>
              </w:rPr>
              <w:t xml:space="preserve"> </w:t>
            </w:r>
            <w:r w:rsidRPr="002620B6">
              <w:rPr>
                <w:sz w:val="24"/>
                <w:szCs w:val="24"/>
              </w:rPr>
              <w:t>R</w:t>
            </w:r>
          </w:p>
        </w:tc>
        <w:tc>
          <w:tcPr>
            <w:tcW w:w="371" w:type="pct"/>
            <w:vAlign w:val="center"/>
          </w:tcPr>
          <w:p w:rsidR="000E1EA2" w:rsidRPr="002620B6" w:rsidRDefault="000E1EA2" w:rsidP="000E1EA2">
            <w:pPr>
              <w:jc w:val="center"/>
              <w:rPr>
                <w:sz w:val="24"/>
                <w:szCs w:val="24"/>
              </w:rPr>
            </w:pPr>
            <w:r w:rsidRPr="002620B6">
              <w:rPr>
                <w:sz w:val="24"/>
                <w:szCs w:val="24"/>
              </w:rPr>
              <w:t>1</w:t>
            </w:r>
          </w:p>
        </w:tc>
      </w:tr>
      <w:tr w:rsidR="000E1EA2" w:rsidRPr="002620B6" w:rsidTr="000E1EA2">
        <w:tc>
          <w:tcPr>
            <w:tcW w:w="303" w:type="pct"/>
            <w:vAlign w:val="center"/>
          </w:tcPr>
          <w:p w:rsidR="000E1EA2" w:rsidRPr="002620B6" w:rsidRDefault="000E1EA2" w:rsidP="000E1EA2">
            <w:pPr>
              <w:jc w:val="center"/>
              <w:rPr>
                <w:sz w:val="24"/>
                <w:szCs w:val="24"/>
              </w:rPr>
            </w:pPr>
            <w:r w:rsidRPr="002620B6">
              <w:rPr>
                <w:sz w:val="24"/>
                <w:szCs w:val="24"/>
              </w:rPr>
              <w:t>15.</w:t>
            </w:r>
          </w:p>
        </w:tc>
        <w:tc>
          <w:tcPr>
            <w:tcW w:w="3715" w:type="pct"/>
          </w:tcPr>
          <w:p w:rsidR="000E1EA2" w:rsidRPr="002620B6" w:rsidRDefault="000E1EA2" w:rsidP="000E1EA2">
            <w:pPr>
              <w:jc w:val="both"/>
              <w:rPr>
                <w:sz w:val="24"/>
                <w:szCs w:val="24"/>
              </w:rPr>
            </w:pPr>
            <w:r w:rsidRPr="002620B6">
              <w:rPr>
                <w:sz w:val="24"/>
                <w:szCs w:val="24"/>
              </w:rPr>
              <w:t xml:space="preserve">Which was the first Indian newspaper? </w:t>
            </w:r>
          </w:p>
        </w:tc>
        <w:tc>
          <w:tcPr>
            <w:tcW w:w="611" w:type="pct"/>
            <w:gridSpan w:val="2"/>
            <w:vAlign w:val="center"/>
          </w:tcPr>
          <w:p w:rsidR="000E1EA2" w:rsidRPr="002620B6" w:rsidRDefault="000E1EA2" w:rsidP="000E1EA2">
            <w:pPr>
              <w:jc w:val="center"/>
              <w:rPr>
                <w:sz w:val="24"/>
                <w:szCs w:val="24"/>
              </w:rPr>
            </w:pPr>
            <w:r w:rsidRPr="002620B6">
              <w:rPr>
                <w:sz w:val="24"/>
                <w:szCs w:val="24"/>
              </w:rPr>
              <w:t>CO4</w:t>
            </w:r>
            <w:r>
              <w:rPr>
                <w:sz w:val="24"/>
                <w:szCs w:val="24"/>
              </w:rPr>
              <w:t xml:space="preserve"> </w:t>
            </w:r>
            <w:r w:rsidRPr="002620B6">
              <w:rPr>
                <w:sz w:val="24"/>
                <w:szCs w:val="24"/>
              </w:rPr>
              <w:t>/</w:t>
            </w:r>
            <w:r>
              <w:rPr>
                <w:sz w:val="24"/>
                <w:szCs w:val="24"/>
              </w:rPr>
              <w:t xml:space="preserve"> </w:t>
            </w:r>
            <w:r w:rsidRPr="002620B6">
              <w:rPr>
                <w:sz w:val="24"/>
                <w:szCs w:val="24"/>
              </w:rPr>
              <w:t>R</w:t>
            </w:r>
          </w:p>
        </w:tc>
        <w:tc>
          <w:tcPr>
            <w:tcW w:w="371" w:type="pct"/>
            <w:vAlign w:val="center"/>
          </w:tcPr>
          <w:p w:rsidR="000E1EA2" w:rsidRPr="002620B6" w:rsidRDefault="000E1EA2" w:rsidP="000E1EA2">
            <w:pPr>
              <w:jc w:val="center"/>
              <w:rPr>
                <w:sz w:val="24"/>
                <w:szCs w:val="24"/>
              </w:rPr>
            </w:pPr>
            <w:r w:rsidRPr="002620B6">
              <w:rPr>
                <w:sz w:val="24"/>
                <w:szCs w:val="24"/>
              </w:rPr>
              <w:t>1</w:t>
            </w:r>
          </w:p>
        </w:tc>
      </w:tr>
      <w:tr w:rsidR="000E1EA2" w:rsidRPr="002620B6" w:rsidTr="000E1EA2">
        <w:tc>
          <w:tcPr>
            <w:tcW w:w="303" w:type="pct"/>
            <w:vAlign w:val="center"/>
          </w:tcPr>
          <w:p w:rsidR="000E1EA2" w:rsidRPr="002620B6" w:rsidRDefault="000E1EA2" w:rsidP="000E1EA2">
            <w:pPr>
              <w:jc w:val="center"/>
              <w:rPr>
                <w:sz w:val="24"/>
                <w:szCs w:val="24"/>
              </w:rPr>
            </w:pPr>
            <w:r w:rsidRPr="002620B6">
              <w:rPr>
                <w:sz w:val="24"/>
                <w:szCs w:val="24"/>
              </w:rPr>
              <w:t>16.</w:t>
            </w:r>
          </w:p>
        </w:tc>
        <w:tc>
          <w:tcPr>
            <w:tcW w:w="3715" w:type="pct"/>
          </w:tcPr>
          <w:p w:rsidR="000E1EA2" w:rsidRPr="002620B6" w:rsidRDefault="000E1EA2" w:rsidP="000E1EA2">
            <w:pPr>
              <w:jc w:val="both"/>
              <w:rPr>
                <w:sz w:val="24"/>
                <w:szCs w:val="24"/>
              </w:rPr>
            </w:pPr>
            <w:r w:rsidRPr="002620B6">
              <w:rPr>
                <w:sz w:val="24"/>
                <w:szCs w:val="24"/>
              </w:rPr>
              <w:t xml:space="preserve">Define skill. </w:t>
            </w:r>
          </w:p>
        </w:tc>
        <w:tc>
          <w:tcPr>
            <w:tcW w:w="611" w:type="pct"/>
            <w:gridSpan w:val="2"/>
            <w:vAlign w:val="center"/>
          </w:tcPr>
          <w:p w:rsidR="000E1EA2" w:rsidRPr="002620B6" w:rsidRDefault="000E1EA2" w:rsidP="000E1EA2">
            <w:pPr>
              <w:jc w:val="center"/>
              <w:rPr>
                <w:sz w:val="24"/>
                <w:szCs w:val="24"/>
              </w:rPr>
            </w:pPr>
            <w:r w:rsidRPr="002620B6">
              <w:rPr>
                <w:sz w:val="24"/>
                <w:szCs w:val="24"/>
              </w:rPr>
              <w:t>CO4</w:t>
            </w:r>
            <w:r>
              <w:rPr>
                <w:sz w:val="24"/>
                <w:szCs w:val="24"/>
              </w:rPr>
              <w:t xml:space="preserve"> </w:t>
            </w:r>
            <w:r w:rsidRPr="002620B6">
              <w:rPr>
                <w:sz w:val="24"/>
                <w:szCs w:val="24"/>
              </w:rPr>
              <w:t>/</w:t>
            </w:r>
            <w:r>
              <w:rPr>
                <w:sz w:val="24"/>
                <w:szCs w:val="24"/>
              </w:rPr>
              <w:t xml:space="preserve"> </w:t>
            </w:r>
            <w:r w:rsidRPr="002620B6">
              <w:rPr>
                <w:sz w:val="24"/>
                <w:szCs w:val="24"/>
              </w:rPr>
              <w:t>U</w:t>
            </w:r>
          </w:p>
        </w:tc>
        <w:tc>
          <w:tcPr>
            <w:tcW w:w="371" w:type="pct"/>
            <w:vAlign w:val="center"/>
          </w:tcPr>
          <w:p w:rsidR="000E1EA2" w:rsidRPr="002620B6" w:rsidRDefault="000E1EA2" w:rsidP="000E1EA2">
            <w:pPr>
              <w:jc w:val="center"/>
              <w:rPr>
                <w:sz w:val="24"/>
                <w:szCs w:val="24"/>
              </w:rPr>
            </w:pPr>
            <w:r w:rsidRPr="002620B6">
              <w:rPr>
                <w:sz w:val="24"/>
                <w:szCs w:val="24"/>
              </w:rPr>
              <w:t>1</w:t>
            </w:r>
          </w:p>
        </w:tc>
      </w:tr>
      <w:tr w:rsidR="000E1EA2" w:rsidRPr="002620B6" w:rsidTr="000E1EA2">
        <w:tc>
          <w:tcPr>
            <w:tcW w:w="303" w:type="pct"/>
            <w:vAlign w:val="center"/>
          </w:tcPr>
          <w:p w:rsidR="000E1EA2" w:rsidRPr="002620B6" w:rsidRDefault="000E1EA2" w:rsidP="000E1EA2">
            <w:pPr>
              <w:jc w:val="center"/>
              <w:rPr>
                <w:sz w:val="24"/>
                <w:szCs w:val="24"/>
              </w:rPr>
            </w:pPr>
            <w:r w:rsidRPr="002620B6">
              <w:rPr>
                <w:sz w:val="24"/>
                <w:szCs w:val="24"/>
              </w:rPr>
              <w:t>17.</w:t>
            </w:r>
          </w:p>
        </w:tc>
        <w:tc>
          <w:tcPr>
            <w:tcW w:w="3715" w:type="pct"/>
          </w:tcPr>
          <w:p w:rsidR="000E1EA2" w:rsidRPr="002620B6" w:rsidRDefault="000E1EA2" w:rsidP="000E1EA2">
            <w:pPr>
              <w:jc w:val="both"/>
              <w:rPr>
                <w:sz w:val="24"/>
                <w:szCs w:val="24"/>
              </w:rPr>
            </w:pPr>
            <w:r w:rsidRPr="002620B6">
              <w:rPr>
                <w:sz w:val="24"/>
                <w:szCs w:val="24"/>
              </w:rPr>
              <w:t xml:space="preserve">What do you mean by photojournalism?  </w:t>
            </w:r>
          </w:p>
        </w:tc>
        <w:tc>
          <w:tcPr>
            <w:tcW w:w="611" w:type="pct"/>
            <w:gridSpan w:val="2"/>
            <w:vAlign w:val="center"/>
          </w:tcPr>
          <w:p w:rsidR="000E1EA2" w:rsidRPr="002620B6" w:rsidRDefault="000E1EA2" w:rsidP="000E1EA2">
            <w:pPr>
              <w:jc w:val="center"/>
              <w:rPr>
                <w:sz w:val="24"/>
                <w:szCs w:val="24"/>
              </w:rPr>
            </w:pPr>
            <w:r w:rsidRPr="002620B6">
              <w:rPr>
                <w:sz w:val="24"/>
                <w:szCs w:val="24"/>
              </w:rPr>
              <w:t>CO5</w:t>
            </w:r>
            <w:r>
              <w:rPr>
                <w:sz w:val="24"/>
                <w:szCs w:val="24"/>
              </w:rPr>
              <w:t xml:space="preserve"> </w:t>
            </w:r>
            <w:r w:rsidRPr="002620B6">
              <w:rPr>
                <w:sz w:val="24"/>
                <w:szCs w:val="24"/>
              </w:rPr>
              <w:t>/</w:t>
            </w:r>
            <w:r>
              <w:rPr>
                <w:sz w:val="24"/>
                <w:szCs w:val="24"/>
              </w:rPr>
              <w:t xml:space="preserve"> </w:t>
            </w:r>
            <w:r w:rsidRPr="002620B6">
              <w:rPr>
                <w:sz w:val="24"/>
                <w:szCs w:val="24"/>
              </w:rPr>
              <w:t>An</w:t>
            </w:r>
          </w:p>
        </w:tc>
        <w:tc>
          <w:tcPr>
            <w:tcW w:w="371" w:type="pct"/>
            <w:vAlign w:val="center"/>
          </w:tcPr>
          <w:p w:rsidR="000E1EA2" w:rsidRPr="002620B6" w:rsidRDefault="000E1EA2" w:rsidP="000E1EA2">
            <w:pPr>
              <w:jc w:val="center"/>
              <w:rPr>
                <w:sz w:val="24"/>
                <w:szCs w:val="24"/>
              </w:rPr>
            </w:pPr>
            <w:r w:rsidRPr="002620B6">
              <w:rPr>
                <w:sz w:val="24"/>
                <w:szCs w:val="24"/>
              </w:rPr>
              <w:t>1</w:t>
            </w:r>
          </w:p>
        </w:tc>
      </w:tr>
      <w:tr w:rsidR="000E1EA2" w:rsidRPr="002620B6" w:rsidTr="000E1EA2">
        <w:tc>
          <w:tcPr>
            <w:tcW w:w="303" w:type="pct"/>
            <w:vAlign w:val="center"/>
          </w:tcPr>
          <w:p w:rsidR="000E1EA2" w:rsidRPr="002620B6" w:rsidRDefault="000E1EA2" w:rsidP="000E1EA2">
            <w:pPr>
              <w:jc w:val="center"/>
              <w:rPr>
                <w:sz w:val="24"/>
                <w:szCs w:val="24"/>
              </w:rPr>
            </w:pPr>
            <w:r w:rsidRPr="002620B6">
              <w:rPr>
                <w:sz w:val="24"/>
                <w:szCs w:val="24"/>
              </w:rPr>
              <w:t>18.</w:t>
            </w:r>
          </w:p>
        </w:tc>
        <w:tc>
          <w:tcPr>
            <w:tcW w:w="3715" w:type="pct"/>
          </w:tcPr>
          <w:p w:rsidR="000E1EA2" w:rsidRPr="002620B6" w:rsidRDefault="000E1EA2" w:rsidP="000E1EA2">
            <w:pPr>
              <w:jc w:val="both"/>
              <w:rPr>
                <w:sz w:val="24"/>
                <w:szCs w:val="24"/>
              </w:rPr>
            </w:pPr>
            <w:r w:rsidRPr="002620B6">
              <w:rPr>
                <w:sz w:val="24"/>
                <w:szCs w:val="24"/>
              </w:rPr>
              <w:t xml:space="preserve">What is the meaning of agricultural extension? </w:t>
            </w:r>
          </w:p>
        </w:tc>
        <w:tc>
          <w:tcPr>
            <w:tcW w:w="611" w:type="pct"/>
            <w:gridSpan w:val="2"/>
            <w:vAlign w:val="center"/>
          </w:tcPr>
          <w:p w:rsidR="000E1EA2" w:rsidRPr="002620B6" w:rsidRDefault="000E1EA2" w:rsidP="000E1EA2">
            <w:pPr>
              <w:jc w:val="center"/>
              <w:rPr>
                <w:sz w:val="24"/>
                <w:szCs w:val="24"/>
              </w:rPr>
            </w:pPr>
            <w:r w:rsidRPr="002620B6">
              <w:rPr>
                <w:sz w:val="24"/>
                <w:szCs w:val="24"/>
              </w:rPr>
              <w:t>CO5</w:t>
            </w:r>
            <w:r>
              <w:rPr>
                <w:sz w:val="24"/>
                <w:szCs w:val="24"/>
              </w:rPr>
              <w:t xml:space="preserve"> </w:t>
            </w:r>
            <w:r w:rsidRPr="002620B6">
              <w:rPr>
                <w:sz w:val="24"/>
                <w:szCs w:val="24"/>
              </w:rPr>
              <w:t>/</w:t>
            </w:r>
            <w:r>
              <w:rPr>
                <w:sz w:val="24"/>
                <w:szCs w:val="24"/>
              </w:rPr>
              <w:t xml:space="preserve"> </w:t>
            </w:r>
            <w:r w:rsidRPr="002620B6">
              <w:rPr>
                <w:sz w:val="24"/>
                <w:szCs w:val="24"/>
              </w:rPr>
              <w:t>U</w:t>
            </w:r>
          </w:p>
        </w:tc>
        <w:tc>
          <w:tcPr>
            <w:tcW w:w="371" w:type="pct"/>
            <w:vAlign w:val="center"/>
          </w:tcPr>
          <w:p w:rsidR="000E1EA2" w:rsidRPr="002620B6" w:rsidRDefault="000E1EA2" w:rsidP="000E1EA2">
            <w:pPr>
              <w:jc w:val="center"/>
              <w:rPr>
                <w:sz w:val="24"/>
                <w:szCs w:val="24"/>
              </w:rPr>
            </w:pPr>
            <w:r w:rsidRPr="002620B6">
              <w:rPr>
                <w:sz w:val="24"/>
                <w:szCs w:val="24"/>
              </w:rPr>
              <w:t>1</w:t>
            </w:r>
          </w:p>
        </w:tc>
      </w:tr>
      <w:tr w:rsidR="000E1EA2" w:rsidRPr="002620B6" w:rsidTr="000E1EA2">
        <w:tc>
          <w:tcPr>
            <w:tcW w:w="303" w:type="pct"/>
            <w:vAlign w:val="center"/>
          </w:tcPr>
          <w:p w:rsidR="000E1EA2" w:rsidRPr="002620B6" w:rsidRDefault="000E1EA2" w:rsidP="000E1EA2">
            <w:pPr>
              <w:jc w:val="center"/>
              <w:rPr>
                <w:sz w:val="24"/>
                <w:szCs w:val="24"/>
              </w:rPr>
            </w:pPr>
            <w:r w:rsidRPr="002620B6">
              <w:rPr>
                <w:sz w:val="24"/>
                <w:szCs w:val="24"/>
              </w:rPr>
              <w:t>19.</w:t>
            </w:r>
          </w:p>
        </w:tc>
        <w:tc>
          <w:tcPr>
            <w:tcW w:w="3715" w:type="pct"/>
          </w:tcPr>
          <w:p w:rsidR="000E1EA2" w:rsidRPr="002620B6" w:rsidRDefault="000E1EA2" w:rsidP="000E1EA2">
            <w:pPr>
              <w:jc w:val="both"/>
              <w:rPr>
                <w:sz w:val="24"/>
                <w:szCs w:val="24"/>
              </w:rPr>
            </w:pPr>
            <w:r w:rsidRPr="002620B6">
              <w:rPr>
                <w:sz w:val="24"/>
                <w:szCs w:val="24"/>
              </w:rPr>
              <w:t xml:space="preserve">What is the full form of HYVP, the </w:t>
            </w:r>
            <w:proofErr w:type="spellStart"/>
            <w:r w:rsidRPr="002620B6">
              <w:rPr>
                <w:sz w:val="24"/>
                <w:szCs w:val="24"/>
              </w:rPr>
              <w:t>programme</w:t>
            </w:r>
            <w:proofErr w:type="spellEnd"/>
            <w:r w:rsidRPr="002620B6">
              <w:rPr>
                <w:sz w:val="24"/>
                <w:szCs w:val="24"/>
              </w:rPr>
              <w:t xml:space="preserve"> that resulted in green revolution? </w:t>
            </w:r>
          </w:p>
        </w:tc>
        <w:tc>
          <w:tcPr>
            <w:tcW w:w="611" w:type="pct"/>
            <w:gridSpan w:val="2"/>
            <w:vAlign w:val="center"/>
          </w:tcPr>
          <w:p w:rsidR="000E1EA2" w:rsidRPr="002620B6" w:rsidRDefault="000E1EA2" w:rsidP="000E1EA2">
            <w:pPr>
              <w:jc w:val="center"/>
              <w:rPr>
                <w:sz w:val="24"/>
                <w:szCs w:val="24"/>
              </w:rPr>
            </w:pPr>
            <w:r w:rsidRPr="002620B6">
              <w:rPr>
                <w:sz w:val="24"/>
                <w:szCs w:val="24"/>
              </w:rPr>
              <w:t>CO6</w:t>
            </w:r>
            <w:r>
              <w:rPr>
                <w:sz w:val="24"/>
                <w:szCs w:val="24"/>
              </w:rPr>
              <w:t xml:space="preserve"> </w:t>
            </w:r>
            <w:r w:rsidRPr="002620B6">
              <w:rPr>
                <w:sz w:val="24"/>
                <w:szCs w:val="24"/>
              </w:rPr>
              <w:t>/</w:t>
            </w:r>
            <w:r>
              <w:rPr>
                <w:sz w:val="24"/>
                <w:szCs w:val="24"/>
              </w:rPr>
              <w:t xml:space="preserve"> </w:t>
            </w:r>
            <w:r w:rsidRPr="002620B6">
              <w:rPr>
                <w:sz w:val="24"/>
                <w:szCs w:val="24"/>
              </w:rPr>
              <w:t>R</w:t>
            </w:r>
          </w:p>
        </w:tc>
        <w:tc>
          <w:tcPr>
            <w:tcW w:w="371" w:type="pct"/>
            <w:vAlign w:val="center"/>
          </w:tcPr>
          <w:p w:rsidR="000E1EA2" w:rsidRPr="002620B6" w:rsidRDefault="000E1EA2" w:rsidP="000E1EA2">
            <w:pPr>
              <w:jc w:val="center"/>
              <w:rPr>
                <w:sz w:val="24"/>
                <w:szCs w:val="24"/>
              </w:rPr>
            </w:pPr>
            <w:r w:rsidRPr="002620B6">
              <w:rPr>
                <w:sz w:val="24"/>
                <w:szCs w:val="24"/>
              </w:rPr>
              <w:t>1</w:t>
            </w:r>
          </w:p>
        </w:tc>
      </w:tr>
      <w:tr w:rsidR="000E1EA2" w:rsidRPr="002620B6" w:rsidTr="000E1EA2">
        <w:tc>
          <w:tcPr>
            <w:tcW w:w="303" w:type="pct"/>
            <w:vAlign w:val="center"/>
          </w:tcPr>
          <w:p w:rsidR="000E1EA2" w:rsidRPr="002620B6" w:rsidRDefault="000E1EA2" w:rsidP="000E1EA2">
            <w:pPr>
              <w:jc w:val="center"/>
              <w:rPr>
                <w:sz w:val="24"/>
                <w:szCs w:val="24"/>
              </w:rPr>
            </w:pPr>
            <w:r w:rsidRPr="002620B6">
              <w:rPr>
                <w:sz w:val="24"/>
                <w:szCs w:val="24"/>
              </w:rPr>
              <w:t>20.</w:t>
            </w:r>
          </w:p>
        </w:tc>
        <w:tc>
          <w:tcPr>
            <w:tcW w:w="3715" w:type="pct"/>
          </w:tcPr>
          <w:p w:rsidR="000E1EA2" w:rsidRPr="002620B6" w:rsidRDefault="000E1EA2" w:rsidP="000E1EA2">
            <w:pPr>
              <w:jc w:val="both"/>
              <w:rPr>
                <w:sz w:val="24"/>
                <w:szCs w:val="24"/>
              </w:rPr>
            </w:pPr>
            <w:r w:rsidRPr="002620B6">
              <w:rPr>
                <w:sz w:val="24"/>
                <w:szCs w:val="24"/>
              </w:rPr>
              <w:t xml:space="preserve">Where is </w:t>
            </w:r>
            <w:proofErr w:type="spellStart"/>
            <w:r w:rsidRPr="002620B6">
              <w:rPr>
                <w:sz w:val="24"/>
                <w:szCs w:val="24"/>
              </w:rPr>
              <w:t>Tamilnadu</w:t>
            </w:r>
            <w:proofErr w:type="spellEnd"/>
            <w:r w:rsidRPr="002620B6">
              <w:rPr>
                <w:sz w:val="24"/>
                <w:szCs w:val="24"/>
              </w:rPr>
              <w:t xml:space="preserve"> Agricultural University located? </w:t>
            </w:r>
          </w:p>
        </w:tc>
        <w:tc>
          <w:tcPr>
            <w:tcW w:w="611" w:type="pct"/>
            <w:gridSpan w:val="2"/>
            <w:vAlign w:val="center"/>
          </w:tcPr>
          <w:p w:rsidR="000E1EA2" w:rsidRPr="002620B6" w:rsidRDefault="000E1EA2" w:rsidP="000E1EA2">
            <w:pPr>
              <w:jc w:val="center"/>
              <w:rPr>
                <w:sz w:val="24"/>
                <w:szCs w:val="24"/>
              </w:rPr>
            </w:pPr>
            <w:r w:rsidRPr="002620B6">
              <w:rPr>
                <w:sz w:val="24"/>
                <w:szCs w:val="24"/>
              </w:rPr>
              <w:t>CO6</w:t>
            </w:r>
            <w:r>
              <w:rPr>
                <w:sz w:val="24"/>
                <w:szCs w:val="24"/>
              </w:rPr>
              <w:t xml:space="preserve"> </w:t>
            </w:r>
            <w:r w:rsidRPr="002620B6">
              <w:rPr>
                <w:sz w:val="24"/>
                <w:szCs w:val="24"/>
              </w:rPr>
              <w:t>/</w:t>
            </w:r>
            <w:r>
              <w:rPr>
                <w:sz w:val="24"/>
                <w:szCs w:val="24"/>
              </w:rPr>
              <w:t xml:space="preserve"> </w:t>
            </w:r>
            <w:r w:rsidRPr="002620B6">
              <w:rPr>
                <w:sz w:val="24"/>
                <w:szCs w:val="24"/>
              </w:rPr>
              <w:t>R</w:t>
            </w:r>
          </w:p>
        </w:tc>
        <w:tc>
          <w:tcPr>
            <w:tcW w:w="371" w:type="pct"/>
            <w:vAlign w:val="center"/>
          </w:tcPr>
          <w:p w:rsidR="000E1EA2" w:rsidRPr="002620B6" w:rsidRDefault="000E1EA2" w:rsidP="000E1EA2">
            <w:pPr>
              <w:jc w:val="center"/>
              <w:rPr>
                <w:sz w:val="24"/>
                <w:szCs w:val="24"/>
              </w:rPr>
            </w:pPr>
            <w:r w:rsidRPr="002620B6">
              <w:rPr>
                <w:sz w:val="24"/>
                <w:szCs w:val="24"/>
              </w:rPr>
              <w:t>1</w:t>
            </w:r>
          </w:p>
        </w:tc>
      </w:tr>
    </w:tbl>
    <w:p w:rsidR="000E1EA2" w:rsidRDefault="000E1EA2" w:rsidP="005133D7">
      <w:pPr>
        <w:jc w:val="center"/>
        <w:rPr>
          <w:b/>
          <w:u w:val="single"/>
        </w:rPr>
      </w:pPr>
    </w:p>
    <w:p w:rsidR="000E1EA2" w:rsidRPr="002620B6" w:rsidRDefault="000E1EA2"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4"/>
        <w:gridCol w:w="7923"/>
        <w:gridCol w:w="1291"/>
        <w:gridCol w:w="795"/>
      </w:tblGrid>
      <w:tr w:rsidR="000E1EA2" w:rsidRPr="002620B6" w:rsidTr="00F62AB8">
        <w:tc>
          <w:tcPr>
            <w:tcW w:w="5000" w:type="pct"/>
            <w:gridSpan w:val="4"/>
          </w:tcPr>
          <w:p w:rsidR="000E1EA2" w:rsidRDefault="000E1EA2" w:rsidP="000E1EA2">
            <w:pPr>
              <w:jc w:val="center"/>
              <w:rPr>
                <w:b/>
                <w:sz w:val="24"/>
                <w:szCs w:val="24"/>
                <w:u w:val="single"/>
              </w:rPr>
            </w:pPr>
          </w:p>
          <w:p w:rsidR="000E1EA2" w:rsidRPr="002620B6" w:rsidRDefault="000E1EA2" w:rsidP="000E1EA2">
            <w:pPr>
              <w:jc w:val="center"/>
              <w:rPr>
                <w:b/>
                <w:sz w:val="24"/>
                <w:szCs w:val="24"/>
                <w:u w:val="single"/>
              </w:rPr>
            </w:pPr>
            <w:r w:rsidRPr="002620B6">
              <w:rPr>
                <w:b/>
                <w:sz w:val="24"/>
                <w:szCs w:val="24"/>
                <w:u w:val="single"/>
              </w:rPr>
              <w:t xml:space="preserve">PART – B (10 X 5 = 50 MARKS) </w:t>
            </w:r>
          </w:p>
          <w:p w:rsidR="000E1EA2" w:rsidRDefault="000E1EA2" w:rsidP="000E1EA2">
            <w:pPr>
              <w:jc w:val="center"/>
              <w:rPr>
                <w:b/>
                <w:sz w:val="24"/>
                <w:szCs w:val="24"/>
              </w:rPr>
            </w:pPr>
            <w:r w:rsidRPr="002620B6">
              <w:rPr>
                <w:b/>
                <w:sz w:val="24"/>
                <w:szCs w:val="24"/>
              </w:rPr>
              <w:t>(Answer any 10 from the following)</w:t>
            </w:r>
          </w:p>
          <w:p w:rsidR="000E1EA2" w:rsidRPr="002620B6" w:rsidRDefault="000E1EA2" w:rsidP="000E1EA2">
            <w:pPr>
              <w:jc w:val="center"/>
              <w:rPr>
                <w:b/>
                <w:sz w:val="24"/>
                <w:szCs w:val="24"/>
              </w:rPr>
            </w:pPr>
          </w:p>
        </w:tc>
      </w:tr>
      <w:tr w:rsidR="000E1EA2" w:rsidRPr="002620B6" w:rsidTr="000E1EA2">
        <w:tc>
          <w:tcPr>
            <w:tcW w:w="316" w:type="pct"/>
            <w:vAlign w:val="center"/>
          </w:tcPr>
          <w:p w:rsidR="000E1EA2" w:rsidRPr="002620B6" w:rsidRDefault="000E1EA2" w:rsidP="000E1EA2">
            <w:pPr>
              <w:jc w:val="center"/>
              <w:rPr>
                <w:sz w:val="24"/>
                <w:szCs w:val="24"/>
              </w:rPr>
            </w:pPr>
            <w:r w:rsidRPr="002620B6">
              <w:rPr>
                <w:sz w:val="24"/>
                <w:szCs w:val="24"/>
              </w:rPr>
              <w:t>21.</w:t>
            </w:r>
          </w:p>
        </w:tc>
        <w:tc>
          <w:tcPr>
            <w:tcW w:w="3708" w:type="pct"/>
          </w:tcPr>
          <w:p w:rsidR="000E1EA2" w:rsidRPr="002620B6" w:rsidRDefault="000E1EA2" w:rsidP="000E1EA2">
            <w:pPr>
              <w:jc w:val="both"/>
              <w:rPr>
                <w:sz w:val="24"/>
                <w:szCs w:val="24"/>
              </w:rPr>
            </w:pPr>
            <w:r w:rsidRPr="002620B6">
              <w:rPr>
                <w:sz w:val="24"/>
                <w:szCs w:val="24"/>
              </w:rPr>
              <w:t xml:space="preserve">List the five directions of communication in an </w:t>
            </w:r>
            <w:proofErr w:type="spellStart"/>
            <w:r w:rsidRPr="002620B6">
              <w:rPr>
                <w:sz w:val="24"/>
                <w:szCs w:val="24"/>
              </w:rPr>
              <w:t>organisation</w:t>
            </w:r>
            <w:proofErr w:type="spellEnd"/>
            <w:r w:rsidRPr="002620B6">
              <w:rPr>
                <w:sz w:val="24"/>
                <w:szCs w:val="24"/>
              </w:rPr>
              <w:t xml:space="preserve">. </w:t>
            </w:r>
          </w:p>
        </w:tc>
        <w:tc>
          <w:tcPr>
            <w:tcW w:w="604" w:type="pct"/>
            <w:vAlign w:val="center"/>
          </w:tcPr>
          <w:p w:rsidR="000E1EA2" w:rsidRPr="002620B6" w:rsidRDefault="000E1EA2" w:rsidP="000E1EA2">
            <w:pPr>
              <w:jc w:val="center"/>
              <w:rPr>
                <w:sz w:val="24"/>
                <w:szCs w:val="24"/>
              </w:rPr>
            </w:pPr>
            <w:r w:rsidRPr="002620B6">
              <w:rPr>
                <w:sz w:val="24"/>
                <w:szCs w:val="24"/>
              </w:rPr>
              <w:t>CO1</w:t>
            </w:r>
            <w:r>
              <w:rPr>
                <w:sz w:val="24"/>
                <w:szCs w:val="24"/>
              </w:rPr>
              <w:t xml:space="preserve"> </w:t>
            </w:r>
            <w:r w:rsidRPr="002620B6">
              <w:rPr>
                <w:sz w:val="24"/>
                <w:szCs w:val="24"/>
              </w:rPr>
              <w:t>/</w:t>
            </w:r>
            <w:r>
              <w:rPr>
                <w:sz w:val="24"/>
                <w:szCs w:val="24"/>
              </w:rPr>
              <w:t xml:space="preserve"> </w:t>
            </w:r>
            <w:r w:rsidRPr="002620B6">
              <w:rPr>
                <w:sz w:val="24"/>
                <w:szCs w:val="24"/>
              </w:rPr>
              <w:t>R</w:t>
            </w:r>
          </w:p>
        </w:tc>
        <w:tc>
          <w:tcPr>
            <w:tcW w:w="372" w:type="pct"/>
            <w:vAlign w:val="center"/>
          </w:tcPr>
          <w:p w:rsidR="000E1EA2" w:rsidRPr="002620B6" w:rsidRDefault="000E1EA2" w:rsidP="000E1EA2">
            <w:pPr>
              <w:jc w:val="center"/>
              <w:rPr>
                <w:sz w:val="24"/>
                <w:szCs w:val="24"/>
              </w:rPr>
            </w:pPr>
            <w:r w:rsidRPr="002620B6">
              <w:rPr>
                <w:sz w:val="24"/>
                <w:szCs w:val="24"/>
              </w:rPr>
              <w:t>5</w:t>
            </w:r>
          </w:p>
        </w:tc>
      </w:tr>
      <w:tr w:rsidR="000E1EA2" w:rsidRPr="002620B6" w:rsidTr="000E1EA2">
        <w:tc>
          <w:tcPr>
            <w:tcW w:w="316" w:type="pct"/>
            <w:vAlign w:val="center"/>
          </w:tcPr>
          <w:p w:rsidR="000E1EA2" w:rsidRPr="002620B6" w:rsidRDefault="000E1EA2" w:rsidP="000E1EA2">
            <w:pPr>
              <w:jc w:val="center"/>
              <w:rPr>
                <w:sz w:val="24"/>
                <w:szCs w:val="24"/>
              </w:rPr>
            </w:pPr>
            <w:r w:rsidRPr="002620B6">
              <w:rPr>
                <w:sz w:val="24"/>
                <w:szCs w:val="24"/>
              </w:rPr>
              <w:t>22.</w:t>
            </w:r>
          </w:p>
        </w:tc>
        <w:tc>
          <w:tcPr>
            <w:tcW w:w="3708" w:type="pct"/>
          </w:tcPr>
          <w:p w:rsidR="000E1EA2" w:rsidRPr="002620B6" w:rsidRDefault="000E1EA2" w:rsidP="000E1EA2">
            <w:pPr>
              <w:jc w:val="both"/>
              <w:rPr>
                <w:sz w:val="24"/>
                <w:szCs w:val="24"/>
              </w:rPr>
            </w:pPr>
            <w:r w:rsidRPr="002620B6">
              <w:rPr>
                <w:sz w:val="24"/>
                <w:szCs w:val="24"/>
              </w:rPr>
              <w:t xml:space="preserve">Write any three principles of extension.   </w:t>
            </w:r>
          </w:p>
        </w:tc>
        <w:tc>
          <w:tcPr>
            <w:tcW w:w="604" w:type="pct"/>
            <w:vAlign w:val="center"/>
          </w:tcPr>
          <w:p w:rsidR="000E1EA2" w:rsidRPr="002620B6" w:rsidRDefault="000E1EA2" w:rsidP="000E1EA2">
            <w:pPr>
              <w:jc w:val="center"/>
              <w:rPr>
                <w:sz w:val="24"/>
                <w:szCs w:val="24"/>
              </w:rPr>
            </w:pPr>
            <w:r w:rsidRPr="002620B6">
              <w:rPr>
                <w:sz w:val="24"/>
                <w:szCs w:val="24"/>
              </w:rPr>
              <w:t>CO1</w:t>
            </w:r>
            <w:r>
              <w:rPr>
                <w:sz w:val="24"/>
                <w:szCs w:val="24"/>
              </w:rPr>
              <w:t xml:space="preserve"> </w:t>
            </w:r>
            <w:r w:rsidRPr="002620B6">
              <w:rPr>
                <w:sz w:val="24"/>
                <w:szCs w:val="24"/>
              </w:rPr>
              <w:t>/</w:t>
            </w:r>
            <w:r>
              <w:rPr>
                <w:sz w:val="24"/>
                <w:szCs w:val="24"/>
              </w:rPr>
              <w:t xml:space="preserve"> </w:t>
            </w:r>
            <w:r w:rsidRPr="002620B6">
              <w:rPr>
                <w:sz w:val="24"/>
                <w:szCs w:val="24"/>
              </w:rPr>
              <w:t>U</w:t>
            </w:r>
          </w:p>
        </w:tc>
        <w:tc>
          <w:tcPr>
            <w:tcW w:w="372" w:type="pct"/>
            <w:vAlign w:val="center"/>
          </w:tcPr>
          <w:p w:rsidR="000E1EA2" w:rsidRPr="002620B6" w:rsidRDefault="000E1EA2" w:rsidP="000E1EA2">
            <w:pPr>
              <w:jc w:val="center"/>
              <w:rPr>
                <w:sz w:val="24"/>
                <w:szCs w:val="24"/>
              </w:rPr>
            </w:pPr>
            <w:r w:rsidRPr="002620B6">
              <w:rPr>
                <w:sz w:val="24"/>
                <w:szCs w:val="24"/>
              </w:rPr>
              <w:t>5</w:t>
            </w:r>
          </w:p>
        </w:tc>
      </w:tr>
      <w:tr w:rsidR="000E1EA2" w:rsidRPr="002620B6" w:rsidTr="000E1EA2">
        <w:tc>
          <w:tcPr>
            <w:tcW w:w="316" w:type="pct"/>
            <w:vAlign w:val="center"/>
          </w:tcPr>
          <w:p w:rsidR="000E1EA2" w:rsidRPr="002620B6" w:rsidRDefault="000E1EA2" w:rsidP="000E1EA2">
            <w:pPr>
              <w:jc w:val="center"/>
              <w:rPr>
                <w:sz w:val="24"/>
                <w:szCs w:val="24"/>
              </w:rPr>
            </w:pPr>
            <w:r w:rsidRPr="002620B6">
              <w:rPr>
                <w:sz w:val="24"/>
                <w:szCs w:val="24"/>
              </w:rPr>
              <w:t>23.</w:t>
            </w:r>
          </w:p>
        </w:tc>
        <w:tc>
          <w:tcPr>
            <w:tcW w:w="3708" w:type="pct"/>
          </w:tcPr>
          <w:p w:rsidR="000E1EA2" w:rsidRPr="002620B6" w:rsidRDefault="000E1EA2" w:rsidP="000E1EA2">
            <w:pPr>
              <w:jc w:val="both"/>
              <w:rPr>
                <w:sz w:val="24"/>
                <w:szCs w:val="24"/>
              </w:rPr>
            </w:pPr>
            <w:r w:rsidRPr="002620B6">
              <w:rPr>
                <w:sz w:val="24"/>
                <w:szCs w:val="24"/>
              </w:rPr>
              <w:t xml:space="preserve">Depict the extension education process with the help of a diagram. (SOTER). </w:t>
            </w:r>
          </w:p>
        </w:tc>
        <w:tc>
          <w:tcPr>
            <w:tcW w:w="604" w:type="pct"/>
            <w:vAlign w:val="center"/>
          </w:tcPr>
          <w:p w:rsidR="000E1EA2" w:rsidRPr="002620B6" w:rsidRDefault="000E1EA2" w:rsidP="000E1EA2">
            <w:pPr>
              <w:jc w:val="center"/>
              <w:rPr>
                <w:sz w:val="24"/>
                <w:szCs w:val="24"/>
              </w:rPr>
            </w:pPr>
            <w:r w:rsidRPr="002620B6">
              <w:rPr>
                <w:sz w:val="24"/>
                <w:szCs w:val="24"/>
              </w:rPr>
              <w:t>CO2</w:t>
            </w:r>
            <w:r>
              <w:rPr>
                <w:sz w:val="24"/>
                <w:szCs w:val="24"/>
              </w:rPr>
              <w:t xml:space="preserve"> </w:t>
            </w:r>
            <w:r w:rsidRPr="002620B6">
              <w:rPr>
                <w:sz w:val="24"/>
                <w:szCs w:val="24"/>
              </w:rPr>
              <w:t>/</w:t>
            </w:r>
            <w:r>
              <w:rPr>
                <w:sz w:val="24"/>
                <w:szCs w:val="24"/>
              </w:rPr>
              <w:t xml:space="preserve"> </w:t>
            </w:r>
            <w:r w:rsidRPr="002620B6">
              <w:rPr>
                <w:sz w:val="24"/>
                <w:szCs w:val="24"/>
              </w:rPr>
              <w:t>A</w:t>
            </w:r>
          </w:p>
        </w:tc>
        <w:tc>
          <w:tcPr>
            <w:tcW w:w="372" w:type="pct"/>
            <w:vAlign w:val="center"/>
          </w:tcPr>
          <w:p w:rsidR="000E1EA2" w:rsidRPr="002620B6" w:rsidRDefault="000E1EA2" w:rsidP="000E1EA2">
            <w:pPr>
              <w:jc w:val="center"/>
              <w:rPr>
                <w:sz w:val="24"/>
                <w:szCs w:val="24"/>
              </w:rPr>
            </w:pPr>
            <w:r w:rsidRPr="002620B6">
              <w:rPr>
                <w:sz w:val="24"/>
                <w:szCs w:val="24"/>
              </w:rPr>
              <w:t>5</w:t>
            </w:r>
          </w:p>
        </w:tc>
      </w:tr>
      <w:tr w:rsidR="000E1EA2" w:rsidRPr="002620B6" w:rsidTr="000E1EA2">
        <w:tc>
          <w:tcPr>
            <w:tcW w:w="316" w:type="pct"/>
            <w:vAlign w:val="center"/>
          </w:tcPr>
          <w:p w:rsidR="000E1EA2" w:rsidRPr="002620B6" w:rsidRDefault="000E1EA2" w:rsidP="000E1EA2">
            <w:pPr>
              <w:jc w:val="center"/>
              <w:rPr>
                <w:sz w:val="24"/>
                <w:szCs w:val="24"/>
              </w:rPr>
            </w:pPr>
            <w:r w:rsidRPr="002620B6">
              <w:rPr>
                <w:sz w:val="24"/>
                <w:szCs w:val="24"/>
              </w:rPr>
              <w:t>24.</w:t>
            </w:r>
          </w:p>
        </w:tc>
        <w:tc>
          <w:tcPr>
            <w:tcW w:w="3708" w:type="pct"/>
          </w:tcPr>
          <w:p w:rsidR="000E1EA2" w:rsidRPr="002620B6" w:rsidRDefault="000E1EA2" w:rsidP="000E1EA2">
            <w:pPr>
              <w:jc w:val="both"/>
              <w:rPr>
                <w:sz w:val="24"/>
                <w:szCs w:val="24"/>
              </w:rPr>
            </w:pPr>
            <w:r w:rsidRPr="002620B6">
              <w:rPr>
                <w:sz w:val="24"/>
                <w:szCs w:val="24"/>
              </w:rPr>
              <w:t xml:space="preserve">Explain the steps in extension </w:t>
            </w:r>
            <w:proofErr w:type="spellStart"/>
            <w:r w:rsidRPr="002620B6">
              <w:rPr>
                <w:sz w:val="24"/>
                <w:szCs w:val="24"/>
              </w:rPr>
              <w:t>programme</w:t>
            </w:r>
            <w:proofErr w:type="spellEnd"/>
            <w:r w:rsidRPr="002620B6">
              <w:rPr>
                <w:sz w:val="24"/>
                <w:szCs w:val="24"/>
              </w:rPr>
              <w:t xml:space="preserve"> planning with a diagram. </w:t>
            </w:r>
          </w:p>
        </w:tc>
        <w:tc>
          <w:tcPr>
            <w:tcW w:w="604" w:type="pct"/>
            <w:vAlign w:val="center"/>
          </w:tcPr>
          <w:p w:rsidR="000E1EA2" w:rsidRPr="002620B6" w:rsidRDefault="000E1EA2" w:rsidP="000E1EA2">
            <w:pPr>
              <w:jc w:val="center"/>
              <w:rPr>
                <w:sz w:val="24"/>
                <w:szCs w:val="24"/>
              </w:rPr>
            </w:pPr>
            <w:r w:rsidRPr="002620B6">
              <w:rPr>
                <w:sz w:val="24"/>
                <w:szCs w:val="24"/>
              </w:rPr>
              <w:t>CO2</w:t>
            </w:r>
            <w:r>
              <w:rPr>
                <w:sz w:val="24"/>
                <w:szCs w:val="24"/>
              </w:rPr>
              <w:t xml:space="preserve"> </w:t>
            </w:r>
            <w:r w:rsidRPr="002620B6">
              <w:rPr>
                <w:sz w:val="24"/>
                <w:szCs w:val="24"/>
              </w:rPr>
              <w:t>/</w:t>
            </w:r>
            <w:r>
              <w:rPr>
                <w:sz w:val="24"/>
                <w:szCs w:val="24"/>
              </w:rPr>
              <w:t xml:space="preserve"> </w:t>
            </w:r>
            <w:r w:rsidRPr="002620B6">
              <w:rPr>
                <w:sz w:val="24"/>
                <w:szCs w:val="24"/>
              </w:rPr>
              <w:t>U</w:t>
            </w:r>
          </w:p>
        </w:tc>
        <w:tc>
          <w:tcPr>
            <w:tcW w:w="372" w:type="pct"/>
            <w:vAlign w:val="center"/>
          </w:tcPr>
          <w:p w:rsidR="000E1EA2" w:rsidRPr="002620B6" w:rsidRDefault="000E1EA2" w:rsidP="000E1EA2">
            <w:pPr>
              <w:jc w:val="center"/>
              <w:rPr>
                <w:sz w:val="24"/>
                <w:szCs w:val="24"/>
              </w:rPr>
            </w:pPr>
            <w:r w:rsidRPr="002620B6">
              <w:rPr>
                <w:sz w:val="24"/>
                <w:szCs w:val="24"/>
              </w:rPr>
              <w:t>5</w:t>
            </w:r>
          </w:p>
        </w:tc>
      </w:tr>
      <w:tr w:rsidR="000E1EA2" w:rsidRPr="002620B6" w:rsidTr="000E1EA2">
        <w:tc>
          <w:tcPr>
            <w:tcW w:w="316" w:type="pct"/>
            <w:vAlign w:val="center"/>
          </w:tcPr>
          <w:p w:rsidR="000E1EA2" w:rsidRPr="002620B6" w:rsidRDefault="000E1EA2" w:rsidP="000E1EA2">
            <w:pPr>
              <w:jc w:val="center"/>
              <w:rPr>
                <w:sz w:val="24"/>
                <w:szCs w:val="24"/>
              </w:rPr>
            </w:pPr>
            <w:r w:rsidRPr="002620B6">
              <w:rPr>
                <w:sz w:val="24"/>
                <w:szCs w:val="24"/>
              </w:rPr>
              <w:t>25.</w:t>
            </w:r>
          </w:p>
        </w:tc>
        <w:tc>
          <w:tcPr>
            <w:tcW w:w="3708" w:type="pct"/>
          </w:tcPr>
          <w:p w:rsidR="000E1EA2" w:rsidRPr="002620B6" w:rsidRDefault="000E1EA2" w:rsidP="000E1EA2">
            <w:pPr>
              <w:jc w:val="both"/>
              <w:rPr>
                <w:sz w:val="24"/>
                <w:szCs w:val="24"/>
              </w:rPr>
            </w:pPr>
            <w:r w:rsidRPr="002620B6">
              <w:rPr>
                <w:sz w:val="24"/>
                <w:szCs w:val="24"/>
              </w:rPr>
              <w:t xml:space="preserve">Name any five social media and explain how we can use them for agricultural extension services. </w:t>
            </w:r>
          </w:p>
        </w:tc>
        <w:tc>
          <w:tcPr>
            <w:tcW w:w="604" w:type="pct"/>
            <w:vAlign w:val="center"/>
          </w:tcPr>
          <w:p w:rsidR="000E1EA2" w:rsidRPr="002620B6" w:rsidRDefault="000E1EA2" w:rsidP="000E1EA2">
            <w:pPr>
              <w:jc w:val="center"/>
              <w:rPr>
                <w:sz w:val="24"/>
                <w:szCs w:val="24"/>
              </w:rPr>
            </w:pPr>
            <w:r w:rsidRPr="002620B6">
              <w:rPr>
                <w:sz w:val="24"/>
                <w:szCs w:val="24"/>
              </w:rPr>
              <w:t>CO3</w:t>
            </w:r>
            <w:r>
              <w:rPr>
                <w:sz w:val="24"/>
                <w:szCs w:val="24"/>
              </w:rPr>
              <w:t xml:space="preserve"> </w:t>
            </w:r>
            <w:r w:rsidRPr="002620B6">
              <w:rPr>
                <w:sz w:val="24"/>
                <w:szCs w:val="24"/>
              </w:rPr>
              <w:t>/</w:t>
            </w:r>
            <w:r>
              <w:rPr>
                <w:sz w:val="24"/>
                <w:szCs w:val="24"/>
              </w:rPr>
              <w:t xml:space="preserve"> </w:t>
            </w:r>
            <w:r w:rsidRPr="002620B6">
              <w:rPr>
                <w:sz w:val="24"/>
                <w:szCs w:val="24"/>
              </w:rPr>
              <w:t>An</w:t>
            </w:r>
          </w:p>
        </w:tc>
        <w:tc>
          <w:tcPr>
            <w:tcW w:w="372" w:type="pct"/>
            <w:vAlign w:val="center"/>
          </w:tcPr>
          <w:p w:rsidR="000E1EA2" w:rsidRPr="002620B6" w:rsidRDefault="000E1EA2" w:rsidP="000E1EA2">
            <w:pPr>
              <w:jc w:val="center"/>
              <w:rPr>
                <w:sz w:val="24"/>
                <w:szCs w:val="24"/>
              </w:rPr>
            </w:pPr>
            <w:r w:rsidRPr="002620B6">
              <w:rPr>
                <w:sz w:val="24"/>
                <w:szCs w:val="24"/>
              </w:rPr>
              <w:t>5</w:t>
            </w:r>
          </w:p>
        </w:tc>
      </w:tr>
      <w:tr w:rsidR="000E1EA2" w:rsidRPr="002620B6" w:rsidTr="000E1EA2">
        <w:tc>
          <w:tcPr>
            <w:tcW w:w="316" w:type="pct"/>
            <w:vAlign w:val="center"/>
          </w:tcPr>
          <w:p w:rsidR="000E1EA2" w:rsidRPr="002620B6" w:rsidRDefault="000E1EA2" w:rsidP="000E1EA2">
            <w:pPr>
              <w:jc w:val="center"/>
              <w:rPr>
                <w:sz w:val="24"/>
                <w:szCs w:val="24"/>
              </w:rPr>
            </w:pPr>
            <w:r w:rsidRPr="002620B6">
              <w:rPr>
                <w:sz w:val="24"/>
                <w:szCs w:val="24"/>
              </w:rPr>
              <w:t>26.</w:t>
            </w:r>
          </w:p>
        </w:tc>
        <w:tc>
          <w:tcPr>
            <w:tcW w:w="3708" w:type="pct"/>
          </w:tcPr>
          <w:p w:rsidR="000E1EA2" w:rsidRPr="002620B6" w:rsidRDefault="000E1EA2" w:rsidP="000E1EA2">
            <w:pPr>
              <w:jc w:val="both"/>
              <w:rPr>
                <w:sz w:val="24"/>
                <w:szCs w:val="24"/>
              </w:rPr>
            </w:pPr>
            <w:r w:rsidRPr="002620B6">
              <w:rPr>
                <w:sz w:val="24"/>
                <w:szCs w:val="24"/>
              </w:rPr>
              <w:t xml:space="preserve">Name five pre-independence extension </w:t>
            </w:r>
            <w:proofErr w:type="spellStart"/>
            <w:r w:rsidRPr="002620B6">
              <w:rPr>
                <w:sz w:val="24"/>
                <w:szCs w:val="24"/>
              </w:rPr>
              <w:t>programmes</w:t>
            </w:r>
            <w:proofErr w:type="spellEnd"/>
            <w:r w:rsidRPr="002620B6">
              <w:rPr>
                <w:sz w:val="24"/>
                <w:szCs w:val="24"/>
              </w:rPr>
              <w:t xml:space="preserve"> with the year and person involved. </w:t>
            </w:r>
          </w:p>
        </w:tc>
        <w:tc>
          <w:tcPr>
            <w:tcW w:w="604" w:type="pct"/>
            <w:vAlign w:val="center"/>
          </w:tcPr>
          <w:p w:rsidR="000E1EA2" w:rsidRPr="002620B6" w:rsidRDefault="000E1EA2" w:rsidP="000E1EA2">
            <w:pPr>
              <w:jc w:val="center"/>
              <w:rPr>
                <w:sz w:val="24"/>
                <w:szCs w:val="24"/>
              </w:rPr>
            </w:pPr>
            <w:r w:rsidRPr="002620B6">
              <w:rPr>
                <w:sz w:val="24"/>
                <w:szCs w:val="24"/>
              </w:rPr>
              <w:t>CO3</w:t>
            </w:r>
            <w:r>
              <w:rPr>
                <w:sz w:val="24"/>
                <w:szCs w:val="24"/>
              </w:rPr>
              <w:t xml:space="preserve"> </w:t>
            </w:r>
            <w:r w:rsidRPr="002620B6">
              <w:rPr>
                <w:sz w:val="24"/>
                <w:szCs w:val="24"/>
              </w:rPr>
              <w:t>/</w:t>
            </w:r>
            <w:r>
              <w:rPr>
                <w:sz w:val="24"/>
                <w:szCs w:val="24"/>
              </w:rPr>
              <w:t xml:space="preserve"> </w:t>
            </w:r>
            <w:r w:rsidRPr="002620B6">
              <w:rPr>
                <w:sz w:val="24"/>
                <w:szCs w:val="24"/>
              </w:rPr>
              <w:t>U</w:t>
            </w:r>
          </w:p>
        </w:tc>
        <w:tc>
          <w:tcPr>
            <w:tcW w:w="372" w:type="pct"/>
            <w:vAlign w:val="center"/>
          </w:tcPr>
          <w:p w:rsidR="000E1EA2" w:rsidRPr="002620B6" w:rsidRDefault="000E1EA2" w:rsidP="000E1EA2">
            <w:pPr>
              <w:jc w:val="center"/>
              <w:rPr>
                <w:sz w:val="24"/>
                <w:szCs w:val="24"/>
              </w:rPr>
            </w:pPr>
            <w:r w:rsidRPr="002620B6">
              <w:rPr>
                <w:sz w:val="24"/>
                <w:szCs w:val="24"/>
              </w:rPr>
              <w:t>5</w:t>
            </w:r>
          </w:p>
        </w:tc>
      </w:tr>
    </w:tbl>
    <w:p w:rsidR="000E1EA2" w:rsidRDefault="000E1EA2" w:rsidP="002E336A"/>
    <w:p w:rsidR="000E1EA2" w:rsidRDefault="000E1EA2" w:rsidP="002E336A"/>
    <w:p w:rsidR="000E1EA2" w:rsidRDefault="000E1EA2" w:rsidP="002E336A"/>
    <w:p w:rsidR="000E1EA2" w:rsidRDefault="000E1EA2" w:rsidP="002E336A"/>
    <w:p w:rsidR="000E1EA2" w:rsidRDefault="000E1EA2" w:rsidP="002E336A"/>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4"/>
        <w:gridCol w:w="7925"/>
        <w:gridCol w:w="1291"/>
        <w:gridCol w:w="793"/>
      </w:tblGrid>
      <w:tr w:rsidR="000E1EA2" w:rsidRPr="002620B6" w:rsidTr="000E1EA2">
        <w:tc>
          <w:tcPr>
            <w:tcW w:w="316" w:type="pct"/>
            <w:vAlign w:val="center"/>
          </w:tcPr>
          <w:p w:rsidR="000E1EA2" w:rsidRPr="002620B6" w:rsidRDefault="000E1EA2" w:rsidP="000E1EA2">
            <w:pPr>
              <w:jc w:val="center"/>
              <w:rPr>
                <w:sz w:val="24"/>
                <w:szCs w:val="24"/>
              </w:rPr>
            </w:pPr>
            <w:r w:rsidRPr="002620B6">
              <w:rPr>
                <w:sz w:val="24"/>
                <w:szCs w:val="24"/>
              </w:rPr>
              <w:t>27.</w:t>
            </w:r>
          </w:p>
        </w:tc>
        <w:tc>
          <w:tcPr>
            <w:tcW w:w="3708" w:type="pct"/>
          </w:tcPr>
          <w:p w:rsidR="000E1EA2" w:rsidRPr="002620B6" w:rsidRDefault="000E1EA2" w:rsidP="000E1EA2">
            <w:pPr>
              <w:jc w:val="both"/>
              <w:rPr>
                <w:sz w:val="24"/>
                <w:szCs w:val="24"/>
              </w:rPr>
            </w:pPr>
            <w:r w:rsidRPr="002620B6">
              <w:rPr>
                <w:sz w:val="24"/>
                <w:szCs w:val="24"/>
              </w:rPr>
              <w:t xml:space="preserve">Describe the Community Development </w:t>
            </w:r>
            <w:proofErr w:type="spellStart"/>
            <w:r w:rsidRPr="002620B6">
              <w:rPr>
                <w:sz w:val="24"/>
                <w:szCs w:val="24"/>
              </w:rPr>
              <w:t>Programme</w:t>
            </w:r>
            <w:proofErr w:type="spellEnd"/>
            <w:r w:rsidRPr="002620B6">
              <w:rPr>
                <w:sz w:val="24"/>
                <w:szCs w:val="24"/>
              </w:rPr>
              <w:t xml:space="preserve"> of 1952. </w:t>
            </w:r>
          </w:p>
        </w:tc>
        <w:tc>
          <w:tcPr>
            <w:tcW w:w="604" w:type="pct"/>
            <w:vAlign w:val="center"/>
          </w:tcPr>
          <w:p w:rsidR="000E1EA2" w:rsidRPr="002620B6" w:rsidRDefault="000E1EA2" w:rsidP="000E1EA2">
            <w:pPr>
              <w:jc w:val="center"/>
              <w:rPr>
                <w:sz w:val="24"/>
                <w:szCs w:val="24"/>
              </w:rPr>
            </w:pPr>
            <w:r w:rsidRPr="002620B6">
              <w:rPr>
                <w:sz w:val="24"/>
                <w:szCs w:val="24"/>
              </w:rPr>
              <w:t>CO4</w:t>
            </w:r>
            <w:r>
              <w:rPr>
                <w:sz w:val="24"/>
                <w:szCs w:val="24"/>
              </w:rPr>
              <w:t xml:space="preserve"> </w:t>
            </w:r>
            <w:r w:rsidRPr="002620B6">
              <w:rPr>
                <w:sz w:val="24"/>
                <w:szCs w:val="24"/>
              </w:rPr>
              <w:t>/</w:t>
            </w:r>
            <w:r>
              <w:rPr>
                <w:sz w:val="24"/>
                <w:szCs w:val="24"/>
              </w:rPr>
              <w:t xml:space="preserve"> </w:t>
            </w:r>
            <w:r w:rsidRPr="002620B6">
              <w:rPr>
                <w:sz w:val="24"/>
                <w:szCs w:val="24"/>
              </w:rPr>
              <w:t>E</w:t>
            </w:r>
          </w:p>
        </w:tc>
        <w:tc>
          <w:tcPr>
            <w:tcW w:w="371" w:type="pct"/>
            <w:vAlign w:val="center"/>
          </w:tcPr>
          <w:p w:rsidR="000E1EA2" w:rsidRPr="002620B6" w:rsidRDefault="000E1EA2" w:rsidP="000E1EA2">
            <w:pPr>
              <w:jc w:val="center"/>
              <w:rPr>
                <w:sz w:val="24"/>
                <w:szCs w:val="24"/>
              </w:rPr>
            </w:pPr>
            <w:r w:rsidRPr="002620B6">
              <w:rPr>
                <w:sz w:val="24"/>
                <w:szCs w:val="24"/>
              </w:rPr>
              <w:t>5</w:t>
            </w:r>
          </w:p>
        </w:tc>
      </w:tr>
      <w:tr w:rsidR="000E1EA2" w:rsidRPr="002620B6" w:rsidTr="000E1EA2">
        <w:tc>
          <w:tcPr>
            <w:tcW w:w="316" w:type="pct"/>
            <w:vAlign w:val="center"/>
          </w:tcPr>
          <w:p w:rsidR="000E1EA2" w:rsidRPr="002620B6" w:rsidRDefault="000E1EA2" w:rsidP="000E1EA2">
            <w:pPr>
              <w:jc w:val="center"/>
              <w:rPr>
                <w:sz w:val="24"/>
                <w:szCs w:val="24"/>
              </w:rPr>
            </w:pPr>
            <w:r w:rsidRPr="002620B6">
              <w:rPr>
                <w:sz w:val="24"/>
                <w:szCs w:val="24"/>
              </w:rPr>
              <w:t>28.</w:t>
            </w:r>
          </w:p>
        </w:tc>
        <w:tc>
          <w:tcPr>
            <w:tcW w:w="3708" w:type="pct"/>
          </w:tcPr>
          <w:p w:rsidR="000E1EA2" w:rsidRPr="002620B6" w:rsidRDefault="000E1EA2" w:rsidP="000E1EA2">
            <w:pPr>
              <w:jc w:val="both"/>
              <w:rPr>
                <w:sz w:val="24"/>
                <w:szCs w:val="24"/>
              </w:rPr>
            </w:pPr>
            <w:r w:rsidRPr="002620B6">
              <w:rPr>
                <w:sz w:val="24"/>
                <w:szCs w:val="24"/>
              </w:rPr>
              <w:t xml:space="preserve">Draw the </w:t>
            </w:r>
            <w:proofErr w:type="spellStart"/>
            <w:r w:rsidRPr="002620B6">
              <w:rPr>
                <w:sz w:val="24"/>
                <w:szCs w:val="24"/>
              </w:rPr>
              <w:t>Leagans</w:t>
            </w:r>
            <w:proofErr w:type="spellEnd"/>
            <w:r w:rsidRPr="002620B6">
              <w:rPr>
                <w:sz w:val="24"/>
                <w:szCs w:val="24"/>
              </w:rPr>
              <w:t>’ model of communication and explain.</w:t>
            </w:r>
          </w:p>
        </w:tc>
        <w:tc>
          <w:tcPr>
            <w:tcW w:w="604" w:type="pct"/>
            <w:vAlign w:val="center"/>
          </w:tcPr>
          <w:p w:rsidR="000E1EA2" w:rsidRPr="002620B6" w:rsidRDefault="000E1EA2" w:rsidP="000E1EA2">
            <w:pPr>
              <w:jc w:val="center"/>
              <w:rPr>
                <w:sz w:val="24"/>
                <w:szCs w:val="24"/>
              </w:rPr>
            </w:pPr>
            <w:r w:rsidRPr="002620B6">
              <w:rPr>
                <w:sz w:val="24"/>
                <w:szCs w:val="24"/>
              </w:rPr>
              <w:t>CO4</w:t>
            </w:r>
            <w:r>
              <w:rPr>
                <w:sz w:val="24"/>
                <w:szCs w:val="24"/>
              </w:rPr>
              <w:t xml:space="preserve"> </w:t>
            </w:r>
            <w:r w:rsidRPr="002620B6">
              <w:rPr>
                <w:sz w:val="24"/>
                <w:szCs w:val="24"/>
              </w:rPr>
              <w:t>/</w:t>
            </w:r>
            <w:r>
              <w:rPr>
                <w:sz w:val="24"/>
                <w:szCs w:val="24"/>
              </w:rPr>
              <w:t xml:space="preserve"> </w:t>
            </w:r>
            <w:r w:rsidRPr="002620B6">
              <w:rPr>
                <w:sz w:val="24"/>
                <w:szCs w:val="24"/>
              </w:rPr>
              <w:t>R</w:t>
            </w:r>
          </w:p>
        </w:tc>
        <w:tc>
          <w:tcPr>
            <w:tcW w:w="371" w:type="pct"/>
            <w:vAlign w:val="center"/>
          </w:tcPr>
          <w:p w:rsidR="000E1EA2" w:rsidRPr="002620B6" w:rsidRDefault="000E1EA2" w:rsidP="000E1EA2">
            <w:pPr>
              <w:jc w:val="center"/>
              <w:rPr>
                <w:sz w:val="24"/>
                <w:szCs w:val="24"/>
              </w:rPr>
            </w:pPr>
            <w:r w:rsidRPr="002620B6">
              <w:rPr>
                <w:sz w:val="24"/>
                <w:szCs w:val="24"/>
              </w:rPr>
              <w:t>5</w:t>
            </w:r>
          </w:p>
        </w:tc>
      </w:tr>
      <w:tr w:rsidR="000E1EA2" w:rsidRPr="002620B6" w:rsidTr="000E1EA2">
        <w:tc>
          <w:tcPr>
            <w:tcW w:w="316" w:type="pct"/>
            <w:vAlign w:val="center"/>
          </w:tcPr>
          <w:p w:rsidR="000E1EA2" w:rsidRPr="002620B6" w:rsidRDefault="000E1EA2" w:rsidP="000E1EA2">
            <w:pPr>
              <w:jc w:val="center"/>
              <w:rPr>
                <w:sz w:val="24"/>
                <w:szCs w:val="24"/>
              </w:rPr>
            </w:pPr>
            <w:r w:rsidRPr="002620B6">
              <w:rPr>
                <w:sz w:val="24"/>
                <w:szCs w:val="24"/>
              </w:rPr>
              <w:t>29.</w:t>
            </w:r>
          </w:p>
        </w:tc>
        <w:tc>
          <w:tcPr>
            <w:tcW w:w="3708" w:type="pct"/>
          </w:tcPr>
          <w:p w:rsidR="000E1EA2" w:rsidRPr="002620B6" w:rsidRDefault="000E1EA2" w:rsidP="000E1EA2">
            <w:pPr>
              <w:jc w:val="both"/>
              <w:rPr>
                <w:sz w:val="24"/>
                <w:szCs w:val="24"/>
              </w:rPr>
            </w:pPr>
            <w:r w:rsidRPr="002620B6">
              <w:rPr>
                <w:sz w:val="24"/>
                <w:szCs w:val="24"/>
              </w:rPr>
              <w:t xml:space="preserve">Explain ‘monitoring’ and ‘evaluation’. </w:t>
            </w:r>
          </w:p>
        </w:tc>
        <w:tc>
          <w:tcPr>
            <w:tcW w:w="604" w:type="pct"/>
            <w:vAlign w:val="center"/>
          </w:tcPr>
          <w:p w:rsidR="000E1EA2" w:rsidRPr="002620B6" w:rsidRDefault="000E1EA2" w:rsidP="000E1EA2">
            <w:pPr>
              <w:jc w:val="center"/>
              <w:rPr>
                <w:sz w:val="24"/>
                <w:szCs w:val="24"/>
              </w:rPr>
            </w:pPr>
            <w:r w:rsidRPr="002620B6">
              <w:rPr>
                <w:sz w:val="24"/>
                <w:szCs w:val="24"/>
              </w:rPr>
              <w:t>CO5</w:t>
            </w:r>
            <w:r>
              <w:rPr>
                <w:sz w:val="24"/>
                <w:szCs w:val="24"/>
              </w:rPr>
              <w:t xml:space="preserve"> </w:t>
            </w:r>
            <w:r w:rsidRPr="002620B6">
              <w:rPr>
                <w:sz w:val="24"/>
                <w:szCs w:val="24"/>
              </w:rPr>
              <w:t>/</w:t>
            </w:r>
            <w:r>
              <w:rPr>
                <w:sz w:val="24"/>
                <w:szCs w:val="24"/>
              </w:rPr>
              <w:t xml:space="preserve"> </w:t>
            </w:r>
            <w:r w:rsidRPr="002620B6">
              <w:rPr>
                <w:sz w:val="24"/>
                <w:szCs w:val="24"/>
              </w:rPr>
              <w:t>R</w:t>
            </w:r>
          </w:p>
        </w:tc>
        <w:tc>
          <w:tcPr>
            <w:tcW w:w="371" w:type="pct"/>
            <w:vAlign w:val="center"/>
          </w:tcPr>
          <w:p w:rsidR="000E1EA2" w:rsidRPr="002620B6" w:rsidRDefault="000E1EA2" w:rsidP="000E1EA2">
            <w:pPr>
              <w:jc w:val="center"/>
              <w:rPr>
                <w:sz w:val="24"/>
                <w:szCs w:val="24"/>
              </w:rPr>
            </w:pPr>
            <w:r w:rsidRPr="002620B6">
              <w:rPr>
                <w:sz w:val="24"/>
                <w:szCs w:val="24"/>
              </w:rPr>
              <w:t>5</w:t>
            </w:r>
          </w:p>
        </w:tc>
      </w:tr>
      <w:tr w:rsidR="000E1EA2" w:rsidRPr="002620B6" w:rsidTr="000E1EA2">
        <w:tc>
          <w:tcPr>
            <w:tcW w:w="316" w:type="pct"/>
            <w:vAlign w:val="center"/>
          </w:tcPr>
          <w:p w:rsidR="000E1EA2" w:rsidRPr="002620B6" w:rsidRDefault="000E1EA2" w:rsidP="000E1EA2">
            <w:pPr>
              <w:jc w:val="center"/>
              <w:rPr>
                <w:sz w:val="24"/>
                <w:szCs w:val="24"/>
              </w:rPr>
            </w:pPr>
            <w:r w:rsidRPr="002620B6">
              <w:rPr>
                <w:sz w:val="24"/>
                <w:szCs w:val="24"/>
              </w:rPr>
              <w:t>30.</w:t>
            </w:r>
          </w:p>
        </w:tc>
        <w:tc>
          <w:tcPr>
            <w:tcW w:w="3708" w:type="pct"/>
          </w:tcPr>
          <w:p w:rsidR="000E1EA2" w:rsidRPr="002620B6" w:rsidRDefault="000E1EA2" w:rsidP="000E1EA2">
            <w:pPr>
              <w:jc w:val="both"/>
              <w:rPr>
                <w:sz w:val="24"/>
                <w:szCs w:val="24"/>
              </w:rPr>
            </w:pPr>
            <w:r w:rsidRPr="002620B6">
              <w:rPr>
                <w:sz w:val="24"/>
                <w:szCs w:val="24"/>
              </w:rPr>
              <w:t xml:space="preserve">Explain any three types of leadership. </w:t>
            </w:r>
          </w:p>
        </w:tc>
        <w:tc>
          <w:tcPr>
            <w:tcW w:w="604" w:type="pct"/>
            <w:vAlign w:val="center"/>
          </w:tcPr>
          <w:p w:rsidR="000E1EA2" w:rsidRPr="002620B6" w:rsidRDefault="000E1EA2" w:rsidP="000E1EA2">
            <w:pPr>
              <w:jc w:val="center"/>
              <w:rPr>
                <w:sz w:val="24"/>
                <w:szCs w:val="24"/>
              </w:rPr>
            </w:pPr>
            <w:r w:rsidRPr="002620B6">
              <w:rPr>
                <w:sz w:val="24"/>
                <w:szCs w:val="24"/>
              </w:rPr>
              <w:t>CO5</w:t>
            </w:r>
            <w:r>
              <w:rPr>
                <w:sz w:val="24"/>
                <w:szCs w:val="24"/>
              </w:rPr>
              <w:t xml:space="preserve"> </w:t>
            </w:r>
            <w:r w:rsidRPr="002620B6">
              <w:rPr>
                <w:sz w:val="24"/>
                <w:szCs w:val="24"/>
              </w:rPr>
              <w:t>/</w:t>
            </w:r>
            <w:r>
              <w:rPr>
                <w:sz w:val="24"/>
                <w:szCs w:val="24"/>
              </w:rPr>
              <w:t xml:space="preserve"> </w:t>
            </w:r>
            <w:r w:rsidRPr="002620B6">
              <w:rPr>
                <w:sz w:val="24"/>
                <w:szCs w:val="24"/>
              </w:rPr>
              <w:t>An</w:t>
            </w:r>
          </w:p>
        </w:tc>
        <w:tc>
          <w:tcPr>
            <w:tcW w:w="371" w:type="pct"/>
            <w:vAlign w:val="center"/>
          </w:tcPr>
          <w:p w:rsidR="000E1EA2" w:rsidRPr="002620B6" w:rsidRDefault="000E1EA2" w:rsidP="000E1EA2">
            <w:pPr>
              <w:jc w:val="center"/>
              <w:rPr>
                <w:sz w:val="24"/>
                <w:szCs w:val="24"/>
              </w:rPr>
            </w:pPr>
            <w:r w:rsidRPr="002620B6">
              <w:rPr>
                <w:sz w:val="24"/>
                <w:szCs w:val="24"/>
              </w:rPr>
              <w:t>5</w:t>
            </w:r>
          </w:p>
        </w:tc>
      </w:tr>
      <w:tr w:rsidR="000E1EA2" w:rsidRPr="002620B6" w:rsidTr="000E1EA2">
        <w:tc>
          <w:tcPr>
            <w:tcW w:w="316" w:type="pct"/>
            <w:vAlign w:val="center"/>
          </w:tcPr>
          <w:p w:rsidR="000E1EA2" w:rsidRPr="002620B6" w:rsidRDefault="000E1EA2" w:rsidP="000E1EA2">
            <w:pPr>
              <w:jc w:val="center"/>
              <w:rPr>
                <w:sz w:val="24"/>
                <w:szCs w:val="24"/>
              </w:rPr>
            </w:pPr>
            <w:r w:rsidRPr="002620B6">
              <w:rPr>
                <w:sz w:val="24"/>
                <w:szCs w:val="24"/>
              </w:rPr>
              <w:t>31.</w:t>
            </w:r>
          </w:p>
        </w:tc>
        <w:tc>
          <w:tcPr>
            <w:tcW w:w="3708" w:type="pct"/>
          </w:tcPr>
          <w:p w:rsidR="000E1EA2" w:rsidRPr="002620B6" w:rsidRDefault="000E1EA2" w:rsidP="000E1EA2">
            <w:pPr>
              <w:jc w:val="both"/>
              <w:rPr>
                <w:sz w:val="24"/>
                <w:szCs w:val="24"/>
              </w:rPr>
            </w:pPr>
            <w:r w:rsidRPr="002620B6">
              <w:rPr>
                <w:sz w:val="24"/>
                <w:szCs w:val="24"/>
              </w:rPr>
              <w:t xml:space="preserve">Explain elements of administration (POSDCORB) according to Luther </w:t>
            </w:r>
            <w:proofErr w:type="spellStart"/>
            <w:r w:rsidRPr="002620B6">
              <w:rPr>
                <w:sz w:val="24"/>
                <w:szCs w:val="24"/>
              </w:rPr>
              <w:t>Gullick</w:t>
            </w:r>
            <w:proofErr w:type="spellEnd"/>
            <w:r w:rsidRPr="002620B6">
              <w:rPr>
                <w:sz w:val="24"/>
                <w:szCs w:val="24"/>
              </w:rPr>
              <w:t xml:space="preserve">. </w:t>
            </w:r>
          </w:p>
        </w:tc>
        <w:tc>
          <w:tcPr>
            <w:tcW w:w="604" w:type="pct"/>
            <w:vAlign w:val="center"/>
          </w:tcPr>
          <w:p w:rsidR="000E1EA2" w:rsidRPr="002620B6" w:rsidRDefault="000E1EA2" w:rsidP="000E1EA2">
            <w:pPr>
              <w:jc w:val="center"/>
              <w:rPr>
                <w:sz w:val="24"/>
                <w:szCs w:val="24"/>
              </w:rPr>
            </w:pPr>
            <w:r w:rsidRPr="002620B6">
              <w:rPr>
                <w:sz w:val="24"/>
                <w:szCs w:val="24"/>
              </w:rPr>
              <w:t>CO6</w:t>
            </w:r>
            <w:r>
              <w:rPr>
                <w:sz w:val="24"/>
                <w:szCs w:val="24"/>
              </w:rPr>
              <w:t xml:space="preserve"> </w:t>
            </w:r>
            <w:r w:rsidRPr="002620B6">
              <w:rPr>
                <w:sz w:val="24"/>
                <w:szCs w:val="24"/>
              </w:rPr>
              <w:t>/</w:t>
            </w:r>
            <w:r>
              <w:rPr>
                <w:sz w:val="24"/>
                <w:szCs w:val="24"/>
              </w:rPr>
              <w:t xml:space="preserve"> </w:t>
            </w:r>
            <w:r w:rsidRPr="002620B6">
              <w:rPr>
                <w:sz w:val="24"/>
                <w:szCs w:val="24"/>
              </w:rPr>
              <w:t>U</w:t>
            </w:r>
          </w:p>
        </w:tc>
        <w:tc>
          <w:tcPr>
            <w:tcW w:w="371" w:type="pct"/>
            <w:vAlign w:val="center"/>
          </w:tcPr>
          <w:p w:rsidR="000E1EA2" w:rsidRPr="002620B6" w:rsidRDefault="000E1EA2" w:rsidP="000E1EA2">
            <w:pPr>
              <w:jc w:val="center"/>
              <w:rPr>
                <w:sz w:val="24"/>
                <w:szCs w:val="24"/>
              </w:rPr>
            </w:pPr>
            <w:r w:rsidRPr="002620B6">
              <w:rPr>
                <w:sz w:val="24"/>
                <w:szCs w:val="24"/>
              </w:rPr>
              <w:t>5</w:t>
            </w:r>
          </w:p>
        </w:tc>
      </w:tr>
      <w:tr w:rsidR="000E1EA2" w:rsidRPr="002620B6" w:rsidTr="000E1EA2">
        <w:tc>
          <w:tcPr>
            <w:tcW w:w="316" w:type="pct"/>
            <w:vAlign w:val="center"/>
          </w:tcPr>
          <w:p w:rsidR="000E1EA2" w:rsidRPr="002620B6" w:rsidRDefault="000E1EA2" w:rsidP="000E1EA2">
            <w:pPr>
              <w:jc w:val="center"/>
              <w:rPr>
                <w:sz w:val="24"/>
                <w:szCs w:val="24"/>
              </w:rPr>
            </w:pPr>
            <w:r w:rsidRPr="002620B6">
              <w:rPr>
                <w:sz w:val="24"/>
                <w:szCs w:val="24"/>
              </w:rPr>
              <w:t>32.</w:t>
            </w:r>
          </w:p>
        </w:tc>
        <w:tc>
          <w:tcPr>
            <w:tcW w:w="3708" w:type="pct"/>
          </w:tcPr>
          <w:p w:rsidR="000E1EA2" w:rsidRPr="002620B6" w:rsidRDefault="000E1EA2" w:rsidP="000E1EA2">
            <w:pPr>
              <w:jc w:val="both"/>
              <w:rPr>
                <w:sz w:val="24"/>
                <w:szCs w:val="24"/>
              </w:rPr>
            </w:pPr>
            <w:r w:rsidRPr="002620B6">
              <w:rPr>
                <w:sz w:val="24"/>
                <w:szCs w:val="24"/>
              </w:rPr>
              <w:t xml:space="preserve">Write about the important concepts you have learnt in the course ‘Fundamentals of Agricultural Extension Education’.    </w:t>
            </w:r>
          </w:p>
        </w:tc>
        <w:tc>
          <w:tcPr>
            <w:tcW w:w="604" w:type="pct"/>
            <w:vAlign w:val="center"/>
          </w:tcPr>
          <w:p w:rsidR="000E1EA2" w:rsidRPr="002620B6" w:rsidRDefault="000E1EA2" w:rsidP="000E1EA2">
            <w:pPr>
              <w:jc w:val="center"/>
              <w:rPr>
                <w:sz w:val="24"/>
                <w:szCs w:val="24"/>
              </w:rPr>
            </w:pPr>
            <w:r w:rsidRPr="002620B6">
              <w:rPr>
                <w:sz w:val="24"/>
                <w:szCs w:val="24"/>
              </w:rPr>
              <w:t>CO6</w:t>
            </w:r>
            <w:r>
              <w:rPr>
                <w:sz w:val="24"/>
                <w:szCs w:val="24"/>
              </w:rPr>
              <w:t xml:space="preserve"> </w:t>
            </w:r>
            <w:r w:rsidRPr="002620B6">
              <w:rPr>
                <w:sz w:val="24"/>
                <w:szCs w:val="24"/>
              </w:rPr>
              <w:t>/</w:t>
            </w:r>
            <w:r>
              <w:rPr>
                <w:sz w:val="24"/>
                <w:szCs w:val="24"/>
              </w:rPr>
              <w:t xml:space="preserve"> </w:t>
            </w:r>
            <w:r w:rsidRPr="002620B6">
              <w:rPr>
                <w:sz w:val="24"/>
                <w:szCs w:val="24"/>
              </w:rPr>
              <w:t>C</w:t>
            </w:r>
          </w:p>
        </w:tc>
        <w:tc>
          <w:tcPr>
            <w:tcW w:w="371" w:type="pct"/>
            <w:vAlign w:val="center"/>
          </w:tcPr>
          <w:p w:rsidR="000E1EA2" w:rsidRPr="002620B6" w:rsidRDefault="000E1EA2" w:rsidP="000E1EA2">
            <w:pPr>
              <w:jc w:val="center"/>
              <w:rPr>
                <w:sz w:val="24"/>
                <w:szCs w:val="24"/>
              </w:rPr>
            </w:pPr>
            <w:r w:rsidRPr="002620B6">
              <w:rPr>
                <w:sz w:val="24"/>
                <w:szCs w:val="24"/>
              </w:rPr>
              <w:t>5</w:t>
            </w:r>
          </w:p>
        </w:tc>
      </w:tr>
    </w:tbl>
    <w:p w:rsidR="000E1EA2" w:rsidRDefault="000E1EA2" w:rsidP="000E1EA2"/>
    <w:p w:rsidR="000E1EA2" w:rsidRPr="002620B6" w:rsidRDefault="000E1EA2" w:rsidP="000E1EA2"/>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5"/>
        <w:gridCol w:w="1280"/>
        <w:gridCol w:w="793"/>
      </w:tblGrid>
      <w:tr w:rsidR="000E1EA2" w:rsidRPr="002620B6" w:rsidTr="000E1EA2">
        <w:trPr>
          <w:trHeight w:val="232"/>
        </w:trPr>
        <w:tc>
          <w:tcPr>
            <w:tcW w:w="5000" w:type="pct"/>
            <w:gridSpan w:val="4"/>
          </w:tcPr>
          <w:p w:rsidR="000E1EA2" w:rsidRDefault="000E1EA2" w:rsidP="000E1EA2">
            <w:pPr>
              <w:jc w:val="center"/>
              <w:rPr>
                <w:b/>
                <w:sz w:val="24"/>
                <w:szCs w:val="24"/>
                <w:u w:val="single"/>
              </w:rPr>
            </w:pPr>
          </w:p>
          <w:p w:rsidR="000E1EA2" w:rsidRPr="002620B6" w:rsidRDefault="000E1EA2" w:rsidP="000E1EA2">
            <w:pPr>
              <w:jc w:val="center"/>
              <w:rPr>
                <w:b/>
                <w:sz w:val="24"/>
                <w:szCs w:val="24"/>
                <w:u w:val="single"/>
              </w:rPr>
            </w:pPr>
            <w:r w:rsidRPr="002620B6">
              <w:rPr>
                <w:b/>
                <w:sz w:val="24"/>
                <w:szCs w:val="24"/>
                <w:u w:val="single"/>
              </w:rPr>
              <w:t>PART – C (2 X 15 = 30 MARKS)</w:t>
            </w:r>
          </w:p>
          <w:p w:rsidR="000E1EA2" w:rsidRDefault="000E1EA2" w:rsidP="000E1EA2">
            <w:pPr>
              <w:jc w:val="center"/>
              <w:rPr>
                <w:b/>
                <w:sz w:val="24"/>
                <w:szCs w:val="24"/>
              </w:rPr>
            </w:pPr>
            <w:r w:rsidRPr="002620B6">
              <w:rPr>
                <w:b/>
                <w:sz w:val="24"/>
                <w:szCs w:val="24"/>
              </w:rPr>
              <w:t>(Answer any 2 from the following)</w:t>
            </w:r>
          </w:p>
          <w:p w:rsidR="000E1EA2" w:rsidRPr="002620B6" w:rsidRDefault="000E1EA2" w:rsidP="000E1EA2">
            <w:pPr>
              <w:jc w:val="center"/>
              <w:rPr>
                <w:b/>
                <w:sz w:val="24"/>
                <w:szCs w:val="24"/>
              </w:rPr>
            </w:pPr>
          </w:p>
        </w:tc>
      </w:tr>
      <w:tr w:rsidR="000E1EA2" w:rsidRPr="002620B6" w:rsidTr="000E1EA2">
        <w:trPr>
          <w:trHeight w:val="232"/>
        </w:trPr>
        <w:tc>
          <w:tcPr>
            <w:tcW w:w="316" w:type="pct"/>
            <w:vAlign w:val="center"/>
          </w:tcPr>
          <w:p w:rsidR="000E1EA2" w:rsidRPr="002620B6" w:rsidRDefault="000E1EA2" w:rsidP="000E1EA2">
            <w:pPr>
              <w:jc w:val="center"/>
              <w:rPr>
                <w:sz w:val="24"/>
                <w:szCs w:val="24"/>
              </w:rPr>
            </w:pPr>
            <w:r w:rsidRPr="002620B6">
              <w:rPr>
                <w:sz w:val="24"/>
                <w:szCs w:val="24"/>
              </w:rPr>
              <w:t>33.</w:t>
            </w:r>
          </w:p>
        </w:tc>
        <w:tc>
          <w:tcPr>
            <w:tcW w:w="3714" w:type="pct"/>
          </w:tcPr>
          <w:p w:rsidR="000E1EA2" w:rsidRPr="002620B6" w:rsidRDefault="000E1EA2" w:rsidP="000E1EA2">
            <w:pPr>
              <w:jc w:val="both"/>
              <w:rPr>
                <w:sz w:val="24"/>
                <w:szCs w:val="24"/>
              </w:rPr>
            </w:pPr>
            <w:r w:rsidRPr="002620B6">
              <w:rPr>
                <w:sz w:val="24"/>
                <w:szCs w:val="24"/>
              </w:rPr>
              <w:t xml:space="preserve">Explain any three rural development </w:t>
            </w:r>
            <w:proofErr w:type="spellStart"/>
            <w:r w:rsidRPr="002620B6">
              <w:rPr>
                <w:sz w:val="24"/>
                <w:szCs w:val="24"/>
              </w:rPr>
              <w:t>programmes</w:t>
            </w:r>
            <w:proofErr w:type="spellEnd"/>
            <w:r w:rsidRPr="002620B6">
              <w:rPr>
                <w:sz w:val="24"/>
                <w:szCs w:val="24"/>
              </w:rPr>
              <w:t xml:space="preserve"> of India.   </w:t>
            </w:r>
          </w:p>
        </w:tc>
        <w:tc>
          <w:tcPr>
            <w:tcW w:w="599" w:type="pct"/>
            <w:vAlign w:val="center"/>
          </w:tcPr>
          <w:p w:rsidR="000E1EA2" w:rsidRPr="002620B6" w:rsidRDefault="000E1EA2" w:rsidP="000E1EA2">
            <w:pPr>
              <w:jc w:val="center"/>
              <w:rPr>
                <w:sz w:val="24"/>
                <w:szCs w:val="24"/>
              </w:rPr>
            </w:pPr>
            <w:r w:rsidRPr="002620B6">
              <w:rPr>
                <w:sz w:val="24"/>
                <w:szCs w:val="24"/>
              </w:rPr>
              <w:t>CO1</w:t>
            </w:r>
            <w:r>
              <w:rPr>
                <w:sz w:val="24"/>
                <w:szCs w:val="24"/>
              </w:rPr>
              <w:t xml:space="preserve"> </w:t>
            </w:r>
            <w:r w:rsidRPr="002620B6">
              <w:rPr>
                <w:sz w:val="24"/>
                <w:szCs w:val="24"/>
              </w:rPr>
              <w:t>/</w:t>
            </w:r>
            <w:r>
              <w:rPr>
                <w:sz w:val="24"/>
                <w:szCs w:val="24"/>
              </w:rPr>
              <w:t xml:space="preserve"> </w:t>
            </w:r>
            <w:r w:rsidRPr="002620B6">
              <w:rPr>
                <w:sz w:val="24"/>
                <w:szCs w:val="24"/>
              </w:rPr>
              <w:t>An</w:t>
            </w:r>
          </w:p>
        </w:tc>
        <w:tc>
          <w:tcPr>
            <w:tcW w:w="371" w:type="pct"/>
            <w:vAlign w:val="center"/>
          </w:tcPr>
          <w:p w:rsidR="000E1EA2" w:rsidRPr="002620B6" w:rsidRDefault="000E1EA2" w:rsidP="000E1EA2">
            <w:pPr>
              <w:jc w:val="center"/>
              <w:rPr>
                <w:sz w:val="24"/>
                <w:szCs w:val="24"/>
              </w:rPr>
            </w:pPr>
            <w:r w:rsidRPr="002620B6">
              <w:rPr>
                <w:sz w:val="24"/>
                <w:szCs w:val="24"/>
              </w:rPr>
              <w:t>15</w:t>
            </w:r>
          </w:p>
        </w:tc>
      </w:tr>
      <w:tr w:rsidR="000E1EA2" w:rsidRPr="002620B6" w:rsidTr="000E1EA2">
        <w:trPr>
          <w:trHeight w:val="232"/>
        </w:trPr>
        <w:tc>
          <w:tcPr>
            <w:tcW w:w="316" w:type="pct"/>
            <w:vAlign w:val="center"/>
          </w:tcPr>
          <w:p w:rsidR="000E1EA2" w:rsidRPr="002620B6" w:rsidRDefault="000E1EA2" w:rsidP="000E1EA2">
            <w:pPr>
              <w:jc w:val="center"/>
              <w:rPr>
                <w:sz w:val="24"/>
                <w:szCs w:val="24"/>
              </w:rPr>
            </w:pPr>
          </w:p>
        </w:tc>
        <w:tc>
          <w:tcPr>
            <w:tcW w:w="3714" w:type="pct"/>
          </w:tcPr>
          <w:p w:rsidR="000E1EA2" w:rsidRPr="002620B6" w:rsidRDefault="000E1EA2" w:rsidP="000E1EA2">
            <w:pPr>
              <w:jc w:val="both"/>
              <w:rPr>
                <w:sz w:val="24"/>
                <w:szCs w:val="24"/>
              </w:rPr>
            </w:pPr>
          </w:p>
        </w:tc>
        <w:tc>
          <w:tcPr>
            <w:tcW w:w="599" w:type="pct"/>
            <w:vAlign w:val="center"/>
          </w:tcPr>
          <w:p w:rsidR="000E1EA2" w:rsidRPr="002620B6" w:rsidRDefault="000E1EA2" w:rsidP="000E1EA2">
            <w:pPr>
              <w:jc w:val="center"/>
              <w:rPr>
                <w:sz w:val="24"/>
                <w:szCs w:val="24"/>
              </w:rPr>
            </w:pPr>
          </w:p>
        </w:tc>
        <w:tc>
          <w:tcPr>
            <w:tcW w:w="371" w:type="pct"/>
            <w:vAlign w:val="center"/>
          </w:tcPr>
          <w:p w:rsidR="000E1EA2" w:rsidRPr="002620B6" w:rsidRDefault="000E1EA2" w:rsidP="000E1EA2">
            <w:pPr>
              <w:jc w:val="center"/>
              <w:rPr>
                <w:sz w:val="24"/>
                <w:szCs w:val="24"/>
              </w:rPr>
            </w:pPr>
          </w:p>
        </w:tc>
      </w:tr>
      <w:tr w:rsidR="000E1EA2" w:rsidRPr="002620B6" w:rsidTr="000E1EA2">
        <w:trPr>
          <w:trHeight w:val="232"/>
        </w:trPr>
        <w:tc>
          <w:tcPr>
            <w:tcW w:w="316" w:type="pct"/>
            <w:vAlign w:val="center"/>
          </w:tcPr>
          <w:p w:rsidR="000E1EA2" w:rsidRPr="002620B6" w:rsidRDefault="000E1EA2" w:rsidP="000E1EA2">
            <w:pPr>
              <w:jc w:val="center"/>
              <w:rPr>
                <w:sz w:val="24"/>
                <w:szCs w:val="24"/>
              </w:rPr>
            </w:pPr>
            <w:r w:rsidRPr="002620B6">
              <w:rPr>
                <w:sz w:val="24"/>
                <w:szCs w:val="24"/>
              </w:rPr>
              <w:t>34.</w:t>
            </w:r>
          </w:p>
        </w:tc>
        <w:tc>
          <w:tcPr>
            <w:tcW w:w="3714" w:type="pct"/>
          </w:tcPr>
          <w:p w:rsidR="000E1EA2" w:rsidRPr="002620B6" w:rsidRDefault="000E1EA2" w:rsidP="000E1EA2">
            <w:pPr>
              <w:jc w:val="both"/>
              <w:rPr>
                <w:sz w:val="24"/>
                <w:szCs w:val="24"/>
              </w:rPr>
            </w:pPr>
            <w:r w:rsidRPr="002620B6">
              <w:rPr>
                <w:sz w:val="24"/>
                <w:szCs w:val="24"/>
              </w:rPr>
              <w:t xml:space="preserve">Explain the Transfer of Technology system in Agricultural Extension (KGS-KDS-KCS-ISAS) with a diagram.     </w:t>
            </w:r>
          </w:p>
        </w:tc>
        <w:tc>
          <w:tcPr>
            <w:tcW w:w="599" w:type="pct"/>
            <w:vAlign w:val="center"/>
          </w:tcPr>
          <w:p w:rsidR="000E1EA2" w:rsidRPr="002620B6" w:rsidRDefault="000E1EA2" w:rsidP="000E1EA2">
            <w:pPr>
              <w:jc w:val="center"/>
              <w:rPr>
                <w:sz w:val="24"/>
                <w:szCs w:val="24"/>
              </w:rPr>
            </w:pPr>
            <w:r w:rsidRPr="002620B6">
              <w:rPr>
                <w:sz w:val="24"/>
                <w:szCs w:val="24"/>
              </w:rPr>
              <w:t>CO3</w:t>
            </w:r>
            <w:r>
              <w:rPr>
                <w:sz w:val="24"/>
                <w:szCs w:val="24"/>
              </w:rPr>
              <w:t xml:space="preserve"> </w:t>
            </w:r>
            <w:r w:rsidRPr="002620B6">
              <w:rPr>
                <w:sz w:val="24"/>
                <w:szCs w:val="24"/>
              </w:rPr>
              <w:t>/</w:t>
            </w:r>
            <w:r>
              <w:rPr>
                <w:sz w:val="24"/>
                <w:szCs w:val="24"/>
              </w:rPr>
              <w:t xml:space="preserve"> </w:t>
            </w:r>
            <w:r w:rsidRPr="002620B6">
              <w:rPr>
                <w:sz w:val="24"/>
                <w:szCs w:val="24"/>
              </w:rPr>
              <w:t>U</w:t>
            </w:r>
          </w:p>
        </w:tc>
        <w:tc>
          <w:tcPr>
            <w:tcW w:w="371" w:type="pct"/>
            <w:vAlign w:val="center"/>
          </w:tcPr>
          <w:p w:rsidR="000E1EA2" w:rsidRPr="002620B6" w:rsidRDefault="000E1EA2" w:rsidP="000E1EA2">
            <w:pPr>
              <w:jc w:val="center"/>
              <w:rPr>
                <w:sz w:val="24"/>
                <w:szCs w:val="24"/>
              </w:rPr>
            </w:pPr>
            <w:r w:rsidRPr="002620B6">
              <w:rPr>
                <w:sz w:val="24"/>
                <w:szCs w:val="24"/>
              </w:rPr>
              <w:t>15</w:t>
            </w:r>
          </w:p>
        </w:tc>
      </w:tr>
      <w:tr w:rsidR="000E1EA2" w:rsidRPr="002620B6" w:rsidTr="000E1EA2">
        <w:trPr>
          <w:trHeight w:val="232"/>
        </w:trPr>
        <w:tc>
          <w:tcPr>
            <w:tcW w:w="316" w:type="pct"/>
            <w:vAlign w:val="center"/>
          </w:tcPr>
          <w:p w:rsidR="000E1EA2" w:rsidRPr="002620B6" w:rsidRDefault="000E1EA2" w:rsidP="000E1EA2">
            <w:pPr>
              <w:jc w:val="center"/>
              <w:rPr>
                <w:sz w:val="24"/>
                <w:szCs w:val="24"/>
              </w:rPr>
            </w:pPr>
          </w:p>
        </w:tc>
        <w:tc>
          <w:tcPr>
            <w:tcW w:w="3714" w:type="pct"/>
          </w:tcPr>
          <w:p w:rsidR="000E1EA2" w:rsidRPr="002620B6" w:rsidRDefault="000E1EA2" w:rsidP="000E1EA2">
            <w:pPr>
              <w:jc w:val="both"/>
              <w:rPr>
                <w:sz w:val="24"/>
                <w:szCs w:val="24"/>
              </w:rPr>
            </w:pPr>
          </w:p>
        </w:tc>
        <w:tc>
          <w:tcPr>
            <w:tcW w:w="599" w:type="pct"/>
            <w:vAlign w:val="center"/>
          </w:tcPr>
          <w:p w:rsidR="000E1EA2" w:rsidRPr="002620B6" w:rsidRDefault="000E1EA2" w:rsidP="000E1EA2">
            <w:pPr>
              <w:jc w:val="center"/>
              <w:rPr>
                <w:sz w:val="24"/>
                <w:szCs w:val="24"/>
              </w:rPr>
            </w:pPr>
          </w:p>
        </w:tc>
        <w:tc>
          <w:tcPr>
            <w:tcW w:w="371" w:type="pct"/>
            <w:vAlign w:val="center"/>
          </w:tcPr>
          <w:p w:rsidR="000E1EA2" w:rsidRPr="002620B6" w:rsidRDefault="000E1EA2" w:rsidP="000E1EA2">
            <w:pPr>
              <w:jc w:val="center"/>
              <w:rPr>
                <w:sz w:val="24"/>
                <w:szCs w:val="24"/>
              </w:rPr>
            </w:pPr>
          </w:p>
        </w:tc>
      </w:tr>
      <w:tr w:rsidR="000E1EA2" w:rsidRPr="002620B6" w:rsidTr="000E1EA2">
        <w:trPr>
          <w:trHeight w:val="232"/>
        </w:trPr>
        <w:tc>
          <w:tcPr>
            <w:tcW w:w="316" w:type="pct"/>
            <w:vAlign w:val="center"/>
          </w:tcPr>
          <w:p w:rsidR="000E1EA2" w:rsidRPr="002620B6" w:rsidRDefault="000E1EA2" w:rsidP="000E1EA2">
            <w:pPr>
              <w:jc w:val="center"/>
              <w:rPr>
                <w:sz w:val="24"/>
                <w:szCs w:val="24"/>
              </w:rPr>
            </w:pPr>
            <w:r w:rsidRPr="002620B6">
              <w:rPr>
                <w:sz w:val="24"/>
                <w:szCs w:val="24"/>
              </w:rPr>
              <w:t>35.</w:t>
            </w:r>
          </w:p>
        </w:tc>
        <w:tc>
          <w:tcPr>
            <w:tcW w:w="3714" w:type="pct"/>
          </w:tcPr>
          <w:p w:rsidR="000E1EA2" w:rsidRPr="002620B6" w:rsidRDefault="000E1EA2" w:rsidP="000E1EA2">
            <w:pPr>
              <w:jc w:val="both"/>
              <w:rPr>
                <w:sz w:val="24"/>
                <w:szCs w:val="24"/>
              </w:rPr>
            </w:pPr>
            <w:r w:rsidRPr="002620B6">
              <w:rPr>
                <w:sz w:val="24"/>
                <w:szCs w:val="24"/>
              </w:rPr>
              <w:t xml:space="preserve">Draw the bell-shaped curve of adopter categories and explain in detail.    </w:t>
            </w:r>
          </w:p>
        </w:tc>
        <w:tc>
          <w:tcPr>
            <w:tcW w:w="599" w:type="pct"/>
            <w:vAlign w:val="center"/>
          </w:tcPr>
          <w:p w:rsidR="000E1EA2" w:rsidRPr="002620B6" w:rsidRDefault="000E1EA2" w:rsidP="000E1EA2">
            <w:pPr>
              <w:jc w:val="center"/>
              <w:rPr>
                <w:sz w:val="24"/>
                <w:szCs w:val="24"/>
              </w:rPr>
            </w:pPr>
            <w:r w:rsidRPr="002620B6">
              <w:rPr>
                <w:sz w:val="24"/>
                <w:szCs w:val="24"/>
              </w:rPr>
              <w:t>CO6</w:t>
            </w:r>
            <w:r>
              <w:rPr>
                <w:sz w:val="24"/>
                <w:szCs w:val="24"/>
              </w:rPr>
              <w:t xml:space="preserve"> </w:t>
            </w:r>
            <w:r w:rsidRPr="002620B6">
              <w:rPr>
                <w:sz w:val="24"/>
                <w:szCs w:val="24"/>
              </w:rPr>
              <w:t>/</w:t>
            </w:r>
            <w:r>
              <w:rPr>
                <w:sz w:val="24"/>
                <w:szCs w:val="24"/>
              </w:rPr>
              <w:t xml:space="preserve"> </w:t>
            </w:r>
            <w:r w:rsidRPr="002620B6">
              <w:rPr>
                <w:sz w:val="24"/>
                <w:szCs w:val="24"/>
              </w:rPr>
              <w:t>A</w:t>
            </w:r>
          </w:p>
        </w:tc>
        <w:tc>
          <w:tcPr>
            <w:tcW w:w="371" w:type="pct"/>
            <w:vAlign w:val="center"/>
          </w:tcPr>
          <w:p w:rsidR="000E1EA2" w:rsidRPr="002620B6" w:rsidRDefault="000E1EA2" w:rsidP="000E1EA2">
            <w:pPr>
              <w:jc w:val="center"/>
              <w:rPr>
                <w:sz w:val="24"/>
                <w:szCs w:val="24"/>
              </w:rPr>
            </w:pPr>
            <w:r w:rsidRPr="002620B6">
              <w:rPr>
                <w:sz w:val="24"/>
                <w:szCs w:val="24"/>
              </w:rPr>
              <w:t>15</w:t>
            </w:r>
          </w:p>
        </w:tc>
      </w:tr>
    </w:tbl>
    <w:p w:rsidR="000E1EA2" w:rsidRPr="002620B6" w:rsidRDefault="000E1EA2" w:rsidP="000E1EA2"/>
    <w:p w:rsidR="000E1EA2" w:rsidRDefault="000E1EA2" w:rsidP="002E336A"/>
    <w:p w:rsidR="000E1EA2" w:rsidRPr="002620B6" w:rsidRDefault="000E1EA2" w:rsidP="002E336A"/>
    <w:tbl>
      <w:tblPr>
        <w:tblStyle w:val="TableGrid"/>
        <w:tblW w:w="0" w:type="auto"/>
        <w:tblLook w:val="04A0" w:firstRow="1" w:lastRow="0" w:firstColumn="1" w:lastColumn="0" w:noHBand="0" w:noVBand="1"/>
      </w:tblPr>
      <w:tblGrid>
        <w:gridCol w:w="675"/>
        <w:gridCol w:w="10008"/>
      </w:tblGrid>
      <w:tr w:rsidR="000E1EA2" w:rsidRPr="002620B6" w:rsidTr="000E1EA2">
        <w:tc>
          <w:tcPr>
            <w:tcW w:w="675" w:type="dxa"/>
          </w:tcPr>
          <w:p w:rsidR="000E1EA2" w:rsidRPr="002620B6" w:rsidRDefault="000E1EA2" w:rsidP="000E1EA2">
            <w:pPr>
              <w:rPr>
                <w:sz w:val="24"/>
                <w:szCs w:val="24"/>
              </w:rPr>
            </w:pPr>
          </w:p>
        </w:tc>
        <w:tc>
          <w:tcPr>
            <w:tcW w:w="10008" w:type="dxa"/>
          </w:tcPr>
          <w:p w:rsidR="000E1EA2" w:rsidRPr="002620B6" w:rsidRDefault="000E1EA2" w:rsidP="000E1EA2">
            <w:pPr>
              <w:jc w:val="center"/>
              <w:rPr>
                <w:b/>
                <w:sz w:val="24"/>
                <w:szCs w:val="24"/>
              </w:rPr>
            </w:pPr>
            <w:r w:rsidRPr="002620B6">
              <w:rPr>
                <w:b/>
                <w:sz w:val="24"/>
                <w:szCs w:val="24"/>
              </w:rPr>
              <w:t>COURSE OUTCOMES</w:t>
            </w:r>
          </w:p>
        </w:tc>
      </w:tr>
      <w:tr w:rsidR="000E1EA2" w:rsidRPr="002620B6" w:rsidTr="000E1EA2">
        <w:tc>
          <w:tcPr>
            <w:tcW w:w="675" w:type="dxa"/>
          </w:tcPr>
          <w:p w:rsidR="000E1EA2" w:rsidRPr="002620B6" w:rsidRDefault="000E1EA2" w:rsidP="000E1EA2">
            <w:pPr>
              <w:rPr>
                <w:sz w:val="24"/>
                <w:szCs w:val="24"/>
              </w:rPr>
            </w:pPr>
            <w:r w:rsidRPr="002620B6">
              <w:rPr>
                <w:sz w:val="24"/>
                <w:szCs w:val="24"/>
              </w:rPr>
              <w:t>CO1</w:t>
            </w:r>
          </w:p>
        </w:tc>
        <w:tc>
          <w:tcPr>
            <w:tcW w:w="10008" w:type="dxa"/>
          </w:tcPr>
          <w:p w:rsidR="000E1EA2" w:rsidRPr="002620B6" w:rsidRDefault="000E1EA2" w:rsidP="000E1EA2">
            <w:pPr>
              <w:rPr>
                <w:sz w:val="24"/>
                <w:szCs w:val="24"/>
              </w:rPr>
            </w:pPr>
            <w:r w:rsidRPr="002620B6">
              <w:rPr>
                <w:sz w:val="24"/>
                <w:szCs w:val="24"/>
              </w:rPr>
              <w:t>Understand agricultural extension and rural development programs</w:t>
            </w:r>
          </w:p>
        </w:tc>
      </w:tr>
      <w:tr w:rsidR="000E1EA2" w:rsidRPr="002620B6" w:rsidTr="000E1EA2">
        <w:tc>
          <w:tcPr>
            <w:tcW w:w="675" w:type="dxa"/>
          </w:tcPr>
          <w:p w:rsidR="000E1EA2" w:rsidRPr="002620B6" w:rsidRDefault="000E1EA2" w:rsidP="000E1EA2">
            <w:pPr>
              <w:rPr>
                <w:sz w:val="24"/>
                <w:szCs w:val="24"/>
              </w:rPr>
            </w:pPr>
            <w:r w:rsidRPr="002620B6">
              <w:rPr>
                <w:sz w:val="24"/>
                <w:szCs w:val="24"/>
              </w:rPr>
              <w:t>CO2</w:t>
            </w:r>
          </w:p>
        </w:tc>
        <w:tc>
          <w:tcPr>
            <w:tcW w:w="10008" w:type="dxa"/>
          </w:tcPr>
          <w:p w:rsidR="000E1EA2" w:rsidRPr="002620B6" w:rsidRDefault="000E1EA2" w:rsidP="000E1EA2">
            <w:pPr>
              <w:rPr>
                <w:sz w:val="24"/>
                <w:szCs w:val="24"/>
              </w:rPr>
            </w:pPr>
            <w:r w:rsidRPr="002620B6">
              <w:rPr>
                <w:sz w:val="24"/>
                <w:szCs w:val="24"/>
              </w:rPr>
              <w:t>Create employment opportunity based on the knowledge gained on different schemes operated by state and central governments.</w:t>
            </w:r>
          </w:p>
        </w:tc>
      </w:tr>
      <w:tr w:rsidR="000E1EA2" w:rsidRPr="002620B6" w:rsidTr="000E1EA2">
        <w:tc>
          <w:tcPr>
            <w:tcW w:w="675" w:type="dxa"/>
          </w:tcPr>
          <w:p w:rsidR="000E1EA2" w:rsidRPr="002620B6" w:rsidRDefault="000E1EA2" w:rsidP="000E1EA2">
            <w:pPr>
              <w:rPr>
                <w:sz w:val="24"/>
                <w:szCs w:val="24"/>
              </w:rPr>
            </w:pPr>
            <w:r w:rsidRPr="002620B6">
              <w:rPr>
                <w:sz w:val="24"/>
                <w:szCs w:val="24"/>
              </w:rPr>
              <w:t>CO3</w:t>
            </w:r>
          </w:p>
        </w:tc>
        <w:tc>
          <w:tcPr>
            <w:tcW w:w="10008" w:type="dxa"/>
          </w:tcPr>
          <w:p w:rsidR="000E1EA2" w:rsidRPr="002620B6" w:rsidRDefault="000E1EA2" w:rsidP="000E1EA2">
            <w:pPr>
              <w:rPr>
                <w:sz w:val="24"/>
                <w:szCs w:val="24"/>
              </w:rPr>
            </w:pPr>
            <w:r w:rsidRPr="002620B6">
              <w:rPr>
                <w:sz w:val="24"/>
                <w:szCs w:val="24"/>
              </w:rPr>
              <w:t>Remember the new innovations in the area of agricultural extension in India</w:t>
            </w:r>
          </w:p>
        </w:tc>
      </w:tr>
      <w:tr w:rsidR="000E1EA2" w:rsidRPr="002620B6" w:rsidTr="000E1EA2">
        <w:tc>
          <w:tcPr>
            <w:tcW w:w="675" w:type="dxa"/>
          </w:tcPr>
          <w:p w:rsidR="000E1EA2" w:rsidRPr="002620B6" w:rsidRDefault="000E1EA2" w:rsidP="000E1EA2">
            <w:pPr>
              <w:rPr>
                <w:sz w:val="24"/>
                <w:szCs w:val="24"/>
              </w:rPr>
            </w:pPr>
            <w:r w:rsidRPr="002620B6">
              <w:rPr>
                <w:sz w:val="24"/>
                <w:szCs w:val="24"/>
              </w:rPr>
              <w:t>CO4</w:t>
            </w:r>
          </w:p>
        </w:tc>
        <w:tc>
          <w:tcPr>
            <w:tcW w:w="10008" w:type="dxa"/>
          </w:tcPr>
          <w:p w:rsidR="000E1EA2" w:rsidRPr="002620B6" w:rsidRDefault="000E1EA2" w:rsidP="000E1EA2">
            <w:pPr>
              <w:rPr>
                <w:sz w:val="24"/>
                <w:szCs w:val="24"/>
              </w:rPr>
            </w:pPr>
            <w:r w:rsidRPr="002620B6">
              <w:rPr>
                <w:sz w:val="24"/>
                <w:szCs w:val="24"/>
              </w:rPr>
              <w:t>Apply the practical knowledge gained on technology transfer from lab to land</w:t>
            </w:r>
          </w:p>
        </w:tc>
      </w:tr>
      <w:tr w:rsidR="000E1EA2" w:rsidRPr="002620B6" w:rsidTr="000E1EA2">
        <w:tc>
          <w:tcPr>
            <w:tcW w:w="675" w:type="dxa"/>
          </w:tcPr>
          <w:p w:rsidR="000E1EA2" w:rsidRPr="002620B6" w:rsidRDefault="000E1EA2" w:rsidP="000E1EA2">
            <w:pPr>
              <w:rPr>
                <w:sz w:val="24"/>
                <w:szCs w:val="24"/>
              </w:rPr>
            </w:pPr>
            <w:r w:rsidRPr="002620B6">
              <w:rPr>
                <w:sz w:val="24"/>
                <w:szCs w:val="24"/>
              </w:rPr>
              <w:t>CO5</w:t>
            </w:r>
          </w:p>
        </w:tc>
        <w:tc>
          <w:tcPr>
            <w:tcW w:w="10008" w:type="dxa"/>
          </w:tcPr>
          <w:p w:rsidR="000E1EA2" w:rsidRPr="002620B6" w:rsidRDefault="000E1EA2" w:rsidP="000E1EA2">
            <w:pPr>
              <w:rPr>
                <w:sz w:val="24"/>
                <w:szCs w:val="24"/>
              </w:rPr>
            </w:pPr>
            <w:r w:rsidRPr="002620B6">
              <w:rPr>
                <w:sz w:val="24"/>
                <w:szCs w:val="24"/>
              </w:rPr>
              <w:t>Create awareness among farmers on different communication technology and journals available for scientific farming</w:t>
            </w:r>
          </w:p>
        </w:tc>
      </w:tr>
      <w:tr w:rsidR="000E1EA2" w:rsidRPr="002620B6" w:rsidTr="000E1EA2">
        <w:tc>
          <w:tcPr>
            <w:tcW w:w="675" w:type="dxa"/>
          </w:tcPr>
          <w:p w:rsidR="000E1EA2" w:rsidRPr="002620B6" w:rsidRDefault="000E1EA2" w:rsidP="000E1EA2">
            <w:pPr>
              <w:rPr>
                <w:sz w:val="24"/>
                <w:szCs w:val="24"/>
              </w:rPr>
            </w:pPr>
            <w:r w:rsidRPr="002620B6">
              <w:rPr>
                <w:sz w:val="24"/>
                <w:szCs w:val="24"/>
              </w:rPr>
              <w:t>CO6</w:t>
            </w:r>
          </w:p>
        </w:tc>
        <w:tc>
          <w:tcPr>
            <w:tcW w:w="10008" w:type="dxa"/>
          </w:tcPr>
          <w:p w:rsidR="000E1EA2" w:rsidRPr="002620B6" w:rsidRDefault="000E1EA2" w:rsidP="000E1EA2">
            <w:pPr>
              <w:rPr>
                <w:sz w:val="24"/>
                <w:szCs w:val="24"/>
              </w:rPr>
            </w:pPr>
            <w:r w:rsidRPr="002620B6">
              <w:rPr>
                <w:sz w:val="24"/>
                <w:szCs w:val="24"/>
              </w:rPr>
              <w:t>Apply the Knowledge for uplifting poor and marginal farmers</w:t>
            </w:r>
          </w:p>
        </w:tc>
      </w:tr>
    </w:tbl>
    <w:p w:rsidR="000E1EA2" w:rsidRPr="002620B6"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2620B6" w:rsidTr="000E1EA2">
        <w:tc>
          <w:tcPr>
            <w:tcW w:w="10683" w:type="dxa"/>
            <w:gridSpan w:val="8"/>
          </w:tcPr>
          <w:p w:rsidR="000E1EA2" w:rsidRPr="002620B6" w:rsidRDefault="000E1EA2" w:rsidP="000E1EA2">
            <w:pPr>
              <w:jc w:val="center"/>
              <w:rPr>
                <w:b/>
                <w:sz w:val="24"/>
                <w:szCs w:val="24"/>
              </w:rPr>
            </w:pPr>
            <w:r w:rsidRPr="002620B6">
              <w:rPr>
                <w:b/>
                <w:sz w:val="24"/>
                <w:szCs w:val="24"/>
              </w:rPr>
              <w:t>Assessment Pattern as per Bloom’s Taxonomy</w:t>
            </w:r>
          </w:p>
        </w:tc>
      </w:tr>
      <w:tr w:rsidR="000E1EA2" w:rsidRPr="002620B6" w:rsidTr="000E1EA2">
        <w:tc>
          <w:tcPr>
            <w:tcW w:w="959" w:type="dxa"/>
          </w:tcPr>
          <w:p w:rsidR="000E1EA2" w:rsidRPr="002620B6" w:rsidRDefault="000E1EA2" w:rsidP="000E1EA2">
            <w:pPr>
              <w:rPr>
                <w:sz w:val="24"/>
                <w:szCs w:val="24"/>
              </w:rPr>
            </w:pPr>
            <w:r w:rsidRPr="002620B6">
              <w:rPr>
                <w:sz w:val="24"/>
                <w:szCs w:val="24"/>
              </w:rPr>
              <w:t xml:space="preserve">CO </w:t>
            </w:r>
          </w:p>
        </w:tc>
        <w:tc>
          <w:tcPr>
            <w:tcW w:w="1362" w:type="dxa"/>
          </w:tcPr>
          <w:p w:rsidR="000E1EA2" w:rsidRPr="002620B6" w:rsidRDefault="000E1EA2" w:rsidP="000E1EA2">
            <w:pPr>
              <w:jc w:val="center"/>
              <w:rPr>
                <w:b/>
                <w:sz w:val="24"/>
                <w:szCs w:val="24"/>
              </w:rPr>
            </w:pPr>
            <w:r w:rsidRPr="002620B6">
              <w:rPr>
                <w:b/>
                <w:sz w:val="24"/>
                <w:szCs w:val="24"/>
              </w:rPr>
              <w:t>Remember</w:t>
            </w:r>
          </w:p>
        </w:tc>
        <w:tc>
          <w:tcPr>
            <w:tcW w:w="1569" w:type="dxa"/>
          </w:tcPr>
          <w:p w:rsidR="000E1EA2" w:rsidRPr="002620B6" w:rsidRDefault="000E1EA2" w:rsidP="000E1EA2">
            <w:pPr>
              <w:jc w:val="center"/>
              <w:rPr>
                <w:b/>
                <w:sz w:val="24"/>
                <w:szCs w:val="24"/>
              </w:rPr>
            </w:pPr>
            <w:r w:rsidRPr="002620B6">
              <w:rPr>
                <w:b/>
                <w:sz w:val="24"/>
                <w:szCs w:val="24"/>
              </w:rPr>
              <w:t>Understand</w:t>
            </w:r>
          </w:p>
        </w:tc>
        <w:tc>
          <w:tcPr>
            <w:tcW w:w="1439" w:type="dxa"/>
          </w:tcPr>
          <w:p w:rsidR="000E1EA2" w:rsidRPr="002620B6" w:rsidRDefault="000E1EA2" w:rsidP="000E1EA2">
            <w:pPr>
              <w:jc w:val="center"/>
              <w:rPr>
                <w:b/>
                <w:sz w:val="24"/>
                <w:szCs w:val="24"/>
              </w:rPr>
            </w:pPr>
            <w:r w:rsidRPr="002620B6">
              <w:rPr>
                <w:b/>
                <w:sz w:val="24"/>
                <w:szCs w:val="24"/>
              </w:rPr>
              <w:t>Apply</w:t>
            </w:r>
          </w:p>
        </w:tc>
        <w:tc>
          <w:tcPr>
            <w:tcW w:w="1497" w:type="dxa"/>
          </w:tcPr>
          <w:p w:rsidR="000E1EA2" w:rsidRPr="002620B6" w:rsidRDefault="000E1EA2" w:rsidP="000E1EA2">
            <w:pPr>
              <w:jc w:val="center"/>
              <w:rPr>
                <w:b/>
                <w:sz w:val="24"/>
                <w:szCs w:val="24"/>
              </w:rPr>
            </w:pPr>
            <w:r w:rsidRPr="002620B6">
              <w:rPr>
                <w:b/>
                <w:sz w:val="24"/>
                <w:szCs w:val="24"/>
              </w:rPr>
              <w:t>Analyze</w:t>
            </w:r>
          </w:p>
        </w:tc>
        <w:tc>
          <w:tcPr>
            <w:tcW w:w="1375" w:type="dxa"/>
          </w:tcPr>
          <w:p w:rsidR="000E1EA2" w:rsidRPr="002620B6" w:rsidRDefault="000E1EA2" w:rsidP="000E1EA2">
            <w:pPr>
              <w:jc w:val="center"/>
              <w:rPr>
                <w:b/>
                <w:sz w:val="24"/>
                <w:szCs w:val="24"/>
              </w:rPr>
            </w:pPr>
            <w:r w:rsidRPr="002620B6">
              <w:rPr>
                <w:b/>
                <w:sz w:val="24"/>
                <w:szCs w:val="24"/>
              </w:rPr>
              <w:t>Evaluate</w:t>
            </w:r>
          </w:p>
        </w:tc>
        <w:tc>
          <w:tcPr>
            <w:tcW w:w="1321" w:type="dxa"/>
          </w:tcPr>
          <w:p w:rsidR="000E1EA2" w:rsidRPr="002620B6" w:rsidRDefault="000E1EA2" w:rsidP="000E1EA2">
            <w:pPr>
              <w:jc w:val="center"/>
              <w:rPr>
                <w:b/>
                <w:sz w:val="24"/>
                <w:szCs w:val="24"/>
              </w:rPr>
            </w:pPr>
            <w:r w:rsidRPr="002620B6">
              <w:rPr>
                <w:b/>
                <w:sz w:val="24"/>
                <w:szCs w:val="24"/>
              </w:rPr>
              <w:t>Create</w:t>
            </w:r>
          </w:p>
        </w:tc>
        <w:tc>
          <w:tcPr>
            <w:tcW w:w="1161" w:type="dxa"/>
          </w:tcPr>
          <w:p w:rsidR="000E1EA2" w:rsidRPr="002620B6" w:rsidRDefault="000E1EA2" w:rsidP="000E1EA2">
            <w:pPr>
              <w:jc w:val="center"/>
              <w:rPr>
                <w:b/>
                <w:sz w:val="24"/>
                <w:szCs w:val="24"/>
              </w:rPr>
            </w:pPr>
            <w:r w:rsidRPr="002620B6">
              <w:rPr>
                <w:b/>
                <w:sz w:val="24"/>
                <w:szCs w:val="24"/>
              </w:rPr>
              <w:t>Total</w:t>
            </w:r>
          </w:p>
        </w:tc>
      </w:tr>
      <w:tr w:rsidR="000E1EA2" w:rsidRPr="002620B6" w:rsidTr="000E1EA2">
        <w:tc>
          <w:tcPr>
            <w:tcW w:w="959" w:type="dxa"/>
          </w:tcPr>
          <w:p w:rsidR="000E1EA2" w:rsidRPr="002620B6" w:rsidRDefault="000E1EA2" w:rsidP="000E1EA2">
            <w:pPr>
              <w:rPr>
                <w:sz w:val="24"/>
                <w:szCs w:val="24"/>
              </w:rPr>
            </w:pPr>
            <w:r w:rsidRPr="002620B6">
              <w:rPr>
                <w:sz w:val="24"/>
                <w:szCs w:val="24"/>
              </w:rPr>
              <w:t>CO1</w:t>
            </w:r>
          </w:p>
        </w:tc>
        <w:tc>
          <w:tcPr>
            <w:tcW w:w="1362" w:type="dxa"/>
          </w:tcPr>
          <w:p w:rsidR="000E1EA2" w:rsidRPr="002620B6" w:rsidRDefault="000E1EA2" w:rsidP="000E1EA2">
            <w:pPr>
              <w:jc w:val="center"/>
              <w:rPr>
                <w:sz w:val="24"/>
                <w:szCs w:val="24"/>
              </w:rPr>
            </w:pPr>
            <w:r w:rsidRPr="002620B6">
              <w:rPr>
                <w:sz w:val="24"/>
                <w:szCs w:val="24"/>
              </w:rPr>
              <w:t>6</w:t>
            </w:r>
          </w:p>
        </w:tc>
        <w:tc>
          <w:tcPr>
            <w:tcW w:w="1569" w:type="dxa"/>
          </w:tcPr>
          <w:p w:rsidR="000E1EA2" w:rsidRPr="002620B6" w:rsidRDefault="000E1EA2" w:rsidP="000E1EA2">
            <w:pPr>
              <w:jc w:val="center"/>
              <w:rPr>
                <w:sz w:val="24"/>
                <w:szCs w:val="24"/>
              </w:rPr>
            </w:pPr>
            <w:r w:rsidRPr="002620B6">
              <w:rPr>
                <w:sz w:val="24"/>
                <w:szCs w:val="24"/>
              </w:rPr>
              <w:t>6</w:t>
            </w:r>
          </w:p>
        </w:tc>
        <w:tc>
          <w:tcPr>
            <w:tcW w:w="1439" w:type="dxa"/>
          </w:tcPr>
          <w:p w:rsidR="000E1EA2" w:rsidRPr="002620B6" w:rsidRDefault="000E1EA2" w:rsidP="000E1EA2">
            <w:pPr>
              <w:jc w:val="center"/>
              <w:rPr>
                <w:sz w:val="24"/>
                <w:szCs w:val="24"/>
              </w:rPr>
            </w:pPr>
            <w:r w:rsidRPr="002620B6">
              <w:rPr>
                <w:sz w:val="24"/>
                <w:szCs w:val="24"/>
              </w:rPr>
              <w:t>2</w:t>
            </w:r>
          </w:p>
        </w:tc>
        <w:tc>
          <w:tcPr>
            <w:tcW w:w="1497" w:type="dxa"/>
          </w:tcPr>
          <w:p w:rsidR="000E1EA2" w:rsidRPr="002620B6" w:rsidRDefault="000E1EA2" w:rsidP="000E1EA2">
            <w:pPr>
              <w:jc w:val="center"/>
              <w:rPr>
                <w:sz w:val="24"/>
                <w:szCs w:val="24"/>
              </w:rPr>
            </w:pPr>
            <w:r w:rsidRPr="002620B6">
              <w:rPr>
                <w:sz w:val="24"/>
                <w:szCs w:val="24"/>
              </w:rPr>
              <w:t>11</w:t>
            </w:r>
          </w:p>
        </w:tc>
        <w:tc>
          <w:tcPr>
            <w:tcW w:w="1375" w:type="dxa"/>
          </w:tcPr>
          <w:p w:rsidR="000E1EA2" w:rsidRPr="002620B6" w:rsidRDefault="000E1EA2" w:rsidP="000E1EA2">
            <w:pPr>
              <w:jc w:val="center"/>
              <w:rPr>
                <w:sz w:val="24"/>
                <w:szCs w:val="24"/>
              </w:rPr>
            </w:pPr>
            <w:r w:rsidRPr="002620B6">
              <w:rPr>
                <w:sz w:val="24"/>
                <w:szCs w:val="24"/>
              </w:rPr>
              <w:t>2</w:t>
            </w:r>
          </w:p>
        </w:tc>
        <w:tc>
          <w:tcPr>
            <w:tcW w:w="1321" w:type="dxa"/>
          </w:tcPr>
          <w:p w:rsidR="000E1EA2" w:rsidRPr="002620B6" w:rsidRDefault="000E1EA2" w:rsidP="000E1EA2">
            <w:pPr>
              <w:jc w:val="center"/>
              <w:rPr>
                <w:sz w:val="24"/>
                <w:szCs w:val="24"/>
              </w:rPr>
            </w:pPr>
            <w:r w:rsidRPr="002620B6">
              <w:rPr>
                <w:sz w:val="24"/>
                <w:szCs w:val="24"/>
              </w:rPr>
              <w:t>-</w:t>
            </w:r>
          </w:p>
        </w:tc>
        <w:tc>
          <w:tcPr>
            <w:tcW w:w="1161" w:type="dxa"/>
          </w:tcPr>
          <w:p w:rsidR="000E1EA2" w:rsidRPr="002620B6" w:rsidRDefault="000E1EA2" w:rsidP="000E1EA2">
            <w:pPr>
              <w:jc w:val="center"/>
              <w:rPr>
                <w:sz w:val="24"/>
                <w:szCs w:val="24"/>
              </w:rPr>
            </w:pPr>
            <w:r w:rsidRPr="002620B6">
              <w:rPr>
                <w:sz w:val="24"/>
                <w:szCs w:val="24"/>
              </w:rPr>
              <w:t>27</w:t>
            </w:r>
          </w:p>
        </w:tc>
      </w:tr>
      <w:tr w:rsidR="000E1EA2" w:rsidRPr="002620B6" w:rsidTr="000E1EA2">
        <w:tc>
          <w:tcPr>
            <w:tcW w:w="959" w:type="dxa"/>
          </w:tcPr>
          <w:p w:rsidR="000E1EA2" w:rsidRPr="002620B6" w:rsidRDefault="000E1EA2" w:rsidP="000E1EA2">
            <w:pPr>
              <w:rPr>
                <w:sz w:val="24"/>
                <w:szCs w:val="24"/>
              </w:rPr>
            </w:pPr>
            <w:r w:rsidRPr="002620B6">
              <w:rPr>
                <w:sz w:val="24"/>
                <w:szCs w:val="24"/>
              </w:rPr>
              <w:t>CO2</w:t>
            </w:r>
          </w:p>
        </w:tc>
        <w:tc>
          <w:tcPr>
            <w:tcW w:w="1362" w:type="dxa"/>
          </w:tcPr>
          <w:p w:rsidR="000E1EA2" w:rsidRPr="002620B6" w:rsidRDefault="000E1EA2" w:rsidP="000E1EA2">
            <w:pPr>
              <w:jc w:val="center"/>
              <w:rPr>
                <w:sz w:val="24"/>
                <w:szCs w:val="24"/>
              </w:rPr>
            </w:pPr>
            <w:r w:rsidRPr="002620B6">
              <w:rPr>
                <w:sz w:val="24"/>
                <w:szCs w:val="24"/>
              </w:rPr>
              <w:t>-</w:t>
            </w:r>
          </w:p>
        </w:tc>
        <w:tc>
          <w:tcPr>
            <w:tcW w:w="1569" w:type="dxa"/>
          </w:tcPr>
          <w:p w:rsidR="000E1EA2" w:rsidRPr="002620B6" w:rsidRDefault="000E1EA2" w:rsidP="000E1EA2">
            <w:pPr>
              <w:jc w:val="center"/>
              <w:rPr>
                <w:sz w:val="24"/>
                <w:szCs w:val="24"/>
              </w:rPr>
            </w:pPr>
            <w:r w:rsidRPr="002620B6">
              <w:rPr>
                <w:sz w:val="24"/>
                <w:szCs w:val="24"/>
              </w:rPr>
              <w:t>5</w:t>
            </w:r>
          </w:p>
        </w:tc>
        <w:tc>
          <w:tcPr>
            <w:tcW w:w="1439" w:type="dxa"/>
          </w:tcPr>
          <w:p w:rsidR="000E1EA2" w:rsidRPr="002620B6" w:rsidRDefault="000E1EA2" w:rsidP="000E1EA2">
            <w:pPr>
              <w:jc w:val="center"/>
              <w:rPr>
                <w:sz w:val="24"/>
                <w:szCs w:val="24"/>
              </w:rPr>
            </w:pPr>
            <w:r w:rsidRPr="002620B6">
              <w:rPr>
                <w:sz w:val="24"/>
                <w:szCs w:val="24"/>
              </w:rPr>
              <w:t>5</w:t>
            </w:r>
          </w:p>
        </w:tc>
        <w:tc>
          <w:tcPr>
            <w:tcW w:w="1497" w:type="dxa"/>
          </w:tcPr>
          <w:p w:rsidR="000E1EA2" w:rsidRPr="002620B6" w:rsidRDefault="000E1EA2" w:rsidP="000E1EA2">
            <w:pPr>
              <w:jc w:val="center"/>
              <w:rPr>
                <w:sz w:val="24"/>
                <w:szCs w:val="24"/>
              </w:rPr>
            </w:pPr>
            <w:r w:rsidRPr="002620B6">
              <w:rPr>
                <w:sz w:val="24"/>
                <w:szCs w:val="24"/>
              </w:rPr>
              <w:t>-</w:t>
            </w:r>
          </w:p>
        </w:tc>
        <w:tc>
          <w:tcPr>
            <w:tcW w:w="1375" w:type="dxa"/>
          </w:tcPr>
          <w:p w:rsidR="000E1EA2" w:rsidRPr="002620B6" w:rsidRDefault="000E1EA2" w:rsidP="000E1EA2">
            <w:pPr>
              <w:jc w:val="center"/>
              <w:rPr>
                <w:sz w:val="24"/>
                <w:szCs w:val="24"/>
              </w:rPr>
            </w:pPr>
            <w:r w:rsidRPr="002620B6">
              <w:rPr>
                <w:sz w:val="24"/>
                <w:szCs w:val="24"/>
              </w:rPr>
              <w:t>-</w:t>
            </w:r>
          </w:p>
        </w:tc>
        <w:tc>
          <w:tcPr>
            <w:tcW w:w="1321" w:type="dxa"/>
          </w:tcPr>
          <w:p w:rsidR="000E1EA2" w:rsidRPr="002620B6" w:rsidRDefault="000E1EA2" w:rsidP="000E1EA2">
            <w:pPr>
              <w:jc w:val="center"/>
              <w:rPr>
                <w:sz w:val="24"/>
                <w:szCs w:val="24"/>
              </w:rPr>
            </w:pPr>
            <w:r w:rsidRPr="002620B6">
              <w:rPr>
                <w:sz w:val="24"/>
                <w:szCs w:val="24"/>
              </w:rPr>
              <w:t>1</w:t>
            </w:r>
          </w:p>
        </w:tc>
        <w:tc>
          <w:tcPr>
            <w:tcW w:w="1161" w:type="dxa"/>
          </w:tcPr>
          <w:p w:rsidR="000E1EA2" w:rsidRPr="002620B6" w:rsidRDefault="000E1EA2" w:rsidP="000E1EA2">
            <w:pPr>
              <w:jc w:val="center"/>
              <w:rPr>
                <w:sz w:val="24"/>
                <w:szCs w:val="24"/>
              </w:rPr>
            </w:pPr>
            <w:r w:rsidRPr="002620B6">
              <w:rPr>
                <w:sz w:val="24"/>
                <w:szCs w:val="24"/>
              </w:rPr>
              <w:t>11</w:t>
            </w:r>
          </w:p>
        </w:tc>
      </w:tr>
      <w:tr w:rsidR="000E1EA2" w:rsidRPr="002620B6" w:rsidTr="000E1EA2">
        <w:tc>
          <w:tcPr>
            <w:tcW w:w="959" w:type="dxa"/>
          </w:tcPr>
          <w:p w:rsidR="000E1EA2" w:rsidRPr="002620B6" w:rsidRDefault="000E1EA2" w:rsidP="000E1EA2">
            <w:pPr>
              <w:rPr>
                <w:sz w:val="24"/>
                <w:szCs w:val="24"/>
              </w:rPr>
            </w:pPr>
            <w:r w:rsidRPr="002620B6">
              <w:rPr>
                <w:sz w:val="24"/>
                <w:szCs w:val="24"/>
              </w:rPr>
              <w:t>CO3</w:t>
            </w:r>
          </w:p>
        </w:tc>
        <w:tc>
          <w:tcPr>
            <w:tcW w:w="1362" w:type="dxa"/>
          </w:tcPr>
          <w:p w:rsidR="000E1EA2" w:rsidRPr="002620B6" w:rsidRDefault="000E1EA2" w:rsidP="000E1EA2">
            <w:pPr>
              <w:jc w:val="center"/>
              <w:rPr>
                <w:sz w:val="24"/>
                <w:szCs w:val="24"/>
              </w:rPr>
            </w:pPr>
            <w:r w:rsidRPr="002620B6">
              <w:rPr>
                <w:sz w:val="24"/>
                <w:szCs w:val="24"/>
              </w:rPr>
              <w:t>-</w:t>
            </w:r>
          </w:p>
        </w:tc>
        <w:tc>
          <w:tcPr>
            <w:tcW w:w="1569" w:type="dxa"/>
          </w:tcPr>
          <w:p w:rsidR="000E1EA2" w:rsidRPr="002620B6" w:rsidRDefault="000E1EA2" w:rsidP="000E1EA2">
            <w:pPr>
              <w:jc w:val="center"/>
              <w:rPr>
                <w:sz w:val="24"/>
                <w:szCs w:val="24"/>
              </w:rPr>
            </w:pPr>
            <w:r w:rsidRPr="002620B6">
              <w:rPr>
                <w:sz w:val="24"/>
                <w:szCs w:val="24"/>
              </w:rPr>
              <w:t>7</w:t>
            </w:r>
          </w:p>
        </w:tc>
        <w:tc>
          <w:tcPr>
            <w:tcW w:w="1439" w:type="dxa"/>
          </w:tcPr>
          <w:p w:rsidR="000E1EA2" w:rsidRPr="002620B6" w:rsidRDefault="000E1EA2" w:rsidP="000E1EA2">
            <w:pPr>
              <w:jc w:val="center"/>
              <w:rPr>
                <w:sz w:val="24"/>
                <w:szCs w:val="24"/>
              </w:rPr>
            </w:pPr>
            <w:r w:rsidRPr="002620B6">
              <w:rPr>
                <w:sz w:val="24"/>
                <w:szCs w:val="24"/>
              </w:rPr>
              <w:t>-</w:t>
            </w:r>
          </w:p>
        </w:tc>
        <w:tc>
          <w:tcPr>
            <w:tcW w:w="1497" w:type="dxa"/>
          </w:tcPr>
          <w:p w:rsidR="000E1EA2" w:rsidRPr="002620B6" w:rsidRDefault="000E1EA2" w:rsidP="000E1EA2">
            <w:pPr>
              <w:jc w:val="center"/>
              <w:rPr>
                <w:sz w:val="24"/>
                <w:szCs w:val="24"/>
              </w:rPr>
            </w:pPr>
            <w:r w:rsidRPr="002620B6">
              <w:rPr>
                <w:sz w:val="24"/>
                <w:szCs w:val="24"/>
              </w:rPr>
              <w:t>7</w:t>
            </w:r>
          </w:p>
        </w:tc>
        <w:tc>
          <w:tcPr>
            <w:tcW w:w="1375" w:type="dxa"/>
          </w:tcPr>
          <w:p w:rsidR="000E1EA2" w:rsidRPr="002620B6" w:rsidRDefault="000E1EA2" w:rsidP="000E1EA2">
            <w:pPr>
              <w:jc w:val="center"/>
              <w:rPr>
                <w:sz w:val="24"/>
                <w:szCs w:val="24"/>
              </w:rPr>
            </w:pPr>
            <w:r w:rsidRPr="002620B6">
              <w:rPr>
                <w:sz w:val="24"/>
                <w:szCs w:val="24"/>
              </w:rPr>
              <w:t>-</w:t>
            </w:r>
          </w:p>
        </w:tc>
        <w:tc>
          <w:tcPr>
            <w:tcW w:w="1321" w:type="dxa"/>
          </w:tcPr>
          <w:p w:rsidR="000E1EA2" w:rsidRPr="002620B6" w:rsidRDefault="000E1EA2" w:rsidP="000E1EA2">
            <w:pPr>
              <w:jc w:val="center"/>
              <w:rPr>
                <w:sz w:val="24"/>
                <w:szCs w:val="24"/>
              </w:rPr>
            </w:pPr>
            <w:r w:rsidRPr="002620B6">
              <w:rPr>
                <w:sz w:val="24"/>
                <w:szCs w:val="24"/>
              </w:rPr>
              <w:t>-</w:t>
            </w:r>
          </w:p>
        </w:tc>
        <w:tc>
          <w:tcPr>
            <w:tcW w:w="1161" w:type="dxa"/>
          </w:tcPr>
          <w:p w:rsidR="000E1EA2" w:rsidRPr="002620B6" w:rsidRDefault="000E1EA2" w:rsidP="000E1EA2">
            <w:pPr>
              <w:jc w:val="center"/>
              <w:rPr>
                <w:sz w:val="24"/>
                <w:szCs w:val="24"/>
              </w:rPr>
            </w:pPr>
            <w:r w:rsidRPr="002620B6">
              <w:rPr>
                <w:sz w:val="24"/>
                <w:szCs w:val="24"/>
              </w:rPr>
              <w:t>14</w:t>
            </w:r>
          </w:p>
        </w:tc>
      </w:tr>
      <w:tr w:rsidR="000E1EA2" w:rsidRPr="002620B6" w:rsidTr="000E1EA2">
        <w:tc>
          <w:tcPr>
            <w:tcW w:w="959" w:type="dxa"/>
          </w:tcPr>
          <w:p w:rsidR="000E1EA2" w:rsidRPr="002620B6" w:rsidRDefault="000E1EA2" w:rsidP="000E1EA2">
            <w:pPr>
              <w:rPr>
                <w:sz w:val="24"/>
                <w:szCs w:val="24"/>
              </w:rPr>
            </w:pPr>
            <w:r w:rsidRPr="002620B6">
              <w:rPr>
                <w:sz w:val="24"/>
                <w:szCs w:val="24"/>
              </w:rPr>
              <w:t>CO4</w:t>
            </w:r>
          </w:p>
        </w:tc>
        <w:tc>
          <w:tcPr>
            <w:tcW w:w="1362" w:type="dxa"/>
          </w:tcPr>
          <w:p w:rsidR="000E1EA2" w:rsidRPr="002620B6" w:rsidRDefault="000E1EA2" w:rsidP="000E1EA2">
            <w:pPr>
              <w:jc w:val="center"/>
              <w:rPr>
                <w:sz w:val="24"/>
                <w:szCs w:val="24"/>
              </w:rPr>
            </w:pPr>
            <w:r w:rsidRPr="002620B6">
              <w:rPr>
                <w:sz w:val="24"/>
                <w:szCs w:val="24"/>
              </w:rPr>
              <w:t>1</w:t>
            </w:r>
          </w:p>
        </w:tc>
        <w:tc>
          <w:tcPr>
            <w:tcW w:w="1569" w:type="dxa"/>
          </w:tcPr>
          <w:p w:rsidR="000E1EA2" w:rsidRPr="002620B6" w:rsidRDefault="000E1EA2" w:rsidP="000E1EA2">
            <w:pPr>
              <w:jc w:val="center"/>
              <w:rPr>
                <w:sz w:val="24"/>
                <w:szCs w:val="24"/>
              </w:rPr>
            </w:pPr>
            <w:r w:rsidRPr="002620B6">
              <w:rPr>
                <w:sz w:val="24"/>
                <w:szCs w:val="24"/>
              </w:rPr>
              <w:t>1</w:t>
            </w:r>
          </w:p>
        </w:tc>
        <w:tc>
          <w:tcPr>
            <w:tcW w:w="1439" w:type="dxa"/>
          </w:tcPr>
          <w:p w:rsidR="000E1EA2" w:rsidRPr="002620B6" w:rsidRDefault="000E1EA2" w:rsidP="000E1EA2">
            <w:pPr>
              <w:jc w:val="center"/>
              <w:rPr>
                <w:sz w:val="24"/>
                <w:szCs w:val="24"/>
              </w:rPr>
            </w:pPr>
            <w:r w:rsidRPr="002620B6">
              <w:rPr>
                <w:sz w:val="24"/>
                <w:szCs w:val="24"/>
              </w:rPr>
              <w:t>1</w:t>
            </w:r>
          </w:p>
        </w:tc>
        <w:tc>
          <w:tcPr>
            <w:tcW w:w="1497" w:type="dxa"/>
          </w:tcPr>
          <w:p w:rsidR="000E1EA2" w:rsidRPr="002620B6" w:rsidRDefault="000E1EA2" w:rsidP="000E1EA2">
            <w:pPr>
              <w:jc w:val="center"/>
              <w:rPr>
                <w:sz w:val="24"/>
                <w:szCs w:val="24"/>
              </w:rPr>
            </w:pPr>
            <w:r w:rsidRPr="002620B6">
              <w:rPr>
                <w:sz w:val="24"/>
                <w:szCs w:val="24"/>
              </w:rPr>
              <w:t>-</w:t>
            </w:r>
          </w:p>
        </w:tc>
        <w:tc>
          <w:tcPr>
            <w:tcW w:w="1375" w:type="dxa"/>
          </w:tcPr>
          <w:p w:rsidR="000E1EA2" w:rsidRPr="002620B6" w:rsidRDefault="000E1EA2" w:rsidP="000E1EA2">
            <w:pPr>
              <w:jc w:val="center"/>
              <w:rPr>
                <w:sz w:val="24"/>
                <w:szCs w:val="24"/>
              </w:rPr>
            </w:pPr>
            <w:r w:rsidRPr="002620B6">
              <w:rPr>
                <w:sz w:val="24"/>
                <w:szCs w:val="24"/>
              </w:rPr>
              <w:t>5</w:t>
            </w:r>
          </w:p>
        </w:tc>
        <w:tc>
          <w:tcPr>
            <w:tcW w:w="1321" w:type="dxa"/>
          </w:tcPr>
          <w:p w:rsidR="000E1EA2" w:rsidRPr="002620B6" w:rsidRDefault="000E1EA2" w:rsidP="000E1EA2">
            <w:pPr>
              <w:jc w:val="center"/>
              <w:rPr>
                <w:sz w:val="24"/>
                <w:szCs w:val="24"/>
              </w:rPr>
            </w:pPr>
            <w:r w:rsidRPr="002620B6">
              <w:rPr>
                <w:sz w:val="24"/>
                <w:szCs w:val="24"/>
              </w:rPr>
              <w:t>5</w:t>
            </w:r>
          </w:p>
        </w:tc>
        <w:tc>
          <w:tcPr>
            <w:tcW w:w="1161" w:type="dxa"/>
          </w:tcPr>
          <w:p w:rsidR="000E1EA2" w:rsidRPr="002620B6" w:rsidRDefault="000E1EA2" w:rsidP="000E1EA2">
            <w:pPr>
              <w:jc w:val="center"/>
              <w:rPr>
                <w:sz w:val="24"/>
                <w:szCs w:val="24"/>
              </w:rPr>
            </w:pPr>
            <w:r w:rsidRPr="002620B6">
              <w:rPr>
                <w:sz w:val="24"/>
                <w:szCs w:val="24"/>
              </w:rPr>
              <w:t>13</w:t>
            </w:r>
          </w:p>
        </w:tc>
      </w:tr>
      <w:tr w:rsidR="000E1EA2" w:rsidRPr="002620B6" w:rsidTr="000E1EA2">
        <w:tc>
          <w:tcPr>
            <w:tcW w:w="959" w:type="dxa"/>
          </w:tcPr>
          <w:p w:rsidR="000E1EA2" w:rsidRPr="002620B6" w:rsidRDefault="000E1EA2" w:rsidP="000E1EA2">
            <w:pPr>
              <w:rPr>
                <w:sz w:val="24"/>
                <w:szCs w:val="24"/>
              </w:rPr>
            </w:pPr>
            <w:r w:rsidRPr="002620B6">
              <w:rPr>
                <w:sz w:val="24"/>
                <w:szCs w:val="24"/>
              </w:rPr>
              <w:t>CO5</w:t>
            </w:r>
          </w:p>
        </w:tc>
        <w:tc>
          <w:tcPr>
            <w:tcW w:w="1362" w:type="dxa"/>
          </w:tcPr>
          <w:p w:rsidR="000E1EA2" w:rsidRPr="002620B6" w:rsidRDefault="000E1EA2" w:rsidP="000E1EA2">
            <w:pPr>
              <w:jc w:val="center"/>
              <w:rPr>
                <w:sz w:val="24"/>
                <w:szCs w:val="24"/>
              </w:rPr>
            </w:pPr>
            <w:r w:rsidRPr="002620B6">
              <w:rPr>
                <w:sz w:val="24"/>
                <w:szCs w:val="24"/>
              </w:rPr>
              <w:t>6</w:t>
            </w:r>
          </w:p>
        </w:tc>
        <w:tc>
          <w:tcPr>
            <w:tcW w:w="1569" w:type="dxa"/>
          </w:tcPr>
          <w:p w:rsidR="000E1EA2" w:rsidRPr="002620B6" w:rsidRDefault="000E1EA2" w:rsidP="000E1EA2">
            <w:pPr>
              <w:jc w:val="center"/>
              <w:rPr>
                <w:sz w:val="24"/>
                <w:szCs w:val="24"/>
              </w:rPr>
            </w:pPr>
            <w:r w:rsidRPr="002620B6">
              <w:rPr>
                <w:sz w:val="24"/>
                <w:szCs w:val="24"/>
              </w:rPr>
              <w:t>1</w:t>
            </w:r>
          </w:p>
        </w:tc>
        <w:tc>
          <w:tcPr>
            <w:tcW w:w="1439" w:type="dxa"/>
          </w:tcPr>
          <w:p w:rsidR="000E1EA2" w:rsidRPr="002620B6" w:rsidRDefault="000E1EA2" w:rsidP="000E1EA2">
            <w:pPr>
              <w:jc w:val="center"/>
              <w:rPr>
                <w:sz w:val="24"/>
                <w:szCs w:val="24"/>
              </w:rPr>
            </w:pPr>
            <w:r w:rsidRPr="002620B6">
              <w:rPr>
                <w:sz w:val="24"/>
                <w:szCs w:val="24"/>
              </w:rPr>
              <w:t>-</w:t>
            </w:r>
          </w:p>
        </w:tc>
        <w:tc>
          <w:tcPr>
            <w:tcW w:w="1497" w:type="dxa"/>
          </w:tcPr>
          <w:p w:rsidR="000E1EA2" w:rsidRPr="002620B6" w:rsidRDefault="000E1EA2" w:rsidP="000E1EA2">
            <w:pPr>
              <w:jc w:val="center"/>
              <w:rPr>
                <w:sz w:val="24"/>
                <w:szCs w:val="24"/>
              </w:rPr>
            </w:pPr>
            <w:r w:rsidRPr="002620B6">
              <w:rPr>
                <w:sz w:val="24"/>
                <w:szCs w:val="24"/>
              </w:rPr>
              <w:t>6</w:t>
            </w:r>
          </w:p>
        </w:tc>
        <w:tc>
          <w:tcPr>
            <w:tcW w:w="1375" w:type="dxa"/>
          </w:tcPr>
          <w:p w:rsidR="000E1EA2" w:rsidRPr="002620B6" w:rsidRDefault="000E1EA2" w:rsidP="000E1EA2">
            <w:pPr>
              <w:jc w:val="center"/>
              <w:rPr>
                <w:sz w:val="24"/>
                <w:szCs w:val="24"/>
              </w:rPr>
            </w:pPr>
            <w:r w:rsidRPr="002620B6">
              <w:rPr>
                <w:sz w:val="24"/>
                <w:szCs w:val="24"/>
              </w:rPr>
              <w:t>-</w:t>
            </w:r>
          </w:p>
        </w:tc>
        <w:tc>
          <w:tcPr>
            <w:tcW w:w="1321" w:type="dxa"/>
          </w:tcPr>
          <w:p w:rsidR="000E1EA2" w:rsidRPr="002620B6" w:rsidRDefault="000E1EA2" w:rsidP="000E1EA2">
            <w:pPr>
              <w:jc w:val="center"/>
              <w:rPr>
                <w:sz w:val="24"/>
                <w:szCs w:val="24"/>
              </w:rPr>
            </w:pPr>
            <w:r w:rsidRPr="002620B6">
              <w:rPr>
                <w:sz w:val="24"/>
                <w:szCs w:val="24"/>
              </w:rPr>
              <w:t>-</w:t>
            </w:r>
          </w:p>
        </w:tc>
        <w:tc>
          <w:tcPr>
            <w:tcW w:w="1161" w:type="dxa"/>
          </w:tcPr>
          <w:p w:rsidR="000E1EA2" w:rsidRPr="002620B6" w:rsidRDefault="000E1EA2" w:rsidP="000E1EA2">
            <w:pPr>
              <w:jc w:val="center"/>
              <w:rPr>
                <w:sz w:val="24"/>
                <w:szCs w:val="24"/>
              </w:rPr>
            </w:pPr>
            <w:r w:rsidRPr="002620B6">
              <w:rPr>
                <w:sz w:val="24"/>
                <w:szCs w:val="24"/>
              </w:rPr>
              <w:t>13</w:t>
            </w:r>
          </w:p>
        </w:tc>
      </w:tr>
      <w:tr w:rsidR="000E1EA2" w:rsidRPr="002620B6" w:rsidTr="000E1EA2">
        <w:tc>
          <w:tcPr>
            <w:tcW w:w="959" w:type="dxa"/>
          </w:tcPr>
          <w:p w:rsidR="000E1EA2" w:rsidRPr="002620B6" w:rsidRDefault="000E1EA2" w:rsidP="000E1EA2">
            <w:pPr>
              <w:rPr>
                <w:sz w:val="24"/>
                <w:szCs w:val="24"/>
              </w:rPr>
            </w:pPr>
            <w:r w:rsidRPr="002620B6">
              <w:rPr>
                <w:sz w:val="24"/>
                <w:szCs w:val="24"/>
              </w:rPr>
              <w:t>CO6</w:t>
            </w:r>
          </w:p>
        </w:tc>
        <w:tc>
          <w:tcPr>
            <w:tcW w:w="1362" w:type="dxa"/>
          </w:tcPr>
          <w:p w:rsidR="000E1EA2" w:rsidRPr="002620B6" w:rsidRDefault="000E1EA2" w:rsidP="000E1EA2">
            <w:pPr>
              <w:jc w:val="center"/>
              <w:rPr>
                <w:sz w:val="24"/>
                <w:szCs w:val="24"/>
              </w:rPr>
            </w:pPr>
            <w:r w:rsidRPr="002620B6">
              <w:rPr>
                <w:sz w:val="24"/>
                <w:szCs w:val="24"/>
              </w:rPr>
              <w:t>2</w:t>
            </w:r>
          </w:p>
        </w:tc>
        <w:tc>
          <w:tcPr>
            <w:tcW w:w="1569" w:type="dxa"/>
          </w:tcPr>
          <w:p w:rsidR="000E1EA2" w:rsidRPr="002620B6" w:rsidRDefault="000E1EA2" w:rsidP="000E1EA2">
            <w:pPr>
              <w:jc w:val="center"/>
              <w:rPr>
                <w:sz w:val="24"/>
                <w:szCs w:val="24"/>
              </w:rPr>
            </w:pPr>
            <w:r w:rsidRPr="002620B6">
              <w:rPr>
                <w:sz w:val="24"/>
                <w:szCs w:val="24"/>
              </w:rPr>
              <w:t>5</w:t>
            </w:r>
          </w:p>
        </w:tc>
        <w:tc>
          <w:tcPr>
            <w:tcW w:w="1439" w:type="dxa"/>
          </w:tcPr>
          <w:p w:rsidR="000E1EA2" w:rsidRPr="002620B6" w:rsidRDefault="000E1EA2" w:rsidP="000E1EA2">
            <w:pPr>
              <w:jc w:val="center"/>
              <w:rPr>
                <w:sz w:val="24"/>
                <w:szCs w:val="24"/>
              </w:rPr>
            </w:pPr>
            <w:r w:rsidRPr="002620B6">
              <w:rPr>
                <w:sz w:val="24"/>
                <w:szCs w:val="24"/>
              </w:rPr>
              <w:t>15</w:t>
            </w:r>
          </w:p>
        </w:tc>
        <w:tc>
          <w:tcPr>
            <w:tcW w:w="1497" w:type="dxa"/>
          </w:tcPr>
          <w:p w:rsidR="000E1EA2" w:rsidRPr="002620B6" w:rsidRDefault="000E1EA2" w:rsidP="000E1EA2">
            <w:pPr>
              <w:jc w:val="center"/>
              <w:rPr>
                <w:sz w:val="24"/>
                <w:szCs w:val="24"/>
              </w:rPr>
            </w:pPr>
            <w:r w:rsidRPr="002620B6">
              <w:rPr>
                <w:sz w:val="24"/>
                <w:szCs w:val="24"/>
              </w:rPr>
              <w:t>-</w:t>
            </w:r>
          </w:p>
        </w:tc>
        <w:tc>
          <w:tcPr>
            <w:tcW w:w="1375" w:type="dxa"/>
          </w:tcPr>
          <w:p w:rsidR="000E1EA2" w:rsidRPr="002620B6" w:rsidRDefault="000E1EA2" w:rsidP="000E1EA2">
            <w:pPr>
              <w:jc w:val="center"/>
              <w:rPr>
                <w:sz w:val="24"/>
                <w:szCs w:val="24"/>
              </w:rPr>
            </w:pPr>
            <w:r w:rsidRPr="002620B6">
              <w:rPr>
                <w:sz w:val="24"/>
                <w:szCs w:val="24"/>
              </w:rPr>
              <w:t>-</w:t>
            </w:r>
          </w:p>
        </w:tc>
        <w:tc>
          <w:tcPr>
            <w:tcW w:w="1321" w:type="dxa"/>
          </w:tcPr>
          <w:p w:rsidR="000E1EA2" w:rsidRPr="002620B6" w:rsidRDefault="000E1EA2" w:rsidP="000E1EA2">
            <w:pPr>
              <w:jc w:val="center"/>
              <w:rPr>
                <w:sz w:val="24"/>
                <w:szCs w:val="24"/>
              </w:rPr>
            </w:pPr>
            <w:r w:rsidRPr="002620B6">
              <w:rPr>
                <w:sz w:val="24"/>
                <w:szCs w:val="24"/>
              </w:rPr>
              <w:t>5</w:t>
            </w:r>
          </w:p>
        </w:tc>
        <w:tc>
          <w:tcPr>
            <w:tcW w:w="1161" w:type="dxa"/>
          </w:tcPr>
          <w:p w:rsidR="000E1EA2" w:rsidRPr="002620B6" w:rsidRDefault="000E1EA2" w:rsidP="000E1EA2">
            <w:pPr>
              <w:jc w:val="center"/>
              <w:rPr>
                <w:sz w:val="24"/>
                <w:szCs w:val="24"/>
              </w:rPr>
            </w:pPr>
            <w:r w:rsidRPr="002620B6">
              <w:rPr>
                <w:sz w:val="24"/>
                <w:szCs w:val="24"/>
              </w:rPr>
              <w:t>22</w:t>
            </w:r>
          </w:p>
        </w:tc>
      </w:tr>
      <w:tr w:rsidR="000E1EA2" w:rsidRPr="002620B6" w:rsidTr="000E1EA2">
        <w:tc>
          <w:tcPr>
            <w:tcW w:w="9522" w:type="dxa"/>
            <w:gridSpan w:val="7"/>
          </w:tcPr>
          <w:p w:rsidR="000E1EA2" w:rsidRPr="002620B6" w:rsidRDefault="000E1EA2" w:rsidP="000E1EA2">
            <w:pPr>
              <w:rPr>
                <w:sz w:val="24"/>
                <w:szCs w:val="24"/>
              </w:rPr>
            </w:pPr>
          </w:p>
        </w:tc>
        <w:tc>
          <w:tcPr>
            <w:tcW w:w="1161" w:type="dxa"/>
          </w:tcPr>
          <w:p w:rsidR="000E1EA2" w:rsidRPr="002620B6" w:rsidRDefault="000E1EA2" w:rsidP="000E1EA2">
            <w:pPr>
              <w:jc w:val="center"/>
              <w:rPr>
                <w:b/>
                <w:sz w:val="24"/>
                <w:szCs w:val="24"/>
              </w:rPr>
            </w:pPr>
            <w:r w:rsidRPr="002620B6">
              <w:rPr>
                <w:b/>
                <w:sz w:val="24"/>
                <w:szCs w:val="24"/>
              </w:rPr>
              <w:t>100</w:t>
            </w:r>
          </w:p>
        </w:tc>
      </w:tr>
    </w:tbl>
    <w:p w:rsidR="000E1EA2" w:rsidRPr="002620B6" w:rsidRDefault="000E1EA2" w:rsidP="002E336A"/>
    <w:p w:rsidR="000E1EA2" w:rsidRPr="002620B6" w:rsidRDefault="000E1EA2" w:rsidP="007F7B8D"/>
    <w:p w:rsidR="000E1EA2" w:rsidRPr="002620B6" w:rsidRDefault="000E1EA2" w:rsidP="002E336A"/>
    <w:p w:rsidR="000E1EA2" w:rsidRDefault="000E1EA2">
      <w:pPr>
        <w:spacing w:after="200" w:line="276" w:lineRule="auto"/>
        <w:rPr>
          <w:bCs/>
        </w:rPr>
      </w:pPr>
      <w:r>
        <w:rPr>
          <w:bCs/>
        </w:rPr>
        <w:br w:type="page"/>
      </w:r>
    </w:p>
    <w:p w:rsidR="000E1EA2" w:rsidRPr="00031C15" w:rsidRDefault="000E1EA2" w:rsidP="00D002E9">
      <w:pPr>
        <w:jc w:val="right"/>
        <w:rPr>
          <w:bCs/>
        </w:rPr>
      </w:pPr>
      <w:r w:rsidRPr="00031C15">
        <w:rPr>
          <w:bCs/>
        </w:rPr>
        <w:lastRenderedPageBreak/>
        <w:t>Reg. No. _____________</w:t>
      </w:r>
    </w:p>
    <w:p w:rsidR="000E1EA2" w:rsidRPr="00031C15" w:rsidRDefault="000E1EA2" w:rsidP="00D002E9">
      <w:pPr>
        <w:jc w:val="center"/>
        <w:rPr>
          <w:bCs/>
        </w:rPr>
      </w:pPr>
      <w:r w:rsidRPr="00031C15">
        <w:rPr>
          <w:bCs/>
          <w:noProof/>
        </w:rPr>
        <w:drawing>
          <wp:inline distT="0" distB="0" distL="0" distR="0">
            <wp:extent cx="1990646" cy="674200"/>
            <wp:effectExtent l="0" t="0" r="0" b="0"/>
            <wp:docPr id="1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031C15" w:rsidRDefault="000E1EA2" w:rsidP="00D002E9">
      <w:pPr>
        <w:jc w:val="center"/>
        <w:rPr>
          <w:b/>
        </w:rPr>
      </w:pPr>
      <w:r w:rsidRPr="00031C15">
        <w:rPr>
          <w:b/>
        </w:rPr>
        <w:t>End Semester Examination – April / May – 2022</w:t>
      </w:r>
    </w:p>
    <w:p w:rsidR="000E1EA2" w:rsidRPr="00031C15"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031C15" w:rsidTr="007255C8">
        <w:tc>
          <w:tcPr>
            <w:tcW w:w="1616" w:type="dxa"/>
          </w:tcPr>
          <w:p w:rsidR="000E1EA2" w:rsidRPr="00031C15" w:rsidRDefault="000E1EA2" w:rsidP="000E1EA2">
            <w:pPr>
              <w:pStyle w:val="Title"/>
              <w:jc w:val="left"/>
              <w:rPr>
                <w:b/>
                <w:szCs w:val="24"/>
              </w:rPr>
            </w:pPr>
            <w:r w:rsidRPr="00031C15">
              <w:rPr>
                <w:b/>
                <w:szCs w:val="24"/>
              </w:rPr>
              <w:t>Code           :</w:t>
            </w:r>
          </w:p>
        </w:tc>
        <w:tc>
          <w:tcPr>
            <w:tcW w:w="6232" w:type="dxa"/>
          </w:tcPr>
          <w:p w:rsidR="000E1EA2" w:rsidRPr="00031C15" w:rsidRDefault="000E1EA2" w:rsidP="000E1EA2">
            <w:pPr>
              <w:pStyle w:val="Title"/>
              <w:jc w:val="left"/>
              <w:rPr>
                <w:b/>
                <w:szCs w:val="24"/>
              </w:rPr>
            </w:pPr>
            <w:r w:rsidRPr="00031C15">
              <w:rPr>
                <w:b/>
                <w:szCs w:val="24"/>
              </w:rPr>
              <w:t>18AG1017</w:t>
            </w:r>
          </w:p>
        </w:tc>
        <w:tc>
          <w:tcPr>
            <w:tcW w:w="1890" w:type="dxa"/>
          </w:tcPr>
          <w:p w:rsidR="000E1EA2" w:rsidRPr="00031C15" w:rsidRDefault="000E1EA2" w:rsidP="000E1EA2">
            <w:pPr>
              <w:pStyle w:val="Title"/>
              <w:jc w:val="left"/>
              <w:rPr>
                <w:b/>
                <w:szCs w:val="24"/>
              </w:rPr>
            </w:pPr>
            <w:r w:rsidRPr="00031C15">
              <w:rPr>
                <w:b/>
                <w:szCs w:val="24"/>
              </w:rPr>
              <w:t>Duration      :</w:t>
            </w:r>
          </w:p>
        </w:tc>
        <w:tc>
          <w:tcPr>
            <w:tcW w:w="900" w:type="dxa"/>
          </w:tcPr>
          <w:p w:rsidR="000E1EA2" w:rsidRPr="00031C15" w:rsidRDefault="000E1EA2" w:rsidP="000E1EA2">
            <w:pPr>
              <w:pStyle w:val="Title"/>
              <w:jc w:val="left"/>
              <w:rPr>
                <w:b/>
                <w:szCs w:val="24"/>
              </w:rPr>
            </w:pPr>
            <w:r w:rsidRPr="00031C15">
              <w:rPr>
                <w:b/>
                <w:szCs w:val="24"/>
              </w:rPr>
              <w:t>3hrs</w:t>
            </w:r>
          </w:p>
        </w:tc>
      </w:tr>
      <w:tr w:rsidR="000E1EA2" w:rsidRPr="00031C15" w:rsidTr="007255C8">
        <w:tc>
          <w:tcPr>
            <w:tcW w:w="1616" w:type="dxa"/>
          </w:tcPr>
          <w:p w:rsidR="000E1EA2" w:rsidRPr="00031C15" w:rsidRDefault="000E1EA2" w:rsidP="000E1EA2">
            <w:pPr>
              <w:pStyle w:val="Title"/>
              <w:jc w:val="left"/>
              <w:rPr>
                <w:b/>
                <w:szCs w:val="24"/>
              </w:rPr>
            </w:pPr>
            <w:r w:rsidRPr="00031C15">
              <w:rPr>
                <w:b/>
                <w:szCs w:val="24"/>
              </w:rPr>
              <w:t xml:space="preserve">Sub. </w:t>
            </w:r>
            <w:proofErr w:type="gramStart"/>
            <w:r w:rsidRPr="00031C15">
              <w:rPr>
                <w:b/>
                <w:szCs w:val="24"/>
              </w:rPr>
              <w:t>Name :</w:t>
            </w:r>
            <w:proofErr w:type="gramEnd"/>
          </w:p>
        </w:tc>
        <w:tc>
          <w:tcPr>
            <w:tcW w:w="6232" w:type="dxa"/>
          </w:tcPr>
          <w:p w:rsidR="000E1EA2" w:rsidRPr="00031C15" w:rsidRDefault="000E1EA2" w:rsidP="000E1EA2">
            <w:pPr>
              <w:pStyle w:val="Title"/>
              <w:jc w:val="left"/>
              <w:rPr>
                <w:b/>
                <w:szCs w:val="24"/>
              </w:rPr>
            </w:pPr>
            <w:r w:rsidRPr="00031C15">
              <w:rPr>
                <w:b/>
                <w:szCs w:val="24"/>
              </w:rPr>
              <w:t>WEED MANAGEMENT</w:t>
            </w:r>
          </w:p>
        </w:tc>
        <w:tc>
          <w:tcPr>
            <w:tcW w:w="1890" w:type="dxa"/>
          </w:tcPr>
          <w:p w:rsidR="000E1EA2" w:rsidRPr="00031C15" w:rsidRDefault="000E1EA2" w:rsidP="00F62AB8">
            <w:pPr>
              <w:pStyle w:val="Title"/>
              <w:jc w:val="left"/>
              <w:rPr>
                <w:b/>
                <w:szCs w:val="24"/>
              </w:rPr>
            </w:pPr>
            <w:r w:rsidRPr="00031C15">
              <w:rPr>
                <w:b/>
                <w:szCs w:val="24"/>
              </w:rPr>
              <w:t xml:space="preserve">Max. </w:t>
            </w:r>
            <w:proofErr w:type="gramStart"/>
            <w:r w:rsidRPr="00031C15">
              <w:rPr>
                <w:b/>
                <w:szCs w:val="24"/>
              </w:rPr>
              <w:t>Marks :</w:t>
            </w:r>
            <w:proofErr w:type="gramEnd"/>
          </w:p>
        </w:tc>
        <w:tc>
          <w:tcPr>
            <w:tcW w:w="900" w:type="dxa"/>
          </w:tcPr>
          <w:p w:rsidR="000E1EA2" w:rsidRPr="00031C15" w:rsidRDefault="000E1EA2" w:rsidP="000E1EA2">
            <w:pPr>
              <w:pStyle w:val="Title"/>
              <w:jc w:val="left"/>
              <w:rPr>
                <w:b/>
                <w:szCs w:val="24"/>
              </w:rPr>
            </w:pPr>
            <w:r w:rsidRPr="00031C15">
              <w:rPr>
                <w:b/>
                <w:szCs w:val="24"/>
              </w:rPr>
              <w:t>100</w:t>
            </w:r>
          </w:p>
        </w:tc>
      </w:tr>
    </w:tbl>
    <w:p w:rsidR="000E1EA2" w:rsidRPr="00031C15"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1"/>
        <w:gridCol w:w="7827"/>
        <w:gridCol w:w="1169"/>
        <w:gridCol w:w="901"/>
      </w:tblGrid>
      <w:tr w:rsidR="000E1EA2" w:rsidRPr="00031C15" w:rsidTr="000E1EA2">
        <w:tc>
          <w:tcPr>
            <w:tcW w:w="309" w:type="pct"/>
            <w:vAlign w:val="center"/>
          </w:tcPr>
          <w:p w:rsidR="000E1EA2" w:rsidRPr="00031C15" w:rsidRDefault="000E1EA2" w:rsidP="005133D7">
            <w:pPr>
              <w:jc w:val="center"/>
              <w:rPr>
                <w:b/>
                <w:sz w:val="24"/>
                <w:szCs w:val="24"/>
              </w:rPr>
            </w:pPr>
            <w:r w:rsidRPr="00031C15">
              <w:rPr>
                <w:b/>
                <w:sz w:val="24"/>
                <w:szCs w:val="24"/>
              </w:rPr>
              <w:t>Q. No.</w:t>
            </w:r>
          </w:p>
        </w:tc>
        <w:tc>
          <w:tcPr>
            <w:tcW w:w="3710" w:type="pct"/>
            <w:vAlign w:val="center"/>
          </w:tcPr>
          <w:p w:rsidR="000E1EA2" w:rsidRPr="00031C15" w:rsidRDefault="000E1EA2" w:rsidP="005133D7">
            <w:pPr>
              <w:jc w:val="center"/>
              <w:rPr>
                <w:b/>
                <w:sz w:val="24"/>
                <w:szCs w:val="24"/>
              </w:rPr>
            </w:pPr>
            <w:r w:rsidRPr="00031C15">
              <w:rPr>
                <w:b/>
                <w:sz w:val="24"/>
                <w:szCs w:val="24"/>
              </w:rPr>
              <w:t>Questions</w:t>
            </w:r>
          </w:p>
        </w:tc>
        <w:tc>
          <w:tcPr>
            <w:tcW w:w="554" w:type="pct"/>
          </w:tcPr>
          <w:p w:rsidR="000E1EA2" w:rsidRPr="00031C15" w:rsidRDefault="000E1EA2" w:rsidP="005133D7">
            <w:pPr>
              <w:jc w:val="center"/>
              <w:rPr>
                <w:b/>
                <w:sz w:val="24"/>
                <w:szCs w:val="24"/>
              </w:rPr>
            </w:pPr>
            <w:r w:rsidRPr="00031C15">
              <w:rPr>
                <w:b/>
                <w:sz w:val="24"/>
                <w:szCs w:val="24"/>
              </w:rPr>
              <w:t>Course Outcome / Pattern</w:t>
            </w:r>
          </w:p>
        </w:tc>
        <w:tc>
          <w:tcPr>
            <w:tcW w:w="427" w:type="pct"/>
            <w:vAlign w:val="center"/>
          </w:tcPr>
          <w:p w:rsidR="000E1EA2" w:rsidRPr="00031C15" w:rsidRDefault="000E1EA2" w:rsidP="005133D7">
            <w:pPr>
              <w:jc w:val="center"/>
              <w:rPr>
                <w:b/>
                <w:sz w:val="24"/>
                <w:szCs w:val="24"/>
              </w:rPr>
            </w:pPr>
            <w:r w:rsidRPr="00031C15">
              <w:rPr>
                <w:b/>
                <w:sz w:val="24"/>
                <w:szCs w:val="24"/>
              </w:rPr>
              <w:t>Marks</w:t>
            </w:r>
          </w:p>
        </w:tc>
      </w:tr>
      <w:tr w:rsidR="000E1EA2" w:rsidRPr="00031C15" w:rsidTr="000E1EA2">
        <w:tc>
          <w:tcPr>
            <w:tcW w:w="5000" w:type="pct"/>
            <w:gridSpan w:val="4"/>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031C15">
              <w:rPr>
                <w:b/>
                <w:sz w:val="24"/>
                <w:szCs w:val="24"/>
                <w:u w:val="single"/>
              </w:rPr>
              <w:t>PART – A (20X1 = 20 MARKS)</w:t>
            </w:r>
          </w:p>
          <w:p w:rsidR="000E1EA2" w:rsidRPr="00031C15" w:rsidRDefault="000E1EA2" w:rsidP="000E1EA2">
            <w:pPr>
              <w:jc w:val="center"/>
              <w:rPr>
                <w:b/>
                <w:sz w:val="24"/>
                <w:szCs w:val="24"/>
                <w:u w:val="single"/>
              </w:rPr>
            </w:pPr>
          </w:p>
        </w:tc>
      </w:tr>
      <w:tr w:rsidR="000E1EA2" w:rsidRPr="00031C15" w:rsidTr="000E1EA2">
        <w:tc>
          <w:tcPr>
            <w:tcW w:w="309" w:type="pct"/>
            <w:vAlign w:val="center"/>
          </w:tcPr>
          <w:p w:rsidR="000E1EA2" w:rsidRPr="00031C15" w:rsidRDefault="000E1EA2" w:rsidP="000E1EA2">
            <w:pPr>
              <w:jc w:val="center"/>
              <w:rPr>
                <w:sz w:val="24"/>
                <w:szCs w:val="24"/>
              </w:rPr>
            </w:pPr>
            <w:r w:rsidRPr="00031C15">
              <w:rPr>
                <w:sz w:val="24"/>
                <w:szCs w:val="24"/>
              </w:rPr>
              <w:t>1.</w:t>
            </w:r>
          </w:p>
        </w:tc>
        <w:tc>
          <w:tcPr>
            <w:tcW w:w="3710" w:type="pct"/>
          </w:tcPr>
          <w:p w:rsidR="000E1EA2" w:rsidRPr="00031C15" w:rsidRDefault="000E1EA2" w:rsidP="000E1EA2">
            <w:pPr>
              <w:shd w:val="clear" w:color="auto" w:fill="FFFFFF"/>
              <w:spacing w:after="160"/>
              <w:rPr>
                <w:color w:val="000000"/>
                <w:sz w:val="24"/>
                <w:szCs w:val="24"/>
                <w:lang w:val="en-IN" w:eastAsia="en-IN"/>
              </w:rPr>
            </w:pPr>
            <w:r w:rsidRPr="00031C15">
              <w:rPr>
                <w:color w:val="000000"/>
                <w:sz w:val="24"/>
                <w:szCs w:val="24"/>
                <w:lang w:val="en-IN" w:eastAsia="en-IN"/>
              </w:rPr>
              <w:t>Which of the following cause the highest annual losses in Agriculture in India?</w:t>
            </w:r>
          </w:p>
          <w:p w:rsidR="000E1EA2" w:rsidRPr="00031C15" w:rsidRDefault="000E1EA2" w:rsidP="000E1EA2">
            <w:pPr>
              <w:pStyle w:val="ListParagraph"/>
              <w:numPr>
                <w:ilvl w:val="0"/>
                <w:numId w:val="3"/>
              </w:numPr>
              <w:rPr>
                <w:sz w:val="24"/>
                <w:szCs w:val="24"/>
              </w:rPr>
            </w:pPr>
            <w:r w:rsidRPr="00031C15">
              <w:rPr>
                <w:sz w:val="24"/>
                <w:szCs w:val="24"/>
              </w:rPr>
              <w:t>Weeds     b) Insects       c) Diseases          d) Nematodes</w:t>
            </w:r>
          </w:p>
        </w:tc>
        <w:tc>
          <w:tcPr>
            <w:tcW w:w="554" w:type="pct"/>
            <w:vAlign w:val="center"/>
          </w:tcPr>
          <w:p w:rsidR="000E1EA2" w:rsidRPr="00031C15" w:rsidRDefault="000E1EA2" w:rsidP="000E1EA2">
            <w:pPr>
              <w:jc w:val="center"/>
              <w:rPr>
                <w:sz w:val="24"/>
                <w:szCs w:val="24"/>
              </w:rPr>
            </w:pPr>
            <w:r w:rsidRPr="00031C15">
              <w:rPr>
                <w:sz w:val="24"/>
                <w:szCs w:val="24"/>
              </w:rPr>
              <w:t>CO  1/  R</w:t>
            </w:r>
          </w:p>
        </w:tc>
        <w:tc>
          <w:tcPr>
            <w:tcW w:w="427" w:type="pct"/>
            <w:vAlign w:val="center"/>
          </w:tcPr>
          <w:p w:rsidR="000E1EA2" w:rsidRPr="00031C15" w:rsidRDefault="000E1EA2" w:rsidP="000E1EA2">
            <w:pPr>
              <w:jc w:val="center"/>
              <w:rPr>
                <w:sz w:val="24"/>
                <w:szCs w:val="24"/>
              </w:rPr>
            </w:pPr>
            <w:r w:rsidRPr="00031C15">
              <w:rPr>
                <w:sz w:val="24"/>
                <w:szCs w:val="24"/>
              </w:rPr>
              <w:t>1</w:t>
            </w:r>
          </w:p>
        </w:tc>
      </w:tr>
      <w:tr w:rsidR="000E1EA2" w:rsidRPr="00031C15" w:rsidTr="000E1EA2">
        <w:tc>
          <w:tcPr>
            <w:tcW w:w="309" w:type="pct"/>
            <w:vAlign w:val="center"/>
          </w:tcPr>
          <w:p w:rsidR="000E1EA2" w:rsidRPr="00031C15" w:rsidRDefault="000E1EA2" w:rsidP="000E1EA2">
            <w:pPr>
              <w:jc w:val="center"/>
              <w:rPr>
                <w:sz w:val="24"/>
                <w:szCs w:val="24"/>
              </w:rPr>
            </w:pPr>
            <w:r w:rsidRPr="00031C15">
              <w:rPr>
                <w:sz w:val="24"/>
                <w:szCs w:val="24"/>
              </w:rPr>
              <w:t>2.</w:t>
            </w:r>
          </w:p>
        </w:tc>
        <w:tc>
          <w:tcPr>
            <w:tcW w:w="3710" w:type="pct"/>
          </w:tcPr>
          <w:p w:rsidR="000E1EA2" w:rsidRPr="00031C15" w:rsidRDefault="000E1EA2" w:rsidP="000E1EA2">
            <w:pPr>
              <w:shd w:val="clear" w:color="auto" w:fill="FFFFFF"/>
              <w:spacing w:after="160"/>
              <w:rPr>
                <w:color w:val="000000"/>
                <w:sz w:val="24"/>
                <w:szCs w:val="24"/>
                <w:lang w:val="en-IN" w:eastAsia="en-IN"/>
              </w:rPr>
            </w:pPr>
            <w:r w:rsidRPr="00031C15">
              <w:rPr>
                <w:color w:val="000000"/>
                <w:sz w:val="24"/>
                <w:szCs w:val="24"/>
                <w:lang w:val="en-IN" w:eastAsia="en-IN"/>
              </w:rPr>
              <w:t>In south India, the weed </w:t>
            </w:r>
            <w:r w:rsidRPr="00031C15">
              <w:rPr>
                <w:i/>
                <w:iCs/>
                <w:color w:val="000000"/>
                <w:sz w:val="24"/>
                <w:szCs w:val="24"/>
                <w:lang w:val="en-IN" w:eastAsia="en-IN"/>
              </w:rPr>
              <w:t>Tephrosia purpurea</w:t>
            </w:r>
            <w:r w:rsidRPr="00031C15">
              <w:rPr>
                <w:color w:val="000000"/>
                <w:sz w:val="24"/>
                <w:szCs w:val="24"/>
                <w:lang w:val="en-IN" w:eastAsia="en-IN"/>
              </w:rPr>
              <w:t> is used as ______</w:t>
            </w:r>
          </w:p>
          <w:p w:rsidR="000E1EA2" w:rsidRPr="00031C15" w:rsidRDefault="000E1EA2" w:rsidP="000E1EA2">
            <w:pPr>
              <w:pStyle w:val="ListParagraph"/>
              <w:numPr>
                <w:ilvl w:val="0"/>
                <w:numId w:val="4"/>
              </w:numPr>
              <w:rPr>
                <w:sz w:val="24"/>
                <w:szCs w:val="24"/>
              </w:rPr>
            </w:pPr>
            <w:r w:rsidRPr="00031C15">
              <w:rPr>
                <w:sz w:val="24"/>
                <w:szCs w:val="24"/>
              </w:rPr>
              <w:t>Medicinal plant    b) Green manure  c) Leafy vegetable  d) To control soil erosion</w:t>
            </w:r>
          </w:p>
        </w:tc>
        <w:tc>
          <w:tcPr>
            <w:tcW w:w="554" w:type="pct"/>
            <w:vAlign w:val="center"/>
          </w:tcPr>
          <w:p w:rsidR="000E1EA2" w:rsidRPr="00031C15" w:rsidRDefault="000E1EA2" w:rsidP="000E1EA2">
            <w:pPr>
              <w:jc w:val="center"/>
              <w:rPr>
                <w:sz w:val="24"/>
                <w:szCs w:val="24"/>
              </w:rPr>
            </w:pPr>
            <w:r w:rsidRPr="00031C15">
              <w:rPr>
                <w:sz w:val="24"/>
                <w:szCs w:val="24"/>
              </w:rPr>
              <w:t>CO  1/  R</w:t>
            </w:r>
          </w:p>
        </w:tc>
        <w:tc>
          <w:tcPr>
            <w:tcW w:w="427" w:type="pct"/>
            <w:vAlign w:val="center"/>
          </w:tcPr>
          <w:p w:rsidR="000E1EA2" w:rsidRPr="00031C15" w:rsidRDefault="000E1EA2" w:rsidP="000E1EA2">
            <w:pPr>
              <w:jc w:val="center"/>
              <w:rPr>
                <w:sz w:val="24"/>
                <w:szCs w:val="24"/>
              </w:rPr>
            </w:pPr>
            <w:r w:rsidRPr="00031C15">
              <w:rPr>
                <w:sz w:val="24"/>
                <w:szCs w:val="24"/>
              </w:rPr>
              <w:t>1</w:t>
            </w:r>
          </w:p>
        </w:tc>
      </w:tr>
      <w:tr w:rsidR="000E1EA2" w:rsidRPr="00031C15" w:rsidTr="000E1EA2">
        <w:tc>
          <w:tcPr>
            <w:tcW w:w="309" w:type="pct"/>
            <w:vAlign w:val="center"/>
          </w:tcPr>
          <w:p w:rsidR="000E1EA2" w:rsidRPr="00031C15" w:rsidRDefault="000E1EA2" w:rsidP="000E1EA2">
            <w:pPr>
              <w:jc w:val="center"/>
              <w:rPr>
                <w:sz w:val="24"/>
                <w:szCs w:val="24"/>
              </w:rPr>
            </w:pPr>
            <w:r w:rsidRPr="00031C15">
              <w:rPr>
                <w:sz w:val="24"/>
                <w:szCs w:val="24"/>
              </w:rPr>
              <w:t>3.</w:t>
            </w:r>
          </w:p>
        </w:tc>
        <w:tc>
          <w:tcPr>
            <w:tcW w:w="3710" w:type="pct"/>
          </w:tcPr>
          <w:p w:rsidR="000E1EA2" w:rsidRPr="00031C15" w:rsidRDefault="000E1EA2" w:rsidP="007F7B8D">
            <w:pPr>
              <w:rPr>
                <w:sz w:val="24"/>
                <w:szCs w:val="24"/>
              </w:rPr>
            </w:pPr>
            <w:r w:rsidRPr="00031C15">
              <w:rPr>
                <w:sz w:val="24"/>
                <w:szCs w:val="24"/>
              </w:rPr>
              <w:t xml:space="preserve">__________ </w:t>
            </w:r>
            <w:proofErr w:type="gramStart"/>
            <w:r w:rsidRPr="00031C15">
              <w:rPr>
                <w:sz w:val="24"/>
                <w:szCs w:val="24"/>
              </w:rPr>
              <w:t>weed</w:t>
            </w:r>
            <w:proofErr w:type="gramEnd"/>
            <w:r w:rsidRPr="00031C15">
              <w:rPr>
                <w:sz w:val="24"/>
                <w:szCs w:val="24"/>
              </w:rPr>
              <w:t xml:space="preserve"> is an example for total root parasite.</w:t>
            </w:r>
          </w:p>
        </w:tc>
        <w:tc>
          <w:tcPr>
            <w:tcW w:w="554" w:type="pct"/>
            <w:vAlign w:val="center"/>
          </w:tcPr>
          <w:p w:rsidR="000E1EA2" w:rsidRPr="00031C15" w:rsidRDefault="000E1EA2" w:rsidP="000E1EA2">
            <w:pPr>
              <w:jc w:val="center"/>
              <w:rPr>
                <w:sz w:val="24"/>
                <w:szCs w:val="24"/>
              </w:rPr>
            </w:pPr>
            <w:r w:rsidRPr="00031C15">
              <w:rPr>
                <w:sz w:val="24"/>
                <w:szCs w:val="24"/>
              </w:rPr>
              <w:t>CO  1/  R</w:t>
            </w:r>
          </w:p>
        </w:tc>
        <w:tc>
          <w:tcPr>
            <w:tcW w:w="427" w:type="pct"/>
            <w:vAlign w:val="center"/>
          </w:tcPr>
          <w:p w:rsidR="000E1EA2" w:rsidRPr="00031C15" w:rsidRDefault="000E1EA2" w:rsidP="000E1EA2">
            <w:pPr>
              <w:jc w:val="center"/>
              <w:rPr>
                <w:sz w:val="24"/>
                <w:szCs w:val="24"/>
              </w:rPr>
            </w:pPr>
            <w:r w:rsidRPr="00031C15">
              <w:rPr>
                <w:sz w:val="24"/>
                <w:szCs w:val="24"/>
              </w:rPr>
              <w:t>1</w:t>
            </w:r>
          </w:p>
        </w:tc>
      </w:tr>
      <w:tr w:rsidR="000E1EA2" w:rsidRPr="00031C15" w:rsidTr="000E1EA2">
        <w:tc>
          <w:tcPr>
            <w:tcW w:w="309" w:type="pct"/>
            <w:vAlign w:val="center"/>
          </w:tcPr>
          <w:p w:rsidR="000E1EA2" w:rsidRPr="00031C15" w:rsidRDefault="000E1EA2" w:rsidP="000E1EA2">
            <w:pPr>
              <w:jc w:val="center"/>
              <w:rPr>
                <w:sz w:val="24"/>
                <w:szCs w:val="24"/>
              </w:rPr>
            </w:pPr>
            <w:r w:rsidRPr="00031C15">
              <w:rPr>
                <w:sz w:val="24"/>
                <w:szCs w:val="24"/>
              </w:rPr>
              <w:t>4.</w:t>
            </w:r>
          </w:p>
        </w:tc>
        <w:tc>
          <w:tcPr>
            <w:tcW w:w="3710" w:type="pct"/>
          </w:tcPr>
          <w:p w:rsidR="000E1EA2" w:rsidRPr="00031C15" w:rsidRDefault="000E1EA2" w:rsidP="007F7B8D">
            <w:pPr>
              <w:rPr>
                <w:sz w:val="24"/>
                <w:szCs w:val="24"/>
              </w:rPr>
            </w:pPr>
            <w:proofErr w:type="spellStart"/>
            <w:r w:rsidRPr="00031C15">
              <w:rPr>
                <w:i/>
                <w:iCs/>
                <w:sz w:val="24"/>
                <w:szCs w:val="24"/>
              </w:rPr>
              <w:t>Partheniumhysterophorus</w:t>
            </w:r>
            <w:proofErr w:type="spellEnd"/>
            <w:r w:rsidRPr="00031C15">
              <w:rPr>
                <w:sz w:val="24"/>
                <w:szCs w:val="24"/>
              </w:rPr>
              <w:t xml:space="preserve"> produces ________ health problem to human beings.</w:t>
            </w:r>
          </w:p>
        </w:tc>
        <w:tc>
          <w:tcPr>
            <w:tcW w:w="554" w:type="pct"/>
            <w:vAlign w:val="center"/>
          </w:tcPr>
          <w:p w:rsidR="000E1EA2" w:rsidRPr="00031C15" w:rsidRDefault="000E1EA2" w:rsidP="000E1EA2">
            <w:pPr>
              <w:jc w:val="center"/>
              <w:rPr>
                <w:sz w:val="24"/>
                <w:szCs w:val="24"/>
              </w:rPr>
            </w:pPr>
            <w:r w:rsidRPr="00031C15">
              <w:rPr>
                <w:sz w:val="24"/>
                <w:szCs w:val="24"/>
              </w:rPr>
              <w:t>CO  1/  R</w:t>
            </w:r>
          </w:p>
        </w:tc>
        <w:tc>
          <w:tcPr>
            <w:tcW w:w="427" w:type="pct"/>
            <w:vAlign w:val="center"/>
          </w:tcPr>
          <w:p w:rsidR="000E1EA2" w:rsidRPr="00031C15" w:rsidRDefault="000E1EA2" w:rsidP="000E1EA2">
            <w:pPr>
              <w:jc w:val="center"/>
              <w:rPr>
                <w:sz w:val="24"/>
                <w:szCs w:val="24"/>
              </w:rPr>
            </w:pPr>
            <w:r w:rsidRPr="00031C15">
              <w:rPr>
                <w:sz w:val="24"/>
                <w:szCs w:val="24"/>
              </w:rPr>
              <w:t>1</w:t>
            </w:r>
          </w:p>
        </w:tc>
      </w:tr>
      <w:tr w:rsidR="000E1EA2" w:rsidRPr="00031C15" w:rsidTr="000E1EA2">
        <w:tc>
          <w:tcPr>
            <w:tcW w:w="309" w:type="pct"/>
            <w:vAlign w:val="center"/>
          </w:tcPr>
          <w:p w:rsidR="000E1EA2" w:rsidRPr="00031C15" w:rsidRDefault="000E1EA2" w:rsidP="000E1EA2">
            <w:pPr>
              <w:jc w:val="center"/>
              <w:rPr>
                <w:sz w:val="24"/>
                <w:szCs w:val="24"/>
              </w:rPr>
            </w:pPr>
            <w:r w:rsidRPr="00031C15">
              <w:rPr>
                <w:sz w:val="24"/>
                <w:szCs w:val="24"/>
              </w:rPr>
              <w:t>5.</w:t>
            </w:r>
          </w:p>
        </w:tc>
        <w:tc>
          <w:tcPr>
            <w:tcW w:w="3710" w:type="pct"/>
          </w:tcPr>
          <w:p w:rsidR="000E1EA2" w:rsidRPr="00031C15" w:rsidRDefault="000E1EA2" w:rsidP="007F7B8D">
            <w:pPr>
              <w:rPr>
                <w:sz w:val="24"/>
                <w:szCs w:val="24"/>
              </w:rPr>
            </w:pPr>
            <w:proofErr w:type="spellStart"/>
            <w:r w:rsidRPr="00031C15">
              <w:rPr>
                <w:i/>
                <w:iCs/>
                <w:sz w:val="24"/>
                <w:szCs w:val="24"/>
              </w:rPr>
              <w:t>Echinochloacolonum</w:t>
            </w:r>
            <w:proofErr w:type="spellEnd"/>
            <w:r w:rsidRPr="00031C15">
              <w:rPr>
                <w:sz w:val="24"/>
                <w:szCs w:val="24"/>
              </w:rPr>
              <w:t xml:space="preserve"> is an example for ______crop associated weed.</w:t>
            </w:r>
          </w:p>
        </w:tc>
        <w:tc>
          <w:tcPr>
            <w:tcW w:w="554" w:type="pct"/>
            <w:vAlign w:val="center"/>
          </w:tcPr>
          <w:p w:rsidR="000E1EA2" w:rsidRPr="00031C15" w:rsidRDefault="000E1EA2" w:rsidP="000E1EA2">
            <w:pPr>
              <w:jc w:val="center"/>
              <w:rPr>
                <w:sz w:val="24"/>
                <w:szCs w:val="24"/>
              </w:rPr>
            </w:pPr>
            <w:r w:rsidRPr="00031C15">
              <w:rPr>
                <w:sz w:val="24"/>
                <w:szCs w:val="24"/>
              </w:rPr>
              <w:t>CO  2/  R</w:t>
            </w:r>
          </w:p>
        </w:tc>
        <w:tc>
          <w:tcPr>
            <w:tcW w:w="427" w:type="pct"/>
            <w:vAlign w:val="center"/>
          </w:tcPr>
          <w:p w:rsidR="000E1EA2" w:rsidRPr="00031C15" w:rsidRDefault="000E1EA2" w:rsidP="000E1EA2">
            <w:pPr>
              <w:jc w:val="center"/>
              <w:rPr>
                <w:sz w:val="24"/>
                <w:szCs w:val="24"/>
              </w:rPr>
            </w:pPr>
            <w:r w:rsidRPr="00031C15">
              <w:rPr>
                <w:sz w:val="24"/>
                <w:szCs w:val="24"/>
              </w:rPr>
              <w:t>1</w:t>
            </w:r>
          </w:p>
        </w:tc>
      </w:tr>
      <w:tr w:rsidR="000E1EA2" w:rsidRPr="00031C15" w:rsidTr="000E1EA2">
        <w:tc>
          <w:tcPr>
            <w:tcW w:w="309" w:type="pct"/>
            <w:vAlign w:val="center"/>
          </w:tcPr>
          <w:p w:rsidR="000E1EA2" w:rsidRPr="00031C15" w:rsidRDefault="000E1EA2" w:rsidP="000E1EA2">
            <w:pPr>
              <w:jc w:val="center"/>
              <w:rPr>
                <w:sz w:val="24"/>
                <w:szCs w:val="24"/>
              </w:rPr>
            </w:pPr>
            <w:r w:rsidRPr="00031C15">
              <w:rPr>
                <w:sz w:val="24"/>
                <w:szCs w:val="24"/>
              </w:rPr>
              <w:t>6.</w:t>
            </w:r>
          </w:p>
        </w:tc>
        <w:tc>
          <w:tcPr>
            <w:tcW w:w="3710" w:type="pct"/>
          </w:tcPr>
          <w:p w:rsidR="000E1EA2" w:rsidRPr="00031C15" w:rsidRDefault="000E1EA2" w:rsidP="000E1EA2">
            <w:pPr>
              <w:rPr>
                <w:sz w:val="24"/>
                <w:szCs w:val="24"/>
              </w:rPr>
            </w:pPr>
            <w:proofErr w:type="spellStart"/>
            <w:r w:rsidRPr="00031C15">
              <w:rPr>
                <w:i/>
                <w:iCs/>
                <w:sz w:val="24"/>
                <w:szCs w:val="24"/>
              </w:rPr>
              <w:t>Amaranthusviridis</w:t>
            </w:r>
            <w:proofErr w:type="spellEnd"/>
            <w:r w:rsidRPr="00031C15">
              <w:rPr>
                <w:sz w:val="24"/>
                <w:szCs w:val="24"/>
              </w:rPr>
              <w:t xml:space="preserve"> is an annual weed. (TRUE/FALSE)</w:t>
            </w:r>
          </w:p>
        </w:tc>
        <w:tc>
          <w:tcPr>
            <w:tcW w:w="554" w:type="pct"/>
            <w:vAlign w:val="center"/>
          </w:tcPr>
          <w:p w:rsidR="000E1EA2" w:rsidRPr="00031C15" w:rsidRDefault="000E1EA2" w:rsidP="000E1EA2">
            <w:pPr>
              <w:jc w:val="center"/>
              <w:rPr>
                <w:sz w:val="24"/>
                <w:szCs w:val="24"/>
              </w:rPr>
            </w:pPr>
            <w:r w:rsidRPr="00031C15">
              <w:rPr>
                <w:sz w:val="24"/>
                <w:szCs w:val="24"/>
              </w:rPr>
              <w:t>CO  2/  R</w:t>
            </w:r>
          </w:p>
        </w:tc>
        <w:tc>
          <w:tcPr>
            <w:tcW w:w="427" w:type="pct"/>
            <w:vAlign w:val="center"/>
          </w:tcPr>
          <w:p w:rsidR="000E1EA2" w:rsidRPr="00031C15" w:rsidRDefault="000E1EA2" w:rsidP="000E1EA2">
            <w:pPr>
              <w:jc w:val="center"/>
              <w:rPr>
                <w:sz w:val="24"/>
                <w:szCs w:val="24"/>
              </w:rPr>
            </w:pPr>
            <w:r w:rsidRPr="00031C15">
              <w:rPr>
                <w:sz w:val="24"/>
                <w:szCs w:val="24"/>
              </w:rPr>
              <w:t>1</w:t>
            </w:r>
          </w:p>
        </w:tc>
      </w:tr>
      <w:tr w:rsidR="000E1EA2" w:rsidRPr="00031C15" w:rsidTr="000E1EA2">
        <w:tc>
          <w:tcPr>
            <w:tcW w:w="309" w:type="pct"/>
            <w:vAlign w:val="center"/>
          </w:tcPr>
          <w:p w:rsidR="000E1EA2" w:rsidRPr="00031C15" w:rsidRDefault="000E1EA2" w:rsidP="000E1EA2">
            <w:pPr>
              <w:jc w:val="center"/>
              <w:rPr>
                <w:sz w:val="24"/>
                <w:szCs w:val="24"/>
              </w:rPr>
            </w:pPr>
            <w:r w:rsidRPr="00031C15">
              <w:rPr>
                <w:sz w:val="24"/>
                <w:szCs w:val="24"/>
              </w:rPr>
              <w:t>7.</w:t>
            </w:r>
          </w:p>
        </w:tc>
        <w:tc>
          <w:tcPr>
            <w:tcW w:w="3710" w:type="pct"/>
          </w:tcPr>
          <w:p w:rsidR="000E1EA2" w:rsidRPr="00031C15" w:rsidRDefault="000E1EA2" w:rsidP="000E1EA2">
            <w:pPr>
              <w:rPr>
                <w:sz w:val="24"/>
                <w:szCs w:val="24"/>
              </w:rPr>
            </w:pPr>
            <w:proofErr w:type="spellStart"/>
            <w:r w:rsidRPr="00031C15">
              <w:rPr>
                <w:i/>
                <w:iCs/>
                <w:sz w:val="24"/>
                <w:szCs w:val="24"/>
              </w:rPr>
              <w:t>Cynodondactylon</w:t>
            </w:r>
            <w:r w:rsidRPr="00031C15">
              <w:rPr>
                <w:sz w:val="24"/>
                <w:szCs w:val="24"/>
              </w:rPr>
              <w:t>has</w:t>
            </w:r>
            <w:proofErr w:type="spellEnd"/>
            <w:r w:rsidRPr="00031C15">
              <w:rPr>
                <w:sz w:val="24"/>
                <w:szCs w:val="24"/>
              </w:rPr>
              <w:t xml:space="preserve"> horizontal creeping stem above the ground called _____.</w:t>
            </w:r>
          </w:p>
        </w:tc>
        <w:tc>
          <w:tcPr>
            <w:tcW w:w="554" w:type="pct"/>
            <w:vAlign w:val="center"/>
          </w:tcPr>
          <w:p w:rsidR="000E1EA2" w:rsidRPr="00031C15" w:rsidRDefault="000E1EA2" w:rsidP="000E1EA2">
            <w:pPr>
              <w:jc w:val="center"/>
              <w:rPr>
                <w:sz w:val="24"/>
                <w:szCs w:val="24"/>
              </w:rPr>
            </w:pPr>
            <w:r w:rsidRPr="00031C15">
              <w:rPr>
                <w:sz w:val="24"/>
                <w:szCs w:val="24"/>
              </w:rPr>
              <w:t>CO  2/  R</w:t>
            </w:r>
          </w:p>
        </w:tc>
        <w:tc>
          <w:tcPr>
            <w:tcW w:w="427" w:type="pct"/>
            <w:vAlign w:val="center"/>
          </w:tcPr>
          <w:p w:rsidR="000E1EA2" w:rsidRPr="00031C15" w:rsidRDefault="000E1EA2" w:rsidP="000E1EA2">
            <w:pPr>
              <w:jc w:val="center"/>
              <w:rPr>
                <w:sz w:val="24"/>
                <w:szCs w:val="24"/>
              </w:rPr>
            </w:pPr>
            <w:r w:rsidRPr="00031C15">
              <w:rPr>
                <w:sz w:val="24"/>
                <w:szCs w:val="24"/>
              </w:rPr>
              <w:t>1</w:t>
            </w:r>
          </w:p>
        </w:tc>
      </w:tr>
      <w:tr w:rsidR="000E1EA2" w:rsidRPr="00031C15" w:rsidTr="000E1EA2">
        <w:tc>
          <w:tcPr>
            <w:tcW w:w="309" w:type="pct"/>
            <w:vAlign w:val="center"/>
          </w:tcPr>
          <w:p w:rsidR="000E1EA2" w:rsidRPr="00031C15" w:rsidRDefault="000E1EA2" w:rsidP="000E1EA2">
            <w:pPr>
              <w:jc w:val="center"/>
              <w:rPr>
                <w:sz w:val="24"/>
                <w:szCs w:val="24"/>
              </w:rPr>
            </w:pPr>
            <w:r w:rsidRPr="00031C15">
              <w:rPr>
                <w:sz w:val="24"/>
                <w:szCs w:val="24"/>
              </w:rPr>
              <w:t>8.</w:t>
            </w:r>
          </w:p>
        </w:tc>
        <w:tc>
          <w:tcPr>
            <w:tcW w:w="3710" w:type="pct"/>
          </w:tcPr>
          <w:p w:rsidR="000E1EA2" w:rsidRPr="00031C15" w:rsidRDefault="000E1EA2" w:rsidP="000E1EA2">
            <w:pPr>
              <w:rPr>
                <w:sz w:val="24"/>
                <w:szCs w:val="24"/>
              </w:rPr>
            </w:pPr>
            <w:r w:rsidRPr="00031C15">
              <w:rPr>
                <w:sz w:val="24"/>
                <w:szCs w:val="24"/>
              </w:rPr>
              <w:t>________ is an example for irrigated land weed.</w:t>
            </w:r>
          </w:p>
        </w:tc>
        <w:tc>
          <w:tcPr>
            <w:tcW w:w="554" w:type="pct"/>
            <w:vAlign w:val="center"/>
          </w:tcPr>
          <w:p w:rsidR="000E1EA2" w:rsidRPr="00031C15" w:rsidRDefault="000E1EA2" w:rsidP="000E1EA2">
            <w:pPr>
              <w:jc w:val="center"/>
              <w:rPr>
                <w:sz w:val="24"/>
                <w:szCs w:val="24"/>
              </w:rPr>
            </w:pPr>
            <w:r w:rsidRPr="00031C15">
              <w:rPr>
                <w:sz w:val="24"/>
                <w:szCs w:val="24"/>
              </w:rPr>
              <w:t>CO  2/  R</w:t>
            </w:r>
          </w:p>
        </w:tc>
        <w:tc>
          <w:tcPr>
            <w:tcW w:w="427" w:type="pct"/>
            <w:vAlign w:val="center"/>
          </w:tcPr>
          <w:p w:rsidR="000E1EA2" w:rsidRPr="00031C15" w:rsidRDefault="000E1EA2" w:rsidP="000E1EA2">
            <w:pPr>
              <w:jc w:val="center"/>
              <w:rPr>
                <w:sz w:val="24"/>
                <w:szCs w:val="24"/>
              </w:rPr>
            </w:pPr>
            <w:r w:rsidRPr="00031C15">
              <w:rPr>
                <w:sz w:val="24"/>
                <w:szCs w:val="24"/>
              </w:rPr>
              <w:t>1</w:t>
            </w:r>
          </w:p>
        </w:tc>
      </w:tr>
      <w:tr w:rsidR="000E1EA2" w:rsidRPr="00031C15" w:rsidTr="000E1EA2">
        <w:tc>
          <w:tcPr>
            <w:tcW w:w="309" w:type="pct"/>
            <w:vAlign w:val="center"/>
          </w:tcPr>
          <w:p w:rsidR="000E1EA2" w:rsidRPr="00031C15" w:rsidRDefault="000E1EA2" w:rsidP="000E1EA2">
            <w:pPr>
              <w:jc w:val="center"/>
              <w:rPr>
                <w:sz w:val="24"/>
                <w:szCs w:val="24"/>
              </w:rPr>
            </w:pPr>
            <w:r w:rsidRPr="00031C15">
              <w:rPr>
                <w:sz w:val="24"/>
                <w:szCs w:val="24"/>
              </w:rPr>
              <w:t>9.</w:t>
            </w:r>
          </w:p>
        </w:tc>
        <w:tc>
          <w:tcPr>
            <w:tcW w:w="3710" w:type="pct"/>
          </w:tcPr>
          <w:p w:rsidR="000E1EA2" w:rsidRPr="00031C15" w:rsidRDefault="000E1EA2" w:rsidP="000E1EA2">
            <w:pPr>
              <w:rPr>
                <w:sz w:val="24"/>
                <w:szCs w:val="24"/>
              </w:rPr>
            </w:pPr>
            <w:r w:rsidRPr="00031C15">
              <w:rPr>
                <w:sz w:val="24"/>
                <w:szCs w:val="24"/>
              </w:rPr>
              <w:t>Using clean crop seeds free from weed seeds for sowing is the _______ method of weed control.</w:t>
            </w:r>
          </w:p>
        </w:tc>
        <w:tc>
          <w:tcPr>
            <w:tcW w:w="554" w:type="pct"/>
            <w:vAlign w:val="center"/>
          </w:tcPr>
          <w:p w:rsidR="000E1EA2" w:rsidRPr="00031C15" w:rsidRDefault="000E1EA2" w:rsidP="000E1EA2">
            <w:pPr>
              <w:jc w:val="center"/>
              <w:rPr>
                <w:sz w:val="24"/>
                <w:szCs w:val="24"/>
              </w:rPr>
            </w:pPr>
            <w:r w:rsidRPr="00031C15">
              <w:rPr>
                <w:sz w:val="24"/>
                <w:szCs w:val="24"/>
              </w:rPr>
              <w:t>CO  3/  R</w:t>
            </w:r>
          </w:p>
        </w:tc>
        <w:tc>
          <w:tcPr>
            <w:tcW w:w="427" w:type="pct"/>
            <w:vAlign w:val="center"/>
          </w:tcPr>
          <w:p w:rsidR="000E1EA2" w:rsidRPr="00031C15" w:rsidRDefault="000E1EA2" w:rsidP="000E1EA2">
            <w:pPr>
              <w:jc w:val="center"/>
              <w:rPr>
                <w:sz w:val="24"/>
                <w:szCs w:val="24"/>
              </w:rPr>
            </w:pPr>
            <w:r w:rsidRPr="00031C15">
              <w:rPr>
                <w:sz w:val="24"/>
                <w:szCs w:val="24"/>
              </w:rPr>
              <w:t>1</w:t>
            </w:r>
          </w:p>
        </w:tc>
      </w:tr>
      <w:tr w:rsidR="000E1EA2" w:rsidRPr="00031C15" w:rsidTr="000E1EA2">
        <w:tc>
          <w:tcPr>
            <w:tcW w:w="309" w:type="pct"/>
            <w:vAlign w:val="center"/>
          </w:tcPr>
          <w:p w:rsidR="000E1EA2" w:rsidRPr="00031C15" w:rsidRDefault="000E1EA2" w:rsidP="000E1EA2">
            <w:pPr>
              <w:jc w:val="center"/>
              <w:rPr>
                <w:sz w:val="24"/>
                <w:szCs w:val="24"/>
              </w:rPr>
            </w:pPr>
            <w:r w:rsidRPr="00031C15">
              <w:rPr>
                <w:sz w:val="24"/>
                <w:szCs w:val="24"/>
              </w:rPr>
              <w:t>10.</w:t>
            </w:r>
          </w:p>
        </w:tc>
        <w:tc>
          <w:tcPr>
            <w:tcW w:w="3710" w:type="pct"/>
          </w:tcPr>
          <w:p w:rsidR="000E1EA2" w:rsidRPr="00031C15" w:rsidRDefault="000E1EA2" w:rsidP="000E1EA2">
            <w:pPr>
              <w:rPr>
                <w:sz w:val="24"/>
                <w:szCs w:val="24"/>
              </w:rPr>
            </w:pPr>
            <w:r w:rsidRPr="00031C15">
              <w:rPr>
                <w:sz w:val="24"/>
                <w:szCs w:val="24"/>
              </w:rPr>
              <w:t>Tillage and hoeing are the _______ method of weed control.</w:t>
            </w:r>
          </w:p>
        </w:tc>
        <w:tc>
          <w:tcPr>
            <w:tcW w:w="554" w:type="pct"/>
            <w:vAlign w:val="center"/>
          </w:tcPr>
          <w:p w:rsidR="000E1EA2" w:rsidRPr="00031C15" w:rsidRDefault="000E1EA2" w:rsidP="000E1EA2">
            <w:pPr>
              <w:jc w:val="center"/>
              <w:rPr>
                <w:sz w:val="24"/>
                <w:szCs w:val="24"/>
              </w:rPr>
            </w:pPr>
            <w:r w:rsidRPr="00031C15">
              <w:rPr>
                <w:sz w:val="24"/>
                <w:szCs w:val="24"/>
              </w:rPr>
              <w:t>CO  3/  R</w:t>
            </w:r>
          </w:p>
        </w:tc>
        <w:tc>
          <w:tcPr>
            <w:tcW w:w="427" w:type="pct"/>
            <w:vAlign w:val="center"/>
          </w:tcPr>
          <w:p w:rsidR="000E1EA2" w:rsidRPr="00031C15" w:rsidRDefault="000E1EA2" w:rsidP="000E1EA2">
            <w:pPr>
              <w:jc w:val="center"/>
              <w:rPr>
                <w:sz w:val="24"/>
                <w:szCs w:val="24"/>
              </w:rPr>
            </w:pPr>
            <w:r w:rsidRPr="00031C15">
              <w:rPr>
                <w:sz w:val="24"/>
                <w:szCs w:val="24"/>
              </w:rPr>
              <w:t>1</w:t>
            </w:r>
          </w:p>
        </w:tc>
      </w:tr>
      <w:tr w:rsidR="000E1EA2" w:rsidRPr="00031C15" w:rsidTr="000E1EA2">
        <w:tc>
          <w:tcPr>
            <w:tcW w:w="309" w:type="pct"/>
            <w:vAlign w:val="center"/>
          </w:tcPr>
          <w:p w:rsidR="000E1EA2" w:rsidRPr="00031C15" w:rsidRDefault="000E1EA2" w:rsidP="000E1EA2">
            <w:pPr>
              <w:jc w:val="center"/>
              <w:rPr>
                <w:sz w:val="24"/>
                <w:szCs w:val="24"/>
              </w:rPr>
            </w:pPr>
            <w:r w:rsidRPr="00031C15">
              <w:rPr>
                <w:sz w:val="24"/>
                <w:szCs w:val="24"/>
              </w:rPr>
              <w:t>11.</w:t>
            </w:r>
          </w:p>
        </w:tc>
        <w:tc>
          <w:tcPr>
            <w:tcW w:w="3710" w:type="pct"/>
          </w:tcPr>
          <w:p w:rsidR="000E1EA2" w:rsidRPr="00031C15" w:rsidRDefault="000E1EA2" w:rsidP="000E1EA2">
            <w:pPr>
              <w:rPr>
                <w:sz w:val="24"/>
                <w:szCs w:val="24"/>
              </w:rPr>
            </w:pPr>
            <w:r w:rsidRPr="00031C15">
              <w:rPr>
                <w:sz w:val="24"/>
                <w:szCs w:val="24"/>
              </w:rPr>
              <w:t xml:space="preserve">______ </w:t>
            </w:r>
            <w:proofErr w:type="gramStart"/>
            <w:r w:rsidRPr="00031C15">
              <w:rPr>
                <w:sz w:val="24"/>
                <w:szCs w:val="24"/>
              </w:rPr>
              <w:t>method</w:t>
            </w:r>
            <w:proofErr w:type="gramEnd"/>
            <w:r w:rsidRPr="00031C15">
              <w:rPr>
                <w:sz w:val="24"/>
                <w:szCs w:val="24"/>
              </w:rPr>
              <w:t xml:space="preserve"> of weed control is very useful in the case of perennial weeds to remove the underground propagating parts of weeds from the deeper layer of the soil.</w:t>
            </w:r>
          </w:p>
        </w:tc>
        <w:tc>
          <w:tcPr>
            <w:tcW w:w="554" w:type="pct"/>
            <w:vAlign w:val="center"/>
          </w:tcPr>
          <w:p w:rsidR="000E1EA2" w:rsidRPr="00031C15" w:rsidRDefault="000E1EA2" w:rsidP="000E1EA2">
            <w:pPr>
              <w:jc w:val="center"/>
              <w:rPr>
                <w:sz w:val="24"/>
                <w:szCs w:val="24"/>
              </w:rPr>
            </w:pPr>
            <w:r w:rsidRPr="00031C15">
              <w:rPr>
                <w:sz w:val="24"/>
                <w:szCs w:val="24"/>
              </w:rPr>
              <w:t>CO 3/  R</w:t>
            </w:r>
          </w:p>
        </w:tc>
        <w:tc>
          <w:tcPr>
            <w:tcW w:w="427" w:type="pct"/>
            <w:vAlign w:val="center"/>
          </w:tcPr>
          <w:p w:rsidR="000E1EA2" w:rsidRPr="00031C15" w:rsidRDefault="000E1EA2" w:rsidP="000E1EA2">
            <w:pPr>
              <w:jc w:val="center"/>
              <w:rPr>
                <w:sz w:val="24"/>
                <w:szCs w:val="24"/>
              </w:rPr>
            </w:pPr>
            <w:r w:rsidRPr="00031C15">
              <w:rPr>
                <w:sz w:val="24"/>
                <w:szCs w:val="24"/>
              </w:rPr>
              <w:t>1</w:t>
            </w:r>
          </w:p>
        </w:tc>
      </w:tr>
      <w:tr w:rsidR="000E1EA2" w:rsidRPr="00031C15" w:rsidTr="000E1EA2">
        <w:tc>
          <w:tcPr>
            <w:tcW w:w="309" w:type="pct"/>
            <w:vAlign w:val="center"/>
          </w:tcPr>
          <w:p w:rsidR="000E1EA2" w:rsidRPr="00031C15" w:rsidRDefault="000E1EA2" w:rsidP="000E1EA2">
            <w:pPr>
              <w:jc w:val="center"/>
              <w:rPr>
                <w:sz w:val="24"/>
                <w:szCs w:val="24"/>
              </w:rPr>
            </w:pPr>
            <w:r w:rsidRPr="00031C15">
              <w:rPr>
                <w:sz w:val="24"/>
                <w:szCs w:val="24"/>
              </w:rPr>
              <w:t>12.</w:t>
            </w:r>
          </w:p>
        </w:tc>
        <w:tc>
          <w:tcPr>
            <w:tcW w:w="3710" w:type="pct"/>
          </w:tcPr>
          <w:p w:rsidR="000E1EA2" w:rsidRPr="00031C15" w:rsidRDefault="000E1EA2" w:rsidP="000E1EA2">
            <w:pPr>
              <w:rPr>
                <w:sz w:val="24"/>
                <w:szCs w:val="24"/>
              </w:rPr>
            </w:pPr>
            <w:r w:rsidRPr="00031C15">
              <w:rPr>
                <w:sz w:val="24"/>
                <w:szCs w:val="24"/>
              </w:rPr>
              <w:t xml:space="preserve">______ </w:t>
            </w:r>
            <w:proofErr w:type="gramStart"/>
            <w:r w:rsidRPr="00031C15">
              <w:rPr>
                <w:sz w:val="24"/>
                <w:szCs w:val="24"/>
              </w:rPr>
              <w:t>tillage</w:t>
            </w:r>
            <w:proofErr w:type="gramEnd"/>
            <w:r w:rsidRPr="00031C15">
              <w:rPr>
                <w:sz w:val="24"/>
                <w:szCs w:val="24"/>
              </w:rPr>
              <w:t xml:space="preserve"> is one of the effective cultural methods to check the growth of perennial weed population in crop cultivation.</w:t>
            </w:r>
          </w:p>
        </w:tc>
        <w:tc>
          <w:tcPr>
            <w:tcW w:w="554" w:type="pct"/>
            <w:vAlign w:val="center"/>
          </w:tcPr>
          <w:p w:rsidR="000E1EA2" w:rsidRPr="00031C15" w:rsidRDefault="000E1EA2" w:rsidP="000E1EA2">
            <w:pPr>
              <w:jc w:val="center"/>
              <w:rPr>
                <w:sz w:val="24"/>
                <w:szCs w:val="24"/>
              </w:rPr>
            </w:pPr>
            <w:r w:rsidRPr="00031C15">
              <w:rPr>
                <w:sz w:val="24"/>
                <w:szCs w:val="24"/>
              </w:rPr>
              <w:t>CO  3/  R</w:t>
            </w:r>
          </w:p>
        </w:tc>
        <w:tc>
          <w:tcPr>
            <w:tcW w:w="427" w:type="pct"/>
            <w:vAlign w:val="center"/>
          </w:tcPr>
          <w:p w:rsidR="000E1EA2" w:rsidRPr="00031C15" w:rsidRDefault="000E1EA2" w:rsidP="000E1EA2">
            <w:pPr>
              <w:jc w:val="center"/>
              <w:rPr>
                <w:sz w:val="24"/>
                <w:szCs w:val="24"/>
              </w:rPr>
            </w:pPr>
            <w:r w:rsidRPr="00031C15">
              <w:rPr>
                <w:sz w:val="24"/>
                <w:szCs w:val="24"/>
              </w:rPr>
              <w:t>1</w:t>
            </w:r>
          </w:p>
        </w:tc>
      </w:tr>
      <w:tr w:rsidR="000E1EA2" w:rsidRPr="00031C15" w:rsidTr="000E1EA2">
        <w:tc>
          <w:tcPr>
            <w:tcW w:w="309" w:type="pct"/>
            <w:vAlign w:val="center"/>
          </w:tcPr>
          <w:p w:rsidR="000E1EA2" w:rsidRPr="00031C15" w:rsidRDefault="000E1EA2" w:rsidP="000E1EA2">
            <w:pPr>
              <w:jc w:val="center"/>
              <w:rPr>
                <w:sz w:val="24"/>
                <w:szCs w:val="24"/>
              </w:rPr>
            </w:pPr>
            <w:r w:rsidRPr="00031C15">
              <w:rPr>
                <w:sz w:val="24"/>
                <w:szCs w:val="24"/>
              </w:rPr>
              <w:t>13.</w:t>
            </w:r>
          </w:p>
        </w:tc>
        <w:tc>
          <w:tcPr>
            <w:tcW w:w="3710" w:type="pct"/>
          </w:tcPr>
          <w:p w:rsidR="000E1EA2" w:rsidRPr="00031C15" w:rsidRDefault="000E1EA2" w:rsidP="000E1EA2">
            <w:pPr>
              <w:rPr>
                <w:sz w:val="24"/>
                <w:szCs w:val="24"/>
              </w:rPr>
            </w:pPr>
            <w:r w:rsidRPr="00031C15">
              <w:rPr>
                <w:sz w:val="24"/>
                <w:szCs w:val="24"/>
              </w:rPr>
              <w:t>Define integrated weed management.</w:t>
            </w:r>
          </w:p>
        </w:tc>
        <w:tc>
          <w:tcPr>
            <w:tcW w:w="554" w:type="pct"/>
            <w:vAlign w:val="center"/>
          </w:tcPr>
          <w:p w:rsidR="000E1EA2" w:rsidRPr="00031C15" w:rsidRDefault="000E1EA2" w:rsidP="000E1EA2">
            <w:pPr>
              <w:jc w:val="center"/>
              <w:rPr>
                <w:sz w:val="24"/>
                <w:szCs w:val="24"/>
              </w:rPr>
            </w:pPr>
            <w:r w:rsidRPr="00031C15">
              <w:rPr>
                <w:sz w:val="24"/>
                <w:szCs w:val="24"/>
              </w:rPr>
              <w:t>CO  4/  R</w:t>
            </w:r>
          </w:p>
        </w:tc>
        <w:tc>
          <w:tcPr>
            <w:tcW w:w="427" w:type="pct"/>
            <w:vAlign w:val="center"/>
          </w:tcPr>
          <w:p w:rsidR="000E1EA2" w:rsidRPr="00031C15" w:rsidRDefault="000E1EA2" w:rsidP="000E1EA2">
            <w:pPr>
              <w:jc w:val="center"/>
              <w:rPr>
                <w:sz w:val="24"/>
                <w:szCs w:val="24"/>
              </w:rPr>
            </w:pPr>
            <w:r w:rsidRPr="00031C15">
              <w:rPr>
                <w:sz w:val="24"/>
                <w:szCs w:val="24"/>
              </w:rPr>
              <w:t>1</w:t>
            </w:r>
          </w:p>
        </w:tc>
      </w:tr>
      <w:tr w:rsidR="000E1EA2" w:rsidRPr="00031C15" w:rsidTr="000E1EA2">
        <w:tc>
          <w:tcPr>
            <w:tcW w:w="309" w:type="pct"/>
            <w:vAlign w:val="center"/>
          </w:tcPr>
          <w:p w:rsidR="000E1EA2" w:rsidRPr="00031C15" w:rsidRDefault="000E1EA2" w:rsidP="000E1EA2">
            <w:pPr>
              <w:jc w:val="center"/>
              <w:rPr>
                <w:sz w:val="24"/>
                <w:szCs w:val="24"/>
              </w:rPr>
            </w:pPr>
            <w:r w:rsidRPr="00031C15">
              <w:rPr>
                <w:sz w:val="24"/>
                <w:szCs w:val="24"/>
              </w:rPr>
              <w:t>14.</w:t>
            </w:r>
          </w:p>
        </w:tc>
        <w:tc>
          <w:tcPr>
            <w:tcW w:w="3710" w:type="pct"/>
          </w:tcPr>
          <w:p w:rsidR="000E1EA2" w:rsidRPr="00031C15" w:rsidRDefault="000E1EA2" w:rsidP="000E1EA2">
            <w:pPr>
              <w:rPr>
                <w:sz w:val="24"/>
                <w:szCs w:val="24"/>
              </w:rPr>
            </w:pPr>
            <w:r w:rsidRPr="00031C15">
              <w:rPr>
                <w:sz w:val="24"/>
                <w:szCs w:val="24"/>
              </w:rPr>
              <w:t>Define mycoherbicide.</w:t>
            </w:r>
          </w:p>
        </w:tc>
        <w:tc>
          <w:tcPr>
            <w:tcW w:w="554" w:type="pct"/>
            <w:vAlign w:val="center"/>
          </w:tcPr>
          <w:p w:rsidR="000E1EA2" w:rsidRPr="00031C15" w:rsidRDefault="000E1EA2" w:rsidP="000E1EA2">
            <w:pPr>
              <w:jc w:val="center"/>
              <w:rPr>
                <w:sz w:val="24"/>
                <w:szCs w:val="24"/>
              </w:rPr>
            </w:pPr>
            <w:r w:rsidRPr="00031C15">
              <w:rPr>
                <w:sz w:val="24"/>
                <w:szCs w:val="24"/>
              </w:rPr>
              <w:t>CO 4 /  R</w:t>
            </w:r>
          </w:p>
        </w:tc>
        <w:tc>
          <w:tcPr>
            <w:tcW w:w="427" w:type="pct"/>
            <w:vAlign w:val="center"/>
          </w:tcPr>
          <w:p w:rsidR="000E1EA2" w:rsidRPr="00031C15" w:rsidRDefault="000E1EA2" w:rsidP="000E1EA2">
            <w:pPr>
              <w:jc w:val="center"/>
              <w:rPr>
                <w:sz w:val="24"/>
                <w:szCs w:val="24"/>
              </w:rPr>
            </w:pPr>
            <w:r w:rsidRPr="00031C15">
              <w:rPr>
                <w:sz w:val="24"/>
                <w:szCs w:val="24"/>
              </w:rPr>
              <w:t>1</w:t>
            </w:r>
          </w:p>
        </w:tc>
      </w:tr>
      <w:tr w:rsidR="000E1EA2" w:rsidRPr="00031C15" w:rsidTr="000E1EA2">
        <w:tc>
          <w:tcPr>
            <w:tcW w:w="309" w:type="pct"/>
            <w:vAlign w:val="center"/>
          </w:tcPr>
          <w:p w:rsidR="000E1EA2" w:rsidRPr="00031C15" w:rsidRDefault="000E1EA2" w:rsidP="000E1EA2">
            <w:pPr>
              <w:jc w:val="center"/>
              <w:rPr>
                <w:sz w:val="24"/>
                <w:szCs w:val="24"/>
              </w:rPr>
            </w:pPr>
            <w:r w:rsidRPr="00031C15">
              <w:rPr>
                <w:sz w:val="24"/>
                <w:szCs w:val="24"/>
              </w:rPr>
              <w:t>15.</w:t>
            </w:r>
          </w:p>
        </w:tc>
        <w:tc>
          <w:tcPr>
            <w:tcW w:w="3710" w:type="pct"/>
          </w:tcPr>
          <w:p w:rsidR="000E1EA2" w:rsidRPr="00031C15" w:rsidRDefault="000E1EA2" w:rsidP="000E1EA2">
            <w:pPr>
              <w:rPr>
                <w:sz w:val="24"/>
                <w:szCs w:val="24"/>
              </w:rPr>
            </w:pPr>
            <w:r w:rsidRPr="00031C15">
              <w:rPr>
                <w:sz w:val="24"/>
                <w:szCs w:val="24"/>
              </w:rPr>
              <w:t xml:space="preserve">The larvae of </w:t>
            </w:r>
            <w:proofErr w:type="spellStart"/>
            <w:r w:rsidRPr="00031C15">
              <w:rPr>
                <w:i/>
                <w:iCs/>
                <w:sz w:val="24"/>
                <w:szCs w:val="24"/>
              </w:rPr>
              <w:t>Crocidosema</w:t>
            </w:r>
            <w:proofErr w:type="spellEnd"/>
            <w:r w:rsidRPr="00031C15">
              <w:rPr>
                <w:i/>
                <w:iCs/>
                <w:sz w:val="24"/>
                <w:szCs w:val="24"/>
              </w:rPr>
              <w:t xml:space="preserve"> lantana</w:t>
            </w:r>
            <w:r w:rsidRPr="00031C15">
              <w:rPr>
                <w:sz w:val="24"/>
                <w:szCs w:val="24"/>
              </w:rPr>
              <w:t xml:space="preserve"> (moth) is used to control ________ weed in biological control.</w:t>
            </w:r>
          </w:p>
        </w:tc>
        <w:tc>
          <w:tcPr>
            <w:tcW w:w="554" w:type="pct"/>
            <w:vAlign w:val="center"/>
          </w:tcPr>
          <w:p w:rsidR="000E1EA2" w:rsidRPr="00031C15" w:rsidRDefault="000E1EA2" w:rsidP="000E1EA2">
            <w:pPr>
              <w:jc w:val="center"/>
              <w:rPr>
                <w:sz w:val="24"/>
                <w:szCs w:val="24"/>
              </w:rPr>
            </w:pPr>
            <w:r w:rsidRPr="00031C15">
              <w:rPr>
                <w:sz w:val="24"/>
                <w:szCs w:val="24"/>
              </w:rPr>
              <w:t>CO  4/  R</w:t>
            </w:r>
          </w:p>
        </w:tc>
        <w:tc>
          <w:tcPr>
            <w:tcW w:w="427" w:type="pct"/>
            <w:vAlign w:val="center"/>
          </w:tcPr>
          <w:p w:rsidR="000E1EA2" w:rsidRPr="00031C15" w:rsidRDefault="000E1EA2" w:rsidP="000E1EA2">
            <w:pPr>
              <w:jc w:val="center"/>
              <w:rPr>
                <w:sz w:val="24"/>
                <w:szCs w:val="24"/>
              </w:rPr>
            </w:pPr>
            <w:r w:rsidRPr="00031C15">
              <w:rPr>
                <w:sz w:val="24"/>
                <w:szCs w:val="24"/>
              </w:rPr>
              <w:t>1</w:t>
            </w:r>
          </w:p>
        </w:tc>
      </w:tr>
      <w:tr w:rsidR="000E1EA2" w:rsidRPr="00031C15" w:rsidTr="000E1EA2">
        <w:tc>
          <w:tcPr>
            <w:tcW w:w="309" w:type="pct"/>
            <w:vAlign w:val="center"/>
          </w:tcPr>
          <w:p w:rsidR="000E1EA2" w:rsidRPr="00031C15" w:rsidRDefault="000E1EA2" w:rsidP="000E1EA2">
            <w:pPr>
              <w:jc w:val="center"/>
              <w:rPr>
                <w:sz w:val="24"/>
                <w:szCs w:val="24"/>
              </w:rPr>
            </w:pPr>
            <w:r w:rsidRPr="00031C15">
              <w:rPr>
                <w:sz w:val="24"/>
                <w:szCs w:val="24"/>
              </w:rPr>
              <w:t>16.</w:t>
            </w:r>
          </w:p>
        </w:tc>
        <w:tc>
          <w:tcPr>
            <w:tcW w:w="3710" w:type="pct"/>
          </w:tcPr>
          <w:p w:rsidR="000E1EA2" w:rsidRPr="00031C15" w:rsidRDefault="000E1EA2" w:rsidP="000E1EA2">
            <w:pPr>
              <w:rPr>
                <w:sz w:val="24"/>
                <w:szCs w:val="24"/>
              </w:rPr>
            </w:pPr>
            <w:r w:rsidRPr="00031C15">
              <w:rPr>
                <w:sz w:val="24"/>
                <w:szCs w:val="24"/>
              </w:rPr>
              <w:t>Defineherbicide.</w:t>
            </w:r>
          </w:p>
        </w:tc>
        <w:tc>
          <w:tcPr>
            <w:tcW w:w="554" w:type="pct"/>
            <w:vAlign w:val="center"/>
          </w:tcPr>
          <w:p w:rsidR="000E1EA2" w:rsidRPr="00031C15" w:rsidRDefault="000E1EA2" w:rsidP="000E1EA2">
            <w:pPr>
              <w:jc w:val="center"/>
              <w:rPr>
                <w:sz w:val="24"/>
                <w:szCs w:val="24"/>
              </w:rPr>
            </w:pPr>
            <w:r w:rsidRPr="00031C15">
              <w:rPr>
                <w:sz w:val="24"/>
                <w:szCs w:val="24"/>
              </w:rPr>
              <w:t>CO  5/  R</w:t>
            </w:r>
          </w:p>
        </w:tc>
        <w:tc>
          <w:tcPr>
            <w:tcW w:w="427" w:type="pct"/>
            <w:vAlign w:val="center"/>
          </w:tcPr>
          <w:p w:rsidR="000E1EA2" w:rsidRPr="00031C15" w:rsidRDefault="000E1EA2" w:rsidP="000E1EA2">
            <w:pPr>
              <w:jc w:val="center"/>
              <w:rPr>
                <w:sz w:val="24"/>
                <w:szCs w:val="24"/>
              </w:rPr>
            </w:pPr>
            <w:r w:rsidRPr="00031C15">
              <w:rPr>
                <w:sz w:val="24"/>
                <w:szCs w:val="24"/>
              </w:rPr>
              <w:t>1</w:t>
            </w:r>
          </w:p>
        </w:tc>
      </w:tr>
      <w:tr w:rsidR="000E1EA2" w:rsidRPr="00031C15" w:rsidTr="000E1EA2">
        <w:tc>
          <w:tcPr>
            <w:tcW w:w="309" w:type="pct"/>
            <w:vAlign w:val="center"/>
          </w:tcPr>
          <w:p w:rsidR="000E1EA2" w:rsidRPr="00031C15" w:rsidRDefault="000E1EA2" w:rsidP="000E1EA2">
            <w:pPr>
              <w:jc w:val="center"/>
              <w:rPr>
                <w:sz w:val="24"/>
                <w:szCs w:val="24"/>
              </w:rPr>
            </w:pPr>
            <w:r w:rsidRPr="00031C15">
              <w:rPr>
                <w:sz w:val="24"/>
                <w:szCs w:val="24"/>
              </w:rPr>
              <w:t>17.</w:t>
            </w:r>
          </w:p>
        </w:tc>
        <w:tc>
          <w:tcPr>
            <w:tcW w:w="3710" w:type="pct"/>
          </w:tcPr>
          <w:p w:rsidR="000E1EA2" w:rsidRPr="00031C15" w:rsidRDefault="000E1EA2" w:rsidP="000E1EA2">
            <w:pPr>
              <w:rPr>
                <w:sz w:val="24"/>
                <w:szCs w:val="24"/>
              </w:rPr>
            </w:pPr>
            <w:r w:rsidRPr="00031C15">
              <w:rPr>
                <w:sz w:val="24"/>
                <w:szCs w:val="24"/>
              </w:rPr>
              <w:t>________ is a soil applied herbicide.</w:t>
            </w:r>
          </w:p>
        </w:tc>
        <w:tc>
          <w:tcPr>
            <w:tcW w:w="554" w:type="pct"/>
            <w:vAlign w:val="center"/>
          </w:tcPr>
          <w:p w:rsidR="000E1EA2" w:rsidRPr="00031C15" w:rsidRDefault="000E1EA2" w:rsidP="000E1EA2">
            <w:pPr>
              <w:jc w:val="center"/>
              <w:rPr>
                <w:sz w:val="24"/>
                <w:szCs w:val="24"/>
              </w:rPr>
            </w:pPr>
            <w:r w:rsidRPr="00031C15">
              <w:rPr>
                <w:sz w:val="24"/>
                <w:szCs w:val="24"/>
              </w:rPr>
              <w:t>CO  5/  R</w:t>
            </w:r>
          </w:p>
        </w:tc>
        <w:tc>
          <w:tcPr>
            <w:tcW w:w="427" w:type="pct"/>
            <w:vAlign w:val="center"/>
          </w:tcPr>
          <w:p w:rsidR="000E1EA2" w:rsidRPr="00031C15" w:rsidRDefault="000E1EA2" w:rsidP="000E1EA2">
            <w:pPr>
              <w:jc w:val="center"/>
              <w:rPr>
                <w:sz w:val="24"/>
                <w:szCs w:val="24"/>
              </w:rPr>
            </w:pPr>
            <w:r w:rsidRPr="00031C15">
              <w:rPr>
                <w:sz w:val="24"/>
                <w:szCs w:val="24"/>
              </w:rPr>
              <w:t>1</w:t>
            </w:r>
          </w:p>
        </w:tc>
      </w:tr>
      <w:tr w:rsidR="000E1EA2" w:rsidRPr="00031C15" w:rsidTr="000E1EA2">
        <w:tc>
          <w:tcPr>
            <w:tcW w:w="309" w:type="pct"/>
            <w:vAlign w:val="center"/>
          </w:tcPr>
          <w:p w:rsidR="000E1EA2" w:rsidRPr="00031C15" w:rsidRDefault="000E1EA2" w:rsidP="000E1EA2">
            <w:pPr>
              <w:jc w:val="center"/>
              <w:rPr>
                <w:sz w:val="24"/>
                <w:szCs w:val="24"/>
              </w:rPr>
            </w:pPr>
            <w:r w:rsidRPr="00031C15">
              <w:rPr>
                <w:sz w:val="24"/>
                <w:szCs w:val="24"/>
              </w:rPr>
              <w:t>18.</w:t>
            </w:r>
          </w:p>
        </w:tc>
        <w:tc>
          <w:tcPr>
            <w:tcW w:w="3710" w:type="pct"/>
          </w:tcPr>
          <w:p w:rsidR="000E1EA2" w:rsidRPr="00031C15" w:rsidRDefault="000E1EA2" w:rsidP="000E1EA2">
            <w:pPr>
              <w:rPr>
                <w:sz w:val="24"/>
                <w:szCs w:val="24"/>
              </w:rPr>
            </w:pPr>
            <w:r w:rsidRPr="00031C15">
              <w:rPr>
                <w:sz w:val="24"/>
                <w:szCs w:val="24"/>
              </w:rPr>
              <w:t>Define non-selective herbicide.</w:t>
            </w:r>
          </w:p>
        </w:tc>
        <w:tc>
          <w:tcPr>
            <w:tcW w:w="554" w:type="pct"/>
            <w:vAlign w:val="center"/>
          </w:tcPr>
          <w:p w:rsidR="000E1EA2" w:rsidRPr="00031C15" w:rsidRDefault="000E1EA2" w:rsidP="000E1EA2">
            <w:pPr>
              <w:jc w:val="center"/>
              <w:rPr>
                <w:sz w:val="24"/>
                <w:szCs w:val="24"/>
              </w:rPr>
            </w:pPr>
            <w:r w:rsidRPr="00031C15">
              <w:rPr>
                <w:sz w:val="24"/>
                <w:szCs w:val="24"/>
              </w:rPr>
              <w:t>CO  5/  R</w:t>
            </w:r>
          </w:p>
        </w:tc>
        <w:tc>
          <w:tcPr>
            <w:tcW w:w="427" w:type="pct"/>
            <w:vAlign w:val="center"/>
          </w:tcPr>
          <w:p w:rsidR="000E1EA2" w:rsidRPr="00031C15" w:rsidRDefault="000E1EA2" w:rsidP="000E1EA2">
            <w:pPr>
              <w:jc w:val="center"/>
              <w:rPr>
                <w:sz w:val="24"/>
                <w:szCs w:val="24"/>
              </w:rPr>
            </w:pPr>
            <w:r w:rsidRPr="00031C15">
              <w:rPr>
                <w:sz w:val="24"/>
                <w:szCs w:val="24"/>
              </w:rPr>
              <w:t>1</w:t>
            </w:r>
          </w:p>
        </w:tc>
      </w:tr>
      <w:tr w:rsidR="000E1EA2" w:rsidRPr="00031C15" w:rsidTr="000E1EA2">
        <w:tc>
          <w:tcPr>
            <w:tcW w:w="309" w:type="pct"/>
            <w:vAlign w:val="center"/>
          </w:tcPr>
          <w:p w:rsidR="000E1EA2" w:rsidRPr="00031C15" w:rsidRDefault="000E1EA2" w:rsidP="000E1EA2">
            <w:pPr>
              <w:jc w:val="center"/>
              <w:rPr>
                <w:sz w:val="24"/>
                <w:szCs w:val="24"/>
              </w:rPr>
            </w:pPr>
            <w:r w:rsidRPr="00031C15">
              <w:rPr>
                <w:sz w:val="24"/>
                <w:szCs w:val="24"/>
              </w:rPr>
              <w:t>19.</w:t>
            </w:r>
          </w:p>
        </w:tc>
        <w:tc>
          <w:tcPr>
            <w:tcW w:w="3710" w:type="pct"/>
          </w:tcPr>
          <w:p w:rsidR="000E1EA2" w:rsidRPr="00031C15" w:rsidRDefault="000E1EA2" w:rsidP="000E1EA2">
            <w:pPr>
              <w:rPr>
                <w:sz w:val="24"/>
                <w:szCs w:val="24"/>
              </w:rPr>
            </w:pPr>
            <w:r w:rsidRPr="00031C15">
              <w:rPr>
                <w:sz w:val="24"/>
                <w:szCs w:val="24"/>
              </w:rPr>
              <w:t>Give examples for cell membrane disruptor type of herbicides.</w:t>
            </w:r>
          </w:p>
        </w:tc>
        <w:tc>
          <w:tcPr>
            <w:tcW w:w="554" w:type="pct"/>
            <w:vAlign w:val="center"/>
          </w:tcPr>
          <w:p w:rsidR="000E1EA2" w:rsidRPr="00031C15" w:rsidRDefault="000E1EA2" w:rsidP="000E1EA2">
            <w:pPr>
              <w:jc w:val="center"/>
              <w:rPr>
                <w:sz w:val="24"/>
                <w:szCs w:val="24"/>
              </w:rPr>
            </w:pPr>
            <w:r w:rsidRPr="00031C15">
              <w:rPr>
                <w:sz w:val="24"/>
                <w:szCs w:val="24"/>
              </w:rPr>
              <w:t>CO  6/  R</w:t>
            </w:r>
          </w:p>
        </w:tc>
        <w:tc>
          <w:tcPr>
            <w:tcW w:w="427" w:type="pct"/>
            <w:vAlign w:val="center"/>
          </w:tcPr>
          <w:p w:rsidR="000E1EA2" w:rsidRPr="00031C15" w:rsidRDefault="000E1EA2" w:rsidP="000E1EA2">
            <w:pPr>
              <w:jc w:val="center"/>
              <w:rPr>
                <w:sz w:val="24"/>
                <w:szCs w:val="24"/>
              </w:rPr>
            </w:pPr>
            <w:r w:rsidRPr="00031C15">
              <w:rPr>
                <w:sz w:val="24"/>
                <w:szCs w:val="24"/>
              </w:rPr>
              <w:t>1</w:t>
            </w:r>
          </w:p>
        </w:tc>
      </w:tr>
      <w:tr w:rsidR="000E1EA2" w:rsidRPr="00031C15" w:rsidTr="000E1EA2">
        <w:tc>
          <w:tcPr>
            <w:tcW w:w="309" w:type="pct"/>
            <w:vAlign w:val="center"/>
          </w:tcPr>
          <w:p w:rsidR="000E1EA2" w:rsidRPr="00031C15" w:rsidRDefault="000E1EA2" w:rsidP="000E1EA2">
            <w:pPr>
              <w:jc w:val="center"/>
              <w:rPr>
                <w:sz w:val="24"/>
                <w:szCs w:val="24"/>
              </w:rPr>
            </w:pPr>
            <w:r w:rsidRPr="00031C15">
              <w:rPr>
                <w:sz w:val="24"/>
                <w:szCs w:val="24"/>
              </w:rPr>
              <w:t>20.</w:t>
            </w:r>
          </w:p>
        </w:tc>
        <w:tc>
          <w:tcPr>
            <w:tcW w:w="3710" w:type="pct"/>
          </w:tcPr>
          <w:p w:rsidR="000E1EA2" w:rsidRPr="00031C15" w:rsidRDefault="000E1EA2" w:rsidP="000E1EA2">
            <w:pPr>
              <w:rPr>
                <w:sz w:val="24"/>
                <w:szCs w:val="24"/>
              </w:rPr>
            </w:pPr>
            <w:r w:rsidRPr="00031C15">
              <w:rPr>
                <w:sz w:val="24"/>
                <w:szCs w:val="24"/>
              </w:rPr>
              <w:t>Define herbicide resistance.</w:t>
            </w:r>
          </w:p>
        </w:tc>
        <w:tc>
          <w:tcPr>
            <w:tcW w:w="554" w:type="pct"/>
            <w:vAlign w:val="center"/>
          </w:tcPr>
          <w:p w:rsidR="000E1EA2" w:rsidRPr="00031C15" w:rsidRDefault="000E1EA2" w:rsidP="000E1EA2">
            <w:pPr>
              <w:jc w:val="center"/>
              <w:rPr>
                <w:sz w:val="24"/>
                <w:szCs w:val="24"/>
              </w:rPr>
            </w:pPr>
            <w:r w:rsidRPr="00031C15">
              <w:rPr>
                <w:sz w:val="24"/>
                <w:szCs w:val="24"/>
              </w:rPr>
              <w:t>CO  6/  R</w:t>
            </w:r>
          </w:p>
        </w:tc>
        <w:tc>
          <w:tcPr>
            <w:tcW w:w="427" w:type="pct"/>
            <w:vAlign w:val="center"/>
          </w:tcPr>
          <w:p w:rsidR="000E1EA2" w:rsidRPr="00031C15" w:rsidRDefault="000E1EA2" w:rsidP="000E1EA2">
            <w:pPr>
              <w:jc w:val="center"/>
              <w:rPr>
                <w:sz w:val="24"/>
                <w:szCs w:val="24"/>
              </w:rPr>
            </w:pPr>
            <w:r w:rsidRPr="00031C15">
              <w:rPr>
                <w:sz w:val="24"/>
                <w:szCs w:val="24"/>
              </w:rPr>
              <w:t>1</w:t>
            </w:r>
          </w:p>
        </w:tc>
      </w:tr>
    </w:tbl>
    <w:p w:rsidR="000E1EA2" w:rsidRDefault="000E1EA2" w:rsidP="005133D7">
      <w:pPr>
        <w:jc w:val="center"/>
        <w:rPr>
          <w:b/>
          <w:u w:val="single"/>
        </w:rPr>
      </w:pPr>
    </w:p>
    <w:p w:rsidR="000E1EA2" w:rsidRDefault="000E1EA2" w:rsidP="005133D7">
      <w:pPr>
        <w:jc w:val="center"/>
        <w:rPr>
          <w:b/>
          <w:u w:val="single"/>
        </w:rPr>
      </w:pPr>
    </w:p>
    <w:p w:rsidR="000E1EA2" w:rsidRDefault="000E1EA2" w:rsidP="005133D7">
      <w:pPr>
        <w:jc w:val="center"/>
        <w:rPr>
          <w:b/>
          <w:u w:val="single"/>
        </w:rPr>
      </w:pPr>
    </w:p>
    <w:p w:rsidR="000E1EA2" w:rsidRDefault="000E1EA2" w:rsidP="005133D7">
      <w:pPr>
        <w:jc w:val="center"/>
        <w:rPr>
          <w:b/>
          <w:u w:val="single"/>
        </w:rPr>
      </w:pPr>
    </w:p>
    <w:p w:rsidR="000E1EA2" w:rsidRDefault="000E1EA2" w:rsidP="005133D7">
      <w:pPr>
        <w:jc w:val="center"/>
        <w:rPr>
          <w:b/>
          <w:u w:val="single"/>
        </w:rPr>
      </w:pPr>
    </w:p>
    <w:p w:rsidR="000E1EA2" w:rsidRDefault="000E1EA2" w:rsidP="005133D7">
      <w:pPr>
        <w:jc w:val="center"/>
        <w:rPr>
          <w:b/>
          <w:u w:val="single"/>
        </w:rPr>
      </w:pPr>
    </w:p>
    <w:p w:rsidR="000E1EA2" w:rsidRDefault="000E1EA2" w:rsidP="005133D7">
      <w:pPr>
        <w:jc w:val="center"/>
        <w:rPr>
          <w:b/>
          <w:u w:val="single"/>
        </w:rPr>
      </w:pPr>
    </w:p>
    <w:p w:rsidR="000E1EA2" w:rsidRDefault="000E1EA2" w:rsidP="005133D7">
      <w:pPr>
        <w:jc w:val="center"/>
        <w:rPr>
          <w:b/>
          <w:u w:val="single"/>
        </w:rPr>
      </w:pPr>
    </w:p>
    <w:p w:rsidR="000E1EA2" w:rsidRDefault="000E1EA2"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720"/>
        <w:gridCol w:w="1352"/>
        <w:gridCol w:w="936"/>
      </w:tblGrid>
      <w:tr w:rsidR="000E1EA2" w:rsidRPr="00031C15" w:rsidTr="00F62AB8">
        <w:tc>
          <w:tcPr>
            <w:tcW w:w="5000" w:type="pct"/>
            <w:gridSpan w:val="4"/>
          </w:tcPr>
          <w:p w:rsidR="000E1EA2" w:rsidRDefault="000E1EA2" w:rsidP="000E1EA2">
            <w:pPr>
              <w:jc w:val="center"/>
              <w:rPr>
                <w:b/>
                <w:sz w:val="24"/>
                <w:szCs w:val="24"/>
                <w:u w:val="single"/>
              </w:rPr>
            </w:pPr>
          </w:p>
          <w:p w:rsidR="000E1EA2" w:rsidRPr="00031C15" w:rsidRDefault="000E1EA2" w:rsidP="000E1EA2">
            <w:pPr>
              <w:jc w:val="center"/>
              <w:rPr>
                <w:b/>
                <w:sz w:val="24"/>
                <w:szCs w:val="24"/>
                <w:u w:val="single"/>
              </w:rPr>
            </w:pPr>
            <w:r w:rsidRPr="00031C15">
              <w:rPr>
                <w:b/>
                <w:sz w:val="24"/>
                <w:szCs w:val="24"/>
                <w:u w:val="single"/>
              </w:rPr>
              <w:t xml:space="preserve">PART – B (10 X 5 = 50 MARKS) </w:t>
            </w:r>
          </w:p>
          <w:p w:rsidR="000E1EA2" w:rsidRDefault="000E1EA2" w:rsidP="000E1EA2">
            <w:pPr>
              <w:jc w:val="center"/>
              <w:rPr>
                <w:b/>
                <w:sz w:val="24"/>
                <w:szCs w:val="24"/>
              </w:rPr>
            </w:pPr>
            <w:r w:rsidRPr="00031C15">
              <w:rPr>
                <w:b/>
                <w:sz w:val="24"/>
                <w:szCs w:val="24"/>
              </w:rPr>
              <w:t>(Answer any 10 from the following)</w:t>
            </w:r>
          </w:p>
          <w:p w:rsidR="000E1EA2" w:rsidRPr="00031C15" w:rsidRDefault="000E1EA2" w:rsidP="000E1EA2">
            <w:pPr>
              <w:jc w:val="center"/>
              <w:rPr>
                <w:b/>
                <w:sz w:val="24"/>
                <w:szCs w:val="24"/>
              </w:rPr>
            </w:pPr>
          </w:p>
        </w:tc>
      </w:tr>
      <w:tr w:rsidR="000E1EA2" w:rsidRPr="00031C15" w:rsidTr="000E1EA2">
        <w:tc>
          <w:tcPr>
            <w:tcW w:w="316" w:type="pct"/>
            <w:vAlign w:val="center"/>
          </w:tcPr>
          <w:p w:rsidR="000E1EA2" w:rsidRPr="00031C15" w:rsidRDefault="000E1EA2" w:rsidP="000E1EA2">
            <w:pPr>
              <w:jc w:val="center"/>
              <w:rPr>
                <w:sz w:val="24"/>
                <w:szCs w:val="24"/>
              </w:rPr>
            </w:pPr>
            <w:r w:rsidRPr="00031C15">
              <w:rPr>
                <w:sz w:val="24"/>
                <w:szCs w:val="24"/>
              </w:rPr>
              <w:t>21.</w:t>
            </w:r>
          </w:p>
        </w:tc>
        <w:tc>
          <w:tcPr>
            <w:tcW w:w="3613" w:type="pct"/>
          </w:tcPr>
          <w:p w:rsidR="000E1EA2" w:rsidRPr="00031C15" w:rsidRDefault="000E1EA2" w:rsidP="007F7B8D">
            <w:pPr>
              <w:rPr>
                <w:sz w:val="24"/>
                <w:szCs w:val="24"/>
              </w:rPr>
            </w:pPr>
            <w:r w:rsidRPr="00031C15">
              <w:rPr>
                <w:sz w:val="24"/>
                <w:szCs w:val="24"/>
              </w:rPr>
              <w:t>Explain about the harmful effects of weeds.</w:t>
            </w:r>
          </w:p>
        </w:tc>
        <w:tc>
          <w:tcPr>
            <w:tcW w:w="633" w:type="pct"/>
            <w:vAlign w:val="center"/>
          </w:tcPr>
          <w:p w:rsidR="000E1EA2" w:rsidRPr="00031C15" w:rsidRDefault="000E1EA2" w:rsidP="000E1EA2">
            <w:pPr>
              <w:jc w:val="center"/>
              <w:rPr>
                <w:sz w:val="24"/>
                <w:szCs w:val="24"/>
              </w:rPr>
            </w:pPr>
            <w:r w:rsidRPr="00031C15">
              <w:rPr>
                <w:sz w:val="24"/>
                <w:szCs w:val="24"/>
              </w:rPr>
              <w:t>CO  1/  U</w:t>
            </w:r>
          </w:p>
        </w:tc>
        <w:tc>
          <w:tcPr>
            <w:tcW w:w="438" w:type="pct"/>
            <w:vAlign w:val="center"/>
          </w:tcPr>
          <w:p w:rsidR="000E1EA2" w:rsidRPr="00031C15" w:rsidRDefault="000E1EA2" w:rsidP="000E1EA2">
            <w:pPr>
              <w:jc w:val="center"/>
              <w:rPr>
                <w:sz w:val="24"/>
                <w:szCs w:val="24"/>
              </w:rPr>
            </w:pPr>
            <w:r w:rsidRPr="00031C15">
              <w:rPr>
                <w:sz w:val="24"/>
                <w:szCs w:val="24"/>
              </w:rPr>
              <w:t>5</w:t>
            </w:r>
          </w:p>
        </w:tc>
      </w:tr>
      <w:tr w:rsidR="000E1EA2" w:rsidRPr="00031C15" w:rsidTr="000E1EA2">
        <w:tc>
          <w:tcPr>
            <w:tcW w:w="316" w:type="pct"/>
            <w:vAlign w:val="center"/>
          </w:tcPr>
          <w:p w:rsidR="000E1EA2" w:rsidRPr="00031C15" w:rsidRDefault="000E1EA2" w:rsidP="000E1EA2">
            <w:pPr>
              <w:jc w:val="center"/>
              <w:rPr>
                <w:sz w:val="24"/>
                <w:szCs w:val="24"/>
              </w:rPr>
            </w:pPr>
            <w:r w:rsidRPr="00031C15">
              <w:rPr>
                <w:sz w:val="24"/>
                <w:szCs w:val="24"/>
              </w:rPr>
              <w:t>22.</w:t>
            </w:r>
          </w:p>
        </w:tc>
        <w:tc>
          <w:tcPr>
            <w:tcW w:w="3613" w:type="pct"/>
          </w:tcPr>
          <w:p w:rsidR="000E1EA2" w:rsidRPr="00031C15" w:rsidRDefault="000E1EA2" w:rsidP="007F7B8D">
            <w:pPr>
              <w:rPr>
                <w:sz w:val="24"/>
                <w:szCs w:val="24"/>
              </w:rPr>
            </w:pPr>
            <w:r w:rsidRPr="00031C15">
              <w:rPr>
                <w:sz w:val="24"/>
                <w:szCs w:val="24"/>
              </w:rPr>
              <w:t>Explain about the characteristics of weeds.</w:t>
            </w:r>
          </w:p>
        </w:tc>
        <w:tc>
          <w:tcPr>
            <w:tcW w:w="633" w:type="pct"/>
            <w:vAlign w:val="center"/>
          </w:tcPr>
          <w:p w:rsidR="000E1EA2" w:rsidRPr="00031C15" w:rsidRDefault="000E1EA2" w:rsidP="000E1EA2">
            <w:pPr>
              <w:jc w:val="center"/>
              <w:rPr>
                <w:sz w:val="24"/>
                <w:szCs w:val="24"/>
              </w:rPr>
            </w:pPr>
            <w:r w:rsidRPr="00031C15">
              <w:rPr>
                <w:sz w:val="24"/>
                <w:szCs w:val="24"/>
              </w:rPr>
              <w:t>CO 1 /  U</w:t>
            </w:r>
          </w:p>
        </w:tc>
        <w:tc>
          <w:tcPr>
            <w:tcW w:w="438" w:type="pct"/>
            <w:vAlign w:val="center"/>
          </w:tcPr>
          <w:p w:rsidR="000E1EA2" w:rsidRPr="00031C15" w:rsidRDefault="000E1EA2" w:rsidP="000E1EA2">
            <w:pPr>
              <w:jc w:val="center"/>
              <w:rPr>
                <w:sz w:val="24"/>
                <w:szCs w:val="24"/>
              </w:rPr>
            </w:pPr>
            <w:r w:rsidRPr="00031C15">
              <w:rPr>
                <w:sz w:val="24"/>
                <w:szCs w:val="24"/>
              </w:rPr>
              <w:t>5</w:t>
            </w:r>
          </w:p>
        </w:tc>
      </w:tr>
      <w:tr w:rsidR="000E1EA2" w:rsidRPr="00031C15" w:rsidTr="000E1EA2">
        <w:tc>
          <w:tcPr>
            <w:tcW w:w="316" w:type="pct"/>
            <w:vAlign w:val="center"/>
          </w:tcPr>
          <w:p w:rsidR="000E1EA2" w:rsidRPr="00031C15" w:rsidRDefault="000E1EA2" w:rsidP="000E1EA2">
            <w:pPr>
              <w:jc w:val="center"/>
              <w:rPr>
                <w:sz w:val="24"/>
                <w:szCs w:val="24"/>
              </w:rPr>
            </w:pPr>
            <w:r w:rsidRPr="00031C15">
              <w:rPr>
                <w:sz w:val="24"/>
                <w:szCs w:val="24"/>
              </w:rPr>
              <w:t>23.</w:t>
            </w:r>
          </w:p>
        </w:tc>
        <w:tc>
          <w:tcPr>
            <w:tcW w:w="3613" w:type="pct"/>
          </w:tcPr>
          <w:p w:rsidR="000E1EA2" w:rsidRPr="00031C15" w:rsidRDefault="000E1EA2" w:rsidP="007F7B8D">
            <w:pPr>
              <w:rPr>
                <w:sz w:val="24"/>
                <w:szCs w:val="24"/>
              </w:rPr>
            </w:pPr>
            <w:r w:rsidRPr="00031C15">
              <w:rPr>
                <w:sz w:val="24"/>
                <w:szCs w:val="24"/>
              </w:rPr>
              <w:t>Explain about the classification of weeds based on life span.</w:t>
            </w:r>
          </w:p>
        </w:tc>
        <w:tc>
          <w:tcPr>
            <w:tcW w:w="633" w:type="pct"/>
            <w:vAlign w:val="center"/>
          </w:tcPr>
          <w:p w:rsidR="000E1EA2" w:rsidRPr="00031C15" w:rsidRDefault="000E1EA2" w:rsidP="000E1EA2">
            <w:pPr>
              <w:jc w:val="center"/>
              <w:rPr>
                <w:sz w:val="24"/>
                <w:szCs w:val="24"/>
              </w:rPr>
            </w:pPr>
            <w:r w:rsidRPr="00031C15">
              <w:rPr>
                <w:sz w:val="24"/>
                <w:szCs w:val="24"/>
              </w:rPr>
              <w:t>CO  2/  U</w:t>
            </w:r>
          </w:p>
        </w:tc>
        <w:tc>
          <w:tcPr>
            <w:tcW w:w="438" w:type="pct"/>
            <w:vAlign w:val="center"/>
          </w:tcPr>
          <w:p w:rsidR="000E1EA2" w:rsidRPr="00031C15" w:rsidRDefault="000E1EA2" w:rsidP="000E1EA2">
            <w:pPr>
              <w:jc w:val="center"/>
              <w:rPr>
                <w:sz w:val="24"/>
                <w:szCs w:val="24"/>
              </w:rPr>
            </w:pPr>
            <w:r w:rsidRPr="00031C15">
              <w:rPr>
                <w:sz w:val="24"/>
                <w:szCs w:val="24"/>
              </w:rPr>
              <w:t>5</w:t>
            </w:r>
          </w:p>
        </w:tc>
      </w:tr>
      <w:tr w:rsidR="000E1EA2" w:rsidRPr="00031C15" w:rsidTr="000E1EA2">
        <w:tc>
          <w:tcPr>
            <w:tcW w:w="316" w:type="pct"/>
            <w:vAlign w:val="center"/>
          </w:tcPr>
          <w:p w:rsidR="000E1EA2" w:rsidRPr="00031C15" w:rsidRDefault="000E1EA2" w:rsidP="000E1EA2">
            <w:pPr>
              <w:jc w:val="center"/>
              <w:rPr>
                <w:sz w:val="24"/>
                <w:szCs w:val="24"/>
              </w:rPr>
            </w:pPr>
            <w:r w:rsidRPr="00031C15">
              <w:rPr>
                <w:sz w:val="24"/>
                <w:szCs w:val="24"/>
              </w:rPr>
              <w:t>24.</w:t>
            </w:r>
          </w:p>
        </w:tc>
        <w:tc>
          <w:tcPr>
            <w:tcW w:w="3613" w:type="pct"/>
          </w:tcPr>
          <w:p w:rsidR="000E1EA2" w:rsidRPr="00031C15" w:rsidRDefault="000E1EA2" w:rsidP="007F7B8D">
            <w:pPr>
              <w:rPr>
                <w:sz w:val="24"/>
                <w:szCs w:val="24"/>
              </w:rPr>
            </w:pPr>
            <w:r w:rsidRPr="00031C15">
              <w:rPr>
                <w:sz w:val="24"/>
                <w:szCs w:val="24"/>
              </w:rPr>
              <w:t>Write in detail about the dissemination and dispersal of weed seeds by wind.</w:t>
            </w:r>
          </w:p>
        </w:tc>
        <w:tc>
          <w:tcPr>
            <w:tcW w:w="633" w:type="pct"/>
            <w:vAlign w:val="center"/>
          </w:tcPr>
          <w:p w:rsidR="000E1EA2" w:rsidRPr="00031C15" w:rsidRDefault="000E1EA2" w:rsidP="000E1EA2">
            <w:pPr>
              <w:jc w:val="center"/>
              <w:rPr>
                <w:sz w:val="24"/>
                <w:szCs w:val="24"/>
              </w:rPr>
            </w:pPr>
            <w:r w:rsidRPr="00031C15">
              <w:rPr>
                <w:sz w:val="24"/>
                <w:szCs w:val="24"/>
              </w:rPr>
              <w:t>CO  2/  U</w:t>
            </w:r>
          </w:p>
        </w:tc>
        <w:tc>
          <w:tcPr>
            <w:tcW w:w="438" w:type="pct"/>
            <w:vAlign w:val="center"/>
          </w:tcPr>
          <w:p w:rsidR="000E1EA2" w:rsidRPr="00031C15" w:rsidRDefault="000E1EA2" w:rsidP="000E1EA2">
            <w:pPr>
              <w:jc w:val="center"/>
              <w:rPr>
                <w:sz w:val="24"/>
                <w:szCs w:val="24"/>
              </w:rPr>
            </w:pPr>
            <w:r w:rsidRPr="00031C15">
              <w:rPr>
                <w:sz w:val="24"/>
                <w:szCs w:val="24"/>
              </w:rPr>
              <w:t>5</w:t>
            </w:r>
          </w:p>
        </w:tc>
      </w:tr>
      <w:tr w:rsidR="000E1EA2" w:rsidRPr="00031C15" w:rsidTr="000E1EA2">
        <w:tc>
          <w:tcPr>
            <w:tcW w:w="316" w:type="pct"/>
            <w:vAlign w:val="center"/>
          </w:tcPr>
          <w:p w:rsidR="000E1EA2" w:rsidRPr="00031C15" w:rsidRDefault="000E1EA2" w:rsidP="000E1EA2">
            <w:pPr>
              <w:jc w:val="center"/>
              <w:rPr>
                <w:sz w:val="24"/>
                <w:szCs w:val="24"/>
              </w:rPr>
            </w:pPr>
            <w:r w:rsidRPr="00031C15">
              <w:rPr>
                <w:sz w:val="24"/>
                <w:szCs w:val="24"/>
              </w:rPr>
              <w:t>25.</w:t>
            </w:r>
          </w:p>
        </w:tc>
        <w:tc>
          <w:tcPr>
            <w:tcW w:w="3613" w:type="pct"/>
          </w:tcPr>
          <w:p w:rsidR="000E1EA2" w:rsidRPr="00031C15" w:rsidRDefault="000E1EA2" w:rsidP="000E1EA2">
            <w:pPr>
              <w:jc w:val="both"/>
              <w:rPr>
                <w:sz w:val="24"/>
                <w:szCs w:val="24"/>
              </w:rPr>
            </w:pPr>
            <w:r w:rsidRPr="00031C15">
              <w:rPr>
                <w:sz w:val="24"/>
                <w:szCs w:val="24"/>
              </w:rPr>
              <w:t>List the different mechanical methods of weed control and explain tillage and burning.</w:t>
            </w:r>
          </w:p>
        </w:tc>
        <w:tc>
          <w:tcPr>
            <w:tcW w:w="633" w:type="pct"/>
            <w:vAlign w:val="center"/>
          </w:tcPr>
          <w:p w:rsidR="000E1EA2" w:rsidRPr="00031C15" w:rsidRDefault="000E1EA2" w:rsidP="000E1EA2">
            <w:pPr>
              <w:jc w:val="center"/>
              <w:rPr>
                <w:sz w:val="24"/>
                <w:szCs w:val="24"/>
              </w:rPr>
            </w:pPr>
            <w:r w:rsidRPr="00031C15">
              <w:rPr>
                <w:sz w:val="24"/>
                <w:szCs w:val="24"/>
              </w:rPr>
              <w:t>CO  3/  A</w:t>
            </w:r>
          </w:p>
        </w:tc>
        <w:tc>
          <w:tcPr>
            <w:tcW w:w="438" w:type="pct"/>
            <w:vAlign w:val="center"/>
          </w:tcPr>
          <w:p w:rsidR="000E1EA2" w:rsidRPr="00031C15" w:rsidRDefault="000E1EA2" w:rsidP="000E1EA2">
            <w:pPr>
              <w:jc w:val="center"/>
              <w:rPr>
                <w:sz w:val="24"/>
                <w:szCs w:val="24"/>
              </w:rPr>
            </w:pPr>
            <w:r w:rsidRPr="00031C15">
              <w:rPr>
                <w:sz w:val="24"/>
                <w:szCs w:val="24"/>
              </w:rPr>
              <w:t>5</w:t>
            </w:r>
          </w:p>
        </w:tc>
      </w:tr>
      <w:tr w:rsidR="000E1EA2" w:rsidRPr="00031C15" w:rsidTr="000E1EA2">
        <w:tc>
          <w:tcPr>
            <w:tcW w:w="316" w:type="pct"/>
            <w:vAlign w:val="center"/>
          </w:tcPr>
          <w:p w:rsidR="000E1EA2" w:rsidRPr="00031C15" w:rsidRDefault="000E1EA2" w:rsidP="000E1EA2">
            <w:pPr>
              <w:jc w:val="center"/>
              <w:rPr>
                <w:sz w:val="24"/>
                <w:szCs w:val="24"/>
              </w:rPr>
            </w:pPr>
            <w:r w:rsidRPr="00031C15">
              <w:rPr>
                <w:sz w:val="24"/>
                <w:szCs w:val="24"/>
              </w:rPr>
              <w:t>26.</w:t>
            </w:r>
          </w:p>
        </w:tc>
        <w:tc>
          <w:tcPr>
            <w:tcW w:w="3613" w:type="pct"/>
          </w:tcPr>
          <w:p w:rsidR="000E1EA2" w:rsidRPr="00031C15" w:rsidRDefault="000E1EA2" w:rsidP="000E1EA2">
            <w:pPr>
              <w:jc w:val="both"/>
              <w:rPr>
                <w:sz w:val="24"/>
                <w:szCs w:val="24"/>
              </w:rPr>
            </w:pPr>
            <w:r w:rsidRPr="00031C15">
              <w:rPr>
                <w:sz w:val="24"/>
                <w:szCs w:val="24"/>
              </w:rPr>
              <w:t>List the different cultural methods of weed control and explain about mulching and soil solarization.</w:t>
            </w:r>
          </w:p>
        </w:tc>
        <w:tc>
          <w:tcPr>
            <w:tcW w:w="633" w:type="pct"/>
            <w:vAlign w:val="center"/>
          </w:tcPr>
          <w:p w:rsidR="000E1EA2" w:rsidRPr="00031C15" w:rsidRDefault="000E1EA2" w:rsidP="000E1EA2">
            <w:pPr>
              <w:jc w:val="center"/>
              <w:rPr>
                <w:sz w:val="24"/>
                <w:szCs w:val="24"/>
              </w:rPr>
            </w:pPr>
            <w:r w:rsidRPr="00031C15">
              <w:rPr>
                <w:sz w:val="24"/>
                <w:szCs w:val="24"/>
              </w:rPr>
              <w:t>CO  3/  A</w:t>
            </w:r>
          </w:p>
        </w:tc>
        <w:tc>
          <w:tcPr>
            <w:tcW w:w="438" w:type="pct"/>
            <w:vAlign w:val="center"/>
          </w:tcPr>
          <w:p w:rsidR="000E1EA2" w:rsidRPr="00031C15" w:rsidRDefault="000E1EA2" w:rsidP="000E1EA2">
            <w:pPr>
              <w:jc w:val="center"/>
              <w:rPr>
                <w:sz w:val="24"/>
                <w:szCs w:val="24"/>
              </w:rPr>
            </w:pPr>
            <w:r w:rsidRPr="00031C15">
              <w:rPr>
                <w:sz w:val="24"/>
                <w:szCs w:val="24"/>
              </w:rPr>
              <w:t>5</w:t>
            </w:r>
          </w:p>
        </w:tc>
      </w:tr>
      <w:tr w:rsidR="000E1EA2" w:rsidRPr="00031C15" w:rsidTr="000E1EA2">
        <w:tc>
          <w:tcPr>
            <w:tcW w:w="316" w:type="pct"/>
            <w:vAlign w:val="center"/>
          </w:tcPr>
          <w:p w:rsidR="000E1EA2" w:rsidRPr="00031C15" w:rsidRDefault="000E1EA2" w:rsidP="000E1EA2">
            <w:pPr>
              <w:jc w:val="center"/>
              <w:rPr>
                <w:sz w:val="24"/>
                <w:szCs w:val="24"/>
              </w:rPr>
            </w:pPr>
            <w:r w:rsidRPr="00031C15">
              <w:rPr>
                <w:sz w:val="24"/>
                <w:szCs w:val="24"/>
              </w:rPr>
              <w:t>27.</w:t>
            </w:r>
          </w:p>
        </w:tc>
        <w:tc>
          <w:tcPr>
            <w:tcW w:w="3613" w:type="pct"/>
          </w:tcPr>
          <w:p w:rsidR="000E1EA2" w:rsidRPr="00031C15" w:rsidRDefault="000E1EA2" w:rsidP="000E1EA2">
            <w:pPr>
              <w:jc w:val="both"/>
              <w:rPr>
                <w:sz w:val="24"/>
                <w:szCs w:val="24"/>
              </w:rPr>
            </w:pPr>
            <w:r w:rsidRPr="00031C15">
              <w:rPr>
                <w:sz w:val="24"/>
                <w:szCs w:val="24"/>
              </w:rPr>
              <w:t>Write in detail about the concept of integrated weed management with a suitable example.</w:t>
            </w:r>
          </w:p>
        </w:tc>
        <w:tc>
          <w:tcPr>
            <w:tcW w:w="633" w:type="pct"/>
            <w:vAlign w:val="center"/>
          </w:tcPr>
          <w:p w:rsidR="000E1EA2" w:rsidRPr="00031C15" w:rsidRDefault="000E1EA2" w:rsidP="000E1EA2">
            <w:pPr>
              <w:jc w:val="center"/>
              <w:rPr>
                <w:sz w:val="24"/>
                <w:szCs w:val="24"/>
              </w:rPr>
            </w:pPr>
            <w:r w:rsidRPr="00031C15">
              <w:rPr>
                <w:sz w:val="24"/>
                <w:szCs w:val="24"/>
              </w:rPr>
              <w:t>CO  4/  U</w:t>
            </w:r>
          </w:p>
        </w:tc>
        <w:tc>
          <w:tcPr>
            <w:tcW w:w="438" w:type="pct"/>
            <w:vAlign w:val="center"/>
          </w:tcPr>
          <w:p w:rsidR="000E1EA2" w:rsidRPr="00031C15" w:rsidRDefault="000E1EA2" w:rsidP="000E1EA2">
            <w:pPr>
              <w:jc w:val="center"/>
              <w:rPr>
                <w:sz w:val="24"/>
                <w:szCs w:val="24"/>
              </w:rPr>
            </w:pPr>
            <w:r w:rsidRPr="00031C15">
              <w:rPr>
                <w:sz w:val="24"/>
                <w:szCs w:val="24"/>
              </w:rPr>
              <w:t>5</w:t>
            </w:r>
          </w:p>
        </w:tc>
      </w:tr>
      <w:tr w:rsidR="000E1EA2" w:rsidRPr="00031C15" w:rsidTr="000E1EA2">
        <w:tc>
          <w:tcPr>
            <w:tcW w:w="316" w:type="pct"/>
            <w:vAlign w:val="center"/>
          </w:tcPr>
          <w:p w:rsidR="000E1EA2" w:rsidRPr="00031C15" w:rsidRDefault="000E1EA2" w:rsidP="000E1EA2">
            <w:pPr>
              <w:jc w:val="center"/>
              <w:rPr>
                <w:sz w:val="24"/>
                <w:szCs w:val="24"/>
              </w:rPr>
            </w:pPr>
            <w:r w:rsidRPr="00031C15">
              <w:rPr>
                <w:sz w:val="24"/>
                <w:szCs w:val="24"/>
              </w:rPr>
              <w:t>28.</w:t>
            </w:r>
          </w:p>
        </w:tc>
        <w:tc>
          <w:tcPr>
            <w:tcW w:w="3613" w:type="pct"/>
          </w:tcPr>
          <w:p w:rsidR="000E1EA2" w:rsidRPr="00031C15" w:rsidRDefault="000E1EA2" w:rsidP="000E1EA2">
            <w:pPr>
              <w:jc w:val="both"/>
              <w:rPr>
                <w:sz w:val="24"/>
                <w:szCs w:val="24"/>
              </w:rPr>
            </w:pPr>
            <w:r w:rsidRPr="00031C15">
              <w:rPr>
                <w:sz w:val="24"/>
                <w:szCs w:val="24"/>
              </w:rPr>
              <w:t>Explain about biological weed control with suitable examples, its merits and demerits.</w:t>
            </w:r>
          </w:p>
        </w:tc>
        <w:tc>
          <w:tcPr>
            <w:tcW w:w="633" w:type="pct"/>
            <w:vAlign w:val="center"/>
          </w:tcPr>
          <w:p w:rsidR="000E1EA2" w:rsidRPr="00031C15" w:rsidRDefault="000E1EA2" w:rsidP="000E1EA2">
            <w:pPr>
              <w:jc w:val="center"/>
              <w:rPr>
                <w:sz w:val="24"/>
                <w:szCs w:val="24"/>
              </w:rPr>
            </w:pPr>
            <w:r w:rsidRPr="00031C15">
              <w:rPr>
                <w:sz w:val="24"/>
                <w:szCs w:val="24"/>
              </w:rPr>
              <w:t>CO  4/  U</w:t>
            </w:r>
          </w:p>
        </w:tc>
        <w:tc>
          <w:tcPr>
            <w:tcW w:w="438" w:type="pct"/>
            <w:vAlign w:val="center"/>
          </w:tcPr>
          <w:p w:rsidR="000E1EA2" w:rsidRPr="00031C15" w:rsidRDefault="000E1EA2" w:rsidP="000E1EA2">
            <w:pPr>
              <w:jc w:val="center"/>
              <w:rPr>
                <w:sz w:val="24"/>
                <w:szCs w:val="24"/>
              </w:rPr>
            </w:pPr>
            <w:r w:rsidRPr="00031C15">
              <w:rPr>
                <w:sz w:val="24"/>
                <w:szCs w:val="24"/>
              </w:rPr>
              <w:t>5</w:t>
            </w:r>
          </w:p>
        </w:tc>
      </w:tr>
      <w:tr w:rsidR="000E1EA2" w:rsidRPr="00031C15" w:rsidTr="000E1EA2">
        <w:tc>
          <w:tcPr>
            <w:tcW w:w="316" w:type="pct"/>
            <w:vAlign w:val="center"/>
          </w:tcPr>
          <w:p w:rsidR="000E1EA2" w:rsidRPr="00031C15" w:rsidRDefault="000E1EA2" w:rsidP="000E1EA2">
            <w:pPr>
              <w:jc w:val="center"/>
              <w:rPr>
                <w:sz w:val="24"/>
                <w:szCs w:val="24"/>
              </w:rPr>
            </w:pPr>
            <w:r w:rsidRPr="00031C15">
              <w:rPr>
                <w:sz w:val="24"/>
                <w:szCs w:val="24"/>
              </w:rPr>
              <w:t>29.</w:t>
            </w:r>
          </w:p>
        </w:tc>
        <w:tc>
          <w:tcPr>
            <w:tcW w:w="3613" w:type="pct"/>
          </w:tcPr>
          <w:p w:rsidR="000E1EA2" w:rsidRPr="00031C15" w:rsidRDefault="000E1EA2" w:rsidP="007F7B8D">
            <w:pPr>
              <w:rPr>
                <w:sz w:val="24"/>
                <w:szCs w:val="24"/>
              </w:rPr>
            </w:pPr>
            <w:r w:rsidRPr="00031C15">
              <w:rPr>
                <w:sz w:val="24"/>
                <w:szCs w:val="24"/>
              </w:rPr>
              <w:t>Write about benefits of herbicides.</w:t>
            </w:r>
          </w:p>
        </w:tc>
        <w:tc>
          <w:tcPr>
            <w:tcW w:w="633" w:type="pct"/>
            <w:vAlign w:val="center"/>
          </w:tcPr>
          <w:p w:rsidR="000E1EA2" w:rsidRPr="00031C15" w:rsidRDefault="000E1EA2" w:rsidP="000E1EA2">
            <w:pPr>
              <w:jc w:val="center"/>
              <w:rPr>
                <w:sz w:val="24"/>
                <w:szCs w:val="24"/>
              </w:rPr>
            </w:pPr>
            <w:r w:rsidRPr="00031C15">
              <w:rPr>
                <w:sz w:val="24"/>
                <w:szCs w:val="24"/>
              </w:rPr>
              <w:t>CO  5/  U</w:t>
            </w:r>
          </w:p>
        </w:tc>
        <w:tc>
          <w:tcPr>
            <w:tcW w:w="438" w:type="pct"/>
            <w:vAlign w:val="center"/>
          </w:tcPr>
          <w:p w:rsidR="000E1EA2" w:rsidRPr="00031C15" w:rsidRDefault="000E1EA2" w:rsidP="000E1EA2">
            <w:pPr>
              <w:jc w:val="center"/>
              <w:rPr>
                <w:sz w:val="24"/>
                <w:szCs w:val="24"/>
              </w:rPr>
            </w:pPr>
            <w:r w:rsidRPr="00031C15">
              <w:rPr>
                <w:sz w:val="24"/>
                <w:szCs w:val="24"/>
              </w:rPr>
              <w:t>5</w:t>
            </w:r>
          </w:p>
        </w:tc>
      </w:tr>
      <w:tr w:rsidR="000E1EA2" w:rsidRPr="00031C15" w:rsidTr="000E1EA2">
        <w:tc>
          <w:tcPr>
            <w:tcW w:w="316" w:type="pct"/>
            <w:vAlign w:val="center"/>
          </w:tcPr>
          <w:p w:rsidR="000E1EA2" w:rsidRPr="00031C15" w:rsidRDefault="000E1EA2" w:rsidP="000E1EA2">
            <w:pPr>
              <w:jc w:val="center"/>
              <w:rPr>
                <w:sz w:val="24"/>
                <w:szCs w:val="24"/>
              </w:rPr>
            </w:pPr>
            <w:r w:rsidRPr="00031C15">
              <w:rPr>
                <w:sz w:val="24"/>
                <w:szCs w:val="24"/>
              </w:rPr>
              <w:t>30.</w:t>
            </w:r>
          </w:p>
        </w:tc>
        <w:tc>
          <w:tcPr>
            <w:tcW w:w="3613" w:type="pct"/>
          </w:tcPr>
          <w:p w:rsidR="000E1EA2" w:rsidRPr="00031C15" w:rsidRDefault="000E1EA2" w:rsidP="007F7B8D">
            <w:pPr>
              <w:rPr>
                <w:sz w:val="24"/>
                <w:szCs w:val="24"/>
              </w:rPr>
            </w:pPr>
            <w:r w:rsidRPr="00031C15">
              <w:rPr>
                <w:sz w:val="24"/>
                <w:szCs w:val="24"/>
              </w:rPr>
              <w:t>Explain about the classification of herbicides based on time of application.</w:t>
            </w:r>
          </w:p>
        </w:tc>
        <w:tc>
          <w:tcPr>
            <w:tcW w:w="633" w:type="pct"/>
            <w:vAlign w:val="center"/>
          </w:tcPr>
          <w:p w:rsidR="000E1EA2" w:rsidRPr="00031C15" w:rsidRDefault="000E1EA2" w:rsidP="000E1EA2">
            <w:pPr>
              <w:jc w:val="center"/>
              <w:rPr>
                <w:sz w:val="24"/>
                <w:szCs w:val="24"/>
              </w:rPr>
            </w:pPr>
            <w:r w:rsidRPr="00031C15">
              <w:rPr>
                <w:sz w:val="24"/>
                <w:szCs w:val="24"/>
              </w:rPr>
              <w:t>CO  5/  U</w:t>
            </w:r>
          </w:p>
        </w:tc>
        <w:tc>
          <w:tcPr>
            <w:tcW w:w="438" w:type="pct"/>
            <w:vAlign w:val="center"/>
          </w:tcPr>
          <w:p w:rsidR="000E1EA2" w:rsidRPr="00031C15" w:rsidRDefault="000E1EA2" w:rsidP="000E1EA2">
            <w:pPr>
              <w:jc w:val="center"/>
              <w:rPr>
                <w:sz w:val="24"/>
                <w:szCs w:val="24"/>
              </w:rPr>
            </w:pPr>
            <w:r w:rsidRPr="00031C15">
              <w:rPr>
                <w:sz w:val="24"/>
                <w:szCs w:val="24"/>
              </w:rPr>
              <w:t>5</w:t>
            </w:r>
          </w:p>
        </w:tc>
      </w:tr>
      <w:tr w:rsidR="000E1EA2" w:rsidRPr="00031C15" w:rsidTr="000E1EA2">
        <w:tc>
          <w:tcPr>
            <w:tcW w:w="316" w:type="pct"/>
            <w:vAlign w:val="center"/>
          </w:tcPr>
          <w:p w:rsidR="000E1EA2" w:rsidRPr="00031C15" w:rsidRDefault="000E1EA2" w:rsidP="000E1EA2">
            <w:pPr>
              <w:jc w:val="center"/>
              <w:rPr>
                <w:sz w:val="24"/>
                <w:szCs w:val="24"/>
              </w:rPr>
            </w:pPr>
            <w:r w:rsidRPr="00031C15">
              <w:rPr>
                <w:sz w:val="24"/>
                <w:szCs w:val="24"/>
              </w:rPr>
              <w:t>31.</w:t>
            </w:r>
          </w:p>
        </w:tc>
        <w:tc>
          <w:tcPr>
            <w:tcW w:w="3613" w:type="pct"/>
          </w:tcPr>
          <w:p w:rsidR="000E1EA2" w:rsidRPr="00031C15" w:rsidRDefault="000E1EA2" w:rsidP="007F7B8D">
            <w:pPr>
              <w:rPr>
                <w:sz w:val="24"/>
                <w:szCs w:val="24"/>
              </w:rPr>
            </w:pPr>
            <w:r w:rsidRPr="00031C15">
              <w:rPr>
                <w:sz w:val="24"/>
                <w:szCs w:val="24"/>
              </w:rPr>
              <w:t>Define adjuvants. Enlist different adjuvants used with herbicides. Explain about emulsifiers.</w:t>
            </w:r>
          </w:p>
        </w:tc>
        <w:tc>
          <w:tcPr>
            <w:tcW w:w="633" w:type="pct"/>
            <w:vAlign w:val="center"/>
          </w:tcPr>
          <w:p w:rsidR="000E1EA2" w:rsidRPr="00031C15" w:rsidRDefault="000E1EA2" w:rsidP="000E1EA2">
            <w:pPr>
              <w:jc w:val="center"/>
              <w:rPr>
                <w:sz w:val="24"/>
                <w:szCs w:val="24"/>
              </w:rPr>
            </w:pPr>
            <w:r w:rsidRPr="00031C15">
              <w:rPr>
                <w:sz w:val="24"/>
                <w:szCs w:val="24"/>
              </w:rPr>
              <w:t>CO  6/  U</w:t>
            </w:r>
          </w:p>
        </w:tc>
        <w:tc>
          <w:tcPr>
            <w:tcW w:w="438" w:type="pct"/>
            <w:vAlign w:val="center"/>
          </w:tcPr>
          <w:p w:rsidR="000E1EA2" w:rsidRPr="00031C15" w:rsidRDefault="000E1EA2" w:rsidP="000E1EA2">
            <w:pPr>
              <w:jc w:val="center"/>
              <w:rPr>
                <w:sz w:val="24"/>
                <w:szCs w:val="24"/>
              </w:rPr>
            </w:pPr>
            <w:r w:rsidRPr="00031C15">
              <w:rPr>
                <w:sz w:val="24"/>
                <w:szCs w:val="24"/>
              </w:rPr>
              <w:t>5</w:t>
            </w:r>
          </w:p>
        </w:tc>
      </w:tr>
      <w:tr w:rsidR="000E1EA2" w:rsidRPr="00031C15" w:rsidTr="000E1EA2">
        <w:tc>
          <w:tcPr>
            <w:tcW w:w="316" w:type="pct"/>
            <w:vAlign w:val="center"/>
          </w:tcPr>
          <w:p w:rsidR="000E1EA2" w:rsidRPr="00031C15" w:rsidRDefault="000E1EA2" w:rsidP="000E1EA2">
            <w:pPr>
              <w:jc w:val="center"/>
              <w:rPr>
                <w:sz w:val="24"/>
                <w:szCs w:val="24"/>
              </w:rPr>
            </w:pPr>
            <w:r w:rsidRPr="00031C15">
              <w:rPr>
                <w:sz w:val="24"/>
                <w:szCs w:val="24"/>
              </w:rPr>
              <w:t>32.</w:t>
            </w:r>
          </w:p>
        </w:tc>
        <w:tc>
          <w:tcPr>
            <w:tcW w:w="3613" w:type="pct"/>
          </w:tcPr>
          <w:p w:rsidR="000E1EA2" w:rsidRPr="00031C15" w:rsidRDefault="000E1EA2" w:rsidP="007F7B8D">
            <w:pPr>
              <w:rPr>
                <w:sz w:val="24"/>
                <w:szCs w:val="24"/>
              </w:rPr>
            </w:pPr>
            <w:r w:rsidRPr="00031C15">
              <w:rPr>
                <w:sz w:val="24"/>
                <w:szCs w:val="24"/>
              </w:rPr>
              <w:t>Explain about management of herbicide residues in soil.</w:t>
            </w:r>
          </w:p>
        </w:tc>
        <w:tc>
          <w:tcPr>
            <w:tcW w:w="633" w:type="pct"/>
            <w:vAlign w:val="center"/>
          </w:tcPr>
          <w:p w:rsidR="000E1EA2" w:rsidRPr="00031C15" w:rsidRDefault="000E1EA2" w:rsidP="000E1EA2">
            <w:pPr>
              <w:jc w:val="center"/>
              <w:rPr>
                <w:sz w:val="24"/>
                <w:szCs w:val="24"/>
              </w:rPr>
            </w:pPr>
            <w:r w:rsidRPr="00031C15">
              <w:rPr>
                <w:sz w:val="24"/>
                <w:szCs w:val="24"/>
              </w:rPr>
              <w:t>CO  6/  A</w:t>
            </w:r>
          </w:p>
        </w:tc>
        <w:tc>
          <w:tcPr>
            <w:tcW w:w="438" w:type="pct"/>
            <w:vAlign w:val="center"/>
          </w:tcPr>
          <w:p w:rsidR="000E1EA2" w:rsidRPr="00031C15" w:rsidRDefault="000E1EA2" w:rsidP="000E1EA2">
            <w:pPr>
              <w:jc w:val="center"/>
              <w:rPr>
                <w:sz w:val="24"/>
                <w:szCs w:val="24"/>
              </w:rPr>
            </w:pPr>
            <w:r w:rsidRPr="00031C15">
              <w:rPr>
                <w:sz w:val="24"/>
                <w:szCs w:val="24"/>
              </w:rPr>
              <w:t>5</w:t>
            </w:r>
          </w:p>
        </w:tc>
      </w:tr>
    </w:tbl>
    <w:p w:rsidR="000E1EA2" w:rsidRPr="00031C15" w:rsidRDefault="000E1EA2"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239"/>
        <w:gridCol w:w="1350"/>
        <w:gridCol w:w="938"/>
      </w:tblGrid>
      <w:tr w:rsidR="000E1EA2" w:rsidRPr="00031C15" w:rsidTr="000E1EA2">
        <w:trPr>
          <w:trHeight w:val="232"/>
        </w:trPr>
        <w:tc>
          <w:tcPr>
            <w:tcW w:w="5000" w:type="pct"/>
            <w:gridSpan w:val="5"/>
            <w:shd w:val="clear" w:color="auto" w:fill="FFFFFF" w:themeFill="background1"/>
          </w:tcPr>
          <w:p w:rsidR="000E1EA2" w:rsidRDefault="000E1EA2" w:rsidP="000E1EA2">
            <w:pPr>
              <w:jc w:val="center"/>
              <w:rPr>
                <w:b/>
                <w:sz w:val="24"/>
                <w:szCs w:val="24"/>
                <w:u w:val="single"/>
              </w:rPr>
            </w:pPr>
          </w:p>
          <w:p w:rsidR="000E1EA2" w:rsidRPr="00031C15" w:rsidRDefault="000E1EA2" w:rsidP="000E1EA2">
            <w:pPr>
              <w:jc w:val="center"/>
              <w:rPr>
                <w:b/>
                <w:sz w:val="24"/>
                <w:szCs w:val="24"/>
                <w:u w:val="single"/>
              </w:rPr>
            </w:pPr>
            <w:r w:rsidRPr="00031C15">
              <w:rPr>
                <w:b/>
                <w:sz w:val="24"/>
                <w:szCs w:val="24"/>
                <w:u w:val="single"/>
              </w:rPr>
              <w:t>PART – C (2 X 15 = 30 MARKS)</w:t>
            </w:r>
          </w:p>
          <w:p w:rsidR="000E1EA2" w:rsidRDefault="000E1EA2" w:rsidP="00302CEF">
            <w:pPr>
              <w:jc w:val="center"/>
              <w:rPr>
                <w:b/>
                <w:sz w:val="24"/>
                <w:szCs w:val="24"/>
              </w:rPr>
            </w:pPr>
            <w:r w:rsidRPr="00031C15">
              <w:rPr>
                <w:b/>
                <w:sz w:val="24"/>
                <w:szCs w:val="24"/>
              </w:rPr>
              <w:t>(Answer any 2 from the following)</w:t>
            </w:r>
          </w:p>
          <w:p w:rsidR="000E1EA2" w:rsidRPr="00031C15" w:rsidRDefault="000E1EA2" w:rsidP="00302CEF">
            <w:pPr>
              <w:jc w:val="center"/>
              <w:rPr>
                <w:b/>
                <w:sz w:val="24"/>
                <w:szCs w:val="24"/>
              </w:rPr>
            </w:pPr>
          </w:p>
        </w:tc>
      </w:tr>
      <w:tr w:rsidR="000E1EA2" w:rsidRPr="00031C15" w:rsidTr="000E1EA2">
        <w:trPr>
          <w:trHeight w:val="232"/>
        </w:trPr>
        <w:tc>
          <w:tcPr>
            <w:tcW w:w="315" w:type="pct"/>
            <w:vMerge w:val="restart"/>
            <w:vAlign w:val="center"/>
          </w:tcPr>
          <w:p w:rsidR="000E1EA2" w:rsidRPr="00031C15" w:rsidRDefault="000E1EA2" w:rsidP="000E1EA2">
            <w:pPr>
              <w:jc w:val="center"/>
              <w:rPr>
                <w:sz w:val="24"/>
                <w:szCs w:val="24"/>
              </w:rPr>
            </w:pPr>
            <w:r w:rsidRPr="00031C15">
              <w:rPr>
                <w:sz w:val="24"/>
                <w:szCs w:val="24"/>
              </w:rPr>
              <w:t>33.</w:t>
            </w:r>
          </w:p>
        </w:tc>
        <w:tc>
          <w:tcPr>
            <w:tcW w:w="226" w:type="pct"/>
            <w:vAlign w:val="center"/>
          </w:tcPr>
          <w:p w:rsidR="000E1EA2" w:rsidRPr="00031C15" w:rsidRDefault="000E1EA2" w:rsidP="000E1EA2">
            <w:pPr>
              <w:jc w:val="center"/>
              <w:rPr>
                <w:sz w:val="24"/>
                <w:szCs w:val="24"/>
              </w:rPr>
            </w:pPr>
            <w:r w:rsidRPr="00031C15">
              <w:rPr>
                <w:sz w:val="24"/>
                <w:szCs w:val="24"/>
              </w:rPr>
              <w:t>a.</w:t>
            </w:r>
          </w:p>
        </w:tc>
        <w:tc>
          <w:tcPr>
            <w:tcW w:w="3388" w:type="pct"/>
          </w:tcPr>
          <w:p w:rsidR="000E1EA2" w:rsidRPr="00031C15" w:rsidRDefault="000E1EA2" w:rsidP="000E1EA2">
            <w:pPr>
              <w:jc w:val="both"/>
              <w:rPr>
                <w:sz w:val="24"/>
                <w:szCs w:val="24"/>
              </w:rPr>
            </w:pPr>
            <w:r w:rsidRPr="00031C15">
              <w:rPr>
                <w:sz w:val="24"/>
                <w:szCs w:val="24"/>
              </w:rPr>
              <w:t>Differentiate between annual and perennial weeds with suitable examples.</w:t>
            </w:r>
          </w:p>
        </w:tc>
        <w:tc>
          <w:tcPr>
            <w:tcW w:w="632" w:type="pct"/>
            <w:vAlign w:val="center"/>
          </w:tcPr>
          <w:p w:rsidR="000E1EA2" w:rsidRPr="00031C15" w:rsidRDefault="000E1EA2" w:rsidP="000E1EA2">
            <w:pPr>
              <w:jc w:val="center"/>
              <w:rPr>
                <w:sz w:val="24"/>
                <w:szCs w:val="24"/>
              </w:rPr>
            </w:pPr>
            <w:r w:rsidRPr="00031C15">
              <w:rPr>
                <w:sz w:val="24"/>
                <w:szCs w:val="24"/>
              </w:rPr>
              <w:t>CO  2/  A</w:t>
            </w:r>
          </w:p>
        </w:tc>
        <w:tc>
          <w:tcPr>
            <w:tcW w:w="439" w:type="pct"/>
            <w:vAlign w:val="center"/>
          </w:tcPr>
          <w:p w:rsidR="000E1EA2" w:rsidRPr="00031C15" w:rsidRDefault="000E1EA2" w:rsidP="000E1EA2">
            <w:pPr>
              <w:jc w:val="center"/>
              <w:rPr>
                <w:sz w:val="24"/>
                <w:szCs w:val="24"/>
              </w:rPr>
            </w:pPr>
            <w:r w:rsidRPr="00031C15">
              <w:rPr>
                <w:sz w:val="24"/>
                <w:szCs w:val="24"/>
              </w:rPr>
              <w:t>5</w:t>
            </w:r>
          </w:p>
        </w:tc>
      </w:tr>
      <w:tr w:rsidR="000E1EA2" w:rsidRPr="00031C15" w:rsidTr="000E1EA2">
        <w:trPr>
          <w:trHeight w:val="232"/>
        </w:trPr>
        <w:tc>
          <w:tcPr>
            <w:tcW w:w="315" w:type="pct"/>
            <w:vMerge/>
            <w:vAlign w:val="center"/>
          </w:tcPr>
          <w:p w:rsidR="000E1EA2" w:rsidRPr="00031C15" w:rsidRDefault="000E1EA2" w:rsidP="000E1EA2">
            <w:pPr>
              <w:jc w:val="center"/>
              <w:rPr>
                <w:sz w:val="24"/>
                <w:szCs w:val="24"/>
              </w:rPr>
            </w:pPr>
          </w:p>
        </w:tc>
        <w:tc>
          <w:tcPr>
            <w:tcW w:w="226" w:type="pct"/>
            <w:vAlign w:val="center"/>
          </w:tcPr>
          <w:p w:rsidR="000E1EA2" w:rsidRPr="00031C15" w:rsidRDefault="000E1EA2" w:rsidP="000E1EA2">
            <w:pPr>
              <w:jc w:val="center"/>
              <w:rPr>
                <w:sz w:val="24"/>
                <w:szCs w:val="24"/>
              </w:rPr>
            </w:pPr>
            <w:r w:rsidRPr="00031C15">
              <w:rPr>
                <w:sz w:val="24"/>
                <w:szCs w:val="24"/>
              </w:rPr>
              <w:t>b.</w:t>
            </w:r>
          </w:p>
        </w:tc>
        <w:tc>
          <w:tcPr>
            <w:tcW w:w="3388" w:type="pct"/>
          </w:tcPr>
          <w:p w:rsidR="000E1EA2" w:rsidRPr="00031C15" w:rsidRDefault="000E1EA2" w:rsidP="000E1EA2">
            <w:pPr>
              <w:jc w:val="both"/>
              <w:rPr>
                <w:sz w:val="24"/>
                <w:szCs w:val="24"/>
              </w:rPr>
            </w:pPr>
            <w:r w:rsidRPr="00031C15">
              <w:rPr>
                <w:sz w:val="24"/>
                <w:szCs w:val="24"/>
              </w:rPr>
              <w:t>Explain about the weed seed dispersal/dissemination by water.</w:t>
            </w:r>
          </w:p>
        </w:tc>
        <w:tc>
          <w:tcPr>
            <w:tcW w:w="632" w:type="pct"/>
            <w:vAlign w:val="center"/>
          </w:tcPr>
          <w:p w:rsidR="000E1EA2" w:rsidRPr="00031C15" w:rsidRDefault="000E1EA2" w:rsidP="000E1EA2">
            <w:pPr>
              <w:jc w:val="center"/>
              <w:rPr>
                <w:sz w:val="24"/>
                <w:szCs w:val="24"/>
              </w:rPr>
            </w:pPr>
            <w:r w:rsidRPr="00031C15">
              <w:rPr>
                <w:sz w:val="24"/>
                <w:szCs w:val="24"/>
              </w:rPr>
              <w:t>CO  2/  An</w:t>
            </w:r>
          </w:p>
        </w:tc>
        <w:tc>
          <w:tcPr>
            <w:tcW w:w="439" w:type="pct"/>
            <w:vAlign w:val="center"/>
          </w:tcPr>
          <w:p w:rsidR="000E1EA2" w:rsidRPr="00031C15" w:rsidRDefault="000E1EA2" w:rsidP="000E1EA2">
            <w:pPr>
              <w:jc w:val="center"/>
              <w:rPr>
                <w:sz w:val="24"/>
                <w:szCs w:val="24"/>
              </w:rPr>
            </w:pPr>
            <w:r w:rsidRPr="00031C15">
              <w:rPr>
                <w:sz w:val="24"/>
                <w:szCs w:val="24"/>
              </w:rPr>
              <w:t>10</w:t>
            </w:r>
          </w:p>
        </w:tc>
      </w:tr>
      <w:tr w:rsidR="000E1EA2" w:rsidRPr="00031C15" w:rsidTr="000E1EA2">
        <w:trPr>
          <w:trHeight w:val="232"/>
        </w:trPr>
        <w:tc>
          <w:tcPr>
            <w:tcW w:w="315" w:type="pct"/>
            <w:vAlign w:val="center"/>
          </w:tcPr>
          <w:p w:rsidR="000E1EA2" w:rsidRPr="00031C15" w:rsidRDefault="000E1EA2" w:rsidP="000E1EA2">
            <w:pPr>
              <w:jc w:val="center"/>
              <w:rPr>
                <w:sz w:val="24"/>
                <w:szCs w:val="24"/>
              </w:rPr>
            </w:pPr>
          </w:p>
        </w:tc>
        <w:tc>
          <w:tcPr>
            <w:tcW w:w="226" w:type="pct"/>
            <w:vAlign w:val="center"/>
          </w:tcPr>
          <w:p w:rsidR="000E1EA2" w:rsidRPr="00031C15" w:rsidRDefault="000E1EA2" w:rsidP="000E1EA2">
            <w:pPr>
              <w:jc w:val="center"/>
              <w:rPr>
                <w:sz w:val="24"/>
                <w:szCs w:val="24"/>
              </w:rPr>
            </w:pPr>
          </w:p>
        </w:tc>
        <w:tc>
          <w:tcPr>
            <w:tcW w:w="3388" w:type="pct"/>
          </w:tcPr>
          <w:p w:rsidR="000E1EA2" w:rsidRPr="00031C15" w:rsidRDefault="000E1EA2" w:rsidP="000E1EA2">
            <w:pPr>
              <w:jc w:val="both"/>
              <w:rPr>
                <w:sz w:val="24"/>
                <w:szCs w:val="24"/>
              </w:rPr>
            </w:pPr>
          </w:p>
        </w:tc>
        <w:tc>
          <w:tcPr>
            <w:tcW w:w="632" w:type="pct"/>
            <w:vAlign w:val="center"/>
          </w:tcPr>
          <w:p w:rsidR="000E1EA2" w:rsidRPr="00031C15" w:rsidRDefault="000E1EA2" w:rsidP="000E1EA2">
            <w:pPr>
              <w:jc w:val="center"/>
              <w:rPr>
                <w:sz w:val="24"/>
                <w:szCs w:val="24"/>
              </w:rPr>
            </w:pPr>
          </w:p>
        </w:tc>
        <w:tc>
          <w:tcPr>
            <w:tcW w:w="439" w:type="pct"/>
            <w:vAlign w:val="center"/>
          </w:tcPr>
          <w:p w:rsidR="000E1EA2" w:rsidRPr="00031C15" w:rsidRDefault="000E1EA2" w:rsidP="000E1EA2">
            <w:pPr>
              <w:jc w:val="center"/>
              <w:rPr>
                <w:sz w:val="24"/>
                <w:szCs w:val="24"/>
              </w:rPr>
            </w:pPr>
          </w:p>
        </w:tc>
      </w:tr>
      <w:tr w:rsidR="000E1EA2" w:rsidRPr="00031C15" w:rsidTr="000E1EA2">
        <w:trPr>
          <w:trHeight w:val="232"/>
        </w:trPr>
        <w:tc>
          <w:tcPr>
            <w:tcW w:w="315" w:type="pct"/>
            <w:vMerge w:val="restart"/>
            <w:vAlign w:val="center"/>
          </w:tcPr>
          <w:p w:rsidR="000E1EA2" w:rsidRPr="00031C15" w:rsidRDefault="000E1EA2" w:rsidP="000E1EA2">
            <w:pPr>
              <w:jc w:val="center"/>
              <w:rPr>
                <w:sz w:val="24"/>
                <w:szCs w:val="24"/>
              </w:rPr>
            </w:pPr>
            <w:r w:rsidRPr="00031C15">
              <w:rPr>
                <w:sz w:val="24"/>
                <w:szCs w:val="24"/>
              </w:rPr>
              <w:t>34.</w:t>
            </w:r>
          </w:p>
        </w:tc>
        <w:tc>
          <w:tcPr>
            <w:tcW w:w="226" w:type="pct"/>
            <w:vAlign w:val="center"/>
          </w:tcPr>
          <w:p w:rsidR="000E1EA2" w:rsidRPr="00031C15" w:rsidRDefault="000E1EA2" w:rsidP="000E1EA2">
            <w:pPr>
              <w:jc w:val="center"/>
              <w:rPr>
                <w:sz w:val="24"/>
                <w:szCs w:val="24"/>
              </w:rPr>
            </w:pPr>
            <w:r w:rsidRPr="00031C15">
              <w:rPr>
                <w:sz w:val="24"/>
                <w:szCs w:val="24"/>
              </w:rPr>
              <w:t>a.</w:t>
            </w:r>
          </w:p>
        </w:tc>
        <w:tc>
          <w:tcPr>
            <w:tcW w:w="3388" w:type="pct"/>
          </w:tcPr>
          <w:p w:rsidR="000E1EA2" w:rsidRPr="00031C15" w:rsidRDefault="000E1EA2" w:rsidP="000E1EA2">
            <w:pPr>
              <w:jc w:val="both"/>
              <w:rPr>
                <w:sz w:val="24"/>
                <w:szCs w:val="24"/>
              </w:rPr>
            </w:pPr>
            <w:r w:rsidRPr="00031C15">
              <w:rPr>
                <w:sz w:val="24"/>
                <w:szCs w:val="24"/>
              </w:rPr>
              <w:t xml:space="preserve">Explain about the concept of </w:t>
            </w:r>
            <w:proofErr w:type="spellStart"/>
            <w:r w:rsidRPr="00031C15">
              <w:rPr>
                <w:sz w:val="24"/>
                <w:szCs w:val="24"/>
              </w:rPr>
              <w:t>allelopathy</w:t>
            </w:r>
            <w:proofErr w:type="spellEnd"/>
            <w:r w:rsidRPr="00031C15">
              <w:rPr>
                <w:sz w:val="24"/>
                <w:szCs w:val="24"/>
              </w:rPr>
              <w:t xml:space="preserve"> in weed management.</w:t>
            </w:r>
          </w:p>
        </w:tc>
        <w:tc>
          <w:tcPr>
            <w:tcW w:w="632" w:type="pct"/>
            <w:vAlign w:val="center"/>
          </w:tcPr>
          <w:p w:rsidR="000E1EA2" w:rsidRPr="00031C15" w:rsidRDefault="000E1EA2" w:rsidP="000E1EA2">
            <w:pPr>
              <w:jc w:val="center"/>
              <w:rPr>
                <w:sz w:val="24"/>
                <w:szCs w:val="24"/>
              </w:rPr>
            </w:pPr>
            <w:r w:rsidRPr="00031C15">
              <w:rPr>
                <w:sz w:val="24"/>
                <w:szCs w:val="24"/>
              </w:rPr>
              <w:t>CO 2 /  U</w:t>
            </w:r>
          </w:p>
        </w:tc>
        <w:tc>
          <w:tcPr>
            <w:tcW w:w="439" w:type="pct"/>
            <w:vAlign w:val="center"/>
          </w:tcPr>
          <w:p w:rsidR="000E1EA2" w:rsidRPr="00031C15" w:rsidRDefault="000E1EA2" w:rsidP="000E1EA2">
            <w:pPr>
              <w:jc w:val="center"/>
              <w:rPr>
                <w:sz w:val="24"/>
                <w:szCs w:val="24"/>
              </w:rPr>
            </w:pPr>
            <w:r w:rsidRPr="00031C15">
              <w:rPr>
                <w:sz w:val="24"/>
                <w:szCs w:val="24"/>
              </w:rPr>
              <w:t>9</w:t>
            </w:r>
          </w:p>
        </w:tc>
      </w:tr>
      <w:tr w:rsidR="000E1EA2" w:rsidRPr="00031C15" w:rsidTr="000E1EA2">
        <w:trPr>
          <w:trHeight w:val="232"/>
        </w:trPr>
        <w:tc>
          <w:tcPr>
            <w:tcW w:w="315" w:type="pct"/>
            <w:vMerge/>
            <w:vAlign w:val="center"/>
          </w:tcPr>
          <w:p w:rsidR="000E1EA2" w:rsidRPr="00031C15" w:rsidRDefault="000E1EA2" w:rsidP="000E1EA2">
            <w:pPr>
              <w:jc w:val="center"/>
              <w:rPr>
                <w:sz w:val="24"/>
                <w:szCs w:val="24"/>
              </w:rPr>
            </w:pPr>
          </w:p>
        </w:tc>
        <w:tc>
          <w:tcPr>
            <w:tcW w:w="226" w:type="pct"/>
            <w:vAlign w:val="center"/>
          </w:tcPr>
          <w:p w:rsidR="000E1EA2" w:rsidRPr="00031C15" w:rsidRDefault="000E1EA2" w:rsidP="000E1EA2">
            <w:pPr>
              <w:jc w:val="center"/>
              <w:rPr>
                <w:sz w:val="24"/>
                <w:szCs w:val="24"/>
              </w:rPr>
            </w:pPr>
            <w:r w:rsidRPr="00031C15">
              <w:rPr>
                <w:sz w:val="24"/>
                <w:szCs w:val="24"/>
              </w:rPr>
              <w:t>b.</w:t>
            </w:r>
          </w:p>
        </w:tc>
        <w:tc>
          <w:tcPr>
            <w:tcW w:w="3388" w:type="pct"/>
          </w:tcPr>
          <w:p w:rsidR="000E1EA2" w:rsidRPr="00031C15" w:rsidRDefault="000E1EA2" w:rsidP="000E1EA2">
            <w:pPr>
              <w:jc w:val="both"/>
              <w:rPr>
                <w:sz w:val="24"/>
                <w:szCs w:val="24"/>
              </w:rPr>
            </w:pPr>
            <w:r w:rsidRPr="00031C15">
              <w:rPr>
                <w:sz w:val="24"/>
                <w:szCs w:val="24"/>
              </w:rPr>
              <w:t>Explain about the benefits of weeds.</w:t>
            </w:r>
          </w:p>
        </w:tc>
        <w:tc>
          <w:tcPr>
            <w:tcW w:w="632" w:type="pct"/>
            <w:vAlign w:val="center"/>
          </w:tcPr>
          <w:p w:rsidR="000E1EA2" w:rsidRPr="00031C15" w:rsidRDefault="000E1EA2" w:rsidP="000E1EA2">
            <w:pPr>
              <w:jc w:val="center"/>
              <w:rPr>
                <w:sz w:val="24"/>
                <w:szCs w:val="24"/>
              </w:rPr>
            </w:pPr>
            <w:r w:rsidRPr="00031C15">
              <w:rPr>
                <w:sz w:val="24"/>
                <w:szCs w:val="24"/>
              </w:rPr>
              <w:t>CO  1/ A</w:t>
            </w:r>
          </w:p>
        </w:tc>
        <w:tc>
          <w:tcPr>
            <w:tcW w:w="439" w:type="pct"/>
            <w:vAlign w:val="center"/>
          </w:tcPr>
          <w:p w:rsidR="000E1EA2" w:rsidRPr="00031C15" w:rsidRDefault="000E1EA2" w:rsidP="000E1EA2">
            <w:pPr>
              <w:jc w:val="center"/>
              <w:rPr>
                <w:sz w:val="24"/>
                <w:szCs w:val="24"/>
              </w:rPr>
            </w:pPr>
            <w:r w:rsidRPr="00031C15">
              <w:rPr>
                <w:sz w:val="24"/>
                <w:szCs w:val="24"/>
              </w:rPr>
              <w:t>6</w:t>
            </w:r>
          </w:p>
        </w:tc>
      </w:tr>
      <w:tr w:rsidR="000E1EA2" w:rsidRPr="00031C15" w:rsidTr="000E1EA2">
        <w:trPr>
          <w:trHeight w:val="232"/>
        </w:trPr>
        <w:tc>
          <w:tcPr>
            <w:tcW w:w="315" w:type="pct"/>
            <w:vAlign w:val="center"/>
          </w:tcPr>
          <w:p w:rsidR="000E1EA2" w:rsidRPr="00031C15" w:rsidRDefault="000E1EA2" w:rsidP="000E1EA2">
            <w:pPr>
              <w:jc w:val="center"/>
              <w:rPr>
                <w:sz w:val="24"/>
                <w:szCs w:val="24"/>
              </w:rPr>
            </w:pPr>
          </w:p>
        </w:tc>
        <w:tc>
          <w:tcPr>
            <w:tcW w:w="226" w:type="pct"/>
            <w:vAlign w:val="center"/>
          </w:tcPr>
          <w:p w:rsidR="000E1EA2" w:rsidRPr="00031C15" w:rsidRDefault="000E1EA2" w:rsidP="000E1EA2">
            <w:pPr>
              <w:jc w:val="center"/>
              <w:rPr>
                <w:sz w:val="24"/>
                <w:szCs w:val="24"/>
              </w:rPr>
            </w:pPr>
          </w:p>
        </w:tc>
        <w:tc>
          <w:tcPr>
            <w:tcW w:w="3388" w:type="pct"/>
          </w:tcPr>
          <w:p w:rsidR="000E1EA2" w:rsidRPr="00031C15" w:rsidRDefault="000E1EA2" w:rsidP="000E1EA2">
            <w:pPr>
              <w:jc w:val="both"/>
              <w:rPr>
                <w:sz w:val="24"/>
                <w:szCs w:val="24"/>
              </w:rPr>
            </w:pPr>
          </w:p>
        </w:tc>
        <w:tc>
          <w:tcPr>
            <w:tcW w:w="632" w:type="pct"/>
            <w:vAlign w:val="center"/>
          </w:tcPr>
          <w:p w:rsidR="000E1EA2" w:rsidRPr="00031C15" w:rsidRDefault="000E1EA2" w:rsidP="000E1EA2">
            <w:pPr>
              <w:jc w:val="center"/>
              <w:rPr>
                <w:sz w:val="24"/>
                <w:szCs w:val="24"/>
              </w:rPr>
            </w:pPr>
          </w:p>
        </w:tc>
        <w:tc>
          <w:tcPr>
            <w:tcW w:w="439" w:type="pct"/>
            <w:vAlign w:val="center"/>
          </w:tcPr>
          <w:p w:rsidR="000E1EA2" w:rsidRPr="00031C15" w:rsidRDefault="000E1EA2" w:rsidP="000E1EA2">
            <w:pPr>
              <w:jc w:val="center"/>
              <w:rPr>
                <w:sz w:val="24"/>
                <w:szCs w:val="24"/>
              </w:rPr>
            </w:pPr>
          </w:p>
        </w:tc>
      </w:tr>
      <w:tr w:rsidR="000E1EA2" w:rsidRPr="00031C15" w:rsidTr="000E1EA2">
        <w:trPr>
          <w:trHeight w:val="232"/>
        </w:trPr>
        <w:tc>
          <w:tcPr>
            <w:tcW w:w="315" w:type="pct"/>
            <w:vMerge w:val="restart"/>
            <w:vAlign w:val="center"/>
          </w:tcPr>
          <w:p w:rsidR="000E1EA2" w:rsidRPr="00031C15" w:rsidRDefault="000E1EA2" w:rsidP="000E1EA2">
            <w:pPr>
              <w:jc w:val="center"/>
              <w:rPr>
                <w:sz w:val="24"/>
                <w:szCs w:val="24"/>
              </w:rPr>
            </w:pPr>
            <w:r w:rsidRPr="00031C15">
              <w:rPr>
                <w:sz w:val="24"/>
                <w:szCs w:val="24"/>
              </w:rPr>
              <w:t>35.</w:t>
            </w:r>
          </w:p>
        </w:tc>
        <w:tc>
          <w:tcPr>
            <w:tcW w:w="226" w:type="pct"/>
            <w:vAlign w:val="center"/>
          </w:tcPr>
          <w:p w:rsidR="000E1EA2" w:rsidRPr="00031C15" w:rsidRDefault="000E1EA2" w:rsidP="000E1EA2">
            <w:pPr>
              <w:jc w:val="center"/>
              <w:rPr>
                <w:sz w:val="24"/>
                <w:szCs w:val="24"/>
              </w:rPr>
            </w:pPr>
            <w:r w:rsidRPr="00031C15">
              <w:rPr>
                <w:sz w:val="24"/>
                <w:szCs w:val="24"/>
              </w:rPr>
              <w:t>a.</w:t>
            </w:r>
          </w:p>
        </w:tc>
        <w:tc>
          <w:tcPr>
            <w:tcW w:w="3388" w:type="pct"/>
          </w:tcPr>
          <w:p w:rsidR="000E1EA2" w:rsidRPr="00031C15" w:rsidRDefault="000E1EA2" w:rsidP="000E1EA2">
            <w:pPr>
              <w:jc w:val="both"/>
              <w:rPr>
                <w:sz w:val="24"/>
                <w:szCs w:val="24"/>
              </w:rPr>
            </w:pPr>
            <w:r w:rsidRPr="00031C15">
              <w:rPr>
                <w:sz w:val="24"/>
                <w:szCs w:val="24"/>
              </w:rPr>
              <w:t>Write about the concept of dormancy of weed seed.</w:t>
            </w:r>
          </w:p>
        </w:tc>
        <w:tc>
          <w:tcPr>
            <w:tcW w:w="632" w:type="pct"/>
            <w:vAlign w:val="center"/>
          </w:tcPr>
          <w:p w:rsidR="000E1EA2" w:rsidRPr="00031C15" w:rsidRDefault="000E1EA2" w:rsidP="000E1EA2">
            <w:pPr>
              <w:jc w:val="center"/>
              <w:rPr>
                <w:sz w:val="24"/>
                <w:szCs w:val="24"/>
              </w:rPr>
            </w:pPr>
            <w:r w:rsidRPr="00031C15">
              <w:rPr>
                <w:sz w:val="24"/>
                <w:szCs w:val="24"/>
              </w:rPr>
              <w:t>CO  3/  U</w:t>
            </w:r>
          </w:p>
        </w:tc>
        <w:tc>
          <w:tcPr>
            <w:tcW w:w="439" w:type="pct"/>
            <w:vAlign w:val="center"/>
          </w:tcPr>
          <w:p w:rsidR="000E1EA2" w:rsidRPr="00031C15" w:rsidRDefault="000E1EA2" w:rsidP="000E1EA2">
            <w:pPr>
              <w:jc w:val="center"/>
              <w:rPr>
                <w:sz w:val="24"/>
                <w:szCs w:val="24"/>
              </w:rPr>
            </w:pPr>
            <w:r w:rsidRPr="00031C15">
              <w:rPr>
                <w:sz w:val="24"/>
                <w:szCs w:val="24"/>
              </w:rPr>
              <w:t>6</w:t>
            </w:r>
          </w:p>
        </w:tc>
      </w:tr>
      <w:tr w:rsidR="000E1EA2" w:rsidRPr="00031C15" w:rsidTr="000E1EA2">
        <w:trPr>
          <w:trHeight w:val="232"/>
        </w:trPr>
        <w:tc>
          <w:tcPr>
            <w:tcW w:w="315" w:type="pct"/>
            <w:vMerge/>
            <w:vAlign w:val="center"/>
          </w:tcPr>
          <w:p w:rsidR="000E1EA2" w:rsidRPr="00031C15" w:rsidRDefault="000E1EA2" w:rsidP="000E1EA2">
            <w:pPr>
              <w:jc w:val="center"/>
              <w:rPr>
                <w:sz w:val="24"/>
                <w:szCs w:val="24"/>
              </w:rPr>
            </w:pPr>
          </w:p>
        </w:tc>
        <w:tc>
          <w:tcPr>
            <w:tcW w:w="226" w:type="pct"/>
            <w:vAlign w:val="center"/>
          </w:tcPr>
          <w:p w:rsidR="000E1EA2" w:rsidRPr="00031C15" w:rsidRDefault="000E1EA2" w:rsidP="000E1EA2">
            <w:pPr>
              <w:jc w:val="center"/>
              <w:rPr>
                <w:sz w:val="24"/>
                <w:szCs w:val="24"/>
              </w:rPr>
            </w:pPr>
            <w:r w:rsidRPr="00031C15">
              <w:rPr>
                <w:sz w:val="24"/>
                <w:szCs w:val="24"/>
              </w:rPr>
              <w:t>b.</w:t>
            </w:r>
          </w:p>
        </w:tc>
        <w:tc>
          <w:tcPr>
            <w:tcW w:w="3388" w:type="pct"/>
          </w:tcPr>
          <w:p w:rsidR="000E1EA2" w:rsidRPr="00031C15" w:rsidRDefault="000E1EA2" w:rsidP="000E1EA2">
            <w:pPr>
              <w:jc w:val="both"/>
              <w:rPr>
                <w:sz w:val="24"/>
                <w:szCs w:val="24"/>
              </w:rPr>
            </w:pPr>
            <w:r w:rsidRPr="00031C15">
              <w:rPr>
                <w:sz w:val="24"/>
                <w:szCs w:val="24"/>
              </w:rPr>
              <w:t>Explain about the three types of weed seed dormancy with suitable examples.</w:t>
            </w:r>
          </w:p>
        </w:tc>
        <w:tc>
          <w:tcPr>
            <w:tcW w:w="632" w:type="pct"/>
            <w:vAlign w:val="center"/>
          </w:tcPr>
          <w:p w:rsidR="000E1EA2" w:rsidRPr="00031C15" w:rsidRDefault="000E1EA2" w:rsidP="000E1EA2">
            <w:pPr>
              <w:jc w:val="center"/>
              <w:rPr>
                <w:sz w:val="24"/>
                <w:szCs w:val="24"/>
              </w:rPr>
            </w:pPr>
            <w:r w:rsidRPr="00031C15">
              <w:rPr>
                <w:sz w:val="24"/>
                <w:szCs w:val="24"/>
              </w:rPr>
              <w:t>CO  3/  U</w:t>
            </w:r>
          </w:p>
        </w:tc>
        <w:tc>
          <w:tcPr>
            <w:tcW w:w="439" w:type="pct"/>
            <w:vAlign w:val="center"/>
          </w:tcPr>
          <w:p w:rsidR="000E1EA2" w:rsidRPr="00031C15" w:rsidRDefault="000E1EA2" w:rsidP="000E1EA2">
            <w:pPr>
              <w:jc w:val="center"/>
              <w:rPr>
                <w:sz w:val="24"/>
                <w:szCs w:val="24"/>
              </w:rPr>
            </w:pPr>
            <w:r w:rsidRPr="00031C15">
              <w:rPr>
                <w:sz w:val="24"/>
                <w:szCs w:val="24"/>
              </w:rPr>
              <w:t>9</w:t>
            </w:r>
          </w:p>
        </w:tc>
      </w:tr>
    </w:tbl>
    <w:p w:rsidR="000E1EA2" w:rsidRPr="00031C15" w:rsidRDefault="000E1EA2" w:rsidP="002E336A"/>
    <w:tbl>
      <w:tblPr>
        <w:tblStyle w:val="TableGrid"/>
        <w:tblW w:w="0" w:type="auto"/>
        <w:tblLook w:val="04A0" w:firstRow="1" w:lastRow="0" w:firstColumn="1" w:lastColumn="0" w:noHBand="0" w:noVBand="1"/>
      </w:tblPr>
      <w:tblGrid>
        <w:gridCol w:w="675"/>
        <w:gridCol w:w="9782"/>
      </w:tblGrid>
      <w:tr w:rsidR="000E1EA2" w:rsidRPr="00031C15" w:rsidTr="000E1EA2">
        <w:tc>
          <w:tcPr>
            <w:tcW w:w="675" w:type="dxa"/>
          </w:tcPr>
          <w:p w:rsidR="000E1EA2" w:rsidRPr="00031C15" w:rsidRDefault="000E1EA2" w:rsidP="000E1EA2">
            <w:pPr>
              <w:rPr>
                <w:sz w:val="24"/>
                <w:szCs w:val="24"/>
              </w:rPr>
            </w:pPr>
          </w:p>
        </w:tc>
        <w:tc>
          <w:tcPr>
            <w:tcW w:w="9782" w:type="dxa"/>
          </w:tcPr>
          <w:p w:rsidR="000E1EA2" w:rsidRPr="00031C15" w:rsidRDefault="000E1EA2" w:rsidP="000E1EA2">
            <w:pPr>
              <w:jc w:val="center"/>
              <w:rPr>
                <w:b/>
                <w:sz w:val="24"/>
                <w:szCs w:val="24"/>
              </w:rPr>
            </w:pPr>
            <w:r w:rsidRPr="00031C15">
              <w:rPr>
                <w:b/>
                <w:sz w:val="24"/>
                <w:szCs w:val="24"/>
              </w:rPr>
              <w:t>COURSE OUTCOMES</w:t>
            </w:r>
          </w:p>
        </w:tc>
      </w:tr>
      <w:tr w:rsidR="000E1EA2" w:rsidRPr="00031C15" w:rsidTr="000E1EA2">
        <w:tc>
          <w:tcPr>
            <w:tcW w:w="675" w:type="dxa"/>
          </w:tcPr>
          <w:p w:rsidR="000E1EA2" w:rsidRPr="00031C15" w:rsidRDefault="000E1EA2" w:rsidP="000E1EA2">
            <w:pPr>
              <w:rPr>
                <w:sz w:val="24"/>
                <w:szCs w:val="24"/>
              </w:rPr>
            </w:pPr>
            <w:r w:rsidRPr="00031C15">
              <w:rPr>
                <w:sz w:val="24"/>
                <w:szCs w:val="24"/>
              </w:rPr>
              <w:t>CO1</w:t>
            </w:r>
          </w:p>
        </w:tc>
        <w:tc>
          <w:tcPr>
            <w:tcW w:w="9782" w:type="dxa"/>
            <w:shd w:val="clear" w:color="auto" w:fill="F9F9F9"/>
          </w:tcPr>
          <w:p w:rsidR="000E1EA2" w:rsidRPr="00031C15" w:rsidRDefault="000E1EA2" w:rsidP="000E1EA2">
            <w:pPr>
              <w:rPr>
                <w:sz w:val="24"/>
                <w:szCs w:val="24"/>
              </w:rPr>
            </w:pPr>
            <w:r w:rsidRPr="00031C15">
              <w:rPr>
                <w:color w:val="000000"/>
                <w:sz w:val="24"/>
                <w:szCs w:val="24"/>
                <w:lang w:eastAsia="en-IN"/>
              </w:rPr>
              <w:t>Understand different concepts of weed management</w:t>
            </w:r>
          </w:p>
        </w:tc>
      </w:tr>
      <w:tr w:rsidR="000E1EA2" w:rsidRPr="00031C15" w:rsidTr="000E1EA2">
        <w:tc>
          <w:tcPr>
            <w:tcW w:w="675" w:type="dxa"/>
          </w:tcPr>
          <w:p w:rsidR="000E1EA2" w:rsidRPr="00031C15" w:rsidRDefault="000E1EA2" w:rsidP="000E1EA2">
            <w:pPr>
              <w:rPr>
                <w:sz w:val="24"/>
                <w:szCs w:val="24"/>
              </w:rPr>
            </w:pPr>
            <w:r w:rsidRPr="00031C15">
              <w:rPr>
                <w:sz w:val="24"/>
                <w:szCs w:val="24"/>
              </w:rPr>
              <w:t>CO2</w:t>
            </w:r>
          </w:p>
        </w:tc>
        <w:tc>
          <w:tcPr>
            <w:tcW w:w="9782" w:type="dxa"/>
            <w:shd w:val="clear" w:color="auto" w:fill="auto"/>
          </w:tcPr>
          <w:p w:rsidR="000E1EA2" w:rsidRPr="00031C15" w:rsidRDefault="000E1EA2" w:rsidP="000E1EA2">
            <w:pPr>
              <w:rPr>
                <w:sz w:val="24"/>
                <w:szCs w:val="24"/>
              </w:rPr>
            </w:pPr>
            <w:r w:rsidRPr="00031C15">
              <w:rPr>
                <w:color w:val="000000"/>
                <w:sz w:val="24"/>
                <w:szCs w:val="24"/>
                <w:lang w:eastAsia="en-IN"/>
              </w:rPr>
              <w:t>Differentiate different types of weeds and their know about their characteristics</w:t>
            </w:r>
          </w:p>
        </w:tc>
      </w:tr>
      <w:tr w:rsidR="000E1EA2" w:rsidRPr="00031C15" w:rsidTr="000E1EA2">
        <w:tc>
          <w:tcPr>
            <w:tcW w:w="675" w:type="dxa"/>
          </w:tcPr>
          <w:p w:rsidR="000E1EA2" w:rsidRPr="00031C15" w:rsidRDefault="000E1EA2" w:rsidP="000E1EA2">
            <w:pPr>
              <w:rPr>
                <w:sz w:val="24"/>
                <w:szCs w:val="24"/>
              </w:rPr>
            </w:pPr>
            <w:r w:rsidRPr="00031C15">
              <w:rPr>
                <w:sz w:val="24"/>
                <w:szCs w:val="24"/>
              </w:rPr>
              <w:t>CO3</w:t>
            </w:r>
          </w:p>
        </w:tc>
        <w:tc>
          <w:tcPr>
            <w:tcW w:w="9782" w:type="dxa"/>
            <w:shd w:val="clear" w:color="auto" w:fill="F9F9F9"/>
          </w:tcPr>
          <w:p w:rsidR="000E1EA2" w:rsidRPr="00031C15" w:rsidRDefault="000E1EA2" w:rsidP="000E1EA2">
            <w:pPr>
              <w:rPr>
                <w:sz w:val="24"/>
                <w:szCs w:val="24"/>
              </w:rPr>
            </w:pPr>
            <w:r w:rsidRPr="00031C15">
              <w:rPr>
                <w:color w:val="000000"/>
                <w:sz w:val="24"/>
                <w:szCs w:val="24"/>
                <w:lang w:eastAsia="en-IN"/>
              </w:rPr>
              <w:t>Acquire knowledge on different weed management practices</w:t>
            </w:r>
          </w:p>
        </w:tc>
      </w:tr>
      <w:tr w:rsidR="000E1EA2" w:rsidRPr="00031C15" w:rsidTr="000E1EA2">
        <w:tc>
          <w:tcPr>
            <w:tcW w:w="675" w:type="dxa"/>
          </w:tcPr>
          <w:p w:rsidR="000E1EA2" w:rsidRPr="00031C15" w:rsidRDefault="000E1EA2" w:rsidP="000E1EA2">
            <w:pPr>
              <w:rPr>
                <w:sz w:val="24"/>
                <w:szCs w:val="24"/>
              </w:rPr>
            </w:pPr>
            <w:r w:rsidRPr="00031C15">
              <w:rPr>
                <w:sz w:val="24"/>
                <w:szCs w:val="24"/>
              </w:rPr>
              <w:t>CO4</w:t>
            </w:r>
          </w:p>
        </w:tc>
        <w:tc>
          <w:tcPr>
            <w:tcW w:w="9782" w:type="dxa"/>
            <w:shd w:val="clear" w:color="auto" w:fill="auto"/>
          </w:tcPr>
          <w:p w:rsidR="000E1EA2" w:rsidRPr="00031C15" w:rsidRDefault="000E1EA2" w:rsidP="000E1EA2">
            <w:pPr>
              <w:rPr>
                <w:sz w:val="24"/>
                <w:szCs w:val="24"/>
              </w:rPr>
            </w:pPr>
            <w:r w:rsidRPr="00031C15">
              <w:rPr>
                <w:color w:val="000000"/>
                <w:sz w:val="24"/>
                <w:szCs w:val="24"/>
                <w:lang w:eastAsia="en-IN"/>
              </w:rPr>
              <w:t>Develop an integrated weed management practices for framing the crop protection strategies</w:t>
            </w:r>
          </w:p>
        </w:tc>
      </w:tr>
      <w:tr w:rsidR="000E1EA2" w:rsidRPr="00031C15" w:rsidTr="000E1EA2">
        <w:tc>
          <w:tcPr>
            <w:tcW w:w="675" w:type="dxa"/>
          </w:tcPr>
          <w:p w:rsidR="000E1EA2" w:rsidRPr="00031C15" w:rsidRDefault="000E1EA2" w:rsidP="000E1EA2">
            <w:pPr>
              <w:rPr>
                <w:sz w:val="24"/>
                <w:szCs w:val="24"/>
              </w:rPr>
            </w:pPr>
            <w:r w:rsidRPr="00031C15">
              <w:rPr>
                <w:sz w:val="24"/>
                <w:szCs w:val="24"/>
              </w:rPr>
              <w:t>CO5</w:t>
            </w:r>
          </w:p>
        </w:tc>
        <w:tc>
          <w:tcPr>
            <w:tcW w:w="9782" w:type="dxa"/>
            <w:shd w:val="clear" w:color="auto" w:fill="F9F9F9"/>
          </w:tcPr>
          <w:p w:rsidR="000E1EA2" w:rsidRPr="00031C15" w:rsidRDefault="000E1EA2" w:rsidP="000E1EA2">
            <w:pPr>
              <w:rPr>
                <w:sz w:val="24"/>
                <w:szCs w:val="24"/>
              </w:rPr>
            </w:pPr>
            <w:r w:rsidRPr="00031C15">
              <w:rPr>
                <w:color w:val="000000"/>
                <w:sz w:val="24"/>
                <w:szCs w:val="24"/>
                <w:lang w:eastAsia="en-IN"/>
              </w:rPr>
              <w:t>Acquire the knowledge on the herbicides and their mode of action</w:t>
            </w:r>
          </w:p>
        </w:tc>
      </w:tr>
      <w:tr w:rsidR="000E1EA2" w:rsidRPr="00031C15" w:rsidTr="000E1EA2">
        <w:tc>
          <w:tcPr>
            <w:tcW w:w="675" w:type="dxa"/>
          </w:tcPr>
          <w:p w:rsidR="000E1EA2" w:rsidRPr="00031C15" w:rsidRDefault="000E1EA2" w:rsidP="000E1EA2">
            <w:pPr>
              <w:rPr>
                <w:sz w:val="24"/>
                <w:szCs w:val="24"/>
              </w:rPr>
            </w:pPr>
            <w:r w:rsidRPr="00031C15">
              <w:rPr>
                <w:sz w:val="24"/>
                <w:szCs w:val="24"/>
              </w:rPr>
              <w:t>CO6</w:t>
            </w:r>
          </w:p>
        </w:tc>
        <w:tc>
          <w:tcPr>
            <w:tcW w:w="9782" w:type="dxa"/>
            <w:shd w:val="clear" w:color="auto" w:fill="F5F5F5"/>
          </w:tcPr>
          <w:p w:rsidR="000E1EA2" w:rsidRPr="00031C15" w:rsidRDefault="000E1EA2" w:rsidP="000E1EA2">
            <w:pPr>
              <w:rPr>
                <w:sz w:val="24"/>
                <w:szCs w:val="24"/>
              </w:rPr>
            </w:pPr>
            <w:r w:rsidRPr="00031C15">
              <w:rPr>
                <w:color w:val="000000"/>
                <w:sz w:val="24"/>
                <w:szCs w:val="24"/>
                <w:lang w:eastAsia="en-IN"/>
              </w:rPr>
              <w:t xml:space="preserve">Understand about weed shift and herbicide </w:t>
            </w:r>
            <w:proofErr w:type="spellStart"/>
            <w:r w:rsidRPr="00031C15">
              <w:rPr>
                <w:color w:val="000000"/>
                <w:sz w:val="24"/>
                <w:szCs w:val="24"/>
                <w:lang w:eastAsia="en-IN"/>
              </w:rPr>
              <w:t>resistence</w:t>
            </w:r>
            <w:proofErr w:type="spellEnd"/>
          </w:p>
        </w:tc>
      </w:tr>
    </w:tbl>
    <w:p w:rsidR="000E1EA2" w:rsidRPr="00031C15"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031C15" w:rsidTr="000E1EA2">
        <w:tc>
          <w:tcPr>
            <w:tcW w:w="10683" w:type="dxa"/>
            <w:gridSpan w:val="8"/>
          </w:tcPr>
          <w:p w:rsidR="000E1EA2" w:rsidRPr="00031C15" w:rsidRDefault="000E1EA2" w:rsidP="000E1EA2">
            <w:pPr>
              <w:jc w:val="center"/>
              <w:rPr>
                <w:b/>
                <w:sz w:val="24"/>
                <w:szCs w:val="24"/>
              </w:rPr>
            </w:pPr>
            <w:r w:rsidRPr="00031C15">
              <w:rPr>
                <w:b/>
                <w:sz w:val="24"/>
                <w:szCs w:val="24"/>
              </w:rPr>
              <w:t>Assessment Pattern as per Bloom’s Taxonomy</w:t>
            </w:r>
          </w:p>
        </w:tc>
      </w:tr>
      <w:tr w:rsidR="000E1EA2" w:rsidRPr="00031C15" w:rsidTr="000E1EA2">
        <w:tc>
          <w:tcPr>
            <w:tcW w:w="959" w:type="dxa"/>
          </w:tcPr>
          <w:p w:rsidR="000E1EA2" w:rsidRPr="00031C15" w:rsidRDefault="000E1EA2" w:rsidP="000E1EA2">
            <w:pPr>
              <w:rPr>
                <w:sz w:val="24"/>
                <w:szCs w:val="24"/>
              </w:rPr>
            </w:pPr>
            <w:r w:rsidRPr="00031C15">
              <w:rPr>
                <w:sz w:val="24"/>
                <w:szCs w:val="24"/>
              </w:rPr>
              <w:t>CO / P</w:t>
            </w:r>
          </w:p>
        </w:tc>
        <w:tc>
          <w:tcPr>
            <w:tcW w:w="1362" w:type="dxa"/>
          </w:tcPr>
          <w:p w:rsidR="000E1EA2" w:rsidRPr="00031C15" w:rsidRDefault="000E1EA2" w:rsidP="000E1EA2">
            <w:pPr>
              <w:jc w:val="center"/>
              <w:rPr>
                <w:b/>
                <w:sz w:val="24"/>
                <w:szCs w:val="24"/>
              </w:rPr>
            </w:pPr>
            <w:r w:rsidRPr="00031C15">
              <w:rPr>
                <w:b/>
                <w:sz w:val="24"/>
                <w:szCs w:val="24"/>
              </w:rPr>
              <w:t>Remember</w:t>
            </w:r>
          </w:p>
        </w:tc>
        <w:tc>
          <w:tcPr>
            <w:tcW w:w="1569" w:type="dxa"/>
          </w:tcPr>
          <w:p w:rsidR="000E1EA2" w:rsidRPr="00031C15" w:rsidRDefault="000E1EA2" w:rsidP="000E1EA2">
            <w:pPr>
              <w:jc w:val="center"/>
              <w:rPr>
                <w:b/>
                <w:sz w:val="24"/>
                <w:szCs w:val="24"/>
              </w:rPr>
            </w:pPr>
            <w:r w:rsidRPr="00031C15">
              <w:rPr>
                <w:b/>
                <w:sz w:val="24"/>
                <w:szCs w:val="24"/>
              </w:rPr>
              <w:t>Understand</w:t>
            </w:r>
          </w:p>
        </w:tc>
        <w:tc>
          <w:tcPr>
            <w:tcW w:w="1439" w:type="dxa"/>
          </w:tcPr>
          <w:p w:rsidR="000E1EA2" w:rsidRPr="00031C15" w:rsidRDefault="000E1EA2" w:rsidP="000E1EA2">
            <w:pPr>
              <w:jc w:val="center"/>
              <w:rPr>
                <w:b/>
                <w:sz w:val="24"/>
                <w:szCs w:val="24"/>
              </w:rPr>
            </w:pPr>
            <w:r w:rsidRPr="00031C15">
              <w:rPr>
                <w:b/>
                <w:sz w:val="24"/>
                <w:szCs w:val="24"/>
              </w:rPr>
              <w:t>Apply</w:t>
            </w:r>
          </w:p>
        </w:tc>
        <w:tc>
          <w:tcPr>
            <w:tcW w:w="1497" w:type="dxa"/>
          </w:tcPr>
          <w:p w:rsidR="000E1EA2" w:rsidRPr="00031C15" w:rsidRDefault="000E1EA2" w:rsidP="000E1EA2">
            <w:pPr>
              <w:jc w:val="center"/>
              <w:rPr>
                <w:b/>
                <w:sz w:val="24"/>
                <w:szCs w:val="24"/>
              </w:rPr>
            </w:pPr>
            <w:r w:rsidRPr="00031C15">
              <w:rPr>
                <w:b/>
                <w:sz w:val="24"/>
                <w:szCs w:val="24"/>
              </w:rPr>
              <w:t>Analyze</w:t>
            </w:r>
          </w:p>
        </w:tc>
        <w:tc>
          <w:tcPr>
            <w:tcW w:w="1375" w:type="dxa"/>
          </w:tcPr>
          <w:p w:rsidR="000E1EA2" w:rsidRPr="00031C15" w:rsidRDefault="000E1EA2" w:rsidP="000E1EA2">
            <w:pPr>
              <w:jc w:val="center"/>
              <w:rPr>
                <w:b/>
                <w:sz w:val="24"/>
                <w:szCs w:val="24"/>
              </w:rPr>
            </w:pPr>
            <w:r w:rsidRPr="00031C15">
              <w:rPr>
                <w:b/>
                <w:sz w:val="24"/>
                <w:szCs w:val="24"/>
              </w:rPr>
              <w:t>Evaluate</w:t>
            </w:r>
          </w:p>
        </w:tc>
        <w:tc>
          <w:tcPr>
            <w:tcW w:w="1321" w:type="dxa"/>
          </w:tcPr>
          <w:p w:rsidR="000E1EA2" w:rsidRPr="00031C15" w:rsidRDefault="000E1EA2" w:rsidP="000E1EA2">
            <w:pPr>
              <w:jc w:val="center"/>
              <w:rPr>
                <w:b/>
                <w:sz w:val="24"/>
                <w:szCs w:val="24"/>
              </w:rPr>
            </w:pPr>
            <w:r w:rsidRPr="00031C15">
              <w:rPr>
                <w:b/>
                <w:sz w:val="24"/>
                <w:szCs w:val="24"/>
              </w:rPr>
              <w:t>Create</w:t>
            </w:r>
          </w:p>
        </w:tc>
        <w:tc>
          <w:tcPr>
            <w:tcW w:w="1161" w:type="dxa"/>
          </w:tcPr>
          <w:p w:rsidR="000E1EA2" w:rsidRPr="00031C15" w:rsidRDefault="000E1EA2" w:rsidP="000E1EA2">
            <w:pPr>
              <w:jc w:val="center"/>
              <w:rPr>
                <w:b/>
                <w:sz w:val="24"/>
                <w:szCs w:val="24"/>
              </w:rPr>
            </w:pPr>
            <w:r w:rsidRPr="00031C15">
              <w:rPr>
                <w:b/>
                <w:sz w:val="24"/>
                <w:szCs w:val="24"/>
              </w:rPr>
              <w:t>Total</w:t>
            </w:r>
          </w:p>
        </w:tc>
      </w:tr>
      <w:tr w:rsidR="000E1EA2" w:rsidRPr="00031C15" w:rsidTr="000E1EA2">
        <w:tc>
          <w:tcPr>
            <w:tcW w:w="959" w:type="dxa"/>
          </w:tcPr>
          <w:p w:rsidR="000E1EA2" w:rsidRPr="00031C15" w:rsidRDefault="000E1EA2" w:rsidP="000E1EA2">
            <w:pPr>
              <w:rPr>
                <w:sz w:val="24"/>
                <w:szCs w:val="24"/>
              </w:rPr>
            </w:pPr>
            <w:r w:rsidRPr="00031C15">
              <w:rPr>
                <w:sz w:val="24"/>
                <w:szCs w:val="24"/>
              </w:rPr>
              <w:t>CO1</w:t>
            </w:r>
          </w:p>
        </w:tc>
        <w:tc>
          <w:tcPr>
            <w:tcW w:w="1362" w:type="dxa"/>
          </w:tcPr>
          <w:p w:rsidR="000E1EA2" w:rsidRPr="00031C15" w:rsidRDefault="000E1EA2" w:rsidP="000E1EA2">
            <w:pPr>
              <w:jc w:val="center"/>
              <w:rPr>
                <w:sz w:val="24"/>
                <w:szCs w:val="24"/>
              </w:rPr>
            </w:pPr>
            <w:r w:rsidRPr="00031C15">
              <w:rPr>
                <w:sz w:val="24"/>
                <w:szCs w:val="24"/>
              </w:rPr>
              <w:t>4</w:t>
            </w:r>
          </w:p>
        </w:tc>
        <w:tc>
          <w:tcPr>
            <w:tcW w:w="1569" w:type="dxa"/>
          </w:tcPr>
          <w:p w:rsidR="000E1EA2" w:rsidRPr="00031C15" w:rsidRDefault="000E1EA2" w:rsidP="000E1EA2">
            <w:pPr>
              <w:jc w:val="center"/>
              <w:rPr>
                <w:sz w:val="24"/>
                <w:szCs w:val="24"/>
              </w:rPr>
            </w:pPr>
            <w:r w:rsidRPr="00031C15">
              <w:rPr>
                <w:sz w:val="24"/>
                <w:szCs w:val="24"/>
              </w:rPr>
              <w:t>10</w:t>
            </w:r>
          </w:p>
        </w:tc>
        <w:tc>
          <w:tcPr>
            <w:tcW w:w="1439" w:type="dxa"/>
          </w:tcPr>
          <w:p w:rsidR="000E1EA2" w:rsidRPr="00031C15" w:rsidRDefault="000E1EA2" w:rsidP="000E1EA2">
            <w:pPr>
              <w:jc w:val="center"/>
              <w:rPr>
                <w:sz w:val="24"/>
                <w:szCs w:val="24"/>
              </w:rPr>
            </w:pPr>
            <w:r w:rsidRPr="00031C15">
              <w:rPr>
                <w:sz w:val="24"/>
                <w:szCs w:val="24"/>
              </w:rPr>
              <w:t>6</w:t>
            </w:r>
          </w:p>
        </w:tc>
        <w:tc>
          <w:tcPr>
            <w:tcW w:w="1497" w:type="dxa"/>
            <w:shd w:val="clear" w:color="auto" w:fill="FFFFFF" w:themeFill="background1"/>
          </w:tcPr>
          <w:p w:rsidR="000E1EA2" w:rsidRPr="00031C15" w:rsidRDefault="000E1EA2" w:rsidP="000E1EA2">
            <w:pPr>
              <w:jc w:val="center"/>
              <w:rPr>
                <w:sz w:val="24"/>
                <w:szCs w:val="24"/>
              </w:rPr>
            </w:pPr>
            <w:r w:rsidRPr="00031C15">
              <w:rPr>
                <w:sz w:val="24"/>
                <w:szCs w:val="24"/>
              </w:rPr>
              <w:t>-</w:t>
            </w:r>
          </w:p>
        </w:tc>
        <w:tc>
          <w:tcPr>
            <w:tcW w:w="1375" w:type="dxa"/>
          </w:tcPr>
          <w:p w:rsidR="000E1EA2" w:rsidRPr="00031C15" w:rsidRDefault="000E1EA2" w:rsidP="000E1EA2">
            <w:pPr>
              <w:jc w:val="center"/>
              <w:rPr>
                <w:sz w:val="24"/>
                <w:szCs w:val="24"/>
              </w:rPr>
            </w:pPr>
            <w:r w:rsidRPr="00031C15">
              <w:rPr>
                <w:sz w:val="24"/>
                <w:szCs w:val="24"/>
              </w:rPr>
              <w:t>-</w:t>
            </w:r>
          </w:p>
        </w:tc>
        <w:tc>
          <w:tcPr>
            <w:tcW w:w="1321" w:type="dxa"/>
          </w:tcPr>
          <w:p w:rsidR="000E1EA2" w:rsidRPr="00031C15" w:rsidRDefault="000E1EA2" w:rsidP="000E1EA2">
            <w:pPr>
              <w:jc w:val="center"/>
              <w:rPr>
                <w:sz w:val="24"/>
                <w:szCs w:val="24"/>
              </w:rPr>
            </w:pPr>
            <w:r w:rsidRPr="00031C15">
              <w:rPr>
                <w:sz w:val="24"/>
                <w:szCs w:val="24"/>
              </w:rPr>
              <w:t>-</w:t>
            </w:r>
          </w:p>
        </w:tc>
        <w:tc>
          <w:tcPr>
            <w:tcW w:w="1161" w:type="dxa"/>
          </w:tcPr>
          <w:p w:rsidR="000E1EA2" w:rsidRPr="00031C15" w:rsidRDefault="000E1EA2" w:rsidP="000E1EA2">
            <w:pPr>
              <w:jc w:val="center"/>
              <w:rPr>
                <w:sz w:val="24"/>
                <w:szCs w:val="24"/>
              </w:rPr>
            </w:pPr>
            <w:r w:rsidRPr="00031C15">
              <w:rPr>
                <w:sz w:val="24"/>
                <w:szCs w:val="24"/>
              </w:rPr>
              <w:t>20</w:t>
            </w:r>
          </w:p>
        </w:tc>
      </w:tr>
      <w:tr w:rsidR="000E1EA2" w:rsidRPr="00031C15" w:rsidTr="000E1EA2">
        <w:tc>
          <w:tcPr>
            <w:tcW w:w="959" w:type="dxa"/>
          </w:tcPr>
          <w:p w:rsidR="000E1EA2" w:rsidRPr="00031C15" w:rsidRDefault="000E1EA2" w:rsidP="000E1EA2">
            <w:pPr>
              <w:rPr>
                <w:sz w:val="24"/>
                <w:szCs w:val="24"/>
              </w:rPr>
            </w:pPr>
            <w:r w:rsidRPr="00031C15">
              <w:rPr>
                <w:sz w:val="24"/>
                <w:szCs w:val="24"/>
              </w:rPr>
              <w:t>CO2</w:t>
            </w:r>
          </w:p>
        </w:tc>
        <w:tc>
          <w:tcPr>
            <w:tcW w:w="1362" w:type="dxa"/>
          </w:tcPr>
          <w:p w:rsidR="000E1EA2" w:rsidRPr="00031C15" w:rsidRDefault="000E1EA2" w:rsidP="000E1EA2">
            <w:pPr>
              <w:jc w:val="center"/>
              <w:rPr>
                <w:sz w:val="24"/>
                <w:szCs w:val="24"/>
              </w:rPr>
            </w:pPr>
            <w:r w:rsidRPr="00031C15">
              <w:rPr>
                <w:sz w:val="24"/>
                <w:szCs w:val="24"/>
              </w:rPr>
              <w:t>4</w:t>
            </w:r>
          </w:p>
        </w:tc>
        <w:tc>
          <w:tcPr>
            <w:tcW w:w="1569" w:type="dxa"/>
          </w:tcPr>
          <w:p w:rsidR="000E1EA2" w:rsidRPr="00031C15" w:rsidRDefault="000E1EA2" w:rsidP="000E1EA2">
            <w:pPr>
              <w:jc w:val="center"/>
              <w:rPr>
                <w:sz w:val="24"/>
                <w:szCs w:val="24"/>
              </w:rPr>
            </w:pPr>
            <w:r w:rsidRPr="00031C15">
              <w:rPr>
                <w:sz w:val="24"/>
                <w:szCs w:val="24"/>
              </w:rPr>
              <w:t>19</w:t>
            </w:r>
          </w:p>
        </w:tc>
        <w:tc>
          <w:tcPr>
            <w:tcW w:w="1439" w:type="dxa"/>
          </w:tcPr>
          <w:p w:rsidR="000E1EA2" w:rsidRPr="00031C15" w:rsidRDefault="000E1EA2" w:rsidP="000E1EA2">
            <w:pPr>
              <w:jc w:val="center"/>
              <w:rPr>
                <w:sz w:val="24"/>
                <w:szCs w:val="24"/>
              </w:rPr>
            </w:pPr>
            <w:r w:rsidRPr="00031C15">
              <w:rPr>
                <w:sz w:val="24"/>
                <w:szCs w:val="24"/>
              </w:rPr>
              <w:t>5</w:t>
            </w:r>
          </w:p>
        </w:tc>
        <w:tc>
          <w:tcPr>
            <w:tcW w:w="1497" w:type="dxa"/>
          </w:tcPr>
          <w:p w:rsidR="000E1EA2" w:rsidRPr="00031C15" w:rsidRDefault="000E1EA2" w:rsidP="000E1EA2">
            <w:pPr>
              <w:jc w:val="center"/>
              <w:rPr>
                <w:sz w:val="24"/>
                <w:szCs w:val="24"/>
              </w:rPr>
            </w:pPr>
            <w:r w:rsidRPr="00031C15">
              <w:rPr>
                <w:sz w:val="24"/>
                <w:szCs w:val="24"/>
              </w:rPr>
              <w:t>10</w:t>
            </w:r>
          </w:p>
        </w:tc>
        <w:tc>
          <w:tcPr>
            <w:tcW w:w="1375" w:type="dxa"/>
          </w:tcPr>
          <w:p w:rsidR="000E1EA2" w:rsidRPr="00031C15" w:rsidRDefault="000E1EA2" w:rsidP="000E1EA2">
            <w:pPr>
              <w:jc w:val="center"/>
              <w:rPr>
                <w:sz w:val="24"/>
                <w:szCs w:val="24"/>
              </w:rPr>
            </w:pPr>
            <w:r w:rsidRPr="00031C15">
              <w:rPr>
                <w:sz w:val="24"/>
                <w:szCs w:val="24"/>
              </w:rPr>
              <w:t>-</w:t>
            </w:r>
          </w:p>
        </w:tc>
        <w:tc>
          <w:tcPr>
            <w:tcW w:w="1321" w:type="dxa"/>
          </w:tcPr>
          <w:p w:rsidR="000E1EA2" w:rsidRPr="00031C15" w:rsidRDefault="000E1EA2" w:rsidP="000E1EA2">
            <w:pPr>
              <w:jc w:val="center"/>
              <w:rPr>
                <w:sz w:val="24"/>
                <w:szCs w:val="24"/>
              </w:rPr>
            </w:pPr>
            <w:r w:rsidRPr="00031C15">
              <w:rPr>
                <w:sz w:val="24"/>
                <w:szCs w:val="24"/>
              </w:rPr>
              <w:t>-</w:t>
            </w:r>
          </w:p>
        </w:tc>
        <w:tc>
          <w:tcPr>
            <w:tcW w:w="1161" w:type="dxa"/>
          </w:tcPr>
          <w:p w:rsidR="000E1EA2" w:rsidRPr="00031C15" w:rsidRDefault="000E1EA2" w:rsidP="000E1EA2">
            <w:pPr>
              <w:jc w:val="center"/>
              <w:rPr>
                <w:sz w:val="24"/>
                <w:szCs w:val="24"/>
              </w:rPr>
            </w:pPr>
            <w:r w:rsidRPr="00031C15">
              <w:rPr>
                <w:sz w:val="24"/>
                <w:szCs w:val="24"/>
              </w:rPr>
              <w:t>38</w:t>
            </w:r>
          </w:p>
        </w:tc>
      </w:tr>
      <w:tr w:rsidR="000E1EA2" w:rsidRPr="00031C15" w:rsidTr="000E1EA2">
        <w:tc>
          <w:tcPr>
            <w:tcW w:w="959" w:type="dxa"/>
          </w:tcPr>
          <w:p w:rsidR="000E1EA2" w:rsidRPr="00031C15" w:rsidRDefault="000E1EA2" w:rsidP="000E1EA2">
            <w:pPr>
              <w:rPr>
                <w:sz w:val="24"/>
                <w:szCs w:val="24"/>
              </w:rPr>
            </w:pPr>
            <w:r w:rsidRPr="00031C15">
              <w:rPr>
                <w:sz w:val="24"/>
                <w:szCs w:val="24"/>
              </w:rPr>
              <w:t>CO3</w:t>
            </w:r>
          </w:p>
        </w:tc>
        <w:tc>
          <w:tcPr>
            <w:tcW w:w="1362" w:type="dxa"/>
          </w:tcPr>
          <w:p w:rsidR="000E1EA2" w:rsidRPr="00031C15" w:rsidRDefault="000E1EA2" w:rsidP="000E1EA2">
            <w:pPr>
              <w:jc w:val="center"/>
              <w:rPr>
                <w:sz w:val="24"/>
                <w:szCs w:val="24"/>
              </w:rPr>
            </w:pPr>
            <w:r w:rsidRPr="00031C15">
              <w:rPr>
                <w:sz w:val="24"/>
                <w:szCs w:val="24"/>
              </w:rPr>
              <w:t>4</w:t>
            </w:r>
          </w:p>
        </w:tc>
        <w:tc>
          <w:tcPr>
            <w:tcW w:w="1569" w:type="dxa"/>
          </w:tcPr>
          <w:p w:rsidR="000E1EA2" w:rsidRPr="00031C15" w:rsidRDefault="000E1EA2" w:rsidP="000E1EA2">
            <w:pPr>
              <w:jc w:val="center"/>
              <w:rPr>
                <w:sz w:val="24"/>
                <w:szCs w:val="24"/>
              </w:rPr>
            </w:pPr>
            <w:r w:rsidRPr="00031C15">
              <w:rPr>
                <w:sz w:val="24"/>
                <w:szCs w:val="24"/>
              </w:rPr>
              <w:t>15</w:t>
            </w:r>
          </w:p>
        </w:tc>
        <w:tc>
          <w:tcPr>
            <w:tcW w:w="1439" w:type="dxa"/>
          </w:tcPr>
          <w:p w:rsidR="000E1EA2" w:rsidRPr="00031C15" w:rsidRDefault="000E1EA2" w:rsidP="000E1EA2">
            <w:pPr>
              <w:jc w:val="center"/>
              <w:rPr>
                <w:sz w:val="24"/>
                <w:szCs w:val="24"/>
              </w:rPr>
            </w:pPr>
            <w:r w:rsidRPr="00031C15">
              <w:rPr>
                <w:sz w:val="24"/>
                <w:szCs w:val="24"/>
              </w:rPr>
              <w:t>10</w:t>
            </w:r>
          </w:p>
        </w:tc>
        <w:tc>
          <w:tcPr>
            <w:tcW w:w="1497" w:type="dxa"/>
          </w:tcPr>
          <w:p w:rsidR="000E1EA2" w:rsidRPr="00031C15" w:rsidRDefault="000E1EA2" w:rsidP="000E1EA2">
            <w:pPr>
              <w:jc w:val="center"/>
              <w:rPr>
                <w:sz w:val="24"/>
                <w:szCs w:val="24"/>
              </w:rPr>
            </w:pPr>
          </w:p>
        </w:tc>
        <w:tc>
          <w:tcPr>
            <w:tcW w:w="1375" w:type="dxa"/>
          </w:tcPr>
          <w:p w:rsidR="000E1EA2" w:rsidRPr="00031C15" w:rsidRDefault="000E1EA2" w:rsidP="000E1EA2">
            <w:pPr>
              <w:jc w:val="center"/>
              <w:rPr>
                <w:sz w:val="24"/>
                <w:szCs w:val="24"/>
              </w:rPr>
            </w:pPr>
            <w:r w:rsidRPr="00031C15">
              <w:rPr>
                <w:sz w:val="24"/>
                <w:szCs w:val="24"/>
              </w:rPr>
              <w:t>-</w:t>
            </w:r>
          </w:p>
        </w:tc>
        <w:tc>
          <w:tcPr>
            <w:tcW w:w="1321" w:type="dxa"/>
          </w:tcPr>
          <w:p w:rsidR="000E1EA2" w:rsidRPr="00031C15" w:rsidRDefault="000E1EA2" w:rsidP="000E1EA2">
            <w:pPr>
              <w:jc w:val="center"/>
              <w:rPr>
                <w:sz w:val="24"/>
                <w:szCs w:val="24"/>
              </w:rPr>
            </w:pPr>
            <w:r w:rsidRPr="00031C15">
              <w:rPr>
                <w:sz w:val="24"/>
                <w:szCs w:val="24"/>
              </w:rPr>
              <w:t>-</w:t>
            </w:r>
          </w:p>
        </w:tc>
        <w:tc>
          <w:tcPr>
            <w:tcW w:w="1161" w:type="dxa"/>
          </w:tcPr>
          <w:p w:rsidR="000E1EA2" w:rsidRPr="00031C15" w:rsidRDefault="000E1EA2" w:rsidP="000E1EA2">
            <w:pPr>
              <w:jc w:val="center"/>
              <w:rPr>
                <w:sz w:val="24"/>
                <w:szCs w:val="24"/>
              </w:rPr>
            </w:pPr>
            <w:r w:rsidRPr="00031C15">
              <w:rPr>
                <w:sz w:val="24"/>
                <w:szCs w:val="24"/>
              </w:rPr>
              <w:t>29</w:t>
            </w:r>
          </w:p>
        </w:tc>
      </w:tr>
      <w:tr w:rsidR="000E1EA2" w:rsidRPr="00031C15" w:rsidTr="000E1EA2">
        <w:tc>
          <w:tcPr>
            <w:tcW w:w="959" w:type="dxa"/>
          </w:tcPr>
          <w:p w:rsidR="000E1EA2" w:rsidRPr="00031C15" w:rsidRDefault="000E1EA2" w:rsidP="000E1EA2">
            <w:pPr>
              <w:rPr>
                <w:sz w:val="24"/>
                <w:szCs w:val="24"/>
              </w:rPr>
            </w:pPr>
            <w:r w:rsidRPr="00031C15">
              <w:rPr>
                <w:sz w:val="24"/>
                <w:szCs w:val="24"/>
              </w:rPr>
              <w:t>CO4</w:t>
            </w:r>
          </w:p>
        </w:tc>
        <w:tc>
          <w:tcPr>
            <w:tcW w:w="1362" w:type="dxa"/>
          </w:tcPr>
          <w:p w:rsidR="000E1EA2" w:rsidRPr="00031C15" w:rsidRDefault="000E1EA2" w:rsidP="000E1EA2">
            <w:pPr>
              <w:jc w:val="center"/>
              <w:rPr>
                <w:sz w:val="24"/>
                <w:szCs w:val="24"/>
              </w:rPr>
            </w:pPr>
            <w:r w:rsidRPr="00031C15">
              <w:rPr>
                <w:sz w:val="24"/>
                <w:szCs w:val="24"/>
              </w:rPr>
              <w:t>3</w:t>
            </w:r>
          </w:p>
        </w:tc>
        <w:tc>
          <w:tcPr>
            <w:tcW w:w="1569" w:type="dxa"/>
          </w:tcPr>
          <w:p w:rsidR="000E1EA2" w:rsidRPr="00031C15" w:rsidRDefault="000E1EA2" w:rsidP="000E1EA2">
            <w:pPr>
              <w:jc w:val="center"/>
              <w:rPr>
                <w:sz w:val="24"/>
                <w:szCs w:val="24"/>
              </w:rPr>
            </w:pPr>
            <w:r w:rsidRPr="00031C15">
              <w:rPr>
                <w:sz w:val="24"/>
                <w:szCs w:val="24"/>
              </w:rPr>
              <w:t>10</w:t>
            </w:r>
          </w:p>
        </w:tc>
        <w:tc>
          <w:tcPr>
            <w:tcW w:w="1439" w:type="dxa"/>
          </w:tcPr>
          <w:p w:rsidR="000E1EA2" w:rsidRPr="00031C15" w:rsidRDefault="000E1EA2" w:rsidP="000E1EA2">
            <w:pPr>
              <w:jc w:val="center"/>
              <w:rPr>
                <w:sz w:val="24"/>
                <w:szCs w:val="24"/>
              </w:rPr>
            </w:pPr>
            <w:r w:rsidRPr="00031C15">
              <w:rPr>
                <w:sz w:val="24"/>
                <w:szCs w:val="24"/>
              </w:rPr>
              <w:t>-</w:t>
            </w:r>
          </w:p>
        </w:tc>
        <w:tc>
          <w:tcPr>
            <w:tcW w:w="1497" w:type="dxa"/>
          </w:tcPr>
          <w:p w:rsidR="000E1EA2" w:rsidRPr="00031C15" w:rsidRDefault="000E1EA2" w:rsidP="000E1EA2">
            <w:pPr>
              <w:jc w:val="center"/>
              <w:rPr>
                <w:sz w:val="24"/>
                <w:szCs w:val="24"/>
              </w:rPr>
            </w:pPr>
            <w:r w:rsidRPr="00031C15">
              <w:rPr>
                <w:sz w:val="24"/>
                <w:szCs w:val="24"/>
              </w:rPr>
              <w:t>-</w:t>
            </w:r>
          </w:p>
        </w:tc>
        <w:tc>
          <w:tcPr>
            <w:tcW w:w="1375" w:type="dxa"/>
          </w:tcPr>
          <w:p w:rsidR="000E1EA2" w:rsidRPr="00031C15" w:rsidRDefault="000E1EA2" w:rsidP="000E1EA2">
            <w:pPr>
              <w:jc w:val="center"/>
              <w:rPr>
                <w:sz w:val="24"/>
                <w:szCs w:val="24"/>
              </w:rPr>
            </w:pPr>
            <w:r w:rsidRPr="00031C15">
              <w:rPr>
                <w:sz w:val="24"/>
                <w:szCs w:val="24"/>
              </w:rPr>
              <w:t>-</w:t>
            </w:r>
          </w:p>
        </w:tc>
        <w:tc>
          <w:tcPr>
            <w:tcW w:w="1321" w:type="dxa"/>
          </w:tcPr>
          <w:p w:rsidR="000E1EA2" w:rsidRPr="00031C15" w:rsidRDefault="000E1EA2" w:rsidP="000E1EA2">
            <w:pPr>
              <w:jc w:val="center"/>
              <w:rPr>
                <w:sz w:val="24"/>
                <w:szCs w:val="24"/>
              </w:rPr>
            </w:pPr>
            <w:r w:rsidRPr="00031C15">
              <w:rPr>
                <w:sz w:val="24"/>
                <w:szCs w:val="24"/>
              </w:rPr>
              <w:t>-</w:t>
            </w:r>
          </w:p>
        </w:tc>
        <w:tc>
          <w:tcPr>
            <w:tcW w:w="1161" w:type="dxa"/>
          </w:tcPr>
          <w:p w:rsidR="000E1EA2" w:rsidRPr="00031C15" w:rsidRDefault="000E1EA2" w:rsidP="000E1EA2">
            <w:pPr>
              <w:jc w:val="center"/>
              <w:rPr>
                <w:sz w:val="24"/>
                <w:szCs w:val="24"/>
              </w:rPr>
            </w:pPr>
            <w:r w:rsidRPr="00031C15">
              <w:rPr>
                <w:sz w:val="24"/>
                <w:szCs w:val="24"/>
              </w:rPr>
              <w:t>13</w:t>
            </w:r>
          </w:p>
        </w:tc>
      </w:tr>
      <w:tr w:rsidR="000E1EA2" w:rsidRPr="00031C15" w:rsidTr="000E1EA2">
        <w:tc>
          <w:tcPr>
            <w:tcW w:w="959" w:type="dxa"/>
          </w:tcPr>
          <w:p w:rsidR="000E1EA2" w:rsidRPr="00031C15" w:rsidRDefault="000E1EA2" w:rsidP="000E1EA2">
            <w:pPr>
              <w:rPr>
                <w:sz w:val="24"/>
                <w:szCs w:val="24"/>
              </w:rPr>
            </w:pPr>
            <w:r w:rsidRPr="00031C15">
              <w:rPr>
                <w:sz w:val="24"/>
                <w:szCs w:val="24"/>
              </w:rPr>
              <w:t>CO5</w:t>
            </w:r>
          </w:p>
        </w:tc>
        <w:tc>
          <w:tcPr>
            <w:tcW w:w="1362" w:type="dxa"/>
          </w:tcPr>
          <w:p w:rsidR="000E1EA2" w:rsidRPr="00031C15" w:rsidRDefault="000E1EA2" w:rsidP="000E1EA2">
            <w:pPr>
              <w:jc w:val="center"/>
              <w:rPr>
                <w:sz w:val="24"/>
                <w:szCs w:val="24"/>
              </w:rPr>
            </w:pPr>
            <w:r w:rsidRPr="00031C15">
              <w:rPr>
                <w:sz w:val="24"/>
                <w:szCs w:val="24"/>
              </w:rPr>
              <w:t>3</w:t>
            </w:r>
          </w:p>
        </w:tc>
        <w:tc>
          <w:tcPr>
            <w:tcW w:w="1569" w:type="dxa"/>
          </w:tcPr>
          <w:p w:rsidR="000E1EA2" w:rsidRPr="00031C15" w:rsidRDefault="000E1EA2" w:rsidP="000E1EA2">
            <w:pPr>
              <w:jc w:val="center"/>
              <w:rPr>
                <w:sz w:val="24"/>
                <w:szCs w:val="24"/>
              </w:rPr>
            </w:pPr>
            <w:r w:rsidRPr="00031C15">
              <w:rPr>
                <w:sz w:val="24"/>
                <w:szCs w:val="24"/>
              </w:rPr>
              <w:t>10</w:t>
            </w:r>
          </w:p>
        </w:tc>
        <w:tc>
          <w:tcPr>
            <w:tcW w:w="1439" w:type="dxa"/>
          </w:tcPr>
          <w:p w:rsidR="000E1EA2" w:rsidRPr="00031C15" w:rsidRDefault="000E1EA2" w:rsidP="000E1EA2">
            <w:pPr>
              <w:jc w:val="center"/>
              <w:rPr>
                <w:sz w:val="24"/>
                <w:szCs w:val="24"/>
              </w:rPr>
            </w:pPr>
            <w:r w:rsidRPr="00031C15">
              <w:rPr>
                <w:sz w:val="24"/>
                <w:szCs w:val="24"/>
              </w:rPr>
              <w:t>-</w:t>
            </w:r>
          </w:p>
        </w:tc>
        <w:tc>
          <w:tcPr>
            <w:tcW w:w="1497" w:type="dxa"/>
          </w:tcPr>
          <w:p w:rsidR="000E1EA2" w:rsidRPr="00031C15" w:rsidRDefault="000E1EA2" w:rsidP="000E1EA2">
            <w:pPr>
              <w:jc w:val="center"/>
              <w:rPr>
                <w:sz w:val="24"/>
                <w:szCs w:val="24"/>
              </w:rPr>
            </w:pPr>
            <w:r w:rsidRPr="00031C15">
              <w:rPr>
                <w:sz w:val="24"/>
                <w:szCs w:val="24"/>
              </w:rPr>
              <w:t>-</w:t>
            </w:r>
          </w:p>
        </w:tc>
        <w:tc>
          <w:tcPr>
            <w:tcW w:w="1375" w:type="dxa"/>
          </w:tcPr>
          <w:p w:rsidR="000E1EA2" w:rsidRPr="00031C15" w:rsidRDefault="000E1EA2" w:rsidP="000E1EA2">
            <w:pPr>
              <w:jc w:val="center"/>
              <w:rPr>
                <w:sz w:val="24"/>
                <w:szCs w:val="24"/>
              </w:rPr>
            </w:pPr>
            <w:r w:rsidRPr="00031C15">
              <w:rPr>
                <w:sz w:val="24"/>
                <w:szCs w:val="24"/>
              </w:rPr>
              <w:t>-</w:t>
            </w:r>
          </w:p>
        </w:tc>
        <w:tc>
          <w:tcPr>
            <w:tcW w:w="1321" w:type="dxa"/>
          </w:tcPr>
          <w:p w:rsidR="000E1EA2" w:rsidRPr="00031C15" w:rsidRDefault="000E1EA2" w:rsidP="000E1EA2">
            <w:pPr>
              <w:jc w:val="center"/>
              <w:rPr>
                <w:sz w:val="24"/>
                <w:szCs w:val="24"/>
              </w:rPr>
            </w:pPr>
            <w:r w:rsidRPr="00031C15">
              <w:rPr>
                <w:sz w:val="24"/>
                <w:szCs w:val="24"/>
              </w:rPr>
              <w:t>-</w:t>
            </w:r>
          </w:p>
        </w:tc>
        <w:tc>
          <w:tcPr>
            <w:tcW w:w="1161" w:type="dxa"/>
          </w:tcPr>
          <w:p w:rsidR="000E1EA2" w:rsidRPr="00031C15" w:rsidRDefault="000E1EA2" w:rsidP="000E1EA2">
            <w:pPr>
              <w:jc w:val="center"/>
              <w:rPr>
                <w:sz w:val="24"/>
                <w:szCs w:val="24"/>
              </w:rPr>
            </w:pPr>
            <w:r w:rsidRPr="00031C15">
              <w:rPr>
                <w:sz w:val="24"/>
                <w:szCs w:val="24"/>
              </w:rPr>
              <w:t>13</w:t>
            </w:r>
          </w:p>
        </w:tc>
      </w:tr>
      <w:tr w:rsidR="000E1EA2" w:rsidRPr="00031C15" w:rsidTr="000E1EA2">
        <w:tc>
          <w:tcPr>
            <w:tcW w:w="959" w:type="dxa"/>
          </w:tcPr>
          <w:p w:rsidR="000E1EA2" w:rsidRPr="00031C15" w:rsidRDefault="000E1EA2" w:rsidP="000E1EA2">
            <w:pPr>
              <w:rPr>
                <w:sz w:val="24"/>
                <w:szCs w:val="24"/>
              </w:rPr>
            </w:pPr>
            <w:r w:rsidRPr="00031C15">
              <w:rPr>
                <w:sz w:val="24"/>
                <w:szCs w:val="24"/>
              </w:rPr>
              <w:t>CO6</w:t>
            </w:r>
          </w:p>
        </w:tc>
        <w:tc>
          <w:tcPr>
            <w:tcW w:w="1362" w:type="dxa"/>
          </w:tcPr>
          <w:p w:rsidR="000E1EA2" w:rsidRPr="00031C15" w:rsidRDefault="000E1EA2" w:rsidP="000E1EA2">
            <w:pPr>
              <w:jc w:val="center"/>
              <w:rPr>
                <w:sz w:val="24"/>
                <w:szCs w:val="24"/>
              </w:rPr>
            </w:pPr>
            <w:r w:rsidRPr="00031C15">
              <w:rPr>
                <w:sz w:val="24"/>
                <w:szCs w:val="24"/>
              </w:rPr>
              <w:t>2</w:t>
            </w:r>
          </w:p>
        </w:tc>
        <w:tc>
          <w:tcPr>
            <w:tcW w:w="1569" w:type="dxa"/>
          </w:tcPr>
          <w:p w:rsidR="000E1EA2" w:rsidRPr="00031C15" w:rsidRDefault="000E1EA2" w:rsidP="000E1EA2">
            <w:pPr>
              <w:jc w:val="center"/>
              <w:rPr>
                <w:sz w:val="24"/>
                <w:szCs w:val="24"/>
              </w:rPr>
            </w:pPr>
            <w:r w:rsidRPr="00031C15">
              <w:rPr>
                <w:sz w:val="24"/>
                <w:szCs w:val="24"/>
              </w:rPr>
              <w:t>10</w:t>
            </w:r>
          </w:p>
        </w:tc>
        <w:tc>
          <w:tcPr>
            <w:tcW w:w="1439" w:type="dxa"/>
          </w:tcPr>
          <w:p w:rsidR="000E1EA2" w:rsidRPr="00031C15" w:rsidRDefault="000E1EA2" w:rsidP="000E1EA2">
            <w:pPr>
              <w:jc w:val="center"/>
              <w:rPr>
                <w:sz w:val="24"/>
                <w:szCs w:val="24"/>
              </w:rPr>
            </w:pPr>
            <w:r w:rsidRPr="00031C15">
              <w:rPr>
                <w:sz w:val="24"/>
                <w:szCs w:val="24"/>
              </w:rPr>
              <w:t>-</w:t>
            </w:r>
          </w:p>
        </w:tc>
        <w:tc>
          <w:tcPr>
            <w:tcW w:w="1497" w:type="dxa"/>
          </w:tcPr>
          <w:p w:rsidR="000E1EA2" w:rsidRPr="00031C15" w:rsidRDefault="000E1EA2" w:rsidP="000E1EA2">
            <w:pPr>
              <w:jc w:val="center"/>
              <w:rPr>
                <w:sz w:val="24"/>
                <w:szCs w:val="24"/>
              </w:rPr>
            </w:pPr>
            <w:r w:rsidRPr="00031C15">
              <w:rPr>
                <w:sz w:val="24"/>
                <w:szCs w:val="24"/>
              </w:rPr>
              <w:t>-</w:t>
            </w:r>
          </w:p>
        </w:tc>
        <w:tc>
          <w:tcPr>
            <w:tcW w:w="1375" w:type="dxa"/>
          </w:tcPr>
          <w:p w:rsidR="000E1EA2" w:rsidRPr="00031C15" w:rsidRDefault="000E1EA2" w:rsidP="000E1EA2">
            <w:pPr>
              <w:jc w:val="center"/>
              <w:rPr>
                <w:sz w:val="24"/>
                <w:szCs w:val="24"/>
              </w:rPr>
            </w:pPr>
            <w:r w:rsidRPr="00031C15">
              <w:rPr>
                <w:sz w:val="24"/>
                <w:szCs w:val="24"/>
              </w:rPr>
              <w:t>-</w:t>
            </w:r>
          </w:p>
        </w:tc>
        <w:tc>
          <w:tcPr>
            <w:tcW w:w="1321" w:type="dxa"/>
          </w:tcPr>
          <w:p w:rsidR="000E1EA2" w:rsidRPr="00031C15" w:rsidRDefault="000E1EA2" w:rsidP="000E1EA2">
            <w:pPr>
              <w:jc w:val="center"/>
              <w:rPr>
                <w:sz w:val="24"/>
                <w:szCs w:val="24"/>
              </w:rPr>
            </w:pPr>
            <w:r w:rsidRPr="00031C15">
              <w:rPr>
                <w:sz w:val="24"/>
                <w:szCs w:val="24"/>
              </w:rPr>
              <w:t>-</w:t>
            </w:r>
          </w:p>
        </w:tc>
        <w:tc>
          <w:tcPr>
            <w:tcW w:w="1161" w:type="dxa"/>
          </w:tcPr>
          <w:p w:rsidR="000E1EA2" w:rsidRPr="00031C15" w:rsidRDefault="000E1EA2" w:rsidP="000E1EA2">
            <w:pPr>
              <w:jc w:val="center"/>
              <w:rPr>
                <w:sz w:val="24"/>
                <w:szCs w:val="24"/>
              </w:rPr>
            </w:pPr>
            <w:r w:rsidRPr="00031C15">
              <w:rPr>
                <w:sz w:val="24"/>
                <w:szCs w:val="24"/>
              </w:rPr>
              <w:t>12</w:t>
            </w:r>
          </w:p>
        </w:tc>
      </w:tr>
      <w:tr w:rsidR="000E1EA2" w:rsidRPr="00031C15" w:rsidTr="000E1EA2">
        <w:tc>
          <w:tcPr>
            <w:tcW w:w="9522" w:type="dxa"/>
            <w:gridSpan w:val="7"/>
          </w:tcPr>
          <w:p w:rsidR="000E1EA2" w:rsidRPr="00031C15" w:rsidRDefault="000E1EA2" w:rsidP="000E1EA2">
            <w:pPr>
              <w:rPr>
                <w:sz w:val="24"/>
                <w:szCs w:val="24"/>
              </w:rPr>
            </w:pPr>
          </w:p>
        </w:tc>
        <w:tc>
          <w:tcPr>
            <w:tcW w:w="1161" w:type="dxa"/>
          </w:tcPr>
          <w:p w:rsidR="000E1EA2" w:rsidRPr="00031C15" w:rsidRDefault="000E1EA2" w:rsidP="000E1EA2">
            <w:pPr>
              <w:jc w:val="center"/>
              <w:rPr>
                <w:b/>
                <w:sz w:val="24"/>
                <w:szCs w:val="24"/>
              </w:rPr>
            </w:pPr>
            <w:r w:rsidRPr="00031C15">
              <w:rPr>
                <w:b/>
                <w:sz w:val="24"/>
                <w:szCs w:val="24"/>
              </w:rPr>
              <w:t>125</w:t>
            </w:r>
          </w:p>
        </w:tc>
      </w:tr>
    </w:tbl>
    <w:p w:rsidR="000E1EA2" w:rsidRPr="00031C15" w:rsidRDefault="000E1EA2" w:rsidP="002E336A"/>
    <w:p w:rsidR="000E1EA2" w:rsidRPr="00A26FB7" w:rsidRDefault="000E1EA2" w:rsidP="00D002E9">
      <w:pPr>
        <w:jc w:val="right"/>
        <w:rPr>
          <w:bCs/>
        </w:rPr>
      </w:pPr>
      <w:r w:rsidRPr="00A26FB7">
        <w:rPr>
          <w:bCs/>
        </w:rPr>
        <w:lastRenderedPageBreak/>
        <w:t>Reg. No. _____________</w:t>
      </w:r>
    </w:p>
    <w:p w:rsidR="000E1EA2" w:rsidRPr="00A26FB7" w:rsidRDefault="000E1EA2" w:rsidP="00D002E9">
      <w:pPr>
        <w:jc w:val="center"/>
        <w:rPr>
          <w:bCs/>
        </w:rPr>
      </w:pPr>
      <w:r w:rsidRPr="00A26FB7">
        <w:rPr>
          <w:bCs/>
          <w:noProof/>
        </w:rPr>
        <w:drawing>
          <wp:inline distT="0" distB="0" distL="0" distR="0">
            <wp:extent cx="1990646" cy="674200"/>
            <wp:effectExtent l="0" t="0" r="0" b="0"/>
            <wp:docPr id="1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A26FB7" w:rsidRDefault="000E1EA2" w:rsidP="00D002E9">
      <w:pPr>
        <w:jc w:val="center"/>
        <w:rPr>
          <w:b/>
        </w:rPr>
      </w:pPr>
      <w:r w:rsidRPr="00A26FB7">
        <w:rPr>
          <w:b/>
        </w:rPr>
        <w:t>End Semester Examination – May / June – 2022</w:t>
      </w:r>
    </w:p>
    <w:p w:rsidR="000E1EA2" w:rsidRPr="00A26FB7"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A26FB7" w:rsidTr="007255C8">
        <w:tc>
          <w:tcPr>
            <w:tcW w:w="1616" w:type="dxa"/>
          </w:tcPr>
          <w:p w:rsidR="000E1EA2" w:rsidRPr="00A26FB7" w:rsidRDefault="000E1EA2" w:rsidP="000E1EA2">
            <w:pPr>
              <w:pStyle w:val="Title"/>
              <w:jc w:val="left"/>
              <w:rPr>
                <w:b/>
                <w:szCs w:val="24"/>
              </w:rPr>
            </w:pPr>
            <w:r w:rsidRPr="00A26FB7">
              <w:rPr>
                <w:b/>
                <w:szCs w:val="24"/>
              </w:rPr>
              <w:t>Code           :</w:t>
            </w:r>
          </w:p>
        </w:tc>
        <w:tc>
          <w:tcPr>
            <w:tcW w:w="6232" w:type="dxa"/>
          </w:tcPr>
          <w:p w:rsidR="000E1EA2" w:rsidRPr="00A26FB7" w:rsidRDefault="000E1EA2" w:rsidP="000E1EA2">
            <w:pPr>
              <w:pStyle w:val="Title"/>
              <w:jc w:val="left"/>
              <w:rPr>
                <w:b/>
                <w:szCs w:val="24"/>
              </w:rPr>
            </w:pPr>
            <w:r w:rsidRPr="00A26FB7">
              <w:rPr>
                <w:b/>
                <w:szCs w:val="24"/>
              </w:rPr>
              <w:t>18AG1017</w:t>
            </w:r>
          </w:p>
        </w:tc>
        <w:tc>
          <w:tcPr>
            <w:tcW w:w="1890" w:type="dxa"/>
          </w:tcPr>
          <w:p w:rsidR="000E1EA2" w:rsidRPr="00A26FB7" w:rsidRDefault="000E1EA2" w:rsidP="000E1EA2">
            <w:pPr>
              <w:pStyle w:val="Title"/>
              <w:jc w:val="left"/>
              <w:rPr>
                <w:b/>
                <w:szCs w:val="24"/>
              </w:rPr>
            </w:pPr>
            <w:r w:rsidRPr="00A26FB7">
              <w:rPr>
                <w:b/>
                <w:szCs w:val="24"/>
              </w:rPr>
              <w:t>Duration      :</w:t>
            </w:r>
          </w:p>
        </w:tc>
        <w:tc>
          <w:tcPr>
            <w:tcW w:w="900" w:type="dxa"/>
          </w:tcPr>
          <w:p w:rsidR="000E1EA2" w:rsidRPr="00A26FB7" w:rsidRDefault="000E1EA2" w:rsidP="000E1EA2">
            <w:pPr>
              <w:pStyle w:val="Title"/>
              <w:jc w:val="left"/>
              <w:rPr>
                <w:b/>
                <w:szCs w:val="24"/>
              </w:rPr>
            </w:pPr>
            <w:r w:rsidRPr="00A26FB7">
              <w:rPr>
                <w:b/>
                <w:szCs w:val="24"/>
              </w:rPr>
              <w:t>3hrs</w:t>
            </w:r>
          </w:p>
        </w:tc>
      </w:tr>
      <w:tr w:rsidR="000E1EA2" w:rsidRPr="00A26FB7" w:rsidTr="007255C8">
        <w:tc>
          <w:tcPr>
            <w:tcW w:w="1616" w:type="dxa"/>
          </w:tcPr>
          <w:p w:rsidR="000E1EA2" w:rsidRPr="00A26FB7" w:rsidRDefault="000E1EA2" w:rsidP="000E1EA2">
            <w:pPr>
              <w:pStyle w:val="Title"/>
              <w:jc w:val="left"/>
              <w:rPr>
                <w:b/>
                <w:szCs w:val="24"/>
              </w:rPr>
            </w:pPr>
            <w:r w:rsidRPr="00A26FB7">
              <w:rPr>
                <w:b/>
                <w:szCs w:val="24"/>
              </w:rPr>
              <w:t xml:space="preserve">Sub. </w:t>
            </w:r>
            <w:proofErr w:type="gramStart"/>
            <w:r w:rsidRPr="00A26FB7">
              <w:rPr>
                <w:b/>
                <w:szCs w:val="24"/>
              </w:rPr>
              <w:t>Name :</w:t>
            </w:r>
            <w:proofErr w:type="gramEnd"/>
          </w:p>
        </w:tc>
        <w:tc>
          <w:tcPr>
            <w:tcW w:w="6232" w:type="dxa"/>
          </w:tcPr>
          <w:p w:rsidR="000E1EA2" w:rsidRPr="00A26FB7" w:rsidRDefault="000E1EA2" w:rsidP="000E1EA2">
            <w:pPr>
              <w:pStyle w:val="Title"/>
              <w:jc w:val="left"/>
              <w:rPr>
                <w:b/>
                <w:szCs w:val="24"/>
              </w:rPr>
            </w:pPr>
            <w:r w:rsidRPr="00A26FB7">
              <w:rPr>
                <w:b/>
                <w:szCs w:val="24"/>
              </w:rPr>
              <w:t>WEED MANAGEMENT</w:t>
            </w:r>
          </w:p>
        </w:tc>
        <w:tc>
          <w:tcPr>
            <w:tcW w:w="1890" w:type="dxa"/>
          </w:tcPr>
          <w:p w:rsidR="000E1EA2" w:rsidRPr="00A26FB7" w:rsidRDefault="000E1EA2" w:rsidP="00F62AB8">
            <w:pPr>
              <w:pStyle w:val="Title"/>
              <w:jc w:val="left"/>
              <w:rPr>
                <w:b/>
                <w:szCs w:val="24"/>
              </w:rPr>
            </w:pPr>
            <w:r w:rsidRPr="00A26FB7">
              <w:rPr>
                <w:b/>
                <w:szCs w:val="24"/>
              </w:rPr>
              <w:t xml:space="preserve">Max. </w:t>
            </w:r>
            <w:proofErr w:type="gramStart"/>
            <w:r w:rsidRPr="00A26FB7">
              <w:rPr>
                <w:b/>
                <w:szCs w:val="24"/>
              </w:rPr>
              <w:t>Marks :</w:t>
            </w:r>
            <w:proofErr w:type="gramEnd"/>
          </w:p>
        </w:tc>
        <w:tc>
          <w:tcPr>
            <w:tcW w:w="900" w:type="dxa"/>
          </w:tcPr>
          <w:p w:rsidR="000E1EA2" w:rsidRPr="00A26FB7" w:rsidRDefault="000E1EA2" w:rsidP="000E1EA2">
            <w:pPr>
              <w:pStyle w:val="Title"/>
              <w:jc w:val="left"/>
              <w:rPr>
                <w:b/>
                <w:szCs w:val="24"/>
              </w:rPr>
            </w:pPr>
            <w:r w:rsidRPr="00A26FB7">
              <w:rPr>
                <w:b/>
                <w:szCs w:val="24"/>
              </w:rPr>
              <w:t>100</w:t>
            </w:r>
          </w:p>
        </w:tc>
      </w:tr>
    </w:tbl>
    <w:p w:rsidR="000E1EA2" w:rsidRPr="00A26FB7" w:rsidRDefault="000E1EA2"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52"/>
        <w:gridCol w:w="7942"/>
        <w:gridCol w:w="1175"/>
        <w:gridCol w:w="914"/>
      </w:tblGrid>
      <w:tr w:rsidR="000E1EA2" w:rsidRPr="00A26FB7" w:rsidTr="000E1EA2">
        <w:tc>
          <w:tcPr>
            <w:tcW w:w="305" w:type="pct"/>
            <w:vAlign w:val="center"/>
          </w:tcPr>
          <w:p w:rsidR="000E1EA2" w:rsidRPr="00A26FB7" w:rsidRDefault="000E1EA2" w:rsidP="005133D7">
            <w:pPr>
              <w:jc w:val="center"/>
              <w:rPr>
                <w:b/>
                <w:sz w:val="24"/>
                <w:szCs w:val="24"/>
              </w:rPr>
            </w:pPr>
            <w:r w:rsidRPr="00A26FB7">
              <w:rPr>
                <w:b/>
                <w:sz w:val="24"/>
                <w:szCs w:val="24"/>
              </w:rPr>
              <w:t>Q. No.</w:t>
            </w:r>
          </w:p>
        </w:tc>
        <w:tc>
          <w:tcPr>
            <w:tcW w:w="3717" w:type="pct"/>
            <w:vAlign w:val="center"/>
          </w:tcPr>
          <w:p w:rsidR="000E1EA2" w:rsidRPr="00A26FB7" w:rsidRDefault="000E1EA2" w:rsidP="005133D7">
            <w:pPr>
              <w:jc w:val="center"/>
              <w:rPr>
                <w:b/>
                <w:sz w:val="24"/>
                <w:szCs w:val="24"/>
              </w:rPr>
            </w:pPr>
            <w:r w:rsidRPr="00A26FB7">
              <w:rPr>
                <w:b/>
                <w:sz w:val="24"/>
                <w:szCs w:val="24"/>
              </w:rPr>
              <w:t>Questions</w:t>
            </w:r>
          </w:p>
        </w:tc>
        <w:tc>
          <w:tcPr>
            <w:tcW w:w="550" w:type="pct"/>
          </w:tcPr>
          <w:p w:rsidR="000E1EA2" w:rsidRPr="00A26FB7" w:rsidRDefault="000E1EA2" w:rsidP="005133D7">
            <w:pPr>
              <w:jc w:val="center"/>
              <w:rPr>
                <w:b/>
                <w:sz w:val="24"/>
                <w:szCs w:val="24"/>
              </w:rPr>
            </w:pPr>
            <w:r w:rsidRPr="00A26FB7">
              <w:rPr>
                <w:b/>
                <w:sz w:val="24"/>
                <w:szCs w:val="24"/>
              </w:rPr>
              <w:t>Course Outcome / Pattern</w:t>
            </w:r>
          </w:p>
        </w:tc>
        <w:tc>
          <w:tcPr>
            <w:tcW w:w="428" w:type="pct"/>
            <w:vAlign w:val="center"/>
          </w:tcPr>
          <w:p w:rsidR="000E1EA2" w:rsidRPr="00A26FB7" w:rsidRDefault="000E1EA2" w:rsidP="005133D7">
            <w:pPr>
              <w:jc w:val="center"/>
              <w:rPr>
                <w:b/>
                <w:sz w:val="24"/>
                <w:szCs w:val="24"/>
              </w:rPr>
            </w:pPr>
            <w:r w:rsidRPr="00A26FB7">
              <w:rPr>
                <w:b/>
                <w:sz w:val="24"/>
                <w:szCs w:val="24"/>
              </w:rPr>
              <w:t>Marks</w:t>
            </w:r>
          </w:p>
        </w:tc>
      </w:tr>
      <w:tr w:rsidR="000E1EA2" w:rsidRPr="00A26FB7" w:rsidTr="00F62AB8">
        <w:tc>
          <w:tcPr>
            <w:tcW w:w="5000" w:type="pct"/>
            <w:gridSpan w:val="4"/>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A26FB7">
              <w:rPr>
                <w:b/>
                <w:sz w:val="24"/>
                <w:szCs w:val="24"/>
                <w:u w:val="single"/>
              </w:rPr>
              <w:t>PART – A (20X1 = 20 MARKS)</w:t>
            </w:r>
          </w:p>
          <w:p w:rsidR="000E1EA2" w:rsidRPr="00A26FB7" w:rsidRDefault="000E1EA2" w:rsidP="000E1EA2">
            <w:pPr>
              <w:jc w:val="center"/>
              <w:rPr>
                <w:b/>
                <w:sz w:val="24"/>
                <w:szCs w:val="24"/>
                <w:u w:val="single"/>
              </w:rPr>
            </w:pPr>
          </w:p>
        </w:tc>
      </w:tr>
      <w:tr w:rsidR="000E1EA2" w:rsidRPr="00A26FB7" w:rsidTr="000E1EA2">
        <w:tc>
          <w:tcPr>
            <w:tcW w:w="305" w:type="pct"/>
            <w:vAlign w:val="center"/>
          </w:tcPr>
          <w:p w:rsidR="000E1EA2" w:rsidRPr="00A26FB7" w:rsidRDefault="000E1EA2" w:rsidP="000E1EA2">
            <w:pPr>
              <w:jc w:val="center"/>
              <w:rPr>
                <w:sz w:val="24"/>
                <w:szCs w:val="24"/>
              </w:rPr>
            </w:pPr>
            <w:r w:rsidRPr="00A26FB7">
              <w:rPr>
                <w:sz w:val="24"/>
                <w:szCs w:val="24"/>
              </w:rPr>
              <w:t>1.</w:t>
            </w:r>
          </w:p>
        </w:tc>
        <w:tc>
          <w:tcPr>
            <w:tcW w:w="3717" w:type="pct"/>
          </w:tcPr>
          <w:p w:rsidR="000E1EA2" w:rsidRPr="00A26FB7" w:rsidRDefault="000E1EA2" w:rsidP="000E1EA2">
            <w:pPr>
              <w:shd w:val="clear" w:color="auto" w:fill="FFFFFF"/>
              <w:spacing w:after="160"/>
              <w:jc w:val="both"/>
              <w:rPr>
                <w:color w:val="000000"/>
                <w:sz w:val="24"/>
                <w:szCs w:val="24"/>
                <w:lang w:val="en-IN" w:eastAsia="en-IN"/>
              </w:rPr>
            </w:pPr>
            <w:r w:rsidRPr="00A26FB7">
              <w:rPr>
                <w:color w:val="000000"/>
                <w:sz w:val="24"/>
                <w:szCs w:val="24"/>
                <w:lang w:val="en-IN" w:eastAsia="en-IN"/>
              </w:rPr>
              <w:t>Which of the following cause the highest annual losses in Agriculture in India?</w:t>
            </w:r>
          </w:p>
          <w:p w:rsidR="000E1EA2" w:rsidRDefault="000E1EA2" w:rsidP="000E1EA2">
            <w:pPr>
              <w:ind w:left="360"/>
              <w:jc w:val="both"/>
            </w:pPr>
            <w:r>
              <w:t xml:space="preserve">(a) </w:t>
            </w:r>
            <w:r w:rsidRPr="00A26FB7">
              <w:t xml:space="preserve">Weeds   </w:t>
            </w:r>
            <w:r>
              <w:t xml:space="preserve">                        </w:t>
            </w:r>
            <w:r w:rsidRPr="00A26FB7">
              <w:t xml:space="preserve">  </w:t>
            </w:r>
            <w:r>
              <w:t>(</w:t>
            </w:r>
            <w:r w:rsidRPr="00A26FB7">
              <w:t xml:space="preserve">b) Insects       </w:t>
            </w:r>
          </w:p>
          <w:p w:rsidR="000E1EA2" w:rsidRPr="00A26FB7" w:rsidRDefault="000E1EA2" w:rsidP="000E1EA2">
            <w:pPr>
              <w:ind w:left="360"/>
              <w:jc w:val="both"/>
            </w:pPr>
            <w:r>
              <w:t>(</w:t>
            </w:r>
            <w:r w:rsidRPr="00A26FB7">
              <w:t xml:space="preserve">c) Diseases          </w:t>
            </w:r>
            <w:r>
              <w:t xml:space="preserve">                (</w:t>
            </w:r>
            <w:r w:rsidRPr="00A26FB7">
              <w:t>d) Nematodes</w:t>
            </w:r>
          </w:p>
        </w:tc>
        <w:tc>
          <w:tcPr>
            <w:tcW w:w="550" w:type="pct"/>
            <w:vAlign w:val="center"/>
          </w:tcPr>
          <w:p w:rsidR="000E1EA2" w:rsidRPr="00A26FB7" w:rsidRDefault="000E1EA2" w:rsidP="000E1EA2">
            <w:pPr>
              <w:jc w:val="center"/>
              <w:rPr>
                <w:sz w:val="24"/>
                <w:szCs w:val="24"/>
              </w:rPr>
            </w:pPr>
            <w:r w:rsidRPr="00A26FB7">
              <w:rPr>
                <w:sz w:val="24"/>
                <w:szCs w:val="24"/>
              </w:rPr>
              <w:t>CO1</w:t>
            </w:r>
            <w:r>
              <w:rPr>
                <w:sz w:val="24"/>
                <w:szCs w:val="24"/>
              </w:rPr>
              <w:t xml:space="preserve"> </w:t>
            </w:r>
            <w:r w:rsidRPr="00A26FB7">
              <w:rPr>
                <w:sz w:val="24"/>
                <w:szCs w:val="24"/>
              </w:rPr>
              <w:t>/ R</w:t>
            </w:r>
          </w:p>
        </w:tc>
        <w:tc>
          <w:tcPr>
            <w:tcW w:w="428" w:type="pct"/>
            <w:vAlign w:val="center"/>
          </w:tcPr>
          <w:p w:rsidR="000E1EA2" w:rsidRPr="00A26FB7" w:rsidRDefault="000E1EA2" w:rsidP="000E1EA2">
            <w:pPr>
              <w:jc w:val="center"/>
              <w:rPr>
                <w:sz w:val="24"/>
                <w:szCs w:val="24"/>
              </w:rPr>
            </w:pPr>
            <w:r w:rsidRPr="00A26FB7">
              <w:rPr>
                <w:sz w:val="24"/>
                <w:szCs w:val="24"/>
              </w:rPr>
              <w:t>1</w:t>
            </w:r>
          </w:p>
        </w:tc>
      </w:tr>
      <w:tr w:rsidR="000E1EA2" w:rsidRPr="00A26FB7" w:rsidTr="000E1EA2">
        <w:tc>
          <w:tcPr>
            <w:tcW w:w="305" w:type="pct"/>
            <w:vAlign w:val="center"/>
          </w:tcPr>
          <w:p w:rsidR="000E1EA2" w:rsidRPr="00A26FB7" w:rsidRDefault="000E1EA2" w:rsidP="000E1EA2">
            <w:pPr>
              <w:jc w:val="center"/>
              <w:rPr>
                <w:sz w:val="24"/>
                <w:szCs w:val="24"/>
              </w:rPr>
            </w:pPr>
            <w:r w:rsidRPr="00A26FB7">
              <w:rPr>
                <w:sz w:val="24"/>
                <w:szCs w:val="24"/>
              </w:rPr>
              <w:t>2.</w:t>
            </w:r>
          </w:p>
        </w:tc>
        <w:tc>
          <w:tcPr>
            <w:tcW w:w="3717" w:type="pct"/>
          </w:tcPr>
          <w:p w:rsidR="000E1EA2" w:rsidRPr="00A26FB7" w:rsidRDefault="000E1EA2" w:rsidP="000E1EA2">
            <w:pPr>
              <w:shd w:val="clear" w:color="auto" w:fill="FFFFFF"/>
              <w:spacing w:after="160"/>
              <w:jc w:val="both"/>
              <w:rPr>
                <w:color w:val="000000"/>
                <w:sz w:val="24"/>
                <w:szCs w:val="24"/>
                <w:lang w:val="en-IN" w:eastAsia="en-IN"/>
              </w:rPr>
            </w:pPr>
            <w:r w:rsidRPr="00A26FB7">
              <w:rPr>
                <w:color w:val="000000"/>
                <w:sz w:val="24"/>
                <w:szCs w:val="24"/>
                <w:lang w:val="en-IN" w:eastAsia="en-IN"/>
              </w:rPr>
              <w:t>In south India, the weed </w:t>
            </w:r>
            <w:proofErr w:type="spellStart"/>
            <w:r w:rsidRPr="00A26FB7">
              <w:rPr>
                <w:i/>
                <w:iCs/>
                <w:color w:val="000000"/>
                <w:sz w:val="24"/>
                <w:szCs w:val="24"/>
                <w:lang w:val="en-IN" w:eastAsia="en-IN"/>
              </w:rPr>
              <w:t>Tephrosiapurpurea</w:t>
            </w:r>
            <w:proofErr w:type="spellEnd"/>
            <w:r w:rsidRPr="00A26FB7">
              <w:rPr>
                <w:color w:val="000000"/>
                <w:sz w:val="24"/>
                <w:szCs w:val="24"/>
                <w:lang w:val="en-IN" w:eastAsia="en-IN"/>
              </w:rPr>
              <w:t> is used as ____</w:t>
            </w:r>
            <w:r>
              <w:rPr>
                <w:color w:val="000000"/>
                <w:sz w:val="24"/>
                <w:szCs w:val="24"/>
                <w:lang w:val="en-IN" w:eastAsia="en-IN"/>
              </w:rPr>
              <w:t>____</w:t>
            </w:r>
            <w:r w:rsidRPr="00A26FB7">
              <w:rPr>
                <w:color w:val="000000"/>
                <w:sz w:val="24"/>
                <w:szCs w:val="24"/>
                <w:lang w:val="en-IN" w:eastAsia="en-IN"/>
              </w:rPr>
              <w:t>__</w:t>
            </w:r>
            <w:r>
              <w:rPr>
                <w:color w:val="000000"/>
                <w:sz w:val="24"/>
                <w:szCs w:val="24"/>
                <w:lang w:val="en-IN" w:eastAsia="en-IN"/>
              </w:rPr>
              <w:t>.</w:t>
            </w:r>
          </w:p>
          <w:p w:rsidR="000E1EA2" w:rsidRDefault="000E1EA2" w:rsidP="000E1EA2">
            <w:pPr>
              <w:ind w:left="360"/>
              <w:jc w:val="both"/>
            </w:pPr>
            <w:r>
              <w:t xml:space="preserve">(a) </w:t>
            </w:r>
            <w:r w:rsidRPr="00A26FB7">
              <w:t xml:space="preserve">Medicinal plant   </w:t>
            </w:r>
            <w:r>
              <w:t xml:space="preserve">           </w:t>
            </w:r>
            <w:r w:rsidRPr="00A26FB7">
              <w:t xml:space="preserve"> </w:t>
            </w:r>
            <w:r>
              <w:t>(</w:t>
            </w:r>
            <w:r w:rsidRPr="00A26FB7">
              <w:t xml:space="preserve">b) Green manure  </w:t>
            </w:r>
          </w:p>
          <w:p w:rsidR="000E1EA2" w:rsidRPr="00A26FB7" w:rsidRDefault="000E1EA2" w:rsidP="000E1EA2">
            <w:pPr>
              <w:ind w:left="360"/>
              <w:jc w:val="both"/>
            </w:pPr>
            <w:r>
              <w:t>(</w:t>
            </w:r>
            <w:r w:rsidRPr="00A26FB7">
              <w:t xml:space="preserve">c) Leafy vegetable </w:t>
            </w:r>
            <w:r>
              <w:t xml:space="preserve">            </w:t>
            </w:r>
            <w:r w:rsidRPr="00A26FB7">
              <w:t xml:space="preserve"> </w:t>
            </w:r>
            <w:r>
              <w:t>(</w:t>
            </w:r>
            <w:r w:rsidRPr="00A26FB7">
              <w:t>d) To control soil erosion</w:t>
            </w:r>
          </w:p>
        </w:tc>
        <w:tc>
          <w:tcPr>
            <w:tcW w:w="550" w:type="pct"/>
            <w:vAlign w:val="center"/>
          </w:tcPr>
          <w:p w:rsidR="000E1EA2" w:rsidRPr="00A26FB7" w:rsidRDefault="000E1EA2" w:rsidP="000E1EA2">
            <w:pPr>
              <w:jc w:val="center"/>
              <w:rPr>
                <w:sz w:val="24"/>
                <w:szCs w:val="24"/>
              </w:rPr>
            </w:pPr>
            <w:r w:rsidRPr="00A26FB7">
              <w:rPr>
                <w:sz w:val="24"/>
                <w:szCs w:val="24"/>
              </w:rPr>
              <w:t>CO1</w:t>
            </w:r>
            <w:r>
              <w:rPr>
                <w:sz w:val="24"/>
                <w:szCs w:val="24"/>
              </w:rPr>
              <w:t xml:space="preserve"> </w:t>
            </w:r>
            <w:r w:rsidRPr="00A26FB7">
              <w:rPr>
                <w:sz w:val="24"/>
                <w:szCs w:val="24"/>
              </w:rPr>
              <w:t>/ R</w:t>
            </w:r>
          </w:p>
        </w:tc>
        <w:tc>
          <w:tcPr>
            <w:tcW w:w="428" w:type="pct"/>
            <w:vAlign w:val="center"/>
          </w:tcPr>
          <w:p w:rsidR="000E1EA2" w:rsidRPr="00A26FB7" w:rsidRDefault="000E1EA2" w:rsidP="000E1EA2">
            <w:pPr>
              <w:jc w:val="center"/>
              <w:rPr>
                <w:sz w:val="24"/>
                <w:szCs w:val="24"/>
              </w:rPr>
            </w:pPr>
            <w:r w:rsidRPr="00A26FB7">
              <w:rPr>
                <w:sz w:val="24"/>
                <w:szCs w:val="24"/>
              </w:rPr>
              <w:t>1</w:t>
            </w:r>
          </w:p>
        </w:tc>
      </w:tr>
      <w:tr w:rsidR="000E1EA2" w:rsidRPr="00A26FB7" w:rsidTr="000E1EA2">
        <w:tc>
          <w:tcPr>
            <w:tcW w:w="305" w:type="pct"/>
            <w:vAlign w:val="center"/>
          </w:tcPr>
          <w:p w:rsidR="000E1EA2" w:rsidRPr="00A26FB7" w:rsidRDefault="000E1EA2" w:rsidP="000E1EA2">
            <w:pPr>
              <w:spacing w:after="120"/>
              <w:jc w:val="center"/>
              <w:rPr>
                <w:sz w:val="24"/>
                <w:szCs w:val="24"/>
              </w:rPr>
            </w:pPr>
            <w:r w:rsidRPr="00A26FB7">
              <w:rPr>
                <w:sz w:val="24"/>
                <w:szCs w:val="24"/>
              </w:rPr>
              <w:t>3.</w:t>
            </w:r>
          </w:p>
        </w:tc>
        <w:tc>
          <w:tcPr>
            <w:tcW w:w="3717" w:type="pct"/>
          </w:tcPr>
          <w:p w:rsidR="000E1EA2" w:rsidRPr="00A26FB7" w:rsidRDefault="000E1EA2" w:rsidP="000E1EA2">
            <w:pPr>
              <w:spacing w:after="120"/>
              <w:jc w:val="both"/>
              <w:rPr>
                <w:sz w:val="24"/>
                <w:szCs w:val="24"/>
              </w:rPr>
            </w:pPr>
            <w:r w:rsidRPr="00A26FB7">
              <w:rPr>
                <w:sz w:val="24"/>
                <w:szCs w:val="24"/>
              </w:rPr>
              <w:t xml:space="preserve">__________ </w:t>
            </w:r>
            <w:proofErr w:type="gramStart"/>
            <w:r w:rsidRPr="00A26FB7">
              <w:rPr>
                <w:sz w:val="24"/>
                <w:szCs w:val="24"/>
              </w:rPr>
              <w:t>weed</w:t>
            </w:r>
            <w:proofErr w:type="gramEnd"/>
            <w:r w:rsidRPr="00A26FB7">
              <w:rPr>
                <w:sz w:val="24"/>
                <w:szCs w:val="24"/>
              </w:rPr>
              <w:t xml:space="preserve"> is an example for total root parasite.</w:t>
            </w:r>
          </w:p>
        </w:tc>
        <w:tc>
          <w:tcPr>
            <w:tcW w:w="550" w:type="pct"/>
            <w:vAlign w:val="center"/>
          </w:tcPr>
          <w:p w:rsidR="000E1EA2" w:rsidRPr="00A26FB7" w:rsidRDefault="000E1EA2" w:rsidP="000E1EA2">
            <w:pPr>
              <w:spacing w:after="120"/>
              <w:jc w:val="center"/>
              <w:rPr>
                <w:sz w:val="24"/>
                <w:szCs w:val="24"/>
              </w:rPr>
            </w:pPr>
            <w:r w:rsidRPr="00A26FB7">
              <w:rPr>
                <w:sz w:val="24"/>
                <w:szCs w:val="24"/>
              </w:rPr>
              <w:t>CO1</w:t>
            </w:r>
            <w:r>
              <w:rPr>
                <w:sz w:val="24"/>
                <w:szCs w:val="24"/>
              </w:rPr>
              <w:t xml:space="preserve"> </w:t>
            </w:r>
            <w:r w:rsidRPr="00A26FB7">
              <w:rPr>
                <w:sz w:val="24"/>
                <w:szCs w:val="24"/>
              </w:rPr>
              <w:t>/ R</w:t>
            </w:r>
          </w:p>
        </w:tc>
        <w:tc>
          <w:tcPr>
            <w:tcW w:w="428" w:type="pct"/>
            <w:vAlign w:val="center"/>
          </w:tcPr>
          <w:p w:rsidR="000E1EA2" w:rsidRPr="00A26FB7" w:rsidRDefault="000E1EA2" w:rsidP="000E1EA2">
            <w:pPr>
              <w:spacing w:after="120"/>
              <w:jc w:val="center"/>
              <w:rPr>
                <w:sz w:val="24"/>
                <w:szCs w:val="24"/>
              </w:rPr>
            </w:pPr>
            <w:r w:rsidRPr="00A26FB7">
              <w:rPr>
                <w:sz w:val="24"/>
                <w:szCs w:val="24"/>
              </w:rPr>
              <w:t>1</w:t>
            </w:r>
          </w:p>
        </w:tc>
      </w:tr>
      <w:tr w:rsidR="000E1EA2" w:rsidRPr="00A26FB7" w:rsidTr="000E1EA2">
        <w:tc>
          <w:tcPr>
            <w:tcW w:w="305" w:type="pct"/>
            <w:vAlign w:val="center"/>
          </w:tcPr>
          <w:p w:rsidR="000E1EA2" w:rsidRPr="00A26FB7" w:rsidRDefault="000E1EA2" w:rsidP="000E1EA2">
            <w:pPr>
              <w:spacing w:after="120"/>
              <w:jc w:val="center"/>
              <w:rPr>
                <w:sz w:val="24"/>
                <w:szCs w:val="24"/>
              </w:rPr>
            </w:pPr>
            <w:r w:rsidRPr="00A26FB7">
              <w:rPr>
                <w:sz w:val="24"/>
                <w:szCs w:val="24"/>
              </w:rPr>
              <w:t>4.</w:t>
            </w:r>
          </w:p>
        </w:tc>
        <w:tc>
          <w:tcPr>
            <w:tcW w:w="3717" w:type="pct"/>
          </w:tcPr>
          <w:p w:rsidR="000E1EA2" w:rsidRPr="00A26FB7" w:rsidRDefault="000E1EA2" w:rsidP="000E1EA2">
            <w:pPr>
              <w:spacing w:after="120"/>
              <w:jc w:val="both"/>
              <w:rPr>
                <w:sz w:val="24"/>
                <w:szCs w:val="24"/>
              </w:rPr>
            </w:pPr>
            <w:proofErr w:type="spellStart"/>
            <w:r w:rsidRPr="00A26FB7">
              <w:rPr>
                <w:i/>
                <w:iCs/>
                <w:sz w:val="24"/>
                <w:szCs w:val="24"/>
              </w:rPr>
              <w:t>Partheniumhysterophorus</w:t>
            </w:r>
            <w:proofErr w:type="spellEnd"/>
            <w:r w:rsidRPr="00A26FB7">
              <w:rPr>
                <w:sz w:val="24"/>
                <w:szCs w:val="24"/>
              </w:rPr>
              <w:t xml:space="preserve"> produces ________ health problem to human beings.</w:t>
            </w:r>
          </w:p>
        </w:tc>
        <w:tc>
          <w:tcPr>
            <w:tcW w:w="550" w:type="pct"/>
            <w:vAlign w:val="center"/>
          </w:tcPr>
          <w:p w:rsidR="000E1EA2" w:rsidRPr="00A26FB7" w:rsidRDefault="000E1EA2" w:rsidP="000E1EA2">
            <w:pPr>
              <w:spacing w:after="120"/>
              <w:jc w:val="center"/>
              <w:rPr>
                <w:sz w:val="24"/>
                <w:szCs w:val="24"/>
              </w:rPr>
            </w:pPr>
            <w:r w:rsidRPr="00A26FB7">
              <w:rPr>
                <w:sz w:val="24"/>
                <w:szCs w:val="24"/>
              </w:rPr>
              <w:t>CO1</w:t>
            </w:r>
            <w:r>
              <w:rPr>
                <w:sz w:val="24"/>
                <w:szCs w:val="24"/>
              </w:rPr>
              <w:t xml:space="preserve"> </w:t>
            </w:r>
            <w:r w:rsidRPr="00A26FB7">
              <w:rPr>
                <w:sz w:val="24"/>
                <w:szCs w:val="24"/>
              </w:rPr>
              <w:t>/ R</w:t>
            </w:r>
          </w:p>
        </w:tc>
        <w:tc>
          <w:tcPr>
            <w:tcW w:w="428" w:type="pct"/>
            <w:vAlign w:val="center"/>
          </w:tcPr>
          <w:p w:rsidR="000E1EA2" w:rsidRPr="00A26FB7" w:rsidRDefault="000E1EA2" w:rsidP="000E1EA2">
            <w:pPr>
              <w:spacing w:after="120"/>
              <w:jc w:val="center"/>
              <w:rPr>
                <w:sz w:val="24"/>
                <w:szCs w:val="24"/>
              </w:rPr>
            </w:pPr>
            <w:r w:rsidRPr="00A26FB7">
              <w:rPr>
                <w:sz w:val="24"/>
                <w:szCs w:val="24"/>
              </w:rPr>
              <w:t>1</w:t>
            </w:r>
          </w:p>
        </w:tc>
      </w:tr>
      <w:tr w:rsidR="000E1EA2" w:rsidRPr="00A26FB7" w:rsidTr="000E1EA2">
        <w:tc>
          <w:tcPr>
            <w:tcW w:w="305" w:type="pct"/>
            <w:vAlign w:val="center"/>
          </w:tcPr>
          <w:p w:rsidR="000E1EA2" w:rsidRPr="00A26FB7" w:rsidRDefault="000E1EA2" w:rsidP="000E1EA2">
            <w:pPr>
              <w:spacing w:after="120"/>
              <w:jc w:val="center"/>
              <w:rPr>
                <w:sz w:val="24"/>
                <w:szCs w:val="24"/>
              </w:rPr>
            </w:pPr>
            <w:r w:rsidRPr="00A26FB7">
              <w:rPr>
                <w:sz w:val="24"/>
                <w:szCs w:val="24"/>
              </w:rPr>
              <w:t>5.</w:t>
            </w:r>
          </w:p>
        </w:tc>
        <w:tc>
          <w:tcPr>
            <w:tcW w:w="3717" w:type="pct"/>
          </w:tcPr>
          <w:p w:rsidR="000E1EA2" w:rsidRPr="00A26FB7" w:rsidRDefault="000E1EA2" w:rsidP="000E1EA2">
            <w:pPr>
              <w:spacing w:after="120"/>
              <w:jc w:val="both"/>
              <w:rPr>
                <w:sz w:val="24"/>
                <w:szCs w:val="24"/>
              </w:rPr>
            </w:pPr>
            <w:proofErr w:type="spellStart"/>
            <w:r w:rsidRPr="00A26FB7">
              <w:rPr>
                <w:i/>
                <w:iCs/>
                <w:sz w:val="24"/>
                <w:szCs w:val="24"/>
              </w:rPr>
              <w:t>Echinochloacolonum</w:t>
            </w:r>
            <w:proofErr w:type="spellEnd"/>
            <w:r w:rsidRPr="00A26FB7">
              <w:rPr>
                <w:sz w:val="24"/>
                <w:szCs w:val="24"/>
              </w:rPr>
              <w:t xml:space="preserve"> is an example for ______crop associated weed.</w:t>
            </w:r>
          </w:p>
        </w:tc>
        <w:tc>
          <w:tcPr>
            <w:tcW w:w="550" w:type="pct"/>
            <w:vAlign w:val="center"/>
          </w:tcPr>
          <w:p w:rsidR="000E1EA2" w:rsidRPr="00A26FB7" w:rsidRDefault="000E1EA2" w:rsidP="000E1EA2">
            <w:pPr>
              <w:spacing w:after="120"/>
              <w:jc w:val="center"/>
              <w:rPr>
                <w:sz w:val="24"/>
                <w:szCs w:val="24"/>
              </w:rPr>
            </w:pPr>
            <w:r w:rsidRPr="00A26FB7">
              <w:rPr>
                <w:sz w:val="24"/>
                <w:szCs w:val="24"/>
              </w:rPr>
              <w:t>CO2</w:t>
            </w:r>
            <w:r>
              <w:rPr>
                <w:sz w:val="24"/>
                <w:szCs w:val="24"/>
              </w:rPr>
              <w:t xml:space="preserve"> </w:t>
            </w:r>
            <w:r w:rsidRPr="00A26FB7">
              <w:rPr>
                <w:sz w:val="24"/>
                <w:szCs w:val="24"/>
              </w:rPr>
              <w:t>/ R</w:t>
            </w:r>
          </w:p>
        </w:tc>
        <w:tc>
          <w:tcPr>
            <w:tcW w:w="428" w:type="pct"/>
            <w:vAlign w:val="center"/>
          </w:tcPr>
          <w:p w:rsidR="000E1EA2" w:rsidRPr="00A26FB7" w:rsidRDefault="000E1EA2" w:rsidP="000E1EA2">
            <w:pPr>
              <w:spacing w:after="120"/>
              <w:jc w:val="center"/>
              <w:rPr>
                <w:sz w:val="24"/>
                <w:szCs w:val="24"/>
              </w:rPr>
            </w:pPr>
            <w:r w:rsidRPr="00A26FB7">
              <w:rPr>
                <w:sz w:val="24"/>
                <w:szCs w:val="24"/>
              </w:rPr>
              <w:t>1</w:t>
            </w:r>
          </w:p>
        </w:tc>
      </w:tr>
      <w:tr w:rsidR="000E1EA2" w:rsidRPr="00A26FB7" w:rsidTr="000E1EA2">
        <w:tc>
          <w:tcPr>
            <w:tcW w:w="305" w:type="pct"/>
            <w:vAlign w:val="center"/>
          </w:tcPr>
          <w:p w:rsidR="000E1EA2" w:rsidRPr="00A26FB7" w:rsidRDefault="000E1EA2" w:rsidP="000E1EA2">
            <w:pPr>
              <w:spacing w:after="120"/>
              <w:jc w:val="center"/>
              <w:rPr>
                <w:sz w:val="24"/>
                <w:szCs w:val="24"/>
              </w:rPr>
            </w:pPr>
            <w:r w:rsidRPr="00A26FB7">
              <w:rPr>
                <w:sz w:val="24"/>
                <w:szCs w:val="24"/>
              </w:rPr>
              <w:t>6.</w:t>
            </w:r>
          </w:p>
        </w:tc>
        <w:tc>
          <w:tcPr>
            <w:tcW w:w="3717" w:type="pct"/>
          </w:tcPr>
          <w:p w:rsidR="000E1EA2" w:rsidRPr="00A26FB7" w:rsidRDefault="000E1EA2" w:rsidP="000E1EA2">
            <w:pPr>
              <w:spacing w:after="120"/>
              <w:jc w:val="both"/>
              <w:rPr>
                <w:sz w:val="24"/>
                <w:szCs w:val="24"/>
              </w:rPr>
            </w:pPr>
            <w:proofErr w:type="spellStart"/>
            <w:r w:rsidRPr="00A26FB7">
              <w:rPr>
                <w:i/>
                <w:iCs/>
                <w:sz w:val="24"/>
                <w:szCs w:val="24"/>
              </w:rPr>
              <w:t>Amaranthusviridis</w:t>
            </w:r>
            <w:proofErr w:type="spellEnd"/>
            <w:r w:rsidRPr="00A26FB7">
              <w:rPr>
                <w:sz w:val="24"/>
                <w:szCs w:val="24"/>
              </w:rPr>
              <w:t xml:space="preserve"> is an annual weed. (TRUE/FALSE)</w:t>
            </w:r>
          </w:p>
        </w:tc>
        <w:tc>
          <w:tcPr>
            <w:tcW w:w="550" w:type="pct"/>
            <w:vAlign w:val="center"/>
          </w:tcPr>
          <w:p w:rsidR="000E1EA2" w:rsidRPr="00A26FB7" w:rsidRDefault="000E1EA2" w:rsidP="000E1EA2">
            <w:pPr>
              <w:spacing w:after="120"/>
              <w:jc w:val="center"/>
              <w:rPr>
                <w:sz w:val="24"/>
                <w:szCs w:val="24"/>
              </w:rPr>
            </w:pPr>
            <w:r w:rsidRPr="00A26FB7">
              <w:rPr>
                <w:sz w:val="24"/>
                <w:szCs w:val="24"/>
              </w:rPr>
              <w:t>CO2</w:t>
            </w:r>
            <w:r>
              <w:rPr>
                <w:sz w:val="24"/>
                <w:szCs w:val="24"/>
              </w:rPr>
              <w:t xml:space="preserve"> </w:t>
            </w:r>
            <w:r w:rsidRPr="00A26FB7">
              <w:rPr>
                <w:sz w:val="24"/>
                <w:szCs w:val="24"/>
              </w:rPr>
              <w:t>/ R</w:t>
            </w:r>
          </w:p>
        </w:tc>
        <w:tc>
          <w:tcPr>
            <w:tcW w:w="428" w:type="pct"/>
            <w:vAlign w:val="center"/>
          </w:tcPr>
          <w:p w:rsidR="000E1EA2" w:rsidRPr="00A26FB7" w:rsidRDefault="000E1EA2" w:rsidP="000E1EA2">
            <w:pPr>
              <w:spacing w:after="120"/>
              <w:jc w:val="center"/>
              <w:rPr>
                <w:sz w:val="24"/>
                <w:szCs w:val="24"/>
              </w:rPr>
            </w:pPr>
            <w:r w:rsidRPr="00A26FB7">
              <w:rPr>
                <w:sz w:val="24"/>
                <w:szCs w:val="24"/>
              </w:rPr>
              <w:t>1</w:t>
            </w:r>
          </w:p>
        </w:tc>
      </w:tr>
      <w:tr w:rsidR="000E1EA2" w:rsidRPr="00A26FB7" w:rsidTr="000E1EA2">
        <w:tc>
          <w:tcPr>
            <w:tcW w:w="305" w:type="pct"/>
            <w:vAlign w:val="center"/>
          </w:tcPr>
          <w:p w:rsidR="000E1EA2" w:rsidRPr="00A26FB7" w:rsidRDefault="000E1EA2" w:rsidP="000E1EA2">
            <w:pPr>
              <w:spacing w:after="120"/>
              <w:jc w:val="center"/>
              <w:rPr>
                <w:sz w:val="24"/>
                <w:szCs w:val="24"/>
              </w:rPr>
            </w:pPr>
            <w:r w:rsidRPr="00A26FB7">
              <w:rPr>
                <w:sz w:val="24"/>
                <w:szCs w:val="24"/>
              </w:rPr>
              <w:t>7.</w:t>
            </w:r>
          </w:p>
        </w:tc>
        <w:tc>
          <w:tcPr>
            <w:tcW w:w="3717" w:type="pct"/>
          </w:tcPr>
          <w:p w:rsidR="000E1EA2" w:rsidRPr="00A26FB7" w:rsidRDefault="000E1EA2" w:rsidP="000E1EA2">
            <w:pPr>
              <w:spacing w:after="120"/>
              <w:jc w:val="both"/>
              <w:rPr>
                <w:sz w:val="24"/>
                <w:szCs w:val="24"/>
              </w:rPr>
            </w:pPr>
            <w:proofErr w:type="spellStart"/>
            <w:r w:rsidRPr="00A26FB7">
              <w:rPr>
                <w:i/>
                <w:iCs/>
                <w:sz w:val="24"/>
                <w:szCs w:val="24"/>
              </w:rPr>
              <w:t>Cynodondactylon</w:t>
            </w:r>
            <w:r w:rsidRPr="00A26FB7">
              <w:rPr>
                <w:sz w:val="24"/>
                <w:szCs w:val="24"/>
              </w:rPr>
              <w:t>has</w:t>
            </w:r>
            <w:proofErr w:type="spellEnd"/>
            <w:r w:rsidRPr="00A26FB7">
              <w:rPr>
                <w:sz w:val="24"/>
                <w:szCs w:val="24"/>
              </w:rPr>
              <w:t xml:space="preserve"> horizontal creeping stem above the ground called _____.</w:t>
            </w:r>
          </w:p>
        </w:tc>
        <w:tc>
          <w:tcPr>
            <w:tcW w:w="550" w:type="pct"/>
            <w:vAlign w:val="center"/>
          </w:tcPr>
          <w:p w:rsidR="000E1EA2" w:rsidRPr="00A26FB7" w:rsidRDefault="000E1EA2" w:rsidP="000E1EA2">
            <w:pPr>
              <w:spacing w:after="120"/>
              <w:jc w:val="center"/>
              <w:rPr>
                <w:sz w:val="24"/>
                <w:szCs w:val="24"/>
              </w:rPr>
            </w:pPr>
            <w:r w:rsidRPr="00A26FB7">
              <w:rPr>
                <w:sz w:val="24"/>
                <w:szCs w:val="24"/>
              </w:rPr>
              <w:t>CO2</w:t>
            </w:r>
            <w:r>
              <w:rPr>
                <w:sz w:val="24"/>
                <w:szCs w:val="24"/>
              </w:rPr>
              <w:t xml:space="preserve"> </w:t>
            </w:r>
            <w:r w:rsidRPr="00A26FB7">
              <w:rPr>
                <w:sz w:val="24"/>
                <w:szCs w:val="24"/>
              </w:rPr>
              <w:t>/ R</w:t>
            </w:r>
          </w:p>
        </w:tc>
        <w:tc>
          <w:tcPr>
            <w:tcW w:w="428" w:type="pct"/>
            <w:vAlign w:val="center"/>
          </w:tcPr>
          <w:p w:rsidR="000E1EA2" w:rsidRPr="00A26FB7" w:rsidRDefault="000E1EA2" w:rsidP="000E1EA2">
            <w:pPr>
              <w:spacing w:after="120"/>
              <w:jc w:val="center"/>
              <w:rPr>
                <w:sz w:val="24"/>
                <w:szCs w:val="24"/>
              </w:rPr>
            </w:pPr>
            <w:r w:rsidRPr="00A26FB7">
              <w:rPr>
                <w:sz w:val="24"/>
                <w:szCs w:val="24"/>
              </w:rPr>
              <w:t>1</w:t>
            </w:r>
          </w:p>
        </w:tc>
      </w:tr>
      <w:tr w:rsidR="000E1EA2" w:rsidRPr="00A26FB7" w:rsidTr="000E1EA2">
        <w:tc>
          <w:tcPr>
            <w:tcW w:w="305" w:type="pct"/>
            <w:vAlign w:val="center"/>
          </w:tcPr>
          <w:p w:rsidR="000E1EA2" w:rsidRPr="00A26FB7" w:rsidRDefault="000E1EA2" w:rsidP="000E1EA2">
            <w:pPr>
              <w:spacing w:after="120"/>
              <w:jc w:val="center"/>
              <w:rPr>
                <w:sz w:val="24"/>
                <w:szCs w:val="24"/>
              </w:rPr>
            </w:pPr>
            <w:r w:rsidRPr="00A26FB7">
              <w:rPr>
                <w:sz w:val="24"/>
                <w:szCs w:val="24"/>
              </w:rPr>
              <w:t>8.</w:t>
            </w:r>
          </w:p>
        </w:tc>
        <w:tc>
          <w:tcPr>
            <w:tcW w:w="3717" w:type="pct"/>
          </w:tcPr>
          <w:p w:rsidR="000E1EA2" w:rsidRPr="00A26FB7" w:rsidRDefault="000E1EA2" w:rsidP="000E1EA2">
            <w:pPr>
              <w:spacing w:after="120"/>
              <w:jc w:val="both"/>
              <w:rPr>
                <w:sz w:val="24"/>
                <w:szCs w:val="24"/>
              </w:rPr>
            </w:pPr>
            <w:r w:rsidRPr="00A26FB7">
              <w:rPr>
                <w:sz w:val="24"/>
                <w:szCs w:val="24"/>
              </w:rPr>
              <w:t>________ is an example for irrigated land weed.</w:t>
            </w:r>
          </w:p>
        </w:tc>
        <w:tc>
          <w:tcPr>
            <w:tcW w:w="550" w:type="pct"/>
            <w:vAlign w:val="center"/>
          </w:tcPr>
          <w:p w:rsidR="000E1EA2" w:rsidRPr="00A26FB7" w:rsidRDefault="000E1EA2" w:rsidP="000E1EA2">
            <w:pPr>
              <w:spacing w:after="120"/>
              <w:jc w:val="center"/>
              <w:rPr>
                <w:sz w:val="24"/>
                <w:szCs w:val="24"/>
              </w:rPr>
            </w:pPr>
            <w:r w:rsidRPr="00A26FB7">
              <w:rPr>
                <w:sz w:val="24"/>
                <w:szCs w:val="24"/>
              </w:rPr>
              <w:t>CO2</w:t>
            </w:r>
            <w:r>
              <w:rPr>
                <w:sz w:val="24"/>
                <w:szCs w:val="24"/>
              </w:rPr>
              <w:t xml:space="preserve"> </w:t>
            </w:r>
            <w:r w:rsidRPr="00A26FB7">
              <w:rPr>
                <w:sz w:val="24"/>
                <w:szCs w:val="24"/>
              </w:rPr>
              <w:t>/ R</w:t>
            </w:r>
          </w:p>
        </w:tc>
        <w:tc>
          <w:tcPr>
            <w:tcW w:w="428" w:type="pct"/>
            <w:vAlign w:val="center"/>
          </w:tcPr>
          <w:p w:rsidR="000E1EA2" w:rsidRPr="00A26FB7" w:rsidRDefault="000E1EA2" w:rsidP="000E1EA2">
            <w:pPr>
              <w:spacing w:after="120"/>
              <w:jc w:val="center"/>
              <w:rPr>
                <w:sz w:val="24"/>
                <w:szCs w:val="24"/>
              </w:rPr>
            </w:pPr>
            <w:r w:rsidRPr="00A26FB7">
              <w:rPr>
                <w:sz w:val="24"/>
                <w:szCs w:val="24"/>
              </w:rPr>
              <w:t>1</w:t>
            </w:r>
          </w:p>
        </w:tc>
      </w:tr>
      <w:tr w:rsidR="000E1EA2" w:rsidRPr="00A26FB7" w:rsidTr="000E1EA2">
        <w:tc>
          <w:tcPr>
            <w:tcW w:w="305" w:type="pct"/>
            <w:vAlign w:val="center"/>
          </w:tcPr>
          <w:p w:rsidR="000E1EA2" w:rsidRPr="00A26FB7" w:rsidRDefault="000E1EA2" w:rsidP="000E1EA2">
            <w:pPr>
              <w:jc w:val="center"/>
              <w:rPr>
                <w:sz w:val="24"/>
                <w:szCs w:val="24"/>
              </w:rPr>
            </w:pPr>
            <w:r w:rsidRPr="00A26FB7">
              <w:rPr>
                <w:sz w:val="24"/>
                <w:szCs w:val="24"/>
              </w:rPr>
              <w:t>9.</w:t>
            </w:r>
          </w:p>
        </w:tc>
        <w:tc>
          <w:tcPr>
            <w:tcW w:w="3717" w:type="pct"/>
          </w:tcPr>
          <w:p w:rsidR="000E1EA2" w:rsidRPr="00A26FB7" w:rsidRDefault="000E1EA2" w:rsidP="000E1EA2">
            <w:pPr>
              <w:jc w:val="both"/>
              <w:rPr>
                <w:sz w:val="24"/>
                <w:szCs w:val="24"/>
              </w:rPr>
            </w:pPr>
            <w:r w:rsidRPr="00A26FB7">
              <w:rPr>
                <w:sz w:val="24"/>
                <w:szCs w:val="24"/>
              </w:rPr>
              <w:t>Using clean crop seeds free from weed seeds for sowing is the _______ method of weed control.</w:t>
            </w:r>
          </w:p>
        </w:tc>
        <w:tc>
          <w:tcPr>
            <w:tcW w:w="550" w:type="pct"/>
            <w:vAlign w:val="center"/>
          </w:tcPr>
          <w:p w:rsidR="000E1EA2" w:rsidRPr="00A26FB7" w:rsidRDefault="000E1EA2" w:rsidP="000E1EA2">
            <w:pPr>
              <w:jc w:val="center"/>
              <w:rPr>
                <w:sz w:val="24"/>
                <w:szCs w:val="24"/>
              </w:rPr>
            </w:pPr>
            <w:r w:rsidRPr="00A26FB7">
              <w:rPr>
                <w:sz w:val="24"/>
                <w:szCs w:val="24"/>
              </w:rPr>
              <w:t>CO3</w:t>
            </w:r>
            <w:r>
              <w:rPr>
                <w:sz w:val="24"/>
                <w:szCs w:val="24"/>
              </w:rPr>
              <w:t xml:space="preserve"> </w:t>
            </w:r>
            <w:r w:rsidRPr="00A26FB7">
              <w:rPr>
                <w:sz w:val="24"/>
                <w:szCs w:val="24"/>
              </w:rPr>
              <w:t>/ R</w:t>
            </w:r>
          </w:p>
        </w:tc>
        <w:tc>
          <w:tcPr>
            <w:tcW w:w="428" w:type="pct"/>
            <w:vAlign w:val="center"/>
          </w:tcPr>
          <w:p w:rsidR="000E1EA2" w:rsidRPr="00A26FB7" w:rsidRDefault="000E1EA2" w:rsidP="000E1EA2">
            <w:pPr>
              <w:jc w:val="center"/>
              <w:rPr>
                <w:sz w:val="24"/>
                <w:szCs w:val="24"/>
              </w:rPr>
            </w:pPr>
            <w:r w:rsidRPr="00A26FB7">
              <w:rPr>
                <w:sz w:val="24"/>
                <w:szCs w:val="24"/>
              </w:rPr>
              <w:t>1</w:t>
            </w:r>
          </w:p>
        </w:tc>
      </w:tr>
      <w:tr w:rsidR="000E1EA2" w:rsidRPr="00A26FB7" w:rsidTr="000E1EA2">
        <w:tc>
          <w:tcPr>
            <w:tcW w:w="305" w:type="pct"/>
            <w:vAlign w:val="center"/>
          </w:tcPr>
          <w:p w:rsidR="000E1EA2" w:rsidRPr="00A26FB7" w:rsidRDefault="000E1EA2" w:rsidP="000E1EA2">
            <w:pPr>
              <w:spacing w:after="120"/>
              <w:jc w:val="center"/>
              <w:rPr>
                <w:sz w:val="24"/>
                <w:szCs w:val="24"/>
              </w:rPr>
            </w:pPr>
            <w:r w:rsidRPr="00A26FB7">
              <w:rPr>
                <w:sz w:val="24"/>
                <w:szCs w:val="24"/>
              </w:rPr>
              <w:t>10.</w:t>
            </w:r>
          </w:p>
        </w:tc>
        <w:tc>
          <w:tcPr>
            <w:tcW w:w="3717" w:type="pct"/>
          </w:tcPr>
          <w:p w:rsidR="000E1EA2" w:rsidRPr="00A26FB7" w:rsidRDefault="000E1EA2" w:rsidP="000E1EA2">
            <w:pPr>
              <w:spacing w:after="120"/>
              <w:jc w:val="both"/>
              <w:rPr>
                <w:sz w:val="24"/>
                <w:szCs w:val="24"/>
              </w:rPr>
            </w:pPr>
            <w:r w:rsidRPr="00A26FB7">
              <w:rPr>
                <w:sz w:val="24"/>
                <w:szCs w:val="24"/>
              </w:rPr>
              <w:t>Tillage and hoeing are the ___</w:t>
            </w:r>
            <w:r>
              <w:rPr>
                <w:sz w:val="24"/>
                <w:szCs w:val="24"/>
              </w:rPr>
              <w:t>___</w:t>
            </w:r>
            <w:r w:rsidRPr="00A26FB7">
              <w:rPr>
                <w:sz w:val="24"/>
                <w:szCs w:val="24"/>
              </w:rPr>
              <w:t>____ method of weed control.</w:t>
            </w:r>
          </w:p>
        </w:tc>
        <w:tc>
          <w:tcPr>
            <w:tcW w:w="550" w:type="pct"/>
            <w:vAlign w:val="center"/>
          </w:tcPr>
          <w:p w:rsidR="000E1EA2" w:rsidRPr="00A26FB7" w:rsidRDefault="000E1EA2" w:rsidP="000E1EA2">
            <w:pPr>
              <w:spacing w:after="120"/>
              <w:jc w:val="center"/>
              <w:rPr>
                <w:sz w:val="24"/>
                <w:szCs w:val="24"/>
              </w:rPr>
            </w:pPr>
            <w:r w:rsidRPr="00A26FB7">
              <w:rPr>
                <w:sz w:val="24"/>
                <w:szCs w:val="24"/>
              </w:rPr>
              <w:t>CO3</w:t>
            </w:r>
            <w:r>
              <w:rPr>
                <w:sz w:val="24"/>
                <w:szCs w:val="24"/>
              </w:rPr>
              <w:t xml:space="preserve"> </w:t>
            </w:r>
            <w:r w:rsidRPr="00A26FB7">
              <w:rPr>
                <w:sz w:val="24"/>
                <w:szCs w:val="24"/>
              </w:rPr>
              <w:t>/ R</w:t>
            </w:r>
          </w:p>
        </w:tc>
        <w:tc>
          <w:tcPr>
            <w:tcW w:w="428" w:type="pct"/>
            <w:vAlign w:val="center"/>
          </w:tcPr>
          <w:p w:rsidR="000E1EA2" w:rsidRPr="00A26FB7" w:rsidRDefault="000E1EA2" w:rsidP="000E1EA2">
            <w:pPr>
              <w:spacing w:after="120"/>
              <w:jc w:val="center"/>
              <w:rPr>
                <w:sz w:val="24"/>
                <w:szCs w:val="24"/>
              </w:rPr>
            </w:pPr>
            <w:r w:rsidRPr="00A26FB7">
              <w:rPr>
                <w:sz w:val="24"/>
                <w:szCs w:val="24"/>
              </w:rPr>
              <w:t>1</w:t>
            </w:r>
          </w:p>
        </w:tc>
      </w:tr>
      <w:tr w:rsidR="000E1EA2" w:rsidRPr="00A26FB7" w:rsidTr="000E1EA2">
        <w:tc>
          <w:tcPr>
            <w:tcW w:w="305" w:type="pct"/>
            <w:vAlign w:val="center"/>
          </w:tcPr>
          <w:p w:rsidR="000E1EA2" w:rsidRPr="00A26FB7" w:rsidRDefault="000E1EA2" w:rsidP="000E1EA2">
            <w:pPr>
              <w:jc w:val="center"/>
              <w:rPr>
                <w:sz w:val="24"/>
                <w:szCs w:val="24"/>
              </w:rPr>
            </w:pPr>
            <w:r w:rsidRPr="00A26FB7">
              <w:rPr>
                <w:sz w:val="24"/>
                <w:szCs w:val="24"/>
              </w:rPr>
              <w:t>11.</w:t>
            </w:r>
          </w:p>
        </w:tc>
        <w:tc>
          <w:tcPr>
            <w:tcW w:w="3717" w:type="pct"/>
          </w:tcPr>
          <w:p w:rsidR="000E1EA2" w:rsidRPr="00A26FB7" w:rsidRDefault="000E1EA2" w:rsidP="000E1EA2">
            <w:pPr>
              <w:jc w:val="both"/>
              <w:rPr>
                <w:sz w:val="24"/>
                <w:szCs w:val="24"/>
              </w:rPr>
            </w:pPr>
            <w:r w:rsidRPr="00A26FB7">
              <w:rPr>
                <w:sz w:val="24"/>
                <w:szCs w:val="24"/>
              </w:rPr>
              <w:t>_____</w:t>
            </w:r>
            <w:r>
              <w:rPr>
                <w:sz w:val="24"/>
                <w:szCs w:val="24"/>
              </w:rPr>
              <w:t>___</w:t>
            </w:r>
            <w:r w:rsidRPr="00A26FB7">
              <w:rPr>
                <w:sz w:val="24"/>
                <w:szCs w:val="24"/>
              </w:rPr>
              <w:t xml:space="preserve">_ </w:t>
            </w:r>
            <w:proofErr w:type="gramStart"/>
            <w:r w:rsidRPr="00A26FB7">
              <w:rPr>
                <w:sz w:val="24"/>
                <w:szCs w:val="24"/>
              </w:rPr>
              <w:t>method</w:t>
            </w:r>
            <w:proofErr w:type="gramEnd"/>
            <w:r w:rsidRPr="00A26FB7">
              <w:rPr>
                <w:sz w:val="24"/>
                <w:szCs w:val="24"/>
              </w:rPr>
              <w:t xml:space="preserve"> of weed control is very useful in the case of perennial weeds to remove the underground propagating parts of weeds from the deeper layer of the soil.</w:t>
            </w:r>
          </w:p>
        </w:tc>
        <w:tc>
          <w:tcPr>
            <w:tcW w:w="550" w:type="pct"/>
            <w:vAlign w:val="center"/>
          </w:tcPr>
          <w:p w:rsidR="000E1EA2" w:rsidRPr="00A26FB7" w:rsidRDefault="000E1EA2" w:rsidP="000E1EA2">
            <w:pPr>
              <w:jc w:val="center"/>
              <w:rPr>
                <w:sz w:val="24"/>
                <w:szCs w:val="24"/>
              </w:rPr>
            </w:pPr>
            <w:r w:rsidRPr="00A26FB7">
              <w:rPr>
                <w:sz w:val="24"/>
                <w:szCs w:val="24"/>
              </w:rPr>
              <w:t>CO3</w:t>
            </w:r>
            <w:r>
              <w:rPr>
                <w:sz w:val="24"/>
                <w:szCs w:val="24"/>
              </w:rPr>
              <w:t xml:space="preserve"> </w:t>
            </w:r>
            <w:r w:rsidRPr="00A26FB7">
              <w:rPr>
                <w:sz w:val="24"/>
                <w:szCs w:val="24"/>
              </w:rPr>
              <w:t>/ R</w:t>
            </w:r>
          </w:p>
        </w:tc>
        <w:tc>
          <w:tcPr>
            <w:tcW w:w="428" w:type="pct"/>
            <w:vAlign w:val="center"/>
          </w:tcPr>
          <w:p w:rsidR="000E1EA2" w:rsidRPr="00A26FB7" w:rsidRDefault="000E1EA2" w:rsidP="000E1EA2">
            <w:pPr>
              <w:jc w:val="center"/>
              <w:rPr>
                <w:sz w:val="24"/>
                <w:szCs w:val="24"/>
              </w:rPr>
            </w:pPr>
            <w:r w:rsidRPr="00A26FB7">
              <w:rPr>
                <w:sz w:val="24"/>
                <w:szCs w:val="24"/>
              </w:rPr>
              <w:t>1</w:t>
            </w:r>
          </w:p>
        </w:tc>
      </w:tr>
      <w:tr w:rsidR="000E1EA2" w:rsidRPr="00A26FB7" w:rsidTr="000E1EA2">
        <w:tc>
          <w:tcPr>
            <w:tcW w:w="305" w:type="pct"/>
            <w:vAlign w:val="center"/>
          </w:tcPr>
          <w:p w:rsidR="000E1EA2" w:rsidRPr="00A26FB7" w:rsidRDefault="000E1EA2" w:rsidP="000E1EA2">
            <w:pPr>
              <w:jc w:val="center"/>
              <w:rPr>
                <w:sz w:val="24"/>
                <w:szCs w:val="24"/>
              </w:rPr>
            </w:pPr>
            <w:r w:rsidRPr="00A26FB7">
              <w:rPr>
                <w:sz w:val="24"/>
                <w:szCs w:val="24"/>
              </w:rPr>
              <w:t>12.</w:t>
            </w:r>
          </w:p>
        </w:tc>
        <w:tc>
          <w:tcPr>
            <w:tcW w:w="3717" w:type="pct"/>
          </w:tcPr>
          <w:p w:rsidR="000E1EA2" w:rsidRPr="00A26FB7" w:rsidRDefault="000E1EA2" w:rsidP="000E1EA2">
            <w:pPr>
              <w:jc w:val="both"/>
              <w:rPr>
                <w:sz w:val="24"/>
                <w:szCs w:val="24"/>
              </w:rPr>
            </w:pPr>
            <w:r w:rsidRPr="00A26FB7">
              <w:rPr>
                <w:sz w:val="24"/>
                <w:szCs w:val="24"/>
              </w:rPr>
              <w:t>____</w:t>
            </w:r>
            <w:r>
              <w:rPr>
                <w:sz w:val="24"/>
                <w:szCs w:val="24"/>
              </w:rPr>
              <w:t>___</w:t>
            </w:r>
            <w:r w:rsidRPr="00A26FB7">
              <w:rPr>
                <w:sz w:val="24"/>
                <w:szCs w:val="24"/>
              </w:rPr>
              <w:t xml:space="preserve">__ </w:t>
            </w:r>
            <w:proofErr w:type="gramStart"/>
            <w:r w:rsidRPr="00A26FB7">
              <w:rPr>
                <w:sz w:val="24"/>
                <w:szCs w:val="24"/>
              </w:rPr>
              <w:t>tillage</w:t>
            </w:r>
            <w:proofErr w:type="gramEnd"/>
            <w:r w:rsidRPr="00A26FB7">
              <w:rPr>
                <w:sz w:val="24"/>
                <w:szCs w:val="24"/>
              </w:rPr>
              <w:t xml:space="preserve"> is one of the effective cultural methods to check the growth of perennial weed population in crop cultivation.</w:t>
            </w:r>
          </w:p>
        </w:tc>
        <w:tc>
          <w:tcPr>
            <w:tcW w:w="550" w:type="pct"/>
            <w:vAlign w:val="center"/>
          </w:tcPr>
          <w:p w:rsidR="000E1EA2" w:rsidRPr="00A26FB7" w:rsidRDefault="000E1EA2" w:rsidP="000E1EA2">
            <w:pPr>
              <w:jc w:val="center"/>
              <w:rPr>
                <w:sz w:val="24"/>
                <w:szCs w:val="24"/>
              </w:rPr>
            </w:pPr>
            <w:r w:rsidRPr="00A26FB7">
              <w:rPr>
                <w:sz w:val="24"/>
                <w:szCs w:val="24"/>
              </w:rPr>
              <w:t>CO3</w:t>
            </w:r>
            <w:r>
              <w:rPr>
                <w:sz w:val="24"/>
                <w:szCs w:val="24"/>
              </w:rPr>
              <w:t xml:space="preserve"> </w:t>
            </w:r>
            <w:r w:rsidRPr="00A26FB7">
              <w:rPr>
                <w:sz w:val="24"/>
                <w:szCs w:val="24"/>
              </w:rPr>
              <w:t>/ R</w:t>
            </w:r>
          </w:p>
        </w:tc>
        <w:tc>
          <w:tcPr>
            <w:tcW w:w="428" w:type="pct"/>
            <w:vAlign w:val="center"/>
          </w:tcPr>
          <w:p w:rsidR="000E1EA2" w:rsidRPr="00A26FB7" w:rsidRDefault="000E1EA2" w:rsidP="000E1EA2">
            <w:pPr>
              <w:jc w:val="center"/>
              <w:rPr>
                <w:sz w:val="24"/>
                <w:szCs w:val="24"/>
              </w:rPr>
            </w:pPr>
            <w:r w:rsidRPr="00A26FB7">
              <w:rPr>
                <w:sz w:val="24"/>
                <w:szCs w:val="24"/>
              </w:rPr>
              <w:t>1</w:t>
            </w:r>
          </w:p>
        </w:tc>
      </w:tr>
      <w:tr w:rsidR="000E1EA2" w:rsidRPr="00A26FB7" w:rsidTr="000E1EA2">
        <w:tc>
          <w:tcPr>
            <w:tcW w:w="305" w:type="pct"/>
            <w:vAlign w:val="center"/>
          </w:tcPr>
          <w:p w:rsidR="000E1EA2" w:rsidRPr="00A26FB7" w:rsidRDefault="000E1EA2" w:rsidP="000E1EA2">
            <w:pPr>
              <w:spacing w:after="120"/>
              <w:jc w:val="center"/>
              <w:rPr>
                <w:sz w:val="24"/>
                <w:szCs w:val="24"/>
              </w:rPr>
            </w:pPr>
            <w:r w:rsidRPr="00A26FB7">
              <w:rPr>
                <w:sz w:val="24"/>
                <w:szCs w:val="24"/>
              </w:rPr>
              <w:t>13.</w:t>
            </w:r>
          </w:p>
        </w:tc>
        <w:tc>
          <w:tcPr>
            <w:tcW w:w="3717" w:type="pct"/>
          </w:tcPr>
          <w:p w:rsidR="000E1EA2" w:rsidRPr="00A26FB7" w:rsidRDefault="000E1EA2" w:rsidP="000E1EA2">
            <w:pPr>
              <w:spacing w:after="120"/>
              <w:jc w:val="both"/>
              <w:rPr>
                <w:sz w:val="24"/>
                <w:szCs w:val="24"/>
              </w:rPr>
            </w:pPr>
            <w:r w:rsidRPr="00A26FB7">
              <w:rPr>
                <w:sz w:val="24"/>
                <w:szCs w:val="24"/>
              </w:rPr>
              <w:t>Define integrated weed management.</w:t>
            </w:r>
          </w:p>
        </w:tc>
        <w:tc>
          <w:tcPr>
            <w:tcW w:w="550" w:type="pct"/>
            <w:vAlign w:val="center"/>
          </w:tcPr>
          <w:p w:rsidR="000E1EA2" w:rsidRPr="00A26FB7" w:rsidRDefault="000E1EA2" w:rsidP="000E1EA2">
            <w:pPr>
              <w:spacing w:after="120"/>
              <w:jc w:val="center"/>
              <w:rPr>
                <w:sz w:val="24"/>
                <w:szCs w:val="24"/>
              </w:rPr>
            </w:pPr>
            <w:r w:rsidRPr="00A26FB7">
              <w:rPr>
                <w:sz w:val="24"/>
                <w:szCs w:val="24"/>
              </w:rPr>
              <w:t>CO4</w:t>
            </w:r>
            <w:r>
              <w:rPr>
                <w:sz w:val="24"/>
                <w:szCs w:val="24"/>
              </w:rPr>
              <w:t xml:space="preserve"> </w:t>
            </w:r>
            <w:r w:rsidRPr="00A26FB7">
              <w:rPr>
                <w:sz w:val="24"/>
                <w:szCs w:val="24"/>
              </w:rPr>
              <w:t>/ R</w:t>
            </w:r>
          </w:p>
        </w:tc>
        <w:tc>
          <w:tcPr>
            <w:tcW w:w="428" w:type="pct"/>
            <w:vAlign w:val="center"/>
          </w:tcPr>
          <w:p w:rsidR="000E1EA2" w:rsidRPr="00A26FB7" w:rsidRDefault="000E1EA2" w:rsidP="000E1EA2">
            <w:pPr>
              <w:spacing w:after="120"/>
              <w:jc w:val="center"/>
              <w:rPr>
                <w:sz w:val="24"/>
                <w:szCs w:val="24"/>
              </w:rPr>
            </w:pPr>
            <w:r w:rsidRPr="00A26FB7">
              <w:rPr>
                <w:sz w:val="24"/>
                <w:szCs w:val="24"/>
              </w:rPr>
              <w:t>1</w:t>
            </w:r>
          </w:p>
        </w:tc>
      </w:tr>
      <w:tr w:rsidR="000E1EA2" w:rsidRPr="00A26FB7" w:rsidTr="000E1EA2">
        <w:tc>
          <w:tcPr>
            <w:tcW w:w="305" w:type="pct"/>
            <w:vAlign w:val="center"/>
          </w:tcPr>
          <w:p w:rsidR="000E1EA2" w:rsidRPr="00A26FB7" w:rsidRDefault="000E1EA2" w:rsidP="000E1EA2">
            <w:pPr>
              <w:spacing w:after="120"/>
              <w:jc w:val="center"/>
              <w:rPr>
                <w:sz w:val="24"/>
                <w:szCs w:val="24"/>
              </w:rPr>
            </w:pPr>
            <w:r w:rsidRPr="00A26FB7">
              <w:rPr>
                <w:sz w:val="24"/>
                <w:szCs w:val="24"/>
              </w:rPr>
              <w:t>14.</w:t>
            </w:r>
          </w:p>
        </w:tc>
        <w:tc>
          <w:tcPr>
            <w:tcW w:w="3717" w:type="pct"/>
          </w:tcPr>
          <w:p w:rsidR="000E1EA2" w:rsidRPr="00A26FB7" w:rsidRDefault="000E1EA2" w:rsidP="000E1EA2">
            <w:pPr>
              <w:spacing w:after="120"/>
              <w:jc w:val="both"/>
              <w:rPr>
                <w:sz w:val="24"/>
                <w:szCs w:val="24"/>
              </w:rPr>
            </w:pPr>
            <w:r w:rsidRPr="00A26FB7">
              <w:rPr>
                <w:sz w:val="24"/>
                <w:szCs w:val="24"/>
              </w:rPr>
              <w:t xml:space="preserve">Define </w:t>
            </w:r>
            <w:proofErr w:type="spellStart"/>
            <w:r w:rsidRPr="00A26FB7">
              <w:rPr>
                <w:sz w:val="24"/>
                <w:szCs w:val="24"/>
              </w:rPr>
              <w:t>mycoherbicide</w:t>
            </w:r>
            <w:proofErr w:type="spellEnd"/>
            <w:r w:rsidRPr="00A26FB7">
              <w:rPr>
                <w:sz w:val="24"/>
                <w:szCs w:val="24"/>
              </w:rPr>
              <w:t>.</w:t>
            </w:r>
          </w:p>
        </w:tc>
        <w:tc>
          <w:tcPr>
            <w:tcW w:w="550" w:type="pct"/>
            <w:vAlign w:val="center"/>
          </w:tcPr>
          <w:p w:rsidR="000E1EA2" w:rsidRPr="00A26FB7" w:rsidRDefault="000E1EA2" w:rsidP="000E1EA2">
            <w:pPr>
              <w:spacing w:after="120"/>
              <w:jc w:val="center"/>
              <w:rPr>
                <w:sz w:val="24"/>
                <w:szCs w:val="24"/>
              </w:rPr>
            </w:pPr>
            <w:r w:rsidRPr="00A26FB7">
              <w:rPr>
                <w:sz w:val="24"/>
                <w:szCs w:val="24"/>
              </w:rPr>
              <w:t>CO4 / R</w:t>
            </w:r>
          </w:p>
        </w:tc>
        <w:tc>
          <w:tcPr>
            <w:tcW w:w="428" w:type="pct"/>
            <w:vAlign w:val="center"/>
          </w:tcPr>
          <w:p w:rsidR="000E1EA2" w:rsidRPr="00A26FB7" w:rsidRDefault="000E1EA2" w:rsidP="000E1EA2">
            <w:pPr>
              <w:spacing w:after="120"/>
              <w:jc w:val="center"/>
              <w:rPr>
                <w:sz w:val="24"/>
                <w:szCs w:val="24"/>
              </w:rPr>
            </w:pPr>
            <w:r w:rsidRPr="00A26FB7">
              <w:rPr>
                <w:sz w:val="24"/>
                <w:szCs w:val="24"/>
              </w:rPr>
              <w:t>1</w:t>
            </w:r>
          </w:p>
        </w:tc>
      </w:tr>
      <w:tr w:rsidR="000E1EA2" w:rsidRPr="00A26FB7" w:rsidTr="000E1EA2">
        <w:tc>
          <w:tcPr>
            <w:tcW w:w="305" w:type="pct"/>
            <w:vAlign w:val="center"/>
          </w:tcPr>
          <w:p w:rsidR="000E1EA2" w:rsidRPr="00A26FB7" w:rsidRDefault="000E1EA2" w:rsidP="000E1EA2">
            <w:pPr>
              <w:jc w:val="center"/>
              <w:rPr>
                <w:sz w:val="24"/>
                <w:szCs w:val="24"/>
              </w:rPr>
            </w:pPr>
            <w:r w:rsidRPr="00A26FB7">
              <w:rPr>
                <w:sz w:val="24"/>
                <w:szCs w:val="24"/>
              </w:rPr>
              <w:t>15.</w:t>
            </w:r>
          </w:p>
        </w:tc>
        <w:tc>
          <w:tcPr>
            <w:tcW w:w="3717" w:type="pct"/>
          </w:tcPr>
          <w:p w:rsidR="000E1EA2" w:rsidRPr="00A26FB7" w:rsidRDefault="000E1EA2" w:rsidP="000E1EA2">
            <w:pPr>
              <w:jc w:val="both"/>
              <w:rPr>
                <w:sz w:val="24"/>
                <w:szCs w:val="24"/>
              </w:rPr>
            </w:pPr>
            <w:r w:rsidRPr="00A26FB7">
              <w:rPr>
                <w:sz w:val="24"/>
                <w:szCs w:val="24"/>
              </w:rPr>
              <w:t xml:space="preserve">The larvae of </w:t>
            </w:r>
            <w:proofErr w:type="spellStart"/>
            <w:r w:rsidRPr="00A26FB7">
              <w:rPr>
                <w:i/>
                <w:iCs/>
                <w:sz w:val="24"/>
                <w:szCs w:val="24"/>
              </w:rPr>
              <w:t>Crocidosema</w:t>
            </w:r>
            <w:proofErr w:type="spellEnd"/>
            <w:r w:rsidRPr="00A26FB7">
              <w:rPr>
                <w:i/>
                <w:iCs/>
                <w:sz w:val="24"/>
                <w:szCs w:val="24"/>
              </w:rPr>
              <w:t xml:space="preserve"> lantana</w:t>
            </w:r>
            <w:r w:rsidRPr="00A26FB7">
              <w:rPr>
                <w:sz w:val="24"/>
                <w:szCs w:val="24"/>
              </w:rPr>
              <w:t xml:space="preserve"> (moth) is used to control _________ weed in biological control.</w:t>
            </w:r>
          </w:p>
        </w:tc>
        <w:tc>
          <w:tcPr>
            <w:tcW w:w="550" w:type="pct"/>
            <w:vAlign w:val="center"/>
          </w:tcPr>
          <w:p w:rsidR="000E1EA2" w:rsidRPr="00A26FB7" w:rsidRDefault="000E1EA2" w:rsidP="000E1EA2">
            <w:pPr>
              <w:jc w:val="center"/>
              <w:rPr>
                <w:sz w:val="24"/>
                <w:szCs w:val="24"/>
              </w:rPr>
            </w:pPr>
            <w:r w:rsidRPr="00A26FB7">
              <w:rPr>
                <w:sz w:val="24"/>
                <w:szCs w:val="24"/>
              </w:rPr>
              <w:t>CO4</w:t>
            </w:r>
            <w:r>
              <w:rPr>
                <w:sz w:val="24"/>
                <w:szCs w:val="24"/>
              </w:rPr>
              <w:t xml:space="preserve"> </w:t>
            </w:r>
            <w:r w:rsidRPr="00A26FB7">
              <w:rPr>
                <w:sz w:val="24"/>
                <w:szCs w:val="24"/>
              </w:rPr>
              <w:t>/ R</w:t>
            </w:r>
          </w:p>
        </w:tc>
        <w:tc>
          <w:tcPr>
            <w:tcW w:w="428" w:type="pct"/>
            <w:vAlign w:val="center"/>
          </w:tcPr>
          <w:p w:rsidR="000E1EA2" w:rsidRPr="00A26FB7" w:rsidRDefault="000E1EA2" w:rsidP="000E1EA2">
            <w:pPr>
              <w:jc w:val="center"/>
              <w:rPr>
                <w:sz w:val="24"/>
                <w:szCs w:val="24"/>
              </w:rPr>
            </w:pPr>
            <w:r w:rsidRPr="00A26FB7">
              <w:rPr>
                <w:sz w:val="24"/>
                <w:szCs w:val="24"/>
              </w:rPr>
              <w:t>1</w:t>
            </w:r>
          </w:p>
        </w:tc>
      </w:tr>
      <w:tr w:rsidR="000E1EA2" w:rsidRPr="00A26FB7" w:rsidTr="000E1EA2">
        <w:tc>
          <w:tcPr>
            <w:tcW w:w="305" w:type="pct"/>
            <w:vAlign w:val="center"/>
          </w:tcPr>
          <w:p w:rsidR="000E1EA2" w:rsidRPr="00A26FB7" w:rsidRDefault="000E1EA2" w:rsidP="000E1EA2">
            <w:pPr>
              <w:spacing w:after="120"/>
              <w:jc w:val="center"/>
              <w:rPr>
                <w:sz w:val="24"/>
                <w:szCs w:val="24"/>
              </w:rPr>
            </w:pPr>
            <w:r w:rsidRPr="00A26FB7">
              <w:rPr>
                <w:sz w:val="24"/>
                <w:szCs w:val="24"/>
              </w:rPr>
              <w:t>16.</w:t>
            </w:r>
          </w:p>
        </w:tc>
        <w:tc>
          <w:tcPr>
            <w:tcW w:w="3717" w:type="pct"/>
          </w:tcPr>
          <w:p w:rsidR="000E1EA2" w:rsidRPr="00A26FB7" w:rsidRDefault="000E1EA2" w:rsidP="000E1EA2">
            <w:pPr>
              <w:spacing w:after="120"/>
              <w:jc w:val="both"/>
              <w:rPr>
                <w:sz w:val="24"/>
                <w:szCs w:val="24"/>
              </w:rPr>
            </w:pPr>
            <w:r w:rsidRPr="00A26FB7">
              <w:rPr>
                <w:sz w:val="24"/>
                <w:szCs w:val="24"/>
              </w:rPr>
              <w:t>Define herbicide.</w:t>
            </w:r>
          </w:p>
        </w:tc>
        <w:tc>
          <w:tcPr>
            <w:tcW w:w="550" w:type="pct"/>
            <w:vAlign w:val="center"/>
          </w:tcPr>
          <w:p w:rsidR="000E1EA2" w:rsidRPr="00A26FB7" w:rsidRDefault="000E1EA2" w:rsidP="000E1EA2">
            <w:pPr>
              <w:spacing w:after="120"/>
              <w:jc w:val="center"/>
              <w:rPr>
                <w:sz w:val="24"/>
                <w:szCs w:val="24"/>
              </w:rPr>
            </w:pPr>
            <w:r w:rsidRPr="00A26FB7">
              <w:rPr>
                <w:sz w:val="24"/>
                <w:szCs w:val="24"/>
              </w:rPr>
              <w:t>CO5</w:t>
            </w:r>
            <w:r>
              <w:rPr>
                <w:sz w:val="24"/>
                <w:szCs w:val="24"/>
              </w:rPr>
              <w:t xml:space="preserve"> </w:t>
            </w:r>
            <w:r w:rsidRPr="00A26FB7">
              <w:rPr>
                <w:sz w:val="24"/>
                <w:szCs w:val="24"/>
              </w:rPr>
              <w:t>/ R</w:t>
            </w:r>
          </w:p>
        </w:tc>
        <w:tc>
          <w:tcPr>
            <w:tcW w:w="428" w:type="pct"/>
            <w:vAlign w:val="center"/>
          </w:tcPr>
          <w:p w:rsidR="000E1EA2" w:rsidRPr="00A26FB7" w:rsidRDefault="000E1EA2" w:rsidP="000E1EA2">
            <w:pPr>
              <w:spacing w:after="120"/>
              <w:jc w:val="center"/>
              <w:rPr>
                <w:sz w:val="24"/>
                <w:szCs w:val="24"/>
              </w:rPr>
            </w:pPr>
            <w:r w:rsidRPr="00A26FB7">
              <w:rPr>
                <w:sz w:val="24"/>
                <w:szCs w:val="24"/>
              </w:rPr>
              <w:t>1</w:t>
            </w:r>
          </w:p>
        </w:tc>
      </w:tr>
      <w:tr w:rsidR="000E1EA2" w:rsidRPr="00A26FB7" w:rsidTr="000E1EA2">
        <w:tc>
          <w:tcPr>
            <w:tcW w:w="305" w:type="pct"/>
            <w:vAlign w:val="center"/>
          </w:tcPr>
          <w:p w:rsidR="000E1EA2" w:rsidRPr="00A26FB7" w:rsidRDefault="000E1EA2" w:rsidP="000E1EA2">
            <w:pPr>
              <w:spacing w:after="120"/>
              <w:jc w:val="center"/>
              <w:rPr>
                <w:sz w:val="24"/>
                <w:szCs w:val="24"/>
              </w:rPr>
            </w:pPr>
            <w:r w:rsidRPr="00A26FB7">
              <w:rPr>
                <w:sz w:val="24"/>
                <w:szCs w:val="24"/>
              </w:rPr>
              <w:t>17.</w:t>
            </w:r>
          </w:p>
        </w:tc>
        <w:tc>
          <w:tcPr>
            <w:tcW w:w="3717" w:type="pct"/>
          </w:tcPr>
          <w:p w:rsidR="000E1EA2" w:rsidRPr="00A26FB7" w:rsidRDefault="000E1EA2" w:rsidP="000E1EA2">
            <w:pPr>
              <w:spacing w:after="120"/>
              <w:jc w:val="both"/>
              <w:rPr>
                <w:sz w:val="24"/>
                <w:szCs w:val="24"/>
              </w:rPr>
            </w:pPr>
            <w:r w:rsidRPr="00A26FB7">
              <w:rPr>
                <w:sz w:val="24"/>
                <w:szCs w:val="24"/>
              </w:rPr>
              <w:t>________</w:t>
            </w:r>
            <w:r>
              <w:rPr>
                <w:sz w:val="24"/>
                <w:szCs w:val="24"/>
              </w:rPr>
              <w:t>_</w:t>
            </w:r>
            <w:r w:rsidRPr="00A26FB7">
              <w:rPr>
                <w:sz w:val="24"/>
                <w:szCs w:val="24"/>
              </w:rPr>
              <w:t xml:space="preserve"> is a soil applied herbicide.</w:t>
            </w:r>
          </w:p>
        </w:tc>
        <w:tc>
          <w:tcPr>
            <w:tcW w:w="550" w:type="pct"/>
            <w:vAlign w:val="center"/>
          </w:tcPr>
          <w:p w:rsidR="000E1EA2" w:rsidRPr="00A26FB7" w:rsidRDefault="000E1EA2" w:rsidP="000E1EA2">
            <w:pPr>
              <w:spacing w:after="120"/>
              <w:jc w:val="center"/>
              <w:rPr>
                <w:sz w:val="24"/>
                <w:szCs w:val="24"/>
              </w:rPr>
            </w:pPr>
            <w:r w:rsidRPr="00A26FB7">
              <w:rPr>
                <w:sz w:val="24"/>
                <w:szCs w:val="24"/>
              </w:rPr>
              <w:t>CO5</w:t>
            </w:r>
            <w:r>
              <w:rPr>
                <w:sz w:val="24"/>
                <w:szCs w:val="24"/>
              </w:rPr>
              <w:t xml:space="preserve"> </w:t>
            </w:r>
            <w:r w:rsidRPr="00A26FB7">
              <w:rPr>
                <w:sz w:val="24"/>
                <w:szCs w:val="24"/>
              </w:rPr>
              <w:t>/ R</w:t>
            </w:r>
          </w:p>
        </w:tc>
        <w:tc>
          <w:tcPr>
            <w:tcW w:w="428" w:type="pct"/>
            <w:vAlign w:val="center"/>
          </w:tcPr>
          <w:p w:rsidR="000E1EA2" w:rsidRPr="00A26FB7" w:rsidRDefault="000E1EA2" w:rsidP="000E1EA2">
            <w:pPr>
              <w:spacing w:after="120"/>
              <w:jc w:val="center"/>
              <w:rPr>
                <w:sz w:val="24"/>
                <w:szCs w:val="24"/>
              </w:rPr>
            </w:pPr>
            <w:r w:rsidRPr="00A26FB7">
              <w:rPr>
                <w:sz w:val="24"/>
                <w:szCs w:val="24"/>
              </w:rPr>
              <w:t>1</w:t>
            </w:r>
          </w:p>
        </w:tc>
      </w:tr>
      <w:tr w:rsidR="000E1EA2" w:rsidRPr="00A26FB7" w:rsidTr="000E1EA2">
        <w:tc>
          <w:tcPr>
            <w:tcW w:w="305" w:type="pct"/>
            <w:vAlign w:val="center"/>
          </w:tcPr>
          <w:p w:rsidR="000E1EA2" w:rsidRPr="00A26FB7" w:rsidRDefault="000E1EA2" w:rsidP="000E1EA2">
            <w:pPr>
              <w:spacing w:after="120"/>
              <w:jc w:val="center"/>
              <w:rPr>
                <w:sz w:val="24"/>
                <w:szCs w:val="24"/>
              </w:rPr>
            </w:pPr>
            <w:r w:rsidRPr="00A26FB7">
              <w:rPr>
                <w:sz w:val="24"/>
                <w:szCs w:val="24"/>
              </w:rPr>
              <w:t>18.</w:t>
            </w:r>
          </w:p>
        </w:tc>
        <w:tc>
          <w:tcPr>
            <w:tcW w:w="3717" w:type="pct"/>
          </w:tcPr>
          <w:p w:rsidR="000E1EA2" w:rsidRPr="00A26FB7" w:rsidRDefault="000E1EA2" w:rsidP="000E1EA2">
            <w:pPr>
              <w:spacing w:after="120"/>
              <w:jc w:val="both"/>
              <w:rPr>
                <w:sz w:val="24"/>
                <w:szCs w:val="24"/>
              </w:rPr>
            </w:pPr>
            <w:r w:rsidRPr="00A26FB7">
              <w:rPr>
                <w:sz w:val="24"/>
                <w:szCs w:val="24"/>
              </w:rPr>
              <w:t>Define non-selective herbicide.</w:t>
            </w:r>
          </w:p>
        </w:tc>
        <w:tc>
          <w:tcPr>
            <w:tcW w:w="550" w:type="pct"/>
            <w:vAlign w:val="center"/>
          </w:tcPr>
          <w:p w:rsidR="000E1EA2" w:rsidRPr="00A26FB7" w:rsidRDefault="000E1EA2" w:rsidP="000E1EA2">
            <w:pPr>
              <w:spacing w:after="120"/>
              <w:jc w:val="center"/>
              <w:rPr>
                <w:sz w:val="24"/>
                <w:szCs w:val="24"/>
              </w:rPr>
            </w:pPr>
            <w:r w:rsidRPr="00A26FB7">
              <w:rPr>
                <w:sz w:val="24"/>
                <w:szCs w:val="24"/>
              </w:rPr>
              <w:t>CO5</w:t>
            </w:r>
            <w:r>
              <w:rPr>
                <w:sz w:val="24"/>
                <w:szCs w:val="24"/>
              </w:rPr>
              <w:t xml:space="preserve"> </w:t>
            </w:r>
            <w:r w:rsidRPr="00A26FB7">
              <w:rPr>
                <w:sz w:val="24"/>
                <w:szCs w:val="24"/>
              </w:rPr>
              <w:t>/ R</w:t>
            </w:r>
          </w:p>
        </w:tc>
        <w:tc>
          <w:tcPr>
            <w:tcW w:w="428" w:type="pct"/>
            <w:vAlign w:val="center"/>
          </w:tcPr>
          <w:p w:rsidR="000E1EA2" w:rsidRPr="00A26FB7" w:rsidRDefault="000E1EA2" w:rsidP="000E1EA2">
            <w:pPr>
              <w:spacing w:after="120"/>
              <w:jc w:val="center"/>
              <w:rPr>
                <w:sz w:val="24"/>
                <w:szCs w:val="24"/>
              </w:rPr>
            </w:pPr>
            <w:r w:rsidRPr="00A26FB7">
              <w:rPr>
                <w:sz w:val="24"/>
                <w:szCs w:val="24"/>
              </w:rPr>
              <w:t>1</w:t>
            </w:r>
          </w:p>
        </w:tc>
      </w:tr>
      <w:tr w:rsidR="000E1EA2" w:rsidRPr="00A26FB7" w:rsidTr="000E1EA2">
        <w:tc>
          <w:tcPr>
            <w:tcW w:w="305" w:type="pct"/>
            <w:vAlign w:val="center"/>
          </w:tcPr>
          <w:p w:rsidR="000E1EA2" w:rsidRPr="00A26FB7" w:rsidRDefault="000E1EA2" w:rsidP="000E1EA2">
            <w:pPr>
              <w:spacing w:after="120"/>
              <w:jc w:val="center"/>
              <w:rPr>
                <w:sz w:val="24"/>
                <w:szCs w:val="24"/>
              </w:rPr>
            </w:pPr>
            <w:r w:rsidRPr="00A26FB7">
              <w:rPr>
                <w:sz w:val="24"/>
                <w:szCs w:val="24"/>
              </w:rPr>
              <w:t>19.</w:t>
            </w:r>
          </w:p>
        </w:tc>
        <w:tc>
          <w:tcPr>
            <w:tcW w:w="3717" w:type="pct"/>
          </w:tcPr>
          <w:p w:rsidR="000E1EA2" w:rsidRPr="00A26FB7" w:rsidRDefault="000E1EA2" w:rsidP="000E1EA2">
            <w:pPr>
              <w:spacing w:after="120"/>
              <w:jc w:val="both"/>
              <w:rPr>
                <w:sz w:val="24"/>
                <w:szCs w:val="24"/>
              </w:rPr>
            </w:pPr>
            <w:r w:rsidRPr="00A26FB7">
              <w:rPr>
                <w:sz w:val="24"/>
                <w:szCs w:val="24"/>
              </w:rPr>
              <w:t>Give examples for cell membrane disruptor type of herbicides.</w:t>
            </w:r>
          </w:p>
        </w:tc>
        <w:tc>
          <w:tcPr>
            <w:tcW w:w="550" w:type="pct"/>
            <w:vAlign w:val="center"/>
          </w:tcPr>
          <w:p w:rsidR="000E1EA2" w:rsidRPr="00A26FB7" w:rsidRDefault="000E1EA2" w:rsidP="000E1EA2">
            <w:pPr>
              <w:spacing w:after="120"/>
              <w:jc w:val="center"/>
              <w:rPr>
                <w:sz w:val="24"/>
                <w:szCs w:val="24"/>
              </w:rPr>
            </w:pPr>
            <w:r w:rsidRPr="00A26FB7">
              <w:rPr>
                <w:sz w:val="24"/>
                <w:szCs w:val="24"/>
              </w:rPr>
              <w:t>CO6</w:t>
            </w:r>
            <w:r>
              <w:rPr>
                <w:sz w:val="24"/>
                <w:szCs w:val="24"/>
              </w:rPr>
              <w:t xml:space="preserve"> </w:t>
            </w:r>
            <w:r w:rsidRPr="00A26FB7">
              <w:rPr>
                <w:sz w:val="24"/>
                <w:szCs w:val="24"/>
              </w:rPr>
              <w:t>/ R</w:t>
            </w:r>
          </w:p>
        </w:tc>
        <w:tc>
          <w:tcPr>
            <w:tcW w:w="428" w:type="pct"/>
            <w:vAlign w:val="center"/>
          </w:tcPr>
          <w:p w:rsidR="000E1EA2" w:rsidRPr="00A26FB7" w:rsidRDefault="000E1EA2" w:rsidP="000E1EA2">
            <w:pPr>
              <w:spacing w:after="120"/>
              <w:jc w:val="center"/>
              <w:rPr>
                <w:sz w:val="24"/>
                <w:szCs w:val="24"/>
              </w:rPr>
            </w:pPr>
            <w:r w:rsidRPr="00A26FB7">
              <w:rPr>
                <w:sz w:val="24"/>
                <w:szCs w:val="24"/>
              </w:rPr>
              <w:t>1</w:t>
            </w:r>
          </w:p>
        </w:tc>
      </w:tr>
      <w:tr w:rsidR="000E1EA2" w:rsidRPr="00A26FB7" w:rsidTr="000E1EA2">
        <w:tc>
          <w:tcPr>
            <w:tcW w:w="305" w:type="pct"/>
            <w:vAlign w:val="center"/>
          </w:tcPr>
          <w:p w:rsidR="000E1EA2" w:rsidRPr="00A26FB7" w:rsidRDefault="000E1EA2" w:rsidP="000E1EA2">
            <w:pPr>
              <w:spacing w:after="120"/>
              <w:jc w:val="center"/>
              <w:rPr>
                <w:sz w:val="24"/>
                <w:szCs w:val="24"/>
              </w:rPr>
            </w:pPr>
            <w:r w:rsidRPr="00A26FB7">
              <w:rPr>
                <w:sz w:val="24"/>
                <w:szCs w:val="24"/>
              </w:rPr>
              <w:t>20.</w:t>
            </w:r>
          </w:p>
        </w:tc>
        <w:tc>
          <w:tcPr>
            <w:tcW w:w="3717" w:type="pct"/>
          </w:tcPr>
          <w:p w:rsidR="000E1EA2" w:rsidRPr="00A26FB7" w:rsidRDefault="000E1EA2" w:rsidP="000E1EA2">
            <w:pPr>
              <w:spacing w:after="120"/>
              <w:jc w:val="both"/>
              <w:rPr>
                <w:sz w:val="24"/>
                <w:szCs w:val="24"/>
              </w:rPr>
            </w:pPr>
            <w:r w:rsidRPr="00A26FB7">
              <w:rPr>
                <w:sz w:val="24"/>
                <w:szCs w:val="24"/>
              </w:rPr>
              <w:t>Define herbicide resistance.</w:t>
            </w:r>
          </w:p>
        </w:tc>
        <w:tc>
          <w:tcPr>
            <w:tcW w:w="550" w:type="pct"/>
            <w:vAlign w:val="center"/>
          </w:tcPr>
          <w:p w:rsidR="000E1EA2" w:rsidRPr="00A26FB7" w:rsidRDefault="000E1EA2" w:rsidP="000E1EA2">
            <w:pPr>
              <w:spacing w:after="120"/>
              <w:jc w:val="center"/>
              <w:rPr>
                <w:sz w:val="24"/>
                <w:szCs w:val="24"/>
              </w:rPr>
            </w:pPr>
            <w:r w:rsidRPr="00A26FB7">
              <w:rPr>
                <w:sz w:val="24"/>
                <w:szCs w:val="24"/>
              </w:rPr>
              <w:t>CO6</w:t>
            </w:r>
            <w:r>
              <w:rPr>
                <w:sz w:val="24"/>
                <w:szCs w:val="24"/>
              </w:rPr>
              <w:t xml:space="preserve"> </w:t>
            </w:r>
            <w:r w:rsidRPr="00A26FB7">
              <w:rPr>
                <w:sz w:val="24"/>
                <w:szCs w:val="24"/>
              </w:rPr>
              <w:t>/ R</w:t>
            </w:r>
          </w:p>
        </w:tc>
        <w:tc>
          <w:tcPr>
            <w:tcW w:w="428" w:type="pct"/>
            <w:vAlign w:val="center"/>
          </w:tcPr>
          <w:p w:rsidR="000E1EA2" w:rsidRPr="00A26FB7" w:rsidRDefault="000E1EA2" w:rsidP="000E1EA2">
            <w:pPr>
              <w:spacing w:after="120"/>
              <w:jc w:val="center"/>
              <w:rPr>
                <w:sz w:val="24"/>
                <w:szCs w:val="24"/>
              </w:rPr>
            </w:pPr>
            <w:r w:rsidRPr="00A26FB7">
              <w:rPr>
                <w:sz w:val="24"/>
                <w:szCs w:val="24"/>
              </w:rPr>
              <w:t>1</w:t>
            </w:r>
          </w:p>
        </w:tc>
      </w:tr>
    </w:tbl>
    <w:p w:rsidR="000E1EA2" w:rsidRPr="00A26FB7" w:rsidRDefault="000E1EA2" w:rsidP="005133D7">
      <w:pPr>
        <w:jc w:val="center"/>
        <w:rPr>
          <w:b/>
          <w:u w:val="single"/>
        </w:rPr>
      </w:pPr>
    </w:p>
    <w:p w:rsidR="000E1EA2" w:rsidRDefault="000E1EA2" w:rsidP="005133D7">
      <w:pPr>
        <w:jc w:val="center"/>
        <w:rPr>
          <w:b/>
          <w:u w:val="single"/>
        </w:rPr>
      </w:pPr>
    </w:p>
    <w:p w:rsidR="000E1EA2" w:rsidRDefault="000E1EA2" w:rsidP="005133D7">
      <w:pPr>
        <w:jc w:val="center"/>
        <w:rPr>
          <w:b/>
          <w:u w:val="single"/>
        </w:rPr>
      </w:pPr>
    </w:p>
    <w:p w:rsidR="000E1EA2" w:rsidRDefault="000E1EA2"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720"/>
        <w:gridCol w:w="1352"/>
        <w:gridCol w:w="936"/>
      </w:tblGrid>
      <w:tr w:rsidR="000E1EA2" w:rsidRPr="00A26FB7" w:rsidTr="00F62AB8">
        <w:tc>
          <w:tcPr>
            <w:tcW w:w="5000" w:type="pct"/>
            <w:gridSpan w:val="4"/>
          </w:tcPr>
          <w:p w:rsidR="000E1EA2" w:rsidRDefault="000E1EA2" w:rsidP="000E1EA2">
            <w:pPr>
              <w:jc w:val="center"/>
              <w:rPr>
                <w:b/>
                <w:sz w:val="24"/>
                <w:szCs w:val="24"/>
                <w:u w:val="single"/>
              </w:rPr>
            </w:pPr>
          </w:p>
          <w:p w:rsidR="000E1EA2" w:rsidRPr="00A26FB7" w:rsidRDefault="000E1EA2" w:rsidP="000E1EA2">
            <w:pPr>
              <w:jc w:val="center"/>
              <w:rPr>
                <w:b/>
                <w:sz w:val="24"/>
                <w:szCs w:val="24"/>
                <w:u w:val="single"/>
              </w:rPr>
            </w:pPr>
            <w:r w:rsidRPr="00A26FB7">
              <w:rPr>
                <w:b/>
                <w:sz w:val="24"/>
                <w:szCs w:val="24"/>
                <w:u w:val="single"/>
              </w:rPr>
              <w:t xml:space="preserve">PART – B (10 X 5 = 50 MARKS) </w:t>
            </w:r>
          </w:p>
          <w:p w:rsidR="000E1EA2" w:rsidRDefault="000E1EA2" w:rsidP="000E1EA2">
            <w:pPr>
              <w:jc w:val="center"/>
              <w:rPr>
                <w:b/>
                <w:sz w:val="24"/>
                <w:szCs w:val="24"/>
              </w:rPr>
            </w:pPr>
            <w:r w:rsidRPr="00A26FB7">
              <w:rPr>
                <w:b/>
                <w:sz w:val="24"/>
                <w:szCs w:val="24"/>
              </w:rPr>
              <w:t>(Answer any 10 from the following)</w:t>
            </w:r>
          </w:p>
          <w:p w:rsidR="000E1EA2" w:rsidRPr="00A26FB7" w:rsidRDefault="000E1EA2" w:rsidP="000E1EA2">
            <w:pPr>
              <w:jc w:val="center"/>
              <w:rPr>
                <w:b/>
                <w:sz w:val="24"/>
                <w:szCs w:val="24"/>
              </w:rPr>
            </w:pPr>
          </w:p>
        </w:tc>
      </w:tr>
      <w:tr w:rsidR="000E1EA2" w:rsidRPr="00A26FB7" w:rsidTr="000E1EA2">
        <w:tc>
          <w:tcPr>
            <w:tcW w:w="316" w:type="pct"/>
          </w:tcPr>
          <w:p w:rsidR="000E1EA2" w:rsidRPr="00A26FB7" w:rsidRDefault="000E1EA2" w:rsidP="007F7B8D">
            <w:pPr>
              <w:jc w:val="center"/>
              <w:rPr>
                <w:sz w:val="24"/>
                <w:szCs w:val="24"/>
              </w:rPr>
            </w:pPr>
            <w:r w:rsidRPr="00A26FB7">
              <w:rPr>
                <w:sz w:val="24"/>
                <w:szCs w:val="24"/>
              </w:rPr>
              <w:t>21.</w:t>
            </w:r>
          </w:p>
        </w:tc>
        <w:tc>
          <w:tcPr>
            <w:tcW w:w="3613" w:type="pct"/>
          </w:tcPr>
          <w:p w:rsidR="000E1EA2" w:rsidRPr="00A26FB7" w:rsidRDefault="000E1EA2" w:rsidP="000E1EA2">
            <w:pPr>
              <w:jc w:val="both"/>
              <w:rPr>
                <w:sz w:val="24"/>
                <w:szCs w:val="24"/>
              </w:rPr>
            </w:pPr>
            <w:r w:rsidRPr="00A26FB7">
              <w:rPr>
                <w:sz w:val="24"/>
                <w:szCs w:val="24"/>
              </w:rPr>
              <w:t>Explain about the harmful effects of weeds.</w:t>
            </w:r>
          </w:p>
        </w:tc>
        <w:tc>
          <w:tcPr>
            <w:tcW w:w="633" w:type="pct"/>
          </w:tcPr>
          <w:p w:rsidR="000E1EA2" w:rsidRPr="00A26FB7" w:rsidRDefault="000E1EA2" w:rsidP="000E1EA2">
            <w:pPr>
              <w:rPr>
                <w:sz w:val="24"/>
                <w:szCs w:val="24"/>
              </w:rPr>
            </w:pPr>
            <w:r w:rsidRPr="00A26FB7">
              <w:rPr>
                <w:sz w:val="24"/>
                <w:szCs w:val="24"/>
              </w:rPr>
              <w:t>CO1</w:t>
            </w:r>
            <w:r>
              <w:rPr>
                <w:sz w:val="24"/>
                <w:szCs w:val="24"/>
              </w:rPr>
              <w:t xml:space="preserve"> </w:t>
            </w:r>
            <w:r w:rsidRPr="00A26FB7">
              <w:rPr>
                <w:sz w:val="24"/>
                <w:szCs w:val="24"/>
              </w:rPr>
              <w:t>/  U</w:t>
            </w:r>
          </w:p>
        </w:tc>
        <w:tc>
          <w:tcPr>
            <w:tcW w:w="438" w:type="pct"/>
          </w:tcPr>
          <w:p w:rsidR="000E1EA2" w:rsidRPr="00A26FB7" w:rsidRDefault="000E1EA2" w:rsidP="007F7B8D">
            <w:pPr>
              <w:jc w:val="center"/>
              <w:rPr>
                <w:sz w:val="24"/>
                <w:szCs w:val="24"/>
              </w:rPr>
            </w:pPr>
            <w:r w:rsidRPr="00A26FB7">
              <w:rPr>
                <w:sz w:val="24"/>
                <w:szCs w:val="24"/>
              </w:rPr>
              <w:t>5</w:t>
            </w:r>
          </w:p>
        </w:tc>
      </w:tr>
      <w:tr w:rsidR="000E1EA2" w:rsidRPr="00A26FB7" w:rsidTr="000E1EA2">
        <w:tc>
          <w:tcPr>
            <w:tcW w:w="316" w:type="pct"/>
          </w:tcPr>
          <w:p w:rsidR="000E1EA2" w:rsidRPr="00A26FB7" w:rsidRDefault="000E1EA2" w:rsidP="007F7B8D">
            <w:pPr>
              <w:jc w:val="center"/>
              <w:rPr>
                <w:sz w:val="24"/>
                <w:szCs w:val="24"/>
              </w:rPr>
            </w:pPr>
            <w:r w:rsidRPr="00A26FB7">
              <w:rPr>
                <w:sz w:val="24"/>
                <w:szCs w:val="24"/>
              </w:rPr>
              <w:t>22.</w:t>
            </w:r>
          </w:p>
        </w:tc>
        <w:tc>
          <w:tcPr>
            <w:tcW w:w="3613" w:type="pct"/>
          </w:tcPr>
          <w:p w:rsidR="000E1EA2" w:rsidRPr="00A26FB7" w:rsidRDefault="000E1EA2" w:rsidP="000E1EA2">
            <w:pPr>
              <w:jc w:val="both"/>
              <w:rPr>
                <w:sz w:val="24"/>
                <w:szCs w:val="24"/>
              </w:rPr>
            </w:pPr>
            <w:r w:rsidRPr="00A26FB7">
              <w:rPr>
                <w:sz w:val="24"/>
                <w:szCs w:val="24"/>
              </w:rPr>
              <w:t>Explain about the characteristics of weeds.</w:t>
            </w:r>
          </w:p>
        </w:tc>
        <w:tc>
          <w:tcPr>
            <w:tcW w:w="633" w:type="pct"/>
          </w:tcPr>
          <w:p w:rsidR="000E1EA2" w:rsidRPr="00A26FB7" w:rsidRDefault="000E1EA2" w:rsidP="000E1EA2">
            <w:pPr>
              <w:rPr>
                <w:sz w:val="24"/>
                <w:szCs w:val="24"/>
              </w:rPr>
            </w:pPr>
            <w:r w:rsidRPr="00A26FB7">
              <w:rPr>
                <w:sz w:val="24"/>
                <w:szCs w:val="24"/>
              </w:rPr>
              <w:t>CO1 /  U</w:t>
            </w:r>
          </w:p>
        </w:tc>
        <w:tc>
          <w:tcPr>
            <w:tcW w:w="438" w:type="pct"/>
          </w:tcPr>
          <w:p w:rsidR="000E1EA2" w:rsidRPr="00A26FB7" w:rsidRDefault="000E1EA2" w:rsidP="007F7B8D">
            <w:pPr>
              <w:jc w:val="center"/>
              <w:rPr>
                <w:sz w:val="24"/>
                <w:szCs w:val="24"/>
              </w:rPr>
            </w:pPr>
            <w:r w:rsidRPr="00A26FB7">
              <w:rPr>
                <w:sz w:val="24"/>
                <w:szCs w:val="24"/>
              </w:rPr>
              <w:t>5</w:t>
            </w:r>
          </w:p>
        </w:tc>
      </w:tr>
      <w:tr w:rsidR="000E1EA2" w:rsidRPr="00A26FB7" w:rsidTr="000E1EA2">
        <w:tc>
          <w:tcPr>
            <w:tcW w:w="316" w:type="pct"/>
          </w:tcPr>
          <w:p w:rsidR="000E1EA2" w:rsidRPr="00A26FB7" w:rsidRDefault="000E1EA2" w:rsidP="007F7B8D">
            <w:pPr>
              <w:jc w:val="center"/>
              <w:rPr>
                <w:sz w:val="24"/>
                <w:szCs w:val="24"/>
              </w:rPr>
            </w:pPr>
            <w:r w:rsidRPr="00A26FB7">
              <w:rPr>
                <w:sz w:val="24"/>
                <w:szCs w:val="24"/>
              </w:rPr>
              <w:t>23.</w:t>
            </w:r>
          </w:p>
        </w:tc>
        <w:tc>
          <w:tcPr>
            <w:tcW w:w="3613" w:type="pct"/>
          </w:tcPr>
          <w:p w:rsidR="000E1EA2" w:rsidRPr="00A26FB7" w:rsidRDefault="000E1EA2" w:rsidP="000E1EA2">
            <w:pPr>
              <w:jc w:val="both"/>
              <w:rPr>
                <w:sz w:val="24"/>
                <w:szCs w:val="24"/>
              </w:rPr>
            </w:pPr>
            <w:r w:rsidRPr="00A26FB7">
              <w:rPr>
                <w:sz w:val="24"/>
                <w:szCs w:val="24"/>
              </w:rPr>
              <w:t>Explain about the classification of weeds based on life span.</w:t>
            </w:r>
          </w:p>
        </w:tc>
        <w:tc>
          <w:tcPr>
            <w:tcW w:w="633" w:type="pct"/>
          </w:tcPr>
          <w:p w:rsidR="000E1EA2" w:rsidRPr="00A26FB7" w:rsidRDefault="000E1EA2" w:rsidP="000E1EA2">
            <w:pPr>
              <w:rPr>
                <w:sz w:val="24"/>
                <w:szCs w:val="24"/>
              </w:rPr>
            </w:pPr>
            <w:r w:rsidRPr="00A26FB7">
              <w:rPr>
                <w:sz w:val="24"/>
                <w:szCs w:val="24"/>
              </w:rPr>
              <w:t>CO2</w:t>
            </w:r>
            <w:r>
              <w:rPr>
                <w:sz w:val="24"/>
                <w:szCs w:val="24"/>
              </w:rPr>
              <w:t xml:space="preserve"> </w:t>
            </w:r>
            <w:r w:rsidRPr="00A26FB7">
              <w:rPr>
                <w:sz w:val="24"/>
                <w:szCs w:val="24"/>
              </w:rPr>
              <w:t>/  U</w:t>
            </w:r>
          </w:p>
        </w:tc>
        <w:tc>
          <w:tcPr>
            <w:tcW w:w="438" w:type="pct"/>
          </w:tcPr>
          <w:p w:rsidR="000E1EA2" w:rsidRPr="00A26FB7" w:rsidRDefault="000E1EA2" w:rsidP="007F7B8D">
            <w:pPr>
              <w:jc w:val="center"/>
              <w:rPr>
                <w:sz w:val="24"/>
                <w:szCs w:val="24"/>
              </w:rPr>
            </w:pPr>
            <w:r w:rsidRPr="00A26FB7">
              <w:rPr>
                <w:sz w:val="24"/>
                <w:szCs w:val="24"/>
              </w:rPr>
              <w:t>5</w:t>
            </w:r>
          </w:p>
        </w:tc>
      </w:tr>
      <w:tr w:rsidR="000E1EA2" w:rsidRPr="00A26FB7" w:rsidTr="000E1EA2">
        <w:tc>
          <w:tcPr>
            <w:tcW w:w="316" w:type="pct"/>
          </w:tcPr>
          <w:p w:rsidR="000E1EA2" w:rsidRPr="00A26FB7" w:rsidRDefault="000E1EA2" w:rsidP="007F7B8D">
            <w:pPr>
              <w:jc w:val="center"/>
              <w:rPr>
                <w:sz w:val="24"/>
                <w:szCs w:val="24"/>
              </w:rPr>
            </w:pPr>
            <w:r w:rsidRPr="00A26FB7">
              <w:rPr>
                <w:sz w:val="24"/>
                <w:szCs w:val="24"/>
              </w:rPr>
              <w:t>24.</w:t>
            </w:r>
          </w:p>
        </w:tc>
        <w:tc>
          <w:tcPr>
            <w:tcW w:w="3613" w:type="pct"/>
          </w:tcPr>
          <w:p w:rsidR="000E1EA2" w:rsidRPr="00A26FB7" w:rsidRDefault="000E1EA2" w:rsidP="000E1EA2">
            <w:pPr>
              <w:jc w:val="both"/>
              <w:rPr>
                <w:sz w:val="24"/>
                <w:szCs w:val="24"/>
              </w:rPr>
            </w:pPr>
            <w:r w:rsidRPr="00A26FB7">
              <w:rPr>
                <w:sz w:val="24"/>
                <w:szCs w:val="24"/>
              </w:rPr>
              <w:t>Write in detail about the dissemination and dispersal of weed seeds by wind.</w:t>
            </w:r>
          </w:p>
        </w:tc>
        <w:tc>
          <w:tcPr>
            <w:tcW w:w="633" w:type="pct"/>
          </w:tcPr>
          <w:p w:rsidR="000E1EA2" w:rsidRPr="00A26FB7" w:rsidRDefault="000E1EA2" w:rsidP="000E1EA2">
            <w:pPr>
              <w:rPr>
                <w:sz w:val="24"/>
                <w:szCs w:val="24"/>
              </w:rPr>
            </w:pPr>
            <w:r w:rsidRPr="00A26FB7">
              <w:rPr>
                <w:sz w:val="24"/>
                <w:szCs w:val="24"/>
              </w:rPr>
              <w:t>CO2</w:t>
            </w:r>
            <w:r>
              <w:rPr>
                <w:sz w:val="24"/>
                <w:szCs w:val="24"/>
              </w:rPr>
              <w:t xml:space="preserve"> </w:t>
            </w:r>
            <w:r w:rsidRPr="00A26FB7">
              <w:rPr>
                <w:sz w:val="24"/>
                <w:szCs w:val="24"/>
              </w:rPr>
              <w:t>/  U</w:t>
            </w:r>
          </w:p>
        </w:tc>
        <w:tc>
          <w:tcPr>
            <w:tcW w:w="438" w:type="pct"/>
          </w:tcPr>
          <w:p w:rsidR="000E1EA2" w:rsidRPr="00A26FB7" w:rsidRDefault="000E1EA2" w:rsidP="007F7B8D">
            <w:pPr>
              <w:jc w:val="center"/>
              <w:rPr>
                <w:sz w:val="24"/>
                <w:szCs w:val="24"/>
              </w:rPr>
            </w:pPr>
            <w:r w:rsidRPr="00A26FB7">
              <w:rPr>
                <w:sz w:val="24"/>
                <w:szCs w:val="24"/>
              </w:rPr>
              <w:t>5</w:t>
            </w:r>
          </w:p>
        </w:tc>
      </w:tr>
      <w:tr w:rsidR="000E1EA2" w:rsidRPr="00A26FB7" w:rsidTr="000E1EA2">
        <w:tc>
          <w:tcPr>
            <w:tcW w:w="316" w:type="pct"/>
          </w:tcPr>
          <w:p w:rsidR="000E1EA2" w:rsidRPr="00A26FB7" w:rsidRDefault="000E1EA2" w:rsidP="007F7B8D">
            <w:pPr>
              <w:jc w:val="center"/>
              <w:rPr>
                <w:sz w:val="24"/>
                <w:szCs w:val="24"/>
              </w:rPr>
            </w:pPr>
            <w:r w:rsidRPr="00A26FB7">
              <w:rPr>
                <w:sz w:val="24"/>
                <w:szCs w:val="24"/>
              </w:rPr>
              <w:t>25.</w:t>
            </w:r>
          </w:p>
        </w:tc>
        <w:tc>
          <w:tcPr>
            <w:tcW w:w="3613" w:type="pct"/>
          </w:tcPr>
          <w:p w:rsidR="000E1EA2" w:rsidRPr="00A26FB7" w:rsidRDefault="000E1EA2" w:rsidP="000E1EA2">
            <w:pPr>
              <w:jc w:val="both"/>
              <w:rPr>
                <w:sz w:val="24"/>
                <w:szCs w:val="24"/>
              </w:rPr>
            </w:pPr>
            <w:r w:rsidRPr="00A26FB7">
              <w:rPr>
                <w:sz w:val="24"/>
                <w:szCs w:val="24"/>
              </w:rPr>
              <w:t>Enlist different mechanical methods of weed control and explain tillage and burning.</w:t>
            </w:r>
          </w:p>
        </w:tc>
        <w:tc>
          <w:tcPr>
            <w:tcW w:w="633" w:type="pct"/>
          </w:tcPr>
          <w:p w:rsidR="000E1EA2" w:rsidRPr="00A26FB7" w:rsidRDefault="000E1EA2" w:rsidP="000E1EA2">
            <w:pPr>
              <w:rPr>
                <w:sz w:val="24"/>
                <w:szCs w:val="24"/>
              </w:rPr>
            </w:pPr>
            <w:r w:rsidRPr="00A26FB7">
              <w:rPr>
                <w:sz w:val="24"/>
                <w:szCs w:val="24"/>
              </w:rPr>
              <w:t>CO3</w:t>
            </w:r>
            <w:r>
              <w:rPr>
                <w:sz w:val="24"/>
                <w:szCs w:val="24"/>
              </w:rPr>
              <w:t xml:space="preserve"> </w:t>
            </w:r>
            <w:r w:rsidRPr="00A26FB7">
              <w:rPr>
                <w:sz w:val="24"/>
                <w:szCs w:val="24"/>
              </w:rPr>
              <w:t>/  A</w:t>
            </w:r>
          </w:p>
        </w:tc>
        <w:tc>
          <w:tcPr>
            <w:tcW w:w="438" w:type="pct"/>
          </w:tcPr>
          <w:p w:rsidR="000E1EA2" w:rsidRPr="00A26FB7" w:rsidRDefault="000E1EA2" w:rsidP="007F7B8D">
            <w:pPr>
              <w:jc w:val="center"/>
              <w:rPr>
                <w:sz w:val="24"/>
                <w:szCs w:val="24"/>
              </w:rPr>
            </w:pPr>
            <w:r w:rsidRPr="00A26FB7">
              <w:rPr>
                <w:sz w:val="24"/>
                <w:szCs w:val="24"/>
              </w:rPr>
              <w:t>5</w:t>
            </w:r>
          </w:p>
        </w:tc>
      </w:tr>
      <w:tr w:rsidR="000E1EA2" w:rsidRPr="00A26FB7" w:rsidTr="000E1EA2">
        <w:tc>
          <w:tcPr>
            <w:tcW w:w="316" w:type="pct"/>
          </w:tcPr>
          <w:p w:rsidR="000E1EA2" w:rsidRPr="00A26FB7" w:rsidRDefault="000E1EA2" w:rsidP="007F7B8D">
            <w:pPr>
              <w:jc w:val="center"/>
              <w:rPr>
                <w:sz w:val="24"/>
                <w:szCs w:val="24"/>
              </w:rPr>
            </w:pPr>
            <w:r w:rsidRPr="00A26FB7">
              <w:rPr>
                <w:sz w:val="24"/>
                <w:szCs w:val="24"/>
              </w:rPr>
              <w:t>26.</w:t>
            </w:r>
          </w:p>
        </w:tc>
        <w:tc>
          <w:tcPr>
            <w:tcW w:w="3613" w:type="pct"/>
          </w:tcPr>
          <w:p w:rsidR="000E1EA2" w:rsidRPr="00A26FB7" w:rsidRDefault="000E1EA2" w:rsidP="000E1EA2">
            <w:pPr>
              <w:jc w:val="both"/>
              <w:rPr>
                <w:sz w:val="24"/>
                <w:szCs w:val="24"/>
              </w:rPr>
            </w:pPr>
            <w:r w:rsidRPr="00A26FB7">
              <w:rPr>
                <w:sz w:val="24"/>
                <w:szCs w:val="24"/>
              </w:rPr>
              <w:t xml:space="preserve">Enlist different cultural methods of weed control and explain about mulching and soil </w:t>
            </w:r>
            <w:proofErr w:type="spellStart"/>
            <w:r w:rsidRPr="00A26FB7">
              <w:rPr>
                <w:sz w:val="24"/>
                <w:szCs w:val="24"/>
              </w:rPr>
              <w:t>solarization</w:t>
            </w:r>
            <w:proofErr w:type="spellEnd"/>
            <w:r w:rsidRPr="00A26FB7">
              <w:rPr>
                <w:sz w:val="24"/>
                <w:szCs w:val="24"/>
              </w:rPr>
              <w:t>.</w:t>
            </w:r>
          </w:p>
        </w:tc>
        <w:tc>
          <w:tcPr>
            <w:tcW w:w="633" w:type="pct"/>
          </w:tcPr>
          <w:p w:rsidR="000E1EA2" w:rsidRPr="00A26FB7" w:rsidRDefault="000E1EA2" w:rsidP="000E1EA2">
            <w:pPr>
              <w:rPr>
                <w:sz w:val="24"/>
                <w:szCs w:val="24"/>
              </w:rPr>
            </w:pPr>
            <w:r w:rsidRPr="00A26FB7">
              <w:rPr>
                <w:sz w:val="24"/>
                <w:szCs w:val="24"/>
              </w:rPr>
              <w:t>CO3</w:t>
            </w:r>
            <w:r>
              <w:rPr>
                <w:sz w:val="24"/>
                <w:szCs w:val="24"/>
              </w:rPr>
              <w:t xml:space="preserve"> </w:t>
            </w:r>
            <w:r w:rsidRPr="00A26FB7">
              <w:rPr>
                <w:sz w:val="24"/>
                <w:szCs w:val="24"/>
              </w:rPr>
              <w:t>/  A</w:t>
            </w:r>
          </w:p>
        </w:tc>
        <w:tc>
          <w:tcPr>
            <w:tcW w:w="438" w:type="pct"/>
          </w:tcPr>
          <w:p w:rsidR="000E1EA2" w:rsidRPr="00A26FB7" w:rsidRDefault="000E1EA2" w:rsidP="007F7B8D">
            <w:pPr>
              <w:jc w:val="center"/>
              <w:rPr>
                <w:sz w:val="24"/>
                <w:szCs w:val="24"/>
              </w:rPr>
            </w:pPr>
            <w:r w:rsidRPr="00A26FB7">
              <w:rPr>
                <w:sz w:val="24"/>
                <w:szCs w:val="24"/>
              </w:rPr>
              <w:t>5</w:t>
            </w:r>
          </w:p>
        </w:tc>
      </w:tr>
      <w:tr w:rsidR="000E1EA2" w:rsidRPr="00A26FB7" w:rsidTr="000E1EA2">
        <w:tc>
          <w:tcPr>
            <w:tcW w:w="316" w:type="pct"/>
          </w:tcPr>
          <w:p w:rsidR="000E1EA2" w:rsidRPr="00A26FB7" w:rsidRDefault="000E1EA2" w:rsidP="007F7B8D">
            <w:pPr>
              <w:jc w:val="center"/>
              <w:rPr>
                <w:sz w:val="24"/>
                <w:szCs w:val="24"/>
              </w:rPr>
            </w:pPr>
            <w:r w:rsidRPr="00A26FB7">
              <w:rPr>
                <w:sz w:val="24"/>
                <w:szCs w:val="24"/>
              </w:rPr>
              <w:t>27.</w:t>
            </w:r>
          </w:p>
        </w:tc>
        <w:tc>
          <w:tcPr>
            <w:tcW w:w="3613" w:type="pct"/>
          </w:tcPr>
          <w:p w:rsidR="000E1EA2" w:rsidRPr="00A26FB7" w:rsidRDefault="000E1EA2" w:rsidP="000E1EA2">
            <w:pPr>
              <w:jc w:val="both"/>
              <w:rPr>
                <w:sz w:val="24"/>
                <w:szCs w:val="24"/>
              </w:rPr>
            </w:pPr>
            <w:r w:rsidRPr="00A26FB7">
              <w:rPr>
                <w:sz w:val="24"/>
                <w:szCs w:val="24"/>
              </w:rPr>
              <w:t>Write in detail about the concept of integrated weed management with a suitable example.</w:t>
            </w:r>
          </w:p>
        </w:tc>
        <w:tc>
          <w:tcPr>
            <w:tcW w:w="633" w:type="pct"/>
          </w:tcPr>
          <w:p w:rsidR="000E1EA2" w:rsidRPr="00A26FB7" w:rsidRDefault="000E1EA2" w:rsidP="000E1EA2">
            <w:pPr>
              <w:rPr>
                <w:sz w:val="24"/>
                <w:szCs w:val="24"/>
              </w:rPr>
            </w:pPr>
            <w:r w:rsidRPr="00A26FB7">
              <w:rPr>
                <w:sz w:val="24"/>
                <w:szCs w:val="24"/>
              </w:rPr>
              <w:t>CO4</w:t>
            </w:r>
            <w:r>
              <w:rPr>
                <w:sz w:val="24"/>
                <w:szCs w:val="24"/>
              </w:rPr>
              <w:t xml:space="preserve"> </w:t>
            </w:r>
            <w:r w:rsidRPr="00A26FB7">
              <w:rPr>
                <w:sz w:val="24"/>
                <w:szCs w:val="24"/>
              </w:rPr>
              <w:t>/  U</w:t>
            </w:r>
          </w:p>
        </w:tc>
        <w:tc>
          <w:tcPr>
            <w:tcW w:w="438" w:type="pct"/>
          </w:tcPr>
          <w:p w:rsidR="000E1EA2" w:rsidRPr="00A26FB7" w:rsidRDefault="000E1EA2" w:rsidP="007F7B8D">
            <w:pPr>
              <w:jc w:val="center"/>
              <w:rPr>
                <w:sz w:val="24"/>
                <w:szCs w:val="24"/>
              </w:rPr>
            </w:pPr>
            <w:r w:rsidRPr="00A26FB7">
              <w:rPr>
                <w:sz w:val="24"/>
                <w:szCs w:val="24"/>
              </w:rPr>
              <w:t>5</w:t>
            </w:r>
          </w:p>
        </w:tc>
      </w:tr>
      <w:tr w:rsidR="000E1EA2" w:rsidRPr="00A26FB7" w:rsidTr="000E1EA2">
        <w:tc>
          <w:tcPr>
            <w:tcW w:w="316" w:type="pct"/>
          </w:tcPr>
          <w:p w:rsidR="000E1EA2" w:rsidRPr="00A26FB7" w:rsidRDefault="000E1EA2" w:rsidP="007F7B8D">
            <w:pPr>
              <w:jc w:val="center"/>
              <w:rPr>
                <w:sz w:val="24"/>
                <w:szCs w:val="24"/>
              </w:rPr>
            </w:pPr>
            <w:r w:rsidRPr="00A26FB7">
              <w:rPr>
                <w:sz w:val="24"/>
                <w:szCs w:val="24"/>
              </w:rPr>
              <w:t>28.</w:t>
            </w:r>
          </w:p>
        </w:tc>
        <w:tc>
          <w:tcPr>
            <w:tcW w:w="3613" w:type="pct"/>
          </w:tcPr>
          <w:p w:rsidR="000E1EA2" w:rsidRPr="00A26FB7" w:rsidRDefault="000E1EA2" w:rsidP="000E1EA2">
            <w:pPr>
              <w:jc w:val="both"/>
              <w:rPr>
                <w:sz w:val="24"/>
                <w:szCs w:val="24"/>
              </w:rPr>
            </w:pPr>
            <w:r w:rsidRPr="00A26FB7">
              <w:rPr>
                <w:sz w:val="24"/>
                <w:szCs w:val="24"/>
              </w:rPr>
              <w:t>Explain about biological weed control with suitable examples, its merits and demerits.</w:t>
            </w:r>
          </w:p>
        </w:tc>
        <w:tc>
          <w:tcPr>
            <w:tcW w:w="633" w:type="pct"/>
          </w:tcPr>
          <w:p w:rsidR="000E1EA2" w:rsidRPr="00A26FB7" w:rsidRDefault="000E1EA2" w:rsidP="000E1EA2">
            <w:pPr>
              <w:rPr>
                <w:sz w:val="24"/>
                <w:szCs w:val="24"/>
              </w:rPr>
            </w:pPr>
            <w:r w:rsidRPr="00A26FB7">
              <w:rPr>
                <w:sz w:val="24"/>
                <w:szCs w:val="24"/>
              </w:rPr>
              <w:t>CO4</w:t>
            </w:r>
            <w:r>
              <w:rPr>
                <w:sz w:val="24"/>
                <w:szCs w:val="24"/>
              </w:rPr>
              <w:t xml:space="preserve"> </w:t>
            </w:r>
            <w:r w:rsidRPr="00A26FB7">
              <w:rPr>
                <w:sz w:val="24"/>
                <w:szCs w:val="24"/>
              </w:rPr>
              <w:t>/  U</w:t>
            </w:r>
          </w:p>
        </w:tc>
        <w:tc>
          <w:tcPr>
            <w:tcW w:w="438" w:type="pct"/>
          </w:tcPr>
          <w:p w:rsidR="000E1EA2" w:rsidRPr="00A26FB7" w:rsidRDefault="000E1EA2" w:rsidP="007F7B8D">
            <w:pPr>
              <w:jc w:val="center"/>
              <w:rPr>
                <w:sz w:val="24"/>
                <w:szCs w:val="24"/>
              </w:rPr>
            </w:pPr>
            <w:r w:rsidRPr="00A26FB7">
              <w:rPr>
                <w:sz w:val="24"/>
                <w:szCs w:val="24"/>
              </w:rPr>
              <w:t>5</w:t>
            </w:r>
          </w:p>
        </w:tc>
      </w:tr>
      <w:tr w:rsidR="000E1EA2" w:rsidRPr="00A26FB7" w:rsidTr="000E1EA2">
        <w:tc>
          <w:tcPr>
            <w:tcW w:w="316" w:type="pct"/>
          </w:tcPr>
          <w:p w:rsidR="000E1EA2" w:rsidRPr="00A26FB7" w:rsidRDefault="000E1EA2" w:rsidP="007F7B8D">
            <w:pPr>
              <w:jc w:val="center"/>
              <w:rPr>
                <w:sz w:val="24"/>
                <w:szCs w:val="24"/>
              </w:rPr>
            </w:pPr>
            <w:r w:rsidRPr="00A26FB7">
              <w:rPr>
                <w:sz w:val="24"/>
                <w:szCs w:val="24"/>
              </w:rPr>
              <w:t>29.</w:t>
            </w:r>
          </w:p>
        </w:tc>
        <w:tc>
          <w:tcPr>
            <w:tcW w:w="3613" w:type="pct"/>
          </w:tcPr>
          <w:p w:rsidR="000E1EA2" w:rsidRPr="00A26FB7" w:rsidRDefault="000E1EA2" w:rsidP="000E1EA2">
            <w:pPr>
              <w:jc w:val="both"/>
              <w:rPr>
                <w:sz w:val="24"/>
                <w:szCs w:val="24"/>
              </w:rPr>
            </w:pPr>
            <w:r w:rsidRPr="00A26FB7">
              <w:rPr>
                <w:sz w:val="24"/>
                <w:szCs w:val="24"/>
              </w:rPr>
              <w:t>Write about benefits of herbicides.</w:t>
            </w:r>
          </w:p>
        </w:tc>
        <w:tc>
          <w:tcPr>
            <w:tcW w:w="633" w:type="pct"/>
          </w:tcPr>
          <w:p w:rsidR="000E1EA2" w:rsidRPr="00A26FB7" w:rsidRDefault="000E1EA2" w:rsidP="000E1EA2">
            <w:pPr>
              <w:rPr>
                <w:sz w:val="24"/>
                <w:szCs w:val="24"/>
              </w:rPr>
            </w:pPr>
            <w:r w:rsidRPr="00A26FB7">
              <w:rPr>
                <w:sz w:val="24"/>
                <w:szCs w:val="24"/>
              </w:rPr>
              <w:t>CO5</w:t>
            </w:r>
            <w:r>
              <w:rPr>
                <w:sz w:val="24"/>
                <w:szCs w:val="24"/>
              </w:rPr>
              <w:t xml:space="preserve"> </w:t>
            </w:r>
            <w:r w:rsidRPr="00A26FB7">
              <w:rPr>
                <w:sz w:val="24"/>
                <w:szCs w:val="24"/>
              </w:rPr>
              <w:t>/  U</w:t>
            </w:r>
          </w:p>
        </w:tc>
        <w:tc>
          <w:tcPr>
            <w:tcW w:w="438" w:type="pct"/>
          </w:tcPr>
          <w:p w:rsidR="000E1EA2" w:rsidRPr="00A26FB7" w:rsidRDefault="000E1EA2" w:rsidP="007F7B8D">
            <w:pPr>
              <w:jc w:val="center"/>
              <w:rPr>
                <w:sz w:val="24"/>
                <w:szCs w:val="24"/>
              </w:rPr>
            </w:pPr>
            <w:r w:rsidRPr="00A26FB7">
              <w:rPr>
                <w:sz w:val="24"/>
                <w:szCs w:val="24"/>
              </w:rPr>
              <w:t>5</w:t>
            </w:r>
          </w:p>
        </w:tc>
      </w:tr>
      <w:tr w:rsidR="000E1EA2" w:rsidRPr="00A26FB7" w:rsidTr="000E1EA2">
        <w:tc>
          <w:tcPr>
            <w:tcW w:w="316" w:type="pct"/>
          </w:tcPr>
          <w:p w:rsidR="000E1EA2" w:rsidRPr="00A26FB7" w:rsidRDefault="000E1EA2" w:rsidP="007F7B8D">
            <w:pPr>
              <w:jc w:val="center"/>
              <w:rPr>
                <w:sz w:val="24"/>
                <w:szCs w:val="24"/>
              </w:rPr>
            </w:pPr>
            <w:r w:rsidRPr="00A26FB7">
              <w:rPr>
                <w:sz w:val="24"/>
                <w:szCs w:val="24"/>
              </w:rPr>
              <w:t>30.</w:t>
            </w:r>
          </w:p>
        </w:tc>
        <w:tc>
          <w:tcPr>
            <w:tcW w:w="3613" w:type="pct"/>
          </w:tcPr>
          <w:p w:rsidR="000E1EA2" w:rsidRPr="00A26FB7" w:rsidRDefault="000E1EA2" w:rsidP="000E1EA2">
            <w:pPr>
              <w:jc w:val="both"/>
              <w:rPr>
                <w:sz w:val="24"/>
                <w:szCs w:val="24"/>
              </w:rPr>
            </w:pPr>
            <w:r w:rsidRPr="00A26FB7">
              <w:rPr>
                <w:sz w:val="24"/>
                <w:szCs w:val="24"/>
              </w:rPr>
              <w:t>Explain about the classification of herbicides based on time of application.</w:t>
            </w:r>
          </w:p>
        </w:tc>
        <w:tc>
          <w:tcPr>
            <w:tcW w:w="633" w:type="pct"/>
          </w:tcPr>
          <w:p w:rsidR="000E1EA2" w:rsidRPr="00A26FB7" w:rsidRDefault="000E1EA2" w:rsidP="000E1EA2">
            <w:pPr>
              <w:rPr>
                <w:sz w:val="24"/>
                <w:szCs w:val="24"/>
              </w:rPr>
            </w:pPr>
            <w:r w:rsidRPr="00A26FB7">
              <w:rPr>
                <w:sz w:val="24"/>
                <w:szCs w:val="24"/>
              </w:rPr>
              <w:t>CO5</w:t>
            </w:r>
            <w:r>
              <w:rPr>
                <w:sz w:val="24"/>
                <w:szCs w:val="24"/>
              </w:rPr>
              <w:t xml:space="preserve"> </w:t>
            </w:r>
            <w:r w:rsidRPr="00A26FB7">
              <w:rPr>
                <w:sz w:val="24"/>
                <w:szCs w:val="24"/>
              </w:rPr>
              <w:t>/  U</w:t>
            </w:r>
          </w:p>
        </w:tc>
        <w:tc>
          <w:tcPr>
            <w:tcW w:w="438" w:type="pct"/>
          </w:tcPr>
          <w:p w:rsidR="000E1EA2" w:rsidRPr="00A26FB7" w:rsidRDefault="000E1EA2" w:rsidP="007F7B8D">
            <w:pPr>
              <w:jc w:val="center"/>
              <w:rPr>
                <w:sz w:val="24"/>
                <w:szCs w:val="24"/>
              </w:rPr>
            </w:pPr>
            <w:r w:rsidRPr="00A26FB7">
              <w:rPr>
                <w:sz w:val="24"/>
                <w:szCs w:val="24"/>
              </w:rPr>
              <w:t>5</w:t>
            </w:r>
          </w:p>
        </w:tc>
      </w:tr>
      <w:tr w:rsidR="000E1EA2" w:rsidRPr="00A26FB7" w:rsidTr="000E1EA2">
        <w:tc>
          <w:tcPr>
            <w:tcW w:w="316" w:type="pct"/>
          </w:tcPr>
          <w:p w:rsidR="000E1EA2" w:rsidRPr="00A26FB7" w:rsidRDefault="000E1EA2" w:rsidP="007F7B8D">
            <w:pPr>
              <w:jc w:val="center"/>
              <w:rPr>
                <w:sz w:val="24"/>
                <w:szCs w:val="24"/>
              </w:rPr>
            </w:pPr>
            <w:r w:rsidRPr="00A26FB7">
              <w:rPr>
                <w:sz w:val="24"/>
                <w:szCs w:val="24"/>
              </w:rPr>
              <w:t>31.</w:t>
            </w:r>
          </w:p>
        </w:tc>
        <w:tc>
          <w:tcPr>
            <w:tcW w:w="3613" w:type="pct"/>
          </w:tcPr>
          <w:p w:rsidR="000E1EA2" w:rsidRPr="00A26FB7" w:rsidRDefault="000E1EA2" w:rsidP="000E1EA2">
            <w:pPr>
              <w:jc w:val="both"/>
              <w:rPr>
                <w:sz w:val="24"/>
                <w:szCs w:val="24"/>
              </w:rPr>
            </w:pPr>
            <w:r w:rsidRPr="00A26FB7">
              <w:rPr>
                <w:sz w:val="24"/>
                <w:szCs w:val="24"/>
              </w:rPr>
              <w:t>Define adjuvants. Enlist different adjuvants used with herbicides. Explain about emulsifiers.</w:t>
            </w:r>
          </w:p>
        </w:tc>
        <w:tc>
          <w:tcPr>
            <w:tcW w:w="633" w:type="pct"/>
          </w:tcPr>
          <w:p w:rsidR="000E1EA2" w:rsidRPr="00A26FB7" w:rsidRDefault="000E1EA2" w:rsidP="000E1EA2">
            <w:pPr>
              <w:rPr>
                <w:sz w:val="24"/>
                <w:szCs w:val="24"/>
              </w:rPr>
            </w:pPr>
            <w:r w:rsidRPr="00A26FB7">
              <w:rPr>
                <w:sz w:val="24"/>
                <w:szCs w:val="24"/>
              </w:rPr>
              <w:t>CO6</w:t>
            </w:r>
            <w:r>
              <w:rPr>
                <w:sz w:val="24"/>
                <w:szCs w:val="24"/>
              </w:rPr>
              <w:t xml:space="preserve"> </w:t>
            </w:r>
            <w:r w:rsidRPr="00A26FB7">
              <w:rPr>
                <w:sz w:val="24"/>
                <w:szCs w:val="24"/>
              </w:rPr>
              <w:t>/  U</w:t>
            </w:r>
          </w:p>
        </w:tc>
        <w:tc>
          <w:tcPr>
            <w:tcW w:w="438" w:type="pct"/>
          </w:tcPr>
          <w:p w:rsidR="000E1EA2" w:rsidRPr="00A26FB7" w:rsidRDefault="000E1EA2" w:rsidP="007F7B8D">
            <w:pPr>
              <w:jc w:val="center"/>
              <w:rPr>
                <w:sz w:val="24"/>
                <w:szCs w:val="24"/>
              </w:rPr>
            </w:pPr>
            <w:r w:rsidRPr="00A26FB7">
              <w:rPr>
                <w:sz w:val="24"/>
                <w:szCs w:val="24"/>
              </w:rPr>
              <w:t>5</w:t>
            </w:r>
          </w:p>
        </w:tc>
      </w:tr>
      <w:tr w:rsidR="000E1EA2" w:rsidRPr="00A26FB7" w:rsidTr="000E1EA2">
        <w:tc>
          <w:tcPr>
            <w:tcW w:w="316" w:type="pct"/>
          </w:tcPr>
          <w:p w:rsidR="000E1EA2" w:rsidRPr="00A26FB7" w:rsidRDefault="000E1EA2" w:rsidP="007F7B8D">
            <w:pPr>
              <w:jc w:val="center"/>
              <w:rPr>
                <w:sz w:val="24"/>
                <w:szCs w:val="24"/>
              </w:rPr>
            </w:pPr>
            <w:r w:rsidRPr="00A26FB7">
              <w:rPr>
                <w:sz w:val="24"/>
                <w:szCs w:val="24"/>
              </w:rPr>
              <w:t>32.</w:t>
            </w:r>
          </w:p>
        </w:tc>
        <w:tc>
          <w:tcPr>
            <w:tcW w:w="3613" w:type="pct"/>
          </w:tcPr>
          <w:p w:rsidR="000E1EA2" w:rsidRPr="00A26FB7" w:rsidRDefault="000E1EA2" w:rsidP="000E1EA2">
            <w:pPr>
              <w:jc w:val="both"/>
              <w:rPr>
                <w:sz w:val="24"/>
                <w:szCs w:val="24"/>
              </w:rPr>
            </w:pPr>
            <w:r w:rsidRPr="00A26FB7">
              <w:rPr>
                <w:sz w:val="24"/>
                <w:szCs w:val="24"/>
              </w:rPr>
              <w:t>Explain about management of herbicide residues in soil.</w:t>
            </w:r>
          </w:p>
        </w:tc>
        <w:tc>
          <w:tcPr>
            <w:tcW w:w="633" w:type="pct"/>
          </w:tcPr>
          <w:p w:rsidR="000E1EA2" w:rsidRPr="00A26FB7" w:rsidRDefault="000E1EA2" w:rsidP="000E1EA2">
            <w:pPr>
              <w:rPr>
                <w:sz w:val="24"/>
                <w:szCs w:val="24"/>
              </w:rPr>
            </w:pPr>
            <w:r w:rsidRPr="00A26FB7">
              <w:rPr>
                <w:sz w:val="24"/>
                <w:szCs w:val="24"/>
              </w:rPr>
              <w:t>CO6</w:t>
            </w:r>
            <w:r>
              <w:rPr>
                <w:sz w:val="24"/>
                <w:szCs w:val="24"/>
              </w:rPr>
              <w:t xml:space="preserve"> </w:t>
            </w:r>
            <w:r w:rsidRPr="00A26FB7">
              <w:rPr>
                <w:sz w:val="24"/>
                <w:szCs w:val="24"/>
              </w:rPr>
              <w:t>/  A</w:t>
            </w:r>
          </w:p>
        </w:tc>
        <w:tc>
          <w:tcPr>
            <w:tcW w:w="438" w:type="pct"/>
          </w:tcPr>
          <w:p w:rsidR="000E1EA2" w:rsidRPr="00A26FB7" w:rsidRDefault="000E1EA2" w:rsidP="007F7B8D">
            <w:pPr>
              <w:jc w:val="center"/>
              <w:rPr>
                <w:sz w:val="24"/>
                <w:szCs w:val="24"/>
              </w:rPr>
            </w:pPr>
            <w:r w:rsidRPr="00A26FB7">
              <w:rPr>
                <w:sz w:val="24"/>
                <w:szCs w:val="24"/>
              </w:rPr>
              <w:t>5</w:t>
            </w:r>
          </w:p>
        </w:tc>
      </w:tr>
    </w:tbl>
    <w:p w:rsidR="000E1EA2" w:rsidRPr="00A26FB7" w:rsidRDefault="000E1EA2"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239"/>
        <w:gridCol w:w="1350"/>
        <w:gridCol w:w="938"/>
      </w:tblGrid>
      <w:tr w:rsidR="000E1EA2" w:rsidRPr="00A26FB7" w:rsidTr="000E1EA2">
        <w:trPr>
          <w:trHeight w:val="232"/>
        </w:trPr>
        <w:tc>
          <w:tcPr>
            <w:tcW w:w="5000" w:type="pct"/>
            <w:gridSpan w:val="5"/>
            <w:shd w:val="clear" w:color="auto" w:fill="FFFFFF" w:themeFill="background1"/>
          </w:tcPr>
          <w:p w:rsidR="000E1EA2" w:rsidRDefault="000E1EA2" w:rsidP="000E1EA2">
            <w:pPr>
              <w:jc w:val="center"/>
              <w:rPr>
                <w:b/>
                <w:sz w:val="24"/>
                <w:szCs w:val="24"/>
                <w:u w:val="single"/>
              </w:rPr>
            </w:pPr>
          </w:p>
          <w:p w:rsidR="000E1EA2" w:rsidRPr="00A26FB7" w:rsidRDefault="000E1EA2" w:rsidP="000E1EA2">
            <w:pPr>
              <w:jc w:val="center"/>
              <w:rPr>
                <w:b/>
                <w:sz w:val="24"/>
                <w:szCs w:val="24"/>
                <w:u w:val="single"/>
              </w:rPr>
            </w:pPr>
            <w:r w:rsidRPr="00A26FB7">
              <w:rPr>
                <w:b/>
                <w:sz w:val="24"/>
                <w:szCs w:val="24"/>
                <w:u w:val="single"/>
              </w:rPr>
              <w:t>PART – C (2 X 15 = 30 MARKS)</w:t>
            </w:r>
          </w:p>
          <w:p w:rsidR="000E1EA2" w:rsidRDefault="000E1EA2" w:rsidP="00302CEF">
            <w:pPr>
              <w:jc w:val="center"/>
              <w:rPr>
                <w:b/>
                <w:sz w:val="24"/>
                <w:szCs w:val="24"/>
              </w:rPr>
            </w:pPr>
            <w:r w:rsidRPr="00A26FB7">
              <w:rPr>
                <w:b/>
                <w:sz w:val="24"/>
                <w:szCs w:val="24"/>
              </w:rPr>
              <w:t>(Answer any 2 from the following)</w:t>
            </w:r>
          </w:p>
          <w:p w:rsidR="000E1EA2" w:rsidRPr="00A26FB7" w:rsidRDefault="000E1EA2" w:rsidP="00302CEF">
            <w:pPr>
              <w:jc w:val="center"/>
              <w:rPr>
                <w:b/>
                <w:sz w:val="24"/>
                <w:szCs w:val="24"/>
              </w:rPr>
            </w:pPr>
          </w:p>
        </w:tc>
      </w:tr>
      <w:tr w:rsidR="000E1EA2" w:rsidRPr="00A26FB7" w:rsidTr="000E1EA2">
        <w:trPr>
          <w:trHeight w:val="232"/>
        </w:trPr>
        <w:tc>
          <w:tcPr>
            <w:tcW w:w="315" w:type="pct"/>
            <w:vMerge w:val="restart"/>
            <w:vAlign w:val="center"/>
          </w:tcPr>
          <w:p w:rsidR="000E1EA2" w:rsidRPr="00A26FB7" w:rsidRDefault="000E1EA2" w:rsidP="000E1EA2">
            <w:pPr>
              <w:jc w:val="center"/>
              <w:rPr>
                <w:sz w:val="24"/>
                <w:szCs w:val="24"/>
              </w:rPr>
            </w:pPr>
            <w:r w:rsidRPr="00A26FB7">
              <w:rPr>
                <w:sz w:val="24"/>
                <w:szCs w:val="24"/>
              </w:rPr>
              <w:t>33.</w:t>
            </w:r>
          </w:p>
        </w:tc>
        <w:tc>
          <w:tcPr>
            <w:tcW w:w="226" w:type="pct"/>
            <w:vAlign w:val="center"/>
          </w:tcPr>
          <w:p w:rsidR="000E1EA2" w:rsidRPr="00A26FB7" w:rsidRDefault="000E1EA2" w:rsidP="000E1EA2">
            <w:pPr>
              <w:jc w:val="center"/>
              <w:rPr>
                <w:sz w:val="24"/>
                <w:szCs w:val="24"/>
              </w:rPr>
            </w:pPr>
            <w:r w:rsidRPr="00A26FB7">
              <w:rPr>
                <w:sz w:val="24"/>
                <w:szCs w:val="24"/>
              </w:rPr>
              <w:t>a.</w:t>
            </w:r>
          </w:p>
        </w:tc>
        <w:tc>
          <w:tcPr>
            <w:tcW w:w="3388" w:type="pct"/>
          </w:tcPr>
          <w:p w:rsidR="000E1EA2" w:rsidRPr="00A26FB7" w:rsidRDefault="000E1EA2" w:rsidP="000E1EA2">
            <w:pPr>
              <w:jc w:val="both"/>
              <w:rPr>
                <w:sz w:val="24"/>
                <w:szCs w:val="24"/>
              </w:rPr>
            </w:pPr>
            <w:r w:rsidRPr="00A26FB7">
              <w:rPr>
                <w:sz w:val="24"/>
                <w:szCs w:val="24"/>
              </w:rPr>
              <w:t>Differentiate between annual and perennial weeds with suitable examples.</w:t>
            </w:r>
          </w:p>
        </w:tc>
        <w:tc>
          <w:tcPr>
            <w:tcW w:w="632" w:type="pct"/>
            <w:vAlign w:val="center"/>
          </w:tcPr>
          <w:p w:rsidR="000E1EA2" w:rsidRPr="00A26FB7" w:rsidRDefault="000E1EA2" w:rsidP="000E1EA2">
            <w:pPr>
              <w:jc w:val="center"/>
              <w:rPr>
                <w:sz w:val="24"/>
                <w:szCs w:val="24"/>
              </w:rPr>
            </w:pPr>
            <w:r w:rsidRPr="00A26FB7">
              <w:rPr>
                <w:sz w:val="24"/>
                <w:szCs w:val="24"/>
              </w:rPr>
              <w:t>CO2</w:t>
            </w:r>
            <w:r>
              <w:rPr>
                <w:sz w:val="24"/>
                <w:szCs w:val="24"/>
              </w:rPr>
              <w:t xml:space="preserve"> </w:t>
            </w:r>
            <w:r w:rsidRPr="00A26FB7">
              <w:rPr>
                <w:sz w:val="24"/>
                <w:szCs w:val="24"/>
              </w:rPr>
              <w:t>/ A</w:t>
            </w:r>
          </w:p>
        </w:tc>
        <w:tc>
          <w:tcPr>
            <w:tcW w:w="439" w:type="pct"/>
            <w:vAlign w:val="center"/>
          </w:tcPr>
          <w:p w:rsidR="000E1EA2" w:rsidRPr="00A26FB7" w:rsidRDefault="000E1EA2" w:rsidP="000E1EA2">
            <w:pPr>
              <w:jc w:val="center"/>
              <w:rPr>
                <w:sz w:val="24"/>
                <w:szCs w:val="24"/>
              </w:rPr>
            </w:pPr>
            <w:r w:rsidRPr="00A26FB7">
              <w:rPr>
                <w:sz w:val="24"/>
                <w:szCs w:val="24"/>
              </w:rPr>
              <w:t>5</w:t>
            </w:r>
          </w:p>
        </w:tc>
      </w:tr>
      <w:tr w:rsidR="000E1EA2" w:rsidRPr="00A26FB7" w:rsidTr="000E1EA2">
        <w:trPr>
          <w:trHeight w:val="232"/>
        </w:trPr>
        <w:tc>
          <w:tcPr>
            <w:tcW w:w="315" w:type="pct"/>
            <w:vMerge/>
            <w:vAlign w:val="center"/>
          </w:tcPr>
          <w:p w:rsidR="000E1EA2" w:rsidRPr="00A26FB7" w:rsidRDefault="000E1EA2" w:rsidP="000E1EA2">
            <w:pPr>
              <w:jc w:val="center"/>
              <w:rPr>
                <w:sz w:val="24"/>
                <w:szCs w:val="24"/>
              </w:rPr>
            </w:pPr>
          </w:p>
        </w:tc>
        <w:tc>
          <w:tcPr>
            <w:tcW w:w="226" w:type="pct"/>
            <w:vAlign w:val="center"/>
          </w:tcPr>
          <w:p w:rsidR="000E1EA2" w:rsidRPr="00A26FB7" w:rsidRDefault="000E1EA2" w:rsidP="000E1EA2">
            <w:pPr>
              <w:jc w:val="center"/>
              <w:rPr>
                <w:sz w:val="24"/>
                <w:szCs w:val="24"/>
              </w:rPr>
            </w:pPr>
            <w:r w:rsidRPr="00A26FB7">
              <w:rPr>
                <w:sz w:val="24"/>
                <w:szCs w:val="24"/>
              </w:rPr>
              <w:t>b.</w:t>
            </w:r>
          </w:p>
        </w:tc>
        <w:tc>
          <w:tcPr>
            <w:tcW w:w="3388" w:type="pct"/>
          </w:tcPr>
          <w:p w:rsidR="000E1EA2" w:rsidRPr="00A26FB7" w:rsidRDefault="000E1EA2" w:rsidP="000E1EA2">
            <w:pPr>
              <w:jc w:val="both"/>
              <w:rPr>
                <w:sz w:val="24"/>
                <w:szCs w:val="24"/>
              </w:rPr>
            </w:pPr>
            <w:r w:rsidRPr="00A26FB7">
              <w:rPr>
                <w:sz w:val="24"/>
                <w:szCs w:val="24"/>
              </w:rPr>
              <w:t>Explain about the weed seed dispersal/dissemination by water.</w:t>
            </w:r>
          </w:p>
        </w:tc>
        <w:tc>
          <w:tcPr>
            <w:tcW w:w="632" w:type="pct"/>
            <w:vAlign w:val="center"/>
          </w:tcPr>
          <w:p w:rsidR="000E1EA2" w:rsidRPr="00A26FB7" w:rsidRDefault="000E1EA2" w:rsidP="000E1EA2">
            <w:pPr>
              <w:jc w:val="center"/>
              <w:rPr>
                <w:sz w:val="24"/>
                <w:szCs w:val="24"/>
              </w:rPr>
            </w:pPr>
            <w:r w:rsidRPr="00A26FB7">
              <w:rPr>
                <w:sz w:val="24"/>
                <w:szCs w:val="24"/>
              </w:rPr>
              <w:t>CO2</w:t>
            </w:r>
            <w:r>
              <w:rPr>
                <w:sz w:val="24"/>
                <w:szCs w:val="24"/>
              </w:rPr>
              <w:t xml:space="preserve"> </w:t>
            </w:r>
            <w:r w:rsidRPr="00A26FB7">
              <w:rPr>
                <w:sz w:val="24"/>
                <w:szCs w:val="24"/>
              </w:rPr>
              <w:t>/ An</w:t>
            </w:r>
          </w:p>
        </w:tc>
        <w:tc>
          <w:tcPr>
            <w:tcW w:w="439" w:type="pct"/>
            <w:vAlign w:val="center"/>
          </w:tcPr>
          <w:p w:rsidR="000E1EA2" w:rsidRPr="00A26FB7" w:rsidRDefault="000E1EA2" w:rsidP="000E1EA2">
            <w:pPr>
              <w:jc w:val="center"/>
              <w:rPr>
                <w:sz w:val="24"/>
                <w:szCs w:val="24"/>
              </w:rPr>
            </w:pPr>
            <w:r w:rsidRPr="00A26FB7">
              <w:rPr>
                <w:sz w:val="24"/>
                <w:szCs w:val="24"/>
              </w:rPr>
              <w:t>10</w:t>
            </w:r>
          </w:p>
        </w:tc>
      </w:tr>
      <w:tr w:rsidR="000E1EA2" w:rsidRPr="00A26FB7" w:rsidTr="000E1EA2">
        <w:trPr>
          <w:trHeight w:val="232"/>
        </w:trPr>
        <w:tc>
          <w:tcPr>
            <w:tcW w:w="315" w:type="pct"/>
            <w:vAlign w:val="center"/>
          </w:tcPr>
          <w:p w:rsidR="000E1EA2" w:rsidRPr="00A26FB7" w:rsidRDefault="000E1EA2" w:rsidP="000E1EA2">
            <w:pPr>
              <w:jc w:val="center"/>
              <w:rPr>
                <w:sz w:val="24"/>
                <w:szCs w:val="24"/>
              </w:rPr>
            </w:pPr>
          </w:p>
        </w:tc>
        <w:tc>
          <w:tcPr>
            <w:tcW w:w="226" w:type="pct"/>
            <w:vAlign w:val="center"/>
          </w:tcPr>
          <w:p w:rsidR="000E1EA2" w:rsidRPr="00A26FB7" w:rsidRDefault="000E1EA2" w:rsidP="000E1EA2">
            <w:pPr>
              <w:jc w:val="center"/>
              <w:rPr>
                <w:sz w:val="24"/>
                <w:szCs w:val="24"/>
              </w:rPr>
            </w:pPr>
          </w:p>
        </w:tc>
        <w:tc>
          <w:tcPr>
            <w:tcW w:w="3388" w:type="pct"/>
          </w:tcPr>
          <w:p w:rsidR="000E1EA2" w:rsidRPr="00A26FB7" w:rsidRDefault="000E1EA2" w:rsidP="000E1EA2">
            <w:pPr>
              <w:jc w:val="both"/>
              <w:rPr>
                <w:sz w:val="24"/>
                <w:szCs w:val="24"/>
              </w:rPr>
            </w:pPr>
          </w:p>
        </w:tc>
        <w:tc>
          <w:tcPr>
            <w:tcW w:w="632" w:type="pct"/>
            <w:vAlign w:val="center"/>
          </w:tcPr>
          <w:p w:rsidR="000E1EA2" w:rsidRPr="00A26FB7" w:rsidRDefault="000E1EA2" w:rsidP="000E1EA2">
            <w:pPr>
              <w:jc w:val="center"/>
              <w:rPr>
                <w:sz w:val="24"/>
                <w:szCs w:val="24"/>
              </w:rPr>
            </w:pPr>
          </w:p>
        </w:tc>
        <w:tc>
          <w:tcPr>
            <w:tcW w:w="439" w:type="pct"/>
            <w:vAlign w:val="center"/>
          </w:tcPr>
          <w:p w:rsidR="000E1EA2" w:rsidRPr="00A26FB7" w:rsidRDefault="000E1EA2" w:rsidP="000E1EA2">
            <w:pPr>
              <w:jc w:val="center"/>
              <w:rPr>
                <w:sz w:val="24"/>
                <w:szCs w:val="24"/>
              </w:rPr>
            </w:pPr>
          </w:p>
        </w:tc>
      </w:tr>
      <w:tr w:rsidR="000E1EA2" w:rsidRPr="00A26FB7" w:rsidTr="000E1EA2">
        <w:trPr>
          <w:trHeight w:val="232"/>
        </w:trPr>
        <w:tc>
          <w:tcPr>
            <w:tcW w:w="315" w:type="pct"/>
            <w:vMerge w:val="restart"/>
            <w:vAlign w:val="center"/>
          </w:tcPr>
          <w:p w:rsidR="000E1EA2" w:rsidRPr="00A26FB7" w:rsidRDefault="000E1EA2" w:rsidP="000E1EA2">
            <w:pPr>
              <w:jc w:val="center"/>
              <w:rPr>
                <w:sz w:val="24"/>
                <w:szCs w:val="24"/>
              </w:rPr>
            </w:pPr>
            <w:r w:rsidRPr="00A26FB7">
              <w:rPr>
                <w:sz w:val="24"/>
                <w:szCs w:val="24"/>
              </w:rPr>
              <w:t>34.</w:t>
            </w:r>
          </w:p>
        </w:tc>
        <w:tc>
          <w:tcPr>
            <w:tcW w:w="226" w:type="pct"/>
            <w:vAlign w:val="center"/>
          </w:tcPr>
          <w:p w:rsidR="000E1EA2" w:rsidRPr="00A26FB7" w:rsidRDefault="000E1EA2" w:rsidP="000E1EA2">
            <w:pPr>
              <w:jc w:val="center"/>
              <w:rPr>
                <w:sz w:val="24"/>
                <w:szCs w:val="24"/>
              </w:rPr>
            </w:pPr>
            <w:r w:rsidRPr="00A26FB7">
              <w:rPr>
                <w:sz w:val="24"/>
                <w:szCs w:val="24"/>
              </w:rPr>
              <w:t>a.</w:t>
            </w:r>
          </w:p>
        </w:tc>
        <w:tc>
          <w:tcPr>
            <w:tcW w:w="3388" w:type="pct"/>
          </w:tcPr>
          <w:p w:rsidR="000E1EA2" w:rsidRPr="00A26FB7" w:rsidRDefault="000E1EA2" w:rsidP="000E1EA2">
            <w:pPr>
              <w:jc w:val="both"/>
              <w:rPr>
                <w:sz w:val="24"/>
                <w:szCs w:val="24"/>
              </w:rPr>
            </w:pPr>
            <w:r w:rsidRPr="00A26FB7">
              <w:rPr>
                <w:sz w:val="24"/>
                <w:szCs w:val="24"/>
              </w:rPr>
              <w:t xml:space="preserve">Explain about the concept of </w:t>
            </w:r>
            <w:proofErr w:type="spellStart"/>
            <w:r w:rsidRPr="00A26FB7">
              <w:rPr>
                <w:sz w:val="24"/>
                <w:szCs w:val="24"/>
              </w:rPr>
              <w:t>allelopathy</w:t>
            </w:r>
            <w:proofErr w:type="spellEnd"/>
            <w:r w:rsidRPr="00A26FB7">
              <w:rPr>
                <w:sz w:val="24"/>
                <w:szCs w:val="24"/>
              </w:rPr>
              <w:t xml:space="preserve"> in weed management.</w:t>
            </w:r>
          </w:p>
        </w:tc>
        <w:tc>
          <w:tcPr>
            <w:tcW w:w="632" w:type="pct"/>
            <w:vAlign w:val="center"/>
          </w:tcPr>
          <w:p w:rsidR="000E1EA2" w:rsidRPr="00A26FB7" w:rsidRDefault="000E1EA2" w:rsidP="000E1EA2">
            <w:pPr>
              <w:jc w:val="center"/>
              <w:rPr>
                <w:sz w:val="24"/>
                <w:szCs w:val="24"/>
              </w:rPr>
            </w:pPr>
            <w:r w:rsidRPr="00A26FB7">
              <w:rPr>
                <w:sz w:val="24"/>
                <w:szCs w:val="24"/>
              </w:rPr>
              <w:t>CO2 / U</w:t>
            </w:r>
          </w:p>
        </w:tc>
        <w:tc>
          <w:tcPr>
            <w:tcW w:w="439" w:type="pct"/>
            <w:vAlign w:val="center"/>
          </w:tcPr>
          <w:p w:rsidR="000E1EA2" w:rsidRPr="00A26FB7" w:rsidRDefault="000E1EA2" w:rsidP="000E1EA2">
            <w:pPr>
              <w:jc w:val="center"/>
              <w:rPr>
                <w:sz w:val="24"/>
                <w:szCs w:val="24"/>
              </w:rPr>
            </w:pPr>
            <w:r w:rsidRPr="00A26FB7">
              <w:rPr>
                <w:sz w:val="24"/>
                <w:szCs w:val="24"/>
              </w:rPr>
              <w:t>9</w:t>
            </w:r>
          </w:p>
        </w:tc>
      </w:tr>
      <w:tr w:rsidR="000E1EA2" w:rsidRPr="00A26FB7" w:rsidTr="000E1EA2">
        <w:trPr>
          <w:trHeight w:val="232"/>
        </w:trPr>
        <w:tc>
          <w:tcPr>
            <w:tcW w:w="315" w:type="pct"/>
            <w:vMerge/>
            <w:vAlign w:val="center"/>
          </w:tcPr>
          <w:p w:rsidR="000E1EA2" w:rsidRPr="00A26FB7" w:rsidRDefault="000E1EA2" w:rsidP="000E1EA2">
            <w:pPr>
              <w:jc w:val="center"/>
              <w:rPr>
                <w:sz w:val="24"/>
                <w:szCs w:val="24"/>
              </w:rPr>
            </w:pPr>
          </w:p>
        </w:tc>
        <w:tc>
          <w:tcPr>
            <w:tcW w:w="226" w:type="pct"/>
            <w:vAlign w:val="center"/>
          </w:tcPr>
          <w:p w:rsidR="000E1EA2" w:rsidRPr="00A26FB7" w:rsidRDefault="000E1EA2" w:rsidP="000E1EA2">
            <w:pPr>
              <w:jc w:val="center"/>
              <w:rPr>
                <w:sz w:val="24"/>
                <w:szCs w:val="24"/>
              </w:rPr>
            </w:pPr>
            <w:r w:rsidRPr="00A26FB7">
              <w:rPr>
                <w:sz w:val="24"/>
                <w:szCs w:val="24"/>
              </w:rPr>
              <w:t>b.</w:t>
            </w:r>
          </w:p>
        </w:tc>
        <w:tc>
          <w:tcPr>
            <w:tcW w:w="3388" w:type="pct"/>
          </w:tcPr>
          <w:p w:rsidR="000E1EA2" w:rsidRPr="00A26FB7" w:rsidRDefault="000E1EA2" w:rsidP="000E1EA2">
            <w:pPr>
              <w:jc w:val="both"/>
              <w:rPr>
                <w:sz w:val="24"/>
                <w:szCs w:val="24"/>
              </w:rPr>
            </w:pPr>
            <w:r w:rsidRPr="00A26FB7">
              <w:rPr>
                <w:sz w:val="24"/>
                <w:szCs w:val="24"/>
              </w:rPr>
              <w:t>Explain about the benefits of weeds.</w:t>
            </w:r>
          </w:p>
        </w:tc>
        <w:tc>
          <w:tcPr>
            <w:tcW w:w="632" w:type="pct"/>
            <w:vAlign w:val="center"/>
          </w:tcPr>
          <w:p w:rsidR="000E1EA2" w:rsidRPr="00A26FB7" w:rsidRDefault="000E1EA2" w:rsidP="000E1EA2">
            <w:pPr>
              <w:jc w:val="center"/>
              <w:rPr>
                <w:sz w:val="24"/>
                <w:szCs w:val="24"/>
              </w:rPr>
            </w:pPr>
            <w:r w:rsidRPr="00A26FB7">
              <w:rPr>
                <w:sz w:val="24"/>
                <w:szCs w:val="24"/>
              </w:rPr>
              <w:t>CO1</w:t>
            </w:r>
            <w:r>
              <w:rPr>
                <w:sz w:val="24"/>
                <w:szCs w:val="24"/>
              </w:rPr>
              <w:t xml:space="preserve"> </w:t>
            </w:r>
            <w:r w:rsidRPr="00A26FB7">
              <w:rPr>
                <w:sz w:val="24"/>
                <w:szCs w:val="24"/>
              </w:rPr>
              <w:t>/ A</w:t>
            </w:r>
          </w:p>
        </w:tc>
        <w:tc>
          <w:tcPr>
            <w:tcW w:w="439" w:type="pct"/>
            <w:vAlign w:val="center"/>
          </w:tcPr>
          <w:p w:rsidR="000E1EA2" w:rsidRPr="00A26FB7" w:rsidRDefault="000E1EA2" w:rsidP="000E1EA2">
            <w:pPr>
              <w:jc w:val="center"/>
              <w:rPr>
                <w:sz w:val="24"/>
                <w:szCs w:val="24"/>
              </w:rPr>
            </w:pPr>
            <w:r w:rsidRPr="00A26FB7">
              <w:rPr>
                <w:sz w:val="24"/>
                <w:szCs w:val="24"/>
              </w:rPr>
              <w:t>6</w:t>
            </w:r>
          </w:p>
        </w:tc>
      </w:tr>
      <w:tr w:rsidR="000E1EA2" w:rsidRPr="00A26FB7" w:rsidTr="000E1EA2">
        <w:trPr>
          <w:trHeight w:val="232"/>
        </w:trPr>
        <w:tc>
          <w:tcPr>
            <w:tcW w:w="315" w:type="pct"/>
            <w:vAlign w:val="center"/>
          </w:tcPr>
          <w:p w:rsidR="000E1EA2" w:rsidRPr="00A26FB7" w:rsidRDefault="000E1EA2" w:rsidP="000E1EA2">
            <w:pPr>
              <w:jc w:val="center"/>
              <w:rPr>
                <w:sz w:val="24"/>
                <w:szCs w:val="24"/>
              </w:rPr>
            </w:pPr>
          </w:p>
        </w:tc>
        <w:tc>
          <w:tcPr>
            <w:tcW w:w="226" w:type="pct"/>
            <w:vAlign w:val="center"/>
          </w:tcPr>
          <w:p w:rsidR="000E1EA2" w:rsidRPr="00A26FB7" w:rsidRDefault="000E1EA2" w:rsidP="000E1EA2">
            <w:pPr>
              <w:jc w:val="center"/>
              <w:rPr>
                <w:sz w:val="24"/>
                <w:szCs w:val="24"/>
              </w:rPr>
            </w:pPr>
          </w:p>
        </w:tc>
        <w:tc>
          <w:tcPr>
            <w:tcW w:w="3388" w:type="pct"/>
          </w:tcPr>
          <w:p w:rsidR="000E1EA2" w:rsidRPr="00A26FB7" w:rsidRDefault="000E1EA2" w:rsidP="000E1EA2">
            <w:pPr>
              <w:jc w:val="both"/>
              <w:rPr>
                <w:sz w:val="24"/>
                <w:szCs w:val="24"/>
              </w:rPr>
            </w:pPr>
          </w:p>
        </w:tc>
        <w:tc>
          <w:tcPr>
            <w:tcW w:w="632" w:type="pct"/>
            <w:vAlign w:val="center"/>
          </w:tcPr>
          <w:p w:rsidR="000E1EA2" w:rsidRPr="00A26FB7" w:rsidRDefault="000E1EA2" w:rsidP="000E1EA2">
            <w:pPr>
              <w:jc w:val="center"/>
              <w:rPr>
                <w:sz w:val="24"/>
                <w:szCs w:val="24"/>
              </w:rPr>
            </w:pPr>
          </w:p>
        </w:tc>
        <w:tc>
          <w:tcPr>
            <w:tcW w:w="439" w:type="pct"/>
            <w:vAlign w:val="center"/>
          </w:tcPr>
          <w:p w:rsidR="000E1EA2" w:rsidRPr="00A26FB7" w:rsidRDefault="000E1EA2" w:rsidP="000E1EA2">
            <w:pPr>
              <w:jc w:val="center"/>
              <w:rPr>
                <w:sz w:val="24"/>
                <w:szCs w:val="24"/>
              </w:rPr>
            </w:pPr>
          </w:p>
        </w:tc>
      </w:tr>
      <w:tr w:rsidR="000E1EA2" w:rsidRPr="00A26FB7" w:rsidTr="000E1EA2">
        <w:trPr>
          <w:trHeight w:val="232"/>
        </w:trPr>
        <w:tc>
          <w:tcPr>
            <w:tcW w:w="315" w:type="pct"/>
            <w:vMerge w:val="restart"/>
            <w:vAlign w:val="center"/>
          </w:tcPr>
          <w:p w:rsidR="000E1EA2" w:rsidRPr="00A26FB7" w:rsidRDefault="000E1EA2" w:rsidP="000E1EA2">
            <w:pPr>
              <w:jc w:val="center"/>
              <w:rPr>
                <w:sz w:val="24"/>
                <w:szCs w:val="24"/>
              </w:rPr>
            </w:pPr>
            <w:r w:rsidRPr="00A26FB7">
              <w:rPr>
                <w:sz w:val="24"/>
                <w:szCs w:val="24"/>
              </w:rPr>
              <w:t>35.</w:t>
            </w:r>
          </w:p>
        </w:tc>
        <w:tc>
          <w:tcPr>
            <w:tcW w:w="226" w:type="pct"/>
            <w:vAlign w:val="center"/>
          </w:tcPr>
          <w:p w:rsidR="000E1EA2" w:rsidRPr="00A26FB7" w:rsidRDefault="000E1EA2" w:rsidP="000E1EA2">
            <w:pPr>
              <w:jc w:val="center"/>
              <w:rPr>
                <w:sz w:val="24"/>
                <w:szCs w:val="24"/>
              </w:rPr>
            </w:pPr>
            <w:r w:rsidRPr="00A26FB7">
              <w:rPr>
                <w:sz w:val="24"/>
                <w:szCs w:val="24"/>
              </w:rPr>
              <w:t>a.</w:t>
            </w:r>
          </w:p>
        </w:tc>
        <w:tc>
          <w:tcPr>
            <w:tcW w:w="3388" w:type="pct"/>
          </w:tcPr>
          <w:p w:rsidR="000E1EA2" w:rsidRPr="00A26FB7" w:rsidRDefault="000E1EA2" w:rsidP="000E1EA2">
            <w:pPr>
              <w:jc w:val="both"/>
              <w:rPr>
                <w:sz w:val="24"/>
                <w:szCs w:val="24"/>
              </w:rPr>
            </w:pPr>
            <w:r w:rsidRPr="00A26FB7">
              <w:rPr>
                <w:sz w:val="24"/>
                <w:szCs w:val="24"/>
              </w:rPr>
              <w:t>Write about the concept of dormancy of weed seed.</w:t>
            </w:r>
          </w:p>
        </w:tc>
        <w:tc>
          <w:tcPr>
            <w:tcW w:w="632" w:type="pct"/>
            <w:vAlign w:val="center"/>
          </w:tcPr>
          <w:p w:rsidR="000E1EA2" w:rsidRPr="00A26FB7" w:rsidRDefault="000E1EA2" w:rsidP="000E1EA2">
            <w:pPr>
              <w:jc w:val="center"/>
              <w:rPr>
                <w:sz w:val="24"/>
                <w:szCs w:val="24"/>
              </w:rPr>
            </w:pPr>
            <w:r w:rsidRPr="00A26FB7">
              <w:rPr>
                <w:sz w:val="24"/>
                <w:szCs w:val="24"/>
              </w:rPr>
              <w:t>CO3</w:t>
            </w:r>
            <w:r>
              <w:rPr>
                <w:sz w:val="24"/>
                <w:szCs w:val="24"/>
              </w:rPr>
              <w:t xml:space="preserve"> </w:t>
            </w:r>
            <w:r w:rsidRPr="00A26FB7">
              <w:rPr>
                <w:sz w:val="24"/>
                <w:szCs w:val="24"/>
              </w:rPr>
              <w:t>/ U</w:t>
            </w:r>
          </w:p>
        </w:tc>
        <w:tc>
          <w:tcPr>
            <w:tcW w:w="439" w:type="pct"/>
            <w:vAlign w:val="center"/>
          </w:tcPr>
          <w:p w:rsidR="000E1EA2" w:rsidRPr="00A26FB7" w:rsidRDefault="000E1EA2" w:rsidP="000E1EA2">
            <w:pPr>
              <w:jc w:val="center"/>
              <w:rPr>
                <w:sz w:val="24"/>
                <w:szCs w:val="24"/>
              </w:rPr>
            </w:pPr>
            <w:r w:rsidRPr="00A26FB7">
              <w:rPr>
                <w:sz w:val="24"/>
                <w:szCs w:val="24"/>
              </w:rPr>
              <w:t>6</w:t>
            </w:r>
          </w:p>
        </w:tc>
      </w:tr>
      <w:tr w:rsidR="000E1EA2" w:rsidRPr="00A26FB7" w:rsidTr="000E1EA2">
        <w:trPr>
          <w:trHeight w:val="232"/>
        </w:trPr>
        <w:tc>
          <w:tcPr>
            <w:tcW w:w="315" w:type="pct"/>
            <w:vMerge/>
            <w:vAlign w:val="center"/>
          </w:tcPr>
          <w:p w:rsidR="000E1EA2" w:rsidRPr="00A26FB7" w:rsidRDefault="000E1EA2" w:rsidP="000E1EA2">
            <w:pPr>
              <w:jc w:val="center"/>
              <w:rPr>
                <w:sz w:val="24"/>
                <w:szCs w:val="24"/>
              </w:rPr>
            </w:pPr>
          </w:p>
        </w:tc>
        <w:tc>
          <w:tcPr>
            <w:tcW w:w="226" w:type="pct"/>
            <w:vAlign w:val="center"/>
          </w:tcPr>
          <w:p w:rsidR="000E1EA2" w:rsidRPr="00A26FB7" w:rsidRDefault="000E1EA2" w:rsidP="000E1EA2">
            <w:pPr>
              <w:jc w:val="center"/>
              <w:rPr>
                <w:sz w:val="24"/>
                <w:szCs w:val="24"/>
              </w:rPr>
            </w:pPr>
            <w:r w:rsidRPr="00A26FB7">
              <w:rPr>
                <w:sz w:val="24"/>
                <w:szCs w:val="24"/>
              </w:rPr>
              <w:t>b.</w:t>
            </w:r>
          </w:p>
        </w:tc>
        <w:tc>
          <w:tcPr>
            <w:tcW w:w="3388" w:type="pct"/>
          </w:tcPr>
          <w:p w:rsidR="000E1EA2" w:rsidRPr="00A26FB7" w:rsidRDefault="000E1EA2" w:rsidP="000E1EA2">
            <w:pPr>
              <w:jc w:val="both"/>
              <w:rPr>
                <w:sz w:val="24"/>
                <w:szCs w:val="24"/>
              </w:rPr>
            </w:pPr>
            <w:r w:rsidRPr="00A26FB7">
              <w:rPr>
                <w:sz w:val="24"/>
                <w:szCs w:val="24"/>
              </w:rPr>
              <w:t>Explain about the three types of weed seed dormancy with suitable examples.</w:t>
            </w:r>
          </w:p>
        </w:tc>
        <w:tc>
          <w:tcPr>
            <w:tcW w:w="632" w:type="pct"/>
            <w:vAlign w:val="center"/>
          </w:tcPr>
          <w:p w:rsidR="000E1EA2" w:rsidRPr="00A26FB7" w:rsidRDefault="000E1EA2" w:rsidP="000E1EA2">
            <w:pPr>
              <w:jc w:val="center"/>
              <w:rPr>
                <w:sz w:val="24"/>
                <w:szCs w:val="24"/>
              </w:rPr>
            </w:pPr>
            <w:r w:rsidRPr="00A26FB7">
              <w:rPr>
                <w:sz w:val="24"/>
                <w:szCs w:val="24"/>
              </w:rPr>
              <w:t>CO3</w:t>
            </w:r>
            <w:r>
              <w:rPr>
                <w:sz w:val="24"/>
                <w:szCs w:val="24"/>
              </w:rPr>
              <w:t xml:space="preserve"> </w:t>
            </w:r>
            <w:r w:rsidRPr="00A26FB7">
              <w:rPr>
                <w:sz w:val="24"/>
                <w:szCs w:val="24"/>
              </w:rPr>
              <w:t>/ U</w:t>
            </w:r>
          </w:p>
        </w:tc>
        <w:tc>
          <w:tcPr>
            <w:tcW w:w="439" w:type="pct"/>
            <w:vAlign w:val="center"/>
          </w:tcPr>
          <w:p w:rsidR="000E1EA2" w:rsidRPr="00A26FB7" w:rsidRDefault="000E1EA2" w:rsidP="000E1EA2">
            <w:pPr>
              <w:jc w:val="center"/>
              <w:rPr>
                <w:sz w:val="24"/>
                <w:szCs w:val="24"/>
              </w:rPr>
            </w:pPr>
            <w:r w:rsidRPr="00A26FB7">
              <w:rPr>
                <w:sz w:val="24"/>
                <w:szCs w:val="24"/>
              </w:rPr>
              <w:t>9</w:t>
            </w:r>
          </w:p>
        </w:tc>
      </w:tr>
    </w:tbl>
    <w:p w:rsidR="000E1EA2" w:rsidRPr="00A26FB7" w:rsidRDefault="000E1EA2" w:rsidP="002E336A"/>
    <w:tbl>
      <w:tblPr>
        <w:tblStyle w:val="TableGrid"/>
        <w:tblW w:w="0" w:type="auto"/>
        <w:tblLook w:val="04A0" w:firstRow="1" w:lastRow="0" w:firstColumn="1" w:lastColumn="0" w:noHBand="0" w:noVBand="1"/>
      </w:tblPr>
      <w:tblGrid>
        <w:gridCol w:w="675"/>
        <w:gridCol w:w="9782"/>
      </w:tblGrid>
      <w:tr w:rsidR="000E1EA2" w:rsidRPr="00A26FB7" w:rsidTr="000E1EA2">
        <w:tc>
          <w:tcPr>
            <w:tcW w:w="675" w:type="dxa"/>
          </w:tcPr>
          <w:p w:rsidR="000E1EA2" w:rsidRPr="00A26FB7" w:rsidRDefault="000E1EA2" w:rsidP="000E1EA2">
            <w:pPr>
              <w:rPr>
                <w:sz w:val="24"/>
                <w:szCs w:val="24"/>
              </w:rPr>
            </w:pPr>
          </w:p>
        </w:tc>
        <w:tc>
          <w:tcPr>
            <w:tcW w:w="9782" w:type="dxa"/>
          </w:tcPr>
          <w:p w:rsidR="000E1EA2" w:rsidRPr="00A26FB7" w:rsidRDefault="000E1EA2" w:rsidP="000E1EA2">
            <w:pPr>
              <w:jc w:val="center"/>
              <w:rPr>
                <w:b/>
                <w:sz w:val="24"/>
                <w:szCs w:val="24"/>
              </w:rPr>
            </w:pPr>
            <w:r w:rsidRPr="00A26FB7">
              <w:rPr>
                <w:b/>
                <w:sz w:val="24"/>
                <w:szCs w:val="24"/>
              </w:rPr>
              <w:t>COURSE OUTCOMES</w:t>
            </w:r>
          </w:p>
        </w:tc>
      </w:tr>
      <w:tr w:rsidR="000E1EA2" w:rsidRPr="00A26FB7" w:rsidTr="000E1EA2">
        <w:tc>
          <w:tcPr>
            <w:tcW w:w="675" w:type="dxa"/>
          </w:tcPr>
          <w:p w:rsidR="000E1EA2" w:rsidRPr="00A26FB7" w:rsidRDefault="000E1EA2" w:rsidP="000E1EA2">
            <w:pPr>
              <w:rPr>
                <w:sz w:val="24"/>
                <w:szCs w:val="24"/>
              </w:rPr>
            </w:pPr>
            <w:r w:rsidRPr="00A26FB7">
              <w:rPr>
                <w:sz w:val="24"/>
                <w:szCs w:val="24"/>
              </w:rPr>
              <w:t>CO1</w:t>
            </w:r>
          </w:p>
        </w:tc>
        <w:tc>
          <w:tcPr>
            <w:tcW w:w="9782" w:type="dxa"/>
            <w:shd w:val="clear" w:color="auto" w:fill="F9F9F9"/>
          </w:tcPr>
          <w:p w:rsidR="000E1EA2" w:rsidRPr="00A26FB7" w:rsidRDefault="000E1EA2" w:rsidP="000E1EA2">
            <w:pPr>
              <w:rPr>
                <w:sz w:val="24"/>
                <w:szCs w:val="24"/>
              </w:rPr>
            </w:pPr>
            <w:r w:rsidRPr="00A26FB7">
              <w:rPr>
                <w:color w:val="000000"/>
                <w:sz w:val="24"/>
                <w:szCs w:val="24"/>
                <w:lang w:eastAsia="en-IN"/>
              </w:rPr>
              <w:t>Understand different concepts of weed management</w:t>
            </w:r>
          </w:p>
        </w:tc>
      </w:tr>
      <w:tr w:rsidR="000E1EA2" w:rsidRPr="00A26FB7" w:rsidTr="000E1EA2">
        <w:tc>
          <w:tcPr>
            <w:tcW w:w="675" w:type="dxa"/>
          </w:tcPr>
          <w:p w:rsidR="000E1EA2" w:rsidRPr="00A26FB7" w:rsidRDefault="000E1EA2" w:rsidP="000E1EA2">
            <w:pPr>
              <w:rPr>
                <w:sz w:val="24"/>
                <w:szCs w:val="24"/>
              </w:rPr>
            </w:pPr>
            <w:r w:rsidRPr="00A26FB7">
              <w:rPr>
                <w:sz w:val="24"/>
                <w:szCs w:val="24"/>
              </w:rPr>
              <w:t>CO2</w:t>
            </w:r>
          </w:p>
        </w:tc>
        <w:tc>
          <w:tcPr>
            <w:tcW w:w="9782" w:type="dxa"/>
            <w:shd w:val="clear" w:color="auto" w:fill="auto"/>
          </w:tcPr>
          <w:p w:rsidR="000E1EA2" w:rsidRPr="00A26FB7" w:rsidRDefault="000E1EA2" w:rsidP="000E1EA2">
            <w:pPr>
              <w:rPr>
                <w:sz w:val="24"/>
                <w:szCs w:val="24"/>
              </w:rPr>
            </w:pPr>
            <w:r w:rsidRPr="00A26FB7">
              <w:rPr>
                <w:color w:val="000000"/>
                <w:sz w:val="24"/>
                <w:szCs w:val="24"/>
                <w:lang w:eastAsia="en-IN"/>
              </w:rPr>
              <w:t>Differentiate different types of weeds and their know about their characteristics</w:t>
            </w:r>
          </w:p>
        </w:tc>
      </w:tr>
      <w:tr w:rsidR="000E1EA2" w:rsidRPr="00A26FB7" w:rsidTr="000E1EA2">
        <w:tc>
          <w:tcPr>
            <w:tcW w:w="675" w:type="dxa"/>
          </w:tcPr>
          <w:p w:rsidR="000E1EA2" w:rsidRPr="00A26FB7" w:rsidRDefault="000E1EA2" w:rsidP="000E1EA2">
            <w:pPr>
              <w:rPr>
                <w:sz w:val="24"/>
                <w:szCs w:val="24"/>
              </w:rPr>
            </w:pPr>
            <w:r w:rsidRPr="00A26FB7">
              <w:rPr>
                <w:sz w:val="24"/>
                <w:szCs w:val="24"/>
              </w:rPr>
              <w:t>CO3</w:t>
            </w:r>
          </w:p>
        </w:tc>
        <w:tc>
          <w:tcPr>
            <w:tcW w:w="9782" w:type="dxa"/>
            <w:shd w:val="clear" w:color="auto" w:fill="F9F9F9"/>
          </w:tcPr>
          <w:p w:rsidR="000E1EA2" w:rsidRPr="00A26FB7" w:rsidRDefault="000E1EA2" w:rsidP="000E1EA2">
            <w:pPr>
              <w:rPr>
                <w:sz w:val="24"/>
                <w:szCs w:val="24"/>
              </w:rPr>
            </w:pPr>
            <w:r w:rsidRPr="00A26FB7">
              <w:rPr>
                <w:color w:val="000000"/>
                <w:sz w:val="24"/>
                <w:szCs w:val="24"/>
                <w:lang w:eastAsia="en-IN"/>
              </w:rPr>
              <w:t>Acquire knowledge on different weed management practices</w:t>
            </w:r>
          </w:p>
        </w:tc>
      </w:tr>
      <w:tr w:rsidR="000E1EA2" w:rsidRPr="00A26FB7" w:rsidTr="000E1EA2">
        <w:tc>
          <w:tcPr>
            <w:tcW w:w="675" w:type="dxa"/>
          </w:tcPr>
          <w:p w:rsidR="000E1EA2" w:rsidRPr="00A26FB7" w:rsidRDefault="000E1EA2" w:rsidP="000E1EA2">
            <w:pPr>
              <w:rPr>
                <w:sz w:val="24"/>
                <w:szCs w:val="24"/>
              </w:rPr>
            </w:pPr>
            <w:r w:rsidRPr="00A26FB7">
              <w:rPr>
                <w:sz w:val="24"/>
                <w:szCs w:val="24"/>
              </w:rPr>
              <w:t>CO4</w:t>
            </w:r>
          </w:p>
        </w:tc>
        <w:tc>
          <w:tcPr>
            <w:tcW w:w="9782" w:type="dxa"/>
            <w:shd w:val="clear" w:color="auto" w:fill="auto"/>
          </w:tcPr>
          <w:p w:rsidR="000E1EA2" w:rsidRPr="00A26FB7" w:rsidRDefault="000E1EA2" w:rsidP="000E1EA2">
            <w:pPr>
              <w:rPr>
                <w:sz w:val="24"/>
                <w:szCs w:val="24"/>
              </w:rPr>
            </w:pPr>
            <w:r w:rsidRPr="00A26FB7">
              <w:rPr>
                <w:color w:val="000000"/>
                <w:sz w:val="24"/>
                <w:szCs w:val="24"/>
                <w:lang w:eastAsia="en-IN"/>
              </w:rPr>
              <w:t>Develop an integrated weed management practices for framing the crop protection strategies</w:t>
            </w:r>
          </w:p>
        </w:tc>
      </w:tr>
      <w:tr w:rsidR="000E1EA2" w:rsidRPr="00A26FB7" w:rsidTr="000E1EA2">
        <w:tc>
          <w:tcPr>
            <w:tcW w:w="675" w:type="dxa"/>
          </w:tcPr>
          <w:p w:rsidR="000E1EA2" w:rsidRPr="00A26FB7" w:rsidRDefault="000E1EA2" w:rsidP="000E1EA2">
            <w:pPr>
              <w:rPr>
                <w:sz w:val="24"/>
                <w:szCs w:val="24"/>
              </w:rPr>
            </w:pPr>
            <w:r w:rsidRPr="00A26FB7">
              <w:rPr>
                <w:sz w:val="24"/>
                <w:szCs w:val="24"/>
              </w:rPr>
              <w:t>CO5</w:t>
            </w:r>
          </w:p>
        </w:tc>
        <w:tc>
          <w:tcPr>
            <w:tcW w:w="9782" w:type="dxa"/>
            <w:shd w:val="clear" w:color="auto" w:fill="F9F9F9"/>
          </w:tcPr>
          <w:p w:rsidR="000E1EA2" w:rsidRPr="00A26FB7" w:rsidRDefault="000E1EA2" w:rsidP="000E1EA2">
            <w:pPr>
              <w:rPr>
                <w:sz w:val="24"/>
                <w:szCs w:val="24"/>
              </w:rPr>
            </w:pPr>
            <w:r w:rsidRPr="00A26FB7">
              <w:rPr>
                <w:color w:val="000000"/>
                <w:sz w:val="24"/>
                <w:szCs w:val="24"/>
                <w:lang w:eastAsia="en-IN"/>
              </w:rPr>
              <w:t>Acquire the knowledge on the herbicides and their mode of action</w:t>
            </w:r>
          </w:p>
        </w:tc>
      </w:tr>
      <w:tr w:rsidR="000E1EA2" w:rsidRPr="00A26FB7" w:rsidTr="000E1EA2">
        <w:tc>
          <w:tcPr>
            <w:tcW w:w="675" w:type="dxa"/>
          </w:tcPr>
          <w:p w:rsidR="000E1EA2" w:rsidRPr="00A26FB7" w:rsidRDefault="000E1EA2" w:rsidP="000E1EA2">
            <w:pPr>
              <w:rPr>
                <w:sz w:val="24"/>
                <w:szCs w:val="24"/>
              </w:rPr>
            </w:pPr>
            <w:r w:rsidRPr="00A26FB7">
              <w:rPr>
                <w:sz w:val="24"/>
                <w:szCs w:val="24"/>
              </w:rPr>
              <w:t>CO6</w:t>
            </w:r>
          </w:p>
        </w:tc>
        <w:tc>
          <w:tcPr>
            <w:tcW w:w="9782" w:type="dxa"/>
            <w:shd w:val="clear" w:color="auto" w:fill="F5F5F5"/>
          </w:tcPr>
          <w:p w:rsidR="000E1EA2" w:rsidRPr="00A26FB7" w:rsidRDefault="000E1EA2" w:rsidP="000E1EA2">
            <w:pPr>
              <w:rPr>
                <w:sz w:val="24"/>
                <w:szCs w:val="24"/>
              </w:rPr>
            </w:pPr>
            <w:r w:rsidRPr="00A26FB7">
              <w:rPr>
                <w:color w:val="000000"/>
                <w:sz w:val="24"/>
                <w:szCs w:val="24"/>
                <w:lang w:eastAsia="en-IN"/>
              </w:rPr>
              <w:t>Understand about weed shift and herbicide resistance</w:t>
            </w:r>
          </w:p>
        </w:tc>
      </w:tr>
    </w:tbl>
    <w:p w:rsidR="000E1EA2" w:rsidRPr="00A26FB7"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A26FB7" w:rsidTr="000E1EA2">
        <w:tc>
          <w:tcPr>
            <w:tcW w:w="10683" w:type="dxa"/>
            <w:gridSpan w:val="8"/>
          </w:tcPr>
          <w:p w:rsidR="000E1EA2" w:rsidRPr="00A26FB7" w:rsidRDefault="000E1EA2" w:rsidP="000E1EA2">
            <w:pPr>
              <w:jc w:val="center"/>
              <w:rPr>
                <w:b/>
                <w:sz w:val="24"/>
                <w:szCs w:val="24"/>
              </w:rPr>
            </w:pPr>
            <w:r w:rsidRPr="00A26FB7">
              <w:rPr>
                <w:b/>
                <w:sz w:val="24"/>
                <w:szCs w:val="24"/>
              </w:rPr>
              <w:t>Assessment Pattern as per Bloom’s Taxonomy</w:t>
            </w:r>
          </w:p>
        </w:tc>
      </w:tr>
      <w:tr w:rsidR="000E1EA2" w:rsidRPr="00A26FB7" w:rsidTr="000E1EA2">
        <w:tc>
          <w:tcPr>
            <w:tcW w:w="959" w:type="dxa"/>
          </w:tcPr>
          <w:p w:rsidR="000E1EA2" w:rsidRPr="00A26FB7" w:rsidRDefault="000E1EA2" w:rsidP="000E1EA2">
            <w:pPr>
              <w:rPr>
                <w:sz w:val="24"/>
                <w:szCs w:val="24"/>
              </w:rPr>
            </w:pPr>
            <w:r w:rsidRPr="00A26FB7">
              <w:rPr>
                <w:sz w:val="24"/>
                <w:szCs w:val="24"/>
              </w:rPr>
              <w:t>CO / P</w:t>
            </w:r>
          </w:p>
        </w:tc>
        <w:tc>
          <w:tcPr>
            <w:tcW w:w="1362" w:type="dxa"/>
          </w:tcPr>
          <w:p w:rsidR="000E1EA2" w:rsidRPr="00A26FB7" w:rsidRDefault="000E1EA2" w:rsidP="000E1EA2">
            <w:pPr>
              <w:jc w:val="center"/>
              <w:rPr>
                <w:b/>
                <w:sz w:val="24"/>
                <w:szCs w:val="24"/>
              </w:rPr>
            </w:pPr>
            <w:r w:rsidRPr="00A26FB7">
              <w:rPr>
                <w:b/>
                <w:sz w:val="24"/>
                <w:szCs w:val="24"/>
              </w:rPr>
              <w:t>Remember</w:t>
            </w:r>
          </w:p>
        </w:tc>
        <w:tc>
          <w:tcPr>
            <w:tcW w:w="1569" w:type="dxa"/>
          </w:tcPr>
          <w:p w:rsidR="000E1EA2" w:rsidRPr="00A26FB7" w:rsidRDefault="000E1EA2" w:rsidP="000E1EA2">
            <w:pPr>
              <w:jc w:val="center"/>
              <w:rPr>
                <w:b/>
                <w:sz w:val="24"/>
                <w:szCs w:val="24"/>
              </w:rPr>
            </w:pPr>
            <w:r w:rsidRPr="00A26FB7">
              <w:rPr>
                <w:b/>
                <w:sz w:val="24"/>
                <w:szCs w:val="24"/>
              </w:rPr>
              <w:t>Understand</w:t>
            </w:r>
          </w:p>
        </w:tc>
        <w:tc>
          <w:tcPr>
            <w:tcW w:w="1439" w:type="dxa"/>
          </w:tcPr>
          <w:p w:rsidR="000E1EA2" w:rsidRPr="00A26FB7" w:rsidRDefault="000E1EA2" w:rsidP="000E1EA2">
            <w:pPr>
              <w:jc w:val="center"/>
              <w:rPr>
                <w:b/>
                <w:sz w:val="24"/>
                <w:szCs w:val="24"/>
              </w:rPr>
            </w:pPr>
            <w:r w:rsidRPr="00A26FB7">
              <w:rPr>
                <w:b/>
                <w:sz w:val="24"/>
                <w:szCs w:val="24"/>
              </w:rPr>
              <w:t>Apply</w:t>
            </w:r>
          </w:p>
        </w:tc>
        <w:tc>
          <w:tcPr>
            <w:tcW w:w="1497" w:type="dxa"/>
          </w:tcPr>
          <w:p w:rsidR="000E1EA2" w:rsidRPr="00A26FB7" w:rsidRDefault="000E1EA2" w:rsidP="000E1EA2">
            <w:pPr>
              <w:jc w:val="center"/>
              <w:rPr>
                <w:b/>
                <w:sz w:val="24"/>
                <w:szCs w:val="24"/>
              </w:rPr>
            </w:pPr>
            <w:r w:rsidRPr="00A26FB7">
              <w:rPr>
                <w:b/>
                <w:sz w:val="24"/>
                <w:szCs w:val="24"/>
              </w:rPr>
              <w:t>Analyze</w:t>
            </w:r>
          </w:p>
        </w:tc>
        <w:tc>
          <w:tcPr>
            <w:tcW w:w="1375" w:type="dxa"/>
          </w:tcPr>
          <w:p w:rsidR="000E1EA2" w:rsidRPr="00A26FB7" w:rsidRDefault="000E1EA2" w:rsidP="000E1EA2">
            <w:pPr>
              <w:jc w:val="center"/>
              <w:rPr>
                <w:b/>
                <w:sz w:val="24"/>
                <w:szCs w:val="24"/>
              </w:rPr>
            </w:pPr>
            <w:r w:rsidRPr="00A26FB7">
              <w:rPr>
                <w:b/>
                <w:sz w:val="24"/>
                <w:szCs w:val="24"/>
              </w:rPr>
              <w:t>Evaluate</w:t>
            </w:r>
          </w:p>
        </w:tc>
        <w:tc>
          <w:tcPr>
            <w:tcW w:w="1321" w:type="dxa"/>
          </w:tcPr>
          <w:p w:rsidR="000E1EA2" w:rsidRPr="00A26FB7" w:rsidRDefault="000E1EA2" w:rsidP="000E1EA2">
            <w:pPr>
              <w:jc w:val="center"/>
              <w:rPr>
                <w:b/>
                <w:sz w:val="24"/>
                <w:szCs w:val="24"/>
              </w:rPr>
            </w:pPr>
            <w:r w:rsidRPr="00A26FB7">
              <w:rPr>
                <w:b/>
                <w:sz w:val="24"/>
                <w:szCs w:val="24"/>
              </w:rPr>
              <w:t>Create</w:t>
            </w:r>
          </w:p>
        </w:tc>
        <w:tc>
          <w:tcPr>
            <w:tcW w:w="1161" w:type="dxa"/>
          </w:tcPr>
          <w:p w:rsidR="000E1EA2" w:rsidRPr="00A26FB7" w:rsidRDefault="000E1EA2" w:rsidP="000E1EA2">
            <w:pPr>
              <w:jc w:val="center"/>
              <w:rPr>
                <w:b/>
                <w:sz w:val="24"/>
                <w:szCs w:val="24"/>
              </w:rPr>
            </w:pPr>
            <w:r w:rsidRPr="00A26FB7">
              <w:rPr>
                <w:b/>
                <w:sz w:val="24"/>
                <w:szCs w:val="24"/>
              </w:rPr>
              <w:t>Total</w:t>
            </w:r>
          </w:p>
        </w:tc>
      </w:tr>
      <w:tr w:rsidR="000E1EA2" w:rsidRPr="00A26FB7" w:rsidTr="000E1EA2">
        <w:tc>
          <w:tcPr>
            <w:tcW w:w="959" w:type="dxa"/>
          </w:tcPr>
          <w:p w:rsidR="000E1EA2" w:rsidRPr="00A26FB7" w:rsidRDefault="000E1EA2" w:rsidP="000E1EA2">
            <w:pPr>
              <w:rPr>
                <w:sz w:val="24"/>
                <w:szCs w:val="24"/>
              </w:rPr>
            </w:pPr>
            <w:r w:rsidRPr="00A26FB7">
              <w:rPr>
                <w:sz w:val="24"/>
                <w:szCs w:val="24"/>
              </w:rPr>
              <w:t>CO1</w:t>
            </w:r>
          </w:p>
        </w:tc>
        <w:tc>
          <w:tcPr>
            <w:tcW w:w="1362" w:type="dxa"/>
          </w:tcPr>
          <w:p w:rsidR="000E1EA2" w:rsidRPr="00A26FB7" w:rsidRDefault="000E1EA2" w:rsidP="000E1EA2">
            <w:pPr>
              <w:jc w:val="center"/>
              <w:rPr>
                <w:sz w:val="24"/>
                <w:szCs w:val="24"/>
              </w:rPr>
            </w:pPr>
            <w:r w:rsidRPr="00A26FB7">
              <w:rPr>
                <w:sz w:val="24"/>
                <w:szCs w:val="24"/>
              </w:rPr>
              <w:t>4</w:t>
            </w:r>
          </w:p>
        </w:tc>
        <w:tc>
          <w:tcPr>
            <w:tcW w:w="1569" w:type="dxa"/>
          </w:tcPr>
          <w:p w:rsidR="000E1EA2" w:rsidRPr="00A26FB7" w:rsidRDefault="000E1EA2" w:rsidP="000E1EA2">
            <w:pPr>
              <w:jc w:val="center"/>
              <w:rPr>
                <w:sz w:val="24"/>
                <w:szCs w:val="24"/>
              </w:rPr>
            </w:pPr>
            <w:r w:rsidRPr="00A26FB7">
              <w:rPr>
                <w:sz w:val="24"/>
                <w:szCs w:val="24"/>
              </w:rPr>
              <w:t>10</w:t>
            </w:r>
          </w:p>
        </w:tc>
        <w:tc>
          <w:tcPr>
            <w:tcW w:w="1439" w:type="dxa"/>
          </w:tcPr>
          <w:p w:rsidR="000E1EA2" w:rsidRPr="00A26FB7" w:rsidRDefault="000E1EA2" w:rsidP="000E1EA2">
            <w:pPr>
              <w:jc w:val="center"/>
              <w:rPr>
                <w:sz w:val="24"/>
                <w:szCs w:val="24"/>
              </w:rPr>
            </w:pPr>
            <w:r w:rsidRPr="00A26FB7">
              <w:rPr>
                <w:sz w:val="24"/>
                <w:szCs w:val="24"/>
              </w:rPr>
              <w:t>6</w:t>
            </w:r>
          </w:p>
        </w:tc>
        <w:tc>
          <w:tcPr>
            <w:tcW w:w="1497" w:type="dxa"/>
            <w:shd w:val="clear" w:color="auto" w:fill="FFFFFF" w:themeFill="background1"/>
          </w:tcPr>
          <w:p w:rsidR="000E1EA2" w:rsidRPr="00A26FB7" w:rsidRDefault="000E1EA2" w:rsidP="000E1EA2">
            <w:pPr>
              <w:jc w:val="center"/>
              <w:rPr>
                <w:sz w:val="24"/>
                <w:szCs w:val="24"/>
              </w:rPr>
            </w:pPr>
            <w:r w:rsidRPr="00A26FB7">
              <w:rPr>
                <w:sz w:val="24"/>
                <w:szCs w:val="24"/>
              </w:rPr>
              <w:t>-</w:t>
            </w:r>
          </w:p>
        </w:tc>
        <w:tc>
          <w:tcPr>
            <w:tcW w:w="1375" w:type="dxa"/>
          </w:tcPr>
          <w:p w:rsidR="000E1EA2" w:rsidRPr="00A26FB7" w:rsidRDefault="000E1EA2" w:rsidP="000E1EA2">
            <w:pPr>
              <w:jc w:val="center"/>
              <w:rPr>
                <w:sz w:val="24"/>
                <w:szCs w:val="24"/>
              </w:rPr>
            </w:pPr>
            <w:r w:rsidRPr="00A26FB7">
              <w:rPr>
                <w:sz w:val="24"/>
                <w:szCs w:val="24"/>
              </w:rPr>
              <w:t>-</w:t>
            </w:r>
          </w:p>
        </w:tc>
        <w:tc>
          <w:tcPr>
            <w:tcW w:w="1321" w:type="dxa"/>
          </w:tcPr>
          <w:p w:rsidR="000E1EA2" w:rsidRPr="00A26FB7" w:rsidRDefault="000E1EA2" w:rsidP="000E1EA2">
            <w:pPr>
              <w:jc w:val="center"/>
              <w:rPr>
                <w:sz w:val="24"/>
                <w:szCs w:val="24"/>
              </w:rPr>
            </w:pPr>
            <w:r w:rsidRPr="00A26FB7">
              <w:rPr>
                <w:sz w:val="24"/>
                <w:szCs w:val="24"/>
              </w:rPr>
              <w:t>-</w:t>
            </w:r>
          </w:p>
        </w:tc>
        <w:tc>
          <w:tcPr>
            <w:tcW w:w="1161" w:type="dxa"/>
          </w:tcPr>
          <w:p w:rsidR="000E1EA2" w:rsidRPr="00A26FB7" w:rsidRDefault="000E1EA2" w:rsidP="000E1EA2">
            <w:pPr>
              <w:jc w:val="center"/>
              <w:rPr>
                <w:sz w:val="24"/>
                <w:szCs w:val="24"/>
              </w:rPr>
            </w:pPr>
            <w:r w:rsidRPr="00A26FB7">
              <w:rPr>
                <w:sz w:val="24"/>
                <w:szCs w:val="24"/>
              </w:rPr>
              <w:t>20</w:t>
            </w:r>
          </w:p>
        </w:tc>
      </w:tr>
      <w:tr w:rsidR="000E1EA2" w:rsidRPr="00A26FB7" w:rsidTr="000E1EA2">
        <w:tc>
          <w:tcPr>
            <w:tcW w:w="959" w:type="dxa"/>
          </w:tcPr>
          <w:p w:rsidR="000E1EA2" w:rsidRPr="00A26FB7" w:rsidRDefault="000E1EA2" w:rsidP="000E1EA2">
            <w:pPr>
              <w:rPr>
                <w:sz w:val="24"/>
                <w:szCs w:val="24"/>
              </w:rPr>
            </w:pPr>
            <w:r w:rsidRPr="00A26FB7">
              <w:rPr>
                <w:sz w:val="24"/>
                <w:szCs w:val="24"/>
              </w:rPr>
              <w:t>CO2</w:t>
            </w:r>
          </w:p>
        </w:tc>
        <w:tc>
          <w:tcPr>
            <w:tcW w:w="1362" w:type="dxa"/>
          </w:tcPr>
          <w:p w:rsidR="000E1EA2" w:rsidRPr="00A26FB7" w:rsidRDefault="000E1EA2" w:rsidP="000E1EA2">
            <w:pPr>
              <w:jc w:val="center"/>
              <w:rPr>
                <w:sz w:val="24"/>
                <w:szCs w:val="24"/>
              </w:rPr>
            </w:pPr>
            <w:r w:rsidRPr="00A26FB7">
              <w:rPr>
                <w:sz w:val="24"/>
                <w:szCs w:val="24"/>
              </w:rPr>
              <w:t>4</w:t>
            </w:r>
          </w:p>
        </w:tc>
        <w:tc>
          <w:tcPr>
            <w:tcW w:w="1569" w:type="dxa"/>
          </w:tcPr>
          <w:p w:rsidR="000E1EA2" w:rsidRPr="00A26FB7" w:rsidRDefault="000E1EA2" w:rsidP="000E1EA2">
            <w:pPr>
              <w:jc w:val="center"/>
              <w:rPr>
                <w:sz w:val="24"/>
                <w:szCs w:val="24"/>
              </w:rPr>
            </w:pPr>
            <w:r w:rsidRPr="00A26FB7">
              <w:rPr>
                <w:sz w:val="24"/>
                <w:szCs w:val="24"/>
              </w:rPr>
              <w:t>19</w:t>
            </w:r>
          </w:p>
        </w:tc>
        <w:tc>
          <w:tcPr>
            <w:tcW w:w="1439" w:type="dxa"/>
          </w:tcPr>
          <w:p w:rsidR="000E1EA2" w:rsidRPr="00A26FB7" w:rsidRDefault="000E1EA2" w:rsidP="000E1EA2">
            <w:pPr>
              <w:jc w:val="center"/>
              <w:rPr>
                <w:sz w:val="24"/>
                <w:szCs w:val="24"/>
              </w:rPr>
            </w:pPr>
            <w:r w:rsidRPr="00A26FB7">
              <w:rPr>
                <w:sz w:val="24"/>
                <w:szCs w:val="24"/>
              </w:rPr>
              <w:t>5</w:t>
            </w:r>
          </w:p>
        </w:tc>
        <w:tc>
          <w:tcPr>
            <w:tcW w:w="1497" w:type="dxa"/>
          </w:tcPr>
          <w:p w:rsidR="000E1EA2" w:rsidRPr="00A26FB7" w:rsidRDefault="000E1EA2" w:rsidP="000E1EA2">
            <w:pPr>
              <w:jc w:val="center"/>
              <w:rPr>
                <w:sz w:val="24"/>
                <w:szCs w:val="24"/>
              </w:rPr>
            </w:pPr>
            <w:r w:rsidRPr="00A26FB7">
              <w:rPr>
                <w:sz w:val="24"/>
                <w:szCs w:val="24"/>
              </w:rPr>
              <w:t>10</w:t>
            </w:r>
          </w:p>
        </w:tc>
        <w:tc>
          <w:tcPr>
            <w:tcW w:w="1375" w:type="dxa"/>
          </w:tcPr>
          <w:p w:rsidR="000E1EA2" w:rsidRPr="00A26FB7" w:rsidRDefault="000E1EA2" w:rsidP="000E1EA2">
            <w:pPr>
              <w:jc w:val="center"/>
              <w:rPr>
                <w:sz w:val="24"/>
                <w:szCs w:val="24"/>
              </w:rPr>
            </w:pPr>
            <w:r w:rsidRPr="00A26FB7">
              <w:rPr>
                <w:sz w:val="24"/>
                <w:szCs w:val="24"/>
              </w:rPr>
              <w:t>-</w:t>
            </w:r>
          </w:p>
        </w:tc>
        <w:tc>
          <w:tcPr>
            <w:tcW w:w="1321" w:type="dxa"/>
          </w:tcPr>
          <w:p w:rsidR="000E1EA2" w:rsidRPr="00A26FB7" w:rsidRDefault="000E1EA2" w:rsidP="000E1EA2">
            <w:pPr>
              <w:jc w:val="center"/>
              <w:rPr>
                <w:sz w:val="24"/>
                <w:szCs w:val="24"/>
              </w:rPr>
            </w:pPr>
            <w:r w:rsidRPr="00A26FB7">
              <w:rPr>
                <w:sz w:val="24"/>
                <w:szCs w:val="24"/>
              </w:rPr>
              <w:t>-</w:t>
            </w:r>
          </w:p>
        </w:tc>
        <w:tc>
          <w:tcPr>
            <w:tcW w:w="1161" w:type="dxa"/>
          </w:tcPr>
          <w:p w:rsidR="000E1EA2" w:rsidRPr="00A26FB7" w:rsidRDefault="000E1EA2" w:rsidP="000E1EA2">
            <w:pPr>
              <w:jc w:val="center"/>
              <w:rPr>
                <w:sz w:val="24"/>
                <w:szCs w:val="24"/>
              </w:rPr>
            </w:pPr>
            <w:r w:rsidRPr="00A26FB7">
              <w:rPr>
                <w:sz w:val="24"/>
                <w:szCs w:val="24"/>
              </w:rPr>
              <w:t>38</w:t>
            </w:r>
          </w:p>
        </w:tc>
      </w:tr>
      <w:tr w:rsidR="000E1EA2" w:rsidRPr="00A26FB7" w:rsidTr="000E1EA2">
        <w:tc>
          <w:tcPr>
            <w:tcW w:w="959" w:type="dxa"/>
          </w:tcPr>
          <w:p w:rsidR="000E1EA2" w:rsidRPr="00A26FB7" w:rsidRDefault="000E1EA2" w:rsidP="000E1EA2">
            <w:pPr>
              <w:rPr>
                <w:sz w:val="24"/>
                <w:szCs w:val="24"/>
              </w:rPr>
            </w:pPr>
            <w:r w:rsidRPr="00A26FB7">
              <w:rPr>
                <w:sz w:val="24"/>
                <w:szCs w:val="24"/>
              </w:rPr>
              <w:t>CO3</w:t>
            </w:r>
          </w:p>
        </w:tc>
        <w:tc>
          <w:tcPr>
            <w:tcW w:w="1362" w:type="dxa"/>
          </w:tcPr>
          <w:p w:rsidR="000E1EA2" w:rsidRPr="00A26FB7" w:rsidRDefault="000E1EA2" w:rsidP="000E1EA2">
            <w:pPr>
              <w:jc w:val="center"/>
              <w:rPr>
                <w:sz w:val="24"/>
                <w:szCs w:val="24"/>
              </w:rPr>
            </w:pPr>
            <w:r w:rsidRPr="00A26FB7">
              <w:rPr>
                <w:sz w:val="24"/>
                <w:szCs w:val="24"/>
              </w:rPr>
              <w:t>4</w:t>
            </w:r>
          </w:p>
        </w:tc>
        <w:tc>
          <w:tcPr>
            <w:tcW w:w="1569" w:type="dxa"/>
          </w:tcPr>
          <w:p w:rsidR="000E1EA2" w:rsidRPr="00A26FB7" w:rsidRDefault="000E1EA2" w:rsidP="000E1EA2">
            <w:pPr>
              <w:jc w:val="center"/>
              <w:rPr>
                <w:sz w:val="24"/>
                <w:szCs w:val="24"/>
              </w:rPr>
            </w:pPr>
            <w:r w:rsidRPr="00A26FB7">
              <w:rPr>
                <w:sz w:val="24"/>
                <w:szCs w:val="24"/>
              </w:rPr>
              <w:t>15</w:t>
            </w:r>
          </w:p>
        </w:tc>
        <w:tc>
          <w:tcPr>
            <w:tcW w:w="1439" w:type="dxa"/>
          </w:tcPr>
          <w:p w:rsidR="000E1EA2" w:rsidRPr="00A26FB7" w:rsidRDefault="000E1EA2" w:rsidP="000E1EA2">
            <w:pPr>
              <w:jc w:val="center"/>
              <w:rPr>
                <w:sz w:val="24"/>
                <w:szCs w:val="24"/>
              </w:rPr>
            </w:pPr>
            <w:r w:rsidRPr="00A26FB7">
              <w:rPr>
                <w:sz w:val="24"/>
                <w:szCs w:val="24"/>
              </w:rPr>
              <w:t>10</w:t>
            </w:r>
          </w:p>
        </w:tc>
        <w:tc>
          <w:tcPr>
            <w:tcW w:w="1497" w:type="dxa"/>
          </w:tcPr>
          <w:p w:rsidR="000E1EA2" w:rsidRPr="00A26FB7" w:rsidRDefault="000E1EA2" w:rsidP="000E1EA2">
            <w:pPr>
              <w:jc w:val="center"/>
              <w:rPr>
                <w:sz w:val="24"/>
                <w:szCs w:val="24"/>
              </w:rPr>
            </w:pPr>
          </w:p>
        </w:tc>
        <w:tc>
          <w:tcPr>
            <w:tcW w:w="1375" w:type="dxa"/>
          </w:tcPr>
          <w:p w:rsidR="000E1EA2" w:rsidRPr="00A26FB7" w:rsidRDefault="000E1EA2" w:rsidP="000E1EA2">
            <w:pPr>
              <w:jc w:val="center"/>
              <w:rPr>
                <w:sz w:val="24"/>
                <w:szCs w:val="24"/>
              </w:rPr>
            </w:pPr>
            <w:r w:rsidRPr="00A26FB7">
              <w:rPr>
                <w:sz w:val="24"/>
                <w:szCs w:val="24"/>
              </w:rPr>
              <w:t>-</w:t>
            </w:r>
          </w:p>
        </w:tc>
        <w:tc>
          <w:tcPr>
            <w:tcW w:w="1321" w:type="dxa"/>
          </w:tcPr>
          <w:p w:rsidR="000E1EA2" w:rsidRPr="00A26FB7" w:rsidRDefault="000E1EA2" w:rsidP="000E1EA2">
            <w:pPr>
              <w:jc w:val="center"/>
              <w:rPr>
                <w:sz w:val="24"/>
                <w:szCs w:val="24"/>
              </w:rPr>
            </w:pPr>
            <w:r w:rsidRPr="00A26FB7">
              <w:rPr>
                <w:sz w:val="24"/>
                <w:szCs w:val="24"/>
              </w:rPr>
              <w:t>-</w:t>
            </w:r>
          </w:p>
        </w:tc>
        <w:tc>
          <w:tcPr>
            <w:tcW w:w="1161" w:type="dxa"/>
          </w:tcPr>
          <w:p w:rsidR="000E1EA2" w:rsidRPr="00A26FB7" w:rsidRDefault="000E1EA2" w:rsidP="000E1EA2">
            <w:pPr>
              <w:jc w:val="center"/>
              <w:rPr>
                <w:sz w:val="24"/>
                <w:szCs w:val="24"/>
              </w:rPr>
            </w:pPr>
            <w:r w:rsidRPr="00A26FB7">
              <w:rPr>
                <w:sz w:val="24"/>
                <w:szCs w:val="24"/>
              </w:rPr>
              <w:t>29</w:t>
            </w:r>
          </w:p>
        </w:tc>
      </w:tr>
      <w:tr w:rsidR="000E1EA2" w:rsidRPr="00A26FB7" w:rsidTr="000E1EA2">
        <w:tc>
          <w:tcPr>
            <w:tcW w:w="959" w:type="dxa"/>
          </w:tcPr>
          <w:p w:rsidR="000E1EA2" w:rsidRPr="00A26FB7" w:rsidRDefault="000E1EA2" w:rsidP="000E1EA2">
            <w:pPr>
              <w:rPr>
                <w:sz w:val="24"/>
                <w:szCs w:val="24"/>
              </w:rPr>
            </w:pPr>
            <w:r w:rsidRPr="00A26FB7">
              <w:rPr>
                <w:sz w:val="24"/>
                <w:szCs w:val="24"/>
              </w:rPr>
              <w:t>CO4</w:t>
            </w:r>
          </w:p>
        </w:tc>
        <w:tc>
          <w:tcPr>
            <w:tcW w:w="1362" w:type="dxa"/>
          </w:tcPr>
          <w:p w:rsidR="000E1EA2" w:rsidRPr="00A26FB7" w:rsidRDefault="000E1EA2" w:rsidP="000E1EA2">
            <w:pPr>
              <w:jc w:val="center"/>
              <w:rPr>
                <w:sz w:val="24"/>
                <w:szCs w:val="24"/>
              </w:rPr>
            </w:pPr>
            <w:r w:rsidRPr="00A26FB7">
              <w:rPr>
                <w:sz w:val="24"/>
                <w:szCs w:val="24"/>
              </w:rPr>
              <w:t>3</w:t>
            </w:r>
          </w:p>
        </w:tc>
        <w:tc>
          <w:tcPr>
            <w:tcW w:w="1569" w:type="dxa"/>
          </w:tcPr>
          <w:p w:rsidR="000E1EA2" w:rsidRPr="00A26FB7" w:rsidRDefault="000E1EA2" w:rsidP="000E1EA2">
            <w:pPr>
              <w:jc w:val="center"/>
              <w:rPr>
                <w:sz w:val="24"/>
                <w:szCs w:val="24"/>
              </w:rPr>
            </w:pPr>
            <w:r w:rsidRPr="00A26FB7">
              <w:rPr>
                <w:sz w:val="24"/>
                <w:szCs w:val="24"/>
              </w:rPr>
              <w:t>10</w:t>
            </w:r>
          </w:p>
        </w:tc>
        <w:tc>
          <w:tcPr>
            <w:tcW w:w="1439" w:type="dxa"/>
          </w:tcPr>
          <w:p w:rsidR="000E1EA2" w:rsidRPr="00A26FB7" w:rsidRDefault="000E1EA2" w:rsidP="000E1EA2">
            <w:pPr>
              <w:jc w:val="center"/>
              <w:rPr>
                <w:sz w:val="24"/>
                <w:szCs w:val="24"/>
              </w:rPr>
            </w:pPr>
            <w:r w:rsidRPr="00A26FB7">
              <w:rPr>
                <w:sz w:val="24"/>
                <w:szCs w:val="24"/>
              </w:rPr>
              <w:t>-</w:t>
            </w:r>
          </w:p>
        </w:tc>
        <w:tc>
          <w:tcPr>
            <w:tcW w:w="1497" w:type="dxa"/>
          </w:tcPr>
          <w:p w:rsidR="000E1EA2" w:rsidRPr="00A26FB7" w:rsidRDefault="000E1EA2" w:rsidP="000E1EA2">
            <w:pPr>
              <w:jc w:val="center"/>
              <w:rPr>
                <w:sz w:val="24"/>
                <w:szCs w:val="24"/>
              </w:rPr>
            </w:pPr>
            <w:r w:rsidRPr="00A26FB7">
              <w:rPr>
                <w:sz w:val="24"/>
                <w:szCs w:val="24"/>
              </w:rPr>
              <w:t>-</w:t>
            </w:r>
          </w:p>
        </w:tc>
        <w:tc>
          <w:tcPr>
            <w:tcW w:w="1375" w:type="dxa"/>
          </w:tcPr>
          <w:p w:rsidR="000E1EA2" w:rsidRPr="00A26FB7" w:rsidRDefault="000E1EA2" w:rsidP="000E1EA2">
            <w:pPr>
              <w:jc w:val="center"/>
              <w:rPr>
                <w:sz w:val="24"/>
                <w:szCs w:val="24"/>
              </w:rPr>
            </w:pPr>
            <w:r w:rsidRPr="00A26FB7">
              <w:rPr>
                <w:sz w:val="24"/>
                <w:szCs w:val="24"/>
              </w:rPr>
              <w:t>-</w:t>
            </w:r>
          </w:p>
        </w:tc>
        <w:tc>
          <w:tcPr>
            <w:tcW w:w="1321" w:type="dxa"/>
          </w:tcPr>
          <w:p w:rsidR="000E1EA2" w:rsidRPr="00A26FB7" w:rsidRDefault="000E1EA2" w:rsidP="000E1EA2">
            <w:pPr>
              <w:jc w:val="center"/>
              <w:rPr>
                <w:sz w:val="24"/>
                <w:szCs w:val="24"/>
              </w:rPr>
            </w:pPr>
            <w:r w:rsidRPr="00A26FB7">
              <w:rPr>
                <w:sz w:val="24"/>
                <w:szCs w:val="24"/>
              </w:rPr>
              <w:t>-</w:t>
            </w:r>
          </w:p>
        </w:tc>
        <w:tc>
          <w:tcPr>
            <w:tcW w:w="1161" w:type="dxa"/>
          </w:tcPr>
          <w:p w:rsidR="000E1EA2" w:rsidRPr="00A26FB7" w:rsidRDefault="000E1EA2" w:rsidP="000E1EA2">
            <w:pPr>
              <w:jc w:val="center"/>
              <w:rPr>
                <w:sz w:val="24"/>
                <w:szCs w:val="24"/>
              </w:rPr>
            </w:pPr>
            <w:r w:rsidRPr="00A26FB7">
              <w:rPr>
                <w:sz w:val="24"/>
                <w:szCs w:val="24"/>
              </w:rPr>
              <w:t>13</w:t>
            </w:r>
          </w:p>
        </w:tc>
      </w:tr>
      <w:tr w:rsidR="000E1EA2" w:rsidRPr="00A26FB7" w:rsidTr="000E1EA2">
        <w:tc>
          <w:tcPr>
            <w:tcW w:w="959" w:type="dxa"/>
          </w:tcPr>
          <w:p w:rsidR="000E1EA2" w:rsidRPr="00A26FB7" w:rsidRDefault="000E1EA2" w:rsidP="000E1EA2">
            <w:pPr>
              <w:rPr>
                <w:sz w:val="24"/>
                <w:szCs w:val="24"/>
              </w:rPr>
            </w:pPr>
            <w:r w:rsidRPr="00A26FB7">
              <w:rPr>
                <w:sz w:val="24"/>
                <w:szCs w:val="24"/>
              </w:rPr>
              <w:t>CO5</w:t>
            </w:r>
          </w:p>
        </w:tc>
        <w:tc>
          <w:tcPr>
            <w:tcW w:w="1362" w:type="dxa"/>
          </w:tcPr>
          <w:p w:rsidR="000E1EA2" w:rsidRPr="00A26FB7" w:rsidRDefault="000E1EA2" w:rsidP="000E1EA2">
            <w:pPr>
              <w:jc w:val="center"/>
              <w:rPr>
                <w:sz w:val="24"/>
                <w:szCs w:val="24"/>
              </w:rPr>
            </w:pPr>
            <w:r w:rsidRPr="00A26FB7">
              <w:rPr>
                <w:sz w:val="24"/>
                <w:szCs w:val="24"/>
              </w:rPr>
              <w:t>3</w:t>
            </w:r>
          </w:p>
        </w:tc>
        <w:tc>
          <w:tcPr>
            <w:tcW w:w="1569" w:type="dxa"/>
          </w:tcPr>
          <w:p w:rsidR="000E1EA2" w:rsidRPr="00A26FB7" w:rsidRDefault="000E1EA2" w:rsidP="000E1EA2">
            <w:pPr>
              <w:jc w:val="center"/>
              <w:rPr>
                <w:sz w:val="24"/>
                <w:szCs w:val="24"/>
              </w:rPr>
            </w:pPr>
            <w:r w:rsidRPr="00A26FB7">
              <w:rPr>
                <w:sz w:val="24"/>
                <w:szCs w:val="24"/>
              </w:rPr>
              <w:t>10</w:t>
            </w:r>
          </w:p>
        </w:tc>
        <w:tc>
          <w:tcPr>
            <w:tcW w:w="1439" w:type="dxa"/>
          </w:tcPr>
          <w:p w:rsidR="000E1EA2" w:rsidRPr="00A26FB7" w:rsidRDefault="000E1EA2" w:rsidP="000E1EA2">
            <w:pPr>
              <w:jc w:val="center"/>
              <w:rPr>
                <w:sz w:val="24"/>
                <w:szCs w:val="24"/>
              </w:rPr>
            </w:pPr>
            <w:r w:rsidRPr="00A26FB7">
              <w:rPr>
                <w:sz w:val="24"/>
                <w:szCs w:val="24"/>
              </w:rPr>
              <w:t>-</w:t>
            </w:r>
          </w:p>
        </w:tc>
        <w:tc>
          <w:tcPr>
            <w:tcW w:w="1497" w:type="dxa"/>
          </w:tcPr>
          <w:p w:rsidR="000E1EA2" w:rsidRPr="00A26FB7" w:rsidRDefault="000E1EA2" w:rsidP="000E1EA2">
            <w:pPr>
              <w:jc w:val="center"/>
              <w:rPr>
                <w:sz w:val="24"/>
                <w:szCs w:val="24"/>
              </w:rPr>
            </w:pPr>
            <w:r w:rsidRPr="00A26FB7">
              <w:rPr>
                <w:sz w:val="24"/>
                <w:szCs w:val="24"/>
              </w:rPr>
              <w:t>-</w:t>
            </w:r>
          </w:p>
        </w:tc>
        <w:tc>
          <w:tcPr>
            <w:tcW w:w="1375" w:type="dxa"/>
          </w:tcPr>
          <w:p w:rsidR="000E1EA2" w:rsidRPr="00A26FB7" w:rsidRDefault="000E1EA2" w:rsidP="000E1EA2">
            <w:pPr>
              <w:jc w:val="center"/>
              <w:rPr>
                <w:sz w:val="24"/>
                <w:szCs w:val="24"/>
              </w:rPr>
            </w:pPr>
            <w:r w:rsidRPr="00A26FB7">
              <w:rPr>
                <w:sz w:val="24"/>
                <w:szCs w:val="24"/>
              </w:rPr>
              <w:t>-</w:t>
            </w:r>
          </w:p>
        </w:tc>
        <w:tc>
          <w:tcPr>
            <w:tcW w:w="1321" w:type="dxa"/>
          </w:tcPr>
          <w:p w:rsidR="000E1EA2" w:rsidRPr="00A26FB7" w:rsidRDefault="000E1EA2" w:rsidP="000E1EA2">
            <w:pPr>
              <w:jc w:val="center"/>
              <w:rPr>
                <w:sz w:val="24"/>
                <w:szCs w:val="24"/>
              </w:rPr>
            </w:pPr>
            <w:r w:rsidRPr="00A26FB7">
              <w:rPr>
                <w:sz w:val="24"/>
                <w:szCs w:val="24"/>
              </w:rPr>
              <w:t>-</w:t>
            </w:r>
          </w:p>
        </w:tc>
        <w:tc>
          <w:tcPr>
            <w:tcW w:w="1161" w:type="dxa"/>
          </w:tcPr>
          <w:p w:rsidR="000E1EA2" w:rsidRPr="00A26FB7" w:rsidRDefault="000E1EA2" w:rsidP="000E1EA2">
            <w:pPr>
              <w:jc w:val="center"/>
              <w:rPr>
                <w:sz w:val="24"/>
                <w:szCs w:val="24"/>
              </w:rPr>
            </w:pPr>
            <w:r w:rsidRPr="00A26FB7">
              <w:rPr>
                <w:sz w:val="24"/>
                <w:szCs w:val="24"/>
              </w:rPr>
              <w:t>13</w:t>
            </w:r>
          </w:p>
        </w:tc>
      </w:tr>
      <w:tr w:rsidR="000E1EA2" w:rsidRPr="00A26FB7" w:rsidTr="000E1EA2">
        <w:tc>
          <w:tcPr>
            <w:tcW w:w="959" w:type="dxa"/>
          </w:tcPr>
          <w:p w:rsidR="000E1EA2" w:rsidRPr="00A26FB7" w:rsidRDefault="000E1EA2" w:rsidP="000E1EA2">
            <w:pPr>
              <w:rPr>
                <w:sz w:val="24"/>
                <w:szCs w:val="24"/>
              </w:rPr>
            </w:pPr>
            <w:r w:rsidRPr="00A26FB7">
              <w:rPr>
                <w:sz w:val="24"/>
                <w:szCs w:val="24"/>
              </w:rPr>
              <w:t>CO6</w:t>
            </w:r>
          </w:p>
        </w:tc>
        <w:tc>
          <w:tcPr>
            <w:tcW w:w="1362" w:type="dxa"/>
          </w:tcPr>
          <w:p w:rsidR="000E1EA2" w:rsidRPr="00A26FB7" w:rsidRDefault="000E1EA2" w:rsidP="000E1EA2">
            <w:pPr>
              <w:jc w:val="center"/>
              <w:rPr>
                <w:sz w:val="24"/>
                <w:szCs w:val="24"/>
              </w:rPr>
            </w:pPr>
            <w:r w:rsidRPr="00A26FB7">
              <w:rPr>
                <w:sz w:val="24"/>
                <w:szCs w:val="24"/>
              </w:rPr>
              <w:t>2</w:t>
            </w:r>
          </w:p>
        </w:tc>
        <w:tc>
          <w:tcPr>
            <w:tcW w:w="1569" w:type="dxa"/>
          </w:tcPr>
          <w:p w:rsidR="000E1EA2" w:rsidRPr="00A26FB7" w:rsidRDefault="000E1EA2" w:rsidP="000E1EA2">
            <w:pPr>
              <w:jc w:val="center"/>
              <w:rPr>
                <w:sz w:val="24"/>
                <w:szCs w:val="24"/>
              </w:rPr>
            </w:pPr>
            <w:r w:rsidRPr="00A26FB7">
              <w:rPr>
                <w:sz w:val="24"/>
                <w:szCs w:val="24"/>
              </w:rPr>
              <w:t>10</w:t>
            </w:r>
          </w:p>
        </w:tc>
        <w:tc>
          <w:tcPr>
            <w:tcW w:w="1439" w:type="dxa"/>
          </w:tcPr>
          <w:p w:rsidR="000E1EA2" w:rsidRPr="00A26FB7" w:rsidRDefault="000E1EA2" w:rsidP="000E1EA2">
            <w:pPr>
              <w:jc w:val="center"/>
              <w:rPr>
                <w:sz w:val="24"/>
                <w:szCs w:val="24"/>
              </w:rPr>
            </w:pPr>
            <w:r w:rsidRPr="00A26FB7">
              <w:rPr>
                <w:sz w:val="24"/>
                <w:szCs w:val="24"/>
              </w:rPr>
              <w:t>-</w:t>
            </w:r>
          </w:p>
        </w:tc>
        <w:tc>
          <w:tcPr>
            <w:tcW w:w="1497" w:type="dxa"/>
          </w:tcPr>
          <w:p w:rsidR="000E1EA2" w:rsidRPr="00A26FB7" w:rsidRDefault="000E1EA2" w:rsidP="000E1EA2">
            <w:pPr>
              <w:jc w:val="center"/>
              <w:rPr>
                <w:sz w:val="24"/>
                <w:szCs w:val="24"/>
              </w:rPr>
            </w:pPr>
            <w:r w:rsidRPr="00A26FB7">
              <w:rPr>
                <w:sz w:val="24"/>
                <w:szCs w:val="24"/>
              </w:rPr>
              <w:t>-</w:t>
            </w:r>
          </w:p>
        </w:tc>
        <w:tc>
          <w:tcPr>
            <w:tcW w:w="1375" w:type="dxa"/>
          </w:tcPr>
          <w:p w:rsidR="000E1EA2" w:rsidRPr="00A26FB7" w:rsidRDefault="000E1EA2" w:rsidP="000E1EA2">
            <w:pPr>
              <w:jc w:val="center"/>
              <w:rPr>
                <w:sz w:val="24"/>
                <w:szCs w:val="24"/>
              </w:rPr>
            </w:pPr>
            <w:r w:rsidRPr="00A26FB7">
              <w:rPr>
                <w:sz w:val="24"/>
                <w:szCs w:val="24"/>
              </w:rPr>
              <w:t>-</w:t>
            </w:r>
          </w:p>
        </w:tc>
        <w:tc>
          <w:tcPr>
            <w:tcW w:w="1321" w:type="dxa"/>
          </w:tcPr>
          <w:p w:rsidR="000E1EA2" w:rsidRPr="00A26FB7" w:rsidRDefault="000E1EA2" w:rsidP="000E1EA2">
            <w:pPr>
              <w:jc w:val="center"/>
              <w:rPr>
                <w:sz w:val="24"/>
                <w:szCs w:val="24"/>
              </w:rPr>
            </w:pPr>
            <w:r w:rsidRPr="00A26FB7">
              <w:rPr>
                <w:sz w:val="24"/>
                <w:szCs w:val="24"/>
              </w:rPr>
              <w:t>-</w:t>
            </w:r>
          </w:p>
        </w:tc>
        <w:tc>
          <w:tcPr>
            <w:tcW w:w="1161" w:type="dxa"/>
          </w:tcPr>
          <w:p w:rsidR="000E1EA2" w:rsidRPr="00A26FB7" w:rsidRDefault="000E1EA2" w:rsidP="000E1EA2">
            <w:pPr>
              <w:jc w:val="center"/>
              <w:rPr>
                <w:sz w:val="24"/>
                <w:szCs w:val="24"/>
              </w:rPr>
            </w:pPr>
            <w:r w:rsidRPr="00A26FB7">
              <w:rPr>
                <w:sz w:val="24"/>
                <w:szCs w:val="24"/>
              </w:rPr>
              <w:t>12</w:t>
            </w:r>
          </w:p>
        </w:tc>
      </w:tr>
      <w:tr w:rsidR="000E1EA2" w:rsidRPr="00A26FB7" w:rsidTr="000E1EA2">
        <w:tc>
          <w:tcPr>
            <w:tcW w:w="9522" w:type="dxa"/>
            <w:gridSpan w:val="7"/>
          </w:tcPr>
          <w:p w:rsidR="000E1EA2" w:rsidRPr="00A26FB7" w:rsidRDefault="000E1EA2" w:rsidP="000E1EA2">
            <w:pPr>
              <w:rPr>
                <w:sz w:val="24"/>
                <w:szCs w:val="24"/>
              </w:rPr>
            </w:pPr>
          </w:p>
        </w:tc>
        <w:tc>
          <w:tcPr>
            <w:tcW w:w="1161" w:type="dxa"/>
          </w:tcPr>
          <w:p w:rsidR="000E1EA2" w:rsidRPr="00A26FB7" w:rsidRDefault="000E1EA2" w:rsidP="000E1EA2">
            <w:pPr>
              <w:jc w:val="center"/>
              <w:rPr>
                <w:b/>
                <w:sz w:val="24"/>
                <w:szCs w:val="24"/>
              </w:rPr>
            </w:pPr>
            <w:r w:rsidRPr="00A26FB7">
              <w:rPr>
                <w:b/>
                <w:sz w:val="24"/>
                <w:szCs w:val="24"/>
              </w:rPr>
              <w:t>125</w:t>
            </w:r>
          </w:p>
        </w:tc>
      </w:tr>
    </w:tbl>
    <w:p w:rsidR="000E1EA2" w:rsidRPr="00A26FB7" w:rsidRDefault="000E1EA2" w:rsidP="002E336A"/>
    <w:p w:rsidR="000E1EA2" w:rsidRPr="00D31E1E" w:rsidRDefault="000E1EA2" w:rsidP="00D002E9">
      <w:pPr>
        <w:jc w:val="right"/>
        <w:rPr>
          <w:bCs/>
        </w:rPr>
      </w:pPr>
      <w:r w:rsidRPr="00D31E1E">
        <w:rPr>
          <w:bCs/>
        </w:rPr>
        <w:lastRenderedPageBreak/>
        <w:t>Reg. No. _____________</w:t>
      </w:r>
    </w:p>
    <w:p w:rsidR="000E1EA2" w:rsidRPr="00D31E1E" w:rsidRDefault="001A7EC1" w:rsidP="00D002E9">
      <w:pPr>
        <w:jc w:val="center"/>
        <w:rPr>
          <w:bCs/>
        </w:rPr>
      </w:pPr>
      <w:r>
        <w:rPr>
          <w:noProof/>
          <w:lang w:val="en-IN" w:eastAsia="en-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Karunya Logo.png.png" style="width:156.75pt;height:53.25pt;visibility:visible">
            <v:imagedata r:id="rId7" o:title="Karunya Logo"/>
          </v:shape>
        </w:pict>
      </w:r>
    </w:p>
    <w:p w:rsidR="000E1EA2" w:rsidRPr="00D31E1E" w:rsidRDefault="000E1EA2" w:rsidP="00D002E9">
      <w:pPr>
        <w:jc w:val="center"/>
        <w:rPr>
          <w:b/>
        </w:rPr>
      </w:pPr>
      <w:r w:rsidRPr="00D31E1E">
        <w:rPr>
          <w:b/>
        </w:rPr>
        <w:t>End Semester Examination – April / May – 2022</w:t>
      </w:r>
    </w:p>
    <w:p w:rsidR="000E1EA2" w:rsidRPr="00D31E1E"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D31E1E" w:rsidTr="007255C8">
        <w:tc>
          <w:tcPr>
            <w:tcW w:w="1616" w:type="dxa"/>
          </w:tcPr>
          <w:p w:rsidR="000E1EA2" w:rsidRPr="00723D0B" w:rsidRDefault="000E1EA2" w:rsidP="000E1EA2">
            <w:pPr>
              <w:pStyle w:val="Title"/>
              <w:jc w:val="left"/>
              <w:rPr>
                <w:b/>
                <w:szCs w:val="24"/>
              </w:rPr>
            </w:pPr>
            <w:r w:rsidRPr="00723D0B">
              <w:rPr>
                <w:b/>
                <w:szCs w:val="24"/>
              </w:rPr>
              <w:t>Code           :</w:t>
            </w:r>
          </w:p>
        </w:tc>
        <w:tc>
          <w:tcPr>
            <w:tcW w:w="6232" w:type="dxa"/>
          </w:tcPr>
          <w:p w:rsidR="000E1EA2" w:rsidRPr="00723D0B" w:rsidRDefault="000E1EA2" w:rsidP="000E1EA2">
            <w:pPr>
              <w:pStyle w:val="Title"/>
              <w:jc w:val="left"/>
              <w:rPr>
                <w:b/>
                <w:szCs w:val="24"/>
              </w:rPr>
            </w:pPr>
            <w:r w:rsidRPr="00723D0B">
              <w:rPr>
                <w:b/>
                <w:szCs w:val="24"/>
              </w:rPr>
              <w:t>18AG2001</w:t>
            </w:r>
          </w:p>
        </w:tc>
        <w:tc>
          <w:tcPr>
            <w:tcW w:w="1890" w:type="dxa"/>
          </w:tcPr>
          <w:p w:rsidR="000E1EA2" w:rsidRPr="00723D0B" w:rsidRDefault="000E1EA2" w:rsidP="000E1EA2">
            <w:pPr>
              <w:pStyle w:val="Title"/>
              <w:jc w:val="left"/>
              <w:rPr>
                <w:b/>
                <w:szCs w:val="24"/>
              </w:rPr>
            </w:pPr>
            <w:r w:rsidRPr="00723D0B">
              <w:rPr>
                <w:b/>
                <w:szCs w:val="24"/>
              </w:rPr>
              <w:t>Duration      :</w:t>
            </w:r>
          </w:p>
        </w:tc>
        <w:tc>
          <w:tcPr>
            <w:tcW w:w="900" w:type="dxa"/>
          </w:tcPr>
          <w:p w:rsidR="000E1EA2" w:rsidRPr="00723D0B" w:rsidRDefault="000E1EA2" w:rsidP="000E1EA2">
            <w:pPr>
              <w:pStyle w:val="Title"/>
              <w:jc w:val="left"/>
              <w:rPr>
                <w:b/>
                <w:szCs w:val="24"/>
              </w:rPr>
            </w:pPr>
            <w:r w:rsidRPr="00723D0B">
              <w:rPr>
                <w:b/>
                <w:szCs w:val="24"/>
              </w:rPr>
              <w:t>3hrs</w:t>
            </w:r>
          </w:p>
        </w:tc>
      </w:tr>
      <w:tr w:rsidR="000E1EA2" w:rsidRPr="00D31E1E" w:rsidTr="007255C8">
        <w:tc>
          <w:tcPr>
            <w:tcW w:w="1616" w:type="dxa"/>
          </w:tcPr>
          <w:p w:rsidR="000E1EA2" w:rsidRPr="00723D0B" w:rsidRDefault="000E1EA2" w:rsidP="000E1EA2">
            <w:pPr>
              <w:pStyle w:val="Title"/>
              <w:jc w:val="left"/>
              <w:rPr>
                <w:b/>
                <w:szCs w:val="24"/>
              </w:rPr>
            </w:pPr>
            <w:r w:rsidRPr="00723D0B">
              <w:rPr>
                <w:b/>
                <w:szCs w:val="24"/>
              </w:rPr>
              <w:t xml:space="preserve">Sub. </w:t>
            </w:r>
            <w:proofErr w:type="gramStart"/>
            <w:r w:rsidRPr="00723D0B">
              <w:rPr>
                <w:b/>
                <w:szCs w:val="24"/>
              </w:rPr>
              <w:t>Name :</w:t>
            </w:r>
            <w:proofErr w:type="gramEnd"/>
          </w:p>
        </w:tc>
        <w:tc>
          <w:tcPr>
            <w:tcW w:w="6232" w:type="dxa"/>
          </w:tcPr>
          <w:p w:rsidR="000E1EA2" w:rsidRPr="00723D0B" w:rsidRDefault="000E1EA2" w:rsidP="000E1EA2">
            <w:pPr>
              <w:pStyle w:val="Title"/>
              <w:jc w:val="left"/>
              <w:rPr>
                <w:b/>
                <w:szCs w:val="24"/>
              </w:rPr>
            </w:pPr>
            <w:r w:rsidRPr="00723D0B">
              <w:rPr>
                <w:b/>
                <w:szCs w:val="24"/>
              </w:rPr>
              <w:t>PRINCIPLES OF PLANT BREEDING</w:t>
            </w:r>
          </w:p>
        </w:tc>
        <w:tc>
          <w:tcPr>
            <w:tcW w:w="1890" w:type="dxa"/>
          </w:tcPr>
          <w:p w:rsidR="000E1EA2" w:rsidRPr="00723D0B" w:rsidRDefault="000E1EA2" w:rsidP="00F62AB8">
            <w:pPr>
              <w:pStyle w:val="Title"/>
              <w:jc w:val="left"/>
              <w:rPr>
                <w:b/>
                <w:szCs w:val="24"/>
              </w:rPr>
            </w:pPr>
            <w:r w:rsidRPr="00723D0B">
              <w:rPr>
                <w:b/>
                <w:szCs w:val="24"/>
              </w:rPr>
              <w:t xml:space="preserve">Max. </w:t>
            </w:r>
            <w:proofErr w:type="gramStart"/>
            <w:r w:rsidRPr="00723D0B">
              <w:rPr>
                <w:b/>
                <w:szCs w:val="24"/>
              </w:rPr>
              <w:t>Marks :</w:t>
            </w:r>
            <w:proofErr w:type="gramEnd"/>
          </w:p>
        </w:tc>
        <w:tc>
          <w:tcPr>
            <w:tcW w:w="900" w:type="dxa"/>
          </w:tcPr>
          <w:p w:rsidR="000E1EA2" w:rsidRPr="00723D0B" w:rsidRDefault="000E1EA2" w:rsidP="000E1EA2">
            <w:pPr>
              <w:pStyle w:val="Title"/>
              <w:jc w:val="left"/>
              <w:rPr>
                <w:b/>
                <w:szCs w:val="24"/>
              </w:rPr>
            </w:pPr>
            <w:r w:rsidRPr="00723D0B">
              <w:rPr>
                <w:b/>
                <w:szCs w:val="24"/>
              </w:rPr>
              <w:t>100</w:t>
            </w:r>
          </w:p>
        </w:tc>
      </w:tr>
    </w:tbl>
    <w:p w:rsidR="000E1EA2" w:rsidRPr="00D31E1E" w:rsidRDefault="000E1EA2" w:rsidP="005133D7">
      <w:pP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72"/>
        <w:gridCol w:w="7806"/>
        <w:gridCol w:w="1167"/>
        <w:gridCol w:w="903"/>
      </w:tblGrid>
      <w:tr w:rsidR="000E1EA2" w:rsidRPr="00D31E1E" w:rsidTr="000E1EA2">
        <w:tc>
          <w:tcPr>
            <w:tcW w:w="319" w:type="pct"/>
            <w:shd w:val="clear" w:color="auto" w:fill="auto"/>
            <w:vAlign w:val="center"/>
          </w:tcPr>
          <w:p w:rsidR="000E1EA2" w:rsidRPr="00D31E1E" w:rsidRDefault="000E1EA2" w:rsidP="000E1EA2">
            <w:pPr>
              <w:jc w:val="center"/>
              <w:rPr>
                <w:b/>
              </w:rPr>
            </w:pPr>
            <w:r w:rsidRPr="00D31E1E">
              <w:rPr>
                <w:b/>
              </w:rPr>
              <w:t>Q. No.</w:t>
            </w:r>
          </w:p>
        </w:tc>
        <w:tc>
          <w:tcPr>
            <w:tcW w:w="3700" w:type="pct"/>
            <w:shd w:val="clear" w:color="auto" w:fill="auto"/>
            <w:vAlign w:val="center"/>
          </w:tcPr>
          <w:p w:rsidR="000E1EA2" w:rsidRPr="00D31E1E" w:rsidRDefault="000E1EA2" w:rsidP="000E1EA2">
            <w:pPr>
              <w:jc w:val="center"/>
              <w:rPr>
                <w:b/>
              </w:rPr>
            </w:pPr>
            <w:r w:rsidRPr="00D31E1E">
              <w:rPr>
                <w:b/>
              </w:rPr>
              <w:t>Questions</w:t>
            </w:r>
          </w:p>
        </w:tc>
        <w:tc>
          <w:tcPr>
            <w:tcW w:w="553" w:type="pct"/>
            <w:shd w:val="clear" w:color="auto" w:fill="auto"/>
          </w:tcPr>
          <w:p w:rsidR="000E1EA2" w:rsidRPr="00D31E1E" w:rsidRDefault="000E1EA2" w:rsidP="000E1EA2">
            <w:pPr>
              <w:jc w:val="center"/>
              <w:rPr>
                <w:b/>
              </w:rPr>
            </w:pPr>
            <w:r w:rsidRPr="00D31E1E">
              <w:rPr>
                <w:b/>
              </w:rPr>
              <w:t>Course Outcome / Pattern</w:t>
            </w:r>
          </w:p>
        </w:tc>
        <w:tc>
          <w:tcPr>
            <w:tcW w:w="428" w:type="pct"/>
            <w:shd w:val="clear" w:color="auto" w:fill="auto"/>
            <w:vAlign w:val="center"/>
          </w:tcPr>
          <w:p w:rsidR="000E1EA2" w:rsidRPr="00D31E1E" w:rsidRDefault="000E1EA2" w:rsidP="000E1EA2">
            <w:pPr>
              <w:jc w:val="center"/>
              <w:rPr>
                <w:b/>
              </w:rPr>
            </w:pPr>
            <w:r w:rsidRPr="00D31E1E">
              <w:rPr>
                <w:b/>
              </w:rPr>
              <w:t>Marks</w:t>
            </w:r>
          </w:p>
        </w:tc>
      </w:tr>
      <w:tr w:rsidR="000E1EA2" w:rsidRPr="00D31E1E" w:rsidTr="000E1EA2">
        <w:tc>
          <w:tcPr>
            <w:tcW w:w="5000" w:type="pct"/>
            <w:gridSpan w:val="4"/>
            <w:shd w:val="clear" w:color="auto" w:fill="auto"/>
          </w:tcPr>
          <w:p w:rsidR="000E1EA2" w:rsidRDefault="000E1EA2" w:rsidP="000E1EA2">
            <w:pPr>
              <w:jc w:val="center"/>
              <w:rPr>
                <w:b/>
                <w:u w:val="single"/>
              </w:rPr>
            </w:pPr>
          </w:p>
          <w:p w:rsidR="000E1EA2" w:rsidRDefault="000E1EA2" w:rsidP="000E1EA2">
            <w:pPr>
              <w:jc w:val="center"/>
              <w:rPr>
                <w:b/>
                <w:u w:val="single"/>
              </w:rPr>
            </w:pPr>
            <w:r w:rsidRPr="00D31E1E">
              <w:rPr>
                <w:b/>
                <w:u w:val="single"/>
              </w:rPr>
              <w:t>PART – A (20</w:t>
            </w:r>
            <w:r>
              <w:rPr>
                <w:b/>
                <w:u w:val="single"/>
              </w:rPr>
              <w:t xml:space="preserve"> </w:t>
            </w:r>
            <w:r w:rsidRPr="00D31E1E">
              <w:rPr>
                <w:b/>
                <w:u w:val="single"/>
              </w:rPr>
              <w:t>X</w:t>
            </w:r>
            <w:r>
              <w:rPr>
                <w:b/>
                <w:u w:val="single"/>
              </w:rPr>
              <w:t xml:space="preserve"> </w:t>
            </w:r>
            <w:r w:rsidRPr="00D31E1E">
              <w:rPr>
                <w:b/>
                <w:u w:val="single"/>
              </w:rPr>
              <w:t>1 = 20 MARKS)</w:t>
            </w:r>
          </w:p>
          <w:p w:rsidR="000E1EA2" w:rsidRPr="00D31E1E" w:rsidRDefault="000E1EA2" w:rsidP="000E1EA2">
            <w:pPr>
              <w:jc w:val="center"/>
              <w:rPr>
                <w:b/>
                <w:u w:val="single"/>
              </w:rPr>
            </w:pPr>
          </w:p>
        </w:tc>
      </w:tr>
      <w:tr w:rsidR="000E1EA2" w:rsidRPr="00D31E1E" w:rsidTr="000E1EA2">
        <w:tc>
          <w:tcPr>
            <w:tcW w:w="319" w:type="pct"/>
            <w:shd w:val="clear" w:color="auto" w:fill="auto"/>
          </w:tcPr>
          <w:p w:rsidR="000E1EA2" w:rsidRPr="00D31E1E" w:rsidRDefault="000E1EA2" w:rsidP="000E1EA2">
            <w:pPr>
              <w:jc w:val="center"/>
            </w:pPr>
            <w:r w:rsidRPr="00D31E1E">
              <w:t>1.</w:t>
            </w:r>
          </w:p>
        </w:tc>
        <w:tc>
          <w:tcPr>
            <w:tcW w:w="3700" w:type="pct"/>
            <w:shd w:val="clear" w:color="auto" w:fill="auto"/>
          </w:tcPr>
          <w:p w:rsidR="000E1EA2" w:rsidRPr="00D31E1E" w:rsidRDefault="000E1EA2" w:rsidP="000E1EA2">
            <w:r w:rsidRPr="00D31E1E">
              <w:t>-------------</w:t>
            </w:r>
            <w:r>
              <w:t>--</w:t>
            </w:r>
            <w:r w:rsidRPr="00D31E1E">
              <w:t>-- is the father of genetics.</w:t>
            </w:r>
          </w:p>
        </w:tc>
        <w:tc>
          <w:tcPr>
            <w:tcW w:w="553" w:type="pct"/>
            <w:shd w:val="clear" w:color="auto" w:fill="auto"/>
            <w:vAlign w:val="center"/>
          </w:tcPr>
          <w:p w:rsidR="000E1EA2" w:rsidRPr="00D31E1E" w:rsidRDefault="000E1EA2" w:rsidP="000E1EA2">
            <w:pPr>
              <w:jc w:val="center"/>
            </w:pPr>
            <w:r w:rsidRPr="00D31E1E">
              <w:t>CO1  /  R</w:t>
            </w:r>
          </w:p>
        </w:tc>
        <w:tc>
          <w:tcPr>
            <w:tcW w:w="428" w:type="pct"/>
            <w:shd w:val="clear" w:color="auto" w:fill="auto"/>
            <w:vAlign w:val="center"/>
          </w:tcPr>
          <w:p w:rsidR="000E1EA2" w:rsidRPr="00D31E1E" w:rsidRDefault="000E1EA2" w:rsidP="000E1EA2">
            <w:pPr>
              <w:jc w:val="center"/>
            </w:pPr>
            <w:r w:rsidRPr="00D31E1E">
              <w:t>1</w:t>
            </w:r>
          </w:p>
        </w:tc>
      </w:tr>
      <w:tr w:rsidR="000E1EA2" w:rsidRPr="00D31E1E" w:rsidTr="000E1EA2">
        <w:tc>
          <w:tcPr>
            <w:tcW w:w="319" w:type="pct"/>
            <w:shd w:val="clear" w:color="auto" w:fill="auto"/>
          </w:tcPr>
          <w:p w:rsidR="000E1EA2" w:rsidRPr="00D31E1E" w:rsidRDefault="000E1EA2" w:rsidP="000E1EA2">
            <w:pPr>
              <w:jc w:val="center"/>
            </w:pPr>
            <w:r w:rsidRPr="00D31E1E">
              <w:t>2.</w:t>
            </w:r>
          </w:p>
        </w:tc>
        <w:tc>
          <w:tcPr>
            <w:tcW w:w="3700" w:type="pct"/>
            <w:shd w:val="clear" w:color="auto" w:fill="auto"/>
          </w:tcPr>
          <w:p w:rsidR="000E1EA2" w:rsidRPr="00D31E1E" w:rsidRDefault="000E1EA2" w:rsidP="007F7B8D">
            <w:r w:rsidRPr="00D31E1E">
              <w:t>The alternate form of a gene is known as ----------------</w:t>
            </w:r>
          </w:p>
        </w:tc>
        <w:tc>
          <w:tcPr>
            <w:tcW w:w="553" w:type="pct"/>
            <w:shd w:val="clear" w:color="auto" w:fill="auto"/>
            <w:vAlign w:val="center"/>
          </w:tcPr>
          <w:p w:rsidR="000E1EA2" w:rsidRPr="00D31E1E" w:rsidRDefault="000E1EA2" w:rsidP="000E1EA2">
            <w:pPr>
              <w:jc w:val="center"/>
            </w:pPr>
            <w:r w:rsidRPr="00D31E1E">
              <w:t>CO1  /  R</w:t>
            </w:r>
          </w:p>
        </w:tc>
        <w:tc>
          <w:tcPr>
            <w:tcW w:w="428" w:type="pct"/>
            <w:shd w:val="clear" w:color="auto" w:fill="auto"/>
            <w:vAlign w:val="center"/>
          </w:tcPr>
          <w:p w:rsidR="000E1EA2" w:rsidRPr="00D31E1E" w:rsidRDefault="000E1EA2" w:rsidP="000E1EA2">
            <w:pPr>
              <w:jc w:val="center"/>
            </w:pPr>
            <w:r w:rsidRPr="00D31E1E">
              <w:t>1</w:t>
            </w:r>
          </w:p>
        </w:tc>
      </w:tr>
      <w:tr w:rsidR="000E1EA2" w:rsidRPr="00D31E1E" w:rsidTr="000E1EA2">
        <w:tc>
          <w:tcPr>
            <w:tcW w:w="319" w:type="pct"/>
            <w:shd w:val="clear" w:color="auto" w:fill="auto"/>
          </w:tcPr>
          <w:p w:rsidR="000E1EA2" w:rsidRPr="00D31E1E" w:rsidRDefault="000E1EA2" w:rsidP="000E1EA2">
            <w:pPr>
              <w:jc w:val="center"/>
            </w:pPr>
            <w:r w:rsidRPr="00D31E1E">
              <w:t>3.</w:t>
            </w:r>
          </w:p>
        </w:tc>
        <w:tc>
          <w:tcPr>
            <w:tcW w:w="3700" w:type="pct"/>
            <w:shd w:val="clear" w:color="auto" w:fill="auto"/>
          </w:tcPr>
          <w:p w:rsidR="000E1EA2" w:rsidRPr="00D31E1E" w:rsidRDefault="000E1EA2" w:rsidP="007F7B8D">
            <w:r w:rsidRPr="00D31E1E">
              <w:t>Who developed the first artificial hybrid in crop?</w:t>
            </w:r>
          </w:p>
        </w:tc>
        <w:tc>
          <w:tcPr>
            <w:tcW w:w="553" w:type="pct"/>
            <w:shd w:val="clear" w:color="auto" w:fill="auto"/>
            <w:vAlign w:val="center"/>
          </w:tcPr>
          <w:p w:rsidR="000E1EA2" w:rsidRPr="00D31E1E" w:rsidRDefault="000E1EA2" w:rsidP="000E1EA2">
            <w:pPr>
              <w:jc w:val="center"/>
            </w:pPr>
            <w:r w:rsidRPr="00D31E1E">
              <w:t>CO1  /  R</w:t>
            </w:r>
          </w:p>
        </w:tc>
        <w:tc>
          <w:tcPr>
            <w:tcW w:w="428" w:type="pct"/>
            <w:shd w:val="clear" w:color="auto" w:fill="auto"/>
            <w:vAlign w:val="center"/>
          </w:tcPr>
          <w:p w:rsidR="000E1EA2" w:rsidRPr="00D31E1E" w:rsidRDefault="000E1EA2" w:rsidP="000E1EA2">
            <w:pPr>
              <w:jc w:val="center"/>
            </w:pPr>
            <w:r w:rsidRPr="00D31E1E">
              <w:t>1</w:t>
            </w:r>
          </w:p>
        </w:tc>
      </w:tr>
      <w:tr w:rsidR="000E1EA2" w:rsidRPr="00D31E1E" w:rsidTr="000E1EA2">
        <w:tc>
          <w:tcPr>
            <w:tcW w:w="319" w:type="pct"/>
            <w:shd w:val="clear" w:color="auto" w:fill="auto"/>
          </w:tcPr>
          <w:p w:rsidR="000E1EA2" w:rsidRPr="00D31E1E" w:rsidRDefault="000E1EA2" w:rsidP="000E1EA2">
            <w:pPr>
              <w:jc w:val="center"/>
            </w:pPr>
            <w:r w:rsidRPr="00D31E1E">
              <w:t>4.</w:t>
            </w:r>
          </w:p>
        </w:tc>
        <w:tc>
          <w:tcPr>
            <w:tcW w:w="3700" w:type="pct"/>
            <w:shd w:val="clear" w:color="auto" w:fill="auto"/>
          </w:tcPr>
          <w:p w:rsidR="000E1EA2" w:rsidRPr="00D31E1E" w:rsidRDefault="000E1EA2" w:rsidP="000E1EA2">
            <w:r w:rsidRPr="00D31E1E">
              <w:t>In a Random mating population, the gene and gene frequency remains------- generation after generation, if there is no selection, mutation and random drift</w:t>
            </w:r>
          </w:p>
        </w:tc>
        <w:tc>
          <w:tcPr>
            <w:tcW w:w="553" w:type="pct"/>
            <w:shd w:val="clear" w:color="auto" w:fill="auto"/>
            <w:vAlign w:val="center"/>
          </w:tcPr>
          <w:p w:rsidR="000E1EA2" w:rsidRPr="00D31E1E" w:rsidRDefault="000E1EA2" w:rsidP="000E1EA2">
            <w:pPr>
              <w:jc w:val="center"/>
            </w:pPr>
            <w:r w:rsidRPr="00D31E1E">
              <w:t>CO6  /  A</w:t>
            </w:r>
          </w:p>
        </w:tc>
        <w:tc>
          <w:tcPr>
            <w:tcW w:w="428" w:type="pct"/>
            <w:shd w:val="clear" w:color="auto" w:fill="auto"/>
            <w:vAlign w:val="center"/>
          </w:tcPr>
          <w:p w:rsidR="000E1EA2" w:rsidRPr="00D31E1E" w:rsidRDefault="000E1EA2" w:rsidP="000E1EA2">
            <w:pPr>
              <w:jc w:val="center"/>
            </w:pPr>
            <w:r w:rsidRPr="00D31E1E">
              <w:t>1</w:t>
            </w:r>
          </w:p>
        </w:tc>
      </w:tr>
      <w:tr w:rsidR="000E1EA2" w:rsidRPr="00D31E1E" w:rsidTr="000E1EA2">
        <w:tc>
          <w:tcPr>
            <w:tcW w:w="319" w:type="pct"/>
            <w:shd w:val="clear" w:color="auto" w:fill="auto"/>
          </w:tcPr>
          <w:p w:rsidR="000E1EA2" w:rsidRPr="00D31E1E" w:rsidRDefault="000E1EA2" w:rsidP="000E1EA2">
            <w:pPr>
              <w:jc w:val="center"/>
            </w:pPr>
            <w:r w:rsidRPr="00D31E1E">
              <w:t>5.</w:t>
            </w:r>
          </w:p>
        </w:tc>
        <w:tc>
          <w:tcPr>
            <w:tcW w:w="3700" w:type="pct"/>
            <w:shd w:val="clear" w:color="auto" w:fill="auto"/>
          </w:tcPr>
          <w:p w:rsidR="000E1EA2" w:rsidRPr="00D31E1E" w:rsidRDefault="000E1EA2" w:rsidP="007F7B8D">
            <w:r w:rsidRPr="00D31E1E">
              <w:t>Hybrid is homogenous and ------------ in nature</w:t>
            </w:r>
          </w:p>
        </w:tc>
        <w:tc>
          <w:tcPr>
            <w:tcW w:w="553" w:type="pct"/>
            <w:shd w:val="clear" w:color="auto" w:fill="auto"/>
            <w:vAlign w:val="center"/>
          </w:tcPr>
          <w:p w:rsidR="000E1EA2" w:rsidRPr="00D31E1E" w:rsidRDefault="000E1EA2" w:rsidP="000E1EA2">
            <w:pPr>
              <w:jc w:val="center"/>
            </w:pPr>
            <w:r w:rsidRPr="00D31E1E">
              <w:t>CO4  /  E</w:t>
            </w:r>
          </w:p>
        </w:tc>
        <w:tc>
          <w:tcPr>
            <w:tcW w:w="428" w:type="pct"/>
            <w:shd w:val="clear" w:color="auto" w:fill="auto"/>
            <w:vAlign w:val="center"/>
          </w:tcPr>
          <w:p w:rsidR="000E1EA2" w:rsidRPr="00D31E1E" w:rsidRDefault="000E1EA2" w:rsidP="000E1EA2">
            <w:pPr>
              <w:jc w:val="center"/>
            </w:pPr>
            <w:r w:rsidRPr="00D31E1E">
              <w:t>1</w:t>
            </w:r>
          </w:p>
        </w:tc>
      </w:tr>
      <w:tr w:rsidR="000E1EA2" w:rsidRPr="00D31E1E" w:rsidTr="000E1EA2">
        <w:tc>
          <w:tcPr>
            <w:tcW w:w="319" w:type="pct"/>
            <w:shd w:val="clear" w:color="auto" w:fill="auto"/>
          </w:tcPr>
          <w:p w:rsidR="000E1EA2" w:rsidRPr="00D31E1E" w:rsidRDefault="000E1EA2" w:rsidP="000E1EA2">
            <w:pPr>
              <w:jc w:val="center"/>
            </w:pPr>
            <w:r w:rsidRPr="00D31E1E">
              <w:t>6.</w:t>
            </w:r>
          </w:p>
        </w:tc>
        <w:tc>
          <w:tcPr>
            <w:tcW w:w="3700" w:type="pct"/>
            <w:shd w:val="clear" w:color="auto" w:fill="auto"/>
          </w:tcPr>
          <w:p w:rsidR="000E1EA2" w:rsidRPr="00D31E1E" w:rsidRDefault="000E1EA2" w:rsidP="007F7B8D">
            <w:r w:rsidRPr="00D31E1E">
              <w:t xml:space="preserve">The decrease in the vigor of the inbreds in successive generations due to </w:t>
            </w:r>
            <w:proofErr w:type="spellStart"/>
            <w:r w:rsidRPr="00D31E1E">
              <w:t>selfing</w:t>
            </w:r>
            <w:proofErr w:type="spellEnd"/>
            <w:r w:rsidRPr="00D31E1E">
              <w:t xml:space="preserve"> is known as</w:t>
            </w:r>
            <w:r>
              <w:t xml:space="preserve"> </w:t>
            </w:r>
            <w:r w:rsidRPr="00D31E1E">
              <w:t>-------------------.</w:t>
            </w:r>
          </w:p>
        </w:tc>
        <w:tc>
          <w:tcPr>
            <w:tcW w:w="553" w:type="pct"/>
            <w:shd w:val="clear" w:color="auto" w:fill="auto"/>
            <w:vAlign w:val="center"/>
          </w:tcPr>
          <w:p w:rsidR="000E1EA2" w:rsidRPr="00D31E1E" w:rsidRDefault="000E1EA2" w:rsidP="000E1EA2">
            <w:pPr>
              <w:jc w:val="center"/>
            </w:pPr>
            <w:r w:rsidRPr="00D31E1E">
              <w:t>CO4  /  E</w:t>
            </w:r>
          </w:p>
        </w:tc>
        <w:tc>
          <w:tcPr>
            <w:tcW w:w="428" w:type="pct"/>
            <w:shd w:val="clear" w:color="auto" w:fill="auto"/>
            <w:vAlign w:val="center"/>
          </w:tcPr>
          <w:p w:rsidR="000E1EA2" w:rsidRPr="00D31E1E" w:rsidRDefault="000E1EA2" w:rsidP="000E1EA2">
            <w:pPr>
              <w:jc w:val="center"/>
            </w:pPr>
            <w:r w:rsidRPr="00D31E1E">
              <w:t>1</w:t>
            </w:r>
          </w:p>
        </w:tc>
      </w:tr>
      <w:tr w:rsidR="000E1EA2" w:rsidRPr="00D31E1E" w:rsidTr="000E1EA2">
        <w:tc>
          <w:tcPr>
            <w:tcW w:w="319" w:type="pct"/>
            <w:shd w:val="clear" w:color="auto" w:fill="auto"/>
          </w:tcPr>
          <w:p w:rsidR="000E1EA2" w:rsidRPr="00D31E1E" w:rsidRDefault="000E1EA2" w:rsidP="000E1EA2">
            <w:pPr>
              <w:jc w:val="center"/>
            </w:pPr>
            <w:r w:rsidRPr="00D31E1E">
              <w:t>7.</w:t>
            </w:r>
          </w:p>
        </w:tc>
        <w:tc>
          <w:tcPr>
            <w:tcW w:w="3700" w:type="pct"/>
            <w:shd w:val="clear" w:color="auto" w:fill="auto"/>
          </w:tcPr>
          <w:p w:rsidR="000E1EA2" w:rsidRPr="00D31E1E" w:rsidRDefault="000E1EA2" w:rsidP="007F7B8D">
            <w:r w:rsidRPr="00D31E1E">
              <w:t>Who initially discovered the sex in plants?</w:t>
            </w:r>
          </w:p>
        </w:tc>
        <w:tc>
          <w:tcPr>
            <w:tcW w:w="553" w:type="pct"/>
            <w:shd w:val="clear" w:color="auto" w:fill="auto"/>
            <w:vAlign w:val="center"/>
          </w:tcPr>
          <w:p w:rsidR="000E1EA2" w:rsidRPr="00D31E1E" w:rsidRDefault="000E1EA2" w:rsidP="000E1EA2">
            <w:pPr>
              <w:jc w:val="center"/>
            </w:pPr>
            <w:r w:rsidRPr="00D31E1E">
              <w:t>CO1  /  R</w:t>
            </w:r>
          </w:p>
        </w:tc>
        <w:tc>
          <w:tcPr>
            <w:tcW w:w="428" w:type="pct"/>
            <w:shd w:val="clear" w:color="auto" w:fill="auto"/>
            <w:vAlign w:val="center"/>
          </w:tcPr>
          <w:p w:rsidR="000E1EA2" w:rsidRPr="00D31E1E" w:rsidRDefault="000E1EA2" w:rsidP="000E1EA2">
            <w:pPr>
              <w:jc w:val="center"/>
            </w:pPr>
            <w:r w:rsidRPr="00D31E1E">
              <w:t>1</w:t>
            </w:r>
          </w:p>
        </w:tc>
      </w:tr>
      <w:tr w:rsidR="000E1EA2" w:rsidRPr="00D31E1E" w:rsidTr="000E1EA2">
        <w:tc>
          <w:tcPr>
            <w:tcW w:w="319" w:type="pct"/>
            <w:shd w:val="clear" w:color="auto" w:fill="auto"/>
          </w:tcPr>
          <w:p w:rsidR="000E1EA2" w:rsidRPr="00D31E1E" w:rsidRDefault="000E1EA2" w:rsidP="000E1EA2">
            <w:pPr>
              <w:jc w:val="center"/>
            </w:pPr>
            <w:r w:rsidRPr="00D31E1E">
              <w:t>8.</w:t>
            </w:r>
          </w:p>
        </w:tc>
        <w:tc>
          <w:tcPr>
            <w:tcW w:w="3700" w:type="pct"/>
            <w:shd w:val="clear" w:color="auto" w:fill="auto"/>
          </w:tcPr>
          <w:p w:rsidR="000E1EA2" w:rsidRPr="00D31E1E" w:rsidRDefault="000E1EA2" w:rsidP="007F7B8D">
            <w:r w:rsidRPr="00D31E1E">
              <w:t>What are near isogenic lines and which breeding method is used to develop them?</w:t>
            </w:r>
          </w:p>
        </w:tc>
        <w:tc>
          <w:tcPr>
            <w:tcW w:w="553" w:type="pct"/>
            <w:shd w:val="clear" w:color="auto" w:fill="auto"/>
            <w:vAlign w:val="center"/>
          </w:tcPr>
          <w:p w:rsidR="000E1EA2" w:rsidRPr="00D31E1E" w:rsidRDefault="000E1EA2" w:rsidP="000E1EA2">
            <w:pPr>
              <w:jc w:val="center"/>
            </w:pPr>
            <w:r w:rsidRPr="00D31E1E">
              <w:t>CO5 / An</w:t>
            </w:r>
          </w:p>
        </w:tc>
        <w:tc>
          <w:tcPr>
            <w:tcW w:w="428" w:type="pct"/>
            <w:shd w:val="clear" w:color="auto" w:fill="auto"/>
            <w:vAlign w:val="center"/>
          </w:tcPr>
          <w:p w:rsidR="000E1EA2" w:rsidRPr="00D31E1E" w:rsidRDefault="000E1EA2" w:rsidP="000E1EA2">
            <w:pPr>
              <w:jc w:val="center"/>
            </w:pPr>
            <w:r w:rsidRPr="00D31E1E">
              <w:t>1</w:t>
            </w:r>
          </w:p>
        </w:tc>
      </w:tr>
      <w:tr w:rsidR="000E1EA2" w:rsidRPr="00D31E1E" w:rsidTr="000E1EA2">
        <w:tc>
          <w:tcPr>
            <w:tcW w:w="319" w:type="pct"/>
            <w:shd w:val="clear" w:color="auto" w:fill="auto"/>
          </w:tcPr>
          <w:p w:rsidR="000E1EA2" w:rsidRPr="00D31E1E" w:rsidRDefault="000E1EA2" w:rsidP="000E1EA2">
            <w:pPr>
              <w:jc w:val="center"/>
            </w:pPr>
            <w:r w:rsidRPr="00D31E1E">
              <w:t>9.</w:t>
            </w:r>
          </w:p>
        </w:tc>
        <w:tc>
          <w:tcPr>
            <w:tcW w:w="3700" w:type="pct"/>
            <w:shd w:val="clear" w:color="auto" w:fill="auto"/>
          </w:tcPr>
          <w:p w:rsidR="000E1EA2" w:rsidRPr="00D31E1E" w:rsidRDefault="000E1EA2" w:rsidP="007F7B8D">
            <w:r w:rsidRPr="00D31E1E">
              <w:t xml:space="preserve">Mention the different kinds of </w:t>
            </w:r>
            <w:proofErr w:type="spellStart"/>
            <w:r w:rsidRPr="00D31E1E">
              <w:t>heterosis</w:t>
            </w:r>
            <w:proofErr w:type="spellEnd"/>
            <w:r w:rsidRPr="00D31E1E">
              <w:t>.</w:t>
            </w:r>
          </w:p>
        </w:tc>
        <w:tc>
          <w:tcPr>
            <w:tcW w:w="553" w:type="pct"/>
            <w:shd w:val="clear" w:color="auto" w:fill="auto"/>
            <w:vAlign w:val="center"/>
          </w:tcPr>
          <w:p w:rsidR="000E1EA2" w:rsidRPr="00D31E1E" w:rsidRDefault="000E1EA2" w:rsidP="000E1EA2">
            <w:pPr>
              <w:jc w:val="center"/>
            </w:pPr>
            <w:r w:rsidRPr="00D31E1E">
              <w:t>CO4  /  A</w:t>
            </w:r>
          </w:p>
        </w:tc>
        <w:tc>
          <w:tcPr>
            <w:tcW w:w="428" w:type="pct"/>
            <w:shd w:val="clear" w:color="auto" w:fill="auto"/>
            <w:vAlign w:val="center"/>
          </w:tcPr>
          <w:p w:rsidR="000E1EA2" w:rsidRPr="00D31E1E" w:rsidRDefault="000E1EA2" w:rsidP="000E1EA2">
            <w:pPr>
              <w:jc w:val="center"/>
            </w:pPr>
            <w:r w:rsidRPr="00D31E1E">
              <w:t>1</w:t>
            </w:r>
          </w:p>
        </w:tc>
      </w:tr>
      <w:tr w:rsidR="000E1EA2" w:rsidRPr="00D31E1E" w:rsidTr="000E1EA2">
        <w:tc>
          <w:tcPr>
            <w:tcW w:w="319" w:type="pct"/>
            <w:shd w:val="clear" w:color="auto" w:fill="auto"/>
          </w:tcPr>
          <w:p w:rsidR="000E1EA2" w:rsidRPr="00D31E1E" w:rsidRDefault="000E1EA2" w:rsidP="000E1EA2">
            <w:pPr>
              <w:jc w:val="center"/>
            </w:pPr>
            <w:r w:rsidRPr="00D31E1E">
              <w:t>10.</w:t>
            </w:r>
          </w:p>
        </w:tc>
        <w:tc>
          <w:tcPr>
            <w:tcW w:w="3700" w:type="pct"/>
            <w:shd w:val="clear" w:color="auto" w:fill="auto"/>
          </w:tcPr>
          <w:p w:rsidR="000E1EA2" w:rsidRPr="00D31E1E" w:rsidRDefault="000E1EA2" w:rsidP="007F7B8D">
            <w:r w:rsidRPr="00D31E1E">
              <w:t>-------------- is an alkaloid used to double the chromosome number in polyploidy breeding</w:t>
            </w:r>
          </w:p>
        </w:tc>
        <w:tc>
          <w:tcPr>
            <w:tcW w:w="553" w:type="pct"/>
            <w:shd w:val="clear" w:color="auto" w:fill="auto"/>
            <w:vAlign w:val="center"/>
          </w:tcPr>
          <w:p w:rsidR="000E1EA2" w:rsidRPr="00D31E1E" w:rsidRDefault="000E1EA2" w:rsidP="000E1EA2">
            <w:pPr>
              <w:jc w:val="center"/>
            </w:pPr>
            <w:r w:rsidRPr="00D31E1E">
              <w:t>CO3  /  R</w:t>
            </w:r>
          </w:p>
        </w:tc>
        <w:tc>
          <w:tcPr>
            <w:tcW w:w="428" w:type="pct"/>
            <w:shd w:val="clear" w:color="auto" w:fill="auto"/>
            <w:vAlign w:val="center"/>
          </w:tcPr>
          <w:p w:rsidR="000E1EA2" w:rsidRPr="00D31E1E" w:rsidRDefault="000E1EA2" w:rsidP="000E1EA2">
            <w:pPr>
              <w:jc w:val="center"/>
            </w:pPr>
            <w:r w:rsidRPr="00D31E1E">
              <w:t>1</w:t>
            </w:r>
          </w:p>
        </w:tc>
      </w:tr>
      <w:tr w:rsidR="000E1EA2" w:rsidRPr="00D31E1E" w:rsidTr="000E1EA2">
        <w:tc>
          <w:tcPr>
            <w:tcW w:w="319" w:type="pct"/>
            <w:shd w:val="clear" w:color="auto" w:fill="auto"/>
          </w:tcPr>
          <w:p w:rsidR="000E1EA2" w:rsidRPr="00D31E1E" w:rsidRDefault="000E1EA2" w:rsidP="000E1EA2">
            <w:pPr>
              <w:jc w:val="center"/>
            </w:pPr>
            <w:r w:rsidRPr="00D31E1E">
              <w:t>11.</w:t>
            </w:r>
          </w:p>
        </w:tc>
        <w:tc>
          <w:tcPr>
            <w:tcW w:w="3700" w:type="pct"/>
            <w:shd w:val="clear" w:color="auto" w:fill="auto"/>
          </w:tcPr>
          <w:p w:rsidR="000E1EA2" w:rsidRPr="00D31E1E" w:rsidRDefault="000E1EA2" w:rsidP="007F7B8D">
            <w:r w:rsidRPr="00D31E1E">
              <w:t>What is transgressive segregation and in which generation you could detect them?</w:t>
            </w:r>
          </w:p>
        </w:tc>
        <w:tc>
          <w:tcPr>
            <w:tcW w:w="553" w:type="pct"/>
            <w:shd w:val="clear" w:color="auto" w:fill="auto"/>
            <w:vAlign w:val="center"/>
          </w:tcPr>
          <w:p w:rsidR="000E1EA2" w:rsidRPr="00D31E1E" w:rsidRDefault="000E1EA2" w:rsidP="000E1EA2">
            <w:pPr>
              <w:jc w:val="center"/>
            </w:pPr>
            <w:r w:rsidRPr="00D31E1E">
              <w:t>CO4  /  U</w:t>
            </w:r>
          </w:p>
        </w:tc>
        <w:tc>
          <w:tcPr>
            <w:tcW w:w="428" w:type="pct"/>
            <w:shd w:val="clear" w:color="auto" w:fill="auto"/>
            <w:vAlign w:val="center"/>
          </w:tcPr>
          <w:p w:rsidR="000E1EA2" w:rsidRPr="00D31E1E" w:rsidRDefault="000E1EA2" w:rsidP="000E1EA2">
            <w:pPr>
              <w:jc w:val="center"/>
            </w:pPr>
            <w:r w:rsidRPr="00D31E1E">
              <w:t>1</w:t>
            </w:r>
          </w:p>
        </w:tc>
      </w:tr>
      <w:tr w:rsidR="000E1EA2" w:rsidRPr="00D31E1E" w:rsidTr="000E1EA2">
        <w:tc>
          <w:tcPr>
            <w:tcW w:w="319" w:type="pct"/>
            <w:shd w:val="clear" w:color="auto" w:fill="auto"/>
          </w:tcPr>
          <w:p w:rsidR="000E1EA2" w:rsidRPr="00D31E1E" w:rsidRDefault="000E1EA2" w:rsidP="000E1EA2">
            <w:pPr>
              <w:jc w:val="center"/>
            </w:pPr>
            <w:r w:rsidRPr="00D31E1E">
              <w:t>12.</w:t>
            </w:r>
          </w:p>
        </w:tc>
        <w:tc>
          <w:tcPr>
            <w:tcW w:w="3700" w:type="pct"/>
            <w:shd w:val="clear" w:color="auto" w:fill="auto"/>
          </w:tcPr>
          <w:p w:rsidR="000E1EA2" w:rsidRPr="00D31E1E" w:rsidRDefault="000E1EA2" w:rsidP="000E1EA2">
            <w:r w:rsidRPr="00D31E1E">
              <w:t>Define Apomixis and mention its types.</w:t>
            </w:r>
          </w:p>
        </w:tc>
        <w:tc>
          <w:tcPr>
            <w:tcW w:w="553" w:type="pct"/>
            <w:shd w:val="clear" w:color="auto" w:fill="auto"/>
            <w:vAlign w:val="center"/>
          </w:tcPr>
          <w:p w:rsidR="000E1EA2" w:rsidRPr="00D31E1E" w:rsidRDefault="000E1EA2" w:rsidP="000E1EA2">
            <w:pPr>
              <w:jc w:val="center"/>
            </w:pPr>
            <w:r w:rsidRPr="00D31E1E">
              <w:t>CO2  /  U</w:t>
            </w:r>
          </w:p>
        </w:tc>
        <w:tc>
          <w:tcPr>
            <w:tcW w:w="428" w:type="pct"/>
            <w:shd w:val="clear" w:color="auto" w:fill="auto"/>
            <w:vAlign w:val="center"/>
          </w:tcPr>
          <w:p w:rsidR="000E1EA2" w:rsidRPr="00D31E1E" w:rsidRDefault="000E1EA2" w:rsidP="000E1EA2">
            <w:pPr>
              <w:jc w:val="center"/>
            </w:pPr>
            <w:r w:rsidRPr="00D31E1E">
              <w:t>1</w:t>
            </w:r>
          </w:p>
        </w:tc>
      </w:tr>
      <w:tr w:rsidR="000E1EA2" w:rsidRPr="00D31E1E" w:rsidTr="000E1EA2">
        <w:tc>
          <w:tcPr>
            <w:tcW w:w="319" w:type="pct"/>
            <w:shd w:val="clear" w:color="auto" w:fill="auto"/>
          </w:tcPr>
          <w:p w:rsidR="000E1EA2" w:rsidRPr="00D31E1E" w:rsidRDefault="000E1EA2" w:rsidP="000E1EA2">
            <w:pPr>
              <w:jc w:val="center"/>
            </w:pPr>
            <w:r w:rsidRPr="00D31E1E">
              <w:t>13.</w:t>
            </w:r>
          </w:p>
        </w:tc>
        <w:tc>
          <w:tcPr>
            <w:tcW w:w="3700" w:type="pct"/>
            <w:shd w:val="clear" w:color="auto" w:fill="auto"/>
          </w:tcPr>
          <w:p w:rsidR="000E1EA2" w:rsidRPr="00D31E1E" w:rsidRDefault="000E1EA2" w:rsidP="000E1EA2">
            <w:r w:rsidRPr="00D31E1E">
              <w:t>Define Synthetics and Composites.</w:t>
            </w:r>
          </w:p>
        </w:tc>
        <w:tc>
          <w:tcPr>
            <w:tcW w:w="553" w:type="pct"/>
            <w:shd w:val="clear" w:color="auto" w:fill="auto"/>
            <w:vAlign w:val="center"/>
          </w:tcPr>
          <w:p w:rsidR="000E1EA2" w:rsidRPr="00D31E1E" w:rsidRDefault="000E1EA2" w:rsidP="000E1EA2">
            <w:pPr>
              <w:jc w:val="center"/>
            </w:pPr>
            <w:r w:rsidRPr="00D31E1E">
              <w:t>CO2  /  R</w:t>
            </w:r>
          </w:p>
        </w:tc>
        <w:tc>
          <w:tcPr>
            <w:tcW w:w="428" w:type="pct"/>
            <w:shd w:val="clear" w:color="auto" w:fill="auto"/>
            <w:vAlign w:val="center"/>
          </w:tcPr>
          <w:p w:rsidR="000E1EA2" w:rsidRPr="00D31E1E" w:rsidRDefault="000E1EA2" w:rsidP="000E1EA2">
            <w:pPr>
              <w:jc w:val="center"/>
            </w:pPr>
            <w:r w:rsidRPr="00D31E1E">
              <w:t>1</w:t>
            </w:r>
          </w:p>
        </w:tc>
      </w:tr>
      <w:tr w:rsidR="000E1EA2" w:rsidRPr="00D31E1E" w:rsidTr="000E1EA2">
        <w:tc>
          <w:tcPr>
            <w:tcW w:w="319" w:type="pct"/>
            <w:shd w:val="clear" w:color="auto" w:fill="auto"/>
          </w:tcPr>
          <w:p w:rsidR="000E1EA2" w:rsidRPr="00D31E1E" w:rsidRDefault="000E1EA2" w:rsidP="000E1EA2">
            <w:pPr>
              <w:jc w:val="center"/>
            </w:pPr>
            <w:r w:rsidRPr="00D31E1E">
              <w:t>14.</w:t>
            </w:r>
          </w:p>
        </w:tc>
        <w:tc>
          <w:tcPr>
            <w:tcW w:w="3700" w:type="pct"/>
            <w:shd w:val="clear" w:color="auto" w:fill="auto"/>
          </w:tcPr>
          <w:p w:rsidR="000E1EA2" w:rsidRPr="00D31E1E" w:rsidRDefault="000E1EA2" w:rsidP="007F7B8D">
            <w:r w:rsidRPr="00D31E1E">
              <w:t>What is Pureline theory and who proposed it?</w:t>
            </w:r>
          </w:p>
        </w:tc>
        <w:tc>
          <w:tcPr>
            <w:tcW w:w="553" w:type="pct"/>
            <w:shd w:val="clear" w:color="auto" w:fill="auto"/>
            <w:vAlign w:val="center"/>
          </w:tcPr>
          <w:p w:rsidR="000E1EA2" w:rsidRPr="00D31E1E" w:rsidRDefault="000E1EA2" w:rsidP="000E1EA2">
            <w:pPr>
              <w:jc w:val="center"/>
            </w:pPr>
            <w:r w:rsidRPr="00D31E1E">
              <w:t>CO2  /  R</w:t>
            </w:r>
          </w:p>
        </w:tc>
        <w:tc>
          <w:tcPr>
            <w:tcW w:w="428" w:type="pct"/>
            <w:shd w:val="clear" w:color="auto" w:fill="auto"/>
            <w:vAlign w:val="center"/>
          </w:tcPr>
          <w:p w:rsidR="000E1EA2" w:rsidRPr="00D31E1E" w:rsidRDefault="000E1EA2" w:rsidP="000E1EA2">
            <w:pPr>
              <w:jc w:val="center"/>
            </w:pPr>
            <w:r w:rsidRPr="00D31E1E">
              <w:t>1</w:t>
            </w:r>
          </w:p>
        </w:tc>
      </w:tr>
      <w:tr w:rsidR="000E1EA2" w:rsidRPr="00D31E1E" w:rsidTr="000E1EA2">
        <w:tc>
          <w:tcPr>
            <w:tcW w:w="319" w:type="pct"/>
            <w:shd w:val="clear" w:color="auto" w:fill="auto"/>
          </w:tcPr>
          <w:p w:rsidR="000E1EA2" w:rsidRPr="00D31E1E" w:rsidRDefault="000E1EA2" w:rsidP="000E1EA2">
            <w:pPr>
              <w:jc w:val="center"/>
            </w:pPr>
            <w:r w:rsidRPr="00D31E1E">
              <w:t>15.</w:t>
            </w:r>
          </w:p>
        </w:tc>
        <w:tc>
          <w:tcPr>
            <w:tcW w:w="3700" w:type="pct"/>
            <w:shd w:val="clear" w:color="auto" w:fill="auto"/>
          </w:tcPr>
          <w:p w:rsidR="000E1EA2" w:rsidRPr="00D31E1E" w:rsidRDefault="000E1EA2" w:rsidP="007F7B8D">
            <w:r w:rsidRPr="00D31E1E">
              <w:t>State the Hardy-Weinberg Law.</w:t>
            </w:r>
          </w:p>
        </w:tc>
        <w:tc>
          <w:tcPr>
            <w:tcW w:w="553" w:type="pct"/>
            <w:shd w:val="clear" w:color="auto" w:fill="auto"/>
            <w:vAlign w:val="center"/>
          </w:tcPr>
          <w:p w:rsidR="000E1EA2" w:rsidRPr="00D31E1E" w:rsidRDefault="000E1EA2" w:rsidP="000E1EA2">
            <w:pPr>
              <w:jc w:val="center"/>
            </w:pPr>
            <w:r w:rsidRPr="00D31E1E">
              <w:t>CO4  / A</w:t>
            </w:r>
          </w:p>
        </w:tc>
        <w:tc>
          <w:tcPr>
            <w:tcW w:w="428" w:type="pct"/>
            <w:shd w:val="clear" w:color="auto" w:fill="auto"/>
            <w:vAlign w:val="center"/>
          </w:tcPr>
          <w:p w:rsidR="000E1EA2" w:rsidRPr="00D31E1E" w:rsidRDefault="000E1EA2" w:rsidP="000E1EA2">
            <w:pPr>
              <w:jc w:val="center"/>
            </w:pPr>
            <w:r w:rsidRPr="00D31E1E">
              <w:t>1</w:t>
            </w:r>
          </w:p>
        </w:tc>
      </w:tr>
      <w:tr w:rsidR="000E1EA2" w:rsidRPr="00D31E1E" w:rsidTr="000E1EA2">
        <w:tc>
          <w:tcPr>
            <w:tcW w:w="319" w:type="pct"/>
            <w:shd w:val="clear" w:color="auto" w:fill="auto"/>
          </w:tcPr>
          <w:p w:rsidR="000E1EA2" w:rsidRPr="00D31E1E" w:rsidRDefault="000E1EA2" w:rsidP="000E1EA2">
            <w:pPr>
              <w:jc w:val="center"/>
            </w:pPr>
            <w:r w:rsidRPr="00D31E1E">
              <w:t>16.</w:t>
            </w:r>
          </w:p>
        </w:tc>
        <w:tc>
          <w:tcPr>
            <w:tcW w:w="3700" w:type="pct"/>
            <w:shd w:val="clear" w:color="auto" w:fill="auto"/>
          </w:tcPr>
          <w:p w:rsidR="000E1EA2" w:rsidRPr="00D31E1E" w:rsidRDefault="000E1EA2" w:rsidP="007F7B8D">
            <w:r w:rsidRPr="00D31E1E">
              <w:t>What is self-incompatibility?</w:t>
            </w:r>
          </w:p>
        </w:tc>
        <w:tc>
          <w:tcPr>
            <w:tcW w:w="553" w:type="pct"/>
            <w:shd w:val="clear" w:color="auto" w:fill="auto"/>
            <w:vAlign w:val="center"/>
          </w:tcPr>
          <w:p w:rsidR="000E1EA2" w:rsidRPr="00D31E1E" w:rsidRDefault="000E1EA2" w:rsidP="000E1EA2">
            <w:pPr>
              <w:jc w:val="center"/>
            </w:pPr>
            <w:r w:rsidRPr="00D31E1E">
              <w:t>CO3 / U</w:t>
            </w:r>
          </w:p>
        </w:tc>
        <w:tc>
          <w:tcPr>
            <w:tcW w:w="428" w:type="pct"/>
            <w:shd w:val="clear" w:color="auto" w:fill="auto"/>
            <w:vAlign w:val="center"/>
          </w:tcPr>
          <w:p w:rsidR="000E1EA2" w:rsidRPr="00D31E1E" w:rsidRDefault="000E1EA2" w:rsidP="000E1EA2">
            <w:pPr>
              <w:jc w:val="center"/>
            </w:pPr>
            <w:r w:rsidRPr="00D31E1E">
              <w:t>1</w:t>
            </w:r>
          </w:p>
        </w:tc>
      </w:tr>
      <w:tr w:rsidR="000E1EA2" w:rsidRPr="00D31E1E" w:rsidTr="000E1EA2">
        <w:tc>
          <w:tcPr>
            <w:tcW w:w="319" w:type="pct"/>
            <w:shd w:val="clear" w:color="auto" w:fill="auto"/>
          </w:tcPr>
          <w:p w:rsidR="000E1EA2" w:rsidRPr="00D31E1E" w:rsidRDefault="000E1EA2" w:rsidP="000E1EA2">
            <w:pPr>
              <w:jc w:val="center"/>
            </w:pPr>
            <w:r w:rsidRPr="00D31E1E">
              <w:t>17.</w:t>
            </w:r>
          </w:p>
        </w:tc>
        <w:tc>
          <w:tcPr>
            <w:tcW w:w="3700" w:type="pct"/>
            <w:shd w:val="clear" w:color="auto" w:fill="auto"/>
          </w:tcPr>
          <w:p w:rsidR="000E1EA2" w:rsidRPr="00D31E1E" w:rsidRDefault="000E1EA2" w:rsidP="007F7B8D">
            <w:r w:rsidRPr="00D31E1E">
              <w:t>Mention the different kinds of male sterility systems followed in crops.</w:t>
            </w:r>
          </w:p>
        </w:tc>
        <w:tc>
          <w:tcPr>
            <w:tcW w:w="553" w:type="pct"/>
            <w:shd w:val="clear" w:color="auto" w:fill="auto"/>
            <w:vAlign w:val="center"/>
          </w:tcPr>
          <w:p w:rsidR="000E1EA2" w:rsidRPr="00D31E1E" w:rsidRDefault="000E1EA2" w:rsidP="000E1EA2">
            <w:pPr>
              <w:jc w:val="center"/>
            </w:pPr>
            <w:r w:rsidRPr="00D31E1E">
              <w:t>CO5  / R</w:t>
            </w:r>
          </w:p>
        </w:tc>
        <w:tc>
          <w:tcPr>
            <w:tcW w:w="428" w:type="pct"/>
            <w:shd w:val="clear" w:color="auto" w:fill="auto"/>
            <w:vAlign w:val="center"/>
          </w:tcPr>
          <w:p w:rsidR="000E1EA2" w:rsidRPr="00D31E1E" w:rsidRDefault="000E1EA2" w:rsidP="000E1EA2">
            <w:pPr>
              <w:jc w:val="center"/>
            </w:pPr>
            <w:r w:rsidRPr="00D31E1E">
              <w:t>1</w:t>
            </w:r>
          </w:p>
        </w:tc>
      </w:tr>
      <w:tr w:rsidR="000E1EA2" w:rsidRPr="00D31E1E" w:rsidTr="000E1EA2">
        <w:tc>
          <w:tcPr>
            <w:tcW w:w="319" w:type="pct"/>
            <w:shd w:val="clear" w:color="auto" w:fill="auto"/>
          </w:tcPr>
          <w:p w:rsidR="000E1EA2" w:rsidRPr="00D31E1E" w:rsidRDefault="000E1EA2" w:rsidP="000E1EA2">
            <w:pPr>
              <w:jc w:val="center"/>
            </w:pPr>
            <w:r w:rsidRPr="00D31E1E">
              <w:t>18.</w:t>
            </w:r>
          </w:p>
        </w:tc>
        <w:tc>
          <w:tcPr>
            <w:tcW w:w="3700" w:type="pct"/>
            <w:shd w:val="clear" w:color="auto" w:fill="auto"/>
          </w:tcPr>
          <w:p w:rsidR="000E1EA2" w:rsidRPr="00D31E1E" w:rsidRDefault="000E1EA2" w:rsidP="007F7B8D">
            <w:r w:rsidRPr="00D31E1E">
              <w:t>Define chimera.</w:t>
            </w:r>
          </w:p>
        </w:tc>
        <w:tc>
          <w:tcPr>
            <w:tcW w:w="553" w:type="pct"/>
            <w:shd w:val="clear" w:color="auto" w:fill="auto"/>
            <w:vAlign w:val="center"/>
          </w:tcPr>
          <w:p w:rsidR="000E1EA2" w:rsidRPr="00D31E1E" w:rsidRDefault="000E1EA2" w:rsidP="000E1EA2">
            <w:pPr>
              <w:jc w:val="center"/>
            </w:pPr>
            <w:r w:rsidRPr="00D31E1E">
              <w:t>CO5  /  R</w:t>
            </w:r>
          </w:p>
        </w:tc>
        <w:tc>
          <w:tcPr>
            <w:tcW w:w="428" w:type="pct"/>
            <w:shd w:val="clear" w:color="auto" w:fill="auto"/>
            <w:vAlign w:val="center"/>
          </w:tcPr>
          <w:p w:rsidR="000E1EA2" w:rsidRPr="00D31E1E" w:rsidRDefault="000E1EA2" w:rsidP="000E1EA2">
            <w:pPr>
              <w:jc w:val="center"/>
            </w:pPr>
            <w:r w:rsidRPr="00D31E1E">
              <w:t>1</w:t>
            </w:r>
          </w:p>
        </w:tc>
      </w:tr>
      <w:tr w:rsidR="000E1EA2" w:rsidRPr="00D31E1E" w:rsidTr="000E1EA2">
        <w:tc>
          <w:tcPr>
            <w:tcW w:w="319" w:type="pct"/>
            <w:shd w:val="clear" w:color="auto" w:fill="auto"/>
          </w:tcPr>
          <w:p w:rsidR="000E1EA2" w:rsidRPr="00D31E1E" w:rsidRDefault="000E1EA2" w:rsidP="000E1EA2">
            <w:pPr>
              <w:jc w:val="center"/>
            </w:pPr>
            <w:r w:rsidRPr="00D31E1E">
              <w:t>19.</w:t>
            </w:r>
          </w:p>
        </w:tc>
        <w:tc>
          <w:tcPr>
            <w:tcW w:w="3700" w:type="pct"/>
            <w:shd w:val="clear" w:color="auto" w:fill="auto"/>
          </w:tcPr>
          <w:p w:rsidR="000E1EA2" w:rsidRPr="00D31E1E" w:rsidRDefault="000E1EA2" w:rsidP="007F7B8D">
            <w:r w:rsidRPr="00D31E1E">
              <w:t>Give few examples of allopolyploids in crops.</w:t>
            </w:r>
          </w:p>
        </w:tc>
        <w:tc>
          <w:tcPr>
            <w:tcW w:w="553" w:type="pct"/>
            <w:shd w:val="clear" w:color="auto" w:fill="auto"/>
            <w:vAlign w:val="center"/>
          </w:tcPr>
          <w:p w:rsidR="000E1EA2" w:rsidRPr="00D31E1E" w:rsidRDefault="000E1EA2" w:rsidP="000E1EA2">
            <w:pPr>
              <w:jc w:val="center"/>
            </w:pPr>
            <w:r w:rsidRPr="00D31E1E">
              <w:t>CO4  /  U</w:t>
            </w:r>
          </w:p>
        </w:tc>
        <w:tc>
          <w:tcPr>
            <w:tcW w:w="428" w:type="pct"/>
            <w:shd w:val="clear" w:color="auto" w:fill="auto"/>
            <w:vAlign w:val="center"/>
          </w:tcPr>
          <w:p w:rsidR="000E1EA2" w:rsidRPr="00D31E1E" w:rsidRDefault="000E1EA2" w:rsidP="000E1EA2">
            <w:pPr>
              <w:jc w:val="center"/>
            </w:pPr>
            <w:r w:rsidRPr="00D31E1E">
              <w:t>1</w:t>
            </w:r>
          </w:p>
        </w:tc>
      </w:tr>
      <w:tr w:rsidR="000E1EA2" w:rsidRPr="00D31E1E" w:rsidTr="000E1EA2">
        <w:tc>
          <w:tcPr>
            <w:tcW w:w="319" w:type="pct"/>
            <w:shd w:val="clear" w:color="auto" w:fill="auto"/>
          </w:tcPr>
          <w:p w:rsidR="000E1EA2" w:rsidRPr="00D31E1E" w:rsidRDefault="000E1EA2" w:rsidP="000E1EA2">
            <w:pPr>
              <w:jc w:val="center"/>
            </w:pPr>
            <w:r w:rsidRPr="00D31E1E">
              <w:t>20.</w:t>
            </w:r>
          </w:p>
        </w:tc>
        <w:tc>
          <w:tcPr>
            <w:tcW w:w="3700" w:type="pct"/>
            <w:shd w:val="clear" w:color="auto" w:fill="auto"/>
          </w:tcPr>
          <w:p w:rsidR="000E1EA2" w:rsidRPr="00D31E1E" w:rsidRDefault="000E1EA2" w:rsidP="007F7B8D">
            <w:r w:rsidRPr="00D31E1E">
              <w:t>Mention few mechanisms that promote cross pollination in plants.</w:t>
            </w:r>
          </w:p>
        </w:tc>
        <w:tc>
          <w:tcPr>
            <w:tcW w:w="553" w:type="pct"/>
            <w:shd w:val="clear" w:color="auto" w:fill="auto"/>
            <w:vAlign w:val="center"/>
          </w:tcPr>
          <w:p w:rsidR="000E1EA2" w:rsidRPr="00D31E1E" w:rsidRDefault="000E1EA2" w:rsidP="000E1EA2">
            <w:pPr>
              <w:jc w:val="center"/>
            </w:pPr>
            <w:r w:rsidRPr="00D31E1E">
              <w:t>CO4  /  U</w:t>
            </w:r>
          </w:p>
        </w:tc>
        <w:tc>
          <w:tcPr>
            <w:tcW w:w="428" w:type="pct"/>
            <w:shd w:val="clear" w:color="auto" w:fill="auto"/>
            <w:vAlign w:val="center"/>
          </w:tcPr>
          <w:p w:rsidR="000E1EA2" w:rsidRPr="00D31E1E" w:rsidRDefault="000E1EA2" w:rsidP="000E1EA2">
            <w:pPr>
              <w:jc w:val="center"/>
            </w:pPr>
            <w:r w:rsidRPr="00D31E1E">
              <w:t>1</w:t>
            </w:r>
          </w:p>
        </w:tc>
      </w:tr>
    </w:tbl>
    <w:p w:rsidR="000E1EA2" w:rsidRDefault="000E1EA2" w:rsidP="005133D7">
      <w:pPr>
        <w:jc w:val="cente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5"/>
        <w:gridCol w:w="7803"/>
        <w:gridCol w:w="1171"/>
        <w:gridCol w:w="899"/>
      </w:tblGrid>
      <w:tr w:rsidR="000E1EA2" w:rsidRPr="00D31E1E" w:rsidTr="000E1EA2">
        <w:tc>
          <w:tcPr>
            <w:tcW w:w="5000" w:type="pct"/>
            <w:gridSpan w:val="4"/>
            <w:shd w:val="clear" w:color="auto" w:fill="auto"/>
          </w:tcPr>
          <w:p w:rsidR="000E1EA2" w:rsidRDefault="000E1EA2" w:rsidP="000E1EA2">
            <w:pPr>
              <w:jc w:val="center"/>
              <w:rPr>
                <w:b/>
                <w:u w:val="single"/>
              </w:rPr>
            </w:pPr>
          </w:p>
          <w:p w:rsidR="000E1EA2" w:rsidRPr="00D31E1E" w:rsidRDefault="000E1EA2" w:rsidP="000E1EA2">
            <w:pPr>
              <w:jc w:val="center"/>
              <w:rPr>
                <w:b/>
                <w:u w:val="single"/>
              </w:rPr>
            </w:pPr>
            <w:r w:rsidRPr="00D31E1E">
              <w:rPr>
                <w:b/>
                <w:u w:val="single"/>
              </w:rPr>
              <w:t xml:space="preserve">PART – B (10 X 5 = 50 MARKS) </w:t>
            </w:r>
          </w:p>
          <w:p w:rsidR="000E1EA2" w:rsidRDefault="000E1EA2" w:rsidP="000E1EA2">
            <w:pPr>
              <w:jc w:val="center"/>
              <w:rPr>
                <w:b/>
              </w:rPr>
            </w:pPr>
            <w:r w:rsidRPr="00D31E1E">
              <w:rPr>
                <w:b/>
              </w:rPr>
              <w:t>(Answer any 10 from the following)</w:t>
            </w:r>
          </w:p>
          <w:p w:rsidR="000E1EA2" w:rsidRPr="00D31E1E" w:rsidRDefault="000E1EA2" w:rsidP="000E1EA2">
            <w:pPr>
              <w:jc w:val="center"/>
              <w:rPr>
                <w:b/>
              </w:rPr>
            </w:pPr>
          </w:p>
        </w:tc>
      </w:tr>
      <w:tr w:rsidR="000E1EA2" w:rsidRPr="00D31E1E" w:rsidTr="000E1EA2">
        <w:tc>
          <w:tcPr>
            <w:tcW w:w="320" w:type="pct"/>
            <w:shd w:val="clear" w:color="auto" w:fill="auto"/>
            <w:vAlign w:val="center"/>
          </w:tcPr>
          <w:p w:rsidR="000E1EA2" w:rsidRPr="00D31E1E" w:rsidRDefault="000E1EA2" w:rsidP="000E1EA2">
            <w:pPr>
              <w:jc w:val="center"/>
            </w:pPr>
            <w:r w:rsidRPr="00D31E1E">
              <w:t>21.</w:t>
            </w:r>
          </w:p>
        </w:tc>
        <w:tc>
          <w:tcPr>
            <w:tcW w:w="3699" w:type="pct"/>
            <w:shd w:val="clear" w:color="auto" w:fill="auto"/>
          </w:tcPr>
          <w:p w:rsidR="000E1EA2" w:rsidRPr="00D31E1E" w:rsidRDefault="000E1EA2" w:rsidP="000E1EA2">
            <w:pPr>
              <w:jc w:val="both"/>
            </w:pPr>
            <w:r w:rsidRPr="00D31E1E">
              <w:t>Explain the different mechanisms in flowers that promote Self Pollination in crops and give few examples of self-pollinated crops.</w:t>
            </w:r>
          </w:p>
        </w:tc>
        <w:tc>
          <w:tcPr>
            <w:tcW w:w="555" w:type="pct"/>
            <w:shd w:val="clear" w:color="auto" w:fill="auto"/>
            <w:vAlign w:val="center"/>
          </w:tcPr>
          <w:p w:rsidR="000E1EA2" w:rsidRPr="00D31E1E" w:rsidRDefault="000E1EA2" w:rsidP="000E1EA2">
            <w:pPr>
              <w:jc w:val="center"/>
            </w:pPr>
            <w:r w:rsidRPr="00D31E1E">
              <w:t>CO3 / An</w:t>
            </w:r>
          </w:p>
        </w:tc>
        <w:tc>
          <w:tcPr>
            <w:tcW w:w="426" w:type="pct"/>
            <w:shd w:val="clear" w:color="auto" w:fill="auto"/>
            <w:vAlign w:val="center"/>
          </w:tcPr>
          <w:p w:rsidR="000E1EA2" w:rsidRPr="00D31E1E" w:rsidRDefault="000E1EA2" w:rsidP="000E1EA2">
            <w:pPr>
              <w:jc w:val="center"/>
            </w:pPr>
            <w:r w:rsidRPr="00D31E1E">
              <w:t>5</w:t>
            </w:r>
          </w:p>
        </w:tc>
      </w:tr>
      <w:tr w:rsidR="000E1EA2" w:rsidRPr="00D31E1E" w:rsidTr="000E1EA2">
        <w:tc>
          <w:tcPr>
            <w:tcW w:w="320" w:type="pct"/>
            <w:shd w:val="clear" w:color="auto" w:fill="auto"/>
            <w:vAlign w:val="center"/>
          </w:tcPr>
          <w:p w:rsidR="000E1EA2" w:rsidRPr="00D31E1E" w:rsidRDefault="000E1EA2" w:rsidP="000E1EA2">
            <w:pPr>
              <w:jc w:val="center"/>
            </w:pPr>
            <w:r w:rsidRPr="00D31E1E">
              <w:t>22.</w:t>
            </w:r>
          </w:p>
        </w:tc>
        <w:tc>
          <w:tcPr>
            <w:tcW w:w="3699" w:type="pct"/>
            <w:shd w:val="clear" w:color="auto" w:fill="auto"/>
          </w:tcPr>
          <w:p w:rsidR="000E1EA2" w:rsidRPr="00D31E1E" w:rsidRDefault="000E1EA2" w:rsidP="000E1EA2">
            <w:pPr>
              <w:jc w:val="both"/>
            </w:pPr>
            <w:r w:rsidRPr="00D31E1E">
              <w:t>Describe about cytoplasmic genetic male sterility.</w:t>
            </w:r>
          </w:p>
        </w:tc>
        <w:tc>
          <w:tcPr>
            <w:tcW w:w="555" w:type="pct"/>
            <w:shd w:val="clear" w:color="auto" w:fill="auto"/>
            <w:vAlign w:val="center"/>
          </w:tcPr>
          <w:p w:rsidR="000E1EA2" w:rsidRPr="00D31E1E" w:rsidRDefault="000E1EA2" w:rsidP="000E1EA2">
            <w:pPr>
              <w:jc w:val="center"/>
            </w:pPr>
            <w:r w:rsidRPr="00D31E1E">
              <w:t>CO3  /  U</w:t>
            </w:r>
          </w:p>
        </w:tc>
        <w:tc>
          <w:tcPr>
            <w:tcW w:w="426" w:type="pct"/>
            <w:shd w:val="clear" w:color="auto" w:fill="auto"/>
            <w:vAlign w:val="center"/>
          </w:tcPr>
          <w:p w:rsidR="000E1EA2" w:rsidRPr="00D31E1E" w:rsidRDefault="000E1EA2" w:rsidP="000E1EA2">
            <w:pPr>
              <w:jc w:val="center"/>
            </w:pPr>
            <w:r w:rsidRPr="00D31E1E">
              <w:t>5</w:t>
            </w:r>
          </w:p>
        </w:tc>
      </w:tr>
      <w:tr w:rsidR="000E1EA2" w:rsidRPr="00D31E1E" w:rsidTr="000E1EA2">
        <w:tc>
          <w:tcPr>
            <w:tcW w:w="320" w:type="pct"/>
            <w:shd w:val="clear" w:color="auto" w:fill="auto"/>
            <w:vAlign w:val="center"/>
          </w:tcPr>
          <w:p w:rsidR="000E1EA2" w:rsidRPr="00D31E1E" w:rsidRDefault="000E1EA2" w:rsidP="000E1EA2">
            <w:pPr>
              <w:jc w:val="center"/>
            </w:pPr>
            <w:r w:rsidRPr="00D31E1E">
              <w:t>23.</w:t>
            </w:r>
          </w:p>
        </w:tc>
        <w:tc>
          <w:tcPr>
            <w:tcW w:w="3699" w:type="pct"/>
            <w:shd w:val="clear" w:color="auto" w:fill="auto"/>
          </w:tcPr>
          <w:p w:rsidR="000E1EA2" w:rsidRPr="00D31E1E" w:rsidRDefault="000E1EA2" w:rsidP="000E1EA2">
            <w:pPr>
              <w:jc w:val="both"/>
            </w:pPr>
            <w:r w:rsidRPr="00D31E1E">
              <w:t>Explain the method of Recurrent Selection for GCA and SCA with flow chart.</w:t>
            </w:r>
          </w:p>
        </w:tc>
        <w:tc>
          <w:tcPr>
            <w:tcW w:w="555" w:type="pct"/>
            <w:shd w:val="clear" w:color="auto" w:fill="auto"/>
            <w:vAlign w:val="center"/>
          </w:tcPr>
          <w:p w:rsidR="000E1EA2" w:rsidRPr="00D31E1E" w:rsidRDefault="000E1EA2" w:rsidP="000E1EA2">
            <w:pPr>
              <w:jc w:val="center"/>
            </w:pPr>
            <w:r w:rsidRPr="00D31E1E">
              <w:t>CO4  /  R</w:t>
            </w:r>
          </w:p>
        </w:tc>
        <w:tc>
          <w:tcPr>
            <w:tcW w:w="426" w:type="pct"/>
            <w:shd w:val="clear" w:color="auto" w:fill="auto"/>
            <w:vAlign w:val="center"/>
          </w:tcPr>
          <w:p w:rsidR="000E1EA2" w:rsidRPr="00D31E1E" w:rsidRDefault="000E1EA2" w:rsidP="000E1EA2">
            <w:pPr>
              <w:jc w:val="center"/>
            </w:pPr>
            <w:r w:rsidRPr="00D31E1E">
              <w:t>5</w:t>
            </w:r>
          </w:p>
        </w:tc>
      </w:tr>
      <w:tr w:rsidR="000E1EA2" w:rsidRPr="00D31E1E" w:rsidTr="000E1EA2">
        <w:tc>
          <w:tcPr>
            <w:tcW w:w="320" w:type="pct"/>
            <w:shd w:val="clear" w:color="auto" w:fill="auto"/>
            <w:vAlign w:val="center"/>
          </w:tcPr>
          <w:p w:rsidR="000E1EA2" w:rsidRPr="00D31E1E" w:rsidRDefault="000E1EA2" w:rsidP="000E1EA2">
            <w:pPr>
              <w:jc w:val="center"/>
            </w:pPr>
            <w:r w:rsidRPr="00D31E1E">
              <w:t>24.</w:t>
            </w:r>
          </w:p>
        </w:tc>
        <w:tc>
          <w:tcPr>
            <w:tcW w:w="3699" w:type="pct"/>
            <w:shd w:val="clear" w:color="auto" w:fill="auto"/>
          </w:tcPr>
          <w:p w:rsidR="000E1EA2" w:rsidRPr="00D31E1E" w:rsidRDefault="000E1EA2" w:rsidP="000E1EA2">
            <w:pPr>
              <w:jc w:val="both"/>
            </w:pPr>
            <w:r w:rsidRPr="00D31E1E">
              <w:t>Describe the mechanisms involved in overcoming self-incompatibility.</w:t>
            </w:r>
          </w:p>
        </w:tc>
        <w:tc>
          <w:tcPr>
            <w:tcW w:w="555" w:type="pct"/>
            <w:shd w:val="clear" w:color="auto" w:fill="auto"/>
            <w:vAlign w:val="center"/>
          </w:tcPr>
          <w:p w:rsidR="000E1EA2" w:rsidRPr="00D31E1E" w:rsidRDefault="000E1EA2" w:rsidP="000E1EA2">
            <w:pPr>
              <w:jc w:val="center"/>
            </w:pPr>
            <w:r w:rsidRPr="00D31E1E">
              <w:t>CO2  /  R</w:t>
            </w:r>
          </w:p>
        </w:tc>
        <w:tc>
          <w:tcPr>
            <w:tcW w:w="426" w:type="pct"/>
            <w:shd w:val="clear" w:color="auto" w:fill="auto"/>
            <w:vAlign w:val="center"/>
          </w:tcPr>
          <w:p w:rsidR="000E1EA2" w:rsidRPr="00D31E1E" w:rsidRDefault="000E1EA2" w:rsidP="000E1EA2">
            <w:pPr>
              <w:jc w:val="center"/>
            </w:pPr>
            <w:r w:rsidRPr="00D31E1E">
              <w:t>5</w:t>
            </w:r>
          </w:p>
        </w:tc>
      </w:tr>
      <w:tr w:rsidR="000E1EA2" w:rsidRPr="00D31E1E" w:rsidTr="000E1EA2">
        <w:tc>
          <w:tcPr>
            <w:tcW w:w="320" w:type="pct"/>
            <w:shd w:val="clear" w:color="auto" w:fill="auto"/>
            <w:vAlign w:val="center"/>
          </w:tcPr>
          <w:p w:rsidR="000E1EA2" w:rsidRPr="00D31E1E" w:rsidRDefault="000E1EA2" w:rsidP="000E1EA2">
            <w:pPr>
              <w:jc w:val="center"/>
            </w:pPr>
            <w:r w:rsidRPr="00D31E1E">
              <w:t>25.</w:t>
            </w:r>
          </w:p>
        </w:tc>
        <w:tc>
          <w:tcPr>
            <w:tcW w:w="3699" w:type="pct"/>
            <w:shd w:val="clear" w:color="auto" w:fill="auto"/>
          </w:tcPr>
          <w:p w:rsidR="000E1EA2" w:rsidRPr="00D31E1E" w:rsidRDefault="000E1EA2" w:rsidP="000E1EA2">
            <w:pPr>
              <w:jc w:val="both"/>
            </w:pPr>
            <w:r w:rsidRPr="00D31E1E">
              <w:t xml:space="preserve">Write briefly about the process of </w:t>
            </w:r>
            <w:proofErr w:type="spellStart"/>
            <w:r w:rsidRPr="00D31E1E">
              <w:t>microsporogenesis</w:t>
            </w:r>
            <w:proofErr w:type="spellEnd"/>
            <w:r w:rsidRPr="00D31E1E">
              <w:t xml:space="preserve"> with diagram.</w:t>
            </w:r>
          </w:p>
        </w:tc>
        <w:tc>
          <w:tcPr>
            <w:tcW w:w="555" w:type="pct"/>
            <w:shd w:val="clear" w:color="auto" w:fill="auto"/>
            <w:vAlign w:val="center"/>
          </w:tcPr>
          <w:p w:rsidR="000E1EA2" w:rsidRPr="00D31E1E" w:rsidRDefault="000E1EA2" w:rsidP="000E1EA2">
            <w:pPr>
              <w:jc w:val="center"/>
            </w:pPr>
            <w:r w:rsidRPr="00D31E1E">
              <w:t>CO5  /  R</w:t>
            </w:r>
          </w:p>
        </w:tc>
        <w:tc>
          <w:tcPr>
            <w:tcW w:w="426" w:type="pct"/>
            <w:shd w:val="clear" w:color="auto" w:fill="auto"/>
            <w:vAlign w:val="center"/>
          </w:tcPr>
          <w:p w:rsidR="000E1EA2" w:rsidRPr="00D31E1E" w:rsidRDefault="000E1EA2" w:rsidP="000E1EA2">
            <w:pPr>
              <w:jc w:val="center"/>
            </w:pPr>
            <w:r w:rsidRPr="00D31E1E">
              <w:t>5</w:t>
            </w:r>
          </w:p>
        </w:tc>
      </w:tr>
      <w:tr w:rsidR="000E1EA2" w:rsidRPr="00D31E1E" w:rsidTr="000E1EA2">
        <w:tc>
          <w:tcPr>
            <w:tcW w:w="320" w:type="pct"/>
            <w:shd w:val="clear" w:color="auto" w:fill="auto"/>
            <w:vAlign w:val="center"/>
          </w:tcPr>
          <w:p w:rsidR="000E1EA2" w:rsidRPr="00D31E1E" w:rsidRDefault="000E1EA2" w:rsidP="000E1EA2">
            <w:pPr>
              <w:jc w:val="center"/>
            </w:pPr>
            <w:r w:rsidRPr="00D31E1E">
              <w:t>26.</w:t>
            </w:r>
          </w:p>
        </w:tc>
        <w:tc>
          <w:tcPr>
            <w:tcW w:w="3699" w:type="pct"/>
            <w:shd w:val="clear" w:color="auto" w:fill="auto"/>
          </w:tcPr>
          <w:p w:rsidR="000E1EA2" w:rsidRPr="00D31E1E" w:rsidRDefault="000E1EA2" w:rsidP="000E1EA2">
            <w:pPr>
              <w:jc w:val="both"/>
            </w:pPr>
            <w:r w:rsidRPr="00D31E1E">
              <w:t>Define Pollination and write a note on Pre and Post Fertilization Barriers.</w:t>
            </w:r>
          </w:p>
        </w:tc>
        <w:tc>
          <w:tcPr>
            <w:tcW w:w="555" w:type="pct"/>
            <w:shd w:val="clear" w:color="auto" w:fill="auto"/>
            <w:vAlign w:val="center"/>
          </w:tcPr>
          <w:p w:rsidR="000E1EA2" w:rsidRPr="00D31E1E" w:rsidRDefault="000E1EA2" w:rsidP="000E1EA2">
            <w:pPr>
              <w:jc w:val="center"/>
            </w:pPr>
            <w:r w:rsidRPr="00D31E1E">
              <w:t>CO3  /  U</w:t>
            </w:r>
          </w:p>
        </w:tc>
        <w:tc>
          <w:tcPr>
            <w:tcW w:w="426" w:type="pct"/>
            <w:shd w:val="clear" w:color="auto" w:fill="auto"/>
            <w:vAlign w:val="center"/>
          </w:tcPr>
          <w:p w:rsidR="000E1EA2" w:rsidRPr="00D31E1E" w:rsidRDefault="000E1EA2" w:rsidP="000E1EA2">
            <w:pPr>
              <w:jc w:val="center"/>
            </w:pPr>
            <w:r w:rsidRPr="00D31E1E">
              <w:t>5</w:t>
            </w:r>
          </w:p>
        </w:tc>
      </w:tr>
      <w:tr w:rsidR="000E1EA2" w:rsidRPr="00D31E1E" w:rsidTr="000E1EA2">
        <w:tc>
          <w:tcPr>
            <w:tcW w:w="320" w:type="pct"/>
            <w:shd w:val="clear" w:color="auto" w:fill="auto"/>
            <w:vAlign w:val="center"/>
          </w:tcPr>
          <w:p w:rsidR="000E1EA2" w:rsidRPr="00D31E1E" w:rsidRDefault="000E1EA2" w:rsidP="000E1EA2">
            <w:pPr>
              <w:jc w:val="center"/>
            </w:pPr>
            <w:r w:rsidRPr="00D31E1E">
              <w:t>27.</w:t>
            </w:r>
          </w:p>
        </w:tc>
        <w:tc>
          <w:tcPr>
            <w:tcW w:w="3699" w:type="pct"/>
            <w:shd w:val="clear" w:color="auto" w:fill="auto"/>
          </w:tcPr>
          <w:p w:rsidR="000E1EA2" w:rsidRPr="00D31E1E" w:rsidRDefault="000E1EA2" w:rsidP="000E1EA2">
            <w:pPr>
              <w:jc w:val="both"/>
            </w:pPr>
            <w:r w:rsidRPr="00D31E1E">
              <w:t>What is Wide Hybridization and Differentiate Intergerneric and Interspecific hybridization in crops?</w:t>
            </w:r>
          </w:p>
        </w:tc>
        <w:tc>
          <w:tcPr>
            <w:tcW w:w="555" w:type="pct"/>
            <w:shd w:val="clear" w:color="auto" w:fill="auto"/>
            <w:vAlign w:val="center"/>
          </w:tcPr>
          <w:p w:rsidR="000E1EA2" w:rsidRPr="00D31E1E" w:rsidRDefault="000E1EA2" w:rsidP="000E1EA2">
            <w:pPr>
              <w:jc w:val="center"/>
            </w:pPr>
            <w:r w:rsidRPr="00D31E1E">
              <w:t>CO2  /  U</w:t>
            </w:r>
          </w:p>
        </w:tc>
        <w:tc>
          <w:tcPr>
            <w:tcW w:w="426" w:type="pct"/>
            <w:shd w:val="clear" w:color="auto" w:fill="auto"/>
            <w:vAlign w:val="center"/>
          </w:tcPr>
          <w:p w:rsidR="000E1EA2" w:rsidRPr="00D31E1E" w:rsidRDefault="000E1EA2" w:rsidP="000E1EA2">
            <w:pPr>
              <w:jc w:val="center"/>
            </w:pPr>
            <w:r w:rsidRPr="00D31E1E">
              <w:t>5</w:t>
            </w:r>
          </w:p>
        </w:tc>
      </w:tr>
      <w:tr w:rsidR="000E1EA2" w:rsidRPr="00D31E1E" w:rsidTr="000E1EA2">
        <w:trPr>
          <w:trHeight w:val="410"/>
        </w:trPr>
        <w:tc>
          <w:tcPr>
            <w:tcW w:w="320" w:type="pct"/>
            <w:shd w:val="clear" w:color="auto" w:fill="auto"/>
            <w:vAlign w:val="center"/>
          </w:tcPr>
          <w:p w:rsidR="000E1EA2" w:rsidRPr="00D31E1E" w:rsidRDefault="000E1EA2" w:rsidP="000E1EA2">
            <w:pPr>
              <w:jc w:val="center"/>
            </w:pPr>
            <w:r w:rsidRPr="00D31E1E">
              <w:lastRenderedPageBreak/>
              <w:t>28.</w:t>
            </w:r>
          </w:p>
        </w:tc>
        <w:tc>
          <w:tcPr>
            <w:tcW w:w="3699" w:type="pct"/>
            <w:shd w:val="clear" w:color="auto" w:fill="auto"/>
          </w:tcPr>
          <w:p w:rsidR="000E1EA2" w:rsidRPr="00D31E1E" w:rsidRDefault="000E1EA2" w:rsidP="000E1EA2">
            <w:pPr>
              <w:jc w:val="both"/>
            </w:pPr>
            <w:r w:rsidRPr="00D31E1E">
              <w:t>What are the advantages and disadvantages of In-situ conservation of crops?</w:t>
            </w:r>
          </w:p>
        </w:tc>
        <w:tc>
          <w:tcPr>
            <w:tcW w:w="555" w:type="pct"/>
            <w:shd w:val="clear" w:color="auto" w:fill="auto"/>
            <w:vAlign w:val="center"/>
          </w:tcPr>
          <w:p w:rsidR="000E1EA2" w:rsidRPr="00D31E1E" w:rsidRDefault="000E1EA2" w:rsidP="000E1EA2">
            <w:pPr>
              <w:jc w:val="center"/>
            </w:pPr>
            <w:r w:rsidRPr="00D31E1E">
              <w:t>CO4 /  E</w:t>
            </w:r>
          </w:p>
        </w:tc>
        <w:tc>
          <w:tcPr>
            <w:tcW w:w="426" w:type="pct"/>
            <w:shd w:val="clear" w:color="auto" w:fill="auto"/>
            <w:vAlign w:val="center"/>
          </w:tcPr>
          <w:p w:rsidR="000E1EA2" w:rsidRPr="00D31E1E" w:rsidRDefault="000E1EA2" w:rsidP="000E1EA2">
            <w:pPr>
              <w:jc w:val="center"/>
            </w:pPr>
            <w:r w:rsidRPr="00D31E1E">
              <w:t>5</w:t>
            </w:r>
          </w:p>
        </w:tc>
      </w:tr>
      <w:tr w:rsidR="000E1EA2" w:rsidRPr="00D31E1E" w:rsidTr="000E1EA2">
        <w:tc>
          <w:tcPr>
            <w:tcW w:w="320" w:type="pct"/>
            <w:shd w:val="clear" w:color="auto" w:fill="auto"/>
            <w:vAlign w:val="center"/>
          </w:tcPr>
          <w:p w:rsidR="000E1EA2" w:rsidRPr="00D31E1E" w:rsidRDefault="000E1EA2" w:rsidP="000E1EA2">
            <w:pPr>
              <w:jc w:val="center"/>
            </w:pPr>
            <w:r w:rsidRPr="00D31E1E">
              <w:t>29.</w:t>
            </w:r>
          </w:p>
        </w:tc>
        <w:tc>
          <w:tcPr>
            <w:tcW w:w="3699" w:type="pct"/>
            <w:shd w:val="clear" w:color="auto" w:fill="auto"/>
          </w:tcPr>
          <w:p w:rsidR="000E1EA2" w:rsidRPr="00D31E1E" w:rsidRDefault="000E1EA2" w:rsidP="000E1EA2">
            <w:pPr>
              <w:jc w:val="both"/>
            </w:pPr>
            <w:r w:rsidRPr="00D31E1E">
              <w:t>Describe briefly about Pedigree Breeding and its modifications with flow chart.</w:t>
            </w:r>
          </w:p>
        </w:tc>
        <w:tc>
          <w:tcPr>
            <w:tcW w:w="555" w:type="pct"/>
            <w:shd w:val="clear" w:color="auto" w:fill="auto"/>
            <w:vAlign w:val="center"/>
          </w:tcPr>
          <w:p w:rsidR="000E1EA2" w:rsidRPr="00D31E1E" w:rsidRDefault="000E1EA2" w:rsidP="000E1EA2">
            <w:pPr>
              <w:jc w:val="center"/>
            </w:pPr>
            <w:r w:rsidRPr="00D31E1E">
              <w:t>CO2  /  U</w:t>
            </w:r>
          </w:p>
        </w:tc>
        <w:tc>
          <w:tcPr>
            <w:tcW w:w="426" w:type="pct"/>
            <w:shd w:val="clear" w:color="auto" w:fill="auto"/>
            <w:vAlign w:val="center"/>
          </w:tcPr>
          <w:p w:rsidR="000E1EA2" w:rsidRPr="00D31E1E" w:rsidRDefault="000E1EA2" w:rsidP="000E1EA2">
            <w:pPr>
              <w:jc w:val="center"/>
            </w:pPr>
            <w:r w:rsidRPr="00D31E1E">
              <w:t>5</w:t>
            </w:r>
          </w:p>
        </w:tc>
      </w:tr>
      <w:tr w:rsidR="000E1EA2" w:rsidRPr="00D31E1E" w:rsidTr="000E1EA2">
        <w:tc>
          <w:tcPr>
            <w:tcW w:w="320" w:type="pct"/>
            <w:shd w:val="clear" w:color="auto" w:fill="auto"/>
            <w:vAlign w:val="center"/>
          </w:tcPr>
          <w:p w:rsidR="000E1EA2" w:rsidRPr="00D31E1E" w:rsidRDefault="000E1EA2" w:rsidP="000E1EA2">
            <w:pPr>
              <w:jc w:val="center"/>
            </w:pPr>
            <w:r w:rsidRPr="00D31E1E">
              <w:t>30.</w:t>
            </w:r>
          </w:p>
        </w:tc>
        <w:tc>
          <w:tcPr>
            <w:tcW w:w="3699" w:type="pct"/>
            <w:shd w:val="clear" w:color="auto" w:fill="auto"/>
          </w:tcPr>
          <w:p w:rsidR="000E1EA2" w:rsidRPr="00D31E1E" w:rsidRDefault="000E1EA2" w:rsidP="000E1EA2">
            <w:pPr>
              <w:jc w:val="both"/>
            </w:pPr>
            <w:r w:rsidRPr="00D31E1E">
              <w:t>Differentiate the Pureline and Mass selection methods.</w:t>
            </w:r>
          </w:p>
        </w:tc>
        <w:tc>
          <w:tcPr>
            <w:tcW w:w="555" w:type="pct"/>
            <w:shd w:val="clear" w:color="auto" w:fill="auto"/>
            <w:vAlign w:val="center"/>
          </w:tcPr>
          <w:p w:rsidR="000E1EA2" w:rsidRPr="00D31E1E" w:rsidRDefault="000E1EA2" w:rsidP="000E1EA2">
            <w:pPr>
              <w:jc w:val="center"/>
            </w:pPr>
            <w:r w:rsidRPr="00D31E1E">
              <w:t>CO2  /  A</w:t>
            </w:r>
          </w:p>
        </w:tc>
        <w:tc>
          <w:tcPr>
            <w:tcW w:w="426" w:type="pct"/>
            <w:shd w:val="clear" w:color="auto" w:fill="auto"/>
            <w:vAlign w:val="center"/>
          </w:tcPr>
          <w:p w:rsidR="000E1EA2" w:rsidRPr="00D31E1E" w:rsidRDefault="000E1EA2" w:rsidP="000E1EA2">
            <w:pPr>
              <w:jc w:val="center"/>
            </w:pPr>
            <w:r w:rsidRPr="00D31E1E">
              <w:t>5</w:t>
            </w:r>
          </w:p>
        </w:tc>
      </w:tr>
      <w:tr w:rsidR="000E1EA2" w:rsidRPr="00D31E1E" w:rsidTr="000E1EA2">
        <w:tc>
          <w:tcPr>
            <w:tcW w:w="320" w:type="pct"/>
            <w:shd w:val="clear" w:color="auto" w:fill="auto"/>
            <w:vAlign w:val="center"/>
          </w:tcPr>
          <w:p w:rsidR="000E1EA2" w:rsidRPr="00D31E1E" w:rsidRDefault="000E1EA2" w:rsidP="000E1EA2">
            <w:pPr>
              <w:jc w:val="center"/>
            </w:pPr>
            <w:r w:rsidRPr="00D31E1E">
              <w:t>31.</w:t>
            </w:r>
          </w:p>
        </w:tc>
        <w:tc>
          <w:tcPr>
            <w:tcW w:w="3699" w:type="pct"/>
            <w:shd w:val="clear" w:color="auto" w:fill="auto"/>
          </w:tcPr>
          <w:p w:rsidR="000E1EA2" w:rsidRPr="00D31E1E" w:rsidRDefault="000E1EA2" w:rsidP="000E1EA2">
            <w:pPr>
              <w:jc w:val="both"/>
            </w:pPr>
            <w:r w:rsidRPr="00D31E1E">
              <w:t>Mention the applications and limitations of wide hybridization in crops.</w:t>
            </w:r>
          </w:p>
        </w:tc>
        <w:tc>
          <w:tcPr>
            <w:tcW w:w="555" w:type="pct"/>
            <w:shd w:val="clear" w:color="auto" w:fill="auto"/>
            <w:vAlign w:val="center"/>
          </w:tcPr>
          <w:p w:rsidR="000E1EA2" w:rsidRPr="00D31E1E" w:rsidRDefault="000E1EA2" w:rsidP="000E1EA2">
            <w:pPr>
              <w:jc w:val="center"/>
            </w:pPr>
            <w:r w:rsidRPr="00D31E1E">
              <w:t>CO1  /  A</w:t>
            </w:r>
          </w:p>
        </w:tc>
        <w:tc>
          <w:tcPr>
            <w:tcW w:w="426" w:type="pct"/>
            <w:shd w:val="clear" w:color="auto" w:fill="auto"/>
            <w:vAlign w:val="center"/>
          </w:tcPr>
          <w:p w:rsidR="000E1EA2" w:rsidRPr="00D31E1E" w:rsidRDefault="000E1EA2" w:rsidP="000E1EA2">
            <w:pPr>
              <w:jc w:val="center"/>
            </w:pPr>
            <w:r w:rsidRPr="00D31E1E">
              <w:t>5</w:t>
            </w:r>
          </w:p>
        </w:tc>
      </w:tr>
      <w:tr w:rsidR="000E1EA2" w:rsidRPr="00D31E1E" w:rsidTr="000E1EA2">
        <w:tc>
          <w:tcPr>
            <w:tcW w:w="320" w:type="pct"/>
            <w:shd w:val="clear" w:color="auto" w:fill="auto"/>
            <w:vAlign w:val="center"/>
          </w:tcPr>
          <w:p w:rsidR="000E1EA2" w:rsidRPr="00D31E1E" w:rsidRDefault="000E1EA2" w:rsidP="000E1EA2">
            <w:pPr>
              <w:jc w:val="center"/>
            </w:pPr>
            <w:r w:rsidRPr="00D31E1E">
              <w:t>32.</w:t>
            </w:r>
          </w:p>
        </w:tc>
        <w:tc>
          <w:tcPr>
            <w:tcW w:w="3699" w:type="pct"/>
            <w:shd w:val="clear" w:color="auto" w:fill="auto"/>
          </w:tcPr>
          <w:p w:rsidR="000E1EA2" w:rsidRPr="00D31E1E" w:rsidRDefault="000E1EA2" w:rsidP="000E1EA2">
            <w:pPr>
              <w:jc w:val="both"/>
            </w:pPr>
            <w:r w:rsidRPr="00D31E1E">
              <w:t>Differentiate Self and Cross Pollination in crops with examples.</w:t>
            </w:r>
          </w:p>
        </w:tc>
        <w:tc>
          <w:tcPr>
            <w:tcW w:w="555" w:type="pct"/>
            <w:shd w:val="clear" w:color="auto" w:fill="auto"/>
            <w:vAlign w:val="center"/>
          </w:tcPr>
          <w:p w:rsidR="000E1EA2" w:rsidRPr="00D31E1E" w:rsidRDefault="000E1EA2" w:rsidP="000E1EA2">
            <w:pPr>
              <w:jc w:val="center"/>
            </w:pPr>
            <w:r w:rsidRPr="00D31E1E">
              <w:t>CO5  /  A</w:t>
            </w:r>
          </w:p>
        </w:tc>
        <w:tc>
          <w:tcPr>
            <w:tcW w:w="426" w:type="pct"/>
            <w:shd w:val="clear" w:color="auto" w:fill="auto"/>
            <w:vAlign w:val="center"/>
          </w:tcPr>
          <w:p w:rsidR="000E1EA2" w:rsidRPr="00D31E1E" w:rsidRDefault="000E1EA2" w:rsidP="000E1EA2">
            <w:pPr>
              <w:jc w:val="center"/>
            </w:pPr>
            <w:r w:rsidRPr="00D31E1E">
              <w:t>5</w:t>
            </w:r>
          </w:p>
        </w:tc>
      </w:tr>
    </w:tbl>
    <w:p w:rsidR="000E1EA2" w:rsidRPr="00D31E1E" w:rsidRDefault="000E1EA2" w:rsidP="005133D7"/>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3"/>
        <w:gridCol w:w="483"/>
        <w:gridCol w:w="7455"/>
        <w:gridCol w:w="1135"/>
        <w:gridCol w:w="802"/>
      </w:tblGrid>
      <w:tr w:rsidR="000E1EA2" w:rsidRPr="00D31E1E" w:rsidTr="000E1EA2">
        <w:trPr>
          <w:trHeight w:val="232"/>
        </w:trPr>
        <w:tc>
          <w:tcPr>
            <w:tcW w:w="5000" w:type="pct"/>
            <w:gridSpan w:val="5"/>
            <w:shd w:val="clear" w:color="auto" w:fill="auto"/>
          </w:tcPr>
          <w:p w:rsidR="000E1EA2" w:rsidRDefault="000E1EA2" w:rsidP="000E1EA2">
            <w:pPr>
              <w:jc w:val="center"/>
              <w:rPr>
                <w:b/>
                <w:u w:val="single"/>
              </w:rPr>
            </w:pPr>
          </w:p>
          <w:p w:rsidR="000E1EA2" w:rsidRPr="00D31E1E" w:rsidRDefault="000E1EA2" w:rsidP="000E1EA2">
            <w:pPr>
              <w:jc w:val="center"/>
              <w:rPr>
                <w:b/>
                <w:u w:val="single"/>
              </w:rPr>
            </w:pPr>
            <w:r w:rsidRPr="00D31E1E">
              <w:rPr>
                <w:b/>
                <w:u w:val="single"/>
              </w:rPr>
              <w:t>PART – C (2 X 15 = 30 MARKS)</w:t>
            </w:r>
          </w:p>
          <w:p w:rsidR="000E1EA2" w:rsidRDefault="000E1EA2" w:rsidP="000E1EA2">
            <w:pPr>
              <w:jc w:val="center"/>
              <w:rPr>
                <w:b/>
              </w:rPr>
            </w:pPr>
            <w:r w:rsidRPr="00D31E1E">
              <w:rPr>
                <w:b/>
              </w:rPr>
              <w:t>(Answer any 2 from the following)</w:t>
            </w:r>
          </w:p>
          <w:p w:rsidR="000E1EA2" w:rsidRPr="00D31E1E" w:rsidRDefault="000E1EA2" w:rsidP="000E1EA2">
            <w:pPr>
              <w:jc w:val="center"/>
              <w:rPr>
                <w:b/>
              </w:rPr>
            </w:pPr>
          </w:p>
        </w:tc>
      </w:tr>
      <w:tr w:rsidR="000E1EA2" w:rsidRPr="00D31E1E" w:rsidTr="000E1EA2">
        <w:trPr>
          <w:trHeight w:val="232"/>
        </w:trPr>
        <w:tc>
          <w:tcPr>
            <w:tcW w:w="319" w:type="pct"/>
            <w:vMerge w:val="restart"/>
            <w:shd w:val="clear" w:color="auto" w:fill="auto"/>
            <w:vAlign w:val="center"/>
          </w:tcPr>
          <w:p w:rsidR="000E1EA2" w:rsidRPr="00D31E1E" w:rsidRDefault="000E1EA2" w:rsidP="000E1EA2">
            <w:pPr>
              <w:jc w:val="center"/>
            </w:pPr>
            <w:r w:rsidRPr="00D31E1E">
              <w:t>33.</w:t>
            </w:r>
          </w:p>
        </w:tc>
        <w:tc>
          <w:tcPr>
            <w:tcW w:w="229" w:type="pct"/>
            <w:shd w:val="clear" w:color="auto" w:fill="auto"/>
            <w:vAlign w:val="center"/>
          </w:tcPr>
          <w:p w:rsidR="000E1EA2" w:rsidRPr="00D31E1E" w:rsidRDefault="000E1EA2" w:rsidP="000E1EA2">
            <w:pPr>
              <w:jc w:val="center"/>
            </w:pPr>
            <w:r w:rsidRPr="00D31E1E">
              <w:t>a.</w:t>
            </w:r>
          </w:p>
        </w:tc>
        <w:tc>
          <w:tcPr>
            <w:tcW w:w="3534" w:type="pct"/>
            <w:shd w:val="clear" w:color="auto" w:fill="auto"/>
          </w:tcPr>
          <w:p w:rsidR="000E1EA2" w:rsidRPr="00D31E1E" w:rsidRDefault="000E1EA2" w:rsidP="000E1EA2">
            <w:pPr>
              <w:jc w:val="both"/>
            </w:pPr>
            <w:r w:rsidRPr="00D31E1E">
              <w:t>Briefly explain the EGMS system in crop with examples.</w:t>
            </w:r>
          </w:p>
        </w:tc>
        <w:tc>
          <w:tcPr>
            <w:tcW w:w="538" w:type="pct"/>
            <w:shd w:val="clear" w:color="auto" w:fill="auto"/>
            <w:vAlign w:val="center"/>
          </w:tcPr>
          <w:p w:rsidR="000E1EA2" w:rsidRPr="00D31E1E" w:rsidRDefault="000E1EA2" w:rsidP="000E1EA2">
            <w:pPr>
              <w:jc w:val="center"/>
            </w:pPr>
            <w:r w:rsidRPr="00D31E1E">
              <w:t>CO6 /  U</w:t>
            </w:r>
          </w:p>
        </w:tc>
        <w:tc>
          <w:tcPr>
            <w:tcW w:w="381" w:type="pct"/>
            <w:shd w:val="clear" w:color="auto" w:fill="auto"/>
            <w:vAlign w:val="center"/>
          </w:tcPr>
          <w:p w:rsidR="000E1EA2" w:rsidRPr="00D31E1E" w:rsidRDefault="000E1EA2" w:rsidP="000E1EA2">
            <w:pPr>
              <w:jc w:val="center"/>
            </w:pPr>
            <w:r w:rsidRPr="00D31E1E">
              <w:t>7</w:t>
            </w:r>
          </w:p>
        </w:tc>
      </w:tr>
      <w:tr w:rsidR="000E1EA2" w:rsidRPr="00D31E1E" w:rsidTr="000E1EA2">
        <w:trPr>
          <w:trHeight w:val="232"/>
        </w:trPr>
        <w:tc>
          <w:tcPr>
            <w:tcW w:w="319" w:type="pct"/>
            <w:vMerge/>
            <w:shd w:val="clear" w:color="auto" w:fill="auto"/>
            <w:vAlign w:val="center"/>
          </w:tcPr>
          <w:p w:rsidR="000E1EA2" w:rsidRPr="00D31E1E" w:rsidRDefault="000E1EA2" w:rsidP="000E1EA2">
            <w:pPr>
              <w:jc w:val="center"/>
            </w:pPr>
          </w:p>
        </w:tc>
        <w:tc>
          <w:tcPr>
            <w:tcW w:w="229" w:type="pct"/>
            <w:shd w:val="clear" w:color="auto" w:fill="auto"/>
            <w:vAlign w:val="center"/>
          </w:tcPr>
          <w:p w:rsidR="000E1EA2" w:rsidRPr="00D31E1E" w:rsidRDefault="000E1EA2" w:rsidP="000E1EA2">
            <w:pPr>
              <w:jc w:val="center"/>
            </w:pPr>
            <w:r w:rsidRPr="00D31E1E">
              <w:t>b.</w:t>
            </w:r>
          </w:p>
        </w:tc>
        <w:tc>
          <w:tcPr>
            <w:tcW w:w="3534" w:type="pct"/>
            <w:shd w:val="clear" w:color="auto" w:fill="auto"/>
          </w:tcPr>
          <w:p w:rsidR="000E1EA2" w:rsidRPr="00D31E1E" w:rsidRDefault="000E1EA2" w:rsidP="000E1EA2">
            <w:pPr>
              <w:jc w:val="both"/>
            </w:pPr>
            <w:r w:rsidRPr="00D31E1E">
              <w:t>What are the different EGMS system? Mention the critical points of photoperiod and temperature in rice.</w:t>
            </w:r>
          </w:p>
        </w:tc>
        <w:tc>
          <w:tcPr>
            <w:tcW w:w="538" w:type="pct"/>
            <w:shd w:val="clear" w:color="auto" w:fill="auto"/>
            <w:vAlign w:val="center"/>
          </w:tcPr>
          <w:p w:rsidR="000E1EA2" w:rsidRPr="00D31E1E" w:rsidRDefault="000E1EA2" w:rsidP="000E1EA2">
            <w:pPr>
              <w:jc w:val="center"/>
            </w:pPr>
            <w:r w:rsidRPr="00D31E1E">
              <w:t>CO6  / U</w:t>
            </w:r>
          </w:p>
        </w:tc>
        <w:tc>
          <w:tcPr>
            <w:tcW w:w="381" w:type="pct"/>
            <w:shd w:val="clear" w:color="auto" w:fill="auto"/>
            <w:vAlign w:val="center"/>
          </w:tcPr>
          <w:p w:rsidR="000E1EA2" w:rsidRPr="00D31E1E" w:rsidRDefault="000E1EA2" w:rsidP="000E1EA2">
            <w:pPr>
              <w:jc w:val="center"/>
            </w:pPr>
            <w:r w:rsidRPr="00D31E1E">
              <w:t>8</w:t>
            </w:r>
          </w:p>
        </w:tc>
      </w:tr>
      <w:tr w:rsidR="000E1EA2" w:rsidRPr="00D31E1E" w:rsidTr="000E1EA2">
        <w:trPr>
          <w:trHeight w:val="232"/>
        </w:trPr>
        <w:tc>
          <w:tcPr>
            <w:tcW w:w="319" w:type="pct"/>
            <w:vMerge w:val="restart"/>
            <w:shd w:val="clear" w:color="auto" w:fill="auto"/>
            <w:vAlign w:val="center"/>
          </w:tcPr>
          <w:p w:rsidR="000E1EA2" w:rsidRPr="00D31E1E" w:rsidRDefault="000E1EA2" w:rsidP="000E1EA2">
            <w:pPr>
              <w:jc w:val="center"/>
            </w:pPr>
            <w:r w:rsidRPr="00D31E1E">
              <w:t>34.</w:t>
            </w:r>
          </w:p>
        </w:tc>
        <w:tc>
          <w:tcPr>
            <w:tcW w:w="229" w:type="pct"/>
            <w:shd w:val="clear" w:color="auto" w:fill="auto"/>
            <w:vAlign w:val="center"/>
          </w:tcPr>
          <w:p w:rsidR="000E1EA2" w:rsidRPr="00D31E1E" w:rsidRDefault="000E1EA2" w:rsidP="000E1EA2">
            <w:pPr>
              <w:jc w:val="center"/>
            </w:pPr>
            <w:r w:rsidRPr="00D31E1E">
              <w:t>a.</w:t>
            </w:r>
          </w:p>
        </w:tc>
        <w:tc>
          <w:tcPr>
            <w:tcW w:w="3534" w:type="pct"/>
            <w:shd w:val="clear" w:color="auto" w:fill="auto"/>
          </w:tcPr>
          <w:p w:rsidR="000E1EA2" w:rsidRPr="00D31E1E" w:rsidRDefault="000E1EA2" w:rsidP="000E1EA2">
            <w:pPr>
              <w:jc w:val="both"/>
            </w:pPr>
            <w:r w:rsidRPr="00D31E1E">
              <w:t>Define Mutation and Mutagen.</w:t>
            </w:r>
          </w:p>
        </w:tc>
        <w:tc>
          <w:tcPr>
            <w:tcW w:w="538" w:type="pct"/>
            <w:shd w:val="clear" w:color="auto" w:fill="auto"/>
            <w:vAlign w:val="center"/>
          </w:tcPr>
          <w:p w:rsidR="000E1EA2" w:rsidRPr="00D31E1E" w:rsidRDefault="000E1EA2" w:rsidP="000E1EA2">
            <w:pPr>
              <w:jc w:val="center"/>
            </w:pPr>
            <w:r w:rsidRPr="00D31E1E">
              <w:t>CO4  / A</w:t>
            </w:r>
          </w:p>
        </w:tc>
        <w:tc>
          <w:tcPr>
            <w:tcW w:w="381" w:type="pct"/>
            <w:shd w:val="clear" w:color="auto" w:fill="auto"/>
            <w:vAlign w:val="center"/>
          </w:tcPr>
          <w:p w:rsidR="000E1EA2" w:rsidRPr="00D31E1E" w:rsidRDefault="000E1EA2" w:rsidP="000E1EA2">
            <w:pPr>
              <w:jc w:val="center"/>
            </w:pPr>
            <w:r w:rsidRPr="00D31E1E">
              <w:t>7</w:t>
            </w:r>
          </w:p>
        </w:tc>
      </w:tr>
      <w:tr w:rsidR="000E1EA2" w:rsidRPr="00D31E1E" w:rsidTr="000E1EA2">
        <w:trPr>
          <w:trHeight w:val="232"/>
        </w:trPr>
        <w:tc>
          <w:tcPr>
            <w:tcW w:w="319" w:type="pct"/>
            <w:vMerge/>
            <w:shd w:val="clear" w:color="auto" w:fill="auto"/>
            <w:vAlign w:val="center"/>
          </w:tcPr>
          <w:p w:rsidR="000E1EA2" w:rsidRPr="00D31E1E" w:rsidRDefault="000E1EA2" w:rsidP="000E1EA2">
            <w:pPr>
              <w:jc w:val="center"/>
            </w:pPr>
          </w:p>
        </w:tc>
        <w:tc>
          <w:tcPr>
            <w:tcW w:w="229" w:type="pct"/>
            <w:shd w:val="clear" w:color="auto" w:fill="auto"/>
            <w:vAlign w:val="center"/>
          </w:tcPr>
          <w:p w:rsidR="000E1EA2" w:rsidRPr="00D31E1E" w:rsidRDefault="000E1EA2" w:rsidP="000E1EA2">
            <w:pPr>
              <w:jc w:val="center"/>
            </w:pPr>
            <w:r w:rsidRPr="00D31E1E">
              <w:t>b.</w:t>
            </w:r>
          </w:p>
        </w:tc>
        <w:tc>
          <w:tcPr>
            <w:tcW w:w="3534" w:type="pct"/>
            <w:shd w:val="clear" w:color="auto" w:fill="auto"/>
          </w:tcPr>
          <w:p w:rsidR="000E1EA2" w:rsidRPr="00D31E1E" w:rsidRDefault="000E1EA2" w:rsidP="000E1EA2">
            <w:pPr>
              <w:jc w:val="both"/>
            </w:pPr>
            <w:r w:rsidRPr="00D31E1E">
              <w:t>Explain about the different mutagens that are utilized in breeding programs.</w:t>
            </w:r>
          </w:p>
        </w:tc>
        <w:tc>
          <w:tcPr>
            <w:tcW w:w="538" w:type="pct"/>
            <w:shd w:val="clear" w:color="auto" w:fill="auto"/>
            <w:vAlign w:val="center"/>
          </w:tcPr>
          <w:p w:rsidR="000E1EA2" w:rsidRPr="00D31E1E" w:rsidRDefault="000E1EA2" w:rsidP="000E1EA2">
            <w:pPr>
              <w:jc w:val="center"/>
            </w:pPr>
            <w:r w:rsidRPr="00D31E1E">
              <w:t>CO 4 / A</w:t>
            </w:r>
          </w:p>
        </w:tc>
        <w:tc>
          <w:tcPr>
            <w:tcW w:w="381" w:type="pct"/>
            <w:shd w:val="clear" w:color="auto" w:fill="auto"/>
            <w:vAlign w:val="center"/>
          </w:tcPr>
          <w:p w:rsidR="000E1EA2" w:rsidRPr="00D31E1E" w:rsidRDefault="000E1EA2" w:rsidP="000E1EA2">
            <w:pPr>
              <w:jc w:val="center"/>
            </w:pPr>
            <w:r w:rsidRPr="00D31E1E">
              <w:t>8</w:t>
            </w:r>
          </w:p>
        </w:tc>
      </w:tr>
      <w:tr w:rsidR="000E1EA2" w:rsidRPr="00D31E1E" w:rsidTr="000E1EA2">
        <w:trPr>
          <w:trHeight w:val="232"/>
        </w:trPr>
        <w:tc>
          <w:tcPr>
            <w:tcW w:w="319" w:type="pct"/>
            <w:vMerge w:val="restart"/>
            <w:shd w:val="clear" w:color="auto" w:fill="auto"/>
            <w:vAlign w:val="center"/>
          </w:tcPr>
          <w:p w:rsidR="000E1EA2" w:rsidRPr="00D31E1E" w:rsidRDefault="000E1EA2" w:rsidP="000E1EA2">
            <w:pPr>
              <w:jc w:val="center"/>
            </w:pPr>
            <w:r w:rsidRPr="00D31E1E">
              <w:t>35.</w:t>
            </w:r>
          </w:p>
        </w:tc>
        <w:tc>
          <w:tcPr>
            <w:tcW w:w="229" w:type="pct"/>
            <w:shd w:val="clear" w:color="auto" w:fill="auto"/>
            <w:vAlign w:val="center"/>
          </w:tcPr>
          <w:p w:rsidR="000E1EA2" w:rsidRPr="00D31E1E" w:rsidRDefault="000E1EA2" w:rsidP="000E1EA2">
            <w:pPr>
              <w:jc w:val="center"/>
            </w:pPr>
            <w:r w:rsidRPr="00D31E1E">
              <w:t>a.</w:t>
            </w:r>
          </w:p>
        </w:tc>
        <w:tc>
          <w:tcPr>
            <w:tcW w:w="3534" w:type="pct"/>
            <w:shd w:val="clear" w:color="auto" w:fill="auto"/>
          </w:tcPr>
          <w:p w:rsidR="000E1EA2" w:rsidRPr="00D31E1E" w:rsidRDefault="000E1EA2" w:rsidP="000E1EA2">
            <w:pPr>
              <w:jc w:val="both"/>
            </w:pPr>
            <w:r w:rsidRPr="00D31E1E">
              <w:t>What are Back cross and Bulk methods in breeding of crops, explain with diagrams and procedures.</w:t>
            </w:r>
          </w:p>
        </w:tc>
        <w:tc>
          <w:tcPr>
            <w:tcW w:w="538" w:type="pct"/>
            <w:shd w:val="clear" w:color="auto" w:fill="auto"/>
            <w:vAlign w:val="center"/>
          </w:tcPr>
          <w:p w:rsidR="000E1EA2" w:rsidRPr="00D31E1E" w:rsidRDefault="000E1EA2" w:rsidP="000E1EA2">
            <w:pPr>
              <w:jc w:val="center"/>
            </w:pPr>
            <w:r w:rsidRPr="00D31E1E">
              <w:t>CO4 /An</w:t>
            </w:r>
          </w:p>
        </w:tc>
        <w:tc>
          <w:tcPr>
            <w:tcW w:w="381" w:type="pct"/>
            <w:shd w:val="clear" w:color="auto" w:fill="auto"/>
            <w:vAlign w:val="center"/>
          </w:tcPr>
          <w:p w:rsidR="000E1EA2" w:rsidRPr="00D31E1E" w:rsidRDefault="000E1EA2" w:rsidP="000E1EA2">
            <w:pPr>
              <w:jc w:val="center"/>
            </w:pPr>
            <w:r w:rsidRPr="00D31E1E">
              <w:t>7</w:t>
            </w:r>
          </w:p>
        </w:tc>
      </w:tr>
      <w:tr w:rsidR="000E1EA2" w:rsidRPr="00D31E1E" w:rsidTr="000E1EA2">
        <w:trPr>
          <w:trHeight w:val="232"/>
        </w:trPr>
        <w:tc>
          <w:tcPr>
            <w:tcW w:w="319" w:type="pct"/>
            <w:vMerge/>
            <w:shd w:val="clear" w:color="auto" w:fill="auto"/>
            <w:vAlign w:val="center"/>
          </w:tcPr>
          <w:p w:rsidR="000E1EA2" w:rsidRPr="00D31E1E" w:rsidRDefault="000E1EA2" w:rsidP="000E1EA2">
            <w:pPr>
              <w:jc w:val="center"/>
            </w:pPr>
          </w:p>
        </w:tc>
        <w:tc>
          <w:tcPr>
            <w:tcW w:w="229" w:type="pct"/>
            <w:shd w:val="clear" w:color="auto" w:fill="auto"/>
            <w:vAlign w:val="center"/>
          </w:tcPr>
          <w:p w:rsidR="000E1EA2" w:rsidRPr="00D31E1E" w:rsidRDefault="000E1EA2" w:rsidP="000E1EA2">
            <w:pPr>
              <w:jc w:val="center"/>
            </w:pPr>
            <w:r w:rsidRPr="00D31E1E">
              <w:t>b.</w:t>
            </w:r>
          </w:p>
        </w:tc>
        <w:tc>
          <w:tcPr>
            <w:tcW w:w="3534" w:type="pct"/>
            <w:shd w:val="clear" w:color="auto" w:fill="auto"/>
          </w:tcPr>
          <w:p w:rsidR="000E1EA2" w:rsidRPr="00D31E1E" w:rsidRDefault="000E1EA2" w:rsidP="000E1EA2">
            <w:pPr>
              <w:jc w:val="both"/>
            </w:pPr>
            <w:r w:rsidRPr="00D31E1E">
              <w:t>Explain about the advantages and limitations involved in back cross and bulk method of breeding.</w:t>
            </w:r>
          </w:p>
        </w:tc>
        <w:tc>
          <w:tcPr>
            <w:tcW w:w="538" w:type="pct"/>
            <w:shd w:val="clear" w:color="auto" w:fill="auto"/>
            <w:vAlign w:val="center"/>
          </w:tcPr>
          <w:p w:rsidR="000E1EA2" w:rsidRPr="00D31E1E" w:rsidRDefault="000E1EA2" w:rsidP="000E1EA2">
            <w:pPr>
              <w:jc w:val="center"/>
            </w:pPr>
            <w:r w:rsidRPr="00D31E1E">
              <w:t>CO4 /An</w:t>
            </w:r>
          </w:p>
        </w:tc>
        <w:tc>
          <w:tcPr>
            <w:tcW w:w="381" w:type="pct"/>
            <w:shd w:val="clear" w:color="auto" w:fill="auto"/>
            <w:vAlign w:val="center"/>
          </w:tcPr>
          <w:p w:rsidR="000E1EA2" w:rsidRPr="00D31E1E" w:rsidRDefault="000E1EA2" w:rsidP="000E1EA2">
            <w:pPr>
              <w:jc w:val="center"/>
            </w:pPr>
            <w:r w:rsidRPr="00D31E1E">
              <w:t>8</w:t>
            </w:r>
          </w:p>
        </w:tc>
      </w:tr>
    </w:tbl>
    <w:p w:rsidR="000E1EA2" w:rsidRDefault="000E1EA2" w:rsidP="002E336A"/>
    <w:p w:rsidR="000E1EA2" w:rsidRDefault="000E1EA2" w:rsidP="002E336A"/>
    <w:p w:rsidR="000E1EA2" w:rsidRDefault="000E1EA2">
      <w:pPr>
        <w:spacing w:after="200" w:line="276" w:lineRule="auto"/>
        <w:rPr>
          <w:bCs/>
        </w:rPr>
      </w:pPr>
      <w:r>
        <w:rPr>
          <w:bCs/>
        </w:rPr>
        <w:br w:type="page"/>
      </w:r>
    </w:p>
    <w:p w:rsidR="000E1EA2" w:rsidRPr="00023F19" w:rsidRDefault="000E1EA2" w:rsidP="00D002E9">
      <w:pPr>
        <w:jc w:val="right"/>
        <w:rPr>
          <w:bCs/>
        </w:rPr>
      </w:pPr>
      <w:r w:rsidRPr="00023F19">
        <w:rPr>
          <w:bCs/>
        </w:rPr>
        <w:lastRenderedPageBreak/>
        <w:t>Reg. No. _____________</w:t>
      </w:r>
    </w:p>
    <w:p w:rsidR="000E1EA2" w:rsidRPr="00023F19" w:rsidRDefault="000E1EA2" w:rsidP="00D002E9">
      <w:pPr>
        <w:jc w:val="center"/>
        <w:rPr>
          <w:bCs/>
        </w:rPr>
      </w:pPr>
      <w:r w:rsidRPr="00023F19">
        <w:rPr>
          <w:bCs/>
          <w:noProof/>
        </w:rPr>
        <w:drawing>
          <wp:inline distT="0" distB="0" distL="0" distR="0">
            <wp:extent cx="1990646" cy="674200"/>
            <wp:effectExtent l="0" t="0" r="0" b="0"/>
            <wp:docPr id="1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023F19" w:rsidRDefault="000E1EA2" w:rsidP="00D002E9">
      <w:pPr>
        <w:jc w:val="center"/>
        <w:rPr>
          <w:b/>
        </w:rPr>
      </w:pPr>
      <w:r w:rsidRPr="00023F19">
        <w:rPr>
          <w:b/>
        </w:rPr>
        <w:t>End Semester Examination – April / May – 2022</w:t>
      </w:r>
    </w:p>
    <w:p w:rsidR="000E1EA2" w:rsidRPr="00023F19"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023F19" w:rsidTr="007255C8">
        <w:tc>
          <w:tcPr>
            <w:tcW w:w="1616" w:type="dxa"/>
          </w:tcPr>
          <w:p w:rsidR="000E1EA2" w:rsidRPr="00023F19" w:rsidRDefault="000E1EA2" w:rsidP="000E1EA2">
            <w:pPr>
              <w:pStyle w:val="Title"/>
              <w:jc w:val="left"/>
              <w:rPr>
                <w:b/>
                <w:szCs w:val="24"/>
              </w:rPr>
            </w:pPr>
            <w:r w:rsidRPr="00023F19">
              <w:rPr>
                <w:b/>
                <w:szCs w:val="24"/>
              </w:rPr>
              <w:t>Code           :</w:t>
            </w:r>
          </w:p>
        </w:tc>
        <w:tc>
          <w:tcPr>
            <w:tcW w:w="6232" w:type="dxa"/>
          </w:tcPr>
          <w:p w:rsidR="000E1EA2" w:rsidRPr="00023F19" w:rsidRDefault="000E1EA2" w:rsidP="000E1EA2">
            <w:pPr>
              <w:pStyle w:val="Title"/>
              <w:jc w:val="left"/>
              <w:rPr>
                <w:b/>
                <w:szCs w:val="24"/>
              </w:rPr>
            </w:pPr>
            <w:r w:rsidRPr="00023F19">
              <w:rPr>
                <w:b/>
                <w:szCs w:val="24"/>
              </w:rPr>
              <w:t>18AG2002</w:t>
            </w:r>
          </w:p>
        </w:tc>
        <w:tc>
          <w:tcPr>
            <w:tcW w:w="1890" w:type="dxa"/>
          </w:tcPr>
          <w:p w:rsidR="000E1EA2" w:rsidRPr="00023F19" w:rsidRDefault="000E1EA2" w:rsidP="000E1EA2">
            <w:pPr>
              <w:pStyle w:val="Title"/>
              <w:jc w:val="left"/>
              <w:rPr>
                <w:b/>
                <w:szCs w:val="24"/>
              </w:rPr>
            </w:pPr>
            <w:r w:rsidRPr="00023F19">
              <w:rPr>
                <w:b/>
                <w:szCs w:val="24"/>
              </w:rPr>
              <w:t>Duration      :</w:t>
            </w:r>
          </w:p>
        </w:tc>
        <w:tc>
          <w:tcPr>
            <w:tcW w:w="900" w:type="dxa"/>
          </w:tcPr>
          <w:p w:rsidR="000E1EA2" w:rsidRPr="00023F19" w:rsidRDefault="000E1EA2" w:rsidP="000E1EA2">
            <w:pPr>
              <w:pStyle w:val="Title"/>
              <w:jc w:val="left"/>
              <w:rPr>
                <w:b/>
                <w:szCs w:val="24"/>
              </w:rPr>
            </w:pPr>
            <w:r w:rsidRPr="00023F19">
              <w:rPr>
                <w:b/>
                <w:szCs w:val="24"/>
              </w:rPr>
              <w:t>3hrs</w:t>
            </w:r>
          </w:p>
        </w:tc>
      </w:tr>
      <w:tr w:rsidR="000E1EA2" w:rsidRPr="00023F19" w:rsidTr="007255C8">
        <w:tc>
          <w:tcPr>
            <w:tcW w:w="1616" w:type="dxa"/>
          </w:tcPr>
          <w:p w:rsidR="000E1EA2" w:rsidRPr="00023F19" w:rsidRDefault="000E1EA2" w:rsidP="000E1EA2">
            <w:pPr>
              <w:pStyle w:val="Title"/>
              <w:jc w:val="left"/>
              <w:rPr>
                <w:b/>
                <w:szCs w:val="24"/>
              </w:rPr>
            </w:pPr>
            <w:r w:rsidRPr="00023F19">
              <w:rPr>
                <w:b/>
                <w:szCs w:val="24"/>
              </w:rPr>
              <w:t xml:space="preserve">Sub. </w:t>
            </w:r>
            <w:proofErr w:type="gramStart"/>
            <w:r w:rsidRPr="00023F19">
              <w:rPr>
                <w:b/>
                <w:szCs w:val="24"/>
              </w:rPr>
              <w:t>Name :</w:t>
            </w:r>
            <w:proofErr w:type="gramEnd"/>
          </w:p>
        </w:tc>
        <w:tc>
          <w:tcPr>
            <w:tcW w:w="6232" w:type="dxa"/>
          </w:tcPr>
          <w:p w:rsidR="000E1EA2" w:rsidRPr="00023F19" w:rsidRDefault="000E1EA2" w:rsidP="000E1EA2">
            <w:pPr>
              <w:pStyle w:val="Title"/>
              <w:jc w:val="left"/>
              <w:rPr>
                <w:b/>
                <w:szCs w:val="24"/>
              </w:rPr>
            </w:pPr>
            <w:r w:rsidRPr="00023F19">
              <w:rPr>
                <w:b/>
                <w:szCs w:val="24"/>
              </w:rPr>
              <w:t>CROP PRODUCTION TECHNOLOGY</w:t>
            </w:r>
            <w:r>
              <w:rPr>
                <w:b/>
                <w:szCs w:val="24"/>
              </w:rPr>
              <w:t xml:space="preserve"> (</w:t>
            </w:r>
            <w:proofErr w:type="spellStart"/>
            <w:r>
              <w:rPr>
                <w:b/>
                <w:szCs w:val="24"/>
              </w:rPr>
              <w:t>Kharif</w:t>
            </w:r>
            <w:proofErr w:type="spellEnd"/>
            <w:r>
              <w:rPr>
                <w:b/>
                <w:szCs w:val="24"/>
              </w:rPr>
              <w:t xml:space="preserve"> Crops)</w:t>
            </w:r>
          </w:p>
        </w:tc>
        <w:tc>
          <w:tcPr>
            <w:tcW w:w="1890" w:type="dxa"/>
          </w:tcPr>
          <w:p w:rsidR="000E1EA2" w:rsidRPr="00023F19" w:rsidRDefault="000E1EA2" w:rsidP="00F62AB8">
            <w:pPr>
              <w:pStyle w:val="Title"/>
              <w:jc w:val="left"/>
              <w:rPr>
                <w:b/>
                <w:szCs w:val="24"/>
              </w:rPr>
            </w:pPr>
            <w:r w:rsidRPr="00023F19">
              <w:rPr>
                <w:b/>
                <w:szCs w:val="24"/>
              </w:rPr>
              <w:t xml:space="preserve">Max. </w:t>
            </w:r>
            <w:proofErr w:type="gramStart"/>
            <w:r w:rsidRPr="00023F19">
              <w:rPr>
                <w:b/>
                <w:szCs w:val="24"/>
              </w:rPr>
              <w:t>Marks :</w:t>
            </w:r>
            <w:proofErr w:type="gramEnd"/>
          </w:p>
        </w:tc>
        <w:tc>
          <w:tcPr>
            <w:tcW w:w="900" w:type="dxa"/>
          </w:tcPr>
          <w:p w:rsidR="000E1EA2" w:rsidRPr="00023F19" w:rsidRDefault="000E1EA2" w:rsidP="000E1EA2">
            <w:pPr>
              <w:pStyle w:val="Title"/>
              <w:jc w:val="left"/>
              <w:rPr>
                <w:b/>
                <w:szCs w:val="24"/>
              </w:rPr>
            </w:pPr>
            <w:r w:rsidRPr="00023F19">
              <w:rPr>
                <w:b/>
                <w:szCs w:val="24"/>
              </w:rPr>
              <w:t>100</w:t>
            </w:r>
          </w:p>
        </w:tc>
      </w:tr>
    </w:tbl>
    <w:p w:rsidR="000E1EA2" w:rsidRPr="00023F19"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67"/>
        <w:gridCol w:w="903"/>
      </w:tblGrid>
      <w:tr w:rsidR="000E1EA2" w:rsidRPr="00023F19" w:rsidTr="000E1EA2">
        <w:tc>
          <w:tcPr>
            <w:tcW w:w="319" w:type="pct"/>
            <w:vAlign w:val="center"/>
          </w:tcPr>
          <w:p w:rsidR="000E1EA2" w:rsidRPr="00023F19" w:rsidRDefault="000E1EA2" w:rsidP="005133D7">
            <w:pPr>
              <w:jc w:val="center"/>
              <w:rPr>
                <w:b/>
                <w:sz w:val="24"/>
                <w:szCs w:val="24"/>
              </w:rPr>
            </w:pPr>
            <w:r w:rsidRPr="00023F19">
              <w:rPr>
                <w:b/>
                <w:sz w:val="24"/>
                <w:szCs w:val="24"/>
              </w:rPr>
              <w:t>Q. No.</w:t>
            </w:r>
          </w:p>
        </w:tc>
        <w:tc>
          <w:tcPr>
            <w:tcW w:w="3700" w:type="pct"/>
            <w:vAlign w:val="center"/>
          </w:tcPr>
          <w:p w:rsidR="000E1EA2" w:rsidRPr="00023F19" w:rsidRDefault="000E1EA2" w:rsidP="005133D7">
            <w:pPr>
              <w:jc w:val="center"/>
              <w:rPr>
                <w:b/>
                <w:sz w:val="24"/>
                <w:szCs w:val="24"/>
              </w:rPr>
            </w:pPr>
            <w:r w:rsidRPr="00023F19">
              <w:rPr>
                <w:b/>
                <w:sz w:val="24"/>
                <w:szCs w:val="24"/>
              </w:rPr>
              <w:t>Questions</w:t>
            </w:r>
          </w:p>
        </w:tc>
        <w:tc>
          <w:tcPr>
            <w:tcW w:w="553" w:type="pct"/>
          </w:tcPr>
          <w:p w:rsidR="000E1EA2" w:rsidRPr="00023F19" w:rsidRDefault="000E1EA2" w:rsidP="005133D7">
            <w:pPr>
              <w:jc w:val="center"/>
              <w:rPr>
                <w:b/>
                <w:sz w:val="24"/>
                <w:szCs w:val="24"/>
              </w:rPr>
            </w:pPr>
            <w:r w:rsidRPr="00023F19">
              <w:rPr>
                <w:b/>
                <w:sz w:val="24"/>
                <w:szCs w:val="24"/>
              </w:rPr>
              <w:t>Course Outcome / Pattern</w:t>
            </w:r>
          </w:p>
        </w:tc>
        <w:tc>
          <w:tcPr>
            <w:tcW w:w="428" w:type="pct"/>
            <w:vAlign w:val="center"/>
          </w:tcPr>
          <w:p w:rsidR="000E1EA2" w:rsidRPr="00023F19" w:rsidRDefault="000E1EA2" w:rsidP="005133D7">
            <w:pPr>
              <w:jc w:val="center"/>
              <w:rPr>
                <w:b/>
                <w:sz w:val="24"/>
                <w:szCs w:val="24"/>
              </w:rPr>
            </w:pPr>
            <w:r w:rsidRPr="00023F19">
              <w:rPr>
                <w:b/>
                <w:sz w:val="24"/>
                <w:szCs w:val="24"/>
              </w:rPr>
              <w:t>Marks</w:t>
            </w:r>
          </w:p>
        </w:tc>
      </w:tr>
      <w:tr w:rsidR="000E1EA2" w:rsidRPr="00023F19" w:rsidTr="000E1EA2">
        <w:tc>
          <w:tcPr>
            <w:tcW w:w="5000" w:type="pct"/>
            <w:gridSpan w:val="4"/>
          </w:tcPr>
          <w:p w:rsidR="000E1EA2" w:rsidRDefault="000E1EA2" w:rsidP="000E1EA2">
            <w:pPr>
              <w:jc w:val="center"/>
              <w:rPr>
                <w:b/>
                <w:sz w:val="24"/>
                <w:szCs w:val="24"/>
                <w:u w:val="single"/>
              </w:rPr>
            </w:pPr>
            <w:r w:rsidRPr="00023F19">
              <w:rPr>
                <w:b/>
                <w:sz w:val="24"/>
                <w:szCs w:val="24"/>
                <w:u w:val="single"/>
              </w:rPr>
              <w:t>PART – A (20X1 = 20 MARKS)</w:t>
            </w:r>
          </w:p>
          <w:p w:rsidR="000E1EA2" w:rsidRPr="00023F19" w:rsidRDefault="000E1EA2" w:rsidP="000E1EA2">
            <w:pPr>
              <w:jc w:val="center"/>
              <w:rPr>
                <w:b/>
                <w:sz w:val="24"/>
                <w:szCs w:val="24"/>
                <w:u w:val="single"/>
              </w:rPr>
            </w:pPr>
          </w:p>
        </w:tc>
      </w:tr>
      <w:tr w:rsidR="000E1EA2" w:rsidRPr="00023F19" w:rsidTr="000E1EA2">
        <w:tc>
          <w:tcPr>
            <w:tcW w:w="319" w:type="pct"/>
          </w:tcPr>
          <w:p w:rsidR="000E1EA2" w:rsidRPr="00023F19" w:rsidRDefault="000E1EA2" w:rsidP="000E1EA2">
            <w:pPr>
              <w:jc w:val="center"/>
              <w:rPr>
                <w:sz w:val="24"/>
                <w:szCs w:val="24"/>
              </w:rPr>
            </w:pPr>
            <w:r w:rsidRPr="00023F19">
              <w:rPr>
                <w:sz w:val="24"/>
                <w:szCs w:val="24"/>
              </w:rPr>
              <w:t>1.</w:t>
            </w:r>
          </w:p>
        </w:tc>
        <w:tc>
          <w:tcPr>
            <w:tcW w:w="3700" w:type="pct"/>
          </w:tcPr>
          <w:p w:rsidR="000E1EA2" w:rsidRPr="00023F19" w:rsidRDefault="000E1EA2" w:rsidP="000E1EA2">
            <w:pPr>
              <w:rPr>
                <w:sz w:val="24"/>
                <w:szCs w:val="24"/>
              </w:rPr>
            </w:pPr>
            <w:r w:rsidRPr="00023F19">
              <w:rPr>
                <w:sz w:val="24"/>
                <w:szCs w:val="24"/>
              </w:rPr>
              <w:t>Which is miracle rice?</w:t>
            </w:r>
          </w:p>
        </w:tc>
        <w:tc>
          <w:tcPr>
            <w:tcW w:w="553" w:type="pct"/>
          </w:tcPr>
          <w:p w:rsidR="000E1EA2" w:rsidRPr="00023F19" w:rsidRDefault="000E1EA2" w:rsidP="000E1EA2">
            <w:pPr>
              <w:jc w:val="center"/>
              <w:rPr>
                <w:sz w:val="24"/>
                <w:szCs w:val="24"/>
              </w:rPr>
            </w:pPr>
            <w:r w:rsidRPr="00023F19">
              <w:rPr>
                <w:sz w:val="24"/>
                <w:szCs w:val="24"/>
              </w:rPr>
              <w:t>CO1  /  R</w:t>
            </w:r>
          </w:p>
        </w:tc>
        <w:tc>
          <w:tcPr>
            <w:tcW w:w="428" w:type="pct"/>
          </w:tcPr>
          <w:p w:rsidR="000E1EA2" w:rsidRPr="00023F19" w:rsidRDefault="000E1EA2" w:rsidP="000E1EA2">
            <w:pPr>
              <w:jc w:val="center"/>
              <w:rPr>
                <w:sz w:val="24"/>
                <w:szCs w:val="24"/>
              </w:rPr>
            </w:pPr>
            <w:r w:rsidRPr="00023F19">
              <w:rPr>
                <w:sz w:val="24"/>
                <w:szCs w:val="24"/>
              </w:rPr>
              <w:t>1</w:t>
            </w:r>
          </w:p>
        </w:tc>
      </w:tr>
      <w:tr w:rsidR="000E1EA2" w:rsidRPr="00023F19" w:rsidTr="000E1EA2">
        <w:tc>
          <w:tcPr>
            <w:tcW w:w="319" w:type="pct"/>
          </w:tcPr>
          <w:p w:rsidR="000E1EA2" w:rsidRPr="00023F19" w:rsidRDefault="000E1EA2" w:rsidP="007F7B8D">
            <w:pPr>
              <w:jc w:val="center"/>
              <w:rPr>
                <w:sz w:val="24"/>
                <w:szCs w:val="24"/>
              </w:rPr>
            </w:pPr>
            <w:r w:rsidRPr="00023F19">
              <w:rPr>
                <w:sz w:val="24"/>
                <w:szCs w:val="24"/>
              </w:rPr>
              <w:t>2.</w:t>
            </w:r>
          </w:p>
        </w:tc>
        <w:tc>
          <w:tcPr>
            <w:tcW w:w="3700" w:type="pct"/>
          </w:tcPr>
          <w:p w:rsidR="000E1EA2" w:rsidRPr="00023F19" w:rsidRDefault="000E1EA2" w:rsidP="007F7B8D">
            <w:pPr>
              <w:rPr>
                <w:sz w:val="24"/>
                <w:szCs w:val="24"/>
              </w:rPr>
            </w:pPr>
            <w:r w:rsidRPr="00023F19">
              <w:rPr>
                <w:sz w:val="24"/>
                <w:szCs w:val="24"/>
              </w:rPr>
              <w:t xml:space="preserve">Recommended  herbicide for maize + pulse intercrop is </w:t>
            </w:r>
          </w:p>
        </w:tc>
        <w:tc>
          <w:tcPr>
            <w:tcW w:w="553" w:type="pct"/>
          </w:tcPr>
          <w:p w:rsidR="000E1EA2" w:rsidRPr="00023F19" w:rsidRDefault="000E1EA2" w:rsidP="007F7B8D">
            <w:pPr>
              <w:rPr>
                <w:sz w:val="24"/>
                <w:szCs w:val="24"/>
              </w:rPr>
            </w:pPr>
            <w:r w:rsidRPr="00023F19">
              <w:rPr>
                <w:sz w:val="24"/>
                <w:szCs w:val="24"/>
              </w:rPr>
              <w:t>CO3  /  U</w:t>
            </w:r>
          </w:p>
        </w:tc>
        <w:tc>
          <w:tcPr>
            <w:tcW w:w="428" w:type="pct"/>
          </w:tcPr>
          <w:p w:rsidR="000E1EA2" w:rsidRPr="00023F19" w:rsidRDefault="000E1EA2" w:rsidP="007F7B8D">
            <w:pPr>
              <w:jc w:val="center"/>
              <w:rPr>
                <w:sz w:val="24"/>
                <w:szCs w:val="24"/>
              </w:rPr>
            </w:pPr>
            <w:r w:rsidRPr="00023F19">
              <w:rPr>
                <w:sz w:val="24"/>
                <w:szCs w:val="24"/>
              </w:rPr>
              <w:t>1</w:t>
            </w:r>
          </w:p>
        </w:tc>
      </w:tr>
      <w:tr w:rsidR="000E1EA2" w:rsidRPr="00023F19" w:rsidTr="000E1EA2">
        <w:tc>
          <w:tcPr>
            <w:tcW w:w="319" w:type="pct"/>
          </w:tcPr>
          <w:p w:rsidR="000E1EA2" w:rsidRPr="00023F19" w:rsidRDefault="000E1EA2" w:rsidP="007F7B8D">
            <w:pPr>
              <w:jc w:val="center"/>
              <w:rPr>
                <w:sz w:val="24"/>
                <w:szCs w:val="24"/>
              </w:rPr>
            </w:pPr>
            <w:r w:rsidRPr="00023F19">
              <w:rPr>
                <w:sz w:val="24"/>
                <w:szCs w:val="24"/>
              </w:rPr>
              <w:t>3.</w:t>
            </w:r>
          </w:p>
        </w:tc>
        <w:tc>
          <w:tcPr>
            <w:tcW w:w="3700" w:type="pct"/>
          </w:tcPr>
          <w:p w:rsidR="000E1EA2" w:rsidRPr="00023F19" w:rsidRDefault="000E1EA2" w:rsidP="007F7B8D">
            <w:pPr>
              <w:rPr>
                <w:sz w:val="24"/>
                <w:szCs w:val="24"/>
              </w:rPr>
            </w:pPr>
            <w:r w:rsidRPr="00023F19">
              <w:rPr>
                <w:sz w:val="24"/>
                <w:szCs w:val="24"/>
              </w:rPr>
              <w:t>Total water requirement</w:t>
            </w:r>
            <w:r>
              <w:rPr>
                <w:sz w:val="24"/>
                <w:szCs w:val="24"/>
              </w:rPr>
              <w:t xml:space="preserve"> </w:t>
            </w:r>
            <w:r w:rsidRPr="00023F19">
              <w:rPr>
                <w:sz w:val="24"/>
                <w:szCs w:val="24"/>
              </w:rPr>
              <w:t>of rice is</w:t>
            </w:r>
          </w:p>
        </w:tc>
        <w:tc>
          <w:tcPr>
            <w:tcW w:w="553" w:type="pct"/>
          </w:tcPr>
          <w:p w:rsidR="000E1EA2" w:rsidRPr="00023F19" w:rsidRDefault="000E1EA2" w:rsidP="007F7B8D">
            <w:pPr>
              <w:rPr>
                <w:sz w:val="24"/>
                <w:szCs w:val="24"/>
              </w:rPr>
            </w:pPr>
            <w:r w:rsidRPr="00023F19">
              <w:rPr>
                <w:sz w:val="24"/>
                <w:szCs w:val="24"/>
              </w:rPr>
              <w:t>C03 /  A</w:t>
            </w:r>
          </w:p>
        </w:tc>
        <w:tc>
          <w:tcPr>
            <w:tcW w:w="428" w:type="pct"/>
          </w:tcPr>
          <w:p w:rsidR="000E1EA2" w:rsidRPr="00023F19" w:rsidRDefault="000E1EA2" w:rsidP="007F7B8D">
            <w:pPr>
              <w:jc w:val="center"/>
              <w:rPr>
                <w:sz w:val="24"/>
                <w:szCs w:val="24"/>
              </w:rPr>
            </w:pPr>
            <w:r w:rsidRPr="00023F19">
              <w:rPr>
                <w:sz w:val="24"/>
                <w:szCs w:val="24"/>
              </w:rPr>
              <w:t>1</w:t>
            </w:r>
          </w:p>
        </w:tc>
      </w:tr>
      <w:tr w:rsidR="000E1EA2" w:rsidRPr="00023F19" w:rsidTr="000E1EA2">
        <w:tc>
          <w:tcPr>
            <w:tcW w:w="319" w:type="pct"/>
          </w:tcPr>
          <w:p w:rsidR="000E1EA2" w:rsidRPr="00023F19" w:rsidRDefault="000E1EA2" w:rsidP="007F7B8D">
            <w:pPr>
              <w:jc w:val="center"/>
              <w:rPr>
                <w:sz w:val="24"/>
                <w:szCs w:val="24"/>
              </w:rPr>
            </w:pPr>
            <w:r w:rsidRPr="00023F19">
              <w:rPr>
                <w:sz w:val="24"/>
                <w:szCs w:val="24"/>
              </w:rPr>
              <w:t>4.</w:t>
            </w:r>
          </w:p>
        </w:tc>
        <w:tc>
          <w:tcPr>
            <w:tcW w:w="3700" w:type="pct"/>
          </w:tcPr>
          <w:p w:rsidR="000E1EA2" w:rsidRPr="00023F19" w:rsidRDefault="000E1EA2" w:rsidP="007F7B8D">
            <w:pPr>
              <w:rPr>
                <w:sz w:val="24"/>
                <w:szCs w:val="24"/>
              </w:rPr>
            </w:pPr>
            <w:r w:rsidRPr="00023F19">
              <w:rPr>
                <w:sz w:val="24"/>
                <w:szCs w:val="24"/>
              </w:rPr>
              <w:t xml:space="preserve">Perennial </w:t>
            </w:r>
            <w:proofErr w:type="spellStart"/>
            <w:r w:rsidRPr="00023F19">
              <w:rPr>
                <w:sz w:val="24"/>
                <w:szCs w:val="24"/>
              </w:rPr>
              <w:t>redgram</w:t>
            </w:r>
            <w:proofErr w:type="spellEnd"/>
            <w:r w:rsidRPr="00023F19">
              <w:rPr>
                <w:sz w:val="24"/>
                <w:szCs w:val="24"/>
              </w:rPr>
              <w:t xml:space="preserve"> variety is _______.</w:t>
            </w:r>
          </w:p>
        </w:tc>
        <w:tc>
          <w:tcPr>
            <w:tcW w:w="553" w:type="pct"/>
          </w:tcPr>
          <w:p w:rsidR="000E1EA2" w:rsidRPr="00023F19" w:rsidRDefault="000E1EA2" w:rsidP="000E1EA2">
            <w:pPr>
              <w:rPr>
                <w:sz w:val="24"/>
                <w:szCs w:val="24"/>
              </w:rPr>
            </w:pPr>
            <w:r w:rsidRPr="00023F19">
              <w:rPr>
                <w:sz w:val="24"/>
                <w:szCs w:val="24"/>
              </w:rPr>
              <w:t>CO2 / An</w:t>
            </w:r>
          </w:p>
        </w:tc>
        <w:tc>
          <w:tcPr>
            <w:tcW w:w="428" w:type="pct"/>
          </w:tcPr>
          <w:p w:rsidR="000E1EA2" w:rsidRPr="00023F19" w:rsidRDefault="000E1EA2" w:rsidP="007F7B8D">
            <w:pPr>
              <w:jc w:val="center"/>
              <w:rPr>
                <w:sz w:val="24"/>
                <w:szCs w:val="24"/>
              </w:rPr>
            </w:pPr>
            <w:r w:rsidRPr="00023F19">
              <w:rPr>
                <w:sz w:val="24"/>
                <w:szCs w:val="24"/>
              </w:rPr>
              <w:t>1</w:t>
            </w:r>
          </w:p>
        </w:tc>
      </w:tr>
      <w:tr w:rsidR="000E1EA2" w:rsidRPr="00023F19" w:rsidTr="000E1EA2">
        <w:tc>
          <w:tcPr>
            <w:tcW w:w="319" w:type="pct"/>
          </w:tcPr>
          <w:p w:rsidR="000E1EA2" w:rsidRPr="00023F19" w:rsidRDefault="000E1EA2" w:rsidP="007F7B8D">
            <w:pPr>
              <w:jc w:val="center"/>
              <w:rPr>
                <w:sz w:val="24"/>
                <w:szCs w:val="24"/>
              </w:rPr>
            </w:pPr>
            <w:r w:rsidRPr="00023F19">
              <w:rPr>
                <w:sz w:val="24"/>
                <w:szCs w:val="24"/>
              </w:rPr>
              <w:t>5.</w:t>
            </w:r>
          </w:p>
        </w:tc>
        <w:tc>
          <w:tcPr>
            <w:tcW w:w="3700" w:type="pct"/>
          </w:tcPr>
          <w:p w:rsidR="000E1EA2" w:rsidRPr="00023F19" w:rsidRDefault="000E1EA2" w:rsidP="007F7B8D">
            <w:pPr>
              <w:rPr>
                <w:sz w:val="24"/>
                <w:szCs w:val="24"/>
              </w:rPr>
            </w:pPr>
            <w:r w:rsidRPr="00023F19">
              <w:rPr>
                <w:sz w:val="24"/>
                <w:szCs w:val="24"/>
              </w:rPr>
              <w:t>Young plant of sorghum contains ---------toxins</w:t>
            </w:r>
          </w:p>
        </w:tc>
        <w:tc>
          <w:tcPr>
            <w:tcW w:w="553" w:type="pct"/>
          </w:tcPr>
          <w:p w:rsidR="000E1EA2" w:rsidRPr="00023F19" w:rsidRDefault="000E1EA2" w:rsidP="007F7B8D">
            <w:pPr>
              <w:rPr>
                <w:sz w:val="24"/>
                <w:szCs w:val="24"/>
              </w:rPr>
            </w:pPr>
            <w:r w:rsidRPr="00023F19">
              <w:rPr>
                <w:sz w:val="24"/>
                <w:szCs w:val="24"/>
              </w:rPr>
              <w:t>CO2 /  E</w:t>
            </w:r>
          </w:p>
        </w:tc>
        <w:tc>
          <w:tcPr>
            <w:tcW w:w="428" w:type="pct"/>
          </w:tcPr>
          <w:p w:rsidR="000E1EA2" w:rsidRPr="00023F19" w:rsidRDefault="000E1EA2" w:rsidP="007F7B8D">
            <w:pPr>
              <w:jc w:val="center"/>
              <w:rPr>
                <w:sz w:val="24"/>
                <w:szCs w:val="24"/>
              </w:rPr>
            </w:pPr>
            <w:r w:rsidRPr="00023F19">
              <w:rPr>
                <w:sz w:val="24"/>
                <w:szCs w:val="24"/>
              </w:rPr>
              <w:t>1</w:t>
            </w:r>
          </w:p>
        </w:tc>
      </w:tr>
      <w:tr w:rsidR="000E1EA2" w:rsidRPr="00023F19" w:rsidTr="000E1EA2">
        <w:tc>
          <w:tcPr>
            <w:tcW w:w="319" w:type="pct"/>
          </w:tcPr>
          <w:p w:rsidR="000E1EA2" w:rsidRPr="00023F19" w:rsidRDefault="000E1EA2" w:rsidP="007F7B8D">
            <w:pPr>
              <w:jc w:val="center"/>
              <w:rPr>
                <w:sz w:val="24"/>
                <w:szCs w:val="24"/>
              </w:rPr>
            </w:pPr>
            <w:r w:rsidRPr="00023F19">
              <w:rPr>
                <w:sz w:val="24"/>
                <w:szCs w:val="24"/>
              </w:rPr>
              <w:t>6.</w:t>
            </w:r>
          </w:p>
        </w:tc>
        <w:tc>
          <w:tcPr>
            <w:tcW w:w="3700" w:type="pct"/>
          </w:tcPr>
          <w:p w:rsidR="000E1EA2" w:rsidRPr="00023F19" w:rsidRDefault="000E1EA2" w:rsidP="007F7B8D">
            <w:pPr>
              <w:rPr>
                <w:sz w:val="24"/>
                <w:szCs w:val="24"/>
              </w:rPr>
            </w:pPr>
            <w:r w:rsidRPr="00023F19">
              <w:rPr>
                <w:sz w:val="24"/>
                <w:szCs w:val="24"/>
              </w:rPr>
              <w:t>Queen of cereals is -------</w:t>
            </w:r>
            <w:r>
              <w:rPr>
                <w:sz w:val="24"/>
                <w:szCs w:val="24"/>
              </w:rPr>
              <w:t>-</w:t>
            </w:r>
          </w:p>
        </w:tc>
        <w:tc>
          <w:tcPr>
            <w:tcW w:w="553" w:type="pct"/>
          </w:tcPr>
          <w:p w:rsidR="000E1EA2" w:rsidRPr="00023F19" w:rsidRDefault="000E1EA2" w:rsidP="007F7B8D">
            <w:pPr>
              <w:rPr>
                <w:sz w:val="24"/>
                <w:szCs w:val="24"/>
              </w:rPr>
            </w:pPr>
            <w:r w:rsidRPr="00023F19">
              <w:rPr>
                <w:sz w:val="24"/>
                <w:szCs w:val="24"/>
              </w:rPr>
              <w:t>CO1  /  C</w:t>
            </w:r>
          </w:p>
        </w:tc>
        <w:tc>
          <w:tcPr>
            <w:tcW w:w="428" w:type="pct"/>
          </w:tcPr>
          <w:p w:rsidR="000E1EA2" w:rsidRPr="00023F19" w:rsidRDefault="000E1EA2" w:rsidP="007F7B8D">
            <w:pPr>
              <w:jc w:val="center"/>
              <w:rPr>
                <w:sz w:val="24"/>
                <w:szCs w:val="24"/>
              </w:rPr>
            </w:pPr>
            <w:r w:rsidRPr="00023F19">
              <w:rPr>
                <w:sz w:val="24"/>
                <w:szCs w:val="24"/>
              </w:rPr>
              <w:t>1</w:t>
            </w:r>
          </w:p>
        </w:tc>
      </w:tr>
      <w:tr w:rsidR="000E1EA2" w:rsidRPr="00023F19" w:rsidTr="000E1EA2">
        <w:tc>
          <w:tcPr>
            <w:tcW w:w="319" w:type="pct"/>
          </w:tcPr>
          <w:p w:rsidR="000E1EA2" w:rsidRPr="00023F19" w:rsidRDefault="000E1EA2" w:rsidP="007F7B8D">
            <w:pPr>
              <w:jc w:val="center"/>
              <w:rPr>
                <w:sz w:val="24"/>
                <w:szCs w:val="24"/>
              </w:rPr>
            </w:pPr>
            <w:r w:rsidRPr="00023F19">
              <w:rPr>
                <w:sz w:val="24"/>
                <w:szCs w:val="24"/>
              </w:rPr>
              <w:t>7.</w:t>
            </w:r>
          </w:p>
        </w:tc>
        <w:tc>
          <w:tcPr>
            <w:tcW w:w="3700" w:type="pct"/>
          </w:tcPr>
          <w:p w:rsidR="000E1EA2" w:rsidRPr="00023F19" w:rsidRDefault="000E1EA2" w:rsidP="007F7B8D">
            <w:pPr>
              <w:rPr>
                <w:sz w:val="24"/>
                <w:szCs w:val="24"/>
              </w:rPr>
            </w:pPr>
            <w:r w:rsidRPr="00023F19">
              <w:rPr>
                <w:sz w:val="24"/>
                <w:szCs w:val="24"/>
              </w:rPr>
              <w:t>Ginning percentage formula is ----</w:t>
            </w:r>
            <w:r>
              <w:rPr>
                <w:sz w:val="24"/>
                <w:szCs w:val="24"/>
              </w:rPr>
              <w:t>-----</w:t>
            </w:r>
          </w:p>
        </w:tc>
        <w:tc>
          <w:tcPr>
            <w:tcW w:w="553" w:type="pct"/>
          </w:tcPr>
          <w:p w:rsidR="000E1EA2" w:rsidRPr="00023F19" w:rsidRDefault="000E1EA2" w:rsidP="007F7B8D">
            <w:pPr>
              <w:rPr>
                <w:sz w:val="24"/>
                <w:szCs w:val="24"/>
              </w:rPr>
            </w:pPr>
            <w:r w:rsidRPr="00023F19">
              <w:rPr>
                <w:sz w:val="24"/>
                <w:szCs w:val="24"/>
              </w:rPr>
              <w:t>CO1 /  R</w:t>
            </w:r>
          </w:p>
        </w:tc>
        <w:tc>
          <w:tcPr>
            <w:tcW w:w="428" w:type="pct"/>
          </w:tcPr>
          <w:p w:rsidR="000E1EA2" w:rsidRPr="00023F19" w:rsidRDefault="000E1EA2" w:rsidP="007F7B8D">
            <w:pPr>
              <w:jc w:val="center"/>
              <w:rPr>
                <w:sz w:val="24"/>
                <w:szCs w:val="24"/>
              </w:rPr>
            </w:pPr>
            <w:r w:rsidRPr="00023F19">
              <w:rPr>
                <w:sz w:val="24"/>
                <w:szCs w:val="24"/>
              </w:rPr>
              <w:t>1</w:t>
            </w:r>
          </w:p>
        </w:tc>
      </w:tr>
      <w:tr w:rsidR="000E1EA2" w:rsidRPr="00023F19" w:rsidTr="000E1EA2">
        <w:tc>
          <w:tcPr>
            <w:tcW w:w="319" w:type="pct"/>
          </w:tcPr>
          <w:p w:rsidR="000E1EA2" w:rsidRPr="00023F19" w:rsidRDefault="000E1EA2" w:rsidP="007F7B8D">
            <w:pPr>
              <w:jc w:val="center"/>
              <w:rPr>
                <w:sz w:val="24"/>
                <w:szCs w:val="24"/>
              </w:rPr>
            </w:pPr>
            <w:r w:rsidRPr="00023F19">
              <w:rPr>
                <w:sz w:val="24"/>
                <w:szCs w:val="24"/>
              </w:rPr>
              <w:t>8.</w:t>
            </w:r>
          </w:p>
        </w:tc>
        <w:tc>
          <w:tcPr>
            <w:tcW w:w="3700" w:type="pct"/>
          </w:tcPr>
          <w:p w:rsidR="000E1EA2" w:rsidRPr="00023F19" w:rsidRDefault="000E1EA2" w:rsidP="007F7B8D">
            <w:pPr>
              <w:rPr>
                <w:sz w:val="24"/>
                <w:szCs w:val="24"/>
              </w:rPr>
            </w:pPr>
            <w:r w:rsidRPr="00023F19">
              <w:rPr>
                <w:sz w:val="24"/>
                <w:szCs w:val="24"/>
              </w:rPr>
              <w:t>Age of seedlings for planting in system of rice intensification is ----</w:t>
            </w:r>
            <w:r>
              <w:rPr>
                <w:sz w:val="24"/>
                <w:szCs w:val="24"/>
              </w:rPr>
              <w:t>------</w:t>
            </w:r>
          </w:p>
        </w:tc>
        <w:tc>
          <w:tcPr>
            <w:tcW w:w="553" w:type="pct"/>
          </w:tcPr>
          <w:p w:rsidR="000E1EA2" w:rsidRPr="00023F19" w:rsidRDefault="000E1EA2" w:rsidP="007F7B8D">
            <w:pPr>
              <w:rPr>
                <w:sz w:val="24"/>
                <w:szCs w:val="24"/>
              </w:rPr>
            </w:pPr>
            <w:r w:rsidRPr="00023F19">
              <w:rPr>
                <w:sz w:val="24"/>
                <w:szCs w:val="24"/>
              </w:rPr>
              <w:t>CO3 /  U</w:t>
            </w:r>
          </w:p>
        </w:tc>
        <w:tc>
          <w:tcPr>
            <w:tcW w:w="428" w:type="pct"/>
          </w:tcPr>
          <w:p w:rsidR="000E1EA2" w:rsidRPr="00023F19" w:rsidRDefault="000E1EA2" w:rsidP="007F7B8D">
            <w:pPr>
              <w:jc w:val="center"/>
              <w:rPr>
                <w:sz w:val="24"/>
                <w:szCs w:val="24"/>
              </w:rPr>
            </w:pPr>
            <w:r w:rsidRPr="00023F19">
              <w:rPr>
                <w:sz w:val="24"/>
                <w:szCs w:val="24"/>
              </w:rPr>
              <w:t>1</w:t>
            </w:r>
          </w:p>
        </w:tc>
      </w:tr>
      <w:tr w:rsidR="000E1EA2" w:rsidRPr="00023F19" w:rsidTr="000E1EA2">
        <w:tc>
          <w:tcPr>
            <w:tcW w:w="319" w:type="pct"/>
          </w:tcPr>
          <w:p w:rsidR="000E1EA2" w:rsidRPr="00023F19" w:rsidRDefault="000E1EA2" w:rsidP="007F7B8D">
            <w:pPr>
              <w:jc w:val="center"/>
              <w:rPr>
                <w:sz w:val="24"/>
                <w:szCs w:val="24"/>
              </w:rPr>
            </w:pPr>
            <w:r w:rsidRPr="00023F19">
              <w:rPr>
                <w:sz w:val="24"/>
                <w:szCs w:val="24"/>
              </w:rPr>
              <w:t>9.</w:t>
            </w:r>
          </w:p>
        </w:tc>
        <w:tc>
          <w:tcPr>
            <w:tcW w:w="3700" w:type="pct"/>
          </w:tcPr>
          <w:p w:rsidR="000E1EA2" w:rsidRPr="00023F19" w:rsidRDefault="000E1EA2" w:rsidP="007F7B8D">
            <w:pPr>
              <w:rPr>
                <w:sz w:val="24"/>
                <w:szCs w:val="24"/>
              </w:rPr>
            </w:pPr>
            <w:r w:rsidRPr="00023F19">
              <w:rPr>
                <w:sz w:val="24"/>
                <w:szCs w:val="24"/>
              </w:rPr>
              <w:t>Seed rate for direct sowing of pearl millet for one hectare  is ------</w:t>
            </w:r>
            <w:r>
              <w:rPr>
                <w:sz w:val="24"/>
                <w:szCs w:val="24"/>
              </w:rPr>
              <w:t>---</w:t>
            </w:r>
          </w:p>
        </w:tc>
        <w:tc>
          <w:tcPr>
            <w:tcW w:w="553" w:type="pct"/>
          </w:tcPr>
          <w:p w:rsidR="000E1EA2" w:rsidRPr="00023F19" w:rsidRDefault="000E1EA2" w:rsidP="007F7B8D">
            <w:pPr>
              <w:rPr>
                <w:sz w:val="24"/>
                <w:szCs w:val="24"/>
              </w:rPr>
            </w:pPr>
            <w:r w:rsidRPr="00023F19">
              <w:rPr>
                <w:sz w:val="24"/>
                <w:szCs w:val="24"/>
              </w:rPr>
              <w:t>CO2/  A</w:t>
            </w:r>
          </w:p>
        </w:tc>
        <w:tc>
          <w:tcPr>
            <w:tcW w:w="428" w:type="pct"/>
          </w:tcPr>
          <w:p w:rsidR="000E1EA2" w:rsidRPr="00023F19" w:rsidRDefault="000E1EA2" w:rsidP="007F7B8D">
            <w:pPr>
              <w:jc w:val="center"/>
              <w:rPr>
                <w:sz w:val="24"/>
                <w:szCs w:val="24"/>
              </w:rPr>
            </w:pPr>
            <w:r w:rsidRPr="00023F19">
              <w:rPr>
                <w:sz w:val="24"/>
                <w:szCs w:val="24"/>
              </w:rPr>
              <w:t>1</w:t>
            </w:r>
          </w:p>
        </w:tc>
      </w:tr>
      <w:tr w:rsidR="000E1EA2" w:rsidRPr="00023F19" w:rsidTr="000E1EA2">
        <w:tc>
          <w:tcPr>
            <w:tcW w:w="319" w:type="pct"/>
          </w:tcPr>
          <w:p w:rsidR="000E1EA2" w:rsidRPr="00023F19" w:rsidRDefault="000E1EA2" w:rsidP="007F7B8D">
            <w:pPr>
              <w:jc w:val="center"/>
              <w:rPr>
                <w:sz w:val="24"/>
                <w:szCs w:val="24"/>
              </w:rPr>
            </w:pPr>
            <w:r w:rsidRPr="00023F19">
              <w:rPr>
                <w:sz w:val="24"/>
                <w:szCs w:val="24"/>
              </w:rPr>
              <w:t>10.</w:t>
            </w:r>
          </w:p>
        </w:tc>
        <w:tc>
          <w:tcPr>
            <w:tcW w:w="3700" w:type="pct"/>
          </w:tcPr>
          <w:p w:rsidR="000E1EA2" w:rsidRPr="00023F19" w:rsidRDefault="000E1EA2" w:rsidP="007F7B8D">
            <w:pPr>
              <w:rPr>
                <w:sz w:val="24"/>
                <w:szCs w:val="24"/>
              </w:rPr>
            </w:pPr>
            <w:r w:rsidRPr="00023F19">
              <w:rPr>
                <w:sz w:val="24"/>
                <w:szCs w:val="24"/>
              </w:rPr>
              <w:t xml:space="preserve">Seed rate of jute </w:t>
            </w:r>
            <w:proofErr w:type="spellStart"/>
            <w:r w:rsidRPr="00023F19">
              <w:rPr>
                <w:sz w:val="24"/>
                <w:szCs w:val="24"/>
              </w:rPr>
              <w:t>corchrouscapsularis</w:t>
            </w:r>
            <w:proofErr w:type="spellEnd"/>
            <w:r w:rsidRPr="00023F19">
              <w:rPr>
                <w:sz w:val="24"/>
                <w:szCs w:val="24"/>
              </w:rPr>
              <w:t xml:space="preserve"> is -------</w:t>
            </w:r>
            <w:r>
              <w:rPr>
                <w:sz w:val="24"/>
                <w:szCs w:val="24"/>
              </w:rPr>
              <w:t>--</w:t>
            </w:r>
          </w:p>
        </w:tc>
        <w:tc>
          <w:tcPr>
            <w:tcW w:w="553" w:type="pct"/>
          </w:tcPr>
          <w:p w:rsidR="000E1EA2" w:rsidRPr="00023F19" w:rsidRDefault="000E1EA2" w:rsidP="000E1EA2">
            <w:pPr>
              <w:rPr>
                <w:sz w:val="24"/>
                <w:szCs w:val="24"/>
              </w:rPr>
            </w:pPr>
            <w:r w:rsidRPr="00023F19">
              <w:rPr>
                <w:sz w:val="24"/>
                <w:szCs w:val="24"/>
              </w:rPr>
              <w:t>CO2  /An</w:t>
            </w:r>
          </w:p>
        </w:tc>
        <w:tc>
          <w:tcPr>
            <w:tcW w:w="428" w:type="pct"/>
          </w:tcPr>
          <w:p w:rsidR="000E1EA2" w:rsidRPr="00023F19" w:rsidRDefault="000E1EA2" w:rsidP="007F7B8D">
            <w:pPr>
              <w:jc w:val="center"/>
              <w:rPr>
                <w:sz w:val="24"/>
                <w:szCs w:val="24"/>
              </w:rPr>
            </w:pPr>
            <w:r w:rsidRPr="00023F19">
              <w:rPr>
                <w:sz w:val="24"/>
                <w:szCs w:val="24"/>
              </w:rPr>
              <w:t>1</w:t>
            </w:r>
          </w:p>
        </w:tc>
      </w:tr>
      <w:tr w:rsidR="000E1EA2" w:rsidRPr="00023F19" w:rsidTr="000E1EA2">
        <w:tc>
          <w:tcPr>
            <w:tcW w:w="319" w:type="pct"/>
          </w:tcPr>
          <w:p w:rsidR="000E1EA2" w:rsidRPr="00023F19" w:rsidRDefault="000E1EA2" w:rsidP="007F7B8D">
            <w:pPr>
              <w:jc w:val="center"/>
              <w:rPr>
                <w:sz w:val="24"/>
                <w:szCs w:val="24"/>
              </w:rPr>
            </w:pPr>
            <w:r w:rsidRPr="00023F19">
              <w:rPr>
                <w:sz w:val="24"/>
                <w:szCs w:val="24"/>
              </w:rPr>
              <w:t>11.</w:t>
            </w:r>
          </w:p>
        </w:tc>
        <w:tc>
          <w:tcPr>
            <w:tcW w:w="3700" w:type="pct"/>
          </w:tcPr>
          <w:p w:rsidR="000E1EA2" w:rsidRPr="00023F19" w:rsidRDefault="000E1EA2" w:rsidP="007F7B8D">
            <w:pPr>
              <w:rPr>
                <w:sz w:val="24"/>
                <w:szCs w:val="24"/>
              </w:rPr>
            </w:pPr>
            <w:r w:rsidRPr="00023F19">
              <w:rPr>
                <w:sz w:val="24"/>
                <w:szCs w:val="24"/>
              </w:rPr>
              <w:t>Recommended gypsum rate for one hectare groundnut cultivation is-------</w:t>
            </w:r>
          </w:p>
        </w:tc>
        <w:tc>
          <w:tcPr>
            <w:tcW w:w="553" w:type="pct"/>
          </w:tcPr>
          <w:p w:rsidR="000E1EA2" w:rsidRPr="00023F19" w:rsidRDefault="000E1EA2" w:rsidP="007F7B8D">
            <w:pPr>
              <w:rPr>
                <w:sz w:val="24"/>
                <w:szCs w:val="24"/>
              </w:rPr>
            </w:pPr>
            <w:r w:rsidRPr="00023F19">
              <w:rPr>
                <w:sz w:val="24"/>
                <w:szCs w:val="24"/>
              </w:rPr>
              <w:t>CO 2/  C</w:t>
            </w:r>
          </w:p>
        </w:tc>
        <w:tc>
          <w:tcPr>
            <w:tcW w:w="428" w:type="pct"/>
          </w:tcPr>
          <w:p w:rsidR="000E1EA2" w:rsidRPr="00023F19" w:rsidRDefault="000E1EA2" w:rsidP="007F7B8D">
            <w:pPr>
              <w:jc w:val="center"/>
              <w:rPr>
                <w:sz w:val="24"/>
                <w:szCs w:val="24"/>
              </w:rPr>
            </w:pPr>
            <w:r w:rsidRPr="00023F19">
              <w:rPr>
                <w:sz w:val="24"/>
                <w:szCs w:val="24"/>
              </w:rPr>
              <w:t>1</w:t>
            </w:r>
          </w:p>
        </w:tc>
      </w:tr>
      <w:tr w:rsidR="000E1EA2" w:rsidRPr="00023F19" w:rsidTr="000E1EA2">
        <w:tc>
          <w:tcPr>
            <w:tcW w:w="319" w:type="pct"/>
          </w:tcPr>
          <w:p w:rsidR="000E1EA2" w:rsidRPr="00023F19" w:rsidRDefault="000E1EA2" w:rsidP="007F7B8D">
            <w:pPr>
              <w:jc w:val="center"/>
              <w:rPr>
                <w:sz w:val="24"/>
                <w:szCs w:val="24"/>
              </w:rPr>
            </w:pPr>
            <w:r w:rsidRPr="00023F19">
              <w:rPr>
                <w:sz w:val="24"/>
                <w:szCs w:val="24"/>
              </w:rPr>
              <w:t>12.</w:t>
            </w:r>
          </w:p>
        </w:tc>
        <w:tc>
          <w:tcPr>
            <w:tcW w:w="3700" w:type="pct"/>
          </w:tcPr>
          <w:p w:rsidR="000E1EA2" w:rsidRPr="00023F19" w:rsidRDefault="000E1EA2" w:rsidP="007F7B8D">
            <w:pPr>
              <w:rPr>
                <w:sz w:val="24"/>
                <w:szCs w:val="24"/>
              </w:rPr>
            </w:pPr>
            <w:r w:rsidRPr="00023F19">
              <w:rPr>
                <w:sz w:val="24"/>
                <w:szCs w:val="24"/>
              </w:rPr>
              <w:t xml:space="preserve">Recommended herbicide for </w:t>
            </w:r>
            <w:proofErr w:type="spellStart"/>
            <w:r w:rsidRPr="00023F19">
              <w:rPr>
                <w:sz w:val="24"/>
                <w:szCs w:val="24"/>
              </w:rPr>
              <w:t>pearlmillet</w:t>
            </w:r>
            <w:proofErr w:type="spellEnd"/>
            <w:r w:rsidRPr="00023F19">
              <w:rPr>
                <w:sz w:val="24"/>
                <w:szCs w:val="24"/>
              </w:rPr>
              <w:t xml:space="preserve"> is------</w:t>
            </w:r>
          </w:p>
        </w:tc>
        <w:tc>
          <w:tcPr>
            <w:tcW w:w="553" w:type="pct"/>
          </w:tcPr>
          <w:p w:rsidR="000E1EA2" w:rsidRPr="00023F19" w:rsidRDefault="000E1EA2" w:rsidP="007F7B8D">
            <w:pPr>
              <w:rPr>
                <w:sz w:val="24"/>
                <w:szCs w:val="24"/>
              </w:rPr>
            </w:pPr>
            <w:r w:rsidRPr="00023F19">
              <w:rPr>
                <w:sz w:val="24"/>
                <w:szCs w:val="24"/>
              </w:rPr>
              <w:t>CO 2 /  E</w:t>
            </w:r>
          </w:p>
        </w:tc>
        <w:tc>
          <w:tcPr>
            <w:tcW w:w="428" w:type="pct"/>
          </w:tcPr>
          <w:p w:rsidR="000E1EA2" w:rsidRPr="00023F19" w:rsidRDefault="000E1EA2" w:rsidP="007F7B8D">
            <w:pPr>
              <w:jc w:val="center"/>
              <w:rPr>
                <w:sz w:val="24"/>
                <w:szCs w:val="24"/>
              </w:rPr>
            </w:pPr>
            <w:r w:rsidRPr="00023F19">
              <w:rPr>
                <w:sz w:val="24"/>
                <w:szCs w:val="24"/>
              </w:rPr>
              <w:t>1</w:t>
            </w:r>
          </w:p>
        </w:tc>
      </w:tr>
      <w:tr w:rsidR="000E1EA2" w:rsidRPr="00023F19" w:rsidTr="000E1EA2">
        <w:tc>
          <w:tcPr>
            <w:tcW w:w="319" w:type="pct"/>
          </w:tcPr>
          <w:p w:rsidR="000E1EA2" w:rsidRPr="00023F19" w:rsidRDefault="000E1EA2" w:rsidP="007F7B8D">
            <w:pPr>
              <w:jc w:val="center"/>
              <w:rPr>
                <w:sz w:val="24"/>
                <w:szCs w:val="24"/>
              </w:rPr>
            </w:pPr>
            <w:r w:rsidRPr="00023F19">
              <w:rPr>
                <w:sz w:val="24"/>
                <w:szCs w:val="24"/>
              </w:rPr>
              <w:t>13.</w:t>
            </w:r>
          </w:p>
        </w:tc>
        <w:tc>
          <w:tcPr>
            <w:tcW w:w="3700" w:type="pct"/>
          </w:tcPr>
          <w:p w:rsidR="000E1EA2" w:rsidRPr="00023F19" w:rsidRDefault="000E1EA2" w:rsidP="007F7B8D">
            <w:pPr>
              <w:rPr>
                <w:sz w:val="24"/>
                <w:szCs w:val="24"/>
              </w:rPr>
            </w:pPr>
            <w:r w:rsidRPr="00023F19">
              <w:rPr>
                <w:sz w:val="24"/>
                <w:szCs w:val="24"/>
              </w:rPr>
              <w:t>Recommended seed rate for fodder sorghum for one hectare is -------</w:t>
            </w:r>
          </w:p>
        </w:tc>
        <w:tc>
          <w:tcPr>
            <w:tcW w:w="553" w:type="pct"/>
          </w:tcPr>
          <w:p w:rsidR="000E1EA2" w:rsidRPr="00023F19" w:rsidRDefault="000E1EA2" w:rsidP="007F7B8D">
            <w:pPr>
              <w:rPr>
                <w:sz w:val="24"/>
                <w:szCs w:val="24"/>
              </w:rPr>
            </w:pPr>
            <w:r w:rsidRPr="00023F19">
              <w:rPr>
                <w:sz w:val="24"/>
                <w:szCs w:val="24"/>
              </w:rPr>
              <w:t>CO 2 /  R</w:t>
            </w:r>
          </w:p>
        </w:tc>
        <w:tc>
          <w:tcPr>
            <w:tcW w:w="428" w:type="pct"/>
          </w:tcPr>
          <w:p w:rsidR="000E1EA2" w:rsidRPr="00023F19" w:rsidRDefault="000E1EA2" w:rsidP="007F7B8D">
            <w:pPr>
              <w:jc w:val="center"/>
              <w:rPr>
                <w:sz w:val="24"/>
                <w:szCs w:val="24"/>
              </w:rPr>
            </w:pPr>
            <w:r w:rsidRPr="00023F19">
              <w:rPr>
                <w:sz w:val="24"/>
                <w:szCs w:val="24"/>
              </w:rPr>
              <w:t>1</w:t>
            </w:r>
          </w:p>
        </w:tc>
      </w:tr>
      <w:tr w:rsidR="000E1EA2" w:rsidRPr="00023F19" w:rsidTr="000E1EA2">
        <w:tc>
          <w:tcPr>
            <w:tcW w:w="319" w:type="pct"/>
          </w:tcPr>
          <w:p w:rsidR="000E1EA2" w:rsidRPr="00023F19" w:rsidRDefault="000E1EA2" w:rsidP="007F7B8D">
            <w:pPr>
              <w:jc w:val="center"/>
              <w:rPr>
                <w:sz w:val="24"/>
                <w:szCs w:val="24"/>
              </w:rPr>
            </w:pPr>
            <w:r w:rsidRPr="00023F19">
              <w:rPr>
                <w:sz w:val="24"/>
                <w:szCs w:val="24"/>
              </w:rPr>
              <w:t>14.</w:t>
            </w:r>
          </w:p>
        </w:tc>
        <w:tc>
          <w:tcPr>
            <w:tcW w:w="3700" w:type="pct"/>
          </w:tcPr>
          <w:p w:rsidR="000E1EA2" w:rsidRPr="00023F19" w:rsidRDefault="000E1EA2" w:rsidP="007F7B8D">
            <w:pPr>
              <w:rPr>
                <w:sz w:val="24"/>
                <w:szCs w:val="24"/>
              </w:rPr>
            </w:pPr>
            <w:r w:rsidRPr="00023F19">
              <w:rPr>
                <w:sz w:val="24"/>
                <w:szCs w:val="24"/>
              </w:rPr>
              <w:t>Critical stage of irrigation for pulse crop is ------</w:t>
            </w:r>
          </w:p>
        </w:tc>
        <w:tc>
          <w:tcPr>
            <w:tcW w:w="553" w:type="pct"/>
          </w:tcPr>
          <w:p w:rsidR="000E1EA2" w:rsidRPr="00023F19" w:rsidRDefault="000E1EA2" w:rsidP="007F7B8D">
            <w:pPr>
              <w:rPr>
                <w:sz w:val="24"/>
                <w:szCs w:val="24"/>
              </w:rPr>
            </w:pPr>
            <w:r w:rsidRPr="00023F19">
              <w:rPr>
                <w:sz w:val="24"/>
                <w:szCs w:val="24"/>
              </w:rPr>
              <w:t>CO 3 /  U</w:t>
            </w:r>
          </w:p>
        </w:tc>
        <w:tc>
          <w:tcPr>
            <w:tcW w:w="428" w:type="pct"/>
          </w:tcPr>
          <w:p w:rsidR="000E1EA2" w:rsidRPr="00023F19" w:rsidRDefault="000E1EA2" w:rsidP="007F7B8D">
            <w:pPr>
              <w:jc w:val="center"/>
              <w:rPr>
                <w:sz w:val="24"/>
                <w:szCs w:val="24"/>
              </w:rPr>
            </w:pPr>
            <w:r w:rsidRPr="00023F19">
              <w:rPr>
                <w:sz w:val="24"/>
                <w:szCs w:val="24"/>
              </w:rPr>
              <w:t>1</w:t>
            </w:r>
          </w:p>
        </w:tc>
      </w:tr>
      <w:tr w:rsidR="000E1EA2" w:rsidRPr="00023F19" w:rsidTr="000E1EA2">
        <w:tc>
          <w:tcPr>
            <w:tcW w:w="319" w:type="pct"/>
          </w:tcPr>
          <w:p w:rsidR="000E1EA2" w:rsidRPr="00023F19" w:rsidRDefault="000E1EA2" w:rsidP="007F7B8D">
            <w:pPr>
              <w:jc w:val="center"/>
              <w:rPr>
                <w:sz w:val="24"/>
                <w:szCs w:val="24"/>
              </w:rPr>
            </w:pPr>
            <w:r w:rsidRPr="00023F19">
              <w:rPr>
                <w:sz w:val="24"/>
                <w:szCs w:val="24"/>
              </w:rPr>
              <w:t>15.</w:t>
            </w:r>
          </w:p>
        </w:tc>
        <w:tc>
          <w:tcPr>
            <w:tcW w:w="3700" w:type="pct"/>
          </w:tcPr>
          <w:p w:rsidR="000E1EA2" w:rsidRPr="00023F19" w:rsidRDefault="000E1EA2" w:rsidP="007F7B8D">
            <w:pPr>
              <w:rPr>
                <w:sz w:val="24"/>
                <w:szCs w:val="24"/>
              </w:rPr>
            </w:pPr>
            <w:r w:rsidRPr="00023F19">
              <w:rPr>
                <w:sz w:val="24"/>
                <w:szCs w:val="24"/>
              </w:rPr>
              <w:t xml:space="preserve">Extra-long stable cotton </w:t>
            </w:r>
            <w:proofErr w:type="spellStart"/>
            <w:r w:rsidRPr="00023F19">
              <w:rPr>
                <w:sz w:val="24"/>
                <w:szCs w:val="24"/>
              </w:rPr>
              <w:t>fibre</w:t>
            </w:r>
            <w:proofErr w:type="spellEnd"/>
            <w:r w:rsidRPr="00023F19">
              <w:rPr>
                <w:sz w:val="24"/>
                <w:szCs w:val="24"/>
              </w:rPr>
              <w:t xml:space="preserve"> length is ------</w:t>
            </w:r>
          </w:p>
        </w:tc>
        <w:tc>
          <w:tcPr>
            <w:tcW w:w="553" w:type="pct"/>
          </w:tcPr>
          <w:p w:rsidR="000E1EA2" w:rsidRPr="00023F19" w:rsidRDefault="000E1EA2" w:rsidP="007F7B8D">
            <w:pPr>
              <w:rPr>
                <w:sz w:val="24"/>
                <w:szCs w:val="24"/>
              </w:rPr>
            </w:pPr>
            <w:r w:rsidRPr="00023F19">
              <w:rPr>
                <w:sz w:val="24"/>
                <w:szCs w:val="24"/>
              </w:rPr>
              <w:t>CO 1 /  A</w:t>
            </w:r>
          </w:p>
        </w:tc>
        <w:tc>
          <w:tcPr>
            <w:tcW w:w="428" w:type="pct"/>
          </w:tcPr>
          <w:p w:rsidR="000E1EA2" w:rsidRPr="00023F19" w:rsidRDefault="000E1EA2" w:rsidP="007F7B8D">
            <w:pPr>
              <w:jc w:val="center"/>
              <w:rPr>
                <w:sz w:val="24"/>
                <w:szCs w:val="24"/>
              </w:rPr>
            </w:pPr>
            <w:r w:rsidRPr="00023F19">
              <w:rPr>
                <w:sz w:val="24"/>
                <w:szCs w:val="24"/>
              </w:rPr>
              <w:t>1</w:t>
            </w:r>
          </w:p>
        </w:tc>
      </w:tr>
      <w:tr w:rsidR="000E1EA2" w:rsidRPr="00023F19" w:rsidTr="000E1EA2">
        <w:tc>
          <w:tcPr>
            <w:tcW w:w="319" w:type="pct"/>
          </w:tcPr>
          <w:p w:rsidR="000E1EA2" w:rsidRPr="00023F19" w:rsidRDefault="000E1EA2" w:rsidP="007F7B8D">
            <w:pPr>
              <w:jc w:val="center"/>
              <w:rPr>
                <w:sz w:val="24"/>
                <w:szCs w:val="24"/>
              </w:rPr>
            </w:pPr>
            <w:r w:rsidRPr="00023F19">
              <w:rPr>
                <w:sz w:val="24"/>
                <w:szCs w:val="24"/>
              </w:rPr>
              <w:t>16.</w:t>
            </w:r>
          </w:p>
        </w:tc>
        <w:tc>
          <w:tcPr>
            <w:tcW w:w="3700" w:type="pct"/>
          </w:tcPr>
          <w:p w:rsidR="000E1EA2" w:rsidRPr="00023F19" w:rsidRDefault="000E1EA2" w:rsidP="007F7B8D">
            <w:pPr>
              <w:rPr>
                <w:sz w:val="24"/>
                <w:szCs w:val="24"/>
              </w:rPr>
            </w:pPr>
            <w:r w:rsidRPr="00023F19">
              <w:rPr>
                <w:sz w:val="24"/>
                <w:szCs w:val="24"/>
              </w:rPr>
              <w:t>Expansion of IGFRI is -------</w:t>
            </w:r>
          </w:p>
        </w:tc>
        <w:tc>
          <w:tcPr>
            <w:tcW w:w="553" w:type="pct"/>
          </w:tcPr>
          <w:p w:rsidR="000E1EA2" w:rsidRPr="00023F19" w:rsidRDefault="000E1EA2" w:rsidP="000E1EA2">
            <w:pPr>
              <w:rPr>
                <w:sz w:val="24"/>
                <w:szCs w:val="24"/>
              </w:rPr>
            </w:pPr>
            <w:r w:rsidRPr="00023F19">
              <w:rPr>
                <w:sz w:val="24"/>
                <w:szCs w:val="24"/>
              </w:rPr>
              <w:t>CO 1 /An</w:t>
            </w:r>
          </w:p>
        </w:tc>
        <w:tc>
          <w:tcPr>
            <w:tcW w:w="428" w:type="pct"/>
          </w:tcPr>
          <w:p w:rsidR="000E1EA2" w:rsidRPr="00023F19" w:rsidRDefault="000E1EA2" w:rsidP="007F7B8D">
            <w:pPr>
              <w:jc w:val="center"/>
              <w:rPr>
                <w:sz w:val="24"/>
                <w:szCs w:val="24"/>
              </w:rPr>
            </w:pPr>
            <w:r w:rsidRPr="00023F19">
              <w:rPr>
                <w:sz w:val="24"/>
                <w:szCs w:val="24"/>
              </w:rPr>
              <w:t>1</w:t>
            </w:r>
          </w:p>
        </w:tc>
      </w:tr>
      <w:tr w:rsidR="000E1EA2" w:rsidRPr="00023F19" w:rsidTr="000E1EA2">
        <w:tc>
          <w:tcPr>
            <w:tcW w:w="319" w:type="pct"/>
          </w:tcPr>
          <w:p w:rsidR="000E1EA2" w:rsidRPr="00023F19" w:rsidRDefault="000E1EA2" w:rsidP="007F7B8D">
            <w:pPr>
              <w:jc w:val="center"/>
              <w:rPr>
                <w:sz w:val="24"/>
                <w:szCs w:val="24"/>
              </w:rPr>
            </w:pPr>
            <w:r w:rsidRPr="00023F19">
              <w:rPr>
                <w:sz w:val="24"/>
                <w:szCs w:val="24"/>
              </w:rPr>
              <w:t>17.</w:t>
            </w:r>
          </w:p>
        </w:tc>
        <w:tc>
          <w:tcPr>
            <w:tcW w:w="3700" w:type="pct"/>
          </w:tcPr>
          <w:p w:rsidR="000E1EA2" w:rsidRPr="00023F19" w:rsidRDefault="000E1EA2" w:rsidP="007F7B8D">
            <w:pPr>
              <w:rPr>
                <w:sz w:val="24"/>
                <w:szCs w:val="24"/>
              </w:rPr>
            </w:pPr>
            <w:r w:rsidRPr="00023F19">
              <w:rPr>
                <w:sz w:val="24"/>
                <w:szCs w:val="24"/>
              </w:rPr>
              <w:t>Origin of groundnut is --------</w:t>
            </w:r>
          </w:p>
        </w:tc>
        <w:tc>
          <w:tcPr>
            <w:tcW w:w="553" w:type="pct"/>
          </w:tcPr>
          <w:p w:rsidR="000E1EA2" w:rsidRPr="00023F19" w:rsidRDefault="000E1EA2" w:rsidP="007F7B8D">
            <w:pPr>
              <w:rPr>
                <w:sz w:val="24"/>
                <w:szCs w:val="24"/>
              </w:rPr>
            </w:pPr>
            <w:r w:rsidRPr="00023F19">
              <w:rPr>
                <w:sz w:val="24"/>
                <w:szCs w:val="24"/>
              </w:rPr>
              <w:t>CO 1 /  E</w:t>
            </w:r>
          </w:p>
        </w:tc>
        <w:tc>
          <w:tcPr>
            <w:tcW w:w="428" w:type="pct"/>
          </w:tcPr>
          <w:p w:rsidR="000E1EA2" w:rsidRPr="00023F19" w:rsidRDefault="000E1EA2" w:rsidP="007F7B8D">
            <w:pPr>
              <w:jc w:val="center"/>
              <w:rPr>
                <w:sz w:val="24"/>
                <w:szCs w:val="24"/>
              </w:rPr>
            </w:pPr>
            <w:r w:rsidRPr="00023F19">
              <w:rPr>
                <w:sz w:val="24"/>
                <w:szCs w:val="24"/>
              </w:rPr>
              <w:t>1</w:t>
            </w:r>
          </w:p>
        </w:tc>
      </w:tr>
      <w:tr w:rsidR="000E1EA2" w:rsidRPr="00023F19" w:rsidTr="000E1EA2">
        <w:tc>
          <w:tcPr>
            <w:tcW w:w="319" w:type="pct"/>
          </w:tcPr>
          <w:p w:rsidR="000E1EA2" w:rsidRPr="00023F19" w:rsidRDefault="000E1EA2" w:rsidP="007F7B8D">
            <w:pPr>
              <w:jc w:val="center"/>
              <w:rPr>
                <w:sz w:val="24"/>
                <w:szCs w:val="24"/>
              </w:rPr>
            </w:pPr>
            <w:r w:rsidRPr="00023F19">
              <w:rPr>
                <w:sz w:val="24"/>
                <w:szCs w:val="24"/>
              </w:rPr>
              <w:t>18.</w:t>
            </w:r>
          </w:p>
        </w:tc>
        <w:tc>
          <w:tcPr>
            <w:tcW w:w="3700" w:type="pct"/>
          </w:tcPr>
          <w:p w:rsidR="000E1EA2" w:rsidRPr="00023F19" w:rsidRDefault="000E1EA2" w:rsidP="007F7B8D">
            <w:pPr>
              <w:rPr>
                <w:sz w:val="24"/>
                <w:szCs w:val="24"/>
              </w:rPr>
            </w:pPr>
            <w:r w:rsidRPr="00023F19">
              <w:rPr>
                <w:sz w:val="24"/>
                <w:szCs w:val="24"/>
              </w:rPr>
              <w:t xml:space="preserve">If biological yield and economic yield of rice is 8 </w:t>
            </w:r>
            <w:proofErr w:type="spellStart"/>
            <w:r w:rsidRPr="00023F19">
              <w:rPr>
                <w:sz w:val="24"/>
                <w:szCs w:val="24"/>
              </w:rPr>
              <w:t>tonnes</w:t>
            </w:r>
            <w:proofErr w:type="spellEnd"/>
            <w:r w:rsidRPr="00023F19">
              <w:rPr>
                <w:sz w:val="24"/>
                <w:szCs w:val="24"/>
              </w:rPr>
              <w:t xml:space="preserve"> and 4 </w:t>
            </w:r>
            <w:proofErr w:type="spellStart"/>
            <w:r w:rsidRPr="00023F19">
              <w:rPr>
                <w:sz w:val="24"/>
                <w:szCs w:val="24"/>
              </w:rPr>
              <w:t>tonnes</w:t>
            </w:r>
            <w:proofErr w:type="spellEnd"/>
            <w:r w:rsidRPr="00023F19">
              <w:rPr>
                <w:sz w:val="24"/>
                <w:szCs w:val="24"/>
              </w:rPr>
              <w:t xml:space="preserve"> respectively. what is the harvest index of rice is ---------</w:t>
            </w:r>
          </w:p>
        </w:tc>
        <w:tc>
          <w:tcPr>
            <w:tcW w:w="553" w:type="pct"/>
          </w:tcPr>
          <w:p w:rsidR="000E1EA2" w:rsidRPr="00023F19" w:rsidRDefault="000E1EA2" w:rsidP="007F7B8D">
            <w:pPr>
              <w:rPr>
                <w:sz w:val="24"/>
                <w:szCs w:val="24"/>
              </w:rPr>
            </w:pPr>
            <w:r w:rsidRPr="00023F19">
              <w:rPr>
                <w:sz w:val="24"/>
                <w:szCs w:val="24"/>
              </w:rPr>
              <w:t>CO 1 /  C</w:t>
            </w:r>
          </w:p>
        </w:tc>
        <w:tc>
          <w:tcPr>
            <w:tcW w:w="428" w:type="pct"/>
          </w:tcPr>
          <w:p w:rsidR="000E1EA2" w:rsidRPr="00023F19" w:rsidRDefault="000E1EA2" w:rsidP="007F7B8D">
            <w:pPr>
              <w:jc w:val="center"/>
              <w:rPr>
                <w:sz w:val="24"/>
                <w:szCs w:val="24"/>
              </w:rPr>
            </w:pPr>
            <w:r w:rsidRPr="00023F19">
              <w:rPr>
                <w:sz w:val="24"/>
                <w:szCs w:val="24"/>
              </w:rPr>
              <w:t>1</w:t>
            </w:r>
          </w:p>
        </w:tc>
      </w:tr>
      <w:tr w:rsidR="000E1EA2" w:rsidRPr="00023F19" w:rsidTr="000E1EA2">
        <w:tc>
          <w:tcPr>
            <w:tcW w:w="319" w:type="pct"/>
          </w:tcPr>
          <w:p w:rsidR="000E1EA2" w:rsidRPr="00023F19" w:rsidRDefault="000E1EA2" w:rsidP="007F7B8D">
            <w:pPr>
              <w:jc w:val="center"/>
              <w:rPr>
                <w:sz w:val="24"/>
                <w:szCs w:val="24"/>
              </w:rPr>
            </w:pPr>
            <w:r w:rsidRPr="00023F19">
              <w:rPr>
                <w:sz w:val="24"/>
                <w:szCs w:val="24"/>
              </w:rPr>
              <w:t>19.</w:t>
            </w:r>
          </w:p>
        </w:tc>
        <w:tc>
          <w:tcPr>
            <w:tcW w:w="3700" w:type="pct"/>
          </w:tcPr>
          <w:p w:rsidR="000E1EA2" w:rsidRPr="00023F19" w:rsidRDefault="000E1EA2" w:rsidP="007F7B8D">
            <w:pPr>
              <w:rPr>
                <w:sz w:val="24"/>
                <w:szCs w:val="24"/>
              </w:rPr>
            </w:pPr>
            <w:r w:rsidRPr="00023F19">
              <w:rPr>
                <w:sz w:val="24"/>
                <w:szCs w:val="24"/>
              </w:rPr>
              <w:t>Reddening in cotton is due to deficiency of ------</w:t>
            </w:r>
          </w:p>
        </w:tc>
        <w:tc>
          <w:tcPr>
            <w:tcW w:w="553" w:type="pct"/>
          </w:tcPr>
          <w:p w:rsidR="000E1EA2" w:rsidRPr="00023F19" w:rsidRDefault="000E1EA2" w:rsidP="007F7B8D">
            <w:pPr>
              <w:rPr>
                <w:sz w:val="24"/>
                <w:szCs w:val="24"/>
              </w:rPr>
            </w:pPr>
            <w:r w:rsidRPr="00023F19">
              <w:rPr>
                <w:sz w:val="24"/>
                <w:szCs w:val="24"/>
              </w:rPr>
              <w:t>CO 2 /  R</w:t>
            </w:r>
          </w:p>
        </w:tc>
        <w:tc>
          <w:tcPr>
            <w:tcW w:w="428" w:type="pct"/>
          </w:tcPr>
          <w:p w:rsidR="000E1EA2" w:rsidRPr="00023F19" w:rsidRDefault="000E1EA2" w:rsidP="007F7B8D">
            <w:pPr>
              <w:jc w:val="center"/>
              <w:rPr>
                <w:sz w:val="24"/>
                <w:szCs w:val="24"/>
              </w:rPr>
            </w:pPr>
            <w:r w:rsidRPr="00023F19">
              <w:rPr>
                <w:sz w:val="24"/>
                <w:szCs w:val="24"/>
              </w:rPr>
              <w:t>1</w:t>
            </w:r>
          </w:p>
        </w:tc>
      </w:tr>
      <w:tr w:rsidR="000E1EA2" w:rsidRPr="00023F19" w:rsidTr="000E1EA2">
        <w:tc>
          <w:tcPr>
            <w:tcW w:w="319" w:type="pct"/>
          </w:tcPr>
          <w:p w:rsidR="000E1EA2" w:rsidRPr="00023F19" w:rsidRDefault="000E1EA2" w:rsidP="007F7B8D">
            <w:pPr>
              <w:jc w:val="center"/>
              <w:rPr>
                <w:sz w:val="24"/>
                <w:szCs w:val="24"/>
              </w:rPr>
            </w:pPr>
            <w:r w:rsidRPr="00023F19">
              <w:rPr>
                <w:sz w:val="24"/>
                <w:szCs w:val="24"/>
              </w:rPr>
              <w:t>20.</w:t>
            </w:r>
          </w:p>
        </w:tc>
        <w:tc>
          <w:tcPr>
            <w:tcW w:w="3700" w:type="pct"/>
          </w:tcPr>
          <w:p w:rsidR="000E1EA2" w:rsidRPr="00023F19" w:rsidRDefault="000E1EA2" w:rsidP="007F7B8D">
            <w:pPr>
              <w:rPr>
                <w:sz w:val="24"/>
                <w:szCs w:val="24"/>
              </w:rPr>
            </w:pPr>
            <w:r w:rsidRPr="00023F19">
              <w:rPr>
                <w:sz w:val="24"/>
                <w:szCs w:val="24"/>
              </w:rPr>
              <w:t>Seed rate of fodder cowpea is ------------</w:t>
            </w:r>
          </w:p>
        </w:tc>
        <w:tc>
          <w:tcPr>
            <w:tcW w:w="553" w:type="pct"/>
          </w:tcPr>
          <w:p w:rsidR="000E1EA2" w:rsidRPr="00023F19" w:rsidRDefault="000E1EA2" w:rsidP="007F7B8D">
            <w:pPr>
              <w:rPr>
                <w:sz w:val="24"/>
                <w:szCs w:val="24"/>
              </w:rPr>
            </w:pPr>
            <w:r w:rsidRPr="00023F19">
              <w:rPr>
                <w:sz w:val="24"/>
                <w:szCs w:val="24"/>
              </w:rPr>
              <w:t>CO 3 /  U</w:t>
            </w:r>
          </w:p>
        </w:tc>
        <w:tc>
          <w:tcPr>
            <w:tcW w:w="428" w:type="pct"/>
          </w:tcPr>
          <w:p w:rsidR="000E1EA2" w:rsidRPr="00023F19" w:rsidRDefault="000E1EA2" w:rsidP="007F7B8D">
            <w:pPr>
              <w:jc w:val="center"/>
              <w:rPr>
                <w:sz w:val="24"/>
                <w:szCs w:val="24"/>
              </w:rPr>
            </w:pPr>
            <w:r w:rsidRPr="00023F19">
              <w:rPr>
                <w:sz w:val="24"/>
                <w:szCs w:val="24"/>
              </w:rPr>
              <w:t>1</w:t>
            </w:r>
          </w:p>
        </w:tc>
      </w:tr>
    </w:tbl>
    <w:p w:rsidR="000E1EA2" w:rsidRPr="00023F19" w:rsidRDefault="000E1EA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0E1EA2" w:rsidRPr="00023F19" w:rsidTr="000E1EA2">
        <w:tc>
          <w:tcPr>
            <w:tcW w:w="5000" w:type="pct"/>
            <w:gridSpan w:val="4"/>
          </w:tcPr>
          <w:p w:rsidR="000E1EA2" w:rsidRPr="00023F19" w:rsidRDefault="000E1EA2" w:rsidP="000E1EA2">
            <w:pPr>
              <w:jc w:val="center"/>
              <w:rPr>
                <w:b/>
                <w:sz w:val="24"/>
                <w:szCs w:val="24"/>
                <w:u w:val="single"/>
              </w:rPr>
            </w:pPr>
            <w:r w:rsidRPr="00023F19">
              <w:rPr>
                <w:b/>
                <w:sz w:val="24"/>
                <w:szCs w:val="24"/>
                <w:u w:val="single"/>
              </w:rPr>
              <w:t xml:space="preserve">PART – B (10 X 5 = 50 MARKS) </w:t>
            </w:r>
          </w:p>
          <w:p w:rsidR="000E1EA2" w:rsidRDefault="000E1EA2" w:rsidP="000E1EA2">
            <w:pPr>
              <w:jc w:val="center"/>
              <w:rPr>
                <w:b/>
                <w:sz w:val="24"/>
                <w:szCs w:val="24"/>
              </w:rPr>
            </w:pPr>
            <w:r w:rsidRPr="00023F19">
              <w:rPr>
                <w:b/>
                <w:sz w:val="24"/>
                <w:szCs w:val="24"/>
              </w:rPr>
              <w:t>(Answer any 10 from the following)</w:t>
            </w:r>
          </w:p>
          <w:p w:rsidR="000E1EA2" w:rsidRPr="00023F19" w:rsidRDefault="000E1EA2" w:rsidP="000E1EA2">
            <w:pPr>
              <w:jc w:val="center"/>
              <w:rPr>
                <w:b/>
                <w:sz w:val="24"/>
                <w:szCs w:val="24"/>
              </w:rPr>
            </w:pPr>
          </w:p>
        </w:tc>
      </w:tr>
      <w:tr w:rsidR="000E1EA2" w:rsidRPr="00023F19" w:rsidTr="000E1EA2">
        <w:tc>
          <w:tcPr>
            <w:tcW w:w="320" w:type="pct"/>
          </w:tcPr>
          <w:p w:rsidR="000E1EA2" w:rsidRPr="00023F19" w:rsidRDefault="000E1EA2" w:rsidP="007F7B8D">
            <w:pPr>
              <w:jc w:val="center"/>
              <w:rPr>
                <w:sz w:val="24"/>
                <w:szCs w:val="24"/>
              </w:rPr>
            </w:pPr>
            <w:r w:rsidRPr="00023F19">
              <w:rPr>
                <w:sz w:val="24"/>
                <w:szCs w:val="24"/>
              </w:rPr>
              <w:t>21.</w:t>
            </w:r>
          </w:p>
        </w:tc>
        <w:tc>
          <w:tcPr>
            <w:tcW w:w="3699" w:type="pct"/>
          </w:tcPr>
          <w:p w:rsidR="000E1EA2" w:rsidRPr="00023F19" w:rsidRDefault="000E1EA2" w:rsidP="007F7B8D">
            <w:pPr>
              <w:rPr>
                <w:sz w:val="24"/>
                <w:szCs w:val="24"/>
              </w:rPr>
            </w:pPr>
            <w:r w:rsidRPr="00023F19">
              <w:rPr>
                <w:sz w:val="24"/>
                <w:szCs w:val="24"/>
              </w:rPr>
              <w:t>How to improve the pulses productivity in Tamil Nadu.</w:t>
            </w:r>
          </w:p>
        </w:tc>
        <w:tc>
          <w:tcPr>
            <w:tcW w:w="555" w:type="pct"/>
          </w:tcPr>
          <w:p w:rsidR="000E1EA2" w:rsidRPr="00023F19" w:rsidRDefault="000E1EA2" w:rsidP="007F7B8D">
            <w:pPr>
              <w:rPr>
                <w:sz w:val="24"/>
                <w:szCs w:val="24"/>
              </w:rPr>
            </w:pPr>
            <w:r w:rsidRPr="00023F19">
              <w:rPr>
                <w:sz w:val="24"/>
                <w:szCs w:val="24"/>
              </w:rPr>
              <w:t>CO 1 / R</w:t>
            </w:r>
          </w:p>
        </w:tc>
        <w:tc>
          <w:tcPr>
            <w:tcW w:w="426" w:type="pct"/>
          </w:tcPr>
          <w:p w:rsidR="000E1EA2" w:rsidRPr="00023F19" w:rsidRDefault="000E1EA2" w:rsidP="007F7B8D">
            <w:pPr>
              <w:jc w:val="center"/>
              <w:rPr>
                <w:sz w:val="24"/>
                <w:szCs w:val="24"/>
              </w:rPr>
            </w:pPr>
            <w:r w:rsidRPr="00023F19">
              <w:rPr>
                <w:sz w:val="24"/>
                <w:szCs w:val="24"/>
              </w:rPr>
              <w:t>5</w:t>
            </w:r>
          </w:p>
        </w:tc>
      </w:tr>
      <w:tr w:rsidR="000E1EA2" w:rsidRPr="00023F19" w:rsidTr="000E1EA2">
        <w:tc>
          <w:tcPr>
            <w:tcW w:w="320" w:type="pct"/>
          </w:tcPr>
          <w:p w:rsidR="000E1EA2" w:rsidRPr="00023F19" w:rsidRDefault="000E1EA2" w:rsidP="007F7B8D">
            <w:pPr>
              <w:jc w:val="center"/>
              <w:rPr>
                <w:sz w:val="24"/>
                <w:szCs w:val="24"/>
              </w:rPr>
            </w:pPr>
            <w:r w:rsidRPr="00023F19">
              <w:rPr>
                <w:sz w:val="24"/>
                <w:szCs w:val="24"/>
              </w:rPr>
              <w:t>22.</w:t>
            </w:r>
          </w:p>
        </w:tc>
        <w:tc>
          <w:tcPr>
            <w:tcW w:w="3699" w:type="pct"/>
          </w:tcPr>
          <w:p w:rsidR="000E1EA2" w:rsidRPr="00023F19" w:rsidRDefault="000E1EA2" w:rsidP="007F7B8D">
            <w:pPr>
              <w:rPr>
                <w:sz w:val="24"/>
                <w:szCs w:val="24"/>
              </w:rPr>
            </w:pPr>
            <w:r w:rsidRPr="00023F19">
              <w:rPr>
                <w:sz w:val="24"/>
                <w:szCs w:val="24"/>
              </w:rPr>
              <w:t>Explain about agronomic practices for finger millet</w:t>
            </w:r>
          </w:p>
        </w:tc>
        <w:tc>
          <w:tcPr>
            <w:tcW w:w="555" w:type="pct"/>
          </w:tcPr>
          <w:p w:rsidR="000E1EA2" w:rsidRPr="00023F19" w:rsidRDefault="000E1EA2" w:rsidP="007F7B8D">
            <w:pPr>
              <w:rPr>
                <w:sz w:val="24"/>
                <w:szCs w:val="24"/>
              </w:rPr>
            </w:pPr>
            <w:r w:rsidRPr="00023F19">
              <w:rPr>
                <w:sz w:val="24"/>
                <w:szCs w:val="24"/>
              </w:rPr>
              <w:t>CO 3 / U</w:t>
            </w:r>
          </w:p>
        </w:tc>
        <w:tc>
          <w:tcPr>
            <w:tcW w:w="426" w:type="pct"/>
          </w:tcPr>
          <w:p w:rsidR="000E1EA2" w:rsidRPr="00023F19" w:rsidRDefault="000E1EA2" w:rsidP="007F7B8D">
            <w:pPr>
              <w:jc w:val="center"/>
              <w:rPr>
                <w:sz w:val="24"/>
                <w:szCs w:val="24"/>
              </w:rPr>
            </w:pPr>
            <w:r w:rsidRPr="00023F19">
              <w:rPr>
                <w:sz w:val="24"/>
                <w:szCs w:val="24"/>
              </w:rPr>
              <w:t>5</w:t>
            </w:r>
          </w:p>
        </w:tc>
      </w:tr>
      <w:tr w:rsidR="000E1EA2" w:rsidRPr="00023F19" w:rsidTr="000E1EA2">
        <w:tc>
          <w:tcPr>
            <w:tcW w:w="320" w:type="pct"/>
          </w:tcPr>
          <w:p w:rsidR="000E1EA2" w:rsidRPr="00023F19" w:rsidRDefault="000E1EA2" w:rsidP="007F7B8D">
            <w:pPr>
              <w:jc w:val="center"/>
              <w:rPr>
                <w:sz w:val="24"/>
                <w:szCs w:val="24"/>
              </w:rPr>
            </w:pPr>
            <w:r w:rsidRPr="00023F19">
              <w:rPr>
                <w:sz w:val="24"/>
                <w:szCs w:val="24"/>
              </w:rPr>
              <w:t>23.</w:t>
            </w:r>
          </w:p>
        </w:tc>
        <w:tc>
          <w:tcPr>
            <w:tcW w:w="3699" w:type="pct"/>
          </w:tcPr>
          <w:p w:rsidR="000E1EA2" w:rsidRPr="00023F19" w:rsidRDefault="000E1EA2" w:rsidP="007F7B8D">
            <w:pPr>
              <w:rPr>
                <w:sz w:val="24"/>
                <w:szCs w:val="24"/>
              </w:rPr>
            </w:pPr>
            <w:r w:rsidRPr="00023F19">
              <w:rPr>
                <w:sz w:val="24"/>
                <w:szCs w:val="24"/>
              </w:rPr>
              <w:t>List out five millets with scientific name.</w:t>
            </w:r>
          </w:p>
        </w:tc>
        <w:tc>
          <w:tcPr>
            <w:tcW w:w="555" w:type="pct"/>
          </w:tcPr>
          <w:p w:rsidR="000E1EA2" w:rsidRPr="00023F19" w:rsidRDefault="000E1EA2" w:rsidP="007F7B8D">
            <w:pPr>
              <w:rPr>
                <w:sz w:val="24"/>
                <w:szCs w:val="24"/>
              </w:rPr>
            </w:pPr>
            <w:r w:rsidRPr="00023F19">
              <w:rPr>
                <w:sz w:val="24"/>
                <w:szCs w:val="24"/>
              </w:rPr>
              <w:t>CO 1 / A</w:t>
            </w:r>
          </w:p>
        </w:tc>
        <w:tc>
          <w:tcPr>
            <w:tcW w:w="426" w:type="pct"/>
          </w:tcPr>
          <w:p w:rsidR="000E1EA2" w:rsidRPr="00023F19" w:rsidRDefault="000E1EA2" w:rsidP="007F7B8D">
            <w:pPr>
              <w:jc w:val="center"/>
              <w:rPr>
                <w:sz w:val="24"/>
                <w:szCs w:val="24"/>
              </w:rPr>
            </w:pPr>
            <w:r w:rsidRPr="00023F19">
              <w:rPr>
                <w:sz w:val="24"/>
                <w:szCs w:val="24"/>
              </w:rPr>
              <w:t>5</w:t>
            </w:r>
          </w:p>
        </w:tc>
      </w:tr>
      <w:tr w:rsidR="000E1EA2" w:rsidRPr="00023F19" w:rsidTr="000E1EA2">
        <w:tc>
          <w:tcPr>
            <w:tcW w:w="320" w:type="pct"/>
          </w:tcPr>
          <w:p w:rsidR="000E1EA2" w:rsidRPr="00023F19" w:rsidRDefault="000E1EA2" w:rsidP="007F7B8D">
            <w:pPr>
              <w:jc w:val="center"/>
              <w:rPr>
                <w:sz w:val="24"/>
                <w:szCs w:val="24"/>
              </w:rPr>
            </w:pPr>
            <w:r w:rsidRPr="00023F19">
              <w:rPr>
                <w:sz w:val="24"/>
                <w:szCs w:val="24"/>
              </w:rPr>
              <w:t>24.</w:t>
            </w:r>
          </w:p>
        </w:tc>
        <w:tc>
          <w:tcPr>
            <w:tcW w:w="3699" w:type="pct"/>
          </w:tcPr>
          <w:p w:rsidR="000E1EA2" w:rsidRPr="00023F19" w:rsidRDefault="000E1EA2" w:rsidP="007F7B8D">
            <w:pPr>
              <w:rPr>
                <w:sz w:val="24"/>
                <w:szCs w:val="24"/>
              </w:rPr>
            </w:pPr>
            <w:r w:rsidRPr="00023F19">
              <w:rPr>
                <w:sz w:val="24"/>
                <w:szCs w:val="24"/>
              </w:rPr>
              <w:t>Explain about agro techniques in irrigated groundnut.</w:t>
            </w:r>
          </w:p>
        </w:tc>
        <w:tc>
          <w:tcPr>
            <w:tcW w:w="555" w:type="pct"/>
          </w:tcPr>
          <w:p w:rsidR="000E1EA2" w:rsidRPr="00023F19" w:rsidRDefault="000E1EA2" w:rsidP="007F7B8D">
            <w:pPr>
              <w:rPr>
                <w:sz w:val="24"/>
                <w:szCs w:val="24"/>
              </w:rPr>
            </w:pPr>
            <w:r w:rsidRPr="00023F19">
              <w:rPr>
                <w:sz w:val="24"/>
                <w:szCs w:val="24"/>
              </w:rPr>
              <w:t>CO 3/ E</w:t>
            </w:r>
          </w:p>
        </w:tc>
        <w:tc>
          <w:tcPr>
            <w:tcW w:w="426" w:type="pct"/>
          </w:tcPr>
          <w:p w:rsidR="000E1EA2" w:rsidRPr="00023F19" w:rsidRDefault="000E1EA2" w:rsidP="007F7B8D">
            <w:pPr>
              <w:jc w:val="center"/>
              <w:rPr>
                <w:sz w:val="24"/>
                <w:szCs w:val="24"/>
              </w:rPr>
            </w:pPr>
            <w:r w:rsidRPr="00023F19">
              <w:rPr>
                <w:sz w:val="24"/>
                <w:szCs w:val="24"/>
              </w:rPr>
              <w:t>5</w:t>
            </w:r>
          </w:p>
        </w:tc>
      </w:tr>
      <w:tr w:rsidR="000E1EA2" w:rsidRPr="00023F19" w:rsidTr="000E1EA2">
        <w:tc>
          <w:tcPr>
            <w:tcW w:w="320" w:type="pct"/>
          </w:tcPr>
          <w:p w:rsidR="000E1EA2" w:rsidRPr="00023F19" w:rsidRDefault="000E1EA2" w:rsidP="007F7B8D">
            <w:pPr>
              <w:jc w:val="center"/>
              <w:rPr>
                <w:sz w:val="24"/>
                <w:szCs w:val="24"/>
              </w:rPr>
            </w:pPr>
            <w:r w:rsidRPr="00023F19">
              <w:rPr>
                <w:sz w:val="24"/>
                <w:szCs w:val="24"/>
              </w:rPr>
              <w:t>25.</w:t>
            </w:r>
          </w:p>
        </w:tc>
        <w:tc>
          <w:tcPr>
            <w:tcW w:w="3699" w:type="pct"/>
          </w:tcPr>
          <w:p w:rsidR="000E1EA2" w:rsidRPr="00023F19" w:rsidRDefault="000E1EA2" w:rsidP="007F7B8D">
            <w:pPr>
              <w:rPr>
                <w:sz w:val="24"/>
                <w:szCs w:val="24"/>
              </w:rPr>
            </w:pPr>
            <w:r w:rsidRPr="00023F19">
              <w:rPr>
                <w:sz w:val="24"/>
                <w:szCs w:val="24"/>
              </w:rPr>
              <w:t>Explain about retting process in jute.</w:t>
            </w:r>
          </w:p>
        </w:tc>
        <w:tc>
          <w:tcPr>
            <w:tcW w:w="555" w:type="pct"/>
          </w:tcPr>
          <w:p w:rsidR="000E1EA2" w:rsidRPr="00023F19" w:rsidRDefault="000E1EA2" w:rsidP="000E1EA2">
            <w:pPr>
              <w:rPr>
                <w:sz w:val="24"/>
                <w:szCs w:val="24"/>
              </w:rPr>
            </w:pPr>
            <w:r w:rsidRPr="00023F19">
              <w:rPr>
                <w:sz w:val="24"/>
                <w:szCs w:val="24"/>
              </w:rPr>
              <w:t>CO 2/An</w:t>
            </w:r>
          </w:p>
        </w:tc>
        <w:tc>
          <w:tcPr>
            <w:tcW w:w="426" w:type="pct"/>
          </w:tcPr>
          <w:p w:rsidR="000E1EA2" w:rsidRPr="00023F19" w:rsidRDefault="000E1EA2" w:rsidP="007F7B8D">
            <w:pPr>
              <w:jc w:val="center"/>
              <w:rPr>
                <w:sz w:val="24"/>
                <w:szCs w:val="24"/>
              </w:rPr>
            </w:pPr>
            <w:r w:rsidRPr="00023F19">
              <w:rPr>
                <w:sz w:val="24"/>
                <w:szCs w:val="24"/>
              </w:rPr>
              <w:t>5</w:t>
            </w:r>
          </w:p>
        </w:tc>
      </w:tr>
      <w:tr w:rsidR="000E1EA2" w:rsidRPr="00023F19" w:rsidTr="000E1EA2">
        <w:tc>
          <w:tcPr>
            <w:tcW w:w="320" w:type="pct"/>
          </w:tcPr>
          <w:p w:rsidR="000E1EA2" w:rsidRPr="00023F19" w:rsidRDefault="000E1EA2" w:rsidP="007F7B8D">
            <w:pPr>
              <w:jc w:val="center"/>
              <w:rPr>
                <w:sz w:val="24"/>
                <w:szCs w:val="24"/>
              </w:rPr>
            </w:pPr>
            <w:r w:rsidRPr="00023F19">
              <w:rPr>
                <w:sz w:val="24"/>
                <w:szCs w:val="24"/>
              </w:rPr>
              <w:t>26.</w:t>
            </w:r>
          </w:p>
        </w:tc>
        <w:tc>
          <w:tcPr>
            <w:tcW w:w="3699" w:type="pct"/>
          </w:tcPr>
          <w:p w:rsidR="000E1EA2" w:rsidRPr="00023F19" w:rsidRDefault="000E1EA2" w:rsidP="007F7B8D">
            <w:pPr>
              <w:rPr>
                <w:sz w:val="24"/>
                <w:szCs w:val="24"/>
              </w:rPr>
            </w:pPr>
            <w:r w:rsidRPr="00023F19">
              <w:rPr>
                <w:sz w:val="24"/>
                <w:szCs w:val="24"/>
              </w:rPr>
              <w:t>Explain the nutrient management in soy bean cultivation.</w:t>
            </w:r>
          </w:p>
        </w:tc>
        <w:tc>
          <w:tcPr>
            <w:tcW w:w="555" w:type="pct"/>
          </w:tcPr>
          <w:p w:rsidR="000E1EA2" w:rsidRPr="00023F19" w:rsidRDefault="000E1EA2" w:rsidP="007F7B8D">
            <w:pPr>
              <w:rPr>
                <w:sz w:val="24"/>
                <w:szCs w:val="24"/>
              </w:rPr>
            </w:pPr>
            <w:r w:rsidRPr="00023F19">
              <w:rPr>
                <w:sz w:val="24"/>
                <w:szCs w:val="24"/>
              </w:rPr>
              <w:t>CO 2 / C</w:t>
            </w:r>
          </w:p>
        </w:tc>
        <w:tc>
          <w:tcPr>
            <w:tcW w:w="426" w:type="pct"/>
          </w:tcPr>
          <w:p w:rsidR="000E1EA2" w:rsidRPr="00023F19" w:rsidRDefault="000E1EA2" w:rsidP="007F7B8D">
            <w:pPr>
              <w:jc w:val="center"/>
              <w:rPr>
                <w:sz w:val="24"/>
                <w:szCs w:val="24"/>
              </w:rPr>
            </w:pPr>
            <w:r w:rsidRPr="00023F19">
              <w:rPr>
                <w:sz w:val="24"/>
                <w:szCs w:val="24"/>
              </w:rPr>
              <w:t>5</w:t>
            </w:r>
          </w:p>
        </w:tc>
      </w:tr>
      <w:tr w:rsidR="000E1EA2" w:rsidRPr="00023F19" w:rsidTr="000E1EA2">
        <w:tc>
          <w:tcPr>
            <w:tcW w:w="320" w:type="pct"/>
          </w:tcPr>
          <w:p w:rsidR="000E1EA2" w:rsidRPr="00023F19" w:rsidRDefault="000E1EA2" w:rsidP="007F7B8D">
            <w:pPr>
              <w:jc w:val="center"/>
              <w:rPr>
                <w:sz w:val="24"/>
                <w:szCs w:val="24"/>
              </w:rPr>
            </w:pPr>
            <w:r w:rsidRPr="00023F19">
              <w:rPr>
                <w:sz w:val="24"/>
                <w:szCs w:val="24"/>
              </w:rPr>
              <w:t>27.</w:t>
            </w:r>
          </w:p>
        </w:tc>
        <w:tc>
          <w:tcPr>
            <w:tcW w:w="3699" w:type="pct"/>
          </w:tcPr>
          <w:p w:rsidR="000E1EA2" w:rsidRPr="00023F19" w:rsidRDefault="000E1EA2" w:rsidP="007F7B8D">
            <w:pPr>
              <w:rPr>
                <w:sz w:val="24"/>
                <w:szCs w:val="24"/>
              </w:rPr>
            </w:pPr>
            <w:r w:rsidRPr="00023F19">
              <w:rPr>
                <w:sz w:val="24"/>
                <w:szCs w:val="24"/>
              </w:rPr>
              <w:t>Give details on cumbu napier hybrid cultivation.</w:t>
            </w:r>
          </w:p>
        </w:tc>
        <w:tc>
          <w:tcPr>
            <w:tcW w:w="555" w:type="pct"/>
          </w:tcPr>
          <w:p w:rsidR="000E1EA2" w:rsidRPr="00023F19" w:rsidRDefault="000E1EA2" w:rsidP="007F7B8D">
            <w:pPr>
              <w:rPr>
                <w:sz w:val="24"/>
                <w:szCs w:val="24"/>
              </w:rPr>
            </w:pPr>
            <w:r w:rsidRPr="00023F19">
              <w:rPr>
                <w:sz w:val="24"/>
                <w:szCs w:val="24"/>
              </w:rPr>
              <w:t>CO 3 / R</w:t>
            </w:r>
          </w:p>
        </w:tc>
        <w:tc>
          <w:tcPr>
            <w:tcW w:w="426" w:type="pct"/>
          </w:tcPr>
          <w:p w:rsidR="000E1EA2" w:rsidRPr="00023F19" w:rsidRDefault="000E1EA2" w:rsidP="007F7B8D">
            <w:pPr>
              <w:jc w:val="center"/>
              <w:rPr>
                <w:sz w:val="24"/>
                <w:szCs w:val="24"/>
              </w:rPr>
            </w:pPr>
            <w:r w:rsidRPr="00023F19">
              <w:rPr>
                <w:sz w:val="24"/>
                <w:szCs w:val="24"/>
              </w:rPr>
              <w:t>5</w:t>
            </w:r>
          </w:p>
        </w:tc>
      </w:tr>
      <w:tr w:rsidR="000E1EA2" w:rsidRPr="00023F19" w:rsidTr="000E1EA2">
        <w:tc>
          <w:tcPr>
            <w:tcW w:w="320" w:type="pct"/>
          </w:tcPr>
          <w:p w:rsidR="000E1EA2" w:rsidRPr="00023F19" w:rsidRDefault="000E1EA2" w:rsidP="007F7B8D">
            <w:pPr>
              <w:jc w:val="center"/>
              <w:rPr>
                <w:sz w:val="24"/>
                <w:szCs w:val="24"/>
              </w:rPr>
            </w:pPr>
            <w:r w:rsidRPr="00023F19">
              <w:rPr>
                <w:sz w:val="24"/>
                <w:szCs w:val="24"/>
              </w:rPr>
              <w:t>28.</w:t>
            </w:r>
          </w:p>
        </w:tc>
        <w:tc>
          <w:tcPr>
            <w:tcW w:w="3699" w:type="pct"/>
          </w:tcPr>
          <w:p w:rsidR="000E1EA2" w:rsidRPr="00023F19" w:rsidRDefault="000E1EA2" w:rsidP="007F7B8D">
            <w:pPr>
              <w:rPr>
                <w:sz w:val="24"/>
                <w:szCs w:val="24"/>
              </w:rPr>
            </w:pPr>
            <w:r w:rsidRPr="00023F19">
              <w:rPr>
                <w:sz w:val="24"/>
                <w:szCs w:val="24"/>
              </w:rPr>
              <w:t>Explain about sorghum poisoning and their management.</w:t>
            </w:r>
          </w:p>
        </w:tc>
        <w:tc>
          <w:tcPr>
            <w:tcW w:w="555" w:type="pct"/>
          </w:tcPr>
          <w:p w:rsidR="000E1EA2" w:rsidRPr="00023F19" w:rsidRDefault="000E1EA2" w:rsidP="007F7B8D">
            <w:pPr>
              <w:rPr>
                <w:sz w:val="24"/>
                <w:szCs w:val="24"/>
              </w:rPr>
            </w:pPr>
            <w:r w:rsidRPr="00023F19">
              <w:rPr>
                <w:sz w:val="24"/>
                <w:szCs w:val="24"/>
              </w:rPr>
              <w:t>CO 2/U</w:t>
            </w:r>
          </w:p>
        </w:tc>
        <w:tc>
          <w:tcPr>
            <w:tcW w:w="426" w:type="pct"/>
          </w:tcPr>
          <w:p w:rsidR="000E1EA2" w:rsidRPr="00023F19" w:rsidRDefault="000E1EA2" w:rsidP="007F7B8D">
            <w:pPr>
              <w:jc w:val="center"/>
              <w:rPr>
                <w:sz w:val="24"/>
                <w:szCs w:val="24"/>
              </w:rPr>
            </w:pPr>
            <w:r w:rsidRPr="00023F19">
              <w:rPr>
                <w:sz w:val="24"/>
                <w:szCs w:val="24"/>
              </w:rPr>
              <w:t>5</w:t>
            </w:r>
          </w:p>
        </w:tc>
      </w:tr>
      <w:tr w:rsidR="000E1EA2" w:rsidRPr="00023F19" w:rsidTr="000E1EA2">
        <w:tc>
          <w:tcPr>
            <w:tcW w:w="320" w:type="pct"/>
          </w:tcPr>
          <w:p w:rsidR="000E1EA2" w:rsidRPr="00023F19" w:rsidRDefault="000E1EA2" w:rsidP="007F7B8D">
            <w:pPr>
              <w:jc w:val="center"/>
              <w:rPr>
                <w:sz w:val="24"/>
                <w:szCs w:val="24"/>
              </w:rPr>
            </w:pPr>
            <w:r w:rsidRPr="00023F19">
              <w:rPr>
                <w:sz w:val="24"/>
                <w:szCs w:val="24"/>
              </w:rPr>
              <w:t>29.</w:t>
            </w:r>
          </w:p>
        </w:tc>
        <w:tc>
          <w:tcPr>
            <w:tcW w:w="3699" w:type="pct"/>
          </w:tcPr>
          <w:p w:rsidR="000E1EA2" w:rsidRPr="00023F19" w:rsidRDefault="000E1EA2" w:rsidP="007F7B8D">
            <w:pPr>
              <w:rPr>
                <w:sz w:val="24"/>
                <w:szCs w:val="24"/>
              </w:rPr>
            </w:pPr>
            <w:r w:rsidRPr="00023F19">
              <w:rPr>
                <w:sz w:val="24"/>
                <w:szCs w:val="24"/>
              </w:rPr>
              <w:t>Write about IWM and INM practices for rice cultivation.</w:t>
            </w:r>
          </w:p>
        </w:tc>
        <w:tc>
          <w:tcPr>
            <w:tcW w:w="555" w:type="pct"/>
          </w:tcPr>
          <w:p w:rsidR="000E1EA2" w:rsidRPr="00023F19" w:rsidRDefault="000E1EA2" w:rsidP="007F7B8D">
            <w:pPr>
              <w:rPr>
                <w:sz w:val="24"/>
                <w:szCs w:val="24"/>
              </w:rPr>
            </w:pPr>
            <w:r w:rsidRPr="00023F19">
              <w:rPr>
                <w:sz w:val="24"/>
                <w:szCs w:val="24"/>
              </w:rPr>
              <w:t>CO 2/  A</w:t>
            </w:r>
          </w:p>
        </w:tc>
        <w:tc>
          <w:tcPr>
            <w:tcW w:w="426" w:type="pct"/>
          </w:tcPr>
          <w:p w:rsidR="000E1EA2" w:rsidRPr="00023F19" w:rsidRDefault="000E1EA2" w:rsidP="007F7B8D">
            <w:pPr>
              <w:jc w:val="center"/>
              <w:rPr>
                <w:sz w:val="24"/>
                <w:szCs w:val="24"/>
              </w:rPr>
            </w:pPr>
            <w:r w:rsidRPr="00023F19">
              <w:rPr>
                <w:sz w:val="24"/>
                <w:szCs w:val="24"/>
              </w:rPr>
              <w:t>5</w:t>
            </w:r>
          </w:p>
        </w:tc>
      </w:tr>
      <w:tr w:rsidR="000E1EA2" w:rsidRPr="00023F19" w:rsidTr="000E1EA2">
        <w:tc>
          <w:tcPr>
            <w:tcW w:w="320" w:type="pct"/>
          </w:tcPr>
          <w:p w:rsidR="000E1EA2" w:rsidRPr="00023F19" w:rsidRDefault="000E1EA2" w:rsidP="007F7B8D">
            <w:pPr>
              <w:jc w:val="center"/>
              <w:rPr>
                <w:sz w:val="24"/>
                <w:szCs w:val="24"/>
              </w:rPr>
            </w:pPr>
            <w:r w:rsidRPr="00023F19">
              <w:rPr>
                <w:sz w:val="24"/>
                <w:szCs w:val="24"/>
              </w:rPr>
              <w:t>30.</w:t>
            </w:r>
          </w:p>
        </w:tc>
        <w:tc>
          <w:tcPr>
            <w:tcW w:w="3699" w:type="pct"/>
          </w:tcPr>
          <w:p w:rsidR="000E1EA2" w:rsidRPr="00023F19" w:rsidRDefault="000E1EA2" w:rsidP="000E1EA2">
            <w:pPr>
              <w:rPr>
                <w:sz w:val="24"/>
                <w:szCs w:val="24"/>
              </w:rPr>
            </w:pPr>
            <w:r w:rsidRPr="00023F19">
              <w:rPr>
                <w:sz w:val="24"/>
                <w:szCs w:val="24"/>
              </w:rPr>
              <w:t>Write a note on cotton growing season in Tamil Nadu.</w:t>
            </w:r>
          </w:p>
        </w:tc>
        <w:tc>
          <w:tcPr>
            <w:tcW w:w="555" w:type="pct"/>
          </w:tcPr>
          <w:p w:rsidR="000E1EA2" w:rsidRPr="00023F19" w:rsidRDefault="000E1EA2" w:rsidP="000E1EA2">
            <w:pPr>
              <w:rPr>
                <w:sz w:val="24"/>
                <w:szCs w:val="24"/>
              </w:rPr>
            </w:pPr>
            <w:r w:rsidRPr="00023F19">
              <w:rPr>
                <w:sz w:val="24"/>
                <w:szCs w:val="24"/>
              </w:rPr>
              <w:t>CO1 /An</w:t>
            </w:r>
          </w:p>
        </w:tc>
        <w:tc>
          <w:tcPr>
            <w:tcW w:w="426" w:type="pct"/>
          </w:tcPr>
          <w:p w:rsidR="000E1EA2" w:rsidRPr="00023F19" w:rsidRDefault="000E1EA2" w:rsidP="007F7B8D">
            <w:pPr>
              <w:jc w:val="center"/>
              <w:rPr>
                <w:sz w:val="24"/>
                <w:szCs w:val="24"/>
              </w:rPr>
            </w:pPr>
            <w:r w:rsidRPr="00023F19">
              <w:rPr>
                <w:sz w:val="24"/>
                <w:szCs w:val="24"/>
              </w:rPr>
              <w:t>5</w:t>
            </w:r>
          </w:p>
        </w:tc>
      </w:tr>
      <w:tr w:rsidR="000E1EA2" w:rsidRPr="00023F19" w:rsidTr="000E1EA2">
        <w:tc>
          <w:tcPr>
            <w:tcW w:w="320" w:type="pct"/>
          </w:tcPr>
          <w:p w:rsidR="000E1EA2" w:rsidRPr="00023F19" w:rsidRDefault="000E1EA2" w:rsidP="007F7B8D">
            <w:pPr>
              <w:jc w:val="center"/>
              <w:rPr>
                <w:sz w:val="24"/>
                <w:szCs w:val="24"/>
              </w:rPr>
            </w:pPr>
            <w:r w:rsidRPr="00023F19">
              <w:rPr>
                <w:sz w:val="24"/>
                <w:szCs w:val="24"/>
              </w:rPr>
              <w:t>31.</w:t>
            </w:r>
          </w:p>
        </w:tc>
        <w:tc>
          <w:tcPr>
            <w:tcW w:w="3699" w:type="pct"/>
          </w:tcPr>
          <w:p w:rsidR="000E1EA2" w:rsidRPr="00023F19" w:rsidRDefault="000E1EA2" w:rsidP="007F7B8D">
            <w:pPr>
              <w:rPr>
                <w:sz w:val="24"/>
                <w:szCs w:val="24"/>
              </w:rPr>
            </w:pPr>
            <w:r w:rsidRPr="00023F19">
              <w:rPr>
                <w:sz w:val="24"/>
                <w:szCs w:val="24"/>
              </w:rPr>
              <w:t>Calculate the urea, DAP, MOP requirement for the following crop for one hectare maize or groundnut cultivation.</w:t>
            </w:r>
          </w:p>
        </w:tc>
        <w:tc>
          <w:tcPr>
            <w:tcW w:w="555" w:type="pct"/>
          </w:tcPr>
          <w:p w:rsidR="000E1EA2" w:rsidRPr="00023F19" w:rsidRDefault="000E1EA2" w:rsidP="007F7B8D">
            <w:pPr>
              <w:rPr>
                <w:sz w:val="24"/>
                <w:szCs w:val="24"/>
              </w:rPr>
            </w:pPr>
            <w:r w:rsidRPr="00023F19">
              <w:rPr>
                <w:sz w:val="24"/>
                <w:szCs w:val="24"/>
              </w:rPr>
              <w:t>CO 2 / E</w:t>
            </w:r>
          </w:p>
        </w:tc>
        <w:tc>
          <w:tcPr>
            <w:tcW w:w="426" w:type="pct"/>
          </w:tcPr>
          <w:p w:rsidR="000E1EA2" w:rsidRPr="00023F19" w:rsidRDefault="000E1EA2" w:rsidP="007F7B8D">
            <w:pPr>
              <w:jc w:val="center"/>
              <w:rPr>
                <w:sz w:val="24"/>
                <w:szCs w:val="24"/>
              </w:rPr>
            </w:pPr>
            <w:r w:rsidRPr="00023F19">
              <w:rPr>
                <w:sz w:val="24"/>
                <w:szCs w:val="24"/>
              </w:rPr>
              <w:t>5</w:t>
            </w:r>
          </w:p>
        </w:tc>
      </w:tr>
      <w:tr w:rsidR="000E1EA2" w:rsidRPr="00023F19" w:rsidTr="000E1EA2">
        <w:tc>
          <w:tcPr>
            <w:tcW w:w="320" w:type="pct"/>
          </w:tcPr>
          <w:p w:rsidR="000E1EA2" w:rsidRPr="00023F19" w:rsidRDefault="000E1EA2" w:rsidP="007F7B8D">
            <w:pPr>
              <w:jc w:val="center"/>
              <w:rPr>
                <w:sz w:val="24"/>
                <w:szCs w:val="24"/>
              </w:rPr>
            </w:pPr>
            <w:r w:rsidRPr="00023F19">
              <w:rPr>
                <w:sz w:val="24"/>
                <w:szCs w:val="24"/>
              </w:rPr>
              <w:t>32.</w:t>
            </w:r>
          </w:p>
        </w:tc>
        <w:tc>
          <w:tcPr>
            <w:tcW w:w="3699" w:type="pct"/>
          </w:tcPr>
          <w:p w:rsidR="000E1EA2" w:rsidRPr="00023F19" w:rsidRDefault="000E1EA2" w:rsidP="007F7B8D">
            <w:pPr>
              <w:rPr>
                <w:sz w:val="24"/>
                <w:szCs w:val="24"/>
              </w:rPr>
            </w:pPr>
            <w:r w:rsidRPr="00023F19">
              <w:rPr>
                <w:sz w:val="24"/>
                <w:szCs w:val="24"/>
              </w:rPr>
              <w:t>Write about fertilizer management and weed management for black gram.</w:t>
            </w:r>
          </w:p>
        </w:tc>
        <w:tc>
          <w:tcPr>
            <w:tcW w:w="555" w:type="pct"/>
          </w:tcPr>
          <w:p w:rsidR="000E1EA2" w:rsidRPr="00023F19" w:rsidRDefault="000E1EA2" w:rsidP="007F7B8D">
            <w:pPr>
              <w:rPr>
                <w:sz w:val="24"/>
                <w:szCs w:val="24"/>
              </w:rPr>
            </w:pPr>
            <w:r w:rsidRPr="00023F19">
              <w:rPr>
                <w:sz w:val="24"/>
                <w:szCs w:val="24"/>
              </w:rPr>
              <w:t>CO 3 / C</w:t>
            </w:r>
          </w:p>
        </w:tc>
        <w:tc>
          <w:tcPr>
            <w:tcW w:w="426" w:type="pct"/>
          </w:tcPr>
          <w:p w:rsidR="000E1EA2" w:rsidRPr="00023F19" w:rsidRDefault="000E1EA2" w:rsidP="007F7B8D">
            <w:pPr>
              <w:jc w:val="center"/>
              <w:rPr>
                <w:sz w:val="24"/>
                <w:szCs w:val="24"/>
              </w:rPr>
            </w:pPr>
            <w:r w:rsidRPr="00023F19">
              <w:rPr>
                <w:sz w:val="24"/>
                <w:szCs w:val="24"/>
              </w:rPr>
              <w:t>5</w:t>
            </w:r>
          </w:p>
        </w:tc>
      </w:tr>
    </w:tbl>
    <w:p w:rsidR="000E1EA2" w:rsidRPr="00023F19" w:rsidRDefault="000E1EA2" w:rsidP="005133D7"/>
    <w:p w:rsidR="000E1EA2" w:rsidRPr="00023F19" w:rsidRDefault="000E1EA2" w:rsidP="005133D7"/>
    <w:p w:rsidR="000E1EA2" w:rsidRPr="00023F19"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0E1EA2" w:rsidRPr="00023F19" w:rsidTr="000E1EA2">
        <w:trPr>
          <w:trHeight w:val="232"/>
        </w:trPr>
        <w:tc>
          <w:tcPr>
            <w:tcW w:w="5000" w:type="pct"/>
            <w:gridSpan w:val="5"/>
          </w:tcPr>
          <w:p w:rsidR="000E1EA2" w:rsidRDefault="000E1EA2" w:rsidP="000E1EA2">
            <w:pPr>
              <w:jc w:val="center"/>
              <w:rPr>
                <w:b/>
                <w:sz w:val="24"/>
                <w:szCs w:val="24"/>
                <w:u w:val="single"/>
              </w:rPr>
            </w:pPr>
          </w:p>
          <w:p w:rsidR="000E1EA2" w:rsidRPr="00023F19" w:rsidRDefault="000E1EA2" w:rsidP="000E1EA2">
            <w:pPr>
              <w:jc w:val="center"/>
              <w:rPr>
                <w:b/>
                <w:sz w:val="24"/>
                <w:szCs w:val="24"/>
                <w:u w:val="single"/>
              </w:rPr>
            </w:pPr>
            <w:r w:rsidRPr="00023F19">
              <w:rPr>
                <w:b/>
                <w:sz w:val="24"/>
                <w:szCs w:val="24"/>
                <w:u w:val="single"/>
              </w:rPr>
              <w:t>PART – C (2 X 15 = 30 MARKS)</w:t>
            </w:r>
          </w:p>
          <w:p w:rsidR="000E1EA2" w:rsidRDefault="000E1EA2" w:rsidP="00302CEF">
            <w:pPr>
              <w:jc w:val="center"/>
              <w:rPr>
                <w:b/>
                <w:sz w:val="24"/>
                <w:szCs w:val="24"/>
              </w:rPr>
            </w:pPr>
            <w:r w:rsidRPr="00023F19">
              <w:rPr>
                <w:b/>
                <w:sz w:val="24"/>
                <w:szCs w:val="24"/>
              </w:rPr>
              <w:t>(Answer any 2 from the following)</w:t>
            </w:r>
          </w:p>
          <w:p w:rsidR="000E1EA2" w:rsidRPr="00023F19" w:rsidRDefault="000E1EA2" w:rsidP="00302CEF">
            <w:pPr>
              <w:jc w:val="center"/>
              <w:rPr>
                <w:b/>
                <w:sz w:val="24"/>
                <w:szCs w:val="24"/>
              </w:rPr>
            </w:pPr>
          </w:p>
        </w:tc>
      </w:tr>
      <w:tr w:rsidR="000E1EA2" w:rsidRPr="00023F19" w:rsidTr="000E1EA2">
        <w:trPr>
          <w:trHeight w:val="232"/>
        </w:trPr>
        <w:tc>
          <w:tcPr>
            <w:tcW w:w="319" w:type="pct"/>
            <w:vMerge w:val="restart"/>
            <w:vAlign w:val="center"/>
          </w:tcPr>
          <w:p w:rsidR="000E1EA2" w:rsidRPr="00023F19" w:rsidRDefault="000E1EA2" w:rsidP="000E1EA2">
            <w:pPr>
              <w:jc w:val="center"/>
              <w:rPr>
                <w:sz w:val="24"/>
                <w:szCs w:val="24"/>
              </w:rPr>
            </w:pPr>
            <w:r w:rsidRPr="00023F19">
              <w:rPr>
                <w:sz w:val="24"/>
                <w:szCs w:val="24"/>
              </w:rPr>
              <w:t>33.</w:t>
            </w:r>
          </w:p>
        </w:tc>
        <w:tc>
          <w:tcPr>
            <w:tcW w:w="229" w:type="pct"/>
            <w:vAlign w:val="center"/>
          </w:tcPr>
          <w:p w:rsidR="000E1EA2" w:rsidRPr="00023F19" w:rsidRDefault="000E1EA2" w:rsidP="000E1EA2">
            <w:pPr>
              <w:jc w:val="center"/>
              <w:rPr>
                <w:sz w:val="24"/>
                <w:szCs w:val="24"/>
              </w:rPr>
            </w:pPr>
            <w:r w:rsidRPr="00023F19">
              <w:rPr>
                <w:sz w:val="24"/>
                <w:szCs w:val="24"/>
              </w:rPr>
              <w:t>a.</w:t>
            </w:r>
          </w:p>
        </w:tc>
        <w:tc>
          <w:tcPr>
            <w:tcW w:w="3471" w:type="pct"/>
          </w:tcPr>
          <w:p w:rsidR="000E1EA2" w:rsidRPr="00023F19" w:rsidRDefault="000E1EA2" w:rsidP="000E1EA2">
            <w:pPr>
              <w:rPr>
                <w:sz w:val="24"/>
                <w:szCs w:val="24"/>
              </w:rPr>
            </w:pPr>
            <w:r w:rsidRPr="00023F19">
              <w:rPr>
                <w:sz w:val="24"/>
                <w:szCs w:val="24"/>
              </w:rPr>
              <w:t>Explain about SRI method of cultivation.</w:t>
            </w:r>
          </w:p>
        </w:tc>
        <w:tc>
          <w:tcPr>
            <w:tcW w:w="555" w:type="pct"/>
            <w:vAlign w:val="center"/>
          </w:tcPr>
          <w:p w:rsidR="000E1EA2" w:rsidRPr="00023F19" w:rsidRDefault="000E1EA2" w:rsidP="000E1EA2">
            <w:pPr>
              <w:jc w:val="center"/>
              <w:rPr>
                <w:sz w:val="24"/>
                <w:szCs w:val="24"/>
              </w:rPr>
            </w:pPr>
            <w:r w:rsidRPr="00023F19">
              <w:rPr>
                <w:sz w:val="24"/>
                <w:szCs w:val="24"/>
              </w:rPr>
              <w:t>CO2 /</w:t>
            </w:r>
            <w:r>
              <w:rPr>
                <w:sz w:val="24"/>
                <w:szCs w:val="24"/>
              </w:rPr>
              <w:t xml:space="preserve"> </w:t>
            </w:r>
            <w:r w:rsidRPr="00023F19">
              <w:rPr>
                <w:sz w:val="24"/>
                <w:szCs w:val="24"/>
              </w:rPr>
              <w:t>U</w:t>
            </w:r>
          </w:p>
        </w:tc>
        <w:tc>
          <w:tcPr>
            <w:tcW w:w="427" w:type="pct"/>
            <w:vAlign w:val="center"/>
          </w:tcPr>
          <w:p w:rsidR="000E1EA2" w:rsidRPr="00023F19" w:rsidRDefault="000E1EA2" w:rsidP="000E1EA2">
            <w:pPr>
              <w:jc w:val="center"/>
              <w:rPr>
                <w:sz w:val="24"/>
                <w:szCs w:val="24"/>
              </w:rPr>
            </w:pPr>
            <w:r w:rsidRPr="00023F19">
              <w:rPr>
                <w:sz w:val="24"/>
                <w:szCs w:val="24"/>
              </w:rPr>
              <w:t>8</w:t>
            </w:r>
          </w:p>
        </w:tc>
      </w:tr>
      <w:tr w:rsidR="000E1EA2" w:rsidRPr="00023F19" w:rsidTr="000E1EA2">
        <w:trPr>
          <w:trHeight w:val="232"/>
        </w:trPr>
        <w:tc>
          <w:tcPr>
            <w:tcW w:w="319" w:type="pct"/>
            <w:vMerge/>
            <w:vAlign w:val="center"/>
          </w:tcPr>
          <w:p w:rsidR="000E1EA2" w:rsidRPr="00023F19" w:rsidRDefault="000E1EA2" w:rsidP="000E1EA2">
            <w:pPr>
              <w:jc w:val="center"/>
              <w:rPr>
                <w:sz w:val="24"/>
                <w:szCs w:val="24"/>
              </w:rPr>
            </w:pPr>
          </w:p>
        </w:tc>
        <w:tc>
          <w:tcPr>
            <w:tcW w:w="229" w:type="pct"/>
            <w:vAlign w:val="center"/>
          </w:tcPr>
          <w:p w:rsidR="000E1EA2" w:rsidRPr="00023F19" w:rsidRDefault="000E1EA2" w:rsidP="000E1EA2">
            <w:pPr>
              <w:jc w:val="center"/>
              <w:rPr>
                <w:sz w:val="24"/>
                <w:szCs w:val="24"/>
              </w:rPr>
            </w:pPr>
            <w:r w:rsidRPr="00023F19">
              <w:rPr>
                <w:sz w:val="24"/>
                <w:szCs w:val="24"/>
              </w:rPr>
              <w:t>b.</w:t>
            </w:r>
          </w:p>
        </w:tc>
        <w:tc>
          <w:tcPr>
            <w:tcW w:w="3471" w:type="pct"/>
          </w:tcPr>
          <w:p w:rsidR="000E1EA2" w:rsidRPr="00023F19" w:rsidRDefault="000E1EA2" w:rsidP="007F7B8D">
            <w:pPr>
              <w:rPr>
                <w:sz w:val="24"/>
                <w:szCs w:val="24"/>
              </w:rPr>
            </w:pPr>
            <w:r w:rsidRPr="00023F19">
              <w:rPr>
                <w:sz w:val="24"/>
                <w:szCs w:val="24"/>
              </w:rPr>
              <w:t>Details about agronomic practices for pearl millet cultivation.</w:t>
            </w:r>
          </w:p>
        </w:tc>
        <w:tc>
          <w:tcPr>
            <w:tcW w:w="555" w:type="pct"/>
            <w:vAlign w:val="center"/>
          </w:tcPr>
          <w:p w:rsidR="000E1EA2" w:rsidRPr="00023F19" w:rsidRDefault="000E1EA2" w:rsidP="000E1EA2">
            <w:pPr>
              <w:jc w:val="center"/>
              <w:rPr>
                <w:sz w:val="24"/>
                <w:szCs w:val="24"/>
              </w:rPr>
            </w:pPr>
            <w:r w:rsidRPr="00023F19">
              <w:rPr>
                <w:sz w:val="24"/>
                <w:szCs w:val="24"/>
              </w:rPr>
              <w:t>CO 3 / A</w:t>
            </w:r>
          </w:p>
        </w:tc>
        <w:tc>
          <w:tcPr>
            <w:tcW w:w="427" w:type="pct"/>
            <w:vAlign w:val="center"/>
          </w:tcPr>
          <w:p w:rsidR="000E1EA2" w:rsidRPr="00023F19" w:rsidRDefault="000E1EA2" w:rsidP="000E1EA2">
            <w:pPr>
              <w:jc w:val="center"/>
              <w:rPr>
                <w:sz w:val="24"/>
                <w:szCs w:val="24"/>
              </w:rPr>
            </w:pPr>
            <w:r w:rsidRPr="00023F19">
              <w:rPr>
                <w:sz w:val="24"/>
                <w:szCs w:val="24"/>
              </w:rPr>
              <w:t>7</w:t>
            </w:r>
          </w:p>
        </w:tc>
      </w:tr>
      <w:tr w:rsidR="000E1EA2" w:rsidRPr="00023F19" w:rsidTr="000E1EA2">
        <w:trPr>
          <w:trHeight w:val="232"/>
        </w:trPr>
        <w:tc>
          <w:tcPr>
            <w:tcW w:w="319" w:type="pct"/>
            <w:vAlign w:val="center"/>
          </w:tcPr>
          <w:p w:rsidR="000E1EA2" w:rsidRPr="00023F19" w:rsidRDefault="000E1EA2" w:rsidP="000E1EA2">
            <w:pPr>
              <w:jc w:val="center"/>
              <w:rPr>
                <w:sz w:val="24"/>
                <w:szCs w:val="24"/>
              </w:rPr>
            </w:pPr>
          </w:p>
        </w:tc>
        <w:tc>
          <w:tcPr>
            <w:tcW w:w="229" w:type="pct"/>
            <w:vAlign w:val="center"/>
          </w:tcPr>
          <w:p w:rsidR="000E1EA2" w:rsidRPr="00023F19" w:rsidRDefault="000E1EA2" w:rsidP="000E1EA2">
            <w:pPr>
              <w:jc w:val="center"/>
              <w:rPr>
                <w:sz w:val="24"/>
                <w:szCs w:val="24"/>
              </w:rPr>
            </w:pPr>
          </w:p>
        </w:tc>
        <w:tc>
          <w:tcPr>
            <w:tcW w:w="3471" w:type="pct"/>
          </w:tcPr>
          <w:p w:rsidR="000E1EA2" w:rsidRPr="00023F19" w:rsidRDefault="000E1EA2" w:rsidP="000E1EA2">
            <w:pPr>
              <w:rPr>
                <w:sz w:val="24"/>
                <w:szCs w:val="24"/>
              </w:rPr>
            </w:pPr>
          </w:p>
        </w:tc>
        <w:tc>
          <w:tcPr>
            <w:tcW w:w="555" w:type="pct"/>
            <w:vAlign w:val="center"/>
          </w:tcPr>
          <w:p w:rsidR="000E1EA2" w:rsidRPr="00023F19" w:rsidRDefault="000E1EA2" w:rsidP="000E1EA2">
            <w:pPr>
              <w:jc w:val="center"/>
              <w:rPr>
                <w:sz w:val="24"/>
                <w:szCs w:val="24"/>
              </w:rPr>
            </w:pPr>
          </w:p>
        </w:tc>
        <w:tc>
          <w:tcPr>
            <w:tcW w:w="427" w:type="pct"/>
            <w:vAlign w:val="center"/>
          </w:tcPr>
          <w:p w:rsidR="000E1EA2" w:rsidRPr="00023F19" w:rsidRDefault="000E1EA2" w:rsidP="000E1EA2">
            <w:pPr>
              <w:jc w:val="center"/>
              <w:rPr>
                <w:sz w:val="24"/>
                <w:szCs w:val="24"/>
              </w:rPr>
            </w:pPr>
          </w:p>
        </w:tc>
      </w:tr>
      <w:tr w:rsidR="000E1EA2" w:rsidRPr="00023F19" w:rsidTr="000E1EA2">
        <w:trPr>
          <w:trHeight w:val="232"/>
        </w:trPr>
        <w:tc>
          <w:tcPr>
            <w:tcW w:w="319" w:type="pct"/>
            <w:vMerge w:val="restart"/>
            <w:vAlign w:val="center"/>
          </w:tcPr>
          <w:p w:rsidR="000E1EA2" w:rsidRPr="00023F19" w:rsidRDefault="000E1EA2" w:rsidP="000E1EA2">
            <w:pPr>
              <w:jc w:val="center"/>
              <w:rPr>
                <w:sz w:val="24"/>
                <w:szCs w:val="24"/>
              </w:rPr>
            </w:pPr>
            <w:r w:rsidRPr="00023F19">
              <w:rPr>
                <w:sz w:val="24"/>
                <w:szCs w:val="24"/>
              </w:rPr>
              <w:t>34.</w:t>
            </w:r>
          </w:p>
        </w:tc>
        <w:tc>
          <w:tcPr>
            <w:tcW w:w="229" w:type="pct"/>
            <w:vAlign w:val="center"/>
          </w:tcPr>
          <w:p w:rsidR="000E1EA2" w:rsidRPr="00023F19" w:rsidRDefault="000E1EA2" w:rsidP="000E1EA2">
            <w:pPr>
              <w:jc w:val="center"/>
              <w:rPr>
                <w:sz w:val="24"/>
                <w:szCs w:val="24"/>
              </w:rPr>
            </w:pPr>
            <w:r w:rsidRPr="00023F19">
              <w:rPr>
                <w:sz w:val="24"/>
                <w:szCs w:val="24"/>
              </w:rPr>
              <w:t>a.</w:t>
            </w:r>
          </w:p>
        </w:tc>
        <w:tc>
          <w:tcPr>
            <w:tcW w:w="3471" w:type="pct"/>
          </w:tcPr>
          <w:p w:rsidR="000E1EA2" w:rsidRPr="00023F19" w:rsidRDefault="000E1EA2" w:rsidP="000E1EA2">
            <w:pPr>
              <w:jc w:val="both"/>
              <w:rPr>
                <w:sz w:val="24"/>
                <w:szCs w:val="24"/>
              </w:rPr>
            </w:pPr>
            <w:r w:rsidRPr="00023F19">
              <w:rPr>
                <w:sz w:val="24"/>
                <w:szCs w:val="24"/>
              </w:rPr>
              <w:t>Elaborate on integrated weed management and nutrient management practices for cumbu.</w:t>
            </w:r>
          </w:p>
        </w:tc>
        <w:tc>
          <w:tcPr>
            <w:tcW w:w="555" w:type="pct"/>
            <w:vAlign w:val="center"/>
          </w:tcPr>
          <w:p w:rsidR="000E1EA2" w:rsidRPr="00023F19" w:rsidRDefault="000E1EA2" w:rsidP="000E1EA2">
            <w:pPr>
              <w:jc w:val="center"/>
              <w:rPr>
                <w:sz w:val="24"/>
                <w:szCs w:val="24"/>
              </w:rPr>
            </w:pPr>
            <w:r w:rsidRPr="00023F19">
              <w:rPr>
                <w:sz w:val="24"/>
                <w:szCs w:val="24"/>
              </w:rPr>
              <w:t>CO 2 / R</w:t>
            </w:r>
          </w:p>
        </w:tc>
        <w:tc>
          <w:tcPr>
            <w:tcW w:w="427" w:type="pct"/>
            <w:vAlign w:val="center"/>
          </w:tcPr>
          <w:p w:rsidR="000E1EA2" w:rsidRPr="00023F19" w:rsidRDefault="000E1EA2" w:rsidP="000E1EA2">
            <w:pPr>
              <w:jc w:val="center"/>
              <w:rPr>
                <w:sz w:val="24"/>
                <w:szCs w:val="24"/>
              </w:rPr>
            </w:pPr>
            <w:r w:rsidRPr="00023F19">
              <w:rPr>
                <w:sz w:val="24"/>
                <w:szCs w:val="24"/>
              </w:rPr>
              <w:t>7</w:t>
            </w:r>
          </w:p>
        </w:tc>
      </w:tr>
      <w:tr w:rsidR="000E1EA2" w:rsidRPr="00023F19" w:rsidTr="000E1EA2">
        <w:trPr>
          <w:trHeight w:val="232"/>
        </w:trPr>
        <w:tc>
          <w:tcPr>
            <w:tcW w:w="319" w:type="pct"/>
            <w:vMerge/>
            <w:vAlign w:val="center"/>
          </w:tcPr>
          <w:p w:rsidR="000E1EA2" w:rsidRPr="00023F19" w:rsidRDefault="000E1EA2" w:rsidP="000E1EA2">
            <w:pPr>
              <w:jc w:val="center"/>
              <w:rPr>
                <w:sz w:val="24"/>
                <w:szCs w:val="24"/>
              </w:rPr>
            </w:pPr>
          </w:p>
        </w:tc>
        <w:tc>
          <w:tcPr>
            <w:tcW w:w="229" w:type="pct"/>
            <w:vAlign w:val="center"/>
          </w:tcPr>
          <w:p w:rsidR="000E1EA2" w:rsidRPr="00023F19" w:rsidRDefault="000E1EA2" w:rsidP="000E1EA2">
            <w:pPr>
              <w:jc w:val="center"/>
              <w:rPr>
                <w:sz w:val="24"/>
                <w:szCs w:val="24"/>
              </w:rPr>
            </w:pPr>
            <w:r w:rsidRPr="00023F19">
              <w:rPr>
                <w:sz w:val="24"/>
                <w:szCs w:val="24"/>
              </w:rPr>
              <w:t>b.</w:t>
            </w:r>
          </w:p>
        </w:tc>
        <w:tc>
          <w:tcPr>
            <w:tcW w:w="3471" w:type="pct"/>
          </w:tcPr>
          <w:p w:rsidR="000E1EA2" w:rsidRPr="00023F19" w:rsidRDefault="000E1EA2" w:rsidP="007F7B8D">
            <w:pPr>
              <w:rPr>
                <w:sz w:val="24"/>
                <w:szCs w:val="24"/>
              </w:rPr>
            </w:pPr>
            <w:r w:rsidRPr="00023F19">
              <w:rPr>
                <w:sz w:val="24"/>
                <w:szCs w:val="24"/>
              </w:rPr>
              <w:t>Explain about agro techniques in irrigated maize.</w:t>
            </w:r>
          </w:p>
        </w:tc>
        <w:tc>
          <w:tcPr>
            <w:tcW w:w="555" w:type="pct"/>
            <w:vAlign w:val="center"/>
          </w:tcPr>
          <w:p w:rsidR="000E1EA2" w:rsidRPr="00023F19" w:rsidRDefault="000E1EA2" w:rsidP="000E1EA2">
            <w:pPr>
              <w:jc w:val="center"/>
              <w:rPr>
                <w:sz w:val="24"/>
                <w:szCs w:val="24"/>
              </w:rPr>
            </w:pPr>
            <w:r w:rsidRPr="00023F19">
              <w:rPr>
                <w:sz w:val="24"/>
                <w:szCs w:val="24"/>
              </w:rPr>
              <w:t>CO 3 /  E</w:t>
            </w:r>
          </w:p>
        </w:tc>
        <w:tc>
          <w:tcPr>
            <w:tcW w:w="427" w:type="pct"/>
            <w:vAlign w:val="center"/>
          </w:tcPr>
          <w:p w:rsidR="000E1EA2" w:rsidRPr="00023F19" w:rsidRDefault="000E1EA2" w:rsidP="000E1EA2">
            <w:pPr>
              <w:jc w:val="center"/>
              <w:rPr>
                <w:sz w:val="24"/>
                <w:szCs w:val="24"/>
              </w:rPr>
            </w:pPr>
            <w:r w:rsidRPr="00023F19">
              <w:rPr>
                <w:sz w:val="24"/>
                <w:szCs w:val="24"/>
              </w:rPr>
              <w:t>8</w:t>
            </w:r>
          </w:p>
        </w:tc>
      </w:tr>
      <w:tr w:rsidR="000E1EA2" w:rsidRPr="00023F19" w:rsidTr="000E1EA2">
        <w:trPr>
          <w:trHeight w:val="232"/>
        </w:trPr>
        <w:tc>
          <w:tcPr>
            <w:tcW w:w="319" w:type="pct"/>
            <w:vAlign w:val="center"/>
          </w:tcPr>
          <w:p w:rsidR="000E1EA2" w:rsidRPr="00023F19" w:rsidRDefault="000E1EA2" w:rsidP="000E1EA2">
            <w:pPr>
              <w:jc w:val="center"/>
              <w:rPr>
                <w:sz w:val="24"/>
                <w:szCs w:val="24"/>
              </w:rPr>
            </w:pPr>
          </w:p>
        </w:tc>
        <w:tc>
          <w:tcPr>
            <w:tcW w:w="229" w:type="pct"/>
            <w:vAlign w:val="center"/>
          </w:tcPr>
          <w:p w:rsidR="000E1EA2" w:rsidRPr="00023F19" w:rsidRDefault="000E1EA2" w:rsidP="000E1EA2">
            <w:pPr>
              <w:jc w:val="center"/>
              <w:rPr>
                <w:sz w:val="24"/>
                <w:szCs w:val="24"/>
              </w:rPr>
            </w:pPr>
          </w:p>
        </w:tc>
        <w:tc>
          <w:tcPr>
            <w:tcW w:w="3471" w:type="pct"/>
          </w:tcPr>
          <w:p w:rsidR="000E1EA2" w:rsidRPr="00023F19" w:rsidRDefault="000E1EA2" w:rsidP="000E1EA2">
            <w:pPr>
              <w:rPr>
                <w:sz w:val="24"/>
                <w:szCs w:val="24"/>
              </w:rPr>
            </w:pPr>
          </w:p>
        </w:tc>
        <w:tc>
          <w:tcPr>
            <w:tcW w:w="555" w:type="pct"/>
            <w:vAlign w:val="center"/>
          </w:tcPr>
          <w:p w:rsidR="000E1EA2" w:rsidRPr="00023F19" w:rsidRDefault="000E1EA2" w:rsidP="000E1EA2">
            <w:pPr>
              <w:jc w:val="center"/>
              <w:rPr>
                <w:sz w:val="24"/>
                <w:szCs w:val="24"/>
              </w:rPr>
            </w:pPr>
          </w:p>
        </w:tc>
        <w:tc>
          <w:tcPr>
            <w:tcW w:w="427" w:type="pct"/>
            <w:vAlign w:val="center"/>
          </w:tcPr>
          <w:p w:rsidR="000E1EA2" w:rsidRPr="00023F19" w:rsidRDefault="000E1EA2" w:rsidP="000E1EA2">
            <w:pPr>
              <w:jc w:val="center"/>
              <w:rPr>
                <w:sz w:val="24"/>
                <w:szCs w:val="24"/>
              </w:rPr>
            </w:pPr>
          </w:p>
        </w:tc>
      </w:tr>
      <w:tr w:rsidR="000E1EA2" w:rsidRPr="00023F19" w:rsidTr="000E1EA2">
        <w:trPr>
          <w:trHeight w:val="232"/>
        </w:trPr>
        <w:tc>
          <w:tcPr>
            <w:tcW w:w="319" w:type="pct"/>
            <w:vMerge w:val="restart"/>
            <w:vAlign w:val="center"/>
          </w:tcPr>
          <w:p w:rsidR="000E1EA2" w:rsidRPr="00023F19" w:rsidRDefault="000E1EA2" w:rsidP="000E1EA2">
            <w:pPr>
              <w:jc w:val="center"/>
              <w:rPr>
                <w:sz w:val="24"/>
                <w:szCs w:val="24"/>
              </w:rPr>
            </w:pPr>
            <w:r w:rsidRPr="00023F19">
              <w:rPr>
                <w:sz w:val="24"/>
                <w:szCs w:val="24"/>
              </w:rPr>
              <w:t>35.</w:t>
            </w:r>
          </w:p>
        </w:tc>
        <w:tc>
          <w:tcPr>
            <w:tcW w:w="229" w:type="pct"/>
            <w:vAlign w:val="center"/>
          </w:tcPr>
          <w:p w:rsidR="000E1EA2" w:rsidRPr="00023F19" w:rsidRDefault="000E1EA2" w:rsidP="000E1EA2">
            <w:pPr>
              <w:jc w:val="center"/>
              <w:rPr>
                <w:sz w:val="24"/>
                <w:szCs w:val="24"/>
              </w:rPr>
            </w:pPr>
            <w:r w:rsidRPr="00023F19">
              <w:rPr>
                <w:sz w:val="24"/>
                <w:szCs w:val="24"/>
              </w:rPr>
              <w:t>a.</w:t>
            </w:r>
          </w:p>
        </w:tc>
        <w:tc>
          <w:tcPr>
            <w:tcW w:w="3471" w:type="pct"/>
          </w:tcPr>
          <w:p w:rsidR="000E1EA2" w:rsidRPr="00023F19" w:rsidRDefault="000E1EA2" w:rsidP="007F7B8D">
            <w:pPr>
              <w:rPr>
                <w:sz w:val="24"/>
                <w:szCs w:val="24"/>
              </w:rPr>
            </w:pPr>
            <w:r w:rsidRPr="00023F19">
              <w:rPr>
                <w:sz w:val="24"/>
                <w:szCs w:val="24"/>
              </w:rPr>
              <w:t xml:space="preserve">Explain about agronomic practice for </w:t>
            </w:r>
            <w:proofErr w:type="spellStart"/>
            <w:r w:rsidRPr="00023F19">
              <w:rPr>
                <w:sz w:val="24"/>
                <w:szCs w:val="24"/>
              </w:rPr>
              <w:t>redgram</w:t>
            </w:r>
            <w:proofErr w:type="spellEnd"/>
            <w:r w:rsidRPr="00023F19">
              <w:rPr>
                <w:sz w:val="24"/>
                <w:szCs w:val="24"/>
              </w:rPr>
              <w:t xml:space="preserve"> cultivation.</w:t>
            </w:r>
          </w:p>
        </w:tc>
        <w:tc>
          <w:tcPr>
            <w:tcW w:w="555" w:type="pct"/>
            <w:vAlign w:val="center"/>
          </w:tcPr>
          <w:p w:rsidR="000E1EA2" w:rsidRPr="00023F19" w:rsidRDefault="000E1EA2" w:rsidP="000E1EA2">
            <w:pPr>
              <w:jc w:val="center"/>
              <w:rPr>
                <w:sz w:val="24"/>
                <w:szCs w:val="24"/>
              </w:rPr>
            </w:pPr>
            <w:r w:rsidRPr="00023F19">
              <w:rPr>
                <w:sz w:val="24"/>
                <w:szCs w:val="24"/>
              </w:rPr>
              <w:t>CO2</w:t>
            </w:r>
            <w:r>
              <w:rPr>
                <w:sz w:val="24"/>
                <w:szCs w:val="24"/>
              </w:rPr>
              <w:t xml:space="preserve"> </w:t>
            </w:r>
            <w:r w:rsidRPr="00023F19">
              <w:rPr>
                <w:sz w:val="24"/>
                <w:szCs w:val="24"/>
              </w:rPr>
              <w:t>/</w:t>
            </w:r>
            <w:r>
              <w:rPr>
                <w:sz w:val="24"/>
                <w:szCs w:val="24"/>
              </w:rPr>
              <w:t xml:space="preserve"> </w:t>
            </w:r>
            <w:r w:rsidRPr="00023F19">
              <w:rPr>
                <w:sz w:val="24"/>
                <w:szCs w:val="24"/>
              </w:rPr>
              <w:t>An</w:t>
            </w:r>
          </w:p>
        </w:tc>
        <w:tc>
          <w:tcPr>
            <w:tcW w:w="427" w:type="pct"/>
            <w:vAlign w:val="center"/>
          </w:tcPr>
          <w:p w:rsidR="000E1EA2" w:rsidRPr="00023F19" w:rsidRDefault="000E1EA2" w:rsidP="000E1EA2">
            <w:pPr>
              <w:jc w:val="center"/>
              <w:rPr>
                <w:sz w:val="24"/>
                <w:szCs w:val="24"/>
              </w:rPr>
            </w:pPr>
            <w:r w:rsidRPr="00023F19">
              <w:rPr>
                <w:sz w:val="24"/>
                <w:szCs w:val="24"/>
              </w:rPr>
              <w:t>8</w:t>
            </w:r>
          </w:p>
        </w:tc>
      </w:tr>
      <w:tr w:rsidR="000E1EA2" w:rsidRPr="00023F19" w:rsidTr="000E1EA2">
        <w:trPr>
          <w:trHeight w:val="232"/>
        </w:trPr>
        <w:tc>
          <w:tcPr>
            <w:tcW w:w="319" w:type="pct"/>
            <w:vMerge/>
            <w:vAlign w:val="center"/>
          </w:tcPr>
          <w:p w:rsidR="000E1EA2" w:rsidRPr="00023F19" w:rsidRDefault="000E1EA2" w:rsidP="000E1EA2">
            <w:pPr>
              <w:jc w:val="center"/>
              <w:rPr>
                <w:sz w:val="24"/>
                <w:szCs w:val="24"/>
              </w:rPr>
            </w:pPr>
          </w:p>
        </w:tc>
        <w:tc>
          <w:tcPr>
            <w:tcW w:w="229" w:type="pct"/>
            <w:vAlign w:val="center"/>
          </w:tcPr>
          <w:p w:rsidR="000E1EA2" w:rsidRPr="00023F19" w:rsidRDefault="000E1EA2" w:rsidP="000E1EA2">
            <w:pPr>
              <w:jc w:val="center"/>
              <w:rPr>
                <w:sz w:val="24"/>
                <w:szCs w:val="24"/>
              </w:rPr>
            </w:pPr>
            <w:r w:rsidRPr="00023F19">
              <w:rPr>
                <w:sz w:val="24"/>
                <w:szCs w:val="24"/>
              </w:rPr>
              <w:t>b.</w:t>
            </w:r>
          </w:p>
        </w:tc>
        <w:tc>
          <w:tcPr>
            <w:tcW w:w="3471" w:type="pct"/>
          </w:tcPr>
          <w:p w:rsidR="000E1EA2" w:rsidRPr="00023F19" w:rsidRDefault="000E1EA2" w:rsidP="000E1EA2">
            <w:pPr>
              <w:rPr>
                <w:sz w:val="24"/>
                <w:szCs w:val="24"/>
              </w:rPr>
            </w:pPr>
            <w:r w:rsidRPr="00023F19">
              <w:rPr>
                <w:sz w:val="24"/>
                <w:szCs w:val="24"/>
              </w:rPr>
              <w:t xml:space="preserve">Explain in detail the agronomic practice for </w:t>
            </w:r>
            <w:proofErr w:type="spellStart"/>
            <w:r w:rsidRPr="00023F19">
              <w:rPr>
                <w:sz w:val="24"/>
                <w:szCs w:val="24"/>
              </w:rPr>
              <w:t>rainfed</w:t>
            </w:r>
            <w:proofErr w:type="spellEnd"/>
            <w:r w:rsidRPr="00023F19">
              <w:rPr>
                <w:sz w:val="24"/>
                <w:szCs w:val="24"/>
              </w:rPr>
              <w:t xml:space="preserve"> cotton cultivation.</w:t>
            </w:r>
          </w:p>
        </w:tc>
        <w:tc>
          <w:tcPr>
            <w:tcW w:w="555" w:type="pct"/>
            <w:vAlign w:val="center"/>
          </w:tcPr>
          <w:p w:rsidR="000E1EA2" w:rsidRPr="00023F19" w:rsidRDefault="000E1EA2" w:rsidP="000E1EA2">
            <w:pPr>
              <w:jc w:val="center"/>
              <w:rPr>
                <w:sz w:val="24"/>
                <w:szCs w:val="24"/>
              </w:rPr>
            </w:pPr>
            <w:r w:rsidRPr="00023F19">
              <w:rPr>
                <w:sz w:val="24"/>
                <w:szCs w:val="24"/>
              </w:rPr>
              <w:t>CO3 /</w:t>
            </w:r>
            <w:r>
              <w:rPr>
                <w:sz w:val="24"/>
                <w:szCs w:val="24"/>
              </w:rPr>
              <w:t xml:space="preserve"> </w:t>
            </w:r>
            <w:r w:rsidRPr="00023F19">
              <w:rPr>
                <w:sz w:val="24"/>
                <w:szCs w:val="24"/>
              </w:rPr>
              <w:t>C</w:t>
            </w:r>
          </w:p>
        </w:tc>
        <w:tc>
          <w:tcPr>
            <w:tcW w:w="427" w:type="pct"/>
            <w:vAlign w:val="center"/>
          </w:tcPr>
          <w:p w:rsidR="000E1EA2" w:rsidRPr="00023F19" w:rsidRDefault="000E1EA2" w:rsidP="000E1EA2">
            <w:pPr>
              <w:jc w:val="center"/>
              <w:rPr>
                <w:sz w:val="24"/>
                <w:szCs w:val="24"/>
              </w:rPr>
            </w:pPr>
            <w:r w:rsidRPr="00023F19">
              <w:rPr>
                <w:sz w:val="24"/>
                <w:szCs w:val="24"/>
              </w:rPr>
              <w:t>7</w:t>
            </w:r>
          </w:p>
        </w:tc>
      </w:tr>
    </w:tbl>
    <w:p w:rsidR="000E1EA2" w:rsidRDefault="000E1EA2" w:rsidP="002E336A"/>
    <w:p w:rsidR="000E1EA2" w:rsidRDefault="000E1EA2" w:rsidP="002E336A"/>
    <w:p w:rsidR="000E1EA2" w:rsidRPr="00023F19" w:rsidRDefault="000E1EA2" w:rsidP="002E336A"/>
    <w:tbl>
      <w:tblPr>
        <w:tblStyle w:val="TableGrid"/>
        <w:tblW w:w="0" w:type="auto"/>
        <w:tblLook w:val="04A0" w:firstRow="1" w:lastRow="0" w:firstColumn="1" w:lastColumn="0" w:noHBand="0" w:noVBand="1"/>
      </w:tblPr>
      <w:tblGrid>
        <w:gridCol w:w="675"/>
        <w:gridCol w:w="10008"/>
      </w:tblGrid>
      <w:tr w:rsidR="000E1EA2" w:rsidRPr="00023F19" w:rsidTr="000E1EA2">
        <w:tc>
          <w:tcPr>
            <w:tcW w:w="675" w:type="dxa"/>
          </w:tcPr>
          <w:p w:rsidR="000E1EA2" w:rsidRPr="00023F19" w:rsidRDefault="000E1EA2" w:rsidP="000E1EA2">
            <w:pPr>
              <w:rPr>
                <w:sz w:val="24"/>
                <w:szCs w:val="24"/>
              </w:rPr>
            </w:pPr>
          </w:p>
        </w:tc>
        <w:tc>
          <w:tcPr>
            <w:tcW w:w="10008" w:type="dxa"/>
          </w:tcPr>
          <w:p w:rsidR="000E1EA2" w:rsidRPr="00023F19" w:rsidRDefault="000E1EA2" w:rsidP="000E1EA2">
            <w:pPr>
              <w:jc w:val="center"/>
              <w:rPr>
                <w:b/>
                <w:sz w:val="24"/>
                <w:szCs w:val="24"/>
              </w:rPr>
            </w:pPr>
            <w:r w:rsidRPr="00023F19">
              <w:rPr>
                <w:b/>
                <w:sz w:val="24"/>
                <w:szCs w:val="24"/>
              </w:rPr>
              <w:t>COURSE OUTCOMES</w:t>
            </w:r>
          </w:p>
        </w:tc>
      </w:tr>
      <w:tr w:rsidR="000E1EA2" w:rsidRPr="00023F19" w:rsidTr="000E1EA2">
        <w:tc>
          <w:tcPr>
            <w:tcW w:w="675" w:type="dxa"/>
          </w:tcPr>
          <w:p w:rsidR="000E1EA2" w:rsidRPr="00023F19" w:rsidRDefault="000E1EA2" w:rsidP="000E1EA2">
            <w:pPr>
              <w:rPr>
                <w:sz w:val="24"/>
                <w:szCs w:val="24"/>
              </w:rPr>
            </w:pPr>
            <w:r w:rsidRPr="00023F19">
              <w:rPr>
                <w:sz w:val="24"/>
                <w:szCs w:val="24"/>
              </w:rPr>
              <w:t>CO1</w:t>
            </w:r>
          </w:p>
        </w:tc>
        <w:tc>
          <w:tcPr>
            <w:tcW w:w="10008" w:type="dxa"/>
          </w:tcPr>
          <w:p w:rsidR="000E1EA2" w:rsidRPr="00023F19" w:rsidRDefault="000E1EA2" w:rsidP="000E1EA2">
            <w:pPr>
              <w:rPr>
                <w:sz w:val="24"/>
                <w:szCs w:val="24"/>
              </w:rPr>
            </w:pPr>
            <w:r w:rsidRPr="00023F19">
              <w:rPr>
                <w:sz w:val="24"/>
                <w:szCs w:val="24"/>
              </w:rPr>
              <w:t xml:space="preserve">To study different </w:t>
            </w:r>
            <w:proofErr w:type="spellStart"/>
            <w:r w:rsidRPr="00023F19">
              <w:rPr>
                <w:sz w:val="24"/>
                <w:szCs w:val="24"/>
              </w:rPr>
              <w:t>kharif</w:t>
            </w:r>
            <w:proofErr w:type="spellEnd"/>
            <w:r w:rsidRPr="00023F19">
              <w:rPr>
                <w:sz w:val="24"/>
                <w:szCs w:val="24"/>
              </w:rPr>
              <w:t xml:space="preserve"> crops in agronomy</w:t>
            </w:r>
          </w:p>
        </w:tc>
      </w:tr>
      <w:tr w:rsidR="000E1EA2" w:rsidRPr="00023F19" w:rsidTr="000E1EA2">
        <w:tc>
          <w:tcPr>
            <w:tcW w:w="675" w:type="dxa"/>
          </w:tcPr>
          <w:p w:rsidR="000E1EA2" w:rsidRPr="00023F19" w:rsidRDefault="000E1EA2" w:rsidP="000E1EA2">
            <w:pPr>
              <w:rPr>
                <w:sz w:val="24"/>
                <w:szCs w:val="24"/>
              </w:rPr>
            </w:pPr>
            <w:r w:rsidRPr="00023F19">
              <w:rPr>
                <w:sz w:val="24"/>
                <w:szCs w:val="24"/>
              </w:rPr>
              <w:t>CO2</w:t>
            </w:r>
          </w:p>
        </w:tc>
        <w:tc>
          <w:tcPr>
            <w:tcW w:w="10008" w:type="dxa"/>
          </w:tcPr>
          <w:p w:rsidR="000E1EA2" w:rsidRPr="00023F19" w:rsidRDefault="000E1EA2" w:rsidP="000E1EA2">
            <w:pPr>
              <w:rPr>
                <w:sz w:val="24"/>
                <w:szCs w:val="24"/>
              </w:rPr>
            </w:pPr>
            <w:r w:rsidRPr="00023F19">
              <w:rPr>
                <w:sz w:val="24"/>
                <w:szCs w:val="24"/>
              </w:rPr>
              <w:t xml:space="preserve">To understand  package of practices for cereals and millets </w:t>
            </w:r>
          </w:p>
        </w:tc>
      </w:tr>
      <w:tr w:rsidR="000E1EA2" w:rsidRPr="00023F19" w:rsidTr="000E1EA2">
        <w:tc>
          <w:tcPr>
            <w:tcW w:w="675" w:type="dxa"/>
          </w:tcPr>
          <w:p w:rsidR="000E1EA2" w:rsidRPr="00023F19" w:rsidRDefault="000E1EA2" w:rsidP="000E1EA2">
            <w:pPr>
              <w:rPr>
                <w:sz w:val="24"/>
                <w:szCs w:val="24"/>
              </w:rPr>
            </w:pPr>
            <w:r w:rsidRPr="00023F19">
              <w:rPr>
                <w:sz w:val="24"/>
                <w:szCs w:val="24"/>
              </w:rPr>
              <w:t>CO3</w:t>
            </w:r>
          </w:p>
        </w:tc>
        <w:tc>
          <w:tcPr>
            <w:tcW w:w="10008" w:type="dxa"/>
          </w:tcPr>
          <w:p w:rsidR="000E1EA2" w:rsidRPr="00023F19" w:rsidRDefault="000E1EA2" w:rsidP="000E1EA2">
            <w:pPr>
              <w:rPr>
                <w:sz w:val="24"/>
                <w:szCs w:val="24"/>
              </w:rPr>
            </w:pPr>
            <w:r w:rsidRPr="00023F19">
              <w:rPr>
                <w:sz w:val="24"/>
                <w:szCs w:val="24"/>
              </w:rPr>
              <w:t xml:space="preserve">To study </w:t>
            </w:r>
            <w:proofErr w:type="spellStart"/>
            <w:r w:rsidRPr="00023F19">
              <w:rPr>
                <w:sz w:val="24"/>
                <w:szCs w:val="24"/>
              </w:rPr>
              <w:t>post harvest</w:t>
            </w:r>
            <w:proofErr w:type="spellEnd"/>
            <w:r w:rsidRPr="00023F19">
              <w:rPr>
                <w:sz w:val="24"/>
                <w:szCs w:val="24"/>
              </w:rPr>
              <w:t xml:space="preserve"> technologies for </w:t>
            </w:r>
            <w:proofErr w:type="spellStart"/>
            <w:r w:rsidRPr="00023F19">
              <w:rPr>
                <w:sz w:val="24"/>
                <w:szCs w:val="24"/>
              </w:rPr>
              <w:t>kharif</w:t>
            </w:r>
            <w:proofErr w:type="spellEnd"/>
            <w:r w:rsidRPr="00023F19">
              <w:rPr>
                <w:sz w:val="24"/>
                <w:szCs w:val="24"/>
              </w:rPr>
              <w:t xml:space="preserve"> crops</w:t>
            </w:r>
          </w:p>
        </w:tc>
      </w:tr>
    </w:tbl>
    <w:p w:rsidR="000E1EA2" w:rsidRPr="00023F19"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023F19" w:rsidTr="000E1EA2">
        <w:tc>
          <w:tcPr>
            <w:tcW w:w="10683" w:type="dxa"/>
            <w:gridSpan w:val="8"/>
          </w:tcPr>
          <w:p w:rsidR="000E1EA2" w:rsidRPr="00023F19" w:rsidRDefault="000E1EA2" w:rsidP="000E1EA2">
            <w:pPr>
              <w:jc w:val="center"/>
              <w:rPr>
                <w:b/>
                <w:sz w:val="24"/>
                <w:szCs w:val="24"/>
              </w:rPr>
            </w:pPr>
            <w:r w:rsidRPr="00023F19">
              <w:rPr>
                <w:b/>
                <w:sz w:val="24"/>
                <w:szCs w:val="24"/>
              </w:rPr>
              <w:t>Assessment Pattern as per Bloom’s Taxonomy</w:t>
            </w:r>
          </w:p>
        </w:tc>
      </w:tr>
      <w:tr w:rsidR="000E1EA2" w:rsidRPr="00023F19" w:rsidTr="000E1EA2">
        <w:trPr>
          <w:trHeight w:val="314"/>
        </w:trPr>
        <w:tc>
          <w:tcPr>
            <w:tcW w:w="959" w:type="dxa"/>
          </w:tcPr>
          <w:p w:rsidR="000E1EA2" w:rsidRPr="00023F19" w:rsidRDefault="000E1EA2" w:rsidP="000E1EA2">
            <w:pPr>
              <w:rPr>
                <w:sz w:val="24"/>
                <w:szCs w:val="24"/>
              </w:rPr>
            </w:pPr>
            <w:r w:rsidRPr="00023F19">
              <w:rPr>
                <w:sz w:val="24"/>
                <w:szCs w:val="24"/>
              </w:rPr>
              <w:t>CO / P</w:t>
            </w:r>
          </w:p>
        </w:tc>
        <w:tc>
          <w:tcPr>
            <w:tcW w:w="1362" w:type="dxa"/>
          </w:tcPr>
          <w:p w:rsidR="000E1EA2" w:rsidRPr="00023F19" w:rsidRDefault="000E1EA2" w:rsidP="000E1EA2">
            <w:pPr>
              <w:jc w:val="center"/>
              <w:rPr>
                <w:b/>
                <w:sz w:val="24"/>
                <w:szCs w:val="24"/>
              </w:rPr>
            </w:pPr>
            <w:r w:rsidRPr="00023F19">
              <w:rPr>
                <w:b/>
                <w:sz w:val="24"/>
                <w:szCs w:val="24"/>
              </w:rPr>
              <w:t>Remember</w:t>
            </w:r>
          </w:p>
        </w:tc>
        <w:tc>
          <w:tcPr>
            <w:tcW w:w="1569" w:type="dxa"/>
          </w:tcPr>
          <w:p w:rsidR="000E1EA2" w:rsidRPr="00023F19" w:rsidRDefault="000E1EA2" w:rsidP="000E1EA2">
            <w:pPr>
              <w:jc w:val="center"/>
              <w:rPr>
                <w:b/>
                <w:sz w:val="24"/>
                <w:szCs w:val="24"/>
              </w:rPr>
            </w:pPr>
            <w:r w:rsidRPr="00023F19">
              <w:rPr>
                <w:b/>
                <w:sz w:val="24"/>
                <w:szCs w:val="24"/>
              </w:rPr>
              <w:t>Understand</w:t>
            </w:r>
          </w:p>
        </w:tc>
        <w:tc>
          <w:tcPr>
            <w:tcW w:w="1439" w:type="dxa"/>
          </w:tcPr>
          <w:p w:rsidR="000E1EA2" w:rsidRPr="00023F19" w:rsidRDefault="000E1EA2" w:rsidP="000E1EA2">
            <w:pPr>
              <w:jc w:val="center"/>
              <w:rPr>
                <w:b/>
                <w:sz w:val="24"/>
                <w:szCs w:val="24"/>
              </w:rPr>
            </w:pPr>
            <w:r w:rsidRPr="00023F19">
              <w:rPr>
                <w:b/>
                <w:sz w:val="24"/>
                <w:szCs w:val="24"/>
              </w:rPr>
              <w:t>Apply</w:t>
            </w:r>
          </w:p>
        </w:tc>
        <w:tc>
          <w:tcPr>
            <w:tcW w:w="1497" w:type="dxa"/>
          </w:tcPr>
          <w:p w:rsidR="000E1EA2" w:rsidRPr="00023F19" w:rsidRDefault="000E1EA2" w:rsidP="000E1EA2">
            <w:pPr>
              <w:jc w:val="center"/>
              <w:rPr>
                <w:b/>
                <w:sz w:val="24"/>
                <w:szCs w:val="24"/>
              </w:rPr>
            </w:pPr>
            <w:r w:rsidRPr="00023F19">
              <w:rPr>
                <w:b/>
                <w:sz w:val="24"/>
                <w:szCs w:val="24"/>
              </w:rPr>
              <w:t>Analyze</w:t>
            </w:r>
          </w:p>
        </w:tc>
        <w:tc>
          <w:tcPr>
            <w:tcW w:w="1375" w:type="dxa"/>
          </w:tcPr>
          <w:p w:rsidR="000E1EA2" w:rsidRPr="00023F19" w:rsidRDefault="000E1EA2" w:rsidP="000E1EA2">
            <w:pPr>
              <w:jc w:val="center"/>
              <w:rPr>
                <w:b/>
                <w:sz w:val="24"/>
                <w:szCs w:val="24"/>
              </w:rPr>
            </w:pPr>
            <w:r w:rsidRPr="00023F19">
              <w:rPr>
                <w:b/>
                <w:sz w:val="24"/>
                <w:szCs w:val="24"/>
              </w:rPr>
              <w:t>Evaluate</w:t>
            </w:r>
          </w:p>
        </w:tc>
        <w:tc>
          <w:tcPr>
            <w:tcW w:w="1321" w:type="dxa"/>
          </w:tcPr>
          <w:p w:rsidR="000E1EA2" w:rsidRPr="00023F19" w:rsidRDefault="000E1EA2" w:rsidP="000E1EA2">
            <w:pPr>
              <w:jc w:val="center"/>
              <w:rPr>
                <w:b/>
                <w:sz w:val="24"/>
                <w:szCs w:val="24"/>
              </w:rPr>
            </w:pPr>
            <w:r w:rsidRPr="00023F19">
              <w:rPr>
                <w:b/>
                <w:sz w:val="24"/>
                <w:szCs w:val="24"/>
              </w:rPr>
              <w:t>Create</w:t>
            </w:r>
          </w:p>
        </w:tc>
        <w:tc>
          <w:tcPr>
            <w:tcW w:w="1161" w:type="dxa"/>
          </w:tcPr>
          <w:p w:rsidR="000E1EA2" w:rsidRPr="00023F19" w:rsidRDefault="000E1EA2" w:rsidP="000E1EA2">
            <w:pPr>
              <w:jc w:val="center"/>
              <w:rPr>
                <w:b/>
                <w:sz w:val="24"/>
                <w:szCs w:val="24"/>
              </w:rPr>
            </w:pPr>
            <w:r w:rsidRPr="00023F19">
              <w:rPr>
                <w:b/>
                <w:sz w:val="24"/>
                <w:szCs w:val="24"/>
              </w:rPr>
              <w:t>Total</w:t>
            </w:r>
          </w:p>
        </w:tc>
      </w:tr>
      <w:tr w:rsidR="000E1EA2" w:rsidRPr="00023F19" w:rsidTr="000E1EA2">
        <w:tc>
          <w:tcPr>
            <w:tcW w:w="959" w:type="dxa"/>
          </w:tcPr>
          <w:p w:rsidR="000E1EA2" w:rsidRPr="00023F19" w:rsidRDefault="000E1EA2" w:rsidP="000E1EA2">
            <w:pPr>
              <w:rPr>
                <w:sz w:val="24"/>
                <w:szCs w:val="24"/>
              </w:rPr>
            </w:pPr>
            <w:r w:rsidRPr="00023F19">
              <w:rPr>
                <w:sz w:val="24"/>
                <w:szCs w:val="24"/>
              </w:rPr>
              <w:t>CO1</w:t>
            </w:r>
          </w:p>
        </w:tc>
        <w:tc>
          <w:tcPr>
            <w:tcW w:w="1362" w:type="dxa"/>
          </w:tcPr>
          <w:p w:rsidR="000E1EA2" w:rsidRPr="00023F19" w:rsidRDefault="000E1EA2" w:rsidP="000E1EA2">
            <w:pPr>
              <w:jc w:val="center"/>
              <w:rPr>
                <w:sz w:val="24"/>
                <w:szCs w:val="24"/>
              </w:rPr>
            </w:pPr>
            <w:r w:rsidRPr="00023F19">
              <w:rPr>
                <w:sz w:val="24"/>
                <w:szCs w:val="24"/>
              </w:rPr>
              <w:t>7</w:t>
            </w:r>
          </w:p>
        </w:tc>
        <w:tc>
          <w:tcPr>
            <w:tcW w:w="1569" w:type="dxa"/>
          </w:tcPr>
          <w:p w:rsidR="000E1EA2" w:rsidRPr="00023F19" w:rsidRDefault="000E1EA2" w:rsidP="000E1EA2">
            <w:pPr>
              <w:rPr>
                <w:sz w:val="24"/>
                <w:szCs w:val="24"/>
              </w:rPr>
            </w:pPr>
            <w:r w:rsidRPr="00023F19">
              <w:rPr>
                <w:sz w:val="24"/>
                <w:szCs w:val="24"/>
              </w:rPr>
              <w:t xml:space="preserve">       -</w:t>
            </w:r>
          </w:p>
        </w:tc>
        <w:tc>
          <w:tcPr>
            <w:tcW w:w="1439" w:type="dxa"/>
          </w:tcPr>
          <w:p w:rsidR="000E1EA2" w:rsidRPr="00023F19" w:rsidRDefault="000E1EA2" w:rsidP="000E1EA2">
            <w:pPr>
              <w:jc w:val="center"/>
              <w:rPr>
                <w:sz w:val="24"/>
                <w:szCs w:val="24"/>
              </w:rPr>
            </w:pPr>
            <w:r w:rsidRPr="00023F19">
              <w:rPr>
                <w:sz w:val="24"/>
                <w:szCs w:val="24"/>
              </w:rPr>
              <w:t>6</w:t>
            </w:r>
          </w:p>
        </w:tc>
        <w:tc>
          <w:tcPr>
            <w:tcW w:w="1497" w:type="dxa"/>
          </w:tcPr>
          <w:p w:rsidR="000E1EA2" w:rsidRPr="00023F19" w:rsidRDefault="000E1EA2" w:rsidP="000E1EA2">
            <w:pPr>
              <w:jc w:val="center"/>
              <w:rPr>
                <w:sz w:val="24"/>
                <w:szCs w:val="24"/>
              </w:rPr>
            </w:pPr>
            <w:r w:rsidRPr="00023F19">
              <w:rPr>
                <w:sz w:val="24"/>
                <w:szCs w:val="24"/>
              </w:rPr>
              <w:t>6</w:t>
            </w:r>
          </w:p>
        </w:tc>
        <w:tc>
          <w:tcPr>
            <w:tcW w:w="1375" w:type="dxa"/>
          </w:tcPr>
          <w:p w:rsidR="000E1EA2" w:rsidRPr="00023F19" w:rsidRDefault="000E1EA2" w:rsidP="000E1EA2">
            <w:pPr>
              <w:jc w:val="center"/>
              <w:rPr>
                <w:sz w:val="24"/>
                <w:szCs w:val="24"/>
              </w:rPr>
            </w:pPr>
            <w:r w:rsidRPr="00023F19">
              <w:rPr>
                <w:sz w:val="24"/>
                <w:szCs w:val="24"/>
              </w:rPr>
              <w:t>1</w:t>
            </w:r>
          </w:p>
        </w:tc>
        <w:tc>
          <w:tcPr>
            <w:tcW w:w="1321" w:type="dxa"/>
          </w:tcPr>
          <w:p w:rsidR="000E1EA2" w:rsidRPr="00023F19" w:rsidRDefault="000E1EA2" w:rsidP="000E1EA2">
            <w:pPr>
              <w:jc w:val="center"/>
              <w:rPr>
                <w:sz w:val="24"/>
                <w:szCs w:val="24"/>
              </w:rPr>
            </w:pPr>
            <w:r w:rsidRPr="00023F19">
              <w:rPr>
                <w:sz w:val="24"/>
                <w:szCs w:val="24"/>
              </w:rPr>
              <w:t>2</w:t>
            </w:r>
          </w:p>
        </w:tc>
        <w:tc>
          <w:tcPr>
            <w:tcW w:w="1161" w:type="dxa"/>
          </w:tcPr>
          <w:p w:rsidR="000E1EA2" w:rsidRPr="00023F19" w:rsidRDefault="000E1EA2" w:rsidP="000E1EA2">
            <w:pPr>
              <w:jc w:val="center"/>
              <w:rPr>
                <w:sz w:val="24"/>
                <w:szCs w:val="24"/>
              </w:rPr>
            </w:pPr>
            <w:r w:rsidRPr="00023F19">
              <w:rPr>
                <w:sz w:val="24"/>
                <w:szCs w:val="24"/>
              </w:rPr>
              <w:t>21</w:t>
            </w:r>
          </w:p>
        </w:tc>
      </w:tr>
      <w:tr w:rsidR="000E1EA2" w:rsidRPr="00023F19" w:rsidTr="000E1EA2">
        <w:tc>
          <w:tcPr>
            <w:tcW w:w="959" w:type="dxa"/>
          </w:tcPr>
          <w:p w:rsidR="000E1EA2" w:rsidRPr="00023F19" w:rsidRDefault="000E1EA2" w:rsidP="000E1EA2">
            <w:pPr>
              <w:rPr>
                <w:sz w:val="24"/>
                <w:szCs w:val="24"/>
              </w:rPr>
            </w:pPr>
            <w:r w:rsidRPr="00023F19">
              <w:rPr>
                <w:sz w:val="24"/>
                <w:szCs w:val="24"/>
              </w:rPr>
              <w:t>CO2</w:t>
            </w:r>
          </w:p>
        </w:tc>
        <w:tc>
          <w:tcPr>
            <w:tcW w:w="1362" w:type="dxa"/>
          </w:tcPr>
          <w:p w:rsidR="000E1EA2" w:rsidRPr="00023F19" w:rsidRDefault="000E1EA2" w:rsidP="000E1EA2">
            <w:pPr>
              <w:jc w:val="center"/>
              <w:rPr>
                <w:sz w:val="24"/>
                <w:szCs w:val="24"/>
              </w:rPr>
            </w:pPr>
            <w:r w:rsidRPr="00023F19">
              <w:rPr>
                <w:sz w:val="24"/>
                <w:szCs w:val="24"/>
              </w:rPr>
              <w:t>9</w:t>
            </w:r>
          </w:p>
        </w:tc>
        <w:tc>
          <w:tcPr>
            <w:tcW w:w="1569" w:type="dxa"/>
          </w:tcPr>
          <w:p w:rsidR="000E1EA2" w:rsidRPr="00023F19" w:rsidRDefault="000E1EA2" w:rsidP="000E1EA2">
            <w:pPr>
              <w:jc w:val="center"/>
              <w:rPr>
                <w:sz w:val="24"/>
                <w:szCs w:val="24"/>
              </w:rPr>
            </w:pPr>
            <w:r w:rsidRPr="00023F19">
              <w:rPr>
                <w:sz w:val="24"/>
                <w:szCs w:val="24"/>
              </w:rPr>
              <w:t>13</w:t>
            </w:r>
          </w:p>
        </w:tc>
        <w:tc>
          <w:tcPr>
            <w:tcW w:w="1439" w:type="dxa"/>
          </w:tcPr>
          <w:p w:rsidR="000E1EA2" w:rsidRPr="00023F19" w:rsidRDefault="000E1EA2" w:rsidP="000E1EA2">
            <w:pPr>
              <w:jc w:val="center"/>
              <w:rPr>
                <w:sz w:val="24"/>
                <w:szCs w:val="24"/>
              </w:rPr>
            </w:pPr>
            <w:r w:rsidRPr="00023F19">
              <w:rPr>
                <w:sz w:val="24"/>
                <w:szCs w:val="24"/>
              </w:rPr>
              <w:t>6</w:t>
            </w:r>
          </w:p>
        </w:tc>
        <w:tc>
          <w:tcPr>
            <w:tcW w:w="1497" w:type="dxa"/>
          </w:tcPr>
          <w:p w:rsidR="000E1EA2" w:rsidRPr="00023F19" w:rsidRDefault="000E1EA2" w:rsidP="000E1EA2">
            <w:pPr>
              <w:jc w:val="center"/>
              <w:rPr>
                <w:sz w:val="24"/>
                <w:szCs w:val="24"/>
              </w:rPr>
            </w:pPr>
            <w:r w:rsidRPr="00023F19">
              <w:rPr>
                <w:sz w:val="24"/>
                <w:szCs w:val="24"/>
              </w:rPr>
              <w:t>7</w:t>
            </w:r>
          </w:p>
        </w:tc>
        <w:tc>
          <w:tcPr>
            <w:tcW w:w="1375" w:type="dxa"/>
          </w:tcPr>
          <w:p w:rsidR="000E1EA2" w:rsidRPr="00023F19" w:rsidRDefault="000E1EA2" w:rsidP="000E1EA2">
            <w:pPr>
              <w:jc w:val="center"/>
              <w:rPr>
                <w:sz w:val="24"/>
                <w:szCs w:val="24"/>
              </w:rPr>
            </w:pPr>
            <w:r w:rsidRPr="00023F19">
              <w:rPr>
                <w:sz w:val="24"/>
                <w:szCs w:val="24"/>
              </w:rPr>
              <w:t>7</w:t>
            </w:r>
          </w:p>
        </w:tc>
        <w:tc>
          <w:tcPr>
            <w:tcW w:w="1321" w:type="dxa"/>
          </w:tcPr>
          <w:p w:rsidR="000E1EA2" w:rsidRPr="00023F19" w:rsidRDefault="000E1EA2" w:rsidP="000E1EA2">
            <w:pPr>
              <w:jc w:val="center"/>
              <w:rPr>
                <w:sz w:val="24"/>
                <w:szCs w:val="24"/>
              </w:rPr>
            </w:pPr>
            <w:r w:rsidRPr="00023F19">
              <w:rPr>
                <w:sz w:val="24"/>
                <w:szCs w:val="24"/>
              </w:rPr>
              <w:t>6</w:t>
            </w:r>
          </w:p>
        </w:tc>
        <w:tc>
          <w:tcPr>
            <w:tcW w:w="1161" w:type="dxa"/>
          </w:tcPr>
          <w:p w:rsidR="000E1EA2" w:rsidRPr="00023F19" w:rsidRDefault="000E1EA2" w:rsidP="000E1EA2">
            <w:pPr>
              <w:jc w:val="center"/>
              <w:rPr>
                <w:sz w:val="24"/>
                <w:szCs w:val="24"/>
              </w:rPr>
            </w:pPr>
            <w:r w:rsidRPr="00023F19">
              <w:rPr>
                <w:sz w:val="24"/>
                <w:szCs w:val="24"/>
              </w:rPr>
              <w:t>48</w:t>
            </w:r>
          </w:p>
        </w:tc>
      </w:tr>
      <w:tr w:rsidR="000E1EA2" w:rsidRPr="00023F19" w:rsidTr="000E1EA2">
        <w:tc>
          <w:tcPr>
            <w:tcW w:w="959" w:type="dxa"/>
          </w:tcPr>
          <w:p w:rsidR="000E1EA2" w:rsidRPr="00023F19" w:rsidRDefault="000E1EA2" w:rsidP="000E1EA2">
            <w:pPr>
              <w:rPr>
                <w:sz w:val="24"/>
                <w:szCs w:val="24"/>
              </w:rPr>
            </w:pPr>
            <w:r w:rsidRPr="00023F19">
              <w:rPr>
                <w:sz w:val="24"/>
                <w:szCs w:val="24"/>
              </w:rPr>
              <w:t>CO3</w:t>
            </w:r>
          </w:p>
        </w:tc>
        <w:tc>
          <w:tcPr>
            <w:tcW w:w="1362" w:type="dxa"/>
          </w:tcPr>
          <w:p w:rsidR="000E1EA2" w:rsidRPr="00023F19" w:rsidRDefault="000E1EA2" w:rsidP="000E1EA2">
            <w:pPr>
              <w:jc w:val="center"/>
              <w:rPr>
                <w:sz w:val="24"/>
                <w:szCs w:val="24"/>
              </w:rPr>
            </w:pPr>
            <w:r w:rsidRPr="00023F19">
              <w:rPr>
                <w:sz w:val="24"/>
                <w:szCs w:val="24"/>
              </w:rPr>
              <w:t>5</w:t>
            </w:r>
          </w:p>
        </w:tc>
        <w:tc>
          <w:tcPr>
            <w:tcW w:w="1569" w:type="dxa"/>
          </w:tcPr>
          <w:p w:rsidR="000E1EA2" w:rsidRPr="00023F19" w:rsidRDefault="000E1EA2" w:rsidP="000E1EA2">
            <w:pPr>
              <w:rPr>
                <w:sz w:val="24"/>
                <w:szCs w:val="24"/>
              </w:rPr>
            </w:pPr>
            <w:r w:rsidRPr="00023F19">
              <w:rPr>
                <w:sz w:val="24"/>
                <w:szCs w:val="24"/>
              </w:rPr>
              <w:t xml:space="preserve">       9</w:t>
            </w:r>
          </w:p>
        </w:tc>
        <w:tc>
          <w:tcPr>
            <w:tcW w:w="1439" w:type="dxa"/>
          </w:tcPr>
          <w:p w:rsidR="000E1EA2" w:rsidRPr="00023F19" w:rsidRDefault="000E1EA2" w:rsidP="000E1EA2">
            <w:pPr>
              <w:jc w:val="center"/>
              <w:rPr>
                <w:sz w:val="24"/>
                <w:szCs w:val="24"/>
              </w:rPr>
            </w:pPr>
            <w:r w:rsidRPr="00023F19">
              <w:rPr>
                <w:sz w:val="24"/>
                <w:szCs w:val="24"/>
              </w:rPr>
              <w:t>8</w:t>
            </w:r>
          </w:p>
        </w:tc>
        <w:tc>
          <w:tcPr>
            <w:tcW w:w="1497" w:type="dxa"/>
          </w:tcPr>
          <w:p w:rsidR="000E1EA2" w:rsidRPr="00023F19" w:rsidRDefault="000E1EA2" w:rsidP="000E1EA2">
            <w:pPr>
              <w:jc w:val="center"/>
              <w:rPr>
                <w:sz w:val="24"/>
                <w:szCs w:val="24"/>
              </w:rPr>
            </w:pPr>
            <w:r w:rsidRPr="00023F19">
              <w:rPr>
                <w:sz w:val="24"/>
                <w:szCs w:val="24"/>
              </w:rPr>
              <w:t>-</w:t>
            </w:r>
          </w:p>
        </w:tc>
        <w:tc>
          <w:tcPr>
            <w:tcW w:w="1375" w:type="dxa"/>
          </w:tcPr>
          <w:p w:rsidR="000E1EA2" w:rsidRPr="00023F19" w:rsidRDefault="000E1EA2" w:rsidP="000E1EA2">
            <w:pPr>
              <w:jc w:val="center"/>
              <w:rPr>
                <w:sz w:val="24"/>
                <w:szCs w:val="24"/>
              </w:rPr>
            </w:pPr>
            <w:r w:rsidRPr="00023F19">
              <w:rPr>
                <w:sz w:val="24"/>
                <w:szCs w:val="24"/>
              </w:rPr>
              <w:t>13</w:t>
            </w:r>
          </w:p>
        </w:tc>
        <w:tc>
          <w:tcPr>
            <w:tcW w:w="1321" w:type="dxa"/>
          </w:tcPr>
          <w:p w:rsidR="000E1EA2" w:rsidRPr="00023F19" w:rsidRDefault="000E1EA2" w:rsidP="000E1EA2">
            <w:pPr>
              <w:jc w:val="center"/>
              <w:rPr>
                <w:sz w:val="24"/>
                <w:szCs w:val="24"/>
              </w:rPr>
            </w:pPr>
            <w:r w:rsidRPr="00023F19">
              <w:rPr>
                <w:sz w:val="24"/>
                <w:szCs w:val="24"/>
              </w:rPr>
              <w:t>12</w:t>
            </w:r>
          </w:p>
        </w:tc>
        <w:tc>
          <w:tcPr>
            <w:tcW w:w="1161" w:type="dxa"/>
          </w:tcPr>
          <w:p w:rsidR="000E1EA2" w:rsidRPr="00023F19" w:rsidRDefault="000E1EA2" w:rsidP="000E1EA2">
            <w:pPr>
              <w:jc w:val="center"/>
              <w:rPr>
                <w:sz w:val="24"/>
                <w:szCs w:val="24"/>
              </w:rPr>
            </w:pPr>
            <w:r w:rsidRPr="00023F19">
              <w:rPr>
                <w:sz w:val="24"/>
                <w:szCs w:val="24"/>
              </w:rPr>
              <w:t>48</w:t>
            </w:r>
          </w:p>
        </w:tc>
      </w:tr>
      <w:tr w:rsidR="000E1EA2" w:rsidRPr="00023F19" w:rsidTr="000E1EA2">
        <w:tc>
          <w:tcPr>
            <w:tcW w:w="9522" w:type="dxa"/>
            <w:gridSpan w:val="7"/>
          </w:tcPr>
          <w:p w:rsidR="000E1EA2" w:rsidRPr="00023F19" w:rsidRDefault="000E1EA2" w:rsidP="000E1EA2">
            <w:pPr>
              <w:rPr>
                <w:sz w:val="24"/>
                <w:szCs w:val="24"/>
              </w:rPr>
            </w:pPr>
          </w:p>
        </w:tc>
        <w:tc>
          <w:tcPr>
            <w:tcW w:w="1161" w:type="dxa"/>
          </w:tcPr>
          <w:p w:rsidR="000E1EA2" w:rsidRPr="00023F19" w:rsidRDefault="000E1EA2" w:rsidP="000E1EA2">
            <w:pPr>
              <w:jc w:val="center"/>
              <w:rPr>
                <w:b/>
                <w:sz w:val="24"/>
                <w:szCs w:val="24"/>
              </w:rPr>
            </w:pPr>
            <w:r w:rsidRPr="00023F19">
              <w:rPr>
                <w:b/>
                <w:sz w:val="24"/>
                <w:szCs w:val="24"/>
              </w:rPr>
              <w:t>125</w:t>
            </w:r>
          </w:p>
        </w:tc>
      </w:tr>
    </w:tbl>
    <w:p w:rsidR="000E1EA2" w:rsidRPr="00023F19" w:rsidRDefault="000E1EA2" w:rsidP="002E336A"/>
    <w:p w:rsidR="000E1EA2" w:rsidRPr="00023F19" w:rsidRDefault="000E1EA2" w:rsidP="002E336A"/>
    <w:p w:rsidR="000E1EA2" w:rsidRDefault="000E1EA2">
      <w:pPr>
        <w:spacing w:after="200" w:line="276" w:lineRule="auto"/>
        <w:rPr>
          <w:bCs/>
        </w:rPr>
      </w:pPr>
      <w:r>
        <w:rPr>
          <w:bCs/>
        </w:rPr>
        <w:br w:type="page"/>
      </w:r>
    </w:p>
    <w:p w:rsidR="000E1EA2" w:rsidRPr="009156C2" w:rsidRDefault="000E1EA2" w:rsidP="00D002E9">
      <w:pPr>
        <w:jc w:val="right"/>
        <w:rPr>
          <w:bCs/>
        </w:rPr>
      </w:pPr>
      <w:r w:rsidRPr="009156C2">
        <w:rPr>
          <w:bCs/>
        </w:rPr>
        <w:lastRenderedPageBreak/>
        <w:t>Reg. No. _____________</w:t>
      </w:r>
    </w:p>
    <w:p w:rsidR="000E1EA2" w:rsidRPr="009156C2" w:rsidRDefault="000E1EA2" w:rsidP="00D002E9">
      <w:pPr>
        <w:jc w:val="center"/>
        <w:rPr>
          <w:bCs/>
        </w:rPr>
      </w:pPr>
      <w:r w:rsidRPr="009156C2">
        <w:rPr>
          <w:bCs/>
          <w:noProof/>
        </w:rPr>
        <w:drawing>
          <wp:inline distT="0" distB="0" distL="0" distR="0">
            <wp:extent cx="1990646" cy="674200"/>
            <wp:effectExtent l="0" t="0" r="0" b="0"/>
            <wp:docPr id="1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9156C2" w:rsidRDefault="000E1EA2" w:rsidP="00D002E9">
      <w:pPr>
        <w:jc w:val="center"/>
        <w:rPr>
          <w:b/>
        </w:rPr>
      </w:pPr>
      <w:r w:rsidRPr="009156C2">
        <w:rPr>
          <w:b/>
        </w:rPr>
        <w:t>End Semester Examination – May / June – 2022</w:t>
      </w:r>
    </w:p>
    <w:p w:rsidR="000E1EA2" w:rsidRPr="009156C2"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9156C2" w:rsidTr="000E1EA2">
        <w:tc>
          <w:tcPr>
            <w:tcW w:w="1616" w:type="dxa"/>
          </w:tcPr>
          <w:p w:rsidR="000E1EA2" w:rsidRPr="009156C2" w:rsidRDefault="000E1EA2" w:rsidP="000E1EA2">
            <w:pPr>
              <w:pStyle w:val="Title"/>
              <w:jc w:val="left"/>
              <w:rPr>
                <w:b/>
                <w:szCs w:val="24"/>
              </w:rPr>
            </w:pPr>
            <w:r w:rsidRPr="009156C2">
              <w:rPr>
                <w:b/>
                <w:szCs w:val="24"/>
              </w:rPr>
              <w:t>Code           :</w:t>
            </w:r>
          </w:p>
        </w:tc>
        <w:tc>
          <w:tcPr>
            <w:tcW w:w="6232" w:type="dxa"/>
            <w:shd w:val="clear" w:color="auto" w:fill="auto"/>
          </w:tcPr>
          <w:p w:rsidR="000E1EA2" w:rsidRPr="009156C2" w:rsidRDefault="000E1EA2" w:rsidP="000E1EA2">
            <w:pPr>
              <w:pStyle w:val="Title"/>
              <w:jc w:val="left"/>
              <w:rPr>
                <w:b/>
                <w:szCs w:val="24"/>
              </w:rPr>
            </w:pPr>
            <w:r w:rsidRPr="009156C2">
              <w:rPr>
                <w:b/>
                <w:szCs w:val="24"/>
                <w:shd w:val="clear" w:color="auto" w:fill="F9F9F9"/>
              </w:rPr>
              <w:t>18AG2002</w:t>
            </w:r>
          </w:p>
        </w:tc>
        <w:tc>
          <w:tcPr>
            <w:tcW w:w="1890" w:type="dxa"/>
          </w:tcPr>
          <w:p w:rsidR="000E1EA2" w:rsidRPr="009156C2" w:rsidRDefault="000E1EA2" w:rsidP="000E1EA2">
            <w:pPr>
              <w:pStyle w:val="Title"/>
              <w:jc w:val="left"/>
              <w:rPr>
                <w:b/>
                <w:szCs w:val="24"/>
              </w:rPr>
            </w:pPr>
            <w:r w:rsidRPr="009156C2">
              <w:rPr>
                <w:b/>
                <w:szCs w:val="24"/>
              </w:rPr>
              <w:t>Duration      :</w:t>
            </w:r>
          </w:p>
        </w:tc>
        <w:tc>
          <w:tcPr>
            <w:tcW w:w="900" w:type="dxa"/>
          </w:tcPr>
          <w:p w:rsidR="000E1EA2" w:rsidRPr="009156C2" w:rsidRDefault="000E1EA2" w:rsidP="000E1EA2">
            <w:pPr>
              <w:pStyle w:val="Title"/>
              <w:jc w:val="left"/>
              <w:rPr>
                <w:b/>
                <w:szCs w:val="24"/>
              </w:rPr>
            </w:pPr>
            <w:r w:rsidRPr="009156C2">
              <w:rPr>
                <w:b/>
                <w:szCs w:val="24"/>
              </w:rPr>
              <w:t>3hrs</w:t>
            </w:r>
          </w:p>
        </w:tc>
      </w:tr>
      <w:tr w:rsidR="000E1EA2" w:rsidRPr="009156C2" w:rsidTr="000E1EA2">
        <w:tc>
          <w:tcPr>
            <w:tcW w:w="1616" w:type="dxa"/>
          </w:tcPr>
          <w:p w:rsidR="000E1EA2" w:rsidRPr="009156C2" w:rsidRDefault="000E1EA2" w:rsidP="000E1EA2">
            <w:pPr>
              <w:pStyle w:val="Title"/>
              <w:jc w:val="left"/>
              <w:rPr>
                <w:b/>
                <w:szCs w:val="24"/>
              </w:rPr>
            </w:pPr>
            <w:r w:rsidRPr="009156C2">
              <w:rPr>
                <w:b/>
                <w:szCs w:val="24"/>
              </w:rPr>
              <w:t xml:space="preserve">Sub. </w:t>
            </w:r>
            <w:proofErr w:type="gramStart"/>
            <w:r w:rsidRPr="009156C2">
              <w:rPr>
                <w:b/>
                <w:szCs w:val="24"/>
              </w:rPr>
              <w:t>Name :</w:t>
            </w:r>
            <w:proofErr w:type="gramEnd"/>
          </w:p>
        </w:tc>
        <w:tc>
          <w:tcPr>
            <w:tcW w:w="6232" w:type="dxa"/>
            <w:shd w:val="clear" w:color="auto" w:fill="auto"/>
          </w:tcPr>
          <w:p w:rsidR="000E1EA2" w:rsidRPr="009156C2" w:rsidRDefault="000E1EA2" w:rsidP="000E1EA2">
            <w:pPr>
              <w:pStyle w:val="Title"/>
              <w:jc w:val="left"/>
              <w:rPr>
                <w:b/>
                <w:szCs w:val="24"/>
                <w:shd w:val="clear" w:color="auto" w:fill="F9F9F9"/>
              </w:rPr>
            </w:pPr>
            <w:r w:rsidRPr="009156C2">
              <w:rPr>
                <w:b/>
                <w:szCs w:val="24"/>
                <w:shd w:val="clear" w:color="auto" w:fill="F9F9F9"/>
              </w:rPr>
              <w:t xml:space="preserve">CROP PRODUCTION TECHNOLOGY – I </w:t>
            </w:r>
          </w:p>
          <w:p w:rsidR="000E1EA2" w:rsidRPr="009156C2" w:rsidRDefault="000E1EA2" w:rsidP="000E1EA2">
            <w:pPr>
              <w:pStyle w:val="Title"/>
              <w:jc w:val="left"/>
              <w:rPr>
                <w:b/>
                <w:szCs w:val="24"/>
              </w:rPr>
            </w:pPr>
            <w:r w:rsidRPr="009156C2">
              <w:rPr>
                <w:b/>
                <w:szCs w:val="24"/>
                <w:shd w:val="clear" w:color="auto" w:fill="F9F9F9"/>
              </w:rPr>
              <w:t xml:space="preserve">(KHARIF CROPS) </w:t>
            </w:r>
          </w:p>
        </w:tc>
        <w:tc>
          <w:tcPr>
            <w:tcW w:w="1890" w:type="dxa"/>
          </w:tcPr>
          <w:p w:rsidR="000E1EA2" w:rsidRPr="009156C2" w:rsidRDefault="000E1EA2" w:rsidP="00F62AB8">
            <w:pPr>
              <w:pStyle w:val="Title"/>
              <w:jc w:val="left"/>
              <w:rPr>
                <w:b/>
                <w:szCs w:val="24"/>
              </w:rPr>
            </w:pPr>
            <w:r w:rsidRPr="009156C2">
              <w:rPr>
                <w:b/>
                <w:szCs w:val="24"/>
              </w:rPr>
              <w:t xml:space="preserve">Max. </w:t>
            </w:r>
            <w:proofErr w:type="gramStart"/>
            <w:r w:rsidRPr="009156C2">
              <w:rPr>
                <w:b/>
                <w:szCs w:val="24"/>
              </w:rPr>
              <w:t>Marks :</w:t>
            </w:r>
            <w:proofErr w:type="gramEnd"/>
          </w:p>
        </w:tc>
        <w:tc>
          <w:tcPr>
            <w:tcW w:w="900" w:type="dxa"/>
          </w:tcPr>
          <w:p w:rsidR="000E1EA2" w:rsidRPr="009156C2" w:rsidRDefault="000E1EA2" w:rsidP="000E1EA2">
            <w:pPr>
              <w:pStyle w:val="Title"/>
              <w:jc w:val="left"/>
              <w:rPr>
                <w:b/>
                <w:szCs w:val="24"/>
              </w:rPr>
            </w:pPr>
            <w:r w:rsidRPr="009156C2">
              <w:rPr>
                <w:b/>
                <w:szCs w:val="24"/>
              </w:rPr>
              <w:t>100</w:t>
            </w:r>
          </w:p>
        </w:tc>
      </w:tr>
    </w:tbl>
    <w:p w:rsidR="000E1EA2" w:rsidRPr="009156C2"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717"/>
        <w:gridCol w:w="1262"/>
        <w:gridCol w:w="897"/>
      </w:tblGrid>
      <w:tr w:rsidR="000E1EA2" w:rsidRPr="009156C2" w:rsidTr="000E1EA2">
        <w:tc>
          <w:tcPr>
            <w:tcW w:w="319" w:type="pct"/>
            <w:vAlign w:val="center"/>
          </w:tcPr>
          <w:p w:rsidR="000E1EA2" w:rsidRPr="009156C2" w:rsidRDefault="000E1EA2" w:rsidP="005133D7">
            <w:pPr>
              <w:jc w:val="center"/>
              <w:rPr>
                <w:b/>
                <w:sz w:val="24"/>
                <w:szCs w:val="24"/>
              </w:rPr>
            </w:pPr>
            <w:r w:rsidRPr="009156C2">
              <w:rPr>
                <w:b/>
                <w:sz w:val="24"/>
                <w:szCs w:val="24"/>
              </w:rPr>
              <w:t>Q. No.</w:t>
            </w:r>
          </w:p>
        </w:tc>
        <w:tc>
          <w:tcPr>
            <w:tcW w:w="3658" w:type="pct"/>
            <w:vAlign w:val="center"/>
          </w:tcPr>
          <w:p w:rsidR="000E1EA2" w:rsidRPr="009156C2" w:rsidRDefault="000E1EA2" w:rsidP="005133D7">
            <w:pPr>
              <w:jc w:val="center"/>
              <w:rPr>
                <w:b/>
                <w:sz w:val="24"/>
                <w:szCs w:val="24"/>
              </w:rPr>
            </w:pPr>
            <w:r w:rsidRPr="009156C2">
              <w:rPr>
                <w:b/>
                <w:sz w:val="24"/>
                <w:szCs w:val="24"/>
              </w:rPr>
              <w:t>Questions</w:t>
            </w:r>
          </w:p>
        </w:tc>
        <w:tc>
          <w:tcPr>
            <w:tcW w:w="598" w:type="pct"/>
          </w:tcPr>
          <w:p w:rsidR="000E1EA2" w:rsidRPr="009156C2" w:rsidRDefault="000E1EA2" w:rsidP="005133D7">
            <w:pPr>
              <w:jc w:val="center"/>
              <w:rPr>
                <w:b/>
                <w:sz w:val="24"/>
                <w:szCs w:val="24"/>
              </w:rPr>
            </w:pPr>
            <w:r w:rsidRPr="009156C2">
              <w:rPr>
                <w:b/>
                <w:sz w:val="24"/>
                <w:szCs w:val="24"/>
              </w:rPr>
              <w:t>Course Outcome / Pattern</w:t>
            </w:r>
          </w:p>
        </w:tc>
        <w:tc>
          <w:tcPr>
            <w:tcW w:w="426" w:type="pct"/>
            <w:vAlign w:val="center"/>
          </w:tcPr>
          <w:p w:rsidR="000E1EA2" w:rsidRPr="009156C2" w:rsidRDefault="000E1EA2" w:rsidP="005133D7">
            <w:pPr>
              <w:jc w:val="center"/>
              <w:rPr>
                <w:b/>
                <w:sz w:val="24"/>
                <w:szCs w:val="24"/>
              </w:rPr>
            </w:pPr>
            <w:r w:rsidRPr="009156C2">
              <w:rPr>
                <w:b/>
                <w:sz w:val="24"/>
                <w:szCs w:val="24"/>
              </w:rPr>
              <w:t>Marks</w:t>
            </w:r>
          </w:p>
        </w:tc>
      </w:tr>
      <w:tr w:rsidR="000E1EA2" w:rsidRPr="009156C2" w:rsidTr="000E1EA2">
        <w:tc>
          <w:tcPr>
            <w:tcW w:w="5000" w:type="pct"/>
            <w:gridSpan w:val="4"/>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9156C2">
              <w:rPr>
                <w:b/>
                <w:sz w:val="24"/>
                <w:szCs w:val="24"/>
                <w:u w:val="single"/>
              </w:rPr>
              <w:t>PART – A (20</w:t>
            </w:r>
            <w:r>
              <w:rPr>
                <w:b/>
                <w:sz w:val="24"/>
                <w:szCs w:val="24"/>
                <w:u w:val="single"/>
              </w:rPr>
              <w:t xml:space="preserve"> </w:t>
            </w:r>
            <w:r w:rsidRPr="009156C2">
              <w:rPr>
                <w:b/>
                <w:sz w:val="24"/>
                <w:szCs w:val="24"/>
                <w:u w:val="single"/>
              </w:rPr>
              <w:t>X</w:t>
            </w:r>
            <w:r>
              <w:rPr>
                <w:b/>
                <w:sz w:val="24"/>
                <w:szCs w:val="24"/>
                <w:u w:val="single"/>
              </w:rPr>
              <w:t xml:space="preserve"> </w:t>
            </w:r>
            <w:r w:rsidRPr="009156C2">
              <w:rPr>
                <w:b/>
                <w:sz w:val="24"/>
                <w:szCs w:val="24"/>
                <w:u w:val="single"/>
              </w:rPr>
              <w:t>1 = 20 MARKS)</w:t>
            </w:r>
          </w:p>
          <w:p w:rsidR="000E1EA2" w:rsidRPr="009156C2" w:rsidRDefault="000E1EA2" w:rsidP="000E1EA2">
            <w:pPr>
              <w:jc w:val="center"/>
              <w:rPr>
                <w:b/>
                <w:sz w:val="24"/>
                <w:szCs w:val="24"/>
                <w:u w:val="single"/>
              </w:rPr>
            </w:pPr>
          </w:p>
        </w:tc>
      </w:tr>
      <w:tr w:rsidR="000E1EA2" w:rsidRPr="009156C2" w:rsidTr="000E1EA2">
        <w:tc>
          <w:tcPr>
            <w:tcW w:w="319" w:type="pct"/>
            <w:vAlign w:val="center"/>
          </w:tcPr>
          <w:p w:rsidR="000E1EA2" w:rsidRPr="009156C2" w:rsidRDefault="000E1EA2" w:rsidP="000E1EA2">
            <w:pPr>
              <w:jc w:val="center"/>
              <w:rPr>
                <w:sz w:val="24"/>
                <w:szCs w:val="24"/>
              </w:rPr>
            </w:pPr>
            <w:r w:rsidRPr="009156C2">
              <w:rPr>
                <w:sz w:val="24"/>
                <w:szCs w:val="24"/>
              </w:rPr>
              <w:t>1.</w:t>
            </w:r>
          </w:p>
        </w:tc>
        <w:tc>
          <w:tcPr>
            <w:tcW w:w="3658" w:type="pct"/>
          </w:tcPr>
          <w:p w:rsidR="000E1EA2" w:rsidRPr="009156C2" w:rsidRDefault="000E1EA2" w:rsidP="000E1EA2">
            <w:pPr>
              <w:rPr>
                <w:sz w:val="24"/>
                <w:szCs w:val="24"/>
              </w:rPr>
            </w:pPr>
            <w:r w:rsidRPr="009156C2">
              <w:rPr>
                <w:sz w:val="24"/>
                <w:szCs w:val="24"/>
              </w:rPr>
              <w:t xml:space="preserve">List out four important species in cotton. </w:t>
            </w:r>
          </w:p>
        </w:tc>
        <w:tc>
          <w:tcPr>
            <w:tcW w:w="598" w:type="pct"/>
            <w:vAlign w:val="center"/>
          </w:tcPr>
          <w:p w:rsidR="000E1EA2" w:rsidRPr="009156C2" w:rsidRDefault="000E1EA2" w:rsidP="000E1EA2">
            <w:pPr>
              <w:jc w:val="center"/>
              <w:rPr>
                <w:sz w:val="24"/>
                <w:szCs w:val="24"/>
              </w:rPr>
            </w:pPr>
            <w:r w:rsidRPr="009156C2">
              <w:rPr>
                <w:sz w:val="24"/>
                <w:szCs w:val="24"/>
              </w:rPr>
              <w:t>CO1  /  R</w:t>
            </w:r>
          </w:p>
        </w:tc>
        <w:tc>
          <w:tcPr>
            <w:tcW w:w="426" w:type="pct"/>
            <w:vAlign w:val="center"/>
          </w:tcPr>
          <w:p w:rsidR="000E1EA2" w:rsidRPr="009156C2" w:rsidRDefault="000E1EA2" w:rsidP="000E1EA2">
            <w:pPr>
              <w:jc w:val="center"/>
              <w:rPr>
                <w:sz w:val="24"/>
                <w:szCs w:val="24"/>
              </w:rPr>
            </w:pPr>
            <w:r w:rsidRPr="009156C2">
              <w:rPr>
                <w:sz w:val="24"/>
                <w:szCs w:val="24"/>
              </w:rPr>
              <w:t>1</w:t>
            </w:r>
          </w:p>
        </w:tc>
      </w:tr>
      <w:tr w:rsidR="000E1EA2" w:rsidRPr="009156C2" w:rsidTr="000E1EA2">
        <w:tc>
          <w:tcPr>
            <w:tcW w:w="319" w:type="pct"/>
            <w:vAlign w:val="center"/>
          </w:tcPr>
          <w:p w:rsidR="000E1EA2" w:rsidRPr="009156C2" w:rsidRDefault="000E1EA2" w:rsidP="000E1EA2">
            <w:pPr>
              <w:jc w:val="center"/>
              <w:rPr>
                <w:sz w:val="24"/>
                <w:szCs w:val="24"/>
              </w:rPr>
            </w:pPr>
            <w:r w:rsidRPr="009156C2">
              <w:rPr>
                <w:sz w:val="24"/>
                <w:szCs w:val="24"/>
              </w:rPr>
              <w:t>2.</w:t>
            </w:r>
          </w:p>
        </w:tc>
        <w:tc>
          <w:tcPr>
            <w:tcW w:w="3658" w:type="pct"/>
          </w:tcPr>
          <w:p w:rsidR="000E1EA2" w:rsidRPr="009156C2" w:rsidRDefault="000E1EA2" w:rsidP="000E1EA2">
            <w:pPr>
              <w:rPr>
                <w:sz w:val="24"/>
                <w:szCs w:val="24"/>
              </w:rPr>
            </w:pPr>
            <w:r w:rsidRPr="009156C2">
              <w:rPr>
                <w:sz w:val="24"/>
                <w:szCs w:val="24"/>
              </w:rPr>
              <w:t>The primary center of origin for sorghum crop is _</w:t>
            </w:r>
            <w:r>
              <w:rPr>
                <w:sz w:val="24"/>
                <w:szCs w:val="24"/>
              </w:rPr>
              <w:t>_____</w:t>
            </w:r>
            <w:r w:rsidRPr="009156C2">
              <w:rPr>
                <w:sz w:val="24"/>
                <w:szCs w:val="24"/>
              </w:rPr>
              <w:t>____</w:t>
            </w:r>
            <w:r>
              <w:rPr>
                <w:sz w:val="24"/>
                <w:szCs w:val="24"/>
              </w:rPr>
              <w:t>.</w:t>
            </w:r>
          </w:p>
        </w:tc>
        <w:tc>
          <w:tcPr>
            <w:tcW w:w="598" w:type="pct"/>
            <w:vAlign w:val="center"/>
          </w:tcPr>
          <w:p w:rsidR="000E1EA2" w:rsidRPr="009156C2" w:rsidRDefault="000E1EA2" w:rsidP="000E1EA2">
            <w:pPr>
              <w:jc w:val="center"/>
              <w:rPr>
                <w:sz w:val="24"/>
                <w:szCs w:val="24"/>
              </w:rPr>
            </w:pPr>
            <w:r w:rsidRPr="009156C2">
              <w:rPr>
                <w:sz w:val="24"/>
                <w:szCs w:val="24"/>
              </w:rPr>
              <w:t>CO2  /  R</w:t>
            </w:r>
          </w:p>
        </w:tc>
        <w:tc>
          <w:tcPr>
            <w:tcW w:w="426" w:type="pct"/>
            <w:vAlign w:val="center"/>
          </w:tcPr>
          <w:p w:rsidR="000E1EA2" w:rsidRPr="009156C2" w:rsidRDefault="000E1EA2" w:rsidP="000E1EA2">
            <w:pPr>
              <w:jc w:val="center"/>
              <w:rPr>
                <w:sz w:val="24"/>
                <w:szCs w:val="24"/>
              </w:rPr>
            </w:pPr>
            <w:r w:rsidRPr="009156C2">
              <w:rPr>
                <w:sz w:val="24"/>
                <w:szCs w:val="24"/>
              </w:rPr>
              <w:t>1</w:t>
            </w:r>
          </w:p>
        </w:tc>
      </w:tr>
      <w:tr w:rsidR="000E1EA2" w:rsidRPr="009156C2" w:rsidTr="000E1EA2">
        <w:tc>
          <w:tcPr>
            <w:tcW w:w="319" w:type="pct"/>
            <w:vAlign w:val="center"/>
          </w:tcPr>
          <w:p w:rsidR="000E1EA2" w:rsidRPr="009156C2" w:rsidRDefault="000E1EA2" w:rsidP="000E1EA2">
            <w:pPr>
              <w:jc w:val="center"/>
              <w:rPr>
                <w:sz w:val="24"/>
                <w:szCs w:val="24"/>
              </w:rPr>
            </w:pPr>
            <w:r w:rsidRPr="009156C2">
              <w:rPr>
                <w:sz w:val="24"/>
                <w:szCs w:val="24"/>
              </w:rPr>
              <w:t>3.</w:t>
            </w:r>
          </w:p>
        </w:tc>
        <w:tc>
          <w:tcPr>
            <w:tcW w:w="3658" w:type="pct"/>
          </w:tcPr>
          <w:p w:rsidR="000E1EA2" w:rsidRPr="009156C2" w:rsidRDefault="000E1EA2" w:rsidP="007F7B8D">
            <w:pPr>
              <w:rPr>
                <w:sz w:val="24"/>
                <w:szCs w:val="24"/>
              </w:rPr>
            </w:pPr>
            <w:r w:rsidRPr="009156C2">
              <w:rPr>
                <w:sz w:val="24"/>
                <w:szCs w:val="24"/>
              </w:rPr>
              <w:t xml:space="preserve">Give the seed rate for medium and long duration rice. </w:t>
            </w:r>
          </w:p>
        </w:tc>
        <w:tc>
          <w:tcPr>
            <w:tcW w:w="598" w:type="pct"/>
            <w:vAlign w:val="center"/>
          </w:tcPr>
          <w:p w:rsidR="000E1EA2" w:rsidRPr="009156C2" w:rsidRDefault="000E1EA2" w:rsidP="000E1EA2">
            <w:pPr>
              <w:jc w:val="center"/>
              <w:rPr>
                <w:sz w:val="24"/>
                <w:szCs w:val="24"/>
              </w:rPr>
            </w:pPr>
            <w:r w:rsidRPr="009156C2">
              <w:rPr>
                <w:sz w:val="24"/>
                <w:szCs w:val="24"/>
              </w:rPr>
              <w:t>CO5  /  R</w:t>
            </w:r>
          </w:p>
        </w:tc>
        <w:tc>
          <w:tcPr>
            <w:tcW w:w="426" w:type="pct"/>
            <w:vAlign w:val="center"/>
          </w:tcPr>
          <w:p w:rsidR="000E1EA2" w:rsidRPr="009156C2" w:rsidRDefault="000E1EA2" w:rsidP="000E1EA2">
            <w:pPr>
              <w:jc w:val="center"/>
              <w:rPr>
                <w:sz w:val="24"/>
                <w:szCs w:val="24"/>
              </w:rPr>
            </w:pPr>
            <w:r w:rsidRPr="009156C2">
              <w:rPr>
                <w:sz w:val="24"/>
                <w:szCs w:val="24"/>
              </w:rPr>
              <w:t>1</w:t>
            </w:r>
          </w:p>
        </w:tc>
      </w:tr>
      <w:tr w:rsidR="000E1EA2" w:rsidRPr="009156C2" w:rsidTr="000E1EA2">
        <w:tc>
          <w:tcPr>
            <w:tcW w:w="319" w:type="pct"/>
            <w:vAlign w:val="center"/>
          </w:tcPr>
          <w:p w:rsidR="000E1EA2" w:rsidRPr="009156C2" w:rsidRDefault="000E1EA2" w:rsidP="000E1EA2">
            <w:pPr>
              <w:jc w:val="center"/>
              <w:rPr>
                <w:sz w:val="24"/>
                <w:szCs w:val="24"/>
              </w:rPr>
            </w:pPr>
            <w:r w:rsidRPr="009156C2">
              <w:rPr>
                <w:sz w:val="24"/>
                <w:szCs w:val="24"/>
              </w:rPr>
              <w:t>4.</w:t>
            </w:r>
          </w:p>
        </w:tc>
        <w:tc>
          <w:tcPr>
            <w:tcW w:w="3658" w:type="pct"/>
          </w:tcPr>
          <w:p w:rsidR="000E1EA2" w:rsidRPr="009156C2" w:rsidRDefault="000E1EA2" w:rsidP="007F7B8D">
            <w:pPr>
              <w:rPr>
                <w:sz w:val="24"/>
                <w:szCs w:val="24"/>
              </w:rPr>
            </w:pPr>
            <w:r w:rsidRPr="009156C2">
              <w:rPr>
                <w:sz w:val="24"/>
                <w:szCs w:val="24"/>
              </w:rPr>
              <w:t xml:space="preserve">List out the important rice research station in Tamil Nadu. </w:t>
            </w:r>
          </w:p>
        </w:tc>
        <w:tc>
          <w:tcPr>
            <w:tcW w:w="598" w:type="pct"/>
            <w:vAlign w:val="center"/>
          </w:tcPr>
          <w:p w:rsidR="000E1EA2" w:rsidRPr="009156C2" w:rsidRDefault="000E1EA2" w:rsidP="000E1EA2">
            <w:pPr>
              <w:jc w:val="center"/>
              <w:rPr>
                <w:sz w:val="24"/>
                <w:szCs w:val="24"/>
              </w:rPr>
            </w:pPr>
            <w:r w:rsidRPr="009156C2">
              <w:rPr>
                <w:sz w:val="24"/>
                <w:szCs w:val="24"/>
              </w:rPr>
              <w:t>CO1  /  R</w:t>
            </w:r>
          </w:p>
        </w:tc>
        <w:tc>
          <w:tcPr>
            <w:tcW w:w="426" w:type="pct"/>
            <w:vAlign w:val="center"/>
          </w:tcPr>
          <w:p w:rsidR="000E1EA2" w:rsidRPr="009156C2" w:rsidRDefault="000E1EA2" w:rsidP="000E1EA2">
            <w:pPr>
              <w:jc w:val="center"/>
              <w:rPr>
                <w:sz w:val="24"/>
                <w:szCs w:val="24"/>
              </w:rPr>
            </w:pPr>
            <w:r w:rsidRPr="009156C2">
              <w:rPr>
                <w:sz w:val="24"/>
                <w:szCs w:val="24"/>
              </w:rPr>
              <w:t>1</w:t>
            </w:r>
          </w:p>
        </w:tc>
      </w:tr>
      <w:tr w:rsidR="000E1EA2" w:rsidRPr="009156C2" w:rsidTr="000E1EA2">
        <w:tc>
          <w:tcPr>
            <w:tcW w:w="319" w:type="pct"/>
            <w:vAlign w:val="center"/>
          </w:tcPr>
          <w:p w:rsidR="000E1EA2" w:rsidRPr="009156C2" w:rsidRDefault="000E1EA2" w:rsidP="000E1EA2">
            <w:pPr>
              <w:jc w:val="center"/>
              <w:rPr>
                <w:sz w:val="24"/>
                <w:szCs w:val="24"/>
              </w:rPr>
            </w:pPr>
            <w:r w:rsidRPr="009156C2">
              <w:rPr>
                <w:sz w:val="24"/>
                <w:szCs w:val="24"/>
              </w:rPr>
              <w:t>5.</w:t>
            </w:r>
          </w:p>
        </w:tc>
        <w:tc>
          <w:tcPr>
            <w:tcW w:w="3658" w:type="pct"/>
          </w:tcPr>
          <w:p w:rsidR="000E1EA2" w:rsidRPr="009156C2" w:rsidRDefault="000E1EA2" w:rsidP="007F7B8D">
            <w:pPr>
              <w:rPr>
                <w:sz w:val="24"/>
                <w:szCs w:val="24"/>
              </w:rPr>
            </w:pPr>
            <w:r w:rsidRPr="009156C2">
              <w:rPr>
                <w:sz w:val="24"/>
                <w:szCs w:val="24"/>
              </w:rPr>
              <w:t>IIPR located at ___</w:t>
            </w:r>
            <w:r>
              <w:rPr>
                <w:sz w:val="24"/>
                <w:szCs w:val="24"/>
              </w:rPr>
              <w:t>_____</w:t>
            </w:r>
            <w:r w:rsidRPr="009156C2">
              <w:rPr>
                <w:sz w:val="24"/>
                <w:szCs w:val="24"/>
              </w:rPr>
              <w:t>__</w:t>
            </w:r>
            <w:r>
              <w:rPr>
                <w:sz w:val="24"/>
                <w:szCs w:val="24"/>
              </w:rPr>
              <w:t>.</w:t>
            </w:r>
          </w:p>
        </w:tc>
        <w:tc>
          <w:tcPr>
            <w:tcW w:w="598" w:type="pct"/>
            <w:vAlign w:val="center"/>
          </w:tcPr>
          <w:p w:rsidR="000E1EA2" w:rsidRPr="009156C2" w:rsidRDefault="000E1EA2" w:rsidP="000E1EA2">
            <w:pPr>
              <w:jc w:val="center"/>
              <w:rPr>
                <w:sz w:val="24"/>
                <w:szCs w:val="24"/>
              </w:rPr>
            </w:pPr>
            <w:r w:rsidRPr="009156C2">
              <w:rPr>
                <w:sz w:val="24"/>
                <w:szCs w:val="24"/>
              </w:rPr>
              <w:t>CO1  /  R</w:t>
            </w:r>
          </w:p>
        </w:tc>
        <w:tc>
          <w:tcPr>
            <w:tcW w:w="426" w:type="pct"/>
            <w:vAlign w:val="center"/>
          </w:tcPr>
          <w:p w:rsidR="000E1EA2" w:rsidRPr="009156C2" w:rsidRDefault="000E1EA2" w:rsidP="000E1EA2">
            <w:pPr>
              <w:jc w:val="center"/>
              <w:rPr>
                <w:sz w:val="24"/>
                <w:szCs w:val="24"/>
              </w:rPr>
            </w:pPr>
            <w:r w:rsidRPr="009156C2">
              <w:rPr>
                <w:sz w:val="24"/>
                <w:szCs w:val="24"/>
              </w:rPr>
              <w:t>1</w:t>
            </w:r>
          </w:p>
        </w:tc>
      </w:tr>
      <w:tr w:rsidR="000E1EA2" w:rsidRPr="009156C2" w:rsidTr="000E1EA2">
        <w:tc>
          <w:tcPr>
            <w:tcW w:w="319" w:type="pct"/>
            <w:vAlign w:val="center"/>
          </w:tcPr>
          <w:p w:rsidR="000E1EA2" w:rsidRPr="009156C2" w:rsidRDefault="000E1EA2" w:rsidP="000E1EA2">
            <w:pPr>
              <w:jc w:val="center"/>
              <w:rPr>
                <w:sz w:val="24"/>
                <w:szCs w:val="24"/>
              </w:rPr>
            </w:pPr>
            <w:r w:rsidRPr="009156C2">
              <w:rPr>
                <w:sz w:val="24"/>
                <w:szCs w:val="24"/>
              </w:rPr>
              <w:t>6.</w:t>
            </w:r>
          </w:p>
        </w:tc>
        <w:tc>
          <w:tcPr>
            <w:tcW w:w="3658" w:type="pct"/>
          </w:tcPr>
          <w:p w:rsidR="000E1EA2" w:rsidRPr="009156C2" w:rsidRDefault="000E1EA2" w:rsidP="007F7B8D">
            <w:pPr>
              <w:rPr>
                <w:sz w:val="24"/>
                <w:szCs w:val="24"/>
              </w:rPr>
            </w:pPr>
            <w:r w:rsidRPr="009156C2">
              <w:rPr>
                <w:sz w:val="24"/>
                <w:szCs w:val="24"/>
              </w:rPr>
              <w:t xml:space="preserve">Write the water requirement for black gram. </w:t>
            </w:r>
          </w:p>
        </w:tc>
        <w:tc>
          <w:tcPr>
            <w:tcW w:w="598" w:type="pct"/>
            <w:vAlign w:val="center"/>
          </w:tcPr>
          <w:p w:rsidR="000E1EA2" w:rsidRPr="009156C2" w:rsidRDefault="000E1EA2" w:rsidP="000E1EA2">
            <w:pPr>
              <w:jc w:val="center"/>
              <w:rPr>
                <w:sz w:val="24"/>
                <w:szCs w:val="24"/>
              </w:rPr>
            </w:pPr>
            <w:r w:rsidRPr="009156C2">
              <w:rPr>
                <w:sz w:val="24"/>
                <w:szCs w:val="24"/>
              </w:rPr>
              <w:t>CO5  /  R</w:t>
            </w:r>
          </w:p>
        </w:tc>
        <w:tc>
          <w:tcPr>
            <w:tcW w:w="426" w:type="pct"/>
            <w:vAlign w:val="center"/>
          </w:tcPr>
          <w:p w:rsidR="000E1EA2" w:rsidRPr="009156C2" w:rsidRDefault="000E1EA2" w:rsidP="000E1EA2">
            <w:pPr>
              <w:jc w:val="center"/>
              <w:rPr>
                <w:sz w:val="24"/>
                <w:szCs w:val="24"/>
              </w:rPr>
            </w:pPr>
            <w:r w:rsidRPr="009156C2">
              <w:rPr>
                <w:sz w:val="24"/>
                <w:szCs w:val="24"/>
              </w:rPr>
              <w:t>1</w:t>
            </w:r>
          </w:p>
        </w:tc>
      </w:tr>
      <w:tr w:rsidR="000E1EA2" w:rsidRPr="009156C2" w:rsidTr="000E1EA2">
        <w:tc>
          <w:tcPr>
            <w:tcW w:w="319" w:type="pct"/>
            <w:vAlign w:val="center"/>
          </w:tcPr>
          <w:p w:rsidR="000E1EA2" w:rsidRPr="009156C2" w:rsidRDefault="000E1EA2" w:rsidP="000E1EA2">
            <w:pPr>
              <w:jc w:val="center"/>
              <w:rPr>
                <w:sz w:val="24"/>
                <w:szCs w:val="24"/>
              </w:rPr>
            </w:pPr>
            <w:r w:rsidRPr="009156C2">
              <w:rPr>
                <w:sz w:val="24"/>
                <w:szCs w:val="24"/>
              </w:rPr>
              <w:t>7.</w:t>
            </w:r>
          </w:p>
        </w:tc>
        <w:tc>
          <w:tcPr>
            <w:tcW w:w="3658" w:type="pct"/>
          </w:tcPr>
          <w:p w:rsidR="000E1EA2" w:rsidRPr="009156C2" w:rsidRDefault="000E1EA2" w:rsidP="007F7B8D">
            <w:pPr>
              <w:rPr>
                <w:sz w:val="24"/>
                <w:szCs w:val="24"/>
              </w:rPr>
            </w:pPr>
            <w:r w:rsidRPr="009156C2">
              <w:rPr>
                <w:sz w:val="24"/>
                <w:szCs w:val="24"/>
              </w:rPr>
              <w:t>Expand IIMR and IRRI.</w:t>
            </w:r>
          </w:p>
        </w:tc>
        <w:tc>
          <w:tcPr>
            <w:tcW w:w="598" w:type="pct"/>
            <w:vAlign w:val="center"/>
          </w:tcPr>
          <w:p w:rsidR="000E1EA2" w:rsidRPr="009156C2" w:rsidRDefault="000E1EA2" w:rsidP="000E1EA2">
            <w:pPr>
              <w:jc w:val="center"/>
              <w:rPr>
                <w:sz w:val="24"/>
                <w:szCs w:val="24"/>
              </w:rPr>
            </w:pPr>
            <w:r w:rsidRPr="009156C2">
              <w:rPr>
                <w:sz w:val="24"/>
                <w:szCs w:val="24"/>
              </w:rPr>
              <w:t>CO1  /  R</w:t>
            </w:r>
          </w:p>
        </w:tc>
        <w:tc>
          <w:tcPr>
            <w:tcW w:w="426" w:type="pct"/>
            <w:vAlign w:val="center"/>
          </w:tcPr>
          <w:p w:rsidR="000E1EA2" w:rsidRPr="009156C2" w:rsidRDefault="000E1EA2" w:rsidP="000E1EA2">
            <w:pPr>
              <w:jc w:val="center"/>
              <w:rPr>
                <w:sz w:val="24"/>
                <w:szCs w:val="24"/>
              </w:rPr>
            </w:pPr>
            <w:r w:rsidRPr="009156C2">
              <w:rPr>
                <w:sz w:val="24"/>
                <w:szCs w:val="24"/>
              </w:rPr>
              <w:t>1</w:t>
            </w:r>
          </w:p>
        </w:tc>
      </w:tr>
      <w:tr w:rsidR="000E1EA2" w:rsidRPr="009156C2" w:rsidTr="000E1EA2">
        <w:tc>
          <w:tcPr>
            <w:tcW w:w="319" w:type="pct"/>
            <w:vAlign w:val="center"/>
          </w:tcPr>
          <w:p w:rsidR="000E1EA2" w:rsidRPr="009156C2" w:rsidRDefault="000E1EA2" w:rsidP="000E1EA2">
            <w:pPr>
              <w:jc w:val="center"/>
              <w:rPr>
                <w:sz w:val="24"/>
                <w:szCs w:val="24"/>
              </w:rPr>
            </w:pPr>
            <w:r w:rsidRPr="009156C2">
              <w:rPr>
                <w:sz w:val="24"/>
                <w:szCs w:val="24"/>
              </w:rPr>
              <w:t>8.</w:t>
            </w:r>
          </w:p>
        </w:tc>
        <w:tc>
          <w:tcPr>
            <w:tcW w:w="3658" w:type="pct"/>
          </w:tcPr>
          <w:p w:rsidR="000E1EA2" w:rsidRPr="009156C2" w:rsidRDefault="000E1EA2" w:rsidP="000E1EA2">
            <w:pPr>
              <w:rPr>
                <w:sz w:val="24"/>
                <w:szCs w:val="24"/>
              </w:rPr>
            </w:pPr>
            <w:r w:rsidRPr="009156C2">
              <w:rPr>
                <w:sz w:val="24"/>
                <w:szCs w:val="24"/>
              </w:rPr>
              <w:t xml:space="preserve">Give two important short and medium duration varieties in Tamil Nadu respectively. </w:t>
            </w:r>
          </w:p>
        </w:tc>
        <w:tc>
          <w:tcPr>
            <w:tcW w:w="598" w:type="pct"/>
            <w:vAlign w:val="center"/>
          </w:tcPr>
          <w:p w:rsidR="000E1EA2" w:rsidRPr="009156C2" w:rsidRDefault="000E1EA2" w:rsidP="000E1EA2">
            <w:pPr>
              <w:jc w:val="center"/>
              <w:rPr>
                <w:sz w:val="24"/>
                <w:szCs w:val="24"/>
              </w:rPr>
            </w:pPr>
            <w:r w:rsidRPr="009156C2">
              <w:rPr>
                <w:sz w:val="24"/>
                <w:szCs w:val="24"/>
              </w:rPr>
              <w:t>CO5  /  R</w:t>
            </w:r>
          </w:p>
        </w:tc>
        <w:tc>
          <w:tcPr>
            <w:tcW w:w="426" w:type="pct"/>
            <w:vAlign w:val="center"/>
          </w:tcPr>
          <w:p w:rsidR="000E1EA2" w:rsidRPr="009156C2" w:rsidRDefault="000E1EA2" w:rsidP="000E1EA2">
            <w:pPr>
              <w:jc w:val="center"/>
              <w:rPr>
                <w:sz w:val="24"/>
                <w:szCs w:val="24"/>
              </w:rPr>
            </w:pPr>
            <w:r w:rsidRPr="009156C2">
              <w:rPr>
                <w:sz w:val="24"/>
                <w:szCs w:val="24"/>
              </w:rPr>
              <w:t>1</w:t>
            </w:r>
          </w:p>
        </w:tc>
      </w:tr>
      <w:tr w:rsidR="000E1EA2" w:rsidRPr="009156C2" w:rsidTr="000E1EA2">
        <w:tc>
          <w:tcPr>
            <w:tcW w:w="319" w:type="pct"/>
            <w:vAlign w:val="center"/>
          </w:tcPr>
          <w:p w:rsidR="000E1EA2" w:rsidRPr="009156C2" w:rsidRDefault="000E1EA2" w:rsidP="000E1EA2">
            <w:pPr>
              <w:jc w:val="center"/>
              <w:rPr>
                <w:sz w:val="24"/>
                <w:szCs w:val="24"/>
              </w:rPr>
            </w:pPr>
            <w:r w:rsidRPr="009156C2">
              <w:rPr>
                <w:sz w:val="24"/>
                <w:szCs w:val="24"/>
              </w:rPr>
              <w:t>9.</w:t>
            </w:r>
          </w:p>
        </w:tc>
        <w:tc>
          <w:tcPr>
            <w:tcW w:w="3658" w:type="pct"/>
          </w:tcPr>
          <w:p w:rsidR="000E1EA2" w:rsidRPr="009156C2" w:rsidRDefault="000E1EA2" w:rsidP="000E1EA2">
            <w:pPr>
              <w:rPr>
                <w:sz w:val="24"/>
                <w:szCs w:val="24"/>
              </w:rPr>
            </w:pPr>
            <w:r w:rsidRPr="009156C2">
              <w:rPr>
                <w:sz w:val="24"/>
                <w:szCs w:val="24"/>
              </w:rPr>
              <w:t xml:space="preserve">List out four important forage crops. </w:t>
            </w:r>
          </w:p>
        </w:tc>
        <w:tc>
          <w:tcPr>
            <w:tcW w:w="598" w:type="pct"/>
            <w:vAlign w:val="center"/>
          </w:tcPr>
          <w:p w:rsidR="000E1EA2" w:rsidRPr="009156C2" w:rsidRDefault="000E1EA2" w:rsidP="000E1EA2">
            <w:pPr>
              <w:jc w:val="center"/>
              <w:rPr>
                <w:sz w:val="24"/>
                <w:szCs w:val="24"/>
              </w:rPr>
            </w:pPr>
            <w:r w:rsidRPr="009156C2">
              <w:rPr>
                <w:sz w:val="24"/>
                <w:szCs w:val="24"/>
              </w:rPr>
              <w:t>CO5  /  R</w:t>
            </w:r>
          </w:p>
        </w:tc>
        <w:tc>
          <w:tcPr>
            <w:tcW w:w="426" w:type="pct"/>
            <w:vAlign w:val="center"/>
          </w:tcPr>
          <w:p w:rsidR="000E1EA2" w:rsidRPr="009156C2" w:rsidRDefault="000E1EA2" w:rsidP="000E1EA2">
            <w:pPr>
              <w:jc w:val="center"/>
              <w:rPr>
                <w:sz w:val="24"/>
                <w:szCs w:val="24"/>
              </w:rPr>
            </w:pPr>
            <w:r w:rsidRPr="009156C2">
              <w:rPr>
                <w:sz w:val="24"/>
                <w:szCs w:val="24"/>
              </w:rPr>
              <w:t>1</w:t>
            </w:r>
          </w:p>
        </w:tc>
      </w:tr>
      <w:tr w:rsidR="000E1EA2" w:rsidRPr="009156C2" w:rsidTr="000E1EA2">
        <w:tc>
          <w:tcPr>
            <w:tcW w:w="319" w:type="pct"/>
            <w:vAlign w:val="center"/>
          </w:tcPr>
          <w:p w:rsidR="000E1EA2" w:rsidRPr="009156C2" w:rsidRDefault="000E1EA2" w:rsidP="000E1EA2">
            <w:pPr>
              <w:jc w:val="center"/>
              <w:rPr>
                <w:sz w:val="24"/>
                <w:szCs w:val="24"/>
              </w:rPr>
            </w:pPr>
            <w:r w:rsidRPr="009156C2">
              <w:rPr>
                <w:sz w:val="24"/>
                <w:szCs w:val="24"/>
              </w:rPr>
              <w:t>10.</w:t>
            </w:r>
          </w:p>
        </w:tc>
        <w:tc>
          <w:tcPr>
            <w:tcW w:w="3658" w:type="pct"/>
          </w:tcPr>
          <w:p w:rsidR="000E1EA2" w:rsidRPr="009156C2" w:rsidRDefault="000E1EA2" w:rsidP="000E1EA2">
            <w:pPr>
              <w:rPr>
                <w:sz w:val="24"/>
                <w:szCs w:val="24"/>
              </w:rPr>
            </w:pPr>
            <w:r w:rsidRPr="009156C2">
              <w:rPr>
                <w:sz w:val="24"/>
                <w:szCs w:val="24"/>
              </w:rPr>
              <w:t xml:space="preserve">How to calculate the harvest index? </w:t>
            </w:r>
          </w:p>
        </w:tc>
        <w:tc>
          <w:tcPr>
            <w:tcW w:w="598" w:type="pct"/>
            <w:vAlign w:val="center"/>
          </w:tcPr>
          <w:p w:rsidR="000E1EA2" w:rsidRPr="009156C2" w:rsidRDefault="000E1EA2" w:rsidP="000E1EA2">
            <w:pPr>
              <w:jc w:val="center"/>
              <w:rPr>
                <w:sz w:val="24"/>
                <w:szCs w:val="24"/>
              </w:rPr>
            </w:pPr>
            <w:r w:rsidRPr="009156C2">
              <w:rPr>
                <w:sz w:val="24"/>
                <w:szCs w:val="24"/>
              </w:rPr>
              <w:t>CO1  /  U</w:t>
            </w:r>
          </w:p>
        </w:tc>
        <w:tc>
          <w:tcPr>
            <w:tcW w:w="426" w:type="pct"/>
            <w:vAlign w:val="center"/>
          </w:tcPr>
          <w:p w:rsidR="000E1EA2" w:rsidRPr="009156C2" w:rsidRDefault="000E1EA2" w:rsidP="000E1EA2">
            <w:pPr>
              <w:jc w:val="center"/>
              <w:rPr>
                <w:sz w:val="24"/>
                <w:szCs w:val="24"/>
              </w:rPr>
            </w:pPr>
            <w:r w:rsidRPr="009156C2">
              <w:rPr>
                <w:sz w:val="24"/>
                <w:szCs w:val="24"/>
              </w:rPr>
              <w:t>1</w:t>
            </w:r>
          </w:p>
        </w:tc>
      </w:tr>
      <w:tr w:rsidR="000E1EA2" w:rsidRPr="009156C2" w:rsidTr="000E1EA2">
        <w:tc>
          <w:tcPr>
            <w:tcW w:w="319" w:type="pct"/>
            <w:vAlign w:val="center"/>
          </w:tcPr>
          <w:p w:rsidR="000E1EA2" w:rsidRPr="009156C2" w:rsidRDefault="000E1EA2" w:rsidP="000E1EA2">
            <w:pPr>
              <w:jc w:val="center"/>
              <w:rPr>
                <w:sz w:val="24"/>
                <w:szCs w:val="24"/>
              </w:rPr>
            </w:pPr>
            <w:r w:rsidRPr="009156C2">
              <w:rPr>
                <w:sz w:val="24"/>
                <w:szCs w:val="24"/>
              </w:rPr>
              <w:t>11.</w:t>
            </w:r>
          </w:p>
        </w:tc>
        <w:tc>
          <w:tcPr>
            <w:tcW w:w="3658" w:type="pct"/>
          </w:tcPr>
          <w:p w:rsidR="000E1EA2" w:rsidRPr="009156C2" w:rsidRDefault="000E1EA2" w:rsidP="000E1EA2">
            <w:pPr>
              <w:rPr>
                <w:sz w:val="24"/>
                <w:szCs w:val="24"/>
              </w:rPr>
            </w:pPr>
            <w:r w:rsidRPr="009156C2">
              <w:rPr>
                <w:sz w:val="24"/>
                <w:szCs w:val="24"/>
              </w:rPr>
              <w:t>The ___</w:t>
            </w:r>
            <w:r>
              <w:rPr>
                <w:sz w:val="24"/>
                <w:szCs w:val="24"/>
              </w:rPr>
              <w:t>_____</w:t>
            </w:r>
            <w:r w:rsidRPr="009156C2">
              <w:rPr>
                <w:sz w:val="24"/>
                <w:szCs w:val="24"/>
              </w:rPr>
              <w:t>__ crop is called as king of oilseeds.</w:t>
            </w:r>
          </w:p>
        </w:tc>
        <w:tc>
          <w:tcPr>
            <w:tcW w:w="598" w:type="pct"/>
            <w:vAlign w:val="center"/>
          </w:tcPr>
          <w:p w:rsidR="000E1EA2" w:rsidRPr="009156C2" w:rsidRDefault="000E1EA2" w:rsidP="000E1EA2">
            <w:pPr>
              <w:jc w:val="center"/>
              <w:rPr>
                <w:sz w:val="24"/>
                <w:szCs w:val="24"/>
              </w:rPr>
            </w:pPr>
            <w:r w:rsidRPr="009156C2">
              <w:rPr>
                <w:sz w:val="24"/>
                <w:szCs w:val="24"/>
              </w:rPr>
              <w:t>CO1  /  R</w:t>
            </w:r>
          </w:p>
        </w:tc>
        <w:tc>
          <w:tcPr>
            <w:tcW w:w="426" w:type="pct"/>
            <w:vAlign w:val="center"/>
          </w:tcPr>
          <w:p w:rsidR="000E1EA2" w:rsidRPr="009156C2" w:rsidRDefault="000E1EA2" w:rsidP="000E1EA2">
            <w:pPr>
              <w:jc w:val="center"/>
              <w:rPr>
                <w:sz w:val="24"/>
                <w:szCs w:val="24"/>
              </w:rPr>
            </w:pPr>
            <w:r w:rsidRPr="009156C2">
              <w:rPr>
                <w:sz w:val="24"/>
                <w:szCs w:val="24"/>
              </w:rPr>
              <w:t>1</w:t>
            </w:r>
          </w:p>
        </w:tc>
      </w:tr>
      <w:tr w:rsidR="000E1EA2" w:rsidRPr="009156C2" w:rsidTr="000E1EA2">
        <w:tc>
          <w:tcPr>
            <w:tcW w:w="319" w:type="pct"/>
            <w:vAlign w:val="center"/>
          </w:tcPr>
          <w:p w:rsidR="000E1EA2" w:rsidRPr="009156C2" w:rsidRDefault="000E1EA2" w:rsidP="000E1EA2">
            <w:pPr>
              <w:jc w:val="center"/>
              <w:rPr>
                <w:sz w:val="24"/>
                <w:szCs w:val="24"/>
              </w:rPr>
            </w:pPr>
            <w:r w:rsidRPr="009156C2">
              <w:rPr>
                <w:sz w:val="24"/>
                <w:szCs w:val="24"/>
              </w:rPr>
              <w:t>12.</w:t>
            </w:r>
          </w:p>
        </w:tc>
        <w:tc>
          <w:tcPr>
            <w:tcW w:w="3658" w:type="pct"/>
          </w:tcPr>
          <w:p w:rsidR="000E1EA2" w:rsidRPr="009156C2" w:rsidRDefault="000E1EA2" w:rsidP="000E1EA2">
            <w:pPr>
              <w:rPr>
                <w:sz w:val="24"/>
                <w:szCs w:val="24"/>
              </w:rPr>
            </w:pPr>
            <w:r w:rsidRPr="009156C2">
              <w:rPr>
                <w:sz w:val="24"/>
                <w:szCs w:val="24"/>
              </w:rPr>
              <w:t xml:space="preserve">Define cotton effect. </w:t>
            </w:r>
          </w:p>
        </w:tc>
        <w:tc>
          <w:tcPr>
            <w:tcW w:w="598" w:type="pct"/>
            <w:vAlign w:val="center"/>
          </w:tcPr>
          <w:p w:rsidR="000E1EA2" w:rsidRPr="009156C2" w:rsidRDefault="000E1EA2" w:rsidP="000E1EA2">
            <w:pPr>
              <w:jc w:val="center"/>
              <w:rPr>
                <w:sz w:val="24"/>
                <w:szCs w:val="24"/>
              </w:rPr>
            </w:pPr>
            <w:r w:rsidRPr="009156C2">
              <w:rPr>
                <w:sz w:val="24"/>
                <w:szCs w:val="24"/>
              </w:rPr>
              <w:t>CO6  /  U</w:t>
            </w:r>
          </w:p>
        </w:tc>
        <w:tc>
          <w:tcPr>
            <w:tcW w:w="426" w:type="pct"/>
            <w:vAlign w:val="center"/>
          </w:tcPr>
          <w:p w:rsidR="000E1EA2" w:rsidRPr="009156C2" w:rsidRDefault="000E1EA2" w:rsidP="000E1EA2">
            <w:pPr>
              <w:jc w:val="center"/>
              <w:rPr>
                <w:sz w:val="24"/>
                <w:szCs w:val="24"/>
              </w:rPr>
            </w:pPr>
            <w:r w:rsidRPr="009156C2">
              <w:rPr>
                <w:sz w:val="24"/>
                <w:szCs w:val="24"/>
              </w:rPr>
              <w:t>1</w:t>
            </w:r>
          </w:p>
        </w:tc>
      </w:tr>
      <w:tr w:rsidR="000E1EA2" w:rsidRPr="009156C2" w:rsidTr="000E1EA2">
        <w:tc>
          <w:tcPr>
            <w:tcW w:w="319" w:type="pct"/>
            <w:vAlign w:val="center"/>
          </w:tcPr>
          <w:p w:rsidR="000E1EA2" w:rsidRPr="009156C2" w:rsidRDefault="000E1EA2" w:rsidP="000E1EA2">
            <w:pPr>
              <w:jc w:val="center"/>
              <w:rPr>
                <w:sz w:val="24"/>
                <w:szCs w:val="24"/>
              </w:rPr>
            </w:pPr>
            <w:r w:rsidRPr="009156C2">
              <w:rPr>
                <w:sz w:val="24"/>
                <w:szCs w:val="24"/>
              </w:rPr>
              <w:t>13.</w:t>
            </w:r>
          </w:p>
        </w:tc>
        <w:tc>
          <w:tcPr>
            <w:tcW w:w="3658" w:type="pct"/>
          </w:tcPr>
          <w:p w:rsidR="000E1EA2" w:rsidRPr="009156C2" w:rsidRDefault="000E1EA2" w:rsidP="000E1EA2">
            <w:pPr>
              <w:rPr>
                <w:sz w:val="24"/>
                <w:szCs w:val="24"/>
              </w:rPr>
            </w:pPr>
            <w:r w:rsidRPr="009156C2">
              <w:rPr>
                <w:sz w:val="24"/>
                <w:szCs w:val="24"/>
              </w:rPr>
              <w:t>The ____</w:t>
            </w:r>
            <w:r>
              <w:rPr>
                <w:sz w:val="24"/>
                <w:szCs w:val="24"/>
              </w:rPr>
              <w:t>_____</w:t>
            </w:r>
            <w:r w:rsidRPr="009156C2">
              <w:rPr>
                <w:sz w:val="24"/>
                <w:szCs w:val="24"/>
              </w:rPr>
              <w:t xml:space="preserve">_ crop is called as queen of cereals. </w:t>
            </w:r>
          </w:p>
        </w:tc>
        <w:tc>
          <w:tcPr>
            <w:tcW w:w="598" w:type="pct"/>
            <w:vAlign w:val="center"/>
          </w:tcPr>
          <w:p w:rsidR="000E1EA2" w:rsidRPr="009156C2" w:rsidRDefault="000E1EA2" w:rsidP="000E1EA2">
            <w:pPr>
              <w:jc w:val="center"/>
              <w:rPr>
                <w:sz w:val="24"/>
                <w:szCs w:val="24"/>
              </w:rPr>
            </w:pPr>
            <w:r w:rsidRPr="009156C2">
              <w:rPr>
                <w:sz w:val="24"/>
                <w:szCs w:val="24"/>
              </w:rPr>
              <w:t>CO1  /  R</w:t>
            </w:r>
          </w:p>
        </w:tc>
        <w:tc>
          <w:tcPr>
            <w:tcW w:w="426" w:type="pct"/>
            <w:vAlign w:val="center"/>
          </w:tcPr>
          <w:p w:rsidR="000E1EA2" w:rsidRPr="009156C2" w:rsidRDefault="000E1EA2" w:rsidP="000E1EA2">
            <w:pPr>
              <w:jc w:val="center"/>
              <w:rPr>
                <w:sz w:val="24"/>
                <w:szCs w:val="24"/>
              </w:rPr>
            </w:pPr>
            <w:r w:rsidRPr="009156C2">
              <w:rPr>
                <w:sz w:val="24"/>
                <w:szCs w:val="24"/>
              </w:rPr>
              <w:t>1</w:t>
            </w:r>
          </w:p>
        </w:tc>
      </w:tr>
      <w:tr w:rsidR="000E1EA2" w:rsidRPr="009156C2" w:rsidTr="000E1EA2">
        <w:tc>
          <w:tcPr>
            <w:tcW w:w="319" w:type="pct"/>
            <w:vAlign w:val="center"/>
          </w:tcPr>
          <w:p w:rsidR="000E1EA2" w:rsidRPr="009156C2" w:rsidRDefault="000E1EA2" w:rsidP="000E1EA2">
            <w:pPr>
              <w:jc w:val="center"/>
              <w:rPr>
                <w:sz w:val="24"/>
                <w:szCs w:val="24"/>
              </w:rPr>
            </w:pPr>
            <w:r w:rsidRPr="009156C2">
              <w:rPr>
                <w:sz w:val="24"/>
                <w:szCs w:val="24"/>
              </w:rPr>
              <w:t>14.</w:t>
            </w:r>
          </w:p>
        </w:tc>
        <w:tc>
          <w:tcPr>
            <w:tcW w:w="3658" w:type="pct"/>
          </w:tcPr>
          <w:p w:rsidR="000E1EA2" w:rsidRPr="009156C2" w:rsidRDefault="000E1EA2" w:rsidP="000E1EA2">
            <w:pPr>
              <w:rPr>
                <w:sz w:val="24"/>
                <w:szCs w:val="24"/>
              </w:rPr>
            </w:pPr>
            <w:r w:rsidRPr="009156C2">
              <w:rPr>
                <w:sz w:val="24"/>
                <w:szCs w:val="24"/>
              </w:rPr>
              <w:t>The oil and protein content of soybean crop is about ___</w:t>
            </w:r>
            <w:r>
              <w:rPr>
                <w:sz w:val="24"/>
                <w:szCs w:val="24"/>
              </w:rPr>
              <w:t>____</w:t>
            </w:r>
            <w:r w:rsidRPr="009156C2">
              <w:rPr>
                <w:sz w:val="24"/>
                <w:szCs w:val="24"/>
              </w:rPr>
              <w:t>__ and ____</w:t>
            </w:r>
            <w:r>
              <w:rPr>
                <w:sz w:val="24"/>
                <w:szCs w:val="24"/>
              </w:rPr>
              <w:t>_</w:t>
            </w:r>
            <w:r w:rsidRPr="009156C2">
              <w:rPr>
                <w:sz w:val="24"/>
                <w:szCs w:val="24"/>
              </w:rPr>
              <w:t>_</w:t>
            </w:r>
            <w:r>
              <w:rPr>
                <w:sz w:val="24"/>
                <w:szCs w:val="24"/>
              </w:rPr>
              <w:t>.</w:t>
            </w:r>
          </w:p>
        </w:tc>
        <w:tc>
          <w:tcPr>
            <w:tcW w:w="598" w:type="pct"/>
            <w:vAlign w:val="center"/>
          </w:tcPr>
          <w:p w:rsidR="000E1EA2" w:rsidRPr="009156C2" w:rsidRDefault="000E1EA2" w:rsidP="000E1EA2">
            <w:pPr>
              <w:jc w:val="center"/>
              <w:rPr>
                <w:sz w:val="24"/>
                <w:szCs w:val="24"/>
              </w:rPr>
            </w:pPr>
            <w:r w:rsidRPr="009156C2">
              <w:rPr>
                <w:sz w:val="24"/>
                <w:szCs w:val="24"/>
              </w:rPr>
              <w:t>CO2  /  R</w:t>
            </w:r>
          </w:p>
        </w:tc>
        <w:tc>
          <w:tcPr>
            <w:tcW w:w="426" w:type="pct"/>
            <w:vAlign w:val="center"/>
          </w:tcPr>
          <w:p w:rsidR="000E1EA2" w:rsidRPr="009156C2" w:rsidRDefault="000E1EA2" w:rsidP="000E1EA2">
            <w:pPr>
              <w:jc w:val="center"/>
              <w:rPr>
                <w:sz w:val="24"/>
                <w:szCs w:val="24"/>
              </w:rPr>
            </w:pPr>
            <w:r w:rsidRPr="009156C2">
              <w:rPr>
                <w:sz w:val="24"/>
                <w:szCs w:val="24"/>
              </w:rPr>
              <w:t>1</w:t>
            </w:r>
          </w:p>
        </w:tc>
      </w:tr>
      <w:tr w:rsidR="000E1EA2" w:rsidRPr="009156C2" w:rsidTr="000E1EA2">
        <w:tc>
          <w:tcPr>
            <w:tcW w:w="319" w:type="pct"/>
            <w:vAlign w:val="center"/>
          </w:tcPr>
          <w:p w:rsidR="000E1EA2" w:rsidRPr="009156C2" w:rsidRDefault="000E1EA2" w:rsidP="000E1EA2">
            <w:pPr>
              <w:jc w:val="center"/>
              <w:rPr>
                <w:sz w:val="24"/>
                <w:szCs w:val="24"/>
              </w:rPr>
            </w:pPr>
            <w:r w:rsidRPr="009156C2">
              <w:rPr>
                <w:sz w:val="24"/>
                <w:szCs w:val="24"/>
              </w:rPr>
              <w:t>15.</w:t>
            </w:r>
          </w:p>
        </w:tc>
        <w:tc>
          <w:tcPr>
            <w:tcW w:w="3658" w:type="pct"/>
          </w:tcPr>
          <w:p w:rsidR="000E1EA2" w:rsidRPr="009156C2" w:rsidRDefault="000E1EA2" w:rsidP="000E1EA2">
            <w:pPr>
              <w:rPr>
                <w:sz w:val="24"/>
                <w:szCs w:val="24"/>
              </w:rPr>
            </w:pPr>
            <w:r w:rsidRPr="009156C2">
              <w:rPr>
                <w:sz w:val="24"/>
                <w:szCs w:val="24"/>
              </w:rPr>
              <w:t xml:space="preserve">What you mean by rice fallow pulses and give the example. </w:t>
            </w:r>
          </w:p>
        </w:tc>
        <w:tc>
          <w:tcPr>
            <w:tcW w:w="598" w:type="pct"/>
            <w:vAlign w:val="center"/>
          </w:tcPr>
          <w:p w:rsidR="000E1EA2" w:rsidRPr="009156C2" w:rsidRDefault="000E1EA2" w:rsidP="000E1EA2">
            <w:pPr>
              <w:jc w:val="center"/>
              <w:rPr>
                <w:sz w:val="24"/>
                <w:szCs w:val="24"/>
              </w:rPr>
            </w:pPr>
            <w:r w:rsidRPr="009156C2">
              <w:rPr>
                <w:sz w:val="24"/>
                <w:szCs w:val="24"/>
              </w:rPr>
              <w:t>CO2  /  U</w:t>
            </w:r>
          </w:p>
        </w:tc>
        <w:tc>
          <w:tcPr>
            <w:tcW w:w="426" w:type="pct"/>
            <w:vAlign w:val="center"/>
          </w:tcPr>
          <w:p w:rsidR="000E1EA2" w:rsidRPr="009156C2" w:rsidRDefault="000E1EA2" w:rsidP="000E1EA2">
            <w:pPr>
              <w:jc w:val="center"/>
              <w:rPr>
                <w:sz w:val="24"/>
                <w:szCs w:val="24"/>
              </w:rPr>
            </w:pPr>
            <w:r w:rsidRPr="009156C2">
              <w:rPr>
                <w:sz w:val="24"/>
                <w:szCs w:val="24"/>
              </w:rPr>
              <w:t>1</w:t>
            </w:r>
          </w:p>
        </w:tc>
      </w:tr>
      <w:tr w:rsidR="000E1EA2" w:rsidRPr="009156C2" w:rsidTr="000E1EA2">
        <w:tc>
          <w:tcPr>
            <w:tcW w:w="319" w:type="pct"/>
            <w:vAlign w:val="center"/>
          </w:tcPr>
          <w:p w:rsidR="000E1EA2" w:rsidRPr="009156C2" w:rsidRDefault="000E1EA2" w:rsidP="000E1EA2">
            <w:pPr>
              <w:jc w:val="center"/>
              <w:rPr>
                <w:sz w:val="24"/>
                <w:szCs w:val="24"/>
              </w:rPr>
            </w:pPr>
            <w:r w:rsidRPr="009156C2">
              <w:rPr>
                <w:sz w:val="24"/>
                <w:szCs w:val="24"/>
              </w:rPr>
              <w:t>16.</w:t>
            </w:r>
          </w:p>
        </w:tc>
        <w:tc>
          <w:tcPr>
            <w:tcW w:w="3658" w:type="pct"/>
          </w:tcPr>
          <w:p w:rsidR="000E1EA2" w:rsidRPr="009156C2" w:rsidRDefault="000E1EA2" w:rsidP="000E1EA2">
            <w:pPr>
              <w:rPr>
                <w:sz w:val="24"/>
                <w:szCs w:val="24"/>
              </w:rPr>
            </w:pPr>
            <w:r w:rsidRPr="009156C2">
              <w:rPr>
                <w:sz w:val="24"/>
                <w:szCs w:val="24"/>
              </w:rPr>
              <w:t xml:space="preserve">Give the principles of SRI. </w:t>
            </w:r>
          </w:p>
        </w:tc>
        <w:tc>
          <w:tcPr>
            <w:tcW w:w="598" w:type="pct"/>
            <w:vAlign w:val="center"/>
          </w:tcPr>
          <w:p w:rsidR="000E1EA2" w:rsidRPr="009156C2" w:rsidRDefault="000E1EA2" w:rsidP="000E1EA2">
            <w:pPr>
              <w:jc w:val="center"/>
              <w:rPr>
                <w:sz w:val="24"/>
                <w:szCs w:val="24"/>
              </w:rPr>
            </w:pPr>
            <w:r w:rsidRPr="009156C2">
              <w:rPr>
                <w:sz w:val="24"/>
                <w:szCs w:val="24"/>
              </w:rPr>
              <w:t>CO5  /  U</w:t>
            </w:r>
          </w:p>
        </w:tc>
        <w:tc>
          <w:tcPr>
            <w:tcW w:w="426" w:type="pct"/>
            <w:vAlign w:val="center"/>
          </w:tcPr>
          <w:p w:rsidR="000E1EA2" w:rsidRPr="009156C2" w:rsidRDefault="000E1EA2" w:rsidP="000E1EA2">
            <w:pPr>
              <w:jc w:val="center"/>
              <w:rPr>
                <w:sz w:val="24"/>
                <w:szCs w:val="24"/>
              </w:rPr>
            </w:pPr>
            <w:r w:rsidRPr="009156C2">
              <w:rPr>
                <w:sz w:val="24"/>
                <w:szCs w:val="24"/>
              </w:rPr>
              <w:t>1</w:t>
            </w:r>
          </w:p>
        </w:tc>
      </w:tr>
      <w:tr w:rsidR="000E1EA2" w:rsidRPr="009156C2" w:rsidTr="000E1EA2">
        <w:tc>
          <w:tcPr>
            <w:tcW w:w="319" w:type="pct"/>
            <w:vAlign w:val="center"/>
          </w:tcPr>
          <w:p w:rsidR="000E1EA2" w:rsidRPr="009156C2" w:rsidRDefault="000E1EA2" w:rsidP="000E1EA2">
            <w:pPr>
              <w:jc w:val="center"/>
              <w:rPr>
                <w:sz w:val="24"/>
                <w:szCs w:val="24"/>
              </w:rPr>
            </w:pPr>
            <w:r w:rsidRPr="009156C2">
              <w:rPr>
                <w:sz w:val="24"/>
                <w:szCs w:val="24"/>
              </w:rPr>
              <w:t>17.</w:t>
            </w:r>
          </w:p>
        </w:tc>
        <w:tc>
          <w:tcPr>
            <w:tcW w:w="3658" w:type="pct"/>
          </w:tcPr>
          <w:p w:rsidR="000E1EA2" w:rsidRPr="009156C2" w:rsidRDefault="000E1EA2" w:rsidP="007F7B8D">
            <w:pPr>
              <w:rPr>
                <w:sz w:val="24"/>
                <w:szCs w:val="24"/>
              </w:rPr>
            </w:pPr>
            <w:r w:rsidRPr="009156C2">
              <w:rPr>
                <w:sz w:val="24"/>
                <w:szCs w:val="24"/>
              </w:rPr>
              <w:t>Write about types of jute with botanical name.</w:t>
            </w:r>
          </w:p>
        </w:tc>
        <w:tc>
          <w:tcPr>
            <w:tcW w:w="598" w:type="pct"/>
            <w:vAlign w:val="center"/>
          </w:tcPr>
          <w:p w:rsidR="000E1EA2" w:rsidRPr="009156C2" w:rsidRDefault="000E1EA2" w:rsidP="000E1EA2">
            <w:pPr>
              <w:jc w:val="center"/>
              <w:rPr>
                <w:sz w:val="24"/>
                <w:szCs w:val="24"/>
              </w:rPr>
            </w:pPr>
            <w:r w:rsidRPr="009156C2">
              <w:rPr>
                <w:sz w:val="24"/>
                <w:szCs w:val="24"/>
              </w:rPr>
              <w:t>CO2  /  R</w:t>
            </w:r>
          </w:p>
        </w:tc>
        <w:tc>
          <w:tcPr>
            <w:tcW w:w="426" w:type="pct"/>
            <w:vAlign w:val="center"/>
          </w:tcPr>
          <w:p w:rsidR="000E1EA2" w:rsidRPr="009156C2" w:rsidRDefault="000E1EA2" w:rsidP="000E1EA2">
            <w:pPr>
              <w:jc w:val="center"/>
              <w:rPr>
                <w:sz w:val="24"/>
                <w:szCs w:val="24"/>
              </w:rPr>
            </w:pPr>
            <w:r w:rsidRPr="009156C2">
              <w:rPr>
                <w:sz w:val="24"/>
                <w:szCs w:val="24"/>
              </w:rPr>
              <w:t>1</w:t>
            </w:r>
          </w:p>
        </w:tc>
      </w:tr>
      <w:tr w:rsidR="000E1EA2" w:rsidRPr="009156C2" w:rsidTr="000E1EA2">
        <w:tc>
          <w:tcPr>
            <w:tcW w:w="319" w:type="pct"/>
            <w:vAlign w:val="center"/>
          </w:tcPr>
          <w:p w:rsidR="000E1EA2" w:rsidRPr="009156C2" w:rsidRDefault="000E1EA2" w:rsidP="000E1EA2">
            <w:pPr>
              <w:jc w:val="center"/>
              <w:rPr>
                <w:sz w:val="24"/>
                <w:szCs w:val="24"/>
              </w:rPr>
            </w:pPr>
            <w:r w:rsidRPr="009156C2">
              <w:rPr>
                <w:sz w:val="24"/>
                <w:szCs w:val="24"/>
              </w:rPr>
              <w:t>18.</w:t>
            </w:r>
          </w:p>
        </w:tc>
        <w:tc>
          <w:tcPr>
            <w:tcW w:w="3658" w:type="pct"/>
          </w:tcPr>
          <w:p w:rsidR="000E1EA2" w:rsidRPr="009156C2" w:rsidRDefault="000E1EA2" w:rsidP="007F7B8D">
            <w:pPr>
              <w:rPr>
                <w:sz w:val="24"/>
                <w:szCs w:val="24"/>
              </w:rPr>
            </w:pPr>
            <w:r w:rsidRPr="009156C2">
              <w:rPr>
                <w:sz w:val="24"/>
                <w:szCs w:val="24"/>
              </w:rPr>
              <w:t>The spacing of hybrid cotton is about _</w:t>
            </w:r>
            <w:r>
              <w:rPr>
                <w:sz w:val="24"/>
                <w:szCs w:val="24"/>
              </w:rPr>
              <w:t>____</w:t>
            </w:r>
            <w:r w:rsidRPr="009156C2">
              <w:rPr>
                <w:sz w:val="24"/>
                <w:szCs w:val="24"/>
              </w:rPr>
              <w:t>____</w:t>
            </w:r>
            <w:r>
              <w:rPr>
                <w:sz w:val="24"/>
                <w:szCs w:val="24"/>
              </w:rPr>
              <w:t>.</w:t>
            </w:r>
          </w:p>
        </w:tc>
        <w:tc>
          <w:tcPr>
            <w:tcW w:w="598" w:type="pct"/>
            <w:vAlign w:val="center"/>
          </w:tcPr>
          <w:p w:rsidR="000E1EA2" w:rsidRPr="009156C2" w:rsidRDefault="000E1EA2" w:rsidP="000E1EA2">
            <w:pPr>
              <w:jc w:val="center"/>
              <w:rPr>
                <w:sz w:val="24"/>
                <w:szCs w:val="24"/>
              </w:rPr>
            </w:pPr>
            <w:r w:rsidRPr="009156C2">
              <w:rPr>
                <w:sz w:val="24"/>
                <w:szCs w:val="24"/>
              </w:rPr>
              <w:t>CO5  /  R</w:t>
            </w:r>
          </w:p>
        </w:tc>
        <w:tc>
          <w:tcPr>
            <w:tcW w:w="426" w:type="pct"/>
            <w:vAlign w:val="center"/>
          </w:tcPr>
          <w:p w:rsidR="000E1EA2" w:rsidRPr="009156C2" w:rsidRDefault="000E1EA2" w:rsidP="000E1EA2">
            <w:pPr>
              <w:jc w:val="center"/>
              <w:rPr>
                <w:sz w:val="24"/>
                <w:szCs w:val="24"/>
              </w:rPr>
            </w:pPr>
            <w:r w:rsidRPr="009156C2">
              <w:rPr>
                <w:sz w:val="24"/>
                <w:szCs w:val="24"/>
              </w:rPr>
              <w:t>1</w:t>
            </w:r>
          </w:p>
        </w:tc>
      </w:tr>
      <w:tr w:rsidR="000E1EA2" w:rsidRPr="009156C2" w:rsidTr="000E1EA2">
        <w:tc>
          <w:tcPr>
            <w:tcW w:w="319" w:type="pct"/>
            <w:vAlign w:val="center"/>
          </w:tcPr>
          <w:p w:rsidR="000E1EA2" w:rsidRPr="009156C2" w:rsidRDefault="000E1EA2" w:rsidP="000E1EA2">
            <w:pPr>
              <w:jc w:val="center"/>
              <w:rPr>
                <w:sz w:val="24"/>
                <w:szCs w:val="24"/>
              </w:rPr>
            </w:pPr>
            <w:r w:rsidRPr="009156C2">
              <w:rPr>
                <w:sz w:val="24"/>
                <w:szCs w:val="24"/>
              </w:rPr>
              <w:t>19.</w:t>
            </w:r>
          </w:p>
        </w:tc>
        <w:tc>
          <w:tcPr>
            <w:tcW w:w="3658" w:type="pct"/>
          </w:tcPr>
          <w:p w:rsidR="000E1EA2" w:rsidRPr="009156C2" w:rsidRDefault="000E1EA2" w:rsidP="007F7B8D">
            <w:pPr>
              <w:rPr>
                <w:sz w:val="24"/>
                <w:szCs w:val="24"/>
              </w:rPr>
            </w:pPr>
            <w:r w:rsidRPr="009156C2">
              <w:rPr>
                <w:sz w:val="24"/>
                <w:szCs w:val="24"/>
              </w:rPr>
              <w:t>The grain of finger millet is rich in ___</w:t>
            </w:r>
            <w:r>
              <w:rPr>
                <w:sz w:val="24"/>
                <w:szCs w:val="24"/>
              </w:rPr>
              <w:t>____</w:t>
            </w:r>
            <w:r w:rsidRPr="009156C2">
              <w:rPr>
                <w:sz w:val="24"/>
                <w:szCs w:val="24"/>
              </w:rPr>
              <w:t>__ nutrient.</w:t>
            </w:r>
          </w:p>
        </w:tc>
        <w:tc>
          <w:tcPr>
            <w:tcW w:w="598" w:type="pct"/>
            <w:vAlign w:val="center"/>
          </w:tcPr>
          <w:p w:rsidR="000E1EA2" w:rsidRPr="009156C2" w:rsidRDefault="000E1EA2" w:rsidP="000E1EA2">
            <w:pPr>
              <w:jc w:val="center"/>
              <w:rPr>
                <w:sz w:val="24"/>
                <w:szCs w:val="24"/>
              </w:rPr>
            </w:pPr>
            <w:r w:rsidRPr="009156C2">
              <w:rPr>
                <w:sz w:val="24"/>
                <w:szCs w:val="24"/>
              </w:rPr>
              <w:t>CO1  /  R</w:t>
            </w:r>
          </w:p>
        </w:tc>
        <w:tc>
          <w:tcPr>
            <w:tcW w:w="426" w:type="pct"/>
            <w:vAlign w:val="center"/>
          </w:tcPr>
          <w:p w:rsidR="000E1EA2" w:rsidRPr="009156C2" w:rsidRDefault="000E1EA2" w:rsidP="000E1EA2">
            <w:pPr>
              <w:jc w:val="center"/>
              <w:rPr>
                <w:sz w:val="24"/>
                <w:szCs w:val="24"/>
              </w:rPr>
            </w:pPr>
            <w:r w:rsidRPr="009156C2">
              <w:rPr>
                <w:sz w:val="24"/>
                <w:szCs w:val="24"/>
              </w:rPr>
              <w:t>1</w:t>
            </w:r>
          </w:p>
        </w:tc>
      </w:tr>
      <w:tr w:rsidR="000E1EA2" w:rsidRPr="009156C2" w:rsidTr="000E1EA2">
        <w:tc>
          <w:tcPr>
            <w:tcW w:w="319" w:type="pct"/>
            <w:vAlign w:val="center"/>
          </w:tcPr>
          <w:p w:rsidR="000E1EA2" w:rsidRPr="009156C2" w:rsidRDefault="000E1EA2" w:rsidP="000E1EA2">
            <w:pPr>
              <w:jc w:val="center"/>
              <w:rPr>
                <w:sz w:val="24"/>
                <w:szCs w:val="24"/>
              </w:rPr>
            </w:pPr>
            <w:r w:rsidRPr="009156C2">
              <w:rPr>
                <w:sz w:val="24"/>
                <w:szCs w:val="24"/>
              </w:rPr>
              <w:t>20.</w:t>
            </w:r>
          </w:p>
        </w:tc>
        <w:tc>
          <w:tcPr>
            <w:tcW w:w="3658" w:type="pct"/>
          </w:tcPr>
          <w:p w:rsidR="000E1EA2" w:rsidRPr="009156C2" w:rsidRDefault="000E1EA2" w:rsidP="000E1EA2">
            <w:pPr>
              <w:rPr>
                <w:sz w:val="24"/>
                <w:szCs w:val="24"/>
              </w:rPr>
            </w:pPr>
            <w:r w:rsidRPr="009156C2">
              <w:rPr>
                <w:sz w:val="24"/>
                <w:szCs w:val="24"/>
              </w:rPr>
              <w:t>Give the best time of sowing forgroundnut crop in Tamil Nadu.</w:t>
            </w:r>
          </w:p>
        </w:tc>
        <w:tc>
          <w:tcPr>
            <w:tcW w:w="598" w:type="pct"/>
            <w:vAlign w:val="center"/>
          </w:tcPr>
          <w:p w:rsidR="000E1EA2" w:rsidRPr="009156C2" w:rsidRDefault="000E1EA2" w:rsidP="000E1EA2">
            <w:pPr>
              <w:jc w:val="center"/>
              <w:rPr>
                <w:sz w:val="24"/>
                <w:szCs w:val="24"/>
              </w:rPr>
            </w:pPr>
            <w:r w:rsidRPr="009156C2">
              <w:rPr>
                <w:sz w:val="24"/>
                <w:szCs w:val="24"/>
              </w:rPr>
              <w:t>CO5  /  U</w:t>
            </w:r>
          </w:p>
        </w:tc>
        <w:tc>
          <w:tcPr>
            <w:tcW w:w="426" w:type="pct"/>
            <w:vAlign w:val="center"/>
          </w:tcPr>
          <w:p w:rsidR="000E1EA2" w:rsidRPr="009156C2" w:rsidRDefault="000E1EA2" w:rsidP="000E1EA2">
            <w:pPr>
              <w:jc w:val="center"/>
              <w:rPr>
                <w:sz w:val="24"/>
                <w:szCs w:val="24"/>
              </w:rPr>
            </w:pPr>
            <w:r w:rsidRPr="009156C2">
              <w:rPr>
                <w:sz w:val="24"/>
                <w:szCs w:val="24"/>
              </w:rPr>
              <w:t>1</w:t>
            </w:r>
          </w:p>
        </w:tc>
      </w:tr>
    </w:tbl>
    <w:p w:rsidR="000E1EA2" w:rsidRPr="009156C2" w:rsidRDefault="000E1EA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4"/>
        <w:gridCol w:w="7713"/>
        <w:gridCol w:w="1262"/>
        <w:gridCol w:w="899"/>
      </w:tblGrid>
      <w:tr w:rsidR="000E1EA2" w:rsidRPr="009156C2" w:rsidTr="000E1EA2">
        <w:tc>
          <w:tcPr>
            <w:tcW w:w="5000" w:type="pct"/>
            <w:gridSpan w:val="4"/>
          </w:tcPr>
          <w:p w:rsidR="000E1EA2" w:rsidRDefault="000E1EA2" w:rsidP="000E1EA2">
            <w:pPr>
              <w:jc w:val="center"/>
              <w:rPr>
                <w:b/>
                <w:sz w:val="24"/>
                <w:szCs w:val="24"/>
                <w:u w:val="single"/>
              </w:rPr>
            </w:pPr>
          </w:p>
          <w:p w:rsidR="000E1EA2" w:rsidRPr="009156C2" w:rsidRDefault="000E1EA2" w:rsidP="000E1EA2">
            <w:pPr>
              <w:jc w:val="center"/>
              <w:rPr>
                <w:b/>
                <w:sz w:val="24"/>
                <w:szCs w:val="24"/>
                <w:u w:val="single"/>
              </w:rPr>
            </w:pPr>
            <w:r w:rsidRPr="009156C2">
              <w:rPr>
                <w:b/>
                <w:sz w:val="24"/>
                <w:szCs w:val="24"/>
                <w:u w:val="single"/>
              </w:rPr>
              <w:t xml:space="preserve">PART – B (10 X 5 = 50 MARKS) </w:t>
            </w:r>
          </w:p>
          <w:p w:rsidR="000E1EA2" w:rsidRDefault="000E1EA2" w:rsidP="000E1EA2">
            <w:pPr>
              <w:jc w:val="center"/>
              <w:rPr>
                <w:b/>
                <w:sz w:val="24"/>
                <w:szCs w:val="24"/>
              </w:rPr>
            </w:pPr>
            <w:r w:rsidRPr="009156C2">
              <w:rPr>
                <w:b/>
                <w:sz w:val="24"/>
                <w:szCs w:val="24"/>
              </w:rPr>
              <w:t>(Answer any 10 from the following)</w:t>
            </w:r>
          </w:p>
          <w:p w:rsidR="000E1EA2" w:rsidRPr="009156C2" w:rsidRDefault="000E1EA2" w:rsidP="000E1EA2">
            <w:pPr>
              <w:jc w:val="center"/>
              <w:rPr>
                <w:b/>
                <w:sz w:val="24"/>
                <w:szCs w:val="24"/>
              </w:rPr>
            </w:pPr>
          </w:p>
        </w:tc>
      </w:tr>
      <w:tr w:rsidR="000E1EA2" w:rsidRPr="009156C2" w:rsidTr="000E1EA2">
        <w:tc>
          <w:tcPr>
            <w:tcW w:w="320" w:type="pct"/>
            <w:vAlign w:val="center"/>
          </w:tcPr>
          <w:p w:rsidR="000E1EA2" w:rsidRPr="009156C2" w:rsidRDefault="000E1EA2" w:rsidP="000E1EA2">
            <w:pPr>
              <w:jc w:val="center"/>
              <w:rPr>
                <w:sz w:val="24"/>
                <w:szCs w:val="24"/>
              </w:rPr>
            </w:pPr>
            <w:r w:rsidRPr="009156C2">
              <w:rPr>
                <w:sz w:val="24"/>
                <w:szCs w:val="24"/>
              </w:rPr>
              <w:t>21.</w:t>
            </w:r>
          </w:p>
        </w:tc>
        <w:tc>
          <w:tcPr>
            <w:tcW w:w="3656" w:type="pct"/>
          </w:tcPr>
          <w:p w:rsidR="000E1EA2" w:rsidRPr="009156C2" w:rsidRDefault="000E1EA2" w:rsidP="007F7B8D">
            <w:pPr>
              <w:rPr>
                <w:sz w:val="24"/>
                <w:szCs w:val="24"/>
              </w:rPr>
            </w:pPr>
            <w:r w:rsidRPr="009156C2">
              <w:rPr>
                <w:sz w:val="24"/>
                <w:szCs w:val="24"/>
              </w:rPr>
              <w:t xml:space="preserve">What is legume effect? Give the advantages. </w:t>
            </w:r>
          </w:p>
        </w:tc>
        <w:tc>
          <w:tcPr>
            <w:tcW w:w="598" w:type="pct"/>
            <w:vAlign w:val="center"/>
          </w:tcPr>
          <w:p w:rsidR="000E1EA2" w:rsidRPr="009156C2" w:rsidRDefault="000E1EA2" w:rsidP="000E1EA2">
            <w:pPr>
              <w:jc w:val="center"/>
              <w:rPr>
                <w:sz w:val="24"/>
                <w:szCs w:val="24"/>
              </w:rPr>
            </w:pPr>
            <w:r w:rsidRPr="009156C2">
              <w:rPr>
                <w:sz w:val="24"/>
                <w:szCs w:val="24"/>
              </w:rPr>
              <w:t>CO1  / U</w:t>
            </w:r>
          </w:p>
        </w:tc>
        <w:tc>
          <w:tcPr>
            <w:tcW w:w="426" w:type="pct"/>
            <w:vAlign w:val="center"/>
          </w:tcPr>
          <w:p w:rsidR="000E1EA2" w:rsidRPr="009156C2" w:rsidRDefault="000E1EA2" w:rsidP="000E1EA2">
            <w:pPr>
              <w:jc w:val="center"/>
              <w:rPr>
                <w:sz w:val="24"/>
                <w:szCs w:val="24"/>
              </w:rPr>
            </w:pPr>
            <w:r w:rsidRPr="009156C2">
              <w:rPr>
                <w:sz w:val="24"/>
                <w:szCs w:val="24"/>
              </w:rPr>
              <w:t>5</w:t>
            </w:r>
          </w:p>
        </w:tc>
      </w:tr>
      <w:tr w:rsidR="000E1EA2" w:rsidRPr="009156C2" w:rsidTr="000E1EA2">
        <w:tc>
          <w:tcPr>
            <w:tcW w:w="320" w:type="pct"/>
            <w:vAlign w:val="center"/>
          </w:tcPr>
          <w:p w:rsidR="000E1EA2" w:rsidRPr="009156C2" w:rsidRDefault="000E1EA2" w:rsidP="000E1EA2">
            <w:pPr>
              <w:jc w:val="center"/>
              <w:rPr>
                <w:sz w:val="24"/>
                <w:szCs w:val="24"/>
              </w:rPr>
            </w:pPr>
            <w:r w:rsidRPr="009156C2">
              <w:rPr>
                <w:sz w:val="24"/>
                <w:szCs w:val="24"/>
              </w:rPr>
              <w:t>22.</w:t>
            </w:r>
          </w:p>
        </w:tc>
        <w:tc>
          <w:tcPr>
            <w:tcW w:w="3656" w:type="pct"/>
          </w:tcPr>
          <w:p w:rsidR="000E1EA2" w:rsidRPr="009156C2" w:rsidRDefault="000E1EA2" w:rsidP="007F7B8D">
            <w:pPr>
              <w:rPr>
                <w:sz w:val="24"/>
                <w:szCs w:val="24"/>
              </w:rPr>
            </w:pPr>
            <w:r w:rsidRPr="009156C2">
              <w:rPr>
                <w:sz w:val="24"/>
                <w:szCs w:val="24"/>
              </w:rPr>
              <w:t xml:space="preserve">Differentiate between sorghum poisoning and sorghum effect. </w:t>
            </w:r>
          </w:p>
        </w:tc>
        <w:tc>
          <w:tcPr>
            <w:tcW w:w="598" w:type="pct"/>
            <w:vAlign w:val="center"/>
          </w:tcPr>
          <w:p w:rsidR="000E1EA2" w:rsidRPr="009156C2" w:rsidRDefault="000E1EA2" w:rsidP="000E1EA2">
            <w:pPr>
              <w:jc w:val="center"/>
              <w:rPr>
                <w:sz w:val="24"/>
                <w:szCs w:val="24"/>
              </w:rPr>
            </w:pPr>
            <w:r w:rsidRPr="009156C2">
              <w:rPr>
                <w:sz w:val="24"/>
                <w:szCs w:val="24"/>
              </w:rPr>
              <w:t>CO3  / A</w:t>
            </w:r>
          </w:p>
        </w:tc>
        <w:tc>
          <w:tcPr>
            <w:tcW w:w="426" w:type="pct"/>
            <w:vAlign w:val="center"/>
          </w:tcPr>
          <w:p w:rsidR="000E1EA2" w:rsidRPr="009156C2" w:rsidRDefault="000E1EA2" w:rsidP="000E1EA2">
            <w:pPr>
              <w:jc w:val="center"/>
              <w:rPr>
                <w:sz w:val="24"/>
                <w:szCs w:val="24"/>
              </w:rPr>
            </w:pPr>
            <w:r w:rsidRPr="009156C2">
              <w:rPr>
                <w:sz w:val="24"/>
                <w:szCs w:val="24"/>
              </w:rPr>
              <w:t>5</w:t>
            </w:r>
          </w:p>
        </w:tc>
      </w:tr>
      <w:tr w:rsidR="000E1EA2" w:rsidRPr="009156C2" w:rsidTr="000E1EA2">
        <w:tc>
          <w:tcPr>
            <w:tcW w:w="320" w:type="pct"/>
            <w:vAlign w:val="center"/>
          </w:tcPr>
          <w:p w:rsidR="000E1EA2" w:rsidRPr="009156C2" w:rsidRDefault="000E1EA2" w:rsidP="000E1EA2">
            <w:pPr>
              <w:jc w:val="center"/>
              <w:rPr>
                <w:sz w:val="24"/>
                <w:szCs w:val="24"/>
              </w:rPr>
            </w:pPr>
            <w:r w:rsidRPr="009156C2">
              <w:rPr>
                <w:sz w:val="24"/>
                <w:szCs w:val="24"/>
              </w:rPr>
              <w:t>23.</w:t>
            </w:r>
          </w:p>
        </w:tc>
        <w:tc>
          <w:tcPr>
            <w:tcW w:w="3656" w:type="pct"/>
          </w:tcPr>
          <w:p w:rsidR="000E1EA2" w:rsidRPr="009156C2" w:rsidRDefault="000E1EA2" w:rsidP="007F7B8D">
            <w:pPr>
              <w:rPr>
                <w:sz w:val="24"/>
                <w:szCs w:val="24"/>
              </w:rPr>
            </w:pPr>
            <w:r w:rsidRPr="009156C2">
              <w:rPr>
                <w:sz w:val="24"/>
                <w:szCs w:val="24"/>
              </w:rPr>
              <w:t xml:space="preserve">Explain about nursery management in ragi crop. </w:t>
            </w:r>
          </w:p>
        </w:tc>
        <w:tc>
          <w:tcPr>
            <w:tcW w:w="598" w:type="pct"/>
            <w:vAlign w:val="center"/>
          </w:tcPr>
          <w:p w:rsidR="000E1EA2" w:rsidRPr="009156C2" w:rsidRDefault="000E1EA2" w:rsidP="000E1EA2">
            <w:pPr>
              <w:jc w:val="center"/>
              <w:rPr>
                <w:sz w:val="24"/>
                <w:szCs w:val="24"/>
              </w:rPr>
            </w:pPr>
            <w:r w:rsidRPr="009156C2">
              <w:rPr>
                <w:sz w:val="24"/>
                <w:szCs w:val="24"/>
              </w:rPr>
              <w:t>CO5  / A</w:t>
            </w:r>
          </w:p>
        </w:tc>
        <w:tc>
          <w:tcPr>
            <w:tcW w:w="426" w:type="pct"/>
            <w:vAlign w:val="center"/>
          </w:tcPr>
          <w:p w:rsidR="000E1EA2" w:rsidRPr="009156C2" w:rsidRDefault="000E1EA2" w:rsidP="000E1EA2">
            <w:pPr>
              <w:jc w:val="center"/>
              <w:rPr>
                <w:sz w:val="24"/>
                <w:szCs w:val="24"/>
              </w:rPr>
            </w:pPr>
            <w:r w:rsidRPr="009156C2">
              <w:rPr>
                <w:sz w:val="24"/>
                <w:szCs w:val="24"/>
              </w:rPr>
              <w:t>5</w:t>
            </w:r>
          </w:p>
        </w:tc>
      </w:tr>
      <w:tr w:rsidR="000E1EA2" w:rsidRPr="009156C2" w:rsidTr="000E1EA2">
        <w:tc>
          <w:tcPr>
            <w:tcW w:w="320" w:type="pct"/>
            <w:vAlign w:val="center"/>
          </w:tcPr>
          <w:p w:rsidR="000E1EA2" w:rsidRPr="009156C2" w:rsidRDefault="000E1EA2" w:rsidP="000E1EA2">
            <w:pPr>
              <w:jc w:val="center"/>
              <w:rPr>
                <w:sz w:val="24"/>
                <w:szCs w:val="24"/>
              </w:rPr>
            </w:pPr>
            <w:r w:rsidRPr="009156C2">
              <w:rPr>
                <w:sz w:val="24"/>
                <w:szCs w:val="24"/>
              </w:rPr>
              <w:t>24.</w:t>
            </w:r>
          </w:p>
        </w:tc>
        <w:tc>
          <w:tcPr>
            <w:tcW w:w="3656" w:type="pct"/>
          </w:tcPr>
          <w:p w:rsidR="000E1EA2" w:rsidRPr="009156C2" w:rsidRDefault="000E1EA2" w:rsidP="007F7B8D">
            <w:pPr>
              <w:rPr>
                <w:sz w:val="24"/>
                <w:szCs w:val="24"/>
              </w:rPr>
            </w:pPr>
            <w:r w:rsidRPr="009156C2">
              <w:rPr>
                <w:sz w:val="24"/>
                <w:szCs w:val="24"/>
              </w:rPr>
              <w:t xml:space="preserve">Define aerobic rice and its advantages. </w:t>
            </w:r>
          </w:p>
        </w:tc>
        <w:tc>
          <w:tcPr>
            <w:tcW w:w="598" w:type="pct"/>
            <w:vAlign w:val="center"/>
          </w:tcPr>
          <w:p w:rsidR="000E1EA2" w:rsidRPr="009156C2" w:rsidRDefault="000E1EA2" w:rsidP="000E1EA2">
            <w:pPr>
              <w:jc w:val="center"/>
              <w:rPr>
                <w:sz w:val="24"/>
                <w:szCs w:val="24"/>
              </w:rPr>
            </w:pPr>
            <w:r w:rsidRPr="009156C2">
              <w:rPr>
                <w:sz w:val="24"/>
                <w:szCs w:val="24"/>
              </w:rPr>
              <w:t>CO1  / U</w:t>
            </w:r>
          </w:p>
        </w:tc>
        <w:tc>
          <w:tcPr>
            <w:tcW w:w="426" w:type="pct"/>
            <w:vAlign w:val="center"/>
          </w:tcPr>
          <w:p w:rsidR="000E1EA2" w:rsidRPr="009156C2" w:rsidRDefault="000E1EA2" w:rsidP="000E1EA2">
            <w:pPr>
              <w:jc w:val="center"/>
              <w:rPr>
                <w:sz w:val="24"/>
                <w:szCs w:val="24"/>
              </w:rPr>
            </w:pPr>
            <w:r w:rsidRPr="009156C2">
              <w:rPr>
                <w:sz w:val="24"/>
                <w:szCs w:val="24"/>
              </w:rPr>
              <w:t>5</w:t>
            </w:r>
          </w:p>
        </w:tc>
      </w:tr>
      <w:tr w:rsidR="000E1EA2" w:rsidRPr="009156C2" w:rsidTr="000E1EA2">
        <w:tc>
          <w:tcPr>
            <w:tcW w:w="320" w:type="pct"/>
            <w:vAlign w:val="center"/>
          </w:tcPr>
          <w:p w:rsidR="000E1EA2" w:rsidRPr="009156C2" w:rsidRDefault="000E1EA2" w:rsidP="000E1EA2">
            <w:pPr>
              <w:jc w:val="center"/>
              <w:rPr>
                <w:sz w:val="24"/>
                <w:szCs w:val="24"/>
              </w:rPr>
            </w:pPr>
            <w:r w:rsidRPr="009156C2">
              <w:rPr>
                <w:sz w:val="24"/>
                <w:szCs w:val="24"/>
              </w:rPr>
              <w:t>25.</w:t>
            </w:r>
          </w:p>
        </w:tc>
        <w:tc>
          <w:tcPr>
            <w:tcW w:w="3656" w:type="pct"/>
          </w:tcPr>
          <w:p w:rsidR="000E1EA2" w:rsidRPr="009156C2" w:rsidRDefault="000E1EA2" w:rsidP="007F7B8D">
            <w:pPr>
              <w:rPr>
                <w:sz w:val="24"/>
                <w:szCs w:val="24"/>
              </w:rPr>
            </w:pPr>
            <w:r w:rsidRPr="009156C2">
              <w:rPr>
                <w:sz w:val="24"/>
                <w:szCs w:val="24"/>
              </w:rPr>
              <w:t xml:space="preserve">Write about nutrient management in groundnut crop.  </w:t>
            </w:r>
          </w:p>
        </w:tc>
        <w:tc>
          <w:tcPr>
            <w:tcW w:w="598" w:type="pct"/>
            <w:vAlign w:val="center"/>
          </w:tcPr>
          <w:p w:rsidR="000E1EA2" w:rsidRPr="009156C2" w:rsidRDefault="000E1EA2" w:rsidP="000E1EA2">
            <w:pPr>
              <w:jc w:val="center"/>
              <w:rPr>
                <w:sz w:val="24"/>
                <w:szCs w:val="24"/>
              </w:rPr>
            </w:pPr>
            <w:r w:rsidRPr="009156C2">
              <w:rPr>
                <w:sz w:val="24"/>
                <w:szCs w:val="24"/>
              </w:rPr>
              <w:t>CO5  / A</w:t>
            </w:r>
          </w:p>
        </w:tc>
        <w:tc>
          <w:tcPr>
            <w:tcW w:w="426" w:type="pct"/>
            <w:vAlign w:val="center"/>
          </w:tcPr>
          <w:p w:rsidR="000E1EA2" w:rsidRPr="009156C2" w:rsidRDefault="000E1EA2" w:rsidP="000E1EA2">
            <w:pPr>
              <w:jc w:val="center"/>
              <w:rPr>
                <w:sz w:val="24"/>
                <w:szCs w:val="24"/>
              </w:rPr>
            </w:pPr>
            <w:r w:rsidRPr="009156C2">
              <w:rPr>
                <w:sz w:val="24"/>
                <w:szCs w:val="24"/>
              </w:rPr>
              <w:t>5</w:t>
            </w:r>
          </w:p>
        </w:tc>
      </w:tr>
      <w:tr w:rsidR="000E1EA2" w:rsidRPr="009156C2" w:rsidTr="000E1EA2">
        <w:tc>
          <w:tcPr>
            <w:tcW w:w="320" w:type="pct"/>
            <w:vAlign w:val="center"/>
          </w:tcPr>
          <w:p w:rsidR="000E1EA2" w:rsidRPr="009156C2" w:rsidRDefault="000E1EA2" w:rsidP="000E1EA2">
            <w:pPr>
              <w:jc w:val="center"/>
              <w:rPr>
                <w:sz w:val="24"/>
                <w:szCs w:val="24"/>
              </w:rPr>
            </w:pPr>
            <w:r w:rsidRPr="009156C2">
              <w:rPr>
                <w:sz w:val="24"/>
                <w:szCs w:val="24"/>
              </w:rPr>
              <w:t>26.</w:t>
            </w:r>
          </w:p>
        </w:tc>
        <w:tc>
          <w:tcPr>
            <w:tcW w:w="3656" w:type="pct"/>
          </w:tcPr>
          <w:p w:rsidR="000E1EA2" w:rsidRPr="009156C2" w:rsidRDefault="000E1EA2" w:rsidP="007F7B8D">
            <w:pPr>
              <w:rPr>
                <w:sz w:val="24"/>
                <w:szCs w:val="24"/>
              </w:rPr>
            </w:pPr>
            <w:r w:rsidRPr="009156C2">
              <w:rPr>
                <w:sz w:val="24"/>
                <w:szCs w:val="24"/>
              </w:rPr>
              <w:t xml:space="preserve">Discuss about soil requirement for pearl millet crop. </w:t>
            </w:r>
          </w:p>
        </w:tc>
        <w:tc>
          <w:tcPr>
            <w:tcW w:w="598" w:type="pct"/>
            <w:vAlign w:val="center"/>
          </w:tcPr>
          <w:p w:rsidR="000E1EA2" w:rsidRPr="009156C2" w:rsidRDefault="000E1EA2" w:rsidP="000E1EA2">
            <w:pPr>
              <w:jc w:val="center"/>
              <w:rPr>
                <w:sz w:val="24"/>
                <w:szCs w:val="24"/>
              </w:rPr>
            </w:pPr>
            <w:r w:rsidRPr="009156C2">
              <w:rPr>
                <w:sz w:val="24"/>
                <w:szCs w:val="24"/>
              </w:rPr>
              <w:t>CO4  / U</w:t>
            </w:r>
          </w:p>
        </w:tc>
        <w:tc>
          <w:tcPr>
            <w:tcW w:w="426" w:type="pct"/>
            <w:vAlign w:val="center"/>
          </w:tcPr>
          <w:p w:rsidR="000E1EA2" w:rsidRPr="009156C2" w:rsidRDefault="000E1EA2" w:rsidP="000E1EA2">
            <w:pPr>
              <w:jc w:val="center"/>
              <w:rPr>
                <w:sz w:val="24"/>
                <w:szCs w:val="24"/>
              </w:rPr>
            </w:pPr>
            <w:r w:rsidRPr="009156C2">
              <w:rPr>
                <w:sz w:val="24"/>
                <w:szCs w:val="24"/>
              </w:rPr>
              <w:t>5</w:t>
            </w:r>
          </w:p>
        </w:tc>
      </w:tr>
      <w:tr w:rsidR="000E1EA2" w:rsidRPr="009156C2" w:rsidTr="000E1EA2">
        <w:tc>
          <w:tcPr>
            <w:tcW w:w="320" w:type="pct"/>
            <w:vAlign w:val="center"/>
          </w:tcPr>
          <w:p w:rsidR="000E1EA2" w:rsidRPr="009156C2" w:rsidRDefault="000E1EA2" w:rsidP="000E1EA2">
            <w:pPr>
              <w:jc w:val="center"/>
              <w:rPr>
                <w:sz w:val="24"/>
                <w:szCs w:val="24"/>
              </w:rPr>
            </w:pPr>
            <w:r w:rsidRPr="009156C2">
              <w:rPr>
                <w:sz w:val="24"/>
                <w:szCs w:val="24"/>
              </w:rPr>
              <w:t>27.</w:t>
            </w:r>
          </w:p>
        </w:tc>
        <w:tc>
          <w:tcPr>
            <w:tcW w:w="3656" w:type="pct"/>
          </w:tcPr>
          <w:p w:rsidR="000E1EA2" w:rsidRPr="009156C2" w:rsidRDefault="000E1EA2" w:rsidP="007F7B8D">
            <w:pPr>
              <w:rPr>
                <w:sz w:val="24"/>
                <w:szCs w:val="24"/>
              </w:rPr>
            </w:pPr>
            <w:r w:rsidRPr="009156C2">
              <w:rPr>
                <w:sz w:val="24"/>
                <w:szCs w:val="24"/>
              </w:rPr>
              <w:t xml:space="preserve">What is </w:t>
            </w:r>
            <w:proofErr w:type="spellStart"/>
            <w:r w:rsidRPr="009156C2">
              <w:rPr>
                <w:sz w:val="24"/>
                <w:szCs w:val="24"/>
              </w:rPr>
              <w:t>striga</w:t>
            </w:r>
            <w:proofErr w:type="spellEnd"/>
            <w:r w:rsidRPr="009156C2">
              <w:rPr>
                <w:sz w:val="24"/>
                <w:szCs w:val="24"/>
              </w:rPr>
              <w:t xml:space="preserve"> and how to manage it?</w:t>
            </w:r>
          </w:p>
        </w:tc>
        <w:tc>
          <w:tcPr>
            <w:tcW w:w="598" w:type="pct"/>
            <w:vAlign w:val="center"/>
          </w:tcPr>
          <w:p w:rsidR="000E1EA2" w:rsidRPr="009156C2" w:rsidRDefault="000E1EA2" w:rsidP="000E1EA2">
            <w:pPr>
              <w:jc w:val="center"/>
              <w:rPr>
                <w:sz w:val="24"/>
                <w:szCs w:val="24"/>
              </w:rPr>
            </w:pPr>
            <w:r w:rsidRPr="009156C2">
              <w:rPr>
                <w:sz w:val="24"/>
                <w:szCs w:val="24"/>
              </w:rPr>
              <w:t>CO6  / A</w:t>
            </w:r>
          </w:p>
        </w:tc>
        <w:tc>
          <w:tcPr>
            <w:tcW w:w="426" w:type="pct"/>
            <w:vAlign w:val="center"/>
          </w:tcPr>
          <w:p w:rsidR="000E1EA2" w:rsidRPr="009156C2" w:rsidRDefault="000E1EA2" w:rsidP="000E1EA2">
            <w:pPr>
              <w:jc w:val="center"/>
              <w:rPr>
                <w:sz w:val="24"/>
                <w:szCs w:val="24"/>
              </w:rPr>
            </w:pPr>
            <w:r w:rsidRPr="009156C2">
              <w:rPr>
                <w:sz w:val="24"/>
                <w:szCs w:val="24"/>
              </w:rPr>
              <w:t>5</w:t>
            </w:r>
          </w:p>
        </w:tc>
      </w:tr>
      <w:tr w:rsidR="000E1EA2" w:rsidRPr="009156C2" w:rsidTr="000E1EA2">
        <w:tc>
          <w:tcPr>
            <w:tcW w:w="320" w:type="pct"/>
            <w:vAlign w:val="center"/>
          </w:tcPr>
          <w:p w:rsidR="000E1EA2" w:rsidRPr="009156C2" w:rsidRDefault="000E1EA2" w:rsidP="000E1EA2">
            <w:pPr>
              <w:jc w:val="center"/>
              <w:rPr>
                <w:sz w:val="24"/>
                <w:szCs w:val="24"/>
              </w:rPr>
            </w:pPr>
            <w:r w:rsidRPr="009156C2">
              <w:rPr>
                <w:sz w:val="24"/>
                <w:szCs w:val="24"/>
              </w:rPr>
              <w:t>28.</w:t>
            </w:r>
          </w:p>
        </w:tc>
        <w:tc>
          <w:tcPr>
            <w:tcW w:w="3656" w:type="pct"/>
          </w:tcPr>
          <w:p w:rsidR="000E1EA2" w:rsidRPr="009156C2" w:rsidRDefault="000E1EA2" w:rsidP="007F7B8D">
            <w:pPr>
              <w:rPr>
                <w:sz w:val="24"/>
                <w:szCs w:val="24"/>
              </w:rPr>
            </w:pPr>
            <w:r w:rsidRPr="009156C2">
              <w:rPr>
                <w:sz w:val="24"/>
                <w:szCs w:val="24"/>
              </w:rPr>
              <w:t xml:space="preserve">Write about agronomic practices for cluster bean. </w:t>
            </w:r>
          </w:p>
        </w:tc>
        <w:tc>
          <w:tcPr>
            <w:tcW w:w="598" w:type="pct"/>
            <w:vAlign w:val="center"/>
          </w:tcPr>
          <w:p w:rsidR="000E1EA2" w:rsidRPr="009156C2" w:rsidRDefault="000E1EA2" w:rsidP="000E1EA2">
            <w:pPr>
              <w:jc w:val="center"/>
              <w:rPr>
                <w:sz w:val="24"/>
                <w:szCs w:val="24"/>
              </w:rPr>
            </w:pPr>
            <w:r w:rsidRPr="009156C2">
              <w:rPr>
                <w:sz w:val="24"/>
                <w:szCs w:val="24"/>
              </w:rPr>
              <w:t>CO5  / A</w:t>
            </w:r>
          </w:p>
        </w:tc>
        <w:tc>
          <w:tcPr>
            <w:tcW w:w="426" w:type="pct"/>
            <w:vAlign w:val="center"/>
          </w:tcPr>
          <w:p w:rsidR="000E1EA2" w:rsidRPr="009156C2" w:rsidRDefault="000E1EA2" w:rsidP="000E1EA2">
            <w:pPr>
              <w:jc w:val="center"/>
              <w:rPr>
                <w:sz w:val="24"/>
                <w:szCs w:val="24"/>
              </w:rPr>
            </w:pPr>
            <w:r w:rsidRPr="009156C2">
              <w:rPr>
                <w:sz w:val="24"/>
                <w:szCs w:val="24"/>
              </w:rPr>
              <w:t>5</w:t>
            </w:r>
          </w:p>
        </w:tc>
      </w:tr>
      <w:tr w:rsidR="000E1EA2" w:rsidRPr="009156C2" w:rsidTr="000E1EA2">
        <w:tc>
          <w:tcPr>
            <w:tcW w:w="320" w:type="pct"/>
            <w:vAlign w:val="center"/>
          </w:tcPr>
          <w:p w:rsidR="000E1EA2" w:rsidRPr="009156C2" w:rsidRDefault="000E1EA2" w:rsidP="000E1EA2">
            <w:pPr>
              <w:jc w:val="center"/>
              <w:rPr>
                <w:sz w:val="24"/>
                <w:szCs w:val="24"/>
              </w:rPr>
            </w:pPr>
            <w:r w:rsidRPr="009156C2">
              <w:rPr>
                <w:sz w:val="24"/>
                <w:szCs w:val="24"/>
              </w:rPr>
              <w:t>29.</w:t>
            </w:r>
          </w:p>
        </w:tc>
        <w:tc>
          <w:tcPr>
            <w:tcW w:w="3656" w:type="pct"/>
          </w:tcPr>
          <w:p w:rsidR="000E1EA2" w:rsidRPr="009156C2" w:rsidRDefault="000E1EA2" w:rsidP="007F7B8D">
            <w:pPr>
              <w:rPr>
                <w:sz w:val="24"/>
                <w:szCs w:val="24"/>
              </w:rPr>
            </w:pPr>
            <w:r w:rsidRPr="009156C2">
              <w:rPr>
                <w:sz w:val="24"/>
                <w:szCs w:val="24"/>
              </w:rPr>
              <w:t xml:space="preserve">Give the information about rice season in Tamil Nadu. </w:t>
            </w:r>
          </w:p>
        </w:tc>
        <w:tc>
          <w:tcPr>
            <w:tcW w:w="598" w:type="pct"/>
            <w:vAlign w:val="center"/>
          </w:tcPr>
          <w:p w:rsidR="000E1EA2" w:rsidRPr="009156C2" w:rsidRDefault="000E1EA2" w:rsidP="000E1EA2">
            <w:pPr>
              <w:jc w:val="center"/>
              <w:rPr>
                <w:sz w:val="24"/>
                <w:szCs w:val="24"/>
              </w:rPr>
            </w:pPr>
            <w:r w:rsidRPr="009156C2">
              <w:rPr>
                <w:sz w:val="24"/>
                <w:szCs w:val="24"/>
              </w:rPr>
              <w:t>CO5  / U</w:t>
            </w:r>
          </w:p>
        </w:tc>
        <w:tc>
          <w:tcPr>
            <w:tcW w:w="426" w:type="pct"/>
            <w:vAlign w:val="center"/>
          </w:tcPr>
          <w:p w:rsidR="000E1EA2" w:rsidRPr="009156C2" w:rsidRDefault="000E1EA2" w:rsidP="000E1EA2">
            <w:pPr>
              <w:jc w:val="center"/>
              <w:rPr>
                <w:sz w:val="24"/>
                <w:szCs w:val="24"/>
              </w:rPr>
            </w:pPr>
            <w:r w:rsidRPr="009156C2">
              <w:rPr>
                <w:sz w:val="24"/>
                <w:szCs w:val="24"/>
              </w:rPr>
              <w:t>5</w:t>
            </w:r>
          </w:p>
        </w:tc>
      </w:tr>
      <w:tr w:rsidR="000E1EA2" w:rsidRPr="009156C2" w:rsidTr="000E1EA2">
        <w:tc>
          <w:tcPr>
            <w:tcW w:w="320" w:type="pct"/>
            <w:vAlign w:val="center"/>
          </w:tcPr>
          <w:p w:rsidR="000E1EA2" w:rsidRPr="009156C2" w:rsidRDefault="000E1EA2" w:rsidP="000E1EA2">
            <w:pPr>
              <w:jc w:val="center"/>
              <w:rPr>
                <w:sz w:val="24"/>
                <w:szCs w:val="24"/>
              </w:rPr>
            </w:pPr>
            <w:r w:rsidRPr="009156C2">
              <w:rPr>
                <w:sz w:val="24"/>
                <w:szCs w:val="24"/>
              </w:rPr>
              <w:t>30.</w:t>
            </w:r>
          </w:p>
        </w:tc>
        <w:tc>
          <w:tcPr>
            <w:tcW w:w="3656" w:type="pct"/>
          </w:tcPr>
          <w:p w:rsidR="000E1EA2" w:rsidRPr="009156C2" w:rsidRDefault="000E1EA2" w:rsidP="007F7B8D">
            <w:pPr>
              <w:rPr>
                <w:sz w:val="24"/>
                <w:szCs w:val="24"/>
              </w:rPr>
            </w:pPr>
            <w:r w:rsidRPr="009156C2">
              <w:rPr>
                <w:sz w:val="24"/>
                <w:szCs w:val="24"/>
              </w:rPr>
              <w:t xml:space="preserve">Explain about weed management in </w:t>
            </w:r>
            <w:proofErr w:type="spellStart"/>
            <w:r w:rsidRPr="009156C2">
              <w:rPr>
                <w:sz w:val="24"/>
                <w:szCs w:val="24"/>
              </w:rPr>
              <w:t>redgram</w:t>
            </w:r>
            <w:proofErr w:type="spellEnd"/>
            <w:r w:rsidRPr="009156C2">
              <w:rPr>
                <w:sz w:val="24"/>
                <w:szCs w:val="24"/>
              </w:rPr>
              <w:t xml:space="preserve"> crop. </w:t>
            </w:r>
          </w:p>
        </w:tc>
        <w:tc>
          <w:tcPr>
            <w:tcW w:w="598" w:type="pct"/>
            <w:vAlign w:val="center"/>
          </w:tcPr>
          <w:p w:rsidR="000E1EA2" w:rsidRPr="009156C2" w:rsidRDefault="000E1EA2" w:rsidP="000E1EA2">
            <w:pPr>
              <w:jc w:val="center"/>
              <w:rPr>
                <w:sz w:val="24"/>
                <w:szCs w:val="24"/>
              </w:rPr>
            </w:pPr>
            <w:r w:rsidRPr="009156C2">
              <w:rPr>
                <w:sz w:val="24"/>
                <w:szCs w:val="24"/>
              </w:rPr>
              <w:t>CO5  / A</w:t>
            </w:r>
          </w:p>
        </w:tc>
        <w:tc>
          <w:tcPr>
            <w:tcW w:w="426" w:type="pct"/>
            <w:vAlign w:val="center"/>
          </w:tcPr>
          <w:p w:rsidR="000E1EA2" w:rsidRPr="009156C2" w:rsidRDefault="000E1EA2" w:rsidP="000E1EA2">
            <w:pPr>
              <w:jc w:val="center"/>
              <w:rPr>
                <w:sz w:val="24"/>
                <w:szCs w:val="24"/>
              </w:rPr>
            </w:pPr>
            <w:r w:rsidRPr="009156C2">
              <w:rPr>
                <w:sz w:val="24"/>
                <w:szCs w:val="24"/>
              </w:rPr>
              <w:t>5</w:t>
            </w:r>
          </w:p>
        </w:tc>
      </w:tr>
      <w:tr w:rsidR="000E1EA2" w:rsidRPr="009156C2" w:rsidTr="000E1EA2">
        <w:tc>
          <w:tcPr>
            <w:tcW w:w="320" w:type="pct"/>
            <w:vAlign w:val="center"/>
          </w:tcPr>
          <w:p w:rsidR="000E1EA2" w:rsidRPr="009156C2" w:rsidRDefault="000E1EA2" w:rsidP="000E1EA2">
            <w:pPr>
              <w:jc w:val="center"/>
              <w:rPr>
                <w:sz w:val="24"/>
                <w:szCs w:val="24"/>
              </w:rPr>
            </w:pPr>
            <w:r w:rsidRPr="009156C2">
              <w:rPr>
                <w:sz w:val="24"/>
                <w:szCs w:val="24"/>
              </w:rPr>
              <w:t>31.</w:t>
            </w:r>
          </w:p>
        </w:tc>
        <w:tc>
          <w:tcPr>
            <w:tcW w:w="3656" w:type="pct"/>
          </w:tcPr>
          <w:p w:rsidR="000E1EA2" w:rsidRPr="009156C2" w:rsidRDefault="000E1EA2" w:rsidP="007F7B8D">
            <w:pPr>
              <w:rPr>
                <w:sz w:val="24"/>
                <w:szCs w:val="24"/>
              </w:rPr>
            </w:pPr>
            <w:r w:rsidRPr="009156C2">
              <w:rPr>
                <w:sz w:val="24"/>
                <w:szCs w:val="24"/>
              </w:rPr>
              <w:t xml:space="preserve">Discuss about retting in jute. </w:t>
            </w:r>
          </w:p>
        </w:tc>
        <w:tc>
          <w:tcPr>
            <w:tcW w:w="598" w:type="pct"/>
            <w:vAlign w:val="center"/>
          </w:tcPr>
          <w:p w:rsidR="000E1EA2" w:rsidRPr="009156C2" w:rsidRDefault="000E1EA2" w:rsidP="000E1EA2">
            <w:pPr>
              <w:jc w:val="center"/>
              <w:rPr>
                <w:sz w:val="24"/>
                <w:szCs w:val="24"/>
              </w:rPr>
            </w:pPr>
            <w:r w:rsidRPr="009156C2">
              <w:rPr>
                <w:sz w:val="24"/>
                <w:szCs w:val="24"/>
              </w:rPr>
              <w:t>CO6  / U</w:t>
            </w:r>
          </w:p>
        </w:tc>
        <w:tc>
          <w:tcPr>
            <w:tcW w:w="426" w:type="pct"/>
            <w:vAlign w:val="center"/>
          </w:tcPr>
          <w:p w:rsidR="000E1EA2" w:rsidRPr="009156C2" w:rsidRDefault="000E1EA2" w:rsidP="000E1EA2">
            <w:pPr>
              <w:jc w:val="center"/>
              <w:rPr>
                <w:sz w:val="24"/>
                <w:szCs w:val="24"/>
              </w:rPr>
            </w:pPr>
            <w:r w:rsidRPr="009156C2">
              <w:rPr>
                <w:sz w:val="24"/>
                <w:szCs w:val="24"/>
              </w:rPr>
              <w:t>5</w:t>
            </w:r>
          </w:p>
        </w:tc>
      </w:tr>
      <w:tr w:rsidR="000E1EA2" w:rsidRPr="009156C2" w:rsidTr="000E1EA2">
        <w:tc>
          <w:tcPr>
            <w:tcW w:w="320" w:type="pct"/>
            <w:vAlign w:val="center"/>
          </w:tcPr>
          <w:p w:rsidR="000E1EA2" w:rsidRPr="009156C2" w:rsidRDefault="000E1EA2" w:rsidP="000E1EA2">
            <w:pPr>
              <w:jc w:val="center"/>
              <w:rPr>
                <w:sz w:val="24"/>
                <w:szCs w:val="24"/>
              </w:rPr>
            </w:pPr>
            <w:r w:rsidRPr="009156C2">
              <w:rPr>
                <w:sz w:val="24"/>
                <w:szCs w:val="24"/>
              </w:rPr>
              <w:t>32.</w:t>
            </w:r>
          </w:p>
        </w:tc>
        <w:tc>
          <w:tcPr>
            <w:tcW w:w="3656" w:type="pct"/>
          </w:tcPr>
          <w:p w:rsidR="000E1EA2" w:rsidRPr="009156C2" w:rsidRDefault="000E1EA2" w:rsidP="007F7B8D">
            <w:pPr>
              <w:rPr>
                <w:sz w:val="24"/>
                <w:szCs w:val="24"/>
              </w:rPr>
            </w:pPr>
            <w:r w:rsidRPr="009156C2">
              <w:rPr>
                <w:sz w:val="24"/>
                <w:szCs w:val="24"/>
              </w:rPr>
              <w:t xml:space="preserve">Give the information about sesame crop harvesting technique. </w:t>
            </w:r>
          </w:p>
        </w:tc>
        <w:tc>
          <w:tcPr>
            <w:tcW w:w="598" w:type="pct"/>
            <w:vAlign w:val="center"/>
          </w:tcPr>
          <w:p w:rsidR="000E1EA2" w:rsidRPr="009156C2" w:rsidRDefault="000E1EA2" w:rsidP="000E1EA2">
            <w:pPr>
              <w:jc w:val="center"/>
              <w:rPr>
                <w:sz w:val="24"/>
                <w:szCs w:val="24"/>
              </w:rPr>
            </w:pPr>
            <w:r w:rsidRPr="009156C2">
              <w:rPr>
                <w:sz w:val="24"/>
                <w:szCs w:val="24"/>
              </w:rPr>
              <w:t>CO3  / U</w:t>
            </w:r>
          </w:p>
        </w:tc>
        <w:tc>
          <w:tcPr>
            <w:tcW w:w="426" w:type="pct"/>
            <w:vAlign w:val="center"/>
          </w:tcPr>
          <w:p w:rsidR="000E1EA2" w:rsidRPr="009156C2" w:rsidRDefault="000E1EA2" w:rsidP="000E1EA2">
            <w:pPr>
              <w:jc w:val="center"/>
              <w:rPr>
                <w:sz w:val="24"/>
                <w:szCs w:val="24"/>
              </w:rPr>
            </w:pPr>
            <w:r w:rsidRPr="009156C2">
              <w:rPr>
                <w:sz w:val="24"/>
                <w:szCs w:val="24"/>
              </w:rPr>
              <w:t>5</w:t>
            </w:r>
          </w:p>
        </w:tc>
      </w:tr>
    </w:tbl>
    <w:p w:rsidR="000E1EA2" w:rsidRPr="009156C2" w:rsidRDefault="000E1EA2" w:rsidP="005133D7"/>
    <w:p w:rsidR="000E1EA2" w:rsidRPr="009156C2"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232"/>
        <w:gridCol w:w="1262"/>
        <w:gridCol w:w="899"/>
      </w:tblGrid>
      <w:tr w:rsidR="000E1EA2" w:rsidRPr="009156C2" w:rsidTr="000E1EA2">
        <w:trPr>
          <w:trHeight w:val="232"/>
        </w:trPr>
        <w:tc>
          <w:tcPr>
            <w:tcW w:w="5000" w:type="pct"/>
            <w:gridSpan w:val="5"/>
          </w:tcPr>
          <w:p w:rsidR="000E1EA2" w:rsidRDefault="000E1EA2" w:rsidP="000E1EA2">
            <w:pPr>
              <w:jc w:val="center"/>
              <w:rPr>
                <w:b/>
                <w:sz w:val="24"/>
                <w:szCs w:val="24"/>
                <w:u w:val="single"/>
              </w:rPr>
            </w:pPr>
          </w:p>
          <w:p w:rsidR="000E1EA2" w:rsidRPr="009156C2" w:rsidRDefault="000E1EA2" w:rsidP="000E1EA2">
            <w:pPr>
              <w:jc w:val="center"/>
              <w:rPr>
                <w:b/>
                <w:sz w:val="24"/>
                <w:szCs w:val="24"/>
                <w:u w:val="single"/>
              </w:rPr>
            </w:pPr>
            <w:r w:rsidRPr="009156C2">
              <w:rPr>
                <w:b/>
                <w:sz w:val="24"/>
                <w:szCs w:val="24"/>
                <w:u w:val="single"/>
              </w:rPr>
              <w:t>PART – C (2 X 15 = 30 MARKS)</w:t>
            </w:r>
          </w:p>
          <w:p w:rsidR="000E1EA2" w:rsidRDefault="000E1EA2" w:rsidP="00302CEF">
            <w:pPr>
              <w:jc w:val="center"/>
              <w:rPr>
                <w:b/>
                <w:sz w:val="24"/>
                <w:szCs w:val="24"/>
              </w:rPr>
            </w:pPr>
            <w:r w:rsidRPr="009156C2">
              <w:rPr>
                <w:b/>
                <w:sz w:val="24"/>
                <w:szCs w:val="24"/>
              </w:rPr>
              <w:t>(Answer any 2 from the following)</w:t>
            </w:r>
          </w:p>
          <w:p w:rsidR="000E1EA2" w:rsidRPr="009156C2" w:rsidRDefault="000E1EA2" w:rsidP="00302CEF">
            <w:pPr>
              <w:jc w:val="center"/>
              <w:rPr>
                <w:b/>
                <w:sz w:val="24"/>
                <w:szCs w:val="24"/>
              </w:rPr>
            </w:pPr>
          </w:p>
        </w:tc>
      </w:tr>
      <w:tr w:rsidR="000E1EA2" w:rsidRPr="009156C2" w:rsidTr="000E1EA2">
        <w:trPr>
          <w:trHeight w:val="232"/>
        </w:trPr>
        <w:tc>
          <w:tcPr>
            <w:tcW w:w="319" w:type="pct"/>
            <w:vMerge w:val="restart"/>
            <w:vAlign w:val="center"/>
          </w:tcPr>
          <w:p w:rsidR="000E1EA2" w:rsidRPr="009156C2" w:rsidRDefault="000E1EA2" w:rsidP="000E1EA2">
            <w:pPr>
              <w:jc w:val="center"/>
              <w:rPr>
                <w:sz w:val="24"/>
                <w:szCs w:val="24"/>
              </w:rPr>
            </w:pPr>
            <w:r w:rsidRPr="009156C2">
              <w:rPr>
                <w:sz w:val="24"/>
                <w:szCs w:val="24"/>
              </w:rPr>
              <w:t>33.</w:t>
            </w:r>
          </w:p>
        </w:tc>
        <w:tc>
          <w:tcPr>
            <w:tcW w:w="229" w:type="pct"/>
            <w:vAlign w:val="center"/>
          </w:tcPr>
          <w:p w:rsidR="000E1EA2" w:rsidRPr="009156C2" w:rsidRDefault="000E1EA2" w:rsidP="000E1EA2">
            <w:pPr>
              <w:jc w:val="center"/>
              <w:rPr>
                <w:sz w:val="24"/>
                <w:szCs w:val="24"/>
              </w:rPr>
            </w:pPr>
            <w:r w:rsidRPr="009156C2">
              <w:rPr>
                <w:sz w:val="24"/>
                <w:szCs w:val="24"/>
              </w:rPr>
              <w:t>a.</w:t>
            </w:r>
          </w:p>
        </w:tc>
        <w:tc>
          <w:tcPr>
            <w:tcW w:w="3428" w:type="pct"/>
          </w:tcPr>
          <w:p w:rsidR="000E1EA2" w:rsidRPr="009156C2" w:rsidRDefault="000E1EA2" w:rsidP="000E1EA2">
            <w:pPr>
              <w:jc w:val="both"/>
              <w:rPr>
                <w:sz w:val="24"/>
                <w:szCs w:val="24"/>
              </w:rPr>
            </w:pPr>
            <w:r w:rsidRPr="009156C2">
              <w:rPr>
                <w:sz w:val="24"/>
                <w:szCs w:val="24"/>
              </w:rPr>
              <w:t>Elaborate the agro techniquesfor SRI and its advantages over other method of rice cultivation.</w:t>
            </w:r>
          </w:p>
        </w:tc>
        <w:tc>
          <w:tcPr>
            <w:tcW w:w="598" w:type="pct"/>
            <w:vAlign w:val="center"/>
          </w:tcPr>
          <w:p w:rsidR="000E1EA2" w:rsidRPr="009156C2" w:rsidRDefault="000E1EA2" w:rsidP="000E1EA2">
            <w:pPr>
              <w:jc w:val="center"/>
              <w:rPr>
                <w:sz w:val="24"/>
                <w:szCs w:val="24"/>
              </w:rPr>
            </w:pPr>
            <w:r w:rsidRPr="009156C2">
              <w:rPr>
                <w:sz w:val="24"/>
                <w:szCs w:val="24"/>
              </w:rPr>
              <w:t>CO5 / A</w:t>
            </w:r>
          </w:p>
        </w:tc>
        <w:tc>
          <w:tcPr>
            <w:tcW w:w="426" w:type="pct"/>
            <w:vAlign w:val="center"/>
          </w:tcPr>
          <w:p w:rsidR="000E1EA2" w:rsidRPr="009156C2" w:rsidRDefault="000E1EA2" w:rsidP="000E1EA2">
            <w:pPr>
              <w:jc w:val="center"/>
              <w:rPr>
                <w:sz w:val="24"/>
                <w:szCs w:val="24"/>
              </w:rPr>
            </w:pPr>
            <w:r w:rsidRPr="009156C2">
              <w:rPr>
                <w:sz w:val="24"/>
                <w:szCs w:val="24"/>
              </w:rPr>
              <w:t>8</w:t>
            </w:r>
          </w:p>
        </w:tc>
      </w:tr>
      <w:tr w:rsidR="000E1EA2" w:rsidRPr="009156C2" w:rsidTr="000E1EA2">
        <w:trPr>
          <w:trHeight w:val="232"/>
        </w:trPr>
        <w:tc>
          <w:tcPr>
            <w:tcW w:w="319" w:type="pct"/>
            <w:vMerge/>
            <w:vAlign w:val="center"/>
          </w:tcPr>
          <w:p w:rsidR="000E1EA2" w:rsidRPr="009156C2" w:rsidRDefault="000E1EA2" w:rsidP="000E1EA2">
            <w:pPr>
              <w:jc w:val="center"/>
              <w:rPr>
                <w:sz w:val="24"/>
                <w:szCs w:val="24"/>
              </w:rPr>
            </w:pPr>
          </w:p>
        </w:tc>
        <w:tc>
          <w:tcPr>
            <w:tcW w:w="229" w:type="pct"/>
            <w:vAlign w:val="center"/>
          </w:tcPr>
          <w:p w:rsidR="000E1EA2" w:rsidRPr="009156C2" w:rsidRDefault="000E1EA2" w:rsidP="000E1EA2">
            <w:pPr>
              <w:jc w:val="center"/>
              <w:rPr>
                <w:sz w:val="24"/>
                <w:szCs w:val="24"/>
              </w:rPr>
            </w:pPr>
            <w:r w:rsidRPr="009156C2">
              <w:rPr>
                <w:sz w:val="24"/>
                <w:szCs w:val="24"/>
              </w:rPr>
              <w:t>b.</w:t>
            </w:r>
          </w:p>
        </w:tc>
        <w:tc>
          <w:tcPr>
            <w:tcW w:w="3428" w:type="pct"/>
          </w:tcPr>
          <w:p w:rsidR="000E1EA2" w:rsidRPr="009156C2" w:rsidRDefault="000E1EA2" w:rsidP="007F7B8D">
            <w:pPr>
              <w:rPr>
                <w:sz w:val="24"/>
                <w:szCs w:val="24"/>
              </w:rPr>
            </w:pPr>
            <w:r w:rsidRPr="009156C2">
              <w:rPr>
                <w:sz w:val="24"/>
                <w:szCs w:val="24"/>
              </w:rPr>
              <w:t xml:space="preserve">Discuss about packages of practices for rice fallow cotton. </w:t>
            </w:r>
          </w:p>
        </w:tc>
        <w:tc>
          <w:tcPr>
            <w:tcW w:w="598" w:type="pct"/>
            <w:vAlign w:val="center"/>
          </w:tcPr>
          <w:p w:rsidR="000E1EA2" w:rsidRPr="009156C2" w:rsidRDefault="000E1EA2" w:rsidP="000E1EA2">
            <w:pPr>
              <w:jc w:val="center"/>
              <w:rPr>
                <w:sz w:val="24"/>
                <w:szCs w:val="24"/>
              </w:rPr>
            </w:pPr>
            <w:r w:rsidRPr="009156C2">
              <w:rPr>
                <w:sz w:val="24"/>
                <w:szCs w:val="24"/>
              </w:rPr>
              <w:t>CO6 / U</w:t>
            </w:r>
          </w:p>
        </w:tc>
        <w:tc>
          <w:tcPr>
            <w:tcW w:w="426" w:type="pct"/>
            <w:vAlign w:val="center"/>
          </w:tcPr>
          <w:p w:rsidR="000E1EA2" w:rsidRPr="009156C2" w:rsidRDefault="000E1EA2" w:rsidP="000E1EA2">
            <w:pPr>
              <w:jc w:val="center"/>
              <w:rPr>
                <w:sz w:val="24"/>
                <w:szCs w:val="24"/>
              </w:rPr>
            </w:pPr>
            <w:r w:rsidRPr="009156C2">
              <w:rPr>
                <w:sz w:val="24"/>
                <w:szCs w:val="24"/>
              </w:rPr>
              <w:t>7</w:t>
            </w:r>
          </w:p>
        </w:tc>
      </w:tr>
      <w:tr w:rsidR="000E1EA2" w:rsidRPr="009156C2" w:rsidTr="000E1EA2">
        <w:trPr>
          <w:trHeight w:val="232"/>
        </w:trPr>
        <w:tc>
          <w:tcPr>
            <w:tcW w:w="319" w:type="pct"/>
            <w:vAlign w:val="center"/>
          </w:tcPr>
          <w:p w:rsidR="000E1EA2" w:rsidRPr="009156C2" w:rsidRDefault="000E1EA2" w:rsidP="000E1EA2">
            <w:pPr>
              <w:jc w:val="center"/>
              <w:rPr>
                <w:sz w:val="24"/>
                <w:szCs w:val="24"/>
              </w:rPr>
            </w:pPr>
          </w:p>
        </w:tc>
        <w:tc>
          <w:tcPr>
            <w:tcW w:w="229" w:type="pct"/>
            <w:vAlign w:val="center"/>
          </w:tcPr>
          <w:p w:rsidR="000E1EA2" w:rsidRPr="009156C2" w:rsidRDefault="000E1EA2" w:rsidP="000E1EA2">
            <w:pPr>
              <w:jc w:val="center"/>
              <w:rPr>
                <w:sz w:val="24"/>
                <w:szCs w:val="24"/>
              </w:rPr>
            </w:pPr>
          </w:p>
        </w:tc>
        <w:tc>
          <w:tcPr>
            <w:tcW w:w="3428" w:type="pct"/>
          </w:tcPr>
          <w:p w:rsidR="000E1EA2" w:rsidRPr="009156C2" w:rsidRDefault="000E1EA2" w:rsidP="000E1EA2">
            <w:pPr>
              <w:rPr>
                <w:sz w:val="24"/>
                <w:szCs w:val="24"/>
              </w:rPr>
            </w:pPr>
          </w:p>
        </w:tc>
        <w:tc>
          <w:tcPr>
            <w:tcW w:w="598" w:type="pct"/>
            <w:vAlign w:val="center"/>
          </w:tcPr>
          <w:p w:rsidR="000E1EA2" w:rsidRPr="009156C2" w:rsidRDefault="000E1EA2" w:rsidP="000E1EA2">
            <w:pPr>
              <w:jc w:val="center"/>
              <w:rPr>
                <w:sz w:val="24"/>
                <w:szCs w:val="24"/>
              </w:rPr>
            </w:pPr>
          </w:p>
        </w:tc>
        <w:tc>
          <w:tcPr>
            <w:tcW w:w="426" w:type="pct"/>
            <w:vAlign w:val="center"/>
          </w:tcPr>
          <w:p w:rsidR="000E1EA2" w:rsidRPr="009156C2" w:rsidRDefault="000E1EA2" w:rsidP="000E1EA2">
            <w:pPr>
              <w:jc w:val="center"/>
              <w:rPr>
                <w:sz w:val="24"/>
                <w:szCs w:val="24"/>
              </w:rPr>
            </w:pPr>
          </w:p>
        </w:tc>
      </w:tr>
      <w:tr w:rsidR="000E1EA2" w:rsidRPr="009156C2" w:rsidTr="000E1EA2">
        <w:trPr>
          <w:trHeight w:val="232"/>
        </w:trPr>
        <w:tc>
          <w:tcPr>
            <w:tcW w:w="319" w:type="pct"/>
            <w:vMerge w:val="restart"/>
            <w:vAlign w:val="center"/>
          </w:tcPr>
          <w:p w:rsidR="000E1EA2" w:rsidRPr="009156C2" w:rsidRDefault="000E1EA2" w:rsidP="000E1EA2">
            <w:pPr>
              <w:jc w:val="center"/>
              <w:rPr>
                <w:sz w:val="24"/>
                <w:szCs w:val="24"/>
              </w:rPr>
            </w:pPr>
            <w:r w:rsidRPr="009156C2">
              <w:rPr>
                <w:sz w:val="24"/>
                <w:szCs w:val="24"/>
              </w:rPr>
              <w:t>34.</w:t>
            </w:r>
          </w:p>
        </w:tc>
        <w:tc>
          <w:tcPr>
            <w:tcW w:w="229" w:type="pct"/>
            <w:vAlign w:val="center"/>
          </w:tcPr>
          <w:p w:rsidR="000E1EA2" w:rsidRPr="009156C2" w:rsidRDefault="000E1EA2" w:rsidP="000E1EA2">
            <w:pPr>
              <w:jc w:val="center"/>
              <w:rPr>
                <w:sz w:val="24"/>
                <w:szCs w:val="24"/>
              </w:rPr>
            </w:pPr>
            <w:r w:rsidRPr="009156C2">
              <w:rPr>
                <w:sz w:val="24"/>
                <w:szCs w:val="24"/>
              </w:rPr>
              <w:t>a.</w:t>
            </w:r>
          </w:p>
        </w:tc>
        <w:tc>
          <w:tcPr>
            <w:tcW w:w="3428" w:type="pct"/>
          </w:tcPr>
          <w:p w:rsidR="000E1EA2" w:rsidRPr="009156C2" w:rsidRDefault="000E1EA2" w:rsidP="007F7B8D">
            <w:pPr>
              <w:rPr>
                <w:sz w:val="24"/>
                <w:szCs w:val="24"/>
              </w:rPr>
            </w:pPr>
            <w:r w:rsidRPr="009156C2">
              <w:rPr>
                <w:sz w:val="24"/>
                <w:szCs w:val="24"/>
              </w:rPr>
              <w:t xml:space="preserve">Write in detail about constraints in pulses production in India and how to overcome the constraints. </w:t>
            </w:r>
          </w:p>
        </w:tc>
        <w:tc>
          <w:tcPr>
            <w:tcW w:w="598" w:type="pct"/>
            <w:vAlign w:val="center"/>
          </w:tcPr>
          <w:p w:rsidR="000E1EA2" w:rsidRPr="009156C2" w:rsidRDefault="000E1EA2" w:rsidP="000E1EA2">
            <w:pPr>
              <w:jc w:val="center"/>
              <w:rPr>
                <w:sz w:val="24"/>
                <w:szCs w:val="24"/>
              </w:rPr>
            </w:pPr>
            <w:r w:rsidRPr="009156C2">
              <w:rPr>
                <w:sz w:val="24"/>
                <w:szCs w:val="24"/>
              </w:rPr>
              <w:t>CO1 / A</w:t>
            </w:r>
          </w:p>
        </w:tc>
        <w:tc>
          <w:tcPr>
            <w:tcW w:w="426" w:type="pct"/>
            <w:vAlign w:val="center"/>
          </w:tcPr>
          <w:p w:rsidR="000E1EA2" w:rsidRPr="009156C2" w:rsidRDefault="000E1EA2" w:rsidP="000E1EA2">
            <w:pPr>
              <w:jc w:val="center"/>
              <w:rPr>
                <w:sz w:val="24"/>
                <w:szCs w:val="24"/>
              </w:rPr>
            </w:pPr>
            <w:r w:rsidRPr="009156C2">
              <w:rPr>
                <w:sz w:val="24"/>
                <w:szCs w:val="24"/>
              </w:rPr>
              <w:t>8</w:t>
            </w:r>
          </w:p>
        </w:tc>
      </w:tr>
      <w:tr w:rsidR="000E1EA2" w:rsidRPr="009156C2" w:rsidTr="000E1EA2">
        <w:trPr>
          <w:trHeight w:val="232"/>
        </w:trPr>
        <w:tc>
          <w:tcPr>
            <w:tcW w:w="319" w:type="pct"/>
            <w:vMerge/>
            <w:vAlign w:val="center"/>
          </w:tcPr>
          <w:p w:rsidR="000E1EA2" w:rsidRPr="009156C2" w:rsidRDefault="000E1EA2" w:rsidP="000E1EA2">
            <w:pPr>
              <w:jc w:val="center"/>
              <w:rPr>
                <w:sz w:val="24"/>
                <w:szCs w:val="24"/>
              </w:rPr>
            </w:pPr>
          </w:p>
        </w:tc>
        <w:tc>
          <w:tcPr>
            <w:tcW w:w="229" w:type="pct"/>
            <w:vAlign w:val="center"/>
          </w:tcPr>
          <w:p w:rsidR="000E1EA2" w:rsidRPr="009156C2" w:rsidRDefault="000E1EA2" w:rsidP="000E1EA2">
            <w:pPr>
              <w:jc w:val="center"/>
              <w:rPr>
                <w:sz w:val="24"/>
                <w:szCs w:val="24"/>
              </w:rPr>
            </w:pPr>
            <w:r w:rsidRPr="009156C2">
              <w:rPr>
                <w:sz w:val="24"/>
                <w:szCs w:val="24"/>
              </w:rPr>
              <w:t>b.</w:t>
            </w:r>
          </w:p>
        </w:tc>
        <w:tc>
          <w:tcPr>
            <w:tcW w:w="3428" w:type="pct"/>
          </w:tcPr>
          <w:p w:rsidR="000E1EA2" w:rsidRPr="009156C2" w:rsidRDefault="000E1EA2" w:rsidP="007F7B8D">
            <w:pPr>
              <w:rPr>
                <w:sz w:val="24"/>
                <w:szCs w:val="24"/>
              </w:rPr>
            </w:pPr>
            <w:r w:rsidRPr="009156C2">
              <w:rPr>
                <w:sz w:val="24"/>
                <w:szCs w:val="24"/>
              </w:rPr>
              <w:t>Discuss about agro techniques for maize crop production.</w:t>
            </w:r>
          </w:p>
        </w:tc>
        <w:tc>
          <w:tcPr>
            <w:tcW w:w="598" w:type="pct"/>
            <w:vAlign w:val="center"/>
          </w:tcPr>
          <w:p w:rsidR="000E1EA2" w:rsidRPr="009156C2" w:rsidRDefault="000E1EA2" w:rsidP="000E1EA2">
            <w:pPr>
              <w:jc w:val="center"/>
              <w:rPr>
                <w:sz w:val="24"/>
                <w:szCs w:val="24"/>
              </w:rPr>
            </w:pPr>
            <w:r w:rsidRPr="009156C2">
              <w:rPr>
                <w:sz w:val="24"/>
                <w:szCs w:val="24"/>
              </w:rPr>
              <w:t>CO5 / U</w:t>
            </w:r>
          </w:p>
        </w:tc>
        <w:tc>
          <w:tcPr>
            <w:tcW w:w="426" w:type="pct"/>
            <w:vAlign w:val="center"/>
          </w:tcPr>
          <w:p w:rsidR="000E1EA2" w:rsidRPr="009156C2" w:rsidRDefault="000E1EA2" w:rsidP="000E1EA2">
            <w:pPr>
              <w:jc w:val="center"/>
              <w:rPr>
                <w:sz w:val="24"/>
                <w:szCs w:val="24"/>
              </w:rPr>
            </w:pPr>
            <w:r w:rsidRPr="009156C2">
              <w:rPr>
                <w:sz w:val="24"/>
                <w:szCs w:val="24"/>
              </w:rPr>
              <w:t>7</w:t>
            </w:r>
          </w:p>
        </w:tc>
      </w:tr>
      <w:tr w:rsidR="000E1EA2" w:rsidRPr="009156C2" w:rsidTr="000E1EA2">
        <w:trPr>
          <w:trHeight w:val="232"/>
        </w:trPr>
        <w:tc>
          <w:tcPr>
            <w:tcW w:w="319" w:type="pct"/>
            <w:vAlign w:val="center"/>
          </w:tcPr>
          <w:p w:rsidR="000E1EA2" w:rsidRPr="009156C2" w:rsidRDefault="000E1EA2" w:rsidP="000E1EA2">
            <w:pPr>
              <w:jc w:val="center"/>
              <w:rPr>
                <w:sz w:val="24"/>
                <w:szCs w:val="24"/>
              </w:rPr>
            </w:pPr>
          </w:p>
        </w:tc>
        <w:tc>
          <w:tcPr>
            <w:tcW w:w="229" w:type="pct"/>
            <w:vAlign w:val="center"/>
          </w:tcPr>
          <w:p w:rsidR="000E1EA2" w:rsidRPr="009156C2" w:rsidRDefault="000E1EA2" w:rsidP="000E1EA2">
            <w:pPr>
              <w:jc w:val="center"/>
              <w:rPr>
                <w:sz w:val="24"/>
                <w:szCs w:val="24"/>
              </w:rPr>
            </w:pPr>
          </w:p>
        </w:tc>
        <w:tc>
          <w:tcPr>
            <w:tcW w:w="3428" w:type="pct"/>
          </w:tcPr>
          <w:p w:rsidR="000E1EA2" w:rsidRPr="009156C2" w:rsidRDefault="000E1EA2" w:rsidP="000E1EA2">
            <w:pPr>
              <w:rPr>
                <w:sz w:val="24"/>
                <w:szCs w:val="24"/>
              </w:rPr>
            </w:pPr>
          </w:p>
        </w:tc>
        <w:tc>
          <w:tcPr>
            <w:tcW w:w="598" w:type="pct"/>
            <w:vAlign w:val="center"/>
          </w:tcPr>
          <w:p w:rsidR="000E1EA2" w:rsidRPr="009156C2" w:rsidRDefault="000E1EA2" w:rsidP="000E1EA2">
            <w:pPr>
              <w:jc w:val="center"/>
              <w:rPr>
                <w:sz w:val="24"/>
                <w:szCs w:val="24"/>
              </w:rPr>
            </w:pPr>
          </w:p>
        </w:tc>
        <w:tc>
          <w:tcPr>
            <w:tcW w:w="426" w:type="pct"/>
            <w:vAlign w:val="center"/>
          </w:tcPr>
          <w:p w:rsidR="000E1EA2" w:rsidRPr="009156C2" w:rsidRDefault="000E1EA2" w:rsidP="000E1EA2">
            <w:pPr>
              <w:jc w:val="center"/>
              <w:rPr>
                <w:sz w:val="24"/>
                <w:szCs w:val="24"/>
              </w:rPr>
            </w:pPr>
          </w:p>
        </w:tc>
      </w:tr>
      <w:tr w:rsidR="000E1EA2" w:rsidRPr="009156C2" w:rsidTr="000E1EA2">
        <w:trPr>
          <w:trHeight w:val="232"/>
        </w:trPr>
        <w:tc>
          <w:tcPr>
            <w:tcW w:w="319" w:type="pct"/>
            <w:vMerge w:val="restart"/>
            <w:vAlign w:val="center"/>
          </w:tcPr>
          <w:p w:rsidR="000E1EA2" w:rsidRPr="009156C2" w:rsidRDefault="000E1EA2" w:rsidP="000E1EA2">
            <w:pPr>
              <w:jc w:val="center"/>
              <w:rPr>
                <w:sz w:val="24"/>
                <w:szCs w:val="24"/>
              </w:rPr>
            </w:pPr>
            <w:r w:rsidRPr="009156C2">
              <w:rPr>
                <w:sz w:val="24"/>
                <w:szCs w:val="24"/>
              </w:rPr>
              <w:t>35.</w:t>
            </w:r>
          </w:p>
        </w:tc>
        <w:tc>
          <w:tcPr>
            <w:tcW w:w="229" w:type="pct"/>
            <w:vAlign w:val="center"/>
          </w:tcPr>
          <w:p w:rsidR="000E1EA2" w:rsidRPr="009156C2" w:rsidRDefault="000E1EA2" w:rsidP="000E1EA2">
            <w:pPr>
              <w:jc w:val="center"/>
              <w:rPr>
                <w:sz w:val="24"/>
                <w:szCs w:val="24"/>
              </w:rPr>
            </w:pPr>
            <w:r w:rsidRPr="009156C2">
              <w:rPr>
                <w:sz w:val="24"/>
                <w:szCs w:val="24"/>
              </w:rPr>
              <w:t>a.</w:t>
            </w:r>
          </w:p>
        </w:tc>
        <w:tc>
          <w:tcPr>
            <w:tcW w:w="3428" w:type="pct"/>
          </w:tcPr>
          <w:p w:rsidR="000E1EA2" w:rsidRPr="009156C2" w:rsidRDefault="000E1EA2" w:rsidP="007F7B8D">
            <w:pPr>
              <w:rPr>
                <w:sz w:val="24"/>
                <w:szCs w:val="24"/>
              </w:rPr>
            </w:pPr>
            <w:r w:rsidRPr="009156C2">
              <w:rPr>
                <w:sz w:val="24"/>
                <w:szCs w:val="24"/>
              </w:rPr>
              <w:t>Discuss about kharif season forage crop production.</w:t>
            </w:r>
          </w:p>
        </w:tc>
        <w:tc>
          <w:tcPr>
            <w:tcW w:w="598" w:type="pct"/>
            <w:vAlign w:val="center"/>
          </w:tcPr>
          <w:p w:rsidR="000E1EA2" w:rsidRPr="009156C2" w:rsidRDefault="000E1EA2" w:rsidP="000E1EA2">
            <w:pPr>
              <w:jc w:val="center"/>
              <w:rPr>
                <w:sz w:val="24"/>
                <w:szCs w:val="24"/>
              </w:rPr>
            </w:pPr>
            <w:r w:rsidRPr="009156C2">
              <w:rPr>
                <w:sz w:val="24"/>
                <w:szCs w:val="24"/>
              </w:rPr>
              <w:t>CO5 / U</w:t>
            </w:r>
          </w:p>
        </w:tc>
        <w:tc>
          <w:tcPr>
            <w:tcW w:w="426" w:type="pct"/>
            <w:vAlign w:val="center"/>
          </w:tcPr>
          <w:p w:rsidR="000E1EA2" w:rsidRPr="009156C2" w:rsidRDefault="000E1EA2" w:rsidP="000E1EA2">
            <w:pPr>
              <w:jc w:val="center"/>
              <w:rPr>
                <w:sz w:val="24"/>
                <w:szCs w:val="24"/>
              </w:rPr>
            </w:pPr>
            <w:r w:rsidRPr="009156C2">
              <w:rPr>
                <w:sz w:val="24"/>
                <w:szCs w:val="24"/>
              </w:rPr>
              <w:t>7</w:t>
            </w:r>
          </w:p>
        </w:tc>
      </w:tr>
      <w:tr w:rsidR="000E1EA2" w:rsidRPr="009156C2" w:rsidTr="000E1EA2">
        <w:trPr>
          <w:trHeight w:val="232"/>
        </w:trPr>
        <w:tc>
          <w:tcPr>
            <w:tcW w:w="319" w:type="pct"/>
            <w:vMerge/>
            <w:vAlign w:val="center"/>
          </w:tcPr>
          <w:p w:rsidR="000E1EA2" w:rsidRPr="009156C2" w:rsidRDefault="000E1EA2" w:rsidP="000E1EA2">
            <w:pPr>
              <w:jc w:val="center"/>
              <w:rPr>
                <w:sz w:val="24"/>
                <w:szCs w:val="24"/>
              </w:rPr>
            </w:pPr>
          </w:p>
        </w:tc>
        <w:tc>
          <w:tcPr>
            <w:tcW w:w="229" w:type="pct"/>
            <w:vAlign w:val="center"/>
          </w:tcPr>
          <w:p w:rsidR="000E1EA2" w:rsidRPr="009156C2" w:rsidRDefault="000E1EA2" w:rsidP="000E1EA2">
            <w:pPr>
              <w:jc w:val="center"/>
              <w:rPr>
                <w:sz w:val="24"/>
                <w:szCs w:val="24"/>
              </w:rPr>
            </w:pPr>
            <w:r w:rsidRPr="009156C2">
              <w:rPr>
                <w:sz w:val="24"/>
                <w:szCs w:val="24"/>
              </w:rPr>
              <w:t>b.</w:t>
            </w:r>
          </w:p>
        </w:tc>
        <w:tc>
          <w:tcPr>
            <w:tcW w:w="3428" w:type="pct"/>
          </w:tcPr>
          <w:p w:rsidR="000E1EA2" w:rsidRPr="009156C2" w:rsidRDefault="000E1EA2" w:rsidP="007F7B8D">
            <w:pPr>
              <w:rPr>
                <w:sz w:val="24"/>
                <w:szCs w:val="24"/>
              </w:rPr>
            </w:pPr>
            <w:r w:rsidRPr="009156C2">
              <w:rPr>
                <w:sz w:val="24"/>
                <w:szCs w:val="24"/>
              </w:rPr>
              <w:t xml:space="preserve">Write in details about scope and importance of minor millets cultivation in India. </w:t>
            </w:r>
          </w:p>
        </w:tc>
        <w:tc>
          <w:tcPr>
            <w:tcW w:w="598" w:type="pct"/>
            <w:vAlign w:val="center"/>
          </w:tcPr>
          <w:p w:rsidR="000E1EA2" w:rsidRPr="009156C2" w:rsidRDefault="000E1EA2" w:rsidP="000E1EA2">
            <w:pPr>
              <w:jc w:val="center"/>
              <w:rPr>
                <w:sz w:val="24"/>
                <w:szCs w:val="24"/>
              </w:rPr>
            </w:pPr>
            <w:r w:rsidRPr="009156C2">
              <w:rPr>
                <w:sz w:val="24"/>
                <w:szCs w:val="24"/>
              </w:rPr>
              <w:t>CO1 / U</w:t>
            </w:r>
          </w:p>
        </w:tc>
        <w:tc>
          <w:tcPr>
            <w:tcW w:w="426" w:type="pct"/>
            <w:vAlign w:val="center"/>
          </w:tcPr>
          <w:p w:rsidR="000E1EA2" w:rsidRPr="009156C2" w:rsidRDefault="000E1EA2" w:rsidP="000E1EA2">
            <w:pPr>
              <w:jc w:val="center"/>
              <w:rPr>
                <w:sz w:val="24"/>
                <w:szCs w:val="24"/>
              </w:rPr>
            </w:pPr>
            <w:r w:rsidRPr="009156C2">
              <w:rPr>
                <w:sz w:val="24"/>
                <w:szCs w:val="24"/>
              </w:rPr>
              <w:t>8</w:t>
            </w:r>
          </w:p>
        </w:tc>
      </w:tr>
    </w:tbl>
    <w:p w:rsidR="000E1EA2" w:rsidRDefault="000E1EA2" w:rsidP="002E336A"/>
    <w:p w:rsidR="000E1EA2" w:rsidRDefault="000E1EA2" w:rsidP="002E336A"/>
    <w:p w:rsidR="000E1EA2" w:rsidRDefault="000E1EA2" w:rsidP="002E336A"/>
    <w:p w:rsidR="000E1EA2" w:rsidRPr="009156C2" w:rsidRDefault="000E1EA2" w:rsidP="002E336A"/>
    <w:tbl>
      <w:tblPr>
        <w:tblStyle w:val="TableGrid"/>
        <w:tblW w:w="0" w:type="auto"/>
        <w:tblLook w:val="04A0" w:firstRow="1" w:lastRow="0" w:firstColumn="1" w:lastColumn="0" w:noHBand="0" w:noVBand="1"/>
      </w:tblPr>
      <w:tblGrid>
        <w:gridCol w:w="675"/>
        <w:gridCol w:w="10008"/>
      </w:tblGrid>
      <w:tr w:rsidR="000E1EA2" w:rsidRPr="009156C2" w:rsidTr="000E1EA2">
        <w:tc>
          <w:tcPr>
            <w:tcW w:w="675" w:type="dxa"/>
          </w:tcPr>
          <w:p w:rsidR="000E1EA2" w:rsidRPr="009156C2" w:rsidRDefault="000E1EA2" w:rsidP="000E1EA2">
            <w:pPr>
              <w:rPr>
                <w:sz w:val="24"/>
                <w:szCs w:val="24"/>
              </w:rPr>
            </w:pPr>
          </w:p>
        </w:tc>
        <w:tc>
          <w:tcPr>
            <w:tcW w:w="10008" w:type="dxa"/>
          </w:tcPr>
          <w:p w:rsidR="000E1EA2" w:rsidRPr="009156C2" w:rsidRDefault="000E1EA2" w:rsidP="000E1EA2">
            <w:pPr>
              <w:jc w:val="center"/>
              <w:rPr>
                <w:b/>
                <w:sz w:val="24"/>
                <w:szCs w:val="24"/>
              </w:rPr>
            </w:pPr>
            <w:r w:rsidRPr="009156C2">
              <w:rPr>
                <w:b/>
                <w:sz w:val="24"/>
                <w:szCs w:val="24"/>
              </w:rPr>
              <w:t>COURSE OUTCOMES</w:t>
            </w:r>
          </w:p>
        </w:tc>
      </w:tr>
      <w:tr w:rsidR="000E1EA2" w:rsidRPr="009156C2" w:rsidTr="000E1EA2">
        <w:tc>
          <w:tcPr>
            <w:tcW w:w="675" w:type="dxa"/>
          </w:tcPr>
          <w:p w:rsidR="000E1EA2" w:rsidRPr="009156C2" w:rsidRDefault="000E1EA2" w:rsidP="000E1EA2">
            <w:pPr>
              <w:rPr>
                <w:sz w:val="24"/>
                <w:szCs w:val="24"/>
              </w:rPr>
            </w:pPr>
            <w:r w:rsidRPr="009156C2">
              <w:rPr>
                <w:sz w:val="24"/>
                <w:szCs w:val="24"/>
              </w:rPr>
              <w:t>CO1</w:t>
            </w:r>
          </w:p>
        </w:tc>
        <w:tc>
          <w:tcPr>
            <w:tcW w:w="10008" w:type="dxa"/>
          </w:tcPr>
          <w:p w:rsidR="000E1EA2" w:rsidRPr="009156C2" w:rsidRDefault="000E1EA2" w:rsidP="000E1EA2">
            <w:pPr>
              <w:rPr>
                <w:sz w:val="24"/>
                <w:szCs w:val="24"/>
              </w:rPr>
            </w:pPr>
            <w:r w:rsidRPr="009156C2">
              <w:rPr>
                <w:sz w:val="24"/>
                <w:szCs w:val="24"/>
              </w:rPr>
              <w:t>Understand the crop production technology for kharif crops</w:t>
            </w:r>
          </w:p>
        </w:tc>
      </w:tr>
      <w:tr w:rsidR="000E1EA2" w:rsidRPr="009156C2" w:rsidTr="000E1EA2">
        <w:tc>
          <w:tcPr>
            <w:tcW w:w="675" w:type="dxa"/>
          </w:tcPr>
          <w:p w:rsidR="000E1EA2" w:rsidRPr="009156C2" w:rsidRDefault="000E1EA2" w:rsidP="000E1EA2">
            <w:pPr>
              <w:rPr>
                <w:sz w:val="24"/>
                <w:szCs w:val="24"/>
              </w:rPr>
            </w:pPr>
            <w:r w:rsidRPr="009156C2">
              <w:rPr>
                <w:sz w:val="24"/>
                <w:szCs w:val="24"/>
              </w:rPr>
              <w:t>CO2</w:t>
            </w:r>
          </w:p>
        </w:tc>
        <w:tc>
          <w:tcPr>
            <w:tcW w:w="10008" w:type="dxa"/>
          </w:tcPr>
          <w:p w:rsidR="000E1EA2" w:rsidRPr="009156C2" w:rsidRDefault="000E1EA2" w:rsidP="000E1EA2">
            <w:pPr>
              <w:rPr>
                <w:sz w:val="24"/>
                <w:szCs w:val="24"/>
              </w:rPr>
            </w:pPr>
            <w:r w:rsidRPr="009156C2">
              <w:rPr>
                <w:sz w:val="24"/>
                <w:szCs w:val="24"/>
              </w:rPr>
              <w:t>Gain knowledge on geographical distribution of kharif crops</w:t>
            </w:r>
          </w:p>
        </w:tc>
      </w:tr>
      <w:tr w:rsidR="000E1EA2" w:rsidRPr="009156C2" w:rsidTr="000E1EA2">
        <w:tc>
          <w:tcPr>
            <w:tcW w:w="675" w:type="dxa"/>
          </w:tcPr>
          <w:p w:rsidR="000E1EA2" w:rsidRPr="009156C2" w:rsidRDefault="000E1EA2" w:rsidP="000E1EA2">
            <w:pPr>
              <w:rPr>
                <w:sz w:val="24"/>
                <w:szCs w:val="24"/>
              </w:rPr>
            </w:pPr>
            <w:r w:rsidRPr="009156C2">
              <w:rPr>
                <w:sz w:val="24"/>
                <w:szCs w:val="24"/>
              </w:rPr>
              <w:t>CO3</w:t>
            </w:r>
          </w:p>
        </w:tc>
        <w:tc>
          <w:tcPr>
            <w:tcW w:w="10008" w:type="dxa"/>
          </w:tcPr>
          <w:p w:rsidR="000E1EA2" w:rsidRPr="009156C2" w:rsidRDefault="000E1EA2" w:rsidP="000E1EA2">
            <w:pPr>
              <w:rPr>
                <w:sz w:val="24"/>
                <w:szCs w:val="24"/>
              </w:rPr>
            </w:pPr>
            <w:r w:rsidRPr="009156C2">
              <w:rPr>
                <w:sz w:val="24"/>
                <w:szCs w:val="24"/>
              </w:rPr>
              <w:t>Recall the morphological features and crop production requirements for kharif season crops</w:t>
            </w:r>
          </w:p>
        </w:tc>
      </w:tr>
      <w:tr w:rsidR="000E1EA2" w:rsidRPr="009156C2" w:rsidTr="000E1EA2">
        <w:tc>
          <w:tcPr>
            <w:tcW w:w="675" w:type="dxa"/>
          </w:tcPr>
          <w:p w:rsidR="000E1EA2" w:rsidRPr="009156C2" w:rsidRDefault="000E1EA2" w:rsidP="000E1EA2">
            <w:pPr>
              <w:rPr>
                <w:sz w:val="24"/>
                <w:szCs w:val="24"/>
              </w:rPr>
            </w:pPr>
            <w:r w:rsidRPr="009156C2">
              <w:rPr>
                <w:sz w:val="24"/>
                <w:szCs w:val="24"/>
              </w:rPr>
              <w:t>CO4</w:t>
            </w:r>
          </w:p>
        </w:tc>
        <w:tc>
          <w:tcPr>
            <w:tcW w:w="10008" w:type="dxa"/>
          </w:tcPr>
          <w:p w:rsidR="000E1EA2" w:rsidRPr="009156C2" w:rsidRDefault="000E1EA2" w:rsidP="000E1EA2">
            <w:pPr>
              <w:rPr>
                <w:sz w:val="24"/>
                <w:szCs w:val="24"/>
              </w:rPr>
            </w:pPr>
            <w:r w:rsidRPr="009156C2">
              <w:rPr>
                <w:sz w:val="24"/>
                <w:szCs w:val="24"/>
              </w:rPr>
              <w:t>Remember soil and climatic requirements of different kharif crop varieties</w:t>
            </w:r>
          </w:p>
        </w:tc>
      </w:tr>
      <w:tr w:rsidR="000E1EA2" w:rsidRPr="009156C2" w:rsidTr="000E1EA2">
        <w:tc>
          <w:tcPr>
            <w:tcW w:w="675" w:type="dxa"/>
          </w:tcPr>
          <w:p w:rsidR="000E1EA2" w:rsidRPr="009156C2" w:rsidRDefault="000E1EA2" w:rsidP="000E1EA2">
            <w:pPr>
              <w:rPr>
                <w:sz w:val="24"/>
                <w:szCs w:val="24"/>
              </w:rPr>
            </w:pPr>
            <w:r w:rsidRPr="009156C2">
              <w:rPr>
                <w:sz w:val="24"/>
                <w:szCs w:val="24"/>
              </w:rPr>
              <w:t>CO5</w:t>
            </w:r>
          </w:p>
        </w:tc>
        <w:tc>
          <w:tcPr>
            <w:tcW w:w="10008" w:type="dxa"/>
          </w:tcPr>
          <w:p w:rsidR="000E1EA2" w:rsidRPr="009156C2" w:rsidRDefault="000E1EA2" w:rsidP="000E1EA2">
            <w:pPr>
              <w:rPr>
                <w:sz w:val="24"/>
                <w:szCs w:val="24"/>
              </w:rPr>
            </w:pPr>
            <w:r w:rsidRPr="009156C2">
              <w:rPr>
                <w:sz w:val="24"/>
                <w:szCs w:val="24"/>
              </w:rPr>
              <w:t>Acquire the knowledge on crop management practices for kharif season</w:t>
            </w:r>
          </w:p>
        </w:tc>
      </w:tr>
      <w:tr w:rsidR="000E1EA2" w:rsidRPr="009156C2" w:rsidTr="000E1EA2">
        <w:tc>
          <w:tcPr>
            <w:tcW w:w="675" w:type="dxa"/>
          </w:tcPr>
          <w:p w:rsidR="000E1EA2" w:rsidRPr="009156C2" w:rsidRDefault="000E1EA2" w:rsidP="000E1EA2">
            <w:pPr>
              <w:rPr>
                <w:sz w:val="24"/>
                <w:szCs w:val="24"/>
              </w:rPr>
            </w:pPr>
            <w:r w:rsidRPr="009156C2">
              <w:rPr>
                <w:sz w:val="24"/>
                <w:szCs w:val="24"/>
              </w:rPr>
              <w:t>CO6</w:t>
            </w:r>
          </w:p>
        </w:tc>
        <w:tc>
          <w:tcPr>
            <w:tcW w:w="10008" w:type="dxa"/>
          </w:tcPr>
          <w:p w:rsidR="000E1EA2" w:rsidRPr="009156C2" w:rsidRDefault="000E1EA2" w:rsidP="000E1EA2">
            <w:pPr>
              <w:rPr>
                <w:sz w:val="24"/>
                <w:szCs w:val="24"/>
              </w:rPr>
            </w:pPr>
            <w:r w:rsidRPr="009156C2">
              <w:rPr>
                <w:sz w:val="24"/>
                <w:szCs w:val="24"/>
              </w:rPr>
              <w:t>Apply the acquired knowledge to guide the farmers for cultivating kharif crops</w:t>
            </w:r>
          </w:p>
        </w:tc>
      </w:tr>
    </w:tbl>
    <w:p w:rsidR="000E1EA2" w:rsidRPr="009156C2"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9156C2" w:rsidTr="000E1EA2">
        <w:tc>
          <w:tcPr>
            <w:tcW w:w="10683" w:type="dxa"/>
            <w:gridSpan w:val="8"/>
          </w:tcPr>
          <w:p w:rsidR="000E1EA2" w:rsidRPr="009156C2" w:rsidRDefault="000E1EA2" w:rsidP="000E1EA2">
            <w:pPr>
              <w:jc w:val="center"/>
              <w:rPr>
                <w:b/>
                <w:sz w:val="24"/>
                <w:szCs w:val="24"/>
              </w:rPr>
            </w:pPr>
            <w:r w:rsidRPr="009156C2">
              <w:rPr>
                <w:b/>
                <w:sz w:val="24"/>
                <w:szCs w:val="24"/>
              </w:rPr>
              <w:t>Assessment Pattern as per Bloom’s Taxonomy</w:t>
            </w:r>
          </w:p>
        </w:tc>
      </w:tr>
      <w:tr w:rsidR="000E1EA2" w:rsidRPr="009156C2" w:rsidTr="000E1EA2">
        <w:tc>
          <w:tcPr>
            <w:tcW w:w="959" w:type="dxa"/>
          </w:tcPr>
          <w:p w:rsidR="000E1EA2" w:rsidRPr="009156C2" w:rsidRDefault="000E1EA2" w:rsidP="000E1EA2">
            <w:pPr>
              <w:rPr>
                <w:sz w:val="24"/>
                <w:szCs w:val="24"/>
              </w:rPr>
            </w:pPr>
            <w:r w:rsidRPr="009156C2">
              <w:rPr>
                <w:sz w:val="24"/>
                <w:szCs w:val="24"/>
              </w:rPr>
              <w:t>CO / P</w:t>
            </w:r>
          </w:p>
        </w:tc>
        <w:tc>
          <w:tcPr>
            <w:tcW w:w="1362" w:type="dxa"/>
          </w:tcPr>
          <w:p w:rsidR="000E1EA2" w:rsidRPr="009156C2" w:rsidRDefault="000E1EA2" w:rsidP="000E1EA2">
            <w:pPr>
              <w:jc w:val="center"/>
              <w:rPr>
                <w:b/>
                <w:sz w:val="24"/>
                <w:szCs w:val="24"/>
              </w:rPr>
            </w:pPr>
            <w:r w:rsidRPr="009156C2">
              <w:rPr>
                <w:b/>
                <w:sz w:val="24"/>
                <w:szCs w:val="24"/>
              </w:rPr>
              <w:t>Remember</w:t>
            </w:r>
          </w:p>
        </w:tc>
        <w:tc>
          <w:tcPr>
            <w:tcW w:w="1569" w:type="dxa"/>
          </w:tcPr>
          <w:p w:rsidR="000E1EA2" w:rsidRPr="009156C2" w:rsidRDefault="000E1EA2" w:rsidP="000E1EA2">
            <w:pPr>
              <w:jc w:val="center"/>
              <w:rPr>
                <w:b/>
                <w:sz w:val="24"/>
                <w:szCs w:val="24"/>
              </w:rPr>
            </w:pPr>
            <w:r w:rsidRPr="009156C2">
              <w:rPr>
                <w:b/>
                <w:sz w:val="24"/>
                <w:szCs w:val="24"/>
              </w:rPr>
              <w:t>Understand</w:t>
            </w:r>
          </w:p>
        </w:tc>
        <w:tc>
          <w:tcPr>
            <w:tcW w:w="1439" w:type="dxa"/>
          </w:tcPr>
          <w:p w:rsidR="000E1EA2" w:rsidRPr="009156C2" w:rsidRDefault="000E1EA2" w:rsidP="000E1EA2">
            <w:pPr>
              <w:jc w:val="center"/>
              <w:rPr>
                <w:b/>
                <w:sz w:val="24"/>
                <w:szCs w:val="24"/>
              </w:rPr>
            </w:pPr>
            <w:r w:rsidRPr="009156C2">
              <w:rPr>
                <w:b/>
                <w:sz w:val="24"/>
                <w:szCs w:val="24"/>
              </w:rPr>
              <w:t>Apply</w:t>
            </w:r>
          </w:p>
        </w:tc>
        <w:tc>
          <w:tcPr>
            <w:tcW w:w="1497" w:type="dxa"/>
          </w:tcPr>
          <w:p w:rsidR="000E1EA2" w:rsidRPr="009156C2" w:rsidRDefault="000E1EA2" w:rsidP="000E1EA2">
            <w:pPr>
              <w:jc w:val="center"/>
              <w:rPr>
                <w:b/>
                <w:sz w:val="24"/>
                <w:szCs w:val="24"/>
              </w:rPr>
            </w:pPr>
            <w:r w:rsidRPr="009156C2">
              <w:rPr>
                <w:b/>
                <w:sz w:val="24"/>
                <w:szCs w:val="24"/>
              </w:rPr>
              <w:t>Analyze</w:t>
            </w:r>
          </w:p>
        </w:tc>
        <w:tc>
          <w:tcPr>
            <w:tcW w:w="1375" w:type="dxa"/>
          </w:tcPr>
          <w:p w:rsidR="000E1EA2" w:rsidRPr="009156C2" w:rsidRDefault="000E1EA2" w:rsidP="000E1EA2">
            <w:pPr>
              <w:jc w:val="center"/>
              <w:rPr>
                <w:b/>
                <w:sz w:val="24"/>
                <w:szCs w:val="24"/>
              </w:rPr>
            </w:pPr>
            <w:r w:rsidRPr="009156C2">
              <w:rPr>
                <w:b/>
                <w:sz w:val="24"/>
                <w:szCs w:val="24"/>
              </w:rPr>
              <w:t>Evaluate</w:t>
            </w:r>
          </w:p>
        </w:tc>
        <w:tc>
          <w:tcPr>
            <w:tcW w:w="1321" w:type="dxa"/>
          </w:tcPr>
          <w:p w:rsidR="000E1EA2" w:rsidRPr="009156C2" w:rsidRDefault="000E1EA2" w:rsidP="000E1EA2">
            <w:pPr>
              <w:jc w:val="center"/>
              <w:rPr>
                <w:b/>
                <w:sz w:val="24"/>
                <w:szCs w:val="24"/>
              </w:rPr>
            </w:pPr>
            <w:r w:rsidRPr="009156C2">
              <w:rPr>
                <w:b/>
                <w:sz w:val="24"/>
                <w:szCs w:val="24"/>
              </w:rPr>
              <w:t>Create</w:t>
            </w:r>
          </w:p>
        </w:tc>
        <w:tc>
          <w:tcPr>
            <w:tcW w:w="1161" w:type="dxa"/>
          </w:tcPr>
          <w:p w:rsidR="000E1EA2" w:rsidRPr="009156C2" w:rsidRDefault="000E1EA2" w:rsidP="000E1EA2">
            <w:pPr>
              <w:jc w:val="center"/>
              <w:rPr>
                <w:b/>
                <w:sz w:val="24"/>
                <w:szCs w:val="24"/>
              </w:rPr>
            </w:pPr>
            <w:r w:rsidRPr="009156C2">
              <w:rPr>
                <w:b/>
                <w:sz w:val="24"/>
                <w:szCs w:val="24"/>
              </w:rPr>
              <w:t>Total</w:t>
            </w:r>
          </w:p>
        </w:tc>
      </w:tr>
      <w:tr w:rsidR="000E1EA2" w:rsidRPr="009156C2" w:rsidTr="000E1EA2">
        <w:tc>
          <w:tcPr>
            <w:tcW w:w="959" w:type="dxa"/>
          </w:tcPr>
          <w:p w:rsidR="000E1EA2" w:rsidRPr="009156C2" w:rsidRDefault="000E1EA2" w:rsidP="000E1EA2">
            <w:pPr>
              <w:rPr>
                <w:sz w:val="24"/>
                <w:szCs w:val="24"/>
              </w:rPr>
            </w:pPr>
            <w:r w:rsidRPr="009156C2">
              <w:rPr>
                <w:sz w:val="24"/>
                <w:szCs w:val="24"/>
              </w:rPr>
              <w:t>CO1</w:t>
            </w:r>
          </w:p>
        </w:tc>
        <w:tc>
          <w:tcPr>
            <w:tcW w:w="1362" w:type="dxa"/>
          </w:tcPr>
          <w:p w:rsidR="000E1EA2" w:rsidRPr="009156C2" w:rsidRDefault="000E1EA2" w:rsidP="000E1EA2">
            <w:pPr>
              <w:jc w:val="center"/>
              <w:rPr>
                <w:sz w:val="24"/>
                <w:szCs w:val="24"/>
              </w:rPr>
            </w:pPr>
            <w:r w:rsidRPr="009156C2">
              <w:rPr>
                <w:sz w:val="24"/>
                <w:szCs w:val="24"/>
              </w:rPr>
              <w:t>7</w:t>
            </w:r>
          </w:p>
        </w:tc>
        <w:tc>
          <w:tcPr>
            <w:tcW w:w="1569" w:type="dxa"/>
          </w:tcPr>
          <w:p w:rsidR="000E1EA2" w:rsidRPr="009156C2" w:rsidRDefault="000E1EA2" w:rsidP="000E1EA2">
            <w:pPr>
              <w:jc w:val="center"/>
              <w:rPr>
                <w:sz w:val="24"/>
                <w:szCs w:val="24"/>
              </w:rPr>
            </w:pPr>
            <w:r w:rsidRPr="009156C2">
              <w:rPr>
                <w:sz w:val="24"/>
                <w:szCs w:val="24"/>
              </w:rPr>
              <w:t>11</w:t>
            </w:r>
          </w:p>
        </w:tc>
        <w:tc>
          <w:tcPr>
            <w:tcW w:w="1439" w:type="dxa"/>
          </w:tcPr>
          <w:p w:rsidR="000E1EA2" w:rsidRPr="009156C2" w:rsidRDefault="000E1EA2" w:rsidP="000E1EA2">
            <w:pPr>
              <w:jc w:val="center"/>
              <w:rPr>
                <w:sz w:val="24"/>
                <w:szCs w:val="24"/>
              </w:rPr>
            </w:pPr>
            <w:r w:rsidRPr="009156C2">
              <w:rPr>
                <w:sz w:val="24"/>
                <w:szCs w:val="24"/>
              </w:rPr>
              <w:t>8</w:t>
            </w:r>
          </w:p>
        </w:tc>
        <w:tc>
          <w:tcPr>
            <w:tcW w:w="1497" w:type="dxa"/>
          </w:tcPr>
          <w:p w:rsidR="000E1EA2" w:rsidRPr="009156C2" w:rsidRDefault="000E1EA2" w:rsidP="000E1EA2">
            <w:pPr>
              <w:jc w:val="center"/>
              <w:rPr>
                <w:sz w:val="24"/>
                <w:szCs w:val="24"/>
              </w:rPr>
            </w:pPr>
            <w:r w:rsidRPr="009156C2">
              <w:rPr>
                <w:sz w:val="24"/>
                <w:szCs w:val="24"/>
              </w:rPr>
              <w:t>-</w:t>
            </w:r>
          </w:p>
        </w:tc>
        <w:tc>
          <w:tcPr>
            <w:tcW w:w="1375" w:type="dxa"/>
          </w:tcPr>
          <w:p w:rsidR="000E1EA2" w:rsidRPr="009156C2" w:rsidRDefault="000E1EA2" w:rsidP="000E1EA2">
            <w:pPr>
              <w:jc w:val="center"/>
              <w:rPr>
                <w:sz w:val="24"/>
                <w:szCs w:val="24"/>
              </w:rPr>
            </w:pPr>
            <w:r w:rsidRPr="009156C2">
              <w:rPr>
                <w:sz w:val="24"/>
                <w:szCs w:val="24"/>
              </w:rPr>
              <w:t>-</w:t>
            </w:r>
          </w:p>
        </w:tc>
        <w:tc>
          <w:tcPr>
            <w:tcW w:w="1321" w:type="dxa"/>
          </w:tcPr>
          <w:p w:rsidR="000E1EA2" w:rsidRPr="009156C2" w:rsidRDefault="000E1EA2" w:rsidP="000E1EA2">
            <w:pPr>
              <w:jc w:val="center"/>
              <w:rPr>
                <w:sz w:val="24"/>
                <w:szCs w:val="24"/>
              </w:rPr>
            </w:pPr>
            <w:r w:rsidRPr="009156C2">
              <w:rPr>
                <w:sz w:val="24"/>
                <w:szCs w:val="24"/>
              </w:rPr>
              <w:t>-</w:t>
            </w:r>
          </w:p>
        </w:tc>
        <w:tc>
          <w:tcPr>
            <w:tcW w:w="1161" w:type="dxa"/>
          </w:tcPr>
          <w:p w:rsidR="000E1EA2" w:rsidRPr="009156C2" w:rsidRDefault="000E1EA2" w:rsidP="000E1EA2">
            <w:pPr>
              <w:jc w:val="center"/>
              <w:rPr>
                <w:sz w:val="24"/>
                <w:szCs w:val="24"/>
              </w:rPr>
            </w:pPr>
            <w:r w:rsidRPr="009156C2">
              <w:rPr>
                <w:sz w:val="24"/>
                <w:szCs w:val="24"/>
              </w:rPr>
              <w:t>26</w:t>
            </w:r>
          </w:p>
        </w:tc>
      </w:tr>
      <w:tr w:rsidR="000E1EA2" w:rsidRPr="009156C2" w:rsidTr="000E1EA2">
        <w:tc>
          <w:tcPr>
            <w:tcW w:w="959" w:type="dxa"/>
          </w:tcPr>
          <w:p w:rsidR="000E1EA2" w:rsidRPr="009156C2" w:rsidRDefault="000E1EA2" w:rsidP="000E1EA2">
            <w:pPr>
              <w:rPr>
                <w:sz w:val="24"/>
                <w:szCs w:val="24"/>
              </w:rPr>
            </w:pPr>
            <w:r w:rsidRPr="009156C2">
              <w:rPr>
                <w:sz w:val="24"/>
                <w:szCs w:val="24"/>
              </w:rPr>
              <w:t>CO2</w:t>
            </w:r>
          </w:p>
        </w:tc>
        <w:tc>
          <w:tcPr>
            <w:tcW w:w="1362" w:type="dxa"/>
          </w:tcPr>
          <w:p w:rsidR="000E1EA2" w:rsidRPr="009156C2" w:rsidRDefault="000E1EA2" w:rsidP="000E1EA2">
            <w:pPr>
              <w:jc w:val="center"/>
              <w:rPr>
                <w:sz w:val="24"/>
                <w:szCs w:val="24"/>
              </w:rPr>
            </w:pPr>
            <w:r w:rsidRPr="009156C2">
              <w:rPr>
                <w:sz w:val="24"/>
                <w:szCs w:val="24"/>
              </w:rPr>
              <w:t>3</w:t>
            </w:r>
          </w:p>
        </w:tc>
        <w:tc>
          <w:tcPr>
            <w:tcW w:w="1569" w:type="dxa"/>
          </w:tcPr>
          <w:p w:rsidR="000E1EA2" w:rsidRPr="009156C2" w:rsidRDefault="000E1EA2" w:rsidP="000E1EA2">
            <w:pPr>
              <w:jc w:val="center"/>
              <w:rPr>
                <w:sz w:val="24"/>
                <w:szCs w:val="24"/>
              </w:rPr>
            </w:pPr>
            <w:r w:rsidRPr="009156C2">
              <w:rPr>
                <w:sz w:val="24"/>
                <w:szCs w:val="24"/>
              </w:rPr>
              <w:t>1</w:t>
            </w:r>
          </w:p>
        </w:tc>
        <w:tc>
          <w:tcPr>
            <w:tcW w:w="1439" w:type="dxa"/>
          </w:tcPr>
          <w:p w:rsidR="000E1EA2" w:rsidRPr="009156C2" w:rsidRDefault="000E1EA2" w:rsidP="000E1EA2">
            <w:pPr>
              <w:jc w:val="center"/>
              <w:rPr>
                <w:sz w:val="24"/>
                <w:szCs w:val="24"/>
              </w:rPr>
            </w:pPr>
            <w:r w:rsidRPr="009156C2">
              <w:rPr>
                <w:sz w:val="24"/>
                <w:szCs w:val="24"/>
              </w:rPr>
              <w:t>-</w:t>
            </w:r>
          </w:p>
        </w:tc>
        <w:tc>
          <w:tcPr>
            <w:tcW w:w="1497" w:type="dxa"/>
          </w:tcPr>
          <w:p w:rsidR="000E1EA2" w:rsidRPr="009156C2" w:rsidRDefault="000E1EA2" w:rsidP="000E1EA2">
            <w:pPr>
              <w:jc w:val="center"/>
              <w:rPr>
                <w:sz w:val="24"/>
                <w:szCs w:val="24"/>
              </w:rPr>
            </w:pPr>
            <w:r w:rsidRPr="009156C2">
              <w:rPr>
                <w:sz w:val="24"/>
                <w:szCs w:val="24"/>
              </w:rPr>
              <w:t>-</w:t>
            </w:r>
          </w:p>
        </w:tc>
        <w:tc>
          <w:tcPr>
            <w:tcW w:w="1375" w:type="dxa"/>
          </w:tcPr>
          <w:p w:rsidR="000E1EA2" w:rsidRPr="009156C2" w:rsidRDefault="000E1EA2" w:rsidP="000E1EA2">
            <w:pPr>
              <w:jc w:val="center"/>
              <w:rPr>
                <w:sz w:val="24"/>
                <w:szCs w:val="24"/>
              </w:rPr>
            </w:pPr>
            <w:r w:rsidRPr="009156C2">
              <w:rPr>
                <w:sz w:val="24"/>
                <w:szCs w:val="24"/>
              </w:rPr>
              <w:t>-</w:t>
            </w:r>
          </w:p>
        </w:tc>
        <w:tc>
          <w:tcPr>
            <w:tcW w:w="1321" w:type="dxa"/>
          </w:tcPr>
          <w:p w:rsidR="000E1EA2" w:rsidRPr="009156C2" w:rsidRDefault="000E1EA2" w:rsidP="000E1EA2">
            <w:pPr>
              <w:jc w:val="center"/>
              <w:rPr>
                <w:sz w:val="24"/>
                <w:szCs w:val="24"/>
              </w:rPr>
            </w:pPr>
            <w:r w:rsidRPr="009156C2">
              <w:rPr>
                <w:sz w:val="24"/>
                <w:szCs w:val="24"/>
              </w:rPr>
              <w:t>-</w:t>
            </w:r>
          </w:p>
        </w:tc>
        <w:tc>
          <w:tcPr>
            <w:tcW w:w="1161" w:type="dxa"/>
          </w:tcPr>
          <w:p w:rsidR="000E1EA2" w:rsidRPr="009156C2" w:rsidRDefault="000E1EA2" w:rsidP="000E1EA2">
            <w:pPr>
              <w:jc w:val="center"/>
              <w:rPr>
                <w:sz w:val="24"/>
                <w:szCs w:val="24"/>
              </w:rPr>
            </w:pPr>
            <w:r w:rsidRPr="009156C2">
              <w:rPr>
                <w:sz w:val="24"/>
                <w:szCs w:val="24"/>
              </w:rPr>
              <w:t>4</w:t>
            </w:r>
          </w:p>
        </w:tc>
      </w:tr>
      <w:tr w:rsidR="000E1EA2" w:rsidRPr="009156C2" w:rsidTr="000E1EA2">
        <w:tc>
          <w:tcPr>
            <w:tcW w:w="959" w:type="dxa"/>
          </w:tcPr>
          <w:p w:rsidR="000E1EA2" w:rsidRPr="009156C2" w:rsidRDefault="000E1EA2" w:rsidP="000E1EA2">
            <w:pPr>
              <w:rPr>
                <w:sz w:val="24"/>
                <w:szCs w:val="24"/>
              </w:rPr>
            </w:pPr>
            <w:r w:rsidRPr="009156C2">
              <w:rPr>
                <w:sz w:val="24"/>
                <w:szCs w:val="24"/>
              </w:rPr>
              <w:t>CO3</w:t>
            </w:r>
          </w:p>
        </w:tc>
        <w:tc>
          <w:tcPr>
            <w:tcW w:w="1362" w:type="dxa"/>
          </w:tcPr>
          <w:p w:rsidR="000E1EA2" w:rsidRPr="009156C2" w:rsidRDefault="000E1EA2" w:rsidP="000E1EA2">
            <w:pPr>
              <w:jc w:val="center"/>
              <w:rPr>
                <w:sz w:val="24"/>
                <w:szCs w:val="24"/>
              </w:rPr>
            </w:pPr>
            <w:r w:rsidRPr="009156C2">
              <w:rPr>
                <w:sz w:val="24"/>
                <w:szCs w:val="24"/>
              </w:rPr>
              <w:t>-</w:t>
            </w:r>
          </w:p>
        </w:tc>
        <w:tc>
          <w:tcPr>
            <w:tcW w:w="1569" w:type="dxa"/>
          </w:tcPr>
          <w:p w:rsidR="000E1EA2" w:rsidRPr="009156C2" w:rsidRDefault="000E1EA2" w:rsidP="000E1EA2">
            <w:pPr>
              <w:jc w:val="center"/>
              <w:rPr>
                <w:sz w:val="24"/>
                <w:szCs w:val="24"/>
              </w:rPr>
            </w:pPr>
            <w:r w:rsidRPr="009156C2">
              <w:rPr>
                <w:sz w:val="24"/>
                <w:szCs w:val="24"/>
              </w:rPr>
              <w:t>-</w:t>
            </w:r>
          </w:p>
        </w:tc>
        <w:tc>
          <w:tcPr>
            <w:tcW w:w="1439" w:type="dxa"/>
          </w:tcPr>
          <w:p w:rsidR="000E1EA2" w:rsidRPr="009156C2" w:rsidRDefault="000E1EA2" w:rsidP="000E1EA2">
            <w:pPr>
              <w:jc w:val="center"/>
              <w:rPr>
                <w:sz w:val="24"/>
                <w:szCs w:val="24"/>
              </w:rPr>
            </w:pPr>
            <w:r w:rsidRPr="009156C2">
              <w:rPr>
                <w:sz w:val="24"/>
                <w:szCs w:val="24"/>
              </w:rPr>
              <w:t>5</w:t>
            </w:r>
          </w:p>
        </w:tc>
        <w:tc>
          <w:tcPr>
            <w:tcW w:w="1497" w:type="dxa"/>
          </w:tcPr>
          <w:p w:rsidR="000E1EA2" w:rsidRPr="009156C2" w:rsidRDefault="000E1EA2" w:rsidP="000E1EA2">
            <w:pPr>
              <w:jc w:val="center"/>
              <w:rPr>
                <w:sz w:val="24"/>
                <w:szCs w:val="24"/>
              </w:rPr>
            </w:pPr>
            <w:r w:rsidRPr="009156C2">
              <w:rPr>
                <w:sz w:val="24"/>
                <w:szCs w:val="24"/>
              </w:rPr>
              <w:t>-</w:t>
            </w:r>
          </w:p>
        </w:tc>
        <w:tc>
          <w:tcPr>
            <w:tcW w:w="1375" w:type="dxa"/>
          </w:tcPr>
          <w:p w:rsidR="000E1EA2" w:rsidRPr="009156C2" w:rsidRDefault="000E1EA2" w:rsidP="000E1EA2">
            <w:pPr>
              <w:jc w:val="center"/>
              <w:rPr>
                <w:sz w:val="24"/>
                <w:szCs w:val="24"/>
              </w:rPr>
            </w:pPr>
            <w:r w:rsidRPr="009156C2">
              <w:rPr>
                <w:sz w:val="24"/>
                <w:szCs w:val="24"/>
              </w:rPr>
              <w:t>-</w:t>
            </w:r>
          </w:p>
        </w:tc>
        <w:tc>
          <w:tcPr>
            <w:tcW w:w="1321" w:type="dxa"/>
          </w:tcPr>
          <w:p w:rsidR="000E1EA2" w:rsidRPr="009156C2" w:rsidRDefault="000E1EA2" w:rsidP="000E1EA2">
            <w:pPr>
              <w:jc w:val="center"/>
              <w:rPr>
                <w:sz w:val="24"/>
                <w:szCs w:val="24"/>
              </w:rPr>
            </w:pPr>
            <w:r w:rsidRPr="009156C2">
              <w:rPr>
                <w:sz w:val="24"/>
                <w:szCs w:val="24"/>
              </w:rPr>
              <w:t>-</w:t>
            </w:r>
          </w:p>
        </w:tc>
        <w:tc>
          <w:tcPr>
            <w:tcW w:w="1161" w:type="dxa"/>
          </w:tcPr>
          <w:p w:rsidR="000E1EA2" w:rsidRPr="009156C2" w:rsidRDefault="000E1EA2" w:rsidP="000E1EA2">
            <w:pPr>
              <w:jc w:val="center"/>
              <w:rPr>
                <w:sz w:val="24"/>
                <w:szCs w:val="24"/>
              </w:rPr>
            </w:pPr>
            <w:r w:rsidRPr="009156C2">
              <w:rPr>
                <w:sz w:val="24"/>
                <w:szCs w:val="24"/>
              </w:rPr>
              <w:t>5</w:t>
            </w:r>
          </w:p>
        </w:tc>
      </w:tr>
      <w:tr w:rsidR="000E1EA2" w:rsidRPr="009156C2" w:rsidTr="000E1EA2">
        <w:tc>
          <w:tcPr>
            <w:tcW w:w="959" w:type="dxa"/>
          </w:tcPr>
          <w:p w:rsidR="000E1EA2" w:rsidRPr="009156C2" w:rsidRDefault="000E1EA2" w:rsidP="000E1EA2">
            <w:pPr>
              <w:rPr>
                <w:sz w:val="24"/>
                <w:szCs w:val="24"/>
              </w:rPr>
            </w:pPr>
            <w:r w:rsidRPr="009156C2">
              <w:rPr>
                <w:sz w:val="24"/>
                <w:szCs w:val="24"/>
              </w:rPr>
              <w:t>CO4</w:t>
            </w:r>
          </w:p>
        </w:tc>
        <w:tc>
          <w:tcPr>
            <w:tcW w:w="1362" w:type="dxa"/>
          </w:tcPr>
          <w:p w:rsidR="000E1EA2" w:rsidRPr="009156C2" w:rsidRDefault="000E1EA2" w:rsidP="000E1EA2">
            <w:pPr>
              <w:jc w:val="center"/>
              <w:rPr>
                <w:sz w:val="24"/>
                <w:szCs w:val="24"/>
              </w:rPr>
            </w:pPr>
            <w:r w:rsidRPr="009156C2">
              <w:rPr>
                <w:sz w:val="24"/>
                <w:szCs w:val="24"/>
              </w:rPr>
              <w:t>-</w:t>
            </w:r>
          </w:p>
        </w:tc>
        <w:tc>
          <w:tcPr>
            <w:tcW w:w="1569" w:type="dxa"/>
          </w:tcPr>
          <w:p w:rsidR="000E1EA2" w:rsidRPr="009156C2" w:rsidRDefault="000E1EA2" w:rsidP="000E1EA2">
            <w:pPr>
              <w:jc w:val="center"/>
              <w:rPr>
                <w:sz w:val="24"/>
                <w:szCs w:val="24"/>
              </w:rPr>
            </w:pPr>
            <w:r w:rsidRPr="009156C2">
              <w:rPr>
                <w:sz w:val="24"/>
                <w:szCs w:val="24"/>
              </w:rPr>
              <w:t>5</w:t>
            </w:r>
          </w:p>
        </w:tc>
        <w:tc>
          <w:tcPr>
            <w:tcW w:w="1439" w:type="dxa"/>
          </w:tcPr>
          <w:p w:rsidR="000E1EA2" w:rsidRPr="009156C2" w:rsidRDefault="000E1EA2" w:rsidP="000E1EA2">
            <w:pPr>
              <w:jc w:val="center"/>
              <w:rPr>
                <w:sz w:val="24"/>
                <w:szCs w:val="24"/>
              </w:rPr>
            </w:pPr>
            <w:r w:rsidRPr="009156C2">
              <w:rPr>
                <w:sz w:val="24"/>
                <w:szCs w:val="24"/>
              </w:rPr>
              <w:t>-</w:t>
            </w:r>
          </w:p>
        </w:tc>
        <w:tc>
          <w:tcPr>
            <w:tcW w:w="1497" w:type="dxa"/>
          </w:tcPr>
          <w:p w:rsidR="000E1EA2" w:rsidRPr="009156C2" w:rsidRDefault="000E1EA2" w:rsidP="000E1EA2">
            <w:pPr>
              <w:jc w:val="center"/>
              <w:rPr>
                <w:sz w:val="24"/>
                <w:szCs w:val="24"/>
              </w:rPr>
            </w:pPr>
            <w:r w:rsidRPr="009156C2">
              <w:rPr>
                <w:sz w:val="24"/>
                <w:szCs w:val="24"/>
              </w:rPr>
              <w:t>-</w:t>
            </w:r>
          </w:p>
        </w:tc>
        <w:tc>
          <w:tcPr>
            <w:tcW w:w="1375" w:type="dxa"/>
          </w:tcPr>
          <w:p w:rsidR="000E1EA2" w:rsidRPr="009156C2" w:rsidRDefault="000E1EA2" w:rsidP="000E1EA2">
            <w:pPr>
              <w:jc w:val="center"/>
              <w:rPr>
                <w:sz w:val="24"/>
                <w:szCs w:val="24"/>
              </w:rPr>
            </w:pPr>
            <w:r w:rsidRPr="009156C2">
              <w:rPr>
                <w:sz w:val="24"/>
                <w:szCs w:val="24"/>
              </w:rPr>
              <w:t>-</w:t>
            </w:r>
          </w:p>
        </w:tc>
        <w:tc>
          <w:tcPr>
            <w:tcW w:w="1321" w:type="dxa"/>
          </w:tcPr>
          <w:p w:rsidR="000E1EA2" w:rsidRPr="009156C2" w:rsidRDefault="000E1EA2" w:rsidP="000E1EA2">
            <w:pPr>
              <w:jc w:val="center"/>
              <w:rPr>
                <w:sz w:val="24"/>
                <w:szCs w:val="24"/>
              </w:rPr>
            </w:pPr>
            <w:r w:rsidRPr="009156C2">
              <w:rPr>
                <w:sz w:val="24"/>
                <w:szCs w:val="24"/>
              </w:rPr>
              <w:t>-</w:t>
            </w:r>
          </w:p>
        </w:tc>
        <w:tc>
          <w:tcPr>
            <w:tcW w:w="1161" w:type="dxa"/>
          </w:tcPr>
          <w:p w:rsidR="000E1EA2" w:rsidRPr="009156C2" w:rsidRDefault="000E1EA2" w:rsidP="000E1EA2">
            <w:pPr>
              <w:jc w:val="center"/>
              <w:rPr>
                <w:sz w:val="24"/>
                <w:szCs w:val="24"/>
              </w:rPr>
            </w:pPr>
            <w:r w:rsidRPr="009156C2">
              <w:rPr>
                <w:sz w:val="24"/>
                <w:szCs w:val="24"/>
              </w:rPr>
              <w:t>5</w:t>
            </w:r>
          </w:p>
        </w:tc>
      </w:tr>
      <w:tr w:rsidR="000E1EA2" w:rsidRPr="009156C2" w:rsidTr="000E1EA2">
        <w:tc>
          <w:tcPr>
            <w:tcW w:w="959" w:type="dxa"/>
          </w:tcPr>
          <w:p w:rsidR="000E1EA2" w:rsidRPr="009156C2" w:rsidRDefault="000E1EA2" w:rsidP="000E1EA2">
            <w:pPr>
              <w:rPr>
                <w:sz w:val="24"/>
                <w:szCs w:val="24"/>
              </w:rPr>
            </w:pPr>
            <w:r w:rsidRPr="009156C2">
              <w:rPr>
                <w:sz w:val="24"/>
                <w:szCs w:val="24"/>
              </w:rPr>
              <w:t>CO5</w:t>
            </w:r>
          </w:p>
        </w:tc>
        <w:tc>
          <w:tcPr>
            <w:tcW w:w="1362" w:type="dxa"/>
          </w:tcPr>
          <w:p w:rsidR="000E1EA2" w:rsidRPr="009156C2" w:rsidRDefault="000E1EA2" w:rsidP="000E1EA2">
            <w:pPr>
              <w:jc w:val="center"/>
              <w:rPr>
                <w:sz w:val="24"/>
                <w:szCs w:val="24"/>
              </w:rPr>
            </w:pPr>
            <w:r w:rsidRPr="009156C2">
              <w:rPr>
                <w:sz w:val="24"/>
                <w:szCs w:val="24"/>
              </w:rPr>
              <w:t>5</w:t>
            </w:r>
          </w:p>
        </w:tc>
        <w:tc>
          <w:tcPr>
            <w:tcW w:w="1569" w:type="dxa"/>
          </w:tcPr>
          <w:p w:rsidR="000E1EA2" w:rsidRPr="009156C2" w:rsidRDefault="000E1EA2" w:rsidP="000E1EA2">
            <w:pPr>
              <w:jc w:val="center"/>
              <w:rPr>
                <w:sz w:val="24"/>
                <w:szCs w:val="24"/>
              </w:rPr>
            </w:pPr>
            <w:r w:rsidRPr="009156C2">
              <w:rPr>
                <w:sz w:val="24"/>
                <w:szCs w:val="24"/>
              </w:rPr>
              <w:t>14</w:t>
            </w:r>
          </w:p>
        </w:tc>
        <w:tc>
          <w:tcPr>
            <w:tcW w:w="1439" w:type="dxa"/>
          </w:tcPr>
          <w:p w:rsidR="000E1EA2" w:rsidRPr="009156C2" w:rsidRDefault="000E1EA2" w:rsidP="000E1EA2">
            <w:pPr>
              <w:jc w:val="center"/>
              <w:rPr>
                <w:sz w:val="24"/>
                <w:szCs w:val="24"/>
              </w:rPr>
            </w:pPr>
            <w:r w:rsidRPr="009156C2">
              <w:rPr>
                <w:sz w:val="24"/>
                <w:szCs w:val="24"/>
              </w:rPr>
              <w:t>28</w:t>
            </w:r>
          </w:p>
        </w:tc>
        <w:tc>
          <w:tcPr>
            <w:tcW w:w="1497" w:type="dxa"/>
          </w:tcPr>
          <w:p w:rsidR="000E1EA2" w:rsidRPr="009156C2" w:rsidRDefault="000E1EA2" w:rsidP="000E1EA2">
            <w:pPr>
              <w:jc w:val="center"/>
              <w:rPr>
                <w:sz w:val="24"/>
                <w:szCs w:val="24"/>
              </w:rPr>
            </w:pPr>
            <w:r w:rsidRPr="009156C2">
              <w:rPr>
                <w:sz w:val="24"/>
                <w:szCs w:val="24"/>
              </w:rPr>
              <w:t>-</w:t>
            </w:r>
          </w:p>
        </w:tc>
        <w:tc>
          <w:tcPr>
            <w:tcW w:w="1375" w:type="dxa"/>
          </w:tcPr>
          <w:p w:rsidR="000E1EA2" w:rsidRPr="009156C2" w:rsidRDefault="000E1EA2" w:rsidP="000E1EA2">
            <w:pPr>
              <w:jc w:val="center"/>
              <w:rPr>
                <w:sz w:val="24"/>
                <w:szCs w:val="24"/>
              </w:rPr>
            </w:pPr>
            <w:r w:rsidRPr="009156C2">
              <w:rPr>
                <w:sz w:val="24"/>
                <w:szCs w:val="24"/>
              </w:rPr>
              <w:t>-</w:t>
            </w:r>
          </w:p>
        </w:tc>
        <w:tc>
          <w:tcPr>
            <w:tcW w:w="1321" w:type="dxa"/>
          </w:tcPr>
          <w:p w:rsidR="000E1EA2" w:rsidRPr="009156C2" w:rsidRDefault="000E1EA2" w:rsidP="000E1EA2">
            <w:pPr>
              <w:jc w:val="center"/>
              <w:rPr>
                <w:sz w:val="24"/>
                <w:szCs w:val="24"/>
              </w:rPr>
            </w:pPr>
            <w:r w:rsidRPr="009156C2">
              <w:rPr>
                <w:sz w:val="24"/>
                <w:szCs w:val="24"/>
              </w:rPr>
              <w:t>-</w:t>
            </w:r>
          </w:p>
        </w:tc>
        <w:tc>
          <w:tcPr>
            <w:tcW w:w="1161" w:type="dxa"/>
          </w:tcPr>
          <w:p w:rsidR="000E1EA2" w:rsidRPr="009156C2" w:rsidRDefault="000E1EA2" w:rsidP="000E1EA2">
            <w:pPr>
              <w:jc w:val="center"/>
              <w:rPr>
                <w:sz w:val="24"/>
                <w:szCs w:val="24"/>
              </w:rPr>
            </w:pPr>
            <w:r w:rsidRPr="009156C2">
              <w:rPr>
                <w:sz w:val="24"/>
                <w:szCs w:val="24"/>
              </w:rPr>
              <w:t>47</w:t>
            </w:r>
          </w:p>
        </w:tc>
      </w:tr>
      <w:tr w:rsidR="000E1EA2" w:rsidRPr="009156C2" w:rsidTr="000E1EA2">
        <w:tc>
          <w:tcPr>
            <w:tcW w:w="959" w:type="dxa"/>
          </w:tcPr>
          <w:p w:rsidR="000E1EA2" w:rsidRPr="009156C2" w:rsidRDefault="000E1EA2" w:rsidP="000E1EA2">
            <w:pPr>
              <w:rPr>
                <w:sz w:val="24"/>
                <w:szCs w:val="24"/>
              </w:rPr>
            </w:pPr>
            <w:r w:rsidRPr="009156C2">
              <w:rPr>
                <w:sz w:val="24"/>
                <w:szCs w:val="24"/>
              </w:rPr>
              <w:t>CO6</w:t>
            </w:r>
          </w:p>
        </w:tc>
        <w:tc>
          <w:tcPr>
            <w:tcW w:w="1362" w:type="dxa"/>
          </w:tcPr>
          <w:p w:rsidR="000E1EA2" w:rsidRPr="009156C2" w:rsidRDefault="000E1EA2" w:rsidP="000E1EA2">
            <w:pPr>
              <w:jc w:val="center"/>
              <w:rPr>
                <w:sz w:val="24"/>
                <w:szCs w:val="24"/>
              </w:rPr>
            </w:pPr>
            <w:r w:rsidRPr="009156C2">
              <w:rPr>
                <w:sz w:val="24"/>
                <w:szCs w:val="24"/>
              </w:rPr>
              <w:t>-</w:t>
            </w:r>
          </w:p>
        </w:tc>
        <w:tc>
          <w:tcPr>
            <w:tcW w:w="1569" w:type="dxa"/>
          </w:tcPr>
          <w:p w:rsidR="000E1EA2" w:rsidRPr="009156C2" w:rsidRDefault="000E1EA2" w:rsidP="000E1EA2">
            <w:pPr>
              <w:jc w:val="center"/>
              <w:rPr>
                <w:sz w:val="24"/>
                <w:szCs w:val="24"/>
              </w:rPr>
            </w:pPr>
            <w:r w:rsidRPr="009156C2">
              <w:rPr>
                <w:sz w:val="24"/>
                <w:szCs w:val="24"/>
              </w:rPr>
              <w:t>8</w:t>
            </w:r>
          </w:p>
        </w:tc>
        <w:tc>
          <w:tcPr>
            <w:tcW w:w="1439" w:type="dxa"/>
          </w:tcPr>
          <w:p w:rsidR="000E1EA2" w:rsidRPr="009156C2" w:rsidRDefault="000E1EA2" w:rsidP="000E1EA2">
            <w:pPr>
              <w:jc w:val="center"/>
              <w:rPr>
                <w:sz w:val="24"/>
                <w:szCs w:val="24"/>
              </w:rPr>
            </w:pPr>
            <w:r w:rsidRPr="009156C2">
              <w:rPr>
                <w:sz w:val="24"/>
                <w:szCs w:val="24"/>
              </w:rPr>
              <w:t>5</w:t>
            </w:r>
          </w:p>
        </w:tc>
        <w:tc>
          <w:tcPr>
            <w:tcW w:w="1497" w:type="dxa"/>
          </w:tcPr>
          <w:p w:rsidR="000E1EA2" w:rsidRPr="009156C2" w:rsidRDefault="000E1EA2" w:rsidP="000E1EA2">
            <w:pPr>
              <w:jc w:val="center"/>
              <w:rPr>
                <w:sz w:val="24"/>
                <w:szCs w:val="24"/>
              </w:rPr>
            </w:pPr>
            <w:r w:rsidRPr="009156C2">
              <w:rPr>
                <w:sz w:val="24"/>
                <w:szCs w:val="24"/>
              </w:rPr>
              <w:t>-</w:t>
            </w:r>
          </w:p>
        </w:tc>
        <w:tc>
          <w:tcPr>
            <w:tcW w:w="1375" w:type="dxa"/>
          </w:tcPr>
          <w:p w:rsidR="000E1EA2" w:rsidRPr="009156C2" w:rsidRDefault="000E1EA2" w:rsidP="000E1EA2">
            <w:pPr>
              <w:jc w:val="center"/>
              <w:rPr>
                <w:sz w:val="24"/>
                <w:szCs w:val="24"/>
              </w:rPr>
            </w:pPr>
            <w:r w:rsidRPr="009156C2">
              <w:rPr>
                <w:sz w:val="24"/>
                <w:szCs w:val="24"/>
              </w:rPr>
              <w:t>-</w:t>
            </w:r>
          </w:p>
        </w:tc>
        <w:tc>
          <w:tcPr>
            <w:tcW w:w="1321" w:type="dxa"/>
          </w:tcPr>
          <w:p w:rsidR="000E1EA2" w:rsidRPr="009156C2" w:rsidRDefault="000E1EA2" w:rsidP="000E1EA2">
            <w:pPr>
              <w:jc w:val="center"/>
              <w:rPr>
                <w:sz w:val="24"/>
                <w:szCs w:val="24"/>
              </w:rPr>
            </w:pPr>
            <w:r w:rsidRPr="009156C2">
              <w:rPr>
                <w:sz w:val="24"/>
                <w:szCs w:val="24"/>
              </w:rPr>
              <w:t>-</w:t>
            </w:r>
          </w:p>
        </w:tc>
        <w:tc>
          <w:tcPr>
            <w:tcW w:w="1161" w:type="dxa"/>
          </w:tcPr>
          <w:p w:rsidR="000E1EA2" w:rsidRPr="009156C2" w:rsidRDefault="000E1EA2" w:rsidP="000E1EA2">
            <w:pPr>
              <w:jc w:val="center"/>
              <w:rPr>
                <w:sz w:val="24"/>
                <w:szCs w:val="24"/>
              </w:rPr>
            </w:pPr>
            <w:r w:rsidRPr="009156C2">
              <w:rPr>
                <w:sz w:val="24"/>
                <w:szCs w:val="24"/>
              </w:rPr>
              <w:t>13</w:t>
            </w:r>
          </w:p>
        </w:tc>
      </w:tr>
      <w:tr w:rsidR="000E1EA2" w:rsidRPr="009156C2" w:rsidTr="000E1EA2">
        <w:tc>
          <w:tcPr>
            <w:tcW w:w="9522" w:type="dxa"/>
            <w:gridSpan w:val="7"/>
          </w:tcPr>
          <w:p w:rsidR="000E1EA2" w:rsidRPr="009156C2" w:rsidRDefault="000E1EA2" w:rsidP="000E1EA2">
            <w:pPr>
              <w:rPr>
                <w:sz w:val="24"/>
                <w:szCs w:val="24"/>
              </w:rPr>
            </w:pPr>
          </w:p>
        </w:tc>
        <w:tc>
          <w:tcPr>
            <w:tcW w:w="1161" w:type="dxa"/>
          </w:tcPr>
          <w:p w:rsidR="000E1EA2" w:rsidRPr="009156C2" w:rsidRDefault="000E1EA2" w:rsidP="000E1EA2">
            <w:pPr>
              <w:jc w:val="center"/>
              <w:rPr>
                <w:b/>
                <w:sz w:val="24"/>
                <w:szCs w:val="24"/>
              </w:rPr>
            </w:pPr>
            <w:r w:rsidRPr="009156C2">
              <w:rPr>
                <w:b/>
                <w:sz w:val="24"/>
                <w:szCs w:val="24"/>
              </w:rPr>
              <w:t>100</w:t>
            </w:r>
          </w:p>
        </w:tc>
      </w:tr>
    </w:tbl>
    <w:p w:rsidR="000E1EA2" w:rsidRPr="009156C2" w:rsidRDefault="000E1EA2" w:rsidP="002E336A"/>
    <w:p w:rsidR="000E1EA2" w:rsidRPr="009156C2" w:rsidRDefault="000E1EA2" w:rsidP="007F7B8D"/>
    <w:p w:rsidR="000E1EA2" w:rsidRPr="009156C2" w:rsidRDefault="000E1EA2" w:rsidP="002E336A"/>
    <w:p w:rsidR="000E1EA2" w:rsidRDefault="000E1EA2">
      <w:pPr>
        <w:spacing w:after="200" w:line="276" w:lineRule="auto"/>
        <w:rPr>
          <w:bCs/>
        </w:rPr>
      </w:pPr>
      <w:r>
        <w:rPr>
          <w:bCs/>
        </w:rPr>
        <w:br w:type="page"/>
      </w:r>
    </w:p>
    <w:p w:rsidR="000E1EA2" w:rsidRPr="00563CA8" w:rsidRDefault="000E1EA2" w:rsidP="00D002E9">
      <w:pPr>
        <w:jc w:val="right"/>
        <w:rPr>
          <w:bCs/>
        </w:rPr>
      </w:pPr>
      <w:r w:rsidRPr="00563CA8">
        <w:rPr>
          <w:bCs/>
        </w:rPr>
        <w:lastRenderedPageBreak/>
        <w:t>Reg. No. _____________</w:t>
      </w:r>
    </w:p>
    <w:p w:rsidR="000E1EA2" w:rsidRPr="00563CA8" w:rsidRDefault="000E1EA2" w:rsidP="00D002E9">
      <w:pPr>
        <w:jc w:val="center"/>
        <w:rPr>
          <w:bCs/>
        </w:rPr>
      </w:pPr>
      <w:r w:rsidRPr="00563CA8">
        <w:rPr>
          <w:bCs/>
          <w:noProof/>
        </w:rPr>
        <w:drawing>
          <wp:inline distT="0" distB="0" distL="0" distR="0">
            <wp:extent cx="1990646" cy="674200"/>
            <wp:effectExtent l="0" t="0" r="0" b="0"/>
            <wp:docPr id="1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563CA8" w:rsidRDefault="000E1EA2" w:rsidP="00D002E9">
      <w:pPr>
        <w:jc w:val="center"/>
        <w:rPr>
          <w:b/>
        </w:rPr>
      </w:pPr>
      <w:r w:rsidRPr="00563CA8">
        <w:rPr>
          <w:b/>
        </w:rPr>
        <w:t>End Semester Examination – May / June – 2022</w:t>
      </w:r>
    </w:p>
    <w:p w:rsidR="000E1EA2" w:rsidRPr="00563CA8"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563CA8" w:rsidTr="007255C8">
        <w:tc>
          <w:tcPr>
            <w:tcW w:w="1616" w:type="dxa"/>
          </w:tcPr>
          <w:p w:rsidR="000E1EA2" w:rsidRPr="00563CA8" w:rsidRDefault="000E1EA2" w:rsidP="000E1EA2">
            <w:pPr>
              <w:pStyle w:val="Title"/>
              <w:jc w:val="left"/>
              <w:rPr>
                <w:b/>
                <w:szCs w:val="24"/>
              </w:rPr>
            </w:pPr>
            <w:r w:rsidRPr="00563CA8">
              <w:rPr>
                <w:b/>
                <w:szCs w:val="24"/>
              </w:rPr>
              <w:t>Code           :</w:t>
            </w:r>
          </w:p>
        </w:tc>
        <w:tc>
          <w:tcPr>
            <w:tcW w:w="6232" w:type="dxa"/>
          </w:tcPr>
          <w:p w:rsidR="000E1EA2" w:rsidRPr="00563CA8" w:rsidRDefault="000E1EA2" w:rsidP="000E1EA2">
            <w:pPr>
              <w:pStyle w:val="Title"/>
              <w:jc w:val="left"/>
              <w:rPr>
                <w:b/>
                <w:szCs w:val="24"/>
              </w:rPr>
            </w:pPr>
            <w:r w:rsidRPr="00563CA8">
              <w:rPr>
                <w:b/>
                <w:szCs w:val="24"/>
              </w:rPr>
              <w:t>18AG2003</w:t>
            </w:r>
          </w:p>
        </w:tc>
        <w:tc>
          <w:tcPr>
            <w:tcW w:w="1890" w:type="dxa"/>
          </w:tcPr>
          <w:p w:rsidR="000E1EA2" w:rsidRPr="00563CA8" w:rsidRDefault="000E1EA2" w:rsidP="000E1EA2">
            <w:pPr>
              <w:pStyle w:val="Title"/>
              <w:jc w:val="left"/>
              <w:rPr>
                <w:b/>
                <w:szCs w:val="24"/>
              </w:rPr>
            </w:pPr>
            <w:r w:rsidRPr="00563CA8">
              <w:rPr>
                <w:b/>
                <w:szCs w:val="24"/>
              </w:rPr>
              <w:t>Duration      :</w:t>
            </w:r>
          </w:p>
        </w:tc>
        <w:tc>
          <w:tcPr>
            <w:tcW w:w="900" w:type="dxa"/>
          </w:tcPr>
          <w:p w:rsidR="000E1EA2" w:rsidRPr="00563CA8" w:rsidRDefault="000E1EA2" w:rsidP="000E1EA2">
            <w:pPr>
              <w:pStyle w:val="Title"/>
              <w:jc w:val="left"/>
              <w:rPr>
                <w:b/>
                <w:szCs w:val="24"/>
              </w:rPr>
            </w:pPr>
            <w:r w:rsidRPr="00563CA8">
              <w:rPr>
                <w:b/>
                <w:szCs w:val="24"/>
              </w:rPr>
              <w:t>3hrs</w:t>
            </w:r>
          </w:p>
        </w:tc>
      </w:tr>
      <w:tr w:rsidR="000E1EA2" w:rsidRPr="00563CA8" w:rsidTr="007255C8">
        <w:tc>
          <w:tcPr>
            <w:tcW w:w="1616" w:type="dxa"/>
          </w:tcPr>
          <w:p w:rsidR="000E1EA2" w:rsidRPr="00563CA8" w:rsidRDefault="000E1EA2" w:rsidP="000E1EA2">
            <w:pPr>
              <w:pStyle w:val="Title"/>
              <w:jc w:val="left"/>
              <w:rPr>
                <w:b/>
                <w:szCs w:val="24"/>
              </w:rPr>
            </w:pPr>
            <w:r w:rsidRPr="00563CA8">
              <w:rPr>
                <w:b/>
                <w:szCs w:val="24"/>
              </w:rPr>
              <w:t xml:space="preserve">Sub. </w:t>
            </w:r>
            <w:proofErr w:type="gramStart"/>
            <w:r w:rsidRPr="00563CA8">
              <w:rPr>
                <w:b/>
                <w:szCs w:val="24"/>
              </w:rPr>
              <w:t>Name :</w:t>
            </w:r>
            <w:proofErr w:type="gramEnd"/>
          </w:p>
        </w:tc>
        <w:tc>
          <w:tcPr>
            <w:tcW w:w="6232" w:type="dxa"/>
          </w:tcPr>
          <w:p w:rsidR="000E1EA2" w:rsidRPr="00563CA8" w:rsidRDefault="000E1EA2" w:rsidP="000E1EA2">
            <w:pPr>
              <w:pStyle w:val="Title"/>
              <w:jc w:val="left"/>
              <w:rPr>
                <w:b/>
                <w:szCs w:val="24"/>
              </w:rPr>
            </w:pPr>
            <w:r w:rsidRPr="00563CA8">
              <w:rPr>
                <w:b/>
                <w:szCs w:val="24"/>
              </w:rPr>
              <w:t>AGRICULTURAL FINANCE AND COOPERATION</w:t>
            </w:r>
          </w:p>
        </w:tc>
        <w:tc>
          <w:tcPr>
            <w:tcW w:w="1890" w:type="dxa"/>
          </w:tcPr>
          <w:p w:rsidR="000E1EA2" w:rsidRPr="00563CA8" w:rsidRDefault="000E1EA2" w:rsidP="00F62AB8">
            <w:pPr>
              <w:pStyle w:val="Title"/>
              <w:jc w:val="left"/>
              <w:rPr>
                <w:b/>
                <w:szCs w:val="24"/>
              </w:rPr>
            </w:pPr>
            <w:r w:rsidRPr="00563CA8">
              <w:rPr>
                <w:b/>
                <w:szCs w:val="24"/>
              </w:rPr>
              <w:t xml:space="preserve">Max. </w:t>
            </w:r>
            <w:proofErr w:type="gramStart"/>
            <w:r w:rsidRPr="00563CA8">
              <w:rPr>
                <w:b/>
                <w:szCs w:val="24"/>
              </w:rPr>
              <w:t>Marks :</w:t>
            </w:r>
            <w:proofErr w:type="gramEnd"/>
          </w:p>
        </w:tc>
        <w:tc>
          <w:tcPr>
            <w:tcW w:w="900" w:type="dxa"/>
          </w:tcPr>
          <w:p w:rsidR="000E1EA2" w:rsidRPr="00563CA8" w:rsidRDefault="000E1EA2" w:rsidP="000E1EA2">
            <w:pPr>
              <w:pStyle w:val="Title"/>
              <w:jc w:val="left"/>
              <w:rPr>
                <w:b/>
                <w:szCs w:val="24"/>
              </w:rPr>
            </w:pPr>
            <w:r w:rsidRPr="00563CA8">
              <w:rPr>
                <w:b/>
                <w:szCs w:val="24"/>
              </w:rPr>
              <w:t>100</w:t>
            </w:r>
          </w:p>
        </w:tc>
      </w:tr>
    </w:tbl>
    <w:p w:rsidR="000E1EA2" w:rsidRPr="00563CA8"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71"/>
        <w:gridCol w:w="899"/>
      </w:tblGrid>
      <w:tr w:rsidR="000E1EA2" w:rsidRPr="00563CA8" w:rsidTr="000E1EA2">
        <w:tc>
          <w:tcPr>
            <w:tcW w:w="319" w:type="pct"/>
            <w:vAlign w:val="center"/>
          </w:tcPr>
          <w:p w:rsidR="000E1EA2" w:rsidRPr="00563CA8" w:rsidRDefault="000E1EA2" w:rsidP="005133D7">
            <w:pPr>
              <w:jc w:val="center"/>
              <w:rPr>
                <w:b/>
                <w:sz w:val="24"/>
                <w:szCs w:val="24"/>
              </w:rPr>
            </w:pPr>
            <w:r w:rsidRPr="00563CA8">
              <w:rPr>
                <w:b/>
                <w:sz w:val="24"/>
                <w:szCs w:val="24"/>
              </w:rPr>
              <w:t>Q. No.</w:t>
            </w:r>
          </w:p>
        </w:tc>
        <w:tc>
          <w:tcPr>
            <w:tcW w:w="3700" w:type="pct"/>
            <w:vAlign w:val="center"/>
          </w:tcPr>
          <w:p w:rsidR="000E1EA2" w:rsidRPr="00563CA8" w:rsidRDefault="000E1EA2" w:rsidP="005133D7">
            <w:pPr>
              <w:jc w:val="center"/>
              <w:rPr>
                <w:b/>
                <w:sz w:val="24"/>
                <w:szCs w:val="24"/>
              </w:rPr>
            </w:pPr>
            <w:r w:rsidRPr="00563CA8">
              <w:rPr>
                <w:b/>
                <w:sz w:val="24"/>
                <w:szCs w:val="24"/>
              </w:rPr>
              <w:t>Questions</w:t>
            </w:r>
          </w:p>
        </w:tc>
        <w:tc>
          <w:tcPr>
            <w:tcW w:w="555" w:type="pct"/>
          </w:tcPr>
          <w:p w:rsidR="000E1EA2" w:rsidRPr="00563CA8" w:rsidRDefault="000E1EA2" w:rsidP="005133D7">
            <w:pPr>
              <w:jc w:val="center"/>
              <w:rPr>
                <w:b/>
                <w:sz w:val="24"/>
                <w:szCs w:val="24"/>
              </w:rPr>
            </w:pPr>
            <w:r w:rsidRPr="00563CA8">
              <w:rPr>
                <w:b/>
                <w:sz w:val="24"/>
                <w:szCs w:val="24"/>
              </w:rPr>
              <w:t>Course Outcome / Pattern</w:t>
            </w:r>
          </w:p>
        </w:tc>
        <w:tc>
          <w:tcPr>
            <w:tcW w:w="426" w:type="pct"/>
            <w:vAlign w:val="center"/>
          </w:tcPr>
          <w:p w:rsidR="000E1EA2" w:rsidRPr="00563CA8" w:rsidRDefault="000E1EA2" w:rsidP="005133D7">
            <w:pPr>
              <w:jc w:val="center"/>
              <w:rPr>
                <w:b/>
                <w:sz w:val="24"/>
                <w:szCs w:val="24"/>
              </w:rPr>
            </w:pPr>
            <w:r w:rsidRPr="00563CA8">
              <w:rPr>
                <w:b/>
                <w:sz w:val="24"/>
                <w:szCs w:val="24"/>
              </w:rPr>
              <w:t>Marks</w:t>
            </w:r>
          </w:p>
        </w:tc>
      </w:tr>
      <w:tr w:rsidR="000E1EA2" w:rsidRPr="00563CA8" w:rsidTr="000E1EA2">
        <w:tc>
          <w:tcPr>
            <w:tcW w:w="5000" w:type="pct"/>
            <w:gridSpan w:val="4"/>
          </w:tcPr>
          <w:p w:rsidR="000E1EA2" w:rsidRDefault="000E1EA2" w:rsidP="000E1EA2">
            <w:pPr>
              <w:jc w:val="center"/>
              <w:rPr>
                <w:b/>
                <w:sz w:val="24"/>
                <w:szCs w:val="24"/>
                <w:u w:val="single"/>
              </w:rPr>
            </w:pPr>
            <w:r w:rsidRPr="00563CA8">
              <w:rPr>
                <w:b/>
                <w:sz w:val="24"/>
                <w:szCs w:val="24"/>
                <w:u w:val="single"/>
              </w:rPr>
              <w:t>PART – A (20</w:t>
            </w:r>
            <w:r>
              <w:rPr>
                <w:b/>
                <w:sz w:val="24"/>
                <w:szCs w:val="24"/>
                <w:u w:val="single"/>
              </w:rPr>
              <w:t xml:space="preserve"> </w:t>
            </w:r>
            <w:r w:rsidRPr="00563CA8">
              <w:rPr>
                <w:b/>
                <w:sz w:val="24"/>
                <w:szCs w:val="24"/>
                <w:u w:val="single"/>
              </w:rPr>
              <w:t>X</w:t>
            </w:r>
            <w:r>
              <w:rPr>
                <w:b/>
                <w:sz w:val="24"/>
                <w:szCs w:val="24"/>
                <w:u w:val="single"/>
              </w:rPr>
              <w:t xml:space="preserve"> </w:t>
            </w:r>
            <w:r w:rsidRPr="00563CA8">
              <w:rPr>
                <w:b/>
                <w:sz w:val="24"/>
                <w:szCs w:val="24"/>
                <w:u w:val="single"/>
              </w:rPr>
              <w:t>1 = 20 MARKS)</w:t>
            </w:r>
          </w:p>
          <w:p w:rsidR="000E1EA2" w:rsidRPr="00563CA8" w:rsidRDefault="000E1EA2" w:rsidP="000E1EA2">
            <w:pPr>
              <w:jc w:val="center"/>
              <w:rPr>
                <w:b/>
                <w:sz w:val="24"/>
                <w:szCs w:val="24"/>
                <w:u w:val="single"/>
              </w:rPr>
            </w:pPr>
          </w:p>
        </w:tc>
      </w:tr>
      <w:tr w:rsidR="000E1EA2" w:rsidRPr="00563CA8" w:rsidTr="000E1EA2">
        <w:tc>
          <w:tcPr>
            <w:tcW w:w="319" w:type="pct"/>
            <w:vAlign w:val="center"/>
          </w:tcPr>
          <w:p w:rsidR="000E1EA2" w:rsidRPr="00563CA8" w:rsidRDefault="000E1EA2" w:rsidP="000E1EA2">
            <w:pPr>
              <w:jc w:val="center"/>
              <w:rPr>
                <w:sz w:val="24"/>
                <w:szCs w:val="24"/>
              </w:rPr>
            </w:pPr>
            <w:r w:rsidRPr="00563CA8">
              <w:rPr>
                <w:sz w:val="24"/>
                <w:szCs w:val="24"/>
              </w:rPr>
              <w:t>1.</w:t>
            </w:r>
          </w:p>
        </w:tc>
        <w:tc>
          <w:tcPr>
            <w:tcW w:w="3700" w:type="pct"/>
          </w:tcPr>
          <w:p w:rsidR="000E1EA2" w:rsidRPr="00563CA8" w:rsidRDefault="000E1EA2" w:rsidP="000E1EA2">
            <w:pPr>
              <w:rPr>
                <w:sz w:val="24"/>
                <w:szCs w:val="24"/>
              </w:rPr>
            </w:pPr>
            <w:r w:rsidRPr="00563CA8">
              <w:rPr>
                <w:sz w:val="24"/>
                <w:szCs w:val="24"/>
              </w:rPr>
              <w:t xml:space="preserve">Mention the classification of credit based on the repayment period.   </w:t>
            </w:r>
          </w:p>
        </w:tc>
        <w:tc>
          <w:tcPr>
            <w:tcW w:w="555" w:type="pct"/>
            <w:vAlign w:val="center"/>
          </w:tcPr>
          <w:p w:rsidR="000E1EA2" w:rsidRPr="00563CA8" w:rsidRDefault="000E1EA2" w:rsidP="000E1EA2">
            <w:pPr>
              <w:jc w:val="center"/>
              <w:rPr>
                <w:sz w:val="24"/>
                <w:szCs w:val="24"/>
              </w:rPr>
            </w:pPr>
            <w:r w:rsidRPr="00563CA8">
              <w:rPr>
                <w:sz w:val="24"/>
                <w:szCs w:val="24"/>
              </w:rPr>
              <w:t>CO1 /</w:t>
            </w:r>
            <w:r>
              <w:rPr>
                <w:sz w:val="24"/>
                <w:szCs w:val="24"/>
              </w:rPr>
              <w:t xml:space="preserve"> </w:t>
            </w:r>
            <w:r w:rsidRPr="00563CA8">
              <w:rPr>
                <w:sz w:val="24"/>
                <w:szCs w:val="24"/>
              </w:rPr>
              <w:t>R</w:t>
            </w:r>
          </w:p>
        </w:tc>
        <w:tc>
          <w:tcPr>
            <w:tcW w:w="426" w:type="pct"/>
            <w:vAlign w:val="center"/>
          </w:tcPr>
          <w:p w:rsidR="000E1EA2" w:rsidRPr="00563CA8" w:rsidRDefault="000E1EA2" w:rsidP="000E1EA2">
            <w:pPr>
              <w:jc w:val="center"/>
              <w:rPr>
                <w:sz w:val="24"/>
                <w:szCs w:val="24"/>
              </w:rPr>
            </w:pPr>
            <w:r w:rsidRPr="00563CA8">
              <w:rPr>
                <w:sz w:val="24"/>
                <w:szCs w:val="24"/>
              </w:rPr>
              <w:t>1</w:t>
            </w:r>
          </w:p>
        </w:tc>
      </w:tr>
      <w:tr w:rsidR="000E1EA2" w:rsidRPr="00563CA8" w:rsidTr="000E1EA2">
        <w:tc>
          <w:tcPr>
            <w:tcW w:w="319" w:type="pct"/>
            <w:vAlign w:val="center"/>
          </w:tcPr>
          <w:p w:rsidR="000E1EA2" w:rsidRPr="00563CA8" w:rsidRDefault="000E1EA2" w:rsidP="000E1EA2">
            <w:pPr>
              <w:jc w:val="center"/>
              <w:rPr>
                <w:sz w:val="24"/>
                <w:szCs w:val="24"/>
              </w:rPr>
            </w:pPr>
            <w:r w:rsidRPr="00563CA8">
              <w:rPr>
                <w:sz w:val="24"/>
                <w:szCs w:val="24"/>
              </w:rPr>
              <w:t>2.</w:t>
            </w:r>
          </w:p>
        </w:tc>
        <w:tc>
          <w:tcPr>
            <w:tcW w:w="3700" w:type="pct"/>
          </w:tcPr>
          <w:p w:rsidR="000E1EA2" w:rsidRPr="00563CA8" w:rsidRDefault="000E1EA2" w:rsidP="000E1EA2">
            <w:pPr>
              <w:rPr>
                <w:sz w:val="24"/>
                <w:szCs w:val="24"/>
              </w:rPr>
            </w:pPr>
            <w:r w:rsidRPr="00563CA8">
              <w:rPr>
                <w:sz w:val="24"/>
                <w:szCs w:val="24"/>
              </w:rPr>
              <w:t>In which year RBI was established.</w:t>
            </w:r>
          </w:p>
        </w:tc>
        <w:tc>
          <w:tcPr>
            <w:tcW w:w="555" w:type="pct"/>
            <w:vAlign w:val="center"/>
          </w:tcPr>
          <w:p w:rsidR="000E1EA2" w:rsidRPr="00563CA8" w:rsidRDefault="000E1EA2" w:rsidP="000E1EA2">
            <w:pPr>
              <w:jc w:val="center"/>
              <w:rPr>
                <w:sz w:val="24"/>
                <w:szCs w:val="24"/>
              </w:rPr>
            </w:pPr>
            <w:r w:rsidRPr="00563CA8">
              <w:rPr>
                <w:sz w:val="24"/>
                <w:szCs w:val="24"/>
              </w:rPr>
              <w:t>CO2 /</w:t>
            </w:r>
            <w:r>
              <w:rPr>
                <w:sz w:val="24"/>
                <w:szCs w:val="24"/>
              </w:rPr>
              <w:t xml:space="preserve"> </w:t>
            </w:r>
            <w:r w:rsidRPr="00563CA8">
              <w:rPr>
                <w:sz w:val="24"/>
                <w:szCs w:val="24"/>
              </w:rPr>
              <w:t>R</w:t>
            </w:r>
          </w:p>
        </w:tc>
        <w:tc>
          <w:tcPr>
            <w:tcW w:w="426" w:type="pct"/>
            <w:vAlign w:val="center"/>
          </w:tcPr>
          <w:p w:rsidR="000E1EA2" w:rsidRPr="00563CA8" w:rsidRDefault="000E1EA2" w:rsidP="000E1EA2">
            <w:pPr>
              <w:jc w:val="center"/>
              <w:rPr>
                <w:sz w:val="24"/>
                <w:szCs w:val="24"/>
              </w:rPr>
            </w:pPr>
            <w:r w:rsidRPr="00563CA8">
              <w:rPr>
                <w:sz w:val="24"/>
                <w:szCs w:val="24"/>
              </w:rPr>
              <w:t>1</w:t>
            </w:r>
          </w:p>
        </w:tc>
      </w:tr>
      <w:tr w:rsidR="000E1EA2" w:rsidRPr="00563CA8" w:rsidTr="000E1EA2">
        <w:tc>
          <w:tcPr>
            <w:tcW w:w="319" w:type="pct"/>
            <w:vAlign w:val="center"/>
          </w:tcPr>
          <w:p w:rsidR="000E1EA2" w:rsidRPr="00563CA8" w:rsidRDefault="000E1EA2" w:rsidP="000E1EA2">
            <w:pPr>
              <w:jc w:val="center"/>
              <w:rPr>
                <w:sz w:val="24"/>
                <w:szCs w:val="24"/>
              </w:rPr>
            </w:pPr>
            <w:r w:rsidRPr="00563CA8">
              <w:rPr>
                <w:sz w:val="24"/>
                <w:szCs w:val="24"/>
              </w:rPr>
              <w:t>3.</w:t>
            </w:r>
          </w:p>
        </w:tc>
        <w:tc>
          <w:tcPr>
            <w:tcW w:w="3700" w:type="pct"/>
          </w:tcPr>
          <w:p w:rsidR="000E1EA2" w:rsidRPr="00563CA8" w:rsidRDefault="000E1EA2" w:rsidP="000E1EA2">
            <w:pPr>
              <w:rPr>
                <w:sz w:val="24"/>
                <w:szCs w:val="24"/>
              </w:rPr>
            </w:pPr>
            <w:r w:rsidRPr="00563CA8">
              <w:rPr>
                <w:sz w:val="24"/>
                <w:szCs w:val="24"/>
              </w:rPr>
              <w:t xml:space="preserve">What is meant by discounted measure of investment </w:t>
            </w:r>
            <w:proofErr w:type="gramStart"/>
            <w:r w:rsidRPr="00563CA8">
              <w:rPr>
                <w:sz w:val="24"/>
                <w:szCs w:val="24"/>
              </w:rPr>
              <w:t>analysis ?</w:t>
            </w:r>
            <w:proofErr w:type="gramEnd"/>
            <w:r w:rsidRPr="00563CA8">
              <w:rPr>
                <w:sz w:val="24"/>
                <w:szCs w:val="24"/>
              </w:rPr>
              <w:t xml:space="preserve"> </w:t>
            </w:r>
          </w:p>
        </w:tc>
        <w:tc>
          <w:tcPr>
            <w:tcW w:w="555" w:type="pct"/>
            <w:vAlign w:val="center"/>
          </w:tcPr>
          <w:p w:rsidR="000E1EA2" w:rsidRPr="00563CA8" w:rsidRDefault="000E1EA2" w:rsidP="000E1EA2">
            <w:pPr>
              <w:jc w:val="center"/>
              <w:rPr>
                <w:sz w:val="24"/>
                <w:szCs w:val="24"/>
              </w:rPr>
            </w:pPr>
            <w:r w:rsidRPr="00563CA8">
              <w:rPr>
                <w:sz w:val="24"/>
                <w:szCs w:val="24"/>
              </w:rPr>
              <w:t>CO3 /</w:t>
            </w:r>
            <w:r>
              <w:rPr>
                <w:sz w:val="24"/>
                <w:szCs w:val="24"/>
              </w:rPr>
              <w:t xml:space="preserve"> </w:t>
            </w:r>
            <w:r w:rsidRPr="00563CA8">
              <w:rPr>
                <w:sz w:val="24"/>
                <w:szCs w:val="24"/>
              </w:rPr>
              <w:t>U</w:t>
            </w:r>
          </w:p>
        </w:tc>
        <w:tc>
          <w:tcPr>
            <w:tcW w:w="426" w:type="pct"/>
            <w:vAlign w:val="center"/>
          </w:tcPr>
          <w:p w:rsidR="000E1EA2" w:rsidRPr="00563CA8" w:rsidRDefault="000E1EA2" w:rsidP="000E1EA2">
            <w:pPr>
              <w:jc w:val="center"/>
              <w:rPr>
                <w:sz w:val="24"/>
                <w:szCs w:val="24"/>
              </w:rPr>
            </w:pPr>
            <w:r w:rsidRPr="00563CA8">
              <w:rPr>
                <w:sz w:val="24"/>
                <w:szCs w:val="24"/>
              </w:rPr>
              <w:t>1</w:t>
            </w:r>
          </w:p>
        </w:tc>
      </w:tr>
      <w:tr w:rsidR="000E1EA2" w:rsidRPr="00563CA8" w:rsidTr="000E1EA2">
        <w:tc>
          <w:tcPr>
            <w:tcW w:w="319" w:type="pct"/>
            <w:vAlign w:val="center"/>
          </w:tcPr>
          <w:p w:rsidR="000E1EA2" w:rsidRPr="00563CA8" w:rsidRDefault="000E1EA2" w:rsidP="000E1EA2">
            <w:pPr>
              <w:jc w:val="center"/>
              <w:rPr>
                <w:sz w:val="24"/>
                <w:szCs w:val="24"/>
              </w:rPr>
            </w:pPr>
            <w:r w:rsidRPr="00563CA8">
              <w:rPr>
                <w:sz w:val="24"/>
                <w:szCs w:val="24"/>
              </w:rPr>
              <w:t>4.</w:t>
            </w:r>
          </w:p>
        </w:tc>
        <w:tc>
          <w:tcPr>
            <w:tcW w:w="3700" w:type="pct"/>
          </w:tcPr>
          <w:p w:rsidR="000E1EA2" w:rsidRPr="00563CA8" w:rsidRDefault="000E1EA2" w:rsidP="000E1EA2">
            <w:pPr>
              <w:jc w:val="both"/>
              <w:rPr>
                <w:sz w:val="24"/>
                <w:szCs w:val="24"/>
              </w:rPr>
            </w:pPr>
            <w:r w:rsidRPr="00563CA8">
              <w:rPr>
                <w:sz w:val="24"/>
                <w:szCs w:val="24"/>
              </w:rPr>
              <w:t xml:space="preserve">What is meant by BCR </w:t>
            </w:r>
            <w:proofErr w:type="gramStart"/>
            <w:r w:rsidRPr="00563CA8">
              <w:rPr>
                <w:sz w:val="24"/>
                <w:szCs w:val="24"/>
              </w:rPr>
              <w:t>and  to</w:t>
            </w:r>
            <w:proofErr w:type="gramEnd"/>
            <w:r w:rsidRPr="00563CA8">
              <w:rPr>
                <w:sz w:val="24"/>
                <w:szCs w:val="24"/>
              </w:rPr>
              <w:t xml:space="preserve"> invest in a project BCR must be less than  or greater than one?  </w:t>
            </w:r>
          </w:p>
        </w:tc>
        <w:tc>
          <w:tcPr>
            <w:tcW w:w="555" w:type="pct"/>
            <w:vAlign w:val="center"/>
          </w:tcPr>
          <w:p w:rsidR="000E1EA2" w:rsidRPr="00563CA8" w:rsidRDefault="000E1EA2" w:rsidP="000E1EA2">
            <w:pPr>
              <w:jc w:val="center"/>
              <w:rPr>
                <w:sz w:val="24"/>
                <w:szCs w:val="24"/>
              </w:rPr>
            </w:pPr>
            <w:r w:rsidRPr="00563CA8">
              <w:rPr>
                <w:sz w:val="24"/>
                <w:szCs w:val="24"/>
              </w:rPr>
              <w:t>CO4 /</w:t>
            </w:r>
            <w:r>
              <w:rPr>
                <w:sz w:val="24"/>
                <w:szCs w:val="24"/>
              </w:rPr>
              <w:t xml:space="preserve"> </w:t>
            </w:r>
            <w:r w:rsidRPr="00563CA8">
              <w:rPr>
                <w:sz w:val="24"/>
                <w:szCs w:val="24"/>
              </w:rPr>
              <w:t>An</w:t>
            </w:r>
          </w:p>
        </w:tc>
        <w:tc>
          <w:tcPr>
            <w:tcW w:w="426" w:type="pct"/>
            <w:vAlign w:val="center"/>
          </w:tcPr>
          <w:p w:rsidR="000E1EA2" w:rsidRPr="00563CA8" w:rsidRDefault="000E1EA2" w:rsidP="000E1EA2">
            <w:pPr>
              <w:jc w:val="center"/>
              <w:rPr>
                <w:sz w:val="24"/>
                <w:szCs w:val="24"/>
              </w:rPr>
            </w:pPr>
            <w:r w:rsidRPr="00563CA8">
              <w:rPr>
                <w:sz w:val="24"/>
                <w:szCs w:val="24"/>
              </w:rPr>
              <w:t>1</w:t>
            </w:r>
          </w:p>
        </w:tc>
      </w:tr>
      <w:tr w:rsidR="000E1EA2" w:rsidRPr="00563CA8" w:rsidTr="000E1EA2">
        <w:tc>
          <w:tcPr>
            <w:tcW w:w="319" w:type="pct"/>
            <w:vAlign w:val="center"/>
          </w:tcPr>
          <w:p w:rsidR="000E1EA2" w:rsidRPr="00563CA8" w:rsidRDefault="000E1EA2" w:rsidP="000E1EA2">
            <w:pPr>
              <w:jc w:val="center"/>
              <w:rPr>
                <w:sz w:val="24"/>
                <w:szCs w:val="24"/>
              </w:rPr>
            </w:pPr>
            <w:r w:rsidRPr="00563CA8">
              <w:rPr>
                <w:sz w:val="24"/>
                <w:szCs w:val="24"/>
              </w:rPr>
              <w:t>5.</w:t>
            </w:r>
          </w:p>
        </w:tc>
        <w:tc>
          <w:tcPr>
            <w:tcW w:w="3700" w:type="pct"/>
          </w:tcPr>
          <w:p w:rsidR="000E1EA2" w:rsidRPr="00563CA8" w:rsidRDefault="000E1EA2" w:rsidP="000E1EA2">
            <w:pPr>
              <w:rPr>
                <w:sz w:val="24"/>
                <w:szCs w:val="24"/>
              </w:rPr>
            </w:pPr>
            <w:r w:rsidRPr="00563CA8">
              <w:rPr>
                <w:sz w:val="24"/>
                <w:szCs w:val="24"/>
              </w:rPr>
              <w:t>What is meant by IMF?</w:t>
            </w:r>
          </w:p>
        </w:tc>
        <w:tc>
          <w:tcPr>
            <w:tcW w:w="555" w:type="pct"/>
            <w:vAlign w:val="center"/>
          </w:tcPr>
          <w:p w:rsidR="000E1EA2" w:rsidRPr="00563CA8" w:rsidRDefault="000E1EA2" w:rsidP="000E1EA2">
            <w:pPr>
              <w:jc w:val="center"/>
              <w:rPr>
                <w:sz w:val="24"/>
                <w:szCs w:val="24"/>
              </w:rPr>
            </w:pPr>
            <w:r w:rsidRPr="00563CA8">
              <w:rPr>
                <w:sz w:val="24"/>
                <w:szCs w:val="24"/>
              </w:rPr>
              <w:t>CO2 /</w:t>
            </w:r>
            <w:r>
              <w:rPr>
                <w:sz w:val="24"/>
                <w:szCs w:val="24"/>
              </w:rPr>
              <w:t xml:space="preserve"> </w:t>
            </w:r>
            <w:r w:rsidRPr="00563CA8">
              <w:rPr>
                <w:sz w:val="24"/>
                <w:szCs w:val="24"/>
              </w:rPr>
              <w:t>U</w:t>
            </w:r>
          </w:p>
        </w:tc>
        <w:tc>
          <w:tcPr>
            <w:tcW w:w="426" w:type="pct"/>
            <w:vAlign w:val="center"/>
          </w:tcPr>
          <w:p w:rsidR="000E1EA2" w:rsidRPr="00563CA8" w:rsidRDefault="000E1EA2" w:rsidP="000E1EA2">
            <w:pPr>
              <w:jc w:val="center"/>
              <w:rPr>
                <w:sz w:val="24"/>
                <w:szCs w:val="24"/>
              </w:rPr>
            </w:pPr>
            <w:r w:rsidRPr="00563CA8">
              <w:rPr>
                <w:sz w:val="24"/>
                <w:szCs w:val="24"/>
              </w:rPr>
              <w:t>1</w:t>
            </w:r>
          </w:p>
        </w:tc>
      </w:tr>
      <w:tr w:rsidR="000E1EA2" w:rsidRPr="00563CA8" w:rsidTr="000E1EA2">
        <w:tc>
          <w:tcPr>
            <w:tcW w:w="319" w:type="pct"/>
            <w:vAlign w:val="center"/>
          </w:tcPr>
          <w:p w:rsidR="000E1EA2" w:rsidRPr="00563CA8" w:rsidRDefault="000E1EA2" w:rsidP="000E1EA2">
            <w:pPr>
              <w:jc w:val="center"/>
              <w:rPr>
                <w:sz w:val="24"/>
                <w:szCs w:val="24"/>
              </w:rPr>
            </w:pPr>
            <w:r w:rsidRPr="00563CA8">
              <w:rPr>
                <w:sz w:val="24"/>
                <w:szCs w:val="24"/>
              </w:rPr>
              <w:t>6.</w:t>
            </w:r>
          </w:p>
        </w:tc>
        <w:tc>
          <w:tcPr>
            <w:tcW w:w="3700" w:type="pct"/>
          </w:tcPr>
          <w:p w:rsidR="000E1EA2" w:rsidRPr="00563CA8" w:rsidRDefault="000E1EA2" w:rsidP="000E1EA2">
            <w:pPr>
              <w:rPr>
                <w:sz w:val="24"/>
                <w:szCs w:val="24"/>
              </w:rPr>
            </w:pPr>
            <w:r w:rsidRPr="00563CA8">
              <w:rPr>
                <w:sz w:val="24"/>
                <w:szCs w:val="24"/>
              </w:rPr>
              <w:t xml:space="preserve">Define Self-liquidating funds. </w:t>
            </w:r>
          </w:p>
        </w:tc>
        <w:tc>
          <w:tcPr>
            <w:tcW w:w="555" w:type="pct"/>
            <w:vAlign w:val="center"/>
          </w:tcPr>
          <w:p w:rsidR="000E1EA2" w:rsidRPr="00563CA8" w:rsidRDefault="000E1EA2" w:rsidP="000E1EA2">
            <w:pPr>
              <w:jc w:val="center"/>
              <w:rPr>
                <w:sz w:val="24"/>
                <w:szCs w:val="24"/>
              </w:rPr>
            </w:pPr>
            <w:r w:rsidRPr="00563CA8">
              <w:rPr>
                <w:sz w:val="24"/>
                <w:szCs w:val="24"/>
              </w:rPr>
              <w:t>CO1 /</w:t>
            </w:r>
            <w:r>
              <w:rPr>
                <w:sz w:val="24"/>
                <w:szCs w:val="24"/>
              </w:rPr>
              <w:t xml:space="preserve"> </w:t>
            </w:r>
            <w:r w:rsidRPr="00563CA8">
              <w:rPr>
                <w:sz w:val="24"/>
                <w:szCs w:val="24"/>
              </w:rPr>
              <w:t>U</w:t>
            </w:r>
          </w:p>
        </w:tc>
        <w:tc>
          <w:tcPr>
            <w:tcW w:w="426" w:type="pct"/>
            <w:vAlign w:val="center"/>
          </w:tcPr>
          <w:p w:rsidR="000E1EA2" w:rsidRPr="00563CA8" w:rsidRDefault="000E1EA2" w:rsidP="000E1EA2">
            <w:pPr>
              <w:jc w:val="center"/>
              <w:rPr>
                <w:sz w:val="24"/>
                <w:szCs w:val="24"/>
              </w:rPr>
            </w:pPr>
            <w:r w:rsidRPr="00563CA8">
              <w:rPr>
                <w:sz w:val="24"/>
                <w:szCs w:val="24"/>
              </w:rPr>
              <w:t>1</w:t>
            </w:r>
          </w:p>
        </w:tc>
      </w:tr>
      <w:tr w:rsidR="000E1EA2" w:rsidRPr="00563CA8" w:rsidTr="000E1EA2">
        <w:tc>
          <w:tcPr>
            <w:tcW w:w="319" w:type="pct"/>
            <w:vAlign w:val="center"/>
          </w:tcPr>
          <w:p w:rsidR="000E1EA2" w:rsidRPr="00563CA8" w:rsidRDefault="000E1EA2" w:rsidP="000E1EA2">
            <w:pPr>
              <w:jc w:val="center"/>
              <w:rPr>
                <w:sz w:val="24"/>
                <w:szCs w:val="24"/>
              </w:rPr>
            </w:pPr>
            <w:r w:rsidRPr="00563CA8">
              <w:rPr>
                <w:sz w:val="24"/>
                <w:szCs w:val="24"/>
              </w:rPr>
              <w:t>7.</w:t>
            </w:r>
          </w:p>
        </w:tc>
        <w:tc>
          <w:tcPr>
            <w:tcW w:w="3700" w:type="pct"/>
          </w:tcPr>
          <w:p w:rsidR="000E1EA2" w:rsidRPr="00563CA8" w:rsidRDefault="000E1EA2" w:rsidP="000E1EA2">
            <w:pPr>
              <w:rPr>
                <w:sz w:val="24"/>
                <w:szCs w:val="24"/>
              </w:rPr>
            </w:pPr>
            <w:r w:rsidRPr="00563CA8">
              <w:rPr>
                <w:sz w:val="24"/>
                <w:szCs w:val="24"/>
              </w:rPr>
              <w:t xml:space="preserve">Which type of credit is extended for taking up of marketing </w:t>
            </w:r>
            <w:proofErr w:type="gramStart"/>
            <w:r w:rsidRPr="00563CA8">
              <w:rPr>
                <w:sz w:val="24"/>
                <w:szCs w:val="24"/>
              </w:rPr>
              <w:t>activities.</w:t>
            </w:r>
            <w:proofErr w:type="gramEnd"/>
            <w:r w:rsidRPr="00563CA8">
              <w:rPr>
                <w:sz w:val="24"/>
                <w:szCs w:val="24"/>
              </w:rPr>
              <w:t xml:space="preserve"> </w:t>
            </w:r>
          </w:p>
        </w:tc>
        <w:tc>
          <w:tcPr>
            <w:tcW w:w="555" w:type="pct"/>
            <w:vAlign w:val="center"/>
          </w:tcPr>
          <w:p w:rsidR="000E1EA2" w:rsidRPr="00563CA8" w:rsidRDefault="000E1EA2" w:rsidP="000E1EA2">
            <w:pPr>
              <w:jc w:val="center"/>
              <w:rPr>
                <w:sz w:val="24"/>
                <w:szCs w:val="24"/>
              </w:rPr>
            </w:pPr>
            <w:r w:rsidRPr="00563CA8">
              <w:rPr>
                <w:sz w:val="24"/>
                <w:szCs w:val="24"/>
              </w:rPr>
              <w:t>CO1 /</w:t>
            </w:r>
            <w:r>
              <w:rPr>
                <w:sz w:val="24"/>
                <w:szCs w:val="24"/>
              </w:rPr>
              <w:t xml:space="preserve"> </w:t>
            </w:r>
            <w:r w:rsidRPr="00563CA8">
              <w:rPr>
                <w:sz w:val="24"/>
                <w:szCs w:val="24"/>
              </w:rPr>
              <w:t>R</w:t>
            </w:r>
          </w:p>
        </w:tc>
        <w:tc>
          <w:tcPr>
            <w:tcW w:w="426" w:type="pct"/>
            <w:vAlign w:val="center"/>
          </w:tcPr>
          <w:p w:rsidR="000E1EA2" w:rsidRPr="00563CA8" w:rsidRDefault="000E1EA2" w:rsidP="000E1EA2">
            <w:pPr>
              <w:jc w:val="center"/>
              <w:rPr>
                <w:sz w:val="24"/>
                <w:szCs w:val="24"/>
              </w:rPr>
            </w:pPr>
            <w:r w:rsidRPr="00563CA8">
              <w:rPr>
                <w:sz w:val="24"/>
                <w:szCs w:val="24"/>
              </w:rPr>
              <w:t>1</w:t>
            </w:r>
          </w:p>
        </w:tc>
      </w:tr>
      <w:tr w:rsidR="000E1EA2" w:rsidRPr="00563CA8" w:rsidTr="000E1EA2">
        <w:tc>
          <w:tcPr>
            <w:tcW w:w="319" w:type="pct"/>
            <w:vAlign w:val="center"/>
          </w:tcPr>
          <w:p w:rsidR="000E1EA2" w:rsidRPr="00563CA8" w:rsidRDefault="000E1EA2" w:rsidP="000E1EA2">
            <w:pPr>
              <w:jc w:val="center"/>
              <w:rPr>
                <w:sz w:val="24"/>
                <w:szCs w:val="24"/>
              </w:rPr>
            </w:pPr>
            <w:r w:rsidRPr="00563CA8">
              <w:rPr>
                <w:sz w:val="24"/>
                <w:szCs w:val="24"/>
              </w:rPr>
              <w:t>8.</w:t>
            </w:r>
          </w:p>
        </w:tc>
        <w:tc>
          <w:tcPr>
            <w:tcW w:w="3700" w:type="pct"/>
          </w:tcPr>
          <w:p w:rsidR="000E1EA2" w:rsidRPr="00563CA8" w:rsidRDefault="000E1EA2" w:rsidP="000E1EA2">
            <w:pPr>
              <w:rPr>
                <w:sz w:val="24"/>
                <w:szCs w:val="24"/>
              </w:rPr>
            </w:pPr>
            <w:r w:rsidRPr="00563CA8">
              <w:rPr>
                <w:sz w:val="24"/>
                <w:szCs w:val="24"/>
              </w:rPr>
              <w:t>Name the financial sources to avail the agricultural loans.</w:t>
            </w:r>
          </w:p>
        </w:tc>
        <w:tc>
          <w:tcPr>
            <w:tcW w:w="555" w:type="pct"/>
            <w:vAlign w:val="center"/>
          </w:tcPr>
          <w:p w:rsidR="000E1EA2" w:rsidRPr="00563CA8" w:rsidRDefault="000E1EA2" w:rsidP="000E1EA2">
            <w:pPr>
              <w:jc w:val="center"/>
              <w:rPr>
                <w:sz w:val="24"/>
                <w:szCs w:val="24"/>
              </w:rPr>
            </w:pPr>
            <w:r w:rsidRPr="00563CA8">
              <w:rPr>
                <w:sz w:val="24"/>
                <w:szCs w:val="24"/>
              </w:rPr>
              <w:t>CO1 /</w:t>
            </w:r>
            <w:r>
              <w:rPr>
                <w:sz w:val="24"/>
                <w:szCs w:val="24"/>
              </w:rPr>
              <w:t xml:space="preserve"> </w:t>
            </w:r>
            <w:r w:rsidRPr="00563CA8">
              <w:rPr>
                <w:sz w:val="24"/>
                <w:szCs w:val="24"/>
              </w:rPr>
              <w:t>R</w:t>
            </w:r>
          </w:p>
        </w:tc>
        <w:tc>
          <w:tcPr>
            <w:tcW w:w="426" w:type="pct"/>
            <w:vAlign w:val="center"/>
          </w:tcPr>
          <w:p w:rsidR="000E1EA2" w:rsidRPr="00563CA8" w:rsidRDefault="000E1EA2" w:rsidP="000E1EA2">
            <w:pPr>
              <w:jc w:val="center"/>
              <w:rPr>
                <w:sz w:val="24"/>
                <w:szCs w:val="24"/>
              </w:rPr>
            </w:pPr>
            <w:r w:rsidRPr="00563CA8">
              <w:rPr>
                <w:sz w:val="24"/>
                <w:szCs w:val="24"/>
              </w:rPr>
              <w:t>1</w:t>
            </w:r>
          </w:p>
        </w:tc>
      </w:tr>
      <w:tr w:rsidR="000E1EA2" w:rsidRPr="00563CA8" w:rsidTr="000E1EA2">
        <w:tc>
          <w:tcPr>
            <w:tcW w:w="319" w:type="pct"/>
            <w:vAlign w:val="center"/>
          </w:tcPr>
          <w:p w:rsidR="000E1EA2" w:rsidRPr="00563CA8" w:rsidRDefault="000E1EA2" w:rsidP="000E1EA2">
            <w:pPr>
              <w:jc w:val="center"/>
              <w:rPr>
                <w:sz w:val="24"/>
                <w:szCs w:val="24"/>
              </w:rPr>
            </w:pPr>
            <w:r w:rsidRPr="00563CA8">
              <w:rPr>
                <w:sz w:val="24"/>
                <w:szCs w:val="24"/>
              </w:rPr>
              <w:t>9.</w:t>
            </w:r>
          </w:p>
        </w:tc>
        <w:tc>
          <w:tcPr>
            <w:tcW w:w="3700" w:type="pct"/>
          </w:tcPr>
          <w:p w:rsidR="000E1EA2" w:rsidRPr="00563CA8" w:rsidRDefault="000E1EA2" w:rsidP="000E1EA2">
            <w:pPr>
              <w:rPr>
                <w:sz w:val="24"/>
                <w:szCs w:val="24"/>
              </w:rPr>
            </w:pPr>
            <w:r w:rsidRPr="00563CA8">
              <w:rPr>
                <w:sz w:val="24"/>
                <w:szCs w:val="24"/>
              </w:rPr>
              <w:t>Which is given against the security of livestock, crops or warehouse receipt?</w:t>
            </w:r>
          </w:p>
        </w:tc>
        <w:tc>
          <w:tcPr>
            <w:tcW w:w="555" w:type="pct"/>
            <w:vAlign w:val="center"/>
          </w:tcPr>
          <w:p w:rsidR="000E1EA2" w:rsidRPr="00563CA8" w:rsidRDefault="000E1EA2" w:rsidP="000E1EA2">
            <w:pPr>
              <w:jc w:val="center"/>
              <w:rPr>
                <w:sz w:val="24"/>
                <w:szCs w:val="24"/>
              </w:rPr>
            </w:pPr>
            <w:r w:rsidRPr="00563CA8">
              <w:rPr>
                <w:sz w:val="24"/>
                <w:szCs w:val="24"/>
              </w:rPr>
              <w:t>CO1 /</w:t>
            </w:r>
            <w:r>
              <w:rPr>
                <w:sz w:val="24"/>
                <w:szCs w:val="24"/>
              </w:rPr>
              <w:t xml:space="preserve"> </w:t>
            </w:r>
            <w:r w:rsidRPr="00563CA8">
              <w:rPr>
                <w:sz w:val="24"/>
                <w:szCs w:val="24"/>
              </w:rPr>
              <w:t>U</w:t>
            </w:r>
          </w:p>
        </w:tc>
        <w:tc>
          <w:tcPr>
            <w:tcW w:w="426" w:type="pct"/>
            <w:vAlign w:val="center"/>
          </w:tcPr>
          <w:p w:rsidR="000E1EA2" w:rsidRPr="00563CA8" w:rsidRDefault="000E1EA2" w:rsidP="000E1EA2">
            <w:pPr>
              <w:jc w:val="center"/>
              <w:rPr>
                <w:sz w:val="24"/>
                <w:szCs w:val="24"/>
              </w:rPr>
            </w:pPr>
            <w:r w:rsidRPr="00563CA8">
              <w:rPr>
                <w:sz w:val="24"/>
                <w:szCs w:val="24"/>
              </w:rPr>
              <w:t>1</w:t>
            </w:r>
          </w:p>
        </w:tc>
      </w:tr>
      <w:tr w:rsidR="000E1EA2" w:rsidRPr="00563CA8" w:rsidTr="000E1EA2">
        <w:tc>
          <w:tcPr>
            <w:tcW w:w="319" w:type="pct"/>
            <w:vAlign w:val="center"/>
          </w:tcPr>
          <w:p w:rsidR="000E1EA2" w:rsidRPr="00563CA8" w:rsidRDefault="000E1EA2" w:rsidP="000E1EA2">
            <w:pPr>
              <w:jc w:val="center"/>
              <w:rPr>
                <w:sz w:val="24"/>
                <w:szCs w:val="24"/>
              </w:rPr>
            </w:pPr>
            <w:r w:rsidRPr="00563CA8">
              <w:rPr>
                <w:sz w:val="24"/>
                <w:szCs w:val="24"/>
              </w:rPr>
              <w:t>10.</w:t>
            </w:r>
          </w:p>
        </w:tc>
        <w:tc>
          <w:tcPr>
            <w:tcW w:w="3700" w:type="pct"/>
          </w:tcPr>
          <w:p w:rsidR="000E1EA2" w:rsidRPr="00563CA8" w:rsidRDefault="000E1EA2" w:rsidP="000E1EA2">
            <w:pPr>
              <w:rPr>
                <w:sz w:val="24"/>
                <w:szCs w:val="24"/>
              </w:rPr>
            </w:pPr>
            <w:r w:rsidRPr="00563CA8">
              <w:rPr>
                <w:sz w:val="24"/>
                <w:szCs w:val="24"/>
              </w:rPr>
              <w:t xml:space="preserve">Write the expansion for FSS. </w:t>
            </w:r>
          </w:p>
        </w:tc>
        <w:tc>
          <w:tcPr>
            <w:tcW w:w="555" w:type="pct"/>
            <w:vAlign w:val="center"/>
          </w:tcPr>
          <w:p w:rsidR="000E1EA2" w:rsidRPr="00563CA8" w:rsidRDefault="000E1EA2" w:rsidP="000E1EA2">
            <w:pPr>
              <w:jc w:val="center"/>
              <w:rPr>
                <w:sz w:val="24"/>
                <w:szCs w:val="24"/>
              </w:rPr>
            </w:pPr>
            <w:r w:rsidRPr="00563CA8">
              <w:rPr>
                <w:sz w:val="24"/>
                <w:szCs w:val="24"/>
              </w:rPr>
              <w:t>CO3 /</w:t>
            </w:r>
            <w:r>
              <w:rPr>
                <w:sz w:val="24"/>
                <w:szCs w:val="24"/>
              </w:rPr>
              <w:t xml:space="preserve"> </w:t>
            </w:r>
            <w:r w:rsidRPr="00563CA8">
              <w:rPr>
                <w:sz w:val="24"/>
                <w:szCs w:val="24"/>
              </w:rPr>
              <w:t>R</w:t>
            </w:r>
          </w:p>
        </w:tc>
        <w:tc>
          <w:tcPr>
            <w:tcW w:w="426" w:type="pct"/>
            <w:vAlign w:val="center"/>
          </w:tcPr>
          <w:p w:rsidR="000E1EA2" w:rsidRPr="00563CA8" w:rsidRDefault="000E1EA2" w:rsidP="000E1EA2">
            <w:pPr>
              <w:jc w:val="center"/>
              <w:rPr>
                <w:sz w:val="24"/>
                <w:szCs w:val="24"/>
              </w:rPr>
            </w:pPr>
            <w:r w:rsidRPr="00563CA8">
              <w:rPr>
                <w:sz w:val="24"/>
                <w:szCs w:val="24"/>
              </w:rPr>
              <w:t>1</w:t>
            </w:r>
          </w:p>
        </w:tc>
      </w:tr>
      <w:tr w:rsidR="000E1EA2" w:rsidRPr="00563CA8" w:rsidTr="000E1EA2">
        <w:tc>
          <w:tcPr>
            <w:tcW w:w="319" w:type="pct"/>
            <w:vAlign w:val="center"/>
          </w:tcPr>
          <w:p w:rsidR="000E1EA2" w:rsidRPr="00563CA8" w:rsidRDefault="000E1EA2" w:rsidP="000E1EA2">
            <w:pPr>
              <w:jc w:val="center"/>
              <w:rPr>
                <w:sz w:val="24"/>
                <w:szCs w:val="24"/>
              </w:rPr>
            </w:pPr>
            <w:r w:rsidRPr="00563CA8">
              <w:rPr>
                <w:sz w:val="24"/>
                <w:szCs w:val="24"/>
              </w:rPr>
              <w:t>11.</w:t>
            </w:r>
          </w:p>
        </w:tc>
        <w:tc>
          <w:tcPr>
            <w:tcW w:w="3700" w:type="pct"/>
          </w:tcPr>
          <w:p w:rsidR="000E1EA2" w:rsidRPr="00563CA8" w:rsidRDefault="000E1EA2" w:rsidP="000E1EA2">
            <w:pPr>
              <w:rPr>
                <w:sz w:val="24"/>
                <w:szCs w:val="24"/>
              </w:rPr>
            </w:pPr>
            <w:r w:rsidRPr="00563CA8">
              <w:rPr>
                <w:sz w:val="24"/>
                <w:szCs w:val="24"/>
              </w:rPr>
              <w:t>Define scale of finance.</w:t>
            </w:r>
          </w:p>
        </w:tc>
        <w:tc>
          <w:tcPr>
            <w:tcW w:w="555" w:type="pct"/>
            <w:vAlign w:val="center"/>
          </w:tcPr>
          <w:p w:rsidR="000E1EA2" w:rsidRPr="00563CA8" w:rsidRDefault="000E1EA2" w:rsidP="000E1EA2">
            <w:pPr>
              <w:jc w:val="center"/>
              <w:rPr>
                <w:sz w:val="24"/>
                <w:szCs w:val="24"/>
              </w:rPr>
            </w:pPr>
            <w:r w:rsidRPr="00563CA8">
              <w:rPr>
                <w:sz w:val="24"/>
                <w:szCs w:val="24"/>
              </w:rPr>
              <w:t>CO1 /</w:t>
            </w:r>
            <w:r>
              <w:rPr>
                <w:sz w:val="24"/>
                <w:szCs w:val="24"/>
              </w:rPr>
              <w:t xml:space="preserve"> </w:t>
            </w:r>
            <w:r w:rsidRPr="00563CA8">
              <w:rPr>
                <w:sz w:val="24"/>
                <w:szCs w:val="24"/>
              </w:rPr>
              <w:t>R</w:t>
            </w:r>
          </w:p>
        </w:tc>
        <w:tc>
          <w:tcPr>
            <w:tcW w:w="426" w:type="pct"/>
            <w:vAlign w:val="center"/>
          </w:tcPr>
          <w:p w:rsidR="000E1EA2" w:rsidRPr="00563CA8" w:rsidRDefault="000E1EA2" w:rsidP="000E1EA2">
            <w:pPr>
              <w:jc w:val="center"/>
              <w:rPr>
                <w:sz w:val="24"/>
                <w:szCs w:val="24"/>
              </w:rPr>
            </w:pPr>
            <w:r w:rsidRPr="00563CA8">
              <w:rPr>
                <w:sz w:val="24"/>
                <w:szCs w:val="24"/>
              </w:rPr>
              <w:t>1</w:t>
            </w:r>
          </w:p>
        </w:tc>
      </w:tr>
      <w:tr w:rsidR="000E1EA2" w:rsidRPr="00563CA8" w:rsidTr="000E1EA2">
        <w:tc>
          <w:tcPr>
            <w:tcW w:w="319" w:type="pct"/>
            <w:vAlign w:val="center"/>
          </w:tcPr>
          <w:p w:rsidR="000E1EA2" w:rsidRPr="00563CA8" w:rsidRDefault="000E1EA2" w:rsidP="000E1EA2">
            <w:pPr>
              <w:jc w:val="center"/>
              <w:rPr>
                <w:sz w:val="24"/>
                <w:szCs w:val="24"/>
              </w:rPr>
            </w:pPr>
            <w:r w:rsidRPr="00563CA8">
              <w:rPr>
                <w:sz w:val="24"/>
                <w:szCs w:val="24"/>
              </w:rPr>
              <w:t>12.</w:t>
            </w:r>
          </w:p>
        </w:tc>
        <w:tc>
          <w:tcPr>
            <w:tcW w:w="3700" w:type="pct"/>
          </w:tcPr>
          <w:p w:rsidR="000E1EA2" w:rsidRPr="00563CA8" w:rsidRDefault="000E1EA2" w:rsidP="000E1EA2">
            <w:pPr>
              <w:rPr>
                <w:sz w:val="24"/>
                <w:szCs w:val="24"/>
              </w:rPr>
            </w:pPr>
            <w:r w:rsidRPr="00563CA8">
              <w:rPr>
                <w:sz w:val="24"/>
                <w:szCs w:val="24"/>
              </w:rPr>
              <w:t>What is meant by assets and liabilities?</w:t>
            </w:r>
          </w:p>
        </w:tc>
        <w:tc>
          <w:tcPr>
            <w:tcW w:w="555" w:type="pct"/>
            <w:vAlign w:val="center"/>
          </w:tcPr>
          <w:p w:rsidR="000E1EA2" w:rsidRPr="00563CA8" w:rsidRDefault="000E1EA2" w:rsidP="000E1EA2">
            <w:pPr>
              <w:jc w:val="center"/>
              <w:rPr>
                <w:sz w:val="24"/>
                <w:szCs w:val="24"/>
              </w:rPr>
            </w:pPr>
            <w:r w:rsidRPr="00563CA8">
              <w:rPr>
                <w:sz w:val="24"/>
                <w:szCs w:val="24"/>
              </w:rPr>
              <w:t>CO1/</w:t>
            </w:r>
            <w:r>
              <w:rPr>
                <w:sz w:val="24"/>
                <w:szCs w:val="24"/>
              </w:rPr>
              <w:t xml:space="preserve"> </w:t>
            </w:r>
            <w:r w:rsidRPr="00563CA8">
              <w:rPr>
                <w:sz w:val="24"/>
                <w:szCs w:val="24"/>
              </w:rPr>
              <w:t>R</w:t>
            </w:r>
          </w:p>
        </w:tc>
        <w:tc>
          <w:tcPr>
            <w:tcW w:w="426" w:type="pct"/>
            <w:vAlign w:val="center"/>
          </w:tcPr>
          <w:p w:rsidR="000E1EA2" w:rsidRPr="00563CA8" w:rsidRDefault="000E1EA2" w:rsidP="000E1EA2">
            <w:pPr>
              <w:jc w:val="center"/>
              <w:rPr>
                <w:sz w:val="24"/>
                <w:szCs w:val="24"/>
              </w:rPr>
            </w:pPr>
            <w:r w:rsidRPr="00563CA8">
              <w:rPr>
                <w:sz w:val="24"/>
                <w:szCs w:val="24"/>
              </w:rPr>
              <w:t>1</w:t>
            </w:r>
          </w:p>
        </w:tc>
      </w:tr>
      <w:tr w:rsidR="000E1EA2" w:rsidRPr="00563CA8" w:rsidTr="000E1EA2">
        <w:tc>
          <w:tcPr>
            <w:tcW w:w="319" w:type="pct"/>
            <w:vAlign w:val="center"/>
          </w:tcPr>
          <w:p w:rsidR="000E1EA2" w:rsidRPr="00563CA8" w:rsidRDefault="000E1EA2" w:rsidP="000E1EA2">
            <w:pPr>
              <w:jc w:val="center"/>
              <w:rPr>
                <w:sz w:val="24"/>
                <w:szCs w:val="24"/>
              </w:rPr>
            </w:pPr>
            <w:r w:rsidRPr="00563CA8">
              <w:rPr>
                <w:sz w:val="24"/>
                <w:szCs w:val="24"/>
              </w:rPr>
              <w:t>13.</w:t>
            </w:r>
          </w:p>
        </w:tc>
        <w:tc>
          <w:tcPr>
            <w:tcW w:w="3700" w:type="pct"/>
          </w:tcPr>
          <w:p w:rsidR="000E1EA2" w:rsidRPr="00563CA8" w:rsidRDefault="000E1EA2" w:rsidP="000E1EA2">
            <w:pPr>
              <w:rPr>
                <w:sz w:val="24"/>
                <w:szCs w:val="24"/>
              </w:rPr>
            </w:pPr>
            <w:r w:rsidRPr="00563CA8">
              <w:rPr>
                <w:sz w:val="24"/>
                <w:szCs w:val="24"/>
              </w:rPr>
              <w:t>Write the formula for calculating net worth statement.</w:t>
            </w:r>
          </w:p>
        </w:tc>
        <w:tc>
          <w:tcPr>
            <w:tcW w:w="555" w:type="pct"/>
            <w:vAlign w:val="center"/>
          </w:tcPr>
          <w:p w:rsidR="000E1EA2" w:rsidRPr="00563CA8" w:rsidRDefault="000E1EA2" w:rsidP="000E1EA2">
            <w:pPr>
              <w:jc w:val="center"/>
              <w:rPr>
                <w:sz w:val="24"/>
                <w:szCs w:val="24"/>
              </w:rPr>
            </w:pPr>
            <w:r w:rsidRPr="00563CA8">
              <w:rPr>
                <w:sz w:val="24"/>
                <w:szCs w:val="24"/>
              </w:rPr>
              <w:t>CO1</w:t>
            </w:r>
            <w:r>
              <w:rPr>
                <w:sz w:val="24"/>
                <w:szCs w:val="24"/>
              </w:rPr>
              <w:t xml:space="preserve"> </w:t>
            </w:r>
            <w:r w:rsidRPr="00563CA8">
              <w:rPr>
                <w:sz w:val="24"/>
                <w:szCs w:val="24"/>
              </w:rPr>
              <w:t>/ R</w:t>
            </w:r>
          </w:p>
        </w:tc>
        <w:tc>
          <w:tcPr>
            <w:tcW w:w="426" w:type="pct"/>
            <w:vAlign w:val="center"/>
          </w:tcPr>
          <w:p w:rsidR="000E1EA2" w:rsidRPr="00563CA8" w:rsidRDefault="000E1EA2" w:rsidP="000E1EA2">
            <w:pPr>
              <w:jc w:val="center"/>
              <w:rPr>
                <w:sz w:val="24"/>
                <w:szCs w:val="24"/>
              </w:rPr>
            </w:pPr>
            <w:r w:rsidRPr="00563CA8">
              <w:rPr>
                <w:sz w:val="24"/>
                <w:szCs w:val="24"/>
              </w:rPr>
              <w:t>1</w:t>
            </w:r>
          </w:p>
        </w:tc>
      </w:tr>
      <w:tr w:rsidR="000E1EA2" w:rsidRPr="00563CA8" w:rsidTr="000E1EA2">
        <w:tc>
          <w:tcPr>
            <w:tcW w:w="319" w:type="pct"/>
            <w:vAlign w:val="center"/>
          </w:tcPr>
          <w:p w:rsidR="000E1EA2" w:rsidRPr="00563CA8" w:rsidRDefault="000E1EA2" w:rsidP="000E1EA2">
            <w:pPr>
              <w:jc w:val="center"/>
              <w:rPr>
                <w:sz w:val="24"/>
                <w:szCs w:val="24"/>
              </w:rPr>
            </w:pPr>
            <w:r w:rsidRPr="00563CA8">
              <w:rPr>
                <w:sz w:val="24"/>
                <w:szCs w:val="24"/>
              </w:rPr>
              <w:t>14.</w:t>
            </w:r>
          </w:p>
        </w:tc>
        <w:tc>
          <w:tcPr>
            <w:tcW w:w="3700" w:type="pct"/>
          </w:tcPr>
          <w:p w:rsidR="000E1EA2" w:rsidRPr="00563CA8" w:rsidRDefault="000E1EA2" w:rsidP="000E1EA2">
            <w:pPr>
              <w:rPr>
                <w:sz w:val="24"/>
                <w:szCs w:val="24"/>
              </w:rPr>
            </w:pPr>
            <w:r w:rsidRPr="00563CA8">
              <w:rPr>
                <w:sz w:val="24"/>
                <w:szCs w:val="24"/>
              </w:rPr>
              <w:t xml:space="preserve">What is the other name for Balloon repayment plan? </w:t>
            </w:r>
          </w:p>
        </w:tc>
        <w:tc>
          <w:tcPr>
            <w:tcW w:w="555" w:type="pct"/>
            <w:vAlign w:val="center"/>
          </w:tcPr>
          <w:p w:rsidR="000E1EA2" w:rsidRPr="00563CA8" w:rsidRDefault="000E1EA2" w:rsidP="000E1EA2">
            <w:pPr>
              <w:jc w:val="center"/>
              <w:rPr>
                <w:sz w:val="24"/>
                <w:szCs w:val="24"/>
              </w:rPr>
            </w:pPr>
            <w:r w:rsidRPr="00563CA8">
              <w:rPr>
                <w:sz w:val="24"/>
                <w:szCs w:val="24"/>
              </w:rPr>
              <w:t>CO3 /</w:t>
            </w:r>
            <w:r>
              <w:rPr>
                <w:sz w:val="24"/>
                <w:szCs w:val="24"/>
              </w:rPr>
              <w:t xml:space="preserve"> </w:t>
            </w:r>
            <w:r w:rsidRPr="00563CA8">
              <w:rPr>
                <w:sz w:val="24"/>
                <w:szCs w:val="24"/>
              </w:rPr>
              <w:t>R</w:t>
            </w:r>
          </w:p>
        </w:tc>
        <w:tc>
          <w:tcPr>
            <w:tcW w:w="426" w:type="pct"/>
            <w:vAlign w:val="center"/>
          </w:tcPr>
          <w:p w:rsidR="000E1EA2" w:rsidRPr="00563CA8" w:rsidRDefault="000E1EA2" w:rsidP="000E1EA2">
            <w:pPr>
              <w:jc w:val="center"/>
              <w:rPr>
                <w:sz w:val="24"/>
                <w:szCs w:val="24"/>
              </w:rPr>
            </w:pPr>
            <w:r w:rsidRPr="00563CA8">
              <w:rPr>
                <w:sz w:val="24"/>
                <w:szCs w:val="24"/>
              </w:rPr>
              <w:t>1</w:t>
            </w:r>
          </w:p>
        </w:tc>
      </w:tr>
      <w:tr w:rsidR="000E1EA2" w:rsidRPr="00563CA8" w:rsidTr="000E1EA2">
        <w:tc>
          <w:tcPr>
            <w:tcW w:w="319" w:type="pct"/>
            <w:vAlign w:val="center"/>
          </w:tcPr>
          <w:p w:rsidR="000E1EA2" w:rsidRPr="00563CA8" w:rsidRDefault="000E1EA2" w:rsidP="000E1EA2">
            <w:pPr>
              <w:jc w:val="center"/>
              <w:rPr>
                <w:sz w:val="24"/>
                <w:szCs w:val="24"/>
              </w:rPr>
            </w:pPr>
            <w:r w:rsidRPr="00563CA8">
              <w:rPr>
                <w:sz w:val="24"/>
                <w:szCs w:val="24"/>
              </w:rPr>
              <w:t>15.</w:t>
            </w:r>
          </w:p>
        </w:tc>
        <w:tc>
          <w:tcPr>
            <w:tcW w:w="3700" w:type="pct"/>
          </w:tcPr>
          <w:p w:rsidR="000E1EA2" w:rsidRPr="00563CA8" w:rsidRDefault="000E1EA2" w:rsidP="000E1EA2">
            <w:pPr>
              <w:rPr>
                <w:sz w:val="24"/>
                <w:szCs w:val="24"/>
              </w:rPr>
            </w:pPr>
            <w:r w:rsidRPr="00563CA8">
              <w:rPr>
                <w:sz w:val="24"/>
                <w:szCs w:val="24"/>
              </w:rPr>
              <w:t>Mention the types of risk in Agriculture.</w:t>
            </w:r>
          </w:p>
        </w:tc>
        <w:tc>
          <w:tcPr>
            <w:tcW w:w="555" w:type="pct"/>
            <w:vAlign w:val="center"/>
          </w:tcPr>
          <w:p w:rsidR="000E1EA2" w:rsidRPr="00563CA8" w:rsidRDefault="000E1EA2" w:rsidP="000E1EA2">
            <w:pPr>
              <w:jc w:val="center"/>
              <w:rPr>
                <w:sz w:val="24"/>
                <w:szCs w:val="24"/>
              </w:rPr>
            </w:pPr>
            <w:r w:rsidRPr="00563CA8">
              <w:rPr>
                <w:sz w:val="24"/>
                <w:szCs w:val="24"/>
              </w:rPr>
              <w:t>CO1 /</w:t>
            </w:r>
            <w:r>
              <w:rPr>
                <w:sz w:val="24"/>
                <w:szCs w:val="24"/>
              </w:rPr>
              <w:t xml:space="preserve"> </w:t>
            </w:r>
            <w:r w:rsidRPr="00563CA8">
              <w:rPr>
                <w:sz w:val="24"/>
                <w:szCs w:val="24"/>
              </w:rPr>
              <w:t>An</w:t>
            </w:r>
          </w:p>
        </w:tc>
        <w:tc>
          <w:tcPr>
            <w:tcW w:w="426" w:type="pct"/>
            <w:vAlign w:val="center"/>
          </w:tcPr>
          <w:p w:rsidR="000E1EA2" w:rsidRPr="00563CA8" w:rsidRDefault="000E1EA2" w:rsidP="000E1EA2">
            <w:pPr>
              <w:jc w:val="center"/>
              <w:rPr>
                <w:sz w:val="24"/>
                <w:szCs w:val="24"/>
              </w:rPr>
            </w:pPr>
            <w:r w:rsidRPr="00563CA8">
              <w:rPr>
                <w:sz w:val="24"/>
                <w:szCs w:val="24"/>
              </w:rPr>
              <w:t>1</w:t>
            </w:r>
          </w:p>
        </w:tc>
      </w:tr>
      <w:tr w:rsidR="000E1EA2" w:rsidRPr="00563CA8" w:rsidTr="000E1EA2">
        <w:tc>
          <w:tcPr>
            <w:tcW w:w="319" w:type="pct"/>
            <w:vAlign w:val="center"/>
          </w:tcPr>
          <w:p w:rsidR="000E1EA2" w:rsidRPr="00563CA8" w:rsidRDefault="000E1EA2" w:rsidP="000E1EA2">
            <w:pPr>
              <w:jc w:val="center"/>
              <w:rPr>
                <w:sz w:val="24"/>
                <w:szCs w:val="24"/>
              </w:rPr>
            </w:pPr>
            <w:r w:rsidRPr="00563CA8">
              <w:rPr>
                <w:sz w:val="24"/>
                <w:szCs w:val="24"/>
              </w:rPr>
              <w:t>16.</w:t>
            </w:r>
          </w:p>
        </w:tc>
        <w:tc>
          <w:tcPr>
            <w:tcW w:w="3700" w:type="pct"/>
          </w:tcPr>
          <w:p w:rsidR="000E1EA2" w:rsidRPr="00563CA8" w:rsidRDefault="000E1EA2" w:rsidP="000E1EA2">
            <w:pPr>
              <w:rPr>
                <w:sz w:val="24"/>
                <w:szCs w:val="24"/>
              </w:rPr>
            </w:pPr>
            <w:r w:rsidRPr="00563CA8">
              <w:rPr>
                <w:sz w:val="24"/>
                <w:szCs w:val="24"/>
              </w:rPr>
              <w:t xml:space="preserve">What is time value of money in finance? </w:t>
            </w:r>
          </w:p>
        </w:tc>
        <w:tc>
          <w:tcPr>
            <w:tcW w:w="555" w:type="pct"/>
            <w:vAlign w:val="center"/>
          </w:tcPr>
          <w:p w:rsidR="000E1EA2" w:rsidRPr="00563CA8" w:rsidRDefault="000E1EA2" w:rsidP="000E1EA2">
            <w:pPr>
              <w:jc w:val="center"/>
              <w:rPr>
                <w:sz w:val="24"/>
                <w:szCs w:val="24"/>
              </w:rPr>
            </w:pPr>
            <w:r w:rsidRPr="00563CA8">
              <w:rPr>
                <w:sz w:val="24"/>
                <w:szCs w:val="24"/>
              </w:rPr>
              <w:t>CO3 /</w:t>
            </w:r>
            <w:r>
              <w:rPr>
                <w:sz w:val="24"/>
                <w:szCs w:val="24"/>
              </w:rPr>
              <w:t xml:space="preserve"> </w:t>
            </w:r>
            <w:r w:rsidRPr="00563CA8">
              <w:rPr>
                <w:sz w:val="24"/>
                <w:szCs w:val="24"/>
              </w:rPr>
              <w:t>An</w:t>
            </w:r>
          </w:p>
        </w:tc>
        <w:tc>
          <w:tcPr>
            <w:tcW w:w="426" w:type="pct"/>
            <w:vAlign w:val="center"/>
          </w:tcPr>
          <w:p w:rsidR="000E1EA2" w:rsidRPr="00563CA8" w:rsidRDefault="000E1EA2" w:rsidP="000E1EA2">
            <w:pPr>
              <w:jc w:val="center"/>
              <w:rPr>
                <w:sz w:val="24"/>
                <w:szCs w:val="24"/>
              </w:rPr>
            </w:pPr>
            <w:r w:rsidRPr="00563CA8">
              <w:rPr>
                <w:sz w:val="24"/>
                <w:szCs w:val="24"/>
              </w:rPr>
              <w:t>1</w:t>
            </w:r>
          </w:p>
        </w:tc>
      </w:tr>
      <w:tr w:rsidR="000E1EA2" w:rsidRPr="00563CA8" w:rsidTr="000E1EA2">
        <w:tc>
          <w:tcPr>
            <w:tcW w:w="319" w:type="pct"/>
            <w:vAlign w:val="center"/>
          </w:tcPr>
          <w:p w:rsidR="000E1EA2" w:rsidRPr="00563CA8" w:rsidRDefault="000E1EA2" w:rsidP="000E1EA2">
            <w:pPr>
              <w:jc w:val="center"/>
              <w:rPr>
                <w:sz w:val="24"/>
                <w:szCs w:val="24"/>
              </w:rPr>
            </w:pPr>
            <w:r w:rsidRPr="00563CA8">
              <w:rPr>
                <w:sz w:val="24"/>
                <w:szCs w:val="24"/>
              </w:rPr>
              <w:t>17.</w:t>
            </w:r>
          </w:p>
        </w:tc>
        <w:tc>
          <w:tcPr>
            <w:tcW w:w="3700" w:type="pct"/>
          </w:tcPr>
          <w:p w:rsidR="000E1EA2" w:rsidRPr="00563CA8" w:rsidRDefault="000E1EA2" w:rsidP="000E1EA2">
            <w:pPr>
              <w:rPr>
                <w:sz w:val="24"/>
                <w:szCs w:val="24"/>
              </w:rPr>
            </w:pPr>
            <w:r w:rsidRPr="00563CA8">
              <w:rPr>
                <w:sz w:val="24"/>
                <w:szCs w:val="24"/>
              </w:rPr>
              <w:t>What is meant by depreciation?</w:t>
            </w:r>
          </w:p>
        </w:tc>
        <w:tc>
          <w:tcPr>
            <w:tcW w:w="555" w:type="pct"/>
            <w:vAlign w:val="center"/>
          </w:tcPr>
          <w:p w:rsidR="000E1EA2" w:rsidRPr="00563CA8" w:rsidRDefault="000E1EA2" w:rsidP="000E1EA2">
            <w:pPr>
              <w:jc w:val="center"/>
              <w:rPr>
                <w:sz w:val="24"/>
                <w:szCs w:val="24"/>
              </w:rPr>
            </w:pPr>
            <w:r w:rsidRPr="00563CA8">
              <w:rPr>
                <w:sz w:val="24"/>
                <w:szCs w:val="24"/>
              </w:rPr>
              <w:t>CO3 /</w:t>
            </w:r>
            <w:r>
              <w:rPr>
                <w:sz w:val="24"/>
                <w:szCs w:val="24"/>
              </w:rPr>
              <w:t xml:space="preserve"> </w:t>
            </w:r>
            <w:r w:rsidRPr="00563CA8">
              <w:rPr>
                <w:sz w:val="24"/>
                <w:szCs w:val="24"/>
              </w:rPr>
              <w:t>E</w:t>
            </w:r>
          </w:p>
        </w:tc>
        <w:tc>
          <w:tcPr>
            <w:tcW w:w="426" w:type="pct"/>
            <w:vAlign w:val="center"/>
          </w:tcPr>
          <w:p w:rsidR="000E1EA2" w:rsidRPr="00563CA8" w:rsidRDefault="000E1EA2" w:rsidP="000E1EA2">
            <w:pPr>
              <w:jc w:val="center"/>
              <w:rPr>
                <w:sz w:val="24"/>
                <w:szCs w:val="24"/>
              </w:rPr>
            </w:pPr>
            <w:r w:rsidRPr="00563CA8">
              <w:rPr>
                <w:sz w:val="24"/>
                <w:szCs w:val="24"/>
              </w:rPr>
              <w:t>1</w:t>
            </w:r>
          </w:p>
        </w:tc>
      </w:tr>
      <w:tr w:rsidR="000E1EA2" w:rsidRPr="00563CA8" w:rsidTr="000E1EA2">
        <w:tc>
          <w:tcPr>
            <w:tcW w:w="319" w:type="pct"/>
            <w:vAlign w:val="center"/>
          </w:tcPr>
          <w:p w:rsidR="000E1EA2" w:rsidRPr="00563CA8" w:rsidRDefault="000E1EA2" w:rsidP="000E1EA2">
            <w:pPr>
              <w:jc w:val="center"/>
              <w:rPr>
                <w:sz w:val="24"/>
                <w:szCs w:val="24"/>
              </w:rPr>
            </w:pPr>
            <w:r w:rsidRPr="00563CA8">
              <w:rPr>
                <w:sz w:val="24"/>
                <w:szCs w:val="24"/>
              </w:rPr>
              <w:t>18.</w:t>
            </w:r>
          </w:p>
        </w:tc>
        <w:tc>
          <w:tcPr>
            <w:tcW w:w="3700" w:type="pct"/>
          </w:tcPr>
          <w:p w:rsidR="000E1EA2" w:rsidRPr="00563CA8" w:rsidRDefault="000E1EA2" w:rsidP="000E1EA2">
            <w:pPr>
              <w:rPr>
                <w:sz w:val="24"/>
                <w:szCs w:val="24"/>
              </w:rPr>
            </w:pPr>
            <w:r w:rsidRPr="00563CA8">
              <w:rPr>
                <w:sz w:val="24"/>
                <w:szCs w:val="24"/>
              </w:rPr>
              <w:t xml:space="preserve">Which is the central bank of our country? </w:t>
            </w:r>
          </w:p>
        </w:tc>
        <w:tc>
          <w:tcPr>
            <w:tcW w:w="555" w:type="pct"/>
            <w:vAlign w:val="center"/>
          </w:tcPr>
          <w:p w:rsidR="000E1EA2" w:rsidRPr="00563CA8" w:rsidRDefault="000E1EA2" w:rsidP="000E1EA2">
            <w:pPr>
              <w:jc w:val="center"/>
              <w:rPr>
                <w:sz w:val="24"/>
                <w:szCs w:val="24"/>
              </w:rPr>
            </w:pPr>
            <w:r w:rsidRPr="00563CA8">
              <w:rPr>
                <w:sz w:val="24"/>
                <w:szCs w:val="24"/>
              </w:rPr>
              <w:t>CO1 /</w:t>
            </w:r>
            <w:r>
              <w:rPr>
                <w:sz w:val="24"/>
                <w:szCs w:val="24"/>
              </w:rPr>
              <w:t xml:space="preserve"> </w:t>
            </w:r>
            <w:r w:rsidRPr="00563CA8">
              <w:rPr>
                <w:sz w:val="24"/>
                <w:szCs w:val="24"/>
              </w:rPr>
              <w:t>R</w:t>
            </w:r>
          </w:p>
        </w:tc>
        <w:tc>
          <w:tcPr>
            <w:tcW w:w="426" w:type="pct"/>
            <w:vAlign w:val="center"/>
          </w:tcPr>
          <w:p w:rsidR="000E1EA2" w:rsidRPr="00563CA8" w:rsidRDefault="000E1EA2" w:rsidP="000E1EA2">
            <w:pPr>
              <w:jc w:val="center"/>
              <w:rPr>
                <w:sz w:val="24"/>
                <w:szCs w:val="24"/>
              </w:rPr>
            </w:pPr>
            <w:r w:rsidRPr="00563CA8">
              <w:rPr>
                <w:sz w:val="24"/>
                <w:szCs w:val="24"/>
              </w:rPr>
              <w:t>1</w:t>
            </w:r>
          </w:p>
        </w:tc>
      </w:tr>
      <w:tr w:rsidR="000E1EA2" w:rsidRPr="00563CA8" w:rsidTr="000E1EA2">
        <w:tc>
          <w:tcPr>
            <w:tcW w:w="319" w:type="pct"/>
            <w:vAlign w:val="center"/>
          </w:tcPr>
          <w:p w:rsidR="000E1EA2" w:rsidRPr="00563CA8" w:rsidRDefault="000E1EA2" w:rsidP="000E1EA2">
            <w:pPr>
              <w:jc w:val="center"/>
              <w:rPr>
                <w:sz w:val="24"/>
                <w:szCs w:val="24"/>
              </w:rPr>
            </w:pPr>
            <w:r w:rsidRPr="00563CA8">
              <w:rPr>
                <w:sz w:val="24"/>
                <w:szCs w:val="24"/>
              </w:rPr>
              <w:t>19.</w:t>
            </w:r>
          </w:p>
        </w:tc>
        <w:tc>
          <w:tcPr>
            <w:tcW w:w="3700" w:type="pct"/>
          </w:tcPr>
          <w:p w:rsidR="000E1EA2" w:rsidRPr="00563CA8" w:rsidRDefault="000E1EA2" w:rsidP="000E1EA2">
            <w:pPr>
              <w:rPr>
                <w:sz w:val="24"/>
                <w:szCs w:val="24"/>
              </w:rPr>
            </w:pPr>
            <w:r w:rsidRPr="00563CA8">
              <w:rPr>
                <w:sz w:val="24"/>
                <w:szCs w:val="24"/>
              </w:rPr>
              <w:t xml:space="preserve">Expand IBRD, IDA and IFC. </w:t>
            </w:r>
          </w:p>
        </w:tc>
        <w:tc>
          <w:tcPr>
            <w:tcW w:w="555" w:type="pct"/>
            <w:vAlign w:val="center"/>
          </w:tcPr>
          <w:p w:rsidR="000E1EA2" w:rsidRPr="00563CA8" w:rsidRDefault="000E1EA2" w:rsidP="000E1EA2">
            <w:pPr>
              <w:jc w:val="center"/>
              <w:rPr>
                <w:sz w:val="24"/>
                <w:szCs w:val="24"/>
              </w:rPr>
            </w:pPr>
            <w:r w:rsidRPr="00563CA8">
              <w:rPr>
                <w:sz w:val="24"/>
                <w:szCs w:val="24"/>
              </w:rPr>
              <w:t>CO2 /</w:t>
            </w:r>
            <w:r>
              <w:rPr>
                <w:sz w:val="24"/>
                <w:szCs w:val="24"/>
              </w:rPr>
              <w:t xml:space="preserve"> </w:t>
            </w:r>
            <w:r w:rsidRPr="00563CA8">
              <w:rPr>
                <w:sz w:val="24"/>
                <w:szCs w:val="24"/>
              </w:rPr>
              <w:t>R</w:t>
            </w:r>
          </w:p>
        </w:tc>
        <w:tc>
          <w:tcPr>
            <w:tcW w:w="426" w:type="pct"/>
            <w:vAlign w:val="center"/>
          </w:tcPr>
          <w:p w:rsidR="000E1EA2" w:rsidRPr="00563CA8" w:rsidRDefault="000E1EA2" w:rsidP="000E1EA2">
            <w:pPr>
              <w:jc w:val="center"/>
              <w:rPr>
                <w:sz w:val="24"/>
                <w:szCs w:val="24"/>
              </w:rPr>
            </w:pPr>
            <w:r w:rsidRPr="00563CA8">
              <w:rPr>
                <w:sz w:val="24"/>
                <w:szCs w:val="24"/>
              </w:rPr>
              <w:t>1</w:t>
            </w:r>
          </w:p>
        </w:tc>
      </w:tr>
      <w:tr w:rsidR="000E1EA2" w:rsidRPr="00563CA8" w:rsidTr="000E1EA2">
        <w:tc>
          <w:tcPr>
            <w:tcW w:w="319" w:type="pct"/>
            <w:vAlign w:val="center"/>
          </w:tcPr>
          <w:p w:rsidR="000E1EA2" w:rsidRPr="00563CA8" w:rsidRDefault="000E1EA2" w:rsidP="000E1EA2">
            <w:pPr>
              <w:jc w:val="center"/>
              <w:rPr>
                <w:sz w:val="24"/>
                <w:szCs w:val="24"/>
              </w:rPr>
            </w:pPr>
            <w:r w:rsidRPr="00563CA8">
              <w:rPr>
                <w:sz w:val="24"/>
                <w:szCs w:val="24"/>
              </w:rPr>
              <w:t>20.</w:t>
            </w:r>
          </w:p>
        </w:tc>
        <w:tc>
          <w:tcPr>
            <w:tcW w:w="3700" w:type="pct"/>
          </w:tcPr>
          <w:p w:rsidR="000E1EA2" w:rsidRPr="00563CA8" w:rsidRDefault="000E1EA2" w:rsidP="000E1EA2">
            <w:pPr>
              <w:rPr>
                <w:sz w:val="24"/>
                <w:szCs w:val="24"/>
              </w:rPr>
            </w:pPr>
            <w:r w:rsidRPr="00563CA8">
              <w:rPr>
                <w:sz w:val="24"/>
                <w:szCs w:val="24"/>
              </w:rPr>
              <w:t>Mention the two phases of nationalization of banks in India.</w:t>
            </w:r>
          </w:p>
        </w:tc>
        <w:tc>
          <w:tcPr>
            <w:tcW w:w="555" w:type="pct"/>
            <w:vAlign w:val="center"/>
          </w:tcPr>
          <w:p w:rsidR="000E1EA2" w:rsidRPr="00563CA8" w:rsidRDefault="000E1EA2" w:rsidP="000E1EA2">
            <w:pPr>
              <w:jc w:val="center"/>
              <w:rPr>
                <w:sz w:val="24"/>
                <w:szCs w:val="24"/>
              </w:rPr>
            </w:pPr>
            <w:r w:rsidRPr="00563CA8">
              <w:rPr>
                <w:sz w:val="24"/>
                <w:szCs w:val="24"/>
              </w:rPr>
              <w:t>CO2 /</w:t>
            </w:r>
            <w:r>
              <w:rPr>
                <w:sz w:val="24"/>
                <w:szCs w:val="24"/>
              </w:rPr>
              <w:t xml:space="preserve"> </w:t>
            </w:r>
            <w:r w:rsidRPr="00563CA8">
              <w:rPr>
                <w:sz w:val="24"/>
                <w:szCs w:val="24"/>
              </w:rPr>
              <w:t>R</w:t>
            </w:r>
          </w:p>
        </w:tc>
        <w:tc>
          <w:tcPr>
            <w:tcW w:w="426" w:type="pct"/>
            <w:vAlign w:val="center"/>
          </w:tcPr>
          <w:p w:rsidR="000E1EA2" w:rsidRPr="00563CA8" w:rsidRDefault="000E1EA2" w:rsidP="000E1EA2">
            <w:pPr>
              <w:jc w:val="center"/>
              <w:rPr>
                <w:sz w:val="24"/>
                <w:szCs w:val="24"/>
              </w:rPr>
            </w:pPr>
            <w:r w:rsidRPr="00563CA8">
              <w:rPr>
                <w:sz w:val="24"/>
                <w:szCs w:val="24"/>
              </w:rPr>
              <w:t>1</w:t>
            </w:r>
          </w:p>
        </w:tc>
      </w:tr>
    </w:tbl>
    <w:p w:rsidR="000E1EA2" w:rsidRPr="00563CA8" w:rsidRDefault="000E1EA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0E1EA2" w:rsidRPr="00563CA8" w:rsidTr="000E1EA2">
        <w:tc>
          <w:tcPr>
            <w:tcW w:w="5000" w:type="pct"/>
            <w:gridSpan w:val="4"/>
          </w:tcPr>
          <w:p w:rsidR="000E1EA2" w:rsidRPr="00563CA8" w:rsidRDefault="000E1EA2" w:rsidP="000E1EA2">
            <w:pPr>
              <w:jc w:val="center"/>
              <w:rPr>
                <w:b/>
                <w:sz w:val="24"/>
                <w:szCs w:val="24"/>
                <w:u w:val="single"/>
              </w:rPr>
            </w:pPr>
            <w:r w:rsidRPr="00563CA8">
              <w:rPr>
                <w:b/>
                <w:sz w:val="24"/>
                <w:szCs w:val="24"/>
                <w:u w:val="single"/>
              </w:rPr>
              <w:t xml:space="preserve">PART – B (10 X 5 = 50 MARKS) </w:t>
            </w:r>
          </w:p>
          <w:p w:rsidR="000E1EA2" w:rsidRDefault="000E1EA2" w:rsidP="000E1EA2">
            <w:pPr>
              <w:jc w:val="center"/>
              <w:rPr>
                <w:b/>
                <w:sz w:val="24"/>
                <w:szCs w:val="24"/>
              </w:rPr>
            </w:pPr>
            <w:r w:rsidRPr="00563CA8">
              <w:rPr>
                <w:b/>
                <w:sz w:val="24"/>
                <w:szCs w:val="24"/>
              </w:rPr>
              <w:t>(Answer any 10 from the following)</w:t>
            </w:r>
          </w:p>
          <w:p w:rsidR="000E1EA2" w:rsidRPr="00563CA8" w:rsidRDefault="000E1EA2" w:rsidP="000E1EA2">
            <w:pPr>
              <w:jc w:val="center"/>
              <w:rPr>
                <w:b/>
                <w:sz w:val="24"/>
                <w:szCs w:val="24"/>
              </w:rPr>
            </w:pPr>
          </w:p>
        </w:tc>
      </w:tr>
      <w:tr w:rsidR="000E1EA2" w:rsidRPr="00563CA8" w:rsidTr="000E1EA2">
        <w:tc>
          <w:tcPr>
            <w:tcW w:w="320" w:type="pct"/>
          </w:tcPr>
          <w:p w:rsidR="000E1EA2" w:rsidRPr="00563CA8" w:rsidRDefault="000E1EA2" w:rsidP="000E1EA2">
            <w:pPr>
              <w:jc w:val="center"/>
              <w:rPr>
                <w:sz w:val="24"/>
                <w:szCs w:val="24"/>
              </w:rPr>
            </w:pPr>
            <w:r w:rsidRPr="00563CA8">
              <w:rPr>
                <w:sz w:val="24"/>
                <w:szCs w:val="24"/>
              </w:rPr>
              <w:t>21.</w:t>
            </w:r>
          </w:p>
        </w:tc>
        <w:tc>
          <w:tcPr>
            <w:tcW w:w="3699" w:type="pct"/>
          </w:tcPr>
          <w:p w:rsidR="000E1EA2" w:rsidRPr="00563CA8" w:rsidRDefault="000E1EA2" w:rsidP="000E1EA2">
            <w:pPr>
              <w:rPr>
                <w:sz w:val="24"/>
                <w:szCs w:val="24"/>
              </w:rPr>
            </w:pPr>
            <w:r w:rsidRPr="00563CA8">
              <w:rPr>
                <w:sz w:val="24"/>
                <w:szCs w:val="24"/>
              </w:rPr>
              <w:t xml:space="preserve">Briefly explain 7 </w:t>
            </w:r>
            <w:proofErr w:type="gramStart"/>
            <w:r w:rsidRPr="00563CA8">
              <w:rPr>
                <w:sz w:val="24"/>
                <w:szCs w:val="24"/>
              </w:rPr>
              <w:t>‘P’ s</w:t>
            </w:r>
            <w:proofErr w:type="gramEnd"/>
            <w:r w:rsidRPr="00563CA8">
              <w:rPr>
                <w:sz w:val="24"/>
                <w:szCs w:val="24"/>
              </w:rPr>
              <w:t xml:space="preserve"> of farm credit. </w:t>
            </w:r>
          </w:p>
        </w:tc>
        <w:tc>
          <w:tcPr>
            <w:tcW w:w="555" w:type="pct"/>
          </w:tcPr>
          <w:p w:rsidR="000E1EA2" w:rsidRPr="00563CA8" w:rsidRDefault="000E1EA2" w:rsidP="000E1EA2">
            <w:pPr>
              <w:rPr>
                <w:sz w:val="24"/>
                <w:szCs w:val="24"/>
              </w:rPr>
            </w:pPr>
            <w:r w:rsidRPr="00563CA8">
              <w:rPr>
                <w:sz w:val="24"/>
                <w:szCs w:val="24"/>
              </w:rPr>
              <w:t>CO3</w:t>
            </w:r>
            <w:r>
              <w:rPr>
                <w:sz w:val="24"/>
                <w:szCs w:val="24"/>
              </w:rPr>
              <w:t xml:space="preserve"> </w:t>
            </w:r>
            <w:r w:rsidRPr="00563CA8">
              <w:rPr>
                <w:sz w:val="24"/>
                <w:szCs w:val="24"/>
              </w:rPr>
              <w:t>/</w:t>
            </w:r>
            <w:r>
              <w:rPr>
                <w:sz w:val="24"/>
                <w:szCs w:val="24"/>
              </w:rPr>
              <w:t xml:space="preserve"> </w:t>
            </w:r>
            <w:r w:rsidRPr="00563CA8">
              <w:rPr>
                <w:sz w:val="24"/>
                <w:szCs w:val="24"/>
              </w:rPr>
              <w:t>A</w:t>
            </w:r>
          </w:p>
        </w:tc>
        <w:tc>
          <w:tcPr>
            <w:tcW w:w="426" w:type="pct"/>
          </w:tcPr>
          <w:p w:rsidR="000E1EA2" w:rsidRPr="00563CA8" w:rsidRDefault="000E1EA2" w:rsidP="000E1EA2">
            <w:pPr>
              <w:jc w:val="center"/>
              <w:rPr>
                <w:sz w:val="24"/>
                <w:szCs w:val="24"/>
              </w:rPr>
            </w:pPr>
            <w:r w:rsidRPr="00563CA8">
              <w:rPr>
                <w:sz w:val="24"/>
                <w:szCs w:val="24"/>
              </w:rPr>
              <w:t>5</w:t>
            </w:r>
          </w:p>
        </w:tc>
      </w:tr>
      <w:tr w:rsidR="000E1EA2" w:rsidRPr="00563CA8" w:rsidTr="000E1EA2">
        <w:tc>
          <w:tcPr>
            <w:tcW w:w="320" w:type="pct"/>
          </w:tcPr>
          <w:p w:rsidR="000E1EA2" w:rsidRPr="00563CA8" w:rsidRDefault="000E1EA2" w:rsidP="000E1EA2">
            <w:pPr>
              <w:jc w:val="center"/>
              <w:rPr>
                <w:sz w:val="24"/>
                <w:szCs w:val="24"/>
              </w:rPr>
            </w:pPr>
            <w:r w:rsidRPr="00563CA8">
              <w:rPr>
                <w:sz w:val="24"/>
                <w:szCs w:val="24"/>
              </w:rPr>
              <w:t>22.</w:t>
            </w:r>
          </w:p>
        </w:tc>
        <w:tc>
          <w:tcPr>
            <w:tcW w:w="3699" w:type="pct"/>
          </w:tcPr>
          <w:p w:rsidR="000E1EA2" w:rsidRPr="00563CA8" w:rsidRDefault="000E1EA2" w:rsidP="000E1EA2">
            <w:pPr>
              <w:rPr>
                <w:sz w:val="24"/>
                <w:szCs w:val="24"/>
              </w:rPr>
            </w:pPr>
            <w:r w:rsidRPr="00563CA8">
              <w:rPr>
                <w:sz w:val="24"/>
                <w:szCs w:val="24"/>
              </w:rPr>
              <w:t xml:space="preserve">Differentiate self-liquidating and non-liquidating credit? </w:t>
            </w:r>
          </w:p>
        </w:tc>
        <w:tc>
          <w:tcPr>
            <w:tcW w:w="555" w:type="pct"/>
          </w:tcPr>
          <w:p w:rsidR="000E1EA2" w:rsidRPr="00563CA8" w:rsidRDefault="000E1EA2" w:rsidP="000E1EA2">
            <w:pPr>
              <w:rPr>
                <w:sz w:val="24"/>
                <w:szCs w:val="24"/>
              </w:rPr>
            </w:pPr>
            <w:r w:rsidRPr="00563CA8">
              <w:rPr>
                <w:sz w:val="24"/>
                <w:szCs w:val="24"/>
              </w:rPr>
              <w:t>CO1 /</w:t>
            </w:r>
            <w:r>
              <w:rPr>
                <w:sz w:val="24"/>
                <w:szCs w:val="24"/>
              </w:rPr>
              <w:t xml:space="preserve"> </w:t>
            </w:r>
            <w:r w:rsidRPr="00563CA8">
              <w:rPr>
                <w:sz w:val="24"/>
                <w:szCs w:val="24"/>
              </w:rPr>
              <w:t>U</w:t>
            </w:r>
          </w:p>
        </w:tc>
        <w:tc>
          <w:tcPr>
            <w:tcW w:w="426" w:type="pct"/>
          </w:tcPr>
          <w:p w:rsidR="000E1EA2" w:rsidRPr="00563CA8" w:rsidRDefault="000E1EA2" w:rsidP="000E1EA2">
            <w:pPr>
              <w:jc w:val="center"/>
              <w:rPr>
                <w:sz w:val="24"/>
                <w:szCs w:val="24"/>
              </w:rPr>
            </w:pPr>
            <w:r w:rsidRPr="00563CA8">
              <w:rPr>
                <w:sz w:val="24"/>
                <w:szCs w:val="24"/>
              </w:rPr>
              <w:t>5</w:t>
            </w:r>
          </w:p>
        </w:tc>
      </w:tr>
      <w:tr w:rsidR="000E1EA2" w:rsidRPr="00563CA8" w:rsidTr="000E1EA2">
        <w:tc>
          <w:tcPr>
            <w:tcW w:w="320" w:type="pct"/>
          </w:tcPr>
          <w:p w:rsidR="000E1EA2" w:rsidRPr="00563CA8" w:rsidRDefault="000E1EA2" w:rsidP="000E1EA2">
            <w:pPr>
              <w:jc w:val="center"/>
              <w:rPr>
                <w:sz w:val="24"/>
                <w:szCs w:val="24"/>
              </w:rPr>
            </w:pPr>
            <w:r w:rsidRPr="00563CA8">
              <w:rPr>
                <w:sz w:val="24"/>
                <w:szCs w:val="24"/>
              </w:rPr>
              <w:t>23.</w:t>
            </w:r>
          </w:p>
        </w:tc>
        <w:tc>
          <w:tcPr>
            <w:tcW w:w="3699" w:type="pct"/>
          </w:tcPr>
          <w:p w:rsidR="000E1EA2" w:rsidRPr="00563CA8" w:rsidRDefault="000E1EA2" w:rsidP="000E1EA2">
            <w:pPr>
              <w:rPr>
                <w:sz w:val="24"/>
                <w:szCs w:val="24"/>
              </w:rPr>
            </w:pPr>
            <w:r w:rsidRPr="00563CA8">
              <w:rPr>
                <w:sz w:val="24"/>
                <w:szCs w:val="24"/>
              </w:rPr>
              <w:t xml:space="preserve">Mention the details on crop insurance schemes and its importance. </w:t>
            </w:r>
          </w:p>
        </w:tc>
        <w:tc>
          <w:tcPr>
            <w:tcW w:w="555" w:type="pct"/>
          </w:tcPr>
          <w:p w:rsidR="000E1EA2" w:rsidRPr="00563CA8" w:rsidRDefault="000E1EA2" w:rsidP="000E1EA2">
            <w:pPr>
              <w:rPr>
                <w:sz w:val="24"/>
                <w:szCs w:val="24"/>
              </w:rPr>
            </w:pPr>
            <w:r w:rsidRPr="00563CA8">
              <w:rPr>
                <w:sz w:val="24"/>
                <w:szCs w:val="24"/>
              </w:rPr>
              <w:t>CO6</w:t>
            </w:r>
            <w:r>
              <w:rPr>
                <w:sz w:val="24"/>
                <w:szCs w:val="24"/>
              </w:rPr>
              <w:t xml:space="preserve"> </w:t>
            </w:r>
            <w:r w:rsidRPr="00563CA8">
              <w:rPr>
                <w:sz w:val="24"/>
                <w:szCs w:val="24"/>
              </w:rPr>
              <w:t>/</w:t>
            </w:r>
            <w:r>
              <w:rPr>
                <w:sz w:val="24"/>
                <w:szCs w:val="24"/>
              </w:rPr>
              <w:t xml:space="preserve"> </w:t>
            </w:r>
            <w:r w:rsidRPr="00563CA8">
              <w:rPr>
                <w:sz w:val="24"/>
                <w:szCs w:val="24"/>
              </w:rPr>
              <w:t>U</w:t>
            </w:r>
          </w:p>
        </w:tc>
        <w:tc>
          <w:tcPr>
            <w:tcW w:w="426" w:type="pct"/>
          </w:tcPr>
          <w:p w:rsidR="000E1EA2" w:rsidRPr="00563CA8" w:rsidRDefault="000E1EA2" w:rsidP="000E1EA2">
            <w:pPr>
              <w:jc w:val="center"/>
              <w:rPr>
                <w:sz w:val="24"/>
                <w:szCs w:val="24"/>
              </w:rPr>
            </w:pPr>
            <w:r w:rsidRPr="00563CA8">
              <w:rPr>
                <w:sz w:val="24"/>
                <w:szCs w:val="24"/>
              </w:rPr>
              <w:t>5</w:t>
            </w:r>
          </w:p>
        </w:tc>
      </w:tr>
      <w:tr w:rsidR="000E1EA2" w:rsidRPr="00563CA8" w:rsidTr="000E1EA2">
        <w:tc>
          <w:tcPr>
            <w:tcW w:w="320" w:type="pct"/>
          </w:tcPr>
          <w:p w:rsidR="000E1EA2" w:rsidRPr="00563CA8" w:rsidRDefault="000E1EA2" w:rsidP="000E1EA2">
            <w:pPr>
              <w:jc w:val="center"/>
              <w:rPr>
                <w:sz w:val="24"/>
                <w:szCs w:val="24"/>
              </w:rPr>
            </w:pPr>
            <w:r w:rsidRPr="00563CA8">
              <w:rPr>
                <w:sz w:val="24"/>
                <w:szCs w:val="24"/>
              </w:rPr>
              <w:t>24.</w:t>
            </w:r>
          </w:p>
        </w:tc>
        <w:tc>
          <w:tcPr>
            <w:tcW w:w="3699" w:type="pct"/>
          </w:tcPr>
          <w:p w:rsidR="000E1EA2" w:rsidRPr="00563CA8" w:rsidRDefault="000E1EA2" w:rsidP="000E1EA2">
            <w:pPr>
              <w:rPr>
                <w:sz w:val="24"/>
                <w:szCs w:val="24"/>
              </w:rPr>
            </w:pPr>
            <w:r w:rsidRPr="00563CA8">
              <w:rPr>
                <w:sz w:val="24"/>
                <w:szCs w:val="24"/>
              </w:rPr>
              <w:t xml:space="preserve">Mention the components of balance sheet and elaborate in detail. </w:t>
            </w:r>
          </w:p>
        </w:tc>
        <w:tc>
          <w:tcPr>
            <w:tcW w:w="555" w:type="pct"/>
          </w:tcPr>
          <w:p w:rsidR="000E1EA2" w:rsidRPr="00563CA8" w:rsidRDefault="000E1EA2" w:rsidP="000E1EA2">
            <w:pPr>
              <w:rPr>
                <w:sz w:val="24"/>
                <w:szCs w:val="24"/>
              </w:rPr>
            </w:pPr>
            <w:r w:rsidRPr="00563CA8">
              <w:rPr>
                <w:sz w:val="24"/>
                <w:szCs w:val="24"/>
              </w:rPr>
              <w:t>CO4</w:t>
            </w:r>
            <w:r>
              <w:rPr>
                <w:sz w:val="24"/>
                <w:szCs w:val="24"/>
              </w:rPr>
              <w:t xml:space="preserve"> </w:t>
            </w:r>
            <w:r w:rsidRPr="00563CA8">
              <w:rPr>
                <w:sz w:val="24"/>
                <w:szCs w:val="24"/>
              </w:rPr>
              <w:t>/</w:t>
            </w:r>
            <w:r>
              <w:rPr>
                <w:sz w:val="24"/>
                <w:szCs w:val="24"/>
              </w:rPr>
              <w:t xml:space="preserve"> </w:t>
            </w:r>
            <w:r w:rsidRPr="00563CA8">
              <w:rPr>
                <w:sz w:val="24"/>
                <w:szCs w:val="24"/>
              </w:rPr>
              <w:t>R</w:t>
            </w:r>
          </w:p>
        </w:tc>
        <w:tc>
          <w:tcPr>
            <w:tcW w:w="426" w:type="pct"/>
          </w:tcPr>
          <w:p w:rsidR="000E1EA2" w:rsidRPr="00563CA8" w:rsidRDefault="000E1EA2" w:rsidP="000E1EA2">
            <w:pPr>
              <w:jc w:val="center"/>
              <w:rPr>
                <w:sz w:val="24"/>
                <w:szCs w:val="24"/>
              </w:rPr>
            </w:pPr>
            <w:r w:rsidRPr="00563CA8">
              <w:rPr>
                <w:sz w:val="24"/>
                <w:szCs w:val="24"/>
              </w:rPr>
              <w:t>5</w:t>
            </w:r>
          </w:p>
        </w:tc>
      </w:tr>
      <w:tr w:rsidR="000E1EA2" w:rsidRPr="00563CA8" w:rsidTr="000E1EA2">
        <w:tc>
          <w:tcPr>
            <w:tcW w:w="320" w:type="pct"/>
          </w:tcPr>
          <w:p w:rsidR="000E1EA2" w:rsidRPr="00563CA8" w:rsidRDefault="000E1EA2" w:rsidP="000E1EA2">
            <w:pPr>
              <w:jc w:val="center"/>
              <w:rPr>
                <w:sz w:val="24"/>
                <w:szCs w:val="24"/>
              </w:rPr>
            </w:pPr>
            <w:r w:rsidRPr="00563CA8">
              <w:rPr>
                <w:sz w:val="24"/>
                <w:szCs w:val="24"/>
              </w:rPr>
              <w:t>25.</w:t>
            </w:r>
          </w:p>
        </w:tc>
        <w:tc>
          <w:tcPr>
            <w:tcW w:w="3699" w:type="pct"/>
          </w:tcPr>
          <w:p w:rsidR="000E1EA2" w:rsidRPr="00563CA8" w:rsidRDefault="000E1EA2" w:rsidP="000E1EA2">
            <w:pPr>
              <w:rPr>
                <w:sz w:val="24"/>
                <w:szCs w:val="24"/>
              </w:rPr>
            </w:pPr>
            <w:r w:rsidRPr="00563CA8">
              <w:rPr>
                <w:sz w:val="24"/>
                <w:szCs w:val="24"/>
              </w:rPr>
              <w:t xml:space="preserve">Write about the role and functions of SBI.  </w:t>
            </w:r>
          </w:p>
        </w:tc>
        <w:tc>
          <w:tcPr>
            <w:tcW w:w="555" w:type="pct"/>
          </w:tcPr>
          <w:p w:rsidR="000E1EA2" w:rsidRPr="00563CA8" w:rsidRDefault="000E1EA2" w:rsidP="000E1EA2">
            <w:pPr>
              <w:rPr>
                <w:sz w:val="24"/>
                <w:szCs w:val="24"/>
              </w:rPr>
            </w:pPr>
            <w:r w:rsidRPr="00563CA8">
              <w:rPr>
                <w:sz w:val="24"/>
                <w:szCs w:val="24"/>
              </w:rPr>
              <w:t>CO2 /</w:t>
            </w:r>
            <w:r>
              <w:rPr>
                <w:sz w:val="24"/>
                <w:szCs w:val="24"/>
              </w:rPr>
              <w:t xml:space="preserve"> </w:t>
            </w:r>
            <w:r w:rsidRPr="00563CA8">
              <w:rPr>
                <w:sz w:val="24"/>
                <w:szCs w:val="24"/>
              </w:rPr>
              <w:t>U</w:t>
            </w:r>
          </w:p>
        </w:tc>
        <w:tc>
          <w:tcPr>
            <w:tcW w:w="426" w:type="pct"/>
          </w:tcPr>
          <w:p w:rsidR="000E1EA2" w:rsidRPr="00563CA8" w:rsidRDefault="000E1EA2" w:rsidP="000E1EA2">
            <w:pPr>
              <w:jc w:val="center"/>
              <w:rPr>
                <w:sz w:val="24"/>
                <w:szCs w:val="24"/>
              </w:rPr>
            </w:pPr>
            <w:r w:rsidRPr="00563CA8">
              <w:rPr>
                <w:sz w:val="24"/>
                <w:szCs w:val="24"/>
              </w:rPr>
              <w:t>5</w:t>
            </w:r>
          </w:p>
        </w:tc>
      </w:tr>
      <w:tr w:rsidR="000E1EA2" w:rsidRPr="00563CA8" w:rsidTr="000E1EA2">
        <w:tc>
          <w:tcPr>
            <w:tcW w:w="320" w:type="pct"/>
          </w:tcPr>
          <w:p w:rsidR="000E1EA2" w:rsidRPr="00563CA8" w:rsidRDefault="000E1EA2" w:rsidP="000E1EA2">
            <w:pPr>
              <w:jc w:val="center"/>
              <w:rPr>
                <w:sz w:val="24"/>
                <w:szCs w:val="24"/>
              </w:rPr>
            </w:pPr>
            <w:r w:rsidRPr="00563CA8">
              <w:rPr>
                <w:sz w:val="24"/>
                <w:szCs w:val="24"/>
              </w:rPr>
              <w:t>26.</w:t>
            </w:r>
          </w:p>
        </w:tc>
        <w:tc>
          <w:tcPr>
            <w:tcW w:w="3699" w:type="pct"/>
          </w:tcPr>
          <w:p w:rsidR="000E1EA2" w:rsidRPr="00563CA8" w:rsidRDefault="000E1EA2" w:rsidP="000E1EA2">
            <w:pPr>
              <w:rPr>
                <w:sz w:val="24"/>
                <w:szCs w:val="24"/>
              </w:rPr>
            </w:pPr>
            <w:r w:rsidRPr="00563CA8">
              <w:rPr>
                <w:sz w:val="24"/>
                <w:szCs w:val="24"/>
              </w:rPr>
              <w:t xml:space="preserve">Write a brief note on NABARD and its functions. </w:t>
            </w:r>
          </w:p>
        </w:tc>
        <w:tc>
          <w:tcPr>
            <w:tcW w:w="555" w:type="pct"/>
          </w:tcPr>
          <w:p w:rsidR="000E1EA2" w:rsidRPr="00563CA8" w:rsidRDefault="000E1EA2" w:rsidP="000E1EA2">
            <w:pPr>
              <w:rPr>
                <w:sz w:val="24"/>
                <w:szCs w:val="24"/>
              </w:rPr>
            </w:pPr>
            <w:r w:rsidRPr="00563CA8">
              <w:rPr>
                <w:sz w:val="24"/>
                <w:szCs w:val="24"/>
              </w:rPr>
              <w:t>CO2 /</w:t>
            </w:r>
            <w:r>
              <w:rPr>
                <w:sz w:val="24"/>
                <w:szCs w:val="24"/>
              </w:rPr>
              <w:t xml:space="preserve"> </w:t>
            </w:r>
            <w:r w:rsidRPr="00563CA8">
              <w:rPr>
                <w:sz w:val="24"/>
                <w:szCs w:val="24"/>
              </w:rPr>
              <w:t>U</w:t>
            </w:r>
          </w:p>
        </w:tc>
        <w:tc>
          <w:tcPr>
            <w:tcW w:w="426" w:type="pct"/>
          </w:tcPr>
          <w:p w:rsidR="000E1EA2" w:rsidRPr="00563CA8" w:rsidRDefault="000E1EA2" w:rsidP="000E1EA2">
            <w:pPr>
              <w:jc w:val="center"/>
              <w:rPr>
                <w:sz w:val="24"/>
                <w:szCs w:val="24"/>
              </w:rPr>
            </w:pPr>
            <w:r w:rsidRPr="00563CA8">
              <w:rPr>
                <w:sz w:val="24"/>
                <w:szCs w:val="24"/>
              </w:rPr>
              <w:t>5</w:t>
            </w:r>
          </w:p>
        </w:tc>
      </w:tr>
      <w:tr w:rsidR="000E1EA2" w:rsidRPr="00563CA8" w:rsidTr="000E1EA2">
        <w:tc>
          <w:tcPr>
            <w:tcW w:w="320" w:type="pct"/>
          </w:tcPr>
          <w:p w:rsidR="000E1EA2" w:rsidRPr="00563CA8" w:rsidRDefault="000E1EA2" w:rsidP="000E1EA2">
            <w:pPr>
              <w:jc w:val="center"/>
              <w:rPr>
                <w:sz w:val="24"/>
                <w:szCs w:val="24"/>
              </w:rPr>
            </w:pPr>
            <w:r w:rsidRPr="00563CA8">
              <w:rPr>
                <w:sz w:val="24"/>
                <w:szCs w:val="24"/>
              </w:rPr>
              <w:t>27.</w:t>
            </w:r>
          </w:p>
        </w:tc>
        <w:tc>
          <w:tcPr>
            <w:tcW w:w="3699" w:type="pct"/>
          </w:tcPr>
          <w:p w:rsidR="000E1EA2" w:rsidRPr="00563CA8" w:rsidRDefault="000E1EA2" w:rsidP="000E1EA2">
            <w:pPr>
              <w:rPr>
                <w:sz w:val="24"/>
                <w:szCs w:val="24"/>
              </w:rPr>
            </w:pPr>
            <w:r w:rsidRPr="00563CA8">
              <w:rPr>
                <w:sz w:val="24"/>
                <w:szCs w:val="24"/>
              </w:rPr>
              <w:t xml:space="preserve">Briefly discuss the salient features of Kisan credit card </w:t>
            </w:r>
          </w:p>
        </w:tc>
        <w:tc>
          <w:tcPr>
            <w:tcW w:w="555" w:type="pct"/>
          </w:tcPr>
          <w:p w:rsidR="000E1EA2" w:rsidRPr="00563CA8" w:rsidRDefault="000E1EA2" w:rsidP="000E1EA2">
            <w:pPr>
              <w:rPr>
                <w:sz w:val="24"/>
                <w:szCs w:val="24"/>
              </w:rPr>
            </w:pPr>
            <w:r w:rsidRPr="00563CA8">
              <w:rPr>
                <w:sz w:val="24"/>
                <w:szCs w:val="24"/>
              </w:rPr>
              <w:t>CO2 /</w:t>
            </w:r>
            <w:r>
              <w:rPr>
                <w:sz w:val="24"/>
                <w:szCs w:val="24"/>
              </w:rPr>
              <w:t xml:space="preserve"> </w:t>
            </w:r>
            <w:r w:rsidRPr="00563CA8">
              <w:rPr>
                <w:sz w:val="24"/>
                <w:szCs w:val="24"/>
              </w:rPr>
              <w:t>R</w:t>
            </w:r>
          </w:p>
        </w:tc>
        <w:tc>
          <w:tcPr>
            <w:tcW w:w="426" w:type="pct"/>
          </w:tcPr>
          <w:p w:rsidR="000E1EA2" w:rsidRPr="00563CA8" w:rsidRDefault="000E1EA2" w:rsidP="000E1EA2">
            <w:pPr>
              <w:jc w:val="center"/>
              <w:rPr>
                <w:sz w:val="24"/>
                <w:szCs w:val="24"/>
              </w:rPr>
            </w:pPr>
            <w:r w:rsidRPr="00563CA8">
              <w:rPr>
                <w:sz w:val="24"/>
                <w:szCs w:val="24"/>
              </w:rPr>
              <w:t>5</w:t>
            </w:r>
          </w:p>
        </w:tc>
      </w:tr>
      <w:tr w:rsidR="000E1EA2" w:rsidRPr="00563CA8" w:rsidTr="000E1EA2">
        <w:tc>
          <w:tcPr>
            <w:tcW w:w="320" w:type="pct"/>
          </w:tcPr>
          <w:p w:rsidR="000E1EA2" w:rsidRPr="00563CA8" w:rsidRDefault="000E1EA2" w:rsidP="000E1EA2">
            <w:pPr>
              <w:jc w:val="center"/>
              <w:rPr>
                <w:sz w:val="24"/>
                <w:szCs w:val="24"/>
              </w:rPr>
            </w:pPr>
            <w:r w:rsidRPr="00563CA8">
              <w:rPr>
                <w:sz w:val="24"/>
                <w:szCs w:val="24"/>
              </w:rPr>
              <w:t>28.</w:t>
            </w:r>
          </w:p>
        </w:tc>
        <w:tc>
          <w:tcPr>
            <w:tcW w:w="3699" w:type="pct"/>
          </w:tcPr>
          <w:p w:rsidR="000E1EA2" w:rsidRPr="00563CA8" w:rsidRDefault="000E1EA2" w:rsidP="000E1EA2">
            <w:pPr>
              <w:jc w:val="both"/>
              <w:rPr>
                <w:sz w:val="24"/>
                <w:szCs w:val="24"/>
              </w:rPr>
            </w:pPr>
            <w:r w:rsidRPr="00563CA8">
              <w:rPr>
                <w:sz w:val="24"/>
                <w:szCs w:val="24"/>
              </w:rPr>
              <w:t xml:space="preserve">Mention the types of cooperatives and write in short about the functions of any two. </w:t>
            </w:r>
          </w:p>
        </w:tc>
        <w:tc>
          <w:tcPr>
            <w:tcW w:w="555" w:type="pct"/>
          </w:tcPr>
          <w:p w:rsidR="000E1EA2" w:rsidRPr="00563CA8" w:rsidRDefault="000E1EA2" w:rsidP="000E1EA2">
            <w:pPr>
              <w:rPr>
                <w:sz w:val="24"/>
                <w:szCs w:val="24"/>
              </w:rPr>
            </w:pPr>
            <w:r w:rsidRPr="00563CA8">
              <w:rPr>
                <w:sz w:val="24"/>
                <w:szCs w:val="24"/>
              </w:rPr>
              <w:t>CO3 /</w:t>
            </w:r>
            <w:r>
              <w:rPr>
                <w:sz w:val="24"/>
                <w:szCs w:val="24"/>
              </w:rPr>
              <w:t xml:space="preserve"> </w:t>
            </w:r>
            <w:r w:rsidRPr="00563CA8">
              <w:rPr>
                <w:sz w:val="24"/>
                <w:szCs w:val="24"/>
              </w:rPr>
              <w:t>R</w:t>
            </w:r>
          </w:p>
        </w:tc>
        <w:tc>
          <w:tcPr>
            <w:tcW w:w="426" w:type="pct"/>
          </w:tcPr>
          <w:p w:rsidR="000E1EA2" w:rsidRPr="00563CA8" w:rsidRDefault="000E1EA2" w:rsidP="000E1EA2">
            <w:pPr>
              <w:jc w:val="center"/>
              <w:rPr>
                <w:sz w:val="24"/>
                <w:szCs w:val="24"/>
              </w:rPr>
            </w:pPr>
            <w:r w:rsidRPr="00563CA8">
              <w:rPr>
                <w:sz w:val="24"/>
                <w:szCs w:val="24"/>
              </w:rPr>
              <w:t>5</w:t>
            </w:r>
          </w:p>
        </w:tc>
      </w:tr>
      <w:tr w:rsidR="000E1EA2" w:rsidRPr="00563CA8" w:rsidTr="000E1EA2">
        <w:tc>
          <w:tcPr>
            <w:tcW w:w="320" w:type="pct"/>
          </w:tcPr>
          <w:p w:rsidR="000E1EA2" w:rsidRPr="00563CA8" w:rsidRDefault="000E1EA2" w:rsidP="000E1EA2">
            <w:pPr>
              <w:jc w:val="center"/>
              <w:rPr>
                <w:sz w:val="24"/>
                <w:szCs w:val="24"/>
              </w:rPr>
            </w:pPr>
            <w:r w:rsidRPr="00563CA8">
              <w:rPr>
                <w:sz w:val="24"/>
                <w:szCs w:val="24"/>
              </w:rPr>
              <w:t>29.</w:t>
            </w:r>
          </w:p>
        </w:tc>
        <w:tc>
          <w:tcPr>
            <w:tcW w:w="3699" w:type="pct"/>
          </w:tcPr>
          <w:p w:rsidR="000E1EA2" w:rsidRPr="00563CA8" w:rsidRDefault="000E1EA2" w:rsidP="000E1EA2">
            <w:pPr>
              <w:rPr>
                <w:sz w:val="24"/>
                <w:szCs w:val="24"/>
              </w:rPr>
            </w:pPr>
            <w:r w:rsidRPr="00563CA8">
              <w:rPr>
                <w:sz w:val="24"/>
                <w:szCs w:val="24"/>
              </w:rPr>
              <w:t xml:space="preserve">Narrate the causes for rural indebtedness in India </w:t>
            </w:r>
          </w:p>
        </w:tc>
        <w:tc>
          <w:tcPr>
            <w:tcW w:w="555" w:type="pct"/>
          </w:tcPr>
          <w:p w:rsidR="000E1EA2" w:rsidRPr="00563CA8" w:rsidRDefault="000E1EA2" w:rsidP="000E1EA2">
            <w:pPr>
              <w:rPr>
                <w:sz w:val="24"/>
                <w:szCs w:val="24"/>
              </w:rPr>
            </w:pPr>
            <w:r w:rsidRPr="00563CA8">
              <w:rPr>
                <w:sz w:val="24"/>
                <w:szCs w:val="24"/>
              </w:rPr>
              <w:t>CO1 /</w:t>
            </w:r>
            <w:r>
              <w:rPr>
                <w:sz w:val="24"/>
                <w:szCs w:val="24"/>
              </w:rPr>
              <w:t xml:space="preserve"> </w:t>
            </w:r>
            <w:r w:rsidRPr="00563CA8">
              <w:rPr>
                <w:sz w:val="24"/>
                <w:szCs w:val="24"/>
              </w:rPr>
              <w:t>An</w:t>
            </w:r>
          </w:p>
        </w:tc>
        <w:tc>
          <w:tcPr>
            <w:tcW w:w="426" w:type="pct"/>
          </w:tcPr>
          <w:p w:rsidR="000E1EA2" w:rsidRPr="00563CA8" w:rsidRDefault="000E1EA2" w:rsidP="000E1EA2">
            <w:pPr>
              <w:jc w:val="center"/>
              <w:rPr>
                <w:sz w:val="24"/>
                <w:szCs w:val="24"/>
              </w:rPr>
            </w:pPr>
            <w:r w:rsidRPr="00563CA8">
              <w:rPr>
                <w:sz w:val="24"/>
                <w:szCs w:val="24"/>
              </w:rPr>
              <w:t>5</w:t>
            </w:r>
          </w:p>
        </w:tc>
      </w:tr>
      <w:tr w:rsidR="000E1EA2" w:rsidRPr="00563CA8" w:rsidTr="000E1EA2">
        <w:tc>
          <w:tcPr>
            <w:tcW w:w="320" w:type="pct"/>
          </w:tcPr>
          <w:p w:rsidR="000E1EA2" w:rsidRPr="00563CA8" w:rsidRDefault="000E1EA2" w:rsidP="000E1EA2">
            <w:pPr>
              <w:jc w:val="center"/>
              <w:rPr>
                <w:sz w:val="24"/>
                <w:szCs w:val="24"/>
              </w:rPr>
            </w:pPr>
            <w:r w:rsidRPr="00563CA8">
              <w:rPr>
                <w:sz w:val="24"/>
                <w:szCs w:val="24"/>
              </w:rPr>
              <w:t>30.</w:t>
            </w:r>
          </w:p>
        </w:tc>
        <w:tc>
          <w:tcPr>
            <w:tcW w:w="3699" w:type="pct"/>
          </w:tcPr>
          <w:p w:rsidR="000E1EA2" w:rsidRPr="00563CA8" w:rsidRDefault="000E1EA2" w:rsidP="000E1EA2">
            <w:pPr>
              <w:rPr>
                <w:sz w:val="24"/>
                <w:szCs w:val="24"/>
              </w:rPr>
            </w:pPr>
            <w:r w:rsidRPr="00563CA8">
              <w:rPr>
                <w:sz w:val="24"/>
                <w:szCs w:val="24"/>
              </w:rPr>
              <w:t>Explain the principle behind ‘Schultz model’ in detail.</w:t>
            </w:r>
          </w:p>
        </w:tc>
        <w:tc>
          <w:tcPr>
            <w:tcW w:w="555" w:type="pct"/>
          </w:tcPr>
          <w:p w:rsidR="000E1EA2" w:rsidRPr="00563CA8" w:rsidRDefault="000E1EA2" w:rsidP="000E1EA2">
            <w:pPr>
              <w:rPr>
                <w:sz w:val="24"/>
                <w:szCs w:val="24"/>
              </w:rPr>
            </w:pPr>
            <w:r w:rsidRPr="00563CA8">
              <w:rPr>
                <w:sz w:val="24"/>
                <w:szCs w:val="24"/>
              </w:rPr>
              <w:t>CO3 /</w:t>
            </w:r>
            <w:r>
              <w:rPr>
                <w:sz w:val="24"/>
                <w:szCs w:val="24"/>
              </w:rPr>
              <w:t xml:space="preserve"> </w:t>
            </w:r>
            <w:r w:rsidRPr="00563CA8">
              <w:rPr>
                <w:sz w:val="24"/>
                <w:szCs w:val="24"/>
              </w:rPr>
              <w:t>U</w:t>
            </w:r>
          </w:p>
        </w:tc>
        <w:tc>
          <w:tcPr>
            <w:tcW w:w="426" w:type="pct"/>
          </w:tcPr>
          <w:p w:rsidR="000E1EA2" w:rsidRPr="00563CA8" w:rsidRDefault="000E1EA2" w:rsidP="000E1EA2">
            <w:pPr>
              <w:jc w:val="center"/>
              <w:rPr>
                <w:sz w:val="24"/>
                <w:szCs w:val="24"/>
              </w:rPr>
            </w:pPr>
            <w:r w:rsidRPr="00563CA8">
              <w:rPr>
                <w:sz w:val="24"/>
                <w:szCs w:val="24"/>
              </w:rPr>
              <w:t>5</w:t>
            </w:r>
          </w:p>
        </w:tc>
      </w:tr>
      <w:tr w:rsidR="000E1EA2" w:rsidRPr="00563CA8" w:rsidTr="000E1EA2">
        <w:tc>
          <w:tcPr>
            <w:tcW w:w="320" w:type="pct"/>
          </w:tcPr>
          <w:p w:rsidR="000E1EA2" w:rsidRPr="00563CA8" w:rsidRDefault="000E1EA2" w:rsidP="000E1EA2">
            <w:pPr>
              <w:jc w:val="center"/>
              <w:rPr>
                <w:sz w:val="24"/>
                <w:szCs w:val="24"/>
              </w:rPr>
            </w:pPr>
            <w:r w:rsidRPr="00563CA8">
              <w:rPr>
                <w:sz w:val="24"/>
                <w:szCs w:val="24"/>
              </w:rPr>
              <w:t>31.</w:t>
            </w:r>
          </w:p>
        </w:tc>
        <w:tc>
          <w:tcPr>
            <w:tcW w:w="3699" w:type="pct"/>
          </w:tcPr>
          <w:p w:rsidR="000E1EA2" w:rsidRPr="00563CA8" w:rsidRDefault="000E1EA2" w:rsidP="000E1EA2">
            <w:pPr>
              <w:rPr>
                <w:sz w:val="24"/>
                <w:szCs w:val="24"/>
              </w:rPr>
            </w:pPr>
            <w:r w:rsidRPr="00563CA8">
              <w:rPr>
                <w:sz w:val="24"/>
                <w:szCs w:val="24"/>
              </w:rPr>
              <w:t xml:space="preserve">What is the principles behind cooperation and cooperative credit? </w:t>
            </w:r>
          </w:p>
        </w:tc>
        <w:tc>
          <w:tcPr>
            <w:tcW w:w="555" w:type="pct"/>
          </w:tcPr>
          <w:p w:rsidR="000E1EA2" w:rsidRPr="00563CA8" w:rsidRDefault="000E1EA2" w:rsidP="000E1EA2">
            <w:pPr>
              <w:rPr>
                <w:sz w:val="24"/>
                <w:szCs w:val="24"/>
              </w:rPr>
            </w:pPr>
            <w:r w:rsidRPr="00563CA8">
              <w:rPr>
                <w:sz w:val="24"/>
                <w:szCs w:val="24"/>
              </w:rPr>
              <w:t>CO3 /</w:t>
            </w:r>
            <w:r>
              <w:rPr>
                <w:sz w:val="24"/>
                <w:szCs w:val="24"/>
              </w:rPr>
              <w:t xml:space="preserve"> </w:t>
            </w:r>
            <w:r w:rsidRPr="00563CA8">
              <w:rPr>
                <w:sz w:val="24"/>
                <w:szCs w:val="24"/>
              </w:rPr>
              <w:t>U</w:t>
            </w:r>
          </w:p>
        </w:tc>
        <w:tc>
          <w:tcPr>
            <w:tcW w:w="426" w:type="pct"/>
          </w:tcPr>
          <w:p w:rsidR="000E1EA2" w:rsidRPr="00563CA8" w:rsidRDefault="000E1EA2" w:rsidP="000E1EA2">
            <w:pPr>
              <w:jc w:val="center"/>
              <w:rPr>
                <w:sz w:val="24"/>
                <w:szCs w:val="24"/>
              </w:rPr>
            </w:pPr>
            <w:r w:rsidRPr="00563CA8">
              <w:rPr>
                <w:sz w:val="24"/>
                <w:szCs w:val="24"/>
              </w:rPr>
              <w:t>5</w:t>
            </w:r>
          </w:p>
        </w:tc>
      </w:tr>
      <w:tr w:rsidR="000E1EA2" w:rsidRPr="00563CA8" w:rsidTr="000E1EA2">
        <w:tc>
          <w:tcPr>
            <w:tcW w:w="320" w:type="pct"/>
          </w:tcPr>
          <w:p w:rsidR="000E1EA2" w:rsidRPr="00563CA8" w:rsidRDefault="000E1EA2" w:rsidP="000E1EA2">
            <w:pPr>
              <w:jc w:val="center"/>
              <w:rPr>
                <w:sz w:val="24"/>
                <w:szCs w:val="24"/>
              </w:rPr>
            </w:pPr>
            <w:r w:rsidRPr="00563CA8">
              <w:rPr>
                <w:sz w:val="24"/>
                <w:szCs w:val="24"/>
              </w:rPr>
              <w:t>32.</w:t>
            </w:r>
          </w:p>
        </w:tc>
        <w:tc>
          <w:tcPr>
            <w:tcW w:w="3699" w:type="pct"/>
          </w:tcPr>
          <w:p w:rsidR="000E1EA2" w:rsidRPr="00563CA8" w:rsidRDefault="000E1EA2" w:rsidP="000E1EA2">
            <w:pPr>
              <w:rPr>
                <w:sz w:val="24"/>
                <w:szCs w:val="24"/>
              </w:rPr>
            </w:pPr>
            <w:r w:rsidRPr="00563CA8">
              <w:rPr>
                <w:sz w:val="24"/>
                <w:szCs w:val="24"/>
              </w:rPr>
              <w:t xml:space="preserve">What are the major functions of Farmers Service Centre? </w:t>
            </w:r>
          </w:p>
        </w:tc>
        <w:tc>
          <w:tcPr>
            <w:tcW w:w="555" w:type="pct"/>
          </w:tcPr>
          <w:p w:rsidR="000E1EA2" w:rsidRPr="00563CA8" w:rsidRDefault="000E1EA2" w:rsidP="000E1EA2">
            <w:pPr>
              <w:rPr>
                <w:sz w:val="24"/>
                <w:szCs w:val="24"/>
              </w:rPr>
            </w:pPr>
            <w:r w:rsidRPr="00563CA8">
              <w:rPr>
                <w:sz w:val="24"/>
                <w:szCs w:val="24"/>
              </w:rPr>
              <w:t>CO3 /</w:t>
            </w:r>
            <w:r>
              <w:rPr>
                <w:sz w:val="24"/>
                <w:szCs w:val="24"/>
              </w:rPr>
              <w:t xml:space="preserve"> </w:t>
            </w:r>
            <w:r w:rsidRPr="00563CA8">
              <w:rPr>
                <w:sz w:val="24"/>
                <w:szCs w:val="24"/>
              </w:rPr>
              <w:t>U</w:t>
            </w:r>
          </w:p>
        </w:tc>
        <w:tc>
          <w:tcPr>
            <w:tcW w:w="426" w:type="pct"/>
          </w:tcPr>
          <w:p w:rsidR="000E1EA2" w:rsidRPr="00563CA8" w:rsidRDefault="000E1EA2" w:rsidP="000E1EA2">
            <w:pPr>
              <w:jc w:val="center"/>
              <w:rPr>
                <w:sz w:val="24"/>
                <w:szCs w:val="24"/>
              </w:rPr>
            </w:pPr>
            <w:r w:rsidRPr="00563CA8">
              <w:rPr>
                <w:sz w:val="24"/>
                <w:szCs w:val="24"/>
              </w:rPr>
              <w:t>5</w:t>
            </w:r>
          </w:p>
        </w:tc>
      </w:tr>
    </w:tbl>
    <w:p w:rsidR="000E1EA2" w:rsidRPr="00563CA8" w:rsidRDefault="000E1EA2" w:rsidP="005133D7"/>
    <w:p w:rsidR="000E1EA2" w:rsidRPr="00563CA8" w:rsidRDefault="000E1EA2" w:rsidP="005133D7"/>
    <w:p w:rsidR="000E1EA2" w:rsidRDefault="000E1EA2" w:rsidP="005133D7"/>
    <w:p w:rsidR="000E1EA2" w:rsidRPr="00563CA8" w:rsidRDefault="000E1EA2" w:rsidP="005133D7"/>
    <w:p w:rsidR="000E1EA2" w:rsidRPr="00563CA8"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738"/>
        <w:gridCol w:w="540"/>
        <w:gridCol w:w="7200"/>
        <w:gridCol w:w="1171"/>
        <w:gridCol w:w="899"/>
      </w:tblGrid>
      <w:tr w:rsidR="000E1EA2" w:rsidRPr="00563CA8" w:rsidTr="000E1EA2">
        <w:trPr>
          <w:trHeight w:val="232"/>
        </w:trPr>
        <w:tc>
          <w:tcPr>
            <w:tcW w:w="5000" w:type="pct"/>
            <w:gridSpan w:val="5"/>
          </w:tcPr>
          <w:p w:rsidR="000E1EA2" w:rsidRDefault="000E1EA2" w:rsidP="000E1EA2">
            <w:pPr>
              <w:jc w:val="center"/>
              <w:rPr>
                <w:b/>
                <w:sz w:val="24"/>
                <w:szCs w:val="24"/>
                <w:u w:val="single"/>
              </w:rPr>
            </w:pPr>
          </w:p>
          <w:p w:rsidR="000E1EA2" w:rsidRPr="00563CA8" w:rsidRDefault="000E1EA2" w:rsidP="000E1EA2">
            <w:pPr>
              <w:jc w:val="center"/>
              <w:rPr>
                <w:b/>
                <w:sz w:val="24"/>
                <w:szCs w:val="24"/>
                <w:u w:val="single"/>
              </w:rPr>
            </w:pPr>
            <w:r w:rsidRPr="00563CA8">
              <w:rPr>
                <w:b/>
                <w:sz w:val="24"/>
                <w:szCs w:val="24"/>
                <w:u w:val="single"/>
              </w:rPr>
              <w:t>PART – C (2 X 15 = 30 MARKS)</w:t>
            </w:r>
          </w:p>
          <w:p w:rsidR="000E1EA2" w:rsidRDefault="000E1EA2" w:rsidP="00302CEF">
            <w:pPr>
              <w:jc w:val="center"/>
              <w:rPr>
                <w:b/>
                <w:sz w:val="24"/>
                <w:szCs w:val="24"/>
              </w:rPr>
            </w:pPr>
            <w:r w:rsidRPr="00563CA8">
              <w:rPr>
                <w:b/>
                <w:sz w:val="24"/>
                <w:szCs w:val="24"/>
              </w:rPr>
              <w:t>(Answer any 2 from the following)</w:t>
            </w:r>
          </w:p>
          <w:p w:rsidR="000E1EA2" w:rsidRPr="00563CA8" w:rsidRDefault="000E1EA2" w:rsidP="00302CEF">
            <w:pPr>
              <w:jc w:val="center"/>
              <w:rPr>
                <w:b/>
                <w:sz w:val="24"/>
                <w:szCs w:val="24"/>
              </w:rPr>
            </w:pPr>
          </w:p>
        </w:tc>
      </w:tr>
      <w:tr w:rsidR="000E1EA2" w:rsidRPr="00563CA8" w:rsidTr="000E1EA2">
        <w:trPr>
          <w:trHeight w:val="232"/>
        </w:trPr>
        <w:tc>
          <w:tcPr>
            <w:tcW w:w="350" w:type="pct"/>
            <w:vMerge w:val="restart"/>
            <w:vAlign w:val="center"/>
          </w:tcPr>
          <w:p w:rsidR="000E1EA2" w:rsidRPr="00563CA8" w:rsidRDefault="000E1EA2" w:rsidP="000E1EA2">
            <w:pPr>
              <w:jc w:val="center"/>
              <w:rPr>
                <w:sz w:val="24"/>
                <w:szCs w:val="24"/>
              </w:rPr>
            </w:pPr>
            <w:r w:rsidRPr="00563CA8">
              <w:rPr>
                <w:sz w:val="24"/>
                <w:szCs w:val="24"/>
              </w:rPr>
              <w:t>33.</w:t>
            </w:r>
          </w:p>
        </w:tc>
        <w:tc>
          <w:tcPr>
            <w:tcW w:w="256" w:type="pct"/>
            <w:vAlign w:val="center"/>
          </w:tcPr>
          <w:p w:rsidR="000E1EA2" w:rsidRPr="00563CA8" w:rsidRDefault="000E1EA2" w:rsidP="000E1EA2">
            <w:pPr>
              <w:jc w:val="center"/>
              <w:rPr>
                <w:sz w:val="24"/>
                <w:szCs w:val="24"/>
              </w:rPr>
            </w:pPr>
            <w:r w:rsidRPr="00563CA8">
              <w:rPr>
                <w:sz w:val="24"/>
                <w:szCs w:val="24"/>
              </w:rPr>
              <w:t>a.</w:t>
            </w:r>
          </w:p>
        </w:tc>
        <w:tc>
          <w:tcPr>
            <w:tcW w:w="3413" w:type="pct"/>
          </w:tcPr>
          <w:p w:rsidR="000E1EA2" w:rsidRPr="00563CA8" w:rsidRDefault="000E1EA2" w:rsidP="000E1EA2">
            <w:pPr>
              <w:rPr>
                <w:sz w:val="24"/>
                <w:szCs w:val="24"/>
              </w:rPr>
            </w:pPr>
            <w:r w:rsidRPr="00563CA8">
              <w:rPr>
                <w:sz w:val="24"/>
                <w:szCs w:val="24"/>
              </w:rPr>
              <w:t>Explain the scope and importance of Agricultural Finance in India</w:t>
            </w:r>
            <w:r>
              <w:rPr>
                <w:sz w:val="24"/>
                <w:szCs w:val="24"/>
              </w:rPr>
              <w:t>.</w:t>
            </w:r>
          </w:p>
        </w:tc>
        <w:tc>
          <w:tcPr>
            <w:tcW w:w="555" w:type="pct"/>
            <w:vAlign w:val="center"/>
          </w:tcPr>
          <w:p w:rsidR="000E1EA2" w:rsidRPr="00563CA8" w:rsidRDefault="000E1EA2" w:rsidP="000E1EA2">
            <w:pPr>
              <w:jc w:val="center"/>
              <w:rPr>
                <w:sz w:val="24"/>
                <w:szCs w:val="24"/>
              </w:rPr>
            </w:pPr>
            <w:r w:rsidRPr="00563CA8">
              <w:rPr>
                <w:sz w:val="24"/>
                <w:szCs w:val="24"/>
              </w:rPr>
              <w:t>CO1 /</w:t>
            </w:r>
            <w:r>
              <w:rPr>
                <w:sz w:val="24"/>
                <w:szCs w:val="24"/>
              </w:rPr>
              <w:t xml:space="preserve"> </w:t>
            </w:r>
            <w:r w:rsidRPr="00563CA8">
              <w:rPr>
                <w:sz w:val="24"/>
                <w:szCs w:val="24"/>
              </w:rPr>
              <w:t>An</w:t>
            </w:r>
          </w:p>
        </w:tc>
        <w:tc>
          <w:tcPr>
            <w:tcW w:w="426" w:type="pct"/>
            <w:vAlign w:val="center"/>
          </w:tcPr>
          <w:p w:rsidR="000E1EA2" w:rsidRPr="00563CA8" w:rsidRDefault="000E1EA2" w:rsidP="000E1EA2">
            <w:pPr>
              <w:jc w:val="center"/>
              <w:rPr>
                <w:sz w:val="24"/>
                <w:szCs w:val="24"/>
              </w:rPr>
            </w:pPr>
            <w:r w:rsidRPr="00563CA8">
              <w:rPr>
                <w:sz w:val="24"/>
                <w:szCs w:val="24"/>
              </w:rPr>
              <w:t>7.5</w:t>
            </w:r>
          </w:p>
        </w:tc>
      </w:tr>
      <w:tr w:rsidR="000E1EA2" w:rsidRPr="00563CA8" w:rsidTr="000E1EA2">
        <w:trPr>
          <w:trHeight w:val="232"/>
        </w:trPr>
        <w:tc>
          <w:tcPr>
            <w:tcW w:w="350" w:type="pct"/>
            <w:vMerge/>
            <w:vAlign w:val="center"/>
          </w:tcPr>
          <w:p w:rsidR="000E1EA2" w:rsidRPr="00563CA8" w:rsidRDefault="000E1EA2" w:rsidP="000E1EA2">
            <w:pPr>
              <w:jc w:val="center"/>
              <w:rPr>
                <w:sz w:val="24"/>
                <w:szCs w:val="24"/>
              </w:rPr>
            </w:pPr>
          </w:p>
        </w:tc>
        <w:tc>
          <w:tcPr>
            <w:tcW w:w="256" w:type="pct"/>
            <w:vAlign w:val="center"/>
          </w:tcPr>
          <w:p w:rsidR="000E1EA2" w:rsidRPr="00563CA8" w:rsidRDefault="000E1EA2" w:rsidP="000E1EA2">
            <w:pPr>
              <w:jc w:val="center"/>
              <w:rPr>
                <w:sz w:val="24"/>
                <w:szCs w:val="24"/>
              </w:rPr>
            </w:pPr>
            <w:r w:rsidRPr="00563CA8">
              <w:rPr>
                <w:sz w:val="24"/>
                <w:szCs w:val="24"/>
              </w:rPr>
              <w:t>b.</w:t>
            </w:r>
          </w:p>
        </w:tc>
        <w:tc>
          <w:tcPr>
            <w:tcW w:w="3413" w:type="pct"/>
          </w:tcPr>
          <w:p w:rsidR="000E1EA2" w:rsidRPr="00563CA8" w:rsidRDefault="000E1EA2" w:rsidP="000E1EA2">
            <w:pPr>
              <w:rPr>
                <w:sz w:val="24"/>
                <w:szCs w:val="24"/>
              </w:rPr>
            </w:pPr>
            <w:r w:rsidRPr="00563CA8">
              <w:rPr>
                <w:sz w:val="24"/>
                <w:szCs w:val="24"/>
              </w:rPr>
              <w:t xml:space="preserve">Write in detail about Nationalization of Banks.  </w:t>
            </w:r>
          </w:p>
        </w:tc>
        <w:tc>
          <w:tcPr>
            <w:tcW w:w="555" w:type="pct"/>
            <w:vAlign w:val="center"/>
          </w:tcPr>
          <w:p w:rsidR="000E1EA2" w:rsidRPr="00563CA8" w:rsidRDefault="000E1EA2" w:rsidP="000E1EA2">
            <w:pPr>
              <w:jc w:val="center"/>
              <w:rPr>
                <w:sz w:val="24"/>
                <w:szCs w:val="24"/>
              </w:rPr>
            </w:pPr>
            <w:r w:rsidRPr="00563CA8">
              <w:rPr>
                <w:sz w:val="24"/>
                <w:szCs w:val="24"/>
              </w:rPr>
              <w:t>CO2 /</w:t>
            </w:r>
            <w:r>
              <w:rPr>
                <w:sz w:val="24"/>
                <w:szCs w:val="24"/>
              </w:rPr>
              <w:t xml:space="preserve"> </w:t>
            </w:r>
            <w:r w:rsidRPr="00563CA8">
              <w:rPr>
                <w:sz w:val="24"/>
                <w:szCs w:val="24"/>
              </w:rPr>
              <w:t>R</w:t>
            </w:r>
          </w:p>
        </w:tc>
        <w:tc>
          <w:tcPr>
            <w:tcW w:w="426" w:type="pct"/>
            <w:vAlign w:val="center"/>
          </w:tcPr>
          <w:p w:rsidR="000E1EA2" w:rsidRPr="00563CA8" w:rsidRDefault="000E1EA2" w:rsidP="000E1EA2">
            <w:pPr>
              <w:jc w:val="center"/>
              <w:rPr>
                <w:sz w:val="24"/>
                <w:szCs w:val="24"/>
              </w:rPr>
            </w:pPr>
            <w:r w:rsidRPr="00563CA8">
              <w:rPr>
                <w:sz w:val="24"/>
                <w:szCs w:val="24"/>
              </w:rPr>
              <w:t>7.5</w:t>
            </w:r>
          </w:p>
        </w:tc>
      </w:tr>
      <w:tr w:rsidR="000E1EA2" w:rsidRPr="00563CA8" w:rsidTr="000E1EA2">
        <w:trPr>
          <w:trHeight w:val="232"/>
        </w:trPr>
        <w:tc>
          <w:tcPr>
            <w:tcW w:w="350" w:type="pct"/>
            <w:vAlign w:val="center"/>
          </w:tcPr>
          <w:p w:rsidR="000E1EA2" w:rsidRPr="00563CA8" w:rsidRDefault="000E1EA2" w:rsidP="000E1EA2">
            <w:pPr>
              <w:jc w:val="center"/>
              <w:rPr>
                <w:sz w:val="24"/>
                <w:szCs w:val="24"/>
              </w:rPr>
            </w:pPr>
          </w:p>
        </w:tc>
        <w:tc>
          <w:tcPr>
            <w:tcW w:w="256" w:type="pct"/>
            <w:vAlign w:val="center"/>
          </w:tcPr>
          <w:p w:rsidR="000E1EA2" w:rsidRPr="00563CA8" w:rsidRDefault="000E1EA2" w:rsidP="000E1EA2">
            <w:pPr>
              <w:jc w:val="center"/>
              <w:rPr>
                <w:sz w:val="24"/>
                <w:szCs w:val="24"/>
              </w:rPr>
            </w:pPr>
          </w:p>
        </w:tc>
        <w:tc>
          <w:tcPr>
            <w:tcW w:w="3413" w:type="pct"/>
          </w:tcPr>
          <w:p w:rsidR="000E1EA2" w:rsidRPr="00563CA8" w:rsidRDefault="000E1EA2" w:rsidP="000E1EA2">
            <w:pPr>
              <w:rPr>
                <w:sz w:val="24"/>
                <w:szCs w:val="24"/>
              </w:rPr>
            </w:pPr>
          </w:p>
        </w:tc>
        <w:tc>
          <w:tcPr>
            <w:tcW w:w="555" w:type="pct"/>
            <w:vAlign w:val="center"/>
          </w:tcPr>
          <w:p w:rsidR="000E1EA2" w:rsidRPr="00563CA8" w:rsidRDefault="000E1EA2" w:rsidP="000E1EA2">
            <w:pPr>
              <w:jc w:val="center"/>
              <w:rPr>
                <w:sz w:val="24"/>
                <w:szCs w:val="24"/>
              </w:rPr>
            </w:pPr>
          </w:p>
        </w:tc>
        <w:tc>
          <w:tcPr>
            <w:tcW w:w="426" w:type="pct"/>
            <w:vAlign w:val="center"/>
          </w:tcPr>
          <w:p w:rsidR="000E1EA2" w:rsidRPr="00563CA8" w:rsidRDefault="000E1EA2" w:rsidP="000E1EA2">
            <w:pPr>
              <w:jc w:val="center"/>
              <w:rPr>
                <w:sz w:val="24"/>
                <w:szCs w:val="24"/>
              </w:rPr>
            </w:pPr>
          </w:p>
        </w:tc>
      </w:tr>
      <w:tr w:rsidR="000E1EA2" w:rsidRPr="00563CA8" w:rsidTr="000E1EA2">
        <w:trPr>
          <w:trHeight w:val="232"/>
        </w:trPr>
        <w:tc>
          <w:tcPr>
            <w:tcW w:w="350" w:type="pct"/>
            <w:vMerge w:val="restart"/>
            <w:vAlign w:val="center"/>
          </w:tcPr>
          <w:p w:rsidR="000E1EA2" w:rsidRPr="00563CA8" w:rsidRDefault="000E1EA2" w:rsidP="000E1EA2">
            <w:pPr>
              <w:jc w:val="center"/>
              <w:rPr>
                <w:sz w:val="24"/>
                <w:szCs w:val="24"/>
              </w:rPr>
            </w:pPr>
            <w:r w:rsidRPr="00563CA8">
              <w:rPr>
                <w:sz w:val="24"/>
                <w:szCs w:val="24"/>
              </w:rPr>
              <w:t>34.</w:t>
            </w:r>
          </w:p>
        </w:tc>
        <w:tc>
          <w:tcPr>
            <w:tcW w:w="256" w:type="pct"/>
            <w:vAlign w:val="center"/>
          </w:tcPr>
          <w:p w:rsidR="000E1EA2" w:rsidRPr="00563CA8" w:rsidRDefault="000E1EA2" w:rsidP="000E1EA2">
            <w:pPr>
              <w:jc w:val="center"/>
              <w:rPr>
                <w:sz w:val="24"/>
                <w:szCs w:val="24"/>
              </w:rPr>
            </w:pPr>
            <w:r w:rsidRPr="00563CA8">
              <w:rPr>
                <w:sz w:val="24"/>
                <w:szCs w:val="24"/>
              </w:rPr>
              <w:t>a.</w:t>
            </w:r>
          </w:p>
        </w:tc>
        <w:tc>
          <w:tcPr>
            <w:tcW w:w="3413" w:type="pct"/>
          </w:tcPr>
          <w:p w:rsidR="000E1EA2" w:rsidRPr="00563CA8" w:rsidRDefault="000E1EA2" w:rsidP="000E1EA2">
            <w:pPr>
              <w:rPr>
                <w:sz w:val="24"/>
                <w:szCs w:val="24"/>
              </w:rPr>
            </w:pPr>
            <w:r w:rsidRPr="00563CA8">
              <w:rPr>
                <w:sz w:val="24"/>
                <w:szCs w:val="24"/>
              </w:rPr>
              <w:t>Mention the formula used to calculate BCR,</w:t>
            </w:r>
            <w:r>
              <w:rPr>
                <w:sz w:val="24"/>
                <w:szCs w:val="24"/>
              </w:rPr>
              <w:t xml:space="preserve"> </w:t>
            </w:r>
            <w:r w:rsidRPr="00563CA8">
              <w:rPr>
                <w:sz w:val="24"/>
                <w:szCs w:val="24"/>
              </w:rPr>
              <w:t>NPW and IRR</w:t>
            </w:r>
            <w:r>
              <w:rPr>
                <w:sz w:val="24"/>
                <w:szCs w:val="24"/>
              </w:rPr>
              <w:t>.</w:t>
            </w:r>
          </w:p>
        </w:tc>
        <w:tc>
          <w:tcPr>
            <w:tcW w:w="555" w:type="pct"/>
            <w:vAlign w:val="center"/>
          </w:tcPr>
          <w:p w:rsidR="000E1EA2" w:rsidRPr="00563CA8" w:rsidRDefault="000E1EA2" w:rsidP="000E1EA2">
            <w:pPr>
              <w:jc w:val="center"/>
              <w:rPr>
                <w:sz w:val="24"/>
                <w:szCs w:val="24"/>
              </w:rPr>
            </w:pPr>
            <w:r w:rsidRPr="00563CA8">
              <w:rPr>
                <w:sz w:val="24"/>
                <w:szCs w:val="24"/>
              </w:rPr>
              <w:t>CO4</w:t>
            </w:r>
            <w:r>
              <w:rPr>
                <w:sz w:val="24"/>
                <w:szCs w:val="24"/>
              </w:rPr>
              <w:t xml:space="preserve"> </w:t>
            </w:r>
            <w:r w:rsidRPr="00563CA8">
              <w:rPr>
                <w:sz w:val="24"/>
                <w:szCs w:val="24"/>
              </w:rPr>
              <w:t>/</w:t>
            </w:r>
            <w:r>
              <w:rPr>
                <w:sz w:val="24"/>
                <w:szCs w:val="24"/>
              </w:rPr>
              <w:t xml:space="preserve"> </w:t>
            </w:r>
            <w:r w:rsidRPr="00563CA8">
              <w:rPr>
                <w:sz w:val="24"/>
                <w:szCs w:val="24"/>
              </w:rPr>
              <w:t>E</w:t>
            </w:r>
          </w:p>
        </w:tc>
        <w:tc>
          <w:tcPr>
            <w:tcW w:w="426" w:type="pct"/>
            <w:vAlign w:val="center"/>
          </w:tcPr>
          <w:p w:rsidR="000E1EA2" w:rsidRPr="00563CA8" w:rsidRDefault="000E1EA2" w:rsidP="000E1EA2">
            <w:pPr>
              <w:jc w:val="center"/>
              <w:rPr>
                <w:sz w:val="24"/>
                <w:szCs w:val="24"/>
              </w:rPr>
            </w:pPr>
            <w:r w:rsidRPr="00563CA8">
              <w:rPr>
                <w:sz w:val="24"/>
                <w:szCs w:val="24"/>
              </w:rPr>
              <w:t>7.5</w:t>
            </w:r>
          </w:p>
        </w:tc>
      </w:tr>
      <w:tr w:rsidR="000E1EA2" w:rsidRPr="00563CA8" w:rsidTr="000E1EA2">
        <w:trPr>
          <w:trHeight w:val="232"/>
        </w:trPr>
        <w:tc>
          <w:tcPr>
            <w:tcW w:w="350" w:type="pct"/>
            <w:vMerge/>
            <w:vAlign w:val="center"/>
          </w:tcPr>
          <w:p w:rsidR="000E1EA2" w:rsidRPr="00563CA8" w:rsidRDefault="000E1EA2" w:rsidP="000E1EA2">
            <w:pPr>
              <w:jc w:val="center"/>
              <w:rPr>
                <w:sz w:val="24"/>
                <w:szCs w:val="24"/>
              </w:rPr>
            </w:pPr>
          </w:p>
        </w:tc>
        <w:tc>
          <w:tcPr>
            <w:tcW w:w="256" w:type="pct"/>
            <w:vAlign w:val="center"/>
          </w:tcPr>
          <w:p w:rsidR="000E1EA2" w:rsidRPr="00563CA8" w:rsidRDefault="000E1EA2" w:rsidP="000E1EA2">
            <w:pPr>
              <w:jc w:val="center"/>
              <w:rPr>
                <w:sz w:val="24"/>
                <w:szCs w:val="24"/>
              </w:rPr>
            </w:pPr>
            <w:r w:rsidRPr="00563CA8">
              <w:rPr>
                <w:sz w:val="24"/>
                <w:szCs w:val="24"/>
              </w:rPr>
              <w:t>b.</w:t>
            </w:r>
          </w:p>
        </w:tc>
        <w:tc>
          <w:tcPr>
            <w:tcW w:w="3413" w:type="pct"/>
          </w:tcPr>
          <w:p w:rsidR="000E1EA2" w:rsidRPr="00563CA8" w:rsidRDefault="000E1EA2" w:rsidP="000E1EA2">
            <w:pPr>
              <w:rPr>
                <w:sz w:val="24"/>
                <w:szCs w:val="24"/>
              </w:rPr>
            </w:pPr>
            <w:r w:rsidRPr="00563CA8">
              <w:rPr>
                <w:sz w:val="24"/>
                <w:szCs w:val="24"/>
              </w:rPr>
              <w:t>Discuss the steps involved in project planning.</w:t>
            </w:r>
          </w:p>
        </w:tc>
        <w:tc>
          <w:tcPr>
            <w:tcW w:w="555" w:type="pct"/>
            <w:vAlign w:val="center"/>
          </w:tcPr>
          <w:p w:rsidR="000E1EA2" w:rsidRPr="00563CA8" w:rsidRDefault="000E1EA2" w:rsidP="000E1EA2">
            <w:pPr>
              <w:jc w:val="center"/>
              <w:rPr>
                <w:sz w:val="24"/>
                <w:szCs w:val="24"/>
              </w:rPr>
            </w:pPr>
            <w:r w:rsidRPr="00563CA8">
              <w:rPr>
                <w:sz w:val="24"/>
                <w:szCs w:val="24"/>
              </w:rPr>
              <w:t>CO5</w:t>
            </w:r>
            <w:r>
              <w:rPr>
                <w:sz w:val="24"/>
                <w:szCs w:val="24"/>
              </w:rPr>
              <w:t xml:space="preserve"> </w:t>
            </w:r>
            <w:r w:rsidRPr="00563CA8">
              <w:rPr>
                <w:sz w:val="24"/>
                <w:szCs w:val="24"/>
              </w:rPr>
              <w:t>/</w:t>
            </w:r>
            <w:r>
              <w:rPr>
                <w:sz w:val="24"/>
                <w:szCs w:val="24"/>
              </w:rPr>
              <w:t xml:space="preserve"> </w:t>
            </w:r>
            <w:r w:rsidRPr="00563CA8">
              <w:rPr>
                <w:sz w:val="24"/>
                <w:szCs w:val="24"/>
              </w:rPr>
              <w:t>E</w:t>
            </w:r>
          </w:p>
        </w:tc>
        <w:tc>
          <w:tcPr>
            <w:tcW w:w="426" w:type="pct"/>
            <w:vAlign w:val="center"/>
          </w:tcPr>
          <w:p w:rsidR="000E1EA2" w:rsidRPr="00563CA8" w:rsidRDefault="000E1EA2" w:rsidP="000E1EA2">
            <w:pPr>
              <w:jc w:val="center"/>
              <w:rPr>
                <w:sz w:val="24"/>
                <w:szCs w:val="24"/>
              </w:rPr>
            </w:pPr>
            <w:r w:rsidRPr="00563CA8">
              <w:rPr>
                <w:sz w:val="24"/>
                <w:szCs w:val="24"/>
              </w:rPr>
              <w:t>7.5</w:t>
            </w:r>
          </w:p>
        </w:tc>
      </w:tr>
      <w:tr w:rsidR="000E1EA2" w:rsidRPr="00563CA8" w:rsidTr="000E1EA2">
        <w:trPr>
          <w:trHeight w:val="232"/>
        </w:trPr>
        <w:tc>
          <w:tcPr>
            <w:tcW w:w="350" w:type="pct"/>
            <w:vAlign w:val="center"/>
          </w:tcPr>
          <w:p w:rsidR="000E1EA2" w:rsidRPr="00563CA8" w:rsidRDefault="000E1EA2" w:rsidP="000E1EA2">
            <w:pPr>
              <w:jc w:val="center"/>
              <w:rPr>
                <w:sz w:val="24"/>
                <w:szCs w:val="24"/>
              </w:rPr>
            </w:pPr>
          </w:p>
        </w:tc>
        <w:tc>
          <w:tcPr>
            <w:tcW w:w="256" w:type="pct"/>
            <w:vAlign w:val="center"/>
          </w:tcPr>
          <w:p w:rsidR="000E1EA2" w:rsidRPr="00563CA8" w:rsidRDefault="000E1EA2" w:rsidP="000E1EA2">
            <w:pPr>
              <w:jc w:val="center"/>
              <w:rPr>
                <w:sz w:val="24"/>
                <w:szCs w:val="24"/>
              </w:rPr>
            </w:pPr>
          </w:p>
        </w:tc>
        <w:tc>
          <w:tcPr>
            <w:tcW w:w="3413" w:type="pct"/>
          </w:tcPr>
          <w:p w:rsidR="000E1EA2" w:rsidRPr="00563CA8" w:rsidRDefault="000E1EA2" w:rsidP="000E1EA2">
            <w:pPr>
              <w:rPr>
                <w:sz w:val="24"/>
                <w:szCs w:val="24"/>
              </w:rPr>
            </w:pPr>
          </w:p>
        </w:tc>
        <w:tc>
          <w:tcPr>
            <w:tcW w:w="555" w:type="pct"/>
            <w:vAlign w:val="center"/>
          </w:tcPr>
          <w:p w:rsidR="000E1EA2" w:rsidRPr="00563CA8" w:rsidRDefault="000E1EA2" w:rsidP="000E1EA2">
            <w:pPr>
              <w:jc w:val="center"/>
              <w:rPr>
                <w:sz w:val="24"/>
                <w:szCs w:val="24"/>
              </w:rPr>
            </w:pPr>
          </w:p>
        </w:tc>
        <w:tc>
          <w:tcPr>
            <w:tcW w:w="426" w:type="pct"/>
            <w:vAlign w:val="center"/>
          </w:tcPr>
          <w:p w:rsidR="000E1EA2" w:rsidRPr="00563CA8" w:rsidRDefault="000E1EA2" w:rsidP="000E1EA2">
            <w:pPr>
              <w:jc w:val="center"/>
              <w:rPr>
                <w:sz w:val="24"/>
                <w:szCs w:val="24"/>
              </w:rPr>
            </w:pPr>
          </w:p>
        </w:tc>
      </w:tr>
      <w:tr w:rsidR="000E1EA2" w:rsidRPr="00563CA8" w:rsidTr="000E1EA2">
        <w:trPr>
          <w:trHeight w:val="232"/>
        </w:trPr>
        <w:tc>
          <w:tcPr>
            <w:tcW w:w="350" w:type="pct"/>
            <w:vMerge w:val="restart"/>
            <w:vAlign w:val="center"/>
          </w:tcPr>
          <w:p w:rsidR="000E1EA2" w:rsidRPr="00563CA8" w:rsidRDefault="000E1EA2" w:rsidP="000E1EA2">
            <w:pPr>
              <w:jc w:val="center"/>
              <w:rPr>
                <w:sz w:val="24"/>
                <w:szCs w:val="24"/>
              </w:rPr>
            </w:pPr>
            <w:r w:rsidRPr="00563CA8">
              <w:rPr>
                <w:sz w:val="24"/>
                <w:szCs w:val="24"/>
              </w:rPr>
              <w:t>35.</w:t>
            </w:r>
          </w:p>
        </w:tc>
        <w:tc>
          <w:tcPr>
            <w:tcW w:w="256" w:type="pct"/>
            <w:vAlign w:val="center"/>
          </w:tcPr>
          <w:p w:rsidR="000E1EA2" w:rsidRPr="00563CA8" w:rsidRDefault="000E1EA2" w:rsidP="000E1EA2">
            <w:pPr>
              <w:jc w:val="center"/>
              <w:rPr>
                <w:sz w:val="24"/>
                <w:szCs w:val="24"/>
              </w:rPr>
            </w:pPr>
            <w:r w:rsidRPr="00563CA8">
              <w:rPr>
                <w:sz w:val="24"/>
                <w:szCs w:val="24"/>
              </w:rPr>
              <w:t>a.</w:t>
            </w:r>
          </w:p>
        </w:tc>
        <w:tc>
          <w:tcPr>
            <w:tcW w:w="3413" w:type="pct"/>
          </w:tcPr>
          <w:p w:rsidR="000E1EA2" w:rsidRPr="00563CA8" w:rsidRDefault="000E1EA2" w:rsidP="000E1EA2">
            <w:pPr>
              <w:rPr>
                <w:sz w:val="24"/>
                <w:szCs w:val="24"/>
              </w:rPr>
            </w:pPr>
            <w:r w:rsidRPr="00563CA8">
              <w:rPr>
                <w:sz w:val="24"/>
                <w:szCs w:val="24"/>
              </w:rPr>
              <w:t>Write short notes on Asian Development Bank</w:t>
            </w:r>
            <w:r>
              <w:rPr>
                <w:sz w:val="24"/>
                <w:szCs w:val="24"/>
              </w:rPr>
              <w:t>.</w:t>
            </w:r>
          </w:p>
        </w:tc>
        <w:tc>
          <w:tcPr>
            <w:tcW w:w="555" w:type="pct"/>
            <w:vAlign w:val="center"/>
          </w:tcPr>
          <w:p w:rsidR="000E1EA2" w:rsidRPr="00563CA8" w:rsidRDefault="000E1EA2" w:rsidP="000E1EA2">
            <w:pPr>
              <w:jc w:val="center"/>
              <w:rPr>
                <w:sz w:val="24"/>
                <w:szCs w:val="24"/>
              </w:rPr>
            </w:pPr>
            <w:r w:rsidRPr="00563CA8">
              <w:rPr>
                <w:sz w:val="24"/>
                <w:szCs w:val="24"/>
              </w:rPr>
              <w:t>CO3 /</w:t>
            </w:r>
            <w:r>
              <w:rPr>
                <w:sz w:val="24"/>
                <w:szCs w:val="24"/>
              </w:rPr>
              <w:t xml:space="preserve"> </w:t>
            </w:r>
            <w:r w:rsidRPr="00563CA8">
              <w:rPr>
                <w:sz w:val="24"/>
                <w:szCs w:val="24"/>
              </w:rPr>
              <w:t>U</w:t>
            </w:r>
          </w:p>
        </w:tc>
        <w:tc>
          <w:tcPr>
            <w:tcW w:w="426" w:type="pct"/>
            <w:vAlign w:val="center"/>
          </w:tcPr>
          <w:p w:rsidR="000E1EA2" w:rsidRPr="00563CA8" w:rsidRDefault="000E1EA2" w:rsidP="000E1EA2">
            <w:pPr>
              <w:jc w:val="center"/>
              <w:rPr>
                <w:sz w:val="24"/>
                <w:szCs w:val="24"/>
              </w:rPr>
            </w:pPr>
            <w:r w:rsidRPr="00563CA8">
              <w:rPr>
                <w:sz w:val="24"/>
                <w:szCs w:val="24"/>
              </w:rPr>
              <w:t>7.5</w:t>
            </w:r>
          </w:p>
        </w:tc>
      </w:tr>
      <w:tr w:rsidR="000E1EA2" w:rsidRPr="00563CA8" w:rsidTr="000E1EA2">
        <w:trPr>
          <w:trHeight w:val="232"/>
        </w:trPr>
        <w:tc>
          <w:tcPr>
            <w:tcW w:w="350" w:type="pct"/>
            <w:vMerge/>
            <w:vAlign w:val="center"/>
          </w:tcPr>
          <w:p w:rsidR="000E1EA2" w:rsidRPr="00563CA8" w:rsidRDefault="000E1EA2" w:rsidP="000E1EA2">
            <w:pPr>
              <w:jc w:val="center"/>
              <w:rPr>
                <w:sz w:val="24"/>
                <w:szCs w:val="24"/>
              </w:rPr>
            </w:pPr>
          </w:p>
        </w:tc>
        <w:tc>
          <w:tcPr>
            <w:tcW w:w="256" w:type="pct"/>
            <w:vAlign w:val="center"/>
          </w:tcPr>
          <w:p w:rsidR="000E1EA2" w:rsidRPr="00563CA8" w:rsidRDefault="000E1EA2" w:rsidP="000E1EA2">
            <w:pPr>
              <w:jc w:val="center"/>
              <w:rPr>
                <w:sz w:val="24"/>
                <w:szCs w:val="24"/>
              </w:rPr>
            </w:pPr>
            <w:r w:rsidRPr="00563CA8">
              <w:rPr>
                <w:sz w:val="24"/>
                <w:szCs w:val="24"/>
              </w:rPr>
              <w:t>b.</w:t>
            </w:r>
          </w:p>
        </w:tc>
        <w:tc>
          <w:tcPr>
            <w:tcW w:w="3413" w:type="pct"/>
          </w:tcPr>
          <w:p w:rsidR="000E1EA2" w:rsidRPr="00563CA8" w:rsidRDefault="000E1EA2" w:rsidP="000E1EA2">
            <w:pPr>
              <w:rPr>
                <w:sz w:val="24"/>
                <w:szCs w:val="24"/>
              </w:rPr>
            </w:pPr>
            <w:r w:rsidRPr="00563CA8">
              <w:rPr>
                <w:sz w:val="24"/>
                <w:szCs w:val="24"/>
              </w:rPr>
              <w:t xml:space="preserve">Write short notes on World bank and IMF.  </w:t>
            </w:r>
          </w:p>
        </w:tc>
        <w:tc>
          <w:tcPr>
            <w:tcW w:w="555" w:type="pct"/>
            <w:vAlign w:val="center"/>
          </w:tcPr>
          <w:p w:rsidR="000E1EA2" w:rsidRPr="00563CA8" w:rsidRDefault="000E1EA2" w:rsidP="000E1EA2">
            <w:pPr>
              <w:jc w:val="center"/>
              <w:rPr>
                <w:sz w:val="24"/>
                <w:szCs w:val="24"/>
              </w:rPr>
            </w:pPr>
            <w:r w:rsidRPr="00563CA8">
              <w:rPr>
                <w:sz w:val="24"/>
                <w:szCs w:val="24"/>
              </w:rPr>
              <w:t>CO2 /</w:t>
            </w:r>
            <w:r>
              <w:rPr>
                <w:sz w:val="24"/>
                <w:szCs w:val="24"/>
              </w:rPr>
              <w:t xml:space="preserve"> </w:t>
            </w:r>
            <w:r w:rsidRPr="00563CA8">
              <w:rPr>
                <w:sz w:val="24"/>
                <w:szCs w:val="24"/>
              </w:rPr>
              <w:t>U</w:t>
            </w:r>
          </w:p>
        </w:tc>
        <w:tc>
          <w:tcPr>
            <w:tcW w:w="426" w:type="pct"/>
            <w:vAlign w:val="center"/>
          </w:tcPr>
          <w:p w:rsidR="000E1EA2" w:rsidRPr="00563CA8" w:rsidRDefault="000E1EA2" w:rsidP="000E1EA2">
            <w:pPr>
              <w:jc w:val="center"/>
              <w:rPr>
                <w:sz w:val="24"/>
                <w:szCs w:val="24"/>
              </w:rPr>
            </w:pPr>
            <w:r w:rsidRPr="00563CA8">
              <w:rPr>
                <w:sz w:val="24"/>
                <w:szCs w:val="24"/>
              </w:rPr>
              <w:t>7.5</w:t>
            </w:r>
          </w:p>
        </w:tc>
      </w:tr>
    </w:tbl>
    <w:p w:rsidR="000E1EA2" w:rsidRDefault="000E1EA2" w:rsidP="002E336A"/>
    <w:p w:rsidR="000E1EA2" w:rsidRDefault="000E1EA2" w:rsidP="002E336A"/>
    <w:p w:rsidR="000E1EA2" w:rsidRDefault="000E1EA2" w:rsidP="002E336A"/>
    <w:p w:rsidR="000E1EA2" w:rsidRPr="00563CA8" w:rsidRDefault="000E1EA2" w:rsidP="002E336A"/>
    <w:tbl>
      <w:tblPr>
        <w:tblStyle w:val="TableGrid"/>
        <w:tblW w:w="0" w:type="auto"/>
        <w:tblLook w:val="04A0" w:firstRow="1" w:lastRow="0" w:firstColumn="1" w:lastColumn="0" w:noHBand="0" w:noVBand="1"/>
      </w:tblPr>
      <w:tblGrid>
        <w:gridCol w:w="675"/>
        <w:gridCol w:w="10008"/>
      </w:tblGrid>
      <w:tr w:rsidR="000E1EA2" w:rsidRPr="00563CA8" w:rsidTr="000E1EA2">
        <w:tc>
          <w:tcPr>
            <w:tcW w:w="675" w:type="dxa"/>
          </w:tcPr>
          <w:p w:rsidR="000E1EA2" w:rsidRPr="00563CA8" w:rsidRDefault="000E1EA2" w:rsidP="000E1EA2">
            <w:pPr>
              <w:rPr>
                <w:sz w:val="24"/>
                <w:szCs w:val="24"/>
              </w:rPr>
            </w:pPr>
          </w:p>
        </w:tc>
        <w:tc>
          <w:tcPr>
            <w:tcW w:w="10008" w:type="dxa"/>
          </w:tcPr>
          <w:p w:rsidR="000E1EA2" w:rsidRPr="00563CA8" w:rsidRDefault="000E1EA2" w:rsidP="000E1EA2">
            <w:pPr>
              <w:jc w:val="center"/>
              <w:rPr>
                <w:b/>
                <w:sz w:val="24"/>
                <w:szCs w:val="24"/>
              </w:rPr>
            </w:pPr>
            <w:r w:rsidRPr="00563CA8">
              <w:rPr>
                <w:b/>
                <w:sz w:val="24"/>
                <w:szCs w:val="24"/>
              </w:rPr>
              <w:t>COURSE OUTCOMES</w:t>
            </w:r>
          </w:p>
        </w:tc>
      </w:tr>
      <w:tr w:rsidR="000E1EA2" w:rsidRPr="00563CA8" w:rsidTr="000E1EA2">
        <w:tc>
          <w:tcPr>
            <w:tcW w:w="675" w:type="dxa"/>
          </w:tcPr>
          <w:p w:rsidR="000E1EA2" w:rsidRPr="00563CA8" w:rsidRDefault="000E1EA2" w:rsidP="000E1EA2">
            <w:pPr>
              <w:rPr>
                <w:sz w:val="24"/>
                <w:szCs w:val="24"/>
              </w:rPr>
            </w:pPr>
            <w:r w:rsidRPr="00563CA8">
              <w:rPr>
                <w:sz w:val="24"/>
                <w:szCs w:val="24"/>
              </w:rPr>
              <w:t>CO1</w:t>
            </w:r>
          </w:p>
        </w:tc>
        <w:tc>
          <w:tcPr>
            <w:tcW w:w="10008" w:type="dxa"/>
          </w:tcPr>
          <w:p w:rsidR="000E1EA2" w:rsidRPr="00563CA8" w:rsidRDefault="000E1EA2" w:rsidP="000E1EA2">
            <w:pPr>
              <w:rPr>
                <w:sz w:val="24"/>
                <w:szCs w:val="24"/>
              </w:rPr>
            </w:pPr>
            <w:r w:rsidRPr="00563CA8">
              <w:rPr>
                <w:sz w:val="24"/>
                <w:szCs w:val="24"/>
              </w:rPr>
              <w:t>Understand financial system in India.</w:t>
            </w:r>
          </w:p>
        </w:tc>
      </w:tr>
      <w:tr w:rsidR="000E1EA2" w:rsidRPr="00563CA8" w:rsidTr="000E1EA2">
        <w:trPr>
          <w:trHeight w:val="330"/>
        </w:trPr>
        <w:tc>
          <w:tcPr>
            <w:tcW w:w="675" w:type="dxa"/>
          </w:tcPr>
          <w:p w:rsidR="000E1EA2" w:rsidRPr="00563CA8" w:rsidRDefault="000E1EA2" w:rsidP="000E1EA2">
            <w:pPr>
              <w:rPr>
                <w:sz w:val="24"/>
                <w:szCs w:val="24"/>
              </w:rPr>
            </w:pPr>
            <w:r w:rsidRPr="00563CA8">
              <w:rPr>
                <w:sz w:val="24"/>
                <w:szCs w:val="24"/>
              </w:rPr>
              <w:t>CO2</w:t>
            </w:r>
          </w:p>
        </w:tc>
        <w:tc>
          <w:tcPr>
            <w:tcW w:w="10008" w:type="dxa"/>
          </w:tcPr>
          <w:p w:rsidR="000E1EA2" w:rsidRPr="00563CA8" w:rsidRDefault="000E1EA2" w:rsidP="000E1EA2">
            <w:pPr>
              <w:jc w:val="both"/>
              <w:rPr>
                <w:sz w:val="24"/>
                <w:szCs w:val="24"/>
              </w:rPr>
            </w:pPr>
            <w:r w:rsidRPr="00563CA8">
              <w:rPr>
                <w:sz w:val="24"/>
                <w:szCs w:val="24"/>
              </w:rPr>
              <w:t xml:space="preserve">Apply principles of banking and credit appraisal procedure. </w:t>
            </w:r>
          </w:p>
        </w:tc>
      </w:tr>
      <w:tr w:rsidR="000E1EA2" w:rsidRPr="00563CA8" w:rsidTr="000E1EA2">
        <w:tc>
          <w:tcPr>
            <w:tcW w:w="675" w:type="dxa"/>
          </w:tcPr>
          <w:p w:rsidR="000E1EA2" w:rsidRPr="00563CA8" w:rsidRDefault="000E1EA2" w:rsidP="000E1EA2">
            <w:pPr>
              <w:rPr>
                <w:sz w:val="24"/>
                <w:szCs w:val="24"/>
              </w:rPr>
            </w:pPr>
            <w:r w:rsidRPr="00563CA8">
              <w:rPr>
                <w:sz w:val="24"/>
                <w:szCs w:val="24"/>
              </w:rPr>
              <w:t>CO3</w:t>
            </w:r>
          </w:p>
        </w:tc>
        <w:tc>
          <w:tcPr>
            <w:tcW w:w="10008" w:type="dxa"/>
          </w:tcPr>
          <w:p w:rsidR="000E1EA2" w:rsidRPr="00563CA8" w:rsidRDefault="000E1EA2" w:rsidP="000E1EA2">
            <w:pPr>
              <w:rPr>
                <w:sz w:val="24"/>
                <w:szCs w:val="24"/>
              </w:rPr>
            </w:pPr>
            <w:r w:rsidRPr="00563CA8">
              <w:rPr>
                <w:sz w:val="24"/>
                <w:szCs w:val="24"/>
              </w:rPr>
              <w:t>Analyze credit and deposit services of private, public and cooperative sector banks.</w:t>
            </w:r>
          </w:p>
        </w:tc>
      </w:tr>
      <w:tr w:rsidR="000E1EA2" w:rsidRPr="00563CA8" w:rsidTr="000E1EA2">
        <w:trPr>
          <w:trHeight w:val="296"/>
        </w:trPr>
        <w:tc>
          <w:tcPr>
            <w:tcW w:w="675" w:type="dxa"/>
          </w:tcPr>
          <w:p w:rsidR="000E1EA2" w:rsidRPr="00563CA8" w:rsidRDefault="000E1EA2" w:rsidP="000E1EA2">
            <w:pPr>
              <w:rPr>
                <w:sz w:val="24"/>
                <w:szCs w:val="24"/>
              </w:rPr>
            </w:pPr>
            <w:r w:rsidRPr="00563CA8">
              <w:rPr>
                <w:sz w:val="24"/>
                <w:szCs w:val="24"/>
              </w:rPr>
              <w:t>CO4</w:t>
            </w:r>
          </w:p>
        </w:tc>
        <w:tc>
          <w:tcPr>
            <w:tcW w:w="10008" w:type="dxa"/>
          </w:tcPr>
          <w:p w:rsidR="000E1EA2" w:rsidRPr="00563CA8" w:rsidRDefault="000E1EA2" w:rsidP="000E1EA2">
            <w:pPr>
              <w:jc w:val="both"/>
              <w:rPr>
                <w:sz w:val="24"/>
                <w:szCs w:val="24"/>
              </w:rPr>
            </w:pPr>
            <w:r w:rsidRPr="00563CA8">
              <w:rPr>
                <w:sz w:val="24"/>
                <w:szCs w:val="24"/>
              </w:rPr>
              <w:t xml:space="preserve">Prepare and analyze Balance Sheet, Income, and Expenditure Statements of a business unit. </w:t>
            </w:r>
          </w:p>
        </w:tc>
      </w:tr>
      <w:tr w:rsidR="000E1EA2" w:rsidRPr="00563CA8" w:rsidTr="000E1EA2">
        <w:tc>
          <w:tcPr>
            <w:tcW w:w="675" w:type="dxa"/>
          </w:tcPr>
          <w:p w:rsidR="000E1EA2" w:rsidRPr="00563CA8" w:rsidRDefault="000E1EA2" w:rsidP="000E1EA2">
            <w:pPr>
              <w:rPr>
                <w:sz w:val="24"/>
                <w:szCs w:val="24"/>
              </w:rPr>
            </w:pPr>
            <w:r w:rsidRPr="00563CA8">
              <w:rPr>
                <w:sz w:val="24"/>
                <w:szCs w:val="24"/>
              </w:rPr>
              <w:t>CO5</w:t>
            </w:r>
          </w:p>
        </w:tc>
        <w:tc>
          <w:tcPr>
            <w:tcW w:w="10008" w:type="dxa"/>
          </w:tcPr>
          <w:p w:rsidR="000E1EA2" w:rsidRPr="00563CA8" w:rsidRDefault="000E1EA2" w:rsidP="000E1EA2">
            <w:pPr>
              <w:rPr>
                <w:sz w:val="24"/>
                <w:szCs w:val="24"/>
              </w:rPr>
            </w:pPr>
            <w:r w:rsidRPr="00563CA8">
              <w:rPr>
                <w:sz w:val="24"/>
                <w:szCs w:val="24"/>
              </w:rPr>
              <w:t>Develop skills in credit analysis, dealing with bankers, loan application procedures.</w:t>
            </w:r>
          </w:p>
        </w:tc>
      </w:tr>
      <w:tr w:rsidR="000E1EA2" w:rsidRPr="00563CA8" w:rsidTr="000E1EA2">
        <w:tc>
          <w:tcPr>
            <w:tcW w:w="675" w:type="dxa"/>
          </w:tcPr>
          <w:p w:rsidR="000E1EA2" w:rsidRPr="00563CA8" w:rsidRDefault="000E1EA2" w:rsidP="000E1EA2">
            <w:pPr>
              <w:rPr>
                <w:sz w:val="24"/>
                <w:szCs w:val="24"/>
              </w:rPr>
            </w:pPr>
            <w:r w:rsidRPr="00563CA8">
              <w:rPr>
                <w:sz w:val="24"/>
                <w:szCs w:val="24"/>
              </w:rPr>
              <w:t>CO6</w:t>
            </w:r>
          </w:p>
        </w:tc>
        <w:tc>
          <w:tcPr>
            <w:tcW w:w="10008" w:type="dxa"/>
          </w:tcPr>
          <w:p w:rsidR="000E1EA2" w:rsidRPr="00563CA8" w:rsidRDefault="000E1EA2" w:rsidP="000E1EA2">
            <w:pPr>
              <w:jc w:val="both"/>
              <w:rPr>
                <w:sz w:val="24"/>
                <w:szCs w:val="24"/>
              </w:rPr>
            </w:pPr>
            <w:r w:rsidRPr="00563CA8">
              <w:rPr>
                <w:sz w:val="24"/>
                <w:szCs w:val="24"/>
              </w:rPr>
              <w:t>Popularize farmer-friendly schemes of Crop insurance and Cooperative warehousing among farmers.</w:t>
            </w:r>
          </w:p>
          <w:p w:rsidR="000E1EA2" w:rsidRPr="00563CA8" w:rsidRDefault="000E1EA2" w:rsidP="000E1EA2">
            <w:pPr>
              <w:rPr>
                <w:sz w:val="24"/>
                <w:szCs w:val="24"/>
              </w:rPr>
            </w:pPr>
          </w:p>
        </w:tc>
      </w:tr>
    </w:tbl>
    <w:p w:rsidR="000E1EA2" w:rsidRPr="00563CA8"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563CA8" w:rsidTr="000E1EA2">
        <w:tc>
          <w:tcPr>
            <w:tcW w:w="10683" w:type="dxa"/>
            <w:gridSpan w:val="8"/>
          </w:tcPr>
          <w:p w:rsidR="000E1EA2" w:rsidRPr="00563CA8" w:rsidRDefault="000E1EA2" w:rsidP="000E1EA2">
            <w:pPr>
              <w:jc w:val="center"/>
              <w:rPr>
                <w:b/>
                <w:sz w:val="24"/>
                <w:szCs w:val="24"/>
              </w:rPr>
            </w:pPr>
            <w:r w:rsidRPr="00563CA8">
              <w:rPr>
                <w:b/>
                <w:sz w:val="24"/>
                <w:szCs w:val="24"/>
              </w:rPr>
              <w:t>Assessment Pattern as per Bloom’s Taxonomy</w:t>
            </w:r>
          </w:p>
        </w:tc>
      </w:tr>
      <w:tr w:rsidR="000E1EA2" w:rsidRPr="00563CA8" w:rsidTr="000E1EA2">
        <w:tc>
          <w:tcPr>
            <w:tcW w:w="959" w:type="dxa"/>
          </w:tcPr>
          <w:p w:rsidR="000E1EA2" w:rsidRPr="00563CA8" w:rsidRDefault="000E1EA2" w:rsidP="000E1EA2">
            <w:pPr>
              <w:rPr>
                <w:sz w:val="24"/>
                <w:szCs w:val="24"/>
              </w:rPr>
            </w:pPr>
            <w:r w:rsidRPr="00563CA8">
              <w:rPr>
                <w:sz w:val="24"/>
                <w:szCs w:val="24"/>
              </w:rPr>
              <w:t>CO / P</w:t>
            </w:r>
          </w:p>
        </w:tc>
        <w:tc>
          <w:tcPr>
            <w:tcW w:w="1362" w:type="dxa"/>
          </w:tcPr>
          <w:p w:rsidR="000E1EA2" w:rsidRPr="00563CA8" w:rsidRDefault="000E1EA2" w:rsidP="000E1EA2">
            <w:pPr>
              <w:jc w:val="center"/>
              <w:rPr>
                <w:b/>
                <w:sz w:val="24"/>
                <w:szCs w:val="24"/>
              </w:rPr>
            </w:pPr>
            <w:r w:rsidRPr="00563CA8">
              <w:rPr>
                <w:b/>
                <w:sz w:val="24"/>
                <w:szCs w:val="24"/>
              </w:rPr>
              <w:t>Remember</w:t>
            </w:r>
          </w:p>
        </w:tc>
        <w:tc>
          <w:tcPr>
            <w:tcW w:w="1569" w:type="dxa"/>
          </w:tcPr>
          <w:p w:rsidR="000E1EA2" w:rsidRPr="00563CA8" w:rsidRDefault="000E1EA2" w:rsidP="000E1EA2">
            <w:pPr>
              <w:jc w:val="center"/>
              <w:rPr>
                <w:b/>
                <w:sz w:val="24"/>
                <w:szCs w:val="24"/>
              </w:rPr>
            </w:pPr>
            <w:r w:rsidRPr="00563CA8">
              <w:rPr>
                <w:b/>
                <w:sz w:val="24"/>
                <w:szCs w:val="24"/>
              </w:rPr>
              <w:t>Understand</w:t>
            </w:r>
          </w:p>
        </w:tc>
        <w:tc>
          <w:tcPr>
            <w:tcW w:w="1439" w:type="dxa"/>
          </w:tcPr>
          <w:p w:rsidR="000E1EA2" w:rsidRPr="00563CA8" w:rsidRDefault="000E1EA2" w:rsidP="000E1EA2">
            <w:pPr>
              <w:jc w:val="center"/>
              <w:rPr>
                <w:b/>
                <w:sz w:val="24"/>
                <w:szCs w:val="24"/>
              </w:rPr>
            </w:pPr>
            <w:r w:rsidRPr="00563CA8">
              <w:rPr>
                <w:b/>
                <w:sz w:val="24"/>
                <w:szCs w:val="24"/>
              </w:rPr>
              <w:t>Apply</w:t>
            </w:r>
          </w:p>
        </w:tc>
        <w:tc>
          <w:tcPr>
            <w:tcW w:w="1497" w:type="dxa"/>
          </w:tcPr>
          <w:p w:rsidR="000E1EA2" w:rsidRPr="00563CA8" w:rsidRDefault="000E1EA2" w:rsidP="000E1EA2">
            <w:pPr>
              <w:jc w:val="center"/>
              <w:rPr>
                <w:b/>
                <w:sz w:val="24"/>
                <w:szCs w:val="24"/>
              </w:rPr>
            </w:pPr>
            <w:r w:rsidRPr="00563CA8">
              <w:rPr>
                <w:b/>
                <w:sz w:val="24"/>
                <w:szCs w:val="24"/>
              </w:rPr>
              <w:t>Analyze</w:t>
            </w:r>
          </w:p>
        </w:tc>
        <w:tc>
          <w:tcPr>
            <w:tcW w:w="1375" w:type="dxa"/>
          </w:tcPr>
          <w:p w:rsidR="000E1EA2" w:rsidRPr="00563CA8" w:rsidRDefault="000E1EA2" w:rsidP="000E1EA2">
            <w:pPr>
              <w:jc w:val="center"/>
              <w:rPr>
                <w:b/>
                <w:sz w:val="24"/>
                <w:szCs w:val="24"/>
              </w:rPr>
            </w:pPr>
            <w:r w:rsidRPr="00563CA8">
              <w:rPr>
                <w:b/>
                <w:sz w:val="24"/>
                <w:szCs w:val="24"/>
              </w:rPr>
              <w:t>Evaluate</w:t>
            </w:r>
          </w:p>
        </w:tc>
        <w:tc>
          <w:tcPr>
            <w:tcW w:w="1321" w:type="dxa"/>
          </w:tcPr>
          <w:p w:rsidR="000E1EA2" w:rsidRPr="00563CA8" w:rsidRDefault="000E1EA2" w:rsidP="000E1EA2">
            <w:pPr>
              <w:jc w:val="center"/>
              <w:rPr>
                <w:b/>
                <w:sz w:val="24"/>
                <w:szCs w:val="24"/>
              </w:rPr>
            </w:pPr>
            <w:r w:rsidRPr="00563CA8">
              <w:rPr>
                <w:b/>
                <w:sz w:val="24"/>
                <w:szCs w:val="24"/>
              </w:rPr>
              <w:t>Create</w:t>
            </w:r>
          </w:p>
        </w:tc>
        <w:tc>
          <w:tcPr>
            <w:tcW w:w="1161" w:type="dxa"/>
          </w:tcPr>
          <w:p w:rsidR="000E1EA2" w:rsidRPr="00563CA8" w:rsidRDefault="000E1EA2" w:rsidP="000E1EA2">
            <w:pPr>
              <w:jc w:val="center"/>
              <w:rPr>
                <w:b/>
                <w:sz w:val="24"/>
                <w:szCs w:val="24"/>
              </w:rPr>
            </w:pPr>
            <w:r w:rsidRPr="00563CA8">
              <w:rPr>
                <w:b/>
                <w:sz w:val="24"/>
                <w:szCs w:val="24"/>
              </w:rPr>
              <w:t>Total</w:t>
            </w:r>
          </w:p>
        </w:tc>
      </w:tr>
      <w:tr w:rsidR="000E1EA2" w:rsidRPr="00563CA8" w:rsidTr="000E1EA2">
        <w:tc>
          <w:tcPr>
            <w:tcW w:w="959" w:type="dxa"/>
          </w:tcPr>
          <w:p w:rsidR="000E1EA2" w:rsidRPr="00563CA8" w:rsidRDefault="000E1EA2" w:rsidP="000E1EA2">
            <w:pPr>
              <w:rPr>
                <w:sz w:val="24"/>
                <w:szCs w:val="24"/>
              </w:rPr>
            </w:pPr>
            <w:r w:rsidRPr="00563CA8">
              <w:rPr>
                <w:sz w:val="24"/>
                <w:szCs w:val="24"/>
              </w:rPr>
              <w:t>CO1</w:t>
            </w:r>
          </w:p>
        </w:tc>
        <w:tc>
          <w:tcPr>
            <w:tcW w:w="1362" w:type="dxa"/>
          </w:tcPr>
          <w:p w:rsidR="000E1EA2" w:rsidRPr="00563CA8" w:rsidRDefault="000E1EA2" w:rsidP="000E1EA2">
            <w:pPr>
              <w:jc w:val="center"/>
              <w:rPr>
                <w:sz w:val="24"/>
                <w:szCs w:val="24"/>
              </w:rPr>
            </w:pPr>
            <w:r w:rsidRPr="00563CA8">
              <w:rPr>
                <w:sz w:val="24"/>
                <w:szCs w:val="24"/>
              </w:rPr>
              <w:t>7</w:t>
            </w:r>
          </w:p>
        </w:tc>
        <w:tc>
          <w:tcPr>
            <w:tcW w:w="1569" w:type="dxa"/>
          </w:tcPr>
          <w:p w:rsidR="000E1EA2" w:rsidRPr="00563CA8" w:rsidRDefault="000E1EA2" w:rsidP="000E1EA2">
            <w:pPr>
              <w:jc w:val="center"/>
              <w:rPr>
                <w:sz w:val="24"/>
                <w:szCs w:val="24"/>
              </w:rPr>
            </w:pPr>
            <w:r w:rsidRPr="00563CA8">
              <w:rPr>
                <w:sz w:val="24"/>
                <w:szCs w:val="24"/>
              </w:rPr>
              <w:t>7</w:t>
            </w:r>
          </w:p>
        </w:tc>
        <w:tc>
          <w:tcPr>
            <w:tcW w:w="1439" w:type="dxa"/>
          </w:tcPr>
          <w:p w:rsidR="000E1EA2" w:rsidRPr="00563CA8" w:rsidRDefault="000E1EA2" w:rsidP="000E1EA2">
            <w:pPr>
              <w:jc w:val="center"/>
              <w:rPr>
                <w:sz w:val="24"/>
                <w:szCs w:val="24"/>
              </w:rPr>
            </w:pPr>
            <w:r w:rsidRPr="00563CA8">
              <w:rPr>
                <w:sz w:val="24"/>
                <w:szCs w:val="24"/>
              </w:rPr>
              <w:t>-</w:t>
            </w:r>
          </w:p>
        </w:tc>
        <w:tc>
          <w:tcPr>
            <w:tcW w:w="1497" w:type="dxa"/>
          </w:tcPr>
          <w:p w:rsidR="000E1EA2" w:rsidRPr="00563CA8" w:rsidRDefault="000E1EA2" w:rsidP="000E1EA2">
            <w:pPr>
              <w:jc w:val="center"/>
              <w:rPr>
                <w:sz w:val="24"/>
                <w:szCs w:val="24"/>
              </w:rPr>
            </w:pPr>
            <w:r w:rsidRPr="00563CA8">
              <w:rPr>
                <w:sz w:val="24"/>
                <w:szCs w:val="24"/>
              </w:rPr>
              <w:t>13.5</w:t>
            </w:r>
          </w:p>
        </w:tc>
        <w:tc>
          <w:tcPr>
            <w:tcW w:w="1375" w:type="dxa"/>
          </w:tcPr>
          <w:p w:rsidR="000E1EA2" w:rsidRPr="00563CA8" w:rsidRDefault="000E1EA2" w:rsidP="000E1EA2">
            <w:pPr>
              <w:jc w:val="center"/>
              <w:rPr>
                <w:sz w:val="24"/>
                <w:szCs w:val="24"/>
              </w:rPr>
            </w:pPr>
            <w:r w:rsidRPr="00563CA8">
              <w:rPr>
                <w:sz w:val="24"/>
                <w:szCs w:val="24"/>
              </w:rPr>
              <w:t>-</w:t>
            </w:r>
          </w:p>
        </w:tc>
        <w:tc>
          <w:tcPr>
            <w:tcW w:w="1321" w:type="dxa"/>
          </w:tcPr>
          <w:p w:rsidR="000E1EA2" w:rsidRPr="00563CA8" w:rsidRDefault="000E1EA2" w:rsidP="000E1EA2">
            <w:pPr>
              <w:jc w:val="center"/>
              <w:rPr>
                <w:sz w:val="24"/>
                <w:szCs w:val="24"/>
              </w:rPr>
            </w:pPr>
            <w:r w:rsidRPr="00563CA8">
              <w:rPr>
                <w:sz w:val="24"/>
                <w:szCs w:val="24"/>
              </w:rPr>
              <w:t>-</w:t>
            </w:r>
          </w:p>
        </w:tc>
        <w:tc>
          <w:tcPr>
            <w:tcW w:w="1161" w:type="dxa"/>
          </w:tcPr>
          <w:p w:rsidR="000E1EA2" w:rsidRPr="00563CA8" w:rsidRDefault="000E1EA2" w:rsidP="000E1EA2">
            <w:pPr>
              <w:jc w:val="center"/>
              <w:rPr>
                <w:sz w:val="24"/>
                <w:szCs w:val="24"/>
              </w:rPr>
            </w:pPr>
            <w:r w:rsidRPr="00563CA8">
              <w:rPr>
                <w:sz w:val="24"/>
                <w:szCs w:val="24"/>
              </w:rPr>
              <w:t>27.5</w:t>
            </w:r>
          </w:p>
        </w:tc>
      </w:tr>
      <w:tr w:rsidR="000E1EA2" w:rsidRPr="00563CA8" w:rsidTr="000E1EA2">
        <w:tc>
          <w:tcPr>
            <w:tcW w:w="959" w:type="dxa"/>
          </w:tcPr>
          <w:p w:rsidR="000E1EA2" w:rsidRPr="00563CA8" w:rsidRDefault="000E1EA2" w:rsidP="000E1EA2">
            <w:pPr>
              <w:rPr>
                <w:sz w:val="24"/>
                <w:szCs w:val="24"/>
              </w:rPr>
            </w:pPr>
            <w:r w:rsidRPr="00563CA8">
              <w:rPr>
                <w:sz w:val="24"/>
                <w:szCs w:val="24"/>
              </w:rPr>
              <w:t>CO2</w:t>
            </w:r>
          </w:p>
        </w:tc>
        <w:tc>
          <w:tcPr>
            <w:tcW w:w="1362" w:type="dxa"/>
          </w:tcPr>
          <w:p w:rsidR="000E1EA2" w:rsidRPr="00563CA8" w:rsidRDefault="000E1EA2" w:rsidP="000E1EA2">
            <w:pPr>
              <w:jc w:val="center"/>
              <w:rPr>
                <w:sz w:val="24"/>
                <w:szCs w:val="24"/>
              </w:rPr>
            </w:pPr>
            <w:r w:rsidRPr="00563CA8">
              <w:rPr>
                <w:sz w:val="24"/>
                <w:szCs w:val="24"/>
              </w:rPr>
              <w:t>15.5</w:t>
            </w:r>
          </w:p>
        </w:tc>
        <w:tc>
          <w:tcPr>
            <w:tcW w:w="1569" w:type="dxa"/>
          </w:tcPr>
          <w:p w:rsidR="000E1EA2" w:rsidRPr="00563CA8" w:rsidRDefault="000E1EA2" w:rsidP="000E1EA2">
            <w:pPr>
              <w:jc w:val="center"/>
              <w:rPr>
                <w:sz w:val="24"/>
                <w:szCs w:val="24"/>
              </w:rPr>
            </w:pPr>
            <w:r w:rsidRPr="00563CA8">
              <w:rPr>
                <w:sz w:val="24"/>
                <w:szCs w:val="24"/>
              </w:rPr>
              <w:t>19.5</w:t>
            </w:r>
          </w:p>
        </w:tc>
        <w:tc>
          <w:tcPr>
            <w:tcW w:w="1439" w:type="dxa"/>
          </w:tcPr>
          <w:p w:rsidR="000E1EA2" w:rsidRPr="00563CA8" w:rsidRDefault="000E1EA2" w:rsidP="000E1EA2">
            <w:pPr>
              <w:jc w:val="center"/>
              <w:rPr>
                <w:sz w:val="24"/>
                <w:szCs w:val="24"/>
              </w:rPr>
            </w:pPr>
            <w:r w:rsidRPr="00563CA8">
              <w:rPr>
                <w:sz w:val="24"/>
                <w:szCs w:val="24"/>
              </w:rPr>
              <w:t>-</w:t>
            </w:r>
          </w:p>
        </w:tc>
        <w:tc>
          <w:tcPr>
            <w:tcW w:w="1497" w:type="dxa"/>
          </w:tcPr>
          <w:p w:rsidR="000E1EA2" w:rsidRPr="00563CA8" w:rsidRDefault="000E1EA2" w:rsidP="000E1EA2">
            <w:pPr>
              <w:jc w:val="center"/>
              <w:rPr>
                <w:sz w:val="24"/>
                <w:szCs w:val="24"/>
              </w:rPr>
            </w:pPr>
            <w:r w:rsidRPr="00563CA8">
              <w:rPr>
                <w:sz w:val="24"/>
                <w:szCs w:val="24"/>
              </w:rPr>
              <w:t>-</w:t>
            </w:r>
          </w:p>
        </w:tc>
        <w:tc>
          <w:tcPr>
            <w:tcW w:w="1375" w:type="dxa"/>
          </w:tcPr>
          <w:p w:rsidR="000E1EA2" w:rsidRPr="00563CA8" w:rsidRDefault="000E1EA2" w:rsidP="000E1EA2">
            <w:pPr>
              <w:jc w:val="center"/>
              <w:rPr>
                <w:sz w:val="24"/>
                <w:szCs w:val="24"/>
              </w:rPr>
            </w:pPr>
            <w:r w:rsidRPr="00563CA8">
              <w:rPr>
                <w:sz w:val="24"/>
                <w:szCs w:val="24"/>
              </w:rPr>
              <w:t>-</w:t>
            </w:r>
          </w:p>
        </w:tc>
        <w:tc>
          <w:tcPr>
            <w:tcW w:w="1321" w:type="dxa"/>
          </w:tcPr>
          <w:p w:rsidR="000E1EA2" w:rsidRPr="00563CA8" w:rsidRDefault="000E1EA2" w:rsidP="000E1EA2">
            <w:pPr>
              <w:jc w:val="center"/>
              <w:rPr>
                <w:sz w:val="24"/>
                <w:szCs w:val="24"/>
              </w:rPr>
            </w:pPr>
            <w:r w:rsidRPr="00563CA8">
              <w:rPr>
                <w:sz w:val="24"/>
                <w:szCs w:val="24"/>
              </w:rPr>
              <w:t>-</w:t>
            </w:r>
          </w:p>
        </w:tc>
        <w:tc>
          <w:tcPr>
            <w:tcW w:w="1161" w:type="dxa"/>
          </w:tcPr>
          <w:p w:rsidR="000E1EA2" w:rsidRPr="00563CA8" w:rsidRDefault="000E1EA2" w:rsidP="000E1EA2">
            <w:pPr>
              <w:jc w:val="center"/>
              <w:rPr>
                <w:sz w:val="24"/>
                <w:szCs w:val="24"/>
              </w:rPr>
            </w:pPr>
            <w:r w:rsidRPr="00563CA8">
              <w:rPr>
                <w:sz w:val="24"/>
                <w:szCs w:val="24"/>
              </w:rPr>
              <w:t>36</w:t>
            </w:r>
          </w:p>
        </w:tc>
      </w:tr>
      <w:tr w:rsidR="000E1EA2" w:rsidRPr="00563CA8" w:rsidTr="000E1EA2">
        <w:tc>
          <w:tcPr>
            <w:tcW w:w="959" w:type="dxa"/>
          </w:tcPr>
          <w:p w:rsidR="000E1EA2" w:rsidRPr="00563CA8" w:rsidRDefault="000E1EA2" w:rsidP="000E1EA2">
            <w:pPr>
              <w:rPr>
                <w:sz w:val="24"/>
                <w:szCs w:val="24"/>
              </w:rPr>
            </w:pPr>
            <w:r w:rsidRPr="00563CA8">
              <w:rPr>
                <w:sz w:val="24"/>
                <w:szCs w:val="24"/>
              </w:rPr>
              <w:t>CO3</w:t>
            </w:r>
          </w:p>
        </w:tc>
        <w:tc>
          <w:tcPr>
            <w:tcW w:w="1362" w:type="dxa"/>
          </w:tcPr>
          <w:p w:rsidR="000E1EA2" w:rsidRPr="00563CA8" w:rsidRDefault="000E1EA2" w:rsidP="000E1EA2">
            <w:pPr>
              <w:jc w:val="center"/>
              <w:rPr>
                <w:sz w:val="24"/>
                <w:szCs w:val="24"/>
              </w:rPr>
            </w:pPr>
            <w:r w:rsidRPr="00563CA8">
              <w:rPr>
                <w:sz w:val="24"/>
                <w:szCs w:val="24"/>
              </w:rPr>
              <w:t>7</w:t>
            </w:r>
          </w:p>
        </w:tc>
        <w:tc>
          <w:tcPr>
            <w:tcW w:w="1569" w:type="dxa"/>
          </w:tcPr>
          <w:p w:rsidR="000E1EA2" w:rsidRPr="00563CA8" w:rsidRDefault="000E1EA2" w:rsidP="000E1EA2">
            <w:pPr>
              <w:jc w:val="center"/>
              <w:rPr>
                <w:sz w:val="24"/>
                <w:szCs w:val="24"/>
              </w:rPr>
            </w:pPr>
            <w:r w:rsidRPr="00563CA8">
              <w:rPr>
                <w:sz w:val="24"/>
                <w:szCs w:val="24"/>
              </w:rPr>
              <w:t>23.5</w:t>
            </w:r>
          </w:p>
        </w:tc>
        <w:tc>
          <w:tcPr>
            <w:tcW w:w="1439" w:type="dxa"/>
          </w:tcPr>
          <w:p w:rsidR="000E1EA2" w:rsidRPr="00563CA8" w:rsidRDefault="000E1EA2" w:rsidP="000E1EA2">
            <w:pPr>
              <w:jc w:val="center"/>
              <w:rPr>
                <w:sz w:val="24"/>
                <w:szCs w:val="24"/>
              </w:rPr>
            </w:pPr>
            <w:r w:rsidRPr="00563CA8">
              <w:rPr>
                <w:sz w:val="24"/>
                <w:szCs w:val="24"/>
              </w:rPr>
              <w:t>5</w:t>
            </w:r>
          </w:p>
        </w:tc>
        <w:tc>
          <w:tcPr>
            <w:tcW w:w="1497" w:type="dxa"/>
          </w:tcPr>
          <w:p w:rsidR="000E1EA2" w:rsidRPr="00563CA8" w:rsidRDefault="000E1EA2" w:rsidP="000E1EA2">
            <w:pPr>
              <w:jc w:val="center"/>
              <w:rPr>
                <w:sz w:val="24"/>
                <w:szCs w:val="24"/>
              </w:rPr>
            </w:pPr>
            <w:r w:rsidRPr="00563CA8">
              <w:rPr>
                <w:sz w:val="24"/>
                <w:szCs w:val="24"/>
              </w:rPr>
              <w:t>1</w:t>
            </w:r>
          </w:p>
        </w:tc>
        <w:tc>
          <w:tcPr>
            <w:tcW w:w="1375" w:type="dxa"/>
          </w:tcPr>
          <w:p w:rsidR="000E1EA2" w:rsidRPr="00563CA8" w:rsidRDefault="000E1EA2" w:rsidP="000E1EA2">
            <w:pPr>
              <w:jc w:val="center"/>
              <w:rPr>
                <w:sz w:val="24"/>
                <w:szCs w:val="24"/>
              </w:rPr>
            </w:pPr>
            <w:r w:rsidRPr="00563CA8">
              <w:rPr>
                <w:sz w:val="24"/>
                <w:szCs w:val="24"/>
              </w:rPr>
              <w:t>-</w:t>
            </w:r>
          </w:p>
        </w:tc>
        <w:tc>
          <w:tcPr>
            <w:tcW w:w="1321" w:type="dxa"/>
          </w:tcPr>
          <w:p w:rsidR="000E1EA2" w:rsidRPr="00563CA8" w:rsidRDefault="000E1EA2" w:rsidP="000E1EA2">
            <w:pPr>
              <w:jc w:val="center"/>
              <w:rPr>
                <w:sz w:val="24"/>
                <w:szCs w:val="24"/>
              </w:rPr>
            </w:pPr>
            <w:r w:rsidRPr="00563CA8">
              <w:rPr>
                <w:sz w:val="24"/>
                <w:szCs w:val="24"/>
              </w:rPr>
              <w:t>-</w:t>
            </w:r>
          </w:p>
        </w:tc>
        <w:tc>
          <w:tcPr>
            <w:tcW w:w="1161" w:type="dxa"/>
          </w:tcPr>
          <w:p w:rsidR="000E1EA2" w:rsidRPr="00563CA8" w:rsidRDefault="000E1EA2" w:rsidP="000E1EA2">
            <w:pPr>
              <w:jc w:val="center"/>
              <w:rPr>
                <w:sz w:val="24"/>
                <w:szCs w:val="24"/>
              </w:rPr>
            </w:pPr>
            <w:r w:rsidRPr="00563CA8">
              <w:rPr>
                <w:sz w:val="24"/>
                <w:szCs w:val="24"/>
              </w:rPr>
              <w:t>36.5</w:t>
            </w:r>
          </w:p>
        </w:tc>
      </w:tr>
      <w:tr w:rsidR="000E1EA2" w:rsidRPr="00563CA8" w:rsidTr="000E1EA2">
        <w:tc>
          <w:tcPr>
            <w:tcW w:w="959" w:type="dxa"/>
          </w:tcPr>
          <w:p w:rsidR="000E1EA2" w:rsidRPr="00563CA8" w:rsidRDefault="000E1EA2" w:rsidP="000E1EA2">
            <w:pPr>
              <w:rPr>
                <w:sz w:val="24"/>
                <w:szCs w:val="24"/>
              </w:rPr>
            </w:pPr>
            <w:r w:rsidRPr="00563CA8">
              <w:rPr>
                <w:sz w:val="24"/>
                <w:szCs w:val="24"/>
              </w:rPr>
              <w:t>CO4</w:t>
            </w:r>
          </w:p>
        </w:tc>
        <w:tc>
          <w:tcPr>
            <w:tcW w:w="1362" w:type="dxa"/>
          </w:tcPr>
          <w:p w:rsidR="000E1EA2" w:rsidRPr="00563CA8" w:rsidRDefault="000E1EA2" w:rsidP="000E1EA2">
            <w:pPr>
              <w:jc w:val="center"/>
              <w:rPr>
                <w:sz w:val="24"/>
                <w:szCs w:val="24"/>
              </w:rPr>
            </w:pPr>
            <w:r w:rsidRPr="00563CA8">
              <w:rPr>
                <w:sz w:val="24"/>
                <w:szCs w:val="24"/>
              </w:rPr>
              <w:t>5</w:t>
            </w:r>
          </w:p>
        </w:tc>
        <w:tc>
          <w:tcPr>
            <w:tcW w:w="1569" w:type="dxa"/>
          </w:tcPr>
          <w:p w:rsidR="000E1EA2" w:rsidRPr="00563CA8" w:rsidRDefault="000E1EA2" w:rsidP="000E1EA2">
            <w:pPr>
              <w:jc w:val="center"/>
              <w:rPr>
                <w:sz w:val="24"/>
                <w:szCs w:val="24"/>
              </w:rPr>
            </w:pPr>
            <w:r w:rsidRPr="00563CA8">
              <w:rPr>
                <w:sz w:val="24"/>
                <w:szCs w:val="24"/>
              </w:rPr>
              <w:t>-</w:t>
            </w:r>
          </w:p>
        </w:tc>
        <w:tc>
          <w:tcPr>
            <w:tcW w:w="1439" w:type="dxa"/>
          </w:tcPr>
          <w:p w:rsidR="000E1EA2" w:rsidRPr="00563CA8" w:rsidRDefault="000E1EA2" w:rsidP="000E1EA2">
            <w:pPr>
              <w:jc w:val="center"/>
              <w:rPr>
                <w:sz w:val="24"/>
                <w:szCs w:val="24"/>
              </w:rPr>
            </w:pPr>
            <w:r w:rsidRPr="00563CA8">
              <w:rPr>
                <w:sz w:val="24"/>
                <w:szCs w:val="24"/>
              </w:rPr>
              <w:t>-</w:t>
            </w:r>
          </w:p>
        </w:tc>
        <w:tc>
          <w:tcPr>
            <w:tcW w:w="1497" w:type="dxa"/>
          </w:tcPr>
          <w:p w:rsidR="000E1EA2" w:rsidRPr="00563CA8" w:rsidRDefault="000E1EA2" w:rsidP="000E1EA2">
            <w:pPr>
              <w:jc w:val="center"/>
              <w:rPr>
                <w:sz w:val="24"/>
                <w:szCs w:val="24"/>
              </w:rPr>
            </w:pPr>
            <w:r w:rsidRPr="00563CA8">
              <w:rPr>
                <w:sz w:val="24"/>
                <w:szCs w:val="24"/>
              </w:rPr>
              <w:t>-</w:t>
            </w:r>
          </w:p>
        </w:tc>
        <w:tc>
          <w:tcPr>
            <w:tcW w:w="1375" w:type="dxa"/>
          </w:tcPr>
          <w:p w:rsidR="000E1EA2" w:rsidRPr="00563CA8" w:rsidRDefault="000E1EA2" w:rsidP="000E1EA2">
            <w:pPr>
              <w:jc w:val="center"/>
              <w:rPr>
                <w:sz w:val="24"/>
                <w:szCs w:val="24"/>
              </w:rPr>
            </w:pPr>
            <w:r w:rsidRPr="00563CA8">
              <w:rPr>
                <w:sz w:val="24"/>
                <w:szCs w:val="24"/>
              </w:rPr>
              <w:t>7.5</w:t>
            </w:r>
          </w:p>
        </w:tc>
        <w:tc>
          <w:tcPr>
            <w:tcW w:w="1321" w:type="dxa"/>
          </w:tcPr>
          <w:p w:rsidR="000E1EA2" w:rsidRPr="00563CA8" w:rsidRDefault="000E1EA2" w:rsidP="000E1EA2">
            <w:pPr>
              <w:jc w:val="center"/>
              <w:rPr>
                <w:sz w:val="24"/>
                <w:szCs w:val="24"/>
              </w:rPr>
            </w:pPr>
            <w:r w:rsidRPr="00563CA8">
              <w:rPr>
                <w:sz w:val="24"/>
                <w:szCs w:val="24"/>
              </w:rPr>
              <w:t>-</w:t>
            </w:r>
          </w:p>
        </w:tc>
        <w:tc>
          <w:tcPr>
            <w:tcW w:w="1161" w:type="dxa"/>
          </w:tcPr>
          <w:p w:rsidR="000E1EA2" w:rsidRPr="00563CA8" w:rsidRDefault="000E1EA2" w:rsidP="000E1EA2">
            <w:pPr>
              <w:jc w:val="center"/>
              <w:rPr>
                <w:sz w:val="24"/>
                <w:szCs w:val="24"/>
              </w:rPr>
            </w:pPr>
            <w:r w:rsidRPr="00563CA8">
              <w:rPr>
                <w:sz w:val="24"/>
                <w:szCs w:val="24"/>
              </w:rPr>
              <w:t>12.5</w:t>
            </w:r>
          </w:p>
        </w:tc>
      </w:tr>
      <w:tr w:rsidR="000E1EA2" w:rsidRPr="00563CA8" w:rsidTr="000E1EA2">
        <w:tc>
          <w:tcPr>
            <w:tcW w:w="959" w:type="dxa"/>
          </w:tcPr>
          <w:p w:rsidR="000E1EA2" w:rsidRPr="00563CA8" w:rsidRDefault="000E1EA2" w:rsidP="000E1EA2">
            <w:pPr>
              <w:rPr>
                <w:sz w:val="24"/>
                <w:szCs w:val="24"/>
              </w:rPr>
            </w:pPr>
            <w:r w:rsidRPr="00563CA8">
              <w:rPr>
                <w:sz w:val="24"/>
                <w:szCs w:val="24"/>
              </w:rPr>
              <w:t>CO5</w:t>
            </w:r>
          </w:p>
        </w:tc>
        <w:tc>
          <w:tcPr>
            <w:tcW w:w="1362" w:type="dxa"/>
          </w:tcPr>
          <w:p w:rsidR="000E1EA2" w:rsidRPr="00563CA8" w:rsidRDefault="000E1EA2" w:rsidP="000E1EA2">
            <w:pPr>
              <w:jc w:val="center"/>
              <w:rPr>
                <w:sz w:val="24"/>
                <w:szCs w:val="24"/>
              </w:rPr>
            </w:pPr>
            <w:r w:rsidRPr="00563CA8">
              <w:rPr>
                <w:sz w:val="24"/>
                <w:szCs w:val="24"/>
              </w:rPr>
              <w:t>-</w:t>
            </w:r>
          </w:p>
        </w:tc>
        <w:tc>
          <w:tcPr>
            <w:tcW w:w="1569" w:type="dxa"/>
          </w:tcPr>
          <w:p w:rsidR="000E1EA2" w:rsidRPr="00563CA8" w:rsidRDefault="000E1EA2" w:rsidP="000E1EA2">
            <w:pPr>
              <w:jc w:val="center"/>
              <w:rPr>
                <w:sz w:val="24"/>
                <w:szCs w:val="24"/>
              </w:rPr>
            </w:pPr>
            <w:r w:rsidRPr="00563CA8">
              <w:rPr>
                <w:sz w:val="24"/>
                <w:szCs w:val="24"/>
              </w:rPr>
              <w:t>-</w:t>
            </w:r>
          </w:p>
        </w:tc>
        <w:tc>
          <w:tcPr>
            <w:tcW w:w="1439" w:type="dxa"/>
          </w:tcPr>
          <w:p w:rsidR="000E1EA2" w:rsidRPr="00563CA8" w:rsidRDefault="000E1EA2" w:rsidP="000E1EA2">
            <w:pPr>
              <w:jc w:val="center"/>
              <w:rPr>
                <w:sz w:val="24"/>
                <w:szCs w:val="24"/>
              </w:rPr>
            </w:pPr>
            <w:r w:rsidRPr="00563CA8">
              <w:rPr>
                <w:sz w:val="24"/>
                <w:szCs w:val="24"/>
              </w:rPr>
              <w:t>-</w:t>
            </w:r>
          </w:p>
        </w:tc>
        <w:tc>
          <w:tcPr>
            <w:tcW w:w="1497" w:type="dxa"/>
          </w:tcPr>
          <w:p w:rsidR="000E1EA2" w:rsidRPr="00563CA8" w:rsidRDefault="000E1EA2" w:rsidP="000E1EA2">
            <w:pPr>
              <w:jc w:val="center"/>
              <w:rPr>
                <w:sz w:val="24"/>
                <w:szCs w:val="24"/>
              </w:rPr>
            </w:pPr>
            <w:r w:rsidRPr="00563CA8">
              <w:rPr>
                <w:sz w:val="24"/>
                <w:szCs w:val="24"/>
              </w:rPr>
              <w:t>-</w:t>
            </w:r>
          </w:p>
        </w:tc>
        <w:tc>
          <w:tcPr>
            <w:tcW w:w="1375" w:type="dxa"/>
          </w:tcPr>
          <w:p w:rsidR="000E1EA2" w:rsidRPr="00563CA8" w:rsidRDefault="000E1EA2" w:rsidP="000E1EA2">
            <w:pPr>
              <w:jc w:val="center"/>
              <w:rPr>
                <w:sz w:val="24"/>
                <w:szCs w:val="24"/>
              </w:rPr>
            </w:pPr>
            <w:r w:rsidRPr="00563CA8">
              <w:rPr>
                <w:sz w:val="24"/>
                <w:szCs w:val="24"/>
              </w:rPr>
              <w:t>7.5</w:t>
            </w:r>
          </w:p>
        </w:tc>
        <w:tc>
          <w:tcPr>
            <w:tcW w:w="1321" w:type="dxa"/>
          </w:tcPr>
          <w:p w:rsidR="000E1EA2" w:rsidRPr="00563CA8" w:rsidRDefault="000E1EA2" w:rsidP="000E1EA2">
            <w:pPr>
              <w:jc w:val="center"/>
              <w:rPr>
                <w:sz w:val="24"/>
                <w:szCs w:val="24"/>
              </w:rPr>
            </w:pPr>
            <w:r w:rsidRPr="00563CA8">
              <w:rPr>
                <w:sz w:val="24"/>
                <w:szCs w:val="24"/>
              </w:rPr>
              <w:t>-</w:t>
            </w:r>
          </w:p>
        </w:tc>
        <w:tc>
          <w:tcPr>
            <w:tcW w:w="1161" w:type="dxa"/>
          </w:tcPr>
          <w:p w:rsidR="000E1EA2" w:rsidRPr="00563CA8" w:rsidRDefault="000E1EA2" w:rsidP="000E1EA2">
            <w:pPr>
              <w:jc w:val="center"/>
              <w:rPr>
                <w:sz w:val="24"/>
                <w:szCs w:val="24"/>
              </w:rPr>
            </w:pPr>
            <w:r w:rsidRPr="00563CA8">
              <w:rPr>
                <w:sz w:val="24"/>
                <w:szCs w:val="24"/>
              </w:rPr>
              <w:t>7.5</w:t>
            </w:r>
          </w:p>
        </w:tc>
      </w:tr>
      <w:tr w:rsidR="000E1EA2" w:rsidRPr="00563CA8" w:rsidTr="000E1EA2">
        <w:tc>
          <w:tcPr>
            <w:tcW w:w="959" w:type="dxa"/>
          </w:tcPr>
          <w:p w:rsidR="000E1EA2" w:rsidRPr="00563CA8" w:rsidRDefault="000E1EA2" w:rsidP="000E1EA2">
            <w:pPr>
              <w:rPr>
                <w:sz w:val="24"/>
                <w:szCs w:val="24"/>
              </w:rPr>
            </w:pPr>
            <w:r w:rsidRPr="00563CA8">
              <w:rPr>
                <w:sz w:val="24"/>
                <w:szCs w:val="24"/>
              </w:rPr>
              <w:t>CO6</w:t>
            </w:r>
          </w:p>
        </w:tc>
        <w:tc>
          <w:tcPr>
            <w:tcW w:w="1362" w:type="dxa"/>
          </w:tcPr>
          <w:p w:rsidR="000E1EA2" w:rsidRPr="00563CA8" w:rsidRDefault="000E1EA2" w:rsidP="000E1EA2">
            <w:pPr>
              <w:jc w:val="center"/>
              <w:rPr>
                <w:sz w:val="24"/>
                <w:szCs w:val="24"/>
              </w:rPr>
            </w:pPr>
            <w:r w:rsidRPr="00563CA8">
              <w:rPr>
                <w:sz w:val="24"/>
                <w:szCs w:val="24"/>
              </w:rPr>
              <w:t>=</w:t>
            </w:r>
          </w:p>
        </w:tc>
        <w:tc>
          <w:tcPr>
            <w:tcW w:w="1569" w:type="dxa"/>
          </w:tcPr>
          <w:p w:rsidR="000E1EA2" w:rsidRPr="00563CA8" w:rsidRDefault="000E1EA2" w:rsidP="000E1EA2">
            <w:pPr>
              <w:jc w:val="center"/>
              <w:rPr>
                <w:sz w:val="24"/>
                <w:szCs w:val="24"/>
              </w:rPr>
            </w:pPr>
            <w:r w:rsidRPr="00563CA8">
              <w:rPr>
                <w:sz w:val="24"/>
                <w:szCs w:val="24"/>
              </w:rPr>
              <w:t>5</w:t>
            </w:r>
          </w:p>
        </w:tc>
        <w:tc>
          <w:tcPr>
            <w:tcW w:w="1439" w:type="dxa"/>
          </w:tcPr>
          <w:p w:rsidR="000E1EA2" w:rsidRPr="00563CA8" w:rsidRDefault="000E1EA2" w:rsidP="000E1EA2">
            <w:pPr>
              <w:jc w:val="center"/>
              <w:rPr>
                <w:sz w:val="24"/>
                <w:szCs w:val="24"/>
              </w:rPr>
            </w:pPr>
            <w:r w:rsidRPr="00563CA8">
              <w:rPr>
                <w:sz w:val="24"/>
                <w:szCs w:val="24"/>
              </w:rPr>
              <w:t>=</w:t>
            </w:r>
          </w:p>
        </w:tc>
        <w:tc>
          <w:tcPr>
            <w:tcW w:w="1497" w:type="dxa"/>
          </w:tcPr>
          <w:p w:rsidR="000E1EA2" w:rsidRPr="00563CA8" w:rsidRDefault="000E1EA2" w:rsidP="000E1EA2">
            <w:pPr>
              <w:jc w:val="center"/>
              <w:rPr>
                <w:sz w:val="24"/>
                <w:szCs w:val="24"/>
              </w:rPr>
            </w:pPr>
            <w:r w:rsidRPr="00563CA8">
              <w:rPr>
                <w:sz w:val="24"/>
                <w:szCs w:val="24"/>
              </w:rPr>
              <w:t>=</w:t>
            </w:r>
          </w:p>
        </w:tc>
        <w:tc>
          <w:tcPr>
            <w:tcW w:w="1375" w:type="dxa"/>
          </w:tcPr>
          <w:p w:rsidR="000E1EA2" w:rsidRPr="00563CA8" w:rsidRDefault="000E1EA2" w:rsidP="000E1EA2">
            <w:pPr>
              <w:jc w:val="center"/>
              <w:rPr>
                <w:sz w:val="24"/>
                <w:szCs w:val="24"/>
              </w:rPr>
            </w:pPr>
            <w:r w:rsidRPr="00563CA8">
              <w:rPr>
                <w:sz w:val="24"/>
                <w:szCs w:val="24"/>
              </w:rPr>
              <w:t>=</w:t>
            </w:r>
          </w:p>
        </w:tc>
        <w:tc>
          <w:tcPr>
            <w:tcW w:w="1321" w:type="dxa"/>
          </w:tcPr>
          <w:p w:rsidR="000E1EA2" w:rsidRPr="00563CA8" w:rsidRDefault="000E1EA2" w:rsidP="000E1EA2">
            <w:pPr>
              <w:jc w:val="center"/>
              <w:rPr>
                <w:sz w:val="24"/>
                <w:szCs w:val="24"/>
              </w:rPr>
            </w:pPr>
            <w:r w:rsidRPr="00563CA8">
              <w:rPr>
                <w:sz w:val="24"/>
                <w:szCs w:val="24"/>
              </w:rPr>
              <w:t>=</w:t>
            </w:r>
          </w:p>
        </w:tc>
        <w:tc>
          <w:tcPr>
            <w:tcW w:w="1161" w:type="dxa"/>
          </w:tcPr>
          <w:p w:rsidR="000E1EA2" w:rsidRPr="00563CA8" w:rsidRDefault="000E1EA2" w:rsidP="000E1EA2">
            <w:pPr>
              <w:jc w:val="center"/>
              <w:rPr>
                <w:sz w:val="24"/>
                <w:szCs w:val="24"/>
              </w:rPr>
            </w:pPr>
            <w:r w:rsidRPr="00563CA8">
              <w:rPr>
                <w:sz w:val="24"/>
                <w:szCs w:val="24"/>
              </w:rPr>
              <w:t>5</w:t>
            </w:r>
          </w:p>
        </w:tc>
      </w:tr>
      <w:tr w:rsidR="000E1EA2" w:rsidRPr="00563CA8" w:rsidTr="000E1EA2">
        <w:tc>
          <w:tcPr>
            <w:tcW w:w="9522" w:type="dxa"/>
            <w:gridSpan w:val="7"/>
          </w:tcPr>
          <w:p w:rsidR="000E1EA2" w:rsidRPr="00563CA8" w:rsidRDefault="000E1EA2" w:rsidP="000E1EA2">
            <w:pPr>
              <w:rPr>
                <w:sz w:val="24"/>
                <w:szCs w:val="24"/>
              </w:rPr>
            </w:pPr>
          </w:p>
        </w:tc>
        <w:tc>
          <w:tcPr>
            <w:tcW w:w="1161" w:type="dxa"/>
          </w:tcPr>
          <w:p w:rsidR="000E1EA2" w:rsidRPr="00563CA8" w:rsidRDefault="000E1EA2" w:rsidP="000E1EA2">
            <w:pPr>
              <w:jc w:val="center"/>
              <w:rPr>
                <w:b/>
                <w:sz w:val="24"/>
                <w:szCs w:val="24"/>
              </w:rPr>
            </w:pPr>
            <w:r w:rsidRPr="00563CA8">
              <w:rPr>
                <w:b/>
                <w:sz w:val="24"/>
                <w:szCs w:val="24"/>
              </w:rPr>
              <w:t>125</w:t>
            </w:r>
          </w:p>
        </w:tc>
      </w:tr>
    </w:tbl>
    <w:p w:rsidR="000E1EA2" w:rsidRPr="00563CA8" w:rsidRDefault="000E1EA2" w:rsidP="002E336A"/>
    <w:p w:rsidR="000E1EA2" w:rsidRPr="00563CA8" w:rsidRDefault="000E1EA2" w:rsidP="007F7B8D"/>
    <w:p w:rsidR="000E1EA2" w:rsidRPr="00563CA8" w:rsidRDefault="000E1EA2" w:rsidP="002E336A"/>
    <w:p w:rsidR="000E1EA2" w:rsidRDefault="000E1EA2">
      <w:pPr>
        <w:spacing w:after="200" w:line="276" w:lineRule="auto"/>
        <w:rPr>
          <w:bCs/>
        </w:rPr>
      </w:pPr>
      <w:r>
        <w:rPr>
          <w:bCs/>
        </w:rPr>
        <w:br w:type="page"/>
      </w:r>
    </w:p>
    <w:p w:rsidR="000E1EA2" w:rsidRPr="00F57558" w:rsidRDefault="000E1EA2" w:rsidP="00D002E9">
      <w:pPr>
        <w:jc w:val="right"/>
        <w:rPr>
          <w:bCs/>
        </w:rPr>
      </w:pPr>
      <w:r w:rsidRPr="00F57558">
        <w:rPr>
          <w:bCs/>
        </w:rPr>
        <w:lastRenderedPageBreak/>
        <w:t>Reg. No. _____________</w:t>
      </w:r>
    </w:p>
    <w:p w:rsidR="000E1EA2" w:rsidRPr="00F57558" w:rsidRDefault="000E1EA2" w:rsidP="00D002E9">
      <w:pPr>
        <w:jc w:val="center"/>
        <w:rPr>
          <w:bCs/>
        </w:rPr>
      </w:pPr>
      <w:r w:rsidRPr="00F57558">
        <w:rPr>
          <w:bCs/>
          <w:noProof/>
        </w:rPr>
        <w:drawing>
          <wp:inline distT="0" distB="0" distL="0" distR="0">
            <wp:extent cx="1990646" cy="674200"/>
            <wp:effectExtent l="0" t="0" r="0" b="0"/>
            <wp:docPr id="1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F57558" w:rsidRDefault="000E1EA2" w:rsidP="00D002E9">
      <w:pPr>
        <w:jc w:val="center"/>
        <w:rPr>
          <w:b/>
        </w:rPr>
      </w:pPr>
      <w:r w:rsidRPr="00F57558">
        <w:rPr>
          <w:b/>
        </w:rPr>
        <w:t>End Semester Examination – May / June – 2022</w:t>
      </w:r>
    </w:p>
    <w:p w:rsidR="000E1EA2" w:rsidRPr="00F57558"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F57558" w:rsidTr="007255C8">
        <w:tc>
          <w:tcPr>
            <w:tcW w:w="1616" w:type="dxa"/>
          </w:tcPr>
          <w:p w:rsidR="000E1EA2" w:rsidRPr="00F57558" w:rsidRDefault="000E1EA2" w:rsidP="000E1EA2">
            <w:pPr>
              <w:pStyle w:val="Title"/>
              <w:jc w:val="left"/>
              <w:rPr>
                <w:b/>
                <w:szCs w:val="24"/>
              </w:rPr>
            </w:pPr>
            <w:r w:rsidRPr="00F57558">
              <w:rPr>
                <w:b/>
                <w:szCs w:val="24"/>
              </w:rPr>
              <w:t>Code           :</w:t>
            </w:r>
          </w:p>
        </w:tc>
        <w:tc>
          <w:tcPr>
            <w:tcW w:w="6232" w:type="dxa"/>
          </w:tcPr>
          <w:p w:rsidR="000E1EA2" w:rsidRPr="00F57558" w:rsidRDefault="000E1EA2" w:rsidP="000E1EA2">
            <w:r w:rsidRPr="00F57558">
              <w:rPr>
                <w:b/>
                <w:bCs/>
              </w:rPr>
              <w:t>18AG2004</w:t>
            </w:r>
          </w:p>
        </w:tc>
        <w:tc>
          <w:tcPr>
            <w:tcW w:w="1890" w:type="dxa"/>
          </w:tcPr>
          <w:p w:rsidR="000E1EA2" w:rsidRPr="00F57558" w:rsidRDefault="000E1EA2" w:rsidP="000E1EA2">
            <w:pPr>
              <w:pStyle w:val="Title"/>
              <w:jc w:val="left"/>
              <w:rPr>
                <w:b/>
                <w:szCs w:val="24"/>
              </w:rPr>
            </w:pPr>
            <w:r w:rsidRPr="00F57558">
              <w:rPr>
                <w:b/>
                <w:szCs w:val="24"/>
              </w:rPr>
              <w:t>Duration      :</w:t>
            </w:r>
          </w:p>
        </w:tc>
        <w:tc>
          <w:tcPr>
            <w:tcW w:w="900" w:type="dxa"/>
          </w:tcPr>
          <w:p w:rsidR="000E1EA2" w:rsidRPr="00F57558" w:rsidRDefault="000E1EA2" w:rsidP="000E1EA2">
            <w:pPr>
              <w:pStyle w:val="Title"/>
              <w:jc w:val="left"/>
              <w:rPr>
                <w:b/>
                <w:szCs w:val="24"/>
              </w:rPr>
            </w:pPr>
            <w:r w:rsidRPr="00F57558">
              <w:rPr>
                <w:b/>
                <w:szCs w:val="24"/>
              </w:rPr>
              <w:t>3hrs</w:t>
            </w:r>
          </w:p>
        </w:tc>
      </w:tr>
      <w:tr w:rsidR="000E1EA2" w:rsidRPr="00F57558" w:rsidTr="007255C8">
        <w:tc>
          <w:tcPr>
            <w:tcW w:w="1616" w:type="dxa"/>
          </w:tcPr>
          <w:p w:rsidR="000E1EA2" w:rsidRPr="00F57558" w:rsidRDefault="000E1EA2" w:rsidP="000E1EA2">
            <w:pPr>
              <w:pStyle w:val="Title"/>
              <w:jc w:val="left"/>
              <w:rPr>
                <w:b/>
                <w:szCs w:val="24"/>
              </w:rPr>
            </w:pPr>
            <w:r w:rsidRPr="00F57558">
              <w:rPr>
                <w:b/>
                <w:szCs w:val="24"/>
              </w:rPr>
              <w:t xml:space="preserve">Sub. </w:t>
            </w:r>
            <w:proofErr w:type="gramStart"/>
            <w:r w:rsidRPr="00F57558">
              <w:rPr>
                <w:b/>
                <w:szCs w:val="24"/>
              </w:rPr>
              <w:t>Name :</w:t>
            </w:r>
            <w:proofErr w:type="gramEnd"/>
          </w:p>
        </w:tc>
        <w:tc>
          <w:tcPr>
            <w:tcW w:w="6232" w:type="dxa"/>
          </w:tcPr>
          <w:p w:rsidR="000E1EA2" w:rsidRPr="00F57558" w:rsidRDefault="000E1EA2">
            <w:r w:rsidRPr="00F57558">
              <w:rPr>
                <w:b/>
                <w:bCs/>
              </w:rPr>
              <w:t>PRODUCTION TECHNOLOGY FOR VEGETABLES</w:t>
            </w:r>
          </w:p>
        </w:tc>
        <w:tc>
          <w:tcPr>
            <w:tcW w:w="1890" w:type="dxa"/>
          </w:tcPr>
          <w:p w:rsidR="000E1EA2" w:rsidRPr="00F57558" w:rsidRDefault="000E1EA2" w:rsidP="00F62AB8">
            <w:pPr>
              <w:pStyle w:val="Title"/>
              <w:jc w:val="left"/>
              <w:rPr>
                <w:b/>
                <w:szCs w:val="24"/>
              </w:rPr>
            </w:pPr>
            <w:r w:rsidRPr="00F57558">
              <w:rPr>
                <w:b/>
                <w:szCs w:val="24"/>
              </w:rPr>
              <w:t xml:space="preserve">Max. </w:t>
            </w:r>
            <w:proofErr w:type="gramStart"/>
            <w:r w:rsidRPr="00F57558">
              <w:rPr>
                <w:b/>
                <w:szCs w:val="24"/>
              </w:rPr>
              <w:t>Marks :</w:t>
            </w:r>
            <w:proofErr w:type="gramEnd"/>
          </w:p>
        </w:tc>
        <w:tc>
          <w:tcPr>
            <w:tcW w:w="900" w:type="dxa"/>
          </w:tcPr>
          <w:p w:rsidR="000E1EA2" w:rsidRPr="00F57558" w:rsidRDefault="000E1EA2" w:rsidP="000E1EA2">
            <w:pPr>
              <w:pStyle w:val="Title"/>
              <w:jc w:val="left"/>
              <w:rPr>
                <w:b/>
                <w:szCs w:val="24"/>
              </w:rPr>
            </w:pPr>
            <w:r w:rsidRPr="00F57558">
              <w:rPr>
                <w:b/>
                <w:szCs w:val="24"/>
              </w:rPr>
              <w:t>100</w:t>
            </w:r>
          </w:p>
        </w:tc>
      </w:tr>
    </w:tbl>
    <w:p w:rsidR="000E1EA2" w:rsidRPr="00F57558"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717"/>
        <w:gridCol w:w="89"/>
        <w:gridCol w:w="1173"/>
        <w:gridCol w:w="897"/>
      </w:tblGrid>
      <w:tr w:rsidR="000E1EA2" w:rsidRPr="00F57558" w:rsidTr="000E1EA2">
        <w:tc>
          <w:tcPr>
            <w:tcW w:w="319" w:type="pct"/>
            <w:vAlign w:val="center"/>
          </w:tcPr>
          <w:p w:rsidR="000E1EA2" w:rsidRPr="00F57558" w:rsidRDefault="000E1EA2" w:rsidP="005133D7">
            <w:pPr>
              <w:jc w:val="center"/>
              <w:rPr>
                <w:b/>
                <w:sz w:val="24"/>
                <w:szCs w:val="24"/>
              </w:rPr>
            </w:pPr>
            <w:r w:rsidRPr="00F57558">
              <w:rPr>
                <w:b/>
                <w:sz w:val="24"/>
                <w:szCs w:val="24"/>
              </w:rPr>
              <w:t>Q. No.</w:t>
            </w:r>
          </w:p>
        </w:tc>
        <w:tc>
          <w:tcPr>
            <w:tcW w:w="3700" w:type="pct"/>
            <w:gridSpan w:val="2"/>
            <w:vAlign w:val="center"/>
          </w:tcPr>
          <w:p w:rsidR="000E1EA2" w:rsidRPr="00F57558" w:rsidRDefault="000E1EA2" w:rsidP="005133D7">
            <w:pPr>
              <w:jc w:val="center"/>
              <w:rPr>
                <w:b/>
                <w:sz w:val="24"/>
                <w:szCs w:val="24"/>
              </w:rPr>
            </w:pPr>
            <w:r w:rsidRPr="00F57558">
              <w:rPr>
                <w:b/>
                <w:sz w:val="24"/>
                <w:szCs w:val="24"/>
              </w:rPr>
              <w:t>Questions</w:t>
            </w:r>
          </w:p>
        </w:tc>
        <w:tc>
          <w:tcPr>
            <w:tcW w:w="555" w:type="pct"/>
          </w:tcPr>
          <w:p w:rsidR="000E1EA2" w:rsidRPr="00F57558" w:rsidRDefault="000E1EA2" w:rsidP="005133D7">
            <w:pPr>
              <w:jc w:val="center"/>
              <w:rPr>
                <w:b/>
                <w:sz w:val="24"/>
                <w:szCs w:val="24"/>
              </w:rPr>
            </w:pPr>
            <w:r w:rsidRPr="00F57558">
              <w:rPr>
                <w:b/>
                <w:sz w:val="24"/>
                <w:szCs w:val="24"/>
              </w:rPr>
              <w:t>Course Outcome / Pattern</w:t>
            </w:r>
          </w:p>
        </w:tc>
        <w:tc>
          <w:tcPr>
            <w:tcW w:w="426" w:type="pct"/>
            <w:vAlign w:val="center"/>
          </w:tcPr>
          <w:p w:rsidR="000E1EA2" w:rsidRPr="00F57558" w:rsidRDefault="000E1EA2" w:rsidP="005133D7">
            <w:pPr>
              <w:jc w:val="center"/>
              <w:rPr>
                <w:b/>
                <w:sz w:val="24"/>
                <w:szCs w:val="24"/>
              </w:rPr>
            </w:pPr>
            <w:r w:rsidRPr="00F57558">
              <w:rPr>
                <w:b/>
                <w:sz w:val="24"/>
                <w:szCs w:val="24"/>
              </w:rPr>
              <w:t>Marks</w:t>
            </w:r>
          </w:p>
        </w:tc>
      </w:tr>
      <w:tr w:rsidR="000E1EA2" w:rsidRPr="00F57558" w:rsidTr="000E1EA2">
        <w:tc>
          <w:tcPr>
            <w:tcW w:w="5000" w:type="pct"/>
            <w:gridSpan w:val="5"/>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F57558">
              <w:rPr>
                <w:b/>
                <w:sz w:val="24"/>
                <w:szCs w:val="24"/>
                <w:u w:val="single"/>
              </w:rPr>
              <w:t>PART – A (20</w:t>
            </w:r>
            <w:r>
              <w:rPr>
                <w:b/>
                <w:sz w:val="24"/>
                <w:szCs w:val="24"/>
                <w:u w:val="single"/>
              </w:rPr>
              <w:t xml:space="preserve"> </w:t>
            </w:r>
            <w:r w:rsidRPr="00F57558">
              <w:rPr>
                <w:b/>
                <w:sz w:val="24"/>
                <w:szCs w:val="24"/>
                <w:u w:val="single"/>
              </w:rPr>
              <w:t>X</w:t>
            </w:r>
            <w:r>
              <w:rPr>
                <w:b/>
                <w:sz w:val="24"/>
                <w:szCs w:val="24"/>
                <w:u w:val="single"/>
              </w:rPr>
              <w:t xml:space="preserve"> </w:t>
            </w:r>
            <w:r w:rsidRPr="00F57558">
              <w:rPr>
                <w:b/>
                <w:sz w:val="24"/>
                <w:szCs w:val="24"/>
                <w:u w:val="single"/>
              </w:rPr>
              <w:t>1 = 20 MARKS)</w:t>
            </w:r>
          </w:p>
          <w:p w:rsidR="000E1EA2" w:rsidRPr="00F57558" w:rsidRDefault="000E1EA2" w:rsidP="000E1EA2">
            <w:pPr>
              <w:jc w:val="center"/>
              <w:rPr>
                <w:b/>
                <w:sz w:val="24"/>
                <w:szCs w:val="24"/>
                <w:u w:val="single"/>
              </w:rPr>
            </w:pPr>
          </w:p>
        </w:tc>
      </w:tr>
      <w:tr w:rsidR="000E1EA2" w:rsidRPr="00F57558" w:rsidTr="000E1EA2">
        <w:tc>
          <w:tcPr>
            <w:tcW w:w="319" w:type="pct"/>
            <w:vAlign w:val="center"/>
          </w:tcPr>
          <w:p w:rsidR="000E1EA2" w:rsidRPr="00F57558" w:rsidRDefault="000E1EA2" w:rsidP="000E1EA2">
            <w:pPr>
              <w:jc w:val="center"/>
              <w:rPr>
                <w:sz w:val="24"/>
                <w:szCs w:val="24"/>
              </w:rPr>
            </w:pPr>
            <w:r w:rsidRPr="00F57558">
              <w:rPr>
                <w:sz w:val="24"/>
                <w:szCs w:val="24"/>
              </w:rPr>
              <w:t>1.</w:t>
            </w:r>
          </w:p>
        </w:tc>
        <w:tc>
          <w:tcPr>
            <w:tcW w:w="3658" w:type="pct"/>
          </w:tcPr>
          <w:p w:rsidR="000E1EA2" w:rsidRPr="00F57558" w:rsidRDefault="000E1EA2" w:rsidP="000E1EA2">
            <w:pPr>
              <w:jc w:val="both"/>
              <w:rPr>
                <w:sz w:val="24"/>
                <w:szCs w:val="24"/>
              </w:rPr>
            </w:pPr>
            <w:r w:rsidRPr="00F57558">
              <w:rPr>
                <w:sz w:val="24"/>
                <w:szCs w:val="24"/>
              </w:rPr>
              <w:t xml:space="preserve">Define </w:t>
            </w:r>
            <w:proofErr w:type="spellStart"/>
            <w:r w:rsidRPr="00F57558">
              <w:rPr>
                <w:sz w:val="24"/>
                <w:szCs w:val="24"/>
              </w:rPr>
              <w:t>olericulture</w:t>
            </w:r>
            <w:proofErr w:type="spellEnd"/>
            <w:r w:rsidRPr="00F57558">
              <w:rPr>
                <w:sz w:val="24"/>
                <w:szCs w:val="24"/>
              </w:rPr>
              <w:t>.</w:t>
            </w:r>
          </w:p>
        </w:tc>
        <w:tc>
          <w:tcPr>
            <w:tcW w:w="598" w:type="pct"/>
            <w:gridSpan w:val="2"/>
            <w:vAlign w:val="center"/>
          </w:tcPr>
          <w:p w:rsidR="000E1EA2" w:rsidRPr="00F57558" w:rsidRDefault="000E1EA2" w:rsidP="000E1EA2">
            <w:pPr>
              <w:jc w:val="center"/>
              <w:rPr>
                <w:sz w:val="24"/>
                <w:szCs w:val="24"/>
              </w:rPr>
            </w:pPr>
            <w:r w:rsidRPr="00F57558">
              <w:rPr>
                <w:sz w:val="24"/>
                <w:szCs w:val="24"/>
              </w:rPr>
              <w:t>CO1</w:t>
            </w:r>
            <w:r>
              <w:rPr>
                <w:sz w:val="24"/>
                <w:szCs w:val="24"/>
              </w:rPr>
              <w:t xml:space="preserve"> </w:t>
            </w:r>
            <w:r w:rsidRPr="00F57558">
              <w:rPr>
                <w:sz w:val="24"/>
                <w:szCs w:val="24"/>
              </w:rPr>
              <w:t>/  R</w:t>
            </w:r>
          </w:p>
        </w:tc>
        <w:tc>
          <w:tcPr>
            <w:tcW w:w="426" w:type="pct"/>
            <w:vAlign w:val="center"/>
          </w:tcPr>
          <w:p w:rsidR="000E1EA2" w:rsidRPr="00F57558" w:rsidRDefault="000E1EA2" w:rsidP="000E1EA2">
            <w:pPr>
              <w:jc w:val="center"/>
              <w:rPr>
                <w:sz w:val="24"/>
                <w:szCs w:val="24"/>
              </w:rPr>
            </w:pPr>
            <w:r w:rsidRPr="00F57558">
              <w:rPr>
                <w:sz w:val="24"/>
                <w:szCs w:val="24"/>
              </w:rPr>
              <w:t>1</w:t>
            </w:r>
          </w:p>
        </w:tc>
      </w:tr>
      <w:tr w:rsidR="000E1EA2" w:rsidRPr="00F57558" w:rsidTr="000E1EA2">
        <w:tc>
          <w:tcPr>
            <w:tcW w:w="319" w:type="pct"/>
            <w:vAlign w:val="center"/>
          </w:tcPr>
          <w:p w:rsidR="000E1EA2" w:rsidRPr="00F57558" w:rsidRDefault="000E1EA2" w:rsidP="000E1EA2">
            <w:pPr>
              <w:jc w:val="center"/>
              <w:rPr>
                <w:sz w:val="24"/>
                <w:szCs w:val="24"/>
              </w:rPr>
            </w:pPr>
            <w:r w:rsidRPr="00F57558">
              <w:rPr>
                <w:sz w:val="24"/>
                <w:szCs w:val="24"/>
              </w:rPr>
              <w:t>2.</w:t>
            </w:r>
          </w:p>
        </w:tc>
        <w:tc>
          <w:tcPr>
            <w:tcW w:w="3658" w:type="pct"/>
          </w:tcPr>
          <w:p w:rsidR="000E1EA2" w:rsidRPr="00F57558" w:rsidRDefault="000E1EA2" w:rsidP="000E1EA2">
            <w:pPr>
              <w:jc w:val="both"/>
              <w:rPr>
                <w:sz w:val="24"/>
                <w:szCs w:val="24"/>
              </w:rPr>
            </w:pPr>
            <w:r w:rsidRPr="00F57558">
              <w:rPr>
                <w:sz w:val="24"/>
                <w:szCs w:val="24"/>
              </w:rPr>
              <w:t>Name the vegetable rich in iron content.</w:t>
            </w:r>
          </w:p>
        </w:tc>
        <w:tc>
          <w:tcPr>
            <w:tcW w:w="598" w:type="pct"/>
            <w:gridSpan w:val="2"/>
            <w:vAlign w:val="center"/>
          </w:tcPr>
          <w:p w:rsidR="000E1EA2" w:rsidRPr="00F57558" w:rsidRDefault="000E1EA2" w:rsidP="000E1EA2">
            <w:pPr>
              <w:jc w:val="center"/>
              <w:rPr>
                <w:sz w:val="24"/>
                <w:szCs w:val="24"/>
              </w:rPr>
            </w:pPr>
            <w:r w:rsidRPr="00F57558">
              <w:rPr>
                <w:sz w:val="24"/>
                <w:szCs w:val="24"/>
              </w:rPr>
              <w:t>CO1</w:t>
            </w:r>
            <w:r>
              <w:rPr>
                <w:sz w:val="24"/>
                <w:szCs w:val="24"/>
              </w:rPr>
              <w:t xml:space="preserve"> </w:t>
            </w:r>
            <w:r w:rsidRPr="00F57558">
              <w:rPr>
                <w:sz w:val="24"/>
                <w:szCs w:val="24"/>
              </w:rPr>
              <w:t>/  R</w:t>
            </w:r>
          </w:p>
        </w:tc>
        <w:tc>
          <w:tcPr>
            <w:tcW w:w="426" w:type="pct"/>
            <w:vAlign w:val="center"/>
          </w:tcPr>
          <w:p w:rsidR="000E1EA2" w:rsidRPr="00F57558" w:rsidRDefault="000E1EA2" w:rsidP="000E1EA2">
            <w:pPr>
              <w:jc w:val="center"/>
              <w:rPr>
                <w:sz w:val="24"/>
                <w:szCs w:val="24"/>
              </w:rPr>
            </w:pPr>
            <w:r w:rsidRPr="00F57558">
              <w:rPr>
                <w:sz w:val="24"/>
                <w:szCs w:val="24"/>
              </w:rPr>
              <w:t>1</w:t>
            </w:r>
          </w:p>
        </w:tc>
      </w:tr>
      <w:tr w:rsidR="000E1EA2" w:rsidRPr="00F57558" w:rsidTr="000E1EA2">
        <w:tc>
          <w:tcPr>
            <w:tcW w:w="319" w:type="pct"/>
            <w:vAlign w:val="center"/>
          </w:tcPr>
          <w:p w:rsidR="000E1EA2" w:rsidRPr="00F57558" w:rsidRDefault="000E1EA2" w:rsidP="000E1EA2">
            <w:pPr>
              <w:jc w:val="center"/>
              <w:rPr>
                <w:sz w:val="24"/>
                <w:szCs w:val="24"/>
              </w:rPr>
            </w:pPr>
            <w:r w:rsidRPr="00F57558">
              <w:rPr>
                <w:sz w:val="24"/>
                <w:szCs w:val="24"/>
              </w:rPr>
              <w:t>3.</w:t>
            </w:r>
          </w:p>
        </w:tc>
        <w:tc>
          <w:tcPr>
            <w:tcW w:w="3658" w:type="pct"/>
          </w:tcPr>
          <w:p w:rsidR="000E1EA2" w:rsidRPr="00F57558" w:rsidRDefault="000E1EA2" w:rsidP="000E1EA2">
            <w:pPr>
              <w:jc w:val="both"/>
              <w:rPr>
                <w:sz w:val="24"/>
                <w:szCs w:val="24"/>
              </w:rPr>
            </w:pPr>
            <w:r w:rsidRPr="00F57558">
              <w:rPr>
                <w:sz w:val="24"/>
                <w:szCs w:val="24"/>
              </w:rPr>
              <w:t>Mention any one determinate variety of tomato.</w:t>
            </w:r>
          </w:p>
        </w:tc>
        <w:tc>
          <w:tcPr>
            <w:tcW w:w="598" w:type="pct"/>
            <w:gridSpan w:val="2"/>
            <w:vAlign w:val="center"/>
          </w:tcPr>
          <w:p w:rsidR="000E1EA2" w:rsidRPr="00F57558" w:rsidRDefault="000E1EA2" w:rsidP="000E1EA2">
            <w:pPr>
              <w:jc w:val="center"/>
              <w:rPr>
                <w:sz w:val="24"/>
                <w:szCs w:val="24"/>
              </w:rPr>
            </w:pPr>
            <w:r w:rsidRPr="00F57558">
              <w:rPr>
                <w:sz w:val="24"/>
                <w:szCs w:val="24"/>
              </w:rPr>
              <w:t>CO4</w:t>
            </w:r>
            <w:r>
              <w:rPr>
                <w:sz w:val="24"/>
                <w:szCs w:val="24"/>
              </w:rPr>
              <w:t xml:space="preserve"> </w:t>
            </w:r>
            <w:r w:rsidRPr="00F57558">
              <w:rPr>
                <w:sz w:val="24"/>
                <w:szCs w:val="24"/>
              </w:rPr>
              <w:t>/  R</w:t>
            </w:r>
          </w:p>
        </w:tc>
        <w:tc>
          <w:tcPr>
            <w:tcW w:w="426" w:type="pct"/>
            <w:vAlign w:val="center"/>
          </w:tcPr>
          <w:p w:rsidR="000E1EA2" w:rsidRPr="00F57558" w:rsidRDefault="000E1EA2" w:rsidP="000E1EA2">
            <w:pPr>
              <w:jc w:val="center"/>
              <w:rPr>
                <w:sz w:val="24"/>
                <w:szCs w:val="24"/>
              </w:rPr>
            </w:pPr>
            <w:r w:rsidRPr="00F57558">
              <w:rPr>
                <w:sz w:val="24"/>
                <w:szCs w:val="24"/>
              </w:rPr>
              <w:t>1</w:t>
            </w:r>
          </w:p>
        </w:tc>
      </w:tr>
      <w:tr w:rsidR="000E1EA2" w:rsidRPr="00F57558" w:rsidTr="000E1EA2">
        <w:tc>
          <w:tcPr>
            <w:tcW w:w="319" w:type="pct"/>
            <w:vAlign w:val="center"/>
          </w:tcPr>
          <w:p w:rsidR="000E1EA2" w:rsidRPr="00F57558" w:rsidRDefault="000E1EA2" w:rsidP="000E1EA2">
            <w:pPr>
              <w:jc w:val="center"/>
              <w:rPr>
                <w:sz w:val="24"/>
                <w:szCs w:val="24"/>
              </w:rPr>
            </w:pPr>
            <w:r w:rsidRPr="00F57558">
              <w:rPr>
                <w:sz w:val="24"/>
                <w:szCs w:val="24"/>
              </w:rPr>
              <w:t>4.</w:t>
            </w:r>
          </w:p>
        </w:tc>
        <w:tc>
          <w:tcPr>
            <w:tcW w:w="3658" w:type="pct"/>
          </w:tcPr>
          <w:p w:rsidR="000E1EA2" w:rsidRPr="00F57558" w:rsidRDefault="000E1EA2" w:rsidP="000E1EA2">
            <w:pPr>
              <w:jc w:val="both"/>
              <w:rPr>
                <w:sz w:val="24"/>
                <w:szCs w:val="24"/>
              </w:rPr>
            </w:pPr>
            <w:r w:rsidRPr="00F57558">
              <w:rPr>
                <w:sz w:val="24"/>
                <w:szCs w:val="24"/>
              </w:rPr>
              <w:t xml:space="preserve">Name the compound responsible for pungency in </w:t>
            </w:r>
            <w:proofErr w:type="spellStart"/>
            <w:r w:rsidRPr="00F57558">
              <w:rPr>
                <w:sz w:val="24"/>
                <w:szCs w:val="24"/>
              </w:rPr>
              <w:t>chilli</w:t>
            </w:r>
            <w:proofErr w:type="spellEnd"/>
            <w:r w:rsidRPr="00F57558">
              <w:rPr>
                <w:sz w:val="24"/>
                <w:szCs w:val="24"/>
              </w:rPr>
              <w:t xml:space="preserve">. </w:t>
            </w:r>
          </w:p>
        </w:tc>
        <w:tc>
          <w:tcPr>
            <w:tcW w:w="598" w:type="pct"/>
            <w:gridSpan w:val="2"/>
            <w:vAlign w:val="center"/>
          </w:tcPr>
          <w:p w:rsidR="000E1EA2" w:rsidRPr="00F57558" w:rsidRDefault="000E1EA2" w:rsidP="000E1EA2">
            <w:pPr>
              <w:jc w:val="center"/>
              <w:rPr>
                <w:sz w:val="24"/>
                <w:szCs w:val="24"/>
              </w:rPr>
            </w:pPr>
            <w:r w:rsidRPr="00F57558">
              <w:rPr>
                <w:sz w:val="24"/>
                <w:szCs w:val="24"/>
              </w:rPr>
              <w:t>CO4</w:t>
            </w:r>
            <w:r>
              <w:rPr>
                <w:sz w:val="24"/>
                <w:szCs w:val="24"/>
              </w:rPr>
              <w:t xml:space="preserve"> </w:t>
            </w:r>
            <w:r w:rsidRPr="00F57558">
              <w:rPr>
                <w:sz w:val="24"/>
                <w:szCs w:val="24"/>
              </w:rPr>
              <w:t>/  R</w:t>
            </w:r>
          </w:p>
        </w:tc>
        <w:tc>
          <w:tcPr>
            <w:tcW w:w="426" w:type="pct"/>
            <w:vAlign w:val="center"/>
          </w:tcPr>
          <w:p w:rsidR="000E1EA2" w:rsidRPr="00F57558" w:rsidRDefault="000E1EA2" w:rsidP="000E1EA2">
            <w:pPr>
              <w:jc w:val="center"/>
              <w:rPr>
                <w:sz w:val="24"/>
                <w:szCs w:val="24"/>
              </w:rPr>
            </w:pPr>
            <w:r w:rsidRPr="00F57558">
              <w:rPr>
                <w:sz w:val="24"/>
                <w:szCs w:val="24"/>
              </w:rPr>
              <w:t>1</w:t>
            </w:r>
          </w:p>
        </w:tc>
      </w:tr>
      <w:tr w:rsidR="000E1EA2" w:rsidRPr="00F57558" w:rsidTr="000E1EA2">
        <w:tc>
          <w:tcPr>
            <w:tcW w:w="319" w:type="pct"/>
            <w:vAlign w:val="center"/>
          </w:tcPr>
          <w:p w:rsidR="000E1EA2" w:rsidRPr="00F57558" w:rsidRDefault="000E1EA2" w:rsidP="000E1EA2">
            <w:pPr>
              <w:jc w:val="center"/>
              <w:rPr>
                <w:sz w:val="24"/>
                <w:szCs w:val="24"/>
              </w:rPr>
            </w:pPr>
            <w:r w:rsidRPr="00F57558">
              <w:rPr>
                <w:sz w:val="24"/>
                <w:szCs w:val="24"/>
              </w:rPr>
              <w:t>5.</w:t>
            </w:r>
          </w:p>
        </w:tc>
        <w:tc>
          <w:tcPr>
            <w:tcW w:w="3658" w:type="pct"/>
          </w:tcPr>
          <w:p w:rsidR="000E1EA2" w:rsidRPr="00F57558" w:rsidRDefault="000E1EA2" w:rsidP="000E1EA2">
            <w:pPr>
              <w:jc w:val="both"/>
              <w:rPr>
                <w:sz w:val="24"/>
                <w:szCs w:val="24"/>
              </w:rPr>
            </w:pPr>
            <w:r w:rsidRPr="00F57558">
              <w:rPr>
                <w:sz w:val="24"/>
                <w:szCs w:val="24"/>
              </w:rPr>
              <w:t>Write the botanical name of pumpkin.</w:t>
            </w:r>
          </w:p>
        </w:tc>
        <w:tc>
          <w:tcPr>
            <w:tcW w:w="598" w:type="pct"/>
            <w:gridSpan w:val="2"/>
            <w:vAlign w:val="center"/>
          </w:tcPr>
          <w:p w:rsidR="000E1EA2" w:rsidRPr="00F57558" w:rsidRDefault="000E1EA2" w:rsidP="000E1EA2">
            <w:pPr>
              <w:jc w:val="center"/>
              <w:rPr>
                <w:sz w:val="24"/>
                <w:szCs w:val="24"/>
              </w:rPr>
            </w:pPr>
            <w:r w:rsidRPr="00F57558">
              <w:rPr>
                <w:sz w:val="24"/>
                <w:szCs w:val="24"/>
              </w:rPr>
              <w:t>CO4</w:t>
            </w:r>
            <w:r>
              <w:rPr>
                <w:sz w:val="24"/>
                <w:szCs w:val="24"/>
              </w:rPr>
              <w:t xml:space="preserve"> </w:t>
            </w:r>
            <w:r w:rsidRPr="00F57558">
              <w:rPr>
                <w:sz w:val="24"/>
                <w:szCs w:val="24"/>
              </w:rPr>
              <w:t>/  R</w:t>
            </w:r>
          </w:p>
        </w:tc>
        <w:tc>
          <w:tcPr>
            <w:tcW w:w="426" w:type="pct"/>
            <w:vAlign w:val="center"/>
          </w:tcPr>
          <w:p w:rsidR="000E1EA2" w:rsidRPr="00F57558" w:rsidRDefault="000E1EA2" w:rsidP="000E1EA2">
            <w:pPr>
              <w:jc w:val="center"/>
              <w:rPr>
                <w:sz w:val="24"/>
                <w:szCs w:val="24"/>
              </w:rPr>
            </w:pPr>
            <w:r w:rsidRPr="00F57558">
              <w:rPr>
                <w:sz w:val="24"/>
                <w:szCs w:val="24"/>
              </w:rPr>
              <w:t>1</w:t>
            </w:r>
          </w:p>
        </w:tc>
      </w:tr>
      <w:tr w:rsidR="000E1EA2" w:rsidRPr="00F57558" w:rsidTr="000E1EA2">
        <w:tc>
          <w:tcPr>
            <w:tcW w:w="319" w:type="pct"/>
            <w:vAlign w:val="center"/>
          </w:tcPr>
          <w:p w:rsidR="000E1EA2" w:rsidRPr="00F57558" w:rsidRDefault="000E1EA2" w:rsidP="000E1EA2">
            <w:pPr>
              <w:jc w:val="center"/>
              <w:rPr>
                <w:sz w:val="24"/>
                <w:szCs w:val="24"/>
              </w:rPr>
            </w:pPr>
            <w:r w:rsidRPr="00F57558">
              <w:rPr>
                <w:sz w:val="24"/>
                <w:szCs w:val="24"/>
              </w:rPr>
              <w:t>6.</w:t>
            </w:r>
          </w:p>
        </w:tc>
        <w:tc>
          <w:tcPr>
            <w:tcW w:w="3658" w:type="pct"/>
          </w:tcPr>
          <w:p w:rsidR="000E1EA2" w:rsidRPr="00F57558" w:rsidRDefault="000E1EA2" w:rsidP="000E1EA2">
            <w:pPr>
              <w:jc w:val="both"/>
              <w:rPr>
                <w:sz w:val="24"/>
                <w:szCs w:val="24"/>
              </w:rPr>
            </w:pPr>
            <w:r w:rsidRPr="00F57558">
              <w:rPr>
                <w:sz w:val="24"/>
                <w:szCs w:val="24"/>
              </w:rPr>
              <w:t>Mention the family of cauliflower.</w:t>
            </w:r>
          </w:p>
        </w:tc>
        <w:tc>
          <w:tcPr>
            <w:tcW w:w="598" w:type="pct"/>
            <w:gridSpan w:val="2"/>
            <w:vAlign w:val="center"/>
          </w:tcPr>
          <w:p w:rsidR="000E1EA2" w:rsidRPr="00F57558" w:rsidRDefault="000E1EA2" w:rsidP="000E1EA2">
            <w:pPr>
              <w:jc w:val="center"/>
              <w:rPr>
                <w:sz w:val="24"/>
                <w:szCs w:val="24"/>
              </w:rPr>
            </w:pPr>
            <w:r w:rsidRPr="00F57558">
              <w:rPr>
                <w:sz w:val="24"/>
                <w:szCs w:val="24"/>
              </w:rPr>
              <w:t>CO4</w:t>
            </w:r>
            <w:r>
              <w:rPr>
                <w:sz w:val="24"/>
                <w:szCs w:val="24"/>
              </w:rPr>
              <w:t xml:space="preserve"> </w:t>
            </w:r>
            <w:r w:rsidRPr="00F57558">
              <w:rPr>
                <w:sz w:val="24"/>
                <w:szCs w:val="24"/>
              </w:rPr>
              <w:t>/  R</w:t>
            </w:r>
          </w:p>
        </w:tc>
        <w:tc>
          <w:tcPr>
            <w:tcW w:w="426" w:type="pct"/>
            <w:vAlign w:val="center"/>
          </w:tcPr>
          <w:p w:rsidR="000E1EA2" w:rsidRPr="00F57558" w:rsidRDefault="000E1EA2" w:rsidP="000E1EA2">
            <w:pPr>
              <w:jc w:val="center"/>
              <w:rPr>
                <w:sz w:val="24"/>
                <w:szCs w:val="24"/>
              </w:rPr>
            </w:pPr>
            <w:r w:rsidRPr="00F57558">
              <w:rPr>
                <w:sz w:val="24"/>
                <w:szCs w:val="24"/>
              </w:rPr>
              <w:t>1</w:t>
            </w:r>
          </w:p>
        </w:tc>
      </w:tr>
      <w:tr w:rsidR="000E1EA2" w:rsidRPr="00F57558" w:rsidTr="000E1EA2">
        <w:tc>
          <w:tcPr>
            <w:tcW w:w="319" w:type="pct"/>
            <w:vAlign w:val="center"/>
          </w:tcPr>
          <w:p w:rsidR="000E1EA2" w:rsidRPr="00F57558" w:rsidRDefault="000E1EA2" w:rsidP="000E1EA2">
            <w:pPr>
              <w:jc w:val="center"/>
              <w:rPr>
                <w:sz w:val="24"/>
                <w:szCs w:val="24"/>
              </w:rPr>
            </w:pPr>
            <w:r w:rsidRPr="00F57558">
              <w:rPr>
                <w:sz w:val="24"/>
                <w:szCs w:val="24"/>
              </w:rPr>
              <w:t>7.</w:t>
            </w:r>
          </w:p>
        </w:tc>
        <w:tc>
          <w:tcPr>
            <w:tcW w:w="3658" w:type="pct"/>
          </w:tcPr>
          <w:p w:rsidR="000E1EA2" w:rsidRPr="00F57558" w:rsidRDefault="000E1EA2" w:rsidP="000E1EA2">
            <w:pPr>
              <w:jc w:val="both"/>
              <w:rPr>
                <w:sz w:val="24"/>
                <w:szCs w:val="24"/>
              </w:rPr>
            </w:pPr>
            <w:r w:rsidRPr="00F57558">
              <w:rPr>
                <w:sz w:val="24"/>
                <w:szCs w:val="24"/>
              </w:rPr>
              <w:t xml:space="preserve">Name the species of </w:t>
            </w:r>
            <w:proofErr w:type="spellStart"/>
            <w:r w:rsidRPr="00F57558">
              <w:rPr>
                <w:sz w:val="24"/>
                <w:szCs w:val="24"/>
              </w:rPr>
              <w:t>amaranthus</w:t>
            </w:r>
            <w:proofErr w:type="spellEnd"/>
            <w:r w:rsidRPr="00F57558">
              <w:rPr>
                <w:sz w:val="24"/>
                <w:szCs w:val="24"/>
              </w:rPr>
              <w:t xml:space="preserve"> suitable for grain production.</w:t>
            </w:r>
          </w:p>
        </w:tc>
        <w:tc>
          <w:tcPr>
            <w:tcW w:w="598" w:type="pct"/>
            <w:gridSpan w:val="2"/>
            <w:vAlign w:val="center"/>
          </w:tcPr>
          <w:p w:rsidR="000E1EA2" w:rsidRPr="00F57558" w:rsidRDefault="000E1EA2" w:rsidP="000E1EA2">
            <w:pPr>
              <w:jc w:val="center"/>
              <w:rPr>
                <w:sz w:val="24"/>
                <w:szCs w:val="24"/>
              </w:rPr>
            </w:pPr>
            <w:r w:rsidRPr="00F57558">
              <w:rPr>
                <w:sz w:val="24"/>
                <w:szCs w:val="24"/>
              </w:rPr>
              <w:t>CO4</w:t>
            </w:r>
            <w:r>
              <w:rPr>
                <w:sz w:val="24"/>
                <w:szCs w:val="24"/>
              </w:rPr>
              <w:t xml:space="preserve"> </w:t>
            </w:r>
            <w:r w:rsidRPr="00F57558">
              <w:rPr>
                <w:sz w:val="24"/>
                <w:szCs w:val="24"/>
              </w:rPr>
              <w:t>/  R</w:t>
            </w:r>
          </w:p>
        </w:tc>
        <w:tc>
          <w:tcPr>
            <w:tcW w:w="426" w:type="pct"/>
            <w:vAlign w:val="center"/>
          </w:tcPr>
          <w:p w:rsidR="000E1EA2" w:rsidRPr="00F57558" w:rsidRDefault="000E1EA2" w:rsidP="000E1EA2">
            <w:pPr>
              <w:jc w:val="center"/>
              <w:rPr>
                <w:sz w:val="24"/>
                <w:szCs w:val="24"/>
              </w:rPr>
            </w:pPr>
            <w:r w:rsidRPr="00F57558">
              <w:rPr>
                <w:sz w:val="24"/>
                <w:szCs w:val="24"/>
              </w:rPr>
              <w:t>1</w:t>
            </w:r>
          </w:p>
        </w:tc>
      </w:tr>
      <w:tr w:rsidR="000E1EA2" w:rsidRPr="00F57558" w:rsidTr="000E1EA2">
        <w:tc>
          <w:tcPr>
            <w:tcW w:w="319" w:type="pct"/>
            <w:vAlign w:val="center"/>
          </w:tcPr>
          <w:p w:rsidR="000E1EA2" w:rsidRPr="00F57558" w:rsidRDefault="000E1EA2" w:rsidP="000E1EA2">
            <w:pPr>
              <w:jc w:val="center"/>
              <w:rPr>
                <w:sz w:val="24"/>
                <w:szCs w:val="24"/>
              </w:rPr>
            </w:pPr>
            <w:r w:rsidRPr="00F57558">
              <w:rPr>
                <w:sz w:val="24"/>
                <w:szCs w:val="24"/>
              </w:rPr>
              <w:t>8.</w:t>
            </w:r>
          </w:p>
        </w:tc>
        <w:tc>
          <w:tcPr>
            <w:tcW w:w="3658" w:type="pct"/>
          </w:tcPr>
          <w:p w:rsidR="000E1EA2" w:rsidRPr="00F57558" w:rsidRDefault="000E1EA2" w:rsidP="000E1EA2">
            <w:pPr>
              <w:jc w:val="both"/>
              <w:rPr>
                <w:sz w:val="24"/>
                <w:szCs w:val="24"/>
              </w:rPr>
            </w:pPr>
            <w:r w:rsidRPr="00F57558">
              <w:rPr>
                <w:sz w:val="24"/>
                <w:szCs w:val="24"/>
              </w:rPr>
              <w:t>Name the powdery mildew resistant variety of pea.</w:t>
            </w:r>
          </w:p>
        </w:tc>
        <w:tc>
          <w:tcPr>
            <w:tcW w:w="598" w:type="pct"/>
            <w:gridSpan w:val="2"/>
            <w:vAlign w:val="center"/>
          </w:tcPr>
          <w:p w:rsidR="000E1EA2" w:rsidRPr="00F57558" w:rsidRDefault="000E1EA2" w:rsidP="000E1EA2">
            <w:pPr>
              <w:jc w:val="center"/>
              <w:rPr>
                <w:sz w:val="24"/>
                <w:szCs w:val="24"/>
              </w:rPr>
            </w:pPr>
            <w:r w:rsidRPr="00F57558">
              <w:rPr>
                <w:sz w:val="24"/>
                <w:szCs w:val="24"/>
              </w:rPr>
              <w:t>CO4</w:t>
            </w:r>
            <w:r>
              <w:rPr>
                <w:sz w:val="24"/>
                <w:szCs w:val="24"/>
              </w:rPr>
              <w:t xml:space="preserve"> </w:t>
            </w:r>
            <w:r w:rsidRPr="00F57558">
              <w:rPr>
                <w:sz w:val="24"/>
                <w:szCs w:val="24"/>
              </w:rPr>
              <w:t>/  R</w:t>
            </w:r>
          </w:p>
        </w:tc>
        <w:tc>
          <w:tcPr>
            <w:tcW w:w="426" w:type="pct"/>
            <w:vAlign w:val="center"/>
          </w:tcPr>
          <w:p w:rsidR="000E1EA2" w:rsidRPr="00F57558" w:rsidRDefault="000E1EA2" w:rsidP="000E1EA2">
            <w:pPr>
              <w:jc w:val="center"/>
              <w:rPr>
                <w:sz w:val="24"/>
                <w:szCs w:val="24"/>
              </w:rPr>
            </w:pPr>
            <w:r w:rsidRPr="00F57558">
              <w:rPr>
                <w:sz w:val="24"/>
                <w:szCs w:val="24"/>
              </w:rPr>
              <w:t>1</w:t>
            </w:r>
          </w:p>
        </w:tc>
      </w:tr>
      <w:tr w:rsidR="000E1EA2" w:rsidRPr="00F57558" w:rsidTr="000E1EA2">
        <w:tc>
          <w:tcPr>
            <w:tcW w:w="319" w:type="pct"/>
            <w:vAlign w:val="center"/>
          </w:tcPr>
          <w:p w:rsidR="000E1EA2" w:rsidRPr="00F57558" w:rsidRDefault="000E1EA2" w:rsidP="000E1EA2">
            <w:pPr>
              <w:jc w:val="center"/>
              <w:rPr>
                <w:sz w:val="24"/>
                <w:szCs w:val="24"/>
              </w:rPr>
            </w:pPr>
            <w:r w:rsidRPr="00F57558">
              <w:rPr>
                <w:sz w:val="24"/>
                <w:szCs w:val="24"/>
              </w:rPr>
              <w:t>9.</w:t>
            </w:r>
          </w:p>
        </w:tc>
        <w:tc>
          <w:tcPr>
            <w:tcW w:w="3658" w:type="pct"/>
          </w:tcPr>
          <w:p w:rsidR="000E1EA2" w:rsidRPr="00F57558" w:rsidRDefault="000E1EA2" w:rsidP="000E1EA2">
            <w:pPr>
              <w:jc w:val="both"/>
              <w:rPr>
                <w:sz w:val="24"/>
                <w:szCs w:val="24"/>
              </w:rPr>
            </w:pPr>
            <w:r w:rsidRPr="00F57558">
              <w:rPr>
                <w:sz w:val="24"/>
                <w:szCs w:val="24"/>
              </w:rPr>
              <w:t>Write the botanical name of tomato.</w:t>
            </w:r>
          </w:p>
        </w:tc>
        <w:tc>
          <w:tcPr>
            <w:tcW w:w="598" w:type="pct"/>
            <w:gridSpan w:val="2"/>
            <w:vAlign w:val="center"/>
          </w:tcPr>
          <w:p w:rsidR="000E1EA2" w:rsidRPr="00F57558" w:rsidRDefault="000E1EA2" w:rsidP="000E1EA2">
            <w:pPr>
              <w:jc w:val="center"/>
              <w:rPr>
                <w:sz w:val="24"/>
                <w:szCs w:val="24"/>
              </w:rPr>
            </w:pPr>
            <w:r w:rsidRPr="00F57558">
              <w:rPr>
                <w:sz w:val="24"/>
                <w:szCs w:val="24"/>
              </w:rPr>
              <w:t>CO4</w:t>
            </w:r>
            <w:r>
              <w:rPr>
                <w:sz w:val="24"/>
                <w:szCs w:val="24"/>
              </w:rPr>
              <w:t xml:space="preserve"> </w:t>
            </w:r>
            <w:r w:rsidRPr="00F57558">
              <w:rPr>
                <w:sz w:val="24"/>
                <w:szCs w:val="24"/>
              </w:rPr>
              <w:t>/  R</w:t>
            </w:r>
          </w:p>
        </w:tc>
        <w:tc>
          <w:tcPr>
            <w:tcW w:w="426" w:type="pct"/>
            <w:vAlign w:val="center"/>
          </w:tcPr>
          <w:p w:rsidR="000E1EA2" w:rsidRPr="00F57558" w:rsidRDefault="000E1EA2" w:rsidP="000E1EA2">
            <w:pPr>
              <w:jc w:val="center"/>
              <w:rPr>
                <w:sz w:val="24"/>
                <w:szCs w:val="24"/>
              </w:rPr>
            </w:pPr>
            <w:r w:rsidRPr="00F57558">
              <w:rPr>
                <w:sz w:val="24"/>
                <w:szCs w:val="24"/>
              </w:rPr>
              <w:t>1</w:t>
            </w:r>
          </w:p>
        </w:tc>
      </w:tr>
      <w:tr w:rsidR="000E1EA2" w:rsidRPr="00F57558" w:rsidTr="000E1EA2">
        <w:tc>
          <w:tcPr>
            <w:tcW w:w="319" w:type="pct"/>
            <w:vAlign w:val="center"/>
          </w:tcPr>
          <w:p w:rsidR="000E1EA2" w:rsidRPr="00F57558" w:rsidRDefault="000E1EA2" w:rsidP="000E1EA2">
            <w:pPr>
              <w:jc w:val="center"/>
              <w:rPr>
                <w:sz w:val="24"/>
                <w:szCs w:val="24"/>
              </w:rPr>
            </w:pPr>
            <w:r w:rsidRPr="00F57558">
              <w:rPr>
                <w:sz w:val="24"/>
                <w:szCs w:val="24"/>
              </w:rPr>
              <w:t>10.</w:t>
            </w:r>
          </w:p>
        </w:tc>
        <w:tc>
          <w:tcPr>
            <w:tcW w:w="3658" w:type="pct"/>
          </w:tcPr>
          <w:p w:rsidR="000E1EA2" w:rsidRPr="00F57558" w:rsidRDefault="000E1EA2" w:rsidP="000E1EA2">
            <w:pPr>
              <w:jc w:val="both"/>
              <w:rPr>
                <w:sz w:val="24"/>
                <w:szCs w:val="24"/>
              </w:rPr>
            </w:pPr>
            <w:r w:rsidRPr="00F57558">
              <w:rPr>
                <w:sz w:val="24"/>
                <w:szCs w:val="24"/>
              </w:rPr>
              <w:t xml:space="preserve">Name the pigment responsible for red </w:t>
            </w:r>
            <w:proofErr w:type="spellStart"/>
            <w:r w:rsidRPr="00F57558">
              <w:rPr>
                <w:sz w:val="24"/>
                <w:szCs w:val="24"/>
              </w:rPr>
              <w:t>colour</w:t>
            </w:r>
            <w:proofErr w:type="spellEnd"/>
            <w:r w:rsidRPr="00F57558">
              <w:rPr>
                <w:sz w:val="24"/>
                <w:szCs w:val="24"/>
              </w:rPr>
              <w:t xml:space="preserve"> in tomato.</w:t>
            </w:r>
          </w:p>
        </w:tc>
        <w:tc>
          <w:tcPr>
            <w:tcW w:w="598" w:type="pct"/>
            <w:gridSpan w:val="2"/>
            <w:vAlign w:val="center"/>
          </w:tcPr>
          <w:p w:rsidR="000E1EA2" w:rsidRPr="00F57558" w:rsidRDefault="000E1EA2" w:rsidP="000E1EA2">
            <w:pPr>
              <w:jc w:val="center"/>
              <w:rPr>
                <w:sz w:val="24"/>
                <w:szCs w:val="24"/>
              </w:rPr>
            </w:pPr>
            <w:r w:rsidRPr="00F57558">
              <w:rPr>
                <w:sz w:val="24"/>
                <w:szCs w:val="24"/>
              </w:rPr>
              <w:t>CO4 /  R</w:t>
            </w:r>
          </w:p>
        </w:tc>
        <w:tc>
          <w:tcPr>
            <w:tcW w:w="426" w:type="pct"/>
            <w:vAlign w:val="center"/>
          </w:tcPr>
          <w:p w:rsidR="000E1EA2" w:rsidRPr="00F57558" w:rsidRDefault="000E1EA2" w:rsidP="000E1EA2">
            <w:pPr>
              <w:jc w:val="center"/>
              <w:rPr>
                <w:sz w:val="24"/>
                <w:szCs w:val="24"/>
              </w:rPr>
            </w:pPr>
            <w:r w:rsidRPr="00F57558">
              <w:rPr>
                <w:sz w:val="24"/>
                <w:szCs w:val="24"/>
              </w:rPr>
              <w:t>1</w:t>
            </w:r>
          </w:p>
        </w:tc>
      </w:tr>
      <w:tr w:rsidR="000E1EA2" w:rsidRPr="00F57558" w:rsidTr="000E1EA2">
        <w:tc>
          <w:tcPr>
            <w:tcW w:w="319" w:type="pct"/>
            <w:vAlign w:val="center"/>
          </w:tcPr>
          <w:p w:rsidR="000E1EA2" w:rsidRPr="00F57558" w:rsidRDefault="000E1EA2" w:rsidP="000E1EA2">
            <w:pPr>
              <w:jc w:val="center"/>
              <w:rPr>
                <w:sz w:val="24"/>
                <w:szCs w:val="24"/>
              </w:rPr>
            </w:pPr>
            <w:r w:rsidRPr="00F57558">
              <w:rPr>
                <w:sz w:val="24"/>
                <w:szCs w:val="24"/>
              </w:rPr>
              <w:t>11.</w:t>
            </w:r>
          </w:p>
        </w:tc>
        <w:tc>
          <w:tcPr>
            <w:tcW w:w="3658" w:type="pct"/>
          </w:tcPr>
          <w:p w:rsidR="000E1EA2" w:rsidRPr="00F57558" w:rsidRDefault="000E1EA2" w:rsidP="000E1EA2">
            <w:pPr>
              <w:jc w:val="both"/>
              <w:rPr>
                <w:sz w:val="24"/>
                <w:szCs w:val="24"/>
              </w:rPr>
            </w:pPr>
            <w:r w:rsidRPr="00F57558">
              <w:rPr>
                <w:sz w:val="24"/>
                <w:szCs w:val="24"/>
              </w:rPr>
              <w:t>Write the botanical name of okra.</w:t>
            </w:r>
          </w:p>
        </w:tc>
        <w:tc>
          <w:tcPr>
            <w:tcW w:w="598" w:type="pct"/>
            <w:gridSpan w:val="2"/>
            <w:vAlign w:val="center"/>
          </w:tcPr>
          <w:p w:rsidR="000E1EA2" w:rsidRPr="00F57558" w:rsidRDefault="000E1EA2" w:rsidP="000E1EA2">
            <w:pPr>
              <w:jc w:val="center"/>
              <w:rPr>
                <w:sz w:val="24"/>
                <w:szCs w:val="24"/>
              </w:rPr>
            </w:pPr>
            <w:r w:rsidRPr="00F57558">
              <w:rPr>
                <w:sz w:val="24"/>
                <w:szCs w:val="24"/>
              </w:rPr>
              <w:t>CO4</w:t>
            </w:r>
            <w:r>
              <w:rPr>
                <w:sz w:val="24"/>
                <w:szCs w:val="24"/>
              </w:rPr>
              <w:t xml:space="preserve"> </w:t>
            </w:r>
            <w:r w:rsidRPr="00F57558">
              <w:rPr>
                <w:sz w:val="24"/>
                <w:szCs w:val="24"/>
              </w:rPr>
              <w:t>/  R</w:t>
            </w:r>
          </w:p>
        </w:tc>
        <w:tc>
          <w:tcPr>
            <w:tcW w:w="426" w:type="pct"/>
            <w:vAlign w:val="center"/>
          </w:tcPr>
          <w:p w:rsidR="000E1EA2" w:rsidRPr="00F57558" w:rsidRDefault="000E1EA2" w:rsidP="000E1EA2">
            <w:pPr>
              <w:jc w:val="center"/>
              <w:rPr>
                <w:sz w:val="24"/>
                <w:szCs w:val="24"/>
              </w:rPr>
            </w:pPr>
            <w:r w:rsidRPr="00F57558">
              <w:rPr>
                <w:sz w:val="24"/>
                <w:szCs w:val="24"/>
              </w:rPr>
              <w:t>1</w:t>
            </w:r>
          </w:p>
        </w:tc>
      </w:tr>
      <w:tr w:rsidR="000E1EA2" w:rsidRPr="00F57558" w:rsidTr="000E1EA2">
        <w:tc>
          <w:tcPr>
            <w:tcW w:w="319" w:type="pct"/>
            <w:vAlign w:val="center"/>
          </w:tcPr>
          <w:p w:rsidR="000E1EA2" w:rsidRPr="00F57558" w:rsidRDefault="000E1EA2" w:rsidP="000E1EA2">
            <w:pPr>
              <w:jc w:val="center"/>
              <w:rPr>
                <w:sz w:val="24"/>
                <w:szCs w:val="24"/>
              </w:rPr>
            </w:pPr>
            <w:r w:rsidRPr="00F57558">
              <w:rPr>
                <w:sz w:val="24"/>
                <w:szCs w:val="24"/>
              </w:rPr>
              <w:t>12.</w:t>
            </w:r>
          </w:p>
        </w:tc>
        <w:tc>
          <w:tcPr>
            <w:tcW w:w="3658" w:type="pct"/>
          </w:tcPr>
          <w:p w:rsidR="000E1EA2" w:rsidRPr="00F57558" w:rsidRDefault="000E1EA2" w:rsidP="000E1EA2">
            <w:pPr>
              <w:jc w:val="both"/>
              <w:rPr>
                <w:sz w:val="24"/>
                <w:szCs w:val="24"/>
              </w:rPr>
            </w:pPr>
            <w:r w:rsidRPr="00F57558">
              <w:rPr>
                <w:sz w:val="24"/>
                <w:szCs w:val="24"/>
              </w:rPr>
              <w:t>Name any two tropical vegetables.</w:t>
            </w:r>
          </w:p>
        </w:tc>
        <w:tc>
          <w:tcPr>
            <w:tcW w:w="598" w:type="pct"/>
            <w:gridSpan w:val="2"/>
            <w:vAlign w:val="center"/>
          </w:tcPr>
          <w:p w:rsidR="000E1EA2" w:rsidRPr="00F57558" w:rsidRDefault="000E1EA2" w:rsidP="000E1EA2">
            <w:pPr>
              <w:jc w:val="center"/>
              <w:rPr>
                <w:sz w:val="24"/>
                <w:szCs w:val="24"/>
              </w:rPr>
            </w:pPr>
            <w:r w:rsidRPr="00F57558">
              <w:rPr>
                <w:sz w:val="24"/>
                <w:szCs w:val="24"/>
              </w:rPr>
              <w:t>CO4</w:t>
            </w:r>
            <w:r>
              <w:rPr>
                <w:sz w:val="24"/>
                <w:szCs w:val="24"/>
              </w:rPr>
              <w:t xml:space="preserve"> </w:t>
            </w:r>
            <w:r w:rsidRPr="00F57558">
              <w:rPr>
                <w:sz w:val="24"/>
                <w:szCs w:val="24"/>
              </w:rPr>
              <w:t>/  R</w:t>
            </w:r>
          </w:p>
        </w:tc>
        <w:tc>
          <w:tcPr>
            <w:tcW w:w="426" w:type="pct"/>
            <w:vAlign w:val="center"/>
          </w:tcPr>
          <w:p w:rsidR="000E1EA2" w:rsidRPr="00F57558" w:rsidRDefault="000E1EA2" w:rsidP="000E1EA2">
            <w:pPr>
              <w:jc w:val="center"/>
              <w:rPr>
                <w:sz w:val="24"/>
                <w:szCs w:val="24"/>
              </w:rPr>
            </w:pPr>
            <w:r w:rsidRPr="00F57558">
              <w:rPr>
                <w:sz w:val="24"/>
                <w:szCs w:val="24"/>
              </w:rPr>
              <w:t>1</w:t>
            </w:r>
          </w:p>
        </w:tc>
      </w:tr>
      <w:tr w:rsidR="000E1EA2" w:rsidRPr="00F57558" w:rsidTr="000E1EA2">
        <w:tc>
          <w:tcPr>
            <w:tcW w:w="319" w:type="pct"/>
            <w:vAlign w:val="center"/>
          </w:tcPr>
          <w:p w:rsidR="000E1EA2" w:rsidRPr="00F57558" w:rsidRDefault="000E1EA2" w:rsidP="000E1EA2">
            <w:pPr>
              <w:jc w:val="center"/>
              <w:rPr>
                <w:sz w:val="24"/>
                <w:szCs w:val="24"/>
              </w:rPr>
            </w:pPr>
            <w:r w:rsidRPr="00F57558">
              <w:rPr>
                <w:sz w:val="24"/>
                <w:szCs w:val="24"/>
              </w:rPr>
              <w:t>13.</w:t>
            </w:r>
          </w:p>
        </w:tc>
        <w:tc>
          <w:tcPr>
            <w:tcW w:w="3658" w:type="pct"/>
          </w:tcPr>
          <w:p w:rsidR="000E1EA2" w:rsidRPr="00F57558" w:rsidRDefault="000E1EA2" w:rsidP="000E1EA2">
            <w:pPr>
              <w:jc w:val="both"/>
              <w:rPr>
                <w:sz w:val="24"/>
                <w:szCs w:val="24"/>
              </w:rPr>
            </w:pPr>
            <w:r w:rsidRPr="00F57558">
              <w:rPr>
                <w:sz w:val="24"/>
                <w:szCs w:val="24"/>
              </w:rPr>
              <w:t>Name the family of beetroot.</w:t>
            </w:r>
          </w:p>
        </w:tc>
        <w:tc>
          <w:tcPr>
            <w:tcW w:w="598" w:type="pct"/>
            <w:gridSpan w:val="2"/>
            <w:vAlign w:val="center"/>
          </w:tcPr>
          <w:p w:rsidR="000E1EA2" w:rsidRPr="00F57558" w:rsidRDefault="000E1EA2" w:rsidP="000E1EA2">
            <w:pPr>
              <w:jc w:val="center"/>
              <w:rPr>
                <w:sz w:val="24"/>
                <w:szCs w:val="24"/>
              </w:rPr>
            </w:pPr>
            <w:r w:rsidRPr="00F57558">
              <w:rPr>
                <w:sz w:val="24"/>
                <w:szCs w:val="24"/>
              </w:rPr>
              <w:t>CO4 /  R</w:t>
            </w:r>
          </w:p>
        </w:tc>
        <w:tc>
          <w:tcPr>
            <w:tcW w:w="426" w:type="pct"/>
            <w:vAlign w:val="center"/>
          </w:tcPr>
          <w:p w:rsidR="000E1EA2" w:rsidRPr="00F57558" w:rsidRDefault="000E1EA2" w:rsidP="000E1EA2">
            <w:pPr>
              <w:jc w:val="center"/>
              <w:rPr>
                <w:sz w:val="24"/>
                <w:szCs w:val="24"/>
              </w:rPr>
            </w:pPr>
            <w:r w:rsidRPr="00F57558">
              <w:rPr>
                <w:sz w:val="24"/>
                <w:szCs w:val="24"/>
              </w:rPr>
              <w:t>1</w:t>
            </w:r>
          </w:p>
        </w:tc>
      </w:tr>
      <w:tr w:rsidR="000E1EA2" w:rsidRPr="00F57558" w:rsidTr="000E1EA2">
        <w:tc>
          <w:tcPr>
            <w:tcW w:w="319" w:type="pct"/>
            <w:vAlign w:val="center"/>
          </w:tcPr>
          <w:p w:rsidR="000E1EA2" w:rsidRPr="00F57558" w:rsidRDefault="000E1EA2" w:rsidP="000E1EA2">
            <w:pPr>
              <w:jc w:val="center"/>
              <w:rPr>
                <w:sz w:val="24"/>
                <w:szCs w:val="24"/>
              </w:rPr>
            </w:pPr>
            <w:r w:rsidRPr="00F57558">
              <w:rPr>
                <w:sz w:val="24"/>
                <w:szCs w:val="24"/>
              </w:rPr>
              <w:t>14.</w:t>
            </w:r>
          </w:p>
        </w:tc>
        <w:tc>
          <w:tcPr>
            <w:tcW w:w="3658" w:type="pct"/>
          </w:tcPr>
          <w:p w:rsidR="000E1EA2" w:rsidRPr="00F57558" w:rsidRDefault="000E1EA2" w:rsidP="000E1EA2">
            <w:pPr>
              <w:jc w:val="both"/>
              <w:rPr>
                <w:sz w:val="24"/>
                <w:szCs w:val="24"/>
              </w:rPr>
            </w:pPr>
            <w:r w:rsidRPr="00F57558">
              <w:rPr>
                <w:sz w:val="24"/>
                <w:szCs w:val="24"/>
              </w:rPr>
              <w:t>Name any two varieties of cucumber.</w:t>
            </w:r>
          </w:p>
        </w:tc>
        <w:tc>
          <w:tcPr>
            <w:tcW w:w="598" w:type="pct"/>
            <w:gridSpan w:val="2"/>
            <w:vAlign w:val="center"/>
          </w:tcPr>
          <w:p w:rsidR="000E1EA2" w:rsidRPr="00F57558" w:rsidRDefault="000E1EA2" w:rsidP="000E1EA2">
            <w:pPr>
              <w:jc w:val="center"/>
              <w:rPr>
                <w:sz w:val="24"/>
                <w:szCs w:val="24"/>
              </w:rPr>
            </w:pPr>
            <w:r w:rsidRPr="00F57558">
              <w:rPr>
                <w:sz w:val="24"/>
                <w:szCs w:val="24"/>
              </w:rPr>
              <w:t>CO4</w:t>
            </w:r>
            <w:r>
              <w:rPr>
                <w:sz w:val="24"/>
                <w:szCs w:val="24"/>
              </w:rPr>
              <w:t xml:space="preserve"> </w:t>
            </w:r>
            <w:r w:rsidRPr="00F57558">
              <w:rPr>
                <w:sz w:val="24"/>
                <w:szCs w:val="24"/>
              </w:rPr>
              <w:t>/  R</w:t>
            </w:r>
          </w:p>
        </w:tc>
        <w:tc>
          <w:tcPr>
            <w:tcW w:w="426" w:type="pct"/>
            <w:vAlign w:val="center"/>
          </w:tcPr>
          <w:p w:rsidR="000E1EA2" w:rsidRPr="00F57558" w:rsidRDefault="000E1EA2" w:rsidP="000E1EA2">
            <w:pPr>
              <w:jc w:val="center"/>
              <w:rPr>
                <w:sz w:val="24"/>
                <w:szCs w:val="24"/>
              </w:rPr>
            </w:pPr>
            <w:r w:rsidRPr="00F57558">
              <w:rPr>
                <w:sz w:val="24"/>
                <w:szCs w:val="24"/>
              </w:rPr>
              <w:t>1</w:t>
            </w:r>
          </w:p>
        </w:tc>
      </w:tr>
      <w:tr w:rsidR="000E1EA2" w:rsidRPr="00F57558" w:rsidTr="000E1EA2">
        <w:tc>
          <w:tcPr>
            <w:tcW w:w="319" w:type="pct"/>
            <w:vAlign w:val="center"/>
          </w:tcPr>
          <w:p w:rsidR="000E1EA2" w:rsidRPr="00F57558" w:rsidRDefault="000E1EA2" w:rsidP="000E1EA2">
            <w:pPr>
              <w:jc w:val="center"/>
              <w:rPr>
                <w:sz w:val="24"/>
                <w:szCs w:val="24"/>
              </w:rPr>
            </w:pPr>
            <w:r w:rsidRPr="00F57558">
              <w:rPr>
                <w:sz w:val="24"/>
                <w:szCs w:val="24"/>
              </w:rPr>
              <w:t>15.</w:t>
            </w:r>
          </w:p>
        </w:tc>
        <w:tc>
          <w:tcPr>
            <w:tcW w:w="3658" w:type="pct"/>
          </w:tcPr>
          <w:p w:rsidR="000E1EA2" w:rsidRPr="00F57558" w:rsidRDefault="000E1EA2" w:rsidP="000E1EA2">
            <w:pPr>
              <w:jc w:val="both"/>
              <w:rPr>
                <w:sz w:val="24"/>
                <w:szCs w:val="24"/>
              </w:rPr>
            </w:pPr>
            <w:r w:rsidRPr="00F57558">
              <w:rPr>
                <w:sz w:val="24"/>
                <w:szCs w:val="24"/>
              </w:rPr>
              <w:t>Define heterostyly.</w:t>
            </w:r>
          </w:p>
        </w:tc>
        <w:tc>
          <w:tcPr>
            <w:tcW w:w="598" w:type="pct"/>
            <w:gridSpan w:val="2"/>
            <w:vAlign w:val="center"/>
          </w:tcPr>
          <w:p w:rsidR="000E1EA2" w:rsidRPr="00F57558" w:rsidRDefault="000E1EA2" w:rsidP="000E1EA2">
            <w:pPr>
              <w:jc w:val="center"/>
              <w:rPr>
                <w:sz w:val="24"/>
                <w:szCs w:val="24"/>
              </w:rPr>
            </w:pPr>
            <w:r w:rsidRPr="00F57558">
              <w:rPr>
                <w:sz w:val="24"/>
                <w:szCs w:val="24"/>
              </w:rPr>
              <w:t>CO1 /  R</w:t>
            </w:r>
          </w:p>
        </w:tc>
        <w:tc>
          <w:tcPr>
            <w:tcW w:w="426" w:type="pct"/>
            <w:vAlign w:val="center"/>
          </w:tcPr>
          <w:p w:rsidR="000E1EA2" w:rsidRPr="00F57558" w:rsidRDefault="000E1EA2" w:rsidP="000E1EA2">
            <w:pPr>
              <w:jc w:val="center"/>
              <w:rPr>
                <w:sz w:val="24"/>
                <w:szCs w:val="24"/>
              </w:rPr>
            </w:pPr>
            <w:r w:rsidRPr="00F57558">
              <w:rPr>
                <w:sz w:val="24"/>
                <w:szCs w:val="24"/>
              </w:rPr>
              <w:t>1</w:t>
            </w:r>
          </w:p>
        </w:tc>
      </w:tr>
      <w:tr w:rsidR="000E1EA2" w:rsidRPr="00F57558" w:rsidTr="000E1EA2">
        <w:tc>
          <w:tcPr>
            <w:tcW w:w="319" w:type="pct"/>
            <w:vAlign w:val="center"/>
          </w:tcPr>
          <w:p w:rsidR="000E1EA2" w:rsidRPr="00F57558" w:rsidRDefault="000E1EA2" w:rsidP="000E1EA2">
            <w:pPr>
              <w:jc w:val="center"/>
              <w:rPr>
                <w:sz w:val="24"/>
                <w:szCs w:val="24"/>
              </w:rPr>
            </w:pPr>
            <w:r w:rsidRPr="00F57558">
              <w:rPr>
                <w:sz w:val="24"/>
                <w:szCs w:val="24"/>
              </w:rPr>
              <w:t>16.</w:t>
            </w:r>
          </w:p>
        </w:tc>
        <w:tc>
          <w:tcPr>
            <w:tcW w:w="3658" w:type="pct"/>
          </w:tcPr>
          <w:p w:rsidR="000E1EA2" w:rsidRPr="00F57558" w:rsidRDefault="000E1EA2" w:rsidP="000E1EA2">
            <w:pPr>
              <w:jc w:val="both"/>
              <w:rPr>
                <w:sz w:val="24"/>
                <w:szCs w:val="24"/>
              </w:rPr>
            </w:pPr>
            <w:r w:rsidRPr="00F57558">
              <w:rPr>
                <w:sz w:val="24"/>
                <w:szCs w:val="24"/>
              </w:rPr>
              <w:t xml:space="preserve">Mention the economic part of </w:t>
            </w:r>
            <w:proofErr w:type="spellStart"/>
            <w:r w:rsidRPr="00F57558">
              <w:rPr>
                <w:sz w:val="24"/>
                <w:szCs w:val="24"/>
              </w:rPr>
              <w:t>amaranthus</w:t>
            </w:r>
            <w:proofErr w:type="spellEnd"/>
            <w:r w:rsidRPr="00F57558">
              <w:rPr>
                <w:sz w:val="24"/>
                <w:szCs w:val="24"/>
              </w:rPr>
              <w:t>.</w:t>
            </w:r>
          </w:p>
        </w:tc>
        <w:tc>
          <w:tcPr>
            <w:tcW w:w="598" w:type="pct"/>
            <w:gridSpan w:val="2"/>
            <w:vAlign w:val="center"/>
          </w:tcPr>
          <w:p w:rsidR="000E1EA2" w:rsidRPr="00F57558" w:rsidRDefault="000E1EA2" w:rsidP="000E1EA2">
            <w:pPr>
              <w:jc w:val="center"/>
              <w:rPr>
                <w:sz w:val="24"/>
                <w:szCs w:val="24"/>
              </w:rPr>
            </w:pPr>
            <w:r w:rsidRPr="00F57558">
              <w:rPr>
                <w:sz w:val="24"/>
                <w:szCs w:val="24"/>
              </w:rPr>
              <w:t>CO4</w:t>
            </w:r>
            <w:r>
              <w:rPr>
                <w:sz w:val="24"/>
                <w:szCs w:val="24"/>
              </w:rPr>
              <w:t xml:space="preserve"> </w:t>
            </w:r>
            <w:r w:rsidRPr="00F57558">
              <w:rPr>
                <w:sz w:val="24"/>
                <w:szCs w:val="24"/>
              </w:rPr>
              <w:t>/  R</w:t>
            </w:r>
          </w:p>
        </w:tc>
        <w:tc>
          <w:tcPr>
            <w:tcW w:w="426" w:type="pct"/>
            <w:vAlign w:val="center"/>
          </w:tcPr>
          <w:p w:rsidR="000E1EA2" w:rsidRPr="00F57558" w:rsidRDefault="000E1EA2" w:rsidP="000E1EA2">
            <w:pPr>
              <w:jc w:val="center"/>
              <w:rPr>
                <w:sz w:val="24"/>
                <w:szCs w:val="24"/>
              </w:rPr>
            </w:pPr>
            <w:r w:rsidRPr="00F57558">
              <w:rPr>
                <w:sz w:val="24"/>
                <w:szCs w:val="24"/>
              </w:rPr>
              <w:t>1</w:t>
            </w:r>
          </w:p>
        </w:tc>
      </w:tr>
      <w:tr w:rsidR="000E1EA2" w:rsidRPr="00F57558" w:rsidTr="000E1EA2">
        <w:tc>
          <w:tcPr>
            <w:tcW w:w="319" w:type="pct"/>
            <w:vAlign w:val="center"/>
          </w:tcPr>
          <w:p w:rsidR="000E1EA2" w:rsidRPr="00F57558" w:rsidRDefault="000E1EA2" w:rsidP="000E1EA2">
            <w:pPr>
              <w:jc w:val="center"/>
              <w:rPr>
                <w:sz w:val="24"/>
                <w:szCs w:val="24"/>
              </w:rPr>
            </w:pPr>
            <w:r w:rsidRPr="00F57558">
              <w:rPr>
                <w:sz w:val="24"/>
                <w:szCs w:val="24"/>
              </w:rPr>
              <w:t>17.</w:t>
            </w:r>
          </w:p>
        </w:tc>
        <w:tc>
          <w:tcPr>
            <w:tcW w:w="3658" w:type="pct"/>
          </w:tcPr>
          <w:p w:rsidR="000E1EA2" w:rsidRPr="00F57558" w:rsidRDefault="000E1EA2" w:rsidP="000E1EA2">
            <w:pPr>
              <w:jc w:val="both"/>
              <w:rPr>
                <w:sz w:val="24"/>
                <w:szCs w:val="24"/>
              </w:rPr>
            </w:pPr>
            <w:r w:rsidRPr="00F57558">
              <w:rPr>
                <w:sz w:val="24"/>
                <w:szCs w:val="24"/>
              </w:rPr>
              <w:t>Mention the harvesting stage of cucumber.</w:t>
            </w:r>
          </w:p>
        </w:tc>
        <w:tc>
          <w:tcPr>
            <w:tcW w:w="598" w:type="pct"/>
            <w:gridSpan w:val="2"/>
            <w:vAlign w:val="center"/>
          </w:tcPr>
          <w:p w:rsidR="000E1EA2" w:rsidRPr="00F57558" w:rsidRDefault="000E1EA2" w:rsidP="000E1EA2">
            <w:pPr>
              <w:jc w:val="center"/>
              <w:rPr>
                <w:sz w:val="24"/>
                <w:szCs w:val="24"/>
              </w:rPr>
            </w:pPr>
            <w:r w:rsidRPr="00F57558">
              <w:rPr>
                <w:sz w:val="24"/>
                <w:szCs w:val="24"/>
              </w:rPr>
              <w:t>CO4</w:t>
            </w:r>
            <w:r>
              <w:rPr>
                <w:sz w:val="24"/>
                <w:szCs w:val="24"/>
              </w:rPr>
              <w:t xml:space="preserve"> </w:t>
            </w:r>
            <w:r w:rsidRPr="00F57558">
              <w:rPr>
                <w:sz w:val="24"/>
                <w:szCs w:val="24"/>
              </w:rPr>
              <w:t>/  R</w:t>
            </w:r>
          </w:p>
        </w:tc>
        <w:tc>
          <w:tcPr>
            <w:tcW w:w="426" w:type="pct"/>
            <w:vAlign w:val="center"/>
          </w:tcPr>
          <w:p w:rsidR="000E1EA2" w:rsidRPr="00F57558" w:rsidRDefault="000E1EA2" w:rsidP="000E1EA2">
            <w:pPr>
              <w:jc w:val="center"/>
              <w:rPr>
                <w:sz w:val="24"/>
                <w:szCs w:val="24"/>
              </w:rPr>
            </w:pPr>
            <w:r w:rsidRPr="00F57558">
              <w:rPr>
                <w:sz w:val="24"/>
                <w:szCs w:val="24"/>
              </w:rPr>
              <w:t>1</w:t>
            </w:r>
          </w:p>
        </w:tc>
      </w:tr>
      <w:tr w:rsidR="000E1EA2" w:rsidRPr="00F57558" w:rsidTr="000E1EA2">
        <w:tc>
          <w:tcPr>
            <w:tcW w:w="319" w:type="pct"/>
            <w:vAlign w:val="center"/>
          </w:tcPr>
          <w:p w:rsidR="000E1EA2" w:rsidRPr="00F57558" w:rsidRDefault="000E1EA2" w:rsidP="000E1EA2">
            <w:pPr>
              <w:jc w:val="center"/>
              <w:rPr>
                <w:sz w:val="24"/>
                <w:szCs w:val="24"/>
              </w:rPr>
            </w:pPr>
            <w:r w:rsidRPr="00F57558">
              <w:rPr>
                <w:sz w:val="24"/>
                <w:szCs w:val="24"/>
              </w:rPr>
              <w:t>18.</w:t>
            </w:r>
          </w:p>
        </w:tc>
        <w:tc>
          <w:tcPr>
            <w:tcW w:w="3658" w:type="pct"/>
          </w:tcPr>
          <w:p w:rsidR="000E1EA2" w:rsidRPr="00F57558" w:rsidRDefault="000E1EA2" w:rsidP="000E1EA2">
            <w:pPr>
              <w:jc w:val="both"/>
              <w:rPr>
                <w:sz w:val="24"/>
                <w:szCs w:val="24"/>
              </w:rPr>
            </w:pPr>
            <w:r w:rsidRPr="00F57558">
              <w:rPr>
                <w:sz w:val="24"/>
                <w:szCs w:val="24"/>
              </w:rPr>
              <w:t>Which deficiency causes brown heart of radish?</w:t>
            </w:r>
          </w:p>
        </w:tc>
        <w:tc>
          <w:tcPr>
            <w:tcW w:w="598" w:type="pct"/>
            <w:gridSpan w:val="2"/>
            <w:vAlign w:val="center"/>
          </w:tcPr>
          <w:p w:rsidR="000E1EA2" w:rsidRPr="00F57558" w:rsidRDefault="000E1EA2" w:rsidP="000E1EA2">
            <w:pPr>
              <w:jc w:val="center"/>
              <w:rPr>
                <w:sz w:val="24"/>
                <w:szCs w:val="24"/>
              </w:rPr>
            </w:pPr>
            <w:r w:rsidRPr="00F57558">
              <w:rPr>
                <w:sz w:val="24"/>
                <w:szCs w:val="24"/>
              </w:rPr>
              <w:t>CO4</w:t>
            </w:r>
            <w:r>
              <w:rPr>
                <w:sz w:val="24"/>
                <w:szCs w:val="24"/>
              </w:rPr>
              <w:t xml:space="preserve"> </w:t>
            </w:r>
            <w:r w:rsidRPr="00F57558">
              <w:rPr>
                <w:sz w:val="24"/>
                <w:szCs w:val="24"/>
              </w:rPr>
              <w:t>/  An</w:t>
            </w:r>
          </w:p>
        </w:tc>
        <w:tc>
          <w:tcPr>
            <w:tcW w:w="426" w:type="pct"/>
            <w:vAlign w:val="center"/>
          </w:tcPr>
          <w:p w:rsidR="000E1EA2" w:rsidRPr="00F57558" w:rsidRDefault="000E1EA2" w:rsidP="000E1EA2">
            <w:pPr>
              <w:jc w:val="center"/>
              <w:rPr>
                <w:sz w:val="24"/>
                <w:szCs w:val="24"/>
              </w:rPr>
            </w:pPr>
            <w:r w:rsidRPr="00F57558">
              <w:rPr>
                <w:sz w:val="24"/>
                <w:szCs w:val="24"/>
              </w:rPr>
              <w:t>1</w:t>
            </w:r>
          </w:p>
        </w:tc>
      </w:tr>
      <w:tr w:rsidR="000E1EA2" w:rsidRPr="00F57558" w:rsidTr="000E1EA2">
        <w:tc>
          <w:tcPr>
            <w:tcW w:w="319" w:type="pct"/>
            <w:vAlign w:val="center"/>
          </w:tcPr>
          <w:p w:rsidR="000E1EA2" w:rsidRPr="00F57558" w:rsidRDefault="000E1EA2" w:rsidP="000E1EA2">
            <w:pPr>
              <w:jc w:val="center"/>
              <w:rPr>
                <w:sz w:val="24"/>
                <w:szCs w:val="24"/>
              </w:rPr>
            </w:pPr>
            <w:r w:rsidRPr="00F57558">
              <w:rPr>
                <w:sz w:val="24"/>
                <w:szCs w:val="24"/>
              </w:rPr>
              <w:t>19.</w:t>
            </w:r>
          </w:p>
        </w:tc>
        <w:tc>
          <w:tcPr>
            <w:tcW w:w="3658" w:type="pct"/>
          </w:tcPr>
          <w:p w:rsidR="000E1EA2" w:rsidRPr="00F57558" w:rsidRDefault="000E1EA2" w:rsidP="000E1EA2">
            <w:pPr>
              <w:jc w:val="both"/>
              <w:rPr>
                <w:sz w:val="24"/>
                <w:szCs w:val="24"/>
              </w:rPr>
            </w:pPr>
            <w:r w:rsidRPr="00F57558">
              <w:rPr>
                <w:sz w:val="24"/>
                <w:szCs w:val="24"/>
              </w:rPr>
              <w:t>Name the family of potato.</w:t>
            </w:r>
          </w:p>
        </w:tc>
        <w:tc>
          <w:tcPr>
            <w:tcW w:w="598" w:type="pct"/>
            <w:gridSpan w:val="2"/>
            <w:vAlign w:val="center"/>
          </w:tcPr>
          <w:p w:rsidR="000E1EA2" w:rsidRPr="00F57558" w:rsidRDefault="000E1EA2" w:rsidP="000E1EA2">
            <w:pPr>
              <w:jc w:val="center"/>
              <w:rPr>
                <w:sz w:val="24"/>
                <w:szCs w:val="24"/>
              </w:rPr>
            </w:pPr>
            <w:r w:rsidRPr="00F57558">
              <w:rPr>
                <w:sz w:val="24"/>
                <w:szCs w:val="24"/>
              </w:rPr>
              <w:t>CO4</w:t>
            </w:r>
            <w:r>
              <w:rPr>
                <w:sz w:val="24"/>
                <w:szCs w:val="24"/>
              </w:rPr>
              <w:t xml:space="preserve"> </w:t>
            </w:r>
            <w:r w:rsidRPr="00F57558">
              <w:rPr>
                <w:sz w:val="24"/>
                <w:szCs w:val="24"/>
              </w:rPr>
              <w:t>/  R</w:t>
            </w:r>
          </w:p>
        </w:tc>
        <w:tc>
          <w:tcPr>
            <w:tcW w:w="426" w:type="pct"/>
            <w:vAlign w:val="center"/>
          </w:tcPr>
          <w:p w:rsidR="000E1EA2" w:rsidRPr="00F57558" w:rsidRDefault="000E1EA2" w:rsidP="000E1EA2">
            <w:pPr>
              <w:jc w:val="center"/>
              <w:rPr>
                <w:sz w:val="24"/>
                <w:szCs w:val="24"/>
              </w:rPr>
            </w:pPr>
            <w:r w:rsidRPr="00F57558">
              <w:rPr>
                <w:sz w:val="24"/>
                <w:szCs w:val="24"/>
              </w:rPr>
              <w:t>1</w:t>
            </w:r>
          </w:p>
        </w:tc>
      </w:tr>
      <w:tr w:rsidR="000E1EA2" w:rsidRPr="00F57558" w:rsidTr="000E1EA2">
        <w:tc>
          <w:tcPr>
            <w:tcW w:w="319" w:type="pct"/>
            <w:vAlign w:val="center"/>
          </w:tcPr>
          <w:p w:rsidR="000E1EA2" w:rsidRPr="00F57558" w:rsidRDefault="000E1EA2" w:rsidP="000E1EA2">
            <w:pPr>
              <w:jc w:val="center"/>
              <w:rPr>
                <w:sz w:val="24"/>
                <w:szCs w:val="24"/>
              </w:rPr>
            </w:pPr>
            <w:r w:rsidRPr="00F57558">
              <w:rPr>
                <w:sz w:val="24"/>
                <w:szCs w:val="24"/>
              </w:rPr>
              <w:t>20.</w:t>
            </w:r>
          </w:p>
        </w:tc>
        <w:tc>
          <w:tcPr>
            <w:tcW w:w="3658" w:type="pct"/>
          </w:tcPr>
          <w:p w:rsidR="000E1EA2" w:rsidRPr="00F57558" w:rsidRDefault="000E1EA2" w:rsidP="000E1EA2">
            <w:pPr>
              <w:jc w:val="both"/>
              <w:rPr>
                <w:sz w:val="24"/>
                <w:szCs w:val="24"/>
              </w:rPr>
            </w:pPr>
            <w:r w:rsidRPr="00F57558">
              <w:rPr>
                <w:sz w:val="24"/>
                <w:szCs w:val="24"/>
              </w:rPr>
              <w:t>Mention any two varieties of potato.</w:t>
            </w:r>
          </w:p>
        </w:tc>
        <w:tc>
          <w:tcPr>
            <w:tcW w:w="598" w:type="pct"/>
            <w:gridSpan w:val="2"/>
            <w:vAlign w:val="center"/>
          </w:tcPr>
          <w:p w:rsidR="000E1EA2" w:rsidRPr="00F57558" w:rsidRDefault="000E1EA2" w:rsidP="000E1EA2">
            <w:pPr>
              <w:jc w:val="center"/>
              <w:rPr>
                <w:sz w:val="24"/>
                <w:szCs w:val="24"/>
              </w:rPr>
            </w:pPr>
            <w:r w:rsidRPr="00F57558">
              <w:rPr>
                <w:sz w:val="24"/>
                <w:szCs w:val="24"/>
              </w:rPr>
              <w:t>CO4</w:t>
            </w:r>
            <w:r>
              <w:rPr>
                <w:sz w:val="24"/>
                <w:szCs w:val="24"/>
              </w:rPr>
              <w:t xml:space="preserve"> </w:t>
            </w:r>
            <w:r w:rsidRPr="00F57558">
              <w:rPr>
                <w:sz w:val="24"/>
                <w:szCs w:val="24"/>
              </w:rPr>
              <w:t>/  R</w:t>
            </w:r>
          </w:p>
        </w:tc>
        <w:tc>
          <w:tcPr>
            <w:tcW w:w="426" w:type="pct"/>
            <w:vAlign w:val="center"/>
          </w:tcPr>
          <w:p w:rsidR="000E1EA2" w:rsidRPr="00F57558" w:rsidRDefault="000E1EA2" w:rsidP="000E1EA2">
            <w:pPr>
              <w:jc w:val="center"/>
              <w:rPr>
                <w:sz w:val="24"/>
                <w:szCs w:val="24"/>
              </w:rPr>
            </w:pPr>
            <w:r w:rsidRPr="00F57558">
              <w:rPr>
                <w:sz w:val="24"/>
                <w:szCs w:val="24"/>
              </w:rPr>
              <w:t>1</w:t>
            </w:r>
          </w:p>
        </w:tc>
      </w:tr>
    </w:tbl>
    <w:p w:rsidR="000E1EA2" w:rsidRPr="00F57558" w:rsidRDefault="000E1EA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713"/>
        <w:gridCol w:w="1259"/>
        <w:gridCol w:w="901"/>
      </w:tblGrid>
      <w:tr w:rsidR="000E1EA2" w:rsidRPr="00F57558" w:rsidTr="000E1EA2">
        <w:tc>
          <w:tcPr>
            <w:tcW w:w="5000" w:type="pct"/>
            <w:gridSpan w:val="4"/>
          </w:tcPr>
          <w:p w:rsidR="000E1EA2" w:rsidRDefault="000E1EA2" w:rsidP="000E1EA2">
            <w:pPr>
              <w:jc w:val="center"/>
              <w:rPr>
                <w:b/>
                <w:sz w:val="24"/>
                <w:szCs w:val="24"/>
                <w:u w:val="single"/>
              </w:rPr>
            </w:pPr>
          </w:p>
          <w:p w:rsidR="000E1EA2" w:rsidRPr="00F57558" w:rsidRDefault="000E1EA2" w:rsidP="000E1EA2">
            <w:pPr>
              <w:jc w:val="center"/>
              <w:rPr>
                <w:b/>
                <w:sz w:val="24"/>
                <w:szCs w:val="24"/>
                <w:u w:val="single"/>
              </w:rPr>
            </w:pPr>
            <w:r w:rsidRPr="00F57558">
              <w:rPr>
                <w:b/>
                <w:sz w:val="24"/>
                <w:szCs w:val="24"/>
                <w:u w:val="single"/>
              </w:rPr>
              <w:t xml:space="preserve">PART – B (10 X 5 = 50 MARKS) </w:t>
            </w:r>
          </w:p>
          <w:p w:rsidR="000E1EA2" w:rsidRDefault="000E1EA2" w:rsidP="000E1EA2">
            <w:pPr>
              <w:jc w:val="center"/>
              <w:rPr>
                <w:b/>
                <w:sz w:val="24"/>
                <w:szCs w:val="24"/>
              </w:rPr>
            </w:pPr>
            <w:r w:rsidRPr="00F57558">
              <w:rPr>
                <w:b/>
                <w:sz w:val="24"/>
                <w:szCs w:val="24"/>
              </w:rPr>
              <w:t>(Answer any 10 from the following)</w:t>
            </w:r>
          </w:p>
          <w:p w:rsidR="000E1EA2" w:rsidRPr="00F57558" w:rsidRDefault="000E1EA2" w:rsidP="000E1EA2">
            <w:pPr>
              <w:jc w:val="center"/>
              <w:rPr>
                <w:b/>
                <w:sz w:val="24"/>
                <w:szCs w:val="24"/>
              </w:rPr>
            </w:pPr>
          </w:p>
        </w:tc>
      </w:tr>
      <w:tr w:rsidR="000E1EA2" w:rsidRPr="00F57558" w:rsidTr="000E1EA2">
        <w:tc>
          <w:tcPr>
            <w:tcW w:w="320" w:type="pct"/>
            <w:vAlign w:val="center"/>
          </w:tcPr>
          <w:p w:rsidR="000E1EA2" w:rsidRPr="00F57558" w:rsidRDefault="000E1EA2" w:rsidP="000E1EA2">
            <w:pPr>
              <w:jc w:val="center"/>
              <w:rPr>
                <w:sz w:val="24"/>
                <w:szCs w:val="24"/>
              </w:rPr>
            </w:pPr>
            <w:r w:rsidRPr="00F57558">
              <w:rPr>
                <w:sz w:val="24"/>
                <w:szCs w:val="24"/>
              </w:rPr>
              <w:t>21.</w:t>
            </w:r>
          </w:p>
        </w:tc>
        <w:tc>
          <w:tcPr>
            <w:tcW w:w="3656" w:type="pct"/>
          </w:tcPr>
          <w:p w:rsidR="000E1EA2" w:rsidRPr="00F57558" w:rsidRDefault="000E1EA2" w:rsidP="000E1EA2">
            <w:pPr>
              <w:jc w:val="both"/>
              <w:rPr>
                <w:sz w:val="24"/>
                <w:szCs w:val="24"/>
              </w:rPr>
            </w:pPr>
            <w:r w:rsidRPr="00F57558">
              <w:rPr>
                <w:sz w:val="24"/>
                <w:szCs w:val="24"/>
              </w:rPr>
              <w:t>Difference between determinate and indeterminate varieties of tomato.</w:t>
            </w:r>
          </w:p>
        </w:tc>
        <w:tc>
          <w:tcPr>
            <w:tcW w:w="597" w:type="pct"/>
            <w:vAlign w:val="center"/>
          </w:tcPr>
          <w:p w:rsidR="000E1EA2" w:rsidRPr="00F57558" w:rsidRDefault="000E1EA2" w:rsidP="000E1EA2">
            <w:pPr>
              <w:jc w:val="center"/>
              <w:rPr>
                <w:sz w:val="24"/>
                <w:szCs w:val="24"/>
              </w:rPr>
            </w:pPr>
            <w:r w:rsidRPr="00F57558">
              <w:rPr>
                <w:sz w:val="24"/>
                <w:szCs w:val="24"/>
              </w:rPr>
              <w:t>CO4 / An</w:t>
            </w:r>
          </w:p>
        </w:tc>
        <w:tc>
          <w:tcPr>
            <w:tcW w:w="427" w:type="pct"/>
            <w:vAlign w:val="center"/>
          </w:tcPr>
          <w:p w:rsidR="000E1EA2" w:rsidRPr="00F57558" w:rsidRDefault="000E1EA2" w:rsidP="000E1EA2">
            <w:pPr>
              <w:jc w:val="center"/>
              <w:rPr>
                <w:sz w:val="24"/>
                <w:szCs w:val="24"/>
              </w:rPr>
            </w:pPr>
            <w:r w:rsidRPr="00F57558">
              <w:rPr>
                <w:sz w:val="24"/>
                <w:szCs w:val="24"/>
              </w:rPr>
              <w:t>5</w:t>
            </w:r>
          </w:p>
        </w:tc>
      </w:tr>
      <w:tr w:rsidR="000E1EA2" w:rsidRPr="00F57558" w:rsidTr="000E1EA2">
        <w:tc>
          <w:tcPr>
            <w:tcW w:w="320" w:type="pct"/>
            <w:vAlign w:val="center"/>
          </w:tcPr>
          <w:p w:rsidR="000E1EA2" w:rsidRPr="00F57558" w:rsidRDefault="000E1EA2" w:rsidP="000E1EA2">
            <w:pPr>
              <w:jc w:val="center"/>
              <w:rPr>
                <w:sz w:val="24"/>
                <w:szCs w:val="24"/>
              </w:rPr>
            </w:pPr>
            <w:r w:rsidRPr="00F57558">
              <w:rPr>
                <w:sz w:val="24"/>
                <w:szCs w:val="24"/>
              </w:rPr>
              <w:t>22.</w:t>
            </w:r>
          </w:p>
        </w:tc>
        <w:tc>
          <w:tcPr>
            <w:tcW w:w="3656" w:type="pct"/>
          </w:tcPr>
          <w:p w:rsidR="000E1EA2" w:rsidRPr="00F57558" w:rsidRDefault="000E1EA2" w:rsidP="000E1EA2">
            <w:pPr>
              <w:jc w:val="both"/>
              <w:rPr>
                <w:sz w:val="24"/>
                <w:szCs w:val="24"/>
              </w:rPr>
            </w:pPr>
            <w:r w:rsidRPr="00F57558">
              <w:rPr>
                <w:sz w:val="24"/>
                <w:szCs w:val="24"/>
              </w:rPr>
              <w:t>Write a note on kitchen garden and mention the advantages.</w:t>
            </w:r>
          </w:p>
        </w:tc>
        <w:tc>
          <w:tcPr>
            <w:tcW w:w="597" w:type="pct"/>
            <w:vAlign w:val="center"/>
          </w:tcPr>
          <w:p w:rsidR="000E1EA2" w:rsidRPr="00F57558" w:rsidRDefault="000E1EA2" w:rsidP="000E1EA2">
            <w:pPr>
              <w:jc w:val="center"/>
              <w:rPr>
                <w:sz w:val="24"/>
                <w:szCs w:val="24"/>
              </w:rPr>
            </w:pPr>
            <w:r w:rsidRPr="00F57558">
              <w:rPr>
                <w:sz w:val="24"/>
                <w:szCs w:val="24"/>
              </w:rPr>
              <w:t>CO3 / R</w:t>
            </w:r>
          </w:p>
        </w:tc>
        <w:tc>
          <w:tcPr>
            <w:tcW w:w="427" w:type="pct"/>
            <w:vAlign w:val="center"/>
          </w:tcPr>
          <w:p w:rsidR="000E1EA2" w:rsidRPr="00F57558" w:rsidRDefault="000E1EA2" w:rsidP="000E1EA2">
            <w:pPr>
              <w:jc w:val="center"/>
              <w:rPr>
                <w:sz w:val="24"/>
                <w:szCs w:val="24"/>
              </w:rPr>
            </w:pPr>
            <w:r w:rsidRPr="00F57558">
              <w:rPr>
                <w:sz w:val="24"/>
                <w:szCs w:val="24"/>
              </w:rPr>
              <w:t>5</w:t>
            </w:r>
          </w:p>
        </w:tc>
      </w:tr>
      <w:tr w:rsidR="000E1EA2" w:rsidRPr="00F57558" w:rsidTr="000E1EA2">
        <w:tc>
          <w:tcPr>
            <w:tcW w:w="320" w:type="pct"/>
            <w:vAlign w:val="center"/>
          </w:tcPr>
          <w:p w:rsidR="000E1EA2" w:rsidRPr="00F57558" w:rsidRDefault="000E1EA2" w:rsidP="000E1EA2">
            <w:pPr>
              <w:jc w:val="center"/>
              <w:rPr>
                <w:sz w:val="24"/>
                <w:szCs w:val="24"/>
              </w:rPr>
            </w:pPr>
            <w:r w:rsidRPr="00F57558">
              <w:rPr>
                <w:sz w:val="24"/>
                <w:szCs w:val="24"/>
              </w:rPr>
              <w:t>23.</w:t>
            </w:r>
          </w:p>
        </w:tc>
        <w:tc>
          <w:tcPr>
            <w:tcW w:w="3656" w:type="pct"/>
          </w:tcPr>
          <w:p w:rsidR="000E1EA2" w:rsidRPr="00F57558" w:rsidRDefault="000E1EA2" w:rsidP="000E1EA2">
            <w:pPr>
              <w:jc w:val="both"/>
              <w:rPr>
                <w:sz w:val="24"/>
                <w:szCs w:val="24"/>
              </w:rPr>
            </w:pPr>
            <w:r w:rsidRPr="00F57558">
              <w:rPr>
                <w:sz w:val="24"/>
                <w:szCs w:val="24"/>
              </w:rPr>
              <w:t>Classifythe vegetables based on plant parts used.</w:t>
            </w:r>
          </w:p>
        </w:tc>
        <w:tc>
          <w:tcPr>
            <w:tcW w:w="597" w:type="pct"/>
            <w:vAlign w:val="center"/>
          </w:tcPr>
          <w:p w:rsidR="000E1EA2" w:rsidRPr="00F57558" w:rsidRDefault="000E1EA2" w:rsidP="000E1EA2">
            <w:pPr>
              <w:jc w:val="center"/>
              <w:rPr>
                <w:sz w:val="24"/>
                <w:szCs w:val="24"/>
              </w:rPr>
            </w:pPr>
            <w:r w:rsidRPr="00F57558">
              <w:rPr>
                <w:sz w:val="24"/>
                <w:szCs w:val="24"/>
              </w:rPr>
              <w:t>CO2</w:t>
            </w:r>
            <w:r>
              <w:rPr>
                <w:sz w:val="24"/>
                <w:szCs w:val="24"/>
              </w:rPr>
              <w:t xml:space="preserve"> </w:t>
            </w:r>
            <w:r w:rsidRPr="00F57558">
              <w:rPr>
                <w:sz w:val="24"/>
                <w:szCs w:val="24"/>
              </w:rPr>
              <w:t>/ U</w:t>
            </w:r>
          </w:p>
        </w:tc>
        <w:tc>
          <w:tcPr>
            <w:tcW w:w="427" w:type="pct"/>
            <w:vAlign w:val="center"/>
          </w:tcPr>
          <w:p w:rsidR="000E1EA2" w:rsidRPr="00F57558" w:rsidRDefault="000E1EA2" w:rsidP="000E1EA2">
            <w:pPr>
              <w:jc w:val="center"/>
              <w:rPr>
                <w:sz w:val="24"/>
                <w:szCs w:val="24"/>
              </w:rPr>
            </w:pPr>
            <w:r w:rsidRPr="00F57558">
              <w:rPr>
                <w:sz w:val="24"/>
                <w:szCs w:val="24"/>
              </w:rPr>
              <w:t>5</w:t>
            </w:r>
          </w:p>
        </w:tc>
      </w:tr>
      <w:tr w:rsidR="000E1EA2" w:rsidRPr="00F57558" w:rsidTr="000E1EA2">
        <w:tc>
          <w:tcPr>
            <w:tcW w:w="320" w:type="pct"/>
            <w:vAlign w:val="center"/>
          </w:tcPr>
          <w:p w:rsidR="000E1EA2" w:rsidRPr="00F57558" w:rsidRDefault="000E1EA2" w:rsidP="000E1EA2">
            <w:pPr>
              <w:jc w:val="center"/>
              <w:rPr>
                <w:sz w:val="24"/>
                <w:szCs w:val="24"/>
              </w:rPr>
            </w:pPr>
            <w:r w:rsidRPr="00F57558">
              <w:rPr>
                <w:sz w:val="24"/>
                <w:szCs w:val="24"/>
              </w:rPr>
              <w:t>24.</w:t>
            </w:r>
          </w:p>
        </w:tc>
        <w:tc>
          <w:tcPr>
            <w:tcW w:w="3656" w:type="pct"/>
          </w:tcPr>
          <w:p w:rsidR="000E1EA2" w:rsidRPr="00F57558" w:rsidRDefault="000E1EA2" w:rsidP="000E1EA2">
            <w:pPr>
              <w:jc w:val="both"/>
              <w:rPr>
                <w:sz w:val="24"/>
                <w:szCs w:val="24"/>
              </w:rPr>
            </w:pPr>
            <w:r w:rsidRPr="00F57558">
              <w:rPr>
                <w:sz w:val="24"/>
                <w:szCs w:val="24"/>
              </w:rPr>
              <w:t xml:space="preserve">Discuss the cultivation practices of ridge gourd. </w:t>
            </w:r>
          </w:p>
        </w:tc>
        <w:tc>
          <w:tcPr>
            <w:tcW w:w="597" w:type="pct"/>
            <w:vAlign w:val="center"/>
          </w:tcPr>
          <w:p w:rsidR="000E1EA2" w:rsidRPr="00F57558" w:rsidRDefault="000E1EA2" w:rsidP="000E1EA2">
            <w:pPr>
              <w:jc w:val="center"/>
              <w:rPr>
                <w:sz w:val="24"/>
                <w:szCs w:val="24"/>
              </w:rPr>
            </w:pPr>
            <w:r w:rsidRPr="00F57558">
              <w:rPr>
                <w:sz w:val="24"/>
                <w:szCs w:val="24"/>
              </w:rPr>
              <w:t>CO4 /  U</w:t>
            </w:r>
          </w:p>
        </w:tc>
        <w:tc>
          <w:tcPr>
            <w:tcW w:w="427" w:type="pct"/>
            <w:vAlign w:val="center"/>
          </w:tcPr>
          <w:p w:rsidR="000E1EA2" w:rsidRPr="00F57558" w:rsidRDefault="000E1EA2" w:rsidP="000E1EA2">
            <w:pPr>
              <w:jc w:val="center"/>
              <w:rPr>
                <w:sz w:val="24"/>
                <w:szCs w:val="24"/>
              </w:rPr>
            </w:pPr>
            <w:r w:rsidRPr="00F57558">
              <w:rPr>
                <w:sz w:val="24"/>
                <w:szCs w:val="24"/>
              </w:rPr>
              <w:t>5</w:t>
            </w:r>
          </w:p>
        </w:tc>
      </w:tr>
      <w:tr w:rsidR="000E1EA2" w:rsidRPr="00F57558" w:rsidTr="000E1EA2">
        <w:tc>
          <w:tcPr>
            <w:tcW w:w="320" w:type="pct"/>
            <w:vAlign w:val="center"/>
          </w:tcPr>
          <w:p w:rsidR="000E1EA2" w:rsidRPr="00F57558" w:rsidRDefault="000E1EA2" w:rsidP="000E1EA2">
            <w:pPr>
              <w:jc w:val="center"/>
              <w:rPr>
                <w:sz w:val="24"/>
                <w:szCs w:val="24"/>
              </w:rPr>
            </w:pPr>
            <w:r w:rsidRPr="00F57558">
              <w:rPr>
                <w:sz w:val="24"/>
                <w:szCs w:val="24"/>
              </w:rPr>
              <w:t>25.</w:t>
            </w:r>
          </w:p>
        </w:tc>
        <w:tc>
          <w:tcPr>
            <w:tcW w:w="3656" w:type="pct"/>
          </w:tcPr>
          <w:p w:rsidR="000E1EA2" w:rsidRPr="00F57558" w:rsidRDefault="000E1EA2" w:rsidP="000E1EA2">
            <w:pPr>
              <w:jc w:val="both"/>
              <w:rPr>
                <w:sz w:val="24"/>
                <w:szCs w:val="24"/>
              </w:rPr>
            </w:pPr>
            <w:r w:rsidRPr="00F57558">
              <w:rPr>
                <w:sz w:val="24"/>
                <w:szCs w:val="24"/>
              </w:rPr>
              <w:t>Difference between sweet gourd and spine gourd.</w:t>
            </w:r>
          </w:p>
        </w:tc>
        <w:tc>
          <w:tcPr>
            <w:tcW w:w="597" w:type="pct"/>
            <w:vAlign w:val="center"/>
          </w:tcPr>
          <w:p w:rsidR="000E1EA2" w:rsidRPr="00F57558" w:rsidRDefault="000E1EA2" w:rsidP="000E1EA2">
            <w:pPr>
              <w:jc w:val="center"/>
              <w:rPr>
                <w:sz w:val="24"/>
                <w:szCs w:val="24"/>
              </w:rPr>
            </w:pPr>
            <w:r w:rsidRPr="00F57558">
              <w:rPr>
                <w:sz w:val="24"/>
                <w:szCs w:val="24"/>
              </w:rPr>
              <w:t>CO4</w:t>
            </w:r>
            <w:r>
              <w:rPr>
                <w:sz w:val="24"/>
                <w:szCs w:val="24"/>
              </w:rPr>
              <w:t xml:space="preserve"> </w:t>
            </w:r>
            <w:r w:rsidRPr="00F57558">
              <w:rPr>
                <w:sz w:val="24"/>
                <w:szCs w:val="24"/>
              </w:rPr>
              <w:t>/ An</w:t>
            </w:r>
          </w:p>
        </w:tc>
        <w:tc>
          <w:tcPr>
            <w:tcW w:w="427" w:type="pct"/>
            <w:vAlign w:val="center"/>
          </w:tcPr>
          <w:p w:rsidR="000E1EA2" w:rsidRPr="00F57558" w:rsidRDefault="000E1EA2" w:rsidP="000E1EA2">
            <w:pPr>
              <w:jc w:val="center"/>
              <w:rPr>
                <w:sz w:val="24"/>
                <w:szCs w:val="24"/>
              </w:rPr>
            </w:pPr>
            <w:r w:rsidRPr="00F57558">
              <w:rPr>
                <w:sz w:val="24"/>
                <w:szCs w:val="24"/>
              </w:rPr>
              <w:t>5</w:t>
            </w:r>
          </w:p>
        </w:tc>
      </w:tr>
      <w:tr w:rsidR="000E1EA2" w:rsidRPr="00F57558" w:rsidTr="000E1EA2">
        <w:tc>
          <w:tcPr>
            <w:tcW w:w="320" w:type="pct"/>
            <w:vAlign w:val="center"/>
          </w:tcPr>
          <w:p w:rsidR="000E1EA2" w:rsidRPr="00F57558" w:rsidRDefault="000E1EA2" w:rsidP="000E1EA2">
            <w:pPr>
              <w:jc w:val="center"/>
              <w:rPr>
                <w:sz w:val="24"/>
                <w:szCs w:val="24"/>
              </w:rPr>
            </w:pPr>
            <w:r w:rsidRPr="00F57558">
              <w:rPr>
                <w:sz w:val="24"/>
                <w:szCs w:val="24"/>
              </w:rPr>
              <w:t>26.</w:t>
            </w:r>
          </w:p>
        </w:tc>
        <w:tc>
          <w:tcPr>
            <w:tcW w:w="3656" w:type="pct"/>
          </w:tcPr>
          <w:p w:rsidR="000E1EA2" w:rsidRPr="00F57558" w:rsidRDefault="000E1EA2" w:rsidP="000E1EA2">
            <w:pPr>
              <w:jc w:val="both"/>
              <w:rPr>
                <w:sz w:val="24"/>
                <w:szCs w:val="24"/>
              </w:rPr>
            </w:pPr>
            <w:r w:rsidRPr="00F57558">
              <w:rPr>
                <w:sz w:val="24"/>
                <w:szCs w:val="24"/>
              </w:rPr>
              <w:t>Discuss the varietal health of cabbage.</w:t>
            </w:r>
          </w:p>
        </w:tc>
        <w:tc>
          <w:tcPr>
            <w:tcW w:w="597" w:type="pct"/>
            <w:vAlign w:val="center"/>
          </w:tcPr>
          <w:p w:rsidR="000E1EA2" w:rsidRPr="00F57558" w:rsidRDefault="000E1EA2" w:rsidP="000E1EA2">
            <w:pPr>
              <w:jc w:val="center"/>
              <w:rPr>
                <w:sz w:val="24"/>
                <w:szCs w:val="24"/>
              </w:rPr>
            </w:pPr>
            <w:r w:rsidRPr="00F57558">
              <w:rPr>
                <w:sz w:val="24"/>
                <w:szCs w:val="24"/>
              </w:rPr>
              <w:t>CO4</w:t>
            </w:r>
            <w:r>
              <w:rPr>
                <w:sz w:val="24"/>
                <w:szCs w:val="24"/>
              </w:rPr>
              <w:t xml:space="preserve"> </w:t>
            </w:r>
            <w:r w:rsidRPr="00F57558">
              <w:rPr>
                <w:sz w:val="24"/>
                <w:szCs w:val="24"/>
              </w:rPr>
              <w:t>/ U</w:t>
            </w:r>
          </w:p>
        </w:tc>
        <w:tc>
          <w:tcPr>
            <w:tcW w:w="427" w:type="pct"/>
            <w:vAlign w:val="center"/>
          </w:tcPr>
          <w:p w:rsidR="000E1EA2" w:rsidRPr="00F57558" w:rsidRDefault="000E1EA2" w:rsidP="000E1EA2">
            <w:pPr>
              <w:jc w:val="center"/>
              <w:rPr>
                <w:sz w:val="24"/>
                <w:szCs w:val="24"/>
              </w:rPr>
            </w:pPr>
            <w:r w:rsidRPr="00F57558">
              <w:rPr>
                <w:sz w:val="24"/>
                <w:szCs w:val="24"/>
              </w:rPr>
              <w:t>5</w:t>
            </w:r>
          </w:p>
        </w:tc>
      </w:tr>
      <w:tr w:rsidR="000E1EA2" w:rsidRPr="00F57558" w:rsidTr="000E1EA2">
        <w:tc>
          <w:tcPr>
            <w:tcW w:w="320" w:type="pct"/>
            <w:vAlign w:val="center"/>
          </w:tcPr>
          <w:p w:rsidR="000E1EA2" w:rsidRPr="00F57558" w:rsidRDefault="000E1EA2" w:rsidP="000E1EA2">
            <w:pPr>
              <w:jc w:val="center"/>
              <w:rPr>
                <w:sz w:val="24"/>
                <w:szCs w:val="24"/>
              </w:rPr>
            </w:pPr>
            <w:r w:rsidRPr="00F57558">
              <w:rPr>
                <w:sz w:val="24"/>
                <w:szCs w:val="24"/>
              </w:rPr>
              <w:t>27.</w:t>
            </w:r>
          </w:p>
        </w:tc>
        <w:tc>
          <w:tcPr>
            <w:tcW w:w="3656" w:type="pct"/>
          </w:tcPr>
          <w:p w:rsidR="000E1EA2" w:rsidRPr="00F57558" w:rsidRDefault="000E1EA2" w:rsidP="000E1EA2">
            <w:pPr>
              <w:jc w:val="both"/>
              <w:rPr>
                <w:sz w:val="24"/>
                <w:szCs w:val="24"/>
              </w:rPr>
            </w:pPr>
            <w:r w:rsidRPr="00F57558">
              <w:rPr>
                <w:sz w:val="24"/>
                <w:szCs w:val="24"/>
              </w:rPr>
              <w:t>Classify the vegetables based on seasons of cultivation.</w:t>
            </w:r>
          </w:p>
        </w:tc>
        <w:tc>
          <w:tcPr>
            <w:tcW w:w="597" w:type="pct"/>
            <w:vAlign w:val="center"/>
          </w:tcPr>
          <w:p w:rsidR="000E1EA2" w:rsidRPr="00F57558" w:rsidRDefault="000E1EA2" w:rsidP="000E1EA2">
            <w:pPr>
              <w:jc w:val="center"/>
              <w:rPr>
                <w:sz w:val="24"/>
                <w:szCs w:val="24"/>
              </w:rPr>
            </w:pPr>
            <w:r w:rsidRPr="00F57558">
              <w:rPr>
                <w:sz w:val="24"/>
                <w:szCs w:val="24"/>
              </w:rPr>
              <w:t>CO2 / U</w:t>
            </w:r>
          </w:p>
        </w:tc>
        <w:tc>
          <w:tcPr>
            <w:tcW w:w="427" w:type="pct"/>
            <w:vAlign w:val="center"/>
          </w:tcPr>
          <w:p w:rsidR="000E1EA2" w:rsidRPr="00F57558" w:rsidRDefault="000E1EA2" w:rsidP="000E1EA2">
            <w:pPr>
              <w:jc w:val="center"/>
              <w:rPr>
                <w:sz w:val="24"/>
                <w:szCs w:val="24"/>
              </w:rPr>
            </w:pPr>
            <w:r w:rsidRPr="00F57558">
              <w:rPr>
                <w:sz w:val="24"/>
                <w:szCs w:val="24"/>
              </w:rPr>
              <w:t>5</w:t>
            </w:r>
          </w:p>
        </w:tc>
      </w:tr>
      <w:tr w:rsidR="000E1EA2" w:rsidRPr="00F57558" w:rsidTr="000E1EA2">
        <w:tc>
          <w:tcPr>
            <w:tcW w:w="320" w:type="pct"/>
            <w:vAlign w:val="center"/>
          </w:tcPr>
          <w:p w:rsidR="000E1EA2" w:rsidRPr="00F57558" w:rsidRDefault="000E1EA2" w:rsidP="000E1EA2">
            <w:pPr>
              <w:jc w:val="center"/>
              <w:rPr>
                <w:sz w:val="24"/>
                <w:szCs w:val="24"/>
              </w:rPr>
            </w:pPr>
            <w:r w:rsidRPr="00F57558">
              <w:rPr>
                <w:sz w:val="24"/>
                <w:szCs w:val="24"/>
              </w:rPr>
              <w:t>28.</w:t>
            </w:r>
          </w:p>
        </w:tc>
        <w:tc>
          <w:tcPr>
            <w:tcW w:w="3656" w:type="pct"/>
          </w:tcPr>
          <w:p w:rsidR="000E1EA2" w:rsidRPr="00F57558" w:rsidRDefault="000E1EA2" w:rsidP="000E1EA2">
            <w:pPr>
              <w:jc w:val="both"/>
              <w:rPr>
                <w:color w:val="000000"/>
                <w:sz w:val="24"/>
                <w:szCs w:val="24"/>
              </w:rPr>
            </w:pPr>
            <w:r w:rsidRPr="00F57558">
              <w:rPr>
                <w:sz w:val="24"/>
                <w:szCs w:val="24"/>
              </w:rPr>
              <w:t xml:space="preserve">Define </w:t>
            </w:r>
            <w:proofErr w:type="spellStart"/>
            <w:r w:rsidRPr="00F57558">
              <w:rPr>
                <w:color w:val="000000"/>
                <w:sz w:val="24"/>
                <w:szCs w:val="24"/>
              </w:rPr>
              <w:t>cleistogamy</w:t>
            </w:r>
            <w:proofErr w:type="spellEnd"/>
            <w:r w:rsidRPr="00F57558">
              <w:rPr>
                <w:color w:val="000000"/>
                <w:sz w:val="24"/>
                <w:szCs w:val="24"/>
              </w:rPr>
              <w:t xml:space="preserve">, heterostyly and </w:t>
            </w:r>
            <w:proofErr w:type="spellStart"/>
            <w:r w:rsidRPr="00F57558">
              <w:rPr>
                <w:color w:val="000000"/>
                <w:sz w:val="24"/>
                <w:szCs w:val="24"/>
              </w:rPr>
              <w:t>protogyny</w:t>
            </w:r>
            <w:proofErr w:type="spellEnd"/>
            <w:r w:rsidRPr="00F57558">
              <w:rPr>
                <w:color w:val="000000"/>
                <w:sz w:val="24"/>
                <w:szCs w:val="24"/>
              </w:rPr>
              <w:t>.</w:t>
            </w:r>
          </w:p>
        </w:tc>
        <w:tc>
          <w:tcPr>
            <w:tcW w:w="597" w:type="pct"/>
            <w:vAlign w:val="center"/>
          </w:tcPr>
          <w:p w:rsidR="000E1EA2" w:rsidRPr="00F57558" w:rsidRDefault="000E1EA2" w:rsidP="000E1EA2">
            <w:pPr>
              <w:jc w:val="center"/>
              <w:rPr>
                <w:sz w:val="24"/>
                <w:szCs w:val="24"/>
              </w:rPr>
            </w:pPr>
            <w:r w:rsidRPr="00F57558">
              <w:rPr>
                <w:sz w:val="24"/>
                <w:szCs w:val="24"/>
              </w:rPr>
              <w:t>CO1</w:t>
            </w:r>
            <w:r>
              <w:rPr>
                <w:sz w:val="24"/>
                <w:szCs w:val="24"/>
              </w:rPr>
              <w:t xml:space="preserve"> </w:t>
            </w:r>
            <w:r w:rsidRPr="00F57558">
              <w:rPr>
                <w:sz w:val="24"/>
                <w:szCs w:val="24"/>
              </w:rPr>
              <w:t>/ R</w:t>
            </w:r>
          </w:p>
        </w:tc>
        <w:tc>
          <w:tcPr>
            <w:tcW w:w="427" w:type="pct"/>
            <w:vAlign w:val="center"/>
          </w:tcPr>
          <w:p w:rsidR="000E1EA2" w:rsidRPr="00F57558" w:rsidRDefault="000E1EA2" w:rsidP="000E1EA2">
            <w:pPr>
              <w:jc w:val="center"/>
              <w:rPr>
                <w:sz w:val="24"/>
                <w:szCs w:val="24"/>
              </w:rPr>
            </w:pPr>
            <w:r w:rsidRPr="00F57558">
              <w:rPr>
                <w:sz w:val="24"/>
                <w:szCs w:val="24"/>
              </w:rPr>
              <w:t>5</w:t>
            </w:r>
          </w:p>
        </w:tc>
      </w:tr>
      <w:tr w:rsidR="000E1EA2" w:rsidRPr="00F57558" w:rsidTr="000E1EA2">
        <w:tc>
          <w:tcPr>
            <w:tcW w:w="320" w:type="pct"/>
            <w:vAlign w:val="center"/>
          </w:tcPr>
          <w:p w:rsidR="000E1EA2" w:rsidRPr="00F57558" w:rsidRDefault="000E1EA2" w:rsidP="000E1EA2">
            <w:pPr>
              <w:jc w:val="center"/>
              <w:rPr>
                <w:sz w:val="24"/>
                <w:szCs w:val="24"/>
              </w:rPr>
            </w:pPr>
            <w:r w:rsidRPr="00F57558">
              <w:rPr>
                <w:sz w:val="24"/>
                <w:szCs w:val="24"/>
              </w:rPr>
              <w:t>29.</w:t>
            </w:r>
          </w:p>
        </w:tc>
        <w:tc>
          <w:tcPr>
            <w:tcW w:w="3656" w:type="pct"/>
          </w:tcPr>
          <w:p w:rsidR="000E1EA2" w:rsidRPr="00F57558" w:rsidRDefault="000E1EA2" w:rsidP="000E1EA2">
            <w:pPr>
              <w:jc w:val="both"/>
              <w:rPr>
                <w:sz w:val="24"/>
                <w:szCs w:val="24"/>
              </w:rPr>
            </w:pPr>
            <w:r w:rsidRPr="00F57558">
              <w:rPr>
                <w:sz w:val="24"/>
                <w:szCs w:val="24"/>
              </w:rPr>
              <w:t>Discuss the cultivation practices of cowpea.</w:t>
            </w:r>
          </w:p>
        </w:tc>
        <w:tc>
          <w:tcPr>
            <w:tcW w:w="597" w:type="pct"/>
            <w:vAlign w:val="center"/>
          </w:tcPr>
          <w:p w:rsidR="000E1EA2" w:rsidRPr="00F57558" w:rsidRDefault="000E1EA2" w:rsidP="000E1EA2">
            <w:pPr>
              <w:jc w:val="center"/>
              <w:rPr>
                <w:sz w:val="24"/>
                <w:szCs w:val="24"/>
              </w:rPr>
            </w:pPr>
            <w:r w:rsidRPr="00F57558">
              <w:rPr>
                <w:sz w:val="24"/>
                <w:szCs w:val="24"/>
              </w:rPr>
              <w:t>CO4</w:t>
            </w:r>
            <w:r>
              <w:rPr>
                <w:sz w:val="24"/>
                <w:szCs w:val="24"/>
              </w:rPr>
              <w:t xml:space="preserve"> </w:t>
            </w:r>
            <w:r w:rsidRPr="00F57558">
              <w:rPr>
                <w:sz w:val="24"/>
                <w:szCs w:val="24"/>
              </w:rPr>
              <w:t>/ U</w:t>
            </w:r>
          </w:p>
        </w:tc>
        <w:tc>
          <w:tcPr>
            <w:tcW w:w="427" w:type="pct"/>
            <w:vAlign w:val="center"/>
          </w:tcPr>
          <w:p w:rsidR="000E1EA2" w:rsidRPr="00F57558" w:rsidRDefault="000E1EA2" w:rsidP="000E1EA2">
            <w:pPr>
              <w:jc w:val="center"/>
              <w:rPr>
                <w:sz w:val="24"/>
                <w:szCs w:val="24"/>
              </w:rPr>
            </w:pPr>
            <w:r w:rsidRPr="00F57558">
              <w:rPr>
                <w:sz w:val="24"/>
                <w:szCs w:val="24"/>
              </w:rPr>
              <w:t>5</w:t>
            </w:r>
          </w:p>
        </w:tc>
      </w:tr>
      <w:tr w:rsidR="000E1EA2" w:rsidRPr="00F57558" w:rsidTr="000E1EA2">
        <w:tc>
          <w:tcPr>
            <w:tcW w:w="320" w:type="pct"/>
            <w:vAlign w:val="center"/>
          </w:tcPr>
          <w:p w:rsidR="000E1EA2" w:rsidRPr="00F57558" w:rsidRDefault="000E1EA2" w:rsidP="000E1EA2">
            <w:pPr>
              <w:jc w:val="center"/>
              <w:rPr>
                <w:sz w:val="24"/>
                <w:szCs w:val="24"/>
              </w:rPr>
            </w:pPr>
            <w:r w:rsidRPr="00F57558">
              <w:rPr>
                <w:sz w:val="24"/>
                <w:szCs w:val="24"/>
              </w:rPr>
              <w:t>30.</w:t>
            </w:r>
          </w:p>
        </w:tc>
        <w:tc>
          <w:tcPr>
            <w:tcW w:w="3656" w:type="pct"/>
          </w:tcPr>
          <w:p w:rsidR="000E1EA2" w:rsidRPr="00F57558" w:rsidRDefault="000E1EA2" w:rsidP="000E1EA2">
            <w:pPr>
              <w:jc w:val="both"/>
              <w:rPr>
                <w:sz w:val="24"/>
                <w:szCs w:val="24"/>
              </w:rPr>
            </w:pPr>
            <w:r w:rsidRPr="00F57558">
              <w:rPr>
                <w:sz w:val="24"/>
                <w:szCs w:val="24"/>
              </w:rPr>
              <w:t>Write the cultivation practices of onion.</w:t>
            </w:r>
          </w:p>
        </w:tc>
        <w:tc>
          <w:tcPr>
            <w:tcW w:w="597" w:type="pct"/>
            <w:vAlign w:val="center"/>
          </w:tcPr>
          <w:p w:rsidR="000E1EA2" w:rsidRPr="00F57558" w:rsidRDefault="000E1EA2" w:rsidP="000E1EA2">
            <w:pPr>
              <w:jc w:val="center"/>
              <w:rPr>
                <w:sz w:val="24"/>
                <w:szCs w:val="24"/>
              </w:rPr>
            </w:pPr>
            <w:r w:rsidRPr="00F57558">
              <w:rPr>
                <w:sz w:val="24"/>
                <w:szCs w:val="24"/>
              </w:rPr>
              <w:t>CO4</w:t>
            </w:r>
            <w:r>
              <w:rPr>
                <w:sz w:val="24"/>
                <w:szCs w:val="24"/>
              </w:rPr>
              <w:t xml:space="preserve"> </w:t>
            </w:r>
            <w:r w:rsidRPr="00F57558">
              <w:rPr>
                <w:sz w:val="24"/>
                <w:szCs w:val="24"/>
              </w:rPr>
              <w:t>/ R</w:t>
            </w:r>
          </w:p>
        </w:tc>
        <w:tc>
          <w:tcPr>
            <w:tcW w:w="427" w:type="pct"/>
            <w:vAlign w:val="center"/>
          </w:tcPr>
          <w:p w:rsidR="000E1EA2" w:rsidRPr="00F57558" w:rsidRDefault="000E1EA2" w:rsidP="000E1EA2">
            <w:pPr>
              <w:jc w:val="center"/>
              <w:rPr>
                <w:sz w:val="24"/>
                <w:szCs w:val="24"/>
              </w:rPr>
            </w:pPr>
            <w:r w:rsidRPr="00F57558">
              <w:rPr>
                <w:sz w:val="24"/>
                <w:szCs w:val="24"/>
              </w:rPr>
              <w:t>5</w:t>
            </w:r>
          </w:p>
        </w:tc>
      </w:tr>
      <w:tr w:rsidR="000E1EA2" w:rsidRPr="00F57558" w:rsidTr="000E1EA2">
        <w:tc>
          <w:tcPr>
            <w:tcW w:w="320" w:type="pct"/>
            <w:vAlign w:val="center"/>
          </w:tcPr>
          <w:p w:rsidR="000E1EA2" w:rsidRPr="00F57558" w:rsidRDefault="000E1EA2" w:rsidP="000E1EA2">
            <w:pPr>
              <w:jc w:val="center"/>
              <w:rPr>
                <w:sz w:val="24"/>
                <w:szCs w:val="24"/>
              </w:rPr>
            </w:pPr>
            <w:r w:rsidRPr="00F57558">
              <w:rPr>
                <w:sz w:val="24"/>
                <w:szCs w:val="24"/>
              </w:rPr>
              <w:t>31.</w:t>
            </w:r>
          </w:p>
        </w:tc>
        <w:tc>
          <w:tcPr>
            <w:tcW w:w="3656" w:type="pct"/>
          </w:tcPr>
          <w:p w:rsidR="000E1EA2" w:rsidRPr="00F57558" w:rsidRDefault="000E1EA2" w:rsidP="000E1EA2">
            <w:pPr>
              <w:jc w:val="both"/>
              <w:rPr>
                <w:sz w:val="24"/>
                <w:szCs w:val="24"/>
              </w:rPr>
            </w:pPr>
            <w:r w:rsidRPr="00F57558">
              <w:rPr>
                <w:sz w:val="24"/>
                <w:szCs w:val="24"/>
              </w:rPr>
              <w:t>Explain the role of plant growth regulators in potato cultivation.</w:t>
            </w:r>
          </w:p>
        </w:tc>
        <w:tc>
          <w:tcPr>
            <w:tcW w:w="597" w:type="pct"/>
            <w:vAlign w:val="center"/>
          </w:tcPr>
          <w:p w:rsidR="000E1EA2" w:rsidRPr="00F57558" w:rsidRDefault="000E1EA2" w:rsidP="000E1EA2">
            <w:pPr>
              <w:jc w:val="center"/>
              <w:rPr>
                <w:sz w:val="24"/>
                <w:szCs w:val="24"/>
              </w:rPr>
            </w:pPr>
            <w:r w:rsidRPr="00F57558">
              <w:rPr>
                <w:sz w:val="24"/>
                <w:szCs w:val="24"/>
              </w:rPr>
              <w:t>CO4</w:t>
            </w:r>
            <w:r>
              <w:rPr>
                <w:sz w:val="24"/>
                <w:szCs w:val="24"/>
              </w:rPr>
              <w:t xml:space="preserve"> </w:t>
            </w:r>
            <w:r w:rsidRPr="00F57558">
              <w:rPr>
                <w:sz w:val="24"/>
                <w:szCs w:val="24"/>
              </w:rPr>
              <w:t>/ U</w:t>
            </w:r>
          </w:p>
        </w:tc>
        <w:tc>
          <w:tcPr>
            <w:tcW w:w="427" w:type="pct"/>
            <w:vAlign w:val="center"/>
          </w:tcPr>
          <w:p w:rsidR="000E1EA2" w:rsidRPr="00F57558" w:rsidRDefault="000E1EA2" w:rsidP="000E1EA2">
            <w:pPr>
              <w:jc w:val="center"/>
              <w:rPr>
                <w:sz w:val="24"/>
                <w:szCs w:val="24"/>
              </w:rPr>
            </w:pPr>
            <w:r w:rsidRPr="00F57558">
              <w:rPr>
                <w:sz w:val="24"/>
                <w:szCs w:val="24"/>
              </w:rPr>
              <w:t>5</w:t>
            </w:r>
          </w:p>
        </w:tc>
      </w:tr>
      <w:tr w:rsidR="000E1EA2" w:rsidRPr="00F57558" w:rsidTr="000E1EA2">
        <w:tc>
          <w:tcPr>
            <w:tcW w:w="320" w:type="pct"/>
            <w:vAlign w:val="center"/>
          </w:tcPr>
          <w:p w:rsidR="000E1EA2" w:rsidRPr="00F57558" w:rsidRDefault="000E1EA2" w:rsidP="000E1EA2">
            <w:pPr>
              <w:jc w:val="center"/>
              <w:rPr>
                <w:sz w:val="24"/>
                <w:szCs w:val="24"/>
              </w:rPr>
            </w:pPr>
            <w:r w:rsidRPr="00F57558">
              <w:rPr>
                <w:sz w:val="24"/>
                <w:szCs w:val="24"/>
              </w:rPr>
              <w:t>32.</w:t>
            </w:r>
          </w:p>
        </w:tc>
        <w:tc>
          <w:tcPr>
            <w:tcW w:w="3656" w:type="pct"/>
          </w:tcPr>
          <w:p w:rsidR="000E1EA2" w:rsidRPr="00F57558" w:rsidRDefault="000E1EA2" w:rsidP="000E1EA2">
            <w:pPr>
              <w:jc w:val="both"/>
              <w:rPr>
                <w:sz w:val="24"/>
                <w:szCs w:val="24"/>
              </w:rPr>
            </w:pPr>
            <w:r w:rsidRPr="00F57558">
              <w:rPr>
                <w:sz w:val="24"/>
                <w:szCs w:val="24"/>
              </w:rPr>
              <w:t>Describe horticultural practices followed in vegetables.</w:t>
            </w:r>
          </w:p>
        </w:tc>
        <w:tc>
          <w:tcPr>
            <w:tcW w:w="597" w:type="pct"/>
            <w:vAlign w:val="center"/>
          </w:tcPr>
          <w:p w:rsidR="000E1EA2" w:rsidRPr="00F57558" w:rsidRDefault="000E1EA2" w:rsidP="000E1EA2">
            <w:pPr>
              <w:jc w:val="center"/>
              <w:rPr>
                <w:sz w:val="24"/>
                <w:szCs w:val="24"/>
              </w:rPr>
            </w:pPr>
            <w:r w:rsidRPr="00F57558">
              <w:rPr>
                <w:sz w:val="24"/>
                <w:szCs w:val="24"/>
              </w:rPr>
              <w:t>CO4</w:t>
            </w:r>
            <w:r>
              <w:rPr>
                <w:sz w:val="24"/>
                <w:szCs w:val="24"/>
              </w:rPr>
              <w:t xml:space="preserve"> </w:t>
            </w:r>
            <w:r w:rsidRPr="00F57558">
              <w:rPr>
                <w:sz w:val="24"/>
                <w:szCs w:val="24"/>
              </w:rPr>
              <w:t>/ U</w:t>
            </w:r>
          </w:p>
        </w:tc>
        <w:tc>
          <w:tcPr>
            <w:tcW w:w="427" w:type="pct"/>
            <w:vAlign w:val="center"/>
          </w:tcPr>
          <w:p w:rsidR="000E1EA2" w:rsidRPr="00F57558" w:rsidRDefault="000E1EA2" w:rsidP="000E1EA2">
            <w:pPr>
              <w:jc w:val="center"/>
              <w:rPr>
                <w:sz w:val="24"/>
                <w:szCs w:val="24"/>
              </w:rPr>
            </w:pPr>
            <w:r w:rsidRPr="00F57558">
              <w:rPr>
                <w:sz w:val="24"/>
                <w:szCs w:val="24"/>
              </w:rPr>
              <w:t>5</w:t>
            </w:r>
          </w:p>
        </w:tc>
      </w:tr>
    </w:tbl>
    <w:p w:rsidR="000E1EA2" w:rsidRDefault="000E1EA2" w:rsidP="005133D7"/>
    <w:p w:rsidR="000E1EA2" w:rsidRDefault="000E1EA2" w:rsidP="005133D7"/>
    <w:p w:rsidR="000E1EA2" w:rsidRDefault="000E1EA2" w:rsidP="005133D7"/>
    <w:p w:rsidR="000E1EA2" w:rsidRDefault="000E1EA2" w:rsidP="005133D7"/>
    <w:p w:rsidR="000E1EA2" w:rsidRDefault="000E1EA2" w:rsidP="005133D7"/>
    <w:p w:rsidR="000E1EA2" w:rsidRPr="00F57558"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232"/>
        <w:gridCol w:w="1262"/>
        <w:gridCol w:w="899"/>
      </w:tblGrid>
      <w:tr w:rsidR="000E1EA2" w:rsidRPr="00F57558" w:rsidTr="000E1EA2">
        <w:trPr>
          <w:trHeight w:val="232"/>
        </w:trPr>
        <w:tc>
          <w:tcPr>
            <w:tcW w:w="5000" w:type="pct"/>
            <w:gridSpan w:val="5"/>
          </w:tcPr>
          <w:p w:rsidR="000E1EA2" w:rsidRDefault="000E1EA2" w:rsidP="000E1EA2">
            <w:pPr>
              <w:jc w:val="center"/>
              <w:rPr>
                <w:b/>
                <w:sz w:val="24"/>
                <w:szCs w:val="24"/>
                <w:u w:val="single"/>
              </w:rPr>
            </w:pPr>
          </w:p>
          <w:p w:rsidR="000E1EA2" w:rsidRPr="00F57558" w:rsidRDefault="000E1EA2" w:rsidP="000E1EA2">
            <w:pPr>
              <w:jc w:val="center"/>
              <w:rPr>
                <w:b/>
                <w:sz w:val="24"/>
                <w:szCs w:val="24"/>
                <w:u w:val="single"/>
              </w:rPr>
            </w:pPr>
            <w:r w:rsidRPr="00F57558">
              <w:rPr>
                <w:b/>
                <w:sz w:val="24"/>
                <w:szCs w:val="24"/>
                <w:u w:val="single"/>
              </w:rPr>
              <w:t>PART – C (2 X 15 = 30 MARKS)</w:t>
            </w:r>
          </w:p>
          <w:p w:rsidR="000E1EA2" w:rsidRDefault="000E1EA2" w:rsidP="00302CEF">
            <w:pPr>
              <w:jc w:val="center"/>
              <w:rPr>
                <w:b/>
                <w:sz w:val="24"/>
                <w:szCs w:val="24"/>
              </w:rPr>
            </w:pPr>
            <w:r w:rsidRPr="00F57558">
              <w:rPr>
                <w:b/>
                <w:sz w:val="24"/>
                <w:szCs w:val="24"/>
              </w:rPr>
              <w:t>(Answer any 2 from the following)</w:t>
            </w:r>
          </w:p>
          <w:p w:rsidR="000E1EA2" w:rsidRPr="00F57558" w:rsidRDefault="000E1EA2" w:rsidP="00302CEF">
            <w:pPr>
              <w:jc w:val="center"/>
              <w:rPr>
                <w:b/>
                <w:sz w:val="24"/>
                <w:szCs w:val="24"/>
              </w:rPr>
            </w:pPr>
          </w:p>
        </w:tc>
      </w:tr>
      <w:tr w:rsidR="000E1EA2" w:rsidRPr="00F57558" w:rsidTr="000E1EA2">
        <w:trPr>
          <w:trHeight w:val="232"/>
        </w:trPr>
        <w:tc>
          <w:tcPr>
            <w:tcW w:w="319" w:type="pct"/>
            <w:vMerge w:val="restart"/>
            <w:vAlign w:val="center"/>
          </w:tcPr>
          <w:p w:rsidR="000E1EA2" w:rsidRPr="00F57558" w:rsidRDefault="000E1EA2" w:rsidP="000E1EA2">
            <w:pPr>
              <w:jc w:val="center"/>
              <w:rPr>
                <w:sz w:val="24"/>
                <w:szCs w:val="24"/>
              </w:rPr>
            </w:pPr>
            <w:r w:rsidRPr="00F57558">
              <w:rPr>
                <w:sz w:val="24"/>
                <w:szCs w:val="24"/>
              </w:rPr>
              <w:t>33.</w:t>
            </w:r>
          </w:p>
        </w:tc>
        <w:tc>
          <w:tcPr>
            <w:tcW w:w="229" w:type="pct"/>
            <w:vAlign w:val="center"/>
          </w:tcPr>
          <w:p w:rsidR="000E1EA2" w:rsidRPr="00F57558" w:rsidRDefault="000E1EA2" w:rsidP="000E1EA2">
            <w:pPr>
              <w:jc w:val="center"/>
              <w:rPr>
                <w:sz w:val="24"/>
                <w:szCs w:val="24"/>
              </w:rPr>
            </w:pPr>
            <w:r w:rsidRPr="00F57558">
              <w:rPr>
                <w:sz w:val="24"/>
                <w:szCs w:val="24"/>
              </w:rPr>
              <w:t>a.</w:t>
            </w:r>
          </w:p>
        </w:tc>
        <w:tc>
          <w:tcPr>
            <w:tcW w:w="3428" w:type="pct"/>
          </w:tcPr>
          <w:p w:rsidR="000E1EA2" w:rsidRPr="00F57558" w:rsidRDefault="000E1EA2" w:rsidP="000E1EA2">
            <w:pPr>
              <w:jc w:val="both"/>
              <w:rPr>
                <w:sz w:val="24"/>
                <w:szCs w:val="24"/>
              </w:rPr>
            </w:pPr>
            <w:r w:rsidRPr="00F57558">
              <w:rPr>
                <w:sz w:val="24"/>
                <w:szCs w:val="24"/>
              </w:rPr>
              <w:t xml:space="preserve">Discuss the </w:t>
            </w:r>
            <w:r w:rsidRPr="00F57558">
              <w:rPr>
                <w:bCs/>
                <w:sz w:val="24"/>
                <w:szCs w:val="24"/>
              </w:rPr>
              <w:t>importance and scope of vegetable crops.</w:t>
            </w:r>
          </w:p>
        </w:tc>
        <w:tc>
          <w:tcPr>
            <w:tcW w:w="598" w:type="pct"/>
            <w:vAlign w:val="center"/>
          </w:tcPr>
          <w:p w:rsidR="000E1EA2" w:rsidRPr="00F57558" w:rsidRDefault="000E1EA2" w:rsidP="000E1EA2">
            <w:pPr>
              <w:jc w:val="center"/>
              <w:rPr>
                <w:sz w:val="24"/>
                <w:szCs w:val="24"/>
              </w:rPr>
            </w:pPr>
            <w:r w:rsidRPr="00F57558">
              <w:rPr>
                <w:sz w:val="24"/>
                <w:szCs w:val="24"/>
              </w:rPr>
              <w:t>CO1 / U</w:t>
            </w:r>
          </w:p>
        </w:tc>
        <w:tc>
          <w:tcPr>
            <w:tcW w:w="426" w:type="pct"/>
            <w:vAlign w:val="center"/>
          </w:tcPr>
          <w:p w:rsidR="000E1EA2" w:rsidRPr="00F57558" w:rsidRDefault="000E1EA2" w:rsidP="000E1EA2">
            <w:pPr>
              <w:jc w:val="center"/>
              <w:rPr>
                <w:sz w:val="24"/>
                <w:szCs w:val="24"/>
              </w:rPr>
            </w:pPr>
            <w:r w:rsidRPr="00F57558">
              <w:rPr>
                <w:sz w:val="24"/>
                <w:szCs w:val="24"/>
              </w:rPr>
              <w:t>7.5</w:t>
            </w:r>
          </w:p>
        </w:tc>
      </w:tr>
      <w:tr w:rsidR="000E1EA2" w:rsidRPr="00F57558" w:rsidTr="000E1EA2">
        <w:trPr>
          <w:trHeight w:val="232"/>
        </w:trPr>
        <w:tc>
          <w:tcPr>
            <w:tcW w:w="319" w:type="pct"/>
            <w:vMerge/>
            <w:vAlign w:val="center"/>
          </w:tcPr>
          <w:p w:rsidR="000E1EA2" w:rsidRPr="00F57558" w:rsidRDefault="000E1EA2" w:rsidP="000E1EA2">
            <w:pPr>
              <w:jc w:val="center"/>
              <w:rPr>
                <w:sz w:val="24"/>
                <w:szCs w:val="24"/>
              </w:rPr>
            </w:pPr>
          </w:p>
        </w:tc>
        <w:tc>
          <w:tcPr>
            <w:tcW w:w="229" w:type="pct"/>
            <w:vAlign w:val="center"/>
          </w:tcPr>
          <w:p w:rsidR="000E1EA2" w:rsidRPr="00F57558" w:rsidRDefault="000E1EA2" w:rsidP="000E1EA2">
            <w:pPr>
              <w:jc w:val="center"/>
              <w:rPr>
                <w:sz w:val="24"/>
                <w:szCs w:val="24"/>
              </w:rPr>
            </w:pPr>
            <w:r w:rsidRPr="00F57558">
              <w:rPr>
                <w:sz w:val="24"/>
                <w:szCs w:val="24"/>
              </w:rPr>
              <w:t>b.</w:t>
            </w:r>
          </w:p>
        </w:tc>
        <w:tc>
          <w:tcPr>
            <w:tcW w:w="3428" w:type="pct"/>
          </w:tcPr>
          <w:p w:rsidR="000E1EA2" w:rsidRPr="00F57558" w:rsidRDefault="000E1EA2" w:rsidP="000E1EA2">
            <w:pPr>
              <w:jc w:val="both"/>
              <w:rPr>
                <w:sz w:val="24"/>
                <w:szCs w:val="24"/>
              </w:rPr>
            </w:pPr>
            <w:r w:rsidRPr="00F57558">
              <w:rPr>
                <w:sz w:val="24"/>
                <w:szCs w:val="24"/>
              </w:rPr>
              <w:t xml:space="preserve">Explain the heterostyly in </w:t>
            </w:r>
            <w:proofErr w:type="spellStart"/>
            <w:r w:rsidRPr="00F57558">
              <w:rPr>
                <w:sz w:val="24"/>
                <w:szCs w:val="24"/>
              </w:rPr>
              <w:t>brinjal</w:t>
            </w:r>
            <w:proofErr w:type="spellEnd"/>
            <w:r w:rsidRPr="00F57558">
              <w:rPr>
                <w:sz w:val="24"/>
                <w:szCs w:val="24"/>
              </w:rPr>
              <w:t>.</w:t>
            </w:r>
          </w:p>
        </w:tc>
        <w:tc>
          <w:tcPr>
            <w:tcW w:w="598" w:type="pct"/>
            <w:vAlign w:val="center"/>
          </w:tcPr>
          <w:p w:rsidR="000E1EA2" w:rsidRPr="00F57558" w:rsidRDefault="000E1EA2" w:rsidP="000E1EA2">
            <w:pPr>
              <w:jc w:val="center"/>
              <w:rPr>
                <w:sz w:val="24"/>
                <w:szCs w:val="24"/>
              </w:rPr>
            </w:pPr>
            <w:r w:rsidRPr="00F57558">
              <w:rPr>
                <w:sz w:val="24"/>
                <w:szCs w:val="24"/>
              </w:rPr>
              <w:t>CO4  / U</w:t>
            </w:r>
          </w:p>
        </w:tc>
        <w:tc>
          <w:tcPr>
            <w:tcW w:w="426" w:type="pct"/>
            <w:vAlign w:val="center"/>
          </w:tcPr>
          <w:p w:rsidR="000E1EA2" w:rsidRPr="00F57558" w:rsidRDefault="000E1EA2" w:rsidP="000E1EA2">
            <w:pPr>
              <w:jc w:val="center"/>
              <w:rPr>
                <w:sz w:val="24"/>
                <w:szCs w:val="24"/>
              </w:rPr>
            </w:pPr>
            <w:r w:rsidRPr="00F57558">
              <w:rPr>
                <w:sz w:val="24"/>
                <w:szCs w:val="24"/>
              </w:rPr>
              <w:t>7.5</w:t>
            </w:r>
          </w:p>
        </w:tc>
      </w:tr>
      <w:tr w:rsidR="000E1EA2" w:rsidRPr="00F57558" w:rsidTr="000E1EA2">
        <w:trPr>
          <w:trHeight w:val="232"/>
        </w:trPr>
        <w:tc>
          <w:tcPr>
            <w:tcW w:w="319" w:type="pct"/>
            <w:vAlign w:val="center"/>
          </w:tcPr>
          <w:p w:rsidR="000E1EA2" w:rsidRPr="00F57558" w:rsidRDefault="000E1EA2" w:rsidP="000E1EA2">
            <w:pPr>
              <w:jc w:val="center"/>
              <w:rPr>
                <w:sz w:val="24"/>
                <w:szCs w:val="24"/>
              </w:rPr>
            </w:pPr>
          </w:p>
        </w:tc>
        <w:tc>
          <w:tcPr>
            <w:tcW w:w="229" w:type="pct"/>
            <w:vAlign w:val="center"/>
          </w:tcPr>
          <w:p w:rsidR="000E1EA2" w:rsidRPr="00F57558" w:rsidRDefault="000E1EA2" w:rsidP="000E1EA2">
            <w:pPr>
              <w:jc w:val="center"/>
              <w:rPr>
                <w:sz w:val="24"/>
                <w:szCs w:val="24"/>
              </w:rPr>
            </w:pPr>
          </w:p>
        </w:tc>
        <w:tc>
          <w:tcPr>
            <w:tcW w:w="3428" w:type="pct"/>
          </w:tcPr>
          <w:p w:rsidR="000E1EA2" w:rsidRPr="00F57558" w:rsidRDefault="000E1EA2" w:rsidP="000E1EA2">
            <w:pPr>
              <w:jc w:val="both"/>
              <w:rPr>
                <w:sz w:val="24"/>
                <w:szCs w:val="24"/>
              </w:rPr>
            </w:pPr>
          </w:p>
        </w:tc>
        <w:tc>
          <w:tcPr>
            <w:tcW w:w="598" w:type="pct"/>
            <w:vAlign w:val="center"/>
          </w:tcPr>
          <w:p w:rsidR="000E1EA2" w:rsidRPr="00F57558" w:rsidRDefault="000E1EA2" w:rsidP="000E1EA2">
            <w:pPr>
              <w:jc w:val="center"/>
              <w:rPr>
                <w:sz w:val="24"/>
                <w:szCs w:val="24"/>
              </w:rPr>
            </w:pPr>
          </w:p>
        </w:tc>
        <w:tc>
          <w:tcPr>
            <w:tcW w:w="426" w:type="pct"/>
            <w:vAlign w:val="center"/>
          </w:tcPr>
          <w:p w:rsidR="000E1EA2" w:rsidRPr="00F57558" w:rsidRDefault="000E1EA2" w:rsidP="000E1EA2">
            <w:pPr>
              <w:jc w:val="center"/>
              <w:rPr>
                <w:sz w:val="24"/>
                <w:szCs w:val="24"/>
              </w:rPr>
            </w:pPr>
          </w:p>
        </w:tc>
      </w:tr>
      <w:tr w:rsidR="000E1EA2" w:rsidRPr="00F57558" w:rsidTr="000E1EA2">
        <w:trPr>
          <w:trHeight w:val="232"/>
        </w:trPr>
        <w:tc>
          <w:tcPr>
            <w:tcW w:w="319" w:type="pct"/>
            <w:vMerge w:val="restart"/>
            <w:vAlign w:val="center"/>
          </w:tcPr>
          <w:p w:rsidR="000E1EA2" w:rsidRPr="00F57558" w:rsidRDefault="000E1EA2" w:rsidP="000E1EA2">
            <w:pPr>
              <w:jc w:val="center"/>
              <w:rPr>
                <w:sz w:val="24"/>
                <w:szCs w:val="24"/>
              </w:rPr>
            </w:pPr>
            <w:r w:rsidRPr="00F57558">
              <w:rPr>
                <w:sz w:val="24"/>
                <w:szCs w:val="24"/>
              </w:rPr>
              <w:t>34.</w:t>
            </w:r>
          </w:p>
        </w:tc>
        <w:tc>
          <w:tcPr>
            <w:tcW w:w="229" w:type="pct"/>
            <w:vAlign w:val="center"/>
          </w:tcPr>
          <w:p w:rsidR="000E1EA2" w:rsidRPr="00F57558" w:rsidRDefault="000E1EA2" w:rsidP="000E1EA2">
            <w:pPr>
              <w:jc w:val="center"/>
              <w:rPr>
                <w:sz w:val="24"/>
                <w:szCs w:val="24"/>
              </w:rPr>
            </w:pPr>
            <w:r w:rsidRPr="00F57558">
              <w:rPr>
                <w:sz w:val="24"/>
                <w:szCs w:val="24"/>
              </w:rPr>
              <w:t>a.</w:t>
            </w:r>
          </w:p>
        </w:tc>
        <w:tc>
          <w:tcPr>
            <w:tcW w:w="3428" w:type="pct"/>
          </w:tcPr>
          <w:p w:rsidR="000E1EA2" w:rsidRPr="00F57558" w:rsidRDefault="000E1EA2" w:rsidP="000E1EA2">
            <w:pPr>
              <w:pStyle w:val="Heading5"/>
              <w:spacing w:before="97"/>
              <w:ind w:left="0"/>
              <w:jc w:val="both"/>
              <w:outlineLvl w:val="4"/>
              <w:rPr>
                <w:rFonts w:ascii="Times New Roman" w:hAnsi="Times New Roman" w:cs="Times New Roman"/>
                <w:b w:val="0"/>
                <w:sz w:val="24"/>
                <w:szCs w:val="24"/>
              </w:rPr>
            </w:pPr>
            <w:r w:rsidRPr="00F57558">
              <w:rPr>
                <w:rFonts w:ascii="Times New Roman" w:hAnsi="Times New Roman" w:cs="Times New Roman"/>
                <w:b w:val="0"/>
                <w:sz w:val="24"/>
                <w:szCs w:val="24"/>
              </w:rPr>
              <w:t>Discuss the seed certification standards of cabbage.</w:t>
            </w:r>
          </w:p>
        </w:tc>
        <w:tc>
          <w:tcPr>
            <w:tcW w:w="598" w:type="pct"/>
            <w:vAlign w:val="center"/>
          </w:tcPr>
          <w:p w:rsidR="000E1EA2" w:rsidRPr="00F57558" w:rsidRDefault="000E1EA2" w:rsidP="000E1EA2">
            <w:pPr>
              <w:jc w:val="center"/>
              <w:rPr>
                <w:sz w:val="24"/>
                <w:szCs w:val="24"/>
              </w:rPr>
            </w:pPr>
            <w:r w:rsidRPr="00F57558">
              <w:rPr>
                <w:sz w:val="24"/>
                <w:szCs w:val="24"/>
              </w:rPr>
              <w:t>CO6 / U</w:t>
            </w:r>
          </w:p>
        </w:tc>
        <w:tc>
          <w:tcPr>
            <w:tcW w:w="426" w:type="pct"/>
            <w:vAlign w:val="center"/>
          </w:tcPr>
          <w:p w:rsidR="000E1EA2" w:rsidRPr="00F57558" w:rsidRDefault="000E1EA2" w:rsidP="000E1EA2">
            <w:pPr>
              <w:jc w:val="center"/>
              <w:rPr>
                <w:sz w:val="24"/>
                <w:szCs w:val="24"/>
              </w:rPr>
            </w:pPr>
            <w:r w:rsidRPr="00F57558">
              <w:rPr>
                <w:sz w:val="24"/>
                <w:szCs w:val="24"/>
              </w:rPr>
              <w:t>7.5</w:t>
            </w:r>
          </w:p>
        </w:tc>
      </w:tr>
      <w:tr w:rsidR="000E1EA2" w:rsidRPr="00F57558" w:rsidTr="000E1EA2">
        <w:trPr>
          <w:trHeight w:val="232"/>
        </w:trPr>
        <w:tc>
          <w:tcPr>
            <w:tcW w:w="319" w:type="pct"/>
            <w:vMerge/>
            <w:vAlign w:val="center"/>
          </w:tcPr>
          <w:p w:rsidR="000E1EA2" w:rsidRPr="00F57558" w:rsidRDefault="000E1EA2" w:rsidP="000E1EA2">
            <w:pPr>
              <w:jc w:val="center"/>
              <w:rPr>
                <w:sz w:val="24"/>
                <w:szCs w:val="24"/>
              </w:rPr>
            </w:pPr>
          </w:p>
        </w:tc>
        <w:tc>
          <w:tcPr>
            <w:tcW w:w="229" w:type="pct"/>
            <w:vAlign w:val="center"/>
          </w:tcPr>
          <w:p w:rsidR="000E1EA2" w:rsidRPr="00F57558" w:rsidRDefault="000E1EA2" w:rsidP="000E1EA2">
            <w:pPr>
              <w:jc w:val="center"/>
              <w:rPr>
                <w:sz w:val="24"/>
                <w:szCs w:val="24"/>
              </w:rPr>
            </w:pPr>
            <w:r w:rsidRPr="00F57558">
              <w:rPr>
                <w:sz w:val="24"/>
                <w:szCs w:val="24"/>
              </w:rPr>
              <w:t>b.</w:t>
            </w:r>
          </w:p>
        </w:tc>
        <w:tc>
          <w:tcPr>
            <w:tcW w:w="3428" w:type="pct"/>
          </w:tcPr>
          <w:p w:rsidR="000E1EA2" w:rsidRPr="00F57558" w:rsidRDefault="000E1EA2" w:rsidP="000E1EA2">
            <w:pPr>
              <w:jc w:val="both"/>
              <w:rPr>
                <w:sz w:val="24"/>
                <w:szCs w:val="24"/>
              </w:rPr>
            </w:pPr>
            <w:r w:rsidRPr="00F57558">
              <w:rPr>
                <w:sz w:val="24"/>
                <w:szCs w:val="24"/>
              </w:rPr>
              <w:t>Discuss the physiological disorders of tomato.</w:t>
            </w:r>
          </w:p>
        </w:tc>
        <w:tc>
          <w:tcPr>
            <w:tcW w:w="598" w:type="pct"/>
            <w:vAlign w:val="center"/>
          </w:tcPr>
          <w:p w:rsidR="000E1EA2" w:rsidRPr="00F57558" w:rsidRDefault="000E1EA2" w:rsidP="000E1EA2">
            <w:pPr>
              <w:jc w:val="center"/>
              <w:rPr>
                <w:sz w:val="24"/>
                <w:szCs w:val="24"/>
              </w:rPr>
            </w:pPr>
            <w:r w:rsidRPr="00F57558">
              <w:rPr>
                <w:sz w:val="24"/>
                <w:szCs w:val="24"/>
              </w:rPr>
              <w:t>CO5 / U</w:t>
            </w:r>
          </w:p>
        </w:tc>
        <w:tc>
          <w:tcPr>
            <w:tcW w:w="426" w:type="pct"/>
            <w:vAlign w:val="center"/>
          </w:tcPr>
          <w:p w:rsidR="000E1EA2" w:rsidRPr="00F57558" w:rsidRDefault="000E1EA2" w:rsidP="000E1EA2">
            <w:pPr>
              <w:jc w:val="center"/>
              <w:rPr>
                <w:sz w:val="24"/>
                <w:szCs w:val="24"/>
              </w:rPr>
            </w:pPr>
            <w:r w:rsidRPr="00F57558">
              <w:rPr>
                <w:sz w:val="24"/>
                <w:szCs w:val="24"/>
              </w:rPr>
              <w:t>7.5</w:t>
            </w:r>
          </w:p>
        </w:tc>
      </w:tr>
      <w:tr w:rsidR="000E1EA2" w:rsidRPr="00F57558" w:rsidTr="000E1EA2">
        <w:trPr>
          <w:trHeight w:val="232"/>
        </w:trPr>
        <w:tc>
          <w:tcPr>
            <w:tcW w:w="319" w:type="pct"/>
            <w:vAlign w:val="center"/>
          </w:tcPr>
          <w:p w:rsidR="000E1EA2" w:rsidRPr="00F57558" w:rsidRDefault="000E1EA2" w:rsidP="000E1EA2">
            <w:pPr>
              <w:jc w:val="center"/>
              <w:rPr>
                <w:sz w:val="24"/>
                <w:szCs w:val="24"/>
              </w:rPr>
            </w:pPr>
          </w:p>
        </w:tc>
        <w:tc>
          <w:tcPr>
            <w:tcW w:w="229" w:type="pct"/>
            <w:vAlign w:val="center"/>
          </w:tcPr>
          <w:p w:rsidR="000E1EA2" w:rsidRPr="00F57558" w:rsidRDefault="000E1EA2" w:rsidP="000E1EA2">
            <w:pPr>
              <w:jc w:val="center"/>
              <w:rPr>
                <w:sz w:val="24"/>
                <w:szCs w:val="24"/>
              </w:rPr>
            </w:pPr>
          </w:p>
        </w:tc>
        <w:tc>
          <w:tcPr>
            <w:tcW w:w="3428" w:type="pct"/>
          </w:tcPr>
          <w:p w:rsidR="000E1EA2" w:rsidRPr="00F57558" w:rsidRDefault="000E1EA2" w:rsidP="000E1EA2">
            <w:pPr>
              <w:jc w:val="both"/>
              <w:rPr>
                <w:sz w:val="24"/>
                <w:szCs w:val="24"/>
              </w:rPr>
            </w:pPr>
          </w:p>
        </w:tc>
        <w:tc>
          <w:tcPr>
            <w:tcW w:w="598" w:type="pct"/>
            <w:vAlign w:val="center"/>
          </w:tcPr>
          <w:p w:rsidR="000E1EA2" w:rsidRPr="00F57558" w:rsidRDefault="000E1EA2" w:rsidP="000E1EA2">
            <w:pPr>
              <w:jc w:val="center"/>
              <w:rPr>
                <w:sz w:val="24"/>
                <w:szCs w:val="24"/>
              </w:rPr>
            </w:pPr>
          </w:p>
        </w:tc>
        <w:tc>
          <w:tcPr>
            <w:tcW w:w="426" w:type="pct"/>
            <w:vAlign w:val="center"/>
          </w:tcPr>
          <w:p w:rsidR="000E1EA2" w:rsidRPr="00F57558" w:rsidRDefault="000E1EA2" w:rsidP="000E1EA2">
            <w:pPr>
              <w:jc w:val="center"/>
              <w:rPr>
                <w:sz w:val="24"/>
                <w:szCs w:val="24"/>
              </w:rPr>
            </w:pPr>
          </w:p>
        </w:tc>
      </w:tr>
      <w:tr w:rsidR="000E1EA2" w:rsidRPr="00F57558" w:rsidTr="000E1EA2">
        <w:trPr>
          <w:trHeight w:val="232"/>
        </w:trPr>
        <w:tc>
          <w:tcPr>
            <w:tcW w:w="319" w:type="pct"/>
            <w:vMerge w:val="restart"/>
            <w:vAlign w:val="center"/>
          </w:tcPr>
          <w:p w:rsidR="000E1EA2" w:rsidRPr="00F57558" w:rsidRDefault="000E1EA2" w:rsidP="000E1EA2">
            <w:pPr>
              <w:jc w:val="center"/>
              <w:rPr>
                <w:sz w:val="24"/>
                <w:szCs w:val="24"/>
              </w:rPr>
            </w:pPr>
            <w:r w:rsidRPr="00F57558">
              <w:rPr>
                <w:sz w:val="24"/>
                <w:szCs w:val="24"/>
              </w:rPr>
              <w:t>35.</w:t>
            </w:r>
          </w:p>
        </w:tc>
        <w:tc>
          <w:tcPr>
            <w:tcW w:w="229" w:type="pct"/>
            <w:vAlign w:val="center"/>
          </w:tcPr>
          <w:p w:rsidR="000E1EA2" w:rsidRPr="00F57558" w:rsidRDefault="000E1EA2" w:rsidP="000E1EA2">
            <w:pPr>
              <w:jc w:val="center"/>
              <w:rPr>
                <w:sz w:val="24"/>
                <w:szCs w:val="24"/>
              </w:rPr>
            </w:pPr>
            <w:r w:rsidRPr="00F57558">
              <w:rPr>
                <w:sz w:val="24"/>
                <w:szCs w:val="24"/>
              </w:rPr>
              <w:t>a.</w:t>
            </w:r>
          </w:p>
        </w:tc>
        <w:tc>
          <w:tcPr>
            <w:tcW w:w="3428" w:type="pct"/>
          </w:tcPr>
          <w:p w:rsidR="000E1EA2" w:rsidRPr="00F57558" w:rsidRDefault="000E1EA2" w:rsidP="000E1EA2">
            <w:pPr>
              <w:jc w:val="both"/>
              <w:rPr>
                <w:sz w:val="24"/>
                <w:szCs w:val="24"/>
              </w:rPr>
            </w:pPr>
            <w:r w:rsidRPr="00F57558">
              <w:rPr>
                <w:sz w:val="24"/>
                <w:szCs w:val="24"/>
              </w:rPr>
              <w:t>Give a detailed note on harvesting of pea.</w:t>
            </w:r>
          </w:p>
        </w:tc>
        <w:tc>
          <w:tcPr>
            <w:tcW w:w="598" w:type="pct"/>
            <w:vAlign w:val="center"/>
          </w:tcPr>
          <w:p w:rsidR="000E1EA2" w:rsidRPr="00F57558" w:rsidRDefault="000E1EA2" w:rsidP="000E1EA2">
            <w:pPr>
              <w:jc w:val="center"/>
              <w:rPr>
                <w:sz w:val="24"/>
                <w:szCs w:val="24"/>
              </w:rPr>
            </w:pPr>
            <w:r w:rsidRPr="00F57558">
              <w:rPr>
                <w:sz w:val="24"/>
                <w:szCs w:val="24"/>
              </w:rPr>
              <w:t>CO4 / R</w:t>
            </w:r>
          </w:p>
        </w:tc>
        <w:tc>
          <w:tcPr>
            <w:tcW w:w="426" w:type="pct"/>
            <w:vAlign w:val="center"/>
          </w:tcPr>
          <w:p w:rsidR="000E1EA2" w:rsidRPr="00F57558" w:rsidRDefault="000E1EA2" w:rsidP="000E1EA2">
            <w:pPr>
              <w:jc w:val="center"/>
              <w:rPr>
                <w:sz w:val="24"/>
                <w:szCs w:val="24"/>
              </w:rPr>
            </w:pPr>
            <w:r w:rsidRPr="00F57558">
              <w:rPr>
                <w:sz w:val="24"/>
                <w:szCs w:val="24"/>
              </w:rPr>
              <w:t>7.5</w:t>
            </w:r>
          </w:p>
        </w:tc>
      </w:tr>
      <w:tr w:rsidR="000E1EA2" w:rsidRPr="00F57558" w:rsidTr="000E1EA2">
        <w:trPr>
          <w:trHeight w:val="232"/>
        </w:trPr>
        <w:tc>
          <w:tcPr>
            <w:tcW w:w="319" w:type="pct"/>
            <w:vMerge/>
            <w:vAlign w:val="center"/>
          </w:tcPr>
          <w:p w:rsidR="000E1EA2" w:rsidRPr="00F57558" w:rsidRDefault="000E1EA2" w:rsidP="000E1EA2">
            <w:pPr>
              <w:jc w:val="center"/>
              <w:rPr>
                <w:sz w:val="24"/>
                <w:szCs w:val="24"/>
              </w:rPr>
            </w:pPr>
          </w:p>
        </w:tc>
        <w:tc>
          <w:tcPr>
            <w:tcW w:w="229" w:type="pct"/>
            <w:vAlign w:val="center"/>
          </w:tcPr>
          <w:p w:rsidR="000E1EA2" w:rsidRPr="00F57558" w:rsidRDefault="000E1EA2" w:rsidP="000E1EA2">
            <w:pPr>
              <w:jc w:val="center"/>
              <w:rPr>
                <w:sz w:val="24"/>
                <w:szCs w:val="24"/>
              </w:rPr>
            </w:pPr>
            <w:r w:rsidRPr="00F57558">
              <w:rPr>
                <w:sz w:val="24"/>
                <w:szCs w:val="24"/>
              </w:rPr>
              <w:t>b.</w:t>
            </w:r>
          </w:p>
        </w:tc>
        <w:tc>
          <w:tcPr>
            <w:tcW w:w="3428" w:type="pct"/>
          </w:tcPr>
          <w:p w:rsidR="000E1EA2" w:rsidRPr="00F57558" w:rsidRDefault="000E1EA2" w:rsidP="000E1EA2">
            <w:pPr>
              <w:jc w:val="both"/>
              <w:rPr>
                <w:sz w:val="24"/>
                <w:szCs w:val="24"/>
              </w:rPr>
            </w:pPr>
            <w:r w:rsidRPr="00F57558">
              <w:rPr>
                <w:sz w:val="24"/>
                <w:szCs w:val="24"/>
              </w:rPr>
              <w:t>Discuss the diseases of potato and remedies.</w:t>
            </w:r>
          </w:p>
        </w:tc>
        <w:tc>
          <w:tcPr>
            <w:tcW w:w="598" w:type="pct"/>
            <w:vAlign w:val="center"/>
          </w:tcPr>
          <w:p w:rsidR="000E1EA2" w:rsidRPr="00F57558" w:rsidRDefault="000E1EA2" w:rsidP="000E1EA2">
            <w:pPr>
              <w:jc w:val="center"/>
              <w:rPr>
                <w:sz w:val="24"/>
                <w:szCs w:val="24"/>
              </w:rPr>
            </w:pPr>
            <w:r w:rsidRPr="00F57558">
              <w:rPr>
                <w:sz w:val="24"/>
                <w:szCs w:val="24"/>
              </w:rPr>
              <w:t>CO5 /</w:t>
            </w:r>
            <w:r>
              <w:rPr>
                <w:sz w:val="24"/>
                <w:szCs w:val="24"/>
              </w:rPr>
              <w:t xml:space="preserve"> </w:t>
            </w:r>
            <w:r w:rsidRPr="00F57558">
              <w:rPr>
                <w:sz w:val="24"/>
                <w:szCs w:val="24"/>
              </w:rPr>
              <w:t>U</w:t>
            </w:r>
          </w:p>
        </w:tc>
        <w:tc>
          <w:tcPr>
            <w:tcW w:w="426" w:type="pct"/>
            <w:vAlign w:val="center"/>
          </w:tcPr>
          <w:p w:rsidR="000E1EA2" w:rsidRPr="00F57558" w:rsidRDefault="000E1EA2" w:rsidP="000E1EA2">
            <w:pPr>
              <w:jc w:val="center"/>
              <w:rPr>
                <w:sz w:val="24"/>
                <w:szCs w:val="24"/>
              </w:rPr>
            </w:pPr>
            <w:r w:rsidRPr="00F57558">
              <w:rPr>
                <w:sz w:val="24"/>
                <w:szCs w:val="24"/>
              </w:rPr>
              <w:t>7.5</w:t>
            </w:r>
          </w:p>
        </w:tc>
      </w:tr>
    </w:tbl>
    <w:p w:rsidR="000E1EA2" w:rsidRDefault="000E1EA2" w:rsidP="002E336A"/>
    <w:p w:rsidR="000E1EA2" w:rsidRDefault="000E1EA2" w:rsidP="002E336A"/>
    <w:p w:rsidR="000E1EA2" w:rsidRDefault="000E1EA2" w:rsidP="002E336A"/>
    <w:p w:rsidR="000E1EA2" w:rsidRPr="00F57558" w:rsidRDefault="000E1EA2" w:rsidP="002E336A"/>
    <w:tbl>
      <w:tblPr>
        <w:tblStyle w:val="TableGrid"/>
        <w:tblW w:w="0" w:type="auto"/>
        <w:tblLook w:val="04A0" w:firstRow="1" w:lastRow="0" w:firstColumn="1" w:lastColumn="0" w:noHBand="0" w:noVBand="1"/>
      </w:tblPr>
      <w:tblGrid>
        <w:gridCol w:w="675"/>
        <w:gridCol w:w="10008"/>
      </w:tblGrid>
      <w:tr w:rsidR="000E1EA2" w:rsidRPr="00F57558" w:rsidTr="000E1EA2">
        <w:tc>
          <w:tcPr>
            <w:tcW w:w="675" w:type="dxa"/>
          </w:tcPr>
          <w:p w:rsidR="000E1EA2" w:rsidRPr="00F57558" w:rsidRDefault="000E1EA2" w:rsidP="000E1EA2">
            <w:pPr>
              <w:rPr>
                <w:sz w:val="24"/>
                <w:szCs w:val="24"/>
              </w:rPr>
            </w:pPr>
          </w:p>
        </w:tc>
        <w:tc>
          <w:tcPr>
            <w:tcW w:w="10008" w:type="dxa"/>
          </w:tcPr>
          <w:p w:rsidR="000E1EA2" w:rsidRPr="00F57558" w:rsidRDefault="000E1EA2" w:rsidP="000E1EA2">
            <w:pPr>
              <w:jc w:val="center"/>
              <w:rPr>
                <w:b/>
                <w:sz w:val="24"/>
                <w:szCs w:val="24"/>
              </w:rPr>
            </w:pPr>
            <w:r w:rsidRPr="00F57558">
              <w:rPr>
                <w:b/>
                <w:sz w:val="24"/>
                <w:szCs w:val="24"/>
              </w:rPr>
              <w:t>COURSE OUTCOMES</w:t>
            </w:r>
          </w:p>
        </w:tc>
      </w:tr>
      <w:tr w:rsidR="000E1EA2" w:rsidRPr="00F57558" w:rsidTr="000E1EA2">
        <w:tc>
          <w:tcPr>
            <w:tcW w:w="675" w:type="dxa"/>
          </w:tcPr>
          <w:p w:rsidR="000E1EA2" w:rsidRPr="00F57558" w:rsidRDefault="000E1EA2" w:rsidP="000E1EA2">
            <w:pPr>
              <w:rPr>
                <w:sz w:val="24"/>
                <w:szCs w:val="24"/>
              </w:rPr>
            </w:pPr>
            <w:r w:rsidRPr="00F57558">
              <w:rPr>
                <w:sz w:val="24"/>
                <w:szCs w:val="24"/>
              </w:rPr>
              <w:t>CO1</w:t>
            </w:r>
          </w:p>
        </w:tc>
        <w:tc>
          <w:tcPr>
            <w:tcW w:w="10008" w:type="dxa"/>
          </w:tcPr>
          <w:p w:rsidR="000E1EA2" w:rsidRPr="00F57558" w:rsidRDefault="000E1EA2" w:rsidP="000E1EA2">
            <w:pPr>
              <w:rPr>
                <w:sz w:val="24"/>
                <w:szCs w:val="24"/>
              </w:rPr>
            </w:pPr>
            <w:r w:rsidRPr="00F57558">
              <w:rPr>
                <w:sz w:val="24"/>
                <w:szCs w:val="24"/>
              </w:rPr>
              <w:t>Definition, importance and scope of vegetables</w:t>
            </w:r>
          </w:p>
        </w:tc>
      </w:tr>
      <w:tr w:rsidR="000E1EA2" w:rsidRPr="00F57558" w:rsidTr="000E1EA2">
        <w:tc>
          <w:tcPr>
            <w:tcW w:w="675" w:type="dxa"/>
          </w:tcPr>
          <w:p w:rsidR="000E1EA2" w:rsidRPr="00F57558" w:rsidRDefault="000E1EA2" w:rsidP="000E1EA2">
            <w:pPr>
              <w:rPr>
                <w:sz w:val="24"/>
                <w:szCs w:val="24"/>
              </w:rPr>
            </w:pPr>
            <w:r w:rsidRPr="00F57558">
              <w:rPr>
                <w:sz w:val="24"/>
                <w:szCs w:val="24"/>
              </w:rPr>
              <w:t>CO2</w:t>
            </w:r>
          </w:p>
        </w:tc>
        <w:tc>
          <w:tcPr>
            <w:tcW w:w="10008" w:type="dxa"/>
          </w:tcPr>
          <w:p w:rsidR="000E1EA2" w:rsidRPr="00F57558" w:rsidRDefault="000E1EA2" w:rsidP="000E1EA2">
            <w:pPr>
              <w:rPr>
                <w:sz w:val="24"/>
                <w:szCs w:val="24"/>
              </w:rPr>
            </w:pPr>
            <w:r w:rsidRPr="00F57558">
              <w:rPr>
                <w:sz w:val="24"/>
                <w:szCs w:val="24"/>
              </w:rPr>
              <w:t>Classification of vegetables</w:t>
            </w:r>
          </w:p>
        </w:tc>
      </w:tr>
      <w:tr w:rsidR="000E1EA2" w:rsidRPr="00F57558" w:rsidTr="000E1EA2">
        <w:tc>
          <w:tcPr>
            <w:tcW w:w="675" w:type="dxa"/>
          </w:tcPr>
          <w:p w:rsidR="000E1EA2" w:rsidRPr="00F57558" w:rsidRDefault="000E1EA2" w:rsidP="000E1EA2">
            <w:pPr>
              <w:rPr>
                <w:sz w:val="24"/>
                <w:szCs w:val="24"/>
              </w:rPr>
            </w:pPr>
            <w:r w:rsidRPr="00F57558">
              <w:rPr>
                <w:sz w:val="24"/>
                <w:szCs w:val="24"/>
              </w:rPr>
              <w:t>CO3</w:t>
            </w:r>
          </w:p>
        </w:tc>
        <w:tc>
          <w:tcPr>
            <w:tcW w:w="10008" w:type="dxa"/>
          </w:tcPr>
          <w:p w:rsidR="000E1EA2" w:rsidRPr="00F57558" w:rsidRDefault="000E1EA2" w:rsidP="000E1EA2">
            <w:pPr>
              <w:rPr>
                <w:sz w:val="24"/>
                <w:szCs w:val="24"/>
              </w:rPr>
            </w:pPr>
            <w:r w:rsidRPr="00F57558">
              <w:rPr>
                <w:sz w:val="24"/>
                <w:szCs w:val="24"/>
              </w:rPr>
              <w:t>Understand the concept of kitchen garden</w:t>
            </w:r>
          </w:p>
        </w:tc>
      </w:tr>
      <w:tr w:rsidR="000E1EA2" w:rsidRPr="00F57558" w:rsidTr="000E1EA2">
        <w:tc>
          <w:tcPr>
            <w:tcW w:w="675" w:type="dxa"/>
          </w:tcPr>
          <w:p w:rsidR="000E1EA2" w:rsidRPr="00F57558" w:rsidRDefault="000E1EA2" w:rsidP="000E1EA2">
            <w:pPr>
              <w:rPr>
                <w:sz w:val="24"/>
                <w:szCs w:val="24"/>
              </w:rPr>
            </w:pPr>
            <w:r w:rsidRPr="00F57558">
              <w:rPr>
                <w:sz w:val="24"/>
                <w:szCs w:val="24"/>
              </w:rPr>
              <w:t>CO4</w:t>
            </w:r>
          </w:p>
        </w:tc>
        <w:tc>
          <w:tcPr>
            <w:tcW w:w="10008" w:type="dxa"/>
          </w:tcPr>
          <w:p w:rsidR="000E1EA2" w:rsidRPr="00F57558" w:rsidRDefault="000E1EA2" w:rsidP="000E1EA2">
            <w:pPr>
              <w:rPr>
                <w:sz w:val="24"/>
                <w:szCs w:val="24"/>
              </w:rPr>
            </w:pPr>
            <w:r w:rsidRPr="00F57558">
              <w:rPr>
                <w:sz w:val="24"/>
                <w:szCs w:val="24"/>
              </w:rPr>
              <w:t>Discuss the cultivation practices of vegetable crops</w:t>
            </w:r>
          </w:p>
        </w:tc>
      </w:tr>
      <w:tr w:rsidR="000E1EA2" w:rsidRPr="00F57558" w:rsidTr="000E1EA2">
        <w:tc>
          <w:tcPr>
            <w:tcW w:w="675" w:type="dxa"/>
          </w:tcPr>
          <w:p w:rsidR="000E1EA2" w:rsidRPr="00F57558" w:rsidRDefault="000E1EA2" w:rsidP="000E1EA2">
            <w:pPr>
              <w:rPr>
                <w:sz w:val="24"/>
                <w:szCs w:val="24"/>
              </w:rPr>
            </w:pPr>
            <w:r w:rsidRPr="00F57558">
              <w:rPr>
                <w:sz w:val="24"/>
                <w:szCs w:val="24"/>
              </w:rPr>
              <w:t>CO5</w:t>
            </w:r>
          </w:p>
        </w:tc>
        <w:tc>
          <w:tcPr>
            <w:tcW w:w="10008" w:type="dxa"/>
          </w:tcPr>
          <w:p w:rsidR="000E1EA2" w:rsidRPr="00F57558" w:rsidRDefault="000E1EA2" w:rsidP="000E1EA2">
            <w:pPr>
              <w:rPr>
                <w:sz w:val="24"/>
                <w:szCs w:val="24"/>
              </w:rPr>
            </w:pPr>
            <w:r w:rsidRPr="00F57558">
              <w:rPr>
                <w:sz w:val="24"/>
                <w:szCs w:val="24"/>
              </w:rPr>
              <w:t>Diseases, pests and disorders of vegetables</w:t>
            </w:r>
          </w:p>
        </w:tc>
      </w:tr>
      <w:tr w:rsidR="000E1EA2" w:rsidRPr="00F57558" w:rsidTr="000E1EA2">
        <w:tc>
          <w:tcPr>
            <w:tcW w:w="675" w:type="dxa"/>
          </w:tcPr>
          <w:p w:rsidR="000E1EA2" w:rsidRPr="00F57558" w:rsidRDefault="000E1EA2" w:rsidP="000E1EA2">
            <w:pPr>
              <w:rPr>
                <w:sz w:val="24"/>
                <w:szCs w:val="24"/>
              </w:rPr>
            </w:pPr>
            <w:r w:rsidRPr="00F57558">
              <w:rPr>
                <w:sz w:val="24"/>
                <w:szCs w:val="24"/>
              </w:rPr>
              <w:t>CO6</w:t>
            </w:r>
          </w:p>
        </w:tc>
        <w:tc>
          <w:tcPr>
            <w:tcW w:w="10008" w:type="dxa"/>
          </w:tcPr>
          <w:p w:rsidR="000E1EA2" w:rsidRPr="00F57558" w:rsidRDefault="000E1EA2" w:rsidP="000E1EA2">
            <w:pPr>
              <w:rPr>
                <w:sz w:val="24"/>
                <w:szCs w:val="24"/>
              </w:rPr>
            </w:pPr>
            <w:r w:rsidRPr="00F57558">
              <w:rPr>
                <w:sz w:val="24"/>
                <w:szCs w:val="24"/>
              </w:rPr>
              <w:t>Understand the procedures involved in seed certification</w:t>
            </w:r>
          </w:p>
        </w:tc>
      </w:tr>
    </w:tbl>
    <w:p w:rsidR="000E1EA2" w:rsidRPr="00F57558"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F57558" w:rsidTr="000E1EA2">
        <w:tc>
          <w:tcPr>
            <w:tcW w:w="10683" w:type="dxa"/>
            <w:gridSpan w:val="8"/>
          </w:tcPr>
          <w:p w:rsidR="000E1EA2" w:rsidRPr="00F57558" w:rsidRDefault="000E1EA2" w:rsidP="000E1EA2">
            <w:pPr>
              <w:jc w:val="center"/>
              <w:rPr>
                <w:b/>
                <w:sz w:val="24"/>
                <w:szCs w:val="24"/>
              </w:rPr>
            </w:pPr>
            <w:r w:rsidRPr="00F57558">
              <w:rPr>
                <w:b/>
                <w:sz w:val="24"/>
                <w:szCs w:val="24"/>
              </w:rPr>
              <w:t>Assessment Pattern as per Bloom’s Taxonomy</w:t>
            </w:r>
          </w:p>
        </w:tc>
      </w:tr>
      <w:tr w:rsidR="000E1EA2" w:rsidRPr="00F57558" w:rsidTr="000E1EA2">
        <w:tc>
          <w:tcPr>
            <w:tcW w:w="959" w:type="dxa"/>
          </w:tcPr>
          <w:p w:rsidR="000E1EA2" w:rsidRPr="00F57558" w:rsidRDefault="000E1EA2" w:rsidP="000E1EA2">
            <w:pPr>
              <w:rPr>
                <w:sz w:val="24"/>
                <w:szCs w:val="24"/>
              </w:rPr>
            </w:pPr>
            <w:r w:rsidRPr="00F57558">
              <w:rPr>
                <w:sz w:val="24"/>
                <w:szCs w:val="24"/>
              </w:rPr>
              <w:t>CO / P</w:t>
            </w:r>
          </w:p>
        </w:tc>
        <w:tc>
          <w:tcPr>
            <w:tcW w:w="1362" w:type="dxa"/>
          </w:tcPr>
          <w:p w:rsidR="000E1EA2" w:rsidRPr="00F57558" w:rsidRDefault="000E1EA2" w:rsidP="000E1EA2">
            <w:pPr>
              <w:jc w:val="center"/>
              <w:rPr>
                <w:b/>
                <w:sz w:val="24"/>
                <w:szCs w:val="24"/>
              </w:rPr>
            </w:pPr>
            <w:r w:rsidRPr="00F57558">
              <w:rPr>
                <w:b/>
                <w:sz w:val="24"/>
                <w:szCs w:val="24"/>
              </w:rPr>
              <w:t>Remember</w:t>
            </w:r>
          </w:p>
        </w:tc>
        <w:tc>
          <w:tcPr>
            <w:tcW w:w="1569" w:type="dxa"/>
          </w:tcPr>
          <w:p w:rsidR="000E1EA2" w:rsidRPr="00F57558" w:rsidRDefault="000E1EA2" w:rsidP="000E1EA2">
            <w:pPr>
              <w:jc w:val="center"/>
              <w:rPr>
                <w:b/>
                <w:sz w:val="24"/>
                <w:szCs w:val="24"/>
              </w:rPr>
            </w:pPr>
            <w:r w:rsidRPr="00F57558">
              <w:rPr>
                <w:b/>
                <w:sz w:val="24"/>
                <w:szCs w:val="24"/>
              </w:rPr>
              <w:t>Understand</w:t>
            </w:r>
          </w:p>
        </w:tc>
        <w:tc>
          <w:tcPr>
            <w:tcW w:w="1439" w:type="dxa"/>
          </w:tcPr>
          <w:p w:rsidR="000E1EA2" w:rsidRPr="00F57558" w:rsidRDefault="000E1EA2" w:rsidP="000E1EA2">
            <w:pPr>
              <w:jc w:val="center"/>
              <w:rPr>
                <w:b/>
                <w:sz w:val="24"/>
                <w:szCs w:val="24"/>
              </w:rPr>
            </w:pPr>
            <w:r w:rsidRPr="00F57558">
              <w:rPr>
                <w:b/>
                <w:sz w:val="24"/>
                <w:szCs w:val="24"/>
              </w:rPr>
              <w:t>Apply</w:t>
            </w:r>
          </w:p>
        </w:tc>
        <w:tc>
          <w:tcPr>
            <w:tcW w:w="1497" w:type="dxa"/>
          </w:tcPr>
          <w:p w:rsidR="000E1EA2" w:rsidRPr="00F57558" w:rsidRDefault="000E1EA2" w:rsidP="000E1EA2">
            <w:pPr>
              <w:jc w:val="center"/>
              <w:rPr>
                <w:b/>
                <w:sz w:val="24"/>
                <w:szCs w:val="24"/>
              </w:rPr>
            </w:pPr>
            <w:r w:rsidRPr="00F57558">
              <w:rPr>
                <w:b/>
                <w:sz w:val="24"/>
                <w:szCs w:val="24"/>
              </w:rPr>
              <w:t>Analyze</w:t>
            </w:r>
          </w:p>
        </w:tc>
        <w:tc>
          <w:tcPr>
            <w:tcW w:w="1375" w:type="dxa"/>
          </w:tcPr>
          <w:p w:rsidR="000E1EA2" w:rsidRPr="00F57558" w:rsidRDefault="000E1EA2" w:rsidP="000E1EA2">
            <w:pPr>
              <w:jc w:val="center"/>
              <w:rPr>
                <w:b/>
                <w:sz w:val="24"/>
                <w:szCs w:val="24"/>
              </w:rPr>
            </w:pPr>
            <w:r w:rsidRPr="00F57558">
              <w:rPr>
                <w:b/>
                <w:sz w:val="24"/>
                <w:szCs w:val="24"/>
              </w:rPr>
              <w:t>Evaluate</w:t>
            </w:r>
          </w:p>
        </w:tc>
        <w:tc>
          <w:tcPr>
            <w:tcW w:w="1321" w:type="dxa"/>
          </w:tcPr>
          <w:p w:rsidR="000E1EA2" w:rsidRPr="00F57558" w:rsidRDefault="000E1EA2" w:rsidP="000E1EA2">
            <w:pPr>
              <w:jc w:val="center"/>
              <w:rPr>
                <w:b/>
                <w:sz w:val="24"/>
                <w:szCs w:val="24"/>
              </w:rPr>
            </w:pPr>
            <w:r w:rsidRPr="00F57558">
              <w:rPr>
                <w:b/>
                <w:sz w:val="24"/>
                <w:szCs w:val="24"/>
              </w:rPr>
              <w:t>Create</w:t>
            </w:r>
          </w:p>
        </w:tc>
        <w:tc>
          <w:tcPr>
            <w:tcW w:w="1161" w:type="dxa"/>
          </w:tcPr>
          <w:p w:rsidR="000E1EA2" w:rsidRPr="00F57558" w:rsidRDefault="000E1EA2" w:rsidP="000E1EA2">
            <w:pPr>
              <w:jc w:val="center"/>
              <w:rPr>
                <w:b/>
                <w:sz w:val="24"/>
                <w:szCs w:val="24"/>
              </w:rPr>
            </w:pPr>
            <w:r w:rsidRPr="00F57558">
              <w:rPr>
                <w:b/>
                <w:sz w:val="24"/>
                <w:szCs w:val="24"/>
              </w:rPr>
              <w:t>Total</w:t>
            </w:r>
          </w:p>
        </w:tc>
      </w:tr>
      <w:tr w:rsidR="000E1EA2" w:rsidRPr="00F57558" w:rsidTr="000E1EA2">
        <w:tc>
          <w:tcPr>
            <w:tcW w:w="959" w:type="dxa"/>
          </w:tcPr>
          <w:p w:rsidR="000E1EA2" w:rsidRPr="00F57558" w:rsidRDefault="000E1EA2" w:rsidP="000E1EA2">
            <w:pPr>
              <w:rPr>
                <w:sz w:val="24"/>
                <w:szCs w:val="24"/>
              </w:rPr>
            </w:pPr>
            <w:r w:rsidRPr="00F57558">
              <w:rPr>
                <w:sz w:val="24"/>
                <w:szCs w:val="24"/>
              </w:rPr>
              <w:t>CO1</w:t>
            </w:r>
          </w:p>
        </w:tc>
        <w:tc>
          <w:tcPr>
            <w:tcW w:w="1362" w:type="dxa"/>
          </w:tcPr>
          <w:p w:rsidR="000E1EA2" w:rsidRPr="00F57558" w:rsidRDefault="000E1EA2" w:rsidP="000E1EA2">
            <w:pPr>
              <w:jc w:val="center"/>
              <w:rPr>
                <w:sz w:val="24"/>
                <w:szCs w:val="24"/>
              </w:rPr>
            </w:pPr>
            <w:r w:rsidRPr="00F57558">
              <w:rPr>
                <w:sz w:val="24"/>
                <w:szCs w:val="24"/>
              </w:rPr>
              <w:t>8</w:t>
            </w:r>
          </w:p>
        </w:tc>
        <w:tc>
          <w:tcPr>
            <w:tcW w:w="1569" w:type="dxa"/>
          </w:tcPr>
          <w:p w:rsidR="000E1EA2" w:rsidRPr="00F57558" w:rsidRDefault="000E1EA2" w:rsidP="000E1EA2">
            <w:pPr>
              <w:jc w:val="center"/>
              <w:rPr>
                <w:sz w:val="24"/>
                <w:szCs w:val="24"/>
              </w:rPr>
            </w:pPr>
            <w:r w:rsidRPr="00F57558">
              <w:rPr>
                <w:sz w:val="24"/>
                <w:szCs w:val="24"/>
              </w:rPr>
              <w:t>7.5</w:t>
            </w:r>
          </w:p>
        </w:tc>
        <w:tc>
          <w:tcPr>
            <w:tcW w:w="1439" w:type="dxa"/>
          </w:tcPr>
          <w:p w:rsidR="000E1EA2" w:rsidRPr="00F57558" w:rsidRDefault="000E1EA2" w:rsidP="000E1EA2">
            <w:pPr>
              <w:jc w:val="center"/>
              <w:rPr>
                <w:sz w:val="24"/>
                <w:szCs w:val="24"/>
              </w:rPr>
            </w:pPr>
            <w:r w:rsidRPr="00F57558">
              <w:rPr>
                <w:sz w:val="24"/>
                <w:szCs w:val="24"/>
              </w:rPr>
              <w:t>-</w:t>
            </w:r>
          </w:p>
        </w:tc>
        <w:tc>
          <w:tcPr>
            <w:tcW w:w="1497" w:type="dxa"/>
          </w:tcPr>
          <w:p w:rsidR="000E1EA2" w:rsidRPr="00F57558" w:rsidRDefault="000E1EA2" w:rsidP="000E1EA2">
            <w:pPr>
              <w:jc w:val="center"/>
              <w:rPr>
                <w:sz w:val="24"/>
                <w:szCs w:val="24"/>
              </w:rPr>
            </w:pPr>
            <w:r w:rsidRPr="00F57558">
              <w:rPr>
                <w:sz w:val="24"/>
                <w:szCs w:val="24"/>
              </w:rPr>
              <w:t>-</w:t>
            </w:r>
          </w:p>
        </w:tc>
        <w:tc>
          <w:tcPr>
            <w:tcW w:w="1375" w:type="dxa"/>
          </w:tcPr>
          <w:p w:rsidR="000E1EA2" w:rsidRPr="00F57558" w:rsidRDefault="000E1EA2" w:rsidP="000E1EA2">
            <w:pPr>
              <w:jc w:val="center"/>
              <w:rPr>
                <w:sz w:val="24"/>
                <w:szCs w:val="24"/>
              </w:rPr>
            </w:pPr>
            <w:r w:rsidRPr="00F57558">
              <w:rPr>
                <w:sz w:val="24"/>
                <w:szCs w:val="24"/>
              </w:rPr>
              <w:t>-</w:t>
            </w:r>
          </w:p>
        </w:tc>
        <w:tc>
          <w:tcPr>
            <w:tcW w:w="1321" w:type="dxa"/>
          </w:tcPr>
          <w:p w:rsidR="000E1EA2" w:rsidRPr="00F57558" w:rsidRDefault="000E1EA2" w:rsidP="000E1EA2">
            <w:pPr>
              <w:jc w:val="center"/>
              <w:rPr>
                <w:sz w:val="24"/>
                <w:szCs w:val="24"/>
              </w:rPr>
            </w:pPr>
            <w:r w:rsidRPr="00F57558">
              <w:rPr>
                <w:sz w:val="24"/>
                <w:szCs w:val="24"/>
              </w:rPr>
              <w:t>-</w:t>
            </w:r>
          </w:p>
        </w:tc>
        <w:tc>
          <w:tcPr>
            <w:tcW w:w="1161" w:type="dxa"/>
          </w:tcPr>
          <w:p w:rsidR="000E1EA2" w:rsidRPr="00F57558" w:rsidRDefault="000E1EA2" w:rsidP="000E1EA2">
            <w:pPr>
              <w:jc w:val="center"/>
              <w:rPr>
                <w:sz w:val="24"/>
                <w:szCs w:val="24"/>
              </w:rPr>
            </w:pPr>
            <w:r w:rsidRPr="00F57558">
              <w:rPr>
                <w:sz w:val="24"/>
                <w:szCs w:val="24"/>
              </w:rPr>
              <w:t>15.5</w:t>
            </w:r>
          </w:p>
        </w:tc>
      </w:tr>
      <w:tr w:rsidR="000E1EA2" w:rsidRPr="00F57558" w:rsidTr="000E1EA2">
        <w:tc>
          <w:tcPr>
            <w:tcW w:w="959" w:type="dxa"/>
          </w:tcPr>
          <w:p w:rsidR="000E1EA2" w:rsidRPr="00F57558" w:rsidRDefault="000E1EA2" w:rsidP="000E1EA2">
            <w:pPr>
              <w:rPr>
                <w:sz w:val="24"/>
                <w:szCs w:val="24"/>
              </w:rPr>
            </w:pPr>
            <w:r w:rsidRPr="00F57558">
              <w:rPr>
                <w:sz w:val="24"/>
                <w:szCs w:val="24"/>
              </w:rPr>
              <w:t>CO2</w:t>
            </w:r>
          </w:p>
        </w:tc>
        <w:tc>
          <w:tcPr>
            <w:tcW w:w="1362" w:type="dxa"/>
          </w:tcPr>
          <w:p w:rsidR="000E1EA2" w:rsidRPr="00F57558" w:rsidRDefault="000E1EA2" w:rsidP="000E1EA2">
            <w:pPr>
              <w:jc w:val="center"/>
              <w:rPr>
                <w:sz w:val="24"/>
                <w:szCs w:val="24"/>
              </w:rPr>
            </w:pPr>
            <w:r w:rsidRPr="00F57558">
              <w:rPr>
                <w:sz w:val="24"/>
                <w:szCs w:val="24"/>
              </w:rPr>
              <w:t>-</w:t>
            </w:r>
          </w:p>
        </w:tc>
        <w:tc>
          <w:tcPr>
            <w:tcW w:w="1569" w:type="dxa"/>
          </w:tcPr>
          <w:p w:rsidR="000E1EA2" w:rsidRPr="00F57558" w:rsidRDefault="000E1EA2" w:rsidP="000E1EA2">
            <w:pPr>
              <w:jc w:val="center"/>
              <w:rPr>
                <w:sz w:val="24"/>
                <w:szCs w:val="24"/>
              </w:rPr>
            </w:pPr>
            <w:r w:rsidRPr="00F57558">
              <w:rPr>
                <w:sz w:val="24"/>
                <w:szCs w:val="24"/>
              </w:rPr>
              <w:t>10</w:t>
            </w:r>
          </w:p>
        </w:tc>
        <w:tc>
          <w:tcPr>
            <w:tcW w:w="1439" w:type="dxa"/>
          </w:tcPr>
          <w:p w:rsidR="000E1EA2" w:rsidRPr="00F57558" w:rsidRDefault="000E1EA2" w:rsidP="000E1EA2">
            <w:pPr>
              <w:jc w:val="center"/>
              <w:rPr>
                <w:sz w:val="24"/>
                <w:szCs w:val="24"/>
              </w:rPr>
            </w:pPr>
            <w:r w:rsidRPr="00F57558">
              <w:rPr>
                <w:sz w:val="24"/>
                <w:szCs w:val="24"/>
              </w:rPr>
              <w:t>-</w:t>
            </w:r>
          </w:p>
        </w:tc>
        <w:tc>
          <w:tcPr>
            <w:tcW w:w="1497" w:type="dxa"/>
          </w:tcPr>
          <w:p w:rsidR="000E1EA2" w:rsidRPr="00F57558" w:rsidRDefault="000E1EA2" w:rsidP="000E1EA2">
            <w:pPr>
              <w:jc w:val="center"/>
              <w:rPr>
                <w:sz w:val="24"/>
                <w:szCs w:val="24"/>
              </w:rPr>
            </w:pPr>
            <w:r w:rsidRPr="00F57558">
              <w:rPr>
                <w:sz w:val="24"/>
                <w:szCs w:val="24"/>
              </w:rPr>
              <w:t>-</w:t>
            </w:r>
          </w:p>
        </w:tc>
        <w:tc>
          <w:tcPr>
            <w:tcW w:w="1375" w:type="dxa"/>
          </w:tcPr>
          <w:p w:rsidR="000E1EA2" w:rsidRPr="00F57558" w:rsidRDefault="000E1EA2" w:rsidP="000E1EA2">
            <w:pPr>
              <w:jc w:val="center"/>
              <w:rPr>
                <w:sz w:val="24"/>
                <w:szCs w:val="24"/>
              </w:rPr>
            </w:pPr>
            <w:r w:rsidRPr="00F57558">
              <w:rPr>
                <w:sz w:val="24"/>
                <w:szCs w:val="24"/>
              </w:rPr>
              <w:t>-</w:t>
            </w:r>
          </w:p>
        </w:tc>
        <w:tc>
          <w:tcPr>
            <w:tcW w:w="1321" w:type="dxa"/>
          </w:tcPr>
          <w:p w:rsidR="000E1EA2" w:rsidRPr="00F57558" w:rsidRDefault="000E1EA2" w:rsidP="000E1EA2">
            <w:pPr>
              <w:jc w:val="center"/>
              <w:rPr>
                <w:sz w:val="24"/>
                <w:szCs w:val="24"/>
              </w:rPr>
            </w:pPr>
            <w:r w:rsidRPr="00F57558">
              <w:rPr>
                <w:sz w:val="24"/>
                <w:szCs w:val="24"/>
              </w:rPr>
              <w:t>-</w:t>
            </w:r>
          </w:p>
        </w:tc>
        <w:tc>
          <w:tcPr>
            <w:tcW w:w="1161" w:type="dxa"/>
          </w:tcPr>
          <w:p w:rsidR="000E1EA2" w:rsidRPr="00F57558" w:rsidRDefault="000E1EA2" w:rsidP="000E1EA2">
            <w:pPr>
              <w:jc w:val="center"/>
              <w:rPr>
                <w:sz w:val="24"/>
                <w:szCs w:val="24"/>
              </w:rPr>
            </w:pPr>
            <w:r w:rsidRPr="00F57558">
              <w:rPr>
                <w:sz w:val="24"/>
                <w:szCs w:val="24"/>
              </w:rPr>
              <w:t>10</w:t>
            </w:r>
          </w:p>
        </w:tc>
      </w:tr>
      <w:tr w:rsidR="000E1EA2" w:rsidRPr="00F57558" w:rsidTr="000E1EA2">
        <w:tc>
          <w:tcPr>
            <w:tcW w:w="959" w:type="dxa"/>
          </w:tcPr>
          <w:p w:rsidR="000E1EA2" w:rsidRPr="00F57558" w:rsidRDefault="000E1EA2" w:rsidP="000E1EA2">
            <w:pPr>
              <w:rPr>
                <w:sz w:val="24"/>
                <w:szCs w:val="24"/>
              </w:rPr>
            </w:pPr>
            <w:r w:rsidRPr="00F57558">
              <w:rPr>
                <w:sz w:val="24"/>
                <w:szCs w:val="24"/>
              </w:rPr>
              <w:t>CO3</w:t>
            </w:r>
          </w:p>
        </w:tc>
        <w:tc>
          <w:tcPr>
            <w:tcW w:w="1362" w:type="dxa"/>
          </w:tcPr>
          <w:p w:rsidR="000E1EA2" w:rsidRPr="00F57558" w:rsidRDefault="000E1EA2" w:rsidP="000E1EA2">
            <w:pPr>
              <w:jc w:val="center"/>
              <w:rPr>
                <w:sz w:val="24"/>
                <w:szCs w:val="24"/>
              </w:rPr>
            </w:pPr>
            <w:r w:rsidRPr="00F57558">
              <w:rPr>
                <w:sz w:val="24"/>
                <w:szCs w:val="24"/>
              </w:rPr>
              <w:t>5</w:t>
            </w:r>
          </w:p>
        </w:tc>
        <w:tc>
          <w:tcPr>
            <w:tcW w:w="1569" w:type="dxa"/>
          </w:tcPr>
          <w:p w:rsidR="000E1EA2" w:rsidRPr="00F57558" w:rsidRDefault="000E1EA2" w:rsidP="000E1EA2">
            <w:pPr>
              <w:jc w:val="center"/>
              <w:rPr>
                <w:sz w:val="24"/>
                <w:szCs w:val="24"/>
              </w:rPr>
            </w:pPr>
            <w:r w:rsidRPr="00F57558">
              <w:rPr>
                <w:sz w:val="24"/>
                <w:szCs w:val="24"/>
              </w:rPr>
              <w:t>-</w:t>
            </w:r>
          </w:p>
        </w:tc>
        <w:tc>
          <w:tcPr>
            <w:tcW w:w="1439" w:type="dxa"/>
          </w:tcPr>
          <w:p w:rsidR="000E1EA2" w:rsidRPr="00F57558" w:rsidRDefault="000E1EA2" w:rsidP="000E1EA2">
            <w:pPr>
              <w:jc w:val="center"/>
              <w:rPr>
                <w:sz w:val="24"/>
                <w:szCs w:val="24"/>
              </w:rPr>
            </w:pPr>
            <w:r w:rsidRPr="00F57558">
              <w:rPr>
                <w:sz w:val="24"/>
                <w:szCs w:val="24"/>
              </w:rPr>
              <w:t>-</w:t>
            </w:r>
          </w:p>
        </w:tc>
        <w:tc>
          <w:tcPr>
            <w:tcW w:w="1497" w:type="dxa"/>
          </w:tcPr>
          <w:p w:rsidR="000E1EA2" w:rsidRPr="00F57558" w:rsidRDefault="000E1EA2" w:rsidP="000E1EA2">
            <w:pPr>
              <w:jc w:val="center"/>
              <w:rPr>
                <w:sz w:val="24"/>
                <w:szCs w:val="24"/>
              </w:rPr>
            </w:pPr>
            <w:r w:rsidRPr="00F57558">
              <w:rPr>
                <w:sz w:val="24"/>
                <w:szCs w:val="24"/>
              </w:rPr>
              <w:t>-</w:t>
            </w:r>
          </w:p>
        </w:tc>
        <w:tc>
          <w:tcPr>
            <w:tcW w:w="1375" w:type="dxa"/>
          </w:tcPr>
          <w:p w:rsidR="000E1EA2" w:rsidRPr="00F57558" w:rsidRDefault="000E1EA2" w:rsidP="000E1EA2">
            <w:pPr>
              <w:jc w:val="center"/>
              <w:rPr>
                <w:sz w:val="24"/>
                <w:szCs w:val="24"/>
              </w:rPr>
            </w:pPr>
            <w:r w:rsidRPr="00F57558">
              <w:rPr>
                <w:sz w:val="24"/>
                <w:szCs w:val="24"/>
              </w:rPr>
              <w:t>-</w:t>
            </w:r>
          </w:p>
        </w:tc>
        <w:tc>
          <w:tcPr>
            <w:tcW w:w="1321" w:type="dxa"/>
          </w:tcPr>
          <w:p w:rsidR="000E1EA2" w:rsidRPr="00F57558" w:rsidRDefault="000E1EA2" w:rsidP="000E1EA2">
            <w:pPr>
              <w:jc w:val="center"/>
              <w:rPr>
                <w:sz w:val="24"/>
                <w:szCs w:val="24"/>
              </w:rPr>
            </w:pPr>
            <w:r w:rsidRPr="00F57558">
              <w:rPr>
                <w:sz w:val="24"/>
                <w:szCs w:val="24"/>
              </w:rPr>
              <w:t>-</w:t>
            </w:r>
          </w:p>
        </w:tc>
        <w:tc>
          <w:tcPr>
            <w:tcW w:w="1161" w:type="dxa"/>
          </w:tcPr>
          <w:p w:rsidR="000E1EA2" w:rsidRPr="00F57558" w:rsidRDefault="000E1EA2" w:rsidP="000E1EA2">
            <w:pPr>
              <w:jc w:val="center"/>
              <w:rPr>
                <w:sz w:val="24"/>
                <w:szCs w:val="24"/>
              </w:rPr>
            </w:pPr>
            <w:r w:rsidRPr="00F57558">
              <w:rPr>
                <w:sz w:val="24"/>
                <w:szCs w:val="24"/>
              </w:rPr>
              <w:t>5</w:t>
            </w:r>
          </w:p>
        </w:tc>
      </w:tr>
      <w:tr w:rsidR="000E1EA2" w:rsidRPr="00F57558" w:rsidTr="000E1EA2">
        <w:tc>
          <w:tcPr>
            <w:tcW w:w="959" w:type="dxa"/>
          </w:tcPr>
          <w:p w:rsidR="000E1EA2" w:rsidRPr="00F57558" w:rsidRDefault="000E1EA2" w:rsidP="000E1EA2">
            <w:pPr>
              <w:rPr>
                <w:sz w:val="24"/>
                <w:szCs w:val="24"/>
              </w:rPr>
            </w:pPr>
            <w:r w:rsidRPr="00F57558">
              <w:rPr>
                <w:sz w:val="24"/>
                <w:szCs w:val="24"/>
              </w:rPr>
              <w:t>CO4</w:t>
            </w:r>
          </w:p>
        </w:tc>
        <w:tc>
          <w:tcPr>
            <w:tcW w:w="1362" w:type="dxa"/>
          </w:tcPr>
          <w:p w:rsidR="000E1EA2" w:rsidRPr="00F57558" w:rsidRDefault="000E1EA2" w:rsidP="000E1EA2">
            <w:pPr>
              <w:jc w:val="center"/>
              <w:rPr>
                <w:sz w:val="24"/>
                <w:szCs w:val="24"/>
              </w:rPr>
            </w:pPr>
            <w:r w:rsidRPr="00F57558">
              <w:rPr>
                <w:sz w:val="24"/>
                <w:szCs w:val="24"/>
              </w:rPr>
              <w:t>28.5</w:t>
            </w:r>
          </w:p>
        </w:tc>
        <w:tc>
          <w:tcPr>
            <w:tcW w:w="1569" w:type="dxa"/>
          </w:tcPr>
          <w:p w:rsidR="000E1EA2" w:rsidRPr="00F57558" w:rsidRDefault="000E1EA2" w:rsidP="000E1EA2">
            <w:pPr>
              <w:jc w:val="center"/>
              <w:rPr>
                <w:sz w:val="24"/>
                <w:szCs w:val="24"/>
              </w:rPr>
            </w:pPr>
            <w:r w:rsidRPr="00F57558">
              <w:rPr>
                <w:sz w:val="24"/>
                <w:szCs w:val="24"/>
              </w:rPr>
              <w:t>32.5</w:t>
            </w:r>
          </w:p>
        </w:tc>
        <w:tc>
          <w:tcPr>
            <w:tcW w:w="1439" w:type="dxa"/>
          </w:tcPr>
          <w:p w:rsidR="000E1EA2" w:rsidRPr="00F57558" w:rsidRDefault="000E1EA2" w:rsidP="000E1EA2">
            <w:pPr>
              <w:jc w:val="center"/>
              <w:rPr>
                <w:sz w:val="24"/>
                <w:szCs w:val="24"/>
              </w:rPr>
            </w:pPr>
            <w:r w:rsidRPr="00F57558">
              <w:rPr>
                <w:sz w:val="24"/>
                <w:szCs w:val="24"/>
              </w:rPr>
              <w:t>-</w:t>
            </w:r>
          </w:p>
        </w:tc>
        <w:tc>
          <w:tcPr>
            <w:tcW w:w="1497" w:type="dxa"/>
          </w:tcPr>
          <w:p w:rsidR="000E1EA2" w:rsidRPr="00F57558" w:rsidRDefault="000E1EA2" w:rsidP="000E1EA2">
            <w:pPr>
              <w:jc w:val="center"/>
              <w:rPr>
                <w:sz w:val="24"/>
                <w:szCs w:val="24"/>
              </w:rPr>
            </w:pPr>
            <w:r w:rsidRPr="00F57558">
              <w:rPr>
                <w:sz w:val="24"/>
                <w:szCs w:val="24"/>
              </w:rPr>
              <w:t>11</w:t>
            </w:r>
          </w:p>
        </w:tc>
        <w:tc>
          <w:tcPr>
            <w:tcW w:w="1375" w:type="dxa"/>
          </w:tcPr>
          <w:p w:rsidR="000E1EA2" w:rsidRPr="00F57558" w:rsidRDefault="000E1EA2" w:rsidP="000E1EA2">
            <w:pPr>
              <w:jc w:val="center"/>
              <w:rPr>
                <w:sz w:val="24"/>
                <w:szCs w:val="24"/>
              </w:rPr>
            </w:pPr>
            <w:r w:rsidRPr="00F57558">
              <w:rPr>
                <w:sz w:val="24"/>
                <w:szCs w:val="24"/>
              </w:rPr>
              <w:t>-</w:t>
            </w:r>
          </w:p>
        </w:tc>
        <w:tc>
          <w:tcPr>
            <w:tcW w:w="1321" w:type="dxa"/>
          </w:tcPr>
          <w:p w:rsidR="000E1EA2" w:rsidRPr="00F57558" w:rsidRDefault="000E1EA2" w:rsidP="000E1EA2">
            <w:pPr>
              <w:jc w:val="center"/>
              <w:rPr>
                <w:sz w:val="24"/>
                <w:szCs w:val="24"/>
              </w:rPr>
            </w:pPr>
            <w:r w:rsidRPr="00F57558">
              <w:rPr>
                <w:sz w:val="24"/>
                <w:szCs w:val="24"/>
              </w:rPr>
              <w:t>-</w:t>
            </w:r>
          </w:p>
        </w:tc>
        <w:tc>
          <w:tcPr>
            <w:tcW w:w="1161" w:type="dxa"/>
          </w:tcPr>
          <w:p w:rsidR="000E1EA2" w:rsidRPr="00F57558" w:rsidRDefault="000E1EA2" w:rsidP="000E1EA2">
            <w:pPr>
              <w:jc w:val="center"/>
              <w:rPr>
                <w:sz w:val="24"/>
                <w:szCs w:val="24"/>
              </w:rPr>
            </w:pPr>
            <w:r w:rsidRPr="00F57558">
              <w:rPr>
                <w:sz w:val="24"/>
                <w:szCs w:val="24"/>
              </w:rPr>
              <w:t>72</w:t>
            </w:r>
          </w:p>
        </w:tc>
      </w:tr>
      <w:tr w:rsidR="000E1EA2" w:rsidRPr="00F57558" w:rsidTr="000E1EA2">
        <w:tc>
          <w:tcPr>
            <w:tcW w:w="959" w:type="dxa"/>
          </w:tcPr>
          <w:p w:rsidR="000E1EA2" w:rsidRPr="00F57558" w:rsidRDefault="000E1EA2" w:rsidP="000E1EA2">
            <w:pPr>
              <w:rPr>
                <w:sz w:val="24"/>
                <w:szCs w:val="24"/>
              </w:rPr>
            </w:pPr>
            <w:r w:rsidRPr="00F57558">
              <w:rPr>
                <w:sz w:val="24"/>
                <w:szCs w:val="24"/>
              </w:rPr>
              <w:t>CO5</w:t>
            </w:r>
          </w:p>
        </w:tc>
        <w:tc>
          <w:tcPr>
            <w:tcW w:w="1362" w:type="dxa"/>
          </w:tcPr>
          <w:p w:rsidR="000E1EA2" w:rsidRPr="00F57558" w:rsidRDefault="000E1EA2" w:rsidP="000E1EA2">
            <w:pPr>
              <w:jc w:val="center"/>
              <w:rPr>
                <w:sz w:val="24"/>
                <w:szCs w:val="24"/>
              </w:rPr>
            </w:pPr>
            <w:r w:rsidRPr="00F57558">
              <w:rPr>
                <w:sz w:val="24"/>
                <w:szCs w:val="24"/>
              </w:rPr>
              <w:t>-</w:t>
            </w:r>
          </w:p>
        </w:tc>
        <w:tc>
          <w:tcPr>
            <w:tcW w:w="1569" w:type="dxa"/>
          </w:tcPr>
          <w:p w:rsidR="000E1EA2" w:rsidRPr="00F57558" w:rsidRDefault="000E1EA2" w:rsidP="000E1EA2">
            <w:pPr>
              <w:jc w:val="center"/>
              <w:rPr>
                <w:sz w:val="24"/>
                <w:szCs w:val="24"/>
              </w:rPr>
            </w:pPr>
            <w:r w:rsidRPr="00F57558">
              <w:rPr>
                <w:sz w:val="24"/>
                <w:szCs w:val="24"/>
              </w:rPr>
              <w:t>15</w:t>
            </w:r>
          </w:p>
        </w:tc>
        <w:tc>
          <w:tcPr>
            <w:tcW w:w="1439" w:type="dxa"/>
          </w:tcPr>
          <w:p w:rsidR="000E1EA2" w:rsidRPr="00F57558" w:rsidRDefault="000E1EA2" w:rsidP="000E1EA2">
            <w:pPr>
              <w:jc w:val="center"/>
              <w:rPr>
                <w:sz w:val="24"/>
                <w:szCs w:val="24"/>
              </w:rPr>
            </w:pPr>
            <w:r w:rsidRPr="00F57558">
              <w:rPr>
                <w:sz w:val="24"/>
                <w:szCs w:val="24"/>
              </w:rPr>
              <w:t>-</w:t>
            </w:r>
          </w:p>
        </w:tc>
        <w:tc>
          <w:tcPr>
            <w:tcW w:w="1497" w:type="dxa"/>
          </w:tcPr>
          <w:p w:rsidR="000E1EA2" w:rsidRPr="00F57558" w:rsidRDefault="000E1EA2" w:rsidP="000E1EA2">
            <w:pPr>
              <w:jc w:val="center"/>
              <w:rPr>
                <w:sz w:val="24"/>
                <w:szCs w:val="24"/>
              </w:rPr>
            </w:pPr>
            <w:r w:rsidRPr="00F57558">
              <w:rPr>
                <w:sz w:val="24"/>
                <w:szCs w:val="24"/>
              </w:rPr>
              <w:t>-</w:t>
            </w:r>
          </w:p>
        </w:tc>
        <w:tc>
          <w:tcPr>
            <w:tcW w:w="1375" w:type="dxa"/>
          </w:tcPr>
          <w:p w:rsidR="000E1EA2" w:rsidRPr="00F57558" w:rsidRDefault="000E1EA2" w:rsidP="000E1EA2">
            <w:pPr>
              <w:jc w:val="center"/>
              <w:rPr>
                <w:sz w:val="24"/>
                <w:szCs w:val="24"/>
              </w:rPr>
            </w:pPr>
            <w:r w:rsidRPr="00F57558">
              <w:rPr>
                <w:sz w:val="24"/>
                <w:szCs w:val="24"/>
              </w:rPr>
              <w:t>-</w:t>
            </w:r>
          </w:p>
        </w:tc>
        <w:tc>
          <w:tcPr>
            <w:tcW w:w="1321" w:type="dxa"/>
          </w:tcPr>
          <w:p w:rsidR="000E1EA2" w:rsidRPr="00F57558" w:rsidRDefault="000E1EA2" w:rsidP="000E1EA2">
            <w:pPr>
              <w:jc w:val="center"/>
              <w:rPr>
                <w:sz w:val="24"/>
                <w:szCs w:val="24"/>
              </w:rPr>
            </w:pPr>
            <w:r w:rsidRPr="00F57558">
              <w:rPr>
                <w:sz w:val="24"/>
                <w:szCs w:val="24"/>
              </w:rPr>
              <w:t>-</w:t>
            </w:r>
          </w:p>
        </w:tc>
        <w:tc>
          <w:tcPr>
            <w:tcW w:w="1161" w:type="dxa"/>
          </w:tcPr>
          <w:p w:rsidR="000E1EA2" w:rsidRPr="00F57558" w:rsidRDefault="000E1EA2" w:rsidP="000E1EA2">
            <w:pPr>
              <w:jc w:val="center"/>
              <w:rPr>
                <w:sz w:val="24"/>
                <w:szCs w:val="24"/>
              </w:rPr>
            </w:pPr>
            <w:r w:rsidRPr="00F57558">
              <w:rPr>
                <w:sz w:val="24"/>
                <w:szCs w:val="24"/>
              </w:rPr>
              <w:t>15</w:t>
            </w:r>
          </w:p>
        </w:tc>
      </w:tr>
      <w:tr w:rsidR="000E1EA2" w:rsidRPr="00F57558" w:rsidTr="000E1EA2">
        <w:tc>
          <w:tcPr>
            <w:tcW w:w="959" w:type="dxa"/>
          </w:tcPr>
          <w:p w:rsidR="000E1EA2" w:rsidRPr="00F57558" w:rsidRDefault="000E1EA2" w:rsidP="000E1EA2">
            <w:pPr>
              <w:rPr>
                <w:sz w:val="24"/>
                <w:szCs w:val="24"/>
              </w:rPr>
            </w:pPr>
            <w:r w:rsidRPr="00F57558">
              <w:rPr>
                <w:sz w:val="24"/>
                <w:szCs w:val="24"/>
              </w:rPr>
              <w:t>CO6</w:t>
            </w:r>
          </w:p>
        </w:tc>
        <w:tc>
          <w:tcPr>
            <w:tcW w:w="1362" w:type="dxa"/>
          </w:tcPr>
          <w:p w:rsidR="000E1EA2" w:rsidRPr="00F57558" w:rsidRDefault="000E1EA2" w:rsidP="000E1EA2">
            <w:pPr>
              <w:jc w:val="center"/>
              <w:rPr>
                <w:sz w:val="24"/>
                <w:szCs w:val="24"/>
              </w:rPr>
            </w:pPr>
            <w:r w:rsidRPr="00F57558">
              <w:rPr>
                <w:sz w:val="24"/>
                <w:szCs w:val="24"/>
              </w:rPr>
              <w:t>-</w:t>
            </w:r>
          </w:p>
        </w:tc>
        <w:tc>
          <w:tcPr>
            <w:tcW w:w="1569" w:type="dxa"/>
          </w:tcPr>
          <w:p w:rsidR="000E1EA2" w:rsidRPr="00F57558" w:rsidRDefault="000E1EA2" w:rsidP="000E1EA2">
            <w:pPr>
              <w:jc w:val="center"/>
              <w:rPr>
                <w:sz w:val="24"/>
                <w:szCs w:val="24"/>
              </w:rPr>
            </w:pPr>
            <w:r w:rsidRPr="00F57558">
              <w:rPr>
                <w:sz w:val="24"/>
                <w:szCs w:val="24"/>
              </w:rPr>
              <w:t>7.5</w:t>
            </w:r>
          </w:p>
        </w:tc>
        <w:tc>
          <w:tcPr>
            <w:tcW w:w="1439" w:type="dxa"/>
          </w:tcPr>
          <w:p w:rsidR="000E1EA2" w:rsidRPr="00F57558" w:rsidRDefault="000E1EA2" w:rsidP="000E1EA2">
            <w:pPr>
              <w:jc w:val="center"/>
              <w:rPr>
                <w:sz w:val="24"/>
                <w:szCs w:val="24"/>
              </w:rPr>
            </w:pPr>
            <w:r w:rsidRPr="00F57558">
              <w:rPr>
                <w:sz w:val="24"/>
                <w:szCs w:val="24"/>
              </w:rPr>
              <w:t>-</w:t>
            </w:r>
          </w:p>
        </w:tc>
        <w:tc>
          <w:tcPr>
            <w:tcW w:w="1497" w:type="dxa"/>
          </w:tcPr>
          <w:p w:rsidR="000E1EA2" w:rsidRPr="00F57558" w:rsidRDefault="000E1EA2" w:rsidP="000E1EA2">
            <w:pPr>
              <w:jc w:val="center"/>
              <w:rPr>
                <w:sz w:val="24"/>
                <w:szCs w:val="24"/>
              </w:rPr>
            </w:pPr>
            <w:r w:rsidRPr="00F57558">
              <w:rPr>
                <w:sz w:val="24"/>
                <w:szCs w:val="24"/>
              </w:rPr>
              <w:t>-</w:t>
            </w:r>
          </w:p>
        </w:tc>
        <w:tc>
          <w:tcPr>
            <w:tcW w:w="1375" w:type="dxa"/>
          </w:tcPr>
          <w:p w:rsidR="000E1EA2" w:rsidRPr="00F57558" w:rsidRDefault="000E1EA2" w:rsidP="000E1EA2">
            <w:pPr>
              <w:jc w:val="center"/>
              <w:rPr>
                <w:sz w:val="24"/>
                <w:szCs w:val="24"/>
              </w:rPr>
            </w:pPr>
            <w:r w:rsidRPr="00F57558">
              <w:rPr>
                <w:sz w:val="24"/>
                <w:szCs w:val="24"/>
              </w:rPr>
              <w:t>-</w:t>
            </w:r>
          </w:p>
        </w:tc>
        <w:tc>
          <w:tcPr>
            <w:tcW w:w="1321" w:type="dxa"/>
          </w:tcPr>
          <w:p w:rsidR="000E1EA2" w:rsidRPr="00F57558" w:rsidRDefault="000E1EA2" w:rsidP="000E1EA2">
            <w:pPr>
              <w:jc w:val="center"/>
              <w:rPr>
                <w:sz w:val="24"/>
                <w:szCs w:val="24"/>
              </w:rPr>
            </w:pPr>
            <w:r w:rsidRPr="00F57558">
              <w:rPr>
                <w:sz w:val="24"/>
                <w:szCs w:val="24"/>
              </w:rPr>
              <w:t>-</w:t>
            </w:r>
          </w:p>
        </w:tc>
        <w:tc>
          <w:tcPr>
            <w:tcW w:w="1161" w:type="dxa"/>
          </w:tcPr>
          <w:p w:rsidR="000E1EA2" w:rsidRPr="00F57558" w:rsidRDefault="000E1EA2" w:rsidP="000E1EA2">
            <w:pPr>
              <w:jc w:val="center"/>
              <w:rPr>
                <w:sz w:val="24"/>
                <w:szCs w:val="24"/>
              </w:rPr>
            </w:pPr>
            <w:r w:rsidRPr="00F57558">
              <w:rPr>
                <w:sz w:val="24"/>
                <w:szCs w:val="24"/>
              </w:rPr>
              <w:t>7.5</w:t>
            </w:r>
          </w:p>
        </w:tc>
      </w:tr>
      <w:tr w:rsidR="000E1EA2" w:rsidRPr="00F57558" w:rsidTr="000E1EA2">
        <w:tc>
          <w:tcPr>
            <w:tcW w:w="9522" w:type="dxa"/>
            <w:gridSpan w:val="7"/>
          </w:tcPr>
          <w:p w:rsidR="000E1EA2" w:rsidRPr="00F57558" w:rsidRDefault="000E1EA2" w:rsidP="000E1EA2">
            <w:pPr>
              <w:rPr>
                <w:sz w:val="24"/>
                <w:szCs w:val="24"/>
              </w:rPr>
            </w:pPr>
          </w:p>
        </w:tc>
        <w:tc>
          <w:tcPr>
            <w:tcW w:w="1161" w:type="dxa"/>
          </w:tcPr>
          <w:p w:rsidR="000E1EA2" w:rsidRPr="00F57558" w:rsidRDefault="000E1EA2" w:rsidP="000E1EA2">
            <w:pPr>
              <w:jc w:val="center"/>
              <w:rPr>
                <w:b/>
                <w:sz w:val="24"/>
                <w:szCs w:val="24"/>
              </w:rPr>
            </w:pPr>
            <w:r w:rsidRPr="00F57558">
              <w:rPr>
                <w:b/>
                <w:sz w:val="24"/>
                <w:szCs w:val="24"/>
              </w:rPr>
              <w:t>125</w:t>
            </w:r>
          </w:p>
        </w:tc>
      </w:tr>
    </w:tbl>
    <w:p w:rsidR="000E1EA2" w:rsidRPr="00F57558" w:rsidRDefault="000E1EA2" w:rsidP="002E336A"/>
    <w:p w:rsidR="000E1EA2" w:rsidRPr="00F57558" w:rsidRDefault="000E1EA2" w:rsidP="002E336A"/>
    <w:p w:rsidR="000E1EA2" w:rsidRDefault="000E1EA2">
      <w:pPr>
        <w:spacing w:after="200" w:line="276" w:lineRule="auto"/>
        <w:rPr>
          <w:bCs/>
        </w:rPr>
      </w:pPr>
      <w:r>
        <w:rPr>
          <w:bCs/>
        </w:rPr>
        <w:br w:type="page"/>
      </w:r>
    </w:p>
    <w:p w:rsidR="000E1EA2" w:rsidRPr="00070AF0" w:rsidRDefault="000E1EA2" w:rsidP="00D002E9">
      <w:pPr>
        <w:jc w:val="right"/>
        <w:rPr>
          <w:bCs/>
        </w:rPr>
      </w:pPr>
      <w:r w:rsidRPr="00070AF0">
        <w:rPr>
          <w:bCs/>
        </w:rPr>
        <w:lastRenderedPageBreak/>
        <w:t>Reg. No. _____________</w:t>
      </w:r>
    </w:p>
    <w:p w:rsidR="000E1EA2" w:rsidRPr="00070AF0" w:rsidRDefault="000E1EA2" w:rsidP="00D002E9">
      <w:pPr>
        <w:jc w:val="center"/>
        <w:rPr>
          <w:bCs/>
        </w:rPr>
      </w:pPr>
      <w:r w:rsidRPr="00070AF0">
        <w:rPr>
          <w:bCs/>
          <w:noProof/>
        </w:rPr>
        <w:drawing>
          <wp:inline distT="0" distB="0" distL="0" distR="0">
            <wp:extent cx="1990646" cy="674200"/>
            <wp:effectExtent l="0" t="0" r="0" b="0"/>
            <wp:docPr id="1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070AF0" w:rsidRDefault="000E1EA2" w:rsidP="00D002E9">
      <w:pPr>
        <w:jc w:val="center"/>
        <w:rPr>
          <w:b/>
        </w:rPr>
      </w:pPr>
      <w:r w:rsidRPr="00070AF0">
        <w:rPr>
          <w:b/>
        </w:rPr>
        <w:t>End Semester Examination – May / June – 2022</w:t>
      </w:r>
    </w:p>
    <w:p w:rsidR="000E1EA2" w:rsidRPr="00070AF0"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070AF0" w:rsidTr="007255C8">
        <w:tc>
          <w:tcPr>
            <w:tcW w:w="1616" w:type="dxa"/>
          </w:tcPr>
          <w:p w:rsidR="000E1EA2" w:rsidRPr="00070AF0" w:rsidRDefault="000E1EA2" w:rsidP="000E1EA2">
            <w:pPr>
              <w:pStyle w:val="Title"/>
              <w:jc w:val="left"/>
              <w:rPr>
                <w:b/>
                <w:szCs w:val="24"/>
              </w:rPr>
            </w:pPr>
            <w:r w:rsidRPr="00070AF0">
              <w:rPr>
                <w:b/>
                <w:szCs w:val="24"/>
              </w:rPr>
              <w:t>Code           :</w:t>
            </w:r>
          </w:p>
        </w:tc>
        <w:tc>
          <w:tcPr>
            <w:tcW w:w="6232" w:type="dxa"/>
          </w:tcPr>
          <w:p w:rsidR="000E1EA2" w:rsidRPr="00070AF0" w:rsidRDefault="000E1EA2" w:rsidP="000E1EA2">
            <w:pPr>
              <w:pStyle w:val="Title"/>
              <w:jc w:val="left"/>
              <w:rPr>
                <w:b/>
                <w:szCs w:val="24"/>
              </w:rPr>
            </w:pPr>
            <w:r w:rsidRPr="00070AF0">
              <w:rPr>
                <w:b/>
                <w:szCs w:val="24"/>
              </w:rPr>
              <w:t>18AG2005</w:t>
            </w:r>
          </w:p>
        </w:tc>
        <w:tc>
          <w:tcPr>
            <w:tcW w:w="1890" w:type="dxa"/>
          </w:tcPr>
          <w:p w:rsidR="000E1EA2" w:rsidRPr="00070AF0" w:rsidRDefault="000E1EA2" w:rsidP="000E1EA2">
            <w:pPr>
              <w:pStyle w:val="Title"/>
              <w:jc w:val="left"/>
              <w:rPr>
                <w:b/>
                <w:szCs w:val="24"/>
              </w:rPr>
            </w:pPr>
            <w:r w:rsidRPr="00070AF0">
              <w:rPr>
                <w:b/>
                <w:szCs w:val="24"/>
              </w:rPr>
              <w:t>Duration      :</w:t>
            </w:r>
          </w:p>
        </w:tc>
        <w:tc>
          <w:tcPr>
            <w:tcW w:w="900" w:type="dxa"/>
          </w:tcPr>
          <w:p w:rsidR="000E1EA2" w:rsidRPr="00070AF0" w:rsidRDefault="000E1EA2" w:rsidP="000E1EA2">
            <w:pPr>
              <w:pStyle w:val="Title"/>
              <w:jc w:val="left"/>
              <w:rPr>
                <w:b/>
                <w:szCs w:val="24"/>
              </w:rPr>
            </w:pPr>
            <w:r w:rsidRPr="00070AF0">
              <w:rPr>
                <w:b/>
                <w:szCs w:val="24"/>
              </w:rPr>
              <w:t>3hrs</w:t>
            </w:r>
          </w:p>
        </w:tc>
      </w:tr>
      <w:tr w:rsidR="000E1EA2" w:rsidRPr="00070AF0" w:rsidTr="007255C8">
        <w:tc>
          <w:tcPr>
            <w:tcW w:w="1616" w:type="dxa"/>
          </w:tcPr>
          <w:p w:rsidR="000E1EA2" w:rsidRPr="00070AF0" w:rsidRDefault="000E1EA2" w:rsidP="000E1EA2">
            <w:pPr>
              <w:pStyle w:val="Title"/>
              <w:jc w:val="left"/>
              <w:rPr>
                <w:b/>
                <w:szCs w:val="24"/>
              </w:rPr>
            </w:pPr>
            <w:r w:rsidRPr="00070AF0">
              <w:rPr>
                <w:b/>
                <w:szCs w:val="24"/>
              </w:rPr>
              <w:t xml:space="preserve">Sub. </w:t>
            </w:r>
            <w:proofErr w:type="gramStart"/>
            <w:r w:rsidRPr="00070AF0">
              <w:rPr>
                <w:b/>
                <w:szCs w:val="24"/>
              </w:rPr>
              <w:t>Name :</w:t>
            </w:r>
            <w:proofErr w:type="gramEnd"/>
          </w:p>
        </w:tc>
        <w:tc>
          <w:tcPr>
            <w:tcW w:w="6232" w:type="dxa"/>
          </w:tcPr>
          <w:p w:rsidR="000E1EA2" w:rsidRPr="00070AF0" w:rsidRDefault="000E1EA2" w:rsidP="000E1EA2">
            <w:pPr>
              <w:pStyle w:val="Title"/>
              <w:jc w:val="left"/>
              <w:rPr>
                <w:b/>
                <w:szCs w:val="24"/>
              </w:rPr>
            </w:pPr>
            <w:r w:rsidRPr="00070AF0">
              <w:rPr>
                <w:b/>
                <w:szCs w:val="24"/>
              </w:rPr>
              <w:t>LIVESTOCK &amp; POULTRY MANAGEMENT</w:t>
            </w:r>
          </w:p>
        </w:tc>
        <w:tc>
          <w:tcPr>
            <w:tcW w:w="1890" w:type="dxa"/>
          </w:tcPr>
          <w:p w:rsidR="000E1EA2" w:rsidRPr="00070AF0" w:rsidRDefault="000E1EA2" w:rsidP="00F62AB8">
            <w:pPr>
              <w:pStyle w:val="Title"/>
              <w:jc w:val="left"/>
              <w:rPr>
                <w:b/>
                <w:szCs w:val="24"/>
              </w:rPr>
            </w:pPr>
            <w:r w:rsidRPr="00070AF0">
              <w:rPr>
                <w:b/>
                <w:szCs w:val="24"/>
              </w:rPr>
              <w:t xml:space="preserve">Max. </w:t>
            </w:r>
            <w:proofErr w:type="gramStart"/>
            <w:r w:rsidRPr="00070AF0">
              <w:rPr>
                <w:b/>
                <w:szCs w:val="24"/>
              </w:rPr>
              <w:t>Marks :</w:t>
            </w:r>
            <w:proofErr w:type="gramEnd"/>
          </w:p>
        </w:tc>
        <w:tc>
          <w:tcPr>
            <w:tcW w:w="900" w:type="dxa"/>
          </w:tcPr>
          <w:p w:rsidR="000E1EA2" w:rsidRPr="00070AF0" w:rsidRDefault="000E1EA2" w:rsidP="000E1EA2">
            <w:pPr>
              <w:pStyle w:val="Title"/>
              <w:jc w:val="left"/>
              <w:rPr>
                <w:b/>
                <w:szCs w:val="24"/>
              </w:rPr>
            </w:pPr>
            <w:r w:rsidRPr="00070AF0">
              <w:rPr>
                <w:b/>
                <w:szCs w:val="24"/>
              </w:rPr>
              <w:t>100</w:t>
            </w:r>
          </w:p>
        </w:tc>
      </w:tr>
    </w:tbl>
    <w:p w:rsidR="000E1EA2" w:rsidRPr="00070AF0"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578"/>
        <w:gridCol w:w="7540"/>
        <w:gridCol w:w="179"/>
        <w:gridCol w:w="1348"/>
        <w:gridCol w:w="903"/>
      </w:tblGrid>
      <w:tr w:rsidR="000E1EA2" w:rsidRPr="00070AF0" w:rsidTr="000E1EA2">
        <w:tc>
          <w:tcPr>
            <w:tcW w:w="274" w:type="pct"/>
            <w:vAlign w:val="center"/>
          </w:tcPr>
          <w:p w:rsidR="000E1EA2" w:rsidRPr="00070AF0" w:rsidRDefault="000E1EA2" w:rsidP="005133D7">
            <w:pPr>
              <w:jc w:val="center"/>
              <w:rPr>
                <w:b/>
                <w:sz w:val="24"/>
                <w:szCs w:val="24"/>
              </w:rPr>
            </w:pPr>
            <w:r w:rsidRPr="00070AF0">
              <w:rPr>
                <w:b/>
                <w:sz w:val="24"/>
                <w:szCs w:val="24"/>
              </w:rPr>
              <w:t>Q. No.</w:t>
            </w:r>
          </w:p>
        </w:tc>
        <w:tc>
          <w:tcPr>
            <w:tcW w:w="3659" w:type="pct"/>
            <w:gridSpan w:val="2"/>
            <w:vAlign w:val="center"/>
          </w:tcPr>
          <w:p w:rsidR="000E1EA2" w:rsidRPr="00070AF0" w:rsidRDefault="000E1EA2" w:rsidP="005133D7">
            <w:pPr>
              <w:jc w:val="center"/>
              <w:rPr>
                <w:b/>
                <w:sz w:val="24"/>
                <w:szCs w:val="24"/>
              </w:rPr>
            </w:pPr>
            <w:r w:rsidRPr="00070AF0">
              <w:rPr>
                <w:b/>
                <w:sz w:val="24"/>
                <w:szCs w:val="24"/>
              </w:rPr>
              <w:t>Questions</w:t>
            </w:r>
          </w:p>
        </w:tc>
        <w:tc>
          <w:tcPr>
            <w:tcW w:w="639" w:type="pct"/>
          </w:tcPr>
          <w:p w:rsidR="000E1EA2" w:rsidRPr="00070AF0" w:rsidRDefault="000E1EA2" w:rsidP="005133D7">
            <w:pPr>
              <w:jc w:val="center"/>
              <w:rPr>
                <w:b/>
                <w:sz w:val="24"/>
                <w:szCs w:val="24"/>
              </w:rPr>
            </w:pPr>
            <w:r w:rsidRPr="00070AF0">
              <w:rPr>
                <w:b/>
                <w:sz w:val="24"/>
                <w:szCs w:val="24"/>
              </w:rPr>
              <w:t>Course Outcome / Pattern</w:t>
            </w:r>
          </w:p>
        </w:tc>
        <w:tc>
          <w:tcPr>
            <w:tcW w:w="428" w:type="pct"/>
            <w:vAlign w:val="center"/>
          </w:tcPr>
          <w:p w:rsidR="000E1EA2" w:rsidRPr="00070AF0" w:rsidRDefault="000E1EA2" w:rsidP="005133D7">
            <w:pPr>
              <w:jc w:val="center"/>
              <w:rPr>
                <w:b/>
                <w:sz w:val="24"/>
                <w:szCs w:val="24"/>
              </w:rPr>
            </w:pPr>
            <w:r w:rsidRPr="00070AF0">
              <w:rPr>
                <w:b/>
                <w:sz w:val="24"/>
                <w:szCs w:val="24"/>
              </w:rPr>
              <w:t>Marks</w:t>
            </w:r>
          </w:p>
        </w:tc>
      </w:tr>
      <w:tr w:rsidR="000E1EA2" w:rsidRPr="00070AF0" w:rsidTr="000E1EA2">
        <w:tc>
          <w:tcPr>
            <w:tcW w:w="5000" w:type="pct"/>
            <w:gridSpan w:val="5"/>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070AF0">
              <w:rPr>
                <w:b/>
                <w:sz w:val="24"/>
                <w:szCs w:val="24"/>
                <w:u w:val="single"/>
              </w:rPr>
              <w:t>PART – A (20X1 = 20 MARKS)</w:t>
            </w:r>
          </w:p>
          <w:p w:rsidR="000E1EA2" w:rsidRPr="00070AF0" w:rsidRDefault="000E1EA2" w:rsidP="000E1EA2">
            <w:pPr>
              <w:jc w:val="center"/>
              <w:rPr>
                <w:b/>
                <w:sz w:val="24"/>
                <w:szCs w:val="24"/>
                <w:u w:val="single"/>
              </w:rPr>
            </w:pPr>
          </w:p>
        </w:tc>
      </w:tr>
      <w:tr w:rsidR="000E1EA2" w:rsidRPr="00070AF0" w:rsidTr="000E1EA2">
        <w:tc>
          <w:tcPr>
            <w:tcW w:w="274" w:type="pct"/>
            <w:vAlign w:val="center"/>
          </w:tcPr>
          <w:p w:rsidR="000E1EA2" w:rsidRPr="00070AF0" w:rsidRDefault="000E1EA2" w:rsidP="000E1EA2">
            <w:pPr>
              <w:jc w:val="center"/>
              <w:rPr>
                <w:sz w:val="24"/>
                <w:szCs w:val="24"/>
              </w:rPr>
            </w:pPr>
            <w:r w:rsidRPr="00070AF0">
              <w:rPr>
                <w:sz w:val="24"/>
                <w:szCs w:val="24"/>
              </w:rPr>
              <w:t>1.</w:t>
            </w:r>
          </w:p>
        </w:tc>
        <w:tc>
          <w:tcPr>
            <w:tcW w:w="3574" w:type="pct"/>
          </w:tcPr>
          <w:p w:rsidR="000E1EA2" w:rsidRPr="00070AF0" w:rsidRDefault="000E1EA2" w:rsidP="000E1EA2">
            <w:pPr>
              <w:jc w:val="both"/>
              <w:rPr>
                <w:sz w:val="24"/>
                <w:szCs w:val="24"/>
              </w:rPr>
            </w:pPr>
            <w:r w:rsidRPr="00070AF0">
              <w:rPr>
                <w:sz w:val="24"/>
                <w:szCs w:val="24"/>
              </w:rPr>
              <w:t>The act of parturition in pigs is called as _______.</w:t>
            </w:r>
          </w:p>
        </w:tc>
        <w:tc>
          <w:tcPr>
            <w:tcW w:w="724" w:type="pct"/>
            <w:gridSpan w:val="2"/>
            <w:vAlign w:val="center"/>
          </w:tcPr>
          <w:p w:rsidR="000E1EA2" w:rsidRPr="00070AF0" w:rsidRDefault="000E1EA2" w:rsidP="000E1EA2">
            <w:pPr>
              <w:jc w:val="center"/>
              <w:rPr>
                <w:sz w:val="24"/>
                <w:szCs w:val="24"/>
              </w:rPr>
            </w:pPr>
            <w:r w:rsidRPr="00070AF0">
              <w:rPr>
                <w:sz w:val="24"/>
                <w:szCs w:val="24"/>
              </w:rPr>
              <w:t>CO2</w:t>
            </w:r>
            <w:r>
              <w:rPr>
                <w:sz w:val="24"/>
                <w:szCs w:val="24"/>
              </w:rPr>
              <w:t xml:space="preserve"> </w:t>
            </w:r>
            <w:r w:rsidRPr="00070AF0">
              <w:rPr>
                <w:sz w:val="24"/>
                <w:szCs w:val="24"/>
              </w:rPr>
              <w:t>/</w:t>
            </w:r>
            <w:r>
              <w:rPr>
                <w:sz w:val="24"/>
                <w:szCs w:val="24"/>
              </w:rPr>
              <w:t xml:space="preserve"> </w:t>
            </w:r>
            <w:r w:rsidRPr="00070AF0">
              <w:rPr>
                <w:sz w:val="24"/>
                <w:szCs w:val="24"/>
              </w:rPr>
              <w:t>R</w:t>
            </w:r>
          </w:p>
        </w:tc>
        <w:tc>
          <w:tcPr>
            <w:tcW w:w="428" w:type="pct"/>
            <w:vAlign w:val="center"/>
          </w:tcPr>
          <w:p w:rsidR="000E1EA2" w:rsidRPr="00070AF0" w:rsidRDefault="000E1EA2" w:rsidP="000E1EA2">
            <w:pPr>
              <w:jc w:val="center"/>
              <w:rPr>
                <w:sz w:val="24"/>
                <w:szCs w:val="24"/>
              </w:rPr>
            </w:pPr>
            <w:r w:rsidRPr="00070AF0">
              <w:rPr>
                <w:sz w:val="24"/>
                <w:szCs w:val="24"/>
              </w:rPr>
              <w:t>1</w:t>
            </w:r>
          </w:p>
        </w:tc>
      </w:tr>
      <w:tr w:rsidR="000E1EA2" w:rsidRPr="00070AF0" w:rsidTr="000E1EA2">
        <w:tc>
          <w:tcPr>
            <w:tcW w:w="274" w:type="pct"/>
            <w:vAlign w:val="center"/>
          </w:tcPr>
          <w:p w:rsidR="000E1EA2" w:rsidRPr="00070AF0" w:rsidRDefault="000E1EA2" w:rsidP="000E1EA2">
            <w:pPr>
              <w:jc w:val="center"/>
              <w:rPr>
                <w:sz w:val="24"/>
                <w:szCs w:val="24"/>
              </w:rPr>
            </w:pPr>
            <w:r w:rsidRPr="00070AF0">
              <w:rPr>
                <w:sz w:val="24"/>
                <w:szCs w:val="24"/>
              </w:rPr>
              <w:t>2.</w:t>
            </w:r>
          </w:p>
        </w:tc>
        <w:tc>
          <w:tcPr>
            <w:tcW w:w="3574" w:type="pct"/>
          </w:tcPr>
          <w:p w:rsidR="000E1EA2" w:rsidRPr="00070AF0" w:rsidRDefault="000E1EA2" w:rsidP="000E1EA2">
            <w:pPr>
              <w:jc w:val="both"/>
              <w:rPr>
                <w:sz w:val="24"/>
                <w:szCs w:val="24"/>
              </w:rPr>
            </w:pPr>
            <w:r w:rsidRPr="00070AF0">
              <w:rPr>
                <w:sz w:val="24"/>
                <w:szCs w:val="24"/>
              </w:rPr>
              <w:t>The hormone responsible for milk let down is __________.</w:t>
            </w:r>
          </w:p>
        </w:tc>
        <w:tc>
          <w:tcPr>
            <w:tcW w:w="724" w:type="pct"/>
            <w:gridSpan w:val="2"/>
            <w:vAlign w:val="center"/>
          </w:tcPr>
          <w:p w:rsidR="000E1EA2" w:rsidRPr="00070AF0" w:rsidRDefault="000E1EA2" w:rsidP="000E1EA2">
            <w:pPr>
              <w:jc w:val="center"/>
              <w:rPr>
                <w:sz w:val="24"/>
                <w:szCs w:val="24"/>
              </w:rPr>
            </w:pPr>
            <w:r w:rsidRPr="00070AF0">
              <w:rPr>
                <w:sz w:val="24"/>
                <w:szCs w:val="24"/>
              </w:rPr>
              <w:t>CO2</w:t>
            </w:r>
            <w:r>
              <w:rPr>
                <w:sz w:val="24"/>
                <w:szCs w:val="24"/>
              </w:rPr>
              <w:t xml:space="preserve"> </w:t>
            </w:r>
            <w:r w:rsidRPr="00070AF0">
              <w:rPr>
                <w:sz w:val="24"/>
                <w:szCs w:val="24"/>
              </w:rPr>
              <w:t>/</w:t>
            </w:r>
            <w:r>
              <w:rPr>
                <w:sz w:val="24"/>
                <w:szCs w:val="24"/>
              </w:rPr>
              <w:t xml:space="preserve"> </w:t>
            </w:r>
            <w:r w:rsidRPr="00070AF0">
              <w:rPr>
                <w:sz w:val="24"/>
                <w:szCs w:val="24"/>
              </w:rPr>
              <w:t>U</w:t>
            </w:r>
          </w:p>
        </w:tc>
        <w:tc>
          <w:tcPr>
            <w:tcW w:w="428" w:type="pct"/>
            <w:vAlign w:val="center"/>
          </w:tcPr>
          <w:p w:rsidR="000E1EA2" w:rsidRPr="00070AF0" w:rsidRDefault="000E1EA2" w:rsidP="000E1EA2">
            <w:pPr>
              <w:jc w:val="center"/>
              <w:rPr>
                <w:sz w:val="24"/>
                <w:szCs w:val="24"/>
              </w:rPr>
            </w:pPr>
            <w:r w:rsidRPr="00070AF0">
              <w:rPr>
                <w:sz w:val="24"/>
                <w:szCs w:val="24"/>
              </w:rPr>
              <w:t>1</w:t>
            </w:r>
          </w:p>
        </w:tc>
      </w:tr>
      <w:tr w:rsidR="000E1EA2" w:rsidRPr="00070AF0" w:rsidTr="000E1EA2">
        <w:tc>
          <w:tcPr>
            <w:tcW w:w="274" w:type="pct"/>
            <w:vAlign w:val="center"/>
          </w:tcPr>
          <w:p w:rsidR="000E1EA2" w:rsidRPr="00070AF0" w:rsidRDefault="000E1EA2" w:rsidP="000E1EA2">
            <w:pPr>
              <w:jc w:val="center"/>
              <w:rPr>
                <w:sz w:val="24"/>
                <w:szCs w:val="24"/>
              </w:rPr>
            </w:pPr>
            <w:r w:rsidRPr="00070AF0">
              <w:rPr>
                <w:sz w:val="24"/>
                <w:szCs w:val="24"/>
              </w:rPr>
              <w:t>3.</w:t>
            </w:r>
          </w:p>
        </w:tc>
        <w:tc>
          <w:tcPr>
            <w:tcW w:w="3574" w:type="pct"/>
          </w:tcPr>
          <w:p w:rsidR="000E1EA2" w:rsidRPr="00070AF0" w:rsidRDefault="000E1EA2" w:rsidP="000E1EA2">
            <w:pPr>
              <w:jc w:val="both"/>
              <w:rPr>
                <w:sz w:val="24"/>
                <w:szCs w:val="24"/>
              </w:rPr>
            </w:pPr>
            <w:r w:rsidRPr="00070AF0">
              <w:rPr>
                <w:sz w:val="24"/>
                <w:szCs w:val="24"/>
              </w:rPr>
              <w:t>India’s position in milk production among world nations is _______.</w:t>
            </w:r>
          </w:p>
        </w:tc>
        <w:tc>
          <w:tcPr>
            <w:tcW w:w="724" w:type="pct"/>
            <w:gridSpan w:val="2"/>
            <w:vAlign w:val="center"/>
          </w:tcPr>
          <w:p w:rsidR="000E1EA2" w:rsidRPr="00070AF0" w:rsidRDefault="000E1EA2" w:rsidP="000E1EA2">
            <w:pPr>
              <w:jc w:val="center"/>
              <w:rPr>
                <w:sz w:val="24"/>
                <w:szCs w:val="24"/>
              </w:rPr>
            </w:pPr>
            <w:r w:rsidRPr="00070AF0">
              <w:rPr>
                <w:sz w:val="24"/>
                <w:szCs w:val="24"/>
              </w:rPr>
              <w:t>CO1</w:t>
            </w:r>
            <w:r>
              <w:rPr>
                <w:sz w:val="24"/>
                <w:szCs w:val="24"/>
              </w:rPr>
              <w:t xml:space="preserve"> </w:t>
            </w:r>
            <w:r w:rsidRPr="00070AF0">
              <w:rPr>
                <w:sz w:val="24"/>
                <w:szCs w:val="24"/>
              </w:rPr>
              <w:t>/</w:t>
            </w:r>
            <w:r>
              <w:rPr>
                <w:sz w:val="24"/>
                <w:szCs w:val="24"/>
              </w:rPr>
              <w:t xml:space="preserve"> </w:t>
            </w:r>
            <w:r w:rsidRPr="00070AF0">
              <w:rPr>
                <w:sz w:val="24"/>
                <w:szCs w:val="24"/>
              </w:rPr>
              <w:t>R</w:t>
            </w:r>
          </w:p>
        </w:tc>
        <w:tc>
          <w:tcPr>
            <w:tcW w:w="428" w:type="pct"/>
            <w:vAlign w:val="center"/>
          </w:tcPr>
          <w:p w:rsidR="000E1EA2" w:rsidRPr="00070AF0" w:rsidRDefault="000E1EA2" w:rsidP="000E1EA2">
            <w:pPr>
              <w:jc w:val="center"/>
              <w:rPr>
                <w:sz w:val="24"/>
                <w:szCs w:val="24"/>
              </w:rPr>
            </w:pPr>
            <w:r w:rsidRPr="00070AF0">
              <w:rPr>
                <w:sz w:val="24"/>
                <w:szCs w:val="24"/>
              </w:rPr>
              <w:t>1</w:t>
            </w:r>
          </w:p>
        </w:tc>
      </w:tr>
      <w:tr w:rsidR="000E1EA2" w:rsidRPr="00070AF0" w:rsidTr="000E1EA2">
        <w:tc>
          <w:tcPr>
            <w:tcW w:w="274" w:type="pct"/>
            <w:vAlign w:val="center"/>
          </w:tcPr>
          <w:p w:rsidR="000E1EA2" w:rsidRPr="00070AF0" w:rsidRDefault="000E1EA2" w:rsidP="000E1EA2">
            <w:pPr>
              <w:jc w:val="center"/>
              <w:rPr>
                <w:sz w:val="24"/>
                <w:szCs w:val="24"/>
              </w:rPr>
            </w:pPr>
            <w:r w:rsidRPr="00070AF0">
              <w:rPr>
                <w:sz w:val="24"/>
                <w:szCs w:val="24"/>
              </w:rPr>
              <w:t>4.</w:t>
            </w:r>
          </w:p>
        </w:tc>
        <w:tc>
          <w:tcPr>
            <w:tcW w:w="3574" w:type="pct"/>
          </w:tcPr>
          <w:p w:rsidR="000E1EA2" w:rsidRPr="00070AF0" w:rsidRDefault="000E1EA2" w:rsidP="000E1EA2">
            <w:pPr>
              <w:jc w:val="both"/>
              <w:rPr>
                <w:sz w:val="24"/>
                <w:szCs w:val="24"/>
              </w:rPr>
            </w:pPr>
            <w:r w:rsidRPr="00070AF0">
              <w:rPr>
                <w:sz w:val="24"/>
                <w:szCs w:val="24"/>
              </w:rPr>
              <w:t>The buffalo breed of Tamil Nadu is ______.</w:t>
            </w:r>
          </w:p>
        </w:tc>
        <w:tc>
          <w:tcPr>
            <w:tcW w:w="724" w:type="pct"/>
            <w:gridSpan w:val="2"/>
            <w:vAlign w:val="center"/>
          </w:tcPr>
          <w:p w:rsidR="000E1EA2" w:rsidRPr="00070AF0" w:rsidRDefault="000E1EA2" w:rsidP="000E1EA2">
            <w:pPr>
              <w:jc w:val="center"/>
              <w:rPr>
                <w:sz w:val="24"/>
                <w:szCs w:val="24"/>
              </w:rPr>
            </w:pPr>
            <w:r w:rsidRPr="00070AF0">
              <w:rPr>
                <w:sz w:val="24"/>
                <w:szCs w:val="24"/>
              </w:rPr>
              <w:t>CO2</w:t>
            </w:r>
            <w:r>
              <w:rPr>
                <w:sz w:val="24"/>
                <w:szCs w:val="24"/>
              </w:rPr>
              <w:t xml:space="preserve"> </w:t>
            </w:r>
            <w:r w:rsidRPr="00070AF0">
              <w:rPr>
                <w:sz w:val="24"/>
                <w:szCs w:val="24"/>
              </w:rPr>
              <w:t>/</w:t>
            </w:r>
            <w:r>
              <w:rPr>
                <w:sz w:val="24"/>
                <w:szCs w:val="24"/>
              </w:rPr>
              <w:t xml:space="preserve"> </w:t>
            </w:r>
            <w:r w:rsidRPr="00070AF0">
              <w:rPr>
                <w:sz w:val="24"/>
                <w:szCs w:val="24"/>
              </w:rPr>
              <w:t>R</w:t>
            </w:r>
          </w:p>
        </w:tc>
        <w:tc>
          <w:tcPr>
            <w:tcW w:w="428" w:type="pct"/>
            <w:vAlign w:val="center"/>
          </w:tcPr>
          <w:p w:rsidR="000E1EA2" w:rsidRPr="00070AF0" w:rsidRDefault="000E1EA2" w:rsidP="000E1EA2">
            <w:pPr>
              <w:jc w:val="center"/>
              <w:rPr>
                <w:sz w:val="24"/>
                <w:szCs w:val="24"/>
              </w:rPr>
            </w:pPr>
            <w:r w:rsidRPr="00070AF0">
              <w:rPr>
                <w:sz w:val="24"/>
                <w:szCs w:val="24"/>
              </w:rPr>
              <w:t>1</w:t>
            </w:r>
          </w:p>
        </w:tc>
      </w:tr>
      <w:tr w:rsidR="000E1EA2" w:rsidRPr="00070AF0" w:rsidTr="000E1EA2">
        <w:tc>
          <w:tcPr>
            <w:tcW w:w="274" w:type="pct"/>
            <w:vAlign w:val="center"/>
          </w:tcPr>
          <w:p w:rsidR="000E1EA2" w:rsidRPr="00070AF0" w:rsidRDefault="000E1EA2" w:rsidP="000E1EA2">
            <w:pPr>
              <w:jc w:val="center"/>
              <w:rPr>
                <w:sz w:val="24"/>
                <w:szCs w:val="24"/>
              </w:rPr>
            </w:pPr>
            <w:r w:rsidRPr="00070AF0">
              <w:rPr>
                <w:sz w:val="24"/>
                <w:szCs w:val="24"/>
              </w:rPr>
              <w:t>5.</w:t>
            </w:r>
          </w:p>
        </w:tc>
        <w:tc>
          <w:tcPr>
            <w:tcW w:w="3574" w:type="pct"/>
          </w:tcPr>
          <w:p w:rsidR="000E1EA2" w:rsidRPr="00070AF0" w:rsidRDefault="000E1EA2" w:rsidP="000E1EA2">
            <w:pPr>
              <w:jc w:val="both"/>
              <w:rPr>
                <w:sz w:val="24"/>
                <w:szCs w:val="24"/>
              </w:rPr>
            </w:pPr>
            <w:r w:rsidRPr="00070AF0">
              <w:rPr>
                <w:sz w:val="24"/>
                <w:szCs w:val="24"/>
              </w:rPr>
              <w:t>The buffalo breed with tightly curled horns is ___________.</w:t>
            </w:r>
          </w:p>
        </w:tc>
        <w:tc>
          <w:tcPr>
            <w:tcW w:w="724" w:type="pct"/>
            <w:gridSpan w:val="2"/>
            <w:vAlign w:val="center"/>
          </w:tcPr>
          <w:p w:rsidR="000E1EA2" w:rsidRPr="00070AF0" w:rsidRDefault="000E1EA2" w:rsidP="000E1EA2">
            <w:pPr>
              <w:jc w:val="center"/>
              <w:rPr>
                <w:sz w:val="24"/>
                <w:szCs w:val="24"/>
              </w:rPr>
            </w:pPr>
            <w:r w:rsidRPr="00070AF0">
              <w:rPr>
                <w:sz w:val="24"/>
                <w:szCs w:val="24"/>
              </w:rPr>
              <w:t>CO2</w:t>
            </w:r>
            <w:r>
              <w:rPr>
                <w:sz w:val="24"/>
                <w:szCs w:val="24"/>
              </w:rPr>
              <w:t xml:space="preserve"> </w:t>
            </w:r>
            <w:r w:rsidRPr="00070AF0">
              <w:rPr>
                <w:sz w:val="24"/>
                <w:szCs w:val="24"/>
              </w:rPr>
              <w:t>/</w:t>
            </w:r>
            <w:r>
              <w:rPr>
                <w:sz w:val="24"/>
                <w:szCs w:val="24"/>
              </w:rPr>
              <w:t xml:space="preserve"> </w:t>
            </w:r>
            <w:r w:rsidRPr="00070AF0">
              <w:rPr>
                <w:sz w:val="24"/>
                <w:szCs w:val="24"/>
              </w:rPr>
              <w:t>A</w:t>
            </w:r>
          </w:p>
        </w:tc>
        <w:tc>
          <w:tcPr>
            <w:tcW w:w="428" w:type="pct"/>
            <w:vAlign w:val="center"/>
          </w:tcPr>
          <w:p w:rsidR="000E1EA2" w:rsidRPr="00070AF0" w:rsidRDefault="000E1EA2" w:rsidP="000E1EA2">
            <w:pPr>
              <w:jc w:val="center"/>
              <w:rPr>
                <w:sz w:val="24"/>
                <w:szCs w:val="24"/>
              </w:rPr>
            </w:pPr>
            <w:r w:rsidRPr="00070AF0">
              <w:rPr>
                <w:sz w:val="24"/>
                <w:szCs w:val="24"/>
              </w:rPr>
              <w:t>1</w:t>
            </w:r>
          </w:p>
        </w:tc>
      </w:tr>
      <w:tr w:rsidR="000E1EA2" w:rsidRPr="00070AF0" w:rsidTr="000E1EA2">
        <w:tc>
          <w:tcPr>
            <w:tcW w:w="274" w:type="pct"/>
            <w:vAlign w:val="center"/>
          </w:tcPr>
          <w:p w:rsidR="000E1EA2" w:rsidRPr="00070AF0" w:rsidRDefault="000E1EA2" w:rsidP="000E1EA2">
            <w:pPr>
              <w:jc w:val="center"/>
              <w:rPr>
                <w:sz w:val="24"/>
                <w:szCs w:val="24"/>
              </w:rPr>
            </w:pPr>
            <w:r w:rsidRPr="00070AF0">
              <w:rPr>
                <w:sz w:val="24"/>
                <w:szCs w:val="24"/>
              </w:rPr>
              <w:t>6.</w:t>
            </w:r>
          </w:p>
        </w:tc>
        <w:tc>
          <w:tcPr>
            <w:tcW w:w="3574" w:type="pct"/>
          </w:tcPr>
          <w:p w:rsidR="000E1EA2" w:rsidRPr="00070AF0" w:rsidRDefault="000E1EA2" w:rsidP="000E1EA2">
            <w:pPr>
              <w:jc w:val="both"/>
              <w:rPr>
                <w:sz w:val="24"/>
                <w:szCs w:val="24"/>
              </w:rPr>
            </w:pPr>
            <w:r w:rsidRPr="00070AF0">
              <w:rPr>
                <w:sz w:val="24"/>
                <w:szCs w:val="24"/>
              </w:rPr>
              <w:t>Anthrax is an infectious disease caused by the bacteria.</w:t>
            </w:r>
          </w:p>
        </w:tc>
        <w:tc>
          <w:tcPr>
            <w:tcW w:w="724" w:type="pct"/>
            <w:gridSpan w:val="2"/>
            <w:vAlign w:val="center"/>
          </w:tcPr>
          <w:p w:rsidR="000E1EA2" w:rsidRPr="00070AF0" w:rsidRDefault="000E1EA2" w:rsidP="000E1EA2">
            <w:pPr>
              <w:jc w:val="center"/>
              <w:rPr>
                <w:sz w:val="24"/>
                <w:szCs w:val="24"/>
              </w:rPr>
            </w:pPr>
            <w:r w:rsidRPr="00070AF0">
              <w:rPr>
                <w:sz w:val="24"/>
                <w:szCs w:val="24"/>
              </w:rPr>
              <w:t>CO6</w:t>
            </w:r>
            <w:r>
              <w:rPr>
                <w:sz w:val="24"/>
                <w:szCs w:val="24"/>
              </w:rPr>
              <w:t xml:space="preserve"> </w:t>
            </w:r>
            <w:r w:rsidRPr="00070AF0">
              <w:rPr>
                <w:sz w:val="24"/>
                <w:szCs w:val="24"/>
              </w:rPr>
              <w:t>/</w:t>
            </w:r>
            <w:r>
              <w:rPr>
                <w:sz w:val="24"/>
                <w:szCs w:val="24"/>
              </w:rPr>
              <w:t xml:space="preserve"> </w:t>
            </w:r>
            <w:r w:rsidRPr="00070AF0">
              <w:rPr>
                <w:sz w:val="24"/>
                <w:szCs w:val="24"/>
              </w:rPr>
              <w:t>R</w:t>
            </w:r>
          </w:p>
        </w:tc>
        <w:tc>
          <w:tcPr>
            <w:tcW w:w="428" w:type="pct"/>
            <w:vAlign w:val="center"/>
          </w:tcPr>
          <w:p w:rsidR="000E1EA2" w:rsidRPr="00070AF0" w:rsidRDefault="000E1EA2" w:rsidP="000E1EA2">
            <w:pPr>
              <w:jc w:val="center"/>
              <w:rPr>
                <w:sz w:val="24"/>
                <w:szCs w:val="24"/>
              </w:rPr>
            </w:pPr>
            <w:r w:rsidRPr="00070AF0">
              <w:rPr>
                <w:sz w:val="24"/>
                <w:szCs w:val="24"/>
              </w:rPr>
              <w:t>1</w:t>
            </w:r>
          </w:p>
        </w:tc>
      </w:tr>
      <w:tr w:rsidR="000E1EA2" w:rsidRPr="00070AF0" w:rsidTr="000E1EA2">
        <w:tc>
          <w:tcPr>
            <w:tcW w:w="274" w:type="pct"/>
            <w:vAlign w:val="center"/>
          </w:tcPr>
          <w:p w:rsidR="000E1EA2" w:rsidRPr="00070AF0" w:rsidRDefault="000E1EA2" w:rsidP="000E1EA2">
            <w:pPr>
              <w:jc w:val="center"/>
              <w:rPr>
                <w:sz w:val="24"/>
                <w:szCs w:val="24"/>
              </w:rPr>
            </w:pPr>
            <w:r w:rsidRPr="00070AF0">
              <w:rPr>
                <w:sz w:val="24"/>
                <w:szCs w:val="24"/>
              </w:rPr>
              <w:t>7.</w:t>
            </w:r>
          </w:p>
        </w:tc>
        <w:tc>
          <w:tcPr>
            <w:tcW w:w="3574" w:type="pct"/>
          </w:tcPr>
          <w:p w:rsidR="000E1EA2" w:rsidRPr="00070AF0" w:rsidRDefault="000E1EA2" w:rsidP="000E1EA2">
            <w:pPr>
              <w:jc w:val="both"/>
              <w:rPr>
                <w:sz w:val="24"/>
                <w:szCs w:val="24"/>
              </w:rPr>
            </w:pPr>
            <w:r w:rsidRPr="00070AF0">
              <w:rPr>
                <w:sz w:val="24"/>
                <w:szCs w:val="24"/>
              </w:rPr>
              <w:t>Black quarter is an infectious bacterial disease caused by _________.</w:t>
            </w:r>
          </w:p>
        </w:tc>
        <w:tc>
          <w:tcPr>
            <w:tcW w:w="724" w:type="pct"/>
            <w:gridSpan w:val="2"/>
            <w:vAlign w:val="center"/>
          </w:tcPr>
          <w:p w:rsidR="000E1EA2" w:rsidRPr="00070AF0" w:rsidRDefault="000E1EA2" w:rsidP="000E1EA2">
            <w:pPr>
              <w:jc w:val="center"/>
              <w:rPr>
                <w:sz w:val="24"/>
                <w:szCs w:val="24"/>
              </w:rPr>
            </w:pPr>
            <w:r w:rsidRPr="00070AF0">
              <w:rPr>
                <w:sz w:val="24"/>
                <w:szCs w:val="24"/>
              </w:rPr>
              <w:t>CO6</w:t>
            </w:r>
            <w:r>
              <w:rPr>
                <w:sz w:val="24"/>
                <w:szCs w:val="24"/>
              </w:rPr>
              <w:t xml:space="preserve"> </w:t>
            </w:r>
            <w:r w:rsidRPr="00070AF0">
              <w:rPr>
                <w:sz w:val="24"/>
                <w:szCs w:val="24"/>
              </w:rPr>
              <w:t>/</w:t>
            </w:r>
            <w:r>
              <w:rPr>
                <w:sz w:val="24"/>
                <w:szCs w:val="24"/>
              </w:rPr>
              <w:t xml:space="preserve"> </w:t>
            </w:r>
            <w:r w:rsidRPr="00070AF0">
              <w:rPr>
                <w:sz w:val="24"/>
                <w:szCs w:val="24"/>
              </w:rPr>
              <w:t>R</w:t>
            </w:r>
          </w:p>
        </w:tc>
        <w:tc>
          <w:tcPr>
            <w:tcW w:w="428" w:type="pct"/>
            <w:vAlign w:val="center"/>
          </w:tcPr>
          <w:p w:rsidR="000E1EA2" w:rsidRPr="00070AF0" w:rsidRDefault="000E1EA2" w:rsidP="000E1EA2">
            <w:pPr>
              <w:jc w:val="center"/>
              <w:rPr>
                <w:sz w:val="24"/>
                <w:szCs w:val="24"/>
              </w:rPr>
            </w:pPr>
            <w:r w:rsidRPr="00070AF0">
              <w:rPr>
                <w:sz w:val="24"/>
                <w:szCs w:val="24"/>
              </w:rPr>
              <w:t>1</w:t>
            </w:r>
          </w:p>
        </w:tc>
      </w:tr>
      <w:tr w:rsidR="000E1EA2" w:rsidRPr="00070AF0" w:rsidTr="000E1EA2">
        <w:tc>
          <w:tcPr>
            <w:tcW w:w="274" w:type="pct"/>
            <w:vAlign w:val="center"/>
          </w:tcPr>
          <w:p w:rsidR="000E1EA2" w:rsidRPr="00070AF0" w:rsidRDefault="000E1EA2" w:rsidP="000E1EA2">
            <w:pPr>
              <w:jc w:val="center"/>
              <w:rPr>
                <w:sz w:val="24"/>
                <w:szCs w:val="24"/>
              </w:rPr>
            </w:pPr>
            <w:r w:rsidRPr="00070AF0">
              <w:rPr>
                <w:sz w:val="24"/>
                <w:szCs w:val="24"/>
              </w:rPr>
              <w:t>8.</w:t>
            </w:r>
          </w:p>
        </w:tc>
        <w:tc>
          <w:tcPr>
            <w:tcW w:w="3574" w:type="pct"/>
          </w:tcPr>
          <w:p w:rsidR="000E1EA2" w:rsidRPr="00070AF0" w:rsidRDefault="000E1EA2" w:rsidP="000E1EA2">
            <w:pPr>
              <w:jc w:val="both"/>
              <w:rPr>
                <w:sz w:val="24"/>
                <w:szCs w:val="24"/>
              </w:rPr>
            </w:pPr>
            <w:r w:rsidRPr="00070AF0">
              <w:rPr>
                <w:sz w:val="24"/>
                <w:szCs w:val="24"/>
              </w:rPr>
              <w:t>The stomach of bird is called as _________.</w:t>
            </w:r>
          </w:p>
        </w:tc>
        <w:tc>
          <w:tcPr>
            <w:tcW w:w="724" w:type="pct"/>
            <w:gridSpan w:val="2"/>
            <w:vAlign w:val="center"/>
          </w:tcPr>
          <w:p w:rsidR="000E1EA2" w:rsidRPr="00070AF0" w:rsidRDefault="000E1EA2" w:rsidP="000E1EA2">
            <w:pPr>
              <w:jc w:val="center"/>
              <w:rPr>
                <w:sz w:val="24"/>
                <w:szCs w:val="24"/>
              </w:rPr>
            </w:pPr>
            <w:r w:rsidRPr="00070AF0">
              <w:rPr>
                <w:sz w:val="24"/>
                <w:szCs w:val="24"/>
              </w:rPr>
              <w:t>CO4</w:t>
            </w:r>
            <w:r>
              <w:rPr>
                <w:sz w:val="24"/>
                <w:szCs w:val="24"/>
              </w:rPr>
              <w:t xml:space="preserve"> </w:t>
            </w:r>
            <w:r w:rsidRPr="00070AF0">
              <w:rPr>
                <w:sz w:val="24"/>
                <w:szCs w:val="24"/>
              </w:rPr>
              <w:t>/</w:t>
            </w:r>
            <w:r>
              <w:rPr>
                <w:sz w:val="24"/>
                <w:szCs w:val="24"/>
              </w:rPr>
              <w:t xml:space="preserve"> </w:t>
            </w:r>
            <w:r w:rsidRPr="00070AF0">
              <w:rPr>
                <w:sz w:val="24"/>
                <w:szCs w:val="24"/>
              </w:rPr>
              <w:t>U</w:t>
            </w:r>
          </w:p>
        </w:tc>
        <w:tc>
          <w:tcPr>
            <w:tcW w:w="428" w:type="pct"/>
            <w:vAlign w:val="center"/>
          </w:tcPr>
          <w:p w:rsidR="000E1EA2" w:rsidRPr="00070AF0" w:rsidRDefault="000E1EA2" w:rsidP="000E1EA2">
            <w:pPr>
              <w:jc w:val="center"/>
              <w:rPr>
                <w:sz w:val="24"/>
                <w:szCs w:val="24"/>
              </w:rPr>
            </w:pPr>
            <w:r w:rsidRPr="00070AF0">
              <w:rPr>
                <w:sz w:val="24"/>
                <w:szCs w:val="24"/>
              </w:rPr>
              <w:t>1</w:t>
            </w:r>
          </w:p>
        </w:tc>
      </w:tr>
      <w:tr w:rsidR="000E1EA2" w:rsidRPr="00070AF0" w:rsidTr="000E1EA2">
        <w:tc>
          <w:tcPr>
            <w:tcW w:w="274" w:type="pct"/>
            <w:vAlign w:val="center"/>
          </w:tcPr>
          <w:p w:rsidR="000E1EA2" w:rsidRPr="00070AF0" w:rsidRDefault="000E1EA2" w:rsidP="000E1EA2">
            <w:pPr>
              <w:jc w:val="center"/>
              <w:rPr>
                <w:sz w:val="24"/>
                <w:szCs w:val="24"/>
              </w:rPr>
            </w:pPr>
            <w:r w:rsidRPr="00070AF0">
              <w:rPr>
                <w:sz w:val="24"/>
                <w:szCs w:val="24"/>
              </w:rPr>
              <w:t>9.</w:t>
            </w:r>
          </w:p>
        </w:tc>
        <w:tc>
          <w:tcPr>
            <w:tcW w:w="3574" w:type="pct"/>
          </w:tcPr>
          <w:p w:rsidR="000E1EA2" w:rsidRPr="00070AF0" w:rsidRDefault="000E1EA2" w:rsidP="000E1EA2">
            <w:pPr>
              <w:jc w:val="both"/>
              <w:rPr>
                <w:sz w:val="24"/>
                <w:szCs w:val="24"/>
              </w:rPr>
            </w:pPr>
            <w:r w:rsidRPr="00070AF0">
              <w:rPr>
                <w:sz w:val="24"/>
                <w:szCs w:val="24"/>
              </w:rPr>
              <w:t>The normal body temperature of cattle is _________.</w:t>
            </w:r>
          </w:p>
        </w:tc>
        <w:tc>
          <w:tcPr>
            <w:tcW w:w="724" w:type="pct"/>
            <w:gridSpan w:val="2"/>
            <w:vAlign w:val="center"/>
          </w:tcPr>
          <w:p w:rsidR="000E1EA2" w:rsidRPr="00070AF0" w:rsidRDefault="000E1EA2" w:rsidP="000E1EA2">
            <w:pPr>
              <w:jc w:val="center"/>
              <w:rPr>
                <w:sz w:val="24"/>
                <w:szCs w:val="24"/>
              </w:rPr>
            </w:pPr>
            <w:r w:rsidRPr="00070AF0">
              <w:rPr>
                <w:sz w:val="24"/>
                <w:szCs w:val="24"/>
              </w:rPr>
              <w:t>CO6</w:t>
            </w:r>
            <w:r>
              <w:rPr>
                <w:sz w:val="24"/>
                <w:szCs w:val="24"/>
              </w:rPr>
              <w:t xml:space="preserve"> </w:t>
            </w:r>
            <w:r w:rsidRPr="00070AF0">
              <w:rPr>
                <w:sz w:val="24"/>
                <w:szCs w:val="24"/>
              </w:rPr>
              <w:t>/</w:t>
            </w:r>
            <w:r>
              <w:rPr>
                <w:sz w:val="24"/>
                <w:szCs w:val="24"/>
              </w:rPr>
              <w:t xml:space="preserve"> </w:t>
            </w:r>
            <w:r w:rsidRPr="00070AF0">
              <w:rPr>
                <w:sz w:val="24"/>
                <w:szCs w:val="24"/>
              </w:rPr>
              <w:t>R</w:t>
            </w:r>
          </w:p>
        </w:tc>
        <w:tc>
          <w:tcPr>
            <w:tcW w:w="428" w:type="pct"/>
            <w:vAlign w:val="center"/>
          </w:tcPr>
          <w:p w:rsidR="000E1EA2" w:rsidRPr="00070AF0" w:rsidRDefault="000E1EA2" w:rsidP="000E1EA2">
            <w:pPr>
              <w:jc w:val="center"/>
              <w:rPr>
                <w:sz w:val="24"/>
                <w:szCs w:val="24"/>
              </w:rPr>
            </w:pPr>
            <w:r w:rsidRPr="00070AF0">
              <w:rPr>
                <w:sz w:val="24"/>
                <w:szCs w:val="24"/>
              </w:rPr>
              <w:t>1</w:t>
            </w:r>
          </w:p>
        </w:tc>
      </w:tr>
      <w:tr w:rsidR="000E1EA2" w:rsidRPr="00070AF0" w:rsidTr="000E1EA2">
        <w:tc>
          <w:tcPr>
            <w:tcW w:w="274" w:type="pct"/>
            <w:vAlign w:val="center"/>
          </w:tcPr>
          <w:p w:rsidR="000E1EA2" w:rsidRPr="00070AF0" w:rsidRDefault="000E1EA2" w:rsidP="000E1EA2">
            <w:pPr>
              <w:jc w:val="center"/>
              <w:rPr>
                <w:sz w:val="24"/>
                <w:szCs w:val="24"/>
              </w:rPr>
            </w:pPr>
            <w:r w:rsidRPr="00070AF0">
              <w:rPr>
                <w:sz w:val="24"/>
                <w:szCs w:val="24"/>
              </w:rPr>
              <w:t>10.</w:t>
            </w:r>
          </w:p>
        </w:tc>
        <w:tc>
          <w:tcPr>
            <w:tcW w:w="3574" w:type="pct"/>
          </w:tcPr>
          <w:p w:rsidR="000E1EA2" w:rsidRPr="00070AF0" w:rsidRDefault="000E1EA2" w:rsidP="000E1EA2">
            <w:pPr>
              <w:jc w:val="both"/>
              <w:rPr>
                <w:sz w:val="24"/>
                <w:szCs w:val="24"/>
              </w:rPr>
            </w:pPr>
            <w:r w:rsidRPr="00070AF0">
              <w:rPr>
                <w:sz w:val="24"/>
                <w:szCs w:val="24"/>
              </w:rPr>
              <w:t>Castrated male cattle is called as ________.</w:t>
            </w:r>
          </w:p>
        </w:tc>
        <w:tc>
          <w:tcPr>
            <w:tcW w:w="724" w:type="pct"/>
            <w:gridSpan w:val="2"/>
            <w:vAlign w:val="center"/>
          </w:tcPr>
          <w:p w:rsidR="000E1EA2" w:rsidRPr="00070AF0" w:rsidRDefault="000E1EA2" w:rsidP="000E1EA2">
            <w:pPr>
              <w:jc w:val="center"/>
              <w:rPr>
                <w:sz w:val="24"/>
                <w:szCs w:val="24"/>
              </w:rPr>
            </w:pPr>
            <w:r w:rsidRPr="00070AF0">
              <w:rPr>
                <w:sz w:val="24"/>
                <w:szCs w:val="24"/>
              </w:rPr>
              <w:t>CO2</w:t>
            </w:r>
            <w:r>
              <w:rPr>
                <w:sz w:val="24"/>
                <w:szCs w:val="24"/>
              </w:rPr>
              <w:t xml:space="preserve"> </w:t>
            </w:r>
            <w:r w:rsidRPr="00070AF0">
              <w:rPr>
                <w:sz w:val="24"/>
                <w:szCs w:val="24"/>
              </w:rPr>
              <w:t>/</w:t>
            </w:r>
            <w:r>
              <w:rPr>
                <w:sz w:val="24"/>
                <w:szCs w:val="24"/>
              </w:rPr>
              <w:t xml:space="preserve"> </w:t>
            </w:r>
            <w:r w:rsidRPr="00070AF0">
              <w:rPr>
                <w:sz w:val="24"/>
                <w:szCs w:val="24"/>
              </w:rPr>
              <w:t>R</w:t>
            </w:r>
          </w:p>
        </w:tc>
        <w:tc>
          <w:tcPr>
            <w:tcW w:w="428" w:type="pct"/>
            <w:vAlign w:val="center"/>
          </w:tcPr>
          <w:p w:rsidR="000E1EA2" w:rsidRPr="00070AF0" w:rsidRDefault="000E1EA2" w:rsidP="000E1EA2">
            <w:pPr>
              <w:jc w:val="center"/>
              <w:rPr>
                <w:sz w:val="24"/>
                <w:szCs w:val="24"/>
              </w:rPr>
            </w:pPr>
            <w:r w:rsidRPr="00070AF0">
              <w:rPr>
                <w:sz w:val="24"/>
                <w:szCs w:val="24"/>
              </w:rPr>
              <w:t>1</w:t>
            </w:r>
          </w:p>
        </w:tc>
      </w:tr>
      <w:tr w:rsidR="000E1EA2" w:rsidRPr="00070AF0" w:rsidTr="000E1EA2">
        <w:tc>
          <w:tcPr>
            <w:tcW w:w="274" w:type="pct"/>
            <w:vAlign w:val="center"/>
          </w:tcPr>
          <w:p w:rsidR="000E1EA2" w:rsidRPr="00070AF0" w:rsidRDefault="000E1EA2" w:rsidP="000E1EA2">
            <w:pPr>
              <w:jc w:val="center"/>
              <w:rPr>
                <w:sz w:val="24"/>
                <w:szCs w:val="24"/>
              </w:rPr>
            </w:pPr>
            <w:r w:rsidRPr="00070AF0">
              <w:rPr>
                <w:sz w:val="24"/>
                <w:szCs w:val="24"/>
              </w:rPr>
              <w:t>11.</w:t>
            </w:r>
          </w:p>
        </w:tc>
        <w:tc>
          <w:tcPr>
            <w:tcW w:w="3574" w:type="pct"/>
          </w:tcPr>
          <w:p w:rsidR="000E1EA2" w:rsidRPr="00070AF0" w:rsidRDefault="000E1EA2" w:rsidP="000E1EA2">
            <w:pPr>
              <w:jc w:val="both"/>
              <w:rPr>
                <w:sz w:val="24"/>
                <w:szCs w:val="24"/>
              </w:rPr>
            </w:pPr>
            <w:r w:rsidRPr="00070AF0">
              <w:rPr>
                <w:sz w:val="24"/>
                <w:szCs w:val="24"/>
              </w:rPr>
              <w:t>Young one of a goat is called as _________.</w:t>
            </w:r>
          </w:p>
        </w:tc>
        <w:tc>
          <w:tcPr>
            <w:tcW w:w="724" w:type="pct"/>
            <w:gridSpan w:val="2"/>
            <w:vAlign w:val="center"/>
          </w:tcPr>
          <w:p w:rsidR="000E1EA2" w:rsidRPr="00070AF0" w:rsidRDefault="000E1EA2" w:rsidP="000E1EA2">
            <w:pPr>
              <w:jc w:val="center"/>
              <w:rPr>
                <w:sz w:val="24"/>
                <w:szCs w:val="24"/>
              </w:rPr>
            </w:pPr>
            <w:r w:rsidRPr="00070AF0">
              <w:rPr>
                <w:sz w:val="24"/>
                <w:szCs w:val="24"/>
              </w:rPr>
              <w:t>CO2</w:t>
            </w:r>
            <w:r>
              <w:rPr>
                <w:sz w:val="24"/>
                <w:szCs w:val="24"/>
              </w:rPr>
              <w:t xml:space="preserve"> </w:t>
            </w:r>
            <w:r w:rsidRPr="00070AF0">
              <w:rPr>
                <w:sz w:val="24"/>
                <w:szCs w:val="24"/>
              </w:rPr>
              <w:t>/</w:t>
            </w:r>
            <w:r>
              <w:rPr>
                <w:sz w:val="24"/>
                <w:szCs w:val="24"/>
              </w:rPr>
              <w:t xml:space="preserve"> </w:t>
            </w:r>
            <w:r w:rsidRPr="00070AF0">
              <w:rPr>
                <w:sz w:val="24"/>
                <w:szCs w:val="24"/>
              </w:rPr>
              <w:t>R</w:t>
            </w:r>
          </w:p>
        </w:tc>
        <w:tc>
          <w:tcPr>
            <w:tcW w:w="428" w:type="pct"/>
            <w:vAlign w:val="center"/>
          </w:tcPr>
          <w:p w:rsidR="000E1EA2" w:rsidRPr="00070AF0" w:rsidRDefault="000E1EA2" w:rsidP="000E1EA2">
            <w:pPr>
              <w:jc w:val="center"/>
              <w:rPr>
                <w:sz w:val="24"/>
                <w:szCs w:val="24"/>
              </w:rPr>
            </w:pPr>
            <w:r w:rsidRPr="00070AF0">
              <w:rPr>
                <w:sz w:val="24"/>
                <w:szCs w:val="24"/>
              </w:rPr>
              <w:t>1</w:t>
            </w:r>
          </w:p>
        </w:tc>
      </w:tr>
      <w:tr w:rsidR="000E1EA2" w:rsidRPr="00070AF0" w:rsidTr="000E1EA2">
        <w:tc>
          <w:tcPr>
            <w:tcW w:w="274" w:type="pct"/>
            <w:vAlign w:val="center"/>
          </w:tcPr>
          <w:p w:rsidR="000E1EA2" w:rsidRPr="00070AF0" w:rsidRDefault="000E1EA2" w:rsidP="000E1EA2">
            <w:pPr>
              <w:jc w:val="center"/>
              <w:rPr>
                <w:sz w:val="24"/>
                <w:szCs w:val="24"/>
              </w:rPr>
            </w:pPr>
            <w:r w:rsidRPr="00070AF0">
              <w:rPr>
                <w:sz w:val="24"/>
                <w:szCs w:val="24"/>
              </w:rPr>
              <w:t>12.</w:t>
            </w:r>
          </w:p>
        </w:tc>
        <w:tc>
          <w:tcPr>
            <w:tcW w:w="3574" w:type="pct"/>
          </w:tcPr>
          <w:p w:rsidR="000E1EA2" w:rsidRPr="00070AF0" w:rsidRDefault="000E1EA2" w:rsidP="000E1EA2">
            <w:pPr>
              <w:jc w:val="both"/>
              <w:rPr>
                <w:sz w:val="24"/>
                <w:szCs w:val="24"/>
              </w:rPr>
            </w:pPr>
            <w:r w:rsidRPr="00070AF0">
              <w:rPr>
                <w:sz w:val="24"/>
                <w:szCs w:val="24"/>
              </w:rPr>
              <w:t>The dry period recommended for lactating pregnant cows is ________.</w:t>
            </w:r>
          </w:p>
        </w:tc>
        <w:tc>
          <w:tcPr>
            <w:tcW w:w="724" w:type="pct"/>
            <w:gridSpan w:val="2"/>
            <w:vAlign w:val="center"/>
          </w:tcPr>
          <w:p w:rsidR="000E1EA2" w:rsidRPr="00070AF0" w:rsidRDefault="000E1EA2" w:rsidP="000E1EA2">
            <w:pPr>
              <w:jc w:val="center"/>
              <w:rPr>
                <w:sz w:val="24"/>
                <w:szCs w:val="24"/>
              </w:rPr>
            </w:pPr>
            <w:r w:rsidRPr="00070AF0">
              <w:rPr>
                <w:sz w:val="24"/>
                <w:szCs w:val="24"/>
              </w:rPr>
              <w:t>CO3</w:t>
            </w:r>
            <w:r>
              <w:rPr>
                <w:sz w:val="24"/>
                <w:szCs w:val="24"/>
              </w:rPr>
              <w:t xml:space="preserve"> </w:t>
            </w:r>
            <w:r w:rsidRPr="00070AF0">
              <w:rPr>
                <w:sz w:val="24"/>
                <w:szCs w:val="24"/>
              </w:rPr>
              <w:t>/</w:t>
            </w:r>
            <w:r>
              <w:rPr>
                <w:sz w:val="24"/>
                <w:szCs w:val="24"/>
              </w:rPr>
              <w:t xml:space="preserve"> </w:t>
            </w:r>
            <w:r w:rsidRPr="00070AF0">
              <w:rPr>
                <w:sz w:val="24"/>
                <w:szCs w:val="24"/>
              </w:rPr>
              <w:t>Apply</w:t>
            </w:r>
          </w:p>
        </w:tc>
        <w:tc>
          <w:tcPr>
            <w:tcW w:w="428" w:type="pct"/>
            <w:vAlign w:val="center"/>
          </w:tcPr>
          <w:p w:rsidR="000E1EA2" w:rsidRPr="00070AF0" w:rsidRDefault="000E1EA2" w:rsidP="000E1EA2">
            <w:pPr>
              <w:jc w:val="center"/>
              <w:rPr>
                <w:sz w:val="24"/>
                <w:szCs w:val="24"/>
              </w:rPr>
            </w:pPr>
            <w:r w:rsidRPr="00070AF0">
              <w:rPr>
                <w:sz w:val="24"/>
                <w:szCs w:val="24"/>
              </w:rPr>
              <w:t>1</w:t>
            </w:r>
          </w:p>
        </w:tc>
      </w:tr>
      <w:tr w:rsidR="000E1EA2" w:rsidRPr="00070AF0" w:rsidTr="000E1EA2">
        <w:tc>
          <w:tcPr>
            <w:tcW w:w="274" w:type="pct"/>
            <w:vAlign w:val="center"/>
          </w:tcPr>
          <w:p w:rsidR="000E1EA2" w:rsidRPr="00070AF0" w:rsidRDefault="000E1EA2" w:rsidP="000E1EA2">
            <w:pPr>
              <w:jc w:val="center"/>
              <w:rPr>
                <w:sz w:val="24"/>
                <w:szCs w:val="24"/>
              </w:rPr>
            </w:pPr>
            <w:r w:rsidRPr="00070AF0">
              <w:rPr>
                <w:sz w:val="24"/>
                <w:szCs w:val="24"/>
              </w:rPr>
              <w:t>13.</w:t>
            </w:r>
          </w:p>
        </w:tc>
        <w:tc>
          <w:tcPr>
            <w:tcW w:w="3574" w:type="pct"/>
          </w:tcPr>
          <w:p w:rsidR="000E1EA2" w:rsidRPr="00070AF0" w:rsidRDefault="000E1EA2" w:rsidP="000E1EA2">
            <w:pPr>
              <w:jc w:val="both"/>
              <w:rPr>
                <w:sz w:val="24"/>
                <w:szCs w:val="24"/>
              </w:rPr>
            </w:pPr>
            <w:r w:rsidRPr="00070AF0">
              <w:rPr>
                <w:sz w:val="24"/>
                <w:szCs w:val="24"/>
              </w:rPr>
              <w:t>Frequent wagging of tail is a symptom of heat in which animal _________.</w:t>
            </w:r>
          </w:p>
        </w:tc>
        <w:tc>
          <w:tcPr>
            <w:tcW w:w="724" w:type="pct"/>
            <w:gridSpan w:val="2"/>
            <w:vAlign w:val="center"/>
          </w:tcPr>
          <w:p w:rsidR="000E1EA2" w:rsidRPr="00070AF0" w:rsidRDefault="000E1EA2" w:rsidP="000E1EA2">
            <w:pPr>
              <w:jc w:val="center"/>
              <w:rPr>
                <w:sz w:val="24"/>
                <w:szCs w:val="24"/>
              </w:rPr>
            </w:pPr>
            <w:r w:rsidRPr="00070AF0">
              <w:rPr>
                <w:sz w:val="24"/>
                <w:szCs w:val="24"/>
              </w:rPr>
              <w:t>CO3</w:t>
            </w:r>
            <w:r>
              <w:rPr>
                <w:sz w:val="24"/>
                <w:szCs w:val="24"/>
              </w:rPr>
              <w:t xml:space="preserve"> </w:t>
            </w:r>
            <w:r w:rsidRPr="00070AF0">
              <w:rPr>
                <w:sz w:val="24"/>
                <w:szCs w:val="24"/>
              </w:rPr>
              <w:t>/</w:t>
            </w:r>
            <w:r>
              <w:rPr>
                <w:sz w:val="24"/>
                <w:szCs w:val="24"/>
              </w:rPr>
              <w:t xml:space="preserve"> </w:t>
            </w:r>
            <w:r w:rsidRPr="00070AF0">
              <w:rPr>
                <w:sz w:val="24"/>
                <w:szCs w:val="24"/>
              </w:rPr>
              <w:t>Apply</w:t>
            </w:r>
          </w:p>
        </w:tc>
        <w:tc>
          <w:tcPr>
            <w:tcW w:w="428" w:type="pct"/>
            <w:vAlign w:val="center"/>
          </w:tcPr>
          <w:p w:rsidR="000E1EA2" w:rsidRPr="00070AF0" w:rsidRDefault="000E1EA2" w:rsidP="000E1EA2">
            <w:pPr>
              <w:jc w:val="center"/>
              <w:rPr>
                <w:sz w:val="24"/>
                <w:szCs w:val="24"/>
              </w:rPr>
            </w:pPr>
            <w:r w:rsidRPr="00070AF0">
              <w:rPr>
                <w:sz w:val="24"/>
                <w:szCs w:val="24"/>
              </w:rPr>
              <w:t>1</w:t>
            </w:r>
          </w:p>
        </w:tc>
      </w:tr>
      <w:tr w:rsidR="000E1EA2" w:rsidRPr="00070AF0" w:rsidTr="000E1EA2">
        <w:tc>
          <w:tcPr>
            <w:tcW w:w="274" w:type="pct"/>
            <w:vAlign w:val="center"/>
          </w:tcPr>
          <w:p w:rsidR="000E1EA2" w:rsidRPr="00070AF0" w:rsidRDefault="000E1EA2" w:rsidP="000E1EA2">
            <w:pPr>
              <w:jc w:val="center"/>
              <w:rPr>
                <w:sz w:val="24"/>
                <w:szCs w:val="24"/>
              </w:rPr>
            </w:pPr>
            <w:r w:rsidRPr="00070AF0">
              <w:rPr>
                <w:sz w:val="24"/>
                <w:szCs w:val="24"/>
              </w:rPr>
              <w:t>14.</w:t>
            </w:r>
          </w:p>
        </w:tc>
        <w:tc>
          <w:tcPr>
            <w:tcW w:w="3574" w:type="pct"/>
          </w:tcPr>
          <w:p w:rsidR="000E1EA2" w:rsidRPr="00070AF0" w:rsidRDefault="000E1EA2" w:rsidP="000E1EA2">
            <w:pPr>
              <w:jc w:val="both"/>
              <w:rPr>
                <w:sz w:val="24"/>
                <w:szCs w:val="24"/>
              </w:rPr>
            </w:pPr>
            <w:r w:rsidRPr="00070AF0">
              <w:rPr>
                <w:sz w:val="24"/>
                <w:szCs w:val="24"/>
              </w:rPr>
              <w:t>The hormone essential for pregnancy maintenance in cattle is ________.</w:t>
            </w:r>
          </w:p>
        </w:tc>
        <w:tc>
          <w:tcPr>
            <w:tcW w:w="724" w:type="pct"/>
            <w:gridSpan w:val="2"/>
            <w:vAlign w:val="center"/>
          </w:tcPr>
          <w:p w:rsidR="000E1EA2" w:rsidRPr="00070AF0" w:rsidRDefault="000E1EA2" w:rsidP="000E1EA2">
            <w:pPr>
              <w:jc w:val="center"/>
              <w:rPr>
                <w:sz w:val="24"/>
                <w:szCs w:val="24"/>
              </w:rPr>
            </w:pPr>
            <w:r w:rsidRPr="00070AF0">
              <w:rPr>
                <w:sz w:val="24"/>
                <w:szCs w:val="24"/>
              </w:rPr>
              <w:t>CO3</w:t>
            </w:r>
            <w:r>
              <w:rPr>
                <w:sz w:val="24"/>
                <w:szCs w:val="24"/>
              </w:rPr>
              <w:t xml:space="preserve"> </w:t>
            </w:r>
            <w:r w:rsidRPr="00070AF0">
              <w:rPr>
                <w:sz w:val="24"/>
                <w:szCs w:val="24"/>
              </w:rPr>
              <w:t>/</w:t>
            </w:r>
            <w:r>
              <w:rPr>
                <w:sz w:val="24"/>
                <w:szCs w:val="24"/>
              </w:rPr>
              <w:t xml:space="preserve"> </w:t>
            </w:r>
            <w:r w:rsidRPr="00070AF0">
              <w:rPr>
                <w:sz w:val="24"/>
                <w:szCs w:val="24"/>
              </w:rPr>
              <w:t>Apply</w:t>
            </w:r>
          </w:p>
        </w:tc>
        <w:tc>
          <w:tcPr>
            <w:tcW w:w="428" w:type="pct"/>
            <w:vAlign w:val="center"/>
          </w:tcPr>
          <w:p w:rsidR="000E1EA2" w:rsidRPr="00070AF0" w:rsidRDefault="000E1EA2" w:rsidP="000E1EA2">
            <w:pPr>
              <w:jc w:val="center"/>
              <w:rPr>
                <w:sz w:val="24"/>
                <w:szCs w:val="24"/>
              </w:rPr>
            </w:pPr>
            <w:r w:rsidRPr="00070AF0">
              <w:rPr>
                <w:sz w:val="24"/>
                <w:szCs w:val="24"/>
              </w:rPr>
              <w:t>1</w:t>
            </w:r>
          </w:p>
        </w:tc>
      </w:tr>
      <w:tr w:rsidR="000E1EA2" w:rsidRPr="00070AF0" w:rsidTr="000E1EA2">
        <w:tc>
          <w:tcPr>
            <w:tcW w:w="274" w:type="pct"/>
            <w:vAlign w:val="center"/>
          </w:tcPr>
          <w:p w:rsidR="000E1EA2" w:rsidRPr="00070AF0" w:rsidRDefault="000E1EA2" w:rsidP="000E1EA2">
            <w:pPr>
              <w:jc w:val="center"/>
              <w:rPr>
                <w:sz w:val="24"/>
                <w:szCs w:val="24"/>
              </w:rPr>
            </w:pPr>
            <w:r w:rsidRPr="00070AF0">
              <w:rPr>
                <w:sz w:val="24"/>
                <w:szCs w:val="24"/>
              </w:rPr>
              <w:t>15.</w:t>
            </w:r>
          </w:p>
        </w:tc>
        <w:tc>
          <w:tcPr>
            <w:tcW w:w="3574" w:type="pct"/>
          </w:tcPr>
          <w:p w:rsidR="000E1EA2" w:rsidRPr="00070AF0" w:rsidRDefault="000E1EA2" w:rsidP="000E1EA2">
            <w:pPr>
              <w:jc w:val="both"/>
              <w:rPr>
                <w:sz w:val="24"/>
                <w:szCs w:val="24"/>
              </w:rPr>
            </w:pPr>
            <w:r w:rsidRPr="00070AF0">
              <w:rPr>
                <w:sz w:val="24"/>
                <w:szCs w:val="24"/>
              </w:rPr>
              <w:t>Behavioral symptoms of estrus in animals is caused by the hormone.</w:t>
            </w:r>
          </w:p>
        </w:tc>
        <w:tc>
          <w:tcPr>
            <w:tcW w:w="724" w:type="pct"/>
            <w:gridSpan w:val="2"/>
            <w:vAlign w:val="center"/>
          </w:tcPr>
          <w:p w:rsidR="000E1EA2" w:rsidRPr="00070AF0" w:rsidRDefault="000E1EA2" w:rsidP="000E1EA2">
            <w:pPr>
              <w:jc w:val="center"/>
              <w:rPr>
                <w:sz w:val="24"/>
                <w:szCs w:val="24"/>
              </w:rPr>
            </w:pPr>
            <w:r w:rsidRPr="00070AF0">
              <w:rPr>
                <w:sz w:val="24"/>
                <w:szCs w:val="24"/>
              </w:rPr>
              <w:t>CO3</w:t>
            </w:r>
            <w:r>
              <w:rPr>
                <w:sz w:val="24"/>
                <w:szCs w:val="24"/>
              </w:rPr>
              <w:t xml:space="preserve"> </w:t>
            </w:r>
            <w:r w:rsidRPr="00070AF0">
              <w:rPr>
                <w:sz w:val="24"/>
                <w:szCs w:val="24"/>
              </w:rPr>
              <w:t>/</w:t>
            </w:r>
            <w:r>
              <w:rPr>
                <w:sz w:val="24"/>
                <w:szCs w:val="24"/>
              </w:rPr>
              <w:t xml:space="preserve"> </w:t>
            </w:r>
            <w:r w:rsidRPr="00070AF0">
              <w:rPr>
                <w:sz w:val="24"/>
                <w:szCs w:val="24"/>
              </w:rPr>
              <w:t>Apply</w:t>
            </w:r>
          </w:p>
        </w:tc>
        <w:tc>
          <w:tcPr>
            <w:tcW w:w="428" w:type="pct"/>
            <w:vAlign w:val="center"/>
          </w:tcPr>
          <w:p w:rsidR="000E1EA2" w:rsidRPr="00070AF0" w:rsidRDefault="000E1EA2" w:rsidP="000E1EA2">
            <w:pPr>
              <w:jc w:val="center"/>
              <w:rPr>
                <w:sz w:val="24"/>
                <w:szCs w:val="24"/>
              </w:rPr>
            </w:pPr>
            <w:r w:rsidRPr="00070AF0">
              <w:rPr>
                <w:sz w:val="24"/>
                <w:szCs w:val="24"/>
              </w:rPr>
              <w:t>1</w:t>
            </w:r>
          </w:p>
        </w:tc>
      </w:tr>
      <w:tr w:rsidR="000E1EA2" w:rsidRPr="00070AF0" w:rsidTr="000E1EA2">
        <w:tc>
          <w:tcPr>
            <w:tcW w:w="274" w:type="pct"/>
            <w:vAlign w:val="center"/>
          </w:tcPr>
          <w:p w:rsidR="000E1EA2" w:rsidRPr="00070AF0" w:rsidRDefault="000E1EA2" w:rsidP="000E1EA2">
            <w:pPr>
              <w:jc w:val="center"/>
              <w:rPr>
                <w:sz w:val="24"/>
                <w:szCs w:val="24"/>
              </w:rPr>
            </w:pPr>
            <w:r w:rsidRPr="00070AF0">
              <w:rPr>
                <w:sz w:val="24"/>
                <w:szCs w:val="24"/>
              </w:rPr>
              <w:t>16.</w:t>
            </w:r>
          </w:p>
        </w:tc>
        <w:tc>
          <w:tcPr>
            <w:tcW w:w="3574" w:type="pct"/>
          </w:tcPr>
          <w:p w:rsidR="000E1EA2" w:rsidRPr="00070AF0" w:rsidRDefault="000E1EA2" w:rsidP="000E1EA2">
            <w:pPr>
              <w:jc w:val="both"/>
              <w:rPr>
                <w:sz w:val="24"/>
                <w:szCs w:val="24"/>
              </w:rPr>
            </w:pPr>
            <w:r w:rsidRPr="00070AF0">
              <w:rPr>
                <w:sz w:val="24"/>
                <w:szCs w:val="24"/>
              </w:rPr>
              <w:t>Goiter is caused by the deficiency of _________.</w:t>
            </w:r>
          </w:p>
        </w:tc>
        <w:tc>
          <w:tcPr>
            <w:tcW w:w="724" w:type="pct"/>
            <w:gridSpan w:val="2"/>
            <w:vAlign w:val="center"/>
          </w:tcPr>
          <w:p w:rsidR="000E1EA2" w:rsidRPr="00070AF0" w:rsidRDefault="000E1EA2" w:rsidP="000E1EA2">
            <w:pPr>
              <w:jc w:val="center"/>
              <w:rPr>
                <w:sz w:val="24"/>
                <w:szCs w:val="24"/>
              </w:rPr>
            </w:pPr>
            <w:r w:rsidRPr="00070AF0">
              <w:rPr>
                <w:sz w:val="24"/>
                <w:szCs w:val="24"/>
              </w:rPr>
              <w:t>CO6</w:t>
            </w:r>
            <w:r>
              <w:rPr>
                <w:sz w:val="24"/>
                <w:szCs w:val="24"/>
              </w:rPr>
              <w:t xml:space="preserve"> </w:t>
            </w:r>
            <w:r w:rsidRPr="00070AF0">
              <w:rPr>
                <w:sz w:val="24"/>
                <w:szCs w:val="24"/>
              </w:rPr>
              <w:t>/</w:t>
            </w:r>
            <w:r>
              <w:rPr>
                <w:sz w:val="24"/>
                <w:szCs w:val="24"/>
              </w:rPr>
              <w:t xml:space="preserve"> </w:t>
            </w:r>
            <w:r w:rsidRPr="00070AF0">
              <w:rPr>
                <w:sz w:val="24"/>
                <w:szCs w:val="24"/>
              </w:rPr>
              <w:t>E</w:t>
            </w:r>
          </w:p>
        </w:tc>
        <w:tc>
          <w:tcPr>
            <w:tcW w:w="428" w:type="pct"/>
            <w:vAlign w:val="center"/>
          </w:tcPr>
          <w:p w:rsidR="000E1EA2" w:rsidRPr="00070AF0" w:rsidRDefault="000E1EA2" w:rsidP="000E1EA2">
            <w:pPr>
              <w:jc w:val="center"/>
              <w:rPr>
                <w:sz w:val="24"/>
                <w:szCs w:val="24"/>
              </w:rPr>
            </w:pPr>
            <w:r w:rsidRPr="00070AF0">
              <w:rPr>
                <w:sz w:val="24"/>
                <w:szCs w:val="24"/>
              </w:rPr>
              <w:t>1</w:t>
            </w:r>
          </w:p>
        </w:tc>
      </w:tr>
      <w:tr w:rsidR="000E1EA2" w:rsidRPr="00070AF0" w:rsidTr="000E1EA2">
        <w:tc>
          <w:tcPr>
            <w:tcW w:w="274" w:type="pct"/>
            <w:vAlign w:val="center"/>
          </w:tcPr>
          <w:p w:rsidR="000E1EA2" w:rsidRPr="00070AF0" w:rsidRDefault="000E1EA2" w:rsidP="000E1EA2">
            <w:pPr>
              <w:jc w:val="center"/>
              <w:rPr>
                <w:sz w:val="24"/>
                <w:szCs w:val="24"/>
              </w:rPr>
            </w:pPr>
            <w:r w:rsidRPr="00070AF0">
              <w:rPr>
                <w:sz w:val="24"/>
                <w:szCs w:val="24"/>
              </w:rPr>
              <w:t>17.</w:t>
            </w:r>
          </w:p>
        </w:tc>
        <w:tc>
          <w:tcPr>
            <w:tcW w:w="3574" w:type="pct"/>
          </w:tcPr>
          <w:p w:rsidR="000E1EA2" w:rsidRPr="00070AF0" w:rsidRDefault="000E1EA2" w:rsidP="000E1EA2">
            <w:pPr>
              <w:jc w:val="both"/>
              <w:rPr>
                <w:sz w:val="24"/>
                <w:szCs w:val="24"/>
              </w:rPr>
            </w:pPr>
            <w:r w:rsidRPr="00070AF0">
              <w:rPr>
                <w:sz w:val="24"/>
                <w:szCs w:val="24"/>
              </w:rPr>
              <w:t>The precursor of Vitamin A present in grasses is ________.</w:t>
            </w:r>
          </w:p>
        </w:tc>
        <w:tc>
          <w:tcPr>
            <w:tcW w:w="724" w:type="pct"/>
            <w:gridSpan w:val="2"/>
            <w:vAlign w:val="center"/>
          </w:tcPr>
          <w:p w:rsidR="000E1EA2" w:rsidRPr="00070AF0" w:rsidRDefault="000E1EA2" w:rsidP="000E1EA2">
            <w:pPr>
              <w:jc w:val="center"/>
              <w:rPr>
                <w:sz w:val="24"/>
                <w:szCs w:val="24"/>
              </w:rPr>
            </w:pPr>
            <w:r w:rsidRPr="00070AF0">
              <w:rPr>
                <w:sz w:val="24"/>
                <w:szCs w:val="24"/>
              </w:rPr>
              <w:t>CO6</w:t>
            </w:r>
            <w:r>
              <w:rPr>
                <w:sz w:val="24"/>
                <w:szCs w:val="24"/>
              </w:rPr>
              <w:t xml:space="preserve"> </w:t>
            </w:r>
            <w:r w:rsidRPr="00070AF0">
              <w:rPr>
                <w:sz w:val="24"/>
                <w:szCs w:val="24"/>
              </w:rPr>
              <w:t>/</w:t>
            </w:r>
            <w:r>
              <w:rPr>
                <w:sz w:val="24"/>
                <w:szCs w:val="24"/>
              </w:rPr>
              <w:t xml:space="preserve"> </w:t>
            </w:r>
            <w:r w:rsidRPr="00070AF0">
              <w:rPr>
                <w:sz w:val="24"/>
                <w:szCs w:val="24"/>
              </w:rPr>
              <w:t>E</w:t>
            </w:r>
          </w:p>
        </w:tc>
        <w:tc>
          <w:tcPr>
            <w:tcW w:w="428" w:type="pct"/>
            <w:vAlign w:val="center"/>
          </w:tcPr>
          <w:p w:rsidR="000E1EA2" w:rsidRPr="00070AF0" w:rsidRDefault="000E1EA2" w:rsidP="000E1EA2">
            <w:pPr>
              <w:jc w:val="center"/>
              <w:rPr>
                <w:sz w:val="24"/>
                <w:szCs w:val="24"/>
              </w:rPr>
            </w:pPr>
            <w:r w:rsidRPr="00070AF0">
              <w:rPr>
                <w:sz w:val="24"/>
                <w:szCs w:val="24"/>
              </w:rPr>
              <w:t>1</w:t>
            </w:r>
          </w:p>
        </w:tc>
      </w:tr>
      <w:tr w:rsidR="000E1EA2" w:rsidRPr="00070AF0" w:rsidTr="000E1EA2">
        <w:tc>
          <w:tcPr>
            <w:tcW w:w="274" w:type="pct"/>
            <w:vAlign w:val="center"/>
          </w:tcPr>
          <w:p w:rsidR="000E1EA2" w:rsidRPr="00070AF0" w:rsidRDefault="000E1EA2" w:rsidP="000E1EA2">
            <w:pPr>
              <w:jc w:val="center"/>
              <w:rPr>
                <w:sz w:val="24"/>
                <w:szCs w:val="24"/>
              </w:rPr>
            </w:pPr>
            <w:r w:rsidRPr="00070AF0">
              <w:rPr>
                <w:sz w:val="24"/>
                <w:szCs w:val="24"/>
              </w:rPr>
              <w:t>18.</w:t>
            </w:r>
          </w:p>
        </w:tc>
        <w:tc>
          <w:tcPr>
            <w:tcW w:w="3574" w:type="pct"/>
          </w:tcPr>
          <w:p w:rsidR="000E1EA2" w:rsidRPr="00070AF0" w:rsidRDefault="000E1EA2" w:rsidP="000E1EA2">
            <w:pPr>
              <w:jc w:val="both"/>
              <w:rPr>
                <w:sz w:val="24"/>
                <w:szCs w:val="24"/>
              </w:rPr>
            </w:pPr>
            <w:r w:rsidRPr="00070AF0">
              <w:rPr>
                <w:sz w:val="24"/>
                <w:szCs w:val="24"/>
              </w:rPr>
              <w:t>White muscle disease in young calves is due to the deficiency of ________.</w:t>
            </w:r>
          </w:p>
        </w:tc>
        <w:tc>
          <w:tcPr>
            <w:tcW w:w="724" w:type="pct"/>
            <w:gridSpan w:val="2"/>
            <w:vAlign w:val="center"/>
          </w:tcPr>
          <w:p w:rsidR="000E1EA2" w:rsidRPr="00070AF0" w:rsidRDefault="000E1EA2" w:rsidP="000E1EA2">
            <w:pPr>
              <w:jc w:val="center"/>
              <w:rPr>
                <w:sz w:val="24"/>
                <w:szCs w:val="24"/>
              </w:rPr>
            </w:pPr>
            <w:r w:rsidRPr="00070AF0">
              <w:rPr>
                <w:sz w:val="24"/>
                <w:szCs w:val="24"/>
              </w:rPr>
              <w:t>CO6</w:t>
            </w:r>
            <w:r>
              <w:rPr>
                <w:sz w:val="24"/>
                <w:szCs w:val="24"/>
              </w:rPr>
              <w:t xml:space="preserve"> </w:t>
            </w:r>
            <w:r w:rsidRPr="00070AF0">
              <w:rPr>
                <w:sz w:val="24"/>
                <w:szCs w:val="24"/>
              </w:rPr>
              <w:t>/</w:t>
            </w:r>
            <w:r>
              <w:rPr>
                <w:sz w:val="24"/>
                <w:szCs w:val="24"/>
              </w:rPr>
              <w:t xml:space="preserve"> </w:t>
            </w:r>
            <w:r w:rsidRPr="00070AF0">
              <w:rPr>
                <w:sz w:val="24"/>
                <w:szCs w:val="24"/>
              </w:rPr>
              <w:t>A</w:t>
            </w:r>
          </w:p>
        </w:tc>
        <w:tc>
          <w:tcPr>
            <w:tcW w:w="428" w:type="pct"/>
            <w:vAlign w:val="center"/>
          </w:tcPr>
          <w:p w:rsidR="000E1EA2" w:rsidRPr="00070AF0" w:rsidRDefault="000E1EA2" w:rsidP="000E1EA2">
            <w:pPr>
              <w:jc w:val="center"/>
              <w:rPr>
                <w:sz w:val="24"/>
                <w:szCs w:val="24"/>
              </w:rPr>
            </w:pPr>
            <w:r w:rsidRPr="00070AF0">
              <w:rPr>
                <w:sz w:val="24"/>
                <w:szCs w:val="24"/>
              </w:rPr>
              <w:t>1</w:t>
            </w:r>
          </w:p>
        </w:tc>
      </w:tr>
      <w:tr w:rsidR="000E1EA2" w:rsidRPr="00070AF0" w:rsidTr="000E1EA2">
        <w:tc>
          <w:tcPr>
            <w:tcW w:w="274" w:type="pct"/>
            <w:vAlign w:val="center"/>
          </w:tcPr>
          <w:p w:rsidR="000E1EA2" w:rsidRPr="00070AF0" w:rsidRDefault="000E1EA2" w:rsidP="000E1EA2">
            <w:pPr>
              <w:jc w:val="center"/>
              <w:rPr>
                <w:sz w:val="24"/>
                <w:szCs w:val="24"/>
              </w:rPr>
            </w:pPr>
            <w:r w:rsidRPr="00070AF0">
              <w:rPr>
                <w:sz w:val="24"/>
                <w:szCs w:val="24"/>
              </w:rPr>
              <w:t>19.</w:t>
            </w:r>
          </w:p>
        </w:tc>
        <w:tc>
          <w:tcPr>
            <w:tcW w:w="3574" w:type="pct"/>
          </w:tcPr>
          <w:p w:rsidR="000E1EA2" w:rsidRPr="00070AF0" w:rsidRDefault="000E1EA2" w:rsidP="000E1EA2">
            <w:pPr>
              <w:jc w:val="both"/>
              <w:rPr>
                <w:sz w:val="24"/>
                <w:szCs w:val="24"/>
              </w:rPr>
            </w:pPr>
            <w:r w:rsidRPr="00070AF0">
              <w:rPr>
                <w:sz w:val="24"/>
                <w:szCs w:val="24"/>
              </w:rPr>
              <w:t>Crop is an integral part of the digestive system of _________.</w:t>
            </w:r>
          </w:p>
        </w:tc>
        <w:tc>
          <w:tcPr>
            <w:tcW w:w="724" w:type="pct"/>
            <w:gridSpan w:val="2"/>
            <w:vAlign w:val="center"/>
          </w:tcPr>
          <w:p w:rsidR="000E1EA2" w:rsidRPr="00070AF0" w:rsidRDefault="000E1EA2" w:rsidP="000E1EA2">
            <w:pPr>
              <w:jc w:val="center"/>
              <w:rPr>
                <w:sz w:val="24"/>
                <w:szCs w:val="24"/>
              </w:rPr>
            </w:pPr>
            <w:r w:rsidRPr="00070AF0">
              <w:rPr>
                <w:sz w:val="24"/>
                <w:szCs w:val="24"/>
              </w:rPr>
              <w:t>CO4</w:t>
            </w:r>
            <w:r>
              <w:rPr>
                <w:sz w:val="24"/>
                <w:szCs w:val="24"/>
              </w:rPr>
              <w:t xml:space="preserve"> </w:t>
            </w:r>
            <w:r w:rsidRPr="00070AF0">
              <w:rPr>
                <w:sz w:val="24"/>
                <w:szCs w:val="24"/>
              </w:rPr>
              <w:t>/</w:t>
            </w:r>
            <w:r>
              <w:rPr>
                <w:sz w:val="24"/>
                <w:szCs w:val="24"/>
              </w:rPr>
              <w:t xml:space="preserve"> </w:t>
            </w:r>
            <w:r w:rsidRPr="00070AF0">
              <w:rPr>
                <w:sz w:val="24"/>
                <w:szCs w:val="24"/>
              </w:rPr>
              <w:t>C</w:t>
            </w:r>
          </w:p>
        </w:tc>
        <w:tc>
          <w:tcPr>
            <w:tcW w:w="428" w:type="pct"/>
            <w:vAlign w:val="center"/>
          </w:tcPr>
          <w:p w:rsidR="000E1EA2" w:rsidRPr="00070AF0" w:rsidRDefault="000E1EA2" w:rsidP="000E1EA2">
            <w:pPr>
              <w:jc w:val="center"/>
              <w:rPr>
                <w:sz w:val="24"/>
                <w:szCs w:val="24"/>
              </w:rPr>
            </w:pPr>
            <w:r w:rsidRPr="00070AF0">
              <w:rPr>
                <w:sz w:val="24"/>
                <w:szCs w:val="24"/>
              </w:rPr>
              <w:t>1</w:t>
            </w:r>
          </w:p>
        </w:tc>
      </w:tr>
      <w:tr w:rsidR="000E1EA2" w:rsidRPr="00070AF0" w:rsidTr="000E1EA2">
        <w:tc>
          <w:tcPr>
            <w:tcW w:w="274" w:type="pct"/>
            <w:vAlign w:val="center"/>
          </w:tcPr>
          <w:p w:rsidR="000E1EA2" w:rsidRPr="00070AF0" w:rsidRDefault="000E1EA2" w:rsidP="000E1EA2">
            <w:pPr>
              <w:jc w:val="center"/>
              <w:rPr>
                <w:sz w:val="24"/>
                <w:szCs w:val="24"/>
              </w:rPr>
            </w:pPr>
            <w:r w:rsidRPr="00070AF0">
              <w:rPr>
                <w:sz w:val="24"/>
                <w:szCs w:val="24"/>
              </w:rPr>
              <w:t>20.</w:t>
            </w:r>
          </w:p>
        </w:tc>
        <w:tc>
          <w:tcPr>
            <w:tcW w:w="3574" w:type="pct"/>
          </w:tcPr>
          <w:p w:rsidR="000E1EA2" w:rsidRPr="00070AF0" w:rsidRDefault="000E1EA2" w:rsidP="000E1EA2">
            <w:pPr>
              <w:jc w:val="both"/>
              <w:rPr>
                <w:sz w:val="24"/>
                <w:szCs w:val="24"/>
              </w:rPr>
            </w:pPr>
            <w:r w:rsidRPr="00070AF0">
              <w:rPr>
                <w:sz w:val="24"/>
                <w:szCs w:val="24"/>
              </w:rPr>
              <w:t>The hormone responsible broodiness in hen is _________.</w:t>
            </w:r>
          </w:p>
        </w:tc>
        <w:tc>
          <w:tcPr>
            <w:tcW w:w="724" w:type="pct"/>
            <w:gridSpan w:val="2"/>
            <w:vAlign w:val="center"/>
          </w:tcPr>
          <w:p w:rsidR="000E1EA2" w:rsidRPr="00070AF0" w:rsidRDefault="000E1EA2" w:rsidP="000E1EA2">
            <w:pPr>
              <w:jc w:val="center"/>
              <w:rPr>
                <w:sz w:val="24"/>
                <w:szCs w:val="24"/>
              </w:rPr>
            </w:pPr>
            <w:r w:rsidRPr="00070AF0">
              <w:rPr>
                <w:sz w:val="24"/>
                <w:szCs w:val="24"/>
              </w:rPr>
              <w:t>CO4</w:t>
            </w:r>
            <w:r>
              <w:rPr>
                <w:sz w:val="24"/>
                <w:szCs w:val="24"/>
              </w:rPr>
              <w:t xml:space="preserve"> </w:t>
            </w:r>
            <w:r w:rsidRPr="00070AF0">
              <w:rPr>
                <w:sz w:val="24"/>
                <w:szCs w:val="24"/>
              </w:rPr>
              <w:t>/</w:t>
            </w:r>
            <w:r>
              <w:rPr>
                <w:sz w:val="24"/>
                <w:szCs w:val="24"/>
              </w:rPr>
              <w:t xml:space="preserve"> </w:t>
            </w:r>
            <w:r w:rsidRPr="00070AF0">
              <w:rPr>
                <w:sz w:val="24"/>
                <w:szCs w:val="24"/>
              </w:rPr>
              <w:t>C</w:t>
            </w:r>
          </w:p>
        </w:tc>
        <w:tc>
          <w:tcPr>
            <w:tcW w:w="428" w:type="pct"/>
            <w:vAlign w:val="center"/>
          </w:tcPr>
          <w:p w:rsidR="000E1EA2" w:rsidRPr="00070AF0" w:rsidRDefault="000E1EA2" w:rsidP="000E1EA2">
            <w:pPr>
              <w:jc w:val="center"/>
              <w:rPr>
                <w:sz w:val="24"/>
                <w:szCs w:val="24"/>
              </w:rPr>
            </w:pPr>
            <w:r w:rsidRPr="00070AF0">
              <w:rPr>
                <w:sz w:val="24"/>
                <w:szCs w:val="24"/>
              </w:rPr>
              <w:t>1</w:t>
            </w:r>
          </w:p>
        </w:tc>
      </w:tr>
    </w:tbl>
    <w:p w:rsidR="000E1EA2" w:rsidRPr="00070AF0" w:rsidRDefault="000E1EA2" w:rsidP="000E1EA2">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07"/>
        <w:gridCol w:w="7510"/>
        <w:gridCol w:w="1532"/>
        <w:gridCol w:w="899"/>
      </w:tblGrid>
      <w:tr w:rsidR="000E1EA2" w:rsidRPr="00070AF0" w:rsidTr="000E1EA2">
        <w:tc>
          <w:tcPr>
            <w:tcW w:w="5000" w:type="pct"/>
            <w:gridSpan w:val="4"/>
          </w:tcPr>
          <w:p w:rsidR="000E1EA2" w:rsidRDefault="000E1EA2" w:rsidP="000E1EA2">
            <w:pPr>
              <w:jc w:val="center"/>
              <w:rPr>
                <w:b/>
                <w:sz w:val="24"/>
                <w:szCs w:val="24"/>
                <w:u w:val="single"/>
              </w:rPr>
            </w:pPr>
          </w:p>
          <w:p w:rsidR="000E1EA2" w:rsidRPr="00070AF0" w:rsidRDefault="000E1EA2" w:rsidP="000E1EA2">
            <w:pPr>
              <w:jc w:val="center"/>
              <w:rPr>
                <w:b/>
                <w:sz w:val="24"/>
                <w:szCs w:val="24"/>
                <w:u w:val="single"/>
              </w:rPr>
            </w:pPr>
            <w:r w:rsidRPr="00070AF0">
              <w:rPr>
                <w:b/>
                <w:sz w:val="24"/>
                <w:szCs w:val="24"/>
                <w:u w:val="single"/>
              </w:rPr>
              <w:t xml:space="preserve">PART – B (10 X 5 = 50 MARKS) </w:t>
            </w:r>
          </w:p>
          <w:p w:rsidR="000E1EA2" w:rsidRDefault="000E1EA2" w:rsidP="000E1EA2">
            <w:pPr>
              <w:jc w:val="center"/>
              <w:rPr>
                <w:b/>
                <w:sz w:val="24"/>
                <w:szCs w:val="24"/>
              </w:rPr>
            </w:pPr>
            <w:r w:rsidRPr="00070AF0">
              <w:rPr>
                <w:b/>
                <w:sz w:val="24"/>
                <w:szCs w:val="24"/>
              </w:rPr>
              <w:t>(Answer any 10 from the following)</w:t>
            </w:r>
          </w:p>
          <w:p w:rsidR="000E1EA2" w:rsidRPr="00070AF0" w:rsidRDefault="000E1EA2" w:rsidP="000E1EA2">
            <w:pPr>
              <w:jc w:val="center"/>
              <w:rPr>
                <w:b/>
                <w:sz w:val="24"/>
                <w:szCs w:val="24"/>
              </w:rPr>
            </w:pPr>
          </w:p>
        </w:tc>
      </w:tr>
      <w:tr w:rsidR="000E1EA2" w:rsidRPr="00070AF0" w:rsidTr="000E1EA2">
        <w:tc>
          <w:tcPr>
            <w:tcW w:w="288" w:type="pct"/>
            <w:vAlign w:val="center"/>
          </w:tcPr>
          <w:p w:rsidR="000E1EA2" w:rsidRPr="00070AF0" w:rsidRDefault="000E1EA2" w:rsidP="000E1EA2">
            <w:pPr>
              <w:jc w:val="center"/>
              <w:rPr>
                <w:sz w:val="24"/>
                <w:szCs w:val="24"/>
              </w:rPr>
            </w:pPr>
            <w:r w:rsidRPr="00070AF0">
              <w:rPr>
                <w:sz w:val="24"/>
                <w:szCs w:val="24"/>
              </w:rPr>
              <w:t>21.</w:t>
            </w:r>
          </w:p>
        </w:tc>
        <w:tc>
          <w:tcPr>
            <w:tcW w:w="3560" w:type="pct"/>
          </w:tcPr>
          <w:p w:rsidR="000E1EA2" w:rsidRPr="00070AF0" w:rsidRDefault="000E1EA2" w:rsidP="000E1EA2">
            <w:pPr>
              <w:jc w:val="both"/>
              <w:rPr>
                <w:sz w:val="24"/>
                <w:szCs w:val="24"/>
              </w:rPr>
            </w:pPr>
            <w:r w:rsidRPr="00070AF0">
              <w:rPr>
                <w:sz w:val="24"/>
                <w:szCs w:val="24"/>
              </w:rPr>
              <w:t>Explain the importance of colostrum feeding.</w:t>
            </w:r>
          </w:p>
        </w:tc>
        <w:tc>
          <w:tcPr>
            <w:tcW w:w="726" w:type="pct"/>
            <w:vAlign w:val="center"/>
          </w:tcPr>
          <w:p w:rsidR="000E1EA2" w:rsidRPr="00070AF0" w:rsidRDefault="000E1EA2" w:rsidP="000E1EA2">
            <w:pPr>
              <w:jc w:val="center"/>
              <w:rPr>
                <w:sz w:val="24"/>
                <w:szCs w:val="24"/>
              </w:rPr>
            </w:pPr>
            <w:r w:rsidRPr="00070AF0">
              <w:rPr>
                <w:sz w:val="24"/>
                <w:szCs w:val="24"/>
              </w:rPr>
              <w:t>CO4</w:t>
            </w:r>
            <w:r>
              <w:rPr>
                <w:sz w:val="24"/>
                <w:szCs w:val="24"/>
              </w:rPr>
              <w:t xml:space="preserve"> </w:t>
            </w:r>
            <w:r w:rsidRPr="00070AF0">
              <w:rPr>
                <w:sz w:val="24"/>
                <w:szCs w:val="24"/>
              </w:rPr>
              <w:t>/</w:t>
            </w:r>
            <w:r>
              <w:rPr>
                <w:sz w:val="24"/>
                <w:szCs w:val="24"/>
              </w:rPr>
              <w:t xml:space="preserve"> </w:t>
            </w:r>
            <w:r w:rsidRPr="00070AF0">
              <w:rPr>
                <w:sz w:val="24"/>
                <w:szCs w:val="24"/>
              </w:rPr>
              <w:t>E</w:t>
            </w:r>
          </w:p>
        </w:tc>
        <w:tc>
          <w:tcPr>
            <w:tcW w:w="426" w:type="pct"/>
            <w:vAlign w:val="center"/>
          </w:tcPr>
          <w:p w:rsidR="000E1EA2" w:rsidRPr="00070AF0" w:rsidRDefault="000E1EA2" w:rsidP="000E1EA2">
            <w:pPr>
              <w:jc w:val="center"/>
              <w:rPr>
                <w:sz w:val="24"/>
                <w:szCs w:val="24"/>
              </w:rPr>
            </w:pPr>
            <w:r w:rsidRPr="00070AF0">
              <w:rPr>
                <w:sz w:val="24"/>
                <w:szCs w:val="24"/>
              </w:rPr>
              <w:t>5</w:t>
            </w:r>
          </w:p>
        </w:tc>
      </w:tr>
      <w:tr w:rsidR="000E1EA2" w:rsidRPr="00070AF0" w:rsidTr="000E1EA2">
        <w:tc>
          <w:tcPr>
            <w:tcW w:w="288" w:type="pct"/>
            <w:vAlign w:val="center"/>
          </w:tcPr>
          <w:p w:rsidR="000E1EA2" w:rsidRPr="00070AF0" w:rsidRDefault="000E1EA2" w:rsidP="000E1EA2">
            <w:pPr>
              <w:jc w:val="center"/>
              <w:rPr>
                <w:sz w:val="24"/>
                <w:szCs w:val="24"/>
              </w:rPr>
            </w:pPr>
            <w:r w:rsidRPr="00070AF0">
              <w:rPr>
                <w:sz w:val="24"/>
                <w:szCs w:val="24"/>
              </w:rPr>
              <w:t>22.</w:t>
            </w:r>
          </w:p>
        </w:tc>
        <w:tc>
          <w:tcPr>
            <w:tcW w:w="3560" w:type="pct"/>
          </w:tcPr>
          <w:p w:rsidR="000E1EA2" w:rsidRPr="00070AF0" w:rsidRDefault="000E1EA2" w:rsidP="000E1EA2">
            <w:pPr>
              <w:jc w:val="both"/>
              <w:rPr>
                <w:sz w:val="24"/>
                <w:szCs w:val="24"/>
              </w:rPr>
            </w:pPr>
            <w:r w:rsidRPr="00070AF0">
              <w:rPr>
                <w:sz w:val="24"/>
                <w:szCs w:val="24"/>
              </w:rPr>
              <w:t>Describe the process of ruminant microbial digestion.</w:t>
            </w:r>
          </w:p>
        </w:tc>
        <w:tc>
          <w:tcPr>
            <w:tcW w:w="726" w:type="pct"/>
            <w:vAlign w:val="center"/>
          </w:tcPr>
          <w:p w:rsidR="000E1EA2" w:rsidRPr="00070AF0" w:rsidRDefault="000E1EA2" w:rsidP="000E1EA2">
            <w:pPr>
              <w:jc w:val="center"/>
              <w:rPr>
                <w:sz w:val="24"/>
                <w:szCs w:val="24"/>
              </w:rPr>
            </w:pPr>
            <w:r w:rsidRPr="00070AF0">
              <w:rPr>
                <w:sz w:val="24"/>
                <w:szCs w:val="24"/>
              </w:rPr>
              <w:t>CO4 /</w:t>
            </w:r>
            <w:r>
              <w:rPr>
                <w:sz w:val="24"/>
                <w:szCs w:val="24"/>
              </w:rPr>
              <w:t xml:space="preserve"> </w:t>
            </w:r>
            <w:r w:rsidRPr="00070AF0">
              <w:rPr>
                <w:sz w:val="24"/>
                <w:szCs w:val="24"/>
              </w:rPr>
              <w:t>U</w:t>
            </w:r>
          </w:p>
        </w:tc>
        <w:tc>
          <w:tcPr>
            <w:tcW w:w="426" w:type="pct"/>
            <w:vAlign w:val="center"/>
          </w:tcPr>
          <w:p w:rsidR="000E1EA2" w:rsidRPr="00070AF0" w:rsidRDefault="000E1EA2" w:rsidP="000E1EA2">
            <w:pPr>
              <w:jc w:val="center"/>
              <w:rPr>
                <w:sz w:val="24"/>
                <w:szCs w:val="24"/>
              </w:rPr>
            </w:pPr>
            <w:r w:rsidRPr="00070AF0">
              <w:rPr>
                <w:sz w:val="24"/>
                <w:szCs w:val="24"/>
              </w:rPr>
              <w:t>5</w:t>
            </w:r>
          </w:p>
        </w:tc>
      </w:tr>
      <w:tr w:rsidR="000E1EA2" w:rsidRPr="00070AF0" w:rsidTr="000E1EA2">
        <w:tc>
          <w:tcPr>
            <w:tcW w:w="288" w:type="pct"/>
            <w:vAlign w:val="center"/>
          </w:tcPr>
          <w:p w:rsidR="000E1EA2" w:rsidRPr="00070AF0" w:rsidRDefault="000E1EA2" w:rsidP="000E1EA2">
            <w:pPr>
              <w:jc w:val="center"/>
              <w:rPr>
                <w:sz w:val="24"/>
                <w:szCs w:val="24"/>
              </w:rPr>
            </w:pPr>
            <w:r w:rsidRPr="00070AF0">
              <w:rPr>
                <w:sz w:val="24"/>
                <w:szCs w:val="24"/>
              </w:rPr>
              <w:t>23.</w:t>
            </w:r>
          </w:p>
        </w:tc>
        <w:tc>
          <w:tcPr>
            <w:tcW w:w="3560" w:type="pct"/>
          </w:tcPr>
          <w:p w:rsidR="000E1EA2" w:rsidRPr="00070AF0" w:rsidRDefault="000E1EA2" w:rsidP="000E1EA2">
            <w:pPr>
              <w:jc w:val="both"/>
              <w:rPr>
                <w:sz w:val="24"/>
                <w:szCs w:val="24"/>
              </w:rPr>
            </w:pPr>
            <w:r w:rsidRPr="00070AF0">
              <w:rPr>
                <w:sz w:val="24"/>
                <w:szCs w:val="24"/>
              </w:rPr>
              <w:t>Explain in detail the feeding and management of piglets.</w:t>
            </w:r>
          </w:p>
        </w:tc>
        <w:tc>
          <w:tcPr>
            <w:tcW w:w="726" w:type="pct"/>
            <w:vAlign w:val="center"/>
          </w:tcPr>
          <w:p w:rsidR="000E1EA2" w:rsidRPr="00070AF0" w:rsidRDefault="000E1EA2" w:rsidP="000E1EA2">
            <w:pPr>
              <w:jc w:val="center"/>
              <w:rPr>
                <w:sz w:val="24"/>
                <w:szCs w:val="24"/>
              </w:rPr>
            </w:pPr>
            <w:r w:rsidRPr="00070AF0">
              <w:rPr>
                <w:sz w:val="24"/>
                <w:szCs w:val="24"/>
              </w:rPr>
              <w:t>CO4</w:t>
            </w:r>
            <w:r>
              <w:rPr>
                <w:sz w:val="24"/>
                <w:szCs w:val="24"/>
              </w:rPr>
              <w:t xml:space="preserve"> </w:t>
            </w:r>
            <w:r w:rsidRPr="00070AF0">
              <w:rPr>
                <w:sz w:val="24"/>
                <w:szCs w:val="24"/>
              </w:rPr>
              <w:t>/</w:t>
            </w:r>
            <w:r>
              <w:rPr>
                <w:sz w:val="24"/>
                <w:szCs w:val="24"/>
              </w:rPr>
              <w:t xml:space="preserve"> </w:t>
            </w:r>
            <w:r w:rsidRPr="00070AF0">
              <w:rPr>
                <w:sz w:val="24"/>
                <w:szCs w:val="24"/>
              </w:rPr>
              <w:t>Apply</w:t>
            </w:r>
          </w:p>
        </w:tc>
        <w:tc>
          <w:tcPr>
            <w:tcW w:w="426" w:type="pct"/>
            <w:vAlign w:val="center"/>
          </w:tcPr>
          <w:p w:rsidR="000E1EA2" w:rsidRPr="00070AF0" w:rsidRDefault="000E1EA2" w:rsidP="000E1EA2">
            <w:pPr>
              <w:jc w:val="center"/>
              <w:rPr>
                <w:sz w:val="24"/>
                <w:szCs w:val="24"/>
              </w:rPr>
            </w:pPr>
            <w:r w:rsidRPr="00070AF0">
              <w:rPr>
                <w:sz w:val="24"/>
                <w:szCs w:val="24"/>
              </w:rPr>
              <w:t>5</w:t>
            </w:r>
          </w:p>
        </w:tc>
      </w:tr>
      <w:tr w:rsidR="000E1EA2" w:rsidRPr="00070AF0" w:rsidTr="000E1EA2">
        <w:tc>
          <w:tcPr>
            <w:tcW w:w="288" w:type="pct"/>
            <w:vAlign w:val="center"/>
          </w:tcPr>
          <w:p w:rsidR="000E1EA2" w:rsidRPr="00070AF0" w:rsidRDefault="000E1EA2" w:rsidP="000E1EA2">
            <w:pPr>
              <w:jc w:val="center"/>
              <w:rPr>
                <w:sz w:val="24"/>
                <w:szCs w:val="24"/>
              </w:rPr>
            </w:pPr>
            <w:r w:rsidRPr="00070AF0">
              <w:rPr>
                <w:sz w:val="24"/>
                <w:szCs w:val="24"/>
              </w:rPr>
              <w:t>24.</w:t>
            </w:r>
          </w:p>
        </w:tc>
        <w:tc>
          <w:tcPr>
            <w:tcW w:w="3560" w:type="pct"/>
          </w:tcPr>
          <w:p w:rsidR="000E1EA2" w:rsidRPr="00070AF0" w:rsidRDefault="000E1EA2" w:rsidP="000E1EA2">
            <w:pPr>
              <w:jc w:val="both"/>
              <w:rPr>
                <w:sz w:val="24"/>
                <w:szCs w:val="24"/>
              </w:rPr>
            </w:pPr>
            <w:r w:rsidRPr="00070AF0">
              <w:rPr>
                <w:sz w:val="24"/>
                <w:szCs w:val="24"/>
              </w:rPr>
              <w:t>Describe the 3 different systems of rearing of cattle.</w:t>
            </w:r>
          </w:p>
        </w:tc>
        <w:tc>
          <w:tcPr>
            <w:tcW w:w="726" w:type="pct"/>
            <w:vAlign w:val="center"/>
          </w:tcPr>
          <w:p w:rsidR="000E1EA2" w:rsidRPr="00070AF0" w:rsidRDefault="000E1EA2" w:rsidP="000E1EA2">
            <w:pPr>
              <w:jc w:val="center"/>
              <w:rPr>
                <w:sz w:val="24"/>
                <w:szCs w:val="24"/>
              </w:rPr>
            </w:pPr>
            <w:r w:rsidRPr="00070AF0">
              <w:rPr>
                <w:sz w:val="24"/>
                <w:szCs w:val="24"/>
              </w:rPr>
              <w:t>CO5</w:t>
            </w:r>
            <w:r>
              <w:rPr>
                <w:sz w:val="24"/>
                <w:szCs w:val="24"/>
              </w:rPr>
              <w:t xml:space="preserve"> </w:t>
            </w:r>
            <w:r w:rsidRPr="00070AF0">
              <w:rPr>
                <w:sz w:val="24"/>
                <w:szCs w:val="24"/>
              </w:rPr>
              <w:t>/</w:t>
            </w:r>
            <w:r>
              <w:rPr>
                <w:sz w:val="24"/>
                <w:szCs w:val="24"/>
              </w:rPr>
              <w:t xml:space="preserve"> </w:t>
            </w:r>
            <w:r w:rsidRPr="00070AF0">
              <w:rPr>
                <w:sz w:val="24"/>
                <w:szCs w:val="24"/>
              </w:rPr>
              <w:t>E</w:t>
            </w:r>
          </w:p>
        </w:tc>
        <w:tc>
          <w:tcPr>
            <w:tcW w:w="426" w:type="pct"/>
            <w:vAlign w:val="center"/>
          </w:tcPr>
          <w:p w:rsidR="000E1EA2" w:rsidRPr="00070AF0" w:rsidRDefault="000E1EA2" w:rsidP="000E1EA2">
            <w:pPr>
              <w:jc w:val="center"/>
              <w:rPr>
                <w:sz w:val="24"/>
                <w:szCs w:val="24"/>
              </w:rPr>
            </w:pPr>
            <w:r w:rsidRPr="00070AF0">
              <w:rPr>
                <w:sz w:val="24"/>
                <w:szCs w:val="24"/>
              </w:rPr>
              <w:t>5</w:t>
            </w:r>
          </w:p>
        </w:tc>
      </w:tr>
      <w:tr w:rsidR="000E1EA2" w:rsidRPr="00070AF0" w:rsidTr="000E1EA2">
        <w:tc>
          <w:tcPr>
            <w:tcW w:w="288" w:type="pct"/>
            <w:vAlign w:val="center"/>
          </w:tcPr>
          <w:p w:rsidR="000E1EA2" w:rsidRPr="00070AF0" w:rsidRDefault="000E1EA2" w:rsidP="000E1EA2">
            <w:pPr>
              <w:jc w:val="center"/>
              <w:rPr>
                <w:sz w:val="24"/>
                <w:szCs w:val="24"/>
              </w:rPr>
            </w:pPr>
            <w:r w:rsidRPr="00070AF0">
              <w:rPr>
                <w:sz w:val="24"/>
                <w:szCs w:val="24"/>
              </w:rPr>
              <w:t>25.</w:t>
            </w:r>
          </w:p>
        </w:tc>
        <w:tc>
          <w:tcPr>
            <w:tcW w:w="3560" w:type="pct"/>
          </w:tcPr>
          <w:p w:rsidR="000E1EA2" w:rsidRPr="00070AF0" w:rsidRDefault="000E1EA2" w:rsidP="000E1EA2">
            <w:pPr>
              <w:jc w:val="both"/>
              <w:rPr>
                <w:sz w:val="24"/>
                <w:szCs w:val="24"/>
              </w:rPr>
            </w:pPr>
            <w:r w:rsidRPr="00070AF0">
              <w:rPr>
                <w:sz w:val="24"/>
                <w:szCs w:val="24"/>
              </w:rPr>
              <w:t>List out the different methods of identification used in animals.</w:t>
            </w:r>
          </w:p>
        </w:tc>
        <w:tc>
          <w:tcPr>
            <w:tcW w:w="726" w:type="pct"/>
            <w:vAlign w:val="center"/>
          </w:tcPr>
          <w:p w:rsidR="000E1EA2" w:rsidRPr="00070AF0" w:rsidRDefault="000E1EA2" w:rsidP="000E1EA2">
            <w:pPr>
              <w:jc w:val="center"/>
              <w:rPr>
                <w:sz w:val="24"/>
                <w:szCs w:val="24"/>
              </w:rPr>
            </w:pPr>
            <w:r w:rsidRPr="00070AF0">
              <w:rPr>
                <w:sz w:val="24"/>
                <w:szCs w:val="24"/>
              </w:rPr>
              <w:t>CO3</w:t>
            </w:r>
            <w:r>
              <w:rPr>
                <w:sz w:val="24"/>
                <w:szCs w:val="24"/>
              </w:rPr>
              <w:t xml:space="preserve"> </w:t>
            </w:r>
            <w:r w:rsidRPr="00070AF0">
              <w:rPr>
                <w:sz w:val="24"/>
                <w:szCs w:val="24"/>
              </w:rPr>
              <w:t>/</w:t>
            </w:r>
            <w:r>
              <w:rPr>
                <w:sz w:val="24"/>
                <w:szCs w:val="24"/>
              </w:rPr>
              <w:t xml:space="preserve"> </w:t>
            </w:r>
            <w:r w:rsidRPr="00070AF0">
              <w:rPr>
                <w:sz w:val="24"/>
                <w:szCs w:val="24"/>
              </w:rPr>
              <w:t>A</w:t>
            </w:r>
          </w:p>
        </w:tc>
        <w:tc>
          <w:tcPr>
            <w:tcW w:w="426" w:type="pct"/>
            <w:vAlign w:val="center"/>
          </w:tcPr>
          <w:p w:rsidR="000E1EA2" w:rsidRPr="00070AF0" w:rsidRDefault="000E1EA2" w:rsidP="000E1EA2">
            <w:pPr>
              <w:jc w:val="center"/>
              <w:rPr>
                <w:sz w:val="24"/>
                <w:szCs w:val="24"/>
              </w:rPr>
            </w:pPr>
            <w:r w:rsidRPr="00070AF0">
              <w:rPr>
                <w:sz w:val="24"/>
                <w:szCs w:val="24"/>
              </w:rPr>
              <w:t>5</w:t>
            </w:r>
          </w:p>
        </w:tc>
      </w:tr>
      <w:tr w:rsidR="000E1EA2" w:rsidRPr="00070AF0" w:rsidTr="000E1EA2">
        <w:tc>
          <w:tcPr>
            <w:tcW w:w="288" w:type="pct"/>
            <w:vAlign w:val="center"/>
          </w:tcPr>
          <w:p w:rsidR="000E1EA2" w:rsidRPr="00070AF0" w:rsidRDefault="000E1EA2" w:rsidP="000E1EA2">
            <w:pPr>
              <w:jc w:val="center"/>
              <w:rPr>
                <w:sz w:val="24"/>
                <w:szCs w:val="24"/>
              </w:rPr>
            </w:pPr>
            <w:r w:rsidRPr="00070AF0">
              <w:rPr>
                <w:sz w:val="24"/>
                <w:szCs w:val="24"/>
              </w:rPr>
              <w:t>26.</w:t>
            </w:r>
          </w:p>
        </w:tc>
        <w:tc>
          <w:tcPr>
            <w:tcW w:w="3560" w:type="pct"/>
          </w:tcPr>
          <w:p w:rsidR="000E1EA2" w:rsidRPr="00070AF0" w:rsidRDefault="000E1EA2" w:rsidP="000E1EA2">
            <w:pPr>
              <w:jc w:val="both"/>
              <w:rPr>
                <w:sz w:val="24"/>
                <w:szCs w:val="24"/>
              </w:rPr>
            </w:pPr>
            <w:r w:rsidRPr="00070AF0">
              <w:rPr>
                <w:sz w:val="24"/>
                <w:szCs w:val="24"/>
              </w:rPr>
              <w:t>Explain the care and management of pregnant and lactating goats.</w:t>
            </w:r>
          </w:p>
        </w:tc>
        <w:tc>
          <w:tcPr>
            <w:tcW w:w="726" w:type="pct"/>
            <w:vAlign w:val="center"/>
          </w:tcPr>
          <w:p w:rsidR="000E1EA2" w:rsidRPr="00070AF0" w:rsidRDefault="000E1EA2" w:rsidP="000E1EA2">
            <w:pPr>
              <w:jc w:val="center"/>
              <w:rPr>
                <w:sz w:val="24"/>
                <w:szCs w:val="24"/>
              </w:rPr>
            </w:pPr>
            <w:r w:rsidRPr="00070AF0">
              <w:rPr>
                <w:sz w:val="24"/>
                <w:szCs w:val="24"/>
              </w:rPr>
              <w:t>CO4</w:t>
            </w:r>
            <w:r>
              <w:rPr>
                <w:sz w:val="24"/>
                <w:szCs w:val="24"/>
              </w:rPr>
              <w:t xml:space="preserve"> </w:t>
            </w:r>
            <w:r w:rsidRPr="00070AF0">
              <w:rPr>
                <w:sz w:val="24"/>
                <w:szCs w:val="24"/>
              </w:rPr>
              <w:t>/</w:t>
            </w:r>
            <w:r>
              <w:rPr>
                <w:sz w:val="24"/>
                <w:szCs w:val="24"/>
              </w:rPr>
              <w:t xml:space="preserve"> </w:t>
            </w:r>
            <w:r w:rsidRPr="00070AF0">
              <w:rPr>
                <w:sz w:val="24"/>
                <w:szCs w:val="24"/>
              </w:rPr>
              <w:t>E</w:t>
            </w:r>
          </w:p>
        </w:tc>
        <w:tc>
          <w:tcPr>
            <w:tcW w:w="426" w:type="pct"/>
            <w:vAlign w:val="center"/>
          </w:tcPr>
          <w:p w:rsidR="000E1EA2" w:rsidRPr="00070AF0" w:rsidRDefault="000E1EA2" w:rsidP="000E1EA2">
            <w:pPr>
              <w:jc w:val="center"/>
              <w:rPr>
                <w:sz w:val="24"/>
                <w:szCs w:val="24"/>
              </w:rPr>
            </w:pPr>
            <w:r w:rsidRPr="00070AF0">
              <w:rPr>
                <w:sz w:val="24"/>
                <w:szCs w:val="24"/>
              </w:rPr>
              <w:t>5</w:t>
            </w:r>
          </w:p>
        </w:tc>
      </w:tr>
      <w:tr w:rsidR="000E1EA2" w:rsidRPr="00070AF0" w:rsidTr="000E1EA2">
        <w:tc>
          <w:tcPr>
            <w:tcW w:w="288" w:type="pct"/>
            <w:vAlign w:val="center"/>
          </w:tcPr>
          <w:p w:rsidR="000E1EA2" w:rsidRPr="00070AF0" w:rsidRDefault="000E1EA2" w:rsidP="000E1EA2">
            <w:pPr>
              <w:jc w:val="center"/>
              <w:rPr>
                <w:sz w:val="24"/>
                <w:szCs w:val="24"/>
              </w:rPr>
            </w:pPr>
            <w:r w:rsidRPr="00070AF0">
              <w:rPr>
                <w:sz w:val="24"/>
                <w:szCs w:val="24"/>
              </w:rPr>
              <w:t>27.</w:t>
            </w:r>
          </w:p>
        </w:tc>
        <w:tc>
          <w:tcPr>
            <w:tcW w:w="3560" w:type="pct"/>
          </w:tcPr>
          <w:p w:rsidR="000E1EA2" w:rsidRPr="00070AF0" w:rsidRDefault="000E1EA2" w:rsidP="000E1EA2">
            <w:pPr>
              <w:jc w:val="both"/>
              <w:rPr>
                <w:sz w:val="24"/>
                <w:szCs w:val="24"/>
              </w:rPr>
            </w:pPr>
            <w:r w:rsidRPr="00070AF0">
              <w:rPr>
                <w:sz w:val="24"/>
                <w:szCs w:val="24"/>
              </w:rPr>
              <w:t>Describe the housing requirements of swine.</w:t>
            </w:r>
          </w:p>
        </w:tc>
        <w:tc>
          <w:tcPr>
            <w:tcW w:w="726" w:type="pct"/>
            <w:vAlign w:val="center"/>
          </w:tcPr>
          <w:p w:rsidR="000E1EA2" w:rsidRPr="00070AF0" w:rsidRDefault="000E1EA2" w:rsidP="000E1EA2">
            <w:pPr>
              <w:jc w:val="center"/>
              <w:rPr>
                <w:sz w:val="24"/>
                <w:szCs w:val="24"/>
              </w:rPr>
            </w:pPr>
            <w:r w:rsidRPr="00070AF0">
              <w:rPr>
                <w:sz w:val="24"/>
                <w:szCs w:val="24"/>
              </w:rPr>
              <w:t>CO5</w:t>
            </w:r>
            <w:r>
              <w:rPr>
                <w:sz w:val="24"/>
                <w:szCs w:val="24"/>
              </w:rPr>
              <w:t xml:space="preserve"> </w:t>
            </w:r>
            <w:r w:rsidRPr="00070AF0">
              <w:rPr>
                <w:sz w:val="24"/>
                <w:szCs w:val="24"/>
              </w:rPr>
              <w:t>/</w:t>
            </w:r>
            <w:r>
              <w:rPr>
                <w:sz w:val="24"/>
                <w:szCs w:val="24"/>
              </w:rPr>
              <w:t xml:space="preserve"> </w:t>
            </w:r>
            <w:r w:rsidRPr="00070AF0">
              <w:rPr>
                <w:sz w:val="24"/>
                <w:szCs w:val="24"/>
              </w:rPr>
              <w:t>Apply</w:t>
            </w:r>
          </w:p>
        </w:tc>
        <w:tc>
          <w:tcPr>
            <w:tcW w:w="426" w:type="pct"/>
            <w:vAlign w:val="center"/>
          </w:tcPr>
          <w:p w:rsidR="000E1EA2" w:rsidRPr="00070AF0" w:rsidRDefault="000E1EA2" w:rsidP="000E1EA2">
            <w:pPr>
              <w:jc w:val="center"/>
              <w:rPr>
                <w:sz w:val="24"/>
                <w:szCs w:val="24"/>
              </w:rPr>
            </w:pPr>
            <w:r w:rsidRPr="00070AF0">
              <w:rPr>
                <w:sz w:val="24"/>
                <w:szCs w:val="24"/>
              </w:rPr>
              <w:t>5</w:t>
            </w:r>
          </w:p>
        </w:tc>
      </w:tr>
      <w:tr w:rsidR="000E1EA2" w:rsidRPr="00070AF0" w:rsidTr="000E1EA2">
        <w:tc>
          <w:tcPr>
            <w:tcW w:w="288" w:type="pct"/>
            <w:vAlign w:val="center"/>
          </w:tcPr>
          <w:p w:rsidR="000E1EA2" w:rsidRPr="00070AF0" w:rsidRDefault="000E1EA2" w:rsidP="000E1EA2">
            <w:pPr>
              <w:jc w:val="center"/>
              <w:rPr>
                <w:sz w:val="24"/>
                <w:szCs w:val="24"/>
              </w:rPr>
            </w:pPr>
            <w:r w:rsidRPr="00070AF0">
              <w:rPr>
                <w:sz w:val="24"/>
                <w:szCs w:val="24"/>
              </w:rPr>
              <w:t>28.</w:t>
            </w:r>
          </w:p>
        </w:tc>
        <w:tc>
          <w:tcPr>
            <w:tcW w:w="3560" w:type="pct"/>
          </w:tcPr>
          <w:p w:rsidR="000E1EA2" w:rsidRPr="00070AF0" w:rsidRDefault="000E1EA2" w:rsidP="000E1EA2">
            <w:pPr>
              <w:jc w:val="both"/>
              <w:rPr>
                <w:sz w:val="24"/>
                <w:szCs w:val="24"/>
              </w:rPr>
            </w:pPr>
            <w:r w:rsidRPr="00070AF0">
              <w:rPr>
                <w:sz w:val="24"/>
                <w:szCs w:val="24"/>
              </w:rPr>
              <w:t>Explain the estrus cycle and heat signs in cow.</w:t>
            </w:r>
          </w:p>
        </w:tc>
        <w:tc>
          <w:tcPr>
            <w:tcW w:w="726" w:type="pct"/>
            <w:vAlign w:val="center"/>
          </w:tcPr>
          <w:p w:rsidR="000E1EA2" w:rsidRPr="00070AF0" w:rsidRDefault="000E1EA2" w:rsidP="000E1EA2">
            <w:pPr>
              <w:jc w:val="center"/>
              <w:rPr>
                <w:sz w:val="24"/>
                <w:szCs w:val="24"/>
              </w:rPr>
            </w:pPr>
            <w:r w:rsidRPr="00070AF0">
              <w:rPr>
                <w:sz w:val="24"/>
                <w:szCs w:val="24"/>
              </w:rPr>
              <w:t>CO3</w:t>
            </w:r>
            <w:r>
              <w:rPr>
                <w:sz w:val="24"/>
                <w:szCs w:val="24"/>
              </w:rPr>
              <w:t xml:space="preserve"> </w:t>
            </w:r>
            <w:r w:rsidRPr="00070AF0">
              <w:rPr>
                <w:sz w:val="24"/>
                <w:szCs w:val="24"/>
              </w:rPr>
              <w:t>/</w:t>
            </w:r>
            <w:r>
              <w:rPr>
                <w:sz w:val="24"/>
                <w:szCs w:val="24"/>
              </w:rPr>
              <w:t xml:space="preserve"> </w:t>
            </w:r>
            <w:r w:rsidRPr="00070AF0">
              <w:rPr>
                <w:sz w:val="24"/>
                <w:szCs w:val="24"/>
              </w:rPr>
              <w:t>U</w:t>
            </w:r>
          </w:p>
        </w:tc>
        <w:tc>
          <w:tcPr>
            <w:tcW w:w="426" w:type="pct"/>
            <w:vAlign w:val="center"/>
          </w:tcPr>
          <w:p w:rsidR="000E1EA2" w:rsidRPr="00070AF0" w:rsidRDefault="000E1EA2" w:rsidP="000E1EA2">
            <w:pPr>
              <w:jc w:val="center"/>
              <w:rPr>
                <w:sz w:val="24"/>
                <w:szCs w:val="24"/>
              </w:rPr>
            </w:pPr>
            <w:r w:rsidRPr="00070AF0">
              <w:rPr>
                <w:sz w:val="24"/>
                <w:szCs w:val="24"/>
              </w:rPr>
              <w:t>5</w:t>
            </w:r>
          </w:p>
        </w:tc>
      </w:tr>
      <w:tr w:rsidR="000E1EA2" w:rsidRPr="00070AF0" w:rsidTr="000E1EA2">
        <w:tc>
          <w:tcPr>
            <w:tcW w:w="288" w:type="pct"/>
            <w:vAlign w:val="center"/>
          </w:tcPr>
          <w:p w:rsidR="000E1EA2" w:rsidRPr="00070AF0" w:rsidRDefault="000E1EA2" w:rsidP="000E1EA2">
            <w:pPr>
              <w:jc w:val="center"/>
              <w:rPr>
                <w:sz w:val="24"/>
                <w:szCs w:val="24"/>
              </w:rPr>
            </w:pPr>
            <w:r w:rsidRPr="00070AF0">
              <w:rPr>
                <w:sz w:val="24"/>
                <w:szCs w:val="24"/>
              </w:rPr>
              <w:t>29.</w:t>
            </w:r>
          </w:p>
        </w:tc>
        <w:tc>
          <w:tcPr>
            <w:tcW w:w="3560" w:type="pct"/>
          </w:tcPr>
          <w:p w:rsidR="000E1EA2" w:rsidRPr="00070AF0" w:rsidRDefault="000E1EA2" w:rsidP="000E1EA2">
            <w:pPr>
              <w:jc w:val="both"/>
              <w:rPr>
                <w:sz w:val="24"/>
                <w:szCs w:val="24"/>
              </w:rPr>
            </w:pPr>
            <w:r w:rsidRPr="00070AF0">
              <w:rPr>
                <w:sz w:val="24"/>
                <w:szCs w:val="24"/>
              </w:rPr>
              <w:t>Give a comparison of Indian and exotic breeds of cattle.</w:t>
            </w:r>
          </w:p>
        </w:tc>
        <w:tc>
          <w:tcPr>
            <w:tcW w:w="726" w:type="pct"/>
            <w:vAlign w:val="center"/>
          </w:tcPr>
          <w:p w:rsidR="000E1EA2" w:rsidRPr="00070AF0" w:rsidRDefault="000E1EA2" w:rsidP="000E1EA2">
            <w:pPr>
              <w:jc w:val="center"/>
              <w:rPr>
                <w:sz w:val="24"/>
                <w:szCs w:val="24"/>
              </w:rPr>
            </w:pPr>
            <w:r w:rsidRPr="00070AF0">
              <w:rPr>
                <w:sz w:val="24"/>
                <w:szCs w:val="24"/>
              </w:rPr>
              <w:t>CO2 /</w:t>
            </w:r>
            <w:r>
              <w:rPr>
                <w:sz w:val="24"/>
                <w:szCs w:val="24"/>
              </w:rPr>
              <w:t xml:space="preserve"> </w:t>
            </w:r>
            <w:r w:rsidRPr="00070AF0">
              <w:rPr>
                <w:sz w:val="24"/>
                <w:szCs w:val="24"/>
              </w:rPr>
              <w:t>E</w:t>
            </w:r>
          </w:p>
        </w:tc>
        <w:tc>
          <w:tcPr>
            <w:tcW w:w="426" w:type="pct"/>
            <w:vAlign w:val="center"/>
          </w:tcPr>
          <w:p w:rsidR="000E1EA2" w:rsidRPr="00070AF0" w:rsidRDefault="000E1EA2" w:rsidP="000E1EA2">
            <w:pPr>
              <w:jc w:val="center"/>
              <w:rPr>
                <w:sz w:val="24"/>
                <w:szCs w:val="24"/>
              </w:rPr>
            </w:pPr>
            <w:r w:rsidRPr="00070AF0">
              <w:rPr>
                <w:sz w:val="24"/>
                <w:szCs w:val="24"/>
              </w:rPr>
              <w:t>5</w:t>
            </w:r>
          </w:p>
        </w:tc>
      </w:tr>
      <w:tr w:rsidR="000E1EA2" w:rsidRPr="00070AF0" w:rsidTr="000E1EA2">
        <w:tc>
          <w:tcPr>
            <w:tcW w:w="288" w:type="pct"/>
            <w:vAlign w:val="center"/>
          </w:tcPr>
          <w:p w:rsidR="000E1EA2" w:rsidRPr="00070AF0" w:rsidRDefault="000E1EA2" w:rsidP="000E1EA2">
            <w:pPr>
              <w:jc w:val="center"/>
              <w:rPr>
                <w:sz w:val="24"/>
                <w:szCs w:val="24"/>
              </w:rPr>
            </w:pPr>
            <w:r w:rsidRPr="00070AF0">
              <w:rPr>
                <w:sz w:val="24"/>
                <w:szCs w:val="24"/>
              </w:rPr>
              <w:t>30.</w:t>
            </w:r>
          </w:p>
        </w:tc>
        <w:tc>
          <w:tcPr>
            <w:tcW w:w="3560" w:type="pct"/>
          </w:tcPr>
          <w:p w:rsidR="000E1EA2" w:rsidRPr="00070AF0" w:rsidRDefault="000E1EA2" w:rsidP="000E1EA2">
            <w:pPr>
              <w:jc w:val="both"/>
              <w:rPr>
                <w:sz w:val="24"/>
                <w:szCs w:val="24"/>
              </w:rPr>
            </w:pPr>
            <w:r w:rsidRPr="00070AF0">
              <w:rPr>
                <w:sz w:val="24"/>
                <w:szCs w:val="24"/>
              </w:rPr>
              <w:t>Differentiate between Morbidity and Mortality.</w:t>
            </w:r>
          </w:p>
        </w:tc>
        <w:tc>
          <w:tcPr>
            <w:tcW w:w="726" w:type="pct"/>
            <w:vAlign w:val="center"/>
          </w:tcPr>
          <w:p w:rsidR="000E1EA2" w:rsidRPr="00070AF0" w:rsidRDefault="000E1EA2" w:rsidP="000E1EA2">
            <w:pPr>
              <w:jc w:val="center"/>
              <w:rPr>
                <w:sz w:val="24"/>
                <w:szCs w:val="24"/>
              </w:rPr>
            </w:pPr>
            <w:r w:rsidRPr="00070AF0">
              <w:rPr>
                <w:sz w:val="24"/>
                <w:szCs w:val="24"/>
              </w:rPr>
              <w:t>CO6</w:t>
            </w:r>
            <w:r>
              <w:rPr>
                <w:sz w:val="24"/>
                <w:szCs w:val="24"/>
              </w:rPr>
              <w:t xml:space="preserve"> </w:t>
            </w:r>
            <w:r w:rsidRPr="00070AF0">
              <w:rPr>
                <w:sz w:val="24"/>
                <w:szCs w:val="24"/>
              </w:rPr>
              <w:t>/</w:t>
            </w:r>
            <w:r>
              <w:rPr>
                <w:sz w:val="24"/>
                <w:szCs w:val="24"/>
              </w:rPr>
              <w:t xml:space="preserve"> </w:t>
            </w:r>
            <w:r w:rsidRPr="00070AF0">
              <w:rPr>
                <w:sz w:val="24"/>
                <w:szCs w:val="24"/>
              </w:rPr>
              <w:t>C</w:t>
            </w:r>
          </w:p>
        </w:tc>
        <w:tc>
          <w:tcPr>
            <w:tcW w:w="426" w:type="pct"/>
            <w:vAlign w:val="center"/>
          </w:tcPr>
          <w:p w:rsidR="000E1EA2" w:rsidRPr="00070AF0" w:rsidRDefault="000E1EA2" w:rsidP="000E1EA2">
            <w:pPr>
              <w:jc w:val="center"/>
              <w:rPr>
                <w:sz w:val="24"/>
                <w:szCs w:val="24"/>
              </w:rPr>
            </w:pPr>
            <w:r w:rsidRPr="00070AF0">
              <w:rPr>
                <w:sz w:val="24"/>
                <w:szCs w:val="24"/>
              </w:rPr>
              <w:t>5</w:t>
            </w:r>
          </w:p>
        </w:tc>
      </w:tr>
      <w:tr w:rsidR="000E1EA2" w:rsidRPr="00070AF0" w:rsidTr="000E1EA2">
        <w:tc>
          <w:tcPr>
            <w:tcW w:w="288" w:type="pct"/>
            <w:vAlign w:val="center"/>
          </w:tcPr>
          <w:p w:rsidR="000E1EA2" w:rsidRPr="00070AF0" w:rsidRDefault="000E1EA2" w:rsidP="000E1EA2">
            <w:pPr>
              <w:jc w:val="center"/>
              <w:rPr>
                <w:sz w:val="24"/>
                <w:szCs w:val="24"/>
              </w:rPr>
            </w:pPr>
            <w:r w:rsidRPr="00070AF0">
              <w:rPr>
                <w:sz w:val="24"/>
                <w:szCs w:val="24"/>
              </w:rPr>
              <w:t>31.</w:t>
            </w:r>
          </w:p>
        </w:tc>
        <w:tc>
          <w:tcPr>
            <w:tcW w:w="3560" w:type="pct"/>
          </w:tcPr>
          <w:p w:rsidR="000E1EA2" w:rsidRPr="00070AF0" w:rsidRDefault="000E1EA2" w:rsidP="000E1EA2">
            <w:pPr>
              <w:jc w:val="both"/>
              <w:rPr>
                <w:sz w:val="24"/>
                <w:szCs w:val="24"/>
              </w:rPr>
            </w:pPr>
            <w:r w:rsidRPr="00070AF0">
              <w:rPr>
                <w:sz w:val="24"/>
                <w:szCs w:val="24"/>
              </w:rPr>
              <w:t>What do you understand by the terms Isolation and Quarantine?</w:t>
            </w:r>
          </w:p>
        </w:tc>
        <w:tc>
          <w:tcPr>
            <w:tcW w:w="726" w:type="pct"/>
            <w:vAlign w:val="center"/>
          </w:tcPr>
          <w:p w:rsidR="000E1EA2" w:rsidRPr="00070AF0" w:rsidRDefault="000E1EA2" w:rsidP="000E1EA2">
            <w:pPr>
              <w:jc w:val="center"/>
              <w:rPr>
                <w:sz w:val="24"/>
                <w:szCs w:val="24"/>
              </w:rPr>
            </w:pPr>
            <w:r w:rsidRPr="00070AF0">
              <w:rPr>
                <w:sz w:val="24"/>
                <w:szCs w:val="24"/>
              </w:rPr>
              <w:t>CO6 /</w:t>
            </w:r>
            <w:r>
              <w:rPr>
                <w:sz w:val="24"/>
                <w:szCs w:val="24"/>
              </w:rPr>
              <w:t xml:space="preserve"> </w:t>
            </w:r>
            <w:r w:rsidRPr="00070AF0">
              <w:rPr>
                <w:sz w:val="24"/>
                <w:szCs w:val="24"/>
              </w:rPr>
              <w:t>C</w:t>
            </w:r>
          </w:p>
        </w:tc>
        <w:tc>
          <w:tcPr>
            <w:tcW w:w="426" w:type="pct"/>
            <w:vAlign w:val="center"/>
          </w:tcPr>
          <w:p w:rsidR="000E1EA2" w:rsidRPr="00070AF0" w:rsidRDefault="000E1EA2" w:rsidP="000E1EA2">
            <w:pPr>
              <w:jc w:val="center"/>
              <w:rPr>
                <w:sz w:val="24"/>
                <w:szCs w:val="24"/>
              </w:rPr>
            </w:pPr>
            <w:r w:rsidRPr="00070AF0">
              <w:rPr>
                <w:sz w:val="24"/>
                <w:szCs w:val="24"/>
              </w:rPr>
              <w:t>5</w:t>
            </w:r>
          </w:p>
        </w:tc>
      </w:tr>
      <w:tr w:rsidR="000E1EA2" w:rsidRPr="00070AF0" w:rsidTr="000E1EA2">
        <w:tc>
          <w:tcPr>
            <w:tcW w:w="288" w:type="pct"/>
            <w:vAlign w:val="center"/>
          </w:tcPr>
          <w:p w:rsidR="000E1EA2" w:rsidRPr="00070AF0" w:rsidRDefault="000E1EA2" w:rsidP="000E1EA2">
            <w:pPr>
              <w:jc w:val="center"/>
              <w:rPr>
                <w:sz w:val="24"/>
                <w:szCs w:val="24"/>
              </w:rPr>
            </w:pPr>
            <w:r w:rsidRPr="00070AF0">
              <w:rPr>
                <w:sz w:val="24"/>
                <w:szCs w:val="24"/>
              </w:rPr>
              <w:t>32.</w:t>
            </w:r>
          </w:p>
        </w:tc>
        <w:tc>
          <w:tcPr>
            <w:tcW w:w="3560" w:type="pct"/>
          </w:tcPr>
          <w:p w:rsidR="000E1EA2" w:rsidRPr="00070AF0" w:rsidRDefault="000E1EA2" w:rsidP="000E1EA2">
            <w:pPr>
              <w:jc w:val="both"/>
              <w:rPr>
                <w:sz w:val="24"/>
                <w:szCs w:val="24"/>
              </w:rPr>
            </w:pPr>
            <w:r w:rsidRPr="00070AF0">
              <w:rPr>
                <w:sz w:val="24"/>
                <w:szCs w:val="24"/>
              </w:rPr>
              <w:t>Differentiate the different types of Preserved fodder (Silage, Hay and Straw).</w:t>
            </w:r>
          </w:p>
        </w:tc>
        <w:tc>
          <w:tcPr>
            <w:tcW w:w="726" w:type="pct"/>
            <w:vAlign w:val="center"/>
          </w:tcPr>
          <w:p w:rsidR="000E1EA2" w:rsidRPr="00070AF0" w:rsidRDefault="000E1EA2" w:rsidP="000E1EA2">
            <w:pPr>
              <w:jc w:val="center"/>
              <w:rPr>
                <w:sz w:val="24"/>
                <w:szCs w:val="24"/>
              </w:rPr>
            </w:pPr>
            <w:r w:rsidRPr="00070AF0">
              <w:rPr>
                <w:sz w:val="24"/>
                <w:szCs w:val="24"/>
              </w:rPr>
              <w:t>CO4</w:t>
            </w:r>
            <w:r>
              <w:rPr>
                <w:sz w:val="24"/>
                <w:szCs w:val="24"/>
              </w:rPr>
              <w:t xml:space="preserve"> </w:t>
            </w:r>
            <w:r w:rsidRPr="00070AF0">
              <w:rPr>
                <w:sz w:val="24"/>
                <w:szCs w:val="24"/>
              </w:rPr>
              <w:t>/</w:t>
            </w:r>
            <w:r>
              <w:rPr>
                <w:sz w:val="24"/>
                <w:szCs w:val="24"/>
              </w:rPr>
              <w:t xml:space="preserve"> </w:t>
            </w:r>
            <w:r w:rsidRPr="00070AF0">
              <w:rPr>
                <w:sz w:val="24"/>
                <w:szCs w:val="24"/>
              </w:rPr>
              <w:t>Apply</w:t>
            </w:r>
          </w:p>
        </w:tc>
        <w:tc>
          <w:tcPr>
            <w:tcW w:w="426" w:type="pct"/>
            <w:vAlign w:val="center"/>
          </w:tcPr>
          <w:p w:rsidR="000E1EA2" w:rsidRPr="00070AF0" w:rsidRDefault="000E1EA2" w:rsidP="000E1EA2">
            <w:pPr>
              <w:jc w:val="center"/>
              <w:rPr>
                <w:sz w:val="24"/>
                <w:szCs w:val="24"/>
              </w:rPr>
            </w:pPr>
            <w:r w:rsidRPr="00070AF0">
              <w:rPr>
                <w:sz w:val="24"/>
                <w:szCs w:val="24"/>
              </w:rPr>
              <w:t>5</w:t>
            </w:r>
          </w:p>
        </w:tc>
      </w:tr>
    </w:tbl>
    <w:p w:rsidR="000E1EA2" w:rsidRPr="00070AF0" w:rsidRDefault="000E1EA2" w:rsidP="005133D7"/>
    <w:p w:rsidR="000E1EA2" w:rsidRPr="00070AF0" w:rsidRDefault="000E1EA2" w:rsidP="005133D7"/>
    <w:p w:rsidR="000E1EA2" w:rsidRPr="00070AF0" w:rsidRDefault="000E1EA2" w:rsidP="005133D7"/>
    <w:p w:rsidR="000E1EA2" w:rsidRPr="00070AF0" w:rsidRDefault="000E1EA2" w:rsidP="005133D7"/>
    <w:p w:rsidR="000E1EA2" w:rsidRPr="00070AF0"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2"/>
        <w:gridCol w:w="432"/>
        <w:gridCol w:w="7063"/>
        <w:gridCol w:w="1532"/>
        <w:gridCol w:w="899"/>
      </w:tblGrid>
      <w:tr w:rsidR="000E1EA2" w:rsidRPr="00070AF0" w:rsidTr="000E1EA2">
        <w:trPr>
          <w:trHeight w:val="232"/>
        </w:trPr>
        <w:tc>
          <w:tcPr>
            <w:tcW w:w="5000" w:type="pct"/>
            <w:gridSpan w:val="5"/>
          </w:tcPr>
          <w:p w:rsidR="000E1EA2" w:rsidRPr="00070AF0" w:rsidRDefault="000E1EA2" w:rsidP="000E1EA2">
            <w:pPr>
              <w:jc w:val="center"/>
              <w:rPr>
                <w:b/>
                <w:sz w:val="24"/>
                <w:szCs w:val="24"/>
                <w:u w:val="single"/>
              </w:rPr>
            </w:pPr>
            <w:r w:rsidRPr="00070AF0">
              <w:rPr>
                <w:b/>
                <w:sz w:val="24"/>
                <w:szCs w:val="24"/>
                <w:u w:val="single"/>
              </w:rPr>
              <w:t>PART – C (2 X 15 = 30 MARKS)</w:t>
            </w:r>
          </w:p>
          <w:p w:rsidR="000E1EA2" w:rsidRPr="00070AF0" w:rsidRDefault="000E1EA2" w:rsidP="00302CEF">
            <w:pPr>
              <w:jc w:val="center"/>
              <w:rPr>
                <w:b/>
                <w:sz w:val="24"/>
                <w:szCs w:val="24"/>
              </w:rPr>
            </w:pPr>
            <w:r w:rsidRPr="00070AF0">
              <w:rPr>
                <w:b/>
                <w:sz w:val="24"/>
                <w:szCs w:val="24"/>
              </w:rPr>
              <w:t>(Answer any 2 from the following)</w:t>
            </w:r>
          </w:p>
        </w:tc>
      </w:tr>
      <w:tr w:rsidR="000E1EA2" w:rsidRPr="00070AF0" w:rsidTr="000E1EA2">
        <w:trPr>
          <w:trHeight w:val="232"/>
        </w:trPr>
        <w:tc>
          <w:tcPr>
            <w:tcW w:w="295" w:type="pct"/>
            <w:vMerge w:val="restart"/>
            <w:vAlign w:val="center"/>
          </w:tcPr>
          <w:p w:rsidR="000E1EA2" w:rsidRPr="00070AF0" w:rsidRDefault="000E1EA2" w:rsidP="000E1EA2">
            <w:pPr>
              <w:jc w:val="center"/>
              <w:rPr>
                <w:sz w:val="24"/>
                <w:szCs w:val="24"/>
              </w:rPr>
            </w:pPr>
            <w:r w:rsidRPr="00070AF0">
              <w:rPr>
                <w:sz w:val="24"/>
                <w:szCs w:val="24"/>
              </w:rPr>
              <w:t>33.</w:t>
            </w:r>
          </w:p>
        </w:tc>
        <w:tc>
          <w:tcPr>
            <w:tcW w:w="205" w:type="pct"/>
            <w:vAlign w:val="center"/>
          </w:tcPr>
          <w:p w:rsidR="000E1EA2" w:rsidRPr="00070AF0" w:rsidRDefault="000E1EA2" w:rsidP="000E1EA2">
            <w:pPr>
              <w:jc w:val="center"/>
              <w:rPr>
                <w:sz w:val="24"/>
                <w:szCs w:val="24"/>
              </w:rPr>
            </w:pPr>
            <w:r w:rsidRPr="00070AF0">
              <w:rPr>
                <w:sz w:val="24"/>
                <w:szCs w:val="24"/>
              </w:rPr>
              <w:t>a.</w:t>
            </w:r>
          </w:p>
        </w:tc>
        <w:tc>
          <w:tcPr>
            <w:tcW w:w="3348" w:type="pct"/>
          </w:tcPr>
          <w:p w:rsidR="000E1EA2" w:rsidRPr="00070AF0" w:rsidRDefault="000E1EA2" w:rsidP="000E1EA2">
            <w:pPr>
              <w:jc w:val="both"/>
              <w:rPr>
                <w:sz w:val="24"/>
                <w:szCs w:val="24"/>
              </w:rPr>
            </w:pPr>
            <w:r w:rsidRPr="00070AF0">
              <w:rPr>
                <w:sz w:val="24"/>
                <w:szCs w:val="24"/>
              </w:rPr>
              <w:t>Explain the stages of parturition and signs of calving.</w:t>
            </w:r>
          </w:p>
        </w:tc>
        <w:tc>
          <w:tcPr>
            <w:tcW w:w="726" w:type="pct"/>
            <w:vAlign w:val="center"/>
          </w:tcPr>
          <w:p w:rsidR="000E1EA2" w:rsidRPr="00070AF0" w:rsidRDefault="000E1EA2" w:rsidP="000E1EA2">
            <w:pPr>
              <w:jc w:val="center"/>
              <w:rPr>
                <w:sz w:val="24"/>
                <w:szCs w:val="24"/>
              </w:rPr>
            </w:pPr>
            <w:r w:rsidRPr="00070AF0">
              <w:rPr>
                <w:sz w:val="24"/>
                <w:szCs w:val="24"/>
              </w:rPr>
              <w:t>CO3</w:t>
            </w:r>
            <w:r>
              <w:rPr>
                <w:sz w:val="24"/>
                <w:szCs w:val="24"/>
              </w:rPr>
              <w:t xml:space="preserve"> </w:t>
            </w:r>
            <w:r w:rsidRPr="00070AF0">
              <w:rPr>
                <w:sz w:val="24"/>
                <w:szCs w:val="24"/>
              </w:rPr>
              <w:t>/ A</w:t>
            </w:r>
          </w:p>
        </w:tc>
        <w:tc>
          <w:tcPr>
            <w:tcW w:w="426" w:type="pct"/>
            <w:vAlign w:val="center"/>
          </w:tcPr>
          <w:p w:rsidR="000E1EA2" w:rsidRPr="00070AF0" w:rsidRDefault="000E1EA2" w:rsidP="000E1EA2">
            <w:pPr>
              <w:jc w:val="center"/>
              <w:rPr>
                <w:sz w:val="24"/>
                <w:szCs w:val="24"/>
              </w:rPr>
            </w:pPr>
            <w:r w:rsidRPr="00070AF0">
              <w:rPr>
                <w:sz w:val="24"/>
                <w:szCs w:val="24"/>
              </w:rPr>
              <w:t>7.5</w:t>
            </w:r>
          </w:p>
        </w:tc>
      </w:tr>
      <w:tr w:rsidR="000E1EA2" w:rsidRPr="00070AF0" w:rsidTr="000E1EA2">
        <w:trPr>
          <w:trHeight w:val="232"/>
        </w:trPr>
        <w:tc>
          <w:tcPr>
            <w:tcW w:w="295" w:type="pct"/>
            <w:vMerge/>
            <w:vAlign w:val="center"/>
          </w:tcPr>
          <w:p w:rsidR="000E1EA2" w:rsidRPr="00070AF0" w:rsidRDefault="000E1EA2" w:rsidP="000E1EA2">
            <w:pPr>
              <w:jc w:val="center"/>
              <w:rPr>
                <w:sz w:val="24"/>
                <w:szCs w:val="24"/>
              </w:rPr>
            </w:pPr>
          </w:p>
        </w:tc>
        <w:tc>
          <w:tcPr>
            <w:tcW w:w="205" w:type="pct"/>
            <w:vAlign w:val="center"/>
          </w:tcPr>
          <w:p w:rsidR="000E1EA2" w:rsidRPr="00070AF0" w:rsidRDefault="000E1EA2" w:rsidP="000E1EA2">
            <w:pPr>
              <w:jc w:val="center"/>
              <w:rPr>
                <w:sz w:val="24"/>
                <w:szCs w:val="24"/>
              </w:rPr>
            </w:pPr>
            <w:r w:rsidRPr="00070AF0">
              <w:rPr>
                <w:sz w:val="24"/>
                <w:szCs w:val="24"/>
              </w:rPr>
              <w:t>b.</w:t>
            </w:r>
          </w:p>
        </w:tc>
        <w:tc>
          <w:tcPr>
            <w:tcW w:w="3348" w:type="pct"/>
          </w:tcPr>
          <w:p w:rsidR="000E1EA2" w:rsidRPr="00070AF0" w:rsidRDefault="000E1EA2" w:rsidP="000E1EA2">
            <w:pPr>
              <w:jc w:val="both"/>
              <w:rPr>
                <w:sz w:val="24"/>
                <w:szCs w:val="24"/>
              </w:rPr>
            </w:pPr>
            <w:r w:rsidRPr="00070AF0">
              <w:rPr>
                <w:sz w:val="24"/>
                <w:szCs w:val="24"/>
              </w:rPr>
              <w:t>Differentiate between Tail-to-tail system and Head-to-head system.</w:t>
            </w:r>
          </w:p>
        </w:tc>
        <w:tc>
          <w:tcPr>
            <w:tcW w:w="726" w:type="pct"/>
            <w:vAlign w:val="center"/>
          </w:tcPr>
          <w:p w:rsidR="000E1EA2" w:rsidRPr="00070AF0" w:rsidRDefault="000E1EA2" w:rsidP="000E1EA2">
            <w:pPr>
              <w:jc w:val="center"/>
              <w:rPr>
                <w:sz w:val="24"/>
                <w:szCs w:val="24"/>
              </w:rPr>
            </w:pPr>
            <w:r w:rsidRPr="00070AF0">
              <w:rPr>
                <w:sz w:val="24"/>
                <w:szCs w:val="24"/>
              </w:rPr>
              <w:t>CO5</w:t>
            </w:r>
            <w:r>
              <w:rPr>
                <w:sz w:val="24"/>
                <w:szCs w:val="24"/>
              </w:rPr>
              <w:t xml:space="preserve"> </w:t>
            </w:r>
            <w:r w:rsidRPr="00070AF0">
              <w:rPr>
                <w:sz w:val="24"/>
                <w:szCs w:val="24"/>
              </w:rPr>
              <w:t>/</w:t>
            </w:r>
            <w:r>
              <w:rPr>
                <w:sz w:val="24"/>
                <w:szCs w:val="24"/>
              </w:rPr>
              <w:t xml:space="preserve"> </w:t>
            </w:r>
            <w:r w:rsidRPr="00070AF0">
              <w:rPr>
                <w:sz w:val="24"/>
                <w:szCs w:val="24"/>
              </w:rPr>
              <w:t>Apply</w:t>
            </w:r>
          </w:p>
        </w:tc>
        <w:tc>
          <w:tcPr>
            <w:tcW w:w="426" w:type="pct"/>
            <w:vAlign w:val="center"/>
          </w:tcPr>
          <w:p w:rsidR="000E1EA2" w:rsidRPr="00070AF0" w:rsidRDefault="000E1EA2" w:rsidP="000E1EA2">
            <w:pPr>
              <w:jc w:val="center"/>
              <w:rPr>
                <w:sz w:val="24"/>
                <w:szCs w:val="24"/>
              </w:rPr>
            </w:pPr>
            <w:r w:rsidRPr="00070AF0">
              <w:rPr>
                <w:sz w:val="24"/>
                <w:szCs w:val="24"/>
              </w:rPr>
              <w:t>7.5</w:t>
            </w:r>
          </w:p>
        </w:tc>
      </w:tr>
      <w:tr w:rsidR="000E1EA2" w:rsidRPr="00070AF0" w:rsidTr="000E1EA2">
        <w:trPr>
          <w:trHeight w:val="278"/>
        </w:trPr>
        <w:tc>
          <w:tcPr>
            <w:tcW w:w="295" w:type="pct"/>
            <w:vAlign w:val="center"/>
          </w:tcPr>
          <w:p w:rsidR="000E1EA2" w:rsidRPr="00070AF0" w:rsidRDefault="000E1EA2" w:rsidP="000E1EA2">
            <w:pPr>
              <w:jc w:val="center"/>
              <w:rPr>
                <w:sz w:val="24"/>
                <w:szCs w:val="24"/>
              </w:rPr>
            </w:pPr>
          </w:p>
        </w:tc>
        <w:tc>
          <w:tcPr>
            <w:tcW w:w="205" w:type="pct"/>
            <w:vAlign w:val="center"/>
          </w:tcPr>
          <w:p w:rsidR="000E1EA2" w:rsidRPr="00070AF0" w:rsidRDefault="000E1EA2" w:rsidP="000E1EA2">
            <w:pPr>
              <w:jc w:val="center"/>
              <w:rPr>
                <w:sz w:val="24"/>
                <w:szCs w:val="24"/>
              </w:rPr>
            </w:pPr>
          </w:p>
        </w:tc>
        <w:tc>
          <w:tcPr>
            <w:tcW w:w="3348" w:type="pct"/>
          </w:tcPr>
          <w:p w:rsidR="000E1EA2" w:rsidRPr="00070AF0" w:rsidRDefault="000E1EA2" w:rsidP="000E1EA2">
            <w:pPr>
              <w:jc w:val="both"/>
              <w:rPr>
                <w:sz w:val="24"/>
                <w:szCs w:val="24"/>
              </w:rPr>
            </w:pPr>
          </w:p>
        </w:tc>
        <w:tc>
          <w:tcPr>
            <w:tcW w:w="726" w:type="pct"/>
            <w:vAlign w:val="center"/>
          </w:tcPr>
          <w:p w:rsidR="000E1EA2" w:rsidRPr="00070AF0" w:rsidRDefault="000E1EA2" w:rsidP="000E1EA2">
            <w:pPr>
              <w:jc w:val="center"/>
              <w:rPr>
                <w:sz w:val="24"/>
                <w:szCs w:val="24"/>
              </w:rPr>
            </w:pPr>
          </w:p>
        </w:tc>
        <w:tc>
          <w:tcPr>
            <w:tcW w:w="426" w:type="pct"/>
            <w:vAlign w:val="center"/>
          </w:tcPr>
          <w:p w:rsidR="000E1EA2" w:rsidRPr="00070AF0" w:rsidRDefault="000E1EA2" w:rsidP="000E1EA2">
            <w:pPr>
              <w:jc w:val="center"/>
              <w:rPr>
                <w:sz w:val="24"/>
                <w:szCs w:val="24"/>
              </w:rPr>
            </w:pPr>
          </w:p>
        </w:tc>
      </w:tr>
      <w:tr w:rsidR="000E1EA2" w:rsidRPr="00070AF0" w:rsidTr="000E1EA2">
        <w:trPr>
          <w:trHeight w:val="232"/>
        </w:trPr>
        <w:tc>
          <w:tcPr>
            <w:tcW w:w="295" w:type="pct"/>
            <w:vMerge w:val="restart"/>
            <w:vAlign w:val="center"/>
          </w:tcPr>
          <w:p w:rsidR="000E1EA2" w:rsidRPr="00070AF0" w:rsidRDefault="000E1EA2" w:rsidP="000E1EA2">
            <w:pPr>
              <w:jc w:val="center"/>
              <w:rPr>
                <w:sz w:val="24"/>
                <w:szCs w:val="24"/>
              </w:rPr>
            </w:pPr>
            <w:r w:rsidRPr="00070AF0">
              <w:rPr>
                <w:sz w:val="24"/>
                <w:szCs w:val="24"/>
              </w:rPr>
              <w:t>34.</w:t>
            </w:r>
          </w:p>
        </w:tc>
        <w:tc>
          <w:tcPr>
            <w:tcW w:w="205" w:type="pct"/>
            <w:vAlign w:val="center"/>
          </w:tcPr>
          <w:p w:rsidR="000E1EA2" w:rsidRPr="00070AF0" w:rsidRDefault="000E1EA2" w:rsidP="000E1EA2">
            <w:pPr>
              <w:jc w:val="center"/>
              <w:rPr>
                <w:sz w:val="24"/>
                <w:szCs w:val="24"/>
              </w:rPr>
            </w:pPr>
            <w:r w:rsidRPr="00070AF0">
              <w:rPr>
                <w:sz w:val="24"/>
                <w:szCs w:val="24"/>
              </w:rPr>
              <w:t>a.</w:t>
            </w:r>
          </w:p>
        </w:tc>
        <w:tc>
          <w:tcPr>
            <w:tcW w:w="3348" w:type="pct"/>
          </w:tcPr>
          <w:p w:rsidR="000E1EA2" w:rsidRPr="00070AF0" w:rsidRDefault="000E1EA2" w:rsidP="000E1EA2">
            <w:pPr>
              <w:jc w:val="both"/>
              <w:rPr>
                <w:sz w:val="24"/>
                <w:szCs w:val="24"/>
              </w:rPr>
            </w:pPr>
            <w:r w:rsidRPr="00070AF0">
              <w:rPr>
                <w:sz w:val="24"/>
                <w:szCs w:val="24"/>
              </w:rPr>
              <w:t>Explain the structure of a chicken egg and draw and label the parts.</w:t>
            </w:r>
          </w:p>
        </w:tc>
        <w:tc>
          <w:tcPr>
            <w:tcW w:w="726" w:type="pct"/>
            <w:vAlign w:val="center"/>
          </w:tcPr>
          <w:p w:rsidR="000E1EA2" w:rsidRPr="00070AF0" w:rsidRDefault="000E1EA2" w:rsidP="000E1EA2">
            <w:pPr>
              <w:jc w:val="center"/>
              <w:rPr>
                <w:sz w:val="24"/>
                <w:szCs w:val="24"/>
              </w:rPr>
            </w:pPr>
            <w:r w:rsidRPr="00070AF0">
              <w:rPr>
                <w:sz w:val="24"/>
                <w:szCs w:val="24"/>
              </w:rPr>
              <w:t>CO3</w:t>
            </w:r>
            <w:r>
              <w:rPr>
                <w:sz w:val="24"/>
                <w:szCs w:val="24"/>
              </w:rPr>
              <w:t xml:space="preserve"> </w:t>
            </w:r>
            <w:r w:rsidRPr="00070AF0">
              <w:rPr>
                <w:sz w:val="24"/>
                <w:szCs w:val="24"/>
              </w:rPr>
              <w:t>/</w:t>
            </w:r>
            <w:r>
              <w:rPr>
                <w:sz w:val="24"/>
                <w:szCs w:val="24"/>
              </w:rPr>
              <w:t xml:space="preserve"> </w:t>
            </w:r>
            <w:r w:rsidRPr="00070AF0">
              <w:rPr>
                <w:sz w:val="24"/>
                <w:szCs w:val="24"/>
              </w:rPr>
              <w:t>C</w:t>
            </w:r>
          </w:p>
        </w:tc>
        <w:tc>
          <w:tcPr>
            <w:tcW w:w="426" w:type="pct"/>
            <w:vAlign w:val="center"/>
          </w:tcPr>
          <w:p w:rsidR="000E1EA2" w:rsidRPr="00070AF0" w:rsidRDefault="000E1EA2" w:rsidP="000E1EA2">
            <w:pPr>
              <w:jc w:val="center"/>
              <w:rPr>
                <w:sz w:val="24"/>
                <w:szCs w:val="24"/>
              </w:rPr>
            </w:pPr>
            <w:r w:rsidRPr="00070AF0">
              <w:rPr>
                <w:sz w:val="24"/>
                <w:szCs w:val="24"/>
              </w:rPr>
              <w:t>7.5</w:t>
            </w:r>
          </w:p>
        </w:tc>
      </w:tr>
      <w:tr w:rsidR="000E1EA2" w:rsidRPr="00070AF0" w:rsidTr="000E1EA2">
        <w:trPr>
          <w:trHeight w:val="232"/>
        </w:trPr>
        <w:tc>
          <w:tcPr>
            <w:tcW w:w="295" w:type="pct"/>
            <w:vMerge/>
            <w:vAlign w:val="center"/>
          </w:tcPr>
          <w:p w:rsidR="000E1EA2" w:rsidRPr="00070AF0" w:rsidRDefault="000E1EA2" w:rsidP="000E1EA2">
            <w:pPr>
              <w:jc w:val="center"/>
              <w:rPr>
                <w:sz w:val="24"/>
                <w:szCs w:val="24"/>
              </w:rPr>
            </w:pPr>
          </w:p>
        </w:tc>
        <w:tc>
          <w:tcPr>
            <w:tcW w:w="205" w:type="pct"/>
            <w:vAlign w:val="center"/>
          </w:tcPr>
          <w:p w:rsidR="000E1EA2" w:rsidRPr="00070AF0" w:rsidRDefault="000E1EA2" w:rsidP="000E1EA2">
            <w:pPr>
              <w:jc w:val="center"/>
              <w:rPr>
                <w:sz w:val="24"/>
                <w:szCs w:val="24"/>
              </w:rPr>
            </w:pPr>
            <w:r w:rsidRPr="00070AF0">
              <w:rPr>
                <w:sz w:val="24"/>
                <w:szCs w:val="24"/>
              </w:rPr>
              <w:t>b.</w:t>
            </w:r>
          </w:p>
        </w:tc>
        <w:tc>
          <w:tcPr>
            <w:tcW w:w="3348" w:type="pct"/>
          </w:tcPr>
          <w:p w:rsidR="000E1EA2" w:rsidRPr="00070AF0" w:rsidRDefault="000E1EA2" w:rsidP="000E1EA2">
            <w:pPr>
              <w:jc w:val="both"/>
              <w:rPr>
                <w:sz w:val="24"/>
                <w:szCs w:val="24"/>
              </w:rPr>
            </w:pPr>
            <w:r w:rsidRPr="00070AF0">
              <w:rPr>
                <w:sz w:val="24"/>
                <w:szCs w:val="24"/>
              </w:rPr>
              <w:t>Draw the structure of digestive system of chicken and label the parts.</w:t>
            </w:r>
          </w:p>
        </w:tc>
        <w:tc>
          <w:tcPr>
            <w:tcW w:w="726" w:type="pct"/>
            <w:vAlign w:val="center"/>
          </w:tcPr>
          <w:p w:rsidR="000E1EA2" w:rsidRPr="00070AF0" w:rsidRDefault="000E1EA2" w:rsidP="000E1EA2">
            <w:pPr>
              <w:jc w:val="center"/>
              <w:rPr>
                <w:sz w:val="24"/>
                <w:szCs w:val="24"/>
              </w:rPr>
            </w:pPr>
            <w:r w:rsidRPr="00070AF0">
              <w:rPr>
                <w:sz w:val="24"/>
                <w:szCs w:val="24"/>
              </w:rPr>
              <w:t>CO4</w:t>
            </w:r>
            <w:r>
              <w:rPr>
                <w:sz w:val="24"/>
                <w:szCs w:val="24"/>
              </w:rPr>
              <w:t xml:space="preserve"> </w:t>
            </w:r>
            <w:r w:rsidRPr="00070AF0">
              <w:rPr>
                <w:sz w:val="24"/>
                <w:szCs w:val="24"/>
              </w:rPr>
              <w:t>/</w:t>
            </w:r>
            <w:r>
              <w:rPr>
                <w:sz w:val="24"/>
                <w:szCs w:val="24"/>
              </w:rPr>
              <w:t xml:space="preserve"> </w:t>
            </w:r>
            <w:r w:rsidRPr="00070AF0">
              <w:rPr>
                <w:sz w:val="24"/>
                <w:szCs w:val="24"/>
              </w:rPr>
              <w:t>C</w:t>
            </w:r>
          </w:p>
        </w:tc>
        <w:tc>
          <w:tcPr>
            <w:tcW w:w="426" w:type="pct"/>
            <w:vAlign w:val="center"/>
          </w:tcPr>
          <w:p w:rsidR="000E1EA2" w:rsidRPr="00070AF0" w:rsidRDefault="000E1EA2" w:rsidP="000E1EA2">
            <w:pPr>
              <w:jc w:val="center"/>
              <w:rPr>
                <w:sz w:val="24"/>
                <w:szCs w:val="24"/>
              </w:rPr>
            </w:pPr>
            <w:r w:rsidRPr="00070AF0">
              <w:rPr>
                <w:sz w:val="24"/>
                <w:szCs w:val="24"/>
              </w:rPr>
              <w:t>7.5</w:t>
            </w:r>
          </w:p>
        </w:tc>
      </w:tr>
      <w:tr w:rsidR="000E1EA2" w:rsidRPr="00070AF0" w:rsidTr="000E1EA2">
        <w:trPr>
          <w:trHeight w:val="232"/>
        </w:trPr>
        <w:tc>
          <w:tcPr>
            <w:tcW w:w="295" w:type="pct"/>
            <w:vAlign w:val="center"/>
          </w:tcPr>
          <w:p w:rsidR="000E1EA2" w:rsidRPr="00070AF0" w:rsidRDefault="000E1EA2" w:rsidP="000E1EA2">
            <w:pPr>
              <w:jc w:val="center"/>
              <w:rPr>
                <w:sz w:val="24"/>
                <w:szCs w:val="24"/>
              </w:rPr>
            </w:pPr>
          </w:p>
        </w:tc>
        <w:tc>
          <w:tcPr>
            <w:tcW w:w="205" w:type="pct"/>
            <w:vAlign w:val="center"/>
          </w:tcPr>
          <w:p w:rsidR="000E1EA2" w:rsidRPr="00070AF0" w:rsidRDefault="000E1EA2" w:rsidP="000E1EA2">
            <w:pPr>
              <w:jc w:val="center"/>
              <w:rPr>
                <w:sz w:val="24"/>
                <w:szCs w:val="24"/>
              </w:rPr>
            </w:pPr>
          </w:p>
        </w:tc>
        <w:tc>
          <w:tcPr>
            <w:tcW w:w="3348" w:type="pct"/>
          </w:tcPr>
          <w:p w:rsidR="000E1EA2" w:rsidRPr="00070AF0" w:rsidRDefault="000E1EA2" w:rsidP="000E1EA2">
            <w:pPr>
              <w:jc w:val="both"/>
              <w:rPr>
                <w:sz w:val="24"/>
                <w:szCs w:val="24"/>
              </w:rPr>
            </w:pPr>
          </w:p>
        </w:tc>
        <w:tc>
          <w:tcPr>
            <w:tcW w:w="726" w:type="pct"/>
            <w:vAlign w:val="center"/>
          </w:tcPr>
          <w:p w:rsidR="000E1EA2" w:rsidRPr="00070AF0" w:rsidRDefault="000E1EA2" w:rsidP="000E1EA2">
            <w:pPr>
              <w:jc w:val="center"/>
              <w:rPr>
                <w:sz w:val="24"/>
                <w:szCs w:val="24"/>
              </w:rPr>
            </w:pPr>
          </w:p>
        </w:tc>
        <w:tc>
          <w:tcPr>
            <w:tcW w:w="426" w:type="pct"/>
            <w:vAlign w:val="center"/>
          </w:tcPr>
          <w:p w:rsidR="000E1EA2" w:rsidRPr="00070AF0" w:rsidRDefault="000E1EA2" w:rsidP="000E1EA2">
            <w:pPr>
              <w:jc w:val="center"/>
              <w:rPr>
                <w:sz w:val="24"/>
                <w:szCs w:val="24"/>
              </w:rPr>
            </w:pPr>
          </w:p>
        </w:tc>
      </w:tr>
      <w:tr w:rsidR="000E1EA2" w:rsidRPr="00070AF0" w:rsidTr="000E1EA2">
        <w:trPr>
          <w:trHeight w:val="232"/>
        </w:trPr>
        <w:tc>
          <w:tcPr>
            <w:tcW w:w="295" w:type="pct"/>
            <w:vMerge w:val="restart"/>
            <w:vAlign w:val="center"/>
          </w:tcPr>
          <w:p w:rsidR="000E1EA2" w:rsidRPr="00070AF0" w:rsidRDefault="000E1EA2" w:rsidP="000E1EA2">
            <w:pPr>
              <w:jc w:val="center"/>
              <w:rPr>
                <w:sz w:val="24"/>
                <w:szCs w:val="24"/>
              </w:rPr>
            </w:pPr>
            <w:r w:rsidRPr="00070AF0">
              <w:rPr>
                <w:sz w:val="24"/>
                <w:szCs w:val="24"/>
              </w:rPr>
              <w:t>35.</w:t>
            </w:r>
          </w:p>
        </w:tc>
        <w:tc>
          <w:tcPr>
            <w:tcW w:w="205" w:type="pct"/>
            <w:vAlign w:val="center"/>
          </w:tcPr>
          <w:p w:rsidR="000E1EA2" w:rsidRPr="00070AF0" w:rsidRDefault="000E1EA2" w:rsidP="000E1EA2">
            <w:pPr>
              <w:jc w:val="center"/>
              <w:rPr>
                <w:sz w:val="24"/>
                <w:szCs w:val="24"/>
              </w:rPr>
            </w:pPr>
            <w:r w:rsidRPr="00070AF0">
              <w:rPr>
                <w:sz w:val="24"/>
                <w:szCs w:val="24"/>
              </w:rPr>
              <w:t>a.</w:t>
            </w:r>
          </w:p>
        </w:tc>
        <w:tc>
          <w:tcPr>
            <w:tcW w:w="3348" w:type="pct"/>
          </w:tcPr>
          <w:p w:rsidR="000E1EA2" w:rsidRPr="00070AF0" w:rsidRDefault="000E1EA2" w:rsidP="000E1EA2">
            <w:pPr>
              <w:jc w:val="both"/>
              <w:rPr>
                <w:sz w:val="24"/>
                <w:szCs w:val="24"/>
              </w:rPr>
            </w:pPr>
            <w:r w:rsidRPr="00070AF0">
              <w:rPr>
                <w:sz w:val="24"/>
                <w:szCs w:val="24"/>
              </w:rPr>
              <w:t>Explain the structure of ruminant stomach with the help of a labeled diagram.</w:t>
            </w:r>
          </w:p>
        </w:tc>
        <w:tc>
          <w:tcPr>
            <w:tcW w:w="726" w:type="pct"/>
            <w:vAlign w:val="center"/>
          </w:tcPr>
          <w:p w:rsidR="000E1EA2" w:rsidRPr="00070AF0" w:rsidRDefault="000E1EA2" w:rsidP="000E1EA2">
            <w:pPr>
              <w:jc w:val="center"/>
              <w:rPr>
                <w:sz w:val="24"/>
                <w:szCs w:val="24"/>
              </w:rPr>
            </w:pPr>
            <w:r w:rsidRPr="00070AF0">
              <w:rPr>
                <w:sz w:val="24"/>
                <w:szCs w:val="24"/>
              </w:rPr>
              <w:t>CO4</w:t>
            </w:r>
            <w:r>
              <w:rPr>
                <w:sz w:val="24"/>
                <w:szCs w:val="24"/>
              </w:rPr>
              <w:t xml:space="preserve"> </w:t>
            </w:r>
            <w:r w:rsidRPr="00070AF0">
              <w:rPr>
                <w:sz w:val="24"/>
                <w:szCs w:val="24"/>
              </w:rPr>
              <w:t>/</w:t>
            </w:r>
            <w:r>
              <w:rPr>
                <w:sz w:val="24"/>
                <w:szCs w:val="24"/>
              </w:rPr>
              <w:t xml:space="preserve"> </w:t>
            </w:r>
            <w:r w:rsidRPr="00070AF0">
              <w:rPr>
                <w:sz w:val="24"/>
                <w:szCs w:val="24"/>
              </w:rPr>
              <w:t>U</w:t>
            </w:r>
          </w:p>
        </w:tc>
        <w:tc>
          <w:tcPr>
            <w:tcW w:w="426" w:type="pct"/>
            <w:vAlign w:val="center"/>
          </w:tcPr>
          <w:p w:rsidR="000E1EA2" w:rsidRPr="00070AF0" w:rsidRDefault="000E1EA2" w:rsidP="000E1EA2">
            <w:pPr>
              <w:jc w:val="center"/>
              <w:rPr>
                <w:sz w:val="24"/>
                <w:szCs w:val="24"/>
              </w:rPr>
            </w:pPr>
            <w:r w:rsidRPr="00070AF0">
              <w:rPr>
                <w:sz w:val="24"/>
                <w:szCs w:val="24"/>
              </w:rPr>
              <w:t>7.5</w:t>
            </w:r>
          </w:p>
        </w:tc>
      </w:tr>
      <w:tr w:rsidR="000E1EA2" w:rsidRPr="00070AF0" w:rsidTr="000E1EA2">
        <w:trPr>
          <w:trHeight w:val="232"/>
        </w:trPr>
        <w:tc>
          <w:tcPr>
            <w:tcW w:w="295" w:type="pct"/>
            <w:vMerge/>
            <w:vAlign w:val="center"/>
          </w:tcPr>
          <w:p w:rsidR="000E1EA2" w:rsidRPr="00070AF0" w:rsidRDefault="000E1EA2" w:rsidP="000E1EA2">
            <w:pPr>
              <w:jc w:val="center"/>
              <w:rPr>
                <w:sz w:val="24"/>
                <w:szCs w:val="24"/>
              </w:rPr>
            </w:pPr>
          </w:p>
        </w:tc>
        <w:tc>
          <w:tcPr>
            <w:tcW w:w="205" w:type="pct"/>
            <w:vAlign w:val="center"/>
          </w:tcPr>
          <w:p w:rsidR="000E1EA2" w:rsidRPr="00070AF0" w:rsidRDefault="000E1EA2" w:rsidP="000E1EA2">
            <w:pPr>
              <w:jc w:val="center"/>
              <w:rPr>
                <w:sz w:val="24"/>
                <w:szCs w:val="24"/>
              </w:rPr>
            </w:pPr>
            <w:r w:rsidRPr="00070AF0">
              <w:rPr>
                <w:sz w:val="24"/>
                <w:szCs w:val="24"/>
              </w:rPr>
              <w:t>b.</w:t>
            </w:r>
          </w:p>
        </w:tc>
        <w:tc>
          <w:tcPr>
            <w:tcW w:w="3348" w:type="pct"/>
          </w:tcPr>
          <w:p w:rsidR="000E1EA2" w:rsidRPr="00070AF0" w:rsidRDefault="000E1EA2" w:rsidP="000E1EA2">
            <w:pPr>
              <w:jc w:val="both"/>
              <w:rPr>
                <w:sz w:val="24"/>
                <w:szCs w:val="24"/>
              </w:rPr>
            </w:pPr>
            <w:r w:rsidRPr="00070AF0">
              <w:rPr>
                <w:sz w:val="24"/>
                <w:szCs w:val="24"/>
              </w:rPr>
              <w:t>Draw a chart showing the vaccination schedule of poultry.</w:t>
            </w:r>
          </w:p>
        </w:tc>
        <w:tc>
          <w:tcPr>
            <w:tcW w:w="726" w:type="pct"/>
            <w:vAlign w:val="center"/>
          </w:tcPr>
          <w:p w:rsidR="000E1EA2" w:rsidRPr="00070AF0" w:rsidRDefault="000E1EA2" w:rsidP="000E1EA2">
            <w:pPr>
              <w:jc w:val="center"/>
              <w:rPr>
                <w:sz w:val="24"/>
                <w:szCs w:val="24"/>
              </w:rPr>
            </w:pPr>
            <w:r w:rsidRPr="00070AF0">
              <w:rPr>
                <w:sz w:val="24"/>
                <w:szCs w:val="24"/>
              </w:rPr>
              <w:t>CO3</w:t>
            </w:r>
            <w:r>
              <w:rPr>
                <w:sz w:val="24"/>
                <w:szCs w:val="24"/>
              </w:rPr>
              <w:t xml:space="preserve"> </w:t>
            </w:r>
            <w:r w:rsidRPr="00070AF0">
              <w:rPr>
                <w:sz w:val="24"/>
                <w:szCs w:val="24"/>
              </w:rPr>
              <w:t>/</w:t>
            </w:r>
            <w:r>
              <w:rPr>
                <w:sz w:val="24"/>
                <w:szCs w:val="24"/>
              </w:rPr>
              <w:t xml:space="preserve"> </w:t>
            </w:r>
            <w:r w:rsidRPr="00070AF0">
              <w:rPr>
                <w:sz w:val="24"/>
                <w:szCs w:val="24"/>
              </w:rPr>
              <w:t>Apply</w:t>
            </w:r>
          </w:p>
        </w:tc>
        <w:tc>
          <w:tcPr>
            <w:tcW w:w="426" w:type="pct"/>
            <w:vAlign w:val="center"/>
          </w:tcPr>
          <w:p w:rsidR="000E1EA2" w:rsidRPr="00070AF0" w:rsidRDefault="000E1EA2" w:rsidP="000E1EA2">
            <w:pPr>
              <w:jc w:val="center"/>
              <w:rPr>
                <w:sz w:val="24"/>
                <w:szCs w:val="24"/>
              </w:rPr>
            </w:pPr>
            <w:r w:rsidRPr="00070AF0">
              <w:rPr>
                <w:sz w:val="24"/>
                <w:szCs w:val="24"/>
              </w:rPr>
              <w:t>7.5</w:t>
            </w:r>
          </w:p>
        </w:tc>
      </w:tr>
    </w:tbl>
    <w:p w:rsidR="000E1EA2" w:rsidRDefault="000E1EA2" w:rsidP="002E336A"/>
    <w:p w:rsidR="000E1EA2" w:rsidRDefault="000E1EA2" w:rsidP="002E336A"/>
    <w:p w:rsidR="000E1EA2" w:rsidRPr="00070AF0" w:rsidRDefault="000E1EA2" w:rsidP="002E336A"/>
    <w:tbl>
      <w:tblPr>
        <w:tblStyle w:val="TableGrid"/>
        <w:tblW w:w="0" w:type="auto"/>
        <w:tblLook w:val="04A0" w:firstRow="1" w:lastRow="0" w:firstColumn="1" w:lastColumn="0" w:noHBand="0" w:noVBand="1"/>
      </w:tblPr>
      <w:tblGrid>
        <w:gridCol w:w="675"/>
        <w:gridCol w:w="10008"/>
      </w:tblGrid>
      <w:tr w:rsidR="000E1EA2" w:rsidRPr="00070AF0" w:rsidTr="000E1EA2">
        <w:tc>
          <w:tcPr>
            <w:tcW w:w="675" w:type="dxa"/>
          </w:tcPr>
          <w:p w:rsidR="000E1EA2" w:rsidRPr="00070AF0" w:rsidRDefault="000E1EA2" w:rsidP="000E1EA2">
            <w:pPr>
              <w:rPr>
                <w:sz w:val="24"/>
                <w:szCs w:val="24"/>
              </w:rPr>
            </w:pPr>
          </w:p>
        </w:tc>
        <w:tc>
          <w:tcPr>
            <w:tcW w:w="10008" w:type="dxa"/>
          </w:tcPr>
          <w:p w:rsidR="000E1EA2" w:rsidRPr="00070AF0" w:rsidRDefault="000E1EA2" w:rsidP="000E1EA2">
            <w:pPr>
              <w:jc w:val="center"/>
              <w:rPr>
                <w:b/>
                <w:sz w:val="24"/>
                <w:szCs w:val="24"/>
              </w:rPr>
            </w:pPr>
            <w:r w:rsidRPr="00070AF0">
              <w:rPr>
                <w:b/>
                <w:sz w:val="24"/>
                <w:szCs w:val="24"/>
              </w:rPr>
              <w:t>COURSE OUTCOMES</w:t>
            </w:r>
          </w:p>
        </w:tc>
      </w:tr>
      <w:tr w:rsidR="000E1EA2" w:rsidRPr="00070AF0" w:rsidTr="000E1EA2">
        <w:tc>
          <w:tcPr>
            <w:tcW w:w="675" w:type="dxa"/>
          </w:tcPr>
          <w:p w:rsidR="000E1EA2" w:rsidRPr="00070AF0" w:rsidRDefault="000E1EA2" w:rsidP="000E1EA2">
            <w:pPr>
              <w:rPr>
                <w:sz w:val="24"/>
                <w:szCs w:val="24"/>
              </w:rPr>
            </w:pPr>
            <w:r w:rsidRPr="00070AF0">
              <w:rPr>
                <w:sz w:val="24"/>
                <w:szCs w:val="24"/>
              </w:rPr>
              <w:t>CO1</w:t>
            </w:r>
          </w:p>
        </w:tc>
        <w:tc>
          <w:tcPr>
            <w:tcW w:w="10008" w:type="dxa"/>
          </w:tcPr>
          <w:p w:rsidR="000E1EA2" w:rsidRPr="00070AF0" w:rsidRDefault="000E1EA2" w:rsidP="000E1EA2">
            <w:pPr>
              <w:rPr>
                <w:sz w:val="24"/>
                <w:szCs w:val="24"/>
              </w:rPr>
            </w:pPr>
            <w:r w:rsidRPr="00070AF0">
              <w:rPr>
                <w:sz w:val="24"/>
                <w:szCs w:val="24"/>
              </w:rPr>
              <w:t>Know the importance of farm animals and its influence in rural economy</w:t>
            </w:r>
          </w:p>
        </w:tc>
      </w:tr>
      <w:tr w:rsidR="000E1EA2" w:rsidRPr="00070AF0" w:rsidTr="000E1EA2">
        <w:tc>
          <w:tcPr>
            <w:tcW w:w="675" w:type="dxa"/>
          </w:tcPr>
          <w:p w:rsidR="000E1EA2" w:rsidRPr="00070AF0" w:rsidRDefault="000E1EA2" w:rsidP="000E1EA2">
            <w:pPr>
              <w:rPr>
                <w:sz w:val="24"/>
                <w:szCs w:val="24"/>
              </w:rPr>
            </w:pPr>
            <w:r w:rsidRPr="00070AF0">
              <w:rPr>
                <w:sz w:val="24"/>
                <w:szCs w:val="24"/>
              </w:rPr>
              <w:t>CO2</w:t>
            </w:r>
          </w:p>
        </w:tc>
        <w:tc>
          <w:tcPr>
            <w:tcW w:w="10008" w:type="dxa"/>
          </w:tcPr>
          <w:p w:rsidR="000E1EA2" w:rsidRPr="00070AF0" w:rsidRDefault="000E1EA2" w:rsidP="000E1EA2">
            <w:pPr>
              <w:rPr>
                <w:sz w:val="24"/>
                <w:szCs w:val="24"/>
              </w:rPr>
            </w:pPr>
            <w:r w:rsidRPr="00070AF0">
              <w:rPr>
                <w:sz w:val="24"/>
                <w:szCs w:val="24"/>
              </w:rPr>
              <w:t>Distinguish the characteristics of indigenous and exotic breeds of cattle, goat, buffalo, swine and poultry</w:t>
            </w:r>
          </w:p>
        </w:tc>
      </w:tr>
      <w:tr w:rsidR="000E1EA2" w:rsidRPr="00070AF0" w:rsidTr="000E1EA2">
        <w:tc>
          <w:tcPr>
            <w:tcW w:w="675" w:type="dxa"/>
          </w:tcPr>
          <w:p w:rsidR="000E1EA2" w:rsidRPr="00070AF0" w:rsidRDefault="000E1EA2" w:rsidP="000E1EA2">
            <w:pPr>
              <w:rPr>
                <w:sz w:val="24"/>
                <w:szCs w:val="24"/>
              </w:rPr>
            </w:pPr>
            <w:r w:rsidRPr="00070AF0">
              <w:rPr>
                <w:sz w:val="24"/>
                <w:szCs w:val="24"/>
              </w:rPr>
              <w:t>CO3</w:t>
            </w:r>
          </w:p>
        </w:tc>
        <w:tc>
          <w:tcPr>
            <w:tcW w:w="10008" w:type="dxa"/>
          </w:tcPr>
          <w:p w:rsidR="000E1EA2" w:rsidRPr="00070AF0" w:rsidRDefault="000E1EA2" w:rsidP="000E1EA2">
            <w:pPr>
              <w:rPr>
                <w:sz w:val="24"/>
                <w:szCs w:val="24"/>
              </w:rPr>
            </w:pPr>
            <w:r w:rsidRPr="00070AF0">
              <w:rPr>
                <w:sz w:val="24"/>
                <w:szCs w:val="24"/>
              </w:rPr>
              <w:t>Select quality breeds of livestock and poultry and improve them in a farm</w:t>
            </w:r>
          </w:p>
        </w:tc>
      </w:tr>
      <w:tr w:rsidR="000E1EA2" w:rsidRPr="00070AF0" w:rsidTr="000E1EA2">
        <w:tc>
          <w:tcPr>
            <w:tcW w:w="675" w:type="dxa"/>
          </w:tcPr>
          <w:p w:rsidR="000E1EA2" w:rsidRPr="00070AF0" w:rsidRDefault="000E1EA2" w:rsidP="000E1EA2">
            <w:pPr>
              <w:rPr>
                <w:sz w:val="24"/>
                <w:szCs w:val="24"/>
              </w:rPr>
            </w:pPr>
            <w:r w:rsidRPr="00070AF0">
              <w:rPr>
                <w:sz w:val="24"/>
                <w:szCs w:val="24"/>
              </w:rPr>
              <w:t>CO4</w:t>
            </w:r>
          </w:p>
        </w:tc>
        <w:tc>
          <w:tcPr>
            <w:tcW w:w="10008" w:type="dxa"/>
          </w:tcPr>
          <w:p w:rsidR="000E1EA2" w:rsidRPr="00070AF0" w:rsidRDefault="000E1EA2" w:rsidP="000E1EA2">
            <w:pPr>
              <w:rPr>
                <w:sz w:val="24"/>
                <w:szCs w:val="24"/>
              </w:rPr>
            </w:pPr>
            <w:r w:rsidRPr="00070AF0">
              <w:rPr>
                <w:sz w:val="24"/>
                <w:szCs w:val="24"/>
              </w:rPr>
              <w:t>Choose nutritious feed rations and feeding of animals and poultry</w:t>
            </w:r>
          </w:p>
        </w:tc>
      </w:tr>
      <w:tr w:rsidR="000E1EA2" w:rsidRPr="00070AF0" w:rsidTr="000E1EA2">
        <w:tc>
          <w:tcPr>
            <w:tcW w:w="675" w:type="dxa"/>
          </w:tcPr>
          <w:p w:rsidR="000E1EA2" w:rsidRPr="00070AF0" w:rsidRDefault="000E1EA2" w:rsidP="000E1EA2">
            <w:pPr>
              <w:rPr>
                <w:sz w:val="24"/>
                <w:szCs w:val="24"/>
              </w:rPr>
            </w:pPr>
            <w:r w:rsidRPr="00070AF0">
              <w:rPr>
                <w:sz w:val="24"/>
                <w:szCs w:val="24"/>
              </w:rPr>
              <w:t>CO5</w:t>
            </w:r>
          </w:p>
        </w:tc>
        <w:tc>
          <w:tcPr>
            <w:tcW w:w="10008" w:type="dxa"/>
          </w:tcPr>
          <w:p w:rsidR="000E1EA2" w:rsidRPr="00070AF0" w:rsidRDefault="000E1EA2" w:rsidP="000E1EA2">
            <w:pPr>
              <w:rPr>
                <w:sz w:val="24"/>
                <w:szCs w:val="24"/>
              </w:rPr>
            </w:pPr>
            <w:r w:rsidRPr="00070AF0">
              <w:rPr>
                <w:sz w:val="24"/>
                <w:szCs w:val="24"/>
              </w:rPr>
              <w:t>Set up proper housing for farm animals and poultry</w:t>
            </w:r>
          </w:p>
        </w:tc>
      </w:tr>
      <w:tr w:rsidR="000E1EA2" w:rsidRPr="00070AF0" w:rsidTr="000E1EA2">
        <w:tc>
          <w:tcPr>
            <w:tcW w:w="675" w:type="dxa"/>
          </w:tcPr>
          <w:p w:rsidR="000E1EA2" w:rsidRPr="00070AF0" w:rsidRDefault="000E1EA2" w:rsidP="000E1EA2">
            <w:pPr>
              <w:rPr>
                <w:sz w:val="24"/>
                <w:szCs w:val="24"/>
              </w:rPr>
            </w:pPr>
            <w:r w:rsidRPr="00070AF0">
              <w:rPr>
                <w:sz w:val="24"/>
                <w:szCs w:val="24"/>
              </w:rPr>
              <w:t>CO6</w:t>
            </w:r>
          </w:p>
        </w:tc>
        <w:tc>
          <w:tcPr>
            <w:tcW w:w="10008" w:type="dxa"/>
          </w:tcPr>
          <w:p w:rsidR="000E1EA2" w:rsidRPr="00070AF0" w:rsidRDefault="000E1EA2" w:rsidP="000E1EA2">
            <w:pPr>
              <w:rPr>
                <w:sz w:val="24"/>
                <w:szCs w:val="24"/>
              </w:rPr>
            </w:pPr>
            <w:r w:rsidRPr="00070AF0">
              <w:rPr>
                <w:sz w:val="24"/>
                <w:szCs w:val="24"/>
              </w:rPr>
              <w:t>Manage farm animal diseases, young ones and animal products</w:t>
            </w:r>
          </w:p>
        </w:tc>
      </w:tr>
    </w:tbl>
    <w:p w:rsidR="000E1EA2" w:rsidRPr="00070AF0" w:rsidRDefault="000E1EA2" w:rsidP="002E336A"/>
    <w:p w:rsidR="000E1EA2" w:rsidRPr="00070AF0"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070AF0" w:rsidTr="000E1EA2">
        <w:tc>
          <w:tcPr>
            <w:tcW w:w="10683" w:type="dxa"/>
            <w:gridSpan w:val="8"/>
          </w:tcPr>
          <w:p w:rsidR="000E1EA2" w:rsidRPr="00070AF0" w:rsidRDefault="000E1EA2" w:rsidP="000E1EA2">
            <w:pPr>
              <w:jc w:val="center"/>
              <w:rPr>
                <w:b/>
                <w:sz w:val="24"/>
                <w:szCs w:val="24"/>
              </w:rPr>
            </w:pPr>
            <w:r w:rsidRPr="00070AF0">
              <w:rPr>
                <w:b/>
                <w:sz w:val="24"/>
                <w:szCs w:val="24"/>
              </w:rPr>
              <w:t>Assessment Pattern as per Bloom’s Taxonomy</w:t>
            </w:r>
          </w:p>
        </w:tc>
      </w:tr>
      <w:tr w:rsidR="000E1EA2" w:rsidRPr="00070AF0" w:rsidTr="000E1EA2">
        <w:tc>
          <w:tcPr>
            <w:tcW w:w="959" w:type="dxa"/>
          </w:tcPr>
          <w:p w:rsidR="000E1EA2" w:rsidRPr="00070AF0" w:rsidRDefault="000E1EA2" w:rsidP="000E1EA2">
            <w:pPr>
              <w:rPr>
                <w:sz w:val="24"/>
                <w:szCs w:val="24"/>
              </w:rPr>
            </w:pPr>
            <w:r w:rsidRPr="00070AF0">
              <w:rPr>
                <w:sz w:val="24"/>
                <w:szCs w:val="24"/>
              </w:rPr>
              <w:t>CO / P</w:t>
            </w:r>
          </w:p>
        </w:tc>
        <w:tc>
          <w:tcPr>
            <w:tcW w:w="1362" w:type="dxa"/>
          </w:tcPr>
          <w:p w:rsidR="000E1EA2" w:rsidRPr="00070AF0" w:rsidRDefault="000E1EA2" w:rsidP="000E1EA2">
            <w:pPr>
              <w:jc w:val="center"/>
              <w:rPr>
                <w:b/>
                <w:sz w:val="24"/>
                <w:szCs w:val="24"/>
              </w:rPr>
            </w:pPr>
            <w:r w:rsidRPr="00070AF0">
              <w:rPr>
                <w:b/>
                <w:sz w:val="24"/>
                <w:szCs w:val="24"/>
              </w:rPr>
              <w:t>Remember</w:t>
            </w:r>
          </w:p>
        </w:tc>
        <w:tc>
          <w:tcPr>
            <w:tcW w:w="1569" w:type="dxa"/>
          </w:tcPr>
          <w:p w:rsidR="000E1EA2" w:rsidRPr="00070AF0" w:rsidRDefault="000E1EA2" w:rsidP="000E1EA2">
            <w:pPr>
              <w:jc w:val="center"/>
              <w:rPr>
                <w:b/>
                <w:sz w:val="24"/>
                <w:szCs w:val="24"/>
              </w:rPr>
            </w:pPr>
            <w:r w:rsidRPr="00070AF0">
              <w:rPr>
                <w:b/>
                <w:sz w:val="24"/>
                <w:szCs w:val="24"/>
              </w:rPr>
              <w:t>Understand</w:t>
            </w:r>
          </w:p>
        </w:tc>
        <w:tc>
          <w:tcPr>
            <w:tcW w:w="1439" w:type="dxa"/>
          </w:tcPr>
          <w:p w:rsidR="000E1EA2" w:rsidRPr="00070AF0" w:rsidRDefault="000E1EA2" w:rsidP="000E1EA2">
            <w:pPr>
              <w:jc w:val="center"/>
              <w:rPr>
                <w:b/>
                <w:sz w:val="24"/>
                <w:szCs w:val="24"/>
              </w:rPr>
            </w:pPr>
            <w:r w:rsidRPr="00070AF0">
              <w:rPr>
                <w:b/>
                <w:sz w:val="24"/>
                <w:szCs w:val="24"/>
              </w:rPr>
              <w:t>Apply</w:t>
            </w:r>
          </w:p>
        </w:tc>
        <w:tc>
          <w:tcPr>
            <w:tcW w:w="1497" w:type="dxa"/>
          </w:tcPr>
          <w:p w:rsidR="000E1EA2" w:rsidRPr="00070AF0" w:rsidRDefault="000E1EA2" w:rsidP="000E1EA2">
            <w:pPr>
              <w:jc w:val="center"/>
              <w:rPr>
                <w:b/>
                <w:sz w:val="24"/>
                <w:szCs w:val="24"/>
              </w:rPr>
            </w:pPr>
            <w:r w:rsidRPr="00070AF0">
              <w:rPr>
                <w:b/>
                <w:sz w:val="24"/>
                <w:szCs w:val="24"/>
              </w:rPr>
              <w:t>Analyze</w:t>
            </w:r>
          </w:p>
        </w:tc>
        <w:tc>
          <w:tcPr>
            <w:tcW w:w="1375" w:type="dxa"/>
          </w:tcPr>
          <w:p w:rsidR="000E1EA2" w:rsidRPr="00070AF0" w:rsidRDefault="000E1EA2" w:rsidP="000E1EA2">
            <w:pPr>
              <w:jc w:val="center"/>
              <w:rPr>
                <w:b/>
                <w:sz w:val="24"/>
                <w:szCs w:val="24"/>
              </w:rPr>
            </w:pPr>
            <w:r w:rsidRPr="00070AF0">
              <w:rPr>
                <w:b/>
                <w:sz w:val="24"/>
                <w:szCs w:val="24"/>
              </w:rPr>
              <w:t>Evaluate</w:t>
            </w:r>
          </w:p>
        </w:tc>
        <w:tc>
          <w:tcPr>
            <w:tcW w:w="1321" w:type="dxa"/>
          </w:tcPr>
          <w:p w:rsidR="000E1EA2" w:rsidRPr="00070AF0" w:rsidRDefault="000E1EA2" w:rsidP="000E1EA2">
            <w:pPr>
              <w:jc w:val="center"/>
              <w:rPr>
                <w:b/>
                <w:sz w:val="24"/>
                <w:szCs w:val="24"/>
              </w:rPr>
            </w:pPr>
            <w:r w:rsidRPr="00070AF0">
              <w:rPr>
                <w:b/>
                <w:sz w:val="24"/>
                <w:szCs w:val="24"/>
              </w:rPr>
              <w:t>Create</w:t>
            </w:r>
          </w:p>
        </w:tc>
        <w:tc>
          <w:tcPr>
            <w:tcW w:w="1161" w:type="dxa"/>
          </w:tcPr>
          <w:p w:rsidR="000E1EA2" w:rsidRPr="00070AF0" w:rsidRDefault="000E1EA2" w:rsidP="000E1EA2">
            <w:pPr>
              <w:jc w:val="center"/>
              <w:rPr>
                <w:b/>
                <w:sz w:val="24"/>
                <w:szCs w:val="24"/>
              </w:rPr>
            </w:pPr>
            <w:r w:rsidRPr="00070AF0">
              <w:rPr>
                <w:b/>
                <w:sz w:val="24"/>
                <w:szCs w:val="24"/>
              </w:rPr>
              <w:t>Total</w:t>
            </w:r>
          </w:p>
        </w:tc>
      </w:tr>
      <w:tr w:rsidR="000E1EA2" w:rsidRPr="00070AF0" w:rsidTr="000E1EA2">
        <w:tc>
          <w:tcPr>
            <w:tcW w:w="959" w:type="dxa"/>
          </w:tcPr>
          <w:p w:rsidR="000E1EA2" w:rsidRPr="00070AF0" w:rsidRDefault="000E1EA2" w:rsidP="000E1EA2">
            <w:pPr>
              <w:rPr>
                <w:sz w:val="24"/>
                <w:szCs w:val="24"/>
              </w:rPr>
            </w:pPr>
            <w:r w:rsidRPr="00070AF0">
              <w:rPr>
                <w:sz w:val="24"/>
                <w:szCs w:val="24"/>
              </w:rPr>
              <w:t>CO1</w:t>
            </w:r>
          </w:p>
        </w:tc>
        <w:tc>
          <w:tcPr>
            <w:tcW w:w="1362" w:type="dxa"/>
          </w:tcPr>
          <w:p w:rsidR="000E1EA2" w:rsidRPr="00070AF0" w:rsidRDefault="000E1EA2" w:rsidP="000E1EA2">
            <w:pPr>
              <w:jc w:val="center"/>
              <w:rPr>
                <w:sz w:val="24"/>
                <w:szCs w:val="24"/>
              </w:rPr>
            </w:pPr>
            <w:r w:rsidRPr="00070AF0">
              <w:rPr>
                <w:sz w:val="24"/>
                <w:szCs w:val="24"/>
              </w:rPr>
              <w:t>2</w:t>
            </w:r>
          </w:p>
        </w:tc>
        <w:tc>
          <w:tcPr>
            <w:tcW w:w="1569" w:type="dxa"/>
          </w:tcPr>
          <w:p w:rsidR="000E1EA2" w:rsidRPr="00070AF0" w:rsidRDefault="000E1EA2" w:rsidP="000E1EA2">
            <w:pPr>
              <w:jc w:val="center"/>
              <w:rPr>
                <w:sz w:val="24"/>
                <w:szCs w:val="24"/>
              </w:rPr>
            </w:pPr>
            <w:r w:rsidRPr="00070AF0">
              <w:rPr>
                <w:sz w:val="24"/>
                <w:szCs w:val="24"/>
              </w:rPr>
              <w:t>1</w:t>
            </w:r>
          </w:p>
        </w:tc>
        <w:tc>
          <w:tcPr>
            <w:tcW w:w="1439" w:type="dxa"/>
          </w:tcPr>
          <w:p w:rsidR="000E1EA2" w:rsidRPr="00070AF0" w:rsidRDefault="000E1EA2" w:rsidP="000E1EA2">
            <w:pPr>
              <w:jc w:val="center"/>
              <w:rPr>
                <w:sz w:val="24"/>
                <w:szCs w:val="24"/>
              </w:rPr>
            </w:pPr>
          </w:p>
        </w:tc>
        <w:tc>
          <w:tcPr>
            <w:tcW w:w="1497" w:type="dxa"/>
          </w:tcPr>
          <w:p w:rsidR="000E1EA2" w:rsidRPr="00070AF0" w:rsidRDefault="000E1EA2" w:rsidP="000E1EA2">
            <w:pPr>
              <w:jc w:val="center"/>
              <w:rPr>
                <w:sz w:val="24"/>
                <w:szCs w:val="24"/>
              </w:rPr>
            </w:pPr>
            <w:r w:rsidRPr="00070AF0">
              <w:rPr>
                <w:sz w:val="24"/>
                <w:szCs w:val="24"/>
              </w:rPr>
              <w:t>5</w:t>
            </w:r>
          </w:p>
        </w:tc>
        <w:tc>
          <w:tcPr>
            <w:tcW w:w="1375" w:type="dxa"/>
          </w:tcPr>
          <w:p w:rsidR="000E1EA2" w:rsidRPr="00070AF0" w:rsidRDefault="000E1EA2" w:rsidP="000E1EA2">
            <w:pPr>
              <w:jc w:val="center"/>
              <w:rPr>
                <w:sz w:val="24"/>
                <w:szCs w:val="24"/>
              </w:rPr>
            </w:pPr>
            <w:r w:rsidRPr="00070AF0">
              <w:rPr>
                <w:sz w:val="24"/>
                <w:szCs w:val="24"/>
              </w:rPr>
              <w:t>12.5</w:t>
            </w:r>
          </w:p>
        </w:tc>
        <w:tc>
          <w:tcPr>
            <w:tcW w:w="1321" w:type="dxa"/>
          </w:tcPr>
          <w:p w:rsidR="000E1EA2" w:rsidRPr="00070AF0" w:rsidRDefault="000E1EA2" w:rsidP="000E1EA2">
            <w:pPr>
              <w:jc w:val="center"/>
              <w:rPr>
                <w:sz w:val="24"/>
                <w:szCs w:val="24"/>
              </w:rPr>
            </w:pPr>
            <w:r w:rsidRPr="00070AF0">
              <w:rPr>
                <w:sz w:val="24"/>
                <w:szCs w:val="24"/>
              </w:rPr>
              <w:t>5</w:t>
            </w:r>
          </w:p>
        </w:tc>
        <w:tc>
          <w:tcPr>
            <w:tcW w:w="1161" w:type="dxa"/>
          </w:tcPr>
          <w:p w:rsidR="000E1EA2" w:rsidRPr="00070AF0" w:rsidRDefault="000E1EA2" w:rsidP="000E1EA2">
            <w:pPr>
              <w:jc w:val="center"/>
              <w:rPr>
                <w:sz w:val="24"/>
                <w:szCs w:val="24"/>
              </w:rPr>
            </w:pPr>
            <w:r w:rsidRPr="00070AF0">
              <w:rPr>
                <w:sz w:val="24"/>
                <w:szCs w:val="24"/>
              </w:rPr>
              <w:t>25.5</w:t>
            </w:r>
          </w:p>
        </w:tc>
      </w:tr>
      <w:tr w:rsidR="000E1EA2" w:rsidRPr="00070AF0" w:rsidTr="000E1EA2">
        <w:tc>
          <w:tcPr>
            <w:tcW w:w="959" w:type="dxa"/>
          </w:tcPr>
          <w:p w:rsidR="000E1EA2" w:rsidRPr="00070AF0" w:rsidRDefault="000E1EA2" w:rsidP="000E1EA2">
            <w:pPr>
              <w:rPr>
                <w:sz w:val="24"/>
                <w:szCs w:val="24"/>
              </w:rPr>
            </w:pPr>
            <w:r w:rsidRPr="00070AF0">
              <w:rPr>
                <w:sz w:val="24"/>
                <w:szCs w:val="24"/>
              </w:rPr>
              <w:t>CO2</w:t>
            </w:r>
          </w:p>
        </w:tc>
        <w:tc>
          <w:tcPr>
            <w:tcW w:w="1362" w:type="dxa"/>
          </w:tcPr>
          <w:p w:rsidR="000E1EA2" w:rsidRPr="00070AF0" w:rsidRDefault="000E1EA2" w:rsidP="000E1EA2">
            <w:pPr>
              <w:jc w:val="center"/>
              <w:rPr>
                <w:sz w:val="24"/>
                <w:szCs w:val="24"/>
              </w:rPr>
            </w:pPr>
            <w:r w:rsidRPr="00070AF0">
              <w:rPr>
                <w:sz w:val="24"/>
                <w:szCs w:val="24"/>
              </w:rPr>
              <w:t>1</w:t>
            </w:r>
          </w:p>
        </w:tc>
        <w:tc>
          <w:tcPr>
            <w:tcW w:w="1569" w:type="dxa"/>
          </w:tcPr>
          <w:p w:rsidR="000E1EA2" w:rsidRPr="00070AF0" w:rsidRDefault="000E1EA2" w:rsidP="000E1EA2">
            <w:pPr>
              <w:jc w:val="center"/>
              <w:rPr>
                <w:sz w:val="24"/>
                <w:szCs w:val="24"/>
              </w:rPr>
            </w:pPr>
            <w:r w:rsidRPr="00070AF0">
              <w:rPr>
                <w:sz w:val="24"/>
                <w:szCs w:val="24"/>
              </w:rPr>
              <w:t>12.5</w:t>
            </w:r>
          </w:p>
        </w:tc>
        <w:tc>
          <w:tcPr>
            <w:tcW w:w="1439" w:type="dxa"/>
          </w:tcPr>
          <w:p w:rsidR="000E1EA2" w:rsidRPr="00070AF0" w:rsidRDefault="000E1EA2" w:rsidP="000E1EA2">
            <w:pPr>
              <w:jc w:val="center"/>
              <w:rPr>
                <w:sz w:val="24"/>
                <w:szCs w:val="24"/>
              </w:rPr>
            </w:pPr>
          </w:p>
        </w:tc>
        <w:tc>
          <w:tcPr>
            <w:tcW w:w="1497" w:type="dxa"/>
          </w:tcPr>
          <w:p w:rsidR="000E1EA2" w:rsidRPr="00070AF0" w:rsidRDefault="000E1EA2" w:rsidP="000E1EA2">
            <w:pPr>
              <w:jc w:val="center"/>
              <w:rPr>
                <w:sz w:val="24"/>
                <w:szCs w:val="24"/>
              </w:rPr>
            </w:pPr>
            <w:r w:rsidRPr="00070AF0">
              <w:rPr>
                <w:sz w:val="24"/>
                <w:szCs w:val="24"/>
              </w:rPr>
              <w:t>5</w:t>
            </w:r>
          </w:p>
        </w:tc>
        <w:tc>
          <w:tcPr>
            <w:tcW w:w="1375" w:type="dxa"/>
          </w:tcPr>
          <w:p w:rsidR="000E1EA2" w:rsidRPr="00070AF0" w:rsidRDefault="000E1EA2" w:rsidP="000E1EA2">
            <w:pPr>
              <w:jc w:val="center"/>
              <w:rPr>
                <w:sz w:val="24"/>
                <w:szCs w:val="24"/>
              </w:rPr>
            </w:pPr>
          </w:p>
        </w:tc>
        <w:tc>
          <w:tcPr>
            <w:tcW w:w="1321" w:type="dxa"/>
          </w:tcPr>
          <w:p w:rsidR="000E1EA2" w:rsidRPr="00070AF0" w:rsidRDefault="000E1EA2" w:rsidP="000E1EA2">
            <w:pPr>
              <w:jc w:val="center"/>
              <w:rPr>
                <w:sz w:val="24"/>
                <w:szCs w:val="24"/>
              </w:rPr>
            </w:pPr>
          </w:p>
        </w:tc>
        <w:tc>
          <w:tcPr>
            <w:tcW w:w="1161" w:type="dxa"/>
          </w:tcPr>
          <w:p w:rsidR="000E1EA2" w:rsidRPr="00070AF0" w:rsidRDefault="000E1EA2" w:rsidP="000E1EA2">
            <w:pPr>
              <w:jc w:val="center"/>
              <w:rPr>
                <w:sz w:val="24"/>
                <w:szCs w:val="24"/>
              </w:rPr>
            </w:pPr>
            <w:r w:rsidRPr="00070AF0">
              <w:rPr>
                <w:sz w:val="24"/>
                <w:szCs w:val="24"/>
              </w:rPr>
              <w:t>18.5</w:t>
            </w:r>
          </w:p>
        </w:tc>
      </w:tr>
      <w:tr w:rsidR="000E1EA2" w:rsidRPr="00070AF0" w:rsidTr="000E1EA2">
        <w:tc>
          <w:tcPr>
            <w:tcW w:w="959" w:type="dxa"/>
          </w:tcPr>
          <w:p w:rsidR="000E1EA2" w:rsidRPr="00070AF0" w:rsidRDefault="000E1EA2" w:rsidP="000E1EA2">
            <w:pPr>
              <w:rPr>
                <w:sz w:val="24"/>
                <w:szCs w:val="24"/>
              </w:rPr>
            </w:pPr>
            <w:r w:rsidRPr="00070AF0">
              <w:rPr>
                <w:sz w:val="24"/>
                <w:szCs w:val="24"/>
              </w:rPr>
              <w:t>CO3</w:t>
            </w:r>
          </w:p>
        </w:tc>
        <w:tc>
          <w:tcPr>
            <w:tcW w:w="1362" w:type="dxa"/>
          </w:tcPr>
          <w:p w:rsidR="000E1EA2" w:rsidRPr="00070AF0" w:rsidRDefault="000E1EA2" w:rsidP="000E1EA2">
            <w:pPr>
              <w:jc w:val="center"/>
              <w:rPr>
                <w:sz w:val="24"/>
                <w:szCs w:val="24"/>
              </w:rPr>
            </w:pPr>
            <w:r w:rsidRPr="00070AF0">
              <w:rPr>
                <w:sz w:val="24"/>
                <w:szCs w:val="24"/>
              </w:rPr>
              <w:t>3</w:t>
            </w:r>
          </w:p>
        </w:tc>
        <w:tc>
          <w:tcPr>
            <w:tcW w:w="1569" w:type="dxa"/>
          </w:tcPr>
          <w:p w:rsidR="000E1EA2" w:rsidRPr="00070AF0" w:rsidRDefault="000E1EA2" w:rsidP="000E1EA2">
            <w:pPr>
              <w:jc w:val="center"/>
              <w:rPr>
                <w:sz w:val="24"/>
                <w:szCs w:val="24"/>
              </w:rPr>
            </w:pPr>
            <w:r w:rsidRPr="00070AF0">
              <w:rPr>
                <w:sz w:val="24"/>
                <w:szCs w:val="24"/>
              </w:rPr>
              <w:t>2</w:t>
            </w:r>
          </w:p>
        </w:tc>
        <w:tc>
          <w:tcPr>
            <w:tcW w:w="1439" w:type="dxa"/>
          </w:tcPr>
          <w:p w:rsidR="000E1EA2" w:rsidRPr="00070AF0" w:rsidRDefault="000E1EA2" w:rsidP="000E1EA2">
            <w:pPr>
              <w:jc w:val="center"/>
              <w:rPr>
                <w:sz w:val="24"/>
                <w:szCs w:val="24"/>
              </w:rPr>
            </w:pPr>
            <w:r w:rsidRPr="00070AF0">
              <w:rPr>
                <w:color w:val="000000" w:themeColor="text1"/>
                <w:sz w:val="24"/>
                <w:szCs w:val="24"/>
              </w:rPr>
              <w:t>12.5</w:t>
            </w:r>
          </w:p>
        </w:tc>
        <w:tc>
          <w:tcPr>
            <w:tcW w:w="1497" w:type="dxa"/>
          </w:tcPr>
          <w:p w:rsidR="000E1EA2" w:rsidRPr="00070AF0" w:rsidRDefault="000E1EA2" w:rsidP="000E1EA2">
            <w:pPr>
              <w:jc w:val="center"/>
              <w:rPr>
                <w:sz w:val="24"/>
                <w:szCs w:val="24"/>
              </w:rPr>
            </w:pPr>
          </w:p>
        </w:tc>
        <w:tc>
          <w:tcPr>
            <w:tcW w:w="1375" w:type="dxa"/>
          </w:tcPr>
          <w:p w:rsidR="000E1EA2" w:rsidRPr="00070AF0" w:rsidRDefault="000E1EA2" w:rsidP="000E1EA2">
            <w:pPr>
              <w:jc w:val="center"/>
              <w:rPr>
                <w:sz w:val="24"/>
                <w:szCs w:val="24"/>
              </w:rPr>
            </w:pPr>
            <w:r w:rsidRPr="00070AF0">
              <w:rPr>
                <w:sz w:val="24"/>
                <w:szCs w:val="24"/>
              </w:rPr>
              <w:t>5</w:t>
            </w:r>
          </w:p>
        </w:tc>
        <w:tc>
          <w:tcPr>
            <w:tcW w:w="1321" w:type="dxa"/>
          </w:tcPr>
          <w:p w:rsidR="000E1EA2" w:rsidRPr="00070AF0" w:rsidRDefault="000E1EA2" w:rsidP="000E1EA2">
            <w:pPr>
              <w:jc w:val="center"/>
              <w:rPr>
                <w:sz w:val="24"/>
                <w:szCs w:val="24"/>
              </w:rPr>
            </w:pPr>
            <w:r w:rsidRPr="00070AF0">
              <w:rPr>
                <w:sz w:val="24"/>
                <w:szCs w:val="24"/>
              </w:rPr>
              <w:t>7.5</w:t>
            </w:r>
          </w:p>
        </w:tc>
        <w:tc>
          <w:tcPr>
            <w:tcW w:w="1161" w:type="dxa"/>
          </w:tcPr>
          <w:p w:rsidR="000E1EA2" w:rsidRPr="00070AF0" w:rsidRDefault="000E1EA2" w:rsidP="000E1EA2">
            <w:pPr>
              <w:jc w:val="center"/>
              <w:rPr>
                <w:sz w:val="24"/>
                <w:szCs w:val="24"/>
              </w:rPr>
            </w:pPr>
            <w:r w:rsidRPr="00070AF0">
              <w:rPr>
                <w:sz w:val="24"/>
                <w:szCs w:val="24"/>
              </w:rPr>
              <w:t>30</w:t>
            </w:r>
          </w:p>
        </w:tc>
      </w:tr>
      <w:tr w:rsidR="000E1EA2" w:rsidRPr="00070AF0" w:rsidTr="000E1EA2">
        <w:tc>
          <w:tcPr>
            <w:tcW w:w="959" w:type="dxa"/>
          </w:tcPr>
          <w:p w:rsidR="000E1EA2" w:rsidRPr="00070AF0" w:rsidRDefault="000E1EA2" w:rsidP="000E1EA2">
            <w:pPr>
              <w:rPr>
                <w:sz w:val="24"/>
                <w:szCs w:val="24"/>
              </w:rPr>
            </w:pPr>
            <w:r w:rsidRPr="00070AF0">
              <w:rPr>
                <w:sz w:val="24"/>
                <w:szCs w:val="24"/>
              </w:rPr>
              <w:t>CO4</w:t>
            </w:r>
          </w:p>
        </w:tc>
        <w:tc>
          <w:tcPr>
            <w:tcW w:w="1362" w:type="dxa"/>
          </w:tcPr>
          <w:p w:rsidR="000E1EA2" w:rsidRPr="00070AF0" w:rsidRDefault="000E1EA2" w:rsidP="000E1EA2">
            <w:pPr>
              <w:jc w:val="center"/>
              <w:rPr>
                <w:sz w:val="24"/>
                <w:szCs w:val="24"/>
              </w:rPr>
            </w:pPr>
            <w:r w:rsidRPr="00070AF0">
              <w:rPr>
                <w:sz w:val="24"/>
                <w:szCs w:val="24"/>
              </w:rPr>
              <w:t>2</w:t>
            </w:r>
          </w:p>
        </w:tc>
        <w:tc>
          <w:tcPr>
            <w:tcW w:w="1569" w:type="dxa"/>
          </w:tcPr>
          <w:p w:rsidR="000E1EA2" w:rsidRPr="00070AF0" w:rsidRDefault="000E1EA2" w:rsidP="000E1EA2">
            <w:pPr>
              <w:jc w:val="center"/>
              <w:rPr>
                <w:sz w:val="24"/>
                <w:szCs w:val="24"/>
              </w:rPr>
            </w:pPr>
            <w:r w:rsidRPr="00070AF0">
              <w:rPr>
                <w:sz w:val="24"/>
                <w:szCs w:val="24"/>
              </w:rPr>
              <w:t>1</w:t>
            </w:r>
          </w:p>
        </w:tc>
        <w:tc>
          <w:tcPr>
            <w:tcW w:w="1439" w:type="dxa"/>
          </w:tcPr>
          <w:p w:rsidR="000E1EA2" w:rsidRPr="00070AF0" w:rsidRDefault="000E1EA2" w:rsidP="000E1EA2">
            <w:pPr>
              <w:jc w:val="center"/>
              <w:rPr>
                <w:sz w:val="24"/>
                <w:szCs w:val="24"/>
              </w:rPr>
            </w:pPr>
          </w:p>
        </w:tc>
        <w:tc>
          <w:tcPr>
            <w:tcW w:w="1497" w:type="dxa"/>
          </w:tcPr>
          <w:p w:rsidR="000E1EA2" w:rsidRPr="00070AF0" w:rsidRDefault="000E1EA2" w:rsidP="000E1EA2">
            <w:pPr>
              <w:jc w:val="center"/>
              <w:rPr>
                <w:sz w:val="24"/>
                <w:szCs w:val="24"/>
              </w:rPr>
            </w:pPr>
            <w:r w:rsidRPr="00070AF0">
              <w:rPr>
                <w:sz w:val="24"/>
                <w:szCs w:val="24"/>
              </w:rPr>
              <w:t>7.5</w:t>
            </w:r>
          </w:p>
        </w:tc>
        <w:tc>
          <w:tcPr>
            <w:tcW w:w="1375" w:type="dxa"/>
          </w:tcPr>
          <w:p w:rsidR="000E1EA2" w:rsidRPr="00070AF0" w:rsidRDefault="000E1EA2" w:rsidP="000E1EA2">
            <w:pPr>
              <w:jc w:val="center"/>
              <w:rPr>
                <w:sz w:val="24"/>
                <w:szCs w:val="24"/>
              </w:rPr>
            </w:pPr>
            <w:r w:rsidRPr="00070AF0">
              <w:rPr>
                <w:sz w:val="24"/>
                <w:szCs w:val="24"/>
              </w:rPr>
              <w:t>10</w:t>
            </w:r>
          </w:p>
        </w:tc>
        <w:tc>
          <w:tcPr>
            <w:tcW w:w="1321" w:type="dxa"/>
          </w:tcPr>
          <w:p w:rsidR="000E1EA2" w:rsidRPr="00070AF0" w:rsidRDefault="000E1EA2" w:rsidP="000E1EA2">
            <w:pPr>
              <w:jc w:val="center"/>
              <w:rPr>
                <w:sz w:val="24"/>
                <w:szCs w:val="24"/>
              </w:rPr>
            </w:pPr>
          </w:p>
        </w:tc>
        <w:tc>
          <w:tcPr>
            <w:tcW w:w="1161" w:type="dxa"/>
          </w:tcPr>
          <w:p w:rsidR="000E1EA2" w:rsidRPr="00070AF0" w:rsidRDefault="000E1EA2" w:rsidP="000E1EA2">
            <w:pPr>
              <w:jc w:val="center"/>
              <w:rPr>
                <w:sz w:val="24"/>
                <w:szCs w:val="24"/>
              </w:rPr>
            </w:pPr>
            <w:r w:rsidRPr="00070AF0">
              <w:rPr>
                <w:sz w:val="24"/>
                <w:szCs w:val="24"/>
              </w:rPr>
              <w:t>20.5</w:t>
            </w:r>
          </w:p>
        </w:tc>
      </w:tr>
      <w:tr w:rsidR="000E1EA2" w:rsidRPr="00070AF0" w:rsidTr="000E1EA2">
        <w:tc>
          <w:tcPr>
            <w:tcW w:w="959" w:type="dxa"/>
          </w:tcPr>
          <w:p w:rsidR="000E1EA2" w:rsidRPr="00070AF0" w:rsidRDefault="000E1EA2" w:rsidP="000E1EA2">
            <w:pPr>
              <w:rPr>
                <w:sz w:val="24"/>
                <w:szCs w:val="24"/>
              </w:rPr>
            </w:pPr>
            <w:r w:rsidRPr="00070AF0">
              <w:rPr>
                <w:sz w:val="24"/>
                <w:szCs w:val="24"/>
              </w:rPr>
              <w:t>CO5</w:t>
            </w:r>
          </w:p>
        </w:tc>
        <w:tc>
          <w:tcPr>
            <w:tcW w:w="1362" w:type="dxa"/>
          </w:tcPr>
          <w:p w:rsidR="000E1EA2" w:rsidRPr="00070AF0" w:rsidRDefault="000E1EA2" w:rsidP="000E1EA2">
            <w:pPr>
              <w:jc w:val="center"/>
              <w:rPr>
                <w:sz w:val="24"/>
                <w:szCs w:val="24"/>
              </w:rPr>
            </w:pPr>
            <w:r w:rsidRPr="00070AF0">
              <w:rPr>
                <w:sz w:val="24"/>
                <w:szCs w:val="24"/>
              </w:rPr>
              <w:t>7</w:t>
            </w:r>
          </w:p>
        </w:tc>
        <w:tc>
          <w:tcPr>
            <w:tcW w:w="1569" w:type="dxa"/>
          </w:tcPr>
          <w:p w:rsidR="000E1EA2" w:rsidRPr="00070AF0" w:rsidRDefault="000E1EA2" w:rsidP="000E1EA2">
            <w:pPr>
              <w:jc w:val="center"/>
              <w:rPr>
                <w:sz w:val="24"/>
                <w:szCs w:val="24"/>
              </w:rPr>
            </w:pPr>
          </w:p>
        </w:tc>
        <w:tc>
          <w:tcPr>
            <w:tcW w:w="1439" w:type="dxa"/>
          </w:tcPr>
          <w:p w:rsidR="000E1EA2" w:rsidRPr="00070AF0" w:rsidRDefault="000E1EA2" w:rsidP="000E1EA2">
            <w:pPr>
              <w:jc w:val="center"/>
              <w:rPr>
                <w:sz w:val="24"/>
                <w:szCs w:val="24"/>
              </w:rPr>
            </w:pPr>
            <w:r w:rsidRPr="00070AF0">
              <w:rPr>
                <w:sz w:val="24"/>
                <w:szCs w:val="24"/>
              </w:rPr>
              <w:t>5</w:t>
            </w:r>
          </w:p>
        </w:tc>
        <w:tc>
          <w:tcPr>
            <w:tcW w:w="1497" w:type="dxa"/>
          </w:tcPr>
          <w:p w:rsidR="000E1EA2" w:rsidRPr="00070AF0" w:rsidRDefault="000E1EA2" w:rsidP="000E1EA2">
            <w:pPr>
              <w:jc w:val="center"/>
              <w:rPr>
                <w:sz w:val="24"/>
                <w:szCs w:val="24"/>
              </w:rPr>
            </w:pPr>
          </w:p>
        </w:tc>
        <w:tc>
          <w:tcPr>
            <w:tcW w:w="1375" w:type="dxa"/>
          </w:tcPr>
          <w:p w:rsidR="000E1EA2" w:rsidRPr="00070AF0" w:rsidRDefault="000E1EA2" w:rsidP="000E1EA2">
            <w:pPr>
              <w:jc w:val="center"/>
              <w:rPr>
                <w:sz w:val="24"/>
                <w:szCs w:val="24"/>
              </w:rPr>
            </w:pPr>
            <w:r w:rsidRPr="00070AF0">
              <w:rPr>
                <w:sz w:val="24"/>
                <w:szCs w:val="24"/>
              </w:rPr>
              <w:t>12.5</w:t>
            </w:r>
          </w:p>
        </w:tc>
        <w:tc>
          <w:tcPr>
            <w:tcW w:w="1321" w:type="dxa"/>
          </w:tcPr>
          <w:p w:rsidR="000E1EA2" w:rsidRPr="00070AF0" w:rsidRDefault="000E1EA2" w:rsidP="000E1EA2">
            <w:pPr>
              <w:jc w:val="center"/>
              <w:rPr>
                <w:sz w:val="24"/>
                <w:szCs w:val="24"/>
              </w:rPr>
            </w:pPr>
          </w:p>
        </w:tc>
        <w:tc>
          <w:tcPr>
            <w:tcW w:w="1161" w:type="dxa"/>
          </w:tcPr>
          <w:p w:rsidR="000E1EA2" w:rsidRPr="00070AF0" w:rsidRDefault="000E1EA2" w:rsidP="000E1EA2">
            <w:pPr>
              <w:jc w:val="center"/>
              <w:rPr>
                <w:sz w:val="24"/>
                <w:szCs w:val="24"/>
              </w:rPr>
            </w:pPr>
            <w:r w:rsidRPr="00070AF0">
              <w:rPr>
                <w:sz w:val="24"/>
                <w:szCs w:val="24"/>
              </w:rPr>
              <w:t>24.5</w:t>
            </w:r>
          </w:p>
        </w:tc>
      </w:tr>
      <w:tr w:rsidR="000E1EA2" w:rsidRPr="00070AF0" w:rsidTr="000E1EA2">
        <w:tc>
          <w:tcPr>
            <w:tcW w:w="959" w:type="dxa"/>
          </w:tcPr>
          <w:p w:rsidR="000E1EA2" w:rsidRPr="00070AF0" w:rsidRDefault="000E1EA2" w:rsidP="000E1EA2">
            <w:pPr>
              <w:rPr>
                <w:sz w:val="24"/>
                <w:szCs w:val="24"/>
              </w:rPr>
            </w:pPr>
            <w:r w:rsidRPr="00070AF0">
              <w:rPr>
                <w:sz w:val="24"/>
                <w:szCs w:val="24"/>
              </w:rPr>
              <w:t>CO6</w:t>
            </w:r>
          </w:p>
        </w:tc>
        <w:tc>
          <w:tcPr>
            <w:tcW w:w="1362" w:type="dxa"/>
          </w:tcPr>
          <w:p w:rsidR="000E1EA2" w:rsidRPr="00070AF0" w:rsidRDefault="000E1EA2" w:rsidP="000E1EA2">
            <w:pPr>
              <w:jc w:val="center"/>
              <w:rPr>
                <w:sz w:val="24"/>
                <w:szCs w:val="24"/>
              </w:rPr>
            </w:pPr>
            <w:r w:rsidRPr="00070AF0">
              <w:rPr>
                <w:sz w:val="24"/>
                <w:szCs w:val="24"/>
              </w:rPr>
              <w:t>1</w:t>
            </w:r>
          </w:p>
        </w:tc>
        <w:tc>
          <w:tcPr>
            <w:tcW w:w="1569" w:type="dxa"/>
          </w:tcPr>
          <w:p w:rsidR="000E1EA2" w:rsidRPr="00070AF0" w:rsidRDefault="000E1EA2" w:rsidP="000E1EA2">
            <w:pPr>
              <w:jc w:val="center"/>
              <w:rPr>
                <w:sz w:val="24"/>
                <w:szCs w:val="24"/>
              </w:rPr>
            </w:pPr>
          </w:p>
        </w:tc>
        <w:tc>
          <w:tcPr>
            <w:tcW w:w="1439" w:type="dxa"/>
          </w:tcPr>
          <w:p w:rsidR="000E1EA2" w:rsidRPr="00070AF0" w:rsidRDefault="000E1EA2" w:rsidP="000E1EA2">
            <w:pPr>
              <w:jc w:val="center"/>
              <w:rPr>
                <w:sz w:val="24"/>
                <w:szCs w:val="24"/>
              </w:rPr>
            </w:pPr>
          </w:p>
        </w:tc>
        <w:tc>
          <w:tcPr>
            <w:tcW w:w="1497" w:type="dxa"/>
          </w:tcPr>
          <w:p w:rsidR="000E1EA2" w:rsidRPr="00070AF0" w:rsidRDefault="000E1EA2" w:rsidP="000E1EA2">
            <w:pPr>
              <w:jc w:val="center"/>
              <w:rPr>
                <w:sz w:val="24"/>
                <w:szCs w:val="24"/>
              </w:rPr>
            </w:pPr>
          </w:p>
        </w:tc>
        <w:tc>
          <w:tcPr>
            <w:tcW w:w="1375" w:type="dxa"/>
          </w:tcPr>
          <w:p w:rsidR="000E1EA2" w:rsidRPr="00070AF0" w:rsidRDefault="000E1EA2" w:rsidP="000E1EA2">
            <w:pPr>
              <w:jc w:val="center"/>
              <w:rPr>
                <w:sz w:val="24"/>
                <w:szCs w:val="24"/>
              </w:rPr>
            </w:pPr>
          </w:p>
        </w:tc>
        <w:tc>
          <w:tcPr>
            <w:tcW w:w="1321" w:type="dxa"/>
          </w:tcPr>
          <w:p w:rsidR="000E1EA2" w:rsidRPr="00070AF0" w:rsidRDefault="000E1EA2" w:rsidP="000E1EA2">
            <w:pPr>
              <w:jc w:val="center"/>
              <w:rPr>
                <w:sz w:val="24"/>
                <w:szCs w:val="24"/>
              </w:rPr>
            </w:pPr>
            <w:r w:rsidRPr="00070AF0">
              <w:rPr>
                <w:sz w:val="24"/>
                <w:szCs w:val="24"/>
              </w:rPr>
              <w:t>5</w:t>
            </w:r>
          </w:p>
        </w:tc>
        <w:tc>
          <w:tcPr>
            <w:tcW w:w="1161" w:type="dxa"/>
          </w:tcPr>
          <w:p w:rsidR="000E1EA2" w:rsidRPr="00070AF0" w:rsidRDefault="000E1EA2" w:rsidP="000E1EA2">
            <w:pPr>
              <w:jc w:val="center"/>
              <w:rPr>
                <w:sz w:val="24"/>
                <w:szCs w:val="24"/>
              </w:rPr>
            </w:pPr>
            <w:r w:rsidRPr="00070AF0">
              <w:rPr>
                <w:sz w:val="24"/>
                <w:szCs w:val="24"/>
              </w:rPr>
              <w:t>6</w:t>
            </w:r>
          </w:p>
        </w:tc>
      </w:tr>
      <w:tr w:rsidR="000E1EA2" w:rsidRPr="00070AF0" w:rsidTr="000E1EA2">
        <w:tc>
          <w:tcPr>
            <w:tcW w:w="959" w:type="dxa"/>
          </w:tcPr>
          <w:p w:rsidR="000E1EA2" w:rsidRPr="00070AF0" w:rsidRDefault="000E1EA2" w:rsidP="000E1EA2">
            <w:pPr>
              <w:rPr>
                <w:sz w:val="24"/>
                <w:szCs w:val="24"/>
              </w:rPr>
            </w:pPr>
          </w:p>
        </w:tc>
        <w:tc>
          <w:tcPr>
            <w:tcW w:w="1362" w:type="dxa"/>
          </w:tcPr>
          <w:p w:rsidR="000E1EA2" w:rsidRPr="00070AF0" w:rsidRDefault="000E1EA2" w:rsidP="000E1EA2">
            <w:pPr>
              <w:rPr>
                <w:sz w:val="24"/>
                <w:szCs w:val="24"/>
              </w:rPr>
            </w:pPr>
            <w:r w:rsidRPr="00070AF0">
              <w:rPr>
                <w:sz w:val="24"/>
                <w:szCs w:val="24"/>
              </w:rPr>
              <w:t>16</w:t>
            </w:r>
          </w:p>
        </w:tc>
        <w:tc>
          <w:tcPr>
            <w:tcW w:w="1569" w:type="dxa"/>
          </w:tcPr>
          <w:p w:rsidR="000E1EA2" w:rsidRPr="00070AF0" w:rsidRDefault="000E1EA2" w:rsidP="000E1EA2">
            <w:pPr>
              <w:rPr>
                <w:sz w:val="24"/>
                <w:szCs w:val="24"/>
              </w:rPr>
            </w:pPr>
            <w:r w:rsidRPr="00070AF0">
              <w:rPr>
                <w:sz w:val="24"/>
                <w:szCs w:val="24"/>
              </w:rPr>
              <w:t>16.5</w:t>
            </w:r>
          </w:p>
        </w:tc>
        <w:tc>
          <w:tcPr>
            <w:tcW w:w="1439" w:type="dxa"/>
          </w:tcPr>
          <w:p w:rsidR="000E1EA2" w:rsidRPr="00070AF0" w:rsidRDefault="000E1EA2" w:rsidP="000E1EA2">
            <w:pPr>
              <w:rPr>
                <w:sz w:val="24"/>
                <w:szCs w:val="24"/>
              </w:rPr>
            </w:pPr>
            <w:r w:rsidRPr="00070AF0">
              <w:rPr>
                <w:sz w:val="24"/>
                <w:szCs w:val="24"/>
              </w:rPr>
              <w:t>17.5</w:t>
            </w:r>
          </w:p>
        </w:tc>
        <w:tc>
          <w:tcPr>
            <w:tcW w:w="1497" w:type="dxa"/>
          </w:tcPr>
          <w:p w:rsidR="000E1EA2" w:rsidRPr="00070AF0" w:rsidRDefault="000E1EA2" w:rsidP="000E1EA2">
            <w:pPr>
              <w:rPr>
                <w:sz w:val="24"/>
                <w:szCs w:val="24"/>
              </w:rPr>
            </w:pPr>
            <w:r w:rsidRPr="00070AF0">
              <w:rPr>
                <w:sz w:val="24"/>
                <w:szCs w:val="24"/>
              </w:rPr>
              <w:t>17.5</w:t>
            </w:r>
          </w:p>
        </w:tc>
        <w:tc>
          <w:tcPr>
            <w:tcW w:w="1375" w:type="dxa"/>
          </w:tcPr>
          <w:p w:rsidR="000E1EA2" w:rsidRPr="00070AF0" w:rsidRDefault="000E1EA2" w:rsidP="000E1EA2">
            <w:pPr>
              <w:rPr>
                <w:sz w:val="24"/>
                <w:szCs w:val="24"/>
              </w:rPr>
            </w:pPr>
            <w:r w:rsidRPr="00070AF0">
              <w:rPr>
                <w:sz w:val="24"/>
                <w:szCs w:val="24"/>
              </w:rPr>
              <w:t>40</w:t>
            </w:r>
          </w:p>
        </w:tc>
        <w:tc>
          <w:tcPr>
            <w:tcW w:w="1321" w:type="dxa"/>
          </w:tcPr>
          <w:p w:rsidR="000E1EA2" w:rsidRPr="00070AF0" w:rsidRDefault="000E1EA2" w:rsidP="000E1EA2">
            <w:pPr>
              <w:rPr>
                <w:sz w:val="24"/>
                <w:szCs w:val="24"/>
              </w:rPr>
            </w:pPr>
            <w:r w:rsidRPr="00070AF0">
              <w:rPr>
                <w:sz w:val="24"/>
                <w:szCs w:val="24"/>
              </w:rPr>
              <w:t>17.5</w:t>
            </w:r>
          </w:p>
        </w:tc>
        <w:tc>
          <w:tcPr>
            <w:tcW w:w="1161" w:type="dxa"/>
          </w:tcPr>
          <w:p w:rsidR="000E1EA2" w:rsidRPr="00070AF0" w:rsidRDefault="000E1EA2" w:rsidP="000E1EA2">
            <w:pPr>
              <w:jc w:val="center"/>
              <w:rPr>
                <w:b/>
                <w:sz w:val="24"/>
                <w:szCs w:val="24"/>
              </w:rPr>
            </w:pPr>
            <w:r w:rsidRPr="00070AF0">
              <w:rPr>
                <w:b/>
                <w:sz w:val="24"/>
                <w:szCs w:val="24"/>
              </w:rPr>
              <w:t>125</w:t>
            </w:r>
          </w:p>
        </w:tc>
      </w:tr>
    </w:tbl>
    <w:p w:rsidR="000E1EA2" w:rsidRPr="00070AF0" w:rsidRDefault="000E1EA2" w:rsidP="002E336A"/>
    <w:p w:rsidR="000E1EA2" w:rsidRDefault="000E1EA2">
      <w:pPr>
        <w:spacing w:after="200" w:line="276" w:lineRule="auto"/>
        <w:rPr>
          <w:bCs/>
        </w:rPr>
      </w:pPr>
      <w:r>
        <w:rPr>
          <w:bCs/>
        </w:rPr>
        <w:br w:type="page"/>
      </w:r>
    </w:p>
    <w:p w:rsidR="000E1EA2" w:rsidRPr="00DA0E78" w:rsidRDefault="000E1EA2" w:rsidP="00D002E9">
      <w:pPr>
        <w:jc w:val="right"/>
        <w:rPr>
          <w:bCs/>
        </w:rPr>
      </w:pPr>
      <w:r w:rsidRPr="00DA0E78">
        <w:rPr>
          <w:bCs/>
        </w:rPr>
        <w:lastRenderedPageBreak/>
        <w:t>Reg. No. _____________</w:t>
      </w:r>
    </w:p>
    <w:p w:rsidR="000E1EA2" w:rsidRPr="00DA0E78" w:rsidRDefault="000E1EA2" w:rsidP="00D002E9">
      <w:pPr>
        <w:jc w:val="center"/>
        <w:rPr>
          <w:bCs/>
        </w:rPr>
      </w:pPr>
      <w:r w:rsidRPr="00DA0E78">
        <w:rPr>
          <w:bCs/>
          <w:noProof/>
        </w:rPr>
        <w:drawing>
          <wp:inline distT="0" distB="0" distL="0" distR="0">
            <wp:extent cx="1990646" cy="674200"/>
            <wp:effectExtent l="0" t="0" r="0" b="0"/>
            <wp:docPr id="2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DA0E78" w:rsidRDefault="000E1EA2" w:rsidP="00D002E9">
      <w:pPr>
        <w:jc w:val="center"/>
        <w:rPr>
          <w:b/>
        </w:rPr>
      </w:pPr>
      <w:r w:rsidRPr="00DA0E78">
        <w:rPr>
          <w:b/>
        </w:rPr>
        <w:t>End Semester Examination –May / June – 2022</w:t>
      </w:r>
    </w:p>
    <w:p w:rsidR="000E1EA2" w:rsidRPr="00DA0E78"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DA0E78" w:rsidTr="007255C8">
        <w:tc>
          <w:tcPr>
            <w:tcW w:w="1616" w:type="dxa"/>
          </w:tcPr>
          <w:p w:rsidR="000E1EA2" w:rsidRPr="00DA0E78" w:rsidRDefault="000E1EA2" w:rsidP="000E1EA2">
            <w:pPr>
              <w:pStyle w:val="Title"/>
              <w:jc w:val="left"/>
              <w:rPr>
                <w:b/>
                <w:szCs w:val="24"/>
              </w:rPr>
            </w:pPr>
            <w:r w:rsidRPr="00DA0E78">
              <w:rPr>
                <w:b/>
                <w:szCs w:val="24"/>
              </w:rPr>
              <w:t>Code           :</w:t>
            </w:r>
          </w:p>
        </w:tc>
        <w:tc>
          <w:tcPr>
            <w:tcW w:w="6232" w:type="dxa"/>
          </w:tcPr>
          <w:p w:rsidR="000E1EA2" w:rsidRPr="00DA0E78" w:rsidRDefault="000E1EA2" w:rsidP="000E1EA2">
            <w:pPr>
              <w:pStyle w:val="Title"/>
              <w:jc w:val="left"/>
              <w:rPr>
                <w:b/>
                <w:szCs w:val="24"/>
              </w:rPr>
            </w:pPr>
            <w:r w:rsidRPr="00DA0E78">
              <w:rPr>
                <w:b/>
                <w:bCs/>
                <w:szCs w:val="24"/>
              </w:rPr>
              <w:t>18AG2006</w:t>
            </w:r>
          </w:p>
        </w:tc>
        <w:tc>
          <w:tcPr>
            <w:tcW w:w="1890" w:type="dxa"/>
          </w:tcPr>
          <w:p w:rsidR="000E1EA2" w:rsidRPr="00DA0E78" w:rsidRDefault="000E1EA2" w:rsidP="000E1EA2">
            <w:pPr>
              <w:pStyle w:val="Title"/>
              <w:jc w:val="left"/>
              <w:rPr>
                <w:b/>
                <w:szCs w:val="24"/>
              </w:rPr>
            </w:pPr>
            <w:r w:rsidRPr="00DA0E78">
              <w:rPr>
                <w:b/>
                <w:szCs w:val="24"/>
              </w:rPr>
              <w:t>Duration      :</w:t>
            </w:r>
          </w:p>
        </w:tc>
        <w:tc>
          <w:tcPr>
            <w:tcW w:w="900" w:type="dxa"/>
          </w:tcPr>
          <w:p w:rsidR="000E1EA2" w:rsidRPr="00DA0E78" w:rsidRDefault="000E1EA2" w:rsidP="000E1EA2">
            <w:pPr>
              <w:pStyle w:val="Title"/>
              <w:jc w:val="left"/>
              <w:rPr>
                <w:b/>
                <w:szCs w:val="24"/>
              </w:rPr>
            </w:pPr>
            <w:r w:rsidRPr="00DA0E78">
              <w:rPr>
                <w:b/>
                <w:szCs w:val="24"/>
              </w:rPr>
              <w:t>3hrs</w:t>
            </w:r>
          </w:p>
        </w:tc>
      </w:tr>
      <w:tr w:rsidR="000E1EA2" w:rsidRPr="00DA0E78" w:rsidTr="007255C8">
        <w:tc>
          <w:tcPr>
            <w:tcW w:w="1616" w:type="dxa"/>
          </w:tcPr>
          <w:p w:rsidR="000E1EA2" w:rsidRPr="00DA0E78" w:rsidRDefault="000E1EA2" w:rsidP="000E1EA2">
            <w:pPr>
              <w:pStyle w:val="Title"/>
              <w:jc w:val="left"/>
              <w:rPr>
                <w:b/>
                <w:szCs w:val="24"/>
              </w:rPr>
            </w:pPr>
            <w:r w:rsidRPr="00DA0E78">
              <w:rPr>
                <w:b/>
                <w:szCs w:val="24"/>
              </w:rPr>
              <w:t xml:space="preserve">Sub. </w:t>
            </w:r>
            <w:proofErr w:type="gramStart"/>
            <w:r w:rsidRPr="00DA0E78">
              <w:rPr>
                <w:b/>
                <w:szCs w:val="24"/>
              </w:rPr>
              <w:t>Name :</w:t>
            </w:r>
            <w:proofErr w:type="gramEnd"/>
          </w:p>
        </w:tc>
        <w:tc>
          <w:tcPr>
            <w:tcW w:w="6232" w:type="dxa"/>
          </w:tcPr>
          <w:p w:rsidR="000E1EA2" w:rsidRPr="00DA0E78" w:rsidRDefault="000E1EA2" w:rsidP="000E1EA2">
            <w:pPr>
              <w:pStyle w:val="Title"/>
              <w:jc w:val="left"/>
              <w:rPr>
                <w:b/>
                <w:szCs w:val="24"/>
              </w:rPr>
            </w:pPr>
            <w:r w:rsidRPr="00DA0E78">
              <w:rPr>
                <w:b/>
                <w:szCs w:val="24"/>
              </w:rPr>
              <w:t>AGRI INFORMATICS</w:t>
            </w:r>
          </w:p>
        </w:tc>
        <w:tc>
          <w:tcPr>
            <w:tcW w:w="1890" w:type="dxa"/>
          </w:tcPr>
          <w:p w:rsidR="000E1EA2" w:rsidRPr="00DA0E78" w:rsidRDefault="000E1EA2" w:rsidP="00F62AB8">
            <w:pPr>
              <w:pStyle w:val="Title"/>
              <w:jc w:val="left"/>
              <w:rPr>
                <w:b/>
                <w:szCs w:val="24"/>
              </w:rPr>
            </w:pPr>
            <w:r w:rsidRPr="00DA0E78">
              <w:rPr>
                <w:b/>
                <w:szCs w:val="24"/>
              </w:rPr>
              <w:t xml:space="preserve">Max. </w:t>
            </w:r>
            <w:proofErr w:type="gramStart"/>
            <w:r w:rsidRPr="00DA0E78">
              <w:rPr>
                <w:b/>
                <w:szCs w:val="24"/>
              </w:rPr>
              <w:t>Marks :</w:t>
            </w:r>
            <w:proofErr w:type="gramEnd"/>
          </w:p>
        </w:tc>
        <w:tc>
          <w:tcPr>
            <w:tcW w:w="900" w:type="dxa"/>
          </w:tcPr>
          <w:p w:rsidR="000E1EA2" w:rsidRPr="00DA0E78" w:rsidRDefault="000E1EA2" w:rsidP="000E1EA2">
            <w:pPr>
              <w:pStyle w:val="Title"/>
              <w:jc w:val="left"/>
              <w:rPr>
                <w:b/>
                <w:szCs w:val="24"/>
              </w:rPr>
            </w:pPr>
            <w:r w:rsidRPr="00DA0E78">
              <w:rPr>
                <w:b/>
                <w:szCs w:val="24"/>
              </w:rPr>
              <w:t>100</w:t>
            </w:r>
          </w:p>
        </w:tc>
      </w:tr>
    </w:tbl>
    <w:p w:rsidR="000E1EA2" w:rsidRPr="00DA0E78"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71"/>
        <w:gridCol w:w="899"/>
      </w:tblGrid>
      <w:tr w:rsidR="000E1EA2" w:rsidRPr="00DA0E78" w:rsidTr="000E1EA2">
        <w:tc>
          <w:tcPr>
            <w:tcW w:w="319" w:type="pct"/>
            <w:vAlign w:val="center"/>
          </w:tcPr>
          <w:p w:rsidR="000E1EA2" w:rsidRPr="00DA0E78" w:rsidRDefault="000E1EA2" w:rsidP="005133D7">
            <w:pPr>
              <w:jc w:val="center"/>
              <w:rPr>
                <w:b/>
                <w:sz w:val="24"/>
                <w:szCs w:val="24"/>
              </w:rPr>
            </w:pPr>
            <w:r w:rsidRPr="00DA0E78">
              <w:rPr>
                <w:b/>
                <w:sz w:val="24"/>
                <w:szCs w:val="24"/>
              </w:rPr>
              <w:t>Q. No.</w:t>
            </w:r>
          </w:p>
        </w:tc>
        <w:tc>
          <w:tcPr>
            <w:tcW w:w="3700" w:type="pct"/>
            <w:vAlign w:val="center"/>
          </w:tcPr>
          <w:p w:rsidR="000E1EA2" w:rsidRPr="00DA0E78" w:rsidRDefault="000E1EA2" w:rsidP="005133D7">
            <w:pPr>
              <w:jc w:val="center"/>
              <w:rPr>
                <w:b/>
                <w:sz w:val="24"/>
                <w:szCs w:val="24"/>
              </w:rPr>
            </w:pPr>
            <w:r w:rsidRPr="00DA0E78">
              <w:rPr>
                <w:b/>
                <w:sz w:val="24"/>
                <w:szCs w:val="24"/>
              </w:rPr>
              <w:t>Questions</w:t>
            </w:r>
          </w:p>
        </w:tc>
        <w:tc>
          <w:tcPr>
            <w:tcW w:w="555" w:type="pct"/>
          </w:tcPr>
          <w:p w:rsidR="000E1EA2" w:rsidRPr="00DA0E78" w:rsidRDefault="000E1EA2" w:rsidP="005133D7">
            <w:pPr>
              <w:jc w:val="center"/>
              <w:rPr>
                <w:b/>
                <w:sz w:val="24"/>
                <w:szCs w:val="24"/>
              </w:rPr>
            </w:pPr>
            <w:r w:rsidRPr="00DA0E78">
              <w:rPr>
                <w:b/>
                <w:sz w:val="24"/>
                <w:szCs w:val="24"/>
              </w:rPr>
              <w:t>Course Outcome / Pattern</w:t>
            </w:r>
          </w:p>
        </w:tc>
        <w:tc>
          <w:tcPr>
            <w:tcW w:w="426" w:type="pct"/>
            <w:vAlign w:val="center"/>
          </w:tcPr>
          <w:p w:rsidR="000E1EA2" w:rsidRPr="00DA0E78" w:rsidRDefault="000E1EA2" w:rsidP="005133D7">
            <w:pPr>
              <w:jc w:val="center"/>
              <w:rPr>
                <w:b/>
                <w:sz w:val="24"/>
                <w:szCs w:val="24"/>
              </w:rPr>
            </w:pPr>
            <w:r w:rsidRPr="00DA0E78">
              <w:rPr>
                <w:b/>
                <w:sz w:val="24"/>
                <w:szCs w:val="24"/>
              </w:rPr>
              <w:t>Marks</w:t>
            </w:r>
          </w:p>
        </w:tc>
      </w:tr>
      <w:tr w:rsidR="000E1EA2" w:rsidRPr="00DA0E78" w:rsidTr="000E1EA2">
        <w:tc>
          <w:tcPr>
            <w:tcW w:w="5000" w:type="pct"/>
            <w:gridSpan w:val="4"/>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DA0E78">
              <w:rPr>
                <w:b/>
                <w:sz w:val="24"/>
                <w:szCs w:val="24"/>
                <w:u w:val="single"/>
              </w:rPr>
              <w:t>PART – A (20</w:t>
            </w:r>
            <w:r>
              <w:rPr>
                <w:b/>
                <w:sz w:val="24"/>
                <w:szCs w:val="24"/>
                <w:u w:val="single"/>
              </w:rPr>
              <w:t xml:space="preserve"> </w:t>
            </w:r>
            <w:r w:rsidRPr="00DA0E78">
              <w:rPr>
                <w:b/>
                <w:sz w:val="24"/>
                <w:szCs w:val="24"/>
                <w:u w:val="single"/>
              </w:rPr>
              <w:t>X</w:t>
            </w:r>
            <w:r>
              <w:rPr>
                <w:b/>
                <w:sz w:val="24"/>
                <w:szCs w:val="24"/>
                <w:u w:val="single"/>
              </w:rPr>
              <w:t xml:space="preserve"> </w:t>
            </w:r>
            <w:r w:rsidRPr="00DA0E78">
              <w:rPr>
                <w:b/>
                <w:sz w:val="24"/>
                <w:szCs w:val="24"/>
                <w:u w:val="single"/>
              </w:rPr>
              <w:t>1 = 20 MARKS)</w:t>
            </w:r>
          </w:p>
          <w:p w:rsidR="000E1EA2" w:rsidRPr="00DA0E78" w:rsidRDefault="000E1EA2" w:rsidP="000E1EA2">
            <w:pPr>
              <w:jc w:val="center"/>
              <w:rPr>
                <w:b/>
                <w:sz w:val="24"/>
                <w:szCs w:val="24"/>
                <w:u w:val="single"/>
              </w:rPr>
            </w:pPr>
          </w:p>
        </w:tc>
      </w:tr>
      <w:tr w:rsidR="000E1EA2" w:rsidRPr="00DA0E78" w:rsidTr="000E1EA2">
        <w:tc>
          <w:tcPr>
            <w:tcW w:w="319" w:type="pct"/>
            <w:vAlign w:val="center"/>
          </w:tcPr>
          <w:p w:rsidR="000E1EA2" w:rsidRPr="00DA0E78" w:rsidRDefault="000E1EA2" w:rsidP="000E1EA2">
            <w:pPr>
              <w:jc w:val="center"/>
              <w:rPr>
                <w:sz w:val="24"/>
                <w:szCs w:val="24"/>
              </w:rPr>
            </w:pPr>
            <w:r w:rsidRPr="00DA0E78">
              <w:rPr>
                <w:sz w:val="24"/>
                <w:szCs w:val="24"/>
              </w:rPr>
              <w:t>1.</w:t>
            </w:r>
          </w:p>
        </w:tc>
        <w:tc>
          <w:tcPr>
            <w:tcW w:w="3700" w:type="pct"/>
          </w:tcPr>
          <w:p w:rsidR="000E1EA2" w:rsidRPr="00DA0E78" w:rsidRDefault="000E1EA2" w:rsidP="000E1EA2">
            <w:pPr>
              <w:jc w:val="both"/>
              <w:rPr>
                <w:sz w:val="24"/>
                <w:szCs w:val="24"/>
              </w:rPr>
            </w:pPr>
            <w:r w:rsidRPr="00DA0E78">
              <w:rPr>
                <w:sz w:val="24"/>
                <w:szCs w:val="24"/>
              </w:rPr>
              <w:t>Which is the independent NGO that focuses on training farmers to make and show short videos on agricultural technologies?</w:t>
            </w:r>
          </w:p>
        </w:tc>
        <w:tc>
          <w:tcPr>
            <w:tcW w:w="555" w:type="pct"/>
            <w:vAlign w:val="center"/>
          </w:tcPr>
          <w:p w:rsidR="000E1EA2" w:rsidRPr="00DA0E78" w:rsidRDefault="000E1EA2" w:rsidP="000E1EA2">
            <w:pPr>
              <w:jc w:val="center"/>
              <w:rPr>
                <w:sz w:val="24"/>
                <w:szCs w:val="24"/>
              </w:rPr>
            </w:pPr>
            <w:r w:rsidRPr="00DA0E78">
              <w:rPr>
                <w:sz w:val="24"/>
                <w:szCs w:val="24"/>
              </w:rPr>
              <w:t>CO1</w:t>
            </w:r>
            <w:r>
              <w:rPr>
                <w:sz w:val="24"/>
                <w:szCs w:val="24"/>
              </w:rPr>
              <w:t xml:space="preserve"> </w:t>
            </w:r>
            <w:r w:rsidRPr="00DA0E78">
              <w:rPr>
                <w:sz w:val="24"/>
                <w:szCs w:val="24"/>
              </w:rPr>
              <w:t>/ R</w:t>
            </w:r>
          </w:p>
        </w:tc>
        <w:tc>
          <w:tcPr>
            <w:tcW w:w="426" w:type="pct"/>
            <w:vAlign w:val="center"/>
          </w:tcPr>
          <w:p w:rsidR="000E1EA2" w:rsidRPr="00DA0E78" w:rsidRDefault="000E1EA2" w:rsidP="000E1EA2">
            <w:pPr>
              <w:jc w:val="center"/>
              <w:rPr>
                <w:sz w:val="24"/>
                <w:szCs w:val="24"/>
              </w:rPr>
            </w:pPr>
            <w:r w:rsidRPr="00DA0E78">
              <w:rPr>
                <w:sz w:val="24"/>
                <w:szCs w:val="24"/>
              </w:rPr>
              <w:t>1</w:t>
            </w:r>
          </w:p>
        </w:tc>
      </w:tr>
      <w:tr w:rsidR="000E1EA2" w:rsidRPr="00DA0E78" w:rsidTr="000E1EA2">
        <w:tc>
          <w:tcPr>
            <w:tcW w:w="319" w:type="pct"/>
            <w:vAlign w:val="center"/>
          </w:tcPr>
          <w:p w:rsidR="000E1EA2" w:rsidRPr="00DA0E78" w:rsidRDefault="000E1EA2" w:rsidP="000E1EA2">
            <w:pPr>
              <w:jc w:val="center"/>
              <w:rPr>
                <w:sz w:val="24"/>
                <w:szCs w:val="24"/>
              </w:rPr>
            </w:pPr>
            <w:r w:rsidRPr="00DA0E78">
              <w:rPr>
                <w:sz w:val="24"/>
                <w:szCs w:val="24"/>
              </w:rPr>
              <w:t>2.</w:t>
            </w:r>
          </w:p>
        </w:tc>
        <w:tc>
          <w:tcPr>
            <w:tcW w:w="3700" w:type="pct"/>
          </w:tcPr>
          <w:p w:rsidR="000E1EA2" w:rsidRPr="00DA0E78" w:rsidRDefault="000E1EA2" w:rsidP="000E1EA2">
            <w:pPr>
              <w:jc w:val="both"/>
              <w:rPr>
                <w:sz w:val="24"/>
                <w:szCs w:val="24"/>
              </w:rPr>
            </w:pPr>
            <w:r w:rsidRPr="00DA0E78">
              <w:rPr>
                <w:sz w:val="24"/>
                <w:szCs w:val="24"/>
              </w:rPr>
              <w:t xml:space="preserve">When was the </w:t>
            </w:r>
            <w:proofErr w:type="spellStart"/>
            <w:r w:rsidRPr="00DA0E78">
              <w:rPr>
                <w:sz w:val="24"/>
                <w:szCs w:val="24"/>
              </w:rPr>
              <w:t>Kisan</w:t>
            </w:r>
            <w:proofErr w:type="spellEnd"/>
            <w:r w:rsidRPr="00DA0E78">
              <w:rPr>
                <w:sz w:val="24"/>
                <w:szCs w:val="24"/>
              </w:rPr>
              <w:t xml:space="preserve"> Call </w:t>
            </w:r>
            <w:proofErr w:type="spellStart"/>
            <w:r w:rsidRPr="00DA0E78">
              <w:rPr>
                <w:sz w:val="24"/>
                <w:szCs w:val="24"/>
              </w:rPr>
              <w:t>Centres</w:t>
            </w:r>
            <w:proofErr w:type="spellEnd"/>
            <w:r w:rsidRPr="00DA0E78">
              <w:rPr>
                <w:sz w:val="24"/>
                <w:szCs w:val="24"/>
              </w:rPr>
              <w:t xml:space="preserve"> scheme launched by the Ministry of Agriculture?</w:t>
            </w:r>
          </w:p>
        </w:tc>
        <w:tc>
          <w:tcPr>
            <w:tcW w:w="555" w:type="pct"/>
            <w:vAlign w:val="center"/>
          </w:tcPr>
          <w:p w:rsidR="000E1EA2" w:rsidRPr="00DA0E78" w:rsidRDefault="000E1EA2" w:rsidP="000E1EA2">
            <w:pPr>
              <w:jc w:val="center"/>
              <w:rPr>
                <w:sz w:val="24"/>
                <w:szCs w:val="24"/>
              </w:rPr>
            </w:pPr>
            <w:r w:rsidRPr="00DA0E78">
              <w:rPr>
                <w:sz w:val="24"/>
                <w:szCs w:val="24"/>
              </w:rPr>
              <w:t>CO1</w:t>
            </w:r>
            <w:r>
              <w:rPr>
                <w:sz w:val="24"/>
                <w:szCs w:val="24"/>
              </w:rPr>
              <w:t xml:space="preserve"> </w:t>
            </w:r>
            <w:r w:rsidRPr="00DA0E78">
              <w:rPr>
                <w:sz w:val="24"/>
                <w:szCs w:val="24"/>
              </w:rPr>
              <w:t>/ R</w:t>
            </w:r>
          </w:p>
        </w:tc>
        <w:tc>
          <w:tcPr>
            <w:tcW w:w="426" w:type="pct"/>
            <w:vAlign w:val="center"/>
          </w:tcPr>
          <w:p w:rsidR="000E1EA2" w:rsidRPr="00DA0E78" w:rsidRDefault="000E1EA2" w:rsidP="000E1EA2">
            <w:pPr>
              <w:jc w:val="center"/>
              <w:rPr>
                <w:sz w:val="24"/>
                <w:szCs w:val="24"/>
              </w:rPr>
            </w:pPr>
            <w:r w:rsidRPr="00DA0E78">
              <w:rPr>
                <w:sz w:val="24"/>
                <w:szCs w:val="24"/>
              </w:rPr>
              <w:t>1</w:t>
            </w:r>
          </w:p>
        </w:tc>
      </w:tr>
      <w:tr w:rsidR="000E1EA2" w:rsidRPr="00DA0E78" w:rsidTr="000E1EA2">
        <w:tc>
          <w:tcPr>
            <w:tcW w:w="319" w:type="pct"/>
            <w:vAlign w:val="center"/>
          </w:tcPr>
          <w:p w:rsidR="000E1EA2" w:rsidRPr="00DA0E78" w:rsidRDefault="000E1EA2" w:rsidP="000E1EA2">
            <w:pPr>
              <w:jc w:val="center"/>
              <w:rPr>
                <w:sz w:val="24"/>
                <w:szCs w:val="24"/>
              </w:rPr>
            </w:pPr>
            <w:r w:rsidRPr="00DA0E78">
              <w:rPr>
                <w:sz w:val="24"/>
                <w:szCs w:val="24"/>
              </w:rPr>
              <w:t>3.</w:t>
            </w:r>
          </w:p>
        </w:tc>
        <w:tc>
          <w:tcPr>
            <w:tcW w:w="3700" w:type="pct"/>
          </w:tcPr>
          <w:p w:rsidR="000E1EA2" w:rsidRPr="00DA0E78" w:rsidRDefault="000E1EA2" w:rsidP="000E1EA2">
            <w:pPr>
              <w:jc w:val="both"/>
              <w:rPr>
                <w:sz w:val="24"/>
                <w:szCs w:val="24"/>
              </w:rPr>
            </w:pPr>
            <w:r w:rsidRPr="00DA0E78">
              <w:rPr>
                <w:sz w:val="24"/>
                <w:szCs w:val="24"/>
              </w:rPr>
              <w:t>IVRS stands for _______</w:t>
            </w:r>
            <w:r>
              <w:rPr>
                <w:sz w:val="24"/>
                <w:szCs w:val="24"/>
              </w:rPr>
              <w:t>___</w:t>
            </w:r>
            <w:r w:rsidRPr="00DA0E78">
              <w:rPr>
                <w:sz w:val="24"/>
                <w:szCs w:val="24"/>
              </w:rPr>
              <w:t>.</w:t>
            </w:r>
          </w:p>
        </w:tc>
        <w:tc>
          <w:tcPr>
            <w:tcW w:w="555" w:type="pct"/>
            <w:vAlign w:val="center"/>
          </w:tcPr>
          <w:p w:rsidR="000E1EA2" w:rsidRPr="00DA0E78" w:rsidRDefault="000E1EA2" w:rsidP="000E1EA2">
            <w:pPr>
              <w:jc w:val="center"/>
              <w:rPr>
                <w:sz w:val="24"/>
                <w:szCs w:val="24"/>
              </w:rPr>
            </w:pPr>
            <w:r w:rsidRPr="00DA0E78">
              <w:rPr>
                <w:sz w:val="24"/>
                <w:szCs w:val="24"/>
              </w:rPr>
              <w:t>CO1 / R</w:t>
            </w:r>
          </w:p>
        </w:tc>
        <w:tc>
          <w:tcPr>
            <w:tcW w:w="426" w:type="pct"/>
            <w:vAlign w:val="center"/>
          </w:tcPr>
          <w:p w:rsidR="000E1EA2" w:rsidRPr="00DA0E78" w:rsidRDefault="000E1EA2" w:rsidP="000E1EA2">
            <w:pPr>
              <w:jc w:val="center"/>
              <w:rPr>
                <w:sz w:val="24"/>
                <w:szCs w:val="24"/>
              </w:rPr>
            </w:pPr>
            <w:r w:rsidRPr="00DA0E78">
              <w:rPr>
                <w:sz w:val="24"/>
                <w:szCs w:val="24"/>
              </w:rPr>
              <w:t>1</w:t>
            </w:r>
          </w:p>
        </w:tc>
      </w:tr>
      <w:tr w:rsidR="000E1EA2" w:rsidRPr="00DA0E78" w:rsidTr="000E1EA2">
        <w:tc>
          <w:tcPr>
            <w:tcW w:w="319" w:type="pct"/>
            <w:vAlign w:val="center"/>
          </w:tcPr>
          <w:p w:rsidR="000E1EA2" w:rsidRPr="00DA0E78" w:rsidRDefault="000E1EA2" w:rsidP="000E1EA2">
            <w:pPr>
              <w:jc w:val="center"/>
              <w:rPr>
                <w:sz w:val="24"/>
                <w:szCs w:val="24"/>
              </w:rPr>
            </w:pPr>
            <w:r w:rsidRPr="00DA0E78">
              <w:rPr>
                <w:sz w:val="24"/>
                <w:szCs w:val="24"/>
              </w:rPr>
              <w:t>4.</w:t>
            </w:r>
          </w:p>
        </w:tc>
        <w:tc>
          <w:tcPr>
            <w:tcW w:w="3700" w:type="pct"/>
          </w:tcPr>
          <w:p w:rsidR="000E1EA2" w:rsidRPr="00DA0E78" w:rsidRDefault="000E1EA2" w:rsidP="000E1EA2">
            <w:pPr>
              <w:jc w:val="both"/>
              <w:rPr>
                <w:sz w:val="24"/>
                <w:szCs w:val="24"/>
              </w:rPr>
            </w:pPr>
            <w:r w:rsidRPr="00DA0E78">
              <w:rPr>
                <w:sz w:val="24"/>
                <w:szCs w:val="24"/>
              </w:rPr>
              <w:t xml:space="preserve">Name the ICT initiative of ITC Limited in India with rural </w:t>
            </w:r>
            <w:hyperlink r:id="rId8" w:tooltip="Farmers" w:history="1">
              <w:r w:rsidRPr="00DA0E78">
                <w:rPr>
                  <w:sz w:val="24"/>
                  <w:szCs w:val="24"/>
                </w:rPr>
                <w:t>farmers</w:t>
              </w:r>
            </w:hyperlink>
            <w:r>
              <w:rPr>
                <w:sz w:val="24"/>
                <w:szCs w:val="24"/>
              </w:rPr>
              <w:t xml:space="preserve"> </w:t>
            </w:r>
            <w:r w:rsidRPr="00DA0E78">
              <w:rPr>
                <w:i/>
                <w:iCs/>
                <w:sz w:val="24"/>
                <w:szCs w:val="24"/>
              </w:rPr>
              <w:t>via</w:t>
            </w:r>
            <w:r>
              <w:rPr>
                <w:i/>
                <w:iCs/>
                <w:sz w:val="24"/>
                <w:szCs w:val="24"/>
              </w:rPr>
              <w:t xml:space="preserve"> </w:t>
            </w:r>
            <w:r w:rsidRPr="00DA0E78">
              <w:rPr>
                <w:sz w:val="24"/>
                <w:szCs w:val="24"/>
              </w:rPr>
              <w:t xml:space="preserve">internet for procurement of </w:t>
            </w:r>
            <w:hyperlink r:id="rId9" w:tooltip="Agriculture" w:history="1">
              <w:r w:rsidRPr="00DA0E78">
                <w:rPr>
                  <w:sz w:val="24"/>
                  <w:szCs w:val="24"/>
                </w:rPr>
                <w:t>agricultural</w:t>
              </w:r>
            </w:hyperlink>
            <w:r w:rsidRPr="00DA0E78">
              <w:rPr>
                <w:sz w:val="24"/>
                <w:szCs w:val="24"/>
              </w:rPr>
              <w:t xml:space="preserve"> products.</w:t>
            </w:r>
          </w:p>
        </w:tc>
        <w:tc>
          <w:tcPr>
            <w:tcW w:w="555" w:type="pct"/>
            <w:vAlign w:val="center"/>
          </w:tcPr>
          <w:p w:rsidR="000E1EA2" w:rsidRPr="00DA0E78" w:rsidRDefault="000E1EA2" w:rsidP="000E1EA2">
            <w:pPr>
              <w:jc w:val="center"/>
              <w:rPr>
                <w:sz w:val="24"/>
                <w:szCs w:val="24"/>
              </w:rPr>
            </w:pPr>
            <w:r w:rsidRPr="00DA0E78">
              <w:rPr>
                <w:sz w:val="24"/>
                <w:szCs w:val="24"/>
              </w:rPr>
              <w:t>CO1 / R</w:t>
            </w:r>
          </w:p>
        </w:tc>
        <w:tc>
          <w:tcPr>
            <w:tcW w:w="426" w:type="pct"/>
            <w:vAlign w:val="center"/>
          </w:tcPr>
          <w:p w:rsidR="000E1EA2" w:rsidRPr="00DA0E78" w:rsidRDefault="000E1EA2" w:rsidP="000E1EA2">
            <w:pPr>
              <w:jc w:val="center"/>
              <w:rPr>
                <w:sz w:val="24"/>
                <w:szCs w:val="24"/>
              </w:rPr>
            </w:pPr>
            <w:r w:rsidRPr="00DA0E78">
              <w:rPr>
                <w:sz w:val="24"/>
                <w:szCs w:val="24"/>
              </w:rPr>
              <w:t>1</w:t>
            </w:r>
          </w:p>
        </w:tc>
      </w:tr>
      <w:tr w:rsidR="000E1EA2" w:rsidRPr="00DA0E78" w:rsidTr="000E1EA2">
        <w:tc>
          <w:tcPr>
            <w:tcW w:w="319" w:type="pct"/>
            <w:vAlign w:val="center"/>
          </w:tcPr>
          <w:p w:rsidR="000E1EA2" w:rsidRPr="00DA0E78" w:rsidRDefault="000E1EA2" w:rsidP="000E1EA2">
            <w:pPr>
              <w:jc w:val="center"/>
              <w:rPr>
                <w:sz w:val="24"/>
                <w:szCs w:val="24"/>
              </w:rPr>
            </w:pPr>
            <w:r w:rsidRPr="00DA0E78">
              <w:rPr>
                <w:sz w:val="24"/>
                <w:szCs w:val="24"/>
              </w:rPr>
              <w:t>5.</w:t>
            </w:r>
          </w:p>
        </w:tc>
        <w:tc>
          <w:tcPr>
            <w:tcW w:w="3700" w:type="pct"/>
          </w:tcPr>
          <w:p w:rsidR="000E1EA2" w:rsidRPr="00DA0E78" w:rsidRDefault="000E1EA2" w:rsidP="000E1EA2">
            <w:pPr>
              <w:jc w:val="both"/>
              <w:rPr>
                <w:sz w:val="24"/>
                <w:szCs w:val="24"/>
              </w:rPr>
            </w:pPr>
            <w:r w:rsidRPr="00DA0E78">
              <w:rPr>
                <w:sz w:val="24"/>
                <w:szCs w:val="24"/>
              </w:rPr>
              <w:t>What is Agricultural Technology Information Centre?</w:t>
            </w:r>
          </w:p>
        </w:tc>
        <w:tc>
          <w:tcPr>
            <w:tcW w:w="555" w:type="pct"/>
            <w:vAlign w:val="center"/>
          </w:tcPr>
          <w:p w:rsidR="000E1EA2" w:rsidRPr="00DA0E78" w:rsidRDefault="000E1EA2" w:rsidP="000E1EA2">
            <w:pPr>
              <w:jc w:val="center"/>
              <w:rPr>
                <w:sz w:val="24"/>
                <w:szCs w:val="24"/>
              </w:rPr>
            </w:pPr>
            <w:r w:rsidRPr="00DA0E78">
              <w:rPr>
                <w:sz w:val="24"/>
                <w:szCs w:val="24"/>
              </w:rPr>
              <w:t>CO3 / R</w:t>
            </w:r>
          </w:p>
        </w:tc>
        <w:tc>
          <w:tcPr>
            <w:tcW w:w="426" w:type="pct"/>
            <w:vAlign w:val="center"/>
          </w:tcPr>
          <w:p w:rsidR="000E1EA2" w:rsidRPr="00DA0E78" w:rsidRDefault="000E1EA2" w:rsidP="000E1EA2">
            <w:pPr>
              <w:jc w:val="center"/>
              <w:rPr>
                <w:sz w:val="24"/>
                <w:szCs w:val="24"/>
              </w:rPr>
            </w:pPr>
            <w:r w:rsidRPr="00DA0E78">
              <w:rPr>
                <w:sz w:val="24"/>
                <w:szCs w:val="24"/>
              </w:rPr>
              <w:t>1</w:t>
            </w:r>
          </w:p>
        </w:tc>
      </w:tr>
      <w:tr w:rsidR="000E1EA2" w:rsidRPr="00DA0E78" w:rsidTr="000E1EA2">
        <w:tc>
          <w:tcPr>
            <w:tcW w:w="319" w:type="pct"/>
            <w:vAlign w:val="center"/>
          </w:tcPr>
          <w:p w:rsidR="000E1EA2" w:rsidRPr="00DA0E78" w:rsidRDefault="000E1EA2" w:rsidP="000E1EA2">
            <w:pPr>
              <w:jc w:val="center"/>
              <w:rPr>
                <w:sz w:val="24"/>
                <w:szCs w:val="24"/>
              </w:rPr>
            </w:pPr>
            <w:r w:rsidRPr="00DA0E78">
              <w:rPr>
                <w:sz w:val="24"/>
                <w:szCs w:val="24"/>
              </w:rPr>
              <w:t>6.</w:t>
            </w:r>
          </w:p>
        </w:tc>
        <w:tc>
          <w:tcPr>
            <w:tcW w:w="3700" w:type="pct"/>
          </w:tcPr>
          <w:p w:rsidR="000E1EA2" w:rsidRPr="00DA0E78" w:rsidRDefault="000E1EA2" w:rsidP="000E1EA2">
            <w:pPr>
              <w:jc w:val="both"/>
              <w:rPr>
                <w:sz w:val="24"/>
                <w:szCs w:val="24"/>
              </w:rPr>
            </w:pPr>
            <w:r w:rsidRPr="00DA0E78">
              <w:rPr>
                <w:sz w:val="24"/>
                <w:szCs w:val="24"/>
              </w:rPr>
              <w:t>Define Agricultural Information System.</w:t>
            </w:r>
          </w:p>
        </w:tc>
        <w:tc>
          <w:tcPr>
            <w:tcW w:w="555" w:type="pct"/>
            <w:vAlign w:val="center"/>
          </w:tcPr>
          <w:p w:rsidR="000E1EA2" w:rsidRPr="00DA0E78" w:rsidRDefault="000E1EA2" w:rsidP="000E1EA2">
            <w:pPr>
              <w:jc w:val="center"/>
              <w:rPr>
                <w:sz w:val="24"/>
                <w:szCs w:val="24"/>
              </w:rPr>
            </w:pPr>
            <w:r w:rsidRPr="00DA0E78">
              <w:rPr>
                <w:sz w:val="24"/>
                <w:szCs w:val="24"/>
              </w:rPr>
              <w:t>CO3 / R</w:t>
            </w:r>
          </w:p>
        </w:tc>
        <w:tc>
          <w:tcPr>
            <w:tcW w:w="426" w:type="pct"/>
            <w:vAlign w:val="center"/>
          </w:tcPr>
          <w:p w:rsidR="000E1EA2" w:rsidRPr="00DA0E78" w:rsidRDefault="000E1EA2" w:rsidP="000E1EA2">
            <w:pPr>
              <w:jc w:val="center"/>
              <w:rPr>
                <w:sz w:val="24"/>
                <w:szCs w:val="24"/>
              </w:rPr>
            </w:pPr>
            <w:r w:rsidRPr="00DA0E78">
              <w:rPr>
                <w:sz w:val="24"/>
                <w:szCs w:val="24"/>
              </w:rPr>
              <w:t>1</w:t>
            </w:r>
          </w:p>
        </w:tc>
      </w:tr>
      <w:tr w:rsidR="000E1EA2" w:rsidRPr="00DA0E78" w:rsidTr="000E1EA2">
        <w:tc>
          <w:tcPr>
            <w:tcW w:w="319" w:type="pct"/>
            <w:vAlign w:val="center"/>
          </w:tcPr>
          <w:p w:rsidR="000E1EA2" w:rsidRPr="00DA0E78" w:rsidRDefault="000E1EA2" w:rsidP="000E1EA2">
            <w:pPr>
              <w:jc w:val="center"/>
              <w:rPr>
                <w:sz w:val="24"/>
                <w:szCs w:val="24"/>
              </w:rPr>
            </w:pPr>
            <w:r w:rsidRPr="00DA0E78">
              <w:rPr>
                <w:sz w:val="24"/>
                <w:szCs w:val="24"/>
              </w:rPr>
              <w:t>7.</w:t>
            </w:r>
          </w:p>
        </w:tc>
        <w:tc>
          <w:tcPr>
            <w:tcW w:w="3700" w:type="pct"/>
          </w:tcPr>
          <w:p w:rsidR="000E1EA2" w:rsidRPr="00DA0E78" w:rsidRDefault="000E1EA2" w:rsidP="000E1EA2">
            <w:pPr>
              <w:jc w:val="both"/>
              <w:rPr>
                <w:sz w:val="24"/>
                <w:szCs w:val="24"/>
              </w:rPr>
            </w:pPr>
            <w:r w:rsidRPr="00DA0E78">
              <w:rPr>
                <w:sz w:val="24"/>
                <w:szCs w:val="24"/>
              </w:rPr>
              <w:t>URL stands for ________</w:t>
            </w:r>
            <w:r>
              <w:rPr>
                <w:sz w:val="24"/>
                <w:szCs w:val="24"/>
              </w:rPr>
              <w:t>___</w:t>
            </w:r>
            <w:r w:rsidRPr="00DA0E78">
              <w:rPr>
                <w:sz w:val="24"/>
                <w:szCs w:val="24"/>
              </w:rPr>
              <w:t>.</w:t>
            </w:r>
          </w:p>
        </w:tc>
        <w:tc>
          <w:tcPr>
            <w:tcW w:w="555" w:type="pct"/>
            <w:vAlign w:val="center"/>
          </w:tcPr>
          <w:p w:rsidR="000E1EA2" w:rsidRPr="00DA0E78" w:rsidRDefault="000E1EA2" w:rsidP="000E1EA2">
            <w:pPr>
              <w:jc w:val="center"/>
              <w:rPr>
                <w:sz w:val="24"/>
                <w:szCs w:val="24"/>
              </w:rPr>
            </w:pPr>
            <w:r w:rsidRPr="00DA0E78">
              <w:rPr>
                <w:sz w:val="24"/>
                <w:szCs w:val="24"/>
              </w:rPr>
              <w:t>CO4 / R</w:t>
            </w:r>
          </w:p>
        </w:tc>
        <w:tc>
          <w:tcPr>
            <w:tcW w:w="426" w:type="pct"/>
            <w:vAlign w:val="center"/>
          </w:tcPr>
          <w:p w:rsidR="000E1EA2" w:rsidRPr="00DA0E78" w:rsidRDefault="000E1EA2" w:rsidP="000E1EA2">
            <w:pPr>
              <w:jc w:val="center"/>
              <w:rPr>
                <w:sz w:val="24"/>
                <w:szCs w:val="24"/>
              </w:rPr>
            </w:pPr>
            <w:r w:rsidRPr="00DA0E78">
              <w:rPr>
                <w:sz w:val="24"/>
                <w:szCs w:val="24"/>
              </w:rPr>
              <w:t>1</w:t>
            </w:r>
          </w:p>
        </w:tc>
      </w:tr>
      <w:tr w:rsidR="000E1EA2" w:rsidRPr="00DA0E78" w:rsidTr="000E1EA2">
        <w:tc>
          <w:tcPr>
            <w:tcW w:w="319" w:type="pct"/>
            <w:vAlign w:val="center"/>
          </w:tcPr>
          <w:p w:rsidR="000E1EA2" w:rsidRPr="00DA0E78" w:rsidRDefault="000E1EA2" w:rsidP="000E1EA2">
            <w:pPr>
              <w:jc w:val="center"/>
              <w:rPr>
                <w:sz w:val="24"/>
                <w:szCs w:val="24"/>
              </w:rPr>
            </w:pPr>
            <w:r w:rsidRPr="00DA0E78">
              <w:rPr>
                <w:sz w:val="24"/>
                <w:szCs w:val="24"/>
              </w:rPr>
              <w:t>8.</w:t>
            </w:r>
          </w:p>
        </w:tc>
        <w:tc>
          <w:tcPr>
            <w:tcW w:w="3700" w:type="pct"/>
          </w:tcPr>
          <w:p w:rsidR="000E1EA2" w:rsidRPr="00DA0E78" w:rsidRDefault="000E1EA2" w:rsidP="000E1EA2">
            <w:pPr>
              <w:jc w:val="both"/>
              <w:rPr>
                <w:sz w:val="24"/>
                <w:szCs w:val="24"/>
              </w:rPr>
            </w:pPr>
            <w:r w:rsidRPr="00DA0E78">
              <w:rPr>
                <w:sz w:val="24"/>
                <w:szCs w:val="24"/>
              </w:rPr>
              <w:t>Who is the scientist behind the experimental project “Hole in the Wall”?</w:t>
            </w:r>
          </w:p>
        </w:tc>
        <w:tc>
          <w:tcPr>
            <w:tcW w:w="555" w:type="pct"/>
            <w:vAlign w:val="center"/>
          </w:tcPr>
          <w:p w:rsidR="000E1EA2" w:rsidRPr="00DA0E78" w:rsidRDefault="000E1EA2" w:rsidP="000E1EA2">
            <w:pPr>
              <w:jc w:val="center"/>
              <w:rPr>
                <w:sz w:val="24"/>
                <w:szCs w:val="24"/>
              </w:rPr>
            </w:pPr>
            <w:r w:rsidRPr="00DA0E78">
              <w:rPr>
                <w:sz w:val="24"/>
                <w:szCs w:val="24"/>
              </w:rPr>
              <w:t>CO3 / R</w:t>
            </w:r>
          </w:p>
        </w:tc>
        <w:tc>
          <w:tcPr>
            <w:tcW w:w="426" w:type="pct"/>
            <w:vAlign w:val="center"/>
          </w:tcPr>
          <w:p w:rsidR="000E1EA2" w:rsidRPr="00DA0E78" w:rsidRDefault="000E1EA2" w:rsidP="000E1EA2">
            <w:pPr>
              <w:jc w:val="center"/>
              <w:rPr>
                <w:sz w:val="24"/>
                <w:szCs w:val="24"/>
              </w:rPr>
            </w:pPr>
            <w:r w:rsidRPr="00DA0E78">
              <w:rPr>
                <w:sz w:val="24"/>
                <w:szCs w:val="24"/>
              </w:rPr>
              <w:t>1</w:t>
            </w:r>
          </w:p>
        </w:tc>
      </w:tr>
      <w:tr w:rsidR="000E1EA2" w:rsidRPr="00DA0E78" w:rsidTr="000E1EA2">
        <w:tc>
          <w:tcPr>
            <w:tcW w:w="319" w:type="pct"/>
            <w:vAlign w:val="center"/>
          </w:tcPr>
          <w:p w:rsidR="000E1EA2" w:rsidRPr="00DA0E78" w:rsidRDefault="000E1EA2" w:rsidP="000E1EA2">
            <w:pPr>
              <w:jc w:val="center"/>
              <w:rPr>
                <w:sz w:val="24"/>
                <w:szCs w:val="24"/>
              </w:rPr>
            </w:pPr>
            <w:r w:rsidRPr="00DA0E78">
              <w:rPr>
                <w:sz w:val="24"/>
                <w:szCs w:val="24"/>
              </w:rPr>
              <w:t>9.</w:t>
            </w:r>
          </w:p>
        </w:tc>
        <w:tc>
          <w:tcPr>
            <w:tcW w:w="3700" w:type="pct"/>
          </w:tcPr>
          <w:p w:rsidR="000E1EA2" w:rsidRPr="00DA0E78" w:rsidRDefault="000E1EA2" w:rsidP="000E1EA2">
            <w:pPr>
              <w:jc w:val="both"/>
              <w:rPr>
                <w:sz w:val="24"/>
                <w:szCs w:val="24"/>
              </w:rPr>
            </w:pPr>
            <w:r w:rsidRPr="00DA0E78">
              <w:rPr>
                <w:sz w:val="24"/>
                <w:szCs w:val="24"/>
              </w:rPr>
              <w:t>SMS Portal was inaugurated by the Hon’ble Presi</w:t>
            </w:r>
            <w:r>
              <w:rPr>
                <w:sz w:val="24"/>
                <w:szCs w:val="24"/>
              </w:rPr>
              <w:t>dent of India on ___________</w:t>
            </w:r>
            <w:r w:rsidRPr="00DA0E78">
              <w:rPr>
                <w:sz w:val="24"/>
                <w:szCs w:val="24"/>
              </w:rPr>
              <w:t>.</w:t>
            </w:r>
          </w:p>
        </w:tc>
        <w:tc>
          <w:tcPr>
            <w:tcW w:w="555" w:type="pct"/>
            <w:vAlign w:val="center"/>
          </w:tcPr>
          <w:p w:rsidR="000E1EA2" w:rsidRPr="00DA0E78" w:rsidRDefault="000E1EA2" w:rsidP="000E1EA2">
            <w:pPr>
              <w:jc w:val="center"/>
              <w:rPr>
                <w:sz w:val="24"/>
                <w:szCs w:val="24"/>
              </w:rPr>
            </w:pPr>
            <w:r w:rsidRPr="00DA0E78">
              <w:rPr>
                <w:sz w:val="24"/>
                <w:szCs w:val="24"/>
              </w:rPr>
              <w:t>CO3 / R</w:t>
            </w:r>
          </w:p>
        </w:tc>
        <w:tc>
          <w:tcPr>
            <w:tcW w:w="426" w:type="pct"/>
            <w:vAlign w:val="center"/>
          </w:tcPr>
          <w:p w:rsidR="000E1EA2" w:rsidRPr="00DA0E78" w:rsidRDefault="000E1EA2" w:rsidP="000E1EA2">
            <w:pPr>
              <w:jc w:val="center"/>
              <w:rPr>
                <w:sz w:val="24"/>
                <w:szCs w:val="24"/>
              </w:rPr>
            </w:pPr>
            <w:r w:rsidRPr="00DA0E78">
              <w:rPr>
                <w:sz w:val="24"/>
                <w:szCs w:val="24"/>
              </w:rPr>
              <w:t>1</w:t>
            </w:r>
          </w:p>
        </w:tc>
      </w:tr>
      <w:tr w:rsidR="000E1EA2" w:rsidRPr="00DA0E78" w:rsidTr="000E1EA2">
        <w:tc>
          <w:tcPr>
            <w:tcW w:w="319" w:type="pct"/>
            <w:vAlign w:val="center"/>
          </w:tcPr>
          <w:p w:rsidR="000E1EA2" w:rsidRPr="00DA0E78" w:rsidRDefault="000E1EA2" w:rsidP="000E1EA2">
            <w:pPr>
              <w:jc w:val="center"/>
              <w:rPr>
                <w:sz w:val="24"/>
                <w:szCs w:val="24"/>
              </w:rPr>
            </w:pPr>
            <w:r w:rsidRPr="00DA0E78">
              <w:rPr>
                <w:sz w:val="24"/>
                <w:szCs w:val="24"/>
              </w:rPr>
              <w:t>10.</w:t>
            </w:r>
          </w:p>
        </w:tc>
        <w:tc>
          <w:tcPr>
            <w:tcW w:w="3700" w:type="pct"/>
          </w:tcPr>
          <w:p w:rsidR="000E1EA2" w:rsidRPr="00DA0E78" w:rsidRDefault="000E1EA2" w:rsidP="000E1EA2">
            <w:pPr>
              <w:jc w:val="both"/>
              <w:rPr>
                <w:sz w:val="24"/>
                <w:szCs w:val="24"/>
              </w:rPr>
            </w:pPr>
            <w:r w:rsidRPr="00DA0E78">
              <w:rPr>
                <w:sz w:val="24"/>
                <w:szCs w:val="24"/>
              </w:rPr>
              <w:t>GPS stands for _______</w:t>
            </w:r>
            <w:r>
              <w:rPr>
                <w:sz w:val="24"/>
                <w:szCs w:val="24"/>
              </w:rPr>
              <w:t>___</w:t>
            </w:r>
            <w:r w:rsidRPr="00DA0E78">
              <w:rPr>
                <w:sz w:val="24"/>
                <w:szCs w:val="24"/>
              </w:rPr>
              <w:t>.</w:t>
            </w:r>
          </w:p>
        </w:tc>
        <w:tc>
          <w:tcPr>
            <w:tcW w:w="555" w:type="pct"/>
            <w:vAlign w:val="center"/>
          </w:tcPr>
          <w:p w:rsidR="000E1EA2" w:rsidRPr="00DA0E78" w:rsidRDefault="000E1EA2" w:rsidP="000E1EA2">
            <w:pPr>
              <w:jc w:val="center"/>
              <w:rPr>
                <w:sz w:val="24"/>
                <w:szCs w:val="24"/>
              </w:rPr>
            </w:pPr>
            <w:r w:rsidRPr="00DA0E78">
              <w:rPr>
                <w:sz w:val="24"/>
                <w:szCs w:val="24"/>
              </w:rPr>
              <w:t>CO2 / R</w:t>
            </w:r>
          </w:p>
        </w:tc>
        <w:tc>
          <w:tcPr>
            <w:tcW w:w="426" w:type="pct"/>
            <w:vAlign w:val="center"/>
          </w:tcPr>
          <w:p w:rsidR="000E1EA2" w:rsidRPr="00DA0E78" w:rsidRDefault="000E1EA2" w:rsidP="000E1EA2">
            <w:pPr>
              <w:jc w:val="center"/>
              <w:rPr>
                <w:sz w:val="24"/>
                <w:szCs w:val="24"/>
              </w:rPr>
            </w:pPr>
            <w:r w:rsidRPr="00DA0E78">
              <w:rPr>
                <w:sz w:val="24"/>
                <w:szCs w:val="24"/>
              </w:rPr>
              <w:t>1</w:t>
            </w:r>
          </w:p>
        </w:tc>
      </w:tr>
      <w:tr w:rsidR="000E1EA2" w:rsidRPr="00DA0E78" w:rsidTr="000E1EA2">
        <w:tc>
          <w:tcPr>
            <w:tcW w:w="319" w:type="pct"/>
            <w:vAlign w:val="center"/>
          </w:tcPr>
          <w:p w:rsidR="000E1EA2" w:rsidRPr="00DA0E78" w:rsidRDefault="000E1EA2" w:rsidP="000E1EA2">
            <w:pPr>
              <w:jc w:val="center"/>
              <w:rPr>
                <w:sz w:val="24"/>
                <w:szCs w:val="24"/>
              </w:rPr>
            </w:pPr>
            <w:r w:rsidRPr="00DA0E78">
              <w:rPr>
                <w:sz w:val="24"/>
                <w:szCs w:val="24"/>
              </w:rPr>
              <w:t>11.</w:t>
            </w:r>
          </w:p>
        </w:tc>
        <w:tc>
          <w:tcPr>
            <w:tcW w:w="3700" w:type="pct"/>
          </w:tcPr>
          <w:p w:rsidR="000E1EA2" w:rsidRPr="00DA0E78" w:rsidRDefault="000E1EA2" w:rsidP="000E1EA2">
            <w:pPr>
              <w:jc w:val="both"/>
              <w:rPr>
                <w:sz w:val="24"/>
                <w:szCs w:val="24"/>
              </w:rPr>
            </w:pPr>
            <w:r w:rsidRPr="00DA0E78">
              <w:rPr>
                <w:sz w:val="24"/>
                <w:szCs w:val="24"/>
              </w:rPr>
              <w:t>What is the Toll-free number of Kisan Call Centre?</w:t>
            </w:r>
          </w:p>
        </w:tc>
        <w:tc>
          <w:tcPr>
            <w:tcW w:w="555" w:type="pct"/>
            <w:vAlign w:val="center"/>
          </w:tcPr>
          <w:p w:rsidR="000E1EA2" w:rsidRPr="00DA0E78" w:rsidRDefault="000E1EA2" w:rsidP="000E1EA2">
            <w:pPr>
              <w:jc w:val="center"/>
              <w:rPr>
                <w:sz w:val="24"/>
                <w:szCs w:val="24"/>
              </w:rPr>
            </w:pPr>
            <w:r w:rsidRPr="00DA0E78">
              <w:rPr>
                <w:sz w:val="24"/>
                <w:szCs w:val="24"/>
              </w:rPr>
              <w:t>CO1</w:t>
            </w:r>
            <w:r>
              <w:rPr>
                <w:sz w:val="24"/>
                <w:szCs w:val="24"/>
              </w:rPr>
              <w:t xml:space="preserve"> </w:t>
            </w:r>
            <w:r w:rsidRPr="00DA0E78">
              <w:rPr>
                <w:sz w:val="24"/>
                <w:szCs w:val="24"/>
              </w:rPr>
              <w:t>/ R</w:t>
            </w:r>
          </w:p>
        </w:tc>
        <w:tc>
          <w:tcPr>
            <w:tcW w:w="426" w:type="pct"/>
            <w:vAlign w:val="center"/>
          </w:tcPr>
          <w:p w:rsidR="000E1EA2" w:rsidRPr="00DA0E78" w:rsidRDefault="000E1EA2" w:rsidP="000E1EA2">
            <w:pPr>
              <w:jc w:val="center"/>
              <w:rPr>
                <w:sz w:val="24"/>
                <w:szCs w:val="24"/>
              </w:rPr>
            </w:pPr>
            <w:r w:rsidRPr="00DA0E78">
              <w:rPr>
                <w:sz w:val="24"/>
                <w:szCs w:val="24"/>
              </w:rPr>
              <w:t>1</w:t>
            </w:r>
          </w:p>
        </w:tc>
      </w:tr>
      <w:tr w:rsidR="000E1EA2" w:rsidRPr="00DA0E78" w:rsidTr="000E1EA2">
        <w:tc>
          <w:tcPr>
            <w:tcW w:w="319" w:type="pct"/>
            <w:vAlign w:val="center"/>
          </w:tcPr>
          <w:p w:rsidR="000E1EA2" w:rsidRPr="00DA0E78" w:rsidRDefault="000E1EA2" w:rsidP="000E1EA2">
            <w:pPr>
              <w:jc w:val="center"/>
              <w:rPr>
                <w:sz w:val="24"/>
                <w:szCs w:val="24"/>
              </w:rPr>
            </w:pPr>
            <w:r w:rsidRPr="00DA0E78">
              <w:rPr>
                <w:sz w:val="24"/>
                <w:szCs w:val="24"/>
              </w:rPr>
              <w:t>12.</w:t>
            </w:r>
          </w:p>
        </w:tc>
        <w:tc>
          <w:tcPr>
            <w:tcW w:w="3700" w:type="pct"/>
          </w:tcPr>
          <w:p w:rsidR="000E1EA2" w:rsidRPr="00DA0E78" w:rsidRDefault="000E1EA2" w:rsidP="000E1EA2">
            <w:pPr>
              <w:jc w:val="both"/>
              <w:rPr>
                <w:sz w:val="24"/>
                <w:szCs w:val="24"/>
              </w:rPr>
            </w:pPr>
            <w:r>
              <w:rPr>
                <w:sz w:val="24"/>
                <w:szCs w:val="24"/>
              </w:rPr>
              <w:t>AGRISNET- ____________</w:t>
            </w:r>
            <w:r w:rsidRPr="00DA0E78">
              <w:rPr>
                <w:sz w:val="24"/>
                <w:szCs w:val="24"/>
              </w:rPr>
              <w:t>.</w:t>
            </w:r>
          </w:p>
        </w:tc>
        <w:tc>
          <w:tcPr>
            <w:tcW w:w="555" w:type="pct"/>
            <w:vAlign w:val="center"/>
          </w:tcPr>
          <w:p w:rsidR="000E1EA2" w:rsidRPr="00DA0E78" w:rsidRDefault="000E1EA2" w:rsidP="000E1EA2">
            <w:pPr>
              <w:jc w:val="center"/>
              <w:rPr>
                <w:sz w:val="24"/>
                <w:szCs w:val="24"/>
              </w:rPr>
            </w:pPr>
            <w:r w:rsidRPr="00DA0E78">
              <w:rPr>
                <w:sz w:val="24"/>
                <w:szCs w:val="24"/>
              </w:rPr>
              <w:t>CO1</w:t>
            </w:r>
            <w:r>
              <w:rPr>
                <w:sz w:val="24"/>
                <w:szCs w:val="24"/>
              </w:rPr>
              <w:t xml:space="preserve"> </w:t>
            </w:r>
            <w:r w:rsidRPr="00DA0E78">
              <w:rPr>
                <w:sz w:val="24"/>
                <w:szCs w:val="24"/>
              </w:rPr>
              <w:t>/ R</w:t>
            </w:r>
          </w:p>
        </w:tc>
        <w:tc>
          <w:tcPr>
            <w:tcW w:w="426" w:type="pct"/>
            <w:vAlign w:val="center"/>
          </w:tcPr>
          <w:p w:rsidR="000E1EA2" w:rsidRPr="00DA0E78" w:rsidRDefault="000E1EA2" w:rsidP="000E1EA2">
            <w:pPr>
              <w:jc w:val="center"/>
              <w:rPr>
                <w:sz w:val="24"/>
                <w:szCs w:val="24"/>
              </w:rPr>
            </w:pPr>
            <w:r w:rsidRPr="00DA0E78">
              <w:rPr>
                <w:sz w:val="24"/>
                <w:szCs w:val="24"/>
              </w:rPr>
              <w:t>1</w:t>
            </w:r>
          </w:p>
        </w:tc>
      </w:tr>
      <w:tr w:rsidR="000E1EA2" w:rsidRPr="00DA0E78" w:rsidTr="000E1EA2">
        <w:tc>
          <w:tcPr>
            <w:tcW w:w="319" w:type="pct"/>
            <w:vAlign w:val="center"/>
          </w:tcPr>
          <w:p w:rsidR="000E1EA2" w:rsidRPr="00DA0E78" w:rsidRDefault="000E1EA2" w:rsidP="000E1EA2">
            <w:pPr>
              <w:jc w:val="center"/>
              <w:rPr>
                <w:sz w:val="24"/>
                <w:szCs w:val="24"/>
              </w:rPr>
            </w:pPr>
            <w:r w:rsidRPr="00DA0E78">
              <w:rPr>
                <w:sz w:val="24"/>
                <w:szCs w:val="24"/>
              </w:rPr>
              <w:t>13.</w:t>
            </w:r>
          </w:p>
        </w:tc>
        <w:tc>
          <w:tcPr>
            <w:tcW w:w="3700" w:type="pct"/>
          </w:tcPr>
          <w:p w:rsidR="000E1EA2" w:rsidRPr="00DA0E78" w:rsidRDefault="000E1EA2" w:rsidP="000E1EA2">
            <w:pPr>
              <w:jc w:val="both"/>
              <w:rPr>
                <w:sz w:val="24"/>
                <w:szCs w:val="24"/>
              </w:rPr>
            </w:pPr>
            <w:r w:rsidRPr="00DA0E78">
              <w:rPr>
                <w:sz w:val="24"/>
                <w:szCs w:val="24"/>
              </w:rPr>
              <w:t>What is</w:t>
            </w:r>
            <w:r>
              <w:rPr>
                <w:sz w:val="24"/>
                <w:szCs w:val="24"/>
              </w:rPr>
              <w:t xml:space="preserve"> </w:t>
            </w:r>
            <w:proofErr w:type="gramStart"/>
            <w:r w:rsidRPr="00DA0E78">
              <w:rPr>
                <w:sz w:val="24"/>
                <w:szCs w:val="24"/>
              </w:rPr>
              <w:t>a</w:t>
            </w:r>
            <w:proofErr w:type="gramEnd"/>
            <w:r>
              <w:rPr>
                <w:sz w:val="24"/>
                <w:szCs w:val="24"/>
              </w:rPr>
              <w:t xml:space="preserve"> </w:t>
            </w:r>
            <w:r w:rsidRPr="00DA0E78">
              <w:rPr>
                <w:sz w:val="24"/>
                <w:szCs w:val="24"/>
              </w:rPr>
              <w:t>AQUA?</w:t>
            </w:r>
          </w:p>
        </w:tc>
        <w:tc>
          <w:tcPr>
            <w:tcW w:w="555" w:type="pct"/>
            <w:vAlign w:val="center"/>
          </w:tcPr>
          <w:p w:rsidR="000E1EA2" w:rsidRPr="00DA0E78" w:rsidRDefault="000E1EA2" w:rsidP="000E1EA2">
            <w:pPr>
              <w:jc w:val="center"/>
              <w:rPr>
                <w:sz w:val="24"/>
                <w:szCs w:val="24"/>
              </w:rPr>
            </w:pPr>
            <w:r w:rsidRPr="00DA0E78">
              <w:rPr>
                <w:sz w:val="24"/>
                <w:szCs w:val="24"/>
              </w:rPr>
              <w:t>CO1 / U</w:t>
            </w:r>
          </w:p>
        </w:tc>
        <w:tc>
          <w:tcPr>
            <w:tcW w:w="426" w:type="pct"/>
            <w:vAlign w:val="center"/>
          </w:tcPr>
          <w:p w:rsidR="000E1EA2" w:rsidRPr="00DA0E78" w:rsidRDefault="000E1EA2" w:rsidP="000E1EA2">
            <w:pPr>
              <w:jc w:val="center"/>
              <w:rPr>
                <w:sz w:val="24"/>
                <w:szCs w:val="24"/>
              </w:rPr>
            </w:pPr>
            <w:r w:rsidRPr="00DA0E78">
              <w:rPr>
                <w:sz w:val="24"/>
                <w:szCs w:val="24"/>
              </w:rPr>
              <w:t>1</w:t>
            </w:r>
          </w:p>
        </w:tc>
      </w:tr>
      <w:tr w:rsidR="000E1EA2" w:rsidRPr="00DA0E78" w:rsidTr="000E1EA2">
        <w:tc>
          <w:tcPr>
            <w:tcW w:w="319" w:type="pct"/>
            <w:vAlign w:val="center"/>
          </w:tcPr>
          <w:p w:rsidR="000E1EA2" w:rsidRPr="00DA0E78" w:rsidRDefault="000E1EA2" w:rsidP="000E1EA2">
            <w:pPr>
              <w:jc w:val="center"/>
              <w:rPr>
                <w:sz w:val="24"/>
                <w:szCs w:val="24"/>
              </w:rPr>
            </w:pPr>
            <w:r w:rsidRPr="00DA0E78">
              <w:rPr>
                <w:sz w:val="24"/>
                <w:szCs w:val="24"/>
              </w:rPr>
              <w:t>14.</w:t>
            </w:r>
          </w:p>
        </w:tc>
        <w:tc>
          <w:tcPr>
            <w:tcW w:w="3700" w:type="pct"/>
          </w:tcPr>
          <w:p w:rsidR="000E1EA2" w:rsidRPr="00DA0E78" w:rsidRDefault="000E1EA2" w:rsidP="000E1EA2">
            <w:pPr>
              <w:jc w:val="both"/>
              <w:rPr>
                <w:sz w:val="24"/>
                <w:szCs w:val="24"/>
              </w:rPr>
            </w:pPr>
            <w:r w:rsidRPr="00DA0E78">
              <w:rPr>
                <w:sz w:val="24"/>
                <w:szCs w:val="24"/>
              </w:rPr>
              <w:t>Information Village Project was an ICT initiative of which non-profit organization</w:t>
            </w:r>
            <w:r>
              <w:rPr>
                <w:sz w:val="24"/>
                <w:szCs w:val="24"/>
              </w:rPr>
              <w:t>__________</w:t>
            </w:r>
            <w:r w:rsidRPr="00DA0E78">
              <w:rPr>
                <w:sz w:val="24"/>
                <w:szCs w:val="24"/>
              </w:rPr>
              <w:t>.</w:t>
            </w:r>
          </w:p>
        </w:tc>
        <w:tc>
          <w:tcPr>
            <w:tcW w:w="555" w:type="pct"/>
            <w:vAlign w:val="center"/>
          </w:tcPr>
          <w:p w:rsidR="000E1EA2" w:rsidRPr="00DA0E78" w:rsidRDefault="000E1EA2" w:rsidP="000E1EA2">
            <w:pPr>
              <w:jc w:val="center"/>
              <w:rPr>
                <w:sz w:val="24"/>
                <w:szCs w:val="24"/>
              </w:rPr>
            </w:pPr>
            <w:r w:rsidRPr="00DA0E78">
              <w:rPr>
                <w:sz w:val="24"/>
                <w:szCs w:val="24"/>
              </w:rPr>
              <w:t>CO1 / U</w:t>
            </w:r>
          </w:p>
        </w:tc>
        <w:tc>
          <w:tcPr>
            <w:tcW w:w="426" w:type="pct"/>
            <w:vAlign w:val="center"/>
          </w:tcPr>
          <w:p w:rsidR="000E1EA2" w:rsidRPr="00DA0E78" w:rsidRDefault="000E1EA2" w:rsidP="000E1EA2">
            <w:pPr>
              <w:jc w:val="center"/>
              <w:rPr>
                <w:sz w:val="24"/>
                <w:szCs w:val="24"/>
              </w:rPr>
            </w:pPr>
            <w:r w:rsidRPr="00DA0E78">
              <w:rPr>
                <w:sz w:val="24"/>
                <w:szCs w:val="24"/>
              </w:rPr>
              <w:t>1</w:t>
            </w:r>
          </w:p>
        </w:tc>
      </w:tr>
      <w:tr w:rsidR="000E1EA2" w:rsidRPr="00DA0E78" w:rsidTr="000E1EA2">
        <w:tc>
          <w:tcPr>
            <w:tcW w:w="319" w:type="pct"/>
            <w:vAlign w:val="center"/>
          </w:tcPr>
          <w:p w:rsidR="000E1EA2" w:rsidRPr="00DA0E78" w:rsidRDefault="000E1EA2" w:rsidP="000E1EA2">
            <w:pPr>
              <w:jc w:val="center"/>
              <w:rPr>
                <w:sz w:val="24"/>
                <w:szCs w:val="24"/>
              </w:rPr>
            </w:pPr>
            <w:r w:rsidRPr="00DA0E78">
              <w:rPr>
                <w:sz w:val="24"/>
                <w:szCs w:val="24"/>
              </w:rPr>
              <w:t>15.</w:t>
            </w:r>
          </w:p>
        </w:tc>
        <w:tc>
          <w:tcPr>
            <w:tcW w:w="3700" w:type="pct"/>
          </w:tcPr>
          <w:p w:rsidR="000E1EA2" w:rsidRPr="00DA0E78" w:rsidRDefault="000E1EA2" w:rsidP="000E1EA2">
            <w:pPr>
              <w:jc w:val="both"/>
              <w:rPr>
                <w:sz w:val="24"/>
                <w:szCs w:val="24"/>
              </w:rPr>
            </w:pPr>
            <w:r w:rsidRPr="00DA0E78">
              <w:rPr>
                <w:sz w:val="24"/>
                <w:szCs w:val="24"/>
              </w:rPr>
              <w:t xml:space="preserve">What is a Green SIM? </w:t>
            </w:r>
          </w:p>
        </w:tc>
        <w:tc>
          <w:tcPr>
            <w:tcW w:w="555" w:type="pct"/>
            <w:vAlign w:val="center"/>
          </w:tcPr>
          <w:p w:rsidR="000E1EA2" w:rsidRPr="00DA0E78" w:rsidRDefault="000E1EA2" w:rsidP="000E1EA2">
            <w:pPr>
              <w:jc w:val="center"/>
              <w:rPr>
                <w:sz w:val="24"/>
                <w:szCs w:val="24"/>
              </w:rPr>
            </w:pPr>
            <w:r w:rsidRPr="00DA0E78">
              <w:rPr>
                <w:sz w:val="24"/>
                <w:szCs w:val="24"/>
              </w:rPr>
              <w:t>CO4 / U</w:t>
            </w:r>
          </w:p>
        </w:tc>
        <w:tc>
          <w:tcPr>
            <w:tcW w:w="426" w:type="pct"/>
            <w:vAlign w:val="center"/>
          </w:tcPr>
          <w:p w:rsidR="000E1EA2" w:rsidRPr="00DA0E78" w:rsidRDefault="000E1EA2" w:rsidP="000E1EA2">
            <w:pPr>
              <w:jc w:val="center"/>
              <w:rPr>
                <w:sz w:val="24"/>
                <w:szCs w:val="24"/>
              </w:rPr>
            </w:pPr>
            <w:r w:rsidRPr="00DA0E78">
              <w:rPr>
                <w:sz w:val="24"/>
                <w:szCs w:val="24"/>
              </w:rPr>
              <w:t>1</w:t>
            </w:r>
          </w:p>
        </w:tc>
      </w:tr>
      <w:tr w:rsidR="000E1EA2" w:rsidRPr="00DA0E78" w:rsidTr="000E1EA2">
        <w:tc>
          <w:tcPr>
            <w:tcW w:w="319" w:type="pct"/>
            <w:vAlign w:val="center"/>
          </w:tcPr>
          <w:p w:rsidR="000E1EA2" w:rsidRPr="00DA0E78" w:rsidRDefault="000E1EA2" w:rsidP="000E1EA2">
            <w:pPr>
              <w:jc w:val="center"/>
              <w:rPr>
                <w:sz w:val="24"/>
                <w:szCs w:val="24"/>
              </w:rPr>
            </w:pPr>
            <w:r w:rsidRPr="00DA0E78">
              <w:rPr>
                <w:sz w:val="24"/>
                <w:szCs w:val="24"/>
              </w:rPr>
              <w:t>16.</w:t>
            </w:r>
          </w:p>
        </w:tc>
        <w:tc>
          <w:tcPr>
            <w:tcW w:w="3700" w:type="pct"/>
          </w:tcPr>
          <w:p w:rsidR="000E1EA2" w:rsidRPr="00DA0E78" w:rsidRDefault="000E1EA2" w:rsidP="000E1EA2">
            <w:pPr>
              <w:jc w:val="both"/>
              <w:rPr>
                <w:sz w:val="24"/>
                <w:szCs w:val="24"/>
              </w:rPr>
            </w:pPr>
            <w:r w:rsidRPr="00DA0E78">
              <w:rPr>
                <w:sz w:val="24"/>
                <w:szCs w:val="24"/>
              </w:rPr>
              <w:t xml:space="preserve">UPI stand for </w:t>
            </w:r>
            <w:r>
              <w:rPr>
                <w:sz w:val="24"/>
                <w:szCs w:val="24"/>
              </w:rPr>
              <w:t>__________</w:t>
            </w:r>
            <w:r w:rsidRPr="00DA0E78">
              <w:rPr>
                <w:sz w:val="24"/>
                <w:szCs w:val="24"/>
              </w:rPr>
              <w:t>.</w:t>
            </w:r>
          </w:p>
        </w:tc>
        <w:tc>
          <w:tcPr>
            <w:tcW w:w="555" w:type="pct"/>
            <w:vAlign w:val="center"/>
          </w:tcPr>
          <w:p w:rsidR="000E1EA2" w:rsidRPr="00DA0E78" w:rsidRDefault="000E1EA2" w:rsidP="000E1EA2">
            <w:pPr>
              <w:jc w:val="center"/>
              <w:rPr>
                <w:sz w:val="24"/>
                <w:szCs w:val="24"/>
              </w:rPr>
            </w:pPr>
            <w:r w:rsidRPr="00DA0E78">
              <w:rPr>
                <w:sz w:val="24"/>
                <w:szCs w:val="24"/>
              </w:rPr>
              <w:t>CO1 / R</w:t>
            </w:r>
          </w:p>
        </w:tc>
        <w:tc>
          <w:tcPr>
            <w:tcW w:w="426" w:type="pct"/>
            <w:vAlign w:val="center"/>
          </w:tcPr>
          <w:p w:rsidR="000E1EA2" w:rsidRPr="00DA0E78" w:rsidRDefault="000E1EA2" w:rsidP="000E1EA2">
            <w:pPr>
              <w:jc w:val="center"/>
              <w:rPr>
                <w:sz w:val="24"/>
                <w:szCs w:val="24"/>
              </w:rPr>
            </w:pPr>
            <w:r w:rsidRPr="00DA0E78">
              <w:rPr>
                <w:sz w:val="24"/>
                <w:szCs w:val="24"/>
              </w:rPr>
              <w:t>1</w:t>
            </w:r>
          </w:p>
        </w:tc>
      </w:tr>
      <w:tr w:rsidR="000E1EA2" w:rsidRPr="00DA0E78" w:rsidTr="000E1EA2">
        <w:tc>
          <w:tcPr>
            <w:tcW w:w="319" w:type="pct"/>
            <w:vAlign w:val="center"/>
          </w:tcPr>
          <w:p w:rsidR="000E1EA2" w:rsidRPr="00DA0E78" w:rsidRDefault="000E1EA2" w:rsidP="000E1EA2">
            <w:pPr>
              <w:jc w:val="center"/>
              <w:rPr>
                <w:sz w:val="24"/>
                <w:szCs w:val="24"/>
              </w:rPr>
            </w:pPr>
            <w:r w:rsidRPr="00DA0E78">
              <w:rPr>
                <w:sz w:val="24"/>
                <w:szCs w:val="24"/>
              </w:rPr>
              <w:t>17.</w:t>
            </w:r>
          </w:p>
        </w:tc>
        <w:tc>
          <w:tcPr>
            <w:tcW w:w="3700" w:type="pct"/>
          </w:tcPr>
          <w:p w:rsidR="000E1EA2" w:rsidRPr="00DA0E78" w:rsidRDefault="000E1EA2" w:rsidP="000E1EA2">
            <w:pPr>
              <w:jc w:val="both"/>
              <w:rPr>
                <w:sz w:val="24"/>
                <w:szCs w:val="24"/>
              </w:rPr>
            </w:pPr>
            <w:r w:rsidRPr="00DA0E78">
              <w:rPr>
                <w:sz w:val="24"/>
                <w:szCs w:val="24"/>
              </w:rPr>
              <w:t>The first expert system ever developed is ___________</w:t>
            </w:r>
            <w:r>
              <w:rPr>
                <w:sz w:val="24"/>
                <w:szCs w:val="24"/>
              </w:rPr>
              <w:t>.</w:t>
            </w:r>
          </w:p>
        </w:tc>
        <w:tc>
          <w:tcPr>
            <w:tcW w:w="555" w:type="pct"/>
            <w:vAlign w:val="center"/>
          </w:tcPr>
          <w:p w:rsidR="000E1EA2" w:rsidRPr="00DA0E78" w:rsidRDefault="000E1EA2" w:rsidP="000E1EA2">
            <w:pPr>
              <w:jc w:val="center"/>
              <w:rPr>
                <w:sz w:val="24"/>
                <w:szCs w:val="24"/>
              </w:rPr>
            </w:pPr>
            <w:r w:rsidRPr="00DA0E78">
              <w:rPr>
                <w:sz w:val="24"/>
                <w:szCs w:val="24"/>
              </w:rPr>
              <w:t>CO6 / R</w:t>
            </w:r>
          </w:p>
        </w:tc>
        <w:tc>
          <w:tcPr>
            <w:tcW w:w="426" w:type="pct"/>
            <w:vAlign w:val="center"/>
          </w:tcPr>
          <w:p w:rsidR="000E1EA2" w:rsidRPr="00DA0E78" w:rsidRDefault="000E1EA2" w:rsidP="000E1EA2">
            <w:pPr>
              <w:jc w:val="center"/>
              <w:rPr>
                <w:sz w:val="24"/>
                <w:szCs w:val="24"/>
              </w:rPr>
            </w:pPr>
            <w:r w:rsidRPr="00DA0E78">
              <w:rPr>
                <w:sz w:val="24"/>
                <w:szCs w:val="24"/>
              </w:rPr>
              <w:t>1</w:t>
            </w:r>
          </w:p>
        </w:tc>
      </w:tr>
      <w:tr w:rsidR="000E1EA2" w:rsidRPr="00DA0E78" w:rsidTr="000E1EA2">
        <w:tc>
          <w:tcPr>
            <w:tcW w:w="319" w:type="pct"/>
            <w:vAlign w:val="center"/>
          </w:tcPr>
          <w:p w:rsidR="000E1EA2" w:rsidRPr="00DA0E78" w:rsidRDefault="000E1EA2" w:rsidP="000E1EA2">
            <w:pPr>
              <w:jc w:val="center"/>
              <w:rPr>
                <w:sz w:val="24"/>
                <w:szCs w:val="24"/>
              </w:rPr>
            </w:pPr>
            <w:r w:rsidRPr="00DA0E78">
              <w:rPr>
                <w:sz w:val="24"/>
                <w:szCs w:val="24"/>
              </w:rPr>
              <w:t>18.</w:t>
            </w:r>
          </w:p>
        </w:tc>
        <w:tc>
          <w:tcPr>
            <w:tcW w:w="3700" w:type="pct"/>
          </w:tcPr>
          <w:p w:rsidR="000E1EA2" w:rsidRPr="00DA0E78" w:rsidRDefault="000E1EA2" w:rsidP="000E1EA2">
            <w:pPr>
              <w:jc w:val="both"/>
              <w:rPr>
                <w:sz w:val="24"/>
                <w:szCs w:val="24"/>
              </w:rPr>
            </w:pPr>
            <w:r w:rsidRPr="00DA0E78">
              <w:rPr>
                <w:sz w:val="24"/>
                <w:szCs w:val="24"/>
              </w:rPr>
              <w:t xml:space="preserve">Most of the </w:t>
            </w:r>
            <w:proofErr w:type="spellStart"/>
            <w:r w:rsidRPr="00DA0E78">
              <w:rPr>
                <w:sz w:val="24"/>
                <w:szCs w:val="24"/>
              </w:rPr>
              <w:t>Agri</w:t>
            </w:r>
            <w:proofErr w:type="spellEnd"/>
            <w:r w:rsidRPr="00DA0E78">
              <w:rPr>
                <w:sz w:val="24"/>
                <w:szCs w:val="24"/>
              </w:rPr>
              <w:t>-Expert system</w:t>
            </w:r>
            <w:r>
              <w:rPr>
                <w:sz w:val="24"/>
                <w:szCs w:val="24"/>
              </w:rPr>
              <w:t xml:space="preserve"> </w:t>
            </w:r>
            <w:r w:rsidRPr="00DA0E78">
              <w:rPr>
                <w:sz w:val="24"/>
                <w:szCs w:val="24"/>
              </w:rPr>
              <w:t>are based on Rules and Knowledge representation in any expert system is i</w:t>
            </w:r>
            <w:r>
              <w:rPr>
                <w:sz w:val="24"/>
                <w:szCs w:val="24"/>
              </w:rPr>
              <w:t>n the form of __________</w:t>
            </w:r>
            <w:r w:rsidRPr="00DA0E78">
              <w:rPr>
                <w:sz w:val="24"/>
                <w:szCs w:val="24"/>
              </w:rPr>
              <w:t>_.</w:t>
            </w:r>
          </w:p>
        </w:tc>
        <w:tc>
          <w:tcPr>
            <w:tcW w:w="555" w:type="pct"/>
            <w:vAlign w:val="center"/>
          </w:tcPr>
          <w:p w:rsidR="000E1EA2" w:rsidRPr="00DA0E78" w:rsidRDefault="000E1EA2" w:rsidP="000E1EA2">
            <w:pPr>
              <w:jc w:val="center"/>
              <w:rPr>
                <w:sz w:val="24"/>
                <w:szCs w:val="24"/>
              </w:rPr>
            </w:pPr>
            <w:r w:rsidRPr="00DA0E78">
              <w:rPr>
                <w:sz w:val="24"/>
                <w:szCs w:val="24"/>
              </w:rPr>
              <w:t>CO6 / R</w:t>
            </w:r>
          </w:p>
        </w:tc>
        <w:tc>
          <w:tcPr>
            <w:tcW w:w="426" w:type="pct"/>
            <w:vAlign w:val="center"/>
          </w:tcPr>
          <w:p w:rsidR="000E1EA2" w:rsidRPr="00DA0E78" w:rsidRDefault="000E1EA2" w:rsidP="000E1EA2">
            <w:pPr>
              <w:jc w:val="center"/>
              <w:rPr>
                <w:sz w:val="24"/>
                <w:szCs w:val="24"/>
              </w:rPr>
            </w:pPr>
            <w:r w:rsidRPr="00DA0E78">
              <w:rPr>
                <w:sz w:val="24"/>
                <w:szCs w:val="24"/>
              </w:rPr>
              <w:t>1</w:t>
            </w:r>
          </w:p>
        </w:tc>
      </w:tr>
      <w:tr w:rsidR="000E1EA2" w:rsidRPr="00DA0E78" w:rsidTr="000E1EA2">
        <w:tc>
          <w:tcPr>
            <w:tcW w:w="319" w:type="pct"/>
            <w:vAlign w:val="center"/>
          </w:tcPr>
          <w:p w:rsidR="000E1EA2" w:rsidRPr="00DA0E78" w:rsidRDefault="000E1EA2" w:rsidP="000E1EA2">
            <w:pPr>
              <w:jc w:val="center"/>
              <w:rPr>
                <w:sz w:val="24"/>
                <w:szCs w:val="24"/>
              </w:rPr>
            </w:pPr>
            <w:r w:rsidRPr="00DA0E78">
              <w:rPr>
                <w:sz w:val="24"/>
                <w:szCs w:val="24"/>
              </w:rPr>
              <w:t>19.</w:t>
            </w:r>
          </w:p>
        </w:tc>
        <w:tc>
          <w:tcPr>
            <w:tcW w:w="3700" w:type="pct"/>
          </w:tcPr>
          <w:p w:rsidR="000E1EA2" w:rsidRPr="00DA0E78" w:rsidRDefault="000E1EA2" w:rsidP="000E1EA2">
            <w:pPr>
              <w:jc w:val="both"/>
              <w:rPr>
                <w:sz w:val="24"/>
                <w:szCs w:val="24"/>
              </w:rPr>
            </w:pPr>
            <w:r w:rsidRPr="00DA0E78">
              <w:rPr>
                <w:sz w:val="24"/>
                <w:szCs w:val="24"/>
              </w:rPr>
              <w:t>The water requirement for banana is ________</w:t>
            </w:r>
            <w:r>
              <w:rPr>
                <w:sz w:val="24"/>
                <w:szCs w:val="24"/>
              </w:rPr>
              <w:t>___</w:t>
            </w:r>
            <w:r w:rsidRPr="00DA0E78">
              <w:rPr>
                <w:sz w:val="24"/>
                <w:szCs w:val="24"/>
              </w:rPr>
              <w:t>_ mm.</w:t>
            </w:r>
          </w:p>
        </w:tc>
        <w:tc>
          <w:tcPr>
            <w:tcW w:w="555" w:type="pct"/>
            <w:vAlign w:val="center"/>
          </w:tcPr>
          <w:p w:rsidR="000E1EA2" w:rsidRPr="00DA0E78" w:rsidRDefault="000E1EA2" w:rsidP="000E1EA2">
            <w:pPr>
              <w:jc w:val="center"/>
              <w:rPr>
                <w:sz w:val="24"/>
                <w:szCs w:val="24"/>
              </w:rPr>
            </w:pPr>
            <w:r w:rsidRPr="00DA0E78">
              <w:rPr>
                <w:sz w:val="24"/>
                <w:szCs w:val="24"/>
              </w:rPr>
              <w:t>CO3 / R</w:t>
            </w:r>
          </w:p>
        </w:tc>
        <w:tc>
          <w:tcPr>
            <w:tcW w:w="426" w:type="pct"/>
            <w:vAlign w:val="center"/>
          </w:tcPr>
          <w:p w:rsidR="000E1EA2" w:rsidRPr="00DA0E78" w:rsidRDefault="000E1EA2" w:rsidP="000E1EA2">
            <w:pPr>
              <w:jc w:val="center"/>
              <w:rPr>
                <w:sz w:val="24"/>
                <w:szCs w:val="24"/>
              </w:rPr>
            </w:pPr>
            <w:r w:rsidRPr="00DA0E78">
              <w:rPr>
                <w:sz w:val="24"/>
                <w:szCs w:val="24"/>
              </w:rPr>
              <w:t>1</w:t>
            </w:r>
          </w:p>
        </w:tc>
      </w:tr>
      <w:tr w:rsidR="000E1EA2" w:rsidRPr="00DA0E78" w:rsidTr="000E1EA2">
        <w:trPr>
          <w:trHeight w:val="488"/>
        </w:trPr>
        <w:tc>
          <w:tcPr>
            <w:tcW w:w="319" w:type="pct"/>
            <w:vAlign w:val="center"/>
          </w:tcPr>
          <w:p w:rsidR="000E1EA2" w:rsidRPr="00DA0E78" w:rsidRDefault="000E1EA2" w:rsidP="000E1EA2">
            <w:pPr>
              <w:jc w:val="center"/>
              <w:rPr>
                <w:sz w:val="24"/>
                <w:szCs w:val="24"/>
              </w:rPr>
            </w:pPr>
            <w:r w:rsidRPr="00DA0E78">
              <w:rPr>
                <w:sz w:val="24"/>
                <w:szCs w:val="24"/>
              </w:rPr>
              <w:t>20.</w:t>
            </w:r>
          </w:p>
        </w:tc>
        <w:tc>
          <w:tcPr>
            <w:tcW w:w="3700" w:type="pct"/>
          </w:tcPr>
          <w:p w:rsidR="000E1EA2" w:rsidRPr="00DA0E78" w:rsidRDefault="000E1EA2" w:rsidP="000E1EA2">
            <w:pPr>
              <w:jc w:val="both"/>
              <w:rPr>
                <w:sz w:val="24"/>
                <w:szCs w:val="24"/>
              </w:rPr>
            </w:pPr>
            <w:r w:rsidRPr="00DA0E78">
              <w:rPr>
                <w:sz w:val="24"/>
                <w:szCs w:val="24"/>
              </w:rPr>
              <w:t>The water requirement for maize is ______</w:t>
            </w:r>
            <w:r>
              <w:rPr>
                <w:sz w:val="24"/>
                <w:szCs w:val="24"/>
              </w:rPr>
              <w:t>___</w:t>
            </w:r>
            <w:r w:rsidRPr="00DA0E78">
              <w:rPr>
                <w:sz w:val="24"/>
                <w:szCs w:val="24"/>
              </w:rPr>
              <w:t>__ mm.</w:t>
            </w:r>
          </w:p>
        </w:tc>
        <w:tc>
          <w:tcPr>
            <w:tcW w:w="555" w:type="pct"/>
            <w:vAlign w:val="center"/>
          </w:tcPr>
          <w:p w:rsidR="000E1EA2" w:rsidRPr="00DA0E78" w:rsidRDefault="000E1EA2" w:rsidP="000E1EA2">
            <w:pPr>
              <w:jc w:val="center"/>
              <w:rPr>
                <w:sz w:val="24"/>
                <w:szCs w:val="24"/>
              </w:rPr>
            </w:pPr>
            <w:r w:rsidRPr="00DA0E78">
              <w:rPr>
                <w:sz w:val="24"/>
                <w:szCs w:val="24"/>
              </w:rPr>
              <w:t>CO3 / R</w:t>
            </w:r>
          </w:p>
        </w:tc>
        <w:tc>
          <w:tcPr>
            <w:tcW w:w="426" w:type="pct"/>
            <w:vAlign w:val="center"/>
          </w:tcPr>
          <w:p w:rsidR="000E1EA2" w:rsidRPr="00DA0E78" w:rsidRDefault="000E1EA2" w:rsidP="000E1EA2">
            <w:pPr>
              <w:jc w:val="center"/>
              <w:rPr>
                <w:sz w:val="24"/>
                <w:szCs w:val="24"/>
              </w:rPr>
            </w:pPr>
            <w:r w:rsidRPr="00DA0E78">
              <w:rPr>
                <w:sz w:val="24"/>
                <w:szCs w:val="24"/>
              </w:rPr>
              <w:t>1</w:t>
            </w:r>
          </w:p>
        </w:tc>
      </w:tr>
    </w:tbl>
    <w:p w:rsidR="000E1EA2" w:rsidRPr="00DA0E78" w:rsidRDefault="000E1EA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0E1EA2" w:rsidRPr="00DA0E78" w:rsidTr="000E1EA2">
        <w:tc>
          <w:tcPr>
            <w:tcW w:w="5000" w:type="pct"/>
            <w:gridSpan w:val="4"/>
          </w:tcPr>
          <w:p w:rsidR="000E1EA2" w:rsidRDefault="000E1EA2" w:rsidP="000E1EA2">
            <w:pPr>
              <w:jc w:val="center"/>
              <w:rPr>
                <w:b/>
                <w:sz w:val="24"/>
                <w:szCs w:val="24"/>
                <w:u w:val="single"/>
              </w:rPr>
            </w:pPr>
          </w:p>
          <w:p w:rsidR="000E1EA2" w:rsidRPr="00DA0E78" w:rsidRDefault="000E1EA2" w:rsidP="000E1EA2">
            <w:pPr>
              <w:jc w:val="center"/>
              <w:rPr>
                <w:b/>
                <w:sz w:val="24"/>
                <w:szCs w:val="24"/>
                <w:u w:val="single"/>
              </w:rPr>
            </w:pPr>
            <w:r w:rsidRPr="00DA0E78">
              <w:rPr>
                <w:b/>
                <w:sz w:val="24"/>
                <w:szCs w:val="24"/>
                <w:u w:val="single"/>
              </w:rPr>
              <w:t xml:space="preserve">PART – B (10 X 5 = 50 MARKS) </w:t>
            </w:r>
          </w:p>
          <w:p w:rsidR="000E1EA2" w:rsidRDefault="000E1EA2" w:rsidP="000E1EA2">
            <w:pPr>
              <w:jc w:val="center"/>
              <w:rPr>
                <w:b/>
                <w:sz w:val="24"/>
                <w:szCs w:val="24"/>
              </w:rPr>
            </w:pPr>
            <w:r w:rsidRPr="00DA0E78">
              <w:rPr>
                <w:b/>
                <w:sz w:val="24"/>
                <w:szCs w:val="24"/>
              </w:rPr>
              <w:t>(Answer any 10 from the following)</w:t>
            </w:r>
          </w:p>
          <w:p w:rsidR="000E1EA2" w:rsidRPr="00DA0E78" w:rsidRDefault="000E1EA2" w:rsidP="000E1EA2">
            <w:pPr>
              <w:jc w:val="center"/>
              <w:rPr>
                <w:b/>
                <w:sz w:val="24"/>
                <w:szCs w:val="24"/>
              </w:rPr>
            </w:pPr>
          </w:p>
        </w:tc>
      </w:tr>
      <w:tr w:rsidR="000E1EA2" w:rsidRPr="00DA0E78" w:rsidTr="000E1EA2">
        <w:tc>
          <w:tcPr>
            <w:tcW w:w="320" w:type="pct"/>
            <w:vAlign w:val="center"/>
          </w:tcPr>
          <w:p w:rsidR="000E1EA2" w:rsidRPr="00DA0E78" w:rsidRDefault="000E1EA2" w:rsidP="000E1EA2">
            <w:pPr>
              <w:jc w:val="center"/>
              <w:rPr>
                <w:sz w:val="24"/>
                <w:szCs w:val="24"/>
              </w:rPr>
            </w:pPr>
            <w:r w:rsidRPr="00DA0E78">
              <w:rPr>
                <w:sz w:val="24"/>
                <w:szCs w:val="24"/>
              </w:rPr>
              <w:t>21.</w:t>
            </w:r>
          </w:p>
        </w:tc>
        <w:tc>
          <w:tcPr>
            <w:tcW w:w="3699" w:type="pct"/>
          </w:tcPr>
          <w:p w:rsidR="000E1EA2" w:rsidRPr="00DA0E78" w:rsidRDefault="000E1EA2" w:rsidP="000E1EA2">
            <w:pPr>
              <w:jc w:val="both"/>
              <w:rPr>
                <w:sz w:val="24"/>
                <w:szCs w:val="24"/>
              </w:rPr>
            </w:pPr>
            <w:r w:rsidRPr="00DA0E78">
              <w:rPr>
                <w:sz w:val="24"/>
                <w:szCs w:val="24"/>
              </w:rPr>
              <w:t>What is Agriculture Expert System? Give three examples.</w:t>
            </w:r>
          </w:p>
        </w:tc>
        <w:tc>
          <w:tcPr>
            <w:tcW w:w="555" w:type="pct"/>
            <w:vAlign w:val="center"/>
          </w:tcPr>
          <w:p w:rsidR="000E1EA2" w:rsidRPr="00DA0E78" w:rsidRDefault="000E1EA2" w:rsidP="000E1EA2">
            <w:pPr>
              <w:jc w:val="center"/>
              <w:rPr>
                <w:sz w:val="24"/>
                <w:szCs w:val="24"/>
              </w:rPr>
            </w:pPr>
            <w:r w:rsidRPr="00DA0E78">
              <w:rPr>
                <w:sz w:val="24"/>
                <w:szCs w:val="24"/>
              </w:rPr>
              <w:t>CO6 / U</w:t>
            </w:r>
          </w:p>
        </w:tc>
        <w:tc>
          <w:tcPr>
            <w:tcW w:w="426" w:type="pct"/>
            <w:vAlign w:val="center"/>
          </w:tcPr>
          <w:p w:rsidR="000E1EA2" w:rsidRPr="00DA0E78" w:rsidRDefault="000E1EA2" w:rsidP="000E1EA2">
            <w:pPr>
              <w:jc w:val="center"/>
              <w:rPr>
                <w:sz w:val="24"/>
                <w:szCs w:val="24"/>
              </w:rPr>
            </w:pPr>
            <w:r w:rsidRPr="00DA0E78">
              <w:rPr>
                <w:sz w:val="24"/>
                <w:szCs w:val="24"/>
              </w:rPr>
              <w:t>5</w:t>
            </w:r>
          </w:p>
        </w:tc>
      </w:tr>
      <w:tr w:rsidR="000E1EA2" w:rsidRPr="00DA0E78" w:rsidTr="000E1EA2">
        <w:tc>
          <w:tcPr>
            <w:tcW w:w="320" w:type="pct"/>
            <w:vAlign w:val="center"/>
          </w:tcPr>
          <w:p w:rsidR="000E1EA2" w:rsidRPr="00DA0E78" w:rsidRDefault="000E1EA2" w:rsidP="000E1EA2">
            <w:pPr>
              <w:jc w:val="center"/>
              <w:rPr>
                <w:sz w:val="24"/>
                <w:szCs w:val="24"/>
              </w:rPr>
            </w:pPr>
            <w:r w:rsidRPr="00DA0E78">
              <w:rPr>
                <w:sz w:val="24"/>
                <w:szCs w:val="24"/>
              </w:rPr>
              <w:t>22.</w:t>
            </w:r>
          </w:p>
        </w:tc>
        <w:tc>
          <w:tcPr>
            <w:tcW w:w="3699" w:type="pct"/>
          </w:tcPr>
          <w:p w:rsidR="000E1EA2" w:rsidRPr="00DA0E78" w:rsidRDefault="000E1EA2" w:rsidP="000E1EA2">
            <w:pPr>
              <w:jc w:val="both"/>
              <w:rPr>
                <w:sz w:val="24"/>
                <w:szCs w:val="24"/>
              </w:rPr>
            </w:pPr>
            <w:r w:rsidRPr="00DA0E78">
              <w:rPr>
                <w:sz w:val="24"/>
                <w:szCs w:val="24"/>
              </w:rPr>
              <w:t>What is Evapotranspiration? Mention different methods of its estimation.</w:t>
            </w:r>
          </w:p>
        </w:tc>
        <w:tc>
          <w:tcPr>
            <w:tcW w:w="555" w:type="pct"/>
            <w:vAlign w:val="center"/>
          </w:tcPr>
          <w:p w:rsidR="000E1EA2" w:rsidRPr="00DA0E78" w:rsidRDefault="000E1EA2" w:rsidP="000E1EA2">
            <w:pPr>
              <w:jc w:val="center"/>
              <w:rPr>
                <w:sz w:val="24"/>
                <w:szCs w:val="24"/>
              </w:rPr>
            </w:pPr>
            <w:r w:rsidRPr="00DA0E78">
              <w:rPr>
                <w:sz w:val="24"/>
                <w:szCs w:val="24"/>
              </w:rPr>
              <w:t>CO3 / U</w:t>
            </w:r>
          </w:p>
        </w:tc>
        <w:tc>
          <w:tcPr>
            <w:tcW w:w="426" w:type="pct"/>
            <w:vAlign w:val="center"/>
          </w:tcPr>
          <w:p w:rsidR="000E1EA2" w:rsidRPr="00DA0E78" w:rsidRDefault="000E1EA2" w:rsidP="000E1EA2">
            <w:pPr>
              <w:jc w:val="center"/>
              <w:rPr>
                <w:sz w:val="24"/>
                <w:szCs w:val="24"/>
              </w:rPr>
            </w:pPr>
            <w:r w:rsidRPr="00DA0E78">
              <w:rPr>
                <w:sz w:val="24"/>
                <w:szCs w:val="24"/>
              </w:rPr>
              <w:t>5</w:t>
            </w:r>
          </w:p>
        </w:tc>
      </w:tr>
      <w:tr w:rsidR="000E1EA2" w:rsidRPr="00DA0E78" w:rsidTr="000E1EA2">
        <w:tc>
          <w:tcPr>
            <w:tcW w:w="320" w:type="pct"/>
            <w:vAlign w:val="center"/>
          </w:tcPr>
          <w:p w:rsidR="000E1EA2" w:rsidRPr="00DA0E78" w:rsidRDefault="000E1EA2" w:rsidP="000E1EA2">
            <w:pPr>
              <w:jc w:val="center"/>
              <w:rPr>
                <w:sz w:val="24"/>
                <w:szCs w:val="24"/>
              </w:rPr>
            </w:pPr>
            <w:r w:rsidRPr="00DA0E78">
              <w:rPr>
                <w:sz w:val="24"/>
                <w:szCs w:val="24"/>
              </w:rPr>
              <w:t>23.</w:t>
            </w:r>
          </w:p>
        </w:tc>
        <w:tc>
          <w:tcPr>
            <w:tcW w:w="3699" w:type="pct"/>
          </w:tcPr>
          <w:p w:rsidR="000E1EA2" w:rsidRPr="00DA0E78" w:rsidRDefault="000E1EA2" w:rsidP="000E1EA2">
            <w:pPr>
              <w:jc w:val="both"/>
              <w:rPr>
                <w:sz w:val="24"/>
                <w:szCs w:val="24"/>
              </w:rPr>
            </w:pPr>
            <w:r w:rsidRPr="00DA0E78">
              <w:rPr>
                <w:sz w:val="24"/>
                <w:szCs w:val="24"/>
              </w:rPr>
              <w:t>What is Contingency Crop Plan?</w:t>
            </w:r>
          </w:p>
        </w:tc>
        <w:tc>
          <w:tcPr>
            <w:tcW w:w="555" w:type="pct"/>
            <w:vAlign w:val="center"/>
          </w:tcPr>
          <w:p w:rsidR="000E1EA2" w:rsidRPr="00DA0E78" w:rsidRDefault="000E1EA2" w:rsidP="000E1EA2">
            <w:pPr>
              <w:jc w:val="center"/>
              <w:rPr>
                <w:sz w:val="24"/>
                <w:szCs w:val="24"/>
              </w:rPr>
            </w:pPr>
            <w:r w:rsidRPr="00DA0E78">
              <w:rPr>
                <w:sz w:val="24"/>
                <w:szCs w:val="24"/>
              </w:rPr>
              <w:t>CO5 / U</w:t>
            </w:r>
          </w:p>
        </w:tc>
        <w:tc>
          <w:tcPr>
            <w:tcW w:w="426" w:type="pct"/>
            <w:vAlign w:val="center"/>
          </w:tcPr>
          <w:p w:rsidR="000E1EA2" w:rsidRPr="00DA0E78" w:rsidRDefault="000E1EA2" w:rsidP="000E1EA2">
            <w:pPr>
              <w:jc w:val="center"/>
              <w:rPr>
                <w:sz w:val="24"/>
                <w:szCs w:val="24"/>
              </w:rPr>
            </w:pPr>
            <w:r w:rsidRPr="00DA0E78">
              <w:rPr>
                <w:sz w:val="24"/>
                <w:szCs w:val="24"/>
              </w:rPr>
              <w:t>5</w:t>
            </w:r>
          </w:p>
        </w:tc>
      </w:tr>
      <w:tr w:rsidR="000E1EA2" w:rsidRPr="00DA0E78" w:rsidTr="000E1EA2">
        <w:tc>
          <w:tcPr>
            <w:tcW w:w="320" w:type="pct"/>
            <w:vAlign w:val="center"/>
          </w:tcPr>
          <w:p w:rsidR="000E1EA2" w:rsidRPr="00DA0E78" w:rsidRDefault="000E1EA2" w:rsidP="000E1EA2">
            <w:pPr>
              <w:jc w:val="center"/>
              <w:rPr>
                <w:sz w:val="24"/>
                <w:szCs w:val="24"/>
              </w:rPr>
            </w:pPr>
            <w:r w:rsidRPr="00DA0E78">
              <w:rPr>
                <w:sz w:val="24"/>
                <w:szCs w:val="24"/>
              </w:rPr>
              <w:t>24.</w:t>
            </w:r>
          </w:p>
        </w:tc>
        <w:tc>
          <w:tcPr>
            <w:tcW w:w="3699" w:type="pct"/>
          </w:tcPr>
          <w:p w:rsidR="000E1EA2" w:rsidRPr="00DA0E78" w:rsidRDefault="000E1EA2" w:rsidP="000E1EA2">
            <w:pPr>
              <w:jc w:val="both"/>
              <w:rPr>
                <w:sz w:val="24"/>
                <w:szCs w:val="24"/>
              </w:rPr>
            </w:pPr>
            <w:r w:rsidRPr="00DA0E78">
              <w:rPr>
                <w:sz w:val="24"/>
                <w:szCs w:val="24"/>
              </w:rPr>
              <w:t>What are computer models? Mention different types of models with examples.</w:t>
            </w:r>
          </w:p>
        </w:tc>
        <w:tc>
          <w:tcPr>
            <w:tcW w:w="555" w:type="pct"/>
            <w:vAlign w:val="center"/>
          </w:tcPr>
          <w:p w:rsidR="000E1EA2" w:rsidRPr="00DA0E78" w:rsidRDefault="000E1EA2" w:rsidP="000E1EA2">
            <w:pPr>
              <w:jc w:val="center"/>
              <w:rPr>
                <w:sz w:val="24"/>
                <w:szCs w:val="24"/>
              </w:rPr>
            </w:pPr>
            <w:r w:rsidRPr="00DA0E78">
              <w:rPr>
                <w:sz w:val="24"/>
                <w:szCs w:val="24"/>
              </w:rPr>
              <w:t>CO3 / U</w:t>
            </w:r>
          </w:p>
        </w:tc>
        <w:tc>
          <w:tcPr>
            <w:tcW w:w="426" w:type="pct"/>
            <w:vAlign w:val="center"/>
          </w:tcPr>
          <w:p w:rsidR="000E1EA2" w:rsidRPr="00DA0E78" w:rsidRDefault="000E1EA2" w:rsidP="000E1EA2">
            <w:pPr>
              <w:jc w:val="center"/>
              <w:rPr>
                <w:sz w:val="24"/>
                <w:szCs w:val="24"/>
              </w:rPr>
            </w:pPr>
            <w:r w:rsidRPr="00DA0E78">
              <w:rPr>
                <w:sz w:val="24"/>
                <w:szCs w:val="24"/>
              </w:rPr>
              <w:t>5</w:t>
            </w:r>
          </w:p>
        </w:tc>
      </w:tr>
      <w:tr w:rsidR="000E1EA2" w:rsidRPr="00DA0E78" w:rsidTr="000E1EA2">
        <w:tc>
          <w:tcPr>
            <w:tcW w:w="320" w:type="pct"/>
            <w:vAlign w:val="center"/>
          </w:tcPr>
          <w:p w:rsidR="000E1EA2" w:rsidRPr="00DA0E78" w:rsidRDefault="000E1EA2" w:rsidP="000E1EA2">
            <w:pPr>
              <w:jc w:val="center"/>
              <w:rPr>
                <w:sz w:val="24"/>
                <w:szCs w:val="24"/>
              </w:rPr>
            </w:pPr>
            <w:r w:rsidRPr="00DA0E78">
              <w:rPr>
                <w:sz w:val="24"/>
                <w:szCs w:val="24"/>
              </w:rPr>
              <w:t>25.</w:t>
            </w:r>
          </w:p>
        </w:tc>
        <w:tc>
          <w:tcPr>
            <w:tcW w:w="3699" w:type="pct"/>
          </w:tcPr>
          <w:p w:rsidR="000E1EA2" w:rsidRPr="00DA0E78" w:rsidRDefault="000E1EA2" w:rsidP="000E1EA2">
            <w:pPr>
              <w:jc w:val="both"/>
              <w:rPr>
                <w:sz w:val="24"/>
                <w:szCs w:val="24"/>
              </w:rPr>
            </w:pPr>
            <w:r w:rsidRPr="00DA0E78">
              <w:rPr>
                <w:sz w:val="24"/>
                <w:szCs w:val="24"/>
              </w:rPr>
              <w:t xml:space="preserve">What is a </w:t>
            </w:r>
            <w:proofErr w:type="spellStart"/>
            <w:r w:rsidRPr="00DA0E78">
              <w:rPr>
                <w:sz w:val="24"/>
                <w:szCs w:val="24"/>
              </w:rPr>
              <w:t>Lysimetry</w:t>
            </w:r>
            <w:proofErr w:type="spellEnd"/>
            <w:r w:rsidRPr="00DA0E78">
              <w:rPr>
                <w:sz w:val="24"/>
                <w:szCs w:val="24"/>
              </w:rPr>
              <w:t>?</w:t>
            </w:r>
          </w:p>
        </w:tc>
        <w:tc>
          <w:tcPr>
            <w:tcW w:w="555" w:type="pct"/>
            <w:vAlign w:val="center"/>
          </w:tcPr>
          <w:p w:rsidR="000E1EA2" w:rsidRPr="00DA0E78" w:rsidRDefault="000E1EA2" w:rsidP="000E1EA2">
            <w:pPr>
              <w:jc w:val="center"/>
              <w:rPr>
                <w:sz w:val="24"/>
                <w:szCs w:val="24"/>
              </w:rPr>
            </w:pPr>
            <w:r w:rsidRPr="00DA0E78">
              <w:rPr>
                <w:sz w:val="24"/>
                <w:szCs w:val="24"/>
              </w:rPr>
              <w:t>CO3 / U</w:t>
            </w:r>
          </w:p>
        </w:tc>
        <w:tc>
          <w:tcPr>
            <w:tcW w:w="426" w:type="pct"/>
            <w:vAlign w:val="center"/>
          </w:tcPr>
          <w:p w:rsidR="000E1EA2" w:rsidRPr="00DA0E78" w:rsidRDefault="000E1EA2" w:rsidP="000E1EA2">
            <w:pPr>
              <w:jc w:val="center"/>
              <w:rPr>
                <w:sz w:val="24"/>
                <w:szCs w:val="24"/>
              </w:rPr>
            </w:pPr>
            <w:r w:rsidRPr="00DA0E78">
              <w:rPr>
                <w:sz w:val="24"/>
                <w:szCs w:val="24"/>
              </w:rPr>
              <w:t>5</w:t>
            </w:r>
          </w:p>
        </w:tc>
      </w:tr>
    </w:tbl>
    <w:p w:rsidR="000E1EA2" w:rsidRDefault="000E1EA2" w:rsidP="005133D7"/>
    <w:p w:rsidR="000E1EA2" w:rsidRDefault="000E1EA2" w:rsidP="005133D7"/>
    <w:p w:rsidR="000E1EA2" w:rsidRDefault="000E1EA2" w:rsidP="005133D7"/>
    <w:p w:rsidR="000E1EA2" w:rsidRDefault="000E1EA2" w:rsidP="005133D7"/>
    <w:p w:rsidR="000E1EA2"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0E1EA2" w:rsidRPr="00DA0E78" w:rsidTr="000E1EA2">
        <w:tc>
          <w:tcPr>
            <w:tcW w:w="320" w:type="pct"/>
            <w:vAlign w:val="center"/>
          </w:tcPr>
          <w:p w:rsidR="000E1EA2" w:rsidRPr="00DA0E78" w:rsidRDefault="000E1EA2" w:rsidP="000E1EA2">
            <w:pPr>
              <w:jc w:val="center"/>
              <w:rPr>
                <w:sz w:val="24"/>
                <w:szCs w:val="24"/>
              </w:rPr>
            </w:pPr>
            <w:r w:rsidRPr="00DA0E78">
              <w:rPr>
                <w:sz w:val="24"/>
                <w:szCs w:val="24"/>
              </w:rPr>
              <w:t>26.</w:t>
            </w:r>
          </w:p>
        </w:tc>
        <w:tc>
          <w:tcPr>
            <w:tcW w:w="3699" w:type="pct"/>
          </w:tcPr>
          <w:p w:rsidR="000E1EA2" w:rsidRPr="00DA0E78" w:rsidRDefault="000E1EA2" w:rsidP="000E1EA2">
            <w:pPr>
              <w:jc w:val="both"/>
              <w:rPr>
                <w:sz w:val="24"/>
                <w:szCs w:val="24"/>
              </w:rPr>
            </w:pPr>
            <w:r w:rsidRPr="00DA0E78">
              <w:rPr>
                <w:sz w:val="24"/>
                <w:szCs w:val="24"/>
              </w:rPr>
              <w:t xml:space="preserve">What is the Fisher Friend Mobile Advisory app? </w:t>
            </w:r>
          </w:p>
        </w:tc>
        <w:tc>
          <w:tcPr>
            <w:tcW w:w="555" w:type="pct"/>
            <w:vAlign w:val="center"/>
          </w:tcPr>
          <w:p w:rsidR="000E1EA2" w:rsidRPr="00DA0E78" w:rsidRDefault="000E1EA2" w:rsidP="000E1EA2">
            <w:pPr>
              <w:jc w:val="center"/>
              <w:rPr>
                <w:sz w:val="24"/>
                <w:szCs w:val="24"/>
              </w:rPr>
            </w:pPr>
            <w:r w:rsidRPr="00DA0E78">
              <w:rPr>
                <w:sz w:val="24"/>
                <w:szCs w:val="24"/>
              </w:rPr>
              <w:t>CO4 / U</w:t>
            </w:r>
          </w:p>
        </w:tc>
        <w:tc>
          <w:tcPr>
            <w:tcW w:w="426" w:type="pct"/>
            <w:vAlign w:val="center"/>
          </w:tcPr>
          <w:p w:rsidR="000E1EA2" w:rsidRPr="00DA0E78" w:rsidRDefault="000E1EA2" w:rsidP="000E1EA2">
            <w:pPr>
              <w:jc w:val="center"/>
              <w:rPr>
                <w:sz w:val="24"/>
                <w:szCs w:val="24"/>
              </w:rPr>
            </w:pPr>
            <w:r w:rsidRPr="00DA0E78">
              <w:rPr>
                <w:sz w:val="24"/>
                <w:szCs w:val="24"/>
              </w:rPr>
              <w:t>5</w:t>
            </w:r>
          </w:p>
        </w:tc>
      </w:tr>
      <w:tr w:rsidR="000E1EA2" w:rsidRPr="00DA0E78" w:rsidTr="000E1EA2">
        <w:tc>
          <w:tcPr>
            <w:tcW w:w="320" w:type="pct"/>
            <w:vAlign w:val="center"/>
          </w:tcPr>
          <w:p w:rsidR="000E1EA2" w:rsidRPr="00DA0E78" w:rsidRDefault="000E1EA2" w:rsidP="000E1EA2">
            <w:pPr>
              <w:jc w:val="center"/>
              <w:rPr>
                <w:sz w:val="24"/>
                <w:szCs w:val="24"/>
              </w:rPr>
            </w:pPr>
            <w:r w:rsidRPr="00DA0E78">
              <w:rPr>
                <w:sz w:val="24"/>
                <w:szCs w:val="24"/>
              </w:rPr>
              <w:t>27.</w:t>
            </w:r>
          </w:p>
        </w:tc>
        <w:tc>
          <w:tcPr>
            <w:tcW w:w="3699" w:type="pct"/>
          </w:tcPr>
          <w:p w:rsidR="000E1EA2" w:rsidRPr="00DA0E78" w:rsidRDefault="000E1EA2" w:rsidP="000E1EA2">
            <w:pPr>
              <w:jc w:val="both"/>
              <w:rPr>
                <w:sz w:val="24"/>
                <w:szCs w:val="24"/>
              </w:rPr>
            </w:pPr>
            <w:r w:rsidRPr="00DA0E78">
              <w:rPr>
                <w:sz w:val="24"/>
                <w:szCs w:val="24"/>
              </w:rPr>
              <w:t>Write a short note on Digital green.</w:t>
            </w:r>
          </w:p>
        </w:tc>
        <w:tc>
          <w:tcPr>
            <w:tcW w:w="555" w:type="pct"/>
            <w:vAlign w:val="center"/>
          </w:tcPr>
          <w:p w:rsidR="000E1EA2" w:rsidRPr="00DA0E78" w:rsidRDefault="000E1EA2" w:rsidP="000E1EA2">
            <w:pPr>
              <w:jc w:val="center"/>
              <w:rPr>
                <w:sz w:val="24"/>
                <w:szCs w:val="24"/>
              </w:rPr>
            </w:pPr>
            <w:r w:rsidRPr="00DA0E78">
              <w:rPr>
                <w:sz w:val="24"/>
                <w:szCs w:val="24"/>
              </w:rPr>
              <w:t>CO4 / U</w:t>
            </w:r>
          </w:p>
        </w:tc>
        <w:tc>
          <w:tcPr>
            <w:tcW w:w="426" w:type="pct"/>
            <w:vAlign w:val="center"/>
          </w:tcPr>
          <w:p w:rsidR="000E1EA2" w:rsidRPr="00DA0E78" w:rsidRDefault="000E1EA2" w:rsidP="000E1EA2">
            <w:pPr>
              <w:jc w:val="center"/>
              <w:rPr>
                <w:sz w:val="24"/>
                <w:szCs w:val="24"/>
              </w:rPr>
            </w:pPr>
            <w:r w:rsidRPr="00DA0E78">
              <w:rPr>
                <w:sz w:val="24"/>
                <w:szCs w:val="24"/>
              </w:rPr>
              <w:t>5</w:t>
            </w:r>
          </w:p>
        </w:tc>
      </w:tr>
      <w:tr w:rsidR="000E1EA2" w:rsidRPr="00DA0E78" w:rsidTr="000E1EA2">
        <w:tc>
          <w:tcPr>
            <w:tcW w:w="320" w:type="pct"/>
            <w:vAlign w:val="center"/>
          </w:tcPr>
          <w:p w:rsidR="000E1EA2" w:rsidRPr="00DA0E78" w:rsidRDefault="000E1EA2" w:rsidP="000E1EA2">
            <w:pPr>
              <w:jc w:val="center"/>
              <w:rPr>
                <w:sz w:val="24"/>
                <w:szCs w:val="24"/>
              </w:rPr>
            </w:pPr>
            <w:r w:rsidRPr="00DA0E78">
              <w:rPr>
                <w:sz w:val="24"/>
                <w:szCs w:val="24"/>
              </w:rPr>
              <w:t>28.</w:t>
            </w:r>
          </w:p>
        </w:tc>
        <w:tc>
          <w:tcPr>
            <w:tcW w:w="3699" w:type="pct"/>
          </w:tcPr>
          <w:p w:rsidR="000E1EA2" w:rsidRPr="00DA0E78" w:rsidRDefault="000E1EA2" w:rsidP="000E1EA2">
            <w:pPr>
              <w:jc w:val="both"/>
              <w:rPr>
                <w:sz w:val="24"/>
                <w:szCs w:val="24"/>
              </w:rPr>
            </w:pPr>
            <w:r w:rsidRPr="00DA0E78">
              <w:rPr>
                <w:sz w:val="24"/>
                <w:szCs w:val="24"/>
              </w:rPr>
              <w:t>What is ITC e-</w:t>
            </w:r>
            <w:proofErr w:type="spellStart"/>
            <w:r w:rsidRPr="00DA0E78">
              <w:rPr>
                <w:sz w:val="24"/>
                <w:szCs w:val="24"/>
              </w:rPr>
              <w:t>Choupal</w:t>
            </w:r>
            <w:proofErr w:type="spellEnd"/>
            <w:r w:rsidRPr="00DA0E78">
              <w:rPr>
                <w:sz w:val="24"/>
                <w:szCs w:val="24"/>
              </w:rPr>
              <w:t>?</w:t>
            </w:r>
          </w:p>
        </w:tc>
        <w:tc>
          <w:tcPr>
            <w:tcW w:w="555" w:type="pct"/>
            <w:vAlign w:val="center"/>
          </w:tcPr>
          <w:p w:rsidR="000E1EA2" w:rsidRPr="00DA0E78" w:rsidRDefault="000E1EA2" w:rsidP="000E1EA2">
            <w:pPr>
              <w:jc w:val="center"/>
              <w:rPr>
                <w:sz w:val="24"/>
                <w:szCs w:val="24"/>
              </w:rPr>
            </w:pPr>
            <w:r w:rsidRPr="00DA0E78">
              <w:rPr>
                <w:sz w:val="24"/>
                <w:szCs w:val="24"/>
              </w:rPr>
              <w:t>CO4 / U</w:t>
            </w:r>
          </w:p>
        </w:tc>
        <w:tc>
          <w:tcPr>
            <w:tcW w:w="426" w:type="pct"/>
            <w:vAlign w:val="center"/>
          </w:tcPr>
          <w:p w:rsidR="000E1EA2" w:rsidRPr="00DA0E78" w:rsidRDefault="000E1EA2" w:rsidP="000E1EA2">
            <w:pPr>
              <w:jc w:val="center"/>
              <w:rPr>
                <w:sz w:val="24"/>
                <w:szCs w:val="24"/>
              </w:rPr>
            </w:pPr>
            <w:r w:rsidRPr="00DA0E78">
              <w:rPr>
                <w:sz w:val="24"/>
                <w:szCs w:val="24"/>
              </w:rPr>
              <w:t>5</w:t>
            </w:r>
          </w:p>
        </w:tc>
      </w:tr>
      <w:tr w:rsidR="000E1EA2" w:rsidRPr="00DA0E78" w:rsidTr="000E1EA2">
        <w:tc>
          <w:tcPr>
            <w:tcW w:w="320" w:type="pct"/>
            <w:vAlign w:val="center"/>
          </w:tcPr>
          <w:p w:rsidR="000E1EA2" w:rsidRPr="00DA0E78" w:rsidRDefault="000E1EA2" w:rsidP="000E1EA2">
            <w:pPr>
              <w:jc w:val="center"/>
              <w:rPr>
                <w:sz w:val="24"/>
                <w:szCs w:val="24"/>
              </w:rPr>
            </w:pPr>
            <w:r w:rsidRPr="00DA0E78">
              <w:rPr>
                <w:sz w:val="24"/>
                <w:szCs w:val="24"/>
              </w:rPr>
              <w:t>29.</w:t>
            </w:r>
          </w:p>
        </w:tc>
        <w:tc>
          <w:tcPr>
            <w:tcW w:w="3699" w:type="pct"/>
          </w:tcPr>
          <w:p w:rsidR="000E1EA2" w:rsidRPr="00DA0E78" w:rsidRDefault="000E1EA2" w:rsidP="000E1EA2">
            <w:pPr>
              <w:jc w:val="both"/>
              <w:rPr>
                <w:sz w:val="24"/>
                <w:szCs w:val="24"/>
              </w:rPr>
            </w:pPr>
            <w:r w:rsidRPr="00DA0E78">
              <w:rPr>
                <w:sz w:val="24"/>
                <w:szCs w:val="24"/>
              </w:rPr>
              <w:t>Write a short note on e-</w:t>
            </w:r>
            <w:proofErr w:type="spellStart"/>
            <w:r w:rsidRPr="00DA0E78">
              <w:rPr>
                <w:sz w:val="24"/>
                <w:szCs w:val="24"/>
              </w:rPr>
              <w:t>Sagu</w:t>
            </w:r>
            <w:proofErr w:type="spellEnd"/>
            <w:r w:rsidRPr="00DA0E78">
              <w:rPr>
                <w:sz w:val="24"/>
                <w:szCs w:val="24"/>
              </w:rPr>
              <w:t xml:space="preserve"> project.</w:t>
            </w:r>
          </w:p>
        </w:tc>
        <w:tc>
          <w:tcPr>
            <w:tcW w:w="555" w:type="pct"/>
            <w:vAlign w:val="center"/>
          </w:tcPr>
          <w:p w:rsidR="000E1EA2" w:rsidRPr="00DA0E78" w:rsidRDefault="000E1EA2" w:rsidP="000E1EA2">
            <w:pPr>
              <w:jc w:val="center"/>
              <w:rPr>
                <w:sz w:val="24"/>
                <w:szCs w:val="24"/>
              </w:rPr>
            </w:pPr>
            <w:r w:rsidRPr="00DA0E78">
              <w:rPr>
                <w:sz w:val="24"/>
                <w:szCs w:val="24"/>
              </w:rPr>
              <w:t>CO1 / U</w:t>
            </w:r>
          </w:p>
        </w:tc>
        <w:tc>
          <w:tcPr>
            <w:tcW w:w="426" w:type="pct"/>
            <w:vAlign w:val="center"/>
          </w:tcPr>
          <w:p w:rsidR="000E1EA2" w:rsidRPr="00DA0E78" w:rsidRDefault="000E1EA2" w:rsidP="000E1EA2">
            <w:pPr>
              <w:jc w:val="center"/>
              <w:rPr>
                <w:sz w:val="24"/>
                <w:szCs w:val="24"/>
              </w:rPr>
            </w:pPr>
            <w:r w:rsidRPr="00DA0E78">
              <w:rPr>
                <w:sz w:val="24"/>
                <w:szCs w:val="24"/>
              </w:rPr>
              <w:t>5</w:t>
            </w:r>
          </w:p>
        </w:tc>
      </w:tr>
      <w:tr w:rsidR="000E1EA2" w:rsidRPr="00DA0E78" w:rsidTr="000E1EA2">
        <w:tc>
          <w:tcPr>
            <w:tcW w:w="320" w:type="pct"/>
            <w:vAlign w:val="center"/>
          </w:tcPr>
          <w:p w:rsidR="000E1EA2" w:rsidRPr="00DA0E78" w:rsidRDefault="000E1EA2" w:rsidP="000E1EA2">
            <w:pPr>
              <w:jc w:val="center"/>
              <w:rPr>
                <w:sz w:val="24"/>
                <w:szCs w:val="24"/>
              </w:rPr>
            </w:pPr>
            <w:r w:rsidRPr="00DA0E78">
              <w:rPr>
                <w:sz w:val="24"/>
                <w:szCs w:val="24"/>
              </w:rPr>
              <w:t>30.</w:t>
            </w:r>
          </w:p>
        </w:tc>
        <w:tc>
          <w:tcPr>
            <w:tcW w:w="3699" w:type="pct"/>
          </w:tcPr>
          <w:p w:rsidR="000E1EA2" w:rsidRPr="00DA0E78" w:rsidRDefault="000E1EA2" w:rsidP="000E1EA2">
            <w:pPr>
              <w:jc w:val="both"/>
              <w:rPr>
                <w:sz w:val="24"/>
                <w:szCs w:val="24"/>
              </w:rPr>
            </w:pPr>
            <w:r w:rsidRPr="00DA0E78">
              <w:rPr>
                <w:sz w:val="24"/>
                <w:szCs w:val="24"/>
              </w:rPr>
              <w:t xml:space="preserve">Write a short note on </w:t>
            </w:r>
            <w:proofErr w:type="spellStart"/>
            <w:r w:rsidRPr="00DA0E78">
              <w:rPr>
                <w:sz w:val="24"/>
                <w:szCs w:val="24"/>
              </w:rPr>
              <w:t>Kisan</w:t>
            </w:r>
            <w:proofErr w:type="spellEnd"/>
            <w:r w:rsidRPr="00DA0E78">
              <w:rPr>
                <w:sz w:val="24"/>
                <w:szCs w:val="24"/>
              </w:rPr>
              <w:t xml:space="preserve"> Call Centers (KCCs).</w:t>
            </w:r>
          </w:p>
        </w:tc>
        <w:tc>
          <w:tcPr>
            <w:tcW w:w="555" w:type="pct"/>
            <w:vAlign w:val="center"/>
          </w:tcPr>
          <w:p w:rsidR="000E1EA2" w:rsidRPr="00DA0E78" w:rsidRDefault="000E1EA2" w:rsidP="000E1EA2">
            <w:pPr>
              <w:jc w:val="center"/>
              <w:rPr>
                <w:sz w:val="24"/>
                <w:szCs w:val="24"/>
              </w:rPr>
            </w:pPr>
            <w:r w:rsidRPr="00DA0E78">
              <w:rPr>
                <w:sz w:val="24"/>
                <w:szCs w:val="24"/>
              </w:rPr>
              <w:t>CO1 / U</w:t>
            </w:r>
          </w:p>
        </w:tc>
        <w:tc>
          <w:tcPr>
            <w:tcW w:w="426" w:type="pct"/>
            <w:vAlign w:val="center"/>
          </w:tcPr>
          <w:p w:rsidR="000E1EA2" w:rsidRPr="00DA0E78" w:rsidRDefault="000E1EA2" w:rsidP="000E1EA2">
            <w:pPr>
              <w:jc w:val="center"/>
              <w:rPr>
                <w:sz w:val="24"/>
                <w:szCs w:val="24"/>
              </w:rPr>
            </w:pPr>
            <w:r w:rsidRPr="00DA0E78">
              <w:rPr>
                <w:sz w:val="24"/>
                <w:szCs w:val="24"/>
              </w:rPr>
              <w:t>5</w:t>
            </w:r>
          </w:p>
        </w:tc>
      </w:tr>
      <w:tr w:rsidR="000E1EA2" w:rsidRPr="00DA0E78" w:rsidTr="000E1EA2">
        <w:tc>
          <w:tcPr>
            <w:tcW w:w="320" w:type="pct"/>
            <w:vAlign w:val="center"/>
          </w:tcPr>
          <w:p w:rsidR="000E1EA2" w:rsidRPr="00DA0E78" w:rsidRDefault="000E1EA2" w:rsidP="000E1EA2">
            <w:pPr>
              <w:jc w:val="center"/>
              <w:rPr>
                <w:sz w:val="24"/>
                <w:szCs w:val="24"/>
              </w:rPr>
            </w:pPr>
            <w:r w:rsidRPr="00DA0E78">
              <w:rPr>
                <w:sz w:val="24"/>
                <w:szCs w:val="24"/>
              </w:rPr>
              <w:t>31.</w:t>
            </w:r>
          </w:p>
        </w:tc>
        <w:tc>
          <w:tcPr>
            <w:tcW w:w="3699" w:type="pct"/>
          </w:tcPr>
          <w:p w:rsidR="000E1EA2" w:rsidRPr="00DA0E78" w:rsidRDefault="000E1EA2" w:rsidP="000E1EA2">
            <w:pPr>
              <w:jc w:val="both"/>
              <w:rPr>
                <w:sz w:val="24"/>
                <w:szCs w:val="24"/>
              </w:rPr>
            </w:pPr>
            <w:r w:rsidRPr="00DA0E78">
              <w:rPr>
                <w:sz w:val="24"/>
                <w:szCs w:val="24"/>
              </w:rPr>
              <w:t>Describe Geographic Information System.</w:t>
            </w:r>
          </w:p>
        </w:tc>
        <w:tc>
          <w:tcPr>
            <w:tcW w:w="555" w:type="pct"/>
            <w:vAlign w:val="center"/>
          </w:tcPr>
          <w:p w:rsidR="000E1EA2" w:rsidRPr="00DA0E78" w:rsidRDefault="000E1EA2" w:rsidP="000E1EA2">
            <w:pPr>
              <w:jc w:val="center"/>
              <w:rPr>
                <w:sz w:val="24"/>
                <w:szCs w:val="24"/>
              </w:rPr>
            </w:pPr>
            <w:r w:rsidRPr="00DA0E78">
              <w:rPr>
                <w:sz w:val="24"/>
                <w:szCs w:val="24"/>
              </w:rPr>
              <w:t>CO2 / U</w:t>
            </w:r>
          </w:p>
        </w:tc>
        <w:tc>
          <w:tcPr>
            <w:tcW w:w="426" w:type="pct"/>
            <w:vAlign w:val="center"/>
          </w:tcPr>
          <w:p w:rsidR="000E1EA2" w:rsidRPr="00DA0E78" w:rsidRDefault="000E1EA2" w:rsidP="000E1EA2">
            <w:pPr>
              <w:jc w:val="center"/>
              <w:rPr>
                <w:sz w:val="24"/>
                <w:szCs w:val="24"/>
              </w:rPr>
            </w:pPr>
            <w:r w:rsidRPr="00DA0E78">
              <w:rPr>
                <w:sz w:val="24"/>
                <w:szCs w:val="24"/>
              </w:rPr>
              <w:t>5</w:t>
            </w:r>
          </w:p>
        </w:tc>
      </w:tr>
      <w:tr w:rsidR="000E1EA2" w:rsidRPr="00DA0E78" w:rsidTr="000E1EA2">
        <w:tc>
          <w:tcPr>
            <w:tcW w:w="320" w:type="pct"/>
            <w:vAlign w:val="center"/>
          </w:tcPr>
          <w:p w:rsidR="000E1EA2" w:rsidRPr="00DA0E78" w:rsidRDefault="000E1EA2" w:rsidP="000E1EA2">
            <w:pPr>
              <w:jc w:val="center"/>
              <w:rPr>
                <w:sz w:val="24"/>
                <w:szCs w:val="24"/>
              </w:rPr>
            </w:pPr>
            <w:r w:rsidRPr="00DA0E78">
              <w:rPr>
                <w:sz w:val="24"/>
                <w:szCs w:val="24"/>
              </w:rPr>
              <w:t>32.</w:t>
            </w:r>
          </w:p>
        </w:tc>
        <w:tc>
          <w:tcPr>
            <w:tcW w:w="3699" w:type="pct"/>
          </w:tcPr>
          <w:p w:rsidR="000E1EA2" w:rsidRPr="00DA0E78" w:rsidRDefault="000E1EA2" w:rsidP="000E1EA2">
            <w:pPr>
              <w:jc w:val="both"/>
              <w:rPr>
                <w:sz w:val="24"/>
                <w:szCs w:val="24"/>
              </w:rPr>
            </w:pPr>
            <w:r w:rsidRPr="00DA0E78">
              <w:rPr>
                <w:sz w:val="24"/>
                <w:szCs w:val="24"/>
              </w:rPr>
              <w:t>What is Minimum Data Set?</w:t>
            </w:r>
          </w:p>
        </w:tc>
        <w:tc>
          <w:tcPr>
            <w:tcW w:w="555" w:type="pct"/>
            <w:vAlign w:val="center"/>
          </w:tcPr>
          <w:p w:rsidR="000E1EA2" w:rsidRPr="00DA0E78" w:rsidRDefault="000E1EA2" w:rsidP="000E1EA2">
            <w:pPr>
              <w:jc w:val="center"/>
              <w:rPr>
                <w:sz w:val="24"/>
                <w:szCs w:val="24"/>
              </w:rPr>
            </w:pPr>
            <w:r w:rsidRPr="00DA0E78">
              <w:rPr>
                <w:sz w:val="24"/>
                <w:szCs w:val="24"/>
              </w:rPr>
              <w:t>CO3 / U</w:t>
            </w:r>
          </w:p>
        </w:tc>
        <w:tc>
          <w:tcPr>
            <w:tcW w:w="426" w:type="pct"/>
            <w:vAlign w:val="center"/>
          </w:tcPr>
          <w:p w:rsidR="000E1EA2" w:rsidRPr="00DA0E78" w:rsidRDefault="000E1EA2" w:rsidP="000E1EA2">
            <w:pPr>
              <w:jc w:val="center"/>
              <w:rPr>
                <w:sz w:val="24"/>
                <w:szCs w:val="24"/>
              </w:rPr>
            </w:pPr>
            <w:r w:rsidRPr="00DA0E78">
              <w:rPr>
                <w:sz w:val="24"/>
                <w:szCs w:val="24"/>
              </w:rPr>
              <w:t>5</w:t>
            </w:r>
          </w:p>
        </w:tc>
      </w:tr>
    </w:tbl>
    <w:p w:rsidR="000E1EA2" w:rsidRDefault="000E1EA2" w:rsidP="005133D7"/>
    <w:p w:rsidR="000E1EA2" w:rsidRPr="00DA0E78"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0E1EA2" w:rsidRPr="00DA0E78" w:rsidTr="000E1EA2">
        <w:trPr>
          <w:trHeight w:val="232"/>
        </w:trPr>
        <w:tc>
          <w:tcPr>
            <w:tcW w:w="5000" w:type="pct"/>
            <w:gridSpan w:val="5"/>
          </w:tcPr>
          <w:p w:rsidR="000E1EA2" w:rsidRDefault="000E1EA2" w:rsidP="000E1EA2">
            <w:pPr>
              <w:jc w:val="center"/>
              <w:rPr>
                <w:b/>
                <w:sz w:val="24"/>
                <w:szCs w:val="24"/>
                <w:u w:val="single"/>
              </w:rPr>
            </w:pPr>
          </w:p>
          <w:p w:rsidR="000E1EA2" w:rsidRPr="00DA0E78" w:rsidRDefault="000E1EA2" w:rsidP="000E1EA2">
            <w:pPr>
              <w:jc w:val="center"/>
              <w:rPr>
                <w:b/>
                <w:sz w:val="24"/>
                <w:szCs w:val="24"/>
                <w:u w:val="single"/>
              </w:rPr>
            </w:pPr>
            <w:r w:rsidRPr="00DA0E78">
              <w:rPr>
                <w:b/>
                <w:sz w:val="24"/>
                <w:szCs w:val="24"/>
                <w:u w:val="single"/>
              </w:rPr>
              <w:t>PART – C (2 X 15 = 30 MARKS)</w:t>
            </w:r>
          </w:p>
          <w:p w:rsidR="000E1EA2" w:rsidRDefault="000E1EA2" w:rsidP="00302CEF">
            <w:pPr>
              <w:jc w:val="center"/>
              <w:rPr>
                <w:b/>
                <w:sz w:val="24"/>
                <w:szCs w:val="24"/>
              </w:rPr>
            </w:pPr>
            <w:r w:rsidRPr="00DA0E78">
              <w:rPr>
                <w:b/>
                <w:sz w:val="24"/>
                <w:szCs w:val="24"/>
              </w:rPr>
              <w:t>(Answer any 2 from the following)</w:t>
            </w:r>
          </w:p>
          <w:p w:rsidR="000E1EA2" w:rsidRPr="00DA0E78" w:rsidRDefault="000E1EA2" w:rsidP="00302CEF">
            <w:pPr>
              <w:jc w:val="center"/>
              <w:rPr>
                <w:b/>
                <w:sz w:val="24"/>
                <w:szCs w:val="24"/>
              </w:rPr>
            </w:pPr>
          </w:p>
        </w:tc>
      </w:tr>
      <w:tr w:rsidR="000E1EA2" w:rsidRPr="00DA0E78" w:rsidTr="000E1EA2">
        <w:trPr>
          <w:trHeight w:val="232"/>
        </w:trPr>
        <w:tc>
          <w:tcPr>
            <w:tcW w:w="319" w:type="pct"/>
            <w:vMerge w:val="restart"/>
            <w:vAlign w:val="center"/>
          </w:tcPr>
          <w:p w:rsidR="000E1EA2" w:rsidRPr="00DA0E78" w:rsidRDefault="000E1EA2" w:rsidP="000E1EA2">
            <w:pPr>
              <w:jc w:val="center"/>
              <w:rPr>
                <w:sz w:val="24"/>
                <w:szCs w:val="24"/>
              </w:rPr>
            </w:pPr>
            <w:r w:rsidRPr="00DA0E78">
              <w:rPr>
                <w:sz w:val="24"/>
                <w:szCs w:val="24"/>
              </w:rPr>
              <w:t>33.</w:t>
            </w:r>
          </w:p>
        </w:tc>
        <w:tc>
          <w:tcPr>
            <w:tcW w:w="229" w:type="pct"/>
            <w:vAlign w:val="center"/>
          </w:tcPr>
          <w:p w:rsidR="000E1EA2" w:rsidRPr="00DA0E78" w:rsidRDefault="000E1EA2" w:rsidP="000E1EA2">
            <w:pPr>
              <w:jc w:val="center"/>
              <w:rPr>
                <w:sz w:val="24"/>
                <w:szCs w:val="24"/>
              </w:rPr>
            </w:pPr>
            <w:r w:rsidRPr="00DA0E78">
              <w:rPr>
                <w:sz w:val="24"/>
                <w:szCs w:val="24"/>
              </w:rPr>
              <w:t>a.</w:t>
            </w:r>
          </w:p>
        </w:tc>
        <w:tc>
          <w:tcPr>
            <w:tcW w:w="3471" w:type="pct"/>
          </w:tcPr>
          <w:p w:rsidR="000E1EA2" w:rsidRPr="00DA0E78" w:rsidRDefault="000E1EA2" w:rsidP="000E1EA2">
            <w:pPr>
              <w:jc w:val="both"/>
              <w:rPr>
                <w:sz w:val="24"/>
                <w:szCs w:val="24"/>
              </w:rPr>
            </w:pPr>
            <w:r w:rsidRPr="00DA0E78">
              <w:rPr>
                <w:sz w:val="24"/>
                <w:szCs w:val="24"/>
              </w:rPr>
              <w:t xml:space="preserve">What is a decision support system? </w:t>
            </w:r>
          </w:p>
        </w:tc>
        <w:tc>
          <w:tcPr>
            <w:tcW w:w="555" w:type="pct"/>
            <w:vAlign w:val="center"/>
          </w:tcPr>
          <w:p w:rsidR="000E1EA2" w:rsidRPr="00DA0E78" w:rsidRDefault="000E1EA2" w:rsidP="000E1EA2">
            <w:pPr>
              <w:jc w:val="center"/>
              <w:rPr>
                <w:sz w:val="24"/>
                <w:szCs w:val="24"/>
              </w:rPr>
            </w:pPr>
            <w:r w:rsidRPr="00DA0E78">
              <w:rPr>
                <w:sz w:val="24"/>
                <w:szCs w:val="24"/>
              </w:rPr>
              <w:t>CO6 / U</w:t>
            </w:r>
          </w:p>
        </w:tc>
        <w:tc>
          <w:tcPr>
            <w:tcW w:w="426" w:type="pct"/>
            <w:vAlign w:val="center"/>
          </w:tcPr>
          <w:p w:rsidR="000E1EA2" w:rsidRPr="00DA0E78" w:rsidRDefault="000E1EA2" w:rsidP="000E1EA2">
            <w:pPr>
              <w:jc w:val="center"/>
              <w:rPr>
                <w:sz w:val="24"/>
                <w:szCs w:val="24"/>
              </w:rPr>
            </w:pPr>
            <w:r w:rsidRPr="00DA0E78">
              <w:rPr>
                <w:sz w:val="24"/>
                <w:szCs w:val="24"/>
              </w:rPr>
              <w:t>3</w:t>
            </w:r>
          </w:p>
        </w:tc>
      </w:tr>
      <w:tr w:rsidR="000E1EA2" w:rsidRPr="00DA0E78" w:rsidTr="000E1EA2">
        <w:trPr>
          <w:trHeight w:val="232"/>
        </w:trPr>
        <w:tc>
          <w:tcPr>
            <w:tcW w:w="319" w:type="pct"/>
            <w:vMerge/>
            <w:vAlign w:val="center"/>
          </w:tcPr>
          <w:p w:rsidR="000E1EA2" w:rsidRPr="00DA0E78" w:rsidRDefault="000E1EA2" w:rsidP="000E1EA2">
            <w:pPr>
              <w:jc w:val="center"/>
              <w:rPr>
                <w:sz w:val="24"/>
                <w:szCs w:val="24"/>
              </w:rPr>
            </w:pPr>
          </w:p>
        </w:tc>
        <w:tc>
          <w:tcPr>
            <w:tcW w:w="229" w:type="pct"/>
            <w:vAlign w:val="center"/>
          </w:tcPr>
          <w:p w:rsidR="000E1EA2" w:rsidRPr="00DA0E78" w:rsidRDefault="000E1EA2" w:rsidP="000E1EA2">
            <w:pPr>
              <w:jc w:val="center"/>
              <w:rPr>
                <w:sz w:val="24"/>
                <w:szCs w:val="24"/>
              </w:rPr>
            </w:pPr>
            <w:r w:rsidRPr="00DA0E78">
              <w:rPr>
                <w:sz w:val="24"/>
                <w:szCs w:val="24"/>
              </w:rPr>
              <w:t>b.</w:t>
            </w:r>
          </w:p>
        </w:tc>
        <w:tc>
          <w:tcPr>
            <w:tcW w:w="3471" w:type="pct"/>
          </w:tcPr>
          <w:p w:rsidR="000E1EA2" w:rsidRPr="00DA0E78" w:rsidRDefault="000E1EA2" w:rsidP="000E1EA2">
            <w:pPr>
              <w:jc w:val="both"/>
              <w:rPr>
                <w:sz w:val="24"/>
                <w:szCs w:val="24"/>
              </w:rPr>
            </w:pPr>
            <w:r w:rsidRPr="00DA0E78">
              <w:rPr>
                <w:sz w:val="24"/>
                <w:szCs w:val="24"/>
              </w:rPr>
              <w:t>Give the classification of DSS according to Relationship and write the Taxonomies according to Daniel Power.</w:t>
            </w:r>
          </w:p>
        </w:tc>
        <w:tc>
          <w:tcPr>
            <w:tcW w:w="555" w:type="pct"/>
            <w:vAlign w:val="center"/>
          </w:tcPr>
          <w:p w:rsidR="000E1EA2" w:rsidRPr="00DA0E78" w:rsidRDefault="000E1EA2" w:rsidP="000E1EA2">
            <w:pPr>
              <w:jc w:val="center"/>
              <w:rPr>
                <w:sz w:val="24"/>
                <w:szCs w:val="24"/>
              </w:rPr>
            </w:pPr>
            <w:r w:rsidRPr="00DA0E78">
              <w:rPr>
                <w:sz w:val="24"/>
                <w:szCs w:val="24"/>
              </w:rPr>
              <w:t>CO6 / U</w:t>
            </w:r>
          </w:p>
        </w:tc>
        <w:tc>
          <w:tcPr>
            <w:tcW w:w="426" w:type="pct"/>
            <w:vAlign w:val="center"/>
          </w:tcPr>
          <w:p w:rsidR="000E1EA2" w:rsidRPr="00DA0E78" w:rsidRDefault="000E1EA2" w:rsidP="000E1EA2">
            <w:pPr>
              <w:jc w:val="center"/>
              <w:rPr>
                <w:sz w:val="24"/>
                <w:szCs w:val="24"/>
              </w:rPr>
            </w:pPr>
            <w:r w:rsidRPr="00DA0E78">
              <w:rPr>
                <w:sz w:val="24"/>
                <w:szCs w:val="24"/>
              </w:rPr>
              <w:t>12</w:t>
            </w:r>
          </w:p>
        </w:tc>
      </w:tr>
      <w:tr w:rsidR="000E1EA2" w:rsidRPr="00DA0E78" w:rsidTr="000E1EA2">
        <w:trPr>
          <w:trHeight w:val="232"/>
        </w:trPr>
        <w:tc>
          <w:tcPr>
            <w:tcW w:w="319" w:type="pct"/>
            <w:vAlign w:val="center"/>
          </w:tcPr>
          <w:p w:rsidR="000E1EA2" w:rsidRPr="00DA0E78" w:rsidRDefault="000E1EA2" w:rsidP="000E1EA2">
            <w:pPr>
              <w:jc w:val="center"/>
              <w:rPr>
                <w:sz w:val="24"/>
                <w:szCs w:val="24"/>
              </w:rPr>
            </w:pPr>
          </w:p>
        </w:tc>
        <w:tc>
          <w:tcPr>
            <w:tcW w:w="229" w:type="pct"/>
            <w:vAlign w:val="center"/>
          </w:tcPr>
          <w:p w:rsidR="000E1EA2" w:rsidRPr="00DA0E78" w:rsidRDefault="000E1EA2" w:rsidP="000E1EA2">
            <w:pPr>
              <w:jc w:val="center"/>
              <w:rPr>
                <w:sz w:val="24"/>
                <w:szCs w:val="24"/>
              </w:rPr>
            </w:pPr>
          </w:p>
        </w:tc>
        <w:tc>
          <w:tcPr>
            <w:tcW w:w="3471" w:type="pct"/>
          </w:tcPr>
          <w:p w:rsidR="000E1EA2" w:rsidRPr="00DA0E78" w:rsidRDefault="000E1EA2" w:rsidP="000E1EA2">
            <w:pPr>
              <w:jc w:val="both"/>
              <w:rPr>
                <w:sz w:val="24"/>
                <w:szCs w:val="24"/>
              </w:rPr>
            </w:pPr>
          </w:p>
        </w:tc>
        <w:tc>
          <w:tcPr>
            <w:tcW w:w="555" w:type="pct"/>
            <w:vAlign w:val="center"/>
          </w:tcPr>
          <w:p w:rsidR="000E1EA2" w:rsidRPr="00DA0E78" w:rsidRDefault="000E1EA2" w:rsidP="000E1EA2">
            <w:pPr>
              <w:jc w:val="center"/>
              <w:rPr>
                <w:sz w:val="24"/>
                <w:szCs w:val="24"/>
              </w:rPr>
            </w:pPr>
          </w:p>
        </w:tc>
        <w:tc>
          <w:tcPr>
            <w:tcW w:w="426" w:type="pct"/>
            <w:vAlign w:val="center"/>
          </w:tcPr>
          <w:p w:rsidR="000E1EA2" w:rsidRPr="00DA0E78" w:rsidRDefault="000E1EA2" w:rsidP="000E1EA2">
            <w:pPr>
              <w:jc w:val="center"/>
              <w:rPr>
                <w:sz w:val="24"/>
                <w:szCs w:val="24"/>
              </w:rPr>
            </w:pPr>
          </w:p>
        </w:tc>
      </w:tr>
      <w:tr w:rsidR="000E1EA2" w:rsidRPr="00DA0E78" w:rsidTr="000E1EA2">
        <w:trPr>
          <w:trHeight w:val="232"/>
        </w:trPr>
        <w:tc>
          <w:tcPr>
            <w:tcW w:w="319" w:type="pct"/>
            <w:vMerge w:val="restart"/>
            <w:vAlign w:val="center"/>
          </w:tcPr>
          <w:p w:rsidR="000E1EA2" w:rsidRPr="00DA0E78" w:rsidRDefault="000E1EA2" w:rsidP="000E1EA2">
            <w:pPr>
              <w:jc w:val="center"/>
              <w:rPr>
                <w:sz w:val="24"/>
                <w:szCs w:val="24"/>
              </w:rPr>
            </w:pPr>
            <w:r w:rsidRPr="00DA0E78">
              <w:rPr>
                <w:sz w:val="24"/>
                <w:szCs w:val="24"/>
              </w:rPr>
              <w:t>34.</w:t>
            </w:r>
          </w:p>
        </w:tc>
        <w:tc>
          <w:tcPr>
            <w:tcW w:w="229" w:type="pct"/>
            <w:vAlign w:val="center"/>
          </w:tcPr>
          <w:p w:rsidR="000E1EA2" w:rsidRPr="00DA0E78" w:rsidRDefault="000E1EA2" w:rsidP="000E1EA2">
            <w:pPr>
              <w:jc w:val="center"/>
              <w:rPr>
                <w:sz w:val="24"/>
                <w:szCs w:val="24"/>
              </w:rPr>
            </w:pPr>
            <w:r w:rsidRPr="00DA0E78">
              <w:rPr>
                <w:sz w:val="24"/>
                <w:szCs w:val="24"/>
              </w:rPr>
              <w:t>a.</w:t>
            </w:r>
          </w:p>
        </w:tc>
        <w:tc>
          <w:tcPr>
            <w:tcW w:w="3471" w:type="pct"/>
          </w:tcPr>
          <w:p w:rsidR="000E1EA2" w:rsidRPr="00DA0E78" w:rsidRDefault="000E1EA2" w:rsidP="000E1EA2">
            <w:pPr>
              <w:jc w:val="both"/>
              <w:rPr>
                <w:sz w:val="24"/>
                <w:szCs w:val="24"/>
              </w:rPr>
            </w:pPr>
            <w:r w:rsidRPr="00DA0E78">
              <w:rPr>
                <w:sz w:val="24"/>
                <w:szCs w:val="24"/>
              </w:rPr>
              <w:t>Explain Contingency Crop Plan.</w:t>
            </w:r>
          </w:p>
        </w:tc>
        <w:tc>
          <w:tcPr>
            <w:tcW w:w="555" w:type="pct"/>
            <w:vAlign w:val="center"/>
          </w:tcPr>
          <w:p w:rsidR="000E1EA2" w:rsidRPr="00DA0E78" w:rsidRDefault="000E1EA2" w:rsidP="000E1EA2">
            <w:pPr>
              <w:jc w:val="center"/>
              <w:rPr>
                <w:sz w:val="24"/>
                <w:szCs w:val="24"/>
              </w:rPr>
            </w:pPr>
            <w:r w:rsidRPr="00DA0E78">
              <w:rPr>
                <w:sz w:val="24"/>
                <w:szCs w:val="24"/>
              </w:rPr>
              <w:t>CO5 / U</w:t>
            </w:r>
          </w:p>
        </w:tc>
        <w:tc>
          <w:tcPr>
            <w:tcW w:w="426" w:type="pct"/>
            <w:vAlign w:val="center"/>
          </w:tcPr>
          <w:p w:rsidR="000E1EA2" w:rsidRPr="00DA0E78" w:rsidRDefault="000E1EA2" w:rsidP="000E1EA2">
            <w:pPr>
              <w:jc w:val="center"/>
              <w:rPr>
                <w:sz w:val="24"/>
                <w:szCs w:val="24"/>
              </w:rPr>
            </w:pPr>
            <w:r w:rsidRPr="00DA0E78">
              <w:rPr>
                <w:sz w:val="24"/>
                <w:szCs w:val="24"/>
              </w:rPr>
              <w:t>3</w:t>
            </w:r>
          </w:p>
        </w:tc>
      </w:tr>
      <w:tr w:rsidR="000E1EA2" w:rsidRPr="00DA0E78" w:rsidTr="000E1EA2">
        <w:trPr>
          <w:trHeight w:val="232"/>
        </w:trPr>
        <w:tc>
          <w:tcPr>
            <w:tcW w:w="319" w:type="pct"/>
            <w:vMerge/>
            <w:vAlign w:val="center"/>
          </w:tcPr>
          <w:p w:rsidR="000E1EA2" w:rsidRPr="00DA0E78" w:rsidRDefault="000E1EA2" w:rsidP="000E1EA2">
            <w:pPr>
              <w:jc w:val="center"/>
              <w:rPr>
                <w:sz w:val="24"/>
                <w:szCs w:val="24"/>
              </w:rPr>
            </w:pPr>
          </w:p>
        </w:tc>
        <w:tc>
          <w:tcPr>
            <w:tcW w:w="229" w:type="pct"/>
            <w:vAlign w:val="center"/>
          </w:tcPr>
          <w:p w:rsidR="000E1EA2" w:rsidRPr="00DA0E78" w:rsidRDefault="000E1EA2" w:rsidP="000E1EA2">
            <w:pPr>
              <w:jc w:val="center"/>
              <w:rPr>
                <w:sz w:val="24"/>
                <w:szCs w:val="24"/>
              </w:rPr>
            </w:pPr>
            <w:r w:rsidRPr="00DA0E78">
              <w:rPr>
                <w:sz w:val="24"/>
                <w:szCs w:val="24"/>
              </w:rPr>
              <w:t>b.</w:t>
            </w:r>
          </w:p>
        </w:tc>
        <w:tc>
          <w:tcPr>
            <w:tcW w:w="3471" w:type="pct"/>
          </w:tcPr>
          <w:p w:rsidR="000E1EA2" w:rsidRPr="00DA0E78" w:rsidRDefault="000E1EA2" w:rsidP="000E1EA2">
            <w:pPr>
              <w:jc w:val="both"/>
              <w:rPr>
                <w:sz w:val="24"/>
                <w:szCs w:val="24"/>
              </w:rPr>
            </w:pPr>
            <w:r w:rsidRPr="00DA0E78">
              <w:rPr>
                <w:sz w:val="24"/>
                <w:szCs w:val="24"/>
              </w:rPr>
              <w:t>Give a detailed explanation of different types of Contingency Crop Planning.</w:t>
            </w:r>
          </w:p>
        </w:tc>
        <w:tc>
          <w:tcPr>
            <w:tcW w:w="555" w:type="pct"/>
            <w:vAlign w:val="center"/>
          </w:tcPr>
          <w:p w:rsidR="000E1EA2" w:rsidRPr="00DA0E78" w:rsidRDefault="000E1EA2" w:rsidP="000E1EA2">
            <w:pPr>
              <w:jc w:val="center"/>
              <w:rPr>
                <w:sz w:val="24"/>
                <w:szCs w:val="24"/>
              </w:rPr>
            </w:pPr>
            <w:r w:rsidRPr="00DA0E78">
              <w:rPr>
                <w:sz w:val="24"/>
                <w:szCs w:val="24"/>
              </w:rPr>
              <w:t>CO5 / A</w:t>
            </w:r>
          </w:p>
        </w:tc>
        <w:tc>
          <w:tcPr>
            <w:tcW w:w="426" w:type="pct"/>
            <w:vAlign w:val="center"/>
          </w:tcPr>
          <w:p w:rsidR="000E1EA2" w:rsidRPr="00DA0E78" w:rsidRDefault="000E1EA2" w:rsidP="000E1EA2">
            <w:pPr>
              <w:jc w:val="center"/>
              <w:rPr>
                <w:sz w:val="24"/>
                <w:szCs w:val="24"/>
              </w:rPr>
            </w:pPr>
            <w:r w:rsidRPr="00DA0E78">
              <w:rPr>
                <w:sz w:val="24"/>
                <w:szCs w:val="24"/>
              </w:rPr>
              <w:t>12</w:t>
            </w:r>
          </w:p>
        </w:tc>
      </w:tr>
      <w:tr w:rsidR="000E1EA2" w:rsidRPr="00DA0E78" w:rsidTr="000E1EA2">
        <w:trPr>
          <w:trHeight w:val="232"/>
        </w:trPr>
        <w:tc>
          <w:tcPr>
            <w:tcW w:w="319" w:type="pct"/>
            <w:vAlign w:val="center"/>
          </w:tcPr>
          <w:p w:rsidR="000E1EA2" w:rsidRPr="00DA0E78" w:rsidRDefault="000E1EA2" w:rsidP="000E1EA2">
            <w:pPr>
              <w:jc w:val="center"/>
              <w:rPr>
                <w:sz w:val="24"/>
                <w:szCs w:val="24"/>
              </w:rPr>
            </w:pPr>
          </w:p>
        </w:tc>
        <w:tc>
          <w:tcPr>
            <w:tcW w:w="229" w:type="pct"/>
            <w:vAlign w:val="center"/>
          </w:tcPr>
          <w:p w:rsidR="000E1EA2" w:rsidRPr="00DA0E78" w:rsidRDefault="000E1EA2" w:rsidP="000E1EA2">
            <w:pPr>
              <w:jc w:val="center"/>
              <w:rPr>
                <w:sz w:val="24"/>
                <w:szCs w:val="24"/>
              </w:rPr>
            </w:pPr>
          </w:p>
        </w:tc>
        <w:tc>
          <w:tcPr>
            <w:tcW w:w="3471" w:type="pct"/>
          </w:tcPr>
          <w:p w:rsidR="000E1EA2" w:rsidRPr="00DA0E78" w:rsidRDefault="000E1EA2" w:rsidP="000E1EA2">
            <w:pPr>
              <w:jc w:val="both"/>
              <w:rPr>
                <w:sz w:val="24"/>
                <w:szCs w:val="24"/>
              </w:rPr>
            </w:pPr>
          </w:p>
        </w:tc>
        <w:tc>
          <w:tcPr>
            <w:tcW w:w="555" w:type="pct"/>
            <w:vAlign w:val="center"/>
          </w:tcPr>
          <w:p w:rsidR="000E1EA2" w:rsidRPr="00DA0E78" w:rsidRDefault="000E1EA2" w:rsidP="000E1EA2">
            <w:pPr>
              <w:jc w:val="center"/>
              <w:rPr>
                <w:sz w:val="24"/>
                <w:szCs w:val="24"/>
              </w:rPr>
            </w:pPr>
          </w:p>
        </w:tc>
        <w:tc>
          <w:tcPr>
            <w:tcW w:w="426" w:type="pct"/>
            <w:vAlign w:val="center"/>
          </w:tcPr>
          <w:p w:rsidR="000E1EA2" w:rsidRPr="00DA0E78" w:rsidRDefault="000E1EA2" w:rsidP="000E1EA2">
            <w:pPr>
              <w:jc w:val="center"/>
              <w:rPr>
                <w:sz w:val="24"/>
                <w:szCs w:val="24"/>
              </w:rPr>
            </w:pPr>
          </w:p>
        </w:tc>
      </w:tr>
      <w:tr w:rsidR="000E1EA2" w:rsidRPr="00DA0E78" w:rsidTr="000E1EA2">
        <w:trPr>
          <w:trHeight w:val="232"/>
        </w:trPr>
        <w:tc>
          <w:tcPr>
            <w:tcW w:w="319" w:type="pct"/>
            <w:vMerge w:val="restart"/>
            <w:vAlign w:val="center"/>
          </w:tcPr>
          <w:p w:rsidR="000E1EA2" w:rsidRPr="00DA0E78" w:rsidRDefault="000E1EA2" w:rsidP="000E1EA2">
            <w:pPr>
              <w:jc w:val="center"/>
              <w:rPr>
                <w:sz w:val="24"/>
                <w:szCs w:val="24"/>
              </w:rPr>
            </w:pPr>
            <w:r w:rsidRPr="00DA0E78">
              <w:rPr>
                <w:sz w:val="24"/>
                <w:szCs w:val="24"/>
              </w:rPr>
              <w:t>35.</w:t>
            </w:r>
          </w:p>
        </w:tc>
        <w:tc>
          <w:tcPr>
            <w:tcW w:w="229" w:type="pct"/>
            <w:vAlign w:val="center"/>
          </w:tcPr>
          <w:p w:rsidR="000E1EA2" w:rsidRPr="00DA0E78" w:rsidRDefault="000E1EA2" w:rsidP="000E1EA2">
            <w:pPr>
              <w:jc w:val="center"/>
              <w:rPr>
                <w:sz w:val="24"/>
                <w:szCs w:val="24"/>
              </w:rPr>
            </w:pPr>
            <w:r w:rsidRPr="00DA0E78">
              <w:rPr>
                <w:sz w:val="24"/>
                <w:szCs w:val="24"/>
              </w:rPr>
              <w:t>a.</w:t>
            </w:r>
          </w:p>
        </w:tc>
        <w:tc>
          <w:tcPr>
            <w:tcW w:w="3471" w:type="pct"/>
          </w:tcPr>
          <w:p w:rsidR="000E1EA2" w:rsidRPr="00DA0E78" w:rsidRDefault="000E1EA2" w:rsidP="000E1EA2">
            <w:pPr>
              <w:jc w:val="both"/>
              <w:rPr>
                <w:sz w:val="24"/>
                <w:szCs w:val="24"/>
              </w:rPr>
            </w:pPr>
            <w:r w:rsidRPr="00DA0E78">
              <w:rPr>
                <w:sz w:val="24"/>
                <w:szCs w:val="24"/>
              </w:rPr>
              <w:t>What is Geospatial Technology? Explain the role in Agriculture.</w:t>
            </w:r>
          </w:p>
        </w:tc>
        <w:tc>
          <w:tcPr>
            <w:tcW w:w="555" w:type="pct"/>
            <w:vAlign w:val="center"/>
          </w:tcPr>
          <w:p w:rsidR="000E1EA2" w:rsidRPr="00DA0E78" w:rsidRDefault="000E1EA2" w:rsidP="000E1EA2">
            <w:pPr>
              <w:jc w:val="center"/>
              <w:rPr>
                <w:sz w:val="24"/>
                <w:szCs w:val="24"/>
              </w:rPr>
            </w:pPr>
            <w:r w:rsidRPr="00DA0E78">
              <w:rPr>
                <w:sz w:val="24"/>
                <w:szCs w:val="24"/>
              </w:rPr>
              <w:t>CO2 / U</w:t>
            </w:r>
          </w:p>
        </w:tc>
        <w:tc>
          <w:tcPr>
            <w:tcW w:w="426" w:type="pct"/>
            <w:vAlign w:val="center"/>
          </w:tcPr>
          <w:p w:rsidR="000E1EA2" w:rsidRPr="00DA0E78" w:rsidRDefault="000E1EA2" w:rsidP="000E1EA2">
            <w:pPr>
              <w:jc w:val="center"/>
              <w:rPr>
                <w:sz w:val="24"/>
                <w:szCs w:val="24"/>
              </w:rPr>
            </w:pPr>
            <w:r w:rsidRPr="00DA0E78">
              <w:rPr>
                <w:sz w:val="24"/>
                <w:szCs w:val="24"/>
              </w:rPr>
              <w:t>6</w:t>
            </w:r>
          </w:p>
        </w:tc>
      </w:tr>
      <w:tr w:rsidR="000E1EA2" w:rsidRPr="00DA0E78" w:rsidTr="000E1EA2">
        <w:trPr>
          <w:trHeight w:val="232"/>
        </w:trPr>
        <w:tc>
          <w:tcPr>
            <w:tcW w:w="319" w:type="pct"/>
            <w:vMerge/>
            <w:vAlign w:val="center"/>
          </w:tcPr>
          <w:p w:rsidR="000E1EA2" w:rsidRPr="00DA0E78" w:rsidRDefault="000E1EA2" w:rsidP="000E1EA2">
            <w:pPr>
              <w:jc w:val="center"/>
              <w:rPr>
                <w:sz w:val="24"/>
                <w:szCs w:val="24"/>
              </w:rPr>
            </w:pPr>
          </w:p>
        </w:tc>
        <w:tc>
          <w:tcPr>
            <w:tcW w:w="229" w:type="pct"/>
            <w:vAlign w:val="center"/>
          </w:tcPr>
          <w:p w:rsidR="000E1EA2" w:rsidRPr="00DA0E78" w:rsidRDefault="000E1EA2" w:rsidP="000E1EA2">
            <w:pPr>
              <w:jc w:val="center"/>
              <w:rPr>
                <w:sz w:val="24"/>
                <w:szCs w:val="24"/>
              </w:rPr>
            </w:pPr>
            <w:r w:rsidRPr="00DA0E78">
              <w:rPr>
                <w:sz w:val="24"/>
                <w:szCs w:val="24"/>
              </w:rPr>
              <w:t>b.</w:t>
            </w:r>
          </w:p>
        </w:tc>
        <w:tc>
          <w:tcPr>
            <w:tcW w:w="3471" w:type="pct"/>
          </w:tcPr>
          <w:p w:rsidR="000E1EA2" w:rsidRPr="00DA0E78" w:rsidRDefault="000E1EA2" w:rsidP="000E1EA2">
            <w:pPr>
              <w:jc w:val="both"/>
              <w:rPr>
                <w:sz w:val="24"/>
                <w:szCs w:val="24"/>
              </w:rPr>
            </w:pPr>
            <w:r w:rsidRPr="00DA0E78">
              <w:rPr>
                <w:sz w:val="24"/>
                <w:szCs w:val="24"/>
              </w:rPr>
              <w:t>Explain different tools of Geospatial Technology.</w:t>
            </w:r>
          </w:p>
        </w:tc>
        <w:tc>
          <w:tcPr>
            <w:tcW w:w="555" w:type="pct"/>
            <w:vAlign w:val="center"/>
          </w:tcPr>
          <w:p w:rsidR="000E1EA2" w:rsidRPr="00DA0E78" w:rsidRDefault="000E1EA2" w:rsidP="000E1EA2">
            <w:pPr>
              <w:jc w:val="center"/>
              <w:rPr>
                <w:sz w:val="24"/>
                <w:szCs w:val="24"/>
              </w:rPr>
            </w:pPr>
            <w:r w:rsidRPr="00DA0E78">
              <w:rPr>
                <w:sz w:val="24"/>
                <w:szCs w:val="24"/>
              </w:rPr>
              <w:t>CO2 / U</w:t>
            </w:r>
          </w:p>
        </w:tc>
        <w:tc>
          <w:tcPr>
            <w:tcW w:w="426" w:type="pct"/>
            <w:vAlign w:val="center"/>
          </w:tcPr>
          <w:p w:rsidR="000E1EA2" w:rsidRPr="00DA0E78" w:rsidRDefault="000E1EA2" w:rsidP="000E1EA2">
            <w:pPr>
              <w:jc w:val="center"/>
              <w:rPr>
                <w:sz w:val="24"/>
                <w:szCs w:val="24"/>
              </w:rPr>
            </w:pPr>
            <w:r w:rsidRPr="00DA0E78">
              <w:rPr>
                <w:sz w:val="24"/>
                <w:szCs w:val="24"/>
              </w:rPr>
              <w:t>9</w:t>
            </w:r>
          </w:p>
        </w:tc>
      </w:tr>
    </w:tbl>
    <w:p w:rsidR="000E1EA2" w:rsidRDefault="000E1EA2" w:rsidP="002E336A"/>
    <w:p w:rsidR="000E1EA2" w:rsidRPr="00DA0E78" w:rsidRDefault="000E1EA2" w:rsidP="002E336A"/>
    <w:tbl>
      <w:tblPr>
        <w:tblStyle w:val="TableGrid"/>
        <w:tblW w:w="0" w:type="auto"/>
        <w:tblLook w:val="04A0" w:firstRow="1" w:lastRow="0" w:firstColumn="1" w:lastColumn="0" w:noHBand="0" w:noVBand="1"/>
      </w:tblPr>
      <w:tblGrid>
        <w:gridCol w:w="675"/>
        <w:gridCol w:w="9782"/>
      </w:tblGrid>
      <w:tr w:rsidR="000E1EA2" w:rsidRPr="00DA0E78" w:rsidTr="000E1EA2">
        <w:tc>
          <w:tcPr>
            <w:tcW w:w="675" w:type="dxa"/>
          </w:tcPr>
          <w:p w:rsidR="000E1EA2" w:rsidRPr="00DA0E78" w:rsidRDefault="000E1EA2" w:rsidP="000E1EA2">
            <w:pPr>
              <w:rPr>
                <w:sz w:val="24"/>
                <w:szCs w:val="24"/>
              </w:rPr>
            </w:pPr>
          </w:p>
        </w:tc>
        <w:tc>
          <w:tcPr>
            <w:tcW w:w="9782" w:type="dxa"/>
          </w:tcPr>
          <w:p w:rsidR="000E1EA2" w:rsidRPr="00DA0E78" w:rsidRDefault="000E1EA2" w:rsidP="000E1EA2">
            <w:pPr>
              <w:jc w:val="center"/>
              <w:rPr>
                <w:b/>
                <w:sz w:val="24"/>
                <w:szCs w:val="24"/>
              </w:rPr>
            </w:pPr>
            <w:r w:rsidRPr="00DA0E78">
              <w:rPr>
                <w:b/>
                <w:sz w:val="24"/>
                <w:szCs w:val="24"/>
              </w:rPr>
              <w:t>COURSE OUTCOMES</w:t>
            </w:r>
          </w:p>
        </w:tc>
      </w:tr>
      <w:tr w:rsidR="000E1EA2" w:rsidRPr="00DA0E78" w:rsidTr="000E1EA2">
        <w:tc>
          <w:tcPr>
            <w:tcW w:w="675" w:type="dxa"/>
          </w:tcPr>
          <w:p w:rsidR="000E1EA2" w:rsidRPr="00DA0E78" w:rsidRDefault="000E1EA2" w:rsidP="000E1EA2">
            <w:pPr>
              <w:rPr>
                <w:sz w:val="24"/>
                <w:szCs w:val="24"/>
              </w:rPr>
            </w:pPr>
            <w:r w:rsidRPr="00DA0E78">
              <w:rPr>
                <w:sz w:val="24"/>
                <w:szCs w:val="24"/>
              </w:rPr>
              <w:t>CO1</w:t>
            </w:r>
          </w:p>
        </w:tc>
        <w:tc>
          <w:tcPr>
            <w:tcW w:w="9782" w:type="dxa"/>
          </w:tcPr>
          <w:p w:rsidR="000E1EA2" w:rsidRPr="00DA0E78" w:rsidRDefault="000E1EA2" w:rsidP="000E1EA2">
            <w:pPr>
              <w:rPr>
                <w:sz w:val="24"/>
                <w:szCs w:val="24"/>
              </w:rPr>
            </w:pPr>
            <w:r w:rsidRPr="00DA0E78">
              <w:rPr>
                <w:color w:val="000000" w:themeColor="text1"/>
                <w:sz w:val="24"/>
                <w:szCs w:val="24"/>
              </w:rPr>
              <w:t>Understand use of information, communication and technology (ICT) inagriculture</w:t>
            </w:r>
          </w:p>
        </w:tc>
      </w:tr>
      <w:tr w:rsidR="000E1EA2" w:rsidRPr="00DA0E78" w:rsidTr="000E1EA2">
        <w:tc>
          <w:tcPr>
            <w:tcW w:w="675" w:type="dxa"/>
          </w:tcPr>
          <w:p w:rsidR="000E1EA2" w:rsidRPr="00DA0E78" w:rsidRDefault="000E1EA2" w:rsidP="000E1EA2">
            <w:pPr>
              <w:rPr>
                <w:sz w:val="24"/>
                <w:szCs w:val="24"/>
              </w:rPr>
            </w:pPr>
            <w:r w:rsidRPr="00DA0E78">
              <w:rPr>
                <w:sz w:val="24"/>
                <w:szCs w:val="24"/>
              </w:rPr>
              <w:t>CO2</w:t>
            </w:r>
          </w:p>
        </w:tc>
        <w:tc>
          <w:tcPr>
            <w:tcW w:w="9782" w:type="dxa"/>
          </w:tcPr>
          <w:p w:rsidR="000E1EA2" w:rsidRPr="00DA0E78" w:rsidRDefault="000E1EA2" w:rsidP="000E1EA2">
            <w:pPr>
              <w:rPr>
                <w:sz w:val="24"/>
                <w:szCs w:val="24"/>
              </w:rPr>
            </w:pPr>
            <w:r w:rsidRPr="00DA0E78">
              <w:rPr>
                <w:color w:val="000000" w:themeColor="text1"/>
                <w:sz w:val="24"/>
                <w:szCs w:val="24"/>
              </w:rPr>
              <w:t xml:space="preserve">Demonstrate use of </w:t>
            </w:r>
            <w:r w:rsidRPr="00DA0E78">
              <w:rPr>
                <w:color w:val="000000" w:themeColor="text1"/>
                <w:spacing w:val="-2"/>
                <w:sz w:val="24"/>
                <w:szCs w:val="24"/>
              </w:rPr>
              <w:t xml:space="preserve">GIS </w:t>
            </w:r>
            <w:r w:rsidRPr="00DA0E78">
              <w:rPr>
                <w:color w:val="000000" w:themeColor="text1"/>
                <w:sz w:val="24"/>
                <w:szCs w:val="24"/>
              </w:rPr>
              <w:t>and GPS systems in precisionagriculture</w:t>
            </w:r>
          </w:p>
        </w:tc>
      </w:tr>
      <w:tr w:rsidR="000E1EA2" w:rsidRPr="00DA0E78" w:rsidTr="000E1EA2">
        <w:tc>
          <w:tcPr>
            <w:tcW w:w="675" w:type="dxa"/>
          </w:tcPr>
          <w:p w:rsidR="000E1EA2" w:rsidRPr="00DA0E78" w:rsidRDefault="000E1EA2" w:rsidP="000E1EA2">
            <w:pPr>
              <w:rPr>
                <w:sz w:val="24"/>
                <w:szCs w:val="24"/>
              </w:rPr>
            </w:pPr>
            <w:r w:rsidRPr="00DA0E78">
              <w:rPr>
                <w:sz w:val="24"/>
                <w:szCs w:val="24"/>
              </w:rPr>
              <w:t>CO3</w:t>
            </w:r>
          </w:p>
        </w:tc>
        <w:tc>
          <w:tcPr>
            <w:tcW w:w="9782" w:type="dxa"/>
          </w:tcPr>
          <w:p w:rsidR="000E1EA2" w:rsidRPr="00DA0E78" w:rsidRDefault="000E1EA2" w:rsidP="000E1EA2">
            <w:pPr>
              <w:rPr>
                <w:sz w:val="24"/>
                <w:szCs w:val="24"/>
              </w:rPr>
            </w:pPr>
            <w:r w:rsidRPr="00DA0E78">
              <w:rPr>
                <w:color w:val="000000" w:themeColor="text1"/>
                <w:sz w:val="24"/>
                <w:szCs w:val="24"/>
              </w:rPr>
              <w:t>Develop computerized models to understand plant growthprocess.</w:t>
            </w:r>
          </w:p>
        </w:tc>
      </w:tr>
      <w:tr w:rsidR="000E1EA2" w:rsidRPr="00DA0E78" w:rsidTr="000E1EA2">
        <w:tc>
          <w:tcPr>
            <w:tcW w:w="675" w:type="dxa"/>
          </w:tcPr>
          <w:p w:rsidR="000E1EA2" w:rsidRPr="00DA0E78" w:rsidRDefault="000E1EA2" w:rsidP="000E1EA2">
            <w:pPr>
              <w:rPr>
                <w:sz w:val="24"/>
                <w:szCs w:val="24"/>
              </w:rPr>
            </w:pPr>
            <w:r w:rsidRPr="00DA0E78">
              <w:rPr>
                <w:sz w:val="24"/>
                <w:szCs w:val="24"/>
              </w:rPr>
              <w:t>CO4</w:t>
            </w:r>
          </w:p>
        </w:tc>
        <w:tc>
          <w:tcPr>
            <w:tcW w:w="9782" w:type="dxa"/>
          </w:tcPr>
          <w:p w:rsidR="000E1EA2" w:rsidRPr="00DA0E78" w:rsidRDefault="000E1EA2" w:rsidP="000E1EA2">
            <w:pPr>
              <w:rPr>
                <w:sz w:val="24"/>
                <w:szCs w:val="24"/>
              </w:rPr>
            </w:pPr>
            <w:r w:rsidRPr="00DA0E78">
              <w:rPr>
                <w:color w:val="000000" w:themeColor="text1"/>
                <w:sz w:val="24"/>
                <w:szCs w:val="24"/>
              </w:rPr>
              <w:t>Use smartphonefor farm advice, farm prices and post-harvest management.</w:t>
            </w:r>
          </w:p>
        </w:tc>
      </w:tr>
      <w:tr w:rsidR="000E1EA2" w:rsidRPr="00DA0E78" w:rsidTr="000E1EA2">
        <w:tc>
          <w:tcPr>
            <w:tcW w:w="675" w:type="dxa"/>
          </w:tcPr>
          <w:p w:rsidR="000E1EA2" w:rsidRPr="00DA0E78" w:rsidRDefault="000E1EA2" w:rsidP="000E1EA2">
            <w:pPr>
              <w:rPr>
                <w:sz w:val="24"/>
                <w:szCs w:val="24"/>
              </w:rPr>
            </w:pPr>
            <w:r w:rsidRPr="00DA0E78">
              <w:rPr>
                <w:sz w:val="24"/>
                <w:szCs w:val="24"/>
              </w:rPr>
              <w:t>CO5</w:t>
            </w:r>
          </w:p>
        </w:tc>
        <w:tc>
          <w:tcPr>
            <w:tcW w:w="9782" w:type="dxa"/>
          </w:tcPr>
          <w:p w:rsidR="000E1EA2" w:rsidRPr="00DA0E78" w:rsidRDefault="000E1EA2" w:rsidP="000E1EA2">
            <w:pPr>
              <w:rPr>
                <w:sz w:val="24"/>
                <w:szCs w:val="24"/>
              </w:rPr>
            </w:pPr>
            <w:r w:rsidRPr="00DA0E78">
              <w:rPr>
                <w:color w:val="000000" w:themeColor="text1"/>
                <w:sz w:val="24"/>
                <w:szCs w:val="24"/>
              </w:rPr>
              <w:t>Manage input requirements for crops and animals.</w:t>
            </w:r>
          </w:p>
        </w:tc>
      </w:tr>
      <w:tr w:rsidR="000E1EA2" w:rsidRPr="00DA0E78" w:rsidTr="000E1EA2">
        <w:tc>
          <w:tcPr>
            <w:tcW w:w="675" w:type="dxa"/>
          </w:tcPr>
          <w:p w:rsidR="000E1EA2" w:rsidRPr="00DA0E78" w:rsidRDefault="000E1EA2" w:rsidP="000E1EA2">
            <w:pPr>
              <w:rPr>
                <w:sz w:val="24"/>
                <w:szCs w:val="24"/>
              </w:rPr>
            </w:pPr>
            <w:r w:rsidRPr="00DA0E78">
              <w:rPr>
                <w:sz w:val="24"/>
                <w:szCs w:val="24"/>
              </w:rPr>
              <w:t>CO6</w:t>
            </w:r>
          </w:p>
        </w:tc>
        <w:tc>
          <w:tcPr>
            <w:tcW w:w="9782" w:type="dxa"/>
          </w:tcPr>
          <w:p w:rsidR="000E1EA2" w:rsidRPr="00DA0E78" w:rsidRDefault="000E1EA2" w:rsidP="000E1EA2">
            <w:pPr>
              <w:rPr>
                <w:sz w:val="24"/>
                <w:szCs w:val="24"/>
              </w:rPr>
            </w:pPr>
            <w:r w:rsidRPr="00DA0E78">
              <w:rPr>
                <w:color w:val="000000" w:themeColor="text1"/>
                <w:sz w:val="24"/>
                <w:szCs w:val="24"/>
              </w:rPr>
              <w:t xml:space="preserve">Use Agriculture Expert system and Soil Information Systems for farm decisions.  </w:t>
            </w:r>
          </w:p>
        </w:tc>
      </w:tr>
    </w:tbl>
    <w:p w:rsidR="000E1EA2" w:rsidRPr="00DA0E78" w:rsidRDefault="000E1EA2" w:rsidP="002E336A"/>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0E1EA2" w:rsidRPr="00DA0E78" w:rsidTr="000E1EA2">
        <w:tc>
          <w:tcPr>
            <w:tcW w:w="10457" w:type="dxa"/>
            <w:gridSpan w:val="8"/>
          </w:tcPr>
          <w:p w:rsidR="000E1EA2" w:rsidRPr="00DA0E78" w:rsidRDefault="000E1EA2" w:rsidP="000E1EA2">
            <w:pPr>
              <w:jc w:val="center"/>
              <w:rPr>
                <w:b/>
                <w:sz w:val="24"/>
                <w:szCs w:val="24"/>
              </w:rPr>
            </w:pPr>
            <w:r w:rsidRPr="00DA0E78">
              <w:rPr>
                <w:b/>
                <w:sz w:val="24"/>
                <w:szCs w:val="24"/>
              </w:rPr>
              <w:t>Assessment Pattern as per Bloom’s Taxonomy</w:t>
            </w:r>
          </w:p>
        </w:tc>
      </w:tr>
      <w:tr w:rsidR="000E1EA2" w:rsidRPr="00DA0E78" w:rsidTr="000E1EA2">
        <w:tc>
          <w:tcPr>
            <w:tcW w:w="932" w:type="dxa"/>
          </w:tcPr>
          <w:p w:rsidR="000E1EA2" w:rsidRPr="00DA0E78" w:rsidRDefault="000E1EA2" w:rsidP="000E1EA2">
            <w:pPr>
              <w:rPr>
                <w:sz w:val="24"/>
                <w:szCs w:val="24"/>
              </w:rPr>
            </w:pPr>
            <w:r w:rsidRPr="00DA0E78">
              <w:rPr>
                <w:sz w:val="24"/>
                <w:szCs w:val="24"/>
              </w:rPr>
              <w:t>CO / P</w:t>
            </w:r>
          </w:p>
        </w:tc>
        <w:tc>
          <w:tcPr>
            <w:tcW w:w="1361" w:type="dxa"/>
          </w:tcPr>
          <w:p w:rsidR="000E1EA2" w:rsidRPr="00DA0E78" w:rsidRDefault="000E1EA2" w:rsidP="000E1EA2">
            <w:pPr>
              <w:jc w:val="center"/>
              <w:rPr>
                <w:b/>
                <w:sz w:val="24"/>
                <w:szCs w:val="24"/>
              </w:rPr>
            </w:pPr>
            <w:r w:rsidRPr="00DA0E78">
              <w:rPr>
                <w:b/>
                <w:sz w:val="24"/>
                <w:szCs w:val="24"/>
              </w:rPr>
              <w:t>Remember</w:t>
            </w:r>
          </w:p>
        </w:tc>
        <w:tc>
          <w:tcPr>
            <w:tcW w:w="1557" w:type="dxa"/>
          </w:tcPr>
          <w:p w:rsidR="000E1EA2" w:rsidRPr="00DA0E78" w:rsidRDefault="000E1EA2" w:rsidP="000E1EA2">
            <w:pPr>
              <w:jc w:val="center"/>
              <w:rPr>
                <w:b/>
                <w:sz w:val="24"/>
                <w:szCs w:val="24"/>
              </w:rPr>
            </w:pPr>
            <w:r w:rsidRPr="00DA0E78">
              <w:rPr>
                <w:b/>
                <w:sz w:val="24"/>
                <w:szCs w:val="24"/>
              </w:rPr>
              <w:t>Understand</w:t>
            </w:r>
          </w:p>
        </w:tc>
        <w:tc>
          <w:tcPr>
            <w:tcW w:w="1386" w:type="dxa"/>
          </w:tcPr>
          <w:p w:rsidR="000E1EA2" w:rsidRPr="00DA0E78" w:rsidRDefault="000E1EA2" w:rsidP="000E1EA2">
            <w:pPr>
              <w:jc w:val="center"/>
              <w:rPr>
                <w:b/>
                <w:sz w:val="24"/>
                <w:szCs w:val="24"/>
              </w:rPr>
            </w:pPr>
            <w:r w:rsidRPr="00DA0E78">
              <w:rPr>
                <w:b/>
                <w:sz w:val="24"/>
                <w:szCs w:val="24"/>
              </w:rPr>
              <w:t>Apply</w:t>
            </w:r>
          </w:p>
        </w:tc>
        <w:tc>
          <w:tcPr>
            <w:tcW w:w="1457" w:type="dxa"/>
          </w:tcPr>
          <w:p w:rsidR="000E1EA2" w:rsidRPr="00DA0E78" w:rsidRDefault="000E1EA2" w:rsidP="000E1EA2">
            <w:pPr>
              <w:jc w:val="center"/>
              <w:rPr>
                <w:b/>
                <w:sz w:val="24"/>
                <w:szCs w:val="24"/>
              </w:rPr>
            </w:pPr>
            <w:r w:rsidRPr="00DA0E78">
              <w:rPr>
                <w:b/>
                <w:sz w:val="24"/>
                <w:szCs w:val="24"/>
              </w:rPr>
              <w:t>Analyze</w:t>
            </w:r>
          </w:p>
        </w:tc>
        <w:tc>
          <w:tcPr>
            <w:tcW w:w="1353" w:type="dxa"/>
          </w:tcPr>
          <w:p w:rsidR="000E1EA2" w:rsidRPr="00DA0E78" w:rsidRDefault="000E1EA2" w:rsidP="000E1EA2">
            <w:pPr>
              <w:jc w:val="center"/>
              <w:rPr>
                <w:b/>
                <w:sz w:val="24"/>
                <w:szCs w:val="24"/>
              </w:rPr>
            </w:pPr>
            <w:r w:rsidRPr="00DA0E78">
              <w:rPr>
                <w:b/>
                <w:sz w:val="24"/>
                <w:szCs w:val="24"/>
              </w:rPr>
              <w:t>Evaluate</w:t>
            </w:r>
          </w:p>
        </w:tc>
        <w:tc>
          <w:tcPr>
            <w:tcW w:w="1285" w:type="dxa"/>
          </w:tcPr>
          <w:p w:rsidR="000E1EA2" w:rsidRPr="00DA0E78" w:rsidRDefault="000E1EA2" w:rsidP="000E1EA2">
            <w:pPr>
              <w:jc w:val="center"/>
              <w:rPr>
                <w:b/>
                <w:sz w:val="24"/>
                <w:szCs w:val="24"/>
              </w:rPr>
            </w:pPr>
            <w:r w:rsidRPr="00DA0E78">
              <w:rPr>
                <w:b/>
                <w:sz w:val="24"/>
                <w:szCs w:val="24"/>
              </w:rPr>
              <w:t>Create</w:t>
            </w:r>
          </w:p>
        </w:tc>
        <w:tc>
          <w:tcPr>
            <w:tcW w:w="1126" w:type="dxa"/>
          </w:tcPr>
          <w:p w:rsidR="000E1EA2" w:rsidRPr="00DA0E78" w:rsidRDefault="000E1EA2" w:rsidP="000E1EA2">
            <w:pPr>
              <w:jc w:val="center"/>
              <w:rPr>
                <w:b/>
                <w:sz w:val="24"/>
                <w:szCs w:val="24"/>
              </w:rPr>
            </w:pPr>
            <w:r w:rsidRPr="00DA0E78">
              <w:rPr>
                <w:b/>
                <w:sz w:val="24"/>
                <w:szCs w:val="24"/>
              </w:rPr>
              <w:t>Total</w:t>
            </w:r>
          </w:p>
        </w:tc>
      </w:tr>
      <w:tr w:rsidR="000E1EA2" w:rsidRPr="00DA0E78" w:rsidTr="000E1EA2">
        <w:tc>
          <w:tcPr>
            <w:tcW w:w="932" w:type="dxa"/>
          </w:tcPr>
          <w:p w:rsidR="000E1EA2" w:rsidRPr="00DA0E78" w:rsidRDefault="000E1EA2" w:rsidP="000E1EA2">
            <w:pPr>
              <w:rPr>
                <w:sz w:val="24"/>
                <w:szCs w:val="24"/>
              </w:rPr>
            </w:pPr>
            <w:r w:rsidRPr="00DA0E78">
              <w:rPr>
                <w:sz w:val="24"/>
                <w:szCs w:val="24"/>
              </w:rPr>
              <w:t>CO1</w:t>
            </w:r>
          </w:p>
        </w:tc>
        <w:tc>
          <w:tcPr>
            <w:tcW w:w="1361" w:type="dxa"/>
            <w:vAlign w:val="center"/>
          </w:tcPr>
          <w:p w:rsidR="000E1EA2" w:rsidRPr="00DA0E78" w:rsidRDefault="000E1EA2" w:rsidP="000E1EA2">
            <w:pPr>
              <w:jc w:val="center"/>
              <w:rPr>
                <w:sz w:val="24"/>
                <w:szCs w:val="24"/>
              </w:rPr>
            </w:pPr>
            <w:r w:rsidRPr="00DA0E78">
              <w:rPr>
                <w:color w:val="000000"/>
                <w:sz w:val="24"/>
                <w:szCs w:val="24"/>
              </w:rPr>
              <w:t>7</w:t>
            </w:r>
          </w:p>
        </w:tc>
        <w:tc>
          <w:tcPr>
            <w:tcW w:w="1557" w:type="dxa"/>
            <w:vAlign w:val="center"/>
          </w:tcPr>
          <w:p w:rsidR="000E1EA2" w:rsidRPr="00DA0E78" w:rsidRDefault="000E1EA2" w:rsidP="000E1EA2">
            <w:pPr>
              <w:jc w:val="center"/>
              <w:rPr>
                <w:sz w:val="24"/>
                <w:szCs w:val="24"/>
              </w:rPr>
            </w:pPr>
            <w:r w:rsidRPr="00DA0E78">
              <w:rPr>
                <w:color w:val="000000"/>
                <w:sz w:val="24"/>
                <w:szCs w:val="24"/>
              </w:rPr>
              <w:t>12</w:t>
            </w:r>
          </w:p>
        </w:tc>
        <w:tc>
          <w:tcPr>
            <w:tcW w:w="1386" w:type="dxa"/>
            <w:vAlign w:val="center"/>
          </w:tcPr>
          <w:p w:rsidR="000E1EA2" w:rsidRPr="00DA0E78" w:rsidRDefault="000E1EA2" w:rsidP="000E1EA2">
            <w:pPr>
              <w:jc w:val="center"/>
              <w:rPr>
                <w:sz w:val="24"/>
                <w:szCs w:val="24"/>
              </w:rPr>
            </w:pPr>
            <w:r w:rsidRPr="00DA0E78">
              <w:rPr>
                <w:color w:val="000000"/>
                <w:sz w:val="24"/>
                <w:szCs w:val="24"/>
              </w:rPr>
              <w:t>0</w:t>
            </w:r>
          </w:p>
        </w:tc>
        <w:tc>
          <w:tcPr>
            <w:tcW w:w="1457" w:type="dxa"/>
            <w:vAlign w:val="center"/>
          </w:tcPr>
          <w:p w:rsidR="000E1EA2" w:rsidRPr="00DA0E78" w:rsidRDefault="000E1EA2" w:rsidP="000E1EA2">
            <w:pPr>
              <w:jc w:val="center"/>
              <w:rPr>
                <w:sz w:val="24"/>
                <w:szCs w:val="24"/>
              </w:rPr>
            </w:pPr>
            <w:r w:rsidRPr="00DA0E78">
              <w:rPr>
                <w:color w:val="000000"/>
                <w:sz w:val="24"/>
                <w:szCs w:val="24"/>
              </w:rPr>
              <w:t>0</w:t>
            </w:r>
          </w:p>
        </w:tc>
        <w:tc>
          <w:tcPr>
            <w:tcW w:w="1353" w:type="dxa"/>
            <w:vAlign w:val="center"/>
          </w:tcPr>
          <w:p w:rsidR="000E1EA2" w:rsidRPr="00DA0E78" w:rsidRDefault="000E1EA2" w:rsidP="000E1EA2">
            <w:pPr>
              <w:jc w:val="center"/>
              <w:rPr>
                <w:sz w:val="24"/>
                <w:szCs w:val="24"/>
              </w:rPr>
            </w:pPr>
            <w:r w:rsidRPr="00DA0E78">
              <w:rPr>
                <w:color w:val="000000"/>
                <w:sz w:val="24"/>
                <w:szCs w:val="24"/>
              </w:rPr>
              <w:t>0</w:t>
            </w:r>
          </w:p>
        </w:tc>
        <w:tc>
          <w:tcPr>
            <w:tcW w:w="1285" w:type="dxa"/>
            <w:vAlign w:val="center"/>
          </w:tcPr>
          <w:p w:rsidR="000E1EA2" w:rsidRPr="00DA0E78" w:rsidRDefault="000E1EA2" w:rsidP="000E1EA2">
            <w:pPr>
              <w:jc w:val="center"/>
              <w:rPr>
                <w:sz w:val="24"/>
                <w:szCs w:val="24"/>
              </w:rPr>
            </w:pPr>
            <w:r w:rsidRPr="00DA0E78">
              <w:rPr>
                <w:color w:val="000000"/>
                <w:sz w:val="24"/>
                <w:szCs w:val="24"/>
              </w:rPr>
              <w:t>0</w:t>
            </w:r>
          </w:p>
        </w:tc>
        <w:tc>
          <w:tcPr>
            <w:tcW w:w="1126" w:type="dxa"/>
            <w:vAlign w:val="center"/>
          </w:tcPr>
          <w:p w:rsidR="000E1EA2" w:rsidRPr="00DA0E78" w:rsidRDefault="000E1EA2" w:rsidP="000E1EA2">
            <w:pPr>
              <w:jc w:val="center"/>
              <w:rPr>
                <w:sz w:val="24"/>
                <w:szCs w:val="24"/>
              </w:rPr>
            </w:pPr>
            <w:r w:rsidRPr="00DA0E78">
              <w:rPr>
                <w:color w:val="000000"/>
                <w:sz w:val="24"/>
                <w:szCs w:val="24"/>
              </w:rPr>
              <w:t>19</w:t>
            </w:r>
          </w:p>
        </w:tc>
      </w:tr>
      <w:tr w:rsidR="000E1EA2" w:rsidRPr="00DA0E78" w:rsidTr="000E1EA2">
        <w:tc>
          <w:tcPr>
            <w:tcW w:w="932" w:type="dxa"/>
          </w:tcPr>
          <w:p w:rsidR="000E1EA2" w:rsidRPr="00DA0E78" w:rsidRDefault="000E1EA2" w:rsidP="000E1EA2">
            <w:pPr>
              <w:rPr>
                <w:sz w:val="24"/>
                <w:szCs w:val="24"/>
              </w:rPr>
            </w:pPr>
            <w:r w:rsidRPr="00DA0E78">
              <w:rPr>
                <w:sz w:val="24"/>
                <w:szCs w:val="24"/>
              </w:rPr>
              <w:t>CO2</w:t>
            </w:r>
          </w:p>
        </w:tc>
        <w:tc>
          <w:tcPr>
            <w:tcW w:w="1361" w:type="dxa"/>
            <w:vAlign w:val="center"/>
          </w:tcPr>
          <w:p w:rsidR="000E1EA2" w:rsidRPr="00DA0E78" w:rsidRDefault="000E1EA2" w:rsidP="000E1EA2">
            <w:pPr>
              <w:jc w:val="center"/>
              <w:rPr>
                <w:sz w:val="24"/>
                <w:szCs w:val="24"/>
              </w:rPr>
            </w:pPr>
            <w:r w:rsidRPr="00DA0E78">
              <w:rPr>
                <w:color w:val="000000"/>
                <w:sz w:val="24"/>
                <w:szCs w:val="24"/>
              </w:rPr>
              <w:t>1</w:t>
            </w:r>
          </w:p>
        </w:tc>
        <w:tc>
          <w:tcPr>
            <w:tcW w:w="1557" w:type="dxa"/>
            <w:vAlign w:val="center"/>
          </w:tcPr>
          <w:p w:rsidR="000E1EA2" w:rsidRPr="00DA0E78" w:rsidRDefault="000E1EA2" w:rsidP="000E1EA2">
            <w:pPr>
              <w:jc w:val="center"/>
              <w:rPr>
                <w:sz w:val="24"/>
                <w:szCs w:val="24"/>
              </w:rPr>
            </w:pPr>
            <w:r w:rsidRPr="00DA0E78">
              <w:rPr>
                <w:color w:val="000000"/>
                <w:sz w:val="24"/>
                <w:szCs w:val="24"/>
              </w:rPr>
              <w:t>20</w:t>
            </w:r>
          </w:p>
        </w:tc>
        <w:tc>
          <w:tcPr>
            <w:tcW w:w="1386" w:type="dxa"/>
            <w:vAlign w:val="center"/>
          </w:tcPr>
          <w:p w:rsidR="000E1EA2" w:rsidRPr="00DA0E78" w:rsidRDefault="000E1EA2" w:rsidP="000E1EA2">
            <w:pPr>
              <w:jc w:val="center"/>
              <w:rPr>
                <w:sz w:val="24"/>
                <w:szCs w:val="24"/>
              </w:rPr>
            </w:pPr>
            <w:r w:rsidRPr="00DA0E78">
              <w:rPr>
                <w:color w:val="000000"/>
                <w:sz w:val="24"/>
                <w:szCs w:val="24"/>
              </w:rPr>
              <w:t>0</w:t>
            </w:r>
          </w:p>
        </w:tc>
        <w:tc>
          <w:tcPr>
            <w:tcW w:w="1457" w:type="dxa"/>
            <w:vAlign w:val="center"/>
          </w:tcPr>
          <w:p w:rsidR="000E1EA2" w:rsidRPr="00DA0E78" w:rsidRDefault="000E1EA2" w:rsidP="000E1EA2">
            <w:pPr>
              <w:jc w:val="center"/>
              <w:rPr>
                <w:sz w:val="24"/>
                <w:szCs w:val="24"/>
              </w:rPr>
            </w:pPr>
            <w:r w:rsidRPr="00DA0E78">
              <w:rPr>
                <w:color w:val="000000"/>
                <w:sz w:val="24"/>
                <w:szCs w:val="24"/>
              </w:rPr>
              <w:t>0</w:t>
            </w:r>
          </w:p>
        </w:tc>
        <w:tc>
          <w:tcPr>
            <w:tcW w:w="1353" w:type="dxa"/>
            <w:vAlign w:val="center"/>
          </w:tcPr>
          <w:p w:rsidR="000E1EA2" w:rsidRPr="00DA0E78" w:rsidRDefault="000E1EA2" w:rsidP="000E1EA2">
            <w:pPr>
              <w:jc w:val="center"/>
              <w:rPr>
                <w:sz w:val="24"/>
                <w:szCs w:val="24"/>
              </w:rPr>
            </w:pPr>
            <w:r w:rsidRPr="00DA0E78">
              <w:rPr>
                <w:color w:val="000000"/>
                <w:sz w:val="24"/>
                <w:szCs w:val="24"/>
              </w:rPr>
              <w:t>0</w:t>
            </w:r>
          </w:p>
        </w:tc>
        <w:tc>
          <w:tcPr>
            <w:tcW w:w="1285" w:type="dxa"/>
            <w:vAlign w:val="center"/>
          </w:tcPr>
          <w:p w:rsidR="000E1EA2" w:rsidRPr="00DA0E78" w:rsidRDefault="000E1EA2" w:rsidP="000E1EA2">
            <w:pPr>
              <w:jc w:val="center"/>
              <w:rPr>
                <w:sz w:val="24"/>
                <w:szCs w:val="24"/>
              </w:rPr>
            </w:pPr>
            <w:r w:rsidRPr="00DA0E78">
              <w:rPr>
                <w:color w:val="000000"/>
                <w:sz w:val="24"/>
                <w:szCs w:val="24"/>
              </w:rPr>
              <w:t>0</w:t>
            </w:r>
          </w:p>
        </w:tc>
        <w:tc>
          <w:tcPr>
            <w:tcW w:w="1126" w:type="dxa"/>
            <w:vAlign w:val="center"/>
          </w:tcPr>
          <w:p w:rsidR="000E1EA2" w:rsidRPr="00DA0E78" w:rsidRDefault="000E1EA2" w:rsidP="000E1EA2">
            <w:pPr>
              <w:jc w:val="center"/>
              <w:rPr>
                <w:sz w:val="24"/>
                <w:szCs w:val="24"/>
              </w:rPr>
            </w:pPr>
            <w:r w:rsidRPr="00DA0E78">
              <w:rPr>
                <w:color w:val="000000"/>
                <w:sz w:val="24"/>
                <w:szCs w:val="24"/>
              </w:rPr>
              <w:t>21</w:t>
            </w:r>
          </w:p>
        </w:tc>
      </w:tr>
      <w:tr w:rsidR="000E1EA2" w:rsidRPr="00DA0E78" w:rsidTr="000E1EA2">
        <w:tc>
          <w:tcPr>
            <w:tcW w:w="932" w:type="dxa"/>
          </w:tcPr>
          <w:p w:rsidR="000E1EA2" w:rsidRPr="00DA0E78" w:rsidRDefault="000E1EA2" w:rsidP="000E1EA2">
            <w:pPr>
              <w:rPr>
                <w:sz w:val="24"/>
                <w:szCs w:val="24"/>
              </w:rPr>
            </w:pPr>
            <w:r w:rsidRPr="00DA0E78">
              <w:rPr>
                <w:sz w:val="24"/>
                <w:szCs w:val="24"/>
              </w:rPr>
              <w:t>CO3</w:t>
            </w:r>
          </w:p>
        </w:tc>
        <w:tc>
          <w:tcPr>
            <w:tcW w:w="1361" w:type="dxa"/>
            <w:vAlign w:val="center"/>
          </w:tcPr>
          <w:p w:rsidR="000E1EA2" w:rsidRPr="00DA0E78" w:rsidRDefault="000E1EA2" w:rsidP="000E1EA2">
            <w:pPr>
              <w:jc w:val="center"/>
              <w:rPr>
                <w:sz w:val="24"/>
                <w:szCs w:val="24"/>
              </w:rPr>
            </w:pPr>
            <w:r w:rsidRPr="00DA0E78">
              <w:rPr>
                <w:color w:val="000000"/>
                <w:sz w:val="24"/>
                <w:szCs w:val="24"/>
              </w:rPr>
              <w:t>6</w:t>
            </w:r>
          </w:p>
        </w:tc>
        <w:tc>
          <w:tcPr>
            <w:tcW w:w="1557" w:type="dxa"/>
            <w:vAlign w:val="center"/>
          </w:tcPr>
          <w:p w:rsidR="000E1EA2" w:rsidRPr="00DA0E78" w:rsidRDefault="000E1EA2" w:rsidP="000E1EA2">
            <w:pPr>
              <w:jc w:val="center"/>
              <w:rPr>
                <w:sz w:val="24"/>
                <w:szCs w:val="24"/>
              </w:rPr>
            </w:pPr>
            <w:r w:rsidRPr="00DA0E78">
              <w:rPr>
                <w:color w:val="000000"/>
                <w:sz w:val="24"/>
                <w:szCs w:val="24"/>
              </w:rPr>
              <w:t>20</w:t>
            </w:r>
          </w:p>
        </w:tc>
        <w:tc>
          <w:tcPr>
            <w:tcW w:w="1386" w:type="dxa"/>
            <w:vAlign w:val="center"/>
          </w:tcPr>
          <w:p w:rsidR="000E1EA2" w:rsidRPr="00DA0E78" w:rsidRDefault="000E1EA2" w:rsidP="000E1EA2">
            <w:pPr>
              <w:jc w:val="center"/>
              <w:rPr>
                <w:sz w:val="24"/>
                <w:szCs w:val="24"/>
              </w:rPr>
            </w:pPr>
            <w:r w:rsidRPr="00DA0E78">
              <w:rPr>
                <w:color w:val="000000"/>
                <w:sz w:val="24"/>
                <w:szCs w:val="24"/>
              </w:rPr>
              <w:t>0</w:t>
            </w:r>
          </w:p>
        </w:tc>
        <w:tc>
          <w:tcPr>
            <w:tcW w:w="1457" w:type="dxa"/>
            <w:vAlign w:val="center"/>
          </w:tcPr>
          <w:p w:rsidR="000E1EA2" w:rsidRPr="00DA0E78" w:rsidRDefault="000E1EA2" w:rsidP="000E1EA2">
            <w:pPr>
              <w:jc w:val="center"/>
              <w:rPr>
                <w:sz w:val="24"/>
                <w:szCs w:val="24"/>
              </w:rPr>
            </w:pPr>
            <w:r w:rsidRPr="00DA0E78">
              <w:rPr>
                <w:color w:val="000000"/>
                <w:sz w:val="24"/>
                <w:szCs w:val="24"/>
              </w:rPr>
              <w:t>0</w:t>
            </w:r>
          </w:p>
        </w:tc>
        <w:tc>
          <w:tcPr>
            <w:tcW w:w="1353" w:type="dxa"/>
            <w:vAlign w:val="center"/>
          </w:tcPr>
          <w:p w:rsidR="000E1EA2" w:rsidRPr="00DA0E78" w:rsidRDefault="000E1EA2" w:rsidP="000E1EA2">
            <w:pPr>
              <w:jc w:val="center"/>
              <w:rPr>
                <w:sz w:val="24"/>
                <w:szCs w:val="24"/>
              </w:rPr>
            </w:pPr>
            <w:r w:rsidRPr="00DA0E78">
              <w:rPr>
                <w:color w:val="000000"/>
                <w:sz w:val="24"/>
                <w:szCs w:val="24"/>
              </w:rPr>
              <w:t>0</w:t>
            </w:r>
          </w:p>
        </w:tc>
        <w:tc>
          <w:tcPr>
            <w:tcW w:w="1285" w:type="dxa"/>
            <w:vAlign w:val="center"/>
          </w:tcPr>
          <w:p w:rsidR="000E1EA2" w:rsidRPr="00DA0E78" w:rsidRDefault="000E1EA2" w:rsidP="000E1EA2">
            <w:pPr>
              <w:jc w:val="center"/>
              <w:rPr>
                <w:sz w:val="24"/>
                <w:szCs w:val="24"/>
              </w:rPr>
            </w:pPr>
            <w:r w:rsidRPr="00DA0E78">
              <w:rPr>
                <w:color w:val="000000"/>
                <w:sz w:val="24"/>
                <w:szCs w:val="24"/>
              </w:rPr>
              <w:t>0</w:t>
            </w:r>
          </w:p>
        </w:tc>
        <w:tc>
          <w:tcPr>
            <w:tcW w:w="1126" w:type="dxa"/>
            <w:vAlign w:val="center"/>
          </w:tcPr>
          <w:p w:rsidR="000E1EA2" w:rsidRPr="00DA0E78" w:rsidRDefault="000E1EA2" w:rsidP="000E1EA2">
            <w:pPr>
              <w:jc w:val="center"/>
              <w:rPr>
                <w:sz w:val="24"/>
                <w:szCs w:val="24"/>
              </w:rPr>
            </w:pPr>
            <w:r w:rsidRPr="00DA0E78">
              <w:rPr>
                <w:color w:val="000000"/>
                <w:sz w:val="24"/>
                <w:szCs w:val="24"/>
              </w:rPr>
              <w:t>26</w:t>
            </w:r>
          </w:p>
        </w:tc>
      </w:tr>
      <w:tr w:rsidR="000E1EA2" w:rsidRPr="00DA0E78" w:rsidTr="000E1EA2">
        <w:tc>
          <w:tcPr>
            <w:tcW w:w="932" w:type="dxa"/>
          </w:tcPr>
          <w:p w:rsidR="000E1EA2" w:rsidRPr="00DA0E78" w:rsidRDefault="000E1EA2" w:rsidP="000E1EA2">
            <w:pPr>
              <w:rPr>
                <w:sz w:val="24"/>
                <w:szCs w:val="24"/>
              </w:rPr>
            </w:pPr>
            <w:r w:rsidRPr="00DA0E78">
              <w:rPr>
                <w:sz w:val="24"/>
                <w:szCs w:val="24"/>
              </w:rPr>
              <w:t>CO4</w:t>
            </w:r>
          </w:p>
        </w:tc>
        <w:tc>
          <w:tcPr>
            <w:tcW w:w="1361" w:type="dxa"/>
            <w:vAlign w:val="center"/>
          </w:tcPr>
          <w:p w:rsidR="000E1EA2" w:rsidRPr="00DA0E78" w:rsidRDefault="000E1EA2" w:rsidP="000E1EA2">
            <w:pPr>
              <w:jc w:val="center"/>
              <w:rPr>
                <w:sz w:val="24"/>
                <w:szCs w:val="24"/>
              </w:rPr>
            </w:pPr>
            <w:r w:rsidRPr="00DA0E78">
              <w:rPr>
                <w:color w:val="000000"/>
                <w:sz w:val="24"/>
                <w:szCs w:val="24"/>
              </w:rPr>
              <w:t>1</w:t>
            </w:r>
          </w:p>
        </w:tc>
        <w:tc>
          <w:tcPr>
            <w:tcW w:w="1557" w:type="dxa"/>
            <w:vAlign w:val="center"/>
          </w:tcPr>
          <w:p w:rsidR="000E1EA2" w:rsidRPr="00DA0E78" w:rsidRDefault="000E1EA2" w:rsidP="000E1EA2">
            <w:pPr>
              <w:jc w:val="center"/>
              <w:rPr>
                <w:sz w:val="24"/>
                <w:szCs w:val="24"/>
              </w:rPr>
            </w:pPr>
            <w:r w:rsidRPr="00DA0E78">
              <w:rPr>
                <w:color w:val="000000"/>
                <w:sz w:val="24"/>
                <w:szCs w:val="24"/>
              </w:rPr>
              <w:t>16</w:t>
            </w:r>
          </w:p>
        </w:tc>
        <w:tc>
          <w:tcPr>
            <w:tcW w:w="1386" w:type="dxa"/>
            <w:vAlign w:val="center"/>
          </w:tcPr>
          <w:p w:rsidR="000E1EA2" w:rsidRPr="00DA0E78" w:rsidRDefault="000E1EA2" w:rsidP="000E1EA2">
            <w:pPr>
              <w:jc w:val="center"/>
              <w:rPr>
                <w:sz w:val="24"/>
                <w:szCs w:val="24"/>
              </w:rPr>
            </w:pPr>
            <w:r w:rsidRPr="00DA0E78">
              <w:rPr>
                <w:color w:val="000000"/>
                <w:sz w:val="24"/>
                <w:szCs w:val="24"/>
              </w:rPr>
              <w:t>0</w:t>
            </w:r>
          </w:p>
        </w:tc>
        <w:tc>
          <w:tcPr>
            <w:tcW w:w="1457" w:type="dxa"/>
            <w:vAlign w:val="center"/>
          </w:tcPr>
          <w:p w:rsidR="000E1EA2" w:rsidRPr="00DA0E78" w:rsidRDefault="000E1EA2" w:rsidP="000E1EA2">
            <w:pPr>
              <w:jc w:val="center"/>
              <w:rPr>
                <w:sz w:val="24"/>
                <w:szCs w:val="24"/>
              </w:rPr>
            </w:pPr>
            <w:r w:rsidRPr="00DA0E78">
              <w:rPr>
                <w:color w:val="000000"/>
                <w:sz w:val="24"/>
                <w:szCs w:val="24"/>
              </w:rPr>
              <w:t>0</w:t>
            </w:r>
          </w:p>
        </w:tc>
        <w:tc>
          <w:tcPr>
            <w:tcW w:w="1353" w:type="dxa"/>
            <w:vAlign w:val="center"/>
          </w:tcPr>
          <w:p w:rsidR="000E1EA2" w:rsidRPr="00DA0E78" w:rsidRDefault="000E1EA2" w:rsidP="000E1EA2">
            <w:pPr>
              <w:jc w:val="center"/>
              <w:rPr>
                <w:sz w:val="24"/>
                <w:szCs w:val="24"/>
              </w:rPr>
            </w:pPr>
            <w:r w:rsidRPr="00DA0E78">
              <w:rPr>
                <w:color w:val="000000"/>
                <w:sz w:val="24"/>
                <w:szCs w:val="24"/>
              </w:rPr>
              <w:t>0</w:t>
            </w:r>
          </w:p>
        </w:tc>
        <w:tc>
          <w:tcPr>
            <w:tcW w:w="1285" w:type="dxa"/>
            <w:vAlign w:val="center"/>
          </w:tcPr>
          <w:p w:rsidR="000E1EA2" w:rsidRPr="00DA0E78" w:rsidRDefault="000E1EA2" w:rsidP="000E1EA2">
            <w:pPr>
              <w:jc w:val="center"/>
              <w:rPr>
                <w:sz w:val="24"/>
                <w:szCs w:val="24"/>
              </w:rPr>
            </w:pPr>
            <w:r w:rsidRPr="00DA0E78">
              <w:rPr>
                <w:color w:val="000000"/>
                <w:sz w:val="24"/>
                <w:szCs w:val="24"/>
              </w:rPr>
              <w:t>0</w:t>
            </w:r>
          </w:p>
        </w:tc>
        <w:tc>
          <w:tcPr>
            <w:tcW w:w="1126" w:type="dxa"/>
            <w:vAlign w:val="center"/>
          </w:tcPr>
          <w:p w:rsidR="000E1EA2" w:rsidRPr="00DA0E78" w:rsidRDefault="000E1EA2" w:rsidP="000E1EA2">
            <w:pPr>
              <w:jc w:val="center"/>
              <w:rPr>
                <w:sz w:val="24"/>
                <w:szCs w:val="24"/>
              </w:rPr>
            </w:pPr>
            <w:r w:rsidRPr="00DA0E78">
              <w:rPr>
                <w:color w:val="000000"/>
                <w:sz w:val="24"/>
                <w:szCs w:val="24"/>
              </w:rPr>
              <w:t>17</w:t>
            </w:r>
          </w:p>
        </w:tc>
      </w:tr>
      <w:tr w:rsidR="000E1EA2" w:rsidRPr="00DA0E78" w:rsidTr="000E1EA2">
        <w:tc>
          <w:tcPr>
            <w:tcW w:w="932" w:type="dxa"/>
          </w:tcPr>
          <w:p w:rsidR="000E1EA2" w:rsidRPr="00DA0E78" w:rsidRDefault="000E1EA2" w:rsidP="000E1EA2">
            <w:pPr>
              <w:rPr>
                <w:sz w:val="24"/>
                <w:szCs w:val="24"/>
              </w:rPr>
            </w:pPr>
            <w:r w:rsidRPr="00DA0E78">
              <w:rPr>
                <w:sz w:val="24"/>
                <w:szCs w:val="24"/>
              </w:rPr>
              <w:t>CO5</w:t>
            </w:r>
          </w:p>
        </w:tc>
        <w:tc>
          <w:tcPr>
            <w:tcW w:w="1361" w:type="dxa"/>
            <w:vAlign w:val="center"/>
          </w:tcPr>
          <w:p w:rsidR="000E1EA2" w:rsidRPr="00DA0E78" w:rsidRDefault="000E1EA2" w:rsidP="000E1EA2">
            <w:pPr>
              <w:jc w:val="center"/>
              <w:rPr>
                <w:sz w:val="24"/>
                <w:szCs w:val="24"/>
              </w:rPr>
            </w:pPr>
            <w:r w:rsidRPr="00DA0E78">
              <w:rPr>
                <w:color w:val="000000"/>
                <w:sz w:val="24"/>
                <w:szCs w:val="24"/>
              </w:rPr>
              <w:t>0</w:t>
            </w:r>
          </w:p>
        </w:tc>
        <w:tc>
          <w:tcPr>
            <w:tcW w:w="1557" w:type="dxa"/>
            <w:vAlign w:val="center"/>
          </w:tcPr>
          <w:p w:rsidR="000E1EA2" w:rsidRPr="00DA0E78" w:rsidRDefault="000E1EA2" w:rsidP="000E1EA2">
            <w:pPr>
              <w:jc w:val="center"/>
              <w:rPr>
                <w:sz w:val="24"/>
                <w:szCs w:val="24"/>
              </w:rPr>
            </w:pPr>
            <w:r w:rsidRPr="00DA0E78">
              <w:rPr>
                <w:color w:val="000000"/>
                <w:sz w:val="24"/>
                <w:szCs w:val="24"/>
              </w:rPr>
              <w:t>8</w:t>
            </w:r>
          </w:p>
        </w:tc>
        <w:tc>
          <w:tcPr>
            <w:tcW w:w="1386" w:type="dxa"/>
            <w:vAlign w:val="center"/>
          </w:tcPr>
          <w:p w:rsidR="000E1EA2" w:rsidRPr="00DA0E78" w:rsidRDefault="000E1EA2" w:rsidP="000E1EA2">
            <w:pPr>
              <w:jc w:val="center"/>
              <w:rPr>
                <w:sz w:val="24"/>
                <w:szCs w:val="24"/>
              </w:rPr>
            </w:pPr>
            <w:r w:rsidRPr="00DA0E78">
              <w:rPr>
                <w:color w:val="000000"/>
                <w:sz w:val="24"/>
                <w:szCs w:val="24"/>
              </w:rPr>
              <w:t>12</w:t>
            </w:r>
          </w:p>
        </w:tc>
        <w:tc>
          <w:tcPr>
            <w:tcW w:w="1457" w:type="dxa"/>
            <w:vAlign w:val="center"/>
          </w:tcPr>
          <w:p w:rsidR="000E1EA2" w:rsidRPr="00DA0E78" w:rsidRDefault="000E1EA2" w:rsidP="000E1EA2">
            <w:pPr>
              <w:jc w:val="center"/>
              <w:rPr>
                <w:sz w:val="24"/>
                <w:szCs w:val="24"/>
              </w:rPr>
            </w:pPr>
            <w:r w:rsidRPr="00DA0E78">
              <w:rPr>
                <w:color w:val="000000"/>
                <w:sz w:val="24"/>
                <w:szCs w:val="24"/>
              </w:rPr>
              <w:t>0</w:t>
            </w:r>
          </w:p>
        </w:tc>
        <w:tc>
          <w:tcPr>
            <w:tcW w:w="1353" w:type="dxa"/>
            <w:vAlign w:val="center"/>
          </w:tcPr>
          <w:p w:rsidR="000E1EA2" w:rsidRPr="00DA0E78" w:rsidRDefault="000E1EA2" w:rsidP="000E1EA2">
            <w:pPr>
              <w:jc w:val="center"/>
              <w:rPr>
                <w:sz w:val="24"/>
                <w:szCs w:val="24"/>
              </w:rPr>
            </w:pPr>
            <w:r w:rsidRPr="00DA0E78">
              <w:rPr>
                <w:color w:val="000000"/>
                <w:sz w:val="24"/>
                <w:szCs w:val="24"/>
              </w:rPr>
              <w:t>0</w:t>
            </w:r>
          </w:p>
        </w:tc>
        <w:tc>
          <w:tcPr>
            <w:tcW w:w="1285" w:type="dxa"/>
            <w:vAlign w:val="center"/>
          </w:tcPr>
          <w:p w:rsidR="000E1EA2" w:rsidRPr="00DA0E78" w:rsidRDefault="000E1EA2" w:rsidP="000E1EA2">
            <w:pPr>
              <w:jc w:val="center"/>
              <w:rPr>
                <w:sz w:val="24"/>
                <w:szCs w:val="24"/>
              </w:rPr>
            </w:pPr>
            <w:r w:rsidRPr="00DA0E78">
              <w:rPr>
                <w:color w:val="000000"/>
                <w:sz w:val="24"/>
                <w:szCs w:val="24"/>
              </w:rPr>
              <w:t>0</w:t>
            </w:r>
          </w:p>
        </w:tc>
        <w:tc>
          <w:tcPr>
            <w:tcW w:w="1126" w:type="dxa"/>
            <w:vAlign w:val="center"/>
          </w:tcPr>
          <w:p w:rsidR="000E1EA2" w:rsidRPr="00DA0E78" w:rsidRDefault="000E1EA2" w:rsidP="000E1EA2">
            <w:pPr>
              <w:jc w:val="center"/>
              <w:rPr>
                <w:sz w:val="24"/>
                <w:szCs w:val="24"/>
              </w:rPr>
            </w:pPr>
            <w:r w:rsidRPr="00DA0E78">
              <w:rPr>
                <w:color w:val="000000"/>
                <w:sz w:val="24"/>
                <w:szCs w:val="24"/>
              </w:rPr>
              <w:t>20</w:t>
            </w:r>
          </w:p>
        </w:tc>
      </w:tr>
      <w:tr w:rsidR="000E1EA2" w:rsidRPr="00DA0E78" w:rsidTr="000E1EA2">
        <w:tc>
          <w:tcPr>
            <w:tcW w:w="932" w:type="dxa"/>
          </w:tcPr>
          <w:p w:rsidR="000E1EA2" w:rsidRPr="00DA0E78" w:rsidRDefault="000E1EA2" w:rsidP="000E1EA2">
            <w:pPr>
              <w:rPr>
                <w:sz w:val="24"/>
                <w:szCs w:val="24"/>
              </w:rPr>
            </w:pPr>
            <w:r w:rsidRPr="00DA0E78">
              <w:rPr>
                <w:sz w:val="24"/>
                <w:szCs w:val="24"/>
              </w:rPr>
              <w:t>CO6</w:t>
            </w:r>
          </w:p>
        </w:tc>
        <w:tc>
          <w:tcPr>
            <w:tcW w:w="1361" w:type="dxa"/>
            <w:vAlign w:val="center"/>
          </w:tcPr>
          <w:p w:rsidR="000E1EA2" w:rsidRPr="00DA0E78" w:rsidRDefault="000E1EA2" w:rsidP="000E1EA2">
            <w:pPr>
              <w:jc w:val="center"/>
              <w:rPr>
                <w:sz w:val="24"/>
                <w:szCs w:val="24"/>
              </w:rPr>
            </w:pPr>
            <w:r w:rsidRPr="00DA0E78">
              <w:rPr>
                <w:color w:val="000000"/>
                <w:sz w:val="24"/>
                <w:szCs w:val="24"/>
              </w:rPr>
              <w:t>2</w:t>
            </w:r>
          </w:p>
        </w:tc>
        <w:tc>
          <w:tcPr>
            <w:tcW w:w="1557" w:type="dxa"/>
            <w:vAlign w:val="center"/>
          </w:tcPr>
          <w:p w:rsidR="000E1EA2" w:rsidRPr="00DA0E78" w:rsidRDefault="000E1EA2" w:rsidP="000E1EA2">
            <w:pPr>
              <w:jc w:val="center"/>
              <w:rPr>
                <w:sz w:val="24"/>
                <w:szCs w:val="24"/>
              </w:rPr>
            </w:pPr>
            <w:r w:rsidRPr="00DA0E78">
              <w:rPr>
                <w:color w:val="000000"/>
                <w:sz w:val="24"/>
                <w:szCs w:val="24"/>
              </w:rPr>
              <w:t>20</w:t>
            </w:r>
          </w:p>
        </w:tc>
        <w:tc>
          <w:tcPr>
            <w:tcW w:w="1386" w:type="dxa"/>
            <w:vAlign w:val="center"/>
          </w:tcPr>
          <w:p w:rsidR="000E1EA2" w:rsidRPr="00DA0E78" w:rsidRDefault="000E1EA2" w:rsidP="000E1EA2">
            <w:pPr>
              <w:jc w:val="center"/>
              <w:rPr>
                <w:sz w:val="24"/>
                <w:szCs w:val="24"/>
              </w:rPr>
            </w:pPr>
            <w:r w:rsidRPr="00DA0E78">
              <w:rPr>
                <w:color w:val="000000"/>
                <w:sz w:val="24"/>
                <w:szCs w:val="24"/>
              </w:rPr>
              <w:t>0</w:t>
            </w:r>
          </w:p>
        </w:tc>
        <w:tc>
          <w:tcPr>
            <w:tcW w:w="1457" w:type="dxa"/>
            <w:vAlign w:val="center"/>
          </w:tcPr>
          <w:p w:rsidR="000E1EA2" w:rsidRPr="00DA0E78" w:rsidRDefault="000E1EA2" w:rsidP="000E1EA2">
            <w:pPr>
              <w:jc w:val="center"/>
              <w:rPr>
                <w:sz w:val="24"/>
                <w:szCs w:val="24"/>
              </w:rPr>
            </w:pPr>
            <w:r w:rsidRPr="00DA0E78">
              <w:rPr>
                <w:color w:val="000000"/>
                <w:sz w:val="24"/>
                <w:szCs w:val="24"/>
              </w:rPr>
              <w:t>0</w:t>
            </w:r>
          </w:p>
        </w:tc>
        <w:tc>
          <w:tcPr>
            <w:tcW w:w="1353" w:type="dxa"/>
            <w:vAlign w:val="center"/>
          </w:tcPr>
          <w:p w:rsidR="000E1EA2" w:rsidRPr="00DA0E78" w:rsidRDefault="000E1EA2" w:rsidP="000E1EA2">
            <w:pPr>
              <w:jc w:val="center"/>
              <w:rPr>
                <w:sz w:val="24"/>
                <w:szCs w:val="24"/>
              </w:rPr>
            </w:pPr>
            <w:r w:rsidRPr="00DA0E78">
              <w:rPr>
                <w:color w:val="000000"/>
                <w:sz w:val="24"/>
                <w:szCs w:val="24"/>
              </w:rPr>
              <w:t>0</w:t>
            </w:r>
          </w:p>
        </w:tc>
        <w:tc>
          <w:tcPr>
            <w:tcW w:w="1285" w:type="dxa"/>
            <w:vAlign w:val="center"/>
          </w:tcPr>
          <w:p w:rsidR="000E1EA2" w:rsidRPr="00DA0E78" w:rsidRDefault="000E1EA2" w:rsidP="000E1EA2">
            <w:pPr>
              <w:jc w:val="center"/>
              <w:rPr>
                <w:sz w:val="24"/>
                <w:szCs w:val="24"/>
              </w:rPr>
            </w:pPr>
            <w:r w:rsidRPr="00DA0E78">
              <w:rPr>
                <w:color w:val="000000"/>
                <w:sz w:val="24"/>
                <w:szCs w:val="24"/>
              </w:rPr>
              <w:t>0</w:t>
            </w:r>
          </w:p>
        </w:tc>
        <w:tc>
          <w:tcPr>
            <w:tcW w:w="1126" w:type="dxa"/>
            <w:vAlign w:val="center"/>
          </w:tcPr>
          <w:p w:rsidR="000E1EA2" w:rsidRPr="00DA0E78" w:rsidRDefault="000E1EA2" w:rsidP="000E1EA2">
            <w:pPr>
              <w:jc w:val="center"/>
              <w:rPr>
                <w:sz w:val="24"/>
                <w:szCs w:val="24"/>
              </w:rPr>
            </w:pPr>
            <w:r w:rsidRPr="00DA0E78">
              <w:rPr>
                <w:color w:val="000000"/>
                <w:sz w:val="24"/>
                <w:szCs w:val="24"/>
              </w:rPr>
              <w:t>22</w:t>
            </w:r>
          </w:p>
        </w:tc>
      </w:tr>
      <w:tr w:rsidR="000E1EA2" w:rsidRPr="00DA0E78" w:rsidTr="000E1EA2">
        <w:tc>
          <w:tcPr>
            <w:tcW w:w="9331" w:type="dxa"/>
            <w:gridSpan w:val="7"/>
          </w:tcPr>
          <w:p w:rsidR="000E1EA2" w:rsidRPr="00DA0E78" w:rsidRDefault="000E1EA2" w:rsidP="000E1EA2">
            <w:pPr>
              <w:rPr>
                <w:sz w:val="24"/>
                <w:szCs w:val="24"/>
              </w:rPr>
            </w:pPr>
          </w:p>
        </w:tc>
        <w:tc>
          <w:tcPr>
            <w:tcW w:w="1126" w:type="dxa"/>
          </w:tcPr>
          <w:p w:rsidR="000E1EA2" w:rsidRPr="00DA0E78" w:rsidRDefault="000E1EA2" w:rsidP="000E1EA2">
            <w:pPr>
              <w:jc w:val="center"/>
              <w:rPr>
                <w:b/>
                <w:sz w:val="24"/>
                <w:szCs w:val="24"/>
              </w:rPr>
            </w:pPr>
            <w:r w:rsidRPr="00DA0E78">
              <w:rPr>
                <w:b/>
                <w:sz w:val="24"/>
                <w:szCs w:val="24"/>
              </w:rPr>
              <w:t>125</w:t>
            </w:r>
          </w:p>
        </w:tc>
      </w:tr>
    </w:tbl>
    <w:p w:rsidR="000E1EA2" w:rsidRPr="00DA0E78" w:rsidRDefault="000E1EA2" w:rsidP="002E336A"/>
    <w:p w:rsidR="000E1EA2" w:rsidRPr="00DA0E78" w:rsidRDefault="000E1EA2" w:rsidP="007F7B8D"/>
    <w:p w:rsidR="000E1EA2" w:rsidRPr="00DA0E78" w:rsidRDefault="000E1EA2" w:rsidP="002E336A"/>
    <w:p w:rsidR="000E1EA2" w:rsidRDefault="000E1EA2">
      <w:pPr>
        <w:spacing w:after="200" w:line="276" w:lineRule="auto"/>
        <w:rPr>
          <w:bCs/>
        </w:rPr>
      </w:pPr>
      <w:r>
        <w:rPr>
          <w:bCs/>
        </w:rPr>
        <w:br w:type="page"/>
      </w:r>
    </w:p>
    <w:p w:rsidR="000E1EA2" w:rsidRPr="005A4FC2" w:rsidRDefault="000E1EA2" w:rsidP="000E1EA2">
      <w:pPr>
        <w:jc w:val="right"/>
        <w:rPr>
          <w:bCs/>
        </w:rPr>
      </w:pPr>
      <w:r w:rsidRPr="005A4FC2">
        <w:rPr>
          <w:bCs/>
        </w:rPr>
        <w:lastRenderedPageBreak/>
        <w:t>Reg. No. _____________</w:t>
      </w:r>
    </w:p>
    <w:p w:rsidR="000E1EA2" w:rsidRPr="005A4FC2" w:rsidRDefault="000E1EA2" w:rsidP="000E1EA2">
      <w:pPr>
        <w:jc w:val="center"/>
        <w:rPr>
          <w:bCs/>
        </w:rPr>
      </w:pPr>
      <w:r w:rsidRPr="005A4FC2">
        <w:rPr>
          <w:bCs/>
          <w:noProof/>
        </w:rPr>
        <w:drawing>
          <wp:inline distT="0" distB="0" distL="0" distR="0">
            <wp:extent cx="1990646" cy="674200"/>
            <wp:effectExtent l="0" t="0" r="0" b="0"/>
            <wp:docPr id="2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5A4FC2" w:rsidRDefault="000E1EA2" w:rsidP="000E1EA2">
      <w:pPr>
        <w:jc w:val="center"/>
        <w:rPr>
          <w:b/>
        </w:rPr>
      </w:pPr>
      <w:r w:rsidRPr="005A4FC2">
        <w:rPr>
          <w:b/>
        </w:rPr>
        <w:t>End Semester Examination – May / June – 2022</w:t>
      </w:r>
    </w:p>
    <w:p w:rsidR="000E1EA2" w:rsidRPr="005A4FC2" w:rsidRDefault="000E1EA2" w:rsidP="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5A4FC2" w:rsidTr="007255C8">
        <w:tc>
          <w:tcPr>
            <w:tcW w:w="1616" w:type="dxa"/>
          </w:tcPr>
          <w:p w:rsidR="000E1EA2" w:rsidRPr="005A4FC2" w:rsidRDefault="000E1EA2" w:rsidP="000E1EA2">
            <w:pPr>
              <w:pStyle w:val="Title"/>
              <w:jc w:val="left"/>
              <w:rPr>
                <w:b/>
                <w:szCs w:val="24"/>
              </w:rPr>
            </w:pPr>
            <w:r w:rsidRPr="005A4FC2">
              <w:rPr>
                <w:b/>
                <w:szCs w:val="24"/>
              </w:rPr>
              <w:t>Sub. Code:</w:t>
            </w:r>
          </w:p>
        </w:tc>
        <w:tc>
          <w:tcPr>
            <w:tcW w:w="6232" w:type="dxa"/>
          </w:tcPr>
          <w:p w:rsidR="000E1EA2" w:rsidRPr="005A4FC2" w:rsidRDefault="000E1EA2" w:rsidP="000E1EA2">
            <w:pPr>
              <w:pStyle w:val="Title"/>
              <w:jc w:val="left"/>
              <w:rPr>
                <w:b/>
                <w:szCs w:val="24"/>
              </w:rPr>
            </w:pPr>
            <w:r w:rsidRPr="005A4FC2">
              <w:rPr>
                <w:b/>
                <w:szCs w:val="24"/>
              </w:rPr>
              <w:t xml:space="preserve">18AG2007 </w:t>
            </w:r>
          </w:p>
        </w:tc>
        <w:tc>
          <w:tcPr>
            <w:tcW w:w="1890" w:type="dxa"/>
          </w:tcPr>
          <w:p w:rsidR="000E1EA2" w:rsidRPr="005A4FC2" w:rsidRDefault="000E1EA2" w:rsidP="000E1EA2">
            <w:pPr>
              <w:pStyle w:val="Title"/>
              <w:jc w:val="left"/>
              <w:rPr>
                <w:b/>
                <w:szCs w:val="24"/>
              </w:rPr>
            </w:pPr>
            <w:r w:rsidRPr="005A4FC2">
              <w:rPr>
                <w:b/>
                <w:szCs w:val="24"/>
              </w:rPr>
              <w:t>Duration      :</w:t>
            </w:r>
          </w:p>
        </w:tc>
        <w:tc>
          <w:tcPr>
            <w:tcW w:w="900" w:type="dxa"/>
          </w:tcPr>
          <w:p w:rsidR="000E1EA2" w:rsidRPr="005A4FC2" w:rsidRDefault="000E1EA2" w:rsidP="000E1EA2">
            <w:pPr>
              <w:pStyle w:val="Title"/>
              <w:jc w:val="left"/>
              <w:rPr>
                <w:b/>
                <w:szCs w:val="24"/>
              </w:rPr>
            </w:pPr>
            <w:r w:rsidRPr="005A4FC2">
              <w:rPr>
                <w:b/>
                <w:szCs w:val="24"/>
              </w:rPr>
              <w:t>3hrs</w:t>
            </w:r>
          </w:p>
        </w:tc>
      </w:tr>
      <w:tr w:rsidR="000E1EA2" w:rsidRPr="005A4FC2" w:rsidTr="007255C8">
        <w:tc>
          <w:tcPr>
            <w:tcW w:w="1616" w:type="dxa"/>
          </w:tcPr>
          <w:p w:rsidR="000E1EA2" w:rsidRPr="005A4FC2" w:rsidRDefault="000E1EA2" w:rsidP="000E1EA2">
            <w:pPr>
              <w:pStyle w:val="Title"/>
              <w:jc w:val="left"/>
              <w:rPr>
                <w:b/>
                <w:szCs w:val="24"/>
              </w:rPr>
            </w:pPr>
            <w:r w:rsidRPr="005A4FC2">
              <w:rPr>
                <w:b/>
                <w:szCs w:val="24"/>
              </w:rPr>
              <w:t xml:space="preserve">Sub. </w:t>
            </w:r>
            <w:proofErr w:type="gramStart"/>
            <w:r w:rsidRPr="005A4FC2">
              <w:rPr>
                <w:b/>
                <w:szCs w:val="24"/>
              </w:rPr>
              <w:t>Name :</w:t>
            </w:r>
            <w:proofErr w:type="gramEnd"/>
          </w:p>
        </w:tc>
        <w:tc>
          <w:tcPr>
            <w:tcW w:w="6232" w:type="dxa"/>
          </w:tcPr>
          <w:p w:rsidR="000E1EA2" w:rsidRPr="005A4FC2" w:rsidRDefault="000E1EA2" w:rsidP="000E1EA2">
            <w:pPr>
              <w:pStyle w:val="Title"/>
              <w:jc w:val="left"/>
              <w:rPr>
                <w:b/>
                <w:szCs w:val="24"/>
              </w:rPr>
            </w:pPr>
            <w:r w:rsidRPr="005A4FC2">
              <w:rPr>
                <w:b/>
                <w:szCs w:val="24"/>
              </w:rPr>
              <w:t xml:space="preserve">FARMING SYSTEMS AND SUSTAINABLE AGRICULTURE </w:t>
            </w:r>
          </w:p>
        </w:tc>
        <w:tc>
          <w:tcPr>
            <w:tcW w:w="1890" w:type="dxa"/>
          </w:tcPr>
          <w:p w:rsidR="000E1EA2" w:rsidRPr="005A4FC2" w:rsidRDefault="000E1EA2" w:rsidP="000E1EA2">
            <w:pPr>
              <w:pStyle w:val="Title"/>
              <w:jc w:val="left"/>
              <w:rPr>
                <w:b/>
                <w:szCs w:val="24"/>
              </w:rPr>
            </w:pPr>
            <w:r w:rsidRPr="005A4FC2">
              <w:rPr>
                <w:b/>
                <w:szCs w:val="24"/>
              </w:rPr>
              <w:t xml:space="preserve">Max. </w:t>
            </w:r>
            <w:proofErr w:type="gramStart"/>
            <w:r w:rsidRPr="005A4FC2">
              <w:rPr>
                <w:b/>
                <w:szCs w:val="24"/>
              </w:rPr>
              <w:t>Marks :</w:t>
            </w:r>
            <w:proofErr w:type="gramEnd"/>
          </w:p>
        </w:tc>
        <w:tc>
          <w:tcPr>
            <w:tcW w:w="900" w:type="dxa"/>
          </w:tcPr>
          <w:p w:rsidR="000E1EA2" w:rsidRPr="005A4FC2" w:rsidRDefault="000E1EA2" w:rsidP="000E1EA2">
            <w:pPr>
              <w:pStyle w:val="Title"/>
              <w:jc w:val="left"/>
              <w:rPr>
                <w:b/>
                <w:szCs w:val="24"/>
              </w:rPr>
            </w:pPr>
            <w:r w:rsidRPr="005A4FC2">
              <w:rPr>
                <w:b/>
                <w:szCs w:val="24"/>
              </w:rPr>
              <w:t>100</w:t>
            </w:r>
          </w:p>
        </w:tc>
      </w:tr>
    </w:tbl>
    <w:p w:rsidR="000E1EA2" w:rsidRPr="005A4FC2" w:rsidRDefault="000E1EA2" w:rsidP="000E1EA2">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584"/>
        <w:gridCol w:w="6903"/>
        <w:gridCol w:w="1171"/>
        <w:gridCol w:w="989"/>
        <w:gridCol w:w="901"/>
      </w:tblGrid>
      <w:tr w:rsidR="000E1EA2" w:rsidRPr="005A4FC2" w:rsidTr="000E1EA2">
        <w:tc>
          <w:tcPr>
            <w:tcW w:w="277" w:type="pct"/>
            <w:vAlign w:val="center"/>
          </w:tcPr>
          <w:p w:rsidR="000E1EA2" w:rsidRPr="005A4FC2" w:rsidRDefault="000E1EA2" w:rsidP="000E1EA2">
            <w:pPr>
              <w:jc w:val="center"/>
              <w:rPr>
                <w:b/>
                <w:sz w:val="24"/>
                <w:szCs w:val="24"/>
              </w:rPr>
            </w:pPr>
            <w:r w:rsidRPr="005A4FC2">
              <w:rPr>
                <w:b/>
                <w:sz w:val="24"/>
                <w:szCs w:val="24"/>
              </w:rPr>
              <w:t>Q. No.</w:t>
            </w:r>
          </w:p>
        </w:tc>
        <w:tc>
          <w:tcPr>
            <w:tcW w:w="3272" w:type="pct"/>
            <w:vAlign w:val="center"/>
          </w:tcPr>
          <w:p w:rsidR="000E1EA2" w:rsidRPr="005A4FC2" w:rsidRDefault="000E1EA2" w:rsidP="000E1EA2">
            <w:pPr>
              <w:jc w:val="center"/>
              <w:rPr>
                <w:b/>
                <w:sz w:val="24"/>
                <w:szCs w:val="24"/>
              </w:rPr>
            </w:pPr>
            <w:r w:rsidRPr="005A4FC2">
              <w:rPr>
                <w:b/>
                <w:sz w:val="24"/>
                <w:szCs w:val="24"/>
              </w:rPr>
              <w:t>Questions</w:t>
            </w:r>
          </w:p>
        </w:tc>
        <w:tc>
          <w:tcPr>
            <w:tcW w:w="555" w:type="pct"/>
            <w:vAlign w:val="center"/>
          </w:tcPr>
          <w:p w:rsidR="000E1EA2" w:rsidRPr="005A4FC2" w:rsidRDefault="000E1EA2" w:rsidP="000E1EA2">
            <w:pPr>
              <w:jc w:val="center"/>
              <w:rPr>
                <w:b/>
                <w:sz w:val="24"/>
                <w:szCs w:val="24"/>
              </w:rPr>
            </w:pPr>
            <w:r w:rsidRPr="005A4FC2">
              <w:rPr>
                <w:b/>
                <w:sz w:val="24"/>
                <w:szCs w:val="24"/>
              </w:rPr>
              <w:t>Course Outcome</w:t>
            </w:r>
          </w:p>
        </w:tc>
        <w:tc>
          <w:tcPr>
            <w:tcW w:w="469" w:type="pct"/>
            <w:vAlign w:val="center"/>
          </w:tcPr>
          <w:p w:rsidR="000E1EA2" w:rsidRPr="005A4FC2" w:rsidRDefault="000E1EA2" w:rsidP="000E1EA2">
            <w:pPr>
              <w:jc w:val="center"/>
              <w:rPr>
                <w:b/>
                <w:sz w:val="24"/>
                <w:szCs w:val="24"/>
              </w:rPr>
            </w:pPr>
            <w:r w:rsidRPr="005A4FC2">
              <w:rPr>
                <w:b/>
                <w:sz w:val="24"/>
                <w:szCs w:val="24"/>
              </w:rPr>
              <w:t>Pattern</w:t>
            </w:r>
          </w:p>
        </w:tc>
        <w:tc>
          <w:tcPr>
            <w:tcW w:w="427" w:type="pct"/>
            <w:vAlign w:val="center"/>
          </w:tcPr>
          <w:p w:rsidR="000E1EA2" w:rsidRPr="005A4FC2" w:rsidRDefault="000E1EA2" w:rsidP="000E1EA2">
            <w:pPr>
              <w:jc w:val="center"/>
              <w:rPr>
                <w:b/>
                <w:sz w:val="24"/>
                <w:szCs w:val="24"/>
              </w:rPr>
            </w:pPr>
            <w:r w:rsidRPr="005A4FC2">
              <w:rPr>
                <w:b/>
                <w:sz w:val="24"/>
                <w:szCs w:val="24"/>
              </w:rPr>
              <w:t>Marks</w:t>
            </w:r>
          </w:p>
        </w:tc>
      </w:tr>
      <w:tr w:rsidR="000E1EA2" w:rsidRPr="005A4FC2" w:rsidTr="000E1EA2">
        <w:tc>
          <w:tcPr>
            <w:tcW w:w="5000" w:type="pct"/>
            <w:gridSpan w:val="5"/>
          </w:tcPr>
          <w:p w:rsidR="000E1EA2" w:rsidRPr="005A4FC2" w:rsidRDefault="000E1EA2" w:rsidP="000E1EA2">
            <w:pPr>
              <w:jc w:val="center"/>
              <w:rPr>
                <w:b/>
                <w:sz w:val="24"/>
                <w:szCs w:val="24"/>
                <w:u w:val="single"/>
              </w:rPr>
            </w:pPr>
          </w:p>
          <w:p w:rsidR="000E1EA2" w:rsidRPr="005A4FC2" w:rsidRDefault="000E1EA2" w:rsidP="000E1EA2">
            <w:pPr>
              <w:jc w:val="center"/>
              <w:rPr>
                <w:b/>
                <w:sz w:val="24"/>
                <w:szCs w:val="24"/>
                <w:u w:val="single"/>
              </w:rPr>
            </w:pPr>
            <w:r w:rsidRPr="005A4FC2">
              <w:rPr>
                <w:b/>
                <w:sz w:val="24"/>
                <w:szCs w:val="24"/>
                <w:u w:val="single"/>
              </w:rPr>
              <w:t>PART – A (20 X 1 = 20 MARKS)</w:t>
            </w:r>
          </w:p>
          <w:p w:rsidR="000E1EA2" w:rsidRPr="005A4FC2" w:rsidRDefault="000E1EA2" w:rsidP="000E1EA2">
            <w:pPr>
              <w:jc w:val="center"/>
              <w:rPr>
                <w:b/>
                <w:sz w:val="24"/>
                <w:szCs w:val="24"/>
                <w:u w:val="single"/>
              </w:rPr>
            </w:pPr>
          </w:p>
        </w:tc>
      </w:tr>
      <w:tr w:rsidR="000E1EA2" w:rsidRPr="005A4FC2" w:rsidTr="000E1EA2">
        <w:tc>
          <w:tcPr>
            <w:tcW w:w="277" w:type="pct"/>
            <w:vAlign w:val="center"/>
          </w:tcPr>
          <w:p w:rsidR="000E1EA2" w:rsidRPr="005A4FC2" w:rsidRDefault="000E1EA2" w:rsidP="000E1EA2">
            <w:pPr>
              <w:jc w:val="center"/>
              <w:rPr>
                <w:sz w:val="24"/>
                <w:szCs w:val="24"/>
              </w:rPr>
            </w:pPr>
            <w:r w:rsidRPr="005A4FC2">
              <w:rPr>
                <w:sz w:val="24"/>
                <w:szCs w:val="24"/>
              </w:rPr>
              <w:t>1.</w:t>
            </w:r>
          </w:p>
        </w:tc>
        <w:tc>
          <w:tcPr>
            <w:tcW w:w="3272" w:type="pct"/>
            <w:vAlign w:val="center"/>
          </w:tcPr>
          <w:p w:rsidR="000E1EA2" w:rsidRPr="005A4FC2" w:rsidRDefault="000E1EA2" w:rsidP="000E1EA2">
            <w:pPr>
              <w:jc w:val="both"/>
              <w:rPr>
                <w:sz w:val="24"/>
                <w:szCs w:val="24"/>
              </w:rPr>
            </w:pPr>
            <w:r w:rsidRPr="005A4FC2">
              <w:rPr>
                <w:sz w:val="24"/>
                <w:szCs w:val="24"/>
              </w:rPr>
              <w:t xml:space="preserve">Yearly sequence and spatial arrangement of crops and fallow on a given area is known as </w:t>
            </w:r>
            <w:r>
              <w:rPr>
                <w:sz w:val="24"/>
                <w:szCs w:val="24"/>
              </w:rPr>
              <w:t>__________.</w:t>
            </w:r>
          </w:p>
        </w:tc>
        <w:tc>
          <w:tcPr>
            <w:tcW w:w="555" w:type="pct"/>
            <w:vAlign w:val="center"/>
          </w:tcPr>
          <w:p w:rsidR="000E1EA2" w:rsidRPr="005A4FC2" w:rsidRDefault="000E1EA2" w:rsidP="000E1EA2">
            <w:pPr>
              <w:jc w:val="center"/>
              <w:rPr>
                <w:sz w:val="24"/>
                <w:szCs w:val="24"/>
              </w:rPr>
            </w:pPr>
            <w:r w:rsidRPr="005A4FC2">
              <w:rPr>
                <w:sz w:val="24"/>
                <w:szCs w:val="24"/>
              </w:rPr>
              <w:t>CO1</w:t>
            </w:r>
          </w:p>
        </w:tc>
        <w:tc>
          <w:tcPr>
            <w:tcW w:w="469" w:type="pct"/>
            <w:vAlign w:val="center"/>
          </w:tcPr>
          <w:p w:rsidR="000E1EA2" w:rsidRPr="005A4FC2" w:rsidRDefault="000E1EA2" w:rsidP="000E1EA2">
            <w:pPr>
              <w:jc w:val="center"/>
              <w:rPr>
                <w:sz w:val="24"/>
                <w:szCs w:val="24"/>
              </w:rPr>
            </w:pPr>
            <w:r w:rsidRPr="005A4FC2">
              <w:rPr>
                <w:sz w:val="24"/>
                <w:szCs w:val="24"/>
              </w:rPr>
              <w:t>U</w:t>
            </w:r>
          </w:p>
        </w:tc>
        <w:tc>
          <w:tcPr>
            <w:tcW w:w="427" w:type="pct"/>
            <w:vAlign w:val="center"/>
          </w:tcPr>
          <w:p w:rsidR="000E1EA2" w:rsidRPr="005A4FC2" w:rsidRDefault="000E1EA2" w:rsidP="000E1EA2">
            <w:pPr>
              <w:jc w:val="center"/>
              <w:rPr>
                <w:sz w:val="24"/>
                <w:szCs w:val="24"/>
              </w:rPr>
            </w:pPr>
            <w:r w:rsidRPr="005A4FC2">
              <w:rPr>
                <w:sz w:val="24"/>
                <w:szCs w:val="24"/>
              </w:rPr>
              <w:t>1</w:t>
            </w:r>
          </w:p>
        </w:tc>
      </w:tr>
      <w:tr w:rsidR="000E1EA2" w:rsidRPr="005A4FC2" w:rsidTr="000E1EA2">
        <w:tc>
          <w:tcPr>
            <w:tcW w:w="277" w:type="pct"/>
            <w:vAlign w:val="center"/>
          </w:tcPr>
          <w:p w:rsidR="000E1EA2" w:rsidRPr="005A4FC2" w:rsidRDefault="000E1EA2" w:rsidP="000E1EA2">
            <w:pPr>
              <w:jc w:val="center"/>
              <w:rPr>
                <w:sz w:val="24"/>
                <w:szCs w:val="24"/>
              </w:rPr>
            </w:pPr>
            <w:r w:rsidRPr="005A4FC2">
              <w:rPr>
                <w:sz w:val="24"/>
                <w:szCs w:val="24"/>
              </w:rPr>
              <w:t>2.</w:t>
            </w:r>
          </w:p>
        </w:tc>
        <w:tc>
          <w:tcPr>
            <w:tcW w:w="3272" w:type="pct"/>
            <w:vAlign w:val="center"/>
          </w:tcPr>
          <w:p w:rsidR="000E1EA2" w:rsidRPr="005A4FC2" w:rsidRDefault="000E1EA2" w:rsidP="000E1EA2">
            <w:pPr>
              <w:jc w:val="both"/>
              <w:rPr>
                <w:sz w:val="24"/>
                <w:szCs w:val="24"/>
              </w:rPr>
            </w:pPr>
            <w:r w:rsidRPr="005A4FC2">
              <w:rPr>
                <w:sz w:val="24"/>
                <w:szCs w:val="24"/>
              </w:rPr>
              <w:t xml:space="preserve">Growing of only one crop on a piece of land year after year is known as </w:t>
            </w:r>
            <w:r>
              <w:rPr>
                <w:sz w:val="24"/>
                <w:szCs w:val="24"/>
              </w:rPr>
              <w:t>__________.</w:t>
            </w:r>
          </w:p>
        </w:tc>
        <w:tc>
          <w:tcPr>
            <w:tcW w:w="555" w:type="pct"/>
            <w:vAlign w:val="center"/>
          </w:tcPr>
          <w:p w:rsidR="000E1EA2" w:rsidRPr="005A4FC2" w:rsidRDefault="000E1EA2" w:rsidP="000E1EA2">
            <w:pPr>
              <w:jc w:val="center"/>
              <w:rPr>
                <w:sz w:val="24"/>
                <w:szCs w:val="24"/>
              </w:rPr>
            </w:pPr>
            <w:r w:rsidRPr="005A4FC2">
              <w:rPr>
                <w:sz w:val="24"/>
                <w:szCs w:val="24"/>
              </w:rPr>
              <w:t>CO1</w:t>
            </w:r>
          </w:p>
        </w:tc>
        <w:tc>
          <w:tcPr>
            <w:tcW w:w="469" w:type="pct"/>
            <w:vAlign w:val="center"/>
          </w:tcPr>
          <w:p w:rsidR="000E1EA2" w:rsidRPr="005A4FC2" w:rsidRDefault="000E1EA2" w:rsidP="000E1EA2">
            <w:pPr>
              <w:jc w:val="center"/>
              <w:rPr>
                <w:sz w:val="24"/>
                <w:szCs w:val="24"/>
              </w:rPr>
            </w:pPr>
            <w:r w:rsidRPr="005A4FC2">
              <w:rPr>
                <w:sz w:val="24"/>
                <w:szCs w:val="24"/>
              </w:rPr>
              <w:t>R</w:t>
            </w:r>
          </w:p>
        </w:tc>
        <w:tc>
          <w:tcPr>
            <w:tcW w:w="427" w:type="pct"/>
            <w:vAlign w:val="center"/>
          </w:tcPr>
          <w:p w:rsidR="000E1EA2" w:rsidRPr="005A4FC2" w:rsidRDefault="000E1EA2" w:rsidP="000E1EA2">
            <w:pPr>
              <w:jc w:val="center"/>
              <w:rPr>
                <w:sz w:val="24"/>
                <w:szCs w:val="24"/>
              </w:rPr>
            </w:pPr>
            <w:r w:rsidRPr="005A4FC2">
              <w:rPr>
                <w:sz w:val="24"/>
                <w:szCs w:val="24"/>
              </w:rPr>
              <w:t>1</w:t>
            </w:r>
          </w:p>
        </w:tc>
      </w:tr>
      <w:tr w:rsidR="000E1EA2" w:rsidRPr="005A4FC2" w:rsidTr="000E1EA2">
        <w:tc>
          <w:tcPr>
            <w:tcW w:w="277" w:type="pct"/>
            <w:vAlign w:val="center"/>
          </w:tcPr>
          <w:p w:rsidR="000E1EA2" w:rsidRPr="005A4FC2" w:rsidRDefault="000E1EA2" w:rsidP="000E1EA2">
            <w:pPr>
              <w:jc w:val="center"/>
              <w:rPr>
                <w:sz w:val="24"/>
                <w:szCs w:val="24"/>
              </w:rPr>
            </w:pPr>
            <w:r w:rsidRPr="005A4FC2">
              <w:rPr>
                <w:sz w:val="24"/>
                <w:szCs w:val="24"/>
              </w:rPr>
              <w:t>3.</w:t>
            </w:r>
          </w:p>
        </w:tc>
        <w:tc>
          <w:tcPr>
            <w:tcW w:w="3272" w:type="pct"/>
            <w:vAlign w:val="center"/>
          </w:tcPr>
          <w:p w:rsidR="000E1EA2" w:rsidRPr="005A4FC2" w:rsidRDefault="000E1EA2" w:rsidP="000E1EA2">
            <w:pPr>
              <w:jc w:val="both"/>
              <w:rPr>
                <w:sz w:val="24"/>
                <w:szCs w:val="24"/>
              </w:rPr>
            </w:pPr>
            <w:r w:rsidRPr="005A4FC2">
              <w:rPr>
                <w:sz w:val="24"/>
                <w:szCs w:val="24"/>
              </w:rPr>
              <w:t xml:space="preserve">In </w:t>
            </w:r>
            <w:r>
              <w:rPr>
                <w:sz w:val="24"/>
                <w:szCs w:val="24"/>
              </w:rPr>
              <w:t>__________</w:t>
            </w:r>
            <w:r w:rsidRPr="005A4FC2">
              <w:rPr>
                <w:sz w:val="24"/>
                <w:szCs w:val="24"/>
              </w:rPr>
              <w:t xml:space="preserve"> series of inter-cropping the plant population of both component crops are lesser than the recommended population in pure stand.</w:t>
            </w:r>
          </w:p>
        </w:tc>
        <w:tc>
          <w:tcPr>
            <w:tcW w:w="555" w:type="pct"/>
            <w:vAlign w:val="center"/>
          </w:tcPr>
          <w:p w:rsidR="000E1EA2" w:rsidRPr="005A4FC2" w:rsidRDefault="000E1EA2" w:rsidP="000E1EA2">
            <w:pPr>
              <w:jc w:val="center"/>
              <w:rPr>
                <w:sz w:val="24"/>
                <w:szCs w:val="24"/>
              </w:rPr>
            </w:pPr>
            <w:r w:rsidRPr="005A4FC2">
              <w:rPr>
                <w:sz w:val="24"/>
                <w:szCs w:val="24"/>
              </w:rPr>
              <w:t>CO1</w:t>
            </w:r>
          </w:p>
        </w:tc>
        <w:tc>
          <w:tcPr>
            <w:tcW w:w="469" w:type="pct"/>
            <w:vAlign w:val="center"/>
          </w:tcPr>
          <w:p w:rsidR="000E1EA2" w:rsidRPr="005A4FC2" w:rsidRDefault="000E1EA2" w:rsidP="000E1EA2">
            <w:pPr>
              <w:jc w:val="center"/>
              <w:rPr>
                <w:sz w:val="24"/>
                <w:szCs w:val="24"/>
              </w:rPr>
            </w:pPr>
            <w:r w:rsidRPr="005A4FC2">
              <w:rPr>
                <w:sz w:val="24"/>
                <w:szCs w:val="24"/>
              </w:rPr>
              <w:t>R</w:t>
            </w:r>
          </w:p>
        </w:tc>
        <w:tc>
          <w:tcPr>
            <w:tcW w:w="427" w:type="pct"/>
            <w:vAlign w:val="center"/>
          </w:tcPr>
          <w:p w:rsidR="000E1EA2" w:rsidRPr="005A4FC2" w:rsidRDefault="000E1EA2" w:rsidP="000E1EA2">
            <w:pPr>
              <w:jc w:val="center"/>
              <w:rPr>
                <w:sz w:val="24"/>
                <w:szCs w:val="24"/>
              </w:rPr>
            </w:pPr>
            <w:r w:rsidRPr="005A4FC2">
              <w:rPr>
                <w:sz w:val="24"/>
                <w:szCs w:val="24"/>
              </w:rPr>
              <w:t>1</w:t>
            </w:r>
          </w:p>
        </w:tc>
      </w:tr>
      <w:tr w:rsidR="000E1EA2" w:rsidRPr="005A4FC2" w:rsidTr="000E1EA2">
        <w:tc>
          <w:tcPr>
            <w:tcW w:w="277" w:type="pct"/>
            <w:vAlign w:val="center"/>
          </w:tcPr>
          <w:p w:rsidR="000E1EA2" w:rsidRPr="005A4FC2" w:rsidRDefault="000E1EA2" w:rsidP="000E1EA2">
            <w:pPr>
              <w:jc w:val="center"/>
              <w:rPr>
                <w:sz w:val="24"/>
                <w:szCs w:val="24"/>
              </w:rPr>
            </w:pPr>
            <w:r w:rsidRPr="005A4FC2">
              <w:rPr>
                <w:sz w:val="24"/>
                <w:szCs w:val="24"/>
              </w:rPr>
              <w:t>4.</w:t>
            </w:r>
          </w:p>
        </w:tc>
        <w:tc>
          <w:tcPr>
            <w:tcW w:w="3272" w:type="pct"/>
            <w:vAlign w:val="center"/>
          </w:tcPr>
          <w:p w:rsidR="000E1EA2" w:rsidRPr="005A4FC2" w:rsidRDefault="000E1EA2" w:rsidP="000E1EA2">
            <w:pPr>
              <w:jc w:val="both"/>
              <w:rPr>
                <w:sz w:val="24"/>
                <w:szCs w:val="24"/>
              </w:rPr>
            </w:pPr>
            <w:r w:rsidRPr="005A4FC2">
              <w:rPr>
                <w:sz w:val="24"/>
                <w:szCs w:val="24"/>
              </w:rPr>
              <w:t xml:space="preserve">Planning Commission of India divided the country in to </w:t>
            </w:r>
            <w:r>
              <w:rPr>
                <w:sz w:val="24"/>
                <w:szCs w:val="24"/>
              </w:rPr>
              <w:t xml:space="preserve">__________ </w:t>
            </w:r>
            <w:proofErr w:type="spellStart"/>
            <w:r w:rsidRPr="005A4FC2">
              <w:rPr>
                <w:sz w:val="24"/>
                <w:szCs w:val="24"/>
              </w:rPr>
              <w:t>Agroclimatic</w:t>
            </w:r>
            <w:proofErr w:type="spellEnd"/>
            <w:r>
              <w:rPr>
                <w:sz w:val="24"/>
                <w:szCs w:val="24"/>
              </w:rPr>
              <w:t xml:space="preserve"> </w:t>
            </w:r>
            <w:r w:rsidRPr="005A4FC2">
              <w:rPr>
                <w:sz w:val="24"/>
                <w:szCs w:val="24"/>
              </w:rPr>
              <w:t>Zones based on homogeneity in physiography and climate.</w:t>
            </w:r>
          </w:p>
        </w:tc>
        <w:tc>
          <w:tcPr>
            <w:tcW w:w="555" w:type="pct"/>
            <w:vAlign w:val="center"/>
          </w:tcPr>
          <w:p w:rsidR="000E1EA2" w:rsidRPr="005A4FC2" w:rsidRDefault="000E1EA2" w:rsidP="000E1EA2">
            <w:pPr>
              <w:jc w:val="center"/>
              <w:rPr>
                <w:sz w:val="24"/>
                <w:szCs w:val="24"/>
              </w:rPr>
            </w:pPr>
            <w:r w:rsidRPr="005A4FC2">
              <w:rPr>
                <w:sz w:val="24"/>
                <w:szCs w:val="24"/>
              </w:rPr>
              <w:t>CO1</w:t>
            </w:r>
          </w:p>
        </w:tc>
        <w:tc>
          <w:tcPr>
            <w:tcW w:w="469" w:type="pct"/>
            <w:vAlign w:val="center"/>
          </w:tcPr>
          <w:p w:rsidR="000E1EA2" w:rsidRPr="005A4FC2" w:rsidRDefault="000E1EA2" w:rsidP="000E1EA2">
            <w:pPr>
              <w:jc w:val="center"/>
              <w:rPr>
                <w:sz w:val="24"/>
                <w:szCs w:val="24"/>
              </w:rPr>
            </w:pPr>
            <w:r w:rsidRPr="005A4FC2">
              <w:rPr>
                <w:sz w:val="24"/>
                <w:szCs w:val="24"/>
              </w:rPr>
              <w:t>E</w:t>
            </w:r>
          </w:p>
        </w:tc>
        <w:tc>
          <w:tcPr>
            <w:tcW w:w="427" w:type="pct"/>
            <w:vAlign w:val="center"/>
          </w:tcPr>
          <w:p w:rsidR="000E1EA2" w:rsidRPr="005A4FC2" w:rsidRDefault="000E1EA2" w:rsidP="000E1EA2">
            <w:pPr>
              <w:jc w:val="center"/>
              <w:rPr>
                <w:sz w:val="24"/>
                <w:szCs w:val="24"/>
              </w:rPr>
            </w:pPr>
            <w:r w:rsidRPr="005A4FC2">
              <w:rPr>
                <w:sz w:val="24"/>
                <w:szCs w:val="24"/>
              </w:rPr>
              <w:t>1</w:t>
            </w:r>
          </w:p>
        </w:tc>
      </w:tr>
      <w:tr w:rsidR="000E1EA2" w:rsidRPr="005A4FC2" w:rsidTr="000E1EA2">
        <w:tc>
          <w:tcPr>
            <w:tcW w:w="277" w:type="pct"/>
            <w:vAlign w:val="center"/>
          </w:tcPr>
          <w:p w:rsidR="000E1EA2" w:rsidRPr="005A4FC2" w:rsidRDefault="000E1EA2" w:rsidP="000E1EA2">
            <w:pPr>
              <w:jc w:val="center"/>
              <w:rPr>
                <w:sz w:val="24"/>
                <w:szCs w:val="24"/>
              </w:rPr>
            </w:pPr>
            <w:r w:rsidRPr="005A4FC2">
              <w:rPr>
                <w:sz w:val="24"/>
                <w:szCs w:val="24"/>
              </w:rPr>
              <w:t>5.</w:t>
            </w:r>
          </w:p>
        </w:tc>
        <w:tc>
          <w:tcPr>
            <w:tcW w:w="3272" w:type="pct"/>
            <w:vAlign w:val="center"/>
          </w:tcPr>
          <w:p w:rsidR="000E1EA2" w:rsidRPr="005A4FC2" w:rsidRDefault="000E1EA2" w:rsidP="000E1EA2">
            <w:pPr>
              <w:jc w:val="both"/>
              <w:rPr>
                <w:sz w:val="24"/>
                <w:szCs w:val="24"/>
              </w:rPr>
            </w:pPr>
            <w:r w:rsidRPr="005A4FC2">
              <w:rPr>
                <w:sz w:val="24"/>
                <w:szCs w:val="24"/>
              </w:rPr>
              <w:t>When a chemical produced by a component crop is harmful to the associated crop or the crops grown in sequence, is called</w:t>
            </w:r>
            <w:r>
              <w:rPr>
                <w:sz w:val="24"/>
                <w:szCs w:val="24"/>
              </w:rPr>
              <w:t xml:space="preserve"> __________.</w:t>
            </w:r>
          </w:p>
        </w:tc>
        <w:tc>
          <w:tcPr>
            <w:tcW w:w="555" w:type="pct"/>
            <w:vAlign w:val="center"/>
          </w:tcPr>
          <w:p w:rsidR="000E1EA2" w:rsidRPr="005A4FC2" w:rsidRDefault="000E1EA2" w:rsidP="000E1EA2">
            <w:pPr>
              <w:jc w:val="center"/>
              <w:rPr>
                <w:sz w:val="24"/>
                <w:szCs w:val="24"/>
              </w:rPr>
            </w:pPr>
            <w:r w:rsidRPr="005A4FC2">
              <w:rPr>
                <w:sz w:val="24"/>
                <w:szCs w:val="24"/>
              </w:rPr>
              <w:t>CO1</w:t>
            </w:r>
          </w:p>
        </w:tc>
        <w:tc>
          <w:tcPr>
            <w:tcW w:w="469" w:type="pct"/>
            <w:vAlign w:val="center"/>
          </w:tcPr>
          <w:p w:rsidR="000E1EA2" w:rsidRPr="005A4FC2" w:rsidRDefault="000E1EA2" w:rsidP="000E1EA2">
            <w:pPr>
              <w:jc w:val="center"/>
              <w:rPr>
                <w:sz w:val="24"/>
                <w:szCs w:val="24"/>
              </w:rPr>
            </w:pPr>
            <w:r w:rsidRPr="005A4FC2">
              <w:rPr>
                <w:sz w:val="24"/>
                <w:szCs w:val="24"/>
              </w:rPr>
              <w:t>A</w:t>
            </w:r>
          </w:p>
        </w:tc>
        <w:tc>
          <w:tcPr>
            <w:tcW w:w="427" w:type="pct"/>
            <w:vAlign w:val="center"/>
          </w:tcPr>
          <w:p w:rsidR="000E1EA2" w:rsidRPr="005A4FC2" w:rsidRDefault="000E1EA2" w:rsidP="000E1EA2">
            <w:pPr>
              <w:jc w:val="center"/>
              <w:rPr>
                <w:sz w:val="24"/>
                <w:szCs w:val="24"/>
              </w:rPr>
            </w:pPr>
            <w:r w:rsidRPr="005A4FC2">
              <w:rPr>
                <w:sz w:val="24"/>
                <w:szCs w:val="24"/>
              </w:rPr>
              <w:t>1</w:t>
            </w:r>
          </w:p>
        </w:tc>
      </w:tr>
      <w:tr w:rsidR="000E1EA2" w:rsidRPr="005A4FC2" w:rsidTr="000E1EA2">
        <w:tc>
          <w:tcPr>
            <w:tcW w:w="277" w:type="pct"/>
            <w:vAlign w:val="center"/>
          </w:tcPr>
          <w:p w:rsidR="000E1EA2" w:rsidRPr="005A4FC2" w:rsidRDefault="000E1EA2" w:rsidP="000E1EA2">
            <w:pPr>
              <w:jc w:val="center"/>
              <w:rPr>
                <w:sz w:val="24"/>
                <w:szCs w:val="24"/>
              </w:rPr>
            </w:pPr>
            <w:r w:rsidRPr="005A4FC2">
              <w:rPr>
                <w:sz w:val="24"/>
                <w:szCs w:val="24"/>
              </w:rPr>
              <w:t>6.</w:t>
            </w:r>
          </w:p>
        </w:tc>
        <w:tc>
          <w:tcPr>
            <w:tcW w:w="3272" w:type="pct"/>
            <w:vAlign w:val="center"/>
          </w:tcPr>
          <w:p w:rsidR="000E1EA2" w:rsidRPr="005A4FC2" w:rsidRDefault="000E1EA2" w:rsidP="000E1EA2">
            <w:pPr>
              <w:jc w:val="both"/>
              <w:rPr>
                <w:sz w:val="24"/>
                <w:szCs w:val="24"/>
              </w:rPr>
            </w:pPr>
            <w:r w:rsidRPr="005A4FC2">
              <w:rPr>
                <w:sz w:val="24"/>
                <w:szCs w:val="24"/>
              </w:rPr>
              <w:t>Sowing crops without any preparatory cultivation is known as --------</w:t>
            </w:r>
            <w:r>
              <w:rPr>
                <w:sz w:val="24"/>
                <w:szCs w:val="24"/>
              </w:rPr>
              <w:t>__________</w:t>
            </w:r>
            <w:r w:rsidRPr="005A4FC2">
              <w:rPr>
                <w:sz w:val="24"/>
                <w:szCs w:val="24"/>
              </w:rPr>
              <w:t xml:space="preserve"> tillage.</w:t>
            </w:r>
          </w:p>
        </w:tc>
        <w:tc>
          <w:tcPr>
            <w:tcW w:w="555" w:type="pct"/>
            <w:vAlign w:val="center"/>
          </w:tcPr>
          <w:p w:rsidR="000E1EA2" w:rsidRPr="005A4FC2" w:rsidRDefault="000E1EA2" w:rsidP="000E1EA2">
            <w:pPr>
              <w:jc w:val="center"/>
              <w:rPr>
                <w:sz w:val="24"/>
                <w:szCs w:val="24"/>
              </w:rPr>
            </w:pPr>
            <w:r w:rsidRPr="005A4FC2">
              <w:rPr>
                <w:sz w:val="24"/>
                <w:szCs w:val="24"/>
              </w:rPr>
              <w:t>CO1</w:t>
            </w:r>
          </w:p>
        </w:tc>
        <w:tc>
          <w:tcPr>
            <w:tcW w:w="469" w:type="pct"/>
            <w:vAlign w:val="center"/>
          </w:tcPr>
          <w:p w:rsidR="000E1EA2" w:rsidRPr="005A4FC2" w:rsidRDefault="000E1EA2" w:rsidP="000E1EA2">
            <w:pPr>
              <w:jc w:val="center"/>
              <w:rPr>
                <w:sz w:val="24"/>
                <w:szCs w:val="24"/>
              </w:rPr>
            </w:pPr>
            <w:r w:rsidRPr="005A4FC2">
              <w:rPr>
                <w:sz w:val="24"/>
                <w:szCs w:val="24"/>
              </w:rPr>
              <w:t>R</w:t>
            </w:r>
          </w:p>
        </w:tc>
        <w:tc>
          <w:tcPr>
            <w:tcW w:w="427" w:type="pct"/>
            <w:vAlign w:val="center"/>
          </w:tcPr>
          <w:p w:rsidR="000E1EA2" w:rsidRPr="005A4FC2" w:rsidRDefault="000E1EA2" w:rsidP="000E1EA2">
            <w:pPr>
              <w:jc w:val="center"/>
              <w:rPr>
                <w:sz w:val="24"/>
                <w:szCs w:val="24"/>
              </w:rPr>
            </w:pPr>
            <w:r w:rsidRPr="005A4FC2">
              <w:rPr>
                <w:sz w:val="24"/>
                <w:szCs w:val="24"/>
              </w:rPr>
              <w:t>1</w:t>
            </w:r>
          </w:p>
        </w:tc>
      </w:tr>
      <w:tr w:rsidR="000E1EA2" w:rsidRPr="005A4FC2" w:rsidTr="000E1EA2">
        <w:tc>
          <w:tcPr>
            <w:tcW w:w="277" w:type="pct"/>
            <w:vAlign w:val="center"/>
          </w:tcPr>
          <w:p w:rsidR="000E1EA2" w:rsidRPr="005A4FC2" w:rsidRDefault="000E1EA2" w:rsidP="000E1EA2">
            <w:pPr>
              <w:jc w:val="center"/>
              <w:rPr>
                <w:sz w:val="24"/>
                <w:szCs w:val="24"/>
              </w:rPr>
            </w:pPr>
            <w:r w:rsidRPr="005A4FC2">
              <w:rPr>
                <w:sz w:val="24"/>
                <w:szCs w:val="24"/>
              </w:rPr>
              <w:t>7.</w:t>
            </w:r>
          </w:p>
        </w:tc>
        <w:tc>
          <w:tcPr>
            <w:tcW w:w="3272" w:type="pct"/>
            <w:vAlign w:val="center"/>
          </w:tcPr>
          <w:p w:rsidR="000E1EA2" w:rsidRPr="005A4FC2" w:rsidRDefault="000E1EA2" w:rsidP="000E1EA2">
            <w:pPr>
              <w:jc w:val="both"/>
              <w:rPr>
                <w:sz w:val="24"/>
                <w:szCs w:val="24"/>
              </w:rPr>
            </w:pPr>
            <w:r w:rsidRPr="005A4FC2">
              <w:rPr>
                <w:sz w:val="24"/>
                <w:szCs w:val="24"/>
              </w:rPr>
              <w:t>Legumes extracts insoluble P and returns as available P to the succeeding crop and hence P requirement of next crop can be reduced by ----------------- %.</w:t>
            </w:r>
          </w:p>
        </w:tc>
        <w:tc>
          <w:tcPr>
            <w:tcW w:w="555" w:type="pct"/>
            <w:vAlign w:val="center"/>
          </w:tcPr>
          <w:p w:rsidR="000E1EA2" w:rsidRPr="005A4FC2" w:rsidRDefault="000E1EA2" w:rsidP="000E1EA2">
            <w:pPr>
              <w:jc w:val="center"/>
              <w:rPr>
                <w:sz w:val="24"/>
                <w:szCs w:val="24"/>
              </w:rPr>
            </w:pPr>
            <w:r w:rsidRPr="005A4FC2">
              <w:rPr>
                <w:sz w:val="24"/>
                <w:szCs w:val="24"/>
              </w:rPr>
              <w:t>CO1</w:t>
            </w:r>
          </w:p>
        </w:tc>
        <w:tc>
          <w:tcPr>
            <w:tcW w:w="469" w:type="pct"/>
            <w:vAlign w:val="center"/>
          </w:tcPr>
          <w:p w:rsidR="000E1EA2" w:rsidRPr="005A4FC2" w:rsidRDefault="000E1EA2" w:rsidP="000E1EA2">
            <w:pPr>
              <w:jc w:val="center"/>
              <w:rPr>
                <w:sz w:val="24"/>
                <w:szCs w:val="24"/>
              </w:rPr>
            </w:pPr>
            <w:r w:rsidRPr="005A4FC2">
              <w:rPr>
                <w:sz w:val="24"/>
                <w:szCs w:val="24"/>
              </w:rPr>
              <w:t>An</w:t>
            </w:r>
          </w:p>
        </w:tc>
        <w:tc>
          <w:tcPr>
            <w:tcW w:w="427" w:type="pct"/>
            <w:vAlign w:val="center"/>
          </w:tcPr>
          <w:p w:rsidR="000E1EA2" w:rsidRPr="005A4FC2" w:rsidRDefault="000E1EA2" w:rsidP="000E1EA2">
            <w:pPr>
              <w:jc w:val="center"/>
              <w:rPr>
                <w:sz w:val="24"/>
                <w:szCs w:val="24"/>
              </w:rPr>
            </w:pPr>
            <w:r w:rsidRPr="005A4FC2">
              <w:rPr>
                <w:sz w:val="24"/>
                <w:szCs w:val="24"/>
              </w:rPr>
              <w:t>1</w:t>
            </w:r>
          </w:p>
        </w:tc>
      </w:tr>
      <w:tr w:rsidR="000E1EA2" w:rsidRPr="005A4FC2" w:rsidTr="000E1EA2">
        <w:tc>
          <w:tcPr>
            <w:tcW w:w="277" w:type="pct"/>
            <w:vAlign w:val="center"/>
          </w:tcPr>
          <w:p w:rsidR="000E1EA2" w:rsidRPr="005A4FC2" w:rsidRDefault="000E1EA2" w:rsidP="000E1EA2">
            <w:pPr>
              <w:jc w:val="center"/>
              <w:rPr>
                <w:sz w:val="24"/>
                <w:szCs w:val="24"/>
              </w:rPr>
            </w:pPr>
            <w:r w:rsidRPr="005A4FC2">
              <w:rPr>
                <w:sz w:val="24"/>
                <w:szCs w:val="24"/>
              </w:rPr>
              <w:t>8.</w:t>
            </w:r>
          </w:p>
        </w:tc>
        <w:tc>
          <w:tcPr>
            <w:tcW w:w="3272" w:type="pct"/>
            <w:vAlign w:val="center"/>
          </w:tcPr>
          <w:p w:rsidR="000E1EA2" w:rsidRPr="005A4FC2" w:rsidRDefault="000E1EA2" w:rsidP="000E1EA2">
            <w:pPr>
              <w:jc w:val="both"/>
              <w:rPr>
                <w:sz w:val="24"/>
                <w:szCs w:val="24"/>
              </w:rPr>
            </w:pPr>
            <w:r w:rsidRPr="005A4FC2">
              <w:rPr>
                <w:sz w:val="24"/>
                <w:szCs w:val="24"/>
              </w:rPr>
              <w:t xml:space="preserve">Relative land area under sole crop required to produce the same yield as obtained under a mixed or inter cropping system at the same level of management is known as </w:t>
            </w:r>
            <w:r>
              <w:rPr>
                <w:sz w:val="24"/>
                <w:szCs w:val="24"/>
              </w:rPr>
              <w:t>__________</w:t>
            </w:r>
            <w:r w:rsidRPr="005A4FC2">
              <w:rPr>
                <w:sz w:val="24"/>
                <w:szCs w:val="24"/>
              </w:rPr>
              <w:t xml:space="preserve"> equivalent ratio.</w:t>
            </w:r>
          </w:p>
        </w:tc>
        <w:tc>
          <w:tcPr>
            <w:tcW w:w="555" w:type="pct"/>
            <w:vAlign w:val="center"/>
          </w:tcPr>
          <w:p w:rsidR="000E1EA2" w:rsidRPr="005A4FC2" w:rsidRDefault="000E1EA2" w:rsidP="000E1EA2">
            <w:pPr>
              <w:jc w:val="center"/>
              <w:rPr>
                <w:sz w:val="24"/>
                <w:szCs w:val="24"/>
              </w:rPr>
            </w:pPr>
            <w:r w:rsidRPr="005A4FC2">
              <w:rPr>
                <w:sz w:val="24"/>
                <w:szCs w:val="24"/>
              </w:rPr>
              <w:t>CO5</w:t>
            </w:r>
          </w:p>
        </w:tc>
        <w:tc>
          <w:tcPr>
            <w:tcW w:w="469" w:type="pct"/>
            <w:vAlign w:val="center"/>
          </w:tcPr>
          <w:p w:rsidR="000E1EA2" w:rsidRPr="005A4FC2" w:rsidRDefault="000E1EA2" w:rsidP="000E1EA2">
            <w:pPr>
              <w:jc w:val="center"/>
              <w:rPr>
                <w:sz w:val="24"/>
                <w:szCs w:val="24"/>
              </w:rPr>
            </w:pPr>
            <w:r w:rsidRPr="005A4FC2">
              <w:rPr>
                <w:sz w:val="24"/>
                <w:szCs w:val="24"/>
              </w:rPr>
              <w:t>U</w:t>
            </w:r>
          </w:p>
        </w:tc>
        <w:tc>
          <w:tcPr>
            <w:tcW w:w="427" w:type="pct"/>
            <w:vAlign w:val="center"/>
          </w:tcPr>
          <w:p w:rsidR="000E1EA2" w:rsidRPr="005A4FC2" w:rsidRDefault="000E1EA2" w:rsidP="000E1EA2">
            <w:pPr>
              <w:jc w:val="center"/>
              <w:rPr>
                <w:sz w:val="24"/>
                <w:szCs w:val="24"/>
              </w:rPr>
            </w:pPr>
            <w:r w:rsidRPr="005A4FC2">
              <w:rPr>
                <w:sz w:val="24"/>
                <w:szCs w:val="24"/>
              </w:rPr>
              <w:t>1</w:t>
            </w:r>
          </w:p>
        </w:tc>
      </w:tr>
      <w:tr w:rsidR="000E1EA2" w:rsidRPr="005A4FC2" w:rsidTr="000E1EA2">
        <w:tc>
          <w:tcPr>
            <w:tcW w:w="277" w:type="pct"/>
            <w:vAlign w:val="center"/>
          </w:tcPr>
          <w:p w:rsidR="000E1EA2" w:rsidRPr="005A4FC2" w:rsidRDefault="000E1EA2" w:rsidP="000E1EA2">
            <w:pPr>
              <w:jc w:val="center"/>
              <w:rPr>
                <w:sz w:val="24"/>
                <w:szCs w:val="24"/>
              </w:rPr>
            </w:pPr>
            <w:r w:rsidRPr="005A4FC2">
              <w:rPr>
                <w:sz w:val="24"/>
                <w:szCs w:val="24"/>
              </w:rPr>
              <w:t>9.</w:t>
            </w:r>
          </w:p>
        </w:tc>
        <w:tc>
          <w:tcPr>
            <w:tcW w:w="3272" w:type="pct"/>
            <w:vAlign w:val="center"/>
          </w:tcPr>
          <w:p w:rsidR="000E1EA2" w:rsidRPr="005A4FC2" w:rsidRDefault="000E1EA2" w:rsidP="000E1EA2">
            <w:pPr>
              <w:jc w:val="both"/>
              <w:rPr>
                <w:sz w:val="24"/>
                <w:szCs w:val="24"/>
              </w:rPr>
            </w:pPr>
            <w:r>
              <w:rPr>
                <w:sz w:val="24"/>
                <w:szCs w:val="24"/>
              </w:rPr>
              <w:t xml:space="preserve">__________ </w:t>
            </w:r>
            <w:proofErr w:type="gramStart"/>
            <w:r w:rsidRPr="005A4FC2">
              <w:rPr>
                <w:sz w:val="24"/>
                <w:szCs w:val="24"/>
              </w:rPr>
              <w:t>gives</w:t>
            </w:r>
            <w:proofErr w:type="gramEnd"/>
            <w:r w:rsidRPr="005A4FC2">
              <w:rPr>
                <w:sz w:val="24"/>
                <w:szCs w:val="24"/>
              </w:rPr>
              <w:t xml:space="preserve"> a simple measure of how much the relative yield increase in component ‘a’  is greater than that for component ‘b’ in intercropping.</w:t>
            </w:r>
          </w:p>
        </w:tc>
        <w:tc>
          <w:tcPr>
            <w:tcW w:w="555" w:type="pct"/>
            <w:vAlign w:val="center"/>
          </w:tcPr>
          <w:p w:rsidR="000E1EA2" w:rsidRPr="005A4FC2" w:rsidRDefault="000E1EA2" w:rsidP="000E1EA2">
            <w:pPr>
              <w:jc w:val="center"/>
              <w:rPr>
                <w:sz w:val="24"/>
                <w:szCs w:val="24"/>
              </w:rPr>
            </w:pPr>
            <w:r w:rsidRPr="005A4FC2">
              <w:rPr>
                <w:sz w:val="24"/>
                <w:szCs w:val="24"/>
              </w:rPr>
              <w:t>CO5</w:t>
            </w:r>
          </w:p>
        </w:tc>
        <w:tc>
          <w:tcPr>
            <w:tcW w:w="469" w:type="pct"/>
            <w:vAlign w:val="center"/>
          </w:tcPr>
          <w:p w:rsidR="000E1EA2" w:rsidRPr="005A4FC2" w:rsidRDefault="000E1EA2" w:rsidP="000E1EA2">
            <w:pPr>
              <w:jc w:val="center"/>
              <w:rPr>
                <w:sz w:val="24"/>
                <w:szCs w:val="24"/>
              </w:rPr>
            </w:pPr>
            <w:r w:rsidRPr="005A4FC2">
              <w:rPr>
                <w:sz w:val="24"/>
                <w:szCs w:val="24"/>
              </w:rPr>
              <w:t>C</w:t>
            </w:r>
          </w:p>
        </w:tc>
        <w:tc>
          <w:tcPr>
            <w:tcW w:w="427" w:type="pct"/>
            <w:vAlign w:val="center"/>
          </w:tcPr>
          <w:p w:rsidR="000E1EA2" w:rsidRPr="005A4FC2" w:rsidRDefault="000E1EA2" w:rsidP="000E1EA2">
            <w:pPr>
              <w:jc w:val="center"/>
              <w:rPr>
                <w:sz w:val="24"/>
                <w:szCs w:val="24"/>
              </w:rPr>
            </w:pPr>
            <w:r w:rsidRPr="005A4FC2">
              <w:rPr>
                <w:sz w:val="24"/>
                <w:szCs w:val="24"/>
              </w:rPr>
              <w:t>1</w:t>
            </w:r>
          </w:p>
        </w:tc>
      </w:tr>
      <w:tr w:rsidR="000E1EA2" w:rsidRPr="005A4FC2" w:rsidTr="000E1EA2">
        <w:tc>
          <w:tcPr>
            <w:tcW w:w="277" w:type="pct"/>
            <w:vAlign w:val="center"/>
          </w:tcPr>
          <w:p w:rsidR="000E1EA2" w:rsidRPr="005A4FC2" w:rsidRDefault="000E1EA2" w:rsidP="000E1EA2">
            <w:pPr>
              <w:jc w:val="center"/>
              <w:rPr>
                <w:sz w:val="24"/>
                <w:szCs w:val="24"/>
              </w:rPr>
            </w:pPr>
            <w:r w:rsidRPr="005A4FC2">
              <w:rPr>
                <w:sz w:val="24"/>
                <w:szCs w:val="24"/>
              </w:rPr>
              <w:t>10.</w:t>
            </w:r>
          </w:p>
        </w:tc>
        <w:tc>
          <w:tcPr>
            <w:tcW w:w="3272" w:type="pct"/>
            <w:vAlign w:val="center"/>
          </w:tcPr>
          <w:p w:rsidR="000E1EA2" w:rsidRPr="005A4FC2" w:rsidRDefault="000E1EA2" w:rsidP="000E1EA2">
            <w:pPr>
              <w:jc w:val="both"/>
              <w:rPr>
                <w:sz w:val="24"/>
                <w:szCs w:val="24"/>
              </w:rPr>
            </w:pPr>
            <w:r w:rsidRPr="005A4FC2">
              <w:rPr>
                <w:sz w:val="24"/>
                <w:szCs w:val="24"/>
              </w:rPr>
              <w:t xml:space="preserve">Gross returns/Cost of cultivation is </w:t>
            </w:r>
            <w:r>
              <w:rPr>
                <w:sz w:val="24"/>
                <w:szCs w:val="24"/>
              </w:rPr>
              <w:t>__________</w:t>
            </w:r>
            <w:r w:rsidRPr="005A4FC2">
              <w:rPr>
                <w:sz w:val="24"/>
                <w:szCs w:val="24"/>
              </w:rPr>
              <w:t xml:space="preserve"> cost ratio.</w:t>
            </w:r>
          </w:p>
        </w:tc>
        <w:tc>
          <w:tcPr>
            <w:tcW w:w="555" w:type="pct"/>
            <w:vAlign w:val="center"/>
          </w:tcPr>
          <w:p w:rsidR="000E1EA2" w:rsidRPr="005A4FC2" w:rsidRDefault="000E1EA2" w:rsidP="000E1EA2">
            <w:pPr>
              <w:jc w:val="center"/>
              <w:rPr>
                <w:sz w:val="24"/>
                <w:szCs w:val="24"/>
              </w:rPr>
            </w:pPr>
            <w:r w:rsidRPr="005A4FC2">
              <w:rPr>
                <w:sz w:val="24"/>
                <w:szCs w:val="24"/>
              </w:rPr>
              <w:t>CO5</w:t>
            </w:r>
          </w:p>
        </w:tc>
        <w:tc>
          <w:tcPr>
            <w:tcW w:w="469" w:type="pct"/>
            <w:vAlign w:val="center"/>
          </w:tcPr>
          <w:p w:rsidR="000E1EA2" w:rsidRPr="005A4FC2" w:rsidRDefault="000E1EA2" w:rsidP="000E1EA2">
            <w:pPr>
              <w:jc w:val="center"/>
              <w:rPr>
                <w:sz w:val="24"/>
                <w:szCs w:val="24"/>
              </w:rPr>
            </w:pPr>
            <w:r w:rsidRPr="005A4FC2">
              <w:rPr>
                <w:sz w:val="24"/>
                <w:szCs w:val="24"/>
              </w:rPr>
              <w:t>An</w:t>
            </w:r>
          </w:p>
        </w:tc>
        <w:tc>
          <w:tcPr>
            <w:tcW w:w="427" w:type="pct"/>
            <w:vAlign w:val="center"/>
          </w:tcPr>
          <w:p w:rsidR="000E1EA2" w:rsidRPr="005A4FC2" w:rsidRDefault="000E1EA2" w:rsidP="000E1EA2">
            <w:pPr>
              <w:jc w:val="center"/>
              <w:rPr>
                <w:sz w:val="24"/>
                <w:szCs w:val="24"/>
              </w:rPr>
            </w:pPr>
            <w:r w:rsidRPr="005A4FC2">
              <w:rPr>
                <w:sz w:val="24"/>
                <w:szCs w:val="24"/>
              </w:rPr>
              <w:t>1</w:t>
            </w:r>
          </w:p>
        </w:tc>
      </w:tr>
      <w:tr w:rsidR="000E1EA2" w:rsidRPr="005A4FC2" w:rsidTr="000E1EA2">
        <w:tc>
          <w:tcPr>
            <w:tcW w:w="277" w:type="pct"/>
            <w:vAlign w:val="center"/>
          </w:tcPr>
          <w:p w:rsidR="000E1EA2" w:rsidRPr="005A4FC2" w:rsidRDefault="000E1EA2" w:rsidP="000E1EA2">
            <w:pPr>
              <w:jc w:val="center"/>
              <w:rPr>
                <w:sz w:val="24"/>
                <w:szCs w:val="24"/>
              </w:rPr>
            </w:pPr>
            <w:r w:rsidRPr="005A4FC2">
              <w:rPr>
                <w:sz w:val="24"/>
                <w:szCs w:val="24"/>
              </w:rPr>
              <w:t>11.</w:t>
            </w:r>
          </w:p>
        </w:tc>
        <w:tc>
          <w:tcPr>
            <w:tcW w:w="3272" w:type="pct"/>
            <w:vAlign w:val="center"/>
          </w:tcPr>
          <w:p w:rsidR="000E1EA2" w:rsidRPr="005A4FC2" w:rsidRDefault="000E1EA2" w:rsidP="000E1EA2">
            <w:pPr>
              <w:jc w:val="both"/>
              <w:rPr>
                <w:sz w:val="24"/>
                <w:szCs w:val="24"/>
              </w:rPr>
            </w:pPr>
            <w:r w:rsidRPr="005A4FC2">
              <w:rPr>
                <w:sz w:val="24"/>
                <w:szCs w:val="24"/>
              </w:rPr>
              <w:t xml:space="preserve">A system of farming on a particular farm including several enterprises like crops and livestock to sustain and satisfy the needs of the farmer is called </w:t>
            </w:r>
            <w:r>
              <w:rPr>
                <w:sz w:val="24"/>
                <w:szCs w:val="24"/>
              </w:rPr>
              <w:t>__________</w:t>
            </w:r>
            <w:r w:rsidRPr="005A4FC2">
              <w:rPr>
                <w:sz w:val="24"/>
                <w:szCs w:val="24"/>
              </w:rPr>
              <w:t xml:space="preserve"> farming.</w:t>
            </w:r>
          </w:p>
        </w:tc>
        <w:tc>
          <w:tcPr>
            <w:tcW w:w="555" w:type="pct"/>
            <w:vAlign w:val="center"/>
          </w:tcPr>
          <w:p w:rsidR="000E1EA2" w:rsidRPr="005A4FC2" w:rsidRDefault="000E1EA2" w:rsidP="000E1EA2">
            <w:pPr>
              <w:jc w:val="center"/>
              <w:rPr>
                <w:sz w:val="24"/>
                <w:szCs w:val="24"/>
              </w:rPr>
            </w:pPr>
            <w:r w:rsidRPr="005A4FC2">
              <w:rPr>
                <w:sz w:val="24"/>
                <w:szCs w:val="24"/>
              </w:rPr>
              <w:t>CO4</w:t>
            </w:r>
          </w:p>
        </w:tc>
        <w:tc>
          <w:tcPr>
            <w:tcW w:w="469" w:type="pct"/>
            <w:vAlign w:val="center"/>
          </w:tcPr>
          <w:p w:rsidR="000E1EA2" w:rsidRPr="005A4FC2" w:rsidRDefault="000E1EA2" w:rsidP="000E1EA2">
            <w:pPr>
              <w:jc w:val="center"/>
              <w:rPr>
                <w:sz w:val="24"/>
                <w:szCs w:val="24"/>
              </w:rPr>
            </w:pPr>
            <w:r w:rsidRPr="005A4FC2">
              <w:rPr>
                <w:sz w:val="24"/>
                <w:szCs w:val="24"/>
              </w:rPr>
              <w:t>A</w:t>
            </w:r>
          </w:p>
        </w:tc>
        <w:tc>
          <w:tcPr>
            <w:tcW w:w="427" w:type="pct"/>
            <w:vAlign w:val="center"/>
          </w:tcPr>
          <w:p w:rsidR="000E1EA2" w:rsidRPr="005A4FC2" w:rsidRDefault="000E1EA2" w:rsidP="000E1EA2">
            <w:pPr>
              <w:jc w:val="center"/>
              <w:rPr>
                <w:sz w:val="24"/>
                <w:szCs w:val="24"/>
              </w:rPr>
            </w:pPr>
            <w:r w:rsidRPr="005A4FC2">
              <w:rPr>
                <w:sz w:val="24"/>
                <w:szCs w:val="24"/>
              </w:rPr>
              <w:t>1</w:t>
            </w:r>
          </w:p>
        </w:tc>
      </w:tr>
      <w:tr w:rsidR="000E1EA2" w:rsidRPr="005A4FC2" w:rsidTr="000E1EA2">
        <w:tc>
          <w:tcPr>
            <w:tcW w:w="277" w:type="pct"/>
            <w:vAlign w:val="center"/>
          </w:tcPr>
          <w:p w:rsidR="000E1EA2" w:rsidRPr="005A4FC2" w:rsidRDefault="000E1EA2" w:rsidP="000E1EA2">
            <w:pPr>
              <w:jc w:val="center"/>
              <w:rPr>
                <w:sz w:val="24"/>
                <w:szCs w:val="24"/>
              </w:rPr>
            </w:pPr>
            <w:r w:rsidRPr="005A4FC2">
              <w:rPr>
                <w:sz w:val="24"/>
                <w:szCs w:val="24"/>
              </w:rPr>
              <w:t>12.</w:t>
            </w:r>
          </w:p>
        </w:tc>
        <w:tc>
          <w:tcPr>
            <w:tcW w:w="3272" w:type="pct"/>
            <w:vAlign w:val="center"/>
          </w:tcPr>
          <w:p w:rsidR="000E1EA2" w:rsidRPr="005A4FC2" w:rsidRDefault="000E1EA2" w:rsidP="000E1EA2">
            <w:pPr>
              <w:jc w:val="both"/>
              <w:rPr>
                <w:sz w:val="24"/>
                <w:szCs w:val="24"/>
              </w:rPr>
            </w:pPr>
            <w:r w:rsidRPr="005A4FC2">
              <w:rPr>
                <w:sz w:val="24"/>
                <w:szCs w:val="24"/>
              </w:rPr>
              <w:t xml:space="preserve">Integration of two or more appropriate agricultural enterprises that are mutually supportive to each other like crop, dairy, piggery, fishery, poultry, bee keeping etc. is called </w:t>
            </w:r>
            <w:r>
              <w:rPr>
                <w:sz w:val="24"/>
                <w:szCs w:val="24"/>
              </w:rPr>
              <w:t>__________</w:t>
            </w:r>
            <w:r w:rsidRPr="005A4FC2">
              <w:rPr>
                <w:sz w:val="24"/>
                <w:szCs w:val="24"/>
              </w:rPr>
              <w:t xml:space="preserve"> farming system.</w:t>
            </w:r>
          </w:p>
        </w:tc>
        <w:tc>
          <w:tcPr>
            <w:tcW w:w="555" w:type="pct"/>
            <w:vAlign w:val="center"/>
          </w:tcPr>
          <w:p w:rsidR="000E1EA2" w:rsidRPr="005A4FC2" w:rsidRDefault="000E1EA2" w:rsidP="000E1EA2">
            <w:pPr>
              <w:jc w:val="center"/>
              <w:rPr>
                <w:sz w:val="24"/>
                <w:szCs w:val="24"/>
              </w:rPr>
            </w:pPr>
            <w:r w:rsidRPr="005A4FC2">
              <w:rPr>
                <w:sz w:val="24"/>
                <w:szCs w:val="24"/>
              </w:rPr>
              <w:t>CO4</w:t>
            </w:r>
          </w:p>
        </w:tc>
        <w:tc>
          <w:tcPr>
            <w:tcW w:w="469" w:type="pct"/>
            <w:vAlign w:val="center"/>
          </w:tcPr>
          <w:p w:rsidR="000E1EA2" w:rsidRPr="005A4FC2" w:rsidRDefault="000E1EA2" w:rsidP="000E1EA2">
            <w:pPr>
              <w:jc w:val="center"/>
              <w:rPr>
                <w:sz w:val="24"/>
                <w:szCs w:val="24"/>
              </w:rPr>
            </w:pPr>
            <w:r w:rsidRPr="005A4FC2">
              <w:rPr>
                <w:sz w:val="24"/>
                <w:szCs w:val="24"/>
              </w:rPr>
              <w:t>An</w:t>
            </w:r>
          </w:p>
        </w:tc>
        <w:tc>
          <w:tcPr>
            <w:tcW w:w="427" w:type="pct"/>
            <w:vAlign w:val="center"/>
          </w:tcPr>
          <w:p w:rsidR="000E1EA2" w:rsidRPr="005A4FC2" w:rsidRDefault="000E1EA2" w:rsidP="000E1EA2">
            <w:pPr>
              <w:jc w:val="center"/>
              <w:rPr>
                <w:sz w:val="24"/>
                <w:szCs w:val="24"/>
              </w:rPr>
            </w:pPr>
            <w:r w:rsidRPr="005A4FC2">
              <w:rPr>
                <w:sz w:val="24"/>
                <w:szCs w:val="24"/>
              </w:rPr>
              <w:t>1</w:t>
            </w:r>
          </w:p>
        </w:tc>
      </w:tr>
      <w:tr w:rsidR="000E1EA2" w:rsidRPr="005A4FC2" w:rsidTr="000E1EA2">
        <w:tc>
          <w:tcPr>
            <w:tcW w:w="277" w:type="pct"/>
            <w:vAlign w:val="center"/>
          </w:tcPr>
          <w:p w:rsidR="000E1EA2" w:rsidRPr="005A4FC2" w:rsidRDefault="000E1EA2" w:rsidP="000E1EA2">
            <w:pPr>
              <w:jc w:val="center"/>
              <w:rPr>
                <w:sz w:val="24"/>
                <w:szCs w:val="24"/>
              </w:rPr>
            </w:pPr>
            <w:r w:rsidRPr="005A4FC2">
              <w:rPr>
                <w:sz w:val="24"/>
                <w:szCs w:val="24"/>
              </w:rPr>
              <w:t>13.</w:t>
            </w:r>
          </w:p>
        </w:tc>
        <w:tc>
          <w:tcPr>
            <w:tcW w:w="3272" w:type="pct"/>
            <w:vAlign w:val="center"/>
          </w:tcPr>
          <w:p w:rsidR="000E1EA2" w:rsidRPr="005A4FC2" w:rsidRDefault="000E1EA2" w:rsidP="000E1EA2">
            <w:pPr>
              <w:jc w:val="both"/>
              <w:rPr>
                <w:sz w:val="24"/>
                <w:szCs w:val="24"/>
              </w:rPr>
            </w:pPr>
            <w:r w:rsidRPr="005A4FC2">
              <w:rPr>
                <w:sz w:val="24"/>
                <w:szCs w:val="24"/>
              </w:rPr>
              <w:t xml:space="preserve">Rice + fish + poultry + mushroom is an integrated farming model suitable for </w:t>
            </w:r>
            <w:r>
              <w:rPr>
                <w:sz w:val="24"/>
                <w:szCs w:val="24"/>
              </w:rPr>
              <w:t>__________</w:t>
            </w:r>
            <w:r w:rsidRPr="005A4FC2">
              <w:rPr>
                <w:sz w:val="24"/>
                <w:szCs w:val="24"/>
              </w:rPr>
              <w:t xml:space="preserve"> land </w:t>
            </w:r>
            <w:proofErr w:type="spellStart"/>
            <w:r w:rsidRPr="005A4FC2">
              <w:rPr>
                <w:sz w:val="24"/>
                <w:szCs w:val="24"/>
              </w:rPr>
              <w:t>ecosytems</w:t>
            </w:r>
            <w:proofErr w:type="spellEnd"/>
            <w:r w:rsidRPr="005A4FC2">
              <w:rPr>
                <w:sz w:val="24"/>
                <w:szCs w:val="24"/>
              </w:rPr>
              <w:t>.</w:t>
            </w:r>
          </w:p>
        </w:tc>
        <w:tc>
          <w:tcPr>
            <w:tcW w:w="555" w:type="pct"/>
            <w:vAlign w:val="center"/>
          </w:tcPr>
          <w:p w:rsidR="000E1EA2" w:rsidRPr="005A4FC2" w:rsidRDefault="000E1EA2" w:rsidP="000E1EA2">
            <w:pPr>
              <w:jc w:val="center"/>
              <w:rPr>
                <w:sz w:val="24"/>
                <w:szCs w:val="24"/>
              </w:rPr>
            </w:pPr>
            <w:r w:rsidRPr="005A4FC2">
              <w:rPr>
                <w:sz w:val="24"/>
                <w:szCs w:val="24"/>
              </w:rPr>
              <w:t>CO4</w:t>
            </w:r>
          </w:p>
        </w:tc>
        <w:tc>
          <w:tcPr>
            <w:tcW w:w="469" w:type="pct"/>
            <w:vAlign w:val="center"/>
          </w:tcPr>
          <w:p w:rsidR="000E1EA2" w:rsidRPr="005A4FC2" w:rsidRDefault="000E1EA2" w:rsidP="000E1EA2">
            <w:pPr>
              <w:jc w:val="center"/>
              <w:rPr>
                <w:sz w:val="24"/>
                <w:szCs w:val="24"/>
              </w:rPr>
            </w:pPr>
            <w:r w:rsidRPr="005A4FC2">
              <w:rPr>
                <w:sz w:val="24"/>
                <w:szCs w:val="24"/>
              </w:rPr>
              <w:t>C</w:t>
            </w:r>
          </w:p>
        </w:tc>
        <w:tc>
          <w:tcPr>
            <w:tcW w:w="427" w:type="pct"/>
            <w:vAlign w:val="center"/>
          </w:tcPr>
          <w:p w:rsidR="000E1EA2" w:rsidRPr="005A4FC2" w:rsidRDefault="000E1EA2" w:rsidP="000E1EA2">
            <w:pPr>
              <w:jc w:val="center"/>
              <w:rPr>
                <w:sz w:val="24"/>
                <w:szCs w:val="24"/>
              </w:rPr>
            </w:pPr>
            <w:r w:rsidRPr="005A4FC2">
              <w:rPr>
                <w:sz w:val="24"/>
                <w:szCs w:val="24"/>
              </w:rPr>
              <w:t>1</w:t>
            </w:r>
          </w:p>
        </w:tc>
      </w:tr>
      <w:tr w:rsidR="000E1EA2" w:rsidRPr="005A4FC2" w:rsidTr="000E1EA2">
        <w:tc>
          <w:tcPr>
            <w:tcW w:w="277" w:type="pct"/>
            <w:vAlign w:val="center"/>
          </w:tcPr>
          <w:p w:rsidR="000E1EA2" w:rsidRPr="005A4FC2" w:rsidRDefault="000E1EA2" w:rsidP="000E1EA2">
            <w:pPr>
              <w:jc w:val="center"/>
              <w:rPr>
                <w:sz w:val="24"/>
                <w:szCs w:val="24"/>
              </w:rPr>
            </w:pPr>
            <w:r w:rsidRPr="005A4FC2">
              <w:rPr>
                <w:sz w:val="24"/>
                <w:szCs w:val="24"/>
              </w:rPr>
              <w:t>14.</w:t>
            </w:r>
          </w:p>
        </w:tc>
        <w:tc>
          <w:tcPr>
            <w:tcW w:w="3272" w:type="pct"/>
            <w:vAlign w:val="center"/>
          </w:tcPr>
          <w:p w:rsidR="000E1EA2" w:rsidRPr="005A4FC2" w:rsidRDefault="000E1EA2" w:rsidP="000E1EA2">
            <w:pPr>
              <w:jc w:val="both"/>
              <w:rPr>
                <w:sz w:val="24"/>
                <w:szCs w:val="24"/>
              </w:rPr>
            </w:pPr>
            <w:proofErr w:type="spellStart"/>
            <w:r w:rsidRPr="005A4FC2">
              <w:rPr>
                <w:sz w:val="24"/>
                <w:szCs w:val="24"/>
              </w:rPr>
              <w:t>Silvipasture</w:t>
            </w:r>
            <w:proofErr w:type="spellEnd"/>
            <w:r w:rsidRPr="005A4FC2">
              <w:rPr>
                <w:sz w:val="24"/>
                <w:szCs w:val="24"/>
              </w:rPr>
              <w:t xml:space="preserve"> and goat unit are essential components of </w:t>
            </w:r>
            <w:r>
              <w:rPr>
                <w:sz w:val="24"/>
                <w:szCs w:val="24"/>
              </w:rPr>
              <w:t xml:space="preserve">__________ </w:t>
            </w:r>
            <w:r w:rsidRPr="005A4FC2">
              <w:rPr>
                <w:sz w:val="24"/>
                <w:szCs w:val="24"/>
              </w:rPr>
              <w:t>land based farming system.</w:t>
            </w:r>
          </w:p>
        </w:tc>
        <w:tc>
          <w:tcPr>
            <w:tcW w:w="555" w:type="pct"/>
            <w:vAlign w:val="center"/>
          </w:tcPr>
          <w:p w:rsidR="000E1EA2" w:rsidRPr="005A4FC2" w:rsidRDefault="000E1EA2" w:rsidP="000E1EA2">
            <w:pPr>
              <w:jc w:val="center"/>
              <w:rPr>
                <w:sz w:val="24"/>
                <w:szCs w:val="24"/>
              </w:rPr>
            </w:pPr>
            <w:r w:rsidRPr="005A4FC2">
              <w:rPr>
                <w:sz w:val="24"/>
                <w:szCs w:val="24"/>
              </w:rPr>
              <w:t>CO4</w:t>
            </w:r>
          </w:p>
        </w:tc>
        <w:tc>
          <w:tcPr>
            <w:tcW w:w="469" w:type="pct"/>
            <w:vAlign w:val="center"/>
          </w:tcPr>
          <w:p w:rsidR="000E1EA2" w:rsidRPr="005A4FC2" w:rsidRDefault="000E1EA2" w:rsidP="000E1EA2">
            <w:pPr>
              <w:jc w:val="center"/>
              <w:rPr>
                <w:sz w:val="24"/>
                <w:szCs w:val="24"/>
              </w:rPr>
            </w:pPr>
            <w:r w:rsidRPr="005A4FC2">
              <w:rPr>
                <w:sz w:val="24"/>
                <w:szCs w:val="24"/>
              </w:rPr>
              <w:t>E</w:t>
            </w:r>
          </w:p>
        </w:tc>
        <w:tc>
          <w:tcPr>
            <w:tcW w:w="427" w:type="pct"/>
            <w:vAlign w:val="center"/>
          </w:tcPr>
          <w:p w:rsidR="000E1EA2" w:rsidRPr="005A4FC2" w:rsidRDefault="000E1EA2" w:rsidP="000E1EA2">
            <w:pPr>
              <w:jc w:val="center"/>
              <w:rPr>
                <w:sz w:val="24"/>
                <w:szCs w:val="24"/>
              </w:rPr>
            </w:pPr>
            <w:r w:rsidRPr="005A4FC2">
              <w:rPr>
                <w:sz w:val="24"/>
                <w:szCs w:val="24"/>
              </w:rPr>
              <w:t>1</w:t>
            </w:r>
          </w:p>
        </w:tc>
      </w:tr>
      <w:tr w:rsidR="000E1EA2" w:rsidRPr="005A4FC2" w:rsidTr="000E1EA2">
        <w:tc>
          <w:tcPr>
            <w:tcW w:w="277" w:type="pct"/>
            <w:vAlign w:val="center"/>
          </w:tcPr>
          <w:p w:rsidR="000E1EA2" w:rsidRPr="005A4FC2" w:rsidRDefault="000E1EA2" w:rsidP="000E1EA2">
            <w:pPr>
              <w:jc w:val="center"/>
              <w:rPr>
                <w:sz w:val="24"/>
                <w:szCs w:val="24"/>
              </w:rPr>
            </w:pPr>
            <w:r w:rsidRPr="005A4FC2">
              <w:rPr>
                <w:sz w:val="24"/>
                <w:szCs w:val="24"/>
              </w:rPr>
              <w:t>15</w:t>
            </w:r>
          </w:p>
        </w:tc>
        <w:tc>
          <w:tcPr>
            <w:tcW w:w="3272" w:type="pct"/>
            <w:vAlign w:val="center"/>
          </w:tcPr>
          <w:p w:rsidR="000E1EA2" w:rsidRPr="005A4FC2" w:rsidRDefault="000E1EA2" w:rsidP="000E1EA2">
            <w:pPr>
              <w:jc w:val="both"/>
              <w:rPr>
                <w:sz w:val="24"/>
                <w:szCs w:val="24"/>
              </w:rPr>
            </w:pPr>
            <w:r w:rsidRPr="005A4FC2">
              <w:rPr>
                <w:sz w:val="24"/>
                <w:szCs w:val="24"/>
              </w:rPr>
              <w:t xml:space="preserve">Total residue recycled and nutrients contributed by the residues of all components is an index of evaluation of </w:t>
            </w:r>
            <w:r>
              <w:rPr>
                <w:sz w:val="24"/>
                <w:szCs w:val="24"/>
              </w:rPr>
              <w:t>__________</w:t>
            </w:r>
            <w:r w:rsidRPr="005A4FC2">
              <w:rPr>
                <w:sz w:val="24"/>
                <w:szCs w:val="24"/>
              </w:rPr>
              <w:t xml:space="preserve"> Framing Systems.</w:t>
            </w:r>
          </w:p>
        </w:tc>
        <w:tc>
          <w:tcPr>
            <w:tcW w:w="555" w:type="pct"/>
            <w:vAlign w:val="center"/>
          </w:tcPr>
          <w:p w:rsidR="000E1EA2" w:rsidRPr="005A4FC2" w:rsidRDefault="000E1EA2" w:rsidP="000E1EA2">
            <w:pPr>
              <w:jc w:val="center"/>
              <w:rPr>
                <w:sz w:val="24"/>
                <w:szCs w:val="24"/>
              </w:rPr>
            </w:pPr>
            <w:r w:rsidRPr="005A4FC2">
              <w:rPr>
                <w:sz w:val="24"/>
                <w:szCs w:val="24"/>
              </w:rPr>
              <w:t>CO6</w:t>
            </w:r>
          </w:p>
        </w:tc>
        <w:tc>
          <w:tcPr>
            <w:tcW w:w="469" w:type="pct"/>
            <w:vAlign w:val="center"/>
          </w:tcPr>
          <w:p w:rsidR="000E1EA2" w:rsidRPr="005A4FC2" w:rsidRDefault="000E1EA2" w:rsidP="000E1EA2">
            <w:pPr>
              <w:jc w:val="center"/>
              <w:rPr>
                <w:sz w:val="24"/>
                <w:szCs w:val="24"/>
              </w:rPr>
            </w:pPr>
            <w:r w:rsidRPr="005A4FC2">
              <w:rPr>
                <w:sz w:val="24"/>
                <w:szCs w:val="24"/>
              </w:rPr>
              <w:t>C</w:t>
            </w:r>
          </w:p>
        </w:tc>
        <w:tc>
          <w:tcPr>
            <w:tcW w:w="427" w:type="pct"/>
            <w:vAlign w:val="center"/>
          </w:tcPr>
          <w:p w:rsidR="000E1EA2" w:rsidRPr="005A4FC2" w:rsidRDefault="000E1EA2" w:rsidP="000E1EA2">
            <w:pPr>
              <w:jc w:val="center"/>
              <w:rPr>
                <w:sz w:val="24"/>
                <w:szCs w:val="24"/>
              </w:rPr>
            </w:pPr>
            <w:r w:rsidRPr="005A4FC2">
              <w:rPr>
                <w:sz w:val="24"/>
                <w:szCs w:val="24"/>
              </w:rPr>
              <w:t>1</w:t>
            </w:r>
          </w:p>
        </w:tc>
      </w:tr>
    </w:tbl>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584"/>
        <w:gridCol w:w="6903"/>
        <w:gridCol w:w="1171"/>
        <w:gridCol w:w="989"/>
        <w:gridCol w:w="901"/>
      </w:tblGrid>
      <w:tr w:rsidR="000E1EA2" w:rsidRPr="005A4FC2" w:rsidTr="000E1EA2">
        <w:tc>
          <w:tcPr>
            <w:tcW w:w="277" w:type="pct"/>
            <w:vAlign w:val="center"/>
          </w:tcPr>
          <w:p w:rsidR="000E1EA2" w:rsidRPr="005A4FC2" w:rsidRDefault="000E1EA2" w:rsidP="000E1EA2">
            <w:pPr>
              <w:jc w:val="center"/>
              <w:rPr>
                <w:sz w:val="24"/>
                <w:szCs w:val="24"/>
              </w:rPr>
            </w:pPr>
            <w:r w:rsidRPr="005A4FC2">
              <w:rPr>
                <w:sz w:val="24"/>
                <w:szCs w:val="24"/>
              </w:rPr>
              <w:t>16.</w:t>
            </w:r>
          </w:p>
        </w:tc>
        <w:tc>
          <w:tcPr>
            <w:tcW w:w="3272" w:type="pct"/>
            <w:vAlign w:val="center"/>
          </w:tcPr>
          <w:p w:rsidR="000E1EA2" w:rsidRPr="005A4FC2" w:rsidRDefault="000E1EA2" w:rsidP="000E1EA2">
            <w:pPr>
              <w:jc w:val="both"/>
              <w:rPr>
                <w:sz w:val="24"/>
                <w:szCs w:val="24"/>
              </w:rPr>
            </w:pPr>
            <w:r>
              <w:rPr>
                <w:sz w:val="24"/>
                <w:szCs w:val="24"/>
              </w:rPr>
              <w:t>__________</w:t>
            </w:r>
            <w:r w:rsidRPr="005A4FC2">
              <w:rPr>
                <w:sz w:val="24"/>
                <w:szCs w:val="24"/>
              </w:rPr>
              <w:t xml:space="preserve"> </w:t>
            </w:r>
            <w:proofErr w:type="gramStart"/>
            <w:r w:rsidRPr="005A4FC2">
              <w:rPr>
                <w:sz w:val="24"/>
                <w:szCs w:val="24"/>
              </w:rPr>
              <w:t>mushroom</w:t>
            </w:r>
            <w:proofErr w:type="gramEnd"/>
            <w:r w:rsidRPr="005A4FC2">
              <w:rPr>
                <w:sz w:val="24"/>
                <w:szCs w:val="24"/>
              </w:rPr>
              <w:t xml:space="preserve"> cultivation is simple and widely practiced under IFS.</w:t>
            </w:r>
          </w:p>
        </w:tc>
        <w:tc>
          <w:tcPr>
            <w:tcW w:w="555" w:type="pct"/>
            <w:vAlign w:val="center"/>
          </w:tcPr>
          <w:p w:rsidR="000E1EA2" w:rsidRPr="005A4FC2" w:rsidRDefault="000E1EA2" w:rsidP="000E1EA2">
            <w:pPr>
              <w:jc w:val="center"/>
              <w:rPr>
                <w:sz w:val="24"/>
                <w:szCs w:val="24"/>
              </w:rPr>
            </w:pPr>
            <w:r w:rsidRPr="005A4FC2">
              <w:rPr>
                <w:sz w:val="24"/>
                <w:szCs w:val="24"/>
              </w:rPr>
              <w:t>CO2</w:t>
            </w:r>
          </w:p>
        </w:tc>
        <w:tc>
          <w:tcPr>
            <w:tcW w:w="469" w:type="pct"/>
            <w:vAlign w:val="center"/>
          </w:tcPr>
          <w:p w:rsidR="000E1EA2" w:rsidRPr="005A4FC2" w:rsidRDefault="000E1EA2" w:rsidP="000E1EA2">
            <w:pPr>
              <w:jc w:val="center"/>
              <w:rPr>
                <w:sz w:val="24"/>
                <w:szCs w:val="24"/>
              </w:rPr>
            </w:pPr>
            <w:r w:rsidRPr="005A4FC2">
              <w:rPr>
                <w:sz w:val="24"/>
                <w:szCs w:val="24"/>
              </w:rPr>
              <w:t>U</w:t>
            </w:r>
          </w:p>
        </w:tc>
        <w:tc>
          <w:tcPr>
            <w:tcW w:w="427" w:type="pct"/>
            <w:vAlign w:val="center"/>
          </w:tcPr>
          <w:p w:rsidR="000E1EA2" w:rsidRPr="005A4FC2" w:rsidRDefault="000E1EA2" w:rsidP="000E1EA2">
            <w:pPr>
              <w:jc w:val="center"/>
              <w:rPr>
                <w:sz w:val="24"/>
                <w:szCs w:val="24"/>
              </w:rPr>
            </w:pPr>
            <w:r w:rsidRPr="005A4FC2">
              <w:rPr>
                <w:sz w:val="24"/>
                <w:szCs w:val="24"/>
              </w:rPr>
              <w:t>1</w:t>
            </w:r>
          </w:p>
        </w:tc>
      </w:tr>
      <w:tr w:rsidR="000E1EA2" w:rsidRPr="005A4FC2" w:rsidTr="000E1EA2">
        <w:tc>
          <w:tcPr>
            <w:tcW w:w="277" w:type="pct"/>
            <w:vAlign w:val="center"/>
          </w:tcPr>
          <w:p w:rsidR="000E1EA2" w:rsidRPr="005A4FC2" w:rsidRDefault="000E1EA2" w:rsidP="000E1EA2">
            <w:pPr>
              <w:jc w:val="center"/>
              <w:rPr>
                <w:sz w:val="24"/>
                <w:szCs w:val="24"/>
              </w:rPr>
            </w:pPr>
            <w:r w:rsidRPr="005A4FC2">
              <w:rPr>
                <w:sz w:val="24"/>
                <w:szCs w:val="24"/>
              </w:rPr>
              <w:t>17.</w:t>
            </w:r>
          </w:p>
        </w:tc>
        <w:tc>
          <w:tcPr>
            <w:tcW w:w="3272" w:type="pct"/>
            <w:vAlign w:val="center"/>
          </w:tcPr>
          <w:p w:rsidR="000E1EA2" w:rsidRPr="005A4FC2" w:rsidRDefault="000E1EA2" w:rsidP="000E1EA2">
            <w:pPr>
              <w:jc w:val="both"/>
              <w:rPr>
                <w:sz w:val="24"/>
                <w:szCs w:val="24"/>
              </w:rPr>
            </w:pPr>
            <w:r w:rsidRPr="005A4FC2">
              <w:rPr>
                <w:sz w:val="24"/>
                <w:szCs w:val="24"/>
              </w:rPr>
              <w:t xml:space="preserve">Low external input and </w:t>
            </w:r>
            <w:r>
              <w:rPr>
                <w:sz w:val="24"/>
                <w:szCs w:val="24"/>
              </w:rPr>
              <w:t>__________</w:t>
            </w:r>
            <w:r w:rsidRPr="005A4FC2">
              <w:rPr>
                <w:sz w:val="24"/>
                <w:szCs w:val="24"/>
              </w:rPr>
              <w:t xml:space="preserve"> agriculture is a form of LEIA that optimize local resource utilization in such a way that the use of external inputs are not excluded and seen as complementary to the use of local resources.</w:t>
            </w:r>
          </w:p>
        </w:tc>
        <w:tc>
          <w:tcPr>
            <w:tcW w:w="555" w:type="pct"/>
            <w:vAlign w:val="center"/>
          </w:tcPr>
          <w:p w:rsidR="000E1EA2" w:rsidRPr="005A4FC2" w:rsidRDefault="000E1EA2" w:rsidP="000E1EA2">
            <w:pPr>
              <w:jc w:val="center"/>
              <w:rPr>
                <w:sz w:val="24"/>
                <w:szCs w:val="24"/>
              </w:rPr>
            </w:pPr>
            <w:r w:rsidRPr="005A4FC2">
              <w:rPr>
                <w:sz w:val="24"/>
                <w:szCs w:val="24"/>
              </w:rPr>
              <w:t>CO3</w:t>
            </w:r>
          </w:p>
        </w:tc>
        <w:tc>
          <w:tcPr>
            <w:tcW w:w="469" w:type="pct"/>
            <w:vAlign w:val="center"/>
          </w:tcPr>
          <w:p w:rsidR="000E1EA2" w:rsidRPr="005A4FC2" w:rsidRDefault="000E1EA2" w:rsidP="000E1EA2">
            <w:pPr>
              <w:jc w:val="center"/>
              <w:rPr>
                <w:sz w:val="24"/>
                <w:szCs w:val="24"/>
              </w:rPr>
            </w:pPr>
            <w:r w:rsidRPr="005A4FC2">
              <w:rPr>
                <w:sz w:val="24"/>
                <w:szCs w:val="24"/>
              </w:rPr>
              <w:t>A</w:t>
            </w:r>
          </w:p>
        </w:tc>
        <w:tc>
          <w:tcPr>
            <w:tcW w:w="427" w:type="pct"/>
            <w:vAlign w:val="center"/>
          </w:tcPr>
          <w:p w:rsidR="000E1EA2" w:rsidRPr="005A4FC2" w:rsidRDefault="000E1EA2" w:rsidP="000E1EA2">
            <w:pPr>
              <w:jc w:val="center"/>
              <w:rPr>
                <w:sz w:val="24"/>
                <w:szCs w:val="24"/>
              </w:rPr>
            </w:pPr>
            <w:r w:rsidRPr="005A4FC2">
              <w:rPr>
                <w:sz w:val="24"/>
                <w:szCs w:val="24"/>
              </w:rPr>
              <w:t>1</w:t>
            </w:r>
          </w:p>
        </w:tc>
      </w:tr>
      <w:tr w:rsidR="000E1EA2" w:rsidRPr="005A4FC2" w:rsidTr="000E1EA2">
        <w:tc>
          <w:tcPr>
            <w:tcW w:w="277" w:type="pct"/>
            <w:vAlign w:val="center"/>
          </w:tcPr>
          <w:p w:rsidR="000E1EA2" w:rsidRPr="005A4FC2" w:rsidRDefault="000E1EA2" w:rsidP="000E1EA2">
            <w:pPr>
              <w:jc w:val="center"/>
              <w:rPr>
                <w:sz w:val="24"/>
                <w:szCs w:val="24"/>
              </w:rPr>
            </w:pPr>
            <w:r w:rsidRPr="005A4FC2">
              <w:rPr>
                <w:sz w:val="24"/>
                <w:szCs w:val="24"/>
              </w:rPr>
              <w:t>18</w:t>
            </w:r>
          </w:p>
        </w:tc>
        <w:tc>
          <w:tcPr>
            <w:tcW w:w="3272" w:type="pct"/>
            <w:vAlign w:val="center"/>
          </w:tcPr>
          <w:p w:rsidR="000E1EA2" w:rsidRPr="005A4FC2" w:rsidRDefault="000E1EA2" w:rsidP="000E1EA2">
            <w:pPr>
              <w:jc w:val="both"/>
              <w:rPr>
                <w:sz w:val="24"/>
                <w:szCs w:val="24"/>
              </w:rPr>
            </w:pPr>
            <w:r w:rsidRPr="005A4FC2">
              <w:rPr>
                <w:sz w:val="24"/>
                <w:szCs w:val="24"/>
              </w:rPr>
              <w:t xml:space="preserve">An after planting crop residue cover of minimum </w:t>
            </w:r>
            <w:r>
              <w:rPr>
                <w:sz w:val="24"/>
                <w:szCs w:val="24"/>
              </w:rPr>
              <w:t>__________</w:t>
            </w:r>
            <w:r w:rsidRPr="005A4FC2">
              <w:rPr>
                <w:sz w:val="24"/>
                <w:szCs w:val="24"/>
              </w:rPr>
              <w:t xml:space="preserve"> percent is essential in conservation agriculture.</w:t>
            </w:r>
          </w:p>
        </w:tc>
        <w:tc>
          <w:tcPr>
            <w:tcW w:w="555" w:type="pct"/>
            <w:vAlign w:val="center"/>
          </w:tcPr>
          <w:p w:rsidR="000E1EA2" w:rsidRPr="005A4FC2" w:rsidRDefault="000E1EA2" w:rsidP="000E1EA2">
            <w:pPr>
              <w:jc w:val="center"/>
              <w:rPr>
                <w:sz w:val="24"/>
                <w:szCs w:val="24"/>
              </w:rPr>
            </w:pPr>
            <w:r w:rsidRPr="005A4FC2">
              <w:rPr>
                <w:sz w:val="24"/>
                <w:szCs w:val="24"/>
              </w:rPr>
              <w:t>CO3</w:t>
            </w:r>
          </w:p>
        </w:tc>
        <w:tc>
          <w:tcPr>
            <w:tcW w:w="469" w:type="pct"/>
            <w:vAlign w:val="center"/>
          </w:tcPr>
          <w:p w:rsidR="000E1EA2" w:rsidRPr="005A4FC2" w:rsidRDefault="000E1EA2" w:rsidP="000E1EA2">
            <w:pPr>
              <w:jc w:val="center"/>
              <w:rPr>
                <w:sz w:val="24"/>
                <w:szCs w:val="24"/>
              </w:rPr>
            </w:pPr>
            <w:r w:rsidRPr="005A4FC2">
              <w:rPr>
                <w:sz w:val="24"/>
                <w:szCs w:val="24"/>
              </w:rPr>
              <w:t>E</w:t>
            </w:r>
          </w:p>
        </w:tc>
        <w:tc>
          <w:tcPr>
            <w:tcW w:w="427" w:type="pct"/>
            <w:vAlign w:val="center"/>
          </w:tcPr>
          <w:p w:rsidR="000E1EA2" w:rsidRPr="005A4FC2" w:rsidRDefault="000E1EA2" w:rsidP="000E1EA2">
            <w:pPr>
              <w:jc w:val="center"/>
              <w:rPr>
                <w:sz w:val="24"/>
                <w:szCs w:val="24"/>
              </w:rPr>
            </w:pPr>
            <w:r w:rsidRPr="005A4FC2">
              <w:rPr>
                <w:sz w:val="24"/>
                <w:szCs w:val="24"/>
              </w:rPr>
              <w:t>1</w:t>
            </w:r>
          </w:p>
        </w:tc>
      </w:tr>
      <w:tr w:rsidR="000E1EA2" w:rsidRPr="005A4FC2" w:rsidTr="000E1EA2">
        <w:tc>
          <w:tcPr>
            <w:tcW w:w="277" w:type="pct"/>
            <w:vAlign w:val="center"/>
          </w:tcPr>
          <w:p w:rsidR="000E1EA2" w:rsidRPr="005A4FC2" w:rsidRDefault="000E1EA2" w:rsidP="000E1EA2">
            <w:pPr>
              <w:jc w:val="center"/>
              <w:rPr>
                <w:sz w:val="24"/>
                <w:szCs w:val="24"/>
              </w:rPr>
            </w:pPr>
            <w:r w:rsidRPr="005A4FC2">
              <w:rPr>
                <w:sz w:val="24"/>
                <w:szCs w:val="24"/>
              </w:rPr>
              <w:t>19.</w:t>
            </w:r>
          </w:p>
        </w:tc>
        <w:tc>
          <w:tcPr>
            <w:tcW w:w="3272" w:type="pct"/>
            <w:vAlign w:val="center"/>
          </w:tcPr>
          <w:p w:rsidR="000E1EA2" w:rsidRPr="005A4FC2" w:rsidRDefault="000E1EA2" w:rsidP="000E1EA2">
            <w:pPr>
              <w:jc w:val="both"/>
              <w:rPr>
                <w:sz w:val="24"/>
                <w:szCs w:val="24"/>
              </w:rPr>
            </w:pPr>
            <w:r w:rsidRPr="005A4FC2">
              <w:rPr>
                <w:sz w:val="24"/>
                <w:szCs w:val="24"/>
              </w:rPr>
              <w:t xml:space="preserve">Use of quality seeds is a </w:t>
            </w:r>
            <w:r>
              <w:rPr>
                <w:sz w:val="24"/>
                <w:szCs w:val="24"/>
              </w:rPr>
              <w:t>__________</w:t>
            </w:r>
            <w:r w:rsidRPr="005A4FC2">
              <w:rPr>
                <w:sz w:val="24"/>
                <w:szCs w:val="24"/>
              </w:rPr>
              <w:t xml:space="preserve"> monetary input in IFS.</w:t>
            </w:r>
          </w:p>
        </w:tc>
        <w:tc>
          <w:tcPr>
            <w:tcW w:w="555" w:type="pct"/>
            <w:vAlign w:val="center"/>
          </w:tcPr>
          <w:p w:rsidR="000E1EA2" w:rsidRPr="005A4FC2" w:rsidRDefault="000E1EA2" w:rsidP="000E1EA2">
            <w:pPr>
              <w:jc w:val="center"/>
              <w:rPr>
                <w:sz w:val="24"/>
                <w:szCs w:val="24"/>
              </w:rPr>
            </w:pPr>
            <w:r w:rsidRPr="005A4FC2">
              <w:rPr>
                <w:sz w:val="24"/>
                <w:szCs w:val="24"/>
              </w:rPr>
              <w:t>CO2</w:t>
            </w:r>
          </w:p>
        </w:tc>
        <w:tc>
          <w:tcPr>
            <w:tcW w:w="469" w:type="pct"/>
            <w:vAlign w:val="center"/>
          </w:tcPr>
          <w:p w:rsidR="000E1EA2" w:rsidRPr="005A4FC2" w:rsidRDefault="000E1EA2" w:rsidP="000E1EA2">
            <w:pPr>
              <w:jc w:val="center"/>
              <w:rPr>
                <w:sz w:val="24"/>
                <w:szCs w:val="24"/>
              </w:rPr>
            </w:pPr>
            <w:r w:rsidRPr="005A4FC2">
              <w:rPr>
                <w:sz w:val="24"/>
                <w:szCs w:val="24"/>
              </w:rPr>
              <w:t>U</w:t>
            </w:r>
          </w:p>
        </w:tc>
        <w:tc>
          <w:tcPr>
            <w:tcW w:w="427" w:type="pct"/>
            <w:vAlign w:val="center"/>
          </w:tcPr>
          <w:p w:rsidR="000E1EA2" w:rsidRPr="005A4FC2" w:rsidRDefault="000E1EA2" w:rsidP="000E1EA2">
            <w:pPr>
              <w:jc w:val="center"/>
              <w:rPr>
                <w:sz w:val="24"/>
                <w:szCs w:val="24"/>
              </w:rPr>
            </w:pPr>
            <w:r w:rsidRPr="005A4FC2">
              <w:rPr>
                <w:sz w:val="24"/>
                <w:szCs w:val="24"/>
              </w:rPr>
              <w:t>1</w:t>
            </w:r>
          </w:p>
        </w:tc>
      </w:tr>
      <w:tr w:rsidR="000E1EA2" w:rsidRPr="005A4FC2" w:rsidTr="000E1EA2">
        <w:tc>
          <w:tcPr>
            <w:tcW w:w="277" w:type="pct"/>
            <w:vAlign w:val="center"/>
          </w:tcPr>
          <w:p w:rsidR="000E1EA2" w:rsidRPr="005A4FC2" w:rsidRDefault="000E1EA2" w:rsidP="000E1EA2">
            <w:pPr>
              <w:jc w:val="center"/>
              <w:rPr>
                <w:sz w:val="24"/>
                <w:szCs w:val="24"/>
              </w:rPr>
            </w:pPr>
            <w:r w:rsidRPr="005A4FC2">
              <w:rPr>
                <w:sz w:val="24"/>
                <w:szCs w:val="24"/>
              </w:rPr>
              <w:t>20.</w:t>
            </w:r>
          </w:p>
        </w:tc>
        <w:tc>
          <w:tcPr>
            <w:tcW w:w="3272" w:type="pct"/>
            <w:vAlign w:val="center"/>
          </w:tcPr>
          <w:p w:rsidR="000E1EA2" w:rsidRPr="005A4FC2" w:rsidRDefault="000E1EA2" w:rsidP="000E1EA2">
            <w:pPr>
              <w:jc w:val="both"/>
              <w:rPr>
                <w:sz w:val="24"/>
                <w:szCs w:val="24"/>
              </w:rPr>
            </w:pPr>
            <w:r w:rsidRPr="005A4FC2">
              <w:rPr>
                <w:sz w:val="24"/>
                <w:szCs w:val="24"/>
              </w:rPr>
              <w:t xml:space="preserve">Improving </w:t>
            </w:r>
            <w:proofErr w:type="spellStart"/>
            <w:r w:rsidRPr="005A4FC2">
              <w:rPr>
                <w:sz w:val="24"/>
                <w:szCs w:val="24"/>
              </w:rPr>
              <w:t>labour</w:t>
            </w:r>
            <w:proofErr w:type="spellEnd"/>
            <w:r w:rsidRPr="005A4FC2">
              <w:rPr>
                <w:sz w:val="24"/>
                <w:szCs w:val="24"/>
              </w:rPr>
              <w:t xml:space="preserve"> efficiency and reducing </w:t>
            </w:r>
            <w:proofErr w:type="spellStart"/>
            <w:r w:rsidRPr="005A4FC2">
              <w:rPr>
                <w:sz w:val="24"/>
                <w:szCs w:val="24"/>
              </w:rPr>
              <w:t>labour</w:t>
            </w:r>
            <w:proofErr w:type="spellEnd"/>
            <w:r w:rsidRPr="005A4FC2">
              <w:rPr>
                <w:sz w:val="24"/>
                <w:szCs w:val="24"/>
              </w:rPr>
              <w:t xml:space="preserve"> requirement is a cost </w:t>
            </w:r>
            <w:r>
              <w:rPr>
                <w:sz w:val="24"/>
                <w:szCs w:val="24"/>
              </w:rPr>
              <w:t>__________</w:t>
            </w:r>
            <w:r w:rsidRPr="005A4FC2">
              <w:rPr>
                <w:sz w:val="24"/>
                <w:szCs w:val="24"/>
              </w:rPr>
              <w:t xml:space="preserve"> method in IFS.</w:t>
            </w:r>
          </w:p>
        </w:tc>
        <w:tc>
          <w:tcPr>
            <w:tcW w:w="555" w:type="pct"/>
            <w:vAlign w:val="center"/>
          </w:tcPr>
          <w:p w:rsidR="000E1EA2" w:rsidRPr="005A4FC2" w:rsidRDefault="000E1EA2" w:rsidP="000E1EA2">
            <w:pPr>
              <w:jc w:val="center"/>
              <w:rPr>
                <w:sz w:val="24"/>
                <w:szCs w:val="24"/>
              </w:rPr>
            </w:pPr>
            <w:r w:rsidRPr="005A4FC2">
              <w:rPr>
                <w:sz w:val="24"/>
                <w:szCs w:val="24"/>
              </w:rPr>
              <w:t>CO2</w:t>
            </w:r>
          </w:p>
        </w:tc>
        <w:tc>
          <w:tcPr>
            <w:tcW w:w="469" w:type="pct"/>
            <w:vAlign w:val="center"/>
          </w:tcPr>
          <w:p w:rsidR="000E1EA2" w:rsidRPr="005A4FC2" w:rsidRDefault="000E1EA2" w:rsidP="000E1EA2">
            <w:pPr>
              <w:jc w:val="center"/>
              <w:rPr>
                <w:sz w:val="24"/>
                <w:szCs w:val="24"/>
              </w:rPr>
            </w:pPr>
            <w:r w:rsidRPr="005A4FC2">
              <w:rPr>
                <w:sz w:val="24"/>
                <w:szCs w:val="24"/>
              </w:rPr>
              <w:t>R</w:t>
            </w:r>
          </w:p>
        </w:tc>
        <w:tc>
          <w:tcPr>
            <w:tcW w:w="427" w:type="pct"/>
            <w:vAlign w:val="center"/>
          </w:tcPr>
          <w:p w:rsidR="000E1EA2" w:rsidRPr="005A4FC2" w:rsidRDefault="000E1EA2" w:rsidP="000E1EA2">
            <w:pPr>
              <w:jc w:val="center"/>
              <w:rPr>
                <w:sz w:val="24"/>
                <w:szCs w:val="24"/>
              </w:rPr>
            </w:pPr>
            <w:r w:rsidRPr="005A4FC2">
              <w:rPr>
                <w:sz w:val="24"/>
                <w:szCs w:val="24"/>
              </w:rPr>
              <w:t>1</w:t>
            </w:r>
          </w:p>
        </w:tc>
      </w:tr>
    </w:tbl>
    <w:p w:rsidR="000E1EA2" w:rsidRPr="005A4FC2" w:rsidRDefault="000E1EA2" w:rsidP="000E1EA2">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2"/>
        <w:gridCol w:w="6867"/>
        <w:gridCol w:w="1196"/>
        <w:gridCol w:w="962"/>
        <w:gridCol w:w="901"/>
      </w:tblGrid>
      <w:tr w:rsidR="000E1EA2" w:rsidRPr="005A4FC2" w:rsidTr="000E1EA2">
        <w:tc>
          <w:tcPr>
            <w:tcW w:w="295" w:type="pct"/>
          </w:tcPr>
          <w:p w:rsidR="000E1EA2" w:rsidRPr="005A4FC2" w:rsidRDefault="000E1EA2" w:rsidP="000E1EA2">
            <w:pPr>
              <w:jc w:val="center"/>
              <w:rPr>
                <w:b/>
                <w:sz w:val="24"/>
                <w:szCs w:val="24"/>
                <w:u w:val="single"/>
              </w:rPr>
            </w:pPr>
          </w:p>
        </w:tc>
        <w:tc>
          <w:tcPr>
            <w:tcW w:w="4705" w:type="pct"/>
            <w:gridSpan w:val="4"/>
          </w:tcPr>
          <w:p w:rsidR="000E1EA2" w:rsidRPr="005A4FC2" w:rsidRDefault="000E1EA2" w:rsidP="000E1EA2">
            <w:pPr>
              <w:jc w:val="center"/>
              <w:rPr>
                <w:b/>
                <w:sz w:val="24"/>
                <w:szCs w:val="24"/>
                <w:u w:val="single"/>
              </w:rPr>
            </w:pPr>
          </w:p>
          <w:p w:rsidR="000E1EA2" w:rsidRPr="005A4FC2" w:rsidRDefault="000E1EA2" w:rsidP="000E1EA2">
            <w:pPr>
              <w:jc w:val="center"/>
              <w:rPr>
                <w:b/>
                <w:sz w:val="24"/>
                <w:szCs w:val="24"/>
                <w:u w:val="single"/>
              </w:rPr>
            </w:pPr>
            <w:r w:rsidRPr="005A4FC2">
              <w:rPr>
                <w:b/>
                <w:sz w:val="24"/>
                <w:szCs w:val="24"/>
                <w:u w:val="single"/>
              </w:rPr>
              <w:t xml:space="preserve">PART – B (10 X 5 = 50 MARKS) </w:t>
            </w:r>
          </w:p>
          <w:p w:rsidR="000E1EA2" w:rsidRPr="005A4FC2" w:rsidRDefault="000E1EA2" w:rsidP="000E1EA2">
            <w:pPr>
              <w:jc w:val="center"/>
              <w:rPr>
                <w:b/>
                <w:sz w:val="24"/>
                <w:szCs w:val="24"/>
              </w:rPr>
            </w:pPr>
            <w:r w:rsidRPr="005A4FC2">
              <w:rPr>
                <w:b/>
                <w:sz w:val="24"/>
                <w:szCs w:val="24"/>
              </w:rPr>
              <w:t>(Answer any 10 from the following)</w:t>
            </w:r>
          </w:p>
          <w:p w:rsidR="000E1EA2" w:rsidRPr="005A4FC2" w:rsidRDefault="000E1EA2" w:rsidP="000E1EA2">
            <w:pPr>
              <w:jc w:val="center"/>
              <w:rPr>
                <w:b/>
                <w:sz w:val="24"/>
                <w:szCs w:val="24"/>
              </w:rPr>
            </w:pPr>
          </w:p>
        </w:tc>
      </w:tr>
      <w:tr w:rsidR="000E1EA2" w:rsidRPr="005A4FC2" w:rsidTr="000E1EA2">
        <w:tc>
          <w:tcPr>
            <w:tcW w:w="295" w:type="pct"/>
            <w:vAlign w:val="center"/>
          </w:tcPr>
          <w:p w:rsidR="000E1EA2" w:rsidRPr="005A4FC2" w:rsidRDefault="000E1EA2" w:rsidP="000E1EA2">
            <w:pPr>
              <w:jc w:val="center"/>
              <w:rPr>
                <w:sz w:val="24"/>
                <w:szCs w:val="24"/>
              </w:rPr>
            </w:pPr>
            <w:r w:rsidRPr="005A4FC2">
              <w:rPr>
                <w:sz w:val="24"/>
                <w:szCs w:val="24"/>
              </w:rPr>
              <w:t>21.</w:t>
            </w:r>
          </w:p>
        </w:tc>
        <w:tc>
          <w:tcPr>
            <w:tcW w:w="3255" w:type="pct"/>
          </w:tcPr>
          <w:p w:rsidR="000E1EA2" w:rsidRPr="005A4FC2" w:rsidRDefault="000E1EA2" w:rsidP="000E1EA2">
            <w:pPr>
              <w:jc w:val="both"/>
              <w:rPr>
                <w:sz w:val="24"/>
                <w:szCs w:val="24"/>
              </w:rPr>
            </w:pPr>
            <w:r w:rsidRPr="005A4FC2">
              <w:rPr>
                <w:sz w:val="24"/>
                <w:szCs w:val="24"/>
              </w:rPr>
              <w:t>Define multiple cropping and list out the different forms or types of multiple cropping.</w:t>
            </w:r>
          </w:p>
        </w:tc>
        <w:tc>
          <w:tcPr>
            <w:tcW w:w="567" w:type="pct"/>
            <w:vAlign w:val="center"/>
          </w:tcPr>
          <w:p w:rsidR="000E1EA2" w:rsidRPr="005A4FC2" w:rsidRDefault="000E1EA2" w:rsidP="000E1EA2">
            <w:pPr>
              <w:jc w:val="center"/>
              <w:rPr>
                <w:sz w:val="24"/>
                <w:szCs w:val="24"/>
              </w:rPr>
            </w:pPr>
            <w:r w:rsidRPr="005A4FC2">
              <w:rPr>
                <w:sz w:val="24"/>
                <w:szCs w:val="24"/>
              </w:rPr>
              <w:t>CO1</w:t>
            </w:r>
          </w:p>
        </w:tc>
        <w:tc>
          <w:tcPr>
            <w:tcW w:w="456" w:type="pct"/>
            <w:vAlign w:val="center"/>
          </w:tcPr>
          <w:p w:rsidR="000E1EA2" w:rsidRPr="005A4FC2" w:rsidRDefault="000E1EA2" w:rsidP="000E1EA2">
            <w:pPr>
              <w:jc w:val="center"/>
              <w:rPr>
                <w:sz w:val="24"/>
                <w:szCs w:val="24"/>
              </w:rPr>
            </w:pPr>
            <w:r w:rsidRPr="005A4FC2">
              <w:rPr>
                <w:sz w:val="24"/>
                <w:szCs w:val="24"/>
              </w:rPr>
              <w:t>A</w:t>
            </w:r>
          </w:p>
        </w:tc>
        <w:tc>
          <w:tcPr>
            <w:tcW w:w="427" w:type="pct"/>
            <w:vAlign w:val="center"/>
          </w:tcPr>
          <w:p w:rsidR="000E1EA2" w:rsidRPr="005A4FC2" w:rsidRDefault="000E1EA2" w:rsidP="000E1EA2">
            <w:pPr>
              <w:jc w:val="center"/>
              <w:rPr>
                <w:sz w:val="24"/>
                <w:szCs w:val="24"/>
              </w:rPr>
            </w:pPr>
            <w:r w:rsidRPr="005A4FC2">
              <w:rPr>
                <w:sz w:val="24"/>
                <w:szCs w:val="24"/>
              </w:rPr>
              <w:t>5</w:t>
            </w:r>
          </w:p>
        </w:tc>
      </w:tr>
      <w:tr w:rsidR="000E1EA2" w:rsidRPr="005A4FC2" w:rsidTr="000E1EA2">
        <w:tc>
          <w:tcPr>
            <w:tcW w:w="295" w:type="pct"/>
            <w:vAlign w:val="center"/>
          </w:tcPr>
          <w:p w:rsidR="000E1EA2" w:rsidRPr="005A4FC2" w:rsidRDefault="000E1EA2" w:rsidP="000E1EA2">
            <w:pPr>
              <w:jc w:val="center"/>
              <w:rPr>
                <w:sz w:val="24"/>
                <w:szCs w:val="24"/>
              </w:rPr>
            </w:pPr>
            <w:r w:rsidRPr="005A4FC2">
              <w:rPr>
                <w:sz w:val="24"/>
                <w:szCs w:val="24"/>
              </w:rPr>
              <w:t>22.</w:t>
            </w:r>
          </w:p>
        </w:tc>
        <w:tc>
          <w:tcPr>
            <w:tcW w:w="3255" w:type="pct"/>
          </w:tcPr>
          <w:p w:rsidR="000E1EA2" w:rsidRPr="005A4FC2" w:rsidRDefault="000E1EA2" w:rsidP="000E1EA2">
            <w:pPr>
              <w:jc w:val="both"/>
              <w:rPr>
                <w:sz w:val="24"/>
                <w:szCs w:val="24"/>
              </w:rPr>
            </w:pPr>
            <w:r w:rsidRPr="005A4FC2">
              <w:rPr>
                <w:sz w:val="24"/>
                <w:szCs w:val="24"/>
              </w:rPr>
              <w:t>List out the agro-climatic zones of Tamil Nadu. What are the sources of water for crop production in Tamil</w:t>
            </w:r>
            <w:r>
              <w:rPr>
                <w:sz w:val="24"/>
                <w:szCs w:val="24"/>
              </w:rPr>
              <w:t xml:space="preserve"> </w:t>
            </w:r>
            <w:proofErr w:type="gramStart"/>
            <w:r w:rsidRPr="005A4FC2">
              <w:rPr>
                <w:sz w:val="24"/>
                <w:szCs w:val="24"/>
              </w:rPr>
              <w:t>Nadu.</w:t>
            </w:r>
            <w:proofErr w:type="gramEnd"/>
          </w:p>
        </w:tc>
        <w:tc>
          <w:tcPr>
            <w:tcW w:w="567" w:type="pct"/>
            <w:vAlign w:val="center"/>
          </w:tcPr>
          <w:p w:rsidR="000E1EA2" w:rsidRPr="005A4FC2" w:rsidRDefault="000E1EA2" w:rsidP="000E1EA2">
            <w:pPr>
              <w:jc w:val="center"/>
              <w:rPr>
                <w:sz w:val="24"/>
                <w:szCs w:val="24"/>
              </w:rPr>
            </w:pPr>
            <w:r w:rsidRPr="005A4FC2">
              <w:rPr>
                <w:sz w:val="24"/>
                <w:szCs w:val="24"/>
              </w:rPr>
              <w:t>CO2</w:t>
            </w:r>
          </w:p>
        </w:tc>
        <w:tc>
          <w:tcPr>
            <w:tcW w:w="456" w:type="pct"/>
            <w:vAlign w:val="center"/>
          </w:tcPr>
          <w:p w:rsidR="000E1EA2" w:rsidRPr="005A4FC2" w:rsidRDefault="000E1EA2" w:rsidP="000E1EA2">
            <w:pPr>
              <w:jc w:val="center"/>
              <w:rPr>
                <w:sz w:val="24"/>
                <w:szCs w:val="24"/>
              </w:rPr>
            </w:pPr>
            <w:r w:rsidRPr="005A4FC2">
              <w:rPr>
                <w:sz w:val="24"/>
                <w:szCs w:val="24"/>
              </w:rPr>
              <w:t>C</w:t>
            </w:r>
          </w:p>
        </w:tc>
        <w:tc>
          <w:tcPr>
            <w:tcW w:w="427" w:type="pct"/>
            <w:vAlign w:val="center"/>
          </w:tcPr>
          <w:p w:rsidR="000E1EA2" w:rsidRPr="005A4FC2" w:rsidRDefault="000E1EA2" w:rsidP="000E1EA2">
            <w:pPr>
              <w:jc w:val="center"/>
              <w:rPr>
                <w:sz w:val="24"/>
                <w:szCs w:val="24"/>
              </w:rPr>
            </w:pPr>
            <w:r w:rsidRPr="005A4FC2">
              <w:rPr>
                <w:sz w:val="24"/>
                <w:szCs w:val="24"/>
              </w:rPr>
              <w:t>5</w:t>
            </w:r>
          </w:p>
        </w:tc>
      </w:tr>
      <w:tr w:rsidR="000E1EA2" w:rsidRPr="005A4FC2" w:rsidTr="000E1EA2">
        <w:tc>
          <w:tcPr>
            <w:tcW w:w="295" w:type="pct"/>
            <w:vAlign w:val="center"/>
          </w:tcPr>
          <w:p w:rsidR="000E1EA2" w:rsidRPr="005A4FC2" w:rsidRDefault="000E1EA2" w:rsidP="000E1EA2">
            <w:pPr>
              <w:jc w:val="center"/>
              <w:rPr>
                <w:sz w:val="24"/>
                <w:szCs w:val="24"/>
              </w:rPr>
            </w:pPr>
            <w:r w:rsidRPr="005A4FC2">
              <w:rPr>
                <w:sz w:val="24"/>
                <w:szCs w:val="24"/>
              </w:rPr>
              <w:t>23.</w:t>
            </w:r>
          </w:p>
        </w:tc>
        <w:tc>
          <w:tcPr>
            <w:tcW w:w="3255" w:type="pct"/>
          </w:tcPr>
          <w:p w:rsidR="000E1EA2" w:rsidRPr="005A4FC2" w:rsidRDefault="000E1EA2" w:rsidP="000E1EA2">
            <w:pPr>
              <w:jc w:val="both"/>
              <w:rPr>
                <w:sz w:val="24"/>
                <w:szCs w:val="24"/>
              </w:rPr>
            </w:pPr>
            <w:r w:rsidRPr="005A4FC2">
              <w:rPr>
                <w:sz w:val="24"/>
                <w:szCs w:val="24"/>
              </w:rPr>
              <w:t>What are the criteria to be followed for the selection of crops for intercropping?</w:t>
            </w:r>
          </w:p>
        </w:tc>
        <w:tc>
          <w:tcPr>
            <w:tcW w:w="567" w:type="pct"/>
            <w:vAlign w:val="center"/>
          </w:tcPr>
          <w:p w:rsidR="000E1EA2" w:rsidRPr="005A4FC2" w:rsidRDefault="000E1EA2" w:rsidP="000E1EA2">
            <w:pPr>
              <w:jc w:val="center"/>
              <w:rPr>
                <w:sz w:val="24"/>
                <w:szCs w:val="24"/>
              </w:rPr>
            </w:pPr>
            <w:r w:rsidRPr="005A4FC2">
              <w:rPr>
                <w:sz w:val="24"/>
                <w:szCs w:val="24"/>
              </w:rPr>
              <w:t>CO1</w:t>
            </w:r>
          </w:p>
        </w:tc>
        <w:tc>
          <w:tcPr>
            <w:tcW w:w="456" w:type="pct"/>
            <w:vAlign w:val="center"/>
          </w:tcPr>
          <w:p w:rsidR="000E1EA2" w:rsidRPr="005A4FC2" w:rsidRDefault="000E1EA2" w:rsidP="000E1EA2">
            <w:pPr>
              <w:jc w:val="center"/>
              <w:rPr>
                <w:sz w:val="24"/>
                <w:szCs w:val="24"/>
              </w:rPr>
            </w:pPr>
            <w:r w:rsidRPr="005A4FC2">
              <w:rPr>
                <w:sz w:val="24"/>
                <w:szCs w:val="24"/>
              </w:rPr>
              <w:t>U</w:t>
            </w:r>
          </w:p>
        </w:tc>
        <w:tc>
          <w:tcPr>
            <w:tcW w:w="427" w:type="pct"/>
            <w:vAlign w:val="center"/>
          </w:tcPr>
          <w:p w:rsidR="000E1EA2" w:rsidRPr="005A4FC2" w:rsidRDefault="000E1EA2" w:rsidP="000E1EA2">
            <w:pPr>
              <w:jc w:val="center"/>
              <w:rPr>
                <w:sz w:val="24"/>
                <w:szCs w:val="24"/>
              </w:rPr>
            </w:pPr>
            <w:r w:rsidRPr="005A4FC2">
              <w:rPr>
                <w:sz w:val="24"/>
                <w:szCs w:val="24"/>
              </w:rPr>
              <w:t>5</w:t>
            </w:r>
          </w:p>
        </w:tc>
      </w:tr>
      <w:tr w:rsidR="000E1EA2" w:rsidRPr="005A4FC2" w:rsidTr="000E1EA2">
        <w:tc>
          <w:tcPr>
            <w:tcW w:w="295" w:type="pct"/>
            <w:vAlign w:val="center"/>
          </w:tcPr>
          <w:p w:rsidR="000E1EA2" w:rsidRPr="005A4FC2" w:rsidRDefault="000E1EA2" w:rsidP="000E1EA2">
            <w:pPr>
              <w:jc w:val="center"/>
              <w:rPr>
                <w:sz w:val="24"/>
                <w:szCs w:val="24"/>
              </w:rPr>
            </w:pPr>
            <w:r w:rsidRPr="005A4FC2">
              <w:rPr>
                <w:sz w:val="24"/>
                <w:szCs w:val="24"/>
              </w:rPr>
              <w:t>24.</w:t>
            </w:r>
          </w:p>
        </w:tc>
        <w:tc>
          <w:tcPr>
            <w:tcW w:w="3255" w:type="pct"/>
          </w:tcPr>
          <w:p w:rsidR="000E1EA2" w:rsidRPr="005A4FC2" w:rsidRDefault="000E1EA2" w:rsidP="000E1EA2">
            <w:pPr>
              <w:jc w:val="both"/>
              <w:rPr>
                <w:sz w:val="24"/>
                <w:szCs w:val="24"/>
              </w:rPr>
            </w:pPr>
            <w:r w:rsidRPr="005A4FC2">
              <w:rPr>
                <w:sz w:val="24"/>
                <w:szCs w:val="24"/>
              </w:rPr>
              <w:t>Define LER. What are the advantages of LER?</w:t>
            </w:r>
            <w:r>
              <w:rPr>
                <w:sz w:val="24"/>
                <w:szCs w:val="24"/>
              </w:rPr>
              <w:t xml:space="preserve"> </w:t>
            </w:r>
            <w:r w:rsidRPr="005A4FC2">
              <w:rPr>
                <w:sz w:val="24"/>
                <w:szCs w:val="24"/>
              </w:rPr>
              <w:t>Yield of groundnut and pigeon pea as sole crops were 1000 and 500 kg ha-1. Corresponding yields in intercropping were 700 and 400 kg ha-1. Calculate LER.</w:t>
            </w:r>
          </w:p>
        </w:tc>
        <w:tc>
          <w:tcPr>
            <w:tcW w:w="567" w:type="pct"/>
            <w:vAlign w:val="center"/>
          </w:tcPr>
          <w:p w:rsidR="000E1EA2" w:rsidRPr="005A4FC2" w:rsidRDefault="000E1EA2" w:rsidP="000E1EA2">
            <w:pPr>
              <w:jc w:val="center"/>
              <w:rPr>
                <w:sz w:val="24"/>
                <w:szCs w:val="24"/>
              </w:rPr>
            </w:pPr>
            <w:r w:rsidRPr="005A4FC2">
              <w:rPr>
                <w:sz w:val="24"/>
                <w:szCs w:val="24"/>
              </w:rPr>
              <w:t>CO6</w:t>
            </w:r>
          </w:p>
        </w:tc>
        <w:tc>
          <w:tcPr>
            <w:tcW w:w="456" w:type="pct"/>
            <w:vAlign w:val="center"/>
          </w:tcPr>
          <w:p w:rsidR="000E1EA2" w:rsidRPr="005A4FC2" w:rsidRDefault="000E1EA2" w:rsidP="000E1EA2">
            <w:pPr>
              <w:jc w:val="center"/>
              <w:rPr>
                <w:sz w:val="24"/>
                <w:szCs w:val="24"/>
              </w:rPr>
            </w:pPr>
            <w:r w:rsidRPr="005A4FC2">
              <w:rPr>
                <w:sz w:val="24"/>
                <w:szCs w:val="24"/>
              </w:rPr>
              <w:t>An</w:t>
            </w:r>
          </w:p>
        </w:tc>
        <w:tc>
          <w:tcPr>
            <w:tcW w:w="427" w:type="pct"/>
            <w:vAlign w:val="center"/>
          </w:tcPr>
          <w:p w:rsidR="000E1EA2" w:rsidRPr="005A4FC2" w:rsidRDefault="000E1EA2" w:rsidP="000E1EA2">
            <w:pPr>
              <w:jc w:val="center"/>
              <w:rPr>
                <w:sz w:val="24"/>
                <w:szCs w:val="24"/>
              </w:rPr>
            </w:pPr>
            <w:r w:rsidRPr="005A4FC2">
              <w:rPr>
                <w:sz w:val="24"/>
                <w:szCs w:val="24"/>
              </w:rPr>
              <w:t>5</w:t>
            </w:r>
          </w:p>
        </w:tc>
      </w:tr>
      <w:tr w:rsidR="000E1EA2" w:rsidRPr="005A4FC2" w:rsidTr="000E1EA2">
        <w:tc>
          <w:tcPr>
            <w:tcW w:w="295" w:type="pct"/>
            <w:vAlign w:val="center"/>
          </w:tcPr>
          <w:p w:rsidR="000E1EA2" w:rsidRPr="005A4FC2" w:rsidRDefault="000E1EA2" w:rsidP="000E1EA2">
            <w:pPr>
              <w:jc w:val="center"/>
              <w:rPr>
                <w:sz w:val="24"/>
                <w:szCs w:val="24"/>
              </w:rPr>
            </w:pPr>
            <w:r w:rsidRPr="005A4FC2">
              <w:rPr>
                <w:sz w:val="24"/>
                <w:szCs w:val="24"/>
              </w:rPr>
              <w:t>25.</w:t>
            </w:r>
          </w:p>
        </w:tc>
        <w:tc>
          <w:tcPr>
            <w:tcW w:w="3255" w:type="pct"/>
          </w:tcPr>
          <w:p w:rsidR="000E1EA2" w:rsidRPr="005A4FC2" w:rsidRDefault="000E1EA2" w:rsidP="000E1EA2">
            <w:pPr>
              <w:jc w:val="both"/>
              <w:rPr>
                <w:sz w:val="24"/>
                <w:szCs w:val="24"/>
              </w:rPr>
            </w:pPr>
            <w:r w:rsidRPr="005A4FC2">
              <w:rPr>
                <w:sz w:val="24"/>
                <w:szCs w:val="24"/>
              </w:rPr>
              <w:t>Define IFS. List out the benefits of IFS.</w:t>
            </w:r>
          </w:p>
        </w:tc>
        <w:tc>
          <w:tcPr>
            <w:tcW w:w="567" w:type="pct"/>
            <w:vAlign w:val="center"/>
          </w:tcPr>
          <w:p w:rsidR="000E1EA2" w:rsidRPr="005A4FC2" w:rsidRDefault="000E1EA2" w:rsidP="000E1EA2">
            <w:pPr>
              <w:jc w:val="center"/>
              <w:rPr>
                <w:sz w:val="24"/>
                <w:szCs w:val="24"/>
              </w:rPr>
            </w:pPr>
            <w:r w:rsidRPr="005A4FC2">
              <w:rPr>
                <w:sz w:val="24"/>
                <w:szCs w:val="24"/>
              </w:rPr>
              <w:t>CO4</w:t>
            </w:r>
          </w:p>
        </w:tc>
        <w:tc>
          <w:tcPr>
            <w:tcW w:w="456" w:type="pct"/>
            <w:vAlign w:val="center"/>
          </w:tcPr>
          <w:p w:rsidR="000E1EA2" w:rsidRPr="005A4FC2" w:rsidRDefault="000E1EA2" w:rsidP="000E1EA2">
            <w:pPr>
              <w:jc w:val="center"/>
              <w:rPr>
                <w:sz w:val="24"/>
                <w:szCs w:val="24"/>
              </w:rPr>
            </w:pPr>
            <w:r w:rsidRPr="005A4FC2">
              <w:rPr>
                <w:sz w:val="24"/>
                <w:szCs w:val="24"/>
              </w:rPr>
              <w:t>R</w:t>
            </w:r>
          </w:p>
        </w:tc>
        <w:tc>
          <w:tcPr>
            <w:tcW w:w="427" w:type="pct"/>
            <w:vAlign w:val="center"/>
          </w:tcPr>
          <w:p w:rsidR="000E1EA2" w:rsidRPr="005A4FC2" w:rsidRDefault="000E1EA2" w:rsidP="000E1EA2">
            <w:pPr>
              <w:jc w:val="center"/>
              <w:rPr>
                <w:sz w:val="24"/>
                <w:szCs w:val="24"/>
              </w:rPr>
            </w:pPr>
            <w:r w:rsidRPr="005A4FC2">
              <w:rPr>
                <w:sz w:val="24"/>
                <w:szCs w:val="24"/>
              </w:rPr>
              <w:t>5</w:t>
            </w:r>
          </w:p>
        </w:tc>
      </w:tr>
      <w:tr w:rsidR="000E1EA2" w:rsidRPr="005A4FC2" w:rsidTr="000E1EA2">
        <w:tc>
          <w:tcPr>
            <w:tcW w:w="295" w:type="pct"/>
            <w:vAlign w:val="center"/>
          </w:tcPr>
          <w:p w:rsidR="000E1EA2" w:rsidRPr="005A4FC2" w:rsidRDefault="000E1EA2" w:rsidP="000E1EA2">
            <w:pPr>
              <w:jc w:val="center"/>
              <w:rPr>
                <w:sz w:val="24"/>
                <w:szCs w:val="24"/>
              </w:rPr>
            </w:pPr>
            <w:r w:rsidRPr="005A4FC2">
              <w:rPr>
                <w:sz w:val="24"/>
                <w:szCs w:val="24"/>
              </w:rPr>
              <w:t>26.</w:t>
            </w:r>
          </w:p>
        </w:tc>
        <w:tc>
          <w:tcPr>
            <w:tcW w:w="3255" w:type="pct"/>
          </w:tcPr>
          <w:p w:rsidR="000E1EA2" w:rsidRPr="005A4FC2" w:rsidRDefault="000E1EA2" w:rsidP="000E1EA2">
            <w:pPr>
              <w:jc w:val="both"/>
              <w:rPr>
                <w:sz w:val="24"/>
                <w:szCs w:val="24"/>
              </w:rPr>
            </w:pPr>
            <w:r w:rsidRPr="005A4FC2">
              <w:rPr>
                <w:sz w:val="24"/>
                <w:szCs w:val="24"/>
              </w:rPr>
              <w:t xml:space="preserve">List out the possible enterprises that can be combined in wetland, garden land and </w:t>
            </w:r>
            <w:proofErr w:type="spellStart"/>
            <w:r w:rsidRPr="005A4FC2">
              <w:rPr>
                <w:sz w:val="24"/>
                <w:szCs w:val="24"/>
              </w:rPr>
              <w:t>drylandeco</w:t>
            </w:r>
            <w:proofErr w:type="spellEnd"/>
            <w:r w:rsidRPr="005A4FC2">
              <w:rPr>
                <w:sz w:val="24"/>
                <w:szCs w:val="24"/>
              </w:rPr>
              <w:t xml:space="preserve"> systems.</w:t>
            </w:r>
          </w:p>
        </w:tc>
        <w:tc>
          <w:tcPr>
            <w:tcW w:w="567" w:type="pct"/>
            <w:vAlign w:val="center"/>
          </w:tcPr>
          <w:p w:rsidR="000E1EA2" w:rsidRPr="005A4FC2" w:rsidRDefault="000E1EA2" w:rsidP="000E1EA2">
            <w:pPr>
              <w:jc w:val="center"/>
              <w:rPr>
                <w:sz w:val="24"/>
                <w:szCs w:val="24"/>
              </w:rPr>
            </w:pPr>
            <w:r w:rsidRPr="005A4FC2">
              <w:rPr>
                <w:sz w:val="24"/>
                <w:szCs w:val="24"/>
              </w:rPr>
              <w:t>CO4</w:t>
            </w:r>
          </w:p>
        </w:tc>
        <w:tc>
          <w:tcPr>
            <w:tcW w:w="456" w:type="pct"/>
            <w:vAlign w:val="center"/>
          </w:tcPr>
          <w:p w:rsidR="000E1EA2" w:rsidRPr="00C75AB0" w:rsidRDefault="000E1EA2" w:rsidP="000E1EA2">
            <w:pPr>
              <w:jc w:val="center"/>
              <w:rPr>
                <w:sz w:val="24"/>
                <w:szCs w:val="24"/>
              </w:rPr>
            </w:pPr>
            <w:r w:rsidRPr="00C75AB0">
              <w:rPr>
                <w:sz w:val="24"/>
                <w:szCs w:val="24"/>
              </w:rPr>
              <w:t>E</w:t>
            </w:r>
          </w:p>
        </w:tc>
        <w:tc>
          <w:tcPr>
            <w:tcW w:w="427" w:type="pct"/>
            <w:vAlign w:val="center"/>
          </w:tcPr>
          <w:p w:rsidR="000E1EA2" w:rsidRPr="005A4FC2" w:rsidRDefault="000E1EA2" w:rsidP="000E1EA2">
            <w:pPr>
              <w:jc w:val="center"/>
              <w:rPr>
                <w:sz w:val="24"/>
                <w:szCs w:val="24"/>
              </w:rPr>
            </w:pPr>
            <w:r w:rsidRPr="005A4FC2">
              <w:rPr>
                <w:sz w:val="24"/>
                <w:szCs w:val="24"/>
              </w:rPr>
              <w:t>5</w:t>
            </w:r>
          </w:p>
        </w:tc>
      </w:tr>
      <w:tr w:rsidR="000E1EA2" w:rsidRPr="005A4FC2" w:rsidTr="000E1EA2">
        <w:tc>
          <w:tcPr>
            <w:tcW w:w="295" w:type="pct"/>
            <w:vAlign w:val="center"/>
          </w:tcPr>
          <w:p w:rsidR="000E1EA2" w:rsidRPr="005A4FC2" w:rsidRDefault="000E1EA2" w:rsidP="000E1EA2">
            <w:pPr>
              <w:jc w:val="center"/>
              <w:rPr>
                <w:sz w:val="24"/>
                <w:szCs w:val="24"/>
              </w:rPr>
            </w:pPr>
            <w:r w:rsidRPr="005A4FC2">
              <w:rPr>
                <w:sz w:val="24"/>
                <w:szCs w:val="24"/>
              </w:rPr>
              <w:t>27.</w:t>
            </w:r>
          </w:p>
        </w:tc>
        <w:tc>
          <w:tcPr>
            <w:tcW w:w="3255" w:type="pct"/>
          </w:tcPr>
          <w:p w:rsidR="000E1EA2" w:rsidRPr="005A4FC2" w:rsidRDefault="000E1EA2" w:rsidP="000E1EA2">
            <w:pPr>
              <w:jc w:val="both"/>
              <w:rPr>
                <w:sz w:val="24"/>
                <w:szCs w:val="24"/>
              </w:rPr>
            </w:pPr>
            <w:r w:rsidRPr="005A4FC2">
              <w:rPr>
                <w:sz w:val="24"/>
                <w:szCs w:val="24"/>
              </w:rPr>
              <w:t>List out the products, byproducts and residues available from a paddy-poultry- fish- mushroom IFS in wetlands.</w:t>
            </w:r>
          </w:p>
        </w:tc>
        <w:tc>
          <w:tcPr>
            <w:tcW w:w="567" w:type="pct"/>
            <w:vAlign w:val="center"/>
          </w:tcPr>
          <w:p w:rsidR="000E1EA2" w:rsidRPr="005A4FC2" w:rsidRDefault="000E1EA2" w:rsidP="000E1EA2">
            <w:pPr>
              <w:jc w:val="center"/>
              <w:rPr>
                <w:sz w:val="24"/>
                <w:szCs w:val="24"/>
              </w:rPr>
            </w:pPr>
            <w:r w:rsidRPr="005A4FC2">
              <w:rPr>
                <w:sz w:val="24"/>
                <w:szCs w:val="24"/>
              </w:rPr>
              <w:t>CO5</w:t>
            </w:r>
          </w:p>
        </w:tc>
        <w:tc>
          <w:tcPr>
            <w:tcW w:w="456" w:type="pct"/>
            <w:vAlign w:val="center"/>
          </w:tcPr>
          <w:p w:rsidR="000E1EA2" w:rsidRPr="005A4FC2" w:rsidRDefault="000E1EA2" w:rsidP="000E1EA2">
            <w:pPr>
              <w:jc w:val="center"/>
              <w:rPr>
                <w:sz w:val="24"/>
                <w:szCs w:val="24"/>
              </w:rPr>
            </w:pPr>
            <w:r w:rsidRPr="005A4FC2">
              <w:rPr>
                <w:sz w:val="24"/>
                <w:szCs w:val="24"/>
              </w:rPr>
              <w:t>An</w:t>
            </w:r>
          </w:p>
        </w:tc>
        <w:tc>
          <w:tcPr>
            <w:tcW w:w="427" w:type="pct"/>
            <w:vAlign w:val="center"/>
          </w:tcPr>
          <w:p w:rsidR="000E1EA2" w:rsidRPr="005A4FC2" w:rsidRDefault="000E1EA2" w:rsidP="000E1EA2">
            <w:pPr>
              <w:jc w:val="center"/>
              <w:rPr>
                <w:sz w:val="24"/>
                <w:szCs w:val="24"/>
              </w:rPr>
            </w:pPr>
            <w:r w:rsidRPr="005A4FC2">
              <w:rPr>
                <w:sz w:val="24"/>
                <w:szCs w:val="24"/>
              </w:rPr>
              <w:t>5</w:t>
            </w:r>
          </w:p>
        </w:tc>
      </w:tr>
      <w:tr w:rsidR="000E1EA2" w:rsidRPr="005A4FC2" w:rsidTr="000E1EA2">
        <w:tc>
          <w:tcPr>
            <w:tcW w:w="295" w:type="pct"/>
            <w:vAlign w:val="center"/>
          </w:tcPr>
          <w:p w:rsidR="000E1EA2" w:rsidRPr="005A4FC2" w:rsidRDefault="000E1EA2" w:rsidP="000E1EA2">
            <w:pPr>
              <w:jc w:val="center"/>
              <w:rPr>
                <w:sz w:val="24"/>
                <w:szCs w:val="24"/>
              </w:rPr>
            </w:pPr>
            <w:r w:rsidRPr="005A4FC2">
              <w:rPr>
                <w:sz w:val="24"/>
                <w:szCs w:val="24"/>
              </w:rPr>
              <w:t>28.</w:t>
            </w:r>
          </w:p>
        </w:tc>
        <w:tc>
          <w:tcPr>
            <w:tcW w:w="3255" w:type="pct"/>
          </w:tcPr>
          <w:p w:rsidR="000E1EA2" w:rsidRPr="005A4FC2" w:rsidRDefault="000E1EA2" w:rsidP="000E1EA2">
            <w:pPr>
              <w:jc w:val="both"/>
              <w:rPr>
                <w:sz w:val="24"/>
                <w:szCs w:val="24"/>
              </w:rPr>
            </w:pPr>
            <w:r w:rsidRPr="005A4FC2">
              <w:rPr>
                <w:sz w:val="24"/>
                <w:szCs w:val="24"/>
              </w:rPr>
              <w:t>Explain in brief about the enterprises that can be combined with cropping systems to make it as a farming system.</w:t>
            </w:r>
          </w:p>
        </w:tc>
        <w:tc>
          <w:tcPr>
            <w:tcW w:w="567" w:type="pct"/>
            <w:vAlign w:val="center"/>
          </w:tcPr>
          <w:p w:rsidR="000E1EA2" w:rsidRPr="005A4FC2" w:rsidRDefault="000E1EA2" w:rsidP="000E1EA2">
            <w:pPr>
              <w:jc w:val="center"/>
              <w:rPr>
                <w:sz w:val="24"/>
                <w:szCs w:val="24"/>
              </w:rPr>
            </w:pPr>
            <w:r w:rsidRPr="005A4FC2">
              <w:rPr>
                <w:sz w:val="24"/>
                <w:szCs w:val="24"/>
              </w:rPr>
              <w:t>CO5</w:t>
            </w:r>
          </w:p>
        </w:tc>
        <w:tc>
          <w:tcPr>
            <w:tcW w:w="456" w:type="pct"/>
            <w:vAlign w:val="center"/>
          </w:tcPr>
          <w:p w:rsidR="000E1EA2" w:rsidRPr="005A4FC2" w:rsidRDefault="000E1EA2" w:rsidP="000E1EA2">
            <w:pPr>
              <w:jc w:val="center"/>
              <w:rPr>
                <w:sz w:val="24"/>
                <w:szCs w:val="24"/>
              </w:rPr>
            </w:pPr>
            <w:r w:rsidRPr="005A4FC2">
              <w:rPr>
                <w:sz w:val="24"/>
                <w:szCs w:val="24"/>
              </w:rPr>
              <w:t>E</w:t>
            </w:r>
          </w:p>
        </w:tc>
        <w:tc>
          <w:tcPr>
            <w:tcW w:w="427" w:type="pct"/>
            <w:vAlign w:val="center"/>
          </w:tcPr>
          <w:p w:rsidR="000E1EA2" w:rsidRPr="005A4FC2" w:rsidRDefault="000E1EA2" w:rsidP="000E1EA2">
            <w:pPr>
              <w:jc w:val="center"/>
              <w:rPr>
                <w:sz w:val="24"/>
                <w:szCs w:val="24"/>
              </w:rPr>
            </w:pPr>
            <w:r w:rsidRPr="005A4FC2">
              <w:rPr>
                <w:sz w:val="24"/>
                <w:szCs w:val="24"/>
              </w:rPr>
              <w:t>5</w:t>
            </w:r>
          </w:p>
        </w:tc>
      </w:tr>
      <w:tr w:rsidR="000E1EA2" w:rsidRPr="005A4FC2" w:rsidTr="000E1EA2">
        <w:tc>
          <w:tcPr>
            <w:tcW w:w="295" w:type="pct"/>
            <w:vAlign w:val="center"/>
          </w:tcPr>
          <w:p w:rsidR="000E1EA2" w:rsidRPr="005A4FC2" w:rsidRDefault="000E1EA2" w:rsidP="000E1EA2">
            <w:pPr>
              <w:jc w:val="center"/>
              <w:rPr>
                <w:sz w:val="24"/>
                <w:szCs w:val="24"/>
              </w:rPr>
            </w:pPr>
            <w:r w:rsidRPr="005A4FC2">
              <w:rPr>
                <w:sz w:val="24"/>
                <w:szCs w:val="24"/>
              </w:rPr>
              <w:t>29</w:t>
            </w:r>
            <w:r>
              <w:rPr>
                <w:sz w:val="24"/>
                <w:szCs w:val="24"/>
              </w:rPr>
              <w:t>.</w:t>
            </w:r>
          </w:p>
        </w:tc>
        <w:tc>
          <w:tcPr>
            <w:tcW w:w="3255" w:type="pct"/>
          </w:tcPr>
          <w:p w:rsidR="000E1EA2" w:rsidRPr="005A4FC2" w:rsidRDefault="000E1EA2" w:rsidP="000E1EA2">
            <w:pPr>
              <w:jc w:val="both"/>
              <w:rPr>
                <w:sz w:val="24"/>
                <w:szCs w:val="24"/>
              </w:rPr>
            </w:pPr>
            <w:r w:rsidRPr="005A4FC2">
              <w:rPr>
                <w:sz w:val="24"/>
                <w:szCs w:val="24"/>
              </w:rPr>
              <w:t xml:space="preserve">Prepare an IFS model for the </w:t>
            </w:r>
            <w:proofErr w:type="spellStart"/>
            <w:r w:rsidRPr="005A4FC2">
              <w:rPr>
                <w:sz w:val="24"/>
                <w:szCs w:val="24"/>
              </w:rPr>
              <w:t>drylands</w:t>
            </w:r>
            <w:proofErr w:type="spellEnd"/>
            <w:r w:rsidRPr="005A4FC2">
              <w:rPr>
                <w:sz w:val="24"/>
                <w:szCs w:val="24"/>
              </w:rPr>
              <w:t xml:space="preserve"> of Tamil Nadu.</w:t>
            </w:r>
          </w:p>
        </w:tc>
        <w:tc>
          <w:tcPr>
            <w:tcW w:w="567" w:type="pct"/>
            <w:vAlign w:val="center"/>
          </w:tcPr>
          <w:p w:rsidR="000E1EA2" w:rsidRPr="005A4FC2" w:rsidRDefault="000E1EA2" w:rsidP="000E1EA2">
            <w:pPr>
              <w:jc w:val="center"/>
              <w:rPr>
                <w:sz w:val="24"/>
                <w:szCs w:val="24"/>
              </w:rPr>
            </w:pPr>
            <w:r w:rsidRPr="005A4FC2">
              <w:rPr>
                <w:sz w:val="24"/>
                <w:szCs w:val="24"/>
              </w:rPr>
              <w:t>CO5</w:t>
            </w:r>
          </w:p>
        </w:tc>
        <w:tc>
          <w:tcPr>
            <w:tcW w:w="456" w:type="pct"/>
            <w:vAlign w:val="center"/>
          </w:tcPr>
          <w:p w:rsidR="000E1EA2" w:rsidRPr="005A4FC2" w:rsidRDefault="000E1EA2" w:rsidP="000E1EA2">
            <w:pPr>
              <w:jc w:val="center"/>
              <w:rPr>
                <w:sz w:val="24"/>
                <w:szCs w:val="24"/>
              </w:rPr>
            </w:pPr>
            <w:r w:rsidRPr="005A4FC2">
              <w:rPr>
                <w:sz w:val="24"/>
                <w:szCs w:val="24"/>
              </w:rPr>
              <w:t>C</w:t>
            </w:r>
          </w:p>
        </w:tc>
        <w:tc>
          <w:tcPr>
            <w:tcW w:w="427" w:type="pct"/>
            <w:vAlign w:val="center"/>
          </w:tcPr>
          <w:p w:rsidR="000E1EA2" w:rsidRPr="005A4FC2" w:rsidRDefault="000E1EA2" w:rsidP="000E1EA2">
            <w:pPr>
              <w:jc w:val="center"/>
              <w:rPr>
                <w:sz w:val="24"/>
                <w:szCs w:val="24"/>
              </w:rPr>
            </w:pPr>
            <w:r w:rsidRPr="005A4FC2">
              <w:rPr>
                <w:sz w:val="24"/>
                <w:szCs w:val="24"/>
              </w:rPr>
              <w:t>5</w:t>
            </w:r>
          </w:p>
        </w:tc>
      </w:tr>
      <w:tr w:rsidR="000E1EA2" w:rsidRPr="005A4FC2" w:rsidTr="000E1EA2">
        <w:tc>
          <w:tcPr>
            <w:tcW w:w="295" w:type="pct"/>
            <w:vAlign w:val="center"/>
          </w:tcPr>
          <w:p w:rsidR="000E1EA2" w:rsidRPr="005A4FC2" w:rsidRDefault="000E1EA2" w:rsidP="000E1EA2">
            <w:pPr>
              <w:jc w:val="center"/>
              <w:rPr>
                <w:sz w:val="24"/>
                <w:szCs w:val="24"/>
              </w:rPr>
            </w:pPr>
            <w:r w:rsidRPr="005A4FC2">
              <w:rPr>
                <w:sz w:val="24"/>
                <w:szCs w:val="24"/>
              </w:rPr>
              <w:t>30.</w:t>
            </w:r>
          </w:p>
        </w:tc>
        <w:tc>
          <w:tcPr>
            <w:tcW w:w="3255" w:type="pct"/>
          </w:tcPr>
          <w:p w:rsidR="000E1EA2" w:rsidRPr="005A4FC2" w:rsidRDefault="000E1EA2" w:rsidP="000E1EA2">
            <w:pPr>
              <w:jc w:val="both"/>
              <w:rPr>
                <w:sz w:val="24"/>
                <w:szCs w:val="24"/>
              </w:rPr>
            </w:pPr>
            <w:r w:rsidRPr="005A4FC2">
              <w:rPr>
                <w:sz w:val="24"/>
                <w:szCs w:val="24"/>
              </w:rPr>
              <w:t>Expand and define LEISA. List out the differences between HEIA and LEISA.</w:t>
            </w:r>
          </w:p>
        </w:tc>
        <w:tc>
          <w:tcPr>
            <w:tcW w:w="567" w:type="pct"/>
            <w:vAlign w:val="center"/>
          </w:tcPr>
          <w:p w:rsidR="000E1EA2" w:rsidRPr="005A4FC2" w:rsidRDefault="000E1EA2" w:rsidP="000E1EA2">
            <w:pPr>
              <w:jc w:val="center"/>
              <w:rPr>
                <w:sz w:val="24"/>
                <w:szCs w:val="24"/>
              </w:rPr>
            </w:pPr>
            <w:r w:rsidRPr="005A4FC2">
              <w:rPr>
                <w:sz w:val="24"/>
                <w:szCs w:val="24"/>
              </w:rPr>
              <w:t>CO3</w:t>
            </w:r>
          </w:p>
        </w:tc>
        <w:tc>
          <w:tcPr>
            <w:tcW w:w="456" w:type="pct"/>
            <w:vAlign w:val="center"/>
          </w:tcPr>
          <w:p w:rsidR="000E1EA2" w:rsidRPr="005A4FC2" w:rsidRDefault="000E1EA2" w:rsidP="000E1EA2">
            <w:pPr>
              <w:jc w:val="center"/>
              <w:rPr>
                <w:sz w:val="24"/>
                <w:szCs w:val="24"/>
              </w:rPr>
            </w:pPr>
            <w:r w:rsidRPr="005A4FC2">
              <w:rPr>
                <w:sz w:val="24"/>
                <w:szCs w:val="24"/>
              </w:rPr>
              <w:t>U</w:t>
            </w:r>
          </w:p>
        </w:tc>
        <w:tc>
          <w:tcPr>
            <w:tcW w:w="427" w:type="pct"/>
            <w:vAlign w:val="center"/>
          </w:tcPr>
          <w:p w:rsidR="000E1EA2" w:rsidRPr="005A4FC2" w:rsidRDefault="000E1EA2" w:rsidP="000E1EA2">
            <w:pPr>
              <w:jc w:val="center"/>
              <w:rPr>
                <w:sz w:val="24"/>
                <w:szCs w:val="24"/>
              </w:rPr>
            </w:pPr>
            <w:r w:rsidRPr="005A4FC2">
              <w:rPr>
                <w:sz w:val="24"/>
                <w:szCs w:val="24"/>
              </w:rPr>
              <w:t>5</w:t>
            </w:r>
          </w:p>
        </w:tc>
      </w:tr>
      <w:tr w:rsidR="000E1EA2" w:rsidRPr="005A4FC2" w:rsidTr="000E1EA2">
        <w:tc>
          <w:tcPr>
            <w:tcW w:w="295" w:type="pct"/>
            <w:vAlign w:val="center"/>
          </w:tcPr>
          <w:p w:rsidR="000E1EA2" w:rsidRPr="005A4FC2" w:rsidRDefault="000E1EA2" w:rsidP="000E1EA2">
            <w:pPr>
              <w:jc w:val="center"/>
              <w:rPr>
                <w:sz w:val="24"/>
                <w:szCs w:val="24"/>
              </w:rPr>
            </w:pPr>
            <w:r w:rsidRPr="005A4FC2">
              <w:rPr>
                <w:sz w:val="24"/>
                <w:szCs w:val="24"/>
              </w:rPr>
              <w:t>31.</w:t>
            </w:r>
          </w:p>
        </w:tc>
        <w:tc>
          <w:tcPr>
            <w:tcW w:w="3255" w:type="pct"/>
          </w:tcPr>
          <w:p w:rsidR="000E1EA2" w:rsidRPr="005A4FC2" w:rsidRDefault="000E1EA2" w:rsidP="000E1EA2">
            <w:pPr>
              <w:jc w:val="both"/>
              <w:rPr>
                <w:sz w:val="24"/>
                <w:szCs w:val="24"/>
              </w:rPr>
            </w:pPr>
            <w:r w:rsidRPr="005A4FC2">
              <w:rPr>
                <w:sz w:val="24"/>
                <w:szCs w:val="24"/>
              </w:rPr>
              <w:t>Differentiate between conventional agriculture and conservation agriculture.</w:t>
            </w:r>
          </w:p>
        </w:tc>
        <w:tc>
          <w:tcPr>
            <w:tcW w:w="567" w:type="pct"/>
            <w:vAlign w:val="center"/>
          </w:tcPr>
          <w:p w:rsidR="000E1EA2" w:rsidRPr="005A4FC2" w:rsidRDefault="000E1EA2" w:rsidP="000E1EA2">
            <w:pPr>
              <w:jc w:val="center"/>
              <w:rPr>
                <w:sz w:val="24"/>
                <w:szCs w:val="24"/>
              </w:rPr>
            </w:pPr>
            <w:r w:rsidRPr="005A4FC2">
              <w:rPr>
                <w:sz w:val="24"/>
                <w:szCs w:val="24"/>
              </w:rPr>
              <w:t>CO3</w:t>
            </w:r>
          </w:p>
        </w:tc>
        <w:tc>
          <w:tcPr>
            <w:tcW w:w="456" w:type="pct"/>
            <w:vAlign w:val="center"/>
          </w:tcPr>
          <w:p w:rsidR="000E1EA2" w:rsidRPr="005A4FC2" w:rsidRDefault="000E1EA2" w:rsidP="000E1EA2">
            <w:pPr>
              <w:jc w:val="center"/>
              <w:rPr>
                <w:sz w:val="24"/>
                <w:szCs w:val="24"/>
              </w:rPr>
            </w:pPr>
            <w:r w:rsidRPr="005A4FC2">
              <w:rPr>
                <w:sz w:val="24"/>
                <w:szCs w:val="24"/>
              </w:rPr>
              <w:t>A</w:t>
            </w:r>
          </w:p>
        </w:tc>
        <w:tc>
          <w:tcPr>
            <w:tcW w:w="427" w:type="pct"/>
            <w:vAlign w:val="center"/>
          </w:tcPr>
          <w:p w:rsidR="000E1EA2" w:rsidRPr="005A4FC2" w:rsidRDefault="000E1EA2" w:rsidP="000E1EA2">
            <w:pPr>
              <w:jc w:val="center"/>
              <w:rPr>
                <w:sz w:val="24"/>
                <w:szCs w:val="24"/>
              </w:rPr>
            </w:pPr>
            <w:r w:rsidRPr="005A4FC2">
              <w:rPr>
                <w:sz w:val="24"/>
                <w:szCs w:val="24"/>
              </w:rPr>
              <w:t>5</w:t>
            </w:r>
          </w:p>
        </w:tc>
      </w:tr>
      <w:tr w:rsidR="000E1EA2" w:rsidRPr="005A4FC2" w:rsidTr="000E1EA2">
        <w:tc>
          <w:tcPr>
            <w:tcW w:w="295" w:type="pct"/>
            <w:vAlign w:val="center"/>
          </w:tcPr>
          <w:p w:rsidR="000E1EA2" w:rsidRPr="005A4FC2" w:rsidRDefault="000E1EA2" w:rsidP="000E1EA2">
            <w:pPr>
              <w:jc w:val="center"/>
              <w:rPr>
                <w:sz w:val="24"/>
                <w:szCs w:val="24"/>
              </w:rPr>
            </w:pPr>
            <w:r w:rsidRPr="005A4FC2">
              <w:rPr>
                <w:sz w:val="24"/>
                <w:szCs w:val="24"/>
              </w:rPr>
              <w:t>32.</w:t>
            </w:r>
          </w:p>
        </w:tc>
        <w:tc>
          <w:tcPr>
            <w:tcW w:w="3255" w:type="pct"/>
          </w:tcPr>
          <w:p w:rsidR="000E1EA2" w:rsidRPr="005A4FC2" w:rsidRDefault="000E1EA2" w:rsidP="000E1EA2">
            <w:pPr>
              <w:jc w:val="both"/>
              <w:rPr>
                <w:sz w:val="24"/>
                <w:szCs w:val="24"/>
              </w:rPr>
            </w:pPr>
            <w:r w:rsidRPr="005A4FC2">
              <w:rPr>
                <w:sz w:val="24"/>
                <w:szCs w:val="24"/>
              </w:rPr>
              <w:t>List out the non-monetary inputs in IFS.</w:t>
            </w:r>
          </w:p>
        </w:tc>
        <w:tc>
          <w:tcPr>
            <w:tcW w:w="567" w:type="pct"/>
            <w:vAlign w:val="center"/>
          </w:tcPr>
          <w:p w:rsidR="000E1EA2" w:rsidRPr="005A4FC2" w:rsidRDefault="000E1EA2" w:rsidP="000E1EA2">
            <w:pPr>
              <w:jc w:val="center"/>
              <w:rPr>
                <w:sz w:val="24"/>
                <w:szCs w:val="24"/>
              </w:rPr>
            </w:pPr>
            <w:r w:rsidRPr="005A4FC2">
              <w:rPr>
                <w:sz w:val="24"/>
                <w:szCs w:val="24"/>
              </w:rPr>
              <w:t>CO2</w:t>
            </w:r>
          </w:p>
        </w:tc>
        <w:tc>
          <w:tcPr>
            <w:tcW w:w="456" w:type="pct"/>
            <w:vAlign w:val="center"/>
          </w:tcPr>
          <w:p w:rsidR="000E1EA2" w:rsidRPr="005A4FC2" w:rsidRDefault="000E1EA2" w:rsidP="000E1EA2">
            <w:pPr>
              <w:jc w:val="center"/>
              <w:rPr>
                <w:sz w:val="24"/>
                <w:szCs w:val="24"/>
              </w:rPr>
            </w:pPr>
            <w:r w:rsidRPr="005A4FC2">
              <w:rPr>
                <w:sz w:val="24"/>
                <w:szCs w:val="24"/>
              </w:rPr>
              <w:t>R</w:t>
            </w:r>
          </w:p>
        </w:tc>
        <w:tc>
          <w:tcPr>
            <w:tcW w:w="427" w:type="pct"/>
            <w:vAlign w:val="center"/>
          </w:tcPr>
          <w:p w:rsidR="000E1EA2" w:rsidRPr="005A4FC2" w:rsidRDefault="000E1EA2" w:rsidP="000E1EA2">
            <w:pPr>
              <w:jc w:val="center"/>
              <w:rPr>
                <w:sz w:val="24"/>
                <w:szCs w:val="24"/>
              </w:rPr>
            </w:pPr>
            <w:r w:rsidRPr="005A4FC2">
              <w:rPr>
                <w:sz w:val="24"/>
                <w:szCs w:val="24"/>
              </w:rPr>
              <w:t>5</w:t>
            </w:r>
          </w:p>
        </w:tc>
      </w:tr>
    </w:tbl>
    <w:p w:rsidR="000E1EA2" w:rsidRPr="005A4FC2" w:rsidRDefault="000E1EA2" w:rsidP="000E1EA2"/>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0"/>
        <w:gridCol w:w="443"/>
        <w:gridCol w:w="6462"/>
        <w:gridCol w:w="1160"/>
        <w:gridCol w:w="964"/>
        <w:gridCol w:w="899"/>
      </w:tblGrid>
      <w:tr w:rsidR="000E1EA2" w:rsidRPr="005A4FC2" w:rsidTr="000E1EA2">
        <w:trPr>
          <w:trHeight w:val="232"/>
        </w:trPr>
        <w:tc>
          <w:tcPr>
            <w:tcW w:w="5000" w:type="pct"/>
            <w:gridSpan w:val="6"/>
          </w:tcPr>
          <w:p w:rsidR="000E1EA2" w:rsidRPr="005A4FC2" w:rsidRDefault="000E1EA2" w:rsidP="000E1EA2">
            <w:pPr>
              <w:jc w:val="center"/>
              <w:rPr>
                <w:b/>
                <w:sz w:val="24"/>
                <w:szCs w:val="24"/>
                <w:u w:val="single"/>
              </w:rPr>
            </w:pPr>
          </w:p>
          <w:p w:rsidR="000E1EA2" w:rsidRPr="005A4FC2" w:rsidRDefault="000E1EA2" w:rsidP="000E1EA2">
            <w:pPr>
              <w:jc w:val="center"/>
              <w:rPr>
                <w:b/>
                <w:sz w:val="24"/>
                <w:szCs w:val="24"/>
                <w:u w:val="single"/>
              </w:rPr>
            </w:pPr>
            <w:r w:rsidRPr="005A4FC2">
              <w:rPr>
                <w:b/>
                <w:sz w:val="24"/>
                <w:szCs w:val="24"/>
                <w:u w:val="single"/>
              </w:rPr>
              <w:t>PART – C (2 X 15 = 30 MARKS)</w:t>
            </w:r>
          </w:p>
          <w:p w:rsidR="000E1EA2" w:rsidRPr="005A4FC2" w:rsidRDefault="000E1EA2" w:rsidP="000E1EA2">
            <w:pPr>
              <w:jc w:val="center"/>
              <w:rPr>
                <w:b/>
                <w:sz w:val="24"/>
                <w:szCs w:val="24"/>
              </w:rPr>
            </w:pPr>
            <w:r w:rsidRPr="005A4FC2">
              <w:rPr>
                <w:b/>
                <w:sz w:val="24"/>
                <w:szCs w:val="24"/>
              </w:rPr>
              <w:t>(Answer any 2 from the following)</w:t>
            </w:r>
          </w:p>
          <w:p w:rsidR="000E1EA2" w:rsidRPr="005A4FC2" w:rsidRDefault="000E1EA2" w:rsidP="000E1EA2">
            <w:pPr>
              <w:jc w:val="center"/>
              <w:rPr>
                <w:b/>
                <w:sz w:val="24"/>
                <w:szCs w:val="24"/>
              </w:rPr>
            </w:pPr>
          </w:p>
        </w:tc>
      </w:tr>
      <w:tr w:rsidR="000E1EA2" w:rsidRPr="005A4FC2" w:rsidTr="000E1EA2">
        <w:trPr>
          <w:trHeight w:val="232"/>
        </w:trPr>
        <w:tc>
          <w:tcPr>
            <w:tcW w:w="294" w:type="pct"/>
            <w:vMerge w:val="restart"/>
            <w:vAlign w:val="center"/>
          </w:tcPr>
          <w:p w:rsidR="000E1EA2" w:rsidRPr="005A4FC2" w:rsidRDefault="000E1EA2" w:rsidP="000E1EA2">
            <w:pPr>
              <w:jc w:val="center"/>
              <w:rPr>
                <w:sz w:val="24"/>
                <w:szCs w:val="24"/>
              </w:rPr>
            </w:pPr>
            <w:r w:rsidRPr="005A4FC2">
              <w:rPr>
                <w:sz w:val="24"/>
                <w:szCs w:val="24"/>
              </w:rPr>
              <w:t>33.</w:t>
            </w:r>
          </w:p>
        </w:tc>
        <w:tc>
          <w:tcPr>
            <w:tcW w:w="210" w:type="pct"/>
            <w:vAlign w:val="center"/>
          </w:tcPr>
          <w:p w:rsidR="000E1EA2" w:rsidRPr="005A4FC2" w:rsidRDefault="000E1EA2" w:rsidP="000E1EA2">
            <w:pPr>
              <w:jc w:val="center"/>
              <w:rPr>
                <w:sz w:val="24"/>
                <w:szCs w:val="24"/>
              </w:rPr>
            </w:pPr>
            <w:r w:rsidRPr="005A4FC2">
              <w:rPr>
                <w:sz w:val="24"/>
                <w:szCs w:val="24"/>
              </w:rPr>
              <w:t>a.</w:t>
            </w:r>
          </w:p>
        </w:tc>
        <w:tc>
          <w:tcPr>
            <w:tcW w:w="3063" w:type="pct"/>
          </w:tcPr>
          <w:p w:rsidR="000E1EA2" w:rsidRPr="005A4FC2" w:rsidRDefault="000E1EA2" w:rsidP="000E1EA2">
            <w:pPr>
              <w:jc w:val="both"/>
              <w:rPr>
                <w:sz w:val="24"/>
                <w:szCs w:val="24"/>
              </w:rPr>
            </w:pPr>
            <w:r w:rsidRPr="005A4FC2">
              <w:rPr>
                <w:sz w:val="24"/>
                <w:szCs w:val="24"/>
              </w:rPr>
              <w:t>Discuss in brief about the environmental impact of IFS.</w:t>
            </w:r>
          </w:p>
        </w:tc>
        <w:tc>
          <w:tcPr>
            <w:tcW w:w="550" w:type="pct"/>
            <w:vAlign w:val="center"/>
          </w:tcPr>
          <w:p w:rsidR="000E1EA2" w:rsidRPr="005A4FC2" w:rsidRDefault="000E1EA2" w:rsidP="000E1EA2">
            <w:pPr>
              <w:jc w:val="center"/>
              <w:rPr>
                <w:sz w:val="24"/>
                <w:szCs w:val="24"/>
              </w:rPr>
            </w:pPr>
            <w:r w:rsidRPr="005A4FC2">
              <w:rPr>
                <w:sz w:val="24"/>
                <w:szCs w:val="24"/>
              </w:rPr>
              <w:t>CO6</w:t>
            </w:r>
          </w:p>
        </w:tc>
        <w:tc>
          <w:tcPr>
            <w:tcW w:w="457" w:type="pct"/>
            <w:vAlign w:val="center"/>
          </w:tcPr>
          <w:p w:rsidR="000E1EA2" w:rsidRPr="005A4FC2" w:rsidRDefault="000E1EA2" w:rsidP="000E1EA2">
            <w:pPr>
              <w:jc w:val="center"/>
              <w:rPr>
                <w:sz w:val="24"/>
                <w:szCs w:val="24"/>
              </w:rPr>
            </w:pPr>
            <w:r w:rsidRPr="005A4FC2">
              <w:rPr>
                <w:sz w:val="24"/>
                <w:szCs w:val="24"/>
              </w:rPr>
              <w:t>E</w:t>
            </w:r>
          </w:p>
        </w:tc>
        <w:tc>
          <w:tcPr>
            <w:tcW w:w="426" w:type="pct"/>
            <w:vAlign w:val="center"/>
          </w:tcPr>
          <w:p w:rsidR="000E1EA2" w:rsidRPr="005A4FC2" w:rsidRDefault="000E1EA2" w:rsidP="000E1EA2">
            <w:pPr>
              <w:jc w:val="center"/>
              <w:rPr>
                <w:sz w:val="24"/>
                <w:szCs w:val="24"/>
              </w:rPr>
            </w:pPr>
            <w:r w:rsidRPr="005A4FC2">
              <w:rPr>
                <w:sz w:val="24"/>
                <w:szCs w:val="24"/>
              </w:rPr>
              <w:t>7</w:t>
            </w:r>
          </w:p>
        </w:tc>
      </w:tr>
      <w:tr w:rsidR="000E1EA2" w:rsidRPr="005A4FC2" w:rsidTr="000E1EA2">
        <w:trPr>
          <w:trHeight w:val="232"/>
        </w:trPr>
        <w:tc>
          <w:tcPr>
            <w:tcW w:w="294" w:type="pct"/>
            <w:vMerge/>
            <w:vAlign w:val="center"/>
          </w:tcPr>
          <w:p w:rsidR="000E1EA2" w:rsidRPr="005A4FC2" w:rsidRDefault="000E1EA2" w:rsidP="000E1EA2">
            <w:pPr>
              <w:jc w:val="center"/>
              <w:rPr>
                <w:sz w:val="24"/>
                <w:szCs w:val="24"/>
              </w:rPr>
            </w:pPr>
          </w:p>
        </w:tc>
        <w:tc>
          <w:tcPr>
            <w:tcW w:w="210" w:type="pct"/>
            <w:vAlign w:val="center"/>
          </w:tcPr>
          <w:p w:rsidR="000E1EA2" w:rsidRPr="005A4FC2" w:rsidRDefault="000E1EA2" w:rsidP="000E1EA2">
            <w:pPr>
              <w:jc w:val="center"/>
              <w:rPr>
                <w:sz w:val="24"/>
                <w:szCs w:val="24"/>
              </w:rPr>
            </w:pPr>
            <w:r w:rsidRPr="005A4FC2">
              <w:rPr>
                <w:sz w:val="24"/>
                <w:szCs w:val="24"/>
              </w:rPr>
              <w:t>b.</w:t>
            </w:r>
          </w:p>
        </w:tc>
        <w:tc>
          <w:tcPr>
            <w:tcW w:w="3063" w:type="pct"/>
          </w:tcPr>
          <w:p w:rsidR="000E1EA2" w:rsidRPr="005A4FC2" w:rsidRDefault="000E1EA2" w:rsidP="000E1EA2">
            <w:pPr>
              <w:jc w:val="both"/>
              <w:rPr>
                <w:sz w:val="24"/>
                <w:szCs w:val="24"/>
              </w:rPr>
            </w:pPr>
            <w:r w:rsidRPr="005A4FC2">
              <w:rPr>
                <w:sz w:val="24"/>
                <w:szCs w:val="24"/>
              </w:rPr>
              <w:t>List out the promising LEISA techniques and practices.</w:t>
            </w:r>
          </w:p>
        </w:tc>
        <w:tc>
          <w:tcPr>
            <w:tcW w:w="550" w:type="pct"/>
            <w:vAlign w:val="center"/>
          </w:tcPr>
          <w:p w:rsidR="000E1EA2" w:rsidRPr="005A4FC2" w:rsidRDefault="000E1EA2" w:rsidP="000E1EA2">
            <w:pPr>
              <w:jc w:val="center"/>
              <w:rPr>
                <w:sz w:val="24"/>
                <w:szCs w:val="24"/>
              </w:rPr>
            </w:pPr>
            <w:r w:rsidRPr="005A4FC2">
              <w:rPr>
                <w:sz w:val="24"/>
                <w:szCs w:val="24"/>
              </w:rPr>
              <w:t>CO3</w:t>
            </w:r>
          </w:p>
        </w:tc>
        <w:tc>
          <w:tcPr>
            <w:tcW w:w="457" w:type="pct"/>
            <w:vAlign w:val="center"/>
          </w:tcPr>
          <w:p w:rsidR="000E1EA2" w:rsidRPr="005A4FC2" w:rsidRDefault="000E1EA2" w:rsidP="000E1EA2">
            <w:pPr>
              <w:jc w:val="center"/>
              <w:rPr>
                <w:sz w:val="24"/>
                <w:szCs w:val="24"/>
              </w:rPr>
            </w:pPr>
            <w:r w:rsidRPr="005A4FC2">
              <w:rPr>
                <w:sz w:val="24"/>
                <w:szCs w:val="24"/>
              </w:rPr>
              <w:t>U</w:t>
            </w:r>
          </w:p>
        </w:tc>
        <w:tc>
          <w:tcPr>
            <w:tcW w:w="426" w:type="pct"/>
            <w:vAlign w:val="center"/>
          </w:tcPr>
          <w:p w:rsidR="000E1EA2" w:rsidRPr="005A4FC2" w:rsidRDefault="000E1EA2" w:rsidP="000E1EA2">
            <w:pPr>
              <w:jc w:val="center"/>
              <w:rPr>
                <w:sz w:val="24"/>
                <w:szCs w:val="24"/>
              </w:rPr>
            </w:pPr>
            <w:r w:rsidRPr="005A4FC2">
              <w:rPr>
                <w:sz w:val="24"/>
                <w:szCs w:val="24"/>
              </w:rPr>
              <w:t>8</w:t>
            </w:r>
          </w:p>
        </w:tc>
      </w:tr>
      <w:tr w:rsidR="000E1EA2" w:rsidRPr="005A4FC2" w:rsidTr="000E1EA2">
        <w:trPr>
          <w:trHeight w:val="232"/>
        </w:trPr>
        <w:tc>
          <w:tcPr>
            <w:tcW w:w="294" w:type="pct"/>
            <w:vAlign w:val="center"/>
          </w:tcPr>
          <w:p w:rsidR="000E1EA2" w:rsidRPr="005A4FC2" w:rsidRDefault="000E1EA2" w:rsidP="000E1EA2">
            <w:pPr>
              <w:jc w:val="center"/>
              <w:rPr>
                <w:sz w:val="24"/>
                <w:szCs w:val="24"/>
              </w:rPr>
            </w:pPr>
          </w:p>
        </w:tc>
        <w:tc>
          <w:tcPr>
            <w:tcW w:w="210" w:type="pct"/>
            <w:vAlign w:val="center"/>
          </w:tcPr>
          <w:p w:rsidR="000E1EA2" w:rsidRPr="005A4FC2" w:rsidRDefault="000E1EA2" w:rsidP="000E1EA2">
            <w:pPr>
              <w:jc w:val="center"/>
              <w:rPr>
                <w:sz w:val="24"/>
                <w:szCs w:val="24"/>
              </w:rPr>
            </w:pPr>
          </w:p>
        </w:tc>
        <w:tc>
          <w:tcPr>
            <w:tcW w:w="3063" w:type="pct"/>
          </w:tcPr>
          <w:p w:rsidR="000E1EA2" w:rsidRPr="005A4FC2" w:rsidRDefault="000E1EA2" w:rsidP="000E1EA2">
            <w:pPr>
              <w:jc w:val="both"/>
              <w:rPr>
                <w:sz w:val="24"/>
                <w:szCs w:val="24"/>
              </w:rPr>
            </w:pPr>
          </w:p>
        </w:tc>
        <w:tc>
          <w:tcPr>
            <w:tcW w:w="550" w:type="pct"/>
            <w:vAlign w:val="center"/>
          </w:tcPr>
          <w:p w:rsidR="000E1EA2" w:rsidRPr="005A4FC2" w:rsidRDefault="000E1EA2" w:rsidP="000E1EA2">
            <w:pPr>
              <w:jc w:val="center"/>
              <w:rPr>
                <w:sz w:val="24"/>
                <w:szCs w:val="24"/>
              </w:rPr>
            </w:pPr>
          </w:p>
        </w:tc>
        <w:tc>
          <w:tcPr>
            <w:tcW w:w="457" w:type="pct"/>
            <w:vAlign w:val="center"/>
          </w:tcPr>
          <w:p w:rsidR="000E1EA2" w:rsidRPr="005A4FC2" w:rsidRDefault="000E1EA2" w:rsidP="000E1EA2">
            <w:pPr>
              <w:jc w:val="center"/>
              <w:rPr>
                <w:sz w:val="24"/>
                <w:szCs w:val="24"/>
              </w:rPr>
            </w:pPr>
          </w:p>
        </w:tc>
        <w:tc>
          <w:tcPr>
            <w:tcW w:w="426" w:type="pct"/>
            <w:vAlign w:val="center"/>
          </w:tcPr>
          <w:p w:rsidR="000E1EA2" w:rsidRPr="005A4FC2" w:rsidRDefault="000E1EA2" w:rsidP="000E1EA2">
            <w:pPr>
              <w:jc w:val="center"/>
              <w:rPr>
                <w:sz w:val="24"/>
                <w:szCs w:val="24"/>
              </w:rPr>
            </w:pPr>
          </w:p>
        </w:tc>
      </w:tr>
      <w:tr w:rsidR="000E1EA2" w:rsidRPr="005A4FC2" w:rsidTr="000E1EA2">
        <w:trPr>
          <w:trHeight w:val="232"/>
        </w:trPr>
        <w:tc>
          <w:tcPr>
            <w:tcW w:w="294" w:type="pct"/>
            <w:vAlign w:val="center"/>
          </w:tcPr>
          <w:p w:rsidR="000E1EA2" w:rsidRPr="005A4FC2" w:rsidRDefault="000E1EA2" w:rsidP="000E1EA2">
            <w:pPr>
              <w:jc w:val="center"/>
              <w:rPr>
                <w:sz w:val="24"/>
                <w:szCs w:val="24"/>
              </w:rPr>
            </w:pPr>
            <w:r w:rsidRPr="005A4FC2">
              <w:rPr>
                <w:sz w:val="24"/>
                <w:szCs w:val="24"/>
              </w:rPr>
              <w:t>34.</w:t>
            </w:r>
          </w:p>
        </w:tc>
        <w:tc>
          <w:tcPr>
            <w:tcW w:w="210" w:type="pct"/>
            <w:vAlign w:val="center"/>
          </w:tcPr>
          <w:p w:rsidR="000E1EA2" w:rsidRPr="005A4FC2" w:rsidRDefault="000E1EA2" w:rsidP="000E1EA2">
            <w:pPr>
              <w:jc w:val="center"/>
              <w:rPr>
                <w:sz w:val="24"/>
                <w:szCs w:val="24"/>
              </w:rPr>
            </w:pPr>
          </w:p>
        </w:tc>
        <w:tc>
          <w:tcPr>
            <w:tcW w:w="3063" w:type="pct"/>
          </w:tcPr>
          <w:p w:rsidR="000E1EA2" w:rsidRPr="005A4FC2" w:rsidRDefault="000E1EA2" w:rsidP="000E1EA2">
            <w:pPr>
              <w:jc w:val="both"/>
              <w:rPr>
                <w:sz w:val="24"/>
                <w:szCs w:val="24"/>
              </w:rPr>
            </w:pPr>
            <w:r w:rsidRPr="005A4FC2">
              <w:rPr>
                <w:sz w:val="24"/>
                <w:szCs w:val="24"/>
              </w:rPr>
              <w:t>Develop a suitable IFS model for wetlands of Tamil Nadu and indicate the resource recycling through suitable drawing.</w:t>
            </w:r>
          </w:p>
        </w:tc>
        <w:tc>
          <w:tcPr>
            <w:tcW w:w="550" w:type="pct"/>
            <w:vAlign w:val="center"/>
          </w:tcPr>
          <w:p w:rsidR="000E1EA2" w:rsidRPr="005A4FC2" w:rsidRDefault="000E1EA2" w:rsidP="000E1EA2">
            <w:pPr>
              <w:jc w:val="center"/>
              <w:rPr>
                <w:sz w:val="24"/>
                <w:szCs w:val="24"/>
              </w:rPr>
            </w:pPr>
            <w:r w:rsidRPr="005A4FC2">
              <w:rPr>
                <w:sz w:val="24"/>
                <w:szCs w:val="24"/>
              </w:rPr>
              <w:t>CO4</w:t>
            </w:r>
          </w:p>
        </w:tc>
        <w:tc>
          <w:tcPr>
            <w:tcW w:w="457" w:type="pct"/>
            <w:vAlign w:val="center"/>
          </w:tcPr>
          <w:p w:rsidR="000E1EA2" w:rsidRPr="005A4FC2" w:rsidRDefault="000E1EA2" w:rsidP="000E1EA2">
            <w:pPr>
              <w:jc w:val="center"/>
              <w:rPr>
                <w:sz w:val="24"/>
                <w:szCs w:val="24"/>
              </w:rPr>
            </w:pPr>
            <w:r w:rsidRPr="005A4FC2">
              <w:rPr>
                <w:sz w:val="24"/>
                <w:szCs w:val="24"/>
              </w:rPr>
              <w:t>C</w:t>
            </w:r>
          </w:p>
        </w:tc>
        <w:tc>
          <w:tcPr>
            <w:tcW w:w="426" w:type="pct"/>
            <w:vAlign w:val="center"/>
          </w:tcPr>
          <w:p w:rsidR="000E1EA2" w:rsidRPr="005A4FC2" w:rsidRDefault="000E1EA2" w:rsidP="000E1EA2">
            <w:pPr>
              <w:jc w:val="center"/>
              <w:rPr>
                <w:sz w:val="24"/>
                <w:szCs w:val="24"/>
              </w:rPr>
            </w:pPr>
            <w:r w:rsidRPr="005A4FC2">
              <w:rPr>
                <w:sz w:val="24"/>
                <w:szCs w:val="24"/>
              </w:rPr>
              <w:t>15</w:t>
            </w:r>
          </w:p>
        </w:tc>
      </w:tr>
      <w:tr w:rsidR="000E1EA2" w:rsidRPr="005A4FC2" w:rsidTr="000E1EA2">
        <w:trPr>
          <w:trHeight w:val="232"/>
        </w:trPr>
        <w:tc>
          <w:tcPr>
            <w:tcW w:w="294" w:type="pct"/>
            <w:vAlign w:val="center"/>
          </w:tcPr>
          <w:p w:rsidR="000E1EA2" w:rsidRPr="005A4FC2" w:rsidRDefault="000E1EA2" w:rsidP="000E1EA2">
            <w:pPr>
              <w:jc w:val="center"/>
              <w:rPr>
                <w:sz w:val="24"/>
                <w:szCs w:val="24"/>
              </w:rPr>
            </w:pPr>
          </w:p>
        </w:tc>
        <w:tc>
          <w:tcPr>
            <w:tcW w:w="210" w:type="pct"/>
            <w:vAlign w:val="center"/>
          </w:tcPr>
          <w:p w:rsidR="000E1EA2" w:rsidRPr="005A4FC2" w:rsidRDefault="000E1EA2" w:rsidP="000E1EA2">
            <w:pPr>
              <w:jc w:val="center"/>
              <w:rPr>
                <w:sz w:val="24"/>
                <w:szCs w:val="24"/>
              </w:rPr>
            </w:pPr>
          </w:p>
        </w:tc>
        <w:tc>
          <w:tcPr>
            <w:tcW w:w="3063" w:type="pct"/>
          </w:tcPr>
          <w:p w:rsidR="000E1EA2" w:rsidRPr="005A4FC2" w:rsidRDefault="000E1EA2" w:rsidP="000E1EA2">
            <w:pPr>
              <w:jc w:val="both"/>
              <w:rPr>
                <w:sz w:val="24"/>
                <w:szCs w:val="24"/>
              </w:rPr>
            </w:pPr>
          </w:p>
        </w:tc>
        <w:tc>
          <w:tcPr>
            <w:tcW w:w="550" w:type="pct"/>
            <w:vAlign w:val="center"/>
          </w:tcPr>
          <w:p w:rsidR="000E1EA2" w:rsidRPr="005A4FC2" w:rsidRDefault="000E1EA2" w:rsidP="000E1EA2">
            <w:pPr>
              <w:jc w:val="center"/>
              <w:rPr>
                <w:sz w:val="24"/>
                <w:szCs w:val="24"/>
              </w:rPr>
            </w:pPr>
          </w:p>
        </w:tc>
        <w:tc>
          <w:tcPr>
            <w:tcW w:w="457" w:type="pct"/>
            <w:vAlign w:val="center"/>
          </w:tcPr>
          <w:p w:rsidR="000E1EA2" w:rsidRPr="005A4FC2" w:rsidRDefault="000E1EA2" w:rsidP="000E1EA2">
            <w:pPr>
              <w:jc w:val="center"/>
              <w:rPr>
                <w:sz w:val="24"/>
                <w:szCs w:val="24"/>
              </w:rPr>
            </w:pPr>
          </w:p>
        </w:tc>
        <w:tc>
          <w:tcPr>
            <w:tcW w:w="426" w:type="pct"/>
            <w:vAlign w:val="center"/>
          </w:tcPr>
          <w:p w:rsidR="000E1EA2" w:rsidRPr="005A4FC2" w:rsidRDefault="000E1EA2" w:rsidP="000E1EA2">
            <w:pPr>
              <w:jc w:val="center"/>
              <w:rPr>
                <w:sz w:val="24"/>
                <w:szCs w:val="24"/>
              </w:rPr>
            </w:pPr>
          </w:p>
        </w:tc>
      </w:tr>
      <w:tr w:rsidR="000E1EA2" w:rsidRPr="005A4FC2" w:rsidTr="000E1EA2">
        <w:trPr>
          <w:trHeight w:val="232"/>
        </w:trPr>
        <w:tc>
          <w:tcPr>
            <w:tcW w:w="294" w:type="pct"/>
            <w:vMerge w:val="restart"/>
            <w:vAlign w:val="center"/>
          </w:tcPr>
          <w:p w:rsidR="000E1EA2" w:rsidRPr="005A4FC2" w:rsidRDefault="000E1EA2" w:rsidP="000E1EA2">
            <w:pPr>
              <w:jc w:val="center"/>
              <w:rPr>
                <w:sz w:val="24"/>
                <w:szCs w:val="24"/>
              </w:rPr>
            </w:pPr>
            <w:r w:rsidRPr="005A4FC2">
              <w:rPr>
                <w:sz w:val="24"/>
                <w:szCs w:val="24"/>
              </w:rPr>
              <w:t>35.</w:t>
            </w:r>
          </w:p>
        </w:tc>
        <w:tc>
          <w:tcPr>
            <w:tcW w:w="210" w:type="pct"/>
            <w:vAlign w:val="center"/>
          </w:tcPr>
          <w:p w:rsidR="000E1EA2" w:rsidRPr="005A4FC2" w:rsidRDefault="000E1EA2" w:rsidP="000E1EA2">
            <w:pPr>
              <w:jc w:val="center"/>
              <w:rPr>
                <w:sz w:val="24"/>
                <w:szCs w:val="24"/>
              </w:rPr>
            </w:pPr>
            <w:r w:rsidRPr="005A4FC2">
              <w:rPr>
                <w:sz w:val="24"/>
                <w:szCs w:val="24"/>
              </w:rPr>
              <w:t>a.</w:t>
            </w:r>
          </w:p>
        </w:tc>
        <w:tc>
          <w:tcPr>
            <w:tcW w:w="3063" w:type="pct"/>
          </w:tcPr>
          <w:p w:rsidR="000E1EA2" w:rsidRPr="005A4FC2" w:rsidRDefault="000E1EA2" w:rsidP="000E1EA2">
            <w:pPr>
              <w:jc w:val="both"/>
              <w:rPr>
                <w:sz w:val="24"/>
                <w:szCs w:val="24"/>
              </w:rPr>
            </w:pPr>
            <w:r w:rsidRPr="005A4FC2">
              <w:rPr>
                <w:sz w:val="24"/>
                <w:szCs w:val="24"/>
              </w:rPr>
              <w:t>Explain the advantages of IFS.</w:t>
            </w:r>
          </w:p>
        </w:tc>
        <w:tc>
          <w:tcPr>
            <w:tcW w:w="550" w:type="pct"/>
            <w:vAlign w:val="center"/>
          </w:tcPr>
          <w:p w:rsidR="000E1EA2" w:rsidRPr="005A4FC2" w:rsidRDefault="000E1EA2" w:rsidP="000E1EA2">
            <w:pPr>
              <w:jc w:val="center"/>
              <w:rPr>
                <w:sz w:val="24"/>
                <w:szCs w:val="24"/>
              </w:rPr>
            </w:pPr>
            <w:r w:rsidRPr="005A4FC2">
              <w:rPr>
                <w:sz w:val="24"/>
                <w:szCs w:val="24"/>
              </w:rPr>
              <w:t>CO5</w:t>
            </w:r>
          </w:p>
        </w:tc>
        <w:tc>
          <w:tcPr>
            <w:tcW w:w="457" w:type="pct"/>
            <w:vAlign w:val="center"/>
          </w:tcPr>
          <w:p w:rsidR="000E1EA2" w:rsidRPr="005A4FC2" w:rsidRDefault="000E1EA2" w:rsidP="000E1EA2">
            <w:pPr>
              <w:jc w:val="center"/>
              <w:rPr>
                <w:sz w:val="24"/>
                <w:szCs w:val="24"/>
              </w:rPr>
            </w:pPr>
            <w:r w:rsidRPr="005A4FC2">
              <w:rPr>
                <w:sz w:val="24"/>
                <w:szCs w:val="24"/>
              </w:rPr>
              <w:t>An</w:t>
            </w:r>
          </w:p>
        </w:tc>
        <w:tc>
          <w:tcPr>
            <w:tcW w:w="426" w:type="pct"/>
            <w:vAlign w:val="center"/>
          </w:tcPr>
          <w:p w:rsidR="000E1EA2" w:rsidRPr="005A4FC2" w:rsidRDefault="000E1EA2" w:rsidP="000E1EA2">
            <w:pPr>
              <w:jc w:val="center"/>
              <w:rPr>
                <w:sz w:val="24"/>
                <w:szCs w:val="24"/>
              </w:rPr>
            </w:pPr>
            <w:r w:rsidRPr="005A4FC2">
              <w:rPr>
                <w:sz w:val="24"/>
                <w:szCs w:val="24"/>
              </w:rPr>
              <w:t>7</w:t>
            </w:r>
          </w:p>
        </w:tc>
      </w:tr>
      <w:tr w:rsidR="000E1EA2" w:rsidRPr="005A4FC2" w:rsidTr="000E1EA2">
        <w:trPr>
          <w:trHeight w:val="232"/>
        </w:trPr>
        <w:tc>
          <w:tcPr>
            <w:tcW w:w="294" w:type="pct"/>
            <w:vMerge/>
            <w:vAlign w:val="center"/>
          </w:tcPr>
          <w:p w:rsidR="000E1EA2" w:rsidRPr="005A4FC2" w:rsidRDefault="000E1EA2" w:rsidP="000E1EA2">
            <w:pPr>
              <w:jc w:val="center"/>
              <w:rPr>
                <w:sz w:val="24"/>
                <w:szCs w:val="24"/>
              </w:rPr>
            </w:pPr>
          </w:p>
        </w:tc>
        <w:tc>
          <w:tcPr>
            <w:tcW w:w="210" w:type="pct"/>
            <w:vAlign w:val="center"/>
          </w:tcPr>
          <w:p w:rsidR="000E1EA2" w:rsidRPr="005A4FC2" w:rsidRDefault="000E1EA2" w:rsidP="000E1EA2">
            <w:pPr>
              <w:jc w:val="center"/>
              <w:rPr>
                <w:sz w:val="24"/>
                <w:szCs w:val="24"/>
              </w:rPr>
            </w:pPr>
            <w:r w:rsidRPr="005A4FC2">
              <w:rPr>
                <w:sz w:val="24"/>
                <w:szCs w:val="24"/>
              </w:rPr>
              <w:t>b.</w:t>
            </w:r>
          </w:p>
        </w:tc>
        <w:tc>
          <w:tcPr>
            <w:tcW w:w="3063" w:type="pct"/>
          </w:tcPr>
          <w:p w:rsidR="000E1EA2" w:rsidRPr="005A4FC2" w:rsidRDefault="000E1EA2" w:rsidP="000E1EA2">
            <w:pPr>
              <w:jc w:val="both"/>
              <w:rPr>
                <w:sz w:val="24"/>
                <w:szCs w:val="24"/>
              </w:rPr>
            </w:pPr>
            <w:r w:rsidRPr="005A4FC2">
              <w:rPr>
                <w:sz w:val="24"/>
                <w:szCs w:val="24"/>
              </w:rPr>
              <w:t>Explain the necessities for a farming system approach.</w:t>
            </w:r>
          </w:p>
        </w:tc>
        <w:tc>
          <w:tcPr>
            <w:tcW w:w="550" w:type="pct"/>
            <w:vAlign w:val="center"/>
          </w:tcPr>
          <w:p w:rsidR="000E1EA2" w:rsidRPr="005A4FC2" w:rsidRDefault="000E1EA2" w:rsidP="000E1EA2">
            <w:pPr>
              <w:jc w:val="center"/>
              <w:rPr>
                <w:sz w:val="24"/>
                <w:szCs w:val="24"/>
              </w:rPr>
            </w:pPr>
            <w:r w:rsidRPr="005A4FC2">
              <w:rPr>
                <w:sz w:val="24"/>
                <w:szCs w:val="24"/>
              </w:rPr>
              <w:t>CO6</w:t>
            </w:r>
          </w:p>
        </w:tc>
        <w:tc>
          <w:tcPr>
            <w:tcW w:w="457" w:type="pct"/>
            <w:vAlign w:val="center"/>
          </w:tcPr>
          <w:p w:rsidR="000E1EA2" w:rsidRPr="005A4FC2" w:rsidRDefault="000E1EA2" w:rsidP="000E1EA2">
            <w:pPr>
              <w:jc w:val="center"/>
              <w:rPr>
                <w:sz w:val="24"/>
                <w:szCs w:val="24"/>
              </w:rPr>
            </w:pPr>
            <w:r w:rsidRPr="005A4FC2">
              <w:rPr>
                <w:sz w:val="24"/>
                <w:szCs w:val="24"/>
              </w:rPr>
              <w:t>A</w:t>
            </w:r>
          </w:p>
        </w:tc>
        <w:tc>
          <w:tcPr>
            <w:tcW w:w="426" w:type="pct"/>
            <w:vAlign w:val="center"/>
          </w:tcPr>
          <w:p w:rsidR="000E1EA2" w:rsidRPr="005A4FC2" w:rsidRDefault="000E1EA2" w:rsidP="000E1EA2">
            <w:pPr>
              <w:jc w:val="center"/>
              <w:rPr>
                <w:sz w:val="24"/>
                <w:szCs w:val="24"/>
              </w:rPr>
            </w:pPr>
            <w:r w:rsidRPr="005A4FC2">
              <w:rPr>
                <w:sz w:val="24"/>
                <w:szCs w:val="24"/>
              </w:rPr>
              <w:t>8</w:t>
            </w:r>
          </w:p>
        </w:tc>
      </w:tr>
    </w:tbl>
    <w:p w:rsidR="000E1EA2" w:rsidRPr="005A4FC2" w:rsidRDefault="000E1EA2" w:rsidP="000E1EA2"/>
    <w:p w:rsidR="000E1EA2" w:rsidRPr="005A4FC2" w:rsidRDefault="000E1EA2" w:rsidP="000E1EA2">
      <w:r w:rsidRPr="005A4FC2">
        <w:lastRenderedPageBreak/>
        <w:tab/>
      </w:r>
      <w:r w:rsidRPr="005A4FC2">
        <w:tab/>
      </w:r>
      <w:r w:rsidRPr="005A4FC2">
        <w:tab/>
      </w:r>
      <w:r w:rsidRPr="005A4FC2">
        <w:tab/>
      </w:r>
      <w:r w:rsidRPr="005A4FC2">
        <w:tab/>
      </w:r>
      <w:r w:rsidRPr="005A4FC2">
        <w:tab/>
      </w:r>
    </w:p>
    <w:tbl>
      <w:tblPr>
        <w:tblStyle w:val="TableGrid"/>
        <w:tblW w:w="0" w:type="auto"/>
        <w:tblLook w:val="04A0" w:firstRow="1" w:lastRow="0" w:firstColumn="1" w:lastColumn="0" w:noHBand="0" w:noVBand="1"/>
      </w:tblPr>
      <w:tblGrid>
        <w:gridCol w:w="1129"/>
        <w:gridCol w:w="9328"/>
      </w:tblGrid>
      <w:tr w:rsidR="000E1EA2" w:rsidRPr="005A4FC2" w:rsidTr="000E1EA2">
        <w:tc>
          <w:tcPr>
            <w:tcW w:w="1129" w:type="dxa"/>
          </w:tcPr>
          <w:p w:rsidR="000E1EA2" w:rsidRPr="005A4FC2" w:rsidRDefault="000E1EA2" w:rsidP="000E1EA2">
            <w:pPr>
              <w:jc w:val="center"/>
              <w:rPr>
                <w:sz w:val="24"/>
                <w:szCs w:val="24"/>
              </w:rPr>
            </w:pPr>
          </w:p>
        </w:tc>
        <w:tc>
          <w:tcPr>
            <w:tcW w:w="9328" w:type="dxa"/>
          </w:tcPr>
          <w:p w:rsidR="000E1EA2" w:rsidRPr="005A4FC2" w:rsidRDefault="000E1EA2" w:rsidP="000E1EA2">
            <w:pPr>
              <w:jc w:val="center"/>
              <w:rPr>
                <w:sz w:val="24"/>
                <w:szCs w:val="24"/>
              </w:rPr>
            </w:pPr>
            <w:r w:rsidRPr="005A4FC2">
              <w:rPr>
                <w:sz w:val="24"/>
                <w:szCs w:val="24"/>
              </w:rPr>
              <w:t>COURSE OUTCOME</w:t>
            </w:r>
          </w:p>
        </w:tc>
      </w:tr>
      <w:tr w:rsidR="000E1EA2" w:rsidRPr="005A4FC2" w:rsidTr="000E1EA2">
        <w:tc>
          <w:tcPr>
            <w:tcW w:w="1129" w:type="dxa"/>
          </w:tcPr>
          <w:p w:rsidR="000E1EA2" w:rsidRPr="005A4FC2" w:rsidRDefault="000E1EA2" w:rsidP="000E1EA2">
            <w:pPr>
              <w:jc w:val="center"/>
              <w:rPr>
                <w:sz w:val="24"/>
                <w:szCs w:val="24"/>
              </w:rPr>
            </w:pPr>
            <w:r w:rsidRPr="005A4FC2">
              <w:rPr>
                <w:sz w:val="24"/>
                <w:szCs w:val="24"/>
              </w:rPr>
              <w:t>CO1</w:t>
            </w:r>
          </w:p>
        </w:tc>
        <w:tc>
          <w:tcPr>
            <w:tcW w:w="9328" w:type="dxa"/>
          </w:tcPr>
          <w:p w:rsidR="000E1EA2" w:rsidRPr="005A4FC2" w:rsidRDefault="000E1EA2" w:rsidP="000E1EA2">
            <w:pPr>
              <w:jc w:val="both"/>
              <w:rPr>
                <w:sz w:val="24"/>
                <w:szCs w:val="24"/>
              </w:rPr>
            </w:pPr>
            <w:r w:rsidRPr="005A4FC2">
              <w:rPr>
                <w:sz w:val="24"/>
                <w:szCs w:val="24"/>
              </w:rPr>
              <w:t>Understand the different cropping and farming systems</w:t>
            </w:r>
          </w:p>
        </w:tc>
      </w:tr>
      <w:tr w:rsidR="000E1EA2" w:rsidRPr="005A4FC2" w:rsidTr="000E1EA2">
        <w:tc>
          <w:tcPr>
            <w:tcW w:w="1129" w:type="dxa"/>
          </w:tcPr>
          <w:p w:rsidR="000E1EA2" w:rsidRPr="005A4FC2" w:rsidRDefault="000E1EA2" w:rsidP="000E1EA2">
            <w:pPr>
              <w:jc w:val="center"/>
              <w:rPr>
                <w:sz w:val="24"/>
                <w:szCs w:val="24"/>
              </w:rPr>
            </w:pPr>
            <w:r w:rsidRPr="005A4FC2">
              <w:rPr>
                <w:sz w:val="24"/>
                <w:szCs w:val="24"/>
              </w:rPr>
              <w:t>CO2</w:t>
            </w:r>
          </w:p>
        </w:tc>
        <w:tc>
          <w:tcPr>
            <w:tcW w:w="9328" w:type="dxa"/>
          </w:tcPr>
          <w:p w:rsidR="000E1EA2" w:rsidRPr="005A4FC2" w:rsidRDefault="000E1EA2" w:rsidP="000E1EA2">
            <w:pPr>
              <w:jc w:val="both"/>
              <w:rPr>
                <w:sz w:val="24"/>
                <w:szCs w:val="24"/>
              </w:rPr>
            </w:pPr>
            <w:r w:rsidRPr="005A4FC2">
              <w:rPr>
                <w:sz w:val="24"/>
                <w:szCs w:val="24"/>
              </w:rPr>
              <w:t>Differentiate the different types of farming and cropping systems</w:t>
            </w:r>
          </w:p>
        </w:tc>
      </w:tr>
      <w:tr w:rsidR="000E1EA2" w:rsidRPr="005A4FC2" w:rsidTr="000E1EA2">
        <w:tc>
          <w:tcPr>
            <w:tcW w:w="1129" w:type="dxa"/>
          </w:tcPr>
          <w:p w:rsidR="000E1EA2" w:rsidRPr="005A4FC2" w:rsidRDefault="000E1EA2" w:rsidP="000E1EA2">
            <w:pPr>
              <w:jc w:val="center"/>
              <w:rPr>
                <w:sz w:val="24"/>
                <w:szCs w:val="24"/>
              </w:rPr>
            </w:pPr>
            <w:r w:rsidRPr="005A4FC2">
              <w:rPr>
                <w:sz w:val="24"/>
                <w:szCs w:val="24"/>
              </w:rPr>
              <w:t>CO3</w:t>
            </w:r>
          </w:p>
        </w:tc>
        <w:tc>
          <w:tcPr>
            <w:tcW w:w="9328" w:type="dxa"/>
          </w:tcPr>
          <w:p w:rsidR="000E1EA2" w:rsidRPr="005A4FC2" w:rsidRDefault="000E1EA2" w:rsidP="000E1EA2">
            <w:pPr>
              <w:jc w:val="both"/>
              <w:rPr>
                <w:sz w:val="24"/>
                <w:szCs w:val="24"/>
              </w:rPr>
            </w:pPr>
            <w:r w:rsidRPr="005A4FC2">
              <w:rPr>
                <w:sz w:val="24"/>
                <w:szCs w:val="24"/>
              </w:rPr>
              <w:t>Relate between sustainable agriculture and conventional agriculture</w:t>
            </w:r>
          </w:p>
        </w:tc>
      </w:tr>
      <w:tr w:rsidR="000E1EA2" w:rsidRPr="005A4FC2" w:rsidTr="000E1EA2">
        <w:tc>
          <w:tcPr>
            <w:tcW w:w="1129" w:type="dxa"/>
          </w:tcPr>
          <w:p w:rsidR="000E1EA2" w:rsidRPr="005A4FC2" w:rsidRDefault="000E1EA2" w:rsidP="000E1EA2">
            <w:pPr>
              <w:jc w:val="center"/>
              <w:rPr>
                <w:sz w:val="24"/>
                <w:szCs w:val="24"/>
              </w:rPr>
            </w:pPr>
            <w:r w:rsidRPr="005A4FC2">
              <w:rPr>
                <w:sz w:val="24"/>
                <w:szCs w:val="24"/>
              </w:rPr>
              <w:t>CO4</w:t>
            </w:r>
          </w:p>
        </w:tc>
        <w:tc>
          <w:tcPr>
            <w:tcW w:w="9328" w:type="dxa"/>
          </w:tcPr>
          <w:p w:rsidR="000E1EA2" w:rsidRPr="005A4FC2" w:rsidRDefault="000E1EA2" w:rsidP="000E1EA2">
            <w:pPr>
              <w:jc w:val="both"/>
              <w:rPr>
                <w:sz w:val="24"/>
                <w:szCs w:val="24"/>
              </w:rPr>
            </w:pPr>
            <w:r w:rsidRPr="005A4FC2">
              <w:rPr>
                <w:sz w:val="24"/>
                <w:szCs w:val="24"/>
              </w:rPr>
              <w:t>Understand different concept and components of integrated farming systems management</w:t>
            </w:r>
          </w:p>
        </w:tc>
      </w:tr>
      <w:tr w:rsidR="000E1EA2" w:rsidRPr="005A4FC2" w:rsidTr="000E1EA2">
        <w:tc>
          <w:tcPr>
            <w:tcW w:w="1129" w:type="dxa"/>
          </w:tcPr>
          <w:p w:rsidR="000E1EA2" w:rsidRPr="005A4FC2" w:rsidRDefault="000E1EA2" w:rsidP="000E1EA2">
            <w:pPr>
              <w:jc w:val="center"/>
              <w:rPr>
                <w:sz w:val="24"/>
                <w:szCs w:val="24"/>
              </w:rPr>
            </w:pPr>
            <w:r w:rsidRPr="005A4FC2">
              <w:rPr>
                <w:sz w:val="24"/>
                <w:szCs w:val="24"/>
              </w:rPr>
              <w:t>CO5</w:t>
            </w:r>
          </w:p>
        </w:tc>
        <w:tc>
          <w:tcPr>
            <w:tcW w:w="9328" w:type="dxa"/>
          </w:tcPr>
          <w:p w:rsidR="000E1EA2" w:rsidRPr="005A4FC2" w:rsidRDefault="000E1EA2" w:rsidP="000E1EA2">
            <w:pPr>
              <w:jc w:val="both"/>
              <w:rPr>
                <w:sz w:val="24"/>
                <w:szCs w:val="24"/>
              </w:rPr>
            </w:pPr>
            <w:r w:rsidRPr="005A4FC2">
              <w:rPr>
                <w:sz w:val="24"/>
                <w:szCs w:val="24"/>
              </w:rPr>
              <w:t>Understand the indicators in cropping, farming and integrated farming system</w:t>
            </w:r>
          </w:p>
        </w:tc>
      </w:tr>
      <w:tr w:rsidR="000E1EA2" w:rsidRPr="005A4FC2" w:rsidTr="000E1EA2">
        <w:tc>
          <w:tcPr>
            <w:tcW w:w="1129" w:type="dxa"/>
          </w:tcPr>
          <w:p w:rsidR="000E1EA2" w:rsidRPr="005A4FC2" w:rsidRDefault="000E1EA2" w:rsidP="000E1EA2">
            <w:pPr>
              <w:jc w:val="center"/>
              <w:rPr>
                <w:sz w:val="24"/>
                <w:szCs w:val="24"/>
              </w:rPr>
            </w:pPr>
            <w:r w:rsidRPr="005A4FC2">
              <w:rPr>
                <w:sz w:val="24"/>
                <w:szCs w:val="24"/>
              </w:rPr>
              <w:t>CO6</w:t>
            </w:r>
          </w:p>
        </w:tc>
        <w:tc>
          <w:tcPr>
            <w:tcW w:w="9328" w:type="dxa"/>
          </w:tcPr>
          <w:p w:rsidR="000E1EA2" w:rsidRPr="005A4FC2" w:rsidRDefault="000E1EA2" w:rsidP="000E1EA2">
            <w:pPr>
              <w:jc w:val="both"/>
              <w:rPr>
                <w:sz w:val="24"/>
                <w:szCs w:val="24"/>
              </w:rPr>
            </w:pPr>
            <w:r w:rsidRPr="005A4FC2">
              <w:rPr>
                <w:sz w:val="24"/>
                <w:szCs w:val="24"/>
              </w:rPr>
              <w:t>Evaluation of cropping, farming and integrated farming system</w:t>
            </w:r>
          </w:p>
        </w:tc>
      </w:tr>
    </w:tbl>
    <w:p w:rsidR="000E1EA2" w:rsidRPr="005A4FC2" w:rsidRDefault="000E1EA2" w:rsidP="000E1EA2">
      <w:pPr>
        <w:jc w:val="center"/>
      </w:pPr>
    </w:p>
    <w:p w:rsidR="000E1EA2" w:rsidRPr="005A4FC2" w:rsidRDefault="000E1EA2" w:rsidP="000E1EA2"/>
    <w:p w:rsidR="000E1EA2" w:rsidRPr="005A4FC2" w:rsidRDefault="000E1EA2" w:rsidP="000E1EA2">
      <w:r w:rsidRPr="005A4FC2">
        <w:t>Assessment pattern as per Bloom’s Taxonomy</w:t>
      </w:r>
    </w:p>
    <w:p w:rsidR="000E1EA2" w:rsidRPr="005A4FC2" w:rsidRDefault="000E1EA2" w:rsidP="000E1EA2"/>
    <w:tbl>
      <w:tblPr>
        <w:tblStyle w:val="TableGrid"/>
        <w:tblW w:w="0" w:type="auto"/>
        <w:tblLook w:val="04A0" w:firstRow="1" w:lastRow="0" w:firstColumn="1" w:lastColumn="0" w:noHBand="0" w:noVBand="1"/>
      </w:tblPr>
      <w:tblGrid>
        <w:gridCol w:w="988"/>
        <w:gridCol w:w="1275"/>
        <w:gridCol w:w="1323"/>
        <w:gridCol w:w="1371"/>
        <w:gridCol w:w="1587"/>
        <w:gridCol w:w="1304"/>
        <w:gridCol w:w="1304"/>
        <w:gridCol w:w="1305"/>
      </w:tblGrid>
      <w:tr w:rsidR="000E1EA2" w:rsidRPr="005A4FC2" w:rsidTr="000E1EA2">
        <w:tc>
          <w:tcPr>
            <w:tcW w:w="988" w:type="dxa"/>
          </w:tcPr>
          <w:p w:rsidR="000E1EA2" w:rsidRPr="005A4FC2" w:rsidRDefault="000E1EA2" w:rsidP="000E1EA2">
            <w:pPr>
              <w:rPr>
                <w:sz w:val="24"/>
                <w:szCs w:val="24"/>
              </w:rPr>
            </w:pPr>
            <w:r w:rsidRPr="005A4FC2">
              <w:rPr>
                <w:sz w:val="24"/>
                <w:szCs w:val="24"/>
              </w:rPr>
              <w:t>CO/P</w:t>
            </w:r>
          </w:p>
        </w:tc>
        <w:tc>
          <w:tcPr>
            <w:tcW w:w="1275" w:type="dxa"/>
          </w:tcPr>
          <w:p w:rsidR="000E1EA2" w:rsidRPr="005A4FC2" w:rsidRDefault="000E1EA2" w:rsidP="000E1EA2">
            <w:pPr>
              <w:rPr>
                <w:sz w:val="24"/>
                <w:szCs w:val="24"/>
              </w:rPr>
            </w:pPr>
            <w:r w:rsidRPr="005A4FC2">
              <w:rPr>
                <w:sz w:val="24"/>
                <w:szCs w:val="24"/>
              </w:rPr>
              <w:t>Remember</w:t>
            </w:r>
          </w:p>
        </w:tc>
        <w:tc>
          <w:tcPr>
            <w:tcW w:w="1323" w:type="dxa"/>
          </w:tcPr>
          <w:p w:rsidR="000E1EA2" w:rsidRPr="005A4FC2" w:rsidRDefault="000E1EA2" w:rsidP="000E1EA2">
            <w:pPr>
              <w:rPr>
                <w:sz w:val="24"/>
                <w:szCs w:val="24"/>
              </w:rPr>
            </w:pPr>
            <w:r w:rsidRPr="005A4FC2">
              <w:rPr>
                <w:sz w:val="24"/>
                <w:szCs w:val="24"/>
              </w:rPr>
              <w:t>Understand</w:t>
            </w:r>
          </w:p>
        </w:tc>
        <w:tc>
          <w:tcPr>
            <w:tcW w:w="1371" w:type="dxa"/>
          </w:tcPr>
          <w:p w:rsidR="000E1EA2" w:rsidRPr="005A4FC2" w:rsidRDefault="000E1EA2" w:rsidP="000E1EA2">
            <w:pPr>
              <w:rPr>
                <w:sz w:val="24"/>
                <w:szCs w:val="24"/>
              </w:rPr>
            </w:pPr>
            <w:r w:rsidRPr="005A4FC2">
              <w:rPr>
                <w:sz w:val="24"/>
                <w:szCs w:val="24"/>
              </w:rPr>
              <w:t>Apply</w:t>
            </w:r>
          </w:p>
        </w:tc>
        <w:tc>
          <w:tcPr>
            <w:tcW w:w="1587" w:type="dxa"/>
          </w:tcPr>
          <w:p w:rsidR="000E1EA2" w:rsidRPr="005A4FC2" w:rsidRDefault="000E1EA2" w:rsidP="000E1EA2">
            <w:pPr>
              <w:rPr>
                <w:sz w:val="24"/>
                <w:szCs w:val="24"/>
              </w:rPr>
            </w:pPr>
            <w:r w:rsidRPr="005A4FC2">
              <w:rPr>
                <w:sz w:val="24"/>
                <w:szCs w:val="24"/>
              </w:rPr>
              <w:t>Analyze</w:t>
            </w:r>
          </w:p>
        </w:tc>
        <w:tc>
          <w:tcPr>
            <w:tcW w:w="1304" w:type="dxa"/>
          </w:tcPr>
          <w:p w:rsidR="000E1EA2" w:rsidRPr="005A4FC2" w:rsidRDefault="000E1EA2" w:rsidP="000E1EA2">
            <w:pPr>
              <w:rPr>
                <w:sz w:val="24"/>
                <w:szCs w:val="24"/>
              </w:rPr>
            </w:pPr>
            <w:r w:rsidRPr="005A4FC2">
              <w:rPr>
                <w:sz w:val="24"/>
                <w:szCs w:val="24"/>
              </w:rPr>
              <w:t>Evaluate</w:t>
            </w:r>
          </w:p>
        </w:tc>
        <w:tc>
          <w:tcPr>
            <w:tcW w:w="1304" w:type="dxa"/>
          </w:tcPr>
          <w:p w:rsidR="000E1EA2" w:rsidRPr="005A4FC2" w:rsidRDefault="000E1EA2" w:rsidP="000E1EA2">
            <w:pPr>
              <w:rPr>
                <w:sz w:val="24"/>
                <w:szCs w:val="24"/>
              </w:rPr>
            </w:pPr>
            <w:r w:rsidRPr="005A4FC2">
              <w:rPr>
                <w:sz w:val="24"/>
                <w:szCs w:val="24"/>
              </w:rPr>
              <w:t>Create</w:t>
            </w:r>
          </w:p>
        </w:tc>
        <w:tc>
          <w:tcPr>
            <w:tcW w:w="1305" w:type="dxa"/>
          </w:tcPr>
          <w:p w:rsidR="000E1EA2" w:rsidRPr="005A4FC2" w:rsidRDefault="000E1EA2" w:rsidP="000E1EA2">
            <w:pPr>
              <w:rPr>
                <w:sz w:val="24"/>
                <w:szCs w:val="24"/>
              </w:rPr>
            </w:pPr>
            <w:r w:rsidRPr="005A4FC2">
              <w:rPr>
                <w:sz w:val="24"/>
                <w:szCs w:val="24"/>
              </w:rPr>
              <w:t>Total</w:t>
            </w:r>
          </w:p>
        </w:tc>
      </w:tr>
      <w:tr w:rsidR="000E1EA2" w:rsidRPr="005A4FC2" w:rsidTr="000E1EA2">
        <w:tc>
          <w:tcPr>
            <w:tcW w:w="988" w:type="dxa"/>
          </w:tcPr>
          <w:p w:rsidR="000E1EA2" w:rsidRPr="005A4FC2" w:rsidRDefault="000E1EA2" w:rsidP="000E1EA2">
            <w:pPr>
              <w:rPr>
                <w:sz w:val="24"/>
                <w:szCs w:val="24"/>
              </w:rPr>
            </w:pPr>
            <w:r w:rsidRPr="005A4FC2">
              <w:rPr>
                <w:sz w:val="24"/>
                <w:szCs w:val="24"/>
              </w:rPr>
              <w:t>CO1</w:t>
            </w:r>
          </w:p>
        </w:tc>
        <w:tc>
          <w:tcPr>
            <w:tcW w:w="1275" w:type="dxa"/>
          </w:tcPr>
          <w:p w:rsidR="000E1EA2" w:rsidRPr="005A4FC2" w:rsidRDefault="000E1EA2" w:rsidP="000E1EA2">
            <w:pPr>
              <w:rPr>
                <w:sz w:val="24"/>
                <w:szCs w:val="24"/>
              </w:rPr>
            </w:pPr>
            <w:r w:rsidRPr="005A4FC2">
              <w:rPr>
                <w:sz w:val="24"/>
                <w:szCs w:val="24"/>
              </w:rPr>
              <w:t>3</w:t>
            </w:r>
          </w:p>
        </w:tc>
        <w:tc>
          <w:tcPr>
            <w:tcW w:w="1323" w:type="dxa"/>
          </w:tcPr>
          <w:p w:rsidR="000E1EA2" w:rsidRPr="005A4FC2" w:rsidRDefault="000E1EA2" w:rsidP="000E1EA2">
            <w:pPr>
              <w:rPr>
                <w:sz w:val="24"/>
                <w:szCs w:val="24"/>
              </w:rPr>
            </w:pPr>
            <w:r w:rsidRPr="005A4FC2">
              <w:rPr>
                <w:sz w:val="24"/>
                <w:szCs w:val="24"/>
              </w:rPr>
              <w:t>6</w:t>
            </w:r>
          </w:p>
        </w:tc>
        <w:tc>
          <w:tcPr>
            <w:tcW w:w="1371" w:type="dxa"/>
          </w:tcPr>
          <w:p w:rsidR="000E1EA2" w:rsidRPr="005A4FC2" w:rsidRDefault="000E1EA2" w:rsidP="000E1EA2">
            <w:pPr>
              <w:rPr>
                <w:sz w:val="24"/>
                <w:szCs w:val="24"/>
              </w:rPr>
            </w:pPr>
            <w:r w:rsidRPr="005A4FC2">
              <w:rPr>
                <w:sz w:val="24"/>
                <w:szCs w:val="24"/>
              </w:rPr>
              <w:t>6</w:t>
            </w:r>
          </w:p>
        </w:tc>
        <w:tc>
          <w:tcPr>
            <w:tcW w:w="1587" w:type="dxa"/>
          </w:tcPr>
          <w:p w:rsidR="000E1EA2" w:rsidRPr="005A4FC2" w:rsidRDefault="000E1EA2" w:rsidP="000E1EA2">
            <w:pPr>
              <w:rPr>
                <w:sz w:val="24"/>
                <w:szCs w:val="24"/>
              </w:rPr>
            </w:pPr>
            <w:r w:rsidRPr="005A4FC2">
              <w:rPr>
                <w:sz w:val="24"/>
                <w:szCs w:val="24"/>
              </w:rPr>
              <w:t>1</w:t>
            </w:r>
          </w:p>
        </w:tc>
        <w:tc>
          <w:tcPr>
            <w:tcW w:w="1304" w:type="dxa"/>
          </w:tcPr>
          <w:p w:rsidR="000E1EA2" w:rsidRPr="005A4FC2" w:rsidRDefault="000E1EA2" w:rsidP="000E1EA2">
            <w:pPr>
              <w:rPr>
                <w:sz w:val="24"/>
                <w:szCs w:val="24"/>
              </w:rPr>
            </w:pPr>
            <w:r w:rsidRPr="005A4FC2">
              <w:rPr>
                <w:sz w:val="24"/>
                <w:szCs w:val="24"/>
              </w:rPr>
              <w:t>1</w:t>
            </w:r>
          </w:p>
        </w:tc>
        <w:tc>
          <w:tcPr>
            <w:tcW w:w="1304" w:type="dxa"/>
          </w:tcPr>
          <w:p w:rsidR="000E1EA2" w:rsidRPr="005A4FC2" w:rsidRDefault="000E1EA2" w:rsidP="000E1EA2">
            <w:pPr>
              <w:rPr>
                <w:sz w:val="24"/>
                <w:szCs w:val="24"/>
              </w:rPr>
            </w:pPr>
          </w:p>
        </w:tc>
        <w:tc>
          <w:tcPr>
            <w:tcW w:w="1305" w:type="dxa"/>
          </w:tcPr>
          <w:p w:rsidR="000E1EA2" w:rsidRPr="005A4FC2" w:rsidRDefault="000E1EA2" w:rsidP="000E1EA2">
            <w:pPr>
              <w:rPr>
                <w:sz w:val="24"/>
                <w:szCs w:val="24"/>
              </w:rPr>
            </w:pPr>
            <w:r w:rsidRPr="005A4FC2">
              <w:rPr>
                <w:sz w:val="24"/>
                <w:szCs w:val="24"/>
              </w:rPr>
              <w:t>17</w:t>
            </w:r>
          </w:p>
        </w:tc>
      </w:tr>
      <w:tr w:rsidR="000E1EA2" w:rsidRPr="005A4FC2" w:rsidTr="000E1EA2">
        <w:tc>
          <w:tcPr>
            <w:tcW w:w="988" w:type="dxa"/>
          </w:tcPr>
          <w:p w:rsidR="000E1EA2" w:rsidRPr="005A4FC2" w:rsidRDefault="000E1EA2" w:rsidP="000E1EA2">
            <w:pPr>
              <w:rPr>
                <w:sz w:val="24"/>
                <w:szCs w:val="24"/>
              </w:rPr>
            </w:pPr>
            <w:r w:rsidRPr="005A4FC2">
              <w:rPr>
                <w:sz w:val="24"/>
                <w:szCs w:val="24"/>
              </w:rPr>
              <w:t>CO2</w:t>
            </w:r>
          </w:p>
        </w:tc>
        <w:tc>
          <w:tcPr>
            <w:tcW w:w="1275" w:type="dxa"/>
          </w:tcPr>
          <w:p w:rsidR="000E1EA2" w:rsidRPr="005A4FC2" w:rsidRDefault="000E1EA2" w:rsidP="000E1EA2">
            <w:pPr>
              <w:rPr>
                <w:sz w:val="24"/>
                <w:szCs w:val="24"/>
              </w:rPr>
            </w:pPr>
            <w:r w:rsidRPr="005A4FC2">
              <w:rPr>
                <w:sz w:val="24"/>
                <w:szCs w:val="24"/>
              </w:rPr>
              <w:t>6</w:t>
            </w:r>
          </w:p>
        </w:tc>
        <w:tc>
          <w:tcPr>
            <w:tcW w:w="1323" w:type="dxa"/>
          </w:tcPr>
          <w:p w:rsidR="000E1EA2" w:rsidRPr="005A4FC2" w:rsidRDefault="000E1EA2" w:rsidP="000E1EA2">
            <w:pPr>
              <w:rPr>
                <w:sz w:val="24"/>
                <w:szCs w:val="24"/>
              </w:rPr>
            </w:pPr>
            <w:r w:rsidRPr="005A4FC2">
              <w:rPr>
                <w:sz w:val="24"/>
                <w:szCs w:val="24"/>
              </w:rPr>
              <w:t>2</w:t>
            </w:r>
          </w:p>
        </w:tc>
        <w:tc>
          <w:tcPr>
            <w:tcW w:w="1371" w:type="dxa"/>
          </w:tcPr>
          <w:p w:rsidR="000E1EA2" w:rsidRPr="005A4FC2" w:rsidRDefault="000E1EA2" w:rsidP="000E1EA2">
            <w:pPr>
              <w:rPr>
                <w:sz w:val="24"/>
                <w:szCs w:val="24"/>
              </w:rPr>
            </w:pPr>
          </w:p>
        </w:tc>
        <w:tc>
          <w:tcPr>
            <w:tcW w:w="1587" w:type="dxa"/>
          </w:tcPr>
          <w:p w:rsidR="000E1EA2" w:rsidRPr="005A4FC2" w:rsidRDefault="000E1EA2" w:rsidP="000E1EA2">
            <w:pPr>
              <w:rPr>
                <w:sz w:val="24"/>
                <w:szCs w:val="24"/>
              </w:rPr>
            </w:pPr>
          </w:p>
        </w:tc>
        <w:tc>
          <w:tcPr>
            <w:tcW w:w="1304" w:type="dxa"/>
          </w:tcPr>
          <w:p w:rsidR="000E1EA2" w:rsidRPr="005A4FC2" w:rsidRDefault="000E1EA2" w:rsidP="000E1EA2">
            <w:pPr>
              <w:rPr>
                <w:sz w:val="24"/>
                <w:szCs w:val="24"/>
              </w:rPr>
            </w:pPr>
          </w:p>
        </w:tc>
        <w:tc>
          <w:tcPr>
            <w:tcW w:w="1304" w:type="dxa"/>
          </w:tcPr>
          <w:p w:rsidR="000E1EA2" w:rsidRPr="005A4FC2" w:rsidRDefault="000E1EA2" w:rsidP="000E1EA2">
            <w:pPr>
              <w:rPr>
                <w:sz w:val="24"/>
                <w:szCs w:val="24"/>
              </w:rPr>
            </w:pPr>
            <w:r w:rsidRPr="005A4FC2">
              <w:rPr>
                <w:sz w:val="24"/>
                <w:szCs w:val="24"/>
              </w:rPr>
              <w:t>5</w:t>
            </w:r>
          </w:p>
        </w:tc>
        <w:tc>
          <w:tcPr>
            <w:tcW w:w="1305" w:type="dxa"/>
          </w:tcPr>
          <w:p w:rsidR="000E1EA2" w:rsidRPr="005A4FC2" w:rsidRDefault="000E1EA2" w:rsidP="000E1EA2">
            <w:pPr>
              <w:rPr>
                <w:sz w:val="24"/>
                <w:szCs w:val="24"/>
              </w:rPr>
            </w:pPr>
            <w:r w:rsidRPr="005A4FC2">
              <w:rPr>
                <w:sz w:val="24"/>
                <w:szCs w:val="24"/>
              </w:rPr>
              <w:t>13</w:t>
            </w:r>
          </w:p>
        </w:tc>
      </w:tr>
      <w:tr w:rsidR="000E1EA2" w:rsidRPr="005A4FC2" w:rsidTr="000E1EA2">
        <w:tc>
          <w:tcPr>
            <w:tcW w:w="988" w:type="dxa"/>
          </w:tcPr>
          <w:p w:rsidR="000E1EA2" w:rsidRPr="005A4FC2" w:rsidRDefault="000E1EA2" w:rsidP="000E1EA2">
            <w:pPr>
              <w:rPr>
                <w:sz w:val="24"/>
                <w:szCs w:val="24"/>
              </w:rPr>
            </w:pPr>
            <w:r w:rsidRPr="005A4FC2">
              <w:rPr>
                <w:sz w:val="24"/>
                <w:szCs w:val="24"/>
              </w:rPr>
              <w:t>CO3</w:t>
            </w:r>
          </w:p>
        </w:tc>
        <w:tc>
          <w:tcPr>
            <w:tcW w:w="1275" w:type="dxa"/>
          </w:tcPr>
          <w:p w:rsidR="000E1EA2" w:rsidRPr="005A4FC2" w:rsidRDefault="000E1EA2" w:rsidP="000E1EA2">
            <w:pPr>
              <w:rPr>
                <w:sz w:val="24"/>
                <w:szCs w:val="24"/>
              </w:rPr>
            </w:pPr>
          </w:p>
        </w:tc>
        <w:tc>
          <w:tcPr>
            <w:tcW w:w="1323" w:type="dxa"/>
          </w:tcPr>
          <w:p w:rsidR="000E1EA2" w:rsidRPr="005A4FC2" w:rsidRDefault="000E1EA2" w:rsidP="000E1EA2">
            <w:pPr>
              <w:rPr>
                <w:sz w:val="24"/>
                <w:szCs w:val="24"/>
              </w:rPr>
            </w:pPr>
            <w:r w:rsidRPr="005A4FC2">
              <w:rPr>
                <w:sz w:val="24"/>
                <w:szCs w:val="24"/>
              </w:rPr>
              <w:t>13</w:t>
            </w:r>
          </w:p>
        </w:tc>
        <w:tc>
          <w:tcPr>
            <w:tcW w:w="1371" w:type="dxa"/>
          </w:tcPr>
          <w:p w:rsidR="000E1EA2" w:rsidRPr="005A4FC2" w:rsidRDefault="000E1EA2" w:rsidP="000E1EA2">
            <w:pPr>
              <w:rPr>
                <w:sz w:val="24"/>
                <w:szCs w:val="24"/>
              </w:rPr>
            </w:pPr>
            <w:r w:rsidRPr="005A4FC2">
              <w:rPr>
                <w:sz w:val="24"/>
                <w:szCs w:val="24"/>
              </w:rPr>
              <w:t>6</w:t>
            </w:r>
          </w:p>
        </w:tc>
        <w:tc>
          <w:tcPr>
            <w:tcW w:w="1587" w:type="dxa"/>
          </w:tcPr>
          <w:p w:rsidR="000E1EA2" w:rsidRPr="005A4FC2" w:rsidRDefault="000E1EA2" w:rsidP="000E1EA2">
            <w:pPr>
              <w:rPr>
                <w:sz w:val="24"/>
                <w:szCs w:val="24"/>
              </w:rPr>
            </w:pPr>
          </w:p>
        </w:tc>
        <w:tc>
          <w:tcPr>
            <w:tcW w:w="1304" w:type="dxa"/>
          </w:tcPr>
          <w:p w:rsidR="000E1EA2" w:rsidRPr="005A4FC2" w:rsidRDefault="000E1EA2" w:rsidP="000E1EA2">
            <w:pPr>
              <w:rPr>
                <w:sz w:val="24"/>
                <w:szCs w:val="24"/>
              </w:rPr>
            </w:pPr>
            <w:r w:rsidRPr="005A4FC2">
              <w:rPr>
                <w:sz w:val="24"/>
                <w:szCs w:val="24"/>
              </w:rPr>
              <w:t>1</w:t>
            </w:r>
          </w:p>
        </w:tc>
        <w:tc>
          <w:tcPr>
            <w:tcW w:w="1304" w:type="dxa"/>
          </w:tcPr>
          <w:p w:rsidR="000E1EA2" w:rsidRPr="005A4FC2" w:rsidRDefault="000E1EA2" w:rsidP="000E1EA2">
            <w:pPr>
              <w:rPr>
                <w:sz w:val="24"/>
                <w:szCs w:val="24"/>
              </w:rPr>
            </w:pPr>
          </w:p>
        </w:tc>
        <w:tc>
          <w:tcPr>
            <w:tcW w:w="1305" w:type="dxa"/>
          </w:tcPr>
          <w:p w:rsidR="000E1EA2" w:rsidRPr="005A4FC2" w:rsidRDefault="000E1EA2" w:rsidP="000E1EA2">
            <w:pPr>
              <w:rPr>
                <w:sz w:val="24"/>
                <w:szCs w:val="24"/>
              </w:rPr>
            </w:pPr>
            <w:r w:rsidRPr="005A4FC2">
              <w:rPr>
                <w:sz w:val="24"/>
                <w:szCs w:val="24"/>
              </w:rPr>
              <w:t>20</w:t>
            </w:r>
          </w:p>
        </w:tc>
      </w:tr>
      <w:tr w:rsidR="000E1EA2" w:rsidRPr="005A4FC2" w:rsidTr="000E1EA2">
        <w:tc>
          <w:tcPr>
            <w:tcW w:w="988" w:type="dxa"/>
          </w:tcPr>
          <w:p w:rsidR="000E1EA2" w:rsidRPr="005A4FC2" w:rsidRDefault="000E1EA2" w:rsidP="000E1EA2">
            <w:pPr>
              <w:rPr>
                <w:sz w:val="24"/>
                <w:szCs w:val="24"/>
              </w:rPr>
            </w:pPr>
            <w:r w:rsidRPr="005A4FC2">
              <w:rPr>
                <w:sz w:val="24"/>
                <w:szCs w:val="24"/>
              </w:rPr>
              <w:t>CO4</w:t>
            </w:r>
          </w:p>
        </w:tc>
        <w:tc>
          <w:tcPr>
            <w:tcW w:w="1275" w:type="dxa"/>
          </w:tcPr>
          <w:p w:rsidR="000E1EA2" w:rsidRPr="005A4FC2" w:rsidRDefault="000E1EA2" w:rsidP="000E1EA2">
            <w:pPr>
              <w:rPr>
                <w:sz w:val="24"/>
                <w:szCs w:val="24"/>
              </w:rPr>
            </w:pPr>
            <w:r w:rsidRPr="005A4FC2">
              <w:rPr>
                <w:sz w:val="24"/>
                <w:szCs w:val="24"/>
              </w:rPr>
              <w:t>5</w:t>
            </w:r>
          </w:p>
        </w:tc>
        <w:tc>
          <w:tcPr>
            <w:tcW w:w="1323" w:type="dxa"/>
          </w:tcPr>
          <w:p w:rsidR="000E1EA2" w:rsidRPr="005A4FC2" w:rsidRDefault="000E1EA2" w:rsidP="000E1EA2">
            <w:pPr>
              <w:rPr>
                <w:sz w:val="24"/>
                <w:szCs w:val="24"/>
              </w:rPr>
            </w:pPr>
          </w:p>
        </w:tc>
        <w:tc>
          <w:tcPr>
            <w:tcW w:w="1371" w:type="dxa"/>
          </w:tcPr>
          <w:p w:rsidR="000E1EA2" w:rsidRPr="005A4FC2" w:rsidRDefault="000E1EA2" w:rsidP="000E1EA2">
            <w:pPr>
              <w:rPr>
                <w:sz w:val="24"/>
                <w:szCs w:val="24"/>
              </w:rPr>
            </w:pPr>
            <w:r w:rsidRPr="005A4FC2">
              <w:rPr>
                <w:sz w:val="24"/>
                <w:szCs w:val="24"/>
              </w:rPr>
              <w:t>1</w:t>
            </w:r>
          </w:p>
        </w:tc>
        <w:tc>
          <w:tcPr>
            <w:tcW w:w="1587" w:type="dxa"/>
          </w:tcPr>
          <w:p w:rsidR="000E1EA2" w:rsidRPr="005A4FC2" w:rsidRDefault="000E1EA2" w:rsidP="000E1EA2">
            <w:pPr>
              <w:rPr>
                <w:sz w:val="24"/>
                <w:szCs w:val="24"/>
              </w:rPr>
            </w:pPr>
            <w:r w:rsidRPr="005A4FC2">
              <w:rPr>
                <w:sz w:val="24"/>
                <w:szCs w:val="24"/>
              </w:rPr>
              <w:t>1</w:t>
            </w:r>
          </w:p>
        </w:tc>
        <w:tc>
          <w:tcPr>
            <w:tcW w:w="1304" w:type="dxa"/>
          </w:tcPr>
          <w:p w:rsidR="000E1EA2" w:rsidRPr="005A4FC2" w:rsidRDefault="000E1EA2" w:rsidP="000E1EA2">
            <w:pPr>
              <w:rPr>
                <w:sz w:val="24"/>
                <w:szCs w:val="24"/>
              </w:rPr>
            </w:pPr>
            <w:r w:rsidRPr="005A4FC2">
              <w:rPr>
                <w:sz w:val="24"/>
                <w:szCs w:val="24"/>
              </w:rPr>
              <w:t>6</w:t>
            </w:r>
          </w:p>
        </w:tc>
        <w:tc>
          <w:tcPr>
            <w:tcW w:w="1304" w:type="dxa"/>
          </w:tcPr>
          <w:p w:rsidR="000E1EA2" w:rsidRPr="005A4FC2" w:rsidRDefault="000E1EA2" w:rsidP="000E1EA2">
            <w:pPr>
              <w:rPr>
                <w:sz w:val="24"/>
                <w:szCs w:val="24"/>
              </w:rPr>
            </w:pPr>
            <w:r w:rsidRPr="005A4FC2">
              <w:rPr>
                <w:sz w:val="24"/>
                <w:szCs w:val="24"/>
              </w:rPr>
              <w:t>16</w:t>
            </w:r>
          </w:p>
        </w:tc>
        <w:tc>
          <w:tcPr>
            <w:tcW w:w="1305" w:type="dxa"/>
          </w:tcPr>
          <w:p w:rsidR="000E1EA2" w:rsidRPr="005A4FC2" w:rsidRDefault="000E1EA2" w:rsidP="000E1EA2">
            <w:pPr>
              <w:rPr>
                <w:sz w:val="24"/>
                <w:szCs w:val="24"/>
              </w:rPr>
            </w:pPr>
            <w:r w:rsidRPr="005A4FC2">
              <w:rPr>
                <w:sz w:val="24"/>
                <w:szCs w:val="24"/>
              </w:rPr>
              <w:t>29</w:t>
            </w:r>
          </w:p>
        </w:tc>
      </w:tr>
      <w:tr w:rsidR="000E1EA2" w:rsidRPr="005A4FC2" w:rsidTr="000E1EA2">
        <w:tc>
          <w:tcPr>
            <w:tcW w:w="988" w:type="dxa"/>
          </w:tcPr>
          <w:p w:rsidR="000E1EA2" w:rsidRPr="005A4FC2" w:rsidRDefault="000E1EA2" w:rsidP="000E1EA2">
            <w:pPr>
              <w:rPr>
                <w:sz w:val="24"/>
                <w:szCs w:val="24"/>
              </w:rPr>
            </w:pPr>
            <w:r w:rsidRPr="005A4FC2">
              <w:rPr>
                <w:sz w:val="24"/>
                <w:szCs w:val="24"/>
              </w:rPr>
              <w:t>CO5</w:t>
            </w:r>
          </w:p>
        </w:tc>
        <w:tc>
          <w:tcPr>
            <w:tcW w:w="1275" w:type="dxa"/>
          </w:tcPr>
          <w:p w:rsidR="000E1EA2" w:rsidRPr="005A4FC2" w:rsidRDefault="000E1EA2" w:rsidP="000E1EA2">
            <w:pPr>
              <w:rPr>
                <w:sz w:val="24"/>
                <w:szCs w:val="24"/>
              </w:rPr>
            </w:pPr>
          </w:p>
        </w:tc>
        <w:tc>
          <w:tcPr>
            <w:tcW w:w="1323" w:type="dxa"/>
          </w:tcPr>
          <w:p w:rsidR="000E1EA2" w:rsidRPr="005A4FC2" w:rsidRDefault="000E1EA2" w:rsidP="000E1EA2">
            <w:pPr>
              <w:rPr>
                <w:sz w:val="24"/>
                <w:szCs w:val="24"/>
              </w:rPr>
            </w:pPr>
            <w:r w:rsidRPr="005A4FC2">
              <w:rPr>
                <w:sz w:val="24"/>
                <w:szCs w:val="24"/>
              </w:rPr>
              <w:t>1</w:t>
            </w:r>
          </w:p>
        </w:tc>
        <w:tc>
          <w:tcPr>
            <w:tcW w:w="1371" w:type="dxa"/>
          </w:tcPr>
          <w:p w:rsidR="000E1EA2" w:rsidRPr="005A4FC2" w:rsidRDefault="000E1EA2" w:rsidP="000E1EA2">
            <w:pPr>
              <w:rPr>
                <w:sz w:val="24"/>
                <w:szCs w:val="24"/>
              </w:rPr>
            </w:pPr>
          </w:p>
        </w:tc>
        <w:tc>
          <w:tcPr>
            <w:tcW w:w="1587" w:type="dxa"/>
          </w:tcPr>
          <w:p w:rsidR="000E1EA2" w:rsidRPr="005A4FC2" w:rsidRDefault="000E1EA2" w:rsidP="000E1EA2">
            <w:pPr>
              <w:rPr>
                <w:sz w:val="24"/>
                <w:szCs w:val="24"/>
              </w:rPr>
            </w:pPr>
            <w:r w:rsidRPr="005A4FC2">
              <w:rPr>
                <w:sz w:val="24"/>
                <w:szCs w:val="24"/>
              </w:rPr>
              <w:t>13</w:t>
            </w:r>
          </w:p>
        </w:tc>
        <w:tc>
          <w:tcPr>
            <w:tcW w:w="1304" w:type="dxa"/>
          </w:tcPr>
          <w:p w:rsidR="000E1EA2" w:rsidRPr="005A4FC2" w:rsidRDefault="000E1EA2" w:rsidP="000E1EA2">
            <w:pPr>
              <w:rPr>
                <w:sz w:val="24"/>
                <w:szCs w:val="24"/>
              </w:rPr>
            </w:pPr>
            <w:r w:rsidRPr="005A4FC2">
              <w:rPr>
                <w:sz w:val="24"/>
                <w:szCs w:val="24"/>
              </w:rPr>
              <w:t>5</w:t>
            </w:r>
          </w:p>
        </w:tc>
        <w:tc>
          <w:tcPr>
            <w:tcW w:w="1304" w:type="dxa"/>
          </w:tcPr>
          <w:p w:rsidR="000E1EA2" w:rsidRPr="005A4FC2" w:rsidRDefault="000E1EA2" w:rsidP="000E1EA2">
            <w:pPr>
              <w:rPr>
                <w:sz w:val="24"/>
                <w:szCs w:val="24"/>
              </w:rPr>
            </w:pPr>
            <w:r w:rsidRPr="005A4FC2">
              <w:rPr>
                <w:sz w:val="24"/>
                <w:szCs w:val="24"/>
              </w:rPr>
              <w:t>6</w:t>
            </w:r>
          </w:p>
        </w:tc>
        <w:tc>
          <w:tcPr>
            <w:tcW w:w="1305" w:type="dxa"/>
          </w:tcPr>
          <w:p w:rsidR="000E1EA2" w:rsidRPr="005A4FC2" w:rsidRDefault="000E1EA2" w:rsidP="000E1EA2">
            <w:pPr>
              <w:rPr>
                <w:sz w:val="24"/>
                <w:szCs w:val="24"/>
              </w:rPr>
            </w:pPr>
            <w:r w:rsidRPr="005A4FC2">
              <w:rPr>
                <w:sz w:val="24"/>
                <w:szCs w:val="24"/>
              </w:rPr>
              <w:t>25</w:t>
            </w:r>
          </w:p>
        </w:tc>
      </w:tr>
      <w:tr w:rsidR="000E1EA2" w:rsidRPr="005A4FC2" w:rsidTr="000E1EA2">
        <w:tc>
          <w:tcPr>
            <w:tcW w:w="988" w:type="dxa"/>
          </w:tcPr>
          <w:p w:rsidR="000E1EA2" w:rsidRPr="005A4FC2" w:rsidRDefault="000E1EA2" w:rsidP="000E1EA2">
            <w:pPr>
              <w:rPr>
                <w:sz w:val="24"/>
                <w:szCs w:val="24"/>
              </w:rPr>
            </w:pPr>
            <w:r w:rsidRPr="005A4FC2">
              <w:rPr>
                <w:sz w:val="24"/>
                <w:szCs w:val="24"/>
              </w:rPr>
              <w:t>CO6</w:t>
            </w:r>
          </w:p>
        </w:tc>
        <w:tc>
          <w:tcPr>
            <w:tcW w:w="1275" w:type="dxa"/>
          </w:tcPr>
          <w:p w:rsidR="000E1EA2" w:rsidRPr="005A4FC2" w:rsidRDefault="000E1EA2" w:rsidP="000E1EA2">
            <w:pPr>
              <w:rPr>
                <w:sz w:val="24"/>
                <w:szCs w:val="24"/>
              </w:rPr>
            </w:pPr>
          </w:p>
        </w:tc>
        <w:tc>
          <w:tcPr>
            <w:tcW w:w="1323" w:type="dxa"/>
          </w:tcPr>
          <w:p w:rsidR="000E1EA2" w:rsidRPr="005A4FC2" w:rsidRDefault="000E1EA2" w:rsidP="000E1EA2">
            <w:pPr>
              <w:rPr>
                <w:sz w:val="24"/>
                <w:szCs w:val="24"/>
              </w:rPr>
            </w:pPr>
          </w:p>
        </w:tc>
        <w:tc>
          <w:tcPr>
            <w:tcW w:w="1371" w:type="dxa"/>
          </w:tcPr>
          <w:p w:rsidR="000E1EA2" w:rsidRPr="005A4FC2" w:rsidRDefault="000E1EA2" w:rsidP="000E1EA2">
            <w:pPr>
              <w:rPr>
                <w:sz w:val="24"/>
                <w:szCs w:val="24"/>
              </w:rPr>
            </w:pPr>
            <w:r w:rsidRPr="005A4FC2">
              <w:rPr>
                <w:sz w:val="24"/>
                <w:szCs w:val="24"/>
              </w:rPr>
              <w:t>8</w:t>
            </w:r>
          </w:p>
        </w:tc>
        <w:tc>
          <w:tcPr>
            <w:tcW w:w="1587" w:type="dxa"/>
          </w:tcPr>
          <w:p w:rsidR="000E1EA2" w:rsidRPr="005A4FC2" w:rsidRDefault="000E1EA2" w:rsidP="000E1EA2">
            <w:pPr>
              <w:rPr>
                <w:sz w:val="24"/>
                <w:szCs w:val="24"/>
              </w:rPr>
            </w:pPr>
            <w:r w:rsidRPr="005A4FC2">
              <w:rPr>
                <w:sz w:val="24"/>
                <w:szCs w:val="24"/>
              </w:rPr>
              <w:t>5</w:t>
            </w:r>
          </w:p>
        </w:tc>
        <w:tc>
          <w:tcPr>
            <w:tcW w:w="1304" w:type="dxa"/>
          </w:tcPr>
          <w:p w:rsidR="000E1EA2" w:rsidRPr="005A4FC2" w:rsidRDefault="000E1EA2" w:rsidP="000E1EA2">
            <w:pPr>
              <w:rPr>
                <w:sz w:val="24"/>
                <w:szCs w:val="24"/>
              </w:rPr>
            </w:pPr>
            <w:r w:rsidRPr="005A4FC2">
              <w:rPr>
                <w:sz w:val="24"/>
                <w:szCs w:val="24"/>
              </w:rPr>
              <w:t>7</w:t>
            </w:r>
          </w:p>
        </w:tc>
        <w:tc>
          <w:tcPr>
            <w:tcW w:w="1304" w:type="dxa"/>
          </w:tcPr>
          <w:p w:rsidR="000E1EA2" w:rsidRPr="005A4FC2" w:rsidRDefault="000E1EA2" w:rsidP="000E1EA2">
            <w:pPr>
              <w:rPr>
                <w:sz w:val="24"/>
                <w:szCs w:val="24"/>
              </w:rPr>
            </w:pPr>
            <w:r w:rsidRPr="005A4FC2">
              <w:rPr>
                <w:sz w:val="24"/>
                <w:szCs w:val="24"/>
              </w:rPr>
              <w:t>1</w:t>
            </w:r>
          </w:p>
        </w:tc>
        <w:tc>
          <w:tcPr>
            <w:tcW w:w="1305" w:type="dxa"/>
          </w:tcPr>
          <w:p w:rsidR="000E1EA2" w:rsidRPr="005A4FC2" w:rsidRDefault="000E1EA2" w:rsidP="000E1EA2">
            <w:pPr>
              <w:rPr>
                <w:sz w:val="24"/>
                <w:szCs w:val="24"/>
              </w:rPr>
            </w:pPr>
            <w:r w:rsidRPr="005A4FC2">
              <w:rPr>
                <w:sz w:val="24"/>
                <w:szCs w:val="24"/>
              </w:rPr>
              <w:t>21</w:t>
            </w:r>
          </w:p>
        </w:tc>
      </w:tr>
      <w:tr w:rsidR="000E1EA2" w:rsidRPr="005A4FC2" w:rsidTr="000E1EA2">
        <w:tc>
          <w:tcPr>
            <w:tcW w:w="9152" w:type="dxa"/>
            <w:gridSpan w:val="7"/>
          </w:tcPr>
          <w:p w:rsidR="000E1EA2" w:rsidRPr="005A4FC2" w:rsidRDefault="000E1EA2" w:rsidP="000E1EA2">
            <w:pPr>
              <w:rPr>
                <w:sz w:val="24"/>
                <w:szCs w:val="24"/>
              </w:rPr>
            </w:pPr>
            <w:r w:rsidRPr="005A4FC2">
              <w:rPr>
                <w:sz w:val="24"/>
                <w:szCs w:val="24"/>
              </w:rPr>
              <w:t>Total</w:t>
            </w:r>
          </w:p>
        </w:tc>
        <w:tc>
          <w:tcPr>
            <w:tcW w:w="1305" w:type="dxa"/>
          </w:tcPr>
          <w:p w:rsidR="000E1EA2" w:rsidRPr="005A4FC2" w:rsidRDefault="000E1EA2" w:rsidP="000E1EA2">
            <w:pPr>
              <w:rPr>
                <w:sz w:val="24"/>
                <w:szCs w:val="24"/>
              </w:rPr>
            </w:pPr>
            <w:r w:rsidRPr="005A4FC2">
              <w:rPr>
                <w:sz w:val="24"/>
                <w:szCs w:val="24"/>
              </w:rPr>
              <w:t>125</w:t>
            </w:r>
          </w:p>
        </w:tc>
      </w:tr>
    </w:tbl>
    <w:p w:rsidR="000E1EA2" w:rsidRPr="005A4FC2" w:rsidRDefault="000E1EA2" w:rsidP="000E1EA2"/>
    <w:p w:rsidR="000E1EA2" w:rsidRPr="005A4FC2" w:rsidRDefault="000E1EA2" w:rsidP="000E1EA2"/>
    <w:p w:rsidR="000E1EA2" w:rsidRDefault="000E1EA2">
      <w:pPr>
        <w:spacing w:after="200" w:line="276" w:lineRule="auto"/>
        <w:rPr>
          <w:bCs/>
        </w:rPr>
      </w:pPr>
      <w:r>
        <w:rPr>
          <w:bCs/>
        </w:rPr>
        <w:br w:type="page"/>
      </w:r>
    </w:p>
    <w:p w:rsidR="000E1EA2" w:rsidRPr="00F62AB8" w:rsidRDefault="000E1EA2" w:rsidP="000E1EA2">
      <w:pPr>
        <w:ind w:left="7920"/>
        <w:rPr>
          <w:bCs/>
        </w:rPr>
      </w:pPr>
      <w:proofErr w:type="spellStart"/>
      <w:r w:rsidRPr="00F62AB8">
        <w:rPr>
          <w:bCs/>
        </w:rPr>
        <w:lastRenderedPageBreak/>
        <w:t>Reg.No</w:t>
      </w:r>
      <w:proofErr w:type="spellEnd"/>
      <w:r w:rsidRPr="00F62AB8">
        <w:rPr>
          <w:bCs/>
        </w:rPr>
        <w:t>. _____________</w:t>
      </w:r>
    </w:p>
    <w:p w:rsidR="000E1EA2" w:rsidRDefault="000E1EA2" w:rsidP="00D002E9">
      <w:pPr>
        <w:jc w:val="center"/>
        <w:rPr>
          <w:rFonts w:ascii="Arial" w:hAnsi="Arial" w:cs="Arial"/>
          <w:bCs/>
        </w:rPr>
      </w:pPr>
      <w:r w:rsidRPr="008C1209">
        <w:rPr>
          <w:rFonts w:ascii="Arial" w:hAnsi="Arial" w:cs="Arial"/>
          <w:bCs/>
          <w:noProof/>
        </w:rPr>
        <w:drawing>
          <wp:inline distT="0" distB="0" distL="0" distR="0" wp14:anchorId="2FA5D0DC" wp14:editId="074A5D58">
            <wp:extent cx="1990646" cy="674200"/>
            <wp:effectExtent l="0" t="0" r="0" b="0"/>
            <wp:docPr id="2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Default="000E1EA2" w:rsidP="00D002E9">
      <w:pPr>
        <w:jc w:val="center"/>
        <w:rPr>
          <w:b/>
          <w:sz w:val="28"/>
          <w:szCs w:val="28"/>
        </w:rPr>
      </w:pPr>
      <w:r>
        <w:rPr>
          <w:b/>
          <w:sz w:val="28"/>
          <w:szCs w:val="28"/>
        </w:rPr>
        <w:t>Arrears Examination – April / May – 2022</w:t>
      </w:r>
    </w:p>
    <w:p w:rsidR="000E1EA2"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AA3F2E" w:rsidTr="007255C8">
        <w:tc>
          <w:tcPr>
            <w:tcW w:w="1616" w:type="dxa"/>
          </w:tcPr>
          <w:p w:rsidR="000E1EA2" w:rsidRPr="00AA3F2E" w:rsidRDefault="000E1EA2" w:rsidP="000E1EA2">
            <w:pPr>
              <w:pStyle w:val="Title"/>
              <w:jc w:val="left"/>
              <w:rPr>
                <w:b/>
              </w:rPr>
            </w:pPr>
            <w:r w:rsidRPr="00AA3F2E">
              <w:rPr>
                <w:b/>
              </w:rPr>
              <w:t>Code           :</w:t>
            </w:r>
          </w:p>
        </w:tc>
        <w:tc>
          <w:tcPr>
            <w:tcW w:w="6232" w:type="dxa"/>
          </w:tcPr>
          <w:p w:rsidR="000E1EA2" w:rsidRPr="00AA3F2E" w:rsidRDefault="000E1EA2" w:rsidP="000E1EA2">
            <w:pPr>
              <w:pStyle w:val="Title"/>
              <w:jc w:val="left"/>
              <w:rPr>
                <w:b/>
              </w:rPr>
            </w:pPr>
            <w:r>
              <w:rPr>
                <w:b/>
              </w:rPr>
              <w:t>18AG2008</w:t>
            </w:r>
          </w:p>
        </w:tc>
        <w:tc>
          <w:tcPr>
            <w:tcW w:w="1890" w:type="dxa"/>
          </w:tcPr>
          <w:p w:rsidR="000E1EA2" w:rsidRPr="00AA3F2E" w:rsidRDefault="000E1EA2" w:rsidP="000E1EA2">
            <w:pPr>
              <w:pStyle w:val="Title"/>
              <w:jc w:val="left"/>
              <w:rPr>
                <w:b/>
              </w:rPr>
            </w:pPr>
            <w:r w:rsidRPr="00AA3F2E">
              <w:rPr>
                <w:b/>
              </w:rPr>
              <w:t>Duration      :</w:t>
            </w:r>
          </w:p>
        </w:tc>
        <w:tc>
          <w:tcPr>
            <w:tcW w:w="900" w:type="dxa"/>
          </w:tcPr>
          <w:p w:rsidR="000E1EA2" w:rsidRPr="00AA3F2E" w:rsidRDefault="000E1EA2" w:rsidP="000E1EA2">
            <w:pPr>
              <w:pStyle w:val="Title"/>
              <w:jc w:val="left"/>
              <w:rPr>
                <w:b/>
              </w:rPr>
            </w:pPr>
            <w:r w:rsidRPr="00AA3F2E">
              <w:rPr>
                <w:b/>
              </w:rPr>
              <w:t>3hrs</w:t>
            </w:r>
          </w:p>
        </w:tc>
      </w:tr>
      <w:tr w:rsidR="000E1EA2" w:rsidRPr="00AA3F2E" w:rsidTr="007255C8">
        <w:tc>
          <w:tcPr>
            <w:tcW w:w="1616" w:type="dxa"/>
          </w:tcPr>
          <w:p w:rsidR="000E1EA2" w:rsidRPr="00AA3F2E" w:rsidRDefault="000E1EA2" w:rsidP="000E1EA2">
            <w:pPr>
              <w:pStyle w:val="Title"/>
              <w:jc w:val="left"/>
              <w:rPr>
                <w:b/>
              </w:rPr>
            </w:pPr>
            <w:r w:rsidRPr="00AA3F2E">
              <w:rPr>
                <w:b/>
              </w:rPr>
              <w:t xml:space="preserve">Sub. </w:t>
            </w:r>
            <w:proofErr w:type="gramStart"/>
            <w:r w:rsidRPr="00AA3F2E">
              <w:rPr>
                <w:b/>
              </w:rPr>
              <w:t>Name :</w:t>
            </w:r>
            <w:proofErr w:type="gramEnd"/>
          </w:p>
        </w:tc>
        <w:tc>
          <w:tcPr>
            <w:tcW w:w="6232" w:type="dxa"/>
          </w:tcPr>
          <w:p w:rsidR="000E1EA2" w:rsidRPr="00AA3F2E" w:rsidRDefault="000E1EA2" w:rsidP="000E1EA2">
            <w:pPr>
              <w:pStyle w:val="Title"/>
              <w:jc w:val="left"/>
              <w:rPr>
                <w:b/>
              </w:rPr>
            </w:pPr>
            <w:r>
              <w:rPr>
                <w:b/>
              </w:rPr>
              <w:t>CROP PRODUCTION TECHNOLOGY II (RABI CROPS)</w:t>
            </w:r>
          </w:p>
        </w:tc>
        <w:tc>
          <w:tcPr>
            <w:tcW w:w="1890" w:type="dxa"/>
          </w:tcPr>
          <w:p w:rsidR="000E1EA2" w:rsidRPr="00AA3F2E" w:rsidRDefault="000E1EA2" w:rsidP="00F62AB8">
            <w:pPr>
              <w:pStyle w:val="Title"/>
              <w:jc w:val="left"/>
              <w:rPr>
                <w:b/>
              </w:rPr>
            </w:pPr>
            <w:r w:rsidRPr="00AA3F2E">
              <w:rPr>
                <w:b/>
              </w:rPr>
              <w:t xml:space="preserve">Max. </w:t>
            </w:r>
            <w:proofErr w:type="gramStart"/>
            <w:r>
              <w:rPr>
                <w:b/>
              </w:rPr>
              <w:t>M</w:t>
            </w:r>
            <w:r w:rsidRPr="00AA3F2E">
              <w:rPr>
                <w:b/>
              </w:rPr>
              <w:t>arks :</w:t>
            </w:r>
            <w:proofErr w:type="gramEnd"/>
          </w:p>
        </w:tc>
        <w:tc>
          <w:tcPr>
            <w:tcW w:w="900" w:type="dxa"/>
          </w:tcPr>
          <w:p w:rsidR="000E1EA2" w:rsidRPr="00AA3F2E" w:rsidRDefault="000E1EA2" w:rsidP="000E1EA2">
            <w:pPr>
              <w:pStyle w:val="Title"/>
              <w:jc w:val="left"/>
              <w:rPr>
                <w:b/>
              </w:rPr>
            </w:pPr>
            <w:r w:rsidRPr="00AA3F2E">
              <w:rPr>
                <w:b/>
              </w:rPr>
              <w:t>100</w:t>
            </w:r>
          </w:p>
        </w:tc>
      </w:tr>
    </w:tbl>
    <w:p w:rsidR="000E1EA2" w:rsidRDefault="000E1EA2" w:rsidP="005133D7">
      <w:pPr>
        <w:rPr>
          <w:b/>
          <w:u w:val="single"/>
        </w:rPr>
      </w:pPr>
    </w:p>
    <w:p w:rsidR="000E1EA2" w:rsidRDefault="000E1EA2"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7963"/>
        <w:gridCol w:w="1150"/>
        <w:gridCol w:w="897"/>
      </w:tblGrid>
      <w:tr w:rsidR="000E1EA2" w:rsidRPr="00F62AB8" w:rsidTr="007C7737">
        <w:tc>
          <w:tcPr>
            <w:tcW w:w="315" w:type="pct"/>
            <w:vAlign w:val="center"/>
          </w:tcPr>
          <w:p w:rsidR="000E1EA2" w:rsidRPr="00F62AB8" w:rsidRDefault="000E1EA2" w:rsidP="005133D7">
            <w:pPr>
              <w:jc w:val="center"/>
              <w:rPr>
                <w:b/>
                <w:sz w:val="24"/>
                <w:szCs w:val="24"/>
              </w:rPr>
            </w:pPr>
            <w:r w:rsidRPr="00F62AB8">
              <w:rPr>
                <w:b/>
                <w:sz w:val="24"/>
                <w:szCs w:val="24"/>
              </w:rPr>
              <w:t>Q. No.</w:t>
            </w:r>
          </w:p>
        </w:tc>
        <w:tc>
          <w:tcPr>
            <w:tcW w:w="3727" w:type="pct"/>
            <w:vAlign w:val="center"/>
          </w:tcPr>
          <w:p w:rsidR="000E1EA2" w:rsidRPr="00F62AB8" w:rsidRDefault="000E1EA2" w:rsidP="005133D7">
            <w:pPr>
              <w:jc w:val="center"/>
              <w:rPr>
                <w:b/>
                <w:sz w:val="24"/>
                <w:szCs w:val="24"/>
              </w:rPr>
            </w:pPr>
            <w:r w:rsidRPr="00F62AB8">
              <w:rPr>
                <w:b/>
                <w:sz w:val="24"/>
                <w:szCs w:val="24"/>
              </w:rPr>
              <w:t>Questions</w:t>
            </w:r>
          </w:p>
        </w:tc>
        <w:tc>
          <w:tcPr>
            <w:tcW w:w="538" w:type="pct"/>
          </w:tcPr>
          <w:p w:rsidR="000E1EA2" w:rsidRPr="00F62AB8" w:rsidRDefault="000E1EA2" w:rsidP="005133D7">
            <w:pPr>
              <w:jc w:val="center"/>
              <w:rPr>
                <w:b/>
                <w:sz w:val="24"/>
                <w:szCs w:val="24"/>
              </w:rPr>
            </w:pPr>
            <w:r w:rsidRPr="00BA50B9">
              <w:rPr>
                <w:b/>
                <w:sz w:val="24"/>
                <w:szCs w:val="24"/>
              </w:rPr>
              <w:t>Course Outcome</w:t>
            </w:r>
            <w:r>
              <w:rPr>
                <w:b/>
                <w:sz w:val="24"/>
                <w:szCs w:val="24"/>
              </w:rPr>
              <w:t xml:space="preserve"> / Pattern</w:t>
            </w:r>
          </w:p>
        </w:tc>
        <w:tc>
          <w:tcPr>
            <w:tcW w:w="420" w:type="pct"/>
            <w:vAlign w:val="center"/>
          </w:tcPr>
          <w:p w:rsidR="000E1EA2" w:rsidRPr="00F62AB8" w:rsidRDefault="000E1EA2" w:rsidP="005133D7">
            <w:pPr>
              <w:jc w:val="center"/>
              <w:rPr>
                <w:b/>
                <w:sz w:val="24"/>
                <w:szCs w:val="24"/>
              </w:rPr>
            </w:pPr>
            <w:r w:rsidRPr="00F62AB8">
              <w:rPr>
                <w:b/>
                <w:sz w:val="24"/>
                <w:szCs w:val="24"/>
              </w:rPr>
              <w:t>Marks</w:t>
            </w:r>
          </w:p>
        </w:tc>
      </w:tr>
      <w:tr w:rsidR="000E1EA2" w:rsidRPr="00F62AB8" w:rsidTr="00F62AB8">
        <w:tc>
          <w:tcPr>
            <w:tcW w:w="5000" w:type="pct"/>
            <w:gridSpan w:val="4"/>
          </w:tcPr>
          <w:p w:rsidR="000E1EA2" w:rsidRPr="00F62AB8" w:rsidRDefault="000E1EA2" w:rsidP="000E1EA2">
            <w:pPr>
              <w:jc w:val="center"/>
              <w:rPr>
                <w:b/>
                <w:sz w:val="24"/>
                <w:szCs w:val="24"/>
                <w:u w:val="single"/>
              </w:rPr>
            </w:pPr>
            <w:r w:rsidRPr="00F62AB8">
              <w:rPr>
                <w:b/>
                <w:sz w:val="24"/>
                <w:szCs w:val="24"/>
                <w:u w:val="single"/>
              </w:rPr>
              <w:t>PART – A (20X1 = 20 MARKS)</w:t>
            </w:r>
          </w:p>
        </w:tc>
      </w:tr>
      <w:tr w:rsidR="000E1EA2" w:rsidRPr="00E95CEF" w:rsidTr="000E1EA2">
        <w:trPr>
          <w:trHeight w:val="289"/>
        </w:trPr>
        <w:tc>
          <w:tcPr>
            <w:tcW w:w="315" w:type="pct"/>
          </w:tcPr>
          <w:p w:rsidR="000E1EA2" w:rsidRPr="00E95CEF" w:rsidRDefault="000E1EA2" w:rsidP="000E1EA2">
            <w:pPr>
              <w:jc w:val="center"/>
              <w:rPr>
                <w:sz w:val="24"/>
                <w:szCs w:val="24"/>
              </w:rPr>
            </w:pPr>
            <w:r w:rsidRPr="00E95CEF">
              <w:rPr>
                <w:sz w:val="24"/>
                <w:szCs w:val="24"/>
              </w:rPr>
              <w:t>1.</w:t>
            </w:r>
          </w:p>
        </w:tc>
        <w:tc>
          <w:tcPr>
            <w:tcW w:w="3727" w:type="pct"/>
          </w:tcPr>
          <w:p w:rsidR="000E1EA2" w:rsidRPr="00E95CEF" w:rsidRDefault="000E1EA2" w:rsidP="000E1EA2">
            <w:pPr>
              <w:rPr>
                <w:sz w:val="24"/>
                <w:szCs w:val="24"/>
              </w:rPr>
            </w:pPr>
            <w:r w:rsidRPr="00E95CEF">
              <w:rPr>
                <w:sz w:val="24"/>
                <w:szCs w:val="24"/>
              </w:rPr>
              <w:t>Centre of origin of Barley is _________.</w:t>
            </w:r>
          </w:p>
        </w:tc>
        <w:tc>
          <w:tcPr>
            <w:tcW w:w="538" w:type="pct"/>
          </w:tcPr>
          <w:p w:rsidR="000E1EA2" w:rsidRPr="00E95CEF" w:rsidRDefault="000E1EA2" w:rsidP="000E1EA2">
            <w:pPr>
              <w:rPr>
                <w:sz w:val="24"/>
                <w:szCs w:val="24"/>
              </w:rPr>
            </w:pPr>
            <w:r w:rsidRPr="00E95CEF">
              <w:rPr>
                <w:sz w:val="24"/>
                <w:szCs w:val="24"/>
              </w:rPr>
              <w:t>CO 2/ R</w:t>
            </w:r>
          </w:p>
        </w:tc>
        <w:tc>
          <w:tcPr>
            <w:tcW w:w="420" w:type="pct"/>
          </w:tcPr>
          <w:p w:rsidR="000E1EA2" w:rsidRPr="00E95CEF" w:rsidRDefault="000E1EA2" w:rsidP="000E1EA2">
            <w:pPr>
              <w:jc w:val="center"/>
              <w:rPr>
                <w:sz w:val="24"/>
                <w:szCs w:val="24"/>
              </w:rPr>
            </w:pPr>
            <w:r w:rsidRPr="00E95CEF">
              <w:rPr>
                <w:sz w:val="24"/>
                <w:szCs w:val="24"/>
              </w:rPr>
              <w:t>1</w:t>
            </w:r>
          </w:p>
        </w:tc>
      </w:tr>
      <w:tr w:rsidR="000E1EA2" w:rsidRPr="00E95CEF" w:rsidTr="000E1EA2">
        <w:trPr>
          <w:trHeight w:val="420"/>
        </w:trPr>
        <w:tc>
          <w:tcPr>
            <w:tcW w:w="315" w:type="pct"/>
          </w:tcPr>
          <w:p w:rsidR="000E1EA2" w:rsidRPr="00E95CEF" w:rsidRDefault="000E1EA2" w:rsidP="007F7B8D">
            <w:pPr>
              <w:jc w:val="center"/>
              <w:rPr>
                <w:sz w:val="24"/>
                <w:szCs w:val="24"/>
              </w:rPr>
            </w:pPr>
            <w:r w:rsidRPr="00E95CEF">
              <w:rPr>
                <w:sz w:val="24"/>
                <w:szCs w:val="24"/>
              </w:rPr>
              <w:t>2.</w:t>
            </w:r>
          </w:p>
        </w:tc>
        <w:tc>
          <w:tcPr>
            <w:tcW w:w="3727" w:type="pct"/>
          </w:tcPr>
          <w:p w:rsidR="000E1EA2" w:rsidRPr="00E95CEF" w:rsidRDefault="000E1EA2" w:rsidP="007F7B8D">
            <w:pPr>
              <w:rPr>
                <w:sz w:val="24"/>
                <w:szCs w:val="24"/>
              </w:rPr>
            </w:pPr>
            <w:r w:rsidRPr="00E95CEF">
              <w:rPr>
                <w:sz w:val="24"/>
                <w:szCs w:val="24"/>
              </w:rPr>
              <w:t>Scientific name of white oats is ______.</w:t>
            </w:r>
          </w:p>
        </w:tc>
        <w:tc>
          <w:tcPr>
            <w:tcW w:w="538" w:type="pct"/>
          </w:tcPr>
          <w:p w:rsidR="000E1EA2" w:rsidRPr="00E95CEF" w:rsidRDefault="000E1EA2" w:rsidP="007F7B8D">
            <w:r w:rsidRPr="00E95CEF">
              <w:rPr>
                <w:sz w:val="24"/>
                <w:szCs w:val="24"/>
              </w:rPr>
              <w:t>CO 2/ R</w:t>
            </w:r>
          </w:p>
        </w:tc>
        <w:tc>
          <w:tcPr>
            <w:tcW w:w="420" w:type="pct"/>
          </w:tcPr>
          <w:p w:rsidR="000E1EA2" w:rsidRPr="00E95CEF" w:rsidRDefault="000E1EA2" w:rsidP="007F7B8D">
            <w:pPr>
              <w:jc w:val="center"/>
              <w:rPr>
                <w:sz w:val="24"/>
                <w:szCs w:val="24"/>
              </w:rPr>
            </w:pPr>
            <w:r w:rsidRPr="00E95CEF">
              <w:rPr>
                <w:sz w:val="24"/>
                <w:szCs w:val="24"/>
              </w:rPr>
              <w:t>1</w:t>
            </w:r>
          </w:p>
        </w:tc>
      </w:tr>
      <w:tr w:rsidR="000E1EA2" w:rsidRPr="00E95CEF" w:rsidTr="007C7737">
        <w:tc>
          <w:tcPr>
            <w:tcW w:w="315" w:type="pct"/>
          </w:tcPr>
          <w:p w:rsidR="000E1EA2" w:rsidRPr="00E95CEF" w:rsidRDefault="000E1EA2" w:rsidP="007F7B8D">
            <w:pPr>
              <w:jc w:val="center"/>
              <w:rPr>
                <w:sz w:val="24"/>
                <w:szCs w:val="24"/>
              </w:rPr>
            </w:pPr>
            <w:r w:rsidRPr="00E95CEF">
              <w:rPr>
                <w:sz w:val="24"/>
                <w:szCs w:val="24"/>
              </w:rPr>
              <w:t>3.</w:t>
            </w:r>
          </w:p>
        </w:tc>
        <w:tc>
          <w:tcPr>
            <w:tcW w:w="3727" w:type="pct"/>
          </w:tcPr>
          <w:p w:rsidR="000E1EA2" w:rsidRPr="00E95CEF" w:rsidRDefault="000E1EA2" w:rsidP="007F7B8D">
            <w:pPr>
              <w:rPr>
                <w:sz w:val="24"/>
                <w:szCs w:val="24"/>
              </w:rPr>
            </w:pPr>
            <w:r w:rsidRPr="00E95CEF">
              <w:rPr>
                <w:sz w:val="24"/>
                <w:szCs w:val="24"/>
              </w:rPr>
              <w:t>Name the state that produces maximum wheat in India.</w:t>
            </w:r>
          </w:p>
        </w:tc>
        <w:tc>
          <w:tcPr>
            <w:tcW w:w="538" w:type="pct"/>
          </w:tcPr>
          <w:p w:rsidR="000E1EA2" w:rsidRPr="00E95CEF" w:rsidRDefault="000E1EA2" w:rsidP="007F7B8D">
            <w:r w:rsidRPr="00E95CEF">
              <w:rPr>
                <w:sz w:val="24"/>
                <w:szCs w:val="24"/>
              </w:rPr>
              <w:t>CO 1/ R</w:t>
            </w:r>
          </w:p>
        </w:tc>
        <w:tc>
          <w:tcPr>
            <w:tcW w:w="420" w:type="pct"/>
          </w:tcPr>
          <w:p w:rsidR="000E1EA2" w:rsidRPr="00E95CEF" w:rsidRDefault="000E1EA2" w:rsidP="007F7B8D">
            <w:pPr>
              <w:jc w:val="center"/>
              <w:rPr>
                <w:sz w:val="24"/>
                <w:szCs w:val="24"/>
              </w:rPr>
            </w:pPr>
            <w:r w:rsidRPr="00E95CEF">
              <w:rPr>
                <w:sz w:val="24"/>
                <w:szCs w:val="24"/>
              </w:rPr>
              <w:t>1</w:t>
            </w:r>
          </w:p>
        </w:tc>
      </w:tr>
      <w:tr w:rsidR="000E1EA2" w:rsidRPr="00E95CEF" w:rsidTr="007C7737">
        <w:tc>
          <w:tcPr>
            <w:tcW w:w="315" w:type="pct"/>
          </w:tcPr>
          <w:p w:rsidR="000E1EA2" w:rsidRPr="00E95CEF" w:rsidRDefault="000E1EA2" w:rsidP="007F7B8D">
            <w:pPr>
              <w:jc w:val="center"/>
              <w:rPr>
                <w:sz w:val="24"/>
                <w:szCs w:val="24"/>
              </w:rPr>
            </w:pPr>
            <w:r w:rsidRPr="00E95CEF">
              <w:rPr>
                <w:sz w:val="24"/>
                <w:szCs w:val="24"/>
              </w:rPr>
              <w:t>4.</w:t>
            </w:r>
          </w:p>
        </w:tc>
        <w:tc>
          <w:tcPr>
            <w:tcW w:w="3727" w:type="pct"/>
          </w:tcPr>
          <w:p w:rsidR="000E1EA2" w:rsidRPr="00E95CEF" w:rsidRDefault="000E1EA2" w:rsidP="007F7B8D">
            <w:pPr>
              <w:rPr>
                <w:sz w:val="24"/>
                <w:szCs w:val="24"/>
              </w:rPr>
            </w:pPr>
            <w:r w:rsidRPr="00E95CEF">
              <w:rPr>
                <w:sz w:val="24"/>
                <w:szCs w:val="24"/>
              </w:rPr>
              <w:t>Recommended seed rate of peas is _______ kg/ha</w:t>
            </w:r>
          </w:p>
        </w:tc>
        <w:tc>
          <w:tcPr>
            <w:tcW w:w="538" w:type="pct"/>
          </w:tcPr>
          <w:p w:rsidR="000E1EA2" w:rsidRPr="00E95CEF" w:rsidRDefault="000E1EA2" w:rsidP="007F7B8D">
            <w:r w:rsidRPr="00E95CEF">
              <w:rPr>
                <w:sz w:val="24"/>
                <w:szCs w:val="24"/>
              </w:rPr>
              <w:t>CO 4/ R</w:t>
            </w:r>
          </w:p>
        </w:tc>
        <w:tc>
          <w:tcPr>
            <w:tcW w:w="420" w:type="pct"/>
          </w:tcPr>
          <w:p w:rsidR="000E1EA2" w:rsidRPr="00E95CEF" w:rsidRDefault="000E1EA2" w:rsidP="007F7B8D">
            <w:pPr>
              <w:jc w:val="center"/>
              <w:rPr>
                <w:sz w:val="24"/>
                <w:szCs w:val="24"/>
              </w:rPr>
            </w:pPr>
            <w:r w:rsidRPr="00E95CEF">
              <w:rPr>
                <w:sz w:val="24"/>
                <w:szCs w:val="24"/>
              </w:rPr>
              <w:t>1</w:t>
            </w:r>
          </w:p>
        </w:tc>
      </w:tr>
      <w:tr w:rsidR="000E1EA2" w:rsidRPr="00E95CEF" w:rsidTr="007C7737">
        <w:tc>
          <w:tcPr>
            <w:tcW w:w="315" w:type="pct"/>
          </w:tcPr>
          <w:p w:rsidR="000E1EA2" w:rsidRPr="00E95CEF" w:rsidRDefault="000E1EA2" w:rsidP="007F7B8D">
            <w:pPr>
              <w:jc w:val="center"/>
              <w:rPr>
                <w:sz w:val="24"/>
                <w:szCs w:val="24"/>
              </w:rPr>
            </w:pPr>
            <w:r w:rsidRPr="00E95CEF">
              <w:rPr>
                <w:sz w:val="24"/>
                <w:szCs w:val="24"/>
              </w:rPr>
              <w:t>5.</w:t>
            </w:r>
          </w:p>
        </w:tc>
        <w:tc>
          <w:tcPr>
            <w:tcW w:w="3727" w:type="pct"/>
          </w:tcPr>
          <w:p w:rsidR="000E1EA2" w:rsidRPr="00E95CEF" w:rsidRDefault="000E1EA2" w:rsidP="007F7B8D">
            <w:pPr>
              <w:rPr>
                <w:sz w:val="24"/>
                <w:szCs w:val="24"/>
              </w:rPr>
            </w:pPr>
            <w:r w:rsidRPr="00E95CEF">
              <w:rPr>
                <w:sz w:val="24"/>
                <w:szCs w:val="24"/>
              </w:rPr>
              <w:t xml:space="preserve">Leading producer of chickpea in the world is _________. </w:t>
            </w:r>
          </w:p>
        </w:tc>
        <w:tc>
          <w:tcPr>
            <w:tcW w:w="538" w:type="pct"/>
          </w:tcPr>
          <w:p w:rsidR="000E1EA2" w:rsidRPr="00E95CEF" w:rsidRDefault="000E1EA2" w:rsidP="007F7B8D">
            <w:r w:rsidRPr="00E95CEF">
              <w:rPr>
                <w:sz w:val="24"/>
                <w:szCs w:val="24"/>
              </w:rPr>
              <w:t>CO 3/ R</w:t>
            </w:r>
          </w:p>
        </w:tc>
        <w:tc>
          <w:tcPr>
            <w:tcW w:w="420" w:type="pct"/>
          </w:tcPr>
          <w:p w:rsidR="000E1EA2" w:rsidRPr="00E95CEF" w:rsidRDefault="000E1EA2" w:rsidP="007F7B8D">
            <w:pPr>
              <w:jc w:val="center"/>
              <w:rPr>
                <w:sz w:val="24"/>
                <w:szCs w:val="24"/>
              </w:rPr>
            </w:pPr>
            <w:r w:rsidRPr="00E95CEF">
              <w:rPr>
                <w:sz w:val="24"/>
                <w:szCs w:val="24"/>
              </w:rPr>
              <w:t>1</w:t>
            </w:r>
          </w:p>
        </w:tc>
      </w:tr>
      <w:tr w:rsidR="000E1EA2" w:rsidRPr="00E95CEF" w:rsidTr="007C7737">
        <w:tc>
          <w:tcPr>
            <w:tcW w:w="315" w:type="pct"/>
          </w:tcPr>
          <w:p w:rsidR="000E1EA2" w:rsidRPr="00E95CEF" w:rsidRDefault="000E1EA2" w:rsidP="007F7B8D">
            <w:pPr>
              <w:jc w:val="center"/>
              <w:rPr>
                <w:sz w:val="24"/>
                <w:szCs w:val="24"/>
              </w:rPr>
            </w:pPr>
            <w:r w:rsidRPr="00E95CEF">
              <w:rPr>
                <w:sz w:val="24"/>
                <w:szCs w:val="24"/>
              </w:rPr>
              <w:t>6.</w:t>
            </w:r>
          </w:p>
        </w:tc>
        <w:tc>
          <w:tcPr>
            <w:tcW w:w="3727" w:type="pct"/>
          </w:tcPr>
          <w:p w:rsidR="000E1EA2" w:rsidRPr="00E95CEF" w:rsidRDefault="000E1EA2" w:rsidP="007F7B8D">
            <w:pPr>
              <w:rPr>
                <w:sz w:val="24"/>
                <w:szCs w:val="24"/>
              </w:rPr>
            </w:pPr>
            <w:r w:rsidRPr="00E95CEF">
              <w:rPr>
                <w:sz w:val="24"/>
                <w:szCs w:val="24"/>
              </w:rPr>
              <w:t>Write the species of wheat cultivated in maximum area in India.</w:t>
            </w:r>
          </w:p>
        </w:tc>
        <w:tc>
          <w:tcPr>
            <w:tcW w:w="538" w:type="pct"/>
          </w:tcPr>
          <w:p w:rsidR="000E1EA2" w:rsidRPr="00E95CEF" w:rsidRDefault="000E1EA2" w:rsidP="007F7B8D">
            <w:r w:rsidRPr="00E95CEF">
              <w:rPr>
                <w:sz w:val="24"/>
                <w:szCs w:val="24"/>
              </w:rPr>
              <w:t>CO 2/ U</w:t>
            </w:r>
          </w:p>
        </w:tc>
        <w:tc>
          <w:tcPr>
            <w:tcW w:w="420" w:type="pct"/>
          </w:tcPr>
          <w:p w:rsidR="000E1EA2" w:rsidRPr="00E95CEF" w:rsidRDefault="000E1EA2" w:rsidP="007F7B8D">
            <w:pPr>
              <w:jc w:val="center"/>
              <w:rPr>
                <w:sz w:val="24"/>
                <w:szCs w:val="24"/>
              </w:rPr>
            </w:pPr>
            <w:r w:rsidRPr="00E95CEF">
              <w:rPr>
                <w:sz w:val="24"/>
                <w:szCs w:val="24"/>
              </w:rPr>
              <w:t>1</w:t>
            </w:r>
          </w:p>
        </w:tc>
      </w:tr>
      <w:tr w:rsidR="000E1EA2" w:rsidRPr="00E95CEF" w:rsidTr="007C7737">
        <w:tc>
          <w:tcPr>
            <w:tcW w:w="315" w:type="pct"/>
          </w:tcPr>
          <w:p w:rsidR="000E1EA2" w:rsidRPr="00E95CEF" w:rsidRDefault="000E1EA2" w:rsidP="007F7B8D">
            <w:pPr>
              <w:jc w:val="center"/>
              <w:rPr>
                <w:sz w:val="24"/>
                <w:szCs w:val="24"/>
              </w:rPr>
            </w:pPr>
            <w:r w:rsidRPr="00E95CEF">
              <w:rPr>
                <w:sz w:val="24"/>
                <w:szCs w:val="24"/>
              </w:rPr>
              <w:t>7.</w:t>
            </w:r>
          </w:p>
        </w:tc>
        <w:tc>
          <w:tcPr>
            <w:tcW w:w="3727" w:type="pct"/>
          </w:tcPr>
          <w:p w:rsidR="000E1EA2" w:rsidRPr="00E95CEF" w:rsidRDefault="000E1EA2" w:rsidP="007F7B8D">
            <w:pPr>
              <w:rPr>
                <w:sz w:val="24"/>
                <w:szCs w:val="24"/>
              </w:rPr>
            </w:pPr>
            <w:r w:rsidRPr="00E95CEF">
              <w:rPr>
                <w:sz w:val="24"/>
                <w:szCs w:val="24"/>
              </w:rPr>
              <w:t>Expand SSI _________.</w:t>
            </w:r>
          </w:p>
        </w:tc>
        <w:tc>
          <w:tcPr>
            <w:tcW w:w="538" w:type="pct"/>
          </w:tcPr>
          <w:p w:rsidR="000E1EA2" w:rsidRPr="00E95CEF" w:rsidRDefault="000E1EA2" w:rsidP="007F7B8D">
            <w:r w:rsidRPr="00E95CEF">
              <w:rPr>
                <w:sz w:val="24"/>
                <w:szCs w:val="24"/>
              </w:rPr>
              <w:t>CO 6/ R</w:t>
            </w:r>
          </w:p>
        </w:tc>
        <w:tc>
          <w:tcPr>
            <w:tcW w:w="420" w:type="pct"/>
          </w:tcPr>
          <w:p w:rsidR="000E1EA2" w:rsidRPr="00E95CEF" w:rsidRDefault="000E1EA2" w:rsidP="007F7B8D">
            <w:pPr>
              <w:jc w:val="center"/>
              <w:rPr>
                <w:sz w:val="24"/>
                <w:szCs w:val="24"/>
              </w:rPr>
            </w:pPr>
            <w:r w:rsidRPr="00E95CEF">
              <w:rPr>
                <w:sz w:val="24"/>
                <w:szCs w:val="24"/>
              </w:rPr>
              <w:t>1</w:t>
            </w:r>
          </w:p>
        </w:tc>
      </w:tr>
      <w:tr w:rsidR="000E1EA2" w:rsidRPr="00E95CEF" w:rsidTr="000E1EA2">
        <w:trPr>
          <w:trHeight w:val="405"/>
        </w:trPr>
        <w:tc>
          <w:tcPr>
            <w:tcW w:w="315" w:type="pct"/>
          </w:tcPr>
          <w:p w:rsidR="000E1EA2" w:rsidRPr="00E95CEF" w:rsidRDefault="000E1EA2" w:rsidP="007F7B8D">
            <w:pPr>
              <w:jc w:val="center"/>
              <w:rPr>
                <w:sz w:val="24"/>
                <w:szCs w:val="24"/>
              </w:rPr>
            </w:pPr>
            <w:r w:rsidRPr="00E95CEF">
              <w:rPr>
                <w:sz w:val="24"/>
                <w:szCs w:val="24"/>
              </w:rPr>
              <w:t>8.</w:t>
            </w:r>
          </w:p>
        </w:tc>
        <w:tc>
          <w:tcPr>
            <w:tcW w:w="3727" w:type="pct"/>
          </w:tcPr>
          <w:p w:rsidR="000E1EA2" w:rsidRPr="00E95CEF" w:rsidRDefault="000E1EA2" w:rsidP="007F7B8D">
            <w:pPr>
              <w:rPr>
                <w:sz w:val="24"/>
                <w:szCs w:val="24"/>
              </w:rPr>
            </w:pPr>
            <w:r w:rsidRPr="00E95CEF">
              <w:rPr>
                <w:sz w:val="24"/>
                <w:szCs w:val="24"/>
              </w:rPr>
              <w:t xml:space="preserve">Optimum temperature for juice making in </w:t>
            </w:r>
            <w:proofErr w:type="spellStart"/>
            <w:r w:rsidRPr="00E95CEF">
              <w:rPr>
                <w:sz w:val="24"/>
                <w:szCs w:val="24"/>
              </w:rPr>
              <w:t>gur</w:t>
            </w:r>
            <w:proofErr w:type="spellEnd"/>
            <w:r w:rsidRPr="00E95CEF">
              <w:rPr>
                <w:sz w:val="24"/>
                <w:szCs w:val="24"/>
              </w:rPr>
              <w:t xml:space="preserve"> is _______. </w:t>
            </w:r>
          </w:p>
        </w:tc>
        <w:tc>
          <w:tcPr>
            <w:tcW w:w="538" w:type="pct"/>
          </w:tcPr>
          <w:p w:rsidR="000E1EA2" w:rsidRPr="00E95CEF" w:rsidRDefault="000E1EA2" w:rsidP="007F7B8D">
            <w:r w:rsidRPr="00E95CEF">
              <w:rPr>
                <w:sz w:val="24"/>
                <w:szCs w:val="24"/>
              </w:rPr>
              <w:t>CO 5/ A</w:t>
            </w:r>
          </w:p>
        </w:tc>
        <w:tc>
          <w:tcPr>
            <w:tcW w:w="420" w:type="pct"/>
          </w:tcPr>
          <w:p w:rsidR="000E1EA2" w:rsidRPr="00E95CEF" w:rsidRDefault="000E1EA2" w:rsidP="007F7B8D">
            <w:pPr>
              <w:jc w:val="center"/>
              <w:rPr>
                <w:sz w:val="24"/>
                <w:szCs w:val="24"/>
              </w:rPr>
            </w:pPr>
            <w:r w:rsidRPr="00E95CEF">
              <w:rPr>
                <w:sz w:val="24"/>
                <w:szCs w:val="24"/>
              </w:rPr>
              <w:t>1</w:t>
            </w:r>
          </w:p>
        </w:tc>
      </w:tr>
      <w:tr w:rsidR="000E1EA2" w:rsidRPr="00E95CEF" w:rsidTr="007C7737">
        <w:tc>
          <w:tcPr>
            <w:tcW w:w="315" w:type="pct"/>
          </w:tcPr>
          <w:p w:rsidR="000E1EA2" w:rsidRPr="00E95CEF" w:rsidRDefault="000E1EA2" w:rsidP="007F7B8D">
            <w:pPr>
              <w:jc w:val="center"/>
              <w:rPr>
                <w:sz w:val="24"/>
                <w:szCs w:val="24"/>
              </w:rPr>
            </w:pPr>
            <w:r w:rsidRPr="00E95CEF">
              <w:rPr>
                <w:sz w:val="24"/>
                <w:szCs w:val="24"/>
              </w:rPr>
              <w:t>9.</w:t>
            </w:r>
          </w:p>
        </w:tc>
        <w:tc>
          <w:tcPr>
            <w:tcW w:w="3727" w:type="pct"/>
          </w:tcPr>
          <w:p w:rsidR="000E1EA2" w:rsidRPr="00E95CEF" w:rsidRDefault="000E1EA2" w:rsidP="007F7B8D">
            <w:pPr>
              <w:rPr>
                <w:sz w:val="24"/>
                <w:szCs w:val="24"/>
              </w:rPr>
            </w:pPr>
            <w:r w:rsidRPr="00E95CEF">
              <w:rPr>
                <w:sz w:val="24"/>
                <w:szCs w:val="24"/>
              </w:rPr>
              <w:t xml:space="preserve">Name the gene responsible for </w:t>
            </w:r>
            <w:proofErr w:type="spellStart"/>
            <w:r w:rsidRPr="00E95CEF">
              <w:rPr>
                <w:sz w:val="24"/>
                <w:szCs w:val="24"/>
              </w:rPr>
              <w:t>dwarfness</w:t>
            </w:r>
            <w:proofErr w:type="spellEnd"/>
            <w:r w:rsidRPr="00E95CEF">
              <w:rPr>
                <w:sz w:val="24"/>
                <w:szCs w:val="24"/>
              </w:rPr>
              <w:t xml:space="preserve"> in wheat.</w:t>
            </w:r>
          </w:p>
        </w:tc>
        <w:tc>
          <w:tcPr>
            <w:tcW w:w="538" w:type="pct"/>
          </w:tcPr>
          <w:p w:rsidR="000E1EA2" w:rsidRPr="00E95CEF" w:rsidRDefault="000E1EA2" w:rsidP="007F7B8D">
            <w:r w:rsidRPr="00E95CEF">
              <w:rPr>
                <w:sz w:val="24"/>
                <w:szCs w:val="24"/>
              </w:rPr>
              <w:t>CO 1/ A</w:t>
            </w:r>
          </w:p>
        </w:tc>
        <w:tc>
          <w:tcPr>
            <w:tcW w:w="420" w:type="pct"/>
          </w:tcPr>
          <w:p w:rsidR="000E1EA2" w:rsidRPr="00E95CEF" w:rsidRDefault="000E1EA2" w:rsidP="007F7B8D">
            <w:pPr>
              <w:jc w:val="center"/>
              <w:rPr>
                <w:sz w:val="24"/>
                <w:szCs w:val="24"/>
              </w:rPr>
            </w:pPr>
            <w:r w:rsidRPr="00E95CEF">
              <w:rPr>
                <w:sz w:val="24"/>
                <w:szCs w:val="24"/>
              </w:rPr>
              <w:t>1</w:t>
            </w:r>
          </w:p>
        </w:tc>
      </w:tr>
      <w:tr w:rsidR="000E1EA2" w:rsidRPr="00E95CEF" w:rsidTr="007C7737">
        <w:tc>
          <w:tcPr>
            <w:tcW w:w="315" w:type="pct"/>
          </w:tcPr>
          <w:p w:rsidR="000E1EA2" w:rsidRPr="00E95CEF" w:rsidRDefault="000E1EA2" w:rsidP="007F7B8D">
            <w:pPr>
              <w:jc w:val="center"/>
              <w:rPr>
                <w:sz w:val="24"/>
                <w:szCs w:val="24"/>
              </w:rPr>
            </w:pPr>
            <w:r w:rsidRPr="00E95CEF">
              <w:rPr>
                <w:sz w:val="24"/>
                <w:szCs w:val="24"/>
              </w:rPr>
              <w:t>10.</w:t>
            </w:r>
          </w:p>
        </w:tc>
        <w:tc>
          <w:tcPr>
            <w:tcW w:w="3727" w:type="pct"/>
          </w:tcPr>
          <w:p w:rsidR="000E1EA2" w:rsidRPr="00E95CEF" w:rsidRDefault="000E1EA2" w:rsidP="007F7B8D">
            <w:pPr>
              <w:rPr>
                <w:sz w:val="24"/>
                <w:szCs w:val="24"/>
              </w:rPr>
            </w:pPr>
            <w:r w:rsidRPr="00E95CEF">
              <w:rPr>
                <w:sz w:val="24"/>
                <w:szCs w:val="24"/>
              </w:rPr>
              <w:t xml:space="preserve">Bagasse can be used in the preparation of __________. </w:t>
            </w:r>
          </w:p>
        </w:tc>
        <w:tc>
          <w:tcPr>
            <w:tcW w:w="538" w:type="pct"/>
          </w:tcPr>
          <w:p w:rsidR="000E1EA2" w:rsidRPr="00E95CEF" w:rsidRDefault="000E1EA2" w:rsidP="007F7B8D">
            <w:r w:rsidRPr="00E95CEF">
              <w:rPr>
                <w:sz w:val="24"/>
                <w:szCs w:val="24"/>
              </w:rPr>
              <w:t>CO 5/ R</w:t>
            </w:r>
          </w:p>
        </w:tc>
        <w:tc>
          <w:tcPr>
            <w:tcW w:w="420" w:type="pct"/>
          </w:tcPr>
          <w:p w:rsidR="000E1EA2" w:rsidRPr="00E95CEF" w:rsidRDefault="000E1EA2" w:rsidP="007F7B8D">
            <w:pPr>
              <w:jc w:val="center"/>
              <w:rPr>
                <w:sz w:val="24"/>
                <w:szCs w:val="24"/>
              </w:rPr>
            </w:pPr>
            <w:r w:rsidRPr="00E95CEF">
              <w:rPr>
                <w:sz w:val="24"/>
                <w:szCs w:val="24"/>
              </w:rPr>
              <w:t>1</w:t>
            </w:r>
          </w:p>
        </w:tc>
      </w:tr>
      <w:tr w:rsidR="000E1EA2" w:rsidRPr="00E95CEF" w:rsidTr="007C7737">
        <w:tc>
          <w:tcPr>
            <w:tcW w:w="315" w:type="pct"/>
          </w:tcPr>
          <w:p w:rsidR="000E1EA2" w:rsidRPr="00E95CEF" w:rsidRDefault="000E1EA2" w:rsidP="007F7B8D">
            <w:pPr>
              <w:jc w:val="center"/>
              <w:rPr>
                <w:sz w:val="24"/>
                <w:szCs w:val="24"/>
              </w:rPr>
            </w:pPr>
            <w:r w:rsidRPr="00E95CEF">
              <w:rPr>
                <w:sz w:val="24"/>
                <w:szCs w:val="24"/>
              </w:rPr>
              <w:t>11.</w:t>
            </w:r>
          </w:p>
        </w:tc>
        <w:tc>
          <w:tcPr>
            <w:tcW w:w="3727" w:type="pct"/>
          </w:tcPr>
          <w:p w:rsidR="000E1EA2" w:rsidRPr="00E95CEF" w:rsidRDefault="000E1EA2" w:rsidP="007F7B8D">
            <w:pPr>
              <w:rPr>
                <w:sz w:val="24"/>
                <w:szCs w:val="24"/>
              </w:rPr>
            </w:pPr>
            <w:r w:rsidRPr="00E95CEF">
              <w:rPr>
                <w:sz w:val="24"/>
                <w:szCs w:val="24"/>
              </w:rPr>
              <w:t>King of cereals _________</w:t>
            </w:r>
            <w:proofErr w:type="gramStart"/>
            <w:r w:rsidRPr="00E95CEF">
              <w:rPr>
                <w:sz w:val="24"/>
                <w:szCs w:val="24"/>
              </w:rPr>
              <w:t>_ .</w:t>
            </w:r>
            <w:proofErr w:type="gramEnd"/>
          </w:p>
        </w:tc>
        <w:tc>
          <w:tcPr>
            <w:tcW w:w="538" w:type="pct"/>
          </w:tcPr>
          <w:p w:rsidR="000E1EA2" w:rsidRPr="00E95CEF" w:rsidRDefault="000E1EA2" w:rsidP="007F7B8D">
            <w:r w:rsidRPr="00E95CEF">
              <w:rPr>
                <w:sz w:val="24"/>
                <w:szCs w:val="24"/>
              </w:rPr>
              <w:t>CO 1/ R</w:t>
            </w:r>
          </w:p>
        </w:tc>
        <w:tc>
          <w:tcPr>
            <w:tcW w:w="420" w:type="pct"/>
          </w:tcPr>
          <w:p w:rsidR="000E1EA2" w:rsidRPr="00E95CEF" w:rsidRDefault="000E1EA2" w:rsidP="007F7B8D">
            <w:pPr>
              <w:jc w:val="center"/>
              <w:rPr>
                <w:sz w:val="24"/>
                <w:szCs w:val="24"/>
              </w:rPr>
            </w:pPr>
            <w:r w:rsidRPr="00E95CEF">
              <w:rPr>
                <w:sz w:val="24"/>
                <w:szCs w:val="24"/>
              </w:rPr>
              <w:t>1</w:t>
            </w:r>
          </w:p>
        </w:tc>
      </w:tr>
      <w:tr w:rsidR="000E1EA2" w:rsidRPr="00E95CEF" w:rsidTr="007C7737">
        <w:tc>
          <w:tcPr>
            <w:tcW w:w="315" w:type="pct"/>
          </w:tcPr>
          <w:p w:rsidR="000E1EA2" w:rsidRPr="00E95CEF" w:rsidRDefault="000E1EA2" w:rsidP="007F7B8D">
            <w:pPr>
              <w:jc w:val="center"/>
              <w:rPr>
                <w:sz w:val="24"/>
                <w:szCs w:val="24"/>
              </w:rPr>
            </w:pPr>
            <w:r w:rsidRPr="00E95CEF">
              <w:rPr>
                <w:sz w:val="24"/>
                <w:szCs w:val="24"/>
              </w:rPr>
              <w:t>12.</w:t>
            </w:r>
          </w:p>
        </w:tc>
        <w:tc>
          <w:tcPr>
            <w:tcW w:w="3727" w:type="pct"/>
          </w:tcPr>
          <w:p w:rsidR="000E1EA2" w:rsidRPr="00E95CEF" w:rsidRDefault="000E1EA2" w:rsidP="007F7B8D">
            <w:pPr>
              <w:rPr>
                <w:sz w:val="24"/>
                <w:szCs w:val="24"/>
              </w:rPr>
            </w:pPr>
            <w:r w:rsidRPr="00E95CEF">
              <w:rPr>
                <w:sz w:val="24"/>
                <w:szCs w:val="24"/>
              </w:rPr>
              <w:t>Write the botanical name of Chickpea.</w:t>
            </w:r>
          </w:p>
        </w:tc>
        <w:tc>
          <w:tcPr>
            <w:tcW w:w="538" w:type="pct"/>
          </w:tcPr>
          <w:p w:rsidR="000E1EA2" w:rsidRPr="00E95CEF" w:rsidRDefault="000E1EA2" w:rsidP="007F7B8D">
            <w:r w:rsidRPr="00E95CEF">
              <w:rPr>
                <w:sz w:val="24"/>
                <w:szCs w:val="24"/>
              </w:rPr>
              <w:t>CO 2/ R</w:t>
            </w:r>
          </w:p>
        </w:tc>
        <w:tc>
          <w:tcPr>
            <w:tcW w:w="420" w:type="pct"/>
          </w:tcPr>
          <w:p w:rsidR="000E1EA2" w:rsidRPr="00E95CEF" w:rsidRDefault="000E1EA2" w:rsidP="007F7B8D">
            <w:pPr>
              <w:jc w:val="center"/>
              <w:rPr>
                <w:sz w:val="24"/>
                <w:szCs w:val="24"/>
              </w:rPr>
            </w:pPr>
            <w:r w:rsidRPr="00E95CEF">
              <w:rPr>
                <w:sz w:val="24"/>
                <w:szCs w:val="24"/>
              </w:rPr>
              <w:t>1</w:t>
            </w:r>
          </w:p>
        </w:tc>
      </w:tr>
      <w:tr w:rsidR="000E1EA2" w:rsidRPr="00E95CEF" w:rsidTr="000E1EA2">
        <w:trPr>
          <w:trHeight w:val="409"/>
        </w:trPr>
        <w:tc>
          <w:tcPr>
            <w:tcW w:w="315" w:type="pct"/>
          </w:tcPr>
          <w:p w:rsidR="000E1EA2" w:rsidRPr="00E95CEF" w:rsidRDefault="000E1EA2" w:rsidP="007F7B8D">
            <w:pPr>
              <w:jc w:val="center"/>
              <w:rPr>
                <w:sz w:val="24"/>
                <w:szCs w:val="24"/>
              </w:rPr>
            </w:pPr>
            <w:r w:rsidRPr="00E95CEF">
              <w:rPr>
                <w:sz w:val="24"/>
                <w:szCs w:val="24"/>
              </w:rPr>
              <w:t>13.</w:t>
            </w:r>
          </w:p>
        </w:tc>
        <w:tc>
          <w:tcPr>
            <w:tcW w:w="3727" w:type="pct"/>
          </w:tcPr>
          <w:p w:rsidR="000E1EA2" w:rsidRPr="00E95CEF" w:rsidRDefault="000E1EA2" w:rsidP="007F7B8D">
            <w:pPr>
              <w:rPr>
                <w:sz w:val="24"/>
                <w:szCs w:val="24"/>
              </w:rPr>
            </w:pPr>
            <w:r w:rsidRPr="00E95CEF">
              <w:rPr>
                <w:sz w:val="24"/>
                <w:szCs w:val="24"/>
              </w:rPr>
              <w:t>Fruit of mustard is called as __________.</w:t>
            </w:r>
          </w:p>
        </w:tc>
        <w:tc>
          <w:tcPr>
            <w:tcW w:w="538" w:type="pct"/>
          </w:tcPr>
          <w:p w:rsidR="000E1EA2" w:rsidRPr="00E95CEF" w:rsidRDefault="000E1EA2" w:rsidP="007F7B8D">
            <w:r w:rsidRPr="00E95CEF">
              <w:rPr>
                <w:sz w:val="24"/>
                <w:szCs w:val="24"/>
              </w:rPr>
              <w:t>CO 4/ R</w:t>
            </w:r>
          </w:p>
        </w:tc>
        <w:tc>
          <w:tcPr>
            <w:tcW w:w="420" w:type="pct"/>
          </w:tcPr>
          <w:p w:rsidR="000E1EA2" w:rsidRPr="00E95CEF" w:rsidRDefault="000E1EA2" w:rsidP="007F7B8D">
            <w:pPr>
              <w:jc w:val="center"/>
              <w:rPr>
                <w:sz w:val="24"/>
                <w:szCs w:val="24"/>
              </w:rPr>
            </w:pPr>
            <w:r w:rsidRPr="00E95CEF">
              <w:rPr>
                <w:sz w:val="24"/>
                <w:szCs w:val="24"/>
              </w:rPr>
              <w:t>1</w:t>
            </w:r>
          </w:p>
        </w:tc>
      </w:tr>
      <w:tr w:rsidR="000E1EA2" w:rsidRPr="00E95CEF" w:rsidTr="007C7737">
        <w:tc>
          <w:tcPr>
            <w:tcW w:w="315" w:type="pct"/>
          </w:tcPr>
          <w:p w:rsidR="000E1EA2" w:rsidRPr="00E95CEF" w:rsidRDefault="000E1EA2" w:rsidP="007F7B8D">
            <w:pPr>
              <w:jc w:val="center"/>
              <w:rPr>
                <w:sz w:val="24"/>
                <w:szCs w:val="24"/>
              </w:rPr>
            </w:pPr>
            <w:r w:rsidRPr="00E95CEF">
              <w:rPr>
                <w:sz w:val="24"/>
                <w:szCs w:val="24"/>
              </w:rPr>
              <w:t>14.</w:t>
            </w:r>
          </w:p>
        </w:tc>
        <w:tc>
          <w:tcPr>
            <w:tcW w:w="3727" w:type="pct"/>
          </w:tcPr>
          <w:p w:rsidR="000E1EA2" w:rsidRPr="00E95CEF" w:rsidRDefault="000E1EA2" w:rsidP="007F7B8D">
            <w:pPr>
              <w:rPr>
                <w:sz w:val="24"/>
                <w:szCs w:val="24"/>
              </w:rPr>
            </w:pPr>
            <w:r w:rsidRPr="00E95CEF">
              <w:rPr>
                <w:sz w:val="24"/>
                <w:szCs w:val="24"/>
              </w:rPr>
              <w:t>The CRI stage of wheat is _________.</w:t>
            </w:r>
          </w:p>
        </w:tc>
        <w:tc>
          <w:tcPr>
            <w:tcW w:w="538" w:type="pct"/>
          </w:tcPr>
          <w:p w:rsidR="000E1EA2" w:rsidRPr="00E95CEF" w:rsidRDefault="000E1EA2" w:rsidP="007F7B8D">
            <w:r w:rsidRPr="00E95CEF">
              <w:rPr>
                <w:sz w:val="24"/>
                <w:szCs w:val="24"/>
              </w:rPr>
              <w:t>CO 3/ R</w:t>
            </w:r>
          </w:p>
        </w:tc>
        <w:tc>
          <w:tcPr>
            <w:tcW w:w="420" w:type="pct"/>
          </w:tcPr>
          <w:p w:rsidR="000E1EA2" w:rsidRPr="00E95CEF" w:rsidRDefault="000E1EA2" w:rsidP="007F7B8D">
            <w:pPr>
              <w:jc w:val="center"/>
              <w:rPr>
                <w:sz w:val="24"/>
                <w:szCs w:val="24"/>
              </w:rPr>
            </w:pPr>
            <w:r w:rsidRPr="00E95CEF">
              <w:rPr>
                <w:sz w:val="24"/>
                <w:szCs w:val="24"/>
              </w:rPr>
              <w:t>1</w:t>
            </w:r>
          </w:p>
        </w:tc>
      </w:tr>
      <w:tr w:rsidR="000E1EA2" w:rsidRPr="00E95CEF" w:rsidTr="007C7737">
        <w:tc>
          <w:tcPr>
            <w:tcW w:w="315" w:type="pct"/>
          </w:tcPr>
          <w:p w:rsidR="000E1EA2" w:rsidRPr="00E95CEF" w:rsidRDefault="000E1EA2" w:rsidP="007F7B8D">
            <w:pPr>
              <w:jc w:val="center"/>
              <w:rPr>
                <w:sz w:val="24"/>
                <w:szCs w:val="24"/>
              </w:rPr>
            </w:pPr>
            <w:r w:rsidRPr="00E95CEF">
              <w:rPr>
                <w:sz w:val="24"/>
                <w:szCs w:val="24"/>
              </w:rPr>
              <w:t>15.</w:t>
            </w:r>
          </w:p>
        </w:tc>
        <w:tc>
          <w:tcPr>
            <w:tcW w:w="3727" w:type="pct"/>
          </w:tcPr>
          <w:p w:rsidR="000E1EA2" w:rsidRPr="00E95CEF" w:rsidRDefault="000E1EA2" w:rsidP="007F7B8D">
            <w:pPr>
              <w:rPr>
                <w:sz w:val="24"/>
                <w:szCs w:val="24"/>
              </w:rPr>
            </w:pPr>
            <w:r w:rsidRPr="00E95CEF">
              <w:rPr>
                <w:sz w:val="24"/>
                <w:szCs w:val="24"/>
              </w:rPr>
              <w:t>Higher yield of pea could be achieved by using higher dose of ______ nutrient.</w:t>
            </w:r>
          </w:p>
        </w:tc>
        <w:tc>
          <w:tcPr>
            <w:tcW w:w="538" w:type="pct"/>
          </w:tcPr>
          <w:p w:rsidR="000E1EA2" w:rsidRPr="00E95CEF" w:rsidRDefault="000E1EA2" w:rsidP="007F7B8D">
            <w:r w:rsidRPr="00E95CEF">
              <w:rPr>
                <w:sz w:val="24"/>
                <w:szCs w:val="24"/>
              </w:rPr>
              <w:t>CO 4/ R</w:t>
            </w:r>
          </w:p>
        </w:tc>
        <w:tc>
          <w:tcPr>
            <w:tcW w:w="420" w:type="pct"/>
          </w:tcPr>
          <w:p w:rsidR="000E1EA2" w:rsidRPr="00E95CEF" w:rsidRDefault="000E1EA2" w:rsidP="007F7B8D">
            <w:pPr>
              <w:jc w:val="center"/>
              <w:rPr>
                <w:sz w:val="24"/>
                <w:szCs w:val="24"/>
              </w:rPr>
            </w:pPr>
            <w:r w:rsidRPr="00E95CEF">
              <w:rPr>
                <w:sz w:val="24"/>
                <w:szCs w:val="24"/>
              </w:rPr>
              <w:t>1</w:t>
            </w:r>
          </w:p>
        </w:tc>
      </w:tr>
      <w:tr w:rsidR="000E1EA2" w:rsidRPr="00E95CEF" w:rsidTr="007C7737">
        <w:tc>
          <w:tcPr>
            <w:tcW w:w="315" w:type="pct"/>
          </w:tcPr>
          <w:p w:rsidR="000E1EA2" w:rsidRPr="00E95CEF" w:rsidRDefault="000E1EA2" w:rsidP="007F7B8D">
            <w:pPr>
              <w:jc w:val="center"/>
              <w:rPr>
                <w:sz w:val="24"/>
                <w:szCs w:val="24"/>
              </w:rPr>
            </w:pPr>
            <w:r w:rsidRPr="00E95CEF">
              <w:rPr>
                <w:sz w:val="24"/>
                <w:szCs w:val="24"/>
              </w:rPr>
              <w:t>16.</w:t>
            </w:r>
          </w:p>
        </w:tc>
        <w:tc>
          <w:tcPr>
            <w:tcW w:w="3727" w:type="pct"/>
          </w:tcPr>
          <w:p w:rsidR="000E1EA2" w:rsidRPr="00E95CEF" w:rsidRDefault="000E1EA2" w:rsidP="007F7B8D">
            <w:pPr>
              <w:rPr>
                <w:sz w:val="24"/>
                <w:szCs w:val="24"/>
              </w:rPr>
            </w:pPr>
            <w:r w:rsidRPr="00E95CEF">
              <w:rPr>
                <w:sz w:val="24"/>
                <w:szCs w:val="24"/>
              </w:rPr>
              <w:t xml:space="preserve">Scientific name of sunflower is ________. </w:t>
            </w:r>
          </w:p>
        </w:tc>
        <w:tc>
          <w:tcPr>
            <w:tcW w:w="538" w:type="pct"/>
          </w:tcPr>
          <w:p w:rsidR="000E1EA2" w:rsidRPr="00E95CEF" w:rsidRDefault="000E1EA2" w:rsidP="007F7B8D">
            <w:r w:rsidRPr="00E95CEF">
              <w:rPr>
                <w:sz w:val="24"/>
                <w:szCs w:val="24"/>
              </w:rPr>
              <w:t>CO 4/ R</w:t>
            </w:r>
          </w:p>
        </w:tc>
        <w:tc>
          <w:tcPr>
            <w:tcW w:w="420" w:type="pct"/>
          </w:tcPr>
          <w:p w:rsidR="000E1EA2" w:rsidRPr="00E95CEF" w:rsidRDefault="000E1EA2" w:rsidP="007F7B8D">
            <w:pPr>
              <w:jc w:val="center"/>
              <w:rPr>
                <w:sz w:val="24"/>
                <w:szCs w:val="24"/>
              </w:rPr>
            </w:pPr>
            <w:r w:rsidRPr="00E95CEF">
              <w:rPr>
                <w:sz w:val="24"/>
                <w:szCs w:val="24"/>
              </w:rPr>
              <w:t>1</w:t>
            </w:r>
          </w:p>
        </w:tc>
      </w:tr>
      <w:tr w:rsidR="000E1EA2" w:rsidRPr="00E95CEF" w:rsidTr="007C7737">
        <w:tc>
          <w:tcPr>
            <w:tcW w:w="315" w:type="pct"/>
          </w:tcPr>
          <w:p w:rsidR="000E1EA2" w:rsidRPr="00E95CEF" w:rsidRDefault="000E1EA2" w:rsidP="007F7B8D">
            <w:pPr>
              <w:jc w:val="center"/>
              <w:rPr>
                <w:sz w:val="24"/>
                <w:szCs w:val="24"/>
              </w:rPr>
            </w:pPr>
            <w:r w:rsidRPr="00E95CEF">
              <w:rPr>
                <w:sz w:val="24"/>
                <w:szCs w:val="24"/>
              </w:rPr>
              <w:t>17.</w:t>
            </w:r>
          </w:p>
        </w:tc>
        <w:tc>
          <w:tcPr>
            <w:tcW w:w="3727" w:type="pct"/>
          </w:tcPr>
          <w:p w:rsidR="000E1EA2" w:rsidRPr="00E95CEF" w:rsidRDefault="000E1EA2" w:rsidP="007F7B8D">
            <w:pPr>
              <w:rPr>
                <w:sz w:val="24"/>
                <w:szCs w:val="24"/>
              </w:rPr>
            </w:pPr>
            <w:r w:rsidRPr="00E95CEF">
              <w:rPr>
                <w:sz w:val="24"/>
                <w:szCs w:val="24"/>
              </w:rPr>
              <w:t xml:space="preserve">Method of citronella propagation is ________. </w:t>
            </w:r>
          </w:p>
        </w:tc>
        <w:tc>
          <w:tcPr>
            <w:tcW w:w="538" w:type="pct"/>
          </w:tcPr>
          <w:p w:rsidR="000E1EA2" w:rsidRPr="00E95CEF" w:rsidRDefault="000E1EA2" w:rsidP="007F7B8D">
            <w:r w:rsidRPr="00E95CEF">
              <w:rPr>
                <w:sz w:val="24"/>
                <w:szCs w:val="24"/>
              </w:rPr>
              <w:t>CO 5/ A</w:t>
            </w:r>
          </w:p>
        </w:tc>
        <w:tc>
          <w:tcPr>
            <w:tcW w:w="420" w:type="pct"/>
          </w:tcPr>
          <w:p w:rsidR="000E1EA2" w:rsidRPr="00E95CEF" w:rsidRDefault="000E1EA2" w:rsidP="007F7B8D">
            <w:pPr>
              <w:jc w:val="center"/>
              <w:rPr>
                <w:sz w:val="24"/>
                <w:szCs w:val="24"/>
              </w:rPr>
            </w:pPr>
            <w:r w:rsidRPr="00E95CEF">
              <w:rPr>
                <w:sz w:val="24"/>
                <w:szCs w:val="24"/>
              </w:rPr>
              <w:t>1</w:t>
            </w:r>
          </w:p>
        </w:tc>
      </w:tr>
      <w:tr w:rsidR="000E1EA2" w:rsidRPr="00E95CEF" w:rsidTr="007C7737">
        <w:tc>
          <w:tcPr>
            <w:tcW w:w="315" w:type="pct"/>
          </w:tcPr>
          <w:p w:rsidR="000E1EA2" w:rsidRPr="00E95CEF" w:rsidRDefault="000E1EA2" w:rsidP="007F7B8D">
            <w:pPr>
              <w:jc w:val="center"/>
              <w:rPr>
                <w:sz w:val="24"/>
                <w:szCs w:val="24"/>
              </w:rPr>
            </w:pPr>
            <w:r w:rsidRPr="00E95CEF">
              <w:rPr>
                <w:sz w:val="24"/>
                <w:szCs w:val="24"/>
              </w:rPr>
              <w:t>18.</w:t>
            </w:r>
          </w:p>
        </w:tc>
        <w:tc>
          <w:tcPr>
            <w:tcW w:w="3727" w:type="pct"/>
          </w:tcPr>
          <w:p w:rsidR="000E1EA2" w:rsidRPr="00E95CEF" w:rsidRDefault="000E1EA2" w:rsidP="007F7B8D">
            <w:pPr>
              <w:rPr>
                <w:sz w:val="24"/>
                <w:szCs w:val="24"/>
              </w:rPr>
            </w:pPr>
            <w:r w:rsidRPr="00E95CEF">
              <w:rPr>
                <w:sz w:val="24"/>
                <w:szCs w:val="24"/>
              </w:rPr>
              <w:t>Soil suitable for Lucerne cultivation is ________.</w:t>
            </w:r>
          </w:p>
        </w:tc>
        <w:tc>
          <w:tcPr>
            <w:tcW w:w="538" w:type="pct"/>
          </w:tcPr>
          <w:p w:rsidR="000E1EA2" w:rsidRPr="00E95CEF" w:rsidRDefault="000E1EA2" w:rsidP="007F7B8D">
            <w:r w:rsidRPr="00E95CEF">
              <w:rPr>
                <w:sz w:val="24"/>
                <w:szCs w:val="24"/>
              </w:rPr>
              <w:t>CO 5/ U</w:t>
            </w:r>
          </w:p>
        </w:tc>
        <w:tc>
          <w:tcPr>
            <w:tcW w:w="420" w:type="pct"/>
          </w:tcPr>
          <w:p w:rsidR="000E1EA2" w:rsidRPr="00E95CEF" w:rsidRDefault="000E1EA2" w:rsidP="007F7B8D">
            <w:pPr>
              <w:jc w:val="center"/>
              <w:rPr>
                <w:sz w:val="24"/>
                <w:szCs w:val="24"/>
              </w:rPr>
            </w:pPr>
            <w:r w:rsidRPr="00E95CEF">
              <w:rPr>
                <w:sz w:val="24"/>
                <w:szCs w:val="24"/>
              </w:rPr>
              <w:t>1</w:t>
            </w:r>
          </w:p>
        </w:tc>
      </w:tr>
      <w:tr w:rsidR="000E1EA2" w:rsidRPr="00E95CEF" w:rsidTr="000E1EA2">
        <w:trPr>
          <w:trHeight w:val="397"/>
        </w:trPr>
        <w:tc>
          <w:tcPr>
            <w:tcW w:w="315" w:type="pct"/>
          </w:tcPr>
          <w:p w:rsidR="000E1EA2" w:rsidRPr="00E95CEF" w:rsidRDefault="000E1EA2" w:rsidP="007F7B8D">
            <w:pPr>
              <w:jc w:val="center"/>
              <w:rPr>
                <w:sz w:val="24"/>
                <w:szCs w:val="24"/>
              </w:rPr>
            </w:pPr>
            <w:r w:rsidRPr="00E95CEF">
              <w:rPr>
                <w:sz w:val="24"/>
                <w:szCs w:val="24"/>
              </w:rPr>
              <w:t>19.</w:t>
            </w:r>
          </w:p>
        </w:tc>
        <w:tc>
          <w:tcPr>
            <w:tcW w:w="3727" w:type="pct"/>
          </w:tcPr>
          <w:p w:rsidR="000E1EA2" w:rsidRPr="00E95CEF" w:rsidRDefault="000E1EA2" w:rsidP="007F7B8D">
            <w:pPr>
              <w:rPr>
                <w:sz w:val="24"/>
                <w:szCs w:val="24"/>
              </w:rPr>
            </w:pPr>
            <w:r w:rsidRPr="00E95CEF">
              <w:rPr>
                <w:sz w:val="24"/>
                <w:szCs w:val="24"/>
              </w:rPr>
              <w:t>An ideal intercrop for fodder maize is ________.</w:t>
            </w:r>
          </w:p>
        </w:tc>
        <w:tc>
          <w:tcPr>
            <w:tcW w:w="538" w:type="pct"/>
          </w:tcPr>
          <w:p w:rsidR="000E1EA2" w:rsidRPr="00E95CEF" w:rsidRDefault="000E1EA2" w:rsidP="007F7B8D">
            <w:r w:rsidRPr="00E95CEF">
              <w:rPr>
                <w:sz w:val="24"/>
                <w:szCs w:val="24"/>
              </w:rPr>
              <w:t>CO 5/ U</w:t>
            </w:r>
          </w:p>
        </w:tc>
        <w:tc>
          <w:tcPr>
            <w:tcW w:w="420" w:type="pct"/>
          </w:tcPr>
          <w:p w:rsidR="000E1EA2" w:rsidRPr="00E95CEF" w:rsidRDefault="000E1EA2" w:rsidP="007F7B8D">
            <w:pPr>
              <w:jc w:val="center"/>
              <w:rPr>
                <w:sz w:val="24"/>
                <w:szCs w:val="24"/>
              </w:rPr>
            </w:pPr>
            <w:r w:rsidRPr="00E95CEF">
              <w:rPr>
                <w:sz w:val="24"/>
                <w:szCs w:val="24"/>
              </w:rPr>
              <w:t>1</w:t>
            </w:r>
          </w:p>
        </w:tc>
      </w:tr>
      <w:tr w:rsidR="000E1EA2" w:rsidRPr="00E95CEF" w:rsidTr="007C7737">
        <w:tc>
          <w:tcPr>
            <w:tcW w:w="315" w:type="pct"/>
          </w:tcPr>
          <w:p w:rsidR="000E1EA2" w:rsidRPr="00E95CEF" w:rsidRDefault="000E1EA2" w:rsidP="007F7B8D">
            <w:pPr>
              <w:jc w:val="center"/>
              <w:rPr>
                <w:sz w:val="24"/>
                <w:szCs w:val="24"/>
              </w:rPr>
            </w:pPr>
            <w:r w:rsidRPr="00E95CEF">
              <w:rPr>
                <w:sz w:val="24"/>
                <w:szCs w:val="24"/>
              </w:rPr>
              <w:t>20.</w:t>
            </w:r>
          </w:p>
        </w:tc>
        <w:tc>
          <w:tcPr>
            <w:tcW w:w="3727" w:type="pct"/>
          </w:tcPr>
          <w:p w:rsidR="000E1EA2" w:rsidRPr="00E95CEF" w:rsidRDefault="000E1EA2" w:rsidP="007F7B8D">
            <w:pPr>
              <w:rPr>
                <w:sz w:val="24"/>
                <w:szCs w:val="24"/>
              </w:rPr>
            </w:pPr>
            <w:proofErr w:type="spellStart"/>
            <w:r w:rsidRPr="00E95CEF">
              <w:rPr>
                <w:sz w:val="24"/>
                <w:szCs w:val="24"/>
              </w:rPr>
              <w:t>Colour</w:t>
            </w:r>
            <w:proofErr w:type="spellEnd"/>
            <w:r w:rsidRPr="00E95CEF">
              <w:rPr>
                <w:sz w:val="24"/>
                <w:szCs w:val="24"/>
              </w:rPr>
              <w:t xml:space="preserve"> of </w:t>
            </w:r>
            <w:proofErr w:type="spellStart"/>
            <w:r w:rsidRPr="00E95CEF">
              <w:rPr>
                <w:sz w:val="24"/>
                <w:szCs w:val="24"/>
              </w:rPr>
              <w:t>desi</w:t>
            </w:r>
            <w:proofErr w:type="spellEnd"/>
            <w:r w:rsidRPr="00E95CEF">
              <w:rPr>
                <w:sz w:val="24"/>
                <w:szCs w:val="24"/>
              </w:rPr>
              <w:t xml:space="preserve"> Bengal gram is __________.</w:t>
            </w:r>
          </w:p>
        </w:tc>
        <w:tc>
          <w:tcPr>
            <w:tcW w:w="538" w:type="pct"/>
          </w:tcPr>
          <w:p w:rsidR="000E1EA2" w:rsidRPr="00E95CEF" w:rsidRDefault="000E1EA2" w:rsidP="007F7B8D">
            <w:r w:rsidRPr="00E95CEF">
              <w:rPr>
                <w:sz w:val="24"/>
                <w:szCs w:val="24"/>
              </w:rPr>
              <w:t>CO 3/ R</w:t>
            </w:r>
          </w:p>
        </w:tc>
        <w:tc>
          <w:tcPr>
            <w:tcW w:w="420" w:type="pct"/>
          </w:tcPr>
          <w:p w:rsidR="000E1EA2" w:rsidRPr="00E95CEF" w:rsidRDefault="000E1EA2" w:rsidP="007F7B8D">
            <w:pPr>
              <w:jc w:val="center"/>
              <w:rPr>
                <w:sz w:val="24"/>
                <w:szCs w:val="24"/>
              </w:rPr>
            </w:pPr>
            <w:r w:rsidRPr="00E95CEF">
              <w:rPr>
                <w:sz w:val="24"/>
                <w:szCs w:val="24"/>
              </w:rPr>
              <w:t>1</w:t>
            </w:r>
          </w:p>
        </w:tc>
      </w:tr>
    </w:tbl>
    <w:p w:rsidR="000E1EA2" w:rsidRPr="00E95CEF" w:rsidRDefault="000E1EA2"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278"/>
        <w:gridCol w:w="793"/>
      </w:tblGrid>
      <w:tr w:rsidR="000E1EA2" w:rsidRPr="00E95CEF" w:rsidTr="00F62AB8">
        <w:tc>
          <w:tcPr>
            <w:tcW w:w="5000" w:type="pct"/>
            <w:gridSpan w:val="4"/>
          </w:tcPr>
          <w:p w:rsidR="000E1EA2" w:rsidRPr="00E95CEF" w:rsidRDefault="000E1EA2" w:rsidP="000E1EA2">
            <w:pPr>
              <w:jc w:val="center"/>
              <w:rPr>
                <w:b/>
                <w:sz w:val="24"/>
                <w:szCs w:val="24"/>
                <w:u w:val="single"/>
              </w:rPr>
            </w:pPr>
            <w:r w:rsidRPr="00E95CEF">
              <w:rPr>
                <w:b/>
                <w:sz w:val="24"/>
                <w:szCs w:val="24"/>
                <w:u w:val="single"/>
              </w:rPr>
              <w:t xml:space="preserve">PART – B (10 X 5 = 50 MARKS) </w:t>
            </w:r>
          </w:p>
          <w:p w:rsidR="000E1EA2" w:rsidRPr="00E95CEF" w:rsidRDefault="000E1EA2" w:rsidP="000E1EA2">
            <w:pPr>
              <w:jc w:val="center"/>
              <w:rPr>
                <w:b/>
                <w:sz w:val="24"/>
                <w:szCs w:val="24"/>
              </w:rPr>
            </w:pPr>
            <w:r w:rsidRPr="00E95CEF">
              <w:rPr>
                <w:b/>
                <w:sz w:val="24"/>
                <w:szCs w:val="24"/>
              </w:rPr>
              <w:t>(Answer any 10 from the following)</w:t>
            </w:r>
          </w:p>
        </w:tc>
      </w:tr>
      <w:tr w:rsidR="000E1EA2" w:rsidRPr="00E95CEF" w:rsidTr="000E1EA2">
        <w:tc>
          <w:tcPr>
            <w:tcW w:w="316" w:type="pct"/>
          </w:tcPr>
          <w:p w:rsidR="000E1EA2" w:rsidRPr="00E95CEF" w:rsidRDefault="000E1EA2" w:rsidP="007F7B8D">
            <w:pPr>
              <w:jc w:val="center"/>
              <w:rPr>
                <w:sz w:val="24"/>
                <w:szCs w:val="24"/>
              </w:rPr>
            </w:pPr>
            <w:r w:rsidRPr="00E95CEF">
              <w:rPr>
                <w:sz w:val="24"/>
                <w:szCs w:val="24"/>
              </w:rPr>
              <w:t>21.</w:t>
            </w:r>
          </w:p>
        </w:tc>
        <w:tc>
          <w:tcPr>
            <w:tcW w:w="3715" w:type="pct"/>
          </w:tcPr>
          <w:p w:rsidR="000E1EA2" w:rsidRPr="00E95CEF" w:rsidRDefault="000E1EA2" w:rsidP="007F7B8D">
            <w:pPr>
              <w:rPr>
                <w:sz w:val="24"/>
                <w:szCs w:val="24"/>
              </w:rPr>
            </w:pPr>
            <w:r w:rsidRPr="00E95CEF">
              <w:rPr>
                <w:sz w:val="24"/>
                <w:szCs w:val="24"/>
              </w:rPr>
              <w:t>Difference between SSI and Conventional Sugarcane planting method</w:t>
            </w:r>
            <w:r>
              <w:rPr>
                <w:sz w:val="24"/>
                <w:szCs w:val="24"/>
              </w:rPr>
              <w:t>.</w:t>
            </w:r>
          </w:p>
        </w:tc>
        <w:tc>
          <w:tcPr>
            <w:tcW w:w="598" w:type="pct"/>
          </w:tcPr>
          <w:p w:rsidR="000E1EA2" w:rsidRPr="00E95CEF" w:rsidRDefault="000E1EA2" w:rsidP="007F7B8D">
            <w:r w:rsidRPr="00E95CEF">
              <w:rPr>
                <w:sz w:val="24"/>
                <w:szCs w:val="24"/>
              </w:rPr>
              <w:t>CO 5/ R</w:t>
            </w:r>
          </w:p>
        </w:tc>
        <w:tc>
          <w:tcPr>
            <w:tcW w:w="371" w:type="pct"/>
          </w:tcPr>
          <w:p w:rsidR="000E1EA2" w:rsidRPr="00E95CEF" w:rsidRDefault="000E1EA2" w:rsidP="007F7B8D">
            <w:pPr>
              <w:jc w:val="center"/>
              <w:rPr>
                <w:sz w:val="24"/>
                <w:szCs w:val="24"/>
              </w:rPr>
            </w:pPr>
            <w:r w:rsidRPr="00E95CEF">
              <w:rPr>
                <w:sz w:val="24"/>
                <w:szCs w:val="24"/>
              </w:rPr>
              <w:t>5</w:t>
            </w:r>
          </w:p>
        </w:tc>
      </w:tr>
      <w:tr w:rsidR="000E1EA2" w:rsidRPr="00E95CEF" w:rsidTr="000E1EA2">
        <w:tc>
          <w:tcPr>
            <w:tcW w:w="316" w:type="pct"/>
          </w:tcPr>
          <w:p w:rsidR="000E1EA2" w:rsidRPr="00E95CEF" w:rsidRDefault="000E1EA2" w:rsidP="007F7B8D">
            <w:pPr>
              <w:jc w:val="center"/>
              <w:rPr>
                <w:sz w:val="24"/>
                <w:szCs w:val="24"/>
              </w:rPr>
            </w:pPr>
            <w:r w:rsidRPr="00E95CEF">
              <w:rPr>
                <w:sz w:val="24"/>
                <w:szCs w:val="24"/>
              </w:rPr>
              <w:t>22.</w:t>
            </w:r>
          </w:p>
        </w:tc>
        <w:tc>
          <w:tcPr>
            <w:tcW w:w="3715" w:type="pct"/>
          </w:tcPr>
          <w:p w:rsidR="000E1EA2" w:rsidRPr="00E95CEF" w:rsidRDefault="000E1EA2" w:rsidP="007F7B8D">
            <w:pPr>
              <w:rPr>
                <w:sz w:val="24"/>
                <w:szCs w:val="24"/>
              </w:rPr>
            </w:pPr>
            <w:r w:rsidRPr="00E95CEF">
              <w:rPr>
                <w:sz w:val="24"/>
                <w:szCs w:val="24"/>
              </w:rPr>
              <w:t>Write in detail about the special practices followed in Sugarcane.</w:t>
            </w:r>
          </w:p>
        </w:tc>
        <w:tc>
          <w:tcPr>
            <w:tcW w:w="598" w:type="pct"/>
          </w:tcPr>
          <w:p w:rsidR="000E1EA2" w:rsidRPr="00E95CEF" w:rsidRDefault="000E1EA2" w:rsidP="007F7B8D">
            <w:r w:rsidRPr="00E95CEF">
              <w:rPr>
                <w:sz w:val="24"/>
                <w:szCs w:val="24"/>
              </w:rPr>
              <w:t>CO 5/ R</w:t>
            </w:r>
          </w:p>
        </w:tc>
        <w:tc>
          <w:tcPr>
            <w:tcW w:w="371" w:type="pct"/>
          </w:tcPr>
          <w:p w:rsidR="000E1EA2" w:rsidRPr="00E95CEF" w:rsidRDefault="000E1EA2" w:rsidP="007F7B8D">
            <w:pPr>
              <w:jc w:val="center"/>
              <w:rPr>
                <w:sz w:val="24"/>
                <w:szCs w:val="24"/>
              </w:rPr>
            </w:pPr>
            <w:r w:rsidRPr="00E95CEF">
              <w:rPr>
                <w:sz w:val="24"/>
                <w:szCs w:val="24"/>
              </w:rPr>
              <w:t>5</w:t>
            </w:r>
          </w:p>
        </w:tc>
      </w:tr>
      <w:tr w:rsidR="000E1EA2" w:rsidRPr="00E95CEF" w:rsidTr="000E1EA2">
        <w:tc>
          <w:tcPr>
            <w:tcW w:w="316" w:type="pct"/>
          </w:tcPr>
          <w:p w:rsidR="000E1EA2" w:rsidRPr="00E95CEF" w:rsidRDefault="000E1EA2" w:rsidP="007F7B8D">
            <w:pPr>
              <w:jc w:val="center"/>
              <w:rPr>
                <w:sz w:val="24"/>
                <w:szCs w:val="24"/>
              </w:rPr>
            </w:pPr>
            <w:r w:rsidRPr="00E95CEF">
              <w:rPr>
                <w:sz w:val="24"/>
                <w:szCs w:val="24"/>
              </w:rPr>
              <w:t>23.</w:t>
            </w:r>
          </w:p>
        </w:tc>
        <w:tc>
          <w:tcPr>
            <w:tcW w:w="3715" w:type="pct"/>
          </w:tcPr>
          <w:p w:rsidR="000E1EA2" w:rsidRPr="00E95CEF" w:rsidRDefault="000E1EA2" w:rsidP="007F7B8D">
            <w:pPr>
              <w:rPr>
                <w:sz w:val="24"/>
                <w:szCs w:val="24"/>
              </w:rPr>
            </w:pPr>
            <w:r w:rsidRPr="00E95CEF">
              <w:rPr>
                <w:sz w:val="24"/>
                <w:szCs w:val="24"/>
              </w:rPr>
              <w:t>Write in detail about the major barley products.</w:t>
            </w:r>
          </w:p>
        </w:tc>
        <w:tc>
          <w:tcPr>
            <w:tcW w:w="598" w:type="pct"/>
          </w:tcPr>
          <w:p w:rsidR="000E1EA2" w:rsidRPr="00E95CEF" w:rsidRDefault="000E1EA2" w:rsidP="007F7B8D">
            <w:r w:rsidRPr="00E95CEF">
              <w:rPr>
                <w:sz w:val="24"/>
                <w:szCs w:val="24"/>
              </w:rPr>
              <w:t>CO 2/ U</w:t>
            </w:r>
          </w:p>
        </w:tc>
        <w:tc>
          <w:tcPr>
            <w:tcW w:w="371" w:type="pct"/>
          </w:tcPr>
          <w:p w:rsidR="000E1EA2" w:rsidRPr="00E95CEF" w:rsidRDefault="000E1EA2" w:rsidP="007F7B8D">
            <w:pPr>
              <w:jc w:val="center"/>
              <w:rPr>
                <w:sz w:val="24"/>
                <w:szCs w:val="24"/>
              </w:rPr>
            </w:pPr>
            <w:r w:rsidRPr="00E95CEF">
              <w:rPr>
                <w:sz w:val="24"/>
                <w:szCs w:val="24"/>
              </w:rPr>
              <w:t>5</w:t>
            </w:r>
          </w:p>
        </w:tc>
      </w:tr>
      <w:tr w:rsidR="000E1EA2" w:rsidRPr="00E95CEF" w:rsidTr="000E1EA2">
        <w:tc>
          <w:tcPr>
            <w:tcW w:w="316" w:type="pct"/>
          </w:tcPr>
          <w:p w:rsidR="000E1EA2" w:rsidRPr="00E95CEF" w:rsidRDefault="000E1EA2" w:rsidP="007F7B8D">
            <w:pPr>
              <w:jc w:val="center"/>
              <w:rPr>
                <w:sz w:val="24"/>
                <w:szCs w:val="24"/>
              </w:rPr>
            </w:pPr>
            <w:r w:rsidRPr="00E95CEF">
              <w:rPr>
                <w:sz w:val="24"/>
                <w:szCs w:val="24"/>
              </w:rPr>
              <w:t>24.</w:t>
            </w:r>
          </w:p>
        </w:tc>
        <w:tc>
          <w:tcPr>
            <w:tcW w:w="3715" w:type="pct"/>
          </w:tcPr>
          <w:p w:rsidR="000E1EA2" w:rsidRPr="00E95CEF" w:rsidRDefault="000E1EA2" w:rsidP="007F7B8D">
            <w:pPr>
              <w:rPr>
                <w:sz w:val="24"/>
                <w:szCs w:val="24"/>
              </w:rPr>
            </w:pPr>
            <w:r w:rsidRPr="00E95CEF">
              <w:rPr>
                <w:sz w:val="24"/>
                <w:szCs w:val="24"/>
              </w:rPr>
              <w:t>Define (</w:t>
            </w:r>
            <w:proofErr w:type="spellStart"/>
            <w:r w:rsidRPr="00E95CEF">
              <w:rPr>
                <w:sz w:val="24"/>
                <w:szCs w:val="24"/>
              </w:rPr>
              <w:t>i</w:t>
            </w:r>
            <w:proofErr w:type="spellEnd"/>
            <w:r w:rsidRPr="00E95CEF">
              <w:rPr>
                <w:sz w:val="24"/>
                <w:szCs w:val="24"/>
              </w:rPr>
              <w:t xml:space="preserve">) Nipping (ii) </w:t>
            </w:r>
            <w:proofErr w:type="spellStart"/>
            <w:r w:rsidRPr="00E95CEF">
              <w:rPr>
                <w:sz w:val="24"/>
                <w:szCs w:val="24"/>
              </w:rPr>
              <w:t>Detrashing</w:t>
            </w:r>
            <w:proofErr w:type="spellEnd"/>
            <w:r w:rsidRPr="00E95CEF">
              <w:rPr>
                <w:sz w:val="24"/>
                <w:szCs w:val="24"/>
              </w:rPr>
              <w:t xml:space="preserve"> (iii) Propping (iv) Thinning (v) </w:t>
            </w:r>
            <w:proofErr w:type="spellStart"/>
            <w:r w:rsidRPr="00E95CEF">
              <w:rPr>
                <w:sz w:val="24"/>
                <w:szCs w:val="24"/>
              </w:rPr>
              <w:t>Ratooning</w:t>
            </w:r>
            <w:proofErr w:type="spellEnd"/>
          </w:p>
        </w:tc>
        <w:tc>
          <w:tcPr>
            <w:tcW w:w="598" w:type="pct"/>
          </w:tcPr>
          <w:p w:rsidR="000E1EA2" w:rsidRPr="00E95CEF" w:rsidRDefault="000E1EA2" w:rsidP="007F7B8D">
            <w:r w:rsidRPr="00E95CEF">
              <w:rPr>
                <w:sz w:val="24"/>
                <w:szCs w:val="24"/>
              </w:rPr>
              <w:t>CO 1/ AN</w:t>
            </w:r>
          </w:p>
        </w:tc>
        <w:tc>
          <w:tcPr>
            <w:tcW w:w="371" w:type="pct"/>
          </w:tcPr>
          <w:p w:rsidR="000E1EA2" w:rsidRPr="00E95CEF" w:rsidRDefault="000E1EA2" w:rsidP="007F7B8D">
            <w:pPr>
              <w:jc w:val="center"/>
              <w:rPr>
                <w:sz w:val="24"/>
                <w:szCs w:val="24"/>
              </w:rPr>
            </w:pPr>
            <w:r w:rsidRPr="00E95CEF">
              <w:rPr>
                <w:sz w:val="24"/>
                <w:szCs w:val="24"/>
              </w:rPr>
              <w:t>5</w:t>
            </w:r>
          </w:p>
        </w:tc>
      </w:tr>
      <w:tr w:rsidR="000E1EA2" w:rsidRPr="00E95CEF" w:rsidTr="000E1EA2">
        <w:tc>
          <w:tcPr>
            <w:tcW w:w="316" w:type="pct"/>
          </w:tcPr>
          <w:p w:rsidR="000E1EA2" w:rsidRPr="00E95CEF" w:rsidRDefault="000E1EA2" w:rsidP="007F7B8D">
            <w:pPr>
              <w:jc w:val="center"/>
              <w:rPr>
                <w:sz w:val="24"/>
                <w:szCs w:val="24"/>
              </w:rPr>
            </w:pPr>
            <w:r w:rsidRPr="00E95CEF">
              <w:rPr>
                <w:sz w:val="24"/>
                <w:szCs w:val="24"/>
              </w:rPr>
              <w:t>25.</w:t>
            </w:r>
          </w:p>
        </w:tc>
        <w:tc>
          <w:tcPr>
            <w:tcW w:w="3715" w:type="pct"/>
          </w:tcPr>
          <w:p w:rsidR="000E1EA2" w:rsidRPr="00E95CEF" w:rsidRDefault="000E1EA2" w:rsidP="000E1EA2">
            <w:pPr>
              <w:rPr>
                <w:sz w:val="24"/>
                <w:szCs w:val="24"/>
              </w:rPr>
            </w:pPr>
            <w:r>
              <w:rPr>
                <w:sz w:val="24"/>
                <w:szCs w:val="24"/>
              </w:rPr>
              <w:t>Explain the e</w:t>
            </w:r>
            <w:r w:rsidRPr="00E95CEF">
              <w:rPr>
                <w:sz w:val="24"/>
                <w:szCs w:val="24"/>
              </w:rPr>
              <w:t>conomic importance of different mint varieties.</w:t>
            </w:r>
          </w:p>
        </w:tc>
        <w:tc>
          <w:tcPr>
            <w:tcW w:w="598" w:type="pct"/>
          </w:tcPr>
          <w:p w:rsidR="000E1EA2" w:rsidRPr="00E95CEF" w:rsidRDefault="000E1EA2" w:rsidP="007F7B8D">
            <w:r w:rsidRPr="00E95CEF">
              <w:rPr>
                <w:sz w:val="24"/>
                <w:szCs w:val="24"/>
              </w:rPr>
              <w:t>CO 5/ A</w:t>
            </w:r>
          </w:p>
        </w:tc>
        <w:tc>
          <w:tcPr>
            <w:tcW w:w="371" w:type="pct"/>
          </w:tcPr>
          <w:p w:rsidR="000E1EA2" w:rsidRPr="00E95CEF" w:rsidRDefault="000E1EA2" w:rsidP="007F7B8D">
            <w:pPr>
              <w:jc w:val="center"/>
              <w:rPr>
                <w:sz w:val="24"/>
                <w:szCs w:val="24"/>
              </w:rPr>
            </w:pPr>
            <w:r w:rsidRPr="00E95CEF">
              <w:rPr>
                <w:sz w:val="24"/>
                <w:szCs w:val="24"/>
              </w:rPr>
              <w:t>5</w:t>
            </w:r>
          </w:p>
        </w:tc>
      </w:tr>
      <w:tr w:rsidR="000E1EA2" w:rsidRPr="00E95CEF" w:rsidTr="000E1EA2">
        <w:tc>
          <w:tcPr>
            <w:tcW w:w="316" w:type="pct"/>
          </w:tcPr>
          <w:p w:rsidR="000E1EA2" w:rsidRPr="00E95CEF" w:rsidRDefault="000E1EA2" w:rsidP="007F7B8D">
            <w:pPr>
              <w:jc w:val="center"/>
              <w:rPr>
                <w:sz w:val="24"/>
                <w:szCs w:val="24"/>
              </w:rPr>
            </w:pPr>
            <w:r w:rsidRPr="00E95CEF">
              <w:rPr>
                <w:sz w:val="24"/>
                <w:szCs w:val="24"/>
              </w:rPr>
              <w:t>26.</w:t>
            </w:r>
          </w:p>
        </w:tc>
        <w:tc>
          <w:tcPr>
            <w:tcW w:w="3715" w:type="pct"/>
          </w:tcPr>
          <w:p w:rsidR="000E1EA2" w:rsidRPr="00E95CEF" w:rsidRDefault="000E1EA2" w:rsidP="000E1EA2">
            <w:pPr>
              <w:rPr>
                <w:sz w:val="24"/>
                <w:szCs w:val="24"/>
              </w:rPr>
            </w:pPr>
            <w:r w:rsidRPr="00E95CEF">
              <w:rPr>
                <w:sz w:val="24"/>
                <w:szCs w:val="24"/>
              </w:rPr>
              <w:t>Differen</w:t>
            </w:r>
            <w:r>
              <w:rPr>
                <w:sz w:val="24"/>
                <w:szCs w:val="24"/>
              </w:rPr>
              <w:t xml:space="preserve">tiate </w:t>
            </w:r>
            <w:proofErr w:type="spellStart"/>
            <w:r w:rsidRPr="00E95CEF">
              <w:rPr>
                <w:sz w:val="24"/>
                <w:szCs w:val="24"/>
              </w:rPr>
              <w:t>desi</w:t>
            </w:r>
            <w:proofErr w:type="spellEnd"/>
            <w:r w:rsidRPr="00E95CEF">
              <w:rPr>
                <w:sz w:val="24"/>
                <w:szCs w:val="24"/>
              </w:rPr>
              <w:t xml:space="preserve"> and </w:t>
            </w:r>
            <w:proofErr w:type="spellStart"/>
            <w:r w:rsidRPr="00E95CEF">
              <w:rPr>
                <w:sz w:val="24"/>
                <w:szCs w:val="24"/>
              </w:rPr>
              <w:t>kabuli</w:t>
            </w:r>
            <w:proofErr w:type="spellEnd"/>
            <w:r w:rsidRPr="00E95CEF">
              <w:rPr>
                <w:sz w:val="24"/>
                <w:szCs w:val="24"/>
              </w:rPr>
              <w:t xml:space="preserve"> type of chickpea.</w:t>
            </w:r>
          </w:p>
        </w:tc>
        <w:tc>
          <w:tcPr>
            <w:tcW w:w="598" w:type="pct"/>
          </w:tcPr>
          <w:p w:rsidR="000E1EA2" w:rsidRPr="00E95CEF" w:rsidRDefault="000E1EA2" w:rsidP="007F7B8D">
            <w:r w:rsidRPr="00E95CEF">
              <w:rPr>
                <w:sz w:val="24"/>
                <w:szCs w:val="24"/>
              </w:rPr>
              <w:t>CO 4/ R</w:t>
            </w:r>
          </w:p>
        </w:tc>
        <w:tc>
          <w:tcPr>
            <w:tcW w:w="371" w:type="pct"/>
          </w:tcPr>
          <w:p w:rsidR="000E1EA2" w:rsidRPr="00E95CEF" w:rsidRDefault="000E1EA2" w:rsidP="007F7B8D">
            <w:pPr>
              <w:jc w:val="center"/>
              <w:rPr>
                <w:sz w:val="24"/>
                <w:szCs w:val="24"/>
              </w:rPr>
            </w:pPr>
            <w:r w:rsidRPr="00E95CEF">
              <w:rPr>
                <w:sz w:val="24"/>
                <w:szCs w:val="24"/>
              </w:rPr>
              <w:t>5</w:t>
            </w:r>
          </w:p>
        </w:tc>
      </w:tr>
      <w:tr w:rsidR="000E1EA2" w:rsidRPr="00E95CEF" w:rsidTr="000E1EA2">
        <w:tc>
          <w:tcPr>
            <w:tcW w:w="316" w:type="pct"/>
          </w:tcPr>
          <w:p w:rsidR="000E1EA2" w:rsidRPr="00E95CEF" w:rsidRDefault="000E1EA2" w:rsidP="007F7B8D">
            <w:pPr>
              <w:jc w:val="center"/>
              <w:rPr>
                <w:sz w:val="24"/>
                <w:szCs w:val="24"/>
              </w:rPr>
            </w:pPr>
            <w:r w:rsidRPr="00E95CEF">
              <w:rPr>
                <w:sz w:val="24"/>
                <w:szCs w:val="24"/>
              </w:rPr>
              <w:t>27.</w:t>
            </w:r>
          </w:p>
        </w:tc>
        <w:tc>
          <w:tcPr>
            <w:tcW w:w="3715" w:type="pct"/>
          </w:tcPr>
          <w:p w:rsidR="000E1EA2" w:rsidRPr="00E95CEF" w:rsidRDefault="000E1EA2" w:rsidP="000E1EA2">
            <w:pPr>
              <w:rPr>
                <w:sz w:val="24"/>
                <w:szCs w:val="24"/>
              </w:rPr>
            </w:pPr>
            <w:r>
              <w:rPr>
                <w:sz w:val="24"/>
                <w:szCs w:val="24"/>
              </w:rPr>
              <w:t>Write the i</w:t>
            </w:r>
            <w:r w:rsidRPr="00E95CEF">
              <w:rPr>
                <w:sz w:val="24"/>
                <w:szCs w:val="24"/>
              </w:rPr>
              <w:t>mportant features of fodder legumes.</w:t>
            </w:r>
          </w:p>
        </w:tc>
        <w:tc>
          <w:tcPr>
            <w:tcW w:w="598" w:type="pct"/>
          </w:tcPr>
          <w:p w:rsidR="000E1EA2" w:rsidRPr="00E95CEF" w:rsidRDefault="000E1EA2" w:rsidP="007F7B8D">
            <w:pPr>
              <w:rPr>
                <w:sz w:val="24"/>
                <w:szCs w:val="24"/>
              </w:rPr>
            </w:pPr>
            <w:r w:rsidRPr="00E95CEF">
              <w:rPr>
                <w:sz w:val="24"/>
                <w:szCs w:val="24"/>
              </w:rPr>
              <w:t>CO 6/ A</w:t>
            </w:r>
          </w:p>
        </w:tc>
        <w:tc>
          <w:tcPr>
            <w:tcW w:w="371" w:type="pct"/>
          </w:tcPr>
          <w:p w:rsidR="000E1EA2" w:rsidRPr="00E95CEF" w:rsidRDefault="000E1EA2" w:rsidP="007F7B8D">
            <w:pPr>
              <w:jc w:val="center"/>
              <w:rPr>
                <w:sz w:val="24"/>
                <w:szCs w:val="24"/>
              </w:rPr>
            </w:pPr>
            <w:r w:rsidRPr="00E95CEF">
              <w:rPr>
                <w:sz w:val="24"/>
                <w:szCs w:val="24"/>
              </w:rPr>
              <w:t>5</w:t>
            </w:r>
          </w:p>
        </w:tc>
      </w:tr>
      <w:tr w:rsidR="000E1EA2" w:rsidRPr="00E95CEF" w:rsidTr="000E1EA2">
        <w:tc>
          <w:tcPr>
            <w:tcW w:w="316" w:type="pct"/>
          </w:tcPr>
          <w:p w:rsidR="000E1EA2" w:rsidRPr="00E95CEF" w:rsidRDefault="000E1EA2" w:rsidP="007F7B8D">
            <w:pPr>
              <w:jc w:val="center"/>
              <w:rPr>
                <w:sz w:val="24"/>
                <w:szCs w:val="24"/>
              </w:rPr>
            </w:pPr>
            <w:r w:rsidRPr="00E95CEF">
              <w:rPr>
                <w:sz w:val="24"/>
                <w:szCs w:val="24"/>
              </w:rPr>
              <w:t>28.</w:t>
            </w:r>
          </w:p>
        </w:tc>
        <w:tc>
          <w:tcPr>
            <w:tcW w:w="3715" w:type="pct"/>
          </w:tcPr>
          <w:p w:rsidR="000E1EA2" w:rsidRPr="00E95CEF" w:rsidRDefault="000E1EA2" w:rsidP="007F7B8D">
            <w:pPr>
              <w:rPr>
                <w:sz w:val="24"/>
                <w:szCs w:val="24"/>
              </w:rPr>
            </w:pPr>
            <w:r w:rsidRPr="00E95CEF">
              <w:rPr>
                <w:sz w:val="24"/>
                <w:szCs w:val="24"/>
              </w:rPr>
              <w:t>Write about the oil extraction process in lemon grass</w:t>
            </w:r>
            <w:r>
              <w:rPr>
                <w:sz w:val="24"/>
                <w:szCs w:val="24"/>
              </w:rPr>
              <w:t>.</w:t>
            </w:r>
          </w:p>
        </w:tc>
        <w:tc>
          <w:tcPr>
            <w:tcW w:w="598" w:type="pct"/>
          </w:tcPr>
          <w:p w:rsidR="000E1EA2" w:rsidRPr="00E95CEF" w:rsidRDefault="000E1EA2" w:rsidP="007F7B8D">
            <w:r w:rsidRPr="00E95CEF">
              <w:rPr>
                <w:sz w:val="24"/>
                <w:szCs w:val="24"/>
              </w:rPr>
              <w:t>CO 5/ A</w:t>
            </w:r>
          </w:p>
        </w:tc>
        <w:tc>
          <w:tcPr>
            <w:tcW w:w="371" w:type="pct"/>
          </w:tcPr>
          <w:p w:rsidR="000E1EA2" w:rsidRPr="00E95CEF" w:rsidRDefault="000E1EA2" w:rsidP="007F7B8D">
            <w:pPr>
              <w:jc w:val="center"/>
              <w:rPr>
                <w:sz w:val="24"/>
                <w:szCs w:val="24"/>
              </w:rPr>
            </w:pPr>
            <w:r w:rsidRPr="00E95CEF">
              <w:rPr>
                <w:sz w:val="24"/>
                <w:szCs w:val="24"/>
              </w:rPr>
              <w:t>5</w:t>
            </w:r>
          </w:p>
        </w:tc>
      </w:tr>
      <w:tr w:rsidR="000E1EA2" w:rsidRPr="00E95CEF" w:rsidTr="000E1EA2">
        <w:tc>
          <w:tcPr>
            <w:tcW w:w="316" w:type="pct"/>
          </w:tcPr>
          <w:p w:rsidR="000E1EA2" w:rsidRPr="00E95CEF" w:rsidRDefault="000E1EA2" w:rsidP="007F7B8D">
            <w:pPr>
              <w:jc w:val="center"/>
              <w:rPr>
                <w:sz w:val="24"/>
                <w:szCs w:val="24"/>
              </w:rPr>
            </w:pPr>
            <w:r w:rsidRPr="00E95CEF">
              <w:rPr>
                <w:sz w:val="24"/>
                <w:szCs w:val="24"/>
              </w:rPr>
              <w:t>29.</w:t>
            </w:r>
          </w:p>
        </w:tc>
        <w:tc>
          <w:tcPr>
            <w:tcW w:w="3715" w:type="pct"/>
          </w:tcPr>
          <w:p w:rsidR="000E1EA2" w:rsidRPr="00E95CEF" w:rsidRDefault="000E1EA2" w:rsidP="007F7B8D">
            <w:pPr>
              <w:rPr>
                <w:sz w:val="24"/>
                <w:szCs w:val="24"/>
              </w:rPr>
            </w:pPr>
            <w:r>
              <w:rPr>
                <w:sz w:val="24"/>
                <w:szCs w:val="24"/>
              </w:rPr>
              <w:t xml:space="preserve">Elaborate </w:t>
            </w:r>
            <w:r w:rsidRPr="00E95CEF">
              <w:rPr>
                <w:sz w:val="24"/>
                <w:szCs w:val="24"/>
              </w:rPr>
              <w:t>Nutrient and Weed Management in fodder maize</w:t>
            </w:r>
            <w:r>
              <w:rPr>
                <w:sz w:val="24"/>
                <w:szCs w:val="24"/>
              </w:rPr>
              <w:t>.</w:t>
            </w:r>
          </w:p>
        </w:tc>
        <w:tc>
          <w:tcPr>
            <w:tcW w:w="598" w:type="pct"/>
          </w:tcPr>
          <w:p w:rsidR="000E1EA2" w:rsidRPr="00E95CEF" w:rsidRDefault="000E1EA2" w:rsidP="007F7B8D">
            <w:r w:rsidRPr="00E95CEF">
              <w:rPr>
                <w:sz w:val="24"/>
                <w:szCs w:val="24"/>
              </w:rPr>
              <w:t>CO 2/ E</w:t>
            </w:r>
          </w:p>
        </w:tc>
        <w:tc>
          <w:tcPr>
            <w:tcW w:w="371" w:type="pct"/>
          </w:tcPr>
          <w:p w:rsidR="000E1EA2" w:rsidRPr="00E95CEF" w:rsidRDefault="000E1EA2" w:rsidP="007F7B8D">
            <w:pPr>
              <w:jc w:val="center"/>
              <w:rPr>
                <w:sz w:val="24"/>
                <w:szCs w:val="24"/>
              </w:rPr>
            </w:pPr>
            <w:r w:rsidRPr="00E95CEF">
              <w:rPr>
                <w:sz w:val="24"/>
                <w:szCs w:val="24"/>
              </w:rPr>
              <w:t>5</w:t>
            </w:r>
          </w:p>
        </w:tc>
      </w:tr>
    </w:tbl>
    <w:p w:rsidR="000E1EA2" w:rsidRDefault="000E1EA2" w:rsidP="002E336A"/>
    <w:p w:rsidR="000E1EA2" w:rsidRDefault="000E1EA2" w:rsidP="002E336A"/>
    <w:p w:rsidR="000E1EA2" w:rsidRDefault="000E1EA2" w:rsidP="002E336A"/>
    <w:p w:rsidR="000E1EA2" w:rsidRDefault="000E1EA2" w:rsidP="002E336A"/>
    <w:p w:rsidR="000E1EA2" w:rsidRDefault="000E1EA2" w:rsidP="002E336A"/>
    <w:p w:rsidR="000E1EA2" w:rsidRDefault="000E1EA2" w:rsidP="002E336A"/>
    <w:p w:rsidR="000E1EA2" w:rsidRDefault="000E1EA2" w:rsidP="002E336A"/>
    <w:p w:rsidR="000E1EA2" w:rsidRDefault="000E1EA2" w:rsidP="002E336A"/>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278"/>
        <w:gridCol w:w="793"/>
      </w:tblGrid>
      <w:tr w:rsidR="000E1EA2" w:rsidRPr="00E95CEF" w:rsidTr="000E1EA2">
        <w:tc>
          <w:tcPr>
            <w:tcW w:w="316" w:type="pct"/>
          </w:tcPr>
          <w:p w:rsidR="000E1EA2" w:rsidRPr="00E95CEF" w:rsidRDefault="000E1EA2" w:rsidP="000E1EA2">
            <w:pPr>
              <w:jc w:val="center"/>
              <w:rPr>
                <w:sz w:val="24"/>
                <w:szCs w:val="24"/>
              </w:rPr>
            </w:pPr>
            <w:r w:rsidRPr="00E95CEF">
              <w:rPr>
                <w:sz w:val="24"/>
                <w:szCs w:val="24"/>
              </w:rPr>
              <w:t>30.</w:t>
            </w:r>
          </w:p>
        </w:tc>
        <w:tc>
          <w:tcPr>
            <w:tcW w:w="3715" w:type="pct"/>
          </w:tcPr>
          <w:p w:rsidR="000E1EA2" w:rsidRPr="00E95CEF" w:rsidRDefault="000E1EA2" w:rsidP="000E1EA2">
            <w:pPr>
              <w:rPr>
                <w:sz w:val="24"/>
                <w:szCs w:val="24"/>
              </w:rPr>
            </w:pPr>
            <w:r>
              <w:rPr>
                <w:sz w:val="24"/>
                <w:szCs w:val="24"/>
              </w:rPr>
              <w:t>Explain m</w:t>
            </w:r>
            <w:r w:rsidRPr="00E95CEF">
              <w:rPr>
                <w:sz w:val="24"/>
                <w:szCs w:val="24"/>
              </w:rPr>
              <w:t>anagement practices for improving seed setting in Sun flower.</w:t>
            </w:r>
          </w:p>
        </w:tc>
        <w:tc>
          <w:tcPr>
            <w:tcW w:w="598" w:type="pct"/>
          </w:tcPr>
          <w:p w:rsidR="000E1EA2" w:rsidRPr="00E95CEF" w:rsidRDefault="000E1EA2" w:rsidP="000E1EA2">
            <w:r w:rsidRPr="00E95CEF">
              <w:rPr>
                <w:sz w:val="24"/>
                <w:szCs w:val="24"/>
              </w:rPr>
              <w:t>CO 4/ U</w:t>
            </w:r>
          </w:p>
        </w:tc>
        <w:tc>
          <w:tcPr>
            <w:tcW w:w="372" w:type="pct"/>
          </w:tcPr>
          <w:p w:rsidR="000E1EA2" w:rsidRPr="00E95CEF" w:rsidRDefault="000E1EA2" w:rsidP="000E1EA2">
            <w:pPr>
              <w:jc w:val="center"/>
              <w:rPr>
                <w:sz w:val="24"/>
                <w:szCs w:val="24"/>
              </w:rPr>
            </w:pPr>
            <w:r w:rsidRPr="00E95CEF">
              <w:rPr>
                <w:sz w:val="24"/>
                <w:szCs w:val="24"/>
              </w:rPr>
              <w:t>5</w:t>
            </w:r>
          </w:p>
        </w:tc>
      </w:tr>
      <w:tr w:rsidR="000E1EA2" w:rsidRPr="00E95CEF" w:rsidTr="000E1EA2">
        <w:tc>
          <w:tcPr>
            <w:tcW w:w="316" w:type="pct"/>
          </w:tcPr>
          <w:p w:rsidR="000E1EA2" w:rsidRPr="00E95CEF" w:rsidRDefault="000E1EA2" w:rsidP="000E1EA2">
            <w:pPr>
              <w:jc w:val="center"/>
              <w:rPr>
                <w:sz w:val="24"/>
                <w:szCs w:val="24"/>
              </w:rPr>
            </w:pPr>
            <w:r w:rsidRPr="00E95CEF">
              <w:rPr>
                <w:sz w:val="24"/>
                <w:szCs w:val="24"/>
              </w:rPr>
              <w:t>31.</w:t>
            </w:r>
          </w:p>
        </w:tc>
        <w:tc>
          <w:tcPr>
            <w:tcW w:w="3715" w:type="pct"/>
          </w:tcPr>
          <w:p w:rsidR="000E1EA2" w:rsidRPr="00E95CEF" w:rsidRDefault="000E1EA2" w:rsidP="000E1EA2">
            <w:pPr>
              <w:rPr>
                <w:sz w:val="24"/>
                <w:szCs w:val="24"/>
              </w:rPr>
            </w:pPr>
            <w:r w:rsidRPr="00E95CEF">
              <w:rPr>
                <w:sz w:val="24"/>
                <w:szCs w:val="24"/>
              </w:rPr>
              <w:t>Write a short note on artificial ripening of sugarcanes.</w:t>
            </w:r>
          </w:p>
        </w:tc>
        <w:tc>
          <w:tcPr>
            <w:tcW w:w="598" w:type="pct"/>
          </w:tcPr>
          <w:p w:rsidR="000E1EA2" w:rsidRPr="00E95CEF" w:rsidRDefault="000E1EA2" w:rsidP="000E1EA2">
            <w:r w:rsidRPr="00E95CEF">
              <w:rPr>
                <w:sz w:val="24"/>
                <w:szCs w:val="24"/>
              </w:rPr>
              <w:t>CO 6/ U</w:t>
            </w:r>
          </w:p>
        </w:tc>
        <w:tc>
          <w:tcPr>
            <w:tcW w:w="372" w:type="pct"/>
          </w:tcPr>
          <w:p w:rsidR="000E1EA2" w:rsidRPr="00E95CEF" w:rsidRDefault="000E1EA2" w:rsidP="000E1EA2">
            <w:pPr>
              <w:jc w:val="center"/>
              <w:rPr>
                <w:sz w:val="24"/>
                <w:szCs w:val="24"/>
              </w:rPr>
            </w:pPr>
            <w:r w:rsidRPr="00E95CEF">
              <w:rPr>
                <w:sz w:val="24"/>
                <w:szCs w:val="24"/>
              </w:rPr>
              <w:t>5</w:t>
            </w:r>
          </w:p>
        </w:tc>
      </w:tr>
      <w:tr w:rsidR="000E1EA2" w:rsidRPr="00E95CEF" w:rsidTr="000E1EA2">
        <w:tc>
          <w:tcPr>
            <w:tcW w:w="316" w:type="pct"/>
          </w:tcPr>
          <w:p w:rsidR="000E1EA2" w:rsidRPr="00E95CEF" w:rsidRDefault="000E1EA2" w:rsidP="000E1EA2">
            <w:pPr>
              <w:jc w:val="center"/>
              <w:rPr>
                <w:sz w:val="24"/>
                <w:szCs w:val="24"/>
              </w:rPr>
            </w:pPr>
            <w:r w:rsidRPr="00E95CEF">
              <w:rPr>
                <w:sz w:val="24"/>
                <w:szCs w:val="24"/>
              </w:rPr>
              <w:t>32.</w:t>
            </w:r>
          </w:p>
        </w:tc>
        <w:tc>
          <w:tcPr>
            <w:tcW w:w="3715" w:type="pct"/>
          </w:tcPr>
          <w:p w:rsidR="000E1EA2" w:rsidRPr="00E95CEF" w:rsidRDefault="000E1EA2" w:rsidP="000E1EA2">
            <w:pPr>
              <w:rPr>
                <w:sz w:val="24"/>
                <w:szCs w:val="24"/>
              </w:rPr>
            </w:pPr>
            <w:r w:rsidRPr="00E95CEF">
              <w:rPr>
                <w:sz w:val="24"/>
                <w:szCs w:val="24"/>
              </w:rPr>
              <w:t>Crop logging techniques in sugarcane.</w:t>
            </w:r>
          </w:p>
        </w:tc>
        <w:tc>
          <w:tcPr>
            <w:tcW w:w="598" w:type="pct"/>
          </w:tcPr>
          <w:p w:rsidR="000E1EA2" w:rsidRPr="00E95CEF" w:rsidRDefault="000E1EA2" w:rsidP="000E1EA2">
            <w:r w:rsidRPr="00E95CEF">
              <w:rPr>
                <w:sz w:val="24"/>
                <w:szCs w:val="24"/>
              </w:rPr>
              <w:t>CO 6/ U</w:t>
            </w:r>
          </w:p>
        </w:tc>
        <w:tc>
          <w:tcPr>
            <w:tcW w:w="372" w:type="pct"/>
          </w:tcPr>
          <w:p w:rsidR="000E1EA2" w:rsidRPr="00E95CEF" w:rsidRDefault="000E1EA2" w:rsidP="000E1EA2">
            <w:pPr>
              <w:jc w:val="center"/>
              <w:rPr>
                <w:sz w:val="24"/>
                <w:szCs w:val="24"/>
              </w:rPr>
            </w:pPr>
            <w:r w:rsidRPr="00E95CEF">
              <w:rPr>
                <w:sz w:val="24"/>
                <w:szCs w:val="24"/>
              </w:rPr>
              <w:t>5</w:t>
            </w:r>
          </w:p>
        </w:tc>
      </w:tr>
    </w:tbl>
    <w:p w:rsidR="000E1EA2" w:rsidRPr="00E95CEF" w:rsidRDefault="000E1EA2" w:rsidP="000E1EA2"/>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455"/>
        <w:gridCol w:w="1135"/>
        <w:gridCol w:w="938"/>
      </w:tblGrid>
      <w:tr w:rsidR="000E1EA2" w:rsidRPr="00E95CEF" w:rsidTr="000E1EA2">
        <w:trPr>
          <w:trHeight w:val="232"/>
        </w:trPr>
        <w:tc>
          <w:tcPr>
            <w:tcW w:w="5000" w:type="pct"/>
            <w:gridSpan w:val="5"/>
          </w:tcPr>
          <w:p w:rsidR="000E1EA2" w:rsidRPr="00E95CEF" w:rsidRDefault="000E1EA2" w:rsidP="000E1EA2">
            <w:pPr>
              <w:jc w:val="center"/>
              <w:rPr>
                <w:b/>
                <w:sz w:val="24"/>
                <w:szCs w:val="24"/>
                <w:u w:val="single"/>
              </w:rPr>
            </w:pPr>
            <w:r w:rsidRPr="00E95CEF">
              <w:rPr>
                <w:b/>
                <w:sz w:val="24"/>
                <w:szCs w:val="24"/>
                <w:u w:val="single"/>
              </w:rPr>
              <w:t>PART – C (2 X 15 = 30 MARKS)</w:t>
            </w:r>
          </w:p>
          <w:p w:rsidR="000E1EA2" w:rsidRPr="00E95CEF" w:rsidRDefault="000E1EA2" w:rsidP="000E1EA2">
            <w:pPr>
              <w:jc w:val="center"/>
              <w:rPr>
                <w:b/>
                <w:sz w:val="24"/>
                <w:szCs w:val="24"/>
              </w:rPr>
            </w:pPr>
            <w:r w:rsidRPr="00E95CEF">
              <w:rPr>
                <w:b/>
                <w:sz w:val="24"/>
                <w:szCs w:val="24"/>
              </w:rPr>
              <w:t>(Answer any 2 from the following)</w:t>
            </w:r>
          </w:p>
        </w:tc>
      </w:tr>
      <w:tr w:rsidR="000E1EA2" w:rsidRPr="00E95CEF" w:rsidTr="000E1EA2">
        <w:trPr>
          <w:trHeight w:val="232"/>
        </w:trPr>
        <w:tc>
          <w:tcPr>
            <w:tcW w:w="315" w:type="pct"/>
            <w:vMerge w:val="restart"/>
          </w:tcPr>
          <w:p w:rsidR="000E1EA2" w:rsidRPr="00E95CEF" w:rsidRDefault="000E1EA2" w:rsidP="000E1EA2">
            <w:pPr>
              <w:jc w:val="center"/>
              <w:rPr>
                <w:sz w:val="24"/>
                <w:szCs w:val="24"/>
              </w:rPr>
            </w:pPr>
            <w:r w:rsidRPr="00E95CEF">
              <w:rPr>
                <w:sz w:val="24"/>
                <w:szCs w:val="24"/>
              </w:rPr>
              <w:t>33.</w:t>
            </w:r>
          </w:p>
        </w:tc>
        <w:tc>
          <w:tcPr>
            <w:tcW w:w="226" w:type="pct"/>
          </w:tcPr>
          <w:p w:rsidR="000E1EA2" w:rsidRPr="00E95CEF" w:rsidRDefault="000E1EA2" w:rsidP="000E1EA2">
            <w:pPr>
              <w:jc w:val="center"/>
              <w:rPr>
                <w:sz w:val="24"/>
                <w:szCs w:val="24"/>
              </w:rPr>
            </w:pPr>
            <w:r w:rsidRPr="00E95CEF">
              <w:rPr>
                <w:sz w:val="24"/>
                <w:szCs w:val="24"/>
              </w:rPr>
              <w:t>a.</w:t>
            </w:r>
          </w:p>
        </w:tc>
        <w:tc>
          <w:tcPr>
            <w:tcW w:w="3489" w:type="pct"/>
          </w:tcPr>
          <w:p w:rsidR="000E1EA2" w:rsidRPr="00E95CEF" w:rsidRDefault="000E1EA2" w:rsidP="000E1EA2">
            <w:pPr>
              <w:rPr>
                <w:sz w:val="24"/>
                <w:szCs w:val="24"/>
              </w:rPr>
            </w:pPr>
            <w:r w:rsidRPr="00E95CEF">
              <w:rPr>
                <w:sz w:val="24"/>
                <w:szCs w:val="24"/>
              </w:rPr>
              <w:t>Explain the importance of pulses in India and suggest suitable measures for increasing its productivity.</w:t>
            </w:r>
          </w:p>
        </w:tc>
        <w:tc>
          <w:tcPr>
            <w:tcW w:w="531" w:type="pct"/>
          </w:tcPr>
          <w:p w:rsidR="000E1EA2" w:rsidRPr="00E95CEF" w:rsidRDefault="000E1EA2" w:rsidP="000E1EA2">
            <w:r w:rsidRPr="00E95CEF">
              <w:rPr>
                <w:sz w:val="24"/>
                <w:szCs w:val="24"/>
              </w:rPr>
              <w:t>CO 4/ AN</w:t>
            </w:r>
          </w:p>
        </w:tc>
        <w:tc>
          <w:tcPr>
            <w:tcW w:w="439" w:type="pct"/>
          </w:tcPr>
          <w:p w:rsidR="000E1EA2" w:rsidRPr="00E95CEF" w:rsidRDefault="000E1EA2" w:rsidP="000E1EA2">
            <w:pPr>
              <w:jc w:val="center"/>
              <w:rPr>
                <w:sz w:val="24"/>
                <w:szCs w:val="24"/>
              </w:rPr>
            </w:pPr>
            <w:r w:rsidRPr="00E95CEF">
              <w:rPr>
                <w:sz w:val="24"/>
                <w:szCs w:val="24"/>
              </w:rPr>
              <w:t>7.5</w:t>
            </w:r>
          </w:p>
        </w:tc>
      </w:tr>
      <w:tr w:rsidR="000E1EA2" w:rsidRPr="00E95CEF" w:rsidTr="000E1EA2">
        <w:trPr>
          <w:trHeight w:val="232"/>
        </w:trPr>
        <w:tc>
          <w:tcPr>
            <w:tcW w:w="315" w:type="pct"/>
            <w:vMerge/>
          </w:tcPr>
          <w:p w:rsidR="000E1EA2" w:rsidRPr="00E95CEF" w:rsidRDefault="000E1EA2" w:rsidP="000E1EA2">
            <w:pPr>
              <w:jc w:val="center"/>
              <w:rPr>
                <w:sz w:val="24"/>
                <w:szCs w:val="24"/>
              </w:rPr>
            </w:pPr>
          </w:p>
        </w:tc>
        <w:tc>
          <w:tcPr>
            <w:tcW w:w="226" w:type="pct"/>
          </w:tcPr>
          <w:p w:rsidR="000E1EA2" w:rsidRPr="00E95CEF" w:rsidRDefault="000E1EA2" w:rsidP="000E1EA2">
            <w:pPr>
              <w:jc w:val="center"/>
              <w:rPr>
                <w:sz w:val="24"/>
                <w:szCs w:val="24"/>
              </w:rPr>
            </w:pPr>
            <w:r w:rsidRPr="00E95CEF">
              <w:rPr>
                <w:sz w:val="24"/>
                <w:szCs w:val="24"/>
              </w:rPr>
              <w:t>b.</w:t>
            </w:r>
          </w:p>
        </w:tc>
        <w:tc>
          <w:tcPr>
            <w:tcW w:w="3489" w:type="pct"/>
          </w:tcPr>
          <w:p w:rsidR="000E1EA2" w:rsidRPr="00E95CEF" w:rsidRDefault="000E1EA2" w:rsidP="000E1EA2">
            <w:pPr>
              <w:rPr>
                <w:sz w:val="24"/>
                <w:szCs w:val="24"/>
              </w:rPr>
            </w:pPr>
            <w:r w:rsidRPr="00E95CEF">
              <w:rPr>
                <w:sz w:val="24"/>
                <w:szCs w:val="24"/>
              </w:rPr>
              <w:t>Write the package of practices for Chickpea.</w:t>
            </w:r>
          </w:p>
        </w:tc>
        <w:tc>
          <w:tcPr>
            <w:tcW w:w="531" w:type="pct"/>
          </w:tcPr>
          <w:p w:rsidR="000E1EA2" w:rsidRPr="00E95CEF" w:rsidRDefault="000E1EA2" w:rsidP="000E1EA2">
            <w:r w:rsidRPr="00E95CEF">
              <w:rPr>
                <w:sz w:val="24"/>
                <w:szCs w:val="24"/>
              </w:rPr>
              <w:t>CO 1 / A</w:t>
            </w:r>
          </w:p>
        </w:tc>
        <w:tc>
          <w:tcPr>
            <w:tcW w:w="439" w:type="pct"/>
          </w:tcPr>
          <w:p w:rsidR="000E1EA2" w:rsidRPr="00E95CEF" w:rsidRDefault="000E1EA2" w:rsidP="000E1EA2">
            <w:pPr>
              <w:jc w:val="center"/>
              <w:rPr>
                <w:sz w:val="24"/>
                <w:szCs w:val="24"/>
              </w:rPr>
            </w:pPr>
            <w:r w:rsidRPr="00E95CEF">
              <w:rPr>
                <w:sz w:val="24"/>
                <w:szCs w:val="24"/>
              </w:rPr>
              <w:t>7.5</w:t>
            </w:r>
          </w:p>
        </w:tc>
      </w:tr>
      <w:tr w:rsidR="000E1EA2" w:rsidRPr="00E95CEF" w:rsidTr="000E1EA2">
        <w:trPr>
          <w:trHeight w:val="232"/>
        </w:trPr>
        <w:tc>
          <w:tcPr>
            <w:tcW w:w="315" w:type="pct"/>
          </w:tcPr>
          <w:p w:rsidR="000E1EA2" w:rsidRPr="00E95CEF" w:rsidRDefault="000E1EA2" w:rsidP="000E1EA2">
            <w:pPr>
              <w:jc w:val="center"/>
            </w:pPr>
          </w:p>
        </w:tc>
        <w:tc>
          <w:tcPr>
            <w:tcW w:w="226" w:type="pct"/>
          </w:tcPr>
          <w:p w:rsidR="000E1EA2" w:rsidRPr="00E95CEF" w:rsidRDefault="000E1EA2" w:rsidP="000E1EA2">
            <w:pPr>
              <w:jc w:val="center"/>
            </w:pPr>
          </w:p>
        </w:tc>
        <w:tc>
          <w:tcPr>
            <w:tcW w:w="3489" w:type="pct"/>
          </w:tcPr>
          <w:p w:rsidR="000E1EA2" w:rsidRPr="00E95CEF" w:rsidRDefault="000E1EA2" w:rsidP="000E1EA2"/>
        </w:tc>
        <w:tc>
          <w:tcPr>
            <w:tcW w:w="531" w:type="pct"/>
          </w:tcPr>
          <w:p w:rsidR="000E1EA2" w:rsidRPr="00E95CEF" w:rsidRDefault="000E1EA2" w:rsidP="000E1EA2">
            <w:pPr>
              <w:jc w:val="center"/>
            </w:pPr>
          </w:p>
        </w:tc>
        <w:tc>
          <w:tcPr>
            <w:tcW w:w="439" w:type="pct"/>
          </w:tcPr>
          <w:p w:rsidR="000E1EA2" w:rsidRPr="00E95CEF" w:rsidRDefault="000E1EA2" w:rsidP="000E1EA2">
            <w:pPr>
              <w:jc w:val="center"/>
            </w:pPr>
          </w:p>
        </w:tc>
      </w:tr>
      <w:tr w:rsidR="000E1EA2" w:rsidRPr="00E95CEF" w:rsidTr="000E1EA2">
        <w:trPr>
          <w:trHeight w:val="232"/>
        </w:trPr>
        <w:tc>
          <w:tcPr>
            <w:tcW w:w="315" w:type="pct"/>
            <w:vMerge w:val="restart"/>
          </w:tcPr>
          <w:p w:rsidR="000E1EA2" w:rsidRPr="00E95CEF" w:rsidRDefault="000E1EA2" w:rsidP="000E1EA2">
            <w:pPr>
              <w:jc w:val="center"/>
              <w:rPr>
                <w:sz w:val="24"/>
                <w:szCs w:val="24"/>
              </w:rPr>
            </w:pPr>
            <w:r w:rsidRPr="00E95CEF">
              <w:rPr>
                <w:sz w:val="24"/>
                <w:szCs w:val="24"/>
              </w:rPr>
              <w:t>34.</w:t>
            </w:r>
          </w:p>
        </w:tc>
        <w:tc>
          <w:tcPr>
            <w:tcW w:w="226" w:type="pct"/>
          </w:tcPr>
          <w:p w:rsidR="000E1EA2" w:rsidRPr="00E95CEF" w:rsidRDefault="000E1EA2" w:rsidP="000E1EA2">
            <w:pPr>
              <w:jc w:val="center"/>
              <w:rPr>
                <w:sz w:val="24"/>
                <w:szCs w:val="24"/>
              </w:rPr>
            </w:pPr>
            <w:r w:rsidRPr="00E95CEF">
              <w:rPr>
                <w:sz w:val="24"/>
                <w:szCs w:val="24"/>
              </w:rPr>
              <w:t>a.</w:t>
            </w:r>
          </w:p>
        </w:tc>
        <w:tc>
          <w:tcPr>
            <w:tcW w:w="3489" w:type="pct"/>
          </w:tcPr>
          <w:p w:rsidR="000E1EA2" w:rsidRPr="00E95CEF" w:rsidRDefault="000E1EA2" w:rsidP="000E1EA2">
            <w:pPr>
              <w:rPr>
                <w:sz w:val="24"/>
                <w:szCs w:val="24"/>
              </w:rPr>
            </w:pPr>
            <w:r w:rsidRPr="00E95CEF">
              <w:rPr>
                <w:sz w:val="24"/>
                <w:szCs w:val="24"/>
              </w:rPr>
              <w:t>Name the three wheat species grown in India and write their important features.</w:t>
            </w:r>
          </w:p>
        </w:tc>
        <w:tc>
          <w:tcPr>
            <w:tcW w:w="531" w:type="pct"/>
          </w:tcPr>
          <w:p w:rsidR="000E1EA2" w:rsidRPr="00E95CEF" w:rsidRDefault="000E1EA2" w:rsidP="000E1EA2">
            <w:r w:rsidRPr="00E95CEF">
              <w:rPr>
                <w:sz w:val="24"/>
                <w:szCs w:val="24"/>
              </w:rPr>
              <w:t>CO 2/ AN</w:t>
            </w:r>
          </w:p>
        </w:tc>
        <w:tc>
          <w:tcPr>
            <w:tcW w:w="439" w:type="pct"/>
          </w:tcPr>
          <w:p w:rsidR="000E1EA2" w:rsidRPr="00E95CEF" w:rsidRDefault="000E1EA2" w:rsidP="000E1EA2">
            <w:pPr>
              <w:jc w:val="center"/>
              <w:rPr>
                <w:sz w:val="24"/>
                <w:szCs w:val="24"/>
              </w:rPr>
            </w:pPr>
            <w:r w:rsidRPr="00E95CEF">
              <w:rPr>
                <w:sz w:val="24"/>
                <w:szCs w:val="24"/>
              </w:rPr>
              <w:t>7.5</w:t>
            </w:r>
          </w:p>
        </w:tc>
      </w:tr>
      <w:tr w:rsidR="000E1EA2" w:rsidRPr="00E95CEF" w:rsidTr="000E1EA2">
        <w:trPr>
          <w:trHeight w:val="232"/>
        </w:trPr>
        <w:tc>
          <w:tcPr>
            <w:tcW w:w="315" w:type="pct"/>
            <w:vMerge/>
          </w:tcPr>
          <w:p w:rsidR="000E1EA2" w:rsidRPr="00E95CEF" w:rsidRDefault="000E1EA2" w:rsidP="000E1EA2">
            <w:pPr>
              <w:jc w:val="center"/>
              <w:rPr>
                <w:sz w:val="24"/>
                <w:szCs w:val="24"/>
              </w:rPr>
            </w:pPr>
          </w:p>
        </w:tc>
        <w:tc>
          <w:tcPr>
            <w:tcW w:w="226" w:type="pct"/>
          </w:tcPr>
          <w:p w:rsidR="000E1EA2" w:rsidRPr="00E95CEF" w:rsidRDefault="000E1EA2" w:rsidP="000E1EA2">
            <w:pPr>
              <w:jc w:val="center"/>
              <w:rPr>
                <w:sz w:val="24"/>
                <w:szCs w:val="24"/>
              </w:rPr>
            </w:pPr>
            <w:r w:rsidRPr="00E95CEF">
              <w:rPr>
                <w:sz w:val="24"/>
                <w:szCs w:val="24"/>
              </w:rPr>
              <w:t>b.</w:t>
            </w:r>
          </w:p>
        </w:tc>
        <w:tc>
          <w:tcPr>
            <w:tcW w:w="3489" w:type="pct"/>
          </w:tcPr>
          <w:p w:rsidR="000E1EA2" w:rsidRPr="00E95CEF" w:rsidRDefault="000E1EA2" w:rsidP="000E1EA2">
            <w:pPr>
              <w:rPr>
                <w:sz w:val="24"/>
                <w:szCs w:val="24"/>
              </w:rPr>
            </w:pPr>
            <w:r w:rsidRPr="00E95CEF">
              <w:rPr>
                <w:sz w:val="24"/>
                <w:szCs w:val="24"/>
              </w:rPr>
              <w:t>Write about the Agro-techniques of irrigated wheat in India.</w:t>
            </w:r>
          </w:p>
        </w:tc>
        <w:tc>
          <w:tcPr>
            <w:tcW w:w="531" w:type="pct"/>
          </w:tcPr>
          <w:p w:rsidR="000E1EA2" w:rsidRPr="00E95CEF" w:rsidRDefault="000E1EA2" w:rsidP="000E1EA2">
            <w:r w:rsidRPr="00E95CEF">
              <w:rPr>
                <w:sz w:val="24"/>
                <w:szCs w:val="24"/>
              </w:rPr>
              <w:t>CO 3/ A</w:t>
            </w:r>
          </w:p>
        </w:tc>
        <w:tc>
          <w:tcPr>
            <w:tcW w:w="439" w:type="pct"/>
          </w:tcPr>
          <w:p w:rsidR="000E1EA2" w:rsidRPr="00E95CEF" w:rsidRDefault="000E1EA2" w:rsidP="000E1EA2">
            <w:pPr>
              <w:jc w:val="center"/>
              <w:rPr>
                <w:sz w:val="24"/>
                <w:szCs w:val="24"/>
              </w:rPr>
            </w:pPr>
            <w:r w:rsidRPr="00E95CEF">
              <w:rPr>
                <w:sz w:val="24"/>
                <w:szCs w:val="24"/>
              </w:rPr>
              <w:t>7.5</w:t>
            </w:r>
          </w:p>
        </w:tc>
      </w:tr>
      <w:tr w:rsidR="000E1EA2" w:rsidRPr="00E95CEF" w:rsidTr="000E1EA2">
        <w:trPr>
          <w:trHeight w:val="232"/>
        </w:trPr>
        <w:tc>
          <w:tcPr>
            <w:tcW w:w="315" w:type="pct"/>
          </w:tcPr>
          <w:p w:rsidR="000E1EA2" w:rsidRPr="00E95CEF" w:rsidRDefault="000E1EA2" w:rsidP="000E1EA2">
            <w:pPr>
              <w:jc w:val="center"/>
            </w:pPr>
          </w:p>
        </w:tc>
        <w:tc>
          <w:tcPr>
            <w:tcW w:w="226" w:type="pct"/>
          </w:tcPr>
          <w:p w:rsidR="000E1EA2" w:rsidRPr="00E95CEF" w:rsidRDefault="000E1EA2" w:rsidP="000E1EA2">
            <w:pPr>
              <w:jc w:val="center"/>
            </w:pPr>
          </w:p>
        </w:tc>
        <w:tc>
          <w:tcPr>
            <w:tcW w:w="3489" w:type="pct"/>
          </w:tcPr>
          <w:p w:rsidR="000E1EA2" w:rsidRPr="00E95CEF" w:rsidRDefault="000E1EA2" w:rsidP="000E1EA2"/>
        </w:tc>
        <w:tc>
          <w:tcPr>
            <w:tcW w:w="531" w:type="pct"/>
          </w:tcPr>
          <w:p w:rsidR="000E1EA2" w:rsidRPr="00E95CEF" w:rsidRDefault="000E1EA2" w:rsidP="000E1EA2">
            <w:pPr>
              <w:jc w:val="center"/>
            </w:pPr>
          </w:p>
        </w:tc>
        <w:tc>
          <w:tcPr>
            <w:tcW w:w="439" w:type="pct"/>
          </w:tcPr>
          <w:p w:rsidR="000E1EA2" w:rsidRPr="00E95CEF" w:rsidRDefault="000E1EA2" w:rsidP="000E1EA2">
            <w:pPr>
              <w:jc w:val="center"/>
            </w:pPr>
          </w:p>
        </w:tc>
      </w:tr>
      <w:tr w:rsidR="000E1EA2" w:rsidRPr="00E95CEF" w:rsidTr="000E1EA2">
        <w:trPr>
          <w:trHeight w:val="232"/>
        </w:trPr>
        <w:tc>
          <w:tcPr>
            <w:tcW w:w="315" w:type="pct"/>
            <w:vMerge w:val="restart"/>
          </w:tcPr>
          <w:p w:rsidR="000E1EA2" w:rsidRPr="00E95CEF" w:rsidRDefault="000E1EA2" w:rsidP="000E1EA2">
            <w:pPr>
              <w:jc w:val="center"/>
              <w:rPr>
                <w:sz w:val="24"/>
                <w:szCs w:val="24"/>
              </w:rPr>
            </w:pPr>
            <w:r w:rsidRPr="00E95CEF">
              <w:rPr>
                <w:sz w:val="24"/>
                <w:szCs w:val="24"/>
              </w:rPr>
              <w:t>35.</w:t>
            </w:r>
          </w:p>
        </w:tc>
        <w:tc>
          <w:tcPr>
            <w:tcW w:w="226" w:type="pct"/>
          </w:tcPr>
          <w:p w:rsidR="000E1EA2" w:rsidRPr="00E95CEF" w:rsidRDefault="000E1EA2" w:rsidP="000E1EA2">
            <w:pPr>
              <w:jc w:val="center"/>
              <w:rPr>
                <w:sz w:val="24"/>
                <w:szCs w:val="24"/>
              </w:rPr>
            </w:pPr>
            <w:r w:rsidRPr="00E95CEF">
              <w:rPr>
                <w:sz w:val="24"/>
                <w:szCs w:val="24"/>
              </w:rPr>
              <w:t>a.</w:t>
            </w:r>
          </w:p>
        </w:tc>
        <w:tc>
          <w:tcPr>
            <w:tcW w:w="3489" w:type="pct"/>
          </w:tcPr>
          <w:p w:rsidR="000E1EA2" w:rsidRPr="00E95CEF" w:rsidRDefault="000E1EA2" w:rsidP="000E1EA2">
            <w:pPr>
              <w:rPr>
                <w:sz w:val="24"/>
                <w:szCs w:val="24"/>
              </w:rPr>
            </w:pPr>
            <w:r w:rsidRPr="00E95CEF">
              <w:rPr>
                <w:sz w:val="24"/>
                <w:szCs w:val="24"/>
              </w:rPr>
              <w:t>Write about different methods of planting in sugarcane.</w:t>
            </w:r>
          </w:p>
        </w:tc>
        <w:tc>
          <w:tcPr>
            <w:tcW w:w="531" w:type="pct"/>
          </w:tcPr>
          <w:p w:rsidR="000E1EA2" w:rsidRPr="00E95CEF" w:rsidRDefault="000E1EA2" w:rsidP="000E1EA2">
            <w:r w:rsidRPr="00E95CEF">
              <w:rPr>
                <w:sz w:val="24"/>
                <w:szCs w:val="24"/>
              </w:rPr>
              <w:t>CO 5/ A</w:t>
            </w:r>
          </w:p>
        </w:tc>
        <w:tc>
          <w:tcPr>
            <w:tcW w:w="439" w:type="pct"/>
          </w:tcPr>
          <w:p w:rsidR="000E1EA2" w:rsidRPr="00E95CEF" w:rsidRDefault="000E1EA2" w:rsidP="000E1EA2">
            <w:pPr>
              <w:jc w:val="center"/>
              <w:rPr>
                <w:sz w:val="24"/>
                <w:szCs w:val="24"/>
              </w:rPr>
            </w:pPr>
            <w:r w:rsidRPr="00E95CEF">
              <w:rPr>
                <w:sz w:val="24"/>
                <w:szCs w:val="24"/>
              </w:rPr>
              <w:t>7.5</w:t>
            </w:r>
          </w:p>
        </w:tc>
      </w:tr>
      <w:tr w:rsidR="000E1EA2" w:rsidRPr="00E95CEF" w:rsidTr="000E1EA2">
        <w:trPr>
          <w:trHeight w:val="232"/>
        </w:trPr>
        <w:tc>
          <w:tcPr>
            <w:tcW w:w="315" w:type="pct"/>
            <w:vMerge/>
          </w:tcPr>
          <w:p w:rsidR="000E1EA2" w:rsidRPr="00E95CEF" w:rsidRDefault="000E1EA2" w:rsidP="000E1EA2">
            <w:pPr>
              <w:jc w:val="center"/>
              <w:rPr>
                <w:sz w:val="24"/>
                <w:szCs w:val="24"/>
              </w:rPr>
            </w:pPr>
          </w:p>
        </w:tc>
        <w:tc>
          <w:tcPr>
            <w:tcW w:w="226" w:type="pct"/>
          </w:tcPr>
          <w:p w:rsidR="000E1EA2" w:rsidRPr="00E95CEF" w:rsidRDefault="000E1EA2" w:rsidP="000E1EA2">
            <w:pPr>
              <w:jc w:val="center"/>
              <w:rPr>
                <w:sz w:val="24"/>
                <w:szCs w:val="24"/>
              </w:rPr>
            </w:pPr>
            <w:r w:rsidRPr="00E95CEF">
              <w:rPr>
                <w:sz w:val="24"/>
                <w:szCs w:val="24"/>
              </w:rPr>
              <w:t>b.</w:t>
            </w:r>
          </w:p>
        </w:tc>
        <w:tc>
          <w:tcPr>
            <w:tcW w:w="3489" w:type="pct"/>
          </w:tcPr>
          <w:p w:rsidR="000E1EA2" w:rsidRPr="00E95CEF" w:rsidRDefault="000E1EA2" w:rsidP="000E1EA2">
            <w:pPr>
              <w:rPr>
                <w:sz w:val="24"/>
                <w:szCs w:val="24"/>
              </w:rPr>
            </w:pPr>
            <w:r w:rsidRPr="00E95CEF">
              <w:rPr>
                <w:sz w:val="24"/>
                <w:szCs w:val="24"/>
              </w:rPr>
              <w:t>Write in detail about SSI</w:t>
            </w:r>
            <w:r>
              <w:rPr>
                <w:sz w:val="24"/>
                <w:szCs w:val="24"/>
              </w:rPr>
              <w:t>.</w:t>
            </w:r>
          </w:p>
        </w:tc>
        <w:tc>
          <w:tcPr>
            <w:tcW w:w="531" w:type="pct"/>
          </w:tcPr>
          <w:p w:rsidR="000E1EA2" w:rsidRPr="00E95CEF" w:rsidRDefault="000E1EA2" w:rsidP="000E1EA2">
            <w:r w:rsidRPr="00E95CEF">
              <w:rPr>
                <w:sz w:val="24"/>
                <w:szCs w:val="24"/>
              </w:rPr>
              <w:t>CO 5/ A</w:t>
            </w:r>
          </w:p>
        </w:tc>
        <w:tc>
          <w:tcPr>
            <w:tcW w:w="439" w:type="pct"/>
          </w:tcPr>
          <w:p w:rsidR="000E1EA2" w:rsidRPr="00E95CEF" w:rsidRDefault="000E1EA2" w:rsidP="000E1EA2">
            <w:pPr>
              <w:jc w:val="center"/>
              <w:rPr>
                <w:sz w:val="24"/>
                <w:szCs w:val="24"/>
              </w:rPr>
            </w:pPr>
            <w:r w:rsidRPr="00E95CEF">
              <w:rPr>
                <w:sz w:val="24"/>
                <w:szCs w:val="24"/>
              </w:rPr>
              <w:t>7.5</w:t>
            </w:r>
          </w:p>
        </w:tc>
      </w:tr>
    </w:tbl>
    <w:p w:rsidR="000E1EA2" w:rsidRDefault="000E1EA2" w:rsidP="000E1EA2"/>
    <w:tbl>
      <w:tblPr>
        <w:tblStyle w:val="TableGrid"/>
        <w:tblW w:w="0" w:type="auto"/>
        <w:tblLook w:val="04A0" w:firstRow="1" w:lastRow="0" w:firstColumn="1" w:lastColumn="0" w:noHBand="0" w:noVBand="1"/>
      </w:tblPr>
      <w:tblGrid>
        <w:gridCol w:w="675"/>
        <w:gridCol w:w="10008"/>
      </w:tblGrid>
      <w:tr w:rsidR="000E1EA2" w:rsidTr="000E1EA2">
        <w:tc>
          <w:tcPr>
            <w:tcW w:w="675" w:type="dxa"/>
          </w:tcPr>
          <w:p w:rsidR="000E1EA2" w:rsidRDefault="000E1EA2" w:rsidP="000E1EA2"/>
        </w:tc>
        <w:tc>
          <w:tcPr>
            <w:tcW w:w="10008" w:type="dxa"/>
          </w:tcPr>
          <w:p w:rsidR="000E1EA2" w:rsidRPr="007E5F37" w:rsidRDefault="000E1EA2" w:rsidP="000E1EA2">
            <w:pPr>
              <w:jc w:val="center"/>
              <w:rPr>
                <w:b/>
              </w:rPr>
            </w:pPr>
            <w:r w:rsidRPr="007E5F37">
              <w:rPr>
                <w:b/>
              </w:rPr>
              <w:t>COURSE OUTCOMES</w:t>
            </w:r>
          </w:p>
        </w:tc>
      </w:tr>
      <w:tr w:rsidR="000E1EA2" w:rsidTr="000E1EA2">
        <w:tc>
          <w:tcPr>
            <w:tcW w:w="675" w:type="dxa"/>
          </w:tcPr>
          <w:p w:rsidR="000E1EA2" w:rsidRDefault="000E1EA2" w:rsidP="000E1EA2">
            <w:r>
              <w:t>CO1</w:t>
            </w:r>
          </w:p>
        </w:tc>
        <w:tc>
          <w:tcPr>
            <w:tcW w:w="10008" w:type="dxa"/>
          </w:tcPr>
          <w:p w:rsidR="000E1EA2" w:rsidRPr="00A30D92" w:rsidRDefault="000E1EA2" w:rsidP="000E1EA2">
            <w:r w:rsidRPr="001C5E14">
              <w:rPr>
                <w:sz w:val="24"/>
              </w:rPr>
              <w:t>Understand the economic importance of Rabi</w:t>
            </w:r>
            <w:r w:rsidRPr="001C5E14">
              <w:rPr>
                <w:spacing w:val="-1"/>
                <w:sz w:val="24"/>
              </w:rPr>
              <w:t xml:space="preserve"> </w:t>
            </w:r>
            <w:r w:rsidRPr="001C5E14">
              <w:rPr>
                <w:sz w:val="24"/>
              </w:rPr>
              <w:t>crops</w:t>
            </w:r>
          </w:p>
        </w:tc>
      </w:tr>
      <w:tr w:rsidR="000E1EA2" w:rsidTr="000E1EA2">
        <w:tc>
          <w:tcPr>
            <w:tcW w:w="675" w:type="dxa"/>
          </w:tcPr>
          <w:p w:rsidR="000E1EA2" w:rsidRDefault="000E1EA2" w:rsidP="000E1EA2">
            <w:r>
              <w:t>CO2</w:t>
            </w:r>
          </w:p>
        </w:tc>
        <w:tc>
          <w:tcPr>
            <w:tcW w:w="10008" w:type="dxa"/>
          </w:tcPr>
          <w:p w:rsidR="000E1EA2" w:rsidRDefault="000E1EA2" w:rsidP="000E1EA2">
            <w:r w:rsidRPr="001C5E14">
              <w:rPr>
                <w:sz w:val="24"/>
              </w:rPr>
              <w:t>Know the agro-ecological requirements for Rabi crop production</w:t>
            </w:r>
          </w:p>
        </w:tc>
      </w:tr>
      <w:tr w:rsidR="000E1EA2" w:rsidTr="000E1EA2">
        <w:tc>
          <w:tcPr>
            <w:tcW w:w="675" w:type="dxa"/>
          </w:tcPr>
          <w:p w:rsidR="000E1EA2" w:rsidRDefault="000E1EA2" w:rsidP="000E1EA2">
            <w:r>
              <w:t>CO3</w:t>
            </w:r>
          </w:p>
        </w:tc>
        <w:tc>
          <w:tcPr>
            <w:tcW w:w="10008" w:type="dxa"/>
          </w:tcPr>
          <w:p w:rsidR="000E1EA2" w:rsidRDefault="000E1EA2" w:rsidP="000E1EA2">
            <w:r w:rsidRPr="001C5E14">
              <w:rPr>
                <w:sz w:val="24"/>
              </w:rPr>
              <w:t>Apply cultural practices for Wheat and</w:t>
            </w:r>
            <w:r w:rsidRPr="001C5E14">
              <w:rPr>
                <w:spacing w:val="3"/>
                <w:sz w:val="24"/>
              </w:rPr>
              <w:t xml:space="preserve"> </w:t>
            </w:r>
            <w:r w:rsidRPr="001C5E14">
              <w:rPr>
                <w:sz w:val="24"/>
              </w:rPr>
              <w:t>Barley</w:t>
            </w:r>
          </w:p>
        </w:tc>
      </w:tr>
      <w:tr w:rsidR="000E1EA2" w:rsidTr="000E1EA2">
        <w:tc>
          <w:tcPr>
            <w:tcW w:w="675" w:type="dxa"/>
          </w:tcPr>
          <w:p w:rsidR="000E1EA2" w:rsidRDefault="000E1EA2" w:rsidP="000E1EA2">
            <w:r>
              <w:t>CO4</w:t>
            </w:r>
          </w:p>
        </w:tc>
        <w:tc>
          <w:tcPr>
            <w:tcW w:w="10008" w:type="dxa"/>
          </w:tcPr>
          <w:p w:rsidR="000E1EA2" w:rsidRDefault="000E1EA2" w:rsidP="000E1EA2">
            <w:r w:rsidRPr="001C5E14">
              <w:rPr>
                <w:sz w:val="24"/>
              </w:rPr>
              <w:t>Apply cultural practices for oilseeds and</w:t>
            </w:r>
            <w:r w:rsidRPr="001C5E14">
              <w:rPr>
                <w:spacing w:val="2"/>
                <w:sz w:val="24"/>
              </w:rPr>
              <w:t xml:space="preserve"> </w:t>
            </w:r>
            <w:r w:rsidRPr="001C5E14">
              <w:rPr>
                <w:sz w:val="24"/>
              </w:rPr>
              <w:t>pulses</w:t>
            </w:r>
          </w:p>
        </w:tc>
      </w:tr>
      <w:tr w:rsidR="000E1EA2" w:rsidTr="000E1EA2">
        <w:tc>
          <w:tcPr>
            <w:tcW w:w="675" w:type="dxa"/>
          </w:tcPr>
          <w:p w:rsidR="000E1EA2" w:rsidRDefault="000E1EA2" w:rsidP="000E1EA2">
            <w:r>
              <w:t>CO5</w:t>
            </w:r>
          </w:p>
        </w:tc>
        <w:tc>
          <w:tcPr>
            <w:tcW w:w="10008" w:type="dxa"/>
          </w:tcPr>
          <w:p w:rsidR="000E1EA2" w:rsidRDefault="000E1EA2" w:rsidP="000E1EA2">
            <w:r w:rsidRPr="001C5E14">
              <w:rPr>
                <w:sz w:val="24"/>
              </w:rPr>
              <w:t>Apply cultural practices of sugarcane and medicinal</w:t>
            </w:r>
            <w:r w:rsidRPr="001C5E14">
              <w:rPr>
                <w:spacing w:val="-14"/>
                <w:sz w:val="24"/>
              </w:rPr>
              <w:t xml:space="preserve"> </w:t>
            </w:r>
            <w:r w:rsidRPr="001C5E14">
              <w:rPr>
                <w:sz w:val="24"/>
              </w:rPr>
              <w:t>crops</w:t>
            </w:r>
          </w:p>
        </w:tc>
      </w:tr>
      <w:tr w:rsidR="000E1EA2" w:rsidTr="000E1EA2">
        <w:tc>
          <w:tcPr>
            <w:tcW w:w="675" w:type="dxa"/>
          </w:tcPr>
          <w:p w:rsidR="000E1EA2" w:rsidRDefault="000E1EA2" w:rsidP="000E1EA2">
            <w:r>
              <w:t>CO6</w:t>
            </w:r>
          </w:p>
        </w:tc>
        <w:tc>
          <w:tcPr>
            <w:tcW w:w="10008" w:type="dxa"/>
          </w:tcPr>
          <w:p w:rsidR="000E1EA2" w:rsidRDefault="000E1EA2" w:rsidP="000E1EA2">
            <w:r w:rsidRPr="001C5E14">
              <w:rPr>
                <w:sz w:val="24"/>
              </w:rPr>
              <w:t xml:space="preserve">Be aware of the innovations and research advancements </w:t>
            </w:r>
            <w:r w:rsidRPr="001C5E14">
              <w:rPr>
                <w:spacing w:val="-3"/>
                <w:sz w:val="24"/>
              </w:rPr>
              <w:t xml:space="preserve">in </w:t>
            </w:r>
            <w:r w:rsidRPr="001C5E14">
              <w:rPr>
                <w:sz w:val="24"/>
              </w:rPr>
              <w:t>Rabi crop</w:t>
            </w:r>
            <w:r w:rsidRPr="001C5E14">
              <w:rPr>
                <w:spacing w:val="-13"/>
                <w:sz w:val="24"/>
              </w:rPr>
              <w:t xml:space="preserve"> </w:t>
            </w:r>
            <w:r w:rsidRPr="001C5E14">
              <w:rPr>
                <w:sz w:val="24"/>
              </w:rPr>
              <w:t>production</w:t>
            </w:r>
          </w:p>
        </w:tc>
      </w:tr>
    </w:tbl>
    <w:p w:rsidR="000E1EA2" w:rsidRDefault="000E1EA2" w:rsidP="000E1E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Tr="000E1EA2">
        <w:tc>
          <w:tcPr>
            <w:tcW w:w="10683" w:type="dxa"/>
            <w:gridSpan w:val="8"/>
          </w:tcPr>
          <w:p w:rsidR="000E1EA2" w:rsidRPr="0009580C" w:rsidRDefault="000E1EA2" w:rsidP="000E1EA2">
            <w:pPr>
              <w:jc w:val="center"/>
              <w:rPr>
                <w:b/>
              </w:rPr>
            </w:pPr>
            <w:r w:rsidRPr="0009580C">
              <w:rPr>
                <w:b/>
              </w:rPr>
              <w:t>A</w:t>
            </w:r>
            <w:r>
              <w:rPr>
                <w:b/>
              </w:rPr>
              <w:t>ssessment Pattern</w:t>
            </w:r>
            <w:r w:rsidRPr="0009580C">
              <w:rPr>
                <w:b/>
              </w:rPr>
              <w:t xml:space="preserve"> as per Bloom’s Taxonomy</w:t>
            </w:r>
          </w:p>
        </w:tc>
      </w:tr>
      <w:tr w:rsidR="000E1EA2" w:rsidTr="000E1EA2">
        <w:tc>
          <w:tcPr>
            <w:tcW w:w="959" w:type="dxa"/>
          </w:tcPr>
          <w:p w:rsidR="000E1EA2" w:rsidRDefault="000E1EA2" w:rsidP="000E1EA2">
            <w:r>
              <w:t>CO / P</w:t>
            </w:r>
          </w:p>
        </w:tc>
        <w:tc>
          <w:tcPr>
            <w:tcW w:w="1362" w:type="dxa"/>
          </w:tcPr>
          <w:p w:rsidR="000E1EA2" w:rsidRPr="00723EF4" w:rsidRDefault="000E1EA2" w:rsidP="000E1EA2">
            <w:pPr>
              <w:jc w:val="center"/>
              <w:rPr>
                <w:b/>
              </w:rPr>
            </w:pPr>
            <w:r w:rsidRPr="00723EF4">
              <w:rPr>
                <w:b/>
              </w:rPr>
              <w:t>Remember</w:t>
            </w:r>
          </w:p>
        </w:tc>
        <w:tc>
          <w:tcPr>
            <w:tcW w:w="1569" w:type="dxa"/>
          </w:tcPr>
          <w:p w:rsidR="000E1EA2" w:rsidRPr="00723EF4" w:rsidRDefault="000E1EA2" w:rsidP="000E1EA2">
            <w:pPr>
              <w:jc w:val="center"/>
              <w:rPr>
                <w:b/>
              </w:rPr>
            </w:pPr>
            <w:r w:rsidRPr="00723EF4">
              <w:rPr>
                <w:b/>
              </w:rPr>
              <w:t>Understand</w:t>
            </w:r>
          </w:p>
        </w:tc>
        <w:tc>
          <w:tcPr>
            <w:tcW w:w="1439" w:type="dxa"/>
          </w:tcPr>
          <w:p w:rsidR="000E1EA2" w:rsidRPr="00723EF4" w:rsidRDefault="000E1EA2" w:rsidP="000E1EA2">
            <w:pPr>
              <w:jc w:val="center"/>
              <w:rPr>
                <w:b/>
              </w:rPr>
            </w:pPr>
            <w:r w:rsidRPr="00723EF4">
              <w:rPr>
                <w:b/>
              </w:rPr>
              <w:t>Apply</w:t>
            </w:r>
          </w:p>
        </w:tc>
        <w:tc>
          <w:tcPr>
            <w:tcW w:w="1497" w:type="dxa"/>
          </w:tcPr>
          <w:p w:rsidR="000E1EA2" w:rsidRPr="00723EF4" w:rsidRDefault="000E1EA2" w:rsidP="000E1EA2">
            <w:pPr>
              <w:jc w:val="center"/>
              <w:rPr>
                <w:b/>
              </w:rPr>
            </w:pPr>
            <w:r w:rsidRPr="00723EF4">
              <w:rPr>
                <w:b/>
              </w:rPr>
              <w:t>Analyze</w:t>
            </w:r>
          </w:p>
        </w:tc>
        <w:tc>
          <w:tcPr>
            <w:tcW w:w="1375" w:type="dxa"/>
          </w:tcPr>
          <w:p w:rsidR="000E1EA2" w:rsidRPr="00723EF4" w:rsidRDefault="000E1EA2" w:rsidP="000E1EA2">
            <w:pPr>
              <w:jc w:val="center"/>
              <w:rPr>
                <w:b/>
              </w:rPr>
            </w:pPr>
            <w:r w:rsidRPr="00723EF4">
              <w:rPr>
                <w:b/>
              </w:rPr>
              <w:t>Evaluate</w:t>
            </w:r>
          </w:p>
        </w:tc>
        <w:tc>
          <w:tcPr>
            <w:tcW w:w="1321" w:type="dxa"/>
          </w:tcPr>
          <w:p w:rsidR="000E1EA2" w:rsidRPr="00723EF4" w:rsidRDefault="000E1EA2" w:rsidP="000E1EA2">
            <w:pPr>
              <w:jc w:val="center"/>
              <w:rPr>
                <w:b/>
              </w:rPr>
            </w:pPr>
            <w:r w:rsidRPr="00723EF4">
              <w:rPr>
                <w:b/>
              </w:rPr>
              <w:t>Create</w:t>
            </w:r>
          </w:p>
        </w:tc>
        <w:tc>
          <w:tcPr>
            <w:tcW w:w="1161" w:type="dxa"/>
          </w:tcPr>
          <w:p w:rsidR="000E1EA2" w:rsidRPr="00723EF4" w:rsidRDefault="000E1EA2" w:rsidP="000E1EA2">
            <w:pPr>
              <w:jc w:val="center"/>
              <w:rPr>
                <w:b/>
              </w:rPr>
            </w:pPr>
            <w:r w:rsidRPr="00723EF4">
              <w:rPr>
                <w:b/>
              </w:rPr>
              <w:t>Total</w:t>
            </w:r>
          </w:p>
        </w:tc>
      </w:tr>
      <w:tr w:rsidR="000E1EA2" w:rsidTr="000E1EA2">
        <w:tc>
          <w:tcPr>
            <w:tcW w:w="959" w:type="dxa"/>
          </w:tcPr>
          <w:p w:rsidR="000E1EA2" w:rsidRDefault="000E1EA2" w:rsidP="000E1EA2">
            <w:r>
              <w:t>CO1</w:t>
            </w:r>
          </w:p>
        </w:tc>
        <w:tc>
          <w:tcPr>
            <w:tcW w:w="1362" w:type="dxa"/>
          </w:tcPr>
          <w:p w:rsidR="000E1EA2" w:rsidRPr="001477A1" w:rsidRDefault="000E1EA2" w:rsidP="000E1EA2">
            <w:pPr>
              <w:pStyle w:val="ListParagraph"/>
              <w:ind w:hanging="687"/>
              <w:jc w:val="center"/>
            </w:pPr>
            <w:r>
              <w:t>2</w:t>
            </w:r>
          </w:p>
        </w:tc>
        <w:tc>
          <w:tcPr>
            <w:tcW w:w="1569" w:type="dxa"/>
          </w:tcPr>
          <w:p w:rsidR="000E1EA2" w:rsidRPr="00BD4230" w:rsidRDefault="000E1EA2" w:rsidP="000E1EA2">
            <w:pPr>
              <w:pStyle w:val="ListParagraph"/>
              <w:ind w:hanging="768"/>
              <w:jc w:val="center"/>
            </w:pPr>
            <w:r>
              <w:t>-</w:t>
            </w:r>
          </w:p>
        </w:tc>
        <w:tc>
          <w:tcPr>
            <w:tcW w:w="1439" w:type="dxa"/>
          </w:tcPr>
          <w:p w:rsidR="000E1EA2" w:rsidRDefault="000E1EA2" w:rsidP="000E1EA2">
            <w:pPr>
              <w:jc w:val="center"/>
            </w:pPr>
            <w:r>
              <w:t>2</w:t>
            </w:r>
          </w:p>
        </w:tc>
        <w:tc>
          <w:tcPr>
            <w:tcW w:w="1497" w:type="dxa"/>
          </w:tcPr>
          <w:p w:rsidR="000E1EA2" w:rsidRDefault="000E1EA2" w:rsidP="000E1EA2">
            <w:pPr>
              <w:jc w:val="center"/>
            </w:pPr>
            <w:r>
              <w:t>1</w:t>
            </w:r>
          </w:p>
        </w:tc>
        <w:tc>
          <w:tcPr>
            <w:tcW w:w="1375" w:type="dxa"/>
          </w:tcPr>
          <w:p w:rsidR="000E1EA2" w:rsidRDefault="000E1EA2" w:rsidP="000E1EA2">
            <w:pPr>
              <w:jc w:val="center"/>
            </w:pPr>
            <w:r>
              <w:t>-</w:t>
            </w:r>
          </w:p>
        </w:tc>
        <w:tc>
          <w:tcPr>
            <w:tcW w:w="1321" w:type="dxa"/>
          </w:tcPr>
          <w:p w:rsidR="000E1EA2" w:rsidRDefault="000E1EA2" w:rsidP="000E1EA2">
            <w:pPr>
              <w:jc w:val="center"/>
            </w:pPr>
            <w:r>
              <w:t>-</w:t>
            </w:r>
          </w:p>
        </w:tc>
        <w:tc>
          <w:tcPr>
            <w:tcW w:w="1161" w:type="dxa"/>
          </w:tcPr>
          <w:p w:rsidR="000E1EA2" w:rsidRPr="00BB46E6" w:rsidRDefault="000E1EA2" w:rsidP="000E1EA2">
            <w:pPr>
              <w:jc w:val="center"/>
              <w:rPr>
                <w:color w:val="00B050"/>
              </w:rPr>
            </w:pPr>
            <w:r>
              <w:t>15.5</w:t>
            </w:r>
          </w:p>
        </w:tc>
      </w:tr>
      <w:tr w:rsidR="000E1EA2" w:rsidTr="000E1EA2">
        <w:tc>
          <w:tcPr>
            <w:tcW w:w="959" w:type="dxa"/>
          </w:tcPr>
          <w:p w:rsidR="000E1EA2" w:rsidRDefault="000E1EA2" w:rsidP="000E1EA2">
            <w:r>
              <w:t>CO2</w:t>
            </w:r>
          </w:p>
        </w:tc>
        <w:tc>
          <w:tcPr>
            <w:tcW w:w="1362" w:type="dxa"/>
          </w:tcPr>
          <w:p w:rsidR="000E1EA2" w:rsidRDefault="000E1EA2" w:rsidP="000E1EA2">
            <w:pPr>
              <w:jc w:val="center"/>
            </w:pPr>
            <w:r>
              <w:t xml:space="preserve">3 </w:t>
            </w:r>
          </w:p>
        </w:tc>
        <w:tc>
          <w:tcPr>
            <w:tcW w:w="1569" w:type="dxa"/>
          </w:tcPr>
          <w:p w:rsidR="000E1EA2" w:rsidRDefault="000E1EA2" w:rsidP="000E1EA2">
            <w:pPr>
              <w:jc w:val="center"/>
            </w:pPr>
            <w:r>
              <w:t>2</w:t>
            </w:r>
          </w:p>
        </w:tc>
        <w:tc>
          <w:tcPr>
            <w:tcW w:w="1439" w:type="dxa"/>
          </w:tcPr>
          <w:p w:rsidR="000E1EA2" w:rsidRDefault="000E1EA2" w:rsidP="000E1EA2">
            <w:pPr>
              <w:jc w:val="center"/>
            </w:pPr>
            <w:r>
              <w:t>-</w:t>
            </w:r>
          </w:p>
        </w:tc>
        <w:tc>
          <w:tcPr>
            <w:tcW w:w="1497" w:type="dxa"/>
          </w:tcPr>
          <w:p w:rsidR="000E1EA2" w:rsidRDefault="000E1EA2" w:rsidP="000E1EA2">
            <w:pPr>
              <w:jc w:val="center"/>
            </w:pPr>
            <w:r>
              <w:t>2</w:t>
            </w:r>
          </w:p>
        </w:tc>
        <w:tc>
          <w:tcPr>
            <w:tcW w:w="1375" w:type="dxa"/>
          </w:tcPr>
          <w:p w:rsidR="000E1EA2" w:rsidRDefault="000E1EA2" w:rsidP="000E1EA2">
            <w:pPr>
              <w:jc w:val="center"/>
            </w:pPr>
            <w:r>
              <w:t xml:space="preserve">1 </w:t>
            </w:r>
          </w:p>
        </w:tc>
        <w:tc>
          <w:tcPr>
            <w:tcW w:w="1321" w:type="dxa"/>
          </w:tcPr>
          <w:p w:rsidR="000E1EA2" w:rsidRDefault="000E1EA2" w:rsidP="000E1EA2">
            <w:pPr>
              <w:jc w:val="center"/>
            </w:pPr>
            <w:r>
              <w:t>-</w:t>
            </w:r>
          </w:p>
        </w:tc>
        <w:tc>
          <w:tcPr>
            <w:tcW w:w="1161" w:type="dxa"/>
          </w:tcPr>
          <w:p w:rsidR="000E1EA2" w:rsidRDefault="000E1EA2" w:rsidP="000E1EA2">
            <w:pPr>
              <w:jc w:val="center"/>
            </w:pPr>
            <w:r>
              <w:t>21.5</w:t>
            </w:r>
          </w:p>
        </w:tc>
      </w:tr>
      <w:tr w:rsidR="000E1EA2" w:rsidTr="000E1EA2">
        <w:tc>
          <w:tcPr>
            <w:tcW w:w="959" w:type="dxa"/>
          </w:tcPr>
          <w:p w:rsidR="000E1EA2" w:rsidRDefault="000E1EA2" w:rsidP="000E1EA2">
            <w:r>
              <w:t>CO3</w:t>
            </w:r>
          </w:p>
        </w:tc>
        <w:tc>
          <w:tcPr>
            <w:tcW w:w="1362" w:type="dxa"/>
          </w:tcPr>
          <w:p w:rsidR="000E1EA2" w:rsidRDefault="000E1EA2" w:rsidP="000E1EA2">
            <w:pPr>
              <w:jc w:val="center"/>
            </w:pPr>
            <w:r>
              <w:t xml:space="preserve">3 </w:t>
            </w:r>
          </w:p>
        </w:tc>
        <w:tc>
          <w:tcPr>
            <w:tcW w:w="1569" w:type="dxa"/>
          </w:tcPr>
          <w:p w:rsidR="000E1EA2" w:rsidRDefault="000E1EA2" w:rsidP="000E1EA2">
            <w:pPr>
              <w:jc w:val="center"/>
            </w:pPr>
            <w:r>
              <w:t>-</w:t>
            </w:r>
          </w:p>
        </w:tc>
        <w:tc>
          <w:tcPr>
            <w:tcW w:w="1439" w:type="dxa"/>
          </w:tcPr>
          <w:p w:rsidR="000E1EA2" w:rsidRDefault="000E1EA2" w:rsidP="000E1EA2">
            <w:pPr>
              <w:jc w:val="center"/>
            </w:pPr>
            <w:r>
              <w:t>1</w:t>
            </w:r>
          </w:p>
        </w:tc>
        <w:tc>
          <w:tcPr>
            <w:tcW w:w="1497" w:type="dxa"/>
          </w:tcPr>
          <w:p w:rsidR="000E1EA2" w:rsidRDefault="000E1EA2" w:rsidP="000E1EA2">
            <w:pPr>
              <w:jc w:val="center"/>
            </w:pPr>
            <w:r>
              <w:t>-</w:t>
            </w:r>
          </w:p>
        </w:tc>
        <w:tc>
          <w:tcPr>
            <w:tcW w:w="1375" w:type="dxa"/>
          </w:tcPr>
          <w:p w:rsidR="000E1EA2" w:rsidRDefault="000E1EA2" w:rsidP="000E1EA2">
            <w:pPr>
              <w:jc w:val="center"/>
            </w:pPr>
            <w:r>
              <w:t>-</w:t>
            </w:r>
          </w:p>
        </w:tc>
        <w:tc>
          <w:tcPr>
            <w:tcW w:w="1321" w:type="dxa"/>
          </w:tcPr>
          <w:p w:rsidR="000E1EA2" w:rsidRDefault="000E1EA2" w:rsidP="000E1EA2">
            <w:pPr>
              <w:jc w:val="center"/>
            </w:pPr>
            <w:r>
              <w:t>-</w:t>
            </w:r>
          </w:p>
        </w:tc>
        <w:tc>
          <w:tcPr>
            <w:tcW w:w="1161" w:type="dxa"/>
          </w:tcPr>
          <w:p w:rsidR="000E1EA2" w:rsidRDefault="000E1EA2" w:rsidP="000E1EA2">
            <w:pPr>
              <w:jc w:val="center"/>
            </w:pPr>
            <w:r>
              <w:t>10.5</w:t>
            </w:r>
          </w:p>
        </w:tc>
      </w:tr>
      <w:tr w:rsidR="000E1EA2" w:rsidTr="000E1EA2">
        <w:tc>
          <w:tcPr>
            <w:tcW w:w="959" w:type="dxa"/>
          </w:tcPr>
          <w:p w:rsidR="000E1EA2" w:rsidRDefault="000E1EA2" w:rsidP="000E1EA2">
            <w:r>
              <w:t>CO4</w:t>
            </w:r>
          </w:p>
        </w:tc>
        <w:tc>
          <w:tcPr>
            <w:tcW w:w="1362" w:type="dxa"/>
          </w:tcPr>
          <w:p w:rsidR="000E1EA2" w:rsidRDefault="000E1EA2" w:rsidP="000E1EA2">
            <w:pPr>
              <w:jc w:val="center"/>
            </w:pPr>
            <w:r>
              <w:t xml:space="preserve">5 </w:t>
            </w:r>
          </w:p>
        </w:tc>
        <w:tc>
          <w:tcPr>
            <w:tcW w:w="1569" w:type="dxa"/>
          </w:tcPr>
          <w:p w:rsidR="000E1EA2" w:rsidRDefault="000E1EA2" w:rsidP="000E1EA2">
            <w:pPr>
              <w:jc w:val="center"/>
            </w:pPr>
            <w:r>
              <w:t xml:space="preserve">1 </w:t>
            </w:r>
          </w:p>
        </w:tc>
        <w:tc>
          <w:tcPr>
            <w:tcW w:w="1439" w:type="dxa"/>
          </w:tcPr>
          <w:p w:rsidR="000E1EA2" w:rsidRDefault="000E1EA2" w:rsidP="000E1EA2">
            <w:pPr>
              <w:jc w:val="center"/>
            </w:pPr>
            <w:r>
              <w:t>-</w:t>
            </w:r>
          </w:p>
        </w:tc>
        <w:tc>
          <w:tcPr>
            <w:tcW w:w="1497" w:type="dxa"/>
          </w:tcPr>
          <w:p w:rsidR="000E1EA2" w:rsidRDefault="000E1EA2" w:rsidP="000E1EA2">
            <w:pPr>
              <w:jc w:val="center"/>
            </w:pPr>
            <w:r>
              <w:t xml:space="preserve">1 </w:t>
            </w:r>
          </w:p>
        </w:tc>
        <w:tc>
          <w:tcPr>
            <w:tcW w:w="1375" w:type="dxa"/>
          </w:tcPr>
          <w:p w:rsidR="000E1EA2" w:rsidRDefault="000E1EA2" w:rsidP="000E1EA2">
            <w:pPr>
              <w:jc w:val="center"/>
            </w:pPr>
            <w:r>
              <w:t>-</w:t>
            </w:r>
          </w:p>
        </w:tc>
        <w:tc>
          <w:tcPr>
            <w:tcW w:w="1321" w:type="dxa"/>
          </w:tcPr>
          <w:p w:rsidR="000E1EA2" w:rsidRDefault="000E1EA2" w:rsidP="000E1EA2">
            <w:pPr>
              <w:jc w:val="center"/>
            </w:pPr>
            <w:r>
              <w:t>-</w:t>
            </w:r>
          </w:p>
        </w:tc>
        <w:tc>
          <w:tcPr>
            <w:tcW w:w="1161" w:type="dxa"/>
          </w:tcPr>
          <w:p w:rsidR="000E1EA2" w:rsidRDefault="000E1EA2" w:rsidP="000E1EA2">
            <w:pPr>
              <w:jc w:val="center"/>
            </w:pPr>
            <w:r>
              <w:t>21.5</w:t>
            </w:r>
          </w:p>
        </w:tc>
      </w:tr>
      <w:tr w:rsidR="000E1EA2" w:rsidTr="000E1EA2">
        <w:tc>
          <w:tcPr>
            <w:tcW w:w="959" w:type="dxa"/>
          </w:tcPr>
          <w:p w:rsidR="000E1EA2" w:rsidRDefault="000E1EA2" w:rsidP="000E1EA2">
            <w:r>
              <w:t>CO5</w:t>
            </w:r>
          </w:p>
        </w:tc>
        <w:tc>
          <w:tcPr>
            <w:tcW w:w="1362" w:type="dxa"/>
          </w:tcPr>
          <w:p w:rsidR="000E1EA2" w:rsidRDefault="000E1EA2" w:rsidP="000E1EA2">
            <w:pPr>
              <w:jc w:val="center"/>
            </w:pPr>
            <w:r>
              <w:t xml:space="preserve">3 </w:t>
            </w:r>
          </w:p>
        </w:tc>
        <w:tc>
          <w:tcPr>
            <w:tcW w:w="1569" w:type="dxa"/>
          </w:tcPr>
          <w:p w:rsidR="000E1EA2" w:rsidRDefault="000E1EA2" w:rsidP="000E1EA2">
            <w:pPr>
              <w:jc w:val="center"/>
            </w:pPr>
            <w:r>
              <w:t xml:space="preserve">2 </w:t>
            </w:r>
          </w:p>
        </w:tc>
        <w:tc>
          <w:tcPr>
            <w:tcW w:w="1439" w:type="dxa"/>
          </w:tcPr>
          <w:p w:rsidR="000E1EA2" w:rsidRDefault="000E1EA2" w:rsidP="000E1EA2">
            <w:pPr>
              <w:jc w:val="center"/>
            </w:pPr>
            <w:r>
              <w:t>4</w:t>
            </w:r>
          </w:p>
        </w:tc>
        <w:tc>
          <w:tcPr>
            <w:tcW w:w="1497" w:type="dxa"/>
          </w:tcPr>
          <w:p w:rsidR="000E1EA2" w:rsidRDefault="000E1EA2" w:rsidP="000E1EA2">
            <w:pPr>
              <w:jc w:val="center"/>
            </w:pPr>
            <w:r>
              <w:t>-</w:t>
            </w:r>
          </w:p>
        </w:tc>
        <w:tc>
          <w:tcPr>
            <w:tcW w:w="1375" w:type="dxa"/>
          </w:tcPr>
          <w:p w:rsidR="000E1EA2" w:rsidRDefault="000E1EA2" w:rsidP="000E1EA2">
            <w:pPr>
              <w:jc w:val="center"/>
            </w:pPr>
            <w:r>
              <w:t>-</w:t>
            </w:r>
          </w:p>
        </w:tc>
        <w:tc>
          <w:tcPr>
            <w:tcW w:w="1321" w:type="dxa"/>
          </w:tcPr>
          <w:p w:rsidR="000E1EA2" w:rsidRDefault="000E1EA2" w:rsidP="000E1EA2">
            <w:pPr>
              <w:jc w:val="center"/>
            </w:pPr>
            <w:r>
              <w:t>-</w:t>
            </w:r>
          </w:p>
        </w:tc>
        <w:tc>
          <w:tcPr>
            <w:tcW w:w="1161" w:type="dxa"/>
          </w:tcPr>
          <w:p w:rsidR="000E1EA2" w:rsidRDefault="000E1EA2" w:rsidP="000E1EA2">
            <w:pPr>
              <w:jc w:val="center"/>
            </w:pPr>
            <w:r>
              <w:t>40</w:t>
            </w:r>
          </w:p>
        </w:tc>
      </w:tr>
      <w:tr w:rsidR="000E1EA2" w:rsidTr="000E1EA2">
        <w:tc>
          <w:tcPr>
            <w:tcW w:w="959" w:type="dxa"/>
          </w:tcPr>
          <w:p w:rsidR="000E1EA2" w:rsidRDefault="000E1EA2" w:rsidP="000E1EA2">
            <w:r>
              <w:t>CO6</w:t>
            </w:r>
          </w:p>
        </w:tc>
        <w:tc>
          <w:tcPr>
            <w:tcW w:w="1362" w:type="dxa"/>
          </w:tcPr>
          <w:p w:rsidR="000E1EA2" w:rsidRDefault="000E1EA2" w:rsidP="000E1EA2">
            <w:pPr>
              <w:jc w:val="center"/>
            </w:pPr>
            <w:r>
              <w:t xml:space="preserve">1 </w:t>
            </w:r>
          </w:p>
        </w:tc>
        <w:tc>
          <w:tcPr>
            <w:tcW w:w="1569" w:type="dxa"/>
          </w:tcPr>
          <w:p w:rsidR="000E1EA2" w:rsidRDefault="000E1EA2" w:rsidP="000E1EA2">
            <w:pPr>
              <w:jc w:val="center"/>
            </w:pPr>
            <w:r>
              <w:t xml:space="preserve">2 </w:t>
            </w:r>
          </w:p>
        </w:tc>
        <w:tc>
          <w:tcPr>
            <w:tcW w:w="1439" w:type="dxa"/>
          </w:tcPr>
          <w:p w:rsidR="000E1EA2" w:rsidRDefault="000E1EA2" w:rsidP="000E1EA2">
            <w:pPr>
              <w:jc w:val="center"/>
            </w:pPr>
            <w:r>
              <w:t xml:space="preserve">1 </w:t>
            </w:r>
          </w:p>
        </w:tc>
        <w:tc>
          <w:tcPr>
            <w:tcW w:w="1497" w:type="dxa"/>
          </w:tcPr>
          <w:p w:rsidR="000E1EA2" w:rsidRDefault="000E1EA2" w:rsidP="000E1EA2">
            <w:pPr>
              <w:jc w:val="center"/>
            </w:pPr>
            <w:r>
              <w:t>-</w:t>
            </w:r>
          </w:p>
        </w:tc>
        <w:tc>
          <w:tcPr>
            <w:tcW w:w="1375" w:type="dxa"/>
          </w:tcPr>
          <w:p w:rsidR="000E1EA2" w:rsidRDefault="000E1EA2" w:rsidP="000E1EA2">
            <w:pPr>
              <w:jc w:val="center"/>
            </w:pPr>
            <w:r>
              <w:t>-</w:t>
            </w:r>
          </w:p>
        </w:tc>
        <w:tc>
          <w:tcPr>
            <w:tcW w:w="1321" w:type="dxa"/>
          </w:tcPr>
          <w:p w:rsidR="000E1EA2" w:rsidRDefault="000E1EA2" w:rsidP="000E1EA2">
            <w:pPr>
              <w:jc w:val="center"/>
            </w:pPr>
            <w:r>
              <w:t>-</w:t>
            </w:r>
          </w:p>
        </w:tc>
        <w:tc>
          <w:tcPr>
            <w:tcW w:w="1161" w:type="dxa"/>
          </w:tcPr>
          <w:p w:rsidR="000E1EA2" w:rsidRDefault="000E1EA2" w:rsidP="000E1EA2">
            <w:pPr>
              <w:jc w:val="center"/>
            </w:pPr>
            <w:r>
              <w:t>16</w:t>
            </w:r>
          </w:p>
        </w:tc>
      </w:tr>
      <w:tr w:rsidR="000E1EA2" w:rsidTr="000E1EA2">
        <w:tc>
          <w:tcPr>
            <w:tcW w:w="9522" w:type="dxa"/>
            <w:gridSpan w:val="7"/>
          </w:tcPr>
          <w:p w:rsidR="000E1EA2" w:rsidRDefault="000E1EA2" w:rsidP="000E1EA2"/>
        </w:tc>
        <w:tc>
          <w:tcPr>
            <w:tcW w:w="1161" w:type="dxa"/>
          </w:tcPr>
          <w:p w:rsidR="000E1EA2" w:rsidRPr="00723EF4" w:rsidRDefault="000E1EA2" w:rsidP="000E1EA2">
            <w:pPr>
              <w:jc w:val="center"/>
              <w:rPr>
                <w:b/>
              </w:rPr>
            </w:pPr>
            <w:r w:rsidRPr="00723EF4">
              <w:rPr>
                <w:b/>
              </w:rPr>
              <w:t>1</w:t>
            </w:r>
            <w:r>
              <w:rPr>
                <w:b/>
              </w:rPr>
              <w:t>25</w:t>
            </w:r>
          </w:p>
        </w:tc>
      </w:tr>
    </w:tbl>
    <w:p w:rsidR="000E1EA2" w:rsidRDefault="000E1EA2" w:rsidP="000E1EA2"/>
    <w:p w:rsidR="000E1EA2" w:rsidRDefault="000E1EA2" w:rsidP="000E1EA2"/>
    <w:p w:rsidR="000E1EA2" w:rsidRDefault="000E1EA2" w:rsidP="002E336A"/>
    <w:p w:rsidR="000E1EA2" w:rsidRDefault="000E1EA2">
      <w:pPr>
        <w:spacing w:after="200" w:line="276" w:lineRule="auto"/>
        <w:rPr>
          <w:bCs/>
        </w:rPr>
      </w:pPr>
      <w:r>
        <w:rPr>
          <w:bCs/>
        </w:rPr>
        <w:br w:type="page"/>
      </w:r>
    </w:p>
    <w:p w:rsidR="000E1EA2" w:rsidRPr="006E3A96" w:rsidRDefault="000E1EA2" w:rsidP="000E1EA2">
      <w:pPr>
        <w:jc w:val="right"/>
        <w:rPr>
          <w:bCs/>
        </w:rPr>
      </w:pPr>
      <w:r w:rsidRPr="006E3A96">
        <w:rPr>
          <w:bCs/>
        </w:rPr>
        <w:lastRenderedPageBreak/>
        <w:t>Reg. No. ___________</w:t>
      </w:r>
    </w:p>
    <w:p w:rsidR="000E1EA2" w:rsidRPr="006E3A96" w:rsidRDefault="000E1EA2" w:rsidP="000E1EA2">
      <w:pPr>
        <w:rPr>
          <w:bCs/>
        </w:rPr>
      </w:pPr>
    </w:p>
    <w:p w:rsidR="000E1EA2" w:rsidRPr="006E3A96" w:rsidRDefault="000E1EA2" w:rsidP="000E1EA2">
      <w:pPr>
        <w:jc w:val="center"/>
        <w:rPr>
          <w:bCs/>
        </w:rPr>
      </w:pPr>
      <w:r w:rsidRPr="006E3A96">
        <w:rPr>
          <w:bCs/>
          <w:noProof/>
        </w:rPr>
        <w:drawing>
          <wp:inline distT="0" distB="0" distL="0" distR="0">
            <wp:extent cx="1990646" cy="674200"/>
            <wp:effectExtent l="0" t="0" r="0" b="0"/>
            <wp:docPr id="2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6E3A96" w:rsidRDefault="000E1EA2" w:rsidP="000E1EA2">
      <w:pPr>
        <w:jc w:val="center"/>
        <w:rPr>
          <w:bCs/>
        </w:rPr>
      </w:pPr>
      <w:r w:rsidRPr="006E3A96">
        <w:rPr>
          <w:b/>
        </w:rPr>
        <w:t>End Semester Examination – May / June – 2022</w:t>
      </w:r>
    </w:p>
    <w:p w:rsidR="000E1EA2" w:rsidRPr="006E3A96"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6E3A96" w:rsidTr="007255C8">
        <w:tc>
          <w:tcPr>
            <w:tcW w:w="1616" w:type="dxa"/>
          </w:tcPr>
          <w:p w:rsidR="000E1EA2" w:rsidRPr="006E3A96" w:rsidRDefault="000E1EA2" w:rsidP="000E1EA2">
            <w:pPr>
              <w:pStyle w:val="Title"/>
              <w:jc w:val="left"/>
              <w:rPr>
                <w:b/>
                <w:szCs w:val="24"/>
              </w:rPr>
            </w:pPr>
            <w:r w:rsidRPr="006E3A96">
              <w:rPr>
                <w:b/>
                <w:szCs w:val="24"/>
              </w:rPr>
              <w:t>Code           :</w:t>
            </w:r>
          </w:p>
        </w:tc>
        <w:tc>
          <w:tcPr>
            <w:tcW w:w="6232" w:type="dxa"/>
          </w:tcPr>
          <w:p w:rsidR="000E1EA2" w:rsidRPr="006E3A96" w:rsidRDefault="000E1EA2" w:rsidP="000E1EA2">
            <w:pPr>
              <w:pStyle w:val="Title"/>
              <w:jc w:val="left"/>
              <w:rPr>
                <w:b/>
                <w:szCs w:val="24"/>
              </w:rPr>
            </w:pPr>
            <w:r w:rsidRPr="006E3A96">
              <w:rPr>
                <w:b/>
                <w:szCs w:val="24"/>
              </w:rPr>
              <w:t>18AG2008</w:t>
            </w:r>
          </w:p>
        </w:tc>
        <w:tc>
          <w:tcPr>
            <w:tcW w:w="1890" w:type="dxa"/>
          </w:tcPr>
          <w:p w:rsidR="000E1EA2" w:rsidRPr="006E3A96" w:rsidRDefault="000E1EA2" w:rsidP="000E1EA2">
            <w:pPr>
              <w:pStyle w:val="Title"/>
              <w:jc w:val="left"/>
              <w:rPr>
                <w:b/>
                <w:szCs w:val="24"/>
              </w:rPr>
            </w:pPr>
            <w:r w:rsidRPr="006E3A96">
              <w:rPr>
                <w:b/>
                <w:szCs w:val="24"/>
              </w:rPr>
              <w:t>Duration      :</w:t>
            </w:r>
          </w:p>
        </w:tc>
        <w:tc>
          <w:tcPr>
            <w:tcW w:w="900" w:type="dxa"/>
          </w:tcPr>
          <w:p w:rsidR="000E1EA2" w:rsidRPr="006E3A96" w:rsidRDefault="000E1EA2" w:rsidP="000E1EA2">
            <w:pPr>
              <w:pStyle w:val="Title"/>
              <w:jc w:val="left"/>
              <w:rPr>
                <w:b/>
                <w:szCs w:val="24"/>
              </w:rPr>
            </w:pPr>
            <w:r w:rsidRPr="006E3A96">
              <w:rPr>
                <w:b/>
                <w:szCs w:val="24"/>
              </w:rPr>
              <w:t>3hrs</w:t>
            </w:r>
          </w:p>
        </w:tc>
      </w:tr>
      <w:tr w:rsidR="000E1EA2" w:rsidRPr="006E3A96" w:rsidTr="007255C8">
        <w:tc>
          <w:tcPr>
            <w:tcW w:w="1616" w:type="dxa"/>
          </w:tcPr>
          <w:p w:rsidR="000E1EA2" w:rsidRPr="006E3A96" w:rsidRDefault="000E1EA2" w:rsidP="000E1EA2">
            <w:pPr>
              <w:pStyle w:val="Title"/>
              <w:jc w:val="left"/>
              <w:rPr>
                <w:b/>
                <w:szCs w:val="24"/>
              </w:rPr>
            </w:pPr>
            <w:r w:rsidRPr="006E3A96">
              <w:rPr>
                <w:b/>
                <w:szCs w:val="24"/>
              </w:rPr>
              <w:t xml:space="preserve">Sub. </w:t>
            </w:r>
            <w:proofErr w:type="gramStart"/>
            <w:r w:rsidRPr="006E3A96">
              <w:rPr>
                <w:b/>
                <w:szCs w:val="24"/>
              </w:rPr>
              <w:t>Name :</w:t>
            </w:r>
            <w:proofErr w:type="gramEnd"/>
          </w:p>
        </w:tc>
        <w:tc>
          <w:tcPr>
            <w:tcW w:w="6232" w:type="dxa"/>
          </w:tcPr>
          <w:p w:rsidR="000E1EA2" w:rsidRPr="006E3A96" w:rsidRDefault="000E1EA2" w:rsidP="000E1EA2">
            <w:pPr>
              <w:pStyle w:val="Title"/>
              <w:jc w:val="left"/>
              <w:rPr>
                <w:b/>
                <w:szCs w:val="24"/>
              </w:rPr>
            </w:pPr>
            <w:r w:rsidRPr="006E3A96">
              <w:rPr>
                <w:b/>
                <w:szCs w:val="24"/>
              </w:rPr>
              <w:t>CROP PRODUCTION TECHNOLOGY II (Rabi crops )</w:t>
            </w:r>
          </w:p>
        </w:tc>
        <w:tc>
          <w:tcPr>
            <w:tcW w:w="1890" w:type="dxa"/>
          </w:tcPr>
          <w:p w:rsidR="000E1EA2" w:rsidRPr="006E3A96" w:rsidRDefault="000E1EA2" w:rsidP="00F62AB8">
            <w:pPr>
              <w:pStyle w:val="Title"/>
              <w:jc w:val="left"/>
              <w:rPr>
                <w:b/>
                <w:szCs w:val="24"/>
              </w:rPr>
            </w:pPr>
            <w:r w:rsidRPr="006E3A96">
              <w:rPr>
                <w:b/>
                <w:szCs w:val="24"/>
              </w:rPr>
              <w:t>Max. Marks :</w:t>
            </w:r>
          </w:p>
        </w:tc>
        <w:tc>
          <w:tcPr>
            <w:tcW w:w="900" w:type="dxa"/>
          </w:tcPr>
          <w:p w:rsidR="000E1EA2" w:rsidRPr="006E3A96" w:rsidRDefault="000E1EA2" w:rsidP="000E1EA2">
            <w:pPr>
              <w:pStyle w:val="Title"/>
              <w:jc w:val="left"/>
              <w:rPr>
                <w:b/>
                <w:szCs w:val="24"/>
              </w:rPr>
            </w:pPr>
            <w:r w:rsidRPr="006E3A96">
              <w:rPr>
                <w:b/>
                <w:szCs w:val="24"/>
              </w:rPr>
              <w:t>100</w:t>
            </w:r>
          </w:p>
        </w:tc>
      </w:tr>
    </w:tbl>
    <w:p w:rsidR="000E1EA2" w:rsidRPr="006E3A96"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5"/>
        <w:gridCol w:w="7897"/>
        <w:gridCol w:w="1150"/>
        <w:gridCol w:w="896"/>
      </w:tblGrid>
      <w:tr w:rsidR="000E1EA2" w:rsidRPr="006E3A96" w:rsidTr="000E1EA2">
        <w:tc>
          <w:tcPr>
            <w:tcW w:w="319" w:type="pct"/>
            <w:vAlign w:val="center"/>
          </w:tcPr>
          <w:p w:rsidR="000E1EA2" w:rsidRPr="006E3A96" w:rsidRDefault="000E1EA2" w:rsidP="005133D7">
            <w:pPr>
              <w:jc w:val="center"/>
              <w:rPr>
                <w:b/>
                <w:sz w:val="24"/>
                <w:szCs w:val="24"/>
              </w:rPr>
            </w:pPr>
            <w:r w:rsidRPr="006E3A96">
              <w:rPr>
                <w:b/>
                <w:sz w:val="24"/>
                <w:szCs w:val="24"/>
              </w:rPr>
              <w:t>Q. No.</w:t>
            </w:r>
          </w:p>
        </w:tc>
        <w:tc>
          <w:tcPr>
            <w:tcW w:w="3775" w:type="pct"/>
            <w:vAlign w:val="center"/>
          </w:tcPr>
          <w:p w:rsidR="000E1EA2" w:rsidRPr="006E3A96" w:rsidRDefault="000E1EA2" w:rsidP="005133D7">
            <w:pPr>
              <w:jc w:val="center"/>
              <w:rPr>
                <w:b/>
                <w:sz w:val="24"/>
                <w:szCs w:val="24"/>
              </w:rPr>
            </w:pPr>
            <w:r w:rsidRPr="006E3A96">
              <w:rPr>
                <w:b/>
                <w:sz w:val="24"/>
                <w:szCs w:val="24"/>
              </w:rPr>
              <w:t>Questions</w:t>
            </w:r>
          </w:p>
        </w:tc>
        <w:tc>
          <w:tcPr>
            <w:tcW w:w="545" w:type="pct"/>
          </w:tcPr>
          <w:p w:rsidR="000E1EA2" w:rsidRPr="006E3A96" w:rsidRDefault="000E1EA2" w:rsidP="005133D7">
            <w:pPr>
              <w:jc w:val="center"/>
              <w:rPr>
                <w:b/>
                <w:sz w:val="24"/>
                <w:szCs w:val="24"/>
              </w:rPr>
            </w:pPr>
            <w:r w:rsidRPr="006E3A96">
              <w:rPr>
                <w:b/>
                <w:sz w:val="24"/>
                <w:szCs w:val="24"/>
              </w:rPr>
              <w:t>Course Outcome / Pattern</w:t>
            </w:r>
          </w:p>
        </w:tc>
        <w:tc>
          <w:tcPr>
            <w:tcW w:w="361" w:type="pct"/>
            <w:vAlign w:val="center"/>
          </w:tcPr>
          <w:p w:rsidR="000E1EA2" w:rsidRPr="006E3A96" w:rsidRDefault="000E1EA2" w:rsidP="005133D7">
            <w:pPr>
              <w:jc w:val="center"/>
              <w:rPr>
                <w:b/>
                <w:sz w:val="24"/>
                <w:szCs w:val="24"/>
              </w:rPr>
            </w:pPr>
            <w:r w:rsidRPr="006E3A96">
              <w:rPr>
                <w:b/>
                <w:sz w:val="24"/>
                <w:szCs w:val="24"/>
              </w:rPr>
              <w:t>Marks</w:t>
            </w:r>
          </w:p>
        </w:tc>
      </w:tr>
      <w:tr w:rsidR="000E1EA2" w:rsidRPr="006E3A96" w:rsidTr="000E1EA2">
        <w:tc>
          <w:tcPr>
            <w:tcW w:w="5000" w:type="pct"/>
            <w:gridSpan w:val="4"/>
          </w:tcPr>
          <w:p w:rsidR="000E1EA2" w:rsidRPr="006E3A96" w:rsidRDefault="000E1EA2" w:rsidP="000E1EA2">
            <w:pPr>
              <w:jc w:val="center"/>
              <w:rPr>
                <w:b/>
                <w:sz w:val="24"/>
                <w:szCs w:val="24"/>
                <w:u w:val="single"/>
              </w:rPr>
            </w:pPr>
            <w:r w:rsidRPr="006E3A96">
              <w:rPr>
                <w:b/>
                <w:sz w:val="24"/>
                <w:szCs w:val="24"/>
                <w:u w:val="single"/>
              </w:rPr>
              <w:t>PART – A (20</w:t>
            </w:r>
            <w:r>
              <w:rPr>
                <w:b/>
                <w:sz w:val="24"/>
                <w:szCs w:val="24"/>
                <w:u w:val="single"/>
              </w:rPr>
              <w:t xml:space="preserve"> </w:t>
            </w:r>
            <w:r w:rsidRPr="006E3A96">
              <w:rPr>
                <w:b/>
                <w:sz w:val="24"/>
                <w:szCs w:val="24"/>
                <w:u w:val="single"/>
              </w:rPr>
              <w:t>X</w:t>
            </w:r>
            <w:r>
              <w:rPr>
                <w:b/>
                <w:sz w:val="24"/>
                <w:szCs w:val="24"/>
                <w:u w:val="single"/>
              </w:rPr>
              <w:t xml:space="preserve"> </w:t>
            </w:r>
            <w:r w:rsidRPr="006E3A96">
              <w:rPr>
                <w:b/>
                <w:sz w:val="24"/>
                <w:szCs w:val="24"/>
                <w:u w:val="single"/>
              </w:rPr>
              <w:t>1 = 20 MARKS)</w:t>
            </w:r>
          </w:p>
          <w:p w:rsidR="000E1EA2" w:rsidRDefault="000E1EA2" w:rsidP="000E1EA2">
            <w:pPr>
              <w:jc w:val="center"/>
              <w:rPr>
                <w:b/>
                <w:sz w:val="24"/>
                <w:szCs w:val="24"/>
                <w:u w:val="single"/>
              </w:rPr>
            </w:pPr>
            <w:r w:rsidRPr="006E3A96">
              <w:rPr>
                <w:b/>
                <w:sz w:val="24"/>
                <w:szCs w:val="24"/>
                <w:u w:val="single"/>
              </w:rPr>
              <w:t>(Answer all the questions)</w:t>
            </w:r>
          </w:p>
          <w:p w:rsidR="000E1EA2" w:rsidRPr="006E3A96" w:rsidRDefault="000E1EA2" w:rsidP="000E1EA2">
            <w:pPr>
              <w:jc w:val="center"/>
              <w:rPr>
                <w:b/>
                <w:sz w:val="24"/>
                <w:szCs w:val="24"/>
                <w:u w:val="single"/>
              </w:rPr>
            </w:pPr>
          </w:p>
        </w:tc>
      </w:tr>
      <w:tr w:rsidR="000E1EA2" w:rsidRPr="006E3A96" w:rsidTr="000E1EA2">
        <w:tc>
          <w:tcPr>
            <w:tcW w:w="319" w:type="pct"/>
            <w:vAlign w:val="center"/>
          </w:tcPr>
          <w:p w:rsidR="000E1EA2" w:rsidRPr="006E3A96" w:rsidRDefault="000E1EA2" w:rsidP="000E1EA2">
            <w:pPr>
              <w:jc w:val="center"/>
              <w:rPr>
                <w:sz w:val="24"/>
                <w:szCs w:val="24"/>
              </w:rPr>
            </w:pPr>
            <w:r w:rsidRPr="006E3A96">
              <w:rPr>
                <w:sz w:val="24"/>
                <w:szCs w:val="24"/>
              </w:rPr>
              <w:t>1.</w:t>
            </w:r>
          </w:p>
        </w:tc>
        <w:tc>
          <w:tcPr>
            <w:tcW w:w="3775" w:type="pct"/>
          </w:tcPr>
          <w:p w:rsidR="000E1EA2" w:rsidRPr="006E3A96" w:rsidRDefault="000E1EA2" w:rsidP="000E1EA2">
            <w:pPr>
              <w:jc w:val="both"/>
              <w:rPr>
                <w:sz w:val="24"/>
                <w:szCs w:val="24"/>
              </w:rPr>
            </w:pPr>
            <w:r w:rsidRPr="006E3A96">
              <w:rPr>
                <w:sz w:val="24"/>
                <w:szCs w:val="24"/>
              </w:rPr>
              <w:t>List out the different species of wheat grown in India.</w:t>
            </w:r>
          </w:p>
        </w:tc>
        <w:tc>
          <w:tcPr>
            <w:tcW w:w="545" w:type="pct"/>
            <w:vAlign w:val="center"/>
          </w:tcPr>
          <w:p w:rsidR="000E1EA2" w:rsidRPr="006E3A96" w:rsidRDefault="000E1EA2" w:rsidP="000E1EA2">
            <w:pPr>
              <w:jc w:val="center"/>
              <w:rPr>
                <w:sz w:val="24"/>
                <w:szCs w:val="24"/>
              </w:rPr>
            </w:pPr>
            <w:r w:rsidRPr="006E3A96">
              <w:rPr>
                <w:sz w:val="24"/>
                <w:szCs w:val="24"/>
              </w:rPr>
              <w:t>CO1</w:t>
            </w:r>
            <w:r>
              <w:rPr>
                <w:sz w:val="24"/>
                <w:szCs w:val="24"/>
              </w:rPr>
              <w:t xml:space="preserve"> / </w:t>
            </w:r>
            <w:r w:rsidRPr="006E3A96">
              <w:rPr>
                <w:sz w:val="24"/>
                <w:szCs w:val="24"/>
              </w:rPr>
              <w:t>R</w:t>
            </w:r>
          </w:p>
        </w:tc>
        <w:tc>
          <w:tcPr>
            <w:tcW w:w="361" w:type="pct"/>
            <w:vAlign w:val="center"/>
          </w:tcPr>
          <w:p w:rsidR="000E1EA2" w:rsidRPr="006E3A96" w:rsidRDefault="000E1EA2" w:rsidP="000E1EA2">
            <w:pPr>
              <w:jc w:val="center"/>
              <w:rPr>
                <w:sz w:val="24"/>
                <w:szCs w:val="24"/>
              </w:rPr>
            </w:pPr>
            <w:r w:rsidRPr="006E3A96">
              <w:rPr>
                <w:sz w:val="24"/>
                <w:szCs w:val="24"/>
              </w:rPr>
              <w:t>1</w:t>
            </w:r>
          </w:p>
        </w:tc>
      </w:tr>
      <w:tr w:rsidR="000E1EA2" w:rsidRPr="006E3A96" w:rsidTr="000E1EA2">
        <w:tc>
          <w:tcPr>
            <w:tcW w:w="319" w:type="pct"/>
            <w:vAlign w:val="center"/>
          </w:tcPr>
          <w:p w:rsidR="000E1EA2" w:rsidRPr="006E3A96" w:rsidRDefault="000E1EA2" w:rsidP="000E1EA2">
            <w:pPr>
              <w:jc w:val="center"/>
              <w:rPr>
                <w:sz w:val="24"/>
                <w:szCs w:val="24"/>
              </w:rPr>
            </w:pPr>
            <w:r w:rsidRPr="006E3A96">
              <w:rPr>
                <w:sz w:val="24"/>
                <w:szCs w:val="24"/>
              </w:rPr>
              <w:t>2.</w:t>
            </w:r>
          </w:p>
        </w:tc>
        <w:tc>
          <w:tcPr>
            <w:tcW w:w="3775" w:type="pct"/>
          </w:tcPr>
          <w:p w:rsidR="000E1EA2" w:rsidRPr="006E3A96" w:rsidRDefault="000E1EA2" w:rsidP="000E1EA2">
            <w:pPr>
              <w:jc w:val="both"/>
              <w:rPr>
                <w:sz w:val="24"/>
                <w:szCs w:val="24"/>
              </w:rPr>
            </w:pPr>
            <w:r w:rsidRPr="006E3A96">
              <w:rPr>
                <w:sz w:val="24"/>
                <w:szCs w:val="24"/>
              </w:rPr>
              <w:t>Name the state which produces maximum wheat production.</w:t>
            </w:r>
          </w:p>
        </w:tc>
        <w:tc>
          <w:tcPr>
            <w:tcW w:w="545" w:type="pct"/>
            <w:vAlign w:val="center"/>
          </w:tcPr>
          <w:p w:rsidR="000E1EA2" w:rsidRPr="006E3A96" w:rsidRDefault="000E1EA2" w:rsidP="000E1EA2">
            <w:pPr>
              <w:jc w:val="center"/>
              <w:rPr>
                <w:sz w:val="24"/>
                <w:szCs w:val="24"/>
              </w:rPr>
            </w:pPr>
            <w:r w:rsidRPr="006E3A96">
              <w:rPr>
                <w:sz w:val="24"/>
                <w:szCs w:val="24"/>
              </w:rPr>
              <w:t>CO1 / R</w:t>
            </w:r>
          </w:p>
        </w:tc>
        <w:tc>
          <w:tcPr>
            <w:tcW w:w="361" w:type="pct"/>
            <w:vAlign w:val="center"/>
          </w:tcPr>
          <w:p w:rsidR="000E1EA2" w:rsidRPr="006E3A96" w:rsidRDefault="000E1EA2" w:rsidP="000E1EA2">
            <w:pPr>
              <w:jc w:val="center"/>
              <w:rPr>
                <w:sz w:val="24"/>
                <w:szCs w:val="24"/>
              </w:rPr>
            </w:pPr>
            <w:r w:rsidRPr="006E3A96">
              <w:rPr>
                <w:sz w:val="24"/>
                <w:szCs w:val="24"/>
              </w:rPr>
              <w:t>1</w:t>
            </w:r>
          </w:p>
        </w:tc>
      </w:tr>
      <w:tr w:rsidR="000E1EA2" w:rsidRPr="006E3A96" w:rsidTr="000E1EA2">
        <w:tc>
          <w:tcPr>
            <w:tcW w:w="319" w:type="pct"/>
            <w:vAlign w:val="center"/>
          </w:tcPr>
          <w:p w:rsidR="000E1EA2" w:rsidRPr="006E3A96" w:rsidRDefault="000E1EA2" w:rsidP="000E1EA2">
            <w:pPr>
              <w:jc w:val="center"/>
              <w:rPr>
                <w:sz w:val="24"/>
                <w:szCs w:val="24"/>
              </w:rPr>
            </w:pPr>
            <w:r w:rsidRPr="006E3A96">
              <w:rPr>
                <w:sz w:val="24"/>
                <w:szCs w:val="24"/>
              </w:rPr>
              <w:t>3.</w:t>
            </w:r>
          </w:p>
        </w:tc>
        <w:tc>
          <w:tcPr>
            <w:tcW w:w="3775" w:type="pct"/>
          </w:tcPr>
          <w:p w:rsidR="000E1EA2" w:rsidRPr="006E3A96" w:rsidRDefault="000E1EA2" w:rsidP="000E1EA2">
            <w:pPr>
              <w:jc w:val="both"/>
              <w:rPr>
                <w:sz w:val="24"/>
                <w:szCs w:val="24"/>
              </w:rPr>
            </w:pPr>
            <w:r w:rsidRPr="006E3A96">
              <w:rPr>
                <w:sz w:val="24"/>
                <w:szCs w:val="24"/>
              </w:rPr>
              <w:t>Name the Research Station engaged in wheat in Tamil Nadu.</w:t>
            </w:r>
          </w:p>
        </w:tc>
        <w:tc>
          <w:tcPr>
            <w:tcW w:w="545" w:type="pct"/>
            <w:vAlign w:val="center"/>
          </w:tcPr>
          <w:p w:rsidR="000E1EA2" w:rsidRPr="006E3A96" w:rsidRDefault="000E1EA2" w:rsidP="000E1EA2">
            <w:pPr>
              <w:jc w:val="center"/>
              <w:rPr>
                <w:sz w:val="24"/>
                <w:szCs w:val="24"/>
              </w:rPr>
            </w:pPr>
            <w:r w:rsidRPr="006E3A96">
              <w:rPr>
                <w:sz w:val="24"/>
                <w:szCs w:val="24"/>
              </w:rPr>
              <w:t>CO1  / U</w:t>
            </w:r>
          </w:p>
        </w:tc>
        <w:tc>
          <w:tcPr>
            <w:tcW w:w="361" w:type="pct"/>
            <w:vAlign w:val="center"/>
          </w:tcPr>
          <w:p w:rsidR="000E1EA2" w:rsidRPr="006E3A96" w:rsidRDefault="000E1EA2" w:rsidP="000E1EA2">
            <w:pPr>
              <w:jc w:val="center"/>
              <w:rPr>
                <w:sz w:val="24"/>
                <w:szCs w:val="24"/>
              </w:rPr>
            </w:pPr>
            <w:r w:rsidRPr="006E3A96">
              <w:rPr>
                <w:sz w:val="24"/>
                <w:szCs w:val="24"/>
              </w:rPr>
              <w:t>1</w:t>
            </w:r>
          </w:p>
        </w:tc>
      </w:tr>
      <w:tr w:rsidR="000E1EA2" w:rsidRPr="006E3A96" w:rsidTr="000E1EA2">
        <w:tc>
          <w:tcPr>
            <w:tcW w:w="319" w:type="pct"/>
            <w:vAlign w:val="center"/>
          </w:tcPr>
          <w:p w:rsidR="000E1EA2" w:rsidRPr="006E3A96" w:rsidRDefault="000E1EA2" w:rsidP="000E1EA2">
            <w:pPr>
              <w:jc w:val="center"/>
              <w:rPr>
                <w:sz w:val="24"/>
                <w:szCs w:val="24"/>
              </w:rPr>
            </w:pPr>
            <w:r w:rsidRPr="006E3A96">
              <w:rPr>
                <w:sz w:val="24"/>
                <w:szCs w:val="24"/>
              </w:rPr>
              <w:t>4.</w:t>
            </w:r>
          </w:p>
        </w:tc>
        <w:tc>
          <w:tcPr>
            <w:tcW w:w="3775" w:type="pct"/>
          </w:tcPr>
          <w:p w:rsidR="000E1EA2" w:rsidRPr="006E3A96" w:rsidRDefault="000E1EA2" w:rsidP="000E1EA2">
            <w:pPr>
              <w:jc w:val="both"/>
              <w:rPr>
                <w:sz w:val="24"/>
                <w:szCs w:val="24"/>
              </w:rPr>
            </w:pPr>
            <w:r w:rsidRPr="006E3A96">
              <w:rPr>
                <w:sz w:val="24"/>
                <w:szCs w:val="24"/>
              </w:rPr>
              <w:t xml:space="preserve">Name the National Institute engaged in sugarcane at </w:t>
            </w:r>
            <w:proofErr w:type="spellStart"/>
            <w:r w:rsidRPr="006E3A96">
              <w:rPr>
                <w:sz w:val="24"/>
                <w:szCs w:val="24"/>
              </w:rPr>
              <w:t>Tamilnadu</w:t>
            </w:r>
            <w:proofErr w:type="spellEnd"/>
            <w:r w:rsidRPr="006E3A96">
              <w:rPr>
                <w:sz w:val="24"/>
                <w:szCs w:val="24"/>
              </w:rPr>
              <w:t>.</w:t>
            </w:r>
          </w:p>
        </w:tc>
        <w:tc>
          <w:tcPr>
            <w:tcW w:w="545" w:type="pct"/>
            <w:vAlign w:val="center"/>
          </w:tcPr>
          <w:p w:rsidR="000E1EA2" w:rsidRPr="006E3A96" w:rsidRDefault="000E1EA2" w:rsidP="000E1EA2">
            <w:pPr>
              <w:jc w:val="center"/>
              <w:rPr>
                <w:sz w:val="24"/>
                <w:szCs w:val="24"/>
              </w:rPr>
            </w:pPr>
            <w:r w:rsidRPr="006E3A96">
              <w:rPr>
                <w:sz w:val="24"/>
                <w:szCs w:val="24"/>
              </w:rPr>
              <w:t>CO2</w:t>
            </w:r>
            <w:r>
              <w:rPr>
                <w:sz w:val="24"/>
                <w:szCs w:val="24"/>
              </w:rPr>
              <w:t xml:space="preserve"> </w:t>
            </w:r>
            <w:r w:rsidRPr="006E3A96">
              <w:rPr>
                <w:sz w:val="24"/>
                <w:szCs w:val="24"/>
              </w:rPr>
              <w:t>/ U</w:t>
            </w:r>
          </w:p>
        </w:tc>
        <w:tc>
          <w:tcPr>
            <w:tcW w:w="361" w:type="pct"/>
            <w:vAlign w:val="center"/>
          </w:tcPr>
          <w:p w:rsidR="000E1EA2" w:rsidRPr="006E3A96" w:rsidRDefault="000E1EA2" w:rsidP="000E1EA2">
            <w:pPr>
              <w:jc w:val="center"/>
              <w:rPr>
                <w:sz w:val="24"/>
                <w:szCs w:val="24"/>
              </w:rPr>
            </w:pPr>
            <w:r w:rsidRPr="006E3A96">
              <w:rPr>
                <w:sz w:val="24"/>
                <w:szCs w:val="24"/>
              </w:rPr>
              <w:t>1</w:t>
            </w:r>
          </w:p>
        </w:tc>
      </w:tr>
      <w:tr w:rsidR="000E1EA2" w:rsidRPr="006E3A96" w:rsidTr="000E1EA2">
        <w:trPr>
          <w:trHeight w:val="251"/>
        </w:trPr>
        <w:tc>
          <w:tcPr>
            <w:tcW w:w="319" w:type="pct"/>
            <w:vAlign w:val="center"/>
          </w:tcPr>
          <w:p w:rsidR="000E1EA2" w:rsidRPr="006E3A96" w:rsidRDefault="000E1EA2" w:rsidP="000E1EA2">
            <w:pPr>
              <w:jc w:val="center"/>
              <w:rPr>
                <w:sz w:val="24"/>
                <w:szCs w:val="24"/>
              </w:rPr>
            </w:pPr>
            <w:r w:rsidRPr="006E3A96">
              <w:rPr>
                <w:sz w:val="24"/>
                <w:szCs w:val="24"/>
              </w:rPr>
              <w:t>5.</w:t>
            </w:r>
          </w:p>
        </w:tc>
        <w:tc>
          <w:tcPr>
            <w:tcW w:w="3775" w:type="pct"/>
          </w:tcPr>
          <w:p w:rsidR="000E1EA2" w:rsidRPr="006E3A96" w:rsidRDefault="000E1EA2" w:rsidP="000E1EA2">
            <w:pPr>
              <w:jc w:val="both"/>
              <w:rPr>
                <w:sz w:val="24"/>
                <w:szCs w:val="24"/>
              </w:rPr>
            </w:pPr>
            <w:r w:rsidRPr="006E3A96">
              <w:rPr>
                <w:sz w:val="24"/>
                <w:szCs w:val="24"/>
              </w:rPr>
              <w:t>The oil content in rapeseed - mustard varies from</w:t>
            </w:r>
            <w:r>
              <w:rPr>
                <w:sz w:val="24"/>
                <w:szCs w:val="24"/>
              </w:rPr>
              <w:t xml:space="preserve"> __________.</w:t>
            </w:r>
          </w:p>
        </w:tc>
        <w:tc>
          <w:tcPr>
            <w:tcW w:w="545" w:type="pct"/>
            <w:vAlign w:val="center"/>
          </w:tcPr>
          <w:p w:rsidR="000E1EA2" w:rsidRPr="006E3A96" w:rsidRDefault="000E1EA2" w:rsidP="000E1EA2">
            <w:pPr>
              <w:jc w:val="center"/>
              <w:rPr>
                <w:sz w:val="24"/>
                <w:szCs w:val="24"/>
              </w:rPr>
            </w:pPr>
            <w:r w:rsidRPr="006E3A96">
              <w:rPr>
                <w:sz w:val="24"/>
                <w:szCs w:val="24"/>
              </w:rPr>
              <w:t>CO2 / A</w:t>
            </w:r>
          </w:p>
        </w:tc>
        <w:tc>
          <w:tcPr>
            <w:tcW w:w="361" w:type="pct"/>
            <w:vAlign w:val="center"/>
          </w:tcPr>
          <w:p w:rsidR="000E1EA2" w:rsidRPr="006E3A96" w:rsidRDefault="000E1EA2" w:rsidP="000E1EA2">
            <w:pPr>
              <w:jc w:val="center"/>
              <w:rPr>
                <w:sz w:val="24"/>
                <w:szCs w:val="24"/>
              </w:rPr>
            </w:pPr>
            <w:r w:rsidRPr="006E3A96">
              <w:rPr>
                <w:sz w:val="24"/>
                <w:szCs w:val="24"/>
              </w:rPr>
              <w:t>1</w:t>
            </w:r>
          </w:p>
        </w:tc>
      </w:tr>
      <w:tr w:rsidR="000E1EA2" w:rsidRPr="006E3A96" w:rsidTr="000E1EA2">
        <w:tc>
          <w:tcPr>
            <w:tcW w:w="319" w:type="pct"/>
            <w:vAlign w:val="center"/>
          </w:tcPr>
          <w:p w:rsidR="000E1EA2" w:rsidRPr="006E3A96" w:rsidRDefault="000E1EA2" w:rsidP="000E1EA2">
            <w:pPr>
              <w:jc w:val="center"/>
              <w:rPr>
                <w:sz w:val="24"/>
                <w:szCs w:val="24"/>
              </w:rPr>
            </w:pPr>
            <w:r w:rsidRPr="006E3A96">
              <w:rPr>
                <w:sz w:val="24"/>
                <w:szCs w:val="24"/>
              </w:rPr>
              <w:t>6.</w:t>
            </w:r>
          </w:p>
        </w:tc>
        <w:tc>
          <w:tcPr>
            <w:tcW w:w="3775" w:type="pct"/>
          </w:tcPr>
          <w:p w:rsidR="000E1EA2" w:rsidRPr="006E3A96" w:rsidRDefault="000E1EA2" w:rsidP="000E1EA2">
            <w:pPr>
              <w:jc w:val="both"/>
              <w:rPr>
                <w:sz w:val="24"/>
                <w:szCs w:val="24"/>
              </w:rPr>
            </w:pPr>
            <w:r w:rsidRPr="006E3A96">
              <w:rPr>
                <w:sz w:val="24"/>
                <w:szCs w:val="24"/>
              </w:rPr>
              <w:t>The bitter taste of rapeseed mustard due to the presence of</w:t>
            </w:r>
            <w:r>
              <w:rPr>
                <w:sz w:val="24"/>
                <w:szCs w:val="24"/>
              </w:rPr>
              <w:t xml:space="preserve"> __________.</w:t>
            </w:r>
          </w:p>
        </w:tc>
        <w:tc>
          <w:tcPr>
            <w:tcW w:w="545" w:type="pct"/>
            <w:vAlign w:val="center"/>
          </w:tcPr>
          <w:p w:rsidR="000E1EA2" w:rsidRPr="006E3A96" w:rsidRDefault="000E1EA2" w:rsidP="000E1EA2">
            <w:pPr>
              <w:jc w:val="center"/>
              <w:rPr>
                <w:sz w:val="24"/>
                <w:szCs w:val="24"/>
              </w:rPr>
            </w:pPr>
            <w:r w:rsidRPr="006E3A96">
              <w:rPr>
                <w:sz w:val="24"/>
                <w:szCs w:val="24"/>
              </w:rPr>
              <w:t>CO2 / E</w:t>
            </w:r>
          </w:p>
        </w:tc>
        <w:tc>
          <w:tcPr>
            <w:tcW w:w="361" w:type="pct"/>
            <w:vAlign w:val="center"/>
          </w:tcPr>
          <w:p w:rsidR="000E1EA2" w:rsidRPr="006E3A96" w:rsidRDefault="000E1EA2" w:rsidP="000E1EA2">
            <w:pPr>
              <w:jc w:val="center"/>
              <w:rPr>
                <w:sz w:val="24"/>
                <w:szCs w:val="24"/>
              </w:rPr>
            </w:pPr>
            <w:r w:rsidRPr="006E3A96">
              <w:rPr>
                <w:sz w:val="24"/>
                <w:szCs w:val="24"/>
              </w:rPr>
              <w:t>1</w:t>
            </w:r>
          </w:p>
        </w:tc>
      </w:tr>
      <w:tr w:rsidR="000E1EA2" w:rsidRPr="006E3A96" w:rsidTr="000E1EA2">
        <w:tc>
          <w:tcPr>
            <w:tcW w:w="319" w:type="pct"/>
            <w:vAlign w:val="center"/>
          </w:tcPr>
          <w:p w:rsidR="000E1EA2" w:rsidRPr="006E3A96" w:rsidRDefault="000E1EA2" w:rsidP="000E1EA2">
            <w:pPr>
              <w:jc w:val="center"/>
              <w:rPr>
                <w:sz w:val="24"/>
                <w:szCs w:val="24"/>
              </w:rPr>
            </w:pPr>
            <w:r w:rsidRPr="006E3A96">
              <w:rPr>
                <w:sz w:val="24"/>
                <w:szCs w:val="24"/>
              </w:rPr>
              <w:t>7.</w:t>
            </w:r>
          </w:p>
        </w:tc>
        <w:tc>
          <w:tcPr>
            <w:tcW w:w="3775" w:type="pct"/>
          </w:tcPr>
          <w:p w:rsidR="000E1EA2" w:rsidRPr="006E3A96" w:rsidRDefault="000E1EA2" w:rsidP="000E1EA2">
            <w:pPr>
              <w:jc w:val="both"/>
              <w:rPr>
                <w:sz w:val="24"/>
                <w:szCs w:val="24"/>
              </w:rPr>
            </w:pPr>
            <w:r w:rsidRPr="006E3A96">
              <w:rPr>
                <w:sz w:val="24"/>
                <w:szCs w:val="24"/>
              </w:rPr>
              <w:t>The fruit of rapeseed mustard is known as</w:t>
            </w:r>
            <w:r>
              <w:rPr>
                <w:sz w:val="24"/>
                <w:szCs w:val="24"/>
              </w:rPr>
              <w:t xml:space="preserve"> __________.</w:t>
            </w:r>
          </w:p>
        </w:tc>
        <w:tc>
          <w:tcPr>
            <w:tcW w:w="545" w:type="pct"/>
            <w:vAlign w:val="center"/>
          </w:tcPr>
          <w:p w:rsidR="000E1EA2" w:rsidRPr="006E3A96" w:rsidRDefault="000E1EA2" w:rsidP="000E1EA2">
            <w:pPr>
              <w:jc w:val="center"/>
              <w:rPr>
                <w:sz w:val="24"/>
                <w:szCs w:val="24"/>
              </w:rPr>
            </w:pPr>
            <w:r w:rsidRPr="006E3A96">
              <w:rPr>
                <w:sz w:val="24"/>
                <w:szCs w:val="24"/>
              </w:rPr>
              <w:t>CO1 / C</w:t>
            </w:r>
          </w:p>
        </w:tc>
        <w:tc>
          <w:tcPr>
            <w:tcW w:w="361" w:type="pct"/>
            <w:vAlign w:val="center"/>
          </w:tcPr>
          <w:p w:rsidR="000E1EA2" w:rsidRPr="006E3A96" w:rsidRDefault="000E1EA2" w:rsidP="000E1EA2">
            <w:pPr>
              <w:jc w:val="center"/>
              <w:rPr>
                <w:sz w:val="24"/>
                <w:szCs w:val="24"/>
              </w:rPr>
            </w:pPr>
            <w:r w:rsidRPr="006E3A96">
              <w:rPr>
                <w:sz w:val="24"/>
                <w:szCs w:val="24"/>
              </w:rPr>
              <w:t>1</w:t>
            </w:r>
          </w:p>
        </w:tc>
      </w:tr>
      <w:tr w:rsidR="000E1EA2" w:rsidRPr="006E3A96" w:rsidTr="000E1EA2">
        <w:tc>
          <w:tcPr>
            <w:tcW w:w="319" w:type="pct"/>
            <w:vAlign w:val="center"/>
          </w:tcPr>
          <w:p w:rsidR="000E1EA2" w:rsidRPr="006E3A96" w:rsidRDefault="000E1EA2" w:rsidP="000E1EA2">
            <w:pPr>
              <w:jc w:val="center"/>
              <w:rPr>
                <w:sz w:val="24"/>
                <w:szCs w:val="24"/>
              </w:rPr>
            </w:pPr>
            <w:r w:rsidRPr="006E3A96">
              <w:rPr>
                <w:sz w:val="24"/>
                <w:szCs w:val="24"/>
              </w:rPr>
              <w:t>8.</w:t>
            </w:r>
          </w:p>
        </w:tc>
        <w:tc>
          <w:tcPr>
            <w:tcW w:w="3775" w:type="pct"/>
          </w:tcPr>
          <w:p w:rsidR="000E1EA2" w:rsidRPr="006E3A96" w:rsidRDefault="000E1EA2" w:rsidP="000E1EA2">
            <w:pPr>
              <w:jc w:val="both"/>
              <w:rPr>
                <w:sz w:val="24"/>
                <w:szCs w:val="24"/>
              </w:rPr>
            </w:pPr>
            <w:r w:rsidRPr="006E3A96">
              <w:rPr>
                <w:sz w:val="24"/>
                <w:szCs w:val="24"/>
              </w:rPr>
              <w:t>Photo</w:t>
            </w:r>
            <w:r>
              <w:rPr>
                <w:sz w:val="24"/>
                <w:szCs w:val="24"/>
              </w:rPr>
              <w:t xml:space="preserve"> </w:t>
            </w:r>
            <w:r w:rsidRPr="006E3A96">
              <w:rPr>
                <w:sz w:val="24"/>
                <w:szCs w:val="24"/>
              </w:rPr>
              <w:t>periodically rapeseed mustard are</w:t>
            </w:r>
            <w:r>
              <w:rPr>
                <w:sz w:val="24"/>
                <w:szCs w:val="24"/>
              </w:rPr>
              <w:t xml:space="preserve"> __________ </w:t>
            </w:r>
            <w:r w:rsidRPr="006E3A96">
              <w:rPr>
                <w:sz w:val="24"/>
                <w:szCs w:val="24"/>
              </w:rPr>
              <w:t>day plant.</w:t>
            </w:r>
          </w:p>
        </w:tc>
        <w:tc>
          <w:tcPr>
            <w:tcW w:w="545" w:type="pct"/>
            <w:vAlign w:val="center"/>
          </w:tcPr>
          <w:p w:rsidR="000E1EA2" w:rsidRPr="006E3A96" w:rsidRDefault="000E1EA2" w:rsidP="000E1EA2">
            <w:pPr>
              <w:jc w:val="center"/>
              <w:rPr>
                <w:sz w:val="24"/>
                <w:szCs w:val="24"/>
              </w:rPr>
            </w:pPr>
            <w:r w:rsidRPr="006E3A96">
              <w:rPr>
                <w:sz w:val="24"/>
                <w:szCs w:val="24"/>
              </w:rPr>
              <w:t>CO3 / A</w:t>
            </w:r>
          </w:p>
        </w:tc>
        <w:tc>
          <w:tcPr>
            <w:tcW w:w="361" w:type="pct"/>
            <w:vAlign w:val="center"/>
          </w:tcPr>
          <w:p w:rsidR="000E1EA2" w:rsidRPr="006E3A96" w:rsidRDefault="000E1EA2" w:rsidP="000E1EA2">
            <w:pPr>
              <w:jc w:val="center"/>
              <w:rPr>
                <w:sz w:val="24"/>
                <w:szCs w:val="24"/>
              </w:rPr>
            </w:pPr>
            <w:r w:rsidRPr="006E3A96">
              <w:rPr>
                <w:sz w:val="24"/>
                <w:szCs w:val="24"/>
              </w:rPr>
              <w:t>1</w:t>
            </w:r>
          </w:p>
        </w:tc>
      </w:tr>
      <w:tr w:rsidR="000E1EA2" w:rsidRPr="006E3A96" w:rsidTr="000E1EA2">
        <w:tc>
          <w:tcPr>
            <w:tcW w:w="319" w:type="pct"/>
            <w:vAlign w:val="center"/>
          </w:tcPr>
          <w:p w:rsidR="000E1EA2" w:rsidRPr="006E3A96" w:rsidRDefault="000E1EA2" w:rsidP="000E1EA2">
            <w:pPr>
              <w:jc w:val="center"/>
              <w:rPr>
                <w:sz w:val="24"/>
                <w:szCs w:val="24"/>
              </w:rPr>
            </w:pPr>
            <w:r w:rsidRPr="006E3A96">
              <w:rPr>
                <w:sz w:val="24"/>
                <w:szCs w:val="24"/>
              </w:rPr>
              <w:t>9.</w:t>
            </w:r>
          </w:p>
        </w:tc>
        <w:tc>
          <w:tcPr>
            <w:tcW w:w="3775" w:type="pct"/>
          </w:tcPr>
          <w:p w:rsidR="000E1EA2" w:rsidRPr="006E3A96" w:rsidRDefault="000E1EA2" w:rsidP="000E1EA2">
            <w:pPr>
              <w:jc w:val="both"/>
              <w:rPr>
                <w:sz w:val="24"/>
                <w:szCs w:val="24"/>
              </w:rPr>
            </w:pPr>
            <w:r w:rsidRPr="006E3A96">
              <w:rPr>
                <w:sz w:val="24"/>
                <w:szCs w:val="24"/>
              </w:rPr>
              <w:t xml:space="preserve">Give two </w:t>
            </w:r>
            <w:proofErr w:type="spellStart"/>
            <w:r w:rsidRPr="006E3A96">
              <w:rPr>
                <w:sz w:val="24"/>
                <w:szCs w:val="24"/>
              </w:rPr>
              <w:t>rabi</w:t>
            </w:r>
            <w:proofErr w:type="spellEnd"/>
            <w:r w:rsidRPr="006E3A96">
              <w:rPr>
                <w:sz w:val="24"/>
                <w:szCs w:val="24"/>
              </w:rPr>
              <w:t xml:space="preserve"> pulses grown in </w:t>
            </w:r>
            <w:proofErr w:type="spellStart"/>
            <w:r w:rsidRPr="006E3A96">
              <w:rPr>
                <w:sz w:val="24"/>
                <w:szCs w:val="24"/>
              </w:rPr>
              <w:t>india</w:t>
            </w:r>
            <w:proofErr w:type="spellEnd"/>
            <w:r w:rsidRPr="006E3A96">
              <w:rPr>
                <w:sz w:val="24"/>
                <w:szCs w:val="24"/>
              </w:rPr>
              <w:t>.</w:t>
            </w:r>
          </w:p>
        </w:tc>
        <w:tc>
          <w:tcPr>
            <w:tcW w:w="545" w:type="pct"/>
            <w:vAlign w:val="center"/>
          </w:tcPr>
          <w:p w:rsidR="000E1EA2" w:rsidRPr="006E3A96" w:rsidRDefault="000E1EA2" w:rsidP="000E1EA2">
            <w:pPr>
              <w:jc w:val="center"/>
              <w:rPr>
                <w:sz w:val="24"/>
                <w:szCs w:val="24"/>
              </w:rPr>
            </w:pPr>
            <w:r w:rsidRPr="006E3A96">
              <w:rPr>
                <w:sz w:val="24"/>
                <w:szCs w:val="24"/>
              </w:rPr>
              <w:t>CO3</w:t>
            </w:r>
            <w:r>
              <w:rPr>
                <w:sz w:val="24"/>
                <w:szCs w:val="24"/>
              </w:rPr>
              <w:t xml:space="preserve"> </w:t>
            </w:r>
            <w:r w:rsidRPr="006E3A96">
              <w:rPr>
                <w:sz w:val="24"/>
                <w:szCs w:val="24"/>
              </w:rPr>
              <w:t>/ C</w:t>
            </w:r>
          </w:p>
        </w:tc>
        <w:tc>
          <w:tcPr>
            <w:tcW w:w="361" w:type="pct"/>
            <w:vAlign w:val="center"/>
          </w:tcPr>
          <w:p w:rsidR="000E1EA2" w:rsidRPr="006E3A96" w:rsidRDefault="000E1EA2" w:rsidP="000E1EA2">
            <w:pPr>
              <w:jc w:val="center"/>
              <w:rPr>
                <w:sz w:val="24"/>
                <w:szCs w:val="24"/>
              </w:rPr>
            </w:pPr>
            <w:r w:rsidRPr="006E3A96">
              <w:rPr>
                <w:sz w:val="24"/>
                <w:szCs w:val="24"/>
              </w:rPr>
              <w:t>1</w:t>
            </w:r>
          </w:p>
        </w:tc>
      </w:tr>
      <w:tr w:rsidR="000E1EA2" w:rsidRPr="006E3A96" w:rsidTr="000E1EA2">
        <w:tc>
          <w:tcPr>
            <w:tcW w:w="319" w:type="pct"/>
            <w:vAlign w:val="center"/>
          </w:tcPr>
          <w:p w:rsidR="000E1EA2" w:rsidRPr="006E3A96" w:rsidRDefault="000E1EA2" w:rsidP="000E1EA2">
            <w:pPr>
              <w:jc w:val="center"/>
              <w:rPr>
                <w:sz w:val="24"/>
                <w:szCs w:val="24"/>
              </w:rPr>
            </w:pPr>
            <w:r w:rsidRPr="006E3A96">
              <w:rPr>
                <w:sz w:val="24"/>
                <w:szCs w:val="24"/>
              </w:rPr>
              <w:t>10.</w:t>
            </w:r>
          </w:p>
        </w:tc>
        <w:tc>
          <w:tcPr>
            <w:tcW w:w="3775" w:type="pct"/>
          </w:tcPr>
          <w:p w:rsidR="000E1EA2" w:rsidRPr="006E3A96" w:rsidRDefault="000E1EA2" w:rsidP="000E1EA2">
            <w:pPr>
              <w:jc w:val="both"/>
              <w:rPr>
                <w:sz w:val="24"/>
                <w:szCs w:val="24"/>
              </w:rPr>
            </w:pPr>
            <w:r w:rsidRPr="006E3A96">
              <w:rPr>
                <w:sz w:val="24"/>
                <w:szCs w:val="24"/>
              </w:rPr>
              <w:t>Mustard requires</w:t>
            </w:r>
            <w:r>
              <w:rPr>
                <w:sz w:val="24"/>
                <w:szCs w:val="24"/>
              </w:rPr>
              <w:t xml:space="preserve">__________ </w:t>
            </w:r>
            <w:r w:rsidRPr="006E3A96">
              <w:rPr>
                <w:sz w:val="24"/>
                <w:szCs w:val="24"/>
              </w:rPr>
              <w:t>mm of water.</w:t>
            </w:r>
          </w:p>
        </w:tc>
        <w:tc>
          <w:tcPr>
            <w:tcW w:w="545" w:type="pct"/>
            <w:vAlign w:val="center"/>
          </w:tcPr>
          <w:p w:rsidR="000E1EA2" w:rsidRPr="006E3A96" w:rsidRDefault="000E1EA2" w:rsidP="000E1EA2">
            <w:pPr>
              <w:jc w:val="center"/>
              <w:rPr>
                <w:sz w:val="24"/>
                <w:szCs w:val="24"/>
              </w:rPr>
            </w:pPr>
            <w:r w:rsidRPr="006E3A96">
              <w:rPr>
                <w:sz w:val="24"/>
                <w:szCs w:val="24"/>
              </w:rPr>
              <w:t>CO3 / E</w:t>
            </w:r>
          </w:p>
        </w:tc>
        <w:tc>
          <w:tcPr>
            <w:tcW w:w="361" w:type="pct"/>
            <w:vAlign w:val="center"/>
          </w:tcPr>
          <w:p w:rsidR="000E1EA2" w:rsidRPr="006E3A96" w:rsidRDefault="000E1EA2" w:rsidP="000E1EA2">
            <w:pPr>
              <w:jc w:val="center"/>
              <w:rPr>
                <w:sz w:val="24"/>
                <w:szCs w:val="24"/>
              </w:rPr>
            </w:pPr>
            <w:r w:rsidRPr="006E3A96">
              <w:rPr>
                <w:sz w:val="24"/>
                <w:szCs w:val="24"/>
              </w:rPr>
              <w:t>1</w:t>
            </w:r>
          </w:p>
        </w:tc>
      </w:tr>
      <w:tr w:rsidR="000E1EA2" w:rsidRPr="006E3A96" w:rsidTr="000E1EA2">
        <w:trPr>
          <w:trHeight w:val="251"/>
        </w:trPr>
        <w:tc>
          <w:tcPr>
            <w:tcW w:w="319" w:type="pct"/>
            <w:vAlign w:val="center"/>
          </w:tcPr>
          <w:p w:rsidR="000E1EA2" w:rsidRPr="006E3A96" w:rsidRDefault="000E1EA2" w:rsidP="000E1EA2">
            <w:pPr>
              <w:jc w:val="center"/>
              <w:rPr>
                <w:sz w:val="24"/>
                <w:szCs w:val="24"/>
              </w:rPr>
            </w:pPr>
            <w:r w:rsidRPr="006E3A96">
              <w:rPr>
                <w:sz w:val="24"/>
                <w:szCs w:val="24"/>
              </w:rPr>
              <w:t>11.</w:t>
            </w:r>
          </w:p>
        </w:tc>
        <w:tc>
          <w:tcPr>
            <w:tcW w:w="3775" w:type="pct"/>
          </w:tcPr>
          <w:p w:rsidR="000E1EA2" w:rsidRPr="006E3A96" w:rsidRDefault="000E1EA2" w:rsidP="000E1EA2">
            <w:pPr>
              <w:jc w:val="both"/>
              <w:rPr>
                <w:sz w:val="24"/>
                <w:szCs w:val="24"/>
              </w:rPr>
            </w:pPr>
            <w:r w:rsidRPr="006E3A96">
              <w:rPr>
                <w:sz w:val="24"/>
                <w:szCs w:val="24"/>
              </w:rPr>
              <w:t>Name the state which has more area of sunflower in India.</w:t>
            </w:r>
          </w:p>
        </w:tc>
        <w:tc>
          <w:tcPr>
            <w:tcW w:w="545" w:type="pct"/>
            <w:vAlign w:val="center"/>
          </w:tcPr>
          <w:p w:rsidR="000E1EA2" w:rsidRPr="006E3A96" w:rsidRDefault="000E1EA2" w:rsidP="000E1EA2">
            <w:pPr>
              <w:jc w:val="center"/>
              <w:rPr>
                <w:sz w:val="24"/>
                <w:szCs w:val="24"/>
              </w:rPr>
            </w:pPr>
            <w:r w:rsidRPr="006E3A96">
              <w:rPr>
                <w:sz w:val="24"/>
                <w:szCs w:val="24"/>
              </w:rPr>
              <w:t>CO2</w:t>
            </w:r>
            <w:r>
              <w:rPr>
                <w:sz w:val="24"/>
                <w:szCs w:val="24"/>
              </w:rPr>
              <w:t xml:space="preserve"> </w:t>
            </w:r>
            <w:r w:rsidRPr="006E3A96">
              <w:rPr>
                <w:sz w:val="24"/>
                <w:szCs w:val="24"/>
              </w:rPr>
              <w:t>/ A</w:t>
            </w:r>
          </w:p>
        </w:tc>
        <w:tc>
          <w:tcPr>
            <w:tcW w:w="361" w:type="pct"/>
            <w:vAlign w:val="center"/>
          </w:tcPr>
          <w:p w:rsidR="000E1EA2" w:rsidRPr="006E3A96" w:rsidRDefault="000E1EA2" w:rsidP="000E1EA2">
            <w:pPr>
              <w:jc w:val="center"/>
              <w:rPr>
                <w:sz w:val="24"/>
                <w:szCs w:val="24"/>
              </w:rPr>
            </w:pPr>
            <w:r w:rsidRPr="006E3A96">
              <w:rPr>
                <w:sz w:val="24"/>
                <w:szCs w:val="24"/>
              </w:rPr>
              <w:t>1</w:t>
            </w:r>
          </w:p>
        </w:tc>
      </w:tr>
      <w:tr w:rsidR="000E1EA2" w:rsidRPr="006E3A96" w:rsidTr="000E1EA2">
        <w:tc>
          <w:tcPr>
            <w:tcW w:w="319" w:type="pct"/>
            <w:vAlign w:val="center"/>
          </w:tcPr>
          <w:p w:rsidR="000E1EA2" w:rsidRPr="006E3A96" w:rsidRDefault="000E1EA2" w:rsidP="000E1EA2">
            <w:pPr>
              <w:jc w:val="center"/>
              <w:rPr>
                <w:sz w:val="24"/>
                <w:szCs w:val="24"/>
              </w:rPr>
            </w:pPr>
            <w:r w:rsidRPr="006E3A96">
              <w:rPr>
                <w:sz w:val="24"/>
                <w:szCs w:val="24"/>
              </w:rPr>
              <w:t>12.</w:t>
            </w:r>
          </w:p>
        </w:tc>
        <w:tc>
          <w:tcPr>
            <w:tcW w:w="3775" w:type="pct"/>
          </w:tcPr>
          <w:p w:rsidR="000E1EA2" w:rsidRPr="006E3A96" w:rsidRDefault="000E1EA2" w:rsidP="000E1EA2">
            <w:pPr>
              <w:jc w:val="both"/>
              <w:rPr>
                <w:sz w:val="24"/>
                <w:szCs w:val="24"/>
              </w:rPr>
            </w:pPr>
            <w:r w:rsidRPr="006E3A96">
              <w:rPr>
                <w:sz w:val="24"/>
                <w:szCs w:val="24"/>
              </w:rPr>
              <w:t>Sunflower fruit botanically called as</w:t>
            </w:r>
            <w:r>
              <w:rPr>
                <w:sz w:val="24"/>
                <w:szCs w:val="24"/>
              </w:rPr>
              <w:t xml:space="preserve"> __________.</w:t>
            </w:r>
          </w:p>
        </w:tc>
        <w:tc>
          <w:tcPr>
            <w:tcW w:w="545" w:type="pct"/>
            <w:vAlign w:val="center"/>
          </w:tcPr>
          <w:p w:rsidR="000E1EA2" w:rsidRPr="006E3A96" w:rsidRDefault="000E1EA2" w:rsidP="000E1EA2">
            <w:pPr>
              <w:jc w:val="center"/>
              <w:rPr>
                <w:sz w:val="24"/>
                <w:szCs w:val="24"/>
              </w:rPr>
            </w:pPr>
            <w:r w:rsidRPr="006E3A96">
              <w:rPr>
                <w:sz w:val="24"/>
                <w:szCs w:val="24"/>
              </w:rPr>
              <w:t>CO2 / E</w:t>
            </w:r>
          </w:p>
        </w:tc>
        <w:tc>
          <w:tcPr>
            <w:tcW w:w="361" w:type="pct"/>
            <w:vAlign w:val="center"/>
          </w:tcPr>
          <w:p w:rsidR="000E1EA2" w:rsidRPr="006E3A96" w:rsidRDefault="000E1EA2" w:rsidP="000E1EA2">
            <w:pPr>
              <w:jc w:val="center"/>
              <w:rPr>
                <w:sz w:val="24"/>
                <w:szCs w:val="24"/>
              </w:rPr>
            </w:pPr>
            <w:r w:rsidRPr="006E3A96">
              <w:rPr>
                <w:sz w:val="24"/>
                <w:szCs w:val="24"/>
              </w:rPr>
              <w:t>1</w:t>
            </w:r>
          </w:p>
        </w:tc>
      </w:tr>
      <w:tr w:rsidR="000E1EA2" w:rsidRPr="006E3A96" w:rsidTr="000E1EA2">
        <w:tc>
          <w:tcPr>
            <w:tcW w:w="319" w:type="pct"/>
            <w:vAlign w:val="center"/>
          </w:tcPr>
          <w:p w:rsidR="000E1EA2" w:rsidRPr="006E3A96" w:rsidRDefault="000E1EA2" w:rsidP="000E1EA2">
            <w:pPr>
              <w:jc w:val="center"/>
              <w:rPr>
                <w:sz w:val="24"/>
                <w:szCs w:val="24"/>
              </w:rPr>
            </w:pPr>
            <w:r w:rsidRPr="006E3A96">
              <w:rPr>
                <w:sz w:val="24"/>
                <w:szCs w:val="24"/>
              </w:rPr>
              <w:t>13.</w:t>
            </w:r>
          </w:p>
        </w:tc>
        <w:tc>
          <w:tcPr>
            <w:tcW w:w="3775" w:type="pct"/>
          </w:tcPr>
          <w:p w:rsidR="000E1EA2" w:rsidRPr="006E3A96" w:rsidRDefault="000E1EA2" w:rsidP="000E1EA2">
            <w:pPr>
              <w:jc w:val="both"/>
              <w:rPr>
                <w:sz w:val="24"/>
                <w:szCs w:val="24"/>
              </w:rPr>
            </w:pPr>
            <w:r w:rsidRPr="006E3A96">
              <w:rPr>
                <w:sz w:val="24"/>
                <w:szCs w:val="24"/>
              </w:rPr>
              <w:t>The oil content of sunflower seed is</w:t>
            </w:r>
            <w:r>
              <w:rPr>
                <w:sz w:val="24"/>
                <w:szCs w:val="24"/>
              </w:rPr>
              <w:t xml:space="preserve"> __________.</w:t>
            </w:r>
          </w:p>
        </w:tc>
        <w:tc>
          <w:tcPr>
            <w:tcW w:w="545" w:type="pct"/>
            <w:vAlign w:val="center"/>
          </w:tcPr>
          <w:p w:rsidR="000E1EA2" w:rsidRPr="006E3A96" w:rsidRDefault="000E1EA2" w:rsidP="000E1EA2">
            <w:pPr>
              <w:jc w:val="center"/>
              <w:rPr>
                <w:sz w:val="24"/>
                <w:szCs w:val="24"/>
              </w:rPr>
            </w:pPr>
            <w:r w:rsidRPr="006E3A96">
              <w:rPr>
                <w:sz w:val="24"/>
                <w:szCs w:val="24"/>
              </w:rPr>
              <w:t>CO2 / E</w:t>
            </w:r>
          </w:p>
        </w:tc>
        <w:tc>
          <w:tcPr>
            <w:tcW w:w="361" w:type="pct"/>
            <w:vAlign w:val="center"/>
          </w:tcPr>
          <w:p w:rsidR="000E1EA2" w:rsidRPr="006E3A96" w:rsidRDefault="000E1EA2" w:rsidP="000E1EA2">
            <w:pPr>
              <w:jc w:val="center"/>
              <w:rPr>
                <w:sz w:val="24"/>
                <w:szCs w:val="24"/>
              </w:rPr>
            </w:pPr>
            <w:r w:rsidRPr="006E3A96">
              <w:rPr>
                <w:sz w:val="24"/>
                <w:szCs w:val="24"/>
              </w:rPr>
              <w:t>1</w:t>
            </w:r>
          </w:p>
        </w:tc>
      </w:tr>
      <w:tr w:rsidR="000E1EA2" w:rsidRPr="006E3A96" w:rsidTr="000E1EA2">
        <w:tc>
          <w:tcPr>
            <w:tcW w:w="319" w:type="pct"/>
            <w:vAlign w:val="center"/>
          </w:tcPr>
          <w:p w:rsidR="000E1EA2" w:rsidRPr="006E3A96" w:rsidRDefault="000E1EA2" w:rsidP="000E1EA2">
            <w:pPr>
              <w:jc w:val="center"/>
              <w:rPr>
                <w:sz w:val="24"/>
                <w:szCs w:val="24"/>
              </w:rPr>
            </w:pPr>
            <w:r w:rsidRPr="006E3A96">
              <w:rPr>
                <w:sz w:val="24"/>
                <w:szCs w:val="24"/>
              </w:rPr>
              <w:t>14.</w:t>
            </w:r>
          </w:p>
        </w:tc>
        <w:tc>
          <w:tcPr>
            <w:tcW w:w="3775" w:type="pct"/>
          </w:tcPr>
          <w:p w:rsidR="000E1EA2" w:rsidRPr="006E3A96" w:rsidRDefault="000E1EA2" w:rsidP="000E1EA2">
            <w:pPr>
              <w:jc w:val="both"/>
              <w:rPr>
                <w:sz w:val="24"/>
                <w:szCs w:val="24"/>
              </w:rPr>
            </w:pPr>
            <w:r>
              <w:rPr>
                <w:sz w:val="24"/>
                <w:szCs w:val="24"/>
              </w:rPr>
              <w:t>__________</w:t>
            </w:r>
            <w:r w:rsidRPr="006E3A96">
              <w:rPr>
                <w:sz w:val="24"/>
                <w:szCs w:val="24"/>
              </w:rPr>
              <w:t xml:space="preserve"> is called as queen of oilseeds.</w:t>
            </w:r>
          </w:p>
        </w:tc>
        <w:tc>
          <w:tcPr>
            <w:tcW w:w="545" w:type="pct"/>
            <w:vAlign w:val="center"/>
          </w:tcPr>
          <w:p w:rsidR="000E1EA2" w:rsidRPr="006E3A96" w:rsidRDefault="000E1EA2" w:rsidP="000E1EA2">
            <w:pPr>
              <w:jc w:val="center"/>
              <w:rPr>
                <w:sz w:val="24"/>
                <w:szCs w:val="24"/>
              </w:rPr>
            </w:pPr>
            <w:r w:rsidRPr="006E3A96">
              <w:rPr>
                <w:sz w:val="24"/>
                <w:szCs w:val="24"/>
              </w:rPr>
              <w:t>CO2</w:t>
            </w:r>
            <w:r>
              <w:rPr>
                <w:sz w:val="24"/>
                <w:szCs w:val="24"/>
              </w:rPr>
              <w:t xml:space="preserve"> </w:t>
            </w:r>
            <w:r w:rsidRPr="006E3A96">
              <w:rPr>
                <w:sz w:val="24"/>
                <w:szCs w:val="24"/>
              </w:rPr>
              <w:t>/</w:t>
            </w:r>
            <w:r>
              <w:rPr>
                <w:sz w:val="24"/>
                <w:szCs w:val="24"/>
              </w:rPr>
              <w:t xml:space="preserve"> </w:t>
            </w:r>
            <w:r w:rsidRPr="006E3A96">
              <w:rPr>
                <w:sz w:val="24"/>
                <w:szCs w:val="24"/>
              </w:rPr>
              <w:t>A</w:t>
            </w:r>
          </w:p>
        </w:tc>
        <w:tc>
          <w:tcPr>
            <w:tcW w:w="361" w:type="pct"/>
            <w:vAlign w:val="center"/>
          </w:tcPr>
          <w:p w:rsidR="000E1EA2" w:rsidRPr="006E3A96" w:rsidRDefault="000E1EA2" w:rsidP="000E1EA2">
            <w:pPr>
              <w:jc w:val="center"/>
              <w:rPr>
                <w:sz w:val="24"/>
                <w:szCs w:val="24"/>
              </w:rPr>
            </w:pPr>
            <w:r w:rsidRPr="006E3A96">
              <w:rPr>
                <w:sz w:val="24"/>
                <w:szCs w:val="24"/>
              </w:rPr>
              <w:t>1</w:t>
            </w:r>
          </w:p>
        </w:tc>
      </w:tr>
      <w:tr w:rsidR="000E1EA2" w:rsidRPr="006E3A96" w:rsidTr="000E1EA2">
        <w:tc>
          <w:tcPr>
            <w:tcW w:w="319" w:type="pct"/>
            <w:vAlign w:val="center"/>
          </w:tcPr>
          <w:p w:rsidR="000E1EA2" w:rsidRPr="006E3A96" w:rsidRDefault="000E1EA2" w:rsidP="000E1EA2">
            <w:pPr>
              <w:jc w:val="center"/>
              <w:rPr>
                <w:sz w:val="24"/>
                <w:szCs w:val="24"/>
              </w:rPr>
            </w:pPr>
            <w:r w:rsidRPr="006E3A96">
              <w:rPr>
                <w:sz w:val="24"/>
                <w:szCs w:val="24"/>
              </w:rPr>
              <w:t>15.</w:t>
            </w:r>
          </w:p>
        </w:tc>
        <w:tc>
          <w:tcPr>
            <w:tcW w:w="3775" w:type="pct"/>
          </w:tcPr>
          <w:p w:rsidR="000E1EA2" w:rsidRPr="006E3A96" w:rsidRDefault="000E1EA2" w:rsidP="000E1EA2">
            <w:pPr>
              <w:jc w:val="both"/>
              <w:rPr>
                <w:sz w:val="24"/>
                <w:szCs w:val="24"/>
              </w:rPr>
            </w:pPr>
            <w:proofErr w:type="spellStart"/>
            <w:r w:rsidRPr="006E3A96">
              <w:rPr>
                <w:i/>
                <w:sz w:val="24"/>
                <w:szCs w:val="24"/>
              </w:rPr>
              <w:t>Phalaris</w:t>
            </w:r>
            <w:proofErr w:type="spellEnd"/>
            <w:r w:rsidRPr="006E3A96">
              <w:rPr>
                <w:i/>
                <w:sz w:val="24"/>
                <w:szCs w:val="24"/>
              </w:rPr>
              <w:t xml:space="preserve"> minor</w:t>
            </w:r>
            <w:r w:rsidRPr="006E3A96">
              <w:rPr>
                <w:sz w:val="24"/>
                <w:szCs w:val="24"/>
              </w:rPr>
              <w:t xml:space="preserve"> in wheat can be controlled by----------herbicides.</w:t>
            </w:r>
          </w:p>
        </w:tc>
        <w:tc>
          <w:tcPr>
            <w:tcW w:w="545" w:type="pct"/>
            <w:vAlign w:val="center"/>
          </w:tcPr>
          <w:p w:rsidR="000E1EA2" w:rsidRPr="006E3A96" w:rsidRDefault="000E1EA2" w:rsidP="000E1EA2">
            <w:pPr>
              <w:jc w:val="center"/>
              <w:rPr>
                <w:sz w:val="24"/>
                <w:szCs w:val="24"/>
              </w:rPr>
            </w:pPr>
            <w:r w:rsidRPr="006E3A96">
              <w:rPr>
                <w:sz w:val="24"/>
                <w:szCs w:val="24"/>
              </w:rPr>
              <w:t>CO2</w:t>
            </w:r>
            <w:r>
              <w:rPr>
                <w:sz w:val="24"/>
                <w:szCs w:val="24"/>
              </w:rPr>
              <w:t xml:space="preserve"> </w:t>
            </w:r>
            <w:r w:rsidRPr="006E3A96">
              <w:rPr>
                <w:sz w:val="24"/>
                <w:szCs w:val="24"/>
              </w:rPr>
              <w:t>/ E</w:t>
            </w:r>
          </w:p>
        </w:tc>
        <w:tc>
          <w:tcPr>
            <w:tcW w:w="361" w:type="pct"/>
            <w:vAlign w:val="center"/>
          </w:tcPr>
          <w:p w:rsidR="000E1EA2" w:rsidRPr="006E3A96" w:rsidRDefault="000E1EA2" w:rsidP="000E1EA2">
            <w:pPr>
              <w:jc w:val="center"/>
              <w:rPr>
                <w:sz w:val="24"/>
                <w:szCs w:val="24"/>
              </w:rPr>
            </w:pPr>
            <w:r w:rsidRPr="006E3A96">
              <w:rPr>
                <w:sz w:val="24"/>
                <w:szCs w:val="24"/>
              </w:rPr>
              <w:t>1</w:t>
            </w:r>
          </w:p>
        </w:tc>
      </w:tr>
      <w:tr w:rsidR="000E1EA2" w:rsidRPr="006E3A96" w:rsidTr="000E1EA2">
        <w:tc>
          <w:tcPr>
            <w:tcW w:w="319" w:type="pct"/>
            <w:vAlign w:val="center"/>
          </w:tcPr>
          <w:p w:rsidR="000E1EA2" w:rsidRPr="006E3A96" w:rsidRDefault="000E1EA2" w:rsidP="000E1EA2">
            <w:pPr>
              <w:jc w:val="center"/>
              <w:rPr>
                <w:sz w:val="24"/>
                <w:szCs w:val="24"/>
              </w:rPr>
            </w:pPr>
            <w:r w:rsidRPr="006E3A96">
              <w:rPr>
                <w:sz w:val="24"/>
                <w:szCs w:val="24"/>
              </w:rPr>
              <w:t>16.</w:t>
            </w:r>
          </w:p>
        </w:tc>
        <w:tc>
          <w:tcPr>
            <w:tcW w:w="3775" w:type="pct"/>
          </w:tcPr>
          <w:p w:rsidR="000E1EA2" w:rsidRPr="006E3A96" w:rsidRDefault="000E1EA2" w:rsidP="000E1EA2">
            <w:pPr>
              <w:jc w:val="both"/>
              <w:rPr>
                <w:sz w:val="24"/>
                <w:szCs w:val="24"/>
              </w:rPr>
            </w:pPr>
            <w:r w:rsidRPr="006E3A96">
              <w:rPr>
                <w:sz w:val="24"/>
                <w:szCs w:val="24"/>
              </w:rPr>
              <w:t>Indian Institute of Wheat and Barley is located at</w:t>
            </w:r>
            <w:r>
              <w:rPr>
                <w:sz w:val="24"/>
                <w:szCs w:val="24"/>
              </w:rPr>
              <w:t xml:space="preserve"> __________.</w:t>
            </w:r>
          </w:p>
        </w:tc>
        <w:tc>
          <w:tcPr>
            <w:tcW w:w="545" w:type="pct"/>
            <w:vAlign w:val="center"/>
          </w:tcPr>
          <w:p w:rsidR="000E1EA2" w:rsidRPr="006E3A96" w:rsidRDefault="000E1EA2" w:rsidP="000E1EA2">
            <w:pPr>
              <w:jc w:val="center"/>
              <w:rPr>
                <w:sz w:val="24"/>
                <w:szCs w:val="24"/>
              </w:rPr>
            </w:pPr>
            <w:r w:rsidRPr="006E3A96">
              <w:rPr>
                <w:sz w:val="24"/>
                <w:szCs w:val="24"/>
              </w:rPr>
              <w:t>CO2</w:t>
            </w:r>
            <w:r>
              <w:rPr>
                <w:sz w:val="24"/>
                <w:szCs w:val="24"/>
              </w:rPr>
              <w:t xml:space="preserve"> </w:t>
            </w:r>
            <w:r w:rsidRPr="006E3A96">
              <w:rPr>
                <w:sz w:val="24"/>
                <w:szCs w:val="24"/>
              </w:rPr>
              <w:t>/ E</w:t>
            </w:r>
          </w:p>
        </w:tc>
        <w:tc>
          <w:tcPr>
            <w:tcW w:w="361" w:type="pct"/>
            <w:vAlign w:val="center"/>
          </w:tcPr>
          <w:p w:rsidR="000E1EA2" w:rsidRPr="006E3A96" w:rsidRDefault="000E1EA2" w:rsidP="000E1EA2">
            <w:pPr>
              <w:jc w:val="center"/>
              <w:rPr>
                <w:sz w:val="24"/>
                <w:szCs w:val="24"/>
              </w:rPr>
            </w:pPr>
            <w:r w:rsidRPr="006E3A96">
              <w:rPr>
                <w:sz w:val="24"/>
                <w:szCs w:val="24"/>
              </w:rPr>
              <w:t>1</w:t>
            </w:r>
          </w:p>
        </w:tc>
      </w:tr>
      <w:tr w:rsidR="000E1EA2" w:rsidRPr="006E3A96" w:rsidTr="000E1EA2">
        <w:tc>
          <w:tcPr>
            <w:tcW w:w="319" w:type="pct"/>
            <w:vAlign w:val="center"/>
          </w:tcPr>
          <w:p w:rsidR="000E1EA2" w:rsidRPr="006E3A96" w:rsidRDefault="000E1EA2" w:rsidP="000E1EA2">
            <w:pPr>
              <w:jc w:val="center"/>
              <w:rPr>
                <w:sz w:val="24"/>
                <w:szCs w:val="24"/>
              </w:rPr>
            </w:pPr>
            <w:r w:rsidRPr="006E3A96">
              <w:rPr>
                <w:sz w:val="24"/>
                <w:szCs w:val="24"/>
              </w:rPr>
              <w:t>17.</w:t>
            </w:r>
          </w:p>
        </w:tc>
        <w:tc>
          <w:tcPr>
            <w:tcW w:w="3775" w:type="pct"/>
          </w:tcPr>
          <w:p w:rsidR="000E1EA2" w:rsidRPr="006E3A96" w:rsidRDefault="000E1EA2" w:rsidP="000E1EA2">
            <w:pPr>
              <w:jc w:val="both"/>
              <w:rPr>
                <w:sz w:val="24"/>
                <w:szCs w:val="24"/>
              </w:rPr>
            </w:pPr>
            <w:proofErr w:type="spellStart"/>
            <w:r w:rsidRPr="006E3A96">
              <w:rPr>
                <w:sz w:val="24"/>
                <w:szCs w:val="24"/>
              </w:rPr>
              <w:t>Adsali</w:t>
            </w:r>
            <w:proofErr w:type="spellEnd"/>
            <w:r w:rsidRPr="006E3A96">
              <w:rPr>
                <w:sz w:val="24"/>
                <w:szCs w:val="24"/>
              </w:rPr>
              <w:t xml:space="preserve"> sugarcane is planted in</w:t>
            </w:r>
            <w:r>
              <w:rPr>
                <w:sz w:val="24"/>
                <w:szCs w:val="24"/>
              </w:rPr>
              <w:t xml:space="preserve">__________ </w:t>
            </w:r>
            <w:r w:rsidRPr="006E3A96">
              <w:rPr>
                <w:sz w:val="24"/>
                <w:szCs w:val="24"/>
              </w:rPr>
              <w:t>month.</w:t>
            </w:r>
          </w:p>
        </w:tc>
        <w:tc>
          <w:tcPr>
            <w:tcW w:w="545" w:type="pct"/>
            <w:vAlign w:val="center"/>
          </w:tcPr>
          <w:p w:rsidR="000E1EA2" w:rsidRPr="006E3A96" w:rsidRDefault="000E1EA2" w:rsidP="000E1EA2">
            <w:pPr>
              <w:jc w:val="center"/>
              <w:rPr>
                <w:sz w:val="24"/>
                <w:szCs w:val="24"/>
              </w:rPr>
            </w:pPr>
            <w:r w:rsidRPr="006E3A96">
              <w:rPr>
                <w:sz w:val="24"/>
                <w:szCs w:val="24"/>
              </w:rPr>
              <w:t>CO3 / C</w:t>
            </w:r>
          </w:p>
        </w:tc>
        <w:tc>
          <w:tcPr>
            <w:tcW w:w="361" w:type="pct"/>
            <w:vAlign w:val="center"/>
          </w:tcPr>
          <w:p w:rsidR="000E1EA2" w:rsidRPr="006E3A96" w:rsidRDefault="000E1EA2" w:rsidP="000E1EA2">
            <w:pPr>
              <w:jc w:val="center"/>
              <w:rPr>
                <w:sz w:val="24"/>
                <w:szCs w:val="24"/>
              </w:rPr>
            </w:pPr>
            <w:r w:rsidRPr="006E3A96">
              <w:rPr>
                <w:sz w:val="24"/>
                <w:szCs w:val="24"/>
              </w:rPr>
              <w:t>1</w:t>
            </w:r>
          </w:p>
        </w:tc>
      </w:tr>
      <w:tr w:rsidR="000E1EA2" w:rsidRPr="006E3A96" w:rsidTr="000E1EA2">
        <w:tc>
          <w:tcPr>
            <w:tcW w:w="319" w:type="pct"/>
            <w:vAlign w:val="center"/>
          </w:tcPr>
          <w:p w:rsidR="000E1EA2" w:rsidRPr="006E3A96" w:rsidRDefault="000E1EA2" w:rsidP="000E1EA2">
            <w:pPr>
              <w:jc w:val="center"/>
              <w:rPr>
                <w:sz w:val="24"/>
                <w:szCs w:val="24"/>
              </w:rPr>
            </w:pPr>
            <w:r w:rsidRPr="006E3A96">
              <w:rPr>
                <w:sz w:val="24"/>
                <w:szCs w:val="24"/>
              </w:rPr>
              <w:t>18.</w:t>
            </w:r>
          </w:p>
        </w:tc>
        <w:tc>
          <w:tcPr>
            <w:tcW w:w="3775" w:type="pct"/>
          </w:tcPr>
          <w:p w:rsidR="000E1EA2" w:rsidRPr="006E3A96" w:rsidRDefault="000E1EA2" w:rsidP="000E1EA2">
            <w:pPr>
              <w:jc w:val="both"/>
              <w:rPr>
                <w:sz w:val="24"/>
                <w:szCs w:val="24"/>
              </w:rPr>
            </w:pPr>
            <w:r w:rsidRPr="006E3A96">
              <w:rPr>
                <w:sz w:val="24"/>
                <w:szCs w:val="24"/>
              </w:rPr>
              <w:t xml:space="preserve">Name the essential element for sugar translocation in sugarcane. </w:t>
            </w:r>
          </w:p>
        </w:tc>
        <w:tc>
          <w:tcPr>
            <w:tcW w:w="545" w:type="pct"/>
            <w:vAlign w:val="center"/>
          </w:tcPr>
          <w:p w:rsidR="000E1EA2" w:rsidRPr="006E3A96" w:rsidRDefault="000E1EA2" w:rsidP="000E1EA2">
            <w:pPr>
              <w:jc w:val="center"/>
              <w:rPr>
                <w:sz w:val="24"/>
                <w:szCs w:val="24"/>
              </w:rPr>
            </w:pPr>
            <w:r w:rsidRPr="006E3A96">
              <w:rPr>
                <w:sz w:val="24"/>
                <w:szCs w:val="24"/>
              </w:rPr>
              <w:t>CO3 / E</w:t>
            </w:r>
          </w:p>
        </w:tc>
        <w:tc>
          <w:tcPr>
            <w:tcW w:w="361" w:type="pct"/>
            <w:vAlign w:val="center"/>
          </w:tcPr>
          <w:p w:rsidR="000E1EA2" w:rsidRPr="006E3A96" w:rsidRDefault="000E1EA2" w:rsidP="000E1EA2">
            <w:pPr>
              <w:jc w:val="center"/>
              <w:rPr>
                <w:sz w:val="24"/>
                <w:szCs w:val="24"/>
              </w:rPr>
            </w:pPr>
            <w:r w:rsidRPr="006E3A96">
              <w:rPr>
                <w:sz w:val="24"/>
                <w:szCs w:val="24"/>
              </w:rPr>
              <w:t>1</w:t>
            </w:r>
          </w:p>
        </w:tc>
      </w:tr>
      <w:tr w:rsidR="000E1EA2" w:rsidRPr="006E3A96" w:rsidTr="000E1EA2">
        <w:tc>
          <w:tcPr>
            <w:tcW w:w="319" w:type="pct"/>
            <w:vAlign w:val="center"/>
          </w:tcPr>
          <w:p w:rsidR="000E1EA2" w:rsidRPr="006E3A96" w:rsidRDefault="000E1EA2" w:rsidP="000E1EA2">
            <w:pPr>
              <w:jc w:val="center"/>
              <w:rPr>
                <w:sz w:val="24"/>
                <w:szCs w:val="24"/>
              </w:rPr>
            </w:pPr>
            <w:r w:rsidRPr="006E3A96">
              <w:rPr>
                <w:sz w:val="24"/>
                <w:szCs w:val="24"/>
              </w:rPr>
              <w:t>19.</w:t>
            </w:r>
          </w:p>
        </w:tc>
        <w:tc>
          <w:tcPr>
            <w:tcW w:w="3775" w:type="pct"/>
          </w:tcPr>
          <w:p w:rsidR="000E1EA2" w:rsidRPr="006E3A96" w:rsidRDefault="000E1EA2" w:rsidP="000E1EA2">
            <w:pPr>
              <w:jc w:val="both"/>
              <w:rPr>
                <w:sz w:val="24"/>
                <w:szCs w:val="24"/>
              </w:rPr>
            </w:pPr>
            <w:r w:rsidRPr="006E3A96">
              <w:rPr>
                <w:sz w:val="24"/>
                <w:szCs w:val="24"/>
              </w:rPr>
              <w:t>In semi dwarf wheat sowing depth is related to</w:t>
            </w:r>
            <w:r>
              <w:rPr>
                <w:sz w:val="24"/>
                <w:szCs w:val="24"/>
              </w:rPr>
              <w:t xml:space="preserve"> __________.</w:t>
            </w:r>
          </w:p>
        </w:tc>
        <w:tc>
          <w:tcPr>
            <w:tcW w:w="545" w:type="pct"/>
            <w:vAlign w:val="center"/>
          </w:tcPr>
          <w:p w:rsidR="000E1EA2" w:rsidRPr="006E3A96" w:rsidRDefault="000E1EA2" w:rsidP="000E1EA2">
            <w:pPr>
              <w:jc w:val="center"/>
              <w:rPr>
                <w:sz w:val="24"/>
                <w:szCs w:val="24"/>
              </w:rPr>
            </w:pPr>
            <w:r w:rsidRPr="006E3A96">
              <w:rPr>
                <w:sz w:val="24"/>
                <w:szCs w:val="24"/>
              </w:rPr>
              <w:t>CO3 / R</w:t>
            </w:r>
          </w:p>
        </w:tc>
        <w:tc>
          <w:tcPr>
            <w:tcW w:w="361" w:type="pct"/>
            <w:vAlign w:val="center"/>
          </w:tcPr>
          <w:p w:rsidR="000E1EA2" w:rsidRPr="006E3A96" w:rsidRDefault="000E1EA2" w:rsidP="000E1EA2">
            <w:pPr>
              <w:jc w:val="center"/>
              <w:rPr>
                <w:sz w:val="24"/>
                <w:szCs w:val="24"/>
              </w:rPr>
            </w:pPr>
            <w:r w:rsidRPr="006E3A96">
              <w:rPr>
                <w:sz w:val="24"/>
                <w:szCs w:val="24"/>
              </w:rPr>
              <w:t>1</w:t>
            </w:r>
          </w:p>
        </w:tc>
      </w:tr>
      <w:tr w:rsidR="000E1EA2" w:rsidRPr="006E3A96" w:rsidTr="000E1EA2">
        <w:tc>
          <w:tcPr>
            <w:tcW w:w="319" w:type="pct"/>
            <w:vAlign w:val="center"/>
          </w:tcPr>
          <w:p w:rsidR="000E1EA2" w:rsidRPr="006E3A96" w:rsidRDefault="000E1EA2" w:rsidP="000E1EA2">
            <w:pPr>
              <w:jc w:val="center"/>
              <w:rPr>
                <w:sz w:val="24"/>
                <w:szCs w:val="24"/>
              </w:rPr>
            </w:pPr>
            <w:r w:rsidRPr="006E3A96">
              <w:rPr>
                <w:sz w:val="24"/>
                <w:szCs w:val="24"/>
              </w:rPr>
              <w:t>20.</w:t>
            </w:r>
          </w:p>
        </w:tc>
        <w:tc>
          <w:tcPr>
            <w:tcW w:w="3775" w:type="pct"/>
          </w:tcPr>
          <w:p w:rsidR="000E1EA2" w:rsidRPr="006E3A96" w:rsidRDefault="000E1EA2" w:rsidP="000E1EA2">
            <w:pPr>
              <w:jc w:val="both"/>
              <w:rPr>
                <w:sz w:val="24"/>
                <w:szCs w:val="24"/>
              </w:rPr>
            </w:pPr>
            <w:r w:rsidRPr="006E3A96">
              <w:rPr>
                <w:sz w:val="24"/>
                <w:szCs w:val="24"/>
              </w:rPr>
              <w:t>Name the most common herbicides used in sugarcane cultivation</w:t>
            </w:r>
            <w:r>
              <w:rPr>
                <w:sz w:val="24"/>
                <w:szCs w:val="24"/>
              </w:rPr>
              <w:t xml:space="preserve"> __________.</w:t>
            </w:r>
          </w:p>
        </w:tc>
        <w:tc>
          <w:tcPr>
            <w:tcW w:w="545" w:type="pct"/>
            <w:vAlign w:val="center"/>
          </w:tcPr>
          <w:p w:rsidR="000E1EA2" w:rsidRPr="006E3A96" w:rsidRDefault="000E1EA2" w:rsidP="000E1EA2">
            <w:pPr>
              <w:jc w:val="center"/>
              <w:rPr>
                <w:sz w:val="24"/>
                <w:szCs w:val="24"/>
              </w:rPr>
            </w:pPr>
            <w:r w:rsidRPr="006E3A96">
              <w:rPr>
                <w:sz w:val="24"/>
                <w:szCs w:val="24"/>
              </w:rPr>
              <w:t>CO3 / E</w:t>
            </w:r>
          </w:p>
        </w:tc>
        <w:tc>
          <w:tcPr>
            <w:tcW w:w="361" w:type="pct"/>
            <w:vAlign w:val="center"/>
          </w:tcPr>
          <w:p w:rsidR="000E1EA2" w:rsidRPr="006E3A96" w:rsidRDefault="000E1EA2" w:rsidP="000E1EA2">
            <w:pPr>
              <w:jc w:val="center"/>
              <w:rPr>
                <w:sz w:val="24"/>
                <w:szCs w:val="24"/>
              </w:rPr>
            </w:pPr>
            <w:r w:rsidRPr="006E3A96">
              <w:rPr>
                <w:sz w:val="24"/>
                <w:szCs w:val="24"/>
              </w:rPr>
              <w:t>1</w:t>
            </w:r>
          </w:p>
        </w:tc>
      </w:tr>
    </w:tbl>
    <w:p w:rsidR="000E1EA2" w:rsidRPr="006E3A96" w:rsidRDefault="000E1EA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0E1EA2" w:rsidRPr="006E3A96" w:rsidTr="000E1EA2">
        <w:tc>
          <w:tcPr>
            <w:tcW w:w="5000" w:type="pct"/>
            <w:gridSpan w:val="4"/>
          </w:tcPr>
          <w:p w:rsidR="000E1EA2" w:rsidRPr="006E3A96" w:rsidRDefault="000E1EA2" w:rsidP="000E1EA2">
            <w:pPr>
              <w:jc w:val="center"/>
              <w:rPr>
                <w:b/>
                <w:sz w:val="24"/>
                <w:szCs w:val="24"/>
                <w:u w:val="single"/>
              </w:rPr>
            </w:pPr>
            <w:r w:rsidRPr="006E3A96">
              <w:rPr>
                <w:b/>
                <w:sz w:val="24"/>
                <w:szCs w:val="24"/>
                <w:u w:val="single"/>
              </w:rPr>
              <w:t xml:space="preserve">PART – B (10 X 5 = 50 MARKS) </w:t>
            </w:r>
          </w:p>
          <w:p w:rsidR="000E1EA2" w:rsidRDefault="000E1EA2" w:rsidP="000E1EA2">
            <w:pPr>
              <w:jc w:val="center"/>
              <w:rPr>
                <w:b/>
                <w:sz w:val="24"/>
                <w:szCs w:val="24"/>
              </w:rPr>
            </w:pPr>
            <w:r w:rsidRPr="006E3A96">
              <w:rPr>
                <w:b/>
                <w:sz w:val="24"/>
                <w:szCs w:val="24"/>
              </w:rPr>
              <w:t>(Answer any 10 from the following)</w:t>
            </w:r>
          </w:p>
          <w:p w:rsidR="000E1EA2" w:rsidRPr="006E3A96" w:rsidRDefault="000E1EA2" w:rsidP="000E1EA2">
            <w:pPr>
              <w:jc w:val="center"/>
              <w:rPr>
                <w:b/>
                <w:sz w:val="24"/>
                <w:szCs w:val="24"/>
              </w:rPr>
            </w:pPr>
          </w:p>
        </w:tc>
      </w:tr>
      <w:tr w:rsidR="000E1EA2" w:rsidRPr="006E3A96" w:rsidTr="000E1EA2">
        <w:tc>
          <w:tcPr>
            <w:tcW w:w="320" w:type="pct"/>
            <w:vAlign w:val="center"/>
          </w:tcPr>
          <w:p w:rsidR="000E1EA2" w:rsidRPr="006E3A96" w:rsidRDefault="000E1EA2" w:rsidP="000E1EA2">
            <w:pPr>
              <w:jc w:val="center"/>
              <w:rPr>
                <w:sz w:val="24"/>
                <w:szCs w:val="24"/>
              </w:rPr>
            </w:pPr>
            <w:r w:rsidRPr="006E3A96">
              <w:rPr>
                <w:sz w:val="24"/>
                <w:szCs w:val="24"/>
              </w:rPr>
              <w:t>21.</w:t>
            </w:r>
          </w:p>
        </w:tc>
        <w:tc>
          <w:tcPr>
            <w:tcW w:w="3699" w:type="pct"/>
          </w:tcPr>
          <w:p w:rsidR="000E1EA2" w:rsidRPr="006E3A96" w:rsidRDefault="000E1EA2" w:rsidP="000E1EA2">
            <w:pPr>
              <w:jc w:val="both"/>
              <w:rPr>
                <w:sz w:val="24"/>
                <w:szCs w:val="24"/>
              </w:rPr>
            </w:pPr>
            <w:r w:rsidRPr="006E3A96">
              <w:rPr>
                <w:sz w:val="24"/>
                <w:szCs w:val="24"/>
              </w:rPr>
              <w:t>Discuss the different growth stages of wheat.</w:t>
            </w:r>
          </w:p>
        </w:tc>
        <w:tc>
          <w:tcPr>
            <w:tcW w:w="555" w:type="pct"/>
            <w:vAlign w:val="center"/>
          </w:tcPr>
          <w:p w:rsidR="000E1EA2" w:rsidRPr="006E3A96" w:rsidRDefault="000E1EA2" w:rsidP="000E1EA2">
            <w:pPr>
              <w:jc w:val="center"/>
              <w:rPr>
                <w:sz w:val="24"/>
                <w:szCs w:val="24"/>
              </w:rPr>
            </w:pPr>
            <w:r w:rsidRPr="006E3A96">
              <w:rPr>
                <w:sz w:val="24"/>
                <w:szCs w:val="24"/>
              </w:rPr>
              <w:t>CO1 /</w:t>
            </w:r>
            <w:r>
              <w:rPr>
                <w:sz w:val="24"/>
                <w:szCs w:val="24"/>
              </w:rPr>
              <w:t xml:space="preserve"> </w:t>
            </w:r>
            <w:r w:rsidRPr="006E3A96">
              <w:rPr>
                <w:sz w:val="24"/>
                <w:szCs w:val="24"/>
              </w:rPr>
              <w:t>R</w:t>
            </w:r>
          </w:p>
        </w:tc>
        <w:tc>
          <w:tcPr>
            <w:tcW w:w="426" w:type="pct"/>
            <w:vAlign w:val="center"/>
          </w:tcPr>
          <w:p w:rsidR="000E1EA2" w:rsidRPr="006E3A96" w:rsidRDefault="000E1EA2" w:rsidP="000E1EA2">
            <w:pPr>
              <w:jc w:val="center"/>
              <w:rPr>
                <w:sz w:val="24"/>
                <w:szCs w:val="24"/>
              </w:rPr>
            </w:pPr>
            <w:r w:rsidRPr="006E3A96">
              <w:rPr>
                <w:sz w:val="24"/>
                <w:szCs w:val="24"/>
              </w:rPr>
              <w:t>5</w:t>
            </w:r>
          </w:p>
        </w:tc>
      </w:tr>
      <w:tr w:rsidR="000E1EA2" w:rsidRPr="006E3A96" w:rsidTr="000E1EA2">
        <w:tc>
          <w:tcPr>
            <w:tcW w:w="320" w:type="pct"/>
            <w:vAlign w:val="center"/>
          </w:tcPr>
          <w:p w:rsidR="000E1EA2" w:rsidRPr="006E3A96" w:rsidRDefault="000E1EA2" w:rsidP="000E1EA2">
            <w:pPr>
              <w:jc w:val="center"/>
              <w:rPr>
                <w:sz w:val="24"/>
                <w:szCs w:val="24"/>
              </w:rPr>
            </w:pPr>
            <w:r w:rsidRPr="006E3A96">
              <w:rPr>
                <w:sz w:val="24"/>
                <w:szCs w:val="24"/>
              </w:rPr>
              <w:t>22.</w:t>
            </w:r>
          </w:p>
        </w:tc>
        <w:tc>
          <w:tcPr>
            <w:tcW w:w="3699" w:type="pct"/>
          </w:tcPr>
          <w:p w:rsidR="000E1EA2" w:rsidRPr="006E3A96" w:rsidRDefault="000E1EA2" w:rsidP="000E1EA2">
            <w:pPr>
              <w:jc w:val="both"/>
              <w:rPr>
                <w:sz w:val="24"/>
                <w:szCs w:val="24"/>
              </w:rPr>
            </w:pPr>
            <w:r w:rsidRPr="006E3A96">
              <w:rPr>
                <w:sz w:val="24"/>
                <w:szCs w:val="24"/>
              </w:rPr>
              <w:t>List out the package of practices of sunflower cultivation.</w:t>
            </w:r>
          </w:p>
        </w:tc>
        <w:tc>
          <w:tcPr>
            <w:tcW w:w="555" w:type="pct"/>
            <w:vAlign w:val="center"/>
          </w:tcPr>
          <w:p w:rsidR="000E1EA2" w:rsidRPr="006E3A96" w:rsidRDefault="000E1EA2" w:rsidP="000E1EA2">
            <w:pPr>
              <w:jc w:val="center"/>
              <w:rPr>
                <w:sz w:val="24"/>
                <w:szCs w:val="24"/>
              </w:rPr>
            </w:pPr>
            <w:r w:rsidRPr="006E3A96">
              <w:rPr>
                <w:sz w:val="24"/>
                <w:szCs w:val="24"/>
              </w:rPr>
              <w:t>CO2 / U</w:t>
            </w:r>
          </w:p>
        </w:tc>
        <w:tc>
          <w:tcPr>
            <w:tcW w:w="426" w:type="pct"/>
            <w:vAlign w:val="center"/>
          </w:tcPr>
          <w:p w:rsidR="000E1EA2" w:rsidRPr="006E3A96" w:rsidRDefault="000E1EA2" w:rsidP="000E1EA2">
            <w:pPr>
              <w:jc w:val="center"/>
              <w:rPr>
                <w:sz w:val="24"/>
                <w:szCs w:val="24"/>
              </w:rPr>
            </w:pPr>
            <w:r w:rsidRPr="006E3A96">
              <w:rPr>
                <w:sz w:val="24"/>
                <w:szCs w:val="24"/>
              </w:rPr>
              <w:t>5</w:t>
            </w:r>
          </w:p>
        </w:tc>
      </w:tr>
      <w:tr w:rsidR="000E1EA2" w:rsidRPr="006E3A96" w:rsidTr="000E1EA2">
        <w:tc>
          <w:tcPr>
            <w:tcW w:w="320" w:type="pct"/>
            <w:vAlign w:val="center"/>
          </w:tcPr>
          <w:p w:rsidR="000E1EA2" w:rsidRPr="006E3A96" w:rsidRDefault="000E1EA2" w:rsidP="000E1EA2">
            <w:pPr>
              <w:jc w:val="center"/>
              <w:rPr>
                <w:sz w:val="24"/>
                <w:szCs w:val="24"/>
              </w:rPr>
            </w:pPr>
            <w:r w:rsidRPr="006E3A96">
              <w:rPr>
                <w:sz w:val="24"/>
                <w:szCs w:val="24"/>
              </w:rPr>
              <w:t>23.</w:t>
            </w:r>
          </w:p>
        </w:tc>
        <w:tc>
          <w:tcPr>
            <w:tcW w:w="3699" w:type="pct"/>
          </w:tcPr>
          <w:p w:rsidR="000E1EA2" w:rsidRPr="006E3A96" w:rsidRDefault="000E1EA2" w:rsidP="000E1EA2">
            <w:pPr>
              <w:jc w:val="both"/>
              <w:rPr>
                <w:sz w:val="24"/>
                <w:szCs w:val="24"/>
              </w:rPr>
            </w:pPr>
            <w:r w:rsidRPr="006E3A96">
              <w:rPr>
                <w:sz w:val="24"/>
                <w:szCs w:val="24"/>
              </w:rPr>
              <w:t>Write the different methods of planting in sugarcane.</w:t>
            </w:r>
          </w:p>
        </w:tc>
        <w:tc>
          <w:tcPr>
            <w:tcW w:w="555" w:type="pct"/>
            <w:vAlign w:val="center"/>
          </w:tcPr>
          <w:p w:rsidR="000E1EA2" w:rsidRPr="006E3A96" w:rsidRDefault="000E1EA2" w:rsidP="000E1EA2">
            <w:pPr>
              <w:jc w:val="center"/>
              <w:rPr>
                <w:sz w:val="24"/>
                <w:szCs w:val="24"/>
              </w:rPr>
            </w:pPr>
            <w:r w:rsidRPr="006E3A96">
              <w:rPr>
                <w:sz w:val="24"/>
                <w:szCs w:val="24"/>
              </w:rPr>
              <w:t>CO2</w:t>
            </w:r>
            <w:r>
              <w:rPr>
                <w:sz w:val="24"/>
                <w:szCs w:val="24"/>
              </w:rPr>
              <w:t xml:space="preserve"> </w:t>
            </w:r>
            <w:r w:rsidRPr="006E3A96">
              <w:rPr>
                <w:sz w:val="24"/>
                <w:szCs w:val="24"/>
              </w:rPr>
              <w:t>/ U</w:t>
            </w:r>
          </w:p>
        </w:tc>
        <w:tc>
          <w:tcPr>
            <w:tcW w:w="426" w:type="pct"/>
            <w:vAlign w:val="center"/>
          </w:tcPr>
          <w:p w:rsidR="000E1EA2" w:rsidRPr="006E3A96" w:rsidRDefault="000E1EA2" w:rsidP="000E1EA2">
            <w:pPr>
              <w:jc w:val="center"/>
              <w:rPr>
                <w:sz w:val="24"/>
                <w:szCs w:val="24"/>
              </w:rPr>
            </w:pPr>
            <w:r w:rsidRPr="006E3A96">
              <w:rPr>
                <w:sz w:val="24"/>
                <w:szCs w:val="24"/>
              </w:rPr>
              <w:t>5</w:t>
            </w:r>
          </w:p>
        </w:tc>
      </w:tr>
      <w:tr w:rsidR="000E1EA2" w:rsidRPr="006E3A96" w:rsidTr="000E1EA2">
        <w:tc>
          <w:tcPr>
            <w:tcW w:w="320" w:type="pct"/>
            <w:vAlign w:val="center"/>
          </w:tcPr>
          <w:p w:rsidR="000E1EA2" w:rsidRPr="006E3A96" w:rsidRDefault="000E1EA2" w:rsidP="000E1EA2">
            <w:pPr>
              <w:jc w:val="center"/>
              <w:rPr>
                <w:sz w:val="24"/>
                <w:szCs w:val="24"/>
              </w:rPr>
            </w:pPr>
            <w:r w:rsidRPr="006E3A96">
              <w:rPr>
                <w:sz w:val="24"/>
                <w:szCs w:val="24"/>
              </w:rPr>
              <w:t>24.</w:t>
            </w:r>
          </w:p>
        </w:tc>
        <w:tc>
          <w:tcPr>
            <w:tcW w:w="3699" w:type="pct"/>
          </w:tcPr>
          <w:p w:rsidR="000E1EA2" w:rsidRPr="006E3A96" w:rsidRDefault="000E1EA2" w:rsidP="000E1EA2">
            <w:pPr>
              <w:jc w:val="both"/>
              <w:rPr>
                <w:sz w:val="24"/>
                <w:szCs w:val="24"/>
              </w:rPr>
            </w:pPr>
            <w:r w:rsidRPr="006E3A96">
              <w:rPr>
                <w:sz w:val="24"/>
                <w:szCs w:val="24"/>
              </w:rPr>
              <w:t>Write the economic importance of barley.</w:t>
            </w:r>
          </w:p>
        </w:tc>
        <w:tc>
          <w:tcPr>
            <w:tcW w:w="555" w:type="pct"/>
            <w:vAlign w:val="center"/>
          </w:tcPr>
          <w:p w:rsidR="000E1EA2" w:rsidRPr="006E3A96" w:rsidRDefault="000E1EA2" w:rsidP="000E1EA2">
            <w:pPr>
              <w:jc w:val="center"/>
              <w:rPr>
                <w:sz w:val="24"/>
                <w:szCs w:val="24"/>
              </w:rPr>
            </w:pPr>
            <w:r w:rsidRPr="006E3A96">
              <w:rPr>
                <w:sz w:val="24"/>
                <w:szCs w:val="24"/>
              </w:rPr>
              <w:t>CO2 / A</w:t>
            </w:r>
          </w:p>
        </w:tc>
        <w:tc>
          <w:tcPr>
            <w:tcW w:w="426" w:type="pct"/>
            <w:vAlign w:val="center"/>
          </w:tcPr>
          <w:p w:rsidR="000E1EA2" w:rsidRPr="006E3A96" w:rsidRDefault="000E1EA2" w:rsidP="000E1EA2">
            <w:pPr>
              <w:jc w:val="center"/>
              <w:rPr>
                <w:sz w:val="24"/>
                <w:szCs w:val="24"/>
              </w:rPr>
            </w:pPr>
            <w:r w:rsidRPr="006E3A96">
              <w:rPr>
                <w:sz w:val="24"/>
                <w:szCs w:val="24"/>
              </w:rPr>
              <w:t>5</w:t>
            </w:r>
          </w:p>
        </w:tc>
      </w:tr>
      <w:tr w:rsidR="000E1EA2" w:rsidRPr="006E3A96" w:rsidTr="000E1EA2">
        <w:tc>
          <w:tcPr>
            <w:tcW w:w="320" w:type="pct"/>
            <w:vAlign w:val="center"/>
          </w:tcPr>
          <w:p w:rsidR="000E1EA2" w:rsidRPr="006E3A96" w:rsidRDefault="000E1EA2" w:rsidP="000E1EA2">
            <w:pPr>
              <w:jc w:val="center"/>
              <w:rPr>
                <w:sz w:val="24"/>
                <w:szCs w:val="24"/>
              </w:rPr>
            </w:pPr>
            <w:r w:rsidRPr="006E3A96">
              <w:rPr>
                <w:sz w:val="24"/>
                <w:szCs w:val="24"/>
              </w:rPr>
              <w:t>25.</w:t>
            </w:r>
          </w:p>
        </w:tc>
        <w:tc>
          <w:tcPr>
            <w:tcW w:w="3699" w:type="pct"/>
          </w:tcPr>
          <w:p w:rsidR="000E1EA2" w:rsidRPr="006E3A96" w:rsidRDefault="000E1EA2" w:rsidP="000E1EA2">
            <w:pPr>
              <w:jc w:val="both"/>
              <w:rPr>
                <w:sz w:val="24"/>
                <w:szCs w:val="24"/>
              </w:rPr>
            </w:pPr>
            <w:r w:rsidRPr="006E3A96">
              <w:rPr>
                <w:sz w:val="24"/>
                <w:szCs w:val="24"/>
              </w:rPr>
              <w:t>List out the constraints in pulse cultivation and discuss the strategy to increase pulse production in India.</w:t>
            </w:r>
          </w:p>
        </w:tc>
        <w:tc>
          <w:tcPr>
            <w:tcW w:w="555" w:type="pct"/>
            <w:vAlign w:val="center"/>
          </w:tcPr>
          <w:p w:rsidR="000E1EA2" w:rsidRPr="006E3A96" w:rsidRDefault="000E1EA2" w:rsidP="000E1EA2">
            <w:pPr>
              <w:jc w:val="center"/>
              <w:rPr>
                <w:sz w:val="24"/>
                <w:szCs w:val="24"/>
              </w:rPr>
            </w:pPr>
            <w:r w:rsidRPr="006E3A96">
              <w:rPr>
                <w:sz w:val="24"/>
                <w:szCs w:val="24"/>
              </w:rPr>
              <w:t>CO1 / E</w:t>
            </w:r>
          </w:p>
        </w:tc>
        <w:tc>
          <w:tcPr>
            <w:tcW w:w="426" w:type="pct"/>
            <w:vAlign w:val="center"/>
          </w:tcPr>
          <w:p w:rsidR="000E1EA2" w:rsidRPr="006E3A96" w:rsidRDefault="000E1EA2" w:rsidP="000E1EA2">
            <w:pPr>
              <w:jc w:val="center"/>
              <w:rPr>
                <w:sz w:val="24"/>
                <w:szCs w:val="24"/>
              </w:rPr>
            </w:pPr>
            <w:r w:rsidRPr="006E3A96">
              <w:rPr>
                <w:sz w:val="24"/>
                <w:szCs w:val="24"/>
              </w:rPr>
              <w:t>5</w:t>
            </w:r>
          </w:p>
        </w:tc>
      </w:tr>
      <w:tr w:rsidR="000E1EA2" w:rsidRPr="006E3A96" w:rsidTr="000E1EA2">
        <w:tc>
          <w:tcPr>
            <w:tcW w:w="320" w:type="pct"/>
            <w:vAlign w:val="center"/>
          </w:tcPr>
          <w:p w:rsidR="000E1EA2" w:rsidRPr="006E3A96" w:rsidRDefault="000E1EA2" w:rsidP="000E1EA2">
            <w:pPr>
              <w:jc w:val="center"/>
              <w:rPr>
                <w:sz w:val="24"/>
                <w:szCs w:val="24"/>
              </w:rPr>
            </w:pPr>
            <w:r w:rsidRPr="006E3A96">
              <w:rPr>
                <w:sz w:val="24"/>
                <w:szCs w:val="24"/>
              </w:rPr>
              <w:t>26.</w:t>
            </w:r>
          </w:p>
        </w:tc>
        <w:tc>
          <w:tcPr>
            <w:tcW w:w="3699" w:type="pct"/>
          </w:tcPr>
          <w:p w:rsidR="000E1EA2" w:rsidRPr="006E3A96" w:rsidRDefault="000E1EA2" w:rsidP="000E1EA2">
            <w:pPr>
              <w:jc w:val="both"/>
              <w:rPr>
                <w:sz w:val="24"/>
                <w:szCs w:val="24"/>
              </w:rPr>
            </w:pPr>
            <w:r w:rsidRPr="006E3A96">
              <w:rPr>
                <w:sz w:val="24"/>
                <w:szCs w:val="24"/>
              </w:rPr>
              <w:t xml:space="preserve">How to increase the seed </w:t>
            </w:r>
            <w:proofErr w:type="spellStart"/>
            <w:r w:rsidRPr="006E3A96">
              <w:rPr>
                <w:sz w:val="24"/>
                <w:szCs w:val="24"/>
              </w:rPr>
              <w:t>sett</w:t>
            </w:r>
            <w:proofErr w:type="spellEnd"/>
            <w:r w:rsidRPr="006E3A96">
              <w:rPr>
                <w:sz w:val="24"/>
                <w:szCs w:val="24"/>
              </w:rPr>
              <w:t xml:space="preserve"> in sunflower?</w:t>
            </w:r>
          </w:p>
        </w:tc>
        <w:tc>
          <w:tcPr>
            <w:tcW w:w="555" w:type="pct"/>
            <w:vAlign w:val="center"/>
          </w:tcPr>
          <w:p w:rsidR="000E1EA2" w:rsidRPr="006E3A96" w:rsidRDefault="000E1EA2" w:rsidP="000E1EA2">
            <w:pPr>
              <w:jc w:val="center"/>
              <w:rPr>
                <w:sz w:val="24"/>
                <w:szCs w:val="24"/>
              </w:rPr>
            </w:pPr>
            <w:r w:rsidRPr="006E3A96">
              <w:rPr>
                <w:sz w:val="24"/>
                <w:szCs w:val="24"/>
              </w:rPr>
              <w:t>CO2 /</w:t>
            </w:r>
            <w:r>
              <w:rPr>
                <w:sz w:val="24"/>
                <w:szCs w:val="24"/>
              </w:rPr>
              <w:t xml:space="preserve"> </w:t>
            </w:r>
            <w:r w:rsidRPr="006E3A96">
              <w:rPr>
                <w:sz w:val="24"/>
                <w:szCs w:val="24"/>
              </w:rPr>
              <w:t>A</w:t>
            </w:r>
          </w:p>
        </w:tc>
        <w:tc>
          <w:tcPr>
            <w:tcW w:w="426" w:type="pct"/>
            <w:vAlign w:val="center"/>
          </w:tcPr>
          <w:p w:rsidR="000E1EA2" w:rsidRPr="006E3A96" w:rsidRDefault="000E1EA2" w:rsidP="000E1EA2">
            <w:pPr>
              <w:jc w:val="center"/>
              <w:rPr>
                <w:sz w:val="24"/>
                <w:szCs w:val="24"/>
              </w:rPr>
            </w:pPr>
            <w:r w:rsidRPr="006E3A96">
              <w:rPr>
                <w:sz w:val="24"/>
                <w:szCs w:val="24"/>
              </w:rPr>
              <w:t>5</w:t>
            </w:r>
          </w:p>
        </w:tc>
      </w:tr>
      <w:tr w:rsidR="000E1EA2" w:rsidRPr="006E3A96" w:rsidTr="000E1EA2">
        <w:tc>
          <w:tcPr>
            <w:tcW w:w="320" w:type="pct"/>
            <w:vAlign w:val="center"/>
          </w:tcPr>
          <w:p w:rsidR="000E1EA2" w:rsidRPr="006E3A96" w:rsidRDefault="000E1EA2" w:rsidP="000E1EA2">
            <w:pPr>
              <w:jc w:val="center"/>
              <w:rPr>
                <w:sz w:val="24"/>
                <w:szCs w:val="24"/>
              </w:rPr>
            </w:pPr>
            <w:r w:rsidRPr="006E3A96">
              <w:rPr>
                <w:sz w:val="24"/>
                <w:szCs w:val="24"/>
              </w:rPr>
              <w:t>27.</w:t>
            </w:r>
          </w:p>
        </w:tc>
        <w:tc>
          <w:tcPr>
            <w:tcW w:w="3699" w:type="pct"/>
          </w:tcPr>
          <w:p w:rsidR="000E1EA2" w:rsidRPr="006E3A96" w:rsidRDefault="000E1EA2" w:rsidP="000E1EA2">
            <w:pPr>
              <w:jc w:val="both"/>
              <w:rPr>
                <w:sz w:val="24"/>
                <w:szCs w:val="24"/>
              </w:rPr>
            </w:pPr>
            <w:r w:rsidRPr="006E3A96">
              <w:rPr>
                <w:sz w:val="24"/>
                <w:szCs w:val="24"/>
              </w:rPr>
              <w:t xml:space="preserve">Tabulate the differences between </w:t>
            </w:r>
            <w:proofErr w:type="spellStart"/>
            <w:r w:rsidRPr="006E3A96">
              <w:rPr>
                <w:sz w:val="24"/>
                <w:szCs w:val="24"/>
              </w:rPr>
              <w:t>Desi</w:t>
            </w:r>
            <w:proofErr w:type="spellEnd"/>
            <w:r w:rsidRPr="006E3A96">
              <w:rPr>
                <w:sz w:val="24"/>
                <w:szCs w:val="24"/>
              </w:rPr>
              <w:t xml:space="preserve"> and Kabuli types of chickpea.</w:t>
            </w:r>
          </w:p>
        </w:tc>
        <w:tc>
          <w:tcPr>
            <w:tcW w:w="555" w:type="pct"/>
            <w:vAlign w:val="center"/>
          </w:tcPr>
          <w:p w:rsidR="000E1EA2" w:rsidRPr="006E3A96" w:rsidRDefault="000E1EA2" w:rsidP="000E1EA2">
            <w:pPr>
              <w:jc w:val="center"/>
              <w:rPr>
                <w:sz w:val="24"/>
                <w:szCs w:val="24"/>
              </w:rPr>
            </w:pPr>
            <w:r w:rsidRPr="006E3A96">
              <w:rPr>
                <w:sz w:val="24"/>
                <w:szCs w:val="24"/>
              </w:rPr>
              <w:t>CO1 / C</w:t>
            </w:r>
          </w:p>
        </w:tc>
        <w:tc>
          <w:tcPr>
            <w:tcW w:w="426" w:type="pct"/>
            <w:vAlign w:val="center"/>
          </w:tcPr>
          <w:p w:rsidR="000E1EA2" w:rsidRPr="006E3A96" w:rsidRDefault="000E1EA2" w:rsidP="000E1EA2">
            <w:pPr>
              <w:jc w:val="center"/>
              <w:rPr>
                <w:sz w:val="24"/>
                <w:szCs w:val="24"/>
              </w:rPr>
            </w:pPr>
            <w:r w:rsidRPr="006E3A96">
              <w:rPr>
                <w:sz w:val="24"/>
                <w:szCs w:val="24"/>
              </w:rPr>
              <w:t>5</w:t>
            </w:r>
          </w:p>
        </w:tc>
      </w:tr>
      <w:tr w:rsidR="000E1EA2" w:rsidRPr="006E3A96" w:rsidTr="000E1EA2">
        <w:tc>
          <w:tcPr>
            <w:tcW w:w="320" w:type="pct"/>
            <w:vAlign w:val="center"/>
          </w:tcPr>
          <w:p w:rsidR="000E1EA2" w:rsidRPr="006E3A96" w:rsidRDefault="000E1EA2" w:rsidP="000E1EA2">
            <w:pPr>
              <w:jc w:val="center"/>
              <w:rPr>
                <w:sz w:val="24"/>
                <w:szCs w:val="24"/>
              </w:rPr>
            </w:pPr>
            <w:r w:rsidRPr="006E3A96">
              <w:rPr>
                <w:sz w:val="24"/>
                <w:szCs w:val="24"/>
              </w:rPr>
              <w:t>28.</w:t>
            </w:r>
          </w:p>
        </w:tc>
        <w:tc>
          <w:tcPr>
            <w:tcW w:w="3699" w:type="pct"/>
          </w:tcPr>
          <w:p w:rsidR="000E1EA2" w:rsidRPr="006E3A96" w:rsidRDefault="000E1EA2" w:rsidP="000E1EA2">
            <w:pPr>
              <w:jc w:val="both"/>
              <w:rPr>
                <w:sz w:val="24"/>
                <w:szCs w:val="24"/>
              </w:rPr>
            </w:pPr>
            <w:r w:rsidRPr="006E3A96">
              <w:rPr>
                <w:sz w:val="24"/>
                <w:szCs w:val="24"/>
              </w:rPr>
              <w:t xml:space="preserve">Discuss </w:t>
            </w:r>
            <w:proofErr w:type="spellStart"/>
            <w:r w:rsidRPr="006E3A96">
              <w:rPr>
                <w:sz w:val="24"/>
                <w:szCs w:val="24"/>
              </w:rPr>
              <w:t>allelopathy</w:t>
            </w:r>
            <w:proofErr w:type="spellEnd"/>
            <w:r w:rsidRPr="006E3A96">
              <w:rPr>
                <w:sz w:val="24"/>
                <w:szCs w:val="24"/>
              </w:rPr>
              <w:t>.</w:t>
            </w:r>
          </w:p>
        </w:tc>
        <w:tc>
          <w:tcPr>
            <w:tcW w:w="555" w:type="pct"/>
            <w:vAlign w:val="center"/>
          </w:tcPr>
          <w:p w:rsidR="000E1EA2" w:rsidRPr="006E3A96" w:rsidRDefault="000E1EA2" w:rsidP="000E1EA2">
            <w:pPr>
              <w:jc w:val="center"/>
              <w:rPr>
                <w:sz w:val="24"/>
                <w:szCs w:val="24"/>
              </w:rPr>
            </w:pPr>
            <w:r w:rsidRPr="006E3A96">
              <w:rPr>
                <w:sz w:val="24"/>
                <w:szCs w:val="24"/>
              </w:rPr>
              <w:t>CO2 /</w:t>
            </w:r>
            <w:r>
              <w:rPr>
                <w:sz w:val="24"/>
                <w:szCs w:val="24"/>
              </w:rPr>
              <w:t xml:space="preserve"> </w:t>
            </w:r>
            <w:r w:rsidRPr="006E3A96">
              <w:rPr>
                <w:sz w:val="24"/>
                <w:szCs w:val="24"/>
              </w:rPr>
              <w:t>A</w:t>
            </w:r>
          </w:p>
        </w:tc>
        <w:tc>
          <w:tcPr>
            <w:tcW w:w="426" w:type="pct"/>
            <w:vAlign w:val="center"/>
          </w:tcPr>
          <w:p w:rsidR="000E1EA2" w:rsidRPr="006E3A96" w:rsidRDefault="000E1EA2" w:rsidP="000E1EA2">
            <w:pPr>
              <w:jc w:val="center"/>
              <w:rPr>
                <w:sz w:val="24"/>
                <w:szCs w:val="24"/>
              </w:rPr>
            </w:pPr>
            <w:r w:rsidRPr="006E3A96">
              <w:rPr>
                <w:sz w:val="24"/>
                <w:szCs w:val="24"/>
              </w:rPr>
              <w:t>5</w:t>
            </w:r>
          </w:p>
        </w:tc>
      </w:tr>
      <w:tr w:rsidR="000E1EA2" w:rsidRPr="006E3A96" w:rsidTr="000E1EA2">
        <w:tc>
          <w:tcPr>
            <w:tcW w:w="320" w:type="pct"/>
            <w:vAlign w:val="center"/>
          </w:tcPr>
          <w:p w:rsidR="000E1EA2" w:rsidRPr="006E3A96" w:rsidRDefault="000E1EA2" w:rsidP="000E1EA2">
            <w:pPr>
              <w:jc w:val="center"/>
              <w:rPr>
                <w:sz w:val="24"/>
                <w:szCs w:val="24"/>
              </w:rPr>
            </w:pPr>
            <w:r w:rsidRPr="006E3A96">
              <w:rPr>
                <w:sz w:val="24"/>
                <w:szCs w:val="24"/>
              </w:rPr>
              <w:t>29.</w:t>
            </w:r>
          </w:p>
        </w:tc>
        <w:tc>
          <w:tcPr>
            <w:tcW w:w="3699" w:type="pct"/>
          </w:tcPr>
          <w:p w:rsidR="000E1EA2" w:rsidRPr="006E3A96" w:rsidRDefault="000E1EA2" w:rsidP="000E1EA2">
            <w:pPr>
              <w:jc w:val="both"/>
              <w:rPr>
                <w:sz w:val="24"/>
                <w:szCs w:val="24"/>
              </w:rPr>
            </w:pPr>
            <w:r w:rsidRPr="006E3A96">
              <w:rPr>
                <w:sz w:val="24"/>
                <w:szCs w:val="24"/>
              </w:rPr>
              <w:t xml:space="preserve">Write </w:t>
            </w:r>
            <w:proofErr w:type="gramStart"/>
            <w:r w:rsidRPr="006E3A96">
              <w:rPr>
                <w:sz w:val="24"/>
                <w:szCs w:val="24"/>
              </w:rPr>
              <w:t>the  importance</w:t>
            </w:r>
            <w:proofErr w:type="gramEnd"/>
            <w:r w:rsidRPr="006E3A96">
              <w:rPr>
                <w:sz w:val="24"/>
                <w:szCs w:val="24"/>
              </w:rPr>
              <w:t xml:space="preserve"> of fodder crop in India.</w:t>
            </w:r>
          </w:p>
        </w:tc>
        <w:tc>
          <w:tcPr>
            <w:tcW w:w="555" w:type="pct"/>
            <w:vAlign w:val="center"/>
          </w:tcPr>
          <w:p w:rsidR="000E1EA2" w:rsidRPr="006E3A96" w:rsidRDefault="000E1EA2" w:rsidP="000E1EA2">
            <w:pPr>
              <w:jc w:val="center"/>
              <w:rPr>
                <w:sz w:val="24"/>
                <w:szCs w:val="24"/>
              </w:rPr>
            </w:pPr>
            <w:r w:rsidRPr="006E3A96">
              <w:rPr>
                <w:sz w:val="24"/>
                <w:szCs w:val="24"/>
              </w:rPr>
              <w:t>CO1 / C</w:t>
            </w:r>
          </w:p>
        </w:tc>
        <w:tc>
          <w:tcPr>
            <w:tcW w:w="426" w:type="pct"/>
            <w:vAlign w:val="center"/>
          </w:tcPr>
          <w:p w:rsidR="000E1EA2" w:rsidRPr="006E3A96" w:rsidRDefault="000E1EA2" w:rsidP="000E1EA2">
            <w:pPr>
              <w:jc w:val="center"/>
              <w:rPr>
                <w:sz w:val="24"/>
                <w:szCs w:val="24"/>
              </w:rPr>
            </w:pPr>
            <w:r w:rsidRPr="006E3A96">
              <w:rPr>
                <w:sz w:val="24"/>
                <w:szCs w:val="24"/>
              </w:rPr>
              <w:t>5</w:t>
            </w:r>
          </w:p>
        </w:tc>
      </w:tr>
      <w:tr w:rsidR="000E1EA2" w:rsidRPr="006E3A96" w:rsidTr="000E1EA2">
        <w:tc>
          <w:tcPr>
            <w:tcW w:w="320" w:type="pct"/>
            <w:vAlign w:val="center"/>
          </w:tcPr>
          <w:p w:rsidR="000E1EA2" w:rsidRPr="006E3A96" w:rsidRDefault="000E1EA2" w:rsidP="000E1EA2">
            <w:pPr>
              <w:jc w:val="center"/>
              <w:rPr>
                <w:sz w:val="24"/>
                <w:szCs w:val="24"/>
              </w:rPr>
            </w:pPr>
            <w:r w:rsidRPr="006E3A96">
              <w:rPr>
                <w:sz w:val="24"/>
                <w:szCs w:val="24"/>
              </w:rPr>
              <w:t>30.</w:t>
            </w:r>
          </w:p>
        </w:tc>
        <w:tc>
          <w:tcPr>
            <w:tcW w:w="3699" w:type="pct"/>
          </w:tcPr>
          <w:p w:rsidR="000E1EA2" w:rsidRPr="006E3A96" w:rsidRDefault="000E1EA2" w:rsidP="000E1EA2">
            <w:pPr>
              <w:jc w:val="both"/>
              <w:rPr>
                <w:sz w:val="24"/>
                <w:szCs w:val="24"/>
              </w:rPr>
            </w:pPr>
            <w:r w:rsidRPr="006E3A96">
              <w:rPr>
                <w:sz w:val="24"/>
                <w:szCs w:val="24"/>
              </w:rPr>
              <w:t xml:space="preserve">What is the economic importance of sugarcane cultivation in India?  </w:t>
            </w:r>
          </w:p>
        </w:tc>
        <w:tc>
          <w:tcPr>
            <w:tcW w:w="555" w:type="pct"/>
            <w:vAlign w:val="center"/>
          </w:tcPr>
          <w:p w:rsidR="000E1EA2" w:rsidRPr="006E3A96" w:rsidRDefault="000E1EA2" w:rsidP="000E1EA2">
            <w:pPr>
              <w:jc w:val="center"/>
              <w:rPr>
                <w:sz w:val="24"/>
                <w:szCs w:val="24"/>
              </w:rPr>
            </w:pPr>
            <w:r w:rsidRPr="006E3A96">
              <w:rPr>
                <w:sz w:val="24"/>
                <w:szCs w:val="24"/>
              </w:rPr>
              <w:t>CO1 / U</w:t>
            </w:r>
          </w:p>
        </w:tc>
        <w:tc>
          <w:tcPr>
            <w:tcW w:w="426" w:type="pct"/>
            <w:vAlign w:val="center"/>
          </w:tcPr>
          <w:p w:rsidR="000E1EA2" w:rsidRPr="006E3A96" w:rsidRDefault="000E1EA2" w:rsidP="000E1EA2">
            <w:pPr>
              <w:jc w:val="center"/>
              <w:rPr>
                <w:sz w:val="24"/>
                <w:szCs w:val="24"/>
              </w:rPr>
            </w:pPr>
            <w:r w:rsidRPr="006E3A96">
              <w:rPr>
                <w:sz w:val="24"/>
                <w:szCs w:val="24"/>
              </w:rPr>
              <w:t>5</w:t>
            </w:r>
          </w:p>
        </w:tc>
      </w:tr>
      <w:tr w:rsidR="000E1EA2" w:rsidRPr="006E3A96" w:rsidTr="000E1EA2">
        <w:tc>
          <w:tcPr>
            <w:tcW w:w="320" w:type="pct"/>
            <w:vAlign w:val="center"/>
          </w:tcPr>
          <w:p w:rsidR="000E1EA2" w:rsidRPr="006E3A96" w:rsidRDefault="000E1EA2" w:rsidP="000E1EA2">
            <w:pPr>
              <w:jc w:val="center"/>
              <w:rPr>
                <w:sz w:val="24"/>
                <w:szCs w:val="24"/>
              </w:rPr>
            </w:pPr>
            <w:r w:rsidRPr="006E3A96">
              <w:rPr>
                <w:sz w:val="24"/>
                <w:szCs w:val="24"/>
              </w:rPr>
              <w:t>31.</w:t>
            </w:r>
          </w:p>
        </w:tc>
        <w:tc>
          <w:tcPr>
            <w:tcW w:w="3699" w:type="pct"/>
          </w:tcPr>
          <w:p w:rsidR="000E1EA2" w:rsidRPr="006E3A96" w:rsidRDefault="000E1EA2" w:rsidP="000E1EA2">
            <w:pPr>
              <w:jc w:val="both"/>
              <w:rPr>
                <w:sz w:val="24"/>
                <w:szCs w:val="24"/>
              </w:rPr>
            </w:pPr>
            <w:r w:rsidRPr="006E3A96">
              <w:rPr>
                <w:sz w:val="24"/>
                <w:szCs w:val="24"/>
              </w:rPr>
              <w:t xml:space="preserve">Mention the procedures of </w:t>
            </w:r>
            <w:proofErr w:type="spellStart"/>
            <w:r w:rsidRPr="006E3A96">
              <w:rPr>
                <w:sz w:val="24"/>
                <w:szCs w:val="24"/>
              </w:rPr>
              <w:t>jaggery</w:t>
            </w:r>
            <w:proofErr w:type="spellEnd"/>
            <w:r w:rsidRPr="006E3A96">
              <w:rPr>
                <w:sz w:val="24"/>
                <w:szCs w:val="24"/>
              </w:rPr>
              <w:t xml:space="preserve"> preparation from sugarcane.</w:t>
            </w:r>
          </w:p>
        </w:tc>
        <w:tc>
          <w:tcPr>
            <w:tcW w:w="555" w:type="pct"/>
            <w:vAlign w:val="center"/>
          </w:tcPr>
          <w:p w:rsidR="000E1EA2" w:rsidRPr="006E3A96" w:rsidRDefault="000E1EA2" w:rsidP="000E1EA2">
            <w:pPr>
              <w:jc w:val="center"/>
              <w:rPr>
                <w:sz w:val="24"/>
                <w:szCs w:val="24"/>
              </w:rPr>
            </w:pPr>
            <w:r w:rsidRPr="006E3A96">
              <w:rPr>
                <w:sz w:val="24"/>
                <w:szCs w:val="24"/>
              </w:rPr>
              <w:t>CO3 / C</w:t>
            </w:r>
          </w:p>
        </w:tc>
        <w:tc>
          <w:tcPr>
            <w:tcW w:w="426" w:type="pct"/>
            <w:vAlign w:val="center"/>
          </w:tcPr>
          <w:p w:rsidR="000E1EA2" w:rsidRPr="006E3A96" w:rsidRDefault="000E1EA2" w:rsidP="000E1EA2">
            <w:pPr>
              <w:jc w:val="center"/>
              <w:rPr>
                <w:sz w:val="24"/>
                <w:szCs w:val="24"/>
              </w:rPr>
            </w:pPr>
            <w:r w:rsidRPr="006E3A96">
              <w:rPr>
                <w:sz w:val="24"/>
                <w:szCs w:val="24"/>
              </w:rPr>
              <w:t>5</w:t>
            </w:r>
          </w:p>
        </w:tc>
      </w:tr>
      <w:tr w:rsidR="000E1EA2" w:rsidRPr="006E3A96" w:rsidTr="000E1EA2">
        <w:tc>
          <w:tcPr>
            <w:tcW w:w="320" w:type="pct"/>
            <w:vAlign w:val="center"/>
          </w:tcPr>
          <w:p w:rsidR="000E1EA2" w:rsidRPr="006E3A96" w:rsidRDefault="000E1EA2" w:rsidP="000E1EA2">
            <w:pPr>
              <w:jc w:val="center"/>
              <w:rPr>
                <w:sz w:val="24"/>
                <w:szCs w:val="24"/>
              </w:rPr>
            </w:pPr>
            <w:r w:rsidRPr="006E3A96">
              <w:rPr>
                <w:sz w:val="24"/>
                <w:szCs w:val="24"/>
              </w:rPr>
              <w:t>32.</w:t>
            </w:r>
          </w:p>
        </w:tc>
        <w:tc>
          <w:tcPr>
            <w:tcW w:w="3699" w:type="pct"/>
          </w:tcPr>
          <w:p w:rsidR="000E1EA2" w:rsidRPr="006E3A96" w:rsidRDefault="000E1EA2" w:rsidP="000E1EA2">
            <w:pPr>
              <w:jc w:val="both"/>
              <w:rPr>
                <w:sz w:val="24"/>
                <w:szCs w:val="24"/>
              </w:rPr>
            </w:pPr>
            <w:r w:rsidRPr="006E3A96">
              <w:rPr>
                <w:sz w:val="24"/>
                <w:szCs w:val="24"/>
              </w:rPr>
              <w:t>Write the economic importance of rapeseed and mustard.</w:t>
            </w:r>
          </w:p>
        </w:tc>
        <w:tc>
          <w:tcPr>
            <w:tcW w:w="555" w:type="pct"/>
            <w:vAlign w:val="center"/>
          </w:tcPr>
          <w:p w:rsidR="000E1EA2" w:rsidRPr="006E3A96" w:rsidRDefault="000E1EA2" w:rsidP="000E1EA2">
            <w:pPr>
              <w:jc w:val="center"/>
              <w:rPr>
                <w:sz w:val="24"/>
                <w:szCs w:val="24"/>
              </w:rPr>
            </w:pPr>
            <w:r w:rsidRPr="006E3A96">
              <w:rPr>
                <w:sz w:val="24"/>
                <w:szCs w:val="24"/>
              </w:rPr>
              <w:t>CO3 /</w:t>
            </w:r>
            <w:r>
              <w:rPr>
                <w:sz w:val="24"/>
                <w:szCs w:val="24"/>
              </w:rPr>
              <w:t xml:space="preserve"> </w:t>
            </w:r>
            <w:r w:rsidRPr="006E3A96">
              <w:rPr>
                <w:sz w:val="24"/>
                <w:szCs w:val="24"/>
              </w:rPr>
              <w:t>R</w:t>
            </w:r>
          </w:p>
        </w:tc>
        <w:tc>
          <w:tcPr>
            <w:tcW w:w="426" w:type="pct"/>
            <w:vAlign w:val="center"/>
          </w:tcPr>
          <w:p w:rsidR="000E1EA2" w:rsidRPr="006E3A96" w:rsidRDefault="000E1EA2" w:rsidP="000E1EA2">
            <w:pPr>
              <w:jc w:val="center"/>
              <w:rPr>
                <w:sz w:val="24"/>
                <w:szCs w:val="24"/>
              </w:rPr>
            </w:pPr>
            <w:r w:rsidRPr="006E3A96">
              <w:rPr>
                <w:sz w:val="24"/>
                <w:szCs w:val="24"/>
              </w:rPr>
              <w:t>5</w:t>
            </w:r>
          </w:p>
        </w:tc>
      </w:tr>
    </w:tbl>
    <w:p w:rsidR="000E1EA2" w:rsidRDefault="000E1EA2" w:rsidP="005133D7"/>
    <w:p w:rsidR="000E1EA2" w:rsidRDefault="000E1EA2" w:rsidP="005133D7"/>
    <w:p w:rsidR="000E1EA2" w:rsidRPr="006E3A96"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0E1EA2" w:rsidRPr="006E3A96" w:rsidTr="000E1EA2">
        <w:trPr>
          <w:trHeight w:val="232"/>
        </w:trPr>
        <w:tc>
          <w:tcPr>
            <w:tcW w:w="5000" w:type="pct"/>
            <w:gridSpan w:val="5"/>
          </w:tcPr>
          <w:p w:rsidR="000E1EA2" w:rsidRDefault="000E1EA2" w:rsidP="000E1EA2">
            <w:pPr>
              <w:jc w:val="center"/>
              <w:rPr>
                <w:b/>
                <w:sz w:val="24"/>
                <w:szCs w:val="24"/>
                <w:u w:val="single"/>
              </w:rPr>
            </w:pPr>
          </w:p>
          <w:p w:rsidR="000E1EA2" w:rsidRPr="006E3A96" w:rsidRDefault="000E1EA2" w:rsidP="000E1EA2">
            <w:pPr>
              <w:jc w:val="center"/>
              <w:rPr>
                <w:b/>
                <w:sz w:val="24"/>
                <w:szCs w:val="24"/>
                <w:u w:val="single"/>
              </w:rPr>
            </w:pPr>
            <w:r w:rsidRPr="006E3A96">
              <w:rPr>
                <w:b/>
                <w:sz w:val="24"/>
                <w:szCs w:val="24"/>
                <w:u w:val="single"/>
              </w:rPr>
              <w:t>PART – C (2 X 15 = 30 MARKS)</w:t>
            </w:r>
          </w:p>
          <w:p w:rsidR="000E1EA2" w:rsidRDefault="000E1EA2" w:rsidP="00302CEF">
            <w:pPr>
              <w:jc w:val="center"/>
              <w:rPr>
                <w:b/>
                <w:sz w:val="24"/>
                <w:szCs w:val="24"/>
              </w:rPr>
            </w:pPr>
            <w:r w:rsidRPr="006E3A96">
              <w:rPr>
                <w:b/>
                <w:sz w:val="24"/>
                <w:szCs w:val="24"/>
              </w:rPr>
              <w:t>(Answer any 2 from the following)</w:t>
            </w:r>
          </w:p>
          <w:p w:rsidR="000E1EA2" w:rsidRPr="006E3A96" w:rsidRDefault="000E1EA2" w:rsidP="00302CEF">
            <w:pPr>
              <w:jc w:val="center"/>
              <w:rPr>
                <w:b/>
                <w:sz w:val="24"/>
                <w:szCs w:val="24"/>
              </w:rPr>
            </w:pPr>
          </w:p>
        </w:tc>
      </w:tr>
      <w:tr w:rsidR="000E1EA2" w:rsidRPr="006E3A96" w:rsidTr="000E1EA2">
        <w:trPr>
          <w:trHeight w:val="232"/>
        </w:trPr>
        <w:tc>
          <w:tcPr>
            <w:tcW w:w="319" w:type="pct"/>
            <w:vMerge w:val="restart"/>
            <w:vAlign w:val="center"/>
          </w:tcPr>
          <w:p w:rsidR="000E1EA2" w:rsidRPr="006E3A96" w:rsidRDefault="000E1EA2" w:rsidP="000E1EA2">
            <w:pPr>
              <w:jc w:val="center"/>
              <w:rPr>
                <w:sz w:val="24"/>
                <w:szCs w:val="24"/>
              </w:rPr>
            </w:pPr>
            <w:r w:rsidRPr="006E3A96">
              <w:rPr>
                <w:sz w:val="24"/>
                <w:szCs w:val="24"/>
              </w:rPr>
              <w:t>33.</w:t>
            </w:r>
          </w:p>
        </w:tc>
        <w:tc>
          <w:tcPr>
            <w:tcW w:w="229" w:type="pct"/>
            <w:vAlign w:val="center"/>
          </w:tcPr>
          <w:p w:rsidR="000E1EA2" w:rsidRPr="006E3A96" w:rsidRDefault="000E1EA2" w:rsidP="000E1EA2">
            <w:pPr>
              <w:jc w:val="center"/>
              <w:rPr>
                <w:sz w:val="24"/>
                <w:szCs w:val="24"/>
              </w:rPr>
            </w:pPr>
            <w:r w:rsidRPr="006E3A96">
              <w:rPr>
                <w:sz w:val="24"/>
                <w:szCs w:val="24"/>
              </w:rPr>
              <w:t>a.</w:t>
            </w:r>
          </w:p>
        </w:tc>
        <w:tc>
          <w:tcPr>
            <w:tcW w:w="3471" w:type="pct"/>
          </w:tcPr>
          <w:p w:rsidR="000E1EA2" w:rsidRPr="006E3A96" w:rsidRDefault="000E1EA2" w:rsidP="000E1EA2">
            <w:pPr>
              <w:jc w:val="both"/>
              <w:rPr>
                <w:sz w:val="24"/>
                <w:szCs w:val="24"/>
              </w:rPr>
            </w:pPr>
            <w:r w:rsidRPr="006E3A96">
              <w:rPr>
                <w:sz w:val="24"/>
                <w:szCs w:val="24"/>
              </w:rPr>
              <w:t>Discuss in detail about Sustainable Sugarcane Initiative in sugarcane cultivation</w:t>
            </w:r>
            <w:proofErr w:type="gramStart"/>
            <w:r w:rsidRPr="006E3A96">
              <w:rPr>
                <w:sz w:val="24"/>
                <w:szCs w:val="24"/>
              </w:rPr>
              <w:t>..</w:t>
            </w:r>
            <w:proofErr w:type="gramEnd"/>
          </w:p>
        </w:tc>
        <w:tc>
          <w:tcPr>
            <w:tcW w:w="555" w:type="pct"/>
            <w:vAlign w:val="center"/>
          </w:tcPr>
          <w:p w:rsidR="000E1EA2" w:rsidRPr="006E3A96" w:rsidRDefault="000E1EA2" w:rsidP="000E1EA2">
            <w:pPr>
              <w:jc w:val="center"/>
              <w:rPr>
                <w:sz w:val="24"/>
                <w:szCs w:val="24"/>
              </w:rPr>
            </w:pPr>
            <w:r w:rsidRPr="006E3A96">
              <w:rPr>
                <w:sz w:val="24"/>
                <w:szCs w:val="24"/>
              </w:rPr>
              <w:t>CO1 / R</w:t>
            </w:r>
          </w:p>
        </w:tc>
        <w:tc>
          <w:tcPr>
            <w:tcW w:w="426" w:type="pct"/>
            <w:vAlign w:val="center"/>
          </w:tcPr>
          <w:p w:rsidR="000E1EA2" w:rsidRPr="006E3A96" w:rsidRDefault="000E1EA2" w:rsidP="000E1EA2">
            <w:pPr>
              <w:jc w:val="center"/>
              <w:rPr>
                <w:sz w:val="24"/>
                <w:szCs w:val="24"/>
              </w:rPr>
            </w:pPr>
            <w:r w:rsidRPr="006E3A96">
              <w:rPr>
                <w:sz w:val="24"/>
                <w:szCs w:val="24"/>
              </w:rPr>
              <w:t>7.5</w:t>
            </w:r>
          </w:p>
        </w:tc>
      </w:tr>
      <w:tr w:rsidR="000E1EA2" w:rsidRPr="006E3A96" w:rsidTr="000E1EA2">
        <w:trPr>
          <w:trHeight w:val="232"/>
        </w:trPr>
        <w:tc>
          <w:tcPr>
            <w:tcW w:w="319" w:type="pct"/>
            <w:vMerge/>
            <w:vAlign w:val="center"/>
          </w:tcPr>
          <w:p w:rsidR="000E1EA2" w:rsidRPr="006E3A96" w:rsidRDefault="000E1EA2" w:rsidP="000E1EA2">
            <w:pPr>
              <w:jc w:val="center"/>
              <w:rPr>
                <w:sz w:val="24"/>
                <w:szCs w:val="24"/>
              </w:rPr>
            </w:pPr>
          </w:p>
        </w:tc>
        <w:tc>
          <w:tcPr>
            <w:tcW w:w="229" w:type="pct"/>
            <w:vAlign w:val="center"/>
          </w:tcPr>
          <w:p w:rsidR="000E1EA2" w:rsidRPr="006E3A96" w:rsidRDefault="000E1EA2" w:rsidP="000E1EA2">
            <w:pPr>
              <w:jc w:val="center"/>
              <w:rPr>
                <w:sz w:val="24"/>
                <w:szCs w:val="24"/>
              </w:rPr>
            </w:pPr>
            <w:r w:rsidRPr="006E3A96">
              <w:rPr>
                <w:sz w:val="24"/>
                <w:szCs w:val="24"/>
              </w:rPr>
              <w:t>b.</w:t>
            </w:r>
          </w:p>
        </w:tc>
        <w:tc>
          <w:tcPr>
            <w:tcW w:w="3471" w:type="pct"/>
          </w:tcPr>
          <w:p w:rsidR="000E1EA2" w:rsidRPr="006E3A96" w:rsidRDefault="000E1EA2" w:rsidP="000E1EA2">
            <w:pPr>
              <w:jc w:val="both"/>
              <w:rPr>
                <w:sz w:val="24"/>
                <w:szCs w:val="24"/>
              </w:rPr>
            </w:pPr>
            <w:r w:rsidRPr="006E3A96">
              <w:rPr>
                <w:sz w:val="24"/>
                <w:szCs w:val="24"/>
              </w:rPr>
              <w:t>Write the different byproducts of sugarcane</w:t>
            </w:r>
          </w:p>
        </w:tc>
        <w:tc>
          <w:tcPr>
            <w:tcW w:w="555" w:type="pct"/>
            <w:vAlign w:val="center"/>
          </w:tcPr>
          <w:p w:rsidR="000E1EA2" w:rsidRPr="006E3A96" w:rsidRDefault="000E1EA2" w:rsidP="000E1EA2">
            <w:pPr>
              <w:jc w:val="center"/>
              <w:rPr>
                <w:sz w:val="24"/>
                <w:szCs w:val="24"/>
              </w:rPr>
            </w:pPr>
            <w:r w:rsidRPr="006E3A96">
              <w:rPr>
                <w:sz w:val="24"/>
                <w:szCs w:val="24"/>
              </w:rPr>
              <w:t>CO2 /</w:t>
            </w:r>
            <w:r>
              <w:rPr>
                <w:sz w:val="24"/>
                <w:szCs w:val="24"/>
              </w:rPr>
              <w:t xml:space="preserve"> </w:t>
            </w:r>
            <w:r w:rsidRPr="006E3A96">
              <w:rPr>
                <w:sz w:val="24"/>
                <w:szCs w:val="24"/>
              </w:rPr>
              <w:t>U</w:t>
            </w:r>
          </w:p>
        </w:tc>
        <w:tc>
          <w:tcPr>
            <w:tcW w:w="426" w:type="pct"/>
            <w:vAlign w:val="center"/>
          </w:tcPr>
          <w:p w:rsidR="000E1EA2" w:rsidRPr="006E3A96" w:rsidRDefault="000E1EA2" w:rsidP="000E1EA2">
            <w:pPr>
              <w:jc w:val="center"/>
              <w:rPr>
                <w:sz w:val="24"/>
                <w:szCs w:val="24"/>
              </w:rPr>
            </w:pPr>
            <w:r w:rsidRPr="006E3A96">
              <w:rPr>
                <w:sz w:val="24"/>
                <w:szCs w:val="24"/>
              </w:rPr>
              <w:t>7.5</w:t>
            </w:r>
          </w:p>
        </w:tc>
      </w:tr>
      <w:tr w:rsidR="000E1EA2" w:rsidRPr="006E3A96" w:rsidTr="000E1EA2">
        <w:trPr>
          <w:trHeight w:val="232"/>
        </w:trPr>
        <w:tc>
          <w:tcPr>
            <w:tcW w:w="319" w:type="pct"/>
            <w:vAlign w:val="center"/>
          </w:tcPr>
          <w:p w:rsidR="000E1EA2" w:rsidRPr="006E3A96" w:rsidRDefault="000E1EA2" w:rsidP="000E1EA2">
            <w:pPr>
              <w:jc w:val="center"/>
              <w:rPr>
                <w:sz w:val="24"/>
                <w:szCs w:val="24"/>
              </w:rPr>
            </w:pPr>
          </w:p>
        </w:tc>
        <w:tc>
          <w:tcPr>
            <w:tcW w:w="229" w:type="pct"/>
            <w:vAlign w:val="center"/>
          </w:tcPr>
          <w:p w:rsidR="000E1EA2" w:rsidRPr="006E3A96" w:rsidRDefault="000E1EA2" w:rsidP="000E1EA2">
            <w:pPr>
              <w:jc w:val="center"/>
              <w:rPr>
                <w:sz w:val="24"/>
                <w:szCs w:val="24"/>
              </w:rPr>
            </w:pPr>
          </w:p>
        </w:tc>
        <w:tc>
          <w:tcPr>
            <w:tcW w:w="3471" w:type="pct"/>
          </w:tcPr>
          <w:p w:rsidR="000E1EA2" w:rsidRPr="006E3A96" w:rsidRDefault="000E1EA2" w:rsidP="000E1EA2">
            <w:pPr>
              <w:jc w:val="both"/>
              <w:rPr>
                <w:sz w:val="24"/>
                <w:szCs w:val="24"/>
              </w:rPr>
            </w:pPr>
          </w:p>
        </w:tc>
        <w:tc>
          <w:tcPr>
            <w:tcW w:w="555" w:type="pct"/>
            <w:vAlign w:val="center"/>
          </w:tcPr>
          <w:p w:rsidR="000E1EA2" w:rsidRPr="006E3A96" w:rsidRDefault="000E1EA2" w:rsidP="000E1EA2">
            <w:pPr>
              <w:jc w:val="center"/>
              <w:rPr>
                <w:sz w:val="24"/>
                <w:szCs w:val="24"/>
              </w:rPr>
            </w:pPr>
          </w:p>
        </w:tc>
        <w:tc>
          <w:tcPr>
            <w:tcW w:w="426" w:type="pct"/>
            <w:vAlign w:val="center"/>
          </w:tcPr>
          <w:p w:rsidR="000E1EA2" w:rsidRPr="006E3A96" w:rsidRDefault="000E1EA2" w:rsidP="000E1EA2">
            <w:pPr>
              <w:jc w:val="center"/>
              <w:rPr>
                <w:sz w:val="24"/>
                <w:szCs w:val="24"/>
              </w:rPr>
            </w:pPr>
          </w:p>
        </w:tc>
      </w:tr>
      <w:tr w:rsidR="000E1EA2" w:rsidRPr="006E3A96" w:rsidTr="000E1EA2">
        <w:trPr>
          <w:trHeight w:val="232"/>
        </w:trPr>
        <w:tc>
          <w:tcPr>
            <w:tcW w:w="319" w:type="pct"/>
            <w:vMerge w:val="restart"/>
            <w:vAlign w:val="center"/>
          </w:tcPr>
          <w:p w:rsidR="000E1EA2" w:rsidRPr="006E3A96" w:rsidRDefault="000E1EA2" w:rsidP="000E1EA2">
            <w:pPr>
              <w:jc w:val="center"/>
              <w:rPr>
                <w:sz w:val="24"/>
                <w:szCs w:val="24"/>
              </w:rPr>
            </w:pPr>
            <w:r w:rsidRPr="006E3A96">
              <w:rPr>
                <w:sz w:val="24"/>
                <w:szCs w:val="24"/>
              </w:rPr>
              <w:t>34.</w:t>
            </w:r>
          </w:p>
        </w:tc>
        <w:tc>
          <w:tcPr>
            <w:tcW w:w="229" w:type="pct"/>
            <w:vAlign w:val="center"/>
          </w:tcPr>
          <w:p w:rsidR="000E1EA2" w:rsidRPr="006E3A96" w:rsidRDefault="000E1EA2" w:rsidP="000E1EA2">
            <w:pPr>
              <w:jc w:val="center"/>
              <w:rPr>
                <w:sz w:val="24"/>
                <w:szCs w:val="24"/>
              </w:rPr>
            </w:pPr>
            <w:r w:rsidRPr="006E3A96">
              <w:rPr>
                <w:sz w:val="24"/>
                <w:szCs w:val="24"/>
              </w:rPr>
              <w:t>a.</w:t>
            </w:r>
          </w:p>
        </w:tc>
        <w:tc>
          <w:tcPr>
            <w:tcW w:w="3471" w:type="pct"/>
          </w:tcPr>
          <w:p w:rsidR="000E1EA2" w:rsidRPr="006E3A96" w:rsidRDefault="000E1EA2" w:rsidP="000E1EA2">
            <w:pPr>
              <w:jc w:val="both"/>
              <w:rPr>
                <w:sz w:val="24"/>
                <w:szCs w:val="24"/>
              </w:rPr>
            </w:pPr>
            <w:r w:rsidRPr="006E3A96">
              <w:rPr>
                <w:sz w:val="24"/>
                <w:szCs w:val="24"/>
              </w:rPr>
              <w:t>What is the silage? Narrate the different steps involved and properties of silage and its qualities</w:t>
            </w:r>
          </w:p>
        </w:tc>
        <w:tc>
          <w:tcPr>
            <w:tcW w:w="555" w:type="pct"/>
            <w:vAlign w:val="center"/>
          </w:tcPr>
          <w:p w:rsidR="000E1EA2" w:rsidRPr="006E3A96" w:rsidRDefault="000E1EA2" w:rsidP="000E1EA2">
            <w:pPr>
              <w:jc w:val="center"/>
              <w:rPr>
                <w:sz w:val="24"/>
                <w:szCs w:val="24"/>
              </w:rPr>
            </w:pPr>
            <w:r w:rsidRPr="006E3A96">
              <w:rPr>
                <w:sz w:val="24"/>
                <w:szCs w:val="24"/>
              </w:rPr>
              <w:t>CO3</w:t>
            </w:r>
            <w:r>
              <w:rPr>
                <w:sz w:val="24"/>
                <w:szCs w:val="24"/>
              </w:rPr>
              <w:t xml:space="preserve"> </w:t>
            </w:r>
            <w:r w:rsidRPr="006E3A96">
              <w:rPr>
                <w:sz w:val="24"/>
                <w:szCs w:val="24"/>
              </w:rPr>
              <w:t>/ A</w:t>
            </w:r>
          </w:p>
        </w:tc>
        <w:tc>
          <w:tcPr>
            <w:tcW w:w="426" w:type="pct"/>
            <w:vAlign w:val="center"/>
          </w:tcPr>
          <w:p w:rsidR="000E1EA2" w:rsidRPr="006E3A96" w:rsidRDefault="000E1EA2" w:rsidP="000E1EA2">
            <w:pPr>
              <w:jc w:val="center"/>
              <w:rPr>
                <w:sz w:val="24"/>
                <w:szCs w:val="24"/>
              </w:rPr>
            </w:pPr>
            <w:r w:rsidRPr="006E3A96">
              <w:rPr>
                <w:sz w:val="24"/>
                <w:szCs w:val="24"/>
              </w:rPr>
              <w:t>7.5</w:t>
            </w:r>
          </w:p>
        </w:tc>
      </w:tr>
      <w:tr w:rsidR="000E1EA2" w:rsidRPr="006E3A96" w:rsidTr="000E1EA2">
        <w:trPr>
          <w:trHeight w:val="232"/>
        </w:trPr>
        <w:tc>
          <w:tcPr>
            <w:tcW w:w="319" w:type="pct"/>
            <w:vMerge/>
            <w:vAlign w:val="center"/>
          </w:tcPr>
          <w:p w:rsidR="000E1EA2" w:rsidRPr="006E3A96" w:rsidRDefault="000E1EA2" w:rsidP="000E1EA2">
            <w:pPr>
              <w:jc w:val="center"/>
              <w:rPr>
                <w:sz w:val="24"/>
                <w:szCs w:val="24"/>
              </w:rPr>
            </w:pPr>
          </w:p>
        </w:tc>
        <w:tc>
          <w:tcPr>
            <w:tcW w:w="229" w:type="pct"/>
            <w:vAlign w:val="center"/>
          </w:tcPr>
          <w:p w:rsidR="000E1EA2" w:rsidRPr="006E3A96" w:rsidRDefault="000E1EA2" w:rsidP="000E1EA2">
            <w:pPr>
              <w:jc w:val="center"/>
              <w:rPr>
                <w:sz w:val="24"/>
                <w:szCs w:val="24"/>
              </w:rPr>
            </w:pPr>
            <w:r w:rsidRPr="006E3A96">
              <w:rPr>
                <w:sz w:val="24"/>
                <w:szCs w:val="24"/>
              </w:rPr>
              <w:t>b.</w:t>
            </w:r>
          </w:p>
        </w:tc>
        <w:tc>
          <w:tcPr>
            <w:tcW w:w="3471" w:type="pct"/>
          </w:tcPr>
          <w:p w:rsidR="000E1EA2" w:rsidRPr="006E3A96" w:rsidRDefault="000E1EA2" w:rsidP="000E1EA2">
            <w:pPr>
              <w:jc w:val="both"/>
              <w:rPr>
                <w:sz w:val="24"/>
                <w:szCs w:val="24"/>
              </w:rPr>
            </w:pPr>
            <w:r w:rsidRPr="006E3A96">
              <w:rPr>
                <w:sz w:val="24"/>
                <w:szCs w:val="24"/>
              </w:rPr>
              <w:t xml:space="preserve">Mention the important medicinal and aromatic plants grown in India? Discuss the </w:t>
            </w:r>
            <w:proofErr w:type="spellStart"/>
            <w:r w:rsidRPr="006E3A96">
              <w:rPr>
                <w:sz w:val="24"/>
                <w:szCs w:val="24"/>
              </w:rPr>
              <w:t>agrotechniques</w:t>
            </w:r>
            <w:proofErr w:type="spellEnd"/>
            <w:r w:rsidRPr="006E3A96">
              <w:rPr>
                <w:sz w:val="24"/>
                <w:szCs w:val="24"/>
              </w:rPr>
              <w:t xml:space="preserve"> of citronella or mint?</w:t>
            </w:r>
          </w:p>
        </w:tc>
        <w:tc>
          <w:tcPr>
            <w:tcW w:w="555" w:type="pct"/>
            <w:vAlign w:val="center"/>
          </w:tcPr>
          <w:p w:rsidR="000E1EA2" w:rsidRPr="006E3A96" w:rsidRDefault="000E1EA2" w:rsidP="000E1EA2">
            <w:pPr>
              <w:jc w:val="center"/>
              <w:rPr>
                <w:sz w:val="24"/>
                <w:szCs w:val="24"/>
              </w:rPr>
            </w:pPr>
            <w:r w:rsidRPr="006E3A96">
              <w:rPr>
                <w:sz w:val="24"/>
                <w:szCs w:val="24"/>
              </w:rPr>
              <w:t>CO4 / A</w:t>
            </w:r>
          </w:p>
        </w:tc>
        <w:tc>
          <w:tcPr>
            <w:tcW w:w="426" w:type="pct"/>
            <w:vAlign w:val="center"/>
          </w:tcPr>
          <w:p w:rsidR="000E1EA2" w:rsidRPr="006E3A96" w:rsidRDefault="000E1EA2" w:rsidP="000E1EA2">
            <w:pPr>
              <w:jc w:val="center"/>
              <w:rPr>
                <w:sz w:val="24"/>
                <w:szCs w:val="24"/>
              </w:rPr>
            </w:pPr>
            <w:r w:rsidRPr="006E3A96">
              <w:rPr>
                <w:sz w:val="24"/>
                <w:szCs w:val="24"/>
              </w:rPr>
              <w:t>7.5</w:t>
            </w:r>
          </w:p>
        </w:tc>
      </w:tr>
      <w:tr w:rsidR="000E1EA2" w:rsidRPr="006E3A96" w:rsidTr="000E1EA2">
        <w:trPr>
          <w:trHeight w:val="232"/>
        </w:trPr>
        <w:tc>
          <w:tcPr>
            <w:tcW w:w="319" w:type="pct"/>
            <w:vAlign w:val="center"/>
          </w:tcPr>
          <w:p w:rsidR="000E1EA2" w:rsidRPr="006E3A96" w:rsidRDefault="000E1EA2" w:rsidP="000E1EA2">
            <w:pPr>
              <w:jc w:val="center"/>
              <w:rPr>
                <w:sz w:val="24"/>
                <w:szCs w:val="24"/>
              </w:rPr>
            </w:pPr>
          </w:p>
        </w:tc>
        <w:tc>
          <w:tcPr>
            <w:tcW w:w="229" w:type="pct"/>
            <w:vAlign w:val="center"/>
          </w:tcPr>
          <w:p w:rsidR="000E1EA2" w:rsidRPr="006E3A96" w:rsidRDefault="000E1EA2" w:rsidP="000E1EA2">
            <w:pPr>
              <w:jc w:val="center"/>
              <w:rPr>
                <w:sz w:val="24"/>
                <w:szCs w:val="24"/>
              </w:rPr>
            </w:pPr>
          </w:p>
        </w:tc>
        <w:tc>
          <w:tcPr>
            <w:tcW w:w="3471" w:type="pct"/>
          </w:tcPr>
          <w:p w:rsidR="000E1EA2" w:rsidRPr="006E3A96" w:rsidRDefault="000E1EA2" w:rsidP="000E1EA2">
            <w:pPr>
              <w:jc w:val="both"/>
              <w:rPr>
                <w:sz w:val="24"/>
                <w:szCs w:val="24"/>
              </w:rPr>
            </w:pPr>
          </w:p>
        </w:tc>
        <w:tc>
          <w:tcPr>
            <w:tcW w:w="555" w:type="pct"/>
            <w:vAlign w:val="center"/>
          </w:tcPr>
          <w:p w:rsidR="000E1EA2" w:rsidRPr="006E3A96" w:rsidRDefault="000E1EA2" w:rsidP="000E1EA2">
            <w:pPr>
              <w:jc w:val="center"/>
              <w:rPr>
                <w:sz w:val="24"/>
                <w:szCs w:val="24"/>
              </w:rPr>
            </w:pPr>
          </w:p>
        </w:tc>
        <w:tc>
          <w:tcPr>
            <w:tcW w:w="426" w:type="pct"/>
            <w:vAlign w:val="center"/>
          </w:tcPr>
          <w:p w:rsidR="000E1EA2" w:rsidRPr="006E3A96" w:rsidRDefault="000E1EA2" w:rsidP="000E1EA2">
            <w:pPr>
              <w:jc w:val="center"/>
              <w:rPr>
                <w:sz w:val="24"/>
                <w:szCs w:val="24"/>
              </w:rPr>
            </w:pPr>
          </w:p>
        </w:tc>
      </w:tr>
      <w:tr w:rsidR="000E1EA2" w:rsidRPr="006E3A96" w:rsidTr="000E1EA2">
        <w:trPr>
          <w:trHeight w:val="413"/>
        </w:trPr>
        <w:tc>
          <w:tcPr>
            <w:tcW w:w="319" w:type="pct"/>
            <w:vMerge w:val="restart"/>
            <w:vAlign w:val="center"/>
          </w:tcPr>
          <w:p w:rsidR="000E1EA2" w:rsidRPr="006E3A96" w:rsidRDefault="000E1EA2" w:rsidP="000E1EA2">
            <w:pPr>
              <w:jc w:val="center"/>
              <w:rPr>
                <w:sz w:val="24"/>
                <w:szCs w:val="24"/>
              </w:rPr>
            </w:pPr>
            <w:r w:rsidRPr="006E3A96">
              <w:rPr>
                <w:sz w:val="24"/>
                <w:szCs w:val="24"/>
              </w:rPr>
              <w:t>35.</w:t>
            </w:r>
          </w:p>
        </w:tc>
        <w:tc>
          <w:tcPr>
            <w:tcW w:w="229" w:type="pct"/>
            <w:vAlign w:val="center"/>
          </w:tcPr>
          <w:p w:rsidR="000E1EA2" w:rsidRPr="006E3A96" w:rsidRDefault="000E1EA2" w:rsidP="000E1EA2">
            <w:pPr>
              <w:jc w:val="center"/>
              <w:rPr>
                <w:sz w:val="24"/>
                <w:szCs w:val="24"/>
              </w:rPr>
            </w:pPr>
            <w:r w:rsidRPr="006E3A96">
              <w:rPr>
                <w:sz w:val="24"/>
                <w:szCs w:val="24"/>
              </w:rPr>
              <w:t>a.</w:t>
            </w:r>
          </w:p>
        </w:tc>
        <w:tc>
          <w:tcPr>
            <w:tcW w:w="3471" w:type="pct"/>
          </w:tcPr>
          <w:p w:rsidR="000E1EA2" w:rsidRPr="006E3A96" w:rsidRDefault="000E1EA2" w:rsidP="000E1EA2">
            <w:pPr>
              <w:jc w:val="both"/>
              <w:rPr>
                <w:sz w:val="24"/>
                <w:szCs w:val="24"/>
              </w:rPr>
            </w:pPr>
            <w:r w:rsidRPr="006E3A96">
              <w:rPr>
                <w:sz w:val="24"/>
                <w:szCs w:val="24"/>
              </w:rPr>
              <w:t>Discuss the Irrigation management of wheat.</w:t>
            </w:r>
          </w:p>
        </w:tc>
        <w:tc>
          <w:tcPr>
            <w:tcW w:w="555" w:type="pct"/>
            <w:vAlign w:val="center"/>
          </w:tcPr>
          <w:p w:rsidR="000E1EA2" w:rsidRPr="006E3A96" w:rsidRDefault="000E1EA2" w:rsidP="000E1EA2">
            <w:pPr>
              <w:jc w:val="center"/>
              <w:rPr>
                <w:sz w:val="24"/>
                <w:szCs w:val="24"/>
              </w:rPr>
            </w:pPr>
            <w:r w:rsidRPr="006E3A96">
              <w:rPr>
                <w:sz w:val="24"/>
                <w:szCs w:val="24"/>
              </w:rPr>
              <w:t>CO5 /  E</w:t>
            </w:r>
          </w:p>
        </w:tc>
        <w:tc>
          <w:tcPr>
            <w:tcW w:w="426" w:type="pct"/>
            <w:vAlign w:val="center"/>
          </w:tcPr>
          <w:p w:rsidR="000E1EA2" w:rsidRPr="006E3A96" w:rsidRDefault="000E1EA2" w:rsidP="000E1EA2">
            <w:pPr>
              <w:jc w:val="center"/>
              <w:rPr>
                <w:sz w:val="24"/>
                <w:szCs w:val="24"/>
              </w:rPr>
            </w:pPr>
            <w:r w:rsidRPr="006E3A96">
              <w:rPr>
                <w:sz w:val="24"/>
                <w:szCs w:val="24"/>
              </w:rPr>
              <w:t>7.5</w:t>
            </w:r>
          </w:p>
        </w:tc>
      </w:tr>
      <w:tr w:rsidR="000E1EA2" w:rsidRPr="006E3A96" w:rsidTr="000E1EA2">
        <w:trPr>
          <w:trHeight w:val="232"/>
        </w:trPr>
        <w:tc>
          <w:tcPr>
            <w:tcW w:w="319" w:type="pct"/>
            <w:vMerge/>
            <w:vAlign w:val="center"/>
          </w:tcPr>
          <w:p w:rsidR="000E1EA2" w:rsidRPr="006E3A96" w:rsidRDefault="000E1EA2" w:rsidP="000E1EA2">
            <w:pPr>
              <w:jc w:val="center"/>
              <w:rPr>
                <w:sz w:val="24"/>
                <w:szCs w:val="24"/>
              </w:rPr>
            </w:pPr>
          </w:p>
        </w:tc>
        <w:tc>
          <w:tcPr>
            <w:tcW w:w="229" w:type="pct"/>
            <w:vAlign w:val="center"/>
          </w:tcPr>
          <w:p w:rsidR="000E1EA2" w:rsidRPr="006E3A96" w:rsidRDefault="000E1EA2" w:rsidP="000E1EA2">
            <w:pPr>
              <w:jc w:val="center"/>
              <w:rPr>
                <w:sz w:val="24"/>
                <w:szCs w:val="24"/>
              </w:rPr>
            </w:pPr>
            <w:r w:rsidRPr="006E3A96">
              <w:rPr>
                <w:sz w:val="24"/>
                <w:szCs w:val="24"/>
              </w:rPr>
              <w:t>b.</w:t>
            </w:r>
          </w:p>
        </w:tc>
        <w:tc>
          <w:tcPr>
            <w:tcW w:w="3471" w:type="pct"/>
          </w:tcPr>
          <w:p w:rsidR="000E1EA2" w:rsidRPr="006E3A96" w:rsidRDefault="000E1EA2" w:rsidP="000E1EA2">
            <w:pPr>
              <w:jc w:val="both"/>
              <w:rPr>
                <w:sz w:val="24"/>
                <w:szCs w:val="24"/>
              </w:rPr>
            </w:pPr>
            <w:r w:rsidRPr="006E3A96">
              <w:rPr>
                <w:sz w:val="24"/>
                <w:szCs w:val="24"/>
              </w:rPr>
              <w:t xml:space="preserve">Write the package of practices for </w:t>
            </w:r>
            <w:proofErr w:type="spellStart"/>
            <w:r w:rsidRPr="006E3A96">
              <w:rPr>
                <w:sz w:val="24"/>
                <w:szCs w:val="24"/>
              </w:rPr>
              <w:t>ratoon</w:t>
            </w:r>
            <w:proofErr w:type="spellEnd"/>
            <w:r w:rsidRPr="006E3A96">
              <w:rPr>
                <w:sz w:val="24"/>
                <w:szCs w:val="24"/>
              </w:rPr>
              <w:t xml:space="preserve"> sugarcane</w:t>
            </w:r>
          </w:p>
        </w:tc>
        <w:tc>
          <w:tcPr>
            <w:tcW w:w="555" w:type="pct"/>
            <w:vAlign w:val="center"/>
          </w:tcPr>
          <w:p w:rsidR="000E1EA2" w:rsidRPr="006E3A96" w:rsidRDefault="000E1EA2" w:rsidP="000E1EA2">
            <w:pPr>
              <w:jc w:val="center"/>
              <w:rPr>
                <w:sz w:val="24"/>
                <w:szCs w:val="24"/>
              </w:rPr>
            </w:pPr>
            <w:r w:rsidRPr="006E3A96">
              <w:rPr>
                <w:sz w:val="24"/>
                <w:szCs w:val="24"/>
              </w:rPr>
              <w:t>CO6 / C</w:t>
            </w:r>
          </w:p>
        </w:tc>
        <w:tc>
          <w:tcPr>
            <w:tcW w:w="426" w:type="pct"/>
            <w:vAlign w:val="center"/>
          </w:tcPr>
          <w:p w:rsidR="000E1EA2" w:rsidRPr="006E3A96" w:rsidRDefault="000E1EA2" w:rsidP="000E1EA2">
            <w:pPr>
              <w:jc w:val="center"/>
              <w:rPr>
                <w:sz w:val="24"/>
                <w:szCs w:val="24"/>
              </w:rPr>
            </w:pPr>
            <w:r w:rsidRPr="006E3A96">
              <w:rPr>
                <w:sz w:val="24"/>
                <w:szCs w:val="24"/>
              </w:rPr>
              <w:t>7.5</w:t>
            </w:r>
          </w:p>
        </w:tc>
      </w:tr>
    </w:tbl>
    <w:p w:rsidR="000E1EA2" w:rsidRPr="006E3A96" w:rsidRDefault="000E1EA2" w:rsidP="002E336A"/>
    <w:tbl>
      <w:tblPr>
        <w:tblStyle w:val="TableGrid"/>
        <w:tblW w:w="0" w:type="auto"/>
        <w:tblLook w:val="04A0" w:firstRow="1" w:lastRow="0" w:firstColumn="1" w:lastColumn="0" w:noHBand="0" w:noVBand="1"/>
      </w:tblPr>
      <w:tblGrid>
        <w:gridCol w:w="675"/>
        <w:gridCol w:w="10008"/>
      </w:tblGrid>
      <w:tr w:rsidR="000E1EA2" w:rsidRPr="006E3A96" w:rsidTr="000E1EA2">
        <w:tc>
          <w:tcPr>
            <w:tcW w:w="675" w:type="dxa"/>
          </w:tcPr>
          <w:p w:rsidR="000E1EA2" w:rsidRPr="006E3A96" w:rsidRDefault="000E1EA2" w:rsidP="000E1EA2">
            <w:pPr>
              <w:rPr>
                <w:sz w:val="24"/>
                <w:szCs w:val="24"/>
              </w:rPr>
            </w:pPr>
          </w:p>
        </w:tc>
        <w:tc>
          <w:tcPr>
            <w:tcW w:w="10008" w:type="dxa"/>
          </w:tcPr>
          <w:p w:rsidR="000E1EA2" w:rsidRPr="006E3A96" w:rsidRDefault="000E1EA2" w:rsidP="000E1EA2">
            <w:pPr>
              <w:jc w:val="center"/>
              <w:rPr>
                <w:b/>
                <w:sz w:val="24"/>
                <w:szCs w:val="24"/>
              </w:rPr>
            </w:pPr>
            <w:r w:rsidRPr="006E3A96">
              <w:rPr>
                <w:b/>
                <w:sz w:val="24"/>
                <w:szCs w:val="24"/>
              </w:rPr>
              <w:t>COURSE OUTCOMES</w:t>
            </w:r>
          </w:p>
        </w:tc>
      </w:tr>
      <w:tr w:rsidR="000E1EA2" w:rsidRPr="006E3A96" w:rsidTr="000E1EA2">
        <w:trPr>
          <w:trHeight w:val="179"/>
        </w:trPr>
        <w:tc>
          <w:tcPr>
            <w:tcW w:w="675" w:type="dxa"/>
          </w:tcPr>
          <w:p w:rsidR="000E1EA2" w:rsidRPr="006E3A96" w:rsidRDefault="000E1EA2" w:rsidP="000E1EA2">
            <w:pPr>
              <w:rPr>
                <w:sz w:val="24"/>
                <w:szCs w:val="24"/>
              </w:rPr>
            </w:pPr>
            <w:r w:rsidRPr="006E3A96">
              <w:rPr>
                <w:sz w:val="24"/>
                <w:szCs w:val="24"/>
              </w:rPr>
              <w:t>CO1</w:t>
            </w:r>
          </w:p>
        </w:tc>
        <w:tc>
          <w:tcPr>
            <w:tcW w:w="10008" w:type="dxa"/>
          </w:tcPr>
          <w:p w:rsidR="000E1EA2" w:rsidRPr="006E3A96" w:rsidRDefault="000E1EA2" w:rsidP="000E1EA2">
            <w:pPr>
              <w:spacing w:after="200" w:line="276" w:lineRule="auto"/>
              <w:ind w:left="360"/>
              <w:rPr>
                <w:sz w:val="24"/>
                <w:szCs w:val="24"/>
              </w:rPr>
            </w:pPr>
            <w:r w:rsidRPr="006E3A96">
              <w:rPr>
                <w:sz w:val="24"/>
                <w:szCs w:val="24"/>
              </w:rPr>
              <w:t>Know economic importance of Rabi crops</w:t>
            </w:r>
          </w:p>
        </w:tc>
      </w:tr>
      <w:tr w:rsidR="000E1EA2" w:rsidRPr="006E3A96" w:rsidTr="000E1EA2">
        <w:tc>
          <w:tcPr>
            <w:tcW w:w="675" w:type="dxa"/>
          </w:tcPr>
          <w:p w:rsidR="000E1EA2" w:rsidRPr="006E3A96" w:rsidRDefault="000E1EA2" w:rsidP="000E1EA2">
            <w:pPr>
              <w:rPr>
                <w:sz w:val="24"/>
                <w:szCs w:val="24"/>
              </w:rPr>
            </w:pPr>
            <w:r w:rsidRPr="006E3A96">
              <w:rPr>
                <w:sz w:val="24"/>
                <w:szCs w:val="24"/>
              </w:rPr>
              <w:t>CO2</w:t>
            </w:r>
          </w:p>
        </w:tc>
        <w:tc>
          <w:tcPr>
            <w:tcW w:w="10008" w:type="dxa"/>
          </w:tcPr>
          <w:p w:rsidR="000E1EA2" w:rsidRPr="006E3A96" w:rsidRDefault="000E1EA2" w:rsidP="000E1EA2">
            <w:pPr>
              <w:rPr>
                <w:sz w:val="24"/>
                <w:szCs w:val="24"/>
              </w:rPr>
            </w:pPr>
            <w:r w:rsidRPr="006E3A96">
              <w:rPr>
                <w:sz w:val="24"/>
                <w:szCs w:val="24"/>
              </w:rPr>
              <w:t>Understand agro-ecological requirements for Rabi crop production.</w:t>
            </w:r>
          </w:p>
        </w:tc>
      </w:tr>
      <w:tr w:rsidR="000E1EA2" w:rsidRPr="006E3A96" w:rsidTr="000E1EA2">
        <w:tc>
          <w:tcPr>
            <w:tcW w:w="675" w:type="dxa"/>
          </w:tcPr>
          <w:p w:rsidR="000E1EA2" w:rsidRPr="006E3A96" w:rsidRDefault="000E1EA2" w:rsidP="000E1EA2">
            <w:pPr>
              <w:rPr>
                <w:sz w:val="24"/>
                <w:szCs w:val="24"/>
              </w:rPr>
            </w:pPr>
            <w:r w:rsidRPr="006E3A96">
              <w:rPr>
                <w:sz w:val="24"/>
                <w:szCs w:val="24"/>
              </w:rPr>
              <w:t>CO3</w:t>
            </w:r>
          </w:p>
        </w:tc>
        <w:tc>
          <w:tcPr>
            <w:tcW w:w="10008" w:type="dxa"/>
          </w:tcPr>
          <w:p w:rsidR="000E1EA2" w:rsidRPr="006E3A96" w:rsidRDefault="000E1EA2" w:rsidP="000E1EA2">
            <w:pPr>
              <w:rPr>
                <w:sz w:val="24"/>
                <w:szCs w:val="24"/>
              </w:rPr>
            </w:pPr>
            <w:r w:rsidRPr="006E3A96">
              <w:rPr>
                <w:sz w:val="24"/>
                <w:szCs w:val="24"/>
              </w:rPr>
              <w:t>Apply cultural practices of Wheat and Barley</w:t>
            </w:r>
          </w:p>
        </w:tc>
      </w:tr>
      <w:tr w:rsidR="000E1EA2" w:rsidRPr="006E3A96" w:rsidTr="000E1EA2">
        <w:trPr>
          <w:trHeight w:val="521"/>
        </w:trPr>
        <w:tc>
          <w:tcPr>
            <w:tcW w:w="675" w:type="dxa"/>
          </w:tcPr>
          <w:p w:rsidR="000E1EA2" w:rsidRPr="006E3A96" w:rsidRDefault="000E1EA2" w:rsidP="000E1EA2">
            <w:pPr>
              <w:rPr>
                <w:sz w:val="24"/>
                <w:szCs w:val="24"/>
              </w:rPr>
            </w:pPr>
            <w:r w:rsidRPr="006E3A96">
              <w:rPr>
                <w:sz w:val="24"/>
                <w:szCs w:val="24"/>
              </w:rPr>
              <w:t>CO4</w:t>
            </w:r>
          </w:p>
        </w:tc>
        <w:tc>
          <w:tcPr>
            <w:tcW w:w="10008" w:type="dxa"/>
          </w:tcPr>
          <w:p w:rsidR="000E1EA2" w:rsidRPr="006E3A96" w:rsidRDefault="000E1EA2" w:rsidP="000E1EA2">
            <w:pPr>
              <w:spacing w:after="200" w:line="276" w:lineRule="auto"/>
              <w:rPr>
                <w:sz w:val="24"/>
                <w:szCs w:val="24"/>
              </w:rPr>
            </w:pPr>
            <w:r w:rsidRPr="006E3A96">
              <w:rPr>
                <w:sz w:val="24"/>
                <w:szCs w:val="24"/>
              </w:rPr>
              <w:t>Apply cultural practices of oilseeds and pulses</w:t>
            </w:r>
          </w:p>
        </w:tc>
      </w:tr>
      <w:tr w:rsidR="000E1EA2" w:rsidRPr="006E3A96" w:rsidTr="000E1EA2">
        <w:tc>
          <w:tcPr>
            <w:tcW w:w="675" w:type="dxa"/>
          </w:tcPr>
          <w:p w:rsidR="000E1EA2" w:rsidRPr="006E3A96" w:rsidRDefault="000E1EA2" w:rsidP="000E1EA2">
            <w:pPr>
              <w:rPr>
                <w:sz w:val="24"/>
                <w:szCs w:val="24"/>
              </w:rPr>
            </w:pPr>
            <w:r w:rsidRPr="006E3A96">
              <w:rPr>
                <w:sz w:val="24"/>
                <w:szCs w:val="24"/>
              </w:rPr>
              <w:t>CO5</w:t>
            </w:r>
          </w:p>
        </w:tc>
        <w:tc>
          <w:tcPr>
            <w:tcW w:w="10008" w:type="dxa"/>
          </w:tcPr>
          <w:p w:rsidR="000E1EA2" w:rsidRPr="006E3A96" w:rsidRDefault="000E1EA2" w:rsidP="000E1EA2">
            <w:pPr>
              <w:spacing w:after="200" w:line="276" w:lineRule="auto"/>
              <w:rPr>
                <w:sz w:val="24"/>
                <w:szCs w:val="24"/>
              </w:rPr>
            </w:pPr>
            <w:r w:rsidRPr="006E3A96">
              <w:rPr>
                <w:sz w:val="24"/>
                <w:szCs w:val="24"/>
              </w:rPr>
              <w:t>Apply cultural practices of sugarcane and medicinal crops</w:t>
            </w:r>
          </w:p>
        </w:tc>
      </w:tr>
      <w:tr w:rsidR="000E1EA2" w:rsidRPr="006E3A96" w:rsidTr="000E1EA2">
        <w:tc>
          <w:tcPr>
            <w:tcW w:w="675" w:type="dxa"/>
          </w:tcPr>
          <w:p w:rsidR="000E1EA2" w:rsidRPr="006E3A96" w:rsidRDefault="000E1EA2" w:rsidP="000E1EA2">
            <w:pPr>
              <w:rPr>
                <w:sz w:val="24"/>
                <w:szCs w:val="24"/>
              </w:rPr>
            </w:pPr>
            <w:r w:rsidRPr="006E3A96">
              <w:rPr>
                <w:sz w:val="24"/>
                <w:szCs w:val="24"/>
              </w:rPr>
              <w:t>CO6</w:t>
            </w:r>
          </w:p>
        </w:tc>
        <w:tc>
          <w:tcPr>
            <w:tcW w:w="10008" w:type="dxa"/>
          </w:tcPr>
          <w:p w:rsidR="000E1EA2" w:rsidRPr="006E3A96" w:rsidRDefault="000E1EA2" w:rsidP="000E1EA2">
            <w:pPr>
              <w:spacing w:after="200" w:line="276" w:lineRule="auto"/>
              <w:rPr>
                <w:sz w:val="24"/>
                <w:szCs w:val="24"/>
              </w:rPr>
            </w:pPr>
            <w:r w:rsidRPr="006E3A96">
              <w:rPr>
                <w:sz w:val="24"/>
                <w:szCs w:val="24"/>
              </w:rPr>
              <w:t>Understand innovations and research advancements in Rabi</w:t>
            </w:r>
          </w:p>
        </w:tc>
      </w:tr>
    </w:tbl>
    <w:p w:rsidR="000E1EA2" w:rsidRPr="006E3A96"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6E3A96" w:rsidTr="000E1EA2">
        <w:tc>
          <w:tcPr>
            <w:tcW w:w="10683" w:type="dxa"/>
            <w:gridSpan w:val="8"/>
          </w:tcPr>
          <w:p w:rsidR="000E1EA2" w:rsidRPr="006E3A96" w:rsidRDefault="000E1EA2" w:rsidP="000E1EA2">
            <w:pPr>
              <w:jc w:val="center"/>
              <w:rPr>
                <w:b/>
                <w:sz w:val="24"/>
                <w:szCs w:val="24"/>
              </w:rPr>
            </w:pPr>
            <w:r w:rsidRPr="006E3A96">
              <w:rPr>
                <w:b/>
                <w:sz w:val="24"/>
                <w:szCs w:val="24"/>
              </w:rPr>
              <w:t>Assessment Pattern as per Bloom’s Taxonomy</w:t>
            </w:r>
          </w:p>
        </w:tc>
      </w:tr>
      <w:tr w:rsidR="000E1EA2" w:rsidRPr="006E3A96" w:rsidTr="000E1EA2">
        <w:tc>
          <w:tcPr>
            <w:tcW w:w="959" w:type="dxa"/>
          </w:tcPr>
          <w:p w:rsidR="000E1EA2" w:rsidRPr="006E3A96" w:rsidRDefault="000E1EA2" w:rsidP="000E1EA2">
            <w:pPr>
              <w:rPr>
                <w:sz w:val="24"/>
                <w:szCs w:val="24"/>
              </w:rPr>
            </w:pPr>
            <w:r w:rsidRPr="006E3A96">
              <w:rPr>
                <w:sz w:val="24"/>
                <w:szCs w:val="24"/>
              </w:rPr>
              <w:t>CO / P</w:t>
            </w:r>
          </w:p>
        </w:tc>
        <w:tc>
          <w:tcPr>
            <w:tcW w:w="1362" w:type="dxa"/>
          </w:tcPr>
          <w:p w:rsidR="000E1EA2" w:rsidRPr="006E3A96" w:rsidRDefault="000E1EA2" w:rsidP="000E1EA2">
            <w:pPr>
              <w:jc w:val="center"/>
              <w:rPr>
                <w:b/>
                <w:sz w:val="24"/>
                <w:szCs w:val="24"/>
              </w:rPr>
            </w:pPr>
            <w:r w:rsidRPr="006E3A96">
              <w:rPr>
                <w:b/>
                <w:sz w:val="24"/>
                <w:szCs w:val="24"/>
              </w:rPr>
              <w:t>Remember</w:t>
            </w:r>
          </w:p>
        </w:tc>
        <w:tc>
          <w:tcPr>
            <w:tcW w:w="1569" w:type="dxa"/>
          </w:tcPr>
          <w:p w:rsidR="000E1EA2" w:rsidRPr="006E3A96" w:rsidRDefault="000E1EA2" w:rsidP="000E1EA2">
            <w:pPr>
              <w:jc w:val="center"/>
              <w:rPr>
                <w:b/>
                <w:sz w:val="24"/>
                <w:szCs w:val="24"/>
              </w:rPr>
            </w:pPr>
            <w:r w:rsidRPr="006E3A96">
              <w:rPr>
                <w:b/>
                <w:sz w:val="24"/>
                <w:szCs w:val="24"/>
              </w:rPr>
              <w:t>Understand</w:t>
            </w:r>
          </w:p>
        </w:tc>
        <w:tc>
          <w:tcPr>
            <w:tcW w:w="1439" w:type="dxa"/>
          </w:tcPr>
          <w:p w:rsidR="000E1EA2" w:rsidRPr="006E3A96" w:rsidRDefault="000E1EA2" w:rsidP="000E1EA2">
            <w:pPr>
              <w:jc w:val="center"/>
              <w:rPr>
                <w:b/>
                <w:sz w:val="24"/>
                <w:szCs w:val="24"/>
              </w:rPr>
            </w:pPr>
            <w:r w:rsidRPr="006E3A96">
              <w:rPr>
                <w:b/>
                <w:sz w:val="24"/>
                <w:szCs w:val="24"/>
              </w:rPr>
              <w:t>Apply</w:t>
            </w:r>
          </w:p>
        </w:tc>
        <w:tc>
          <w:tcPr>
            <w:tcW w:w="1497" w:type="dxa"/>
          </w:tcPr>
          <w:p w:rsidR="000E1EA2" w:rsidRPr="006E3A96" w:rsidRDefault="000E1EA2" w:rsidP="000E1EA2">
            <w:pPr>
              <w:jc w:val="center"/>
              <w:rPr>
                <w:b/>
                <w:sz w:val="24"/>
                <w:szCs w:val="24"/>
              </w:rPr>
            </w:pPr>
            <w:r w:rsidRPr="006E3A96">
              <w:rPr>
                <w:b/>
                <w:sz w:val="24"/>
                <w:szCs w:val="24"/>
              </w:rPr>
              <w:t>Analyze</w:t>
            </w:r>
          </w:p>
        </w:tc>
        <w:tc>
          <w:tcPr>
            <w:tcW w:w="1375" w:type="dxa"/>
          </w:tcPr>
          <w:p w:rsidR="000E1EA2" w:rsidRPr="006E3A96" w:rsidRDefault="000E1EA2" w:rsidP="000E1EA2">
            <w:pPr>
              <w:jc w:val="center"/>
              <w:rPr>
                <w:b/>
                <w:sz w:val="24"/>
                <w:szCs w:val="24"/>
              </w:rPr>
            </w:pPr>
            <w:r w:rsidRPr="006E3A96">
              <w:rPr>
                <w:b/>
                <w:sz w:val="24"/>
                <w:szCs w:val="24"/>
              </w:rPr>
              <w:t>Evaluate</w:t>
            </w:r>
          </w:p>
        </w:tc>
        <w:tc>
          <w:tcPr>
            <w:tcW w:w="1321" w:type="dxa"/>
          </w:tcPr>
          <w:p w:rsidR="000E1EA2" w:rsidRPr="006E3A96" w:rsidRDefault="000E1EA2" w:rsidP="000E1EA2">
            <w:pPr>
              <w:jc w:val="center"/>
              <w:rPr>
                <w:b/>
                <w:sz w:val="24"/>
                <w:szCs w:val="24"/>
              </w:rPr>
            </w:pPr>
            <w:r w:rsidRPr="006E3A96">
              <w:rPr>
                <w:b/>
                <w:sz w:val="24"/>
                <w:szCs w:val="24"/>
              </w:rPr>
              <w:t>Create</w:t>
            </w:r>
          </w:p>
        </w:tc>
        <w:tc>
          <w:tcPr>
            <w:tcW w:w="1161" w:type="dxa"/>
          </w:tcPr>
          <w:p w:rsidR="000E1EA2" w:rsidRPr="006E3A96" w:rsidRDefault="000E1EA2" w:rsidP="000E1EA2">
            <w:pPr>
              <w:jc w:val="center"/>
              <w:rPr>
                <w:b/>
                <w:sz w:val="24"/>
                <w:szCs w:val="24"/>
              </w:rPr>
            </w:pPr>
            <w:r w:rsidRPr="006E3A96">
              <w:rPr>
                <w:b/>
                <w:sz w:val="24"/>
                <w:szCs w:val="24"/>
              </w:rPr>
              <w:t>Total</w:t>
            </w:r>
          </w:p>
        </w:tc>
      </w:tr>
      <w:tr w:rsidR="000E1EA2" w:rsidRPr="006E3A96" w:rsidTr="000E1EA2">
        <w:tc>
          <w:tcPr>
            <w:tcW w:w="959" w:type="dxa"/>
          </w:tcPr>
          <w:p w:rsidR="000E1EA2" w:rsidRPr="006E3A96" w:rsidRDefault="000E1EA2" w:rsidP="000E1EA2">
            <w:pPr>
              <w:rPr>
                <w:sz w:val="24"/>
                <w:szCs w:val="24"/>
              </w:rPr>
            </w:pPr>
            <w:r w:rsidRPr="006E3A96">
              <w:rPr>
                <w:sz w:val="24"/>
                <w:szCs w:val="24"/>
              </w:rPr>
              <w:t>CO1</w:t>
            </w:r>
          </w:p>
        </w:tc>
        <w:tc>
          <w:tcPr>
            <w:tcW w:w="1362" w:type="dxa"/>
          </w:tcPr>
          <w:p w:rsidR="000E1EA2" w:rsidRPr="006E3A96" w:rsidRDefault="000E1EA2" w:rsidP="000E1EA2">
            <w:pPr>
              <w:jc w:val="center"/>
              <w:rPr>
                <w:sz w:val="24"/>
                <w:szCs w:val="24"/>
              </w:rPr>
            </w:pPr>
            <w:r w:rsidRPr="006E3A96">
              <w:rPr>
                <w:sz w:val="24"/>
                <w:szCs w:val="24"/>
              </w:rPr>
              <w:t>14</w:t>
            </w:r>
          </w:p>
        </w:tc>
        <w:tc>
          <w:tcPr>
            <w:tcW w:w="1569" w:type="dxa"/>
          </w:tcPr>
          <w:p w:rsidR="000E1EA2" w:rsidRPr="006E3A96" w:rsidRDefault="000E1EA2" w:rsidP="000E1EA2">
            <w:pPr>
              <w:jc w:val="center"/>
              <w:rPr>
                <w:sz w:val="24"/>
                <w:szCs w:val="24"/>
              </w:rPr>
            </w:pPr>
            <w:r w:rsidRPr="006E3A96">
              <w:rPr>
                <w:sz w:val="24"/>
                <w:szCs w:val="24"/>
              </w:rPr>
              <w:t>6</w:t>
            </w:r>
          </w:p>
        </w:tc>
        <w:tc>
          <w:tcPr>
            <w:tcW w:w="1439" w:type="dxa"/>
          </w:tcPr>
          <w:p w:rsidR="000E1EA2" w:rsidRPr="006E3A96" w:rsidRDefault="000E1EA2" w:rsidP="000E1EA2">
            <w:pPr>
              <w:jc w:val="center"/>
              <w:rPr>
                <w:sz w:val="24"/>
                <w:szCs w:val="24"/>
              </w:rPr>
            </w:pPr>
            <w:r w:rsidRPr="006E3A96">
              <w:rPr>
                <w:sz w:val="24"/>
                <w:szCs w:val="24"/>
              </w:rPr>
              <w:t>-</w:t>
            </w:r>
          </w:p>
        </w:tc>
        <w:tc>
          <w:tcPr>
            <w:tcW w:w="1497" w:type="dxa"/>
          </w:tcPr>
          <w:p w:rsidR="000E1EA2" w:rsidRPr="006E3A96" w:rsidRDefault="000E1EA2" w:rsidP="000E1EA2">
            <w:pPr>
              <w:jc w:val="center"/>
              <w:rPr>
                <w:sz w:val="24"/>
                <w:szCs w:val="24"/>
              </w:rPr>
            </w:pPr>
            <w:r w:rsidRPr="006E3A96">
              <w:rPr>
                <w:sz w:val="24"/>
                <w:szCs w:val="24"/>
              </w:rPr>
              <w:t>-</w:t>
            </w:r>
          </w:p>
        </w:tc>
        <w:tc>
          <w:tcPr>
            <w:tcW w:w="1375" w:type="dxa"/>
          </w:tcPr>
          <w:p w:rsidR="000E1EA2" w:rsidRPr="006E3A96" w:rsidRDefault="000E1EA2" w:rsidP="000E1EA2">
            <w:pPr>
              <w:jc w:val="center"/>
              <w:rPr>
                <w:sz w:val="24"/>
                <w:szCs w:val="24"/>
              </w:rPr>
            </w:pPr>
            <w:r w:rsidRPr="006E3A96">
              <w:rPr>
                <w:sz w:val="24"/>
                <w:szCs w:val="24"/>
              </w:rPr>
              <w:t>5</w:t>
            </w:r>
          </w:p>
        </w:tc>
        <w:tc>
          <w:tcPr>
            <w:tcW w:w="1321" w:type="dxa"/>
          </w:tcPr>
          <w:p w:rsidR="000E1EA2" w:rsidRPr="006E3A96" w:rsidRDefault="000E1EA2" w:rsidP="000E1EA2">
            <w:pPr>
              <w:jc w:val="center"/>
              <w:rPr>
                <w:sz w:val="24"/>
                <w:szCs w:val="24"/>
              </w:rPr>
            </w:pPr>
            <w:r w:rsidRPr="006E3A96">
              <w:rPr>
                <w:sz w:val="24"/>
                <w:szCs w:val="24"/>
              </w:rPr>
              <w:t>11</w:t>
            </w:r>
          </w:p>
        </w:tc>
        <w:tc>
          <w:tcPr>
            <w:tcW w:w="1161" w:type="dxa"/>
          </w:tcPr>
          <w:p w:rsidR="000E1EA2" w:rsidRPr="006E3A96" w:rsidRDefault="000E1EA2" w:rsidP="000E1EA2">
            <w:pPr>
              <w:jc w:val="center"/>
              <w:rPr>
                <w:sz w:val="24"/>
                <w:szCs w:val="24"/>
              </w:rPr>
            </w:pPr>
            <w:r w:rsidRPr="006E3A96">
              <w:rPr>
                <w:sz w:val="24"/>
                <w:szCs w:val="24"/>
              </w:rPr>
              <w:t>36</w:t>
            </w:r>
          </w:p>
        </w:tc>
      </w:tr>
      <w:tr w:rsidR="000E1EA2" w:rsidRPr="006E3A96" w:rsidTr="000E1EA2">
        <w:tc>
          <w:tcPr>
            <w:tcW w:w="959" w:type="dxa"/>
          </w:tcPr>
          <w:p w:rsidR="000E1EA2" w:rsidRPr="006E3A96" w:rsidRDefault="000E1EA2" w:rsidP="000E1EA2">
            <w:pPr>
              <w:rPr>
                <w:sz w:val="24"/>
                <w:szCs w:val="24"/>
              </w:rPr>
            </w:pPr>
            <w:r w:rsidRPr="006E3A96">
              <w:rPr>
                <w:sz w:val="24"/>
                <w:szCs w:val="24"/>
              </w:rPr>
              <w:t>CO2</w:t>
            </w:r>
          </w:p>
        </w:tc>
        <w:tc>
          <w:tcPr>
            <w:tcW w:w="1362" w:type="dxa"/>
          </w:tcPr>
          <w:p w:rsidR="000E1EA2" w:rsidRPr="006E3A96" w:rsidRDefault="000E1EA2" w:rsidP="000E1EA2">
            <w:pPr>
              <w:jc w:val="center"/>
              <w:rPr>
                <w:sz w:val="24"/>
                <w:szCs w:val="24"/>
              </w:rPr>
            </w:pPr>
            <w:r w:rsidRPr="006E3A96">
              <w:rPr>
                <w:sz w:val="24"/>
                <w:szCs w:val="24"/>
              </w:rPr>
              <w:t>-</w:t>
            </w:r>
          </w:p>
        </w:tc>
        <w:tc>
          <w:tcPr>
            <w:tcW w:w="1569" w:type="dxa"/>
          </w:tcPr>
          <w:p w:rsidR="000E1EA2" w:rsidRPr="006E3A96" w:rsidRDefault="000E1EA2" w:rsidP="000E1EA2">
            <w:pPr>
              <w:jc w:val="center"/>
              <w:rPr>
                <w:sz w:val="24"/>
                <w:szCs w:val="24"/>
              </w:rPr>
            </w:pPr>
            <w:r w:rsidRPr="006E3A96">
              <w:rPr>
                <w:sz w:val="24"/>
                <w:szCs w:val="24"/>
              </w:rPr>
              <w:t>19</w:t>
            </w:r>
          </w:p>
        </w:tc>
        <w:tc>
          <w:tcPr>
            <w:tcW w:w="1439" w:type="dxa"/>
          </w:tcPr>
          <w:p w:rsidR="000E1EA2" w:rsidRPr="006E3A96" w:rsidRDefault="000E1EA2" w:rsidP="000E1EA2">
            <w:pPr>
              <w:jc w:val="center"/>
              <w:rPr>
                <w:sz w:val="24"/>
                <w:szCs w:val="24"/>
              </w:rPr>
            </w:pPr>
            <w:r w:rsidRPr="006E3A96">
              <w:rPr>
                <w:sz w:val="24"/>
                <w:szCs w:val="24"/>
              </w:rPr>
              <w:t>18</w:t>
            </w:r>
          </w:p>
        </w:tc>
        <w:tc>
          <w:tcPr>
            <w:tcW w:w="1497" w:type="dxa"/>
          </w:tcPr>
          <w:p w:rsidR="000E1EA2" w:rsidRPr="006E3A96" w:rsidRDefault="000E1EA2" w:rsidP="000E1EA2">
            <w:pPr>
              <w:jc w:val="center"/>
              <w:rPr>
                <w:sz w:val="24"/>
                <w:szCs w:val="24"/>
              </w:rPr>
            </w:pPr>
            <w:r w:rsidRPr="006E3A96">
              <w:rPr>
                <w:sz w:val="24"/>
                <w:szCs w:val="24"/>
              </w:rPr>
              <w:t>-</w:t>
            </w:r>
          </w:p>
        </w:tc>
        <w:tc>
          <w:tcPr>
            <w:tcW w:w="1375" w:type="dxa"/>
          </w:tcPr>
          <w:p w:rsidR="000E1EA2" w:rsidRPr="006E3A96" w:rsidRDefault="000E1EA2" w:rsidP="000E1EA2">
            <w:pPr>
              <w:jc w:val="center"/>
              <w:rPr>
                <w:sz w:val="24"/>
                <w:szCs w:val="24"/>
              </w:rPr>
            </w:pPr>
            <w:r w:rsidRPr="006E3A96">
              <w:rPr>
                <w:sz w:val="24"/>
                <w:szCs w:val="24"/>
              </w:rPr>
              <w:t>5</w:t>
            </w:r>
          </w:p>
        </w:tc>
        <w:tc>
          <w:tcPr>
            <w:tcW w:w="1321" w:type="dxa"/>
          </w:tcPr>
          <w:p w:rsidR="000E1EA2" w:rsidRPr="006E3A96" w:rsidRDefault="000E1EA2" w:rsidP="000E1EA2">
            <w:pPr>
              <w:jc w:val="center"/>
              <w:rPr>
                <w:sz w:val="24"/>
                <w:szCs w:val="24"/>
              </w:rPr>
            </w:pPr>
            <w:r w:rsidRPr="006E3A96">
              <w:rPr>
                <w:sz w:val="24"/>
                <w:szCs w:val="24"/>
              </w:rPr>
              <w:t>-</w:t>
            </w:r>
          </w:p>
        </w:tc>
        <w:tc>
          <w:tcPr>
            <w:tcW w:w="1161" w:type="dxa"/>
          </w:tcPr>
          <w:p w:rsidR="000E1EA2" w:rsidRPr="006E3A96" w:rsidRDefault="000E1EA2" w:rsidP="000E1EA2">
            <w:pPr>
              <w:jc w:val="center"/>
              <w:rPr>
                <w:sz w:val="24"/>
                <w:szCs w:val="24"/>
              </w:rPr>
            </w:pPr>
            <w:r w:rsidRPr="006E3A96">
              <w:rPr>
                <w:sz w:val="24"/>
                <w:szCs w:val="24"/>
              </w:rPr>
              <w:t>42</w:t>
            </w:r>
          </w:p>
        </w:tc>
      </w:tr>
      <w:tr w:rsidR="000E1EA2" w:rsidRPr="006E3A96" w:rsidTr="000E1EA2">
        <w:tc>
          <w:tcPr>
            <w:tcW w:w="959" w:type="dxa"/>
          </w:tcPr>
          <w:p w:rsidR="000E1EA2" w:rsidRPr="006E3A96" w:rsidRDefault="000E1EA2" w:rsidP="000E1EA2">
            <w:pPr>
              <w:rPr>
                <w:sz w:val="24"/>
                <w:szCs w:val="24"/>
              </w:rPr>
            </w:pPr>
            <w:r w:rsidRPr="006E3A96">
              <w:rPr>
                <w:sz w:val="24"/>
                <w:szCs w:val="24"/>
              </w:rPr>
              <w:t>CO3</w:t>
            </w:r>
          </w:p>
        </w:tc>
        <w:tc>
          <w:tcPr>
            <w:tcW w:w="1362" w:type="dxa"/>
          </w:tcPr>
          <w:p w:rsidR="000E1EA2" w:rsidRPr="006E3A96" w:rsidRDefault="000E1EA2" w:rsidP="000E1EA2">
            <w:pPr>
              <w:jc w:val="center"/>
              <w:rPr>
                <w:sz w:val="24"/>
                <w:szCs w:val="24"/>
              </w:rPr>
            </w:pPr>
            <w:r w:rsidRPr="006E3A96">
              <w:rPr>
                <w:sz w:val="24"/>
                <w:szCs w:val="24"/>
              </w:rPr>
              <w:t>6</w:t>
            </w:r>
          </w:p>
        </w:tc>
        <w:tc>
          <w:tcPr>
            <w:tcW w:w="1569" w:type="dxa"/>
          </w:tcPr>
          <w:p w:rsidR="000E1EA2" w:rsidRPr="006E3A96" w:rsidRDefault="000E1EA2" w:rsidP="000E1EA2">
            <w:pPr>
              <w:jc w:val="center"/>
              <w:rPr>
                <w:sz w:val="24"/>
                <w:szCs w:val="24"/>
              </w:rPr>
            </w:pPr>
            <w:r w:rsidRPr="006E3A96">
              <w:rPr>
                <w:sz w:val="24"/>
                <w:szCs w:val="24"/>
              </w:rPr>
              <w:t>-</w:t>
            </w:r>
          </w:p>
        </w:tc>
        <w:tc>
          <w:tcPr>
            <w:tcW w:w="1439" w:type="dxa"/>
          </w:tcPr>
          <w:p w:rsidR="000E1EA2" w:rsidRPr="006E3A96" w:rsidRDefault="000E1EA2" w:rsidP="000E1EA2">
            <w:pPr>
              <w:jc w:val="center"/>
              <w:rPr>
                <w:sz w:val="24"/>
                <w:szCs w:val="24"/>
              </w:rPr>
            </w:pPr>
            <w:r w:rsidRPr="006E3A96">
              <w:rPr>
                <w:sz w:val="24"/>
                <w:szCs w:val="24"/>
              </w:rPr>
              <w:t>8</w:t>
            </w:r>
          </w:p>
        </w:tc>
        <w:tc>
          <w:tcPr>
            <w:tcW w:w="1497" w:type="dxa"/>
          </w:tcPr>
          <w:p w:rsidR="000E1EA2" w:rsidRPr="006E3A96" w:rsidRDefault="000E1EA2" w:rsidP="000E1EA2">
            <w:pPr>
              <w:jc w:val="center"/>
              <w:rPr>
                <w:sz w:val="24"/>
                <w:szCs w:val="24"/>
              </w:rPr>
            </w:pPr>
            <w:r w:rsidRPr="006E3A96">
              <w:rPr>
                <w:sz w:val="24"/>
                <w:szCs w:val="24"/>
              </w:rPr>
              <w:t>-</w:t>
            </w:r>
          </w:p>
        </w:tc>
        <w:tc>
          <w:tcPr>
            <w:tcW w:w="1375" w:type="dxa"/>
          </w:tcPr>
          <w:p w:rsidR="000E1EA2" w:rsidRPr="006E3A96" w:rsidRDefault="000E1EA2" w:rsidP="000E1EA2">
            <w:pPr>
              <w:jc w:val="center"/>
              <w:rPr>
                <w:sz w:val="24"/>
                <w:szCs w:val="24"/>
              </w:rPr>
            </w:pPr>
            <w:r w:rsidRPr="006E3A96">
              <w:rPr>
                <w:sz w:val="24"/>
                <w:szCs w:val="24"/>
              </w:rPr>
              <w:t>3</w:t>
            </w:r>
          </w:p>
        </w:tc>
        <w:tc>
          <w:tcPr>
            <w:tcW w:w="1321" w:type="dxa"/>
          </w:tcPr>
          <w:p w:rsidR="000E1EA2" w:rsidRPr="006E3A96" w:rsidRDefault="000E1EA2" w:rsidP="000E1EA2">
            <w:pPr>
              <w:jc w:val="center"/>
              <w:rPr>
                <w:sz w:val="24"/>
                <w:szCs w:val="24"/>
              </w:rPr>
            </w:pPr>
            <w:r w:rsidRPr="006E3A96">
              <w:rPr>
                <w:sz w:val="24"/>
                <w:szCs w:val="24"/>
              </w:rPr>
              <w:t>7</w:t>
            </w:r>
          </w:p>
        </w:tc>
        <w:tc>
          <w:tcPr>
            <w:tcW w:w="1161" w:type="dxa"/>
          </w:tcPr>
          <w:p w:rsidR="000E1EA2" w:rsidRPr="006E3A96" w:rsidRDefault="000E1EA2" w:rsidP="000E1EA2">
            <w:pPr>
              <w:jc w:val="center"/>
              <w:rPr>
                <w:sz w:val="24"/>
                <w:szCs w:val="24"/>
              </w:rPr>
            </w:pPr>
            <w:r w:rsidRPr="006E3A96">
              <w:rPr>
                <w:sz w:val="24"/>
                <w:szCs w:val="24"/>
              </w:rPr>
              <w:t>24</w:t>
            </w:r>
          </w:p>
        </w:tc>
      </w:tr>
      <w:tr w:rsidR="000E1EA2" w:rsidRPr="006E3A96" w:rsidTr="000E1EA2">
        <w:tc>
          <w:tcPr>
            <w:tcW w:w="959" w:type="dxa"/>
          </w:tcPr>
          <w:p w:rsidR="000E1EA2" w:rsidRPr="006E3A96" w:rsidRDefault="000E1EA2" w:rsidP="000E1EA2">
            <w:pPr>
              <w:rPr>
                <w:sz w:val="24"/>
                <w:szCs w:val="24"/>
              </w:rPr>
            </w:pPr>
            <w:r w:rsidRPr="006E3A96">
              <w:rPr>
                <w:sz w:val="24"/>
                <w:szCs w:val="24"/>
              </w:rPr>
              <w:t>CO4</w:t>
            </w:r>
          </w:p>
        </w:tc>
        <w:tc>
          <w:tcPr>
            <w:tcW w:w="1362" w:type="dxa"/>
          </w:tcPr>
          <w:p w:rsidR="000E1EA2" w:rsidRPr="006E3A96" w:rsidRDefault="000E1EA2" w:rsidP="000E1EA2">
            <w:pPr>
              <w:jc w:val="center"/>
              <w:rPr>
                <w:sz w:val="24"/>
                <w:szCs w:val="24"/>
              </w:rPr>
            </w:pPr>
            <w:r w:rsidRPr="006E3A96">
              <w:rPr>
                <w:sz w:val="24"/>
                <w:szCs w:val="24"/>
              </w:rPr>
              <w:t>-</w:t>
            </w:r>
          </w:p>
        </w:tc>
        <w:tc>
          <w:tcPr>
            <w:tcW w:w="1569" w:type="dxa"/>
          </w:tcPr>
          <w:p w:rsidR="000E1EA2" w:rsidRPr="006E3A96" w:rsidRDefault="000E1EA2" w:rsidP="000E1EA2">
            <w:pPr>
              <w:jc w:val="center"/>
              <w:rPr>
                <w:sz w:val="24"/>
                <w:szCs w:val="24"/>
              </w:rPr>
            </w:pPr>
            <w:r w:rsidRPr="006E3A96">
              <w:rPr>
                <w:sz w:val="24"/>
                <w:szCs w:val="24"/>
              </w:rPr>
              <w:t>-</w:t>
            </w:r>
          </w:p>
        </w:tc>
        <w:tc>
          <w:tcPr>
            <w:tcW w:w="1439" w:type="dxa"/>
          </w:tcPr>
          <w:p w:rsidR="000E1EA2" w:rsidRPr="006E3A96" w:rsidRDefault="000E1EA2" w:rsidP="000E1EA2">
            <w:pPr>
              <w:jc w:val="center"/>
              <w:rPr>
                <w:sz w:val="24"/>
                <w:szCs w:val="24"/>
              </w:rPr>
            </w:pPr>
            <w:r w:rsidRPr="006E3A96">
              <w:rPr>
                <w:sz w:val="24"/>
                <w:szCs w:val="24"/>
              </w:rPr>
              <w:t>8</w:t>
            </w:r>
          </w:p>
        </w:tc>
        <w:tc>
          <w:tcPr>
            <w:tcW w:w="1497" w:type="dxa"/>
          </w:tcPr>
          <w:p w:rsidR="000E1EA2" w:rsidRPr="006E3A96" w:rsidRDefault="000E1EA2" w:rsidP="000E1EA2">
            <w:pPr>
              <w:jc w:val="center"/>
              <w:rPr>
                <w:sz w:val="24"/>
                <w:szCs w:val="24"/>
              </w:rPr>
            </w:pPr>
            <w:r w:rsidRPr="006E3A96">
              <w:rPr>
                <w:sz w:val="24"/>
                <w:szCs w:val="24"/>
              </w:rPr>
              <w:t>-</w:t>
            </w:r>
          </w:p>
        </w:tc>
        <w:tc>
          <w:tcPr>
            <w:tcW w:w="1375" w:type="dxa"/>
          </w:tcPr>
          <w:p w:rsidR="000E1EA2" w:rsidRPr="006E3A96" w:rsidRDefault="000E1EA2" w:rsidP="000E1EA2">
            <w:pPr>
              <w:jc w:val="center"/>
              <w:rPr>
                <w:sz w:val="24"/>
                <w:szCs w:val="24"/>
              </w:rPr>
            </w:pPr>
            <w:r w:rsidRPr="006E3A96">
              <w:rPr>
                <w:sz w:val="24"/>
                <w:szCs w:val="24"/>
              </w:rPr>
              <w:t>-</w:t>
            </w:r>
          </w:p>
        </w:tc>
        <w:tc>
          <w:tcPr>
            <w:tcW w:w="1321" w:type="dxa"/>
          </w:tcPr>
          <w:p w:rsidR="000E1EA2" w:rsidRPr="006E3A96" w:rsidRDefault="000E1EA2" w:rsidP="000E1EA2">
            <w:pPr>
              <w:jc w:val="center"/>
              <w:rPr>
                <w:sz w:val="24"/>
                <w:szCs w:val="24"/>
              </w:rPr>
            </w:pPr>
            <w:r w:rsidRPr="006E3A96">
              <w:rPr>
                <w:sz w:val="24"/>
                <w:szCs w:val="24"/>
              </w:rPr>
              <w:t>-</w:t>
            </w:r>
          </w:p>
        </w:tc>
        <w:tc>
          <w:tcPr>
            <w:tcW w:w="1161" w:type="dxa"/>
          </w:tcPr>
          <w:p w:rsidR="000E1EA2" w:rsidRPr="006E3A96" w:rsidRDefault="000E1EA2" w:rsidP="000E1EA2">
            <w:pPr>
              <w:jc w:val="center"/>
              <w:rPr>
                <w:sz w:val="24"/>
                <w:szCs w:val="24"/>
              </w:rPr>
            </w:pPr>
            <w:r w:rsidRPr="006E3A96">
              <w:rPr>
                <w:sz w:val="24"/>
                <w:szCs w:val="24"/>
              </w:rPr>
              <w:t>8</w:t>
            </w:r>
          </w:p>
        </w:tc>
      </w:tr>
      <w:tr w:rsidR="000E1EA2" w:rsidRPr="006E3A96" w:rsidTr="000E1EA2">
        <w:tc>
          <w:tcPr>
            <w:tcW w:w="959" w:type="dxa"/>
          </w:tcPr>
          <w:p w:rsidR="000E1EA2" w:rsidRPr="006E3A96" w:rsidRDefault="000E1EA2" w:rsidP="000E1EA2">
            <w:pPr>
              <w:rPr>
                <w:sz w:val="24"/>
                <w:szCs w:val="24"/>
              </w:rPr>
            </w:pPr>
            <w:r w:rsidRPr="006E3A96">
              <w:rPr>
                <w:sz w:val="24"/>
                <w:szCs w:val="24"/>
              </w:rPr>
              <w:t>CO5</w:t>
            </w:r>
          </w:p>
        </w:tc>
        <w:tc>
          <w:tcPr>
            <w:tcW w:w="1362" w:type="dxa"/>
          </w:tcPr>
          <w:p w:rsidR="000E1EA2" w:rsidRPr="006E3A96" w:rsidRDefault="000E1EA2" w:rsidP="000E1EA2">
            <w:pPr>
              <w:jc w:val="center"/>
              <w:rPr>
                <w:sz w:val="24"/>
                <w:szCs w:val="24"/>
              </w:rPr>
            </w:pPr>
            <w:r w:rsidRPr="006E3A96">
              <w:rPr>
                <w:sz w:val="24"/>
                <w:szCs w:val="24"/>
              </w:rPr>
              <w:t>-</w:t>
            </w:r>
          </w:p>
        </w:tc>
        <w:tc>
          <w:tcPr>
            <w:tcW w:w="1569" w:type="dxa"/>
          </w:tcPr>
          <w:p w:rsidR="000E1EA2" w:rsidRPr="006E3A96" w:rsidRDefault="000E1EA2" w:rsidP="000E1EA2">
            <w:pPr>
              <w:jc w:val="center"/>
              <w:rPr>
                <w:sz w:val="24"/>
                <w:szCs w:val="24"/>
              </w:rPr>
            </w:pPr>
            <w:r w:rsidRPr="006E3A96">
              <w:rPr>
                <w:sz w:val="24"/>
                <w:szCs w:val="24"/>
              </w:rPr>
              <w:t>-</w:t>
            </w:r>
          </w:p>
        </w:tc>
        <w:tc>
          <w:tcPr>
            <w:tcW w:w="1439" w:type="dxa"/>
          </w:tcPr>
          <w:p w:rsidR="000E1EA2" w:rsidRPr="006E3A96" w:rsidRDefault="000E1EA2" w:rsidP="000E1EA2">
            <w:pPr>
              <w:rPr>
                <w:sz w:val="24"/>
                <w:szCs w:val="24"/>
              </w:rPr>
            </w:pPr>
            <w:r w:rsidRPr="006E3A96">
              <w:rPr>
                <w:sz w:val="24"/>
                <w:szCs w:val="24"/>
              </w:rPr>
              <w:t xml:space="preserve">          -</w:t>
            </w:r>
          </w:p>
        </w:tc>
        <w:tc>
          <w:tcPr>
            <w:tcW w:w="1497" w:type="dxa"/>
          </w:tcPr>
          <w:p w:rsidR="000E1EA2" w:rsidRPr="006E3A96" w:rsidRDefault="000E1EA2" w:rsidP="000E1EA2">
            <w:pPr>
              <w:jc w:val="center"/>
              <w:rPr>
                <w:sz w:val="24"/>
                <w:szCs w:val="24"/>
              </w:rPr>
            </w:pPr>
            <w:r w:rsidRPr="006E3A96">
              <w:rPr>
                <w:sz w:val="24"/>
                <w:szCs w:val="24"/>
              </w:rPr>
              <w:t>-</w:t>
            </w:r>
          </w:p>
        </w:tc>
        <w:tc>
          <w:tcPr>
            <w:tcW w:w="1375" w:type="dxa"/>
          </w:tcPr>
          <w:p w:rsidR="000E1EA2" w:rsidRPr="006E3A96" w:rsidRDefault="000E1EA2" w:rsidP="000E1EA2">
            <w:pPr>
              <w:jc w:val="center"/>
              <w:rPr>
                <w:sz w:val="24"/>
                <w:szCs w:val="24"/>
              </w:rPr>
            </w:pPr>
            <w:r w:rsidRPr="006E3A96">
              <w:rPr>
                <w:sz w:val="24"/>
                <w:szCs w:val="24"/>
              </w:rPr>
              <w:t>7</w:t>
            </w:r>
          </w:p>
        </w:tc>
        <w:tc>
          <w:tcPr>
            <w:tcW w:w="1321" w:type="dxa"/>
          </w:tcPr>
          <w:p w:rsidR="000E1EA2" w:rsidRPr="006E3A96" w:rsidRDefault="000E1EA2" w:rsidP="000E1EA2">
            <w:pPr>
              <w:jc w:val="center"/>
              <w:rPr>
                <w:sz w:val="24"/>
                <w:szCs w:val="24"/>
              </w:rPr>
            </w:pPr>
            <w:r w:rsidRPr="006E3A96">
              <w:rPr>
                <w:sz w:val="24"/>
                <w:szCs w:val="24"/>
              </w:rPr>
              <w:t>-</w:t>
            </w:r>
          </w:p>
        </w:tc>
        <w:tc>
          <w:tcPr>
            <w:tcW w:w="1161" w:type="dxa"/>
          </w:tcPr>
          <w:p w:rsidR="000E1EA2" w:rsidRPr="006E3A96" w:rsidRDefault="000E1EA2" w:rsidP="000E1EA2">
            <w:pPr>
              <w:jc w:val="center"/>
              <w:rPr>
                <w:sz w:val="24"/>
                <w:szCs w:val="24"/>
              </w:rPr>
            </w:pPr>
            <w:r w:rsidRPr="006E3A96">
              <w:rPr>
                <w:sz w:val="24"/>
                <w:szCs w:val="24"/>
              </w:rPr>
              <w:t>7</w:t>
            </w:r>
          </w:p>
        </w:tc>
      </w:tr>
      <w:tr w:rsidR="000E1EA2" w:rsidRPr="006E3A96" w:rsidTr="000E1EA2">
        <w:tc>
          <w:tcPr>
            <w:tcW w:w="959" w:type="dxa"/>
          </w:tcPr>
          <w:p w:rsidR="000E1EA2" w:rsidRPr="006E3A96" w:rsidRDefault="000E1EA2" w:rsidP="000E1EA2">
            <w:pPr>
              <w:rPr>
                <w:sz w:val="24"/>
                <w:szCs w:val="24"/>
              </w:rPr>
            </w:pPr>
            <w:r w:rsidRPr="006E3A96">
              <w:rPr>
                <w:sz w:val="24"/>
                <w:szCs w:val="24"/>
              </w:rPr>
              <w:t>CO6</w:t>
            </w:r>
          </w:p>
        </w:tc>
        <w:tc>
          <w:tcPr>
            <w:tcW w:w="1362" w:type="dxa"/>
          </w:tcPr>
          <w:p w:rsidR="000E1EA2" w:rsidRPr="006E3A96" w:rsidRDefault="000E1EA2" w:rsidP="000E1EA2">
            <w:pPr>
              <w:jc w:val="center"/>
              <w:rPr>
                <w:sz w:val="24"/>
                <w:szCs w:val="24"/>
              </w:rPr>
            </w:pPr>
            <w:r w:rsidRPr="006E3A96">
              <w:rPr>
                <w:sz w:val="24"/>
                <w:szCs w:val="24"/>
              </w:rPr>
              <w:t>-</w:t>
            </w:r>
          </w:p>
        </w:tc>
        <w:tc>
          <w:tcPr>
            <w:tcW w:w="1569" w:type="dxa"/>
          </w:tcPr>
          <w:p w:rsidR="000E1EA2" w:rsidRPr="006E3A96" w:rsidRDefault="000E1EA2" w:rsidP="000E1EA2">
            <w:pPr>
              <w:jc w:val="center"/>
              <w:rPr>
                <w:sz w:val="24"/>
                <w:szCs w:val="24"/>
              </w:rPr>
            </w:pPr>
            <w:r w:rsidRPr="006E3A96">
              <w:rPr>
                <w:sz w:val="24"/>
                <w:szCs w:val="24"/>
              </w:rPr>
              <w:t>-</w:t>
            </w:r>
          </w:p>
        </w:tc>
        <w:tc>
          <w:tcPr>
            <w:tcW w:w="1439" w:type="dxa"/>
          </w:tcPr>
          <w:p w:rsidR="000E1EA2" w:rsidRPr="006E3A96" w:rsidRDefault="000E1EA2" w:rsidP="000E1EA2">
            <w:pPr>
              <w:jc w:val="center"/>
              <w:rPr>
                <w:sz w:val="24"/>
                <w:szCs w:val="24"/>
              </w:rPr>
            </w:pPr>
            <w:r w:rsidRPr="006E3A96">
              <w:rPr>
                <w:sz w:val="24"/>
                <w:szCs w:val="24"/>
              </w:rPr>
              <w:t>-</w:t>
            </w:r>
          </w:p>
        </w:tc>
        <w:tc>
          <w:tcPr>
            <w:tcW w:w="1497" w:type="dxa"/>
          </w:tcPr>
          <w:p w:rsidR="000E1EA2" w:rsidRPr="006E3A96" w:rsidRDefault="000E1EA2" w:rsidP="000E1EA2">
            <w:pPr>
              <w:jc w:val="center"/>
              <w:rPr>
                <w:sz w:val="24"/>
                <w:szCs w:val="24"/>
              </w:rPr>
            </w:pPr>
            <w:r w:rsidRPr="006E3A96">
              <w:rPr>
                <w:sz w:val="24"/>
                <w:szCs w:val="24"/>
              </w:rPr>
              <w:t>-</w:t>
            </w:r>
          </w:p>
        </w:tc>
        <w:tc>
          <w:tcPr>
            <w:tcW w:w="1375" w:type="dxa"/>
          </w:tcPr>
          <w:p w:rsidR="000E1EA2" w:rsidRPr="006E3A96" w:rsidRDefault="000E1EA2" w:rsidP="000E1EA2">
            <w:pPr>
              <w:jc w:val="center"/>
              <w:rPr>
                <w:sz w:val="24"/>
                <w:szCs w:val="24"/>
              </w:rPr>
            </w:pPr>
            <w:r w:rsidRPr="006E3A96">
              <w:rPr>
                <w:sz w:val="24"/>
                <w:szCs w:val="24"/>
              </w:rPr>
              <w:t>-</w:t>
            </w:r>
          </w:p>
        </w:tc>
        <w:tc>
          <w:tcPr>
            <w:tcW w:w="1321" w:type="dxa"/>
          </w:tcPr>
          <w:p w:rsidR="000E1EA2" w:rsidRPr="006E3A96" w:rsidRDefault="000E1EA2" w:rsidP="000E1EA2">
            <w:pPr>
              <w:jc w:val="center"/>
              <w:rPr>
                <w:sz w:val="24"/>
                <w:szCs w:val="24"/>
              </w:rPr>
            </w:pPr>
            <w:r w:rsidRPr="006E3A96">
              <w:rPr>
                <w:sz w:val="24"/>
                <w:szCs w:val="24"/>
              </w:rPr>
              <w:t>8</w:t>
            </w:r>
          </w:p>
        </w:tc>
        <w:tc>
          <w:tcPr>
            <w:tcW w:w="1161" w:type="dxa"/>
          </w:tcPr>
          <w:p w:rsidR="000E1EA2" w:rsidRPr="006E3A96" w:rsidRDefault="000E1EA2" w:rsidP="000E1EA2">
            <w:pPr>
              <w:jc w:val="center"/>
              <w:rPr>
                <w:sz w:val="24"/>
                <w:szCs w:val="24"/>
              </w:rPr>
            </w:pPr>
            <w:r w:rsidRPr="006E3A96">
              <w:rPr>
                <w:sz w:val="24"/>
                <w:szCs w:val="24"/>
              </w:rPr>
              <w:t>8</w:t>
            </w:r>
          </w:p>
        </w:tc>
      </w:tr>
      <w:tr w:rsidR="000E1EA2" w:rsidRPr="006E3A96" w:rsidTr="000E1EA2">
        <w:tc>
          <w:tcPr>
            <w:tcW w:w="9522" w:type="dxa"/>
            <w:gridSpan w:val="7"/>
          </w:tcPr>
          <w:p w:rsidR="000E1EA2" w:rsidRPr="006E3A96" w:rsidRDefault="000E1EA2" w:rsidP="000E1EA2">
            <w:pPr>
              <w:rPr>
                <w:sz w:val="24"/>
                <w:szCs w:val="24"/>
              </w:rPr>
            </w:pPr>
          </w:p>
        </w:tc>
        <w:tc>
          <w:tcPr>
            <w:tcW w:w="1161" w:type="dxa"/>
          </w:tcPr>
          <w:p w:rsidR="000E1EA2" w:rsidRPr="006E3A96" w:rsidRDefault="000E1EA2" w:rsidP="000E1EA2">
            <w:pPr>
              <w:jc w:val="center"/>
              <w:rPr>
                <w:b/>
                <w:sz w:val="24"/>
                <w:szCs w:val="24"/>
              </w:rPr>
            </w:pPr>
            <w:r w:rsidRPr="006E3A96">
              <w:rPr>
                <w:b/>
                <w:sz w:val="24"/>
                <w:szCs w:val="24"/>
              </w:rPr>
              <w:t>125</w:t>
            </w:r>
          </w:p>
        </w:tc>
      </w:tr>
    </w:tbl>
    <w:p w:rsidR="000E1EA2" w:rsidRPr="006E3A96" w:rsidRDefault="000E1EA2" w:rsidP="002E336A"/>
    <w:p w:rsidR="000E1EA2" w:rsidRPr="006E3A96" w:rsidRDefault="000E1EA2" w:rsidP="002E336A"/>
    <w:p w:rsidR="000E1EA2" w:rsidRDefault="000E1EA2">
      <w:pPr>
        <w:spacing w:after="200" w:line="276" w:lineRule="auto"/>
        <w:rPr>
          <w:bCs/>
        </w:rPr>
      </w:pPr>
      <w:r>
        <w:rPr>
          <w:bCs/>
        </w:rPr>
        <w:br w:type="page"/>
      </w:r>
    </w:p>
    <w:p w:rsidR="000E1EA2" w:rsidRPr="00C50846" w:rsidRDefault="000E1EA2" w:rsidP="00D002E9">
      <w:pPr>
        <w:jc w:val="right"/>
        <w:rPr>
          <w:bCs/>
        </w:rPr>
      </w:pPr>
      <w:r w:rsidRPr="00C50846">
        <w:rPr>
          <w:bCs/>
        </w:rPr>
        <w:lastRenderedPageBreak/>
        <w:t>Reg. No. _____________</w:t>
      </w:r>
    </w:p>
    <w:p w:rsidR="000E1EA2" w:rsidRPr="00C50846" w:rsidRDefault="000E1EA2" w:rsidP="00D002E9">
      <w:pPr>
        <w:jc w:val="center"/>
        <w:rPr>
          <w:bCs/>
        </w:rPr>
      </w:pPr>
      <w:r w:rsidRPr="00C50846">
        <w:rPr>
          <w:bCs/>
          <w:noProof/>
        </w:rPr>
        <w:drawing>
          <wp:inline distT="0" distB="0" distL="0" distR="0">
            <wp:extent cx="1990646" cy="674200"/>
            <wp:effectExtent l="0" t="0" r="0" b="0"/>
            <wp:docPr id="2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C50846" w:rsidRDefault="000E1EA2" w:rsidP="00D002E9">
      <w:pPr>
        <w:jc w:val="center"/>
        <w:rPr>
          <w:b/>
        </w:rPr>
      </w:pPr>
      <w:r w:rsidRPr="00C50846">
        <w:rPr>
          <w:b/>
        </w:rPr>
        <w:t>End Semester Examination – May / June – 2022</w:t>
      </w:r>
    </w:p>
    <w:p w:rsidR="000E1EA2" w:rsidRPr="00C50846"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C50846" w:rsidTr="007255C8">
        <w:tc>
          <w:tcPr>
            <w:tcW w:w="1616" w:type="dxa"/>
          </w:tcPr>
          <w:p w:rsidR="000E1EA2" w:rsidRPr="00C50846" w:rsidRDefault="000E1EA2" w:rsidP="000E1EA2">
            <w:pPr>
              <w:pStyle w:val="Title"/>
              <w:jc w:val="left"/>
              <w:rPr>
                <w:b/>
                <w:szCs w:val="24"/>
              </w:rPr>
            </w:pPr>
            <w:r w:rsidRPr="00C50846">
              <w:rPr>
                <w:b/>
                <w:szCs w:val="24"/>
              </w:rPr>
              <w:t>Code           :</w:t>
            </w:r>
          </w:p>
        </w:tc>
        <w:tc>
          <w:tcPr>
            <w:tcW w:w="6232" w:type="dxa"/>
          </w:tcPr>
          <w:p w:rsidR="000E1EA2" w:rsidRPr="00C50846" w:rsidRDefault="000E1EA2" w:rsidP="000E1EA2">
            <w:pPr>
              <w:pStyle w:val="Title"/>
              <w:jc w:val="left"/>
              <w:rPr>
                <w:b/>
                <w:szCs w:val="24"/>
              </w:rPr>
            </w:pPr>
            <w:r w:rsidRPr="00C50846">
              <w:rPr>
                <w:b/>
                <w:szCs w:val="24"/>
              </w:rPr>
              <w:t>18AG2010</w:t>
            </w:r>
          </w:p>
        </w:tc>
        <w:tc>
          <w:tcPr>
            <w:tcW w:w="1890" w:type="dxa"/>
          </w:tcPr>
          <w:p w:rsidR="000E1EA2" w:rsidRPr="00C50846" w:rsidRDefault="000E1EA2" w:rsidP="000E1EA2">
            <w:pPr>
              <w:pStyle w:val="Title"/>
              <w:jc w:val="left"/>
              <w:rPr>
                <w:b/>
                <w:szCs w:val="24"/>
              </w:rPr>
            </w:pPr>
            <w:r w:rsidRPr="00C50846">
              <w:rPr>
                <w:b/>
                <w:szCs w:val="24"/>
              </w:rPr>
              <w:t>Duration      :</w:t>
            </w:r>
          </w:p>
        </w:tc>
        <w:tc>
          <w:tcPr>
            <w:tcW w:w="900" w:type="dxa"/>
          </w:tcPr>
          <w:p w:rsidR="000E1EA2" w:rsidRPr="00C50846" w:rsidRDefault="000E1EA2" w:rsidP="000E1EA2">
            <w:pPr>
              <w:pStyle w:val="Title"/>
              <w:jc w:val="left"/>
              <w:rPr>
                <w:b/>
                <w:szCs w:val="24"/>
              </w:rPr>
            </w:pPr>
            <w:r w:rsidRPr="00C50846">
              <w:rPr>
                <w:b/>
                <w:szCs w:val="24"/>
              </w:rPr>
              <w:t>3hrs</w:t>
            </w:r>
          </w:p>
        </w:tc>
      </w:tr>
      <w:tr w:rsidR="000E1EA2" w:rsidRPr="00C50846" w:rsidTr="007255C8">
        <w:tc>
          <w:tcPr>
            <w:tcW w:w="1616" w:type="dxa"/>
          </w:tcPr>
          <w:p w:rsidR="000E1EA2" w:rsidRPr="00C50846" w:rsidRDefault="000E1EA2" w:rsidP="000E1EA2">
            <w:pPr>
              <w:pStyle w:val="Title"/>
              <w:jc w:val="left"/>
              <w:rPr>
                <w:b/>
                <w:szCs w:val="24"/>
              </w:rPr>
            </w:pPr>
            <w:r w:rsidRPr="00C50846">
              <w:rPr>
                <w:b/>
                <w:szCs w:val="24"/>
              </w:rPr>
              <w:t>Sub. Name:</w:t>
            </w:r>
          </w:p>
        </w:tc>
        <w:tc>
          <w:tcPr>
            <w:tcW w:w="6232" w:type="dxa"/>
          </w:tcPr>
          <w:p w:rsidR="000E1EA2" w:rsidRPr="00C50846" w:rsidRDefault="000E1EA2" w:rsidP="000E1EA2">
            <w:pPr>
              <w:pStyle w:val="Title"/>
              <w:jc w:val="left"/>
              <w:rPr>
                <w:b/>
                <w:szCs w:val="24"/>
              </w:rPr>
            </w:pPr>
            <w:r w:rsidRPr="00C50846">
              <w:rPr>
                <w:b/>
                <w:szCs w:val="24"/>
              </w:rPr>
              <w:t>PRODUCTION TECHNOLOGY FOR FRUITS AND PLANTATION CROPS</w:t>
            </w:r>
          </w:p>
        </w:tc>
        <w:tc>
          <w:tcPr>
            <w:tcW w:w="1890" w:type="dxa"/>
          </w:tcPr>
          <w:p w:rsidR="000E1EA2" w:rsidRPr="00C50846" w:rsidRDefault="000E1EA2" w:rsidP="00F62AB8">
            <w:pPr>
              <w:pStyle w:val="Title"/>
              <w:jc w:val="left"/>
              <w:rPr>
                <w:b/>
                <w:szCs w:val="24"/>
              </w:rPr>
            </w:pPr>
            <w:r w:rsidRPr="00C50846">
              <w:rPr>
                <w:b/>
                <w:szCs w:val="24"/>
              </w:rPr>
              <w:t>Max. Marks:</w:t>
            </w:r>
          </w:p>
        </w:tc>
        <w:tc>
          <w:tcPr>
            <w:tcW w:w="900" w:type="dxa"/>
          </w:tcPr>
          <w:p w:rsidR="000E1EA2" w:rsidRPr="00C50846" w:rsidRDefault="000E1EA2" w:rsidP="000E1EA2">
            <w:pPr>
              <w:pStyle w:val="Title"/>
              <w:jc w:val="left"/>
              <w:rPr>
                <w:b/>
                <w:szCs w:val="24"/>
              </w:rPr>
            </w:pPr>
            <w:r w:rsidRPr="00C50846">
              <w:rPr>
                <w:b/>
                <w:szCs w:val="24"/>
              </w:rPr>
              <w:t>100</w:t>
            </w:r>
          </w:p>
        </w:tc>
      </w:tr>
    </w:tbl>
    <w:p w:rsidR="000E1EA2" w:rsidRDefault="000E1EA2" w:rsidP="005133D7">
      <w:pPr>
        <w:rPr>
          <w:b/>
          <w:u w:val="single"/>
        </w:rPr>
      </w:pPr>
    </w:p>
    <w:p w:rsidR="000E1EA2" w:rsidRPr="00C50846"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626"/>
        <w:gridCol w:w="32"/>
        <w:gridCol w:w="1319"/>
        <w:gridCol w:w="899"/>
      </w:tblGrid>
      <w:tr w:rsidR="000E1EA2" w:rsidRPr="00C50846" w:rsidTr="000E1EA2">
        <w:tc>
          <w:tcPr>
            <w:tcW w:w="319" w:type="pct"/>
            <w:vAlign w:val="center"/>
          </w:tcPr>
          <w:p w:rsidR="000E1EA2" w:rsidRPr="00C50846" w:rsidRDefault="000E1EA2" w:rsidP="005133D7">
            <w:pPr>
              <w:jc w:val="center"/>
              <w:rPr>
                <w:b/>
                <w:sz w:val="24"/>
                <w:szCs w:val="24"/>
              </w:rPr>
            </w:pPr>
            <w:r w:rsidRPr="00C50846">
              <w:rPr>
                <w:b/>
                <w:sz w:val="24"/>
                <w:szCs w:val="24"/>
              </w:rPr>
              <w:t>Q. No.</w:t>
            </w:r>
          </w:p>
        </w:tc>
        <w:tc>
          <w:tcPr>
            <w:tcW w:w="3615" w:type="pct"/>
            <w:vAlign w:val="center"/>
          </w:tcPr>
          <w:p w:rsidR="000E1EA2" w:rsidRPr="00C50846" w:rsidRDefault="000E1EA2" w:rsidP="005133D7">
            <w:pPr>
              <w:jc w:val="center"/>
              <w:rPr>
                <w:b/>
                <w:sz w:val="24"/>
                <w:szCs w:val="24"/>
              </w:rPr>
            </w:pPr>
            <w:r w:rsidRPr="00C50846">
              <w:rPr>
                <w:b/>
                <w:sz w:val="24"/>
                <w:szCs w:val="24"/>
              </w:rPr>
              <w:t>Questions</w:t>
            </w:r>
          </w:p>
        </w:tc>
        <w:tc>
          <w:tcPr>
            <w:tcW w:w="640" w:type="pct"/>
            <w:gridSpan w:val="2"/>
          </w:tcPr>
          <w:p w:rsidR="000E1EA2" w:rsidRPr="00C50846" w:rsidRDefault="000E1EA2" w:rsidP="005133D7">
            <w:pPr>
              <w:jc w:val="center"/>
              <w:rPr>
                <w:b/>
                <w:sz w:val="24"/>
                <w:szCs w:val="24"/>
              </w:rPr>
            </w:pPr>
            <w:r w:rsidRPr="00C50846">
              <w:rPr>
                <w:b/>
                <w:sz w:val="24"/>
                <w:szCs w:val="24"/>
              </w:rPr>
              <w:t>Course Outcome / Pattern</w:t>
            </w:r>
          </w:p>
        </w:tc>
        <w:tc>
          <w:tcPr>
            <w:tcW w:w="426" w:type="pct"/>
            <w:vAlign w:val="center"/>
          </w:tcPr>
          <w:p w:rsidR="000E1EA2" w:rsidRPr="00C50846" w:rsidRDefault="000E1EA2" w:rsidP="005133D7">
            <w:pPr>
              <w:jc w:val="center"/>
              <w:rPr>
                <w:b/>
                <w:sz w:val="24"/>
                <w:szCs w:val="24"/>
              </w:rPr>
            </w:pPr>
            <w:r w:rsidRPr="00C50846">
              <w:rPr>
                <w:b/>
                <w:sz w:val="24"/>
                <w:szCs w:val="24"/>
              </w:rPr>
              <w:t>Marks</w:t>
            </w:r>
          </w:p>
        </w:tc>
      </w:tr>
      <w:tr w:rsidR="000E1EA2" w:rsidRPr="00C50846" w:rsidTr="000E1EA2">
        <w:tc>
          <w:tcPr>
            <w:tcW w:w="5000" w:type="pct"/>
            <w:gridSpan w:val="5"/>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C50846">
              <w:rPr>
                <w:b/>
                <w:sz w:val="24"/>
                <w:szCs w:val="24"/>
                <w:u w:val="single"/>
              </w:rPr>
              <w:t>PART – A (20</w:t>
            </w:r>
            <w:r>
              <w:rPr>
                <w:b/>
                <w:sz w:val="24"/>
                <w:szCs w:val="24"/>
                <w:u w:val="single"/>
              </w:rPr>
              <w:t xml:space="preserve"> </w:t>
            </w:r>
            <w:r w:rsidRPr="00C50846">
              <w:rPr>
                <w:b/>
                <w:sz w:val="24"/>
                <w:szCs w:val="24"/>
                <w:u w:val="single"/>
              </w:rPr>
              <w:t>X</w:t>
            </w:r>
            <w:r>
              <w:rPr>
                <w:b/>
                <w:sz w:val="24"/>
                <w:szCs w:val="24"/>
                <w:u w:val="single"/>
              </w:rPr>
              <w:t xml:space="preserve"> </w:t>
            </w:r>
            <w:r w:rsidRPr="00C50846">
              <w:rPr>
                <w:b/>
                <w:sz w:val="24"/>
                <w:szCs w:val="24"/>
                <w:u w:val="single"/>
              </w:rPr>
              <w:t>1 = 20 MARKS)</w:t>
            </w:r>
          </w:p>
          <w:p w:rsidR="000E1EA2" w:rsidRPr="00C50846" w:rsidRDefault="000E1EA2" w:rsidP="000E1EA2">
            <w:pPr>
              <w:jc w:val="center"/>
              <w:rPr>
                <w:b/>
                <w:sz w:val="24"/>
                <w:szCs w:val="24"/>
                <w:u w:val="single"/>
              </w:rPr>
            </w:pPr>
          </w:p>
        </w:tc>
      </w:tr>
      <w:tr w:rsidR="000E1EA2" w:rsidRPr="00C50846" w:rsidTr="000E1EA2">
        <w:tc>
          <w:tcPr>
            <w:tcW w:w="319" w:type="pct"/>
            <w:vAlign w:val="center"/>
          </w:tcPr>
          <w:p w:rsidR="000E1EA2" w:rsidRPr="00C50846" w:rsidRDefault="000E1EA2" w:rsidP="000E1EA2">
            <w:pPr>
              <w:spacing w:after="120"/>
              <w:jc w:val="center"/>
              <w:rPr>
                <w:sz w:val="24"/>
                <w:szCs w:val="24"/>
              </w:rPr>
            </w:pPr>
            <w:r w:rsidRPr="00C50846">
              <w:rPr>
                <w:sz w:val="24"/>
                <w:szCs w:val="24"/>
              </w:rPr>
              <w:t>1.</w:t>
            </w:r>
          </w:p>
        </w:tc>
        <w:tc>
          <w:tcPr>
            <w:tcW w:w="3630" w:type="pct"/>
            <w:gridSpan w:val="2"/>
          </w:tcPr>
          <w:p w:rsidR="000E1EA2" w:rsidRPr="00C50846" w:rsidRDefault="000E1EA2" w:rsidP="000E1EA2">
            <w:pPr>
              <w:spacing w:after="120"/>
              <w:rPr>
                <w:sz w:val="24"/>
                <w:szCs w:val="24"/>
              </w:rPr>
            </w:pPr>
            <w:r w:rsidRPr="00C50846">
              <w:rPr>
                <w:sz w:val="24"/>
                <w:szCs w:val="24"/>
              </w:rPr>
              <w:t>Mention the two IIHR hybrids in mango crop.</w:t>
            </w:r>
          </w:p>
        </w:tc>
        <w:tc>
          <w:tcPr>
            <w:tcW w:w="625" w:type="pct"/>
            <w:vAlign w:val="center"/>
          </w:tcPr>
          <w:p w:rsidR="000E1EA2" w:rsidRPr="00C50846" w:rsidRDefault="000E1EA2" w:rsidP="000E1EA2">
            <w:pPr>
              <w:spacing w:after="120"/>
              <w:jc w:val="center"/>
              <w:rPr>
                <w:sz w:val="24"/>
                <w:szCs w:val="24"/>
              </w:rPr>
            </w:pPr>
            <w:r w:rsidRPr="00C50846">
              <w:rPr>
                <w:sz w:val="24"/>
                <w:szCs w:val="24"/>
              </w:rPr>
              <w:t>CO2</w:t>
            </w:r>
            <w:r>
              <w:rPr>
                <w:sz w:val="24"/>
                <w:szCs w:val="24"/>
              </w:rPr>
              <w:t xml:space="preserve"> </w:t>
            </w:r>
            <w:r w:rsidRPr="00C50846">
              <w:rPr>
                <w:sz w:val="24"/>
                <w:szCs w:val="24"/>
              </w:rPr>
              <w:t>/ R</w:t>
            </w:r>
          </w:p>
        </w:tc>
        <w:tc>
          <w:tcPr>
            <w:tcW w:w="426" w:type="pct"/>
            <w:vAlign w:val="center"/>
          </w:tcPr>
          <w:p w:rsidR="000E1EA2" w:rsidRPr="00C50846" w:rsidRDefault="000E1EA2" w:rsidP="000E1EA2">
            <w:pPr>
              <w:spacing w:after="120"/>
              <w:jc w:val="center"/>
              <w:rPr>
                <w:sz w:val="24"/>
                <w:szCs w:val="24"/>
              </w:rPr>
            </w:pPr>
            <w:r w:rsidRPr="00C50846">
              <w:rPr>
                <w:sz w:val="24"/>
                <w:szCs w:val="24"/>
              </w:rPr>
              <w:t>1</w:t>
            </w:r>
          </w:p>
        </w:tc>
      </w:tr>
      <w:tr w:rsidR="000E1EA2" w:rsidRPr="00C50846" w:rsidTr="000E1EA2">
        <w:tc>
          <w:tcPr>
            <w:tcW w:w="319" w:type="pct"/>
            <w:vAlign w:val="center"/>
          </w:tcPr>
          <w:p w:rsidR="000E1EA2" w:rsidRPr="00C50846" w:rsidRDefault="000E1EA2" w:rsidP="000E1EA2">
            <w:pPr>
              <w:spacing w:after="120"/>
              <w:jc w:val="center"/>
              <w:rPr>
                <w:sz w:val="24"/>
                <w:szCs w:val="24"/>
              </w:rPr>
            </w:pPr>
            <w:r w:rsidRPr="00C50846">
              <w:rPr>
                <w:sz w:val="24"/>
                <w:szCs w:val="24"/>
              </w:rPr>
              <w:t>2.</w:t>
            </w:r>
          </w:p>
        </w:tc>
        <w:tc>
          <w:tcPr>
            <w:tcW w:w="3630" w:type="pct"/>
            <w:gridSpan w:val="2"/>
          </w:tcPr>
          <w:p w:rsidR="000E1EA2" w:rsidRPr="00C50846" w:rsidRDefault="000E1EA2" w:rsidP="000E1EA2">
            <w:pPr>
              <w:spacing w:after="120"/>
              <w:rPr>
                <w:sz w:val="24"/>
                <w:szCs w:val="24"/>
              </w:rPr>
            </w:pPr>
            <w:r w:rsidRPr="00C50846">
              <w:rPr>
                <w:sz w:val="24"/>
                <w:szCs w:val="24"/>
              </w:rPr>
              <w:t>Differentiate water sucker and sword sucker.</w:t>
            </w:r>
          </w:p>
        </w:tc>
        <w:tc>
          <w:tcPr>
            <w:tcW w:w="625" w:type="pct"/>
            <w:vAlign w:val="center"/>
          </w:tcPr>
          <w:p w:rsidR="000E1EA2" w:rsidRPr="00C50846" w:rsidRDefault="000E1EA2" w:rsidP="000E1EA2">
            <w:pPr>
              <w:spacing w:after="120"/>
              <w:jc w:val="center"/>
              <w:rPr>
                <w:sz w:val="24"/>
                <w:szCs w:val="24"/>
              </w:rPr>
            </w:pPr>
            <w:r w:rsidRPr="00C50846">
              <w:rPr>
                <w:sz w:val="24"/>
                <w:szCs w:val="24"/>
              </w:rPr>
              <w:t>CO2</w:t>
            </w:r>
            <w:r>
              <w:rPr>
                <w:sz w:val="24"/>
                <w:szCs w:val="24"/>
              </w:rPr>
              <w:t xml:space="preserve"> </w:t>
            </w:r>
            <w:r w:rsidRPr="00C50846">
              <w:rPr>
                <w:sz w:val="24"/>
                <w:szCs w:val="24"/>
              </w:rPr>
              <w:t>/ R</w:t>
            </w:r>
          </w:p>
        </w:tc>
        <w:tc>
          <w:tcPr>
            <w:tcW w:w="426" w:type="pct"/>
            <w:vAlign w:val="center"/>
          </w:tcPr>
          <w:p w:rsidR="000E1EA2" w:rsidRPr="00C50846" w:rsidRDefault="000E1EA2" w:rsidP="000E1EA2">
            <w:pPr>
              <w:spacing w:after="120"/>
              <w:jc w:val="center"/>
              <w:rPr>
                <w:sz w:val="24"/>
                <w:szCs w:val="24"/>
              </w:rPr>
            </w:pPr>
            <w:r w:rsidRPr="00C50846">
              <w:rPr>
                <w:sz w:val="24"/>
                <w:szCs w:val="24"/>
              </w:rPr>
              <w:t>1</w:t>
            </w:r>
          </w:p>
        </w:tc>
      </w:tr>
      <w:tr w:rsidR="000E1EA2" w:rsidRPr="00C50846" w:rsidTr="000E1EA2">
        <w:tc>
          <w:tcPr>
            <w:tcW w:w="319" w:type="pct"/>
            <w:vAlign w:val="center"/>
          </w:tcPr>
          <w:p w:rsidR="000E1EA2" w:rsidRPr="00C50846" w:rsidRDefault="000E1EA2" w:rsidP="000E1EA2">
            <w:pPr>
              <w:spacing w:after="120"/>
              <w:jc w:val="center"/>
              <w:rPr>
                <w:sz w:val="24"/>
                <w:szCs w:val="24"/>
              </w:rPr>
            </w:pPr>
            <w:r w:rsidRPr="00C50846">
              <w:rPr>
                <w:sz w:val="24"/>
                <w:szCs w:val="24"/>
              </w:rPr>
              <w:t>3.</w:t>
            </w:r>
          </w:p>
        </w:tc>
        <w:tc>
          <w:tcPr>
            <w:tcW w:w="3630" w:type="pct"/>
            <w:gridSpan w:val="2"/>
          </w:tcPr>
          <w:p w:rsidR="000E1EA2" w:rsidRPr="00C50846" w:rsidRDefault="000E1EA2" w:rsidP="000E1EA2">
            <w:pPr>
              <w:spacing w:after="120"/>
              <w:rPr>
                <w:sz w:val="24"/>
                <w:szCs w:val="24"/>
              </w:rPr>
            </w:pPr>
            <w:r w:rsidRPr="00C50846">
              <w:rPr>
                <w:sz w:val="24"/>
                <w:szCs w:val="24"/>
              </w:rPr>
              <w:t>Which mutant variety suitable for HDP in papaya crop?</w:t>
            </w:r>
          </w:p>
        </w:tc>
        <w:tc>
          <w:tcPr>
            <w:tcW w:w="625" w:type="pct"/>
            <w:vAlign w:val="center"/>
          </w:tcPr>
          <w:p w:rsidR="000E1EA2" w:rsidRPr="00C50846" w:rsidRDefault="000E1EA2" w:rsidP="000E1EA2">
            <w:pPr>
              <w:spacing w:after="120"/>
              <w:jc w:val="center"/>
              <w:rPr>
                <w:sz w:val="24"/>
                <w:szCs w:val="24"/>
              </w:rPr>
            </w:pPr>
            <w:r w:rsidRPr="00C50846">
              <w:rPr>
                <w:sz w:val="24"/>
                <w:szCs w:val="24"/>
              </w:rPr>
              <w:t>CO3</w:t>
            </w:r>
            <w:r>
              <w:rPr>
                <w:sz w:val="24"/>
                <w:szCs w:val="24"/>
              </w:rPr>
              <w:t xml:space="preserve"> </w:t>
            </w:r>
            <w:r w:rsidRPr="00C50846">
              <w:rPr>
                <w:sz w:val="24"/>
                <w:szCs w:val="24"/>
              </w:rPr>
              <w:t>/ R</w:t>
            </w:r>
          </w:p>
        </w:tc>
        <w:tc>
          <w:tcPr>
            <w:tcW w:w="426" w:type="pct"/>
            <w:vAlign w:val="center"/>
          </w:tcPr>
          <w:p w:rsidR="000E1EA2" w:rsidRPr="00C50846" w:rsidRDefault="000E1EA2" w:rsidP="000E1EA2">
            <w:pPr>
              <w:spacing w:after="120"/>
              <w:jc w:val="center"/>
              <w:rPr>
                <w:sz w:val="24"/>
                <w:szCs w:val="24"/>
              </w:rPr>
            </w:pPr>
            <w:r w:rsidRPr="00C50846">
              <w:rPr>
                <w:sz w:val="24"/>
                <w:szCs w:val="24"/>
              </w:rPr>
              <w:t>1</w:t>
            </w:r>
          </w:p>
        </w:tc>
      </w:tr>
      <w:tr w:rsidR="000E1EA2" w:rsidRPr="00C50846" w:rsidTr="000E1EA2">
        <w:tc>
          <w:tcPr>
            <w:tcW w:w="319" w:type="pct"/>
            <w:vAlign w:val="center"/>
          </w:tcPr>
          <w:p w:rsidR="000E1EA2" w:rsidRPr="00C50846" w:rsidRDefault="000E1EA2" w:rsidP="000E1EA2">
            <w:pPr>
              <w:spacing w:after="120"/>
              <w:jc w:val="center"/>
              <w:rPr>
                <w:sz w:val="24"/>
                <w:szCs w:val="24"/>
              </w:rPr>
            </w:pPr>
            <w:r w:rsidRPr="00C50846">
              <w:rPr>
                <w:sz w:val="24"/>
                <w:szCs w:val="24"/>
              </w:rPr>
              <w:t>4.</w:t>
            </w:r>
          </w:p>
        </w:tc>
        <w:tc>
          <w:tcPr>
            <w:tcW w:w="3630" w:type="pct"/>
            <w:gridSpan w:val="2"/>
          </w:tcPr>
          <w:p w:rsidR="000E1EA2" w:rsidRPr="00C50846" w:rsidRDefault="000E1EA2" w:rsidP="000E1EA2">
            <w:pPr>
              <w:spacing w:after="120"/>
              <w:rPr>
                <w:sz w:val="24"/>
                <w:szCs w:val="24"/>
              </w:rPr>
            </w:pPr>
            <w:r w:rsidRPr="00C50846">
              <w:rPr>
                <w:sz w:val="24"/>
                <w:szCs w:val="24"/>
              </w:rPr>
              <w:t>Mention the scientific name of jackfruit ______</w:t>
            </w:r>
            <w:r>
              <w:rPr>
                <w:sz w:val="24"/>
                <w:szCs w:val="24"/>
              </w:rPr>
              <w:t>_</w:t>
            </w:r>
            <w:r w:rsidRPr="00C50846">
              <w:rPr>
                <w:sz w:val="24"/>
                <w:szCs w:val="24"/>
              </w:rPr>
              <w:t>____</w:t>
            </w:r>
            <w:r>
              <w:rPr>
                <w:sz w:val="24"/>
                <w:szCs w:val="24"/>
              </w:rPr>
              <w:t>.</w:t>
            </w:r>
          </w:p>
        </w:tc>
        <w:tc>
          <w:tcPr>
            <w:tcW w:w="625" w:type="pct"/>
            <w:vAlign w:val="center"/>
          </w:tcPr>
          <w:p w:rsidR="000E1EA2" w:rsidRPr="00C50846" w:rsidRDefault="000E1EA2" w:rsidP="000E1EA2">
            <w:pPr>
              <w:spacing w:after="120"/>
              <w:jc w:val="center"/>
              <w:rPr>
                <w:sz w:val="24"/>
                <w:szCs w:val="24"/>
              </w:rPr>
            </w:pPr>
            <w:r w:rsidRPr="00C50846">
              <w:rPr>
                <w:sz w:val="24"/>
                <w:szCs w:val="24"/>
              </w:rPr>
              <w:t>CO3</w:t>
            </w:r>
            <w:r>
              <w:rPr>
                <w:sz w:val="24"/>
                <w:szCs w:val="24"/>
              </w:rPr>
              <w:t xml:space="preserve"> </w:t>
            </w:r>
            <w:r w:rsidRPr="00C50846">
              <w:rPr>
                <w:sz w:val="24"/>
                <w:szCs w:val="24"/>
              </w:rPr>
              <w:t>/ R</w:t>
            </w:r>
          </w:p>
        </w:tc>
        <w:tc>
          <w:tcPr>
            <w:tcW w:w="426" w:type="pct"/>
            <w:vAlign w:val="center"/>
          </w:tcPr>
          <w:p w:rsidR="000E1EA2" w:rsidRPr="00C50846" w:rsidRDefault="000E1EA2" w:rsidP="000E1EA2">
            <w:pPr>
              <w:spacing w:after="120"/>
              <w:jc w:val="center"/>
              <w:rPr>
                <w:sz w:val="24"/>
                <w:szCs w:val="24"/>
              </w:rPr>
            </w:pPr>
            <w:r w:rsidRPr="00C50846">
              <w:rPr>
                <w:sz w:val="24"/>
                <w:szCs w:val="24"/>
              </w:rPr>
              <w:t>1</w:t>
            </w:r>
          </w:p>
        </w:tc>
      </w:tr>
      <w:tr w:rsidR="000E1EA2" w:rsidRPr="00C50846" w:rsidTr="000E1EA2">
        <w:tc>
          <w:tcPr>
            <w:tcW w:w="319" w:type="pct"/>
            <w:vAlign w:val="center"/>
          </w:tcPr>
          <w:p w:rsidR="000E1EA2" w:rsidRPr="00C50846" w:rsidRDefault="000E1EA2" w:rsidP="000E1EA2">
            <w:pPr>
              <w:spacing w:after="120"/>
              <w:jc w:val="center"/>
              <w:rPr>
                <w:sz w:val="24"/>
                <w:szCs w:val="24"/>
              </w:rPr>
            </w:pPr>
            <w:r w:rsidRPr="00C50846">
              <w:rPr>
                <w:sz w:val="24"/>
                <w:szCs w:val="24"/>
              </w:rPr>
              <w:t>5.</w:t>
            </w:r>
          </w:p>
        </w:tc>
        <w:tc>
          <w:tcPr>
            <w:tcW w:w="3630" w:type="pct"/>
            <w:gridSpan w:val="2"/>
          </w:tcPr>
          <w:p w:rsidR="000E1EA2" w:rsidRPr="00C50846" w:rsidRDefault="000E1EA2" w:rsidP="000E1EA2">
            <w:pPr>
              <w:spacing w:after="120"/>
              <w:rPr>
                <w:sz w:val="24"/>
                <w:szCs w:val="24"/>
              </w:rPr>
            </w:pPr>
            <w:r w:rsidRPr="00C50846">
              <w:rPr>
                <w:sz w:val="24"/>
                <w:szCs w:val="24"/>
              </w:rPr>
              <w:t xml:space="preserve">Define stamen </w:t>
            </w:r>
            <w:proofErr w:type="spellStart"/>
            <w:r w:rsidRPr="00C50846">
              <w:rPr>
                <w:sz w:val="24"/>
                <w:szCs w:val="24"/>
              </w:rPr>
              <w:t>carpelody</w:t>
            </w:r>
            <w:proofErr w:type="spellEnd"/>
            <w:r w:rsidRPr="00C50846">
              <w:rPr>
                <w:sz w:val="24"/>
                <w:szCs w:val="24"/>
              </w:rPr>
              <w:t>.</w:t>
            </w:r>
          </w:p>
        </w:tc>
        <w:tc>
          <w:tcPr>
            <w:tcW w:w="625" w:type="pct"/>
            <w:vAlign w:val="center"/>
          </w:tcPr>
          <w:p w:rsidR="000E1EA2" w:rsidRPr="00C50846" w:rsidRDefault="000E1EA2" w:rsidP="000E1EA2">
            <w:pPr>
              <w:spacing w:after="120"/>
              <w:jc w:val="center"/>
              <w:rPr>
                <w:sz w:val="24"/>
                <w:szCs w:val="24"/>
              </w:rPr>
            </w:pPr>
            <w:r w:rsidRPr="00C50846">
              <w:rPr>
                <w:sz w:val="24"/>
                <w:szCs w:val="24"/>
              </w:rPr>
              <w:t>CO3</w:t>
            </w:r>
            <w:r>
              <w:rPr>
                <w:sz w:val="24"/>
                <w:szCs w:val="24"/>
              </w:rPr>
              <w:t xml:space="preserve"> </w:t>
            </w:r>
            <w:r w:rsidRPr="00C50846">
              <w:rPr>
                <w:sz w:val="24"/>
                <w:szCs w:val="24"/>
              </w:rPr>
              <w:t>/ U</w:t>
            </w:r>
          </w:p>
        </w:tc>
        <w:tc>
          <w:tcPr>
            <w:tcW w:w="426" w:type="pct"/>
            <w:vAlign w:val="center"/>
          </w:tcPr>
          <w:p w:rsidR="000E1EA2" w:rsidRPr="00C50846" w:rsidRDefault="000E1EA2" w:rsidP="000E1EA2">
            <w:pPr>
              <w:spacing w:after="120"/>
              <w:jc w:val="center"/>
              <w:rPr>
                <w:sz w:val="24"/>
                <w:szCs w:val="24"/>
              </w:rPr>
            </w:pPr>
            <w:r w:rsidRPr="00C50846">
              <w:rPr>
                <w:sz w:val="24"/>
                <w:szCs w:val="24"/>
              </w:rPr>
              <w:t>1</w:t>
            </w:r>
          </w:p>
        </w:tc>
      </w:tr>
      <w:tr w:rsidR="000E1EA2" w:rsidRPr="00C50846" w:rsidTr="000E1EA2">
        <w:tc>
          <w:tcPr>
            <w:tcW w:w="319" w:type="pct"/>
            <w:vAlign w:val="center"/>
          </w:tcPr>
          <w:p w:rsidR="000E1EA2" w:rsidRPr="00C50846" w:rsidRDefault="000E1EA2" w:rsidP="000E1EA2">
            <w:pPr>
              <w:spacing w:after="120"/>
              <w:jc w:val="center"/>
              <w:rPr>
                <w:sz w:val="24"/>
                <w:szCs w:val="24"/>
              </w:rPr>
            </w:pPr>
            <w:r w:rsidRPr="00C50846">
              <w:rPr>
                <w:sz w:val="24"/>
                <w:szCs w:val="24"/>
              </w:rPr>
              <w:t>6.</w:t>
            </w:r>
          </w:p>
        </w:tc>
        <w:tc>
          <w:tcPr>
            <w:tcW w:w="3630" w:type="pct"/>
            <w:gridSpan w:val="2"/>
          </w:tcPr>
          <w:p w:rsidR="000E1EA2" w:rsidRPr="00C50846" w:rsidRDefault="000E1EA2" w:rsidP="000E1EA2">
            <w:pPr>
              <w:spacing w:after="120"/>
              <w:rPr>
                <w:sz w:val="24"/>
                <w:szCs w:val="24"/>
                <w:lang w:val="en-IN"/>
              </w:rPr>
            </w:pPr>
            <w:r w:rsidRPr="00C50846">
              <w:rPr>
                <w:sz w:val="24"/>
                <w:szCs w:val="24"/>
              </w:rPr>
              <w:t>Disease of Papaya Ring Spot</w:t>
            </w:r>
            <w:r w:rsidRPr="00C50846">
              <w:rPr>
                <w:sz w:val="24"/>
                <w:szCs w:val="24"/>
                <w:lang w:val="en-IN"/>
              </w:rPr>
              <w:t>due to ___________.</w:t>
            </w:r>
          </w:p>
        </w:tc>
        <w:tc>
          <w:tcPr>
            <w:tcW w:w="625" w:type="pct"/>
            <w:vAlign w:val="center"/>
          </w:tcPr>
          <w:p w:rsidR="000E1EA2" w:rsidRPr="00C50846" w:rsidRDefault="000E1EA2" w:rsidP="000E1EA2">
            <w:pPr>
              <w:spacing w:after="120"/>
              <w:jc w:val="center"/>
              <w:rPr>
                <w:sz w:val="24"/>
                <w:szCs w:val="24"/>
              </w:rPr>
            </w:pPr>
            <w:r w:rsidRPr="00C50846">
              <w:rPr>
                <w:sz w:val="24"/>
                <w:szCs w:val="24"/>
              </w:rPr>
              <w:t>CO5</w:t>
            </w:r>
            <w:r>
              <w:rPr>
                <w:sz w:val="24"/>
                <w:szCs w:val="24"/>
              </w:rPr>
              <w:t xml:space="preserve"> </w:t>
            </w:r>
            <w:r w:rsidRPr="00C50846">
              <w:rPr>
                <w:sz w:val="24"/>
                <w:szCs w:val="24"/>
              </w:rPr>
              <w:t>/</w:t>
            </w:r>
            <w:r>
              <w:rPr>
                <w:sz w:val="24"/>
                <w:szCs w:val="24"/>
              </w:rPr>
              <w:t xml:space="preserve"> </w:t>
            </w:r>
            <w:r w:rsidRPr="00C50846">
              <w:rPr>
                <w:sz w:val="24"/>
                <w:szCs w:val="24"/>
              </w:rPr>
              <w:t>A</w:t>
            </w:r>
          </w:p>
        </w:tc>
        <w:tc>
          <w:tcPr>
            <w:tcW w:w="426" w:type="pct"/>
            <w:vAlign w:val="center"/>
          </w:tcPr>
          <w:p w:rsidR="000E1EA2" w:rsidRPr="00C50846" w:rsidRDefault="000E1EA2" w:rsidP="000E1EA2">
            <w:pPr>
              <w:spacing w:after="120"/>
              <w:jc w:val="center"/>
              <w:rPr>
                <w:sz w:val="24"/>
                <w:szCs w:val="24"/>
              </w:rPr>
            </w:pPr>
            <w:r w:rsidRPr="00C50846">
              <w:rPr>
                <w:sz w:val="24"/>
                <w:szCs w:val="24"/>
              </w:rPr>
              <w:t>1</w:t>
            </w:r>
          </w:p>
        </w:tc>
      </w:tr>
      <w:tr w:rsidR="000E1EA2" w:rsidRPr="00C50846" w:rsidTr="000E1EA2">
        <w:tc>
          <w:tcPr>
            <w:tcW w:w="319" w:type="pct"/>
            <w:vAlign w:val="center"/>
          </w:tcPr>
          <w:p w:rsidR="000E1EA2" w:rsidRPr="00C50846" w:rsidRDefault="000E1EA2" w:rsidP="000E1EA2">
            <w:pPr>
              <w:spacing w:after="120"/>
              <w:jc w:val="center"/>
              <w:rPr>
                <w:sz w:val="24"/>
                <w:szCs w:val="24"/>
              </w:rPr>
            </w:pPr>
            <w:r w:rsidRPr="00C50846">
              <w:rPr>
                <w:sz w:val="24"/>
                <w:szCs w:val="24"/>
              </w:rPr>
              <w:t>7.</w:t>
            </w:r>
          </w:p>
        </w:tc>
        <w:tc>
          <w:tcPr>
            <w:tcW w:w="3630" w:type="pct"/>
            <w:gridSpan w:val="2"/>
          </w:tcPr>
          <w:p w:rsidR="000E1EA2" w:rsidRPr="00C50846" w:rsidRDefault="000E1EA2" w:rsidP="000E1EA2">
            <w:pPr>
              <w:spacing w:after="120"/>
              <w:rPr>
                <w:sz w:val="24"/>
                <w:szCs w:val="24"/>
              </w:rPr>
            </w:pPr>
            <w:r w:rsidRPr="00C50846">
              <w:rPr>
                <w:sz w:val="24"/>
                <w:szCs w:val="24"/>
              </w:rPr>
              <w:t>Sex reversal is the major physiological disorder in ___</w:t>
            </w:r>
            <w:r>
              <w:rPr>
                <w:sz w:val="24"/>
                <w:szCs w:val="24"/>
              </w:rPr>
              <w:t>_</w:t>
            </w:r>
            <w:r w:rsidRPr="00C50846">
              <w:rPr>
                <w:sz w:val="24"/>
                <w:szCs w:val="24"/>
              </w:rPr>
              <w:t>______ crop.</w:t>
            </w:r>
          </w:p>
        </w:tc>
        <w:tc>
          <w:tcPr>
            <w:tcW w:w="625" w:type="pct"/>
            <w:vAlign w:val="center"/>
          </w:tcPr>
          <w:p w:rsidR="000E1EA2" w:rsidRPr="00C50846" w:rsidRDefault="000E1EA2" w:rsidP="000E1EA2">
            <w:pPr>
              <w:spacing w:after="120"/>
              <w:jc w:val="center"/>
              <w:rPr>
                <w:sz w:val="24"/>
                <w:szCs w:val="24"/>
              </w:rPr>
            </w:pPr>
            <w:r w:rsidRPr="00C50846">
              <w:rPr>
                <w:sz w:val="24"/>
                <w:szCs w:val="24"/>
              </w:rPr>
              <w:t>CO5 / A</w:t>
            </w:r>
          </w:p>
        </w:tc>
        <w:tc>
          <w:tcPr>
            <w:tcW w:w="426" w:type="pct"/>
            <w:vAlign w:val="center"/>
          </w:tcPr>
          <w:p w:rsidR="000E1EA2" w:rsidRPr="00C50846" w:rsidRDefault="000E1EA2" w:rsidP="000E1EA2">
            <w:pPr>
              <w:spacing w:after="120"/>
              <w:jc w:val="center"/>
              <w:rPr>
                <w:sz w:val="24"/>
                <w:szCs w:val="24"/>
              </w:rPr>
            </w:pPr>
            <w:r w:rsidRPr="00C50846">
              <w:rPr>
                <w:sz w:val="24"/>
                <w:szCs w:val="24"/>
              </w:rPr>
              <w:t>1</w:t>
            </w:r>
          </w:p>
        </w:tc>
      </w:tr>
      <w:tr w:rsidR="000E1EA2" w:rsidRPr="00C50846" w:rsidTr="000E1EA2">
        <w:tc>
          <w:tcPr>
            <w:tcW w:w="319" w:type="pct"/>
            <w:vAlign w:val="center"/>
          </w:tcPr>
          <w:p w:rsidR="000E1EA2" w:rsidRPr="00C50846" w:rsidRDefault="000E1EA2" w:rsidP="000E1EA2">
            <w:pPr>
              <w:spacing w:after="120"/>
              <w:jc w:val="center"/>
              <w:rPr>
                <w:sz w:val="24"/>
                <w:szCs w:val="24"/>
              </w:rPr>
            </w:pPr>
            <w:r w:rsidRPr="00C50846">
              <w:rPr>
                <w:sz w:val="24"/>
                <w:szCs w:val="24"/>
              </w:rPr>
              <w:t>8.</w:t>
            </w:r>
          </w:p>
        </w:tc>
        <w:tc>
          <w:tcPr>
            <w:tcW w:w="3630" w:type="pct"/>
            <w:gridSpan w:val="2"/>
          </w:tcPr>
          <w:p w:rsidR="000E1EA2" w:rsidRPr="00C50846" w:rsidRDefault="000E1EA2" w:rsidP="000E1EA2">
            <w:pPr>
              <w:spacing w:after="120"/>
              <w:rPr>
                <w:sz w:val="24"/>
                <w:szCs w:val="24"/>
              </w:rPr>
            </w:pPr>
            <w:r w:rsidRPr="00C50846">
              <w:rPr>
                <w:sz w:val="24"/>
                <w:szCs w:val="24"/>
              </w:rPr>
              <w:t>Mention the two Phylloxera' resistant rootstocks in grapes.</w:t>
            </w:r>
          </w:p>
        </w:tc>
        <w:tc>
          <w:tcPr>
            <w:tcW w:w="625" w:type="pct"/>
            <w:vAlign w:val="center"/>
          </w:tcPr>
          <w:p w:rsidR="000E1EA2" w:rsidRPr="00C50846" w:rsidRDefault="000E1EA2" w:rsidP="000E1EA2">
            <w:pPr>
              <w:spacing w:after="120"/>
              <w:jc w:val="center"/>
              <w:rPr>
                <w:sz w:val="24"/>
                <w:szCs w:val="24"/>
              </w:rPr>
            </w:pPr>
            <w:r w:rsidRPr="00C50846">
              <w:rPr>
                <w:sz w:val="24"/>
                <w:szCs w:val="24"/>
              </w:rPr>
              <w:t>CO2 / R</w:t>
            </w:r>
          </w:p>
        </w:tc>
        <w:tc>
          <w:tcPr>
            <w:tcW w:w="426" w:type="pct"/>
            <w:vAlign w:val="center"/>
          </w:tcPr>
          <w:p w:rsidR="000E1EA2" w:rsidRPr="00C50846" w:rsidRDefault="000E1EA2" w:rsidP="000E1EA2">
            <w:pPr>
              <w:spacing w:after="120"/>
              <w:jc w:val="center"/>
              <w:rPr>
                <w:sz w:val="24"/>
                <w:szCs w:val="24"/>
              </w:rPr>
            </w:pPr>
            <w:r w:rsidRPr="00C50846">
              <w:rPr>
                <w:sz w:val="24"/>
                <w:szCs w:val="24"/>
              </w:rPr>
              <w:t>1</w:t>
            </w:r>
          </w:p>
        </w:tc>
      </w:tr>
      <w:tr w:rsidR="000E1EA2" w:rsidRPr="00C50846" w:rsidTr="000E1EA2">
        <w:tc>
          <w:tcPr>
            <w:tcW w:w="319" w:type="pct"/>
            <w:vAlign w:val="center"/>
          </w:tcPr>
          <w:p w:rsidR="000E1EA2" w:rsidRPr="00C50846" w:rsidRDefault="000E1EA2" w:rsidP="000E1EA2">
            <w:pPr>
              <w:spacing w:after="120"/>
              <w:jc w:val="center"/>
              <w:rPr>
                <w:sz w:val="24"/>
                <w:szCs w:val="24"/>
              </w:rPr>
            </w:pPr>
            <w:r w:rsidRPr="00C50846">
              <w:rPr>
                <w:sz w:val="24"/>
                <w:szCs w:val="24"/>
              </w:rPr>
              <w:t>9.</w:t>
            </w:r>
          </w:p>
        </w:tc>
        <w:tc>
          <w:tcPr>
            <w:tcW w:w="3630" w:type="pct"/>
            <w:gridSpan w:val="2"/>
          </w:tcPr>
          <w:p w:rsidR="000E1EA2" w:rsidRPr="00C50846" w:rsidRDefault="000E1EA2" w:rsidP="000E1EA2">
            <w:pPr>
              <w:spacing w:after="120"/>
              <w:rPr>
                <w:sz w:val="24"/>
                <w:szCs w:val="24"/>
              </w:rPr>
            </w:pPr>
            <w:r w:rsidRPr="00C50846">
              <w:rPr>
                <w:sz w:val="24"/>
                <w:szCs w:val="24"/>
              </w:rPr>
              <w:t>Define the ideal trellis method in grape cultivation.</w:t>
            </w:r>
          </w:p>
        </w:tc>
        <w:tc>
          <w:tcPr>
            <w:tcW w:w="625" w:type="pct"/>
            <w:vAlign w:val="center"/>
          </w:tcPr>
          <w:p w:rsidR="000E1EA2" w:rsidRPr="00C50846" w:rsidRDefault="000E1EA2" w:rsidP="000E1EA2">
            <w:pPr>
              <w:spacing w:after="120"/>
              <w:jc w:val="center"/>
              <w:rPr>
                <w:sz w:val="24"/>
                <w:szCs w:val="24"/>
              </w:rPr>
            </w:pPr>
            <w:r w:rsidRPr="00C50846">
              <w:rPr>
                <w:sz w:val="24"/>
                <w:szCs w:val="24"/>
              </w:rPr>
              <w:t>CO3</w:t>
            </w:r>
            <w:r>
              <w:rPr>
                <w:sz w:val="24"/>
                <w:szCs w:val="24"/>
              </w:rPr>
              <w:t xml:space="preserve"> </w:t>
            </w:r>
            <w:r w:rsidRPr="00C50846">
              <w:rPr>
                <w:sz w:val="24"/>
                <w:szCs w:val="24"/>
              </w:rPr>
              <w:t>/ R</w:t>
            </w:r>
          </w:p>
        </w:tc>
        <w:tc>
          <w:tcPr>
            <w:tcW w:w="426" w:type="pct"/>
            <w:vAlign w:val="center"/>
          </w:tcPr>
          <w:p w:rsidR="000E1EA2" w:rsidRPr="00C50846" w:rsidRDefault="000E1EA2" w:rsidP="000E1EA2">
            <w:pPr>
              <w:spacing w:after="120"/>
              <w:jc w:val="center"/>
              <w:rPr>
                <w:sz w:val="24"/>
                <w:szCs w:val="24"/>
              </w:rPr>
            </w:pPr>
            <w:r w:rsidRPr="00C50846">
              <w:rPr>
                <w:sz w:val="24"/>
                <w:szCs w:val="24"/>
              </w:rPr>
              <w:t>1</w:t>
            </w:r>
          </w:p>
        </w:tc>
      </w:tr>
      <w:tr w:rsidR="000E1EA2" w:rsidRPr="00C50846" w:rsidTr="000E1EA2">
        <w:tc>
          <w:tcPr>
            <w:tcW w:w="319" w:type="pct"/>
            <w:vAlign w:val="center"/>
          </w:tcPr>
          <w:p w:rsidR="000E1EA2" w:rsidRPr="00C50846" w:rsidRDefault="000E1EA2" w:rsidP="000E1EA2">
            <w:pPr>
              <w:spacing w:after="120"/>
              <w:jc w:val="center"/>
              <w:rPr>
                <w:sz w:val="24"/>
                <w:szCs w:val="24"/>
              </w:rPr>
            </w:pPr>
            <w:r w:rsidRPr="00C50846">
              <w:rPr>
                <w:sz w:val="24"/>
                <w:szCs w:val="24"/>
              </w:rPr>
              <w:t>10.</w:t>
            </w:r>
          </w:p>
        </w:tc>
        <w:tc>
          <w:tcPr>
            <w:tcW w:w="3630" w:type="pct"/>
            <w:gridSpan w:val="2"/>
          </w:tcPr>
          <w:p w:rsidR="000E1EA2" w:rsidRPr="00C50846" w:rsidRDefault="000E1EA2" w:rsidP="000E1EA2">
            <w:pPr>
              <w:spacing w:after="120"/>
              <w:rPr>
                <w:sz w:val="24"/>
                <w:szCs w:val="24"/>
              </w:rPr>
            </w:pPr>
            <w:r w:rsidRPr="00C50846">
              <w:rPr>
                <w:sz w:val="24"/>
                <w:szCs w:val="24"/>
              </w:rPr>
              <w:t>Mention the trade name of glyphosate.</w:t>
            </w:r>
          </w:p>
        </w:tc>
        <w:tc>
          <w:tcPr>
            <w:tcW w:w="625" w:type="pct"/>
            <w:vAlign w:val="center"/>
          </w:tcPr>
          <w:p w:rsidR="000E1EA2" w:rsidRPr="00C50846" w:rsidRDefault="000E1EA2" w:rsidP="000E1EA2">
            <w:pPr>
              <w:spacing w:after="120"/>
              <w:jc w:val="center"/>
              <w:rPr>
                <w:sz w:val="24"/>
                <w:szCs w:val="24"/>
              </w:rPr>
            </w:pPr>
            <w:r w:rsidRPr="00C50846">
              <w:rPr>
                <w:sz w:val="24"/>
                <w:szCs w:val="24"/>
              </w:rPr>
              <w:t>CO4</w:t>
            </w:r>
            <w:r>
              <w:rPr>
                <w:sz w:val="24"/>
                <w:szCs w:val="24"/>
              </w:rPr>
              <w:t xml:space="preserve"> </w:t>
            </w:r>
            <w:r w:rsidRPr="00C50846">
              <w:rPr>
                <w:sz w:val="24"/>
                <w:szCs w:val="24"/>
              </w:rPr>
              <w:t>/ An</w:t>
            </w:r>
          </w:p>
        </w:tc>
        <w:tc>
          <w:tcPr>
            <w:tcW w:w="426" w:type="pct"/>
            <w:vAlign w:val="center"/>
          </w:tcPr>
          <w:p w:rsidR="000E1EA2" w:rsidRPr="00C50846" w:rsidRDefault="000E1EA2" w:rsidP="000E1EA2">
            <w:pPr>
              <w:spacing w:after="120"/>
              <w:jc w:val="center"/>
              <w:rPr>
                <w:sz w:val="24"/>
                <w:szCs w:val="24"/>
              </w:rPr>
            </w:pPr>
            <w:r w:rsidRPr="00C50846">
              <w:rPr>
                <w:sz w:val="24"/>
                <w:szCs w:val="24"/>
              </w:rPr>
              <w:t>1</w:t>
            </w:r>
          </w:p>
        </w:tc>
      </w:tr>
      <w:tr w:rsidR="000E1EA2" w:rsidRPr="00C50846" w:rsidTr="000E1EA2">
        <w:tc>
          <w:tcPr>
            <w:tcW w:w="319" w:type="pct"/>
            <w:vAlign w:val="center"/>
          </w:tcPr>
          <w:p w:rsidR="000E1EA2" w:rsidRPr="00C50846" w:rsidRDefault="000E1EA2" w:rsidP="000E1EA2">
            <w:pPr>
              <w:spacing w:after="120"/>
              <w:jc w:val="center"/>
              <w:rPr>
                <w:sz w:val="24"/>
                <w:szCs w:val="24"/>
              </w:rPr>
            </w:pPr>
            <w:r w:rsidRPr="00C50846">
              <w:rPr>
                <w:sz w:val="24"/>
                <w:szCs w:val="24"/>
              </w:rPr>
              <w:t>11.</w:t>
            </w:r>
          </w:p>
        </w:tc>
        <w:tc>
          <w:tcPr>
            <w:tcW w:w="3630" w:type="pct"/>
            <w:gridSpan w:val="2"/>
          </w:tcPr>
          <w:p w:rsidR="000E1EA2" w:rsidRPr="00C50846" w:rsidRDefault="000E1EA2" w:rsidP="000E1EA2">
            <w:pPr>
              <w:spacing w:after="120"/>
              <w:rPr>
                <w:sz w:val="24"/>
                <w:szCs w:val="24"/>
              </w:rPr>
            </w:pPr>
            <w:r w:rsidRPr="00C50846">
              <w:rPr>
                <w:sz w:val="24"/>
                <w:szCs w:val="24"/>
              </w:rPr>
              <w:t>Mention the scientific name of mango____</w:t>
            </w:r>
            <w:r>
              <w:rPr>
                <w:sz w:val="24"/>
                <w:szCs w:val="24"/>
              </w:rPr>
              <w:t>_____</w:t>
            </w:r>
            <w:r w:rsidRPr="00C50846">
              <w:rPr>
                <w:sz w:val="24"/>
                <w:szCs w:val="24"/>
              </w:rPr>
              <w:t>__.</w:t>
            </w:r>
          </w:p>
        </w:tc>
        <w:tc>
          <w:tcPr>
            <w:tcW w:w="625" w:type="pct"/>
            <w:vAlign w:val="center"/>
          </w:tcPr>
          <w:p w:rsidR="000E1EA2" w:rsidRPr="00C50846" w:rsidRDefault="000E1EA2" w:rsidP="000E1EA2">
            <w:pPr>
              <w:spacing w:after="120"/>
              <w:jc w:val="center"/>
              <w:rPr>
                <w:sz w:val="24"/>
                <w:szCs w:val="24"/>
              </w:rPr>
            </w:pPr>
            <w:r w:rsidRPr="00C50846">
              <w:rPr>
                <w:sz w:val="24"/>
                <w:szCs w:val="24"/>
              </w:rPr>
              <w:t>CO2</w:t>
            </w:r>
            <w:r>
              <w:rPr>
                <w:sz w:val="24"/>
                <w:szCs w:val="24"/>
              </w:rPr>
              <w:t xml:space="preserve"> </w:t>
            </w:r>
            <w:r w:rsidRPr="00C50846">
              <w:rPr>
                <w:sz w:val="24"/>
                <w:szCs w:val="24"/>
              </w:rPr>
              <w:t>/ R</w:t>
            </w:r>
          </w:p>
        </w:tc>
        <w:tc>
          <w:tcPr>
            <w:tcW w:w="426" w:type="pct"/>
            <w:vAlign w:val="center"/>
          </w:tcPr>
          <w:p w:rsidR="000E1EA2" w:rsidRPr="00C50846" w:rsidRDefault="000E1EA2" w:rsidP="000E1EA2">
            <w:pPr>
              <w:spacing w:after="120"/>
              <w:jc w:val="center"/>
              <w:rPr>
                <w:sz w:val="24"/>
                <w:szCs w:val="24"/>
              </w:rPr>
            </w:pPr>
            <w:r w:rsidRPr="00C50846">
              <w:rPr>
                <w:sz w:val="24"/>
                <w:szCs w:val="24"/>
              </w:rPr>
              <w:t>1</w:t>
            </w:r>
          </w:p>
        </w:tc>
      </w:tr>
      <w:tr w:rsidR="000E1EA2" w:rsidRPr="00C50846" w:rsidTr="000E1EA2">
        <w:tc>
          <w:tcPr>
            <w:tcW w:w="319" w:type="pct"/>
            <w:vAlign w:val="center"/>
          </w:tcPr>
          <w:p w:rsidR="000E1EA2" w:rsidRPr="00C50846" w:rsidRDefault="000E1EA2" w:rsidP="000E1EA2">
            <w:pPr>
              <w:spacing w:after="120"/>
              <w:jc w:val="center"/>
              <w:rPr>
                <w:sz w:val="24"/>
                <w:szCs w:val="24"/>
              </w:rPr>
            </w:pPr>
            <w:r w:rsidRPr="00C50846">
              <w:rPr>
                <w:sz w:val="24"/>
                <w:szCs w:val="24"/>
              </w:rPr>
              <w:t>12.</w:t>
            </w:r>
          </w:p>
        </w:tc>
        <w:tc>
          <w:tcPr>
            <w:tcW w:w="3630" w:type="pct"/>
            <w:gridSpan w:val="2"/>
          </w:tcPr>
          <w:p w:rsidR="000E1EA2" w:rsidRPr="00C50846" w:rsidRDefault="000E1EA2" w:rsidP="000E1EA2">
            <w:pPr>
              <w:spacing w:after="120"/>
              <w:rPr>
                <w:sz w:val="24"/>
                <w:szCs w:val="24"/>
              </w:rPr>
            </w:pPr>
            <w:r w:rsidRPr="00C50846">
              <w:rPr>
                <w:sz w:val="24"/>
                <w:szCs w:val="24"/>
              </w:rPr>
              <w:t xml:space="preserve">Define pairing and </w:t>
            </w:r>
            <w:proofErr w:type="spellStart"/>
            <w:r w:rsidRPr="00C50846">
              <w:rPr>
                <w:sz w:val="24"/>
                <w:szCs w:val="24"/>
              </w:rPr>
              <w:t>parlinage</w:t>
            </w:r>
            <w:proofErr w:type="spellEnd"/>
            <w:r w:rsidRPr="00C50846">
              <w:rPr>
                <w:sz w:val="24"/>
                <w:szCs w:val="24"/>
              </w:rPr>
              <w:t>.</w:t>
            </w:r>
          </w:p>
        </w:tc>
        <w:tc>
          <w:tcPr>
            <w:tcW w:w="625" w:type="pct"/>
            <w:vAlign w:val="center"/>
          </w:tcPr>
          <w:p w:rsidR="000E1EA2" w:rsidRPr="00C50846" w:rsidRDefault="000E1EA2" w:rsidP="000E1EA2">
            <w:pPr>
              <w:spacing w:after="120"/>
              <w:jc w:val="center"/>
              <w:rPr>
                <w:sz w:val="24"/>
                <w:szCs w:val="24"/>
              </w:rPr>
            </w:pPr>
            <w:r w:rsidRPr="00C50846">
              <w:rPr>
                <w:sz w:val="24"/>
                <w:szCs w:val="24"/>
              </w:rPr>
              <w:t>CO5</w:t>
            </w:r>
            <w:r>
              <w:rPr>
                <w:sz w:val="24"/>
                <w:szCs w:val="24"/>
              </w:rPr>
              <w:t xml:space="preserve"> </w:t>
            </w:r>
            <w:r w:rsidRPr="00C50846">
              <w:rPr>
                <w:sz w:val="24"/>
                <w:szCs w:val="24"/>
              </w:rPr>
              <w:t>/ R</w:t>
            </w:r>
          </w:p>
        </w:tc>
        <w:tc>
          <w:tcPr>
            <w:tcW w:w="426" w:type="pct"/>
            <w:vAlign w:val="center"/>
          </w:tcPr>
          <w:p w:rsidR="000E1EA2" w:rsidRPr="00C50846" w:rsidRDefault="000E1EA2" w:rsidP="000E1EA2">
            <w:pPr>
              <w:spacing w:after="120"/>
              <w:jc w:val="center"/>
              <w:rPr>
                <w:sz w:val="24"/>
                <w:szCs w:val="24"/>
              </w:rPr>
            </w:pPr>
            <w:r w:rsidRPr="00C50846">
              <w:rPr>
                <w:sz w:val="24"/>
                <w:szCs w:val="24"/>
              </w:rPr>
              <w:t>1</w:t>
            </w:r>
          </w:p>
        </w:tc>
      </w:tr>
      <w:tr w:rsidR="000E1EA2" w:rsidRPr="00C50846" w:rsidTr="000E1EA2">
        <w:tc>
          <w:tcPr>
            <w:tcW w:w="319" w:type="pct"/>
            <w:vAlign w:val="center"/>
          </w:tcPr>
          <w:p w:rsidR="000E1EA2" w:rsidRPr="00C50846" w:rsidRDefault="000E1EA2" w:rsidP="000E1EA2">
            <w:pPr>
              <w:spacing w:after="120"/>
              <w:jc w:val="center"/>
              <w:rPr>
                <w:sz w:val="24"/>
                <w:szCs w:val="24"/>
              </w:rPr>
            </w:pPr>
            <w:r w:rsidRPr="00C50846">
              <w:rPr>
                <w:sz w:val="24"/>
                <w:szCs w:val="24"/>
              </w:rPr>
              <w:t>13.</w:t>
            </w:r>
          </w:p>
        </w:tc>
        <w:tc>
          <w:tcPr>
            <w:tcW w:w="3630" w:type="pct"/>
            <w:gridSpan w:val="2"/>
          </w:tcPr>
          <w:p w:rsidR="000E1EA2" w:rsidRPr="00C50846" w:rsidRDefault="000E1EA2" w:rsidP="000E1EA2">
            <w:pPr>
              <w:spacing w:after="120"/>
              <w:rPr>
                <w:sz w:val="24"/>
                <w:szCs w:val="24"/>
              </w:rPr>
            </w:pPr>
            <w:r w:rsidRPr="00C50846">
              <w:rPr>
                <w:sz w:val="24"/>
                <w:szCs w:val="24"/>
              </w:rPr>
              <w:t>Study of tea is known as ____</w:t>
            </w:r>
            <w:r>
              <w:rPr>
                <w:sz w:val="24"/>
                <w:szCs w:val="24"/>
              </w:rPr>
              <w:t>_____</w:t>
            </w:r>
            <w:r w:rsidRPr="00C50846">
              <w:rPr>
                <w:sz w:val="24"/>
                <w:szCs w:val="24"/>
              </w:rPr>
              <w:t>__.</w:t>
            </w:r>
          </w:p>
        </w:tc>
        <w:tc>
          <w:tcPr>
            <w:tcW w:w="625" w:type="pct"/>
            <w:vAlign w:val="center"/>
          </w:tcPr>
          <w:p w:rsidR="000E1EA2" w:rsidRPr="00C50846" w:rsidRDefault="000E1EA2" w:rsidP="000E1EA2">
            <w:pPr>
              <w:spacing w:after="120"/>
              <w:jc w:val="center"/>
              <w:rPr>
                <w:sz w:val="24"/>
                <w:szCs w:val="24"/>
              </w:rPr>
            </w:pPr>
            <w:r w:rsidRPr="00C50846">
              <w:rPr>
                <w:sz w:val="24"/>
                <w:szCs w:val="24"/>
              </w:rPr>
              <w:t>CO3</w:t>
            </w:r>
            <w:r>
              <w:rPr>
                <w:sz w:val="24"/>
                <w:szCs w:val="24"/>
              </w:rPr>
              <w:t xml:space="preserve"> </w:t>
            </w:r>
            <w:r w:rsidRPr="00C50846">
              <w:rPr>
                <w:sz w:val="24"/>
                <w:szCs w:val="24"/>
              </w:rPr>
              <w:t>/ R</w:t>
            </w:r>
          </w:p>
        </w:tc>
        <w:tc>
          <w:tcPr>
            <w:tcW w:w="426" w:type="pct"/>
            <w:vAlign w:val="center"/>
          </w:tcPr>
          <w:p w:rsidR="000E1EA2" w:rsidRPr="00C50846" w:rsidRDefault="000E1EA2" w:rsidP="000E1EA2">
            <w:pPr>
              <w:spacing w:after="120"/>
              <w:jc w:val="center"/>
              <w:rPr>
                <w:sz w:val="24"/>
                <w:szCs w:val="24"/>
              </w:rPr>
            </w:pPr>
            <w:r w:rsidRPr="00C50846">
              <w:rPr>
                <w:sz w:val="24"/>
                <w:szCs w:val="24"/>
              </w:rPr>
              <w:t>1</w:t>
            </w:r>
          </w:p>
        </w:tc>
      </w:tr>
      <w:tr w:rsidR="000E1EA2" w:rsidRPr="00C50846" w:rsidTr="000E1EA2">
        <w:tc>
          <w:tcPr>
            <w:tcW w:w="319" w:type="pct"/>
            <w:vAlign w:val="center"/>
          </w:tcPr>
          <w:p w:rsidR="000E1EA2" w:rsidRPr="00C50846" w:rsidRDefault="000E1EA2" w:rsidP="000E1EA2">
            <w:pPr>
              <w:spacing w:after="120"/>
              <w:jc w:val="center"/>
              <w:rPr>
                <w:sz w:val="24"/>
                <w:szCs w:val="24"/>
              </w:rPr>
            </w:pPr>
            <w:r w:rsidRPr="00C50846">
              <w:rPr>
                <w:sz w:val="24"/>
                <w:szCs w:val="24"/>
              </w:rPr>
              <w:t>14.</w:t>
            </w:r>
          </w:p>
        </w:tc>
        <w:tc>
          <w:tcPr>
            <w:tcW w:w="3630" w:type="pct"/>
            <w:gridSpan w:val="2"/>
          </w:tcPr>
          <w:p w:rsidR="000E1EA2" w:rsidRPr="00C50846" w:rsidRDefault="000E1EA2" w:rsidP="000E1EA2">
            <w:pPr>
              <w:spacing w:after="120"/>
              <w:rPr>
                <w:sz w:val="24"/>
                <w:szCs w:val="24"/>
              </w:rPr>
            </w:pPr>
            <w:r w:rsidRPr="00C50846">
              <w:rPr>
                <w:sz w:val="24"/>
                <w:szCs w:val="24"/>
              </w:rPr>
              <w:t>Define pruning and training.</w:t>
            </w:r>
          </w:p>
        </w:tc>
        <w:tc>
          <w:tcPr>
            <w:tcW w:w="625" w:type="pct"/>
            <w:vAlign w:val="center"/>
          </w:tcPr>
          <w:p w:rsidR="000E1EA2" w:rsidRPr="00C50846" w:rsidRDefault="000E1EA2" w:rsidP="000E1EA2">
            <w:pPr>
              <w:spacing w:after="120"/>
              <w:jc w:val="center"/>
              <w:rPr>
                <w:sz w:val="24"/>
                <w:szCs w:val="24"/>
              </w:rPr>
            </w:pPr>
            <w:r w:rsidRPr="00C50846">
              <w:rPr>
                <w:sz w:val="24"/>
                <w:szCs w:val="24"/>
              </w:rPr>
              <w:t>CO3</w:t>
            </w:r>
            <w:r>
              <w:rPr>
                <w:sz w:val="24"/>
                <w:szCs w:val="24"/>
              </w:rPr>
              <w:t xml:space="preserve"> </w:t>
            </w:r>
            <w:r w:rsidRPr="00C50846">
              <w:rPr>
                <w:sz w:val="24"/>
                <w:szCs w:val="24"/>
              </w:rPr>
              <w:t>/ R</w:t>
            </w:r>
          </w:p>
        </w:tc>
        <w:tc>
          <w:tcPr>
            <w:tcW w:w="426" w:type="pct"/>
            <w:vAlign w:val="center"/>
          </w:tcPr>
          <w:p w:rsidR="000E1EA2" w:rsidRPr="00C50846" w:rsidRDefault="000E1EA2" w:rsidP="000E1EA2">
            <w:pPr>
              <w:spacing w:after="120"/>
              <w:jc w:val="center"/>
              <w:rPr>
                <w:sz w:val="24"/>
                <w:szCs w:val="24"/>
              </w:rPr>
            </w:pPr>
            <w:r w:rsidRPr="00C50846">
              <w:rPr>
                <w:sz w:val="24"/>
                <w:szCs w:val="24"/>
              </w:rPr>
              <w:t>1</w:t>
            </w:r>
          </w:p>
        </w:tc>
      </w:tr>
      <w:tr w:rsidR="000E1EA2" w:rsidRPr="00C50846" w:rsidTr="000E1EA2">
        <w:tc>
          <w:tcPr>
            <w:tcW w:w="319" w:type="pct"/>
            <w:vAlign w:val="center"/>
          </w:tcPr>
          <w:p w:rsidR="000E1EA2" w:rsidRPr="00C50846" w:rsidRDefault="000E1EA2" w:rsidP="000E1EA2">
            <w:pPr>
              <w:spacing w:after="120"/>
              <w:jc w:val="center"/>
              <w:rPr>
                <w:sz w:val="24"/>
                <w:szCs w:val="24"/>
              </w:rPr>
            </w:pPr>
            <w:r w:rsidRPr="00C50846">
              <w:rPr>
                <w:sz w:val="24"/>
                <w:szCs w:val="24"/>
              </w:rPr>
              <w:t>15.</w:t>
            </w:r>
          </w:p>
        </w:tc>
        <w:tc>
          <w:tcPr>
            <w:tcW w:w="3630" w:type="pct"/>
            <w:gridSpan w:val="2"/>
          </w:tcPr>
          <w:p w:rsidR="000E1EA2" w:rsidRPr="00C50846" w:rsidRDefault="000E1EA2" w:rsidP="000E1EA2">
            <w:pPr>
              <w:spacing w:after="120"/>
              <w:rPr>
                <w:sz w:val="24"/>
                <w:szCs w:val="24"/>
              </w:rPr>
            </w:pPr>
            <w:r w:rsidRPr="00C50846">
              <w:rPr>
                <w:sz w:val="24"/>
                <w:szCs w:val="24"/>
              </w:rPr>
              <w:t>Mention the two varieties of tea ___</w:t>
            </w:r>
            <w:r>
              <w:rPr>
                <w:sz w:val="24"/>
                <w:szCs w:val="24"/>
              </w:rPr>
              <w:t>______</w:t>
            </w:r>
            <w:r w:rsidRPr="00C50846">
              <w:rPr>
                <w:sz w:val="24"/>
                <w:szCs w:val="24"/>
              </w:rPr>
              <w:t>_.</w:t>
            </w:r>
          </w:p>
        </w:tc>
        <w:tc>
          <w:tcPr>
            <w:tcW w:w="625" w:type="pct"/>
            <w:vAlign w:val="center"/>
          </w:tcPr>
          <w:p w:rsidR="000E1EA2" w:rsidRPr="00C50846" w:rsidRDefault="000E1EA2" w:rsidP="000E1EA2">
            <w:pPr>
              <w:spacing w:after="120"/>
              <w:jc w:val="center"/>
              <w:rPr>
                <w:sz w:val="24"/>
                <w:szCs w:val="24"/>
              </w:rPr>
            </w:pPr>
            <w:r w:rsidRPr="00C50846">
              <w:rPr>
                <w:sz w:val="24"/>
                <w:szCs w:val="24"/>
              </w:rPr>
              <w:t>CO2</w:t>
            </w:r>
            <w:r>
              <w:rPr>
                <w:sz w:val="24"/>
                <w:szCs w:val="24"/>
              </w:rPr>
              <w:t xml:space="preserve"> </w:t>
            </w:r>
            <w:r w:rsidRPr="00C50846">
              <w:rPr>
                <w:sz w:val="24"/>
                <w:szCs w:val="24"/>
              </w:rPr>
              <w:t>/</w:t>
            </w:r>
            <w:r>
              <w:rPr>
                <w:sz w:val="24"/>
                <w:szCs w:val="24"/>
              </w:rPr>
              <w:t xml:space="preserve"> </w:t>
            </w:r>
            <w:r w:rsidRPr="00C50846">
              <w:rPr>
                <w:sz w:val="24"/>
                <w:szCs w:val="24"/>
              </w:rPr>
              <w:t>U</w:t>
            </w:r>
          </w:p>
        </w:tc>
        <w:tc>
          <w:tcPr>
            <w:tcW w:w="426" w:type="pct"/>
            <w:vAlign w:val="center"/>
          </w:tcPr>
          <w:p w:rsidR="000E1EA2" w:rsidRPr="00C50846" w:rsidRDefault="000E1EA2" w:rsidP="000E1EA2">
            <w:pPr>
              <w:spacing w:after="120"/>
              <w:jc w:val="center"/>
              <w:rPr>
                <w:sz w:val="24"/>
                <w:szCs w:val="24"/>
              </w:rPr>
            </w:pPr>
            <w:r w:rsidRPr="00C50846">
              <w:rPr>
                <w:sz w:val="24"/>
                <w:szCs w:val="24"/>
              </w:rPr>
              <w:t>1</w:t>
            </w:r>
          </w:p>
        </w:tc>
      </w:tr>
      <w:tr w:rsidR="000E1EA2" w:rsidRPr="00C50846" w:rsidTr="000E1EA2">
        <w:tc>
          <w:tcPr>
            <w:tcW w:w="319" w:type="pct"/>
            <w:vAlign w:val="center"/>
          </w:tcPr>
          <w:p w:rsidR="000E1EA2" w:rsidRPr="00C50846" w:rsidRDefault="000E1EA2" w:rsidP="000E1EA2">
            <w:pPr>
              <w:spacing w:after="120"/>
              <w:jc w:val="center"/>
              <w:rPr>
                <w:sz w:val="24"/>
                <w:szCs w:val="24"/>
              </w:rPr>
            </w:pPr>
            <w:r w:rsidRPr="00C50846">
              <w:rPr>
                <w:sz w:val="24"/>
                <w:szCs w:val="24"/>
              </w:rPr>
              <w:t>16.</w:t>
            </w:r>
          </w:p>
        </w:tc>
        <w:tc>
          <w:tcPr>
            <w:tcW w:w="3630" w:type="pct"/>
            <w:gridSpan w:val="2"/>
          </w:tcPr>
          <w:p w:rsidR="000E1EA2" w:rsidRPr="00C50846" w:rsidRDefault="000E1EA2" w:rsidP="000E1EA2">
            <w:pPr>
              <w:spacing w:after="120"/>
              <w:rPr>
                <w:sz w:val="24"/>
                <w:szCs w:val="24"/>
              </w:rPr>
            </w:pPr>
            <w:r w:rsidRPr="00C50846">
              <w:rPr>
                <w:sz w:val="24"/>
                <w:szCs w:val="24"/>
              </w:rPr>
              <w:t>Define tipping in tea crop.</w:t>
            </w:r>
          </w:p>
        </w:tc>
        <w:tc>
          <w:tcPr>
            <w:tcW w:w="625" w:type="pct"/>
            <w:vAlign w:val="center"/>
          </w:tcPr>
          <w:p w:rsidR="000E1EA2" w:rsidRPr="00C50846" w:rsidRDefault="000E1EA2" w:rsidP="000E1EA2">
            <w:pPr>
              <w:spacing w:after="120"/>
              <w:jc w:val="center"/>
              <w:rPr>
                <w:sz w:val="24"/>
                <w:szCs w:val="24"/>
              </w:rPr>
            </w:pPr>
            <w:r w:rsidRPr="00C50846">
              <w:rPr>
                <w:sz w:val="24"/>
                <w:szCs w:val="24"/>
              </w:rPr>
              <w:t>CO4 /</w:t>
            </w:r>
            <w:r>
              <w:rPr>
                <w:sz w:val="24"/>
                <w:szCs w:val="24"/>
              </w:rPr>
              <w:t xml:space="preserve"> </w:t>
            </w:r>
            <w:r w:rsidRPr="00C50846">
              <w:rPr>
                <w:sz w:val="24"/>
                <w:szCs w:val="24"/>
              </w:rPr>
              <w:t>A</w:t>
            </w:r>
          </w:p>
        </w:tc>
        <w:tc>
          <w:tcPr>
            <w:tcW w:w="426" w:type="pct"/>
            <w:vAlign w:val="center"/>
          </w:tcPr>
          <w:p w:rsidR="000E1EA2" w:rsidRPr="00C50846" w:rsidRDefault="000E1EA2" w:rsidP="000E1EA2">
            <w:pPr>
              <w:spacing w:after="120"/>
              <w:jc w:val="center"/>
              <w:rPr>
                <w:sz w:val="24"/>
                <w:szCs w:val="24"/>
              </w:rPr>
            </w:pPr>
            <w:r w:rsidRPr="00C50846">
              <w:rPr>
                <w:sz w:val="24"/>
                <w:szCs w:val="24"/>
              </w:rPr>
              <w:t>1</w:t>
            </w:r>
          </w:p>
        </w:tc>
      </w:tr>
      <w:tr w:rsidR="000E1EA2" w:rsidRPr="00C50846" w:rsidTr="000E1EA2">
        <w:tc>
          <w:tcPr>
            <w:tcW w:w="319" w:type="pct"/>
            <w:vAlign w:val="center"/>
          </w:tcPr>
          <w:p w:rsidR="000E1EA2" w:rsidRPr="00C50846" w:rsidRDefault="000E1EA2" w:rsidP="000E1EA2">
            <w:pPr>
              <w:spacing w:after="120"/>
              <w:jc w:val="center"/>
              <w:rPr>
                <w:sz w:val="24"/>
                <w:szCs w:val="24"/>
              </w:rPr>
            </w:pPr>
            <w:r w:rsidRPr="00C50846">
              <w:rPr>
                <w:sz w:val="24"/>
                <w:szCs w:val="24"/>
              </w:rPr>
              <w:t>17.</w:t>
            </w:r>
          </w:p>
        </w:tc>
        <w:tc>
          <w:tcPr>
            <w:tcW w:w="3630" w:type="pct"/>
            <w:gridSpan w:val="2"/>
          </w:tcPr>
          <w:p w:rsidR="000E1EA2" w:rsidRPr="00C50846" w:rsidRDefault="000E1EA2" w:rsidP="000E1EA2">
            <w:pPr>
              <w:spacing w:after="120"/>
              <w:rPr>
                <w:sz w:val="24"/>
                <w:szCs w:val="24"/>
              </w:rPr>
            </w:pPr>
            <w:r w:rsidRPr="00C50846">
              <w:rPr>
                <w:sz w:val="24"/>
                <w:szCs w:val="24"/>
              </w:rPr>
              <w:t>Expand the given abbreviated words- IIHR,</w:t>
            </w:r>
            <w:r>
              <w:rPr>
                <w:sz w:val="24"/>
                <w:szCs w:val="24"/>
              </w:rPr>
              <w:t xml:space="preserve"> </w:t>
            </w:r>
            <w:r w:rsidRPr="00C50846">
              <w:rPr>
                <w:sz w:val="24"/>
                <w:szCs w:val="24"/>
              </w:rPr>
              <w:t>CTC and PKM.</w:t>
            </w:r>
          </w:p>
        </w:tc>
        <w:tc>
          <w:tcPr>
            <w:tcW w:w="625" w:type="pct"/>
            <w:vAlign w:val="center"/>
          </w:tcPr>
          <w:p w:rsidR="000E1EA2" w:rsidRPr="00C50846" w:rsidRDefault="000E1EA2" w:rsidP="000E1EA2">
            <w:pPr>
              <w:spacing w:after="120"/>
              <w:jc w:val="center"/>
              <w:rPr>
                <w:sz w:val="24"/>
                <w:szCs w:val="24"/>
              </w:rPr>
            </w:pPr>
            <w:r w:rsidRPr="00C50846">
              <w:rPr>
                <w:sz w:val="24"/>
                <w:szCs w:val="24"/>
              </w:rPr>
              <w:t>CO1</w:t>
            </w:r>
            <w:r>
              <w:rPr>
                <w:sz w:val="24"/>
                <w:szCs w:val="24"/>
              </w:rPr>
              <w:t xml:space="preserve"> </w:t>
            </w:r>
            <w:r w:rsidRPr="00C50846">
              <w:rPr>
                <w:sz w:val="24"/>
                <w:szCs w:val="24"/>
              </w:rPr>
              <w:t>/</w:t>
            </w:r>
            <w:r>
              <w:rPr>
                <w:sz w:val="24"/>
                <w:szCs w:val="24"/>
              </w:rPr>
              <w:t xml:space="preserve"> </w:t>
            </w:r>
            <w:r w:rsidRPr="00C50846">
              <w:rPr>
                <w:sz w:val="24"/>
                <w:szCs w:val="24"/>
              </w:rPr>
              <w:t>An</w:t>
            </w:r>
          </w:p>
        </w:tc>
        <w:tc>
          <w:tcPr>
            <w:tcW w:w="426" w:type="pct"/>
            <w:vAlign w:val="center"/>
          </w:tcPr>
          <w:p w:rsidR="000E1EA2" w:rsidRPr="00C50846" w:rsidRDefault="000E1EA2" w:rsidP="000E1EA2">
            <w:pPr>
              <w:spacing w:after="120"/>
              <w:jc w:val="center"/>
              <w:rPr>
                <w:sz w:val="24"/>
                <w:szCs w:val="24"/>
              </w:rPr>
            </w:pPr>
            <w:r w:rsidRPr="00C50846">
              <w:rPr>
                <w:sz w:val="24"/>
                <w:szCs w:val="24"/>
              </w:rPr>
              <w:t>1</w:t>
            </w:r>
          </w:p>
        </w:tc>
      </w:tr>
      <w:tr w:rsidR="000E1EA2" w:rsidRPr="00C50846" w:rsidTr="000E1EA2">
        <w:tc>
          <w:tcPr>
            <w:tcW w:w="319" w:type="pct"/>
            <w:vAlign w:val="center"/>
          </w:tcPr>
          <w:p w:rsidR="000E1EA2" w:rsidRPr="00C50846" w:rsidRDefault="000E1EA2" w:rsidP="000E1EA2">
            <w:pPr>
              <w:spacing w:after="120"/>
              <w:jc w:val="center"/>
              <w:rPr>
                <w:sz w:val="24"/>
                <w:szCs w:val="24"/>
              </w:rPr>
            </w:pPr>
            <w:r w:rsidRPr="00C50846">
              <w:rPr>
                <w:sz w:val="24"/>
                <w:szCs w:val="24"/>
              </w:rPr>
              <w:t>18.</w:t>
            </w:r>
          </w:p>
        </w:tc>
        <w:tc>
          <w:tcPr>
            <w:tcW w:w="3630" w:type="pct"/>
            <w:gridSpan w:val="2"/>
          </w:tcPr>
          <w:p w:rsidR="000E1EA2" w:rsidRPr="00C50846" w:rsidRDefault="000E1EA2" w:rsidP="000E1EA2">
            <w:pPr>
              <w:spacing w:after="120"/>
              <w:rPr>
                <w:sz w:val="24"/>
                <w:szCs w:val="24"/>
              </w:rPr>
            </w:pPr>
            <w:r w:rsidRPr="00C50846">
              <w:rPr>
                <w:sz w:val="24"/>
                <w:szCs w:val="24"/>
              </w:rPr>
              <w:t>Differentiate withering and rolling.</w:t>
            </w:r>
          </w:p>
        </w:tc>
        <w:tc>
          <w:tcPr>
            <w:tcW w:w="625" w:type="pct"/>
            <w:vAlign w:val="center"/>
          </w:tcPr>
          <w:p w:rsidR="000E1EA2" w:rsidRPr="00C50846" w:rsidRDefault="000E1EA2" w:rsidP="000E1EA2">
            <w:pPr>
              <w:spacing w:after="120"/>
              <w:jc w:val="center"/>
              <w:rPr>
                <w:sz w:val="24"/>
                <w:szCs w:val="24"/>
              </w:rPr>
            </w:pPr>
            <w:r w:rsidRPr="00C50846">
              <w:rPr>
                <w:sz w:val="24"/>
                <w:szCs w:val="24"/>
              </w:rPr>
              <w:t>CO3</w:t>
            </w:r>
            <w:r>
              <w:rPr>
                <w:sz w:val="24"/>
                <w:szCs w:val="24"/>
              </w:rPr>
              <w:t xml:space="preserve"> </w:t>
            </w:r>
            <w:r w:rsidRPr="00C50846">
              <w:rPr>
                <w:sz w:val="24"/>
                <w:szCs w:val="24"/>
              </w:rPr>
              <w:t>/</w:t>
            </w:r>
            <w:r>
              <w:rPr>
                <w:sz w:val="24"/>
                <w:szCs w:val="24"/>
              </w:rPr>
              <w:t xml:space="preserve"> </w:t>
            </w:r>
            <w:r w:rsidRPr="00C50846">
              <w:rPr>
                <w:sz w:val="24"/>
                <w:szCs w:val="24"/>
              </w:rPr>
              <w:t>An</w:t>
            </w:r>
          </w:p>
        </w:tc>
        <w:tc>
          <w:tcPr>
            <w:tcW w:w="426" w:type="pct"/>
            <w:vAlign w:val="center"/>
          </w:tcPr>
          <w:p w:rsidR="000E1EA2" w:rsidRPr="00C50846" w:rsidRDefault="000E1EA2" w:rsidP="000E1EA2">
            <w:pPr>
              <w:spacing w:after="120"/>
              <w:jc w:val="center"/>
              <w:rPr>
                <w:sz w:val="24"/>
                <w:szCs w:val="24"/>
              </w:rPr>
            </w:pPr>
            <w:r w:rsidRPr="00C50846">
              <w:rPr>
                <w:sz w:val="24"/>
                <w:szCs w:val="24"/>
              </w:rPr>
              <w:t>1</w:t>
            </w:r>
          </w:p>
        </w:tc>
      </w:tr>
      <w:tr w:rsidR="000E1EA2" w:rsidRPr="00C50846" w:rsidTr="000E1EA2">
        <w:tc>
          <w:tcPr>
            <w:tcW w:w="319" w:type="pct"/>
            <w:vAlign w:val="center"/>
          </w:tcPr>
          <w:p w:rsidR="000E1EA2" w:rsidRPr="00C50846" w:rsidRDefault="000E1EA2" w:rsidP="000E1EA2">
            <w:pPr>
              <w:spacing w:after="120"/>
              <w:jc w:val="center"/>
              <w:rPr>
                <w:sz w:val="24"/>
                <w:szCs w:val="24"/>
              </w:rPr>
            </w:pPr>
            <w:r w:rsidRPr="00C50846">
              <w:rPr>
                <w:sz w:val="24"/>
                <w:szCs w:val="24"/>
              </w:rPr>
              <w:t>19.</w:t>
            </w:r>
          </w:p>
        </w:tc>
        <w:tc>
          <w:tcPr>
            <w:tcW w:w="3630" w:type="pct"/>
            <w:gridSpan w:val="2"/>
          </w:tcPr>
          <w:p w:rsidR="000E1EA2" w:rsidRPr="00C50846" w:rsidRDefault="000E1EA2" w:rsidP="000E1EA2">
            <w:pPr>
              <w:spacing w:after="120"/>
              <w:rPr>
                <w:sz w:val="24"/>
                <w:szCs w:val="24"/>
              </w:rPr>
            </w:pPr>
            <w:r w:rsidRPr="00C50846">
              <w:rPr>
                <w:sz w:val="24"/>
                <w:szCs w:val="24"/>
              </w:rPr>
              <w:t>Explain the tongue and whip grafting.</w:t>
            </w:r>
          </w:p>
        </w:tc>
        <w:tc>
          <w:tcPr>
            <w:tcW w:w="625" w:type="pct"/>
            <w:vAlign w:val="center"/>
          </w:tcPr>
          <w:p w:rsidR="000E1EA2" w:rsidRPr="00C50846" w:rsidRDefault="000E1EA2" w:rsidP="000E1EA2">
            <w:pPr>
              <w:spacing w:after="120"/>
              <w:jc w:val="center"/>
              <w:rPr>
                <w:sz w:val="24"/>
                <w:szCs w:val="24"/>
              </w:rPr>
            </w:pPr>
            <w:r w:rsidRPr="00C50846">
              <w:rPr>
                <w:sz w:val="24"/>
                <w:szCs w:val="24"/>
              </w:rPr>
              <w:t>CO3 /</w:t>
            </w:r>
            <w:r>
              <w:rPr>
                <w:sz w:val="24"/>
                <w:szCs w:val="24"/>
              </w:rPr>
              <w:t xml:space="preserve"> </w:t>
            </w:r>
            <w:r w:rsidRPr="00C50846">
              <w:rPr>
                <w:sz w:val="24"/>
                <w:szCs w:val="24"/>
              </w:rPr>
              <w:t>An</w:t>
            </w:r>
          </w:p>
        </w:tc>
        <w:tc>
          <w:tcPr>
            <w:tcW w:w="426" w:type="pct"/>
            <w:vAlign w:val="center"/>
          </w:tcPr>
          <w:p w:rsidR="000E1EA2" w:rsidRPr="00C50846" w:rsidRDefault="000E1EA2" w:rsidP="000E1EA2">
            <w:pPr>
              <w:spacing w:after="120"/>
              <w:jc w:val="center"/>
              <w:rPr>
                <w:sz w:val="24"/>
                <w:szCs w:val="24"/>
              </w:rPr>
            </w:pPr>
            <w:r w:rsidRPr="00C50846">
              <w:rPr>
                <w:sz w:val="24"/>
                <w:szCs w:val="24"/>
              </w:rPr>
              <w:t>1</w:t>
            </w:r>
          </w:p>
        </w:tc>
      </w:tr>
      <w:tr w:rsidR="000E1EA2" w:rsidRPr="00C50846" w:rsidTr="000E1EA2">
        <w:tc>
          <w:tcPr>
            <w:tcW w:w="319" w:type="pct"/>
            <w:vAlign w:val="center"/>
          </w:tcPr>
          <w:p w:rsidR="000E1EA2" w:rsidRPr="00C50846" w:rsidRDefault="000E1EA2" w:rsidP="000E1EA2">
            <w:pPr>
              <w:spacing w:after="120"/>
              <w:jc w:val="center"/>
              <w:rPr>
                <w:sz w:val="24"/>
                <w:szCs w:val="24"/>
              </w:rPr>
            </w:pPr>
            <w:r w:rsidRPr="00C50846">
              <w:rPr>
                <w:sz w:val="24"/>
                <w:szCs w:val="24"/>
              </w:rPr>
              <w:t>20.</w:t>
            </w:r>
          </w:p>
        </w:tc>
        <w:tc>
          <w:tcPr>
            <w:tcW w:w="3630" w:type="pct"/>
            <w:gridSpan w:val="2"/>
          </w:tcPr>
          <w:p w:rsidR="000E1EA2" w:rsidRPr="00C50846" w:rsidRDefault="000E1EA2" w:rsidP="000E1EA2">
            <w:pPr>
              <w:spacing w:after="120"/>
              <w:rPr>
                <w:sz w:val="24"/>
                <w:szCs w:val="24"/>
              </w:rPr>
            </w:pPr>
            <w:r w:rsidRPr="00C50846">
              <w:rPr>
                <w:sz w:val="24"/>
                <w:szCs w:val="24"/>
              </w:rPr>
              <w:t>Differentiate T- Budding and thinning in fruit crops.</w:t>
            </w:r>
          </w:p>
        </w:tc>
        <w:tc>
          <w:tcPr>
            <w:tcW w:w="625" w:type="pct"/>
            <w:vAlign w:val="center"/>
          </w:tcPr>
          <w:p w:rsidR="000E1EA2" w:rsidRPr="00C50846" w:rsidRDefault="000E1EA2" w:rsidP="000E1EA2">
            <w:pPr>
              <w:spacing w:after="120"/>
              <w:jc w:val="center"/>
              <w:rPr>
                <w:sz w:val="24"/>
                <w:szCs w:val="24"/>
              </w:rPr>
            </w:pPr>
            <w:r w:rsidRPr="00C50846">
              <w:rPr>
                <w:sz w:val="24"/>
                <w:szCs w:val="24"/>
              </w:rPr>
              <w:t>CO3 /</w:t>
            </w:r>
            <w:r>
              <w:rPr>
                <w:sz w:val="24"/>
                <w:szCs w:val="24"/>
              </w:rPr>
              <w:t xml:space="preserve"> </w:t>
            </w:r>
            <w:r w:rsidRPr="00C50846">
              <w:rPr>
                <w:sz w:val="24"/>
                <w:szCs w:val="24"/>
              </w:rPr>
              <w:t>An</w:t>
            </w:r>
          </w:p>
        </w:tc>
        <w:tc>
          <w:tcPr>
            <w:tcW w:w="426" w:type="pct"/>
            <w:vAlign w:val="center"/>
          </w:tcPr>
          <w:p w:rsidR="000E1EA2" w:rsidRPr="00C50846" w:rsidRDefault="000E1EA2" w:rsidP="000E1EA2">
            <w:pPr>
              <w:spacing w:after="120"/>
              <w:jc w:val="center"/>
              <w:rPr>
                <w:sz w:val="24"/>
                <w:szCs w:val="24"/>
              </w:rPr>
            </w:pPr>
            <w:r w:rsidRPr="00C50846">
              <w:rPr>
                <w:sz w:val="24"/>
                <w:szCs w:val="24"/>
              </w:rPr>
              <w:t>1</w:t>
            </w:r>
          </w:p>
        </w:tc>
      </w:tr>
    </w:tbl>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Pr="00C50846" w:rsidRDefault="000E1EA2" w:rsidP="000E1EA2">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624"/>
        <w:gridCol w:w="1350"/>
        <w:gridCol w:w="899"/>
      </w:tblGrid>
      <w:tr w:rsidR="000E1EA2" w:rsidRPr="00C50846" w:rsidTr="000E1EA2">
        <w:tc>
          <w:tcPr>
            <w:tcW w:w="5000" w:type="pct"/>
            <w:gridSpan w:val="4"/>
          </w:tcPr>
          <w:p w:rsidR="000E1EA2" w:rsidRDefault="000E1EA2" w:rsidP="000E1EA2">
            <w:pPr>
              <w:jc w:val="center"/>
              <w:rPr>
                <w:b/>
                <w:sz w:val="24"/>
                <w:szCs w:val="24"/>
                <w:u w:val="single"/>
              </w:rPr>
            </w:pPr>
          </w:p>
          <w:p w:rsidR="000E1EA2" w:rsidRPr="00C50846" w:rsidRDefault="000E1EA2" w:rsidP="000E1EA2">
            <w:pPr>
              <w:jc w:val="center"/>
              <w:rPr>
                <w:b/>
                <w:sz w:val="24"/>
                <w:szCs w:val="24"/>
                <w:u w:val="single"/>
              </w:rPr>
            </w:pPr>
            <w:r w:rsidRPr="00C50846">
              <w:rPr>
                <w:b/>
                <w:sz w:val="24"/>
                <w:szCs w:val="24"/>
                <w:u w:val="single"/>
              </w:rPr>
              <w:t xml:space="preserve">PART – B (10 X 5 = 50 MARKS) </w:t>
            </w:r>
          </w:p>
          <w:p w:rsidR="000E1EA2" w:rsidRDefault="000E1EA2" w:rsidP="000E1EA2">
            <w:pPr>
              <w:jc w:val="center"/>
              <w:rPr>
                <w:b/>
                <w:sz w:val="24"/>
                <w:szCs w:val="24"/>
              </w:rPr>
            </w:pPr>
            <w:r w:rsidRPr="00C50846">
              <w:rPr>
                <w:b/>
                <w:sz w:val="24"/>
                <w:szCs w:val="24"/>
              </w:rPr>
              <w:t>(Answer any 10 from the following)</w:t>
            </w:r>
          </w:p>
          <w:p w:rsidR="000E1EA2" w:rsidRPr="00C50846" w:rsidRDefault="000E1EA2" w:rsidP="000E1EA2">
            <w:pPr>
              <w:jc w:val="center"/>
              <w:rPr>
                <w:b/>
                <w:sz w:val="24"/>
                <w:szCs w:val="24"/>
              </w:rPr>
            </w:pPr>
          </w:p>
        </w:tc>
      </w:tr>
      <w:tr w:rsidR="000E1EA2" w:rsidRPr="00C50846" w:rsidTr="000E1EA2">
        <w:tc>
          <w:tcPr>
            <w:tcW w:w="320" w:type="pct"/>
            <w:vAlign w:val="center"/>
          </w:tcPr>
          <w:p w:rsidR="000E1EA2" w:rsidRPr="00C50846" w:rsidRDefault="000E1EA2" w:rsidP="000E1EA2">
            <w:pPr>
              <w:jc w:val="center"/>
              <w:rPr>
                <w:sz w:val="24"/>
                <w:szCs w:val="24"/>
              </w:rPr>
            </w:pPr>
            <w:r w:rsidRPr="00C50846">
              <w:rPr>
                <w:sz w:val="24"/>
                <w:szCs w:val="24"/>
              </w:rPr>
              <w:t>21.</w:t>
            </w:r>
          </w:p>
        </w:tc>
        <w:tc>
          <w:tcPr>
            <w:tcW w:w="3613" w:type="pct"/>
          </w:tcPr>
          <w:p w:rsidR="000E1EA2" w:rsidRPr="00C50846" w:rsidRDefault="000E1EA2" w:rsidP="000E1EA2">
            <w:pPr>
              <w:jc w:val="both"/>
              <w:rPr>
                <w:sz w:val="24"/>
                <w:szCs w:val="24"/>
              </w:rPr>
            </w:pPr>
            <w:r w:rsidRPr="00C50846">
              <w:rPr>
                <w:sz w:val="24"/>
                <w:szCs w:val="24"/>
              </w:rPr>
              <w:t>Explain the classification of citrus species, propagation methods and physiological disorder</w:t>
            </w:r>
            <w:r>
              <w:rPr>
                <w:sz w:val="24"/>
                <w:szCs w:val="24"/>
              </w:rPr>
              <w:t>.</w:t>
            </w:r>
          </w:p>
        </w:tc>
        <w:tc>
          <w:tcPr>
            <w:tcW w:w="640" w:type="pct"/>
            <w:vAlign w:val="center"/>
          </w:tcPr>
          <w:p w:rsidR="000E1EA2" w:rsidRPr="00C50846" w:rsidRDefault="000E1EA2" w:rsidP="000E1EA2">
            <w:pPr>
              <w:jc w:val="center"/>
              <w:rPr>
                <w:sz w:val="24"/>
                <w:szCs w:val="24"/>
              </w:rPr>
            </w:pPr>
            <w:r w:rsidRPr="00C50846">
              <w:rPr>
                <w:sz w:val="24"/>
                <w:szCs w:val="24"/>
              </w:rPr>
              <w:t>CO6</w:t>
            </w:r>
            <w:r>
              <w:rPr>
                <w:sz w:val="24"/>
                <w:szCs w:val="24"/>
              </w:rPr>
              <w:t xml:space="preserve"> </w:t>
            </w:r>
            <w:r w:rsidRPr="00C50846">
              <w:rPr>
                <w:sz w:val="24"/>
                <w:szCs w:val="24"/>
              </w:rPr>
              <w:t>/</w:t>
            </w:r>
            <w:r>
              <w:rPr>
                <w:sz w:val="24"/>
                <w:szCs w:val="24"/>
              </w:rPr>
              <w:t xml:space="preserve"> </w:t>
            </w:r>
            <w:r w:rsidRPr="00C50846">
              <w:rPr>
                <w:sz w:val="24"/>
                <w:szCs w:val="24"/>
              </w:rPr>
              <w:t>U</w:t>
            </w:r>
          </w:p>
        </w:tc>
        <w:tc>
          <w:tcPr>
            <w:tcW w:w="427" w:type="pct"/>
            <w:vAlign w:val="center"/>
          </w:tcPr>
          <w:p w:rsidR="000E1EA2" w:rsidRPr="00C50846" w:rsidRDefault="000E1EA2" w:rsidP="000E1EA2">
            <w:pPr>
              <w:jc w:val="center"/>
              <w:rPr>
                <w:sz w:val="24"/>
                <w:szCs w:val="24"/>
              </w:rPr>
            </w:pPr>
            <w:r w:rsidRPr="00C50846">
              <w:rPr>
                <w:sz w:val="24"/>
                <w:szCs w:val="24"/>
              </w:rPr>
              <w:t>5</w:t>
            </w:r>
          </w:p>
        </w:tc>
      </w:tr>
      <w:tr w:rsidR="000E1EA2" w:rsidRPr="00C50846" w:rsidTr="000E1EA2">
        <w:tc>
          <w:tcPr>
            <w:tcW w:w="320" w:type="pct"/>
            <w:vAlign w:val="center"/>
          </w:tcPr>
          <w:p w:rsidR="000E1EA2" w:rsidRPr="00C50846" w:rsidRDefault="000E1EA2" w:rsidP="000E1EA2">
            <w:pPr>
              <w:jc w:val="center"/>
              <w:rPr>
                <w:sz w:val="24"/>
                <w:szCs w:val="24"/>
              </w:rPr>
            </w:pPr>
            <w:r w:rsidRPr="00C50846">
              <w:rPr>
                <w:sz w:val="24"/>
                <w:szCs w:val="24"/>
              </w:rPr>
              <w:t>22.</w:t>
            </w:r>
          </w:p>
        </w:tc>
        <w:tc>
          <w:tcPr>
            <w:tcW w:w="3613" w:type="pct"/>
          </w:tcPr>
          <w:p w:rsidR="000E1EA2" w:rsidRPr="00C50846" w:rsidRDefault="000E1EA2" w:rsidP="000E1EA2">
            <w:pPr>
              <w:jc w:val="both"/>
              <w:rPr>
                <w:sz w:val="24"/>
                <w:szCs w:val="24"/>
              </w:rPr>
            </w:pPr>
            <w:r w:rsidRPr="00C50846">
              <w:rPr>
                <w:sz w:val="24"/>
                <w:szCs w:val="24"/>
              </w:rPr>
              <w:t>Write in detail about physiological disorder of banana and mango</w:t>
            </w:r>
            <w:r>
              <w:rPr>
                <w:sz w:val="24"/>
                <w:szCs w:val="24"/>
              </w:rPr>
              <w:t>.</w:t>
            </w:r>
          </w:p>
        </w:tc>
        <w:tc>
          <w:tcPr>
            <w:tcW w:w="640" w:type="pct"/>
            <w:vAlign w:val="center"/>
          </w:tcPr>
          <w:p w:rsidR="000E1EA2" w:rsidRPr="00C50846" w:rsidRDefault="000E1EA2" w:rsidP="000E1EA2">
            <w:pPr>
              <w:jc w:val="center"/>
              <w:rPr>
                <w:sz w:val="24"/>
                <w:szCs w:val="24"/>
              </w:rPr>
            </w:pPr>
            <w:r w:rsidRPr="00C50846">
              <w:rPr>
                <w:sz w:val="24"/>
                <w:szCs w:val="24"/>
              </w:rPr>
              <w:t>CO6</w:t>
            </w:r>
            <w:r>
              <w:rPr>
                <w:sz w:val="24"/>
                <w:szCs w:val="24"/>
              </w:rPr>
              <w:t xml:space="preserve"> </w:t>
            </w:r>
            <w:r w:rsidRPr="00C50846">
              <w:rPr>
                <w:sz w:val="24"/>
                <w:szCs w:val="24"/>
              </w:rPr>
              <w:t>/</w:t>
            </w:r>
            <w:r>
              <w:rPr>
                <w:sz w:val="24"/>
                <w:szCs w:val="24"/>
              </w:rPr>
              <w:t xml:space="preserve"> </w:t>
            </w:r>
            <w:r w:rsidRPr="00C50846">
              <w:rPr>
                <w:sz w:val="24"/>
                <w:szCs w:val="24"/>
              </w:rPr>
              <w:t>U</w:t>
            </w:r>
          </w:p>
        </w:tc>
        <w:tc>
          <w:tcPr>
            <w:tcW w:w="427" w:type="pct"/>
            <w:vAlign w:val="center"/>
          </w:tcPr>
          <w:p w:rsidR="000E1EA2" w:rsidRPr="00C50846" w:rsidRDefault="000E1EA2" w:rsidP="000E1EA2">
            <w:pPr>
              <w:jc w:val="center"/>
              <w:rPr>
                <w:sz w:val="24"/>
                <w:szCs w:val="24"/>
              </w:rPr>
            </w:pPr>
            <w:r w:rsidRPr="00C50846">
              <w:rPr>
                <w:sz w:val="24"/>
                <w:szCs w:val="24"/>
              </w:rPr>
              <w:t>5</w:t>
            </w:r>
          </w:p>
        </w:tc>
      </w:tr>
      <w:tr w:rsidR="000E1EA2" w:rsidRPr="00C50846" w:rsidTr="000E1EA2">
        <w:tc>
          <w:tcPr>
            <w:tcW w:w="320" w:type="pct"/>
            <w:vAlign w:val="center"/>
          </w:tcPr>
          <w:p w:rsidR="000E1EA2" w:rsidRPr="00C50846" w:rsidRDefault="000E1EA2" w:rsidP="000E1EA2">
            <w:pPr>
              <w:jc w:val="center"/>
              <w:rPr>
                <w:sz w:val="24"/>
                <w:szCs w:val="24"/>
              </w:rPr>
            </w:pPr>
            <w:r w:rsidRPr="00C50846">
              <w:rPr>
                <w:sz w:val="24"/>
                <w:szCs w:val="24"/>
              </w:rPr>
              <w:t>23.</w:t>
            </w:r>
          </w:p>
        </w:tc>
        <w:tc>
          <w:tcPr>
            <w:tcW w:w="3613" w:type="pct"/>
          </w:tcPr>
          <w:p w:rsidR="000E1EA2" w:rsidRPr="00C50846" w:rsidRDefault="000E1EA2" w:rsidP="000E1EA2">
            <w:pPr>
              <w:jc w:val="both"/>
              <w:rPr>
                <w:sz w:val="24"/>
                <w:szCs w:val="24"/>
              </w:rPr>
            </w:pPr>
            <w:r w:rsidRPr="00C50846">
              <w:rPr>
                <w:sz w:val="24"/>
                <w:szCs w:val="24"/>
              </w:rPr>
              <w:t>Describe the production technology of strawberry crop</w:t>
            </w:r>
            <w:r>
              <w:rPr>
                <w:sz w:val="24"/>
                <w:szCs w:val="24"/>
              </w:rPr>
              <w:t>.</w:t>
            </w:r>
          </w:p>
        </w:tc>
        <w:tc>
          <w:tcPr>
            <w:tcW w:w="640" w:type="pct"/>
            <w:vAlign w:val="center"/>
          </w:tcPr>
          <w:p w:rsidR="000E1EA2" w:rsidRPr="00C50846" w:rsidRDefault="000E1EA2" w:rsidP="000E1EA2">
            <w:pPr>
              <w:jc w:val="center"/>
              <w:rPr>
                <w:sz w:val="24"/>
                <w:szCs w:val="24"/>
              </w:rPr>
            </w:pPr>
            <w:r w:rsidRPr="00C50846">
              <w:rPr>
                <w:sz w:val="24"/>
                <w:szCs w:val="24"/>
              </w:rPr>
              <w:t>CO3</w:t>
            </w:r>
            <w:r>
              <w:rPr>
                <w:sz w:val="24"/>
                <w:szCs w:val="24"/>
              </w:rPr>
              <w:t xml:space="preserve"> </w:t>
            </w:r>
            <w:r w:rsidRPr="00C50846">
              <w:rPr>
                <w:sz w:val="24"/>
                <w:szCs w:val="24"/>
              </w:rPr>
              <w:t>/</w:t>
            </w:r>
            <w:r>
              <w:rPr>
                <w:sz w:val="24"/>
                <w:szCs w:val="24"/>
              </w:rPr>
              <w:t xml:space="preserve"> </w:t>
            </w:r>
            <w:r w:rsidRPr="00C50846">
              <w:rPr>
                <w:sz w:val="24"/>
                <w:szCs w:val="24"/>
              </w:rPr>
              <w:t>U</w:t>
            </w:r>
          </w:p>
        </w:tc>
        <w:tc>
          <w:tcPr>
            <w:tcW w:w="427" w:type="pct"/>
            <w:vAlign w:val="center"/>
          </w:tcPr>
          <w:p w:rsidR="000E1EA2" w:rsidRPr="00C50846" w:rsidRDefault="000E1EA2" w:rsidP="000E1EA2">
            <w:pPr>
              <w:jc w:val="center"/>
              <w:rPr>
                <w:sz w:val="24"/>
                <w:szCs w:val="24"/>
              </w:rPr>
            </w:pPr>
            <w:r w:rsidRPr="00C50846">
              <w:rPr>
                <w:sz w:val="24"/>
                <w:szCs w:val="24"/>
              </w:rPr>
              <w:t>5</w:t>
            </w:r>
          </w:p>
        </w:tc>
      </w:tr>
      <w:tr w:rsidR="000E1EA2" w:rsidRPr="00C50846" w:rsidTr="000E1EA2">
        <w:tc>
          <w:tcPr>
            <w:tcW w:w="320" w:type="pct"/>
            <w:vAlign w:val="center"/>
          </w:tcPr>
          <w:p w:rsidR="000E1EA2" w:rsidRPr="00C50846" w:rsidRDefault="000E1EA2" w:rsidP="000E1EA2">
            <w:pPr>
              <w:jc w:val="center"/>
              <w:rPr>
                <w:sz w:val="24"/>
                <w:szCs w:val="24"/>
              </w:rPr>
            </w:pPr>
            <w:r w:rsidRPr="00C50846">
              <w:rPr>
                <w:sz w:val="24"/>
                <w:szCs w:val="24"/>
              </w:rPr>
              <w:t>24.</w:t>
            </w:r>
          </w:p>
        </w:tc>
        <w:tc>
          <w:tcPr>
            <w:tcW w:w="3613" w:type="pct"/>
          </w:tcPr>
          <w:p w:rsidR="000E1EA2" w:rsidRPr="00C50846" w:rsidRDefault="000E1EA2" w:rsidP="000E1EA2">
            <w:pPr>
              <w:jc w:val="both"/>
              <w:rPr>
                <w:sz w:val="24"/>
                <w:szCs w:val="24"/>
              </w:rPr>
            </w:pPr>
            <w:r w:rsidRPr="00C50846">
              <w:rPr>
                <w:sz w:val="24"/>
                <w:szCs w:val="24"/>
              </w:rPr>
              <w:t>Write in detail about trellis types horticultural practices in grape crop</w:t>
            </w:r>
            <w:r>
              <w:rPr>
                <w:sz w:val="24"/>
                <w:szCs w:val="24"/>
              </w:rPr>
              <w:t>.</w:t>
            </w:r>
          </w:p>
        </w:tc>
        <w:tc>
          <w:tcPr>
            <w:tcW w:w="640" w:type="pct"/>
            <w:vAlign w:val="center"/>
          </w:tcPr>
          <w:p w:rsidR="000E1EA2" w:rsidRPr="00C50846" w:rsidRDefault="000E1EA2" w:rsidP="000E1EA2">
            <w:pPr>
              <w:jc w:val="center"/>
              <w:rPr>
                <w:sz w:val="24"/>
                <w:szCs w:val="24"/>
              </w:rPr>
            </w:pPr>
            <w:r w:rsidRPr="00C50846">
              <w:rPr>
                <w:sz w:val="24"/>
                <w:szCs w:val="24"/>
              </w:rPr>
              <w:t>CO2</w:t>
            </w:r>
            <w:r>
              <w:rPr>
                <w:sz w:val="24"/>
                <w:szCs w:val="24"/>
              </w:rPr>
              <w:t xml:space="preserve"> </w:t>
            </w:r>
            <w:r w:rsidRPr="00C50846">
              <w:rPr>
                <w:sz w:val="24"/>
                <w:szCs w:val="24"/>
              </w:rPr>
              <w:t>/</w:t>
            </w:r>
            <w:r>
              <w:rPr>
                <w:sz w:val="24"/>
                <w:szCs w:val="24"/>
              </w:rPr>
              <w:t xml:space="preserve"> </w:t>
            </w:r>
            <w:r w:rsidRPr="00C50846">
              <w:rPr>
                <w:sz w:val="24"/>
                <w:szCs w:val="24"/>
              </w:rPr>
              <w:t>U</w:t>
            </w:r>
          </w:p>
        </w:tc>
        <w:tc>
          <w:tcPr>
            <w:tcW w:w="427" w:type="pct"/>
            <w:vAlign w:val="center"/>
          </w:tcPr>
          <w:p w:rsidR="000E1EA2" w:rsidRPr="00C50846" w:rsidRDefault="000E1EA2" w:rsidP="000E1EA2">
            <w:pPr>
              <w:jc w:val="center"/>
              <w:rPr>
                <w:sz w:val="24"/>
                <w:szCs w:val="24"/>
              </w:rPr>
            </w:pPr>
            <w:r w:rsidRPr="00C50846">
              <w:rPr>
                <w:sz w:val="24"/>
                <w:szCs w:val="24"/>
              </w:rPr>
              <w:t>5</w:t>
            </w:r>
          </w:p>
        </w:tc>
      </w:tr>
      <w:tr w:rsidR="000E1EA2" w:rsidRPr="00C50846" w:rsidTr="000E1EA2">
        <w:tc>
          <w:tcPr>
            <w:tcW w:w="320" w:type="pct"/>
            <w:vAlign w:val="center"/>
          </w:tcPr>
          <w:p w:rsidR="000E1EA2" w:rsidRPr="00C50846" w:rsidRDefault="000E1EA2" w:rsidP="000E1EA2">
            <w:pPr>
              <w:jc w:val="center"/>
              <w:rPr>
                <w:sz w:val="24"/>
                <w:szCs w:val="24"/>
              </w:rPr>
            </w:pPr>
            <w:r w:rsidRPr="00C50846">
              <w:rPr>
                <w:sz w:val="24"/>
                <w:szCs w:val="24"/>
              </w:rPr>
              <w:t>25.</w:t>
            </w:r>
          </w:p>
        </w:tc>
        <w:tc>
          <w:tcPr>
            <w:tcW w:w="3613" w:type="pct"/>
          </w:tcPr>
          <w:p w:rsidR="000E1EA2" w:rsidRPr="00C50846" w:rsidRDefault="000E1EA2" w:rsidP="000E1EA2">
            <w:pPr>
              <w:jc w:val="both"/>
              <w:rPr>
                <w:sz w:val="24"/>
                <w:szCs w:val="24"/>
              </w:rPr>
            </w:pPr>
            <w:r w:rsidRPr="00C50846">
              <w:rPr>
                <w:sz w:val="24"/>
                <w:szCs w:val="24"/>
              </w:rPr>
              <w:t>Explain the propagation method of cashew</w:t>
            </w:r>
            <w:r>
              <w:rPr>
                <w:sz w:val="24"/>
                <w:szCs w:val="24"/>
              </w:rPr>
              <w:t>.</w:t>
            </w:r>
          </w:p>
        </w:tc>
        <w:tc>
          <w:tcPr>
            <w:tcW w:w="640" w:type="pct"/>
            <w:vAlign w:val="center"/>
          </w:tcPr>
          <w:p w:rsidR="000E1EA2" w:rsidRPr="00C50846" w:rsidRDefault="000E1EA2" w:rsidP="000E1EA2">
            <w:pPr>
              <w:jc w:val="center"/>
              <w:rPr>
                <w:sz w:val="24"/>
                <w:szCs w:val="24"/>
              </w:rPr>
            </w:pPr>
            <w:r w:rsidRPr="00C50846">
              <w:rPr>
                <w:sz w:val="24"/>
                <w:szCs w:val="24"/>
              </w:rPr>
              <w:t>CO2</w:t>
            </w:r>
            <w:r>
              <w:rPr>
                <w:sz w:val="24"/>
                <w:szCs w:val="24"/>
              </w:rPr>
              <w:t xml:space="preserve"> </w:t>
            </w:r>
            <w:r w:rsidRPr="00C50846">
              <w:rPr>
                <w:sz w:val="24"/>
                <w:szCs w:val="24"/>
              </w:rPr>
              <w:t>/</w:t>
            </w:r>
            <w:r>
              <w:rPr>
                <w:sz w:val="24"/>
                <w:szCs w:val="24"/>
              </w:rPr>
              <w:t xml:space="preserve"> </w:t>
            </w:r>
            <w:r w:rsidRPr="00C50846">
              <w:rPr>
                <w:sz w:val="24"/>
                <w:szCs w:val="24"/>
              </w:rPr>
              <w:t>U</w:t>
            </w:r>
          </w:p>
        </w:tc>
        <w:tc>
          <w:tcPr>
            <w:tcW w:w="427" w:type="pct"/>
            <w:vAlign w:val="center"/>
          </w:tcPr>
          <w:p w:rsidR="000E1EA2" w:rsidRPr="00C50846" w:rsidRDefault="000E1EA2" w:rsidP="000E1EA2">
            <w:pPr>
              <w:jc w:val="center"/>
              <w:rPr>
                <w:sz w:val="24"/>
                <w:szCs w:val="24"/>
              </w:rPr>
            </w:pPr>
            <w:r w:rsidRPr="00C50846">
              <w:rPr>
                <w:sz w:val="24"/>
                <w:szCs w:val="24"/>
              </w:rPr>
              <w:t>5</w:t>
            </w:r>
          </w:p>
        </w:tc>
      </w:tr>
      <w:tr w:rsidR="000E1EA2" w:rsidRPr="00C50846" w:rsidTr="000E1EA2">
        <w:tc>
          <w:tcPr>
            <w:tcW w:w="320" w:type="pct"/>
            <w:vAlign w:val="center"/>
          </w:tcPr>
          <w:p w:rsidR="000E1EA2" w:rsidRPr="00C50846" w:rsidRDefault="000E1EA2" w:rsidP="000E1EA2">
            <w:pPr>
              <w:jc w:val="center"/>
              <w:rPr>
                <w:sz w:val="24"/>
                <w:szCs w:val="24"/>
              </w:rPr>
            </w:pPr>
            <w:r w:rsidRPr="00C50846">
              <w:rPr>
                <w:sz w:val="24"/>
                <w:szCs w:val="24"/>
              </w:rPr>
              <w:t>26.</w:t>
            </w:r>
          </w:p>
        </w:tc>
        <w:tc>
          <w:tcPr>
            <w:tcW w:w="3614" w:type="pct"/>
          </w:tcPr>
          <w:p w:rsidR="000E1EA2" w:rsidRPr="00C50846" w:rsidRDefault="000E1EA2" w:rsidP="000E1EA2">
            <w:pPr>
              <w:jc w:val="both"/>
              <w:rPr>
                <w:sz w:val="24"/>
                <w:szCs w:val="24"/>
              </w:rPr>
            </w:pPr>
            <w:r w:rsidRPr="00C50846">
              <w:rPr>
                <w:sz w:val="24"/>
                <w:szCs w:val="24"/>
              </w:rPr>
              <w:t>Comment briefly on roots stock classification based on the abiotic and biotic stress tolerance and varietal specification in grapes crop</w:t>
            </w:r>
            <w:r>
              <w:rPr>
                <w:sz w:val="24"/>
                <w:szCs w:val="24"/>
              </w:rPr>
              <w:t>.</w:t>
            </w:r>
          </w:p>
        </w:tc>
        <w:tc>
          <w:tcPr>
            <w:tcW w:w="640" w:type="pct"/>
            <w:vAlign w:val="center"/>
          </w:tcPr>
          <w:p w:rsidR="000E1EA2" w:rsidRPr="00C50846" w:rsidRDefault="000E1EA2" w:rsidP="000E1EA2">
            <w:pPr>
              <w:jc w:val="center"/>
              <w:rPr>
                <w:sz w:val="24"/>
                <w:szCs w:val="24"/>
              </w:rPr>
            </w:pPr>
            <w:r w:rsidRPr="00C50846">
              <w:rPr>
                <w:sz w:val="24"/>
                <w:szCs w:val="24"/>
              </w:rPr>
              <w:t>CO3</w:t>
            </w:r>
            <w:r>
              <w:rPr>
                <w:sz w:val="24"/>
                <w:szCs w:val="24"/>
              </w:rPr>
              <w:t xml:space="preserve"> </w:t>
            </w:r>
            <w:r w:rsidRPr="00C50846">
              <w:rPr>
                <w:sz w:val="24"/>
                <w:szCs w:val="24"/>
              </w:rPr>
              <w:t>/</w:t>
            </w:r>
            <w:r>
              <w:rPr>
                <w:sz w:val="24"/>
                <w:szCs w:val="24"/>
              </w:rPr>
              <w:t xml:space="preserve"> </w:t>
            </w:r>
            <w:r w:rsidRPr="00C50846">
              <w:rPr>
                <w:sz w:val="24"/>
                <w:szCs w:val="24"/>
              </w:rPr>
              <w:t>U</w:t>
            </w:r>
          </w:p>
        </w:tc>
        <w:tc>
          <w:tcPr>
            <w:tcW w:w="426" w:type="pct"/>
            <w:vAlign w:val="center"/>
          </w:tcPr>
          <w:p w:rsidR="000E1EA2" w:rsidRPr="00C50846" w:rsidRDefault="000E1EA2" w:rsidP="000E1EA2">
            <w:pPr>
              <w:jc w:val="center"/>
              <w:rPr>
                <w:sz w:val="24"/>
                <w:szCs w:val="24"/>
              </w:rPr>
            </w:pPr>
            <w:r w:rsidRPr="00C50846">
              <w:rPr>
                <w:sz w:val="24"/>
                <w:szCs w:val="24"/>
              </w:rPr>
              <w:t>5</w:t>
            </w:r>
          </w:p>
        </w:tc>
      </w:tr>
      <w:tr w:rsidR="000E1EA2" w:rsidRPr="00C50846" w:rsidTr="000E1EA2">
        <w:tc>
          <w:tcPr>
            <w:tcW w:w="320" w:type="pct"/>
            <w:vAlign w:val="center"/>
          </w:tcPr>
          <w:p w:rsidR="000E1EA2" w:rsidRPr="00C50846" w:rsidRDefault="000E1EA2" w:rsidP="000E1EA2">
            <w:pPr>
              <w:jc w:val="center"/>
              <w:rPr>
                <w:sz w:val="24"/>
                <w:szCs w:val="24"/>
              </w:rPr>
            </w:pPr>
            <w:r w:rsidRPr="00C50846">
              <w:rPr>
                <w:sz w:val="24"/>
                <w:szCs w:val="24"/>
              </w:rPr>
              <w:t>27.</w:t>
            </w:r>
          </w:p>
        </w:tc>
        <w:tc>
          <w:tcPr>
            <w:tcW w:w="3614" w:type="pct"/>
          </w:tcPr>
          <w:p w:rsidR="000E1EA2" w:rsidRPr="00C50846" w:rsidRDefault="000E1EA2" w:rsidP="000E1EA2">
            <w:pPr>
              <w:jc w:val="both"/>
              <w:rPr>
                <w:sz w:val="24"/>
                <w:szCs w:val="24"/>
              </w:rPr>
            </w:pPr>
            <w:r w:rsidRPr="00C50846">
              <w:rPr>
                <w:sz w:val="24"/>
                <w:szCs w:val="24"/>
              </w:rPr>
              <w:t>Explain the propagation method of apple and litchi</w:t>
            </w:r>
            <w:r>
              <w:rPr>
                <w:sz w:val="24"/>
                <w:szCs w:val="24"/>
              </w:rPr>
              <w:t>.</w:t>
            </w:r>
          </w:p>
        </w:tc>
        <w:tc>
          <w:tcPr>
            <w:tcW w:w="640" w:type="pct"/>
            <w:vAlign w:val="center"/>
          </w:tcPr>
          <w:p w:rsidR="000E1EA2" w:rsidRPr="00C50846" w:rsidRDefault="000E1EA2" w:rsidP="000E1EA2">
            <w:pPr>
              <w:jc w:val="center"/>
              <w:rPr>
                <w:sz w:val="24"/>
                <w:szCs w:val="24"/>
              </w:rPr>
            </w:pPr>
            <w:r w:rsidRPr="00C50846">
              <w:rPr>
                <w:sz w:val="24"/>
                <w:szCs w:val="24"/>
              </w:rPr>
              <w:t>CO3</w:t>
            </w:r>
            <w:r>
              <w:rPr>
                <w:sz w:val="24"/>
                <w:szCs w:val="24"/>
              </w:rPr>
              <w:t xml:space="preserve"> </w:t>
            </w:r>
            <w:r w:rsidRPr="00C50846">
              <w:rPr>
                <w:sz w:val="24"/>
                <w:szCs w:val="24"/>
              </w:rPr>
              <w:t>/</w:t>
            </w:r>
            <w:r>
              <w:rPr>
                <w:sz w:val="24"/>
                <w:szCs w:val="24"/>
              </w:rPr>
              <w:t xml:space="preserve"> </w:t>
            </w:r>
            <w:r w:rsidRPr="00C50846">
              <w:rPr>
                <w:sz w:val="24"/>
                <w:szCs w:val="24"/>
              </w:rPr>
              <w:t>U</w:t>
            </w:r>
          </w:p>
        </w:tc>
        <w:tc>
          <w:tcPr>
            <w:tcW w:w="426" w:type="pct"/>
            <w:vAlign w:val="center"/>
          </w:tcPr>
          <w:p w:rsidR="000E1EA2" w:rsidRPr="00C50846" w:rsidRDefault="000E1EA2" w:rsidP="000E1EA2">
            <w:pPr>
              <w:jc w:val="center"/>
              <w:rPr>
                <w:sz w:val="24"/>
                <w:szCs w:val="24"/>
              </w:rPr>
            </w:pPr>
            <w:r w:rsidRPr="00C50846">
              <w:rPr>
                <w:sz w:val="24"/>
                <w:szCs w:val="24"/>
              </w:rPr>
              <w:t>5</w:t>
            </w:r>
          </w:p>
        </w:tc>
      </w:tr>
      <w:tr w:rsidR="000E1EA2" w:rsidRPr="00C50846" w:rsidTr="000E1EA2">
        <w:tc>
          <w:tcPr>
            <w:tcW w:w="320" w:type="pct"/>
            <w:vAlign w:val="center"/>
          </w:tcPr>
          <w:p w:rsidR="000E1EA2" w:rsidRPr="00C50846" w:rsidRDefault="000E1EA2" w:rsidP="000E1EA2">
            <w:pPr>
              <w:jc w:val="center"/>
              <w:rPr>
                <w:sz w:val="24"/>
                <w:szCs w:val="24"/>
              </w:rPr>
            </w:pPr>
            <w:r w:rsidRPr="00C50846">
              <w:rPr>
                <w:sz w:val="24"/>
                <w:szCs w:val="24"/>
              </w:rPr>
              <w:t>28.</w:t>
            </w:r>
          </w:p>
        </w:tc>
        <w:tc>
          <w:tcPr>
            <w:tcW w:w="3614" w:type="pct"/>
          </w:tcPr>
          <w:p w:rsidR="000E1EA2" w:rsidRPr="00C50846" w:rsidRDefault="000E1EA2" w:rsidP="000E1EA2">
            <w:pPr>
              <w:jc w:val="both"/>
              <w:rPr>
                <w:sz w:val="24"/>
                <w:szCs w:val="24"/>
              </w:rPr>
            </w:pPr>
            <w:r w:rsidRPr="00C50846">
              <w:rPr>
                <w:sz w:val="24"/>
                <w:szCs w:val="24"/>
              </w:rPr>
              <w:t>Write a short notes on types of tea varieties</w:t>
            </w:r>
            <w:r>
              <w:rPr>
                <w:sz w:val="24"/>
                <w:szCs w:val="24"/>
              </w:rPr>
              <w:t>.</w:t>
            </w:r>
          </w:p>
        </w:tc>
        <w:tc>
          <w:tcPr>
            <w:tcW w:w="640" w:type="pct"/>
            <w:vAlign w:val="center"/>
          </w:tcPr>
          <w:p w:rsidR="000E1EA2" w:rsidRPr="00C50846" w:rsidRDefault="000E1EA2" w:rsidP="000E1EA2">
            <w:pPr>
              <w:jc w:val="center"/>
              <w:rPr>
                <w:sz w:val="24"/>
                <w:szCs w:val="24"/>
              </w:rPr>
            </w:pPr>
            <w:r w:rsidRPr="00C50846">
              <w:rPr>
                <w:sz w:val="24"/>
                <w:szCs w:val="24"/>
              </w:rPr>
              <w:t>CO3</w:t>
            </w:r>
            <w:r>
              <w:rPr>
                <w:sz w:val="24"/>
                <w:szCs w:val="24"/>
              </w:rPr>
              <w:t xml:space="preserve"> </w:t>
            </w:r>
            <w:r w:rsidRPr="00C50846">
              <w:rPr>
                <w:sz w:val="24"/>
                <w:szCs w:val="24"/>
              </w:rPr>
              <w:t>/</w:t>
            </w:r>
            <w:r>
              <w:rPr>
                <w:sz w:val="24"/>
                <w:szCs w:val="24"/>
              </w:rPr>
              <w:t xml:space="preserve"> </w:t>
            </w:r>
            <w:r w:rsidRPr="00C50846">
              <w:rPr>
                <w:sz w:val="24"/>
                <w:szCs w:val="24"/>
              </w:rPr>
              <w:t>U</w:t>
            </w:r>
          </w:p>
        </w:tc>
        <w:tc>
          <w:tcPr>
            <w:tcW w:w="426" w:type="pct"/>
            <w:vAlign w:val="center"/>
          </w:tcPr>
          <w:p w:rsidR="000E1EA2" w:rsidRPr="00C50846" w:rsidRDefault="000E1EA2" w:rsidP="000E1EA2">
            <w:pPr>
              <w:jc w:val="center"/>
              <w:rPr>
                <w:sz w:val="24"/>
                <w:szCs w:val="24"/>
              </w:rPr>
            </w:pPr>
            <w:r w:rsidRPr="00C50846">
              <w:rPr>
                <w:sz w:val="24"/>
                <w:szCs w:val="24"/>
              </w:rPr>
              <w:t>5</w:t>
            </w:r>
          </w:p>
        </w:tc>
      </w:tr>
      <w:tr w:rsidR="000E1EA2" w:rsidRPr="00C50846" w:rsidTr="000E1EA2">
        <w:tc>
          <w:tcPr>
            <w:tcW w:w="320" w:type="pct"/>
            <w:vAlign w:val="center"/>
          </w:tcPr>
          <w:p w:rsidR="000E1EA2" w:rsidRPr="00C50846" w:rsidRDefault="000E1EA2" w:rsidP="000E1EA2">
            <w:pPr>
              <w:jc w:val="center"/>
              <w:rPr>
                <w:sz w:val="24"/>
                <w:szCs w:val="24"/>
              </w:rPr>
            </w:pPr>
            <w:r w:rsidRPr="00C50846">
              <w:rPr>
                <w:sz w:val="24"/>
                <w:szCs w:val="24"/>
              </w:rPr>
              <w:t>29.</w:t>
            </w:r>
          </w:p>
        </w:tc>
        <w:tc>
          <w:tcPr>
            <w:tcW w:w="3614" w:type="pct"/>
          </w:tcPr>
          <w:p w:rsidR="000E1EA2" w:rsidRPr="00C50846" w:rsidRDefault="000E1EA2" w:rsidP="000E1EA2">
            <w:pPr>
              <w:jc w:val="both"/>
              <w:rPr>
                <w:sz w:val="24"/>
                <w:szCs w:val="24"/>
              </w:rPr>
            </w:pPr>
            <w:r w:rsidRPr="00C50846">
              <w:rPr>
                <w:sz w:val="24"/>
                <w:szCs w:val="24"/>
              </w:rPr>
              <w:t xml:space="preserve">Enumerate the pest and disease of </w:t>
            </w:r>
            <w:proofErr w:type="spellStart"/>
            <w:r w:rsidRPr="00C50846">
              <w:rPr>
                <w:sz w:val="24"/>
                <w:szCs w:val="24"/>
              </w:rPr>
              <w:t>arecanut</w:t>
            </w:r>
            <w:proofErr w:type="spellEnd"/>
            <w:r w:rsidRPr="00C50846">
              <w:rPr>
                <w:sz w:val="24"/>
                <w:szCs w:val="24"/>
              </w:rPr>
              <w:t xml:space="preserve"> crop</w:t>
            </w:r>
            <w:r>
              <w:rPr>
                <w:sz w:val="24"/>
                <w:szCs w:val="24"/>
              </w:rPr>
              <w:t>.</w:t>
            </w:r>
          </w:p>
        </w:tc>
        <w:tc>
          <w:tcPr>
            <w:tcW w:w="640" w:type="pct"/>
            <w:vAlign w:val="center"/>
          </w:tcPr>
          <w:p w:rsidR="000E1EA2" w:rsidRPr="00C50846" w:rsidRDefault="000E1EA2" w:rsidP="000E1EA2">
            <w:pPr>
              <w:jc w:val="center"/>
              <w:rPr>
                <w:sz w:val="24"/>
                <w:szCs w:val="24"/>
              </w:rPr>
            </w:pPr>
            <w:r w:rsidRPr="00C50846">
              <w:rPr>
                <w:sz w:val="24"/>
                <w:szCs w:val="24"/>
              </w:rPr>
              <w:t>CO3</w:t>
            </w:r>
            <w:r>
              <w:rPr>
                <w:sz w:val="24"/>
                <w:szCs w:val="24"/>
              </w:rPr>
              <w:t xml:space="preserve"> </w:t>
            </w:r>
            <w:r w:rsidRPr="00C50846">
              <w:rPr>
                <w:sz w:val="24"/>
                <w:szCs w:val="24"/>
              </w:rPr>
              <w:t>/</w:t>
            </w:r>
            <w:r>
              <w:rPr>
                <w:sz w:val="24"/>
                <w:szCs w:val="24"/>
              </w:rPr>
              <w:t xml:space="preserve"> </w:t>
            </w:r>
            <w:r w:rsidRPr="00C50846">
              <w:rPr>
                <w:sz w:val="24"/>
                <w:szCs w:val="24"/>
              </w:rPr>
              <w:t>U</w:t>
            </w:r>
          </w:p>
        </w:tc>
        <w:tc>
          <w:tcPr>
            <w:tcW w:w="426" w:type="pct"/>
            <w:vAlign w:val="center"/>
          </w:tcPr>
          <w:p w:rsidR="000E1EA2" w:rsidRPr="00C50846" w:rsidRDefault="000E1EA2" w:rsidP="000E1EA2">
            <w:pPr>
              <w:jc w:val="center"/>
              <w:rPr>
                <w:sz w:val="24"/>
                <w:szCs w:val="24"/>
              </w:rPr>
            </w:pPr>
            <w:r w:rsidRPr="00C50846">
              <w:rPr>
                <w:sz w:val="24"/>
                <w:szCs w:val="24"/>
              </w:rPr>
              <w:t>5</w:t>
            </w:r>
          </w:p>
        </w:tc>
      </w:tr>
      <w:tr w:rsidR="000E1EA2" w:rsidRPr="00C50846" w:rsidTr="000E1EA2">
        <w:tc>
          <w:tcPr>
            <w:tcW w:w="320" w:type="pct"/>
            <w:vAlign w:val="center"/>
          </w:tcPr>
          <w:p w:rsidR="000E1EA2" w:rsidRPr="00C50846" w:rsidRDefault="000E1EA2" w:rsidP="000E1EA2">
            <w:pPr>
              <w:jc w:val="center"/>
              <w:rPr>
                <w:sz w:val="24"/>
                <w:szCs w:val="24"/>
              </w:rPr>
            </w:pPr>
            <w:r w:rsidRPr="00C50846">
              <w:rPr>
                <w:sz w:val="24"/>
                <w:szCs w:val="24"/>
              </w:rPr>
              <w:t>30.</w:t>
            </w:r>
          </w:p>
        </w:tc>
        <w:tc>
          <w:tcPr>
            <w:tcW w:w="3614" w:type="pct"/>
          </w:tcPr>
          <w:p w:rsidR="000E1EA2" w:rsidRPr="00C50846" w:rsidRDefault="000E1EA2" w:rsidP="000E1EA2">
            <w:pPr>
              <w:jc w:val="both"/>
              <w:rPr>
                <w:sz w:val="24"/>
                <w:szCs w:val="24"/>
              </w:rPr>
            </w:pPr>
            <w:r w:rsidRPr="00C50846">
              <w:rPr>
                <w:sz w:val="24"/>
                <w:szCs w:val="24"/>
              </w:rPr>
              <w:t>Discuss the importance and scope of fruit and plantation crop industry in India</w:t>
            </w:r>
            <w:r>
              <w:rPr>
                <w:sz w:val="24"/>
                <w:szCs w:val="24"/>
              </w:rPr>
              <w:t>.</w:t>
            </w:r>
          </w:p>
        </w:tc>
        <w:tc>
          <w:tcPr>
            <w:tcW w:w="640" w:type="pct"/>
            <w:vAlign w:val="center"/>
          </w:tcPr>
          <w:p w:rsidR="000E1EA2" w:rsidRPr="00C50846" w:rsidRDefault="000E1EA2" w:rsidP="000E1EA2">
            <w:pPr>
              <w:jc w:val="center"/>
              <w:rPr>
                <w:sz w:val="24"/>
                <w:szCs w:val="24"/>
              </w:rPr>
            </w:pPr>
            <w:r w:rsidRPr="00C50846">
              <w:rPr>
                <w:sz w:val="24"/>
                <w:szCs w:val="24"/>
              </w:rPr>
              <w:t>CO1</w:t>
            </w:r>
            <w:r>
              <w:rPr>
                <w:sz w:val="24"/>
                <w:szCs w:val="24"/>
              </w:rPr>
              <w:t xml:space="preserve"> </w:t>
            </w:r>
            <w:r w:rsidRPr="00C50846">
              <w:rPr>
                <w:sz w:val="24"/>
                <w:szCs w:val="24"/>
              </w:rPr>
              <w:t>/</w:t>
            </w:r>
            <w:r>
              <w:rPr>
                <w:sz w:val="24"/>
                <w:szCs w:val="24"/>
              </w:rPr>
              <w:t xml:space="preserve"> </w:t>
            </w:r>
            <w:r w:rsidRPr="00C50846">
              <w:rPr>
                <w:sz w:val="24"/>
                <w:szCs w:val="24"/>
              </w:rPr>
              <w:t>U</w:t>
            </w:r>
          </w:p>
        </w:tc>
        <w:tc>
          <w:tcPr>
            <w:tcW w:w="426" w:type="pct"/>
            <w:vAlign w:val="center"/>
          </w:tcPr>
          <w:p w:rsidR="000E1EA2" w:rsidRPr="00C50846" w:rsidRDefault="000E1EA2" w:rsidP="000E1EA2">
            <w:pPr>
              <w:jc w:val="center"/>
              <w:rPr>
                <w:sz w:val="24"/>
                <w:szCs w:val="24"/>
              </w:rPr>
            </w:pPr>
            <w:r w:rsidRPr="00C50846">
              <w:rPr>
                <w:sz w:val="24"/>
                <w:szCs w:val="24"/>
              </w:rPr>
              <w:t>5</w:t>
            </w:r>
          </w:p>
        </w:tc>
      </w:tr>
      <w:tr w:rsidR="000E1EA2" w:rsidRPr="00C50846" w:rsidTr="000E1EA2">
        <w:tc>
          <w:tcPr>
            <w:tcW w:w="320" w:type="pct"/>
            <w:vAlign w:val="center"/>
          </w:tcPr>
          <w:p w:rsidR="000E1EA2" w:rsidRPr="00C50846" w:rsidRDefault="000E1EA2" w:rsidP="000E1EA2">
            <w:pPr>
              <w:jc w:val="center"/>
              <w:rPr>
                <w:sz w:val="24"/>
                <w:szCs w:val="24"/>
              </w:rPr>
            </w:pPr>
            <w:r w:rsidRPr="00C50846">
              <w:rPr>
                <w:sz w:val="24"/>
                <w:szCs w:val="24"/>
              </w:rPr>
              <w:t>31.</w:t>
            </w:r>
          </w:p>
        </w:tc>
        <w:tc>
          <w:tcPr>
            <w:tcW w:w="3614" w:type="pct"/>
          </w:tcPr>
          <w:p w:rsidR="000E1EA2" w:rsidRPr="00C50846" w:rsidRDefault="000E1EA2" w:rsidP="000E1EA2">
            <w:pPr>
              <w:jc w:val="both"/>
              <w:rPr>
                <w:sz w:val="24"/>
                <w:szCs w:val="24"/>
              </w:rPr>
            </w:pPr>
            <w:r w:rsidRPr="00C50846">
              <w:rPr>
                <w:sz w:val="24"/>
                <w:szCs w:val="24"/>
              </w:rPr>
              <w:t>Explain the physiological disorder and post-harvest method of strawberry</w:t>
            </w:r>
            <w:r>
              <w:rPr>
                <w:sz w:val="24"/>
                <w:szCs w:val="24"/>
              </w:rPr>
              <w:t>.</w:t>
            </w:r>
            <w:r w:rsidRPr="00C50846">
              <w:rPr>
                <w:sz w:val="24"/>
                <w:szCs w:val="24"/>
              </w:rPr>
              <w:t xml:space="preserve"> </w:t>
            </w:r>
          </w:p>
        </w:tc>
        <w:tc>
          <w:tcPr>
            <w:tcW w:w="640" w:type="pct"/>
            <w:vAlign w:val="center"/>
          </w:tcPr>
          <w:p w:rsidR="000E1EA2" w:rsidRPr="00C50846" w:rsidRDefault="000E1EA2" w:rsidP="000E1EA2">
            <w:pPr>
              <w:jc w:val="center"/>
              <w:rPr>
                <w:sz w:val="24"/>
                <w:szCs w:val="24"/>
              </w:rPr>
            </w:pPr>
            <w:r w:rsidRPr="00C50846">
              <w:rPr>
                <w:sz w:val="24"/>
                <w:szCs w:val="24"/>
              </w:rPr>
              <w:t>CO6</w:t>
            </w:r>
            <w:r>
              <w:rPr>
                <w:sz w:val="24"/>
                <w:szCs w:val="24"/>
              </w:rPr>
              <w:t xml:space="preserve"> </w:t>
            </w:r>
            <w:r w:rsidRPr="00C50846">
              <w:rPr>
                <w:sz w:val="24"/>
                <w:szCs w:val="24"/>
              </w:rPr>
              <w:t>/</w:t>
            </w:r>
            <w:r>
              <w:rPr>
                <w:sz w:val="24"/>
                <w:szCs w:val="24"/>
              </w:rPr>
              <w:t xml:space="preserve"> </w:t>
            </w:r>
            <w:r w:rsidRPr="00C50846">
              <w:rPr>
                <w:sz w:val="24"/>
                <w:szCs w:val="24"/>
              </w:rPr>
              <w:t>U</w:t>
            </w:r>
          </w:p>
        </w:tc>
        <w:tc>
          <w:tcPr>
            <w:tcW w:w="426" w:type="pct"/>
            <w:vAlign w:val="center"/>
          </w:tcPr>
          <w:p w:rsidR="000E1EA2" w:rsidRPr="00C50846" w:rsidRDefault="000E1EA2" w:rsidP="000E1EA2">
            <w:pPr>
              <w:jc w:val="center"/>
              <w:rPr>
                <w:sz w:val="24"/>
                <w:szCs w:val="24"/>
              </w:rPr>
            </w:pPr>
            <w:r w:rsidRPr="00C50846">
              <w:rPr>
                <w:sz w:val="24"/>
                <w:szCs w:val="24"/>
              </w:rPr>
              <w:t>5</w:t>
            </w:r>
          </w:p>
        </w:tc>
      </w:tr>
      <w:tr w:rsidR="000E1EA2" w:rsidRPr="00C50846" w:rsidTr="000E1EA2">
        <w:tc>
          <w:tcPr>
            <w:tcW w:w="320" w:type="pct"/>
            <w:vAlign w:val="center"/>
          </w:tcPr>
          <w:p w:rsidR="000E1EA2" w:rsidRPr="00C50846" w:rsidRDefault="000E1EA2" w:rsidP="000E1EA2">
            <w:pPr>
              <w:jc w:val="center"/>
              <w:rPr>
                <w:sz w:val="24"/>
                <w:szCs w:val="24"/>
              </w:rPr>
            </w:pPr>
            <w:r w:rsidRPr="00C50846">
              <w:rPr>
                <w:sz w:val="24"/>
                <w:szCs w:val="24"/>
              </w:rPr>
              <w:t>32.</w:t>
            </w:r>
          </w:p>
        </w:tc>
        <w:tc>
          <w:tcPr>
            <w:tcW w:w="3614" w:type="pct"/>
          </w:tcPr>
          <w:p w:rsidR="000E1EA2" w:rsidRPr="00C50846" w:rsidRDefault="000E1EA2" w:rsidP="000E1EA2">
            <w:pPr>
              <w:jc w:val="both"/>
              <w:rPr>
                <w:sz w:val="24"/>
                <w:szCs w:val="24"/>
              </w:rPr>
            </w:pPr>
            <w:r w:rsidRPr="00C50846">
              <w:rPr>
                <w:sz w:val="24"/>
                <w:szCs w:val="24"/>
              </w:rPr>
              <w:t>Describe the tapping method in rubber crop</w:t>
            </w:r>
            <w:r>
              <w:rPr>
                <w:sz w:val="24"/>
                <w:szCs w:val="24"/>
              </w:rPr>
              <w:t>.</w:t>
            </w:r>
          </w:p>
        </w:tc>
        <w:tc>
          <w:tcPr>
            <w:tcW w:w="640" w:type="pct"/>
            <w:vAlign w:val="center"/>
          </w:tcPr>
          <w:p w:rsidR="000E1EA2" w:rsidRPr="00C50846" w:rsidRDefault="000E1EA2" w:rsidP="000E1EA2">
            <w:pPr>
              <w:jc w:val="center"/>
              <w:rPr>
                <w:sz w:val="24"/>
                <w:szCs w:val="24"/>
              </w:rPr>
            </w:pPr>
            <w:r w:rsidRPr="00C50846">
              <w:rPr>
                <w:sz w:val="24"/>
                <w:szCs w:val="24"/>
              </w:rPr>
              <w:t>CO3</w:t>
            </w:r>
            <w:r>
              <w:rPr>
                <w:sz w:val="24"/>
                <w:szCs w:val="24"/>
              </w:rPr>
              <w:t xml:space="preserve"> </w:t>
            </w:r>
            <w:r w:rsidRPr="00C50846">
              <w:rPr>
                <w:sz w:val="24"/>
                <w:szCs w:val="24"/>
              </w:rPr>
              <w:t>/</w:t>
            </w:r>
            <w:r>
              <w:rPr>
                <w:sz w:val="24"/>
                <w:szCs w:val="24"/>
              </w:rPr>
              <w:t xml:space="preserve"> </w:t>
            </w:r>
            <w:r w:rsidRPr="00C50846">
              <w:rPr>
                <w:sz w:val="24"/>
                <w:szCs w:val="24"/>
              </w:rPr>
              <w:t>U</w:t>
            </w:r>
          </w:p>
        </w:tc>
        <w:tc>
          <w:tcPr>
            <w:tcW w:w="426" w:type="pct"/>
            <w:vAlign w:val="center"/>
          </w:tcPr>
          <w:p w:rsidR="000E1EA2" w:rsidRPr="00C50846" w:rsidRDefault="000E1EA2" w:rsidP="000E1EA2">
            <w:pPr>
              <w:jc w:val="center"/>
              <w:rPr>
                <w:sz w:val="24"/>
                <w:szCs w:val="24"/>
              </w:rPr>
            </w:pPr>
            <w:r w:rsidRPr="00C50846">
              <w:rPr>
                <w:sz w:val="24"/>
                <w:szCs w:val="24"/>
              </w:rPr>
              <w:t>5</w:t>
            </w:r>
          </w:p>
        </w:tc>
      </w:tr>
    </w:tbl>
    <w:p w:rsidR="000E1EA2" w:rsidRPr="00C50846" w:rsidRDefault="000E1EA2" w:rsidP="000E1EA2"/>
    <w:p w:rsidR="000E1EA2" w:rsidRPr="00C50846"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141"/>
        <w:gridCol w:w="1350"/>
        <w:gridCol w:w="901"/>
      </w:tblGrid>
      <w:tr w:rsidR="000E1EA2" w:rsidRPr="00C50846" w:rsidTr="000E1EA2">
        <w:trPr>
          <w:trHeight w:val="232"/>
        </w:trPr>
        <w:tc>
          <w:tcPr>
            <w:tcW w:w="5000" w:type="pct"/>
            <w:gridSpan w:val="5"/>
          </w:tcPr>
          <w:p w:rsidR="000E1EA2" w:rsidRDefault="000E1EA2" w:rsidP="000E1EA2">
            <w:pPr>
              <w:jc w:val="center"/>
              <w:rPr>
                <w:b/>
                <w:sz w:val="24"/>
                <w:szCs w:val="24"/>
                <w:u w:val="single"/>
              </w:rPr>
            </w:pPr>
          </w:p>
          <w:p w:rsidR="000E1EA2" w:rsidRPr="00C50846" w:rsidRDefault="000E1EA2" w:rsidP="000E1EA2">
            <w:pPr>
              <w:jc w:val="center"/>
              <w:rPr>
                <w:b/>
                <w:sz w:val="24"/>
                <w:szCs w:val="24"/>
                <w:u w:val="single"/>
              </w:rPr>
            </w:pPr>
            <w:r w:rsidRPr="00C50846">
              <w:rPr>
                <w:b/>
                <w:sz w:val="24"/>
                <w:szCs w:val="24"/>
                <w:u w:val="single"/>
              </w:rPr>
              <w:t>PART – C (2 X 15 = 30 MARKS)</w:t>
            </w:r>
          </w:p>
          <w:p w:rsidR="000E1EA2" w:rsidRDefault="000E1EA2" w:rsidP="00302CEF">
            <w:pPr>
              <w:jc w:val="center"/>
              <w:rPr>
                <w:b/>
                <w:sz w:val="24"/>
                <w:szCs w:val="24"/>
              </w:rPr>
            </w:pPr>
            <w:r w:rsidRPr="00C50846">
              <w:rPr>
                <w:b/>
                <w:sz w:val="24"/>
                <w:szCs w:val="24"/>
              </w:rPr>
              <w:t>(Answer any 2 from the following)</w:t>
            </w:r>
          </w:p>
          <w:p w:rsidR="000E1EA2" w:rsidRPr="00C50846" w:rsidRDefault="000E1EA2" w:rsidP="00302CEF">
            <w:pPr>
              <w:jc w:val="center"/>
              <w:rPr>
                <w:b/>
                <w:sz w:val="24"/>
                <w:szCs w:val="24"/>
              </w:rPr>
            </w:pPr>
          </w:p>
        </w:tc>
      </w:tr>
      <w:tr w:rsidR="000E1EA2" w:rsidRPr="00C50846" w:rsidTr="000E1EA2">
        <w:trPr>
          <w:trHeight w:val="232"/>
        </w:trPr>
        <w:tc>
          <w:tcPr>
            <w:tcW w:w="319" w:type="pct"/>
            <w:vMerge w:val="restart"/>
            <w:vAlign w:val="center"/>
          </w:tcPr>
          <w:p w:rsidR="000E1EA2" w:rsidRPr="00C50846" w:rsidRDefault="000E1EA2" w:rsidP="000E1EA2">
            <w:pPr>
              <w:jc w:val="center"/>
              <w:rPr>
                <w:sz w:val="24"/>
                <w:szCs w:val="24"/>
              </w:rPr>
            </w:pPr>
            <w:r w:rsidRPr="00C50846">
              <w:rPr>
                <w:sz w:val="24"/>
                <w:szCs w:val="24"/>
              </w:rPr>
              <w:t>33.</w:t>
            </w:r>
          </w:p>
        </w:tc>
        <w:tc>
          <w:tcPr>
            <w:tcW w:w="229" w:type="pct"/>
            <w:vAlign w:val="center"/>
          </w:tcPr>
          <w:p w:rsidR="000E1EA2" w:rsidRPr="00C50846" w:rsidRDefault="000E1EA2" w:rsidP="000E1EA2">
            <w:pPr>
              <w:jc w:val="center"/>
              <w:rPr>
                <w:sz w:val="24"/>
                <w:szCs w:val="24"/>
              </w:rPr>
            </w:pPr>
            <w:r w:rsidRPr="00C50846">
              <w:rPr>
                <w:sz w:val="24"/>
                <w:szCs w:val="24"/>
              </w:rPr>
              <w:t>a.</w:t>
            </w:r>
          </w:p>
        </w:tc>
        <w:tc>
          <w:tcPr>
            <w:tcW w:w="3385" w:type="pct"/>
          </w:tcPr>
          <w:p w:rsidR="000E1EA2" w:rsidRPr="00C50846" w:rsidRDefault="000E1EA2" w:rsidP="007F7B8D">
            <w:pPr>
              <w:rPr>
                <w:sz w:val="24"/>
                <w:szCs w:val="24"/>
              </w:rPr>
            </w:pPr>
            <w:r w:rsidRPr="00C50846">
              <w:rPr>
                <w:sz w:val="24"/>
                <w:szCs w:val="24"/>
              </w:rPr>
              <w:t>Explain the propagation method of tea crop.</w:t>
            </w:r>
          </w:p>
        </w:tc>
        <w:tc>
          <w:tcPr>
            <w:tcW w:w="640" w:type="pct"/>
            <w:vAlign w:val="center"/>
          </w:tcPr>
          <w:p w:rsidR="000E1EA2" w:rsidRPr="00C50846" w:rsidRDefault="000E1EA2" w:rsidP="000E1EA2">
            <w:pPr>
              <w:jc w:val="center"/>
              <w:rPr>
                <w:sz w:val="24"/>
                <w:szCs w:val="24"/>
              </w:rPr>
            </w:pPr>
            <w:r w:rsidRPr="00C50846">
              <w:rPr>
                <w:sz w:val="24"/>
                <w:szCs w:val="24"/>
              </w:rPr>
              <w:t>CO3</w:t>
            </w:r>
            <w:r>
              <w:rPr>
                <w:sz w:val="24"/>
                <w:szCs w:val="24"/>
              </w:rPr>
              <w:t xml:space="preserve"> </w:t>
            </w:r>
            <w:r w:rsidRPr="00C50846">
              <w:rPr>
                <w:sz w:val="24"/>
                <w:szCs w:val="24"/>
              </w:rPr>
              <w:t>/</w:t>
            </w:r>
            <w:r>
              <w:rPr>
                <w:sz w:val="24"/>
                <w:szCs w:val="24"/>
              </w:rPr>
              <w:t xml:space="preserve"> </w:t>
            </w:r>
            <w:r w:rsidRPr="00C50846">
              <w:rPr>
                <w:sz w:val="24"/>
                <w:szCs w:val="24"/>
              </w:rPr>
              <w:t>U</w:t>
            </w:r>
          </w:p>
        </w:tc>
        <w:tc>
          <w:tcPr>
            <w:tcW w:w="426" w:type="pct"/>
            <w:vAlign w:val="center"/>
          </w:tcPr>
          <w:p w:rsidR="000E1EA2" w:rsidRPr="00C50846" w:rsidRDefault="000E1EA2" w:rsidP="000E1EA2">
            <w:pPr>
              <w:jc w:val="center"/>
              <w:rPr>
                <w:sz w:val="24"/>
                <w:szCs w:val="24"/>
              </w:rPr>
            </w:pPr>
            <w:r w:rsidRPr="00C50846">
              <w:rPr>
                <w:sz w:val="24"/>
                <w:szCs w:val="24"/>
              </w:rPr>
              <w:t>8</w:t>
            </w:r>
          </w:p>
        </w:tc>
      </w:tr>
      <w:tr w:rsidR="000E1EA2" w:rsidRPr="00C50846" w:rsidTr="000E1EA2">
        <w:trPr>
          <w:trHeight w:val="232"/>
        </w:trPr>
        <w:tc>
          <w:tcPr>
            <w:tcW w:w="319" w:type="pct"/>
            <w:vMerge/>
            <w:vAlign w:val="center"/>
          </w:tcPr>
          <w:p w:rsidR="000E1EA2" w:rsidRPr="00C50846" w:rsidRDefault="000E1EA2" w:rsidP="000E1EA2">
            <w:pPr>
              <w:jc w:val="center"/>
              <w:rPr>
                <w:sz w:val="24"/>
                <w:szCs w:val="24"/>
              </w:rPr>
            </w:pPr>
          </w:p>
        </w:tc>
        <w:tc>
          <w:tcPr>
            <w:tcW w:w="229" w:type="pct"/>
            <w:vAlign w:val="center"/>
          </w:tcPr>
          <w:p w:rsidR="000E1EA2" w:rsidRPr="00C50846" w:rsidRDefault="000E1EA2" w:rsidP="000E1EA2">
            <w:pPr>
              <w:jc w:val="center"/>
              <w:rPr>
                <w:sz w:val="24"/>
                <w:szCs w:val="24"/>
              </w:rPr>
            </w:pPr>
            <w:r w:rsidRPr="00C50846">
              <w:rPr>
                <w:sz w:val="24"/>
                <w:szCs w:val="24"/>
              </w:rPr>
              <w:t>b.</w:t>
            </w:r>
          </w:p>
        </w:tc>
        <w:tc>
          <w:tcPr>
            <w:tcW w:w="3385" w:type="pct"/>
          </w:tcPr>
          <w:p w:rsidR="000E1EA2" w:rsidRPr="00C50846" w:rsidRDefault="000E1EA2" w:rsidP="007F7B8D">
            <w:pPr>
              <w:rPr>
                <w:sz w:val="24"/>
                <w:szCs w:val="24"/>
              </w:rPr>
            </w:pPr>
            <w:r w:rsidRPr="00C50846">
              <w:rPr>
                <w:sz w:val="24"/>
                <w:szCs w:val="24"/>
              </w:rPr>
              <w:t>Discuss the production technology of coffee crop.</w:t>
            </w:r>
          </w:p>
        </w:tc>
        <w:tc>
          <w:tcPr>
            <w:tcW w:w="640" w:type="pct"/>
            <w:vAlign w:val="center"/>
          </w:tcPr>
          <w:p w:rsidR="000E1EA2" w:rsidRPr="00C50846" w:rsidRDefault="000E1EA2" w:rsidP="000E1EA2">
            <w:pPr>
              <w:jc w:val="center"/>
              <w:rPr>
                <w:sz w:val="24"/>
                <w:szCs w:val="24"/>
              </w:rPr>
            </w:pPr>
            <w:r w:rsidRPr="00C50846">
              <w:rPr>
                <w:sz w:val="24"/>
                <w:szCs w:val="24"/>
              </w:rPr>
              <w:t>CO3</w:t>
            </w:r>
            <w:r>
              <w:rPr>
                <w:sz w:val="24"/>
                <w:szCs w:val="24"/>
              </w:rPr>
              <w:t xml:space="preserve"> </w:t>
            </w:r>
            <w:r w:rsidRPr="00C50846">
              <w:rPr>
                <w:sz w:val="24"/>
                <w:szCs w:val="24"/>
              </w:rPr>
              <w:t>/</w:t>
            </w:r>
            <w:r>
              <w:rPr>
                <w:sz w:val="24"/>
                <w:szCs w:val="24"/>
              </w:rPr>
              <w:t xml:space="preserve"> </w:t>
            </w:r>
            <w:r w:rsidRPr="00C50846">
              <w:rPr>
                <w:sz w:val="24"/>
                <w:szCs w:val="24"/>
              </w:rPr>
              <w:t>U</w:t>
            </w:r>
          </w:p>
        </w:tc>
        <w:tc>
          <w:tcPr>
            <w:tcW w:w="426" w:type="pct"/>
            <w:vAlign w:val="center"/>
          </w:tcPr>
          <w:p w:rsidR="000E1EA2" w:rsidRPr="00C50846" w:rsidRDefault="000E1EA2" w:rsidP="000E1EA2">
            <w:pPr>
              <w:jc w:val="center"/>
              <w:rPr>
                <w:sz w:val="24"/>
                <w:szCs w:val="24"/>
              </w:rPr>
            </w:pPr>
            <w:r w:rsidRPr="00C50846">
              <w:rPr>
                <w:sz w:val="24"/>
                <w:szCs w:val="24"/>
              </w:rPr>
              <w:t>7</w:t>
            </w:r>
          </w:p>
        </w:tc>
      </w:tr>
      <w:tr w:rsidR="000E1EA2" w:rsidRPr="00C50846" w:rsidTr="000E1EA2">
        <w:trPr>
          <w:trHeight w:val="232"/>
        </w:trPr>
        <w:tc>
          <w:tcPr>
            <w:tcW w:w="319" w:type="pct"/>
            <w:vAlign w:val="center"/>
          </w:tcPr>
          <w:p w:rsidR="000E1EA2" w:rsidRPr="00C50846" w:rsidRDefault="000E1EA2" w:rsidP="000E1EA2">
            <w:pPr>
              <w:jc w:val="center"/>
              <w:rPr>
                <w:sz w:val="24"/>
                <w:szCs w:val="24"/>
              </w:rPr>
            </w:pPr>
          </w:p>
        </w:tc>
        <w:tc>
          <w:tcPr>
            <w:tcW w:w="229" w:type="pct"/>
            <w:vAlign w:val="center"/>
          </w:tcPr>
          <w:p w:rsidR="000E1EA2" w:rsidRPr="00C50846" w:rsidRDefault="000E1EA2" w:rsidP="000E1EA2">
            <w:pPr>
              <w:jc w:val="center"/>
              <w:rPr>
                <w:sz w:val="24"/>
                <w:szCs w:val="24"/>
              </w:rPr>
            </w:pPr>
          </w:p>
        </w:tc>
        <w:tc>
          <w:tcPr>
            <w:tcW w:w="3385" w:type="pct"/>
          </w:tcPr>
          <w:p w:rsidR="000E1EA2" w:rsidRPr="00C50846" w:rsidRDefault="000E1EA2" w:rsidP="000E1EA2">
            <w:pPr>
              <w:rPr>
                <w:sz w:val="24"/>
                <w:szCs w:val="24"/>
              </w:rPr>
            </w:pPr>
          </w:p>
        </w:tc>
        <w:tc>
          <w:tcPr>
            <w:tcW w:w="640" w:type="pct"/>
            <w:vAlign w:val="center"/>
          </w:tcPr>
          <w:p w:rsidR="000E1EA2" w:rsidRPr="00C50846" w:rsidRDefault="000E1EA2" w:rsidP="000E1EA2">
            <w:pPr>
              <w:jc w:val="center"/>
              <w:rPr>
                <w:sz w:val="24"/>
                <w:szCs w:val="24"/>
              </w:rPr>
            </w:pPr>
          </w:p>
        </w:tc>
        <w:tc>
          <w:tcPr>
            <w:tcW w:w="426" w:type="pct"/>
            <w:vAlign w:val="center"/>
          </w:tcPr>
          <w:p w:rsidR="000E1EA2" w:rsidRPr="00C50846" w:rsidRDefault="000E1EA2" w:rsidP="000E1EA2">
            <w:pPr>
              <w:jc w:val="center"/>
              <w:rPr>
                <w:sz w:val="24"/>
                <w:szCs w:val="24"/>
              </w:rPr>
            </w:pPr>
          </w:p>
        </w:tc>
      </w:tr>
      <w:tr w:rsidR="000E1EA2" w:rsidRPr="00C50846" w:rsidTr="000E1EA2">
        <w:trPr>
          <w:trHeight w:val="232"/>
        </w:trPr>
        <w:tc>
          <w:tcPr>
            <w:tcW w:w="319" w:type="pct"/>
            <w:vMerge w:val="restart"/>
            <w:vAlign w:val="center"/>
          </w:tcPr>
          <w:p w:rsidR="000E1EA2" w:rsidRPr="00C50846" w:rsidRDefault="000E1EA2" w:rsidP="000E1EA2">
            <w:pPr>
              <w:jc w:val="center"/>
              <w:rPr>
                <w:sz w:val="24"/>
                <w:szCs w:val="24"/>
              </w:rPr>
            </w:pPr>
            <w:r w:rsidRPr="00C50846">
              <w:rPr>
                <w:sz w:val="24"/>
                <w:szCs w:val="24"/>
              </w:rPr>
              <w:t>34.</w:t>
            </w:r>
          </w:p>
        </w:tc>
        <w:tc>
          <w:tcPr>
            <w:tcW w:w="229" w:type="pct"/>
            <w:vAlign w:val="center"/>
          </w:tcPr>
          <w:p w:rsidR="000E1EA2" w:rsidRPr="00C50846" w:rsidRDefault="000E1EA2" w:rsidP="000E1EA2">
            <w:pPr>
              <w:jc w:val="center"/>
              <w:rPr>
                <w:sz w:val="24"/>
                <w:szCs w:val="24"/>
              </w:rPr>
            </w:pPr>
            <w:r w:rsidRPr="00C50846">
              <w:rPr>
                <w:sz w:val="24"/>
                <w:szCs w:val="24"/>
              </w:rPr>
              <w:t>a.</w:t>
            </w:r>
          </w:p>
        </w:tc>
        <w:tc>
          <w:tcPr>
            <w:tcW w:w="3385" w:type="pct"/>
          </w:tcPr>
          <w:p w:rsidR="000E1EA2" w:rsidRPr="00C50846" w:rsidRDefault="000E1EA2" w:rsidP="007F7B8D">
            <w:pPr>
              <w:rPr>
                <w:sz w:val="24"/>
                <w:szCs w:val="24"/>
              </w:rPr>
            </w:pPr>
            <w:r w:rsidRPr="00C50846">
              <w:rPr>
                <w:sz w:val="24"/>
                <w:szCs w:val="24"/>
              </w:rPr>
              <w:t xml:space="preserve">Write in detail about the production technology of </w:t>
            </w:r>
            <w:proofErr w:type="spellStart"/>
            <w:r w:rsidRPr="00C50846">
              <w:rPr>
                <w:sz w:val="24"/>
                <w:szCs w:val="24"/>
              </w:rPr>
              <w:t>arecanut</w:t>
            </w:r>
            <w:proofErr w:type="spellEnd"/>
            <w:r w:rsidRPr="00C50846">
              <w:rPr>
                <w:sz w:val="24"/>
                <w:szCs w:val="24"/>
              </w:rPr>
              <w:t xml:space="preserve"> crop.</w:t>
            </w:r>
          </w:p>
        </w:tc>
        <w:tc>
          <w:tcPr>
            <w:tcW w:w="640" w:type="pct"/>
            <w:vAlign w:val="center"/>
          </w:tcPr>
          <w:p w:rsidR="000E1EA2" w:rsidRPr="00C50846" w:rsidRDefault="000E1EA2" w:rsidP="000E1EA2">
            <w:pPr>
              <w:jc w:val="center"/>
              <w:rPr>
                <w:sz w:val="24"/>
                <w:szCs w:val="24"/>
              </w:rPr>
            </w:pPr>
            <w:r w:rsidRPr="00C50846">
              <w:rPr>
                <w:sz w:val="24"/>
                <w:szCs w:val="24"/>
              </w:rPr>
              <w:t>CO3</w:t>
            </w:r>
            <w:r>
              <w:rPr>
                <w:sz w:val="24"/>
                <w:szCs w:val="24"/>
              </w:rPr>
              <w:t xml:space="preserve"> </w:t>
            </w:r>
            <w:r w:rsidRPr="00C50846">
              <w:rPr>
                <w:sz w:val="24"/>
                <w:szCs w:val="24"/>
              </w:rPr>
              <w:t>/</w:t>
            </w:r>
            <w:r>
              <w:rPr>
                <w:sz w:val="24"/>
                <w:szCs w:val="24"/>
              </w:rPr>
              <w:t xml:space="preserve"> </w:t>
            </w:r>
            <w:r w:rsidRPr="00C50846">
              <w:rPr>
                <w:sz w:val="24"/>
                <w:szCs w:val="24"/>
              </w:rPr>
              <w:t>U</w:t>
            </w:r>
          </w:p>
        </w:tc>
        <w:tc>
          <w:tcPr>
            <w:tcW w:w="426" w:type="pct"/>
            <w:vAlign w:val="center"/>
          </w:tcPr>
          <w:p w:rsidR="000E1EA2" w:rsidRPr="00C50846" w:rsidRDefault="000E1EA2" w:rsidP="000E1EA2">
            <w:pPr>
              <w:jc w:val="center"/>
              <w:rPr>
                <w:sz w:val="24"/>
                <w:szCs w:val="24"/>
              </w:rPr>
            </w:pPr>
            <w:r w:rsidRPr="00C50846">
              <w:rPr>
                <w:sz w:val="24"/>
                <w:szCs w:val="24"/>
              </w:rPr>
              <w:t>8</w:t>
            </w:r>
          </w:p>
        </w:tc>
      </w:tr>
      <w:tr w:rsidR="000E1EA2" w:rsidRPr="00C50846" w:rsidTr="000E1EA2">
        <w:trPr>
          <w:trHeight w:val="232"/>
        </w:trPr>
        <w:tc>
          <w:tcPr>
            <w:tcW w:w="319" w:type="pct"/>
            <w:vMerge/>
            <w:vAlign w:val="center"/>
          </w:tcPr>
          <w:p w:rsidR="000E1EA2" w:rsidRPr="00C50846" w:rsidRDefault="000E1EA2" w:rsidP="000E1EA2">
            <w:pPr>
              <w:jc w:val="center"/>
              <w:rPr>
                <w:sz w:val="24"/>
                <w:szCs w:val="24"/>
              </w:rPr>
            </w:pPr>
          </w:p>
        </w:tc>
        <w:tc>
          <w:tcPr>
            <w:tcW w:w="229" w:type="pct"/>
            <w:vAlign w:val="center"/>
          </w:tcPr>
          <w:p w:rsidR="000E1EA2" w:rsidRPr="00C50846" w:rsidRDefault="000E1EA2" w:rsidP="000E1EA2">
            <w:pPr>
              <w:jc w:val="center"/>
              <w:rPr>
                <w:sz w:val="24"/>
                <w:szCs w:val="24"/>
              </w:rPr>
            </w:pPr>
            <w:r w:rsidRPr="00C50846">
              <w:rPr>
                <w:sz w:val="24"/>
                <w:szCs w:val="24"/>
              </w:rPr>
              <w:t>b.</w:t>
            </w:r>
          </w:p>
        </w:tc>
        <w:tc>
          <w:tcPr>
            <w:tcW w:w="3385" w:type="pct"/>
          </w:tcPr>
          <w:p w:rsidR="000E1EA2" w:rsidRPr="00C50846" w:rsidRDefault="000E1EA2" w:rsidP="007F7B8D">
            <w:pPr>
              <w:rPr>
                <w:sz w:val="24"/>
                <w:szCs w:val="24"/>
              </w:rPr>
            </w:pPr>
            <w:r w:rsidRPr="00C50846">
              <w:rPr>
                <w:sz w:val="24"/>
                <w:szCs w:val="24"/>
              </w:rPr>
              <w:t>Enumerate the production technology of mango crop.</w:t>
            </w:r>
          </w:p>
        </w:tc>
        <w:tc>
          <w:tcPr>
            <w:tcW w:w="640" w:type="pct"/>
            <w:vAlign w:val="center"/>
          </w:tcPr>
          <w:p w:rsidR="000E1EA2" w:rsidRPr="00C50846" w:rsidRDefault="000E1EA2" w:rsidP="000E1EA2">
            <w:pPr>
              <w:jc w:val="center"/>
              <w:rPr>
                <w:sz w:val="24"/>
                <w:szCs w:val="24"/>
              </w:rPr>
            </w:pPr>
            <w:r w:rsidRPr="00C50846">
              <w:rPr>
                <w:sz w:val="24"/>
                <w:szCs w:val="24"/>
              </w:rPr>
              <w:t>CO2</w:t>
            </w:r>
            <w:r>
              <w:rPr>
                <w:sz w:val="24"/>
                <w:szCs w:val="24"/>
              </w:rPr>
              <w:t xml:space="preserve"> </w:t>
            </w:r>
            <w:r w:rsidRPr="00C50846">
              <w:rPr>
                <w:sz w:val="24"/>
                <w:szCs w:val="24"/>
              </w:rPr>
              <w:t>/</w:t>
            </w:r>
            <w:r>
              <w:rPr>
                <w:sz w:val="24"/>
                <w:szCs w:val="24"/>
              </w:rPr>
              <w:t xml:space="preserve"> </w:t>
            </w:r>
            <w:r w:rsidRPr="00C50846">
              <w:rPr>
                <w:sz w:val="24"/>
                <w:szCs w:val="24"/>
              </w:rPr>
              <w:t>U</w:t>
            </w:r>
          </w:p>
        </w:tc>
        <w:tc>
          <w:tcPr>
            <w:tcW w:w="426" w:type="pct"/>
            <w:vAlign w:val="center"/>
          </w:tcPr>
          <w:p w:rsidR="000E1EA2" w:rsidRPr="00C50846" w:rsidRDefault="000E1EA2" w:rsidP="000E1EA2">
            <w:pPr>
              <w:jc w:val="center"/>
              <w:rPr>
                <w:sz w:val="24"/>
                <w:szCs w:val="24"/>
              </w:rPr>
            </w:pPr>
            <w:r w:rsidRPr="00C50846">
              <w:rPr>
                <w:sz w:val="24"/>
                <w:szCs w:val="24"/>
              </w:rPr>
              <w:t>7</w:t>
            </w:r>
          </w:p>
        </w:tc>
      </w:tr>
      <w:tr w:rsidR="000E1EA2" w:rsidRPr="00C50846" w:rsidTr="000E1EA2">
        <w:trPr>
          <w:trHeight w:val="232"/>
        </w:trPr>
        <w:tc>
          <w:tcPr>
            <w:tcW w:w="319" w:type="pct"/>
            <w:vAlign w:val="center"/>
          </w:tcPr>
          <w:p w:rsidR="000E1EA2" w:rsidRPr="00C50846" w:rsidRDefault="000E1EA2" w:rsidP="000E1EA2">
            <w:pPr>
              <w:jc w:val="center"/>
              <w:rPr>
                <w:sz w:val="24"/>
                <w:szCs w:val="24"/>
              </w:rPr>
            </w:pPr>
          </w:p>
        </w:tc>
        <w:tc>
          <w:tcPr>
            <w:tcW w:w="229" w:type="pct"/>
            <w:vAlign w:val="center"/>
          </w:tcPr>
          <w:p w:rsidR="000E1EA2" w:rsidRPr="00C50846" w:rsidRDefault="000E1EA2" w:rsidP="000E1EA2">
            <w:pPr>
              <w:jc w:val="center"/>
              <w:rPr>
                <w:sz w:val="24"/>
                <w:szCs w:val="24"/>
              </w:rPr>
            </w:pPr>
          </w:p>
        </w:tc>
        <w:tc>
          <w:tcPr>
            <w:tcW w:w="3385" w:type="pct"/>
          </w:tcPr>
          <w:p w:rsidR="000E1EA2" w:rsidRPr="00C50846" w:rsidRDefault="000E1EA2" w:rsidP="000E1EA2">
            <w:pPr>
              <w:rPr>
                <w:sz w:val="24"/>
                <w:szCs w:val="24"/>
              </w:rPr>
            </w:pPr>
          </w:p>
        </w:tc>
        <w:tc>
          <w:tcPr>
            <w:tcW w:w="640" w:type="pct"/>
            <w:vAlign w:val="center"/>
          </w:tcPr>
          <w:p w:rsidR="000E1EA2" w:rsidRPr="00C50846" w:rsidRDefault="000E1EA2" w:rsidP="000E1EA2">
            <w:pPr>
              <w:jc w:val="center"/>
              <w:rPr>
                <w:sz w:val="24"/>
                <w:szCs w:val="24"/>
              </w:rPr>
            </w:pPr>
          </w:p>
        </w:tc>
        <w:tc>
          <w:tcPr>
            <w:tcW w:w="426" w:type="pct"/>
            <w:vAlign w:val="center"/>
          </w:tcPr>
          <w:p w:rsidR="000E1EA2" w:rsidRPr="00C50846" w:rsidRDefault="000E1EA2" w:rsidP="000E1EA2">
            <w:pPr>
              <w:jc w:val="center"/>
              <w:rPr>
                <w:sz w:val="24"/>
                <w:szCs w:val="24"/>
              </w:rPr>
            </w:pPr>
          </w:p>
        </w:tc>
      </w:tr>
      <w:tr w:rsidR="000E1EA2" w:rsidRPr="00C50846" w:rsidTr="000E1EA2">
        <w:trPr>
          <w:trHeight w:val="232"/>
        </w:trPr>
        <w:tc>
          <w:tcPr>
            <w:tcW w:w="319" w:type="pct"/>
            <w:vMerge w:val="restart"/>
            <w:vAlign w:val="center"/>
          </w:tcPr>
          <w:p w:rsidR="000E1EA2" w:rsidRPr="00C50846" w:rsidRDefault="000E1EA2" w:rsidP="000E1EA2">
            <w:pPr>
              <w:jc w:val="center"/>
              <w:rPr>
                <w:sz w:val="24"/>
                <w:szCs w:val="24"/>
              </w:rPr>
            </w:pPr>
            <w:r w:rsidRPr="00C50846">
              <w:rPr>
                <w:sz w:val="24"/>
                <w:szCs w:val="24"/>
              </w:rPr>
              <w:t>35.</w:t>
            </w:r>
          </w:p>
        </w:tc>
        <w:tc>
          <w:tcPr>
            <w:tcW w:w="229" w:type="pct"/>
            <w:vAlign w:val="center"/>
          </w:tcPr>
          <w:p w:rsidR="000E1EA2" w:rsidRPr="00C50846" w:rsidRDefault="000E1EA2" w:rsidP="000E1EA2">
            <w:pPr>
              <w:jc w:val="center"/>
              <w:rPr>
                <w:sz w:val="24"/>
                <w:szCs w:val="24"/>
              </w:rPr>
            </w:pPr>
            <w:r w:rsidRPr="00C50846">
              <w:rPr>
                <w:sz w:val="24"/>
                <w:szCs w:val="24"/>
              </w:rPr>
              <w:t>a.</w:t>
            </w:r>
          </w:p>
        </w:tc>
        <w:tc>
          <w:tcPr>
            <w:tcW w:w="3385" w:type="pct"/>
          </w:tcPr>
          <w:p w:rsidR="000E1EA2" w:rsidRPr="00C50846" w:rsidRDefault="000E1EA2" w:rsidP="007F7B8D">
            <w:pPr>
              <w:rPr>
                <w:sz w:val="24"/>
                <w:szCs w:val="24"/>
              </w:rPr>
            </w:pPr>
            <w:r w:rsidRPr="00C50846">
              <w:rPr>
                <w:sz w:val="24"/>
                <w:szCs w:val="24"/>
              </w:rPr>
              <w:t>Elaborate the physiological disorder of mango and banana crop.</w:t>
            </w:r>
          </w:p>
        </w:tc>
        <w:tc>
          <w:tcPr>
            <w:tcW w:w="640" w:type="pct"/>
            <w:vAlign w:val="center"/>
          </w:tcPr>
          <w:p w:rsidR="000E1EA2" w:rsidRPr="00C50846" w:rsidRDefault="000E1EA2" w:rsidP="000E1EA2">
            <w:pPr>
              <w:jc w:val="center"/>
              <w:rPr>
                <w:sz w:val="24"/>
                <w:szCs w:val="24"/>
              </w:rPr>
            </w:pPr>
            <w:r w:rsidRPr="00C50846">
              <w:rPr>
                <w:sz w:val="24"/>
                <w:szCs w:val="24"/>
              </w:rPr>
              <w:t>CO6</w:t>
            </w:r>
            <w:r>
              <w:rPr>
                <w:sz w:val="24"/>
                <w:szCs w:val="24"/>
              </w:rPr>
              <w:t xml:space="preserve"> </w:t>
            </w:r>
            <w:r w:rsidRPr="00C50846">
              <w:rPr>
                <w:sz w:val="24"/>
                <w:szCs w:val="24"/>
              </w:rPr>
              <w:t>/</w:t>
            </w:r>
            <w:r>
              <w:rPr>
                <w:sz w:val="24"/>
                <w:szCs w:val="24"/>
              </w:rPr>
              <w:t xml:space="preserve"> </w:t>
            </w:r>
            <w:r w:rsidRPr="00C50846">
              <w:rPr>
                <w:sz w:val="24"/>
                <w:szCs w:val="24"/>
              </w:rPr>
              <w:t>U</w:t>
            </w:r>
          </w:p>
        </w:tc>
        <w:tc>
          <w:tcPr>
            <w:tcW w:w="426" w:type="pct"/>
            <w:vAlign w:val="center"/>
          </w:tcPr>
          <w:p w:rsidR="000E1EA2" w:rsidRPr="00C50846" w:rsidRDefault="000E1EA2" w:rsidP="000E1EA2">
            <w:pPr>
              <w:jc w:val="center"/>
              <w:rPr>
                <w:sz w:val="24"/>
                <w:szCs w:val="24"/>
              </w:rPr>
            </w:pPr>
            <w:r w:rsidRPr="00C50846">
              <w:rPr>
                <w:sz w:val="24"/>
                <w:szCs w:val="24"/>
              </w:rPr>
              <w:t>8</w:t>
            </w:r>
          </w:p>
        </w:tc>
      </w:tr>
      <w:tr w:rsidR="000E1EA2" w:rsidRPr="00C50846" w:rsidTr="000E1EA2">
        <w:trPr>
          <w:trHeight w:val="232"/>
        </w:trPr>
        <w:tc>
          <w:tcPr>
            <w:tcW w:w="319" w:type="pct"/>
            <w:vMerge/>
            <w:vAlign w:val="center"/>
          </w:tcPr>
          <w:p w:rsidR="000E1EA2" w:rsidRPr="00C50846" w:rsidRDefault="000E1EA2" w:rsidP="000E1EA2">
            <w:pPr>
              <w:jc w:val="center"/>
              <w:rPr>
                <w:sz w:val="24"/>
                <w:szCs w:val="24"/>
              </w:rPr>
            </w:pPr>
          </w:p>
        </w:tc>
        <w:tc>
          <w:tcPr>
            <w:tcW w:w="229" w:type="pct"/>
            <w:vAlign w:val="center"/>
          </w:tcPr>
          <w:p w:rsidR="000E1EA2" w:rsidRPr="00C50846" w:rsidRDefault="000E1EA2" w:rsidP="000E1EA2">
            <w:pPr>
              <w:jc w:val="center"/>
              <w:rPr>
                <w:sz w:val="24"/>
                <w:szCs w:val="24"/>
              </w:rPr>
            </w:pPr>
            <w:r w:rsidRPr="00C50846">
              <w:rPr>
                <w:sz w:val="24"/>
                <w:szCs w:val="24"/>
              </w:rPr>
              <w:t>b.</w:t>
            </w:r>
          </w:p>
        </w:tc>
        <w:tc>
          <w:tcPr>
            <w:tcW w:w="3385" w:type="pct"/>
          </w:tcPr>
          <w:p w:rsidR="000E1EA2" w:rsidRPr="00C50846" w:rsidRDefault="000E1EA2" w:rsidP="007F7B8D">
            <w:pPr>
              <w:rPr>
                <w:sz w:val="24"/>
                <w:szCs w:val="24"/>
              </w:rPr>
            </w:pPr>
            <w:r w:rsidRPr="00C50846">
              <w:rPr>
                <w:sz w:val="24"/>
                <w:szCs w:val="24"/>
              </w:rPr>
              <w:t>Describe the pest and disease of apple, pineapple and papaya.</w:t>
            </w:r>
          </w:p>
        </w:tc>
        <w:tc>
          <w:tcPr>
            <w:tcW w:w="640" w:type="pct"/>
            <w:vAlign w:val="center"/>
          </w:tcPr>
          <w:p w:rsidR="000E1EA2" w:rsidRPr="00C50846" w:rsidRDefault="000E1EA2" w:rsidP="000E1EA2">
            <w:pPr>
              <w:jc w:val="center"/>
              <w:rPr>
                <w:sz w:val="24"/>
                <w:szCs w:val="24"/>
              </w:rPr>
            </w:pPr>
            <w:r w:rsidRPr="00C50846">
              <w:rPr>
                <w:sz w:val="24"/>
                <w:szCs w:val="24"/>
              </w:rPr>
              <w:t>CO5</w:t>
            </w:r>
            <w:r>
              <w:rPr>
                <w:sz w:val="24"/>
                <w:szCs w:val="24"/>
              </w:rPr>
              <w:t xml:space="preserve"> </w:t>
            </w:r>
            <w:r w:rsidRPr="00C50846">
              <w:rPr>
                <w:sz w:val="24"/>
                <w:szCs w:val="24"/>
              </w:rPr>
              <w:t>/</w:t>
            </w:r>
            <w:r>
              <w:rPr>
                <w:sz w:val="24"/>
                <w:szCs w:val="24"/>
              </w:rPr>
              <w:t xml:space="preserve"> </w:t>
            </w:r>
            <w:r w:rsidRPr="00C50846">
              <w:rPr>
                <w:sz w:val="24"/>
                <w:szCs w:val="24"/>
              </w:rPr>
              <w:t>U</w:t>
            </w:r>
          </w:p>
        </w:tc>
        <w:tc>
          <w:tcPr>
            <w:tcW w:w="426" w:type="pct"/>
            <w:vAlign w:val="center"/>
          </w:tcPr>
          <w:p w:rsidR="000E1EA2" w:rsidRPr="00C50846" w:rsidRDefault="000E1EA2" w:rsidP="000E1EA2">
            <w:pPr>
              <w:jc w:val="center"/>
              <w:rPr>
                <w:sz w:val="24"/>
                <w:szCs w:val="24"/>
              </w:rPr>
            </w:pPr>
            <w:r w:rsidRPr="00C50846">
              <w:rPr>
                <w:sz w:val="24"/>
                <w:szCs w:val="24"/>
              </w:rPr>
              <w:t>7</w:t>
            </w:r>
          </w:p>
        </w:tc>
      </w:tr>
    </w:tbl>
    <w:p w:rsidR="000E1EA2" w:rsidRDefault="000E1EA2" w:rsidP="000E1EA2"/>
    <w:p w:rsidR="000E1EA2" w:rsidRDefault="000E1EA2">
      <w:pPr>
        <w:spacing w:after="200" w:line="276" w:lineRule="auto"/>
        <w:rPr>
          <w:bCs/>
        </w:rPr>
      </w:pPr>
      <w:r>
        <w:rPr>
          <w:bCs/>
        </w:rPr>
        <w:br w:type="page"/>
      </w:r>
    </w:p>
    <w:p w:rsidR="000E1EA2" w:rsidRPr="00CE7A9A" w:rsidRDefault="000E1EA2" w:rsidP="00D002E9">
      <w:pPr>
        <w:jc w:val="right"/>
        <w:rPr>
          <w:bCs/>
        </w:rPr>
      </w:pPr>
      <w:r w:rsidRPr="00CE7A9A">
        <w:rPr>
          <w:bCs/>
        </w:rPr>
        <w:lastRenderedPageBreak/>
        <w:t>Reg. No. _____________</w:t>
      </w:r>
    </w:p>
    <w:p w:rsidR="000E1EA2" w:rsidRPr="00CE7A9A" w:rsidRDefault="000E1EA2" w:rsidP="00D002E9">
      <w:pPr>
        <w:jc w:val="center"/>
        <w:rPr>
          <w:bCs/>
        </w:rPr>
      </w:pPr>
      <w:r w:rsidRPr="00CE7A9A">
        <w:rPr>
          <w:bCs/>
          <w:noProof/>
        </w:rPr>
        <w:drawing>
          <wp:inline distT="0" distB="0" distL="0" distR="0">
            <wp:extent cx="1990646" cy="674200"/>
            <wp:effectExtent l="0" t="0" r="0" b="0"/>
            <wp:docPr id="2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CE7A9A" w:rsidRDefault="000E1EA2" w:rsidP="00D002E9">
      <w:pPr>
        <w:jc w:val="center"/>
        <w:rPr>
          <w:b/>
        </w:rPr>
      </w:pPr>
      <w:r w:rsidRPr="00CE7A9A">
        <w:rPr>
          <w:b/>
        </w:rPr>
        <w:t>End Semester Examination – May / June – 2022</w:t>
      </w:r>
    </w:p>
    <w:p w:rsidR="000E1EA2" w:rsidRPr="00CE7A9A"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CE7A9A" w:rsidTr="007255C8">
        <w:tc>
          <w:tcPr>
            <w:tcW w:w="1616" w:type="dxa"/>
          </w:tcPr>
          <w:p w:rsidR="000E1EA2" w:rsidRPr="00CE7A9A" w:rsidRDefault="000E1EA2" w:rsidP="000E1EA2">
            <w:pPr>
              <w:pStyle w:val="Title"/>
              <w:jc w:val="left"/>
              <w:rPr>
                <w:b/>
                <w:szCs w:val="24"/>
              </w:rPr>
            </w:pPr>
            <w:r w:rsidRPr="00CE7A9A">
              <w:rPr>
                <w:b/>
                <w:szCs w:val="24"/>
              </w:rPr>
              <w:t>Code           :</w:t>
            </w:r>
          </w:p>
        </w:tc>
        <w:tc>
          <w:tcPr>
            <w:tcW w:w="6232" w:type="dxa"/>
          </w:tcPr>
          <w:p w:rsidR="000E1EA2" w:rsidRPr="00CE7A9A" w:rsidRDefault="000E1EA2" w:rsidP="000E1EA2">
            <w:pPr>
              <w:pStyle w:val="Title"/>
              <w:jc w:val="left"/>
              <w:rPr>
                <w:b/>
                <w:szCs w:val="24"/>
              </w:rPr>
            </w:pPr>
            <w:r w:rsidRPr="00CE7A9A">
              <w:rPr>
                <w:b/>
                <w:szCs w:val="24"/>
              </w:rPr>
              <w:t>18AG2011</w:t>
            </w:r>
          </w:p>
        </w:tc>
        <w:tc>
          <w:tcPr>
            <w:tcW w:w="1890" w:type="dxa"/>
          </w:tcPr>
          <w:p w:rsidR="000E1EA2" w:rsidRPr="00CE7A9A" w:rsidRDefault="000E1EA2" w:rsidP="000E1EA2">
            <w:pPr>
              <w:pStyle w:val="Title"/>
              <w:jc w:val="left"/>
              <w:rPr>
                <w:b/>
                <w:szCs w:val="24"/>
              </w:rPr>
            </w:pPr>
            <w:r w:rsidRPr="00CE7A9A">
              <w:rPr>
                <w:b/>
                <w:szCs w:val="24"/>
              </w:rPr>
              <w:t>Duration      :</w:t>
            </w:r>
          </w:p>
        </w:tc>
        <w:tc>
          <w:tcPr>
            <w:tcW w:w="900" w:type="dxa"/>
          </w:tcPr>
          <w:p w:rsidR="000E1EA2" w:rsidRPr="00CE7A9A" w:rsidRDefault="000E1EA2" w:rsidP="000E1EA2">
            <w:pPr>
              <w:pStyle w:val="Title"/>
              <w:jc w:val="left"/>
              <w:rPr>
                <w:b/>
                <w:szCs w:val="24"/>
              </w:rPr>
            </w:pPr>
            <w:r w:rsidRPr="00CE7A9A">
              <w:rPr>
                <w:b/>
                <w:szCs w:val="24"/>
              </w:rPr>
              <w:t>3hrs</w:t>
            </w:r>
          </w:p>
        </w:tc>
      </w:tr>
      <w:tr w:rsidR="000E1EA2" w:rsidRPr="00CE7A9A" w:rsidTr="007255C8">
        <w:tc>
          <w:tcPr>
            <w:tcW w:w="1616" w:type="dxa"/>
          </w:tcPr>
          <w:p w:rsidR="000E1EA2" w:rsidRPr="00CE7A9A" w:rsidRDefault="000E1EA2" w:rsidP="000E1EA2">
            <w:pPr>
              <w:pStyle w:val="Title"/>
              <w:jc w:val="left"/>
              <w:rPr>
                <w:b/>
                <w:szCs w:val="24"/>
              </w:rPr>
            </w:pPr>
            <w:r w:rsidRPr="00CE7A9A">
              <w:rPr>
                <w:b/>
                <w:szCs w:val="24"/>
              </w:rPr>
              <w:t xml:space="preserve">Sub. </w:t>
            </w:r>
            <w:proofErr w:type="gramStart"/>
            <w:r w:rsidRPr="00CE7A9A">
              <w:rPr>
                <w:b/>
                <w:szCs w:val="24"/>
              </w:rPr>
              <w:t>Name :</w:t>
            </w:r>
            <w:proofErr w:type="gramEnd"/>
          </w:p>
        </w:tc>
        <w:tc>
          <w:tcPr>
            <w:tcW w:w="6232" w:type="dxa"/>
          </w:tcPr>
          <w:p w:rsidR="000E1EA2" w:rsidRPr="00CE7A9A" w:rsidRDefault="000E1EA2" w:rsidP="000E1EA2">
            <w:pPr>
              <w:pStyle w:val="Title"/>
              <w:jc w:val="left"/>
              <w:rPr>
                <w:b/>
                <w:szCs w:val="24"/>
              </w:rPr>
            </w:pPr>
            <w:r w:rsidRPr="00CE7A9A">
              <w:rPr>
                <w:b/>
                <w:szCs w:val="24"/>
              </w:rPr>
              <w:t>PRINCIPLES OF SEED TECHNOLOGY</w:t>
            </w:r>
          </w:p>
        </w:tc>
        <w:tc>
          <w:tcPr>
            <w:tcW w:w="1890" w:type="dxa"/>
          </w:tcPr>
          <w:p w:rsidR="000E1EA2" w:rsidRPr="00CE7A9A" w:rsidRDefault="000E1EA2" w:rsidP="00F62AB8">
            <w:pPr>
              <w:pStyle w:val="Title"/>
              <w:jc w:val="left"/>
              <w:rPr>
                <w:b/>
                <w:szCs w:val="24"/>
              </w:rPr>
            </w:pPr>
            <w:r w:rsidRPr="00CE7A9A">
              <w:rPr>
                <w:b/>
                <w:szCs w:val="24"/>
              </w:rPr>
              <w:t xml:space="preserve">Max. </w:t>
            </w:r>
            <w:proofErr w:type="gramStart"/>
            <w:r w:rsidRPr="00CE7A9A">
              <w:rPr>
                <w:b/>
                <w:szCs w:val="24"/>
              </w:rPr>
              <w:t>Marks :</w:t>
            </w:r>
            <w:proofErr w:type="gramEnd"/>
          </w:p>
        </w:tc>
        <w:tc>
          <w:tcPr>
            <w:tcW w:w="900" w:type="dxa"/>
          </w:tcPr>
          <w:p w:rsidR="000E1EA2" w:rsidRPr="00CE7A9A" w:rsidRDefault="000E1EA2" w:rsidP="000E1EA2">
            <w:pPr>
              <w:pStyle w:val="Title"/>
              <w:jc w:val="left"/>
              <w:rPr>
                <w:b/>
                <w:szCs w:val="24"/>
              </w:rPr>
            </w:pPr>
            <w:r w:rsidRPr="00CE7A9A">
              <w:rPr>
                <w:b/>
                <w:szCs w:val="24"/>
              </w:rPr>
              <w:t>100</w:t>
            </w:r>
          </w:p>
        </w:tc>
      </w:tr>
    </w:tbl>
    <w:p w:rsidR="000E1EA2" w:rsidRPr="00CE7A9A" w:rsidRDefault="000E1EA2" w:rsidP="005133D7">
      <w:pP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94"/>
        <w:gridCol w:w="6803"/>
        <w:gridCol w:w="92"/>
        <w:gridCol w:w="2073"/>
        <w:gridCol w:w="897"/>
      </w:tblGrid>
      <w:tr w:rsidR="000E1EA2" w:rsidRPr="00CE7A9A" w:rsidTr="000E1EA2">
        <w:tc>
          <w:tcPr>
            <w:tcW w:w="284" w:type="pct"/>
            <w:vAlign w:val="center"/>
          </w:tcPr>
          <w:p w:rsidR="000E1EA2" w:rsidRPr="00CE7A9A" w:rsidRDefault="000E1EA2" w:rsidP="005133D7">
            <w:pPr>
              <w:jc w:val="center"/>
              <w:rPr>
                <w:b/>
                <w:sz w:val="24"/>
                <w:szCs w:val="24"/>
              </w:rPr>
            </w:pPr>
            <w:r w:rsidRPr="00CE7A9A">
              <w:rPr>
                <w:b/>
                <w:sz w:val="24"/>
                <w:szCs w:val="24"/>
              </w:rPr>
              <w:t>Q. No.</w:t>
            </w:r>
          </w:p>
        </w:tc>
        <w:tc>
          <w:tcPr>
            <w:tcW w:w="3252" w:type="pct"/>
            <w:vAlign w:val="center"/>
          </w:tcPr>
          <w:p w:rsidR="000E1EA2" w:rsidRPr="00CE7A9A" w:rsidRDefault="000E1EA2" w:rsidP="005133D7">
            <w:pPr>
              <w:jc w:val="center"/>
              <w:rPr>
                <w:b/>
                <w:sz w:val="24"/>
                <w:szCs w:val="24"/>
              </w:rPr>
            </w:pPr>
            <w:r w:rsidRPr="00CE7A9A">
              <w:rPr>
                <w:b/>
                <w:sz w:val="24"/>
                <w:szCs w:val="24"/>
              </w:rPr>
              <w:t>Questions</w:t>
            </w:r>
          </w:p>
        </w:tc>
        <w:tc>
          <w:tcPr>
            <w:tcW w:w="1035" w:type="pct"/>
            <w:gridSpan w:val="2"/>
          </w:tcPr>
          <w:p w:rsidR="000E1EA2" w:rsidRPr="00CE7A9A" w:rsidRDefault="000E1EA2" w:rsidP="005133D7">
            <w:pPr>
              <w:jc w:val="center"/>
              <w:rPr>
                <w:b/>
                <w:sz w:val="24"/>
                <w:szCs w:val="24"/>
              </w:rPr>
            </w:pPr>
            <w:r w:rsidRPr="00CE7A9A">
              <w:rPr>
                <w:b/>
                <w:sz w:val="24"/>
                <w:szCs w:val="24"/>
              </w:rPr>
              <w:t>Course Outcome / Pattern</w:t>
            </w:r>
          </w:p>
        </w:tc>
        <w:tc>
          <w:tcPr>
            <w:tcW w:w="429" w:type="pct"/>
            <w:vAlign w:val="center"/>
          </w:tcPr>
          <w:p w:rsidR="000E1EA2" w:rsidRPr="00CE7A9A" w:rsidRDefault="000E1EA2" w:rsidP="005133D7">
            <w:pPr>
              <w:jc w:val="center"/>
              <w:rPr>
                <w:b/>
                <w:sz w:val="24"/>
                <w:szCs w:val="24"/>
              </w:rPr>
            </w:pPr>
            <w:r w:rsidRPr="00CE7A9A">
              <w:rPr>
                <w:b/>
                <w:sz w:val="24"/>
                <w:szCs w:val="24"/>
              </w:rPr>
              <w:t>Marks</w:t>
            </w:r>
          </w:p>
        </w:tc>
      </w:tr>
      <w:tr w:rsidR="000E1EA2" w:rsidRPr="00CE7A9A" w:rsidTr="000E1EA2">
        <w:tc>
          <w:tcPr>
            <w:tcW w:w="5000" w:type="pct"/>
            <w:gridSpan w:val="5"/>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CE7A9A">
              <w:rPr>
                <w:b/>
                <w:sz w:val="24"/>
                <w:szCs w:val="24"/>
                <w:u w:val="single"/>
              </w:rPr>
              <w:t>PART – A (20X1 = 20 MARKS)</w:t>
            </w:r>
          </w:p>
          <w:p w:rsidR="000E1EA2" w:rsidRPr="00CE7A9A" w:rsidRDefault="000E1EA2" w:rsidP="000E1EA2">
            <w:pPr>
              <w:jc w:val="center"/>
              <w:rPr>
                <w:b/>
                <w:sz w:val="24"/>
                <w:szCs w:val="24"/>
                <w:u w:val="single"/>
              </w:rPr>
            </w:pPr>
          </w:p>
        </w:tc>
      </w:tr>
      <w:tr w:rsidR="000E1EA2" w:rsidRPr="00CE7A9A" w:rsidTr="000E1EA2">
        <w:tc>
          <w:tcPr>
            <w:tcW w:w="284" w:type="pct"/>
          </w:tcPr>
          <w:p w:rsidR="000E1EA2" w:rsidRPr="00CE7A9A" w:rsidRDefault="000E1EA2" w:rsidP="000E1EA2">
            <w:pPr>
              <w:jc w:val="center"/>
              <w:rPr>
                <w:sz w:val="24"/>
                <w:szCs w:val="24"/>
              </w:rPr>
            </w:pPr>
            <w:r w:rsidRPr="00CE7A9A">
              <w:rPr>
                <w:sz w:val="24"/>
                <w:szCs w:val="24"/>
              </w:rPr>
              <w:t>1.</w:t>
            </w:r>
          </w:p>
        </w:tc>
        <w:tc>
          <w:tcPr>
            <w:tcW w:w="3296" w:type="pct"/>
            <w:gridSpan w:val="2"/>
          </w:tcPr>
          <w:p w:rsidR="000E1EA2" w:rsidRPr="00CE7A9A" w:rsidRDefault="000E1EA2" w:rsidP="000E1EA2">
            <w:pPr>
              <w:rPr>
                <w:sz w:val="24"/>
                <w:szCs w:val="24"/>
              </w:rPr>
            </w:pPr>
            <w:r w:rsidRPr="00CE7A9A">
              <w:rPr>
                <w:sz w:val="24"/>
                <w:szCs w:val="24"/>
              </w:rPr>
              <w:t xml:space="preserve">The recommended physical purity percentage of </w:t>
            </w:r>
            <w:proofErr w:type="gramStart"/>
            <w:r w:rsidRPr="00CE7A9A">
              <w:rPr>
                <w:sz w:val="24"/>
                <w:szCs w:val="24"/>
              </w:rPr>
              <w:t>paddy  i</w:t>
            </w:r>
            <w:r>
              <w:rPr>
                <w:sz w:val="24"/>
                <w:szCs w:val="24"/>
              </w:rPr>
              <w:t>s</w:t>
            </w:r>
            <w:proofErr w:type="gramEnd"/>
            <w:r>
              <w:rPr>
                <w:sz w:val="24"/>
                <w:szCs w:val="24"/>
              </w:rPr>
              <w:t xml:space="preserve"> ________.</w:t>
            </w:r>
          </w:p>
        </w:tc>
        <w:tc>
          <w:tcPr>
            <w:tcW w:w="991" w:type="pct"/>
          </w:tcPr>
          <w:p w:rsidR="000E1EA2" w:rsidRPr="00CE7A9A" w:rsidRDefault="000E1EA2" w:rsidP="000E1EA2">
            <w:pPr>
              <w:rPr>
                <w:sz w:val="24"/>
                <w:szCs w:val="24"/>
              </w:rPr>
            </w:pPr>
            <w:r w:rsidRPr="00CE7A9A">
              <w:rPr>
                <w:sz w:val="24"/>
                <w:szCs w:val="24"/>
              </w:rPr>
              <w:t>CO3 /  Understand</w:t>
            </w:r>
          </w:p>
        </w:tc>
        <w:tc>
          <w:tcPr>
            <w:tcW w:w="429" w:type="pct"/>
          </w:tcPr>
          <w:p w:rsidR="000E1EA2" w:rsidRPr="00CE7A9A" w:rsidRDefault="000E1EA2" w:rsidP="000E1EA2">
            <w:pPr>
              <w:jc w:val="center"/>
              <w:rPr>
                <w:sz w:val="24"/>
                <w:szCs w:val="24"/>
              </w:rPr>
            </w:pPr>
            <w:r w:rsidRPr="00CE7A9A">
              <w:rPr>
                <w:sz w:val="24"/>
                <w:szCs w:val="24"/>
              </w:rPr>
              <w:t>1</w:t>
            </w:r>
          </w:p>
        </w:tc>
      </w:tr>
      <w:tr w:rsidR="000E1EA2" w:rsidRPr="00CE7A9A" w:rsidTr="000E1EA2">
        <w:tc>
          <w:tcPr>
            <w:tcW w:w="284" w:type="pct"/>
          </w:tcPr>
          <w:p w:rsidR="000E1EA2" w:rsidRPr="00CE7A9A" w:rsidRDefault="000E1EA2" w:rsidP="000E1EA2">
            <w:pPr>
              <w:jc w:val="center"/>
              <w:rPr>
                <w:sz w:val="24"/>
                <w:szCs w:val="24"/>
              </w:rPr>
            </w:pPr>
            <w:r w:rsidRPr="00CE7A9A">
              <w:rPr>
                <w:sz w:val="24"/>
                <w:szCs w:val="24"/>
              </w:rPr>
              <w:t>2.</w:t>
            </w:r>
          </w:p>
        </w:tc>
        <w:tc>
          <w:tcPr>
            <w:tcW w:w="3296" w:type="pct"/>
            <w:gridSpan w:val="2"/>
          </w:tcPr>
          <w:p w:rsidR="000E1EA2" w:rsidRPr="00CE7A9A" w:rsidRDefault="000E1EA2" w:rsidP="000E1EA2">
            <w:pPr>
              <w:rPr>
                <w:sz w:val="24"/>
                <w:szCs w:val="24"/>
              </w:rPr>
            </w:pPr>
            <w:r w:rsidRPr="00CE7A9A">
              <w:rPr>
                <w:sz w:val="24"/>
                <w:szCs w:val="24"/>
              </w:rPr>
              <w:t>Fertilized mature ovule is called as ____</w:t>
            </w:r>
            <w:r>
              <w:rPr>
                <w:sz w:val="24"/>
                <w:szCs w:val="24"/>
              </w:rPr>
              <w:t>____</w:t>
            </w:r>
            <w:r w:rsidRPr="00CE7A9A">
              <w:rPr>
                <w:sz w:val="24"/>
                <w:szCs w:val="24"/>
              </w:rPr>
              <w:t>_.</w:t>
            </w:r>
          </w:p>
        </w:tc>
        <w:tc>
          <w:tcPr>
            <w:tcW w:w="991" w:type="pct"/>
          </w:tcPr>
          <w:p w:rsidR="000E1EA2" w:rsidRPr="00CE7A9A" w:rsidRDefault="000E1EA2" w:rsidP="000E1EA2">
            <w:pPr>
              <w:rPr>
                <w:sz w:val="24"/>
                <w:szCs w:val="24"/>
              </w:rPr>
            </w:pPr>
            <w:r w:rsidRPr="00CE7A9A">
              <w:rPr>
                <w:sz w:val="24"/>
                <w:szCs w:val="24"/>
              </w:rPr>
              <w:t>CO1</w:t>
            </w:r>
            <w:r>
              <w:rPr>
                <w:sz w:val="24"/>
                <w:szCs w:val="24"/>
              </w:rPr>
              <w:t xml:space="preserve"> </w:t>
            </w:r>
            <w:r w:rsidRPr="00CE7A9A">
              <w:rPr>
                <w:sz w:val="24"/>
                <w:szCs w:val="24"/>
              </w:rPr>
              <w:t xml:space="preserve">/  </w:t>
            </w:r>
            <w:r w:rsidRPr="00CE7A9A">
              <w:rPr>
                <w:bCs/>
                <w:sz w:val="24"/>
                <w:szCs w:val="24"/>
              </w:rPr>
              <w:t>Remember</w:t>
            </w:r>
          </w:p>
        </w:tc>
        <w:tc>
          <w:tcPr>
            <w:tcW w:w="429" w:type="pct"/>
          </w:tcPr>
          <w:p w:rsidR="000E1EA2" w:rsidRPr="00CE7A9A" w:rsidRDefault="000E1EA2" w:rsidP="000E1EA2">
            <w:pPr>
              <w:jc w:val="center"/>
              <w:rPr>
                <w:sz w:val="24"/>
                <w:szCs w:val="24"/>
              </w:rPr>
            </w:pPr>
            <w:r w:rsidRPr="00CE7A9A">
              <w:rPr>
                <w:sz w:val="24"/>
                <w:szCs w:val="24"/>
              </w:rPr>
              <w:t>1</w:t>
            </w:r>
          </w:p>
        </w:tc>
      </w:tr>
      <w:tr w:rsidR="000E1EA2" w:rsidRPr="00CE7A9A" w:rsidTr="000E1EA2">
        <w:tc>
          <w:tcPr>
            <w:tcW w:w="284" w:type="pct"/>
          </w:tcPr>
          <w:p w:rsidR="000E1EA2" w:rsidRPr="00CE7A9A" w:rsidRDefault="000E1EA2" w:rsidP="000E1EA2">
            <w:pPr>
              <w:jc w:val="center"/>
              <w:rPr>
                <w:sz w:val="24"/>
                <w:szCs w:val="24"/>
              </w:rPr>
            </w:pPr>
            <w:r w:rsidRPr="00CE7A9A">
              <w:rPr>
                <w:sz w:val="24"/>
                <w:szCs w:val="24"/>
              </w:rPr>
              <w:t>3.</w:t>
            </w:r>
          </w:p>
        </w:tc>
        <w:tc>
          <w:tcPr>
            <w:tcW w:w="3296" w:type="pct"/>
            <w:gridSpan w:val="2"/>
          </w:tcPr>
          <w:p w:rsidR="000E1EA2" w:rsidRPr="00CE7A9A" w:rsidRDefault="000E1EA2" w:rsidP="000E1EA2">
            <w:pPr>
              <w:rPr>
                <w:sz w:val="24"/>
                <w:szCs w:val="24"/>
              </w:rPr>
            </w:pPr>
            <w:r w:rsidRPr="00CE7A9A">
              <w:rPr>
                <w:sz w:val="24"/>
                <w:szCs w:val="24"/>
              </w:rPr>
              <w:t xml:space="preserve">Isolation distance is necessary to maintain the </w:t>
            </w:r>
            <w:r>
              <w:rPr>
                <w:sz w:val="24"/>
                <w:szCs w:val="24"/>
              </w:rPr>
              <w:t>__________</w:t>
            </w:r>
            <w:r w:rsidRPr="00CE7A9A">
              <w:rPr>
                <w:sz w:val="24"/>
                <w:szCs w:val="24"/>
              </w:rPr>
              <w:t xml:space="preserve"> purity.</w:t>
            </w:r>
          </w:p>
        </w:tc>
        <w:tc>
          <w:tcPr>
            <w:tcW w:w="991" w:type="pct"/>
          </w:tcPr>
          <w:p w:rsidR="000E1EA2" w:rsidRPr="00CE7A9A" w:rsidRDefault="000E1EA2" w:rsidP="000E1EA2">
            <w:pPr>
              <w:rPr>
                <w:sz w:val="24"/>
                <w:szCs w:val="24"/>
              </w:rPr>
            </w:pPr>
            <w:r w:rsidRPr="00CE7A9A">
              <w:rPr>
                <w:sz w:val="24"/>
                <w:szCs w:val="24"/>
              </w:rPr>
              <w:t>CO1</w:t>
            </w:r>
            <w:r>
              <w:rPr>
                <w:sz w:val="24"/>
                <w:szCs w:val="24"/>
              </w:rPr>
              <w:t xml:space="preserve"> </w:t>
            </w:r>
            <w:r w:rsidRPr="00CE7A9A">
              <w:rPr>
                <w:sz w:val="24"/>
                <w:szCs w:val="24"/>
              </w:rPr>
              <w:t xml:space="preserve">/  </w:t>
            </w:r>
            <w:r w:rsidRPr="00CE7A9A">
              <w:rPr>
                <w:bCs/>
                <w:sz w:val="24"/>
                <w:szCs w:val="24"/>
              </w:rPr>
              <w:t>Remember</w:t>
            </w:r>
          </w:p>
        </w:tc>
        <w:tc>
          <w:tcPr>
            <w:tcW w:w="429" w:type="pct"/>
          </w:tcPr>
          <w:p w:rsidR="000E1EA2" w:rsidRPr="00CE7A9A" w:rsidRDefault="000E1EA2" w:rsidP="000E1EA2">
            <w:pPr>
              <w:jc w:val="center"/>
              <w:rPr>
                <w:sz w:val="24"/>
                <w:szCs w:val="24"/>
              </w:rPr>
            </w:pPr>
            <w:r w:rsidRPr="00CE7A9A">
              <w:rPr>
                <w:sz w:val="24"/>
                <w:szCs w:val="24"/>
              </w:rPr>
              <w:t>1</w:t>
            </w:r>
          </w:p>
        </w:tc>
      </w:tr>
      <w:tr w:rsidR="000E1EA2" w:rsidRPr="00CE7A9A" w:rsidTr="000E1EA2">
        <w:tc>
          <w:tcPr>
            <w:tcW w:w="284" w:type="pct"/>
          </w:tcPr>
          <w:p w:rsidR="000E1EA2" w:rsidRPr="00CE7A9A" w:rsidRDefault="000E1EA2" w:rsidP="000E1EA2">
            <w:pPr>
              <w:jc w:val="center"/>
              <w:rPr>
                <w:sz w:val="24"/>
                <w:szCs w:val="24"/>
              </w:rPr>
            </w:pPr>
            <w:r w:rsidRPr="00CE7A9A">
              <w:rPr>
                <w:sz w:val="24"/>
                <w:szCs w:val="24"/>
              </w:rPr>
              <w:t>4.</w:t>
            </w:r>
          </w:p>
        </w:tc>
        <w:tc>
          <w:tcPr>
            <w:tcW w:w="3296" w:type="pct"/>
            <w:gridSpan w:val="2"/>
          </w:tcPr>
          <w:p w:rsidR="000E1EA2" w:rsidRPr="00CE7A9A" w:rsidRDefault="000E1EA2" w:rsidP="000E1EA2">
            <w:pPr>
              <w:ind w:left="567" w:hanging="567"/>
              <w:rPr>
                <w:sz w:val="24"/>
                <w:szCs w:val="24"/>
              </w:rPr>
            </w:pPr>
            <w:r w:rsidRPr="00CE7A9A">
              <w:rPr>
                <w:sz w:val="24"/>
                <w:szCs w:val="24"/>
              </w:rPr>
              <w:t>Progeny of Breeder seed is _______.</w:t>
            </w:r>
          </w:p>
        </w:tc>
        <w:tc>
          <w:tcPr>
            <w:tcW w:w="991" w:type="pct"/>
          </w:tcPr>
          <w:p w:rsidR="000E1EA2" w:rsidRPr="00CE7A9A" w:rsidRDefault="000E1EA2" w:rsidP="000E1EA2">
            <w:pPr>
              <w:rPr>
                <w:sz w:val="24"/>
                <w:szCs w:val="24"/>
              </w:rPr>
            </w:pPr>
            <w:r w:rsidRPr="00CE7A9A">
              <w:rPr>
                <w:sz w:val="24"/>
                <w:szCs w:val="24"/>
              </w:rPr>
              <w:t>CO2</w:t>
            </w:r>
            <w:r>
              <w:rPr>
                <w:sz w:val="24"/>
                <w:szCs w:val="24"/>
              </w:rPr>
              <w:t xml:space="preserve"> </w:t>
            </w:r>
            <w:r w:rsidRPr="00CE7A9A">
              <w:rPr>
                <w:sz w:val="24"/>
                <w:szCs w:val="24"/>
              </w:rPr>
              <w:t>/  Understand</w:t>
            </w:r>
          </w:p>
        </w:tc>
        <w:tc>
          <w:tcPr>
            <w:tcW w:w="429" w:type="pct"/>
          </w:tcPr>
          <w:p w:rsidR="000E1EA2" w:rsidRPr="00CE7A9A" w:rsidRDefault="000E1EA2" w:rsidP="000E1EA2">
            <w:pPr>
              <w:jc w:val="center"/>
              <w:rPr>
                <w:sz w:val="24"/>
                <w:szCs w:val="24"/>
              </w:rPr>
            </w:pPr>
            <w:r w:rsidRPr="00CE7A9A">
              <w:rPr>
                <w:sz w:val="24"/>
                <w:szCs w:val="24"/>
              </w:rPr>
              <w:t>1</w:t>
            </w:r>
          </w:p>
        </w:tc>
      </w:tr>
      <w:tr w:rsidR="000E1EA2" w:rsidRPr="00CE7A9A" w:rsidTr="000E1EA2">
        <w:tc>
          <w:tcPr>
            <w:tcW w:w="284" w:type="pct"/>
          </w:tcPr>
          <w:p w:rsidR="000E1EA2" w:rsidRPr="00CE7A9A" w:rsidRDefault="000E1EA2" w:rsidP="000E1EA2">
            <w:pPr>
              <w:jc w:val="center"/>
              <w:rPr>
                <w:sz w:val="24"/>
                <w:szCs w:val="24"/>
              </w:rPr>
            </w:pPr>
            <w:r w:rsidRPr="00CE7A9A">
              <w:rPr>
                <w:sz w:val="24"/>
                <w:szCs w:val="24"/>
              </w:rPr>
              <w:t>5.</w:t>
            </w:r>
          </w:p>
        </w:tc>
        <w:tc>
          <w:tcPr>
            <w:tcW w:w="3296" w:type="pct"/>
            <w:gridSpan w:val="2"/>
          </w:tcPr>
          <w:p w:rsidR="000E1EA2" w:rsidRPr="00CE7A9A" w:rsidRDefault="000E1EA2" w:rsidP="000E1EA2">
            <w:pPr>
              <w:rPr>
                <w:sz w:val="24"/>
                <w:szCs w:val="24"/>
              </w:rPr>
            </w:pPr>
            <w:r w:rsidRPr="00CE7A9A">
              <w:rPr>
                <w:sz w:val="24"/>
                <w:szCs w:val="24"/>
              </w:rPr>
              <w:t>Physiological maturation symptom for tomato _________.</w:t>
            </w:r>
          </w:p>
        </w:tc>
        <w:tc>
          <w:tcPr>
            <w:tcW w:w="991" w:type="pct"/>
          </w:tcPr>
          <w:p w:rsidR="000E1EA2" w:rsidRPr="00CE7A9A" w:rsidRDefault="000E1EA2" w:rsidP="000E1EA2">
            <w:pPr>
              <w:rPr>
                <w:sz w:val="24"/>
                <w:szCs w:val="24"/>
              </w:rPr>
            </w:pPr>
            <w:r w:rsidRPr="00CE7A9A">
              <w:rPr>
                <w:sz w:val="24"/>
                <w:szCs w:val="24"/>
              </w:rPr>
              <w:t>CO2</w:t>
            </w:r>
            <w:r>
              <w:rPr>
                <w:sz w:val="24"/>
                <w:szCs w:val="24"/>
              </w:rPr>
              <w:t xml:space="preserve"> </w:t>
            </w:r>
            <w:r w:rsidRPr="00CE7A9A">
              <w:rPr>
                <w:sz w:val="24"/>
                <w:szCs w:val="24"/>
              </w:rPr>
              <w:t xml:space="preserve">/  </w:t>
            </w:r>
            <w:r w:rsidRPr="00CE7A9A">
              <w:rPr>
                <w:bCs/>
                <w:sz w:val="24"/>
                <w:szCs w:val="24"/>
              </w:rPr>
              <w:t>Create</w:t>
            </w:r>
          </w:p>
        </w:tc>
        <w:tc>
          <w:tcPr>
            <w:tcW w:w="429" w:type="pct"/>
          </w:tcPr>
          <w:p w:rsidR="000E1EA2" w:rsidRPr="00CE7A9A" w:rsidRDefault="000E1EA2" w:rsidP="000E1EA2">
            <w:pPr>
              <w:jc w:val="center"/>
              <w:rPr>
                <w:sz w:val="24"/>
                <w:szCs w:val="24"/>
              </w:rPr>
            </w:pPr>
            <w:r w:rsidRPr="00CE7A9A">
              <w:rPr>
                <w:sz w:val="24"/>
                <w:szCs w:val="24"/>
              </w:rPr>
              <w:t>1</w:t>
            </w:r>
          </w:p>
        </w:tc>
      </w:tr>
      <w:tr w:rsidR="000E1EA2" w:rsidRPr="00CE7A9A" w:rsidTr="000E1EA2">
        <w:tc>
          <w:tcPr>
            <w:tcW w:w="284" w:type="pct"/>
          </w:tcPr>
          <w:p w:rsidR="000E1EA2" w:rsidRPr="00CE7A9A" w:rsidRDefault="000E1EA2" w:rsidP="000E1EA2">
            <w:pPr>
              <w:jc w:val="center"/>
              <w:rPr>
                <w:sz w:val="24"/>
                <w:szCs w:val="24"/>
              </w:rPr>
            </w:pPr>
            <w:r w:rsidRPr="00CE7A9A">
              <w:rPr>
                <w:sz w:val="24"/>
                <w:szCs w:val="24"/>
              </w:rPr>
              <w:t>6.</w:t>
            </w:r>
          </w:p>
        </w:tc>
        <w:tc>
          <w:tcPr>
            <w:tcW w:w="3296" w:type="pct"/>
            <w:gridSpan w:val="2"/>
          </w:tcPr>
          <w:p w:rsidR="000E1EA2" w:rsidRPr="00CE7A9A" w:rsidRDefault="000E1EA2" w:rsidP="000E1EA2">
            <w:pPr>
              <w:ind w:left="567" w:hanging="567"/>
              <w:rPr>
                <w:sz w:val="24"/>
                <w:szCs w:val="24"/>
              </w:rPr>
            </w:pPr>
            <w:r w:rsidRPr="00CE7A9A">
              <w:rPr>
                <w:sz w:val="24"/>
                <w:szCs w:val="24"/>
              </w:rPr>
              <w:t>Which tag colour was prescribed for certified seed?</w:t>
            </w:r>
          </w:p>
        </w:tc>
        <w:tc>
          <w:tcPr>
            <w:tcW w:w="991" w:type="pct"/>
          </w:tcPr>
          <w:p w:rsidR="000E1EA2" w:rsidRPr="00CE7A9A" w:rsidRDefault="000E1EA2" w:rsidP="000E1EA2">
            <w:pPr>
              <w:rPr>
                <w:sz w:val="24"/>
                <w:szCs w:val="24"/>
              </w:rPr>
            </w:pPr>
            <w:r w:rsidRPr="00CE7A9A">
              <w:rPr>
                <w:sz w:val="24"/>
                <w:szCs w:val="24"/>
              </w:rPr>
              <w:t>CO2</w:t>
            </w:r>
            <w:r>
              <w:rPr>
                <w:sz w:val="24"/>
                <w:szCs w:val="24"/>
              </w:rPr>
              <w:t xml:space="preserve"> </w:t>
            </w:r>
            <w:r w:rsidRPr="00CE7A9A">
              <w:rPr>
                <w:sz w:val="24"/>
                <w:szCs w:val="24"/>
              </w:rPr>
              <w:t>/  Apply</w:t>
            </w:r>
          </w:p>
        </w:tc>
        <w:tc>
          <w:tcPr>
            <w:tcW w:w="429" w:type="pct"/>
          </w:tcPr>
          <w:p w:rsidR="000E1EA2" w:rsidRPr="00CE7A9A" w:rsidRDefault="000E1EA2" w:rsidP="000E1EA2">
            <w:pPr>
              <w:jc w:val="center"/>
              <w:rPr>
                <w:sz w:val="24"/>
                <w:szCs w:val="24"/>
              </w:rPr>
            </w:pPr>
            <w:r w:rsidRPr="00CE7A9A">
              <w:rPr>
                <w:sz w:val="24"/>
                <w:szCs w:val="24"/>
              </w:rPr>
              <w:t>1</w:t>
            </w:r>
          </w:p>
        </w:tc>
      </w:tr>
      <w:tr w:rsidR="000E1EA2" w:rsidRPr="00CE7A9A" w:rsidTr="000E1EA2">
        <w:tc>
          <w:tcPr>
            <w:tcW w:w="284" w:type="pct"/>
          </w:tcPr>
          <w:p w:rsidR="000E1EA2" w:rsidRPr="00CE7A9A" w:rsidRDefault="000E1EA2" w:rsidP="000E1EA2">
            <w:pPr>
              <w:jc w:val="center"/>
              <w:rPr>
                <w:sz w:val="24"/>
                <w:szCs w:val="24"/>
              </w:rPr>
            </w:pPr>
            <w:r w:rsidRPr="00CE7A9A">
              <w:rPr>
                <w:sz w:val="24"/>
                <w:szCs w:val="24"/>
              </w:rPr>
              <w:t>7.</w:t>
            </w:r>
          </w:p>
        </w:tc>
        <w:tc>
          <w:tcPr>
            <w:tcW w:w="3296" w:type="pct"/>
            <w:gridSpan w:val="2"/>
          </w:tcPr>
          <w:p w:rsidR="000E1EA2" w:rsidRPr="00CE7A9A" w:rsidRDefault="000E1EA2" w:rsidP="000E1EA2">
            <w:pPr>
              <w:ind w:left="567" w:hanging="567"/>
              <w:rPr>
                <w:sz w:val="24"/>
                <w:szCs w:val="24"/>
              </w:rPr>
            </w:pPr>
            <w:r w:rsidRPr="00CE7A9A">
              <w:rPr>
                <w:sz w:val="24"/>
                <w:szCs w:val="24"/>
              </w:rPr>
              <w:t>Seed control order was started during the year ____</w:t>
            </w:r>
            <w:r>
              <w:rPr>
                <w:sz w:val="24"/>
                <w:szCs w:val="24"/>
              </w:rPr>
              <w:t>____</w:t>
            </w:r>
            <w:r w:rsidRPr="00CE7A9A">
              <w:rPr>
                <w:sz w:val="24"/>
                <w:szCs w:val="24"/>
              </w:rPr>
              <w:t>_</w:t>
            </w:r>
            <w:r>
              <w:rPr>
                <w:sz w:val="24"/>
                <w:szCs w:val="24"/>
              </w:rPr>
              <w:t>.</w:t>
            </w:r>
          </w:p>
        </w:tc>
        <w:tc>
          <w:tcPr>
            <w:tcW w:w="991" w:type="pct"/>
          </w:tcPr>
          <w:p w:rsidR="000E1EA2" w:rsidRPr="00CE7A9A" w:rsidRDefault="000E1EA2" w:rsidP="000E1EA2">
            <w:pPr>
              <w:rPr>
                <w:sz w:val="24"/>
                <w:szCs w:val="24"/>
              </w:rPr>
            </w:pPr>
            <w:r w:rsidRPr="00CE7A9A">
              <w:rPr>
                <w:sz w:val="24"/>
                <w:szCs w:val="24"/>
              </w:rPr>
              <w:t>CO2</w:t>
            </w:r>
            <w:r>
              <w:rPr>
                <w:sz w:val="24"/>
                <w:szCs w:val="24"/>
              </w:rPr>
              <w:t xml:space="preserve"> </w:t>
            </w:r>
            <w:r w:rsidRPr="00CE7A9A">
              <w:rPr>
                <w:sz w:val="24"/>
                <w:szCs w:val="24"/>
              </w:rPr>
              <w:t>/  Understand</w:t>
            </w:r>
          </w:p>
        </w:tc>
        <w:tc>
          <w:tcPr>
            <w:tcW w:w="429" w:type="pct"/>
          </w:tcPr>
          <w:p w:rsidR="000E1EA2" w:rsidRPr="00CE7A9A" w:rsidRDefault="000E1EA2" w:rsidP="000E1EA2">
            <w:pPr>
              <w:jc w:val="center"/>
              <w:rPr>
                <w:sz w:val="24"/>
                <w:szCs w:val="24"/>
              </w:rPr>
            </w:pPr>
            <w:r w:rsidRPr="00CE7A9A">
              <w:rPr>
                <w:sz w:val="24"/>
                <w:szCs w:val="24"/>
              </w:rPr>
              <w:t>1</w:t>
            </w:r>
          </w:p>
        </w:tc>
      </w:tr>
      <w:tr w:rsidR="000E1EA2" w:rsidRPr="00CE7A9A" w:rsidTr="000E1EA2">
        <w:tc>
          <w:tcPr>
            <w:tcW w:w="284" w:type="pct"/>
          </w:tcPr>
          <w:p w:rsidR="000E1EA2" w:rsidRPr="00CE7A9A" w:rsidRDefault="000E1EA2" w:rsidP="000E1EA2">
            <w:pPr>
              <w:jc w:val="center"/>
              <w:rPr>
                <w:sz w:val="24"/>
                <w:szCs w:val="24"/>
              </w:rPr>
            </w:pPr>
            <w:r w:rsidRPr="00CE7A9A">
              <w:rPr>
                <w:sz w:val="24"/>
                <w:szCs w:val="24"/>
              </w:rPr>
              <w:t>8.</w:t>
            </w:r>
          </w:p>
        </w:tc>
        <w:tc>
          <w:tcPr>
            <w:tcW w:w="3296" w:type="pct"/>
            <w:gridSpan w:val="2"/>
          </w:tcPr>
          <w:p w:rsidR="000E1EA2" w:rsidRPr="00CE7A9A" w:rsidRDefault="000E1EA2" w:rsidP="000E1EA2">
            <w:pPr>
              <w:ind w:left="567" w:hanging="567"/>
              <w:rPr>
                <w:sz w:val="24"/>
                <w:szCs w:val="24"/>
              </w:rPr>
            </w:pPr>
            <w:r w:rsidRPr="00CE7A9A">
              <w:rPr>
                <w:sz w:val="24"/>
                <w:szCs w:val="24"/>
              </w:rPr>
              <w:t>Seed Act was started during the year ____</w:t>
            </w:r>
            <w:r>
              <w:rPr>
                <w:sz w:val="24"/>
                <w:szCs w:val="24"/>
              </w:rPr>
              <w:t>____</w:t>
            </w:r>
            <w:r w:rsidRPr="00CE7A9A">
              <w:rPr>
                <w:sz w:val="24"/>
                <w:szCs w:val="24"/>
              </w:rPr>
              <w:t>_</w:t>
            </w:r>
            <w:r>
              <w:rPr>
                <w:sz w:val="24"/>
                <w:szCs w:val="24"/>
              </w:rPr>
              <w:t>.</w:t>
            </w:r>
          </w:p>
        </w:tc>
        <w:tc>
          <w:tcPr>
            <w:tcW w:w="991" w:type="pct"/>
          </w:tcPr>
          <w:p w:rsidR="000E1EA2" w:rsidRPr="00CE7A9A" w:rsidRDefault="000E1EA2" w:rsidP="000E1EA2">
            <w:pPr>
              <w:rPr>
                <w:sz w:val="24"/>
                <w:szCs w:val="24"/>
              </w:rPr>
            </w:pPr>
            <w:r w:rsidRPr="00CE7A9A">
              <w:rPr>
                <w:sz w:val="24"/>
                <w:szCs w:val="24"/>
              </w:rPr>
              <w:t>CO3</w:t>
            </w:r>
            <w:r>
              <w:rPr>
                <w:sz w:val="24"/>
                <w:szCs w:val="24"/>
              </w:rPr>
              <w:t xml:space="preserve"> </w:t>
            </w:r>
            <w:r w:rsidRPr="00CE7A9A">
              <w:rPr>
                <w:sz w:val="24"/>
                <w:szCs w:val="24"/>
              </w:rPr>
              <w:t xml:space="preserve">/  </w:t>
            </w:r>
            <w:r w:rsidRPr="00CE7A9A">
              <w:rPr>
                <w:bCs/>
                <w:sz w:val="24"/>
                <w:szCs w:val="24"/>
              </w:rPr>
              <w:t>Remember</w:t>
            </w:r>
          </w:p>
        </w:tc>
        <w:tc>
          <w:tcPr>
            <w:tcW w:w="429" w:type="pct"/>
          </w:tcPr>
          <w:p w:rsidR="000E1EA2" w:rsidRPr="00CE7A9A" w:rsidRDefault="000E1EA2" w:rsidP="000E1EA2">
            <w:pPr>
              <w:jc w:val="center"/>
              <w:rPr>
                <w:sz w:val="24"/>
                <w:szCs w:val="24"/>
              </w:rPr>
            </w:pPr>
            <w:r w:rsidRPr="00CE7A9A">
              <w:rPr>
                <w:sz w:val="24"/>
                <w:szCs w:val="24"/>
              </w:rPr>
              <w:t>1</w:t>
            </w:r>
          </w:p>
        </w:tc>
      </w:tr>
      <w:tr w:rsidR="000E1EA2" w:rsidRPr="00CE7A9A" w:rsidTr="000E1EA2">
        <w:tc>
          <w:tcPr>
            <w:tcW w:w="284" w:type="pct"/>
          </w:tcPr>
          <w:p w:rsidR="000E1EA2" w:rsidRPr="00CE7A9A" w:rsidRDefault="000E1EA2" w:rsidP="000E1EA2">
            <w:pPr>
              <w:jc w:val="center"/>
              <w:rPr>
                <w:sz w:val="24"/>
                <w:szCs w:val="24"/>
              </w:rPr>
            </w:pPr>
            <w:r w:rsidRPr="00CE7A9A">
              <w:rPr>
                <w:sz w:val="24"/>
                <w:szCs w:val="24"/>
              </w:rPr>
              <w:t>9.</w:t>
            </w:r>
          </w:p>
        </w:tc>
        <w:tc>
          <w:tcPr>
            <w:tcW w:w="3296" w:type="pct"/>
            <w:gridSpan w:val="2"/>
          </w:tcPr>
          <w:p w:rsidR="000E1EA2" w:rsidRPr="00CE7A9A" w:rsidRDefault="000E1EA2" w:rsidP="000E1EA2">
            <w:pPr>
              <w:tabs>
                <w:tab w:val="num" w:pos="1080"/>
              </w:tabs>
              <w:rPr>
                <w:sz w:val="24"/>
                <w:szCs w:val="24"/>
              </w:rPr>
            </w:pPr>
            <w:r w:rsidRPr="00CE7A9A">
              <w:rPr>
                <w:sz w:val="24"/>
                <w:szCs w:val="24"/>
              </w:rPr>
              <w:t>The fungal spores established over the seed coat is known as _____</w:t>
            </w:r>
            <w:r>
              <w:rPr>
                <w:sz w:val="24"/>
                <w:szCs w:val="24"/>
              </w:rPr>
              <w:t>_.</w:t>
            </w:r>
          </w:p>
        </w:tc>
        <w:tc>
          <w:tcPr>
            <w:tcW w:w="991" w:type="pct"/>
          </w:tcPr>
          <w:p w:rsidR="000E1EA2" w:rsidRPr="00CE7A9A" w:rsidRDefault="000E1EA2" w:rsidP="000E1EA2">
            <w:pPr>
              <w:rPr>
                <w:sz w:val="24"/>
                <w:szCs w:val="24"/>
              </w:rPr>
            </w:pPr>
            <w:r w:rsidRPr="00CE7A9A">
              <w:rPr>
                <w:sz w:val="24"/>
                <w:szCs w:val="24"/>
              </w:rPr>
              <w:t>CO1</w:t>
            </w:r>
            <w:r>
              <w:rPr>
                <w:sz w:val="24"/>
                <w:szCs w:val="24"/>
              </w:rPr>
              <w:t xml:space="preserve"> </w:t>
            </w:r>
            <w:r w:rsidRPr="00CE7A9A">
              <w:rPr>
                <w:sz w:val="24"/>
                <w:szCs w:val="24"/>
              </w:rPr>
              <w:t>/  Understand</w:t>
            </w:r>
          </w:p>
        </w:tc>
        <w:tc>
          <w:tcPr>
            <w:tcW w:w="429" w:type="pct"/>
          </w:tcPr>
          <w:p w:rsidR="000E1EA2" w:rsidRPr="00CE7A9A" w:rsidRDefault="000E1EA2" w:rsidP="000E1EA2">
            <w:pPr>
              <w:jc w:val="center"/>
              <w:rPr>
                <w:sz w:val="24"/>
                <w:szCs w:val="24"/>
              </w:rPr>
            </w:pPr>
            <w:r w:rsidRPr="00CE7A9A">
              <w:rPr>
                <w:sz w:val="24"/>
                <w:szCs w:val="24"/>
              </w:rPr>
              <w:t>1</w:t>
            </w:r>
          </w:p>
        </w:tc>
      </w:tr>
      <w:tr w:rsidR="000E1EA2" w:rsidRPr="00CE7A9A" w:rsidTr="000E1EA2">
        <w:tc>
          <w:tcPr>
            <w:tcW w:w="284" w:type="pct"/>
          </w:tcPr>
          <w:p w:rsidR="000E1EA2" w:rsidRPr="00CE7A9A" w:rsidRDefault="000E1EA2" w:rsidP="000E1EA2">
            <w:pPr>
              <w:jc w:val="center"/>
              <w:rPr>
                <w:sz w:val="24"/>
                <w:szCs w:val="24"/>
              </w:rPr>
            </w:pPr>
            <w:r w:rsidRPr="00CE7A9A">
              <w:rPr>
                <w:sz w:val="24"/>
                <w:szCs w:val="24"/>
              </w:rPr>
              <w:t>10.</w:t>
            </w:r>
          </w:p>
        </w:tc>
        <w:tc>
          <w:tcPr>
            <w:tcW w:w="3296" w:type="pct"/>
            <w:gridSpan w:val="2"/>
          </w:tcPr>
          <w:p w:rsidR="000E1EA2" w:rsidRPr="00CE7A9A" w:rsidRDefault="000E1EA2" w:rsidP="000E1EA2">
            <w:pPr>
              <w:rPr>
                <w:sz w:val="24"/>
                <w:szCs w:val="24"/>
              </w:rPr>
            </w:pPr>
            <w:r w:rsidRPr="00CE7A9A">
              <w:rPr>
                <w:sz w:val="24"/>
                <w:szCs w:val="24"/>
              </w:rPr>
              <w:t>_________ is the resting stage (or) survival mechanism of the seed.</w:t>
            </w:r>
          </w:p>
        </w:tc>
        <w:tc>
          <w:tcPr>
            <w:tcW w:w="991" w:type="pct"/>
          </w:tcPr>
          <w:p w:rsidR="000E1EA2" w:rsidRPr="00CE7A9A" w:rsidRDefault="000E1EA2" w:rsidP="000E1EA2">
            <w:pPr>
              <w:rPr>
                <w:sz w:val="24"/>
                <w:szCs w:val="24"/>
              </w:rPr>
            </w:pPr>
            <w:r w:rsidRPr="00CE7A9A">
              <w:rPr>
                <w:sz w:val="24"/>
                <w:szCs w:val="24"/>
              </w:rPr>
              <w:t>CO4</w:t>
            </w:r>
            <w:r>
              <w:rPr>
                <w:sz w:val="24"/>
                <w:szCs w:val="24"/>
              </w:rPr>
              <w:t xml:space="preserve"> </w:t>
            </w:r>
            <w:r w:rsidRPr="00CE7A9A">
              <w:rPr>
                <w:sz w:val="24"/>
                <w:szCs w:val="24"/>
              </w:rPr>
              <w:t xml:space="preserve">/  </w:t>
            </w:r>
            <w:r w:rsidRPr="00CE7A9A">
              <w:rPr>
                <w:bCs/>
                <w:sz w:val="24"/>
                <w:szCs w:val="24"/>
              </w:rPr>
              <w:t>Create</w:t>
            </w:r>
          </w:p>
        </w:tc>
        <w:tc>
          <w:tcPr>
            <w:tcW w:w="429" w:type="pct"/>
          </w:tcPr>
          <w:p w:rsidR="000E1EA2" w:rsidRPr="00CE7A9A" w:rsidRDefault="000E1EA2" w:rsidP="000E1EA2">
            <w:pPr>
              <w:jc w:val="center"/>
              <w:rPr>
                <w:sz w:val="24"/>
                <w:szCs w:val="24"/>
              </w:rPr>
            </w:pPr>
            <w:r w:rsidRPr="00CE7A9A">
              <w:rPr>
                <w:sz w:val="24"/>
                <w:szCs w:val="24"/>
              </w:rPr>
              <w:t>1</w:t>
            </w:r>
          </w:p>
        </w:tc>
      </w:tr>
      <w:tr w:rsidR="000E1EA2" w:rsidRPr="00CE7A9A" w:rsidTr="000E1EA2">
        <w:tc>
          <w:tcPr>
            <w:tcW w:w="284" w:type="pct"/>
          </w:tcPr>
          <w:p w:rsidR="000E1EA2" w:rsidRPr="00CE7A9A" w:rsidRDefault="000E1EA2" w:rsidP="000E1EA2">
            <w:pPr>
              <w:jc w:val="center"/>
              <w:rPr>
                <w:sz w:val="24"/>
                <w:szCs w:val="24"/>
              </w:rPr>
            </w:pPr>
            <w:r w:rsidRPr="00CE7A9A">
              <w:rPr>
                <w:sz w:val="24"/>
                <w:szCs w:val="24"/>
              </w:rPr>
              <w:t>11.</w:t>
            </w:r>
          </w:p>
        </w:tc>
        <w:tc>
          <w:tcPr>
            <w:tcW w:w="3296" w:type="pct"/>
            <w:gridSpan w:val="2"/>
          </w:tcPr>
          <w:p w:rsidR="000E1EA2" w:rsidRPr="00CE7A9A" w:rsidRDefault="000E1EA2" w:rsidP="000E1EA2">
            <w:pPr>
              <w:rPr>
                <w:sz w:val="24"/>
                <w:szCs w:val="24"/>
              </w:rPr>
            </w:pPr>
            <w:r w:rsidRPr="00CE7A9A">
              <w:rPr>
                <w:sz w:val="24"/>
                <w:szCs w:val="24"/>
              </w:rPr>
              <w:t>_________ is the best method for tomato seed extraction.</w:t>
            </w:r>
          </w:p>
        </w:tc>
        <w:tc>
          <w:tcPr>
            <w:tcW w:w="991" w:type="pct"/>
          </w:tcPr>
          <w:p w:rsidR="000E1EA2" w:rsidRPr="00CE7A9A" w:rsidRDefault="000E1EA2" w:rsidP="000E1EA2">
            <w:pPr>
              <w:rPr>
                <w:sz w:val="24"/>
                <w:szCs w:val="24"/>
              </w:rPr>
            </w:pPr>
            <w:r w:rsidRPr="00CE7A9A">
              <w:rPr>
                <w:sz w:val="24"/>
                <w:szCs w:val="24"/>
              </w:rPr>
              <w:t>CO3</w:t>
            </w:r>
            <w:r>
              <w:rPr>
                <w:sz w:val="24"/>
                <w:szCs w:val="24"/>
              </w:rPr>
              <w:t xml:space="preserve"> </w:t>
            </w:r>
            <w:r w:rsidRPr="00CE7A9A">
              <w:rPr>
                <w:sz w:val="24"/>
                <w:szCs w:val="24"/>
              </w:rPr>
              <w:t xml:space="preserve">/  </w:t>
            </w:r>
            <w:r w:rsidRPr="00CE7A9A">
              <w:rPr>
                <w:bCs/>
                <w:sz w:val="24"/>
                <w:szCs w:val="24"/>
              </w:rPr>
              <w:t>Remember</w:t>
            </w:r>
          </w:p>
        </w:tc>
        <w:tc>
          <w:tcPr>
            <w:tcW w:w="429" w:type="pct"/>
          </w:tcPr>
          <w:p w:rsidR="000E1EA2" w:rsidRPr="00CE7A9A" w:rsidRDefault="000E1EA2" w:rsidP="000E1EA2">
            <w:pPr>
              <w:jc w:val="center"/>
              <w:rPr>
                <w:sz w:val="24"/>
                <w:szCs w:val="24"/>
              </w:rPr>
            </w:pPr>
            <w:r w:rsidRPr="00CE7A9A">
              <w:rPr>
                <w:sz w:val="24"/>
                <w:szCs w:val="24"/>
              </w:rPr>
              <w:t>1</w:t>
            </w:r>
          </w:p>
        </w:tc>
      </w:tr>
      <w:tr w:rsidR="000E1EA2" w:rsidRPr="00CE7A9A" w:rsidTr="000E1EA2">
        <w:tc>
          <w:tcPr>
            <w:tcW w:w="284" w:type="pct"/>
          </w:tcPr>
          <w:p w:rsidR="000E1EA2" w:rsidRPr="00CE7A9A" w:rsidRDefault="000E1EA2" w:rsidP="000E1EA2">
            <w:pPr>
              <w:jc w:val="center"/>
              <w:rPr>
                <w:sz w:val="24"/>
                <w:szCs w:val="24"/>
              </w:rPr>
            </w:pPr>
            <w:r w:rsidRPr="00CE7A9A">
              <w:rPr>
                <w:sz w:val="24"/>
                <w:szCs w:val="24"/>
              </w:rPr>
              <w:t>12.</w:t>
            </w:r>
          </w:p>
        </w:tc>
        <w:tc>
          <w:tcPr>
            <w:tcW w:w="3296" w:type="pct"/>
            <w:gridSpan w:val="2"/>
          </w:tcPr>
          <w:p w:rsidR="000E1EA2" w:rsidRPr="00CE7A9A" w:rsidRDefault="000E1EA2" w:rsidP="000E1EA2">
            <w:pPr>
              <w:rPr>
                <w:sz w:val="24"/>
                <w:szCs w:val="24"/>
              </w:rPr>
            </w:pPr>
            <w:r w:rsidRPr="00CE7A9A">
              <w:rPr>
                <w:sz w:val="24"/>
                <w:szCs w:val="24"/>
              </w:rPr>
              <w:t>Physiological maturation symptom for paddy _________</w:t>
            </w:r>
            <w:r>
              <w:rPr>
                <w:sz w:val="24"/>
                <w:szCs w:val="24"/>
              </w:rPr>
              <w:t>.</w:t>
            </w:r>
          </w:p>
        </w:tc>
        <w:tc>
          <w:tcPr>
            <w:tcW w:w="991" w:type="pct"/>
          </w:tcPr>
          <w:p w:rsidR="000E1EA2" w:rsidRPr="00CE7A9A" w:rsidRDefault="000E1EA2" w:rsidP="000E1EA2">
            <w:pPr>
              <w:rPr>
                <w:sz w:val="24"/>
                <w:szCs w:val="24"/>
              </w:rPr>
            </w:pPr>
            <w:r w:rsidRPr="00CE7A9A">
              <w:rPr>
                <w:sz w:val="24"/>
                <w:szCs w:val="24"/>
              </w:rPr>
              <w:t>CO3</w:t>
            </w:r>
            <w:r>
              <w:rPr>
                <w:sz w:val="24"/>
                <w:szCs w:val="24"/>
              </w:rPr>
              <w:t xml:space="preserve"> </w:t>
            </w:r>
            <w:r w:rsidRPr="00CE7A9A">
              <w:rPr>
                <w:sz w:val="24"/>
                <w:szCs w:val="24"/>
              </w:rPr>
              <w:t xml:space="preserve">/  </w:t>
            </w:r>
            <w:r w:rsidRPr="00CE7A9A">
              <w:rPr>
                <w:bCs/>
                <w:sz w:val="24"/>
                <w:szCs w:val="24"/>
              </w:rPr>
              <w:t>Remember</w:t>
            </w:r>
          </w:p>
        </w:tc>
        <w:tc>
          <w:tcPr>
            <w:tcW w:w="429" w:type="pct"/>
          </w:tcPr>
          <w:p w:rsidR="000E1EA2" w:rsidRPr="00CE7A9A" w:rsidRDefault="000E1EA2" w:rsidP="000E1EA2">
            <w:pPr>
              <w:jc w:val="center"/>
              <w:rPr>
                <w:sz w:val="24"/>
                <w:szCs w:val="24"/>
              </w:rPr>
            </w:pPr>
            <w:r w:rsidRPr="00CE7A9A">
              <w:rPr>
                <w:sz w:val="24"/>
                <w:szCs w:val="24"/>
              </w:rPr>
              <w:t>1</w:t>
            </w:r>
          </w:p>
        </w:tc>
      </w:tr>
      <w:tr w:rsidR="000E1EA2" w:rsidRPr="00CE7A9A" w:rsidTr="000E1EA2">
        <w:tc>
          <w:tcPr>
            <w:tcW w:w="284" w:type="pct"/>
          </w:tcPr>
          <w:p w:rsidR="000E1EA2" w:rsidRPr="00CE7A9A" w:rsidRDefault="000E1EA2" w:rsidP="000E1EA2">
            <w:pPr>
              <w:jc w:val="center"/>
              <w:rPr>
                <w:sz w:val="24"/>
                <w:szCs w:val="24"/>
              </w:rPr>
            </w:pPr>
            <w:r w:rsidRPr="00CE7A9A">
              <w:rPr>
                <w:sz w:val="24"/>
                <w:szCs w:val="24"/>
              </w:rPr>
              <w:t>13.</w:t>
            </w:r>
          </w:p>
        </w:tc>
        <w:tc>
          <w:tcPr>
            <w:tcW w:w="3296" w:type="pct"/>
            <w:gridSpan w:val="2"/>
          </w:tcPr>
          <w:p w:rsidR="000E1EA2" w:rsidRPr="00CE7A9A" w:rsidRDefault="000E1EA2" w:rsidP="000E1EA2">
            <w:pPr>
              <w:ind w:left="567" w:hanging="567"/>
              <w:rPr>
                <w:sz w:val="24"/>
                <w:szCs w:val="24"/>
              </w:rPr>
            </w:pPr>
            <w:r w:rsidRPr="00CE7A9A">
              <w:rPr>
                <w:sz w:val="24"/>
                <w:szCs w:val="24"/>
              </w:rPr>
              <w:t>Which tag colour was prescribed for breeder seed?</w:t>
            </w:r>
          </w:p>
        </w:tc>
        <w:tc>
          <w:tcPr>
            <w:tcW w:w="991" w:type="pct"/>
          </w:tcPr>
          <w:p w:rsidR="000E1EA2" w:rsidRPr="00CE7A9A" w:rsidRDefault="000E1EA2" w:rsidP="000E1EA2">
            <w:pPr>
              <w:rPr>
                <w:sz w:val="24"/>
                <w:szCs w:val="24"/>
              </w:rPr>
            </w:pPr>
            <w:r w:rsidRPr="00CE7A9A">
              <w:rPr>
                <w:sz w:val="24"/>
                <w:szCs w:val="24"/>
              </w:rPr>
              <w:t>CO2</w:t>
            </w:r>
            <w:r>
              <w:rPr>
                <w:sz w:val="24"/>
                <w:szCs w:val="24"/>
              </w:rPr>
              <w:t xml:space="preserve"> </w:t>
            </w:r>
            <w:r w:rsidRPr="00CE7A9A">
              <w:rPr>
                <w:sz w:val="24"/>
                <w:szCs w:val="24"/>
              </w:rPr>
              <w:t xml:space="preserve">/ </w:t>
            </w:r>
            <w:r w:rsidRPr="00CE7A9A">
              <w:rPr>
                <w:bCs/>
                <w:sz w:val="24"/>
                <w:szCs w:val="24"/>
              </w:rPr>
              <w:t>Remember</w:t>
            </w:r>
          </w:p>
        </w:tc>
        <w:tc>
          <w:tcPr>
            <w:tcW w:w="429" w:type="pct"/>
          </w:tcPr>
          <w:p w:rsidR="000E1EA2" w:rsidRPr="00CE7A9A" w:rsidRDefault="000E1EA2" w:rsidP="000E1EA2">
            <w:pPr>
              <w:jc w:val="center"/>
              <w:rPr>
                <w:sz w:val="24"/>
                <w:szCs w:val="24"/>
              </w:rPr>
            </w:pPr>
            <w:r w:rsidRPr="00CE7A9A">
              <w:rPr>
                <w:sz w:val="24"/>
                <w:szCs w:val="24"/>
              </w:rPr>
              <w:t>1</w:t>
            </w:r>
          </w:p>
        </w:tc>
      </w:tr>
      <w:tr w:rsidR="000E1EA2" w:rsidRPr="00CE7A9A" w:rsidTr="000E1EA2">
        <w:tc>
          <w:tcPr>
            <w:tcW w:w="284" w:type="pct"/>
          </w:tcPr>
          <w:p w:rsidR="000E1EA2" w:rsidRPr="00CE7A9A" w:rsidRDefault="000E1EA2" w:rsidP="000E1EA2">
            <w:pPr>
              <w:jc w:val="center"/>
              <w:rPr>
                <w:sz w:val="24"/>
                <w:szCs w:val="24"/>
              </w:rPr>
            </w:pPr>
            <w:r w:rsidRPr="00CE7A9A">
              <w:rPr>
                <w:sz w:val="24"/>
                <w:szCs w:val="24"/>
              </w:rPr>
              <w:t>14.</w:t>
            </w:r>
          </w:p>
        </w:tc>
        <w:tc>
          <w:tcPr>
            <w:tcW w:w="3296" w:type="pct"/>
            <w:gridSpan w:val="2"/>
          </w:tcPr>
          <w:p w:rsidR="000E1EA2" w:rsidRPr="00CE7A9A" w:rsidRDefault="000E1EA2" w:rsidP="000E1EA2">
            <w:pPr>
              <w:rPr>
                <w:sz w:val="24"/>
                <w:szCs w:val="24"/>
              </w:rPr>
            </w:pPr>
            <w:r w:rsidRPr="00CE7A9A">
              <w:rPr>
                <w:sz w:val="24"/>
                <w:szCs w:val="24"/>
              </w:rPr>
              <w:t>What is method of seed production used to produce carrot seeds?</w:t>
            </w:r>
          </w:p>
        </w:tc>
        <w:tc>
          <w:tcPr>
            <w:tcW w:w="991" w:type="pct"/>
          </w:tcPr>
          <w:p w:rsidR="000E1EA2" w:rsidRPr="00CE7A9A" w:rsidRDefault="000E1EA2" w:rsidP="000E1EA2">
            <w:pPr>
              <w:rPr>
                <w:sz w:val="24"/>
                <w:szCs w:val="24"/>
              </w:rPr>
            </w:pPr>
            <w:r w:rsidRPr="00CE7A9A">
              <w:rPr>
                <w:sz w:val="24"/>
                <w:szCs w:val="24"/>
              </w:rPr>
              <w:t>CO3</w:t>
            </w:r>
            <w:r>
              <w:rPr>
                <w:sz w:val="24"/>
                <w:szCs w:val="24"/>
              </w:rPr>
              <w:t xml:space="preserve"> </w:t>
            </w:r>
            <w:r w:rsidRPr="00CE7A9A">
              <w:rPr>
                <w:sz w:val="24"/>
                <w:szCs w:val="24"/>
              </w:rPr>
              <w:t>/  Understand</w:t>
            </w:r>
          </w:p>
        </w:tc>
        <w:tc>
          <w:tcPr>
            <w:tcW w:w="429" w:type="pct"/>
          </w:tcPr>
          <w:p w:rsidR="000E1EA2" w:rsidRPr="00CE7A9A" w:rsidRDefault="000E1EA2" w:rsidP="000E1EA2">
            <w:pPr>
              <w:jc w:val="center"/>
              <w:rPr>
                <w:sz w:val="24"/>
                <w:szCs w:val="24"/>
              </w:rPr>
            </w:pPr>
            <w:r w:rsidRPr="00CE7A9A">
              <w:rPr>
                <w:sz w:val="24"/>
                <w:szCs w:val="24"/>
              </w:rPr>
              <w:t>1</w:t>
            </w:r>
          </w:p>
        </w:tc>
      </w:tr>
      <w:tr w:rsidR="000E1EA2" w:rsidRPr="00CE7A9A" w:rsidTr="000E1EA2">
        <w:tc>
          <w:tcPr>
            <w:tcW w:w="284" w:type="pct"/>
          </w:tcPr>
          <w:p w:rsidR="000E1EA2" w:rsidRPr="00CE7A9A" w:rsidRDefault="000E1EA2" w:rsidP="000E1EA2">
            <w:pPr>
              <w:jc w:val="center"/>
              <w:rPr>
                <w:sz w:val="24"/>
                <w:szCs w:val="24"/>
              </w:rPr>
            </w:pPr>
            <w:r w:rsidRPr="00CE7A9A">
              <w:rPr>
                <w:sz w:val="24"/>
                <w:szCs w:val="24"/>
              </w:rPr>
              <w:t>15.</w:t>
            </w:r>
          </w:p>
        </w:tc>
        <w:tc>
          <w:tcPr>
            <w:tcW w:w="3296" w:type="pct"/>
            <w:gridSpan w:val="2"/>
          </w:tcPr>
          <w:p w:rsidR="000E1EA2" w:rsidRPr="00CE7A9A" w:rsidRDefault="000E1EA2" w:rsidP="000E1EA2">
            <w:pPr>
              <w:rPr>
                <w:sz w:val="24"/>
                <w:szCs w:val="24"/>
              </w:rPr>
            </w:pPr>
            <w:r w:rsidRPr="00CE7A9A">
              <w:rPr>
                <w:sz w:val="24"/>
                <w:szCs w:val="24"/>
              </w:rPr>
              <w:t>Male sterile line (</w:t>
            </w:r>
            <w:proofErr w:type="spellStart"/>
            <w:r w:rsidRPr="00CE7A9A">
              <w:rPr>
                <w:sz w:val="24"/>
                <w:szCs w:val="24"/>
              </w:rPr>
              <w:t>Aline</w:t>
            </w:r>
            <w:proofErr w:type="spellEnd"/>
            <w:r w:rsidRPr="00CE7A9A">
              <w:rPr>
                <w:sz w:val="24"/>
                <w:szCs w:val="24"/>
              </w:rPr>
              <w:t>) is called as</w:t>
            </w:r>
            <w:r>
              <w:rPr>
                <w:sz w:val="24"/>
                <w:szCs w:val="24"/>
              </w:rPr>
              <w:t xml:space="preserve"> </w:t>
            </w:r>
            <w:r w:rsidRPr="00CE7A9A">
              <w:rPr>
                <w:sz w:val="24"/>
                <w:szCs w:val="24"/>
              </w:rPr>
              <w:t>____</w:t>
            </w:r>
            <w:r>
              <w:rPr>
                <w:sz w:val="24"/>
                <w:szCs w:val="24"/>
              </w:rPr>
              <w:t>____</w:t>
            </w:r>
            <w:r w:rsidRPr="00CE7A9A">
              <w:rPr>
                <w:sz w:val="24"/>
                <w:szCs w:val="24"/>
              </w:rPr>
              <w:t>_</w:t>
            </w:r>
            <w:r>
              <w:rPr>
                <w:sz w:val="24"/>
                <w:szCs w:val="24"/>
              </w:rPr>
              <w:t>.</w:t>
            </w:r>
          </w:p>
        </w:tc>
        <w:tc>
          <w:tcPr>
            <w:tcW w:w="991" w:type="pct"/>
          </w:tcPr>
          <w:p w:rsidR="000E1EA2" w:rsidRPr="00CE7A9A" w:rsidRDefault="000E1EA2" w:rsidP="000E1EA2">
            <w:pPr>
              <w:rPr>
                <w:sz w:val="24"/>
                <w:szCs w:val="24"/>
              </w:rPr>
            </w:pPr>
            <w:r w:rsidRPr="00CE7A9A">
              <w:rPr>
                <w:sz w:val="24"/>
                <w:szCs w:val="24"/>
              </w:rPr>
              <w:t>CO4</w:t>
            </w:r>
            <w:r>
              <w:rPr>
                <w:sz w:val="24"/>
                <w:szCs w:val="24"/>
              </w:rPr>
              <w:t xml:space="preserve"> </w:t>
            </w:r>
            <w:r w:rsidRPr="00CE7A9A">
              <w:rPr>
                <w:sz w:val="24"/>
                <w:szCs w:val="24"/>
              </w:rPr>
              <w:t xml:space="preserve">/  </w:t>
            </w:r>
            <w:r w:rsidRPr="00CE7A9A">
              <w:rPr>
                <w:bCs/>
                <w:sz w:val="24"/>
                <w:szCs w:val="24"/>
              </w:rPr>
              <w:t>Remember</w:t>
            </w:r>
          </w:p>
        </w:tc>
        <w:tc>
          <w:tcPr>
            <w:tcW w:w="429" w:type="pct"/>
          </w:tcPr>
          <w:p w:rsidR="000E1EA2" w:rsidRPr="00CE7A9A" w:rsidRDefault="000E1EA2" w:rsidP="000E1EA2">
            <w:pPr>
              <w:jc w:val="center"/>
              <w:rPr>
                <w:sz w:val="24"/>
                <w:szCs w:val="24"/>
              </w:rPr>
            </w:pPr>
            <w:r w:rsidRPr="00CE7A9A">
              <w:rPr>
                <w:sz w:val="24"/>
                <w:szCs w:val="24"/>
              </w:rPr>
              <w:t>1</w:t>
            </w:r>
          </w:p>
        </w:tc>
      </w:tr>
      <w:tr w:rsidR="000E1EA2" w:rsidRPr="00CE7A9A" w:rsidTr="000E1EA2">
        <w:tc>
          <w:tcPr>
            <w:tcW w:w="284" w:type="pct"/>
          </w:tcPr>
          <w:p w:rsidR="000E1EA2" w:rsidRPr="00CE7A9A" w:rsidRDefault="000E1EA2" w:rsidP="000E1EA2">
            <w:pPr>
              <w:jc w:val="center"/>
              <w:rPr>
                <w:sz w:val="24"/>
                <w:szCs w:val="24"/>
              </w:rPr>
            </w:pPr>
            <w:r w:rsidRPr="00CE7A9A">
              <w:rPr>
                <w:sz w:val="24"/>
                <w:szCs w:val="24"/>
              </w:rPr>
              <w:t>16.</w:t>
            </w:r>
          </w:p>
        </w:tc>
        <w:tc>
          <w:tcPr>
            <w:tcW w:w="3296" w:type="pct"/>
            <w:gridSpan w:val="2"/>
          </w:tcPr>
          <w:p w:rsidR="000E1EA2" w:rsidRPr="00CE7A9A" w:rsidRDefault="000E1EA2" w:rsidP="000E1EA2">
            <w:pPr>
              <w:rPr>
                <w:sz w:val="24"/>
                <w:szCs w:val="24"/>
              </w:rPr>
            </w:pPr>
            <w:r w:rsidRPr="00CE7A9A">
              <w:rPr>
                <w:sz w:val="24"/>
                <w:szCs w:val="24"/>
              </w:rPr>
              <w:t xml:space="preserve">Physiological maturation symptom for </w:t>
            </w:r>
            <w:proofErr w:type="spellStart"/>
            <w:r w:rsidRPr="00CE7A9A">
              <w:rPr>
                <w:sz w:val="24"/>
                <w:szCs w:val="24"/>
              </w:rPr>
              <w:t>brinjal</w:t>
            </w:r>
            <w:proofErr w:type="spellEnd"/>
            <w:r w:rsidRPr="00CE7A9A">
              <w:rPr>
                <w:sz w:val="24"/>
                <w:szCs w:val="24"/>
              </w:rPr>
              <w:t xml:space="preserve"> is________</w:t>
            </w:r>
            <w:r>
              <w:rPr>
                <w:sz w:val="24"/>
                <w:szCs w:val="24"/>
              </w:rPr>
              <w:t>.</w:t>
            </w:r>
          </w:p>
        </w:tc>
        <w:tc>
          <w:tcPr>
            <w:tcW w:w="991" w:type="pct"/>
          </w:tcPr>
          <w:p w:rsidR="000E1EA2" w:rsidRPr="00CE7A9A" w:rsidRDefault="000E1EA2" w:rsidP="000E1EA2">
            <w:pPr>
              <w:rPr>
                <w:sz w:val="24"/>
                <w:szCs w:val="24"/>
              </w:rPr>
            </w:pPr>
            <w:r w:rsidRPr="00CE7A9A">
              <w:rPr>
                <w:sz w:val="24"/>
                <w:szCs w:val="24"/>
              </w:rPr>
              <w:t>CO3</w:t>
            </w:r>
            <w:r>
              <w:rPr>
                <w:sz w:val="24"/>
                <w:szCs w:val="24"/>
              </w:rPr>
              <w:t xml:space="preserve"> </w:t>
            </w:r>
            <w:r w:rsidRPr="00CE7A9A">
              <w:rPr>
                <w:sz w:val="24"/>
                <w:szCs w:val="24"/>
              </w:rPr>
              <w:t xml:space="preserve">/  </w:t>
            </w:r>
            <w:r w:rsidRPr="00CE7A9A">
              <w:rPr>
                <w:bCs/>
                <w:sz w:val="24"/>
                <w:szCs w:val="24"/>
              </w:rPr>
              <w:t>Remember</w:t>
            </w:r>
          </w:p>
        </w:tc>
        <w:tc>
          <w:tcPr>
            <w:tcW w:w="429" w:type="pct"/>
          </w:tcPr>
          <w:p w:rsidR="000E1EA2" w:rsidRPr="00CE7A9A" w:rsidRDefault="000E1EA2" w:rsidP="000E1EA2">
            <w:pPr>
              <w:jc w:val="center"/>
              <w:rPr>
                <w:sz w:val="24"/>
                <w:szCs w:val="24"/>
              </w:rPr>
            </w:pPr>
            <w:r w:rsidRPr="00CE7A9A">
              <w:rPr>
                <w:sz w:val="24"/>
                <w:szCs w:val="24"/>
              </w:rPr>
              <w:t>1</w:t>
            </w:r>
          </w:p>
        </w:tc>
      </w:tr>
      <w:tr w:rsidR="000E1EA2" w:rsidRPr="00CE7A9A" w:rsidTr="000E1EA2">
        <w:tc>
          <w:tcPr>
            <w:tcW w:w="284" w:type="pct"/>
          </w:tcPr>
          <w:p w:rsidR="000E1EA2" w:rsidRPr="00CE7A9A" w:rsidRDefault="000E1EA2" w:rsidP="000E1EA2">
            <w:pPr>
              <w:jc w:val="center"/>
              <w:rPr>
                <w:sz w:val="24"/>
                <w:szCs w:val="24"/>
              </w:rPr>
            </w:pPr>
            <w:r w:rsidRPr="00CE7A9A">
              <w:rPr>
                <w:sz w:val="24"/>
                <w:szCs w:val="24"/>
              </w:rPr>
              <w:t>17.</w:t>
            </w:r>
          </w:p>
        </w:tc>
        <w:tc>
          <w:tcPr>
            <w:tcW w:w="3296" w:type="pct"/>
            <w:gridSpan w:val="2"/>
          </w:tcPr>
          <w:p w:rsidR="000E1EA2" w:rsidRPr="00CE7A9A" w:rsidRDefault="000E1EA2" w:rsidP="000E1EA2">
            <w:pPr>
              <w:rPr>
                <w:sz w:val="24"/>
                <w:szCs w:val="24"/>
              </w:rPr>
            </w:pPr>
            <w:r w:rsidRPr="00CE7A9A">
              <w:rPr>
                <w:sz w:val="24"/>
                <w:szCs w:val="24"/>
              </w:rPr>
              <w:t xml:space="preserve">Physiological maturation symptom for </w:t>
            </w:r>
            <w:proofErr w:type="spellStart"/>
            <w:r w:rsidRPr="00CE7A9A">
              <w:rPr>
                <w:sz w:val="24"/>
                <w:szCs w:val="24"/>
              </w:rPr>
              <w:t>chilliis</w:t>
            </w:r>
            <w:proofErr w:type="spellEnd"/>
            <w:r w:rsidRPr="00CE7A9A">
              <w:rPr>
                <w:sz w:val="24"/>
                <w:szCs w:val="24"/>
              </w:rPr>
              <w:t xml:space="preserve"> ________</w:t>
            </w:r>
            <w:r>
              <w:rPr>
                <w:sz w:val="24"/>
                <w:szCs w:val="24"/>
              </w:rPr>
              <w:t>.</w:t>
            </w:r>
          </w:p>
        </w:tc>
        <w:tc>
          <w:tcPr>
            <w:tcW w:w="991" w:type="pct"/>
          </w:tcPr>
          <w:p w:rsidR="000E1EA2" w:rsidRPr="00CE7A9A" w:rsidRDefault="000E1EA2" w:rsidP="000E1EA2">
            <w:pPr>
              <w:rPr>
                <w:sz w:val="24"/>
                <w:szCs w:val="24"/>
              </w:rPr>
            </w:pPr>
            <w:r w:rsidRPr="00CE7A9A">
              <w:rPr>
                <w:sz w:val="24"/>
                <w:szCs w:val="24"/>
              </w:rPr>
              <w:t>CO3</w:t>
            </w:r>
            <w:r>
              <w:rPr>
                <w:sz w:val="24"/>
                <w:szCs w:val="24"/>
              </w:rPr>
              <w:t xml:space="preserve"> </w:t>
            </w:r>
            <w:r w:rsidRPr="00CE7A9A">
              <w:rPr>
                <w:sz w:val="24"/>
                <w:szCs w:val="24"/>
              </w:rPr>
              <w:t>/  Understand</w:t>
            </w:r>
          </w:p>
        </w:tc>
        <w:tc>
          <w:tcPr>
            <w:tcW w:w="429" w:type="pct"/>
          </w:tcPr>
          <w:p w:rsidR="000E1EA2" w:rsidRPr="00CE7A9A" w:rsidRDefault="000E1EA2" w:rsidP="000E1EA2">
            <w:pPr>
              <w:jc w:val="center"/>
              <w:rPr>
                <w:sz w:val="24"/>
                <w:szCs w:val="24"/>
              </w:rPr>
            </w:pPr>
            <w:r w:rsidRPr="00CE7A9A">
              <w:rPr>
                <w:sz w:val="24"/>
                <w:szCs w:val="24"/>
              </w:rPr>
              <w:t>1</w:t>
            </w:r>
          </w:p>
        </w:tc>
      </w:tr>
      <w:tr w:rsidR="000E1EA2" w:rsidRPr="00CE7A9A" w:rsidTr="000E1EA2">
        <w:tc>
          <w:tcPr>
            <w:tcW w:w="284" w:type="pct"/>
          </w:tcPr>
          <w:p w:rsidR="000E1EA2" w:rsidRPr="00CE7A9A" w:rsidRDefault="000E1EA2" w:rsidP="000E1EA2">
            <w:pPr>
              <w:jc w:val="center"/>
              <w:rPr>
                <w:sz w:val="24"/>
                <w:szCs w:val="24"/>
              </w:rPr>
            </w:pPr>
            <w:r w:rsidRPr="00CE7A9A">
              <w:rPr>
                <w:sz w:val="24"/>
                <w:szCs w:val="24"/>
              </w:rPr>
              <w:t>18.</w:t>
            </w:r>
          </w:p>
        </w:tc>
        <w:tc>
          <w:tcPr>
            <w:tcW w:w="3296" w:type="pct"/>
            <w:gridSpan w:val="2"/>
          </w:tcPr>
          <w:p w:rsidR="000E1EA2" w:rsidRPr="00CE7A9A" w:rsidRDefault="000E1EA2" w:rsidP="000E1EA2">
            <w:pPr>
              <w:ind w:left="567" w:hanging="567"/>
              <w:rPr>
                <w:sz w:val="24"/>
                <w:szCs w:val="24"/>
              </w:rPr>
            </w:pPr>
            <w:r w:rsidRPr="00CE7A9A">
              <w:rPr>
                <w:sz w:val="24"/>
                <w:szCs w:val="24"/>
              </w:rPr>
              <w:t>Which tag colour was prescribed for foundation seed?</w:t>
            </w:r>
          </w:p>
        </w:tc>
        <w:tc>
          <w:tcPr>
            <w:tcW w:w="991" w:type="pct"/>
          </w:tcPr>
          <w:p w:rsidR="000E1EA2" w:rsidRPr="00CE7A9A" w:rsidRDefault="000E1EA2" w:rsidP="000E1EA2">
            <w:pPr>
              <w:rPr>
                <w:sz w:val="24"/>
                <w:szCs w:val="24"/>
              </w:rPr>
            </w:pPr>
            <w:r w:rsidRPr="00CE7A9A">
              <w:rPr>
                <w:sz w:val="24"/>
                <w:szCs w:val="24"/>
              </w:rPr>
              <w:t>CO2</w:t>
            </w:r>
            <w:r>
              <w:rPr>
                <w:sz w:val="24"/>
                <w:szCs w:val="24"/>
              </w:rPr>
              <w:t xml:space="preserve"> </w:t>
            </w:r>
            <w:r w:rsidRPr="00CE7A9A">
              <w:rPr>
                <w:sz w:val="24"/>
                <w:szCs w:val="24"/>
              </w:rPr>
              <w:t>/  Apply</w:t>
            </w:r>
          </w:p>
        </w:tc>
        <w:tc>
          <w:tcPr>
            <w:tcW w:w="429" w:type="pct"/>
          </w:tcPr>
          <w:p w:rsidR="000E1EA2" w:rsidRPr="00CE7A9A" w:rsidRDefault="000E1EA2" w:rsidP="000E1EA2">
            <w:pPr>
              <w:jc w:val="center"/>
              <w:rPr>
                <w:sz w:val="24"/>
                <w:szCs w:val="24"/>
              </w:rPr>
            </w:pPr>
            <w:r w:rsidRPr="00CE7A9A">
              <w:rPr>
                <w:sz w:val="24"/>
                <w:szCs w:val="24"/>
              </w:rPr>
              <w:t>1</w:t>
            </w:r>
          </w:p>
        </w:tc>
      </w:tr>
      <w:tr w:rsidR="000E1EA2" w:rsidRPr="00CE7A9A" w:rsidTr="000E1EA2">
        <w:tc>
          <w:tcPr>
            <w:tcW w:w="284" w:type="pct"/>
          </w:tcPr>
          <w:p w:rsidR="000E1EA2" w:rsidRPr="00CE7A9A" w:rsidRDefault="000E1EA2" w:rsidP="000E1EA2">
            <w:pPr>
              <w:jc w:val="center"/>
              <w:rPr>
                <w:sz w:val="24"/>
                <w:szCs w:val="24"/>
              </w:rPr>
            </w:pPr>
            <w:r w:rsidRPr="00CE7A9A">
              <w:rPr>
                <w:sz w:val="24"/>
                <w:szCs w:val="24"/>
              </w:rPr>
              <w:t>19.</w:t>
            </w:r>
          </w:p>
        </w:tc>
        <w:tc>
          <w:tcPr>
            <w:tcW w:w="3296" w:type="pct"/>
            <w:gridSpan w:val="2"/>
          </w:tcPr>
          <w:p w:rsidR="000E1EA2" w:rsidRPr="00CE7A9A" w:rsidRDefault="000E1EA2" w:rsidP="000E1EA2">
            <w:pPr>
              <w:rPr>
                <w:sz w:val="24"/>
                <w:szCs w:val="24"/>
              </w:rPr>
            </w:pPr>
            <w:r w:rsidRPr="00CE7A9A">
              <w:rPr>
                <w:sz w:val="24"/>
                <w:szCs w:val="24"/>
              </w:rPr>
              <w:t>Protective layer in seed is called as _____</w:t>
            </w:r>
            <w:r>
              <w:rPr>
                <w:sz w:val="24"/>
                <w:szCs w:val="24"/>
              </w:rPr>
              <w:t>_____.</w:t>
            </w:r>
          </w:p>
        </w:tc>
        <w:tc>
          <w:tcPr>
            <w:tcW w:w="991" w:type="pct"/>
          </w:tcPr>
          <w:p w:rsidR="000E1EA2" w:rsidRPr="00CE7A9A" w:rsidRDefault="000E1EA2" w:rsidP="000E1EA2">
            <w:pPr>
              <w:rPr>
                <w:sz w:val="24"/>
                <w:szCs w:val="24"/>
              </w:rPr>
            </w:pPr>
            <w:r w:rsidRPr="00CE7A9A">
              <w:rPr>
                <w:sz w:val="24"/>
                <w:szCs w:val="24"/>
              </w:rPr>
              <w:t>CO3</w:t>
            </w:r>
            <w:r>
              <w:rPr>
                <w:sz w:val="24"/>
                <w:szCs w:val="24"/>
              </w:rPr>
              <w:t xml:space="preserve"> </w:t>
            </w:r>
            <w:r w:rsidRPr="00CE7A9A">
              <w:rPr>
                <w:sz w:val="24"/>
                <w:szCs w:val="24"/>
              </w:rPr>
              <w:t>/  Apply</w:t>
            </w:r>
          </w:p>
        </w:tc>
        <w:tc>
          <w:tcPr>
            <w:tcW w:w="429" w:type="pct"/>
          </w:tcPr>
          <w:p w:rsidR="000E1EA2" w:rsidRPr="00CE7A9A" w:rsidRDefault="000E1EA2" w:rsidP="000E1EA2">
            <w:pPr>
              <w:jc w:val="center"/>
              <w:rPr>
                <w:sz w:val="24"/>
                <w:szCs w:val="24"/>
              </w:rPr>
            </w:pPr>
            <w:r w:rsidRPr="00CE7A9A">
              <w:rPr>
                <w:sz w:val="24"/>
                <w:szCs w:val="24"/>
              </w:rPr>
              <w:t>1</w:t>
            </w:r>
          </w:p>
        </w:tc>
      </w:tr>
      <w:tr w:rsidR="000E1EA2" w:rsidRPr="00CE7A9A" w:rsidTr="000E1EA2">
        <w:tc>
          <w:tcPr>
            <w:tcW w:w="284" w:type="pct"/>
          </w:tcPr>
          <w:p w:rsidR="000E1EA2" w:rsidRPr="00CE7A9A" w:rsidRDefault="000E1EA2" w:rsidP="000E1EA2">
            <w:pPr>
              <w:jc w:val="center"/>
              <w:rPr>
                <w:sz w:val="24"/>
                <w:szCs w:val="24"/>
              </w:rPr>
            </w:pPr>
            <w:r w:rsidRPr="00CE7A9A">
              <w:rPr>
                <w:sz w:val="24"/>
                <w:szCs w:val="24"/>
              </w:rPr>
              <w:t>20.</w:t>
            </w:r>
          </w:p>
        </w:tc>
        <w:tc>
          <w:tcPr>
            <w:tcW w:w="3296" w:type="pct"/>
            <w:gridSpan w:val="2"/>
          </w:tcPr>
          <w:p w:rsidR="000E1EA2" w:rsidRPr="00CE7A9A" w:rsidRDefault="000E1EA2" w:rsidP="000E1EA2">
            <w:pPr>
              <w:rPr>
                <w:sz w:val="24"/>
                <w:szCs w:val="24"/>
              </w:rPr>
            </w:pPr>
            <w:r w:rsidRPr="00CE7A9A">
              <w:rPr>
                <w:sz w:val="24"/>
                <w:szCs w:val="24"/>
              </w:rPr>
              <w:t>Physiological maturation symptom for black gram________</w:t>
            </w:r>
            <w:r>
              <w:rPr>
                <w:sz w:val="24"/>
                <w:szCs w:val="24"/>
              </w:rPr>
              <w:t>.</w:t>
            </w:r>
          </w:p>
        </w:tc>
        <w:tc>
          <w:tcPr>
            <w:tcW w:w="991" w:type="pct"/>
          </w:tcPr>
          <w:p w:rsidR="000E1EA2" w:rsidRPr="00CE7A9A" w:rsidRDefault="000E1EA2" w:rsidP="000E1EA2">
            <w:pPr>
              <w:rPr>
                <w:sz w:val="24"/>
                <w:szCs w:val="24"/>
              </w:rPr>
            </w:pPr>
            <w:r w:rsidRPr="00CE7A9A">
              <w:rPr>
                <w:sz w:val="24"/>
                <w:szCs w:val="24"/>
              </w:rPr>
              <w:t>CO3</w:t>
            </w:r>
            <w:r>
              <w:rPr>
                <w:sz w:val="24"/>
                <w:szCs w:val="24"/>
              </w:rPr>
              <w:t xml:space="preserve"> </w:t>
            </w:r>
            <w:r w:rsidRPr="00CE7A9A">
              <w:rPr>
                <w:sz w:val="24"/>
                <w:szCs w:val="24"/>
              </w:rPr>
              <w:t>/  Understand</w:t>
            </w:r>
          </w:p>
        </w:tc>
        <w:tc>
          <w:tcPr>
            <w:tcW w:w="429" w:type="pct"/>
          </w:tcPr>
          <w:p w:rsidR="000E1EA2" w:rsidRPr="00CE7A9A" w:rsidRDefault="000E1EA2" w:rsidP="000E1EA2">
            <w:pPr>
              <w:jc w:val="center"/>
              <w:rPr>
                <w:sz w:val="24"/>
                <w:szCs w:val="24"/>
              </w:rPr>
            </w:pPr>
            <w:r w:rsidRPr="00CE7A9A">
              <w:rPr>
                <w:sz w:val="24"/>
                <w:szCs w:val="24"/>
              </w:rPr>
              <w:t>1</w:t>
            </w:r>
          </w:p>
        </w:tc>
      </w:tr>
    </w:tbl>
    <w:p w:rsidR="000E1EA2" w:rsidRPr="00CE7A9A" w:rsidRDefault="000E1EA2" w:rsidP="005133D7">
      <w:pPr>
        <w:jc w:val="cente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6"/>
        <w:gridCol w:w="6813"/>
        <w:gridCol w:w="2073"/>
        <w:gridCol w:w="897"/>
      </w:tblGrid>
      <w:tr w:rsidR="000E1EA2" w:rsidRPr="00CE7A9A" w:rsidTr="000E1EA2">
        <w:tc>
          <w:tcPr>
            <w:tcW w:w="5000" w:type="pct"/>
            <w:gridSpan w:val="4"/>
          </w:tcPr>
          <w:p w:rsidR="000E1EA2" w:rsidRDefault="000E1EA2" w:rsidP="000E1EA2">
            <w:pPr>
              <w:jc w:val="center"/>
              <w:rPr>
                <w:b/>
                <w:sz w:val="24"/>
                <w:szCs w:val="24"/>
                <w:u w:val="single"/>
              </w:rPr>
            </w:pPr>
          </w:p>
          <w:p w:rsidR="000E1EA2" w:rsidRPr="00CE7A9A" w:rsidRDefault="000E1EA2" w:rsidP="000E1EA2">
            <w:pPr>
              <w:jc w:val="center"/>
              <w:rPr>
                <w:b/>
                <w:sz w:val="24"/>
                <w:szCs w:val="24"/>
                <w:u w:val="single"/>
              </w:rPr>
            </w:pPr>
            <w:r w:rsidRPr="00CE7A9A">
              <w:rPr>
                <w:b/>
                <w:sz w:val="24"/>
                <w:szCs w:val="24"/>
                <w:u w:val="single"/>
              </w:rPr>
              <w:t xml:space="preserve">PART – B (10 X 5 = 50 MARKS) </w:t>
            </w:r>
          </w:p>
          <w:p w:rsidR="000E1EA2" w:rsidRDefault="000E1EA2" w:rsidP="000E1EA2">
            <w:pPr>
              <w:jc w:val="center"/>
              <w:rPr>
                <w:b/>
                <w:sz w:val="24"/>
                <w:szCs w:val="24"/>
              </w:rPr>
            </w:pPr>
            <w:r w:rsidRPr="00CE7A9A">
              <w:rPr>
                <w:b/>
                <w:sz w:val="24"/>
                <w:szCs w:val="24"/>
              </w:rPr>
              <w:t>(Answer any 10 from the following)</w:t>
            </w:r>
          </w:p>
          <w:p w:rsidR="000E1EA2" w:rsidRPr="00CE7A9A" w:rsidRDefault="000E1EA2" w:rsidP="000E1EA2">
            <w:pPr>
              <w:jc w:val="center"/>
              <w:rPr>
                <w:b/>
                <w:sz w:val="24"/>
                <w:szCs w:val="24"/>
              </w:rPr>
            </w:pPr>
          </w:p>
        </w:tc>
      </w:tr>
      <w:tr w:rsidR="000E1EA2" w:rsidRPr="00CE7A9A" w:rsidTr="000E1EA2">
        <w:tc>
          <w:tcPr>
            <w:tcW w:w="323" w:type="pct"/>
          </w:tcPr>
          <w:p w:rsidR="000E1EA2" w:rsidRPr="00CE7A9A" w:rsidRDefault="000E1EA2" w:rsidP="007F7B8D">
            <w:pPr>
              <w:jc w:val="center"/>
              <w:rPr>
                <w:sz w:val="24"/>
                <w:szCs w:val="24"/>
              </w:rPr>
            </w:pPr>
            <w:r w:rsidRPr="00CE7A9A">
              <w:rPr>
                <w:sz w:val="24"/>
                <w:szCs w:val="24"/>
              </w:rPr>
              <w:t>21.</w:t>
            </w:r>
          </w:p>
        </w:tc>
        <w:tc>
          <w:tcPr>
            <w:tcW w:w="3257" w:type="pct"/>
          </w:tcPr>
          <w:p w:rsidR="000E1EA2" w:rsidRPr="00CE7A9A" w:rsidRDefault="000E1EA2" w:rsidP="000E1EA2">
            <w:pPr>
              <w:rPr>
                <w:sz w:val="24"/>
                <w:szCs w:val="24"/>
              </w:rPr>
            </w:pPr>
            <w:r w:rsidRPr="00CE7A9A">
              <w:rPr>
                <w:sz w:val="24"/>
                <w:szCs w:val="24"/>
              </w:rPr>
              <w:t>State the difference between the seed and grain.</w:t>
            </w:r>
          </w:p>
        </w:tc>
        <w:tc>
          <w:tcPr>
            <w:tcW w:w="991" w:type="pct"/>
          </w:tcPr>
          <w:p w:rsidR="000E1EA2" w:rsidRPr="00CE7A9A" w:rsidRDefault="000E1EA2" w:rsidP="000E1EA2">
            <w:pPr>
              <w:rPr>
                <w:sz w:val="24"/>
                <w:szCs w:val="24"/>
              </w:rPr>
            </w:pPr>
            <w:r w:rsidRPr="00CE7A9A">
              <w:rPr>
                <w:sz w:val="24"/>
                <w:szCs w:val="24"/>
              </w:rPr>
              <w:t>CO1</w:t>
            </w:r>
            <w:r>
              <w:rPr>
                <w:sz w:val="24"/>
                <w:szCs w:val="24"/>
              </w:rPr>
              <w:t xml:space="preserve"> </w:t>
            </w:r>
            <w:r w:rsidRPr="00CE7A9A">
              <w:rPr>
                <w:sz w:val="24"/>
                <w:szCs w:val="24"/>
              </w:rPr>
              <w:t xml:space="preserve">/ </w:t>
            </w:r>
            <w:r w:rsidRPr="00CE7A9A">
              <w:rPr>
                <w:bCs/>
                <w:sz w:val="24"/>
                <w:szCs w:val="24"/>
              </w:rPr>
              <w:t>Remember</w:t>
            </w:r>
          </w:p>
        </w:tc>
        <w:tc>
          <w:tcPr>
            <w:tcW w:w="429" w:type="pct"/>
          </w:tcPr>
          <w:p w:rsidR="000E1EA2" w:rsidRPr="00CE7A9A" w:rsidRDefault="000E1EA2" w:rsidP="007F7B8D">
            <w:pPr>
              <w:jc w:val="center"/>
              <w:rPr>
                <w:sz w:val="24"/>
                <w:szCs w:val="24"/>
              </w:rPr>
            </w:pPr>
            <w:r w:rsidRPr="00CE7A9A">
              <w:rPr>
                <w:sz w:val="24"/>
                <w:szCs w:val="24"/>
              </w:rPr>
              <w:t>5</w:t>
            </w:r>
          </w:p>
        </w:tc>
      </w:tr>
      <w:tr w:rsidR="000E1EA2" w:rsidRPr="00CE7A9A" w:rsidTr="000E1EA2">
        <w:tc>
          <w:tcPr>
            <w:tcW w:w="323" w:type="pct"/>
          </w:tcPr>
          <w:p w:rsidR="000E1EA2" w:rsidRPr="00CE7A9A" w:rsidRDefault="000E1EA2" w:rsidP="007F7B8D">
            <w:pPr>
              <w:jc w:val="center"/>
              <w:rPr>
                <w:sz w:val="24"/>
                <w:szCs w:val="24"/>
              </w:rPr>
            </w:pPr>
            <w:r w:rsidRPr="00CE7A9A">
              <w:rPr>
                <w:sz w:val="24"/>
                <w:szCs w:val="24"/>
              </w:rPr>
              <w:t>22.</w:t>
            </w:r>
          </w:p>
        </w:tc>
        <w:tc>
          <w:tcPr>
            <w:tcW w:w="3257" w:type="pct"/>
          </w:tcPr>
          <w:p w:rsidR="000E1EA2" w:rsidRPr="00CE7A9A" w:rsidRDefault="000E1EA2" w:rsidP="007F7B8D">
            <w:pPr>
              <w:rPr>
                <w:sz w:val="24"/>
                <w:szCs w:val="24"/>
              </w:rPr>
            </w:pPr>
            <w:r w:rsidRPr="00CE7A9A">
              <w:rPr>
                <w:sz w:val="24"/>
                <w:szCs w:val="24"/>
              </w:rPr>
              <w:t>Write the agronomic principles of seed production?</w:t>
            </w:r>
          </w:p>
        </w:tc>
        <w:tc>
          <w:tcPr>
            <w:tcW w:w="991" w:type="pct"/>
          </w:tcPr>
          <w:p w:rsidR="000E1EA2" w:rsidRPr="00CE7A9A" w:rsidRDefault="000E1EA2" w:rsidP="000E1EA2">
            <w:pPr>
              <w:rPr>
                <w:sz w:val="24"/>
                <w:szCs w:val="24"/>
              </w:rPr>
            </w:pPr>
            <w:r w:rsidRPr="00CE7A9A">
              <w:rPr>
                <w:sz w:val="24"/>
                <w:szCs w:val="24"/>
              </w:rPr>
              <w:t>CO1</w:t>
            </w:r>
            <w:r>
              <w:rPr>
                <w:sz w:val="24"/>
                <w:szCs w:val="24"/>
              </w:rPr>
              <w:t xml:space="preserve"> </w:t>
            </w:r>
            <w:r w:rsidRPr="00CE7A9A">
              <w:rPr>
                <w:sz w:val="24"/>
                <w:szCs w:val="24"/>
              </w:rPr>
              <w:t>/</w:t>
            </w:r>
            <w:r w:rsidRPr="00CE7A9A">
              <w:rPr>
                <w:bCs/>
                <w:sz w:val="24"/>
                <w:szCs w:val="24"/>
              </w:rPr>
              <w:t xml:space="preserve"> Remember</w:t>
            </w:r>
          </w:p>
        </w:tc>
        <w:tc>
          <w:tcPr>
            <w:tcW w:w="429" w:type="pct"/>
          </w:tcPr>
          <w:p w:rsidR="000E1EA2" w:rsidRPr="00CE7A9A" w:rsidRDefault="000E1EA2" w:rsidP="007F7B8D">
            <w:pPr>
              <w:jc w:val="center"/>
              <w:rPr>
                <w:sz w:val="24"/>
                <w:szCs w:val="24"/>
              </w:rPr>
            </w:pPr>
            <w:r w:rsidRPr="00CE7A9A">
              <w:rPr>
                <w:sz w:val="24"/>
                <w:szCs w:val="24"/>
              </w:rPr>
              <w:t>5</w:t>
            </w:r>
          </w:p>
        </w:tc>
      </w:tr>
      <w:tr w:rsidR="000E1EA2" w:rsidRPr="00CE7A9A" w:rsidTr="000E1EA2">
        <w:tc>
          <w:tcPr>
            <w:tcW w:w="323" w:type="pct"/>
          </w:tcPr>
          <w:p w:rsidR="000E1EA2" w:rsidRPr="00CE7A9A" w:rsidRDefault="000E1EA2" w:rsidP="007F7B8D">
            <w:pPr>
              <w:jc w:val="center"/>
              <w:rPr>
                <w:sz w:val="24"/>
                <w:szCs w:val="24"/>
              </w:rPr>
            </w:pPr>
            <w:r w:rsidRPr="00CE7A9A">
              <w:rPr>
                <w:sz w:val="24"/>
                <w:szCs w:val="24"/>
              </w:rPr>
              <w:t>23.</w:t>
            </w:r>
          </w:p>
        </w:tc>
        <w:tc>
          <w:tcPr>
            <w:tcW w:w="3257" w:type="pct"/>
          </w:tcPr>
          <w:p w:rsidR="000E1EA2" w:rsidRPr="00CE7A9A" w:rsidRDefault="000E1EA2" w:rsidP="007F7B8D">
            <w:pPr>
              <w:rPr>
                <w:sz w:val="24"/>
                <w:szCs w:val="24"/>
              </w:rPr>
            </w:pPr>
            <w:r w:rsidRPr="00CE7A9A">
              <w:rPr>
                <w:sz w:val="24"/>
                <w:szCs w:val="24"/>
              </w:rPr>
              <w:t>Write about the double counting &amp; Liable for rejection report in seed certification?</w:t>
            </w:r>
          </w:p>
        </w:tc>
        <w:tc>
          <w:tcPr>
            <w:tcW w:w="991" w:type="pct"/>
          </w:tcPr>
          <w:p w:rsidR="000E1EA2" w:rsidRPr="00CE7A9A" w:rsidRDefault="000E1EA2" w:rsidP="000E1EA2">
            <w:pPr>
              <w:rPr>
                <w:sz w:val="24"/>
                <w:szCs w:val="24"/>
              </w:rPr>
            </w:pPr>
            <w:r w:rsidRPr="00CE7A9A">
              <w:rPr>
                <w:sz w:val="24"/>
                <w:szCs w:val="24"/>
              </w:rPr>
              <w:t>CO1</w:t>
            </w:r>
            <w:r>
              <w:rPr>
                <w:sz w:val="24"/>
                <w:szCs w:val="24"/>
              </w:rPr>
              <w:t xml:space="preserve"> </w:t>
            </w:r>
            <w:r w:rsidRPr="00CE7A9A">
              <w:rPr>
                <w:sz w:val="24"/>
                <w:szCs w:val="24"/>
              </w:rPr>
              <w:t>/</w:t>
            </w:r>
            <w:r w:rsidRPr="00CE7A9A">
              <w:rPr>
                <w:bCs/>
                <w:sz w:val="24"/>
                <w:szCs w:val="24"/>
              </w:rPr>
              <w:t xml:space="preserve"> Evaluate</w:t>
            </w:r>
          </w:p>
        </w:tc>
        <w:tc>
          <w:tcPr>
            <w:tcW w:w="429" w:type="pct"/>
          </w:tcPr>
          <w:p w:rsidR="000E1EA2" w:rsidRPr="00CE7A9A" w:rsidRDefault="000E1EA2" w:rsidP="007F7B8D">
            <w:pPr>
              <w:jc w:val="center"/>
              <w:rPr>
                <w:sz w:val="24"/>
                <w:szCs w:val="24"/>
              </w:rPr>
            </w:pPr>
            <w:r w:rsidRPr="00CE7A9A">
              <w:rPr>
                <w:sz w:val="24"/>
                <w:szCs w:val="24"/>
              </w:rPr>
              <w:t>5</w:t>
            </w:r>
          </w:p>
        </w:tc>
      </w:tr>
      <w:tr w:rsidR="000E1EA2" w:rsidRPr="00CE7A9A" w:rsidTr="000E1EA2">
        <w:tc>
          <w:tcPr>
            <w:tcW w:w="323" w:type="pct"/>
          </w:tcPr>
          <w:p w:rsidR="000E1EA2" w:rsidRPr="00CE7A9A" w:rsidRDefault="000E1EA2" w:rsidP="007F7B8D">
            <w:pPr>
              <w:jc w:val="center"/>
              <w:rPr>
                <w:sz w:val="24"/>
                <w:szCs w:val="24"/>
              </w:rPr>
            </w:pPr>
            <w:r w:rsidRPr="00CE7A9A">
              <w:rPr>
                <w:sz w:val="24"/>
                <w:szCs w:val="24"/>
              </w:rPr>
              <w:t>24.</w:t>
            </w:r>
          </w:p>
        </w:tc>
        <w:tc>
          <w:tcPr>
            <w:tcW w:w="3257" w:type="pct"/>
          </w:tcPr>
          <w:p w:rsidR="000E1EA2" w:rsidRPr="00CE7A9A" w:rsidRDefault="000E1EA2" w:rsidP="007F7B8D">
            <w:pPr>
              <w:rPr>
                <w:sz w:val="24"/>
                <w:szCs w:val="24"/>
              </w:rPr>
            </w:pPr>
            <w:r w:rsidRPr="00CE7A9A">
              <w:rPr>
                <w:sz w:val="24"/>
                <w:szCs w:val="24"/>
              </w:rPr>
              <w:t>Explain the different stages of field inspection?</w:t>
            </w:r>
          </w:p>
        </w:tc>
        <w:tc>
          <w:tcPr>
            <w:tcW w:w="991" w:type="pct"/>
          </w:tcPr>
          <w:p w:rsidR="000E1EA2" w:rsidRPr="00CE7A9A" w:rsidRDefault="000E1EA2" w:rsidP="000E1EA2">
            <w:pPr>
              <w:rPr>
                <w:sz w:val="24"/>
                <w:szCs w:val="24"/>
              </w:rPr>
            </w:pPr>
            <w:r w:rsidRPr="00CE7A9A">
              <w:rPr>
                <w:sz w:val="24"/>
                <w:szCs w:val="24"/>
              </w:rPr>
              <w:t>CO2</w:t>
            </w:r>
            <w:r>
              <w:rPr>
                <w:sz w:val="24"/>
                <w:szCs w:val="24"/>
              </w:rPr>
              <w:t xml:space="preserve"> </w:t>
            </w:r>
            <w:r w:rsidRPr="00CE7A9A">
              <w:rPr>
                <w:sz w:val="24"/>
                <w:szCs w:val="24"/>
              </w:rPr>
              <w:t>/ Understand</w:t>
            </w:r>
          </w:p>
        </w:tc>
        <w:tc>
          <w:tcPr>
            <w:tcW w:w="429" w:type="pct"/>
          </w:tcPr>
          <w:p w:rsidR="000E1EA2" w:rsidRPr="00CE7A9A" w:rsidRDefault="000E1EA2" w:rsidP="007F7B8D">
            <w:pPr>
              <w:jc w:val="center"/>
              <w:rPr>
                <w:sz w:val="24"/>
                <w:szCs w:val="24"/>
              </w:rPr>
            </w:pPr>
            <w:r w:rsidRPr="00CE7A9A">
              <w:rPr>
                <w:sz w:val="24"/>
                <w:szCs w:val="24"/>
              </w:rPr>
              <w:t>5</w:t>
            </w:r>
          </w:p>
        </w:tc>
      </w:tr>
      <w:tr w:rsidR="000E1EA2" w:rsidRPr="00CE7A9A" w:rsidTr="000E1EA2">
        <w:tc>
          <w:tcPr>
            <w:tcW w:w="323" w:type="pct"/>
          </w:tcPr>
          <w:p w:rsidR="000E1EA2" w:rsidRPr="00CE7A9A" w:rsidRDefault="000E1EA2" w:rsidP="007F7B8D">
            <w:pPr>
              <w:jc w:val="center"/>
              <w:rPr>
                <w:sz w:val="24"/>
                <w:szCs w:val="24"/>
              </w:rPr>
            </w:pPr>
            <w:r w:rsidRPr="00CE7A9A">
              <w:rPr>
                <w:sz w:val="24"/>
                <w:szCs w:val="24"/>
              </w:rPr>
              <w:t>25.</w:t>
            </w:r>
          </w:p>
        </w:tc>
        <w:tc>
          <w:tcPr>
            <w:tcW w:w="3257" w:type="pct"/>
          </w:tcPr>
          <w:p w:rsidR="000E1EA2" w:rsidRPr="00CE7A9A" w:rsidRDefault="000E1EA2" w:rsidP="007F7B8D">
            <w:pPr>
              <w:rPr>
                <w:sz w:val="24"/>
                <w:szCs w:val="24"/>
              </w:rPr>
            </w:pPr>
            <w:r w:rsidRPr="00CE7A9A">
              <w:rPr>
                <w:sz w:val="24"/>
                <w:szCs w:val="24"/>
              </w:rPr>
              <w:t>Difference between the seed production and grain production</w:t>
            </w:r>
          </w:p>
        </w:tc>
        <w:tc>
          <w:tcPr>
            <w:tcW w:w="991" w:type="pct"/>
          </w:tcPr>
          <w:p w:rsidR="000E1EA2" w:rsidRPr="00CE7A9A" w:rsidRDefault="000E1EA2" w:rsidP="000E1EA2">
            <w:pPr>
              <w:rPr>
                <w:sz w:val="24"/>
                <w:szCs w:val="24"/>
              </w:rPr>
            </w:pPr>
            <w:r w:rsidRPr="00CE7A9A">
              <w:rPr>
                <w:sz w:val="24"/>
                <w:szCs w:val="24"/>
              </w:rPr>
              <w:t>CO1</w:t>
            </w:r>
            <w:r>
              <w:rPr>
                <w:sz w:val="24"/>
                <w:szCs w:val="24"/>
              </w:rPr>
              <w:t xml:space="preserve"> </w:t>
            </w:r>
            <w:r w:rsidRPr="00CE7A9A">
              <w:rPr>
                <w:sz w:val="24"/>
                <w:szCs w:val="24"/>
              </w:rPr>
              <w:t>/</w:t>
            </w:r>
            <w:r>
              <w:rPr>
                <w:sz w:val="24"/>
                <w:szCs w:val="24"/>
              </w:rPr>
              <w:t xml:space="preserve"> </w:t>
            </w:r>
            <w:r w:rsidRPr="00CE7A9A">
              <w:rPr>
                <w:sz w:val="24"/>
                <w:szCs w:val="24"/>
              </w:rPr>
              <w:t>Apply</w:t>
            </w:r>
          </w:p>
        </w:tc>
        <w:tc>
          <w:tcPr>
            <w:tcW w:w="429" w:type="pct"/>
          </w:tcPr>
          <w:p w:rsidR="000E1EA2" w:rsidRPr="00CE7A9A" w:rsidRDefault="000E1EA2" w:rsidP="007F7B8D">
            <w:pPr>
              <w:jc w:val="center"/>
              <w:rPr>
                <w:sz w:val="24"/>
                <w:szCs w:val="24"/>
              </w:rPr>
            </w:pPr>
            <w:r w:rsidRPr="00CE7A9A">
              <w:rPr>
                <w:sz w:val="24"/>
                <w:szCs w:val="24"/>
              </w:rPr>
              <w:t>5</w:t>
            </w:r>
          </w:p>
        </w:tc>
      </w:tr>
      <w:tr w:rsidR="000E1EA2" w:rsidRPr="00CE7A9A" w:rsidTr="000E1EA2">
        <w:tc>
          <w:tcPr>
            <w:tcW w:w="323" w:type="pct"/>
          </w:tcPr>
          <w:p w:rsidR="000E1EA2" w:rsidRPr="00CE7A9A" w:rsidRDefault="000E1EA2" w:rsidP="007F7B8D">
            <w:pPr>
              <w:jc w:val="center"/>
              <w:rPr>
                <w:sz w:val="24"/>
                <w:szCs w:val="24"/>
              </w:rPr>
            </w:pPr>
            <w:r w:rsidRPr="00CE7A9A">
              <w:rPr>
                <w:sz w:val="24"/>
                <w:szCs w:val="24"/>
              </w:rPr>
              <w:t>26.</w:t>
            </w:r>
          </w:p>
        </w:tc>
        <w:tc>
          <w:tcPr>
            <w:tcW w:w="3257" w:type="pct"/>
          </w:tcPr>
          <w:p w:rsidR="000E1EA2" w:rsidRPr="00CE7A9A" w:rsidRDefault="000E1EA2" w:rsidP="007F7B8D">
            <w:pPr>
              <w:rPr>
                <w:sz w:val="24"/>
                <w:szCs w:val="24"/>
              </w:rPr>
            </w:pPr>
            <w:r w:rsidRPr="00CE7A9A">
              <w:rPr>
                <w:sz w:val="24"/>
                <w:szCs w:val="24"/>
              </w:rPr>
              <w:t>Write the duties and responsibilities of seed inspector prescribed in seed act 1966.</w:t>
            </w:r>
          </w:p>
        </w:tc>
        <w:tc>
          <w:tcPr>
            <w:tcW w:w="991" w:type="pct"/>
          </w:tcPr>
          <w:p w:rsidR="000E1EA2" w:rsidRPr="00CE7A9A" w:rsidRDefault="000E1EA2" w:rsidP="000E1EA2">
            <w:pPr>
              <w:rPr>
                <w:sz w:val="24"/>
                <w:szCs w:val="24"/>
              </w:rPr>
            </w:pPr>
            <w:r w:rsidRPr="00CE7A9A">
              <w:rPr>
                <w:sz w:val="24"/>
                <w:szCs w:val="24"/>
              </w:rPr>
              <w:t>CO2</w:t>
            </w:r>
            <w:r>
              <w:rPr>
                <w:sz w:val="24"/>
                <w:szCs w:val="24"/>
              </w:rPr>
              <w:t xml:space="preserve"> </w:t>
            </w:r>
            <w:r w:rsidRPr="00CE7A9A">
              <w:rPr>
                <w:sz w:val="24"/>
                <w:szCs w:val="24"/>
              </w:rPr>
              <w:t>/</w:t>
            </w:r>
            <w:r w:rsidRPr="00CE7A9A">
              <w:rPr>
                <w:bCs/>
                <w:sz w:val="24"/>
                <w:szCs w:val="24"/>
              </w:rPr>
              <w:t xml:space="preserve"> Evaluate</w:t>
            </w:r>
          </w:p>
        </w:tc>
        <w:tc>
          <w:tcPr>
            <w:tcW w:w="429" w:type="pct"/>
          </w:tcPr>
          <w:p w:rsidR="000E1EA2" w:rsidRPr="00CE7A9A" w:rsidRDefault="000E1EA2" w:rsidP="007F7B8D">
            <w:pPr>
              <w:jc w:val="center"/>
              <w:rPr>
                <w:sz w:val="24"/>
                <w:szCs w:val="24"/>
              </w:rPr>
            </w:pPr>
            <w:r w:rsidRPr="00CE7A9A">
              <w:rPr>
                <w:sz w:val="24"/>
                <w:szCs w:val="24"/>
              </w:rPr>
              <w:t>5</w:t>
            </w:r>
          </w:p>
        </w:tc>
      </w:tr>
      <w:tr w:rsidR="000E1EA2" w:rsidRPr="00CE7A9A" w:rsidTr="000E1EA2">
        <w:tc>
          <w:tcPr>
            <w:tcW w:w="323" w:type="pct"/>
          </w:tcPr>
          <w:p w:rsidR="000E1EA2" w:rsidRPr="00CE7A9A" w:rsidRDefault="000E1EA2" w:rsidP="007F7B8D">
            <w:pPr>
              <w:jc w:val="center"/>
              <w:rPr>
                <w:sz w:val="24"/>
                <w:szCs w:val="24"/>
              </w:rPr>
            </w:pPr>
            <w:r w:rsidRPr="00CE7A9A">
              <w:rPr>
                <w:sz w:val="24"/>
                <w:szCs w:val="24"/>
              </w:rPr>
              <w:t>27.</w:t>
            </w:r>
          </w:p>
        </w:tc>
        <w:tc>
          <w:tcPr>
            <w:tcW w:w="3257" w:type="pct"/>
          </w:tcPr>
          <w:p w:rsidR="000E1EA2" w:rsidRPr="00CE7A9A" w:rsidRDefault="000E1EA2" w:rsidP="007F7B8D">
            <w:pPr>
              <w:rPr>
                <w:sz w:val="24"/>
                <w:szCs w:val="24"/>
              </w:rPr>
            </w:pPr>
            <w:r w:rsidRPr="00CE7A9A">
              <w:rPr>
                <w:sz w:val="24"/>
                <w:szCs w:val="24"/>
              </w:rPr>
              <w:t>Write about the terminator technology.</w:t>
            </w:r>
          </w:p>
        </w:tc>
        <w:tc>
          <w:tcPr>
            <w:tcW w:w="991" w:type="pct"/>
          </w:tcPr>
          <w:p w:rsidR="000E1EA2" w:rsidRPr="00CE7A9A" w:rsidRDefault="000E1EA2" w:rsidP="000E1EA2">
            <w:pPr>
              <w:rPr>
                <w:sz w:val="24"/>
                <w:szCs w:val="24"/>
              </w:rPr>
            </w:pPr>
            <w:r w:rsidRPr="00CE7A9A">
              <w:rPr>
                <w:sz w:val="24"/>
                <w:szCs w:val="24"/>
              </w:rPr>
              <w:t>CO4</w:t>
            </w:r>
            <w:r>
              <w:rPr>
                <w:sz w:val="24"/>
                <w:szCs w:val="24"/>
              </w:rPr>
              <w:t xml:space="preserve"> </w:t>
            </w:r>
            <w:r w:rsidRPr="00CE7A9A">
              <w:rPr>
                <w:sz w:val="24"/>
                <w:szCs w:val="24"/>
              </w:rPr>
              <w:t>/</w:t>
            </w:r>
            <w:r w:rsidRPr="00CE7A9A">
              <w:rPr>
                <w:bCs/>
                <w:sz w:val="24"/>
                <w:szCs w:val="24"/>
              </w:rPr>
              <w:t xml:space="preserve"> Remember</w:t>
            </w:r>
          </w:p>
        </w:tc>
        <w:tc>
          <w:tcPr>
            <w:tcW w:w="429" w:type="pct"/>
          </w:tcPr>
          <w:p w:rsidR="000E1EA2" w:rsidRPr="00CE7A9A" w:rsidRDefault="000E1EA2" w:rsidP="007F7B8D">
            <w:pPr>
              <w:jc w:val="center"/>
              <w:rPr>
                <w:sz w:val="24"/>
                <w:szCs w:val="24"/>
              </w:rPr>
            </w:pPr>
            <w:r w:rsidRPr="00CE7A9A">
              <w:rPr>
                <w:sz w:val="24"/>
                <w:szCs w:val="24"/>
              </w:rPr>
              <w:t>5</w:t>
            </w:r>
          </w:p>
        </w:tc>
      </w:tr>
      <w:tr w:rsidR="000E1EA2" w:rsidRPr="00CE7A9A" w:rsidTr="000E1EA2">
        <w:tc>
          <w:tcPr>
            <w:tcW w:w="323" w:type="pct"/>
          </w:tcPr>
          <w:p w:rsidR="000E1EA2" w:rsidRPr="00CE7A9A" w:rsidRDefault="000E1EA2" w:rsidP="007F7B8D">
            <w:pPr>
              <w:jc w:val="center"/>
              <w:rPr>
                <w:sz w:val="24"/>
                <w:szCs w:val="24"/>
              </w:rPr>
            </w:pPr>
            <w:r w:rsidRPr="00CE7A9A">
              <w:rPr>
                <w:sz w:val="24"/>
                <w:szCs w:val="24"/>
              </w:rPr>
              <w:t>28.</w:t>
            </w:r>
          </w:p>
        </w:tc>
        <w:tc>
          <w:tcPr>
            <w:tcW w:w="3257" w:type="pct"/>
          </w:tcPr>
          <w:p w:rsidR="000E1EA2" w:rsidRPr="00CE7A9A" w:rsidRDefault="000E1EA2" w:rsidP="007F7B8D">
            <w:pPr>
              <w:rPr>
                <w:sz w:val="24"/>
                <w:szCs w:val="24"/>
              </w:rPr>
            </w:pPr>
            <w:r w:rsidRPr="00CE7A9A">
              <w:rPr>
                <w:sz w:val="24"/>
                <w:szCs w:val="24"/>
              </w:rPr>
              <w:t>Write about organic seed production.</w:t>
            </w:r>
          </w:p>
        </w:tc>
        <w:tc>
          <w:tcPr>
            <w:tcW w:w="991" w:type="pct"/>
          </w:tcPr>
          <w:p w:rsidR="000E1EA2" w:rsidRPr="00CE7A9A" w:rsidRDefault="000E1EA2" w:rsidP="000E1EA2">
            <w:pPr>
              <w:rPr>
                <w:sz w:val="24"/>
                <w:szCs w:val="24"/>
              </w:rPr>
            </w:pPr>
            <w:r w:rsidRPr="00CE7A9A">
              <w:rPr>
                <w:sz w:val="24"/>
                <w:szCs w:val="24"/>
              </w:rPr>
              <w:t>CO4</w:t>
            </w:r>
            <w:r>
              <w:rPr>
                <w:sz w:val="24"/>
                <w:szCs w:val="24"/>
              </w:rPr>
              <w:t xml:space="preserve"> </w:t>
            </w:r>
            <w:r w:rsidRPr="00CE7A9A">
              <w:rPr>
                <w:sz w:val="24"/>
                <w:szCs w:val="24"/>
              </w:rPr>
              <w:t>/ Understand</w:t>
            </w:r>
          </w:p>
        </w:tc>
        <w:tc>
          <w:tcPr>
            <w:tcW w:w="429" w:type="pct"/>
          </w:tcPr>
          <w:p w:rsidR="000E1EA2" w:rsidRPr="00CE7A9A" w:rsidRDefault="000E1EA2" w:rsidP="007F7B8D">
            <w:pPr>
              <w:jc w:val="center"/>
              <w:rPr>
                <w:sz w:val="24"/>
                <w:szCs w:val="24"/>
              </w:rPr>
            </w:pPr>
            <w:r w:rsidRPr="00CE7A9A">
              <w:rPr>
                <w:sz w:val="24"/>
                <w:szCs w:val="24"/>
              </w:rPr>
              <w:t>5</w:t>
            </w:r>
          </w:p>
        </w:tc>
      </w:tr>
      <w:tr w:rsidR="000E1EA2" w:rsidRPr="00CE7A9A" w:rsidTr="000E1EA2">
        <w:tc>
          <w:tcPr>
            <w:tcW w:w="323" w:type="pct"/>
          </w:tcPr>
          <w:p w:rsidR="000E1EA2" w:rsidRPr="00CE7A9A" w:rsidRDefault="000E1EA2" w:rsidP="007F7B8D">
            <w:pPr>
              <w:jc w:val="center"/>
              <w:rPr>
                <w:sz w:val="24"/>
                <w:szCs w:val="24"/>
              </w:rPr>
            </w:pPr>
            <w:r w:rsidRPr="00CE7A9A">
              <w:rPr>
                <w:sz w:val="24"/>
                <w:szCs w:val="24"/>
              </w:rPr>
              <w:t>29.</w:t>
            </w:r>
          </w:p>
        </w:tc>
        <w:tc>
          <w:tcPr>
            <w:tcW w:w="3257" w:type="pct"/>
          </w:tcPr>
          <w:p w:rsidR="000E1EA2" w:rsidRPr="00CE7A9A" w:rsidRDefault="000E1EA2" w:rsidP="007F7B8D">
            <w:pPr>
              <w:rPr>
                <w:sz w:val="24"/>
                <w:szCs w:val="24"/>
              </w:rPr>
            </w:pPr>
            <w:r w:rsidRPr="00CE7A9A">
              <w:rPr>
                <w:sz w:val="24"/>
                <w:szCs w:val="24"/>
              </w:rPr>
              <w:t>Write about seed drying.</w:t>
            </w:r>
          </w:p>
        </w:tc>
        <w:tc>
          <w:tcPr>
            <w:tcW w:w="991" w:type="pct"/>
          </w:tcPr>
          <w:p w:rsidR="000E1EA2" w:rsidRPr="00CE7A9A" w:rsidRDefault="000E1EA2" w:rsidP="000E1EA2">
            <w:pPr>
              <w:rPr>
                <w:sz w:val="24"/>
                <w:szCs w:val="24"/>
              </w:rPr>
            </w:pPr>
            <w:r w:rsidRPr="00CE7A9A">
              <w:rPr>
                <w:sz w:val="24"/>
                <w:szCs w:val="24"/>
              </w:rPr>
              <w:t>CO5</w:t>
            </w:r>
            <w:r>
              <w:rPr>
                <w:sz w:val="24"/>
                <w:szCs w:val="24"/>
              </w:rPr>
              <w:t xml:space="preserve"> </w:t>
            </w:r>
            <w:r w:rsidRPr="00CE7A9A">
              <w:rPr>
                <w:sz w:val="24"/>
                <w:szCs w:val="24"/>
              </w:rPr>
              <w:t>/</w:t>
            </w:r>
            <w:r w:rsidRPr="00CE7A9A">
              <w:rPr>
                <w:bCs/>
                <w:sz w:val="24"/>
                <w:szCs w:val="24"/>
              </w:rPr>
              <w:t xml:space="preserve"> Remember</w:t>
            </w:r>
          </w:p>
        </w:tc>
        <w:tc>
          <w:tcPr>
            <w:tcW w:w="429" w:type="pct"/>
          </w:tcPr>
          <w:p w:rsidR="000E1EA2" w:rsidRPr="00CE7A9A" w:rsidRDefault="000E1EA2" w:rsidP="007F7B8D">
            <w:pPr>
              <w:jc w:val="center"/>
              <w:rPr>
                <w:sz w:val="24"/>
                <w:szCs w:val="24"/>
              </w:rPr>
            </w:pPr>
            <w:r w:rsidRPr="00CE7A9A">
              <w:rPr>
                <w:sz w:val="24"/>
                <w:szCs w:val="24"/>
              </w:rPr>
              <w:t>5</w:t>
            </w:r>
          </w:p>
        </w:tc>
      </w:tr>
      <w:tr w:rsidR="000E1EA2" w:rsidRPr="00CE7A9A" w:rsidTr="000E1EA2">
        <w:tc>
          <w:tcPr>
            <w:tcW w:w="323" w:type="pct"/>
          </w:tcPr>
          <w:p w:rsidR="000E1EA2" w:rsidRPr="00CE7A9A" w:rsidRDefault="000E1EA2" w:rsidP="007F7B8D">
            <w:pPr>
              <w:jc w:val="center"/>
              <w:rPr>
                <w:sz w:val="24"/>
                <w:szCs w:val="24"/>
              </w:rPr>
            </w:pPr>
            <w:r w:rsidRPr="00CE7A9A">
              <w:rPr>
                <w:sz w:val="24"/>
                <w:szCs w:val="24"/>
              </w:rPr>
              <w:t>30.</w:t>
            </w:r>
          </w:p>
        </w:tc>
        <w:tc>
          <w:tcPr>
            <w:tcW w:w="3257" w:type="pct"/>
          </w:tcPr>
          <w:p w:rsidR="000E1EA2" w:rsidRPr="00CE7A9A" w:rsidRDefault="000E1EA2" w:rsidP="007F7B8D">
            <w:pPr>
              <w:rPr>
                <w:sz w:val="24"/>
                <w:szCs w:val="24"/>
              </w:rPr>
            </w:pPr>
            <w:r w:rsidRPr="00CE7A9A">
              <w:rPr>
                <w:sz w:val="24"/>
                <w:szCs w:val="24"/>
              </w:rPr>
              <w:t>Write about various seed treatments.</w:t>
            </w:r>
          </w:p>
        </w:tc>
        <w:tc>
          <w:tcPr>
            <w:tcW w:w="991" w:type="pct"/>
          </w:tcPr>
          <w:p w:rsidR="000E1EA2" w:rsidRPr="00CE7A9A" w:rsidRDefault="000E1EA2" w:rsidP="000E1EA2">
            <w:pPr>
              <w:rPr>
                <w:sz w:val="24"/>
                <w:szCs w:val="24"/>
              </w:rPr>
            </w:pPr>
            <w:r w:rsidRPr="00CE7A9A">
              <w:rPr>
                <w:sz w:val="24"/>
                <w:szCs w:val="24"/>
              </w:rPr>
              <w:t>CO5</w:t>
            </w:r>
            <w:r>
              <w:rPr>
                <w:sz w:val="24"/>
                <w:szCs w:val="24"/>
              </w:rPr>
              <w:t xml:space="preserve"> </w:t>
            </w:r>
            <w:r w:rsidRPr="00CE7A9A">
              <w:rPr>
                <w:sz w:val="24"/>
                <w:szCs w:val="24"/>
              </w:rPr>
              <w:t>/ Analyze</w:t>
            </w:r>
          </w:p>
        </w:tc>
        <w:tc>
          <w:tcPr>
            <w:tcW w:w="429" w:type="pct"/>
          </w:tcPr>
          <w:p w:rsidR="000E1EA2" w:rsidRPr="00CE7A9A" w:rsidRDefault="000E1EA2" w:rsidP="007F7B8D">
            <w:pPr>
              <w:jc w:val="center"/>
              <w:rPr>
                <w:sz w:val="24"/>
                <w:szCs w:val="24"/>
              </w:rPr>
            </w:pPr>
            <w:r w:rsidRPr="00CE7A9A">
              <w:rPr>
                <w:sz w:val="24"/>
                <w:szCs w:val="24"/>
              </w:rPr>
              <w:t>5</w:t>
            </w:r>
          </w:p>
        </w:tc>
      </w:tr>
      <w:tr w:rsidR="000E1EA2" w:rsidRPr="00CE7A9A" w:rsidTr="000E1EA2">
        <w:tc>
          <w:tcPr>
            <w:tcW w:w="323" w:type="pct"/>
          </w:tcPr>
          <w:p w:rsidR="000E1EA2" w:rsidRPr="00CE7A9A" w:rsidRDefault="000E1EA2" w:rsidP="007F7B8D">
            <w:pPr>
              <w:jc w:val="center"/>
              <w:rPr>
                <w:sz w:val="24"/>
                <w:szCs w:val="24"/>
              </w:rPr>
            </w:pPr>
            <w:r w:rsidRPr="00CE7A9A">
              <w:rPr>
                <w:sz w:val="24"/>
                <w:szCs w:val="24"/>
              </w:rPr>
              <w:t>31.</w:t>
            </w:r>
          </w:p>
        </w:tc>
        <w:tc>
          <w:tcPr>
            <w:tcW w:w="3257" w:type="pct"/>
          </w:tcPr>
          <w:p w:rsidR="000E1EA2" w:rsidRPr="00CE7A9A" w:rsidRDefault="000E1EA2" w:rsidP="007F7B8D">
            <w:pPr>
              <w:rPr>
                <w:sz w:val="24"/>
                <w:szCs w:val="24"/>
              </w:rPr>
            </w:pPr>
            <w:r w:rsidRPr="00CE7A9A">
              <w:rPr>
                <w:sz w:val="24"/>
                <w:szCs w:val="24"/>
              </w:rPr>
              <w:t>Write about the genetically modified crops.</w:t>
            </w:r>
          </w:p>
        </w:tc>
        <w:tc>
          <w:tcPr>
            <w:tcW w:w="991" w:type="pct"/>
          </w:tcPr>
          <w:p w:rsidR="000E1EA2" w:rsidRPr="00CE7A9A" w:rsidRDefault="000E1EA2" w:rsidP="000E1EA2">
            <w:pPr>
              <w:rPr>
                <w:sz w:val="24"/>
                <w:szCs w:val="24"/>
              </w:rPr>
            </w:pPr>
            <w:r w:rsidRPr="00CE7A9A">
              <w:rPr>
                <w:sz w:val="24"/>
                <w:szCs w:val="24"/>
              </w:rPr>
              <w:t>CO5</w:t>
            </w:r>
            <w:r>
              <w:rPr>
                <w:sz w:val="24"/>
                <w:szCs w:val="24"/>
              </w:rPr>
              <w:t xml:space="preserve"> </w:t>
            </w:r>
            <w:r w:rsidRPr="00CE7A9A">
              <w:rPr>
                <w:sz w:val="24"/>
                <w:szCs w:val="24"/>
              </w:rPr>
              <w:t xml:space="preserve">/ </w:t>
            </w:r>
            <w:r w:rsidRPr="00CE7A9A">
              <w:rPr>
                <w:bCs/>
                <w:sz w:val="24"/>
                <w:szCs w:val="24"/>
              </w:rPr>
              <w:t>Evaluate</w:t>
            </w:r>
          </w:p>
        </w:tc>
        <w:tc>
          <w:tcPr>
            <w:tcW w:w="429" w:type="pct"/>
          </w:tcPr>
          <w:p w:rsidR="000E1EA2" w:rsidRPr="00CE7A9A" w:rsidRDefault="000E1EA2" w:rsidP="007F7B8D">
            <w:pPr>
              <w:jc w:val="center"/>
              <w:rPr>
                <w:sz w:val="24"/>
                <w:szCs w:val="24"/>
              </w:rPr>
            </w:pPr>
            <w:r w:rsidRPr="00CE7A9A">
              <w:rPr>
                <w:sz w:val="24"/>
                <w:szCs w:val="24"/>
              </w:rPr>
              <w:t>5</w:t>
            </w:r>
          </w:p>
        </w:tc>
      </w:tr>
      <w:tr w:rsidR="000E1EA2" w:rsidRPr="00CE7A9A" w:rsidTr="000E1EA2">
        <w:tc>
          <w:tcPr>
            <w:tcW w:w="323" w:type="pct"/>
          </w:tcPr>
          <w:p w:rsidR="000E1EA2" w:rsidRPr="00CE7A9A" w:rsidRDefault="000E1EA2" w:rsidP="007F7B8D">
            <w:pPr>
              <w:jc w:val="center"/>
              <w:rPr>
                <w:sz w:val="24"/>
                <w:szCs w:val="24"/>
              </w:rPr>
            </w:pPr>
            <w:r w:rsidRPr="00CE7A9A">
              <w:rPr>
                <w:sz w:val="24"/>
                <w:szCs w:val="24"/>
              </w:rPr>
              <w:t>32.</w:t>
            </w:r>
          </w:p>
        </w:tc>
        <w:tc>
          <w:tcPr>
            <w:tcW w:w="3257" w:type="pct"/>
          </w:tcPr>
          <w:p w:rsidR="000E1EA2" w:rsidRPr="00CE7A9A" w:rsidRDefault="000E1EA2" w:rsidP="007F7B8D">
            <w:pPr>
              <w:rPr>
                <w:sz w:val="24"/>
                <w:szCs w:val="24"/>
              </w:rPr>
            </w:pPr>
            <w:r w:rsidRPr="00CE7A9A">
              <w:rPr>
                <w:sz w:val="24"/>
                <w:szCs w:val="24"/>
              </w:rPr>
              <w:t>Write about the generation system of seed multiplication.</w:t>
            </w:r>
          </w:p>
        </w:tc>
        <w:tc>
          <w:tcPr>
            <w:tcW w:w="991" w:type="pct"/>
          </w:tcPr>
          <w:p w:rsidR="000E1EA2" w:rsidRPr="00CE7A9A" w:rsidRDefault="000E1EA2" w:rsidP="000E1EA2">
            <w:pPr>
              <w:rPr>
                <w:sz w:val="24"/>
                <w:szCs w:val="24"/>
              </w:rPr>
            </w:pPr>
            <w:r w:rsidRPr="00CE7A9A">
              <w:rPr>
                <w:sz w:val="24"/>
                <w:szCs w:val="24"/>
              </w:rPr>
              <w:t>CO4</w:t>
            </w:r>
            <w:r>
              <w:rPr>
                <w:sz w:val="24"/>
                <w:szCs w:val="24"/>
              </w:rPr>
              <w:t xml:space="preserve"> </w:t>
            </w:r>
            <w:r w:rsidRPr="00CE7A9A">
              <w:rPr>
                <w:sz w:val="24"/>
                <w:szCs w:val="24"/>
              </w:rPr>
              <w:t>/ Analyze</w:t>
            </w:r>
          </w:p>
        </w:tc>
        <w:tc>
          <w:tcPr>
            <w:tcW w:w="429" w:type="pct"/>
          </w:tcPr>
          <w:p w:rsidR="000E1EA2" w:rsidRPr="00CE7A9A" w:rsidRDefault="000E1EA2" w:rsidP="007F7B8D">
            <w:pPr>
              <w:jc w:val="center"/>
              <w:rPr>
                <w:sz w:val="24"/>
                <w:szCs w:val="24"/>
              </w:rPr>
            </w:pPr>
            <w:r w:rsidRPr="00CE7A9A">
              <w:rPr>
                <w:sz w:val="24"/>
                <w:szCs w:val="24"/>
              </w:rPr>
              <w:t>5</w:t>
            </w:r>
          </w:p>
        </w:tc>
      </w:tr>
    </w:tbl>
    <w:p w:rsidR="000E1EA2" w:rsidRDefault="000E1EA2" w:rsidP="005133D7"/>
    <w:p w:rsidR="000E1EA2" w:rsidRDefault="000E1EA2" w:rsidP="005133D7"/>
    <w:p w:rsidR="000E1EA2" w:rsidRDefault="000E1EA2" w:rsidP="005133D7"/>
    <w:p w:rsidR="000E1EA2" w:rsidRPr="00CE7A9A" w:rsidRDefault="000E1EA2" w:rsidP="005133D7"/>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6815"/>
        <w:gridCol w:w="2069"/>
        <w:gridCol w:w="902"/>
      </w:tblGrid>
      <w:tr w:rsidR="000E1EA2" w:rsidRPr="00CE7A9A" w:rsidTr="000E1EA2">
        <w:trPr>
          <w:trHeight w:val="232"/>
        </w:trPr>
        <w:tc>
          <w:tcPr>
            <w:tcW w:w="5000" w:type="pct"/>
            <w:gridSpan w:val="4"/>
          </w:tcPr>
          <w:p w:rsidR="000E1EA2" w:rsidRDefault="000E1EA2" w:rsidP="000E1EA2">
            <w:pPr>
              <w:jc w:val="center"/>
              <w:rPr>
                <w:b/>
                <w:sz w:val="24"/>
                <w:szCs w:val="24"/>
                <w:u w:val="single"/>
              </w:rPr>
            </w:pPr>
          </w:p>
          <w:p w:rsidR="000E1EA2" w:rsidRPr="00CE7A9A" w:rsidRDefault="000E1EA2" w:rsidP="000E1EA2">
            <w:pPr>
              <w:jc w:val="center"/>
              <w:rPr>
                <w:b/>
                <w:sz w:val="24"/>
                <w:szCs w:val="24"/>
                <w:u w:val="single"/>
              </w:rPr>
            </w:pPr>
            <w:r w:rsidRPr="00CE7A9A">
              <w:rPr>
                <w:b/>
                <w:sz w:val="24"/>
                <w:szCs w:val="24"/>
                <w:u w:val="single"/>
              </w:rPr>
              <w:t>PART – C (2 X 15 = 30 MARKS)</w:t>
            </w:r>
          </w:p>
          <w:p w:rsidR="000E1EA2" w:rsidRDefault="000E1EA2" w:rsidP="00302CEF">
            <w:pPr>
              <w:jc w:val="center"/>
              <w:rPr>
                <w:b/>
                <w:sz w:val="24"/>
                <w:szCs w:val="24"/>
              </w:rPr>
            </w:pPr>
            <w:r w:rsidRPr="00CE7A9A">
              <w:rPr>
                <w:b/>
                <w:sz w:val="24"/>
                <w:szCs w:val="24"/>
              </w:rPr>
              <w:t>(Answer any 2 from the following)</w:t>
            </w:r>
          </w:p>
          <w:p w:rsidR="000E1EA2" w:rsidRPr="00CE7A9A" w:rsidRDefault="000E1EA2" w:rsidP="00302CEF">
            <w:pPr>
              <w:jc w:val="center"/>
              <w:rPr>
                <w:b/>
                <w:sz w:val="24"/>
                <w:szCs w:val="24"/>
              </w:rPr>
            </w:pPr>
          </w:p>
        </w:tc>
      </w:tr>
      <w:tr w:rsidR="000E1EA2" w:rsidRPr="00CE7A9A" w:rsidTr="000E1EA2">
        <w:trPr>
          <w:trHeight w:val="232"/>
        </w:trPr>
        <w:tc>
          <w:tcPr>
            <w:tcW w:w="322" w:type="pct"/>
          </w:tcPr>
          <w:p w:rsidR="000E1EA2" w:rsidRPr="00CE7A9A" w:rsidRDefault="000E1EA2" w:rsidP="007F7B8D">
            <w:pPr>
              <w:jc w:val="center"/>
              <w:rPr>
                <w:sz w:val="24"/>
                <w:szCs w:val="24"/>
              </w:rPr>
            </w:pPr>
            <w:r w:rsidRPr="00CE7A9A">
              <w:rPr>
                <w:sz w:val="24"/>
                <w:szCs w:val="24"/>
              </w:rPr>
              <w:t>33.</w:t>
            </w:r>
          </w:p>
        </w:tc>
        <w:tc>
          <w:tcPr>
            <w:tcW w:w="3258" w:type="pct"/>
          </w:tcPr>
          <w:p w:rsidR="000E1EA2" w:rsidRPr="00CE7A9A" w:rsidRDefault="000E1EA2" w:rsidP="007F7B8D">
            <w:pPr>
              <w:rPr>
                <w:sz w:val="24"/>
                <w:szCs w:val="24"/>
              </w:rPr>
            </w:pPr>
            <w:r w:rsidRPr="00CE7A9A">
              <w:rPr>
                <w:sz w:val="24"/>
                <w:szCs w:val="24"/>
              </w:rPr>
              <w:t>Briefly explain about seed production techniques in rice.</w:t>
            </w:r>
          </w:p>
        </w:tc>
        <w:tc>
          <w:tcPr>
            <w:tcW w:w="989" w:type="pct"/>
          </w:tcPr>
          <w:p w:rsidR="000E1EA2" w:rsidRPr="00CE7A9A" w:rsidRDefault="000E1EA2" w:rsidP="000E1EA2">
            <w:pPr>
              <w:rPr>
                <w:sz w:val="24"/>
                <w:szCs w:val="24"/>
              </w:rPr>
            </w:pPr>
            <w:r w:rsidRPr="00CE7A9A">
              <w:rPr>
                <w:sz w:val="24"/>
                <w:szCs w:val="24"/>
              </w:rPr>
              <w:t>CO3</w:t>
            </w:r>
            <w:r>
              <w:rPr>
                <w:sz w:val="24"/>
                <w:szCs w:val="24"/>
              </w:rPr>
              <w:t xml:space="preserve"> </w:t>
            </w:r>
            <w:r w:rsidRPr="00CE7A9A">
              <w:rPr>
                <w:sz w:val="24"/>
                <w:szCs w:val="24"/>
              </w:rPr>
              <w:t>/ Apply</w:t>
            </w:r>
          </w:p>
        </w:tc>
        <w:tc>
          <w:tcPr>
            <w:tcW w:w="431" w:type="pct"/>
          </w:tcPr>
          <w:p w:rsidR="000E1EA2" w:rsidRPr="00CE7A9A" w:rsidRDefault="000E1EA2" w:rsidP="007F7B8D">
            <w:pPr>
              <w:jc w:val="center"/>
              <w:rPr>
                <w:sz w:val="24"/>
                <w:szCs w:val="24"/>
              </w:rPr>
            </w:pPr>
            <w:r w:rsidRPr="00CE7A9A">
              <w:rPr>
                <w:sz w:val="24"/>
                <w:szCs w:val="24"/>
              </w:rPr>
              <w:t>15</w:t>
            </w:r>
          </w:p>
        </w:tc>
      </w:tr>
      <w:tr w:rsidR="000E1EA2" w:rsidRPr="00CE7A9A" w:rsidTr="000E1EA2">
        <w:trPr>
          <w:trHeight w:val="232"/>
        </w:trPr>
        <w:tc>
          <w:tcPr>
            <w:tcW w:w="322" w:type="pct"/>
          </w:tcPr>
          <w:p w:rsidR="000E1EA2" w:rsidRPr="00CE7A9A" w:rsidRDefault="000E1EA2" w:rsidP="000E1EA2">
            <w:pPr>
              <w:jc w:val="center"/>
              <w:rPr>
                <w:sz w:val="24"/>
                <w:szCs w:val="24"/>
              </w:rPr>
            </w:pPr>
          </w:p>
        </w:tc>
        <w:tc>
          <w:tcPr>
            <w:tcW w:w="3258" w:type="pct"/>
          </w:tcPr>
          <w:p w:rsidR="000E1EA2" w:rsidRPr="00CE7A9A" w:rsidRDefault="000E1EA2" w:rsidP="000E1EA2">
            <w:pPr>
              <w:rPr>
                <w:sz w:val="24"/>
                <w:szCs w:val="24"/>
              </w:rPr>
            </w:pPr>
          </w:p>
        </w:tc>
        <w:tc>
          <w:tcPr>
            <w:tcW w:w="989" w:type="pct"/>
          </w:tcPr>
          <w:p w:rsidR="000E1EA2" w:rsidRPr="00CE7A9A" w:rsidRDefault="000E1EA2" w:rsidP="000E1EA2">
            <w:pPr>
              <w:jc w:val="center"/>
              <w:rPr>
                <w:sz w:val="24"/>
                <w:szCs w:val="24"/>
              </w:rPr>
            </w:pPr>
          </w:p>
        </w:tc>
        <w:tc>
          <w:tcPr>
            <w:tcW w:w="431" w:type="pct"/>
          </w:tcPr>
          <w:p w:rsidR="000E1EA2" w:rsidRPr="00CE7A9A" w:rsidRDefault="000E1EA2" w:rsidP="000E1EA2">
            <w:pPr>
              <w:jc w:val="center"/>
              <w:rPr>
                <w:sz w:val="24"/>
                <w:szCs w:val="24"/>
              </w:rPr>
            </w:pPr>
          </w:p>
        </w:tc>
      </w:tr>
      <w:tr w:rsidR="000E1EA2" w:rsidRPr="00CE7A9A" w:rsidTr="000E1EA2">
        <w:trPr>
          <w:trHeight w:val="232"/>
        </w:trPr>
        <w:tc>
          <w:tcPr>
            <w:tcW w:w="322" w:type="pct"/>
          </w:tcPr>
          <w:p w:rsidR="000E1EA2" w:rsidRPr="00CE7A9A" w:rsidRDefault="000E1EA2" w:rsidP="007F7B8D">
            <w:pPr>
              <w:jc w:val="center"/>
              <w:rPr>
                <w:sz w:val="24"/>
                <w:szCs w:val="24"/>
              </w:rPr>
            </w:pPr>
            <w:r w:rsidRPr="00CE7A9A">
              <w:rPr>
                <w:sz w:val="24"/>
                <w:szCs w:val="24"/>
              </w:rPr>
              <w:t>34.</w:t>
            </w:r>
          </w:p>
        </w:tc>
        <w:tc>
          <w:tcPr>
            <w:tcW w:w="3258" w:type="pct"/>
          </w:tcPr>
          <w:p w:rsidR="000E1EA2" w:rsidRPr="00CE7A9A" w:rsidRDefault="000E1EA2" w:rsidP="007F7B8D">
            <w:pPr>
              <w:rPr>
                <w:sz w:val="24"/>
                <w:szCs w:val="24"/>
              </w:rPr>
            </w:pPr>
            <w:r w:rsidRPr="00CE7A9A">
              <w:rPr>
                <w:sz w:val="24"/>
                <w:szCs w:val="24"/>
              </w:rPr>
              <w:t>Write the deterioration causes for varieties.</w:t>
            </w:r>
          </w:p>
        </w:tc>
        <w:tc>
          <w:tcPr>
            <w:tcW w:w="989" w:type="pct"/>
          </w:tcPr>
          <w:p w:rsidR="000E1EA2" w:rsidRPr="00CE7A9A" w:rsidRDefault="000E1EA2" w:rsidP="000E1EA2">
            <w:pPr>
              <w:rPr>
                <w:sz w:val="24"/>
                <w:szCs w:val="24"/>
              </w:rPr>
            </w:pPr>
            <w:r w:rsidRPr="00CE7A9A">
              <w:rPr>
                <w:sz w:val="24"/>
                <w:szCs w:val="24"/>
              </w:rPr>
              <w:t>CO1</w:t>
            </w:r>
            <w:r>
              <w:rPr>
                <w:sz w:val="24"/>
                <w:szCs w:val="24"/>
              </w:rPr>
              <w:t xml:space="preserve"> </w:t>
            </w:r>
            <w:r w:rsidRPr="00CE7A9A">
              <w:rPr>
                <w:sz w:val="24"/>
                <w:szCs w:val="24"/>
              </w:rPr>
              <w:t>/ Apply</w:t>
            </w:r>
          </w:p>
        </w:tc>
        <w:tc>
          <w:tcPr>
            <w:tcW w:w="431" w:type="pct"/>
          </w:tcPr>
          <w:p w:rsidR="000E1EA2" w:rsidRPr="00CE7A9A" w:rsidRDefault="000E1EA2" w:rsidP="007F7B8D">
            <w:pPr>
              <w:jc w:val="center"/>
              <w:rPr>
                <w:sz w:val="24"/>
                <w:szCs w:val="24"/>
              </w:rPr>
            </w:pPr>
            <w:r w:rsidRPr="00CE7A9A">
              <w:rPr>
                <w:sz w:val="24"/>
                <w:szCs w:val="24"/>
              </w:rPr>
              <w:t>15</w:t>
            </w:r>
          </w:p>
        </w:tc>
      </w:tr>
      <w:tr w:rsidR="000E1EA2" w:rsidRPr="00CE7A9A" w:rsidTr="000E1EA2">
        <w:trPr>
          <w:trHeight w:val="232"/>
        </w:trPr>
        <w:tc>
          <w:tcPr>
            <w:tcW w:w="322" w:type="pct"/>
          </w:tcPr>
          <w:p w:rsidR="000E1EA2" w:rsidRPr="00CE7A9A" w:rsidRDefault="000E1EA2" w:rsidP="000E1EA2">
            <w:pPr>
              <w:jc w:val="center"/>
              <w:rPr>
                <w:sz w:val="24"/>
                <w:szCs w:val="24"/>
              </w:rPr>
            </w:pPr>
          </w:p>
        </w:tc>
        <w:tc>
          <w:tcPr>
            <w:tcW w:w="3258" w:type="pct"/>
          </w:tcPr>
          <w:p w:rsidR="000E1EA2" w:rsidRPr="00CE7A9A" w:rsidRDefault="000E1EA2" w:rsidP="000E1EA2">
            <w:pPr>
              <w:rPr>
                <w:sz w:val="24"/>
                <w:szCs w:val="24"/>
              </w:rPr>
            </w:pPr>
          </w:p>
        </w:tc>
        <w:tc>
          <w:tcPr>
            <w:tcW w:w="989" w:type="pct"/>
          </w:tcPr>
          <w:p w:rsidR="000E1EA2" w:rsidRPr="00CE7A9A" w:rsidRDefault="000E1EA2" w:rsidP="000E1EA2">
            <w:pPr>
              <w:jc w:val="center"/>
              <w:rPr>
                <w:sz w:val="24"/>
                <w:szCs w:val="24"/>
              </w:rPr>
            </w:pPr>
          </w:p>
        </w:tc>
        <w:tc>
          <w:tcPr>
            <w:tcW w:w="431" w:type="pct"/>
          </w:tcPr>
          <w:p w:rsidR="000E1EA2" w:rsidRPr="00CE7A9A" w:rsidRDefault="000E1EA2" w:rsidP="000E1EA2">
            <w:pPr>
              <w:jc w:val="center"/>
              <w:rPr>
                <w:sz w:val="24"/>
                <w:szCs w:val="24"/>
              </w:rPr>
            </w:pPr>
          </w:p>
        </w:tc>
      </w:tr>
      <w:tr w:rsidR="000E1EA2" w:rsidRPr="00CE7A9A" w:rsidTr="000E1EA2">
        <w:trPr>
          <w:trHeight w:val="232"/>
        </w:trPr>
        <w:tc>
          <w:tcPr>
            <w:tcW w:w="322" w:type="pct"/>
          </w:tcPr>
          <w:p w:rsidR="000E1EA2" w:rsidRPr="00CE7A9A" w:rsidRDefault="000E1EA2" w:rsidP="007F7B8D">
            <w:pPr>
              <w:jc w:val="center"/>
              <w:rPr>
                <w:sz w:val="24"/>
                <w:szCs w:val="24"/>
              </w:rPr>
            </w:pPr>
            <w:r w:rsidRPr="00CE7A9A">
              <w:rPr>
                <w:sz w:val="24"/>
                <w:szCs w:val="24"/>
              </w:rPr>
              <w:t>35.</w:t>
            </w:r>
          </w:p>
        </w:tc>
        <w:tc>
          <w:tcPr>
            <w:tcW w:w="3258" w:type="pct"/>
          </w:tcPr>
          <w:p w:rsidR="000E1EA2" w:rsidRPr="00CE7A9A" w:rsidRDefault="000E1EA2" w:rsidP="007F7B8D">
            <w:pPr>
              <w:rPr>
                <w:sz w:val="24"/>
                <w:szCs w:val="24"/>
              </w:rPr>
            </w:pPr>
            <w:r w:rsidRPr="00CE7A9A">
              <w:rPr>
                <w:sz w:val="24"/>
                <w:szCs w:val="24"/>
              </w:rPr>
              <w:t>Briefly explain about seed marketing.</w:t>
            </w:r>
          </w:p>
        </w:tc>
        <w:tc>
          <w:tcPr>
            <w:tcW w:w="989" w:type="pct"/>
          </w:tcPr>
          <w:p w:rsidR="000E1EA2" w:rsidRPr="00CE7A9A" w:rsidRDefault="000E1EA2" w:rsidP="000E1EA2">
            <w:pPr>
              <w:rPr>
                <w:sz w:val="24"/>
                <w:szCs w:val="24"/>
              </w:rPr>
            </w:pPr>
            <w:r w:rsidRPr="00CE7A9A">
              <w:rPr>
                <w:sz w:val="24"/>
                <w:szCs w:val="24"/>
              </w:rPr>
              <w:t>CO6</w:t>
            </w:r>
            <w:r>
              <w:rPr>
                <w:sz w:val="24"/>
                <w:szCs w:val="24"/>
              </w:rPr>
              <w:t xml:space="preserve"> </w:t>
            </w:r>
            <w:r w:rsidRPr="00CE7A9A">
              <w:rPr>
                <w:sz w:val="24"/>
                <w:szCs w:val="24"/>
              </w:rPr>
              <w:t>/ Analyze</w:t>
            </w:r>
          </w:p>
        </w:tc>
        <w:tc>
          <w:tcPr>
            <w:tcW w:w="431" w:type="pct"/>
          </w:tcPr>
          <w:p w:rsidR="000E1EA2" w:rsidRPr="00CE7A9A" w:rsidRDefault="000E1EA2" w:rsidP="007F7B8D">
            <w:pPr>
              <w:jc w:val="center"/>
              <w:rPr>
                <w:sz w:val="24"/>
                <w:szCs w:val="24"/>
              </w:rPr>
            </w:pPr>
            <w:r w:rsidRPr="00CE7A9A">
              <w:rPr>
                <w:sz w:val="24"/>
                <w:szCs w:val="24"/>
              </w:rPr>
              <w:t>15</w:t>
            </w:r>
          </w:p>
        </w:tc>
      </w:tr>
    </w:tbl>
    <w:p w:rsidR="000E1EA2" w:rsidRDefault="000E1EA2" w:rsidP="002E336A"/>
    <w:tbl>
      <w:tblPr>
        <w:tblStyle w:val="TableGrid"/>
        <w:tblW w:w="4895" w:type="pct"/>
        <w:tblLook w:val="04A0" w:firstRow="1" w:lastRow="0" w:firstColumn="1" w:lastColumn="0" w:noHBand="0" w:noVBand="1"/>
      </w:tblPr>
      <w:tblGrid>
        <w:gridCol w:w="674"/>
        <w:gridCol w:w="9785"/>
      </w:tblGrid>
      <w:tr w:rsidR="000E1EA2" w:rsidRPr="00CE7A9A" w:rsidTr="000E1EA2">
        <w:tc>
          <w:tcPr>
            <w:tcW w:w="322" w:type="pct"/>
          </w:tcPr>
          <w:p w:rsidR="000E1EA2" w:rsidRPr="00CE7A9A" w:rsidRDefault="000E1EA2" w:rsidP="000E1EA2">
            <w:pPr>
              <w:rPr>
                <w:sz w:val="24"/>
                <w:szCs w:val="24"/>
              </w:rPr>
            </w:pPr>
          </w:p>
        </w:tc>
        <w:tc>
          <w:tcPr>
            <w:tcW w:w="4678" w:type="pct"/>
          </w:tcPr>
          <w:p w:rsidR="000E1EA2" w:rsidRPr="00CE7A9A" w:rsidRDefault="000E1EA2" w:rsidP="000E1EA2">
            <w:pPr>
              <w:jc w:val="center"/>
              <w:rPr>
                <w:b/>
                <w:sz w:val="24"/>
                <w:szCs w:val="24"/>
              </w:rPr>
            </w:pPr>
            <w:r w:rsidRPr="00CE7A9A">
              <w:rPr>
                <w:b/>
                <w:sz w:val="24"/>
                <w:szCs w:val="24"/>
              </w:rPr>
              <w:t>COURSE OUTCOMES</w:t>
            </w:r>
          </w:p>
        </w:tc>
      </w:tr>
      <w:tr w:rsidR="000E1EA2" w:rsidRPr="00CE7A9A" w:rsidTr="000E1EA2">
        <w:tc>
          <w:tcPr>
            <w:tcW w:w="322" w:type="pct"/>
          </w:tcPr>
          <w:p w:rsidR="000E1EA2" w:rsidRPr="00CE7A9A" w:rsidRDefault="000E1EA2" w:rsidP="000E1EA2">
            <w:pPr>
              <w:rPr>
                <w:sz w:val="24"/>
                <w:szCs w:val="24"/>
              </w:rPr>
            </w:pPr>
            <w:r w:rsidRPr="00CE7A9A">
              <w:rPr>
                <w:sz w:val="24"/>
                <w:szCs w:val="24"/>
              </w:rPr>
              <w:t>CO1</w:t>
            </w:r>
          </w:p>
        </w:tc>
        <w:tc>
          <w:tcPr>
            <w:tcW w:w="4678" w:type="pct"/>
          </w:tcPr>
          <w:p w:rsidR="000E1EA2" w:rsidRPr="00CE7A9A" w:rsidRDefault="000E1EA2" w:rsidP="000E1EA2">
            <w:pPr>
              <w:jc w:val="both"/>
              <w:rPr>
                <w:sz w:val="24"/>
                <w:szCs w:val="24"/>
              </w:rPr>
            </w:pPr>
            <w:r w:rsidRPr="00CE7A9A">
              <w:rPr>
                <w:sz w:val="24"/>
                <w:szCs w:val="24"/>
              </w:rPr>
              <w:t>Understand the importance of quality seed in agriculture production.</w:t>
            </w:r>
          </w:p>
        </w:tc>
      </w:tr>
      <w:tr w:rsidR="000E1EA2" w:rsidRPr="00CE7A9A" w:rsidTr="000E1EA2">
        <w:tc>
          <w:tcPr>
            <w:tcW w:w="322" w:type="pct"/>
          </w:tcPr>
          <w:p w:rsidR="000E1EA2" w:rsidRPr="00CE7A9A" w:rsidRDefault="000E1EA2" w:rsidP="000E1EA2">
            <w:pPr>
              <w:rPr>
                <w:sz w:val="24"/>
                <w:szCs w:val="24"/>
              </w:rPr>
            </w:pPr>
            <w:r w:rsidRPr="00CE7A9A">
              <w:rPr>
                <w:sz w:val="24"/>
                <w:szCs w:val="24"/>
              </w:rPr>
              <w:t>CO2</w:t>
            </w:r>
          </w:p>
        </w:tc>
        <w:tc>
          <w:tcPr>
            <w:tcW w:w="4678" w:type="pct"/>
          </w:tcPr>
          <w:p w:rsidR="000E1EA2" w:rsidRPr="00CE7A9A" w:rsidRDefault="000E1EA2" w:rsidP="000E1EA2">
            <w:pPr>
              <w:rPr>
                <w:sz w:val="24"/>
                <w:szCs w:val="24"/>
              </w:rPr>
            </w:pPr>
            <w:r w:rsidRPr="00CE7A9A">
              <w:rPr>
                <w:sz w:val="24"/>
                <w:szCs w:val="24"/>
              </w:rPr>
              <w:t>Distinguish types of seeds and know seed certification process</w:t>
            </w:r>
          </w:p>
        </w:tc>
      </w:tr>
      <w:tr w:rsidR="000E1EA2" w:rsidRPr="00CE7A9A" w:rsidTr="000E1EA2">
        <w:tc>
          <w:tcPr>
            <w:tcW w:w="322" w:type="pct"/>
          </w:tcPr>
          <w:p w:rsidR="000E1EA2" w:rsidRPr="00CE7A9A" w:rsidRDefault="000E1EA2" w:rsidP="000E1EA2">
            <w:pPr>
              <w:rPr>
                <w:sz w:val="24"/>
                <w:szCs w:val="24"/>
              </w:rPr>
            </w:pPr>
            <w:r w:rsidRPr="00CE7A9A">
              <w:rPr>
                <w:sz w:val="24"/>
                <w:szCs w:val="24"/>
              </w:rPr>
              <w:t>CO3</w:t>
            </w:r>
          </w:p>
        </w:tc>
        <w:tc>
          <w:tcPr>
            <w:tcW w:w="4678" w:type="pct"/>
          </w:tcPr>
          <w:p w:rsidR="000E1EA2" w:rsidRPr="00CE7A9A" w:rsidRDefault="000E1EA2" w:rsidP="000E1EA2">
            <w:pPr>
              <w:rPr>
                <w:sz w:val="24"/>
                <w:szCs w:val="24"/>
              </w:rPr>
            </w:pPr>
            <w:r w:rsidRPr="00CE7A9A">
              <w:rPr>
                <w:sz w:val="24"/>
                <w:szCs w:val="24"/>
              </w:rPr>
              <w:t>Apply seed production techniques in cereals, pulses, and oilseeds, vegetable and forage seeds</w:t>
            </w:r>
          </w:p>
        </w:tc>
      </w:tr>
      <w:tr w:rsidR="000E1EA2" w:rsidRPr="00CE7A9A" w:rsidTr="000E1EA2">
        <w:tc>
          <w:tcPr>
            <w:tcW w:w="322" w:type="pct"/>
          </w:tcPr>
          <w:p w:rsidR="000E1EA2" w:rsidRPr="00CE7A9A" w:rsidRDefault="000E1EA2" w:rsidP="000E1EA2">
            <w:pPr>
              <w:rPr>
                <w:sz w:val="24"/>
                <w:szCs w:val="24"/>
              </w:rPr>
            </w:pPr>
            <w:r w:rsidRPr="00CE7A9A">
              <w:rPr>
                <w:sz w:val="24"/>
                <w:szCs w:val="24"/>
              </w:rPr>
              <w:t>CO4</w:t>
            </w:r>
          </w:p>
        </w:tc>
        <w:tc>
          <w:tcPr>
            <w:tcW w:w="4678" w:type="pct"/>
          </w:tcPr>
          <w:p w:rsidR="000E1EA2" w:rsidRPr="00CE7A9A" w:rsidRDefault="000E1EA2" w:rsidP="000E1EA2">
            <w:pPr>
              <w:rPr>
                <w:sz w:val="24"/>
                <w:szCs w:val="24"/>
              </w:rPr>
            </w:pPr>
            <w:r w:rsidRPr="00CE7A9A">
              <w:rPr>
                <w:sz w:val="24"/>
                <w:szCs w:val="24"/>
              </w:rPr>
              <w:t>Describe seed structure and morphology, physical characteristics of seed</w:t>
            </w:r>
          </w:p>
        </w:tc>
      </w:tr>
      <w:tr w:rsidR="000E1EA2" w:rsidRPr="00CE7A9A" w:rsidTr="000E1EA2">
        <w:tc>
          <w:tcPr>
            <w:tcW w:w="322" w:type="pct"/>
          </w:tcPr>
          <w:p w:rsidR="000E1EA2" w:rsidRPr="00CE7A9A" w:rsidRDefault="000E1EA2" w:rsidP="000E1EA2">
            <w:pPr>
              <w:rPr>
                <w:sz w:val="24"/>
                <w:szCs w:val="24"/>
              </w:rPr>
            </w:pPr>
            <w:r w:rsidRPr="00CE7A9A">
              <w:rPr>
                <w:sz w:val="24"/>
                <w:szCs w:val="24"/>
              </w:rPr>
              <w:t>CO5</w:t>
            </w:r>
          </w:p>
        </w:tc>
        <w:tc>
          <w:tcPr>
            <w:tcW w:w="4678" w:type="pct"/>
          </w:tcPr>
          <w:p w:rsidR="000E1EA2" w:rsidRPr="00CE7A9A" w:rsidRDefault="000E1EA2" w:rsidP="000E1EA2">
            <w:pPr>
              <w:rPr>
                <w:sz w:val="24"/>
                <w:szCs w:val="24"/>
              </w:rPr>
            </w:pPr>
            <w:r w:rsidRPr="00CE7A9A">
              <w:rPr>
                <w:sz w:val="24"/>
                <w:szCs w:val="24"/>
              </w:rPr>
              <w:t>Conduct varietal identification, seed quality assessments tests and seed treatments</w:t>
            </w:r>
          </w:p>
        </w:tc>
      </w:tr>
      <w:tr w:rsidR="000E1EA2" w:rsidRPr="00CE7A9A" w:rsidTr="000E1EA2">
        <w:tc>
          <w:tcPr>
            <w:tcW w:w="322" w:type="pct"/>
          </w:tcPr>
          <w:p w:rsidR="000E1EA2" w:rsidRPr="00CE7A9A" w:rsidRDefault="000E1EA2" w:rsidP="000E1EA2">
            <w:pPr>
              <w:rPr>
                <w:sz w:val="24"/>
                <w:szCs w:val="24"/>
              </w:rPr>
            </w:pPr>
            <w:r w:rsidRPr="00CE7A9A">
              <w:rPr>
                <w:sz w:val="24"/>
                <w:szCs w:val="24"/>
              </w:rPr>
              <w:t>CO6</w:t>
            </w:r>
          </w:p>
        </w:tc>
        <w:tc>
          <w:tcPr>
            <w:tcW w:w="4678" w:type="pct"/>
          </w:tcPr>
          <w:p w:rsidR="000E1EA2" w:rsidRPr="00CE7A9A" w:rsidRDefault="000E1EA2" w:rsidP="000E1EA2">
            <w:pPr>
              <w:jc w:val="both"/>
              <w:rPr>
                <w:sz w:val="24"/>
                <w:szCs w:val="24"/>
              </w:rPr>
            </w:pPr>
            <w:r w:rsidRPr="00CE7A9A">
              <w:rPr>
                <w:sz w:val="24"/>
                <w:szCs w:val="24"/>
              </w:rPr>
              <w:t>Remember the concepts in seed storage and seed marketing</w:t>
            </w:r>
          </w:p>
        </w:tc>
      </w:tr>
    </w:tbl>
    <w:p w:rsidR="000E1EA2" w:rsidRPr="00CE7A9A" w:rsidRDefault="000E1EA2" w:rsidP="000E1E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CE7A9A" w:rsidTr="000E1EA2">
        <w:tc>
          <w:tcPr>
            <w:tcW w:w="10683" w:type="dxa"/>
            <w:gridSpan w:val="8"/>
          </w:tcPr>
          <w:p w:rsidR="000E1EA2" w:rsidRPr="00CE7A9A" w:rsidRDefault="000E1EA2" w:rsidP="000E1EA2">
            <w:pPr>
              <w:jc w:val="center"/>
              <w:rPr>
                <w:b/>
                <w:sz w:val="24"/>
                <w:szCs w:val="24"/>
              </w:rPr>
            </w:pPr>
            <w:r w:rsidRPr="00CE7A9A">
              <w:rPr>
                <w:b/>
                <w:sz w:val="24"/>
                <w:szCs w:val="24"/>
              </w:rPr>
              <w:t>Assessment Pattern as per Bloom’s Taxonomy</w:t>
            </w:r>
          </w:p>
        </w:tc>
      </w:tr>
      <w:tr w:rsidR="000E1EA2" w:rsidRPr="00CE7A9A" w:rsidTr="000E1EA2">
        <w:tc>
          <w:tcPr>
            <w:tcW w:w="959" w:type="dxa"/>
          </w:tcPr>
          <w:p w:rsidR="000E1EA2" w:rsidRPr="00CE7A9A" w:rsidRDefault="000E1EA2" w:rsidP="000E1EA2">
            <w:pPr>
              <w:rPr>
                <w:sz w:val="24"/>
                <w:szCs w:val="24"/>
              </w:rPr>
            </w:pPr>
            <w:r w:rsidRPr="00CE7A9A">
              <w:rPr>
                <w:sz w:val="24"/>
                <w:szCs w:val="24"/>
              </w:rPr>
              <w:t>CO / P</w:t>
            </w:r>
          </w:p>
        </w:tc>
        <w:tc>
          <w:tcPr>
            <w:tcW w:w="1362" w:type="dxa"/>
          </w:tcPr>
          <w:p w:rsidR="000E1EA2" w:rsidRPr="00CE7A9A" w:rsidRDefault="000E1EA2" w:rsidP="000E1EA2">
            <w:pPr>
              <w:jc w:val="center"/>
              <w:rPr>
                <w:b/>
                <w:sz w:val="24"/>
                <w:szCs w:val="24"/>
              </w:rPr>
            </w:pPr>
            <w:r w:rsidRPr="00CE7A9A">
              <w:rPr>
                <w:b/>
                <w:sz w:val="24"/>
                <w:szCs w:val="24"/>
              </w:rPr>
              <w:t>Remember</w:t>
            </w:r>
          </w:p>
        </w:tc>
        <w:tc>
          <w:tcPr>
            <w:tcW w:w="1569" w:type="dxa"/>
          </w:tcPr>
          <w:p w:rsidR="000E1EA2" w:rsidRPr="00CE7A9A" w:rsidRDefault="000E1EA2" w:rsidP="000E1EA2">
            <w:pPr>
              <w:jc w:val="center"/>
              <w:rPr>
                <w:b/>
                <w:sz w:val="24"/>
                <w:szCs w:val="24"/>
              </w:rPr>
            </w:pPr>
            <w:r w:rsidRPr="00CE7A9A">
              <w:rPr>
                <w:b/>
                <w:sz w:val="24"/>
                <w:szCs w:val="24"/>
              </w:rPr>
              <w:t>Understand</w:t>
            </w:r>
          </w:p>
        </w:tc>
        <w:tc>
          <w:tcPr>
            <w:tcW w:w="1439" w:type="dxa"/>
          </w:tcPr>
          <w:p w:rsidR="000E1EA2" w:rsidRPr="00CE7A9A" w:rsidRDefault="000E1EA2" w:rsidP="000E1EA2">
            <w:pPr>
              <w:jc w:val="center"/>
              <w:rPr>
                <w:b/>
                <w:sz w:val="24"/>
                <w:szCs w:val="24"/>
              </w:rPr>
            </w:pPr>
            <w:r w:rsidRPr="00CE7A9A">
              <w:rPr>
                <w:b/>
                <w:sz w:val="24"/>
                <w:szCs w:val="24"/>
              </w:rPr>
              <w:t>Apply</w:t>
            </w:r>
          </w:p>
        </w:tc>
        <w:tc>
          <w:tcPr>
            <w:tcW w:w="1497" w:type="dxa"/>
          </w:tcPr>
          <w:p w:rsidR="000E1EA2" w:rsidRPr="00CE7A9A" w:rsidRDefault="000E1EA2" w:rsidP="000E1EA2">
            <w:pPr>
              <w:jc w:val="center"/>
              <w:rPr>
                <w:b/>
                <w:sz w:val="24"/>
                <w:szCs w:val="24"/>
              </w:rPr>
            </w:pPr>
            <w:r w:rsidRPr="00CE7A9A">
              <w:rPr>
                <w:b/>
                <w:sz w:val="24"/>
                <w:szCs w:val="24"/>
              </w:rPr>
              <w:t>Analyze</w:t>
            </w:r>
          </w:p>
        </w:tc>
        <w:tc>
          <w:tcPr>
            <w:tcW w:w="1375" w:type="dxa"/>
          </w:tcPr>
          <w:p w:rsidR="000E1EA2" w:rsidRPr="00CE7A9A" w:rsidRDefault="000E1EA2" w:rsidP="000E1EA2">
            <w:pPr>
              <w:jc w:val="center"/>
              <w:rPr>
                <w:b/>
                <w:sz w:val="24"/>
                <w:szCs w:val="24"/>
              </w:rPr>
            </w:pPr>
            <w:r w:rsidRPr="00CE7A9A">
              <w:rPr>
                <w:b/>
                <w:sz w:val="24"/>
                <w:szCs w:val="24"/>
              </w:rPr>
              <w:t>Evaluate</w:t>
            </w:r>
          </w:p>
        </w:tc>
        <w:tc>
          <w:tcPr>
            <w:tcW w:w="1321" w:type="dxa"/>
          </w:tcPr>
          <w:p w:rsidR="000E1EA2" w:rsidRPr="00CE7A9A" w:rsidRDefault="000E1EA2" w:rsidP="000E1EA2">
            <w:pPr>
              <w:jc w:val="center"/>
              <w:rPr>
                <w:b/>
                <w:sz w:val="24"/>
                <w:szCs w:val="24"/>
              </w:rPr>
            </w:pPr>
            <w:r w:rsidRPr="00CE7A9A">
              <w:rPr>
                <w:b/>
                <w:sz w:val="24"/>
                <w:szCs w:val="24"/>
              </w:rPr>
              <w:t>Create</w:t>
            </w:r>
          </w:p>
        </w:tc>
        <w:tc>
          <w:tcPr>
            <w:tcW w:w="1161" w:type="dxa"/>
          </w:tcPr>
          <w:p w:rsidR="000E1EA2" w:rsidRPr="00CE7A9A" w:rsidRDefault="000E1EA2" w:rsidP="000E1EA2">
            <w:pPr>
              <w:jc w:val="center"/>
              <w:rPr>
                <w:b/>
                <w:sz w:val="24"/>
                <w:szCs w:val="24"/>
              </w:rPr>
            </w:pPr>
            <w:r w:rsidRPr="00CE7A9A">
              <w:rPr>
                <w:b/>
                <w:sz w:val="24"/>
                <w:szCs w:val="24"/>
              </w:rPr>
              <w:t>Total</w:t>
            </w:r>
          </w:p>
        </w:tc>
      </w:tr>
      <w:tr w:rsidR="000E1EA2" w:rsidRPr="00CE7A9A" w:rsidTr="000E1EA2">
        <w:tc>
          <w:tcPr>
            <w:tcW w:w="959" w:type="dxa"/>
          </w:tcPr>
          <w:p w:rsidR="000E1EA2" w:rsidRPr="00CE7A9A" w:rsidRDefault="000E1EA2" w:rsidP="000E1EA2">
            <w:pPr>
              <w:rPr>
                <w:sz w:val="24"/>
                <w:szCs w:val="24"/>
              </w:rPr>
            </w:pPr>
            <w:r w:rsidRPr="00CE7A9A">
              <w:rPr>
                <w:sz w:val="24"/>
                <w:szCs w:val="24"/>
              </w:rPr>
              <w:t>CO1</w:t>
            </w:r>
          </w:p>
        </w:tc>
        <w:tc>
          <w:tcPr>
            <w:tcW w:w="1362" w:type="dxa"/>
          </w:tcPr>
          <w:p w:rsidR="000E1EA2" w:rsidRPr="00CE7A9A" w:rsidRDefault="000E1EA2" w:rsidP="000E1EA2">
            <w:pPr>
              <w:jc w:val="center"/>
              <w:rPr>
                <w:sz w:val="24"/>
                <w:szCs w:val="24"/>
              </w:rPr>
            </w:pPr>
            <w:r w:rsidRPr="00CE7A9A">
              <w:rPr>
                <w:sz w:val="24"/>
                <w:szCs w:val="24"/>
              </w:rPr>
              <w:t>22</w:t>
            </w:r>
          </w:p>
        </w:tc>
        <w:tc>
          <w:tcPr>
            <w:tcW w:w="1569" w:type="dxa"/>
          </w:tcPr>
          <w:p w:rsidR="000E1EA2" w:rsidRPr="00CE7A9A" w:rsidRDefault="000E1EA2" w:rsidP="000E1EA2">
            <w:pPr>
              <w:jc w:val="center"/>
              <w:rPr>
                <w:sz w:val="24"/>
                <w:szCs w:val="24"/>
              </w:rPr>
            </w:pPr>
            <w:r w:rsidRPr="00CE7A9A">
              <w:rPr>
                <w:sz w:val="24"/>
                <w:szCs w:val="24"/>
              </w:rPr>
              <w:t>1</w:t>
            </w:r>
          </w:p>
        </w:tc>
        <w:tc>
          <w:tcPr>
            <w:tcW w:w="1439" w:type="dxa"/>
          </w:tcPr>
          <w:p w:rsidR="000E1EA2" w:rsidRPr="00CE7A9A" w:rsidRDefault="000E1EA2" w:rsidP="000E1EA2">
            <w:pPr>
              <w:rPr>
                <w:sz w:val="24"/>
                <w:szCs w:val="24"/>
              </w:rPr>
            </w:pPr>
            <w:r w:rsidRPr="00CE7A9A">
              <w:rPr>
                <w:sz w:val="24"/>
                <w:szCs w:val="24"/>
              </w:rPr>
              <w:t>20</w:t>
            </w:r>
          </w:p>
        </w:tc>
        <w:tc>
          <w:tcPr>
            <w:tcW w:w="1497" w:type="dxa"/>
          </w:tcPr>
          <w:p w:rsidR="000E1EA2" w:rsidRPr="00CE7A9A" w:rsidRDefault="000E1EA2" w:rsidP="000E1EA2">
            <w:pPr>
              <w:jc w:val="center"/>
              <w:rPr>
                <w:sz w:val="24"/>
                <w:szCs w:val="24"/>
              </w:rPr>
            </w:pPr>
          </w:p>
        </w:tc>
        <w:tc>
          <w:tcPr>
            <w:tcW w:w="1375" w:type="dxa"/>
          </w:tcPr>
          <w:p w:rsidR="000E1EA2" w:rsidRPr="00CE7A9A" w:rsidRDefault="000E1EA2" w:rsidP="000E1EA2">
            <w:pPr>
              <w:jc w:val="center"/>
              <w:rPr>
                <w:sz w:val="24"/>
                <w:szCs w:val="24"/>
              </w:rPr>
            </w:pPr>
            <w:r w:rsidRPr="00CE7A9A">
              <w:rPr>
                <w:sz w:val="24"/>
                <w:szCs w:val="24"/>
              </w:rPr>
              <w:t>5</w:t>
            </w:r>
          </w:p>
        </w:tc>
        <w:tc>
          <w:tcPr>
            <w:tcW w:w="1321" w:type="dxa"/>
          </w:tcPr>
          <w:p w:rsidR="000E1EA2" w:rsidRPr="00CE7A9A" w:rsidRDefault="000E1EA2" w:rsidP="000E1EA2">
            <w:pPr>
              <w:jc w:val="center"/>
              <w:rPr>
                <w:sz w:val="24"/>
                <w:szCs w:val="24"/>
              </w:rPr>
            </w:pPr>
            <w:r w:rsidRPr="00CE7A9A">
              <w:rPr>
                <w:sz w:val="24"/>
                <w:szCs w:val="24"/>
              </w:rPr>
              <w:t>-</w:t>
            </w:r>
          </w:p>
        </w:tc>
        <w:tc>
          <w:tcPr>
            <w:tcW w:w="1161" w:type="dxa"/>
          </w:tcPr>
          <w:p w:rsidR="000E1EA2" w:rsidRPr="00CE7A9A" w:rsidRDefault="000E1EA2" w:rsidP="000E1EA2">
            <w:pPr>
              <w:jc w:val="center"/>
              <w:rPr>
                <w:sz w:val="24"/>
                <w:szCs w:val="24"/>
              </w:rPr>
            </w:pPr>
            <w:r w:rsidRPr="00CE7A9A">
              <w:rPr>
                <w:sz w:val="24"/>
                <w:szCs w:val="24"/>
              </w:rPr>
              <w:t>48</w:t>
            </w:r>
          </w:p>
        </w:tc>
      </w:tr>
      <w:tr w:rsidR="000E1EA2" w:rsidRPr="00CE7A9A" w:rsidTr="000E1EA2">
        <w:tc>
          <w:tcPr>
            <w:tcW w:w="959" w:type="dxa"/>
          </w:tcPr>
          <w:p w:rsidR="000E1EA2" w:rsidRPr="00CE7A9A" w:rsidRDefault="000E1EA2" w:rsidP="000E1EA2">
            <w:pPr>
              <w:rPr>
                <w:sz w:val="24"/>
                <w:szCs w:val="24"/>
              </w:rPr>
            </w:pPr>
            <w:r w:rsidRPr="00CE7A9A">
              <w:rPr>
                <w:sz w:val="24"/>
                <w:szCs w:val="24"/>
              </w:rPr>
              <w:t>CO2</w:t>
            </w:r>
          </w:p>
        </w:tc>
        <w:tc>
          <w:tcPr>
            <w:tcW w:w="1362" w:type="dxa"/>
          </w:tcPr>
          <w:p w:rsidR="000E1EA2" w:rsidRPr="00CE7A9A" w:rsidRDefault="000E1EA2" w:rsidP="000E1EA2">
            <w:pPr>
              <w:jc w:val="center"/>
              <w:rPr>
                <w:sz w:val="24"/>
                <w:szCs w:val="24"/>
              </w:rPr>
            </w:pPr>
            <w:r w:rsidRPr="00CE7A9A">
              <w:rPr>
                <w:sz w:val="24"/>
                <w:szCs w:val="24"/>
              </w:rPr>
              <w:t>1</w:t>
            </w:r>
          </w:p>
        </w:tc>
        <w:tc>
          <w:tcPr>
            <w:tcW w:w="1569" w:type="dxa"/>
          </w:tcPr>
          <w:p w:rsidR="000E1EA2" w:rsidRPr="00CE7A9A" w:rsidRDefault="000E1EA2" w:rsidP="000E1EA2">
            <w:pPr>
              <w:jc w:val="center"/>
              <w:rPr>
                <w:sz w:val="24"/>
                <w:szCs w:val="24"/>
              </w:rPr>
            </w:pPr>
            <w:r w:rsidRPr="00CE7A9A">
              <w:rPr>
                <w:sz w:val="24"/>
                <w:szCs w:val="24"/>
              </w:rPr>
              <w:t>7</w:t>
            </w:r>
          </w:p>
        </w:tc>
        <w:tc>
          <w:tcPr>
            <w:tcW w:w="1439" w:type="dxa"/>
          </w:tcPr>
          <w:p w:rsidR="000E1EA2" w:rsidRPr="00CE7A9A" w:rsidRDefault="000E1EA2" w:rsidP="000E1EA2">
            <w:pPr>
              <w:jc w:val="center"/>
              <w:rPr>
                <w:sz w:val="24"/>
                <w:szCs w:val="24"/>
              </w:rPr>
            </w:pPr>
            <w:r w:rsidRPr="00CE7A9A">
              <w:rPr>
                <w:sz w:val="24"/>
                <w:szCs w:val="24"/>
              </w:rPr>
              <w:t>2</w:t>
            </w:r>
          </w:p>
        </w:tc>
        <w:tc>
          <w:tcPr>
            <w:tcW w:w="1497" w:type="dxa"/>
          </w:tcPr>
          <w:p w:rsidR="000E1EA2" w:rsidRPr="00CE7A9A" w:rsidRDefault="000E1EA2" w:rsidP="000E1EA2">
            <w:pPr>
              <w:jc w:val="center"/>
              <w:rPr>
                <w:sz w:val="24"/>
                <w:szCs w:val="24"/>
              </w:rPr>
            </w:pPr>
          </w:p>
        </w:tc>
        <w:tc>
          <w:tcPr>
            <w:tcW w:w="1375" w:type="dxa"/>
          </w:tcPr>
          <w:p w:rsidR="000E1EA2" w:rsidRPr="00CE7A9A" w:rsidRDefault="000E1EA2" w:rsidP="000E1EA2">
            <w:pPr>
              <w:jc w:val="center"/>
              <w:rPr>
                <w:sz w:val="24"/>
                <w:szCs w:val="24"/>
              </w:rPr>
            </w:pPr>
            <w:r w:rsidRPr="00CE7A9A">
              <w:rPr>
                <w:sz w:val="24"/>
                <w:szCs w:val="24"/>
              </w:rPr>
              <w:t>5</w:t>
            </w:r>
          </w:p>
        </w:tc>
        <w:tc>
          <w:tcPr>
            <w:tcW w:w="1321" w:type="dxa"/>
          </w:tcPr>
          <w:p w:rsidR="000E1EA2" w:rsidRPr="00CE7A9A" w:rsidRDefault="000E1EA2" w:rsidP="000E1EA2">
            <w:pPr>
              <w:jc w:val="center"/>
              <w:rPr>
                <w:sz w:val="24"/>
                <w:szCs w:val="24"/>
              </w:rPr>
            </w:pPr>
            <w:r w:rsidRPr="00CE7A9A">
              <w:rPr>
                <w:sz w:val="24"/>
                <w:szCs w:val="24"/>
              </w:rPr>
              <w:t>1</w:t>
            </w:r>
          </w:p>
        </w:tc>
        <w:tc>
          <w:tcPr>
            <w:tcW w:w="1161" w:type="dxa"/>
          </w:tcPr>
          <w:p w:rsidR="000E1EA2" w:rsidRPr="00CE7A9A" w:rsidRDefault="000E1EA2" w:rsidP="000E1EA2">
            <w:pPr>
              <w:jc w:val="center"/>
              <w:rPr>
                <w:sz w:val="24"/>
                <w:szCs w:val="24"/>
              </w:rPr>
            </w:pPr>
            <w:r w:rsidRPr="00CE7A9A">
              <w:rPr>
                <w:sz w:val="24"/>
                <w:szCs w:val="24"/>
              </w:rPr>
              <w:t>16</w:t>
            </w:r>
          </w:p>
        </w:tc>
      </w:tr>
      <w:tr w:rsidR="000E1EA2" w:rsidRPr="00CE7A9A" w:rsidTr="000E1EA2">
        <w:tc>
          <w:tcPr>
            <w:tcW w:w="959" w:type="dxa"/>
          </w:tcPr>
          <w:p w:rsidR="000E1EA2" w:rsidRPr="00CE7A9A" w:rsidRDefault="000E1EA2" w:rsidP="000E1EA2">
            <w:pPr>
              <w:rPr>
                <w:sz w:val="24"/>
                <w:szCs w:val="24"/>
              </w:rPr>
            </w:pPr>
            <w:r w:rsidRPr="00CE7A9A">
              <w:rPr>
                <w:sz w:val="24"/>
                <w:szCs w:val="24"/>
              </w:rPr>
              <w:t>CO3</w:t>
            </w:r>
          </w:p>
        </w:tc>
        <w:tc>
          <w:tcPr>
            <w:tcW w:w="1362" w:type="dxa"/>
          </w:tcPr>
          <w:p w:rsidR="000E1EA2" w:rsidRPr="00CE7A9A" w:rsidRDefault="000E1EA2" w:rsidP="000E1EA2">
            <w:pPr>
              <w:jc w:val="center"/>
              <w:rPr>
                <w:sz w:val="24"/>
                <w:szCs w:val="24"/>
              </w:rPr>
            </w:pPr>
            <w:r w:rsidRPr="00CE7A9A">
              <w:rPr>
                <w:sz w:val="24"/>
                <w:szCs w:val="24"/>
              </w:rPr>
              <w:t>4</w:t>
            </w:r>
          </w:p>
        </w:tc>
        <w:tc>
          <w:tcPr>
            <w:tcW w:w="1569" w:type="dxa"/>
          </w:tcPr>
          <w:p w:rsidR="000E1EA2" w:rsidRPr="00CE7A9A" w:rsidRDefault="000E1EA2" w:rsidP="000E1EA2">
            <w:pPr>
              <w:jc w:val="center"/>
              <w:rPr>
                <w:sz w:val="24"/>
                <w:szCs w:val="24"/>
              </w:rPr>
            </w:pPr>
            <w:r w:rsidRPr="00CE7A9A">
              <w:rPr>
                <w:sz w:val="24"/>
                <w:szCs w:val="24"/>
              </w:rPr>
              <w:t>4</w:t>
            </w:r>
          </w:p>
        </w:tc>
        <w:tc>
          <w:tcPr>
            <w:tcW w:w="1439" w:type="dxa"/>
          </w:tcPr>
          <w:p w:rsidR="000E1EA2" w:rsidRPr="00CE7A9A" w:rsidRDefault="000E1EA2" w:rsidP="000E1EA2">
            <w:pPr>
              <w:jc w:val="center"/>
              <w:rPr>
                <w:sz w:val="24"/>
                <w:szCs w:val="24"/>
              </w:rPr>
            </w:pPr>
            <w:r w:rsidRPr="00CE7A9A">
              <w:rPr>
                <w:sz w:val="24"/>
                <w:szCs w:val="24"/>
              </w:rPr>
              <w:t>16</w:t>
            </w:r>
          </w:p>
        </w:tc>
        <w:tc>
          <w:tcPr>
            <w:tcW w:w="1497" w:type="dxa"/>
          </w:tcPr>
          <w:p w:rsidR="000E1EA2" w:rsidRPr="00CE7A9A" w:rsidRDefault="000E1EA2" w:rsidP="000E1EA2">
            <w:pPr>
              <w:jc w:val="center"/>
              <w:rPr>
                <w:sz w:val="24"/>
                <w:szCs w:val="24"/>
              </w:rPr>
            </w:pPr>
          </w:p>
        </w:tc>
        <w:tc>
          <w:tcPr>
            <w:tcW w:w="1375" w:type="dxa"/>
          </w:tcPr>
          <w:p w:rsidR="000E1EA2" w:rsidRPr="00CE7A9A" w:rsidRDefault="000E1EA2" w:rsidP="000E1EA2">
            <w:pPr>
              <w:jc w:val="center"/>
              <w:rPr>
                <w:sz w:val="24"/>
                <w:szCs w:val="24"/>
              </w:rPr>
            </w:pPr>
            <w:r w:rsidRPr="00CE7A9A">
              <w:rPr>
                <w:sz w:val="24"/>
                <w:szCs w:val="24"/>
              </w:rPr>
              <w:t>-</w:t>
            </w:r>
          </w:p>
        </w:tc>
        <w:tc>
          <w:tcPr>
            <w:tcW w:w="1321" w:type="dxa"/>
          </w:tcPr>
          <w:p w:rsidR="000E1EA2" w:rsidRPr="00CE7A9A" w:rsidRDefault="000E1EA2" w:rsidP="000E1EA2">
            <w:pPr>
              <w:jc w:val="center"/>
              <w:rPr>
                <w:sz w:val="24"/>
                <w:szCs w:val="24"/>
              </w:rPr>
            </w:pPr>
            <w:r w:rsidRPr="00CE7A9A">
              <w:rPr>
                <w:sz w:val="24"/>
                <w:szCs w:val="24"/>
              </w:rPr>
              <w:t>-</w:t>
            </w:r>
          </w:p>
        </w:tc>
        <w:tc>
          <w:tcPr>
            <w:tcW w:w="1161" w:type="dxa"/>
          </w:tcPr>
          <w:p w:rsidR="000E1EA2" w:rsidRPr="00CE7A9A" w:rsidRDefault="000E1EA2" w:rsidP="000E1EA2">
            <w:pPr>
              <w:jc w:val="center"/>
              <w:rPr>
                <w:sz w:val="24"/>
                <w:szCs w:val="24"/>
              </w:rPr>
            </w:pPr>
            <w:r w:rsidRPr="00CE7A9A">
              <w:rPr>
                <w:sz w:val="24"/>
                <w:szCs w:val="24"/>
              </w:rPr>
              <w:t>24</w:t>
            </w:r>
          </w:p>
        </w:tc>
      </w:tr>
      <w:tr w:rsidR="000E1EA2" w:rsidRPr="00CE7A9A" w:rsidTr="000E1EA2">
        <w:tc>
          <w:tcPr>
            <w:tcW w:w="959" w:type="dxa"/>
          </w:tcPr>
          <w:p w:rsidR="000E1EA2" w:rsidRPr="00CE7A9A" w:rsidRDefault="000E1EA2" w:rsidP="000E1EA2">
            <w:pPr>
              <w:rPr>
                <w:sz w:val="24"/>
                <w:szCs w:val="24"/>
              </w:rPr>
            </w:pPr>
            <w:r w:rsidRPr="00CE7A9A">
              <w:rPr>
                <w:sz w:val="24"/>
                <w:szCs w:val="24"/>
              </w:rPr>
              <w:t>CO4</w:t>
            </w:r>
          </w:p>
        </w:tc>
        <w:tc>
          <w:tcPr>
            <w:tcW w:w="1362" w:type="dxa"/>
          </w:tcPr>
          <w:p w:rsidR="000E1EA2" w:rsidRPr="00CE7A9A" w:rsidRDefault="000E1EA2" w:rsidP="000E1EA2">
            <w:pPr>
              <w:jc w:val="center"/>
              <w:rPr>
                <w:sz w:val="24"/>
                <w:szCs w:val="24"/>
              </w:rPr>
            </w:pPr>
            <w:r w:rsidRPr="00CE7A9A">
              <w:rPr>
                <w:sz w:val="24"/>
                <w:szCs w:val="24"/>
              </w:rPr>
              <w:t>6</w:t>
            </w:r>
          </w:p>
        </w:tc>
        <w:tc>
          <w:tcPr>
            <w:tcW w:w="1569" w:type="dxa"/>
          </w:tcPr>
          <w:p w:rsidR="000E1EA2" w:rsidRPr="00CE7A9A" w:rsidRDefault="000E1EA2" w:rsidP="000E1EA2">
            <w:pPr>
              <w:jc w:val="center"/>
              <w:rPr>
                <w:sz w:val="24"/>
                <w:szCs w:val="24"/>
              </w:rPr>
            </w:pPr>
            <w:r w:rsidRPr="00CE7A9A">
              <w:rPr>
                <w:sz w:val="24"/>
                <w:szCs w:val="24"/>
              </w:rPr>
              <w:t>5</w:t>
            </w:r>
          </w:p>
        </w:tc>
        <w:tc>
          <w:tcPr>
            <w:tcW w:w="1439" w:type="dxa"/>
          </w:tcPr>
          <w:p w:rsidR="000E1EA2" w:rsidRPr="00CE7A9A" w:rsidRDefault="000E1EA2" w:rsidP="000E1EA2">
            <w:pPr>
              <w:jc w:val="center"/>
              <w:rPr>
                <w:sz w:val="24"/>
                <w:szCs w:val="24"/>
              </w:rPr>
            </w:pPr>
          </w:p>
        </w:tc>
        <w:tc>
          <w:tcPr>
            <w:tcW w:w="1497" w:type="dxa"/>
          </w:tcPr>
          <w:p w:rsidR="000E1EA2" w:rsidRPr="00CE7A9A" w:rsidRDefault="000E1EA2" w:rsidP="000E1EA2">
            <w:pPr>
              <w:jc w:val="center"/>
              <w:rPr>
                <w:sz w:val="24"/>
                <w:szCs w:val="24"/>
              </w:rPr>
            </w:pPr>
            <w:r w:rsidRPr="00CE7A9A">
              <w:rPr>
                <w:sz w:val="24"/>
                <w:szCs w:val="24"/>
              </w:rPr>
              <w:t>5</w:t>
            </w:r>
          </w:p>
        </w:tc>
        <w:tc>
          <w:tcPr>
            <w:tcW w:w="1375" w:type="dxa"/>
          </w:tcPr>
          <w:p w:rsidR="000E1EA2" w:rsidRPr="00CE7A9A" w:rsidRDefault="000E1EA2" w:rsidP="000E1EA2">
            <w:pPr>
              <w:jc w:val="center"/>
              <w:rPr>
                <w:sz w:val="24"/>
                <w:szCs w:val="24"/>
              </w:rPr>
            </w:pPr>
          </w:p>
        </w:tc>
        <w:tc>
          <w:tcPr>
            <w:tcW w:w="1321" w:type="dxa"/>
          </w:tcPr>
          <w:p w:rsidR="000E1EA2" w:rsidRPr="00CE7A9A" w:rsidRDefault="000E1EA2" w:rsidP="000E1EA2">
            <w:pPr>
              <w:jc w:val="center"/>
              <w:rPr>
                <w:sz w:val="24"/>
                <w:szCs w:val="24"/>
              </w:rPr>
            </w:pPr>
            <w:r w:rsidRPr="00CE7A9A">
              <w:rPr>
                <w:sz w:val="24"/>
                <w:szCs w:val="24"/>
              </w:rPr>
              <w:t>1</w:t>
            </w:r>
          </w:p>
        </w:tc>
        <w:tc>
          <w:tcPr>
            <w:tcW w:w="1161" w:type="dxa"/>
          </w:tcPr>
          <w:p w:rsidR="000E1EA2" w:rsidRPr="00CE7A9A" w:rsidRDefault="000E1EA2" w:rsidP="000E1EA2">
            <w:pPr>
              <w:jc w:val="center"/>
              <w:rPr>
                <w:sz w:val="24"/>
                <w:szCs w:val="24"/>
              </w:rPr>
            </w:pPr>
            <w:r w:rsidRPr="00CE7A9A">
              <w:rPr>
                <w:sz w:val="24"/>
                <w:szCs w:val="24"/>
              </w:rPr>
              <w:t>17</w:t>
            </w:r>
          </w:p>
        </w:tc>
      </w:tr>
      <w:tr w:rsidR="000E1EA2" w:rsidRPr="00CE7A9A" w:rsidTr="000E1EA2">
        <w:tc>
          <w:tcPr>
            <w:tcW w:w="959" w:type="dxa"/>
          </w:tcPr>
          <w:p w:rsidR="000E1EA2" w:rsidRPr="00CE7A9A" w:rsidRDefault="000E1EA2" w:rsidP="000E1EA2">
            <w:pPr>
              <w:rPr>
                <w:sz w:val="24"/>
                <w:szCs w:val="24"/>
              </w:rPr>
            </w:pPr>
            <w:r w:rsidRPr="00CE7A9A">
              <w:rPr>
                <w:sz w:val="24"/>
                <w:szCs w:val="24"/>
              </w:rPr>
              <w:t>CO5</w:t>
            </w:r>
          </w:p>
        </w:tc>
        <w:tc>
          <w:tcPr>
            <w:tcW w:w="1362" w:type="dxa"/>
          </w:tcPr>
          <w:p w:rsidR="000E1EA2" w:rsidRPr="00CE7A9A" w:rsidRDefault="000E1EA2" w:rsidP="000E1EA2">
            <w:pPr>
              <w:jc w:val="center"/>
              <w:rPr>
                <w:sz w:val="24"/>
                <w:szCs w:val="24"/>
              </w:rPr>
            </w:pPr>
            <w:r w:rsidRPr="00CE7A9A">
              <w:rPr>
                <w:sz w:val="24"/>
                <w:szCs w:val="24"/>
              </w:rPr>
              <w:t>5</w:t>
            </w:r>
          </w:p>
        </w:tc>
        <w:tc>
          <w:tcPr>
            <w:tcW w:w="1569" w:type="dxa"/>
          </w:tcPr>
          <w:p w:rsidR="000E1EA2" w:rsidRPr="00CE7A9A" w:rsidRDefault="000E1EA2" w:rsidP="000E1EA2">
            <w:pPr>
              <w:jc w:val="center"/>
              <w:rPr>
                <w:sz w:val="24"/>
                <w:szCs w:val="24"/>
              </w:rPr>
            </w:pPr>
          </w:p>
        </w:tc>
        <w:tc>
          <w:tcPr>
            <w:tcW w:w="1439" w:type="dxa"/>
          </w:tcPr>
          <w:p w:rsidR="000E1EA2" w:rsidRPr="00CE7A9A" w:rsidRDefault="000E1EA2" w:rsidP="000E1EA2">
            <w:pPr>
              <w:jc w:val="center"/>
              <w:rPr>
                <w:sz w:val="24"/>
                <w:szCs w:val="24"/>
              </w:rPr>
            </w:pPr>
            <w:r w:rsidRPr="00CE7A9A">
              <w:rPr>
                <w:sz w:val="24"/>
                <w:szCs w:val="24"/>
              </w:rPr>
              <w:t>-</w:t>
            </w:r>
          </w:p>
        </w:tc>
        <w:tc>
          <w:tcPr>
            <w:tcW w:w="1497" w:type="dxa"/>
          </w:tcPr>
          <w:p w:rsidR="000E1EA2" w:rsidRPr="00CE7A9A" w:rsidRDefault="000E1EA2" w:rsidP="000E1EA2">
            <w:pPr>
              <w:jc w:val="center"/>
              <w:rPr>
                <w:sz w:val="24"/>
                <w:szCs w:val="24"/>
              </w:rPr>
            </w:pPr>
            <w:r w:rsidRPr="00CE7A9A">
              <w:rPr>
                <w:sz w:val="24"/>
                <w:szCs w:val="24"/>
              </w:rPr>
              <w:t>5</w:t>
            </w:r>
          </w:p>
        </w:tc>
        <w:tc>
          <w:tcPr>
            <w:tcW w:w="1375" w:type="dxa"/>
          </w:tcPr>
          <w:p w:rsidR="000E1EA2" w:rsidRPr="00CE7A9A" w:rsidRDefault="000E1EA2" w:rsidP="000E1EA2">
            <w:pPr>
              <w:jc w:val="center"/>
              <w:rPr>
                <w:sz w:val="24"/>
                <w:szCs w:val="24"/>
              </w:rPr>
            </w:pPr>
            <w:r w:rsidRPr="00CE7A9A">
              <w:rPr>
                <w:sz w:val="24"/>
                <w:szCs w:val="24"/>
              </w:rPr>
              <w:t>5</w:t>
            </w:r>
          </w:p>
        </w:tc>
        <w:tc>
          <w:tcPr>
            <w:tcW w:w="1321" w:type="dxa"/>
          </w:tcPr>
          <w:p w:rsidR="000E1EA2" w:rsidRPr="00CE7A9A" w:rsidRDefault="000E1EA2" w:rsidP="000E1EA2">
            <w:pPr>
              <w:jc w:val="center"/>
              <w:rPr>
                <w:sz w:val="24"/>
                <w:szCs w:val="24"/>
              </w:rPr>
            </w:pPr>
            <w:r w:rsidRPr="00CE7A9A">
              <w:rPr>
                <w:sz w:val="24"/>
                <w:szCs w:val="24"/>
              </w:rPr>
              <w:t>-</w:t>
            </w:r>
          </w:p>
        </w:tc>
        <w:tc>
          <w:tcPr>
            <w:tcW w:w="1161" w:type="dxa"/>
          </w:tcPr>
          <w:p w:rsidR="000E1EA2" w:rsidRPr="00CE7A9A" w:rsidRDefault="000E1EA2" w:rsidP="000E1EA2">
            <w:pPr>
              <w:jc w:val="center"/>
              <w:rPr>
                <w:sz w:val="24"/>
                <w:szCs w:val="24"/>
              </w:rPr>
            </w:pPr>
            <w:r w:rsidRPr="00CE7A9A">
              <w:rPr>
                <w:sz w:val="24"/>
                <w:szCs w:val="24"/>
              </w:rPr>
              <w:t>15</w:t>
            </w:r>
          </w:p>
        </w:tc>
      </w:tr>
      <w:tr w:rsidR="000E1EA2" w:rsidRPr="00CE7A9A" w:rsidTr="000E1EA2">
        <w:tc>
          <w:tcPr>
            <w:tcW w:w="959" w:type="dxa"/>
          </w:tcPr>
          <w:p w:rsidR="000E1EA2" w:rsidRPr="00CE7A9A" w:rsidRDefault="000E1EA2" w:rsidP="000E1EA2">
            <w:pPr>
              <w:rPr>
                <w:sz w:val="24"/>
                <w:szCs w:val="24"/>
              </w:rPr>
            </w:pPr>
            <w:r w:rsidRPr="00CE7A9A">
              <w:rPr>
                <w:sz w:val="24"/>
                <w:szCs w:val="24"/>
              </w:rPr>
              <w:t>CO6</w:t>
            </w:r>
          </w:p>
        </w:tc>
        <w:tc>
          <w:tcPr>
            <w:tcW w:w="1362" w:type="dxa"/>
          </w:tcPr>
          <w:p w:rsidR="000E1EA2" w:rsidRPr="00CE7A9A" w:rsidRDefault="000E1EA2" w:rsidP="000E1EA2">
            <w:pPr>
              <w:jc w:val="center"/>
              <w:rPr>
                <w:sz w:val="24"/>
                <w:szCs w:val="24"/>
              </w:rPr>
            </w:pPr>
          </w:p>
        </w:tc>
        <w:tc>
          <w:tcPr>
            <w:tcW w:w="1569" w:type="dxa"/>
          </w:tcPr>
          <w:p w:rsidR="000E1EA2" w:rsidRPr="00CE7A9A" w:rsidRDefault="000E1EA2" w:rsidP="000E1EA2">
            <w:pPr>
              <w:jc w:val="center"/>
              <w:rPr>
                <w:sz w:val="24"/>
                <w:szCs w:val="24"/>
              </w:rPr>
            </w:pPr>
          </w:p>
        </w:tc>
        <w:tc>
          <w:tcPr>
            <w:tcW w:w="1439" w:type="dxa"/>
          </w:tcPr>
          <w:p w:rsidR="000E1EA2" w:rsidRPr="00CE7A9A" w:rsidRDefault="000E1EA2" w:rsidP="000E1EA2">
            <w:pPr>
              <w:jc w:val="center"/>
              <w:rPr>
                <w:sz w:val="24"/>
                <w:szCs w:val="24"/>
              </w:rPr>
            </w:pPr>
            <w:r w:rsidRPr="00CE7A9A">
              <w:rPr>
                <w:sz w:val="24"/>
                <w:szCs w:val="24"/>
              </w:rPr>
              <w:t>-</w:t>
            </w:r>
          </w:p>
        </w:tc>
        <w:tc>
          <w:tcPr>
            <w:tcW w:w="1497" w:type="dxa"/>
          </w:tcPr>
          <w:p w:rsidR="000E1EA2" w:rsidRPr="00CE7A9A" w:rsidRDefault="000E1EA2" w:rsidP="000E1EA2">
            <w:pPr>
              <w:jc w:val="center"/>
              <w:rPr>
                <w:sz w:val="24"/>
                <w:szCs w:val="24"/>
              </w:rPr>
            </w:pPr>
            <w:r w:rsidRPr="00CE7A9A">
              <w:rPr>
                <w:sz w:val="24"/>
                <w:szCs w:val="24"/>
              </w:rPr>
              <w:t>15</w:t>
            </w:r>
          </w:p>
        </w:tc>
        <w:tc>
          <w:tcPr>
            <w:tcW w:w="1375" w:type="dxa"/>
          </w:tcPr>
          <w:p w:rsidR="000E1EA2" w:rsidRPr="00CE7A9A" w:rsidRDefault="000E1EA2" w:rsidP="000E1EA2">
            <w:pPr>
              <w:jc w:val="center"/>
              <w:rPr>
                <w:sz w:val="24"/>
                <w:szCs w:val="24"/>
              </w:rPr>
            </w:pPr>
            <w:r w:rsidRPr="00CE7A9A">
              <w:rPr>
                <w:sz w:val="24"/>
                <w:szCs w:val="24"/>
              </w:rPr>
              <w:t>-</w:t>
            </w:r>
          </w:p>
        </w:tc>
        <w:tc>
          <w:tcPr>
            <w:tcW w:w="1321" w:type="dxa"/>
          </w:tcPr>
          <w:p w:rsidR="000E1EA2" w:rsidRPr="00CE7A9A" w:rsidRDefault="000E1EA2" w:rsidP="000E1EA2">
            <w:pPr>
              <w:jc w:val="center"/>
              <w:rPr>
                <w:sz w:val="24"/>
                <w:szCs w:val="24"/>
              </w:rPr>
            </w:pPr>
            <w:r w:rsidRPr="00CE7A9A">
              <w:rPr>
                <w:sz w:val="24"/>
                <w:szCs w:val="24"/>
              </w:rPr>
              <w:t>-</w:t>
            </w:r>
          </w:p>
        </w:tc>
        <w:tc>
          <w:tcPr>
            <w:tcW w:w="1161" w:type="dxa"/>
          </w:tcPr>
          <w:p w:rsidR="000E1EA2" w:rsidRPr="00CE7A9A" w:rsidRDefault="000E1EA2" w:rsidP="000E1EA2">
            <w:pPr>
              <w:jc w:val="center"/>
              <w:rPr>
                <w:sz w:val="24"/>
                <w:szCs w:val="24"/>
              </w:rPr>
            </w:pPr>
            <w:r w:rsidRPr="00CE7A9A">
              <w:rPr>
                <w:sz w:val="24"/>
                <w:szCs w:val="24"/>
              </w:rPr>
              <w:t>15</w:t>
            </w:r>
          </w:p>
        </w:tc>
      </w:tr>
      <w:tr w:rsidR="000E1EA2" w:rsidRPr="00CE7A9A" w:rsidTr="000E1EA2">
        <w:tc>
          <w:tcPr>
            <w:tcW w:w="9522" w:type="dxa"/>
            <w:gridSpan w:val="7"/>
          </w:tcPr>
          <w:p w:rsidR="000E1EA2" w:rsidRPr="00CE7A9A" w:rsidRDefault="000E1EA2" w:rsidP="000E1EA2">
            <w:pPr>
              <w:rPr>
                <w:sz w:val="24"/>
                <w:szCs w:val="24"/>
              </w:rPr>
            </w:pPr>
          </w:p>
        </w:tc>
        <w:tc>
          <w:tcPr>
            <w:tcW w:w="1161" w:type="dxa"/>
          </w:tcPr>
          <w:p w:rsidR="000E1EA2" w:rsidRPr="00CE7A9A" w:rsidRDefault="000E1EA2" w:rsidP="000E1EA2">
            <w:pPr>
              <w:jc w:val="center"/>
              <w:rPr>
                <w:b/>
                <w:sz w:val="24"/>
                <w:szCs w:val="24"/>
              </w:rPr>
            </w:pPr>
          </w:p>
        </w:tc>
      </w:tr>
    </w:tbl>
    <w:p w:rsidR="000E1EA2" w:rsidRPr="00CE7A9A" w:rsidRDefault="000E1EA2" w:rsidP="000E1EA2"/>
    <w:p w:rsidR="000E1EA2" w:rsidRPr="00CE7A9A" w:rsidRDefault="000E1EA2" w:rsidP="000E1EA2"/>
    <w:p w:rsidR="000E1EA2" w:rsidRPr="00CE7A9A" w:rsidRDefault="000E1EA2" w:rsidP="002E336A"/>
    <w:p w:rsidR="000E1EA2" w:rsidRDefault="000E1EA2">
      <w:pPr>
        <w:spacing w:after="200" w:line="276" w:lineRule="auto"/>
        <w:rPr>
          <w:bCs/>
        </w:rPr>
      </w:pPr>
      <w:r>
        <w:rPr>
          <w:bCs/>
        </w:rPr>
        <w:br w:type="page"/>
      </w:r>
    </w:p>
    <w:p w:rsidR="000E1EA2" w:rsidRPr="00005D02" w:rsidRDefault="000E1EA2" w:rsidP="00D002E9">
      <w:pPr>
        <w:jc w:val="right"/>
        <w:rPr>
          <w:bCs/>
        </w:rPr>
      </w:pPr>
      <w:r w:rsidRPr="00005D02">
        <w:rPr>
          <w:bCs/>
        </w:rPr>
        <w:lastRenderedPageBreak/>
        <w:t>Reg. No. _____________</w:t>
      </w:r>
    </w:p>
    <w:p w:rsidR="000E1EA2" w:rsidRPr="00005D02" w:rsidRDefault="000E1EA2" w:rsidP="00D002E9">
      <w:pPr>
        <w:jc w:val="center"/>
        <w:rPr>
          <w:rFonts w:ascii="Arial" w:hAnsi="Arial" w:cs="Arial"/>
          <w:bCs/>
        </w:rPr>
      </w:pPr>
      <w:r w:rsidRPr="00005D02">
        <w:rPr>
          <w:rFonts w:ascii="Arial" w:hAnsi="Arial" w:cs="Arial"/>
          <w:bCs/>
          <w:noProof/>
        </w:rPr>
        <w:drawing>
          <wp:inline distT="0" distB="0" distL="0" distR="0">
            <wp:extent cx="1990646" cy="674200"/>
            <wp:effectExtent l="0" t="0" r="0" b="0"/>
            <wp:docPr id="2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005D02" w:rsidRDefault="000E1EA2" w:rsidP="00D002E9">
      <w:pPr>
        <w:jc w:val="center"/>
        <w:rPr>
          <w:b/>
        </w:rPr>
      </w:pPr>
      <w:r w:rsidRPr="00005D02">
        <w:rPr>
          <w:b/>
        </w:rPr>
        <w:t>End Semester Examination – April / May – 2022</w:t>
      </w:r>
    </w:p>
    <w:p w:rsidR="000E1EA2" w:rsidRPr="00005D02"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005D02" w:rsidTr="007255C8">
        <w:tc>
          <w:tcPr>
            <w:tcW w:w="1616" w:type="dxa"/>
          </w:tcPr>
          <w:p w:rsidR="000E1EA2" w:rsidRPr="00005D02" w:rsidRDefault="000E1EA2" w:rsidP="000E1EA2">
            <w:pPr>
              <w:pStyle w:val="Title"/>
              <w:jc w:val="left"/>
              <w:rPr>
                <w:b/>
                <w:szCs w:val="24"/>
              </w:rPr>
            </w:pPr>
            <w:r w:rsidRPr="00005D02">
              <w:rPr>
                <w:b/>
                <w:szCs w:val="24"/>
              </w:rPr>
              <w:t>Code           :</w:t>
            </w:r>
          </w:p>
        </w:tc>
        <w:tc>
          <w:tcPr>
            <w:tcW w:w="6232" w:type="dxa"/>
          </w:tcPr>
          <w:p w:rsidR="000E1EA2" w:rsidRPr="00005D02" w:rsidRDefault="000E1EA2" w:rsidP="000E1EA2">
            <w:pPr>
              <w:pStyle w:val="Title"/>
              <w:jc w:val="left"/>
              <w:rPr>
                <w:b/>
                <w:szCs w:val="24"/>
              </w:rPr>
            </w:pPr>
            <w:r w:rsidRPr="00005D02">
              <w:rPr>
                <w:b/>
                <w:szCs w:val="24"/>
              </w:rPr>
              <w:t>18AG2011</w:t>
            </w:r>
          </w:p>
        </w:tc>
        <w:tc>
          <w:tcPr>
            <w:tcW w:w="1890" w:type="dxa"/>
          </w:tcPr>
          <w:p w:rsidR="000E1EA2" w:rsidRPr="00005D02" w:rsidRDefault="000E1EA2" w:rsidP="000E1EA2">
            <w:pPr>
              <w:pStyle w:val="Title"/>
              <w:jc w:val="left"/>
              <w:rPr>
                <w:b/>
                <w:szCs w:val="24"/>
              </w:rPr>
            </w:pPr>
            <w:r w:rsidRPr="00005D02">
              <w:rPr>
                <w:b/>
                <w:szCs w:val="24"/>
              </w:rPr>
              <w:t>Duration      :</w:t>
            </w:r>
          </w:p>
        </w:tc>
        <w:tc>
          <w:tcPr>
            <w:tcW w:w="900" w:type="dxa"/>
          </w:tcPr>
          <w:p w:rsidR="000E1EA2" w:rsidRPr="00005D02" w:rsidRDefault="000E1EA2" w:rsidP="000E1EA2">
            <w:pPr>
              <w:pStyle w:val="Title"/>
              <w:jc w:val="left"/>
              <w:rPr>
                <w:b/>
                <w:szCs w:val="24"/>
              </w:rPr>
            </w:pPr>
            <w:r w:rsidRPr="00005D02">
              <w:rPr>
                <w:b/>
                <w:szCs w:val="24"/>
              </w:rPr>
              <w:t>3hrs</w:t>
            </w:r>
          </w:p>
        </w:tc>
      </w:tr>
      <w:tr w:rsidR="000E1EA2" w:rsidRPr="00005D02" w:rsidTr="007255C8">
        <w:tc>
          <w:tcPr>
            <w:tcW w:w="1616" w:type="dxa"/>
          </w:tcPr>
          <w:p w:rsidR="000E1EA2" w:rsidRPr="00005D02" w:rsidRDefault="000E1EA2" w:rsidP="000E1EA2">
            <w:pPr>
              <w:pStyle w:val="Title"/>
              <w:jc w:val="left"/>
              <w:rPr>
                <w:b/>
                <w:szCs w:val="24"/>
              </w:rPr>
            </w:pPr>
            <w:r w:rsidRPr="00005D02">
              <w:rPr>
                <w:b/>
                <w:szCs w:val="24"/>
              </w:rPr>
              <w:t xml:space="preserve">Sub. </w:t>
            </w:r>
            <w:proofErr w:type="gramStart"/>
            <w:r w:rsidRPr="00005D02">
              <w:rPr>
                <w:b/>
                <w:szCs w:val="24"/>
              </w:rPr>
              <w:t>Name :</w:t>
            </w:r>
            <w:proofErr w:type="gramEnd"/>
          </w:p>
        </w:tc>
        <w:tc>
          <w:tcPr>
            <w:tcW w:w="6232" w:type="dxa"/>
          </w:tcPr>
          <w:p w:rsidR="000E1EA2" w:rsidRPr="00005D02" w:rsidRDefault="000E1EA2" w:rsidP="000E1EA2">
            <w:pPr>
              <w:pStyle w:val="Title"/>
              <w:jc w:val="left"/>
              <w:rPr>
                <w:b/>
                <w:szCs w:val="24"/>
              </w:rPr>
            </w:pPr>
            <w:r w:rsidRPr="00005D02">
              <w:rPr>
                <w:b/>
                <w:szCs w:val="24"/>
              </w:rPr>
              <w:t>PRINCIPLES OF SEED TECHNOLOGY</w:t>
            </w:r>
          </w:p>
        </w:tc>
        <w:tc>
          <w:tcPr>
            <w:tcW w:w="1890" w:type="dxa"/>
          </w:tcPr>
          <w:p w:rsidR="000E1EA2" w:rsidRPr="00005D02" w:rsidRDefault="000E1EA2" w:rsidP="00F62AB8">
            <w:pPr>
              <w:pStyle w:val="Title"/>
              <w:jc w:val="left"/>
              <w:rPr>
                <w:b/>
                <w:szCs w:val="24"/>
              </w:rPr>
            </w:pPr>
            <w:r w:rsidRPr="00005D02">
              <w:rPr>
                <w:b/>
                <w:szCs w:val="24"/>
              </w:rPr>
              <w:t xml:space="preserve">Max. </w:t>
            </w:r>
            <w:proofErr w:type="gramStart"/>
            <w:r w:rsidRPr="00005D02">
              <w:rPr>
                <w:b/>
                <w:szCs w:val="24"/>
              </w:rPr>
              <w:t>Marks :</w:t>
            </w:r>
            <w:proofErr w:type="gramEnd"/>
          </w:p>
        </w:tc>
        <w:tc>
          <w:tcPr>
            <w:tcW w:w="900" w:type="dxa"/>
          </w:tcPr>
          <w:p w:rsidR="000E1EA2" w:rsidRPr="00005D02" w:rsidRDefault="000E1EA2" w:rsidP="000E1EA2">
            <w:pPr>
              <w:pStyle w:val="Title"/>
              <w:jc w:val="left"/>
              <w:rPr>
                <w:b/>
                <w:szCs w:val="24"/>
              </w:rPr>
            </w:pPr>
            <w:r w:rsidRPr="00005D02">
              <w:rPr>
                <w:b/>
                <w:szCs w:val="24"/>
              </w:rPr>
              <w:t>100</w:t>
            </w:r>
          </w:p>
        </w:tc>
      </w:tr>
    </w:tbl>
    <w:p w:rsidR="000E1EA2" w:rsidRPr="00005D02" w:rsidRDefault="000E1EA2" w:rsidP="005133D7">
      <w:pPr>
        <w:rPr>
          <w:b/>
          <w:u w:val="single"/>
        </w:rPr>
      </w:pPr>
    </w:p>
    <w:p w:rsidR="000E1EA2" w:rsidRPr="00005D02"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8"/>
        <w:gridCol w:w="6679"/>
        <w:gridCol w:w="361"/>
        <w:gridCol w:w="1983"/>
        <w:gridCol w:w="897"/>
      </w:tblGrid>
      <w:tr w:rsidR="000E1EA2" w:rsidRPr="00005D02" w:rsidTr="000E1EA2">
        <w:tc>
          <w:tcPr>
            <w:tcW w:w="298" w:type="pct"/>
            <w:vAlign w:val="center"/>
          </w:tcPr>
          <w:p w:rsidR="000E1EA2" w:rsidRPr="00005D02" w:rsidRDefault="000E1EA2" w:rsidP="005133D7">
            <w:pPr>
              <w:jc w:val="center"/>
              <w:rPr>
                <w:b/>
                <w:sz w:val="24"/>
                <w:szCs w:val="24"/>
              </w:rPr>
            </w:pPr>
            <w:r w:rsidRPr="00005D02">
              <w:rPr>
                <w:b/>
                <w:sz w:val="24"/>
                <w:szCs w:val="24"/>
              </w:rPr>
              <w:t>Q. No.</w:t>
            </w:r>
          </w:p>
        </w:tc>
        <w:tc>
          <w:tcPr>
            <w:tcW w:w="3166" w:type="pct"/>
            <w:vAlign w:val="center"/>
          </w:tcPr>
          <w:p w:rsidR="000E1EA2" w:rsidRPr="00005D02" w:rsidRDefault="000E1EA2" w:rsidP="005133D7">
            <w:pPr>
              <w:jc w:val="center"/>
              <w:rPr>
                <w:b/>
                <w:sz w:val="24"/>
                <w:szCs w:val="24"/>
              </w:rPr>
            </w:pPr>
            <w:r w:rsidRPr="00005D02">
              <w:rPr>
                <w:b/>
                <w:sz w:val="24"/>
                <w:szCs w:val="24"/>
              </w:rPr>
              <w:t>Questions</w:t>
            </w:r>
          </w:p>
        </w:tc>
        <w:tc>
          <w:tcPr>
            <w:tcW w:w="1111" w:type="pct"/>
            <w:gridSpan w:val="2"/>
          </w:tcPr>
          <w:p w:rsidR="000E1EA2" w:rsidRPr="00005D02" w:rsidRDefault="000E1EA2" w:rsidP="005133D7">
            <w:pPr>
              <w:jc w:val="center"/>
              <w:rPr>
                <w:b/>
                <w:sz w:val="24"/>
                <w:szCs w:val="24"/>
              </w:rPr>
            </w:pPr>
            <w:r w:rsidRPr="00005D02">
              <w:rPr>
                <w:b/>
                <w:sz w:val="24"/>
                <w:szCs w:val="24"/>
              </w:rPr>
              <w:t>Course Outcome / Pattern</w:t>
            </w:r>
          </w:p>
        </w:tc>
        <w:tc>
          <w:tcPr>
            <w:tcW w:w="425" w:type="pct"/>
            <w:vAlign w:val="center"/>
          </w:tcPr>
          <w:p w:rsidR="000E1EA2" w:rsidRPr="00005D02" w:rsidRDefault="000E1EA2" w:rsidP="005133D7">
            <w:pPr>
              <w:jc w:val="center"/>
              <w:rPr>
                <w:b/>
                <w:sz w:val="24"/>
                <w:szCs w:val="24"/>
              </w:rPr>
            </w:pPr>
            <w:r w:rsidRPr="00005D02">
              <w:rPr>
                <w:b/>
                <w:sz w:val="24"/>
                <w:szCs w:val="24"/>
              </w:rPr>
              <w:t>Marks</w:t>
            </w:r>
          </w:p>
        </w:tc>
      </w:tr>
      <w:tr w:rsidR="000E1EA2" w:rsidRPr="00005D02" w:rsidTr="000E1EA2">
        <w:tc>
          <w:tcPr>
            <w:tcW w:w="5000" w:type="pct"/>
            <w:gridSpan w:val="5"/>
          </w:tcPr>
          <w:p w:rsidR="000E1EA2" w:rsidRPr="00005D02" w:rsidRDefault="000E1EA2" w:rsidP="000E1EA2">
            <w:pPr>
              <w:jc w:val="center"/>
              <w:rPr>
                <w:b/>
                <w:sz w:val="24"/>
                <w:szCs w:val="24"/>
                <w:u w:val="single"/>
              </w:rPr>
            </w:pPr>
          </w:p>
          <w:p w:rsidR="000E1EA2" w:rsidRPr="00005D02" w:rsidRDefault="000E1EA2" w:rsidP="000E1EA2">
            <w:pPr>
              <w:jc w:val="center"/>
              <w:rPr>
                <w:b/>
                <w:sz w:val="24"/>
                <w:szCs w:val="24"/>
                <w:u w:val="single"/>
              </w:rPr>
            </w:pPr>
            <w:r w:rsidRPr="00005D02">
              <w:rPr>
                <w:b/>
                <w:sz w:val="24"/>
                <w:szCs w:val="24"/>
                <w:u w:val="single"/>
              </w:rPr>
              <w:t>PART – A (20X1 = 20 MARKS)</w:t>
            </w:r>
          </w:p>
          <w:p w:rsidR="000E1EA2" w:rsidRPr="00005D02" w:rsidRDefault="000E1EA2" w:rsidP="000E1EA2">
            <w:pPr>
              <w:jc w:val="center"/>
              <w:rPr>
                <w:b/>
                <w:sz w:val="24"/>
                <w:szCs w:val="24"/>
                <w:u w:val="single"/>
              </w:rPr>
            </w:pPr>
          </w:p>
        </w:tc>
      </w:tr>
      <w:tr w:rsidR="000E1EA2" w:rsidRPr="00005D02" w:rsidTr="000E1EA2">
        <w:tc>
          <w:tcPr>
            <w:tcW w:w="298" w:type="pct"/>
          </w:tcPr>
          <w:p w:rsidR="000E1EA2" w:rsidRPr="00005D02" w:rsidRDefault="000E1EA2" w:rsidP="000E1EA2">
            <w:pPr>
              <w:jc w:val="center"/>
              <w:rPr>
                <w:sz w:val="24"/>
                <w:szCs w:val="24"/>
              </w:rPr>
            </w:pPr>
            <w:r w:rsidRPr="00005D02">
              <w:rPr>
                <w:sz w:val="24"/>
                <w:szCs w:val="24"/>
              </w:rPr>
              <w:t>1.</w:t>
            </w:r>
          </w:p>
        </w:tc>
        <w:tc>
          <w:tcPr>
            <w:tcW w:w="3337" w:type="pct"/>
            <w:gridSpan w:val="2"/>
          </w:tcPr>
          <w:p w:rsidR="000E1EA2" w:rsidRPr="00005D02" w:rsidRDefault="000E1EA2" w:rsidP="000E1EA2">
            <w:pPr>
              <w:rPr>
                <w:sz w:val="24"/>
                <w:szCs w:val="24"/>
              </w:rPr>
            </w:pPr>
            <w:r w:rsidRPr="00005D02">
              <w:rPr>
                <w:sz w:val="24"/>
                <w:szCs w:val="24"/>
              </w:rPr>
              <w:t>The pure seed percentage of paddy  is ------------------</w:t>
            </w:r>
          </w:p>
        </w:tc>
        <w:tc>
          <w:tcPr>
            <w:tcW w:w="940" w:type="pct"/>
            <w:vAlign w:val="center"/>
          </w:tcPr>
          <w:p w:rsidR="000E1EA2" w:rsidRPr="00005D02" w:rsidRDefault="000E1EA2" w:rsidP="000E1EA2">
            <w:pPr>
              <w:jc w:val="center"/>
              <w:rPr>
                <w:sz w:val="24"/>
                <w:szCs w:val="24"/>
              </w:rPr>
            </w:pPr>
            <w:r w:rsidRPr="00005D02">
              <w:rPr>
                <w:sz w:val="24"/>
                <w:szCs w:val="24"/>
              </w:rPr>
              <w:t>CO3 / Understand</w:t>
            </w:r>
          </w:p>
        </w:tc>
        <w:tc>
          <w:tcPr>
            <w:tcW w:w="425" w:type="pct"/>
            <w:vAlign w:val="center"/>
          </w:tcPr>
          <w:p w:rsidR="000E1EA2" w:rsidRPr="00005D02" w:rsidRDefault="000E1EA2" w:rsidP="000E1EA2">
            <w:pPr>
              <w:jc w:val="center"/>
              <w:rPr>
                <w:sz w:val="24"/>
                <w:szCs w:val="24"/>
              </w:rPr>
            </w:pPr>
            <w:r w:rsidRPr="00005D02">
              <w:rPr>
                <w:sz w:val="24"/>
                <w:szCs w:val="24"/>
              </w:rPr>
              <w:t>1</w:t>
            </w:r>
          </w:p>
        </w:tc>
      </w:tr>
      <w:tr w:rsidR="000E1EA2" w:rsidRPr="00005D02" w:rsidTr="000E1EA2">
        <w:tc>
          <w:tcPr>
            <w:tcW w:w="298" w:type="pct"/>
          </w:tcPr>
          <w:p w:rsidR="000E1EA2" w:rsidRPr="00005D02" w:rsidRDefault="000E1EA2" w:rsidP="007F7B8D">
            <w:pPr>
              <w:jc w:val="center"/>
              <w:rPr>
                <w:sz w:val="24"/>
                <w:szCs w:val="24"/>
              </w:rPr>
            </w:pPr>
            <w:r w:rsidRPr="00005D02">
              <w:rPr>
                <w:sz w:val="24"/>
                <w:szCs w:val="24"/>
              </w:rPr>
              <w:t>2.</w:t>
            </w:r>
          </w:p>
        </w:tc>
        <w:tc>
          <w:tcPr>
            <w:tcW w:w="3337" w:type="pct"/>
            <w:gridSpan w:val="2"/>
          </w:tcPr>
          <w:p w:rsidR="000E1EA2" w:rsidRPr="00005D02" w:rsidRDefault="000E1EA2" w:rsidP="007F7B8D">
            <w:pPr>
              <w:rPr>
                <w:sz w:val="24"/>
                <w:szCs w:val="24"/>
              </w:rPr>
            </w:pPr>
            <w:r w:rsidRPr="00005D02">
              <w:rPr>
                <w:sz w:val="24"/>
                <w:szCs w:val="24"/>
              </w:rPr>
              <w:t>Basic seed for seed production should be from-------------source</w:t>
            </w:r>
          </w:p>
        </w:tc>
        <w:tc>
          <w:tcPr>
            <w:tcW w:w="940" w:type="pct"/>
            <w:vAlign w:val="center"/>
          </w:tcPr>
          <w:p w:rsidR="000E1EA2" w:rsidRPr="00005D02" w:rsidRDefault="000E1EA2" w:rsidP="000E1EA2">
            <w:pPr>
              <w:jc w:val="center"/>
              <w:rPr>
                <w:sz w:val="24"/>
                <w:szCs w:val="24"/>
              </w:rPr>
            </w:pPr>
            <w:r w:rsidRPr="00005D02">
              <w:rPr>
                <w:sz w:val="24"/>
                <w:szCs w:val="24"/>
              </w:rPr>
              <w:t xml:space="preserve">CO1 / </w:t>
            </w:r>
            <w:r w:rsidRPr="00005D02">
              <w:rPr>
                <w:bCs/>
                <w:sz w:val="24"/>
                <w:szCs w:val="24"/>
              </w:rPr>
              <w:t>Remember</w:t>
            </w:r>
          </w:p>
        </w:tc>
        <w:tc>
          <w:tcPr>
            <w:tcW w:w="425" w:type="pct"/>
            <w:vAlign w:val="center"/>
          </w:tcPr>
          <w:p w:rsidR="000E1EA2" w:rsidRPr="00005D02" w:rsidRDefault="000E1EA2" w:rsidP="000E1EA2">
            <w:pPr>
              <w:jc w:val="center"/>
              <w:rPr>
                <w:sz w:val="24"/>
                <w:szCs w:val="24"/>
              </w:rPr>
            </w:pPr>
            <w:r w:rsidRPr="00005D02">
              <w:rPr>
                <w:sz w:val="24"/>
                <w:szCs w:val="24"/>
              </w:rPr>
              <w:t>1</w:t>
            </w:r>
          </w:p>
        </w:tc>
      </w:tr>
      <w:tr w:rsidR="000E1EA2" w:rsidRPr="00005D02" w:rsidTr="000E1EA2">
        <w:tc>
          <w:tcPr>
            <w:tcW w:w="298" w:type="pct"/>
          </w:tcPr>
          <w:p w:rsidR="000E1EA2" w:rsidRPr="00005D02" w:rsidRDefault="000E1EA2" w:rsidP="007F7B8D">
            <w:pPr>
              <w:jc w:val="center"/>
              <w:rPr>
                <w:sz w:val="24"/>
                <w:szCs w:val="24"/>
              </w:rPr>
            </w:pPr>
            <w:r w:rsidRPr="00005D02">
              <w:rPr>
                <w:sz w:val="24"/>
                <w:szCs w:val="24"/>
              </w:rPr>
              <w:t>3.</w:t>
            </w:r>
          </w:p>
        </w:tc>
        <w:tc>
          <w:tcPr>
            <w:tcW w:w="3337" w:type="pct"/>
            <w:gridSpan w:val="2"/>
          </w:tcPr>
          <w:p w:rsidR="000E1EA2" w:rsidRPr="00005D02" w:rsidRDefault="000E1EA2" w:rsidP="007F7B8D">
            <w:pPr>
              <w:rPr>
                <w:sz w:val="24"/>
                <w:szCs w:val="24"/>
              </w:rPr>
            </w:pPr>
            <w:r w:rsidRPr="00005D02">
              <w:rPr>
                <w:sz w:val="24"/>
                <w:szCs w:val="24"/>
              </w:rPr>
              <w:t>Isolation is necessary in the case of  --------------</w:t>
            </w:r>
          </w:p>
        </w:tc>
        <w:tc>
          <w:tcPr>
            <w:tcW w:w="940" w:type="pct"/>
            <w:vAlign w:val="center"/>
          </w:tcPr>
          <w:p w:rsidR="000E1EA2" w:rsidRPr="00005D02" w:rsidRDefault="000E1EA2" w:rsidP="000E1EA2">
            <w:pPr>
              <w:jc w:val="center"/>
              <w:rPr>
                <w:sz w:val="24"/>
                <w:szCs w:val="24"/>
              </w:rPr>
            </w:pPr>
            <w:r w:rsidRPr="00005D02">
              <w:rPr>
                <w:sz w:val="24"/>
                <w:szCs w:val="24"/>
              </w:rPr>
              <w:t xml:space="preserve">CO1 / </w:t>
            </w:r>
            <w:r w:rsidRPr="00005D02">
              <w:rPr>
                <w:bCs/>
                <w:sz w:val="24"/>
                <w:szCs w:val="24"/>
              </w:rPr>
              <w:t>Remember</w:t>
            </w:r>
          </w:p>
        </w:tc>
        <w:tc>
          <w:tcPr>
            <w:tcW w:w="425" w:type="pct"/>
            <w:vAlign w:val="center"/>
          </w:tcPr>
          <w:p w:rsidR="000E1EA2" w:rsidRPr="00005D02" w:rsidRDefault="000E1EA2" w:rsidP="000E1EA2">
            <w:pPr>
              <w:jc w:val="center"/>
              <w:rPr>
                <w:sz w:val="24"/>
                <w:szCs w:val="24"/>
              </w:rPr>
            </w:pPr>
            <w:r w:rsidRPr="00005D02">
              <w:rPr>
                <w:sz w:val="24"/>
                <w:szCs w:val="24"/>
              </w:rPr>
              <w:t>1</w:t>
            </w:r>
          </w:p>
        </w:tc>
      </w:tr>
      <w:tr w:rsidR="000E1EA2" w:rsidRPr="00005D02" w:rsidTr="000E1EA2">
        <w:tc>
          <w:tcPr>
            <w:tcW w:w="298" w:type="pct"/>
          </w:tcPr>
          <w:p w:rsidR="000E1EA2" w:rsidRPr="00005D02" w:rsidRDefault="000E1EA2" w:rsidP="007F7B8D">
            <w:pPr>
              <w:jc w:val="center"/>
              <w:rPr>
                <w:sz w:val="24"/>
                <w:szCs w:val="24"/>
              </w:rPr>
            </w:pPr>
            <w:r w:rsidRPr="00005D02">
              <w:rPr>
                <w:sz w:val="24"/>
                <w:szCs w:val="24"/>
              </w:rPr>
              <w:t>4.</w:t>
            </w:r>
          </w:p>
        </w:tc>
        <w:tc>
          <w:tcPr>
            <w:tcW w:w="3337" w:type="pct"/>
            <w:gridSpan w:val="2"/>
          </w:tcPr>
          <w:p w:rsidR="000E1EA2" w:rsidRPr="00005D02" w:rsidRDefault="000E1EA2" w:rsidP="000E1EA2">
            <w:pPr>
              <w:spacing w:line="360" w:lineRule="auto"/>
              <w:ind w:left="567" w:hanging="567"/>
              <w:rPr>
                <w:sz w:val="24"/>
                <w:szCs w:val="24"/>
              </w:rPr>
            </w:pPr>
            <w:r w:rsidRPr="00005D02">
              <w:rPr>
                <w:sz w:val="24"/>
                <w:szCs w:val="24"/>
              </w:rPr>
              <w:t>Progeny of Breeder seed is _______</w:t>
            </w:r>
          </w:p>
        </w:tc>
        <w:tc>
          <w:tcPr>
            <w:tcW w:w="940" w:type="pct"/>
            <w:vAlign w:val="center"/>
          </w:tcPr>
          <w:p w:rsidR="000E1EA2" w:rsidRPr="00005D02" w:rsidRDefault="000E1EA2" w:rsidP="000E1EA2">
            <w:pPr>
              <w:jc w:val="center"/>
              <w:rPr>
                <w:sz w:val="24"/>
                <w:szCs w:val="24"/>
              </w:rPr>
            </w:pPr>
            <w:r w:rsidRPr="00005D02">
              <w:rPr>
                <w:sz w:val="24"/>
                <w:szCs w:val="24"/>
              </w:rPr>
              <w:t>CO2/ Understand</w:t>
            </w:r>
          </w:p>
        </w:tc>
        <w:tc>
          <w:tcPr>
            <w:tcW w:w="425" w:type="pct"/>
            <w:vAlign w:val="center"/>
          </w:tcPr>
          <w:p w:rsidR="000E1EA2" w:rsidRPr="00005D02" w:rsidRDefault="000E1EA2" w:rsidP="000E1EA2">
            <w:pPr>
              <w:jc w:val="center"/>
              <w:rPr>
                <w:sz w:val="24"/>
                <w:szCs w:val="24"/>
              </w:rPr>
            </w:pPr>
            <w:r w:rsidRPr="00005D02">
              <w:rPr>
                <w:sz w:val="24"/>
                <w:szCs w:val="24"/>
              </w:rPr>
              <w:t>1</w:t>
            </w:r>
          </w:p>
        </w:tc>
      </w:tr>
      <w:tr w:rsidR="000E1EA2" w:rsidRPr="00005D02" w:rsidTr="000E1EA2">
        <w:tc>
          <w:tcPr>
            <w:tcW w:w="298" w:type="pct"/>
          </w:tcPr>
          <w:p w:rsidR="000E1EA2" w:rsidRPr="00005D02" w:rsidRDefault="000E1EA2" w:rsidP="007F7B8D">
            <w:pPr>
              <w:jc w:val="center"/>
              <w:rPr>
                <w:sz w:val="24"/>
                <w:szCs w:val="24"/>
              </w:rPr>
            </w:pPr>
            <w:r w:rsidRPr="00005D02">
              <w:rPr>
                <w:sz w:val="24"/>
                <w:szCs w:val="24"/>
              </w:rPr>
              <w:t>5.</w:t>
            </w:r>
          </w:p>
        </w:tc>
        <w:tc>
          <w:tcPr>
            <w:tcW w:w="3337" w:type="pct"/>
            <w:gridSpan w:val="2"/>
          </w:tcPr>
          <w:p w:rsidR="000E1EA2" w:rsidRPr="00005D02" w:rsidRDefault="000E1EA2" w:rsidP="007F7B8D">
            <w:pPr>
              <w:rPr>
                <w:sz w:val="24"/>
                <w:szCs w:val="24"/>
              </w:rPr>
            </w:pPr>
            <w:r w:rsidRPr="00005D02">
              <w:rPr>
                <w:sz w:val="24"/>
                <w:szCs w:val="24"/>
              </w:rPr>
              <w:t>The Developmental variation leads to ----------</w:t>
            </w:r>
          </w:p>
        </w:tc>
        <w:tc>
          <w:tcPr>
            <w:tcW w:w="940" w:type="pct"/>
            <w:vAlign w:val="center"/>
          </w:tcPr>
          <w:p w:rsidR="000E1EA2" w:rsidRPr="00005D02" w:rsidRDefault="000E1EA2" w:rsidP="000E1EA2">
            <w:pPr>
              <w:jc w:val="center"/>
              <w:rPr>
                <w:sz w:val="24"/>
                <w:szCs w:val="24"/>
              </w:rPr>
            </w:pPr>
            <w:r w:rsidRPr="00005D02">
              <w:rPr>
                <w:sz w:val="24"/>
                <w:szCs w:val="24"/>
              </w:rPr>
              <w:t xml:space="preserve">CO2 / </w:t>
            </w:r>
            <w:r w:rsidRPr="00005D02">
              <w:rPr>
                <w:bCs/>
                <w:sz w:val="24"/>
                <w:szCs w:val="24"/>
              </w:rPr>
              <w:t>Create</w:t>
            </w:r>
          </w:p>
        </w:tc>
        <w:tc>
          <w:tcPr>
            <w:tcW w:w="425" w:type="pct"/>
            <w:vAlign w:val="center"/>
          </w:tcPr>
          <w:p w:rsidR="000E1EA2" w:rsidRPr="00005D02" w:rsidRDefault="000E1EA2" w:rsidP="000E1EA2">
            <w:pPr>
              <w:jc w:val="center"/>
              <w:rPr>
                <w:sz w:val="24"/>
                <w:szCs w:val="24"/>
              </w:rPr>
            </w:pPr>
            <w:r w:rsidRPr="00005D02">
              <w:rPr>
                <w:sz w:val="24"/>
                <w:szCs w:val="24"/>
              </w:rPr>
              <w:t>1</w:t>
            </w:r>
          </w:p>
        </w:tc>
      </w:tr>
      <w:tr w:rsidR="000E1EA2" w:rsidRPr="00005D02" w:rsidTr="000E1EA2">
        <w:tc>
          <w:tcPr>
            <w:tcW w:w="298" w:type="pct"/>
          </w:tcPr>
          <w:p w:rsidR="000E1EA2" w:rsidRPr="00005D02" w:rsidRDefault="000E1EA2" w:rsidP="007F7B8D">
            <w:pPr>
              <w:jc w:val="center"/>
              <w:rPr>
                <w:sz w:val="24"/>
                <w:szCs w:val="24"/>
              </w:rPr>
            </w:pPr>
            <w:r w:rsidRPr="00005D02">
              <w:rPr>
                <w:sz w:val="24"/>
                <w:szCs w:val="24"/>
              </w:rPr>
              <w:t>6.</w:t>
            </w:r>
          </w:p>
        </w:tc>
        <w:tc>
          <w:tcPr>
            <w:tcW w:w="3337" w:type="pct"/>
            <w:gridSpan w:val="2"/>
          </w:tcPr>
          <w:p w:rsidR="000E1EA2" w:rsidRPr="00005D02" w:rsidRDefault="000E1EA2" w:rsidP="000E1EA2">
            <w:pPr>
              <w:spacing w:line="360" w:lineRule="auto"/>
              <w:ind w:left="567" w:hanging="567"/>
              <w:rPr>
                <w:sz w:val="24"/>
                <w:szCs w:val="24"/>
              </w:rPr>
            </w:pPr>
            <w:r w:rsidRPr="00005D02">
              <w:rPr>
                <w:sz w:val="24"/>
                <w:szCs w:val="24"/>
              </w:rPr>
              <w:t xml:space="preserve">Which tag </w:t>
            </w:r>
            <w:proofErr w:type="spellStart"/>
            <w:r w:rsidRPr="00005D02">
              <w:rPr>
                <w:sz w:val="24"/>
                <w:szCs w:val="24"/>
              </w:rPr>
              <w:t>colour</w:t>
            </w:r>
            <w:proofErr w:type="spellEnd"/>
            <w:r w:rsidRPr="00005D02">
              <w:rPr>
                <w:sz w:val="24"/>
                <w:szCs w:val="24"/>
              </w:rPr>
              <w:t xml:space="preserve"> was prescribed for certified seed?</w:t>
            </w:r>
          </w:p>
        </w:tc>
        <w:tc>
          <w:tcPr>
            <w:tcW w:w="940" w:type="pct"/>
            <w:vAlign w:val="center"/>
          </w:tcPr>
          <w:p w:rsidR="000E1EA2" w:rsidRPr="00005D02" w:rsidRDefault="000E1EA2" w:rsidP="000E1EA2">
            <w:pPr>
              <w:jc w:val="center"/>
              <w:rPr>
                <w:sz w:val="24"/>
                <w:szCs w:val="24"/>
              </w:rPr>
            </w:pPr>
            <w:r w:rsidRPr="00005D02">
              <w:rPr>
                <w:sz w:val="24"/>
                <w:szCs w:val="24"/>
              </w:rPr>
              <w:t>CO2 / Apply</w:t>
            </w:r>
          </w:p>
        </w:tc>
        <w:tc>
          <w:tcPr>
            <w:tcW w:w="425" w:type="pct"/>
            <w:vAlign w:val="center"/>
          </w:tcPr>
          <w:p w:rsidR="000E1EA2" w:rsidRPr="00005D02" w:rsidRDefault="000E1EA2" w:rsidP="000E1EA2">
            <w:pPr>
              <w:jc w:val="center"/>
              <w:rPr>
                <w:sz w:val="24"/>
                <w:szCs w:val="24"/>
              </w:rPr>
            </w:pPr>
            <w:r w:rsidRPr="00005D02">
              <w:rPr>
                <w:sz w:val="24"/>
                <w:szCs w:val="24"/>
              </w:rPr>
              <w:t>1</w:t>
            </w:r>
          </w:p>
        </w:tc>
      </w:tr>
      <w:tr w:rsidR="000E1EA2" w:rsidRPr="00005D02" w:rsidTr="000E1EA2">
        <w:tc>
          <w:tcPr>
            <w:tcW w:w="298" w:type="pct"/>
          </w:tcPr>
          <w:p w:rsidR="000E1EA2" w:rsidRPr="00005D02" w:rsidRDefault="000E1EA2" w:rsidP="007F7B8D">
            <w:pPr>
              <w:jc w:val="center"/>
              <w:rPr>
                <w:sz w:val="24"/>
                <w:szCs w:val="24"/>
              </w:rPr>
            </w:pPr>
            <w:r w:rsidRPr="00005D02">
              <w:rPr>
                <w:sz w:val="24"/>
                <w:szCs w:val="24"/>
              </w:rPr>
              <w:t>7.</w:t>
            </w:r>
          </w:p>
        </w:tc>
        <w:tc>
          <w:tcPr>
            <w:tcW w:w="3337" w:type="pct"/>
            <w:gridSpan w:val="2"/>
          </w:tcPr>
          <w:p w:rsidR="000E1EA2" w:rsidRPr="00005D02" w:rsidRDefault="000E1EA2" w:rsidP="000E1EA2">
            <w:pPr>
              <w:spacing w:line="360" w:lineRule="auto"/>
              <w:ind w:left="567" w:hanging="567"/>
              <w:rPr>
                <w:sz w:val="24"/>
                <w:szCs w:val="24"/>
              </w:rPr>
            </w:pPr>
            <w:r w:rsidRPr="00005D02">
              <w:rPr>
                <w:sz w:val="24"/>
                <w:szCs w:val="24"/>
              </w:rPr>
              <w:t>Seed control order was started during the year ----</w:t>
            </w:r>
          </w:p>
        </w:tc>
        <w:tc>
          <w:tcPr>
            <w:tcW w:w="940" w:type="pct"/>
            <w:vAlign w:val="center"/>
          </w:tcPr>
          <w:p w:rsidR="000E1EA2" w:rsidRPr="00005D02" w:rsidRDefault="000E1EA2" w:rsidP="000E1EA2">
            <w:pPr>
              <w:jc w:val="center"/>
              <w:rPr>
                <w:sz w:val="24"/>
                <w:szCs w:val="24"/>
              </w:rPr>
            </w:pPr>
            <w:r w:rsidRPr="00005D02">
              <w:rPr>
                <w:sz w:val="24"/>
                <w:szCs w:val="24"/>
              </w:rPr>
              <w:t>CO2 / Understand</w:t>
            </w:r>
          </w:p>
        </w:tc>
        <w:tc>
          <w:tcPr>
            <w:tcW w:w="425" w:type="pct"/>
            <w:vAlign w:val="center"/>
          </w:tcPr>
          <w:p w:rsidR="000E1EA2" w:rsidRPr="00005D02" w:rsidRDefault="000E1EA2" w:rsidP="000E1EA2">
            <w:pPr>
              <w:jc w:val="center"/>
              <w:rPr>
                <w:sz w:val="24"/>
                <w:szCs w:val="24"/>
              </w:rPr>
            </w:pPr>
            <w:r w:rsidRPr="00005D02">
              <w:rPr>
                <w:sz w:val="24"/>
                <w:szCs w:val="24"/>
              </w:rPr>
              <w:t>1</w:t>
            </w:r>
          </w:p>
        </w:tc>
      </w:tr>
      <w:tr w:rsidR="000E1EA2" w:rsidRPr="00005D02" w:rsidTr="000E1EA2">
        <w:tc>
          <w:tcPr>
            <w:tcW w:w="298" w:type="pct"/>
          </w:tcPr>
          <w:p w:rsidR="000E1EA2" w:rsidRPr="00005D02" w:rsidRDefault="000E1EA2" w:rsidP="007F7B8D">
            <w:pPr>
              <w:jc w:val="center"/>
              <w:rPr>
                <w:sz w:val="24"/>
                <w:szCs w:val="24"/>
              </w:rPr>
            </w:pPr>
            <w:r w:rsidRPr="00005D02">
              <w:rPr>
                <w:sz w:val="24"/>
                <w:szCs w:val="24"/>
              </w:rPr>
              <w:t>8.</w:t>
            </w:r>
          </w:p>
        </w:tc>
        <w:tc>
          <w:tcPr>
            <w:tcW w:w="3337" w:type="pct"/>
            <w:gridSpan w:val="2"/>
          </w:tcPr>
          <w:p w:rsidR="000E1EA2" w:rsidRPr="00005D02" w:rsidRDefault="000E1EA2" w:rsidP="000E1EA2">
            <w:pPr>
              <w:spacing w:line="360" w:lineRule="auto"/>
              <w:ind w:left="567" w:hanging="567"/>
              <w:rPr>
                <w:sz w:val="24"/>
                <w:szCs w:val="24"/>
              </w:rPr>
            </w:pPr>
            <w:r w:rsidRPr="00005D02">
              <w:rPr>
                <w:sz w:val="24"/>
                <w:szCs w:val="24"/>
              </w:rPr>
              <w:t>Seed Act was started during the year ----</w:t>
            </w:r>
          </w:p>
        </w:tc>
        <w:tc>
          <w:tcPr>
            <w:tcW w:w="940" w:type="pct"/>
            <w:vAlign w:val="center"/>
          </w:tcPr>
          <w:p w:rsidR="000E1EA2" w:rsidRPr="00005D02" w:rsidRDefault="000E1EA2" w:rsidP="000E1EA2">
            <w:pPr>
              <w:jc w:val="center"/>
              <w:rPr>
                <w:sz w:val="24"/>
                <w:szCs w:val="24"/>
              </w:rPr>
            </w:pPr>
            <w:r w:rsidRPr="00005D02">
              <w:rPr>
                <w:sz w:val="24"/>
                <w:szCs w:val="24"/>
              </w:rPr>
              <w:t xml:space="preserve">CO3 / </w:t>
            </w:r>
            <w:r w:rsidRPr="00005D02">
              <w:rPr>
                <w:bCs/>
                <w:sz w:val="24"/>
                <w:szCs w:val="24"/>
              </w:rPr>
              <w:t>Remember</w:t>
            </w:r>
          </w:p>
        </w:tc>
        <w:tc>
          <w:tcPr>
            <w:tcW w:w="425" w:type="pct"/>
            <w:vAlign w:val="center"/>
          </w:tcPr>
          <w:p w:rsidR="000E1EA2" w:rsidRPr="00005D02" w:rsidRDefault="000E1EA2" w:rsidP="000E1EA2">
            <w:pPr>
              <w:jc w:val="center"/>
              <w:rPr>
                <w:sz w:val="24"/>
                <w:szCs w:val="24"/>
              </w:rPr>
            </w:pPr>
            <w:r w:rsidRPr="00005D02">
              <w:rPr>
                <w:sz w:val="24"/>
                <w:szCs w:val="24"/>
              </w:rPr>
              <w:t>1</w:t>
            </w:r>
          </w:p>
        </w:tc>
      </w:tr>
      <w:tr w:rsidR="000E1EA2" w:rsidRPr="00005D02" w:rsidTr="000E1EA2">
        <w:tc>
          <w:tcPr>
            <w:tcW w:w="298" w:type="pct"/>
          </w:tcPr>
          <w:p w:rsidR="000E1EA2" w:rsidRPr="00005D02" w:rsidRDefault="000E1EA2" w:rsidP="007F7B8D">
            <w:pPr>
              <w:jc w:val="center"/>
              <w:rPr>
                <w:sz w:val="24"/>
                <w:szCs w:val="24"/>
              </w:rPr>
            </w:pPr>
            <w:r w:rsidRPr="00005D02">
              <w:rPr>
                <w:sz w:val="24"/>
                <w:szCs w:val="24"/>
              </w:rPr>
              <w:t>9.</w:t>
            </w:r>
          </w:p>
        </w:tc>
        <w:tc>
          <w:tcPr>
            <w:tcW w:w="3337" w:type="pct"/>
            <w:gridSpan w:val="2"/>
          </w:tcPr>
          <w:p w:rsidR="000E1EA2" w:rsidRPr="00005D02" w:rsidRDefault="000E1EA2" w:rsidP="000E1EA2">
            <w:pPr>
              <w:tabs>
                <w:tab w:val="num" w:pos="1080"/>
              </w:tabs>
              <w:spacing w:line="360" w:lineRule="auto"/>
              <w:ind w:left="37" w:hanging="37"/>
              <w:rPr>
                <w:sz w:val="24"/>
                <w:szCs w:val="24"/>
              </w:rPr>
            </w:pPr>
            <w:r w:rsidRPr="00005D02">
              <w:rPr>
                <w:sz w:val="24"/>
                <w:szCs w:val="24"/>
              </w:rPr>
              <w:t>The fungal spores established over the seed coat is known as _____.</w:t>
            </w:r>
          </w:p>
        </w:tc>
        <w:tc>
          <w:tcPr>
            <w:tcW w:w="940" w:type="pct"/>
            <w:vAlign w:val="center"/>
          </w:tcPr>
          <w:p w:rsidR="000E1EA2" w:rsidRPr="00005D02" w:rsidRDefault="000E1EA2" w:rsidP="000E1EA2">
            <w:pPr>
              <w:jc w:val="center"/>
              <w:rPr>
                <w:sz w:val="24"/>
                <w:szCs w:val="24"/>
              </w:rPr>
            </w:pPr>
            <w:r w:rsidRPr="00005D02">
              <w:rPr>
                <w:sz w:val="24"/>
                <w:szCs w:val="24"/>
              </w:rPr>
              <w:t>CO1 / Understand</w:t>
            </w:r>
          </w:p>
        </w:tc>
        <w:tc>
          <w:tcPr>
            <w:tcW w:w="425" w:type="pct"/>
            <w:vAlign w:val="center"/>
          </w:tcPr>
          <w:p w:rsidR="000E1EA2" w:rsidRPr="00005D02" w:rsidRDefault="000E1EA2" w:rsidP="000E1EA2">
            <w:pPr>
              <w:jc w:val="center"/>
              <w:rPr>
                <w:sz w:val="24"/>
                <w:szCs w:val="24"/>
              </w:rPr>
            </w:pPr>
            <w:r w:rsidRPr="00005D02">
              <w:rPr>
                <w:sz w:val="24"/>
                <w:szCs w:val="24"/>
              </w:rPr>
              <w:t>1</w:t>
            </w:r>
          </w:p>
        </w:tc>
      </w:tr>
      <w:tr w:rsidR="000E1EA2" w:rsidRPr="00005D02" w:rsidTr="000E1EA2">
        <w:tc>
          <w:tcPr>
            <w:tcW w:w="298" w:type="pct"/>
          </w:tcPr>
          <w:p w:rsidR="000E1EA2" w:rsidRPr="00005D02" w:rsidRDefault="000E1EA2" w:rsidP="007F7B8D">
            <w:pPr>
              <w:jc w:val="center"/>
              <w:rPr>
                <w:sz w:val="24"/>
                <w:szCs w:val="24"/>
              </w:rPr>
            </w:pPr>
            <w:r w:rsidRPr="00005D02">
              <w:rPr>
                <w:sz w:val="24"/>
                <w:szCs w:val="24"/>
              </w:rPr>
              <w:t>10.</w:t>
            </w:r>
          </w:p>
        </w:tc>
        <w:tc>
          <w:tcPr>
            <w:tcW w:w="3337" w:type="pct"/>
            <w:gridSpan w:val="2"/>
          </w:tcPr>
          <w:p w:rsidR="000E1EA2" w:rsidRPr="00005D02" w:rsidRDefault="000E1EA2" w:rsidP="000E1EA2">
            <w:pPr>
              <w:spacing w:line="360" w:lineRule="auto"/>
              <w:rPr>
                <w:sz w:val="24"/>
                <w:szCs w:val="24"/>
              </w:rPr>
            </w:pPr>
            <w:r w:rsidRPr="00005D02">
              <w:rPr>
                <w:sz w:val="24"/>
                <w:szCs w:val="24"/>
              </w:rPr>
              <w:t>_________ is the resting stage (or) survival mechanism of the seed.</w:t>
            </w:r>
          </w:p>
        </w:tc>
        <w:tc>
          <w:tcPr>
            <w:tcW w:w="940" w:type="pct"/>
            <w:vAlign w:val="center"/>
          </w:tcPr>
          <w:p w:rsidR="000E1EA2" w:rsidRPr="00005D02" w:rsidRDefault="000E1EA2" w:rsidP="000E1EA2">
            <w:pPr>
              <w:jc w:val="center"/>
              <w:rPr>
                <w:sz w:val="24"/>
                <w:szCs w:val="24"/>
              </w:rPr>
            </w:pPr>
            <w:r w:rsidRPr="00005D02">
              <w:rPr>
                <w:sz w:val="24"/>
                <w:szCs w:val="24"/>
              </w:rPr>
              <w:t xml:space="preserve">CO4 / </w:t>
            </w:r>
            <w:r w:rsidRPr="00005D02">
              <w:rPr>
                <w:bCs/>
                <w:sz w:val="24"/>
                <w:szCs w:val="24"/>
              </w:rPr>
              <w:t>Create</w:t>
            </w:r>
          </w:p>
        </w:tc>
        <w:tc>
          <w:tcPr>
            <w:tcW w:w="425" w:type="pct"/>
            <w:vAlign w:val="center"/>
          </w:tcPr>
          <w:p w:rsidR="000E1EA2" w:rsidRPr="00005D02" w:rsidRDefault="000E1EA2" w:rsidP="000E1EA2">
            <w:pPr>
              <w:jc w:val="center"/>
              <w:rPr>
                <w:sz w:val="24"/>
                <w:szCs w:val="24"/>
              </w:rPr>
            </w:pPr>
            <w:r w:rsidRPr="00005D02">
              <w:rPr>
                <w:sz w:val="24"/>
                <w:szCs w:val="24"/>
              </w:rPr>
              <w:t>1</w:t>
            </w:r>
          </w:p>
        </w:tc>
      </w:tr>
      <w:tr w:rsidR="000E1EA2" w:rsidRPr="00005D02" w:rsidTr="000E1EA2">
        <w:tc>
          <w:tcPr>
            <w:tcW w:w="298" w:type="pct"/>
          </w:tcPr>
          <w:p w:rsidR="000E1EA2" w:rsidRPr="00005D02" w:rsidRDefault="000E1EA2" w:rsidP="007F7B8D">
            <w:pPr>
              <w:jc w:val="center"/>
              <w:rPr>
                <w:sz w:val="24"/>
                <w:szCs w:val="24"/>
              </w:rPr>
            </w:pPr>
            <w:r w:rsidRPr="00005D02">
              <w:rPr>
                <w:sz w:val="24"/>
                <w:szCs w:val="24"/>
              </w:rPr>
              <w:t>11.</w:t>
            </w:r>
          </w:p>
        </w:tc>
        <w:tc>
          <w:tcPr>
            <w:tcW w:w="3337" w:type="pct"/>
            <w:gridSpan w:val="2"/>
          </w:tcPr>
          <w:p w:rsidR="000E1EA2" w:rsidRPr="00005D02" w:rsidRDefault="000E1EA2" w:rsidP="007F7B8D">
            <w:pPr>
              <w:rPr>
                <w:sz w:val="24"/>
                <w:szCs w:val="24"/>
              </w:rPr>
            </w:pPr>
            <w:r w:rsidRPr="00005D02">
              <w:rPr>
                <w:sz w:val="24"/>
                <w:szCs w:val="24"/>
              </w:rPr>
              <w:t>_________ is the best method for tomato seed extraction.</w:t>
            </w:r>
          </w:p>
        </w:tc>
        <w:tc>
          <w:tcPr>
            <w:tcW w:w="940" w:type="pct"/>
            <w:vAlign w:val="center"/>
          </w:tcPr>
          <w:p w:rsidR="000E1EA2" w:rsidRPr="00005D02" w:rsidRDefault="000E1EA2" w:rsidP="000E1EA2">
            <w:pPr>
              <w:jc w:val="center"/>
              <w:rPr>
                <w:sz w:val="24"/>
                <w:szCs w:val="24"/>
              </w:rPr>
            </w:pPr>
            <w:r w:rsidRPr="00005D02">
              <w:rPr>
                <w:sz w:val="24"/>
                <w:szCs w:val="24"/>
              </w:rPr>
              <w:t xml:space="preserve">CO3/ </w:t>
            </w:r>
            <w:r w:rsidRPr="00005D02">
              <w:rPr>
                <w:bCs/>
                <w:sz w:val="24"/>
                <w:szCs w:val="24"/>
              </w:rPr>
              <w:t>Remember</w:t>
            </w:r>
          </w:p>
        </w:tc>
        <w:tc>
          <w:tcPr>
            <w:tcW w:w="425" w:type="pct"/>
            <w:vAlign w:val="center"/>
          </w:tcPr>
          <w:p w:rsidR="000E1EA2" w:rsidRPr="00005D02" w:rsidRDefault="000E1EA2" w:rsidP="000E1EA2">
            <w:pPr>
              <w:jc w:val="center"/>
              <w:rPr>
                <w:sz w:val="24"/>
                <w:szCs w:val="24"/>
              </w:rPr>
            </w:pPr>
            <w:r w:rsidRPr="00005D02">
              <w:rPr>
                <w:sz w:val="24"/>
                <w:szCs w:val="24"/>
              </w:rPr>
              <w:t>1</w:t>
            </w:r>
          </w:p>
        </w:tc>
      </w:tr>
      <w:tr w:rsidR="000E1EA2" w:rsidRPr="00005D02" w:rsidTr="000E1EA2">
        <w:tc>
          <w:tcPr>
            <w:tcW w:w="298" w:type="pct"/>
          </w:tcPr>
          <w:p w:rsidR="000E1EA2" w:rsidRPr="00005D02" w:rsidRDefault="000E1EA2" w:rsidP="007F7B8D">
            <w:pPr>
              <w:jc w:val="center"/>
              <w:rPr>
                <w:sz w:val="24"/>
                <w:szCs w:val="24"/>
              </w:rPr>
            </w:pPr>
            <w:r w:rsidRPr="00005D02">
              <w:rPr>
                <w:sz w:val="24"/>
                <w:szCs w:val="24"/>
              </w:rPr>
              <w:t>12.</w:t>
            </w:r>
          </w:p>
        </w:tc>
        <w:tc>
          <w:tcPr>
            <w:tcW w:w="3337" w:type="pct"/>
            <w:gridSpan w:val="2"/>
          </w:tcPr>
          <w:p w:rsidR="000E1EA2" w:rsidRPr="00005D02" w:rsidRDefault="000E1EA2" w:rsidP="000E1EA2">
            <w:pPr>
              <w:spacing w:line="360" w:lineRule="auto"/>
              <w:rPr>
                <w:sz w:val="24"/>
                <w:szCs w:val="24"/>
              </w:rPr>
            </w:pPr>
            <w:r w:rsidRPr="00005D02">
              <w:rPr>
                <w:sz w:val="24"/>
                <w:szCs w:val="24"/>
              </w:rPr>
              <w:t>Scientific name of potato _________</w:t>
            </w:r>
          </w:p>
        </w:tc>
        <w:tc>
          <w:tcPr>
            <w:tcW w:w="940" w:type="pct"/>
            <w:vAlign w:val="center"/>
          </w:tcPr>
          <w:p w:rsidR="000E1EA2" w:rsidRPr="00005D02" w:rsidRDefault="000E1EA2" w:rsidP="000E1EA2">
            <w:pPr>
              <w:jc w:val="center"/>
              <w:rPr>
                <w:sz w:val="24"/>
                <w:szCs w:val="24"/>
              </w:rPr>
            </w:pPr>
            <w:r w:rsidRPr="00005D02">
              <w:rPr>
                <w:sz w:val="24"/>
                <w:szCs w:val="24"/>
              </w:rPr>
              <w:t xml:space="preserve">CO3 / </w:t>
            </w:r>
            <w:r w:rsidRPr="00005D02">
              <w:rPr>
                <w:bCs/>
                <w:sz w:val="24"/>
                <w:szCs w:val="24"/>
              </w:rPr>
              <w:t>Remember</w:t>
            </w:r>
          </w:p>
        </w:tc>
        <w:tc>
          <w:tcPr>
            <w:tcW w:w="425" w:type="pct"/>
            <w:vAlign w:val="center"/>
          </w:tcPr>
          <w:p w:rsidR="000E1EA2" w:rsidRPr="00005D02" w:rsidRDefault="000E1EA2" w:rsidP="000E1EA2">
            <w:pPr>
              <w:jc w:val="center"/>
              <w:rPr>
                <w:sz w:val="24"/>
                <w:szCs w:val="24"/>
              </w:rPr>
            </w:pPr>
            <w:r w:rsidRPr="00005D02">
              <w:rPr>
                <w:sz w:val="24"/>
                <w:szCs w:val="24"/>
              </w:rPr>
              <w:t>1</w:t>
            </w:r>
          </w:p>
        </w:tc>
      </w:tr>
      <w:tr w:rsidR="000E1EA2" w:rsidRPr="00005D02" w:rsidTr="000E1EA2">
        <w:tc>
          <w:tcPr>
            <w:tcW w:w="298" w:type="pct"/>
          </w:tcPr>
          <w:p w:rsidR="000E1EA2" w:rsidRPr="00005D02" w:rsidRDefault="000E1EA2" w:rsidP="007F7B8D">
            <w:pPr>
              <w:jc w:val="center"/>
              <w:rPr>
                <w:sz w:val="24"/>
                <w:szCs w:val="24"/>
              </w:rPr>
            </w:pPr>
            <w:r w:rsidRPr="00005D02">
              <w:rPr>
                <w:sz w:val="24"/>
                <w:szCs w:val="24"/>
              </w:rPr>
              <w:t>13.</w:t>
            </w:r>
          </w:p>
        </w:tc>
        <w:tc>
          <w:tcPr>
            <w:tcW w:w="3337" w:type="pct"/>
            <w:gridSpan w:val="2"/>
          </w:tcPr>
          <w:p w:rsidR="000E1EA2" w:rsidRPr="00005D02" w:rsidRDefault="000E1EA2" w:rsidP="000E1EA2">
            <w:pPr>
              <w:spacing w:line="360" w:lineRule="auto"/>
              <w:ind w:left="567" w:hanging="567"/>
              <w:rPr>
                <w:sz w:val="24"/>
                <w:szCs w:val="24"/>
              </w:rPr>
            </w:pPr>
            <w:r w:rsidRPr="00005D02">
              <w:rPr>
                <w:sz w:val="24"/>
                <w:szCs w:val="24"/>
              </w:rPr>
              <w:t xml:space="preserve">Which tag </w:t>
            </w:r>
            <w:proofErr w:type="spellStart"/>
            <w:r w:rsidRPr="00005D02">
              <w:rPr>
                <w:sz w:val="24"/>
                <w:szCs w:val="24"/>
              </w:rPr>
              <w:t>colour</w:t>
            </w:r>
            <w:proofErr w:type="spellEnd"/>
            <w:r w:rsidRPr="00005D02">
              <w:rPr>
                <w:sz w:val="24"/>
                <w:szCs w:val="24"/>
              </w:rPr>
              <w:t xml:space="preserve"> was prescribed for breeder seed?</w:t>
            </w:r>
          </w:p>
        </w:tc>
        <w:tc>
          <w:tcPr>
            <w:tcW w:w="940" w:type="pct"/>
            <w:vAlign w:val="center"/>
          </w:tcPr>
          <w:p w:rsidR="000E1EA2" w:rsidRPr="00005D02" w:rsidRDefault="000E1EA2" w:rsidP="000E1EA2">
            <w:pPr>
              <w:jc w:val="center"/>
              <w:rPr>
                <w:sz w:val="24"/>
                <w:szCs w:val="24"/>
              </w:rPr>
            </w:pPr>
            <w:r w:rsidRPr="00005D02">
              <w:rPr>
                <w:sz w:val="24"/>
                <w:szCs w:val="24"/>
              </w:rPr>
              <w:t xml:space="preserve">CO2 / </w:t>
            </w:r>
            <w:r w:rsidRPr="00005D02">
              <w:rPr>
                <w:bCs/>
                <w:sz w:val="24"/>
                <w:szCs w:val="24"/>
              </w:rPr>
              <w:t>Remember</w:t>
            </w:r>
          </w:p>
        </w:tc>
        <w:tc>
          <w:tcPr>
            <w:tcW w:w="425" w:type="pct"/>
            <w:vAlign w:val="center"/>
          </w:tcPr>
          <w:p w:rsidR="000E1EA2" w:rsidRPr="00005D02" w:rsidRDefault="000E1EA2" w:rsidP="000E1EA2">
            <w:pPr>
              <w:jc w:val="center"/>
              <w:rPr>
                <w:sz w:val="24"/>
                <w:szCs w:val="24"/>
              </w:rPr>
            </w:pPr>
            <w:r w:rsidRPr="00005D02">
              <w:rPr>
                <w:sz w:val="24"/>
                <w:szCs w:val="24"/>
              </w:rPr>
              <w:t>1</w:t>
            </w:r>
          </w:p>
        </w:tc>
      </w:tr>
      <w:tr w:rsidR="000E1EA2" w:rsidRPr="00005D02" w:rsidTr="000E1EA2">
        <w:tc>
          <w:tcPr>
            <w:tcW w:w="298" w:type="pct"/>
          </w:tcPr>
          <w:p w:rsidR="000E1EA2" w:rsidRPr="00005D02" w:rsidRDefault="000E1EA2" w:rsidP="007F7B8D">
            <w:pPr>
              <w:jc w:val="center"/>
              <w:rPr>
                <w:sz w:val="24"/>
                <w:szCs w:val="24"/>
              </w:rPr>
            </w:pPr>
            <w:r w:rsidRPr="00005D02">
              <w:rPr>
                <w:sz w:val="24"/>
                <w:szCs w:val="24"/>
              </w:rPr>
              <w:t>14.</w:t>
            </w:r>
          </w:p>
        </w:tc>
        <w:tc>
          <w:tcPr>
            <w:tcW w:w="3337" w:type="pct"/>
            <w:gridSpan w:val="2"/>
          </w:tcPr>
          <w:p w:rsidR="000E1EA2" w:rsidRPr="00005D02" w:rsidRDefault="000E1EA2" w:rsidP="000E1EA2">
            <w:pPr>
              <w:rPr>
                <w:sz w:val="24"/>
                <w:szCs w:val="24"/>
              </w:rPr>
            </w:pPr>
            <w:r w:rsidRPr="00005D02">
              <w:rPr>
                <w:sz w:val="24"/>
                <w:szCs w:val="24"/>
              </w:rPr>
              <w:t>What is the method of seed production used to produce carrot seeds?</w:t>
            </w:r>
          </w:p>
        </w:tc>
        <w:tc>
          <w:tcPr>
            <w:tcW w:w="940" w:type="pct"/>
            <w:vAlign w:val="center"/>
          </w:tcPr>
          <w:p w:rsidR="000E1EA2" w:rsidRPr="00005D02" w:rsidRDefault="000E1EA2" w:rsidP="000E1EA2">
            <w:pPr>
              <w:jc w:val="center"/>
              <w:rPr>
                <w:sz w:val="24"/>
                <w:szCs w:val="24"/>
              </w:rPr>
            </w:pPr>
            <w:r w:rsidRPr="00005D02">
              <w:rPr>
                <w:sz w:val="24"/>
                <w:szCs w:val="24"/>
              </w:rPr>
              <w:t>CO3 / Understand</w:t>
            </w:r>
          </w:p>
        </w:tc>
        <w:tc>
          <w:tcPr>
            <w:tcW w:w="425" w:type="pct"/>
            <w:vAlign w:val="center"/>
          </w:tcPr>
          <w:p w:rsidR="000E1EA2" w:rsidRPr="00005D02" w:rsidRDefault="000E1EA2" w:rsidP="000E1EA2">
            <w:pPr>
              <w:jc w:val="center"/>
              <w:rPr>
                <w:sz w:val="24"/>
                <w:szCs w:val="24"/>
              </w:rPr>
            </w:pPr>
            <w:r w:rsidRPr="00005D02">
              <w:rPr>
                <w:sz w:val="24"/>
                <w:szCs w:val="24"/>
              </w:rPr>
              <w:t>1</w:t>
            </w:r>
          </w:p>
        </w:tc>
      </w:tr>
      <w:tr w:rsidR="000E1EA2" w:rsidRPr="00005D02" w:rsidTr="000E1EA2">
        <w:tc>
          <w:tcPr>
            <w:tcW w:w="298" w:type="pct"/>
          </w:tcPr>
          <w:p w:rsidR="000E1EA2" w:rsidRPr="00005D02" w:rsidRDefault="000E1EA2" w:rsidP="007F7B8D">
            <w:pPr>
              <w:jc w:val="center"/>
              <w:rPr>
                <w:sz w:val="24"/>
                <w:szCs w:val="24"/>
              </w:rPr>
            </w:pPr>
            <w:r w:rsidRPr="00005D02">
              <w:rPr>
                <w:sz w:val="24"/>
                <w:szCs w:val="24"/>
              </w:rPr>
              <w:t>15.</w:t>
            </w:r>
          </w:p>
        </w:tc>
        <w:tc>
          <w:tcPr>
            <w:tcW w:w="3337" w:type="pct"/>
            <w:gridSpan w:val="2"/>
          </w:tcPr>
          <w:p w:rsidR="000E1EA2" w:rsidRPr="00005D02" w:rsidRDefault="000E1EA2" w:rsidP="007F7B8D">
            <w:pPr>
              <w:rPr>
                <w:sz w:val="24"/>
                <w:szCs w:val="24"/>
              </w:rPr>
            </w:pPr>
            <w:r w:rsidRPr="00005D02">
              <w:rPr>
                <w:sz w:val="24"/>
                <w:szCs w:val="24"/>
              </w:rPr>
              <w:t>Male sterility line is called as____</w:t>
            </w:r>
          </w:p>
        </w:tc>
        <w:tc>
          <w:tcPr>
            <w:tcW w:w="940" w:type="pct"/>
            <w:vAlign w:val="center"/>
          </w:tcPr>
          <w:p w:rsidR="000E1EA2" w:rsidRPr="00005D02" w:rsidRDefault="000E1EA2" w:rsidP="000E1EA2">
            <w:pPr>
              <w:jc w:val="center"/>
              <w:rPr>
                <w:sz w:val="24"/>
                <w:szCs w:val="24"/>
              </w:rPr>
            </w:pPr>
            <w:r w:rsidRPr="00005D02">
              <w:rPr>
                <w:sz w:val="24"/>
                <w:szCs w:val="24"/>
              </w:rPr>
              <w:t xml:space="preserve">CO4 / </w:t>
            </w:r>
            <w:r w:rsidRPr="00005D02">
              <w:rPr>
                <w:bCs/>
                <w:sz w:val="24"/>
                <w:szCs w:val="24"/>
              </w:rPr>
              <w:t>Remember</w:t>
            </w:r>
          </w:p>
        </w:tc>
        <w:tc>
          <w:tcPr>
            <w:tcW w:w="425" w:type="pct"/>
            <w:vAlign w:val="center"/>
          </w:tcPr>
          <w:p w:rsidR="000E1EA2" w:rsidRPr="00005D02" w:rsidRDefault="000E1EA2" w:rsidP="000E1EA2">
            <w:pPr>
              <w:jc w:val="center"/>
              <w:rPr>
                <w:sz w:val="24"/>
                <w:szCs w:val="24"/>
              </w:rPr>
            </w:pPr>
            <w:r w:rsidRPr="00005D02">
              <w:rPr>
                <w:sz w:val="24"/>
                <w:szCs w:val="24"/>
              </w:rPr>
              <w:t>1</w:t>
            </w:r>
          </w:p>
        </w:tc>
      </w:tr>
      <w:tr w:rsidR="000E1EA2" w:rsidRPr="00005D02" w:rsidTr="000E1EA2">
        <w:tc>
          <w:tcPr>
            <w:tcW w:w="298" w:type="pct"/>
          </w:tcPr>
          <w:p w:rsidR="000E1EA2" w:rsidRPr="00005D02" w:rsidRDefault="000E1EA2" w:rsidP="007F7B8D">
            <w:pPr>
              <w:jc w:val="center"/>
              <w:rPr>
                <w:sz w:val="24"/>
                <w:szCs w:val="24"/>
              </w:rPr>
            </w:pPr>
            <w:r w:rsidRPr="00005D02">
              <w:rPr>
                <w:sz w:val="24"/>
                <w:szCs w:val="24"/>
              </w:rPr>
              <w:t>16.</w:t>
            </w:r>
          </w:p>
        </w:tc>
        <w:tc>
          <w:tcPr>
            <w:tcW w:w="3337" w:type="pct"/>
            <w:gridSpan w:val="2"/>
          </w:tcPr>
          <w:p w:rsidR="000E1EA2" w:rsidRPr="00005D02" w:rsidRDefault="000E1EA2" w:rsidP="007F7B8D">
            <w:pPr>
              <w:rPr>
                <w:sz w:val="24"/>
                <w:szCs w:val="24"/>
              </w:rPr>
            </w:pPr>
            <w:r w:rsidRPr="00005D02">
              <w:rPr>
                <w:sz w:val="24"/>
                <w:szCs w:val="24"/>
              </w:rPr>
              <w:t>Isolation distance requirement for paddy seed production in certified stage ____</w:t>
            </w:r>
          </w:p>
        </w:tc>
        <w:tc>
          <w:tcPr>
            <w:tcW w:w="940" w:type="pct"/>
            <w:vAlign w:val="center"/>
          </w:tcPr>
          <w:p w:rsidR="000E1EA2" w:rsidRPr="00005D02" w:rsidRDefault="000E1EA2" w:rsidP="000E1EA2">
            <w:pPr>
              <w:jc w:val="center"/>
              <w:rPr>
                <w:sz w:val="24"/>
                <w:szCs w:val="24"/>
              </w:rPr>
            </w:pPr>
            <w:r w:rsidRPr="00005D02">
              <w:rPr>
                <w:sz w:val="24"/>
                <w:szCs w:val="24"/>
              </w:rPr>
              <w:t xml:space="preserve">CO3 / </w:t>
            </w:r>
            <w:r w:rsidRPr="00005D02">
              <w:rPr>
                <w:bCs/>
                <w:sz w:val="24"/>
                <w:szCs w:val="24"/>
              </w:rPr>
              <w:t>Remember</w:t>
            </w:r>
          </w:p>
        </w:tc>
        <w:tc>
          <w:tcPr>
            <w:tcW w:w="425" w:type="pct"/>
            <w:vAlign w:val="center"/>
          </w:tcPr>
          <w:p w:rsidR="000E1EA2" w:rsidRPr="00005D02" w:rsidRDefault="000E1EA2" w:rsidP="000E1EA2">
            <w:pPr>
              <w:jc w:val="center"/>
              <w:rPr>
                <w:sz w:val="24"/>
                <w:szCs w:val="24"/>
              </w:rPr>
            </w:pPr>
            <w:r w:rsidRPr="00005D02">
              <w:rPr>
                <w:sz w:val="24"/>
                <w:szCs w:val="24"/>
              </w:rPr>
              <w:t>1</w:t>
            </w:r>
          </w:p>
        </w:tc>
      </w:tr>
      <w:tr w:rsidR="000E1EA2" w:rsidRPr="00005D02" w:rsidTr="000E1EA2">
        <w:tc>
          <w:tcPr>
            <w:tcW w:w="298" w:type="pct"/>
          </w:tcPr>
          <w:p w:rsidR="000E1EA2" w:rsidRPr="00005D02" w:rsidRDefault="000E1EA2" w:rsidP="000E1EA2">
            <w:pPr>
              <w:jc w:val="center"/>
              <w:rPr>
                <w:sz w:val="24"/>
                <w:szCs w:val="24"/>
              </w:rPr>
            </w:pPr>
            <w:r w:rsidRPr="00005D02">
              <w:rPr>
                <w:sz w:val="24"/>
                <w:szCs w:val="24"/>
              </w:rPr>
              <w:t>17.</w:t>
            </w:r>
          </w:p>
        </w:tc>
        <w:tc>
          <w:tcPr>
            <w:tcW w:w="3337" w:type="pct"/>
            <w:gridSpan w:val="2"/>
          </w:tcPr>
          <w:p w:rsidR="000E1EA2" w:rsidRPr="00005D02" w:rsidRDefault="000E1EA2" w:rsidP="000E1EA2">
            <w:pPr>
              <w:rPr>
                <w:sz w:val="24"/>
                <w:szCs w:val="24"/>
              </w:rPr>
            </w:pPr>
            <w:r w:rsidRPr="00005D02">
              <w:rPr>
                <w:sz w:val="24"/>
                <w:szCs w:val="24"/>
              </w:rPr>
              <w:t>Isolation distance requirement for sorghum seed production in certified stage ____</w:t>
            </w:r>
          </w:p>
        </w:tc>
        <w:tc>
          <w:tcPr>
            <w:tcW w:w="940" w:type="pct"/>
            <w:vAlign w:val="center"/>
          </w:tcPr>
          <w:p w:rsidR="000E1EA2" w:rsidRPr="00005D02" w:rsidRDefault="000E1EA2" w:rsidP="000E1EA2">
            <w:pPr>
              <w:jc w:val="center"/>
              <w:rPr>
                <w:sz w:val="24"/>
                <w:szCs w:val="24"/>
              </w:rPr>
            </w:pPr>
            <w:r w:rsidRPr="00005D02">
              <w:rPr>
                <w:sz w:val="24"/>
                <w:szCs w:val="24"/>
              </w:rPr>
              <w:t>CO3 / Understand</w:t>
            </w:r>
          </w:p>
        </w:tc>
        <w:tc>
          <w:tcPr>
            <w:tcW w:w="425" w:type="pct"/>
            <w:vAlign w:val="center"/>
          </w:tcPr>
          <w:p w:rsidR="000E1EA2" w:rsidRPr="00005D02" w:rsidRDefault="000E1EA2" w:rsidP="000E1EA2">
            <w:pPr>
              <w:jc w:val="center"/>
              <w:rPr>
                <w:sz w:val="24"/>
                <w:szCs w:val="24"/>
              </w:rPr>
            </w:pPr>
            <w:r w:rsidRPr="00005D02">
              <w:rPr>
                <w:sz w:val="24"/>
                <w:szCs w:val="24"/>
              </w:rPr>
              <w:t>1</w:t>
            </w:r>
          </w:p>
        </w:tc>
      </w:tr>
      <w:tr w:rsidR="000E1EA2" w:rsidRPr="00005D02" w:rsidTr="000E1EA2">
        <w:tc>
          <w:tcPr>
            <w:tcW w:w="298" w:type="pct"/>
          </w:tcPr>
          <w:p w:rsidR="000E1EA2" w:rsidRPr="00005D02" w:rsidRDefault="000E1EA2" w:rsidP="000E1EA2">
            <w:pPr>
              <w:jc w:val="center"/>
              <w:rPr>
                <w:sz w:val="24"/>
                <w:szCs w:val="24"/>
              </w:rPr>
            </w:pPr>
            <w:r w:rsidRPr="00005D02">
              <w:rPr>
                <w:sz w:val="24"/>
                <w:szCs w:val="24"/>
              </w:rPr>
              <w:t>18.</w:t>
            </w:r>
          </w:p>
        </w:tc>
        <w:tc>
          <w:tcPr>
            <w:tcW w:w="3337" w:type="pct"/>
            <w:gridSpan w:val="2"/>
          </w:tcPr>
          <w:p w:rsidR="000E1EA2" w:rsidRPr="00005D02" w:rsidRDefault="000E1EA2" w:rsidP="000E1EA2">
            <w:pPr>
              <w:spacing w:line="360" w:lineRule="auto"/>
              <w:ind w:left="567" w:hanging="567"/>
              <w:rPr>
                <w:sz w:val="24"/>
                <w:szCs w:val="24"/>
              </w:rPr>
            </w:pPr>
            <w:r w:rsidRPr="00005D02">
              <w:rPr>
                <w:sz w:val="24"/>
                <w:szCs w:val="24"/>
              </w:rPr>
              <w:t xml:space="preserve">Which tag </w:t>
            </w:r>
            <w:proofErr w:type="spellStart"/>
            <w:r w:rsidRPr="00005D02">
              <w:rPr>
                <w:sz w:val="24"/>
                <w:szCs w:val="24"/>
              </w:rPr>
              <w:t>colour</w:t>
            </w:r>
            <w:proofErr w:type="spellEnd"/>
            <w:r w:rsidRPr="00005D02">
              <w:rPr>
                <w:sz w:val="24"/>
                <w:szCs w:val="24"/>
              </w:rPr>
              <w:t xml:space="preserve"> was prescribed for foundation seed?</w:t>
            </w:r>
          </w:p>
        </w:tc>
        <w:tc>
          <w:tcPr>
            <w:tcW w:w="940" w:type="pct"/>
            <w:vAlign w:val="center"/>
          </w:tcPr>
          <w:p w:rsidR="000E1EA2" w:rsidRPr="00005D02" w:rsidRDefault="000E1EA2" w:rsidP="000E1EA2">
            <w:pPr>
              <w:jc w:val="center"/>
              <w:rPr>
                <w:sz w:val="24"/>
                <w:szCs w:val="24"/>
              </w:rPr>
            </w:pPr>
            <w:r w:rsidRPr="00005D02">
              <w:rPr>
                <w:sz w:val="24"/>
                <w:szCs w:val="24"/>
              </w:rPr>
              <w:t>CO2 / Apply</w:t>
            </w:r>
          </w:p>
        </w:tc>
        <w:tc>
          <w:tcPr>
            <w:tcW w:w="425" w:type="pct"/>
            <w:vAlign w:val="center"/>
          </w:tcPr>
          <w:p w:rsidR="000E1EA2" w:rsidRPr="00005D02" w:rsidRDefault="000E1EA2" w:rsidP="000E1EA2">
            <w:pPr>
              <w:jc w:val="center"/>
              <w:rPr>
                <w:sz w:val="24"/>
                <w:szCs w:val="24"/>
              </w:rPr>
            </w:pPr>
            <w:r w:rsidRPr="00005D02">
              <w:rPr>
                <w:sz w:val="24"/>
                <w:szCs w:val="24"/>
              </w:rPr>
              <w:t>1</w:t>
            </w:r>
          </w:p>
        </w:tc>
      </w:tr>
      <w:tr w:rsidR="000E1EA2" w:rsidRPr="00005D02" w:rsidTr="000E1EA2">
        <w:tc>
          <w:tcPr>
            <w:tcW w:w="298" w:type="pct"/>
          </w:tcPr>
          <w:p w:rsidR="000E1EA2" w:rsidRPr="00005D02" w:rsidRDefault="000E1EA2" w:rsidP="000E1EA2">
            <w:pPr>
              <w:jc w:val="center"/>
              <w:rPr>
                <w:sz w:val="24"/>
                <w:szCs w:val="24"/>
              </w:rPr>
            </w:pPr>
            <w:r w:rsidRPr="00005D02">
              <w:rPr>
                <w:sz w:val="24"/>
                <w:szCs w:val="24"/>
              </w:rPr>
              <w:t>19.</w:t>
            </w:r>
          </w:p>
        </w:tc>
        <w:tc>
          <w:tcPr>
            <w:tcW w:w="3337" w:type="pct"/>
            <w:gridSpan w:val="2"/>
          </w:tcPr>
          <w:p w:rsidR="000E1EA2" w:rsidRPr="00005D02" w:rsidRDefault="000E1EA2" w:rsidP="000E1EA2">
            <w:pPr>
              <w:rPr>
                <w:sz w:val="24"/>
                <w:szCs w:val="24"/>
              </w:rPr>
            </w:pPr>
            <w:r w:rsidRPr="00005D02">
              <w:rPr>
                <w:sz w:val="24"/>
                <w:szCs w:val="24"/>
              </w:rPr>
              <w:t>Isolation distance requirement for green gram seed production in certified stage ____</w:t>
            </w:r>
          </w:p>
        </w:tc>
        <w:tc>
          <w:tcPr>
            <w:tcW w:w="940" w:type="pct"/>
            <w:vAlign w:val="center"/>
          </w:tcPr>
          <w:p w:rsidR="000E1EA2" w:rsidRPr="00005D02" w:rsidRDefault="000E1EA2" w:rsidP="000E1EA2">
            <w:pPr>
              <w:jc w:val="center"/>
              <w:rPr>
                <w:sz w:val="24"/>
                <w:szCs w:val="24"/>
              </w:rPr>
            </w:pPr>
            <w:r w:rsidRPr="00005D02">
              <w:rPr>
                <w:sz w:val="24"/>
                <w:szCs w:val="24"/>
              </w:rPr>
              <w:t>CO3 / Apply</w:t>
            </w:r>
          </w:p>
        </w:tc>
        <w:tc>
          <w:tcPr>
            <w:tcW w:w="425" w:type="pct"/>
            <w:vAlign w:val="center"/>
          </w:tcPr>
          <w:p w:rsidR="000E1EA2" w:rsidRPr="00005D02" w:rsidRDefault="000E1EA2" w:rsidP="000E1EA2">
            <w:pPr>
              <w:jc w:val="center"/>
              <w:rPr>
                <w:sz w:val="24"/>
                <w:szCs w:val="24"/>
              </w:rPr>
            </w:pPr>
            <w:r w:rsidRPr="00005D02">
              <w:rPr>
                <w:sz w:val="24"/>
                <w:szCs w:val="24"/>
              </w:rPr>
              <w:t>1</w:t>
            </w:r>
          </w:p>
        </w:tc>
      </w:tr>
      <w:tr w:rsidR="000E1EA2" w:rsidRPr="00005D02" w:rsidTr="000E1EA2">
        <w:tc>
          <w:tcPr>
            <w:tcW w:w="298" w:type="pct"/>
          </w:tcPr>
          <w:p w:rsidR="000E1EA2" w:rsidRPr="00005D02" w:rsidRDefault="000E1EA2" w:rsidP="000E1EA2">
            <w:pPr>
              <w:jc w:val="center"/>
              <w:rPr>
                <w:sz w:val="24"/>
                <w:szCs w:val="24"/>
              </w:rPr>
            </w:pPr>
            <w:r w:rsidRPr="00005D02">
              <w:rPr>
                <w:sz w:val="24"/>
                <w:szCs w:val="24"/>
              </w:rPr>
              <w:t>20.</w:t>
            </w:r>
          </w:p>
        </w:tc>
        <w:tc>
          <w:tcPr>
            <w:tcW w:w="3337" w:type="pct"/>
            <w:gridSpan w:val="2"/>
          </w:tcPr>
          <w:p w:rsidR="000E1EA2" w:rsidRPr="00005D02" w:rsidRDefault="000E1EA2" w:rsidP="000E1EA2">
            <w:pPr>
              <w:rPr>
                <w:sz w:val="24"/>
                <w:szCs w:val="24"/>
              </w:rPr>
            </w:pPr>
            <w:r w:rsidRPr="00005D02">
              <w:rPr>
                <w:sz w:val="24"/>
                <w:szCs w:val="24"/>
              </w:rPr>
              <w:t>Isolation distance requirement for black gram seed production in certified stage ____</w:t>
            </w:r>
          </w:p>
        </w:tc>
        <w:tc>
          <w:tcPr>
            <w:tcW w:w="940" w:type="pct"/>
            <w:vAlign w:val="center"/>
          </w:tcPr>
          <w:p w:rsidR="000E1EA2" w:rsidRPr="00005D02" w:rsidRDefault="000E1EA2" w:rsidP="000E1EA2">
            <w:pPr>
              <w:jc w:val="center"/>
              <w:rPr>
                <w:sz w:val="24"/>
                <w:szCs w:val="24"/>
              </w:rPr>
            </w:pPr>
            <w:r w:rsidRPr="00005D02">
              <w:rPr>
                <w:sz w:val="24"/>
                <w:szCs w:val="24"/>
              </w:rPr>
              <w:t>CO3 / Understand</w:t>
            </w:r>
          </w:p>
        </w:tc>
        <w:tc>
          <w:tcPr>
            <w:tcW w:w="425" w:type="pct"/>
            <w:vAlign w:val="center"/>
          </w:tcPr>
          <w:p w:rsidR="000E1EA2" w:rsidRPr="00005D02" w:rsidRDefault="000E1EA2" w:rsidP="000E1EA2">
            <w:pPr>
              <w:jc w:val="center"/>
              <w:rPr>
                <w:sz w:val="24"/>
                <w:szCs w:val="24"/>
              </w:rPr>
            </w:pPr>
            <w:r w:rsidRPr="00005D02">
              <w:rPr>
                <w:sz w:val="24"/>
                <w:szCs w:val="24"/>
              </w:rPr>
              <w:t>1</w:t>
            </w:r>
          </w:p>
        </w:tc>
      </w:tr>
    </w:tbl>
    <w:p w:rsidR="000E1EA2" w:rsidRPr="00005D02" w:rsidRDefault="000E1EA2" w:rsidP="005133D7">
      <w:pPr>
        <w:jc w:val="center"/>
        <w:rPr>
          <w:b/>
          <w:u w:val="single"/>
        </w:rPr>
      </w:pPr>
    </w:p>
    <w:p w:rsidR="000E1EA2" w:rsidRPr="00005D02" w:rsidRDefault="000E1EA2" w:rsidP="005133D7">
      <w:pPr>
        <w:jc w:val="center"/>
        <w:rPr>
          <w:b/>
          <w:u w:val="single"/>
        </w:rPr>
      </w:pPr>
    </w:p>
    <w:p w:rsidR="000E1EA2" w:rsidRPr="00005D02" w:rsidRDefault="000E1EA2" w:rsidP="005133D7">
      <w:pPr>
        <w:jc w:val="center"/>
        <w:rPr>
          <w:b/>
          <w:u w:val="single"/>
        </w:rPr>
      </w:pPr>
    </w:p>
    <w:p w:rsidR="000E1EA2" w:rsidRPr="00005D02" w:rsidRDefault="000E1EA2" w:rsidP="005133D7">
      <w:pPr>
        <w:jc w:val="center"/>
        <w:rPr>
          <w:b/>
          <w:u w:val="single"/>
        </w:rPr>
      </w:pPr>
    </w:p>
    <w:p w:rsidR="000E1EA2" w:rsidRPr="00005D02" w:rsidRDefault="000E1EA2" w:rsidP="005133D7">
      <w:pPr>
        <w:jc w:val="center"/>
        <w:rPr>
          <w:b/>
          <w:u w:val="single"/>
        </w:rPr>
      </w:pPr>
    </w:p>
    <w:p w:rsidR="000E1EA2" w:rsidRPr="00005D02" w:rsidRDefault="000E1EA2" w:rsidP="005133D7">
      <w:pPr>
        <w:jc w:val="center"/>
        <w:rPr>
          <w:b/>
          <w:u w:val="single"/>
        </w:rPr>
      </w:pPr>
    </w:p>
    <w:p w:rsidR="000E1EA2" w:rsidRPr="00005D02" w:rsidRDefault="000E1EA2" w:rsidP="005133D7">
      <w:pPr>
        <w:jc w:val="center"/>
        <w:rPr>
          <w:b/>
          <w:u w:val="single"/>
        </w:rPr>
      </w:pPr>
    </w:p>
    <w:p w:rsidR="000E1EA2" w:rsidRPr="00005D02" w:rsidRDefault="000E1EA2" w:rsidP="005133D7">
      <w:pPr>
        <w:jc w:val="center"/>
        <w:rPr>
          <w:b/>
          <w:u w:val="single"/>
        </w:rPr>
      </w:pPr>
    </w:p>
    <w:p w:rsidR="000E1EA2" w:rsidRPr="00005D02" w:rsidRDefault="000E1EA2" w:rsidP="005133D7">
      <w:pPr>
        <w:jc w:val="center"/>
        <w:rPr>
          <w:b/>
          <w:u w:val="single"/>
        </w:rPr>
      </w:pPr>
    </w:p>
    <w:p w:rsidR="000E1EA2" w:rsidRPr="00005D02" w:rsidRDefault="000E1EA2" w:rsidP="005133D7">
      <w:pPr>
        <w:jc w:val="center"/>
        <w:rPr>
          <w:b/>
          <w:u w:val="single"/>
        </w:rPr>
      </w:pPr>
    </w:p>
    <w:p w:rsidR="000E1EA2" w:rsidRPr="00005D02" w:rsidRDefault="000E1EA2" w:rsidP="005133D7">
      <w:pPr>
        <w:jc w:val="center"/>
        <w:rPr>
          <w:b/>
          <w:u w:val="single"/>
        </w:rPr>
      </w:pPr>
    </w:p>
    <w:p w:rsidR="000E1EA2" w:rsidRPr="00005D02" w:rsidRDefault="000E1EA2" w:rsidP="005133D7">
      <w:pPr>
        <w:jc w:val="center"/>
        <w:rPr>
          <w:b/>
          <w:u w:val="single"/>
        </w:rPr>
      </w:pPr>
    </w:p>
    <w:p w:rsidR="000E1EA2" w:rsidRPr="00005D02" w:rsidRDefault="000E1EA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6993"/>
        <w:gridCol w:w="2080"/>
        <w:gridCol w:w="802"/>
      </w:tblGrid>
      <w:tr w:rsidR="000E1EA2" w:rsidRPr="00005D02" w:rsidTr="000E1EA2">
        <w:tc>
          <w:tcPr>
            <w:tcW w:w="5000" w:type="pct"/>
            <w:gridSpan w:val="4"/>
          </w:tcPr>
          <w:p w:rsidR="000E1EA2" w:rsidRPr="00005D02" w:rsidRDefault="000E1EA2" w:rsidP="000E1EA2">
            <w:pPr>
              <w:jc w:val="center"/>
              <w:rPr>
                <w:b/>
                <w:sz w:val="24"/>
                <w:szCs w:val="24"/>
                <w:u w:val="single"/>
              </w:rPr>
            </w:pPr>
          </w:p>
          <w:p w:rsidR="000E1EA2" w:rsidRPr="00005D02" w:rsidRDefault="000E1EA2" w:rsidP="000E1EA2">
            <w:pPr>
              <w:jc w:val="center"/>
              <w:rPr>
                <w:b/>
                <w:sz w:val="24"/>
                <w:szCs w:val="24"/>
                <w:u w:val="single"/>
              </w:rPr>
            </w:pPr>
            <w:r w:rsidRPr="00005D02">
              <w:rPr>
                <w:b/>
                <w:sz w:val="24"/>
                <w:szCs w:val="24"/>
                <w:u w:val="single"/>
              </w:rPr>
              <w:t xml:space="preserve">PART – B (10 X 5 = 50 MARKS) </w:t>
            </w:r>
          </w:p>
          <w:p w:rsidR="000E1EA2" w:rsidRPr="00005D02" w:rsidRDefault="000E1EA2" w:rsidP="000E1EA2">
            <w:pPr>
              <w:jc w:val="center"/>
              <w:rPr>
                <w:b/>
                <w:sz w:val="24"/>
                <w:szCs w:val="24"/>
              </w:rPr>
            </w:pPr>
            <w:r w:rsidRPr="00005D02">
              <w:rPr>
                <w:b/>
                <w:sz w:val="24"/>
                <w:szCs w:val="24"/>
              </w:rPr>
              <w:t>(Answer any 10 from the following)</w:t>
            </w:r>
          </w:p>
          <w:p w:rsidR="000E1EA2" w:rsidRPr="00005D02" w:rsidRDefault="000E1EA2" w:rsidP="000E1EA2">
            <w:pPr>
              <w:jc w:val="center"/>
              <w:rPr>
                <w:b/>
                <w:sz w:val="24"/>
                <w:szCs w:val="24"/>
              </w:rPr>
            </w:pPr>
          </w:p>
        </w:tc>
      </w:tr>
      <w:tr w:rsidR="000E1EA2" w:rsidRPr="00005D02" w:rsidTr="000E1EA2">
        <w:tc>
          <w:tcPr>
            <w:tcW w:w="319" w:type="pct"/>
          </w:tcPr>
          <w:p w:rsidR="000E1EA2" w:rsidRPr="00005D02" w:rsidRDefault="000E1EA2" w:rsidP="007F7B8D">
            <w:pPr>
              <w:jc w:val="center"/>
              <w:rPr>
                <w:sz w:val="24"/>
                <w:szCs w:val="24"/>
              </w:rPr>
            </w:pPr>
            <w:r w:rsidRPr="00005D02">
              <w:rPr>
                <w:sz w:val="24"/>
                <w:szCs w:val="24"/>
              </w:rPr>
              <w:t>21.</w:t>
            </w:r>
          </w:p>
        </w:tc>
        <w:tc>
          <w:tcPr>
            <w:tcW w:w="3315" w:type="pct"/>
          </w:tcPr>
          <w:p w:rsidR="000E1EA2" w:rsidRPr="00005D02" w:rsidRDefault="000E1EA2" w:rsidP="007F7B8D">
            <w:pPr>
              <w:rPr>
                <w:sz w:val="24"/>
                <w:szCs w:val="24"/>
              </w:rPr>
            </w:pPr>
            <w:r w:rsidRPr="00005D02">
              <w:rPr>
                <w:sz w:val="24"/>
                <w:szCs w:val="24"/>
              </w:rPr>
              <w:t>Difference between the seed and grain.</w:t>
            </w:r>
          </w:p>
        </w:tc>
        <w:tc>
          <w:tcPr>
            <w:tcW w:w="986" w:type="pct"/>
            <w:vAlign w:val="center"/>
          </w:tcPr>
          <w:p w:rsidR="000E1EA2" w:rsidRPr="00005D02" w:rsidRDefault="000E1EA2" w:rsidP="000E1EA2">
            <w:pPr>
              <w:jc w:val="center"/>
              <w:rPr>
                <w:sz w:val="24"/>
                <w:szCs w:val="24"/>
              </w:rPr>
            </w:pPr>
            <w:r w:rsidRPr="00005D02">
              <w:rPr>
                <w:sz w:val="24"/>
                <w:szCs w:val="24"/>
              </w:rPr>
              <w:t xml:space="preserve">CO1 / </w:t>
            </w:r>
            <w:r w:rsidRPr="00005D02">
              <w:rPr>
                <w:bCs/>
                <w:sz w:val="24"/>
                <w:szCs w:val="24"/>
              </w:rPr>
              <w:t>Remember</w:t>
            </w:r>
          </w:p>
        </w:tc>
        <w:tc>
          <w:tcPr>
            <w:tcW w:w="379" w:type="pct"/>
            <w:vAlign w:val="center"/>
          </w:tcPr>
          <w:p w:rsidR="000E1EA2" w:rsidRPr="00005D02" w:rsidRDefault="000E1EA2" w:rsidP="000E1EA2">
            <w:pPr>
              <w:jc w:val="center"/>
              <w:rPr>
                <w:sz w:val="24"/>
                <w:szCs w:val="24"/>
              </w:rPr>
            </w:pPr>
            <w:r w:rsidRPr="00005D02">
              <w:rPr>
                <w:sz w:val="24"/>
                <w:szCs w:val="24"/>
              </w:rPr>
              <w:t>5</w:t>
            </w:r>
          </w:p>
        </w:tc>
      </w:tr>
      <w:tr w:rsidR="000E1EA2" w:rsidRPr="00005D02" w:rsidTr="000E1EA2">
        <w:tc>
          <w:tcPr>
            <w:tcW w:w="319" w:type="pct"/>
          </w:tcPr>
          <w:p w:rsidR="000E1EA2" w:rsidRPr="00005D02" w:rsidRDefault="000E1EA2" w:rsidP="007F7B8D">
            <w:pPr>
              <w:jc w:val="center"/>
              <w:rPr>
                <w:sz w:val="24"/>
                <w:szCs w:val="24"/>
              </w:rPr>
            </w:pPr>
            <w:r w:rsidRPr="00005D02">
              <w:rPr>
                <w:sz w:val="24"/>
                <w:szCs w:val="24"/>
              </w:rPr>
              <w:t>22.</w:t>
            </w:r>
          </w:p>
        </w:tc>
        <w:tc>
          <w:tcPr>
            <w:tcW w:w="3315" w:type="pct"/>
          </w:tcPr>
          <w:p w:rsidR="000E1EA2" w:rsidRPr="00005D02" w:rsidRDefault="000E1EA2" w:rsidP="007F7B8D">
            <w:pPr>
              <w:rPr>
                <w:sz w:val="24"/>
                <w:szCs w:val="24"/>
              </w:rPr>
            </w:pPr>
            <w:r w:rsidRPr="00005D02">
              <w:rPr>
                <w:sz w:val="24"/>
                <w:szCs w:val="24"/>
              </w:rPr>
              <w:t>Write the agronomic principles of seed production.</w:t>
            </w:r>
          </w:p>
        </w:tc>
        <w:tc>
          <w:tcPr>
            <w:tcW w:w="986" w:type="pct"/>
            <w:vAlign w:val="center"/>
          </w:tcPr>
          <w:p w:rsidR="000E1EA2" w:rsidRPr="00005D02" w:rsidRDefault="000E1EA2" w:rsidP="000E1EA2">
            <w:pPr>
              <w:jc w:val="center"/>
              <w:rPr>
                <w:sz w:val="24"/>
                <w:szCs w:val="24"/>
              </w:rPr>
            </w:pPr>
            <w:r w:rsidRPr="00005D02">
              <w:rPr>
                <w:sz w:val="24"/>
                <w:szCs w:val="24"/>
              </w:rPr>
              <w:t>CO1 /</w:t>
            </w:r>
            <w:r w:rsidRPr="00005D02">
              <w:rPr>
                <w:bCs/>
                <w:sz w:val="24"/>
                <w:szCs w:val="24"/>
              </w:rPr>
              <w:t xml:space="preserve"> Remember</w:t>
            </w:r>
          </w:p>
        </w:tc>
        <w:tc>
          <w:tcPr>
            <w:tcW w:w="379" w:type="pct"/>
            <w:vAlign w:val="center"/>
          </w:tcPr>
          <w:p w:rsidR="000E1EA2" w:rsidRPr="00005D02" w:rsidRDefault="000E1EA2" w:rsidP="000E1EA2">
            <w:pPr>
              <w:jc w:val="center"/>
              <w:rPr>
                <w:sz w:val="24"/>
                <w:szCs w:val="24"/>
              </w:rPr>
            </w:pPr>
            <w:r w:rsidRPr="00005D02">
              <w:rPr>
                <w:sz w:val="24"/>
                <w:szCs w:val="24"/>
              </w:rPr>
              <w:t>5</w:t>
            </w:r>
          </w:p>
        </w:tc>
      </w:tr>
      <w:tr w:rsidR="000E1EA2" w:rsidRPr="00005D02" w:rsidTr="000E1EA2">
        <w:tc>
          <w:tcPr>
            <w:tcW w:w="319" w:type="pct"/>
          </w:tcPr>
          <w:p w:rsidR="000E1EA2" w:rsidRPr="00005D02" w:rsidRDefault="000E1EA2" w:rsidP="007F7B8D">
            <w:pPr>
              <w:jc w:val="center"/>
              <w:rPr>
                <w:sz w:val="24"/>
                <w:szCs w:val="24"/>
              </w:rPr>
            </w:pPr>
            <w:r w:rsidRPr="00005D02">
              <w:rPr>
                <w:sz w:val="24"/>
                <w:szCs w:val="24"/>
              </w:rPr>
              <w:t>23.</w:t>
            </w:r>
          </w:p>
        </w:tc>
        <w:tc>
          <w:tcPr>
            <w:tcW w:w="3315" w:type="pct"/>
          </w:tcPr>
          <w:p w:rsidR="000E1EA2" w:rsidRPr="00005D02" w:rsidRDefault="000E1EA2" w:rsidP="007F7B8D">
            <w:pPr>
              <w:rPr>
                <w:sz w:val="24"/>
                <w:szCs w:val="24"/>
              </w:rPr>
            </w:pPr>
            <w:r w:rsidRPr="00005D02">
              <w:rPr>
                <w:sz w:val="24"/>
                <w:szCs w:val="24"/>
              </w:rPr>
              <w:t>Write the deterioration causes for varieties.</w:t>
            </w:r>
          </w:p>
        </w:tc>
        <w:tc>
          <w:tcPr>
            <w:tcW w:w="986" w:type="pct"/>
            <w:vAlign w:val="center"/>
          </w:tcPr>
          <w:p w:rsidR="000E1EA2" w:rsidRPr="00005D02" w:rsidRDefault="000E1EA2" w:rsidP="000E1EA2">
            <w:pPr>
              <w:jc w:val="center"/>
              <w:rPr>
                <w:sz w:val="24"/>
                <w:szCs w:val="24"/>
              </w:rPr>
            </w:pPr>
            <w:r w:rsidRPr="00005D02">
              <w:rPr>
                <w:sz w:val="24"/>
                <w:szCs w:val="24"/>
              </w:rPr>
              <w:t>CO1 /</w:t>
            </w:r>
            <w:r w:rsidRPr="00005D02">
              <w:rPr>
                <w:bCs/>
                <w:sz w:val="24"/>
                <w:szCs w:val="24"/>
              </w:rPr>
              <w:t xml:space="preserve"> Evaluate</w:t>
            </w:r>
          </w:p>
        </w:tc>
        <w:tc>
          <w:tcPr>
            <w:tcW w:w="379" w:type="pct"/>
            <w:vAlign w:val="center"/>
          </w:tcPr>
          <w:p w:rsidR="000E1EA2" w:rsidRPr="00005D02" w:rsidRDefault="000E1EA2" w:rsidP="000E1EA2">
            <w:pPr>
              <w:jc w:val="center"/>
              <w:rPr>
                <w:sz w:val="24"/>
                <w:szCs w:val="24"/>
              </w:rPr>
            </w:pPr>
            <w:r w:rsidRPr="00005D02">
              <w:rPr>
                <w:sz w:val="24"/>
                <w:szCs w:val="24"/>
              </w:rPr>
              <w:t>5</w:t>
            </w:r>
          </w:p>
        </w:tc>
      </w:tr>
      <w:tr w:rsidR="000E1EA2" w:rsidRPr="00005D02" w:rsidTr="000E1EA2">
        <w:tc>
          <w:tcPr>
            <w:tcW w:w="319" w:type="pct"/>
          </w:tcPr>
          <w:p w:rsidR="000E1EA2" w:rsidRPr="00005D02" w:rsidRDefault="000E1EA2" w:rsidP="007F7B8D">
            <w:pPr>
              <w:jc w:val="center"/>
              <w:rPr>
                <w:sz w:val="24"/>
                <w:szCs w:val="24"/>
              </w:rPr>
            </w:pPr>
            <w:r w:rsidRPr="00005D02">
              <w:rPr>
                <w:sz w:val="24"/>
                <w:szCs w:val="24"/>
              </w:rPr>
              <w:t>24.</w:t>
            </w:r>
          </w:p>
        </w:tc>
        <w:tc>
          <w:tcPr>
            <w:tcW w:w="3315" w:type="pct"/>
          </w:tcPr>
          <w:p w:rsidR="000E1EA2" w:rsidRPr="00005D02" w:rsidRDefault="000E1EA2" w:rsidP="007F7B8D">
            <w:pPr>
              <w:rPr>
                <w:sz w:val="24"/>
                <w:szCs w:val="24"/>
              </w:rPr>
            </w:pPr>
            <w:r w:rsidRPr="00005D02">
              <w:rPr>
                <w:sz w:val="24"/>
                <w:szCs w:val="24"/>
              </w:rPr>
              <w:t>Explain the stages of field inspection.</w:t>
            </w:r>
          </w:p>
        </w:tc>
        <w:tc>
          <w:tcPr>
            <w:tcW w:w="986" w:type="pct"/>
            <w:vAlign w:val="center"/>
          </w:tcPr>
          <w:p w:rsidR="000E1EA2" w:rsidRPr="00005D02" w:rsidRDefault="000E1EA2" w:rsidP="000E1EA2">
            <w:pPr>
              <w:jc w:val="center"/>
              <w:rPr>
                <w:sz w:val="24"/>
                <w:szCs w:val="24"/>
              </w:rPr>
            </w:pPr>
            <w:r w:rsidRPr="00005D02">
              <w:rPr>
                <w:sz w:val="24"/>
                <w:szCs w:val="24"/>
              </w:rPr>
              <w:t>CO2 / Understand</w:t>
            </w:r>
          </w:p>
        </w:tc>
        <w:tc>
          <w:tcPr>
            <w:tcW w:w="379" w:type="pct"/>
            <w:vAlign w:val="center"/>
          </w:tcPr>
          <w:p w:rsidR="000E1EA2" w:rsidRPr="00005D02" w:rsidRDefault="000E1EA2" w:rsidP="000E1EA2">
            <w:pPr>
              <w:jc w:val="center"/>
              <w:rPr>
                <w:sz w:val="24"/>
                <w:szCs w:val="24"/>
              </w:rPr>
            </w:pPr>
            <w:r w:rsidRPr="00005D02">
              <w:rPr>
                <w:sz w:val="24"/>
                <w:szCs w:val="24"/>
              </w:rPr>
              <w:t>5</w:t>
            </w:r>
          </w:p>
        </w:tc>
      </w:tr>
      <w:tr w:rsidR="000E1EA2" w:rsidRPr="00005D02" w:rsidTr="000E1EA2">
        <w:tc>
          <w:tcPr>
            <w:tcW w:w="319" w:type="pct"/>
          </w:tcPr>
          <w:p w:rsidR="000E1EA2" w:rsidRPr="00005D02" w:rsidRDefault="000E1EA2" w:rsidP="007F7B8D">
            <w:pPr>
              <w:jc w:val="center"/>
              <w:rPr>
                <w:sz w:val="24"/>
                <w:szCs w:val="24"/>
              </w:rPr>
            </w:pPr>
            <w:r w:rsidRPr="00005D02">
              <w:rPr>
                <w:sz w:val="24"/>
                <w:szCs w:val="24"/>
              </w:rPr>
              <w:t>25.</w:t>
            </w:r>
          </w:p>
        </w:tc>
        <w:tc>
          <w:tcPr>
            <w:tcW w:w="3315" w:type="pct"/>
          </w:tcPr>
          <w:p w:rsidR="000E1EA2" w:rsidRPr="00005D02" w:rsidRDefault="000E1EA2" w:rsidP="000E1EA2">
            <w:pPr>
              <w:rPr>
                <w:sz w:val="24"/>
                <w:szCs w:val="24"/>
              </w:rPr>
            </w:pPr>
            <w:r w:rsidRPr="00005D02">
              <w:rPr>
                <w:sz w:val="24"/>
                <w:szCs w:val="24"/>
              </w:rPr>
              <w:t>Write the difference between the seed production and grain production.</w:t>
            </w:r>
          </w:p>
        </w:tc>
        <w:tc>
          <w:tcPr>
            <w:tcW w:w="986" w:type="pct"/>
            <w:vAlign w:val="center"/>
          </w:tcPr>
          <w:p w:rsidR="000E1EA2" w:rsidRPr="00005D02" w:rsidRDefault="000E1EA2" w:rsidP="000E1EA2">
            <w:pPr>
              <w:jc w:val="center"/>
              <w:rPr>
                <w:sz w:val="24"/>
                <w:szCs w:val="24"/>
              </w:rPr>
            </w:pPr>
            <w:r w:rsidRPr="00005D02">
              <w:rPr>
                <w:sz w:val="24"/>
                <w:szCs w:val="24"/>
              </w:rPr>
              <w:t>CO1 /Apply</w:t>
            </w:r>
          </w:p>
        </w:tc>
        <w:tc>
          <w:tcPr>
            <w:tcW w:w="379" w:type="pct"/>
            <w:vAlign w:val="center"/>
          </w:tcPr>
          <w:p w:rsidR="000E1EA2" w:rsidRPr="00005D02" w:rsidRDefault="000E1EA2" w:rsidP="000E1EA2">
            <w:pPr>
              <w:jc w:val="center"/>
              <w:rPr>
                <w:sz w:val="24"/>
                <w:szCs w:val="24"/>
              </w:rPr>
            </w:pPr>
            <w:r w:rsidRPr="00005D02">
              <w:rPr>
                <w:sz w:val="24"/>
                <w:szCs w:val="24"/>
              </w:rPr>
              <w:t>5</w:t>
            </w:r>
          </w:p>
        </w:tc>
      </w:tr>
      <w:tr w:rsidR="000E1EA2" w:rsidRPr="00005D02" w:rsidTr="000E1EA2">
        <w:tc>
          <w:tcPr>
            <w:tcW w:w="319" w:type="pct"/>
          </w:tcPr>
          <w:p w:rsidR="000E1EA2" w:rsidRPr="00005D02" w:rsidRDefault="000E1EA2" w:rsidP="007F7B8D">
            <w:pPr>
              <w:jc w:val="center"/>
              <w:rPr>
                <w:sz w:val="24"/>
                <w:szCs w:val="24"/>
              </w:rPr>
            </w:pPr>
            <w:r w:rsidRPr="00005D02">
              <w:rPr>
                <w:sz w:val="24"/>
                <w:szCs w:val="24"/>
              </w:rPr>
              <w:t>26.</w:t>
            </w:r>
          </w:p>
        </w:tc>
        <w:tc>
          <w:tcPr>
            <w:tcW w:w="3315" w:type="pct"/>
          </w:tcPr>
          <w:p w:rsidR="000E1EA2" w:rsidRPr="00005D02" w:rsidRDefault="000E1EA2" w:rsidP="000E1EA2">
            <w:pPr>
              <w:rPr>
                <w:sz w:val="24"/>
                <w:szCs w:val="24"/>
              </w:rPr>
            </w:pPr>
            <w:r w:rsidRPr="00005D02">
              <w:rPr>
                <w:sz w:val="24"/>
                <w:szCs w:val="24"/>
              </w:rPr>
              <w:t>Write the duties and responsibilities of seed inspector.</w:t>
            </w:r>
          </w:p>
        </w:tc>
        <w:tc>
          <w:tcPr>
            <w:tcW w:w="986" w:type="pct"/>
            <w:vAlign w:val="center"/>
          </w:tcPr>
          <w:p w:rsidR="000E1EA2" w:rsidRPr="00005D02" w:rsidRDefault="000E1EA2" w:rsidP="000E1EA2">
            <w:pPr>
              <w:jc w:val="center"/>
              <w:rPr>
                <w:sz w:val="24"/>
                <w:szCs w:val="24"/>
              </w:rPr>
            </w:pPr>
            <w:r w:rsidRPr="00005D02">
              <w:rPr>
                <w:sz w:val="24"/>
                <w:szCs w:val="24"/>
              </w:rPr>
              <w:t>CO2 /</w:t>
            </w:r>
            <w:r w:rsidRPr="00005D02">
              <w:rPr>
                <w:bCs/>
                <w:sz w:val="24"/>
                <w:szCs w:val="24"/>
              </w:rPr>
              <w:t xml:space="preserve"> Evaluate</w:t>
            </w:r>
          </w:p>
        </w:tc>
        <w:tc>
          <w:tcPr>
            <w:tcW w:w="379" w:type="pct"/>
            <w:vAlign w:val="center"/>
          </w:tcPr>
          <w:p w:rsidR="000E1EA2" w:rsidRPr="00005D02" w:rsidRDefault="000E1EA2" w:rsidP="000E1EA2">
            <w:pPr>
              <w:jc w:val="center"/>
              <w:rPr>
                <w:sz w:val="24"/>
                <w:szCs w:val="24"/>
              </w:rPr>
            </w:pPr>
            <w:r w:rsidRPr="00005D02">
              <w:rPr>
                <w:sz w:val="24"/>
                <w:szCs w:val="24"/>
              </w:rPr>
              <w:t>5</w:t>
            </w:r>
          </w:p>
        </w:tc>
      </w:tr>
      <w:tr w:rsidR="000E1EA2" w:rsidRPr="00005D02" w:rsidTr="000E1EA2">
        <w:tc>
          <w:tcPr>
            <w:tcW w:w="319" w:type="pct"/>
          </w:tcPr>
          <w:p w:rsidR="000E1EA2" w:rsidRPr="00005D02" w:rsidRDefault="000E1EA2" w:rsidP="007F7B8D">
            <w:pPr>
              <w:jc w:val="center"/>
              <w:rPr>
                <w:sz w:val="24"/>
                <w:szCs w:val="24"/>
              </w:rPr>
            </w:pPr>
            <w:r w:rsidRPr="00005D02">
              <w:rPr>
                <w:sz w:val="24"/>
                <w:szCs w:val="24"/>
              </w:rPr>
              <w:t>27.</w:t>
            </w:r>
          </w:p>
        </w:tc>
        <w:tc>
          <w:tcPr>
            <w:tcW w:w="3315" w:type="pct"/>
          </w:tcPr>
          <w:p w:rsidR="000E1EA2" w:rsidRPr="00005D02" w:rsidRDefault="000E1EA2" w:rsidP="007F7B8D">
            <w:pPr>
              <w:rPr>
                <w:sz w:val="24"/>
                <w:szCs w:val="24"/>
              </w:rPr>
            </w:pPr>
            <w:r w:rsidRPr="00005D02">
              <w:rPr>
                <w:sz w:val="24"/>
                <w:szCs w:val="24"/>
              </w:rPr>
              <w:t>Write about the terminator technology.</w:t>
            </w:r>
          </w:p>
        </w:tc>
        <w:tc>
          <w:tcPr>
            <w:tcW w:w="986" w:type="pct"/>
            <w:vAlign w:val="center"/>
          </w:tcPr>
          <w:p w:rsidR="000E1EA2" w:rsidRPr="00005D02" w:rsidRDefault="000E1EA2" w:rsidP="000E1EA2">
            <w:pPr>
              <w:jc w:val="center"/>
              <w:rPr>
                <w:sz w:val="24"/>
                <w:szCs w:val="24"/>
              </w:rPr>
            </w:pPr>
            <w:r w:rsidRPr="00005D02">
              <w:rPr>
                <w:sz w:val="24"/>
                <w:szCs w:val="24"/>
              </w:rPr>
              <w:t>CO4 /</w:t>
            </w:r>
            <w:r w:rsidRPr="00005D02">
              <w:rPr>
                <w:bCs/>
                <w:sz w:val="24"/>
                <w:szCs w:val="24"/>
              </w:rPr>
              <w:t xml:space="preserve"> Remember</w:t>
            </w:r>
          </w:p>
        </w:tc>
        <w:tc>
          <w:tcPr>
            <w:tcW w:w="379" w:type="pct"/>
            <w:vAlign w:val="center"/>
          </w:tcPr>
          <w:p w:rsidR="000E1EA2" w:rsidRPr="00005D02" w:rsidRDefault="000E1EA2" w:rsidP="000E1EA2">
            <w:pPr>
              <w:jc w:val="center"/>
              <w:rPr>
                <w:sz w:val="24"/>
                <w:szCs w:val="24"/>
              </w:rPr>
            </w:pPr>
            <w:r w:rsidRPr="00005D02">
              <w:rPr>
                <w:sz w:val="24"/>
                <w:szCs w:val="24"/>
              </w:rPr>
              <w:t>5</w:t>
            </w:r>
          </w:p>
        </w:tc>
      </w:tr>
      <w:tr w:rsidR="000E1EA2" w:rsidRPr="00005D02" w:rsidTr="000E1EA2">
        <w:tc>
          <w:tcPr>
            <w:tcW w:w="319" w:type="pct"/>
          </w:tcPr>
          <w:p w:rsidR="000E1EA2" w:rsidRPr="00005D02" w:rsidRDefault="000E1EA2" w:rsidP="007F7B8D">
            <w:pPr>
              <w:jc w:val="center"/>
              <w:rPr>
                <w:sz w:val="24"/>
                <w:szCs w:val="24"/>
              </w:rPr>
            </w:pPr>
            <w:r w:rsidRPr="00005D02">
              <w:rPr>
                <w:sz w:val="24"/>
                <w:szCs w:val="24"/>
              </w:rPr>
              <w:t>28.</w:t>
            </w:r>
          </w:p>
        </w:tc>
        <w:tc>
          <w:tcPr>
            <w:tcW w:w="3315" w:type="pct"/>
          </w:tcPr>
          <w:p w:rsidR="000E1EA2" w:rsidRPr="00005D02" w:rsidRDefault="000E1EA2" w:rsidP="007F7B8D">
            <w:pPr>
              <w:rPr>
                <w:sz w:val="24"/>
                <w:szCs w:val="24"/>
              </w:rPr>
            </w:pPr>
            <w:r w:rsidRPr="00005D02">
              <w:rPr>
                <w:sz w:val="24"/>
                <w:szCs w:val="24"/>
              </w:rPr>
              <w:t>Write about organic seed production.</w:t>
            </w:r>
          </w:p>
        </w:tc>
        <w:tc>
          <w:tcPr>
            <w:tcW w:w="986" w:type="pct"/>
            <w:vAlign w:val="center"/>
          </w:tcPr>
          <w:p w:rsidR="000E1EA2" w:rsidRPr="00005D02" w:rsidRDefault="000E1EA2" w:rsidP="000E1EA2">
            <w:pPr>
              <w:jc w:val="center"/>
              <w:rPr>
                <w:sz w:val="24"/>
                <w:szCs w:val="24"/>
              </w:rPr>
            </w:pPr>
            <w:r w:rsidRPr="00005D02">
              <w:rPr>
                <w:sz w:val="24"/>
                <w:szCs w:val="24"/>
              </w:rPr>
              <w:t>CO4 / Understand</w:t>
            </w:r>
          </w:p>
        </w:tc>
        <w:tc>
          <w:tcPr>
            <w:tcW w:w="379" w:type="pct"/>
            <w:vAlign w:val="center"/>
          </w:tcPr>
          <w:p w:rsidR="000E1EA2" w:rsidRPr="00005D02" w:rsidRDefault="000E1EA2" w:rsidP="000E1EA2">
            <w:pPr>
              <w:jc w:val="center"/>
              <w:rPr>
                <w:sz w:val="24"/>
                <w:szCs w:val="24"/>
              </w:rPr>
            </w:pPr>
            <w:r w:rsidRPr="00005D02">
              <w:rPr>
                <w:sz w:val="24"/>
                <w:szCs w:val="24"/>
              </w:rPr>
              <w:t>5</w:t>
            </w:r>
          </w:p>
        </w:tc>
      </w:tr>
      <w:tr w:rsidR="000E1EA2" w:rsidRPr="00005D02" w:rsidTr="000E1EA2">
        <w:tc>
          <w:tcPr>
            <w:tcW w:w="319" w:type="pct"/>
          </w:tcPr>
          <w:p w:rsidR="000E1EA2" w:rsidRPr="00005D02" w:rsidRDefault="000E1EA2" w:rsidP="007F7B8D">
            <w:pPr>
              <w:jc w:val="center"/>
              <w:rPr>
                <w:sz w:val="24"/>
                <w:szCs w:val="24"/>
              </w:rPr>
            </w:pPr>
            <w:r w:rsidRPr="00005D02">
              <w:rPr>
                <w:sz w:val="24"/>
                <w:szCs w:val="24"/>
              </w:rPr>
              <w:t>29.</w:t>
            </w:r>
          </w:p>
        </w:tc>
        <w:tc>
          <w:tcPr>
            <w:tcW w:w="3315" w:type="pct"/>
          </w:tcPr>
          <w:p w:rsidR="000E1EA2" w:rsidRPr="00005D02" w:rsidRDefault="000E1EA2" w:rsidP="007F7B8D">
            <w:pPr>
              <w:rPr>
                <w:sz w:val="24"/>
                <w:szCs w:val="24"/>
              </w:rPr>
            </w:pPr>
            <w:r w:rsidRPr="00005D02">
              <w:rPr>
                <w:sz w:val="24"/>
                <w:szCs w:val="24"/>
              </w:rPr>
              <w:t>Write about seed drying.</w:t>
            </w:r>
          </w:p>
        </w:tc>
        <w:tc>
          <w:tcPr>
            <w:tcW w:w="986" w:type="pct"/>
            <w:vAlign w:val="center"/>
          </w:tcPr>
          <w:p w:rsidR="000E1EA2" w:rsidRPr="00005D02" w:rsidRDefault="000E1EA2" w:rsidP="000E1EA2">
            <w:pPr>
              <w:jc w:val="center"/>
              <w:rPr>
                <w:sz w:val="24"/>
                <w:szCs w:val="24"/>
              </w:rPr>
            </w:pPr>
            <w:r w:rsidRPr="00005D02">
              <w:rPr>
                <w:sz w:val="24"/>
                <w:szCs w:val="24"/>
              </w:rPr>
              <w:t>CO5 /</w:t>
            </w:r>
            <w:r w:rsidRPr="00005D02">
              <w:rPr>
                <w:bCs/>
                <w:sz w:val="24"/>
                <w:szCs w:val="24"/>
              </w:rPr>
              <w:t xml:space="preserve"> Remember</w:t>
            </w:r>
          </w:p>
        </w:tc>
        <w:tc>
          <w:tcPr>
            <w:tcW w:w="379" w:type="pct"/>
            <w:vAlign w:val="center"/>
          </w:tcPr>
          <w:p w:rsidR="000E1EA2" w:rsidRPr="00005D02" w:rsidRDefault="000E1EA2" w:rsidP="000E1EA2">
            <w:pPr>
              <w:jc w:val="center"/>
              <w:rPr>
                <w:sz w:val="24"/>
                <w:szCs w:val="24"/>
              </w:rPr>
            </w:pPr>
            <w:r w:rsidRPr="00005D02">
              <w:rPr>
                <w:sz w:val="24"/>
                <w:szCs w:val="24"/>
              </w:rPr>
              <w:t>5</w:t>
            </w:r>
          </w:p>
        </w:tc>
      </w:tr>
      <w:tr w:rsidR="000E1EA2" w:rsidRPr="00005D02" w:rsidTr="000E1EA2">
        <w:tc>
          <w:tcPr>
            <w:tcW w:w="319" w:type="pct"/>
          </w:tcPr>
          <w:p w:rsidR="000E1EA2" w:rsidRPr="00005D02" w:rsidRDefault="000E1EA2" w:rsidP="007F7B8D">
            <w:pPr>
              <w:jc w:val="center"/>
              <w:rPr>
                <w:sz w:val="24"/>
                <w:szCs w:val="24"/>
              </w:rPr>
            </w:pPr>
            <w:r w:rsidRPr="00005D02">
              <w:rPr>
                <w:sz w:val="24"/>
                <w:szCs w:val="24"/>
              </w:rPr>
              <w:t>30.</w:t>
            </w:r>
          </w:p>
        </w:tc>
        <w:tc>
          <w:tcPr>
            <w:tcW w:w="3315" w:type="pct"/>
          </w:tcPr>
          <w:p w:rsidR="000E1EA2" w:rsidRPr="00005D02" w:rsidRDefault="000E1EA2" w:rsidP="007F7B8D">
            <w:pPr>
              <w:rPr>
                <w:sz w:val="24"/>
                <w:szCs w:val="24"/>
              </w:rPr>
            </w:pPr>
            <w:r w:rsidRPr="00005D02">
              <w:rPr>
                <w:sz w:val="24"/>
                <w:szCs w:val="24"/>
              </w:rPr>
              <w:t>Write about various seed treatments.</w:t>
            </w:r>
          </w:p>
        </w:tc>
        <w:tc>
          <w:tcPr>
            <w:tcW w:w="986" w:type="pct"/>
            <w:vAlign w:val="center"/>
          </w:tcPr>
          <w:p w:rsidR="000E1EA2" w:rsidRPr="00005D02" w:rsidRDefault="000E1EA2" w:rsidP="000E1EA2">
            <w:pPr>
              <w:jc w:val="center"/>
              <w:rPr>
                <w:sz w:val="24"/>
                <w:szCs w:val="24"/>
              </w:rPr>
            </w:pPr>
            <w:r w:rsidRPr="00005D02">
              <w:rPr>
                <w:sz w:val="24"/>
                <w:szCs w:val="24"/>
              </w:rPr>
              <w:t>CO5 / Analyze</w:t>
            </w:r>
          </w:p>
        </w:tc>
        <w:tc>
          <w:tcPr>
            <w:tcW w:w="379" w:type="pct"/>
            <w:vAlign w:val="center"/>
          </w:tcPr>
          <w:p w:rsidR="000E1EA2" w:rsidRPr="00005D02" w:rsidRDefault="000E1EA2" w:rsidP="000E1EA2">
            <w:pPr>
              <w:jc w:val="center"/>
              <w:rPr>
                <w:sz w:val="24"/>
                <w:szCs w:val="24"/>
              </w:rPr>
            </w:pPr>
            <w:r w:rsidRPr="00005D02">
              <w:rPr>
                <w:sz w:val="24"/>
                <w:szCs w:val="24"/>
              </w:rPr>
              <w:t>5</w:t>
            </w:r>
          </w:p>
        </w:tc>
      </w:tr>
      <w:tr w:rsidR="000E1EA2" w:rsidRPr="00005D02" w:rsidTr="000E1EA2">
        <w:tc>
          <w:tcPr>
            <w:tcW w:w="319" w:type="pct"/>
          </w:tcPr>
          <w:p w:rsidR="000E1EA2" w:rsidRPr="00005D02" w:rsidRDefault="000E1EA2" w:rsidP="007F7B8D">
            <w:pPr>
              <w:jc w:val="center"/>
              <w:rPr>
                <w:sz w:val="24"/>
                <w:szCs w:val="24"/>
              </w:rPr>
            </w:pPr>
            <w:r w:rsidRPr="00005D02">
              <w:rPr>
                <w:sz w:val="24"/>
                <w:szCs w:val="24"/>
              </w:rPr>
              <w:t>31.</w:t>
            </w:r>
          </w:p>
        </w:tc>
        <w:tc>
          <w:tcPr>
            <w:tcW w:w="3315" w:type="pct"/>
          </w:tcPr>
          <w:p w:rsidR="000E1EA2" w:rsidRPr="00005D02" w:rsidRDefault="000E1EA2" w:rsidP="007F7B8D">
            <w:pPr>
              <w:rPr>
                <w:sz w:val="24"/>
                <w:szCs w:val="24"/>
              </w:rPr>
            </w:pPr>
            <w:r w:rsidRPr="00005D02">
              <w:rPr>
                <w:sz w:val="24"/>
                <w:szCs w:val="24"/>
              </w:rPr>
              <w:t>Detection methods of GM crops?</w:t>
            </w:r>
          </w:p>
        </w:tc>
        <w:tc>
          <w:tcPr>
            <w:tcW w:w="986" w:type="pct"/>
            <w:vAlign w:val="center"/>
          </w:tcPr>
          <w:p w:rsidR="000E1EA2" w:rsidRPr="00005D02" w:rsidRDefault="000E1EA2" w:rsidP="000E1EA2">
            <w:pPr>
              <w:jc w:val="center"/>
              <w:rPr>
                <w:sz w:val="24"/>
                <w:szCs w:val="24"/>
              </w:rPr>
            </w:pPr>
            <w:r w:rsidRPr="00005D02">
              <w:rPr>
                <w:sz w:val="24"/>
                <w:szCs w:val="24"/>
              </w:rPr>
              <w:t xml:space="preserve">CO5 / </w:t>
            </w:r>
            <w:r w:rsidRPr="00005D02">
              <w:rPr>
                <w:bCs/>
                <w:sz w:val="24"/>
                <w:szCs w:val="24"/>
              </w:rPr>
              <w:t>Evaluate</w:t>
            </w:r>
          </w:p>
        </w:tc>
        <w:tc>
          <w:tcPr>
            <w:tcW w:w="379" w:type="pct"/>
            <w:vAlign w:val="center"/>
          </w:tcPr>
          <w:p w:rsidR="000E1EA2" w:rsidRPr="00005D02" w:rsidRDefault="000E1EA2" w:rsidP="000E1EA2">
            <w:pPr>
              <w:jc w:val="center"/>
              <w:rPr>
                <w:sz w:val="24"/>
                <w:szCs w:val="24"/>
              </w:rPr>
            </w:pPr>
            <w:r w:rsidRPr="00005D02">
              <w:rPr>
                <w:sz w:val="24"/>
                <w:szCs w:val="24"/>
              </w:rPr>
              <w:t>5</w:t>
            </w:r>
          </w:p>
        </w:tc>
      </w:tr>
      <w:tr w:rsidR="000E1EA2" w:rsidRPr="00005D02" w:rsidTr="000E1EA2">
        <w:tc>
          <w:tcPr>
            <w:tcW w:w="319" w:type="pct"/>
          </w:tcPr>
          <w:p w:rsidR="000E1EA2" w:rsidRPr="00005D02" w:rsidRDefault="000E1EA2" w:rsidP="007F7B8D">
            <w:pPr>
              <w:jc w:val="center"/>
              <w:rPr>
                <w:sz w:val="24"/>
                <w:szCs w:val="24"/>
              </w:rPr>
            </w:pPr>
            <w:r w:rsidRPr="00005D02">
              <w:rPr>
                <w:sz w:val="24"/>
                <w:szCs w:val="24"/>
              </w:rPr>
              <w:t>32.</w:t>
            </w:r>
          </w:p>
        </w:tc>
        <w:tc>
          <w:tcPr>
            <w:tcW w:w="3315" w:type="pct"/>
          </w:tcPr>
          <w:p w:rsidR="000E1EA2" w:rsidRPr="00005D02" w:rsidRDefault="000E1EA2" w:rsidP="007F7B8D">
            <w:pPr>
              <w:rPr>
                <w:sz w:val="24"/>
                <w:szCs w:val="24"/>
              </w:rPr>
            </w:pPr>
            <w:r w:rsidRPr="00005D02">
              <w:rPr>
                <w:sz w:val="24"/>
                <w:szCs w:val="24"/>
              </w:rPr>
              <w:t>Write about the generation system of seed multiplication.</w:t>
            </w:r>
          </w:p>
        </w:tc>
        <w:tc>
          <w:tcPr>
            <w:tcW w:w="986" w:type="pct"/>
            <w:vAlign w:val="center"/>
          </w:tcPr>
          <w:p w:rsidR="000E1EA2" w:rsidRPr="00005D02" w:rsidRDefault="000E1EA2" w:rsidP="000E1EA2">
            <w:pPr>
              <w:jc w:val="center"/>
              <w:rPr>
                <w:sz w:val="24"/>
                <w:szCs w:val="24"/>
              </w:rPr>
            </w:pPr>
            <w:r w:rsidRPr="00005D02">
              <w:rPr>
                <w:sz w:val="24"/>
                <w:szCs w:val="24"/>
              </w:rPr>
              <w:t>CO4 / Analyze</w:t>
            </w:r>
          </w:p>
        </w:tc>
        <w:tc>
          <w:tcPr>
            <w:tcW w:w="379" w:type="pct"/>
            <w:vAlign w:val="center"/>
          </w:tcPr>
          <w:p w:rsidR="000E1EA2" w:rsidRPr="00005D02" w:rsidRDefault="000E1EA2" w:rsidP="000E1EA2">
            <w:pPr>
              <w:jc w:val="center"/>
              <w:rPr>
                <w:sz w:val="24"/>
                <w:szCs w:val="24"/>
              </w:rPr>
            </w:pPr>
            <w:r w:rsidRPr="00005D02">
              <w:rPr>
                <w:sz w:val="24"/>
                <w:szCs w:val="24"/>
              </w:rPr>
              <w:t>5</w:t>
            </w:r>
          </w:p>
        </w:tc>
      </w:tr>
    </w:tbl>
    <w:p w:rsidR="000E1EA2" w:rsidRPr="00005D02"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6995"/>
        <w:gridCol w:w="2078"/>
        <w:gridCol w:w="802"/>
      </w:tblGrid>
      <w:tr w:rsidR="000E1EA2" w:rsidRPr="00005D02" w:rsidTr="000E1EA2">
        <w:trPr>
          <w:trHeight w:val="232"/>
        </w:trPr>
        <w:tc>
          <w:tcPr>
            <w:tcW w:w="5000" w:type="pct"/>
            <w:gridSpan w:val="4"/>
          </w:tcPr>
          <w:p w:rsidR="000E1EA2" w:rsidRPr="00005D02" w:rsidRDefault="000E1EA2" w:rsidP="000E1EA2">
            <w:pPr>
              <w:jc w:val="center"/>
              <w:rPr>
                <w:b/>
                <w:sz w:val="24"/>
                <w:szCs w:val="24"/>
                <w:u w:val="single"/>
              </w:rPr>
            </w:pPr>
          </w:p>
          <w:p w:rsidR="000E1EA2" w:rsidRPr="00005D02" w:rsidRDefault="000E1EA2" w:rsidP="000E1EA2">
            <w:pPr>
              <w:jc w:val="center"/>
              <w:rPr>
                <w:b/>
                <w:sz w:val="24"/>
                <w:szCs w:val="24"/>
                <w:u w:val="single"/>
              </w:rPr>
            </w:pPr>
            <w:r w:rsidRPr="00005D02">
              <w:rPr>
                <w:b/>
                <w:sz w:val="24"/>
                <w:szCs w:val="24"/>
                <w:u w:val="single"/>
              </w:rPr>
              <w:t>PART – C (2 X 15 = 30 MARKS)</w:t>
            </w:r>
          </w:p>
          <w:p w:rsidR="000E1EA2" w:rsidRPr="00005D02" w:rsidRDefault="000E1EA2" w:rsidP="00302CEF">
            <w:pPr>
              <w:jc w:val="center"/>
              <w:rPr>
                <w:b/>
                <w:sz w:val="24"/>
                <w:szCs w:val="24"/>
              </w:rPr>
            </w:pPr>
            <w:r w:rsidRPr="00005D02">
              <w:rPr>
                <w:b/>
                <w:sz w:val="24"/>
                <w:szCs w:val="24"/>
              </w:rPr>
              <w:t>(Answer any 2 from the following)</w:t>
            </w:r>
          </w:p>
          <w:p w:rsidR="000E1EA2" w:rsidRPr="00005D02" w:rsidRDefault="000E1EA2" w:rsidP="00302CEF">
            <w:pPr>
              <w:jc w:val="center"/>
              <w:rPr>
                <w:b/>
                <w:sz w:val="24"/>
                <w:szCs w:val="24"/>
              </w:rPr>
            </w:pPr>
          </w:p>
        </w:tc>
      </w:tr>
      <w:tr w:rsidR="000E1EA2" w:rsidRPr="00005D02" w:rsidTr="000E1EA2">
        <w:trPr>
          <w:trHeight w:val="232"/>
        </w:trPr>
        <w:tc>
          <w:tcPr>
            <w:tcW w:w="319" w:type="pct"/>
            <w:vAlign w:val="center"/>
          </w:tcPr>
          <w:p w:rsidR="000E1EA2" w:rsidRPr="00005D02" w:rsidRDefault="000E1EA2" w:rsidP="000E1EA2">
            <w:pPr>
              <w:jc w:val="center"/>
              <w:rPr>
                <w:sz w:val="24"/>
                <w:szCs w:val="24"/>
              </w:rPr>
            </w:pPr>
            <w:r w:rsidRPr="00005D02">
              <w:rPr>
                <w:sz w:val="24"/>
                <w:szCs w:val="24"/>
              </w:rPr>
              <w:t>33.</w:t>
            </w:r>
          </w:p>
        </w:tc>
        <w:tc>
          <w:tcPr>
            <w:tcW w:w="3316" w:type="pct"/>
          </w:tcPr>
          <w:p w:rsidR="000E1EA2" w:rsidRPr="00005D02" w:rsidRDefault="000E1EA2" w:rsidP="007F7B8D">
            <w:pPr>
              <w:rPr>
                <w:sz w:val="24"/>
                <w:szCs w:val="24"/>
              </w:rPr>
            </w:pPr>
            <w:r w:rsidRPr="00005D02">
              <w:rPr>
                <w:sz w:val="24"/>
                <w:szCs w:val="24"/>
              </w:rPr>
              <w:t>Briefly explain about seed production techniques in rice?</w:t>
            </w:r>
          </w:p>
        </w:tc>
        <w:tc>
          <w:tcPr>
            <w:tcW w:w="985" w:type="pct"/>
            <w:vAlign w:val="center"/>
          </w:tcPr>
          <w:p w:rsidR="000E1EA2" w:rsidRPr="00005D02" w:rsidRDefault="000E1EA2" w:rsidP="000E1EA2">
            <w:pPr>
              <w:jc w:val="center"/>
              <w:rPr>
                <w:sz w:val="24"/>
                <w:szCs w:val="24"/>
              </w:rPr>
            </w:pPr>
            <w:r w:rsidRPr="00005D02">
              <w:rPr>
                <w:sz w:val="24"/>
                <w:szCs w:val="24"/>
              </w:rPr>
              <w:t>CO3 / Apply</w:t>
            </w:r>
          </w:p>
        </w:tc>
        <w:tc>
          <w:tcPr>
            <w:tcW w:w="380" w:type="pct"/>
            <w:vAlign w:val="center"/>
          </w:tcPr>
          <w:p w:rsidR="000E1EA2" w:rsidRPr="00005D02" w:rsidRDefault="000E1EA2" w:rsidP="000E1EA2">
            <w:pPr>
              <w:jc w:val="center"/>
              <w:rPr>
                <w:sz w:val="24"/>
                <w:szCs w:val="24"/>
              </w:rPr>
            </w:pPr>
            <w:r w:rsidRPr="00005D02">
              <w:rPr>
                <w:sz w:val="24"/>
                <w:szCs w:val="24"/>
              </w:rPr>
              <w:t>15</w:t>
            </w:r>
          </w:p>
        </w:tc>
      </w:tr>
      <w:tr w:rsidR="000E1EA2" w:rsidRPr="00005D02" w:rsidTr="000E1EA2">
        <w:trPr>
          <w:trHeight w:val="232"/>
        </w:trPr>
        <w:tc>
          <w:tcPr>
            <w:tcW w:w="319" w:type="pct"/>
            <w:vAlign w:val="center"/>
          </w:tcPr>
          <w:p w:rsidR="000E1EA2" w:rsidRPr="00005D02" w:rsidRDefault="000E1EA2" w:rsidP="000E1EA2">
            <w:pPr>
              <w:jc w:val="center"/>
              <w:rPr>
                <w:sz w:val="24"/>
                <w:szCs w:val="24"/>
              </w:rPr>
            </w:pPr>
          </w:p>
        </w:tc>
        <w:tc>
          <w:tcPr>
            <w:tcW w:w="3316" w:type="pct"/>
          </w:tcPr>
          <w:p w:rsidR="000E1EA2" w:rsidRPr="00005D02" w:rsidRDefault="000E1EA2" w:rsidP="000E1EA2">
            <w:pPr>
              <w:rPr>
                <w:sz w:val="24"/>
                <w:szCs w:val="24"/>
              </w:rPr>
            </w:pPr>
          </w:p>
        </w:tc>
        <w:tc>
          <w:tcPr>
            <w:tcW w:w="985" w:type="pct"/>
            <w:vAlign w:val="center"/>
          </w:tcPr>
          <w:p w:rsidR="000E1EA2" w:rsidRPr="00005D02" w:rsidRDefault="000E1EA2" w:rsidP="000E1EA2">
            <w:pPr>
              <w:jc w:val="center"/>
              <w:rPr>
                <w:sz w:val="24"/>
                <w:szCs w:val="24"/>
              </w:rPr>
            </w:pPr>
          </w:p>
        </w:tc>
        <w:tc>
          <w:tcPr>
            <w:tcW w:w="380" w:type="pct"/>
            <w:vAlign w:val="center"/>
          </w:tcPr>
          <w:p w:rsidR="000E1EA2" w:rsidRPr="00005D02" w:rsidRDefault="000E1EA2" w:rsidP="000E1EA2">
            <w:pPr>
              <w:jc w:val="center"/>
              <w:rPr>
                <w:sz w:val="24"/>
                <w:szCs w:val="24"/>
              </w:rPr>
            </w:pPr>
          </w:p>
        </w:tc>
      </w:tr>
      <w:tr w:rsidR="000E1EA2" w:rsidRPr="00005D02" w:rsidTr="000E1EA2">
        <w:trPr>
          <w:trHeight w:val="232"/>
        </w:trPr>
        <w:tc>
          <w:tcPr>
            <w:tcW w:w="319" w:type="pct"/>
            <w:vAlign w:val="center"/>
          </w:tcPr>
          <w:p w:rsidR="000E1EA2" w:rsidRPr="00005D02" w:rsidRDefault="000E1EA2" w:rsidP="000E1EA2">
            <w:pPr>
              <w:jc w:val="center"/>
              <w:rPr>
                <w:sz w:val="24"/>
                <w:szCs w:val="24"/>
              </w:rPr>
            </w:pPr>
            <w:r w:rsidRPr="00005D02">
              <w:rPr>
                <w:sz w:val="24"/>
                <w:szCs w:val="24"/>
              </w:rPr>
              <w:t>34.</w:t>
            </w:r>
          </w:p>
        </w:tc>
        <w:tc>
          <w:tcPr>
            <w:tcW w:w="3316" w:type="pct"/>
          </w:tcPr>
          <w:p w:rsidR="000E1EA2" w:rsidRPr="00005D02" w:rsidRDefault="000E1EA2" w:rsidP="007F7B8D">
            <w:pPr>
              <w:rPr>
                <w:sz w:val="24"/>
                <w:szCs w:val="24"/>
              </w:rPr>
            </w:pPr>
            <w:r w:rsidRPr="00005D02">
              <w:rPr>
                <w:sz w:val="24"/>
                <w:szCs w:val="24"/>
              </w:rPr>
              <w:t>Briefly explain about seed production techniques in tomato?</w:t>
            </w:r>
          </w:p>
        </w:tc>
        <w:tc>
          <w:tcPr>
            <w:tcW w:w="985" w:type="pct"/>
            <w:vAlign w:val="center"/>
          </w:tcPr>
          <w:p w:rsidR="000E1EA2" w:rsidRPr="00005D02" w:rsidRDefault="000E1EA2" w:rsidP="000E1EA2">
            <w:pPr>
              <w:jc w:val="center"/>
              <w:rPr>
                <w:sz w:val="24"/>
                <w:szCs w:val="24"/>
              </w:rPr>
            </w:pPr>
            <w:r w:rsidRPr="00005D02">
              <w:rPr>
                <w:sz w:val="24"/>
                <w:szCs w:val="24"/>
              </w:rPr>
              <w:t>CO3 / Apply</w:t>
            </w:r>
          </w:p>
        </w:tc>
        <w:tc>
          <w:tcPr>
            <w:tcW w:w="380" w:type="pct"/>
            <w:vAlign w:val="center"/>
          </w:tcPr>
          <w:p w:rsidR="000E1EA2" w:rsidRPr="00005D02" w:rsidRDefault="000E1EA2" w:rsidP="000E1EA2">
            <w:pPr>
              <w:jc w:val="center"/>
              <w:rPr>
                <w:sz w:val="24"/>
                <w:szCs w:val="24"/>
              </w:rPr>
            </w:pPr>
            <w:r w:rsidRPr="00005D02">
              <w:rPr>
                <w:sz w:val="24"/>
                <w:szCs w:val="24"/>
              </w:rPr>
              <w:t>15</w:t>
            </w:r>
          </w:p>
        </w:tc>
      </w:tr>
      <w:tr w:rsidR="000E1EA2" w:rsidRPr="00005D02" w:rsidTr="000E1EA2">
        <w:trPr>
          <w:trHeight w:val="232"/>
        </w:trPr>
        <w:tc>
          <w:tcPr>
            <w:tcW w:w="319" w:type="pct"/>
            <w:vAlign w:val="center"/>
          </w:tcPr>
          <w:p w:rsidR="000E1EA2" w:rsidRPr="00005D02" w:rsidRDefault="000E1EA2" w:rsidP="000E1EA2">
            <w:pPr>
              <w:jc w:val="center"/>
              <w:rPr>
                <w:sz w:val="24"/>
                <w:szCs w:val="24"/>
              </w:rPr>
            </w:pPr>
          </w:p>
        </w:tc>
        <w:tc>
          <w:tcPr>
            <w:tcW w:w="3316" w:type="pct"/>
          </w:tcPr>
          <w:p w:rsidR="000E1EA2" w:rsidRPr="00005D02" w:rsidRDefault="000E1EA2" w:rsidP="000E1EA2">
            <w:pPr>
              <w:rPr>
                <w:sz w:val="24"/>
                <w:szCs w:val="24"/>
              </w:rPr>
            </w:pPr>
          </w:p>
        </w:tc>
        <w:tc>
          <w:tcPr>
            <w:tcW w:w="985" w:type="pct"/>
            <w:vAlign w:val="center"/>
          </w:tcPr>
          <w:p w:rsidR="000E1EA2" w:rsidRPr="00005D02" w:rsidRDefault="000E1EA2" w:rsidP="000E1EA2">
            <w:pPr>
              <w:jc w:val="center"/>
              <w:rPr>
                <w:sz w:val="24"/>
                <w:szCs w:val="24"/>
              </w:rPr>
            </w:pPr>
          </w:p>
        </w:tc>
        <w:tc>
          <w:tcPr>
            <w:tcW w:w="380" w:type="pct"/>
            <w:vAlign w:val="center"/>
          </w:tcPr>
          <w:p w:rsidR="000E1EA2" w:rsidRPr="00005D02" w:rsidRDefault="000E1EA2" w:rsidP="000E1EA2">
            <w:pPr>
              <w:jc w:val="center"/>
              <w:rPr>
                <w:sz w:val="24"/>
                <w:szCs w:val="24"/>
              </w:rPr>
            </w:pPr>
          </w:p>
        </w:tc>
      </w:tr>
      <w:tr w:rsidR="000E1EA2" w:rsidRPr="00005D02" w:rsidTr="000E1EA2">
        <w:trPr>
          <w:trHeight w:val="232"/>
        </w:trPr>
        <w:tc>
          <w:tcPr>
            <w:tcW w:w="319" w:type="pct"/>
            <w:vAlign w:val="center"/>
          </w:tcPr>
          <w:p w:rsidR="000E1EA2" w:rsidRPr="00005D02" w:rsidRDefault="000E1EA2" w:rsidP="000E1EA2">
            <w:pPr>
              <w:jc w:val="center"/>
              <w:rPr>
                <w:sz w:val="24"/>
                <w:szCs w:val="24"/>
              </w:rPr>
            </w:pPr>
            <w:r w:rsidRPr="00005D02">
              <w:rPr>
                <w:sz w:val="24"/>
                <w:szCs w:val="24"/>
              </w:rPr>
              <w:t>35.</w:t>
            </w:r>
          </w:p>
        </w:tc>
        <w:tc>
          <w:tcPr>
            <w:tcW w:w="3316" w:type="pct"/>
          </w:tcPr>
          <w:p w:rsidR="000E1EA2" w:rsidRPr="00005D02" w:rsidRDefault="000E1EA2" w:rsidP="007F7B8D">
            <w:pPr>
              <w:rPr>
                <w:sz w:val="24"/>
                <w:szCs w:val="24"/>
              </w:rPr>
            </w:pPr>
            <w:r w:rsidRPr="00005D02">
              <w:rPr>
                <w:sz w:val="24"/>
                <w:szCs w:val="24"/>
              </w:rPr>
              <w:t>Briefly explain about seed marketing?</w:t>
            </w:r>
          </w:p>
        </w:tc>
        <w:tc>
          <w:tcPr>
            <w:tcW w:w="985" w:type="pct"/>
            <w:vAlign w:val="center"/>
          </w:tcPr>
          <w:p w:rsidR="000E1EA2" w:rsidRPr="00005D02" w:rsidRDefault="000E1EA2" w:rsidP="000E1EA2">
            <w:pPr>
              <w:jc w:val="center"/>
              <w:rPr>
                <w:sz w:val="24"/>
                <w:szCs w:val="24"/>
              </w:rPr>
            </w:pPr>
            <w:r w:rsidRPr="00005D02">
              <w:rPr>
                <w:sz w:val="24"/>
                <w:szCs w:val="24"/>
              </w:rPr>
              <w:t>CO6 / Analyze</w:t>
            </w:r>
          </w:p>
        </w:tc>
        <w:tc>
          <w:tcPr>
            <w:tcW w:w="380" w:type="pct"/>
            <w:vAlign w:val="center"/>
          </w:tcPr>
          <w:p w:rsidR="000E1EA2" w:rsidRPr="00005D02" w:rsidRDefault="000E1EA2" w:rsidP="000E1EA2">
            <w:pPr>
              <w:jc w:val="center"/>
              <w:rPr>
                <w:sz w:val="24"/>
                <w:szCs w:val="24"/>
              </w:rPr>
            </w:pPr>
            <w:r w:rsidRPr="00005D02">
              <w:rPr>
                <w:sz w:val="24"/>
                <w:szCs w:val="24"/>
              </w:rPr>
              <w:t>15</w:t>
            </w:r>
          </w:p>
        </w:tc>
      </w:tr>
    </w:tbl>
    <w:p w:rsidR="000E1EA2" w:rsidRDefault="000E1EA2" w:rsidP="002E336A"/>
    <w:tbl>
      <w:tblPr>
        <w:tblStyle w:val="TableGrid"/>
        <w:tblW w:w="5000" w:type="pct"/>
        <w:tblLook w:val="04A0" w:firstRow="1" w:lastRow="0" w:firstColumn="1" w:lastColumn="0" w:noHBand="0" w:noVBand="1"/>
      </w:tblPr>
      <w:tblGrid>
        <w:gridCol w:w="673"/>
        <w:gridCol w:w="10010"/>
      </w:tblGrid>
      <w:tr w:rsidR="000E1EA2" w:rsidTr="000E1EA2">
        <w:tc>
          <w:tcPr>
            <w:tcW w:w="315" w:type="pct"/>
          </w:tcPr>
          <w:p w:rsidR="000E1EA2" w:rsidRDefault="000E1EA2" w:rsidP="000E1EA2"/>
        </w:tc>
        <w:tc>
          <w:tcPr>
            <w:tcW w:w="4685" w:type="pct"/>
          </w:tcPr>
          <w:p w:rsidR="000E1EA2" w:rsidRPr="007E5F37" w:rsidRDefault="000E1EA2" w:rsidP="000E1EA2">
            <w:pPr>
              <w:jc w:val="center"/>
              <w:rPr>
                <w:b/>
              </w:rPr>
            </w:pPr>
            <w:r w:rsidRPr="007E5F37">
              <w:rPr>
                <w:b/>
              </w:rPr>
              <w:t>COURSE OUTCOMES</w:t>
            </w:r>
          </w:p>
        </w:tc>
      </w:tr>
      <w:tr w:rsidR="000E1EA2" w:rsidTr="000E1EA2">
        <w:tc>
          <w:tcPr>
            <w:tcW w:w="315" w:type="pct"/>
          </w:tcPr>
          <w:p w:rsidR="000E1EA2" w:rsidRDefault="000E1EA2" w:rsidP="000E1EA2">
            <w:r>
              <w:t>CO1</w:t>
            </w:r>
          </w:p>
        </w:tc>
        <w:tc>
          <w:tcPr>
            <w:tcW w:w="4685" w:type="pct"/>
          </w:tcPr>
          <w:p w:rsidR="000E1EA2" w:rsidRPr="00B13282" w:rsidRDefault="000E1EA2" w:rsidP="000E1EA2">
            <w:pPr>
              <w:jc w:val="both"/>
              <w:rPr>
                <w:sz w:val="21"/>
                <w:szCs w:val="21"/>
              </w:rPr>
            </w:pPr>
            <w:r w:rsidRPr="0014593F">
              <w:rPr>
                <w:sz w:val="21"/>
                <w:szCs w:val="21"/>
              </w:rPr>
              <w:t>Understand the importance of quality seed in agriculture production.</w:t>
            </w:r>
          </w:p>
        </w:tc>
      </w:tr>
      <w:tr w:rsidR="000E1EA2" w:rsidTr="000E1EA2">
        <w:tc>
          <w:tcPr>
            <w:tcW w:w="315" w:type="pct"/>
          </w:tcPr>
          <w:p w:rsidR="000E1EA2" w:rsidRDefault="000E1EA2" w:rsidP="000E1EA2">
            <w:r>
              <w:t>CO2</w:t>
            </w:r>
          </w:p>
        </w:tc>
        <w:tc>
          <w:tcPr>
            <w:tcW w:w="4685" w:type="pct"/>
          </w:tcPr>
          <w:p w:rsidR="000E1EA2" w:rsidRDefault="000E1EA2" w:rsidP="000E1EA2">
            <w:r w:rsidRPr="0014593F">
              <w:rPr>
                <w:sz w:val="21"/>
                <w:szCs w:val="21"/>
              </w:rPr>
              <w:t>Distinguish types of seeds and know seed certification process</w:t>
            </w:r>
          </w:p>
        </w:tc>
      </w:tr>
      <w:tr w:rsidR="000E1EA2" w:rsidTr="000E1EA2">
        <w:tc>
          <w:tcPr>
            <w:tcW w:w="315" w:type="pct"/>
          </w:tcPr>
          <w:p w:rsidR="000E1EA2" w:rsidRDefault="000E1EA2" w:rsidP="000E1EA2">
            <w:r>
              <w:t>CO3</w:t>
            </w:r>
          </w:p>
        </w:tc>
        <w:tc>
          <w:tcPr>
            <w:tcW w:w="4685" w:type="pct"/>
          </w:tcPr>
          <w:p w:rsidR="000E1EA2" w:rsidRDefault="000E1EA2" w:rsidP="000E1EA2">
            <w:r w:rsidRPr="0014593F">
              <w:rPr>
                <w:sz w:val="21"/>
                <w:szCs w:val="21"/>
              </w:rPr>
              <w:t>Apply seed production techniques in cereals, pulses, and oilseeds, vegetable and forage seeds</w:t>
            </w:r>
          </w:p>
        </w:tc>
      </w:tr>
      <w:tr w:rsidR="000E1EA2" w:rsidTr="000E1EA2">
        <w:tc>
          <w:tcPr>
            <w:tcW w:w="315" w:type="pct"/>
          </w:tcPr>
          <w:p w:rsidR="000E1EA2" w:rsidRDefault="000E1EA2" w:rsidP="000E1EA2">
            <w:r>
              <w:t>CO4</w:t>
            </w:r>
          </w:p>
        </w:tc>
        <w:tc>
          <w:tcPr>
            <w:tcW w:w="4685" w:type="pct"/>
          </w:tcPr>
          <w:p w:rsidR="000E1EA2" w:rsidRDefault="000E1EA2" w:rsidP="000E1EA2">
            <w:r w:rsidRPr="0014593F">
              <w:rPr>
                <w:sz w:val="21"/>
                <w:szCs w:val="21"/>
              </w:rPr>
              <w:t>Describe seed structure and morphology, physical characteristics of seed</w:t>
            </w:r>
          </w:p>
        </w:tc>
      </w:tr>
      <w:tr w:rsidR="000E1EA2" w:rsidTr="000E1EA2">
        <w:tc>
          <w:tcPr>
            <w:tcW w:w="315" w:type="pct"/>
          </w:tcPr>
          <w:p w:rsidR="000E1EA2" w:rsidRDefault="000E1EA2" w:rsidP="000E1EA2">
            <w:r>
              <w:t>CO5</w:t>
            </w:r>
          </w:p>
        </w:tc>
        <w:tc>
          <w:tcPr>
            <w:tcW w:w="4685" w:type="pct"/>
          </w:tcPr>
          <w:p w:rsidR="000E1EA2" w:rsidRDefault="000E1EA2" w:rsidP="000E1EA2">
            <w:r w:rsidRPr="0014593F">
              <w:rPr>
                <w:sz w:val="21"/>
                <w:szCs w:val="21"/>
              </w:rPr>
              <w:t>Conduct varietal identification, seed quality assessments tests and seed treatments</w:t>
            </w:r>
          </w:p>
        </w:tc>
      </w:tr>
      <w:tr w:rsidR="000E1EA2" w:rsidTr="000E1EA2">
        <w:tc>
          <w:tcPr>
            <w:tcW w:w="315" w:type="pct"/>
          </w:tcPr>
          <w:p w:rsidR="000E1EA2" w:rsidRDefault="000E1EA2" w:rsidP="000E1EA2">
            <w:r>
              <w:t>CO6</w:t>
            </w:r>
          </w:p>
        </w:tc>
        <w:tc>
          <w:tcPr>
            <w:tcW w:w="4685" w:type="pct"/>
          </w:tcPr>
          <w:p w:rsidR="000E1EA2" w:rsidRPr="00B13282" w:rsidRDefault="000E1EA2" w:rsidP="000E1EA2">
            <w:pPr>
              <w:jc w:val="both"/>
              <w:rPr>
                <w:sz w:val="21"/>
                <w:szCs w:val="21"/>
              </w:rPr>
            </w:pPr>
            <w:r w:rsidRPr="0014593F">
              <w:rPr>
                <w:sz w:val="21"/>
                <w:szCs w:val="21"/>
              </w:rPr>
              <w:t>Remember the concepts in seed storage and seed marketing</w:t>
            </w:r>
          </w:p>
        </w:tc>
      </w:tr>
    </w:tbl>
    <w:p w:rsidR="000E1EA2" w:rsidRDefault="000E1EA2" w:rsidP="000E1E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Tr="000E1EA2">
        <w:tc>
          <w:tcPr>
            <w:tcW w:w="10683" w:type="dxa"/>
            <w:gridSpan w:val="8"/>
          </w:tcPr>
          <w:p w:rsidR="000E1EA2" w:rsidRPr="0009580C" w:rsidRDefault="000E1EA2" w:rsidP="000E1EA2">
            <w:pPr>
              <w:jc w:val="center"/>
              <w:rPr>
                <w:b/>
              </w:rPr>
            </w:pPr>
            <w:r w:rsidRPr="0009580C">
              <w:rPr>
                <w:b/>
              </w:rPr>
              <w:t>A</w:t>
            </w:r>
            <w:r>
              <w:rPr>
                <w:b/>
              </w:rPr>
              <w:t>ssessment Pattern</w:t>
            </w:r>
            <w:r w:rsidRPr="0009580C">
              <w:rPr>
                <w:b/>
              </w:rPr>
              <w:t xml:space="preserve"> as per Bloom’s Taxonomy</w:t>
            </w:r>
          </w:p>
        </w:tc>
      </w:tr>
      <w:tr w:rsidR="000E1EA2" w:rsidTr="000E1EA2">
        <w:tc>
          <w:tcPr>
            <w:tcW w:w="959" w:type="dxa"/>
          </w:tcPr>
          <w:p w:rsidR="000E1EA2" w:rsidRDefault="000E1EA2" w:rsidP="000E1EA2">
            <w:r>
              <w:t>CO / P</w:t>
            </w:r>
          </w:p>
        </w:tc>
        <w:tc>
          <w:tcPr>
            <w:tcW w:w="1362" w:type="dxa"/>
          </w:tcPr>
          <w:p w:rsidR="000E1EA2" w:rsidRPr="00723EF4" w:rsidRDefault="000E1EA2" w:rsidP="000E1EA2">
            <w:pPr>
              <w:jc w:val="center"/>
              <w:rPr>
                <w:b/>
              </w:rPr>
            </w:pPr>
            <w:r w:rsidRPr="00723EF4">
              <w:rPr>
                <w:b/>
              </w:rPr>
              <w:t>Remember</w:t>
            </w:r>
          </w:p>
        </w:tc>
        <w:tc>
          <w:tcPr>
            <w:tcW w:w="1569" w:type="dxa"/>
          </w:tcPr>
          <w:p w:rsidR="000E1EA2" w:rsidRPr="00723EF4" w:rsidRDefault="000E1EA2" w:rsidP="000E1EA2">
            <w:pPr>
              <w:jc w:val="center"/>
              <w:rPr>
                <w:b/>
              </w:rPr>
            </w:pPr>
            <w:r w:rsidRPr="00723EF4">
              <w:rPr>
                <w:b/>
              </w:rPr>
              <w:t>Understand</w:t>
            </w:r>
          </w:p>
        </w:tc>
        <w:tc>
          <w:tcPr>
            <w:tcW w:w="1439" w:type="dxa"/>
          </w:tcPr>
          <w:p w:rsidR="000E1EA2" w:rsidRPr="00723EF4" w:rsidRDefault="000E1EA2" w:rsidP="000E1EA2">
            <w:pPr>
              <w:jc w:val="center"/>
              <w:rPr>
                <w:b/>
              </w:rPr>
            </w:pPr>
            <w:r w:rsidRPr="00723EF4">
              <w:rPr>
                <w:b/>
              </w:rPr>
              <w:t>Apply</w:t>
            </w:r>
          </w:p>
        </w:tc>
        <w:tc>
          <w:tcPr>
            <w:tcW w:w="1497" w:type="dxa"/>
          </w:tcPr>
          <w:p w:rsidR="000E1EA2" w:rsidRPr="00723EF4" w:rsidRDefault="000E1EA2" w:rsidP="000E1EA2">
            <w:pPr>
              <w:jc w:val="center"/>
              <w:rPr>
                <w:b/>
              </w:rPr>
            </w:pPr>
            <w:r w:rsidRPr="00723EF4">
              <w:rPr>
                <w:b/>
              </w:rPr>
              <w:t>Analyze</w:t>
            </w:r>
          </w:p>
        </w:tc>
        <w:tc>
          <w:tcPr>
            <w:tcW w:w="1375" w:type="dxa"/>
          </w:tcPr>
          <w:p w:rsidR="000E1EA2" w:rsidRPr="00723EF4" w:rsidRDefault="000E1EA2" w:rsidP="000E1EA2">
            <w:pPr>
              <w:jc w:val="center"/>
              <w:rPr>
                <w:b/>
              </w:rPr>
            </w:pPr>
            <w:r w:rsidRPr="00723EF4">
              <w:rPr>
                <w:b/>
              </w:rPr>
              <w:t>Evaluate</w:t>
            </w:r>
          </w:p>
        </w:tc>
        <w:tc>
          <w:tcPr>
            <w:tcW w:w="1321" w:type="dxa"/>
          </w:tcPr>
          <w:p w:rsidR="000E1EA2" w:rsidRPr="00723EF4" w:rsidRDefault="000E1EA2" w:rsidP="000E1EA2">
            <w:pPr>
              <w:jc w:val="center"/>
              <w:rPr>
                <w:b/>
              </w:rPr>
            </w:pPr>
            <w:r w:rsidRPr="00723EF4">
              <w:rPr>
                <w:b/>
              </w:rPr>
              <w:t>Create</w:t>
            </w:r>
          </w:p>
        </w:tc>
        <w:tc>
          <w:tcPr>
            <w:tcW w:w="1161" w:type="dxa"/>
          </w:tcPr>
          <w:p w:rsidR="000E1EA2" w:rsidRPr="00723EF4" w:rsidRDefault="000E1EA2" w:rsidP="000E1EA2">
            <w:pPr>
              <w:jc w:val="center"/>
              <w:rPr>
                <w:b/>
              </w:rPr>
            </w:pPr>
            <w:r w:rsidRPr="00723EF4">
              <w:rPr>
                <w:b/>
              </w:rPr>
              <w:t>Total</w:t>
            </w:r>
          </w:p>
        </w:tc>
      </w:tr>
      <w:tr w:rsidR="000E1EA2" w:rsidTr="000E1EA2">
        <w:tc>
          <w:tcPr>
            <w:tcW w:w="959" w:type="dxa"/>
          </w:tcPr>
          <w:p w:rsidR="000E1EA2" w:rsidRDefault="000E1EA2" w:rsidP="000E1EA2">
            <w:r>
              <w:t>CO1</w:t>
            </w:r>
          </w:p>
        </w:tc>
        <w:tc>
          <w:tcPr>
            <w:tcW w:w="1362" w:type="dxa"/>
          </w:tcPr>
          <w:p w:rsidR="000E1EA2" w:rsidRDefault="000E1EA2" w:rsidP="000E1EA2">
            <w:pPr>
              <w:jc w:val="center"/>
            </w:pPr>
            <w:r>
              <w:t>12</w:t>
            </w:r>
          </w:p>
        </w:tc>
        <w:tc>
          <w:tcPr>
            <w:tcW w:w="1569" w:type="dxa"/>
          </w:tcPr>
          <w:p w:rsidR="000E1EA2" w:rsidRDefault="000E1EA2" w:rsidP="000E1EA2">
            <w:pPr>
              <w:jc w:val="center"/>
            </w:pPr>
            <w:r>
              <w:t>1</w:t>
            </w:r>
          </w:p>
        </w:tc>
        <w:tc>
          <w:tcPr>
            <w:tcW w:w="1439" w:type="dxa"/>
          </w:tcPr>
          <w:p w:rsidR="000E1EA2" w:rsidRDefault="000E1EA2" w:rsidP="000E1EA2">
            <w:r>
              <w:t xml:space="preserve">          5</w:t>
            </w:r>
          </w:p>
        </w:tc>
        <w:tc>
          <w:tcPr>
            <w:tcW w:w="1497" w:type="dxa"/>
          </w:tcPr>
          <w:p w:rsidR="000E1EA2" w:rsidRDefault="000E1EA2" w:rsidP="000E1EA2">
            <w:pPr>
              <w:jc w:val="center"/>
            </w:pPr>
          </w:p>
        </w:tc>
        <w:tc>
          <w:tcPr>
            <w:tcW w:w="1375" w:type="dxa"/>
          </w:tcPr>
          <w:p w:rsidR="000E1EA2" w:rsidRDefault="000E1EA2" w:rsidP="000E1EA2">
            <w:pPr>
              <w:jc w:val="center"/>
            </w:pPr>
            <w:r>
              <w:t>5</w:t>
            </w:r>
          </w:p>
        </w:tc>
        <w:tc>
          <w:tcPr>
            <w:tcW w:w="1321" w:type="dxa"/>
          </w:tcPr>
          <w:p w:rsidR="000E1EA2" w:rsidRDefault="000E1EA2" w:rsidP="000E1EA2">
            <w:pPr>
              <w:jc w:val="center"/>
            </w:pPr>
            <w:r>
              <w:t>-</w:t>
            </w:r>
          </w:p>
        </w:tc>
        <w:tc>
          <w:tcPr>
            <w:tcW w:w="1161" w:type="dxa"/>
          </w:tcPr>
          <w:p w:rsidR="000E1EA2" w:rsidRDefault="000E1EA2" w:rsidP="000E1EA2">
            <w:pPr>
              <w:jc w:val="center"/>
            </w:pPr>
            <w:r>
              <w:t>23</w:t>
            </w:r>
          </w:p>
        </w:tc>
      </w:tr>
      <w:tr w:rsidR="000E1EA2" w:rsidTr="000E1EA2">
        <w:tc>
          <w:tcPr>
            <w:tcW w:w="959" w:type="dxa"/>
          </w:tcPr>
          <w:p w:rsidR="000E1EA2" w:rsidRDefault="000E1EA2" w:rsidP="000E1EA2">
            <w:r>
              <w:t>CO2</w:t>
            </w:r>
          </w:p>
        </w:tc>
        <w:tc>
          <w:tcPr>
            <w:tcW w:w="1362" w:type="dxa"/>
          </w:tcPr>
          <w:p w:rsidR="000E1EA2" w:rsidRDefault="000E1EA2" w:rsidP="000E1EA2">
            <w:pPr>
              <w:jc w:val="center"/>
            </w:pPr>
            <w:r>
              <w:t>1</w:t>
            </w:r>
          </w:p>
        </w:tc>
        <w:tc>
          <w:tcPr>
            <w:tcW w:w="1569" w:type="dxa"/>
          </w:tcPr>
          <w:p w:rsidR="000E1EA2" w:rsidRDefault="000E1EA2" w:rsidP="000E1EA2">
            <w:pPr>
              <w:jc w:val="center"/>
            </w:pPr>
            <w:r>
              <w:t>7</w:t>
            </w:r>
          </w:p>
        </w:tc>
        <w:tc>
          <w:tcPr>
            <w:tcW w:w="1439" w:type="dxa"/>
          </w:tcPr>
          <w:p w:rsidR="000E1EA2" w:rsidRDefault="000E1EA2" w:rsidP="000E1EA2">
            <w:pPr>
              <w:jc w:val="center"/>
            </w:pPr>
            <w:r>
              <w:t>2</w:t>
            </w:r>
          </w:p>
        </w:tc>
        <w:tc>
          <w:tcPr>
            <w:tcW w:w="1497" w:type="dxa"/>
          </w:tcPr>
          <w:p w:rsidR="000E1EA2" w:rsidRDefault="000E1EA2" w:rsidP="000E1EA2">
            <w:pPr>
              <w:jc w:val="center"/>
            </w:pPr>
          </w:p>
        </w:tc>
        <w:tc>
          <w:tcPr>
            <w:tcW w:w="1375" w:type="dxa"/>
          </w:tcPr>
          <w:p w:rsidR="000E1EA2" w:rsidRDefault="000E1EA2" w:rsidP="000E1EA2">
            <w:pPr>
              <w:jc w:val="center"/>
            </w:pPr>
            <w:r>
              <w:t>5</w:t>
            </w:r>
          </w:p>
        </w:tc>
        <w:tc>
          <w:tcPr>
            <w:tcW w:w="1321" w:type="dxa"/>
          </w:tcPr>
          <w:p w:rsidR="000E1EA2" w:rsidRDefault="000E1EA2" w:rsidP="000E1EA2">
            <w:pPr>
              <w:jc w:val="center"/>
            </w:pPr>
            <w:r>
              <w:t>1</w:t>
            </w:r>
          </w:p>
        </w:tc>
        <w:tc>
          <w:tcPr>
            <w:tcW w:w="1161" w:type="dxa"/>
          </w:tcPr>
          <w:p w:rsidR="000E1EA2" w:rsidRDefault="000E1EA2" w:rsidP="000E1EA2">
            <w:pPr>
              <w:jc w:val="center"/>
            </w:pPr>
            <w:r>
              <w:t>16</w:t>
            </w:r>
          </w:p>
        </w:tc>
      </w:tr>
      <w:tr w:rsidR="000E1EA2" w:rsidTr="000E1EA2">
        <w:tc>
          <w:tcPr>
            <w:tcW w:w="959" w:type="dxa"/>
          </w:tcPr>
          <w:p w:rsidR="000E1EA2" w:rsidRDefault="000E1EA2" w:rsidP="000E1EA2">
            <w:r>
              <w:t>CO3</w:t>
            </w:r>
          </w:p>
        </w:tc>
        <w:tc>
          <w:tcPr>
            <w:tcW w:w="1362" w:type="dxa"/>
          </w:tcPr>
          <w:p w:rsidR="000E1EA2" w:rsidRDefault="000E1EA2" w:rsidP="000E1EA2">
            <w:pPr>
              <w:jc w:val="center"/>
            </w:pPr>
            <w:r>
              <w:t>3</w:t>
            </w:r>
          </w:p>
        </w:tc>
        <w:tc>
          <w:tcPr>
            <w:tcW w:w="1569" w:type="dxa"/>
          </w:tcPr>
          <w:p w:rsidR="000E1EA2" w:rsidRDefault="000E1EA2" w:rsidP="000E1EA2">
            <w:pPr>
              <w:jc w:val="center"/>
            </w:pPr>
            <w:r>
              <w:t>3</w:t>
            </w:r>
          </w:p>
        </w:tc>
        <w:tc>
          <w:tcPr>
            <w:tcW w:w="1439" w:type="dxa"/>
          </w:tcPr>
          <w:p w:rsidR="000E1EA2" w:rsidRDefault="000E1EA2" w:rsidP="000E1EA2">
            <w:pPr>
              <w:jc w:val="center"/>
            </w:pPr>
            <w:r>
              <w:t>31</w:t>
            </w:r>
          </w:p>
        </w:tc>
        <w:tc>
          <w:tcPr>
            <w:tcW w:w="1497" w:type="dxa"/>
          </w:tcPr>
          <w:p w:rsidR="000E1EA2" w:rsidRDefault="000E1EA2" w:rsidP="000E1EA2">
            <w:pPr>
              <w:jc w:val="center"/>
            </w:pPr>
          </w:p>
        </w:tc>
        <w:tc>
          <w:tcPr>
            <w:tcW w:w="1375" w:type="dxa"/>
          </w:tcPr>
          <w:p w:rsidR="000E1EA2" w:rsidRDefault="000E1EA2" w:rsidP="000E1EA2">
            <w:pPr>
              <w:jc w:val="center"/>
            </w:pPr>
            <w:r>
              <w:t>-</w:t>
            </w:r>
          </w:p>
        </w:tc>
        <w:tc>
          <w:tcPr>
            <w:tcW w:w="1321" w:type="dxa"/>
          </w:tcPr>
          <w:p w:rsidR="000E1EA2" w:rsidRDefault="000E1EA2" w:rsidP="000E1EA2">
            <w:pPr>
              <w:jc w:val="center"/>
            </w:pPr>
            <w:r>
              <w:t>-</w:t>
            </w:r>
          </w:p>
        </w:tc>
        <w:tc>
          <w:tcPr>
            <w:tcW w:w="1161" w:type="dxa"/>
          </w:tcPr>
          <w:p w:rsidR="000E1EA2" w:rsidRDefault="000E1EA2" w:rsidP="000E1EA2">
            <w:pPr>
              <w:jc w:val="center"/>
            </w:pPr>
            <w:r>
              <w:t>37</w:t>
            </w:r>
          </w:p>
        </w:tc>
      </w:tr>
      <w:tr w:rsidR="000E1EA2" w:rsidTr="000E1EA2">
        <w:tc>
          <w:tcPr>
            <w:tcW w:w="959" w:type="dxa"/>
          </w:tcPr>
          <w:p w:rsidR="000E1EA2" w:rsidRDefault="000E1EA2" w:rsidP="000E1EA2">
            <w:r>
              <w:t>CO4</w:t>
            </w:r>
          </w:p>
        </w:tc>
        <w:tc>
          <w:tcPr>
            <w:tcW w:w="1362" w:type="dxa"/>
          </w:tcPr>
          <w:p w:rsidR="000E1EA2" w:rsidRDefault="000E1EA2" w:rsidP="000E1EA2">
            <w:pPr>
              <w:jc w:val="center"/>
            </w:pPr>
            <w:r>
              <w:t>6</w:t>
            </w:r>
          </w:p>
        </w:tc>
        <w:tc>
          <w:tcPr>
            <w:tcW w:w="1569" w:type="dxa"/>
          </w:tcPr>
          <w:p w:rsidR="000E1EA2" w:rsidRDefault="000E1EA2" w:rsidP="000E1EA2">
            <w:pPr>
              <w:jc w:val="center"/>
            </w:pPr>
            <w:r>
              <w:t>5</w:t>
            </w:r>
          </w:p>
        </w:tc>
        <w:tc>
          <w:tcPr>
            <w:tcW w:w="1439" w:type="dxa"/>
          </w:tcPr>
          <w:p w:rsidR="000E1EA2" w:rsidRDefault="000E1EA2" w:rsidP="000E1EA2">
            <w:pPr>
              <w:jc w:val="center"/>
            </w:pPr>
          </w:p>
        </w:tc>
        <w:tc>
          <w:tcPr>
            <w:tcW w:w="1497" w:type="dxa"/>
          </w:tcPr>
          <w:p w:rsidR="000E1EA2" w:rsidRDefault="000E1EA2" w:rsidP="000E1EA2">
            <w:pPr>
              <w:jc w:val="center"/>
            </w:pPr>
            <w:r>
              <w:t>5</w:t>
            </w:r>
          </w:p>
        </w:tc>
        <w:tc>
          <w:tcPr>
            <w:tcW w:w="1375" w:type="dxa"/>
          </w:tcPr>
          <w:p w:rsidR="000E1EA2" w:rsidRDefault="000E1EA2" w:rsidP="000E1EA2">
            <w:pPr>
              <w:jc w:val="center"/>
            </w:pPr>
          </w:p>
        </w:tc>
        <w:tc>
          <w:tcPr>
            <w:tcW w:w="1321" w:type="dxa"/>
          </w:tcPr>
          <w:p w:rsidR="000E1EA2" w:rsidRDefault="000E1EA2" w:rsidP="000E1EA2">
            <w:pPr>
              <w:jc w:val="center"/>
            </w:pPr>
            <w:r>
              <w:t>1</w:t>
            </w:r>
          </w:p>
        </w:tc>
        <w:tc>
          <w:tcPr>
            <w:tcW w:w="1161" w:type="dxa"/>
          </w:tcPr>
          <w:p w:rsidR="000E1EA2" w:rsidRDefault="000E1EA2" w:rsidP="000E1EA2">
            <w:pPr>
              <w:jc w:val="center"/>
            </w:pPr>
            <w:r>
              <w:t>17</w:t>
            </w:r>
          </w:p>
        </w:tc>
      </w:tr>
      <w:tr w:rsidR="000E1EA2" w:rsidTr="000E1EA2">
        <w:tc>
          <w:tcPr>
            <w:tcW w:w="959" w:type="dxa"/>
          </w:tcPr>
          <w:p w:rsidR="000E1EA2" w:rsidRDefault="000E1EA2" w:rsidP="000E1EA2">
            <w:r>
              <w:t>CO5</w:t>
            </w:r>
          </w:p>
        </w:tc>
        <w:tc>
          <w:tcPr>
            <w:tcW w:w="1362" w:type="dxa"/>
          </w:tcPr>
          <w:p w:rsidR="000E1EA2" w:rsidRDefault="000E1EA2" w:rsidP="000E1EA2">
            <w:pPr>
              <w:jc w:val="center"/>
            </w:pPr>
            <w:r>
              <w:t>5</w:t>
            </w:r>
          </w:p>
        </w:tc>
        <w:tc>
          <w:tcPr>
            <w:tcW w:w="1569" w:type="dxa"/>
          </w:tcPr>
          <w:p w:rsidR="000E1EA2" w:rsidRDefault="000E1EA2" w:rsidP="000E1EA2">
            <w:pPr>
              <w:jc w:val="center"/>
            </w:pPr>
          </w:p>
        </w:tc>
        <w:tc>
          <w:tcPr>
            <w:tcW w:w="1439" w:type="dxa"/>
          </w:tcPr>
          <w:p w:rsidR="000E1EA2" w:rsidRDefault="000E1EA2" w:rsidP="000E1EA2">
            <w:pPr>
              <w:jc w:val="center"/>
            </w:pPr>
            <w:r>
              <w:t>-</w:t>
            </w:r>
          </w:p>
        </w:tc>
        <w:tc>
          <w:tcPr>
            <w:tcW w:w="1497" w:type="dxa"/>
          </w:tcPr>
          <w:p w:rsidR="000E1EA2" w:rsidRDefault="000E1EA2" w:rsidP="000E1EA2">
            <w:pPr>
              <w:jc w:val="center"/>
            </w:pPr>
            <w:r>
              <w:t>5</w:t>
            </w:r>
          </w:p>
        </w:tc>
        <w:tc>
          <w:tcPr>
            <w:tcW w:w="1375" w:type="dxa"/>
          </w:tcPr>
          <w:p w:rsidR="000E1EA2" w:rsidRDefault="000E1EA2" w:rsidP="000E1EA2">
            <w:pPr>
              <w:jc w:val="center"/>
            </w:pPr>
            <w:r>
              <w:t>5</w:t>
            </w:r>
          </w:p>
        </w:tc>
        <w:tc>
          <w:tcPr>
            <w:tcW w:w="1321" w:type="dxa"/>
          </w:tcPr>
          <w:p w:rsidR="000E1EA2" w:rsidRDefault="000E1EA2" w:rsidP="000E1EA2">
            <w:pPr>
              <w:jc w:val="center"/>
            </w:pPr>
            <w:r>
              <w:t>-</w:t>
            </w:r>
          </w:p>
        </w:tc>
        <w:tc>
          <w:tcPr>
            <w:tcW w:w="1161" w:type="dxa"/>
          </w:tcPr>
          <w:p w:rsidR="000E1EA2" w:rsidRDefault="000E1EA2" w:rsidP="000E1EA2">
            <w:pPr>
              <w:jc w:val="center"/>
            </w:pPr>
            <w:r>
              <w:t>15</w:t>
            </w:r>
          </w:p>
        </w:tc>
      </w:tr>
      <w:tr w:rsidR="000E1EA2" w:rsidTr="000E1EA2">
        <w:tc>
          <w:tcPr>
            <w:tcW w:w="959" w:type="dxa"/>
          </w:tcPr>
          <w:p w:rsidR="000E1EA2" w:rsidRDefault="000E1EA2" w:rsidP="000E1EA2">
            <w:r>
              <w:t>CO6</w:t>
            </w:r>
          </w:p>
        </w:tc>
        <w:tc>
          <w:tcPr>
            <w:tcW w:w="1362" w:type="dxa"/>
          </w:tcPr>
          <w:p w:rsidR="000E1EA2" w:rsidRDefault="000E1EA2" w:rsidP="000E1EA2">
            <w:pPr>
              <w:jc w:val="center"/>
            </w:pPr>
          </w:p>
        </w:tc>
        <w:tc>
          <w:tcPr>
            <w:tcW w:w="1569" w:type="dxa"/>
          </w:tcPr>
          <w:p w:rsidR="000E1EA2" w:rsidRDefault="000E1EA2" w:rsidP="000E1EA2">
            <w:pPr>
              <w:jc w:val="center"/>
            </w:pPr>
          </w:p>
        </w:tc>
        <w:tc>
          <w:tcPr>
            <w:tcW w:w="1439" w:type="dxa"/>
          </w:tcPr>
          <w:p w:rsidR="000E1EA2" w:rsidRDefault="000E1EA2" w:rsidP="000E1EA2">
            <w:pPr>
              <w:jc w:val="center"/>
            </w:pPr>
            <w:r>
              <w:t>-</w:t>
            </w:r>
          </w:p>
        </w:tc>
        <w:tc>
          <w:tcPr>
            <w:tcW w:w="1497" w:type="dxa"/>
          </w:tcPr>
          <w:p w:rsidR="000E1EA2" w:rsidRDefault="000E1EA2" w:rsidP="000E1EA2">
            <w:pPr>
              <w:jc w:val="center"/>
            </w:pPr>
            <w:r>
              <w:t>15</w:t>
            </w:r>
          </w:p>
        </w:tc>
        <w:tc>
          <w:tcPr>
            <w:tcW w:w="1375" w:type="dxa"/>
          </w:tcPr>
          <w:p w:rsidR="000E1EA2" w:rsidRDefault="000E1EA2" w:rsidP="000E1EA2">
            <w:pPr>
              <w:jc w:val="center"/>
            </w:pPr>
            <w:r>
              <w:t>-</w:t>
            </w:r>
          </w:p>
        </w:tc>
        <w:tc>
          <w:tcPr>
            <w:tcW w:w="1321" w:type="dxa"/>
          </w:tcPr>
          <w:p w:rsidR="000E1EA2" w:rsidRDefault="000E1EA2" w:rsidP="000E1EA2">
            <w:pPr>
              <w:jc w:val="center"/>
            </w:pPr>
            <w:r>
              <w:t>-</w:t>
            </w:r>
          </w:p>
        </w:tc>
        <w:tc>
          <w:tcPr>
            <w:tcW w:w="1161" w:type="dxa"/>
          </w:tcPr>
          <w:p w:rsidR="000E1EA2" w:rsidRDefault="000E1EA2" w:rsidP="000E1EA2">
            <w:pPr>
              <w:jc w:val="center"/>
            </w:pPr>
            <w:r>
              <w:t>15</w:t>
            </w:r>
          </w:p>
        </w:tc>
      </w:tr>
      <w:tr w:rsidR="000E1EA2" w:rsidTr="000E1EA2">
        <w:tc>
          <w:tcPr>
            <w:tcW w:w="9522" w:type="dxa"/>
            <w:gridSpan w:val="7"/>
          </w:tcPr>
          <w:p w:rsidR="000E1EA2" w:rsidRDefault="000E1EA2" w:rsidP="000E1EA2"/>
        </w:tc>
        <w:tc>
          <w:tcPr>
            <w:tcW w:w="1161" w:type="dxa"/>
          </w:tcPr>
          <w:p w:rsidR="000E1EA2" w:rsidRPr="00723EF4" w:rsidRDefault="000E1EA2" w:rsidP="000E1EA2">
            <w:pPr>
              <w:jc w:val="center"/>
              <w:rPr>
                <w:b/>
              </w:rPr>
            </w:pPr>
          </w:p>
        </w:tc>
      </w:tr>
    </w:tbl>
    <w:p w:rsidR="000E1EA2" w:rsidRDefault="000E1EA2" w:rsidP="000E1EA2"/>
    <w:p w:rsidR="000E1EA2" w:rsidRDefault="000E1EA2" w:rsidP="000E1EA2"/>
    <w:p w:rsidR="000E1EA2" w:rsidRDefault="000E1EA2" w:rsidP="002E336A"/>
    <w:p w:rsidR="000E1EA2" w:rsidRDefault="000E1EA2">
      <w:pPr>
        <w:spacing w:after="200" w:line="276" w:lineRule="auto"/>
        <w:rPr>
          <w:bCs/>
        </w:rPr>
      </w:pPr>
      <w:r>
        <w:rPr>
          <w:bCs/>
        </w:rPr>
        <w:br w:type="page"/>
      </w:r>
    </w:p>
    <w:p w:rsidR="000E1EA2" w:rsidRPr="00F62AB8" w:rsidRDefault="000E1EA2" w:rsidP="00D002E9">
      <w:pPr>
        <w:jc w:val="right"/>
        <w:rPr>
          <w:bCs/>
        </w:rPr>
      </w:pPr>
      <w:proofErr w:type="spellStart"/>
      <w:r w:rsidRPr="00F62AB8">
        <w:rPr>
          <w:bCs/>
        </w:rPr>
        <w:lastRenderedPageBreak/>
        <w:t>Reg.No</w:t>
      </w:r>
      <w:proofErr w:type="spellEnd"/>
      <w:r w:rsidRPr="00F62AB8">
        <w:rPr>
          <w:bCs/>
        </w:rPr>
        <w:t>. _____________</w:t>
      </w:r>
    </w:p>
    <w:p w:rsidR="000E1EA2" w:rsidRDefault="000E1EA2" w:rsidP="00D002E9">
      <w:pPr>
        <w:jc w:val="center"/>
        <w:rPr>
          <w:rFonts w:ascii="Arial" w:hAnsi="Arial" w:cs="Arial"/>
          <w:bCs/>
        </w:rPr>
      </w:pPr>
      <w:r w:rsidRPr="008C1209">
        <w:rPr>
          <w:rFonts w:ascii="Arial" w:hAnsi="Arial" w:cs="Arial"/>
          <w:bCs/>
          <w:noProof/>
        </w:rPr>
        <w:drawing>
          <wp:inline distT="0" distB="0" distL="0" distR="0" wp14:anchorId="47C40A15" wp14:editId="46C3A5E3">
            <wp:extent cx="1990646" cy="674200"/>
            <wp:effectExtent l="0" t="0" r="0" b="0"/>
            <wp:docPr id="2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Default="000E1EA2" w:rsidP="00D002E9">
      <w:pPr>
        <w:jc w:val="center"/>
        <w:rPr>
          <w:b/>
          <w:sz w:val="28"/>
          <w:szCs w:val="28"/>
        </w:rPr>
      </w:pPr>
      <w:r>
        <w:rPr>
          <w:b/>
          <w:sz w:val="28"/>
          <w:szCs w:val="28"/>
        </w:rPr>
        <w:t>End Semester Examination – April / May – 2022</w:t>
      </w:r>
    </w:p>
    <w:p w:rsidR="000E1EA2"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AA3F2E" w:rsidTr="007255C8">
        <w:tc>
          <w:tcPr>
            <w:tcW w:w="1616" w:type="dxa"/>
          </w:tcPr>
          <w:p w:rsidR="000E1EA2" w:rsidRPr="00AA3F2E" w:rsidRDefault="000E1EA2" w:rsidP="000E1EA2">
            <w:pPr>
              <w:pStyle w:val="Title"/>
              <w:jc w:val="left"/>
              <w:rPr>
                <w:b/>
              </w:rPr>
            </w:pPr>
            <w:r w:rsidRPr="00AA3F2E">
              <w:rPr>
                <w:b/>
              </w:rPr>
              <w:t>Code           :</w:t>
            </w:r>
          </w:p>
        </w:tc>
        <w:tc>
          <w:tcPr>
            <w:tcW w:w="6232" w:type="dxa"/>
          </w:tcPr>
          <w:p w:rsidR="000E1EA2" w:rsidRPr="00AA3F2E" w:rsidRDefault="000E1EA2" w:rsidP="000E1EA2">
            <w:pPr>
              <w:pStyle w:val="Title"/>
              <w:jc w:val="left"/>
              <w:rPr>
                <w:b/>
              </w:rPr>
            </w:pPr>
            <w:r>
              <w:rPr>
                <w:b/>
              </w:rPr>
              <w:t>18AG2012</w:t>
            </w:r>
          </w:p>
        </w:tc>
        <w:tc>
          <w:tcPr>
            <w:tcW w:w="1890" w:type="dxa"/>
          </w:tcPr>
          <w:p w:rsidR="000E1EA2" w:rsidRPr="00AA3F2E" w:rsidRDefault="000E1EA2" w:rsidP="000E1EA2">
            <w:pPr>
              <w:pStyle w:val="Title"/>
              <w:jc w:val="left"/>
              <w:rPr>
                <w:b/>
              </w:rPr>
            </w:pPr>
            <w:r w:rsidRPr="00AA3F2E">
              <w:rPr>
                <w:b/>
              </w:rPr>
              <w:t>Duration      :</w:t>
            </w:r>
          </w:p>
        </w:tc>
        <w:tc>
          <w:tcPr>
            <w:tcW w:w="900" w:type="dxa"/>
          </w:tcPr>
          <w:p w:rsidR="000E1EA2" w:rsidRPr="00AA3F2E" w:rsidRDefault="000E1EA2" w:rsidP="000E1EA2">
            <w:pPr>
              <w:pStyle w:val="Title"/>
              <w:jc w:val="left"/>
              <w:rPr>
                <w:b/>
              </w:rPr>
            </w:pPr>
            <w:r w:rsidRPr="00AA3F2E">
              <w:rPr>
                <w:b/>
              </w:rPr>
              <w:t>3hrs</w:t>
            </w:r>
          </w:p>
        </w:tc>
      </w:tr>
      <w:tr w:rsidR="000E1EA2" w:rsidRPr="00AA3F2E" w:rsidTr="007255C8">
        <w:tc>
          <w:tcPr>
            <w:tcW w:w="1616" w:type="dxa"/>
          </w:tcPr>
          <w:p w:rsidR="000E1EA2" w:rsidRPr="00AA3F2E" w:rsidRDefault="000E1EA2" w:rsidP="000E1EA2">
            <w:pPr>
              <w:pStyle w:val="Title"/>
              <w:jc w:val="left"/>
              <w:rPr>
                <w:b/>
              </w:rPr>
            </w:pPr>
            <w:r w:rsidRPr="00AA3F2E">
              <w:rPr>
                <w:b/>
              </w:rPr>
              <w:t xml:space="preserve">Sub. </w:t>
            </w:r>
            <w:proofErr w:type="gramStart"/>
            <w:r w:rsidRPr="00AA3F2E">
              <w:rPr>
                <w:b/>
              </w:rPr>
              <w:t>Name :</w:t>
            </w:r>
            <w:proofErr w:type="gramEnd"/>
          </w:p>
        </w:tc>
        <w:tc>
          <w:tcPr>
            <w:tcW w:w="6232" w:type="dxa"/>
          </w:tcPr>
          <w:p w:rsidR="000E1EA2" w:rsidRPr="00AA3F2E" w:rsidRDefault="000E1EA2" w:rsidP="000E1EA2">
            <w:pPr>
              <w:pStyle w:val="Title"/>
              <w:jc w:val="left"/>
              <w:rPr>
                <w:b/>
              </w:rPr>
            </w:pPr>
            <w:r>
              <w:rPr>
                <w:b/>
                <w:szCs w:val="24"/>
              </w:rPr>
              <w:t>PROBLEMATIC SOILS AND THEIR MANAGEMENT</w:t>
            </w:r>
          </w:p>
        </w:tc>
        <w:tc>
          <w:tcPr>
            <w:tcW w:w="1890" w:type="dxa"/>
          </w:tcPr>
          <w:p w:rsidR="000E1EA2" w:rsidRPr="00AA3F2E" w:rsidRDefault="000E1EA2" w:rsidP="00F62AB8">
            <w:pPr>
              <w:pStyle w:val="Title"/>
              <w:jc w:val="left"/>
              <w:rPr>
                <w:b/>
              </w:rPr>
            </w:pPr>
            <w:r w:rsidRPr="00AA3F2E">
              <w:rPr>
                <w:b/>
              </w:rPr>
              <w:t xml:space="preserve">Max. </w:t>
            </w:r>
            <w:proofErr w:type="gramStart"/>
            <w:r>
              <w:rPr>
                <w:b/>
              </w:rPr>
              <w:t>M</w:t>
            </w:r>
            <w:r w:rsidRPr="00AA3F2E">
              <w:rPr>
                <w:b/>
              </w:rPr>
              <w:t>arks :</w:t>
            </w:r>
            <w:proofErr w:type="gramEnd"/>
          </w:p>
        </w:tc>
        <w:tc>
          <w:tcPr>
            <w:tcW w:w="900" w:type="dxa"/>
          </w:tcPr>
          <w:p w:rsidR="000E1EA2" w:rsidRPr="00AA3F2E" w:rsidRDefault="000E1EA2" w:rsidP="000E1EA2">
            <w:pPr>
              <w:pStyle w:val="Title"/>
              <w:jc w:val="left"/>
              <w:rPr>
                <w:b/>
              </w:rPr>
            </w:pPr>
            <w:r w:rsidRPr="00AA3F2E">
              <w:rPr>
                <w:b/>
              </w:rPr>
              <w:t>100</w:t>
            </w:r>
          </w:p>
        </w:tc>
      </w:tr>
    </w:tbl>
    <w:p w:rsidR="000E1EA2" w:rsidRDefault="000E1EA2"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52"/>
        <w:gridCol w:w="7942"/>
        <w:gridCol w:w="1175"/>
        <w:gridCol w:w="914"/>
      </w:tblGrid>
      <w:tr w:rsidR="000E1EA2" w:rsidRPr="00F62AB8" w:rsidTr="000E1EA2">
        <w:tc>
          <w:tcPr>
            <w:tcW w:w="305" w:type="pct"/>
            <w:vAlign w:val="center"/>
          </w:tcPr>
          <w:p w:rsidR="000E1EA2" w:rsidRPr="00F62AB8" w:rsidRDefault="000E1EA2" w:rsidP="005133D7">
            <w:pPr>
              <w:jc w:val="center"/>
              <w:rPr>
                <w:b/>
              </w:rPr>
            </w:pPr>
            <w:r w:rsidRPr="00F62AB8">
              <w:rPr>
                <w:b/>
              </w:rPr>
              <w:t>Q. No.</w:t>
            </w:r>
          </w:p>
        </w:tc>
        <w:tc>
          <w:tcPr>
            <w:tcW w:w="3717" w:type="pct"/>
            <w:vAlign w:val="center"/>
          </w:tcPr>
          <w:p w:rsidR="000E1EA2" w:rsidRPr="00F62AB8" w:rsidRDefault="000E1EA2" w:rsidP="005133D7">
            <w:pPr>
              <w:jc w:val="center"/>
              <w:rPr>
                <w:b/>
              </w:rPr>
            </w:pPr>
            <w:r w:rsidRPr="00F62AB8">
              <w:rPr>
                <w:b/>
              </w:rPr>
              <w:t>Questions</w:t>
            </w:r>
          </w:p>
        </w:tc>
        <w:tc>
          <w:tcPr>
            <w:tcW w:w="550" w:type="pct"/>
          </w:tcPr>
          <w:p w:rsidR="000E1EA2" w:rsidRPr="00F62AB8" w:rsidRDefault="000E1EA2" w:rsidP="005133D7">
            <w:pPr>
              <w:jc w:val="center"/>
              <w:rPr>
                <w:b/>
              </w:rPr>
            </w:pPr>
            <w:r w:rsidRPr="00BA50B9">
              <w:rPr>
                <w:b/>
              </w:rPr>
              <w:t>Course Outcome</w:t>
            </w:r>
            <w:r>
              <w:rPr>
                <w:b/>
              </w:rPr>
              <w:t xml:space="preserve"> / Pattern</w:t>
            </w:r>
          </w:p>
        </w:tc>
        <w:tc>
          <w:tcPr>
            <w:tcW w:w="428" w:type="pct"/>
            <w:vAlign w:val="center"/>
          </w:tcPr>
          <w:p w:rsidR="000E1EA2" w:rsidRPr="00F62AB8" w:rsidRDefault="000E1EA2" w:rsidP="005133D7">
            <w:pPr>
              <w:jc w:val="center"/>
              <w:rPr>
                <w:b/>
              </w:rPr>
            </w:pPr>
            <w:r w:rsidRPr="00F62AB8">
              <w:rPr>
                <w:b/>
              </w:rPr>
              <w:t>Marks</w:t>
            </w:r>
          </w:p>
        </w:tc>
      </w:tr>
      <w:tr w:rsidR="000E1EA2" w:rsidRPr="00F62AB8" w:rsidTr="00F62AB8">
        <w:tc>
          <w:tcPr>
            <w:tcW w:w="5000" w:type="pct"/>
            <w:gridSpan w:val="4"/>
          </w:tcPr>
          <w:p w:rsidR="000E1EA2" w:rsidRDefault="000E1EA2" w:rsidP="000E1EA2">
            <w:pPr>
              <w:jc w:val="center"/>
              <w:rPr>
                <w:b/>
                <w:u w:val="single"/>
              </w:rPr>
            </w:pPr>
            <w:r w:rsidRPr="00F62AB8">
              <w:rPr>
                <w:b/>
                <w:u w:val="single"/>
              </w:rPr>
              <w:t>PART – A (20X1 = 20 MARKS)</w:t>
            </w:r>
          </w:p>
          <w:p w:rsidR="000E1EA2" w:rsidRPr="00F62AB8" w:rsidRDefault="000E1EA2" w:rsidP="000E1EA2">
            <w:pPr>
              <w:jc w:val="center"/>
              <w:rPr>
                <w:b/>
                <w:u w:val="single"/>
              </w:rPr>
            </w:pPr>
          </w:p>
        </w:tc>
      </w:tr>
      <w:tr w:rsidR="000E1EA2" w:rsidRPr="00F62AB8" w:rsidTr="000E1EA2">
        <w:tc>
          <w:tcPr>
            <w:tcW w:w="305" w:type="pct"/>
          </w:tcPr>
          <w:p w:rsidR="000E1EA2" w:rsidRPr="00F62AB8" w:rsidRDefault="000E1EA2" w:rsidP="000E1EA2">
            <w:pPr>
              <w:jc w:val="center"/>
            </w:pPr>
            <w:r w:rsidRPr="00F62AB8">
              <w:t>1.</w:t>
            </w:r>
          </w:p>
        </w:tc>
        <w:tc>
          <w:tcPr>
            <w:tcW w:w="3717" w:type="pct"/>
          </w:tcPr>
          <w:p w:rsidR="000E1EA2" w:rsidRPr="00F62AB8" w:rsidRDefault="000E1EA2" w:rsidP="000E1EA2">
            <w:r>
              <w:t>____________ is a problematic soil where a decrease in porosity of soil occurs due to externally or internally applied loads.</w:t>
            </w:r>
          </w:p>
        </w:tc>
        <w:tc>
          <w:tcPr>
            <w:tcW w:w="550" w:type="pct"/>
          </w:tcPr>
          <w:p w:rsidR="000E1EA2" w:rsidRPr="00F62AB8" w:rsidRDefault="000E1EA2" w:rsidP="000E1EA2">
            <w:pPr>
              <w:jc w:val="center"/>
            </w:pPr>
            <w:r>
              <w:t>CO3/U</w:t>
            </w:r>
          </w:p>
        </w:tc>
        <w:tc>
          <w:tcPr>
            <w:tcW w:w="428" w:type="pct"/>
          </w:tcPr>
          <w:p w:rsidR="000E1EA2" w:rsidRPr="00F62AB8" w:rsidRDefault="000E1EA2" w:rsidP="000E1EA2">
            <w:pPr>
              <w:jc w:val="center"/>
            </w:pPr>
            <w:r w:rsidRPr="00F62AB8">
              <w:t>1</w:t>
            </w:r>
          </w:p>
        </w:tc>
      </w:tr>
      <w:tr w:rsidR="000E1EA2" w:rsidRPr="00F62AB8" w:rsidTr="000E1EA2">
        <w:tc>
          <w:tcPr>
            <w:tcW w:w="305" w:type="pct"/>
          </w:tcPr>
          <w:p w:rsidR="000E1EA2" w:rsidRPr="00F62AB8" w:rsidRDefault="000E1EA2" w:rsidP="000E1EA2">
            <w:pPr>
              <w:jc w:val="center"/>
            </w:pPr>
            <w:r w:rsidRPr="00F62AB8">
              <w:t>2.</w:t>
            </w:r>
          </w:p>
        </w:tc>
        <w:tc>
          <w:tcPr>
            <w:tcW w:w="3717" w:type="pct"/>
          </w:tcPr>
          <w:p w:rsidR="000E1EA2" w:rsidRPr="00F62AB8" w:rsidRDefault="000E1EA2" w:rsidP="000E1EA2">
            <w:r>
              <w:t>Define soil quality index.</w:t>
            </w:r>
          </w:p>
        </w:tc>
        <w:tc>
          <w:tcPr>
            <w:tcW w:w="550" w:type="pct"/>
          </w:tcPr>
          <w:p w:rsidR="000E1EA2" w:rsidRDefault="000E1EA2" w:rsidP="000E1EA2">
            <w:r>
              <w:t>CO1/R</w:t>
            </w:r>
          </w:p>
        </w:tc>
        <w:tc>
          <w:tcPr>
            <w:tcW w:w="428" w:type="pct"/>
          </w:tcPr>
          <w:p w:rsidR="000E1EA2" w:rsidRPr="00F62AB8" w:rsidRDefault="000E1EA2" w:rsidP="000E1EA2">
            <w:pPr>
              <w:jc w:val="center"/>
            </w:pPr>
            <w:r w:rsidRPr="00F62AB8">
              <w:t>1</w:t>
            </w:r>
          </w:p>
        </w:tc>
      </w:tr>
      <w:tr w:rsidR="000E1EA2" w:rsidRPr="00F62AB8" w:rsidTr="000E1EA2">
        <w:tc>
          <w:tcPr>
            <w:tcW w:w="305" w:type="pct"/>
          </w:tcPr>
          <w:p w:rsidR="000E1EA2" w:rsidRPr="00F62AB8" w:rsidRDefault="000E1EA2" w:rsidP="000E1EA2">
            <w:pPr>
              <w:jc w:val="center"/>
            </w:pPr>
            <w:r w:rsidRPr="00F62AB8">
              <w:t>3.</w:t>
            </w:r>
          </w:p>
        </w:tc>
        <w:tc>
          <w:tcPr>
            <w:tcW w:w="3717" w:type="pct"/>
          </w:tcPr>
          <w:p w:rsidR="000E1EA2" w:rsidRPr="00F62AB8" w:rsidRDefault="000E1EA2" w:rsidP="000E1EA2">
            <w:r>
              <w:t>Mention few applications of remote sensing and GIS in agriculture.</w:t>
            </w:r>
          </w:p>
        </w:tc>
        <w:tc>
          <w:tcPr>
            <w:tcW w:w="550" w:type="pct"/>
          </w:tcPr>
          <w:p w:rsidR="000E1EA2" w:rsidRDefault="000E1EA2" w:rsidP="000E1EA2">
            <w:r>
              <w:t>CO5/A</w:t>
            </w:r>
          </w:p>
        </w:tc>
        <w:tc>
          <w:tcPr>
            <w:tcW w:w="428" w:type="pct"/>
          </w:tcPr>
          <w:p w:rsidR="000E1EA2" w:rsidRPr="00F62AB8" w:rsidRDefault="000E1EA2" w:rsidP="000E1EA2">
            <w:pPr>
              <w:jc w:val="center"/>
            </w:pPr>
            <w:r w:rsidRPr="00F62AB8">
              <w:t>1</w:t>
            </w:r>
          </w:p>
        </w:tc>
      </w:tr>
      <w:tr w:rsidR="000E1EA2" w:rsidRPr="00F62AB8" w:rsidTr="000E1EA2">
        <w:tc>
          <w:tcPr>
            <w:tcW w:w="305" w:type="pct"/>
          </w:tcPr>
          <w:p w:rsidR="000E1EA2" w:rsidRPr="00F62AB8" w:rsidRDefault="000E1EA2" w:rsidP="000E1EA2">
            <w:pPr>
              <w:jc w:val="center"/>
            </w:pPr>
            <w:r w:rsidRPr="00F62AB8">
              <w:t>4.</w:t>
            </w:r>
          </w:p>
        </w:tc>
        <w:tc>
          <w:tcPr>
            <w:tcW w:w="3717" w:type="pct"/>
          </w:tcPr>
          <w:p w:rsidR="000E1EA2" w:rsidRPr="00A64BD3" w:rsidRDefault="000E1EA2" w:rsidP="000E1EA2">
            <w:pPr>
              <w:rPr>
                <w:u w:val="single"/>
              </w:rPr>
            </w:pPr>
            <w:r>
              <w:t xml:space="preserve">Most of the heavy clay soils belong to the order </w:t>
            </w:r>
            <w:r>
              <w:rPr>
                <w:u w:val="single"/>
              </w:rPr>
              <w:t>_______.</w:t>
            </w:r>
          </w:p>
        </w:tc>
        <w:tc>
          <w:tcPr>
            <w:tcW w:w="550" w:type="pct"/>
          </w:tcPr>
          <w:p w:rsidR="000E1EA2" w:rsidRDefault="000E1EA2" w:rsidP="000E1EA2">
            <w:r>
              <w:t>CO1/R</w:t>
            </w:r>
          </w:p>
        </w:tc>
        <w:tc>
          <w:tcPr>
            <w:tcW w:w="428" w:type="pct"/>
          </w:tcPr>
          <w:p w:rsidR="000E1EA2" w:rsidRPr="00F62AB8" w:rsidRDefault="000E1EA2" w:rsidP="000E1EA2">
            <w:pPr>
              <w:jc w:val="center"/>
            </w:pPr>
            <w:r w:rsidRPr="00F62AB8">
              <w:t>1</w:t>
            </w:r>
          </w:p>
        </w:tc>
      </w:tr>
      <w:tr w:rsidR="000E1EA2" w:rsidRPr="00F62AB8" w:rsidTr="000E1EA2">
        <w:tc>
          <w:tcPr>
            <w:tcW w:w="305" w:type="pct"/>
          </w:tcPr>
          <w:p w:rsidR="000E1EA2" w:rsidRPr="00F62AB8" w:rsidRDefault="000E1EA2" w:rsidP="000E1EA2">
            <w:pPr>
              <w:jc w:val="center"/>
            </w:pPr>
            <w:r w:rsidRPr="00F62AB8">
              <w:t>5.</w:t>
            </w:r>
          </w:p>
        </w:tc>
        <w:tc>
          <w:tcPr>
            <w:tcW w:w="3717" w:type="pct"/>
          </w:tcPr>
          <w:p w:rsidR="000E1EA2" w:rsidRPr="00F62AB8" w:rsidRDefault="000E1EA2" w:rsidP="000E1EA2">
            <w:r>
              <w:t>Define soil erosion.</w:t>
            </w:r>
          </w:p>
        </w:tc>
        <w:tc>
          <w:tcPr>
            <w:tcW w:w="550" w:type="pct"/>
          </w:tcPr>
          <w:p w:rsidR="000E1EA2" w:rsidRDefault="000E1EA2" w:rsidP="000E1EA2">
            <w:r>
              <w:t>CO3/R</w:t>
            </w:r>
          </w:p>
        </w:tc>
        <w:tc>
          <w:tcPr>
            <w:tcW w:w="428" w:type="pct"/>
          </w:tcPr>
          <w:p w:rsidR="000E1EA2" w:rsidRPr="00F62AB8" w:rsidRDefault="000E1EA2" w:rsidP="000E1EA2">
            <w:pPr>
              <w:jc w:val="center"/>
            </w:pPr>
            <w:r w:rsidRPr="00F62AB8">
              <w:t>1</w:t>
            </w:r>
          </w:p>
        </w:tc>
      </w:tr>
      <w:tr w:rsidR="000E1EA2" w:rsidRPr="00F62AB8" w:rsidTr="000E1EA2">
        <w:tc>
          <w:tcPr>
            <w:tcW w:w="305" w:type="pct"/>
          </w:tcPr>
          <w:p w:rsidR="000E1EA2" w:rsidRPr="00F62AB8" w:rsidRDefault="000E1EA2" w:rsidP="000E1EA2">
            <w:pPr>
              <w:jc w:val="center"/>
            </w:pPr>
            <w:r w:rsidRPr="00F62AB8">
              <w:t>6.</w:t>
            </w:r>
          </w:p>
        </w:tc>
        <w:tc>
          <w:tcPr>
            <w:tcW w:w="3717" w:type="pct"/>
          </w:tcPr>
          <w:p w:rsidR="000E1EA2" w:rsidRPr="00F62AB8" w:rsidRDefault="000E1EA2" w:rsidP="000E1EA2">
            <w:r>
              <w:t>What is Browning of rice?</w:t>
            </w:r>
          </w:p>
        </w:tc>
        <w:tc>
          <w:tcPr>
            <w:tcW w:w="550" w:type="pct"/>
          </w:tcPr>
          <w:p w:rsidR="000E1EA2" w:rsidRDefault="000E1EA2" w:rsidP="000E1EA2">
            <w:r>
              <w:t>CO3/U</w:t>
            </w:r>
          </w:p>
        </w:tc>
        <w:tc>
          <w:tcPr>
            <w:tcW w:w="428" w:type="pct"/>
          </w:tcPr>
          <w:p w:rsidR="000E1EA2" w:rsidRPr="00F62AB8" w:rsidRDefault="000E1EA2" w:rsidP="000E1EA2">
            <w:pPr>
              <w:jc w:val="center"/>
            </w:pPr>
            <w:r w:rsidRPr="00F62AB8">
              <w:t>1</w:t>
            </w:r>
          </w:p>
        </w:tc>
      </w:tr>
      <w:tr w:rsidR="000E1EA2" w:rsidRPr="00F62AB8" w:rsidTr="000E1EA2">
        <w:tc>
          <w:tcPr>
            <w:tcW w:w="305" w:type="pct"/>
          </w:tcPr>
          <w:p w:rsidR="000E1EA2" w:rsidRPr="00F62AB8" w:rsidRDefault="000E1EA2" w:rsidP="000E1EA2">
            <w:pPr>
              <w:jc w:val="center"/>
            </w:pPr>
            <w:r w:rsidRPr="00F62AB8">
              <w:t>7.</w:t>
            </w:r>
          </w:p>
        </w:tc>
        <w:tc>
          <w:tcPr>
            <w:tcW w:w="3717" w:type="pct"/>
          </w:tcPr>
          <w:p w:rsidR="000E1EA2" w:rsidRPr="00F62AB8" w:rsidRDefault="000E1EA2" w:rsidP="000E1EA2">
            <w:r>
              <w:rPr>
                <w:rFonts w:eastAsia="MinionPro-Regular"/>
              </w:rPr>
              <w:t xml:space="preserve">Define </w:t>
            </w:r>
            <w:r w:rsidRPr="00800E27">
              <w:rPr>
                <w:rFonts w:eastAsia="MinionPro-Regular"/>
              </w:rPr>
              <w:t>land suitability classification</w:t>
            </w:r>
            <w:r>
              <w:rPr>
                <w:rFonts w:eastAsia="MinionPro-Regular"/>
              </w:rPr>
              <w:t>?</w:t>
            </w:r>
          </w:p>
        </w:tc>
        <w:tc>
          <w:tcPr>
            <w:tcW w:w="550" w:type="pct"/>
          </w:tcPr>
          <w:p w:rsidR="000E1EA2" w:rsidRDefault="000E1EA2" w:rsidP="000E1EA2">
            <w:r>
              <w:t>CO6/R</w:t>
            </w:r>
          </w:p>
        </w:tc>
        <w:tc>
          <w:tcPr>
            <w:tcW w:w="428" w:type="pct"/>
          </w:tcPr>
          <w:p w:rsidR="000E1EA2" w:rsidRPr="00F62AB8" w:rsidRDefault="000E1EA2" w:rsidP="000E1EA2">
            <w:pPr>
              <w:jc w:val="center"/>
            </w:pPr>
            <w:r w:rsidRPr="00F62AB8">
              <w:t>1</w:t>
            </w:r>
          </w:p>
        </w:tc>
      </w:tr>
      <w:tr w:rsidR="000E1EA2" w:rsidRPr="00F62AB8" w:rsidTr="000E1EA2">
        <w:tc>
          <w:tcPr>
            <w:tcW w:w="305" w:type="pct"/>
          </w:tcPr>
          <w:p w:rsidR="000E1EA2" w:rsidRPr="00F62AB8" w:rsidRDefault="000E1EA2" w:rsidP="000E1EA2">
            <w:pPr>
              <w:jc w:val="center"/>
            </w:pPr>
            <w:r w:rsidRPr="00F62AB8">
              <w:t>8.</w:t>
            </w:r>
          </w:p>
        </w:tc>
        <w:tc>
          <w:tcPr>
            <w:tcW w:w="3717" w:type="pct"/>
          </w:tcPr>
          <w:p w:rsidR="000E1EA2" w:rsidRPr="00F62AB8" w:rsidRDefault="000E1EA2" w:rsidP="000E1EA2">
            <w:r>
              <w:t>Who is the father of GIS?</w:t>
            </w:r>
          </w:p>
        </w:tc>
        <w:tc>
          <w:tcPr>
            <w:tcW w:w="550" w:type="pct"/>
          </w:tcPr>
          <w:p w:rsidR="000E1EA2" w:rsidRDefault="000E1EA2" w:rsidP="000E1EA2">
            <w:r>
              <w:t>CO5/R</w:t>
            </w:r>
          </w:p>
        </w:tc>
        <w:tc>
          <w:tcPr>
            <w:tcW w:w="428" w:type="pct"/>
          </w:tcPr>
          <w:p w:rsidR="000E1EA2" w:rsidRPr="00F62AB8" w:rsidRDefault="000E1EA2" w:rsidP="000E1EA2">
            <w:pPr>
              <w:jc w:val="center"/>
            </w:pPr>
            <w:r w:rsidRPr="00F62AB8">
              <w:t>1</w:t>
            </w:r>
          </w:p>
        </w:tc>
      </w:tr>
      <w:tr w:rsidR="000E1EA2" w:rsidRPr="00F62AB8" w:rsidTr="000E1EA2">
        <w:tc>
          <w:tcPr>
            <w:tcW w:w="305" w:type="pct"/>
          </w:tcPr>
          <w:p w:rsidR="000E1EA2" w:rsidRPr="00F62AB8" w:rsidRDefault="000E1EA2" w:rsidP="000E1EA2">
            <w:pPr>
              <w:jc w:val="center"/>
            </w:pPr>
            <w:r w:rsidRPr="00F62AB8">
              <w:t>9.</w:t>
            </w:r>
          </w:p>
        </w:tc>
        <w:tc>
          <w:tcPr>
            <w:tcW w:w="3717" w:type="pct"/>
          </w:tcPr>
          <w:p w:rsidR="000E1EA2" w:rsidRPr="00F62AB8" w:rsidRDefault="000E1EA2" w:rsidP="000E1EA2">
            <w:r>
              <w:t>Define SAR and RSC.</w:t>
            </w:r>
          </w:p>
        </w:tc>
        <w:tc>
          <w:tcPr>
            <w:tcW w:w="550" w:type="pct"/>
          </w:tcPr>
          <w:p w:rsidR="000E1EA2" w:rsidRDefault="000E1EA2" w:rsidP="000E1EA2">
            <w:r>
              <w:t>CO2/U</w:t>
            </w:r>
          </w:p>
        </w:tc>
        <w:tc>
          <w:tcPr>
            <w:tcW w:w="428" w:type="pct"/>
          </w:tcPr>
          <w:p w:rsidR="000E1EA2" w:rsidRPr="00F62AB8" w:rsidRDefault="000E1EA2" w:rsidP="000E1EA2">
            <w:pPr>
              <w:jc w:val="center"/>
            </w:pPr>
            <w:r w:rsidRPr="00F62AB8">
              <w:t>1</w:t>
            </w:r>
          </w:p>
        </w:tc>
      </w:tr>
      <w:tr w:rsidR="000E1EA2" w:rsidRPr="00F62AB8" w:rsidTr="000E1EA2">
        <w:tc>
          <w:tcPr>
            <w:tcW w:w="305" w:type="pct"/>
          </w:tcPr>
          <w:p w:rsidR="000E1EA2" w:rsidRPr="00F62AB8" w:rsidRDefault="000E1EA2" w:rsidP="000E1EA2">
            <w:pPr>
              <w:jc w:val="center"/>
            </w:pPr>
            <w:r w:rsidRPr="00F62AB8">
              <w:t>10.</w:t>
            </w:r>
          </w:p>
        </w:tc>
        <w:tc>
          <w:tcPr>
            <w:tcW w:w="3717" w:type="pct"/>
          </w:tcPr>
          <w:p w:rsidR="000E1EA2" w:rsidRPr="00F62AB8" w:rsidRDefault="000E1EA2" w:rsidP="000E1EA2">
            <w:r>
              <w:t>What is the reclamation measure for alkali soil?</w:t>
            </w:r>
          </w:p>
        </w:tc>
        <w:tc>
          <w:tcPr>
            <w:tcW w:w="550" w:type="pct"/>
          </w:tcPr>
          <w:p w:rsidR="000E1EA2" w:rsidRDefault="000E1EA2" w:rsidP="000E1EA2">
            <w:r>
              <w:t>CO4/An</w:t>
            </w:r>
          </w:p>
        </w:tc>
        <w:tc>
          <w:tcPr>
            <w:tcW w:w="428" w:type="pct"/>
          </w:tcPr>
          <w:p w:rsidR="000E1EA2" w:rsidRPr="00F62AB8" w:rsidRDefault="000E1EA2" w:rsidP="000E1EA2">
            <w:pPr>
              <w:jc w:val="center"/>
            </w:pPr>
            <w:r w:rsidRPr="00F62AB8">
              <w:t>1</w:t>
            </w:r>
          </w:p>
        </w:tc>
      </w:tr>
      <w:tr w:rsidR="000E1EA2" w:rsidRPr="00F62AB8" w:rsidTr="000E1EA2">
        <w:tc>
          <w:tcPr>
            <w:tcW w:w="305" w:type="pct"/>
          </w:tcPr>
          <w:p w:rsidR="000E1EA2" w:rsidRPr="00F62AB8" w:rsidRDefault="000E1EA2" w:rsidP="000E1EA2">
            <w:pPr>
              <w:jc w:val="center"/>
            </w:pPr>
            <w:r w:rsidRPr="00F62AB8">
              <w:t>11.</w:t>
            </w:r>
          </w:p>
        </w:tc>
        <w:tc>
          <w:tcPr>
            <w:tcW w:w="3717" w:type="pct"/>
          </w:tcPr>
          <w:p w:rsidR="000E1EA2" w:rsidRPr="00F62AB8" w:rsidRDefault="000E1EA2" w:rsidP="000E1EA2">
            <w:r>
              <w:t>Mention the management practices for slowly permeable soils.</w:t>
            </w:r>
          </w:p>
        </w:tc>
        <w:tc>
          <w:tcPr>
            <w:tcW w:w="550" w:type="pct"/>
          </w:tcPr>
          <w:p w:rsidR="000E1EA2" w:rsidRDefault="000E1EA2" w:rsidP="000E1EA2">
            <w:r>
              <w:t>CO4/An</w:t>
            </w:r>
          </w:p>
        </w:tc>
        <w:tc>
          <w:tcPr>
            <w:tcW w:w="428" w:type="pct"/>
          </w:tcPr>
          <w:p w:rsidR="000E1EA2" w:rsidRPr="00F62AB8" w:rsidRDefault="000E1EA2" w:rsidP="000E1EA2">
            <w:pPr>
              <w:jc w:val="center"/>
            </w:pPr>
            <w:r w:rsidRPr="00F62AB8">
              <w:t>1</w:t>
            </w:r>
          </w:p>
        </w:tc>
      </w:tr>
      <w:tr w:rsidR="000E1EA2" w:rsidRPr="00F62AB8" w:rsidTr="000E1EA2">
        <w:tc>
          <w:tcPr>
            <w:tcW w:w="305" w:type="pct"/>
          </w:tcPr>
          <w:p w:rsidR="000E1EA2" w:rsidRPr="00F62AB8" w:rsidRDefault="000E1EA2" w:rsidP="000E1EA2">
            <w:pPr>
              <w:jc w:val="center"/>
            </w:pPr>
            <w:r w:rsidRPr="00F62AB8">
              <w:t>12.</w:t>
            </w:r>
          </w:p>
        </w:tc>
        <w:tc>
          <w:tcPr>
            <w:tcW w:w="3717" w:type="pct"/>
          </w:tcPr>
          <w:p w:rsidR="000E1EA2" w:rsidRPr="00F62AB8" w:rsidRDefault="000E1EA2" w:rsidP="000E1EA2">
            <w:r>
              <w:t>What is the reclamation measure for acid soil?</w:t>
            </w:r>
          </w:p>
        </w:tc>
        <w:tc>
          <w:tcPr>
            <w:tcW w:w="550" w:type="pct"/>
          </w:tcPr>
          <w:p w:rsidR="000E1EA2" w:rsidRDefault="000E1EA2" w:rsidP="000E1EA2">
            <w:r>
              <w:t>CO4/An</w:t>
            </w:r>
          </w:p>
        </w:tc>
        <w:tc>
          <w:tcPr>
            <w:tcW w:w="428" w:type="pct"/>
          </w:tcPr>
          <w:p w:rsidR="000E1EA2" w:rsidRPr="00F62AB8" w:rsidRDefault="000E1EA2" w:rsidP="000E1EA2">
            <w:pPr>
              <w:jc w:val="center"/>
            </w:pPr>
            <w:r w:rsidRPr="00F62AB8">
              <w:t>1</w:t>
            </w:r>
          </w:p>
        </w:tc>
      </w:tr>
      <w:tr w:rsidR="000E1EA2" w:rsidRPr="00F62AB8" w:rsidTr="000E1EA2">
        <w:tc>
          <w:tcPr>
            <w:tcW w:w="305" w:type="pct"/>
          </w:tcPr>
          <w:p w:rsidR="000E1EA2" w:rsidRPr="00F62AB8" w:rsidRDefault="000E1EA2" w:rsidP="000E1EA2">
            <w:pPr>
              <w:jc w:val="center"/>
            </w:pPr>
            <w:r w:rsidRPr="00F62AB8">
              <w:t>13.</w:t>
            </w:r>
          </w:p>
        </w:tc>
        <w:tc>
          <w:tcPr>
            <w:tcW w:w="3717" w:type="pct"/>
          </w:tcPr>
          <w:p w:rsidR="000E1EA2" w:rsidRPr="00F62AB8" w:rsidRDefault="000E1EA2" w:rsidP="000E1EA2">
            <w:r>
              <w:t>What is a diagnostic horizon?</w:t>
            </w:r>
          </w:p>
        </w:tc>
        <w:tc>
          <w:tcPr>
            <w:tcW w:w="550" w:type="pct"/>
          </w:tcPr>
          <w:p w:rsidR="000E1EA2" w:rsidRDefault="000E1EA2" w:rsidP="000E1EA2">
            <w:r>
              <w:t>CO1/R</w:t>
            </w:r>
          </w:p>
        </w:tc>
        <w:tc>
          <w:tcPr>
            <w:tcW w:w="428" w:type="pct"/>
          </w:tcPr>
          <w:p w:rsidR="000E1EA2" w:rsidRPr="00F62AB8" w:rsidRDefault="000E1EA2" w:rsidP="000E1EA2">
            <w:pPr>
              <w:jc w:val="center"/>
            </w:pPr>
            <w:r w:rsidRPr="00F62AB8">
              <w:t>1</w:t>
            </w:r>
          </w:p>
        </w:tc>
      </w:tr>
      <w:tr w:rsidR="000E1EA2" w:rsidRPr="00F62AB8" w:rsidTr="000E1EA2">
        <w:tc>
          <w:tcPr>
            <w:tcW w:w="305" w:type="pct"/>
          </w:tcPr>
          <w:p w:rsidR="000E1EA2" w:rsidRPr="00F62AB8" w:rsidRDefault="000E1EA2" w:rsidP="000E1EA2">
            <w:pPr>
              <w:jc w:val="center"/>
            </w:pPr>
            <w:r w:rsidRPr="00F62AB8">
              <w:t>14.</w:t>
            </w:r>
          </w:p>
        </w:tc>
        <w:tc>
          <w:tcPr>
            <w:tcW w:w="3717" w:type="pct"/>
          </w:tcPr>
          <w:p w:rsidR="000E1EA2" w:rsidRPr="00F62AB8" w:rsidRDefault="000E1EA2" w:rsidP="000E1EA2">
            <w:r>
              <w:t>What is brackish water?</w:t>
            </w:r>
          </w:p>
        </w:tc>
        <w:tc>
          <w:tcPr>
            <w:tcW w:w="550" w:type="pct"/>
          </w:tcPr>
          <w:p w:rsidR="000E1EA2" w:rsidRDefault="000E1EA2" w:rsidP="000E1EA2">
            <w:r>
              <w:t>CO2/U</w:t>
            </w:r>
          </w:p>
        </w:tc>
        <w:tc>
          <w:tcPr>
            <w:tcW w:w="428" w:type="pct"/>
          </w:tcPr>
          <w:p w:rsidR="000E1EA2" w:rsidRPr="00F62AB8" w:rsidRDefault="000E1EA2" w:rsidP="000E1EA2">
            <w:pPr>
              <w:jc w:val="center"/>
            </w:pPr>
            <w:r w:rsidRPr="00F62AB8">
              <w:t>1</w:t>
            </w:r>
          </w:p>
        </w:tc>
      </w:tr>
      <w:tr w:rsidR="000E1EA2" w:rsidRPr="00F62AB8" w:rsidTr="000E1EA2">
        <w:tc>
          <w:tcPr>
            <w:tcW w:w="305" w:type="pct"/>
          </w:tcPr>
          <w:p w:rsidR="000E1EA2" w:rsidRPr="00F62AB8" w:rsidRDefault="000E1EA2" w:rsidP="000E1EA2">
            <w:pPr>
              <w:jc w:val="center"/>
            </w:pPr>
            <w:r w:rsidRPr="00F62AB8">
              <w:t>15.</w:t>
            </w:r>
          </w:p>
        </w:tc>
        <w:tc>
          <w:tcPr>
            <w:tcW w:w="3717" w:type="pct"/>
          </w:tcPr>
          <w:p w:rsidR="000E1EA2" w:rsidRPr="00605B00" w:rsidRDefault="000E1EA2" w:rsidP="000E1EA2">
            <w:pPr>
              <w:rPr>
                <w:u w:val="single"/>
              </w:rPr>
            </w:pPr>
            <w:r>
              <w:t xml:space="preserve">The infiltration rate for slowly permeable soil is </w:t>
            </w:r>
            <w:r>
              <w:rPr>
                <w:u w:val="single"/>
              </w:rPr>
              <w:t>_______</w:t>
            </w:r>
          </w:p>
        </w:tc>
        <w:tc>
          <w:tcPr>
            <w:tcW w:w="550" w:type="pct"/>
          </w:tcPr>
          <w:p w:rsidR="000E1EA2" w:rsidRDefault="000E1EA2" w:rsidP="000E1EA2">
            <w:r>
              <w:t>CO3/U</w:t>
            </w:r>
          </w:p>
        </w:tc>
        <w:tc>
          <w:tcPr>
            <w:tcW w:w="428" w:type="pct"/>
          </w:tcPr>
          <w:p w:rsidR="000E1EA2" w:rsidRPr="00F62AB8" w:rsidRDefault="000E1EA2" w:rsidP="000E1EA2">
            <w:pPr>
              <w:jc w:val="center"/>
            </w:pPr>
            <w:r w:rsidRPr="00F62AB8">
              <w:t>1</w:t>
            </w:r>
          </w:p>
        </w:tc>
      </w:tr>
      <w:tr w:rsidR="000E1EA2" w:rsidRPr="00F62AB8" w:rsidTr="000E1EA2">
        <w:tc>
          <w:tcPr>
            <w:tcW w:w="305" w:type="pct"/>
          </w:tcPr>
          <w:p w:rsidR="000E1EA2" w:rsidRPr="00F62AB8" w:rsidRDefault="000E1EA2" w:rsidP="000E1EA2">
            <w:pPr>
              <w:jc w:val="center"/>
            </w:pPr>
            <w:r w:rsidRPr="00F62AB8">
              <w:t>16.</w:t>
            </w:r>
          </w:p>
        </w:tc>
        <w:tc>
          <w:tcPr>
            <w:tcW w:w="3717" w:type="pct"/>
          </w:tcPr>
          <w:p w:rsidR="000E1EA2" w:rsidRPr="00F62AB8" w:rsidRDefault="000E1EA2" w:rsidP="000E1EA2">
            <w:r>
              <w:t>Define calcium carbonate equivalent.</w:t>
            </w:r>
          </w:p>
        </w:tc>
        <w:tc>
          <w:tcPr>
            <w:tcW w:w="550" w:type="pct"/>
          </w:tcPr>
          <w:p w:rsidR="000E1EA2" w:rsidRDefault="000E1EA2" w:rsidP="000E1EA2">
            <w:r>
              <w:t>CO4/U</w:t>
            </w:r>
          </w:p>
        </w:tc>
        <w:tc>
          <w:tcPr>
            <w:tcW w:w="428" w:type="pct"/>
          </w:tcPr>
          <w:p w:rsidR="000E1EA2" w:rsidRPr="00F62AB8" w:rsidRDefault="000E1EA2" w:rsidP="000E1EA2">
            <w:pPr>
              <w:jc w:val="center"/>
            </w:pPr>
            <w:r w:rsidRPr="00F62AB8">
              <w:t>1</w:t>
            </w:r>
          </w:p>
        </w:tc>
      </w:tr>
      <w:tr w:rsidR="000E1EA2" w:rsidRPr="00F62AB8" w:rsidTr="000E1EA2">
        <w:tc>
          <w:tcPr>
            <w:tcW w:w="305" w:type="pct"/>
          </w:tcPr>
          <w:p w:rsidR="000E1EA2" w:rsidRPr="00F62AB8" w:rsidRDefault="000E1EA2" w:rsidP="000E1EA2">
            <w:pPr>
              <w:jc w:val="center"/>
            </w:pPr>
            <w:r w:rsidRPr="00F62AB8">
              <w:t>17.</w:t>
            </w:r>
          </w:p>
        </w:tc>
        <w:tc>
          <w:tcPr>
            <w:tcW w:w="3717" w:type="pct"/>
          </w:tcPr>
          <w:p w:rsidR="000E1EA2" w:rsidRPr="00F62AB8" w:rsidRDefault="000E1EA2" w:rsidP="000E1EA2">
            <w:r>
              <w:t>Mention the reclamation practice for surface crusting.</w:t>
            </w:r>
          </w:p>
        </w:tc>
        <w:tc>
          <w:tcPr>
            <w:tcW w:w="550" w:type="pct"/>
          </w:tcPr>
          <w:p w:rsidR="000E1EA2" w:rsidRDefault="000E1EA2" w:rsidP="000E1EA2">
            <w:r>
              <w:t>CO4/A</w:t>
            </w:r>
          </w:p>
        </w:tc>
        <w:tc>
          <w:tcPr>
            <w:tcW w:w="428" w:type="pct"/>
          </w:tcPr>
          <w:p w:rsidR="000E1EA2" w:rsidRPr="00F62AB8" w:rsidRDefault="000E1EA2" w:rsidP="000E1EA2">
            <w:pPr>
              <w:jc w:val="center"/>
            </w:pPr>
            <w:r w:rsidRPr="00F62AB8">
              <w:t>1</w:t>
            </w:r>
          </w:p>
        </w:tc>
      </w:tr>
      <w:tr w:rsidR="000E1EA2" w:rsidRPr="00F62AB8" w:rsidTr="000E1EA2">
        <w:tc>
          <w:tcPr>
            <w:tcW w:w="305" w:type="pct"/>
          </w:tcPr>
          <w:p w:rsidR="000E1EA2" w:rsidRPr="00F62AB8" w:rsidRDefault="000E1EA2" w:rsidP="000E1EA2">
            <w:pPr>
              <w:jc w:val="center"/>
            </w:pPr>
            <w:r w:rsidRPr="00F62AB8">
              <w:t>18.</w:t>
            </w:r>
          </w:p>
        </w:tc>
        <w:tc>
          <w:tcPr>
            <w:tcW w:w="3717" w:type="pct"/>
          </w:tcPr>
          <w:p w:rsidR="000E1EA2" w:rsidRPr="00F62AB8" w:rsidRDefault="000E1EA2" w:rsidP="000E1EA2">
            <w:r w:rsidRPr="00F22E9D">
              <w:t>What is a soil health scorecard</w:t>
            </w:r>
            <w:r>
              <w:t>?</w:t>
            </w:r>
          </w:p>
        </w:tc>
        <w:tc>
          <w:tcPr>
            <w:tcW w:w="550" w:type="pct"/>
          </w:tcPr>
          <w:p w:rsidR="000E1EA2" w:rsidRDefault="000E1EA2" w:rsidP="000E1EA2">
            <w:r>
              <w:t>CO1/U</w:t>
            </w:r>
          </w:p>
        </w:tc>
        <w:tc>
          <w:tcPr>
            <w:tcW w:w="428" w:type="pct"/>
          </w:tcPr>
          <w:p w:rsidR="000E1EA2" w:rsidRPr="00F62AB8" w:rsidRDefault="000E1EA2" w:rsidP="000E1EA2">
            <w:pPr>
              <w:jc w:val="center"/>
            </w:pPr>
            <w:r w:rsidRPr="00F62AB8">
              <w:t>1</w:t>
            </w:r>
          </w:p>
        </w:tc>
      </w:tr>
      <w:tr w:rsidR="000E1EA2" w:rsidRPr="00F62AB8" w:rsidTr="000E1EA2">
        <w:tc>
          <w:tcPr>
            <w:tcW w:w="305" w:type="pct"/>
          </w:tcPr>
          <w:p w:rsidR="000E1EA2" w:rsidRPr="00F62AB8" w:rsidRDefault="000E1EA2" w:rsidP="000E1EA2">
            <w:pPr>
              <w:jc w:val="center"/>
            </w:pPr>
            <w:r w:rsidRPr="00F62AB8">
              <w:t>19.</w:t>
            </w:r>
          </w:p>
        </w:tc>
        <w:tc>
          <w:tcPr>
            <w:tcW w:w="3717" w:type="pct"/>
          </w:tcPr>
          <w:p w:rsidR="000E1EA2" w:rsidRPr="00F62AB8" w:rsidRDefault="000E1EA2" w:rsidP="000E1EA2">
            <w:r>
              <w:t>What is bioremediation?</w:t>
            </w:r>
          </w:p>
        </w:tc>
        <w:tc>
          <w:tcPr>
            <w:tcW w:w="550" w:type="pct"/>
          </w:tcPr>
          <w:p w:rsidR="000E1EA2" w:rsidRDefault="000E1EA2" w:rsidP="000E1EA2">
            <w:r>
              <w:t>CO4/U</w:t>
            </w:r>
          </w:p>
        </w:tc>
        <w:tc>
          <w:tcPr>
            <w:tcW w:w="428" w:type="pct"/>
          </w:tcPr>
          <w:p w:rsidR="000E1EA2" w:rsidRPr="00F62AB8" w:rsidRDefault="000E1EA2" w:rsidP="000E1EA2">
            <w:pPr>
              <w:jc w:val="center"/>
            </w:pPr>
            <w:r w:rsidRPr="00F62AB8">
              <w:t>1</w:t>
            </w:r>
          </w:p>
        </w:tc>
      </w:tr>
      <w:tr w:rsidR="000E1EA2" w:rsidRPr="00F62AB8" w:rsidTr="000E1EA2">
        <w:tc>
          <w:tcPr>
            <w:tcW w:w="305" w:type="pct"/>
          </w:tcPr>
          <w:p w:rsidR="000E1EA2" w:rsidRPr="00F62AB8" w:rsidRDefault="000E1EA2" w:rsidP="000E1EA2">
            <w:pPr>
              <w:jc w:val="center"/>
            </w:pPr>
            <w:r w:rsidRPr="00F62AB8">
              <w:t>20.</w:t>
            </w:r>
          </w:p>
        </w:tc>
        <w:tc>
          <w:tcPr>
            <w:tcW w:w="3717" w:type="pct"/>
          </w:tcPr>
          <w:p w:rsidR="000E1EA2" w:rsidRPr="00F62AB8" w:rsidRDefault="000E1EA2" w:rsidP="000E1EA2">
            <w:r>
              <w:t>What are the problems encountered with fluffy paddy soil?</w:t>
            </w:r>
          </w:p>
        </w:tc>
        <w:tc>
          <w:tcPr>
            <w:tcW w:w="550" w:type="pct"/>
          </w:tcPr>
          <w:p w:rsidR="000E1EA2" w:rsidRDefault="000E1EA2" w:rsidP="000E1EA2">
            <w:r>
              <w:t>CO3/A</w:t>
            </w:r>
          </w:p>
        </w:tc>
        <w:tc>
          <w:tcPr>
            <w:tcW w:w="428" w:type="pct"/>
          </w:tcPr>
          <w:p w:rsidR="000E1EA2" w:rsidRPr="00F62AB8" w:rsidRDefault="000E1EA2" w:rsidP="000E1EA2">
            <w:pPr>
              <w:jc w:val="center"/>
            </w:pPr>
            <w:r w:rsidRPr="00F62AB8">
              <w:t>1</w:t>
            </w:r>
          </w:p>
        </w:tc>
      </w:tr>
    </w:tbl>
    <w:p w:rsidR="000E1EA2" w:rsidRPr="00F62AB8" w:rsidRDefault="000E1EA2"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135"/>
        <w:gridCol w:w="936"/>
      </w:tblGrid>
      <w:tr w:rsidR="000E1EA2" w:rsidRPr="00F62AB8" w:rsidTr="00F62AB8">
        <w:tc>
          <w:tcPr>
            <w:tcW w:w="5000" w:type="pct"/>
            <w:gridSpan w:val="4"/>
          </w:tcPr>
          <w:p w:rsidR="000E1EA2" w:rsidRPr="00F62AB8" w:rsidRDefault="000E1EA2" w:rsidP="000E1EA2">
            <w:pPr>
              <w:jc w:val="center"/>
              <w:rPr>
                <w:b/>
                <w:u w:val="single"/>
              </w:rPr>
            </w:pPr>
            <w:r w:rsidRPr="00F62AB8">
              <w:rPr>
                <w:b/>
                <w:u w:val="single"/>
              </w:rPr>
              <w:t xml:space="preserve">PART – B (10 X 5 = 50 MARKS) </w:t>
            </w:r>
          </w:p>
          <w:p w:rsidR="000E1EA2" w:rsidRDefault="000E1EA2" w:rsidP="000E1EA2">
            <w:pPr>
              <w:jc w:val="center"/>
              <w:rPr>
                <w:b/>
              </w:rPr>
            </w:pPr>
            <w:r w:rsidRPr="00F62AB8">
              <w:rPr>
                <w:b/>
              </w:rPr>
              <w:t>(Answer any 10 from the following)</w:t>
            </w:r>
          </w:p>
          <w:p w:rsidR="000E1EA2" w:rsidRPr="00F62AB8" w:rsidRDefault="000E1EA2" w:rsidP="000E1EA2">
            <w:pPr>
              <w:jc w:val="center"/>
              <w:rPr>
                <w:b/>
              </w:rPr>
            </w:pPr>
          </w:p>
        </w:tc>
      </w:tr>
      <w:tr w:rsidR="000E1EA2" w:rsidRPr="00F62AB8" w:rsidTr="00B512E4">
        <w:tc>
          <w:tcPr>
            <w:tcW w:w="316" w:type="pct"/>
          </w:tcPr>
          <w:p w:rsidR="000E1EA2" w:rsidRPr="00F62AB8" w:rsidRDefault="000E1EA2" w:rsidP="000E1EA2">
            <w:pPr>
              <w:jc w:val="center"/>
            </w:pPr>
            <w:r w:rsidRPr="00F62AB8">
              <w:t>21.</w:t>
            </w:r>
          </w:p>
        </w:tc>
        <w:tc>
          <w:tcPr>
            <w:tcW w:w="3715" w:type="pct"/>
          </w:tcPr>
          <w:p w:rsidR="000E1EA2" w:rsidRPr="00F62AB8" w:rsidRDefault="000E1EA2" w:rsidP="000E1EA2">
            <w:pPr>
              <w:jc w:val="both"/>
            </w:pPr>
            <w:r>
              <w:t>Mention the biological constraints in soil and explain them in detail.</w:t>
            </w:r>
          </w:p>
        </w:tc>
        <w:tc>
          <w:tcPr>
            <w:tcW w:w="531" w:type="pct"/>
          </w:tcPr>
          <w:p w:rsidR="000E1EA2" w:rsidRDefault="000E1EA2" w:rsidP="000E1EA2">
            <w:r>
              <w:t>CO3/R</w:t>
            </w:r>
          </w:p>
        </w:tc>
        <w:tc>
          <w:tcPr>
            <w:tcW w:w="438" w:type="pct"/>
          </w:tcPr>
          <w:p w:rsidR="000E1EA2" w:rsidRPr="00F62AB8" w:rsidRDefault="000E1EA2" w:rsidP="000E1EA2">
            <w:pPr>
              <w:jc w:val="center"/>
            </w:pPr>
            <w:r w:rsidRPr="00F62AB8">
              <w:t>5</w:t>
            </w:r>
          </w:p>
        </w:tc>
      </w:tr>
      <w:tr w:rsidR="000E1EA2" w:rsidRPr="00F62AB8" w:rsidTr="00B512E4">
        <w:tc>
          <w:tcPr>
            <w:tcW w:w="316" w:type="pct"/>
          </w:tcPr>
          <w:p w:rsidR="000E1EA2" w:rsidRPr="00F62AB8" w:rsidRDefault="000E1EA2" w:rsidP="000E1EA2">
            <w:pPr>
              <w:jc w:val="center"/>
            </w:pPr>
            <w:r w:rsidRPr="00F62AB8">
              <w:t>22.</w:t>
            </w:r>
          </w:p>
        </w:tc>
        <w:tc>
          <w:tcPr>
            <w:tcW w:w="3715" w:type="pct"/>
          </w:tcPr>
          <w:p w:rsidR="000E1EA2" w:rsidRPr="00F62AB8" w:rsidRDefault="000E1EA2" w:rsidP="000E1EA2">
            <w:pPr>
              <w:jc w:val="both"/>
            </w:pPr>
            <w:r>
              <w:t>Explain</w:t>
            </w:r>
            <w:r w:rsidRPr="00F37087">
              <w:t xml:space="preserve"> the soil health indicators used to asses</w:t>
            </w:r>
            <w:r>
              <w:t>s</w:t>
            </w:r>
            <w:r w:rsidRPr="00F37087">
              <w:t xml:space="preserve"> soil quality</w:t>
            </w:r>
            <w:r>
              <w:t>.</w:t>
            </w:r>
          </w:p>
        </w:tc>
        <w:tc>
          <w:tcPr>
            <w:tcW w:w="531" w:type="pct"/>
          </w:tcPr>
          <w:p w:rsidR="000E1EA2" w:rsidRDefault="000E1EA2" w:rsidP="000E1EA2">
            <w:r>
              <w:t>CO1/An</w:t>
            </w:r>
          </w:p>
        </w:tc>
        <w:tc>
          <w:tcPr>
            <w:tcW w:w="438" w:type="pct"/>
          </w:tcPr>
          <w:p w:rsidR="000E1EA2" w:rsidRPr="00F62AB8" w:rsidRDefault="000E1EA2" w:rsidP="000E1EA2">
            <w:pPr>
              <w:jc w:val="center"/>
            </w:pPr>
            <w:r w:rsidRPr="00F62AB8">
              <w:t>5</w:t>
            </w:r>
          </w:p>
        </w:tc>
      </w:tr>
      <w:tr w:rsidR="000E1EA2" w:rsidRPr="00F62AB8" w:rsidTr="00B512E4">
        <w:tc>
          <w:tcPr>
            <w:tcW w:w="316" w:type="pct"/>
          </w:tcPr>
          <w:p w:rsidR="000E1EA2" w:rsidRPr="00F62AB8" w:rsidRDefault="000E1EA2" w:rsidP="000E1EA2">
            <w:pPr>
              <w:jc w:val="center"/>
            </w:pPr>
            <w:r w:rsidRPr="00F62AB8">
              <w:t>23.</w:t>
            </w:r>
          </w:p>
        </w:tc>
        <w:tc>
          <w:tcPr>
            <w:tcW w:w="3715" w:type="pct"/>
          </w:tcPr>
          <w:p w:rsidR="000E1EA2" w:rsidRPr="00F62AB8" w:rsidRDefault="000E1EA2" w:rsidP="000E1EA2">
            <w:pPr>
              <w:jc w:val="both"/>
            </w:pPr>
            <w:r>
              <w:t>Explain the on-site and off-site effects of soil compaction.</w:t>
            </w:r>
          </w:p>
        </w:tc>
        <w:tc>
          <w:tcPr>
            <w:tcW w:w="531" w:type="pct"/>
          </w:tcPr>
          <w:p w:rsidR="000E1EA2" w:rsidRDefault="000E1EA2" w:rsidP="000E1EA2">
            <w:r>
              <w:t>CO3/U</w:t>
            </w:r>
          </w:p>
        </w:tc>
        <w:tc>
          <w:tcPr>
            <w:tcW w:w="438" w:type="pct"/>
          </w:tcPr>
          <w:p w:rsidR="000E1EA2" w:rsidRPr="00F62AB8" w:rsidRDefault="000E1EA2" w:rsidP="000E1EA2">
            <w:pPr>
              <w:jc w:val="center"/>
            </w:pPr>
            <w:r w:rsidRPr="00F62AB8">
              <w:t>5</w:t>
            </w:r>
          </w:p>
        </w:tc>
      </w:tr>
      <w:tr w:rsidR="000E1EA2" w:rsidRPr="00F62AB8" w:rsidTr="00B512E4">
        <w:tc>
          <w:tcPr>
            <w:tcW w:w="316" w:type="pct"/>
          </w:tcPr>
          <w:p w:rsidR="000E1EA2" w:rsidRPr="00F62AB8" w:rsidRDefault="000E1EA2" w:rsidP="000E1EA2">
            <w:pPr>
              <w:jc w:val="center"/>
            </w:pPr>
            <w:r w:rsidRPr="00F62AB8">
              <w:t>24.</w:t>
            </w:r>
          </w:p>
        </w:tc>
        <w:tc>
          <w:tcPr>
            <w:tcW w:w="3715" w:type="pct"/>
          </w:tcPr>
          <w:p w:rsidR="000E1EA2" w:rsidRPr="00F62AB8" w:rsidRDefault="000E1EA2" w:rsidP="000E1EA2">
            <w:pPr>
              <w:jc w:val="both"/>
            </w:pPr>
            <w:r>
              <w:rPr>
                <w:rFonts w:eastAsia="MinionPro-Regular"/>
              </w:rPr>
              <w:t xml:space="preserve">Discuss about the </w:t>
            </w:r>
            <w:r w:rsidRPr="00800E27">
              <w:rPr>
                <w:rFonts w:eastAsia="MinionPro-Regular"/>
              </w:rPr>
              <w:t xml:space="preserve">Bio remediation of </w:t>
            </w:r>
            <w:r>
              <w:rPr>
                <w:rFonts w:eastAsia="MinionPro-Regular"/>
              </w:rPr>
              <w:t xml:space="preserve">polluted </w:t>
            </w:r>
            <w:r w:rsidRPr="00800E27">
              <w:rPr>
                <w:rFonts w:eastAsia="MinionPro-Regular"/>
              </w:rPr>
              <w:t>soils through M</w:t>
            </w:r>
            <w:r>
              <w:rPr>
                <w:rFonts w:eastAsia="MinionPro-Regular"/>
              </w:rPr>
              <w:t>ulti-</w:t>
            </w:r>
            <w:r w:rsidRPr="00800E27">
              <w:rPr>
                <w:rFonts w:eastAsia="MinionPro-Regular"/>
              </w:rPr>
              <w:t>P</w:t>
            </w:r>
            <w:r>
              <w:rPr>
                <w:rFonts w:eastAsia="MinionPro-Regular"/>
              </w:rPr>
              <w:t xml:space="preserve">urpose </w:t>
            </w:r>
            <w:r w:rsidRPr="00800E27">
              <w:rPr>
                <w:rFonts w:eastAsia="MinionPro-Regular"/>
              </w:rPr>
              <w:t>T</w:t>
            </w:r>
            <w:r>
              <w:rPr>
                <w:rFonts w:eastAsia="MinionPro-Regular"/>
              </w:rPr>
              <w:t>ree</w:t>
            </w:r>
            <w:r w:rsidRPr="00800E27">
              <w:rPr>
                <w:rFonts w:eastAsia="MinionPro-Regular"/>
              </w:rPr>
              <w:t>s</w:t>
            </w:r>
            <w:r>
              <w:rPr>
                <w:rFonts w:eastAsia="MinionPro-Regular"/>
              </w:rPr>
              <w:t>.</w:t>
            </w:r>
          </w:p>
        </w:tc>
        <w:tc>
          <w:tcPr>
            <w:tcW w:w="531" w:type="pct"/>
          </w:tcPr>
          <w:p w:rsidR="000E1EA2" w:rsidRDefault="000E1EA2" w:rsidP="000E1EA2">
            <w:r>
              <w:t>CO4/A</w:t>
            </w:r>
          </w:p>
        </w:tc>
        <w:tc>
          <w:tcPr>
            <w:tcW w:w="438" w:type="pct"/>
          </w:tcPr>
          <w:p w:rsidR="000E1EA2" w:rsidRPr="00F62AB8" w:rsidRDefault="000E1EA2" w:rsidP="000E1EA2">
            <w:pPr>
              <w:jc w:val="center"/>
            </w:pPr>
            <w:r w:rsidRPr="00F62AB8">
              <w:t>5</w:t>
            </w:r>
          </w:p>
        </w:tc>
      </w:tr>
      <w:tr w:rsidR="000E1EA2" w:rsidRPr="00F62AB8" w:rsidTr="00B512E4">
        <w:tc>
          <w:tcPr>
            <w:tcW w:w="316" w:type="pct"/>
          </w:tcPr>
          <w:p w:rsidR="000E1EA2" w:rsidRPr="00F62AB8" w:rsidRDefault="000E1EA2" w:rsidP="000E1EA2">
            <w:pPr>
              <w:jc w:val="center"/>
            </w:pPr>
            <w:r w:rsidRPr="00F62AB8">
              <w:t>25.</w:t>
            </w:r>
          </w:p>
        </w:tc>
        <w:tc>
          <w:tcPr>
            <w:tcW w:w="3715" w:type="pct"/>
          </w:tcPr>
          <w:p w:rsidR="000E1EA2" w:rsidRPr="00F62AB8" w:rsidRDefault="000E1EA2" w:rsidP="000E1EA2">
            <w:pPr>
              <w:jc w:val="both"/>
            </w:pPr>
            <w:r>
              <w:t>Explain in detail the characteristics of a healthy soil.</w:t>
            </w:r>
          </w:p>
        </w:tc>
        <w:tc>
          <w:tcPr>
            <w:tcW w:w="531" w:type="pct"/>
          </w:tcPr>
          <w:p w:rsidR="000E1EA2" w:rsidRDefault="000E1EA2" w:rsidP="000E1EA2">
            <w:r>
              <w:t>CO1/U</w:t>
            </w:r>
          </w:p>
        </w:tc>
        <w:tc>
          <w:tcPr>
            <w:tcW w:w="438" w:type="pct"/>
          </w:tcPr>
          <w:p w:rsidR="000E1EA2" w:rsidRPr="00F62AB8" w:rsidRDefault="000E1EA2" w:rsidP="000E1EA2">
            <w:pPr>
              <w:jc w:val="center"/>
            </w:pPr>
            <w:r w:rsidRPr="00F62AB8">
              <w:t>5</w:t>
            </w:r>
          </w:p>
        </w:tc>
      </w:tr>
      <w:tr w:rsidR="000E1EA2" w:rsidRPr="00F62AB8" w:rsidTr="00B512E4">
        <w:tc>
          <w:tcPr>
            <w:tcW w:w="316" w:type="pct"/>
          </w:tcPr>
          <w:p w:rsidR="000E1EA2" w:rsidRPr="00F62AB8" w:rsidRDefault="000E1EA2" w:rsidP="000E1EA2">
            <w:pPr>
              <w:jc w:val="center"/>
            </w:pPr>
            <w:r w:rsidRPr="00F62AB8">
              <w:t>26.</w:t>
            </w:r>
          </w:p>
        </w:tc>
        <w:tc>
          <w:tcPr>
            <w:tcW w:w="3715" w:type="pct"/>
          </w:tcPr>
          <w:p w:rsidR="000E1EA2" w:rsidRPr="00F62AB8" w:rsidRDefault="000E1EA2" w:rsidP="000E1EA2">
            <w:pPr>
              <w:jc w:val="both"/>
            </w:pPr>
            <w:r w:rsidRPr="00F22E9D">
              <w:t>Categorize the wastelands based on</w:t>
            </w:r>
            <w:r w:rsidRPr="00F22E9D">
              <w:rPr>
                <w:bCs/>
              </w:rPr>
              <w:t xml:space="preserve"> causative agents</w:t>
            </w:r>
            <w:r>
              <w:rPr>
                <w:bCs/>
              </w:rPr>
              <w:t xml:space="preserve"> and give its distribution in India.</w:t>
            </w:r>
          </w:p>
        </w:tc>
        <w:tc>
          <w:tcPr>
            <w:tcW w:w="531" w:type="pct"/>
          </w:tcPr>
          <w:p w:rsidR="000E1EA2" w:rsidRDefault="000E1EA2" w:rsidP="000E1EA2">
            <w:r>
              <w:t>CO1/A</w:t>
            </w:r>
          </w:p>
        </w:tc>
        <w:tc>
          <w:tcPr>
            <w:tcW w:w="438" w:type="pct"/>
          </w:tcPr>
          <w:p w:rsidR="000E1EA2" w:rsidRPr="00F62AB8" w:rsidRDefault="000E1EA2" w:rsidP="000E1EA2">
            <w:pPr>
              <w:jc w:val="center"/>
            </w:pPr>
            <w:r w:rsidRPr="00F62AB8">
              <w:t>5</w:t>
            </w:r>
          </w:p>
        </w:tc>
      </w:tr>
      <w:tr w:rsidR="000E1EA2" w:rsidRPr="00F62AB8" w:rsidTr="00B512E4">
        <w:tc>
          <w:tcPr>
            <w:tcW w:w="316" w:type="pct"/>
          </w:tcPr>
          <w:p w:rsidR="000E1EA2" w:rsidRPr="00F62AB8" w:rsidRDefault="000E1EA2" w:rsidP="000E1EA2">
            <w:pPr>
              <w:jc w:val="center"/>
            </w:pPr>
            <w:r w:rsidRPr="00F62AB8">
              <w:t>27.</w:t>
            </w:r>
          </w:p>
        </w:tc>
        <w:tc>
          <w:tcPr>
            <w:tcW w:w="3715" w:type="pct"/>
          </w:tcPr>
          <w:p w:rsidR="000E1EA2" w:rsidRPr="00F62AB8" w:rsidRDefault="000E1EA2" w:rsidP="000E1EA2">
            <w:pPr>
              <w:jc w:val="both"/>
            </w:pPr>
            <w:r>
              <w:t>What are slowly permeable soils? Describe its causes, characters and reclamation measures.</w:t>
            </w:r>
          </w:p>
        </w:tc>
        <w:tc>
          <w:tcPr>
            <w:tcW w:w="531" w:type="pct"/>
          </w:tcPr>
          <w:p w:rsidR="000E1EA2" w:rsidRDefault="000E1EA2" w:rsidP="000E1EA2">
            <w:r>
              <w:t>CO3/An</w:t>
            </w:r>
          </w:p>
        </w:tc>
        <w:tc>
          <w:tcPr>
            <w:tcW w:w="438" w:type="pct"/>
          </w:tcPr>
          <w:p w:rsidR="000E1EA2" w:rsidRPr="00F62AB8" w:rsidRDefault="000E1EA2" w:rsidP="000E1EA2">
            <w:pPr>
              <w:jc w:val="center"/>
            </w:pPr>
            <w:r w:rsidRPr="00F62AB8">
              <w:t>5</w:t>
            </w:r>
          </w:p>
        </w:tc>
      </w:tr>
      <w:tr w:rsidR="000E1EA2" w:rsidRPr="00F62AB8" w:rsidTr="00B512E4">
        <w:tc>
          <w:tcPr>
            <w:tcW w:w="316" w:type="pct"/>
          </w:tcPr>
          <w:p w:rsidR="000E1EA2" w:rsidRPr="00F62AB8" w:rsidRDefault="000E1EA2" w:rsidP="000E1EA2">
            <w:pPr>
              <w:jc w:val="center"/>
            </w:pPr>
            <w:r w:rsidRPr="00F62AB8">
              <w:t>28.</w:t>
            </w:r>
          </w:p>
        </w:tc>
        <w:tc>
          <w:tcPr>
            <w:tcW w:w="3715" w:type="pct"/>
          </w:tcPr>
          <w:p w:rsidR="000E1EA2" w:rsidRPr="00F62AB8" w:rsidRDefault="000E1EA2" w:rsidP="000E1EA2">
            <w:pPr>
              <w:jc w:val="both"/>
            </w:pPr>
            <w:r>
              <w:rPr>
                <w:rFonts w:eastAsia="MinionPro-Regular"/>
              </w:rPr>
              <w:t>Explain about the different t</w:t>
            </w:r>
            <w:r w:rsidRPr="00800E27">
              <w:rPr>
                <w:rFonts w:eastAsia="MinionPro-Regular"/>
              </w:rPr>
              <w:t>ypes of soil erosion</w:t>
            </w:r>
            <w:r>
              <w:rPr>
                <w:rFonts w:eastAsia="MinionPro-Regular"/>
              </w:rPr>
              <w:t>.</w:t>
            </w:r>
          </w:p>
        </w:tc>
        <w:tc>
          <w:tcPr>
            <w:tcW w:w="531" w:type="pct"/>
          </w:tcPr>
          <w:p w:rsidR="000E1EA2" w:rsidRDefault="000E1EA2" w:rsidP="000E1EA2">
            <w:r>
              <w:t>CO3/U</w:t>
            </w:r>
          </w:p>
        </w:tc>
        <w:tc>
          <w:tcPr>
            <w:tcW w:w="438" w:type="pct"/>
          </w:tcPr>
          <w:p w:rsidR="000E1EA2" w:rsidRPr="00F62AB8" w:rsidRDefault="000E1EA2" w:rsidP="000E1EA2">
            <w:pPr>
              <w:jc w:val="center"/>
            </w:pPr>
            <w:r w:rsidRPr="00F62AB8">
              <w:t>5</w:t>
            </w:r>
          </w:p>
        </w:tc>
      </w:tr>
      <w:tr w:rsidR="000E1EA2" w:rsidRPr="00F62AB8" w:rsidTr="000E1EA2">
        <w:tc>
          <w:tcPr>
            <w:tcW w:w="316" w:type="pct"/>
          </w:tcPr>
          <w:p w:rsidR="000E1EA2" w:rsidRPr="00F62AB8" w:rsidRDefault="000E1EA2" w:rsidP="000E1EA2">
            <w:pPr>
              <w:jc w:val="center"/>
            </w:pPr>
            <w:r w:rsidRPr="00F62AB8">
              <w:t>29.</w:t>
            </w:r>
          </w:p>
        </w:tc>
        <w:tc>
          <w:tcPr>
            <w:tcW w:w="3715" w:type="pct"/>
          </w:tcPr>
          <w:p w:rsidR="000E1EA2" w:rsidRPr="00F62AB8" w:rsidRDefault="000E1EA2" w:rsidP="000E1EA2">
            <w:pPr>
              <w:jc w:val="both"/>
            </w:pPr>
            <w:r>
              <w:t>How can saline water be utilized for crop cultivation?</w:t>
            </w:r>
          </w:p>
        </w:tc>
        <w:tc>
          <w:tcPr>
            <w:tcW w:w="531" w:type="pct"/>
          </w:tcPr>
          <w:p w:rsidR="000E1EA2" w:rsidRDefault="000E1EA2" w:rsidP="000E1EA2">
            <w:r>
              <w:t>CO4/C</w:t>
            </w:r>
          </w:p>
        </w:tc>
        <w:tc>
          <w:tcPr>
            <w:tcW w:w="438" w:type="pct"/>
          </w:tcPr>
          <w:p w:rsidR="000E1EA2" w:rsidRPr="00F62AB8" w:rsidRDefault="000E1EA2" w:rsidP="000E1EA2">
            <w:pPr>
              <w:jc w:val="center"/>
            </w:pPr>
            <w:r w:rsidRPr="00F62AB8">
              <w:t>5</w:t>
            </w:r>
          </w:p>
        </w:tc>
      </w:tr>
      <w:tr w:rsidR="000E1EA2" w:rsidRPr="00F62AB8" w:rsidTr="000E1EA2">
        <w:tc>
          <w:tcPr>
            <w:tcW w:w="316" w:type="pct"/>
          </w:tcPr>
          <w:p w:rsidR="000E1EA2" w:rsidRPr="00F62AB8" w:rsidRDefault="000E1EA2" w:rsidP="000E1EA2">
            <w:pPr>
              <w:jc w:val="center"/>
            </w:pPr>
            <w:r w:rsidRPr="00F62AB8">
              <w:t>30.</w:t>
            </w:r>
          </w:p>
        </w:tc>
        <w:tc>
          <w:tcPr>
            <w:tcW w:w="3715" w:type="pct"/>
          </w:tcPr>
          <w:p w:rsidR="000E1EA2" w:rsidRPr="00F62AB8" w:rsidRDefault="000E1EA2" w:rsidP="000E1EA2">
            <w:pPr>
              <w:jc w:val="both"/>
            </w:pPr>
            <w:r>
              <w:t>Explain the formation of acid soils and describe its characters and reclamation measures.</w:t>
            </w:r>
          </w:p>
        </w:tc>
        <w:tc>
          <w:tcPr>
            <w:tcW w:w="531" w:type="pct"/>
          </w:tcPr>
          <w:p w:rsidR="000E1EA2" w:rsidRDefault="000E1EA2" w:rsidP="000E1EA2">
            <w:r>
              <w:t>CO4/A</w:t>
            </w:r>
          </w:p>
        </w:tc>
        <w:tc>
          <w:tcPr>
            <w:tcW w:w="438" w:type="pct"/>
          </w:tcPr>
          <w:p w:rsidR="000E1EA2" w:rsidRPr="00F62AB8" w:rsidRDefault="000E1EA2" w:rsidP="000E1EA2">
            <w:pPr>
              <w:jc w:val="center"/>
            </w:pPr>
            <w:r w:rsidRPr="00F62AB8">
              <w:t>5</w:t>
            </w:r>
          </w:p>
        </w:tc>
      </w:tr>
      <w:tr w:rsidR="000E1EA2" w:rsidRPr="00F62AB8" w:rsidTr="000E1EA2">
        <w:tc>
          <w:tcPr>
            <w:tcW w:w="316" w:type="pct"/>
          </w:tcPr>
          <w:p w:rsidR="000E1EA2" w:rsidRPr="00F62AB8" w:rsidRDefault="000E1EA2" w:rsidP="000E1EA2">
            <w:pPr>
              <w:jc w:val="center"/>
            </w:pPr>
            <w:r w:rsidRPr="00F62AB8">
              <w:t>31.</w:t>
            </w:r>
          </w:p>
        </w:tc>
        <w:tc>
          <w:tcPr>
            <w:tcW w:w="3715" w:type="pct"/>
          </w:tcPr>
          <w:p w:rsidR="000E1EA2" w:rsidRPr="00F62AB8" w:rsidRDefault="000E1EA2" w:rsidP="000E1EA2">
            <w:r>
              <w:rPr>
                <w:rFonts w:eastAsia="MinionPro-Regular"/>
              </w:rPr>
              <w:t>Discuss in detail on land capability</w:t>
            </w:r>
            <w:r w:rsidRPr="00800E27">
              <w:rPr>
                <w:rFonts w:eastAsia="MinionPro-Regular"/>
              </w:rPr>
              <w:t xml:space="preserve"> classification</w:t>
            </w:r>
            <w:r>
              <w:rPr>
                <w:rFonts w:eastAsia="MinionPro-Regular"/>
              </w:rPr>
              <w:t>.</w:t>
            </w:r>
          </w:p>
        </w:tc>
        <w:tc>
          <w:tcPr>
            <w:tcW w:w="531" w:type="pct"/>
          </w:tcPr>
          <w:p w:rsidR="000E1EA2" w:rsidRDefault="000E1EA2" w:rsidP="000E1EA2">
            <w:r>
              <w:t>CO6/U</w:t>
            </w:r>
          </w:p>
        </w:tc>
        <w:tc>
          <w:tcPr>
            <w:tcW w:w="438" w:type="pct"/>
          </w:tcPr>
          <w:p w:rsidR="000E1EA2" w:rsidRPr="00F62AB8" w:rsidRDefault="000E1EA2" w:rsidP="000E1EA2">
            <w:pPr>
              <w:jc w:val="center"/>
            </w:pPr>
            <w:r w:rsidRPr="00F62AB8">
              <w:t>5</w:t>
            </w:r>
          </w:p>
        </w:tc>
      </w:tr>
      <w:tr w:rsidR="000E1EA2" w:rsidRPr="00F62AB8" w:rsidTr="000E1EA2">
        <w:tc>
          <w:tcPr>
            <w:tcW w:w="316" w:type="pct"/>
          </w:tcPr>
          <w:p w:rsidR="000E1EA2" w:rsidRPr="00F62AB8" w:rsidRDefault="000E1EA2" w:rsidP="000E1EA2">
            <w:pPr>
              <w:jc w:val="center"/>
            </w:pPr>
            <w:r w:rsidRPr="00F62AB8">
              <w:t>32.</w:t>
            </w:r>
          </w:p>
        </w:tc>
        <w:tc>
          <w:tcPr>
            <w:tcW w:w="3715" w:type="pct"/>
          </w:tcPr>
          <w:p w:rsidR="000E1EA2" w:rsidRPr="00F62AB8" w:rsidRDefault="000E1EA2" w:rsidP="000E1EA2">
            <w:r>
              <w:t>Write short notes on brackish water.</w:t>
            </w:r>
          </w:p>
        </w:tc>
        <w:tc>
          <w:tcPr>
            <w:tcW w:w="531" w:type="pct"/>
          </w:tcPr>
          <w:p w:rsidR="000E1EA2" w:rsidRDefault="000E1EA2" w:rsidP="000E1EA2">
            <w:r>
              <w:t>CO2/U</w:t>
            </w:r>
          </w:p>
        </w:tc>
        <w:tc>
          <w:tcPr>
            <w:tcW w:w="438" w:type="pct"/>
          </w:tcPr>
          <w:p w:rsidR="000E1EA2" w:rsidRPr="00F62AB8" w:rsidRDefault="000E1EA2" w:rsidP="000E1EA2">
            <w:pPr>
              <w:jc w:val="center"/>
            </w:pPr>
            <w:r w:rsidRPr="00F62AB8">
              <w:t>5</w:t>
            </w:r>
          </w:p>
        </w:tc>
      </w:tr>
    </w:tbl>
    <w:p w:rsidR="000E1EA2" w:rsidRPr="00F62AB8" w:rsidRDefault="000E1EA2" w:rsidP="000E1EA2"/>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455"/>
        <w:gridCol w:w="1135"/>
        <w:gridCol w:w="938"/>
      </w:tblGrid>
      <w:tr w:rsidR="000E1EA2" w:rsidRPr="00F62AB8" w:rsidTr="000E1EA2">
        <w:trPr>
          <w:trHeight w:val="232"/>
        </w:trPr>
        <w:tc>
          <w:tcPr>
            <w:tcW w:w="5000" w:type="pct"/>
            <w:gridSpan w:val="5"/>
          </w:tcPr>
          <w:p w:rsidR="000E1EA2" w:rsidRPr="00F62AB8" w:rsidRDefault="000E1EA2" w:rsidP="000E1EA2">
            <w:pPr>
              <w:jc w:val="center"/>
              <w:rPr>
                <w:b/>
                <w:u w:val="single"/>
              </w:rPr>
            </w:pPr>
            <w:r w:rsidRPr="00F62AB8">
              <w:rPr>
                <w:b/>
                <w:u w:val="single"/>
              </w:rPr>
              <w:t>PART – C (2 X 15 = 30 MARKS)</w:t>
            </w:r>
          </w:p>
          <w:p w:rsidR="000E1EA2" w:rsidRDefault="000E1EA2" w:rsidP="000E1EA2">
            <w:pPr>
              <w:jc w:val="center"/>
              <w:rPr>
                <w:b/>
              </w:rPr>
            </w:pPr>
            <w:r w:rsidRPr="00F62AB8">
              <w:rPr>
                <w:b/>
              </w:rPr>
              <w:t>(Answer any 2 from the following)</w:t>
            </w:r>
          </w:p>
          <w:p w:rsidR="000E1EA2" w:rsidRPr="00F62AB8" w:rsidRDefault="000E1EA2" w:rsidP="000E1EA2">
            <w:pPr>
              <w:jc w:val="center"/>
              <w:rPr>
                <w:b/>
              </w:rPr>
            </w:pPr>
          </w:p>
        </w:tc>
      </w:tr>
      <w:tr w:rsidR="000E1EA2" w:rsidRPr="00F62AB8" w:rsidTr="000E1EA2">
        <w:trPr>
          <w:trHeight w:val="232"/>
        </w:trPr>
        <w:tc>
          <w:tcPr>
            <w:tcW w:w="315" w:type="pct"/>
            <w:vMerge w:val="restart"/>
          </w:tcPr>
          <w:p w:rsidR="000E1EA2" w:rsidRPr="00F62AB8" w:rsidRDefault="000E1EA2" w:rsidP="000E1EA2">
            <w:pPr>
              <w:jc w:val="center"/>
            </w:pPr>
            <w:r w:rsidRPr="00F62AB8">
              <w:t>33.</w:t>
            </w:r>
          </w:p>
        </w:tc>
        <w:tc>
          <w:tcPr>
            <w:tcW w:w="226" w:type="pct"/>
          </w:tcPr>
          <w:p w:rsidR="000E1EA2" w:rsidRPr="00F62AB8" w:rsidRDefault="000E1EA2" w:rsidP="000E1EA2">
            <w:pPr>
              <w:jc w:val="center"/>
            </w:pPr>
            <w:r w:rsidRPr="00F62AB8">
              <w:t>a.</w:t>
            </w:r>
          </w:p>
        </w:tc>
        <w:tc>
          <w:tcPr>
            <w:tcW w:w="3489" w:type="pct"/>
          </w:tcPr>
          <w:p w:rsidR="000E1EA2" w:rsidRPr="00F62AB8" w:rsidRDefault="000E1EA2" w:rsidP="000E1EA2">
            <w:pPr>
              <w:jc w:val="both"/>
            </w:pPr>
            <w:r>
              <w:rPr>
                <w:rFonts w:eastAsia="MinionPro-Regular"/>
              </w:rPr>
              <w:t xml:space="preserve">Describe the parameters for the determination of irrigation water quality and </w:t>
            </w:r>
            <w:proofErr w:type="gramStart"/>
            <w:r>
              <w:rPr>
                <w:rFonts w:eastAsia="MinionPro-Regular"/>
              </w:rPr>
              <w:t>its</w:t>
            </w:r>
            <w:proofErr w:type="gramEnd"/>
            <w:r>
              <w:rPr>
                <w:rFonts w:eastAsia="MinionPro-Regular"/>
              </w:rPr>
              <w:t xml:space="preserve"> </w:t>
            </w:r>
            <w:r>
              <w:rPr>
                <w:rFonts w:eastAsia="MinionPro-Regular"/>
              </w:rPr>
              <w:lastRenderedPageBreak/>
              <w:t>explain its suitability using the standards.</w:t>
            </w:r>
          </w:p>
        </w:tc>
        <w:tc>
          <w:tcPr>
            <w:tcW w:w="531" w:type="pct"/>
          </w:tcPr>
          <w:p w:rsidR="000E1EA2" w:rsidRDefault="000E1EA2" w:rsidP="000E1EA2">
            <w:pPr>
              <w:jc w:val="center"/>
            </w:pPr>
            <w:r>
              <w:lastRenderedPageBreak/>
              <w:t>CO2/E</w:t>
            </w:r>
          </w:p>
        </w:tc>
        <w:tc>
          <w:tcPr>
            <w:tcW w:w="439" w:type="pct"/>
          </w:tcPr>
          <w:p w:rsidR="000E1EA2" w:rsidRPr="00F62AB8" w:rsidRDefault="000E1EA2" w:rsidP="000E1EA2">
            <w:pPr>
              <w:jc w:val="center"/>
            </w:pPr>
            <w:r>
              <w:t>8</w:t>
            </w:r>
          </w:p>
        </w:tc>
      </w:tr>
      <w:tr w:rsidR="000E1EA2" w:rsidRPr="00F62AB8" w:rsidTr="000E1EA2">
        <w:trPr>
          <w:trHeight w:val="232"/>
        </w:trPr>
        <w:tc>
          <w:tcPr>
            <w:tcW w:w="315" w:type="pct"/>
            <w:vMerge/>
          </w:tcPr>
          <w:p w:rsidR="000E1EA2" w:rsidRPr="00F62AB8" w:rsidRDefault="000E1EA2" w:rsidP="000E1EA2">
            <w:pPr>
              <w:jc w:val="center"/>
            </w:pPr>
          </w:p>
        </w:tc>
        <w:tc>
          <w:tcPr>
            <w:tcW w:w="226" w:type="pct"/>
          </w:tcPr>
          <w:p w:rsidR="000E1EA2" w:rsidRPr="00F62AB8" w:rsidRDefault="000E1EA2" w:rsidP="000E1EA2">
            <w:pPr>
              <w:jc w:val="center"/>
            </w:pPr>
            <w:r w:rsidRPr="00F62AB8">
              <w:t>b.</w:t>
            </w:r>
          </w:p>
        </w:tc>
        <w:tc>
          <w:tcPr>
            <w:tcW w:w="3489" w:type="pct"/>
          </w:tcPr>
          <w:p w:rsidR="000E1EA2" w:rsidRPr="00F62AB8" w:rsidRDefault="000E1EA2" w:rsidP="000E1EA2">
            <w:pPr>
              <w:jc w:val="both"/>
            </w:pPr>
            <w:r>
              <w:t>Describe elaborately</w:t>
            </w:r>
            <w:r w:rsidRPr="00F37087">
              <w:t xml:space="preserve"> the </w:t>
            </w:r>
            <w:r>
              <w:t xml:space="preserve">formation of saline soils, its characteristics and </w:t>
            </w:r>
            <w:r w:rsidRPr="00F37087">
              <w:t>reclamation measures</w:t>
            </w:r>
            <w:r>
              <w:t>.</w:t>
            </w:r>
          </w:p>
        </w:tc>
        <w:tc>
          <w:tcPr>
            <w:tcW w:w="531" w:type="pct"/>
          </w:tcPr>
          <w:p w:rsidR="000E1EA2" w:rsidRDefault="000E1EA2" w:rsidP="000E1EA2">
            <w:pPr>
              <w:jc w:val="center"/>
            </w:pPr>
            <w:r>
              <w:t>CO4/A</w:t>
            </w:r>
          </w:p>
        </w:tc>
        <w:tc>
          <w:tcPr>
            <w:tcW w:w="439" w:type="pct"/>
          </w:tcPr>
          <w:p w:rsidR="000E1EA2" w:rsidRPr="00F62AB8" w:rsidRDefault="000E1EA2" w:rsidP="000E1EA2">
            <w:pPr>
              <w:jc w:val="center"/>
            </w:pPr>
            <w:r>
              <w:t>7</w:t>
            </w:r>
          </w:p>
        </w:tc>
      </w:tr>
      <w:tr w:rsidR="000E1EA2" w:rsidRPr="00F62AB8" w:rsidTr="000E1EA2">
        <w:trPr>
          <w:trHeight w:val="232"/>
        </w:trPr>
        <w:tc>
          <w:tcPr>
            <w:tcW w:w="315" w:type="pct"/>
          </w:tcPr>
          <w:p w:rsidR="000E1EA2" w:rsidRPr="00F62AB8" w:rsidRDefault="000E1EA2" w:rsidP="000E1EA2">
            <w:pPr>
              <w:jc w:val="center"/>
            </w:pPr>
          </w:p>
        </w:tc>
        <w:tc>
          <w:tcPr>
            <w:tcW w:w="226" w:type="pct"/>
          </w:tcPr>
          <w:p w:rsidR="000E1EA2" w:rsidRPr="00F62AB8" w:rsidRDefault="000E1EA2" w:rsidP="000E1EA2">
            <w:pPr>
              <w:jc w:val="center"/>
            </w:pPr>
          </w:p>
        </w:tc>
        <w:tc>
          <w:tcPr>
            <w:tcW w:w="3489" w:type="pct"/>
          </w:tcPr>
          <w:p w:rsidR="000E1EA2" w:rsidRPr="00F62AB8" w:rsidRDefault="000E1EA2" w:rsidP="000E1EA2">
            <w:pPr>
              <w:jc w:val="both"/>
            </w:pPr>
          </w:p>
        </w:tc>
        <w:tc>
          <w:tcPr>
            <w:tcW w:w="531" w:type="pct"/>
          </w:tcPr>
          <w:p w:rsidR="000E1EA2" w:rsidRDefault="000E1EA2" w:rsidP="000E1EA2">
            <w:pPr>
              <w:jc w:val="center"/>
            </w:pPr>
          </w:p>
        </w:tc>
        <w:tc>
          <w:tcPr>
            <w:tcW w:w="439" w:type="pct"/>
          </w:tcPr>
          <w:p w:rsidR="000E1EA2" w:rsidRPr="00F62AB8" w:rsidRDefault="000E1EA2" w:rsidP="000E1EA2">
            <w:pPr>
              <w:jc w:val="center"/>
            </w:pPr>
          </w:p>
        </w:tc>
      </w:tr>
      <w:tr w:rsidR="000E1EA2" w:rsidRPr="00F62AB8" w:rsidTr="000E1EA2">
        <w:trPr>
          <w:trHeight w:val="232"/>
        </w:trPr>
        <w:tc>
          <w:tcPr>
            <w:tcW w:w="315" w:type="pct"/>
            <w:vMerge w:val="restart"/>
          </w:tcPr>
          <w:p w:rsidR="000E1EA2" w:rsidRPr="00F62AB8" w:rsidRDefault="000E1EA2" w:rsidP="000E1EA2">
            <w:pPr>
              <w:jc w:val="center"/>
            </w:pPr>
            <w:r w:rsidRPr="00F62AB8">
              <w:t>34.</w:t>
            </w:r>
          </w:p>
        </w:tc>
        <w:tc>
          <w:tcPr>
            <w:tcW w:w="226" w:type="pct"/>
          </w:tcPr>
          <w:p w:rsidR="000E1EA2" w:rsidRPr="00F62AB8" w:rsidRDefault="000E1EA2" w:rsidP="000E1EA2">
            <w:pPr>
              <w:jc w:val="center"/>
            </w:pPr>
            <w:r w:rsidRPr="00F62AB8">
              <w:t>a.</w:t>
            </w:r>
          </w:p>
        </w:tc>
        <w:tc>
          <w:tcPr>
            <w:tcW w:w="3489" w:type="pct"/>
          </w:tcPr>
          <w:p w:rsidR="000E1EA2" w:rsidRPr="00F62AB8" w:rsidRDefault="000E1EA2" w:rsidP="000E1EA2">
            <w:pPr>
              <w:jc w:val="both"/>
            </w:pPr>
            <w:r>
              <w:t>Describe the nutrient transformations in submerged soils and their availability.</w:t>
            </w:r>
          </w:p>
        </w:tc>
        <w:tc>
          <w:tcPr>
            <w:tcW w:w="531" w:type="pct"/>
          </w:tcPr>
          <w:p w:rsidR="000E1EA2" w:rsidRDefault="000E1EA2" w:rsidP="000E1EA2">
            <w:pPr>
              <w:jc w:val="center"/>
            </w:pPr>
            <w:r>
              <w:t>CO3/An</w:t>
            </w:r>
          </w:p>
        </w:tc>
        <w:tc>
          <w:tcPr>
            <w:tcW w:w="439" w:type="pct"/>
          </w:tcPr>
          <w:p w:rsidR="000E1EA2" w:rsidRPr="00F62AB8" w:rsidRDefault="000E1EA2" w:rsidP="000E1EA2">
            <w:pPr>
              <w:jc w:val="center"/>
            </w:pPr>
            <w:r>
              <w:t>8</w:t>
            </w:r>
          </w:p>
        </w:tc>
      </w:tr>
      <w:tr w:rsidR="000E1EA2" w:rsidRPr="00F62AB8" w:rsidTr="000E1EA2">
        <w:trPr>
          <w:trHeight w:val="232"/>
        </w:trPr>
        <w:tc>
          <w:tcPr>
            <w:tcW w:w="315" w:type="pct"/>
            <w:vMerge/>
          </w:tcPr>
          <w:p w:rsidR="000E1EA2" w:rsidRPr="00F62AB8" w:rsidRDefault="000E1EA2" w:rsidP="000E1EA2">
            <w:pPr>
              <w:jc w:val="center"/>
            </w:pPr>
          </w:p>
        </w:tc>
        <w:tc>
          <w:tcPr>
            <w:tcW w:w="226" w:type="pct"/>
          </w:tcPr>
          <w:p w:rsidR="000E1EA2" w:rsidRPr="00F62AB8" w:rsidRDefault="000E1EA2" w:rsidP="000E1EA2">
            <w:pPr>
              <w:jc w:val="center"/>
            </w:pPr>
            <w:r w:rsidRPr="00F62AB8">
              <w:t>b.</w:t>
            </w:r>
          </w:p>
        </w:tc>
        <w:tc>
          <w:tcPr>
            <w:tcW w:w="3489" w:type="pct"/>
          </w:tcPr>
          <w:p w:rsidR="000E1EA2" w:rsidRPr="00F62AB8" w:rsidRDefault="000E1EA2" w:rsidP="000E1EA2">
            <w:pPr>
              <w:jc w:val="both"/>
            </w:pPr>
            <w:r w:rsidRPr="00F22E9D">
              <w:t xml:space="preserve">Discuss </w:t>
            </w:r>
            <w:r>
              <w:t xml:space="preserve">in detail </w:t>
            </w:r>
            <w:r w:rsidRPr="00F22E9D">
              <w:t>about sustainable soil health management</w:t>
            </w:r>
            <w:r>
              <w:t>.</w:t>
            </w:r>
          </w:p>
        </w:tc>
        <w:tc>
          <w:tcPr>
            <w:tcW w:w="531" w:type="pct"/>
          </w:tcPr>
          <w:p w:rsidR="000E1EA2" w:rsidRDefault="000E1EA2" w:rsidP="000E1EA2">
            <w:pPr>
              <w:jc w:val="center"/>
            </w:pPr>
            <w:r>
              <w:t>CO1/U</w:t>
            </w:r>
          </w:p>
        </w:tc>
        <w:tc>
          <w:tcPr>
            <w:tcW w:w="439" w:type="pct"/>
          </w:tcPr>
          <w:p w:rsidR="000E1EA2" w:rsidRPr="00F62AB8" w:rsidRDefault="000E1EA2" w:rsidP="000E1EA2">
            <w:pPr>
              <w:jc w:val="center"/>
            </w:pPr>
            <w:r>
              <w:t>7</w:t>
            </w:r>
          </w:p>
        </w:tc>
      </w:tr>
      <w:tr w:rsidR="000E1EA2" w:rsidRPr="00F62AB8" w:rsidTr="000E1EA2">
        <w:trPr>
          <w:trHeight w:val="232"/>
        </w:trPr>
        <w:tc>
          <w:tcPr>
            <w:tcW w:w="315" w:type="pct"/>
          </w:tcPr>
          <w:p w:rsidR="000E1EA2" w:rsidRPr="00F62AB8" w:rsidRDefault="000E1EA2" w:rsidP="000E1EA2">
            <w:pPr>
              <w:jc w:val="center"/>
            </w:pPr>
          </w:p>
        </w:tc>
        <w:tc>
          <w:tcPr>
            <w:tcW w:w="226" w:type="pct"/>
          </w:tcPr>
          <w:p w:rsidR="000E1EA2" w:rsidRPr="00F62AB8" w:rsidRDefault="000E1EA2" w:rsidP="000E1EA2">
            <w:pPr>
              <w:jc w:val="center"/>
            </w:pPr>
          </w:p>
        </w:tc>
        <w:tc>
          <w:tcPr>
            <w:tcW w:w="3489" w:type="pct"/>
          </w:tcPr>
          <w:p w:rsidR="000E1EA2" w:rsidRPr="00F62AB8" w:rsidRDefault="000E1EA2" w:rsidP="000E1EA2">
            <w:pPr>
              <w:jc w:val="both"/>
            </w:pPr>
          </w:p>
        </w:tc>
        <w:tc>
          <w:tcPr>
            <w:tcW w:w="531" w:type="pct"/>
          </w:tcPr>
          <w:p w:rsidR="000E1EA2" w:rsidRDefault="000E1EA2" w:rsidP="000E1EA2">
            <w:pPr>
              <w:jc w:val="center"/>
            </w:pPr>
          </w:p>
        </w:tc>
        <w:tc>
          <w:tcPr>
            <w:tcW w:w="439" w:type="pct"/>
          </w:tcPr>
          <w:p w:rsidR="000E1EA2" w:rsidRPr="00F62AB8" w:rsidRDefault="000E1EA2" w:rsidP="000E1EA2">
            <w:pPr>
              <w:jc w:val="center"/>
            </w:pPr>
          </w:p>
        </w:tc>
      </w:tr>
      <w:tr w:rsidR="000E1EA2" w:rsidRPr="00F62AB8" w:rsidTr="000E1EA2">
        <w:trPr>
          <w:trHeight w:val="232"/>
        </w:trPr>
        <w:tc>
          <w:tcPr>
            <w:tcW w:w="315" w:type="pct"/>
            <w:vMerge w:val="restart"/>
          </w:tcPr>
          <w:p w:rsidR="000E1EA2" w:rsidRPr="00F62AB8" w:rsidRDefault="000E1EA2" w:rsidP="000E1EA2">
            <w:pPr>
              <w:jc w:val="center"/>
            </w:pPr>
            <w:r w:rsidRPr="00F62AB8">
              <w:t>35.</w:t>
            </w:r>
          </w:p>
        </w:tc>
        <w:tc>
          <w:tcPr>
            <w:tcW w:w="226" w:type="pct"/>
          </w:tcPr>
          <w:p w:rsidR="000E1EA2" w:rsidRPr="00F62AB8" w:rsidRDefault="000E1EA2" w:rsidP="000E1EA2">
            <w:pPr>
              <w:jc w:val="center"/>
            </w:pPr>
            <w:r w:rsidRPr="00F62AB8">
              <w:t>a.</w:t>
            </w:r>
          </w:p>
        </w:tc>
        <w:tc>
          <w:tcPr>
            <w:tcW w:w="3489" w:type="pct"/>
          </w:tcPr>
          <w:p w:rsidR="000E1EA2" w:rsidRPr="00F62AB8" w:rsidRDefault="000E1EA2" w:rsidP="000E1EA2">
            <w:pPr>
              <w:jc w:val="both"/>
            </w:pPr>
            <w:r>
              <w:rPr>
                <w:rFonts w:eastAsia="MinionPro-Regular"/>
              </w:rPr>
              <w:t xml:space="preserve">Discuss the applications of </w:t>
            </w:r>
            <w:r w:rsidRPr="00800E27">
              <w:rPr>
                <w:rFonts w:eastAsia="MinionPro-Regular"/>
              </w:rPr>
              <w:t>Remote sensing and GIS</w:t>
            </w:r>
            <w:r>
              <w:rPr>
                <w:rFonts w:eastAsia="MinionPro-Regular"/>
              </w:rPr>
              <w:t xml:space="preserve"> techniques </w:t>
            </w:r>
            <w:r w:rsidRPr="00800E27">
              <w:rPr>
                <w:rFonts w:eastAsia="MinionPro-Regular"/>
              </w:rPr>
              <w:t>in</w:t>
            </w:r>
            <w:r>
              <w:rPr>
                <w:rFonts w:eastAsia="MinionPro-Regular"/>
              </w:rPr>
              <w:t xml:space="preserve"> the</w:t>
            </w:r>
            <w:r w:rsidRPr="00800E27">
              <w:rPr>
                <w:rFonts w:eastAsia="MinionPro-Regular"/>
              </w:rPr>
              <w:t xml:space="preserve"> diagnosis and management of problem soils.</w:t>
            </w:r>
          </w:p>
        </w:tc>
        <w:tc>
          <w:tcPr>
            <w:tcW w:w="531" w:type="pct"/>
          </w:tcPr>
          <w:p w:rsidR="000E1EA2" w:rsidRDefault="000E1EA2" w:rsidP="000E1EA2">
            <w:pPr>
              <w:jc w:val="center"/>
            </w:pPr>
            <w:r>
              <w:t>CO5/A</w:t>
            </w:r>
          </w:p>
        </w:tc>
        <w:tc>
          <w:tcPr>
            <w:tcW w:w="439" w:type="pct"/>
          </w:tcPr>
          <w:p w:rsidR="000E1EA2" w:rsidRPr="00F62AB8" w:rsidRDefault="000E1EA2" w:rsidP="000E1EA2">
            <w:pPr>
              <w:jc w:val="center"/>
            </w:pPr>
            <w:r>
              <w:t>8</w:t>
            </w:r>
          </w:p>
        </w:tc>
      </w:tr>
      <w:tr w:rsidR="000E1EA2" w:rsidRPr="00F62AB8" w:rsidTr="000E1EA2">
        <w:trPr>
          <w:trHeight w:val="232"/>
        </w:trPr>
        <w:tc>
          <w:tcPr>
            <w:tcW w:w="315" w:type="pct"/>
            <w:vMerge/>
          </w:tcPr>
          <w:p w:rsidR="000E1EA2" w:rsidRPr="00F62AB8" w:rsidRDefault="000E1EA2" w:rsidP="000E1EA2">
            <w:pPr>
              <w:jc w:val="center"/>
            </w:pPr>
          </w:p>
        </w:tc>
        <w:tc>
          <w:tcPr>
            <w:tcW w:w="226" w:type="pct"/>
          </w:tcPr>
          <w:p w:rsidR="000E1EA2" w:rsidRPr="00F62AB8" w:rsidRDefault="000E1EA2" w:rsidP="000E1EA2">
            <w:pPr>
              <w:jc w:val="center"/>
            </w:pPr>
            <w:r w:rsidRPr="00F62AB8">
              <w:t>b.</w:t>
            </w:r>
          </w:p>
        </w:tc>
        <w:tc>
          <w:tcPr>
            <w:tcW w:w="3489" w:type="pct"/>
          </w:tcPr>
          <w:p w:rsidR="000E1EA2" w:rsidRPr="00F62AB8" w:rsidRDefault="000E1EA2" w:rsidP="000E1EA2">
            <w:pPr>
              <w:jc w:val="both"/>
            </w:pPr>
            <w:r>
              <w:t>List out the various physical constraints in soil and explain its characters and reclamation measures.</w:t>
            </w:r>
          </w:p>
        </w:tc>
        <w:tc>
          <w:tcPr>
            <w:tcW w:w="531" w:type="pct"/>
          </w:tcPr>
          <w:p w:rsidR="000E1EA2" w:rsidRDefault="000E1EA2" w:rsidP="000E1EA2">
            <w:pPr>
              <w:jc w:val="center"/>
            </w:pPr>
            <w:r>
              <w:t>CO3/U</w:t>
            </w:r>
          </w:p>
        </w:tc>
        <w:tc>
          <w:tcPr>
            <w:tcW w:w="439" w:type="pct"/>
          </w:tcPr>
          <w:p w:rsidR="000E1EA2" w:rsidRPr="00F62AB8" w:rsidRDefault="000E1EA2" w:rsidP="000E1EA2">
            <w:pPr>
              <w:jc w:val="center"/>
            </w:pPr>
            <w:r>
              <w:t>7</w:t>
            </w:r>
          </w:p>
        </w:tc>
      </w:tr>
    </w:tbl>
    <w:p w:rsidR="000E1EA2" w:rsidRDefault="000E1EA2" w:rsidP="000E1EA2"/>
    <w:tbl>
      <w:tblPr>
        <w:tblStyle w:val="TableGrid"/>
        <w:tblW w:w="0" w:type="auto"/>
        <w:tblLook w:val="04A0" w:firstRow="1" w:lastRow="0" w:firstColumn="1" w:lastColumn="0" w:noHBand="0" w:noVBand="1"/>
      </w:tblPr>
      <w:tblGrid>
        <w:gridCol w:w="675"/>
        <w:gridCol w:w="9782"/>
      </w:tblGrid>
      <w:tr w:rsidR="000E1EA2" w:rsidTr="000E1EA2">
        <w:tc>
          <w:tcPr>
            <w:tcW w:w="675" w:type="dxa"/>
          </w:tcPr>
          <w:p w:rsidR="000E1EA2" w:rsidRDefault="000E1EA2" w:rsidP="000E1EA2"/>
        </w:tc>
        <w:tc>
          <w:tcPr>
            <w:tcW w:w="9782" w:type="dxa"/>
          </w:tcPr>
          <w:p w:rsidR="000E1EA2" w:rsidRPr="007E5F37" w:rsidRDefault="000E1EA2" w:rsidP="000E1EA2">
            <w:pPr>
              <w:jc w:val="center"/>
              <w:rPr>
                <w:b/>
              </w:rPr>
            </w:pPr>
            <w:r w:rsidRPr="007E5F37">
              <w:rPr>
                <w:b/>
              </w:rPr>
              <w:t>COURSE OUTCOMES</w:t>
            </w:r>
          </w:p>
        </w:tc>
      </w:tr>
      <w:tr w:rsidR="000E1EA2" w:rsidTr="000E1EA2">
        <w:tc>
          <w:tcPr>
            <w:tcW w:w="675" w:type="dxa"/>
          </w:tcPr>
          <w:p w:rsidR="000E1EA2" w:rsidRDefault="000E1EA2" w:rsidP="000E1EA2">
            <w:r>
              <w:t>CO1</w:t>
            </w:r>
          </w:p>
        </w:tc>
        <w:tc>
          <w:tcPr>
            <w:tcW w:w="9782" w:type="dxa"/>
          </w:tcPr>
          <w:p w:rsidR="000E1EA2" w:rsidRDefault="000E1EA2" w:rsidP="000E1EA2">
            <w:pPr>
              <w:autoSpaceDE w:val="0"/>
              <w:autoSpaceDN w:val="0"/>
              <w:adjustRightInd w:val="0"/>
              <w:snapToGrid w:val="0"/>
              <w:spacing w:line="360" w:lineRule="auto"/>
              <w:jc w:val="both"/>
            </w:pPr>
            <w:r>
              <w:t>Interpret the s</w:t>
            </w:r>
            <w:r w:rsidRPr="00800E27">
              <w:t xml:space="preserve">oil quality </w:t>
            </w:r>
            <w:r>
              <w:t>based on their properties and characters.</w:t>
            </w:r>
          </w:p>
        </w:tc>
      </w:tr>
      <w:tr w:rsidR="000E1EA2" w:rsidTr="000E1EA2">
        <w:tc>
          <w:tcPr>
            <w:tcW w:w="675" w:type="dxa"/>
          </w:tcPr>
          <w:p w:rsidR="000E1EA2" w:rsidRDefault="000E1EA2" w:rsidP="000E1EA2">
            <w:r>
              <w:t>CO2</w:t>
            </w:r>
          </w:p>
        </w:tc>
        <w:tc>
          <w:tcPr>
            <w:tcW w:w="9782" w:type="dxa"/>
          </w:tcPr>
          <w:p w:rsidR="000E1EA2" w:rsidRDefault="000E1EA2" w:rsidP="000E1EA2">
            <w:pPr>
              <w:autoSpaceDE w:val="0"/>
              <w:autoSpaceDN w:val="0"/>
              <w:adjustRightInd w:val="0"/>
              <w:snapToGrid w:val="0"/>
              <w:spacing w:line="360" w:lineRule="auto"/>
              <w:jc w:val="both"/>
            </w:pPr>
            <w:r>
              <w:t>Interpret the quality of</w:t>
            </w:r>
            <w:r w:rsidRPr="00800E27">
              <w:t xml:space="preserve"> irrigation water</w:t>
            </w:r>
            <w:r>
              <w:t>.</w:t>
            </w:r>
            <w:r w:rsidRPr="00800E27">
              <w:t xml:space="preserve"> </w:t>
            </w:r>
          </w:p>
        </w:tc>
      </w:tr>
      <w:tr w:rsidR="000E1EA2" w:rsidTr="000E1EA2">
        <w:tc>
          <w:tcPr>
            <w:tcW w:w="675" w:type="dxa"/>
          </w:tcPr>
          <w:p w:rsidR="000E1EA2" w:rsidRDefault="000E1EA2" w:rsidP="000E1EA2">
            <w:r>
              <w:t>CO3</w:t>
            </w:r>
          </w:p>
        </w:tc>
        <w:tc>
          <w:tcPr>
            <w:tcW w:w="9782" w:type="dxa"/>
          </w:tcPr>
          <w:p w:rsidR="000E1EA2" w:rsidRDefault="000E1EA2" w:rsidP="000E1EA2">
            <w:pPr>
              <w:jc w:val="both"/>
            </w:pPr>
            <w:proofErr w:type="spellStart"/>
            <w:r>
              <w:t>Categorise</w:t>
            </w:r>
            <w:proofErr w:type="spellEnd"/>
            <w:r>
              <w:t xml:space="preserve"> and characterize the problematic soils.</w:t>
            </w:r>
          </w:p>
        </w:tc>
      </w:tr>
      <w:tr w:rsidR="000E1EA2" w:rsidTr="000E1EA2">
        <w:tc>
          <w:tcPr>
            <w:tcW w:w="675" w:type="dxa"/>
          </w:tcPr>
          <w:p w:rsidR="000E1EA2" w:rsidRDefault="000E1EA2" w:rsidP="000E1EA2">
            <w:r>
              <w:t>CO4</w:t>
            </w:r>
          </w:p>
        </w:tc>
        <w:tc>
          <w:tcPr>
            <w:tcW w:w="9782" w:type="dxa"/>
          </w:tcPr>
          <w:p w:rsidR="000E1EA2" w:rsidRDefault="000E1EA2" w:rsidP="000E1EA2">
            <w:pPr>
              <w:jc w:val="both"/>
            </w:pPr>
            <w:r>
              <w:t>Plan appropriate r</w:t>
            </w:r>
            <w:r w:rsidRPr="00800E27">
              <w:t xml:space="preserve">eclamation and management </w:t>
            </w:r>
            <w:r>
              <w:t>practices for</w:t>
            </w:r>
            <w:r w:rsidRPr="00800E27">
              <w:t xml:space="preserve"> problem</w:t>
            </w:r>
            <w:r>
              <w:t>atic</w:t>
            </w:r>
            <w:r w:rsidRPr="00800E27">
              <w:t xml:space="preserve"> soils</w:t>
            </w:r>
            <w:r>
              <w:t>.</w:t>
            </w:r>
          </w:p>
        </w:tc>
      </w:tr>
      <w:tr w:rsidR="000E1EA2" w:rsidTr="000E1EA2">
        <w:tc>
          <w:tcPr>
            <w:tcW w:w="675" w:type="dxa"/>
          </w:tcPr>
          <w:p w:rsidR="000E1EA2" w:rsidRDefault="000E1EA2" w:rsidP="000E1EA2">
            <w:r>
              <w:t>CO5</w:t>
            </w:r>
          </w:p>
        </w:tc>
        <w:tc>
          <w:tcPr>
            <w:tcW w:w="9782" w:type="dxa"/>
          </w:tcPr>
          <w:p w:rsidR="000E1EA2" w:rsidRDefault="000E1EA2" w:rsidP="000E1EA2">
            <w:pPr>
              <w:jc w:val="both"/>
            </w:pPr>
            <w:r>
              <w:t xml:space="preserve">Demonstrate the application of </w:t>
            </w:r>
            <w:r w:rsidRPr="00800E27">
              <w:t xml:space="preserve">Remote sensing, GIS and bioremediation </w:t>
            </w:r>
            <w:r>
              <w:t>techniques in management of problematic soils.</w:t>
            </w:r>
          </w:p>
        </w:tc>
      </w:tr>
      <w:tr w:rsidR="000E1EA2" w:rsidTr="000E1EA2">
        <w:tc>
          <w:tcPr>
            <w:tcW w:w="675" w:type="dxa"/>
          </w:tcPr>
          <w:p w:rsidR="000E1EA2" w:rsidRDefault="000E1EA2" w:rsidP="000E1EA2">
            <w:r>
              <w:t>CO6</w:t>
            </w:r>
          </w:p>
        </w:tc>
        <w:tc>
          <w:tcPr>
            <w:tcW w:w="9782" w:type="dxa"/>
          </w:tcPr>
          <w:p w:rsidR="000E1EA2" w:rsidRDefault="000E1EA2" w:rsidP="000E1EA2">
            <w:pPr>
              <w:jc w:val="both"/>
            </w:pPr>
            <w:r>
              <w:t xml:space="preserve">Explain the </w:t>
            </w:r>
            <w:r w:rsidRPr="00800E27">
              <w:t>Land use pattern.</w:t>
            </w:r>
          </w:p>
        </w:tc>
      </w:tr>
    </w:tbl>
    <w:p w:rsidR="000E1EA2" w:rsidRDefault="000E1EA2" w:rsidP="000E1E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Tr="000E1EA2">
        <w:tc>
          <w:tcPr>
            <w:tcW w:w="10683" w:type="dxa"/>
            <w:gridSpan w:val="8"/>
          </w:tcPr>
          <w:p w:rsidR="000E1EA2" w:rsidRPr="0009580C" w:rsidRDefault="000E1EA2" w:rsidP="000E1EA2">
            <w:pPr>
              <w:jc w:val="center"/>
              <w:rPr>
                <w:b/>
              </w:rPr>
            </w:pPr>
            <w:r w:rsidRPr="0009580C">
              <w:rPr>
                <w:b/>
              </w:rPr>
              <w:t>A</w:t>
            </w:r>
            <w:r>
              <w:rPr>
                <w:b/>
              </w:rPr>
              <w:t>ssessment Pattern</w:t>
            </w:r>
            <w:r w:rsidRPr="0009580C">
              <w:rPr>
                <w:b/>
              </w:rPr>
              <w:t xml:space="preserve"> as per Bloom’s Taxonomy</w:t>
            </w:r>
          </w:p>
        </w:tc>
      </w:tr>
      <w:tr w:rsidR="000E1EA2" w:rsidTr="000E1EA2">
        <w:tc>
          <w:tcPr>
            <w:tcW w:w="959" w:type="dxa"/>
          </w:tcPr>
          <w:p w:rsidR="000E1EA2" w:rsidRDefault="000E1EA2" w:rsidP="000E1EA2">
            <w:r>
              <w:t>CO / P</w:t>
            </w:r>
          </w:p>
        </w:tc>
        <w:tc>
          <w:tcPr>
            <w:tcW w:w="1362" w:type="dxa"/>
          </w:tcPr>
          <w:p w:rsidR="000E1EA2" w:rsidRPr="00723EF4" w:rsidRDefault="000E1EA2" w:rsidP="000E1EA2">
            <w:pPr>
              <w:jc w:val="center"/>
              <w:rPr>
                <w:b/>
              </w:rPr>
            </w:pPr>
            <w:r w:rsidRPr="00723EF4">
              <w:rPr>
                <w:b/>
              </w:rPr>
              <w:t>Remember</w:t>
            </w:r>
          </w:p>
        </w:tc>
        <w:tc>
          <w:tcPr>
            <w:tcW w:w="1569" w:type="dxa"/>
          </w:tcPr>
          <w:p w:rsidR="000E1EA2" w:rsidRPr="00723EF4" w:rsidRDefault="000E1EA2" w:rsidP="000E1EA2">
            <w:pPr>
              <w:jc w:val="center"/>
              <w:rPr>
                <w:b/>
              </w:rPr>
            </w:pPr>
            <w:r w:rsidRPr="00723EF4">
              <w:rPr>
                <w:b/>
              </w:rPr>
              <w:t>Understand</w:t>
            </w:r>
          </w:p>
        </w:tc>
        <w:tc>
          <w:tcPr>
            <w:tcW w:w="1439" w:type="dxa"/>
          </w:tcPr>
          <w:p w:rsidR="000E1EA2" w:rsidRPr="00723EF4" w:rsidRDefault="000E1EA2" w:rsidP="000E1EA2">
            <w:pPr>
              <w:jc w:val="center"/>
              <w:rPr>
                <w:b/>
              </w:rPr>
            </w:pPr>
            <w:r w:rsidRPr="00723EF4">
              <w:rPr>
                <w:b/>
              </w:rPr>
              <w:t>Apply</w:t>
            </w:r>
          </w:p>
        </w:tc>
        <w:tc>
          <w:tcPr>
            <w:tcW w:w="1497" w:type="dxa"/>
          </w:tcPr>
          <w:p w:rsidR="000E1EA2" w:rsidRPr="00723EF4" w:rsidRDefault="000E1EA2" w:rsidP="000E1EA2">
            <w:pPr>
              <w:jc w:val="center"/>
              <w:rPr>
                <w:b/>
              </w:rPr>
            </w:pPr>
            <w:r w:rsidRPr="00723EF4">
              <w:rPr>
                <w:b/>
              </w:rPr>
              <w:t>Analyze</w:t>
            </w:r>
          </w:p>
        </w:tc>
        <w:tc>
          <w:tcPr>
            <w:tcW w:w="1375" w:type="dxa"/>
          </w:tcPr>
          <w:p w:rsidR="000E1EA2" w:rsidRPr="00723EF4" w:rsidRDefault="000E1EA2" w:rsidP="000E1EA2">
            <w:pPr>
              <w:jc w:val="center"/>
              <w:rPr>
                <w:b/>
              </w:rPr>
            </w:pPr>
            <w:r w:rsidRPr="00723EF4">
              <w:rPr>
                <w:b/>
              </w:rPr>
              <w:t>Evaluate</w:t>
            </w:r>
          </w:p>
        </w:tc>
        <w:tc>
          <w:tcPr>
            <w:tcW w:w="1321" w:type="dxa"/>
          </w:tcPr>
          <w:p w:rsidR="000E1EA2" w:rsidRPr="00723EF4" w:rsidRDefault="000E1EA2" w:rsidP="000E1EA2">
            <w:pPr>
              <w:jc w:val="center"/>
              <w:rPr>
                <w:b/>
              </w:rPr>
            </w:pPr>
            <w:r w:rsidRPr="00723EF4">
              <w:rPr>
                <w:b/>
              </w:rPr>
              <w:t>Create</w:t>
            </w:r>
          </w:p>
        </w:tc>
        <w:tc>
          <w:tcPr>
            <w:tcW w:w="1161" w:type="dxa"/>
          </w:tcPr>
          <w:p w:rsidR="000E1EA2" w:rsidRPr="00723EF4" w:rsidRDefault="000E1EA2" w:rsidP="000E1EA2">
            <w:pPr>
              <w:jc w:val="center"/>
              <w:rPr>
                <w:b/>
              </w:rPr>
            </w:pPr>
            <w:r w:rsidRPr="00723EF4">
              <w:rPr>
                <w:b/>
              </w:rPr>
              <w:t>Total</w:t>
            </w:r>
          </w:p>
        </w:tc>
      </w:tr>
      <w:tr w:rsidR="000E1EA2" w:rsidTr="000E1EA2">
        <w:tc>
          <w:tcPr>
            <w:tcW w:w="959" w:type="dxa"/>
          </w:tcPr>
          <w:p w:rsidR="000E1EA2" w:rsidRDefault="000E1EA2" w:rsidP="000E1EA2">
            <w:r>
              <w:t>CO1</w:t>
            </w:r>
          </w:p>
        </w:tc>
        <w:tc>
          <w:tcPr>
            <w:tcW w:w="1362" w:type="dxa"/>
          </w:tcPr>
          <w:p w:rsidR="000E1EA2" w:rsidRDefault="000E1EA2" w:rsidP="000E1EA2">
            <w:pPr>
              <w:jc w:val="center"/>
            </w:pPr>
            <w:r>
              <w:t>3</w:t>
            </w:r>
          </w:p>
        </w:tc>
        <w:tc>
          <w:tcPr>
            <w:tcW w:w="1569" w:type="dxa"/>
          </w:tcPr>
          <w:p w:rsidR="000E1EA2" w:rsidRDefault="000E1EA2" w:rsidP="000E1EA2">
            <w:pPr>
              <w:jc w:val="center"/>
            </w:pPr>
            <w:r>
              <w:t>1 ,5,7</w:t>
            </w:r>
          </w:p>
        </w:tc>
        <w:tc>
          <w:tcPr>
            <w:tcW w:w="1439" w:type="dxa"/>
          </w:tcPr>
          <w:p w:rsidR="000E1EA2" w:rsidRDefault="000E1EA2" w:rsidP="000E1EA2">
            <w:pPr>
              <w:jc w:val="center"/>
            </w:pPr>
            <w:r>
              <w:t>5</w:t>
            </w:r>
          </w:p>
        </w:tc>
        <w:tc>
          <w:tcPr>
            <w:tcW w:w="1497" w:type="dxa"/>
          </w:tcPr>
          <w:p w:rsidR="000E1EA2" w:rsidRDefault="000E1EA2" w:rsidP="000E1EA2">
            <w:pPr>
              <w:jc w:val="center"/>
            </w:pPr>
            <w:r>
              <w:t>5</w:t>
            </w:r>
          </w:p>
        </w:tc>
        <w:tc>
          <w:tcPr>
            <w:tcW w:w="1375" w:type="dxa"/>
          </w:tcPr>
          <w:p w:rsidR="000E1EA2" w:rsidRDefault="000E1EA2" w:rsidP="000E1EA2">
            <w:pPr>
              <w:jc w:val="center"/>
            </w:pPr>
          </w:p>
        </w:tc>
        <w:tc>
          <w:tcPr>
            <w:tcW w:w="1321" w:type="dxa"/>
          </w:tcPr>
          <w:p w:rsidR="000E1EA2" w:rsidRDefault="000E1EA2" w:rsidP="000E1EA2">
            <w:pPr>
              <w:jc w:val="center"/>
            </w:pPr>
          </w:p>
        </w:tc>
        <w:tc>
          <w:tcPr>
            <w:tcW w:w="1161" w:type="dxa"/>
          </w:tcPr>
          <w:p w:rsidR="000E1EA2" w:rsidRDefault="000E1EA2" w:rsidP="000E1EA2">
            <w:pPr>
              <w:jc w:val="center"/>
            </w:pPr>
            <w:r>
              <w:t>26</w:t>
            </w:r>
          </w:p>
        </w:tc>
      </w:tr>
      <w:tr w:rsidR="000E1EA2" w:rsidTr="000E1EA2">
        <w:tc>
          <w:tcPr>
            <w:tcW w:w="959" w:type="dxa"/>
          </w:tcPr>
          <w:p w:rsidR="000E1EA2" w:rsidRDefault="000E1EA2" w:rsidP="000E1EA2">
            <w:r>
              <w:t>CO2</w:t>
            </w:r>
          </w:p>
        </w:tc>
        <w:tc>
          <w:tcPr>
            <w:tcW w:w="1362" w:type="dxa"/>
          </w:tcPr>
          <w:p w:rsidR="000E1EA2" w:rsidRDefault="000E1EA2" w:rsidP="000E1EA2">
            <w:pPr>
              <w:jc w:val="center"/>
            </w:pPr>
          </w:p>
        </w:tc>
        <w:tc>
          <w:tcPr>
            <w:tcW w:w="1569" w:type="dxa"/>
          </w:tcPr>
          <w:p w:rsidR="000E1EA2" w:rsidRDefault="000E1EA2" w:rsidP="000E1EA2">
            <w:pPr>
              <w:jc w:val="center"/>
            </w:pPr>
            <w:r>
              <w:t>2,5</w:t>
            </w:r>
          </w:p>
        </w:tc>
        <w:tc>
          <w:tcPr>
            <w:tcW w:w="1439" w:type="dxa"/>
          </w:tcPr>
          <w:p w:rsidR="000E1EA2" w:rsidRDefault="000E1EA2" w:rsidP="000E1EA2">
            <w:pPr>
              <w:jc w:val="center"/>
            </w:pPr>
          </w:p>
        </w:tc>
        <w:tc>
          <w:tcPr>
            <w:tcW w:w="1497" w:type="dxa"/>
          </w:tcPr>
          <w:p w:rsidR="000E1EA2" w:rsidRDefault="000E1EA2" w:rsidP="000E1EA2">
            <w:pPr>
              <w:jc w:val="center"/>
            </w:pPr>
          </w:p>
        </w:tc>
        <w:tc>
          <w:tcPr>
            <w:tcW w:w="1375" w:type="dxa"/>
          </w:tcPr>
          <w:p w:rsidR="000E1EA2" w:rsidRDefault="000E1EA2" w:rsidP="000E1EA2">
            <w:pPr>
              <w:jc w:val="center"/>
            </w:pPr>
            <w:r>
              <w:t>8</w:t>
            </w:r>
          </w:p>
        </w:tc>
        <w:tc>
          <w:tcPr>
            <w:tcW w:w="1321" w:type="dxa"/>
          </w:tcPr>
          <w:p w:rsidR="000E1EA2" w:rsidRDefault="000E1EA2" w:rsidP="000E1EA2">
            <w:pPr>
              <w:jc w:val="center"/>
            </w:pPr>
          </w:p>
        </w:tc>
        <w:tc>
          <w:tcPr>
            <w:tcW w:w="1161" w:type="dxa"/>
          </w:tcPr>
          <w:p w:rsidR="000E1EA2" w:rsidRDefault="000E1EA2" w:rsidP="000E1EA2">
            <w:pPr>
              <w:jc w:val="center"/>
            </w:pPr>
            <w:r>
              <w:t>15</w:t>
            </w:r>
          </w:p>
        </w:tc>
      </w:tr>
      <w:tr w:rsidR="000E1EA2" w:rsidTr="000E1EA2">
        <w:tc>
          <w:tcPr>
            <w:tcW w:w="959" w:type="dxa"/>
          </w:tcPr>
          <w:p w:rsidR="000E1EA2" w:rsidRDefault="000E1EA2" w:rsidP="000E1EA2">
            <w:r>
              <w:t>CO3</w:t>
            </w:r>
          </w:p>
        </w:tc>
        <w:tc>
          <w:tcPr>
            <w:tcW w:w="1362" w:type="dxa"/>
          </w:tcPr>
          <w:p w:rsidR="000E1EA2" w:rsidRDefault="000E1EA2" w:rsidP="000E1EA2">
            <w:pPr>
              <w:jc w:val="center"/>
            </w:pPr>
            <w:r>
              <w:t>1, 5</w:t>
            </w:r>
          </w:p>
        </w:tc>
        <w:tc>
          <w:tcPr>
            <w:tcW w:w="1569" w:type="dxa"/>
          </w:tcPr>
          <w:p w:rsidR="000E1EA2" w:rsidRDefault="000E1EA2" w:rsidP="000E1EA2">
            <w:pPr>
              <w:jc w:val="center"/>
            </w:pPr>
            <w:r>
              <w:t>3,10,7</w:t>
            </w:r>
          </w:p>
        </w:tc>
        <w:tc>
          <w:tcPr>
            <w:tcW w:w="1439" w:type="dxa"/>
          </w:tcPr>
          <w:p w:rsidR="000E1EA2" w:rsidRDefault="000E1EA2" w:rsidP="000E1EA2">
            <w:pPr>
              <w:jc w:val="center"/>
            </w:pPr>
            <w:r>
              <w:t>1</w:t>
            </w:r>
          </w:p>
        </w:tc>
        <w:tc>
          <w:tcPr>
            <w:tcW w:w="1497" w:type="dxa"/>
          </w:tcPr>
          <w:p w:rsidR="000E1EA2" w:rsidRDefault="000E1EA2" w:rsidP="000E1EA2">
            <w:pPr>
              <w:jc w:val="center"/>
            </w:pPr>
            <w:r>
              <w:t>5,8</w:t>
            </w:r>
          </w:p>
        </w:tc>
        <w:tc>
          <w:tcPr>
            <w:tcW w:w="1375" w:type="dxa"/>
          </w:tcPr>
          <w:p w:rsidR="000E1EA2" w:rsidRDefault="000E1EA2" w:rsidP="000E1EA2">
            <w:pPr>
              <w:jc w:val="center"/>
            </w:pPr>
          </w:p>
        </w:tc>
        <w:tc>
          <w:tcPr>
            <w:tcW w:w="1321" w:type="dxa"/>
          </w:tcPr>
          <w:p w:rsidR="000E1EA2" w:rsidRDefault="000E1EA2" w:rsidP="000E1EA2">
            <w:pPr>
              <w:jc w:val="center"/>
            </w:pPr>
          </w:p>
        </w:tc>
        <w:tc>
          <w:tcPr>
            <w:tcW w:w="1161" w:type="dxa"/>
          </w:tcPr>
          <w:p w:rsidR="000E1EA2" w:rsidRDefault="000E1EA2" w:rsidP="000E1EA2">
            <w:pPr>
              <w:jc w:val="center"/>
            </w:pPr>
            <w:r>
              <w:t>40</w:t>
            </w:r>
          </w:p>
        </w:tc>
      </w:tr>
      <w:tr w:rsidR="000E1EA2" w:rsidTr="000E1EA2">
        <w:tc>
          <w:tcPr>
            <w:tcW w:w="959" w:type="dxa"/>
          </w:tcPr>
          <w:p w:rsidR="000E1EA2" w:rsidRDefault="000E1EA2" w:rsidP="000E1EA2">
            <w:r>
              <w:t>CO4</w:t>
            </w:r>
          </w:p>
        </w:tc>
        <w:tc>
          <w:tcPr>
            <w:tcW w:w="1362" w:type="dxa"/>
          </w:tcPr>
          <w:p w:rsidR="000E1EA2" w:rsidRDefault="000E1EA2" w:rsidP="000E1EA2">
            <w:pPr>
              <w:jc w:val="center"/>
            </w:pPr>
          </w:p>
        </w:tc>
        <w:tc>
          <w:tcPr>
            <w:tcW w:w="1569" w:type="dxa"/>
          </w:tcPr>
          <w:p w:rsidR="000E1EA2" w:rsidRDefault="000E1EA2" w:rsidP="000E1EA2">
            <w:pPr>
              <w:jc w:val="center"/>
            </w:pPr>
            <w:r>
              <w:t>2</w:t>
            </w:r>
          </w:p>
        </w:tc>
        <w:tc>
          <w:tcPr>
            <w:tcW w:w="1439" w:type="dxa"/>
          </w:tcPr>
          <w:p w:rsidR="000E1EA2" w:rsidRDefault="000E1EA2" w:rsidP="000E1EA2">
            <w:pPr>
              <w:jc w:val="center"/>
            </w:pPr>
            <w:r>
              <w:t>1,5,7</w:t>
            </w:r>
          </w:p>
        </w:tc>
        <w:tc>
          <w:tcPr>
            <w:tcW w:w="1497" w:type="dxa"/>
          </w:tcPr>
          <w:p w:rsidR="000E1EA2" w:rsidRDefault="000E1EA2" w:rsidP="000E1EA2">
            <w:pPr>
              <w:jc w:val="center"/>
            </w:pPr>
            <w:r>
              <w:t>3, 5,</w:t>
            </w:r>
          </w:p>
        </w:tc>
        <w:tc>
          <w:tcPr>
            <w:tcW w:w="1375" w:type="dxa"/>
          </w:tcPr>
          <w:p w:rsidR="000E1EA2" w:rsidRDefault="000E1EA2" w:rsidP="000E1EA2">
            <w:pPr>
              <w:jc w:val="center"/>
            </w:pPr>
          </w:p>
        </w:tc>
        <w:tc>
          <w:tcPr>
            <w:tcW w:w="1321" w:type="dxa"/>
          </w:tcPr>
          <w:p w:rsidR="000E1EA2" w:rsidRDefault="000E1EA2" w:rsidP="000E1EA2">
            <w:pPr>
              <w:jc w:val="center"/>
            </w:pPr>
            <w:r>
              <w:t>5</w:t>
            </w:r>
          </w:p>
        </w:tc>
        <w:tc>
          <w:tcPr>
            <w:tcW w:w="1161" w:type="dxa"/>
          </w:tcPr>
          <w:p w:rsidR="000E1EA2" w:rsidRDefault="000E1EA2" w:rsidP="000E1EA2">
            <w:pPr>
              <w:jc w:val="center"/>
            </w:pPr>
            <w:r>
              <w:t>28</w:t>
            </w:r>
          </w:p>
        </w:tc>
      </w:tr>
      <w:tr w:rsidR="000E1EA2" w:rsidTr="000E1EA2">
        <w:tc>
          <w:tcPr>
            <w:tcW w:w="959" w:type="dxa"/>
          </w:tcPr>
          <w:p w:rsidR="000E1EA2" w:rsidRDefault="000E1EA2" w:rsidP="000E1EA2">
            <w:r>
              <w:t>CO5</w:t>
            </w:r>
          </w:p>
        </w:tc>
        <w:tc>
          <w:tcPr>
            <w:tcW w:w="1362" w:type="dxa"/>
          </w:tcPr>
          <w:p w:rsidR="000E1EA2" w:rsidRDefault="000E1EA2" w:rsidP="000E1EA2">
            <w:pPr>
              <w:jc w:val="center"/>
            </w:pPr>
            <w:r>
              <w:t>1</w:t>
            </w:r>
          </w:p>
        </w:tc>
        <w:tc>
          <w:tcPr>
            <w:tcW w:w="1569" w:type="dxa"/>
          </w:tcPr>
          <w:p w:rsidR="000E1EA2" w:rsidRDefault="000E1EA2" w:rsidP="000E1EA2">
            <w:pPr>
              <w:jc w:val="center"/>
            </w:pPr>
          </w:p>
        </w:tc>
        <w:tc>
          <w:tcPr>
            <w:tcW w:w="1439" w:type="dxa"/>
          </w:tcPr>
          <w:p w:rsidR="000E1EA2" w:rsidRDefault="000E1EA2" w:rsidP="000E1EA2">
            <w:pPr>
              <w:jc w:val="center"/>
            </w:pPr>
            <w:r>
              <w:t>1,8</w:t>
            </w:r>
          </w:p>
        </w:tc>
        <w:tc>
          <w:tcPr>
            <w:tcW w:w="1497" w:type="dxa"/>
          </w:tcPr>
          <w:p w:rsidR="000E1EA2" w:rsidRDefault="000E1EA2" w:rsidP="000E1EA2">
            <w:pPr>
              <w:jc w:val="center"/>
            </w:pPr>
          </w:p>
        </w:tc>
        <w:tc>
          <w:tcPr>
            <w:tcW w:w="1375" w:type="dxa"/>
          </w:tcPr>
          <w:p w:rsidR="000E1EA2" w:rsidRDefault="000E1EA2" w:rsidP="000E1EA2">
            <w:pPr>
              <w:jc w:val="center"/>
            </w:pPr>
          </w:p>
        </w:tc>
        <w:tc>
          <w:tcPr>
            <w:tcW w:w="1321" w:type="dxa"/>
          </w:tcPr>
          <w:p w:rsidR="000E1EA2" w:rsidRDefault="000E1EA2" w:rsidP="000E1EA2">
            <w:pPr>
              <w:jc w:val="center"/>
            </w:pPr>
          </w:p>
        </w:tc>
        <w:tc>
          <w:tcPr>
            <w:tcW w:w="1161" w:type="dxa"/>
          </w:tcPr>
          <w:p w:rsidR="000E1EA2" w:rsidRDefault="000E1EA2" w:rsidP="000E1EA2">
            <w:pPr>
              <w:jc w:val="center"/>
            </w:pPr>
            <w:r>
              <w:t>10</w:t>
            </w:r>
          </w:p>
        </w:tc>
      </w:tr>
      <w:tr w:rsidR="000E1EA2" w:rsidTr="000E1EA2">
        <w:tc>
          <w:tcPr>
            <w:tcW w:w="959" w:type="dxa"/>
          </w:tcPr>
          <w:p w:rsidR="000E1EA2" w:rsidRDefault="000E1EA2" w:rsidP="000E1EA2">
            <w:r>
              <w:t>CO6</w:t>
            </w:r>
          </w:p>
        </w:tc>
        <w:tc>
          <w:tcPr>
            <w:tcW w:w="1362" w:type="dxa"/>
          </w:tcPr>
          <w:p w:rsidR="000E1EA2" w:rsidRPr="001F1441" w:rsidRDefault="000E1EA2" w:rsidP="000E1EA2">
            <w:pPr>
              <w:jc w:val="center"/>
              <w:rPr>
                <w:color w:val="FF0000"/>
              </w:rPr>
            </w:pPr>
            <w:r>
              <w:t>1</w:t>
            </w:r>
          </w:p>
        </w:tc>
        <w:tc>
          <w:tcPr>
            <w:tcW w:w="1569" w:type="dxa"/>
          </w:tcPr>
          <w:p w:rsidR="000E1EA2" w:rsidRDefault="000E1EA2" w:rsidP="000E1EA2">
            <w:pPr>
              <w:jc w:val="center"/>
            </w:pPr>
            <w:r>
              <w:t>5</w:t>
            </w:r>
          </w:p>
        </w:tc>
        <w:tc>
          <w:tcPr>
            <w:tcW w:w="1439" w:type="dxa"/>
          </w:tcPr>
          <w:p w:rsidR="000E1EA2" w:rsidRDefault="000E1EA2" w:rsidP="000E1EA2">
            <w:pPr>
              <w:jc w:val="center"/>
            </w:pPr>
          </w:p>
        </w:tc>
        <w:tc>
          <w:tcPr>
            <w:tcW w:w="1497" w:type="dxa"/>
          </w:tcPr>
          <w:p w:rsidR="000E1EA2" w:rsidRDefault="000E1EA2" w:rsidP="000E1EA2">
            <w:pPr>
              <w:jc w:val="center"/>
            </w:pPr>
          </w:p>
        </w:tc>
        <w:tc>
          <w:tcPr>
            <w:tcW w:w="1375" w:type="dxa"/>
          </w:tcPr>
          <w:p w:rsidR="000E1EA2" w:rsidRDefault="000E1EA2" w:rsidP="000E1EA2">
            <w:pPr>
              <w:jc w:val="center"/>
            </w:pPr>
          </w:p>
        </w:tc>
        <w:tc>
          <w:tcPr>
            <w:tcW w:w="1321" w:type="dxa"/>
          </w:tcPr>
          <w:p w:rsidR="000E1EA2" w:rsidRDefault="000E1EA2" w:rsidP="000E1EA2">
            <w:pPr>
              <w:jc w:val="center"/>
            </w:pPr>
          </w:p>
        </w:tc>
        <w:tc>
          <w:tcPr>
            <w:tcW w:w="1161" w:type="dxa"/>
          </w:tcPr>
          <w:p w:rsidR="000E1EA2" w:rsidRDefault="000E1EA2" w:rsidP="000E1EA2">
            <w:pPr>
              <w:jc w:val="center"/>
            </w:pPr>
            <w:r>
              <w:t>6</w:t>
            </w:r>
          </w:p>
        </w:tc>
      </w:tr>
      <w:tr w:rsidR="000E1EA2" w:rsidTr="000E1EA2">
        <w:tc>
          <w:tcPr>
            <w:tcW w:w="959" w:type="dxa"/>
          </w:tcPr>
          <w:p w:rsidR="000E1EA2" w:rsidRDefault="000E1EA2" w:rsidP="000E1EA2"/>
        </w:tc>
        <w:tc>
          <w:tcPr>
            <w:tcW w:w="1362" w:type="dxa"/>
          </w:tcPr>
          <w:p w:rsidR="000E1EA2" w:rsidRDefault="000E1EA2" w:rsidP="000E1EA2">
            <w:pPr>
              <w:jc w:val="center"/>
            </w:pPr>
            <w:r>
              <w:t>11</w:t>
            </w:r>
          </w:p>
        </w:tc>
        <w:tc>
          <w:tcPr>
            <w:tcW w:w="1569" w:type="dxa"/>
          </w:tcPr>
          <w:p w:rsidR="000E1EA2" w:rsidRDefault="000E1EA2" w:rsidP="000E1EA2">
            <w:pPr>
              <w:jc w:val="center"/>
            </w:pPr>
            <w:r>
              <w:t>47</w:t>
            </w:r>
          </w:p>
        </w:tc>
        <w:tc>
          <w:tcPr>
            <w:tcW w:w="1439" w:type="dxa"/>
          </w:tcPr>
          <w:p w:rsidR="000E1EA2" w:rsidRDefault="000E1EA2" w:rsidP="000E1EA2">
            <w:pPr>
              <w:jc w:val="center"/>
            </w:pPr>
            <w:r>
              <w:t>28</w:t>
            </w:r>
          </w:p>
        </w:tc>
        <w:tc>
          <w:tcPr>
            <w:tcW w:w="1497" w:type="dxa"/>
          </w:tcPr>
          <w:p w:rsidR="000E1EA2" w:rsidRDefault="000E1EA2" w:rsidP="000E1EA2">
            <w:pPr>
              <w:jc w:val="center"/>
            </w:pPr>
            <w:r>
              <w:t>26</w:t>
            </w:r>
          </w:p>
        </w:tc>
        <w:tc>
          <w:tcPr>
            <w:tcW w:w="1375" w:type="dxa"/>
          </w:tcPr>
          <w:p w:rsidR="000E1EA2" w:rsidRDefault="000E1EA2" w:rsidP="000E1EA2">
            <w:pPr>
              <w:jc w:val="center"/>
            </w:pPr>
            <w:r>
              <w:t>8</w:t>
            </w:r>
          </w:p>
        </w:tc>
        <w:tc>
          <w:tcPr>
            <w:tcW w:w="1321" w:type="dxa"/>
          </w:tcPr>
          <w:p w:rsidR="000E1EA2" w:rsidRDefault="000E1EA2" w:rsidP="000E1EA2">
            <w:pPr>
              <w:jc w:val="center"/>
            </w:pPr>
            <w:r>
              <w:t>5</w:t>
            </w:r>
          </w:p>
        </w:tc>
        <w:tc>
          <w:tcPr>
            <w:tcW w:w="1161" w:type="dxa"/>
          </w:tcPr>
          <w:p w:rsidR="000E1EA2" w:rsidRDefault="000E1EA2" w:rsidP="000E1EA2">
            <w:pPr>
              <w:jc w:val="center"/>
            </w:pPr>
            <w:r>
              <w:t>125</w:t>
            </w:r>
          </w:p>
        </w:tc>
      </w:tr>
      <w:tr w:rsidR="000E1EA2" w:rsidTr="000E1EA2">
        <w:tc>
          <w:tcPr>
            <w:tcW w:w="9522" w:type="dxa"/>
            <w:gridSpan w:val="7"/>
          </w:tcPr>
          <w:p w:rsidR="000E1EA2" w:rsidRDefault="000E1EA2" w:rsidP="000E1EA2"/>
        </w:tc>
        <w:tc>
          <w:tcPr>
            <w:tcW w:w="1161" w:type="dxa"/>
          </w:tcPr>
          <w:p w:rsidR="000E1EA2" w:rsidRPr="00723EF4" w:rsidRDefault="000E1EA2" w:rsidP="000E1EA2">
            <w:pPr>
              <w:jc w:val="center"/>
              <w:rPr>
                <w:b/>
              </w:rPr>
            </w:pPr>
          </w:p>
        </w:tc>
      </w:tr>
    </w:tbl>
    <w:p w:rsidR="000E1EA2" w:rsidRDefault="000E1EA2" w:rsidP="002E336A"/>
    <w:p w:rsidR="000E1EA2" w:rsidRDefault="000E1EA2" w:rsidP="00D002E9">
      <w:pPr>
        <w:jc w:val="right"/>
        <w:rPr>
          <w:bCs/>
        </w:rPr>
      </w:pPr>
    </w:p>
    <w:p w:rsidR="000E1EA2" w:rsidRPr="0054544F" w:rsidRDefault="000E1EA2" w:rsidP="00D002E9">
      <w:pPr>
        <w:jc w:val="right"/>
        <w:rPr>
          <w:bCs/>
        </w:rPr>
      </w:pPr>
    </w:p>
    <w:p w:rsidR="000E1EA2" w:rsidRDefault="000E1EA2">
      <w:pPr>
        <w:spacing w:after="200" w:line="276" w:lineRule="auto"/>
        <w:rPr>
          <w:bCs/>
        </w:rPr>
      </w:pPr>
      <w:r>
        <w:rPr>
          <w:bCs/>
        </w:rPr>
        <w:br w:type="page"/>
      </w:r>
    </w:p>
    <w:p w:rsidR="000E1EA2" w:rsidRPr="0054544F" w:rsidRDefault="000E1EA2" w:rsidP="00D002E9">
      <w:pPr>
        <w:jc w:val="right"/>
        <w:rPr>
          <w:bCs/>
        </w:rPr>
      </w:pPr>
      <w:r w:rsidRPr="0054544F">
        <w:rPr>
          <w:bCs/>
        </w:rPr>
        <w:lastRenderedPageBreak/>
        <w:t>Reg. No. _____________</w:t>
      </w:r>
    </w:p>
    <w:p w:rsidR="000E1EA2" w:rsidRPr="0054544F" w:rsidRDefault="000E1EA2" w:rsidP="00D002E9">
      <w:pPr>
        <w:jc w:val="center"/>
        <w:rPr>
          <w:bCs/>
        </w:rPr>
      </w:pPr>
      <w:r w:rsidRPr="0054544F">
        <w:rPr>
          <w:bCs/>
          <w:noProof/>
        </w:rPr>
        <w:drawing>
          <wp:inline distT="0" distB="0" distL="0" distR="0">
            <wp:extent cx="1990646" cy="674200"/>
            <wp:effectExtent l="0" t="0" r="0" b="0"/>
            <wp:docPr id="2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54544F" w:rsidRDefault="000E1EA2" w:rsidP="00D002E9">
      <w:pPr>
        <w:jc w:val="center"/>
        <w:rPr>
          <w:b/>
        </w:rPr>
      </w:pPr>
      <w:r w:rsidRPr="0054544F">
        <w:rPr>
          <w:b/>
        </w:rPr>
        <w:t>End Semester Examination – May / June – 2022</w:t>
      </w:r>
    </w:p>
    <w:p w:rsidR="000E1EA2" w:rsidRPr="0054544F"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54544F" w:rsidTr="007255C8">
        <w:tc>
          <w:tcPr>
            <w:tcW w:w="1616" w:type="dxa"/>
          </w:tcPr>
          <w:p w:rsidR="000E1EA2" w:rsidRPr="0054544F" w:rsidRDefault="000E1EA2" w:rsidP="000E1EA2">
            <w:pPr>
              <w:pStyle w:val="Title"/>
              <w:jc w:val="left"/>
              <w:rPr>
                <w:b/>
                <w:szCs w:val="24"/>
              </w:rPr>
            </w:pPr>
            <w:r w:rsidRPr="0054544F">
              <w:rPr>
                <w:b/>
                <w:szCs w:val="24"/>
              </w:rPr>
              <w:t>Code           :</w:t>
            </w:r>
          </w:p>
        </w:tc>
        <w:tc>
          <w:tcPr>
            <w:tcW w:w="6232" w:type="dxa"/>
          </w:tcPr>
          <w:p w:rsidR="000E1EA2" w:rsidRPr="0054544F" w:rsidRDefault="000E1EA2" w:rsidP="000E1EA2">
            <w:pPr>
              <w:pStyle w:val="Title"/>
              <w:jc w:val="left"/>
              <w:rPr>
                <w:b/>
                <w:szCs w:val="24"/>
              </w:rPr>
            </w:pPr>
            <w:r w:rsidRPr="0054544F">
              <w:rPr>
                <w:b/>
                <w:szCs w:val="24"/>
              </w:rPr>
              <w:t>18AG2012</w:t>
            </w:r>
          </w:p>
        </w:tc>
        <w:tc>
          <w:tcPr>
            <w:tcW w:w="1890" w:type="dxa"/>
          </w:tcPr>
          <w:p w:rsidR="000E1EA2" w:rsidRPr="0054544F" w:rsidRDefault="000E1EA2" w:rsidP="000E1EA2">
            <w:pPr>
              <w:pStyle w:val="Title"/>
              <w:jc w:val="left"/>
              <w:rPr>
                <w:b/>
                <w:szCs w:val="24"/>
              </w:rPr>
            </w:pPr>
            <w:r w:rsidRPr="0054544F">
              <w:rPr>
                <w:b/>
                <w:szCs w:val="24"/>
              </w:rPr>
              <w:t>Duration      :</w:t>
            </w:r>
          </w:p>
        </w:tc>
        <w:tc>
          <w:tcPr>
            <w:tcW w:w="900" w:type="dxa"/>
          </w:tcPr>
          <w:p w:rsidR="000E1EA2" w:rsidRPr="0054544F" w:rsidRDefault="000E1EA2" w:rsidP="000E1EA2">
            <w:pPr>
              <w:pStyle w:val="Title"/>
              <w:jc w:val="left"/>
              <w:rPr>
                <w:b/>
                <w:szCs w:val="24"/>
              </w:rPr>
            </w:pPr>
            <w:r w:rsidRPr="0054544F">
              <w:rPr>
                <w:b/>
                <w:szCs w:val="24"/>
              </w:rPr>
              <w:t>3hrs</w:t>
            </w:r>
          </w:p>
        </w:tc>
      </w:tr>
      <w:tr w:rsidR="000E1EA2" w:rsidRPr="0054544F" w:rsidTr="007255C8">
        <w:tc>
          <w:tcPr>
            <w:tcW w:w="1616" w:type="dxa"/>
          </w:tcPr>
          <w:p w:rsidR="000E1EA2" w:rsidRPr="0054544F" w:rsidRDefault="000E1EA2" w:rsidP="000E1EA2">
            <w:pPr>
              <w:pStyle w:val="Title"/>
              <w:jc w:val="left"/>
              <w:rPr>
                <w:b/>
                <w:szCs w:val="24"/>
              </w:rPr>
            </w:pPr>
            <w:r w:rsidRPr="0054544F">
              <w:rPr>
                <w:b/>
                <w:szCs w:val="24"/>
              </w:rPr>
              <w:t xml:space="preserve">Sub. </w:t>
            </w:r>
            <w:proofErr w:type="gramStart"/>
            <w:r w:rsidRPr="0054544F">
              <w:rPr>
                <w:b/>
                <w:szCs w:val="24"/>
              </w:rPr>
              <w:t>Name :</w:t>
            </w:r>
            <w:proofErr w:type="gramEnd"/>
          </w:p>
        </w:tc>
        <w:tc>
          <w:tcPr>
            <w:tcW w:w="6232" w:type="dxa"/>
          </w:tcPr>
          <w:p w:rsidR="000E1EA2" w:rsidRPr="0054544F" w:rsidRDefault="000E1EA2" w:rsidP="000E1EA2">
            <w:pPr>
              <w:pStyle w:val="Title"/>
              <w:jc w:val="left"/>
              <w:rPr>
                <w:b/>
                <w:szCs w:val="24"/>
              </w:rPr>
            </w:pPr>
            <w:r w:rsidRPr="0054544F">
              <w:rPr>
                <w:b/>
                <w:szCs w:val="24"/>
              </w:rPr>
              <w:t>PROBLEMATIC SOILS AND THEIR MANAGEMENT</w:t>
            </w:r>
          </w:p>
        </w:tc>
        <w:tc>
          <w:tcPr>
            <w:tcW w:w="1890" w:type="dxa"/>
          </w:tcPr>
          <w:p w:rsidR="000E1EA2" w:rsidRPr="0054544F" w:rsidRDefault="000E1EA2" w:rsidP="00F62AB8">
            <w:pPr>
              <w:pStyle w:val="Title"/>
              <w:jc w:val="left"/>
              <w:rPr>
                <w:b/>
                <w:szCs w:val="24"/>
              </w:rPr>
            </w:pPr>
            <w:r w:rsidRPr="0054544F">
              <w:rPr>
                <w:b/>
                <w:szCs w:val="24"/>
              </w:rPr>
              <w:t xml:space="preserve">Max. </w:t>
            </w:r>
            <w:proofErr w:type="gramStart"/>
            <w:r w:rsidRPr="0054544F">
              <w:rPr>
                <w:b/>
                <w:szCs w:val="24"/>
              </w:rPr>
              <w:t>Marks :</w:t>
            </w:r>
            <w:proofErr w:type="gramEnd"/>
          </w:p>
        </w:tc>
        <w:tc>
          <w:tcPr>
            <w:tcW w:w="900" w:type="dxa"/>
          </w:tcPr>
          <w:p w:rsidR="000E1EA2" w:rsidRPr="0054544F" w:rsidRDefault="000E1EA2" w:rsidP="000E1EA2">
            <w:pPr>
              <w:pStyle w:val="Title"/>
              <w:jc w:val="left"/>
              <w:rPr>
                <w:b/>
                <w:szCs w:val="24"/>
              </w:rPr>
            </w:pPr>
            <w:r w:rsidRPr="0054544F">
              <w:rPr>
                <w:b/>
                <w:szCs w:val="24"/>
              </w:rPr>
              <w:t>100</w:t>
            </w:r>
          </w:p>
        </w:tc>
      </w:tr>
    </w:tbl>
    <w:p w:rsidR="000E1EA2" w:rsidRPr="0054544F" w:rsidRDefault="000E1EA2" w:rsidP="005133D7">
      <w:pP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3"/>
        <w:gridCol w:w="7735"/>
        <w:gridCol w:w="1169"/>
        <w:gridCol w:w="902"/>
      </w:tblGrid>
      <w:tr w:rsidR="000E1EA2" w:rsidRPr="0054544F" w:rsidTr="000E1EA2">
        <w:tc>
          <w:tcPr>
            <w:tcW w:w="312" w:type="pct"/>
            <w:vAlign w:val="center"/>
          </w:tcPr>
          <w:p w:rsidR="000E1EA2" w:rsidRPr="0054544F" w:rsidRDefault="000E1EA2" w:rsidP="000E1EA2">
            <w:pPr>
              <w:jc w:val="center"/>
              <w:rPr>
                <w:b/>
                <w:sz w:val="24"/>
                <w:szCs w:val="24"/>
              </w:rPr>
            </w:pPr>
            <w:r w:rsidRPr="0054544F">
              <w:rPr>
                <w:b/>
                <w:sz w:val="24"/>
                <w:szCs w:val="24"/>
              </w:rPr>
              <w:t>Q. No.</w:t>
            </w:r>
          </w:p>
        </w:tc>
        <w:tc>
          <w:tcPr>
            <w:tcW w:w="3698" w:type="pct"/>
            <w:vAlign w:val="center"/>
          </w:tcPr>
          <w:p w:rsidR="000E1EA2" w:rsidRPr="0054544F" w:rsidRDefault="000E1EA2" w:rsidP="000E1EA2">
            <w:pPr>
              <w:jc w:val="center"/>
              <w:rPr>
                <w:b/>
                <w:sz w:val="24"/>
                <w:szCs w:val="24"/>
              </w:rPr>
            </w:pPr>
            <w:r w:rsidRPr="0054544F">
              <w:rPr>
                <w:b/>
                <w:sz w:val="24"/>
                <w:szCs w:val="24"/>
              </w:rPr>
              <w:t>Questions</w:t>
            </w:r>
          </w:p>
        </w:tc>
        <w:tc>
          <w:tcPr>
            <w:tcW w:w="559" w:type="pct"/>
          </w:tcPr>
          <w:p w:rsidR="000E1EA2" w:rsidRPr="0054544F" w:rsidRDefault="000E1EA2" w:rsidP="000E1EA2">
            <w:pPr>
              <w:jc w:val="center"/>
              <w:rPr>
                <w:b/>
                <w:sz w:val="24"/>
                <w:szCs w:val="24"/>
              </w:rPr>
            </w:pPr>
            <w:r w:rsidRPr="0054544F">
              <w:rPr>
                <w:b/>
                <w:sz w:val="24"/>
                <w:szCs w:val="24"/>
              </w:rPr>
              <w:t>Course Outcome / Pattern</w:t>
            </w:r>
          </w:p>
        </w:tc>
        <w:tc>
          <w:tcPr>
            <w:tcW w:w="431" w:type="pct"/>
            <w:vAlign w:val="center"/>
          </w:tcPr>
          <w:p w:rsidR="000E1EA2" w:rsidRPr="0054544F" w:rsidRDefault="000E1EA2" w:rsidP="000E1EA2">
            <w:pPr>
              <w:jc w:val="center"/>
              <w:rPr>
                <w:b/>
                <w:sz w:val="24"/>
                <w:szCs w:val="24"/>
              </w:rPr>
            </w:pPr>
            <w:r w:rsidRPr="0054544F">
              <w:rPr>
                <w:b/>
                <w:sz w:val="24"/>
                <w:szCs w:val="24"/>
              </w:rPr>
              <w:t>Marks</w:t>
            </w:r>
          </w:p>
        </w:tc>
      </w:tr>
      <w:tr w:rsidR="000E1EA2" w:rsidRPr="0054544F" w:rsidTr="000E1EA2">
        <w:tc>
          <w:tcPr>
            <w:tcW w:w="5000" w:type="pct"/>
            <w:gridSpan w:val="4"/>
          </w:tcPr>
          <w:p w:rsidR="000E1EA2" w:rsidRPr="0054544F" w:rsidRDefault="000E1EA2" w:rsidP="000E1EA2">
            <w:pPr>
              <w:jc w:val="center"/>
              <w:rPr>
                <w:b/>
                <w:sz w:val="24"/>
                <w:szCs w:val="24"/>
                <w:u w:val="single"/>
              </w:rPr>
            </w:pPr>
          </w:p>
          <w:p w:rsidR="000E1EA2" w:rsidRPr="0054544F" w:rsidRDefault="000E1EA2" w:rsidP="000E1EA2">
            <w:pPr>
              <w:jc w:val="center"/>
              <w:rPr>
                <w:b/>
                <w:sz w:val="24"/>
                <w:szCs w:val="24"/>
                <w:u w:val="single"/>
              </w:rPr>
            </w:pPr>
            <w:r w:rsidRPr="0054544F">
              <w:rPr>
                <w:b/>
                <w:sz w:val="24"/>
                <w:szCs w:val="24"/>
                <w:u w:val="single"/>
              </w:rPr>
              <w:t>PART – A (20</w:t>
            </w:r>
            <w:r>
              <w:rPr>
                <w:b/>
                <w:sz w:val="24"/>
                <w:szCs w:val="24"/>
                <w:u w:val="single"/>
              </w:rPr>
              <w:t xml:space="preserve"> </w:t>
            </w:r>
            <w:r w:rsidRPr="0054544F">
              <w:rPr>
                <w:b/>
                <w:sz w:val="24"/>
                <w:szCs w:val="24"/>
                <w:u w:val="single"/>
              </w:rPr>
              <w:t>X</w:t>
            </w:r>
            <w:r>
              <w:rPr>
                <w:b/>
                <w:sz w:val="24"/>
                <w:szCs w:val="24"/>
                <w:u w:val="single"/>
              </w:rPr>
              <w:t xml:space="preserve"> </w:t>
            </w:r>
            <w:r w:rsidRPr="0054544F">
              <w:rPr>
                <w:b/>
                <w:sz w:val="24"/>
                <w:szCs w:val="24"/>
                <w:u w:val="single"/>
              </w:rPr>
              <w:t>1 = 20 MARKS)</w:t>
            </w:r>
          </w:p>
          <w:p w:rsidR="000E1EA2" w:rsidRPr="0054544F" w:rsidRDefault="000E1EA2" w:rsidP="000E1EA2">
            <w:pPr>
              <w:jc w:val="center"/>
              <w:rPr>
                <w:b/>
                <w:sz w:val="24"/>
                <w:szCs w:val="24"/>
                <w:u w:val="single"/>
              </w:rPr>
            </w:pPr>
          </w:p>
        </w:tc>
      </w:tr>
      <w:tr w:rsidR="000E1EA2" w:rsidRPr="0054544F" w:rsidTr="000E1EA2">
        <w:tc>
          <w:tcPr>
            <w:tcW w:w="312" w:type="pct"/>
            <w:vAlign w:val="center"/>
          </w:tcPr>
          <w:p w:rsidR="000E1EA2" w:rsidRPr="0054544F" w:rsidRDefault="000E1EA2" w:rsidP="000E1EA2">
            <w:pPr>
              <w:jc w:val="center"/>
              <w:rPr>
                <w:sz w:val="24"/>
                <w:szCs w:val="24"/>
              </w:rPr>
            </w:pPr>
            <w:r w:rsidRPr="0054544F">
              <w:rPr>
                <w:sz w:val="24"/>
                <w:szCs w:val="24"/>
              </w:rPr>
              <w:t>1.</w:t>
            </w:r>
          </w:p>
        </w:tc>
        <w:tc>
          <w:tcPr>
            <w:tcW w:w="3698" w:type="pct"/>
          </w:tcPr>
          <w:p w:rsidR="000E1EA2" w:rsidRPr="0054544F" w:rsidRDefault="000E1EA2" w:rsidP="000E1EA2">
            <w:pPr>
              <w:jc w:val="both"/>
              <w:rPr>
                <w:sz w:val="24"/>
                <w:szCs w:val="24"/>
              </w:rPr>
            </w:pPr>
            <w:r w:rsidRPr="0054544F">
              <w:rPr>
                <w:sz w:val="24"/>
                <w:szCs w:val="24"/>
              </w:rPr>
              <w:t>Find the changes in porosity in compacted soilsdue to externally or internally applied loads.</w:t>
            </w:r>
          </w:p>
        </w:tc>
        <w:tc>
          <w:tcPr>
            <w:tcW w:w="559" w:type="pct"/>
            <w:vAlign w:val="center"/>
          </w:tcPr>
          <w:p w:rsidR="000E1EA2" w:rsidRPr="0054544F" w:rsidRDefault="000E1EA2" w:rsidP="000E1EA2">
            <w:pPr>
              <w:jc w:val="center"/>
              <w:rPr>
                <w:sz w:val="24"/>
                <w:szCs w:val="24"/>
              </w:rPr>
            </w:pPr>
            <w:r w:rsidRPr="0054544F">
              <w:rPr>
                <w:sz w:val="24"/>
                <w:szCs w:val="24"/>
              </w:rPr>
              <w:t>CO3</w:t>
            </w:r>
            <w:r>
              <w:rPr>
                <w:sz w:val="24"/>
                <w:szCs w:val="24"/>
              </w:rPr>
              <w:t xml:space="preserve"> </w:t>
            </w:r>
            <w:r w:rsidRPr="0054544F">
              <w:rPr>
                <w:sz w:val="24"/>
                <w:szCs w:val="24"/>
              </w:rPr>
              <w:t>/</w:t>
            </w:r>
            <w:r>
              <w:rPr>
                <w:sz w:val="24"/>
                <w:szCs w:val="24"/>
              </w:rPr>
              <w:t xml:space="preserve"> </w:t>
            </w:r>
            <w:r w:rsidRPr="0054544F">
              <w:rPr>
                <w:sz w:val="24"/>
                <w:szCs w:val="24"/>
              </w:rPr>
              <w:t>U</w:t>
            </w:r>
          </w:p>
        </w:tc>
        <w:tc>
          <w:tcPr>
            <w:tcW w:w="431" w:type="pct"/>
            <w:vAlign w:val="center"/>
          </w:tcPr>
          <w:p w:rsidR="000E1EA2" w:rsidRPr="0054544F" w:rsidRDefault="000E1EA2" w:rsidP="000E1EA2">
            <w:pPr>
              <w:jc w:val="center"/>
              <w:rPr>
                <w:sz w:val="24"/>
                <w:szCs w:val="24"/>
              </w:rPr>
            </w:pPr>
            <w:r w:rsidRPr="0054544F">
              <w:rPr>
                <w:sz w:val="24"/>
                <w:szCs w:val="24"/>
              </w:rPr>
              <w:t>1</w:t>
            </w:r>
          </w:p>
        </w:tc>
      </w:tr>
      <w:tr w:rsidR="000E1EA2" w:rsidRPr="0054544F" w:rsidTr="000E1EA2">
        <w:tc>
          <w:tcPr>
            <w:tcW w:w="312" w:type="pct"/>
            <w:vAlign w:val="center"/>
          </w:tcPr>
          <w:p w:rsidR="000E1EA2" w:rsidRPr="0054544F" w:rsidRDefault="000E1EA2" w:rsidP="000E1EA2">
            <w:pPr>
              <w:jc w:val="center"/>
              <w:rPr>
                <w:sz w:val="24"/>
                <w:szCs w:val="24"/>
              </w:rPr>
            </w:pPr>
            <w:r w:rsidRPr="0054544F">
              <w:rPr>
                <w:sz w:val="24"/>
                <w:szCs w:val="24"/>
              </w:rPr>
              <w:t>2.</w:t>
            </w:r>
          </w:p>
        </w:tc>
        <w:tc>
          <w:tcPr>
            <w:tcW w:w="3698" w:type="pct"/>
          </w:tcPr>
          <w:p w:rsidR="000E1EA2" w:rsidRPr="0054544F" w:rsidRDefault="000E1EA2" w:rsidP="000E1EA2">
            <w:pPr>
              <w:jc w:val="both"/>
              <w:rPr>
                <w:sz w:val="24"/>
                <w:szCs w:val="24"/>
              </w:rPr>
            </w:pPr>
            <w:r w:rsidRPr="0054544F">
              <w:rPr>
                <w:sz w:val="24"/>
                <w:szCs w:val="24"/>
              </w:rPr>
              <w:t>Define soil health.</w:t>
            </w:r>
          </w:p>
        </w:tc>
        <w:tc>
          <w:tcPr>
            <w:tcW w:w="559" w:type="pct"/>
            <w:vAlign w:val="center"/>
          </w:tcPr>
          <w:p w:rsidR="000E1EA2" w:rsidRPr="0054544F" w:rsidRDefault="000E1EA2" w:rsidP="000E1EA2">
            <w:pPr>
              <w:jc w:val="center"/>
              <w:rPr>
                <w:sz w:val="24"/>
                <w:szCs w:val="24"/>
              </w:rPr>
            </w:pPr>
            <w:r w:rsidRPr="0054544F">
              <w:rPr>
                <w:sz w:val="24"/>
                <w:szCs w:val="24"/>
              </w:rPr>
              <w:t>CO1</w:t>
            </w:r>
            <w:r>
              <w:rPr>
                <w:sz w:val="24"/>
                <w:szCs w:val="24"/>
              </w:rPr>
              <w:t xml:space="preserve"> </w:t>
            </w:r>
            <w:r w:rsidRPr="0054544F">
              <w:rPr>
                <w:sz w:val="24"/>
                <w:szCs w:val="24"/>
              </w:rPr>
              <w:t>/</w:t>
            </w:r>
            <w:r>
              <w:rPr>
                <w:sz w:val="24"/>
                <w:szCs w:val="24"/>
              </w:rPr>
              <w:t xml:space="preserve"> </w:t>
            </w:r>
            <w:r w:rsidRPr="0054544F">
              <w:rPr>
                <w:sz w:val="24"/>
                <w:szCs w:val="24"/>
              </w:rPr>
              <w:t>R</w:t>
            </w:r>
          </w:p>
        </w:tc>
        <w:tc>
          <w:tcPr>
            <w:tcW w:w="431" w:type="pct"/>
            <w:vAlign w:val="center"/>
          </w:tcPr>
          <w:p w:rsidR="000E1EA2" w:rsidRPr="0054544F" w:rsidRDefault="000E1EA2" w:rsidP="000E1EA2">
            <w:pPr>
              <w:jc w:val="center"/>
              <w:rPr>
                <w:sz w:val="24"/>
                <w:szCs w:val="24"/>
              </w:rPr>
            </w:pPr>
            <w:r w:rsidRPr="0054544F">
              <w:rPr>
                <w:sz w:val="24"/>
                <w:szCs w:val="24"/>
              </w:rPr>
              <w:t>1</w:t>
            </w:r>
          </w:p>
        </w:tc>
      </w:tr>
      <w:tr w:rsidR="000E1EA2" w:rsidRPr="0054544F" w:rsidTr="000E1EA2">
        <w:tc>
          <w:tcPr>
            <w:tcW w:w="312" w:type="pct"/>
            <w:vAlign w:val="center"/>
          </w:tcPr>
          <w:p w:rsidR="000E1EA2" w:rsidRPr="0054544F" w:rsidRDefault="000E1EA2" w:rsidP="000E1EA2">
            <w:pPr>
              <w:jc w:val="center"/>
              <w:rPr>
                <w:sz w:val="24"/>
                <w:szCs w:val="24"/>
              </w:rPr>
            </w:pPr>
            <w:r w:rsidRPr="0054544F">
              <w:rPr>
                <w:sz w:val="24"/>
                <w:szCs w:val="24"/>
              </w:rPr>
              <w:t>3.</w:t>
            </w:r>
          </w:p>
        </w:tc>
        <w:tc>
          <w:tcPr>
            <w:tcW w:w="3698" w:type="pct"/>
          </w:tcPr>
          <w:p w:rsidR="000E1EA2" w:rsidRPr="0054544F" w:rsidRDefault="000E1EA2" w:rsidP="000E1EA2">
            <w:pPr>
              <w:jc w:val="both"/>
              <w:rPr>
                <w:sz w:val="24"/>
                <w:szCs w:val="24"/>
              </w:rPr>
            </w:pPr>
            <w:r w:rsidRPr="0054544F">
              <w:rPr>
                <w:sz w:val="24"/>
                <w:szCs w:val="24"/>
              </w:rPr>
              <w:t>Define Sodium Adsorption Ratio.</w:t>
            </w:r>
          </w:p>
        </w:tc>
        <w:tc>
          <w:tcPr>
            <w:tcW w:w="559" w:type="pct"/>
            <w:vAlign w:val="center"/>
          </w:tcPr>
          <w:p w:rsidR="000E1EA2" w:rsidRPr="0054544F" w:rsidRDefault="000E1EA2" w:rsidP="000E1EA2">
            <w:pPr>
              <w:jc w:val="center"/>
              <w:rPr>
                <w:sz w:val="24"/>
                <w:szCs w:val="24"/>
              </w:rPr>
            </w:pPr>
            <w:r w:rsidRPr="0054544F">
              <w:rPr>
                <w:sz w:val="24"/>
                <w:szCs w:val="24"/>
              </w:rPr>
              <w:t>CO2</w:t>
            </w:r>
            <w:r>
              <w:rPr>
                <w:sz w:val="24"/>
                <w:szCs w:val="24"/>
              </w:rPr>
              <w:t xml:space="preserve"> </w:t>
            </w:r>
            <w:r w:rsidRPr="0054544F">
              <w:rPr>
                <w:sz w:val="24"/>
                <w:szCs w:val="24"/>
              </w:rPr>
              <w:t>/</w:t>
            </w:r>
            <w:r>
              <w:rPr>
                <w:sz w:val="24"/>
                <w:szCs w:val="24"/>
              </w:rPr>
              <w:t xml:space="preserve"> </w:t>
            </w:r>
            <w:r w:rsidRPr="0054544F">
              <w:rPr>
                <w:sz w:val="24"/>
                <w:szCs w:val="24"/>
              </w:rPr>
              <w:t>U</w:t>
            </w:r>
          </w:p>
        </w:tc>
        <w:tc>
          <w:tcPr>
            <w:tcW w:w="431" w:type="pct"/>
            <w:vAlign w:val="center"/>
          </w:tcPr>
          <w:p w:rsidR="000E1EA2" w:rsidRPr="0054544F" w:rsidRDefault="000E1EA2" w:rsidP="000E1EA2">
            <w:pPr>
              <w:jc w:val="center"/>
              <w:rPr>
                <w:sz w:val="24"/>
                <w:szCs w:val="24"/>
              </w:rPr>
            </w:pPr>
            <w:r w:rsidRPr="0054544F">
              <w:rPr>
                <w:sz w:val="24"/>
                <w:szCs w:val="24"/>
              </w:rPr>
              <w:t>1</w:t>
            </w:r>
          </w:p>
        </w:tc>
      </w:tr>
      <w:tr w:rsidR="000E1EA2" w:rsidRPr="0054544F" w:rsidTr="000E1EA2">
        <w:tc>
          <w:tcPr>
            <w:tcW w:w="312" w:type="pct"/>
            <w:vAlign w:val="center"/>
          </w:tcPr>
          <w:p w:rsidR="000E1EA2" w:rsidRPr="0054544F" w:rsidRDefault="000E1EA2" w:rsidP="000E1EA2">
            <w:pPr>
              <w:jc w:val="center"/>
              <w:rPr>
                <w:sz w:val="24"/>
                <w:szCs w:val="24"/>
              </w:rPr>
            </w:pPr>
            <w:r w:rsidRPr="0054544F">
              <w:rPr>
                <w:sz w:val="24"/>
                <w:szCs w:val="24"/>
              </w:rPr>
              <w:t>4.</w:t>
            </w:r>
          </w:p>
        </w:tc>
        <w:tc>
          <w:tcPr>
            <w:tcW w:w="3698" w:type="pct"/>
          </w:tcPr>
          <w:p w:rsidR="000E1EA2" w:rsidRPr="0054544F" w:rsidRDefault="000E1EA2" w:rsidP="000E1EA2">
            <w:pPr>
              <w:jc w:val="both"/>
              <w:rPr>
                <w:sz w:val="24"/>
                <w:szCs w:val="24"/>
              </w:rPr>
            </w:pPr>
            <w:r w:rsidRPr="0054544F">
              <w:rPr>
                <w:sz w:val="24"/>
                <w:szCs w:val="24"/>
              </w:rPr>
              <w:t>Name thereclamation measure for alkali soil.</w:t>
            </w:r>
          </w:p>
        </w:tc>
        <w:tc>
          <w:tcPr>
            <w:tcW w:w="559" w:type="pct"/>
            <w:vAlign w:val="center"/>
          </w:tcPr>
          <w:p w:rsidR="000E1EA2" w:rsidRPr="0054544F" w:rsidRDefault="000E1EA2" w:rsidP="000E1EA2">
            <w:pPr>
              <w:jc w:val="center"/>
              <w:rPr>
                <w:sz w:val="24"/>
                <w:szCs w:val="24"/>
              </w:rPr>
            </w:pPr>
            <w:r w:rsidRPr="0054544F">
              <w:rPr>
                <w:sz w:val="24"/>
                <w:szCs w:val="24"/>
              </w:rPr>
              <w:t>CO4</w:t>
            </w:r>
            <w:r>
              <w:rPr>
                <w:sz w:val="24"/>
                <w:szCs w:val="24"/>
              </w:rPr>
              <w:t xml:space="preserve"> </w:t>
            </w:r>
            <w:r w:rsidRPr="0054544F">
              <w:rPr>
                <w:sz w:val="24"/>
                <w:szCs w:val="24"/>
              </w:rPr>
              <w:t>/</w:t>
            </w:r>
            <w:r>
              <w:rPr>
                <w:sz w:val="24"/>
                <w:szCs w:val="24"/>
              </w:rPr>
              <w:t xml:space="preserve"> </w:t>
            </w:r>
            <w:r w:rsidRPr="0054544F">
              <w:rPr>
                <w:sz w:val="24"/>
                <w:szCs w:val="24"/>
              </w:rPr>
              <w:t>An</w:t>
            </w:r>
          </w:p>
        </w:tc>
        <w:tc>
          <w:tcPr>
            <w:tcW w:w="431" w:type="pct"/>
            <w:vAlign w:val="center"/>
          </w:tcPr>
          <w:p w:rsidR="000E1EA2" w:rsidRPr="0054544F" w:rsidRDefault="000E1EA2" w:rsidP="000E1EA2">
            <w:pPr>
              <w:jc w:val="center"/>
              <w:rPr>
                <w:sz w:val="24"/>
                <w:szCs w:val="24"/>
              </w:rPr>
            </w:pPr>
            <w:r w:rsidRPr="0054544F">
              <w:rPr>
                <w:sz w:val="24"/>
                <w:szCs w:val="24"/>
              </w:rPr>
              <w:t>1</w:t>
            </w:r>
          </w:p>
        </w:tc>
      </w:tr>
      <w:tr w:rsidR="000E1EA2" w:rsidRPr="0054544F" w:rsidTr="000E1EA2">
        <w:tc>
          <w:tcPr>
            <w:tcW w:w="312" w:type="pct"/>
            <w:vAlign w:val="center"/>
          </w:tcPr>
          <w:p w:rsidR="000E1EA2" w:rsidRPr="0054544F" w:rsidRDefault="000E1EA2" w:rsidP="000E1EA2">
            <w:pPr>
              <w:jc w:val="center"/>
              <w:rPr>
                <w:sz w:val="24"/>
                <w:szCs w:val="24"/>
              </w:rPr>
            </w:pPr>
            <w:r w:rsidRPr="0054544F">
              <w:rPr>
                <w:sz w:val="24"/>
                <w:szCs w:val="24"/>
              </w:rPr>
              <w:t>5.</w:t>
            </w:r>
          </w:p>
        </w:tc>
        <w:tc>
          <w:tcPr>
            <w:tcW w:w="3698" w:type="pct"/>
          </w:tcPr>
          <w:p w:rsidR="000E1EA2" w:rsidRPr="0054544F" w:rsidRDefault="000E1EA2" w:rsidP="000E1EA2">
            <w:pPr>
              <w:jc w:val="both"/>
              <w:rPr>
                <w:sz w:val="24"/>
                <w:szCs w:val="24"/>
              </w:rPr>
            </w:pPr>
            <w:r w:rsidRPr="0054544F">
              <w:rPr>
                <w:sz w:val="24"/>
                <w:szCs w:val="24"/>
              </w:rPr>
              <w:t>Differentiate between geologic erosion and accelerated erosion.</w:t>
            </w:r>
          </w:p>
        </w:tc>
        <w:tc>
          <w:tcPr>
            <w:tcW w:w="559" w:type="pct"/>
            <w:vAlign w:val="center"/>
          </w:tcPr>
          <w:p w:rsidR="000E1EA2" w:rsidRPr="0054544F" w:rsidRDefault="000E1EA2" w:rsidP="000E1EA2">
            <w:pPr>
              <w:jc w:val="center"/>
              <w:rPr>
                <w:sz w:val="24"/>
                <w:szCs w:val="24"/>
              </w:rPr>
            </w:pPr>
            <w:r w:rsidRPr="0054544F">
              <w:rPr>
                <w:sz w:val="24"/>
                <w:szCs w:val="24"/>
              </w:rPr>
              <w:t>CO3</w:t>
            </w:r>
            <w:r>
              <w:rPr>
                <w:sz w:val="24"/>
                <w:szCs w:val="24"/>
              </w:rPr>
              <w:t xml:space="preserve"> </w:t>
            </w:r>
            <w:r w:rsidRPr="0054544F">
              <w:rPr>
                <w:sz w:val="24"/>
                <w:szCs w:val="24"/>
              </w:rPr>
              <w:t>/</w:t>
            </w:r>
            <w:r>
              <w:rPr>
                <w:sz w:val="24"/>
                <w:szCs w:val="24"/>
              </w:rPr>
              <w:t xml:space="preserve"> </w:t>
            </w:r>
            <w:r w:rsidRPr="0054544F">
              <w:rPr>
                <w:sz w:val="24"/>
                <w:szCs w:val="24"/>
              </w:rPr>
              <w:t>R</w:t>
            </w:r>
          </w:p>
        </w:tc>
        <w:tc>
          <w:tcPr>
            <w:tcW w:w="431" w:type="pct"/>
            <w:vAlign w:val="center"/>
          </w:tcPr>
          <w:p w:rsidR="000E1EA2" w:rsidRPr="0054544F" w:rsidRDefault="000E1EA2" w:rsidP="000E1EA2">
            <w:pPr>
              <w:jc w:val="center"/>
              <w:rPr>
                <w:sz w:val="24"/>
                <w:szCs w:val="24"/>
              </w:rPr>
            </w:pPr>
            <w:r w:rsidRPr="0054544F">
              <w:rPr>
                <w:sz w:val="24"/>
                <w:szCs w:val="24"/>
              </w:rPr>
              <w:t>1</w:t>
            </w:r>
          </w:p>
        </w:tc>
      </w:tr>
      <w:tr w:rsidR="000E1EA2" w:rsidRPr="0054544F" w:rsidTr="000E1EA2">
        <w:tc>
          <w:tcPr>
            <w:tcW w:w="312" w:type="pct"/>
            <w:vAlign w:val="center"/>
          </w:tcPr>
          <w:p w:rsidR="000E1EA2" w:rsidRPr="0054544F" w:rsidRDefault="000E1EA2" w:rsidP="000E1EA2">
            <w:pPr>
              <w:jc w:val="center"/>
              <w:rPr>
                <w:sz w:val="24"/>
                <w:szCs w:val="24"/>
              </w:rPr>
            </w:pPr>
            <w:r w:rsidRPr="0054544F">
              <w:rPr>
                <w:sz w:val="24"/>
                <w:szCs w:val="24"/>
              </w:rPr>
              <w:t>6.</w:t>
            </w:r>
          </w:p>
        </w:tc>
        <w:tc>
          <w:tcPr>
            <w:tcW w:w="3698" w:type="pct"/>
          </w:tcPr>
          <w:p w:rsidR="000E1EA2" w:rsidRPr="0054544F" w:rsidRDefault="000E1EA2" w:rsidP="000E1EA2">
            <w:pPr>
              <w:jc w:val="both"/>
              <w:rPr>
                <w:sz w:val="24"/>
                <w:szCs w:val="24"/>
              </w:rPr>
            </w:pPr>
            <w:r w:rsidRPr="0054544F">
              <w:rPr>
                <w:sz w:val="24"/>
                <w:szCs w:val="24"/>
              </w:rPr>
              <w:t>Find the reason for Akiochi disease observed in lowland rice soils.</w:t>
            </w:r>
          </w:p>
        </w:tc>
        <w:tc>
          <w:tcPr>
            <w:tcW w:w="559" w:type="pct"/>
            <w:vAlign w:val="center"/>
          </w:tcPr>
          <w:p w:rsidR="000E1EA2" w:rsidRPr="0054544F" w:rsidRDefault="000E1EA2" w:rsidP="000E1EA2">
            <w:pPr>
              <w:jc w:val="center"/>
              <w:rPr>
                <w:sz w:val="24"/>
                <w:szCs w:val="24"/>
              </w:rPr>
            </w:pPr>
            <w:r w:rsidRPr="0054544F">
              <w:rPr>
                <w:sz w:val="24"/>
                <w:szCs w:val="24"/>
              </w:rPr>
              <w:t>CO3</w:t>
            </w:r>
            <w:r>
              <w:rPr>
                <w:sz w:val="24"/>
                <w:szCs w:val="24"/>
              </w:rPr>
              <w:t xml:space="preserve"> </w:t>
            </w:r>
            <w:r w:rsidRPr="0054544F">
              <w:rPr>
                <w:sz w:val="24"/>
                <w:szCs w:val="24"/>
              </w:rPr>
              <w:t>/</w:t>
            </w:r>
            <w:r>
              <w:rPr>
                <w:sz w:val="24"/>
                <w:szCs w:val="24"/>
              </w:rPr>
              <w:t xml:space="preserve"> </w:t>
            </w:r>
            <w:r w:rsidRPr="0054544F">
              <w:rPr>
                <w:sz w:val="24"/>
                <w:szCs w:val="24"/>
              </w:rPr>
              <w:t>U</w:t>
            </w:r>
          </w:p>
        </w:tc>
        <w:tc>
          <w:tcPr>
            <w:tcW w:w="431" w:type="pct"/>
            <w:vAlign w:val="center"/>
          </w:tcPr>
          <w:p w:rsidR="000E1EA2" w:rsidRPr="0054544F" w:rsidRDefault="000E1EA2" w:rsidP="000E1EA2">
            <w:pPr>
              <w:jc w:val="center"/>
              <w:rPr>
                <w:sz w:val="24"/>
                <w:szCs w:val="24"/>
              </w:rPr>
            </w:pPr>
            <w:r w:rsidRPr="0054544F">
              <w:rPr>
                <w:sz w:val="24"/>
                <w:szCs w:val="24"/>
              </w:rPr>
              <w:t>1</w:t>
            </w:r>
          </w:p>
        </w:tc>
      </w:tr>
      <w:tr w:rsidR="000E1EA2" w:rsidRPr="0054544F" w:rsidTr="000E1EA2">
        <w:tc>
          <w:tcPr>
            <w:tcW w:w="312" w:type="pct"/>
            <w:vAlign w:val="center"/>
          </w:tcPr>
          <w:p w:rsidR="000E1EA2" w:rsidRPr="0054544F" w:rsidRDefault="000E1EA2" w:rsidP="000E1EA2">
            <w:pPr>
              <w:jc w:val="center"/>
              <w:rPr>
                <w:sz w:val="24"/>
                <w:szCs w:val="24"/>
              </w:rPr>
            </w:pPr>
            <w:r w:rsidRPr="0054544F">
              <w:rPr>
                <w:sz w:val="24"/>
                <w:szCs w:val="24"/>
              </w:rPr>
              <w:t>7.</w:t>
            </w:r>
          </w:p>
        </w:tc>
        <w:tc>
          <w:tcPr>
            <w:tcW w:w="3698" w:type="pct"/>
          </w:tcPr>
          <w:p w:rsidR="000E1EA2" w:rsidRPr="0054544F" w:rsidRDefault="000E1EA2" w:rsidP="000E1EA2">
            <w:pPr>
              <w:jc w:val="both"/>
              <w:rPr>
                <w:sz w:val="24"/>
                <w:szCs w:val="24"/>
              </w:rPr>
            </w:pPr>
            <w:r w:rsidRPr="0054544F">
              <w:rPr>
                <w:rFonts w:eastAsia="MinionPro-Regular"/>
                <w:sz w:val="24"/>
                <w:szCs w:val="24"/>
              </w:rPr>
              <w:t>Define land capability classification.</w:t>
            </w:r>
          </w:p>
        </w:tc>
        <w:tc>
          <w:tcPr>
            <w:tcW w:w="559" w:type="pct"/>
            <w:vAlign w:val="center"/>
          </w:tcPr>
          <w:p w:rsidR="000E1EA2" w:rsidRPr="0054544F" w:rsidRDefault="000E1EA2" w:rsidP="000E1EA2">
            <w:pPr>
              <w:jc w:val="center"/>
              <w:rPr>
                <w:sz w:val="24"/>
                <w:szCs w:val="24"/>
              </w:rPr>
            </w:pPr>
            <w:r w:rsidRPr="0054544F">
              <w:rPr>
                <w:sz w:val="24"/>
                <w:szCs w:val="24"/>
              </w:rPr>
              <w:t>CO6</w:t>
            </w:r>
            <w:r>
              <w:rPr>
                <w:sz w:val="24"/>
                <w:szCs w:val="24"/>
              </w:rPr>
              <w:t xml:space="preserve"> </w:t>
            </w:r>
            <w:r w:rsidRPr="0054544F">
              <w:rPr>
                <w:sz w:val="24"/>
                <w:szCs w:val="24"/>
              </w:rPr>
              <w:t>/</w:t>
            </w:r>
            <w:r>
              <w:rPr>
                <w:sz w:val="24"/>
                <w:szCs w:val="24"/>
              </w:rPr>
              <w:t xml:space="preserve"> </w:t>
            </w:r>
            <w:r w:rsidRPr="0054544F">
              <w:rPr>
                <w:sz w:val="24"/>
                <w:szCs w:val="24"/>
              </w:rPr>
              <w:t>R</w:t>
            </w:r>
          </w:p>
        </w:tc>
        <w:tc>
          <w:tcPr>
            <w:tcW w:w="431" w:type="pct"/>
            <w:vAlign w:val="center"/>
          </w:tcPr>
          <w:p w:rsidR="000E1EA2" w:rsidRPr="0054544F" w:rsidRDefault="000E1EA2" w:rsidP="000E1EA2">
            <w:pPr>
              <w:jc w:val="center"/>
              <w:rPr>
                <w:sz w:val="24"/>
                <w:szCs w:val="24"/>
              </w:rPr>
            </w:pPr>
            <w:r w:rsidRPr="0054544F">
              <w:rPr>
                <w:sz w:val="24"/>
                <w:szCs w:val="24"/>
              </w:rPr>
              <w:t>1</w:t>
            </w:r>
          </w:p>
        </w:tc>
      </w:tr>
      <w:tr w:rsidR="000E1EA2" w:rsidRPr="0054544F" w:rsidTr="000E1EA2">
        <w:tc>
          <w:tcPr>
            <w:tcW w:w="312" w:type="pct"/>
            <w:vAlign w:val="center"/>
          </w:tcPr>
          <w:p w:rsidR="000E1EA2" w:rsidRPr="0054544F" w:rsidRDefault="000E1EA2" w:rsidP="000E1EA2">
            <w:pPr>
              <w:jc w:val="center"/>
              <w:rPr>
                <w:sz w:val="24"/>
                <w:szCs w:val="24"/>
              </w:rPr>
            </w:pPr>
            <w:r w:rsidRPr="0054544F">
              <w:rPr>
                <w:sz w:val="24"/>
                <w:szCs w:val="24"/>
              </w:rPr>
              <w:t>8.</w:t>
            </w:r>
          </w:p>
        </w:tc>
        <w:tc>
          <w:tcPr>
            <w:tcW w:w="3698" w:type="pct"/>
          </w:tcPr>
          <w:p w:rsidR="000E1EA2" w:rsidRPr="0054544F" w:rsidRDefault="000E1EA2" w:rsidP="000E1EA2">
            <w:pPr>
              <w:jc w:val="both"/>
              <w:rPr>
                <w:sz w:val="24"/>
                <w:szCs w:val="24"/>
              </w:rPr>
            </w:pPr>
            <w:r w:rsidRPr="0054544F">
              <w:rPr>
                <w:sz w:val="24"/>
                <w:szCs w:val="24"/>
              </w:rPr>
              <w:t>Mention the components of remote sensing system.</w:t>
            </w:r>
          </w:p>
        </w:tc>
        <w:tc>
          <w:tcPr>
            <w:tcW w:w="559" w:type="pct"/>
            <w:vAlign w:val="center"/>
          </w:tcPr>
          <w:p w:rsidR="000E1EA2" w:rsidRPr="0054544F" w:rsidRDefault="000E1EA2" w:rsidP="000E1EA2">
            <w:pPr>
              <w:jc w:val="center"/>
              <w:rPr>
                <w:sz w:val="24"/>
                <w:szCs w:val="24"/>
              </w:rPr>
            </w:pPr>
            <w:r w:rsidRPr="0054544F">
              <w:rPr>
                <w:sz w:val="24"/>
                <w:szCs w:val="24"/>
              </w:rPr>
              <w:t>CO5</w:t>
            </w:r>
            <w:r>
              <w:rPr>
                <w:sz w:val="24"/>
                <w:szCs w:val="24"/>
              </w:rPr>
              <w:t xml:space="preserve"> </w:t>
            </w:r>
            <w:r w:rsidRPr="0054544F">
              <w:rPr>
                <w:sz w:val="24"/>
                <w:szCs w:val="24"/>
              </w:rPr>
              <w:t>/</w:t>
            </w:r>
            <w:r>
              <w:rPr>
                <w:sz w:val="24"/>
                <w:szCs w:val="24"/>
              </w:rPr>
              <w:t xml:space="preserve"> </w:t>
            </w:r>
            <w:r w:rsidRPr="0054544F">
              <w:rPr>
                <w:sz w:val="24"/>
                <w:szCs w:val="24"/>
              </w:rPr>
              <w:t>R</w:t>
            </w:r>
          </w:p>
        </w:tc>
        <w:tc>
          <w:tcPr>
            <w:tcW w:w="431" w:type="pct"/>
            <w:vAlign w:val="center"/>
          </w:tcPr>
          <w:p w:rsidR="000E1EA2" w:rsidRPr="0054544F" w:rsidRDefault="000E1EA2" w:rsidP="000E1EA2">
            <w:pPr>
              <w:jc w:val="center"/>
              <w:rPr>
                <w:sz w:val="24"/>
                <w:szCs w:val="24"/>
              </w:rPr>
            </w:pPr>
            <w:r w:rsidRPr="0054544F">
              <w:rPr>
                <w:sz w:val="24"/>
                <w:szCs w:val="24"/>
              </w:rPr>
              <w:t>1</w:t>
            </w:r>
          </w:p>
        </w:tc>
      </w:tr>
      <w:tr w:rsidR="000E1EA2" w:rsidRPr="0054544F" w:rsidTr="000E1EA2">
        <w:tc>
          <w:tcPr>
            <w:tcW w:w="312" w:type="pct"/>
            <w:vAlign w:val="center"/>
          </w:tcPr>
          <w:p w:rsidR="000E1EA2" w:rsidRPr="0054544F" w:rsidRDefault="000E1EA2" w:rsidP="000E1EA2">
            <w:pPr>
              <w:jc w:val="center"/>
              <w:rPr>
                <w:sz w:val="24"/>
                <w:szCs w:val="24"/>
              </w:rPr>
            </w:pPr>
            <w:r w:rsidRPr="0054544F">
              <w:rPr>
                <w:sz w:val="24"/>
                <w:szCs w:val="24"/>
              </w:rPr>
              <w:t>9.</w:t>
            </w:r>
          </w:p>
        </w:tc>
        <w:tc>
          <w:tcPr>
            <w:tcW w:w="3698" w:type="pct"/>
          </w:tcPr>
          <w:p w:rsidR="000E1EA2" w:rsidRPr="0054544F" w:rsidRDefault="000E1EA2" w:rsidP="000E1EA2">
            <w:pPr>
              <w:jc w:val="both"/>
              <w:rPr>
                <w:sz w:val="24"/>
                <w:szCs w:val="24"/>
              </w:rPr>
            </w:pPr>
            <w:r w:rsidRPr="0054544F">
              <w:rPr>
                <w:sz w:val="24"/>
                <w:szCs w:val="24"/>
              </w:rPr>
              <w:t>Expand LCC in remote sensing images.</w:t>
            </w:r>
          </w:p>
        </w:tc>
        <w:tc>
          <w:tcPr>
            <w:tcW w:w="559" w:type="pct"/>
            <w:vAlign w:val="center"/>
          </w:tcPr>
          <w:p w:rsidR="000E1EA2" w:rsidRPr="0054544F" w:rsidRDefault="000E1EA2" w:rsidP="000E1EA2">
            <w:pPr>
              <w:jc w:val="center"/>
              <w:rPr>
                <w:sz w:val="24"/>
                <w:szCs w:val="24"/>
              </w:rPr>
            </w:pPr>
            <w:r w:rsidRPr="0054544F">
              <w:rPr>
                <w:sz w:val="24"/>
                <w:szCs w:val="24"/>
              </w:rPr>
              <w:t>CO5</w:t>
            </w:r>
            <w:r>
              <w:rPr>
                <w:sz w:val="24"/>
                <w:szCs w:val="24"/>
              </w:rPr>
              <w:t xml:space="preserve"> </w:t>
            </w:r>
            <w:r w:rsidRPr="0054544F">
              <w:rPr>
                <w:sz w:val="24"/>
                <w:szCs w:val="24"/>
              </w:rPr>
              <w:t>/</w:t>
            </w:r>
            <w:r>
              <w:rPr>
                <w:sz w:val="24"/>
                <w:szCs w:val="24"/>
              </w:rPr>
              <w:t xml:space="preserve"> </w:t>
            </w:r>
            <w:r w:rsidRPr="0054544F">
              <w:rPr>
                <w:sz w:val="24"/>
                <w:szCs w:val="24"/>
              </w:rPr>
              <w:t>A</w:t>
            </w:r>
          </w:p>
        </w:tc>
        <w:tc>
          <w:tcPr>
            <w:tcW w:w="431" w:type="pct"/>
            <w:vAlign w:val="center"/>
          </w:tcPr>
          <w:p w:rsidR="000E1EA2" w:rsidRPr="0054544F" w:rsidRDefault="000E1EA2" w:rsidP="000E1EA2">
            <w:pPr>
              <w:jc w:val="center"/>
              <w:rPr>
                <w:sz w:val="24"/>
                <w:szCs w:val="24"/>
              </w:rPr>
            </w:pPr>
            <w:r w:rsidRPr="0054544F">
              <w:rPr>
                <w:sz w:val="24"/>
                <w:szCs w:val="24"/>
              </w:rPr>
              <w:t>1</w:t>
            </w:r>
          </w:p>
        </w:tc>
      </w:tr>
      <w:tr w:rsidR="000E1EA2" w:rsidRPr="0054544F" w:rsidTr="000E1EA2">
        <w:tc>
          <w:tcPr>
            <w:tcW w:w="312" w:type="pct"/>
            <w:vAlign w:val="center"/>
          </w:tcPr>
          <w:p w:rsidR="000E1EA2" w:rsidRPr="0054544F" w:rsidRDefault="000E1EA2" w:rsidP="000E1EA2">
            <w:pPr>
              <w:jc w:val="center"/>
              <w:rPr>
                <w:sz w:val="24"/>
                <w:szCs w:val="24"/>
              </w:rPr>
            </w:pPr>
            <w:r w:rsidRPr="0054544F">
              <w:rPr>
                <w:sz w:val="24"/>
                <w:szCs w:val="24"/>
              </w:rPr>
              <w:t>10.</w:t>
            </w:r>
          </w:p>
        </w:tc>
        <w:tc>
          <w:tcPr>
            <w:tcW w:w="3698" w:type="pct"/>
          </w:tcPr>
          <w:p w:rsidR="000E1EA2" w:rsidRPr="0054544F" w:rsidRDefault="000E1EA2" w:rsidP="000E1EA2">
            <w:pPr>
              <w:jc w:val="both"/>
              <w:rPr>
                <w:sz w:val="24"/>
                <w:szCs w:val="24"/>
              </w:rPr>
            </w:pPr>
            <w:r w:rsidRPr="0054544F">
              <w:rPr>
                <w:sz w:val="24"/>
                <w:szCs w:val="24"/>
              </w:rPr>
              <w:t>To which order most of the heavy clay soils belong to?</w:t>
            </w:r>
          </w:p>
        </w:tc>
        <w:tc>
          <w:tcPr>
            <w:tcW w:w="559" w:type="pct"/>
            <w:vAlign w:val="center"/>
          </w:tcPr>
          <w:p w:rsidR="000E1EA2" w:rsidRPr="0054544F" w:rsidRDefault="000E1EA2" w:rsidP="000E1EA2">
            <w:pPr>
              <w:jc w:val="center"/>
              <w:rPr>
                <w:sz w:val="24"/>
                <w:szCs w:val="24"/>
              </w:rPr>
            </w:pPr>
            <w:r w:rsidRPr="0054544F">
              <w:rPr>
                <w:sz w:val="24"/>
                <w:szCs w:val="24"/>
              </w:rPr>
              <w:t>CO1</w:t>
            </w:r>
            <w:r>
              <w:rPr>
                <w:sz w:val="24"/>
                <w:szCs w:val="24"/>
              </w:rPr>
              <w:t xml:space="preserve"> </w:t>
            </w:r>
            <w:r w:rsidRPr="0054544F">
              <w:rPr>
                <w:sz w:val="24"/>
                <w:szCs w:val="24"/>
              </w:rPr>
              <w:t>/</w:t>
            </w:r>
            <w:r>
              <w:rPr>
                <w:sz w:val="24"/>
                <w:szCs w:val="24"/>
              </w:rPr>
              <w:t xml:space="preserve"> </w:t>
            </w:r>
            <w:r w:rsidRPr="0054544F">
              <w:rPr>
                <w:sz w:val="24"/>
                <w:szCs w:val="24"/>
              </w:rPr>
              <w:t>R</w:t>
            </w:r>
          </w:p>
        </w:tc>
        <w:tc>
          <w:tcPr>
            <w:tcW w:w="431" w:type="pct"/>
            <w:vAlign w:val="center"/>
          </w:tcPr>
          <w:p w:rsidR="000E1EA2" w:rsidRPr="0054544F" w:rsidRDefault="000E1EA2" w:rsidP="000E1EA2">
            <w:pPr>
              <w:jc w:val="center"/>
              <w:rPr>
                <w:sz w:val="24"/>
                <w:szCs w:val="24"/>
              </w:rPr>
            </w:pPr>
            <w:r w:rsidRPr="0054544F">
              <w:rPr>
                <w:sz w:val="24"/>
                <w:szCs w:val="24"/>
              </w:rPr>
              <w:t>1</w:t>
            </w:r>
          </w:p>
        </w:tc>
      </w:tr>
      <w:tr w:rsidR="000E1EA2" w:rsidRPr="0054544F" w:rsidTr="000E1EA2">
        <w:tc>
          <w:tcPr>
            <w:tcW w:w="312" w:type="pct"/>
            <w:vAlign w:val="center"/>
          </w:tcPr>
          <w:p w:rsidR="000E1EA2" w:rsidRPr="0054544F" w:rsidRDefault="000E1EA2" w:rsidP="000E1EA2">
            <w:pPr>
              <w:jc w:val="center"/>
              <w:rPr>
                <w:sz w:val="24"/>
                <w:szCs w:val="24"/>
              </w:rPr>
            </w:pPr>
            <w:r w:rsidRPr="0054544F">
              <w:rPr>
                <w:sz w:val="24"/>
                <w:szCs w:val="24"/>
              </w:rPr>
              <w:t>11.</w:t>
            </w:r>
          </w:p>
        </w:tc>
        <w:tc>
          <w:tcPr>
            <w:tcW w:w="3698" w:type="pct"/>
          </w:tcPr>
          <w:p w:rsidR="000E1EA2" w:rsidRPr="0054544F" w:rsidRDefault="000E1EA2" w:rsidP="000E1EA2">
            <w:pPr>
              <w:jc w:val="both"/>
              <w:rPr>
                <w:sz w:val="24"/>
                <w:szCs w:val="24"/>
              </w:rPr>
            </w:pPr>
            <w:r w:rsidRPr="0054544F">
              <w:rPr>
                <w:sz w:val="24"/>
                <w:szCs w:val="24"/>
              </w:rPr>
              <w:t>Mention the management practices for slowly permeable soils.</w:t>
            </w:r>
          </w:p>
        </w:tc>
        <w:tc>
          <w:tcPr>
            <w:tcW w:w="559" w:type="pct"/>
            <w:vAlign w:val="center"/>
          </w:tcPr>
          <w:p w:rsidR="000E1EA2" w:rsidRPr="0054544F" w:rsidRDefault="000E1EA2" w:rsidP="000E1EA2">
            <w:pPr>
              <w:jc w:val="center"/>
              <w:rPr>
                <w:sz w:val="24"/>
                <w:szCs w:val="24"/>
              </w:rPr>
            </w:pPr>
            <w:r w:rsidRPr="0054544F">
              <w:rPr>
                <w:sz w:val="24"/>
                <w:szCs w:val="24"/>
              </w:rPr>
              <w:t>CO4</w:t>
            </w:r>
            <w:r>
              <w:rPr>
                <w:sz w:val="24"/>
                <w:szCs w:val="24"/>
              </w:rPr>
              <w:t xml:space="preserve"> </w:t>
            </w:r>
            <w:r w:rsidRPr="0054544F">
              <w:rPr>
                <w:sz w:val="24"/>
                <w:szCs w:val="24"/>
              </w:rPr>
              <w:t>/</w:t>
            </w:r>
            <w:r>
              <w:rPr>
                <w:sz w:val="24"/>
                <w:szCs w:val="24"/>
              </w:rPr>
              <w:t xml:space="preserve"> </w:t>
            </w:r>
            <w:r w:rsidRPr="0054544F">
              <w:rPr>
                <w:sz w:val="24"/>
                <w:szCs w:val="24"/>
              </w:rPr>
              <w:t>An</w:t>
            </w:r>
          </w:p>
        </w:tc>
        <w:tc>
          <w:tcPr>
            <w:tcW w:w="431" w:type="pct"/>
            <w:vAlign w:val="center"/>
          </w:tcPr>
          <w:p w:rsidR="000E1EA2" w:rsidRPr="0054544F" w:rsidRDefault="000E1EA2" w:rsidP="000E1EA2">
            <w:pPr>
              <w:jc w:val="center"/>
              <w:rPr>
                <w:sz w:val="24"/>
                <w:szCs w:val="24"/>
              </w:rPr>
            </w:pPr>
            <w:r w:rsidRPr="0054544F">
              <w:rPr>
                <w:sz w:val="24"/>
                <w:szCs w:val="24"/>
              </w:rPr>
              <w:t>1</w:t>
            </w:r>
          </w:p>
        </w:tc>
      </w:tr>
      <w:tr w:rsidR="000E1EA2" w:rsidRPr="0054544F" w:rsidTr="000E1EA2">
        <w:tc>
          <w:tcPr>
            <w:tcW w:w="312" w:type="pct"/>
            <w:vAlign w:val="center"/>
          </w:tcPr>
          <w:p w:rsidR="000E1EA2" w:rsidRPr="0054544F" w:rsidRDefault="000E1EA2" w:rsidP="000E1EA2">
            <w:pPr>
              <w:jc w:val="center"/>
              <w:rPr>
                <w:sz w:val="24"/>
                <w:szCs w:val="24"/>
              </w:rPr>
            </w:pPr>
            <w:r w:rsidRPr="0054544F">
              <w:rPr>
                <w:sz w:val="24"/>
                <w:szCs w:val="24"/>
              </w:rPr>
              <w:t>12.</w:t>
            </w:r>
          </w:p>
        </w:tc>
        <w:tc>
          <w:tcPr>
            <w:tcW w:w="3698" w:type="pct"/>
          </w:tcPr>
          <w:p w:rsidR="000E1EA2" w:rsidRPr="0054544F" w:rsidRDefault="000E1EA2" w:rsidP="000E1EA2">
            <w:pPr>
              <w:jc w:val="both"/>
              <w:rPr>
                <w:sz w:val="24"/>
                <w:szCs w:val="24"/>
              </w:rPr>
            </w:pPr>
            <w:r w:rsidRPr="0054544F">
              <w:rPr>
                <w:sz w:val="24"/>
                <w:szCs w:val="24"/>
              </w:rPr>
              <w:t>What is the reclamation measure for acid soil?</w:t>
            </w:r>
          </w:p>
        </w:tc>
        <w:tc>
          <w:tcPr>
            <w:tcW w:w="559" w:type="pct"/>
            <w:vAlign w:val="center"/>
          </w:tcPr>
          <w:p w:rsidR="000E1EA2" w:rsidRPr="0054544F" w:rsidRDefault="000E1EA2" w:rsidP="000E1EA2">
            <w:pPr>
              <w:jc w:val="center"/>
              <w:rPr>
                <w:sz w:val="24"/>
                <w:szCs w:val="24"/>
              </w:rPr>
            </w:pPr>
            <w:r w:rsidRPr="0054544F">
              <w:rPr>
                <w:sz w:val="24"/>
                <w:szCs w:val="24"/>
              </w:rPr>
              <w:t>CO4</w:t>
            </w:r>
            <w:r>
              <w:rPr>
                <w:sz w:val="24"/>
                <w:szCs w:val="24"/>
              </w:rPr>
              <w:t xml:space="preserve"> </w:t>
            </w:r>
            <w:r w:rsidRPr="0054544F">
              <w:rPr>
                <w:sz w:val="24"/>
                <w:szCs w:val="24"/>
              </w:rPr>
              <w:t>/</w:t>
            </w:r>
            <w:r>
              <w:rPr>
                <w:sz w:val="24"/>
                <w:szCs w:val="24"/>
              </w:rPr>
              <w:t xml:space="preserve"> </w:t>
            </w:r>
            <w:r w:rsidRPr="0054544F">
              <w:rPr>
                <w:sz w:val="24"/>
                <w:szCs w:val="24"/>
              </w:rPr>
              <w:t>An</w:t>
            </w:r>
          </w:p>
        </w:tc>
        <w:tc>
          <w:tcPr>
            <w:tcW w:w="431" w:type="pct"/>
            <w:vAlign w:val="center"/>
          </w:tcPr>
          <w:p w:rsidR="000E1EA2" w:rsidRPr="0054544F" w:rsidRDefault="000E1EA2" w:rsidP="000E1EA2">
            <w:pPr>
              <w:jc w:val="center"/>
              <w:rPr>
                <w:sz w:val="24"/>
                <w:szCs w:val="24"/>
              </w:rPr>
            </w:pPr>
            <w:r w:rsidRPr="0054544F">
              <w:rPr>
                <w:sz w:val="24"/>
                <w:szCs w:val="24"/>
              </w:rPr>
              <w:t>1</w:t>
            </w:r>
          </w:p>
        </w:tc>
      </w:tr>
      <w:tr w:rsidR="000E1EA2" w:rsidRPr="0054544F" w:rsidTr="000E1EA2">
        <w:tc>
          <w:tcPr>
            <w:tcW w:w="312" w:type="pct"/>
            <w:vAlign w:val="center"/>
          </w:tcPr>
          <w:p w:rsidR="000E1EA2" w:rsidRPr="0054544F" w:rsidRDefault="000E1EA2" w:rsidP="000E1EA2">
            <w:pPr>
              <w:jc w:val="center"/>
              <w:rPr>
                <w:sz w:val="24"/>
                <w:szCs w:val="24"/>
              </w:rPr>
            </w:pPr>
            <w:r w:rsidRPr="0054544F">
              <w:rPr>
                <w:sz w:val="24"/>
                <w:szCs w:val="24"/>
              </w:rPr>
              <w:t>13.</w:t>
            </w:r>
          </w:p>
        </w:tc>
        <w:tc>
          <w:tcPr>
            <w:tcW w:w="3698" w:type="pct"/>
          </w:tcPr>
          <w:p w:rsidR="000E1EA2" w:rsidRPr="0054544F" w:rsidRDefault="000E1EA2" w:rsidP="000E1EA2">
            <w:pPr>
              <w:jc w:val="both"/>
              <w:rPr>
                <w:sz w:val="24"/>
                <w:szCs w:val="24"/>
              </w:rPr>
            </w:pPr>
            <w:r w:rsidRPr="0054544F">
              <w:rPr>
                <w:sz w:val="24"/>
                <w:szCs w:val="24"/>
              </w:rPr>
              <w:t>Define the pH of saline soil.</w:t>
            </w:r>
          </w:p>
        </w:tc>
        <w:tc>
          <w:tcPr>
            <w:tcW w:w="559" w:type="pct"/>
            <w:vAlign w:val="center"/>
          </w:tcPr>
          <w:p w:rsidR="000E1EA2" w:rsidRPr="0054544F" w:rsidRDefault="000E1EA2" w:rsidP="000E1EA2">
            <w:pPr>
              <w:jc w:val="center"/>
              <w:rPr>
                <w:sz w:val="24"/>
                <w:szCs w:val="24"/>
              </w:rPr>
            </w:pPr>
            <w:r w:rsidRPr="0054544F">
              <w:rPr>
                <w:sz w:val="24"/>
                <w:szCs w:val="24"/>
              </w:rPr>
              <w:t>CO1</w:t>
            </w:r>
            <w:r>
              <w:rPr>
                <w:sz w:val="24"/>
                <w:szCs w:val="24"/>
              </w:rPr>
              <w:t xml:space="preserve"> </w:t>
            </w:r>
            <w:r w:rsidRPr="0054544F">
              <w:rPr>
                <w:sz w:val="24"/>
                <w:szCs w:val="24"/>
              </w:rPr>
              <w:t>/</w:t>
            </w:r>
            <w:r>
              <w:rPr>
                <w:sz w:val="24"/>
                <w:szCs w:val="24"/>
              </w:rPr>
              <w:t xml:space="preserve"> </w:t>
            </w:r>
            <w:r w:rsidRPr="0054544F">
              <w:rPr>
                <w:sz w:val="24"/>
                <w:szCs w:val="24"/>
              </w:rPr>
              <w:t>R</w:t>
            </w:r>
          </w:p>
        </w:tc>
        <w:tc>
          <w:tcPr>
            <w:tcW w:w="431" w:type="pct"/>
            <w:vAlign w:val="center"/>
          </w:tcPr>
          <w:p w:rsidR="000E1EA2" w:rsidRPr="0054544F" w:rsidRDefault="000E1EA2" w:rsidP="000E1EA2">
            <w:pPr>
              <w:jc w:val="center"/>
              <w:rPr>
                <w:sz w:val="24"/>
                <w:szCs w:val="24"/>
              </w:rPr>
            </w:pPr>
            <w:r w:rsidRPr="0054544F">
              <w:rPr>
                <w:sz w:val="24"/>
                <w:szCs w:val="24"/>
              </w:rPr>
              <w:t>1</w:t>
            </w:r>
          </w:p>
        </w:tc>
      </w:tr>
      <w:tr w:rsidR="000E1EA2" w:rsidRPr="0054544F" w:rsidTr="000E1EA2">
        <w:tc>
          <w:tcPr>
            <w:tcW w:w="312" w:type="pct"/>
            <w:vAlign w:val="center"/>
          </w:tcPr>
          <w:p w:rsidR="000E1EA2" w:rsidRPr="0054544F" w:rsidRDefault="000E1EA2" w:rsidP="000E1EA2">
            <w:pPr>
              <w:jc w:val="center"/>
              <w:rPr>
                <w:sz w:val="24"/>
                <w:szCs w:val="24"/>
              </w:rPr>
            </w:pPr>
            <w:r w:rsidRPr="0054544F">
              <w:rPr>
                <w:sz w:val="24"/>
                <w:szCs w:val="24"/>
              </w:rPr>
              <w:t>14.</w:t>
            </w:r>
          </w:p>
        </w:tc>
        <w:tc>
          <w:tcPr>
            <w:tcW w:w="3698" w:type="pct"/>
          </w:tcPr>
          <w:p w:rsidR="000E1EA2" w:rsidRPr="0054544F" w:rsidRDefault="000E1EA2" w:rsidP="000E1EA2">
            <w:pPr>
              <w:jc w:val="both"/>
              <w:rPr>
                <w:sz w:val="24"/>
                <w:szCs w:val="24"/>
              </w:rPr>
            </w:pPr>
            <w:r w:rsidRPr="0054544F">
              <w:rPr>
                <w:sz w:val="24"/>
                <w:szCs w:val="24"/>
              </w:rPr>
              <w:t>Define bioremediation.</w:t>
            </w:r>
          </w:p>
        </w:tc>
        <w:tc>
          <w:tcPr>
            <w:tcW w:w="559" w:type="pct"/>
            <w:vAlign w:val="center"/>
          </w:tcPr>
          <w:p w:rsidR="000E1EA2" w:rsidRPr="0054544F" w:rsidRDefault="000E1EA2" w:rsidP="000E1EA2">
            <w:pPr>
              <w:jc w:val="center"/>
              <w:rPr>
                <w:sz w:val="24"/>
                <w:szCs w:val="24"/>
              </w:rPr>
            </w:pPr>
            <w:r w:rsidRPr="0054544F">
              <w:rPr>
                <w:sz w:val="24"/>
                <w:szCs w:val="24"/>
              </w:rPr>
              <w:t>CO4</w:t>
            </w:r>
            <w:r>
              <w:rPr>
                <w:sz w:val="24"/>
                <w:szCs w:val="24"/>
              </w:rPr>
              <w:t xml:space="preserve"> </w:t>
            </w:r>
            <w:r w:rsidRPr="0054544F">
              <w:rPr>
                <w:sz w:val="24"/>
                <w:szCs w:val="24"/>
              </w:rPr>
              <w:t>/</w:t>
            </w:r>
            <w:r>
              <w:rPr>
                <w:sz w:val="24"/>
                <w:szCs w:val="24"/>
              </w:rPr>
              <w:t xml:space="preserve"> </w:t>
            </w:r>
            <w:r w:rsidRPr="0054544F">
              <w:rPr>
                <w:sz w:val="24"/>
                <w:szCs w:val="24"/>
              </w:rPr>
              <w:t>U</w:t>
            </w:r>
          </w:p>
        </w:tc>
        <w:tc>
          <w:tcPr>
            <w:tcW w:w="431" w:type="pct"/>
            <w:vAlign w:val="center"/>
          </w:tcPr>
          <w:p w:rsidR="000E1EA2" w:rsidRPr="0054544F" w:rsidRDefault="000E1EA2" w:rsidP="000E1EA2">
            <w:pPr>
              <w:jc w:val="center"/>
              <w:rPr>
                <w:sz w:val="24"/>
                <w:szCs w:val="24"/>
              </w:rPr>
            </w:pPr>
            <w:r w:rsidRPr="0054544F">
              <w:rPr>
                <w:sz w:val="24"/>
                <w:szCs w:val="24"/>
              </w:rPr>
              <w:t>1</w:t>
            </w:r>
          </w:p>
        </w:tc>
      </w:tr>
      <w:tr w:rsidR="000E1EA2" w:rsidRPr="0054544F" w:rsidTr="000E1EA2">
        <w:tc>
          <w:tcPr>
            <w:tcW w:w="312" w:type="pct"/>
            <w:vAlign w:val="center"/>
          </w:tcPr>
          <w:p w:rsidR="000E1EA2" w:rsidRPr="0054544F" w:rsidRDefault="000E1EA2" w:rsidP="000E1EA2">
            <w:pPr>
              <w:jc w:val="center"/>
              <w:rPr>
                <w:sz w:val="24"/>
                <w:szCs w:val="24"/>
              </w:rPr>
            </w:pPr>
            <w:r w:rsidRPr="0054544F">
              <w:rPr>
                <w:sz w:val="24"/>
                <w:szCs w:val="24"/>
              </w:rPr>
              <w:t>15.</w:t>
            </w:r>
          </w:p>
        </w:tc>
        <w:tc>
          <w:tcPr>
            <w:tcW w:w="3698" w:type="pct"/>
          </w:tcPr>
          <w:p w:rsidR="000E1EA2" w:rsidRPr="0054544F" w:rsidRDefault="000E1EA2" w:rsidP="000E1EA2">
            <w:pPr>
              <w:jc w:val="both"/>
              <w:rPr>
                <w:sz w:val="24"/>
                <w:szCs w:val="24"/>
              </w:rPr>
            </w:pPr>
            <w:r w:rsidRPr="0054544F">
              <w:rPr>
                <w:sz w:val="24"/>
                <w:szCs w:val="24"/>
              </w:rPr>
              <w:t>Find the changes in soil colloids due to excess exchangeable sodium in alkali soils.</w:t>
            </w:r>
          </w:p>
        </w:tc>
        <w:tc>
          <w:tcPr>
            <w:tcW w:w="559" w:type="pct"/>
            <w:vAlign w:val="center"/>
          </w:tcPr>
          <w:p w:rsidR="000E1EA2" w:rsidRPr="0054544F" w:rsidRDefault="000E1EA2" w:rsidP="000E1EA2">
            <w:pPr>
              <w:jc w:val="center"/>
              <w:rPr>
                <w:sz w:val="24"/>
                <w:szCs w:val="24"/>
              </w:rPr>
            </w:pPr>
            <w:r w:rsidRPr="0054544F">
              <w:rPr>
                <w:sz w:val="24"/>
                <w:szCs w:val="24"/>
              </w:rPr>
              <w:t>CO3</w:t>
            </w:r>
            <w:r>
              <w:rPr>
                <w:sz w:val="24"/>
                <w:szCs w:val="24"/>
              </w:rPr>
              <w:t xml:space="preserve"> </w:t>
            </w:r>
            <w:r w:rsidRPr="0054544F">
              <w:rPr>
                <w:sz w:val="24"/>
                <w:szCs w:val="24"/>
              </w:rPr>
              <w:t>/</w:t>
            </w:r>
            <w:r>
              <w:rPr>
                <w:sz w:val="24"/>
                <w:szCs w:val="24"/>
              </w:rPr>
              <w:t xml:space="preserve"> </w:t>
            </w:r>
            <w:r w:rsidRPr="0054544F">
              <w:rPr>
                <w:sz w:val="24"/>
                <w:szCs w:val="24"/>
              </w:rPr>
              <w:t>U</w:t>
            </w:r>
          </w:p>
        </w:tc>
        <w:tc>
          <w:tcPr>
            <w:tcW w:w="431" w:type="pct"/>
            <w:vAlign w:val="center"/>
          </w:tcPr>
          <w:p w:rsidR="000E1EA2" w:rsidRPr="0054544F" w:rsidRDefault="000E1EA2" w:rsidP="000E1EA2">
            <w:pPr>
              <w:jc w:val="center"/>
              <w:rPr>
                <w:sz w:val="24"/>
                <w:szCs w:val="24"/>
              </w:rPr>
            </w:pPr>
            <w:r w:rsidRPr="0054544F">
              <w:rPr>
                <w:sz w:val="24"/>
                <w:szCs w:val="24"/>
              </w:rPr>
              <w:t>1</w:t>
            </w:r>
          </w:p>
        </w:tc>
      </w:tr>
      <w:tr w:rsidR="000E1EA2" w:rsidRPr="0054544F" w:rsidTr="000E1EA2">
        <w:tc>
          <w:tcPr>
            <w:tcW w:w="312" w:type="pct"/>
            <w:vAlign w:val="center"/>
          </w:tcPr>
          <w:p w:rsidR="000E1EA2" w:rsidRPr="0054544F" w:rsidRDefault="000E1EA2" w:rsidP="000E1EA2">
            <w:pPr>
              <w:jc w:val="center"/>
              <w:rPr>
                <w:sz w:val="24"/>
                <w:szCs w:val="24"/>
              </w:rPr>
            </w:pPr>
            <w:r w:rsidRPr="0054544F">
              <w:rPr>
                <w:sz w:val="24"/>
                <w:szCs w:val="24"/>
              </w:rPr>
              <w:t>16.</w:t>
            </w:r>
          </w:p>
        </w:tc>
        <w:tc>
          <w:tcPr>
            <w:tcW w:w="3698" w:type="pct"/>
          </w:tcPr>
          <w:p w:rsidR="000E1EA2" w:rsidRPr="0054544F" w:rsidRDefault="000E1EA2" w:rsidP="000E1EA2">
            <w:pPr>
              <w:jc w:val="both"/>
              <w:rPr>
                <w:sz w:val="24"/>
                <w:szCs w:val="24"/>
              </w:rPr>
            </w:pPr>
            <w:r w:rsidRPr="0054544F">
              <w:rPr>
                <w:sz w:val="24"/>
                <w:szCs w:val="24"/>
              </w:rPr>
              <w:t>Define calcium carbonate equivalent.</w:t>
            </w:r>
          </w:p>
        </w:tc>
        <w:tc>
          <w:tcPr>
            <w:tcW w:w="559" w:type="pct"/>
            <w:vAlign w:val="center"/>
          </w:tcPr>
          <w:p w:rsidR="000E1EA2" w:rsidRPr="0054544F" w:rsidRDefault="000E1EA2" w:rsidP="000E1EA2">
            <w:pPr>
              <w:jc w:val="center"/>
              <w:rPr>
                <w:sz w:val="24"/>
                <w:szCs w:val="24"/>
              </w:rPr>
            </w:pPr>
            <w:r w:rsidRPr="0054544F">
              <w:rPr>
                <w:sz w:val="24"/>
                <w:szCs w:val="24"/>
              </w:rPr>
              <w:t>CO4</w:t>
            </w:r>
            <w:r>
              <w:rPr>
                <w:sz w:val="24"/>
                <w:szCs w:val="24"/>
              </w:rPr>
              <w:t xml:space="preserve"> </w:t>
            </w:r>
            <w:r w:rsidRPr="0054544F">
              <w:rPr>
                <w:sz w:val="24"/>
                <w:szCs w:val="24"/>
              </w:rPr>
              <w:t>/</w:t>
            </w:r>
            <w:r>
              <w:rPr>
                <w:sz w:val="24"/>
                <w:szCs w:val="24"/>
              </w:rPr>
              <w:t xml:space="preserve"> </w:t>
            </w:r>
            <w:r w:rsidRPr="0054544F">
              <w:rPr>
                <w:sz w:val="24"/>
                <w:szCs w:val="24"/>
              </w:rPr>
              <w:t>U</w:t>
            </w:r>
          </w:p>
        </w:tc>
        <w:tc>
          <w:tcPr>
            <w:tcW w:w="431" w:type="pct"/>
            <w:vAlign w:val="center"/>
          </w:tcPr>
          <w:p w:rsidR="000E1EA2" w:rsidRPr="0054544F" w:rsidRDefault="000E1EA2" w:rsidP="000E1EA2">
            <w:pPr>
              <w:jc w:val="center"/>
              <w:rPr>
                <w:sz w:val="24"/>
                <w:szCs w:val="24"/>
              </w:rPr>
            </w:pPr>
            <w:r w:rsidRPr="0054544F">
              <w:rPr>
                <w:sz w:val="24"/>
                <w:szCs w:val="24"/>
              </w:rPr>
              <w:t>1</w:t>
            </w:r>
          </w:p>
        </w:tc>
      </w:tr>
      <w:tr w:rsidR="000E1EA2" w:rsidRPr="0054544F" w:rsidTr="000E1EA2">
        <w:tc>
          <w:tcPr>
            <w:tcW w:w="312" w:type="pct"/>
            <w:vAlign w:val="center"/>
          </w:tcPr>
          <w:p w:rsidR="000E1EA2" w:rsidRPr="0054544F" w:rsidRDefault="000E1EA2" w:rsidP="000E1EA2">
            <w:pPr>
              <w:jc w:val="center"/>
              <w:rPr>
                <w:sz w:val="24"/>
                <w:szCs w:val="24"/>
              </w:rPr>
            </w:pPr>
            <w:r w:rsidRPr="0054544F">
              <w:rPr>
                <w:sz w:val="24"/>
                <w:szCs w:val="24"/>
              </w:rPr>
              <w:t>17.</w:t>
            </w:r>
          </w:p>
        </w:tc>
        <w:tc>
          <w:tcPr>
            <w:tcW w:w="3698" w:type="pct"/>
          </w:tcPr>
          <w:p w:rsidR="000E1EA2" w:rsidRPr="0054544F" w:rsidRDefault="000E1EA2" w:rsidP="000E1EA2">
            <w:pPr>
              <w:jc w:val="both"/>
              <w:rPr>
                <w:sz w:val="24"/>
                <w:szCs w:val="24"/>
              </w:rPr>
            </w:pPr>
            <w:r w:rsidRPr="0054544F">
              <w:rPr>
                <w:sz w:val="24"/>
                <w:szCs w:val="24"/>
              </w:rPr>
              <w:t>Mention the reclamation practice for subsoil hardpan.</w:t>
            </w:r>
          </w:p>
        </w:tc>
        <w:tc>
          <w:tcPr>
            <w:tcW w:w="559" w:type="pct"/>
            <w:vAlign w:val="center"/>
          </w:tcPr>
          <w:p w:rsidR="000E1EA2" w:rsidRPr="0054544F" w:rsidRDefault="000E1EA2" w:rsidP="000E1EA2">
            <w:pPr>
              <w:jc w:val="center"/>
              <w:rPr>
                <w:sz w:val="24"/>
                <w:szCs w:val="24"/>
              </w:rPr>
            </w:pPr>
            <w:r w:rsidRPr="0054544F">
              <w:rPr>
                <w:sz w:val="24"/>
                <w:szCs w:val="24"/>
              </w:rPr>
              <w:t>CO4</w:t>
            </w:r>
            <w:r>
              <w:rPr>
                <w:sz w:val="24"/>
                <w:szCs w:val="24"/>
              </w:rPr>
              <w:t xml:space="preserve"> </w:t>
            </w:r>
            <w:r w:rsidRPr="0054544F">
              <w:rPr>
                <w:sz w:val="24"/>
                <w:szCs w:val="24"/>
              </w:rPr>
              <w:t>/</w:t>
            </w:r>
            <w:r>
              <w:rPr>
                <w:sz w:val="24"/>
                <w:szCs w:val="24"/>
              </w:rPr>
              <w:t xml:space="preserve"> </w:t>
            </w:r>
            <w:r w:rsidRPr="0054544F">
              <w:rPr>
                <w:sz w:val="24"/>
                <w:szCs w:val="24"/>
              </w:rPr>
              <w:t>A</w:t>
            </w:r>
          </w:p>
        </w:tc>
        <w:tc>
          <w:tcPr>
            <w:tcW w:w="431" w:type="pct"/>
            <w:vAlign w:val="center"/>
          </w:tcPr>
          <w:p w:rsidR="000E1EA2" w:rsidRPr="0054544F" w:rsidRDefault="000E1EA2" w:rsidP="000E1EA2">
            <w:pPr>
              <w:jc w:val="center"/>
              <w:rPr>
                <w:sz w:val="24"/>
                <w:szCs w:val="24"/>
              </w:rPr>
            </w:pPr>
            <w:r w:rsidRPr="0054544F">
              <w:rPr>
                <w:sz w:val="24"/>
                <w:szCs w:val="24"/>
              </w:rPr>
              <w:t>1</w:t>
            </w:r>
          </w:p>
        </w:tc>
      </w:tr>
      <w:tr w:rsidR="000E1EA2" w:rsidRPr="0054544F" w:rsidTr="000E1EA2">
        <w:tc>
          <w:tcPr>
            <w:tcW w:w="312" w:type="pct"/>
            <w:vAlign w:val="center"/>
          </w:tcPr>
          <w:p w:rsidR="000E1EA2" w:rsidRPr="0054544F" w:rsidRDefault="000E1EA2" w:rsidP="000E1EA2">
            <w:pPr>
              <w:jc w:val="center"/>
              <w:rPr>
                <w:sz w:val="24"/>
                <w:szCs w:val="24"/>
              </w:rPr>
            </w:pPr>
            <w:r w:rsidRPr="0054544F">
              <w:rPr>
                <w:sz w:val="24"/>
                <w:szCs w:val="24"/>
              </w:rPr>
              <w:t>18.</w:t>
            </w:r>
          </w:p>
        </w:tc>
        <w:tc>
          <w:tcPr>
            <w:tcW w:w="3698" w:type="pct"/>
          </w:tcPr>
          <w:p w:rsidR="000E1EA2" w:rsidRPr="0054544F" w:rsidRDefault="000E1EA2" w:rsidP="000E1EA2">
            <w:pPr>
              <w:jc w:val="both"/>
              <w:rPr>
                <w:sz w:val="24"/>
                <w:szCs w:val="24"/>
              </w:rPr>
            </w:pPr>
            <w:r w:rsidRPr="0054544F">
              <w:rPr>
                <w:sz w:val="24"/>
                <w:szCs w:val="24"/>
              </w:rPr>
              <w:t>What is a soil health scorecard?</w:t>
            </w:r>
          </w:p>
        </w:tc>
        <w:tc>
          <w:tcPr>
            <w:tcW w:w="559" w:type="pct"/>
            <w:vAlign w:val="center"/>
          </w:tcPr>
          <w:p w:rsidR="000E1EA2" w:rsidRPr="0054544F" w:rsidRDefault="000E1EA2" w:rsidP="000E1EA2">
            <w:pPr>
              <w:jc w:val="center"/>
              <w:rPr>
                <w:sz w:val="24"/>
                <w:szCs w:val="24"/>
              </w:rPr>
            </w:pPr>
            <w:r w:rsidRPr="0054544F">
              <w:rPr>
                <w:sz w:val="24"/>
                <w:szCs w:val="24"/>
              </w:rPr>
              <w:t>CO1</w:t>
            </w:r>
            <w:r>
              <w:rPr>
                <w:sz w:val="24"/>
                <w:szCs w:val="24"/>
              </w:rPr>
              <w:t xml:space="preserve"> </w:t>
            </w:r>
            <w:r w:rsidRPr="0054544F">
              <w:rPr>
                <w:sz w:val="24"/>
                <w:szCs w:val="24"/>
              </w:rPr>
              <w:t>/</w:t>
            </w:r>
            <w:r>
              <w:rPr>
                <w:sz w:val="24"/>
                <w:szCs w:val="24"/>
              </w:rPr>
              <w:t xml:space="preserve"> </w:t>
            </w:r>
            <w:r w:rsidRPr="0054544F">
              <w:rPr>
                <w:sz w:val="24"/>
                <w:szCs w:val="24"/>
              </w:rPr>
              <w:t>U</w:t>
            </w:r>
          </w:p>
        </w:tc>
        <w:tc>
          <w:tcPr>
            <w:tcW w:w="431" w:type="pct"/>
            <w:vAlign w:val="center"/>
          </w:tcPr>
          <w:p w:rsidR="000E1EA2" w:rsidRPr="0054544F" w:rsidRDefault="000E1EA2" w:rsidP="000E1EA2">
            <w:pPr>
              <w:jc w:val="center"/>
              <w:rPr>
                <w:sz w:val="24"/>
                <w:szCs w:val="24"/>
              </w:rPr>
            </w:pPr>
            <w:r w:rsidRPr="0054544F">
              <w:rPr>
                <w:sz w:val="24"/>
                <w:szCs w:val="24"/>
              </w:rPr>
              <w:t>1</w:t>
            </w:r>
          </w:p>
        </w:tc>
      </w:tr>
      <w:tr w:rsidR="000E1EA2" w:rsidRPr="0054544F" w:rsidTr="000E1EA2">
        <w:tc>
          <w:tcPr>
            <w:tcW w:w="312" w:type="pct"/>
            <w:vAlign w:val="center"/>
          </w:tcPr>
          <w:p w:rsidR="000E1EA2" w:rsidRPr="0054544F" w:rsidRDefault="000E1EA2" w:rsidP="000E1EA2">
            <w:pPr>
              <w:jc w:val="center"/>
              <w:rPr>
                <w:sz w:val="24"/>
                <w:szCs w:val="24"/>
              </w:rPr>
            </w:pPr>
            <w:r w:rsidRPr="0054544F">
              <w:rPr>
                <w:sz w:val="24"/>
                <w:szCs w:val="24"/>
              </w:rPr>
              <w:t>19.</w:t>
            </w:r>
          </w:p>
        </w:tc>
        <w:tc>
          <w:tcPr>
            <w:tcW w:w="3698" w:type="pct"/>
          </w:tcPr>
          <w:p w:rsidR="000E1EA2" w:rsidRPr="0054544F" w:rsidRDefault="000E1EA2" w:rsidP="000E1EA2">
            <w:pPr>
              <w:jc w:val="both"/>
              <w:rPr>
                <w:sz w:val="24"/>
                <w:szCs w:val="24"/>
              </w:rPr>
            </w:pPr>
            <w:r w:rsidRPr="0054544F">
              <w:rPr>
                <w:sz w:val="24"/>
                <w:szCs w:val="24"/>
              </w:rPr>
              <w:t>Define brackish water.</w:t>
            </w:r>
          </w:p>
        </w:tc>
        <w:tc>
          <w:tcPr>
            <w:tcW w:w="559" w:type="pct"/>
            <w:vAlign w:val="center"/>
          </w:tcPr>
          <w:p w:rsidR="000E1EA2" w:rsidRPr="0054544F" w:rsidRDefault="000E1EA2" w:rsidP="000E1EA2">
            <w:pPr>
              <w:jc w:val="center"/>
              <w:rPr>
                <w:sz w:val="24"/>
                <w:szCs w:val="24"/>
              </w:rPr>
            </w:pPr>
            <w:r w:rsidRPr="0054544F">
              <w:rPr>
                <w:sz w:val="24"/>
                <w:szCs w:val="24"/>
              </w:rPr>
              <w:t>CO2</w:t>
            </w:r>
            <w:r>
              <w:rPr>
                <w:sz w:val="24"/>
                <w:szCs w:val="24"/>
              </w:rPr>
              <w:t xml:space="preserve"> </w:t>
            </w:r>
            <w:r w:rsidRPr="0054544F">
              <w:rPr>
                <w:sz w:val="24"/>
                <w:szCs w:val="24"/>
              </w:rPr>
              <w:t>/</w:t>
            </w:r>
            <w:r>
              <w:rPr>
                <w:sz w:val="24"/>
                <w:szCs w:val="24"/>
              </w:rPr>
              <w:t xml:space="preserve"> </w:t>
            </w:r>
            <w:r w:rsidRPr="0054544F">
              <w:rPr>
                <w:sz w:val="24"/>
                <w:szCs w:val="24"/>
              </w:rPr>
              <w:t>U</w:t>
            </w:r>
          </w:p>
        </w:tc>
        <w:tc>
          <w:tcPr>
            <w:tcW w:w="431" w:type="pct"/>
            <w:vAlign w:val="center"/>
          </w:tcPr>
          <w:p w:rsidR="000E1EA2" w:rsidRPr="0054544F" w:rsidRDefault="000E1EA2" w:rsidP="000E1EA2">
            <w:pPr>
              <w:jc w:val="center"/>
              <w:rPr>
                <w:sz w:val="24"/>
                <w:szCs w:val="24"/>
              </w:rPr>
            </w:pPr>
            <w:r w:rsidRPr="0054544F">
              <w:rPr>
                <w:sz w:val="24"/>
                <w:szCs w:val="24"/>
              </w:rPr>
              <w:t>1</w:t>
            </w:r>
          </w:p>
        </w:tc>
      </w:tr>
      <w:tr w:rsidR="000E1EA2" w:rsidRPr="0054544F" w:rsidTr="000E1EA2">
        <w:tc>
          <w:tcPr>
            <w:tcW w:w="312" w:type="pct"/>
            <w:vAlign w:val="center"/>
          </w:tcPr>
          <w:p w:rsidR="000E1EA2" w:rsidRPr="0054544F" w:rsidRDefault="000E1EA2" w:rsidP="000E1EA2">
            <w:pPr>
              <w:jc w:val="center"/>
              <w:rPr>
                <w:sz w:val="24"/>
                <w:szCs w:val="24"/>
              </w:rPr>
            </w:pPr>
            <w:r w:rsidRPr="0054544F">
              <w:rPr>
                <w:sz w:val="24"/>
                <w:szCs w:val="24"/>
              </w:rPr>
              <w:t>20.</w:t>
            </w:r>
          </w:p>
        </w:tc>
        <w:tc>
          <w:tcPr>
            <w:tcW w:w="3698" w:type="pct"/>
          </w:tcPr>
          <w:p w:rsidR="000E1EA2" w:rsidRPr="0054544F" w:rsidRDefault="000E1EA2" w:rsidP="000E1EA2">
            <w:pPr>
              <w:jc w:val="both"/>
              <w:rPr>
                <w:sz w:val="24"/>
                <w:szCs w:val="24"/>
              </w:rPr>
            </w:pPr>
            <w:r w:rsidRPr="0054544F">
              <w:rPr>
                <w:sz w:val="24"/>
                <w:szCs w:val="24"/>
              </w:rPr>
              <w:t>What are the problems encountered with surface crusting?</w:t>
            </w:r>
          </w:p>
        </w:tc>
        <w:tc>
          <w:tcPr>
            <w:tcW w:w="559" w:type="pct"/>
            <w:vAlign w:val="center"/>
          </w:tcPr>
          <w:p w:rsidR="000E1EA2" w:rsidRPr="0054544F" w:rsidRDefault="000E1EA2" w:rsidP="000E1EA2">
            <w:pPr>
              <w:jc w:val="center"/>
              <w:rPr>
                <w:sz w:val="24"/>
                <w:szCs w:val="24"/>
              </w:rPr>
            </w:pPr>
            <w:r w:rsidRPr="0054544F">
              <w:rPr>
                <w:sz w:val="24"/>
                <w:szCs w:val="24"/>
              </w:rPr>
              <w:t>CO3</w:t>
            </w:r>
            <w:r>
              <w:rPr>
                <w:sz w:val="24"/>
                <w:szCs w:val="24"/>
              </w:rPr>
              <w:t xml:space="preserve"> </w:t>
            </w:r>
            <w:r w:rsidRPr="0054544F">
              <w:rPr>
                <w:sz w:val="24"/>
                <w:szCs w:val="24"/>
              </w:rPr>
              <w:t>/</w:t>
            </w:r>
            <w:r>
              <w:rPr>
                <w:sz w:val="24"/>
                <w:szCs w:val="24"/>
              </w:rPr>
              <w:t xml:space="preserve"> </w:t>
            </w:r>
            <w:r w:rsidRPr="0054544F">
              <w:rPr>
                <w:sz w:val="24"/>
                <w:szCs w:val="24"/>
              </w:rPr>
              <w:t>A</w:t>
            </w:r>
          </w:p>
        </w:tc>
        <w:tc>
          <w:tcPr>
            <w:tcW w:w="431" w:type="pct"/>
            <w:vAlign w:val="center"/>
          </w:tcPr>
          <w:p w:rsidR="000E1EA2" w:rsidRPr="0054544F" w:rsidRDefault="000E1EA2" w:rsidP="000E1EA2">
            <w:pPr>
              <w:jc w:val="center"/>
              <w:rPr>
                <w:sz w:val="24"/>
                <w:szCs w:val="24"/>
              </w:rPr>
            </w:pPr>
            <w:r w:rsidRPr="0054544F">
              <w:rPr>
                <w:sz w:val="24"/>
                <w:szCs w:val="24"/>
              </w:rPr>
              <w:t>1</w:t>
            </w:r>
          </w:p>
        </w:tc>
      </w:tr>
    </w:tbl>
    <w:p w:rsidR="000E1EA2" w:rsidRPr="0054544F" w:rsidRDefault="000E1EA2" w:rsidP="005133D7">
      <w:pPr>
        <w:jc w:val="cente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6"/>
        <w:gridCol w:w="7715"/>
        <w:gridCol w:w="1171"/>
        <w:gridCol w:w="897"/>
      </w:tblGrid>
      <w:tr w:rsidR="000E1EA2" w:rsidRPr="0054544F" w:rsidTr="000E1EA2">
        <w:tc>
          <w:tcPr>
            <w:tcW w:w="5000" w:type="pct"/>
            <w:gridSpan w:val="4"/>
          </w:tcPr>
          <w:p w:rsidR="000E1EA2" w:rsidRDefault="000E1EA2" w:rsidP="000E1EA2">
            <w:pPr>
              <w:jc w:val="center"/>
              <w:rPr>
                <w:b/>
                <w:sz w:val="24"/>
                <w:szCs w:val="24"/>
                <w:u w:val="single"/>
              </w:rPr>
            </w:pPr>
          </w:p>
          <w:p w:rsidR="000E1EA2" w:rsidRPr="0054544F" w:rsidRDefault="000E1EA2" w:rsidP="000E1EA2">
            <w:pPr>
              <w:jc w:val="center"/>
              <w:rPr>
                <w:b/>
                <w:sz w:val="24"/>
                <w:szCs w:val="24"/>
                <w:u w:val="single"/>
              </w:rPr>
            </w:pPr>
            <w:r w:rsidRPr="0054544F">
              <w:rPr>
                <w:b/>
                <w:sz w:val="24"/>
                <w:szCs w:val="24"/>
                <w:u w:val="single"/>
              </w:rPr>
              <w:t xml:space="preserve">PART – B (10 X 5 = 50 MARKS) </w:t>
            </w:r>
          </w:p>
          <w:p w:rsidR="000E1EA2" w:rsidRDefault="000E1EA2" w:rsidP="000E1EA2">
            <w:pPr>
              <w:jc w:val="center"/>
              <w:rPr>
                <w:b/>
                <w:sz w:val="24"/>
                <w:szCs w:val="24"/>
              </w:rPr>
            </w:pPr>
            <w:r w:rsidRPr="0054544F">
              <w:rPr>
                <w:b/>
                <w:sz w:val="24"/>
                <w:szCs w:val="24"/>
              </w:rPr>
              <w:t>(Answer any 10 from the following)</w:t>
            </w:r>
          </w:p>
          <w:p w:rsidR="000E1EA2" w:rsidRPr="0054544F" w:rsidRDefault="000E1EA2" w:rsidP="000E1EA2">
            <w:pPr>
              <w:jc w:val="center"/>
              <w:rPr>
                <w:b/>
                <w:sz w:val="24"/>
                <w:szCs w:val="24"/>
              </w:rPr>
            </w:pPr>
          </w:p>
        </w:tc>
      </w:tr>
      <w:tr w:rsidR="000E1EA2" w:rsidRPr="0054544F" w:rsidTr="000E1EA2">
        <w:tc>
          <w:tcPr>
            <w:tcW w:w="323" w:type="pct"/>
            <w:vAlign w:val="center"/>
          </w:tcPr>
          <w:p w:rsidR="000E1EA2" w:rsidRPr="0054544F" w:rsidRDefault="000E1EA2" w:rsidP="000E1EA2">
            <w:pPr>
              <w:jc w:val="center"/>
              <w:rPr>
                <w:sz w:val="24"/>
                <w:szCs w:val="24"/>
              </w:rPr>
            </w:pPr>
            <w:r w:rsidRPr="0054544F">
              <w:rPr>
                <w:sz w:val="24"/>
                <w:szCs w:val="24"/>
              </w:rPr>
              <w:t>21.</w:t>
            </w:r>
          </w:p>
        </w:tc>
        <w:tc>
          <w:tcPr>
            <w:tcW w:w="3688" w:type="pct"/>
          </w:tcPr>
          <w:p w:rsidR="000E1EA2" w:rsidRPr="0054544F" w:rsidRDefault="000E1EA2" w:rsidP="000E1EA2">
            <w:pPr>
              <w:jc w:val="both"/>
              <w:rPr>
                <w:sz w:val="24"/>
                <w:szCs w:val="24"/>
              </w:rPr>
            </w:pPr>
            <w:r w:rsidRPr="0054544F">
              <w:rPr>
                <w:sz w:val="24"/>
                <w:szCs w:val="24"/>
              </w:rPr>
              <w:t>Explain in detail the characteristics of a healthy soil.</w:t>
            </w:r>
          </w:p>
        </w:tc>
        <w:tc>
          <w:tcPr>
            <w:tcW w:w="560" w:type="pct"/>
            <w:vAlign w:val="center"/>
          </w:tcPr>
          <w:p w:rsidR="000E1EA2" w:rsidRPr="0054544F" w:rsidRDefault="000E1EA2" w:rsidP="000E1EA2">
            <w:pPr>
              <w:jc w:val="center"/>
              <w:rPr>
                <w:sz w:val="24"/>
                <w:szCs w:val="24"/>
              </w:rPr>
            </w:pPr>
            <w:r w:rsidRPr="0054544F">
              <w:rPr>
                <w:sz w:val="24"/>
                <w:szCs w:val="24"/>
              </w:rPr>
              <w:t>CO1</w:t>
            </w:r>
            <w:r>
              <w:rPr>
                <w:sz w:val="24"/>
                <w:szCs w:val="24"/>
              </w:rPr>
              <w:t xml:space="preserve"> </w:t>
            </w:r>
            <w:r w:rsidRPr="0054544F">
              <w:rPr>
                <w:sz w:val="24"/>
                <w:szCs w:val="24"/>
              </w:rPr>
              <w:t>/</w:t>
            </w:r>
            <w:r>
              <w:rPr>
                <w:sz w:val="24"/>
                <w:szCs w:val="24"/>
              </w:rPr>
              <w:t xml:space="preserve"> </w:t>
            </w:r>
            <w:r w:rsidRPr="0054544F">
              <w:rPr>
                <w:sz w:val="24"/>
                <w:szCs w:val="24"/>
              </w:rPr>
              <w:t>U</w:t>
            </w:r>
          </w:p>
        </w:tc>
        <w:tc>
          <w:tcPr>
            <w:tcW w:w="430" w:type="pct"/>
            <w:vAlign w:val="center"/>
          </w:tcPr>
          <w:p w:rsidR="000E1EA2" w:rsidRPr="0054544F" w:rsidRDefault="000E1EA2" w:rsidP="000E1EA2">
            <w:pPr>
              <w:jc w:val="center"/>
              <w:rPr>
                <w:sz w:val="24"/>
                <w:szCs w:val="24"/>
              </w:rPr>
            </w:pPr>
            <w:r w:rsidRPr="0054544F">
              <w:rPr>
                <w:sz w:val="24"/>
                <w:szCs w:val="24"/>
              </w:rPr>
              <w:t>5</w:t>
            </w:r>
          </w:p>
        </w:tc>
      </w:tr>
      <w:tr w:rsidR="000E1EA2" w:rsidRPr="0054544F" w:rsidTr="000E1EA2">
        <w:tc>
          <w:tcPr>
            <w:tcW w:w="323" w:type="pct"/>
            <w:vAlign w:val="center"/>
          </w:tcPr>
          <w:p w:rsidR="000E1EA2" w:rsidRPr="0054544F" w:rsidRDefault="000E1EA2" w:rsidP="000E1EA2">
            <w:pPr>
              <w:jc w:val="center"/>
              <w:rPr>
                <w:sz w:val="24"/>
                <w:szCs w:val="24"/>
              </w:rPr>
            </w:pPr>
            <w:r w:rsidRPr="0054544F">
              <w:rPr>
                <w:sz w:val="24"/>
                <w:szCs w:val="24"/>
              </w:rPr>
              <w:t>22.</w:t>
            </w:r>
          </w:p>
        </w:tc>
        <w:tc>
          <w:tcPr>
            <w:tcW w:w="3688" w:type="pct"/>
          </w:tcPr>
          <w:p w:rsidR="000E1EA2" w:rsidRPr="0054544F" w:rsidRDefault="000E1EA2" w:rsidP="000E1EA2">
            <w:pPr>
              <w:jc w:val="both"/>
              <w:rPr>
                <w:sz w:val="24"/>
                <w:szCs w:val="24"/>
              </w:rPr>
            </w:pPr>
            <w:r w:rsidRPr="0054544F">
              <w:rPr>
                <w:sz w:val="24"/>
                <w:szCs w:val="24"/>
              </w:rPr>
              <w:t>Define soil quality and write short notes on soil quality assessment.</w:t>
            </w:r>
          </w:p>
        </w:tc>
        <w:tc>
          <w:tcPr>
            <w:tcW w:w="560" w:type="pct"/>
            <w:vAlign w:val="center"/>
          </w:tcPr>
          <w:p w:rsidR="000E1EA2" w:rsidRPr="0054544F" w:rsidRDefault="000E1EA2" w:rsidP="000E1EA2">
            <w:pPr>
              <w:jc w:val="center"/>
              <w:rPr>
                <w:sz w:val="24"/>
                <w:szCs w:val="24"/>
              </w:rPr>
            </w:pPr>
            <w:r w:rsidRPr="0054544F">
              <w:rPr>
                <w:sz w:val="24"/>
                <w:szCs w:val="24"/>
              </w:rPr>
              <w:t>CO1</w:t>
            </w:r>
            <w:r>
              <w:rPr>
                <w:sz w:val="24"/>
                <w:szCs w:val="24"/>
              </w:rPr>
              <w:t xml:space="preserve"> </w:t>
            </w:r>
            <w:r w:rsidRPr="0054544F">
              <w:rPr>
                <w:sz w:val="24"/>
                <w:szCs w:val="24"/>
              </w:rPr>
              <w:t>/</w:t>
            </w:r>
            <w:r>
              <w:rPr>
                <w:sz w:val="24"/>
                <w:szCs w:val="24"/>
              </w:rPr>
              <w:t xml:space="preserve"> </w:t>
            </w:r>
            <w:r w:rsidRPr="0054544F">
              <w:rPr>
                <w:sz w:val="24"/>
                <w:szCs w:val="24"/>
              </w:rPr>
              <w:t>An</w:t>
            </w:r>
          </w:p>
        </w:tc>
        <w:tc>
          <w:tcPr>
            <w:tcW w:w="430" w:type="pct"/>
            <w:vAlign w:val="center"/>
          </w:tcPr>
          <w:p w:rsidR="000E1EA2" w:rsidRPr="0054544F" w:rsidRDefault="000E1EA2" w:rsidP="000E1EA2">
            <w:pPr>
              <w:jc w:val="center"/>
              <w:rPr>
                <w:sz w:val="24"/>
                <w:szCs w:val="24"/>
              </w:rPr>
            </w:pPr>
            <w:r w:rsidRPr="0054544F">
              <w:rPr>
                <w:sz w:val="24"/>
                <w:szCs w:val="24"/>
              </w:rPr>
              <w:t>5</w:t>
            </w:r>
          </w:p>
        </w:tc>
      </w:tr>
      <w:tr w:rsidR="000E1EA2" w:rsidRPr="0054544F" w:rsidTr="000E1EA2">
        <w:tc>
          <w:tcPr>
            <w:tcW w:w="323" w:type="pct"/>
            <w:vAlign w:val="center"/>
          </w:tcPr>
          <w:p w:rsidR="000E1EA2" w:rsidRPr="0054544F" w:rsidRDefault="000E1EA2" w:rsidP="000E1EA2">
            <w:pPr>
              <w:jc w:val="center"/>
              <w:rPr>
                <w:sz w:val="24"/>
                <w:szCs w:val="24"/>
              </w:rPr>
            </w:pPr>
            <w:r w:rsidRPr="0054544F">
              <w:rPr>
                <w:sz w:val="24"/>
                <w:szCs w:val="24"/>
              </w:rPr>
              <w:t>23.</w:t>
            </w:r>
          </w:p>
        </w:tc>
        <w:tc>
          <w:tcPr>
            <w:tcW w:w="3688" w:type="pct"/>
          </w:tcPr>
          <w:p w:rsidR="000E1EA2" w:rsidRPr="0054544F" w:rsidRDefault="000E1EA2" w:rsidP="000E1EA2">
            <w:pPr>
              <w:jc w:val="both"/>
              <w:rPr>
                <w:sz w:val="24"/>
                <w:szCs w:val="24"/>
              </w:rPr>
            </w:pPr>
            <w:r w:rsidRPr="0054544F">
              <w:rPr>
                <w:sz w:val="24"/>
                <w:szCs w:val="24"/>
              </w:rPr>
              <w:t>Discuss in detail about sustainable soil health management</w:t>
            </w:r>
          </w:p>
        </w:tc>
        <w:tc>
          <w:tcPr>
            <w:tcW w:w="560" w:type="pct"/>
            <w:vAlign w:val="center"/>
          </w:tcPr>
          <w:p w:rsidR="000E1EA2" w:rsidRPr="0054544F" w:rsidRDefault="000E1EA2" w:rsidP="000E1EA2">
            <w:pPr>
              <w:jc w:val="center"/>
              <w:rPr>
                <w:sz w:val="24"/>
                <w:szCs w:val="24"/>
              </w:rPr>
            </w:pPr>
            <w:r w:rsidRPr="0054544F">
              <w:rPr>
                <w:sz w:val="24"/>
                <w:szCs w:val="24"/>
              </w:rPr>
              <w:t>CO3</w:t>
            </w:r>
            <w:r>
              <w:rPr>
                <w:sz w:val="24"/>
                <w:szCs w:val="24"/>
              </w:rPr>
              <w:t xml:space="preserve"> </w:t>
            </w:r>
            <w:r w:rsidRPr="0054544F">
              <w:rPr>
                <w:sz w:val="24"/>
                <w:szCs w:val="24"/>
              </w:rPr>
              <w:t>/</w:t>
            </w:r>
            <w:r>
              <w:rPr>
                <w:sz w:val="24"/>
                <w:szCs w:val="24"/>
              </w:rPr>
              <w:t xml:space="preserve"> </w:t>
            </w:r>
            <w:r w:rsidRPr="0054544F">
              <w:rPr>
                <w:sz w:val="24"/>
                <w:szCs w:val="24"/>
              </w:rPr>
              <w:t>U</w:t>
            </w:r>
          </w:p>
        </w:tc>
        <w:tc>
          <w:tcPr>
            <w:tcW w:w="430" w:type="pct"/>
            <w:vAlign w:val="center"/>
          </w:tcPr>
          <w:p w:rsidR="000E1EA2" w:rsidRPr="0054544F" w:rsidRDefault="000E1EA2" w:rsidP="000E1EA2">
            <w:pPr>
              <w:jc w:val="center"/>
              <w:rPr>
                <w:sz w:val="24"/>
                <w:szCs w:val="24"/>
              </w:rPr>
            </w:pPr>
            <w:r w:rsidRPr="0054544F">
              <w:rPr>
                <w:sz w:val="24"/>
                <w:szCs w:val="24"/>
              </w:rPr>
              <w:t>5</w:t>
            </w:r>
          </w:p>
        </w:tc>
      </w:tr>
      <w:tr w:rsidR="000E1EA2" w:rsidRPr="0054544F" w:rsidTr="000E1EA2">
        <w:tc>
          <w:tcPr>
            <w:tcW w:w="323" w:type="pct"/>
            <w:vAlign w:val="center"/>
          </w:tcPr>
          <w:p w:rsidR="000E1EA2" w:rsidRPr="0054544F" w:rsidRDefault="000E1EA2" w:rsidP="000E1EA2">
            <w:pPr>
              <w:jc w:val="center"/>
              <w:rPr>
                <w:sz w:val="24"/>
                <w:szCs w:val="24"/>
              </w:rPr>
            </w:pPr>
            <w:r w:rsidRPr="0054544F">
              <w:rPr>
                <w:sz w:val="24"/>
                <w:szCs w:val="24"/>
              </w:rPr>
              <w:t>24.</w:t>
            </w:r>
          </w:p>
        </w:tc>
        <w:tc>
          <w:tcPr>
            <w:tcW w:w="3688" w:type="pct"/>
          </w:tcPr>
          <w:p w:rsidR="000E1EA2" w:rsidRPr="0054544F" w:rsidRDefault="000E1EA2" w:rsidP="000E1EA2">
            <w:pPr>
              <w:jc w:val="both"/>
              <w:rPr>
                <w:sz w:val="24"/>
                <w:szCs w:val="24"/>
              </w:rPr>
            </w:pPr>
            <w:r w:rsidRPr="0054544F">
              <w:rPr>
                <w:rFonts w:eastAsia="MinionPro-Regular"/>
                <w:sz w:val="24"/>
                <w:szCs w:val="24"/>
              </w:rPr>
              <w:t>Discuss about the bio-remediation of polluted soils and the use of multi-purpose trees</w:t>
            </w:r>
          </w:p>
        </w:tc>
        <w:tc>
          <w:tcPr>
            <w:tcW w:w="560" w:type="pct"/>
            <w:vAlign w:val="center"/>
          </w:tcPr>
          <w:p w:rsidR="000E1EA2" w:rsidRPr="0054544F" w:rsidRDefault="000E1EA2" w:rsidP="000E1EA2">
            <w:pPr>
              <w:jc w:val="center"/>
              <w:rPr>
                <w:sz w:val="24"/>
                <w:szCs w:val="24"/>
              </w:rPr>
            </w:pPr>
            <w:r w:rsidRPr="0054544F">
              <w:rPr>
                <w:sz w:val="24"/>
                <w:szCs w:val="24"/>
              </w:rPr>
              <w:t>CO4</w:t>
            </w:r>
            <w:r>
              <w:rPr>
                <w:sz w:val="24"/>
                <w:szCs w:val="24"/>
              </w:rPr>
              <w:t xml:space="preserve"> </w:t>
            </w:r>
            <w:r w:rsidRPr="0054544F">
              <w:rPr>
                <w:sz w:val="24"/>
                <w:szCs w:val="24"/>
              </w:rPr>
              <w:t>/</w:t>
            </w:r>
            <w:r>
              <w:rPr>
                <w:sz w:val="24"/>
                <w:szCs w:val="24"/>
              </w:rPr>
              <w:t xml:space="preserve"> </w:t>
            </w:r>
            <w:r w:rsidRPr="0054544F">
              <w:rPr>
                <w:sz w:val="24"/>
                <w:szCs w:val="24"/>
              </w:rPr>
              <w:t>A</w:t>
            </w:r>
          </w:p>
        </w:tc>
        <w:tc>
          <w:tcPr>
            <w:tcW w:w="430" w:type="pct"/>
            <w:vAlign w:val="center"/>
          </w:tcPr>
          <w:p w:rsidR="000E1EA2" w:rsidRPr="0054544F" w:rsidRDefault="000E1EA2" w:rsidP="000E1EA2">
            <w:pPr>
              <w:jc w:val="center"/>
              <w:rPr>
                <w:sz w:val="24"/>
                <w:szCs w:val="24"/>
              </w:rPr>
            </w:pPr>
            <w:r w:rsidRPr="0054544F">
              <w:rPr>
                <w:sz w:val="24"/>
                <w:szCs w:val="24"/>
              </w:rPr>
              <w:t>5</w:t>
            </w:r>
          </w:p>
        </w:tc>
      </w:tr>
      <w:tr w:rsidR="000E1EA2" w:rsidRPr="0054544F" w:rsidTr="000E1EA2">
        <w:tc>
          <w:tcPr>
            <w:tcW w:w="323" w:type="pct"/>
            <w:vAlign w:val="center"/>
          </w:tcPr>
          <w:p w:rsidR="000E1EA2" w:rsidRPr="0054544F" w:rsidRDefault="000E1EA2" w:rsidP="000E1EA2">
            <w:pPr>
              <w:jc w:val="center"/>
              <w:rPr>
                <w:sz w:val="24"/>
                <w:szCs w:val="24"/>
              </w:rPr>
            </w:pPr>
            <w:r w:rsidRPr="0054544F">
              <w:rPr>
                <w:sz w:val="24"/>
                <w:szCs w:val="24"/>
              </w:rPr>
              <w:t>25.</w:t>
            </w:r>
          </w:p>
        </w:tc>
        <w:tc>
          <w:tcPr>
            <w:tcW w:w="3688" w:type="pct"/>
          </w:tcPr>
          <w:p w:rsidR="000E1EA2" w:rsidRPr="0054544F" w:rsidRDefault="000E1EA2" w:rsidP="000E1EA2">
            <w:pPr>
              <w:jc w:val="both"/>
              <w:rPr>
                <w:sz w:val="24"/>
                <w:szCs w:val="24"/>
              </w:rPr>
            </w:pPr>
            <w:r w:rsidRPr="0054544F">
              <w:rPr>
                <w:sz w:val="24"/>
                <w:szCs w:val="24"/>
              </w:rPr>
              <w:t>Mention the biological constraints in soil and explain them in detail.</w:t>
            </w:r>
          </w:p>
        </w:tc>
        <w:tc>
          <w:tcPr>
            <w:tcW w:w="560" w:type="pct"/>
            <w:vAlign w:val="center"/>
          </w:tcPr>
          <w:p w:rsidR="000E1EA2" w:rsidRPr="0054544F" w:rsidRDefault="000E1EA2" w:rsidP="000E1EA2">
            <w:pPr>
              <w:jc w:val="center"/>
              <w:rPr>
                <w:sz w:val="24"/>
                <w:szCs w:val="24"/>
              </w:rPr>
            </w:pPr>
            <w:r w:rsidRPr="0054544F">
              <w:rPr>
                <w:sz w:val="24"/>
                <w:szCs w:val="24"/>
              </w:rPr>
              <w:t>CO3</w:t>
            </w:r>
            <w:r>
              <w:rPr>
                <w:sz w:val="24"/>
                <w:szCs w:val="24"/>
              </w:rPr>
              <w:t xml:space="preserve"> </w:t>
            </w:r>
            <w:r w:rsidRPr="0054544F">
              <w:rPr>
                <w:sz w:val="24"/>
                <w:szCs w:val="24"/>
              </w:rPr>
              <w:t>/</w:t>
            </w:r>
            <w:r>
              <w:rPr>
                <w:sz w:val="24"/>
                <w:szCs w:val="24"/>
              </w:rPr>
              <w:t xml:space="preserve"> </w:t>
            </w:r>
            <w:r w:rsidRPr="0054544F">
              <w:rPr>
                <w:sz w:val="24"/>
                <w:szCs w:val="24"/>
              </w:rPr>
              <w:t>R</w:t>
            </w:r>
          </w:p>
        </w:tc>
        <w:tc>
          <w:tcPr>
            <w:tcW w:w="430" w:type="pct"/>
            <w:vAlign w:val="center"/>
          </w:tcPr>
          <w:p w:rsidR="000E1EA2" w:rsidRPr="0054544F" w:rsidRDefault="000E1EA2" w:rsidP="000E1EA2">
            <w:pPr>
              <w:jc w:val="center"/>
              <w:rPr>
                <w:sz w:val="24"/>
                <w:szCs w:val="24"/>
              </w:rPr>
            </w:pPr>
            <w:r w:rsidRPr="0054544F">
              <w:rPr>
                <w:sz w:val="24"/>
                <w:szCs w:val="24"/>
              </w:rPr>
              <w:t>5</w:t>
            </w:r>
          </w:p>
        </w:tc>
      </w:tr>
      <w:tr w:rsidR="000E1EA2" w:rsidRPr="0054544F" w:rsidTr="000E1EA2">
        <w:tc>
          <w:tcPr>
            <w:tcW w:w="323" w:type="pct"/>
            <w:vAlign w:val="center"/>
          </w:tcPr>
          <w:p w:rsidR="000E1EA2" w:rsidRPr="0054544F" w:rsidRDefault="000E1EA2" w:rsidP="000E1EA2">
            <w:pPr>
              <w:jc w:val="center"/>
              <w:rPr>
                <w:sz w:val="24"/>
                <w:szCs w:val="24"/>
              </w:rPr>
            </w:pPr>
            <w:r w:rsidRPr="0054544F">
              <w:rPr>
                <w:sz w:val="24"/>
                <w:szCs w:val="24"/>
              </w:rPr>
              <w:t>26.</w:t>
            </w:r>
          </w:p>
        </w:tc>
        <w:tc>
          <w:tcPr>
            <w:tcW w:w="3688" w:type="pct"/>
          </w:tcPr>
          <w:p w:rsidR="000E1EA2" w:rsidRPr="0054544F" w:rsidRDefault="000E1EA2" w:rsidP="000E1EA2">
            <w:pPr>
              <w:jc w:val="both"/>
              <w:rPr>
                <w:sz w:val="24"/>
                <w:szCs w:val="24"/>
              </w:rPr>
            </w:pPr>
            <w:r w:rsidRPr="0054544F">
              <w:rPr>
                <w:sz w:val="24"/>
                <w:szCs w:val="24"/>
              </w:rPr>
              <w:t>Categories the wastelands based on</w:t>
            </w:r>
            <w:r w:rsidRPr="0054544F">
              <w:rPr>
                <w:bCs/>
                <w:sz w:val="24"/>
                <w:szCs w:val="24"/>
              </w:rPr>
              <w:t xml:space="preserve"> causative agents and give its distribution in India.</w:t>
            </w:r>
          </w:p>
        </w:tc>
        <w:tc>
          <w:tcPr>
            <w:tcW w:w="560" w:type="pct"/>
            <w:vAlign w:val="center"/>
          </w:tcPr>
          <w:p w:rsidR="000E1EA2" w:rsidRPr="0054544F" w:rsidRDefault="000E1EA2" w:rsidP="000E1EA2">
            <w:pPr>
              <w:jc w:val="center"/>
              <w:rPr>
                <w:sz w:val="24"/>
                <w:szCs w:val="24"/>
              </w:rPr>
            </w:pPr>
            <w:r w:rsidRPr="0054544F">
              <w:rPr>
                <w:sz w:val="24"/>
                <w:szCs w:val="24"/>
              </w:rPr>
              <w:t>CO1</w:t>
            </w:r>
            <w:r>
              <w:rPr>
                <w:sz w:val="24"/>
                <w:szCs w:val="24"/>
              </w:rPr>
              <w:t xml:space="preserve"> </w:t>
            </w:r>
            <w:r w:rsidRPr="0054544F">
              <w:rPr>
                <w:sz w:val="24"/>
                <w:szCs w:val="24"/>
              </w:rPr>
              <w:t>/</w:t>
            </w:r>
            <w:r>
              <w:rPr>
                <w:sz w:val="24"/>
                <w:szCs w:val="24"/>
              </w:rPr>
              <w:t xml:space="preserve"> </w:t>
            </w:r>
            <w:r w:rsidRPr="0054544F">
              <w:rPr>
                <w:sz w:val="24"/>
                <w:szCs w:val="24"/>
              </w:rPr>
              <w:t>A</w:t>
            </w:r>
          </w:p>
        </w:tc>
        <w:tc>
          <w:tcPr>
            <w:tcW w:w="430" w:type="pct"/>
            <w:vAlign w:val="center"/>
          </w:tcPr>
          <w:p w:rsidR="000E1EA2" w:rsidRPr="0054544F" w:rsidRDefault="000E1EA2" w:rsidP="000E1EA2">
            <w:pPr>
              <w:jc w:val="center"/>
              <w:rPr>
                <w:sz w:val="24"/>
                <w:szCs w:val="24"/>
              </w:rPr>
            </w:pPr>
            <w:r w:rsidRPr="0054544F">
              <w:rPr>
                <w:sz w:val="24"/>
                <w:szCs w:val="24"/>
              </w:rPr>
              <w:t>5</w:t>
            </w:r>
          </w:p>
        </w:tc>
      </w:tr>
      <w:tr w:rsidR="000E1EA2" w:rsidRPr="0054544F" w:rsidTr="000E1EA2">
        <w:tc>
          <w:tcPr>
            <w:tcW w:w="323" w:type="pct"/>
            <w:vAlign w:val="center"/>
          </w:tcPr>
          <w:p w:rsidR="000E1EA2" w:rsidRPr="0054544F" w:rsidRDefault="000E1EA2" w:rsidP="000E1EA2">
            <w:pPr>
              <w:jc w:val="center"/>
              <w:rPr>
                <w:sz w:val="24"/>
                <w:szCs w:val="24"/>
              </w:rPr>
            </w:pPr>
            <w:r w:rsidRPr="0054544F">
              <w:rPr>
                <w:sz w:val="24"/>
                <w:szCs w:val="24"/>
              </w:rPr>
              <w:t>27.</w:t>
            </w:r>
          </w:p>
        </w:tc>
        <w:tc>
          <w:tcPr>
            <w:tcW w:w="3688" w:type="pct"/>
          </w:tcPr>
          <w:p w:rsidR="000E1EA2" w:rsidRPr="0054544F" w:rsidRDefault="000E1EA2" w:rsidP="000E1EA2">
            <w:pPr>
              <w:jc w:val="both"/>
              <w:rPr>
                <w:sz w:val="24"/>
                <w:szCs w:val="24"/>
              </w:rPr>
            </w:pPr>
            <w:r w:rsidRPr="0054544F">
              <w:rPr>
                <w:sz w:val="24"/>
                <w:szCs w:val="24"/>
              </w:rPr>
              <w:t>What are slowly permeable soils? Describe its causes, characters and reclamation measures.</w:t>
            </w:r>
          </w:p>
        </w:tc>
        <w:tc>
          <w:tcPr>
            <w:tcW w:w="560" w:type="pct"/>
            <w:vAlign w:val="center"/>
          </w:tcPr>
          <w:p w:rsidR="000E1EA2" w:rsidRPr="0054544F" w:rsidRDefault="000E1EA2" w:rsidP="000E1EA2">
            <w:pPr>
              <w:jc w:val="center"/>
              <w:rPr>
                <w:sz w:val="24"/>
                <w:szCs w:val="24"/>
              </w:rPr>
            </w:pPr>
            <w:r w:rsidRPr="0054544F">
              <w:rPr>
                <w:sz w:val="24"/>
                <w:szCs w:val="24"/>
              </w:rPr>
              <w:t>CO3</w:t>
            </w:r>
            <w:r>
              <w:rPr>
                <w:sz w:val="24"/>
                <w:szCs w:val="24"/>
              </w:rPr>
              <w:t xml:space="preserve"> </w:t>
            </w:r>
            <w:r w:rsidRPr="0054544F">
              <w:rPr>
                <w:sz w:val="24"/>
                <w:szCs w:val="24"/>
              </w:rPr>
              <w:t>/</w:t>
            </w:r>
            <w:r>
              <w:rPr>
                <w:sz w:val="24"/>
                <w:szCs w:val="24"/>
              </w:rPr>
              <w:t xml:space="preserve"> </w:t>
            </w:r>
            <w:r w:rsidRPr="0054544F">
              <w:rPr>
                <w:sz w:val="24"/>
                <w:szCs w:val="24"/>
              </w:rPr>
              <w:t>An</w:t>
            </w:r>
          </w:p>
        </w:tc>
        <w:tc>
          <w:tcPr>
            <w:tcW w:w="430" w:type="pct"/>
            <w:vAlign w:val="center"/>
          </w:tcPr>
          <w:p w:rsidR="000E1EA2" w:rsidRPr="0054544F" w:rsidRDefault="000E1EA2" w:rsidP="000E1EA2">
            <w:pPr>
              <w:jc w:val="center"/>
              <w:rPr>
                <w:sz w:val="24"/>
                <w:szCs w:val="24"/>
              </w:rPr>
            </w:pPr>
            <w:r w:rsidRPr="0054544F">
              <w:rPr>
                <w:sz w:val="24"/>
                <w:szCs w:val="24"/>
              </w:rPr>
              <w:t>5</w:t>
            </w:r>
          </w:p>
        </w:tc>
      </w:tr>
      <w:tr w:rsidR="000E1EA2" w:rsidRPr="0054544F" w:rsidTr="000E1EA2">
        <w:tc>
          <w:tcPr>
            <w:tcW w:w="323" w:type="pct"/>
            <w:vAlign w:val="center"/>
          </w:tcPr>
          <w:p w:rsidR="000E1EA2" w:rsidRPr="0054544F" w:rsidRDefault="000E1EA2" w:rsidP="000E1EA2">
            <w:pPr>
              <w:jc w:val="center"/>
              <w:rPr>
                <w:sz w:val="24"/>
                <w:szCs w:val="24"/>
              </w:rPr>
            </w:pPr>
            <w:r w:rsidRPr="0054544F">
              <w:rPr>
                <w:sz w:val="24"/>
                <w:szCs w:val="24"/>
              </w:rPr>
              <w:t>28.</w:t>
            </w:r>
          </w:p>
        </w:tc>
        <w:tc>
          <w:tcPr>
            <w:tcW w:w="3688" w:type="pct"/>
          </w:tcPr>
          <w:p w:rsidR="000E1EA2" w:rsidRPr="0054544F" w:rsidRDefault="000E1EA2" w:rsidP="000E1EA2">
            <w:pPr>
              <w:jc w:val="both"/>
              <w:rPr>
                <w:sz w:val="24"/>
                <w:szCs w:val="24"/>
              </w:rPr>
            </w:pPr>
            <w:r w:rsidRPr="0054544F">
              <w:rPr>
                <w:rFonts w:eastAsia="MinionPro-Regular"/>
                <w:sz w:val="24"/>
                <w:szCs w:val="24"/>
              </w:rPr>
              <w:t>Discuss the harmful effects of soil erosion.</w:t>
            </w:r>
          </w:p>
        </w:tc>
        <w:tc>
          <w:tcPr>
            <w:tcW w:w="560" w:type="pct"/>
            <w:vAlign w:val="center"/>
          </w:tcPr>
          <w:p w:rsidR="000E1EA2" w:rsidRPr="0054544F" w:rsidRDefault="000E1EA2" w:rsidP="000E1EA2">
            <w:pPr>
              <w:jc w:val="center"/>
              <w:rPr>
                <w:sz w:val="24"/>
                <w:szCs w:val="24"/>
              </w:rPr>
            </w:pPr>
            <w:r w:rsidRPr="0054544F">
              <w:rPr>
                <w:sz w:val="24"/>
                <w:szCs w:val="24"/>
              </w:rPr>
              <w:t>CO3</w:t>
            </w:r>
            <w:r>
              <w:rPr>
                <w:sz w:val="24"/>
                <w:szCs w:val="24"/>
              </w:rPr>
              <w:t xml:space="preserve"> </w:t>
            </w:r>
            <w:r w:rsidRPr="0054544F">
              <w:rPr>
                <w:sz w:val="24"/>
                <w:szCs w:val="24"/>
              </w:rPr>
              <w:t>/</w:t>
            </w:r>
            <w:r>
              <w:rPr>
                <w:sz w:val="24"/>
                <w:szCs w:val="24"/>
              </w:rPr>
              <w:t xml:space="preserve"> </w:t>
            </w:r>
            <w:r w:rsidRPr="0054544F">
              <w:rPr>
                <w:sz w:val="24"/>
                <w:szCs w:val="24"/>
              </w:rPr>
              <w:t>U</w:t>
            </w:r>
          </w:p>
        </w:tc>
        <w:tc>
          <w:tcPr>
            <w:tcW w:w="430" w:type="pct"/>
            <w:vAlign w:val="center"/>
          </w:tcPr>
          <w:p w:rsidR="000E1EA2" w:rsidRPr="0054544F" w:rsidRDefault="000E1EA2" w:rsidP="000E1EA2">
            <w:pPr>
              <w:jc w:val="center"/>
              <w:rPr>
                <w:sz w:val="24"/>
                <w:szCs w:val="24"/>
              </w:rPr>
            </w:pPr>
            <w:r w:rsidRPr="0054544F">
              <w:rPr>
                <w:sz w:val="24"/>
                <w:szCs w:val="24"/>
              </w:rPr>
              <w:t>5</w:t>
            </w:r>
          </w:p>
        </w:tc>
      </w:tr>
      <w:tr w:rsidR="000E1EA2" w:rsidRPr="0054544F" w:rsidTr="000E1EA2">
        <w:tc>
          <w:tcPr>
            <w:tcW w:w="323" w:type="pct"/>
            <w:vAlign w:val="center"/>
          </w:tcPr>
          <w:p w:rsidR="000E1EA2" w:rsidRPr="0054544F" w:rsidRDefault="000E1EA2" w:rsidP="000E1EA2">
            <w:pPr>
              <w:jc w:val="center"/>
              <w:rPr>
                <w:sz w:val="24"/>
                <w:szCs w:val="24"/>
              </w:rPr>
            </w:pPr>
            <w:r w:rsidRPr="0054544F">
              <w:rPr>
                <w:sz w:val="24"/>
                <w:szCs w:val="24"/>
              </w:rPr>
              <w:t>29.</w:t>
            </w:r>
          </w:p>
        </w:tc>
        <w:tc>
          <w:tcPr>
            <w:tcW w:w="3688" w:type="pct"/>
          </w:tcPr>
          <w:p w:rsidR="000E1EA2" w:rsidRPr="0054544F" w:rsidRDefault="000E1EA2" w:rsidP="000E1EA2">
            <w:pPr>
              <w:jc w:val="both"/>
              <w:rPr>
                <w:sz w:val="24"/>
                <w:szCs w:val="24"/>
              </w:rPr>
            </w:pPr>
            <w:r w:rsidRPr="0054544F">
              <w:rPr>
                <w:sz w:val="24"/>
                <w:szCs w:val="24"/>
              </w:rPr>
              <w:t xml:space="preserve">Discuss about the management of saline water to be utilized for crop </w:t>
            </w:r>
            <w:r w:rsidRPr="0054544F">
              <w:rPr>
                <w:sz w:val="24"/>
                <w:szCs w:val="24"/>
              </w:rPr>
              <w:lastRenderedPageBreak/>
              <w:t>cultivation.</w:t>
            </w:r>
          </w:p>
        </w:tc>
        <w:tc>
          <w:tcPr>
            <w:tcW w:w="560" w:type="pct"/>
            <w:vAlign w:val="center"/>
          </w:tcPr>
          <w:p w:rsidR="000E1EA2" w:rsidRPr="0054544F" w:rsidRDefault="000E1EA2" w:rsidP="000E1EA2">
            <w:pPr>
              <w:jc w:val="center"/>
              <w:rPr>
                <w:sz w:val="24"/>
                <w:szCs w:val="24"/>
              </w:rPr>
            </w:pPr>
            <w:r w:rsidRPr="0054544F">
              <w:rPr>
                <w:sz w:val="24"/>
                <w:szCs w:val="24"/>
              </w:rPr>
              <w:lastRenderedPageBreak/>
              <w:t>CO4</w:t>
            </w:r>
            <w:r>
              <w:rPr>
                <w:sz w:val="24"/>
                <w:szCs w:val="24"/>
              </w:rPr>
              <w:t xml:space="preserve"> </w:t>
            </w:r>
            <w:r w:rsidRPr="0054544F">
              <w:rPr>
                <w:sz w:val="24"/>
                <w:szCs w:val="24"/>
              </w:rPr>
              <w:t>/</w:t>
            </w:r>
            <w:r>
              <w:rPr>
                <w:sz w:val="24"/>
                <w:szCs w:val="24"/>
              </w:rPr>
              <w:t xml:space="preserve"> </w:t>
            </w:r>
            <w:r w:rsidRPr="0054544F">
              <w:rPr>
                <w:sz w:val="24"/>
                <w:szCs w:val="24"/>
              </w:rPr>
              <w:t>C</w:t>
            </w:r>
          </w:p>
        </w:tc>
        <w:tc>
          <w:tcPr>
            <w:tcW w:w="430" w:type="pct"/>
            <w:vAlign w:val="center"/>
          </w:tcPr>
          <w:p w:rsidR="000E1EA2" w:rsidRPr="0054544F" w:rsidRDefault="000E1EA2" w:rsidP="000E1EA2">
            <w:pPr>
              <w:jc w:val="center"/>
              <w:rPr>
                <w:sz w:val="24"/>
                <w:szCs w:val="24"/>
              </w:rPr>
            </w:pPr>
            <w:r w:rsidRPr="0054544F">
              <w:rPr>
                <w:sz w:val="24"/>
                <w:szCs w:val="24"/>
              </w:rPr>
              <w:t>5</w:t>
            </w:r>
          </w:p>
        </w:tc>
      </w:tr>
      <w:tr w:rsidR="000E1EA2" w:rsidRPr="0054544F" w:rsidTr="000E1EA2">
        <w:tc>
          <w:tcPr>
            <w:tcW w:w="323" w:type="pct"/>
            <w:vAlign w:val="center"/>
          </w:tcPr>
          <w:p w:rsidR="000E1EA2" w:rsidRPr="0054544F" w:rsidRDefault="000E1EA2" w:rsidP="000E1EA2">
            <w:pPr>
              <w:jc w:val="center"/>
              <w:rPr>
                <w:sz w:val="24"/>
                <w:szCs w:val="24"/>
              </w:rPr>
            </w:pPr>
            <w:r w:rsidRPr="0054544F">
              <w:rPr>
                <w:sz w:val="24"/>
                <w:szCs w:val="24"/>
              </w:rPr>
              <w:lastRenderedPageBreak/>
              <w:t>30.</w:t>
            </w:r>
          </w:p>
        </w:tc>
        <w:tc>
          <w:tcPr>
            <w:tcW w:w="3688" w:type="pct"/>
          </w:tcPr>
          <w:p w:rsidR="000E1EA2" w:rsidRPr="0054544F" w:rsidRDefault="000E1EA2" w:rsidP="000E1EA2">
            <w:pPr>
              <w:jc w:val="both"/>
              <w:rPr>
                <w:sz w:val="24"/>
                <w:szCs w:val="24"/>
              </w:rPr>
            </w:pPr>
            <w:r w:rsidRPr="0054544F">
              <w:rPr>
                <w:sz w:val="24"/>
                <w:szCs w:val="24"/>
              </w:rPr>
              <w:t>Explain the formation of acid soils and describe its characters and reclamation measures.</w:t>
            </w:r>
          </w:p>
        </w:tc>
        <w:tc>
          <w:tcPr>
            <w:tcW w:w="560" w:type="pct"/>
            <w:vAlign w:val="center"/>
          </w:tcPr>
          <w:p w:rsidR="000E1EA2" w:rsidRPr="0054544F" w:rsidRDefault="000E1EA2" w:rsidP="000E1EA2">
            <w:pPr>
              <w:jc w:val="center"/>
              <w:rPr>
                <w:sz w:val="24"/>
                <w:szCs w:val="24"/>
              </w:rPr>
            </w:pPr>
            <w:r w:rsidRPr="0054544F">
              <w:rPr>
                <w:sz w:val="24"/>
                <w:szCs w:val="24"/>
              </w:rPr>
              <w:t>CO4</w:t>
            </w:r>
            <w:r>
              <w:rPr>
                <w:sz w:val="24"/>
                <w:szCs w:val="24"/>
              </w:rPr>
              <w:t xml:space="preserve"> </w:t>
            </w:r>
            <w:r w:rsidRPr="0054544F">
              <w:rPr>
                <w:sz w:val="24"/>
                <w:szCs w:val="24"/>
              </w:rPr>
              <w:t>/</w:t>
            </w:r>
            <w:r>
              <w:rPr>
                <w:sz w:val="24"/>
                <w:szCs w:val="24"/>
              </w:rPr>
              <w:t xml:space="preserve"> </w:t>
            </w:r>
            <w:r w:rsidRPr="0054544F">
              <w:rPr>
                <w:sz w:val="24"/>
                <w:szCs w:val="24"/>
              </w:rPr>
              <w:t>A</w:t>
            </w:r>
          </w:p>
        </w:tc>
        <w:tc>
          <w:tcPr>
            <w:tcW w:w="430" w:type="pct"/>
            <w:vAlign w:val="center"/>
          </w:tcPr>
          <w:p w:rsidR="000E1EA2" w:rsidRPr="0054544F" w:rsidRDefault="000E1EA2" w:rsidP="000E1EA2">
            <w:pPr>
              <w:jc w:val="center"/>
              <w:rPr>
                <w:sz w:val="24"/>
                <w:szCs w:val="24"/>
              </w:rPr>
            </w:pPr>
            <w:r w:rsidRPr="0054544F">
              <w:rPr>
                <w:sz w:val="24"/>
                <w:szCs w:val="24"/>
              </w:rPr>
              <w:t>5</w:t>
            </w:r>
          </w:p>
        </w:tc>
      </w:tr>
      <w:tr w:rsidR="000E1EA2" w:rsidRPr="0054544F" w:rsidTr="000E1EA2">
        <w:tc>
          <w:tcPr>
            <w:tcW w:w="323" w:type="pct"/>
            <w:vAlign w:val="center"/>
          </w:tcPr>
          <w:p w:rsidR="000E1EA2" w:rsidRPr="0054544F" w:rsidRDefault="000E1EA2" w:rsidP="000E1EA2">
            <w:pPr>
              <w:jc w:val="center"/>
              <w:rPr>
                <w:sz w:val="24"/>
                <w:szCs w:val="24"/>
              </w:rPr>
            </w:pPr>
            <w:r w:rsidRPr="0054544F">
              <w:rPr>
                <w:sz w:val="24"/>
                <w:szCs w:val="24"/>
              </w:rPr>
              <w:t>31.</w:t>
            </w:r>
          </w:p>
        </w:tc>
        <w:tc>
          <w:tcPr>
            <w:tcW w:w="3688" w:type="pct"/>
          </w:tcPr>
          <w:p w:rsidR="000E1EA2" w:rsidRPr="0054544F" w:rsidRDefault="000E1EA2" w:rsidP="000E1EA2">
            <w:pPr>
              <w:jc w:val="both"/>
              <w:rPr>
                <w:sz w:val="24"/>
                <w:szCs w:val="24"/>
              </w:rPr>
            </w:pPr>
            <w:r w:rsidRPr="0054544F">
              <w:rPr>
                <w:rFonts w:eastAsia="MinionPro-Regular"/>
                <w:sz w:val="24"/>
                <w:szCs w:val="24"/>
              </w:rPr>
              <w:t>Discuss in detail on land capability classification.</w:t>
            </w:r>
          </w:p>
        </w:tc>
        <w:tc>
          <w:tcPr>
            <w:tcW w:w="560" w:type="pct"/>
            <w:vAlign w:val="center"/>
          </w:tcPr>
          <w:p w:rsidR="000E1EA2" w:rsidRPr="0054544F" w:rsidRDefault="000E1EA2" w:rsidP="000E1EA2">
            <w:pPr>
              <w:jc w:val="center"/>
              <w:rPr>
                <w:sz w:val="24"/>
                <w:szCs w:val="24"/>
              </w:rPr>
            </w:pPr>
            <w:r w:rsidRPr="0054544F">
              <w:rPr>
                <w:sz w:val="24"/>
                <w:szCs w:val="24"/>
              </w:rPr>
              <w:t>CO6</w:t>
            </w:r>
            <w:r>
              <w:rPr>
                <w:sz w:val="24"/>
                <w:szCs w:val="24"/>
              </w:rPr>
              <w:t xml:space="preserve"> </w:t>
            </w:r>
            <w:r w:rsidRPr="0054544F">
              <w:rPr>
                <w:sz w:val="24"/>
                <w:szCs w:val="24"/>
              </w:rPr>
              <w:t>/</w:t>
            </w:r>
            <w:r>
              <w:rPr>
                <w:sz w:val="24"/>
                <w:szCs w:val="24"/>
              </w:rPr>
              <w:t xml:space="preserve"> </w:t>
            </w:r>
            <w:r w:rsidRPr="0054544F">
              <w:rPr>
                <w:sz w:val="24"/>
                <w:szCs w:val="24"/>
              </w:rPr>
              <w:t>U</w:t>
            </w:r>
          </w:p>
        </w:tc>
        <w:tc>
          <w:tcPr>
            <w:tcW w:w="430" w:type="pct"/>
            <w:vAlign w:val="center"/>
          </w:tcPr>
          <w:p w:rsidR="000E1EA2" w:rsidRPr="0054544F" w:rsidRDefault="000E1EA2" w:rsidP="000E1EA2">
            <w:pPr>
              <w:jc w:val="center"/>
              <w:rPr>
                <w:sz w:val="24"/>
                <w:szCs w:val="24"/>
              </w:rPr>
            </w:pPr>
            <w:r w:rsidRPr="0054544F">
              <w:rPr>
                <w:sz w:val="24"/>
                <w:szCs w:val="24"/>
              </w:rPr>
              <w:t>5</w:t>
            </w:r>
          </w:p>
        </w:tc>
      </w:tr>
      <w:tr w:rsidR="000E1EA2" w:rsidRPr="0054544F" w:rsidTr="000E1EA2">
        <w:tc>
          <w:tcPr>
            <w:tcW w:w="323" w:type="pct"/>
            <w:vAlign w:val="center"/>
          </w:tcPr>
          <w:p w:rsidR="000E1EA2" w:rsidRPr="0054544F" w:rsidRDefault="000E1EA2" w:rsidP="000E1EA2">
            <w:pPr>
              <w:jc w:val="center"/>
              <w:rPr>
                <w:sz w:val="24"/>
                <w:szCs w:val="24"/>
              </w:rPr>
            </w:pPr>
            <w:r w:rsidRPr="0054544F">
              <w:rPr>
                <w:sz w:val="24"/>
                <w:szCs w:val="24"/>
              </w:rPr>
              <w:t>32.</w:t>
            </w:r>
          </w:p>
        </w:tc>
        <w:tc>
          <w:tcPr>
            <w:tcW w:w="3688" w:type="pct"/>
          </w:tcPr>
          <w:p w:rsidR="000E1EA2" w:rsidRPr="0054544F" w:rsidRDefault="000E1EA2" w:rsidP="000E1EA2">
            <w:pPr>
              <w:jc w:val="both"/>
              <w:rPr>
                <w:sz w:val="24"/>
                <w:szCs w:val="24"/>
              </w:rPr>
            </w:pPr>
            <w:r w:rsidRPr="0054544F">
              <w:rPr>
                <w:sz w:val="24"/>
                <w:szCs w:val="24"/>
              </w:rPr>
              <w:t>Write short notes on brackish water.</w:t>
            </w:r>
          </w:p>
        </w:tc>
        <w:tc>
          <w:tcPr>
            <w:tcW w:w="560" w:type="pct"/>
            <w:vAlign w:val="center"/>
          </w:tcPr>
          <w:p w:rsidR="000E1EA2" w:rsidRPr="0054544F" w:rsidRDefault="000E1EA2" w:rsidP="000E1EA2">
            <w:pPr>
              <w:jc w:val="center"/>
              <w:rPr>
                <w:sz w:val="24"/>
                <w:szCs w:val="24"/>
              </w:rPr>
            </w:pPr>
            <w:r w:rsidRPr="0054544F">
              <w:rPr>
                <w:sz w:val="24"/>
                <w:szCs w:val="24"/>
              </w:rPr>
              <w:t>CO2</w:t>
            </w:r>
            <w:r>
              <w:rPr>
                <w:sz w:val="24"/>
                <w:szCs w:val="24"/>
              </w:rPr>
              <w:t xml:space="preserve"> </w:t>
            </w:r>
            <w:r w:rsidRPr="0054544F">
              <w:rPr>
                <w:sz w:val="24"/>
                <w:szCs w:val="24"/>
              </w:rPr>
              <w:t>/</w:t>
            </w:r>
            <w:r>
              <w:rPr>
                <w:sz w:val="24"/>
                <w:szCs w:val="24"/>
              </w:rPr>
              <w:t xml:space="preserve"> </w:t>
            </w:r>
            <w:r w:rsidRPr="0054544F">
              <w:rPr>
                <w:sz w:val="24"/>
                <w:szCs w:val="24"/>
              </w:rPr>
              <w:t>U</w:t>
            </w:r>
          </w:p>
        </w:tc>
        <w:tc>
          <w:tcPr>
            <w:tcW w:w="430" w:type="pct"/>
            <w:vAlign w:val="center"/>
          </w:tcPr>
          <w:p w:rsidR="000E1EA2" w:rsidRPr="0054544F" w:rsidRDefault="000E1EA2" w:rsidP="000E1EA2">
            <w:pPr>
              <w:jc w:val="center"/>
              <w:rPr>
                <w:sz w:val="24"/>
                <w:szCs w:val="24"/>
              </w:rPr>
            </w:pPr>
            <w:r w:rsidRPr="0054544F">
              <w:rPr>
                <w:sz w:val="24"/>
                <w:szCs w:val="24"/>
              </w:rPr>
              <w:t>5</w:t>
            </w:r>
          </w:p>
        </w:tc>
      </w:tr>
    </w:tbl>
    <w:p w:rsidR="000E1EA2" w:rsidRPr="0054544F" w:rsidRDefault="000E1EA2" w:rsidP="005133D7"/>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483"/>
        <w:gridCol w:w="7233"/>
        <w:gridCol w:w="1171"/>
        <w:gridCol w:w="897"/>
      </w:tblGrid>
      <w:tr w:rsidR="000E1EA2" w:rsidRPr="0054544F" w:rsidTr="000E1EA2">
        <w:trPr>
          <w:trHeight w:val="232"/>
        </w:trPr>
        <w:tc>
          <w:tcPr>
            <w:tcW w:w="5000" w:type="pct"/>
            <w:gridSpan w:val="5"/>
          </w:tcPr>
          <w:p w:rsidR="000E1EA2" w:rsidRDefault="000E1EA2" w:rsidP="000E1EA2">
            <w:pPr>
              <w:jc w:val="center"/>
              <w:rPr>
                <w:b/>
                <w:sz w:val="24"/>
                <w:szCs w:val="24"/>
                <w:u w:val="single"/>
              </w:rPr>
            </w:pPr>
          </w:p>
          <w:p w:rsidR="000E1EA2" w:rsidRPr="0054544F" w:rsidRDefault="000E1EA2" w:rsidP="000E1EA2">
            <w:pPr>
              <w:jc w:val="center"/>
              <w:rPr>
                <w:b/>
                <w:sz w:val="24"/>
                <w:szCs w:val="24"/>
                <w:u w:val="single"/>
              </w:rPr>
            </w:pPr>
            <w:r w:rsidRPr="0054544F">
              <w:rPr>
                <w:b/>
                <w:sz w:val="24"/>
                <w:szCs w:val="24"/>
                <w:u w:val="single"/>
              </w:rPr>
              <w:t>PART – C (2 X 15 = 30 MARKS)</w:t>
            </w:r>
          </w:p>
          <w:p w:rsidR="000E1EA2" w:rsidRDefault="000E1EA2" w:rsidP="000E1EA2">
            <w:pPr>
              <w:jc w:val="center"/>
              <w:rPr>
                <w:b/>
                <w:sz w:val="24"/>
                <w:szCs w:val="24"/>
              </w:rPr>
            </w:pPr>
            <w:r w:rsidRPr="0054544F">
              <w:rPr>
                <w:b/>
                <w:sz w:val="24"/>
                <w:szCs w:val="24"/>
              </w:rPr>
              <w:t>(Answer any 2 from the following)</w:t>
            </w:r>
          </w:p>
          <w:p w:rsidR="000E1EA2" w:rsidRPr="0054544F" w:rsidRDefault="000E1EA2" w:rsidP="000E1EA2">
            <w:pPr>
              <w:jc w:val="center"/>
              <w:rPr>
                <w:b/>
                <w:sz w:val="24"/>
                <w:szCs w:val="24"/>
              </w:rPr>
            </w:pPr>
          </w:p>
        </w:tc>
      </w:tr>
      <w:tr w:rsidR="000E1EA2" w:rsidRPr="0054544F" w:rsidTr="000E1EA2">
        <w:trPr>
          <w:trHeight w:val="232"/>
        </w:trPr>
        <w:tc>
          <w:tcPr>
            <w:tcW w:w="322" w:type="pct"/>
            <w:vMerge w:val="restart"/>
            <w:vAlign w:val="center"/>
          </w:tcPr>
          <w:p w:rsidR="000E1EA2" w:rsidRPr="0054544F" w:rsidRDefault="000E1EA2" w:rsidP="000E1EA2">
            <w:pPr>
              <w:jc w:val="center"/>
              <w:rPr>
                <w:sz w:val="24"/>
                <w:szCs w:val="24"/>
              </w:rPr>
            </w:pPr>
            <w:r w:rsidRPr="0054544F">
              <w:rPr>
                <w:sz w:val="24"/>
                <w:szCs w:val="24"/>
              </w:rPr>
              <w:t>33.</w:t>
            </w:r>
          </w:p>
        </w:tc>
        <w:tc>
          <w:tcPr>
            <w:tcW w:w="231" w:type="pct"/>
            <w:vAlign w:val="center"/>
          </w:tcPr>
          <w:p w:rsidR="000E1EA2" w:rsidRPr="0054544F" w:rsidRDefault="000E1EA2" w:rsidP="000E1EA2">
            <w:pPr>
              <w:jc w:val="center"/>
              <w:rPr>
                <w:sz w:val="24"/>
                <w:szCs w:val="24"/>
              </w:rPr>
            </w:pPr>
            <w:r w:rsidRPr="0054544F">
              <w:rPr>
                <w:sz w:val="24"/>
                <w:szCs w:val="24"/>
              </w:rPr>
              <w:t>a.</w:t>
            </w:r>
          </w:p>
        </w:tc>
        <w:tc>
          <w:tcPr>
            <w:tcW w:w="3458" w:type="pct"/>
          </w:tcPr>
          <w:p w:rsidR="000E1EA2" w:rsidRPr="0054544F" w:rsidRDefault="000E1EA2" w:rsidP="000E1EA2">
            <w:pPr>
              <w:jc w:val="both"/>
              <w:rPr>
                <w:sz w:val="24"/>
                <w:szCs w:val="24"/>
              </w:rPr>
            </w:pPr>
            <w:r w:rsidRPr="0054544F">
              <w:rPr>
                <w:sz w:val="24"/>
                <w:szCs w:val="24"/>
              </w:rPr>
              <w:t>Explain the on-site and off-site effects of soil compaction.</w:t>
            </w:r>
          </w:p>
        </w:tc>
        <w:tc>
          <w:tcPr>
            <w:tcW w:w="560" w:type="pct"/>
            <w:vAlign w:val="center"/>
          </w:tcPr>
          <w:p w:rsidR="000E1EA2" w:rsidRPr="0054544F" w:rsidRDefault="000E1EA2" w:rsidP="000E1EA2">
            <w:pPr>
              <w:jc w:val="center"/>
              <w:rPr>
                <w:sz w:val="24"/>
                <w:szCs w:val="24"/>
              </w:rPr>
            </w:pPr>
            <w:r w:rsidRPr="0054544F">
              <w:rPr>
                <w:sz w:val="24"/>
                <w:szCs w:val="24"/>
              </w:rPr>
              <w:t>CO2</w:t>
            </w:r>
            <w:r>
              <w:rPr>
                <w:sz w:val="24"/>
                <w:szCs w:val="24"/>
              </w:rPr>
              <w:t xml:space="preserve"> </w:t>
            </w:r>
            <w:r w:rsidRPr="0054544F">
              <w:rPr>
                <w:sz w:val="24"/>
                <w:szCs w:val="24"/>
              </w:rPr>
              <w:t>/</w:t>
            </w:r>
            <w:r>
              <w:rPr>
                <w:sz w:val="24"/>
                <w:szCs w:val="24"/>
              </w:rPr>
              <w:t xml:space="preserve"> </w:t>
            </w:r>
            <w:r w:rsidRPr="0054544F">
              <w:rPr>
                <w:sz w:val="24"/>
                <w:szCs w:val="24"/>
              </w:rPr>
              <w:t>E</w:t>
            </w:r>
          </w:p>
        </w:tc>
        <w:tc>
          <w:tcPr>
            <w:tcW w:w="430" w:type="pct"/>
            <w:vAlign w:val="center"/>
          </w:tcPr>
          <w:p w:rsidR="000E1EA2" w:rsidRPr="0054544F" w:rsidRDefault="000E1EA2" w:rsidP="000E1EA2">
            <w:pPr>
              <w:jc w:val="center"/>
              <w:rPr>
                <w:sz w:val="24"/>
                <w:szCs w:val="24"/>
              </w:rPr>
            </w:pPr>
            <w:r w:rsidRPr="0054544F">
              <w:rPr>
                <w:sz w:val="24"/>
                <w:szCs w:val="24"/>
              </w:rPr>
              <w:t>8</w:t>
            </w:r>
          </w:p>
        </w:tc>
      </w:tr>
      <w:tr w:rsidR="000E1EA2" w:rsidRPr="0054544F" w:rsidTr="000E1EA2">
        <w:trPr>
          <w:trHeight w:val="232"/>
        </w:trPr>
        <w:tc>
          <w:tcPr>
            <w:tcW w:w="322" w:type="pct"/>
            <w:vMerge/>
            <w:vAlign w:val="center"/>
          </w:tcPr>
          <w:p w:rsidR="000E1EA2" w:rsidRPr="0054544F" w:rsidRDefault="000E1EA2" w:rsidP="000E1EA2">
            <w:pPr>
              <w:jc w:val="center"/>
              <w:rPr>
                <w:sz w:val="24"/>
                <w:szCs w:val="24"/>
              </w:rPr>
            </w:pPr>
          </w:p>
        </w:tc>
        <w:tc>
          <w:tcPr>
            <w:tcW w:w="231" w:type="pct"/>
            <w:vAlign w:val="center"/>
          </w:tcPr>
          <w:p w:rsidR="000E1EA2" w:rsidRPr="0054544F" w:rsidRDefault="000E1EA2" w:rsidP="000E1EA2">
            <w:pPr>
              <w:jc w:val="center"/>
              <w:rPr>
                <w:sz w:val="24"/>
                <w:szCs w:val="24"/>
              </w:rPr>
            </w:pPr>
            <w:r w:rsidRPr="0054544F">
              <w:rPr>
                <w:sz w:val="24"/>
                <w:szCs w:val="24"/>
              </w:rPr>
              <w:t>b.</w:t>
            </w:r>
          </w:p>
        </w:tc>
        <w:tc>
          <w:tcPr>
            <w:tcW w:w="3458" w:type="pct"/>
          </w:tcPr>
          <w:p w:rsidR="000E1EA2" w:rsidRPr="0054544F" w:rsidRDefault="000E1EA2" w:rsidP="000E1EA2">
            <w:pPr>
              <w:jc w:val="both"/>
              <w:rPr>
                <w:sz w:val="24"/>
                <w:szCs w:val="24"/>
              </w:rPr>
            </w:pPr>
            <w:r w:rsidRPr="0054544F">
              <w:rPr>
                <w:sz w:val="24"/>
                <w:szCs w:val="24"/>
              </w:rPr>
              <w:t>Describe elaborately the formation of saline soils, its characteristics and reclamation measures.</w:t>
            </w:r>
          </w:p>
        </w:tc>
        <w:tc>
          <w:tcPr>
            <w:tcW w:w="560" w:type="pct"/>
            <w:vAlign w:val="center"/>
          </w:tcPr>
          <w:p w:rsidR="000E1EA2" w:rsidRPr="0054544F" w:rsidRDefault="000E1EA2" w:rsidP="000E1EA2">
            <w:pPr>
              <w:jc w:val="center"/>
              <w:rPr>
                <w:sz w:val="24"/>
                <w:szCs w:val="24"/>
              </w:rPr>
            </w:pPr>
            <w:r w:rsidRPr="0054544F">
              <w:rPr>
                <w:sz w:val="24"/>
                <w:szCs w:val="24"/>
              </w:rPr>
              <w:t>CO4</w:t>
            </w:r>
            <w:r>
              <w:rPr>
                <w:sz w:val="24"/>
                <w:szCs w:val="24"/>
              </w:rPr>
              <w:t xml:space="preserve"> </w:t>
            </w:r>
            <w:r w:rsidRPr="0054544F">
              <w:rPr>
                <w:sz w:val="24"/>
                <w:szCs w:val="24"/>
              </w:rPr>
              <w:t>/</w:t>
            </w:r>
            <w:r>
              <w:rPr>
                <w:sz w:val="24"/>
                <w:szCs w:val="24"/>
              </w:rPr>
              <w:t xml:space="preserve"> </w:t>
            </w:r>
            <w:r w:rsidRPr="0054544F">
              <w:rPr>
                <w:sz w:val="24"/>
                <w:szCs w:val="24"/>
              </w:rPr>
              <w:t>A</w:t>
            </w:r>
          </w:p>
        </w:tc>
        <w:tc>
          <w:tcPr>
            <w:tcW w:w="430" w:type="pct"/>
            <w:vAlign w:val="center"/>
          </w:tcPr>
          <w:p w:rsidR="000E1EA2" w:rsidRPr="0054544F" w:rsidRDefault="000E1EA2" w:rsidP="000E1EA2">
            <w:pPr>
              <w:jc w:val="center"/>
              <w:rPr>
                <w:sz w:val="24"/>
                <w:szCs w:val="24"/>
              </w:rPr>
            </w:pPr>
            <w:r w:rsidRPr="0054544F">
              <w:rPr>
                <w:sz w:val="24"/>
                <w:szCs w:val="24"/>
              </w:rPr>
              <w:t>7</w:t>
            </w:r>
          </w:p>
        </w:tc>
      </w:tr>
      <w:tr w:rsidR="000E1EA2" w:rsidRPr="0054544F" w:rsidTr="000E1EA2">
        <w:trPr>
          <w:trHeight w:val="232"/>
        </w:trPr>
        <w:tc>
          <w:tcPr>
            <w:tcW w:w="322" w:type="pct"/>
            <w:vAlign w:val="center"/>
          </w:tcPr>
          <w:p w:rsidR="000E1EA2" w:rsidRPr="0054544F" w:rsidRDefault="000E1EA2" w:rsidP="000E1EA2">
            <w:pPr>
              <w:jc w:val="center"/>
              <w:rPr>
                <w:sz w:val="24"/>
                <w:szCs w:val="24"/>
              </w:rPr>
            </w:pPr>
          </w:p>
        </w:tc>
        <w:tc>
          <w:tcPr>
            <w:tcW w:w="231" w:type="pct"/>
            <w:vAlign w:val="center"/>
          </w:tcPr>
          <w:p w:rsidR="000E1EA2" w:rsidRPr="0054544F" w:rsidRDefault="000E1EA2" w:rsidP="000E1EA2">
            <w:pPr>
              <w:jc w:val="center"/>
              <w:rPr>
                <w:sz w:val="24"/>
                <w:szCs w:val="24"/>
              </w:rPr>
            </w:pPr>
          </w:p>
        </w:tc>
        <w:tc>
          <w:tcPr>
            <w:tcW w:w="3458" w:type="pct"/>
          </w:tcPr>
          <w:p w:rsidR="000E1EA2" w:rsidRPr="0054544F" w:rsidRDefault="000E1EA2" w:rsidP="000E1EA2">
            <w:pPr>
              <w:jc w:val="both"/>
              <w:rPr>
                <w:sz w:val="24"/>
                <w:szCs w:val="24"/>
              </w:rPr>
            </w:pPr>
          </w:p>
        </w:tc>
        <w:tc>
          <w:tcPr>
            <w:tcW w:w="560" w:type="pct"/>
            <w:vAlign w:val="center"/>
          </w:tcPr>
          <w:p w:rsidR="000E1EA2" w:rsidRPr="0054544F" w:rsidRDefault="000E1EA2" w:rsidP="000E1EA2">
            <w:pPr>
              <w:jc w:val="center"/>
              <w:rPr>
                <w:sz w:val="24"/>
                <w:szCs w:val="24"/>
              </w:rPr>
            </w:pPr>
          </w:p>
        </w:tc>
        <w:tc>
          <w:tcPr>
            <w:tcW w:w="430" w:type="pct"/>
            <w:vAlign w:val="center"/>
          </w:tcPr>
          <w:p w:rsidR="000E1EA2" w:rsidRPr="0054544F" w:rsidRDefault="000E1EA2" w:rsidP="000E1EA2">
            <w:pPr>
              <w:jc w:val="center"/>
              <w:rPr>
                <w:sz w:val="24"/>
                <w:szCs w:val="24"/>
              </w:rPr>
            </w:pPr>
          </w:p>
        </w:tc>
      </w:tr>
      <w:tr w:rsidR="000E1EA2" w:rsidRPr="0054544F" w:rsidTr="000E1EA2">
        <w:trPr>
          <w:trHeight w:val="232"/>
        </w:trPr>
        <w:tc>
          <w:tcPr>
            <w:tcW w:w="322" w:type="pct"/>
            <w:vMerge w:val="restart"/>
            <w:vAlign w:val="center"/>
          </w:tcPr>
          <w:p w:rsidR="000E1EA2" w:rsidRPr="0054544F" w:rsidRDefault="000E1EA2" w:rsidP="000E1EA2">
            <w:pPr>
              <w:jc w:val="center"/>
              <w:rPr>
                <w:sz w:val="24"/>
                <w:szCs w:val="24"/>
              </w:rPr>
            </w:pPr>
            <w:r w:rsidRPr="0054544F">
              <w:rPr>
                <w:sz w:val="24"/>
                <w:szCs w:val="24"/>
              </w:rPr>
              <w:t>34.</w:t>
            </w:r>
          </w:p>
        </w:tc>
        <w:tc>
          <w:tcPr>
            <w:tcW w:w="231" w:type="pct"/>
            <w:vAlign w:val="center"/>
          </w:tcPr>
          <w:p w:rsidR="000E1EA2" w:rsidRPr="0054544F" w:rsidRDefault="000E1EA2" w:rsidP="000E1EA2">
            <w:pPr>
              <w:jc w:val="center"/>
              <w:rPr>
                <w:sz w:val="24"/>
                <w:szCs w:val="24"/>
              </w:rPr>
            </w:pPr>
            <w:r w:rsidRPr="0054544F">
              <w:rPr>
                <w:sz w:val="24"/>
                <w:szCs w:val="24"/>
              </w:rPr>
              <w:t>a.</w:t>
            </w:r>
          </w:p>
        </w:tc>
        <w:tc>
          <w:tcPr>
            <w:tcW w:w="3458" w:type="pct"/>
          </w:tcPr>
          <w:p w:rsidR="000E1EA2" w:rsidRPr="0054544F" w:rsidRDefault="000E1EA2" w:rsidP="000E1EA2">
            <w:pPr>
              <w:jc w:val="both"/>
              <w:rPr>
                <w:sz w:val="24"/>
                <w:szCs w:val="24"/>
              </w:rPr>
            </w:pPr>
            <w:r w:rsidRPr="0054544F">
              <w:rPr>
                <w:sz w:val="24"/>
                <w:szCs w:val="24"/>
              </w:rPr>
              <w:t>Describe the transformations of major nutrient in submerged soils and their availability.</w:t>
            </w:r>
          </w:p>
        </w:tc>
        <w:tc>
          <w:tcPr>
            <w:tcW w:w="560" w:type="pct"/>
            <w:vAlign w:val="center"/>
          </w:tcPr>
          <w:p w:rsidR="000E1EA2" w:rsidRPr="0054544F" w:rsidRDefault="000E1EA2" w:rsidP="000E1EA2">
            <w:pPr>
              <w:jc w:val="center"/>
              <w:rPr>
                <w:sz w:val="24"/>
                <w:szCs w:val="24"/>
              </w:rPr>
            </w:pPr>
            <w:r w:rsidRPr="0054544F">
              <w:rPr>
                <w:sz w:val="24"/>
                <w:szCs w:val="24"/>
              </w:rPr>
              <w:t>CO3</w:t>
            </w:r>
            <w:r>
              <w:rPr>
                <w:sz w:val="24"/>
                <w:szCs w:val="24"/>
              </w:rPr>
              <w:t xml:space="preserve"> </w:t>
            </w:r>
            <w:r w:rsidRPr="0054544F">
              <w:rPr>
                <w:sz w:val="24"/>
                <w:szCs w:val="24"/>
              </w:rPr>
              <w:t>/</w:t>
            </w:r>
            <w:r>
              <w:rPr>
                <w:sz w:val="24"/>
                <w:szCs w:val="24"/>
              </w:rPr>
              <w:t xml:space="preserve"> </w:t>
            </w:r>
            <w:r w:rsidRPr="0054544F">
              <w:rPr>
                <w:sz w:val="24"/>
                <w:szCs w:val="24"/>
              </w:rPr>
              <w:t>An</w:t>
            </w:r>
          </w:p>
        </w:tc>
        <w:tc>
          <w:tcPr>
            <w:tcW w:w="430" w:type="pct"/>
            <w:vAlign w:val="center"/>
          </w:tcPr>
          <w:p w:rsidR="000E1EA2" w:rsidRPr="0054544F" w:rsidRDefault="000E1EA2" w:rsidP="000E1EA2">
            <w:pPr>
              <w:jc w:val="center"/>
              <w:rPr>
                <w:sz w:val="24"/>
                <w:szCs w:val="24"/>
              </w:rPr>
            </w:pPr>
            <w:r w:rsidRPr="0054544F">
              <w:rPr>
                <w:sz w:val="24"/>
                <w:szCs w:val="24"/>
              </w:rPr>
              <w:t>8</w:t>
            </w:r>
          </w:p>
        </w:tc>
      </w:tr>
      <w:tr w:rsidR="000E1EA2" w:rsidRPr="0054544F" w:rsidTr="000E1EA2">
        <w:trPr>
          <w:trHeight w:val="232"/>
        </w:trPr>
        <w:tc>
          <w:tcPr>
            <w:tcW w:w="322" w:type="pct"/>
            <w:vMerge/>
            <w:vAlign w:val="center"/>
          </w:tcPr>
          <w:p w:rsidR="000E1EA2" w:rsidRPr="0054544F" w:rsidRDefault="000E1EA2" w:rsidP="000E1EA2">
            <w:pPr>
              <w:jc w:val="center"/>
              <w:rPr>
                <w:sz w:val="24"/>
                <w:szCs w:val="24"/>
              </w:rPr>
            </w:pPr>
          </w:p>
        </w:tc>
        <w:tc>
          <w:tcPr>
            <w:tcW w:w="231" w:type="pct"/>
            <w:vAlign w:val="center"/>
          </w:tcPr>
          <w:p w:rsidR="000E1EA2" w:rsidRPr="0054544F" w:rsidRDefault="000E1EA2" w:rsidP="000E1EA2">
            <w:pPr>
              <w:jc w:val="center"/>
              <w:rPr>
                <w:sz w:val="24"/>
                <w:szCs w:val="24"/>
              </w:rPr>
            </w:pPr>
            <w:r w:rsidRPr="0054544F">
              <w:rPr>
                <w:sz w:val="24"/>
                <w:szCs w:val="24"/>
              </w:rPr>
              <w:t>b.</w:t>
            </w:r>
          </w:p>
        </w:tc>
        <w:tc>
          <w:tcPr>
            <w:tcW w:w="3458" w:type="pct"/>
          </w:tcPr>
          <w:p w:rsidR="000E1EA2" w:rsidRPr="0054544F" w:rsidRDefault="000E1EA2" w:rsidP="000E1EA2">
            <w:pPr>
              <w:jc w:val="both"/>
              <w:rPr>
                <w:sz w:val="24"/>
                <w:szCs w:val="24"/>
              </w:rPr>
            </w:pPr>
            <w:r w:rsidRPr="0054544F">
              <w:rPr>
                <w:rFonts w:eastAsia="MinionPro-Regular"/>
                <w:sz w:val="24"/>
                <w:szCs w:val="24"/>
              </w:rPr>
              <w:t>Describe the parameters for the determination of irrigation water quality and explain its suitability using the standards.</w:t>
            </w:r>
          </w:p>
        </w:tc>
        <w:tc>
          <w:tcPr>
            <w:tcW w:w="560" w:type="pct"/>
            <w:vAlign w:val="center"/>
          </w:tcPr>
          <w:p w:rsidR="000E1EA2" w:rsidRPr="0054544F" w:rsidRDefault="000E1EA2" w:rsidP="000E1EA2">
            <w:pPr>
              <w:jc w:val="center"/>
              <w:rPr>
                <w:sz w:val="24"/>
                <w:szCs w:val="24"/>
              </w:rPr>
            </w:pPr>
            <w:r w:rsidRPr="0054544F">
              <w:rPr>
                <w:sz w:val="24"/>
                <w:szCs w:val="24"/>
              </w:rPr>
              <w:t>CO1</w:t>
            </w:r>
            <w:r>
              <w:rPr>
                <w:sz w:val="24"/>
                <w:szCs w:val="24"/>
              </w:rPr>
              <w:t xml:space="preserve"> </w:t>
            </w:r>
            <w:r w:rsidRPr="0054544F">
              <w:rPr>
                <w:sz w:val="24"/>
                <w:szCs w:val="24"/>
              </w:rPr>
              <w:t>/</w:t>
            </w:r>
            <w:r>
              <w:rPr>
                <w:sz w:val="24"/>
                <w:szCs w:val="24"/>
              </w:rPr>
              <w:t xml:space="preserve"> </w:t>
            </w:r>
            <w:r w:rsidRPr="0054544F">
              <w:rPr>
                <w:sz w:val="24"/>
                <w:szCs w:val="24"/>
              </w:rPr>
              <w:t>U</w:t>
            </w:r>
          </w:p>
        </w:tc>
        <w:tc>
          <w:tcPr>
            <w:tcW w:w="430" w:type="pct"/>
            <w:vAlign w:val="center"/>
          </w:tcPr>
          <w:p w:rsidR="000E1EA2" w:rsidRPr="0054544F" w:rsidRDefault="000E1EA2" w:rsidP="000E1EA2">
            <w:pPr>
              <w:jc w:val="center"/>
              <w:rPr>
                <w:sz w:val="24"/>
                <w:szCs w:val="24"/>
              </w:rPr>
            </w:pPr>
            <w:r w:rsidRPr="0054544F">
              <w:rPr>
                <w:sz w:val="24"/>
                <w:szCs w:val="24"/>
              </w:rPr>
              <w:t>7</w:t>
            </w:r>
          </w:p>
        </w:tc>
      </w:tr>
      <w:tr w:rsidR="000E1EA2" w:rsidRPr="0054544F" w:rsidTr="000E1EA2">
        <w:trPr>
          <w:trHeight w:val="232"/>
        </w:trPr>
        <w:tc>
          <w:tcPr>
            <w:tcW w:w="322" w:type="pct"/>
            <w:vAlign w:val="center"/>
          </w:tcPr>
          <w:p w:rsidR="000E1EA2" w:rsidRPr="0054544F" w:rsidRDefault="000E1EA2" w:rsidP="000E1EA2">
            <w:pPr>
              <w:jc w:val="center"/>
              <w:rPr>
                <w:sz w:val="24"/>
                <w:szCs w:val="24"/>
              </w:rPr>
            </w:pPr>
          </w:p>
        </w:tc>
        <w:tc>
          <w:tcPr>
            <w:tcW w:w="231" w:type="pct"/>
            <w:vAlign w:val="center"/>
          </w:tcPr>
          <w:p w:rsidR="000E1EA2" w:rsidRPr="0054544F" w:rsidRDefault="000E1EA2" w:rsidP="000E1EA2">
            <w:pPr>
              <w:jc w:val="center"/>
              <w:rPr>
                <w:sz w:val="24"/>
                <w:szCs w:val="24"/>
              </w:rPr>
            </w:pPr>
          </w:p>
        </w:tc>
        <w:tc>
          <w:tcPr>
            <w:tcW w:w="3458" w:type="pct"/>
          </w:tcPr>
          <w:p w:rsidR="000E1EA2" w:rsidRPr="0054544F" w:rsidRDefault="000E1EA2" w:rsidP="000E1EA2">
            <w:pPr>
              <w:jc w:val="both"/>
              <w:rPr>
                <w:sz w:val="24"/>
                <w:szCs w:val="24"/>
              </w:rPr>
            </w:pPr>
          </w:p>
        </w:tc>
        <w:tc>
          <w:tcPr>
            <w:tcW w:w="560" w:type="pct"/>
            <w:vAlign w:val="center"/>
          </w:tcPr>
          <w:p w:rsidR="000E1EA2" w:rsidRPr="0054544F" w:rsidRDefault="000E1EA2" w:rsidP="000E1EA2">
            <w:pPr>
              <w:jc w:val="center"/>
              <w:rPr>
                <w:sz w:val="24"/>
                <w:szCs w:val="24"/>
              </w:rPr>
            </w:pPr>
          </w:p>
        </w:tc>
        <w:tc>
          <w:tcPr>
            <w:tcW w:w="430" w:type="pct"/>
            <w:vAlign w:val="center"/>
          </w:tcPr>
          <w:p w:rsidR="000E1EA2" w:rsidRPr="0054544F" w:rsidRDefault="000E1EA2" w:rsidP="000E1EA2">
            <w:pPr>
              <w:jc w:val="center"/>
              <w:rPr>
                <w:sz w:val="24"/>
                <w:szCs w:val="24"/>
              </w:rPr>
            </w:pPr>
          </w:p>
        </w:tc>
      </w:tr>
      <w:tr w:rsidR="000E1EA2" w:rsidRPr="0054544F" w:rsidTr="000E1EA2">
        <w:trPr>
          <w:trHeight w:val="232"/>
        </w:trPr>
        <w:tc>
          <w:tcPr>
            <w:tcW w:w="322" w:type="pct"/>
            <w:vMerge w:val="restart"/>
            <w:vAlign w:val="center"/>
          </w:tcPr>
          <w:p w:rsidR="000E1EA2" w:rsidRPr="0054544F" w:rsidRDefault="000E1EA2" w:rsidP="000E1EA2">
            <w:pPr>
              <w:jc w:val="center"/>
              <w:rPr>
                <w:sz w:val="24"/>
                <w:szCs w:val="24"/>
              </w:rPr>
            </w:pPr>
            <w:r w:rsidRPr="0054544F">
              <w:rPr>
                <w:sz w:val="24"/>
                <w:szCs w:val="24"/>
              </w:rPr>
              <w:t>35.</w:t>
            </w:r>
          </w:p>
        </w:tc>
        <w:tc>
          <w:tcPr>
            <w:tcW w:w="231" w:type="pct"/>
            <w:vAlign w:val="center"/>
          </w:tcPr>
          <w:p w:rsidR="000E1EA2" w:rsidRPr="0054544F" w:rsidRDefault="000E1EA2" w:rsidP="000E1EA2">
            <w:pPr>
              <w:jc w:val="center"/>
              <w:rPr>
                <w:sz w:val="24"/>
                <w:szCs w:val="24"/>
              </w:rPr>
            </w:pPr>
            <w:r w:rsidRPr="0054544F">
              <w:rPr>
                <w:sz w:val="24"/>
                <w:szCs w:val="24"/>
              </w:rPr>
              <w:t>a.</w:t>
            </w:r>
          </w:p>
        </w:tc>
        <w:tc>
          <w:tcPr>
            <w:tcW w:w="3458" w:type="pct"/>
          </w:tcPr>
          <w:p w:rsidR="000E1EA2" w:rsidRPr="0054544F" w:rsidRDefault="000E1EA2" w:rsidP="000E1EA2">
            <w:pPr>
              <w:jc w:val="both"/>
              <w:rPr>
                <w:sz w:val="24"/>
                <w:szCs w:val="24"/>
              </w:rPr>
            </w:pPr>
            <w:r w:rsidRPr="0054544F">
              <w:rPr>
                <w:rFonts w:eastAsia="MinionPro-Regular"/>
                <w:sz w:val="24"/>
                <w:szCs w:val="24"/>
              </w:rPr>
              <w:t>Discuss the applications of Remote sensing and GIS techniques in themanagement of natural resources.</w:t>
            </w:r>
          </w:p>
        </w:tc>
        <w:tc>
          <w:tcPr>
            <w:tcW w:w="560" w:type="pct"/>
            <w:vAlign w:val="center"/>
          </w:tcPr>
          <w:p w:rsidR="000E1EA2" w:rsidRPr="0054544F" w:rsidRDefault="000E1EA2" w:rsidP="000E1EA2">
            <w:pPr>
              <w:jc w:val="center"/>
              <w:rPr>
                <w:sz w:val="24"/>
                <w:szCs w:val="24"/>
              </w:rPr>
            </w:pPr>
            <w:r w:rsidRPr="0054544F">
              <w:rPr>
                <w:sz w:val="24"/>
                <w:szCs w:val="24"/>
              </w:rPr>
              <w:t>CO5</w:t>
            </w:r>
            <w:r>
              <w:rPr>
                <w:sz w:val="24"/>
                <w:szCs w:val="24"/>
              </w:rPr>
              <w:t xml:space="preserve"> </w:t>
            </w:r>
            <w:r w:rsidRPr="0054544F">
              <w:rPr>
                <w:sz w:val="24"/>
                <w:szCs w:val="24"/>
              </w:rPr>
              <w:t>/</w:t>
            </w:r>
            <w:r>
              <w:rPr>
                <w:sz w:val="24"/>
                <w:szCs w:val="24"/>
              </w:rPr>
              <w:t xml:space="preserve"> </w:t>
            </w:r>
            <w:r w:rsidRPr="0054544F">
              <w:rPr>
                <w:sz w:val="24"/>
                <w:szCs w:val="24"/>
              </w:rPr>
              <w:t>A</w:t>
            </w:r>
          </w:p>
        </w:tc>
        <w:tc>
          <w:tcPr>
            <w:tcW w:w="430" w:type="pct"/>
            <w:vAlign w:val="center"/>
          </w:tcPr>
          <w:p w:rsidR="000E1EA2" w:rsidRPr="0054544F" w:rsidRDefault="000E1EA2" w:rsidP="000E1EA2">
            <w:pPr>
              <w:jc w:val="center"/>
              <w:rPr>
                <w:sz w:val="24"/>
                <w:szCs w:val="24"/>
              </w:rPr>
            </w:pPr>
            <w:r w:rsidRPr="0054544F">
              <w:rPr>
                <w:sz w:val="24"/>
                <w:szCs w:val="24"/>
              </w:rPr>
              <w:t>8</w:t>
            </w:r>
          </w:p>
        </w:tc>
      </w:tr>
      <w:tr w:rsidR="000E1EA2" w:rsidRPr="0054544F" w:rsidTr="000E1EA2">
        <w:trPr>
          <w:trHeight w:val="232"/>
        </w:trPr>
        <w:tc>
          <w:tcPr>
            <w:tcW w:w="322" w:type="pct"/>
            <w:vMerge/>
            <w:vAlign w:val="center"/>
          </w:tcPr>
          <w:p w:rsidR="000E1EA2" w:rsidRPr="0054544F" w:rsidRDefault="000E1EA2" w:rsidP="000E1EA2">
            <w:pPr>
              <w:jc w:val="center"/>
              <w:rPr>
                <w:sz w:val="24"/>
                <w:szCs w:val="24"/>
              </w:rPr>
            </w:pPr>
          </w:p>
        </w:tc>
        <w:tc>
          <w:tcPr>
            <w:tcW w:w="231" w:type="pct"/>
            <w:vAlign w:val="center"/>
          </w:tcPr>
          <w:p w:rsidR="000E1EA2" w:rsidRPr="0054544F" w:rsidRDefault="000E1EA2" w:rsidP="000E1EA2">
            <w:pPr>
              <w:jc w:val="center"/>
              <w:rPr>
                <w:sz w:val="24"/>
                <w:szCs w:val="24"/>
              </w:rPr>
            </w:pPr>
            <w:r w:rsidRPr="0054544F">
              <w:rPr>
                <w:sz w:val="24"/>
                <w:szCs w:val="24"/>
              </w:rPr>
              <w:t>b.</w:t>
            </w:r>
          </w:p>
        </w:tc>
        <w:tc>
          <w:tcPr>
            <w:tcW w:w="3458" w:type="pct"/>
          </w:tcPr>
          <w:p w:rsidR="000E1EA2" w:rsidRPr="0054544F" w:rsidRDefault="000E1EA2" w:rsidP="000E1EA2">
            <w:pPr>
              <w:jc w:val="both"/>
              <w:rPr>
                <w:sz w:val="24"/>
                <w:szCs w:val="24"/>
              </w:rPr>
            </w:pPr>
            <w:r w:rsidRPr="0054544F">
              <w:rPr>
                <w:sz w:val="24"/>
                <w:szCs w:val="24"/>
              </w:rPr>
              <w:t>Discuss the various physical constraints in soil, its characteristics and reclamation measures.</w:t>
            </w:r>
          </w:p>
        </w:tc>
        <w:tc>
          <w:tcPr>
            <w:tcW w:w="560" w:type="pct"/>
            <w:vAlign w:val="center"/>
          </w:tcPr>
          <w:p w:rsidR="000E1EA2" w:rsidRPr="0054544F" w:rsidRDefault="000E1EA2" w:rsidP="000E1EA2">
            <w:pPr>
              <w:jc w:val="center"/>
              <w:rPr>
                <w:sz w:val="24"/>
                <w:szCs w:val="24"/>
              </w:rPr>
            </w:pPr>
            <w:r w:rsidRPr="0054544F">
              <w:rPr>
                <w:sz w:val="24"/>
                <w:szCs w:val="24"/>
              </w:rPr>
              <w:t>CO3</w:t>
            </w:r>
            <w:r>
              <w:rPr>
                <w:sz w:val="24"/>
                <w:szCs w:val="24"/>
              </w:rPr>
              <w:t xml:space="preserve"> </w:t>
            </w:r>
            <w:r w:rsidRPr="0054544F">
              <w:rPr>
                <w:sz w:val="24"/>
                <w:szCs w:val="24"/>
              </w:rPr>
              <w:t>/</w:t>
            </w:r>
            <w:r>
              <w:rPr>
                <w:sz w:val="24"/>
                <w:szCs w:val="24"/>
              </w:rPr>
              <w:t xml:space="preserve"> </w:t>
            </w:r>
            <w:r w:rsidRPr="0054544F">
              <w:rPr>
                <w:sz w:val="24"/>
                <w:szCs w:val="24"/>
              </w:rPr>
              <w:t>U</w:t>
            </w:r>
          </w:p>
        </w:tc>
        <w:tc>
          <w:tcPr>
            <w:tcW w:w="430" w:type="pct"/>
            <w:vAlign w:val="center"/>
          </w:tcPr>
          <w:p w:rsidR="000E1EA2" w:rsidRPr="0054544F" w:rsidRDefault="000E1EA2" w:rsidP="000E1EA2">
            <w:pPr>
              <w:jc w:val="center"/>
              <w:rPr>
                <w:sz w:val="24"/>
                <w:szCs w:val="24"/>
              </w:rPr>
            </w:pPr>
            <w:r w:rsidRPr="0054544F">
              <w:rPr>
                <w:sz w:val="24"/>
                <w:szCs w:val="24"/>
              </w:rPr>
              <w:t>7</w:t>
            </w:r>
          </w:p>
        </w:tc>
      </w:tr>
    </w:tbl>
    <w:p w:rsidR="000E1EA2" w:rsidRPr="0054544F" w:rsidRDefault="000E1EA2" w:rsidP="002E336A"/>
    <w:tbl>
      <w:tblPr>
        <w:tblStyle w:val="TableGrid"/>
        <w:tblW w:w="0" w:type="auto"/>
        <w:tblLook w:val="04A0" w:firstRow="1" w:lastRow="0" w:firstColumn="1" w:lastColumn="0" w:noHBand="0" w:noVBand="1"/>
      </w:tblPr>
      <w:tblGrid>
        <w:gridCol w:w="675"/>
        <w:gridCol w:w="9782"/>
      </w:tblGrid>
      <w:tr w:rsidR="000E1EA2" w:rsidRPr="0054544F" w:rsidTr="000E1EA2">
        <w:tc>
          <w:tcPr>
            <w:tcW w:w="675" w:type="dxa"/>
          </w:tcPr>
          <w:p w:rsidR="000E1EA2" w:rsidRPr="0054544F" w:rsidRDefault="000E1EA2" w:rsidP="000E1EA2">
            <w:pPr>
              <w:rPr>
                <w:sz w:val="24"/>
                <w:szCs w:val="24"/>
              </w:rPr>
            </w:pPr>
          </w:p>
        </w:tc>
        <w:tc>
          <w:tcPr>
            <w:tcW w:w="9782" w:type="dxa"/>
          </w:tcPr>
          <w:p w:rsidR="000E1EA2" w:rsidRPr="0054544F" w:rsidRDefault="000E1EA2" w:rsidP="000E1EA2">
            <w:pPr>
              <w:jc w:val="center"/>
              <w:rPr>
                <w:b/>
                <w:sz w:val="24"/>
                <w:szCs w:val="24"/>
              </w:rPr>
            </w:pPr>
            <w:r w:rsidRPr="0054544F">
              <w:rPr>
                <w:b/>
                <w:sz w:val="24"/>
                <w:szCs w:val="24"/>
              </w:rPr>
              <w:t>COURSE OUTCOMES</w:t>
            </w:r>
          </w:p>
        </w:tc>
      </w:tr>
      <w:tr w:rsidR="000E1EA2" w:rsidRPr="0054544F" w:rsidTr="000E1EA2">
        <w:tc>
          <w:tcPr>
            <w:tcW w:w="675" w:type="dxa"/>
          </w:tcPr>
          <w:p w:rsidR="000E1EA2" w:rsidRPr="0054544F" w:rsidRDefault="000E1EA2" w:rsidP="000E1EA2">
            <w:pPr>
              <w:rPr>
                <w:sz w:val="24"/>
                <w:szCs w:val="24"/>
              </w:rPr>
            </w:pPr>
            <w:r w:rsidRPr="0054544F">
              <w:rPr>
                <w:sz w:val="24"/>
                <w:szCs w:val="24"/>
              </w:rPr>
              <w:t>CO1</w:t>
            </w:r>
          </w:p>
        </w:tc>
        <w:tc>
          <w:tcPr>
            <w:tcW w:w="9782" w:type="dxa"/>
          </w:tcPr>
          <w:p w:rsidR="000E1EA2" w:rsidRPr="0054544F" w:rsidRDefault="000E1EA2" w:rsidP="000E1EA2">
            <w:pPr>
              <w:rPr>
                <w:sz w:val="24"/>
                <w:szCs w:val="24"/>
              </w:rPr>
            </w:pPr>
            <w:r w:rsidRPr="0054544F">
              <w:rPr>
                <w:sz w:val="24"/>
                <w:szCs w:val="24"/>
              </w:rPr>
              <w:t>Interpret the soil quality based on their properties and characters.</w:t>
            </w:r>
          </w:p>
        </w:tc>
      </w:tr>
      <w:tr w:rsidR="000E1EA2" w:rsidRPr="0054544F" w:rsidTr="000E1EA2">
        <w:tc>
          <w:tcPr>
            <w:tcW w:w="675" w:type="dxa"/>
          </w:tcPr>
          <w:p w:rsidR="000E1EA2" w:rsidRPr="0054544F" w:rsidRDefault="000E1EA2" w:rsidP="000E1EA2">
            <w:pPr>
              <w:rPr>
                <w:sz w:val="24"/>
                <w:szCs w:val="24"/>
              </w:rPr>
            </w:pPr>
            <w:r w:rsidRPr="0054544F">
              <w:rPr>
                <w:sz w:val="24"/>
                <w:szCs w:val="24"/>
              </w:rPr>
              <w:t>CO2</w:t>
            </w:r>
          </w:p>
        </w:tc>
        <w:tc>
          <w:tcPr>
            <w:tcW w:w="9782" w:type="dxa"/>
          </w:tcPr>
          <w:p w:rsidR="000E1EA2" w:rsidRPr="0054544F" w:rsidRDefault="000E1EA2" w:rsidP="000E1EA2">
            <w:pPr>
              <w:rPr>
                <w:sz w:val="24"/>
                <w:szCs w:val="24"/>
              </w:rPr>
            </w:pPr>
            <w:r w:rsidRPr="0054544F">
              <w:rPr>
                <w:sz w:val="24"/>
                <w:szCs w:val="24"/>
              </w:rPr>
              <w:t>Interpret the quality of irrigation water.</w:t>
            </w:r>
          </w:p>
        </w:tc>
      </w:tr>
      <w:tr w:rsidR="000E1EA2" w:rsidRPr="0054544F" w:rsidTr="000E1EA2">
        <w:tc>
          <w:tcPr>
            <w:tcW w:w="675" w:type="dxa"/>
          </w:tcPr>
          <w:p w:rsidR="000E1EA2" w:rsidRPr="0054544F" w:rsidRDefault="000E1EA2" w:rsidP="000E1EA2">
            <w:pPr>
              <w:rPr>
                <w:sz w:val="24"/>
                <w:szCs w:val="24"/>
              </w:rPr>
            </w:pPr>
            <w:r w:rsidRPr="0054544F">
              <w:rPr>
                <w:sz w:val="24"/>
                <w:szCs w:val="24"/>
              </w:rPr>
              <w:t>CO3</w:t>
            </w:r>
          </w:p>
        </w:tc>
        <w:tc>
          <w:tcPr>
            <w:tcW w:w="9782" w:type="dxa"/>
          </w:tcPr>
          <w:p w:rsidR="000E1EA2" w:rsidRPr="0054544F" w:rsidRDefault="000E1EA2" w:rsidP="000E1EA2">
            <w:pPr>
              <w:rPr>
                <w:sz w:val="24"/>
                <w:szCs w:val="24"/>
              </w:rPr>
            </w:pPr>
            <w:proofErr w:type="spellStart"/>
            <w:r w:rsidRPr="0054544F">
              <w:rPr>
                <w:sz w:val="24"/>
                <w:szCs w:val="24"/>
              </w:rPr>
              <w:t>Categorise</w:t>
            </w:r>
            <w:proofErr w:type="spellEnd"/>
            <w:r w:rsidRPr="0054544F">
              <w:rPr>
                <w:sz w:val="24"/>
                <w:szCs w:val="24"/>
              </w:rPr>
              <w:t xml:space="preserve"> and characterize the problematic soils.</w:t>
            </w:r>
          </w:p>
        </w:tc>
      </w:tr>
      <w:tr w:rsidR="000E1EA2" w:rsidRPr="0054544F" w:rsidTr="000E1EA2">
        <w:tc>
          <w:tcPr>
            <w:tcW w:w="675" w:type="dxa"/>
          </w:tcPr>
          <w:p w:rsidR="000E1EA2" w:rsidRPr="0054544F" w:rsidRDefault="000E1EA2" w:rsidP="000E1EA2">
            <w:pPr>
              <w:rPr>
                <w:sz w:val="24"/>
                <w:szCs w:val="24"/>
              </w:rPr>
            </w:pPr>
            <w:r w:rsidRPr="0054544F">
              <w:rPr>
                <w:sz w:val="24"/>
                <w:szCs w:val="24"/>
              </w:rPr>
              <w:t>CO4</w:t>
            </w:r>
          </w:p>
        </w:tc>
        <w:tc>
          <w:tcPr>
            <w:tcW w:w="9782" w:type="dxa"/>
          </w:tcPr>
          <w:p w:rsidR="000E1EA2" w:rsidRPr="0054544F" w:rsidRDefault="000E1EA2" w:rsidP="000E1EA2">
            <w:pPr>
              <w:rPr>
                <w:sz w:val="24"/>
                <w:szCs w:val="24"/>
              </w:rPr>
            </w:pPr>
            <w:r w:rsidRPr="0054544F">
              <w:rPr>
                <w:sz w:val="24"/>
                <w:szCs w:val="24"/>
              </w:rPr>
              <w:t>Plan appropriate reclamation and management practices for problematic soils.</w:t>
            </w:r>
          </w:p>
        </w:tc>
      </w:tr>
      <w:tr w:rsidR="000E1EA2" w:rsidRPr="0054544F" w:rsidTr="000E1EA2">
        <w:tc>
          <w:tcPr>
            <w:tcW w:w="675" w:type="dxa"/>
          </w:tcPr>
          <w:p w:rsidR="000E1EA2" w:rsidRPr="0054544F" w:rsidRDefault="000E1EA2" w:rsidP="000E1EA2">
            <w:pPr>
              <w:rPr>
                <w:sz w:val="24"/>
                <w:szCs w:val="24"/>
              </w:rPr>
            </w:pPr>
            <w:r w:rsidRPr="0054544F">
              <w:rPr>
                <w:sz w:val="24"/>
                <w:szCs w:val="24"/>
              </w:rPr>
              <w:t>CO5</w:t>
            </w:r>
          </w:p>
        </w:tc>
        <w:tc>
          <w:tcPr>
            <w:tcW w:w="9782" w:type="dxa"/>
          </w:tcPr>
          <w:p w:rsidR="000E1EA2" w:rsidRPr="0054544F" w:rsidRDefault="000E1EA2" w:rsidP="000E1EA2">
            <w:pPr>
              <w:rPr>
                <w:sz w:val="24"/>
                <w:szCs w:val="24"/>
              </w:rPr>
            </w:pPr>
            <w:r w:rsidRPr="0054544F">
              <w:rPr>
                <w:sz w:val="24"/>
                <w:szCs w:val="24"/>
              </w:rPr>
              <w:t>Demonstrate the application of Remote sensing, GIS and bioremediation techniques in management of problematic soils.</w:t>
            </w:r>
          </w:p>
        </w:tc>
      </w:tr>
      <w:tr w:rsidR="000E1EA2" w:rsidRPr="0054544F" w:rsidTr="000E1EA2">
        <w:tc>
          <w:tcPr>
            <w:tcW w:w="675" w:type="dxa"/>
          </w:tcPr>
          <w:p w:rsidR="000E1EA2" w:rsidRPr="0054544F" w:rsidRDefault="000E1EA2" w:rsidP="000E1EA2">
            <w:pPr>
              <w:rPr>
                <w:sz w:val="24"/>
                <w:szCs w:val="24"/>
              </w:rPr>
            </w:pPr>
            <w:r w:rsidRPr="0054544F">
              <w:rPr>
                <w:sz w:val="24"/>
                <w:szCs w:val="24"/>
              </w:rPr>
              <w:t>CO6</w:t>
            </w:r>
          </w:p>
        </w:tc>
        <w:tc>
          <w:tcPr>
            <w:tcW w:w="9782" w:type="dxa"/>
          </w:tcPr>
          <w:p w:rsidR="000E1EA2" w:rsidRPr="0054544F" w:rsidRDefault="000E1EA2" w:rsidP="000E1EA2">
            <w:pPr>
              <w:rPr>
                <w:sz w:val="24"/>
                <w:szCs w:val="24"/>
              </w:rPr>
            </w:pPr>
            <w:r w:rsidRPr="0054544F">
              <w:rPr>
                <w:sz w:val="24"/>
                <w:szCs w:val="24"/>
              </w:rPr>
              <w:t>Explain the Land use pattern.</w:t>
            </w:r>
          </w:p>
        </w:tc>
      </w:tr>
    </w:tbl>
    <w:p w:rsidR="000E1EA2" w:rsidRPr="0054544F" w:rsidRDefault="000E1EA2" w:rsidP="002E336A"/>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0E1EA2" w:rsidRPr="0054544F" w:rsidTr="000E1EA2">
        <w:tc>
          <w:tcPr>
            <w:tcW w:w="10457" w:type="dxa"/>
            <w:gridSpan w:val="8"/>
          </w:tcPr>
          <w:p w:rsidR="000E1EA2" w:rsidRPr="0054544F" w:rsidRDefault="000E1EA2" w:rsidP="000E1EA2">
            <w:pPr>
              <w:jc w:val="center"/>
              <w:rPr>
                <w:b/>
                <w:sz w:val="24"/>
                <w:szCs w:val="24"/>
              </w:rPr>
            </w:pPr>
            <w:r w:rsidRPr="0054544F">
              <w:rPr>
                <w:b/>
                <w:sz w:val="24"/>
                <w:szCs w:val="24"/>
              </w:rPr>
              <w:t>Assessment Pattern as per Bloom’s Taxonomy</w:t>
            </w:r>
          </w:p>
        </w:tc>
      </w:tr>
      <w:tr w:rsidR="000E1EA2" w:rsidRPr="0054544F" w:rsidTr="000E1EA2">
        <w:tc>
          <w:tcPr>
            <w:tcW w:w="932" w:type="dxa"/>
          </w:tcPr>
          <w:p w:rsidR="000E1EA2" w:rsidRPr="0054544F" w:rsidRDefault="000E1EA2" w:rsidP="000E1EA2">
            <w:pPr>
              <w:rPr>
                <w:sz w:val="24"/>
                <w:szCs w:val="24"/>
              </w:rPr>
            </w:pPr>
            <w:r w:rsidRPr="0054544F">
              <w:rPr>
                <w:sz w:val="24"/>
                <w:szCs w:val="24"/>
              </w:rPr>
              <w:t>CO / P</w:t>
            </w:r>
          </w:p>
        </w:tc>
        <w:tc>
          <w:tcPr>
            <w:tcW w:w="1361" w:type="dxa"/>
          </w:tcPr>
          <w:p w:rsidR="000E1EA2" w:rsidRPr="0054544F" w:rsidRDefault="000E1EA2" w:rsidP="000E1EA2">
            <w:pPr>
              <w:jc w:val="center"/>
              <w:rPr>
                <w:b/>
                <w:sz w:val="24"/>
                <w:szCs w:val="24"/>
              </w:rPr>
            </w:pPr>
            <w:r w:rsidRPr="0054544F">
              <w:rPr>
                <w:b/>
                <w:sz w:val="24"/>
                <w:szCs w:val="24"/>
              </w:rPr>
              <w:t>Remember</w:t>
            </w:r>
          </w:p>
        </w:tc>
        <w:tc>
          <w:tcPr>
            <w:tcW w:w="1557" w:type="dxa"/>
          </w:tcPr>
          <w:p w:rsidR="000E1EA2" w:rsidRPr="0054544F" w:rsidRDefault="000E1EA2" w:rsidP="000E1EA2">
            <w:pPr>
              <w:jc w:val="center"/>
              <w:rPr>
                <w:b/>
                <w:sz w:val="24"/>
                <w:szCs w:val="24"/>
              </w:rPr>
            </w:pPr>
            <w:r w:rsidRPr="0054544F">
              <w:rPr>
                <w:b/>
                <w:sz w:val="24"/>
                <w:szCs w:val="24"/>
              </w:rPr>
              <w:t>Understand</w:t>
            </w:r>
          </w:p>
        </w:tc>
        <w:tc>
          <w:tcPr>
            <w:tcW w:w="1386" w:type="dxa"/>
          </w:tcPr>
          <w:p w:rsidR="000E1EA2" w:rsidRPr="0054544F" w:rsidRDefault="000E1EA2" w:rsidP="000E1EA2">
            <w:pPr>
              <w:jc w:val="center"/>
              <w:rPr>
                <w:b/>
                <w:sz w:val="24"/>
                <w:szCs w:val="24"/>
              </w:rPr>
            </w:pPr>
            <w:r w:rsidRPr="0054544F">
              <w:rPr>
                <w:b/>
                <w:sz w:val="24"/>
                <w:szCs w:val="24"/>
              </w:rPr>
              <w:t>Apply</w:t>
            </w:r>
          </w:p>
        </w:tc>
        <w:tc>
          <w:tcPr>
            <w:tcW w:w="1457" w:type="dxa"/>
          </w:tcPr>
          <w:p w:rsidR="000E1EA2" w:rsidRPr="0054544F" w:rsidRDefault="000E1EA2" w:rsidP="000E1EA2">
            <w:pPr>
              <w:jc w:val="center"/>
              <w:rPr>
                <w:b/>
                <w:sz w:val="24"/>
                <w:szCs w:val="24"/>
              </w:rPr>
            </w:pPr>
            <w:r w:rsidRPr="0054544F">
              <w:rPr>
                <w:b/>
                <w:sz w:val="24"/>
                <w:szCs w:val="24"/>
              </w:rPr>
              <w:t>Analyze</w:t>
            </w:r>
          </w:p>
        </w:tc>
        <w:tc>
          <w:tcPr>
            <w:tcW w:w="1353" w:type="dxa"/>
          </w:tcPr>
          <w:p w:rsidR="000E1EA2" w:rsidRPr="0054544F" w:rsidRDefault="000E1EA2" w:rsidP="000E1EA2">
            <w:pPr>
              <w:jc w:val="center"/>
              <w:rPr>
                <w:b/>
                <w:sz w:val="24"/>
                <w:szCs w:val="24"/>
              </w:rPr>
            </w:pPr>
            <w:r w:rsidRPr="0054544F">
              <w:rPr>
                <w:b/>
                <w:sz w:val="24"/>
                <w:szCs w:val="24"/>
              </w:rPr>
              <w:t>Evaluate</w:t>
            </w:r>
          </w:p>
        </w:tc>
        <w:tc>
          <w:tcPr>
            <w:tcW w:w="1285" w:type="dxa"/>
          </w:tcPr>
          <w:p w:rsidR="000E1EA2" w:rsidRPr="0054544F" w:rsidRDefault="000E1EA2" w:rsidP="000E1EA2">
            <w:pPr>
              <w:jc w:val="center"/>
              <w:rPr>
                <w:b/>
                <w:sz w:val="24"/>
                <w:szCs w:val="24"/>
              </w:rPr>
            </w:pPr>
            <w:r w:rsidRPr="0054544F">
              <w:rPr>
                <w:b/>
                <w:sz w:val="24"/>
                <w:szCs w:val="24"/>
              </w:rPr>
              <w:t>Create</w:t>
            </w:r>
          </w:p>
        </w:tc>
        <w:tc>
          <w:tcPr>
            <w:tcW w:w="1126" w:type="dxa"/>
          </w:tcPr>
          <w:p w:rsidR="000E1EA2" w:rsidRPr="0054544F" w:rsidRDefault="000E1EA2" w:rsidP="000E1EA2">
            <w:pPr>
              <w:jc w:val="center"/>
              <w:rPr>
                <w:b/>
                <w:sz w:val="24"/>
                <w:szCs w:val="24"/>
              </w:rPr>
            </w:pPr>
            <w:r w:rsidRPr="0054544F">
              <w:rPr>
                <w:b/>
                <w:sz w:val="24"/>
                <w:szCs w:val="24"/>
              </w:rPr>
              <w:t>Total</w:t>
            </w:r>
          </w:p>
        </w:tc>
      </w:tr>
      <w:tr w:rsidR="000E1EA2" w:rsidRPr="0054544F" w:rsidTr="000E1EA2">
        <w:tc>
          <w:tcPr>
            <w:tcW w:w="932" w:type="dxa"/>
          </w:tcPr>
          <w:p w:rsidR="000E1EA2" w:rsidRPr="0054544F" w:rsidRDefault="000E1EA2" w:rsidP="000E1EA2">
            <w:pPr>
              <w:rPr>
                <w:sz w:val="24"/>
                <w:szCs w:val="24"/>
              </w:rPr>
            </w:pPr>
            <w:r w:rsidRPr="0054544F">
              <w:rPr>
                <w:sz w:val="24"/>
                <w:szCs w:val="24"/>
              </w:rPr>
              <w:t>CO1</w:t>
            </w:r>
          </w:p>
        </w:tc>
        <w:tc>
          <w:tcPr>
            <w:tcW w:w="1361" w:type="dxa"/>
          </w:tcPr>
          <w:p w:rsidR="000E1EA2" w:rsidRPr="0054544F" w:rsidRDefault="000E1EA2" w:rsidP="000E1EA2">
            <w:pPr>
              <w:jc w:val="center"/>
              <w:rPr>
                <w:sz w:val="24"/>
                <w:szCs w:val="24"/>
              </w:rPr>
            </w:pPr>
            <w:r w:rsidRPr="0054544F">
              <w:rPr>
                <w:sz w:val="24"/>
                <w:szCs w:val="24"/>
              </w:rPr>
              <w:t>3</w:t>
            </w:r>
          </w:p>
        </w:tc>
        <w:tc>
          <w:tcPr>
            <w:tcW w:w="1557" w:type="dxa"/>
          </w:tcPr>
          <w:p w:rsidR="000E1EA2" w:rsidRPr="0054544F" w:rsidRDefault="000E1EA2" w:rsidP="000E1EA2">
            <w:pPr>
              <w:jc w:val="center"/>
              <w:rPr>
                <w:sz w:val="24"/>
                <w:szCs w:val="24"/>
              </w:rPr>
            </w:pPr>
            <w:r w:rsidRPr="0054544F">
              <w:rPr>
                <w:sz w:val="24"/>
                <w:szCs w:val="24"/>
              </w:rPr>
              <w:t>13</w:t>
            </w:r>
          </w:p>
        </w:tc>
        <w:tc>
          <w:tcPr>
            <w:tcW w:w="1386" w:type="dxa"/>
          </w:tcPr>
          <w:p w:rsidR="000E1EA2" w:rsidRPr="0054544F" w:rsidRDefault="000E1EA2" w:rsidP="000E1EA2">
            <w:pPr>
              <w:jc w:val="center"/>
              <w:rPr>
                <w:sz w:val="24"/>
                <w:szCs w:val="24"/>
              </w:rPr>
            </w:pPr>
            <w:r w:rsidRPr="0054544F">
              <w:rPr>
                <w:sz w:val="24"/>
                <w:szCs w:val="24"/>
              </w:rPr>
              <w:t>5</w:t>
            </w:r>
          </w:p>
        </w:tc>
        <w:tc>
          <w:tcPr>
            <w:tcW w:w="1457" w:type="dxa"/>
          </w:tcPr>
          <w:p w:rsidR="000E1EA2" w:rsidRPr="0054544F" w:rsidRDefault="000E1EA2" w:rsidP="000E1EA2">
            <w:pPr>
              <w:jc w:val="center"/>
              <w:rPr>
                <w:sz w:val="24"/>
                <w:szCs w:val="24"/>
              </w:rPr>
            </w:pPr>
            <w:r w:rsidRPr="0054544F">
              <w:rPr>
                <w:sz w:val="24"/>
                <w:szCs w:val="24"/>
              </w:rPr>
              <w:t>5</w:t>
            </w:r>
          </w:p>
        </w:tc>
        <w:tc>
          <w:tcPr>
            <w:tcW w:w="1353" w:type="dxa"/>
          </w:tcPr>
          <w:p w:rsidR="000E1EA2" w:rsidRPr="0054544F" w:rsidRDefault="000E1EA2" w:rsidP="000E1EA2">
            <w:pPr>
              <w:jc w:val="center"/>
              <w:rPr>
                <w:sz w:val="24"/>
                <w:szCs w:val="24"/>
              </w:rPr>
            </w:pPr>
          </w:p>
        </w:tc>
        <w:tc>
          <w:tcPr>
            <w:tcW w:w="1285" w:type="dxa"/>
          </w:tcPr>
          <w:p w:rsidR="000E1EA2" w:rsidRPr="0054544F" w:rsidRDefault="000E1EA2" w:rsidP="000E1EA2">
            <w:pPr>
              <w:jc w:val="center"/>
              <w:rPr>
                <w:sz w:val="24"/>
                <w:szCs w:val="24"/>
              </w:rPr>
            </w:pPr>
          </w:p>
        </w:tc>
        <w:tc>
          <w:tcPr>
            <w:tcW w:w="1126" w:type="dxa"/>
          </w:tcPr>
          <w:p w:rsidR="000E1EA2" w:rsidRPr="0054544F" w:rsidRDefault="000E1EA2" w:rsidP="000E1EA2">
            <w:pPr>
              <w:jc w:val="center"/>
              <w:rPr>
                <w:sz w:val="24"/>
                <w:szCs w:val="24"/>
              </w:rPr>
            </w:pPr>
            <w:r w:rsidRPr="0054544F">
              <w:rPr>
                <w:sz w:val="24"/>
                <w:szCs w:val="24"/>
              </w:rPr>
              <w:t>26</w:t>
            </w:r>
          </w:p>
        </w:tc>
      </w:tr>
      <w:tr w:rsidR="000E1EA2" w:rsidRPr="0054544F" w:rsidTr="000E1EA2">
        <w:tc>
          <w:tcPr>
            <w:tcW w:w="932" w:type="dxa"/>
          </w:tcPr>
          <w:p w:rsidR="000E1EA2" w:rsidRPr="0054544F" w:rsidRDefault="000E1EA2" w:rsidP="000E1EA2">
            <w:pPr>
              <w:rPr>
                <w:sz w:val="24"/>
                <w:szCs w:val="24"/>
              </w:rPr>
            </w:pPr>
            <w:r w:rsidRPr="0054544F">
              <w:rPr>
                <w:sz w:val="24"/>
                <w:szCs w:val="24"/>
              </w:rPr>
              <w:t>CO2</w:t>
            </w:r>
          </w:p>
        </w:tc>
        <w:tc>
          <w:tcPr>
            <w:tcW w:w="1361" w:type="dxa"/>
          </w:tcPr>
          <w:p w:rsidR="000E1EA2" w:rsidRPr="0054544F" w:rsidRDefault="000E1EA2" w:rsidP="000E1EA2">
            <w:pPr>
              <w:jc w:val="center"/>
              <w:rPr>
                <w:sz w:val="24"/>
                <w:szCs w:val="24"/>
              </w:rPr>
            </w:pPr>
          </w:p>
        </w:tc>
        <w:tc>
          <w:tcPr>
            <w:tcW w:w="1557" w:type="dxa"/>
          </w:tcPr>
          <w:p w:rsidR="000E1EA2" w:rsidRPr="0054544F" w:rsidRDefault="000E1EA2" w:rsidP="000E1EA2">
            <w:pPr>
              <w:jc w:val="center"/>
              <w:rPr>
                <w:sz w:val="24"/>
                <w:szCs w:val="24"/>
              </w:rPr>
            </w:pPr>
            <w:r w:rsidRPr="0054544F">
              <w:rPr>
                <w:sz w:val="24"/>
                <w:szCs w:val="24"/>
              </w:rPr>
              <w:t>7</w:t>
            </w:r>
          </w:p>
        </w:tc>
        <w:tc>
          <w:tcPr>
            <w:tcW w:w="1386" w:type="dxa"/>
          </w:tcPr>
          <w:p w:rsidR="000E1EA2" w:rsidRPr="0054544F" w:rsidRDefault="000E1EA2" w:rsidP="000E1EA2">
            <w:pPr>
              <w:jc w:val="center"/>
              <w:rPr>
                <w:sz w:val="24"/>
                <w:szCs w:val="24"/>
              </w:rPr>
            </w:pPr>
          </w:p>
        </w:tc>
        <w:tc>
          <w:tcPr>
            <w:tcW w:w="1457" w:type="dxa"/>
          </w:tcPr>
          <w:p w:rsidR="000E1EA2" w:rsidRPr="0054544F" w:rsidRDefault="000E1EA2" w:rsidP="000E1EA2">
            <w:pPr>
              <w:jc w:val="center"/>
              <w:rPr>
                <w:sz w:val="24"/>
                <w:szCs w:val="24"/>
              </w:rPr>
            </w:pPr>
          </w:p>
        </w:tc>
        <w:tc>
          <w:tcPr>
            <w:tcW w:w="1353" w:type="dxa"/>
          </w:tcPr>
          <w:p w:rsidR="000E1EA2" w:rsidRPr="0054544F" w:rsidRDefault="000E1EA2" w:rsidP="000E1EA2">
            <w:pPr>
              <w:jc w:val="center"/>
              <w:rPr>
                <w:sz w:val="24"/>
                <w:szCs w:val="24"/>
              </w:rPr>
            </w:pPr>
            <w:r w:rsidRPr="0054544F">
              <w:rPr>
                <w:sz w:val="24"/>
                <w:szCs w:val="24"/>
              </w:rPr>
              <w:t>8</w:t>
            </w:r>
          </w:p>
        </w:tc>
        <w:tc>
          <w:tcPr>
            <w:tcW w:w="1285" w:type="dxa"/>
          </w:tcPr>
          <w:p w:rsidR="000E1EA2" w:rsidRPr="0054544F" w:rsidRDefault="000E1EA2" w:rsidP="000E1EA2">
            <w:pPr>
              <w:jc w:val="center"/>
              <w:rPr>
                <w:sz w:val="24"/>
                <w:szCs w:val="24"/>
              </w:rPr>
            </w:pPr>
          </w:p>
        </w:tc>
        <w:tc>
          <w:tcPr>
            <w:tcW w:w="1126" w:type="dxa"/>
          </w:tcPr>
          <w:p w:rsidR="000E1EA2" w:rsidRPr="0054544F" w:rsidRDefault="000E1EA2" w:rsidP="000E1EA2">
            <w:pPr>
              <w:jc w:val="center"/>
              <w:rPr>
                <w:sz w:val="24"/>
                <w:szCs w:val="24"/>
              </w:rPr>
            </w:pPr>
            <w:r w:rsidRPr="0054544F">
              <w:rPr>
                <w:sz w:val="24"/>
                <w:szCs w:val="24"/>
              </w:rPr>
              <w:t>15</w:t>
            </w:r>
          </w:p>
        </w:tc>
      </w:tr>
      <w:tr w:rsidR="000E1EA2" w:rsidRPr="0054544F" w:rsidTr="000E1EA2">
        <w:tc>
          <w:tcPr>
            <w:tcW w:w="932" w:type="dxa"/>
          </w:tcPr>
          <w:p w:rsidR="000E1EA2" w:rsidRPr="0054544F" w:rsidRDefault="000E1EA2" w:rsidP="000E1EA2">
            <w:pPr>
              <w:rPr>
                <w:sz w:val="24"/>
                <w:szCs w:val="24"/>
              </w:rPr>
            </w:pPr>
            <w:r w:rsidRPr="0054544F">
              <w:rPr>
                <w:sz w:val="24"/>
                <w:szCs w:val="24"/>
              </w:rPr>
              <w:t>CO3</w:t>
            </w:r>
          </w:p>
        </w:tc>
        <w:tc>
          <w:tcPr>
            <w:tcW w:w="1361" w:type="dxa"/>
          </w:tcPr>
          <w:p w:rsidR="000E1EA2" w:rsidRPr="0054544F" w:rsidRDefault="000E1EA2" w:rsidP="000E1EA2">
            <w:pPr>
              <w:jc w:val="center"/>
              <w:rPr>
                <w:sz w:val="24"/>
                <w:szCs w:val="24"/>
              </w:rPr>
            </w:pPr>
            <w:r w:rsidRPr="0054544F">
              <w:rPr>
                <w:sz w:val="24"/>
                <w:szCs w:val="24"/>
              </w:rPr>
              <w:t>6</w:t>
            </w:r>
          </w:p>
        </w:tc>
        <w:tc>
          <w:tcPr>
            <w:tcW w:w="1557" w:type="dxa"/>
          </w:tcPr>
          <w:p w:rsidR="000E1EA2" w:rsidRPr="0054544F" w:rsidRDefault="000E1EA2" w:rsidP="000E1EA2">
            <w:pPr>
              <w:jc w:val="center"/>
              <w:rPr>
                <w:sz w:val="24"/>
                <w:szCs w:val="24"/>
              </w:rPr>
            </w:pPr>
            <w:r w:rsidRPr="0054544F">
              <w:rPr>
                <w:sz w:val="24"/>
                <w:szCs w:val="24"/>
              </w:rPr>
              <w:t>20</w:t>
            </w:r>
          </w:p>
        </w:tc>
        <w:tc>
          <w:tcPr>
            <w:tcW w:w="1386" w:type="dxa"/>
          </w:tcPr>
          <w:p w:rsidR="000E1EA2" w:rsidRPr="0054544F" w:rsidRDefault="000E1EA2" w:rsidP="000E1EA2">
            <w:pPr>
              <w:jc w:val="center"/>
              <w:rPr>
                <w:sz w:val="24"/>
                <w:szCs w:val="24"/>
              </w:rPr>
            </w:pPr>
            <w:r w:rsidRPr="0054544F">
              <w:rPr>
                <w:sz w:val="24"/>
                <w:szCs w:val="24"/>
              </w:rPr>
              <w:t>1</w:t>
            </w:r>
          </w:p>
        </w:tc>
        <w:tc>
          <w:tcPr>
            <w:tcW w:w="1457" w:type="dxa"/>
          </w:tcPr>
          <w:p w:rsidR="000E1EA2" w:rsidRPr="0054544F" w:rsidRDefault="000E1EA2" w:rsidP="000E1EA2">
            <w:pPr>
              <w:jc w:val="center"/>
              <w:rPr>
                <w:sz w:val="24"/>
                <w:szCs w:val="24"/>
              </w:rPr>
            </w:pPr>
            <w:r w:rsidRPr="0054544F">
              <w:rPr>
                <w:sz w:val="24"/>
                <w:szCs w:val="24"/>
              </w:rPr>
              <w:t>13</w:t>
            </w:r>
          </w:p>
        </w:tc>
        <w:tc>
          <w:tcPr>
            <w:tcW w:w="1353" w:type="dxa"/>
          </w:tcPr>
          <w:p w:rsidR="000E1EA2" w:rsidRPr="0054544F" w:rsidRDefault="000E1EA2" w:rsidP="000E1EA2">
            <w:pPr>
              <w:jc w:val="center"/>
              <w:rPr>
                <w:sz w:val="24"/>
                <w:szCs w:val="24"/>
              </w:rPr>
            </w:pPr>
          </w:p>
        </w:tc>
        <w:tc>
          <w:tcPr>
            <w:tcW w:w="1285" w:type="dxa"/>
          </w:tcPr>
          <w:p w:rsidR="000E1EA2" w:rsidRPr="0054544F" w:rsidRDefault="000E1EA2" w:rsidP="000E1EA2">
            <w:pPr>
              <w:jc w:val="center"/>
              <w:rPr>
                <w:sz w:val="24"/>
                <w:szCs w:val="24"/>
              </w:rPr>
            </w:pPr>
          </w:p>
        </w:tc>
        <w:tc>
          <w:tcPr>
            <w:tcW w:w="1126" w:type="dxa"/>
          </w:tcPr>
          <w:p w:rsidR="000E1EA2" w:rsidRPr="0054544F" w:rsidRDefault="000E1EA2" w:rsidP="000E1EA2">
            <w:pPr>
              <w:jc w:val="center"/>
              <w:rPr>
                <w:sz w:val="24"/>
                <w:szCs w:val="24"/>
              </w:rPr>
            </w:pPr>
            <w:r w:rsidRPr="0054544F">
              <w:rPr>
                <w:sz w:val="24"/>
                <w:szCs w:val="24"/>
              </w:rPr>
              <w:t>40</w:t>
            </w:r>
          </w:p>
        </w:tc>
      </w:tr>
      <w:tr w:rsidR="000E1EA2" w:rsidRPr="0054544F" w:rsidTr="000E1EA2">
        <w:tc>
          <w:tcPr>
            <w:tcW w:w="932" w:type="dxa"/>
          </w:tcPr>
          <w:p w:rsidR="000E1EA2" w:rsidRPr="0054544F" w:rsidRDefault="000E1EA2" w:rsidP="000E1EA2">
            <w:pPr>
              <w:rPr>
                <w:sz w:val="24"/>
                <w:szCs w:val="24"/>
              </w:rPr>
            </w:pPr>
            <w:r w:rsidRPr="0054544F">
              <w:rPr>
                <w:sz w:val="24"/>
                <w:szCs w:val="24"/>
              </w:rPr>
              <w:t>CO4</w:t>
            </w:r>
          </w:p>
        </w:tc>
        <w:tc>
          <w:tcPr>
            <w:tcW w:w="1361" w:type="dxa"/>
          </w:tcPr>
          <w:p w:rsidR="000E1EA2" w:rsidRPr="0054544F" w:rsidRDefault="000E1EA2" w:rsidP="000E1EA2">
            <w:pPr>
              <w:jc w:val="center"/>
              <w:rPr>
                <w:sz w:val="24"/>
                <w:szCs w:val="24"/>
              </w:rPr>
            </w:pPr>
          </w:p>
        </w:tc>
        <w:tc>
          <w:tcPr>
            <w:tcW w:w="1557" w:type="dxa"/>
          </w:tcPr>
          <w:p w:rsidR="000E1EA2" w:rsidRPr="0054544F" w:rsidRDefault="000E1EA2" w:rsidP="000E1EA2">
            <w:pPr>
              <w:jc w:val="center"/>
              <w:rPr>
                <w:sz w:val="24"/>
                <w:szCs w:val="24"/>
              </w:rPr>
            </w:pPr>
            <w:r w:rsidRPr="0054544F">
              <w:rPr>
                <w:sz w:val="24"/>
                <w:szCs w:val="24"/>
              </w:rPr>
              <w:t>2</w:t>
            </w:r>
          </w:p>
        </w:tc>
        <w:tc>
          <w:tcPr>
            <w:tcW w:w="1386" w:type="dxa"/>
          </w:tcPr>
          <w:p w:rsidR="000E1EA2" w:rsidRPr="0054544F" w:rsidRDefault="000E1EA2" w:rsidP="000E1EA2">
            <w:pPr>
              <w:jc w:val="center"/>
              <w:rPr>
                <w:sz w:val="24"/>
                <w:szCs w:val="24"/>
              </w:rPr>
            </w:pPr>
            <w:r w:rsidRPr="0054544F">
              <w:rPr>
                <w:sz w:val="24"/>
                <w:szCs w:val="24"/>
              </w:rPr>
              <w:t>13</w:t>
            </w:r>
          </w:p>
        </w:tc>
        <w:tc>
          <w:tcPr>
            <w:tcW w:w="1457" w:type="dxa"/>
          </w:tcPr>
          <w:p w:rsidR="000E1EA2" w:rsidRPr="0054544F" w:rsidRDefault="000E1EA2" w:rsidP="000E1EA2">
            <w:pPr>
              <w:jc w:val="center"/>
              <w:rPr>
                <w:sz w:val="24"/>
                <w:szCs w:val="24"/>
              </w:rPr>
            </w:pPr>
            <w:r w:rsidRPr="0054544F">
              <w:rPr>
                <w:sz w:val="24"/>
                <w:szCs w:val="24"/>
              </w:rPr>
              <w:t>8</w:t>
            </w:r>
          </w:p>
        </w:tc>
        <w:tc>
          <w:tcPr>
            <w:tcW w:w="1353" w:type="dxa"/>
          </w:tcPr>
          <w:p w:rsidR="000E1EA2" w:rsidRPr="0054544F" w:rsidRDefault="000E1EA2" w:rsidP="000E1EA2">
            <w:pPr>
              <w:jc w:val="center"/>
              <w:rPr>
                <w:sz w:val="24"/>
                <w:szCs w:val="24"/>
              </w:rPr>
            </w:pPr>
          </w:p>
        </w:tc>
        <w:tc>
          <w:tcPr>
            <w:tcW w:w="1285" w:type="dxa"/>
          </w:tcPr>
          <w:p w:rsidR="000E1EA2" w:rsidRPr="0054544F" w:rsidRDefault="000E1EA2" w:rsidP="000E1EA2">
            <w:pPr>
              <w:jc w:val="center"/>
              <w:rPr>
                <w:sz w:val="24"/>
                <w:szCs w:val="24"/>
              </w:rPr>
            </w:pPr>
            <w:r w:rsidRPr="0054544F">
              <w:rPr>
                <w:sz w:val="24"/>
                <w:szCs w:val="24"/>
              </w:rPr>
              <w:t>5</w:t>
            </w:r>
          </w:p>
        </w:tc>
        <w:tc>
          <w:tcPr>
            <w:tcW w:w="1126" w:type="dxa"/>
          </w:tcPr>
          <w:p w:rsidR="000E1EA2" w:rsidRPr="0054544F" w:rsidRDefault="000E1EA2" w:rsidP="000E1EA2">
            <w:pPr>
              <w:jc w:val="center"/>
              <w:rPr>
                <w:sz w:val="24"/>
                <w:szCs w:val="24"/>
              </w:rPr>
            </w:pPr>
            <w:r w:rsidRPr="0054544F">
              <w:rPr>
                <w:sz w:val="24"/>
                <w:szCs w:val="24"/>
              </w:rPr>
              <w:t>28</w:t>
            </w:r>
          </w:p>
        </w:tc>
      </w:tr>
      <w:tr w:rsidR="000E1EA2" w:rsidRPr="0054544F" w:rsidTr="000E1EA2">
        <w:tc>
          <w:tcPr>
            <w:tcW w:w="932" w:type="dxa"/>
          </w:tcPr>
          <w:p w:rsidR="000E1EA2" w:rsidRPr="0054544F" w:rsidRDefault="000E1EA2" w:rsidP="000E1EA2">
            <w:pPr>
              <w:rPr>
                <w:sz w:val="24"/>
                <w:szCs w:val="24"/>
              </w:rPr>
            </w:pPr>
            <w:r w:rsidRPr="0054544F">
              <w:rPr>
                <w:sz w:val="24"/>
                <w:szCs w:val="24"/>
              </w:rPr>
              <w:t>CO5</w:t>
            </w:r>
          </w:p>
        </w:tc>
        <w:tc>
          <w:tcPr>
            <w:tcW w:w="1361" w:type="dxa"/>
          </w:tcPr>
          <w:p w:rsidR="000E1EA2" w:rsidRPr="0054544F" w:rsidRDefault="000E1EA2" w:rsidP="000E1EA2">
            <w:pPr>
              <w:jc w:val="center"/>
              <w:rPr>
                <w:sz w:val="24"/>
                <w:szCs w:val="24"/>
              </w:rPr>
            </w:pPr>
            <w:r w:rsidRPr="0054544F">
              <w:rPr>
                <w:sz w:val="24"/>
                <w:szCs w:val="24"/>
              </w:rPr>
              <w:t>1</w:t>
            </w:r>
          </w:p>
        </w:tc>
        <w:tc>
          <w:tcPr>
            <w:tcW w:w="1557" w:type="dxa"/>
          </w:tcPr>
          <w:p w:rsidR="000E1EA2" w:rsidRPr="0054544F" w:rsidRDefault="000E1EA2" w:rsidP="000E1EA2">
            <w:pPr>
              <w:jc w:val="center"/>
              <w:rPr>
                <w:sz w:val="24"/>
                <w:szCs w:val="24"/>
              </w:rPr>
            </w:pPr>
          </w:p>
        </w:tc>
        <w:tc>
          <w:tcPr>
            <w:tcW w:w="1386" w:type="dxa"/>
          </w:tcPr>
          <w:p w:rsidR="000E1EA2" w:rsidRPr="0054544F" w:rsidRDefault="000E1EA2" w:rsidP="000E1EA2">
            <w:pPr>
              <w:jc w:val="center"/>
              <w:rPr>
                <w:sz w:val="24"/>
                <w:szCs w:val="24"/>
              </w:rPr>
            </w:pPr>
            <w:r w:rsidRPr="0054544F">
              <w:rPr>
                <w:sz w:val="24"/>
                <w:szCs w:val="24"/>
              </w:rPr>
              <w:t>9</w:t>
            </w:r>
          </w:p>
        </w:tc>
        <w:tc>
          <w:tcPr>
            <w:tcW w:w="1457" w:type="dxa"/>
          </w:tcPr>
          <w:p w:rsidR="000E1EA2" w:rsidRPr="0054544F" w:rsidRDefault="000E1EA2" w:rsidP="000E1EA2">
            <w:pPr>
              <w:jc w:val="center"/>
              <w:rPr>
                <w:sz w:val="24"/>
                <w:szCs w:val="24"/>
              </w:rPr>
            </w:pPr>
          </w:p>
        </w:tc>
        <w:tc>
          <w:tcPr>
            <w:tcW w:w="1353" w:type="dxa"/>
          </w:tcPr>
          <w:p w:rsidR="000E1EA2" w:rsidRPr="0054544F" w:rsidRDefault="000E1EA2" w:rsidP="000E1EA2">
            <w:pPr>
              <w:jc w:val="center"/>
              <w:rPr>
                <w:sz w:val="24"/>
                <w:szCs w:val="24"/>
              </w:rPr>
            </w:pPr>
          </w:p>
        </w:tc>
        <w:tc>
          <w:tcPr>
            <w:tcW w:w="1285" w:type="dxa"/>
          </w:tcPr>
          <w:p w:rsidR="000E1EA2" w:rsidRPr="0054544F" w:rsidRDefault="000E1EA2" w:rsidP="000E1EA2">
            <w:pPr>
              <w:jc w:val="center"/>
              <w:rPr>
                <w:sz w:val="24"/>
                <w:szCs w:val="24"/>
              </w:rPr>
            </w:pPr>
          </w:p>
        </w:tc>
        <w:tc>
          <w:tcPr>
            <w:tcW w:w="1126" w:type="dxa"/>
          </w:tcPr>
          <w:p w:rsidR="000E1EA2" w:rsidRPr="0054544F" w:rsidRDefault="000E1EA2" w:rsidP="000E1EA2">
            <w:pPr>
              <w:jc w:val="center"/>
              <w:rPr>
                <w:sz w:val="24"/>
                <w:szCs w:val="24"/>
              </w:rPr>
            </w:pPr>
            <w:r w:rsidRPr="0054544F">
              <w:rPr>
                <w:sz w:val="24"/>
                <w:szCs w:val="24"/>
              </w:rPr>
              <w:t>10</w:t>
            </w:r>
          </w:p>
        </w:tc>
      </w:tr>
      <w:tr w:rsidR="000E1EA2" w:rsidRPr="0054544F" w:rsidTr="000E1EA2">
        <w:tc>
          <w:tcPr>
            <w:tcW w:w="932" w:type="dxa"/>
          </w:tcPr>
          <w:p w:rsidR="000E1EA2" w:rsidRPr="0054544F" w:rsidRDefault="000E1EA2" w:rsidP="000E1EA2">
            <w:pPr>
              <w:rPr>
                <w:sz w:val="24"/>
                <w:szCs w:val="24"/>
              </w:rPr>
            </w:pPr>
            <w:r w:rsidRPr="0054544F">
              <w:rPr>
                <w:sz w:val="24"/>
                <w:szCs w:val="24"/>
              </w:rPr>
              <w:t>CO6</w:t>
            </w:r>
          </w:p>
        </w:tc>
        <w:tc>
          <w:tcPr>
            <w:tcW w:w="1361" w:type="dxa"/>
          </w:tcPr>
          <w:p w:rsidR="000E1EA2" w:rsidRPr="0054544F" w:rsidRDefault="000E1EA2" w:rsidP="000E1EA2">
            <w:pPr>
              <w:jc w:val="center"/>
              <w:rPr>
                <w:sz w:val="24"/>
                <w:szCs w:val="24"/>
              </w:rPr>
            </w:pPr>
            <w:r w:rsidRPr="0054544F">
              <w:rPr>
                <w:sz w:val="24"/>
                <w:szCs w:val="24"/>
              </w:rPr>
              <w:t>1</w:t>
            </w:r>
          </w:p>
        </w:tc>
        <w:tc>
          <w:tcPr>
            <w:tcW w:w="1557" w:type="dxa"/>
          </w:tcPr>
          <w:p w:rsidR="000E1EA2" w:rsidRPr="0054544F" w:rsidRDefault="000E1EA2" w:rsidP="000E1EA2">
            <w:pPr>
              <w:jc w:val="center"/>
              <w:rPr>
                <w:sz w:val="24"/>
                <w:szCs w:val="24"/>
              </w:rPr>
            </w:pPr>
            <w:r w:rsidRPr="0054544F">
              <w:rPr>
                <w:sz w:val="24"/>
                <w:szCs w:val="24"/>
              </w:rPr>
              <w:t>5</w:t>
            </w:r>
          </w:p>
        </w:tc>
        <w:tc>
          <w:tcPr>
            <w:tcW w:w="1386" w:type="dxa"/>
          </w:tcPr>
          <w:p w:rsidR="000E1EA2" w:rsidRPr="0054544F" w:rsidRDefault="000E1EA2" w:rsidP="000E1EA2">
            <w:pPr>
              <w:jc w:val="center"/>
              <w:rPr>
                <w:sz w:val="24"/>
                <w:szCs w:val="24"/>
              </w:rPr>
            </w:pPr>
          </w:p>
        </w:tc>
        <w:tc>
          <w:tcPr>
            <w:tcW w:w="1457" w:type="dxa"/>
          </w:tcPr>
          <w:p w:rsidR="000E1EA2" w:rsidRPr="0054544F" w:rsidRDefault="000E1EA2" w:rsidP="000E1EA2">
            <w:pPr>
              <w:jc w:val="center"/>
              <w:rPr>
                <w:sz w:val="24"/>
                <w:szCs w:val="24"/>
              </w:rPr>
            </w:pPr>
          </w:p>
        </w:tc>
        <w:tc>
          <w:tcPr>
            <w:tcW w:w="1353" w:type="dxa"/>
          </w:tcPr>
          <w:p w:rsidR="000E1EA2" w:rsidRPr="0054544F" w:rsidRDefault="000E1EA2" w:rsidP="000E1EA2">
            <w:pPr>
              <w:jc w:val="center"/>
              <w:rPr>
                <w:sz w:val="24"/>
                <w:szCs w:val="24"/>
              </w:rPr>
            </w:pPr>
          </w:p>
        </w:tc>
        <w:tc>
          <w:tcPr>
            <w:tcW w:w="1285" w:type="dxa"/>
          </w:tcPr>
          <w:p w:rsidR="000E1EA2" w:rsidRPr="0054544F" w:rsidRDefault="000E1EA2" w:rsidP="000E1EA2">
            <w:pPr>
              <w:jc w:val="center"/>
              <w:rPr>
                <w:sz w:val="24"/>
                <w:szCs w:val="24"/>
              </w:rPr>
            </w:pPr>
          </w:p>
        </w:tc>
        <w:tc>
          <w:tcPr>
            <w:tcW w:w="1126" w:type="dxa"/>
          </w:tcPr>
          <w:p w:rsidR="000E1EA2" w:rsidRPr="0054544F" w:rsidRDefault="000E1EA2" w:rsidP="000E1EA2">
            <w:pPr>
              <w:jc w:val="center"/>
              <w:rPr>
                <w:sz w:val="24"/>
                <w:szCs w:val="24"/>
              </w:rPr>
            </w:pPr>
            <w:r w:rsidRPr="0054544F">
              <w:rPr>
                <w:sz w:val="24"/>
                <w:szCs w:val="24"/>
              </w:rPr>
              <w:t>6</w:t>
            </w:r>
          </w:p>
        </w:tc>
      </w:tr>
      <w:tr w:rsidR="000E1EA2" w:rsidRPr="0054544F" w:rsidTr="000E1EA2">
        <w:tc>
          <w:tcPr>
            <w:tcW w:w="932" w:type="dxa"/>
          </w:tcPr>
          <w:p w:rsidR="000E1EA2" w:rsidRPr="0054544F" w:rsidRDefault="000E1EA2" w:rsidP="000E1EA2">
            <w:pPr>
              <w:rPr>
                <w:sz w:val="24"/>
                <w:szCs w:val="24"/>
              </w:rPr>
            </w:pPr>
          </w:p>
        </w:tc>
        <w:tc>
          <w:tcPr>
            <w:tcW w:w="1361" w:type="dxa"/>
          </w:tcPr>
          <w:p w:rsidR="000E1EA2" w:rsidRPr="0054544F" w:rsidRDefault="000E1EA2" w:rsidP="000E1EA2">
            <w:pPr>
              <w:jc w:val="center"/>
              <w:rPr>
                <w:sz w:val="24"/>
                <w:szCs w:val="24"/>
              </w:rPr>
            </w:pPr>
            <w:r w:rsidRPr="0054544F">
              <w:rPr>
                <w:sz w:val="24"/>
                <w:szCs w:val="24"/>
              </w:rPr>
              <w:t>11</w:t>
            </w:r>
          </w:p>
        </w:tc>
        <w:tc>
          <w:tcPr>
            <w:tcW w:w="1557" w:type="dxa"/>
          </w:tcPr>
          <w:p w:rsidR="000E1EA2" w:rsidRPr="0054544F" w:rsidRDefault="000E1EA2" w:rsidP="000E1EA2">
            <w:pPr>
              <w:jc w:val="center"/>
              <w:rPr>
                <w:sz w:val="24"/>
                <w:szCs w:val="24"/>
              </w:rPr>
            </w:pPr>
            <w:r w:rsidRPr="0054544F">
              <w:rPr>
                <w:sz w:val="24"/>
                <w:szCs w:val="24"/>
              </w:rPr>
              <w:t>47</w:t>
            </w:r>
          </w:p>
        </w:tc>
        <w:tc>
          <w:tcPr>
            <w:tcW w:w="1386" w:type="dxa"/>
          </w:tcPr>
          <w:p w:rsidR="000E1EA2" w:rsidRPr="0054544F" w:rsidRDefault="000E1EA2" w:rsidP="000E1EA2">
            <w:pPr>
              <w:jc w:val="center"/>
              <w:rPr>
                <w:sz w:val="24"/>
                <w:szCs w:val="24"/>
              </w:rPr>
            </w:pPr>
            <w:r w:rsidRPr="0054544F">
              <w:rPr>
                <w:sz w:val="24"/>
                <w:szCs w:val="24"/>
              </w:rPr>
              <w:t>28</w:t>
            </w:r>
          </w:p>
        </w:tc>
        <w:tc>
          <w:tcPr>
            <w:tcW w:w="1457" w:type="dxa"/>
          </w:tcPr>
          <w:p w:rsidR="000E1EA2" w:rsidRPr="0054544F" w:rsidRDefault="000E1EA2" w:rsidP="000E1EA2">
            <w:pPr>
              <w:jc w:val="center"/>
              <w:rPr>
                <w:sz w:val="24"/>
                <w:szCs w:val="24"/>
              </w:rPr>
            </w:pPr>
            <w:r w:rsidRPr="0054544F">
              <w:rPr>
                <w:sz w:val="24"/>
                <w:szCs w:val="24"/>
              </w:rPr>
              <w:t>26</w:t>
            </w:r>
          </w:p>
        </w:tc>
        <w:tc>
          <w:tcPr>
            <w:tcW w:w="1353" w:type="dxa"/>
          </w:tcPr>
          <w:p w:rsidR="000E1EA2" w:rsidRPr="0054544F" w:rsidRDefault="000E1EA2" w:rsidP="000E1EA2">
            <w:pPr>
              <w:jc w:val="center"/>
              <w:rPr>
                <w:sz w:val="24"/>
                <w:szCs w:val="24"/>
              </w:rPr>
            </w:pPr>
            <w:r w:rsidRPr="0054544F">
              <w:rPr>
                <w:sz w:val="24"/>
                <w:szCs w:val="24"/>
              </w:rPr>
              <w:t>8</w:t>
            </w:r>
          </w:p>
        </w:tc>
        <w:tc>
          <w:tcPr>
            <w:tcW w:w="1285" w:type="dxa"/>
          </w:tcPr>
          <w:p w:rsidR="000E1EA2" w:rsidRPr="0054544F" w:rsidRDefault="000E1EA2" w:rsidP="000E1EA2">
            <w:pPr>
              <w:jc w:val="center"/>
              <w:rPr>
                <w:sz w:val="24"/>
                <w:szCs w:val="24"/>
              </w:rPr>
            </w:pPr>
            <w:r w:rsidRPr="0054544F">
              <w:rPr>
                <w:sz w:val="24"/>
                <w:szCs w:val="24"/>
              </w:rPr>
              <w:t>5</w:t>
            </w:r>
          </w:p>
        </w:tc>
        <w:tc>
          <w:tcPr>
            <w:tcW w:w="1126" w:type="dxa"/>
          </w:tcPr>
          <w:p w:rsidR="000E1EA2" w:rsidRPr="0054544F" w:rsidRDefault="000E1EA2" w:rsidP="000E1EA2">
            <w:pPr>
              <w:jc w:val="center"/>
              <w:rPr>
                <w:sz w:val="24"/>
                <w:szCs w:val="24"/>
              </w:rPr>
            </w:pPr>
            <w:r w:rsidRPr="0054544F">
              <w:rPr>
                <w:sz w:val="24"/>
                <w:szCs w:val="24"/>
              </w:rPr>
              <w:t>125</w:t>
            </w:r>
          </w:p>
        </w:tc>
      </w:tr>
    </w:tbl>
    <w:p w:rsidR="000E1EA2" w:rsidRPr="0054544F" w:rsidRDefault="000E1EA2" w:rsidP="002E336A"/>
    <w:p w:rsidR="000E1EA2" w:rsidRPr="0054544F" w:rsidRDefault="000E1EA2" w:rsidP="002E336A"/>
    <w:p w:rsidR="000E1EA2" w:rsidRDefault="000E1EA2">
      <w:pPr>
        <w:spacing w:after="200" w:line="276" w:lineRule="auto"/>
        <w:rPr>
          <w:bCs/>
        </w:rPr>
      </w:pPr>
      <w:r>
        <w:rPr>
          <w:bCs/>
        </w:rPr>
        <w:br w:type="page"/>
      </w:r>
    </w:p>
    <w:p w:rsidR="000E1EA2" w:rsidRPr="003276A4" w:rsidRDefault="000E1EA2" w:rsidP="000E1EA2">
      <w:pPr>
        <w:jc w:val="right"/>
        <w:rPr>
          <w:bCs/>
        </w:rPr>
      </w:pPr>
      <w:r w:rsidRPr="003276A4">
        <w:rPr>
          <w:bCs/>
        </w:rPr>
        <w:lastRenderedPageBreak/>
        <w:t>Reg. No. _____________</w:t>
      </w:r>
    </w:p>
    <w:p w:rsidR="000E1EA2" w:rsidRPr="003276A4" w:rsidRDefault="000E1EA2" w:rsidP="000E1EA2">
      <w:pPr>
        <w:jc w:val="center"/>
        <w:rPr>
          <w:bCs/>
        </w:rPr>
      </w:pPr>
      <w:r w:rsidRPr="003276A4">
        <w:rPr>
          <w:bCs/>
          <w:noProof/>
        </w:rPr>
        <w:drawing>
          <wp:inline distT="0" distB="0" distL="0" distR="0">
            <wp:extent cx="1990646" cy="674200"/>
            <wp:effectExtent l="0" t="0" r="0" b="0"/>
            <wp:docPr id="3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3276A4" w:rsidRDefault="000E1EA2" w:rsidP="000E1EA2">
      <w:pPr>
        <w:jc w:val="center"/>
        <w:rPr>
          <w:b/>
        </w:rPr>
      </w:pPr>
      <w:r w:rsidRPr="003276A4">
        <w:rPr>
          <w:b/>
        </w:rPr>
        <w:t>End Semester Examination – May / June – 2022</w:t>
      </w:r>
    </w:p>
    <w:p w:rsidR="000E1EA2" w:rsidRPr="003276A4" w:rsidRDefault="000E1EA2" w:rsidP="000E1EA2">
      <w:pPr>
        <w:jc w:val="right"/>
      </w:pPr>
    </w:p>
    <w:tbl>
      <w:tblPr>
        <w:tblW w:w="10818" w:type="dxa"/>
        <w:tblBorders>
          <w:bottom w:val="single" w:sz="4" w:space="0" w:color="auto"/>
        </w:tblBorders>
        <w:tblLook w:val="01E0" w:firstRow="1" w:lastRow="1" w:firstColumn="1" w:lastColumn="1" w:noHBand="0" w:noVBand="0"/>
      </w:tblPr>
      <w:tblGrid>
        <w:gridCol w:w="1548"/>
        <w:gridCol w:w="6480"/>
        <w:gridCol w:w="1890"/>
        <w:gridCol w:w="900"/>
      </w:tblGrid>
      <w:tr w:rsidR="000E1EA2" w:rsidRPr="003276A4" w:rsidTr="000E1EA2">
        <w:tc>
          <w:tcPr>
            <w:tcW w:w="1548" w:type="dxa"/>
          </w:tcPr>
          <w:p w:rsidR="000E1EA2" w:rsidRPr="003276A4" w:rsidRDefault="000E1EA2" w:rsidP="000E1EA2">
            <w:pPr>
              <w:pStyle w:val="Title"/>
              <w:jc w:val="left"/>
              <w:rPr>
                <w:b/>
                <w:szCs w:val="24"/>
              </w:rPr>
            </w:pPr>
            <w:r w:rsidRPr="003276A4">
              <w:rPr>
                <w:b/>
                <w:szCs w:val="24"/>
              </w:rPr>
              <w:t>Code           :</w:t>
            </w:r>
          </w:p>
        </w:tc>
        <w:tc>
          <w:tcPr>
            <w:tcW w:w="6480" w:type="dxa"/>
          </w:tcPr>
          <w:p w:rsidR="000E1EA2" w:rsidRPr="003276A4" w:rsidRDefault="000E1EA2" w:rsidP="000E1EA2">
            <w:pPr>
              <w:pStyle w:val="Title"/>
              <w:jc w:val="left"/>
              <w:rPr>
                <w:b/>
                <w:szCs w:val="24"/>
              </w:rPr>
            </w:pPr>
            <w:r w:rsidRPr="003276A4">
              <w:rPr>
                <w:b/>
                <w:szCs w:val="24"/>
              </w:rPr>
              <w:t xml:space="preserve">18AG2013 </w:t>
            </w:r>
          </w:p>
        </w:tc>
        <w:tc>
          <w:tcPr>
            <w:tcW w:w="1890" w:type="dxa"/>
          </w:tcPr>
          <w:p w:rsidR="000E1EA2" w:rsidRPr="003276A4" w:rsidRDefault="000E1EA2" w:rsidP="000E1EA2">
            <w:pPr>
              <w:pStyle w:val="Title"/>
              <w:jc w:val="left"/>
              <w:rPr>
                <w:b/>
                <w:szCs w:val="24"/>
              </w:rPr>
            </w:pPr>
            <w:r w:rsidRPr="003276A4">
              <w:rPr>
                <w:b/>
                <w:szCs w:val="24"/>
              </w:rPr>
              <w:t>Duration      :</w:t>
            </w:r>
          </w:p>
        </w:tc>
        <w:tc>
          <w:tcPr>
            <w:tcW w:w="900" w:type="dxa"/>
          </w:tcPr>
          <w:p w:rsidR="000E1EA2" w:rsidRPr="003276A4" w:rsidRDefault="000E1EA2" w:rsidP="000E1EA2">
            <w:pPr>
              <w:pStyle w:val="Title"/>
              <w:jc w:val="left"/>
              <w:rPr>
                <w:b/>
                <w:szCs w:val="24"/>
              </w:rPr>
            </w:pPr>
            <w:r w:rsidRPr="003276A4">
              <w:rPr>
                <w:b/>
                <w:szCs w:val="24"/>
              </w:rPr>
              <w:t>3hrs</w:t>
            </w:r>
          </w:p>
        </w:tc>
      </w:tr>
      <w:tr w:rsidR="000E1EA2" w:rsidRPr="003276A4" w:rsidTr="000E1EA2">
        <w:tc>
          <w:tcPr>
            <w:tcW w:w="1548" w:type="dxa"/>
          </w:tcPr>
          <w:p w:rsidR="000E1EA2" w:rsidRPr="003276A4" w:rsidRDefault="000E1EA2" w:rsidP="000E1EA2">
            <w:pPr>
              <w:pStyle w:val="Title"/>
              <w:jc w:val="left"/>
              <w:rPr>
                <w:b/>
                <w:szCs w:val="24"/>
              </w:rPr>
            </w:pPr>
            <w:r w:rsidRPr="003276A4">
              <w:rPr>
                <w:b/>
                <w:szCs w:val="24"/>
              </w:rPr>
              <w:t xml:space="preserve">Sub. </w:t>
            </w:r>
            <w:proofErr w:type="gramStart"/>
            <w:r w:rsidRPr="003276A4">
              <w:rPr>
                <w:b/>
                <w:szCs w:val="24"/>
              </w:rPr>
              <w:t>Name :</w:t>
            </w:r>
            <w:proofErr w:type="gramEnd"/>
          </w:p>
        </w:tc>
        <w:tc>
          <w:tcPr>
            <w:tcW w:w="6480" w:type="dxa"/>
          </w:tcPr>
          <w:p w:rsidR="000E1EA2" w:rsidRPr="003276A4" w:rsidRDefault="000E1EA2" w:rsidP="000E1EA2">
            <w:pPr>
              <w:pStyle w:val="Title"/>
              <w:jc w:val="left"/>
              <w:rPr>
                <w:b/>
                <w:szCs w:val="24"/>
              </w:rPr>
            </w:pPr>
            <w:r w:rsidRPr="003276A4">
              <w:rPr>
                <w:b/>
                <w:szCs w:val="24"/>
              </w:rPr>
              <w:t>AGRICULTURAL MARKETING, TRADE AND PRICES</w:t>
            </w:r>
          </w:p>
        </w:tc>
        <w:tc>
          <w:tcPr>
            <w:tcW w:w="1890" w:type="dxa"/>
          </w:tcPr>
          <w:p w:rsidR="000E1EA2" w:rsidRPr="003276A4" w:rsidRDefault="000E1EA2" w:rsidP="000E1EA2">
            <w:pPr>
              <w:pStyle w:val="Title"/>
              <w:jc w:val="left"/>
              <w:rPr>
                <w:b/>
                <w:szCs w:val="24"/>
              </w:rPr>
            </w:pPr>
            <w:r w:rsidRPr="003276A4">
              <w:rPr>
                <w:b/>
                <w:szCs w:val="24"/>
              </w:rPr>
              <w:t xml:space="preserve">Max. </w:t>
            </w:r>
            <w:proofErr w:type="gramStart"/>
            <w:r w:rsidRPr="003276A4">
              <w:rPr>
                <w:b/>
                <w:szCs w:val="24"/>
              </w:rPr>
              <w:t>marks :</w:t>
            </w:r>
            <w:proofErr w:type="gramEnd"/>
          </w:p>
        </w:tc>
        <w:tc>
          <w:tcPr>
            <w:tcW w:w="900" w:type="dxa"/>
          </w:tcPr>
          <w:p w:rsidR="000E1EA2" w:rsidRPr="003276A4" w:rsidRDefault="000E1EA2" w:rsidP="000E1EA2">
            <w:pPr>
              <w:pStyle w:val="Title"/>
              <w:jc w:val="left"/>
              <w:rPr>
                <w:b/>
                <w:szCs w:val="24"/>
              </w:rPr>
            </w:pPr>
            <w:r w:rsidRPr="003276A4">
              <w:rPr>
                <w:b/>
                <w:szCs w:val="24"/>
              </w:rPr>
              <w:t>100</w:t>
            </w:r>
          </w:p>
        </w:tc>
      </w:tr>
    </w:tbl>
    <w:p w:rsidR="000E1EA2" w:rsidRPr="003276A4"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1"/>
        <w:gridCol w:w="899"/>
      </w:tblGrid>
      <w:tr w:rsidR="000E1EA2" w:rsidRPr="003276A4" w:rsidTr="000E1EA2">
        <w:tc>
          <w:tcPr>
            <w:tcW w:w="320" w:type="pct"/>
            <w:vAlign w:val="center"/>
          </w:tcPr>
          <w:p w:rsidR="000E1EA2" w:rsidRPr="003276A4" w:rsidRDefault="000E1EA2" w:rsidP="005133D7">
            <w:pPr>
              <w:jc w:val="center"/>
              <w:rPr>
                <w:b/>
                <w:sz w:val="24"/>
                <w:szCs w:val="24"/>
              </w:rPr>
            </w:pPr>
            <w:r w:rsidRPr="003276A4">
              <w:rPr>
                <w:b/>
                <w:sz w:val="24"/>
                <w:szCs w:val="24"/>
              </w:rPr>
              <w:t>Q. No.</w:t>
            </w:r>
          </w:p>
        </w:tc>
        <w:tc>
          <w:tcPr>
            <w:tcW w:w="3699" w:type="pct"/>
            <w:vAlign w:val="center"/>
          </w:tcPr>
          <w:p w:rsidR="000E1EA2" w:rsidRPr="003276A4" w:rsidRDefault="000E1EA2" w:rsidP="005133D7">
            <w:pPr>
              <w:jc w:val="center"/>
              <w:rPr>
                <w:b/>
                <w:sz w:val="24"/>
                <w:szCs w:val="24"/>
              </w:rPr>
            </w:pPr>
            <w:r w:rsidRPr="003276A4">
              <w:rPr>
                <w:b/>
                <w:sz w:val="24"/>
                <w:szCs w:val="24"/>
              </w:rPr>
              <w:t>Questions</w:t>
            </w:r>
          </w:p>
        </w:tc>
        <w:tc>
          <w:tcPr>
            <w:tcW w:w="555" w:type="pct"/>
          </w:tcPr>
          <w:p w:rsidR="000E1EA2" w:rsidRPr="003276A4" w:rsidRDefault="000E1EA2" w:rsidP="005133D7">
            <w:pPr>
              <w:jc w:val="center"/>
              <w:rPr>
                <w:b/>
                <w:sz w:val="24"/>
                <w:szCs w:val="24"/>
              </w:rPr>
            </w:pPr>
            <w:r w:rsidRPr="003276A4">
              <w:rPr>
                <w:b/>
                <w:sz w:val="24"/>
                <w:szCs w:val="24"/>
              </w:rPr>
              <w:t>Course Outcome / Pattern</w:t>
            </w:r>
          </w:p>
        </w:tc>
        <w:tc>
          <w:tcPr>
            <w:tcW w:w="426" w:type="pct"/>
            <w:vAlign w:val="center"/>
          </w:tcPr>
          <w:p w:rsidR="000E1EA2" w:rsidRPr="003276A4" w:rsidRDefault="000E1EA2" w:rsidP="005133D7">
            <w:pPr>
              <w:jc w:val="center"/>
              <w:rPr>
                <w:b/>
                <w:sz w:val="24"/>
                <w:szCs w:val="24"/>
              </w:rPr>
            </w:pPr>
            <w:r w:rsidRPr="003276A4">
              <w:rPr>
                <w:b/>
                <w:sz w:val="24"/>
                <w:szCs w:val="24"/>
              </w:rPr>
              <w:t>Marks</w:t>
            </w:r>
          </w:p>
        </w:tc>
      </w:tr>
      <w:tr w:rsidR="000E1EA2" w:rsidRPr="003276A4" w:rsidTr="000E1EA2">
        <w:tc>
          <w:tcPr>
            <w:tcW w:w="5000" w:type="pct"/>
            <w:gridSpan w:val="4"/>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3276A4">
              <w:rPr>
                <w:b/>
                <w:sz w:val="24"/>
                <w:szCs w:val="24"/>
                <w:u w:val="single"/>
              </w:rPr>
              <w:t>PART – A (20</w:t>
            </w:r>
            <w:r>
              <w:rPr>
                <w:b/>
                <w:sz w:val="24"/>
                <w:szCs w:val="24"/>
                <w:u w:val="single"/>
              </w:rPr>
              <w:t xml:space="preserve"> </w:t>
            </w:r>
            <w:r w:rsidRPr="003276A4">
              <w:rPr>
                <w:b/>
                <w:sz w:val="24"/>
                <w:szCs w:val="24"/>
                <w:u w:val="single"/>
              </w:rPr>
              <w:t>X</w:t>
            </w:r>
            <w:r>
              <w:rPr>
                <w:b/>
                <w:sz w:val="24"/>
                <w:szCs w:val="24"/>
                <w:u w:val="single"/>
              </w:rPr>
              <w:t xml:space="preserve"> </w:t>
            </w:r>
            <w:r w:rsidRPr="003276A4">
              <w:rPr>
                <w:b/>
                <w:sz w:val="24"/>
                <w:szCs w:val="24"/>
                <w:u w:val="single"/>
              </w:rPr>
              <w:t>1 = 20 MARKS)</w:t>
            </w:r>
          </w:p>
          <w:p w:rsidR="000E1EA2" w:rsidRPr="003276A4" w:rsidRDefault="000E1EA2" w:rsidP="000E1EA2">
            <w:pPr>
              <w:jc w:val="center"/>
              <w:rPr>
                <w:b/>
                <w:sz w:val="24"/>
                <w:szCs w:val="24"/>
                <w:u w:val="single"/>
              </w:rPr>
            </w:pP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1.</w:t>
            </w:r>
          </w:p>
        </w:tc>
        <w:tc>
          <w:tcPr>
            <w:tcW w:w="3699" w:type="pct"/>
          </w:tcPr>
          <w:p w:rsidR="000E1EA2" w:rsidRPr="003276A4" w:rsidRDefault="000E1EA2" w:rsidP="000E1EA2">
            <w:pPr>
              <w:jc w:val="both"/>
              <w:rPr>
                <w:sz w:val="24"/>
                <w:szCs w:val="24"/>
              </w:rPr>
            </w:pPr>
            <w:r w:rsidRPr="003276A4">
              <w:rPr>
                <w:sz w:val="24"/>
                <w:szCs w:val="24"/>
              </w:rPr>
              <w:t>Find the year in which WTOwas established.</w:t>
            </w:r>
          </w:p>
        </w:tc>
        <w:tc>
          <w:tcPr>
            <w:tcW w:w="555" w:type="pct"/>
            <w:vAlign w:val="center"/>
          </w:tcPr>
          <w:p w:rsidR="000E1EA2" w:rsidRPr="003276A4" w:rsidRDefault="000E1EA2" w:rsidP="000E1EA2">
            <w:pPr>
              <w:jc w:val="center"/>
              <w:rPr>
                <w:sz w:val="24"/>
                <w:szCs w:val="24"/>
              </w:rPr>
            </w:pPr>
            <w:r w:rsidRPr="003276A4">
              <w:rPr>
                <w:sz w:val="24"/>
                <w:szCs w:val="24"/>
              </w:rPr>
              <w:t>CO5 / R</w:t>
            </w:r>
          </w:p>
        </w:tc>
        <w:tc>
          <w:tcPr>
            <w:tcW w:w="426" w:type="pct"/>
            <w:vAlign w:val="center"/>
          </w:tcPr>
          <w:p w:rsidR="000E1EA2" w:rsidRPr="003276A4" w:rsidRDefault="000E1EA2" w:rsidP="000E1EA2">
            <w:pPr>
              <w:jc w:val="center"/>
              <w:rPr>
                <w:sz w:val="24"/>
                <w:szCs w:val="24"/>
              </w:rPr>
            </w:pPr>
            <w:r w:rsidRPr="003276A4">
              <w:rPr>
                <w:sz w:val="24"/>
                <w:szCs w:val="24"/>
              </w:rPr>
              <w:t>1</w:t>
            </w:r>
          </w:p>
        </w:tc>
      </w:tr>
      <w:tr w:rsidR="000E1EA2" w:rsidRPr="003276A4" w:rsidTr="000E1EA2">
        <w:trPr>
          <w:trHeight w:val="278"/>
        </w:trPr>
        <w:tc>
          <w:tcPr>
            <w:tcW w:w="320" w:type="pct"/>
            <w:vAlign w:val="center"/>
          </w:tcPr>
          <w:p w:rsidR="000E1EA2" w:rsidRPr="003276A4" w:rsidRDefault="000E1EA2" w:rsidP="000E1EA2">
            <w:pPr>
              <w:jc w:val="center"/>
              <w:rPr>
                <w:sz w:val="24"/>
                <w:szCs w:val="24"/>
              </w:rPr>
            </w:pPr>
            <w:r w:rsidRPr="003276A4">
              <w:rPr>
                <w:sz w:val="24"/>
                <w:szCs w:val="24"/>
              </w:rPr>
              <w:t>2.</w:t>
            </w:r>
          </w:p>
        </w:tc>
        <w:tc>
          <w:tcPr>
            <w:tcW w:w="3699" w:type="pct"/>
          </w:tcPr>
          <w:p w:rsidR="000E1EA2" w:rsidRPr="003276A4" w:rsidRDefault="000E1EA2" w:rsidP="000E1EA2">
            <w:pPr>
              <w:widowControl w:val="0"/>
              <w:tabs>
                <w:tab w:val="left" w:pos="1669"/>
              </w:tabs>
              <w:autoSpaceDE w:val="0"/>
              <w:autoSpaceDN w:val="0"/>
              <w:ind w:right="432"/>
              <w:jc w:val="both"/>
              <w:rPr>
                <w:sz w:val="24"/>
                <w:szCs w:val="24"/>
              </w:rPr>
            </w:pPr>
            <w:r w:rsidRPr="003276A4">
              <w:rPr>
                <w:sz w:val="24"/>
                <w:szCs w:val="24"/>
              </w:rPr>
              <w:t>Name the segmentation of customers based on a geographic border.</w:t>
            </w:r>
          </w:p>
        </w:tc>
        <w:tc>
          <w:tcPr>
            <w:tcW w:w="555" w:type="pct"/>
            <w:vAlign w:val="center"/>
          </w:tcPr>
          <w:p w:rsidR="000E1EA2" w:rsidRPr="003276A4" w:rsidRDefault="000E1EA2" w:rsidP="000E1EA2">
            <w:pPr>
              <w:jc w:val="center"/>
              <w:rPr>
                <w:sz w:val="24"/>
                <w:szCs w:val="24"/>
              </w:rPr>
            </w:pPr>
            <w:r w:rsidRPr="003276A4">
              <w:rPr>
                <w:sz w:val="24"/>
                <w:szCs w:val="24"/>
              </w:rPr>
              <w:t>CO1</w:t>
            </w:r>
            <w:r>
              <w:rPr>
                <w:sz w:val="24"/>
                <w:szCs w:val="24"/>
              </w:rPr>
              <w:t xml:space="preserve"> </w:t>
            </w:r>
            <w:r w:rsidRPr="003276A4">
              <w:rPr>
                <w:sz w:val="24"/>
                <w:szCs w:val="24"/>
              </w:rPr>
              <w:t>/ R</w:t>
            </w:r>
          </w:p>
        </w:tc>
        <w:tc>
          <w:tcPr>
            <w:tcW w:w="426" w:type="pct"/>
            <w:vAlign w:val="center"/>
          </w:tcPr>
          <w:p w:rsidR="000E1EA2" w:rsidRPr="003276A4" w:rsidRDefault="000E1EA2" w:rsidP="000E1EA2">
            <w:pPr>
              <w:jc w:val="center"/>
              <w:rPr>
                <w:sz w:val="24"/>
                <w:szCs w:val="24"/>
              </w:rPr>
            </w:pPr>
            <w:r w:rsidRPr="003276A4">
              <w:rPr>
                <w:sz w:val="24"/>
                <w:szCs w:val="24"/>
              </w:rPr>
              <w:t>1</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3.</w:t>
            </w:r>
          </w:p>
        </w:tc>
        <w:tc>
          <w:tcPr>
            <w:tcW w:w="3699" w:type="pct"/>
          </w:tcPr>
          <w:p w:rsidR="000E1EA2" w:rsidRPr="003276A4" w:rsidRDefault="000E1EA2" w:rsidP="000E1EA2">
            <w:pPr>
              <w:jc w:val="both"/>
              <w:rPr>
                <w:sz w:val="24"/>
                <w:szCs w:val="24"/>
              </w:rPr>
            </w:pPr>
            <w:r w:rsidRPr="003276A4">
              <w:rPr>
                <w:sz w:val="24"/>
                <w:szCs w:val="24"/>
              </w:rPr>
              <w:t>Which warehouses are specially constructed at a seaport or an airport?</w:t>
            </w:r>
          </w:p>
        </w:tc>
        <w:tc>
          <w:tcPr>
            <w:tcW w:w="555" w:type="pct"/>
            <w:vAlign w:val="center"/>
          </w:tcPr>
          <w:p w:rsidR="000E1EA2" w:rsidRPr="003276A4" w:rsidRDefault="000E1EA2" w:rsidP="000E1EA2">
            <w:pPr>
              <w:jc w:val="center"/>
              <w:rPr>
                <w:sz w:val="24"/>
                <w:szCs w:val="24"/>
              </w:rPr>
            </w:pPr>
            <w:r w:rsidRPr="003276A4">
              <w:rPr>
                <w:sz w:val="24"/>
                <w:szCs w:val="24"/>
              </w:rPr>
              <w:t>CO5 / R</w:t>
            </w:r>
          </w:p>
        </w:tc>
        <w:tc>
          <w:tcPr>
            <w:tcW w:w="426" w:type="pct"/>
            <w:vAlign w:val="center"/>
          </w:tcPr>
          <w:p w:rsidR="000E1EA2" w:rsidRPr="003276A4" w:rsidRDefault="000E1EA2" w:rsidP="000E1EA2">
            <w:pPr>
              <w:jc w:val="center"/>
              <w:rPr>
                <w:sz w:val="24"/>
                <w:szCs w:val="24"/>
              </w:rPr>
            </w:pPr>
            <w:r w:rsidRPr="003276A4">
              <w:rPr>
                <w:sz w:val="24"/>
                <w:szCs w:val="24"/>
              </w:rPr>
              <w:t>1</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4.</w:t>
            </w:r>
          </w:p>
        </w:tc>
        <w:tc>
          <w:tcPr>
            <w:tcW w:w="3699" w:type="pct"/>
          </w:tcPr>
          <w:p w:rsidR="000E1EA2" w:rsidRPr="003276A4" w:rsidRDefault="000E1EA2" w:rsidP="000E1EA2">
            <w:pPr>
              <w:jc w:val="both"/>
              <w:rPr>
                <w:sz w:val="24"/>
                <w:szCs w:val="24"/>
              </w:rPr>
            </w:pPr>
            <w:r w:rsidRPr="003276A4">
              <w:rPr>
                <w:sz w:val="24"/>
                <w:szCs w:val="24"/>
              </w:rPr>
              <w:t xml:space="preserve">Which is the federation established by GOI for marketing of forest products produced by the </w:t>
            </w:r>
            <w:proofErr w:type="spellStart"/>
            <w:r w:rsidRPr="003276A4">
              <w:rPr>
                <w:sz w:val="24"/>
                <w:szCs w:val="24"/>
              </w:rPr>
              <w:t>tribals</w:t>
            </w:r>
            <w:proofErr w:type="spellEnd"/>
            <w:r w:rsidRPr="003276A4">
              <w:rPr>
                <w:sz w:val="24"/>
                <w:szCs w:val="24"/>
              </w:rPr>
              <w:t xml:space="preserve"> in the country?</w:t>
            </w:r>
          </w:p>
          <w:p w:rsidR="000E1EA2" w:rsidRPr="003276A4" w:rsidRDefault="000E1EA2" w:rsidP="000E1EA2">
            <w:pPr>
              <w:jc w:val="both"/>
              <w:rPr>
                <w:sz w:val="24"/>
                <w:szCs w:val="24"/>
              </w:rPr>
            </w:pPr>
            <w:r w:rsidRPr="003276A4">
              <w:rPr>
                <w:sz w:val="24"/>
                <w:szCs w:val="24"/>
              </w:rPr>
              <w:t xml:space="preserve"> a</w:t>
            </w:r>
            <w:r>
              <w:rPr>
                <w:sz w:val="24"/>
                <w:szCs w:val="24"/>
              </w:rPr>
              <w:t>)</w:t>
            </w:r>
            <w:r w:rsidRPr="003276A4">
              <w:rPr>
                <w:sz w:val="24"/>
                <w:szCs w:val="24"/>
              </w:rPr>
              <w:t xml:space="preserve"> TRIFED </w:t>
            </w:r>
            <w:r>
              <w:rPr>
                <w:sz w:val="24"/>
                <w:szCs w:val="24"/>
              </w:rPr>
              <w:t xml:space="preserve">     </w:t>
            </w:r>
            <w:r w:rsidRPr="003276A4">
              <w:rPr>
                <w:sz w:val="24"/>
                <w:szCs w:val="24"/>
              </w:rPr>
              <w:t>b</w:t>
            </w:r>
            <w:r>
              <w:rPr>
                <w:sz w:val="24"/>
                <w:szCs w:val="24"/>
              </w:rPr>
              <w:t>)</w:t>
            </w:r>
            <w:r w:rsidRPr="003276A4">
              <w:rPr>
                <w:sz w:val="24"/>
                <w:szCs w:val="24"/>
              </w:rPr>
              <w:t xml:space="preserve"> TRIMED </w:t>
            </w:r>
            <w:r>
              <w:rPr>
                <w:sz w:val="24"/>
                <w:szCs w:val="24"/>
              </w:rPr>
              <w:t xml:space="preserve">     </w:t>
            </w:r>
            <w:r w:rsidRPr="003276A4">
              <w:rPr>
                <w:sz w:val="24"/>
                <w:szCs w:val="24"/>
              </w:rPr>
              <w:t xml:space="preserve"> c</w:t>
            </w:r>
            <w:r>
              <w:rPr>
                <w:sz w:val="24"/>
                <w:szCs w:val="24"/>
              </w:rPr>
              <w:t>)</w:t>
            </w:r>
            <w:r w:rsidRPr="003276A4">
              <w:rPr>
                <w:sz w:val="24"/>
                <w:szCs w:val="24"/>
              </w:rPr>
              <w:t xml:space="preserve"> TRAFED  </w:t>
            </w:r>
            <w:r>
              <w:rPr>
                <w:sz w:val="24"/>
                <w:szCs w:val="24"/>
              </w:rPr>
              <w:t xml:space="preserve">  </w:t>
            </w:r>
            <w:r w:rsidRPr="003276A4">
              <w:rPr>
                <w:sz w:val="24"/>
                <w:szCs w:val="24"/>
              </w:rPr>
              <w:t xml:space="preserve">     d</w:t>
            </w:r>
            <w:r>
              <w:rPr>
                <w:sz w:val="24"/>
                <w:szCs w:val="24"/>
              </w:rPr>
              <w:t>)</w:t>
            </w:r>
            <w:r w:rsidRPr="003276A4">
              <w:rPr>
                <w:sz w:val="24"/>
                <w:szCs w:val="24"/>
              </w:rPr>
              <w:t xml:space="preserve"> NAFED</w:t>
            </w:r>
          </w:p>
        </w:tc>
        <w:tc>
          <w:tcPr>
            <w:tcW w:w="555" w:type="pct"/>
            <w:vAlign w:val="center"/>
          </w:tcPr>
          <w:p w:rsidR="000E1EA2" w:rsidRPr="003276A4" w:rsidRDefault="000E1EA2" w:rsidP="000E1EA2">
            <w:pPr>
              <w:jc w:val="center"/>
              <w:rPr>
                <w:sz w:val="24"/>
                <w:szCs w:val="24"/>
              </w:rPr>
            </w:pPr>
            <w:r w:rsidRPr="003276A4">
              <w:rPr>
                <w:sz w:val="24"/>
                <w:szCs w:val="24"/>
              </w:rPr>
              <w:t>CO5 / R</w:t>
            </w:r>
          </w:p>
        </w:tc>
        <w:tc>
          <w:tcPr>
            <w:tcW w:w="426" w:type="pct"/>
            <w:vAlign w:val="center"/>
          </w:tcPr>
          <w:p w:rsidR="000E1EA2" w:rsidRPr="003276A4" w:rsidRDefault="000E1EA2" w:rsidP="000E1EA2">
            <w:pPr>
              <w:jc w:val="center"/>
              <w:rPr>
                <w:sz w:val="24"/>
                <w:szCs w:val="24"/>
              </w:rPr>
            </w:pPr>
            <w:r w:rsidRPr="003276A4">
              <w:rPr>
                <w:sz w:val="24"/>
                <w:szCs w:val="24"/>
              </w:rPr>
              <w:t>1</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5.</w:t>
            </w:r>
          </w:p>
        </w:tc>
        <w:tc>
          <w:tcPr>
            <w:tcW w:w="3699" w:type="pct"/>
          </w:tcPr>
          <w:p w:rsidR="000E1EA2" w:rsidRPr="003276A4" w:rsidRDefault="000E1EA2" w:rsidP="000E1EA2">
            <w:pPr>
              <w:jc w:val="both"/>
              <w:rPr>
                <w:sz w:val="24"/>
                <w:szCs w:val="24"/>
              </w:rPr>
            </w:pPr>
            <w:r w:rsidRPr="003276A4">
              <w:rPr>
                <w:sz w:val="24"/>
                <w:szCs w:val="24"/>
              </w:rPr>
              <w:t>Which year Food Corporation of India was established?</w:t>
            </w:r>
          </w:p>
        </w:tc>
        <w:tc>
          <w:tcPr>
            <w:tcW w:w="555" w:type="pct"/>
            <w:vAlign w:val="center"/>
          </w:tcPr>
          <w:p w:rsidR="000E1EA2" w:rsidRPr="003276A4" w:rsidRDefault="000E1EA2" w:rsidP="000E1EA2">
            <w:pPr>
              <w:jc w:val="center"/>
              <w:rPr>
                <w:sz w:val="24"/>
                <w:szCs w:val="24"/>
              </w:rPr>
            </w:pPr>
            <w:r w:rsidRPr="003276A4">
              <w:rPr>
                <w:sz w:val="24"/>
                <w:szCs w:val="24"/>
              </w:rPr>
              <w:t>CO5 / R</w:t>
            </w:r>
          </w:p>
        </w:tc>
        <w:tc>
          <w:tcPr>
            <w:tcW w:w="426" w:type="pct"/>
            <w:vAlign w:val="center"/>
          </w:tcPr>
          <w:p w:rsidR="000E1EA2" w:rsidRPr="003276A4" w:rsidRDefault="000E1EA2" w:rsidP="000E1EA2">
            <w:pPr>
              <w:jc w:val="center"/>
              <w:rPr>
                <w:sz w:val="24"/>
                <w:szCs w:val="24"/>
              </w:rPr>
            </w:pPr>
            <w:r w:rsidRPr="003276A4">
              <w:rPr>
                <w:sz w:val="24"/>
                <w:szCs w:val="24"/>
              </w:rPr>
              <w:t>1</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6.</w:t>
            </w:r>
          </w:p>
        </w:tc>
        <w:tc>
          <w:tcPr>
            <w:tcW w:w="3699" w:type="pct"/>
          </w:tcPr>
          <w:p w:rsidR="000E1EA2" w:rsidRPr="003276A4" w:rsidRDefault="000E1EA2" w:rsidP="000E1EA2">
            <w:pPr>
              <w:jc w:val="both"/>
              <w:rPr>
                <w:sz w:val="24"/>
                <w:szCs w:val="24"/>
              </w:rPr>
            </w:pPr>
            <w:r w:rsidRPr="003276A4">
              <w:rPr>
                <w:sz w:val="24"/>
                <w:szCs w:val="24"/>
              </w:rPr>
              <w:t>Which market aims at the elimination of the unhealthy and unscrupulous practices?</w:t>
            </w:r>
          </w:p>
        </w:tc>
        <w:tc>
          <w:tcPr>
            <w:tcW w:w="555" w:type="pct"/>
            <w:vAlign w:val="center"/>
          </w:tcPr>
          <w:p w:rsidR="000E1EA2" w:rsidRPr="003276A4" w:rsidRDefault="000E1EA2" w:rsidP="000E1EA2">
            <w:pPr>
              <w:jc w:val="center"/>
              <w:rPr>
                <w:sz w:val="24"/>
                <w:szCs w:val="24"/>
              </w:rPr>
            </w:pPr>
            <w:r w:rsidRPr="003276A4">
              <w:rPr>
                <w:sz w:val="24"/>
                <w:szCs w:val="24"/>
              </w:rPr>
              <w:t>CO5 / R</w:t>
            </w:r>
          </w:p>
        </w:tc>
        <w:tc>
          <w:tcPr>
            <w:tcW w:w="426" w:type="pct"/>
            <w:vAlign w:val="center"/>
          </w:tcPr>
          <w:p w:rsidR="000E1EA2" w:rsidRPr="003276A4" w:rsidRDefault="000E1EA2" w:rsidP="000E1EA2">
            <w:pPr>
              <w:jc w:val="center"/>
              <w:rPr>
                <w:sz w:val="24"/>
                <w:szCs w:val="24"/>
              </w:rPr>
            </w:pPr>
            <w:r w:rsidRPr="003276A4">
              <w:rPr>
                <w:sz w:val="24"/>
                <w:szCs w:val="24"/>
              </w:rPr>
              <w:t>1</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7.</w:t>
            </w:r>
          </w:p>
        </w:tc>
        <w:tc>
          <w:tcPr>
            <w:tcW w:w="3699" w:type="pct"/>
          </w:tcPr>
          <w:p w:rsidR="000E1EA2" w:rsidRPr="003276A4" w:rsidRDefault="000E1EA2" w:rsidP="000E1EA2">
            <w:pPr>
              <w:jc w:val="both"/>
              <w:rPr>
                <w:sz w:val="24"/>
                <w:szCs w:val="24"/>
              </w:rPr>
            </w:pPr>
            <w:r w:rsidRPr="003276A4">
              <w:rPr>
                <w:sz w:val="24"/>
                <w:szCs w:val="24"/>
              </w:rPr>
              <w:t xml:space="preserve">Choose True or False. COSAMB is the apex body of the state agricultural marketing boards. </w:t>
            </w:r>
          </w:p>
        </w:tc>
        <w:tc>
          <w:tcPr>
            <w:tcW w:w="555" w:type="pct"/>
            <w:vAlign w:val="center"/>
          </w:tcPr>
          <w:p w:rsidR="000E1EA2" w:rsidRPr="003276A4" w:rsidRDefault="000E1EA2" w:rsidP="000E1EA2">
            <w:pPr>
              <w:jc w:val="center"/>
              <w:rPr>
                <w:sz w:val="24"/>
                <w:szCs w:val="24"/>
              </w:rPr>
            </w:pPr>
            <w:r w:rsidRPr="003276A4">
              <w:rPr>
                <w:sz w:val="24"/>
                <w:szCs w:val="24"/>
              </w:rPr>
              <w:t>CO5</w:t>
            </w:r>
            <w:r>
              <w:rPr>
                <w:sz w:val="24"/>
                <w:szCs w:val="24"/>
              </w:rPr>
              <w:t xml:space="preserve"> </w:t>
            </w:r>
            <w:r w:rsidRPr="003276A4">
              <w:rPr>
                <w:sz w:val="24"/>
                <w:szCs w:val="24"/>
              </w:rPr>
              <w:t>/ A</w:t>
            </w:r>
          </w:p>
        </w:tc>
        <w:tc>
          <w:tcPr>
            <w:tcW w:w="426" w:type="pct"/>
            <w:vAlign w:val="center"/>
          </w:tcPr>
          <w:p w:rsidR="000E1EA2" w:rsidRPr="003276A4" w:rsidRDefault="000E1EA2" w:rsidP="000E1EA2">
            <w:pPr>
              <w:jc w:val="center"/>
              <w:rPr>
                <w:sz w:val="24"/>
                <w:szCs w:val="24"/>
              </w:rPr>
            </w:pPr>
            <w:r w:rsidRPr="003276A4">
              <w:rPr>
                <w:sz w:val="24"/>
                <w:szCs w:val="24"/>
              </w:rPr>
              <w:t>1</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8.</w:t>
            </w:r>
          </w:p>
        </w:tc>
        <w:tc>
          <w:tcPr>
            <w:tcW w:w="3699" w:type="pct"/>
          </w:tcPr>
          <w:p w:rsidR="000E1EA2" w:rsidRPr="003276A4" w:rsidRDefault="000E1EA2" w:rsidP="000E1EA2">
            <w:pPr>
              <w:jc w:val="both"/>
              <w:rPr>
                <w:sz w:val="24"/>
                <w:szCs w:val="24"/>
              </w:rPr>
            </w:pPr>
            <w:r w:rsidRPr="003276A4">
              <w:rPr>
                <w:sz w:val="24"/>
                <w:szCs w:val="24"/>
              </w:rPr>
              <w:t>Which e-governance portal provides agricultural marketing related information like price and supply of various agricultural commodities in a single window?</w:t>
            </w:r>
          </w:p>
        </w:tc>
        <w:tc>
          <w:tcPr>
            <w:tcW w:w="555" w:type="pct"/>
            <w:vAlign w:val="center"/>
          </w:tcPr>
          <w:p w:rsidR="000E1EA2" w:rsidRPr="003276A4" w:rsidRDefault="000E1EA2" w:rsidP="000E1EA2">
            <w:pPr>
              <w:jc w:val="center"/>
              <w:rPr>
                <w:sz w:val="24"/>
                <w:szCs w:val="24"/>
              </w:rPr>
            </w:pPr>
            <w:r w:rsidRPr="003276A4">
              <w:rPr>
                <w:sz w:val="24"/>
                <w:szCs w:val="24"/>
              </w:rPr>
              <w:t>CO1 / R</w:t>
            </w:r>
          </w:p>
        </w:tc>
        <w:tc>
          <w:tcPr>
            <w:tcW w:w="426" w:type="pct"/>
            <w:vAlign w:val="center"/>
          </w:tcPr>
          <w:p w:rsidR="000E1EA2" w:rsidRPr="003276A4" w:rsidRDefault="000E1EA2" w:rsidP="000E1EA2">
            <w:pPr>
              <w:jc w:val="center"/>
              <w:rPr>
                <w:sz w:val="24"/>
                <w:szCs w:val="24"/>
              </w:rPr>
            </w:pPr>
            <w:r w:rsidRPr="003276A4">
              <w:rPr>
                <w:sz w:val="24"/>
                <w:szCs w:val="24"/>
              </w:rPr>
              <w:t>1</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9.</w:t>
            </w:r>
          </w:p>
        </w:tc>
        <w:tc>
          <w:tcPr>
            <w:tcW w:w="3699" w:type="pct"/>
          </w:tcPr>
          <w:p w:rsidR="000E1EA2" w:rsidRPr="003276A4" w:rsidRDefault="000E1EA2" w:rsidP="000E1EA2">
            <w:pPr>
              <w:jc w:val="both"/>
              <w:rPr>
                <w:sz w:val="24"/>
                <w:szCs w:val="24"/>
              </w:rPr>
            </w:pPr>
            <w:r w:rsidRPr="003276A4">
              <w:rPr>
                <w:sz w:val="24"/>
                <w:szCs w:val="24"/>
              </w:rPr>
              <w:t>What is CACP?</w:t>
            </w:r>
          </w:p>
        </w:tc>
        <w:tc>
          <w:tcPr>
            <w:tcW w:w="555" w:type="pct"/>
            <w:vAlign w:val="center"/>
          </w:tcPr>
          <w:p w:rsidR="000E1EA2" w:rsidRPr="003276A4" w:rsidRDefault="000E1EA2" w:rsidP="000E1EA2">
            <w:pPr>
              <w:jc w:val="center"/>
              <w:rPr>
                <w:sz w:val="24"/>
                <w:szCs w:val="24"/>
              </w:rPr>
            </w:pPr>
            <w:r w:rsidRPr="003276A4">
              <w:rPr>
                <w:sz w:val="24"/>
                <w:szCs w:val="24"/>
              </w:rPr>
              <w:t>CO1 / R</w:t>
            </w:r>
          </w:p>
        </w:tc>
        <w:tc>
          <w:tcPr>
            <w:tcW w:w="426" w:type="pct"/>
            <w:vAlign w:val="center"/>
          </w:tcPr>
          <w:p w:rsidR="000E1EA2" w:rsidRPr="003276A4" w:rsidRDefault="000E1EA2" w:rsidP="000E1EA2">
            <w:pPr>
              <w:jc w:val="center"/>
              <w:rPr>
                <w:sz w:val="24"/>
                <w:szCs w:val="24"/>
              </w:rPr>
            </w:pPr>
            <w:r w:rsidRPr="003276A4">
              <w:rPr>
                <w:sz w:val="24"/>
                <w:szCs w:val="24"/>
              </w:rPr>
              <w:t>1</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10.</w:t>
            </w:r>
          </w:p>
        </w:tc>
        <w:tc>
          <w:tcPr>
            <w:tcW w:w="3699" w:type="pct"/>
          </w:tcPr>
          <w:p w:rsidR="000E1EA2" w:rsidRPr="003276A4" w:rsidRDefault="000E1EA2" w:rsidP="000E1EA2">
            <w:pPr>
              <w:widowControl w:val="0"/>
              <w:tabs>
                <w:tab w:val="left" w:pos="1669"/>
              </w:tabs>
              <w:autoSpaceDE w:val="0"/>
              <w:autoSpaceDN w:val="0"/>
              <w:ind w:right="1200"/>
              <w:jc w:val="both"/>
              <w:rPr>
                <w:sz w:val="24"/>
                <w:szCs w:val="24"/>
                <w:lang w:eastAsia="en-IN" w:bidi="ta-IN"/>
              </w:rPr>
            </w:pPr>
            <w:r w:rsidRPr="003276A4">
              <w:rPr>
                <w:sz w:val="24"/>
                <w:szCs w:val="24"/>
                <w:lang w:eastAsia="en-IN" w:bidi="ta-IN"/>
              </w:rPr>
              <w:t>Choose the word for the act of covering up the item or product, to protect it from any damage.</w:t>
            </w:r>
          </w:p>
          <w:p w:rsidR="000E1EA2" w:rsidRPr="003276A4" w:rsidRDefault="000E1EA2" w:rsidP="000E1EA2">
            <w:pPr>
              <w:ind w:left="360"/>
              <w:jc w:val="both"/>
            </w:pPr>
            <w:r>
              <w:t xml:space="preserve">a) </w:t>
            </w:r>
            <w:r w:rsidRPr="003276A4">
              <w:t xml:space="preserve">Packing </w:t>
            </w:r>
            <w:r>
              <w:t xml:space="preserve">       </w:t>
            </w:r>
            <w:r w:rsidRPr="003276A4">
              <w:t>b</w:t>
            </w:r>
            <w:r>
              <w:t>)</w:t>
            </w:r>
            <w:r w:rsidRPr="003276A4">
              <w:t xml:space="preserve"> Packaging </w:t>
            </w:r>
            <w:r>
              <w:t xml:space="preserve">        </w:t>
            </w:r>
            <w:r w:rsidRPr="003276A4">
              <w:t>c</w:t>
            </w:r>
            <w:r>
              <w:t>)</w:t>
            </w:r>
            <w:r w:rsidRPr="003276A4">
              <w:t xml:space="preserve"> Grading </w:t>
            </w:r>
            <w:r>
              <w:t xml:space="preserve">         </w:t>
            </w:r>
            <w:r w:rsidRPr="003276A4">
              <w:t>d</w:t>
            </w:r>
            <w:r>
              <w:t>)</w:t>
            </w:r>
            <w:r w:rsidRPr="003276A4">
              <w:t xml:space="preserve"> Labelling</w:t>
            </w:r>
          </w:p>
        </w:tc>
        <w:tc>
          <w:tcPr>
            <w:tcW w:w="555" w:type="pct"/>
            <w:vAlign w:val="center"/>
          </w:tcPr>
          <w:p w:rsidR="000E1EA2" w:rsidRPr="003276A4" w:rsidRDefault="000E1EA2" w:rsidP="000E1EA2">
            <w:pPr>
              <w:jc w:val="center"/>
              <w:rPr>
                <w:sz w:val="24"/>
                <w:szCs w:val="24"/>
              </w:rPr>
            </w:pPr>
            <w:r w:rsidRPr="003276A4">
              <w:rPr>
                <w:sz w:val="24"/>
                <w:szCs w:val="24"/>
              </w:rPr>
              <w:t>CO1 / A</w:t>
            </w:r>
          </w:p>
        </w:tc>
        <w:tc>
          <w:tcPr>
            <w:tcW w:w="426" w:type="pct"/>
            <w:vAlign w:val="center"/>
          </w:tcPr>
          <w:p w:rsidR="000E1EA2" w:rsidRPr="003276A4" w:rsidRDefault="000E1EA2" w:rsidP="000E1EA2">
            <w:pPr>
              <w:jc w:val="center"/>
              <w:rPr>
                <w:sz w:val="24"/>
                <w:szCs w:val="24"/>
              </w:rPr>
            </w:pPr>
            <w:r w:rsidRPr="003276A4">
              <w:rPr>
                <w:sz w:val="24"/>
                <w:szCs w:val="24"/>
              </w:rPr>
              <w:t>1</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11.</w:t>
            </w:r>
          </w:p>
        </w:tc>
        <w:tc>
          <w:tcPr>
            <w:tcW w:w="3699" w:type="pct"/>
          </w:tcPr>
          <w:p w:rsidR="000E1EA2" w:rsidRPr="003276A4" w:rsidRDefault="000E1EA2" w:rsidP="000E1EA2">
            <w:pPr>
              <w:jc w:val="both"/>
              <w:rPr>
                <w:sz w:val="24"/>
                <w:szCs w:val="24"/>
              </w:rPr>
            </w:pPr>
            <w:r w:rsidRPr="003276A4">
              <w:rPr>
                <w:sz w:val="24"/>
                <w:szCs w:val="24"/>
              </w:rPr>
              <w:t>Find the crop for which the Fair and Remunerative Price (FRP) is announced by Government.</w:t>
            </w:r>
          </w:p>
        </w:tc>
        <w:tc>
          <w:tcPr>
            <w:tcW w:w="555" w:type="pct"/>
            <w:vAlign w:val="center"/>
          </w:tcPr>
          <w:p w:rsidR="000E1EA2" w:rsidRPr="003276A4" w:rsidRDefault="000E1EA2" w:rsidP="000E1EA2">
            <w:pPr>
              <w:jc w:val="center"/>
              <w:rPr>
                <w:sz w:val="24"/>
                <w:szCs w:val="24"/>
              </w:rPr>
            </w:pPr>
            <w:r w:rsidRPr="003276A4">
              <w:rPr>
                <w:sz w:val="24"/>
                <w:szCs w:val="24"/>
              </w:rPr>
              <w:t>CO1</w:t>
            </w:r>
            <w:r>
              <w:rPr>
                <w:sz w:val="24"/>
                <w:szCs w:val="24"/>
              </w:rPr>
              <w:t xml:space="preserve"> </w:t>
            </w:r>
            <w:r w:rsidRPr="003276A4">
              <w:rPr>
                <w:sz w:val="24"/>
                <w:szCs w:val="24"/>
              </w:rPr>
              <w:t>/ R</w:t>
            </w:r>
          </w:p>
        </w:tc>
        <w:tc>
          <w:tcPr>
            <w:tcW w:w="426" w:type="pct"/>
            <w:vAlign w:val="center"/>
          </w:tcPr>
          <w:p w:rsidR="000E1EA2" w:rsidRPr="003276A4" w:rsidRDefault="000E1EA2" w:rsidP="000E1EA2">
            <w:pPr>
              <w:jc w:val="center"/>
              <w:rPr>
                <w:sz w:val="24"/>
                <w:szCs w:val="24"/>
              </w:rPr>
            </w:pPr>
            <w:r w:rsidRPr="003276A4">
              <w:rPr>
                <w:sz w:val="24"/>
                <w:szCs w:val="24"/>
              </w:rPr>
              <w:t>1</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12.</w:t>
            </w:r>
          </w:p>
        </w:tc>
        <w:tc>
          <w:tcPr>
            <w:tcW w:w="3699" w:type="pct"/>
          </w:tcPr>
          <w:p w:rsidR="000E1EA2" w:rsidRPr="003276A4" w:rsidRDefault="000E1EA2" w:rsidP="000E1EA2">
            <w:pPr>
              <w:widowControl w:val="0"/>
              <w:tabs>
                <w:tab w:val="left" w:pos="1669"/>
              </w:tabs>
              <w:autoSpaceDE w:val="0"/>
              <w:autoSpaceDN w:val="0"/>
              <w:ind w:right="1200"/>
              <w:jc w:val="both"/>
              <w:rPr>
                <w:sz w:val="24"/>
                <w:szCs w:val="24"/>
              </w:rPr>
            </w:pPr>
            <w:r w:rsidRPr="003276A4">
              <w:rPr>
                <w:sz w:val="24"/>
                <w:szCs w:val="24"/>
              </w:rPr>
              <w:t>Which type of middlemen buy at low prices when arrivals are more and sell in the off-season when prices are high?</w:t>
            </w:r>
          </w:p>
        </w:tc>
        <w:tc>
          <w:tcPr>
            <w:tcW w:w="555" w:type="pct"/>
            <w:vAlign w:val="center"/>
          </w:tcPr>
          <w:p w:rsidR="000E1EA2" w:rsidRPr="003276A4" w:rsidRDefault="000E1EA2" w:rsidP="000E1EA2">
            <w:pPr>
              <w:jc w:val="center"/>
              <w:rPr>
                <w:sz w:val="24"/>
                <w:szCs w:val="24"/>
              </w:rPr>
            </w:pPr>
            <w:r w:rsidRPr="003276A4">
              <w:rPr>
                <w:sz w:val="24"/>
                <w:szCs w:val="24"/>
              </w:rPr>
              <w:t>CO4 / R</w:t>
            </w:r>
          </w:p>
        </w:tc>
        <w:tc>
          <w:tcPr>
            <w:tcW w:w="426" w:type="pct"/>
            <w:vAlign w:val="center"/>
          </w:tcPr>
          <w:p w:rsidR="000E1EA2" w:rsidRPr="003276A4" w:rsidRDefault="000E1EA2" w:rsidP="000E1EA2">
            <w:pPr>
              <w:jc w:val="center"/>
              <w:rPr>
                <w:sz w:val="24"/>
                <w:szCs w:val="24"/>
              </w:rPr>
            </w:pPr>
            <w:r w:rsidRPr="003276A4">
              <w:rPr>
                <w:sz w:val="24"/>
                <w:szCs w:val="24"/>
              </w:rPr>
              <w:t>1</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13.</w:t>
            </w:r>
          </w:p>
        </w:tc>
        <w:tc>
          <w:tcPr>
            <w:tcW w:w="3699" w:type="pct"/>
          </w:tcPr>
          <w:p w:rsidR="000E1EA2" w:rsidRPr="003276A4" w:rsidRDefault="000E1EA2" w:rsidP="000E1EA2">
            <w:pPr>
              <w:jc w:val="both"/>
              <w:rPr>
                <w:sz w:val="24"/>
                <w:szCs w:val="24"/>
              </w:rPr>
            </w:pPr>
            <w:r w:rsidRPr="003276A4">
              <w:rPr>
                <w:sz w:val="24"/>
                <w:szCs w:val="24"/>
              </w:rPr>
              <w:t>Find the risk caused in marketing due to fire, flood, rodents, insects, pests, fungus, unscientific storage, improper package.</w:t>
            </w:r>
          </w:p>
        </w:tc>
        <w:tc>
          <w:tcPr>
            <w:tcW w:w="555" w:type="pct"/>
            <w:vAlign w:val="center"/>
          </w:tcPr>
          <w:p w:rsidR="000E1EA2" w:rsidRPr="003276A4" w:rsidRDefault="000E1EA2" w:rsidP="000E1EA2">
            <w:pPr>
              <w:jc w:val="center"/>
              <w:rPr>
                <w:sz w:val="24"/>
                <w:szCs w:val="24"/>
              </w:rPr>
            </w:pPr>
            <w:r w:rsidRPr="003276A4">
              <w:rPr>
                <w:sz w:val="24"/>
                <w:szCs w:val="24"/>
              </w:rPr>
              <w:t>CO1</w:t>
            </w:r>
            <w:r>
              <w:rPr>
                <w:sz w:val="24"/>
                <w:szCs w:val="24"/>
              </w:rPr>
              <w:t xml:space="preserve"> </w:t>
            </w:r>
            <w:r w:rsidRPr="003276A4">
              <w:rPr>
                <w:sz w:val="24"/>
                <w:szCs w:val="24"/>
              </w:rPr>
              <w:t>/ R</w:t>
            </w:r>
          </w:p>
        </w:tc>
        <w:tc>
          <w:tcPr>
            <w:tcW w:w="426" w:type="pct"/>
            <w:vAlign w:val="center"/>
          </w:tcPr>
          <w:p w:rsidR="000E1EA2" w:rsidRPr="003276A4" w:rsidRDefault="000E1EA2" w:rsidP="000E1EA2">
            <w:pPr>
              <w:jc w:val="center"/>
              <w:rPr>
                <w:sz w:val="24"/>
                <w:szCs w:val="24"/>
              </w:rPr>
            </w:pPr>
            <w:r w:rsidRPr="003276A4">
              <w:rPr>
                <w:sz w:val="24"/>
                <w:szCs w:val="24"/>
              </w:rPr>
              <w:t>1</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14.</w:t>
            </w:r>
          </w:p>
        </w:tc>
        <w:tc>
          <w:tcPr>
            <w:tcW w:w="3699" w:type="pct"/>
          </w:tcPr>
          <w:p w:rsidR="000E1EA2" w:rsidRPr="003276A4" w:rsidRDefault="000E1EA2" w:rsidP="000E1EA2">
            <w:pPr>
              <w:jc w:val="both"/>
              <w:rPr>
                <w:sz w:val="24"/>
                <w:szCs w:val="24"/>
              </w:rPr>
            </w:pPr>
            <w:r w:rsidRPr="003276A4">
              <w:rPr>
                <w:sz w:val="24"/>
                <w:szCs w:val="24"/>
              </w:rPr>
              <w:t>Which is the new Crop Insurance Scheme which is in line with One Nation – One Scheme theme and incorporates all best features of previous schemes?</w:t>
            </w:r>
          </w:p>
        </w:tc>
        <w:tc>
          <w:tcPr>
            <w:tcW w:w="555" w:type="pct"/>
            <w:vAlign w:val="center"/>
          </w:tcPr>
          <w:p w:rsidR="000E1EA2" w:rsidRPr="003276A4" w:rsidRDefault="000E1EA2" w:rsidP="000E1EA2">
            <w:pPr>
              <w:jc w:val="center"/>
              <w:rPr>
                <w:sz w:val="24"/>
                <w:szCs w:val="24"/>
              </w:rPr>
            </w:pPr>
            <w:r w:rsidRPr="003276A4">
              <w:rPr>
                <w:sz w:val="24"/>
                <w:szCs w:val="24"/>
              </w:rPr>
              <w:t>CO1 / R</w:t>
            </w:r>
          </w:p>
        </w:tc>
        <w:tc>
          <w:tcPr>
            <w:tcW w:w="426" w:type="pct"/>
            <w:vAlign w:val="center"/>
          </w:tcPr>
          <w:p w:rsidR="000E1EA2" w:rsidRPr="003276A4" w:rsidRDefault="000E1EA2" w:rsidP="000E1EA2">
            <w:pPr>
              <w:jc w:val="center"/>
              <w:rPr>
                <w:sz w:val="24"/>
                <w:szCs w:val="24"/>
              </w:rPr>
            </w:pPr>
            <w:r w:rsidRPr="003276A4">
              <w:rPr>
                <w:sz w:val="24"/>
                <w:szCs w:val="24"/>
              </w:rPr>
              <w:t>1</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15.</w:t>
            </w:r>
          </w:p>
        </w:tc>
        <w:tc>
          <w:tcPr>
            <w:tcW w:w="3699" w:type="pct"/>
          </w:tcPr>
          <w:p w:rsidR="000E1EA2" w:rsidRPr="003276A4" w:rsidRDefault="000E1EA2" w:rsidP="000E1EA2">
            <w:pPr>
              <w:jc w:val="both"/>
              <w:rPr>
                <w:sz w:val="24"/>
                <w:szCs w:val="24"/>
              </w:rPr>
            </w:pPr>
            <w:r w:rsidRPr="003276A4">
              <w:rPr>
                <w:sz w:val="24"/>
                <w:szCs w:val="24"/>
              </w:rPr>
              <w:t xml:space="preserve">Which is the nodal agency of the Central Government to promote setting up of </w:t>
            </w:r>
            <w:proofErr w:type="spellStart"/>
            <w:r w:rsidRPr="003276A4">
              <w:rPr>
                <w:sz w:val="24"/>
                <w:szCs w:val="24"/>
              </w:rPr>
              <w:t>Agri</w:t>
            </w:r>
            <w:proofErr w:type="spellEnd"/>
            <w:r w:rsidRPr="003276A4">
              <w:rPr>
                <w:sz w:val="24"/>
                <w:szCs w:val="24"/>
              </w:rPr>
              <w:t>-Export Zones?</w:t>
            </w:r>
          </w:p>
        </w:tc>
        <w:tc>
          <w:tcPr>
            <w:tcW w:w="555" w:type="pct"/>
            <w:vAlign w:val="center"/>
          </w:tcPr>
          <w:p w:rsidR="000E1EA2" w:rsidRPr="003276A4" w:rsidRDefault="000E1EA2" w:rsidP="000E1EA2">
            <w:pPr>
              <w:jc w:val="center"/>
              <w:rPr>
                <w:sz w:val="24"/>
                <w:szCs w:val="24"/>
              </w:rPr>
            </w:pPr>
            <w:r w:rsidRPr="003276A4">
              <w:rPr>
                <w:sz w:val="24"/>
                <w:szCs w:val="24"/>
              </w:rPr>
              <w:t>CO5</w:t>
            </w:r>
            <w:r>
              <w:rPr>
                <w:sz w:val="24"/>
                <w:szCs w:val="24"/>
              </w:rPr>
              <w:t xml:space="preserve"> </w:t>
            </w:r>
            <w:r w:rsidRPr="003276A4">
              <w:rPr>
                <w:sz w:val="24"/>
                <w:szCs w:val="24"/>
              </w:rPr>
              <w:t>/ R</w:t>
            </w:r>
          </w:p>
        </w:tc>
        <w:tc>
          <w:tcPr>
            <w:tcW w:w="426" w:type="pct"/>
            <w:vAlign w:val="center"/>
          </w:tcPr>
          <w:p w:rsidR="000E1EA2" w:rsidRPr="003276A4" w:rsidRDefault="000E1EA2" w:rsidP="000E1EA2">
            <w:pPr>
              <w:jc w:val="center"/>
              <w:rPr>
                <w:sz w:val="24"/>
                <w:szCs w:val="24"/>
              </w:rPr>
            </w:pPr>
            <w:r w:rsidRPr="003276A4">
              <w:rPr>
                <w:sz w:val="24"/>
                <w:szCs w:val="24"/>
              </w:rPr>
              <w:t>1</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16.</w:t>
            </w:r>
          </w:p>
        </w:tc>
        <w:tc>
          <w:tcPr>
            <w:tcW w:w="3699" w:type="pct"/>
          </w:tcPr>
          <w:p w:rsidR="000E1EA2" w:rsidRPr="003276A4" w:rsidRDefault="000E1EA2" w:rsidP="000E1EA2">
            <w:pPr>
              <w:jc w:val="both"/>
              <w:rPr>
                <w:sz w:val="24"/>
                <w:szCs w:val="24"/>
              </w:rPr>
            </w:pPr>
            <w:r w:rsidRPr="003276A4">
              <w:rPr>
                <w:sz w:val="24"/>
                <w:szCs w:val="24"/>
              </w:rPr>
              <w:t>Which trade theory states that “If a country cannot efficiently produce a commodity, it can obtain it by trading with another country that can”?</w:t>
            </w:r>
          </w:p>
        </w:tc>
        <w:tc>
          <w:tcPr>
            <w:tcW w:w="555" w:type="pct"/>
            <w:vAlign w:val="center"/>
          </w:tcPr>
          <w:p w:rsidR="000E1EA2" w:rsidRPr="003276A4" w:rsidRDefault="000E1EA2" w:rsidP="000E1EA2">
            <w:pPr>
              <w:jc w:val="center"/>
              <w:rPr>
                <w:sz w:val="24"/>
                <w:szCs w:val="24"/>
              </w:rPr>
            </w:pPr>
            <w:r w:rsidRPr="003276A4">
              <w:rPr>
                <w:sz w:val="24"/>
                <w:szCs w:val="24"/>
              </w:rPr>
              <w:t>CO6 / R</w:t>
            </w:r>
          </w:p>
        </w:tc>
        <w:tc>
          <w:tcPr>
            <w:tcW w:w="426" w:type="pct"/>
            <w:vAlign w:val="center"/>
          </w:tcPr>
          <w:p w:rsidR="000E1EA2" w:rsidRPr="003276A4" w:rsidRDefault="000E1EA2" w:rsidP="000E1EA2">
            <w:pPr>
              <w:jc w:val="center"/>
              <w:rPr>
                <w:sz w:val="24"/>
                <w:szCs w:val="24"/>
              </w:rPr>
            </w:pPr>
            <w:r w:rsidRPr="003276A4">
              <w:rPr>
                <w:sz w:val="24"/>
                <w:szCs w:val="24"/>
              </w:rPr>
              <w:t>1</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17.</w:t>
            </w:r>
          </w:p>
        </w:tc>
        <w:tc>
          <w:tcPr>
            <w:tcW w:w="3699" w:type="pct"/>
          </w:tcPr>
          <w:p w:rsidR="000E1EA2" w:rsidRPr="003276A4" w:rsidRDefault="000E1EA2" w:rsidP="000E1EA2">
            <w:pPr>
              <w:jc w:val="both"/>
              <w:rPr>
                <w:bCs/>
                <w:color w:val="000000" w:themeColor="text1"/>
                <w:sz w:val="24"/>
                <w:szCs w:val="24"/>
                <w:shd w:val="clear" w:color="auto" w:fill="FFFFFF"/>
              </w:rPr>
            </w:pPr>
            <w:r w:rsidRPr="003276A4">
              <w:rPr>
                <w:bCs/>
                <w:color w:val="000000" w:themeColor="text1"/>
                <w:sz w:val="24"/>
                <w:szCs w:val="24"/>
                <w:shd w:val="clear" w:color="auto" w:fill="FFFFFF"/>
              </w:rPr>
              <w:t>What is the term used to indicate the cost of performing various marketing functions?</w:t>
            </w:r>
          </w:p>
        </w:tc>
        <w:tc>
          <w:tcPr>
            <w:tcW w:w="555" w:type="pct"/>
            <w:vAlign w:val="center"/>
          </w:tcPr>
          <w:p w:rsidR="000E1EA2" w:rsidRPr="003276A4" w:rsidRDefault="000E1EA2" w:rsidP="000E1EA2">
            <w:pPr>
              <w:jc w:val="center"/>
              <w:rPr>
                <w:sz w:val="24"/>
                <w:szCs w:val="24"/>
              </w:rPr>
            </w:pPr>
            <w:r w:rsidRPr="003276A4">
              <w:rPr>
                <w:sz w:val="24"/>
                <w:szCs w:val="24"/>
              </w:rPr>
              <w:t>CO3 / R</w:t>
            </w:r>
          </w:p>
        </w:tc>
        <w:tc>
          <w:tcPr>
            <w:tcW w:w="426" w:type="pct"/>
            <w:vAlign w:val="center"/>
          </w:tcPr>
          <w:p w:rsidR="000E1EA2" w:rsidRPr="003276A4" w:rsidRDefault="000E1EA2" w:rsidP="000E1EA2">
            <w:pPr>
              <w:jc w:val="center"/>
              <w:rPr>
                <w:sz w:val="24"/>
                <w:szCs w:val="24"/>
              </w:rPr>
            </w:pPr>
            <w:r w:rsidRPr="003276A4">
              <w:rPr>
                <w:sz w:val="24"/>
                <w:szCs w:val="24"/>
              </w:rPr>
              <w:t>1</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18.</w:t>
            </w:r>
          </w:p>
        </w:tc>
        <w:tc>
          <w:tcPr>
            <w:tcW w:w="3699" w:type="pct"/>
          </w:tcPr>
          <w:p w:rsidR="000E1EA2" w:rsidRPr="003276A4" w:rsidRDefault="000E1EA2" w:rsidP="000E1EA2">
            <w:pPr>
              <w:widowControl w:val="0"/>
              <w:tabs>
                <w:tab w:val="left" w:pos="1641"/>
              </w:tabs>
              <w:autoSpaceDE w:val="0"/>
              <w:autoSpaceDN w:val="0"/>
              <w:spacing w:line="362" w:lineRule="auto"/>
              <w:ind w:right="1200"/>
              <w:jc w:val="both"/>
              <w:rPr>
                <w:sz w:val="24"/>
                <w:szCs w:val="24"/>
              </w:rPr>
            </w:pPr>
            <w:r w:rsidRPr="003276A4">
              <w:rPr>
                <w:sz w:val="24"/>
                <w:szCs w:val="24"/>
              </w:rPr>
              <w:t>Whichutility is added in storage?</w:t>
            </w:r>
          </w:p>
        </w:tc>
        <w:tc>
          <w:tcPr>
            <w:tcW w:w="555" w:type="pct"/>
            <w:vAlign w:val="center"/>
          </w:tcPr>
          <w:p w:rsidR="000E1EA2" w:rsidRPr="003276A4" w:rsidRDefault="000E1EA2" w:rsidP="000E1EA2">
            <w:pPr>
              <w:jc w:val="center"/>
              <w:rPr>
                <w:sz w:val="24"/>
                <w:szCs w:val="24"/>
              </w:rPr>
            </w:pPr>
            <w:r w:rsidRPr="003276A4">
              <w:rPr>
                <w:sz w:val="24"/>
                <w:szCs w:val="24"/>
              </w:rPr>
              <w:t>CO1 / R</w:t>
            </w:r>
          </w:p>
        </w:tc>
        <w:tc>
          <w:tcPr>
            <w:tcW w:w="426" w:type="pct"/>
            <w:vAlign w:val="center"/>
          </w:tcPr>
          <w:p w:rsidR="000E1EA2" w:rsidRPr="003276A4" w:rsidRDefault="000E1EA2" w:rsidP="000E1EA2">
            <w:pPr>
              <w:jc w:val="center"/>
              <w:rPr>
                <w:sz w:val="24"/>
                <w:szCs w:val="24"/>
              </w:rPr>
            </w:pPr>
            <w:r w:rsidRPr="003276A4">
              <w:rPr>
                <w:sz w:val="24"/>
                <w:szCs w:val="24"/>
              </w:rPr>
              <w:t>1</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19.</w:t>
            </w:r>
          </w:p>
        </w:tc>
        <w:tc>
          <w:tcPr>
            <w:tcW w:w="3699" w:type="pct"/>
          </w:tcPr>
          <w:p w:rsidR="000E1EA2" w:rsidRPr="003276A4" w:rsidRDefault="000E1EA2" w:rsidP="000E1EA2">
            <w:pPr>
              <w:widowControl w:val="0"/>
              <w:tabs>
                <w:tab w:val="left" w:pos="1669"/>
              </w:tabs>
              <w:autoSpaceDE w:val="0"/>
              <w:autoSpaceDN w:val="0"/>
              <w:ind w:right="1200"/>
              <w:jc w:val="both"/>
              <w:rPr>
                <w:sz w:val="24"/>
                <w:szCs w:val="24"/>
              </w:rPr>
            </w:pPr>
            <w:r w:rsidRPr="003276A4">
              <w:rPr>
                <w:sz w:val="24"/>
                <w:szCs w:val="24"/>
              </w:rPr>
              <w:t>Find the market situation in which there is only one seller of a commodity available.</w:t>
            </w:r>
          </w:p>
        </w:tc>
        <w:tc>
          <w:tcPr>
            <w:tcW w:w="555" w:type="pct"/>
            <w:vAlign w:val="center"/>
          </w:tcPr>
          <w:p w:rsidR="000E1EA2" w:rsidRPr="003276A4" w:rsidRDefault="000E1EA2" w:rsidP="000E1EA2">
            <w:pPr>
              <w:jc w:val="center"/>
              <w:rPr>
                <w:sz w:val="24"/>
                <w:szCs w:val="24"/>
              </w:rPr>
            </w:pPr>
            <w:r w:rsidRPr="003276A4">
              <w:rPr>
                <w:sz w:val="24"/>
                <w:szCs w:val="24"/>
              </w:rPr>
              <w:t>CO1 / R</w:t>
            </w:r>
          </w:p>
        </w:tc>
        <w:tc>
          <w:tcPr>
            <w:tcW w:w="426" w:type="pct"/>
            <w:vAlign w:val="center"/>
          </w:tcPr>
          <w:p w:rsidR="000E1EA2" w:rsidRPr="003276A4" w:rsidRDefault="000E1EA2" w:rsidP="000E1EA2">
            <w:pPr>
              <w:jc w:val="center"/>
              <w:rPr>
                <w:sz w:val="24"/>
                <w:szCs w:val="24"/>
              </w:rPr>
            </w:pPr>
            <w:r w:rsidRPr="003276A4">
              <w:rPr>
                <w:sz w:val="24"/>
                <w:szCs w:val="24"/>
              </w:rPr>
              <w:t>1</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20.</w:t>
            </w:r>
          </w:p>
        </w:tc>
        <w:tc>
          <w:tcPr>
            <w:tcW w:w="3699" w:type="pct"/>
          </w:tcPr>
          <w:p w:rsidR="000E1EA2" w:rsidRPr="003276A4" w:rsidRDefault="000E1EA2" w:rsidP="000E1EA2">
            <w:pPr>
              <w:widowControl w:val="0"/>
              <w:tabs>
                <w:tab w:val="left" w:pos="1669"/>
                <w:tab w:val="left" w:pos="7695"/>
              </w:tabs>
              <w:autoSpaceDE w:val="0"/>
              <w:autoSpaceDN w:val="0"/>
              <w:ind w:right="72"/>
              <w:jc w:val="both"/>
              <w:rPr>
                <w:sz w:val="24"/>
                <w:szCs w:val="24"/>
              </w:rPr>
            </w:pPr>
            <w:r w:rsidRPr="003276A4">
              <w:rPr>
                <w:sz w:val="24"/>
                <w:szCs w:val="24"/>
              </w:rPr>
              <w:t xml:space="preserve">Choose True or False. The set of actions, or tactics, that a companyuses to promote its brand or product in the market is called as Marketing mix.  </w:t>
            </w:r>
          </w:p>
        </w:tc>
        <w:tc>
          <w:tcPr>
            <w:tcW w:w="555" w:type="pct"/>
            <w:vAlign w:val="center"/>
          </w:tcPr>
          <w:p w:rsidR="000E1EA2" w:rsidRPr="003276A4" w:rsidRDefault="000E1EA2" w:rsidP="000E1EA2">
            <w:pPr>
              <w:jc w:val="center"/>
              <w:rPr>
                <w:sz w:val="24"/>
                <w:szCs w:val="24"/>
              </w:rPr>
            </w:pPr>
            <w:r w:rsidRPr="003276A4">
              <w:rPr>
                <w:sz w:val="24"/>
                <w:szCs w:val="24"/>
              </w:rPr>
              <w:t>CO1 / A</w:t>
            </w:r>
          </w:p>
        </w:tc>
        <w:tc>
          <w:tcPr>
            <w:tcW w:w="426" w:type="pct"/>
            <w:vAlign w:val="center"/>
          </w:tcPr>
          <w:p w:rsidR="000E1EA2" w:rsidRPr="003276A4" w:rsidRDefault="000E1EA2" w:rsidP="000E1EA2">
            <w:pPr>
              <w:jc w:val="center"/>
              <w:rPr>
                <w:sz w:val="24"/>
                <w:szCs w:val="24"/>
              </w:rPr>
            </w:pPr>
            <w:r w:rsidRPr="003276A4">
              <w:rPr>
                <w:sz w:val="24"/>
                <w:szCs w:val="24"/>
              </w:rPr>
              <w:t>1</w:t>
            </w:r>
          </w:p>
        </w:tc>
      </w:tr>
    </w:tbl>
    <w:p w:rsidR="000E1EA2" w:rsidRDefault="000E1EA2" w:rsidP="000E1EA2">
      <w:pPr>
        <w:rPr>
          <w:b/>
          <w:u w:val="single"/>
        </w:rPr>
      </w:pPr>
    </w:p>
    <w:p w:rsidR="000E1EA2" w:rsidRDefault="000E1EA2" w:rsidP="000E1EA2">
      <w:pPr>
        <w:rPr>
          <w:b/>
          <w:u w:val="single"/>
        </w:rPr>
      </w:pPr>
    </w:p>
    <w:p w:rsidR="000E1EA2" w:rsidRPr="003276A4" w:rsidRDefault="000E1EA2" w:rsidP="000E1EA2">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1"/>
        <w:gridCol w:w="899"/>
      </w:tblGrid>
      <w:tr w:rsidR="000E1EA2" w:rsidRPr="003276A4" w:rsidTr="000E1EA2">
        <w:tc>
          <w:tcPr>
            <w:tcW w:w="5000" w:type="pct"/>
            <w:gridSpan w:val="4"/>
          </w:tcPr>
          <w:p w:rsidR="000E1EA2" w:rsidRDefault="000E1EA2" w:rsidP="000E1EA2">
            <w:pPr>
              <w:jc w:val="center"/>
              <w:rPr>
                <w:b/>
                <w:sz w:val="24"/>
                <w:szCs w:val="24"/>
                <w:u w:val="single"/>
              </w:rPr>
            </w:pPr>
          </w:p>
          <w:p w:rsidR="000E1EA2" w:rsidRPr="003276A4" w:rsidRDefault="000E1EA2" w:rsidP="000E1EA2">
            <w:pPr>
              <w:jc w:val="center"/>
              <w:rPr>
                <w:b/>
                <w:sz w:val="24"/>
                <w:szCs w:val="24"/>
                <w:u w:val="single"/>
              </w:rPr>
            </w:pPr>
            <w:r w:rsidRPr="003276A4">
              <w:rPr>
                <w:b/>
                <w:sz w:val="24"/>
                <w:szCs w:val="24"/>
                <w:u w:val="single"/>
              </w:rPr>
              <w:t xml:space="preserve">PART – B (10 X 5 = 50 MARKS) </w:t>
            </w:r>
          </w:p>
          <w:p w:rsidR="000E1EA2" w:rsidRDefault="000E1EA2" w:rsidP="000E1EA2">
            <w:pPr>
              <w:jc w:val="center"/>
              <w:rPr>
                <w:b/>
                <w:sz w:val="24"/>
                <w:szCs w:val="24"/>
              </w:rPr>
            </w:pPr>
            <w:r w:rsidRPr="003276A4">
              <w:rPr>
                <w:b/>
                <w:sz w:val="24"/>
                <w:szCs w:val="24"/>
              </w:rPr>
              <w:t>(Answer any 10 from the following)</w:t>
            </w:r>
          </w:p>
          <w:p w:rsidR="000E1EA2" w:rsidRPr="003276A4" w:rsidRDefault="000E1EA2" w:rsidP="000E1EA2">
            <w:pPr>
              <w:jc w:val="center"/>
              <w:rPr>
                <w:b/>
                <w:sz w:val="24"/>
                <w:szCs w:val="24"/>
              </w:rPr>
            </w:pP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21.</w:t>
            </w:r>
          </w:p>
        </w:tc>
        <w:tc>
          <w:tcPr>
            <w:tcW w:w="3699" w:type="pct"/>
          </w:tcPr>
          <w:p w:rsidR="000E1EA2" w:rsidRPr="003276A4" w:rsidRDefault="000E1EA2" w:rsidP="000E1EA2">
            <w:pPr>
              <w:jc w:val="both"/>
              <w:rPr>
                <w:sz w:val="24"/>
                <w:szCs w:val="24"/>
              </w:rPr>
            </w:pPr>
            <w:r w:rsidRPr="003276A4">
              <w:rPr>
                <w:sz w:val="24"/>
                <w:szCs w:val="24"/>
              </w:rPr>
              <w:t>Distinguish marketable and marketed surplus.</w:t>
            </w:r>
          </w:p>
        </w:tc>
        <w:tc>
          <w:tcPr>
            <w:tcW w:w="555" w:type="pct"/>
            <w:vAlign w:val="center"/>
          </w:tcPr>
          <w:p w:rsidR="000E1EA2" w:rsidRPr="003276A4" w:rsidRDefault="000E1EA2" w:rsidP="000E1EA2">
            <w:pPr>
              <w:jc w:val="center"/>
              <w:rPr>
                <w:sz w:val="24"/>
                <w:szCs w:val="24"/>
              </w:rPr>
            </w:pPr>
            <w:r w:rsidRPr="003276A4">
              <w:rPr>
                <w:sz w:val="24"/>
                <w:szCs w:val="24"/>
              </w:rPr>
              <w:t>CO1 / An</w:t>
            </w:r>
          </w:p>
        </w:tc>
        <w:tc>
          <w:tcPr>
            <w:tcW w:w="426" w:type="pct"/>
            <w:vAlign w:val="center"/>
          </w:tcPr>
          <w:p w:rsidR="000E1EA2" w:rsidRPr="003276A4" w:rsidRDefault="000E1EA2" w:rsidP="000E1EA2">
            <w:pPr>
              <w:jc w:val="center"/>
              <w:rPr>
                <w:sz w:val="24"/>
                <w:szCs w:val="24"/>
              </w:rPr>
            </w:pPr>
            <w:r w:rsidRPr="003276A4">
              <w:rPr>
                <w:sz w:val="24"/>
                <w:szCs w:val="24"/>
              </w:rPr>
              <w:t>5</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22.</w:t>
            </w:r>
          </w:p>
        </w:tc>
        <w:tc>
          <w:tcPr>
            <w:tcW w:w="3699" w:type="pct"/>
          </w:tcPr>
          <w:p w:rsidR="000E1EA2" w:rsidRPr="003276A4" w:rsidRDefault="000E1EA2" w:rsidP="000E1EA2">
            <w:pPr>
              <w:jc w:val="both"/>
              <w:rPr>
                <w:sz w:val="24"/>
                <w:szCs w:val="24"/>
              </w:rPr>
            </w:pPr>
            <w:r w:rsidRPr="003276A4">
              <w:rPr>
                <w:sz w:val="24"/>
                <w:szCs w:val="24"/>
              </w:rPr>
              <w:t>What is Intellectual Property Rights (IPR)? Give brief account on each.</w:t>
            </w:r>
          </w:p>
        </w:tc>
        <w:tc>
          <w:tcPr>
            <w:tcW w:w="555" w:type="pct"/>
            <w:vAlign w:val="center"/>
          </w:tcPr>
          <w:p w:rsidR="000E1EA2" w:rsidRPr="003276A4" w:rsidRDefault="000E1EA2" w:rsidP="000E1EA2">
            <w:pPr>
              <w:jc w:val="center"/>
              <w:rPr>
                <w:sz w:val="24"/>
                <w:szCs w:val="24"/>
              </w:rPr>
            </w:pPr>
            <w:r w:rsidRPr="003276A4">
              <w:rPr>
                <w:sz w:val="24"/>
                <w:szCs w:val="24"/>
              </w:rPr>
              <w:t>CO6 / R</w:t>
            </w:r>
          </w:p>
        </w:tc>
        <w:tc>
          <w:tcPr>
            <w:tcW w:w="426" w:type="pct"/>
            <w:vAlign w:val="center"/>
          </w:tcPr>
          <w:p w:rsidR="000E1EA2" w:rsidRPr="003276A4" w:rsidRDefault="000E1EA2" w:rsidP="000E1EA2">
            <w:pPr>
              <w:jc w:val="center"/>
              <w:rPr>
                <w:sz w:val="24"/>
                <w:szCs w:val="24"/>
              </w:rPr>
            </w:pPr>
            <w:r w:rsidRPr="003276A4">
              <w:rPr>
                <w:sz w:val="24"/>
                <w:szCs w:val="24"/>
              </w:rPr>
              <w:t>5</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23.</w:t>
            </w:r>
          </w:p>
        </w:tc>
        <w:tc>
          <w:tcPr>
            <w:tcW w:w="3699" w:type="pct"/>
          </w:tcPr>
          <w:p w:rsidR="000E1EA2" w:rsidRPr="003276A4" w:rsidRDefault="000E1EA2" w:rsidP="000E1EA2">
            <w:pPr>
              <w:jc w:val="both"/>
              <w:rPr>
                <w:sz w:val="24"/>
                <w:szCs w:val="24"/>
              </w:rPr>
            </w:pPr>
            <w:r w:rsidRPr="003276A4">
              <w:rPr>
                <w:sz w:val="24"/>
                <w:szCs w:val="24"/>
              </w:rPr>
              <w:t>Explain the theories of international trade.</w:t>
            </w:r>
          </w:p>
        </w:tc>
        <w:tc>
          <w:tcPr>
            <w:tcW w:w="555" w:type="pct"/>
            <w:vAlign w:val="center"/>
          </w:tcPr>
          <w:p w:rsidR="000E1EA2" w:rsidRPr="003276A4" w:rsidRDefault="000E1EA2" w:rsidP="000E1EA2">
            <w:pPr>
              <w:jc w:val="center"/>
              <w:rPr>
                <w:sz w:val="24"/>
                <w:szCs w:val="24"/>
              </w:rPr>
            </w:pPr>
            <w:r w:rsidRPr="003276A4">
              <w:rPr>
                <w:sz w:val="24"/>
                <w:szCs w:val="24"/>
              </w:rPr>
              <w:t>CO6</w:t>
            </w:r>
            <w:r>
              <w:rPr>
                <w:sz w:val="24"/>
                <w:szCs w:val="24"/>
              </w:rPr>
              <w:t xml:space="preserve"> </w:t>
            </w:r>
            <w:r w:rsidRPr="003276A4">
              <w:rPr>
                <w:sz w:val="24"/>
                <w:szCs w:val="24"/>
              </w:rPr>
              <w:t>/ E</w:t>
            </w:r>
          </w:p>
        </w:tc>
        <w:tc>
          <w:tcPr>
            <w:tcW w:w="426" w:type="pct"/>
            <w:vAlign w:val="center"/>
          </w:tcPr>
          <w:p w:rsidR="000E1EA2" w:rsidRPr="003276A4" w:rsidRDefault="000E1EA2" w:rsidP="000E1EA2">
            <w:pPr>
              <w:jc w:val="center"/>
              <w:rPr>
                <w:sz w:val="24"/>
                <w:szCs w:val="24"/>
              </w:rPr>
            </w:pPr>
            <w:r w:rsidRPr="003276A4">
              <w:rPr>
                <w:sz w:val="24"/>
                <w:szCs w:val="24"/>
              </w:rPr>
              <w:t>5</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24.</w:t>
            </w:r>
          </w:p>
        </w:tc>
        <w:tc>
          <w:tcPr>
            <w:tcW w:w="3699" w:type="pct"/>
          </w:tcPr>
          <w:p w:rsidR="000E1EA2" w:rsidRPr="003276A4" w:rsidRDefault="000E1EA2" w:rsidP="000E1EA2">
            <w:pPr>
              <w:jc w:val="both"/>
              <w:rPr>
                <w:sz w:val="24"/>
                <w:szCs w:val="24"/>
              </w:rPr>
            </w:pPr>
            <w:r w:rsidRPr="003276A4">
              <w:rPr>
                <w:sz w:val="24"/>
                <w:szCs w:val="24"/>
              </w:rPr>
              <w:t>Mark the importance of Agreement on Agriculture (</w:t>
            </w:r>
            <w:proofErr w:type="spellStart"/>
            <w:r w:rsidRPr="003276A4">
              <w:rPr>
                <w:sz w:val="24"/>
                <w:szCs w:val="24"/>
              </w:rPr>
              <w:t>AoA</w:t>
            </w:r>
            <w:proofErr w:type="spellEnd"/>
            <w:r w:rsidRPr="003276A4">
              <w:rPr>
                <w:sz w:val="24"/>
                <w:szCs w:val="24"/>
              </w:rPr>
              <w:t xml:space="preserve">) and describe in brief about various subsidies that comes under </w:t>
            </w:r>
            <w:proofErr w:type="spellStart"/>
            <w:r w:rsidRPr="003276A4">
              <w:rPr>
                <w:sz w:val="24"/>
                <w:szCs w:val="24"/>
              </w:rPr>
              <w:t>AoA</w:t>
            </w:r>
            <w:proofErr w:type="spellEnd"/>
            <w:r w:rsidRPr="003276A4">
              <w:rPr>
                <w:sz w:val="24"/>
                <w:szCs w:val="24"/>
              </w:rPr>
              <w:t>.</w:t>
            </w:r>
          </w:p>
        </w:tc>
        <w:tc>
          <w:tcPr>
            <w:tcW w:w="555" w:type="pct"/>
            <w:vAlign w:val="center"/>
          </w:tcPr>
          <w:p w:rsidR="000E1EA2" w:rsidRPr="003276A4" w:rsidRDefault="000E1EA2" w:rsidP="000E1EA2">
            <w:pPr>
              <w:jc w:val="center"/>
              <w:rPr>
                <w:sz w:val="24"/>
                <w:szCs w:val="24"/>
              </w:rPr>
            </w:pPr>
            <w:r w:rsidRPr="003276A4">
              <w:rPr>
                <w:sz w:val="24"/>
                <w:szCs w:val="24"/>
              </w:rPr>
              <w:t>CO6</w:t>
            </w:r>
            <w:r>
              <w:rPr>
                <w:sz w:val="24"/>
                <w:szCs w:val="24"/>
              </w:rPr>
              <w:t xml:space="preserve"> </w:t>
            </w:r>
            <w:r w:rsidRPr="003276A4">
              <w:rPr>
                <w:sz w:val="24"/>
                <w:szCs w:val="24"/>
              </w:rPr>
              <w:t>/ E</w:t>
            </w:r>
          </w:p>
        </w:tc>
        <w:tc>
          <w:tcPr>
            <w:tcW w:w="426" w:type="pct"/>
            <w:vAlign w:val="center"/>
          </w:tcPr>
          <w:p w:rsidR="000E1EA2" w:rsidRPr="003276A4" w:rsidRDefault="000E1EA2" w:rsidP="000E1EA2">
            <w:pPr>
              <w:jc w:val="center"/>
              <w:rPr>
                <w:sz w:val="24"/>
                <w:szCs w:val="24"/>
              </w:rPr>
            </w:pPr>
            <w:r w:rsidRPr="003276A4">
              <w:rPr>
                <w:sz w:val="24"/>
                <w:szCs w:val="24"/>
              </w:rPr>
              <w:t>5</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25.</w:t>
            </w:r>
          </w:p>
        </w:tc>
        <w:tc>
          <w:tcPr>
            <w:tcW w:w="3699" w:type="pct"/>
          </w:tcPr>
          <w:p w:rsidR="000E1EA2" w:rsidRPr="003276A4" w:rsidRDefault="000E1EA2" w:rsidP="000E1EA2">
            <w:pPr>
              <w:jc w:val="both"/>
              <w:rPr>
                <w:sz w:val="24"/>
                <w:szCs w:val="24"/>
              </w:rPr>
            </w:pPr>
            <w:proofErr w:type="spellStart"/>
            <w:r w:rsidRPr="003276A4">
              <w:rPr>
                <w:sz w:val="24"/>
                <w:szCs w:val="24"/>
              </w:rPr>
              <w:t>Analyse</w:t>
            </w:r>
            <w:proofErr w:type="spellEnd"/>
            <w:r>
              <w:rPr>
                <w:sz w:val="24"/>
                <w:szCs w:val="24"/>
              </w:rPr>
              <w:t xml:space="preserve"> </w:t>
            </w:r>
            <w:r w:rsidRPr="003276A4">
              <w:rPr>
                <w:sz w:val="24"/>
                <w:szCs w:val="24"/>
              </w:rPr>
              <w:t>the various risks associated with Agricultural marketing.</w:t>
            </w:r>
          </w:p>
        </w:tc>
        <w:tc>
          <w:tcPr>
            <w:tcW w:w="555" w:type="pct"/>
            <w:vAlign w:val="center"/>
          </w:tcPr>
          <w:p w:rsidR="000E1EA2" w:rsidRPr="003276A4" w:rsidRDefault="000E1EA2" w:rsidP="000E1EA2">
            <w:pPr>
              <w:jc w:val="center"/>
              <w:rPr>
                <w:sz w:val="24"/>
                <w:szCs w:val="24"/>
              </w:rPr>
            </w:pPr>
            <w:r w:rsidRPr="003276A4">
              <w:rPr>
                <w:sz w:val="24"/>
                <w:szCs w:val="24"/>
              </w:rPr>
              <w:t>CO1 / U</w:t>
            </w:r>
          </w:p>
        </w:tc>
        <w:tc>
          <w:tcPr>
            <w:tcW w:w="426" w:type="pct"/>
            <w:vAlign w:val="center"/>
          </w:tcPr>
          <w:p w:rsidR="000E1EA2" w:rsidRPr="003276A4" w:rsidRDefault="000E1EA2" w:rsidP="000E1EA2">
            <w:pPr>
              <w:jc w:val="center"/>
              <w:rPr>
                <w:sz w:val="24"/>
                <w:szCs w:val="24"/>
              </w:rPr>
            </w:pPr>
            <w:r w:rsidRPr="003276A4">
              <w:rPr>
                <w:sz w:val="24"/>
                <w:szCs w:val="24"/>
              </w:rPr>
              <w:t>5</w:t>
            </w:r>
          </w:p>
        </w:tc>
      </w:tr>
      <w:tr w:rsidR="000E1EA2" w:rsidRPr="003276A4" w:rsidTr="000E1EA2">
        <w:trPr>
          <w:trHeight w:val="314"/>
        </w:trPr>
        <w:tc>
          <w:tcPr>
            <w:tcW w:w="320" w:type="pct"/>
            <w:vAlign w:val="center"/>
          </w:tcPr>
          <w:p w:rsidR="000E1EA2" w:rsidRPr="003276A4" w:rsidRDefault="000E1EA2" w:rsidP="000E1EA2">
            <w:pPr>
              <w:jc w:val="center"/>
              <w:rPr>
                <w:sz w:val="24"/>
                <w:szCs w:val="24"/>
              </w:rPr>
            </w:pPr>
            <w:r w:rsidRPr="003276A4">
              <w:rPr>
                <w:sz w:val="24"/>
                <w:szCs w:val="24"/>
              </w:rPr>
              <w:t>26.</w:t>
            </w:r>
          </w:p>
        </w:tc>
        <w:tc>
          <w:tcPr>
            <w:tcW w:w="3699" w:type="pct"/>
          </w:tcPr>
          <w:p w:rsidR="000E1EA2" w:rsidRPr="003276A4" w:rsidRDefault="000E1EA2" w:rsidP="000E1EA2">
            <w:pPr>
              <w:jc w:val="both"/>
              <w:rPr>
                <w:sz w:val="24"/>
                <w:szCs w:val="24"/>
              </w:rPr>
            </w:pPr>
            <w:r w:rsidRPr="003276A4">
              <w:rPr>
                <w:sz w:val="24"/>
                <w:szCs w:val="24"/>
              </w:rPr>
              <w:t>Choose any one crop insurance scheme in India and write in brief about its important features.</w:t>
            </w:r>
          </w:p>
        </w:tc>
        <w:tc>
          <w:tcPr>
            <w:tcW w:w="555" w:type="pct"/>
            <w:vAlign w:val="center"/>
          </w:tcPr>
          <w:p w:rsidR="000E1EA2" w:rsidRPr="003276A4" w:rsidRDefault="000E1EA2" w:rsidP="000E1EA2">
            <w:pPr>
              <w:jc w:val="center"/>
              <w:rPr>
                <w:sz w:val="24"/>
                <w:szCs w:val="24"/>
              </w:rPr>
            </w:pPr>
            <w:r w:rsidRPr="003276A4">
              <w:rPr>
                <w:sz w:val="24"/>
                <w:szCs w:val="24"/>
              </w:rPr>
              <w:t>CO1 / A</w:t>
            </w:r>
          </w:p>
        </w:tc>
        <w:tc>
          <w:tcPr>
            <w:tcW w:w="426" w:type="pct"/>
            <w:vAlign w:val="center"/>
          </w:tcPr>
          <w:p w:rsidR="000E1EA2" w:rsidRPr="003276A4" w:rsidRDefault="000E1EA2" w:rsidP="000E1EA2">
            <w:pPr>
              <w:jc w:val="center"/>
              <w:rPr>
                <w:sz w:val="24"/>
                <w:szCs w:val="24"/>
              </w:rPr>
            </w:pPr>
            <w:r w:rsidRPr="003276A4">
              <w:rPr>
                <w:sz w:val="24"/>
                <w:szCs w:val="24"/>
              </w:rPr>
              <w:t>5</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27.</w:t>
            </w:r>
          </w:p>
        </w:tc>
        <w:tc>
          <w:tcPr>
            <w:tcW w:w="3699" w:type="pct"/>
          </w:tcPr>
          <w:p w:rsidR="000E1EA2" w:rsidRPr="003276A4" w:rsidRDefault="000E1EA2" w:rsidP="000E1EA2">
            <w:pPr>
              <w:jc w:val="both"/>
              <w:rPr>
                <w:sz w:val="24"/>
                <w:szCs w:val="24"/>
              </w:rPr>
            </w:pPr>
            <w:r w:rsidRPr="003276A4">
              <w:rPr>
                <w:sz w:val="24"/>
                <w:szCs w:val="24"/>
              </w:rPr>
              <w:t>What is market segmentation? Explain the types of market segmentation.</w:t>
            </w:r>
          </w:p>
        </w:tc>
        <w:tc>
          <w:tcPr>
            <w:tcW w:w="555" w:type="pct"/>
            <w:vAlign w:val="center"/>
          </w:tcPr>
          <w:p w:rsidR="000E1EA2" w:rsidRPr="003276A4" w:rsidRDefault="000E1EA2" w:rsidP="000E1EA2">
            <w:pPr>
              <w:jc w:val="center"/>
              <w:rPr>
                <w:sz w:val="24"/>
                <w:szCs w:val="24"/>
              </w:rPr>
            </w:pPr>
            <w:r w:rsidRPr="003276A4">
              <w:rPr>
                <w:sz w:val="24"/>
                <w:szCs w:val="24"/>
              </w:rPr>
              <w:t>CO1 / R</w:t>
            </w:r>
          </w:p>
        </w:tc>
        <w:tc>
          <w:tcPr>
            <w:tcW w:w="426" w:type="pct"/>
            <w:vAlign w:val="center"/>
          </w:tcPr>
          <w:p w:rsidR="000E1EA2" w:rsidRPr="003276A4" w:rsidRDefault="000E1EA2" w:rsidP="000E1EA2">
            <w:pPr>
              <w:jc w:val="center"/>
              <w:rPr>
                <w:sz w:val="24"/>
                <w:szCs w:val="24"/>
              </w:rPr>
            </w:pPr>
            <w:r w:rsidRPr="003276A4">
              <w:rPr>
                <w:sz w:val="24"/>
                <w:szCs w:val="24"/>
              </w:rPr>
              <w:t>5</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28.</w:t>
            </w:r>
          </w:p>
        </w:tc>
        <w:tc>
          <w:tcPr>
            <w:tcW w:w="3699" w:type="pct"/>
          </w:tcPr>
          <w:p w:rsidR="000E1EA2" w:rsidRPr="003276A4" w:rsidRDefault="000E1EA2" w:rsidP="000E1EA2">
            <w:pPr>
              <w:jc w:val="both"/>
              <w:rPr>
                <w:sz w:val="24"/>
                <w:szCs w:val="24"/>
              </w:rPr>
            </w:pPr>
            <w:r w:rsidRPr="003276A4">
              <w:rPr>
                <w:sz w:val="24"/>
                <w:szCs w:val="24"/>
              </w:rPr>
              <w:t>What is market integration? Describe the types of market integration.</w:t>
            </w:r>
          </w:p>
        </w:tc>
        <w:tc>
          <w:tcPr>
            <w:tcW w:w="555" w:type="pct"/>
            <w:vAlign w:val="center"/>
          </w:tcPr>
          <w:p w:rsidR="000E1EA2" w:rsidRPr="003276A4" w:rsidRDefault="000E1EA2" w:rsidP="000E1EA2">
            <w:pPr>
              <w:jc w:val="center"/>
              <w:rPr>
                <w:sz w:val="24"/>
                <w:szCs w:val="24"/>
              </w:rPr>
            </w:pPr>
            <w:r w:rsidRPr="003276A4">
              <w:rPr>
                <w:sz w:val="24"/>
                <w:szCs w:val="24"/>
              </w:rPr>
              <w:t>CO1/ R</w:t>
            </w:r>
          </w:p>
        </w:tc>
        <w:tc>
          <w:tcPr>
            <w:tcW w:w="426" w:type="pct"/>
            <w:vAlign w:val="center"/>
          </w:tcPr>
          <w:p w:rsidR="000E1EA2" w:rsidRPr="003276A4" w:rsidRDefault="000E1EA2" w:rsidP="000E1EA2">
            <w:pPr>
              <w:jc w:val="center"/>
              <w:rPr>
                <w:sz w:val="24"/>
                <w:szCs w:val="24"/>
              </w:rPr>
            </w:pPr>
            <w:r w:rsidRPr="003276A4">
              <w:rPr>
                <w:sz w:val="24"/>
                <w:szCs w:val="24"/>
              </w:rPr>
              <w:t>5</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29.</w:t>
            </w:r>
          </w:p>
        </w:tc>
        <w:tc>
          <w:tcPr>
            <w:tcW w:w="3699" w:type="pct"/>
          </w:tcPr>
          <w:p w:rsidR="000E1EA2" w:rsidRPr="003276A4" w:rsidRDefault="000E1EA2" w:rsidP="000E1EA2">
            <w:pPr>
              <w:jc w:val="both"/>
              <w:rPr>
                <w:sz w:val="24"/>
                <w:szCs w:val="24"/>
              </w:rPr>
            </w:pPr>
            <w:r w:rsidRPr="003276A4">
              <w:rPr>
                <w:sz w:val="24"/>
                <w:szCs w:val="24"/>
              </w:rPr>
              <w:t>Explain in detail about cost based and competition based pricing strategies.</w:t>
            </w:r>
          </w:p>
        </w:tc>
        <w:tc>
          <w:tcPr>
            <w:tcW w:w="555" w:type="pct"/>
            <w:vAlign w:val="center"/>
          </w:tcPr>
          <w:p w:rsidR="000E1EA2" w:rsidRPr="003276A4" w:rsidRDefault="000E1EA2" w:rsidP="000E1EA2">
            <w:pPr>
              <w:jc w:val="center"/>
              <w:rPr>
                <w:sz w:val="24"/>
                <w:szCs w:val="24"/>
              </w:rPr>
            </w:pPr>
            <w:r w:rsidRPr="003276A4">
              <w:rPr>
                <w:sz w:val="24"/>
                <w:szCs w:val="24"/>
              </w:rPr>
              <w:t>CO3 / U</w:t>
            </w:r>
          </w:p>
        </w:tc>
        <w:tc>
          <w:tcPr>
            <w:tcW w:w="426" w:type="pct"/>
            <w:vAlign w:val="center"/>
          </w:tcPr>
          <w:p w:rsidR="000E1EA2" w:rsidRPr="003276A4" w:rsidRDefault="000E1EA2" w:rsidP="000E1EA2">
            <w:pPr>
              <w:jc w:val="center"/>
              <w:rPr>
                <w:sz w:val="24"/>
                <w:szCs w:val="24"/>
              </w:rPr>
            </w:pPr>
            <w:r w:rsidRPr="003276A4">
              <w:rPr>
                <w:sz w:val="24"/>
                <w:szCs w:val="24"/>
              </w:rPr>
              <w:t>5</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30</w:t>
            </w:r>
          </w:p>
        </w:tc>
        <w:tc>
          <w:tcPr>
            <w:tcW w:w="3699" w:type="pct"/>
          </w:tcPr>
          <w:p w:rsidR="000E1EA2" w:rsidRPr="003276A4" w:rsidRDefault="000E1EA2" w:rsidP="000E1EA2">
            <w:pPr>
              <w:jc w:val="both"/>
              <w:rPr>
                <w:sz w:val="24"/>
                <w:szCs w:val="24"/>
              </w:rPr>
            </w:pPr>
            <w:r w:rsidRPr="003276A4">
              <w:rPr>
                <w:sz w:val="24"/>
                <w:szCs w:val="24"/>
              </w:rPr>
              <w:t>Discussabout speculation, hedging and futures trading.</w:t>
            </w:r>
          </w:p>
        </w:tc>
        <w:tc>
          <w:tcPr>
            <w:tcW w:w="555" w:type="pct"/>
            <w:vAlign w:val="center"/>
          </w:tcPr>
          <w:p w:rsidR="000E1EA2" w:rsidRPr="003276A4" w:rsidRDefault="000E1EA2" w:rsidP="000E1EA2">
            <w:pPr>
              <w:jc w:val="center"/>
              <w:rPr>
                <w:sz w:val="24"/>
                <w:szCs w:val="24"/>
              </w:rPr>
            </w:pPr>
            <w:r w:rsidRPr="003276A4">
              <w:rPr>
                <w:sz w:val="24"/>
                <w:szCs w:val="24"/>
              </w:rPr>
              <w:t>CO1/ C</w:t>
            </w:r>
          </w:p>
        </w:tc>
        <w:tc>
          <w:tcPr>
            <w:tcW w:w="426" w:type="pct"/>
            <w:vAlign w:val="center"/>
          </w:tcPr>
          <w:p w:rsidR="000E1EA2" w:rsidRPr="003276A4" w:rsidRDefault="000E1EA2" w:rsidP="000E1EA2">
            <w:pPr>
              <w:jc w:val="center"/>
              <w:rPr>
                <w:sz w:val="24"/>
                <w:szCs w:val="24"/>
              </w:rPr>
            </w:pPr>
            <w:r w:rsidRPr="003276A4">
              <w:rPr>
                <w:sz w:val="24"/>
                <w:szCs w:val="24"/>
              </w:rPr>
              <w:t>5</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31</w:t>
            </w:r>
          </w:p>
        </w:tc>
        <w:tc>
          <w:tcPr>
            <w:tcW w:w="3699" w:type="pct"/>
          </w:tcPr>
          <w:p w:rsidR="000E1EA2" w:rsidRPr="003276A4" w:rsidRDefault="000E1EA2" w:rsidP="000E1EA2">
            <w:pPr>
              <w:jc w:val="both"/>
              <w:rPr>
                <w:sz w:val="24"/>
                <w:szCs w:val="24"/>
              </w:rPr>
            </w:pPr>
            <w:r w:rsidRPr="003276A4">
              <w:rPr>
                <w:sz w:val="24"/>
                <w:szCs w:val="24"/>
              </w:rPr>
              <w:t>Explain in detail about the warehouses in India.</w:t>
            </w:r>
          </w:p>
        </w:tc>
        <w:tc>
          <w:tcPr>
            <w:tcW w:w="555" w:type="pct"/>
            <w:vAlign w:val="center"/>
          </w:tcPr>
          <w:p w:rsidR="000E1EA2" w:rsidRPr="003276A4" w:rsidRDefault="000E1EA2" w:rsidP="000E1EA2">
            <w:pPr>
              <w:jc w:val="center"/>
              <w:rPr>
                <w:sz w:val="24"/>
                <w:szCs w:val="24"/>
              </w:rPr>
            </w:pPr>
            <w:r w:rsidRPr="003276A4">
              <w:rPr>
                <w:sz w:val="24"/>
                <w:szCs w:val="24"/>
              </w:rPr>
              <w:t>CO5 / R</w:t>
            </w:r>
          </w:p>
        </w:tc>
        <w:tc>
          <w:tcPr>
            <w:tcW w:w="426" w:type="pct"/>
            <w:vAlign w:val="center"/>
          </w:tcPr>
          <w:p w:rsidR="000E1EA2" w:rsidRPr="003276A4" w:rsidRDefault="000E1EA2" w:rsidP="000E1EA2">
            <w:pPr>
              <w:jc w:val="center"/>
              <w:rPr>
                <w:sz w:val="24"/>
                <w:szCs w:val="24"/>
              </w:rPr>
            </w:pPr>
            <w:r w:rsidRPr="003276A4">
              <w:rPr>
                <w:sz w:val="24"/>
                <w:szCs w:val="24"/>
              </w:rPr>
              <w:t>5</w:t>
            </w:r>
          </w:p>
        </w:tc>
      </w:tr>
      <w:tr w:rsidR="000E1EA2" w:rsidRPr="003276A4" w:rsidTr="000E1EA2">
        <w:tc>
          <w:tcPr>
            <w:tcW w:w="320" w:type="pct"/>
            <w:vAlign w:val="center"/>
          </w:tcPr>
          <w:p w:rsidR="000E1EA2" w:rsidRPr="003276A4" w:rsidRDefault="000E1EA2" w:rsidP="000E1EA2">
            <w:pPr>
              <w:jc w:val="center"/>
              <w:rPr>
                <w:sz w:val="24"/>
                <w:szCs w:val="24"/>
              </w:rPr>
            </w:pPr>
            <w:r w:rsidRPr="003276A4">
              <w:rPr>
                <w:sz w:val="24"/>
                <w:szCs w:val="24"/>
              </w:rPr>
              <w:t>32.</w:t>
            </w:r>
          </w:p>
        </w:tc>
        <w:tc>
          <w:tcPr>
            <w:tcW w:w="3699" w:type="pct"/>
          </w:tcPr>
          <w:p w:rsidR="000E1EA2" w:rsidRPr="003276A4" w:rsidRDefault="000E1EA2" w:rsidP="000E1EA2">
            <w:pPr>
              <w:jc w:val="both"/>
              <w:rPr>
                <w:sz w:val="24"/>
                <w:szCs w:val="24"/>
              </w:rPr>
            </w:pPr>
            <w:r w:rsidRPr="003276A4">
              <w:rPr>
                <w:sz w:val="24"/>
                <w:szCs w:val="24"/>
              </w:rPr>
              <w:t>Elaborate the activities of any two market functionaries in India.</w:t>
            </w:r>
          </w:p>
        </w:tc>
        <w:tc>
          <w:tcPr>
            <w:tcW w:w="555" w:type="pct"/>
            <w:vAlign w:val="center"/>
          </w:tcPr>
          <w:p w:rsidR="000E1EA2" w:rsidRPr="003276A4" w:rsidRDefault="000E1EA2" w:rsidP="000E1EA2">
            <w:pPr>
              <w:jc w:val="center"/>
              <w:rPr>
                <w:sz w:val="24"/>
                <w:szCs w:val="24"/>
              </w:rPr>
            </w:pPr>
            <w:r w:rsidRPr="003276A4">
              <w:rPr>
                <w:sz w:val="24"/>
                <w:szCs w:val="24"/>
              </w:rPr>
              <w:t>CO4 / C</w:t>
            </w:r>
          </w:p>
        </w:tc>
        <w:tc>
          <w:tcPr>
            <w:tcW w:w="426" w:type="pct"/>
            <w:vAlign w:val="center"/>
          </w:tcPr>
          <w:p w:rsidR="000E1EA2" w:rsidRPr="003276A4" w:rsidRDefault="000E1EA2" w:rsidP="000E1EA2">
            <w:pPr>
              <w:jc w:val="center"/>
              <w:rPr>
                <w:sz w:val="24"/>
                <w:szCs w:val="24"/>
              </w:rPr>
            </w:pPr>
            <w:r w:rsidRPr="003276A4">
              <w:rPr>
                <w:sz w:val="24"/>
                <w:szCs w:val="24"/>
              </w:rPr>
              <w:t>5</w:t>
            </w:r>
          </w:p>
        </w:tc>
      </w:tr>
    </w:tbl>
    <w:p w:rsidR="000E1EA2" w:rsidRPr="003276A4"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0E1EA2" w:rsidRPr="003276A4" w:rsidTr="000E1EA2">
        <w:trPr>
          <w:trHeight w:val="232"/>
        </w:trPr>
        <w:tc>
          <w:tcPr>
            <w:tcW w:w="5000" w:type="pct"/>
            <w:gridSpan w:val="5"/>
          </w:tcPr>
          <w:p w:rsidR="000E1EA2" w:rsidRDefault="000E1EA2" w:rsidP="000E1EA2">
            <w:pPr>
              <w:jc w:val="center"/>
              <w:rPr>
                <w:b/>
                <w:sz w:val="24"/>
                <w:szCs w:val="24"/>
                <w:u w:val="single"/>
              </w:rPr>
            </w:pPr>
          </w:p>
          <w:p w:rsidR="000E1EA2" w:rsidRPr="003276A4" w:rsidRDefault="000E1EA2" w:rsidP="000E1EA2">
            <w:pPr>
              <w:jc w:val="center"/>
              <w:rPr>
                <w:b/>
                <w:sz w:val="24"/>
                <w:szCs w:val="24"/>
                <w:u w:val="single"/>
              </w:rPr>
            </w:pPr>
            <w:r w:rsidRPr="003276A4">
              <w:rPr>
                <w:b/>
                <w:sz w:val="24"/>
                <w:szCs w:val="24"/>
                <w:u w:val="single"/>
              </w:rPr>
              <w:t>PART – C (2 X 15 = 30 MARKS)</w:t>
            </w:r>
          </w:p>
          <w:p w:rsidR="000E1EA2" w:rsidRDefault="000E1EA2" w:rsidP="00302CEF">
            <w:pPr>
              <w:jc w:val="center"/>
              <w:rPr>
                <w:b/>
                <w:sz w:val="24"/>
                <w:szCs w:val="24"/>
              </w:rPr>
            </w:pPr>
            <w:r w:rsidRPr="003276A4">
              <w:rPr>
                <w:b/>
                <w:sz w:val="24"/>
                <w:szCs w:val="24"/>
              </w:rPr>
              <w:t>(Answer any 2 from the following)</w:t>
            </w:r>
          </w:p>
          <w:p w:rsidR="000E1EA2" w:rsidRPr="003276A4" w:rsidRDefault="000E1EA2" w:rsidP="00302CEF">
            <w:pPr>
              <w:jc w:val="center"/>
              <w:rPr>
                <w:b/>
                <w:sz w:val="24"/>
                <w:szCs w:val="24"/>
              </w:rPr>
            </w:pPr>
          </w:p>
        </w:tc>
      </w:tr>
      <w:tr w:rsidR="000E1EA2" w:rsidRPr="003276A4" w:rsidTr="000E1EA2">
        <w:trPr>
          <w:trHeight w:val="232"/>
        </w:trPr>
        <w:tc>
          <w:tcPr>
            <w:tcW w:w="319" w:type="pct"/>
            <w:vMerge w:val="restart"/>
            <w:vAlign w:val="center"/>
          </w:tcPr>
          <w:p w:rsidR="000E1EA2" w:rsidRPr="003276A4" w:rsidRDefault="000E1EA2" w:rsidP="000E1EA2">
            <w:pPr>
              <w:jc w:val="center"/>
              <w:rPr>
                <w:sz w:val="24"/>
                <w:szCs w:val="24"/>
              </w:rPr>
            </w:pPr>
            <w:r w:rsidRPr="003276A4">
              <w:rPr>
                <w:sz w:val="24"/>
                <w:szCs w:val="24"/>
              </w:rPr>
              <w:t>33.</w:t>
            </w:r>
          </w:p>
        </w:tc>
        <w:tc>
          <w:tcPr>
            <w:tcW w:w="229" w:type="pct"/>
            <w:vAlign w:val="center"/>
          </w:tcPr>
          <w:p w:rsidR="000E1EA2" w:rsidRPr="003276A4" w:rsidRDefault="000E1EA2" w:rsidP="000E1EA2">
            <w:pPr>
              <w:jc w:val="center"/>
              <w:rPr>
                <w:sz w:val="24"/>
                <w:szCs w:val="24"/>
              </w:rPr>
            </w:pPr>
            <w:r w:rsidRPr="003276A4">
              <w:rPr>
                <w:sz w:val="24"/>
                <w:szCs w:val="24"/>
              </w:rPr>
              <w:t>a.</w:t>
            </w:r>
          </w:p>
        </w:tc>
        <w:tc>
          <w:tcPr>
            <w:tcW w:w="3471" w:type="pct"/>
          </w:tcPr>
          <w:p w:rsidR="000E1EA2" w:rsidRPr="003276A4" w:rsidRDefault="000E1EA2" w:rsidP="000E1EA2">
            <w:pPr>
              <w:jc w:val="both"/>
              <w:rPr>
                <w:sz w:val="24"/>
                <w:szCs w:val="24"/>
              </w:rPr>
            </w:pPr>
            <w:r w:rsidRPr="003276A4">
              <w:rPr>
                <w:sz w:val="24"/>
                <w:szCs w:val="24"/>
              </w:rPr>
              <w:t>Explain the role of Government in supporting Agricultural marketing in India.</w:t>
            </w:r>
          </w:p>
        </w:tc>
        <w:tc>
          <w:tcPr>
            <w:tcW w:w="555" w:type="pct"/>
            <w:vAlign w:val="center"/>
          </w:tcPr>
          <w:p w:rsidR="000E1EA2" w:rsidRPr="003276A4" w:rsidRDefault="000E1EA2" w:rsidP="000E1EA2">
            <w:pPr>
              <w:jc w:val="center"/>
              <w:rPr>
                <w:sz w:val="24"/>
                <w:szCs w:val="24"/>
              </w:rPr>
            </w:pPr>
            <w:r w:rsidRPr="003276A4">
              <w:rPr>
                <w:sz w:val="24"/>
                <w:szCs w:val="24"/>
              </w:rPr>
              <w:t>CO5</w:t>
            </w:r>
            <w:r>
              <w:rPr>
                <w:sz w:val="24"/>
                <w:szCs w:val="24"/>
              </w:rPr>
              <w:t xml:space="preserve"> </w:t>
            </w:r>
            <w:r w:rsidRPr="003276A4">
              <w:rPr>
                <w:sz w:val="24"/>
                <w:szCs w:val="24"/>
              </w:rPr>
              <w:t>/ U</w:t>
            </w:r>
          </w:p>
        </w:tc>
        <w:tc>
          <w:tcPr>
            <w:tcW w:w="426" w:type="pct"/>
            <w:vAlign w:val="center"/>
          </w:tcPr>
          <w:p w:rsidR="000E1EA2" w:rsidRPr="003276A4" w:rsidRDefault="000E1EA2" w:rsidP="000E1EA2">
            <w:pPr>
              <w:jc w:val="center"/>
              <w:rPr>
                <w:sz w:val="24"/>
                <w:szCs w:val="24"/>
              </w:rPr>
            </w:pPr>
            <w:r w:rsidRPr="003276A4">
              <w:rPr>
                <w:sz w:val="24"/>
                <w:szCs w:val="24"/>
              </w:rPr>
              <w:t>7.5</w:t>
            </w:r>
          </w:p>
        </w:tc>
      </w:tr>
      <w:tr w:rsidR="000E1EA2" w:rsidRPr="003276A4" w:rsidTr="000E1EA2">
        <w:trPr>
          <w:trHeight w:val="232"/>
        </w:trPr>
        <w:tc>
          <w:tcPr>
            <w:tcW w:w="319" w:type="pct"/>
            <w:vMerge/>
            <w:vAlign w:val="center"/>
          </w:tcPr>
          <w:p w:rsidR="000E1EA2" w:rsidRPr="003276A4" w:rsidRDefault="000E1EA2" w:rsidP="000E1EA2">
            <w:pPr>
              <w:jc w:val="center"/>
              <w:rPr>
                <w:sz w:val="24"/>
                <w:szCs w:val="24"/>
              </w:rPr>
            </w:pPr>
          </w:p>
        </w:tc>
        <w:tc>
          <w:tcPr>
            <w:tcW w:w="229" w:type="pct"/>
            <w:vAlign w:val="center"/>
          </w:tcPr>
          <w:p w:rsidR="000E1EA2" w:rsidRPr="003276A4" w:rsidRDefault="000E1EA2" w:rsidP="000E1EA2">
            <w:pPr>
              <w:jc w:val="center"/>
              <w:rPr>
                <w:sz w:val="24"/>
                <w:szCs w:val="24"/>
              </w:rPr>
            </w:pPr>
            <w:r w:rsidRPr="003276A4">
              <w:rPr>
                <w:sz w:val="24"/>
                <w:szCs w:val="24"/>
              </w:rPr>
              <w:t>b.</w:t>
            </w:r>
          </w:p>
        </w:tc>
        <w:tc>
          <w:tcPr>
            <w:tcW w:w="3471" w:type="pct"/>
          </w:tcPr>
          <w:p w:rsidR="000E1EA2" w:rsidRPr="003276A4" w:rsidRDefault="000E1EA2" w:rsidP="000E1EA2">
            <w:pPr>
              <w:jc w:val="both"/>
              <w:rPr>
                <w:sz w:val="24"/>
                <w:szCs w:val="24"/>
              </w:rPr>
            </w:pPr>
            <w:r w:rsidRPr="003276A4">
              <w:rPr>
                <w:sz w:val="24"/>
                <w:szCs w:val="24"/>
              </w:rPr>
              <w:t>Discuss about administered price.</w:t>
            </w:r>
          </w:p>
        </w:tc>
        <w:tc>
          <w:tcPr>
            <w:tcW w:w="555" w:type="pct"/>
            <w:vAlign w:val="center"/>
          </w:tcPr>
          <w:p w:rsidR="000E1EA2" w:rsidRPr="003276A4" w:rsidRDefault="000E1EA2" w:rsidP="000E1EA2">
            <w:pPr>
              <w:jc w:val="center"/>
              <w:rPr>
                <w:sz w:val="24"/>
                <w:szCs w:val="24"/>
              </w:rPr>
            </w:pPr>
            <w:r w:rsidRPr="003276A4">
              <w:rPr>
                <w:sz w:val="24"/>
                <w:szCs w:val="24"/>
              </w:rPr>
              <w:t>CO4</w:t>
            </w:r>
            <w:r>
              <w:rPr>
                <w:sz w:val="24"/>
                <w:szCs w:val="24"/>
              </w:rPr>
              <w:t xml:space="preserve"> </w:t>
            </w:r>
            <w:r w:rsidRPr="003276A4">
              <w:rPr>
                <w:sz w:val="24"/>
                <w:szCs w:val="24"/>
              </w:rPr>
              <w:t>/ C</w:t>
            </w:r>
          </w:p>
        </w:tc>
        <w:tc>
          <w:tcPr>
            <w:tcW w:w="426" w:type="pct"/>
            <w:vAlign w:val="center"/>
          </w:tcPr>
          <w:p w:rsidR="000E1EA2" w:rsidRPr="003276A4" w:rsidRDefault="000E1EA2" w:rsidP="000E1EA2">
            <w:pPr>
              <w:jc w:val="center"/>
              <w:rPr>
                <w:sz w:val="24"/>
                <w:szCs w:val="24"/>
              </w:rPr>
            </w:pPr>
            <w:r w:rsidRPr="003276A4">
              <w:rPr>
                <w:sz w:val="24"/>
                <w:szCs w:val="24"/>
              </w:rPr>
              <w:t>7.5</w:t>
            </w:r>
          </w:p>
        </w:tc>
      </w:tr>
      <w:tr w:rsidR="000E1EA2" w:rsidRPr="003276A4" w:rsidTr="000E1EA2">
        <w:trPr>
          <w:trHeight w:val="232"/>
        </w:trPr>
        <w:tc>
          <w:tcPr>
            <w:tcW w:w="319" w:type="pct"/>
            <w:vAlign w:val="center"/>
          </w:tcPr>
          <w:p w:rsidR="000E1EA2" w:rsidRPr="003276A4" w:rsidRDefault="000E1EA2" w:rsidP="000E1EA2">
            <w:pPr>
              <w:jc w:val="center"/>
              <w:rPr>
                <w:sz w:val="24"/>
                <w:szCs w:val="24"/>
              </w:rPr>
            </w:pPr>
          </w:p>
        </w:tc>
        <w:tc>
          <w:tcPr>
            <w:tcW w:w="229" w:type="pct"/>
            <w:vAlign w:val="center"/>
          </w:tcPr>
          <w:p w:rsidR="000E1EA2" w:rsidRPr="003276A4" w:rsidRDefault="000E1EA2" w:rsidP="000E1EA2">
            <w:pPr>
              <w:jc w:val="center"/>
              <w:rPr>
                <w:sz w:val="24"/>
                <w:szCs w:val="24"/>
              </w:rPr>
            </w:pPr>
          </w:p>
        </w:tc>
        <w:tc>
          <w:tcPr>
            <w:tcW w:w="3471" w:type="pct"/>
          </w:tcPr>
          <w:p w:rsidR="000E1EA2" w:rsidRPr="003276A4" w:rsidRDefault="000E1EA2" w:rsidP="000E1EA2">
            <w:pPr>
              <w:jc w:val="both"/>
              <w:rPr>
                <w:sz w:val="24"/>
                <w:szCs w:val="24"/>
              </w:rPr>
            </w:pPr>
          </w:p>
        </w:tc>
        <w:tc>
          <w:tcPr>
            <w:tcW w:w="555" w:type="pct"/>
            <w:vAlign w:val="center"/>
          </w:tcPr>
          <w:p w:rsidR="000E1EA2" w:rsidRPr="003276A4" w:rsidRDefault="000E1EA2" w:rsidP="000E1EA2">
            <w:pPr>
              <w:jc w:val="center"/>
              <w:rPr>
                <w:sz w:val="24"/>
                <w:szCs w:val="24"/>
              </w:rPr>
            </w:pPr>
          </w:p>
        </w:tc>
        <w:tc>
          <w:tcPr>
            <w:tcW w:w="426" w:type="pct"/>
            <w:vAlign w:val="center"/>
          </w:tcPr>
          <w:p w:rsidR="000E1EA2" w:rsidRPr="003276A4" w:rsidRDefault="000E1EA2" w:rsidP="000E1EA2">
            <w:pPr>
              <w:jc w:val="center"/>
              <w:rPr>
                <w:sz w:val="24"/>
                <w:szCs w:val="24"/>
              </w:rPr>
            </w:pPr>
          </w:p>
        </w:tc>
      </w:tr>
      <w:tr w:rsidR="000E1EA2" w:rsidRPr="003276A4" w:rsidTr="000E1EA2">
        <w:trPr>
          <w:trHeight w:val="232"/>
        </w:trPr>
        <w:tc>
          <w:tcPr>
            <w:tcW w:w="319" w:type="pct"/>
            <w:vMerge w:val="restart"/>
            <w:vAlign w:val="center"/>
          </w:tcPr>
          <w:p w:rsidR="000E1EA2" w:rsidRPr="003276A4" w:rsidRDefault="000E1EA2" w:rsidP="000E1EA2">
            <w:pPr>
              <w:jc w:val="center"/>
              <w:rPr>
                <w:sz w:val="24"/>
                <w:szCs w:val="24"/>
              </w:rPr>
            </w:pPr>
            <w:r w:rsidRPr="003276A4">
              <w:rPr>
                <w:sz w:val="24"/>
                <w:szCs w:val="24"/>
              </w:rPr>
              <w:t>34.</w:t>
            </w:r>
          </w:p>
        </w:tc>
        <w:tc>
          <w:tcPr>
            <w:tcW w:w="229" w:type="pct"/>
            <w:vAlign w:val="center"/>
          </w:tcPr>
          <w:p w:rsidR="000E1EA2" w:rsidRPr="003276A4" w:rsidRDefault="000E1EA2" w:rsidP="000E1EA2">
            <w:pPr>
              <w:jc w:val="center"/>
              <w:rPr>
                <w:sz w:val="24"/>
                <w:szCs w:val="24"/>
              </w:rPr>
            </w:pPr>
            <w:r w:rsidRPr="003276A4">
              <w:rPr>
                <w:sz w:val="24"/>
                <w:szCs w:val="24"/>
              </w:rPr>
              <w:t>a.</w:t>
            </w:r>
          </w:p>
        </w:tc>
        <w:tc>
          <w:tcPr>
            <w:tcW w:w="3471" w:type="pct"/>
          </w:tcPr>
          <w:p w:rsidR="000E1EA2" w:rsidRPr="003276A4" w:rsidRDefault="000E1EA2" w:rsidP="000E1EA2">
            <w:pPr>
              <w:jc w:val="both"/>
              <w:rPr>
                <w:sz w:val="24"/>
                <w:szCs w:val="24"/>
              </w:rPr>
            </w:pPr>
            <w:r w:rsidRPr="003276A4">
              <w:rPr>
                <w:sz w:val="24"/>
                <w:szCs w:val="24"/>
              </w:rPr>
              <w:t>Examine the principles, types and structure of cooperatives in India.</w:t>
            </w:r>
          </w:p>
        </w:tc>
        <w:tc>
          <w:tcPr>
            <w:tcW w:w="555" w:type="pct"/>
            <w:vAlign w:val="center"/>
          </w:tcPr>
          <w:p w:rsidR="000E1EA2" w:rsidRPr="003276A4" w:rsidRDefault="000E1EA2" w:rsidP="000E1EA2">
            <w:pPr>
              <w:jc w:val="center"/>
              <w:rPr>
                <w:sz w:val="24"/>
                <w:szCs w:val="24"/>
              </w:rPr>
            </w:pPr>
            <w:r w:rsidRPr="003276A4">
              <w:rPr>
                <w:sz w:val="24"/>
                <w:szCs w:val="24"/>
              </w:rPr>
              <w:t>CO5 / An</w:t>
            </w:r>
          </w:p>
        </w:tc>
        <w:tc>
          <w:tcPr>
            <w:tcW w:w="426" w:type="pct"/>
            <w:vAlign w:val="center"/>
          </w:tcPr>
          <w:p w:rsidR="000E1EA2" w:rsidRPr="003276A4" w:rsidRDefault="000E1EA2" w:rsidP="000E1EA2">
            <w:pPr>
              <w:jc w:val="center"/>
              <w:rPr>
                <w:sz w:val="24"/>
                <w:szCs w:val="24"/>
              </w:rPr>
            </w:pPr>
            <w:r w:rsidRPr="003276A4">
              <w:rPr>
                <w:sz w:val="24"/>
                <w:szCs w:val="24"/>
              </w:rPr>
              <w:t>7.5</w:t>
            </w:r>
          </w:p>
        </w:tc>
      </w:tr>
      <w:tr w:rsidR="000E1EA2" w:rsidRPr="003276A4" w:rsidTr="000E1EA2">
        <w:trPr>
          <w:trHeight w:val="232"/>
        </w:trPr>
        <w:tc>
          <w:tcPr>
            <w:tcW w:w="319" w:type="pct"/>
            <w:vMerge/>
            <w:vAlign w:val="center"/>
          </w:tcPr>
          <w:p w:rsidR="000E1EA2" w:rsidRPr="003276A4" w:rsidRDefault="000E1EA2" w:rsidP="000E1EA2">
            <w:pPr>
              <w:jc w:val="center"/>
              <w:rPr>
                <w:sz w:val="24"/>
                <w:szCs w:val="24"/>
              </w:rPr>
            </w:pPr>
          </w:p>
        </w:tc>
        <w:tc>
          <w:tcPr>
            <w:tcW w:w="229" w:type="pct"/>
            <w:vAlign w:val="center"/>
          </w:tcPr>
          <w:p w:rsidR="000E1EA2" w:rsidRPr="003276A4" w:rsidRDefault="000E1EA2" w:rsidP="000E1EA2">
            <w:pPr>
              <w:jc w:val="center"/>
              <w:rPr>
                <w:sz w:val="24"/>
                <w:szCs w:val="24"/>
              </w:rPr>
            </w:pPr>
            <w:r w:rsidRPr="003276A4">
              <w:rPr>
                <w:sz w:val="24"/>
                <w:szCs w:val="24"/>
              </w:rPr>
              <w:t>b.</w:t>
            </w:r>
          </w:p>
        </w:tc>
        <w:tc>
          <w:tcPr>
            <w:tcW w:w="3471" w:type="pct"/>
          </w:tcPr>
          <w:p w:rsidR="000E1EA2" w:rsidRPr="003276A4" w:rsidRDefault="000E1EA2" w:rsidP="000E1EA2">
            <w:pPr>
              <w:jc w:val="both"/>
              <w:rPr>
                <w:sz w:val="24"/>
                <w:szCs w:val="24"/>
              </w:rPr>
            </w:pPr>
            <w:r w:rsidRPr="003276A4">
              <w:rPr>
                <w:sz w:val="24"/>
                <w:szCs w:val="24"/>
              </w:rPr>
              <w:t>Explain about the functions of NAFED.</w:t>
            </w:r>
          </w:p>
        </w:tc>
        <w:tc>
          <w:tcPr>
            <w:tcW w:w="555" w:type="pct"/>
            <w:vAlign w:val="center"/>
          </w:tcPr>
          <w:p w:rsidR="000E1EA2" w:rsidRPr="003276A4" w:rsidRDefault="000E1EA2" w:rsidP="000E1EA2">
            <w:pPr>
              <w:jc w:val="center"/>
              <w:rPr>
                <w:sz w:val="24"/>
                <w:szCs w:val="24"/>
              </w:rPr>
            </w:pPr>
            <w:r w:rsidRPr="003276A4">
              <w:rPr>
                <w:sz w:val="24"/>
                <w:szCs w:val="24"/>
              </w:rPr>
              <w:t>CO5</w:t>
            </w:r>
            <w:r>
              <w:rPr>
                <w:sz w:val="24"/>
                <w:szCs w:val="24"/>
              </w:rPr>
              <w:t xml:space="preserve"> </w:t>
            </w:r>
            <w:r w:rsidRPr="003276A4">
              <w:rPr>
                <w:sz w:val="24"/>
                <w:szCs w:val="24"/>
              </w:rPr>
              <w:t>/ U</w:t>
            </w:r>
          </w:p>
        </w:tc>
        <w:tc>
          <w:tcPr>
            <w:tcW w:w="426" w:type="pct"/>
            <w:vAlign w:val="center"/>
          </w:tcPr>
          <w:p w:rsidR="000E1EA2" w:rsidRPr="003276A4" w:rsidRDefault="000E1EA2" w:rsidP="000E1EA2">
            <w:pPr>
              <w:jc w:val="center"/>
              <w:rPr>
                <w:sz w:val="24"/>
                <w:szCs w:val="24"/>
              </w:rPr>
            </w:pPr>
            <w:r w:rsidRPr="003276A4">
              <w:rPr>
                <w:sz w:val="24"/>
                <w:szCs w:val="24"/>
              </w:rPr>
              <w:t>7.5</w:t>
            </w:r>
          </w:p>
        </w:tc>
      </w:tr>
      <w:tr w:rsidR="000E1EA2" w:rsidRPr="003276A4" w:rsidTr="000E1EA2">
        <w:trPr>
          <w:trHeight w:val="232"/>
        </w:trPr>
        <w:tc>
          <w:tcPr>
            <w:tcW w:w="319" w:type="pct"/>
            <w:vAlign w:val="center"/>
          </w:tcPr>
          <w:p w:rsidR="000E1EA2" w:rsidRPr="003276A4" w:rsidRDefault="000E1EA2" w:rsidP="000E1EA2">
            <w:pPr>
              <w:jc w:val="center"/>
              <w:rPr>
                <w:sz w:val="24"/>
                <w:szCs w:val="24"/>
              </w:rPr>
            </w:pPr>
          </w:p>
        </w:tc>
        <w:tc>
          <w:tcPr>
            <w:tcW w:w="229" w:type="pct"/>
            <w:vAlign w:val="center"/>
          </w:tcPr>
          <w:p w:rsidR="000E1EA2" w:rsidRPr="003276A4" w:rsidRDefault="000E1EA2" w:rsidP="000E1EA2">
            <w:pPr>
              <w:jc w:val="center"/>
              <w:rPr>
                <w:sz w:val="24"/>
                <w:szCs w:val="24"/>
              </w:rPr>
            </w:pPr>
          </w:p>
        </w:tc>
        <w:tc>
          <w:tcPr>
            <w:tcW w:w="3471" w:type="pct"/>
          </w:tcPr>
          <w:p w:rsidR="000E1EA2" w:rsidRPr="003276A4" w:rsidRDefault="000E1EA2" w:rsidP="000E1EA2">
            <w:pPr>
              <w:jc w:val="both"/>
              <w:rPr>
                <w:sz w:val="24"/>
                <w:szCs w:val="24"/>
              </w:rPr>
            </w:pPr>
          </w:p>
        </w:tc>
        <w:tc>
          <w:tcPr>
            <w:tcW w:w="555" w:type="pct"/>
            <w:vAlign w:val="center"/>
          </w:tcPr>
          <w:p w:rsidR="000E1EA2" w:rsidRPr="003276A4" w:rsidRDefault="000E1EA2" w:rsidP="000E1EA2">
            <w:pPr>
              <w:jc w:val="center"/>
              <w:rPr>
                <w:sz w:val="24"/>
                <w:szCs w:val="24"/>
              </w:rPr>
            </w:pPr>
          </w:p>
        </w:tc>
        <w:tc>
          <w:tcPr>
            <w:tcW w:w="426" w:type="pct"/>
            <w:vAlign w:val="center"/>
          </w:tcPr>
          <w:p w:rsidR="000E1EA2" w:rsidRPr="003276A4" w:rsidRDefault="000E1EA2" w:rsidP="000E1EA2">
            <w:pPr>
              <w:jc w:val="center"/>
              <w:rPr>
                <w:sz w:val="24"/>
                <w:szCs w:val="24"/>
              </w:rPr>
            </w:pPr>
          </w:p>
        </w:tc>
      </w:tr>
      <w:tr w:rsidR="000E1EA2" w:rsidRPr="003276A4" w:rsidTr="000E1EA2">
        <w:trPr>
          <w:trHeight w:val="232"/>
        </w:trPr>
        <w:tc>
          <w:tcPr>
            <w:tcW w:w="319" w:type="pct"/>
            <w:vMerge w:val="restart"/>
            <w:vAlign w:val="center"/>
          </w:tcPr>
          <w:p w:rsidR="000E1EA2" w:rsidRPr="003276A4" w:rsidRDefault="000E1EA2" w:rsidP="000E1EA2">
            <w:pPr>
              <w:jc w:val="center"/>
              <w:rPr>
                <w:sz w:val="24"/>
                <w:szCs w:val="24"/>
              </w:rPr>
            </w:pPr>
            <w:r w:rsidRPr="003276A4">
              <w:rPr>
                <w:sz w:val="24"/>
                <w:szCs w:val="24"/>
              </w:rPr>
              <w:t>35.</w:t>
            </w:r>
          </w:p>
        </w:tc>
        <w:tc>
          <w:tcPr>
            <w:tcW w:w="229" w:type="pct"/>
            <w:vAlign w:val="center"/>
          </w:tcPr>
          <w:p w:rsidR="000E1EA2" w:rsidRPr="003276A4" w:rsidRDefault="000E1EA2" w:rsidP="000E1EA2">
            <w:pPr>
              <w:jc w:val="center"/>
              <w:rPr>
                <w:sz w:val="24"/>
                <w:szCs w:val="24"/>
              </w:rPr>
            </w:pPr>
            <w:r w:rsidRPr="003276A4">
              <w:rPr>
                <w:sz w:val="24"/>
                <w:szCs w:val="24"/>
              </w:rPr>
              <w:t>a.</w:t>
            </w:r>
          </w:p>
        </w:tc>
        <w:tc>
          <w:tcPr>
            <w:tcW w:w="3471" w:type="pct"/>
          </w:tcPr>
          <w:p w:rsidR="000E1EA2" w:rsidRPr="003276A4" w:rsidRDefault="000E1EA2" w:rsidP="000E1EA2">
            <w:pPr>
              <w:jc w:val="both"/>
              <w:rPr>
                <w:sz w:val="24"/>
                <w:szCs w:val="24"/>
              </w:rPr>
            </w:pPr>
            <w:r w:rsidRPr="003276A4">
              <w:rPr>
                <w:sz w:val="24"/>
                <w:szCs w:val="24"/>
              </w:rPr>
              <w:t>Explain in detail with examples about direct marketing channels in India.</w:t>
            </w:r>
          </w:p>
        </w:tc>
        <w:tc>
          <w:tcPr>
            <w:tcW w:w="555" w:type="pct"/>
            <w:vAlign w:val="center"/>
          </w:tcPr>
          <w:p w:rsidR="000E1EA2" w:rsidRPr="003276A4" w:rsidRDefault="000E1EA2" w:rsidP="000E1EA2">
            <w:pPr>
              <w:jc w:val="center"/>
              <w:rPr>
                <w:sz w:val="24"/>
                <w:szCs w:val="24"/>
              </w:rPr>
            </w:pPr>
            <w:r w:rsidRPr="003276A4">
              <w:rPr>
                <w:sz w:val="24"/>
                <w:szCs w:val="24"/>
              </w:rPr>
              <w:t>CO4</w:t>
            </w:r>
            <w:r>
              <w:rPr>
                <w:sz w:val="24"/>
                <w:szCs w:val="24"/>
              </w:rPr>
              <w:t xml:space="preserve"> </w:t>
            </w:r>
            <w:r w:rsidRPr="003276A4">
              <w:rPr>
                <w:sz w:val="24"/>
                <w:szCs w:val="24"/>
              </w:rPr>
              <w:t>/ E</w:t>
            </w:r>
          </w:p>
        </w:tc>
        <w:tc>
          <w:tcPr>
            <w:tcW w:w="426" w:type="pct"/>
            <w:vAlign w:val="center"/>
          </w:tcPr>
          <w:p w:rsidR="000E1EA2" w:rsidRPr="003276A4" w:rsidRDefault="000E1EA2" w:rsidP="000E1EA2">
            <w:pPr>
              <w:jc w:val="center"/>
              <w:rPr>
                <w:sz w:val="24"/>
                <w:szCs w:val="24"/>
              </w:rPr>
            </w:pPr>
            <w:r w:rsidRPr="003276A4">
              <w:rPr>
                <w:sz w:val="24"/>
                <w:szCs w:val="24"/>
              </w:rPr>
              <w:t>7.5</w:t>
            </w:r>
          </w:p>
        </w:tc>
      </w:tr>
      <w:tr w:rsidR="000E1EA2" w:rsidRPr="003276A4" w:rsidTr="000E1EA2">
        <w:trPr>
          <w:trHeight w:val="232"/>
        </w:trPr>
        <w:tc>
          <w:tcPr>
            <w:tcW w:w="319" w:type="pct"/>
            <w:vMerge/>
            <w:vAlign w:val="center"/>
          </w:tcPr>
          <w:p w:rsidR="000E1EA2" w:rsidRPr="003276A4" w:rsidRDefault="000E1EA2" w:rsidP="000E1EA2">
            <w:pPr>
              <w:jc w:val="center"/>
              <w:rPr>
                <w:sz w:val="24"/>
                <w:szCs w:val="24"/>
              </w:rPr>
            </w:pPr>
          </w:p>
        </w:tc>
        <w:tc>
          <w:tcPr>
            <w:tcW w:w="229" w:type="pct"/>
            <w:vAlign w:val="center"/>
          </w:tcPr>
          <w:p w:rsidR="000E1EA2" w:rsidRPr="003276A4" w:rsidRDefault="000E1EA2" w:rsidP="000E1EA2">
            <w:pPr>
              <w:jc w:val="center"/>
              <w:rPr>
                <w:sz w:val="24"/>
                <w:szCs w:val="24"/>
              </w:rPr>
            </w:pPr>
            <w:r w:rsidRPr="003276A4">
              <w:rPr>
                <w:sz w:val="24"/>
                <w:szCs w:val="24"/>
              </w:rPr>
              <w:t>b.</w:t>
            </w:r>
          </w:p>
        </w:tc>
        <w:tc>
          <w:tcPr>
            <w:tcW w:w="3471" w:type="pct"/>
          </w:tcPr>
          <w:p w:rsidR="000E1EA2" w:rsidRPr="003276A4" w:rsidRDefault="000E1EA2" w:rsidP="000E1EA2">
            <w:pPr>
              <w:jc w:val="both"/>
              <w:rPr>
                <w:sz w:val="24"/>
                <w:szCs w:val="24"/>
              </w:rPr>
            </w:pPr>
            <w:r w:rsidRPr="003276A4">
              <w:rPr>
                <w:sz w:val="24"/>
                <w:szCs w:val="24"/>
              </w:rPr>
              <w:t>Explain the concepts- price spread, marketing efficiency, marketing channel, marketing cost and producer share in consumer’s price.</w:t>
            </w:r>
          </w:p>
        </w:tc>
        <w:tc>
          <w:tcPr>
            <w:tcW w:w="555" w:type="pct"/>
            <w:vAlign w:val="center"/>
          </w:tcPr>
          <w:p w:rsidR="000E1EA2" w:rsidRPr="003276A4" w:rsidRDefault="000E1EA2" w:rsidP="000E1EA2">
            <w:pPr>
              <w:jc w:val="center"/>
              <w:rPr>
                <w:sz w:val="24"/>
                <w:szCs w:val="24"/>
              </w:rPr>
            </w:pPr>
            <w:r w:rsidRPr="003276A4">
              <w:rPr>
                <w:sz w:val="24"/>
                <w:szCs w:val="24"/>
              </w:rPr>
              <w:t>CO2 / R</w:t>
            </w:r>
          </w:p>
        </w:tc>
        <w:tc>
          <w:tcPr>
            <w:tcW w:w="426" w:type="pct"/>
            <w:vAlign w:val="center"/>
          </w:tcPr>
          <w:p w:rsidR="000E1EA2" w:rsidRPr="003276A4" w:rsidRDefault="000E1EA2" w:rsidP="000E1EA2">
            <w:pPr>
              <w:jc w:val="center"/>
              <w:rPr>
                <w:sz w:val="24"/>
                <w:szCs w:val="24"/>
              </w:rPr>
            </w:pPr>
            <w:r w:rsidRPr="003276A4">
              <w:rPr>
                <w:sz w:val="24"/>
                <w:szCs w:val="24"/>
              </w:rPr>
              <w:t>7.5</w:t>
            </w:r>
          </w:p>
        </w:tc>
      </w:tr>
    </w:tbl>
    <w:p w:rsidR="000E1EA2" w:rsidRPr="003276A4" w:rsidRDefault="000E1EA2" w:rsidP="002E336A"/>
    <w:tbl>
      <w:tblPr>
        <w:tblStyle w:val="TableGrid"/>
        <w:tblW w:w="0" w:type="auto"/>
        <w:tblLook w:val="04A0" w:firstRow="1" w:lastRow="0" w:firstColumn="1" w:lastColumn="0" w:noHBand="0" w:noVBand="1"/>
      </w:tblPr>
      <w:tblGrid>
        <w:gridCol w:w="675"/>
        <w:gridCol w:w="10008"/>
      </w:tblGrid>
      <w:tr w:rsidR="000E1EA2" w:rsidRPr="003276A4" w:rsidTr="000E1EA2">
        <w:tc>
          <w:tcPr>
            <w:tcW w:w="675" w:type="dxa"/>
          </w:tcPr>
          <w:p w:rsidR="000E1EA2" w:rsidRPr="003276A4" w:rsidRDefault="000E1EA2" w:rsidP="000E1EA2">
            <w:pPr>
              <w:rPr>
                <w:sz w:val="24"/>
                <w:szCs w:val="24"/>
              </w:rPr>
            </w:pPr>
          </w:p>
        </w:tc>
        <w:tc>
          <w:tcPr>
            <w:tcW w:w="10008" w:type="dxa"/>
          </w:tcPr>
          <w:p w:rsidR="000E1EA2" w:rsidRPr="003276A4" w:rsidRDefault="000E1EA2" w:rsidP="000E1EA2">
            <w:pPr>
              <w:jc w:val="center"/>
              <w:rPr>
                <w:b/>
                <w:sz w:val="24"/>
                <w:szCs w:val="24"/>
              </w:rPr>
            </w:pPr>
            <w:r w:rsidRPr="003276A4">
              <w:rPr>
                <w:b/>
                <w:sz w:val="24"/>
                <w:szCs w:val="24"/>
              </w:rPr>
              <w:t>COURSE OUTCOMES</w:t>
            </w:r>
          </w:p>
        </w:tc>
      </w:tr>
      <w:tr w:rsidR="000E1EA2" w:rsidRPr="003276A4" w:rsidTr="000E1EA2">
        <w:tc>
          <w:tcPr>
            <w:tcW w:w="675" w:type="dxa"/>
          </w:tcPr>
          <w:p w:rsidR="000E1EA2" w:rsidRPr="003276A4" w:rsidRDefault="000E1EA2" w:rsidP="000E1EA2">
            <w:pPr>
              <w:rPr>
                <w:sz w:val="24"/>
                <w:szCs w:val="24"/>
              </w:rPr>
            </w:pPr>
            <w:r w:rsidRPr="003276A4">
              <w:rPr>
                <w:sz w:val="24"/>
                <w:szCs w:val="24"/>
              </w:rPr>
              <w:t>CO1</w:t>
            </w:r>
          </w:p>
        </w:tc>
        <w:tc>
          <w:tcPr>
            <w:tcW w:w="10008" w:type="dxa"/>
          </w:tcPr>
          <w:p w:rsidR="000E1EA2" w:rsidRPr="003276A4" w:rsidRDefault="000E1EA2" w:rsidP="000E1EA2">
            <w:pPr>
              <w:jc w:val="both"/>
              <w:rPr>
                <w:sz w:val="24"/>
                <w:szCs w:val="24"/>
              </w:rPr>
            </w:pPr>
            <w:r w:rsidRPr="003276A4">
              <w:rPr>
                <w:sz w:val="24"/>
                <w:szCs w:val="24"/>
              </w:rPr>
              <w:t>Know the contours of agricultural market ecosystem, different market structures and their functions.</w:t>
            </w:r>
          </w:p>
        </w:tc>
      </w:tr>
      <w:tr w:rsidR="000E1EA2" w:rsidRPr="003276A4" w:rsidTr="000E1EA2">
        <w:tc>
          <w:tcPr>
            <w:tcW w:w="675" w:type="dxa"/>
          </w:tcPr>
          <w:p w:rsidR="000E1EA2" w:rsidRPr="003276A4" w:rsidRDefault="000E1EA2" w:rsidP="000E1EA2">
            <w:pPr>
              <w:rPr>
                <w:sz w:val="24"/>
                <w:szCs w:val="24"/>
              </w:rPr>
            </w:pPr>
            <w:r w:rsidRPr="003276A4">
              <w:rPr>
                <w:sz w:val="24"/>
                <w:szCs w:val="24"/>
              </w:rPr>
              <w:t>CO2</w:t>
            </w:r>
          </w:p>
        </w:tc>
        <w:tc>
          <w:tcPr>
            <w:tcW w:w="10008" w:type="dxa"/>
          </w:tcPr>
          <w:p w:rsidR="000E1EA2" w:rsidRPr="003276A4" w:rsidRDefault="000E1EA2" w:rsidP="000E1EA2">
            <w:pPr>
              <w:jc w:val="both"/>
              <w:rPr>
                <w:sz w:val="24"/>
                <w:szCs w:val="24"/>
              </w:rPr>
            </w:pPr>
            <w:r w:rsidRPr="003276A4">
              <w:rPr>
                <w:sz w:val="24"/>
                <w:szCs w:val="24"/>
              </w:rPr>
              <w:t xml:space="preserve">Analyze the demand and supply problems in agricultural marketing systems, marketing efficiency and policies. </w:t>
            </w:r>
          </w:p>
        </w:tc>
      </w:tr>
      <w:tr w:rsidR="000E1EA2" w:rsidRPr="003276A4" w:rsidTr="000E1EA2">
        <w:tc>
          <w:tcPr>
            <w:tcW w:w="675" w:type="dxa"/>
          </w:tcPr>
          <w:p w:rsidR="000E1EA2" w:rsidRPr="003276A4" w:rsidRDefault="000E1EA2" w:rsidP="000E1EA2">
            <w:pPr>
              <w:rPr>
                <w:sz w:val="24"/>
                <w:szCs w:val="24"/>
              </w:rPr>
            </w:pPr>
            <w:r w:rsidRPr="003276A4">
              <w:rPr>
                <w:sz w:val="24"/>
                <w:szCs w:val="24"/>
              </w:rPr>
              <w:t>CO3</w:t>
            </w:r>
          </w:p>
        </w:tc>
        <w:tc>
          <w:tcPr>
            <w:tcW w:w="10008" w:type="dxa"/>
          </w:tcPr>
          <w:p w:rsidR="000E1EA2" w:rsidRPr="003276A4" w:rsidRDefault="000E1EA2" w:rsidP="000E1EA2">
            <w:pPr>
              <w:jc w:val="both"/>
              <w:rPr>
                <w:sz w:val="24"/>
                <w:szCs w:val="24"/>
              </w:rPr>
            </w:pPr>
            <w:r w:rsidRPr="003276A4">
              <w:rPr>
                <w:sz w:val="24"/>
                <w:szCs w:val="24"/>
              </w:rPr>
              <w:t>Demonstrate the methods of valuation of farm assets</w:t>
            </w:r>
          </w:p>
        </w:tc>
      </w:tr>
      <w:tr w:rsidR="000E1EA2" w:rsidRPr="003276A4" w:rsidTr="000E1EA2">
        <w:tc>
          <w:tcPr>
            <w:tcW w:w="675" w:type="dxa"/>
          </w:tcPr>
          <w:p w:rsidR="000E1EA2" w:rsidRPr="003276A4" w:rsidRDefault="000E1EA2" w:rsidP="000E1EA2">
            <w:pPr>
              <w:rPr>
                <w:sz w:val="24"/>
                <w:szCs w:val="24"/>
              </w:rPr>
            </w:pPr>
            <w:r w:rsidRPr="003276A4">
              <w:rPr>
                <w:sz w:val="24"/>
                <w:szCs w:val="24"/>
              </w:rPr>
              <w:t>CO4</w:t>
            </w:r>
          </w:p>
        </w:tc>
        <w:tc>
          <w:tcPr>
            <w:tcW w:w="10008" w:type="dxa"/>
          </w:tcPr>
          <w:p w:rsidR="000E1EA2" w:rsidRPr="003276A4" w:rsidRDefault="000E1EA2" w:rsidP="000E1EA2">
            <w:pPr>
              <w:jc w:val="both"/>
              <w:rPr>
                <w:sz w:val="24"/>
                <w:szCs w:val="24"/>
              </w:rPr>
            </w:pPr>
            <w:r w:rsidRPr="003276A4">
              <w:rPr>
                <w:sz w:val="24"/>
                <w:szCs w:val="24"/>
              </w:rPr>
              <w:t xml:space="preserve">Understand the food supply chain and its actors and activities. </w:t>
            </w:r>
          </w:p>
        </w:tc>
      </w:tr>
      <w:tr w:rsidR="000E1EA2" w:rsidRPr="003276A4" w:rsidTr="000E1EA2">
        <w:tc>
          <w:tcPr>
            <w:tcW w:w="675" w:type="dxa"/>
          </w:tcPr>
          <w:p w:rsidR="000E1EA2" w:rsidRPr="003276A4" w:rsidRDefault="000E1EA2" w:rsidP="000E1EA2">
            <w:pPr>
              <w:rPr>
                <w:sz w:val="24"/>
                <w:szCs w:val="24"/>
              </w:rPr>
            </w:pPr>
            <w:r w:rsidRPr="003276A4">
              <w:rPr>
                <w:sz w:val="24"/>
                <w:szCs w:val="24"/>
              </w:rPr>
              <w:t>CO5</w:t>
            </w:r>
          </w:p>
        </w:tc>
        <w:tc>
          <w:tcPr>
            <w:tcW w:w="10008" w:type="dxa"/>
          </w:tcPr>
          <w:p w:rsidR="000E1EA2" w:rsidRPr="003276A4" w:rsidRDefault="000E1EA2" w:rsidP="000E1EA2">
            <w:pPr>
              <w:jc w:val="both"/>
              <w:rPr>
                <w:sz w:val="24"/>
                <w:szCs w:val="24"/>
              </w:rPr>
            </w:pPr>
            <w:r w:rsidRPr="003276A4">
              <w:rPr>
                <w:sz w:val="24"/>
                <w:szCs w:val="24"/>
              </w:rPr>
              <w:t>Gain practical skills on dealing with marketing institutions and warehouses.</w:t>
            </w:r>
          </w:p>
        </w:tc>
      </w:tr>
      <w:tr w:rsidR="000E1EA2" w:rsidRPr="003276A4" w:rsidTr="000E1EA2">
        <w:tc>
          <w:tcPr>
            <w:tcW w:w="675" w:type="dxa"/>
          </w:tcPr>
          <w:p w:rsidR="000E1EA2" w:rsidRPr="003276A4" w:rsidRDefault="000E1EA2" w:rsidP="000E1EA2">
            <w:pPr>
              <w:rPr>
                <w:sz w:val="24"/>
                <w:szCs w:val="24"/>
              </w:rPr>
            </w:pPr>
            <w:r w:rsidRPr="003276A4">
              <w:rPr>
                <w:sz w:val="24"/>
                <w:szCs w:val="24"/>
              </w:rPr>
              <w:t>CO6</w:t>
            </w:r>
          </w:p>
        </w:tc>
        <w:tc>
          <w:tcPr>
            <w:tcW w:w="10008" w:type="dxa"/>
          </w:tcPr>
          <w:p w:rsidR="000E1EA2" w:rsidRPr="003276A4" w:rsidRDefault="000E1EA2" w:rsidP="000E1EA2">
            <w:pPr>
              <w:jc w:val="both"/>
              <w:rPr>
                <w:sz w:val="24"/>
                <w:szCs w:val="24"/>
              </w:rPr>
            </w:pPr>
            <w:r w:rsidRPr="003276A4">
              <w:rPr>
                <w:sz w:val="24"/>
                <w:szCs w:val="24"/>
              </w:rPr>
              <w:t>Understand international trade arrangements under WTO, Agreement on Agriculture (AOA) and EXIM policies.</w:t>
            </w:r>
          </w:p>
        </w:tc>
      </w:tr>
    </w:tbl>
    <w:p w:rsidR="000E1EA2" w:rsidRPr="003276A4"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3276A4" w:rsidTr="000E1EA2">
        <w:tc>
          <w:tcPr>
            <w:tcW w:w="10683" w:type="dxa"/>
            <w:gridSpan w:val="8"/>
          </w:tcPr>
          <w:p w:rsidR="000E1EA2" w:rsidRPr="003276A4" w:rsidRDefault="000E1EA2" w:rsidP="000E1EA2">
            <w:pPr>
              <w:jc w:val="center"/>
              <w:rPr>
                <w:b/>
                <w:sz w:val="24"/>
                <w:szCs w:val="24"/>
              </w:rPr>
            </w:pPr>
            <w:r w:rsidRPr="003276A4">
              <w:rPr>
                <w:b/>
                <w:sz w:val="24"/>
                <w:szCs w:val="24"/>
              </w:rPr>
              <w:t>Assessment Pattern as per Bloom’s Taxonomy</w:t>
            </w:r>
          </w:p>
        </w:tc>
      </w:tr>
      <w:tr w:rsidR="000E1EA2" w:rsidRPr="003276A4" w:rsidTr="000E1EA2">
        <w:tc>
          <w:tcPr>
            <w:tcW w:w="959" w:type="dxa"/>
          </w:tcPr>
          <w:p w:rsidR="000E1EA2" w:rsidRPr="003276A4" w:rsidRDefault="000E1EA2" w:rsidP="000E1EA2">
            <w:pPr>
              <w:rPr>
                <w:sz w:val="24"/>
                <w:szCs w:val="24"/>
              </w:rPr>
            </w:pPr>
            <w:r w:rsidRPr="003276A4">
              <w:rPr>
                <w:sz w:val="24"/>
                <w:szCs w:val="24"/>
              </w:rPr>
              <w:t>CO / P</w:t>
            </w:r>
          </w:p>
        </w:tc>
        <w:tc>
          <w:tcPr>
            <w:tcW w:w="1362" w:type="dxa"/>
          </w:tcPr>
          <w:p w:rsidR="000E1EA2" w:rsidRPr="003276A4" w:rsidRDefault="000E1EA2" w:rsidP="000E1EA2">
            <w:pPr>
              <w:jc w:val="center"/>
              <w:rPr>
                <w:b/>
                <w:sz w:val="24"/>
                <w:szCs w:val="24"/>
              </w:rPr>
            </w:pPr>
            <w:r w:rsidRPr="003276A4">
              <w:rPr>
                <w:b/>
                <w:sz w:val="24"/>
                <w:szCs w:val="24"/>
              </w:rPr>
              <w:t>Remember</w:t>
            </w:r>
          </w:p>
        </w:tc>
        <w:tc>
          <w:tcPr>
            <w:tcW w:w="1569" w:type="dxa"/>
          </w:tcPr>
          <w:p w:rsidR="000E1EA2" w:rsidRPr="003276A4" w:rsidRDefault="000E1EA2" w:rsidP="000E1EA2">
            <w:pPr>
              <w:jc w:val="center"/>
              <w:rPr>
                <w:b/>
                <w:sz w:val="24"/>
                <w:szCs w:val="24"/>
              </w:rPr>
            </w:pPr>
            <w:r w:rsidRPr="003276A4">
              <w:rPr>
                <w:b/>
                <w:sz w:val="24"/>
                <w:szCs w:val="24"/>
              </w:rPr>
              <w:t>Understand</w:t>
            </w:r>
          </w:p>
        </w:tc>
        <w:tc>
          <w:tcPr>
            <w:tcW w:w="1439" w:type="dxa"/>
          </w:tcPr>
          <w:p w:rsidR="000E1EA2" w:rsidRPr="003276A4" w:rsidRDefault="000E1EA2" w:rsidP="000E1EA2">
            <w:pPr>
              <w:jc w:val="center"/>
              <w:rPr>
                <w:b/>
                <w:sz w:val="24"/>
                <w:szCs w:val="24"/>
              </w:rPr>
            </w:pPr>
            <w:r w:rsidRPr="003276A4">
              <w:rPr>
                <w:b/>
                <w:sz w:val="24"/>
                <w:szCs w:val="24"/>
              </w:rPr>
              <w:t>Apply</w:t>
            </w:r>
          </w:p>
        </w:tc>
        <w:tc>
          <w:tcPr>
            <w:tcW w:w="1497" w:type="dxa"/>
          </w:tcPr>
          <w:p w:rsidR="000E1EA2" w:rsidRPr="003276A4" w:rsidRDefault="000E1EA2" w:rsidP="000E1EA2">
            <w:pPr>
              <w:jc w:val="center"/>
              <w:rPr>
                <w:b/>
                <w:sz w:val="24"/>
                <w:szCs w:val="24"/>
              </w:rPr>
            </w:pPr>
            <w:r w:rsidRPr="003276A4">
              <w:rPr>
                <w:b/>
                <w:sz w:val="24"/>
                <w:szCs w:val="24"/>
              </w:rPr>
              <w:t>Analyze</w:t>
            </w:r>
          </w:p>
        </w:tc>
        <w:tc>
          <w:tcPr>
            <w:tcW w:w="1375" w:type="dxa"/>
          </w:tcPr>
          <w:p w:rsidR="000E1EA2" w:rsidRPr="003276A4" w:rsidRDefault="000E1EA2" w:rsidP="000E1EA2">
            <w:pPr>
              <w:jc w:val="center"/>
              <w:rPr>
                <w:b/>
                <w:sz w:val="24"/>
                <w:szCs w:val="24"/>
              </w:rPr>
            </w:pPr>
            <w:r w:rsidRPr="003276A4">
              <w:rPr>
                <w:b/>
                <w:sz w:val="24"/>
                <w:szCs w:val="24"/>
              </w:rPr>
              <w:t>Evaluate</w:t>
            </w:r>
          </w:p>
        </w:tc>
        <w:tc>
          <w:tcPr>
            <w:tcW w:w="1321" w:type="dxa"/>
          </w:tcPr>
          <w:p w:rsidR="000E1EA2" w:rsidRPr="003276A4" w:rsidRDefault="000E1EA2" w:rsidP="000E1EA2">
            <w:pPr>
              <w:jc w:val="center"/>
              <w:rPr>
                <w:b/>
                <w:sz w:val="24"/>
                <w:szCs w:val="24"/>
              </w:rPr>
            </w:pPr>
            <w:r w:rsidRPr="003276A4">
              <w:rPr>
                <w:b/>
                <w:sz w:val="24"/>
                <w:szCs w:val="24"/>
              </w:rPr>
              <w:t>Create</w:t>
            </w:r>
          </w:p>
        </w:tc>
        <w:tc>
          <w:tcPr>
            <w:tcW w:w="1161" w:type="dxa"/>
          </w:tcPr>
          <w:p w:rsidR="000E1EA2" w:rsidRPr="003276A4" w:rsidRDefault="000E1EA2" w:rsidP="000E1EA2">
            <w:pPr>
              <w:jc w:val="center"/>
              <w:rPr>
                <w:b/>
                <w:sz w:val="24"/>
                <w:szCs w:val="24"/>
              </w:rPr>
            </w:pPr>
            <w:r w:rsidRPr="003276A4">
              <w:rPr>
                <w:b/>
                <w:sz w:val="24"/>
                <w:szCs w:val="24"/>
              </w:rPr>
              <w:t>Total</w:t>
            </w:r>
          </w:p>
        </w:tc>
      </w:tr>
      <w:tr w:rsidR="000E1EA2" w:rsidRPr="003276A4" w:rsidTr="000E1EA2">
        <w:tc>
          <w:tcPr>
            <w:tcW w:w="959" w:type="dxa"/>
          </w:tcPr>
          <w:p w:rsidR="000E1EA2" w:rsidRPr="003276A4" w:rsidRDefault="000E1EA2" w:rsidP="000E1EA2">
            <w:pPr>
              <w:rPr>
                <w:sz w:val="24"/>
                <w:szCs w:val="24"/>
              </w:rPr>
            </w:pPr>
            <w:r w:rsidRPr="003276A4">
              <w:rPr>
                <w:sz w:val="24"/>
                <w:szCs w:val="24"/>
              </w:rPr>
              <w:t>CO1</w:t>
            </w:r>
          </w:p>
        </w:tc>
        <w:tc>
          <w:tcPr>
            <w:tcW w:w="1362" w:type="dxa"/>
          </w:tcPr>
          <w:p w:rsidR="000E1EA2" w:rsidRPr="003276A4" w:rsidRDefault="000E1EA2" w:rsidP="000E1EA2">
            <w:pPr>
              <w:jc w:val="center"/>
              <w:rPr>
                <w:sz w:val="24"/>
                <w:szCs w:val="24"/>
              </w:rPr>
            </w:pPr>
            <w:r w:rsidRPr="003276A4">
              <w:rPr>
                <w:sz w:val="24"/>
                <w:szCs w:val="24"/>
              </w:rPr>
              <w:t>10.5</w:t>
            </w:r>
          </w:p>
        </w:tc>
        <w:tc>
          <w:tcPr>
            <w:tcW w:w="1569" w:type="dxa"/>
          </w:tcPr>
          <w:p w:rsidR="000E1EA2" w:rsidRPr="003276A4" w:rsidRDefault="000E1EA2" w:rsidP="000E1EA2">
            <w:pPr>
              <w:jc w:val="center"/>
              <w:rPr>
                <w:sz w:val="24"/>
                <w:szCs w:val="24"/>
              </w:rPr>
            </w:pPr>
            <w:r w:rsidRPr="003276A4">
              <w:rPr>
                <w:sz w:val="24"/>
                <w:szCs w:val="24"/>
              </w:rPr>
              <w:t>12.5</w:t>
            </w:r>
          </w:p>
        </w:tc>
        <w:tc>
          <w:tcPr>
            <w:tcW w:w="1439" w:type="dxa"/>
          </w:tcPr>
          <w:p w:rsidR="000E1EA2" w:rsidRPr="003276A4" w:rsidRDefault="000E1EA2" w:rsidP="000E1EA2">
            <w:pPr>
              <w:jc w:val="center"/>
              <w:rPr>
                <w:sz w:val="24"/>
                <w:szCs w:val="24"/>
              </w:rPr>
            </w:pPr>
            <w:r w:rsidRPr="003276A4">
              <w:rPr>
                <w:sz w:val="24"/>
                <w:szCs w:val="24"/>
              </w:rPr>
              <w:t>7</w:t>
            </w:r>
          </w:p>
        </w:tc>
        <w:tc>
          <w:tcPr>
            <w:tcW w:w="1497" w:type="dxa"/>
          </w:tcPr>
          <w:p w:rsidR="000E1EA2" w:rsidRPr="003276A4" w:rsidRDefault="000E1EA2" w:rsidP="000E1EA2">
            <w:pPr>
              <w:jc w:val="center"/>
              <w:rPr>
                <w:sz w:val="24"/>
                <w:szCs w:val="24"/>
              </w:rPr>
            </w:pPr>
            <w:r w:rsidRPr="003276A4">
              <w:rPr>
                <w:sz w:val="24"/>
                <w:szCs w:val="24"/>
              </w:rPr>
              <w:t>5</w:t>
            </w:r>
          </w:p>
        </w:tc>
        <w:tc>
          <w:tcPr>
            <w:tcW w:w="1375" w:type="dxa"/>
          </w:tcPr>
          <w:p w:rsidR="000E1EA2" w:rsidRPr="003276A4" w:rsidRDefault="000E1EA2" w:rsidP="000E1EA2">
            <w:pPr>
              <w:jc w:val="center"/>
              <w:rPr>
                <w:sz w:val="24"/>
                <w:szCs w:val="24"/>
              </w:rPr>
            </w:pPr>
          </w:p>
        </w:tc>
        <w:tc>
          <w:tcPr>
            <w:tcW w:w="1321" w:type="dxa"/>
          </w:tcPr>
          <w:p w:rsidR="000E1EA2" w:rsidRPr="003276A4" w:rsidRDefault="000E1EA2" w:rsidP="000E1EA2">
            <w:pPr>
              <w:jc w:val="center"/>
              <w:rPr>
                <w:sz w:val="24"/>
                <w:szCs w:val="24"/>
              </w:rPr>
            </w:pPr>
            <w:r w:rsidRPr="003276A4">
              <w:rPr>
                <w:sz w:val="24"/>
                <w:szCs w:val="24"/>
              </w:rPr>
              <w:t>5</w:t>
            </w:r>
          </w:p>
        </w:tc>
        <w:tc>
          <w:tcPr>
            <w:tcW w:w="1161" w:type="dxa"/>
          </w:tcPr>
          <w:p w:rsidR="000E1EA2" w:rsidRPr="003276A4" w:rsidRDefault="000E1EA2" w:rsidP="000E1EA2">
            <w:pPr>
              <w:jc w:val="center"/>
              <w:rPr>
                <w:sz w:val="24"/>
                <w:szCs w:val="24"/>
              </w:rPr>
            </w:pPr>
            <w:r w:rsidRPr="003276A4">
              <w:rPr>
                <w:sz w:val="24"/>
                <w:szCs w:val="24"/>
              </w:rPr>
              <w:t>40</w:t>
            </w:r>
          </w:p>
        </w:tc>
      </w:tr>
      <w:tr w:rsidR="000E1EA2" w:rsidRPr="003276A4" w:rsidTr="000E1EA2">
        <w:tc>
          <w:tcPr>
            <w:tcW w:w="959" w:type="dxa"/>
          </w:tcPr>
          <w:p w:rsidR="000E1EA2" w:rsidRPr="003276A4" w:rsidRDefault="000E1EA2" w:rsidP="000E1EA2">
            <w:pPr>
              <w:rPr>
                <w:sz w:val="24"/>
                <w:szCs w:val="24"/>
              </w:rPr>
            </w:pPr>
            <w:r w:rsidRPr="003276A4">
              <w:rPr>
                <w:sz w:val="24"/>
                <w:szCs w:val="24"/>
              </w:rPr>
              <w:t>CO2</w:t>
            </w:r>
          </w:p>
        </w:tc>
        <w:tc>
          <w:tcPr>
            <w:tcW w:w="1362" w:type="dxa"/>
          </w:tcPr>
          <w:p w:rsidR="000E1EA2" w:rsidRPr="003276A4" w:rsidRDefault="000E1EA2" w:rsidP="000E1EA2">
            <w:pPr>
              <w:jc w:val="center"/>
              <w:rPr>
                <w:sz w:val="24"/>
                <w:szCs w:val="24"/>
              </w:rPr>
            </w:pPr>
            <w:r w:rsidRPr="003276A4">
              <w:rPr>
                <w:sz w:val="24"/>
                <w:szCs w:val="24"/>
              </w:rPr>
              <w:t>7.5</w:t>
            </w:r>
          </w:p>
        </w:tc>
        <w:tc>
          <w:tcPr>
            <w:tcW w:w="1569" w:type="dxa"/>
          </w:tcPr>
          <w:p w:rsidR="000E1EA2" w:rsidRPr="003276A4" w:rsidRDefault="000E1EA2" w:rsidP="000E1EA2">
            <w:pPr>
              <w:jc w:val="center"/>
              <w:rPr>
                <w:sz w:val="24"/>
                <w:szCs w:val="24"/>
              </w:rPr>
            </w:pPr>
          </w:p>
        </w:tc>
        <w:tc>
          <w:tcPr>
            <w:tcW w:w="1439" w:type="dxa"/>
          </w:tcPr>
          <w:p w:rsidR="000E1EA2" w:rsidRPr="003276A4" w:rsidRDefault="000E1EA2" w:rsidP="000E1EA2">
            <w:pPr>
              <w:jc w:val="center"/>
              <w:rPr>
                <w:sz w:val="24"/>
                <w:szCs w:val="24"/>
              </w:rPr>
            </w:pPr>
          </w:p>
        </w:tc>
        <w:tc>
          <w:tcPr>
            <w:tcW w:w="1497" w:type="dxa"/>
          </w:tcPr>
          <w:p w:rsidR="000E1EA2" w:rsidRPr="003276A4" w:rsidRDefault="000E1EA2" w:rsidP="000E1EA2">
            <w:pPr>
              <w:jc w:val="center"/>
              <w:rPr>
                <w:sz w:val="24"/>
                <w:szCs w:val="24"/>
              </w:rPr>
            </w:pPr>
          </w:p>
        </w:tc>
        <w:tc>
          <w:tcPr>
            <w:tcW w:w="1375" w:type="dxa"/>
          </w:tcPr>
          <w:p w:rsidR="000E1EA2" w:rsidRPr="003276A4" w:rsidRDefault="000E1EA2" w:rsidP="000E1EA2">
            <w:pPr>
              <w:jc w:val="center"/>
              <w:rPr>
                <w:sz w:val="24"/>
                <w:szCs w:val="24"/>
              </w:rPr>
            </w:pPr>
          </w:p>
        </w:tc>
        <w:tc>
          <w:tcPr>
            <w:tcW w:w="1321" w:type="dxa"/>
          </w:tcPr>
          <w:p w:rsidR="000E1EA2" w:rsidRPr="003276A4" w:rsidRDefault="000E1EA2" w:rsidP="000E1EA2">
            <w:pPr>
              <w:jc w:val="center"/>
              <w:rPr>
                <w:sz w:val="24"/>
                <w:szCs w:val="24"/>
              </w:rPr>
            </w:pPr>
          </w:p>
        </w:tc>
        <w:tc>
          <w:tcPr>
            <w:tcW w:w="1161" w:type="dxa"/>
          </w:tcPr>
          <w:p w:rsidR="000E1EA2" w:rsidRPr="003276A4" w:rsidRDefault="000E1EA2" w:rsidP="000E1EA2">
            <w:pPr>
              <w:jc w:val="center"/>
              <w:rPr>
                <w:sz w:val="24"/>
                <w:szCs w:val="24"/>
              </w:rPr>
            </w:pPr>
            <w:r w:rsidRPr="003276A4">
              <w:rPr>
                <w:sz w:val="24"/>
                <w:szCs w:val="24"/>
              </w:rPr>
              <w:t>7.5</w:t>
            </w:r>
          </w:p>
        </w:tc>
      </w:tr>
      <w:tr w:rsidR="000E1EA2" w:rsidRPr="003276A4" w:rsidTr="000E1EA2">
        <w:tc>
          <w:tcPr>
            <w:tcW w:w="959" w:type="dxa"/>
          </w:tcPr>
          <w:p w:rsidR="000E1EA2" w:rsidRPr="003276A4" w:rsidRDefault="000E1EA2" w:rsidP="000E1EA2">
            <w:pPr>
              <w:rPr>
                <w:sz w:val="24"/>
                <w:szCs w:val="24"/>
              </w:rPr>
            </w:pPr>
            <w:r w:rsidRPr="003276A4">
              <w:rPr>
                <w:sz w:val="24"/>
                <w:szCs w:val="24"/>
              </w:rPr>
              <w:t>CO3</w:t>
            </w:r>
          </w:p>
        </w:tc>
        <w:tc>
          <w:tcPr>
            <w:tcW w:w="1362" w:type="dxa"/>
          </w:tcPr>
          <w:p w:rsidR="000E1EA2" w:rsidRPr="003276A4" w:rsidRDefault="000E1EA2" w:rsidP="000E1EA2">
            <w:pPr>
              <w:jc w:val="center"/>
              <w:rPr>
                <w:sz w:val="24"/>
                <w:szCs w:val="24"/>
              </w:rPr>
            </w:pPr>
            <w:r w:rsidRPr="003276A4">
              <w:rPr>
                <w:sz w:val="24"/>
                <w:szCs w:val="24"/>
              </w:rPr>
              <w:t>1</w:t>
            </w:r>
          </w:p>
        </w:tc>
        <w:tc>
          <w:tcPr>
            <w:tcW w:w="1569" w:type="dxa"/>
          </w:tcPr>
          <w:p w:rsidR="000E1EA2" w:rsidRPr="003276A4" w:rsidRDefault="000E1EA2" w:rsidP="000E1EA2">
            <w:pPr>
              <w:jc w:val="center"/>
              <w:rPr>
                <w:sz w:val="24"/>
                <w:szCs w:val="24"/>
              </w:rPr>
            </w:pPr>
            <w:r w:rsidRPr="003276A4">
              <w:rPr>
                <w:sz w:val="24"/>
                <w:szCs w:val="24"/>
              </w:rPr>
              <w:t>5</w:t>
            </w:r>
          </w:p>
        </w:tc>
        <w:tc>
          <w:tcPr>
            <w:tcW w:w="1439" w:type="dxa"/>
          </w:tcPr>
          <w:p w:rsidR="000E1EA2" w:rsidRPr="003276A4" w:rsidRDefault="000E1EA2" w:rsidP="000E1EA2">
            <w:pPr>
              <w:jc w:val="center"/>
              <w:rPr>
                <w:sz w:val="24"/>
                <w:szCs w:val="24"/>
              </w:rPr>
            </w:pPr>
          </w:p>
        </w:tc>
        <w:tc>
          <w:tcPr>
            <w:tcW w:w="1497" w:type="dxa"/>
          </w:tcPr>
          <w:p w:rsidR="000E1EA2" w:rsidRPr="003276A4" w:rsidRDefault="000E1EA2" w:rsidP="000E1EA2">
            <w:pPr>
              <w:jc w:val="center"/>
              <w:rPr>
                <w:sz w:val="24"/>
                <w:szCs w:val="24"/>
              </w:rPr>
            </w:pPr>
          </w:p>
        </w:tc>
        <w:tc>
          <w:tcPr>
            <w:tcW w:w="1375" w:type="dxa"/>
          </w:tcPr>
          <w:p w:rsidR="000E1EA2" w:rsidRPr="003276A4" w:rsidRDefault="000E1EA2" w:rsidP="000E1EA2">
            <w:pPr>
              <w:jc w:val="center"/>
              <w:rPr>
                <w:sz w:val="24"/>
                <w:szCs w:val="24"/>
              </w:rPr>
            </w:pPr>
          </w:p>
        </w:tc>
        <w:tc>
          <w:tcPr>
            <w:tcW w:w="1321" w:type="dxa"/>
          </w:tcPr>
          <w:p w:rsidR="000E1EA2" w:rsidRPr="003276A4" w:rsidRDefault="000E1EA2" w:rsidP="000E1EA2">
            <w:pPr>
              <w:jc w:val="center"/>
              <w:rPr>
                <w:sz w:val="24"/>
                <w:szCs w:val="24"/>
              </w:rPr>
            </w:pPr>
          </w:p>
        </w:tc>
        <w:tc>
          <w:tcPr>
            <w:tcW w:w="1161" w:type="dxa"/>
          </w:tcPr>
          <w:p w:rsidR="000E1EA2" w:rsidRPr="003276A4" w:rsidRDefault="000E1EA2" w:rsidP="000E1EA2">
            <w:pPr>
              <w:jc w:val="center"/>
              <w:rPr>
                <w:sz w:val="24"/>
                <w:szCs w:val="24"/>
              </w:rPr>
            </w:pPr>
            <w:r w:rsidRPr="003276A4">
              <w:rPr>
                <w:sz w:val="24"/>
                <w:szCs w:val="24"/>
              </w:rPr>
              <w:t>6</w:t>
            </w:r>
          </w:p>
        </w:tc>
      </w:tr>
      <w:tr w:rsidR="000E1EA2" w:rsidRPr="003276A4" w:rsidTr="000E1EA2">
        <w:tc>
          <w:tcPr>
            <w:tcW w:w="959" w:type="dxa"/>
          </w:tcPr>
          <w:p w:rsidR="000E1EA2" w:rsidRPr="003276A4" w:rsidRDefault="000E1EA2" w:rsidP="000E1EA2">
            <w:pPr>
              <w:rPr>
                <w:sz w:val="24"/>
                <w:szCs w:val="24"/>
              </w:rPr>
            </w:pPr>
            <w:r w:rsidRPr="003276A4">
              <w:rPr>
                <w:sz w:val="24"/>
                <w:szCs w:val="24"/>
              </w:rPr>
              <w:t>CO4</w:t>
            </w:r>
          </w:p>
        </w:tc>
        <w:tc>
          <w:tcPr>
            <w:tcW w:w="1362" w:type="dxa"/>
          </w:tcPr>
          <w:p w:rsidR="000E1EA2" w:rsidRPr="003276A4" w:rsidRDefault="000E1EA2" w:rsidP="000E1EA2">
            <w:pPr>
              <w:jc w:val="center"/>
              <w:rPr>
                <w:sz w:val="24"/>
                <w:szCs w:val="24"/>
              </w:rPr>
            </w:pPr>
            <w:r w:rsidRPr="003276A4">
              <w:rPr>
                <w:sz w:val="24"/>
                <w:szCs w:val="24"/>
              </w:rPr>
              <w:t>1</w:t>
            </w:r>
          </w:p>
        </w:tc>
        <w:tc>
          <w:tcPr>
            <w:tcW w:w="1569" w:type="dxa"/>
          </w:tcPr>
          <w:p w:rsidR="000E1EA2" w:rsidRPr="003276A4" w:rsidRDefault="000E1EA2" w:rsidP="000E1EA2">
            <w:pPr>
              <w:jc w:val="center"/>
              <w:rPr>
                <w:sz w:val="24"/>
                <w:szCs w:val="24"/>
              </w:rPr>
            </w:pPr>
          </w:p>
        </w:tc>
        <w:tc>
          <w:tcPr>
            <w:tcW w:w="1439" w:type="dxa"/>
          </w:tcPr>
          <w:p w:rsidR="000E1EA2" w:rsidRPr="003276A4" w:rsidRDefault="000E1EA2" w:rsidP="000E1EA2">
            <w:pPr>
              <w:jc w:val="center"/>
              <w:rPr>
                <w:sz w:val="24"/>
                <w:szCs w:val="24"/>
              </w:rPr>
            </w:pPr>
          </w:p>
        </w:tc>
        <w:tc>
          <w:tcPr>
            <w:tcW w:w="1497" w:type="dxa"/>
          </w:tcPr>
          <w:p w:rsidR="000E1EA2" w:rsidRPr="003276A4" w:rsidRDefault="000E1EA2" w:rsidP="000E1EA2">
            <w:pPr>
              <w:jc w:val="center"/>
              <w:rPr>
                <w:sz w:val="24"/>
                <w:szCs w:val="24"/>
              </w:rPr>
            </w:pPr>
          </w:p>
        </w:tc>
        <w:tc>
          <w:tcPr>
            <w:tcW w:w="1375" w:type="dxa"/>
          </w:tcPr>
          <w:p w:rsidR="000E1EA2" w:rsidRPr="003276A4" w:rsidRDefault="000E1EA2" w:rsidP="000E1EA2">
            <w:pPr>
              <w:jc w:val="center"/>
              <w:rPr>
                <w:sz w:val="24"/>
                <w:szCs w:val="24"/>
              </w:rPr>
            </w:pPr>
            <w:r w:rsidRPr="003276A4">
              <w:rPr>
                <w:sz w:val="24"/>
                <w:szCs w:val="24"/>
              </w:rPr>
              <w:t>7.5</w:t>
            </w:r>
          </w:p>
        </w:tc>
        <w:tc>
          <w:tcPr>
            <w:tcW w:w="1321" w:type="dxa"/>
          </w:tcPr>
          <w:p w:rsidR="000E1EA2" w:rsidRPr="003276A4" w:rsidRDefault="000E1EA2" w:rsidP="000E1EA2">
            <w:pPr>
              <w:jc w:val="center"/>
              <w:rPr>
                <w:sz w:val="24"/>
                <w:szCs w:val="24"/>
              </w:rPr>
            </w:pPr>
            <w:r w:rsidRPr="003276A4">
              <w:rPr>
                <w:sz w:val="24"/>
                <w:szCs w:val="24"/>
              </w:rPr>
              <w:t>12.5</w:t>
            </w:r>
          </w:p>
        </w:tc>
        <w:tc>
          <w:tcPr>
            <w:tcW w:w="1161" w:type="dxa"/>
          </w:tcPr>
          <w:p w:rsidR="000E1EA2" w:rsidRPr="003276A4" w:rsidRDefault="000E1EA2" w:rsidP="000E1EA2">
            <w:pPr>
              <w:jc w:val="center"/>
              <w:rPr>
                <w:sz w:val="24"/>
                <w:szCs w:val="24"/>
              </w:rPr>
            </w:pPr>
            <w:r w:rsidRPr="003276A4">
              <w:rPr>
                <w:sz w:val="24"/>
                <w:szCs w:val="24"/>
              </w:rPr>
              <w:t>21</w:t>
            </w:r>
          </w:p>
        </w:tc>
      </w:tr>
      <w:tr w:rsidR="000E1EA2" w:rsidRPr="003276A4" w:rsidTr="000E1EA2">
        <w:tc>
          <w:tcPr>
            <w:tcW w:w="959" w:type="dxa"/>
          </w:tcPr>
          <w:p w:rsidR="000E1EA2" w:rsidRPr="003276A4" w:rsidRDefault="000E1EA2" w:rsidP="000E1EA2">
            <w:pPr>
              <w:rPr>
                <w:sz w:val="24"/>
                <w:szCs w:val="24"/>
              </w:rPr>
            </w:pPr>
            <w:r w:rsidRPr="003276A4">
              <w:rPr>
                <w:sz w:val="24"/>
                <w:szCs w:val="24"/>
              </w:rPr>
              <w:t>CO5</w:t>
            </w:r>
          </w:p>
        </w:tc>
        <w:tc>
          <w:tcPr>
            <w:tcW w:w="1362" w:type="dxa"/>
          </w:tcPr>
          <w:p w:rsidR="000E1EA2" w:rsidRPr="003276A4" w:rsidRDefault="000E1EA2" w:rsidP="000E1EA2">
            <w:pPr>
              <w:jc w:val="center"/>
              <w:rPr>
                <w:sz w:val="24"/>
                <w:szCs w:val="24"/>
              </w:rPr>
            </w:pPr>
            <w:r w:rsidRPr="003276A4">
              <w:rPr>
                <w:sz w:val="24"/>
                <w:szCs w:val="24"/>
              </w:rPr>
              <w:t>11</w:t>
            </w:r>
          </w:p>
        </w:tc>
        <w:tc>
          <w:tcPr>
            <w:tcW w:w="1569" w:type="dxa"/>
          </w:tcPr>
          <w:p w:rsidR="000E1EA2" w:rsidRPr="003276A4" w:rsidRDefault="000E1EA2" w:rsidP="000E1EA2">
            <w:pPr>
              <w:jc w:val="center"/>
              <w:rPr>
                <w:sz w:val="24"/>
                <w:szCs w:val="24"/>
              </w:rPr>
            </w:pPr>
            <w:r w:rsidRPr="003276A4">
              <w:rPr>
                <w:sz w:val="24"/>
                <w:szCs w:val="24"/>
              </w:rPr>
              <w:t>15</w:t>
            </w:r>
          </w:p>
        </w:tc>
        <w:tc>
          <w:tcPr>
            <w:tcW w:w="1439" w:type="dxa"/>
          </w:tcPr>
          <w:p w:rsidR="000E1EA2" w:rsidRPr="003276A4" w:rsidRDefault="000E1EA2" w:rsidP="000E1EA2">
            <w:pPr>
              <w:jc w:val="center"/>
              <w:rPr>
                <w:sz w:val="24"/>
                <w:szCs w:val="24"/>
              </w:rPr>
            </w:pPr>
            <w:r w:rsidRPr="003276A4">
              <w:rPr>
                <w:sz w:val="24"/>
                <w:szCs w:val="24"/>
              </w:rPr>
              <w:t>1</w:t>
            </w:r>
          </w:p>
        </w:tc>
        <w:tc>
          <w:tcPr>
            <w:tcW w:w="1497" w:type="dxa"/>
          </w:tcPr>
          <w:p w:rsidR="000E1EA2" w:rsidRPr="003276A4" w:rsidRDefault="000E1EA2" w:rsidP="000E1EA2">
            <w:pPr>
              <w:jc w:val="center"/>
              <w:rPr>
                <w:sz w:val="24"/>
                <w:szCs w:val="24"/>
              </w:rPr>
            </w:pPr>
            <w:r w:rsidRPr="003276A4">
              <w:rPr>
                <w:sz w:val="24"/>
                <w:szCs w:val="24"/>
              </w:rPr>
              <w:t>7.5</w:t>
            </w:r>
          </w:p>
        </w:tc>
        <w:tc>
          <w:tcPr>
            <w:tcW w:w="1375" w:type="dxa"/>
          </w:tcPr>
          <w:p w:rsidR="000E1EA2" w:rsidRPr="003276A4" w:rsidRDefault="000E1EA2" w:rsidP="000E1EA2">
            <w:pPr>
              <w:jc w:val="center"/>
              <w:rPr>
                <w:sz w:val="24"/>
                <w:szCs w:val="24"/>
              </w:rPr>
            </w:pPr>
          </w:p>
        </w:tc>
        <w:tc>
          <w:tcPr>
            <w:tcW w:w="1321" w:type="dxa"/>
          </w:tcPr>
          <w:p w:rsidR="000E1EA2" w:rsidRPr="003276A4" w:rsidRDefault="000E1EA2" w:rsidP="000E1EA2">
            <w:pPr>
              <w:jc w:val="center"/>
              <w:rPr>
                <w:sz w:val="24"/>
                <w:szCs w:val="24"/>
              </w:rPr>
            </w:pPr>
          </w:p>
        </w:tc>
        <w:tc>
          <w:tcPr>
            <w:tcW w:w="1161" w:type="dxa"/>
          </w:tcPr>
          <w:p w:rsidR="000E1EA2" w:rsidRPr="003276A4" w:rsidRDefault="000E1EA2" w:rsidP="000E1EA2">
            <w:pPr>
              <w:jc w:val="center"/>
              <w:rPr>
                <w:sz w:val="24"/>
                <w:szCs w:val="24"/>
              </w:rPr>
            </w:pPr>
            <w:r w:rsidRPr="003276A4">
              <w:rPr>
                <w:sz w:val="24"/>
                <w:szCs w:val="24"/>
              </w:rPr>
              <w:t>34.5</w:t>
            </w:r>
          </w:p>
        </w:tc>
      </w:tr>
      <w:tr w:rsidR="000E1EA2" w:rsidRPr="003276A4" w:rsidTr="000E1EA2">
        <w:tc>
          <w:tcPr>
            <w:tcW w:w="959" w:type="dxa"/>
          </w:tcPr>
          <w:p w:rsidR="000E1EA2" w:rsidRPr="003276A4" w:rsidRDefault="000E1EA2" w:rsidP="000E1EA2">
            <w:pPr>
              <w:rPr>
                <w:sz w:val="24"/>
                <w:szCs w:val="24"/>
              </w:rPr>
            </w:pPr>
            <w:r w:rsidRPr="003276A4">
              <w:rPr>
                <w:sz w:val="24"/>
                <w:szCs w:val="24"/>
              </w:rPr>
              <w:t>CO6</w:t>
            </w:r>
          </w:p>
        </w:tc>
        <w:tc>
          <w:tcPr>
            <w:tcW w:w="1362" w:type="dxa"/>
          </w:tcPr>
          <w:p w:rsidR="000E1EA2" w:rsidRPr="003276A4" w:rsidRDefault="000E1EA2" w:rsidP="000E1EA2">
            <w:pPr>
              <w:jc w:val="center"/>
              <w:rPr>
                <w:sz w:val="24"/>
                <w:szCs w:val="24"/>
              </w:rPr>
            </w:pPr>
            <w:r w:rsidRPr="003276A4">
              <w:rPr>
                <w:sz w:val="24"/>
                <w:szCs w:val="24"/>
              </w:rPr>
              <w:t>6</w:t>
            </w:r>
          </w:p>
        </w:tc>
        <w:tc>
          <w:tcPr>
            <w:tcW w:w="1569" w:type="dxa"/>
          </w:tcPr>
          <w:p w:rsidR="000E1EA2" w:rsidRPr="003276A4" w:rsidRDefault="000E1EA2" w:rsidP="000E1EA2">
            <w:pPr>
              <w:jc w:val="center"/>
              <w:rPr>
                <w:sz w:val="24"/>
                <w:szCs w:val="24"/>
              </w:rPr>
            </w:pPr>
          </w:p>
        </w:tc>
        <w:tc>
          <w:tcPr>
            <w:tcW w:w="1439" w:type="dxa"/>
          </w:tcPr>
          <w:p w:rsidR="000E1EA2" w:rsidRPr="003276A4" w:rsidRDefault="000E1EA2" w:rsidP="000E1EA2">
            <w:pPr>
              <w:jc w:val="center"/>
              <w:rPr>
                <w:sz w:val="24"/>
                <w:szCs w:val="24"/>
              </w:rPr>
            </w:pPr>
          </w:p>
        </w:tc>
        <w:tc>
          <w:tcPr>
            <w:tcW w:w="1497" w:type="dxa"/>
          </w:tcPr>
          <w:p w:rsidR="000E1EA2" w:rsidRPr="003276A4" w:rsidRDefault="000E1EA2" w:rsidP="000E1EA2">
            <w:pPr>
              <w:jc w:val="center"/>
              <w:rPr>
                <w:sz w:val="24"/>
                <w:szCs w:val="24"/>
              </w:rPr>
            </w:pPr>
          </w:p>
        </w:tc>
        <w:tc>
          <w:tcPr>
            <w:tcW w:w="1375" w:type="dxa"/>
          </w:tcPr>
          <w:p w:rsidR="000E1EA2" w:rsidRPr="003276A4" w:rsidRDefault="000E1EA2" w:rsidP="000E1EA2">
            <w:pPr>
              <w:jc w:val="center"/>
              <w:rPr>
                <w:sz w:val="24"/>
                <w:szCs w:val="24"/>
              </w:rPr>
            </w:pPr>
            <w:r w:rsidRPr="003276A4">
              <w:rPr>
                <w:sz w:val="24"/>
                <w:szCs w:val="24"/>
              </w:rPr>
              <w:t>10</w:t>
            </w:r>
          </w:p>
        </w:tc>
        <w:tc>
          <w:tcPr>
            <w:tcW w:w="1321" w:type="dxa"/>
          </w:tcPr>
          <w:p w:rsidR="000E1EA2" w:rsidRPr="003276A4" w:rsidRDefault="000E1EA2" w:rsidP="000E1EA2">
            <w:pPr>
              <w:jc w:val="center"/>
              <w:rPr>
                <w:sz w:val="24"/>
                <w:szCs w:val="24"/>
              </w:rPr>
            </w:pPr>
          </w:p>
        </w:tc>
        <w:tc>
          <w:tcPr>
            <w:tcW w:w="1161" w:type="dxa"/>
          </w:tcPr>
          <w:p w:rsidR="000E1EA2" w:rsidRPr="003276A4" w:rsidRDefault="000E1EA2" w:rsidP="000E1EA2">
            <w:pPr>
              <w:jc w:val="center"/>
              <w:rPr>
                <w:sz w:val="24"/>
                <w:szCs w:val="24"/>
              </w:rPr>
            </w:pPr>
            <w:r w:rsidRPr="003276A4">
              <w:rPr>
                <w:sz w:val="24"/>
                <w:szCs w:val="24"/>
              </w:rPr>
              <w:t>16</w:t>
            </w:r>
          </w:p>
        </w:tc>
      </w:tr>
      <w:tr w:rsidR="000E1EA2" w:rsidRPr="003276A4" w:rsidTr="000E1EA2">
        <w:tc>
          <w:tcPr>
            <w:tcW w:w="959" w:type="dxa"/>
          </w:tcPr>
          <w:p w:rsidR="000E1EA2" w:rsidRPr="003276A4" w:rsidRDefault="000E1EA2" w:rsidP="000E1EA2">
            <w:pPr>
              <w:rPr>
                <w:sz w:val="24"/>
                <w:szCs w:val="24"/>
              </w:rPr>
            </w:pPr>
          </w:p>
        </w:tc>
        <w:tc>
          <w:tcPr>
            <w:tcW w:w="1362" w:type="dxa"/>
          </w:tcPr>
          <w:p w:rsidR="000E1EA2" w:rsidRPr="003276A4" w:rsidRDefault="000E1EA2" w:rsidP="000E1EA2">
            <w:pPr>
              <w:jc w:val="center"/>
              <w:rPr>
                <w:sz w:val="24"/>
                <w:szCs w:val="24"/>
              </w:rPr>
            </w:pPr>
            <w:r w:rsidRPr="003276A4">
              <w:rPr>
                <w:sz w:val="24"/>
                <w:szCs w:val="24"/>
              </w:rPr>
              <w:t>37</w:t>
            </w:r>
          </w:p>
        </w:tc>
        <w:tc>
          <w:tcPr>
            <w:tcW w:w="1569" w:type="dxa"/>
          </w:tcPr>
          <w:p w:rsidR="000E1EA2" w:rsidRPr="003276A4" w:rsidRDefault="000E1EA2" w:rsidP="000E1EA2">
            <w:pPr>
              <w:jc w:val="center"/>
              <w:rPr>
                <w:sz w:val="24"/>
                <w:szCs w:val="24"/>
              </w:rPr>
            </w:pPr>
            <w:r w:rsidRPr="003276A4">
              <w:rPr>
                <w:sz w:val="24"/>
                <w:szCs w:val="24"/>
              </w:rPr>
              <w:t>32.5</w:t>
            </w:r>
          </w:p>
        </w:tc>
        <w:tc>
          <w:tcPr>
            <w:tcW w:w="1439" w:type="dxa"/>
          </w:tcPr>
          <w:p w:rsidR="000E1EA2" w:rsidRPr="003276A4" w:rsidRDefault="000E1EA2" w:rsidP="000E1EA2">
            <w:pPr>
              <w:jc w:val="center"/>
              <w:rPr>
                <w:sz w:val="24"/>
                <w:szCs w:val="24"/>
              </w:rPr>
            </w:pPr>
            <w:r w:rsidRPr="003276A4">
              <w:rPr>
                <w:sz w:val="24"/>
                <w:szCs w:val="24"/>
              </w:rPr>
              <w:t>8</w:t>
            </w:r>
          </w:p>
        </w:tc>
        <w:tc>
          <w:tcPr>
            <w:tcW w:w="1497" w:type="dxa"/>
          </w:tcPr>
          <w:p w:rsidR="000E1EA2" w:rsidRPr="003276A4" w:rsidRDefault="000E1EA2" w:rsidP="000E1EA2">
            <w:pPr>
              <w:jc w:val="center"/>
              <w:rPr>
                <w:sz w:val="24"/>
                <w:szCs w:val="24"/>
              </w:rPr>
            </w:pPr>
            <w:r w:rsidRPr="003276A4">
              <w:rPr>
                <w:sz w:val="24"/>
                <w:szCs w:val="24"/>
              </w:rPr>
              <w:t>12.5</w:t>
            </w:r>
          </w:p>
        </w:tc>
        <w:tc>
          <w:tcPr>
            <w:tcW w:w="1375" w:type="dxa"/>
          </w:tcPr>
          <w:p w:rsidR="000E1EA2" w:rsidRPr="003276A4" w:rsidRDefault="000E1EA2" w:rsidP="000E1EA2">
            <w:pPr>
              <w:jc w:val="center"/>
              <w:rPr>
                <w:sz w:val="24"/>
                <w:szCs w:val="24"/>
              </w:rPr>
            </w:pPr>
            <w:r w:rsidRPr="003276A4">
              <w:rPr>
                <w:sz w:val="24"/>
                <w:szCs w:val="24"/>
              </w:rPr>
              <w:t>17.5</w:t>
            </w:r>
          </w:p>
        </w:tc>
        <w:tc>
          <w:tcPr>
            <w:tcW w:w="1321" w:type="dxa"/>
          </w:tcPr>
          <w:p w:rsidR="000E1EA2" w:rsidRPr="003276A4" w:rsidRDefault="000E1EA2" w:rsidP="000E1EA2">
            <w:pPr>
              <w:jc w:val="center"/>
              <w:rPr>
                <w:sz w:val="24"/>
                <w:szCs w:val="24"/>
              </w:rPr>
            </w:pPr>
            <w:r w:rsidRPr="003276A4">
              <w:rPr>
                <w:sz w:val="24"/>
                <w:szCs w:val="24"/>
              </w:rPr>
              <w:t>17.5</w:t>
            </w:r>
          </w:p>
        </w:tc>
        <w:tc>
          <w:tcPr>
            <w:tcW w:w="1161" w:type="dxa"/>
          </w:tcPr>
          <w:p w:rsidR="000E1EA2" w:rsidRPr="003276A4" w:rsidRDefault="000E1EA2" w:rsidP="000E1EA2">
            <w:pPr>
              <w:jc w:val="center"/>
              <w:rPr>
                <w:sz w:val="24"/>
                <w:szCs w:val="24"/>
              </w:rPr>
            </w:pPr>
            <w:r w:rsidRPr="003276A4">
              <w:rPr>
                <w:sz w:val="24"/>
                <w:szCs w:val="24"/>
              </w:rPr>
              <w:t>125</w:t>
            </w:r>
          </w:p>
        </w:tc>
      </w:tr>
    </w:tbl>
    <w:p w:rsidR="000E1EA2" w:rsidRPr="003276A4" w:rsidRDefault="000E1EA2" w:rsidP="002E336A"/>
    <w:p w:rsidR="000E1EA2" w:rsidRPr="003D3F1C" w:rsidRDefault="000E1EA2" w:rsidP="00D002E9">
      <w:pPr>
        <w:jc w:val="right"/>
        <w:rPr>
          <w:bCs/>
        </w:rPr>
      </w:pPr>
      <w:r w:rsidRPr="003D3F1C">
        <w:rPr>
          <w:bCs/>
        </w:rPr>
        <w:lastRenderedPageBreak/>
        <w:t>Reg. No. _____________</w:t>
      </w:r>
    </w:p>
    <w:p w:rsidR="000E1EA2" w:rsidRPr="003D3F1C" w:rsidRDefault="000E1EA2" w:rsidP="00D002E9">
      <w:pPr>
        <w:jc w:val="center"/>
        <w:rPr>
          <w:bCs/>
        </w:rPr>
      </w:pPr>
      <w:r w:rsidRPr="003D3F1C">
        <w:rPr>
          <w:bCs/>
          <w:noProof/>
        </w:rPr>
        <w:drawing>
          <wp:inline distT="0" distB="0" distL="0" distR="0">
            <wp:extent cx="1990646" cy="674200"/>
            <wp:effectExtent l="0" t="0" r="0" b="0"/>
            <wp:docPr id="3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3D3F1C" w:rsidRDefault="000E1EA2" w:rsidP="00D002E9">
      <w:pPr>
        <w:jc w:val="center"/>
        <w:rPr>
          <w:b/>
        </w:rPr>
      </w:pPr>
      <w:r w:rsidRPr="003D3F1C">
        <w:rPr>
          <w:b/>
        </w:rPr>
        <w:t>End Semester Examination – May</w:t>
      </w:r>
      <w:r>
        <w:rPr>
          <w:b/>
        </w:rPr>
        <w:t xml:space="preserve"> </w:t>
      </w:r>
      <w:r w:rsidRPr="003D3F1C">
        <w:rPr>
          <w:b/>
        </w:rPr>
        <w:t>/ June – 2022</w:t>
      </w:r>
    </w:p>
    <w:p w:rsidR="000E1EA2" w:rsidRPr="003D3F1C"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3D3F1C" w:rsidTr="007255C8">
        <w:tc>
          <w:tcPr>
            <w:tcW w:w="1616" w:type="dxa"/>
          </w:tcPr>
          <w:p w:rsidR="000E1EA2" w:rsidRPr="003D3F1C" w:rsidRDefault="000E1EA2" w:rsidP="000E1EA2">
            <w:pPr>
              <w:pStyle w:val="Title"/>
              <w:jc w:val="left"/>
              <w:rPr>
                <w:b/>
                <w:szCs w:val="24"/>
              </w:rPr>
            </w:pPr>
            <w:r w:rsidRPr="003D3F1C">
              <w:rPr>
                <w:b/>
                <w:szCs w:val="24"/>
              </w:rPr>
              <w:t>Code           :</w:t>
            </w:r>
          </w:p>
        </w:tc>
        <w:tc>
          <w:tcPr>
            <w:tcW w:w="6232" w:type="dxa"/>
          </w:tcPr>
          <w:p w:rsidR="000E1EA2" w:rsidRPr="003D3F1C" w:rsidRDefault="000E1EA2" w:rsidP="000E1EA2">
            <w:pPr>
              <w:pStyle w:val="Title"/>
              <w:jc w:val="left"/>
              <w:rPr>
                <w:b/>
                <w:szCs w:val="24"/>
              </w:rPr>
            </w:pPr>
            <w:r w:rsidRPr="003D3F1C">
              <w:rPr>
                <w:b/>
                <w:szCs w:val="24"/>
              </w:rPr>
              <w:t>18AG2014</w:t>
            </w:r>
          </w:p>
        </w:tc>
        <w:tc>
          <w:tcPr>
            <w:tcW w:w="1890" w:type="dxa"/>
          </w:tcPr>
          <w:p w:rsidR="000E1EA2" w:rsidRPr="003D3F1C" w:rsidRDefault="000E1EA2" w:rsidP="000E1EA2">
            <w:pPr>
              <w:pStyle w:val="Title"/>
              <w:jc w:val="left"/>
              <w:rPr>
                <w:b/>
                <w:szCs w:val="24"/>
              </w:rPr>
            </w:pPr>
            <w:r w:rsidRPr="003D3F1C">
              <w:rPr>
                <w:b/>
                <w:szCs w:val="24"/>
              </w:rPr>
              <w:t>Duration      :</w:t>
            </w:r>
          </w:p>
        </w:tc>
        <w:tc>
          <w:tcPr>
            <w:tcW w:w="900" w:type="dxa"/>
          </w:tcPr>
          <w:p w:rsidR="000E1EA2" w:rsidRPr="003D3F1C" w:rsidRDefault="000E1EA2" w:rsidP="000E1EA2">
            <w:pPr>
              <w:pStyle w:val="Title"/>
              <w:jc w:val="left"/>
              <w:rPr>
                <w:b/>
                <w:szCs w:val="24"/>
              </w:rPr>
            </w:pPr>
            <w:r w:rsidRPr="003D3F1C">
              <w:rPr>
                <w:b/>
                <w:szCs w:val="24"/>
              </w:rPr>
              <w:t>3hrs</w:t>
            </w:r>
          </w:p>
        </w:tc>
      </w:tr>
      <w:tr w:rsidR="000E1EA2" w:rsidRPr="003D3F1C" w:rsidTr="007255C8">
        <w:tc>
          <w:tcPr>
            <w:tcW w:w="1616" w:type="dxa"/>
          </w:tcPr>
          <w:p w:rsidR="000E1EA2" w:rsidRPr="003D3F1C" w:rsidRDefault="000E1EA2" w:rsidP="000E1EA2">
            <w:pPr>
              <w:pStyle w:val="Title"/>
              <w:jc w:val="left"/>
              <w:rPr>
                <w:b/>
                <w:szCs w:val="24"/>
              </w:rPr>
            </w:pPr>
            <w:r w:rsidRPr="003D3F1C">
              <w:rPr>
                <w:b/>
                <w:szCs w:val="24"/>
              </w:rPr>
              <w:t xml:space="preserve">Sub. </w:t>
            </w:r>
            <w:proofErr w:type="gramStart"/>
            <w:r w:rsidRPr="003D3F1C">
              <w:rPr>
                <w:b/>
                <w:szCs w:val="24"/>
              </w:rPr>
              <w:t>Name :</w:t>
            </w:r>
            <w:proofErr w:type="gramEnd"/>
          </w:p>
        </w:tc>
        <w:tc>
          <w:tcPr>
            <w:tcW w:w="6232" w:type="dxa"/>
          </w:tcPr>
          <w:p w:rsidR="000E1EA2" w:rsidRPr="003D3F1C" w:rsidRDefault="000E1EA2" w:rsidP="000E1EA2">
            <w:pPr>
              <w:pStyle w:val="Title"/>
              <w:jc w:val="left"/>
              <w:rPr>
                <w:b/>
                <w:szCs w:val="24"/>
              </w:rPr>
            </w:pPr>
            <w:r w:rsidRPr="003D3F1C">
              <w:rPr>
                <w:b/>
                <w:szCs w:val="24"/>
              </w:rPr>
              <w:t>INTRODUCTION TO BIOTECHNOLOGY</w:t>
            </w:r>
          </w:p>
        </w:tc>
        <w:tc>
          <w:tcPr>
            <w:tcW w:w="1890" w:type="dxa"/>
          </w:tcPr>
          <w:p w:rsidR="000E1EA2" w:rsidRPr="003D3F1C" w:rsidRDefault="000E1EA2" w:rsidP="00F62AB8">
            <w:pPr>
              <w:pStyle w:val="Title"/>
              <w:jc w:val="left"/>
              <w:rPr>
                <w:b/>
                <w:szCs w:val="24"/>
              </w:rPr>
            </w:pPr>
            <w:r w:rsidRPr="003D3F1C">
              <w:rPr>
                <w:b/>
                <w:szCs w:val="24"/>
              </w:rPr>
              <w:t xml:space="preserve">Max. </w:t>
            </w:r>
            <w:proofErr w:type="gramStart"/>
            <w:r w:rsidRPr="003D3F1C">
              <w:rPr>
                <w:b/>
                <w:szCs w:val="24"/>
              </w:rPr>
              <w:t>Marks :</w:t>
            </w:r>
            <w:proofErr w:type="gramEnd"/>
          </w:p>
        </w:tc>
        <w:tc>
          <w:tcPr>
            <w:tcW w:w="900" w:type="dxa"/>
          </w:tcPr>
          <w:p w:rsidR="000E1EA2" w:rsidRPr="003D3F1C" w:rsidRDefault="000E1EA2" w:rsidP="000E1EA2">
            <w:pPr>
              <w:pStyle w:val="Title"/>
              <w:jc w:val="left"/>
              <w:rPr>
                <w:b/>
                <w:szCs w:val="24"/>
              </w:rPr>
            </w:pPr>
            <w:r w:rsidRPr="003D3F1C">
              <w:rPr>
                <w:b/>
                <w:szCs w:val="24"/>
              </w:rPr>
              <w:t>100</w:t>
            </w:r>
          </w:p>
        </w:tc>
      </w:tr>
    </w:tbl>
    <w:p w:rsidR="000E1EA2" w:rsidRPr="003D3F1C"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5"/>
        <w:gridCol w:w="7897"/>
        <w:gridCol w:w="1150"/>
        <w:gridCol w:w="896"/>
      </w:tblGrid>
      <w:tr w:rsidR="000E1EA2" w:rsidRPr="003D3F1C" w:rsidTr="000E1EA2">
        <w:tc>
          <w:tcPr>
            <w:tcW w:w="319" w:type="pct"/>
            <w:vAlign w:val="center"/>
          </w:tcPr>
          <w:p w:rsidR="000E1EA2" w:rsidRPr="003D3F1C" w:rsidRDefault="000E1EA2" w:rsidP="005133D7">
            <w:pPr>
              <w:jc w:val="center"/>
              <w:rPr>
                <w:b/>
                <w:sz w:val="24"/>
                <w:szCs w:val="24"/>
              </w:rPr>
            </w:pPr>
            <w:r w:rsidRPr="003D3F1C">
              <w:rPr>
                <w:b/>
                <w:sz w:val="24"/>
                <w:szCs w:val="24"/>
              </w:rPr>
              <w:t>Q. No.</w:t>
            </w:r>
          </w:p>
        </w:tc>
        <w:tc>
          <w:tcPr>
            <w:tcW w:w="3775" w:type="pct"/>
            <w:vAlign w:val="center"/>
          </w:tcPr>
          <w:p w:rsidR="000E1EA2" w:rsidRPr="003D3F1C" w:rsidRDefault="000E1EA2" w:rsidP="005133D7">
            <w:pPr>
              <w:jc w:val="center"/>
              <w:rPr>
                <w:b/>
                <w:sz w:val="24"/>
                <w:szCs w:val="24"/>
              </w:rPr>
            </w:pPr>
            <w:r w:rsidRPr="003D3F1C">
              <w:rPr>
                <w:b/>
                <w:sz w:val="24"/>
                <w:szCs w:val="24"/>
              </w:rPr>
              <w:t>Questions</w:t>
            </w:r>
          </w:p>
        </w:tc>
        <w:tc>
          <w:tcPr>
            <w:tcW w:w="545" w:type="pct"/>
          </w:tcPr>
          <w:p w:rsidR="000E1EA2" w:rsidRPr="003D3F1C" w:rsidRDefault="000E1EA2" w:rsidP="005133D7">
            <w:pPr>
              <w:jc w:val="center"/>
              <w:rPr>
                <w:b/>
                <w:sz w:val="24"/>
                <w:szCs w:val="24"/>
              </w:rPr>
            </w:pPr>
            <w:r w:rsidRPr="003D3F1C">
              <w:rPr>
                <w:b/>
                <w:sz w:val="24"/>
                <w:szCs w:val="24"/>
              </w:rPr>
              <w:t>Course Outcome / Pattern</w:t>
            </w:r>
          </w:p>
        </w:tc>
        <w:tc>
          <w:tcPr>
            <w:tcW w:w="361" w:type="pct"/>
            <w:vAlign w:val="center"/>
          </w:tcPr>
          <w:p w:rsidR="000E1EA2" w:rsidRPr="003D3F1C" w:rsidRDefault="000E1EA2" w:rsidP="005133D7">
            <w:pPr>
              <w:jc w:val="center"/>
              <w:rPr>
                <w:b/>
                <w:sz w:val="24"/>
                <w:szCs w:val="24"/>
              </w:rPr>
            </w:pPr>
            <w:r w:rsidRPr="003D3F1C">
              <w:rPr>
                <w:b/>
                <w:sz w:val="24"/>
                <w:szCs w:val="24"/>
              </w:rPr>
              <w:t>Marks</w:t>
            </w:r>
          </w:p>
        </w:tc>
      </w:tr>
      <w:tr w:rsidR="000E1EA2" w:rsidRPr="003D3F1C" w:rsidTr="000E1EA2">
        <w:tc>
          <w:tcPr>
            <w:tcW w:w="5000" w:type="pct"/>
            <w:gridSpan w:val="4"/>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3D3F1C">
              <w:rPr>
                <w:b/>
                <w:sz w:val="24"/>
                <w:szCs w:val="24"/>
                <w:u w:val="single"/>
              </w:rPr>
              <w:t>PART – A (20</w:t>
            </w:r>
            <w:r>
              <w:rPr>
                <w:b/>
                <w:sz w:val="24"/>
                <w:szCs w:val="24"/>
                <w:u w:val="single"/>
              </w:rPr>
              <w:t xml:space="preserve"> </w:t>
            </w:r>
            <w:r w:rsidRPr="003D3F1C">
              <w:rPr>
                <w:b/>
                <w:sz w:val="24"/>
                <w:szCs w:val="24"/>
                <w:u w:val="single"/>
              </w:rPr>
              <w:t>X</w:t>
            </w:r>
            <w:r>
              <w:rPr>
                <w:b/>
                <w:sz w:val="24"/>
                <w:szCs w:val="24"/>
                <w:u w:val="single"/>
              </w:rPr>
              <w:t xml:space="preserve"> </w:t>
            </w:r>
            <w:r w:rsidRPr="003D3F1C">
              <w:rPr>
                <w:b/>
                <w:sz w:val="24"/>
                <w:szCs w:val="24"/>
                <w:u w:val="single"/>
              </w:rPr>
              <w:t>1 = 20 MARKS)</w:t>
            </w:r>
          </w:p>
          <w:p w:rsidR="000E1EA2" w:rsidRPr="003D3F1C" w:rsidRDefault="000E1EA2" w:rsidP="000E1EA2">
            <w:pPr>
              <w:jc w:val="center"/>
              <w:rPr>
                <w:b/>
                <w:sz w:val="24"/>
                <w:szCs w:val="24"/>
                <w:u w:val="single"/>
              </w:rPr>
            </w:pPr>
          </w:p>
        </w:tc>
      </w:tr>
      <w:tr w:rsidR="000E1EA2" w:rsidRPr="003D3F1C" w:rsidTr="000E1EA2">
        <w:tc>
          <w:tcPr>
            <w:tcW w:w="319" w:type="pct"/>
            <w:vAlign w:val="center"/>
          </w:tcPr>
          <w:p w:rsidR="000E1EA2" w:rsidRPr="003D3F1C" w:rsidRDefault="000E1EA2" w:rsidP="000E1EA2">
            <w:pPr>
              <w:spacing w:after="120"/>
              <w:jc w:val="center"/>
              <w:rPr>
                <w:sz w:val="24"/>
                <w:szCs w:val="24"/>
              </w:rPr>
            </w:pPr>
            <w:r w:rsidRPr="003D3F1C">
              <w:rPr>
                <w:sz w:val="24"/>
                <w:szCs w:val="24"/>
              </w:rPr>
              <w:t>1.</w:t>
            </w:r>
          </w:p>
        </w:tc>
        <w:tc>
          <w:tcPr>
            <w:tcW w:w="3775" w:type="pct"/>
          </w:tcPr>
          <w:p w:rsidR="000E1EA2" w:rsidRPr="003D3F1C" w:rsidRDefault="000E1EA2" w:rsidP="000E1EA2">
            <w:pPr>
              <w:spacing w:after="120"/>
              <w:jc w:val="both"/>
              <w:rPr>
                <w:sz w:val="24"/>
                <w:szCs w:val="24"/>
              </w:rPr>
            </w:pPr>
            <w:r w:rsidRPr="003D3F1C">
              <w:rPr>
                <w:sz w:val="24"/>
                <w:szCs w:val="24"/>
              </w:rPr>
              <w:t xml:space="preserve">The function of smooth endoplasmic reticulum is to synthesize </w:t>
            </w:r>
            <w:r>
              <w:rPr>
                <w:sz w:val="24"/>
                <w:szCs w:val="24"/>
              </w:rPr>
              <w:t>__________</w:t>
            </w:r>
            <w:r w:rsidRPr="003D3F1C">
              <w:rPr>
                <w:sz w:val="24"/>
                <w:szCs w:val="24"/>
              </w:rPr>
              <w:t xml:space="preserve"> in the cell.</w:t>
            </w:r>
          </w:p>
        </w:tc>
        <w:tc>
          <w:tcPr>
            <w:tcW w:w="545" w:type="pct"/>
            <w:vAlign w:val="center"/>
          </w:tcPr>
          <w:p w:rsidR="000E1EA2" w:rsidRPr="003D3F1C" w:rsidRDefault="000E1EA2" w:rsidP="000E1EA2">
            <w:pPr>
              <w:spacing w:after="120"/>
              <w:jc w:val="center"/>
              <w:rPr>
                <w:sz w:val="24"/>
                <w:szCs w:val="24"/>
              </w:rPr>
            </w:pPr>
            <w:r w:rsidRPr="003D3F1C">
              <w:rPr>
                <w:sz w:val="24"/>
                <w:szCs w:val="24"/>
              </w:rPr>
              <w:t>CO1  /  U</w:t>
            </w:r>
          </w:p>
        </w:tc>
        <w:tc>
          <w:tcPr>
            <w:tcW w:w="361" w:type="pct"/>
            <w:vAlign w:val="center"/>
          </w:tcPr>
          <w:p w:rsidR="000E1EA2" w:rsidRPr="003D3F1C" w:rsidRDefault="000E1EA2" w:rsidP="000E1EA2">
            <w:pPr>
              <w:spacing w:after="120"/>
              <w:jc w:val="center"/>
              <w:rPr>
                <w:sz w:val="24"/>
                <w:szCs w:val="24"/>
              </w:rPr>
            </w:pPr>
            <w:r w:rsidRPr="003D3F1C">
              <w:rPr>
                <w:sz w:val="24"/>
                <w:szCs w:val="24"/>
              </w:rPr>
              <w:t>1</w:t>
            </w:r>
          </w:p>
        </w:tc>
      </w:tr>
      <w:tr w:rsidR="000E1EA2" w:rsidRPr="003D3F1C" w:rsidTr="000E1EA2">
        <w:tc>
          <w:tcPr>
            <w:tcW w:w="319" w:type="pct"/>
            <w:vAlign w:val="center"/>
          </w:tcPr>
          <w:p w:rsidR="000E1EA2" w:rsidRPr="003D3F1C" w:rsidRDefault="000E1EA2" w:rsidP="000E1EA2">
            <w:pPr>
              <w:spacing w:after="120"/>
              <w:jc w:val="center"/>
              <w:rPr>
                <w:sz w:val="24"/>
                <w:szCs w:val="24"/>
              </w:rPr>
            </w:pPr>
            <w:r w:rsidRPr="003D3F1C">
              <w:rPr>
                <w:sz w:val="24"/>
                <w:szCs w:val="24"/>
              </w:rPr>
              <w:t>2.</w:t>
            </w:r>
          </w:p>
        </w:tc>
        <w:tc>
          <w:tcPr>
            <w:tcW w:w="3775" w:type="pct"/>
          </w:tcPr>
          <w:p w:rsidR="000E1EA2" w:rsidRPr="003D3F1C" w:rsidRDefault="000E1EA2" w:rsidP="000E1EA2">
            <w:pPr>
              <w:spacing w:after="120"/>
              <w:jc w:val="both"/>
              <w:rPr>
                <w:sz w:val="24"/>
                <w:szCs w:val="24"/>
              </w:rPr>
            </w:pPr>
            <w:r w:rsidRPr="003D3F1C">
              <w:rPr>
                <w:sz w:val="24"/>
                <w:szCs w:val="24"/>
              </w:rPr>
              <w:t xml:space="preserve">The sequence of the structural genes in the lac operon is </w:t>
            </w:r>
            <w:r>
              <w:rPr>
                <w:sz w:val="24"/>
                <w:szCs w:val="24"/>
              </w:rPr>
              <w:t>__________.</w:t>
            </w:r>
          </w:p>
        </w:tc>
        <w:tc>
          <w:tcPr>
            <w:tcW w:w="545" w:type="pct"/>
            <w:vAlign w:val="center"/>
          </w:tcPr>
          <w:p w:rsidR="000E1EA2" w:rsidRPr="003D3F1C" w:rsidRDefault="000E1EA2" w:rsidP="000E1EA2">
            <w:pPr>
              <w:spacing w:after="120"/>
              <w:jc w:val="center"/>
              <w:rPr>
                <w:sz w:val="24"/>
                <w:szCs w:val="24"/>
              </w:rPr>
            </w:pPr>
            <w:r w:rsidRPr="003D3F1C">
              <w:rPr>
                <w:sz w:val="24"/>
                <w:szCs w:val="24"/>
              </w:rPr>
              <w:t>CO3  /  R</w:t>
            </w:r>
          </w:p>
        </w:tc>
        <w:tc>
          <w:tcPr>
            <w:tcW w:w="361" w:type="pct"/>
            <w:vAlign w:val="center"/>
          </w:tcPr>
          <w:p w:rsidR="000E1EA2" w:rsidRPr="003D3F1C" w:rsidRDefault="000E1EA2" w:rsidP="000E1EA2">
            <w:pPr>
              <w:spacing w:after="120"/>
              <w:jc w:val="center"/>
              <w:rPr>
                <w:sz w:val="24"/>
                <w:szCs w:val="24"/>
              </w:rPr>
            </w:pPr>
            <w:r w:rsidRPr="003D3F1C">
              <w:rPr>
                <w:sz w:val="24"/>
                <w:szCs w:val="24"/>
              </w:rPr>
              <w:t>1</w:t>
            </w:r>
          </w:p>
        </w:tc>
      </w:tr>
      <w:tr w:rsidR="000E1EA2" w:rsidRPr="003D3F1C" w:rsidTr="000E1EA2">
        <w:tc>
          <w:tcPr>
            <w:tcW w:w="319" w:type="pct"/>
            <w:vAlign w:val="center"/>
          </w:tcPr>
          <w:p w:rsidR="000E1EA2" w:rsidRPr="003D3F1C" w:rsidRDefault="000E1EA2" w:rsidP="000E1EA2">
            <w:pPr>
              <w:spacing w:after="120"/>
              <w:jc w:val="center"/>
              <w:rPr>
                <w:sz w:val="24"/>
                <w:szCs w:val="24"/>
              </w:rPr>
            </w:pPr>
            <w:r w:rsidRPr="003D3F1C">
              <w:rPr>
                <w:sz w:val="24"/>
                <w:szCs w:val="24"/>
              </w:rPr>
              <w:t>3.</w:t>
            </w:r>
          </w:p>
        </w:tc>
        <w:tc>
          <w:tcPr>
            <w:tcW w:w="3775" w:type="pct"/>
          </w:tcPr>
          <w:p w:rsidR="000E1EA2" w:rsidRPr="003D3F1C" w:rsidRDefault="000E1EA2" w:rsidP="000E1EA2">
            <w:pPr>
              <w:spacing w:after="120"/>
              <w:jc w:val="both"/>
              <w:rPr>
                <w:sz w:val="24"/>
                <w:szCs w:val="24"/>
              </w:rPr>
            </w:pPr>
            <w:r w:rsidRPr="003D3F1C">
              <w:rPr>
                <w:sz w:val="24"/>
                <w:szCs w:val="24"/>
              </w:rPr>
              <w:t xml:space="preserve">In 1917 </w:t>
            </w:r>
            <w:r>
              <w:rPr>
                <w:sz w:val="24"/>
                <w:szCs w:val="24"/>
              </w:rPr>
              <w:t>__________</w:t>
            </w:r>
            <w:r w:rsidRPr="003D3F1C">
              <w:rPr>
                <w:sz w:val="24"/>
                <w:szCs w:val="24"/>
              </w:rPr>
              <w:t xml:space="preserve"> coined the term biotechnology</w:t>
            </w:r>
          </w:p>
        </w:tc>
        <w:tc>
          <w:tcPr>
            <w:tcW w:w="545" w:type="pct"/>
            <w:vAlign w:val="center"/>
          </w:tcPr>
          <w:p w:rsidR="000E1EA2" w:rsidRPr="003D3F1C" w:rsidRDefault="000E1EA2" w:rsidP="000E1EA2">
            <w:pPr>
              <w:spacing w:after="120"/>
              <w:jc w:val="center"/>
              <w:rPr>
                <w:sz w:val="24"/>
                <w:szCs w:val="24"/>
              </w:rPr>
            </w:pPr>
            <w:r w:rsidRPr="003D3F1C">
              <w:rPr>
                <w:sz w:val="24"/>
                <w:szCs w:val="24"/>
              </w:rPr>
              <w:t>CO1  / R</w:t>
            </w:r>
          </w:p>
        </w:tc>
        <w:tc>
          <w:tcPr>
            <w:tcW w:w="361" w:type="pct"/>
            <w:vAlign w:val="center"/>
          </w:tcPr>
          <w:p w:rsidR="000E1EA2" w:rsidRPr="003D3F1C" w:rsidRDefault="000E1EA2" w:rsidP="000E1EA2">
            <w:pPr>
              <w:spacing w:after="120"/>
              <w:jc w:val="center"/>
              <w:rPr>
                <w:sz w:val="24"/>
                <w:szCs w:val="24"/>
              </w:rPr>
            </w:pPr>
            <w:r w:rsidRPr="003D3F1C">
              <w:rPr>
                <w:sz w:val="24"/>
                <w:szCs w:val="24"/>
              </w:rPr>
              <w:t>1</w:t>
            </w:r>
          </w:p>
        </w:tc>
      </w:tr>
      <w:tr w:rsidR="000E1EA2" w:rsidRPr="003D3F1C" w:rsidTr="000E1EA2">
        <w:tc>
          <w:tcPr>
            <w:tcW w:w="319" w:type="pct"/>
            <w:vAlign w:val="center"/>
          </w:tcPr>
          <w:p w:rsidR="000E1EA2" w:rsidRPr="003D3F1C" w:rsidRDefault="000E1EA2" w:rsidP="000E1EA2">
            <w:pPr>
              <w:spacing w:after="120"/>
              <w:jc w:val="center"/>
              <w:rPr>
                <w:sz w:val="24"/>
                <w:szCs w:val="24"/>
              </w:rPr>
            </w:pPr>
            <w:r w:rsidRPr="003D3F1C">
              <w:rPr>
                <w:sz w:val="24"/>
                <w:szCs w:val="24"/>
              </w:rPr>
              <w:t>4.</w:t>
            </w:r>
          </w:p>
        </w:tc>
        <w:tc>
          <w:tcPr>
            <w:tcW w:w="3775" w:type="pct"/>
          </w:tcPr>
          <w:p w:rsidR="000E1EA2" w:rsidRPr="003D3F1C" w:rsidRDefault="000E1EA2" w:rsidP="000E1EA2">
            <w:pPr>
              <w:spacing w:after="120"/>
              <w:jc w:val="both"/>
              <w:rPr>
                <w:sz w:val="24"/>
                <w:szCs w:val="24"/>
              </w:rPr>
            </w:pPr>
            <w:r>
              <w:rPr>
                <w:sz w:val="24"/>
                <w:szCs w:val="24"/>
              </w:rPr>
              <w:t>__________</w:t>
            </w:r>
            <w:r w:rsidRPr="003D3F1C">
              <w:rPr>
                <w:sz w:val="24"/>
                <w:szCs w:val="24"/>
              </w:rPr>
              <w:t xml:space="preserve"> is the process by which the information in the mRNA molecule is decoded into a polypeptide chain.</w:t>
            </w:r>
          </w:p>
        </w:tc>
        <w:tc>
          <w:tcPr>
            <w:tcW w:w="545" w:type="pct"/>
            <w:vAlign w:val="center"/>
          </w:tcPr>
          <w:p w:rsidR="000E1EA2" w:rsidRPr="003D3F1C" w:rsidRDefault="000E1EA2" w:rsidP="000E1EA2">
            <w:pPr>
              <w:spacing w:after="120"/>
              <w:jc w:val="center"/>
              <w:rPr>
                <w:sz w:val="24"/>
                <w:szCs w:val="24"/>
              </w:rPr>
            </w:pPr>
            <w:r w:rsidRPr="003D3F1C">
              <w:rPr>
                <w:sz w:val="24"/>
                <w:szCs w:val="24"/>
              </w:rPr>
              <w:t>CO2  / A</w:t>
            </w:r>
          </w:p>
        </w:tc>
        <w:tc>
          <w:tcPr>
            <w:tcW w:w="361" w:type="pct"/>
            <w:vAlign w:val="center"/>
          </w:tcPr>
          <w:p w:rsidR="000E1EA2" w:rsidRPr="003D3F1C" w:rsidRDefault="000E1EA2" w:rsidP="000E1EA2">
            <w:pPr>
              <w:spacing w:after="120"/>
              <w:jc w:val="center"/>
              <w:rPr>
                <w:sz w:val="24"/>
                <w:szCs w:val="24"/>
              </w:rPr>
            </w:pPr>
            <w:r w:rsidRPr="003D3F1C">
              <w:rPr>
                <w:sz w:val="24"/>
                <w:szCs w:val="24"/>
              </w:rPr>
              <w:t>1</w:t>
            </w:r>
          </w:p>
        </w:tc>
      </w:tr>
      <w:tr w:rsidR="000E1EA2" w:rsidRPr="003D3F1C" w:rsidTr="000E1EA2">
        <w:tc>
          <w:tcPr>
            <w:tcW w:w="319" w:type="pct"/>
            <w:vAlign w:val="center"/>
          </w:tcPr>
          <w:p w:rsidR="000E1EA2" w:rsidRPr="003D3F1C" w:rsidRDefault="000E1EA2" w:rsidP="000E1EA2">
            <w:pPr>
              <w:spacing w:after="120"/>
              <w:jc w:val="center"/>
              <w:rPr>
                <w:sz w:val="24"/>
                <w:szCs w:val="24"/>
              </w:rPr>
            </w:pPr>
            <w:r w:rsidRPr="003D3F1C">
              <w:rPr>
                <w:sz w:val="24"/>
                <w:szCs w:val="24"/>
              </w:rPr>
              <w:t>5.</w:t>
            </w:r>
          </w:p>
        </w:tc>
        <w:tc>
          <w:tcPr>
            <w:tcW w:w="3775" w:type="pct"/>
          </w:tcPr>
          <w:p w:rsidR="000E1EA2" w:rsidRPr="003D3F1C" w:rsidRDefault="000E1EA2" w:rsidP="000E1EA2">
            <w:pPr>
              <w:spacing w:after="120"/>
              <w:jc w:val="both"/>
              <w:rPr>
                <w:sz w:val="24"/>
                <w:szCs w:val="24"/>
              </w:rPr>
            </w:pPr>
            <w:r w:rsidRPr="003D3F1C">
              <w:rPr>
                <w:sz w:val="24"/>
                <w:szCs w:val="24"/>
              </w:rPr>
              <w:t xml:space="preserve">Joining of </w:t>
            </w:r>
            <w:proofErr w:type="spellStart"/>
            <w:r w:rsidRPr="003D3F1C">
              <w:rPr>
                <w:sz w:val="24"/>
                <w:szCs w:val="24"/>
              </w:rPr>
              <w:t>okazaki</w:t>
            </w:r>
            <w:proofErr w:type="spellEnd"/>
            <w:r w:rsidRPr="003D3F1C">
              <w:rPr>
                <w:sz w:val="24"/>
                <w:szCs w:val="24"/>
              </w:rPr>
              <w:t xml:space="preserve"> fragments require </w:t>
            </w:r>
            <w:r>
              <w:rPr>
                <w:sz w:val="24"/>
                <w:szCs w:val="24"/>
              </w:rPr>
              <w:t>__________</w:t>
            </w:r>
            <w:r w:rsidRPr="003D3F1C">
              <w:rPr>
                <w:sz w:val="24"/>
                <w:szCs w:val="24"/>
              </w:rPr>
              <w:t xml:space="preserve"> enzyme.</w:t>
            </w:r>
          </w:p>
        </w:tc>
        <w:tc>
          <w:tcPr>
            <w:tcW w:w="545" w:type="pct"/>
            <w:vAlign w:val="center"/>
          </w:tcPr>
          <w:p w:rsidR="000E1EA2" w:rsidRPr="003D3F1C" w:rsidRDefault="000E1EA2" w:rsidP="000E1EA2">
            <w:pPr>
              <w:spacing w:after="120"/>
              <w:jc w:val="center"/>
              <w:rPr>
                <w:sz w:val="24"/>
                <w:szCs w:val="24"/>
              </w:rPr>
            </w:pPr>
            <w:r w:rsidRPr="003D3F1C">
              <w:rPr>
                <w:sz w:val="24"/>
                <w:szCs w:val="24"/>
              </w:rPr>
              <w:t>CO2  / R</w:t>
            </w:r>
          </w:p>
        </w:tc>
        <w:tc>
          <w:tcPr>
            <w:tcW w:w="361" w:type="pct"/>
            <w:vAlign w:val="center"/>
          </w:tcPr>
          <w:p w:rsidR="000E1EA2" w:rsidRPr="003D3F1C" w:rsidRDefault="000E1EA2" w:rsidP="000E1EA2">
            <w:pPr>
              <w:spacing w:after="120"/>
              <w:jc w:val="center"/>
              <w:rPr>
                <w:sz w:val="24"/>
                <w:szCs w:val="24"/>
              </w:rPr>
            </w:pPr>
            <w:r w:rsidRPr="003D3F1C">
              <w:rPr>
                <w:sz w:val="24"/>
                <w:szCs w:val="24"/>
              </w:rPr>
              <w:t>1</w:t>
            </w:r>
          </w:p>
        </w:tc>
      </w:tr>
      <w:tr w:rsidR="000E1EA2" w:rsidRPr="003D3F1C" w:rsidTr="000E1EA2">
        <w:tc>
          <w:tcPr>
            <w:tcW w:w="319" w:type="pct"/>
            <w:vAlign w:val="center"/>
          </w:tcPr>
          <w:p w:rsidR="000E1EA2" w:rsidRPr="003D3F1C" w:rsidRDefault="000E1EA2" w:rsidP="000E1EA2">
            <w:pPr>
              <w:spacing w:after="120"/>
              <w:jc w:val="center"/>
              <w:rPr>
                <w:sz w:val="24"/>
                <w:szCs w:val="24"/>
              </w:rPr>
            </w:pPr>
            <w:r w:rsidRPr="003D3F1C">
              <w:rPr>
                <w:sz w:val="24"/>
                <w:szCs w:val="24"/>
              </w:rPr>
              <w:t>6.</w:t>
            </w:r>
          </w:p>
        </w:tc>
        <w:tc>
          <w:tcPr>
            <w:tcW w:w="3775" w:type="pct"/>
          </w:tcPr>
          <w:p w:rsidR="000E1EA2" w:rsidRPr="003D3F1C" w:rsidRDefault="000E1EA2" w:rsidP="000E1EA2">
            <w:pPr>
              <w:spacing w:after="120"/>
              <w:jc w:val="both"/>
              <w:rPr>
                <w:sz w:val="24"/>
                <w:szCs w:val="24"/>
              </w:rPr>
            </w:pPr>
            <w:r>
              <w:rPr>
                <w:sz w:val="24"/>
                <w:szCs w:val="24"/>
              </w:rPr>
              <w:t>__________</w:t>
            </w:r>
            <w:r w:rsidRPr="003D3F1C">
              <w:rPr>
                <w:sz w:val="24"/>
                <w:szCs w:val="24"/>
                <w:lang w:val="en-GB"/>
              </w:rPr>
              <w:t xml:space="preserve"> brings amino acids to ribosomes during translation.</w:t>
            </w:r>
          </w:p>
        </w:tc>
        <w:tc>
          <w:tcPr>
            <w:tcW w:w="545" w:type="pct"/>
            <w:vAlign w:val="center"/>
          </w:tcPr>
          <w:p w:rsidR="000E1EA2" w:rsidRPr="003D3F1C" w:rsidRDefault="000E1EA2" w:rsidP="000E1EA2">
            <w:pPr>
              <w:spacing w:after="120"/>
              <w:jc w:val="center"/>
              <w:rPr>
                <w:sz w:val="24"/>
                <w:szCs w:val="24"/>
              </w:rPr>
            </w:pPr>
            <w:r w:rsidRPr="003D3F1C">
              <w:rPr>
                <w:sz w:val="24"/>
                <w:szCs w:val="24"/>
              </w:rPr>
              <w:t>CO2  / U</w:t>
            </w:r>
          </w:p>
        </w:tc>
        <w:tc>
          <w:tcPr>
            <w:tcW w:w="361" w:type="pct"/>
            <w:vAlign w:val="center"/>
          </w:tcPr>
          <w:p w:rsidR="000E1EA2" w:rsidRPr="003D3F1C" w:rsidRDefault="000E1EA2" w:rsidP="000E1EA2">
            <w:pPr>
              <w:spacing w:after="120"/>
              <w:jc w:val="center"/>
              <w:rPr>
                <w:sz w:val="24"/>
                <w:szCs w:val="24"/>
              </w:rPr>
            </w:pPr>
            <w:r w:rsidRPr="003D3F1C">
              <w:rPr>
                <w:sz w:val="24"/>
                <w:szCs w:val="24"/>
              </w:rPr>
              <w:t>1</w:t>
            </w:r>
          </w:p>
        </w:tc>
      </w:tr>
      <w:tr w:rsidR="000E1EA2" w:rsidRPr="003D3F1C" w:rsidTr="000E1EA2">
        <w:tc>
          <w:tcPr>
            <w:tcW w:w="319" w:type="pct"/>
            <w:vAlign w:val="center"/>
          </w:tcPr>
          <w:p w:rsidR="000E1EA2" w:rsidRPr="003D3F1C" w:rsidRDefault="000E1EA2" w:rsidP="000E1EA2">
            <w:pPr>
              <w:spacing w:after="120"/>
              <w:jc w:val="center"/>
              <w:rPr>
                <w:sz w:val="24"/>
                <w:szCs w:val="24"/>
              </w:rPr>
            </w:pPr>
            <w:r w:rsidRPr="003D3F1C">
              <w:rPr>
                <w:sz w:val="24"/>
                <w:szCs w:val="24"/>
              </w:rPr>
              <w:t>7.</w:t>
            </w:r>
          </w:p>
        </w:tc>
        <w:tc>
          <w:tcPr>
            <w:tcW w:w="3775" w:type="pct"/>
          </w:tcPr>
          <w:p w:rsidR="000E1EA2" w:rsidRPr="003D3F1C" w:rsidRDefault="000E1EA2" w:rsidP="000E1EA2">
            <w:pPr>
              <w:spacing w:after="120"/>
              <w:jc w:val="both"/>
              <w:rPr>
                <w:sz w:val="24"/>
                <w:szCs w:val="24"/>
              </w:rPr>
            </w:pPr>
            <w:r>
              <w:rPr>
                <w:sz w:val="24"/>
                <w:szCs w:val="24"/>
              </w:rPr>
              <w:t>__________</w:t>
            </w:r>
            <w:r w:rsidRPr="003D3F1C">
              <w:rPr>
                <w:sz w:val="24"/>
                <w:szCs w:val="24"/>
              </w:rPr>
              <w:t xml:space="preserve"> are the coding regions of nucleic acids.</w:t>
            </w:r>
          </w:p>
        </w:tc>
        <w:tc>
          <w:tcPr>
            <w:tcW w:w="545" w:type="pct"/>
            <w:vAlign w:val="center"/>
          </w:tcPr>
          <w:p w:rsidR="000E1EA2" w:rsidRPr="003D3F1C" w:rsidRDefault="000E1EA2" w:rsidP="000E1EA2">
            <w:pPr>
              <w:spacing w:after="120"/>
              <w:jc w:val="center"/>
              <w:rPr>
                <w:sz w:val="24"/>
                <w:szCs w:val="24"/>
              </w:rPr>
            </w:pPr>
            <w:r w:rsidRPr="003D3F1C">
              <w:rPr>
                <w:sz w:val="24"/>
                <w:szCs w:val="24"/>
              </w:rPr>
              <w:t>CO2  / U</w:t>
            </w:r>
          </w:p>
        </w:tc>
        <w:tc>
          <w:tcPr>
            <w:tcW w:w="361" w:type="pct"/>
            <w:vAlign w:val="center"/>
          </w:tcPr>
          <w:p w:rsidR="000E1EA2" w:rsidRPr="003D3F1C" w:rsidRDefault="000E1EA2" w:rsidP="000E1EA2">
            <w:pPr>
              <w:spacing w:after="120"/>
              <w:jc w:val="center"/>
              <w:rPr>
                <w:sz w:val="24"/>
                <w:szCs w:val="24"/>
              </w:rPr>
            </w:pPr>
            <w:r w:rsidRPr="003D3F1C">
              <w:rPr>
                <w:sz w:val="24"/>
                <w:szCs w:val="24"/>
              </w:rPr>
              <w:t>1</w:t>
            </w:r>
          </w:p>
        </w:tc>
      </w:tr>
      <w:tr w:rsidR="000E1EA2" w:rsidRPr="003D3F1C" w:rsidTr="000E1EA2">
        <w:tc>
          <w:tcPr>
            <w:tcW w:w="319" w:type="pct"/>
            <w:vAlign w:val="center"/>
          </w:tcPr>
          <w:p w:rsidR="000E1EA2" w:rsidRPr="003D3F1C" w:rsidRDefault="000E1EA2" w:rsidP="000E1EA2">
            <w:pPr>
              <w:spacing w:after="120"/>
              <w:jc w:val="center"/>
              <w:rPr>
                <w:sz w:val="24"/>
                <w:szCs w:val="24"/>
              </w:rPr>
            </w:pPr>
            <w:r w:rsidRPr="003D3F1C">
              <w:rPr>
                <w:sz w:val="24"/>
                <w:szCs w:val="24"/>
              </w:rPr>
              <w:t>8.</w:t>
            </w:r>
          </w:p>
        </w:tc>
        <w:tc>
          <w:tcPr>
            <w:tcW w:w="3775" w:type="pct"/>
          </w:tcPr>
          <w:p w:rsidR="000E1EA2" w:rsidRPr="003D3F1C" w:rsidRDefault="000E1EA2" w:rsidP="000E1EA2">
            <w:pPr>
              <w:spacing w:after="120"/>
              <w:jc w:val="both"/>
              <w:rPr>
                <w:sz w:val="24"/>
                <w:szCs w:val="24"/>
              </w:rPr>
            </w:pPr>
            <w:r w:rsidRPr="003D3F1C">
              <w:rPr>
                <w:sz w:val="24"/>
                <w:szCs w:val="24"/>
              </w:rPr>
              <w:t xml:space="preserve">Extensive RNA processing occurs in the </w:t>
            </w:r>
            <w:r>
              <w:rPr>
                <w:sz w:val="24"/>
                <w:szCs w:val="24"/>
              </w:rPr>
              <w:t>__________.</w:t>
            </w:r>
          </w:p>
        </w:tc>
        <w:tc>
          <w:tcPr>
            <w:tcW w:w="545" w:type="pct"/>
            <w:vAlign w:val="center"/>
          </w:tcPr>
          <w:p w:rsidR="000E1EA2" w:rsidRPr="003D3F1C" w:rsidRDefault="000E1EA2" w:rsidP="000E1EA2">
            <w:pPr>
              <w:spacing w:after="120"/>
              <w:jc w:val="center"/>
              <w:rPr>
                <w:sz w:val="24"/>
                <w:szCs w:val="24"/>
              </w:rPr>
            </w:pPr>
            <w:r w:rsidRPr="003D3F1C">
              <w:rPr>
                <w:sz w:val="24"/>
                <w:szCs w:val="24"/>
              </w:rPr>
              <w:t>CO2  / R</w:t>
            </w:r>
          </w:p>
        </w:tc>
        <w:tc>
          <w:tcPr>
            <w:tcW w:w="361" w:type="pct"/>
            <w:vAlign w:val="center"/>
          </w:tcPr>
          <w:p w:rsidR="000E1EA2" w:rsidRPr="003D3F1C" w:rsidRDefault="000E1EA2" w:rsidP="000E1EA2">
            <w:pPr>
              <w:spacing w:after="120"/>
              <w:jc w:val="center"/>
              <w:rPr>
                <w:sz w:val="24"/>
                <w:szCs w:val="24"/>
              </w:rPr>
            </w:pPr>
            <w:r w:rsidRPr="003D3F1C">
              <w:rPr>
                <w:sz w:val="24"/>
                <w:szCs w:val="24"/>
              </w:rPr>
              <w:t>1</w:t>
            </w:r>
          </w:p>
        </w:tc>
      </w:tr>
      <w:tr w:rsidR="000E1EA2" w:rsidRPr="003D3F1C" w:rsidTr="000E1EA2">
        <w:tc>
          <w:tcPr>
            <w:tcW w:w="319" w:type="pct"/>
            <w:vAlign w:val="center"/>
          </w:tcPr>
          <w:p w:rsidR="000E1EA2" w:rsidRPr="003D3F1C" w:rsidRDefault="000E1EA2" w:rsidP="000E1EA2">
            <w:pPr>
              <w:spacing w:after="120"/>
              <w:jc w:val="center"/>
              <w:rPr>
                <w:sz w:val="24"/>
                <w:szCs w:val="24"/>
              </w:rPr>
            </w:pPr>
            <w:r w:rsidRPr="003D3F1C">
              <w:rPr>
                <w:sz w:val="24"/>
                <w:szCs w:val="24"/>
              </w:rPr>
              <w:t>9.</w:t>
            </w:r>
          </w:p>
        </w:tc>
        <w:tc>
          <w:tcPr>
            <w:tcW w:w="3775" w:type="pct"/>
          </w:tcPr>
          <w:p w:rsidR="000E1EA2" w:rsidRPr="003D3F1C" w:rsidRDefault="000E1EA2" w:rsidP="000E1EA2">
            <w:pPr>
              <w:spacing w:after="120"/>
              <w:jc w:val="both"/>
              <w:rPr>
                <w:sz w:val="24"/>
                <w:szCs w:val="24"/>
              </w:rPr>
            </w:pPr>
            <w:r w:rsidRPr="003D3F1C">
              <w:rPr>
                <w:sz w:val="24"/>
                <w:szCs w:val="24"/>
              </w:rPr>
              <w:t xml:space="preserve">The codon that </w:t>
            </w:r>
            <w:r>
              <w:rPr>
                <w:sz w:val="24"/>
                <w:szCs w:val="24"/>
              </w:rPr>
              <w:t>code for amino acid are called __________.</w:t>
            </w:r>
          </w:p>
        </w:tc>
        <w:tc>
          <w:tcPr>
            <w:tcW w:w="545" w:type="pct"/>
            <w:vAlign w:val="center"/>
          </w:tcPr>
          <w:p w:rsidR="000E1EA2" w:rsidRPr="003D3F1C" w:rsidRDefault="000E1EA2" w:rsidP="000E1EA2">
            <w:pPr>
              <w:spacing w:after="120"/>
              <w:jc w:val="center"/>
              <w:rPr>
                <w:sz w:val="24"/>
                <w:szCs w:val="24"/>
              </w:rPr>
            </w:pPr>
            <w:r w:rsidRPr="003D3F1C">
              <w:rPr>
                <w:sz w:val="24"/>
                <w:szCs w:val="24"/>
              </w:rPr>
              <w:t>CO3  / R</w:t>
            </w:r>
          </w:p>
        </w:tc>
        <w:tc>
          <w:tcPr>
            <w:tcW w:w="361" w:type="pct"/>
            <w:vAlign w:val="center"/>
          </w:tcPr>
          <w:p w:rsidR="000E1EA2" w:rsidRPr="003D3F1C" w:rsidRDefault="000E1EA2" w:rsidP="000E1EA2">
            <w:pPr>
              <w:spacing w:after="120"/>
              <w:jc w:val="center"/>
              <w:rPr>
                <w:sz w:val="24"/>
                <w:szCs w:val="24"/>
              </w:rPr>
            </w:pPr>
            <w:r w:rsidRPr="003D3F1C">
              <w:rPr>
                <w:sz w:val="24"/>
                <w:szCs w:val="24"/>
              </w:rPr>
              <w:t>1</w:t>
            </w:r>
          </w:p>
        </w:tc>
      </w:tr>
      <w:tr w:rsidR="000E1EA2" w:rsidRPr="003D3F1C" w:rsidTr="000E1EA2">
        <w:tc>
          <w:tcPr>
            <w:tcW w:w="319" w:type="pct"/>
            <w:vAlign w:val="center"/>
          </w:tcPr>
          <w:p w:rsidR="000E1EA2" w:rsidRPr="003D3F1C" w:rsidRDefault="000E1EA2" w:rsidP="000E1EA2">
            <w:pPr>
              <w:spacing w:after="120"/>
              <w:jc w:val="center"/>
              <w:rPr>
                <w:sz w:val="24"/>
                <w:szCs w:val="24"/>
              </w:rPr>
            </w:pPr>
            <w:r w:rsidRPr="003D3F1C">
              <w:rPr>
                <w:sz w:val="24"/>
                <w:szCs w:val="24"/>
              </w:rPr>
              <w:t>10.</w:t>
            </w:r>
          </w:p>
        </w:tc>
        <w:tc>
          <w:tcPr>
            <w:tcW w:w="3775" w:type="pct"/>
          </w:tcPr>
          <w:p w:rsidR="000E1EA2" w:rsidRPr="003D3F1C" w:rsidRDefault="000E1EA2" w:rsidP="000E1EA2">
            <w:pPr>
              <w:spacing w:after="120"/>
              <w:jc w:val="both"/>
              <w:rPr>
                <w:sz w:val="24"/>
                <w:szCs w:val="24"/>
              </w:rPr>
            </w:pPr>
            <w:r w:rsidRPr="003D3F1C">
              <w:rPr>
                <w:sz w:val="24"/>
                <w:szCs w:val="24"/>
              </w:rPr>
              <w:t xml:space="preserve">Purine base found in RNA is </w:t>
            </w:r>
            <w:r>
              <w:rPr>
                <w:sz w:val="24"/>
                <w:szCs w:val="24"/>
              </w:rPr>
              <w:t>__________.</w:t>
            </w:r>
          </w:p>
        </w:tc>
        <w:tc>
          <w:tcPr>
            <w:tcW w:w="545" w:type="pct"/>
            <w:vAlign w:val="center"/>
          </w:tcPr>
          <w:p w:rsidR="000E1EA2" w:rsidRPr="003D3F1C" w:rsidRDefault="000E1EA2" w:rsidP="000E1EA2">
            <w:pPr>
              <w:spacing w:after="120"/>
              <w:jc w:val="center"/>
              <w:rPr>
                <w:sz w:val="24"/>
                <w:szCs w:val="24"/>
              </w:rPr>
            </w:pPr>
            <w:r w:rsidRPr="003D3F1C">
              <w:rPr>
                <w:sz w:val="24"/>
                <w:szCs w:val="24"/>
              </w:rPr>
              <w:t>CO2  / A</w:t>
            </w:r>
          </w:p>
        </w:tc>
        <w:tc>
          <w:tcPr>
            <w:tcW w:w="361" w:type="pct"/>
            <w:vAlign w:val="center"/>
          </w:tcPr>
          <w:p w:rsidR="000E1EA2" w:rsidRPr="003D3F1C" w:rsidRDefault="000E1EA2" w:rsidP="000E1EA2">
            <w:pPr>
              <w:spacing w:after="120"/>
              <w:jc w:val="center"/>
              <w:rPr>
                <w:sz w:val="24"/>
                <w:szCs w:val="24"/>
              </w:rPr>
            </w:pPr>
            <w:r w:rsidRPr="003D3F1C">
              <w:rPr>
                <w:sz w:val="24"/>
                <w:szCs w:val="24"/>
              </w:rPr>
              <w:t>1</w:t>
            </w:r>
          </w:p>
        </w:tc>
      </w:tr>
      <w:tr w:rsidR="000E1EA2" w:rsidRPr="003D3F1C" w:rsidTr="000E1EA2">
        <w:tc>
          <w:tcPr>
            <w:tcW w:w="319" w:type="pct"/>
            <w:vAlign w:val="center"/>
          </w:tcPr>
          <w:p w:rsidR="000E1EA2" w:rsidRPr="003D3F1C" w:rsidRDefault="000E1EA2" w:rsidP="000E1EA2">
            <w:pPr>
              <w:spacing w:after="120"/>
              <w:jc w:val="center"/>
              <w:rPr>
                <w:sz w:val="24"/>
                <w:szCs w:val="24"/>
              </w:rPr>
            </w:pPr>
            <w:r w:rsidRPr="003D3F1C">
              <w:rPr>
                <w:sz w:val="24"/>
                <w:szCs w:val="24"/>
              </w:rPr>
              <w:t>11.</w:t>
            </w:r>
          </w:p>
        </w:tc>
        <w:tc>
          <w:tcPr>
            <w:tcW w:w="3775" w:type="pct"/>
          </w:tcPr>
          <w:p w:rsidR="000E1EA2" w:rsidRPr="003D3F1C" w:rsidRDefault="000E1EA2" w:rsidP="000E1EA2">
            <w:pPr>
              <w:spacing w:after="120"/>
              <w:jc w:val="both"/>
              <w:rPr>
                <w:sz w:val="24"/>
                <w:szCs w:val="24"/>
              </w:rPr>
            </w:pPr>
            <w:r w:rsidRPr="003D3F1C">
              <w:rPr>
                <w:sz w:val="24"/>
                <w:szCs w:val="24"/>
              </w:rPr>
              <w:t xml:space="preserve">DNA replication take place in the </w:t>
            </w:r>
            <w:r>
              <w:rPr>
                <w:sz w:val="24"/>
                <w:szCs w:val="24"/>
              </w:rPr>
              <w:t>__________</w:t>
            </w:r>
            <w:r w:rsidRPr="003D3F1C">
              <w:rPr>
                <w:sz w:val="24"/>
                <w:szCs w:val="24"/>
              </w:rPr>
              <w:t xml:space="preserve"> phase of cell cycle.</w:t>
            </w:r>
          </w:p>
        </w:tc>
        <w:tc>
          <w:tcPr>
            <w:tcW w:w="545" w:type="pct"/>
            <w:vAlign w:val="center"/>
          </w:tcPr>
          <w:p w:rsidR="000E1EA2" w:rsidRPr="003D3F1C" w:rsidRDefault="000E1EA2" w:rsidP="000E1EA2">
            <w:pPr>
              <w:spacing w:after="120"/>
              <w:jc w:val="center"/>
              <w:rPr>
                <w:sz w:val="24"/>
                <w:szCs w:val="24"/>
              </w:rPr>
            </w:pPr>
            <w:r w:rsidRPr="003D3F1C">
              <w:rPr>
                <w:sz w:val="24"/>
                <w:szCs w:val="24"/>
              </w:rPr>
              <w:t>CO2  / R</w:t>
            </w:r>
          </w:p>
        </w:tc>
        <w:tc>
          <w:tcPr>
            <w:tcW w:w="361" w:type="pct"/>
            <w:vAlign w:val="center"/>
          </w:tcPr>
          <w:p w:rsidR="000E1EA2" w:rsidRPr="003D3F1C" w:rsidRDefault="000E1EA2" w:rsidP="000E1EA2">
            <w:pPr>
              <w:spacing w:after="120"/>
              <w:jc w:val="center"/>
              <w:rPr>
                <w:sz w:val="24"/>
                <w:szCs w:val="24"/>
              </w:rPr>
            </w:pPr>
            <w:r w:rsidRPr="003D3F1C">
              <w:rPr>
                <w:sz w:val="24"/>
                <w:szCs w:val="24"/>
              </w:rPr>
              <w:t>1</w:t>
            </w:r>
          </w:p>
        </w:tc>
      </w:tr>
      <w:tr w:rsidR="000E1EA2" w:rsidRPr="003D3F1C" w:rsidTr="000E1EA2">
        <w:tc>
          <w:tcPr>
            <w:tcW w:w="319" w:type="pct"/>
            <w:vAlign w:val="center"/>
          </w:tcPr>
          <w:p w:rsidR="000E1EA2" w:rsidRPr="003D3F1C" w:rsidRDefault="000E1EA2" w:rsidP="000E1EA2">
            <w:pPr>
              <w:spacing w:after="120"/>
              <w:jc w:val="center"/>
              <w:rPr>
                <w:sz w:val="24"/>
                <w:szCs w:val="24"/>
              </w:rPr>
            </w:pPr>
            <w:r w:rsidRPr="003D3F1C">
              <w:rPr>
                <w:sz w:val="24"/>
                <w:szCs w:val="24"/>
              </w:rPr>
              <w:t>12.</w:t>
            </w:r>
          </w:p>
        </w:tc>
        <w:tc>
          <w:tcPr>
            <w:tcW w:w="3775" w:type="pct"/>
          </w:tcPr>
          <w:p w:rsidR="000E1EA2" w:rsidRPr="003D3F1C" w:rsidRDefault="000E1EA2" w:rsidP="000E1EA2">
            <w:pPr>
              <w:spacing w:after="120"/>
              <w:jc w:val="both"/>
              <w:rPr>
                <w:sz w:val="24"/>
                <w:szCs w:val="24"/>
              </w:rPr>
            </w:pPr>
            <w:r w:rsidRPr="003D3F1C">
              <w:rPr>
                <w:sz w:val="24"/>
                <w:szCs w:val="24"/>
              </w:rPr>
              <w:t xml:space="preserve">In eukaryotic transcription the RNA polymerases II synthesizes </w:t>
            </w:r>
            <w:r>
              <w:rPr>
                <w:sz w:val="24"/>
                <w:szCs w:val="24"/>
              </w:rPr>
              <w:t>__________.</w:t>
            </w:r>
          </w:p>
        </w:tc>
        <w:tc>
          <w:tcPr>
            <w:tcW w:w="545" w:type="pct"/>
            <w:vAlign w:val="center"/>
          </w:tcPr>
          <w:p w:rsidR="000E1EA2" w:rsidRPr="003D3F1C" w:rsidRDefault="000E1EA2" w:rsidP="000E1EA2">
            <w:pPr>
              <w:spacing w:after="120"/>
              <w:jc w:val="center"/>
              <w:rPr>
                <w:sz w:val="24"/>
                <w:szCs w:val="24"/>
              </w:rPr>
            </w:pPr>
            <w:r w:rsidRPr="003D3F1C">
              <w:rPr>
                <w:sz w:val="24"/>
                <w:szCs w:val="24"/>
              </w:rPr>
              <w:t>CO2  / R</w:t>
            </w:r>
          </w:p>
        </w:tc>
        <w:tc>
          <w:tcPr>
            <w:tcW w:w="361" w:type="pct"/>
            <w:vAlign w:val="center"/>
          </w:tcPr>
          <w:p w:rsidR="000E1EA2" w:rsidRPr="003D3F1C" w:rsidRDefault="000E1EA2" w:rsidP="000E1EA2">
            <w:pPr>
              <w:spacing w:after="120"/>
              <w:jc w:val="center"/>
              <w:rPr>
                <w:sz w:val="24"/>
                <w:szCs w:val="24"/>
              </w:rPr>
            </w:pPr>
            <w:r w:rsidRPr="003D3F1C">
              <w:rPr>
                <w:sz w:val="24"/>
                <w:szCs w:val="24"/>
              </w:rPr>
              <w:t>1</w:t>
            </w:r>
          </w:p>
        </w:tc>
      </w:tr>
      <w:tr w:rsidR="000E1EA2" w:rsidRPr="003D3F1C" w:rsidTr="000E1EA2">
        <w:tc>
          <w:tcPr>
            <w:tcW w:w="319" w:type="pct"/>
            <w:vAlign w:val="center"/>
          </w:tcPr>
          <w:p w:rsidR="000E1EA2" w:rsidRPr="003D3F1C" w:rsidRDefault="000E1EA2" w:rsidP="000E1EA2">
            <w:pPr>
              <w:spacing w:after="120"/>
              <w:jc w:val="center"/>
              <w:rPr>
                <w:sz w:val="24"/>
                <w:szCs w:val="24"/>
              </w:rPr>
            </w:pPr>
            <w:r w:rsidRPr="003D3F1C">
              <w:rPr>
                <w:sz w:val="24"/>
                <w:szCs w:val="24"/>
              </w:rPr>
              <w:t>13.</w:t>
            </w:r>
          </w:p>
        </w:tc>
        <w:tc>
          <w:tcPr>
            <w:tcW w:w="3775" w:type="pct"/>
          </w:tcPr>
          <w:p w:rsidR="000E1EA2" w:rsidRPr="003D3F1C" w:rsidRDefault="000E1EA2" w:rsidP="000E1EA2">
            <w:pPr>
              <w:spacing w:after="120"/>
              <w:jc w:val="both"/>
              <w:rPr>
                <w:sz w:val="24"/>
                <w:szCs w:val="24"/>
              </w:rPr>
            </w:pPr>
            <w:r>
              <w:rPr>
                <w:sz w:val="24"/>
                <w:szCs w:val="24"/>
              </w:rPr>
              <w:t>__________</w:t>
            </w:r>
            <w:r w:rsidRPr="003D3F1C">
              <w:rPr>
                <w:sz w:val="24"/>
                <w:szCs w:val="24"/>
              </w:rPr>
              <w:t xml:space="preserve"> is the process of determining the precise order of nucleotides within a DNA molecule.</w:t>
            </w:r>
          </w:p>
        </w:tc>
        <w:tc>
          <w:tcPr>
            <w:tcW w:w="545" w:type="pct"/>
            <w:vAlign w:val="center"/>
          </w:tcPr>
          <w:p w:rsidR="000E1EA2" w:rsidRPr="003D3F1C" w:rsidRDefault="000E1EA2" w:rsidP="000E1EA2">
            <w:pPr>
              <w:spacing w:after="120"/>
              <w:jc w:val="center"/>
              <w:rPr>
                <w:sz w:val="24"/>
                <w:szCs w:val="24"/>
              </w:rPr>
            </w:pPr>
            <w:r w:rsidRPr="003D3F1C">
              <w:rPr>
                <w:sz w:val="24"/>
                <w:szCs w:val="24"/>
              </w:rPr>
              <w:t>CO2  / A</w:t>
            </w:r>
          </w:p>
        </w:tc>
        <w:tc>
          <w:tcPr>
            <w:tcW w:w="361" w:type="pct"/>
            <w:vAlign w:val="center"/>
          </w:tcPr>
          <w:p w:rsidR="000E1EA2" w:rsidRPr="003D3F1C" w:rsidRDefault="000E1EA2" w:rsidP="000E1EA2">
            <w:pPr>
              <w:spacing w:after="120"/>
              <w:jc w:val="center"/>
              <w:rPr>
                <w:sz w:val="24"/>
                <w:szCs w:val="24"/>
              </w:rPr>
            </w:pPr>
            <w:r w:rsidRPr="003D3F1C">
              <w:rPr>
                <w:sz w:val="24"/>
                <w:szCs w:val="24"/>
              </w:rPr>
              <w:t>1</w:t>
            </w:r>
          </w:p>
        </w:tc>
      </w:tr>
      <w:tr w:rsidR="000E1EA2" w:rsidRPr="003D3F1C" w:rsidTr="000E1EA2">
        <w:tc>
          <w:tcPr>
            <w:tcW w:w="319" w:type="pct"/>
            <w:vAlign w:val="center"/>
          </w:tcPr>
          <w:p w:rsidR="000E1EA2" w:rsidRPr="003D3F1C" w:rsidRDefault="000E1EA2" w:rsidP="000E1EA2">
            <w:pPr>
              <w:spacing w:after="120"/>
              <w:jc w:val="center"/>
              <w:rPr>
                <w:sz w:val="24"/>
                <w:szCs w:val="24"/>
              </w:rPr>
            </w:pPr>
            <w:r w:rsidRPr="003D3F1C">
              <w:rPr>
                <w:sz w:val="24"/>
                <w:szCs w:val="24"/>
              </w:rPr>
              <w:t>14.</w:t>
            </w:r>
          </w:p>
        </w:tc>
        <w:tc>
          <w:tcPr>
            <w:tcW w:w="3775" w:type="pct"/>
          </w:tcPr>
          <w:p w:rsidR="000E1EA2" w:rsidRPr="003D3F1C" w:rsidRDefault="000E1EA2" w:rsidP="000E1EA2">
            <w:pPr>
              <w:spacing w:after="120"/>
              <w:jc w:val="both"/>
              <w:rPr>
                <w:sz w:val="24"/>
                <w:szCs w:val="24"/>
              </w:rPr>
            </w:pPr>
            <w:r w:rsidRPr="003D3F1C">
              <w:rPr>
                <w:sz w:val="24"/>
                <w:szCs w:val="24"/>
              </w:rPr>
              <w:t xml:space="preserve">Sanger’s method of DNA sequencing is also termed as chain termination or </w:t>
            </w:r>
            <w:r>
              <w:rPr>
                <w:sz w:val="24"/>
                <w:szCs w:val="24"/>
              </w:rPr>
              <w:t>__________</w:t>
            </w:r>
            <w:r w:rsidRPr="003D3F1C">
              <w:rPr>
                <w:sz w:val="24"/>
                <w:szCs w:val="24"/>
              </w:rPr>
              <w:t xml:space="preserve"> method.</w:t>
            </w:r>
          </w:p>
        </w:tc>
        <w:tc>
          <w:tcPr>
            <w:tcW w:w="545" w:type="pct"/>
            <w:vAlign w:val="center"/>
          </w:tcPr>
          <w:p w:rsidR="000E1EA2" w:rsidRPr="003D3F1C" w:rsidRDefault="000E1EA2" w:rsidP="000E1EA2">
            <w:pPr>
              <w:spacing w:after="120"/>
              <w:jc w:val="center"/>
              <w:rPr>
                <w:sz w:val="24"/>
                <w:szCs w:val="24"/>
              </w:rPr>
            </w:pPr>
            <w:r w:rsidRPr="003D3F1C">
              <w:rPr>
                <w:sz w:val="24"/>
                <w:szCs w:val="24"/>
              </w:rPr>
              <w:t>CO4  / R</w:t>
            </w:r>
          </w:p>
        </w:tc>
        <w:tc>
          <w:tcPr>
            <w:tcW w:w="361" w:type="pct"/>
            <w:vAlign w:val="center"/>
          </w:tcPr>
          <w:p w:rsidR="000E1EA2" w:rsidRPr="003D3F1C" w:rsidRDefault="000E1EA2" w:rsidP="000E1EA2">
            <w:pPr>
              <w:spacing w:after="120"/>
              <w:jc w:val="center"/>
              <w:rPr>
                <w:sz w:val="24"/>
                <w:szCs w:val="24"/>
              </w:rPr>
            </w:pPr>
            <w:r w:rsidRPr="003D3F1C">
              <w:rPr>
                <w:sz w:val="24"/>
                <w:szCs w:val="24"/>
              </w:rPr>
              <w:t>1</w:t>
            </w:r>
          </w:p>
        </w:tc>
      </w:tr>
      <w:tr w:rsidR="000E1EA2" w:rsidRPr="003D3F1C" w:rsidTr="000E1EA2">
        <w:tc>
          <w:tcPr>
            <w:tcW w:w="319" w:type="pct"/>
            <w:vAlign w:val="center"/>
          </w:tcPr>
          <w:p w:rsidR="000E1EA2" w:rsidRPr="003D3F1C" w:rsidRDefault="000E1EA2" w:rsidP="000E1EA2">
            <w:pPr>
              <w:spacing w:after="120"/>
              <w:jc w:val="center"/>
              <w:rPr>
                <w:sz w:val="24"/>
                <w:szCs w:val="24"/>
              </w:rPr>
            </w:pPr>
            <w:r w:rsidRPr="003D3F1C">
              <w:rPr>
                <w:sz w:val="24"/>
                <w:szCs w:val="24"/>
              </w:rPr>
              <w:t>15.</w:t>
            </w:r>
          </w:p>
        </w:tc>
        <w:tc>
          <w:tcPr>
            <w:tcW w:w="3775" w:type="pct"/>
          </w:tcPr>
          <w:p w:rsidR="000E1EA2" w:rsidRPr="003D3F1C" w:rsidRDefault="000E1EA2" w:rsidP="000E1EA2">
            <w:pPr>
              <w:spacing w:after="120"/>
              <w:jc w:val="both"/>
              <w:rPr>
                <w:sz w:val="24"/>
                <w:szCs w:val="24"/>
              </w:rPr>
            </w:pPr>
            <w:r>
              <w:rPr>
                <w:sz w:val="24"/>
                <w:szCs w:val="24"/>
              </w:rPr>
              <w:t>__________</w:t>
            </w:r>
            <w:r w:rsidRPr="003D3F1C">
              <w:rPr>
                <w:sz w:val="24"/>
                <w:szCs w:val="24"/>
              </w:rPr>
              <w:t xml:space="preserve"> is also called chemical degradation method of DNA sequencing.</w:t>
            </w:r>
          </w:p>
        </w:tc>
        <w:tc>
          <w:tcPr>
            <w:tcW w:w="545" w:type="pct"/>
            <w:vAlign w:val="center"/>
          </w:tcPr>
          <w:p w:rsidR="000E1EA2" w:rsidRPr="003D3F1C" w:rsidRDefault="000E1EA2" w:rsidP="000E1EA2">
            <w:pPr>
              <w:spacing w:after="120"/>
              <w:jc w:val="center"/>
              <w:rPr>
                <w:sz w:val="24"/>
                <w:szCs w:val="24"/>
              </w:rPr>
            </w:pPr>
            <w:r w:rsidRPr="003D3F1C">
              <w:rPr>
                <w:sz w:val="24"/>
                <w:szCs w:val="24"/>
              </w:rPr>
              <w:t>CO4  / R</w:t>
            </w:r>
          </w:p>
        </w:tc>
        <w:tc>
          <w:tcPr>
            <w:tcW w:w="361" w:type="pct"/>
            <w:vAlign w:val="center"/>
          </w:tcPr>
          <w:p w:rsidR="000E1EA2" w:rsidRPr="003D3F1C" w:rsidRDefault="000E1EA2" w:rsidP="000E1EA2">
            <w:pPr>
              <w:spacing w:after="120"/>
              <w:jc w:val="center"/>
              <w:rPr>
                <w:sz w:val="24"/>
                <w:szCs w:val="24"/>
              </w:rPr>
            </w:pPr>
            <w:r w:rsidRPr="003D3F1C">
              <w:rPr>
                <w:sz w:val="24"/>
                <w:szCs w:val="24"/>
              </w:rPr>
              <w:t>1</w:t>
            </w:r>
          </w:p>
        </w:tc>
      </w:tr>
      <w:tr w:rsidR="000E1EA2" w:rsidRPr="003D3F1C" w:rsidTr="000E1EA2">
        <w:tc>
          <w:tcPr>
            <w:tcW w:w="319" w:type="pct"/>
            <w:vAlign w:val="center"/>
          </w:tcPr>
          <w:p w:rsidR="000E1EA2" w:rsidRPr="003D3F1C" w:rsidRDefault="000E1EA2" w:rsidP="000E1EA2">
            <w:pPr>
              <w:spacing w:after="120"/>
              <w:jc w:val="center"/>
              <w:rPr>
                <w:sz w:val="24"/>
                <w:szCs w:val="24"/>
              </w:rPr>
            </w:pPr>
            <w:r w:rsidRPr="003D3F1C">
              <w:rPr>
                <w:sz w:val="24"/>
                <w:szCs w:val="24"/>
              </w:rPr>
              <w:t>16.</w:t>
            </w:r>
          </w:p>
        </w:tc>
        <w:tc>
          <w:tcPr>
            <w:tcW w:w="3775" w:type="pct"/>
          </w:tcPr>
          <w:p w:rsidR="000E1EA2" w:rsidRPr="003D3F1C" w:rsidRDefault="000E1EA2" w:rsidP="000E1EA2">
            <w:pPr>
              <w:spacing w:after="120"/>
              <w:jc w:val="both"/>
              <w:rPr>
                <w:sz w:val="24"/>
                <w:szCs w:val="24"/>
              </w:rPr>
            </w:pPr>
            <w:r>
              <w:rPr>
                <w:sz w:val="24"/>
                <w:szCs w:val="24"/>
              </w:rPr>
              <w:t>__________</w:t>
            </w:r>
            <w:r w:rsidRPr="003D3F1C">
              <w:rPr>
                <w:sz w:val="24"/>
                <w:szCs w:val="24"/>
              </w:rPr>
              <w:t xml:space="preserve"> are also known as molecular scissors. </w:t>
            </w:r>
          </w:p>
        </w:tc>
        <w:tc>
          <w:tcPr>
            <w:tcW w:w="545" w:type="pct"/>
            <w:vAlign w:val="center"/>
          </w:tcPr>
          <w:p w:rsidR="000E1EA2" w:rsidRPr="003D3F1C" w:rsidRDefault="000E1EA2" w:rsidP="000E1EA2">
            <w:pPr>
              <w:spacing w:after="120"/>
              <w:jc w:val="center"/>
              <w:rPr>
                <w:sz w:val="24"/>
                <w:szCs w:val="24"/>
              </w:rPr>
            </w:pPr>
            <w:r w:rsidRPr="003D3F1C">
              <w:rPr>
                <w:sz w:val="24"/>
                <w:szCs w:val="24"/>
              </w:rPr>
              <w:t>CO4  / R</w:t>
            </w:r>
          </w:p>
        </w:tc>
        <w:tc>
          <w:tcPr>
            <w:tcW w:w="361" w:type="pct"/>
            <w:vAlign w:val="center"/>
          </w:tcPr>
          <w:p w:rsidR="000E1EA2" w:rsidRPr="003D3F1C" w:rsidRDefault="000E1EA2" w:rsidP="000E1EA2">
            <w:pPr>
              <w:spacing w:after="120"/>
              <w:jc w:val="center"/>
              <w:rPr>
                <w:sz w:val="24"/>
                <w:szCs w:val="24"/>
              </w:rPr>
            </w:pPr>
            <w:r w:rsidRPr="003D3F1C">
              <w:rPr>
                <w:sz w:val="24"/>
                <w:szCs w:val="24"/>
              </w:rPr>
              <w:t>1</w:t>
            </w:r>
          </w:p>
        </w:tc>
      </w:tr>
      <w:tr w:rsidR="000E1EA2" w:rsidRPr="003D3F1C" w:rsidTr="000E1EA2">
        <w:tc>
          <w:tcPr>
            <w:tcW w:w="319" w:type="pct"/>
            <w:vAlign w:val="center"/>
          </w:tcPr>
          <w:p w:rsidR="000E1EA2" w:rsidRPr="003D3F1C" w:rsidRDefault="000E1EA2" w:rsidP="000E1EA2">
            <w:pPr>
              <w:spacing w:after="120"/>
              <w:jc w:val="center"/>
              <w:rPr>
                <w:sz w:val="24"/>
                <w:szCs w:val="24"/>
              </w:rPr>
            </w:pPr>
            <w:r w:rsidRPr="003D3F1C">
              <w:rPr>
                <w:sz w:val="24"/>
                <w:szCs w:val="24"/>
              </w:rPr>
              <w:t>17.</w:t>
            </w:r>
          </w:p>
        </w:tc>
        <w:tc>
          <w:tcPr>
            <w:tcW w:w="3775" w:type="pct"/>
          </w:tcPr>
          <w:p w:rsidR="000E1EA2" w:rsidRPr="003D3F1C" w:rsidRDefault="000E1EA2" w:rsidP="000E1EA2">
            <w:pPr>
              <w:spacing w:after="120"/>
              <w:jc w:val="both"/>
              <w:rPr>
                <w:sz w:val="24"/>
                <w:szCs w:val="24"/>
              </w:rPr>
            </w:pPr>
            <w:r>
              <w:rPr>
                <w:sz w:val="24"/>
                <w:szCs w:val="24"/>
              </w:rPr>
              <w:t>__________</w:t>
            </w:r>
            <w:r w:rsidRPr="003D3F1C">
              <w:rPr>
                <w:sz w:val="24"/>
                <w:szCs w:val="24"/>
              </w:rPr>
              <w:t xml:space="preserve"> are the DNA molecules, which can carry a foreign DNA fragment to be cloned.</w:t>
            </w:r>
          </w:p>
        </w:tc>
        <w:tc>
          <w:tcPr>
            <w:tcW w:w="545" w:type="pct"/>
            <w:vAlign w:val="center"/>
          </w:tcPr>
          <w:p w:rsidR="000E1EA2" w:rsidRPr="003D3F1C" w:rsidRDefault="000E1EA2" w:rsidP="000E1EA2">
            <w:pPr>
              <w:spacing w:after="120"/>
              <w:jc w:val="center"/>
              <w:rPr>
                <w:sz w:val="24"/>
                <w:szCs w:val="24"/>
              </w:rPr>
            </w:pPr>
            <w:r w:rsidRPr="003D3F1C">
              <w:rPr>
                <w:sz w:val="24"/>
                <w:szCs w:val="24"/>
              </w:rPr>
              <w:t>CO4  / U</w:t>
            </w:r>
          </w:p>
        </w:tc>
        <w:tc>
          <w:tcPr>
            <w:tcW w:w="361" w:type="pct"/>
            <w:vAlign w:val="center"/>
          </w:tcPr>
          <w:p w:rsidR="000E1EA2" w:rsidRPr="003D3F1C" w:rsidRDefault="000E1EA2" w:rsidP="000E1EA2">
            <w:pPr>
              <w:spacing w:after="120"/>
              <w:jc w:val="center"/>
              <w:rPr>
                <w:sz w:val="24"/>
                <w:szCs w:val="24"/>
              </w:rPr>
            </w:pPr>
            <w:r w:rsidRPr="003D3F1C">
              <w:rPr>
                <w:sz w:val="24"/>
                <w:szCs w:val="24"/>
              </w:rPr>
              <w:t>1</w:t>
            </w:r>
          </w:p>
        </w:tc>
      </w:tr>
      <w:tr w:rsidR="000E1EA2" w:rsidRPr="003D3F1C" w:rsidTr="000E1EA2">
        <w:tc>
          <w:tcPr>
            <w:tcW w:w="319" w:type="pct"/>
            <w:vAlign w:val="center"/>
          </w:tcPr>
          <w:p w:rsidR="000E1EA2" w:rsidRPr="003D3F1C" w:rsidRDefault="000E1EA2" w:rsidP="000E1EA2">
            <w:pPr>
              <w:spacing w:after="120"/>
              <w:jc w:val="center"/>
              <w:rPr>
                <w:sz w:val="24"/>
                <w:szCs w:val="24"/>
              </w:rPr>
            </w:pPr>
            <w:r w:rsidRPr="003D3F1C">
              <w:rPr>
                <w:sz w:val="24"/>
                <w:szCs w:val="24"/>
              </w:rPr>
              <w:t>18.</w:t>
            </w:r>
          </w:p>
        </w:tc>
        <w:tc>
          <w:tcPr>
            <w:tcW w:w="3775" w:type="pct"/>
          </w:tcPr>
          <w:p w:rsidR="000E1EA2" w:rsidRPr="003D3F1C" w:rsidRDefault="000E1EA2" w:rsidP="000E1EA2">
            <w:pPr>
              <w:spacing w:after="120"/>
              <w:jc w:val="both"/>
              <w:rPr>
                <w:sz w:val="24"/>
                <w:szCs w:val="24"/>
              </w:rPr>
            </w:pPr>
            <w:r w:rsidRPr="003D3F1C">
              <w:rPr>
                <w:sz w:val="24"/>
                <w:szCs w:val="24"/>
              </w:rPr>
              <w:t>Expand ELISA.</w:t>
            </w:r>
          </w:p>
        </w:tc>
        <w:tc>
          <w:tcPr>
            <w:tcW w:w="545" w:type="pct"/>
            <w:vAlign w:val="center"/>
          </w:tcPr>
          <w:p w:rsidR="000E1EA2" w:rsidRPr="003D3F1C" w:rsidRDefault="000E1EA2" w:rsidP="000E1EA2">
            <w:pPr>
              <w:spacing w:after="120"/>
              <w:jc w:val="center"/>
              <w:rPr>
                <w:sz w:val="24"/>
                <w:szCs w:val="24"/>
              </w:rPr>
            </w:pPr>
            <w:r w:rsidRPr="003D3F1C">
              <w:rPr>
                <w:sz w:val="24"/>
                <w:szCs w:val="24"/>
              </w:rPr>
              <w:t>CO5  / A</w:t>
            </w:r>
          </w:p>
        </w:tc>
        <w:tc>
          <w:tcPr>
            <w:tcW w:w="361" w:type="pct"/>
            <w:vAlign w:val="center"/>
          </w:tcPr>
          <w:p w:rsidR="000E1EA2" w:rsidRPr="003D3F1C" w:rsidRDefault="000E1EA2" w:rsidP="000E1EA2">
            <w:pPr>
              <w:spacing w:after="120"/>
              <w:jc w:val="center"/>
              <w:rPr>
                <w:sz w:val="24"/>
                <w:szCs w:val="24"/>
              </w:rPr>
            </w:pPr>
            <w:r w:rsidRPr="003D3F1C">
              <w:rPr>
                <w:sz w:val="24"/>
                <w:szCs w:val="24"/>
              </w:rPr>
              <w:t>1</w:t>
            </w:r>
          </w:p>
        </w:tc>
      </w:tr>
      <w:tr w:rsidR="000E1EA2" w:rsidRPr="003D3F1C" w:rsidTr="000E1EA2">
        <w:tc>
          <w:tcPr>
            <w:tcW w:w="319" w:type="pct"/>
            <w:vAlign w:val="center"/>
          </w:tcPr>
          <w:p w:rsidR="000E1EA2" w:rsidRPr="003D3F1C" w:rsidRDefault="000E1EA2" w:rsidP="000E1EA2">
            <w:pPr>
              <w:spacing w:after="120"/>
              <w:jc w:val="center"/>
              <w:rPr>
                <w:sz w:val="24"/>
                <w:szCs w:val="24"/>
              </w:rPr>
            </w:pPr>
            <w:r w:rsidRPr="003D3F1C">
              <w:rPr>
                <w:sz w:val="24"/>
                <w:szCs w:val="24"/>
              </w:rPr>
              <w:t>19.</w:t>
            </w:r>
          </w:p>
        </w:tc>
        <w:tc>
          <w:tcPr>
            <w:tcW w:w="3775" w:type="pct"/>
          </w:tcPr>
          <w:p w:rsidR="000E1EA2" w:rsidRPr="003D3F1C" w:rsidRDefault="000E1EA2" w:rsidP="000E1EA2">
            <w:pPr>
              <w:spacing w:after="120"/>
              <w:jc w:val="both"/>
              <w:rPr>
                <w:sz w:val="24"/>
                <w:szCs w:val="24"/>
              </w:rPr>
            </w:pPr>
            <w:r>
              <w:rPr>
                <w:sz w:val="24"/>
                <w:szCs w:val="24"/>
              </w:rPr>
              <w:t>__________</w:t>
            </w:r>
            <w:r w:rsidRPr="003D3F1C">
              <w:rPr>
                <w:sz w:val="24"/>
                <w:szCs w:val="24"/>
              </w:rPr>
              <w:t xml:space="preserve"> is a technique in which nucleic acids or protein are immobilized onto a nylon or nitrocellulose membrane.</w:t>
            </w:r>
          </w:p>
        </w:tc>
        <w:tc>
          <w:tcPr>
            <w:tcW w:w="545" w:type="pct"/>
            <w:vAlign w:val="center"/>
          </w:tcPr>
          <w:p w:rsidR="000E1EA2" w:rsidRPr="003D3F1C" w:rsidRDefault="000E1EA2" w:rsidP="000E1EA2">
            <w:pPr>
              <w:spacing w:after="120"/>
              <w:jc w:val="center"/>
              <w:rPr>
                <w:sz w:val="24"/>
                <w:szCs w:val="24"/>
              </w:rPr>
            </w:pPr>
            <w:r w:rsidRPr="003D3F1C">
              <w:rPr>
                <w:sz w:val="24"/>
                <w:szCs w:val="24"/>
              </w:rPr>
              <w:t>CO5  / U</w:t>
            </w:r>
          </w:p>
        </w:tc>
        <w:tc>
          <w:tcPr>
            <w:tcW w:w="361" w:type="pct"/>
            <w:vAlign w:val="center"/>
          </w:tcPr>
          <w:p w:rsidR="000E1EA2" w:rsidRPr="003D3F1C" w:rsidRDefault="000E1EA2" w:rsidP="000E1EA2">
            <w:pPr>
              <w:spacing w:after="120"/>
              <w:jc w:val="center"/>
              <w:rPr>
                <w:sz w:val="24"/>
                <w:szCs w:val="24"/>
              </w:rPr>
            </w:pPr>
            <w:r w:rsidRPr="003D3F1C">
              <w:rPr>
                <w:sz w:val="24"/>
                <w:szCs w:val="24"/>
              </w:rPr>
              <w:t>1</w:t>
            </w:r>
          </w:p>
        </w:tc>
      </w:tr>
      <w:tr w:rsidR="000E1EA2" w:rsidRPr="003D3F1C" w:rsidTr="000E1EA2">
        <w:tc>
          <w:tcPr>
            <w:tcW w:w="319" w:type="pct"/>
            <w:vAlign w:val="center"/>
          </w:tcPr>
          <w:p w:rsidR="000E1EA2" w:rsidRPr="003D3F1C" w:rsidRDefault="000E1EA2" w:rsidP="000E1EA2">
            <w:pPr>
              <w:spacing w:after="120"/>
              <w:jc w:val="center"/>
              <w:rPr>
                <w:sz w:val="24"/>
                <w:szCs w:val="24"/>
              </w:rPr>
            </w:pPr>
            <w:r w:rsidRPr="003D3F1C">
              <w:rPr>
                <w:sz w:val="24"/>
                <w:szCs w:val="24"/>
              </w:rPr>
              <w:t>20.</w:t>
            </w:r>
          </w:p>
        </w:tc>
        <w:tc>
          <w:tcPr>
            <w:tcW w:w="3775" w:type="pct"/>
          </w:tcPr>
          <w:p w:rsidR="000E1EA2" w:rsidRPr="003D3F1C" w:rsidRDefault="000E1EA2" w:rsidP="000E1EA2">
            <w:pPr>
              <w:spacing w:after="120"/>
              <w:jc w:val="both"/>
              <w:rPr>
                <w:sz w:val="24"/>
                <w:szCs w:val="24"/>
              </w:rPr>
            </w:pPr>
            <w:r w:rsidRPr="003D3F1C">
              <w:rPr>
                <w:sz w:val="24"/>
                <w:szCs w:val="24"/>
              </w:rPr>
              <w:t xml:space="preserve">Commonly used bacteria in plant genetic engineering is </w:t>
            </w:r>
            <w:r>
              <w:rPr>
                <w:sz w:val="24"/>
                <w:szCs w:val="24"/>
              </w:rPr>
              <w:t>__________</w:t>
            </w:r>
            <w:r w:rsidRPr="003D3F1C">
              <w:rPr>
                <w:sz w:val="24"/>
                <w:szCs w:val="24"/>
              </w:rPr>
              <w:t>.</w:t>
            </w:r>
          </w:p>
        </w:tc>
        <w:tc>
          <w:tcPr>
            <w:tcW w:w="545" w:type="pct"/>
            <w:vAlign w:val="center"/>
          </w:tcPr>
          <w:p w:rsidR="000E1EA2" w:rsidRPr="003D3F1C" w:rsidRDefault="000E1EA2" w:rsidP="000E1EA2">
            <w:pPr>
              <w:spacing w:after="120"/>
              <w:jc w:val="center"/>
              <w:rPr>
                <w:sz w:val="24"/>
                <w:szCs w:val="24"/>
              </w:rPr>
            </w:pPr>
            <w:r w:rsidRPr="003D3F1C">
              <w:rPr>
                <w:sz w:val="24"/>
                <w:szCs w:val="24"/>
              </w:rPr>
              <w:t>CO4  / R</w:t>
            </w:r>
          </w:p>
        </w:tc>
        <w:tc>
          <w:tcPr>
            <w:tcW w:w="361" w:type="pct"/>
            <w:vAlign w:val="center"/>
          </w:tcPr>
          <w:p w:rsidR="000E1EA2" w:rsidRPr="003D3F1C" w:rsidRDefault="000E1EA2" w:rsidP="000E1EA2">
            <w:pPr>
              <w:spacing w:after="120"/>
              <w:jc w:val="center"/>
              <w:rPr>
                <w:sz w:val="24"/>
                <w:szCs w:val="24"/>
              </w:rPr>
            </w:pPr>
            <w:r w:rsidRPr="003D3F1C">
              <w:rPr>
                <w:sz w:val="24"/>
                <w:szCs w:val="24"/>
              </w:rPr>
              <w:t>1</w:t>
            </w:r>
          </w:p>
        </w:tc>
      </w:tr>
    </w:tbl>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0E1EA2" w:rsidRPr="003D3F1C" w:rsidTr="000E1EA2">
        <w:tc>
          <w:tcPr>
            <w:tcW w:w="5000" w:type="pct"/>
            <w:gridSpan w:val="4"/>
          </w:tcPr>
          <w:p w:rsidR="000E1EA2" w:rsidRDefault="000E1EA2" w:rsidP="000E1EA2">
            <w:pPr>
              <w:jc w:val="center"/>
              <w:rPr>
                <w:b/>
                <w:sz w:val="24"/>
                <w:szCs w:val="24"/>
                <w:u w:val="single"/>
              </w:rPr>
            </w:pPr>
          </w:p>
          <w:p w:rsidR="000E1EA2" w:rsidRPr="003D3F1C" w:rsidRDefault="000E1EA2" w:rsidP="000E1EA2">
            <w:pPr>
              <w:jc w:val="center"/>
              <w:rPr>
                <w:b/>
                <w:sz w:val="24"/>
                <w:szCs w:val="24"/>
                <w:u w:val="single"/>
              </w:rPr>
            </w:pPr>
            <w:r w:rsidRPr="003D3F1C">
              <w:rPr>
                <w:b/>
                <w:sz w:val="24"/>
                <w:szCs w:val="24"/>
                <w:u w:val="single"/>
              </w:rPr>
              <w:t xml:space="preserve">PART – B (10 X 5 = 50 MARKS) </w:t>
            </w:r>
          </w:p>
          <w:p w:rsidR="000E1EA2" w:rsidRDefault="000E1EA2" w:rsidP="000E1EA2">
            <w:pPr>
              <w:jc w:val="center"/>
              <w:rPr>
                <w:b/>
                <w:sz w:val="24"/>
                <w:szCs w:val="24"/>
              </w:rPr>
            </w:pPr>
            <w:r w:rsidRPr="003D3F1C">
              <w:rPr>
                <w:b/>
                <w:sz w:val="24"/>
                <w:szCs w:val="24"/>
              </w:rPr>
              <w:t>(Answer any 10 from the following)</w:t>
            </w:r>
          </w:p>
          <w:p w:rsidR="000E1EA2" w:rsidRPr="003D3F1C" w:rsidRDefault="000E1EA2" w:rsidP="000E1EA2">
            <w:pPr>
              <w:jc w:val="center"/>
              <w:rPr>
                <w:b/>
                <w:sz w:val="24"/>
                <w:szCs w:val="24"/>
              </w:rPr>
            </w:pPr>
          </w:p>
        </w:tc>
      </w:tr>
      <w:tr w:rsidR="000E1EA2" w:rsidRPr="003D3F1C" w:rsidTr="000E1EA2">
        <w:tc>
          <w:tcPr>
            <w:tcW w:w="320" w:type="pct"/>
            <w:vAlign w:val="center"/>
          </w:tcPr>
          <w:p w:rsidR="000E1EA2" w:rsidRPr="003D3F1C" w:rsidRDefault="000E1EA2" w:rsidP="000E1EA2">
            <w:pPr>
              <w:jc w:val="center"/>
              <w:rPr>
                <w:sz w:val="24"/>
                <w:szCs w:val="24"/>
              </w:rPr>
            </w:pPr>
            <w:r w:rsidRPr="003D3F1C">
              <w:rPr>
                <w:sz w:val="24"/>
                <w:szCs w:val="24"/>
              </w:rPr>
              <w:t>21.</w:t>
            </w:r>
          </w:p>
        </w:tc>
        <w:tc>
          <w:tcPr>
            <w:tcW w:w="3699" w:type="pct"/>
          </w:tcPr>
          <w:p w:rsidR="000E1EA2" w:rsidRPr="003D3F1C" w:rsidRDefault="000E1EA2" w:rsidP="000E1EA2">
            <w:pPr>
              <w:jc w:val="both"/>
              <w:rPr>
                <w:sz w:val="24"/>
                <w:szCs w:val="24"/>
              </w:rPr>
            </w:pPr>
            <w:r w:rsidRPr="003D3F1C">
              <w:rPr>
                <w:sz w:val="24"/>
                <w:szCs w:val="24"/>
              </w:rPr>
              <w:t>Write notes on applications of biotechnology.</w:t>
            </w:r>
          </w:p>
        </w:tc>
        <w:tc>
          <w:tcPr>
            <w:tcW w:w="555" w:type="pct"/>
            <w:vAlign w:val="center"/>
          </w:tcPr>
          <w:p w:rsidR="000E1EA2" w:rsidRPr="003D3F1C" w:rsidRDefault="000E1EA2" w:rsidP="000E1EA2">
            <w:pPr>
              <w:jc w:val="center"/>
              <w:rPr>
                <w:sz w:val="24"/>
                <w:szCs w:val="24"/>
              </w:rPr>
            </w:pPr>
            <w:r w:rsidRPr="003D3F1C">
              <w:rPr>
                <w:sz w:val="24"/>
                <w:szCs w:val="24"/>
              </w:rPr>
              <w:t>CO1 /  A</w:t>
            </w:r>
          </w:p>
        </w:tc>
        <w:tc>
          <w:tcPr>
            <w:tcW w:w="426" w:type="pct"/>
            <w:vAlign w:val="center"/>
          </w:tcPr>
          <w:p w:rsidR="000E1EA2" w:rsidRPr="003D3F1C" w:rsidRDefault="000E1EA2" w:rsidP="000E1EA2">
            <w:pPr>
              <w:jc w:val="center"/>
              <w:rPr>
                <w:sz w:val="24"/>
                <w:szCs w:val="24"/>
              </w:rPr>
            </w:pPr>
            <w:r w:rsidRPr="003D3F1C">
              <w:rPr>
                <w:sz w:val="24"/>
                <w:szCs w:val="24"/>
              </w:rPr>
              <w:t>5</w:t>
            </w:r>
          </w:p>
        </w:tc>
      </w:tr>
      <w:tr w:rsidR="000E1EA2" w:rsidRPr="003D3F1C" w:rsidTr="000E1EA2">
        <w:tc>
          <w:tcPr>
            <w:tcW w:w="320" w:type="pct"/>
            <w:vAlign w:val="center"/>
          </w:tcPr>
          <w:p w:rsidR="000E1EA2" w:rsidRPr="003D3F1C" w:rsidRDefault="000E1EA2" w:rsidP="000E1EA2">
            <w:pPr>
              <w:jc w:val="center"/>
              <w:rPr>
                <w:sz w:val="24"/>
                <w:szCs w:val="24"/>
              </w:rPr>
            </w:pPr>
            <w:r w:rsidRPr="003D3F1C">
              <w:rPr>
                <w:sz w:val="24"/>
                <w:szCs w:val="24"/>
              </w:rPr>
              <w:t>22.</w:t>
            </w:r>
          </w:p>
        </w:tc>
        <w:tc>
          <w:tcPr>
            <w:tcW w:w="3699" w:type="pct"/>
          </w:tcPr>
          <w:p w:rsidR="000E1EA2" w:rsidRPr="003D3F1C" w:rsidRDefault="000E1EA2" w:rsidP="000E1EA2">
            <w:pPr>
              <w:jc w:val="both"/>
              <w:rPr>
                <w:sz w:val="24"/>
                <w:szCs w:val="24"/>
              </w:rPr>
            </w:pPr>
            <w:r w:rsidRPr="003D3F1C">
              <w:rPr>
                <w:sz w:val="24"/>
                <w:szCs w:val="24"/>
              </w:rPr>
              <w:t>Explain the types of RNA and its function.</w:t>
            </w:r>
          </w:p>
        </w:tc>
        <w:tc>
          <w:tcPr>
            <w:tcW w:w="555" w:type="pct"/>
            <w:vAlign w:val="center"/>
          </w:tcPr>
          <w:p w:rsidR="000E1EA2" w:rsidRPr="003D3F1C" w:rsidRDefault="000E1EA2" w:rsidP="000E1EA2">
            <w:pPr>
              <w:jc w:val="center"/>
              <w:rPr>
                <w:sz w:val="24"/>
                <w:szCs w:val="24"/>
              </w:rPr>
            </w:pPr>
            <w:r w:rsidRPr="003D3F1C">
              <w:rPr>
                <w:sz w:val="24"/>
                <w:szCs w:val="24"/>
              </w:rPr>
              <w:t>CO2 /  E</w:t>
            </w:r>
          </w:p>
        </w:tc>
        <w:tc>
          <w:tcPr>
            <w:tcW w:w="426" w:type="pct"/>
            <w:vAlign w:val="center"/>
          </w:tcPr>
          <w:p w:rsidR="000E1EA2" w:rsidRPr="003D3F1C" w:rsidRDefault="000E1EA2" w:rsidP="000E1EA2">
            <w:pPr>
              <w:jc w:val="center"/>
              <w:rPr>
                <w:sz w:val="24"/>
                <w:szCs w:val="24"/>
              </w:rPr>
            </w:pPr>
            <w:r w:rsidRPr="003D3F1C">
              <w:rPr>
                <w:sz w:val="24"/>
                <w:szCs w:val="24"/>
              </w:rPr>
              <w:t>5</w:t>
            </w:r>
          </w:p>
        </w:tc>
      </w:tr>
      <w:tr w:rsidR="000E1EA2" w:rsidRPr="003D3F1C" w:rsidTr="000E1EA2">
        <w:tc>
          <w:tcPr>
            <w:tcW w:w="320" w:type="pct"/>
            <w:vAlign w:val="center"/>
          </w:tcPr>
          <w:p w:rsidR="000E1EA2" w:rsidRPr="003D3F1C" w:rsidRDefault="000E1EA2" w:rsidP="000E1EA2">
            <w:pPr>
              <w:jc w:val="center"/>
              <w:rPr>
                <w:sz w:val="24"/>
                <w:szCs w:val="24"/>
              </w:rPr>
            </w:pPr>
            <w:r w:rsidRPr="003D3F1C">
              <w:rPr>
                <w:sz w:val="24"/>
                <w:szCs w:val="24"/>
              </w:rPr>
              <w:t>23.</w:t>
            </w:r>
          </w:p>
        </w:tc>
        <w:tc>
          <w:tcPr>
            <w:tcW w:w="3699" w:type="pct"/>
          </w:tcPr>
          <w:p w:rsidR="000E1EA2" w:rsidRPr="003D3F1C" w:rsidRDefault="000E1EA2" w:rsidP="000E1EA2">
            <w:pPr>
              <w:jc w:val="both"/>
              <w:rPr>
                <w:sz w:val="24"/>
                <w:szCs w:val="24"/>
              </w:rPr>
            </w:pPr>
            <w:r w:rsidRPr="003D3F1C">
              <w:rPr>
                <w:sz w:val="24"/>
                <w:szCs w:val="24"/>
              </w:rPr>
              <w:t>Describe any five characteristics of genetic code.</w:t>
            </w:r>
          </w:p>
        </w:tc>
        <w:tc>
          <w:tcPr>
            <w:tcW w:w="555" w:type="pct"/>
            <w:vAlign w:val="center"/>
          </w:tcPr>
          <w:p w:rsidR="000E1EA2" w:rsidRPr="003D3F1C" w:rsidRDefault="000E1EA2" w:rsidP="000E1EA2">
            <w:pPr>
              <w:jc w:val="center"/>
              <w:rPr>
                <w:sz w:val="24"/>
                <w:szCs w:val="24"/>
              </w:rPr>
            </w:pPr>
            <w:r w:rsidRPr="003D3F1C">
              <w:rPr>
                <w:sz w:val="24"/>
                <w:szCs w:val="24"/>
              </w:rPr>
              <w:t>CO2  / U</w:t>
            </w:r>
          </w:p>
        </w:tc>
        <w:tc>
          <w:tcPr>
            <w:tcW w:w="426" w:type="pct"/>
            <w:vAlign w:val="center"/>
          </w:tcPr>
          <w:p w:rsidR="000E1EA2" w:rsidRPr="003D3F1C" w:rsidRDefault="000E1EA2" w:rsidP="000E1EA2">
            <w:pPr>
              <w:jc w:val="center"/>
              <w:rPr>
                <w:sz w:val="24"/>
                <w:szCs w:val="24"/>
              </w:rPr>
            </w:pPr>
            <w:r w:rsidRPr="003D3F1C">
              <w:rPr>
                <w:sz w:val="24"/>
                <w:szCs w:val="24"/>
              </w:rPr>
              <w:t>5</w:t>
            </w:r>
          </w:p>
        </w:tc>
      </w:tr>
      <w:tr w:rsidR="000E1EA2" w:rsidRPr="003D3F1C" w:rsidTr="000E1EA2">
        <w:tc>
          <w:tcPr>
            <w:tcW w:w="320" w:type="pct"/>
            <w:vAlign w:val="center"/>
          </w:tcPr>
          <w:p w:rsidR="000E1EA2" w:rsidRPr="003D3F1C" w:rsidRDefault="000E1EA2" w:rsidP="000E1EA2">
            <w:pPr>
              <w:jc w:val="center"/>
              <w:rPr>
                <w:sz w:val="24"/>
                <w:szCs w:val="24"/>
              </w:rPr>
            </w:pPr>
            <w:r w:rsidRPr="003D3F1C">
              <w:rPr>
                <w:sz w:val="24"/>
                <w:szCs w:val="24"/>
              </w:rPr>
              <w:t>24.</w:t>
            </w:r>
          </w:p>
        </w:tc>
        <w:tc>
          <w:tcPr>
            <w:tcW w:w="3699" w:type="pct"/>
          </w:tcPr>
          <w:p w:rsidR="000E1EA2" w:rsidRPr="003D3F1C" w:rsidRDefault="000E1EA2" w:rsidP="000E1EA2">
            <w:pPr>
              <w:jc w:val="both"/>
              <w:rPr>
                <w:sz w:val="24"/>
                <w:szCs w:val="24"/>
              </w:rPr>
            </w:pPr>
            <w:r w:rsidRPr="003D3F1C">
              <w:rPr>
                <w:sz w:val="24"/>
                <w:szCs w:val="24"/>
              </w:rPr>
              <w:t xml:space="preserve">Explain the structure of </w:t>
            </w:r>
            <w:proofErr w:type="spellStart"/>
            <w:r w:rsidRPr="003D3F1C">
              <w:rPr>
                <w:sz w:val="24"/>
                <w:szCs w:val="24"/>
              </w:rPr>
              <w:t>tRNA</w:t>
            </w:r>
            <w:proofErr w:type="spellEnd"/>
            <w:r w:rsidRPr="003D3F1C">
              <w:rPr>
                <w:sz w:val="24"/>
                <w:szCs w:val="24"/>
              </w:rPr>
              <w:t xml:space="preserve"> with a neat diagram.</w:t>
            </w:r>
          </w:p>
        </w:tc>
        <w:tc>
          <w:tcPr>
            <w:tcW w:w="555" w:type="pct"/>
            <w:vAlign w:val="center"/>
          </w:tcPr>
          <w:p w:rsidR="000E1EA2" w:rsidRPr="003D3F1C" w:rsidRDefault="000E1EA2" w:rsidP="000E1EA2">
            <w:pPr>
              <w:jc w:val="center"/>
              <w:rPr>
                <w:sz w:val="24"/>
                <w:szCs w:val="24"/>
              </w:rPr>
            </w:pPr>
            <w:r w:rsidRPr="003D3F1C">
              <w:rPr>
                <w:sz w:val="24"/>
                <w:szCs w:val="24"/>
              </w:rPr>
              <w:t>CO2 /  R</w:t>
            </w:r>
          </w:p>
        </w:tc>
        <w:tc>
          <w:tcPr>
            <w:tcW w:w="426" w:type="pct"/>
            <w:vAlign w:val="center"/>
          </w:tcPr>
          <w:p w:rsidR="000E1EA2" w:rsidRPr="003D3F1C" w:rsidRDefault="000E1EA2" w:rsidP="000E1EA2">
            <w:pPr>
              <w:jc w:val="center"/>
              <w:rPr>
                <w:sz w:val="24"/>
                <w:szCs w:val="24"/>
              </w:rPr>
            </w:pPr>
            <w:r w:rsidRPr="003D3F1C">
              <w:rPr>
                <w:sz w:val="24"/>
                <w:szCs w:val="24"/>
              </w:rPr>
              <w:t>5</w:t>
            </w:r>
          </w:p>
        </w:tc>
      </w:tr>
      <w:tr w:rsidR="000E1EA2" w:rsidRPr="003D3F1C" w:rsidTr="000E1EA2">
        <w:tc>
          <w:tcPr>
            <w:tcW w:w="320" w:type="pct"/>
            <w:vAlign w:val="center"/>
          </w:tcPr>
          <w:p w:rsidR="000E1EA2" w:rsidRPr="003D3F1C" w:rsidRDefault="000E1EA2" w:rsidP="000E1EA2">
            <w:pPr>
              <w:jc w:val="center"/>
              <w:rPr>
                <w:sz w:val="24"/>
                <w:szCs w:val="24"/>
              </w:rPr>
            </w:pPr>
            <w:r w:rsidRPr="003D3F1C">
              <w:rPr>
                <w:sz w:val="24"/>
                <w:szCs w:val="24"/>
              </w:rPr>
              <w:t>25.</w:t>
            </w:r>
          </w:p>
        </w:tc>
        <w:tc>
          <w:tcPr>
            <w:tcW w:w="3699" w:type="pct"/>
          </w:tcPr>
          <w:p w:rsidR="000E1EA2" w:rsidRPr="003D3F1C" w:rsidRDefault="000E1EA2" w:rsidP="000E1EA2">
            <w:pPr>
              <w:jc w:val="both"/>
              <w:rPr>
                <w:sz w:val="24"/>
                <w:szCs w:val="24"/>
              </w:rPr>
            </w:pPr>
            <w:r w:rsidRPr="003D3F1C">
              <w:rPr>
                <w:sz w:val="24"/>
                <w:szCs w:val="24"/>
              </w:rPr>
              <w:t>Write short notes on southern blotting.</w:t>
            </w:r>
          </w:p>
        </w:tc>
        <w:tc>
          <w:tcPr>
            <w:tcW w:w="555" w:type="pct"/>
            <w:vAlign w:val="center"/>
          </w:tcPr>
          <w:p w:rsidR="000E1EA2" w:rsidRPr="003D3F1C" w:rsidRDefault="000E1EA2" w:rsidP="000E1EA2">
            <w:pPr>
              <w:jc w:val="center"/>
              <w:rPr>
                <w:sz w:val="24"/>
                <w:szCs w:val="24"/>
              </w:rPr>
            </w:pPr>
            <w:r w:rsidRPr="003D3F1C">
              <w:rPr>
                <w:sz w:val="24"/>
                <w:szCs w:val="24"/>
              </w:rPr>
              <w:t>CO5 / U</w:t>
            </w:r>
          </w:p>
        </w:tc>
        <w:tc>
          <w:tcPr>
            <w:tcW w:w="426" w:type="pct"/>
            <w:vAlign w:val="center"/>
          </w:tcPr>
          <w:p w:rsidR="000E1EA2" w:rsidRPr="003D3F1C" w:rsidRDefault="000E1EA2" w:rsidP="000E1EA2">
            <w:pPr>
              <w:jc w:val="center"/>
              <w:rPr>
                <w:sz w:val="24"/>
                <w:szCs w:val="24"/>
              </w:rPr>
            </w:pPr>
            <w:r w:rsidRPr="003D3F1C">
              <w:rPr>
                <w:sz w:val="24"/>
                <w:szCs w:val="24"/>
              </w:rPr>
              <w:t>5</w:t>
            </w:r>
          </w:p>
        </w:tc>
      </w:tr>
      <w:tr w:rsidR="000E1EA2" w:rsidRPr="003D3F1C" w:rsidTr="000E1EA2">
        <w:tc>
          <w:tcPr>
            <w:tcW w:w="320" w:type="pct"/>
            <w:vAlign w:val="center"/>
          </w:tcPr>
          <w:p w:rsidR="000E1EA2" w:rsidRPr="003D3F1C" w:rsidRDefault="000E1EA2" w:rsidP="000E1EA2">
            <w:pPr>
              <w:jc w:val="center"/>
              <w:rPr>
                <w:sz w:val="24"/>
                <w:szCs w:val="24"/>
              </w:rPr>
            </w:pPr>
            <w:r w:rsidRPr="003D3F1C">
              <w:rPr>
                <w:sz w:val="24"/>
                <w:szCs w:val="24"/>
              </w:rPr>
              <w:t>26.</w:t>
            </w:r>
          </w:p>
        </w:tc>
        <w:tc>
          <w:tcPr>
            <w:tcW w:w="3699" w:type="pct"/>
          </w:tcPr>
          <w:p w:rsidR="000E1EA2" w:rsidRPr="003D3F1C" w:rsidRDefault="000E1EA2" w:rsidP="000E1EA2">
            <w:pPr>
              <w:jc w:val="both"/>
              <w:rPr>
                <w:sz w:val="24"/>
                <w:szCs w:val="24"/>
              </w:rPr>
            </w:pPr>
            <w:r w:rsidRPr="003D3F1C">
              <w:rPr>
                <w:sz w:val="24"/>
                <w:szCs w:val="24"/>
              </w:rPr>
              <w:t>Write short notes on ELISA.</w:t>
            </w:r>
          </w:p>
        </w:tc>
        <w:tc>
          <w:tcPr>
            <w:tcW w:w="555" w:type="pct"/>
            <w:vAlign w:val="center"/>
          </w:tcPr>
          <w:p w:rsidR="000E1EA2" w:rsidRPr="003D3F1C" w:rsidRDefault="000E1EA2" w:rsidP="000E1EA2">
            <w:pPr>
              <w:jc w:val="center"/>
              <w:rPr>
                <w:sz w:val="24"/>
                <w:szCs w:val="24"/>
              </w:rPr>
            </w:pPr>
            <w:r w:rsidRPr="003D3F1C">
              <w:rPr>
                <w:sz w:val="24"/>
                <w:szCs w:val="24"/>
              </w:rPr>
              <w:t>CO5  / A</w:t>
            </w:r>
          </w:p>
        </w:tc>
        <w:tc>
          <w:tcPr>
            <w:tcW w:w="426" w:type="pct"/>
            <w:vAlign w:val="center"/>
          </w:tcPr>
          <w:p w:rsidR="000E1EA2" w:rsidRPr="003D3F1C" w:rsidRDefault="000E1EA2" w:rsidP="000E1EA2">
            <w:pPr>
              <w:jc w:val="center"/>
              <w:rPr>
                <w:sz w:val="24"/>
                <w:szCs w:val="24"/>
              </w:rPr>
            </w:pPr>
            <w:r w:rsidRPr="003D3F1C">
              <w:rPr>
                <w:sz w:val="24"/>
                <w:szCs w:val="24"/>
              </w:rPr>
              <w:t>5</w:t>
            </w:r>
          </w:p>
        </w:tc>
      </w:tr>
      <w:tr w:rsidR="000E1EA2" w:rsidRPr="003D3F1C" w:rsidTr="000E1EA2">
        <w:tc>
          <w:tcPr>
            <w:tcW w:w="320" w:type="pct"/>
            <w:vAlign w:val="center"/>
          </w:tcPr>
          <w:p w:rsidR="000E1EA2" w:rsidRPr="003D3F1C" w:rsidRDefault="000E1EA2" w:rsidP="000E1EA2">
            <w:pPr>
              <w:jc w:val="center"/>
              <w:rPr>
                <w:sz w:val="24"/>
                <w:szCs w:val="24"/>
              </w:rPr>
            </w:pPr>
            <w:r w:rsidRPr="003D3F1C">
              <w:rPr>
                <w:sz w:val="24"/>
                <w:szCs w:val="24"/>
              </w:rPr>
              <w:t>27.</w:t>
            </w:r>
          </w:p>
        </w:tc>
        <w:tc>
          <w:tcPr>
            <w:tcW w:w="3699" w:type="pct"/>
          </w:tcPr>
          <w:p w:rsidR="000E1EA2" w:rsidRPr="003D3F1C" w:rsidRDefault="000E1EA2" w:rsidP="000E1EA2">
            <w:pPr>
              <w:jc w:val="both"/>
              <w:rPr>
                <w:sz w:val="24"/>
                <w:szCs w:val="24"/>
              </w:rPr>
            </w:pPr>
            <w:r w:rsidRPr="003D3F1C">
              <w:rPr>
                <w:sz w:val="24"/>
                <w:szCs w:val="24"/>
              </w:rPr>
              <w:t>Give details on the application of transgenic plants.</w:t>
            </w:r>
          </w:p>
        </w:tc>
        <w:tc>
          <w:tcPr>
            <w:tcW w:w="555" w:type="pct"/>
            <w:vAlign w:val="center"/>
          </w:tcPr>
          <w:p w:rsidR="000E1EA2" w:rsidRPr="003D3F1C" w:rsidRDefault="000E1EA2" w:rsidP="000E1EA2">
            <w:pPr>
              <w:jc w:val="center"/>
              <w:rPr>
                <w:sz w:val="24"/>
                <w:szCs w:val="24"/>
              </w:rPr>
            </w:pPr>
            <w:r w:rsidRPr="003D3F1C">
              <w:rPr>
                <w:sz w:val="24"/>
                <w:szCs w:val="24"/>
              </w:rPr>
              <w:t>CO4 /  U</w:t>
            </w:r>
          </w:p>
        </w:tc>
        <w:tc>
          <w:tcPr>
            <w:tcW w:w="426" w:type="pct"/>
            <w:vAlign w:val="center"/>
          </w:tcPr>
          <w:p w:rsidR="000E1EA2" w:rsidRPr="003D3F1C" w:rsidRDefault="000E1EA2" w:rsidP="000E1EA2">
            <w:pPr>
              <w:jc w:val="center"/>
              <w:rPr>
                <w:sz w:val="24"/>
                <w:szCs w:val="24"/>
              </w:rPr>
            </w:pPr>
            <w:r w:rsidRPr="003D3F1C">
              <w:rPr>
                <w:sz w:val="24"/>
                <w:szCs w:val="24"/>
              </w:rPr>
              <w:t>5</w:t>
            </w:r>
          </w:p>
        </w:tc>
      </w:tr>
      <w:tr w:rsidR="000E1EA2" w:rsidRPr="003D3F1C" w:rsidTr="000E1EA2">
        <w:tc>
          <w:tcPr>
            <w:tcW w:w="320" w:type="pct"/>
            <w:vAlign w:val="center"/>
          </w:tcPr>
          <w:p w:rsidR="000E1EA2" w:rsidRPr="003D3F1C" w:rsidRDefault="000E1EA2" w:rsidP="000E1EA2">
            <w:pPr>
              <w:jc w:val="center"/>
              <w:rPr>
                <w:sz w:val="24"/>
                <w:szCs w:val="24"/>
              </w:rPr>
            </w:pPr>
            <w:r w:rsidRPr="003D3F1C">
              <w:rPr>
                <w:sz w:val="24"/>
                <w:szCs w:val="24"/>
              </w:rPr>
              <w:t>28.</w:t>
            </w:r>
          </w:p>
        </w:tc>
        <w:tc>
          <w:tcPr>
            <w:tcW w:w="3699" w:type="pct"/>
          </w:tcPr>
          <w:p w:rsidR="000E1EA2" w:rsidRPr="003D3F1C" w:rsidRDefault="000E1EA2" w:rsidP="000E1EA2">
            <w:pPr>
              <w:jc w:val="both"/>
              <w:rPr>
                <w:sz w:val="24"/>
                <w:szCs w:val="24"/>
              </w:rPr>
            </w:pPr>
            <w:r w:rsidRPr="003D3F1C">
              <w:rPr>
                <w:sz w:val="24"/>
                <w:szCs w:val="24"/>
              </w:rPr>
              <w:t>Explain the types of cloning vectors.</w:t>
            </w:r>
          </w:p>
        </w:tc>
        <w:tc>
          <w:tcPr>
            <w:tcW w:w="555" w:type="pct"/>
            <w:vAlign w:val="center"/>
          </w:tcPr>
          <w:p w:rsidR="000E1EA2" w:rsidRPr="003D3F1C" w:rsidRDefault="000E1EA2" w:rsidP="000E1EA2">
            <w:pPr>
              <w:jc w:val="center"/>
              <w:rPr>
                <w:sz w:val="24"/>
                <w:szCs w:val="24"/>
              </w:rPr>
            </w:pPr>
            <w:r w:rsidRPr="003D3F1C">
              <w:rPr>
                <w:sz w:val="24"/>
                <w:szCs w:val="24"/>
              </w:rPr>
              <w:t>CO4  / R</w:t>
            </w:r>
          </w:p>
        </w:tc>
        <w:tc>
          <w:tcPr>
            <w:tcW w:w="426" w:type="pct"/>
            <w:vAlign w:val="center"/>
          </w:tcPr>
          <w:p w:rsidR="000E1EA2" w:rsidRPr="003D3F1C" w:rsidRDefault="000E1EA2" w:rsidP="000E1EA2">
            <w:pPr>
              <w:jc w:val="center"/>
              <w:rPr>
                <w:sz w:val="24"/>
                <w:szCs w:val="24"/>
              </w:rPr>
            </w:pPr>
            <w:r w:rsidRPr="003D3F1C">
              <w:rPr>
                <w:sz w:val="24"/>
                <w:szCs w:val="24"/>
              </w:rPr>
              <w:t>5</w:t>
            </w:r>
          </w:p>
        </w:tc>
      </w:tr>
      <w:tr w:rsidR="000E1EA2" w:rsidRPr="003D3F1C" w:rsidTr="000E1EA2">
        <w:tc>
          <w:tcPr>
            <w:tcW w:w="320" w:type="pct"/>
            <w:vAlign w:val="center"/>
          </w:tcPr>
          <w:p w:rsidR="000E1EA2" w:rsidRPr="003D3F1C" w:rsidRDefault="000E1EA2" w:rsidP="000E1EA2">
            <w:pPr>
              <w:jc w:val="center"/>
              <w:rPr>
                <w:sz w:val="24"/>
                <w:szCs w:val="24"/>
              </w:rPr>
            </w:pPr>
            <w:r w:rsidRPr="003D3F1C">
              <w:rPr>
                <w:sz w:val="24"/>
                <w:szCs w:val="24"/>
              </w:rPr>
              <w:t>29.</w:t>
            </w:r>
          </w:p>
        </w:tc>
        <w:tc>
          <w:tcPr>
            <w:tcW w:w="3699" w:type="pct"/>
          </w:tcPr>
          <w:p w:rsidR="000E1EA2" w:rsidRPr="003D3F1C" w:rsidRDefault="000E1EA2" w:rsidP="000E1EA2">
            <w:pPr>
              <w:jc w:val="both"/>
              <w:rPr>
                <w:sz w:val="24"/>
                <w:szCs w:val="24"/>
              </w:rPr>
            </w:pPr>
            <w:r w:rsidRPr="003D3F1C">
              <w:rPr>
                <w:sz w:val="24"/>
                <w:szCs w:val="24"/>
              </w:rPr>
              <w:t>Differentiate gene expression and gene regulation.</w:t>
            </w:r>
          </w:p>
        </w:tc>
        <w:tc>
          <w:tcPr>
            <w:tcW w:w="555" w:type="pct"/>
            <w:vAlign w:val="center"/>
          </w:tcPr>
          <w:p w:rsidR="000E1EA2" w:rsidRPr="003D3F1C" w:rsidRDefault="000E1EA2" w:rsidP="000E1EA2">
            <w:pPr>
              <w:jc w:val="center"/>
              <w:rPr>
                <w:sz w:val="24"/>
                <w:szCs w:val="24"/>
              </w:rPr>
            </w:pPr>
            <w:r w:rsidRPr="003D3F1C">
              <w:rPr>
                <w:sz w:val="24"/>
                <w:szCs w:val="24"/>
              </w:rPr>
              <w:t>CO3  / U</w:t>
            </w:r>
          </w:p>
        </w:tc>
        <w:tc>
          <w:tcPr>
            <w:tcW w:w="426" w:type="pct"/>
            <w:vAlign w:val="center"/>
          </w:tcPr>
          <w:p w:rsidR="000E1EA2" w:rsidRPr="003D3F1C" w:rsidRDefault="000E1EA2" w:rsidP="000E1EA2">
            <w:pPr>
              <w:jc w:val="center"/>
              <w:rPr>
                <w:sz w:val="24"/>
                <w:szCs w:val="24"/>
              </w:rPr>
            </w:pPr>
            <w:r w:rsidRPr="003D3F1C">
              <w:rPr>
                <w:sz w:val="24"/>
                <w:szCs w:val="24"/>
              </w:rPr>
              <w:t>5</w:t>
            </w:r>
          </w:p>
        </w:tc>
      </w:tr>
      <w:tr w:rsidR="000E1EA2" w:rsidRPr="003D3F1C" w:rsidTr="000E1EA2">
        <w:tc>
          <w:tcPr>
            <w:tcW w:w="320" w:type="pct"/>
            <w:vAlign w:val="center"/>
          </w:tcPr>
          <w:p w:rsidR="000E1EA2" w:rsidRPr="003D3F1C" w:rsidRDefault="000E1EA2" w:rsidP="000E1EA2">
            <w:pPr>
              <w:jc w:val="center"/>
              <w:rPr>
                <w:sz w:val="24"/>
                <w:szCs w:val="24"/>
              </w:rPr>
            </w:pPr>
            <w:r w:rsidRPr="003D3F1C">
              <w:rPr>
                <w:sz w:val="24"/>
                <w:szCs w:val="24"/>
              </w:rPr>
              <w:t>30.</w:t>
            </w:r>
          </w:p>
        </w:tc>
        <w:tc>
          <w:tcPr>
            <w:tcW w:w="3699" w:type="pct"/>
          </w:tcPr>
          <w:p w:rsidR="000E1EA2" w:rsidRPr="003D3F1C" w:rsidRDefault="000E1EA2" w:rsidP="000E1EA2">
            <w:pPr>
              <w:jc w:val="both"/>
              <w:rPr>
                <w:sz w:val="24"/>
                <w:szCs w:val="24"/>
              </w:rPr>
            </w:pPr>
            <w:r w:rsidRPr="003D3F1C">
              <w:rPr>
                <w:sz w:val="24"/>
                <w:szCs w:val="24"/>
              </w:rPr>
              <w:t>Write short notes on Lac operon.</w:t>
            </w:r>
          </w:p>
        </w:tc>
        <w:tc>
          <w:tcPr>
            <w:tcW w:w="555" w:type="pct"/>
            <w:vAlign w:val="center"/>
          </w:tcPr>
          <w:p w:rsidR="000E1EA2" w:rsidRPr="003D3F1C" w:rsidRDefault="000E1EA2" w:rsidP="000E1EA2">
            <w:pPr>
              <w:jc w:val="center"/>
              <w:rPr>
                <w:sz w:val="24"/>
                <w:szCs w:val="24"/>
              </w:rPr>
            </w:pPr>
            <w:r w:rsidRPr="003D3F1C">
              <w:rPr>
                <w:sz w:val="24"/>
                <w:szCs w:val="24"/>
              </w:rPr>
              <w:t>CO3  / A</w:t>
            </w:r>
          </w:p>
        </w:tc>
        <w:tc>
          <w:tcPr>
            <w:tcW w:w="426" w:type="pct"/>
            <w:vAlign w:val="center"/>
          </w:tcPr>
          <w:p w:rsidR="000E1EA2" w:rsidRPr="003D3F1C" w:rsidRDefault="000E1EA2" w:rsidP="000E1EA2">
            <w:pPr>
              <w:jc w:val="center"/>
              <w:rPr>
                <w:sz w:val="24"/>
                <w:szCs w:val="24"/>
              </w:rPr>
            </w:pPr>
            <w:r w:rsidRPr="003D3F1C">
              <w:rPr>
                <w:sz w:val="24"/>
                <w:szCs w:val="24"/>
              </w:rPr>
              <w:t>5</w:t>
            </w:r>
          </w:p>
        </w:tc>
      </w:tr>
      <w:tr w:rsidR="000E1EA2" w:rsidRPr="003D3F1C" w:rsidTr="000E1EA2">
        <w:tc>
          <w:tcPr>
            <w:tcW w:w="320" w:type="pct"/>
            <w:vAlign w:val="center"/>
          </w:tcPr>
          <w:p w:rsidR="000E1EA2" w:rsidRPr="003D3F1C" w:rsidRDefault="000E1EA2" w:rsidP="000E1EA2">
            <w:pPr>
              <w:jc w:val="center"/>
              <w:rPr>
                <w:sz w:val="24"/>
                <w:szCs w:val="24"/>
              </w:rPr>
            </w:pPr>
            <w:r w:rsidRPr="003D3F1C">
              <w:rPr>
                <w:sz w:val="24"/>
                <w:szCs w:val="24"/>
              </w:rPr>
              <w:t>31.</w:t>
            </w:r>
          </w:p>
        </w:tc>
        <w:tc>
          <w:tcPr>
            <w:tcW w:w="3699" w:type="pct"/>
          </w:tcPr>
          <w:p w:rsidR="000E1EA2" w:rsidRPr="003D3F1C" w:rsidRDefault="000E1EA2" w:rsidP="000E1EA2">
            <w:pPr>
              <w:jc w:val="both"/>
              <w:rPr>
                <w:sz w:val="24"/>
                <w:szCs w:val="24"/>
              </w:rPr>
            </w:pPr>
            <w:r w:rsidRPr="003D3F1C">
              <w:rPr>
                <w:sz w:val="24"/>
                <w:szCs w:val="24"/>
              </w:rPr>
              <w:t>Write short note on DNA replication.</w:t>
            </w:r>
          </w:p>
        </w:tc>
        <w:tc>
          <w:tcPr>
            <w:tcW w:w="555" w:type="pct"/>
            <w:vAlign w:val="center"/>
          </w:tcPr>
          <w:p w:rsidR="000E1EA2" w:rsidRPr="003D3F1C" w:rsidRDefault="000E1EA2" w:rsidP="000E1EA2">
            <w:pPr>
              <w:jc w:val="center"/>
              <w:rPr>
                <w:sz w:val="24"/>
                <w:szCs w:val="24"/>
              </w:rPr>
            </w:pPr>
            <w:r w:rsidRPr="003D3F1C">
              <w:rPr>
                <w:sz w:val="24"/>
                <w:szCs w:val="24"/>
              </w:rPr>
              <w:t>CO2  / U</w:t>
            </w:r>
          </w:p>
        </w:tc>
        <w:tc>
          <w:tcPr>
            <w:tcW w:w="426" w:type="pct"/>
            <w:vAlign w:val="center"/>
          </w:tcPr>
          <w:p w:rsidR="000E1EA2" w:rsidRPr="003D3F1C" w:rsidRDefault="000E1EA2" w:rsidP="000E1EA2">
            <w:pPr>
              <w:jc w:val="center"/>
              <w:rPr>
                <w:sz w:val="24"/>
                <w:szCs w:val="24"/>
              </w:rPr>
            </w:pPr>
            <w:r w:rsidRPr="003D3F1C">
              <w:rPr>
                <w:sz w:val="24"/>
                <w:szCs w:val="24"/>
              </w:rPr>
              <w:t>5</w:t>
            </w:r>
          </w:p>
        </w:tc>
      </w:tr>
      <w:tr w:rsidR="000E1EA2" w:rsidRPr="003D3F1C" w:rsidTr="000E1EA2">
        <w:tc>
          <w:tcPr>
            <w:tcW w:w="320" w:type="pct"/>
            <w:vAlign w:val="center"/>
          </w:tcPr>
          <w:p w:rsidR="000E1EA2" w:rsidRPr="003D3F1C" w:rsidRDefault="000E1EA2" w:rsidP="000E1EA2">
            <w:pPr>
              <w:jc w:val="center"/>
              <w:rPr>
                <w:sz w:val="24"/>
                <w:szCs w:val="24"/>
              </w:rPr>
            </w:pPr>
            <w:r w:rsidRPr="003D3F1C">
              <w:rPr>
                <w:sz w:val="24"/>
                <w:szCs w:val="24"/>
              </w:rPr>
              <w:t>32.</w:t>
            </w:r>
          </w:p>
        </w:tc>
        <w:tc>
          <w:tcPr>
            <w:tcW w:w="3699" w:type="pct"/>
          </w:tcPr>
          <w:p w:rsidR="000E1EA2" w:rsidRPr="003D3F1C" w:rsidRDefault="000E1EA2" w:rsidP="000E1EA2">
            <w:pPr>
              <w:jc w:val="both"/>
              <w:rPr>
                <w:sz w:val="24"/>
                <w:szCs w:val="24"/>
              </w:rPr>
            </w:pPr>
            <w:r w:rsidRPr="003D3F1C">
              <w:rPr>
                <w:sz w:val="24"/>
                <w:szCs w:val="24"/>
              </w:rPr>
              <w:t>Explain the types of mutation with example.</w:t>
            </w:r>
          </w:p>
        </w:tc>
        <w:tc>
          <w:tcPr>
            <w:tcW w:w="555" w:type="pct"/>
            <w:vAlign w:val="center"/>
          </w:tcPr>
          <w:p w:rsidR="000E1EA2" w:rsidRPr="003D3F1C" w:rsidRDefault="000E1EA2" w:rsidP="000E1EA2">
            <w:pPr>
              <w:jc w:val="center"/>
              <w:rPr>
                <w:sz w:val="24"/>
                <w:szCs w:val="24"/>
              </w:rPr>
            </w:pPr>
            <w:r w:rsidRPr="003D3F1C">
              <w:rPr>
                <w:sz w:val="24"/>
                <w:szCs w:val="24"/>
              </w:rPr>
              <w:t>CO2  / R</w:t>
            </w:r>
          </w:p>
        </w:tc>
        <w:tc>
          <w:tcPr>
            <w:tcW w:w="426" w:type="pct"/>
            <w:vAlign w:val="center"/>
          </w:tcPr>
          <w:p w:rsidR="000E1EA2" w:rsidRPr="003D3F1C" w:rsidRDefault="000E1EA2" w:rsidP="000E1EA2">
            <w:pPr>
              <w:jc w:val="center"/>
              <w:rPr>
                <w:sz w:val="24"/>
                <w:szCs w:val="24"/>
              </w:rPr>
            </w:pPr>
            <w:r w:rsidRPr="003D3F1C">
              <w:rPr>
                <w:sz w:val="24"/>
                <w:szCs w:val="24"/>
              </w:rPr>
              <w:t>5</w:t>
            </w:r>
          </w:p>
        </w:tc>
      </w:tr>
    </w:tbl>
    <w:p w:rsidR="000E1EA2" w:rsidRPr="003D3F1C"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0E1EA2" w:rsidRPr="003D3F1C" w:rsidTr="000E1EA2">
        <w:trPr>
          <w:trHeight w:val="232"/>
        </w:trPr>
        <w:tc>
          <w:tcPr>
            <w:tcW w:w="5000" w:type="pct"/>
            <w:gridSpan w:val="5"/>
          </w:tcPr>
          <w:p w:rsidR="000E1EA2" w:rsidRDefault="000E1EA2" w:rsidP="000E1EA2">
            <w:pPr>
              <w:jc w:val="center"/>
              <w:rPr>
                <w:b/>
                <w:sz w:val="24"/>
                <w:szCs w:val="24"/>
                <w:u w:val="single"/>
              </w:rPr>
            </w:pPr>
          </w:p>
          <w:p w:rsidR="000E1EA2" w:rsidRPr="003D3F1C" w:rsidRDefault="000E1EA2" w:rsidP="000E1EA2">
            <w:pPr>
              <w:jc w:val="center"/>
              <w:rPr>
                <w:b/>
                <w:sz w:val="24"/>
                <w:szCs w:val="24"/>
                <w:u w:val="single"/>
              </w:rPr>
            </w:pPr>
            <w:r w:rsidRPr="003D3F1C">
              <w:rPr>
                <w:b/>
                <w:sz w:val="24"/>
                <w:szCs w:val="24"/>
                <w:u w:val="single"/>
              </w:rPr>
              <w:t>PART – C (2 X 15 = 30 MARKS)</w:t>
            </w:r>
          </w:p>
          <w:p w:rsidR="000E1EA2" w:rsidRDefault="000E1EA2" w:rsidP="000E1EA2">
            <w:pPr>
              <w:jc w:val="center"/>
              <w:rPr>
                <w:b/>
                <w:sz w:val="24"/>
                <w:szCs w:val="24"/>
              </w:rPr>
            </w:pPr>
            <w:r w:rsidRPr="003D3F1C">
              <w:rPr>
                <w:b/>
                <w:sz w:val="24"/>
                <w:szCs w:val="24"/>
              </w:rPr>
              <w:t>(Answer any 2 from the following)</w:t>
            </w:r>
          </w:p>
          <w:p w:rsidR="000E1EA2" w:rsidRPr="003D3F1C" w:rsidRDefault="000E1EA2" w:rsidP="000E1EA2">
            <w:pPr>
              <w:jc w:val="center"/>
              <w:rPr>
                <w:b/>
                <w:sz w:val="24"/>
                <w:szCs w:val="24"/>
              </w:rPr>
            </w:pPr>
          </w:p>
        </w:tc>
      </w:tr>
      <w:tr w:rsidR="000E1EA2" w:rsidRPr="003D3F1C" w:rsidTr="000E1EA2">
        <w:trPr>
          <w:trHeight w:val="232"/>
        </w:trPr>
        <w:tc>
          <w:tcPr>
            <w:tcW w:w="319" w:type="pct"/>
            <w:vMerge w:val="restart"/>
            <w:vAlign w:val="center"/>
          </w:tcPr>
          <w:p w:rsidR="000E1EA2" w:rsidRPr="003D3F1C" w:rsidRDefault="000E1EA2" w:rsidP="000E1EA2">
            <w:pPr>
              <w:jc w:val="center"/>
              <w:rPr>
                <w:sz w:val="24"/>
                <w:szCs w:val="24"/>
              </w:rPr>
            </w:pPr>
            <w:r w:rsidRPr="003D3F1C">
              <w:rPr>
                <w:sz w:val="24"/>
                <w:szCs w:val="24"/>
              </w:rPr>
              <w:t>33.</w:t>
            </w:r>
          </w:p>
        </w:tc>
        <w:tc>
          <w:tcPr>
            <w:tcW w:w="229" w:type="pct"/>
            <w:vAlign w:val="center"/>
          </w:tcPr>
          <w:p w:rsidR="000E1EA2" w:rsidRPr="003D3F1C" w:rsidRDefault="000E1EA2" w:rsidP="000E1EA2">
            <w:pPr>
              <w:jc w:val="center"/>
              <w:rPr>
                <w:sz w:val="24"/>
                <w:szCs w:val="24"/>
              </w:rPr>
            </w:pPr>
            <w:r w:rsidRPr="003D3F1C">
              <w:rPr>
                <w:sz w:val="24"/>
                <w:szCs w:val="24"/>
              </w:rPr>
              <w:t>a.</w:t>
            </w:r>
          </w:p>
        </w:tc>
        <w:tc>
          <w:tcPr>
            <w:tcW w:w="3471" w:type="pct"/>
          </w:tcPr>
          <w:p w:rsidR="000E1EA2" w:rsidRPr="003D3F1C" w:rsidRDefault="000E1EA2" w:rsidP="000E1EA2">
            <w:pPr>
              <w:jc w:val="both"/>
              <w:rPr>
                <w:sz w:val="24"/>
                <w:szCs w:val="24"/>
              </w:rPr>
            </w:pPr>
            <w:r w:rsidRPr="003D3F1C">
              <w:rPr>
                <w:sz w:val="24"/>
                <w:szCs w:val="24"/>
              </w:rPr>
              <w:t>Describe the process of transcription and its phases with neat diagram.</w:t>
            </w:r>
          </w:p>
        </w:tc>
        <w:tc>
          <w:tcPr>
            <w:tcW w:w="555" w:type="pct"/>
            <w:vAlign w:val="center"/>
          </w:tcPr>
          <w:p w:rsidR="000E1EA2" w:rsidRPr="003D3F1C" w:rsidRDefault="000E1EA2" w:rsidP="000E1EA2">
            <w:pPr>
              <w:jc w:val="center"/>
              <w:rPr>
                <w:sz w:val="24"/>
                <w:szCs w:val="24"/>
              </w:rPr>
            </w:pPr>
            <w:r w:rsidRPr="003D3F1C">
              <w:rPr>
                <w:sz w:val="24"/>
                <w:szCs w:val="24"/>
              </w:rPr>
              <w:t>CO2  / U</w:t>
            </w:r>
          </w:p>
        </w:tc>
        <w:tc>
          <w:tcPr>
            <w:tcW w:w="426" w:type="pct"/>
            <w:vAlign w:val="center"/>
          </w:tcPr>
          <w:p w:rsidR="000E1EA2" w:rsidRPr="003D3F1C" w:rsidRDefault="000E1EA2" w:rsidP="000E1EA2">
            <w:pPr>
              <w:jc w:val="center"/>
              <w:rPr>
                <w:sz w:val="24"/>
                <w:szCs w:val="24"/>
              </w:rPr>
            </w:pPr>
            <w:r w:rsidRPr="003D3F1C">
              <w:rPr>
                <w:sz w:val="24"/>
                <w:szCs w:val="24"/>
              </w:rPr>
              <w:t>7</w:t>
            </w:r>
          </w:p>
        </w:tc>
      </w:tr>
      <w:tr w:rsidR="000E1EA2" w:rsidRPr="003D3F1C" w:rsidTr="000E1EA2">
        <w:trPr>
          <w:trHeight w:val="232"/>
        </w:trPr>
        <w:tc>
          <w:tcPr>
            <w:tcW w:w="319" w:type="pct"/>
            <w:vMerge/>
            <w:vAlign w:val="center"/>
          </w:tcPr>
          <w:p w:rsidR="000E1EA2" w:rsidRPr="003D3F1C" w:rsidRDefault="000E1EA2" w:rsidP="000E1EA2">
            <w:pPr>
              <w:jc w:val="center"/>
              <w:rPr>
                <w:sz w:val="24"/>
                <w:szCs w:val="24"/>
              </w:rPr>
            </w:pPr>
          </w:p>
        </w:tc>
        <w:tc>
          <w:tcPr>
            <w:tcW w:w="229" w:type="pct"/>
            <w:vAlign w:val="center"/>
          </w:tcPr>
          <w:p w:rsidR="000E1EA2" w:rsidRPr="003D3F1C" w:rsidRDefault="000E1EA2" w:rsidP="000E1EA2">
            <w:pPr>
              <w:jc w:val="center"/>
              <w:rPr>
                <w:sz w:val="24"/>
                <w:szCs w:val="24"/>
              </w:rPr>
            </w:pPr>
            <w:r w:rsidRPr="003D3F1C">
              <w:rPr>
                <w:sz w:val="24"/>
                <w:szCs w:val="24"/>
              </w:rPr>
              <w:t>b.</w:t>
            </w:r>
          </w:p>
        </w:tc>
        <w:tc>
          <w:tcPr>
            <w:tcW w:w="3471" w:type="pct"/>
          </w:tcPr>
          <w:p w:rsidR="000E1EA2" w:rsidRPr="003D3F1C" w:rsidRDefault="000E1EA2" w:rsidP="000E1EA2">
            <w:pPr>
              <w:jc w:val="both"/>
              <w:rPr>
                <w:sz w:val="24"/>
                <w:szCs w:val="24"/>
              </w:rPr>
            </w:pPr>
            <w:r w:rsidRPr="003D3F1C">
              <w:rPr>
                <w:sz w:val="24"/>
                <w:szCs w:val="24"/>
              </w:rPr>
              <w:t>Explain in detail the structure and functions of nucleic acids with diagram.</w:t>
            </w:r>
          </w:p>
        </w:tc>
        <w:tc>
          <w:tcPr>
            <w:tcW w:w="555" w:type="pct"/>
            <w:vAlign w:val="center"/>
          </w:tcPr>
          <w:p w:rsidR="000E1EA2" w:rsidRPr="003D3F1C" w:rsidRDefault="000E1EA2" w:rsidP="000E1EA2">
            <w:pPr>
              <w:jc w:val="center"/>
              <w:rPr>
                <w:sz w:val="24"/>
                <w:szCs w:val="24"/>
              </w:rPr>
            </w:pPr>
            <w:r w:rsidRPr="003D3F1C">
              <w:rPr>
                <w:sz w:val="24"/>
                <w:szCs w:val="24"/>
              </w:rPr>
              <w:t>CO1  / A</w:t>
            </w:r>
          </w:p>
        </w:tc>
        <w:tc>
          <w:tcPr>
            <w:tcW w:w="426" w:type="pct"/>
            <w:vAlign w:val="center"/>
          </w:tcPr>
          <w:p w:rsidR="000E1EA2" w:rsidRPr="003D3F1C" w:rsidRDefault="000E1EA2" w:rsidP="000E1EA2">
            <w:pPr>
              <w:jc w:val="center"/>
              <w:rPr>
                <w:sz w:val="24"/>
                <w:szCs w:val="24"/>
              </w:rPr>
            </w:pPr>
            <w:r w:rsidRPr="003D3F1C">
              <w:rPr>
                <w:sz w:val="24"/>
                <w:szCs w:val="24"/>
              </w:rPr>
              <w:t>8</w:t>
            </w:r>
          </w:p>
        </w:tc>
      </w:tr>
      <w:tr w:rsidR="000E1EA2" w:rsidRPr="003D3F1C" w:rsidTr="000E1EA2">
        <w:trPr>
          <w:trHeight w:val="232"/>
        </w:trPr>
        <w:tc>
          <w:tcPr>
            <w:tcW w:w="319" w:type="pct"/>
            <w:vAlign w:val="center"/>
          </w:tcPr>
          <w:p w:rsidR="000E1EA2" w:rsidRPr="003D3F1C" w:rsidRDefault="000E1EA2" w:rsidP="000E1EA2">
            <w:pPr>
              <w:jc w:val="center"/>
              <w:rPr>
                <w:sz w:val="24"/>
                <w:szCs w:val="24"/>
              </w:rPr>
            </w:pPr>
          </w:p>
        </w:tc>
        <w:tc>
          <w:tcPr>
            <w:tcW w:w="229" w:type="pct"/>
            <w:vAlign w:val="center"/>
          </w:tcPr>
          <w:p w:rsidR="000E1EA2" w:rsidRPr="003D3F1C" w:rsidRDefault="000E1EA2" w:rsidP="000E1EA2">
            <w:pPr>
              <w:jc w:val="center"/>
              <w:rPr>
                <w:sz w:val="24"/>
                <w:szCs w:val="24"/>
              </w:rPr>
            </w:pPr>
          </w:p>
        </w:tc>
        <w:tc>
          <w:tcPr>
            <w:tcW w:w="3471" w:type="pct"/>
          </w:tcPr>
          <w:p w:rsidR="000E1EA2" w:rsidRPr="003D3F1C" w:rsidRDefault="000E1EA2" w:rsidP="000E1EA2">
            <w:pPr>
              <w:jc w:val="both"/>
              <w:rPr>
                <w:sz w:val="24"/>
                <w:szCs w:val="24"/>
              </w:rPr>
            </w:pPr>
          </w:p>
        </w:tc>
        <w:tc>
          <w:tcPr>
            <w:tcW w:w="555" w:type="pct"/>
            <w:vAlign w:val="center"/>
          </w:tcPr>
          <w:p w:rsidR="000E1EA2" w:rsidRPr="003D3F1C" w:rsidRDefault="000E1EA2" w:rsidP="000E1EA2">
            <w:pPr>
              <w:jc w:val="center"/>
              <w:rPr>
                <w:sz w:val="24"/>
                <w:szCs w:val="24"/>
              </w:rPr>
            </w:pPr>
          </w:p>
        </w:tc>
        <w:tc>
          <w:tcPr>
            <w:tcW w:w="426" w:type="pct"/>
            <w:vAlign w:val="center"/>
          </w:tcPr>
          <w:p w:rsidR="000E1EA2" w:rsidRPr="003D3F1C" w:rsidRDefault="000E1EA2" w:rsidP="000E1EA2">
            <w:pPr>
              <w:jc w:val="center"/>
              <w:rPr>
                <w:sz w:val="24"/>
                <w:szCs w:val="24"/>
              </w:rPr>
            </w:pPr>
          </w:p>
        </w:tc>
      </w:tr>
      <w:tr w:rsidR="000E1EA2" w:rsidRPr="003D3F1C" w:rsidTr="000E1EA2">
        <w:trPr>
          <w:trHeight w:val="232"/>
        </w:trPr>
        <w:tc>
          <w:tcPr>
            <w:tcW w:w="319" w:type="pct"/>
            <w:vMerge w:val="restart"/>
            <w:vAlign w:val="center"/>
          </w:tcPr>
          <w:p w:rsidR="000E1EA2" w:rsidRPr="003D3F1C" w:rsidRDefault="000E1EA2" w:rsidP="000E1EA2">
            <w:pPr>
              <w:jc w:val="center"/>
              <w:rPr>
                <w:sz w:val="24"/>
                <w:szCs w:val="24"/>
              </w:rPr>
            </w:pPr>
            <w:r w:rsidRPr="003D3F1C">
              <w:rPr>
                <w:sz w:val="24"/>
                <w:szCs w:val="24"/>
              </w:rPr>
              <w:t>34.</w:t>
            </w:r>
          </w:p>
        </w:tc>
        <w:tc>
          <w:tcPr>
            <w:tcW w:w="229" w:type="pct"/>
            <w:vAlign w:val="center"/>
          </w:tcPr>
          <w:p w:rsidR="000E1EA2" w:rsidRPr="003D3F1C" w:rsidRDefault="000E1EA2" w:rsidP="000E1EA2">
            <w:pPr>
              <w:jc w:val="center"/>
              <w:rPr>
                <w:sz w:val="24"/>
                <w:szCs w:val="24"/>
              </w:rPr>
            </w:pPr>
            <w:r w:rsidRPr="003D3F1C">
              <w:rPr>
                <w:sz w:val="24"/>
                <w:szCs w:val="24"/>
              </w:rPr>
              <w:t>a.</w:t>
            </w:r>
          </w:p>
        </w:tc>
        <w:tc>
          <w:tcPr>
            <w:tcW w:w="3471" w:type="pct"/>
          </w:tcPr>
          <w:p w:rsidR="000E1EA2" w:rsidRPr="003D3F1C" w:rsidRDefault="000E1EA2" w:rsidP="000E1EA2">
            <w:pPr>
              <w:jc w:val="both"/>
              <w:rPr>
                <w:sz w:val="24"/>
                <w:szCs w:val="24"/>
              </w:rPr>
            </w:pPr>
            <w:r w:rsidRPr="003D3F1C">
              <w:rPr>
                <w:sz w:val="24"/>
                <w:szCs w:val="24"/>
              </w:rPr>
              <w:t>Explain the principle and various steps in DNA Sequencing methods.</w:t>
            </w:r>
          </w:p>
        </w:tc>
        <w:tc>
          <w:tcPr>
            <w:tcW w:w="555" w:type="pct"/>
            <w:vAlign w:val="center"/>
          </w:tcPr>
          <w:p w:rsidR="000E1EA2" w:rsidRPr="003D3F1C" w:rsidRDefault="000E1EA2" w:rsidP="000E1EA2">
            <w:pPr>
              <w:jc w:val="center"/>
              <w:rPr>
                <w:sz w:val="24"/>
                <w:szCs w:val="24"/>
              </w:rPr>
            </w:pPr>
            <w:r w:rsidRPr="003D3F1C">
              <w:rPr>
                <w:sz w:val="24"/>
                <w:szCs w:val="24"/>
              </w:rPr>
              <w:t>CO3 / U</w:t>
            </w:r>
          </w:p>
        </w:tc>
        <w:tc>
          <w:tcPr>
            <w:tcW w:w="426" w:type="pct"/>
            <w:vAlign w:val="center"/>
          </w:tcPr>
          <w:p w:rsidR="000E1EA2" w:rsidRPr="003D3F1C" w:rsidRDefault="000E1EA2" w:rsidP="000E1EA2">
            <w:pPr>
              <w:jc w:val="center"/>
              <w:rPr>
                <w:sz w:val="24"/>
                <w:szCs w:val="24"/>
              </w:rPr>
            </w:pPr>
            <w:r w:rsidRPr="003D3F1C">
              <w:rPr>
                <w:sz w:val="24"/>
                <w:szCs w:val="24"/>
              </w:rPr>
              <w:t>10</w:t>
            </w:r>
          </w:p>
        </w:tc>
      </w:tr>
      <w:tr w:rsidR="000E1EA2" w:rsidRPr="003D3F1C" w:rsidTr="000E1EA2">
        <w:trPr>
          <w:trHeight w:val="232"/>
        </w:trPr>
        <w:tc>
          <w:tcPr>
            <w:tcW w:w="319" w:type="pct"/>
            <w:vMerge/>
            <w:vAlign w:val="center"/>
          </w:tcPr>
          <w:p w:rsidR="000E1EA2" w:rsidRPr="003D3F1C" w:rsidRDefault="000E1EA2" w:rsidP="000E1EA2">
            <w:pPr>
              <w:jc w:val="center"/>
              <w:rPr>
                <w:sz w:val="24"/>
                <w:szCs w:val="24"/>
              </w:rPr>
            </w:pPr>
          </w:p>
        </w:tc>
        <w:tc>
          <w:tcPr>
            <w:tcW w:w="229" w:type="pct"/>
            <w:vAlign w:val="center"/>
          </w:tcPr>
          <w:p w:rsidR="000E1EA2" w:rsidRPr="003D3F1C" w:rsidRDefault="000E1EA2" w:rsidP="000E1EA2">
            <w:pPr>
              <w:jc w:val="center"/>
              <w:rPr>
                <w:sz w:val="24"/>
                <w:szCs w:val="24"/>
              </w:rPr>
            </w:pPr>
            <w:r w:rsidRPr="003D3F1C">
              <w:rPr>
                <w:sz w:val="24"/>
                <w:szCs w:val="24"/>
              </w:rPr>
              <w:t>b.</w:t>
            </w:r>
          </w:p>
        </w:tc>
        <w:tc>
          <w:tcPr>
            <w:tcW w:w="3471" w:type="pct"/>
          </w:tcPr>
          <w:p w:rsidR="000E1EA2" w:rsidRPr="003D3F1C" w:rsidRDefault="000E1EA2" w:rsidP="000E1EA2">
            <w:pPr>
              <w:jc w:val="both"/>
              <w:rPr>
                <w:sz w:val="24"/>
                <w:szCs w:val="24"/>
              </w:rPr>
            </w:pPr>
            <w:r w:rsidRPr="003D3F1C">
              <w:rPr>
                <w:sz w:val="24"/>
                <w:szCs w:val="24"/>
              </w:rPr>
              <w:t>Give details about the features of a cloning vector.</w:t>
            </w:r>
          </w:p>
        </w:tc>
        <w:tc>
          <w:tcPr>
            <w:tcW w:w="555" w:type="pct"/>
            <w:vAlign w:val="center"/>
          </w:tcPr>
          <w:p w:rsidR="000E1EA2" w:rsidRPr="003D3F1C" w:rsidRDefault="000E1EA2" w:rsidP="000E1EA2">
            <w:pPr>
              <w:jc w:val="center"/>
              <w:rPr>
                <w:sz w:val="24"/>
                <w:szCs w:val="24"/>
              </w:rPr>
            </w:pPr>
            <w:r w:rsidRPr="003D3F1C">
              <w:rPr>
                <w:sz w:val="24"/>
                <w:szCs w:val="24"/>
              </w:rPr>
              <w:t>CO4 /  R</w:t>
            </w:r>
          </w:p>
        </w:tc>
        <w:tc>
          <w:tcPr>
            <w:tcW w:w="426" w:type="pct"/>
            <w:vAlign w:val="center"/>
          </w:tcPr>
          <w:p w:rsidR="000E1EA2" w:rsidRPr="003D3F1C" w:rsidRDefault="000E1EA2" w:rsidP="000E1EA2">
            <w:pPr>
              <w:jc w:val="center"/>
              <w:rPr>
                <w:sz w:val="24"/>
                <w:szCs w:val="24"/>
              </w:rPr>
            </w:pPr>
            <w:r w:rsidRPr="003D3F1C">
              <w:rPr>
                <w:sz w:val="24"/>
                <w:szCs w:val="24"/>
              </w:rPr>
              <w:t>5</w:t>
            </w:r>
          </w:p>
        </w:tc>
      </w:tr>
      <w:tr w:rsidR="000E1EA2" w:rsidRPr="003D3F1C" w:rsidTr="000E1EA2">
        <w:trPr>
          <w:trHeight w:val="232"/>
        </w:trPr>
        <w:tc>
          <w:tcPr>
            <w:tcW w:w="319" w:type="pct"/>
            <w:vAlign w:val="center"/>
          </w:tcPr>
          <w:p w:rsidR="000E1EA2" w:rsidRPr="003D3F1C" w:rsidRDefault="000E1EA2" w:rsidP="000E1EA2">
            <w:pPr>
              <w:jc w:val="center"/>
              <w:rPr>
                <w:sz w:val="24"/>
                <w:szCs w:val="24"/>
              </w:rPr>
            </w:pPr>
          </w:p>
        </w:tc>
        <w:tc>
          <w:tcPr>
            <w:tcW w:w="229" w:type="pct"/>
            <w:vAlign w:val="center"/>
          </w:tcPr>
          <w:p w:rsidR="000E1EA2" w:rsidRPr="003D3F1C" w:rsidRDefault="000E1EA2" w:rsidP="000E1EA2">
            <w:pPr>
              <w:jc w:val="center"/>
              <w:rPr>
                <w:sz w:val="24"/>
                <w:szCs w:val="24"/>
              </w:rPr>
            </w:pPr>
          </w:p>
        </w:tc>
        <w:tc>
          <w:tcPr>
            <w:tcW w:w="3471" w:type="pct"/>
          </w:tcPr>
          <w:p w:rsidR="000E1EA2" w:rsidRPr="003D3F1C" w:rsidRDefault="000E1EA2" w:rsidP="000E1EA2">
            <w:pPr>
              <w:jc w:val="both"/>
              <w:rPr>
                <w:sz w:val="24"/>
                <w:szCs w:val="24"/>
              </w:rPr>
            </w:pPr>
          </w:p>
        </w:tc>
        <w:tc>
          <w:tcPr>
            <w:tcW w:w="555" w:type="pct"/>
            <w:vAlign w:val="center"/>
          </w:tcPr>
          <w:p w:rsidR="000E1EA2" w:rsidRPr="003D3F1C" w:rsidRDefault="000E1EA2" w:rsidP="000E1EA2">
            <w:pPr>
              <w:jc w:val="center"/>
              <w:rPr>
                <w:sz w:val="24"/>
                <w:szCs w:val="24"/>
              </w:rPr>
            </w:pPr>
          </w:p>
        </w:tc>
        <w:tc>
          <w:tcPr>
            <w:tcW w:w="426" w:type="pct"/>
            <w:vAlign w:val="center"/>
          </w:tcPr>
          <w:p w:rsidR="000E1EA2" w:rsidRPr="003D3F1C" w:rsidRDefault="000E1EA2" w:rsidP="000E1EA2">
            <w:pPr>
              <w:jc w:val="center"/>
              <w:rPr>
                <w:sz w:val="24"/>
                <w:szCs w:val="24"/>
              </w:rPr>
            </w:pPr>
          </w:p>
        </w:tc>
      </w:tr>
      <w:tr w:rsidR="000E1EA2" w:rsidRPr="003D3F1C" w:rsidTr="000E1EA2">
        <w:trPr>
          <w:trHeight w:val="232"/>
        </w:trPr>
        <w:tc>
          <w:tcPr>
            <w:tcW w:w="319" w:type="pct"/>
            <w:vMerge w:val="restart"/>
            <w:vAlign w:val="center"/>
          </w:tcPr>
          <w:p w:rsidR="000E1EA2" w:rsidRPr="003D3F1C" w:rsidRDefault="000E1EA2" w:rsidP="000E1EA2">
            <w:pPr>
              <w:jc w:val="center"/>
              <w:rPr>
                <w:sz w:val="24"/>
                <w:szCs w:val="24"/>
              </w:rPr>
            </w:pPr>
            <w:r w:rsidRPr="003D3F1C">
              <w:rPr>
                <w:sz w:val="24"/>
                <w:szCs w:val="24"/>
              </w:rPr>
              <w:t>35.</w:t>
            </w:r>
          </w:p>
        </w:tc>
        <w:tc>
          <w:tcPr>
            <w:tcW w:w="229" w:type="pct"/>
            <w:vAlign w:val="center"/>
          </w:tcPr>
          <w:p w:rsidR="000E1EA2" w:rsidRPr="003D3F1C" w:rsidRDefault="000E1EA2" w:rsidP="000E1EA2">
            <w:pPr>
              <w:jc w:val="center"/>
              <w:rPr>
                <w:sz w:val="24"/>
                <w:szCs w:val="24"/>
              </w:rPr>
            </w:pPr>
            <w:r w:rsidRPr="003D3F1C">
              <w:rPr>
                <w:sz w:val="24"/>
                <w:szCs w:val="24"/>
              </w:rPr>
              <w:t>a.</w:t>
            </w:r>
          </w:p>
        </w:tc>
        <w:tc>
          <w:tcPr>
            <w:tcW w:w="3471" w:type="pct"/>
          </w:tcPr>
          <w:p w:rsidR="000E1EA2" w:rsidRPr="003D3F1C" w:rsidRDefault="000E1EA2" w:rsidP="000E1EA2">
            <w:pPr>
              <w:jc w:val="both"/>
              <w:rPr>
                <w:sz w:val="24"/>
                <w:szCs w:val="24"/>
              </w:rPr>
            </w:pPr>
            <w:r w:rsidRPr="003D3F1C">
              <w:rPr>
                <w:sz w:val="24"/>
                <w:szCs w:val="24"/>
              </w:rPr>
              <w:t>Explain PCR and the steps involved with a neat diagram.</w:t>
            </w:r>
          </w:p>
        </w:tc>
        <w:tc>
          <w:tcPr>
            <w:tcW w:w="555" w:type="pct"/>
            <w:vAlign w:val="center"/>
          </w:tcPr>
          <w:p w:rsidR="000E1EA2" w:rsidRPr="003D3F1C" w:rsidRDefault="000E1EA2" w:rsidP="000E1EA2">
            <w:pPr>
              <w:jc w:val="center"/>
              <w:rPr>
                <w:sz w:val="24"/>
                <w:szCs w:val="24"/>
              </w:rPr>
            </w:pPr>
            <w:r w:rsidRPr="003D3F1C">
              <w:rPr>
                <w:sz w:val="24"/>
                <w:szCs w:val="24"/>
              </w:rPr>
              <w:t>CO5 / U</w:t>
            </w:r>
          </w:p>
        </w:tc>
        <w:tc>
          <w:tcPr>
            <w:tcW w:w="426" w:type="pct"/>
            <w:vAlign w:val="center"/>
          </w:tcPr>
          <w:p w:rsidR="000E1EA2" w:rsidRPr="003D3F1C" w:rsidRDefault="000E1EA2" w:rsidP="000E1EA2">
            <w:pPr>
              <w:jc w:val="center"/>
              <w:rPr>
                <w:sz w:val="24"/>
                <w:szCs w:val="24"/>
              </w:rPr>
            </w:pPr>
            <w:r w:rsidRPr="003D3F1C">
              <w:rPr>
                <w:sz w:val="24"/>
                <w:szCs w:val="24"/>
              </w:rPr>
              <w:t>8</w:t>
            </w:r>
          </w:p>
        </w:tc>
      </w:tr>
      <w:tr w:rsidR="000E1EA2" w:rsidRPr="003D3F1C" w:rsidTr="000E1EA2">
        <w:trPr>
          <w:trHeight w:val="232"/>
        </w:trPr>
        <w:tc>
          <w:tcPr>
            <w:tcW w:w="319" w:type="pct"/>
            <w:vMerge/>
            <w:vAlign w:val="center"/>
          </w:tcPr>
          <w:p w:rsidR="000E1EA2" w:rsidRPr="003D3F1C" w:rsidRDefault="000E1EA2" w:rsidP="000E1EA2">
            <w:pPr>
              <w:jc w:val="center"/>
              <w:rPr>
                <w:sz w:val="24"/>
                <w:szCs w:val="24"/>
              </w:rPr>
            </w:pPr>
          </w:p>
        </w:tc>
        <w:tc>
          <w:tcPr>
            <w:tcW w:w="229" w:type="pct"/>
            <w:vAlign w:val="center"/>
          </w:tcPr>
          <w:p w:rsidR="000E1EA2" w:rsidRPr="003D3F1C" w:rsidRDefault="000E1EA2" w:rsidP="000E1EA2">
            <w:pPr>
              <w:jc w:val="center"/>
              <w:rPr>
                <w:sz w:val="24"/>
                <w:szCs w:val="24"/>
              </w:rPr>
            </w:pPr>
            <w:r w:rsidRPr="003D3F1C">
              <w:rPr>
                <w:sz w:val="24"/>
                <w:szCs w:val="24"/>
              </w:rPr>
              <w:t>b.</w:t>
            </w:r>
          </w:p>
        </w:tc>
        <w:tc>
          <w:tcPr>
            <w:tcW w:w="3471" w:type="pct"/>
          </w:tcPr>
          <w:p w:rsidR="000E1EA2" w:rsidRPr="003D3F1C" w:rsidRDefault="000E1EA2" w:rsidP="000E1EA2">
            <w:pPr>
              <w:jc w:val="both"/>
              <w:rPr>
                <w:sz w:val="24"/>
                <w:szCs w:val="24"/>
              </w:rPr>
            </w:pPr>
            <w:r w:rsidRPr="003D3F1C">
              <w:rPr>
                <w:sz w:val="24"/>
                <w:szCs w:val="24"/>
              </w:rPr>
              <w:t>Give details of the steps involved in the development of transgenic plants.</w:t>
            </w:r>
          </w:p>
        </w:tc>
        <w:tc>
          <w:tcPr>
            <w:tcW w:w="555" w:type="pct"/>
            <w:vAlign w:val="center"/>
          </w:tcPr>
          <w:p w:rsidR="000E1EA2" w:rsidRPr="003D3F1C" w:rsidRDefault="000E1EA2" w:rsidP="000E1EA2">
            <w:pPr>
              <w:jc w:val="center"/>
              <w:rPr>
                <w:sz w:val="24"/>
                <w:szCs w:val="24"/>
              </w:rPr>
            </w:pPr>
            <w:r w:rsidRPr="003D3F1C">
              <w:rPr>
                <w:sz w:val="24"/>
                <w:szCs w:val="24"/>
              </w:rPr>
              <w:t>CO4 /  A</w:t>
            </w:r>
          </w:p>
        </w:tc>
        <w:tc>
          <w:tcPr>
            <w:tcW w:w="426" w:type="pct"/>
            <w:vAlign w:val="center"/>
          </w:tcPr>
          <w:p w:rsidR="000E1EA2" w:rsidRPr="003D3F1C" w:rsidRDefault="000E1EA2" w:rsidP="000E1EA2">
            <w:pPr>
              <w:jc w:val="center"/>
              <w:rPr>
                <w:sz w:val="24"/>
                <w:szCs w:val="24"/>
              </w:rPr>
            </w:pPr>
            <w:r w:rsidRPr="003D3F1C">
              <w:rPr>
                <w:sz w:val="24"/>
                <w:szCs w:val="24"/>
              </w:rPr>
              <w:t>7</w:t>
            </w:r>
          </w:p>
        </w:tc>
      </w:tr>
    </w:tbl>
    <w:p w:rsidR="000E1EA2" w:rsidRDefault="000E1EA2" w:rsidP="002E336A"/>
    <w:p w:rsidR="000E1EA2" w:rsidRPr="003D3F1C" w:rsidRDefault="000E1EA2" w:rsidP="002E336A"/>
    <w:tbl>
      <w:tblPr>
        <w:tblStyle w:val="TableGrid"/>
        <w:tblW w:w="0" w:type="auto"/>
        <w:tblLook w:val="04A0" w:firstRow="1" w:lastRow="0" w:firstColumn="1" w:lastColumn="0" w:noHBand="0" w:noVBand="1"/>
      </w:tblPr>
      <w:tblGrid>
        <w:gridCol w:w="675"/>
        <w:gridCol w:w="10008"/>
      </w:tblGrid>
      <w:tr w:rsidR="000E1EA2" w:rsidRPr="003D3F1C" w:rsidTr="000E1EA2">
        <w:tc>
          <w:tcPr>
            <w:tcW w:w="675" w:type="dxa"/>
          </w:tcPr>
          <w:p w:rsidR="000E1EA2" w:rsidRPr="003D3F1C" w:rsidRDefault="000E1EA2" w:rsidP="000E1EA2">
            <w:pPr>
              <w:rPr>
                <w:sz w:val="24"/>
                <w:szCs w:val="24"/>
              </w:rPr>
            </w:pPr>
          </w:p>
        </w:tc>
        <w:tc>
          <w:tcPr>
            <w:tcW w:w="10008" w:type="dxa"/>
          </w:tcPr>
          <w:p w:rsidR="000E1EA2" w:rsidRPr="003D3F1C" w:rsidRDefault="000E1EA2" w:rsidP="000E1EA2">
            <w:pPr>
              <w:jc w:val="center"/>
              <w:rPr>
                <w:b/>
                <w:sz w:val="24"/>
                <w:szCs w:val="24"/>
              </w:rPr>
            </w:pPr>
            <w:r w:rsidRPr="003D3F1C">
              <w:rPr>
                <w:b/>
                <w:sz w:val="24"/>
                <w:szCs w:val="24"/>
              </w:rPr>
              <w:t>COURSE OUTCOMES</w:t>
            </w:r>
          </w:p>
        </w:tc>
      </w:tr>
      <w:tr w:rsidR="000E1EA2" w:rsidRPr="003D3F1C" w:rsidTr="000E1EA2">
        <w:tc>
          <w:tcPr>
            <w:tcW w:w="675" w:type="dxa"/>
          </w:tcPr>
          <w:p w:rsidR="000E1EA2" w:rsidRPr="003D3F1C" w:rsidRDefault="000E1EA2" w:rsidP="000E1EA2">
            <w:pPr>
              <w:rPr>
                <w:sz w:val="24"/>
                <w:szCs w:val="24"/>
              </w:rPr>
            </w:pPr>
            <w:r w:rsidRPr="003D3F1C">
              <w:rPr>
                <w:sz w:val="24"/>
                <w:szCs w:val="24"/>
              </w:rPr>
              <w:t>CO1</w:t>
            </w:r>
          </w:p>
        </w:tc>
        <w:tc>
          <w:tcPr>
            <w:tcW w:w="10008" w:type="dxa"/>
          </w:tcPr>
          <w:p w:rsidR="000E1EA2" w:rsidRPr="003D3F1C" w:rsidRDefault="000E1EA2" w:rsidP="000E1EA2">
            <w:pPr>
              <w:rPr>
                <w:sz w:val="24"/>
                <w:szCs w:val="24"/>
              </w:rPr>
            </w:pPr>
            <w:r w:rsidRPr="003D3F1C">
              <w:rPr>
                <w:sz w:val="24"/>
                <w:szCs w:val="24"/>
                <w:shd w:val="clear" w:color="auto" w:fill="FFFFFF"/>
              </w:rPr>
              <w:t>Understand the structure and function of prokaryotic and eukaryotic cells</w:t>
            </w:r>
          </w:p>
        </w:tc>
      </w:tr>
      <w:tr w:rsidR="000E1EA2" w:rsidRPr="003D3F1C" w:rsidTr="000E1EA2">
        <w:tc>
          <w:tcPr>
            <w:tcW w:w="675" w:type="dxa"/>
          </w:tcPr>
          <w:p w:rsidR="000E1EA2" w:rsidRPr="003D3F1C" w:rsidRDefault="000E1EA2" w:rsidP="000E1EA2">
            <w:pPr>
              <w:rPr>
                <w:sz w:val="24"/>
                <w:szCs w:val="24"/>
              </w:rPr>
            </w:pPr>
            <w:r w:rsidRPr="003D3F1C">
              <w:rPr>
                <w:sz w:val="24"/>
                <w:szCs w:val="24"/>
              </w:rPr>
              <w:t>CO2</w:t>
            </w:r>
          </w:p>
        </w:tc>
        <w:tc>
          <w:tcPr>
            <w:tcW w:w="10008" w:type="dxa"/>
          </w:tcPr>
          <w:p w:rsidR="000E1EA2" w:rsidRPr="003D3F1C" w:rsidRDefault="000E1EA2" w:rsidP="000E1EA2">
            <w:pPr>
              <w:rPr>
                <w:sz w:val="24"/>
                <w:szCs w:val="24"/>
              </w:rPr>
            </w:pPr>
            <w:r w:rsidRPr="003D3F1C">
              <w:rPr>
                <w:sz w:val="24"/>
                <w:szCs w:val="24"/>
                <w:shd w:val="clear" w:color="auto" w:fill="FFFFFF"/>
              </w:rPr>
              <w:t>Distinguish the gene transcription, translation and mutations</w:t>
            </w:r>
          </w:p>
        </w:tc>
      </w:tr>
      <w:tr w:rsidR="000E1EA2" w:rsidRPr="003D3F1C" w:rsidTr="000E1EA2">
        <w:tc>
          <w:tcPr>
            <w:tcW w:w="675" w:type="dxa"/>
          </w:tcPr>
          <w:p w:rsidR="000E1EA2" w:rsidRPr="003D3F1C" w:rsidRDefault="000E1EA2" w:rsidP="000E1EA2">
            <w:pPr>
              <w:rPr>
                <w:sz w:val="24"/>
                <w:szCs w:val="24"/>
              </w:rPr>
            </w:pPr>
            <w:r w:rsidRPr="003D3F1C">
              <w:rPr>
                <w:sz w:val="24"/>
                <w:szCs w:val="24"/>
              </w:rPr>
              <w:t>CO3</w:t>
            </w:r>
          </w:p>
        </w:tc>
        <w:tc>
          <w:tcPr>
            <w:tcW w:w="10008" w:type="dxa"/>
          </w:tcPr>
          <w:p w:rsidR="000E1EA2" w:rsidRPr="003D3F1C" w:rsidRDefault="000E1EA2" w:rsidP="000E1EA2">
            <w:pPr>
              <w:rPr>
                <w:sz w:val="24"/>
                <w:szCs w:val="24"/>
              </w:rPr>
            </w:pPr>
            <w:r w:rsidRPr="003D3F1C">
              <w:rPr>
                <w:sz w:val="24"/>
                <w:szCs w:val="24"/>
                <w:shd w:val="clear" w:color="auto" w:fill="FFFFFF"/>
              </w:rPr>
              <w:t>Experiment with the concepts of gene regulation and gene expression</w:t>
            </w:r>
          </w:p>
        </w:tc>
      </w:tr>
      <w:tr w:rsidR="000E1EA2" w:rsidRPr="003D3F1C" w:rsidTr="000E1EA2">
        <w:tc>
          <w:tcPr>
            <w:tcW w:w="675" w:type="dxa"/>
          </w:tcPr>
          <w:p w:rsidR="000E1EA2" w:rsidRPr="003D3F1C" w:rsidRDefault="000E1EA2" w:rsidP="000E1EA2">
            <w:pPr>
              <w:rPr>
                <w:sz w:val="24"/>
                <w:szCs w:val="24"/>
              </w:rPr>
            </w:pPr>
            <w:r w:rsidRPr="003D3F1C">
              <w:rPr>
                <w:sz w:val="24"/>
                <w:szCs w:val="24"/>
              </w:rPr>
              <w:t>CO4</w:t>
            </w:r>
          </w:p>
        </w:tc>
        <w:tc>
          <w:tcPr>
            <w:tcW w:w="10008" w:type="dxa"/>
          </w:tcPr>
          <w:p w:rsidR="000E1EA2" w:rsidRPr="003D3F1C" w:rsidRDefault="000E1EA2" w:rsidP="000E1EA2">
            <w:pPr>
              <w:rPr>
                <w:sz w:val="24"/>
                <w:szCs w:val="24"/>
              </w:rPr>
            </w:pPr>
            <w:r w:rsidRPr="003D3F1C">
              <w:rPr>
                <w:sz w:val="24"/>
                <w:szCs w:val="24"/>
                <w:shd w:val="clear" w:color="auto" w:fill="FFFFFF"/>
              </w:rPr>
              <w:t xml:space="preserve">Make use of genetic engineering for vaccines, transgenic plants, animal cell culture, and </w:t>
            </w:r>
            <w:proofErr w:type="spellStart"/>
            <w:r w:rsidRPr="003D3F1C">
              <w:rPr>
                <w:sz w:val="24"/>
                <w:szCs w:val="24"/>
                <w:shd w:val="clear" w:color="auto" w:fill="FFFFFF"/>
              </w:rPr>
              <w:t>hybridoma</w:t>
            </w:r>
            <w:proofErr w:type="spellEnd"/>
            <w:r w:rsidRPr="003D3F1C">
              <w:rPr>
                <w:sz w:val="24"/>
                <w:szCs w:val="24"/>
                <w:shd w:val="clear" w:color="auto" w:fill="FFFFFF"/>
              </w:rPr>
              <w:t xml:space="preserve"> technology</w:t>
            </w:r>
          </w:p>
        </w:tc>
      </w:tr>
      <w:tr w:rsidR="000E1EA2" w:rsidRPr="003D3F1C" w:rsidTr="000E1EA2">
        <w:tc>
          <w:tcPr>
            <w:tcW w:w="675" w:type="dxa"/>
          </w:tcPr>
          <w:p w:rsidR="000E1EA2" w:rsidRPr="003D3F1C" w:rsidRDefault="000E1EA2" w:rsidP="000E1EA2">
            <w:pPr>
              <w:rPr>
                <w:sz w:val="24"/>
                <w:szCs w:val="24"/>
              </w:rPr>
            </w:pPr>
            <w:r w:rsidRPr="003D3F1C">
              <w:rPr>
                <w:sz w:val="24"/>
                <w:szCs w:val="24"/>
              </w:rPr>
              <w:t>CO5</w:t>
            </w:r>
          </w:p>
        </w:tc>
        <w:tc>
          <w:tcPr>
            <w:tcW w:w="10008" w:type="dxa"/>
          </w:tcPr>
          <w:p w:rsidR="000E1EA2" w:rsidRPr="003D3F1C" w:rsidRDefault="000E1EA2" w:rsidP="000E1EA2">
            <w:pPr>
              <w:rPr>
                <w:sz w:val="24"/>
                <w:szCs w:val="24"/>
              </w:rPr>
            </w:pPr>
            <w:r w:rsidRPr="003D3F1C">
              <w:rPr>
                <w:sz w:val="24"/>
                <w:szCs w:val="24"/>
                <w:shd w:val="clear" w:color="auto" w:fill="FFFFFF"/>
              </w:rPr>
              <w:t>Utilize molecular and immunological techniques</w:t>
            </w:r>
          </w:p>
        </w:tc>
      </w:tr>
      <w:tr w:rsidR="000E1EA2" w:rsidRPr="003D3F1C" w:rsidTr="000E1EA2">
        <w:tc>
          <w:tcPr>
            <w:tcW w:w="675" w:type="dxa"/>
          </w:tcPr>
          <w:p w:rsidR="000E1EA2" w:rsidRPr="003D3F1C" w:rsidRDefault="000E1EA2" w:rsidP="000E1EA2">
            <w:pPr>
              <w:rPr>
                <w:sz w:val="24"/>
                <w:szCs w:val="24"/>
              </w:rPr>
            </w:pPr>
            <w:r w:rsidRPr="003D3F1C">
              <w:rPr>
                <w:sz w:val="24"/>
                <w:szCs w:val="24"/>
              </w:rPr>
              <w:t>CO6</w:t>
            </w:r>
          </w:p>
        </w:tc>
        <w:tc>
          <w:tcPr>
            <w:tcW w:w="10008" w:type="dxa"/>
          </w:tcPr>
          <w:p w:rsidR="000E1EA2" w:rsidRPr="003D3F1C" w:rsidRDefault="000E1EA2" w:rsidP="000E1EA2">
            <w:pPr>
              <w:rPr>
                <w:sz w:val="24"/>
                <w:szCs w:val="24"/>
              </w:rPr>
            </w:pPr>
            <w:r w:rsidRPr="003D3F1C">
              <w:rPr>
                <w:sz w:val="24"/>
                <w:szCs w:val="24"/>
                <w:shd w:val="clear" w:color="auto" w:fill="FFFFFF"/>
              </w:rPr>
              <w:t>Apply biosensors for bioremediation, bioprocess engineering and bioprospecting</w:t>
            </w:r>
          </w:p>
        </w:tc>
      </w:tr>
    </w:tbl>
    <w:p w:rsidR="000E1EA2" w:rsidRPr="003D3F1C"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3D3F1C" w:rsidTr="000E1EA2">
        <w:tc>
          <w:tcPr>
            <w:tcW w:w="10683" w:type="dxa"/>
            <w:gridSpan w:val="8"/>
          </w:tcPr>
          <w:p w:rsidR="000E1EA2" w:rsidRPr="003D3F1C" w:rsidRDefault="000E1EA2" w:rsidP="000E1EA2">
            <w:pPr>
              <w:jc w:val="center"/>
              <w:rPr>
                <w:b/>
                <w:sz w:val="24"/>
                <w:szCs w:val="24"/>
              </w:rPr>
            </w:pPr>
            <w:r w:rsidRPr="003D3F1C">
              <w:rPr>
                <w:b/>
                <w:sz w:val="24"/>
                <w:szCs w:val="24"/>
              </w:rPr>
              <w:t>Assessment Pattern as per Bloom’s Taxonomy</w:t>
            </w:r>
          </w:p>
        </w:tc>
      </w:tr>
      <w:tr w:rsidR="000E1EA2" w:rsidRPr="003D3F1C" w:rsidTr="000E1EA2">
        <w:tc>
          <w:tcPr>
            <w:tcW w:w="959" w:type="dxa"/>
          </w:tcPr>
          <w:p w:rsidR="000E1EA2" w:rsidRPr="003D3F1C" w:rsidRDefault="000E1EA2" w:rsidP="000E1EA2">
            <w:pPr>
              <w:rPr>
                <w:sz w:val="24"/>
                <w:szCs w:val="24"/>
              </w:rPr>
            </w:pPr>
            <w:r w:rsidRPr="003D3F1C">
              <w:rPr>
                <w:sz w:val="24"/>
                <w:szCs w:val="24"/>
              </w:rPr>
              <w:t>CO / P</w:t>
            </w:r>
          </w:p>
        </w:tc>
        <w:tc>
          <w:tcPr>
            <w:tcW w:w="1362" w:type="dxa"/>
          </w:tcPr>
          <w:p w:rsidR="000E1EA2" w:rsidRPr="003D3F1C" w:rsidRDefault="000E1EA2" w:rsidP="000E1EA2">
            <w:pPr>
              <w:jc w:val="center"/>
              <w:rPr>
                <w:b/>
                <w:sz w:val="24"/>
                <w:szCs w:val="24"/>
              </w:rPr>
            </w:pPr>
            <w:r w:rsidRPr="003D3F1C">
              <w:rPr>
                <w:b/>
                <w:sz w:val="24"/>
                <w:szCs w:val="24"/>
              </w:rPr>
              <w:t>Remember</w:t>
            </w:r>
          </w:p>
        </w:tc>
        <w:tc>
          <w:tcPr>
            <w:tcW w:w="1569" w:type="dxa"/>
          </w:tcPr>
          <w:p w:rsidR="000E1EA2" w:rsidRPr="003D3F1C" w:rsidRDefault="000E1EA2" w:rsidP="000E1EA2">
            <w:pPr>
              <w:jc w:val="center"/>
              <w:rPr>
                <w:b/>
                <w:sz w:val="24"/>
                <w:szCs w:val="24"/>
              </w:rPr>
            </w:pPr>
            <w:r w:rsidRPr="003D3F1C">
              <w:rPr>
                <w:b/>
                <w:sz w:val="24"/>
                <w:szCs w:val="24"/>
              </w:rPr>
              <w:t>Understand</w:t>
            </w:r>
          </w:p>
        </w:tc>
        <w:tc>
          <w:tcPr>
            <w:tcW w:w="1439" w:type="dxa"/>
          </w:tcPr>
          <w:p w:rsidR="000E1EA2" w:rsidRPr="003D3F1C" w:rsidRDefault="000E1EA2" w:rsidP="000E1EA2">
            <w:pPr>
              <w:jc w:val="center"/>
              <w:rPr>
                <w:b/>
                <w:sz w:val="24"/>
                <w:szCs w:val="24"/>
              </w:rPr>
            </w:pPr>
            <w:r w:rsidRPr="003D3F1C">
              <w:rPr>
                <w:b/>
                <w:sz w:val="24"/>
                <w:szCs w:val="24"/>
              </w:rPr>
              <w:t>Apply</w:t>
            </w:r>
          </w:p>
        </w:tc>
        <w:tc>
          <w:tcPr>
            <w:tcW w:w="1497" w:type="dxa"/>
          </w:tcPr>
          <w:p w:rsidR="000E1EA2" w:rsidRPr="003D3F1C" w:rsidRDefault="000E1EA2" w:rsidP="000E1EA2">
            <w:pPr>
              <w:jc w:val="center"/>
              <w:rPr>
                <w:b/>
                <w:sz w:val="24"/>
                <w:szCs w:val="24"/>
              </w:rPr>
            </w:pPr>
            <w:r w:rsidRPr="003D3F1C">
              <w:rPr>
                <w:b/>
                <w:sz w:val="24"/>
                <w:szCs w:val="24"/>
              </w:rPr>
              <w:t>Analyze</w:t>
            </w:r>
          </w:p>
        </w:tc>
        <w:tc>
          <w:tcPr>
            <w:tcW w:w="1375" w:type="dxa"/>
          </w:tcPr>
          <w:p w:rsidR="000E1EA2" w:rsidRPr="003D3F1C" w:rsidRDefault="000E1EA2" w:rsidP="000E1EA2">
            <w:pPr>
              <w:jc w:val="center"/>
              <w:rPr>
                <w:b/>
                <w:sz w:val="24"/>
                <w:szCs w:val="24"/>
              </w:rPr>
            </w:pPr>
            <w:r w:rsidRPr="003D3F1C">
              <w:rPr>
                <w:b/>
                <w:sz w:val="24"/>
                <w:szCs w:val="24"/>
              </w:rPr>
              <w:t>Evaluate</w:t>
            </w:r>
          </w:p>
        </w:tc>
        <w:tc>
          <w:tcPr>
            <w:tcW w:w="1321" w:type="dxa"/>
          </w:tcPr>
          <w:p w:rsidR="000E1EA2" w:rsidRPr="003D3F1C" w:rsidRDefault="000E1EA2" w:rsidP="000E1EA2">
            <w:pPr>
              <w:jc w:val="center"/>
              <w:rPr>
                <w:b/>
                <w:sz w:val="24"/>
                <w:szCs w:val="24"/>
              </w:rPr>
            </w:pPr>
            <w:r w:rsidRPr="003D3F1C">
              <w:rPr>
                <w:b/>
                <w:sz w:val="24"/>
                <w:szCs w:val="24"/>
              </w:rPr>
              <w:t>Create</w:t>
            </w:r>
          </w:p>
        </w:tc>
        <w:tc>
          <w:tcPr>
            <w:tcW w:w="1161" w:type="dxa"/>
          </w:tcPr>
          <w:p w:rsidR="000E1EA2" w:rsidRPr="003D3F1C" w:rsidRDefault="000E1EA2" w:rsidP="000E1EA2">
            <w:pPr>
              <w:jc w:val="center"/>
              <w:rPr>
                <w:b/>
                <w:sz w:val="24"/>
                <w:szCs w:val="24"/>
              </w:rPr>
            </w:pPr>
            <w:r w:rsidRPr="003D3F1C">
              <w:rPr>
                <w:b/>
                <w:sz w:val="24"/>
                <w:szCs w:val="24"/>
              </w:rPr>
              <w:t>Total</w:t>
            </w:r>
          </w:p>
        </w:tc>
      </w:tr>
      <w:tr w:rsidR="000E1EA2" w:rsidRPr="003D3F1C" w:rsidTr="000E1EA2">
        <w:tc>
          <w:tcPr>
            <w:tcW w:w="959" w:type="dxa"/>
          </w:tcPr>
          <w:p w:rsidR="000E1EA2" w:rsidRPr="003D3F1C" w:rsidRDefault="000E1EA2" w:rsidP="000E1EA2">
            <w:pPr>
              <w:rPr>
                <w:sz w:val="24"/>
                <w:szCs w:val="24"/>
              </w:rPr>
            </w:pPr>
            <w:r w:rsidRPr="003D3F1C">
              <w:rPr>
                <w:sz w:val="24"/>
                <w:szCs w:val="24"/>
              </w:rPr>
              <w:t>CO1</w:t>
            </w:r>
          </w:p>
        </w:tc>
        <w:tc>
          <w:tcPr>
            <w:tcW w:w="1362" w:type="dxa"/>
          </w:tcPr>
          <w:p w:rsidR="000E1EA2" w:rsidRPr="003D3F1C" w:rsidRDefault="000E1EA2" w:rsidP="000E1EA2">
            <w:pPr>
              <w:jc w:val="center"/>
              <w:rPr>
                <w:sz w:val="24"/>
                <w:szCs w:val="24"/>
              </w:rPr>
            </w:pPr>
            <w:r w:rsidRPr="003D3F1C">
              <w:rPr>
                <w:sz w:val="24"/>
                <w:szCs w:val="24"/>
              </w:rPr>
              <w:t>1</w:t>
            </w:r>
          </w:p>
        </w:tc>
        <w:tc>
          <w:tcPr>
            <w:tcW w:w="1569" w:type="dxa"/>
          </w:tcPr>
          <w:p w:rsidR="000E1EA2" w:rsidRPr="003D3F1C" w:rsidRDefault="000E1EA2" w:rsidP="000E1EA2">
            <w:pPr>
              <w:jc w:val="center"/>
              <w:rPr>
                <w:sz w:val="24"/>
                <w:szCs w:val="24"/>
              </w:rPr>
            </w:pPr>
            <w:r w:rsidRPr="003D3F1C">
              <w:rPr>
                <w:sz w:val="24"/>
                <w:szCs w:val="24"/>
              </w:rPr>
              <w:t>1</w:t>
            </w:r>
          </w:p>
        </w:tc>
        <w:tc>
          <w:tcPr>
            <w:tcW w:w="1439" w:type="dxa"/>
          </w:tcPr>
          <w:p w:rsidR="000E1EA2" w:rsidRPr="003D3F1C" w:rsidRDefault="000E1EA2" w:rsidP="000E1EA2">
            <w:pPr>
              <w:jc w:val="center"/>
              <w:rPr>
                <w:sz w:val="24"/>
                <w:szCs w:val="24"/>
              </w:rPr>
            </w:pPr>
            <w:r w:rsidRPr="003D3F1C">
              <w:rPr>
                <w:sz w:val="24"/>
                <w:szCs w:val="24"/>
              </w:rPr>
              <w:t>13</w:t>
            </w:r>
          </w:p>
        </w:tc>
        <w:tc>
          <w:tcPr>
            <w:tcW w:w="1497" w:type="dxa"/>
          </w:tcPr>
          <w:p w:rsidR="000E1EA2" w:rsidRPr="003D3F1C" w:rsidRDefault="000E1EA2" w:rsidP="000E1EA2">
            <w:pPr>
              <w:jc w:val="center"/>
              <w:rPr>
                <w:sz w:val="24"/>
                <w:szCs w:val="24"/>
              </w:rPr>
            </w:pPr>
            <w:r w:rsidRPr="003D3F1C">
              <w:rPr>
                <w:sz w:val="24"/>
                <w:szCs w:val="24"/>
              </w:rPr>
              <w:t>-</w:t>
            </w:r>
          </w:p>
        </w:tc>
        <w:tc>
          <w:tcPr>
            <w:tcW w:w="1375" w:type="dxa"/>
          </w:tcPr>
          <w:p w:rsidR="000E1EA2" w:rsidRPr="003D3F1C" w:rsidRDefault="000E1EA2" w:rsidP="000E1EA2">
            <w:pPr>
              <w:jc w:val="center"/>
              <w:rPr>
                <w:sz w:val="24"/>
                <w:szCs w:val="24"/>
              </w:rPr>
            </w:pPr>
            <w:r w:rsidRPr="003D3F1C">
              <w:rPr>
                <w:sz w:val="24"/>
                <w:szCs w:val="24"/>
              </w:rPr>
              <w:t>-</w:t>
            </w:r>
          </w:p>
        </w:tc>
        <w:tc>
          <w:tcPr>
            <w:tcW w:w="1321" w:type="dxa"/>
          </w:tcPr>
          <w:p w:rsidR="000E1EA2" w:rsidRPr="003D3F1C" w:rsidRDefault="000E1EA2" w:rsidP="000E1EA2">
            <w:pPr>
              <w:jc w:val="center"/>
              <w:rPr>
                <w:sz w:val="24"/>
                <w:szCs w:val="24"/>
              </w:rPr>
            </w:pPr>
            <w:r w:rsidRPr="003D3F1C">
              <w:rPr>
                <w:sz w:val="24"/>
                <w:szCs w:val="24"/>
              </w:rPr>
              <w:t>-</w:t>
            </w:r>
          </w:p>
        </w:tc>
        <w:tc>
          <w:tcPr>
            <w:tcW w:w="1161" w:type="dxa"/>
          </w:tcPr>
          <w:p w:rsidR="000E1EA2" w:rsidRPr="003D3F1C" w:rsidRDefault="000E1EA2" w:rsidP="000E1EA2">
            <w:pPr>
              <w:jc w:val="center"/>
              <w:rPr>
                <w:sz w:val="24"/>
                <w:szCs w:val="24"/>
              </w:rPr>
            </w:pPr>
            <w:r w:rsidRPr="003D3F1C">
              <w:rPr>
                <w:sz w:val="24"/>
                <w:szCs w:val="24"/>
              </w:rPr>
              <w:t>15</w:t>
            </w:r>
          </w:p>
        </w:tc>
      </w:tr>
      <w:tr w:rsidR="000E1EA2" w:rsidRPr="003D3F1C" w:rsidTr="000E1EA2">
        <w:tc>
          <w:tcPr>
            <w:tcW w:w="959" w:type="dxa"/>
          </w:tcPr>
          <w:p w:rsidR="000E1EA2" w:rsidRPr="003D3F1C" w:rsidRDefault="000E1EA2" w:rsidP="000E1EA2">
            <w:pPr>
              <w:rPr>
                <w:sz w:val="24"/>
                <w:szCs w:val="24"/>
              </w:rPr>
            </w:pPr>
            <w:r w:rsidRPr="003D3F1C">
              <w:rPr>
                <w:sz w:val="24"/>
                <w:szCs w:val="24"/>
              </w:rPr>
              <w:t>CO2</w:t>
            </w:r>
          </w:p>
        </w:tc>
        <w:tc>
          <w:tcPr>
            <w:tcW w:w="1362" w:type="dxa"/>
          </w:tcPr>
          <w:p w:rsidR="000E1EA2" w:rsidRPr="003D3F1C" w:rsidRDefault="000E1EA2" w:rsidP="000E1EA2">
            <w:pPr>
              <w:jc w:val="center"/>
              <w:rPr>
                <w:sz w:val="24"/>
                <w:szCs w:val="24"/>
              </w:rPr>
            </w:pPr>
            <w:r w:rsidRPr="003D3F1C">
              <w:rPr>
                <w:sz w:val="24"/>
                <w:szCs w:val="24"/>
              </w:rPr>
              <w:t>14</w:t>
            </w:r>
          </w:p>
        </w:tc>
        <w:tc>
          <w:tcPr>
            <w:tcW w:w="1569" w:type="dxa"/>
          </w:tcPr>
          <w:p w:rsidR="000E1EA2" w:rsidRPr="003D3F1C" w:rsidRDefault="000E1EA2" w:rsidP="000E1EA2">
            <w:pPr>
              <w:jc w:val="center"/>
              <w:rPr>
                <w:sz w:val="24"/>
                <w:szCs w:val="24"/>
              </w:rPr>
            </w:pPr>
            <w:r w:rsidRPr="003D3F1C">
              <w:rPr>
                <w:sz w:val="24"/>
                <w:szCs w:val="24"/>
              </w:rPr>
              <w:t>19</w:t>
            </w:r>
          </w:p>
        </w:tc>
        <w:tc>
          <w:tcPr>
            <w:tcW w:w="1439" w:type="dxa"/>
          </w:tcPr>
          <w:p w:rsidR="000E1EA2" w:rsidRPr="003D3F1C" w:rsidRDefault="000E1EA2" w:rsidP="000E1EA2">
            <w:pPr>
              <w:jc w:val="center"/>
              <w:rPr>
                <w:sz w:val="24"/>
                <w:szCs w:val="24"/>
              </w:rPr>
            </w:pPr>
            <w:r w:rsidRPr="003D3F1C">
              <w:rPr>
                <w:sz w:val="24"/>
                <w:szCs w:val="24"/>
              </w:rPr>
              <w:t>3</w:t>
            </w:r>
          </w:p>
        </w:tc>
        <w:tc>
          <w:tcPr>
            <w:tcW w:w="1497" w:type="dxa"/>
          </w:tcPr>
          <w:p w:rsidR="000E1EA2" w:rsidRPr="003D3F1C" w:rsidRDefault="000E1EA2" w:rsidP="000E1EA2">
            <w:pPr>
              <w:jc w:val="center"/>
              <w:rPr>
                <w:sz w:val="24"/>
                <w:szCs w:val="24"/>
              </w:rPr>
            </w:pPr>
            <w:r w:rsidRPr="003D3F1C">
              <w:rPr>
                <w:sz w:val="24"/>
                <w:szCs w:val="24"/>
              </w:rPr>
              <w:t>-</w:t>
            </w:r>
          </w:p>
        </w:tc>
        <w:tc>
          <w:tcPr>
            <w:tcW w:w="1375" w:type="dxa"/>
          </w:tcPr>
          <w:p w:rsidR="000E1EA2" w:rsidRPr="003D3F1C" w:rsidRDefault="000E1EA2" w:rsidP="000E1EA2">
            <w:pPr>
              <w:jc w:val="center"/>
              <w:rPr>
                <w:sz w:val="24"/>
                <w:szCs w:val="24"/>
              </w:rPr>
            </w:pPr>
            <w:r w:rsidRPr="003D3F1C">
              <w:rPr>
                <w:sz w:val="24"/>
                <w:szCs w:val="24"/>
              </w:rPr>
              <w:t>5</w:t>
            </w:r>
          </w:p>
        </w:tc>
        <w:tc>
          <w:tcPr>
            <w:tcW w:w="1321" w:type="dxa"/>
          </w:tcPr>
          <w:p w:rsidR="000E1EA2" w:rsidRPr="003D3F1C" w:rsidRDefault="000E1EA2" w:rsidP="000E1EA2">
            <w:pPr>
              <w:jc w:val="center"/>
              <w:rPr>
                <w:sz w:val="24"/>
                <w:szCs w:val="24"/>
              </w:rPr>
            </w:pPr>
            <w:r w:rsidRPr="003D3F1C">
              <w:rPr>
                <w:sz w:val="24"/>
                <w:szCs w:val="24"/>
              </w:rPr>
              <w:t>-</w:t>
            </w:r>
          </w:p>
        </w:tc>
        <w:tc>
          <w:tcPr>
            <w:tcW w:w="1161" w:type="dxa"/>
          </w:tcPr>
          <w:p w:rsidR="000E1EA2" w:rsidRPr="003D3F1C" w:rsidRDefault="000E1EA2" w:rsidP="000E1EA2">
            <w:pPr>
              <w:jc w:val="center"/>
              <w:rPr>
                <w:sz w:val="24"/>
                <w:szCs w:val="24"/>
              </w:rPr>
            </w:pPr>
            <w:r w:rsidRPr="003D3F1C">
              <w:rPr>
                <w:sz w:val="24"/>
                <w:szCs w:val="24"/>
              </w:rPr>
              <w:t>41</w:t>
            </w:r>
          </w:p>
        </w:tc>
      </w:tr>
      <w:tr w:rsidR="000E1EA2" w:rsidRPr="003D3F1C" w:rsidTr="000E1EA2">
        <w:tc>
          <w:tcPr>
            <w:tcW w:w="959" w:type="dxa"/>
          </w:tcPr>
          <w:p w:rsidR="000E1EA2" w:rsidRPr="003D3F1C" w:rsidRDefault="000E1EA2" w:rsidP="000E1EA2">
            <w:pPr>
              <w:rPr>
                <w:sz w:val="24"/>
                <w:szCs w:val="24"/>
              </w:rPr>
            </w:pPr>
            <w:r w:rsidRPr="003D3F1C">
              <w:rPr>
                <w:sz w:val="24"/>
                <w:szCs w:val="24"/>
              </w:rPr>
              <w:t>CO3</w:t>
            </w:r>
          </w:p>
        </w:tc>
        <w:tc>
          <w:tcPr>
            <w:tcW w:w="1362" w:type="dxa"/>
          </w:tcPr>
          <w:p w:rsidR="000E1EA2" w:rsidRPr="003D3F1C" w:rsidRDefault="000E1EA2" w:rsidP="000E1EA2">
            <w:pPr>
              <w:jc w:val="center"/>
              <w:rPr>
                <w:sz w:val="24"/>
                <w:szCs w:val="24"/>
              </w:rPr>
            </w:pPr>
            <w:r w:rsidRPr="003D3F1C">
              <w:rPr>
                <w:sz w:val="24"/>
                <w:szCs w:val="24"/>
              </w:rPr>
              <w:t>2</w:t>
            </w:r>
          </w:p>
        </w:tc>
        <w:tc>
          <w:tcPr>
            <w:tcW w:w="1569" w:type="dxa"/>
          </w:tcPr>
          <w:p w:rsidR="000E1EA2" w:rsidRPr="003D3F1C" w:rsidRDefault="000E1EA2" w:rsidP="000E1EA2">
            <w:pPr>
              <w:jc w:val="center"/>
              <w:rPr>
                <w:sz w:val="24"/>
                <w:szCs w:val="24"/>
              </w:rPr>
            </w:pPr>
            <w:r w:rsidRPr="003D3F1C">
              <w:rPr>
                <w:sz w:val="24"/>
                <w:szCs w:val="24"/>
              </w:rPr>
              <w:t>15</w:t>
            </w:r>
          </w:p>
        </w:tc>
        <w:tc>
          <w:tcPr>
            <w:tcW w:w="1439" w:type="dxa"/>
          </w:tcPr>
          <w:p w:rsidR="000E1EA2" w:rsidRPr="003D3F1C" w:rsidRDefault="000E1EA2" w:rsidP="000E1EA2">
            <w:pPr>
              <w:jc w:val="center"/>
              <w:rPr>
                <w:sz w:val="24"/>
                <w:szCs w:val="24"/>
              </w:rPr>
            </w:pPr>
            <w:r w:rsidRPr="003D3F1C">
              <w:rPr>
                <w:sz w:val="24"/>
                <w:szCs w:val="24"/>
              </w:rPr>
              <w:t>5</w:t>
            </w:r>
          </w:p>
        </w:tc>
        <w:tc>
          <w:tcPr>
            <w:tcW w:w="1497" w:type="dxa"/>
          </w:tcPr>
          <w:p w:rsidR="000E1EA2" w:rsidRPr="003D3F1C" w:rsidRDefault="000E1EA2" w:rsidP="000E1EA2">
            <w:pPr>
              <w:jc w:val="center"/>
              <w:rPr>
                <w:sz w:val="24"/>
                <w:szCs w:val="24"/>
              </w:rPr>
            </w:pPr>
            <w:r w:rsidRPr="003D3F1C">
              <w:rPr>
                <w:sz w:val="24"/>
                <w:szCs w:val="24"/>
              </w:rPr>
              <w:t>-</w:t>
            </w:r>
          </w:p>
        </w:tc>
        <w:tc>
          <w:tcPr>
            <w:tcW w:w="1375" w:type="dxa"/>
          </w:tcPr>
          <w:p w:rsidR="000E1EA2" w:rsidRPr="003D3F1C" w:rsidRDefault="000E1EA2" w:rsidP="000E1EA2">
            <w:pPr>
              <w:jc w:val="center"/>
              <w:rPr>
                <w:sz w:val="24"/>
                <w:szCs w:val="24"/>
              </w:rPr>
            </w:pPr>
            <w:r w:rsidRPr="003D3F1C">
              <w:rPr>
                <w:sz w:val="24"/>
                <w:szCs w:val="24"/>
              </w:rPr>
              <w:t>-</w:t>
            </w:r>
          </w:p>
        </w:tc>
        <w:tc>
          <w:tcPr>
            <w:tcW w:w="1321" w:type="dxa"/>
          </w:tcPr>
          <w:p w:rsidR="000E1EA2" w:rsidRPr="003D3F1C" w:rsidRDefault="000E1EA2" w:rsidP="000E1EA2">
            <w:pPr>
              <w:jc w:val="center"/>
              <w:rPr>
                <w:sz w:val="24"/>
                <w:szCs w:val="24"/>
              </w:rPr>
            </w:pPr>
            <w:r w:rsidRPr="003D3F1C">
              <w:rPr>
                <w:sz w:val="24"/>
                <w:szCs w:val="24"/>
              </w:rPr>
              <w:t>-</w:t>
            </w:r>
          </w:p>
        </w:tc>
        <w:tc>
          <w:tcPr>
            <w:tcW w:w="1161" w:type="dxa"/>
          </w:tcPr>
          <w:p w:rsidR="000E1EA2" w:rsidRPr="003D3F1C" w:rsidRDefault="000E1EA2" w:rsidP="000E1EA2">
            <w:pPr>
              <w:jc w:val="center"/>
              <w:rPr>
                <w:sz w:val="24"/>
                <w:szCs w:val="24"/>
              </w:rPr>
            </w:pPr>
            <w:r w:rsidRPr="003D3F1C">
              <w:rPr>
                <w:sz w:val="24"/>
                <w:szCs w:val="24"/>
              </w:rPr>
              <w:t>22</w:t>
            </w:r>
          </w:p>
        </w:tc>
      </w:tr>
      <w:tr w:rsidR="000E1EA2" w:rsidRPr="003D3F1C" w:rsidTr="000E1EA2">
        <w:tc>
          <w:tcPr>
            <w:tcW w:w="959" w:type="dxa"/>
          </w:tcPr>
          <w:p w:rsidR="000E1EA2" w:rsidRPr="003D3F1C" w:rsidRDefault="000E1EA2" w:rsidP="000E1EA2">
            <w:pPr>
              <w:rPr>
                <w:sz w:val="24"/>
                <w:szCs w:val="24"/>
              </w:rPr>
            </w:pPr>
            <w:r w:rsidRPr="003D3F1C">
              <w:rPr>
                <w:sz w:val="24"/>
                <w:szCs w:val="24"/>
              </w:rPr>
              <w:t>CO4</w:t>
            </w:r>
          </w:p>
        </w:tc>
        <w:tc>
          <w:tcPr>
            <w:tcW w:w="1362" w:type="dxa"/>
          </w:tcPr>
          <w:p w:rsidR="000E1EA2" w:rsidRPr="003D3F1C" w:rsidRDefault="000E1EA2" w:rsidP="000E1EA2">
            <w:pPr>
              <w:jc w:val="center"/>
              <w:rPr>
                <w:sz w:val="24"/>
                <w:szCs w:val="24"/>
              </w:rPr>
            </w:pPr>
            <w:r w:rsidRPr="003D3F1C">
              <w:rPr>
                <w:sz w:val="24"/>
                <w:szCs w:val="24"/>
              </w:rPr>
              <w:t>14</w:t>
            </w:r>
          </w:p>
        </w:tc>
        <w:tc>
          <w:tcPr>
            <w:tcW w:w="1569" w:type="dxa"/>
          </w:tcPr>
          <w:p w:rsidR="000E1EA2" w:rsidRPr="003D3F1C" w:rsidRDefault="000E1EA2" w:rsidP="000E1EA2">
            <w:pPr>
              <w:jc w:val="center"/>
              <w:rPr>
                <w:sz w:val="24"/>
                <w:szCs w:val="24"/>
              </w:rPr>
            </w:pPr>
            <w:r w:rsidRPr="003D3F1C">
              <w:rPr>
                <w:sz w:val="24"/>
                <w:szCs w:val="24"/>
              </w:rPr>
              <w:t>6</w:t>
            </w:r>
          </w:p>
        </w:tc>
        <w:tc>
          <w:tcPr>
            <w:tcW w:w="1439" w:type="dxa"/>
          </w:tcPr>
          <w:p w:rsidR="000E1EA2" w:rsidRPr="003D3F1C" w:rsidRDefault="000E1EA2" w:rsidP="000E1EA2">
            <w:pPr>
              <w:jc w:val="center"/>
              <w:rPr>
                <w:sz w:val="24"/>
                <w:szCs w:val="24"/>
              </w:rPr>
            </w:pPr>
            <w:r w:rsidRPr="003D3F1C">
              <w:rPr>
                <w:sz w:val="24"/>
                <w:szCs w:val="24"/>
              </w:rPr>
              <w:t>7</w:t>
            </w:r>
          </w:p>
        </w:tc>
        <w:tc>
          <w:tcPr>
            <w:tcW w:w="1497" w:type="dxa"/>
          </w:tcPr>
          <w:p w:rsidR="000E1EA2" w:rsidRPr="003D3F1C" w:rsidRDefault="000E1EA2" w:rsidP="000E1EA2">
            <w:pPr>
              <w:jc w:val="center"/>
              <w:rPr>
                <w:sz w:val="24"/>
                <w:szCs w:val="24"/>
              </w:rPr>
            </w:pPr>
            <w:r w:rsidRPr="003D3F1C">
              <w:rPr>
                <w:sz w:val="24"/>
                <w:szCs w:val="24"/>
              </w:rPr>
              <w:t>-</w:t>
            </w:r>
          </w:p>
        </w:tc>
        <w:tc>
          <w:tcPr>
            <w:tcW w:w="1375" w:type="dxa"/>
          </w:tcPr>
          <w:p w:rsidR="000E1EA2" w:rsidRPr="003D3F1C" w:rsidRDefault="000E1EA2" w:rsidP="000E1EA2">
            <w:pPr>
              <w:jc w:val="center"/>
              <w:rPr>
                <w:sz w:val="24"/>
                <w:szCs w:val="24"/>
              </w:rPr>
            </w:pPr>
            <w:r w:rsidRPr="003D3F1C">
              <w:rPr>
                <w:sz w:val="24"/>
                <w:szCs w:val="24"/>
              </w:rPr>
              <w:t>-</w:t>
            </w:r>
          </w:p>
        </w:tc>
        <w:tc>
          <w:tcPr>
            <w:tcW w:w="1321" w:type="dxa"/>
          </w:tcPr>
          <w:p w:rsidR="000E1EA2" w:rsidRPr="003D3F1C" w:rsidRDefault="000E1EA2" w:rsidP="000E1EA2">
            <w:pPr>
              <w:jc w:val="center"/>
              <w:rPr>
                <w:sz w:val="24"/>
                <w:szCs w:val="24"/>
              </w:rPr>
            </w:pPr>
            <w:r w:rsidRPr="003D3F1C">
              <w:rPr>
                <w:sz w:val="24"/>
                <w:szCs w:val="24"/>
              </w:rPr>
              <w:t>-</w:t>
            </w:r>
          </w:p>
        </w:tc>
        <w:tc>
          <w:tcPr>
            <w:tcW w:w="1161" w:type="dxa"/>
          </w:tcPr>
          <w:p w:rsidR="000E1EA2" w:rsidRPr="003D3F1C" w:rsidRDefault="000E1EA2" w:rsidP="000E1EA2">
            <w:pPr>
              <w:jc w:val="center"/>
              <w:rPr>
                <w:sz w:val="24"/>
                <w:szCs w:val="24"/>
              </w:rPr>
            </w:pPr>
            <w:r w:rsidRPr="003D3F1C">
              <w:rPr>
                <w:sz w:val="24"/>
                <w:szCs w:val="24"/>
              </w:rPr>
              <w:t>27</w:t>
            </w:r>
          </w:p>
        </w:tc>
      </w:tr>
      <w:tr w:rsidR="000E1EA2" w:rsidRPr="003D3F1C" w:rsidTr="000E1EA2">
        <w:tc>
          <w:tcPr>
            <w:tcW w:w="959" w:type="dxa"/>
          </w:tcPr>
          <w:p w:rsidR="000E1EA2" w:rsidRPr="003D3F1C" w:rsidRDefault="000E1EA2" w:rsidP="000E1EA2">
            <w:pPr>
              <w:rPr>
                <w:sz w:val="24"/>
                <w:szCs w:val="24"/>
              </w:rPr>
            </w:pPr>
            <w:r w:rsidRPr="003D3F1C">
              <w:rPr>
                <w:sz w:val="24"/>
                <w:szCs w:val="24"/>
              </w:rPr>
              <w:t>CO5</w:t>
            </w:r>
          </w:p>
        </w:tc>
        <w:tc>
          <w:tcPr>
            <w:tcW w:w="1362" w:type="dxa"/>
          </w:tcPr>
          <w:p w:rsidR="000E1EA2" w:rsidRPr="003D3F1C" w:rsidRDefault="000E1EA2" w:rsidP="000E1EA2">
            <w:pPr>
              <w:jc w:val="center"/>
              <w:rPr>
                <w:sz w:val="24"/>
                <w:szCs w:val="24"/>
              </w:rPr>
            </w:pPr>
            <w:r w:rsidRPr="003D3F1C">
              <w:rPr>
                <w:sz w:val="24"/>
                <w:szCs w:val="24"/>
              </w:rPr>
              <w:t>-</w:t>
            </w:r>
          </w:p>
        </w:tc>
        <w:tc>
          <w:tcPr>
            <w:tcW w:w="1569" w:type="dxa"/>
          </w:tcPr>
          <w:p w:rsidR="000E1EA2" w:rsidRPr="003D3F1C" w:rsidRDefault="000E1EA2" w:rsidP="000E1EA2">
            <w:pPr>
              <w:jc w:val="center"/>
              <w:rPr>
                <w:sz w:val="24"/>
                <w:szCs w:val="24"/>
              </w:rPr>
            </w:pPr>
            <w:r w:rsidRPr="003D3F1C">
              <w:rPr>
                <w:sz w:val="24"/>
                <w:szCs w:val="24"/>
              </w:rPr>
              <w:t>14</w:t>
            </w:r>
          </w:p>
        </w:tc>
        <w:tc>
          <w:tcPr>
            <w:tcW w:w="1439" w:type="dxa"/>
          </w:tcPr>
          <w:p w:rsidR="000E1EA2" w:rsidRPr="003D3F1C" w:rsidRDefault="000E1EA2" w:rsidP="000E1EA2">
            <w:pPr>
              <w:jc w:val="center"/>
              <w:rPr>
                <w:sz w:val="24"/>
                <w:szCs w:val="24"/>
              </w:rPr>
            </w:pPr>
            <w:r w:rsidRPr="003D3F1C">
              <w:rPr>
                <w:sz w:val="24"/>
                <w:szCs w:val="24"/>
              </w:rPr>
              <w:t>6</w:t>
            </w:r>
          </w:p>
        </w:tc>
        <w:tc>
          <w:tcPr>
            <w:tcW w:w="1497" w:type="dxa"/>
          </w:tcPr>
          <w:p w:rsidR="000E1EA2" w:rsidRPr="003D3F1C" w:rsidRDefault="000E1EA2" w:rsidP="000E1EA2">
            <w:pPr>
              <w:jc w:val="center"/>
              <w:rPr>
                <w:sz w:val="24"/>
                <w:szCs w:val="24"/>
              </w:rPr>
            </w:pPr>
            <w:r w:rsidRPr="003D3F1C">
              <w:rPr>
                <w:sz w:val="24"/>
                <w:szCs w:val="24"/>
              </w:rPr>
              <w:t>-</w:t>
            </w:r>
          </w:p>
        </w:tc>
        <w:tc>
          <w:tcPr>
            <w:tcW w:w="1375" w:type="dxa"/>
          </w:tcPr>
          <w:p w:rsidR="000E1EA2" w:rsidRPr="003D3F1C" w:rsidRDefault="000E1EA2" w:rsidP="000E1EA2">
            <w:pPr>
              <w:jc w:val="center"/>
              <w:rPr>
                <w:sz w:val="24"/>
                <w:szCs w:val="24"/>
              </w:rPr>
            </w:pPr>
            <w:r w:rsidRPr="003D3F1C">
              <w:rPr>
                <w:sz w:val="24"/>
                <w:szCs w:val="24"/>
              </w:rPr>
              <w:t>-</w:t>
            </w:r>
          </w:p>
        </w:tc>
        <w:tc>
          <w:tcPr>
            <w:tcW w:w="1321" w:type="dxa"/>
          </w:tcPr>
          <w:p w:rsidR="000E1EA2" w:rsidRPr="003D3F1C" w:rsidRDefault="000E1EA2" w:rsidP="000E1EA2">
            <w:pPr>
              <w:jc w:val="center"/>
              <w:rPr>
                <w:sz w:val="24"/>
                <w:szCs w:val="24"/>
              </w:rPr>
            </w:pPr>
            <w:r w:rsidRPr="003D3F1C">
              <w:rPr>
                <w:sz w:val="24"/>
                <w:szCs w:val="24"/>
              </w:rPr>
              <w:t>-</w:t>
            </w:r>
          </w:p>
        </w:tc>
        <w:tc>
          <w:tcPr>
            <w:tcW w:w="1161" w:type="dxa"/>
          </w:tcPr>
          <w:p w:rsidR="000E1EA2" w:rsidRPr="003D3F1C" w:rsidRDefault="000E1EA2" w:rsidP="000E1EA2">
            <w:pPr>
              <w:jc w:val="center"/>
              <w:rPr>
                <w:sz w:val="24"/>
                <w:szCs w:val="24"/>
              </w:rPr>
            </w:pPr>
            <w:r w:rsidRPr="003D3F1C">
              <w:rPr>
                <w:sz w:val="24"/>
                <w:szCs w:val="24"/>
              </w:rPr>
              <w:t>20</w:t>
            </w:r>
          </w:p>
        </w:tc>
      </w:tr>
      <w:tr w:rsidR="000E1EA2" w:rsidRPr="003D3F1C" w:rsidTr="000E1EA2">
        <w:tc>
          <w:tcPr>
            <w:tcW w:w="959" w:type="dxa"/>
          </w:tcPr>
          <w:p w:rsidR="000E1EA2" w:rsidRPr="003D3F1C" w:rsidRDefault="000E1EA2" w:rsidP="000E1EA2">
            <w:pPr>
              <w:rPr>
                <w:sz w:val="24"/>
                <w:szCs w:val="24"/>
              </w:rPr>
            </w:pPr>
            <w:r w:rsidRPr="003D3F1C">
              <w:rPr>
                <w:sz w:val="24"/>
                <w:szCs w:val="24"/>
              </w:rPr>
              <w:t>CO6</w:t>
            </w:r>
          </w:p>
        </w:tc>
        <w:tc>
          <w:tcPr>
            <w:tcW w:w="1362" w:type="dxa"/>
          </w:tcPr>
          <w:p w:rsidR="000E1EA2" w:rsidRPr="003D3F1C" w:rsidRDefault="000E1EA2" w:rsidP="000E1EA2">
            <w:pPr>
              <w:jc w:val="center"/>
              <w:rPr>
                <w:sz w:val="24"/>
                <w:szCs w:val="24"/>
              </w:rPr>
            </w:pPr>
            <w:r w:rsidRPr="003D3F1C">
              <w:rPr>
                <w:sz w:val="24"/>
                <w:szCs w:val="24"/>
              </w:rPr>
              <w:t>-</w:t>
            </w:r>
          </w:p>
        </w:tc>
        <w:tc>
          <w:tcPr>
            <w:tcW w:w="1569" w:type="dxa"/>
          </w:tcPr>
          <w:p w:rsidR="000E1EA2" w:rsidRPr="003D3F1C" w:rsidRDefault="000E1EA2" w:rsidP="000E1EA2">
            <w:pPr>
              <w:jc w:val="center"/>
              <w:rPr>
                <w:sz w:val="24"/>
                <w:szCs w:val="24"/>
              </w:rPr>
            </w:pPr>
            <w:r w:rsidRPr="003D3F1C">
              <w:rPr>
                <w:sz w:val="24"/>
                <w:szCs w:val="24"/>
              </w:rPr>
              <w:t>-</w:t>
            </w:r>
          </w:p>
        </w:tc>
        <w:tc>
          <w:tcPr>
            <w:tcW w:w="1439" w:type="dxa"/>
          </w:tcPr>
          <w:p w:rsidR="000E1EA2" w:rsidRPr="003D3F1C" w:rsidRDefault="000E1EA2" w:rsidP="000E1EA2">
            <w:pPr>
              <w:jc w:val="center"/>
              <w:rPr>
                <w:sz w:val="24"/>
                <w:szCs w:val="24"/>
              </w:rPr>
            </w:pPr>
            <w:r w:rsidRPr="003D3F1C">
              <w:rPr>
                <w:sz w:val="24"/>
                <w:szCs w:val="24"/>
              </w:rPr>
              <w:t>-</w:t>
            </w:r>
          </w:p>
        </w:tc>
        <w:tc>
          <w:tcPr>
            <w:tcW w:w="1497" w:type="dxa"/>
          </w:tcPr>
          <w:p w:rsidR="000E1EA2" w:rsidRPr="003D3F1C" w:rsidRDefault="000E1EA2" w:rsidP="000E1EA2">
            <w:pPr>
              <w:jc w:val="center"/>
              <w:rPr>
                <w:sz w:val="24"/>
                <w:szCs w:val="24"/>
              </w:rPr>
            </w:pPr>
            <w:r w:rsidRPr="003D3F1C">
              <w:rPr>
                <w:sz w:val="24"/>
                <w:szCs w:val="24"/>
              </w:rPr>
              <w:t>-</w:t>
            </w:r>
          </w:p>
        </w:tc>
        <w:tc>
          <w:tcPr>
            <w:tcW w:w="1375" w:type="dxa"/>
          </w:tcPr>
          <w:p w:rsidR="000E1EA2" w:rsidRPr="003D3F1C" w:rsidRDefault="000E1EA2" w:rsidP="000E1EA2">
            <w:pPr>
              <w:jc w:val="center"/>
              <w:rPr>
                <w:sz w:val="24"/>
                <w:szCs w:val="24"/>
              </w:rPr>
            </w:pPr>
            <w:r w:rsidRPr="003D3F1C">
              <w:rPr>
                <w:sz w:val="24"/>
                <w:szCs w:val="24"/>
              </w:rPr>
              <w:t>-</w:t>
            </w:r>
          </w:p>
        </w:tc>
        <w:tc>
          <w:tcPr>
            <w:tcW w:w="1321" w:type="dxa"/>
          </w:tcPr>
          <w:p w:rsidR="000E1EA2" w:rsidRPr="003D3F1C" w:rsidRDefault="000E1EA2" w:rsidP="000E1EA2">
            <w:pPr>
              <w:jc w:val="center"/>
              <w:rPr>
                <w:sz w:val="24"/>
                <w:szCs w:val="24"/>
              </w:rPr>
            </w:pPr>
            <w:r w:rsidRPr="003D3F1C">
              <w:rPr>
                <w:sz w:val="24"/>
                <w:szCs w:val="24"/>
              </w:rPr>
              <w:t>-</w:t>
            </w:r>
          </w:p>
        </w:tc>
        <w:tc>
          <w:tcPr>
            <w:tcW w:w="1161" w:type="dxa"/>
          </w:tcPr>
          <w:p w:rsidR="000E1EA2" w:rsidRPr="003D3F1C" w:rsidRDefault="000E1EA2" w:rsidP="000E1EA2">
            <w:pPr>
              <w:jc w:val="center"/>
              <w:rPr>
                <w:sz w:val="24"/>
                <w:szCs w:val="24"/>
              </w:rPr>
            </w:pPr>
            <w:r w:rsidRPr="003D3F1C">
              <w:rPr>
                <w:sz w:val="24"/>
                <w:szCs w:val="24"/>
              </w:rPr>
              <w:t>0</w:t>
            </w:r>
          </w:p>
        </w:tc>
      </w:tr>
      <w:tr w:rsidR="000E1EA2" w:rsidRPr="003D3F1C" w:rsidTr="000E1EA2">
        <w:tc>
          <w:tcPr>
            <w:tcW w:w="9522" w:type="dxa"/>
            <w:gridSpan w:val="7"/>
          </w:tcPr>
          <w:p w:rsidR="000E1EA2" w:rsidRPr="003D3F1C" w:rsidRDefault="000E1EA2" w:rsidP="000E1EA2">
            <w:pPr>
              <w:rPr>
                <w:sz w:val="24"/>
                <w:szCs w:val="24"/>
              </w:rPr>
            </w:pPr>
          </w:p>
        </w:tc>
        <w:tc>
          <w:tcPr>
            <w:tcW w:w="1161" w:type="dxa"/>
          </w:tcPr>
          <w:p w:rsidR="000E1EA2" w:rsidRPr="003D3F1C" w:rsidRDefault="000E1EA2" w:rsidP="000E1EA2">
            <w:pPr>
              <w:jc w:val="center"/>
              <w:rPr>
                <w:b/>
                <w:sz w:val="24"/>
                <w:szCs w:val="24"/>
              </w:rPr>
            </w:pPr>
            <w:r w:rsidRPr="003D3F1C">
              <w:rPr>
                <w:b/>
                <w:sz w:val="24"/>
                <w:szCs w:val="24"/>
              </w:rPr>
              <w:t>125</w:t>
            </w:r>
          </w:p>
        </w:tc>
      </w:tr>
    </w:tbl>
    <w:p w:rsidR="000E1EA2" w:rsidRPr="003D3F1C" w:rsidRDefault="000E1EA2" w:rsidP="002E336A"/>
    <w:p w:rsidR="000E1EA2" w:rsidRPr="003D3F1C" w:rsidRDefault="000E1EA2" w:rsidP="007F7B8D"/>
    <w:p w:rsidR="000E1EA2" w:rsidRDefault="000E1EA2" w:rsidP="000E1EA2">
      <w:pPr>
        <w:jc w:val="center"/>
      </w:pPr>
      <w:r>
        <w:t>*****************</w:t>
      </w:r>
    </w:p>
    <w:p w:rsidR="000E1EA2" w:rsidRDefault="000E1EA2" w:rsidP="00D002E9">
      <w:pPr>
        <w:jc w:val="right"/>
        <w:rPr>
          <w:bCs/>
        </w:rPr>
      </w:pPr>
    </w:p>
    <w:p w:rsidR="000E1EA2" w:rsidRDefault="000E1EA2" w:rsidP="00D002E9">
      <w:pPr>
        <w:jc w:val="right"/>
        <w:rPr>
          <w:bCs/>
        </w:rPr>
      </w:pPr>
    </w:p>
    <w:p w:rsidR="000E1EA2" w:rsidRPr="000C5F00" w:rsidRDefault="000E1EA2" w:rsidP="00D002E9">
      <w:pPr>
        <w:jc w:val="right"/>
        <w:rPr>
          <w:bCs/>
        </w:rPr>
      </w:pPr>
      <w:r w:rsidRPr="000C5F00">
        <w:rPr>
          <w:bCs/>
        </w:rPr>
        <w:lastRenderedPageBreak/>
        <w:t>Reg. No. _____________</w:t>
      </w:r>
    </w:p>
    <w:p w:rsidR="000E1EA2" w:rsidRPr="000C5F00" w:rsidRDefault="001A7EC1" w:rsidP="00D002E9">
      <w:pPr>
        <w:jc w:val="center"/>
        <w:rPr>
          <w:bCs/>
        </w:rPr>
      </w:pPr>
      <w:r>
        <w:rPr>
          <w:noProof/>
        </w:rPr>
        <w:pict>
          <v:shape id="_x0000_i1026" type="#_x0000_t75" alt="Karunya Logo.png.png" style="width:156.75pt;height:53.25pt;visibility:visible">
            <v:imagedata r:id="rId7" o:title="Karunya Logo"/>
          </v:shape>
        </w:pict>
      </w:r>
    </w:p>
    <w:p w:rsidR="000E1EA2" w:rsidRPr="000C5F00" w:rsidRDefault="000E1EA2" w:rsidP="00D002E9">
      <w:pPr>
        <w:jc w:val="center"/>
        <w:rPr>
          <w:b/>
        </w:rPr>
      </w:pPr>
      <w:r w:rsidRPr="000C5F00">
        <w:rPr>
          <w:b/>
        </w:rPr>
        <w:t>End Semester Examination – May / June – 2022</w:t>
      </w:r>
    </w:p>
    <w:p w:rsidR="000E1EA2" w:rsidRPr="000C5F00"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0C5F00" w:rsidTr="007255C8">
        <w:tc>
          <w:tcPr>
            <w:tcW w:w="1616" w:type="dxa"/>
          </w:tcPr>
          <w:p w:rsidR="000E1EA2" w:rsidRPr="000C5F00" w:rsidRDefault="000E1EA2" w:rsidP="000E1EA2">
            <w:pPr>
              <w:pStyle w:val="Title"/>
              <w:jc w:val="left"/>
              <w:rPr>
                <w:b/>
                <w:szCs w:val="24"/>
              </w:rPr>
            </w:pPr>
            <w:r w:rsidRPr="000C5F00">
              <w:rPr>
                <w:b/>
                <w:szCs w:val="24"/>
              </w:rPr>
              <w:t>Code           :</w:t>
            </w:r>
          </w:p>
        </w:tc>
        <w:tc>
          <w:tcPr>
            <w:tcW w:w="6232" w:type="dxa"/>
          </w:tcPr>
          <w:p w:rsidR="000E1EA2" w:rsidRPr="000C5F00" w:rsidRDefault="000E1EA2" w:rsidP="000E1EA2">
            <w:pPr>
              <w:pStyle w:val="Title"/>
              <w:jc w:val="left"/>
              <w:rPr>
                <w:b/>
                <w:szCs w:val="24"/>
              </w:rPr>
            </w:pPr>
            <w:r w:rsidRPr="000C5F00">
              <w:rPr>
                <w:b/>
                <w:szCs w:val="24"/>
              </w:rPr>
              <w:t>18AG2015</w:t>
            </w:r>
          </w:p>
        </w:tc>
        <w:tc>
          <w:tcPr>
            <w:tcW w:w="1890" w:type="dxa"/>
          </w:tcPr>
          <w:p w:rsidR="000E1EA2" w:rsidRPr="000C5F00" w:rsidRDefault="000E1EA2" w:rsidP="000E1EA2">
            <w:pPr>
              <w:pStyle w:val="Title"/>
              <w:jc w:val="left"/>
              <w:rPr>
                <w:b/>
                <w:szCs w:val="24"/>
              </w:rPr>
            </w:pPr>
            <w:r w:rsidRPr="000C5F00">
              <w:rPr>
                <w:b/>
                <w:szCs w:val="24"/>
              </w:rPr>
              <w:t>Duration      :</w:t>
            </w:r>
          </w:p>
        </w:tc>
        <w:tc>
          <w:tcPr>
            <w:tcW w:w="900" w:type="dxa"/>
          </w:tcPr>
          <w:p w:rsidR="000E1EA2" w:rsidRPr="000C5F00" w:rsidRDefault="000E1EA2" w:rsidP="000E1EA2">
            <w:pPr>
              <w:pStyle w:val="Title"/>
              <w:jc w:val="left"/>
              <w:rPr>
                <w:b/>
                <w:szCs w:val="24"/>
              </w:rPr>
            </w:pPr>
            <w:r w:rsidRPr="000C5F00">
              <w:rPr>
                <w:b/>
                <w:szCs w:val="24"/>
              </w:rPr>
              <w:t>3hrs</w:t>
            </w:r>
          </w:p>
        </w:tc>
      </w:tr>
      <w:tr w:rsidR="000E1EA2" w:rsidRPr="000C5F00" w:rsidTr="007255C8">
        <w:tc>
          <w:tcPr>
            <w:tcW w:w="1616" w:type="dxa"/>
          </w:tcPr>
          <w:p w:rsidR="000E1EA2" w:rsidRPr="000C5F00" w:rsidRDefault="000E1EA2" w:rsidP="000E1EA2">
            <w:pPr>
              <w:pStyle w:val="Title"/>
              <w:jc w:val="left"/>
              <w:rPr>
                <w:b/>
                <w:szCs w:val="24"/>
              </w:rPr>
            </w:pPr>
            <w:r w:rsidRPr="000C5F00">
              <w:rPr>
                <w:b/>
                <w:szCs w:val="24"/>
              </w:rPr>
              <w:t xml:space="preserve">Sub. </w:t>
            </w:r>
            <w:proofErr w:type="gramStart"/>
            <w:r w:rsidRPr="000C5F00">
              <w:rPr>
                <w:b/>
                <w:szCs w:val="24"/>
              </w:rPr>
              <w:t>Name :</w:t>
            </w:r>
            <w:proofErr w:type="gramEnd"/>
          </w:p>
        </w:tc>
        <w:tc>
          <w:tcPr>
            <w:tcW w:w="6232" w:type="dxa"/>
          </w:tcPr>
          <w:p w:rsidR="000E1EA2" w:rsidRPr="000C5F00" w:rsidRDefault="000E1EA2" w:rsidP="000E1EA2">
            <w:pPr>
              <w:pStyle w:val="Title"/>
              <w:jc w:val="left"/>
              <w:rPr>
                <w:b/>
                <w:szCs w:val="24"/>
              </w:rPr>
            </w:pPr>
            <w:r w:rsidRPr="000C5F00">
              <w:rPr>
                <w:b/>
                <w:szCs w:val="24"/>
              </w:rPr>
              <w:t>ENVIRONMENTAL STUDIES AND DISASTER MANAGEMENT</w:t>
            </w:r>
          </w:p>
        </w:tc>
        <w:tc>
          <w:tcPr>
            <w:tcW w:w="1890" w:type="dxa"/>
          </w:tcPr>
          <w:p w:rsidR="000E1EA2" w:rsidRPr="000C5F00" w:rsidRDefault="000E1EA2" w:rsidP="00F62AB8">
            <w:pPr>
              <w:pStyle w:val="Title"/>
              <w:jc w:val="left"/>
              <w:rPr>
                <w:b/>
                <w:szCs w:val="24"/>
              </w:rPr>
            </w:pPr>
            <w:r w:rsidRPr="000C5F00">
              <w:rPr>
                <w:b/>
                <w:szCs w:val="24"/>
              </w:rPr>
              <w:t xml:space="preserve">Max. </w:t>
            </w:r>
            <w:proofErr w:type="gramStart"/>
            <w:r w:rsidRPr="000C5F00">
              <w:rPr>
                <w:b/>
                <w:szCs w:val="24"/>
              </w:rPr>
              <w:t>Marks :</w:t>
            </w:r>
            <w:proofErr w:type="gramEnd"/>
          </w:p>
        </w:tc>
        <w:tc>
          <w:tcPr>
            <w:tcW w:w="900" w:type="dxa"/>
          </w:tcPr>
          <w:p w:rsidR="000E1EA2" w:rsidRPr="000C5F00" w:rsidRDefault="000E1EA2" w:rsidP="000E1EA2">
            <w:pPr>
              <w:pStyle w:val="Title"/>
              <w:jc w:val="left"/>
              <w:rPr>
                <w:b/>
                <w:szCs w:val="24"/>
              </w:rPr>
            </w:pPr>
            <w:r w:rsidRPr="000C5F00">
              <w:rPr>
                <w:b/>
                <w:szCs w:val="24"/>
              </w:rPr>
              <w:t>100</w:t>
            </w:r>
          </w:p>
        </w:tc>
      </w:tr>
    </w:tbl>
    <w:p w:rsidR="000E1EA2" w:rsidRPr="000C5F00" w:rsidRDefault="000E1EA2" w:rsidP="005133D7">
      <w:pP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72"/>
        <w:gridCol w:w="7715"/>
        <w:gridCol w:w="1262"/>
        <w:gridCol w:w="899"/>
      </w:tblGrid>
      <w:tr w:rsidR="000E1EA2" w:rsidRPr="000C5F00" w:rsidTr="000E1EA2">
        <w:tc>
          <w:tcPr>
            <w:tcW w:w="319" w:type="pct"/>
            <w:shd w:val="clear" w:color="auto" w:fill="auto"/>
            <w:vAlign w:val="center"/>
          </w:tcPr>
          <w:p w:rsidR="000E1EA2" w:rsidRPr="000C5F00" w:rsidRDefault="000E1EA2" w:rsidP="000E1EA2">
            <w:pPr>
              <w:jc w:val="center"/>
              <w:rPr>
                <w:b/>
              </w:rPr>
            </w:pPr>
            <w:r w:rsidRPr="000C5F00">
              <w:rPr>
                <w:b/>
              </w:rPr>
              <w:t>Q. No.</w:t>
            </w:r>
          </w:p>
        </w:tc>
        <w:tc>
          <w:tcPr>
            <w:tcW w:w="3657" w:type="pct"/>
            <w:shd w:val="clear" w:color="auto" w:fill="auto"/>
            <w:vAlign w:val="center"/>
          </w:tcPr>
          <w:p w:rsidR="000E1EA2" w:rsidRPr="000C5F00" w:rsidRDefault="000E1EA2" w:rsidP="000E1EA2">
            <w:pPr>
              <w:jc w:val="center"/>
              <w:rPr>
                <w:b/>
              </w:rPr>
            </w:pPr>
            <w:r w:rsidRPr="000C5F00">
              <w:rPr>
                <w:b/>
              </w:rPr>
              <w:t>Questions</w:t>
            </w:r>
          </w:p>
        </w:tc>
        <w:tc>
          <w:tcPr>
            <w:tcW w:w="598" w:type="pct"/>
            <w:shd w:val="clear" w:color="auto" w:fill="auto"/>
          </w:tcPr>
          <w:p w:rsidR="000E1EA2" w:rsidRPr="000C5F00" w:rsidRDefault="000E1EA2" w:rsidP="000E1EA2">
            <w:pPr>
              <w:jc w:val="center"/>
              <w:rPr>
                <w:b/>
              </w:rPr>
            </w:pPr>
            <w:r w:rsidRPr="000C5F00">
              <w:rPr>
                <w:b/>
              </w:rPr>
              <w:t>Course Outcome / Pattern</w:t>
            </w:r>
          </w:p>
        </w:tc>
        <w:tc>
          <w:tcPr>
            <w:tcW w:w="427" w:type="pct"/>
            <w:shd w:val="clear" w:color="auto" w:fill="auto"/>
            <w:vAlign w:val="center"/>
          </w:tcPr>
          <w:p w:rsidR="000E1EA2" w:rsidRPr="000C5F00" w:rsidRDefault="000E1EA2" w:rsidP="000E1EA2">
            <w:pPr>
              <w:jc w:val="center"/>
              <w:rPr>
                <w:b/>
              </w:rPr>
            </w:pPr>
            <w:r w:rsidRPr="000C5F00">
              <w:rPr>
                <w:b/>
              </w:rPr>
              <w:t>Marks</w:t>
            </w:r>
          </w:p>
        </w:tc>
      </w:tr>
      <w:tr w:rsidR="000E1EA2" w:rsidRPr="000C5F00" w:rsidTr="000E1EA2">
        <w:tc>
          <w:tcPr>
            <w:tcW w:w="5000" w:type="pct"/>
            <w:gridSpan w:val="4"/>
            <w:shd w:val="clear" w:color="auto" w:fill="auto"/>
          </w:tcPr>
          <w:p w:rsidR="000E1EA2" w:rsidRPr="000C5F00" w:rsidRDefault="000E1EA2" w:rsidP="000E1EA2">
            <w:pPr>
              <w:jc w:val="center"/>
              <w:rPr>
                <w:b/>
                <w:u w:val="single"/>
              </w:rPr>
            </w:pPr>
            <w:r w:rsidRPr="000C5F00">
              <w:rPr>
                <w:b/>
                <w:u w:val="single"/>
              </w:rPr>
              <w:t>PART – A (20</w:t>
            </w:r>
            <w:r>
              <w:rPr>
                <w:b/>
                <w:u w:val="single"/>
              </w:rPr>
              <w:t xml:space="preserve"> </w:t>
            </w:r>
            <w:r w:rsidRPr="000C5F00">
              <w:rPr>
                <w:b/>
                <w:u w:val="single"/>
              </w:rPr>
              <w:t>X</w:t>
            </w:r>
            <w:r>
              <w:rPr>
                <w:b/>
                <w:u w:val="single"/>
              </w:rPr>
              <w:t xml:space="preserve"> </w:t>
            </w:r>
            <w:r w:rsidRPr="000C5F00">
              <w:rPr>
                <w:b/>
                <w:u w:val="single"/>
              </w:rPr>
              <w:t>1 = 20 MARKS)</w:t>
            </w:r>
          </w:p>
          <w:p w:rsidR="000E1EA2" w:rsidRPr="000C5F00" w:rsidRDefault="000E1EA2" w:rsidP="000E1EA2">
            <w:pPr>
              <w:jc w:val="center"/>
              <w:rPr>
                <w:b/>
                <w:u w:val="single"/>
              </w:rPr>
            </w:pPr>
          </w:p>
        </w:tc>
      </w:tr>
      <w:tr w:rsidR="000E1EA2" w:rsidRPr="000C5F00" w:rsidTr="000E1EA2">
        <w:tc>
          <w:tcPr>
            <w:tcW w:w="319" w:type="pct"/>
            <w:shd w:val="clear" w:color="auto" w:fill="auto"/>
          </w:tcPr>
          <w:p w:rsidR="000E1EA2" w:rsidRPr="000C5F00" w:rsidRDefault="000E1EA2" w:rsidP="000E1EA2">
            <w:pPr>
              <w:jc w:val="center"/>
            </w:pPr>
            <w:r w:rsidRPr="000C5F00">
              <w:t>1.</w:t>
            </w:r>
          </w:p>
        </w:tc>
        <w:tc>
          <w:tcPr>
            <w:tcW w:w="3657" w:type="pct"/>
            <w:tcBorders>
              <w:top w:val="single" w:sz="4" w:space="0" w:color="D9D9D9"/>
              <w:left w:val="nil"/>
              <w:bottom w:val="single" w:sz="4" w:space="0" w:color="D9D9D9"/>
              <w:right w:val="nil"/>
            </w:tcBorders>
            <w:shd w:val="clear" w:color="000000" w:fill="FFFFFF"/>
            <w:vAlign w:val="bottom"/>
          </w:tcPr>
          <w:p w:rsidR="000E1EA2" w:rsidRPr="000C5F00" w:rsidRDefault="000E1EA2" w:rsidP="000E1EA2">
            <w:pPr>
              <w:jc w:val="both"/>
              <w:rPr>
                <w:color w:val="000000"/>
              </w:rPr>
            </w:pPr>
            <w:r w:rsidRPr="000C5F00">
              <w:rPr>
                <w:color w:val="000000"/>
              </w:rPr>
              <w:t>Write the logo of Eco mark.</w:t>
            </w:r>
          </w:p>
        </w:tc>
        <w:tc>
          <w:tcPr>
            <w:tcW w:w="598" w:type="pct"/>
            <w:shd w:val="clear" w:color="auto" w:fill="auto"/>
            <w:vAlign w:val="center"/>
          </w:tcPr>
          <w:p w:rsidR="000E1EA2" w:rsidRPr="000C5F00" w:rsidRDefault="000E1EA2" w:rsidP="000E1EA2">
            <w:pPr>
              <w:jc w:val="center"/>
            </w:pPr>
            <w:r w:rsidRPr="000C5F00">
              <w:t>CO1 / R</w:t>
            </w:r>
          </w:p>
        </w:tc>
        <w:tc>
          <w:tcPr>
            <w:tcW w:w="427" w:type="pct"/>
            <w:shd w:val="clear" w:color="auto" w:fill="auto"/>
            <w:vAlign w:val="center"/>
          </w:tcPr>
          <w:p w:rsidR="000E1EA2" w:rsidRPr="000C5F00" w:rsidRDefault="000E1EA2" w:rsidP="000E1EA2">
            <w:pPr>
              <w:jc w:val="center"/>
            </w:pPr>
            <w:r w:rsidRPr="000C5F00">
              <w:t>1</w:t>
            </w:r>
          </w:p>
        </w:tc>
      </w:tr>
      <w:tr w:rsidR="000E1EA2" w:rsidRPr="000C5F00" w:rsidTr="000E1EA2">
        <w:tc>
          <w:tcPr>
            <w:tcW w:w="319" w:type="pct"/>
            <w:shd w:val="clear" w:color="auto" w:fill="auto"/>
          </w:tcPr>
          <w:p w:rsidR="000E1EA2" w:rsidRPr="000C5F00" w:rsidRDefault="000E1EA2" w:rsidP="000E1EA2">
            <w:pPr>
              <w:jc w:val="center"/>
            </w:pPr>
            <w:r w:rsidRPr="000C5F00">
              <w:t>2.</w:t>
            </w:r>
          </w:p>
        </w:tc>
        <w:tc>
          <w:tcPr>
            <w:tcW w:w="3657" w:type="pct"/>
            <w:tcBorders>
              <w:top w:val="single" w:sz="4" w:space="0" w:color="D9D9D9"/>
              <w:left w:val="nil"/>
              <w:bottom w:val="single" w:sz="4" w:space="0" w:color="D9D9D9"/>
              <w:right w:val="nil"/>
            </w:tcBorders>
            <w:shd w:val="clear" w:color="000000" w:fill="FFFFFF"/>
            <w:vAlign w:val="bottom"/>
          </w:tcPr>
          <w:p w:rsidR="000E1EA2" w:rsidRPr="000C5F00" w:rsidRDefault="000E1EA2" w:rsidP="000E1EA2">
            <w:pPr>
              <w:jc w:val="both"/>
              <w:rPr>
                <w:color w:val="000000"/>
              </w:rPr>
            </w:pPr>
            <w:r w:rsidRPr="000C5F00">
              <w:rPr>
                <w:color w:val="000000"/>
              </w:rPr>
              <w:t>Define food web.</w:t>
            </w:r>
          </w:p>
        </w:tc>
        <w:tc>
          <w:tcPr>
            <w:tcW w:w="598" w:type="pct"/>
            <w:shd w:val="clear" w:color="auto" w:fill="auto"/>
            <w:vAlign w:val="center"/>
          </w:tcPr>
          <w:p w:rsidR="000E1EA2" w:rsidRPr="000C5F00" w:rsidRDefault="000E1EA2" w:rsidP="000E1EA2">
            <w:pPr>
              <w:jc w:val="center"/>
            </w:pPr>
            <w:r w:rsidRPr="000C5F00">
              <w:t>CO2 / U</w:t>
            </w:r>
          </w:p>
        </w:tc>
        <w:tc>
          <w:tcPr>
            <w:tcW w:w="427" w:type="pct"/>
            <w:shd w:val="clear" w:color="auto" w:fill="auto"/>
            <w:vAlign w:val="center"/>
          </w:tcPr>
          <w:p w:rsidR="000E1EA2" w:rsidRPr="000C5F00" w:rsidRDefault="000E1EA2" w:rsidP="000E1EA2">
            <w:pPr>
              <w:jc w:val="center"/>
            </w:pPr>
            <w:r w:rsidRPr="000C5F00">
              <w:t>1</w:t>
            </w:r>
          </w:p>
        </w:tc>
      </w:tr>
      <w:tr w:rsidR="000E1EA2" w:rsidRPr="000C5F00" w:rsidTr="000E1EA2">
        <w:tc>
          <w:tcPr>
            <w:tcW w:w="319" w:type="pct"/>
            <w:shd w:val="clear" w:color="auto" w:fill="auto"/>
          </w:tcPr>
          <w:p w:rsidR="000E1EA2" w:rsidRPr="000C5F00" w:rsidRDefault="000E1EA2" w:rsidP="000E1EA2">
            <w:pPr>
              <w:jc w:val="center"/>
            </w:pPr>
            <w:r w:rsidRPr="000C5F00">
              <w:t>3.</w:t>
            </w:r>
          </w:p>
        </w:tc>
        <w:tc>
          <w:tcPr>
            <w:tcW w:w="3657" w:type="pct"/>
            <w:tcBorders>
              <w:top w:val="single" w:sz="4" w:space="0" w:color="D9D9D9"/>
              <w:left w:val="nil"/>
              <w:bottom w:val="single" w:sz="4" w:space="0" w:color="D9D9D9"/>
              <w:right w:val="nil"/>
            </w:tcBorders>
            <w:shd w:val="clear" w:color="000000" w:fill="FFFFFF"/>
            <w:vAlign w:val="bottom"/>
          </w:tcPr>
          <w:p w:rsidR="000E1EA2" w:rsidRPr="000C5F00" w:rsidRDefault="000E1EA2" w:rsidP="000E1EA2">
            <w:pPr>
              <w:jc w:val="both"/>
              <w:rPr>
                <w:color w:val="000000"/>
              </w:rPr>
            </w:pPr>
            <w:r w:rsidRPr="000C5F00">
              <w:rPr>
                <w:color w:val="000000"/>
              </w:rPr>
              <w:t>Give one example for fixed dome biogas plant.</w:t>
            </w:r>
          </w:p>
        </w:tc>
        <w:tc>
          <w:tcPr>
            <w:tcW w:w="598" w:type="pct"/>
            <w:shd w:val="clear" w:color="auto" w:fill="auto"/>
            <w:vAlign w:val="center"/>
          </w:tcPr>
          <w:p w:rsidR="000E1EA2" w:rsidRPr="000C5F00" w:rsidRDefault="000E1EA2" w:rsidP="000E1EA2">
            <w:pPr>
              <w:jc w:val="center"/>
            </w:pPr>
            <w:r w:rsidRPr="000C5F00">
              <w:t>CO1 / U</w:t>
            </w:r>
          </w:p>
        </w:tc>
        <w:tc>
          <w:tcPr>
            <w:tcW w:w="427" w:type="pct"/>
            <w:shd w:val="clear" w:color="auto" w:fill="auto"/>
            <w:vAlign w:val="center"/>
          </w:tcPr>
          <w:p w:rsidR="000E1EA2" w:rsidRPr="000C5F00" w:rsidRDefault="000E1EA2" w:rsidP="000E1EA2">
            <w:pPr>
              <w:jc w:val="center"/>
            </w:pPr>
            <w:r w:rsidRPr="000C5F00">
              <w:t>1</w:t>
            </w:r>
          </w:p>
        </w:tc>
      </w:tr>
      <w:tr w:rsidR="000E1EA2" w:rsidRPr="000C5F00" w:rsidTr="000E1EA2">
        <w:tc>
          <w:tcPr>
            <w:tcW w:w="319" w:type="pct"/>
            <w:shd w:val="clear" w:color="auto" w:fill="auto"/>
          </w:tcPr>
          <w:p w:rsidR="000E1EA2" w:rsidRPr="000C5F00" w:rsidRDefault="000E1EA2" w:rsidP="000E1EA2">
            <w:pPr>
              <w:jc w:val="center"/>
            </w:pPr>
            <w:r w:rsidRPr="000C5F00">
              <w:t>4.</w:t>
            </w:r>
          </w:p>
        </w:tc>
        <w:tc>
          <w:tcPr>
            <w:tcW w:w="3657" w:type="pct"/>
            <w:tcBorders>
              <w:top w:val="single" w:sz="4" w:space="0" w:color="D9D9D9"/>
              <w:left w:val="nil"/>
              <w:bottom w:val="single" w:sz="4" w:space="0" w:color="D9D9D9"/>
              <w:right w:val="nil"/>
            </w:tcBorders>
            <w:shd w:val="clear" w:color="000000" w:fill="FFFFFF"/>
            <w:vAlign w:val="bottom"/>
          </w:tcPr>
          <w:p w:rsidR="000E1EA2" w:rsidRPr="000C5F00" w:rsidRDefault="000E1EA2" w:rsidP="000E1EA2">
            <w:pPr>
              <w:jc w:val="both"/>
              <w:rPr>
                <w:color w:val="000000"/>
              </w:rPr>
            </w:pPr>
            <w:r w:rsidRPr="000C5F00">
              <w:rPr>
                <w:color w:val="000000"/>
              </w:rPr>
              <w:t>Name the plant which plant is commercially utilized for production of Biodiesel.</w:t>
            </w:r>
          </w:p>
        </w:tc>
        <w:tc>
          <w:tcPr>
            <w:tcW w:w="598" w:type="pct"/>
            <w:shd w:val="clear" w:color="auto" w:fill="auto"/>
            <w:vAlign w:val="center"/>
          </w:tcPr>
          <w:p w:rsidR="000E1EA2" w:rsidRPr="000C5F00" w:rsidRDefault="000E1EA2" w:rsidP="000E1EA2">
            <w:pPr>
              <w:jc w:val="center"/>
            </w:pPr>
            <w:r w:rsidRPr="000C5F00">
              <w:t>CO2 / An</w:t>
            </w:r>
          </w:p>
        </w:tc>
        <w:tc>
          <w:tcPr>
            <w:tcW w:w="427" w:type="pct"/>
            <w:shd w:val="clear" w:color="auto" w:fill="auto"/>
            <w:vAlign w:val="center"/>
          </w:tcPr>
          <w:p w:rsidR="000E1EA2" w:rsidRPr="000C5F00" w:rsidRDefault="000E1EA2" w:rsidP="000E1EA2">
            <w:pPr>
              <w:jc w:val="center"/>
            </w:pPr>
            <w:r w:rsidRPr="000C5F00">
              <w:t>1</w:t>
            </w:r>
          </w:p>
        </w:tc>
      </w:tr>
      <w:tr w:rsidR="000E1EA2" w:rsidRPr="000C5F00" w:rsidTr="000E1EA2">
        <w:tc>
          <w:tcPr>
            <w:tcW w:w="319" w:type="pct"/>
            <w:shd w:val="clear" w:color="auto" w:fill="auto"/>
          </w:tcPr>
          <w:p w:rsidR="000E1EA2" w:rsidRPr="000C5F00" w:rsidRDefault="000E1EA2" w:rsidP="000E1EA2">
            <w:pPr>
              <w:jc w:val="center"/>
            </w:pPr>
            <w:r w:rsidRPr="000C5F00">
              <w:t>5.</w:t>
            </w:r>
          </w:p>
        </w:tc>
        <w:tc>
          <w:tcPr>
            <w:tcW w:w="3657" w:type="pct"/>
            <w:tcBorders>
              <w:top w:val="single" w:sz="4" w:space="0" w:color="D9D9D9"/>
              <w:left w:val="nil"/>
              <w:bottom w:val="single" w:sz="4" w:space="0" w:color="D9D9D9"/>
              <w:right w:val="nil"/>
            </w:tcBorders>
            <w:shd w:val="clear" w:color="000000" w:fill="FFFFFF"/>
            <w:vAlign w:val="bottom"/>
          </w:tcPr>
          <w:p w:rsidR="000E1EA2" w:rsidRPr="000C5F00" w:rsidRDefault="000E1EA2" w:rsidP="000E1EA2">
            <w:pPr>
              <w:jc w:val="both"/>
              <w:rPr>
                <w:color w:val="000000"/>
              </w:rPr>
            </w:pPr>
            <w:r w:rsidRPr="000C5F00">
              <w:rPr>
                <w:color w:val="000000"/>
              </w:rPr>
              <w:t>State the disease caused by Nitrate pollution in water.</w:t>
            </w:r>
          </w:p>
        </w:tc>
        <w:tc>
          <w:tcPr>
            <w:tcW w:w="598" w:type="pct"/>
            <w:shd w:val="clear" w:color="auto" w:fill="auto"/>
            <w:vAlign w:val="center"/>
          </w:tcPr>
          <w:p w:rsidR="000E1EA2" w:rsidRPr="000C5F00" w:rsidRDefault="000E1EA2" w:rsidP="000E1EA2">
            <w:pPr>
              <w:jc w:val="center"/>
            </w:pPr>
            <w:r w:rsidRPr="000C5F00">
              <w:t>CO3 / U</w:t>
            </w:r>
          </w:p>
        </w:tc>
        <w:tc>
          <w:tcPr>
            <w:tcW w:w="427" w:type="pct"/>
            <w:shd w:val="clear" w:color="auto" w:fill="auto"/>
            <w:vAlign w:val="center"/>
          </w:tcPr>
          <w:p w:rsidR="000E1EA2" w:rsidRPr="000C5F00" w:rsidRDefault="000E1EA2" w:rsidP="000E1EA2">
            <w:pPr>
              <w:jc w:val="center"/>
            </w:pPr>
            <w:r w:rsidRPr="000C5F00">
              <w:t>1</w:t>
            </w:r>
          </w:p>
        </w:tc>
      </w:tr>
      <w:tr w:rsidR="000E1EA2" w:rsidRPr="000C5F00" w:rsidTr="000E1EA2">
        <w:tc>
          <w:tcPr>
            <w:tcW w:w="319" w:type="pct"/>
            <w:shd w:val="clear" w:color="auto" w:fill="auto"/>
          </w:tcPr>
          <w:p w:rsidR="000E1EA2" w:rsidRPr="000C5F00" w:rsidRDefault="000E1EA2" w:rsidP="000E1EA2">
            <w:pPr>
              <w:jc w:val="center"/>
            </w:pPr>
            <w:r w:rsidRPr="000C5F00">
              <w:t>6.</w:t>
            </w:r>
          </w:p>
        </w:tc>
        <w:tc>
          <w:tcPr>
            <w:tcW w:w="3657" w:type="pct"/>
            <w:tcBorders>
              <w:top w:val="single" w:sz="4" w:space="0" w:color="D9D9D9"/>
              <w:left w:val="nil"/>
              <w:bottom w:val="single" w:sz="4" w:space="0" w:color="D9D9D9"/>
              <w:right w:val="nil"/>
            </w:tcBorders>
            <w:shd w:val="clear" w:color="000000" w:fill="FFFFFF"/>
            <w:vAlign w:val="bottom"/>
          </w:tcPr>
          <w:p w:rsidR="000E1EA2" w:rsidRPr="000C5F00" w:rsidRDefault="000E1EA2" w:rsidP="000E1EA2">
            <w:pPr>
              <w:jc w:val="both"/>
              <w:rPr>
                <w:color w:val="000000"/>
              </w:rPr>
            </w:pPr>
            <w:r w:rsidRPr="000C5F00">
              <w:rPr>
                <w:color w:val="000000"/>
              </w:rPr>
              <w:t>Define Eutrophication.</w:t>
            </w:r>
          </w:p>
        </w:tc>
        <w:tc>
          <w:tcPr>
            <w:tcW w:w="598" w:type="pct"/>
            <w:shd w:val="clear" w:color="auto" w:fill="auto"/>
            <w:vAlign w:val="center"/>
          </w:tcPr>
          <w:p w:rsidR="000E1EA2" w:rsidRPr="000C5F00" w:rsidRDefault="000E1EA2" w:rsidP="000E1EA2">
            <w:pPr>
              <w:jc w:val="center"/>
            </w:pPr>
            <w:r w:rsidRPr="000C5F00">
              <w:t>CO3 / U</w:t>
            </w:r>
          </w:p>
        </w:tc>
        <w:tc>
          <w:tcPr>
            <w:tcW w:w="427" w:type="pct"/>
            <w:shd w:val="clear" w:color="auto" w:fill="auto"/>
            <w:vAlign w:val="center"/>
          </w:tcPr>
          <w:p w:rsidR="000E1EA2" w:rsidRPr="000C5F00" w:rsidRDefault="000E1EA2" w:rsidP="000E1EA2">
            <w:pPr>
              <w:jc w:val="center"/>
            </w:pPr>
            <w:r w:rsidRPr="000C5F00">
              <w:t>1</w:t>
            </w:r>
          </w:p>
        </w:tc>
      </w:tr>
      <w:tr w:rsidR="000E1EA2" w:rsidRPr="000C5F00" w:rsidTr="000E1EA2">
        <w:trPr>
          <w:trHeight w:val="161"/>
        </w:trPr>
        <w:tc>
          <w:tcPr>
            <w:tcW w:w="319" w:type="pct"/>
            <w:shd w:val="clear" w:color="auto" w:fill="auto"/>
          </w:tcPr>
          <w:p w:rsidR="000E1EA2" w:rsidRPr="000C5F00" w:rsidRDefault="000E1EA2" w:rsidP="000E1EA2">
            <w:pPr>
              <w:jc w:val="center"/>
            </w:pPr>
            <w:r w:rsidRPr="000C5F00">
              <w:t>7.</w:t>
            </w:r>
          </w:p>
        </w:tc>
        <w:tc>
          <w:tcPr>
            <w:tcW w:w="3657" w:type="pct"/>
            <w:tcBorders>
              <w:top w:val="single" w:sz="4" w:space="0" w:color="D9D9D9"/>
              <w:left w:val="nil"/>
              <w:bottom w:val="single" w:sz="4" w:space="0" w:color="D9D9D9"/>
              <w:right w:val="nil"/>
            </w:tcBorders>
            <w:shd w:val="clear" w:color="000000" w:fill="FFFFFF"/>
          </w:tcPr>
          <w:p w:rsidR="000E1EA2" w:rsidRPr="000C5F00" w:rsidRDefault="000E1EA2" w:rsidP="000E1EA2">
            <w:pPr>
              <w:jc w:val="both"/>
              <w:rPr>
                <w:color w:val="000000"/>
              </w:rPr>
            </w:pPr>
            <w:r w:rsidRPr="000C5F00">
              <w:rPr>
                <w:color w:val="000000"/>
              </w:rPr>
              <w:t>Expand IUCN which is related to biodiversity conservation.</w:t>
            </w:r>
          </w:p>
        </w:tc>
        <w:tc>
          <w:tcPr>
            <w:tcW w:w="598" w:type="pct"/>
            <w:shd w:val="clear" w:color="auto" w:fill="auto"/>
            <w:vAlign w:val="center"/>
          </w:tcPr>
          <w:p w:rsidR="000E1EA2" w:rsidRPr="000C5F00" w:rsidRDefault="000E1EA2" w:rsidP="000E1EA2">
            <w:pPr>
              <w:jc w:val="center"/>
            </w:pPr>
            <w:r w:rsidRPr="000C5F00">
              <w:t>CO4 / An</w:t>
            </w:r>
          </w:p>
        </w:tc>
        <w:tc>
          <w:tcPr>
            <w:tcW w:w="427" w:type="pct"/>
            <w:shd w:val="clear" w:color="auto" w:fill="auto"/>
            <w:vAlign w:val="center"/>
          </w:tcPr>
          <w:p w:rsidR="000E1EA2" w:rsidRPr="000C5F00" w:rsidRDefault="000E1EA2" w:rsidP="000E1EA2">
            <w:pPr>
              <w:jc w:val="center"/>
            </w:pPr>
            <w:r w:rsidRPr="000C5F00">
              <w:t>1</w:t>
            </w:r>
          </w:p>
        </w:tc>
      </w:tr>
      <w:tr w:rsidR="000E1EA2" w:rsidRPr="000C5F00" w:rsidTr="000E1EA2">
        <w:tc>
          <w:tcPr>
            <w:tcW w:w="319" w:type="pct"/>
            <w:shd w:val="clear" w:color="auto" w:fill="auto"/>
          </w:tcPr>
          <w:p w:rsidR="000E1EA2" w:rsidRPr="000C5F00" w:rsidRDefault="000E1EA2" w:rsidP="000E1EA2">
            <w:pPr>
              <w:jc w:val="center"/>
            </w:pPr>
            <w:r w:rsidRPr="000C5F00">
              <w:t>8.</w:t>
            </w:r>
          </w:p>
        </w:tc>
        <w:tc>
          <w:tcPr>
            <w:tcW w:w="3657" w:type="pct"/>
            <w:tcBorders>
              <w:top w:val="single" w:sz="4" w:space="0" w:color="D9D9D9"/>
              <w:left w:val="nil"/>
              <w:bottom w:val="single" w:sz="4" w:space="0" w:color="D9D9D9"/>
              <w:right w:val="nil"/>
            </w:tcBorders>
            <w:shd w:val="clear" w:color="000000" w:fill="FFFFFF"/>
            <w:vAlign w:val="bottom"/>
          </w:tcPr>
          <w:p w:rsidR="000E1EA2" w:rsidRPr="000C5F00" w:rsidRDefault="000E1EA2" w:rsidP="000E1EA2">
            <w:pPr>
              <w:jc w:val="both"/>
              <w:rPr>
                <w:color w:val="000000"/>
              </w:rPr>
            </w:pPr>
            <w:r w:rsidRPr="000C5F00">
              <w:rPr>
                <w:color w:val="000000"/>
              </w:rPr>
              <w:t>List two commercial products obtained from insects.</w:t>
            </w:r>
          </w:p>
        </w:tc>
        <w:tc>
          <w:tcPr>
            <w:tcW w:w="598" w:type="pct"/>
            <w:shd w:val="clear" w:color="auto" w:fill="auto"/>
            <w:vAlign w:val="center"/>
          </w:tcPr>
          <w:p w:rsidR="000E1EA2" w:rsidRPr="000C5F00" w:rsidRDefault="000E1EA2" w:rsidP="000E1EA2">
            <w:pPr>
              <w:jc w:val="center"/>
            </w:pPr>
            <w:r w:rsidRPr="000C5F00">
              <w:t>CO 5 / A</w:t>
            </w:r>
          </w:p>
        </w:tc>
        <w:tc>
          <w:tcPr>
            <w:tcW w:w="427" w:type="pct"/>
            <w:shd w:val="clear" w:color="auto" w:fill="auto"/>
            <w:vAlign w:val="center"/>
          </w:tcPr>
          <w:p w:rsidR="000E1EA2" w:rsidRPr="000C5F00" w:rsidRDefault="000E1EA2" w:rsidP="000E1EA2">
            <w:pPr>
              <w:jc w:val="center"/>
            </w:pPr>
            <w:r w:rsidRPr="000C5F00">
              <w:t>1</w:t>
            </w:r>
          </w:p>
        </w:tc>
      </w:tr>
      <w:tr w:rsidR="000E1EA2" w:rsidRPr="000C5F00" w:rsidTr="000E1EA2">
        <w:tc>
          <w:tcPr>
            <w:tcW w:w="319" w:type="pct"/>
            <w:shd w:val="clear" w:color="auto" w:fill="auto"/>
          </w:tcPr>
          <w:p w:rsidR="000E1EA2" w:rsidRPr="000C5F00" w:rsidRDefault="000E1EA2" w:rsidP="000E1EA2">
            <w:pPr>
              <w:jc w:val="center"/>
            </w:pPr>
            <w:r w:rsidRPr="000C5F00">
              <w:t>9.</w:t>
            </w:r>
          </w:p>
        </w:tc>
        <w:tc>
          <w:tcPr>
            <w:tcW w:w="3657" w:type="pct"/>
            <w:tcBorders>
              <w:top w:val="single" w:sz="4" w:space="0" w:color="D9D9D9"/>
              <w:left w:val="nil"/>
              <w:bottom w:val="single" w:sz="4" w:space="0" w:color="D9D9D9"/>
              <w:right w:val="nil"/>
            </w:tcBorders>
            <w:shd w:val="clear" w:color="000000" w:fill="FFFFFF"/>
            <w:vAlign w:val="bottom"/>
          </w:tcPr>
          <w:p w:rsidR="000E1EA2" w:rsidRPr="000C5F00" w:rsidRDefault="000E1EA2" w:rsidP="000E1EA2">
            <w:pPr>
              <w:jc w:val="both"/>
              <w:rPr>
                <w:color w:val="000000"/>
              </w:rPr>
            </w:pPr>
            <w:r w:rsidRPr="000C5F00">
              <w:rPr>
                <w:color w:val="000000"/>
              </w:rPr>
              <w:t>Name the location of NBPGR.</w:t>
            </w:r>
          </w:p>
        </w:tc>
        <w:tc>
          <w:tcPr>
            <w:tcW w:w="598" w:type="pct"/>
            <w:shd w:val="clear" w:color="auto" w:fill="auto"/>
            <w:vAlign w:val="center"/>
          </w:tcPr>
          <w:p w:rsidR="000E1EA2" w:rsidRPr="000C5F00" w:rsidRDefault="000E1EA2" w:rsidP="000E1EA2">
            <w:pPr>
              <w:jc w:val="center"/>
            </w:pPr>
            <w:r w:rsidRPr="000C5F00">
              <w:t>CO5 / R</w:t>
            </w:r>
          </w:p>
        </w:tc>
        <w:tc>
          <w:tcPr>
            <w:tcW w:w="427" w:type="pct"/>
            <w:shd w:val="clear" w:color="auto" w:fill="auto"/>
            <w:vAlign w:val="center"/>
          </w:tcPr>
          <w:p w:rsidR="000E1EA2" w:rsidRPr="000C5F00" w:rsidRDefault="000E1EA2" w:rsidP="000E1EA2">
            <w:pPr>
              <w:jc w:val="center"/>
            </w:pPr>
            <w:r w:rsidRPr="000C5F00">
              <w:t>1</w:t>
            </w:r>
          </w:p>
        </w:tc>
      </w:tr>
      <w:tr w:rsidR="000E1EA2" w:rsidRPr="000C5F00" w:rsidTr="000E1EA2">
        <w:tc>
          <w:tcPr>
            <w:tcW w:w="319" w:type="pct"/>
            <w:shd w:val="clear" w:color="auto" w:fill="auto"/>
          </w:tcPr>
          <w:p w:rsidR="000E1EA2" w:rsidRPr="000C5F00" w:rsidRDefault="000E1EA2" w:rsidP="000E1EA2">
            <w:pPr>
              <w:jc w:val="center"/>
            </w:pPr>
            <w:r w:rsidRPr="000C5F00">
              <w:t>10.</w:t>
            </w:r>
          </w:p>
        </w:tc>
        <w:tc>
          <w:tcPr>
            <w:tcW w:w="3657" w:type="pct"/>
            <w:tcBorders>
              <w:top w:val="single" w:sz="4" w:space="0" w:color="D9D9D9"/>
              <w:left w:val="nil"/>
              <w:bottom w:val="single" w:sz="4" w:space="0" w:color="D9D9D9"/>
              <w:right w:val="nil"/>
            </w:tcBorders>
            <w:shd w:val="clear" w:color="000000" w:fill="FFFFFF"/>
            <w:vAlign w:val="bottom"/>
          </w:tcPr>
          <w:p w:rsidR="000E1EA2" w:rsidRPr="000C5F00" w:rsidRDefault="000E1EA2" w:rsidP="000E1EA2">
            <w:pPr>
              <w:jc w:val="both"/>
              <w:rPr>
                <w:color w:val="000000"/>
              </w:rPr>
            </w:pPr>
            <w:r w:rsidRPr="000C5F00">
              <w:rPr>
                <w:color w:val="000000"/>
              </w:rPr>
              <w:t>Differentiate BOD and COD.</w:t>
            </w:r>
          </w:p>
        </w:tc>
        <w:tc>
          <w:tcPr>
            <w:tcW w:w="598" w:type="pct"/>
            <w:shd w:val="clear" w:color="auto" w:fill="auto"/>
            <w:vAlign w:val="center"/>
          </w:tcPr>
          <w:p w:rsidR="000E1EA2" w:rsidRPr="000C5F00" w:rsidRDefault="000E1EA2" w:rsidP="000E1EA2">
            <w:pPr>
              <w:jc w:val="center"/>
            </w:pPr>
            <w:r w:rsidRPr="000C5F00">
              <w:t>CO6 / E</w:t>
            </w:r>
          </w:p>
        </w:tc>
        <w:tc>
          <w:tcPr>
            <w:tcW w:w="427" w:type="pct"/>
            <w:shd w:val="clear" w:color="auto" w:fill="auto"/>
            <w:vAlign w:val="center"/>
          </w:tcPr>
          <w:p w:rsidR="000E1EA2" w:rsidRPr="000C5F00" w:rsidRDefault="000E1EA2" w:rsidP="000E1EA2">
            <w:pPr>
              <w:jc w:val="center"/>
            </w:pPr>
            <w:r w:rsidRPr="000C5F00">
              <w:t>1</w:t>
            </w:r>
          </w:p>
        </w:tc>
      </w:tr>
      <w:tr w:rsidR="000E1EA2" w:rsidRPr="000C5F00" w:rsidTr="000E1EA2">
        <w:tc>
          <w:tcPr>
            <w:tcW w:w="319" w:type="pct"/>
            <w:shd w:val="clear" w:color="auto" w:fill="auto"/>
          </w:tcPr>
          <w:p w:rsidR="000E1EA2" w:rsidRPr="000C5F00" w:rsidRDefault="000E1EA2" w:rsidP="000E1EA2">
            <w:pPr>
              <w:jc w:val="center"/>
            </w:pPr>
            <w:r w:rsidRPr="000C5F00">
              <w:t>11.</w:t>
            </w:r>
          </w:p>
        </w:tc>
        <w:tc>
          <w:tcPr>
            <w:tcW w:w="3657" w:type="pct"/>
            <w:tcBorders>
              <w:top w:val="single" w:sz="4" w:space="0" w:color="D9D9D9"/>
              <w:left w:val="nil"/>
              <w:bottom w:val="single" w:sz="4" w:space="0" w:color="D9D9D9"/>
              <w:right w:val="nil"/>
            </w:tcBorders>
            <w:shd w:val="clear" w:color="000000" w:fill="FFFFFF"/>
            <w:vAlign w:val="bottom"/>
          </w:tcPr>
          <w:p w:rsidR="000E1EA2" w:rsidRPr="000C5F00" w:rsidRDefault="000E1EA2" w:rsidP="000E1EA2">
            <w:pPr>
              <w:jc w:val="both"/>
              <w:rPr>
                <w:color w:val="000000"/>
              </w:rPr>
            </w:pPr>
            <w:r w:rsidRPr="000C5F00">
              <w:rPr>
                <w:color w:val="000000"/>
              </w:rPr>
              <w:t xml:space="preserve"> Name the book containing the list of endangered organisms.</w:t>
            </w:r>
          </w:p>
        </w:tc>
        <w:tc>
          <w:tcPr>
            <w:tcW w:w="598" w:type="pct"/>
            <w:shd w:val="clear" w:color="auto" w:fill="auto"/>
            <w:vAlign w:val="center"/>
          </w:tcPr>
          <w:p w:rsidR="000E1EA2" w:rsidRPr="000C5F00" w:rsidRDefault="000E1EA2" w:rsidP="000E1EA2">
            <w:pPr>
              <w:jc w:val="center"/>
            </w:pPr>
            <w:r w:rsidRPr="000C5F00">
              <w:t>CO4 / R</w:t>
            </w:r>
          </w:p>
        </w:tc>
        <w:tc>
          <w:tcPr>
            <w:tcW w:w="427" w:type="pct"/>
            <w:shd w:val="clear" w:color="auto" w:fill="auto"/>
            <w:vAlign w:val="center"/>
          </w:tcPr>
          <w:p w:rsidR="000E1EA2" w:rsidRPr="000C5F00" w:rsidRDefault="000E1EA2" w:rsidP="000E1EA2">
            <w:pPr>
              <w:jc w:val="center"/>
            </w:pPr>
            <w:r w:rsidRPr="000C5F00">
              <w:t>1</w:t>
            </w:r>
          </w:p>
        </w:tc>
      </w:tr>
      <w:tr w:rsidR="000E1EA2" w:rsidRPr="000C5F00" w:rsidTr="000E1EA2">
        <w:tc>
          <w:tcPr>
            <w:tcW w:w="319" w:type="pct"/>
            <w:shd w:val="clear" w:color="auto" w:fill="auto"/>
          </w:tcPr>
          <w:p w:rsidR="000E1EA2" w:rsidRPr="000C5F00" w:rsidRDefault="000E1EA2" w:rsidP="000E1EA2">
            <w:pPr>
              <w:jc w:val="center"/>
            </w:pPr>
            <w:r w:rsidRPr="000C5F00">
              <w:t>12.</w:t>
            </w:r>
          </w:p>
        </w:tc>
        <w:tc>
          <w:tcPr>
            <w:tcW w:w="3657" w:type="pct"/>
            <w:tcBorders>
              <w:top w:val="single" w:sz="4" w:space="0" w:color="D9D9D9"/>
              <w:left w:val="nil"/>
              <w:bottom w:val="single" w:sz="4" w:space="0" w:color="D9D9D9"/>
              <w:right w:val="nil"/>
            </w:tcBorders>
            <w:shd w:val="clear" w:color="000000" w:fill="FFFFFF"/>
            <w:vAlign w:val="bottom"/>
          </w:tcPr>
          <w:p w:rsidR="000E1EA2" w:rsidRPr="000C5F00" w:rsidRDefault="000E1EA2" w:rsidP="000E1EA2">
            <w:pPr>
              <w:jc w:val="both"/>
              <w:rPr>
                <w:color w:val="000000"/>
              </w:rPr>
            </w:pPr>
            <w:r w:rsidRPr="000C5F00">
              <w:rPr>
                <w:color w:val="000000"/>
              </w:rPr>
              <w:t>Name one major indoor air pollutant.</w:t>
            </w:r>
          </w:p>
        </w:tc>
        <w:tc>
          <w:tcPr>
            <w:tcW w:w="598" w:type="pct"/>
            <w:shd w:val="clear" w:color="auto" w:fill="auto"/>
            <w:vAlign w:val="center"/>
          </w:tcPr>
          <w:p w:rsidR="000E1EA2" w:rsidRPr="000C5F00" w:rsidRDefault="000E1EA2" w:rsidP="000E1EA2">
            <w:pPr>
              <w:jc w:val="center"/>
            </w:pPr>
            <w:r w:rsidRPr="000C5F00">
              <w:t>CO5 / U</w:t>
            </w:r>
          </w:p>
        </w:tc>
        <w:tc>
          <w:tcPr>
            <w:tcW w:w="427" w:type="pct"/>
            <w:shd w:val="clear" w:color="auto" w:fill="auto"/>
            <w:vAlign w:val="center"/>
          </w:tcPr>
          <w:p w:rsidR="000E1EA2" w:rsidRPr="000C5F00" w:rsidRDefault="000E1EA2" w:rsidP="000E1EA2">
            <w:pPr>
              <w:jc w:val="center"/>
            </w:pPr>
            <w:r w:rsidRPr="000C5F00">
              <w:t>1</w:t>
            </w:r>
          </w:p>
        </w:tc>
      </w:tr>
      <w:tr w:rsidR="000E1EA2" w:rsidRPr="000C5F00" w:rsidTr="000E1EA2">
        <w:tc>
          <w:tcPr>
            <w:tcW w:w="319" w:type="pct"/>
            <w:shd w:val="clear" w:color="auto" w:fill="auto"/>
          </w:tcPr>
          <w:p w:rsidR="000E1EA2" w:rsidRPr="000C5F00" w:rsidRDefault="000E1EA2" w:rsidP="000E1EA2">
            <w:pPr>
              <w:jc w:val="center"/>
            </w:pPr>
            <w:r w:rsidRPr="000C5F00">
              <w:t>13.</w:t>
            </w:r>
          </w:p>
        </w:tc>
        <w:tc>
          <w:tcPr>
            <w:tcW w:w="3657" w:type="pct"/>
            <w:tcBorders>
              <w:top w:val="single" w:sz="4" w:space="0" w:color="D9D9D9"/>
              <w:left w:val="nil"/>
              <w:bottom w:val="single" w:sz="4" w:space="0" w:color="D9D9D9"/>
              <w:right w:val="nil"/>
            </w:tcBorders>
            <w:shd w:val="clear" w:color="000000" w:fill="FFFFFF"/>
            <w:vAlign w:val="bottom"/>
          </w:tcPr>
          <w:p w:rsidR="000E1EA2" w:rsidRPr="000C5F00" w:rsidRDefault="000E1EA2" w:rsidP="000E1EA2">
            <w:pPr>
              <w:jc w:val="both"/>
              <w:rPr>
                <w:color w:val="000000"/>
              </w:rPr>
            </w:pPr>
            <w:r w:rsidRPr="000C5F00">
              <w:rPr>
                <w:color w:val="000000"/>
              </w:rPr>
              <w:t>Name the gas responsible for ozone depletion?</w:t>
            </w:r>
          </w:p>
        </w:tc>
        <w:tc>
          <w:tcPr>
            <w:tcW w:w="598" w:type="pct"/>
            <w:shd w:val="clear" w:color="auto" w:fill="auto"/>
            <w:vAlign w:val="center"/>
          </w:tcPr>
          <w:p w:rsidR="000E1EA2" w:rsidRPr="000C5F00" w:rsidRDefault="000E1EA2" w:rsidP="000E1EA2">
            <w:pPr>
              <w:jc w:val="center"/>
            </w:pPr>
            <w:r w:rsidRPr="000C5F00">
              <w:t>CO5 / U</w:t>
            </w:r>
          </w:p>
        </w:tc>
        <w:tc>
          <w:tcPr>
            <w:tcW w:w="427" w:type="pct"/>
            <w:shd w:val="clear" w:color="auto" w:fill="auto"/>
            <w:vAlign w:val="center"/>
          </w:tcPr>
          <w:p w:rsidR="000E1EA2" w:rsidRPr="000C5F00" w:rsidRDefault="000E1EA2" w:rsidP="000E1EA2">
            <w:pPr>
              <w:jc w:val="center"/>
            </w:pPr>
            <w:r w:rsidRPr="000C5F00">
              <w:t>1</w:t>
            </w:r>
          </w:p>
        </w:tc>
      </w:tr>
      <w:tr w:rsidR="000E1EA2" w:rsidRPr="000C5F00" w:rsidTr="000E1EA2">
        <w:tc>
          <w:tcPr>
            <w:tcW w:w="319" w:type="pct"/>
            <w:shd w:val="clear" w:color="auto" w:fill="auto"/>
          </w:tcPr>
          <w:p w:rsidR="000E1EA2" w:rsidRPr="000C5F00" w:rsidRDefault="000E1EA2" w:rsidP="000E1EA2">
            <w:pPr>
              <w:jc w:val="center"/>
            </w:pPr>
            <w:r w:rsidRPr="000C5F00">
              <w:t>14.</w:t>
            </w:r>
          </w:p>
        </w:tc>
        <w:tc>
          <w:tcPr>
            <w:tcW w:w="3657" w:type="pct"/>
            <w:tcBorders>
              <w:top w:val="single" w:sz="4" w:space="0" w:color="D9D9D9"/>
              <w:left w:val="nil"/>
              <w:bottom w:val="single" w:sz="4" w:space="0" w:color="D9D9D9"/>
              <w:right w:val="nil"/>
            </w:tcBorders>
            <w:shd w:val="clear" w:color="000000" w:fill="FFFFFF"/>
            <w:vAlign w:val="bottom"/>
          </w:tcPr>
          <w:p w:rsidR="000E1EA2" w:rsidRPr="000C5F00" w:rsidRDefault="000E1EA2" w:rsidP="000E1EA2">
            <w:pPr>
              <w:jc w:val="both"/>
              <w:rPr>
                <w:color w:val="000000"/>
              </w:rPr>
            </w:pPr>
            <w:r w:rsidRPr="000C5F00">
              <w:rPr>
                <w:color w:val="000000"/>
              </w:rPr>
              <w:t>Mention the year of enactment of “Tiger Conservation Act”.</w:t>
            </w:r>
          </w:p>
        </w:tc>
        <w:tc>
          <w:tcPr>
            <w:tcW w:w="598" w:type="pct"/>
            <w:shd w:val="clear" w:color="auto" w:fill="auto"/>
            <w:vAlign w:val="center"/>
          </w:tcPr>
          <w:p w:rsidR="000E1EA2" w:rsidRPr="000C5F00" w:rsidRDefault="000E1EA2" w:rsidP="000E1EA2">
            <w:pPr>
              <w:jc w:val="center"/>
            </w:pPr>
            <w:r w:rsidRPr="000C5F00">
              <w:t>CO6 / R</w:t>
            </w:r>
          </w:p>
        </w:tc>
        <w:tc>
          <w:tcPr>
            <w:tcW w:w="427" w:type="pct"/>
            <w:shd w:val="clear" w:color="auto" w:fill="auto"/>
            <w:vAlign w:val="center"/>
          </w:tcPr>
          <w:p w:rsidR="000E1EA2" w:rsidRPr="000C5F00" w:rsidRDefault="000E1EA2" w:rsidP="000E1EA2">
            <w:pPr>
              <w:jc w:val="center"/>
            </w:pPr>
            <w:r w:rsidRPr="000C5F00">
              <w:t>1</w:t>
            </w:r>
          </w:p>
        </w:tc>
      </w:tr>
      <w:tr w:rsidR="000E1EA2" w:rsidRPr="000C5F00" w:rsidTr="000E1EA2">
        <w:tc>
          <w:tcPr>
            <w:tcW w:w="319" w:type="pct"/>
            <w:shd w:val="clear" w:color="auto" w:fill="auto"/>
          </w:tcPr>
          <w:p w:rsidR="000E1EA2" w:rsidRPr="000C5F00" w:rsidRDefault="000E1EA2" w:rsidP="000E1EA2">
            <w:pPr>
              <w:jc w:val="center"/>
            </w:pPr>
            <w:r w:rsidRPr="000C5F00">
              <w:t>15.</w:t>
            </w:r>
          </w:p>
        </w:tc>
        <w:tc>
          <w:tcPr>
            <w:tcW w:w="3657" w:type="pct"/>
            <w:tcBorders>
              <w:top w:val="single" w:sz="4" w:space="0" w:color="D9D9D9"/>
              <w:left w:val="nil"/>
              <w:bottom w:val="single" w:sz="4" w:space="0" w:color="D9D9D9"/>
              <w:right w:val="nil"/>
            </w:tcBorders>
            <w:shd w:val="clear" w:color="000000" w:fill="FFFFFF"/>
            <w:vAlign w:val="bottom"/>
          </w:tcPr>
          <w:p w:rsidR="000E1EA2" w:rsidRPr="000C5F00" w:rsidRDefault="000E1EA2" w:rsidP="000E1EA2">
            <w:pPr>
              <w:jc w:val="both"/>
              <w:rPr>
                <w:color w:val="000000"/>
              </w:rPr>
            </w:pPr>
            <w:r w:rsidRPr="000C5F00">
              <w:rPr>
                <w:color w:val="000000"/>
              </w:rPr>
              <w:t>Expand GIS.</w:t>
            </w:r>
          </w:p>
        </w:tc>
        <w:tc>
          <w:tcPr>
            <w:tcW w:w="598" w:type="pct"/>
            <w:shd w:val="clear" w:color="auto" w:fill="auto"/>
            <w:vAlign w:val="center"/>
          </w:tcPr>
          <w:p w:rsidR="000E1EA2" w:rsidRPr="000C5F00" w:rsidRDefault="000E1EA2" w:rsidP="000E1EA2">
            <w:pPr>
              <w:jc w:val="center"/>
            </w:pPr>
            <w:r w:rsidRPr="000C5F00">
              <w:t>CO6 / U</w:t>
            </w:r>
          </w:p>
        </w:tc>
        <w:tc>
          <w:tcPr>
            <w:tcW w:w="427" w:type="pct"/>
            <w:shd w:val="clear" w:color="auto" w:fill="auto"/>
            <w:vAlign w:val="center"/>
          </w:tcPr>
          <w:p w:rsidR="000E1EA2" w:rsidRPr="000C5F00" w:rsidRDefault="000E1EA2" w:rsidP="000E1EA2">
            <w:pPr>
              <w:jc w:val="center"/>
            </w:pPr>
            <w:r w:rsidRPr="000C5F00">
              <w:t>1</w:t>
            </w:r>
          </w:p>
        </w:tc>
      </w:tr>
      <w:tr w:rsidR="000E1EA2" w:rsidRPr="000C5F00" w:rsidTr="000E1EA2">
        <w:tc>
          <w:tcPr>
            <w:tcW w:w="319" w:type="pct"/>
            <w:shd w:val="clear" w:color="auto" w:fill="auto"/>
          </w:tcPr>
          <w:p w:rsidR="000E1EA2" w:rsidRPr="000C5F00" w:rsidRDefault="000E1EA2" w:rsidP="000E1EA2">
            <w:pPr>
              <w:jc w:val="center"/>
            </w:pPr>
            <w:r w:rsidRPr="000C5F00">
              <w:t>16.</w:t>
            </w:r>
          </w:p>
        </w:tc>
        <w:tc>
          <w:tcPr>
            <w:tcW w:w="3657" w:type="pct"/>
            <w:tcBorders>
              <w:top w:val="single" w:sz="4" w:space="0" w:color="D9D9D9"/>
              <w:left w:val="nil"/>
              <w:bottom w:val="single" w:sz="4" w:space="0" w:color="D9D9D9"/>
              <w:right w:val="nil"/>
            </w:tcBorders>
            <w:shd w:val="clear" w:color="000000" w:fill="FFFFFF"/>
            <w:vAlign w:val="bottom"/>
          </w:tcPr>
          <w:p w:rsidR="000E1EA2" w:rsidRPr="000C5F00" w:rsidRDefault="000E1EA2" w:rsidP="000E1EA2">
            <w:pPr>
              <w:jc w:val="both"/>
              <w:rPr>
                <w:color w:val="000000"/>
              </w:rPr>
            </w:pPr>
            <w:r w:rsidRPr="000C5F00">
              <w:rPr>
                <w:color w:val="000000"/>
              </w:rPr>
              <w:t>Name the toxic chemical which caused “Bhopal gas tragedy”.</w:t>
            </w:r>
          </w:p>
        </w:tc>
        <w:tc>
          <w:tcPr>
            <w:tcW w:w="598" w:type="pct"/>
            <w:shd w:val="clear" w:color="auto" w:fill="auto"/>
            <w:vAlign w:val="center"/>
          </w:tcPr>
          <w:p w:rsidR="000E1EA2" w:rsidRPr="000C5F00" w:rsidRDefault="000E1EA2" w:rsidP="000E1EA2">
            <w:pPr>
              <w:jc w:val="center"/>
            </w:pPr>
            <w:r w:rsidRPr="000C5F00">
              <w:t>CO6 / A</w:t>
            </w:r>
          </w:p>
        </w:tc>
        <w:tc>
          <w:tcPr>
            <w:tcW w:w="427" w:type="pct"/>
            <w:shd w:val="clear" w:color="auto" w:fill="auto"/>
            <w:vAlign w:val="center"/>
          </w:tcPr>
          <w:p w:rsidR="000E1EA2" w:rsidRPr="000C5F00" w:rsidRDefault="000E1EA2" w:rsidP="000E1EA2">
            <w:pPr>
              <w:jc w:val="center"/>
            </w:pPr>
            <w:r w:rsidRPr="000C5F00">
              <w:t>1</w:t>
            </w:r>
          </w:p>
        </w:tc>
      </w:tr>
      <w:tr w:rsidR="000E1EA2" w:rsidRPr="000C5F00" w:rsidTr="000E1EA2">
        <w:tc>
          <w:tcPr>
            <w:tcW w:w="319" w:type="pct"/>
            <w:shd w:val="clear" w:color="auto" w:fill="auto"/>
          </w:tcPr>
          <w:p w:rsidR="000E1EA2" w:rsidRPr="000C5F00" w:rsidRDefault="000E1EA2" w:rsidP="000E1EA2">
            <w:pPr>
              <w:jc w:val="center"/>
            </w:pPr>
            <w:r w:rsidRPr="000C5F00">
              <w:t>17.</w:t>
            </w:r>
          </w:p>
        </w:tc>
        <w:tc>
          <w:tcPr>
            <w:tcW w:w="3657" w:type="pct"/>
            <w:tcBorders>
              <w:top w:val="single" w:sz="4" w:space="0" w:color="D9D9D9"/>
              <w:left w:val="nil"/>
              <w:bottom w:val="single" w:sz="4" w:space="0" w:color="D9D9D9"/>
              <w:right w:val="nil"/>
            </w:tcBorders>
            <w:shd w:val="clear" w:color="000000" w:fill="FFFFFF"/>
            <w:vAlign w:val="bottom"/>
          </w:tcPr>
          <w:p w:rsidR="000E1EA2" w:rsidRPr="000C5F00" w:rsidRDefault="000E1EA2" w:rsidP="000E1EA2">
            <w:pPr>
              <w:jc w:val="both"/>
              <w:rPr>
                <w:color w:val="000000"/>
              </w:rPr>
            </w:pPr>
            <w:r w:rsidRPr="000C5F00">
              <w:rPr>
                <w:color w:val="000000"/>
              </w:rPr>
              <w:t>Give an example for the Meteorological Disaster.</w:t>
            </w:r>
          </w:p>
        </w:tc>
        <w:tc>
          <w:tcPr>
            <w:tcW w:w="598" w:type="pct"/>
            <w:shd w:val="clear" w:color="auto" w:fill="auto"/>
            <w:vAlign w:val="center"/>
          </w:tcPr>
          <w:p w:rsidR="000E1EA2" w:rsidRPr="000C5F00" w:rsidRDefault="000E1EA2" w:rsidP="000E1EA2">
            <w:pPr>
              <w:jc w:val="center"/>
            </w:pPr>
            <w:r w:rsidRPr="000C5F00">
              <w:t>CO6 / A</w:t>
            </w:r>
          </w:p>
        </w:tc>
        <w:tc>
          <w:tcPr>
            <w:tcW w:w="427" w:type="pct"/>
            <w:shd w:val="clear" w:color="auto" w:fill="auto"/>
            <w:vAlign w:val="center"/>
          </w:tcPr>
          <w:p w:rsidR="000E1EA2" w:rsidRPr="000C5F00" w:rsidRDefault="000E1EA2" w:rsidP="000E1EA2">
            <w:pPr>
              <w:jc w:val="center"/>
            </w:pPr>
            <w:r w:rsidRPr="000C5F00">
              <w:t>1</w:t>
            </w:r>
          </w:p>
        </w:tc>
      </w:tr>
      <w:tr w:rsidR="000E1EA2" w:rsidRPr="000C5F00" w:rsidTr="000E1EA2">
        <w:tc>
          <w:tcPr>
            <w:tcW w:w="319" w:type="pct"/>
            <w:shd w:val="clear" w:color="auto" w:fill="auto"/>
          </w:tcPr>
          <w:p w:rsidR="000E1EA2" w:rsidRPr="000C5F00" w:rsidRDefault="000E1EA2" w:rsidP="000E1EA2">
            <w:pPr>
              <w:jc w:val="center"/>
            </w:pPr>
            <w:r w:rsidRPr="000C5F00">
              <w:t>18.</w:t>
            </w:r>
          </w:p>
        </w:tc>
        <w:tc>
          <w:tcPr>
            <w:tcW w:w="3657" w:type="pct"/>
            <w:tcBorders>
              <w:top w:val="single" w:sz="4" w:space="0" w:color="D9D9D9"/>
              <w:left w:val="nil"/>
              <w:bottom w:val="single" w:sz="4" w:space="0" w:color="D9D9D9"/>
              <w:right w:val="nil"/>
            </w:tcBorders>
            <w:shd w:val="clear" w:color="000000" w:fill="FFFFFF"/>
            <w:vAlign w:val="bottom"/>
          </w:tcPr>
          <w:p w:rsidR="000E1EA2" w:rsidRPr="000C5F00" w:rsidRDefault="000E1EA2" w:rsidP="000E1EA2">
            <w:pPr>
              <w:jc w:val="both"/>
              <w:rPr>
                <w:color w:val="000000"/>
              </w:rPr>
            </w:pPr>
            <w:r w:rsidRPr="000C5F00">
              <w:rPr>
                <w:color w:val="000000"/>
              </w:rPr>
              <w:t>Name the nodal organization for enforcement of Environmental legislation in India.</w:t>
            </w:r>
          </w:p>
        </w:tc>
        <w:tc>
          <w:tcPr>
            <w:tcW w:w="598" w:type="pct"/>
            <w:shd w:val="clear" w:color="auto" w:fill="auto"/>
            <w:vAlign w:val="center"/>
          </w:tcPr>
          <w:p w:rsidR="000E1EA2" w:rsidRPr="000C5F00" w:rsidRDefault="000E1EA2" w:rsidP="000E1EA2">
            <w:pPr>
              <w:jc w:val="center"/>
            </w:pPr>
            <w:r w:rsidRPr="000C5F00">
              <w:t>CO5 / U</w:t>
            </w:r>
          </w:p>
        </w:tc>
        <w:tc>
          <w:tcPr>
            <w:tcW w:w="427" w:type="pct"/>
            <w:shd w:val="clear" w:color="auto" w:fill="auto"/>
            <w:vAlign w:val="center"/>
          </w:tcPr>
          <w:p w:rsidR="000E1EA2" w:rsidRPr="000C5F00" w:rsidRDefault="000E1EA2" w:rsidP="000E1EA2">
            <w:pPr>
              <w:jc w:val="center"/>
            </w:pPr>
            <w:r w:rsidRPr="000C5F00">
              <w:t>1</w:t>
            </w:r>
          </w:p>
        </w:tc>
      </w:tr>
      <w:tr w:rsidR="000E1EA2" w:rsidRPr="000C5F00" w:rsidTr="000E1EA2">
        <w:tc>
          <w:tcPr>
            <w:tcW w:w="319" w:type="pct"/>
            <w:shd w:val="clear" w:color="auto" w:fill="auto"/>
          </w:tcPr>
          <w:p w:rsidR="000E1EA2" w:rsidRPr="000C5F00" w:rsidRDefault="000E1EA2" w:rsidP="000E1EA2">
            <w:pPr>
              <w:jc w:val="center"/>
            </w:pPr>
            <w:r w:rsidRPr="000C5F00">
              <w:t>19.</w:t>
            </w:r>
          </w:p>
        </w:tc>
        <w:tc>
          <w:tcPr>
            <w:tcW w:w="3657" w:type="pct"/>
            <w:tcBorders>
              <w:top w:val="single" w:sz="4" w:space="0" w:color="D9D9D9"/>
              <w:left w:val="nil"/>
              <w:bottom w:val="single" w:sz="4" w:space="0" w:color="D9D9D9"/>
              <w:right w:val="nil"/>
            </w:tcBorders>
            <w:shd w:val="clear" w:color="000000" w:fill="FFFFFF"/>
            <w:vAlign w:val="bottom"/>
          </w:tcPr>
          <w:p w:rsidR="000E1EA2" w:rsidRPr="000C5F00" w:rsidRDefault="000E1EA2" w:rsidP="000E1EA2">
            <w:pPr>
              <w:jc w:val="both"/>
              <w:rPr>
                <w:color w:val="000000"/>
              </w:rPr>
            </w:pPr>
            <w:r w:rsidRPr="000C5F00">
              <w:rPr>
                <w:color w:val="000000"/>
              </w:rPr>
              <w:t>Explain Malthusian theory.</w:t>
            </w:r>
          </w:p>
        </w:tc>
        <w:tc>
          <w:tcPr>
            <w:tcW w:w="598" w:type="pct"/>
            <w:shd w:val="clear" w:color="auto" w:fill="auto"/>
            <w:vAlign w:val="center"/>
          </w:tcPr>
          <w:p w:rsidR="000E1EA2" w:rsidRPr="000C5F00" w:rsidRDefault="000E1EA2" w:rsidP="000E1EA2">
            <w:pPr>
              <w:jc w:val="center"/>
            </w:pPr>
            <w:r w:rsidRPr="000C5F00">
              <w:t>CO5 / U</w:t>
            </w:r>
          </w:p>
        </w:tc>
        <w:tc>
          <w:tcPr>
            <w:tcW w:w="427" w:type="pct"/>
            <w:shd w:val="clear" w:color="auto" w:fill="auto"/>
            <w:vAlign w:val="center"/>
          </w:tcPr>
          <w:p w:rsidR="000E1EA2" w:rsidRPr="000C5F00" w:rsidRDefault="000E1EA2" w:rsidP="000E1EA2">
            <w:pPr>
              <w:jc w:val="center"/>
            </w:pPr>
            <w:r w:rsidRPr="000C5F00">
              <w:t>1</w:t>
            </w:r>
          </w:p>
        </w:tc>
      </w:tr>
      <w:tr w:rsidR="000E1EA2" w:rsidRPr="000C5F00" w:rsidTr="000E1EA2">
        <w:tc>
          <w:tcPr>
            <w:tcW w:w="319" w:type="pct"/>
            <w:shd w:val="clear" w:color="auto" w:fill="auto"/>
          </w:tcPr>
          <w:p w:rsidR="000E1EA2" w:rsidRPr="000C5F00" w:rsidRDefault="000E1EA2" w:rsidP="000E1EA2">
            <w:pPr>
              <w:jc w:val="center"/>
            </w:pPr>
            <w:r w:rsidRPr="000C5F00">
              <w:t>20.</w:t>
            </w:r>
          </w:p>
        </w:tc>
        <w:tc>
          <w:tcPr>
            <w:tcW w:w="3657" w:type="pct"/>
            <w:tcBorders>
              <w:top w:val="single" w:sz="4" w:space="0" w:color="D9D9D9"/>
              <w:left w:val="nil"/>
              <w:bottom w:val="single" w:sz="4" w:space="0" w:color="D9D9D9"/>
              <w:right w:val="nil"/>
            </w:tcBorders>
            <w:shd w:val="clear" w:color="000000" w:fill="FFFFFF"/>
            <w:vAlign w:val="bottom"/>
          </w:tcPr>
          <w:p w:rsidR="000E1EA2" w:rsidRPr="000C5F00" w:rsidRDefault="000E1EA2" w:rsidP="000E1EA2">
            <w:pPr>
              <w:jc w:val="both"/>
              <w:rPr>
                <w:color w:val="000000"/>
              </w:rPr>
            </w:pPr>
            <w:r w:rsidRPr="000C5F00">
              <w:rPr>
                <w:color w:val="000000"/>
              </w:rPr>
              <w:t>Name the fuel used in nuclear power plants.</w:t>
            </w:r>
          </w:p>
        </w:tc>
        <w:tc>
          <w:tcPr>
            <w:tcW w:w="598" w:type="pct"/>
            <w:shd w:val="clear" w:color="auto" w:fill="auto"/>
            <w:vAlign w:val="center"/>
          </w:tcPr>
          <w:p w:rsidR="000E1EA2" w:rsidRPr="000C5F00" w:rsidRDefault="000E1EA2" w:rsidP="000E1EA2">
            <w:pPr>
              <w:jc w:val="center"/>
            </w:pPr>
            <w:r w:rsidRPr="000C5F00">
              <w:t>CO4 / U</w:t>
            </w:r>
          </w:p>
        </w:tc>
        <w:tc>
          <w:tcPr>
            <w:tcW w:w="427" w:type="pct"/>
            <w:shd w:val="clear" w:color="auto" w:fill="auto"/>
            <w:vAlign w:val="center"/>
          </w:tcPr>
          <w:p w:rsidR="000E1EA2" w:rsidRPr="000C5F00" w:rsidRDefault="000E1EA2" w:rsidP="000E1EA2">
            <w:pPr>
              <w:jc w:val="center"/>
            </w:pPr>
            <w:r w:rsidRPr="000C5F00">
              <w:t>1</w:t>
            </w:r>
          </w:p>
        </w:tc>
      </w:tr>
    </w:tbl>
    <w:p w:rsidR="000E1EA2" w:rsidRPr="000C5F00" w:rsidRDefault="000E1EA2" w:rsidP="005133D7">
      <w:pPr>
        <w:jc w:val="cente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4"/>
        <w:gridCol w:w="7713"/>
        <w:gridCol w:w="1262"/>
        <w:gridCol w:w="899"/>
      </w:tblGrid>
      <w:tr w:rsidR="000E1EA2" w:rsidRPr="000C5F00" w:rsidTr="000E1EA2">
        <w:tc>
          <w:tcPr>
            <w:tcW w:w="5000" w:type="pct"/>
            <w:gridSpan w:val="4"/>
            <w:shd w:val="clear" w:color="auto" w:fill="auto"/>
          </w:tcPr>
          <w:p w:rsidR="000E1EA2" w:rsidRPr="000C5F00" w:rsidRDefault="000E1EA2" w:rsidP="000E1EA2">
            <w:pPr>
              <w:jc w:val="center"/>
              <w:rPr>
                <w:b/>
                <w:u w:val="single"/>
              </w:rPr>
            </w:pPr>
            <w:r w:rsidRPr="000C5F00">
              <w:rPr>
                <w:b/>
                <w:u w:val="single"/>
              </w:rPr>
              <w:t xml:space="preserve">PART – B (10 X 5 = 50 MARKS) </w:t>
            </w:r>
          </w:p>
          <w:p w:rsidR="000E1EA2" w:rsidRPr="000C5F00" w:rsidRDefault="000E1EA2" w:rsidP="000E1EA2">
            <w:pPr>
              <w:jc w:val="center"/>
              <w:rPr>
                <w:b/>
              </w:rPr>
            </w:pPr>
            <w:r w:rsidRPr="000C5F00">
              <w:rPr>
                <w:b/>
              </w:rPr>
              <w:t>(Answer any 10 from the following)</w:t>
            </w:r>
          </w:p>
          <w:p w:rsidR="000E1EA2" w:rsidRPr="000C5F00" w:rsidRDefault="000E1EA2" w:rsidP="000E1EA2">
            <w:pPr>
              <w:jc w:val="center"/>
              <w:rPr>
                <w:b/>
              </w:rPr>
            </w:pPr>
          </w:p>
        </w:tc>
      </w:tr>
      <w:tr w:rsidR="000E1EA2" w:rsidRPr="000C5F00" w:rsidTr="000E1EA2">
        <w:tc>
          <w:tcPr>
            <w:tcW w:w="320" w:type="pct"/>
            <w:shd w:val="clear" w:color="auto" w:fill="auto"/>
          </w:tcPr>
          <w:p w:rsidR="000E1EA2" w:rsidRPr="000C5F00" w:rsidRDefault="000E1EA2" w:rsidP="000E1EA2">
            <w:pPr>
              <w:jc w:val="center"/>
            </w:pPr>
            <w:r w:rsidRPr="000C5F00">
              <w:t>21.</w:t>
            </w:r>
          </w:p>
        </w:tc>
        <w:tc>
          <w:tcPr>
            <w:tcW w:w="3656" w:type="pct"/>
            <w:shd w:val="clear" w:color="auto" w:fill="auto"/>
          </w:tcPr>
          <w:p w:rsidR="000E1EA2" w:rsidRPr="000C5F00" w:rsidRDefault="000E1EA2" w:rsidP="000E1EA2">
            <w:pPr>
              <w:jc w:val="both"/>
            </w:pPr>
            <w:r w:rsidRPr="000C5F00">
              <w:t>Elaborate C cycle with a diagram.</w:t>
            </w:r>
          </w:p>
        </w:tc>
        <w:tc>
          <w:tcPr>
            <w:tcW w:w="598" w:type="pct"/>
            <w:shd w:val="clear" w:color="auto" w:fill="auto"/>
            <w:vAlign w:val="center"/>
          </w:tcPr>
          <w:p w:rsidR="000E1EA2" w:rsidRPr="000C5F00" w:rsidRDefault="000E1EA2" w:rsidP="000E1EA2">
            <w:pPr>
              <w:jc w:val="center"/>
            </w:pPr>
            <w:r w:rsidRPr="000C5F00">
              <w:t>CO 2 / U</w:t>
            </w:r>
          </w:p>
        </w:tc>
        <w:tc>
          <w:tcPr>
            <w:tcW w:w="426" w:type="pct"/>
            <w:shd w:val="clear" w:color="auto" w:fill="auto"/>
            <w:vAlign w:val="center"/>
          </w:tcPr>
          <w:p w:rsidR="000E1EA2" w:rsidRPr="000C5F00" w:rsidRDefault="000E1EA2" w:rsidP="000E1EA2">
            <w:pPr>
              <w:jc w:val="center"/>
            </w:pPr>
            <w:r w:rsidRPr="000C5F00">
              <w:t>5</w:t>
            </w:r>
          </w:p>
        </w:tc>
      </w:tr>
      <w:tr w:rsidR="000E1EA2" w:rsidRPr="000C5F00" w:rsidTr="000E1EA2">
        <w:tc>
          <w:tcPr>
            <w:tcW w:w="320" w:type="pct"/>
            <w:shd w:val="clear" w:color="auto" w:fill="auto"/>
          </w:tcPr>
          <w:p w:rsidR="000E1EA2" w:rsidRPr="000C5F00" w:rsidRDefault="000E1EA2" w:rsidP="000E1EA2">
            <w:pPr>
              <w:jc w:val="center"/>
            </w:pPr>
            <w:r w:rsidRPr="000C5F00">
              <w:t>22.</w:t>
            </w:r>
          </w:p>
        </w:tc>
        <w:tc>
          <w:tcPr>
            <w:tcW w:w="3656" w:type="pct"/>
            <w:shd w:val="clear" w:color="auto" w:fill="auto"/>
          </w:tcPr>
          <w:p w:rsidR="000E1EA2" w:rsidRPr="000C5F00" w:rsidRDefault="000E1EA2" w:rsidP="000E1EA2">
            <w:pPr>
              <w:jc w:val="both"/>
            </w:pPr>
            <w:r w:rsidRPr="000C5F00">
              <w:t>Discuss the environmental impacts of groundwater pollution.</w:t>
            </w:r>
          </w:p>
        </w:tc>
        <w:tc>
          <w:tcPr>
            <w:tcW w:w="598" w:type="pct"/>
            <w:shd w:val="clear" w:color="auto" w:fill="auto"/>
            <w:vAlign w:val="center"/>
          </w:tcPr>
          <w:p w:rsidR="000E1EA2" w:rsidRPr="000C5F00" w:rsidRDefault="000E1EA2" w:rsidP="000E1EA2">
            <w:pPr>
              <w:jc w:val="center"/>
            </w:pPr>
            <w:r w:rsidRPr="000C5F00">
              <w:t>CO3 / E</w:t>
            </w:r>
          </w:p>
        </w:tc>
        <w:tc>
          <w:tcPr>
            <w:tcW w:w="426" w:type="pct"/>
            <w:shd w:val="clear" w:color="auto" w:fill="auto"/>
            <w:vAlign w:val="center"/>
          </w:tcPr>
          <w:p w:rsidR="000E1EA2" w:rsidRPr="000C5F00" w:rsidRDefault="000E1EA2" w:rsidP="000E1EA2">
            <w:pPr>
              <w:jc w:val="center"/>
            </w:pPr>
            <w:r w:rsidRPr="000C5F00">
              <w:t>5</w:t>
            </w:r>
          </w:p>
        </w:tc>
      </w:tr>
      <w:tr w:rsidR="000E1EA2" w:rsidRPr="000C5F00" w:rsidTr="000E1EA2">
        <w:tc>
          <w:tcPr>
            <w:tcW w:w="320" w:type="pct"/>
            <w:shd w:val="clear" w:color="auto" w:fill="auto"/>
          </w:tcPr>
          <w:p w:rsidR="000E1EA2" w:rsidRPr="000C5F00" w:rsidRDefault="000E1EA2" w:rsidP="000E1EA2">
            <w:pPr>
              <w:jc w:val="center"/>
            </w:pPr>
            <w:r w:rsidRPr="000C5F00">
              <w:t>23.</w:t>
            </w:r>
          </w:p>
        </w:tc>
        <w:tc>
          <w:tcPr>
            <w:tcW w:w="3656" w:type="pct"/>
            <w:shd w:val="clear" w:color="auto" w:fill="auto"/>
          </w:tcPr>
          <w:p w:rsidR="000E1EA2" w:rsidRPr="000C5F00" w:rsidRDefault="000E1EA2" w:rsidP="000E1EA2">
            <w:pPr>
              <w:jc w:val="both"/>
            </w:pPr>
            <w:r w:rsidRPr="000C5F00">
              <w:t>Explain the Ecological importance of forests.</w:t>
            </w:r>
          </w:p>
        </w:tc>
        <w:tc>
          <w:tcPr>
            <w:tcW w:w="598" w:type="pct"/>
            <w:shd w:val="clear" w:color="auto" w:fill="auto"/>
            <w:vAlign w:val="center"/>
          </w:tcPr>
          <w:p w:rsidR="000E1EA2" w:rsidRPr="000C5F00" w:rsidRDefault="000E1EA2" w:rsidP="000E1EA2">
            <w:pPr>
              <w:jc w:val="center"/>
            </w:pPr>
            <w:r w:rsidRPr="000C5F00">
              <w:t>CO1 / U</w:t>
            </w:r>
          </w:p>
        </w:tc>
        <w:tc>
          <w:tcPr>
            <w:tcW w:w="426" w:type="pct"/>
            <w:shd w:val="clear" w:color="auto" w:fill="auto"/>
            <w:vAlign w:val="center"/>
          </w:tcPr>
          <w:p w:rsidR="000E1EA2" w:rsidRPr="000C5F00" w:rsidRDefault="000E1EA2" w:rsidP="000E1EA2">
            <w:pPr>
              <w:jc w:val="center"/>
            </w:pPr>
            <w:r w:rsidRPr="000C5F00">
              <w:t>5</w:t>
            </w:r>
          </w:p>
        </w:tc>
      </w:tr>
      <w:tr w:rsidR="000E1EA2" w:rsidRPr="000C5F00" w:rsidTr="000E1EA2">
        <w:tc>
          <w:tcPr>
            <w:tcW w:w="320" w:type="pct"/>
            <w:shd w:val="clear" w:color="auto" w:fill="auto"/>
          </w:tcPr>
          <w:p w:rsidR="000E1EA2" w:rsidRPr="000C5F00" w:rsidRDefault="000E1EA2" w:rsidP="000E1EA2">
            <w:pPr>
              <w:jc w:val="center"/>
            </w:pPr>
            <w:r w:rsidRPr="000C5F00">
              <w:t>24.</w:t>
            </w:r>
          </w:p>
        </w:tc>
        <w:tc>
          <w:tcPr>
            <w:tcW w:w="3656" w:type="pct"/>
            <w:shd w:val="clear" w:color="auto" w:fill="auto"/>
          </w:tcPr>
          <w:p w:rsidR="000E1EA2" w:rsidRPr="000C5F00" w:rsidRDefault="000E1EA2" w:rsidP="000E1EA2">
            <w:pPr>
              <w:jc w:val="both"/>
            </w:pPr>
            <w:r w:rsidRPr="000C5F00">
              <w:t>Explain the merits and demerits of Solar energy.</w:t>
            </w:r>
          </w:p>
        </w:tc>
        <w:tc>
          <w:tcPr>
            <w:tcW w:w="598" w:type="pct"/>
            <w:shd w:val="clear" w:color="auto" w:fill="auto"/>
            <w:vAlign w:val="center"/>
          </w:tcPr>
          <w:p w:rsidR="000E1EA2" w:rsidRPr="000C5F00" w:rsidRDefault="000E1EA2" w:rsidP="000E1EA2">
            <w:pPr>
              <w:jc w:val="center"/>
            </w:pPr>
            <w:r w:rsidRPr="000C5F00">
              <w:t>CO2 / A</w:t>
            </w:r>
          </w:p>
        </w:tc>
        <w:tc>
          <w:tcPr>
            <w:tcW w:w="426" w:type="pct"/>
            <w:shd w:val="clear" w:color="auto" w:fill="auto"/>
            <w:vAlign w:val="center"/>
          </w:tcPr>
          <w:p w:rsidR="000E1EA2" w:rsidRPr="000C5F00" w:rsidRDefault="000E1EA2" w:rsidP="000E1EA2">
            <w:pPr>
              <w:jc w:val="center"/>
            </w:pPr>
            <w:r w:rsidRPr="000C5F00">
              <w:t>5</w:t>
            </w:r>
          </w:p>
        </w:tc>
      </w:tr>
      <w:tr w:rsidR="000E1EA2" w:rsidRPr="000C5F00" w:rsidTr="000E1EA2">
        <w:tc>
          <w:tcPr>
            <w:tcW w:w="320" w:type="pct"/>
            <w:shd w:val="clear" w:color="auto" w:fill="auto"/>
          </w:tcPr>
          <w:p w:rsidR="000E1EA2" w:rsidRPr="000C5F00" w:rsidRDefault="000E1EA2" w:rsidP="000E1EA2">
            <w:pPr>
              <w:jc w:val="center"/>
            </w:pPr>
            <w:r w:rsidRPr="000C5F00">
              <w:t>25.</w:t>
            </w:r>
          </w:p>
        </w:tc>
        <w:tc>
          <w:tcPr>
            <w:tcW w:w="3656" w:type="pct"/>
            <w:shd w:val="clear" w:color="auto" w:fill="auto"/>
          </w:tcPr>
          <w:p w:rsidR="000E1EA2" w:rsidRPr="000C5F00" w:rsidRDefault="000E1EA2" w:rsidP="000E1EA2">
            <w:pPr>
              <w:jc w:val="both"/>
            </w:pPr>
            <w:r w:rsidRPr="000C5F00">
              <w:t>Define pollution and list five atmospheric pollutants.</w:t>
            </w:r>
          </w:p>
        </w:tc>
        <w:tc>
          <w:tcPr>
            <w:tcW w:w="598" w:type="pct"/>
            <w:shd w:val="clear" w:color="auto" w:fill="auto"/>
            <w:vAlign w:val="center"/>
          </w:tcPr>
          <w:p w:rsidR="000E1EA2" w:rsidRPr="000C5F00" w:rsidRDefault="000E1EA2" w:rsidP="000E1EA2">
            <w:pPr>
              <w:jc w:val="center"/>
            </w:pPr>
            <w:r w:rsidRPr="000C5F00">
              <w:t>CO3 / U</w:t>
            </w:r>
          </w:p>
        </w:tc>
        <w:tc>
          <w:tcPr>
            <w:tcW w:w="426" w:type="pct"/>
            <w:shd w:val="clear" w:color="auto" w:fill="auto"/>
            <w:vAlign w:val="center"/>
          </w:tcPr>
          <w:p w:rsidR="000E1EA2" w:rsidRPr="000C5F00" w:rsidRDefault="000E1EA2" w:rsidP="000E1EA2">
            <w:pPr>
              <w:jc w:val="center"/>
            </w:pPr>
            <w:r w:rsidRPr="000C5F00">
              <w:t>5</w:t>
            </w:r>
          </w:p>
        </w:tc>
      </w:tr>
      <w:tr w:rsidR="000E1EA2" w:rsidRPr="000C5F00" w:rsidTr="000E1EA2">
        <w:tc>
          <w:tcPr>
            <w:tcW w:w="320" w:type="pct"/>
            <w:shd w:val="clear" w:color="auto" w:fill="auto"/>
          </w:tcPr>
          <w:p w:rsidR="000E1EA2" w:rsidRPr="000C5F00" w:rsidRDefault="000E1EA2" w:rsidP="000E1EA2">
            <w:pPr>
              <w:jc w:val="center"/>
            </w:pPr>
            <w:r w:rsidRPr="000C5F00">
              <w:t>26.</w:t>
            </w:r>
          </w:p>
        </w:tc>
        <w:tc>
          <w:tcPr>
            <w:tcW w:w="3656" w:type="pct"/>
            <w:shd w:val="clear" w:color="auto" w:fill="auto"/>
          </w:tcPr>
          <w:p w:rsidR="000E1EA2" w:rsidRPr="000C5F00" w:rsidRDefault="000E1EA2" w:rsidP="000E1EA2">
            <w:pPr>
              <w:jc w:val="both"/>
            </w:pPr>
            <w:r w:rsidRPr="000C5F00">
              <w:t>Discuss the causes of global warming and its impacts on environment.</w:t>
            </w:r>
          </w:p>
        </w:tc>
        <w:tc>
          <w:tcPr>
            <w:tcW w:w="598" w:type="pct"/>
            <w:shd w:val="clear" w:color="auto" w:fill="auto"/>
            <w:vAlign w:val="center"/>
          </w:tcPr>
          <w:p w:rsidR="000E1EA2" w:rsidRPr="000C5F00" w:rsidRDefault="000E1EA2" w:rsidP="000E1EA2">
            <w:pPr>
              <w:jc w:val="center"/>
            </w:pPr>
            <w:r w:rsidRPr="000C5F00">
              <w:t>CO5 / An</w:t>
            </w:r>
          </w:p>
        </w:tc>
        <w:tc>
          <w:tcPr>
            <w:tcW w:w="426" w:type="pct"/>
            <w:shd w:val="clear" w:color="auto" w:fill="auto"/>
            <w:vAlign w:val="center"/>
          </w:tcPr>
          <w:p w:rsidR="000E1EA2" w:rsidRPr="000C5F00" w:rsidRDefault="000E1EA2" w:rsidP="000E1EA2">
            <w:pPr>
              <w:jc w:val="center"/>
            </w:pPr>
            <w:r w:rsidRPr="000C5F00">
              <w:t>5</w:t>
            </w:r>
          </w:p>
        </w:tc>
      </w:tr>
      <w:tr w:rsidR="000E1EA2" w:rsidRPr="000C5F00" w:rsidTr="000E1EA2">
        <w:tc>
          <w:tcPr>
            <w:tcW w:w="320" w:type="pct"/>
            <w:shd w:val="clear" w:color="auto" w:fill="auto"/>
          </w:tcPr>
          <w:p w:rsidR="000E1EA2" w:rsidRPr="000C5F00" w:rsidRDefault="000E1EA2" w:rsidP="000E1EA2">
            <w:pPr>
              <w:jc w:val="center"/>
            </w:pPr>
            <w:r w:rsidRPr="000C5F00">
              <w:t>27.</w:t>
            </w:r>
          </w:p>
        </w:tc>
        <w:tc>
          <w:tcPr>
            <w:tcW w:w="3656" w:type="pct"/>
            <w:shd w:val="clear" w:color="auto" w:fill="auto"/>
          </w:tcPr>
          <w:p w:rsidR="000E1EA2" w:rsidRPr="000C5F00" w:rsidRDefault="000E1EA2" w:rsidP="000E1EA2">
            <w:pPr>
              <w:jc w:val="both"/>
            </w:pPr>
            <w:r w:rsidRPr="000C5F00">
              <w:t>Write about management of floods and cyclones.</w:t>
            </w:r>
          </w:p>
        </w:tc>
        <w:tc>
          <w:tcPr>
            <w:tcW w:w="598" w:type="pct"/>
            <w:shd w:val="clear" w:color="auto" w:fill="auto"/>
            <w:vAlign w:val="center"/>
          </w:tcPr>
          <w:p w:rsidR="000E1EA2" w:rsidRPr="000C5F00" w:rsidRDefault="000E1EA2" w:rsidP="000E1EA2">
            <w:pPr>
              <w:jc w:val="center"/>
            </w:pPr>
            <w:r w:rsidRPr="000C5F00">
              <w:t>CO4 / U</w:t>
            </w:r>
          </w:p>
        </w:tc>
        <w:tc>
          <w:tcPr>
            <w:tcW w:w="426" w:type="pct"/>
            <w:shd w:val="clear" w:color="auto" w:fill="auto"/>
            <w:vAlign w:val="center"/>
          </w:tcPr>
          <w:p w:rsidR="000E1EA2" w:rsidRPr="000C5F00" w:rsidRDefault="000E1EA2" w:rsidP="000E1EA2">
            <w:pPr>
              <w:jc w:val="center"/>
            </w:pPr>
            <w:r w:rsidRPr="000C5F00">
              <w:t>5</w:t>
            </w:r>
          </w:p>
        </w:tc>
      </w:tr>
      <w:tr w:rsidR="000E1EA2" w:rsidRPr="000C5F00" w:rsidTr="000E1EA2">
        <w:tc>
          <w:tcPr>
            <w:tcW w:w="320" w:type="pct"/>
            <w:shd w:val="clear" w:color="auto" w:fill="auto"/>
          </w:tcPr>
          <w:p w:rsidR="000E1EA2" w:rsidRPr="000C5F00" w:rsidRDefault="000E1EA2" w:rsidP="000E1EA2">
            <w:pPr>
              <w:jc w:val="center"/>
            </w:pPr>
            <w:r w:rsidRPr="000C5F00">
              <w:t>28.</w:t>
            </w:r>
          </w:p>
        </w:tc>
        <w:tc>
          <w:tcPr>
            <w:tcW w:w="3656" w:type="pct"/>
            <w:shd w:val="clear" w:color="auto" w:fill="auto"/>
          </w:tcPr>
          <w:p w:rsidR="000E1EA2" w:rsidRPr="000C5F00" w:rsidRDefault="000E1EA2" w:rsidP="000E1EA2">
            <w:pPr>
              <w:jc w:val="both"/>
            </w:pPr>
            <w:r w:rsidRPr="000C5F00">
              <w:t xml:space="preserve">Briefly discuss on </w:t>
            </w:r>
            <w:proofErr w:type="spellStart"/>
            <w:r w:rsidRPr="000C5F00">
              <w:t>Itai-itai</w:t>
            </w:r>
            <w:proofErr w:type="spellEnd"/>
            <w:r w:rsidRPr="000C5F00">
              <w:t xml:space="preserve"> and </w:t>
            </w:r>
            <w:proofErr w:type="spellStart"/>
            <w:r w:rsidRPr="000C5F00">
              <w:t>Minamata</w:t>
            </w:r>
            <w:proofErr w:type="spellEnd"/>
            <w:r w:rsidRPr="000C5F00">
              <w:t xml:space="preserve"> disease.</w:t>
            </w:r>
          </w:p>
        </w:tc>
        <w:tc>
          <w:tcPr>
            <w:tcW w:w="598" w:type="pct"/>
            <w:shd w:val="clear" w:color="auto" w:fill="auto"/>
            <w:vAlign w:val="center"/>
          </w:tcPr>
          <w:p w:rsidR="000E1EA2" w:rsidRPr="000C5F00" w:rsidRDefault="000E1EA2" w:rsidP="000E1EA2">
            <w:pPr>
              <w:jc w:val="center"/>
            </w:pPr>
            <w:r w:rsidRPr="000C5F00">
              <w:t>CO4 / A</w:t>
            </w:r>
          </w:p>
        </w:tc>
        <w:tc>
          <w:tcPr>
            <w:tcW w:w="426" w:type="pct"/>
            <w:shd w:val="clear" w:color="auto" w:fill="auto"/>
            <w:vAlign w:val="center"/>
          </w:tcPr>
          <w:p w:rsidR="000E1EA2" w:rsidRPr="000C5F00" w:rsidRDefault="000E1EA2" w:rsidP="000E1EA2">
            <w:pPr>
              <w:jc w:val="center"/>
            </w:pPr>
            <w:r w:rsidRPr="000C5F00">
              <w:t>5</w:t>
            </w:r>
          </w:p>
        </w:tc>
      </w:tr>
      <w:tr w:rsidR="000E1EA2" w:rsidRPr="000C5F00" w:rsidTr="000E1EA2">
        <w:tc>
          <w:tcPr>
            <w:tcW w:w="320" w:type="pct"/>
            <w:shd w:val="clear" w:color="auto" w:fill="auto"/>
          </w:tcPr>
          <w:p w:rsidR="000E1EA2" w:rsidRPr="000C5F00" w:rsidRDefault="000E1EA2" w:rsidP="000E1EA2">
            <w:pPr>
              <w:jc w:val="center"/>
            </w:pPr>
            <w:r w:rsidRPr="000C5F00">
              <w:t>29.</w:t>
            </w:r>
          </w:p>
        </w:tc>
        <w:tc>
          <w:tcPr>
            <w:tcW w:w="3656" w:type="pct"/>
            <w:shd w:val="clear" w:color="auto" w:fill="auto"/>
          </w:tcPr>
          <w:p w:rsidR="000E1EA2" w:rsidRPr="000C5F00" w:rsidRDefault="000E1EA2" w:rsidP="000E1EA2">
            <w:pPr>
              <w:jc w:val="both"/>
            </w:pPr>
            <w:r w:rsidRPr="000C5F00">
              <w:t>Explain any one man-made disaster.</w:t>
            </w:r>
          </w:p>
        </w:tc>
        <w:tc>
          <w:tcPr>
            <w:tcW w:w="598" w:type="pct"/>
            <w:shd w:val="clear" w:color="auto" w:fill="auto"/>
            <w:vAlign w:val="center"/>
          </w:tcPr>
          <w:p w:rsidR="000E1EA2" w:rsidRPr="000C5F00" w:rsidRDefault="000E1EA2" w:rsidP="000E1EA2">
            <w:pPr>
              <w:jc w:val="center"/>
            </w:pPr>
            <w:r w:rsidRPr="000C5F00">
              <w:t>CO5 / U</w:t>
            </w:r>
          </w:p>
        </w:tc>
        <w:tc>
          <w:tcPr>
            <w:tcW w:w="426" w:type="pct"/>
            <w:shd w:val="clear" w:color="auto" w:fill="auto"/>
            <w:vAlign w:val="center"/>
          </w:tcPr>
          <w:p w:rsidR="000E1EA2" w:rsidRPr="000C5F00" w:rsidRDefault="000E1EA2" w:rsidP="000E1EA2">
            <w:pPr>
              <w:jc w:val="center"/>
            </w:pPr>
            <w:r w:rsidRPr="000C5F00">
              <w:t>5</w:t>
            </w:r>
          </w:p>
        </w:tc>
      </w:tr>
      <w:tr w:rsidR="000E1EA2" w:rsidRPr="000C5F00" w:rsidTr="000E1EA2">
        <w:tc>
          <w:tcPr>
            <w:tcW w:w="320" w:type="pct"/>
            <w:shd w:val="clear" w:color="auto" w:fill="auto"/>
          </w:tcPr>
          <w:p w:rsidR="000E1EA2" w:rsidRPr="000C5F00" w:rsidRDefault="000E1EA2" w:rsidP="000E1EA2">
            <w:pPr>
              <w:jc w:val="center"/>
            </w:pPr>
            <w:r w:rsidRPr="000C5F00">
              <w:t>30.</w:t>
            </w:r>
          </w:p>
        </w:tc>
        <w:tc>
          <w:tcPr>
            <w:tcW w:w="3656" w:type="pct"/>
            <w:shd w:val="clear" w:color="auto" w:fill="auto"/>
          </w:tcPr>
          <w:p w:rsidR="000E1EA2" w:rsidRPr="000C5F00" w:rsidRDefault="000E1EA2" w:rsidP="000E1EA2">
            <w:pPr>
              <w:jc w:val="both"/>
            </w:pPr>
            <w:r w:rsidRPr="000C5F00">
              <w:t>Discuss the role of prediction software in disaster management.</w:t>
            </w:r>
          </w:p>
        </w:tc>
        <w:tc>
          <w:tcPr>
            <w:tcW w:w="598" w:type="pct"/>
            <w:shd w:val="clear" w:color="auto" w:fill="auto"/>
            <w:vAlign w:val="center"/>
          </w:tcPr>
          <w:p w:rsidR="000E1EA2" w:rsidRPr="000C5F00" w:rsidRDefault="000E1EA2" w:rsidP="000E1EA2">
            <w:pPr>
              <w:jc w:val="center"/>
            </w:pPr>
            <w:r w:rsidRPr="000C5F00">
              <w:t>CO6 / E</w:t>
            </w:r>
          </w:p>
        </w:tc>
        <w:tc>
          <w:tcPr>
            <w:tcW w:w="426" w:type="pct"/>
            <w:shd w:val="clear" w:color="auto" w:fill="auto"/>
            <w:vAlign w:val="center"/>
          </w:tcPr>
          <w:p w:rsidR="000E1EA2" w:rsidRPr="000C5F00" w:rsidRDefault="000E1EA2" w:rsidP="000E1EA2">
            <w:pPr>
              <w:jc w:val="center"/>
            </w:pPr>
            <w:r w:rsidRPr="000C5F00">
              <w:t>5</w:t>
            </w:r>
          </w:p>
        </w:tc>
      </w:tr>
      <w:tr w:rsidR="000E1EA2" w:rsidRPr="000C5F00" w:rsidTr="000E1EA2">
        <w:tc>
          <w:tcPr>
            <w:tcW w:w="320" w:type="pct"/>
            <w:shd w:val="clear" w:color="auto" w:fill="auto"/>
          </w:tcPr>
          <w:p w:rsidR="000E1EA2" w:rsidRPr="000C5F00" w:rsidRDefault="000E1EA2" w:rsidP="000E1EA2">
            <w:pPr>
              <w:jc w:val="center"/>
            </w:pPr>
            <w:r w:rsidRPr="000C5F00">
              <w:t>31.</w:t>
            </w:r>
          </w:p>
        </w:tc>
        <w:tc>
          <w:tcPr>
            <w:tcW w:w="3656" w:type="pct"/>
            <w:shd w:val="clear" w:color="auto" w:fill="auto"/>
          </w:tcPr>
          <w:p w:rsidR="000E1EA2" w:rsidRPr="000C5F00" w:rsidRDefault="000E1EA2" w:rsidP="000E1EA2">
            <w:pPr>
              <w:jc w:val="both"/>
            </w:pPr>
            <w:r w:rsidRPr="000C5F00">
              <w:t>Explain the environmental impacts of mining with one example.</w:t>
            </w:r>
          </w:p>
        </w:tc>
        <w:tc>
          <w:tcPr>
            <w:tcW w:w="598" w:type="pct"/>
            <w:shd w:val="clear" w:color="auto" w:fill="auto"/>
            <w:vAlign w:val="center"/>
          </w:tcPr>
          <w:p w:rsidR="000E1EA2" w:rsidRPr="000C5F00" w:rsidRDefault="000E1EA2" w:rsidP="000E1EA2">
            <w:pPr>
              <w:jc w:val="center"/>
            </w:pPr>
            <w:r w:rsidRPr="000C5F00">
              <w:t>CO2 / U</w:t>
            </w:r>
          </w:p>
        </w:tc>
        <w:tc>
          <w:tcPr>
            <w:tcW w:w="426" w:type="pct"/>
            <w:shd w:val="clear" w:color="auto" w:fill="auto"/>
            <w:vAlign w:val="center"/>
          </w:tcPr>
          <w:p w:rsidR="000E1EA2" w:rsidRPr="000C5F00" w:rsidRDefault="000E1EA2" w:rsidP="000E1EA2">
            <w:pPr>
              <w:jc w:val="center"/>
            </w:pPr>
            <w:r w:rsidRPr="000C5F00">
              <w:t>5</w:t>
            </w:r>
          </w:p>
        </w:tc>
      </w:tr>
      <w:tr w:rsidR="000E1EA2" w:rsidRPr="000C5F00" w:rsidTr="000E1EA2">
        <w:tc>
          <w:tcPr>
            <w:tcW w:w="320" w:type="pct"/>
            <w:shd w:val="clear" w:color="auto" w:fill="auto"/>
          </w:tcPr>
          <w:p w:rsidR="000E1EA2" w:rsidRPr="000C5F00" w:rsidRDefault="000E1EA2" w:rsidP="000E1EA2">
            <w:pPr>
              <w:jc w:val="center"/>
            </w:pPr>
            <w:r w:rsidRPr="000C5F00">
              <w:t>32.</w:t>
            </w:r>
          </w:p>
        </w:tc>
        <w:tc>
          <w:tcPr>
            <w:tcW w:w="3656" w:type="pct"/>
            <w:shd w:val="clear" w:color="auto" w:fill="auto"/>
          </w:tcPr>
          <w:p w:rsidR="000E1EA2" w:rsidRPr="000C5F00" w:rsidRDefault="000E1EA2" w:rsidP="000E1EA2">
            <w:pPr>
              <w:jc w:val="both"/>
            </w:pPr>
            <w:r w:rsidRPr="000C5F00">
              <w:t>Discuss the salient features of Environmental Protection Act in India.</w:t>
            </w:r>
          </w:p>
        </w:tc>
        <w:tc>
          <w:tcPr>
            <w:tcW w:w="598" w:type="pct"/>
            <w:shd w:val="clear" w:color="auto" w:fill="auto"/>
            <w:vAlign w:val="center"/>
          </w:tcPr>
          <w:p w:rsidR="000E1EA2" w:rsidRPr="000C5F00" w:rsidRDefault="000E1EA2" w:rsidP="000E1EA2">
            <w:pPr>
              <w:jc w:val="center"/>
            </w:pPr>
            <w:r w:rsidRPr="000C5F00">
              <w:t>CO6 / U</w:t>
            </w:r>
          </w:p>
        </w:tc>
        <w:tc>
          <w:tcPr>
            <w:tcW w:w="426" w:type="pct"/>
            <w:shd w:val="clear" w:color="auto" w:fill="auto"/>
            <w:vAlign w:val="center"/>
          </w:tcPr>
          <w:p w:rsidR="000E1EA2" w:rsidRPr="000C5F00" w:rsidRDefault="000E1EA2" w:rsidP="000E1EA2">
            <w:pPr>
              <w:jc w:val="center"/>
            </w:pPr>
            <w:r w:rsidRPr="000C5F00">
              <w:t>5</w:t>
            </w:r>
          </w:p>
        </w:tc>
      </w:tr>
    </w:tbl>
    <w:p w:rsidR="000E1EA2" w:rsidRPr="000C5F00" w:rsidRDefault="000E1EA2" w:rsidP="005133D7"/>
    <w:p w:rsidR="000E1EA2" w:rsidRPr="000C5F00" w:rsidRDefault="000E1EA2" w:rsidP="005133D7"/>
    <w:p w:rsidR="000E1EA2" w:rsidRPr="000C5F00" w:rsidRDefault="000E1EA2" w:rsidP="005133D7"/>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2"/>
        <w:gridCol w:w="483"/>
        <w:gridCol w:w="7232"/>
        <w:gridCol w:w="1262"/>
        <w:gridCol w:w="899"/>
      </w:tblGrid>
      <w:tr w:rsidR="000E1EA2" w:rsidRPr="000C5F00" w:rsidTr="000E1EA2">
        <w:trPr>
          <w:trHeight w:val="232"/>
        </w:trPr>
        <w:tc>
          <w:tcPr>
            <w:tcW w:w="5000" w:type="pct"/>
            <w:gridSpan w:val="5"/>
            <w:shd w:val="clear" w:color="auto" w:fill="auto"/>
          </w:tcPr>
          <w:p w:rsidR="000E1EA2" w:rsidRPr="000C5F00" w:rsidRDefault="000E1EA2" w:rsidP="000E1EA2">
            <w:pPr>
              <w:jc w:val="center"/>
              <w:rPr>
                <w:b/>
                <w:u w:val="single"/>
              </w:rPr>
            </w:pPr>
          </w:p>
          <w:p w:rsidR="000E1EA2" w:rsidRPr="000C5F00" w:rsidRDefault="000E1EA2" w:rsidP="000E1EA2">
            <w:pPr>
              <w:jc w:val="center"/>
              <w:rPr>
                <w:b/>
                <w:u w:val="single"/>
              </w:rPr>
            </w:pPr>
            <w:r w:rsidRPr="000C5F00">
              <w:rPr>
                <w:b/>
                <w:u w:val="single"/>
              </w:rPr>
              <w:t>PART – C (2 X 15 = 30 MARKS)</w:t>
            </w:r>
          </w:p>
          <w:p w:rsidR="000E1EA2" w:rsidRPr="000C5F00" w:rsidRDefault="000E1EA2" w:rsidP="000E1EA2">
            <w:pPr>
              <w:jc w:val="center"/>
              <w:rPr>
                <w:b/>
              </w:rPr>
            </w:pPr>
            <w:r w:rsidRPr="000C5F00">
              <w:rPr>
                <w:b/>
              </w:rPr>
              <w:t>(Answer any 2 from the following)</w:t>
            </w:r>
          </w:p>
          <w:p w:rsidR="000E1EA2" w:rsidRPr="000C5F00" w:rsidRDefault="000E1EA2" w:rsidP="000E1EA2">
            <w:pPr>
              <w:jc w:val="center"/>
              <w:rPr>
                <w:b/>
              </w:rPr>
            </w:pPr>
          </w:p>
        </w:tc>
      </w:tr>
      <w:tr w:rsidR="000E1EA2" w:rsidRPr="000C5F00" w:rsidTr="000E1EA2">
        <w:trPr>
          <w:trHeight w:val="232"/>
        </w:trPr>
        <w:tc>
          <w:tcPr>
            <w:tcW w:w="319" w:type="pct"/>
            <w:vMerge w:val="restart"/>
            <w:shd w:val="clear" w:color="auto" w:fill="auto"/>
            <w:vAlign w:val="center"/>
          </w:tcPr>
          <w:p w:rsidR="000E1EA2" w:rsidRPr="000C5F00" w:rsidRDefault="000E1EA2" w:rsidP="000E1EA2">
            <w:pPr>
              <w:jc w:val="center"/>
            </w:pPr>
            <w:r w:rsidRPr="000C5F00">
              <w:t>33.</w:t>
            </w:r>
          </w:p>
        </w:tc>
        <w:tc>
          <w:tcPr>
            <w:tcW w:w="229" w:type="pct"/>
            <w:shd w:val="clear" w:color="auto" w:fill="auto"/>
            <w:vAlign w:val="center"/>
          </w:tcPr>
          <w:p w:rsidR="000E1EA2" w:rsidRPr="000C5F00" w:rsidRDefault="000E1EA2" w:rsidP="000E1EA2">
            <w:pPr>
              <w:jc w:val="center"/>
            </w:pPr>
            <w:r w:rsidRPr="000C5F00">
              <w:t>a.</w:t>
            </w:r>
          </w:p>
        </w:tc>
        <w:tc>
          <w:tcPr>
            <w:tcW w:w="3428" w:type="pct"/>
            <w:shd w:val="clear" w:color="auto" w:fill="auto"/>
          </w:tcPr>
          <w:p w:rsidR="000E1EA2" w:rsidRPr="000C5F00" w:rsidRDefault="000E1EA2" w:rsidP="000E1EA2">
            <w:pPr>
              <w:jc w:val="both"/>
            </w:pPr>
            <w:r w:rsidRPr="000C5F00">
              <w:t>Compare and contrast Renewable and Non-renewable energy sources with suitable examples.</w:t>
            </w:r>
          </w:p>
        </w:tc>
        <w:tc>
          <w:tcPr>
            <w:tcW w:w="598" w:type="pct"/>
            <w:shd w:val="clear" w:color="auto" w:fill="auto"/>
            <w:vAlign w:val="center"/>
          </w:tcPr>
          <w:p w:rsidR="000E1EA2" w:rsidRPr="000C5F00" w:rsidRDefault="000E1EA2" w:rsidP="000E1EA2">
            <w:pPr>
              <w:jc w:val="center"/>
            </w:pPr>
            <w:r w:rsidRPr="000C5F00">
              <w:t>CO2 / E</w:t>
            </w:r>
          </w:p>
        </w:tc>
        <w:tc>
          <w:tcPr>
            <w:tcW w:w="426" w:type="pct"/>
            <w:shd w:val="clear" w:color="auto" w:fill="auto"/>
            <w:vAlign w:val="center"/>
          </w:tcPr>
          <w:p w:rsidR="000E1EA2" w:rsidRPr="000C5F00" w:rsidRDefault="000E1EA2" w:rsidP="000E1EA2">
            <w:pPr>
              <w:jc w:val="center"/>
            </w:pPr>
            <w:r w:rsidRPr="000C5F00">
              <w:t>8</w:t>
            </w:r>
          </w:p>
        </w:tc>
      </w:tr>
      <w:tr w:rsidR="000E1EA2" w:rsidRPr="000C5F00" w:rsidTr="000E1EA2">
        <w:trPr>
          <w:trHeight w:val="232"/>
        </w:trPr>
        <w:tc>
          <w:tcPr>
            <w:tcW w:w="319" w:type="pct"/>
            <w:vMerge/>
            <w:shd w:val="clear" w:color="auto" w:fill="auto"/>
            <w:vAlign w:val="center"/>
          </w:tcPr>
          <w:p w:rsidR="000E1EA2" w:rsidRPr="000C5F00" w:rsidRDefault="000E1EA2" w:rsidP="000E1EA2">
            <w:pPr>
              <w:jc w:val="center"/>
            </w:pPr>
          </w:p>
        </w:tc>
        <w:tc>
          <w:tcPr>
            <w:tcW w:w="229" w:type="pct"/>
            <w:shd w:val="clear" w:color="auto" w:fill="auto"/>
            <w:vAlign w:val="center"/>
          </w:tcPr>
          <w:p w:rsidR="000E1EA2" w:rsidRPr="000C5F00" w:rsidRDefault="000E1EA2" w:rsidP="000E1EA2">
            <w:pPr>
              <w:jc w:val="center"/>
            </w:pPr>
            <w:r w:rsidRPr="000C5F00">
              <w:t>b.</w:t>
            </w:r>
          </w:p>
        </w:tc>
        <w:tc>
          <w:tcPr>
            <w:tcW w:w="3428" w:type="pct"/>
            <w:shd w:val="clear" w:color="auto" w:fill="auto"/>
          </w:tcPr>
          <w:p w:rsidR="000E1EA2" w:rsidRPr="000C5F00" w:rsidRDefault="000E1EA2" w:rsidP="000E1EA2">
            <w:pPr>
              <w:jc w:val="both"/>
            </w:pPr>
            <w:r w:rsidRPr="000C5F00">
              <w:t>Elaborate the multidisciplinary nature of Environmental Studies.</w:t>
            </w:r>
          </w:p>
        </w:tc>
        <w:tc>
          <w:tcPr>
            <w:tcW w:w="598" w:type="pct"/>
            <w:shd w:val="clear" w:color="auto" w:fill="auto"/>
            <w:vAlign w:val="center"/>
          </w:tcPr>
          <w:p w:rsidR="000E1EA2" w:rsidRPr="000C5F00" w:rsidRDefault="000E1EA2" w:rsidP="000E1EA2">
            <w:pPr>
              <w:jc w:val="center"/>
            </w:pPr>
            <w:r w:rsidRPr="000C5F00">
              <w:t>CO1 / U</w:t>
            </w:r>
          </w:p>
        </w:tc>
        <w:tc>
          <w:tcPr>
            <w:tcW w:w="426" w:type="pct"/>
            <w:shd w:val="clear" w:color="auto" w:fill="auto"/>
            <w:vAlign w:val="center"/>
          </w:tcPr>
          <w:p w:rsidR="000E1EA2" w:rsidRPr="000C5F00" w:rsidRDefault="000E1EA2" w:rsidP="000E1EA2">
            <w:pPr>
              <w:jc w:val="center"/>
            </w:pPr>
            <w:r w:rsidRPr="000C5F00">
              <w:t>7</w:t>
            </w:r>
          </w:p>
        </w:tc>
      </w:tr>
      <w:tr w:rsidR="000E1EA2" w:rsidRPr="000C5F00" w:rsidTr="000E1EA2">
        <w:trPr>
          <w:trHeight w:val="232"/>
        </w:trPr>
        <w:tc>
          <w:tcPr>
            <w:tcW w:w="319" w:type="pct"/>
            <w:shd w:val="clear" w:color="auto" w:fill="auto"/>
            <w:vAlign w:val="center"/>
          </w:tcPr>
          <w:p w:rsidR="000E1EA2" w:rsidRPr="000C5F00" w:rsidRDefault="000E1EA2" w:rsidP="000E1EA2">
            <w:pPr>
              <w:jc w:val="center"/>
            </w:pPr>
          </w:p>
        </w:tc>
        <w:tc>
          <w:tcPr>
            <w:tcW w:w="229" w:type="pct"/>
            <w:shd w:val="clear" w:color="auto" w:fill="auto"/>
            <w:vAlign w:val="center"/>
          </w:tcPr>
          <w:p w:rsidR="000E1EA2" w:rsidRPr="000C5F00" w:rsidRDefault="000E1EA2" w:rsidP="000E1EA2">
            <w:pPr>
              <w:jc w:val="center"/>
            </w:pPr>
          </w:p>
        </w:tc>
        <w:tc>
          <w:tcPr>
            <w:tcW w:w="3428" w:type="pct"/>
            <w:shd w:val="clear" w:color="auto" w:fill="auto"/>
          </w:tcPr>
          <w:p w:rsidR="000E1EA2" w:rsidRPr="000C5F00" w:rsidRDefault="000E1EA2" w:rsidP="000E1EA2">
            <w:pPr>
              <w:jc w:val="both"/>
            </w:pPr>
          </w:p>
        </w:tc>
        <w:tc>
          <w:tcPr>
            <w:tcW w:w="598" w:type="pct"/>
            <w:shd w:val="clear" w:color="auto" w:fill="auto"/>
            <w:vAlign w:val="center"/>
          </w:tcPr>
          <w:p w:rsidR="000E1EA2" w:rsidRPr="000C5F00" w:rsidRDefault="000E1EA2" w:rsidP="000E1EA2">
            <w:pPr>
              <w:jc w:val="center"/>
            </w:pPr>
          </w:p>
        </w:tc>
        <w:tc>
          <w:tcPr>
            <w:tcW w:w="426" w:type="pct"/>
            <w:shd w:val="clear" w:color="auto" w:fill="auto"/>
            <w:vAlign w:val="center"/>
          </w:tcPr>
          <w:p w:rsidR="000E1EA2" w:rsidRPr="000C5F00" w:rsidRDefault="000E1EA2" w:rsidP="000E1EA2">
            <w:pPr>
              <w:jc w:val="center"/>
            </w:pPr>
          </w:p>
        </w:tc>
      </w:tr>
      <w:tr w:rsidR="000E1EA2" w:rsidRPr="000C5F00" w:rsidTr="000E1EA2">
        <w:trPr>
          <w:trHeight w:val="232"/>
        </w:trPr>
        <w:tc>
          <w:tcPr>
            <w:tcW w:w="319" w:type="pct"/>
            <w:vMerge w:val="restart"/>
            <w:shd w:val="clear" w:color="auto" w:fill="auto"/>
            <w:vAlign w:val="center"/>
          </w:tcPr>
          <w:p w:rsidR="000E1EA2" w:rsidRPr="000C5F00" w:rsidRDefault="000E1EA2" w:rsidP="000E1EA2">
            <w:pPr>
              <w:jc w:val="center"/>
            </w:pPr>
            <w:r w:rsidRPr="000C5F00">
              <w:t>34.</w:t>
            </w:r>
          </w:p>
        </w:tc>
        <w:tc>
          <w:tcPr>
            <w:tcW w:w="229" w:type="pct"/>
            <w:shd w:val="clear" w:color="auto" w:fill="auto"/>
            <w:vAlign w:val="center"/>
          </w:tcPr>
          <w:p w:rsidR="000E1EA2" w:rsidRPr="000C5F00" w:rsidRDefault="000E1EA2" w:rsidP="000E1EA2">
            <w:pPr>
              <w:jc w:val="center"/>
            </w:pPr>
            <w:r w:rsidRPr="000C5F00">
              <w:t>a.</w:t>
            </w:r>
          </w:p>
        </w:tc>
        <w:tc>
          <w:tcPr>
            <w:tcW w:w="3428" w:type="pct"/>
            <w:shd w:val="clear" w:color="auto" w:fill="auto"/>
          </w:tcPr>
          <w:p w:rsidR="000E1EA2" w:rsidRPr="000C5F00" w:rsidRDefault="000E1EA2" w:rsidP="000E1EA2">
            <w:pPr>
              <w:jc w:val="both"/>
            </w:pPr>
            <w:r w:rsidRPr="000C5F00">
              <w:t>Explain the value of biodiversity and write about two biological hotspots of our country.</w:t>
            </w:r>
          </w:p>
        </w:tc>
        <w:tc>
          <w:tcPr>
            <w:tcW w:w="598" w:type="pct"/>
            <w:shd w:val="clear" w:color="auto" w:fill="auto"/>
            <w:vAlign w:val="center"/>
          </w:tcPr>
          <w:p w:rsidR="000E1EA2" w:rsidRPr="000C5F00" w:rsidRDefault="000E1EA2" w:rsidP="000E1EA2">
            <w:pPr>
              <w:jc w:val="center"/>
            </w:pPr>
            <w:r w:rsidRPr="000C5F00">
              <w:t>CO4 / An</w:t>
            </w:r>
          </w:p>
        </w:tc>
        <w:tc>
          <w:tcPr>
            <w:tcW w:w="426" w:type="pct"/>
            <w:shd w:val="clear" w:color="auto" w:fill="auto"/>
            <w:vAlign w:val="center"/>
          </w:tcPr>
          <w:p w:rsidR="000E1EA2" w:rsidRPr="000C5F00" w:rsidRDefault="000E1EA2" w:rsidP="000E1EA2">
            <w:pPr>
              <w:jc w:val="center"/>
            </w:pPr>
            <w:r w:rsidRPr="000C5F00">
              <w:t>8</w:t>
            </w:r>
          </w:p>
        </w:tc>
      </w:tr>
      <w:tr w:rsidR="000E1EA2" w:rsidRPr="000C5F00" w:rsidTr="000E1EA2">
        <w:trPr>
          <w:trHeight w:val="232"/>
        </w:trPr>
        <w:tc>
          <w:tcPr>
            <w:tcW w:w="319" w:type="pct"/>
            <w:vMerge/>
            <w:shd w:val="clear" w:color="auto" w:fill="auto"/>
            <w:vAlign w:val="center"/>
          </w:tcPr>
          <w:p w:rsidR="000E1EA2" w:rsidRPr="000C5F00" w:rsidRDefault="000E1EA2" w:rsidP="000E1EA2">
            <w:pPr>
              <w:jc w:val="center"/>
            </w:pPr>
          </w:p>
        </w:tc>
        <w:tc>
          <w:tcPr>
            <w:tcW w:w="229" w:type="pct"/>
            <w:shd w:val="clear" w:color="auto" w:fill="auto"/>
            <w:vAlign w:val="center"/>
          </w:tcPr>
          <w:p w:rsidR="000E1EA2" w:rsidRPr="000C5F00" w:rsidRDefault="000E1EA2" w:rsidP="000E1EA2">
            <w:pPr>
              <w:jc w:val="center"/>
            </w:pPr>
            <w:r w:rsidRPr="000C5F00">
              <w:t>b.</w:t>
            </w:r>
          </w:p>
        </w:tc>
        <w:tc>
          <w:tcPr>
            <w:tcW w:w="3428" w:type="pct"/>
            <w:shd w:val="clear" w:color="auto" w:fill="auto"/>
          </w:tcPr>
          <w:p w:rsidR="000E1EA2" w:rsidRPr="000C5F00" w:rsidRDefault="000E1EA2" w:rsidP="000E1EA2">
            <w:pPr>
              <w:jc w:val="both"/>
            </w:pPr>
            <w:r w:rsidRPr="000C5F00">
              <w:t>Illustrate the structure and function of an ecosystem with diagrams.</w:t>
            </w:r>
          </w:p>
        </w:tc>
        <w:tc>
          <w:tcPr>
            <w:tcW w:w="598" w:type="pct"/>
            <w:shd w:val="clear" w:color="auto" w:fill="auto"/>
            <w:vAlign w:val="center"/>
          </w:tcPr>
          <w:p w:rsidR="000E1EA2" w:rsidRPr="000C5F00" w:rsidRDefault="000E1EA2" w:rsidP="000E1EA2">
            <w:pPr>
              <w:jc w:val="center"/>
            </w:pPr>
            <w:r w:rsidRPr="000C5F00">
              <w:t>CO3 / A</w:t>
            </w:r>
          </w:p>
        </w:tc>
        <w:tc>
          <w:tcPr>
            <w:tcW w:w="426" w:type="pct"/>
            <w:shd w:val="clear" w:color="auto" w:fill="auto"/>
            <w:vAlign w:val="center"/>
          </w:tcPr>
          <w:p w:rsidR="000E1EA2" w:rsidRPr="000C5F00" w:rsidRDefault="000E1EA2" w:rsidP="000E1EA2">
            <w:pPr>
              <w:jc w:val="center"/>
            </w:pPr>
            <w:r w:rsidRPr="000C5F00">
              <w:t>7</w:t>
            </w:r>
          </w:p>
        </w:tc>
      </w:tr>
      <w:tr w:rsidR="000E1EA2" w:rsidRPr="000C5F00" w:rsidTr="000E1EA2">
        <w:trPr>
          <w:trHeight w:val="232"/>
        </w:trPr>
        <w:tc>
          <w:tcPr>
            <w:tcW w:w="319" w:type="pct"/>
            <w:shd w:val="clear" w:color="auto" w:fill="auto"/>
            <w:vAlign w:val="center"/>
          </w:tcPr>
          <w:p w:rsidR="000E1EA2" w:rsidRPr="000C5F00" w:rsidRDefault="000E1EA2" w:rsidP="000E1EA2">
            <w:pPr>
              <w:jc w:val="center"/>
            </w:pPr>
          </w:p>
        </w:tc>
        <w:tc>
          <w:tcPr>
            <w:tcW w:w="229" w:type="pct"/>
            <w:shd w:val="clear" w:color="auto" w:fill="auto"/>
            <w:vAlign w:val="center"/>
          </w:tcPr>
          <w:p w:rsidR="000E1EA2" w:rsidRPr="000C5F00" w:rsidRDefault="000E1EA2" w:rsidP="000E1EA2">
            <w:pPr>
              <w:jc w:val="center"/>
            </w:pPr>
          </w:p>
        </w:tc>
        <w:tc>
          <w:tcPr>
            <w:tcW w:w="3428" w:type="pct"/>
            <w:shd w:val="clear" w:color="auto" w:fill="auto"/>
          </w:tcPr>
          <w:p w:rsidR="000E1EA2" w:rsidRPr="000C5F00" w:rsidRDefault="000E1EA2" w:rsidP="000E1EA2">
            <w:pPr>
              <w:jc w:val="both"/>
            </w:pPr>
          </w:p>
        </w:tc>
        <w:tc>
          <w:tcPr>
            <w:tcW w:w="598" w:type="pct"/>
            <w:shd w:val="clear" w:color="auto" w:fill="auto"/>
            <w:vAlign w:val="center"/>
          </w:tcPr>
          <w:p w:rsidR="000E1EA2" w:rsidRPr="000C5F00" w:rsidRDefault="000E1EA2" w:rsidP="000E1EA2">
            <w:pPr>
              <w:jc w:val="center"/>
            </w:pPr>
          </w:p>
        </w:tc>
        <w:tc>
          <w:tcPr>
            <w:tcW w:w="426" w:type="pct"/>
            <w:shd w:val="clear" w:color="auto" w:fill="auto"/>
            <w:vAlign w:val="center"/>
          </w:tcPr>
          <w:p w:rsidR="000E1EA2" w:rsidRPr="000C5F00" w:rsidRDefault="000E1EA2" w:rsidP="000E1EA2">
            <w:pPr>
              <w:jc w:val="center"/>
            </w:pPr>
          </w:p>
        </w:tc>
      </w:tr>
      <w:tr w:rsidR="000E1EA2" w:rsidRPr="000C5F00" w:rsidTr="000E1EA2">
        <w:trPr>
          <w:trHeight w:val="232"/>
        </w:trPr>
        <w:tc>
          <w:tcPr>
            <w:tcW w:w="319" w:type="pct"/>
            <w:vMerge w:val="restart"/>
            <w:shd w:val="clear" w:color="auto" w:fill="auto"/>
            <w:vAlign w:val="center"/>
          </w:tcPr>
          <w:p w:rsidR="000E1EA2" w:rsidRPr="000C5F00" w:rsidRDefault="000E1EA2" w:rsidP="000E1EA2">
            <w:pPr>
              <w:jc w:val="center"/>
            </w:pPr>
            <w:r w:rsidRPr="000C5F00">
              <w:t>35.</w:t>
            </w:r>
          </w:p>
        </w:tc>
        <w:tc>
          <w:tcPr>
            <w:tcW w:w="229" w:type="pct"/>
            <w:shd w:val="clear" w:color="auto" w:fill="auto"/>
            <w:vAlign w:val="center"/>
          </w:tcPr>
          <w:p w:rsidR="000E1EA2" w:rsidRPr="000C5F00" w:rsidRDefault="000E1EA2" w:rsidP="000E1EA2">
            <w:pPr>
              <w:jc w:val="center"/>
            </w:pPr>
            <w:r w:rsidRPr="000C5F00">
              <w:t>a.</w:t>
            </w:r>
          </w:p>
        </w:tc>
        <w:tc>
          <w:tcPr>
            <w:tcW w:w="3428" w:type="pct"/>
            <w:shd w:val="clear" w:color="auto" w:fill="auto"/>
          </w:tcPr>
          <w:p w:rsidR="000E1EA2" w:rsidRPr="000C5F00" w:rsidRDefault="000E1EA2" w:rsidP="000E1EA2">
            <w:pPr>
              <w:jc w:val="both"/>
            </w:pPr>
            <w:r w:rsidRPr="000C5F00">
              <w:t>Explain about National disaster management framework.</w:t>
            </w:r>
          </w:p>
        </w:tc>
        <w:tc>
          <w:tcPr>
            <w:tcW w:w="598" w:type="pct"/>
            <w:shd w:val="clear" w:color="auto" w:fill="auto"/>
            <w:vAlign w:val="center"/>
          </w:tcPr>
          <w:p w:rsidR="000E1EA2" w:rsidRPr="000C5F00" w:rsidRDefault="000E1EA2" w:rsidP="000E1EA2">
            <w:pPr>
              <w:jc w:val="center"/>
            </w:pPr>
            <w:r w:rsidRPr="000C5F00">
              <w:t>CO6 / E</w:t>
            </w:r>
          </w:p>
        </w:tc>
        <w:tc>
          <w:tcPr>
            <w:tcW w:w="426" w:type="pct"/>
            <w:shd w:val="clear" w:color="auto" w:fill="auto"/>
            <w:vAlign w:val="center"/>
          </w:tcPr>
          <w:p w:rsidR="000E1EA2" w:rsidRPr="000C5F00" w:rsidRDefault="000E1EA2" w:rsidP="000E1EA2">
            <w:pPr>
              <w:jc w:val="center"/>
            </w:pPr>
            <w:r w:rsidRPr="000C5F00">
              <w:t>8</w:t>
            </w:r>
          </w:p>
        </w:tc>
      </w:tr>
      <w:tr w:rsidR="000E1EA2" w:rsidRPr="000C5F00" w:rsidTr="000E1EA2">
        <w:trPr>
          <w:trHeight w:val="232"/>
        </w:trPr>
        <w:tc>
          <w:tcPr>
            <w:tcW w:w="319" w:type="pct"/>
            <w:vMerge/>
            <w:shd w:val="clear" w:color="auto" w:fill="auto"/>
            <w:vAlign w:val="center"/>
          </w:tcPr>
          <w:p w:rsidR="000E1EA2" w:rsidRPr="000C5F00" w:rsidRDefault="000E1EA2" w:rsidP="000E1EA2">
            <w:pPr>
              <w:jc w:val="center"/>
            </w:pPr>
          </w:p>
        </w:tc>
        <w:tc>
          <w:tcPr>
            <w:tcW w:w="229" w:type="pct"/>
            <w:shd w:val="clear" w:color="auto" w:fill="auto"/>
            <w:vAlign w:val="center"/>
          </w:tcPr>
          <w:p w:rsidR="000E1EA2" w:rsidRPr="000C5F00" w:rsidRDefault="000E1EA2" w:rsidP="000E1EA2">
            <w:pPr>
              <w:jc w:val="center"/>
            </w:pPr>
            <w:r w:rsidRPr="000C5F00">
              <w:t>b.</w:t>
            </w:r>
          </w:p>
        </w:tc>
        <w:tc>
          <w:tcPr>
            <w:tcW w:w="3428" w:type="pct"/>
            <w:shd w:val="clear" w:color="auto" w:fill="auto"/>
          </w:tcPr>
          <w:p w:rsidR="000E1EA2" w:rsidRPr="000C5F00" w:rsidRDefault="000E1EA2" w:rsidP="000E1EA2">
            <w:pPr>
              <w:jc w:val="both"/>
            </w:pPr>
            <w:r w:rsidRPr="000C5F00">
              <w:t>Elaborate the organization and functions of CPCB and SPCB.</w:t>
            </w:r>
          </w:p>
        </w:tc>
        <w:tc>
          <w:tcPr>
            <w:tcW w:w="598" w:type="pct"/>
            <w:shd w:val="clear" w:color="auto" w:fill="auto"/>
            <w:vAlign w:val="center"/>
          </w:tcPr>
          <w:p w:rsidR="000E1EA2" w:rsidRPr="000C5F00" w:rsidRDefault="000E1EA2" w:rsidP="000E1EA2">
            <w:pPr>
              <w:jc w:val="center"/>
            </w:pPr>
            <w:r w:rsidRPr="000C5F00">
              <w:t>CO5 / U</w:t>
            </w:r>
          </w:p>
        </w:tc>
        <w:tc>
          <w:tcPr>
            <w:tcW w:w="426" w:type="pct"/>
            <w:shd w:val="clear" w:color="auto" w:fill="auto"/>
            <w:vAlign w:val="center"/>
          </w:tcPr>
          <w:p w:rsidR="000E1EA2" w:rsidRPr="000C5F00" w:rsidRDefault="000E1EA2" w:rsidP="000E1EA2">
            <w:pPr>
              <w:jc w:val="center"/>
            </w:pPr>
            <w:r w:rsidRPr="000C5F00">
              <w:t>7</w:t>
            </w:r>
          </w:p>
        </w:tc>
      </w:tr>
    </w:tbl>
    <w:p w:rsidR="000E1EA2" w:rsidRPr="000C5F00" w:rsidRDefault="000E1EA2" w:rsidP="002E336A"/>
    <w:p w:rsidR="000E1EA2" w:rsidRPr="000C5F00" w:rsidRDefault="000E1EA2" w:rsidP="002E33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0008"/>
      </w:tblGrid>
      <w:tr w:rsidR="000E1EA2" w:rsidRPr="000C5F00" w:rsidTr="000E1EA2">
        <w:tc>
          <w:tcPr>
            <w:tcW w:w="675" w:type="dxa"/>
            <w:shd w:val="clear" w:color="auto" w:fill="auto"/>
          </w:tcPr>
          <w:p w:rsidR="000E1EA2" w:rsidRPr="000C5F00" w:rsidRDefault="000E1EA2" w:rsidP="000E1EA2"/>
        </w:tc>
        <w:tc>
          <w:tcPr>
            <w:tcW w:w="10008" w:type="dxa"/>
            <w:shd w:val="clear" w:color="auto" w:fill="auto"/>
          </w:tcPr>
          <w:p w:rsidR="000E1EA2" w:rsidRPr="000C5F00" w:rsidRDefault="000E1EA2" w:rsidP="000E1EA2">
            <w:pPr>
              <w:jc w:val="center"/>
              <w:rPr>
                <w:b/>
              </w:rPr>
            </w:pPr>
            <w:r w:rsidRPr="000C5F00">
              <w:rPr>
                <w:b/>
              </w:rPr>
              <w:t>COURSE OUTCOMES</w:t>
            </w:r>
          </w:p>
        </w:tc>
      </w:tr>
      <w:tr w:rsidR="000E1EA2" w:rsidRPr="000C5F00" w:rsidTr="000E1EA2">
        <w:tc>
          <w:tcPr>
            <w:tcW w:w="675" w:type="dxa"/>
            <w:shd w:val="clear" w:color="auto" w:fill="auto"/>
          </w:tcPr>
          <w:p w:rsidR="000E1EA2" w:rsidRPr="000C5F00" w:rsidRDefault="000E1EA2" w:rsidP="000E1EA2">
            <w:r w:rsidRPr="000C5F00">
              <w:t>CO1</w:t>
            </w:r>
          </w:p>
        </w:tc>
        <w:tc>
          <w:tcPr>
            <w:tcW w:w="10008" w:type="dxa"/>
            <w:shd w:val="clear" w:color="auto" w:fill="auto"/>
          </w:tcPr>
          <w:p w:rsidR="000E1EA2" w:rsidRPr="000C5F00" w:rsidRDefault="000E1EA2" w:rsidP="000E1EA2">
            <w:r w:rsidRPr="000C5F00">
              <w:t>Identify and distinguish the natural resources- Renewable and Non- renewable</w:t>
            </w:r>
          </w:p>
        </w:tc>
      </w:tr>
      <w:tr w:rsidR="000E1EA2" w:rsidRPr="000C5F00" w:rsidTr="000E1EA2">
        <w:tc>
          <w:tcPr>
            <w:tcW w:w="675" w:type="dxa"/>
            <w:shd w:val="clear" w:color="auto" w:fill="auto"/>
          </w:tcPr>
          <w:p w:rsidR="000E1EA2" w:rsidRPr="000C5F00" w:rsidRDefault="000E1EA2" w:rsidP="000E1EA2">
            <w:r w:rsidRPr="000C5F00">
              <w:t>CO2</w:t>
            </w:r>
          </w:p>
        </w:tc>
        <w:tc>
          <w:tcPr>
            <w:tcW w:w="10008" w:type="dxa"/>
            <w:shd w:val="clear" w:color="auto" w:fill="auto"/>
          </w:tcPr>
          <w:p w:rsidR="000E1EA2" w:rsidRPr="000C5F00" w:rsidRDefault="000E1EA2" w:rsidP="000E1EA2">
            <w:r w:rsidRPr="000C5F00">
              <w:t>Illustrate the concepts of ecosystem and biodiversity</w:t>
            </w:r>
          </w:p>
        </w:tc>
      </w:tr>
      <w:tr w:rsidR="000E1EA2" w:rsidRPr="000C5F00" w:rsidTr="000E1EA2">
        <w:tc>
          <w:tcPr>
            <w:tcW w:w="675" w:type="dxa"/>
            <w:shd w:val="clear" w:color="auto" w:fill="auto"/>
          </w:tcPr>
          <w:p w:rsidR="000E1EA2" w:rsidRPr="000C5F00" w:rsidRDefault="000E1EA2" w:rsidP="000E1EA2">
            <w:r w:rsidRPr="000C5F00">
              <w:t>CO3</w:t>
            </w:r>
          </w:p>
        </w:tc>
        <w:tc>
          <w:tcPr>
            <w:tcW w:w="10008" w:type="dxa"/>
            <w:shd w:val="clear" w:color="auto" w:fill="auto"/>
          </w:tcPr>
          <w:p w:rsidR="000E1EA2" w:rsidRPr="000C5F00" w:rsidRDefault="000E1EA2" w:rsidP="000E1EA2">
            <w:r w:rsidRPr="000C5F00">
              <w:t>Examine and solve environmental pollution issues</w:t>
            </w:r>
          </w:p>
        </w:tc>
      </w:tr>
      <w:tr w:rsidR="000E1EA2" w:rsidRPr="000C5F00" w:rsidTr="000E1EA2">
        <w:tc>
          <w:tcPr>
            <w:tcW w:w="675" w:type="dxa"/>
            <w:shd w:val="clear" w:color="auto" w:fill="auto"/>
          </w:tcPr>
          <w:p w:rsidR="000E1EA2" w:rsidRPr="000C5F00" w:rsidRDefault="000E1EA2" w:rsidP="000E1EA2">
            <w:r w:rsidRPr="000C5F00">
              <w:t>CO4</w:t>
            </w:r>
          </w:p>
        </w:tc>
        <w:tc>
          <w:tcPr>
            <w:tcW w:w="10008" w:type="dxa"/>
            <w:shd w:val="clear" w:color="auto" w:fill="auto"/>
          </w:tcPr>
          <w:p w:rsidR="000E1EA2" w:rsidRPr="000C5F00" w:rsidRDefault="000E1EA2" w:rsidP="000E1EA2">
            <w:r w:rsidRPr="000C5F00">
              <w:t>Plan the conservation strategies</w:t>
            </w:r>
          </w:p>
        </w:tc>
      </w:tr>
      <w:tr w:rsidR="000E1EA2" w:rsidRPr="000C5F00" w:rsidTr="000E1EA2">
        <w:tc>
          <w:tcPr>
            <w:tcW w:w="675" w:type="dxa"/>
            <w:shd w:val="clear" w:color="auto" w:fill="auto"/>
          </w:tcPr>
          <w:p w:rsidR="000E1EA2" w:rsidRPr="000C5F00" w:rsidRDefault="000E1EA2" w:rsidP="000E1EA2">
            <w:r w:rsidRPr="000C5F00">
              <w:t>CO5</w:t>
            </w:r>
          </w:p>
        </w:tc>
        <w:tc>
          <w:tcPr>
            <w:tcW w:w="10008" w:type="dxa"/>
            <w:shd w:val="clear" w:color="auto" w:fill="auto"/>
          </w:tcPr>
          <w:p w:rsidR="000E1EA2" w:rsidRPr="000C5F00" w:rsidRDefault="000E1EA2" w:rsidP="000E1EA2">
            <w:r w:rsidRPr="000C5F00">
              <w:t>Make use of Environmental legislation</w:t>
            </w:r>
          </w:p>
        </w:tc>
      </w:tr>
      <w:tr w:rsidR="000E1EA2" w:rsidRPr="000C5F00" w:rsidTr="000E1EA2">
        <w:tc>
          <w:tcPr>
            <w:tcW w:w="675" w:type="dxa"/>
            <w:shd w:val="clear" w:color="auto" w:fill="auto"/>
          </w:tcPr>
          <w:p w:rsidR="000E1EA2" w:rsidRPr="000C5F00" w:rsidRDefault="000E1EA2" w:rsidP="000E1EA2">
            <w:r w:rsidRPr="000C5F00">
              <w:t>CO6</w:t>
            </w:r>
          </w:p>
        </w:tc>
        <w:tc>
          <w:tcPr>
            <w:tcW w:w="10008" w:type="dxa"/>
            <w:shd w:val="clear" w:color="auto" w:fill="auto"/>
          </w:tcPr>
          <w:p w:rsidR="000E1EA2" w:rsidRPr="000C5F00" w:rsidRDefault="000E1EA2" w:rsidP="000E1EA2">
            <w:r w:rsidRPr="000C5F00">
              <w:t>Appraise the disaster management strategies</w:t>
            </w:r>
          </w:p>
        </w:tc>
      </w:tr>
    </w:tbl>
    <w:p w:rsidR="000E1EA2" w:rsidRPr="000C5F00" w:rsidRDefault="000E1EA2" w:rsidP="002E33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362"/>
        <w:gridCol w:w="1569"/>
        <w:gridCol w:w="1439"/>
        <w:gridCol w:w="1497"/>
        <w:gridCol w:w="1375"/>
        <w:gridCol w:w="1321"/>
        <w:gridCol w:w="1161"/>
      </w:tblGrid>
      <w:tr w:rsidR="000E1EA2" w:rsidRPr="000C5F00" w:rsidTr="000E1EA2">
        <w:tc>
          <w:tcPr>
            <w:tcW w:w="10683" w:type="dxa"/>
            <w:gridSpan w:val="8"/>
            <w:shd w:val="clear" w:color="auto" w:fill="auto"/>
          </w:tcPr>
          <w:p w:rsidR="000E1EA2" w:rsidRPr="000C5F00" w:rsidRDefault="000E1EA2" w:rsidP="000E1EA2">
            <w:pPr>
              <w:jc w:val="center"/>
              <w:rPr>
                <w:b/>
              </w:rPr>
            </w:pPr>
            <w:r w:rsidRPr="000C5F00">
              <w:rPr>
                <w:b/>
              </w:rPr>
              <w:t>Assessment Pattern as per Bloom’s Taxonomy</w:t>
            </w:r>
          </w:p>
        </w:tc>
      </w:tr>
      <w:tr w:rsidR="000E1EA2" w:rsidRPr="000C5F00" w:rsidTr="000E1EA2">
        <w:tc>
          <w:tcPr>
            <w:tcW w:w="959" w:type="dxa"/>
            <w:shd w:val="clear" w:color="auto" w:fill="auto"/>
          </w:tcPr>
          <w:p w:rsidR="000E1EA2" w:rsidRPr="000C5F00" w:rsidRDefault="000E1EA2" w:rsidP="000E1EA2">
            <w:r w:rsidRPr="000C5F00">
              <w:t>CO / P</w:t>
            </w:r>
          </w:p>
        </w:tc>
        <w:tc>
          <w:tcPr>
            <w:tcW w:w="1362" w:type="dxa"/>
            <w:shd w:val="clear" w:color="auto" w:fill="auto"/>
          </w:tcPr>
          <w:p w:rsidR="000E1EA2" w:rsidRPr="000C5F00" w:rsidRDefault="000E1EA2" w:rsidP="000E1EA2">
            <w:pPr>
              <w:jc w:val="center"/>
              <w:rPr>
                <w:b/>
              </w:rPr>
            </w:pPr>
            <w:r w:rsidRPr="000C5F00">
              <w:rPr>
                <w:b/>
              </w:rPr>
              <w:t>Remember</w:t>
            </w:r>
          </w:p>
        </w:tc>
        <w:tc>
          <w:tcPr>
            <w:tcW w:w="1569" w:type="dxa"/>
            <w:shd w:val="clear" w:color="auto" w:fill="auto"/>
          </w:tcPr>
          <w:p w:rsidR="000E1EA2" w:rsidRPr="000C5F00" w:rsidRDefault="000E1EA2" w:rsidP="000E1EA2">
            <w:pPr>
              <w:jc w:val="center"/>
              <w:rPr>
                <w:b/>
              </w:rPr>
            </w:pPr>
            <w:r w:rsidRPr="000C5F00">
              <w:rPr>
                <w:b/>
              </w:rPr>
              <w:t>Understand</w:t>
            </w:r>
          </w:p>
        </w:tc>
        <w:tc>
          <w:tcPr>
            <w:tcW w:w="1439" w:type="dxa"/>
            <w:shd w:val="clear" w:color="auto" w:fill="auto"/>
          </w:tcPr>
          <w:p w:rsidR="000E1EA2" w:rsidRPr="000C5F00" w:rsidRDefault="000E1EA2" w:rsidP="000E1EA2">
            <w:pPr>
              <w:jc w:val="center"/>
              <w:rPr>
                <w:b/>
              </w:rPr>
            </w:pPr>
            <w:r w:rsidRPr="000C5F00">
              <w:rPr>
                <w:b/>
              </w:rPr>
              <w:t>Apply</w:t>
            </w:r>
          </w:p>
        </w:tc>
        <w:tc>
          <w:tcPr>
            <w:tcW w:w="1497" w:type="dxa"/>
            <w:shd w:val="clear" w:color="auto" w:fill="auto"/>
          </w:tcPr>
          <w:p w:rsidR="000E1EA2" w:rsidRPr="000C5F00" w:rsidRDefault="000E1EA2" w:rsidP="000E1EA2">
            <w:pPr>
              <w:jc w:val="center"/>
              <w:rPr>
                <w:b/>
              </w:rPr>
            </w:pPr>
            <w:r w:rsidRPr="000C5F00">
              <w:rPr>
                <w:b/>
              </w:rPr>
              <w:t>Analyze</w:t>
            </w:r>
          </w:p>
        </w:tc>
        <w:tc>
          <w:tcPr>
            <w:tcW w:w="1375" w:type="dxa"/>
            <w:shd w:val="clear" w:color="auto" w:fill="auto"/>
          </w:tcPr>
          <w:p w:rsidR="000E1EA2" w:rsidRPr="000C5F00" w:rsidRDefault="000E1EA2" w:rsidP="000E1EA2">
            <w:pPr>
              <w:jc w:val="center"/>
              <w:rPr>
                <w:b/>
              </w:rPr>
            </w:pPr>
            <w:r w:rsidRPr="000C5F00">
              <w:rPr>
                <w:b/>
              </w:rPr>
              <w:t>Evaluate</w:t>
            </w:r>
          </w:p>
        </w:tc>
        <w:tc>
          <w:tcPr>
            <w:tcW w:w="1321" w:type="dxa"/>
            <w:shd w:val="clear" w:color="auto" w:fill="auto"/>
          </w:tcPr>
          <w:p w:rsidR="000E1EA2" w:rsidRPr="000C5F00" w:rsidRDefault="000E1EA2" w:rsidP="000E1EA2">
            <w:pPr>
              <w:jc w:val="center"/>
              <w:rPr>
                <w:b/>
              </w:rPr>
            </w:pPr>
            <w:r w:rsidRPr="000C5F00">
              <w:rPr>
                <w:b/>
              </w:rPr>
              <w:t>Create</w:t>
            </w:r>
          </w:p>
        </w:tc>
        <w:tc>
          <w:tcPr>
            <w:tcW w:w="1161" w:type="dxa"/>
            <w:shd w:val="clear" w:color="auto" w:fill="auto"/>
          </w:tcPr>
          <w:p w:rsidR="000E1EA2" w:rsidRPr="000C5F00" w:rsidRDefault="000E1EA2" w:rsidP="000E1EA2">
            <w:pPr>
              <w:jc w:val="center"/>
              <w:rPr>
                <w:b/>
              </w:rPr>
            </w:pPr>
            <w:r w:rsidRPr="000C5F00">
              <w:rPr>
                <w:b/>
              </w:rPr>
              <w:t>Total</w:t>
            </w:r>
          </w:p>
        </w:tc>
      </w:tr>
      <w:tr w:rsidR="000E1EA2" w:rsidRPr="000C5F00" w:rsidTr="000E1EA2">
        <w:tc>
          <w:tcPr>
            <w:tcW w:w="959" w:type="dxa"/>
            <w:shd w:val="clear" w:color="auto" w:fill="auto"/>
          </w:tcPr>
          <w:p w:rsidR="000E1EA2" w:rsidRPr="000C5F00" w:rsidRDefault="000E1EA2" w:rsidP="000E1EA2">
            <w:r w:rsidRPr="000C5F00">
              <w:t>CO1</w:t>
            </w:r>
          </w:p>
        </w:tc>
        <w:tc>
          <w:tcPr>
            <w:tcW w:w="1362" w:type="dxa"/>
            <w:shd w:val="clear" w:color="auto" w:fill="auto"/>
          </w:tcPr>
          <w:p w:rsidR="000E1EA2" w:rsidRPr="000C5F00" w:rsidRDefault="000E1EA2" w:rsidP="000E1EA2">
            <w:pPr>
              <w:jc w:val="center"/>
            </w:pPr>
            <w:r w:rsidRPr="000C5F00">
              <w:t>1</w:t>
            </w:r>
          </w:p>
        </w:tc>
        <w:tc>
          <w:tcPr>
            <w:tcW w:w="1569" w:type="dxa"/>
            <w:shd w:val="clear" w:color="auto" w:fill="auto"/>
          </w:tcPr>
          <w:p w:rsidR="000E1EA2" w:rsidRPr="000C5F00" w:rsidRDefault="000E1EA2" w:rsidP="000E1EA2">
            <w:pPr>
              <w:jc w:val="center"/>
              <w:rPr>
                <w:lang w:val="en-IN"/>
              </w:rPr>
            </w:pPr>
            <w:r w:rsidRPr="000C5F00">
              <w:t>13</w:t>
            </w:r>
          </w:p>
        </w:tc>
        <w:tc>
          <w:tcPr>
            <w:tcW w:w="1439" w:type="dxa"/>
            <w:shd w:val="clear" w:color="auto" w:fill="auto"/>
          </w:tcPr>
          <w:p w:rsidR="000E1EA2" w:rsidRPr="000C5F00" w:rsidRDefault="000E1EA2" w:rsidP="000E1EA2">
            <w:pPr>
              <w:jc w:val="center"/>
            </w:pPr>
            <w:r w:rsidRPr="000C5F00">
              <w:t>-</w:t>
            </w:r>
          </w:p>
        </w:tc>
        <w:tc>
          <w:tcPr>
            <w:tcW w:w="1497" w:type="dxa"/>
            <w:shd w:val="clear" w:color="auto" w:fill="auto"/>
          </w:tcPr>
          <w:p w:rsidR="000E1EA2" w:rsidRPr="000C5F00" w:rsidRDefault="000E1EA2" w:rsidP="000E1EA2">
            <w:pPr>
              <w:jc w:val="center"/>
            </w:pPr>
            <w:r w:rsidRPr="000C5F00">
              <w:t>-</w:t>
            </w:r>
          </w:p>
        </w:tc>
        <w:tc>
          <w:tcPr>
            <w:tcW w:w="1375" w:type="dxa"/>
            <w:shd w:val="clear" w:color="auto" w:fill="auto"/>
          </w:tcPr>
          <w:p w:rsidR="000E1EA2" w:rsidRPr="000C5F00" w:rsidRDefault="000E1EA2" w:rsidP="000E1EA2">
            <w:pPr>
              <w:jc w:val="center"/>
            </w:pPr>
            <w:r w:rsidRPr="000C5F00">
              <w:t>-</w:t>
            </w:r>
          </w:p>
        </w:tc>
        <w:tc>
          <w:tcPr>
            <w:tcW w:w="1321" w:type="dxa"/>
            <w:shd w:val="clear" w:color="auto" w:fill="auto"/>
          </w:tcPr>
          <w:p w:rsidR="000E1EA2" w:rsidRPr="000C5F00" w:rsidRDefault="000E1EA2" w:rsidP="000E1EA2">
            <w:pPr>
              <w:jc w:val="center"/>
            </w:pPr>
            <w:r w:rsidRPr="000C5F00">
              <w:t>-</w:t>
            </w:r>
          </w:p>
        </w:tc>
        <w:tc>
          <w:tcPr>
            <w:tcW w:w="1161" w:type="dxa"/>
            <w:shd w:val="clear" w:color="auto" w:fill="auto"/>
          </w:tcPr>
          <w:p w:rsidR="000E1EA2" w:rsidRPr="000C5F00" w:rsidRDefault="000E1EA2" w:rsidP="000E1EA2">
            <w:pPr>
              <w:jc w:val="center"/>
            </w:pPr>
            <w:r w:rsidRPr="000C5F00">
              <w:t>14</w:t>
            </w:r>
          </w:p>
        </w:tc>
      </w:tr>
      <w:tr w:rsidR="000E1EA2" w:rsidRPr="000C5F00" w:rsidTr="000E1EA2">
        <w:tc>
          <w:tcPr>
            <w:tcW w:w="959" w:type="dxa"/>
            <w:shd w:val="clear" w:color="auto" w:fill="auto"/>
          </w:tcPr>
          <w:p w:rsidR="000E1EA2" w:rsidRPr="000C5F00" w:rsidRDefault="000E1EA2" w:rsidP="000E1EA2">
            <w:r w:rsidRPr="000C5F00">
              <w:t>CO2</w:t>
            </w:r>
          </w:p>
        </w:tc>
        <w:tc>
          <w:tcPr>
            <w:tcW w:w="1362" w:type="dxa"/>
            <w:shd w:val="clear" w:color="auto" w:fill="auto"/>
          </w:tcPr>
          <w:p w:rsidR="000E1EA2" w:rsidRPr="000C5F00" w:rsidRDefault="000E1EA2" w:rsidP="000E1EA2">
            <w:pPr>
              <w:jc w:val="center"/>
            </w:pPr>
            <w:r w:rsidRPr="000C5F00">
              <w:t>-</w:t>
            </w:r>
          </w:p>
        </w:tc>
        <w:tc>
          <w:tcPr>
            <w:tcW w:w="1569" w:type="dxa"/>
            <w:shd w:val="clear" w:color="auto" w:fill="auto"/>
          </w:tcPr>
          <w:p w:rsidR="000E1EA2" w:rsidRPr="000C5F00" w:rsidRDefault="000E1EA2" w:rsidP="000E1EA2">
            <w:pPr>
              <w:jc w:val="center"/>
            </w:pPr>
            <w:r w:rsidRPr="000C5F00">
              <w:t>11</w:t>
            </w:r>
          </w:p>
        </w:tc>
        <w:tc>
          <w:tcPr>
            <w:tcW w:w="1439" w:type="dxa"/>
            <w:shd w:val="clear" w:color="auto" w:fill="auto"/>
          </w:tcPr>
          <w:p w:rsidR="000E1EA2" w:rsidRPr="000C5F00" w:rsidRDefault="000E1EA2" w:rsidP="000E1EA2">
            <w:pPr>
              <w:jc w:val="center"/>
            </w:pPr>
            <w:r w:rsidRPr="000C5F00">
              <w:t>5</w:t>
            </w:r>
          </w:p>
        </w:tc>
        <w:tc>
          <w:tcPr>
            <w:tcW w:w="1497" w:type="dxa"/>
            <w:shd w:val="clear" w:color="auto" w:fill="auto"/>
          </w:tcPr>
          <w:p w:rsidR="000E1EA2" w:rsidRPr="000C5F00" w:rsidRDefault="000E1EA2" w:rsidP="000E1EA2">
            <w:pPr>
              <w:jc w:val="center"/>
            </w:pPr>
            <w:r w:rsidRPr="000C5F00">
              <w:t>1</w:t>
            </w:r>
          </w:p>
        </w:tc>
        <w:tc>
          <w:tcPr>
            <w:tcW w:w="1375" w:type="dxa"/>
            <w:shd w:val="clear" w:color="auto" w:fill="auto"/>
          </w:tcPr>
          <w:p w:rsidR="000E1EA2" w:rsidRPr="000C5F00" w:rsidRDefault="000E1EA2" w:rsidP="000E1EA2">
            <w:pPr>
              <w:jc w:val="center"/>
            </w:pPr>
            <w:r w:rsidRPr="000C5F00">
              <w:t>8</w:t>
            </w:r>
          </w:p>
        </w:tc>
        <w:tc>
          <w:tcPr>
            <w:tcW w:w="1321" w:type="dxa"/>
            <w:shd w:val="clear" w:color="auto" w:fill="auto"/>
          </w:tcPr>
          <w:p w:rsidR="000E1EA2" w:rsidRPr="000C5F00" w:rsidRDefault="000E1EA2" w:rsidP="000E1EA2">
            <w:pPr>
              <w:jc w:val="center"/>
            </w:pPr>
          </w:p>
        </w:tc>
        <w:tc>
          <w:tcPr>
            <w:tcW w:w="1161" w:type="dxa"/>
            <w:shd w:val="clear" w:color="auto" w:fill="auto"/>
          </w:tcPr>
          <w:p w:rsidR="000E1EA2" w:rsidRPr="000C5F00" w:rsidRDefault="000E1EA2" w:rsidP="000E1EA2">
            <w:pPr>
              <w:jc w:val="center"/>
            </w:pPr>
            <w:r w:rsidRPr="000C5F00">
              <w:t>25</w:t>
            </w:r>
          </w:p>
        </w:tc>
      </w:tr>
      <w:tr w:rsidR="000E1EA2" w:rsidRPr="000C5F00" w:rsidTr="000E1EA2">
        <w:tc>
          <w:tcPr>
            <w:tcW w:w="959" w:type="dxa"/>
            <w:shd w:val="clear" w:color="auto" w:fill="auto"/>
          </w:tcPr>
          <w:p w:rsidR="000E1EA2" w:rsidRPr="000C5F00" w:rsidRDefault="000E1EA2" w:rsidP="000E1EA2">
            <w:r w:rsidRPr="000C5F00">
              <w:t>CO3</w:t>
            </w:r>
          </w:p>
        </w:tc>
        <w:tc>
          <w:tcPr>
            <w:tcW w:w="1362" w:type="dxa"/>
            <w:shd w:val="clear" w:color="auto" w:fill="auto"/>
          </w:tcPr>
          <w:p w:rsidR="000E1EA2" w:rsidRPr="000C5F00" w:rsidRDefault="000E1EA2" w:rsidP="000E1EA2">
            <w:pPr>
              <w:jc w:val="center"/>
            </w:pPr>
            <w:r w:rsidRPr="000C5F00">
              <w:t>-</w:t>
            </w:r>
          </w:p>
        </w:tc>
        <w:tc>
          <w:tcPr>
            <w:tcW w:w="1569" w:type="dxa"/>
            <w:shd w:val="clear" w:color="auto" w:fill="auto"/>
          </w:tcPr>
          <w:p w:rsidR="000E1EA2" w:rsidRPr="000C5F00" w:rsidRDefault="000E1EA2" w:rsidP="000E1EA2">
            <w:pPr>
              <w:jc w:val="center"/>
            </w:pPr>
            <w:r w:rsidRPr="000C5F00">
              <w:t>7</w:t>
            </w:r>
          </w:p>
        </w:tc>
        <w:tc>
          <w:tcPr>
            <w:tcW w:w="1439" w:type="dxa"/>
            <w:shd w:val="clear" w:color="auto" w:fill="auto"/>
          </w:tcPr>
          <w:p w:rsidR="000E1EA2" w:rsidRPr="000C5F00" w:rsidRDefault="000E1EA2" w:rsidP="000E1EA2">
            <w:pPr>
              <w:jc w:val="center"/>
            </w:pPr>
            <w:r w:rsidRPr="000C5F00">
              <w:t>7</w:t>
            </w:r>
          </w:p>
        </w:tc>
        <w:tc>
          <w:tcPr>
            <w:tcW w:w="1497" w:type="dxa"/>
            <w:shd w:val="clear" w:color="auto" w:fill="auto"/>
          </w:tcPr>
          <w:p w:rsidR="000E1EA2" w:rsidRPr="000C5F00" w:rsidRDefault="000E1EA2" w:rsidP="000E1EA2">
            <w:pPr>
              <w:jc w:val="center"/>
            </w:pPr>
            <w:r w:rsidRPr="000C5F00">
              <w:t>-</w:t>
            </w:r>
          </w:p>
        </w:tc>
        <w:tc>
          <w:tcPr>
            <w:tcW w:w="1375" w:type="dxa"/>
            <w:shd w:val="clear" w:color="auto" w:fill="auto"/>
          </w:tcPr>
          <w:p w:rsidR="000E1EA2" w:rsidRPr="000C5F00" w:rsidRDefault="000E1EA2" w:rsidP="000E1EA2">
            <w:pPr>
              <w:jc w:val="center"/>
            </w:pPr>
            <w:r w:rsidRPr="000C5F00">
              <w:t>5</w:t>
            </w:r>
          </w:p>
        </w:tc>
        <w:tc>
          <w:tcPr>
            <w:tcW w:w="1321" w:type="dxa"/>
            <w:shd w:val="clear" w:color="auto" w:fill="auto"/>
          </w:tcPr>
          <w:p w:rsidR="000E1EA2" w:rsidRPr="000C5F00" w:rsidRDefault="000E1EA2" w:rsidP="000E1EA2">
            <w:pPr>
              <w:jc w:val="center"/>
            </w:pPr>
            <w:r w:rsidRPr="000C5F00">
              <w:t>-</w:t>
            </w:r>
          </w:p>
        </w:tc>
        <w:tc>
          <w:tcPr>
            <w:tcW w:w="1161" w:type="dxa"/>
            <w:shd w:val="clear" w:color="auto" w:fill="auto"/>
          </w:tcPr>
          <w:p w:rsidR="000E1EA2" w:rsidRPr="000C5F00" w:rsidRDefault="000E1EA2" w:rsidP="000E1EA2">
            <w:pPr>
              <w:jc w:val="center"/>
            </w:pPr>
            <w:r w:rsidRPr="000C5F00">
              <w:t>19</w:t>
            </w:r>
          </w:p>
        </w:tc>
      </w:tr>
      <w:tr w:rsidR="000E1EA2" w:rsidRPr="000C5F00" w:rsidTr="000E1EA2">
        <w:tc>
          <w:tcPr>
            <w:tcW w:w="959" w:type="dxa"/>
            <w:shd w:val="clear" w:color="auto" w:fill="auto"/>
          </w:tcPr>
          <w:p w:rsidR="000E1EA2" w:rsidRPr="000C5F00" w:rsidRDefault="000E1EA2" w:rsidP="000E1EA2">
            <w:r w:rsidRPr="000C5F00">
              <w:t>CO4</w:t>
            </w:r>
          </w:p>
        </w:tc>
        <w:tc>
          <w:tcPr>
            <w:tcW w:w="1362" w:type="dxa"/>
            <w:shd w:val="clear" w:color="auto" w:fill="auto"/>
          </w:tcPr>
          <w:p w:rsidR="000E1EA2" w:rsidRPr="000C5F00" w:rsidRDefault="000E1EA2" w:rsidP="000E1EA2">
            <w:pPr>
              <w:jc w:val="center"/>
            </w:pPr>
            <w:r w:rsidRPr="000C5F00">
              <w:t>1</w:t>
            </w:r>
          </w:p>
        </w:tc>
        <w:tc>
          <w:tcPr>
            <w:tcW w:w="1569" w:type="dxa"/>
            <w:shd w:val="clear" w:color="auto" w:fill="auto"/>
          </w:tcPr>
          <w:p w:rsidR="000E1EA2" w:rsidRPr="000C5F00" w:rsidRDefault="000E1EA2" w:rsidP="000E1EA2">
            <w:pPr>
              <w:jc w:val="center"/>
            </w:pPr>
            <w:r w:rsidRPr="000C5F00">
              <w:t>6</w:t>
            </w:r>
          </w:p>
        </w:tc>
        <w:tc>
          <w:tcPr>
            <w:tcW w:w="1439" w:type="dxa"/>
            <w:shd w:val="clear" w:color="auto" w:fill="auto"/>
          </w:tcPr>
          <w:p w:rsidR="000E1EA2" w:rsidRPr="000C5F00" w:rsidRDefault="000E1EA2" w:rsidP="000E1EA2">
            <w:pPr>
              <w:jc w:val="center"/>
            </w:pPr>
            <w:r w:rsidRPr="000C5F00">
              <w:t>5</w:t>
            </w:r>
          </w:p>
        </w:tc>
        <w:tc>
          <w:tcPr>
            <w:tcW w:w="1497" w:type="dxa"/>
            <w:shd w:val="clear" w:color="auto" w:fill="auto"/>
          </w:tcPr>
          <w:p w:rsidR="000E1EA2" w:rsidRPr="000C5F00" w:rsidRDefault="000E1EA2" w:rsidP="000E1EA2">
            <w:pPr>
              <w:jc w:val="center"/>
            </w:pPr>
            <w:r w:rsidRPr="000C5F00">
              <w:t>9</w:t>
            </w:r>
          </w:p>
        </w:tc>
        <w:tc>
          <w:tcPr>
            <w:tcW w:w="1375" w:type="dxa"/>
            <w:shd w:val="clear" w:color="auto" w:fill="auto"/>
          </w:tcPr>
          <w:p w:rsidR="000E1EA2" w:rsidRPr="000C5F00" w:rsidRDefault="000E1EA2" w:rsidP="000E1EA2">
            <w:pPr>
              <w:jc w:val="center"/>
            </w:pPr>
            <w:r w:rsidRPr="000C5F00">
              <w:t>-</w:t>
            </w:r>
          </w:p>
        </w:tc>
        <w:tc>
          <w:tcPr>
            <w:tcW w:w="1321" w:type="dxa"/>
            <w:shd w:val="clear" w:color="auto" w:fill="auto"/>
          </w:tcPr>
          <w:p w:rsidR="000E1EA2" w:rsidRPr="000C5F00" w:rsidRDefault="000E1EA2" w:rsidP="000E1EA2">
            <w:pPr>
              <w:jc w:val="center"/>
            </w:pPr>
          </w:p>
        </w:tc>
        <w:tc>
          <w:tcPr>
            <w:tcW w:w="1161" w:type="dxa"/>
            <w:shd w:val="clear" w:color="auto" w:fill="auto"/>
          </w:tcPr>
          <w:p w:rsidR="000E1EA2" w:rsidRPr="000C5F00" w:rsidRDefault="000E1EA2" w:rsidP="000E1EA2">
            <w:pPr>
              <w:jc w:val="center"/>
            </w:pPr>
            <w:r w:rsidRPr="000C5F00">
              <w:t>21</w:t>
            </w:r>
          </w:p>
        </w:tc>
      </w:tr>
      <w:tr w:rsidR="000E1EA2" w:rsidRPr="000C5F00" w:rsidTr="000E1EA2">
        <w:tc>
          <w:tcPr>
            <w:tcW w:w="959" w:type="dxa"/>
            <w:shd w:val="clear" w:color="auto" w:fill="auto"/>
          </w:tcPr>
          <w:p w:rsidR="000E1EA2" w:rsidRPr="000C5F00" w:rsidRDefault="000E1EA2" w:rsidP="000E1EA2">
            <w:r w:rsidRPr="000C5F00">
              <w:t>CO5</w:t>
            </w:r>
          </w:p>
        </w:tc>
        <w:tc>
          <w:tcPr>
            <w:tcW w:w="1362" w:type="dxa"/>
            <w:shd w:val="clear" w:color="auto" w:fill="auto"/>
          </w:tcPr>
          <w:p w:rsidR="000E1EA2" w:rsidRPr="000C5F00" w:rsidRDefault="000E1EA2" w:rsidP="000E1EA2">
            <w:pPr>
              <w:jc w:val="center"/>
            </w:pPr>
            <w:r w:rsidRPr="000C5F00">
              <w:t>1</w:t>
            </w:r>
          </w:p>
        </w:tc>
        <w:tc>
          <w:tcPr>
            <w:tcW w:w="1569" w:type="dxa"/>
            <w:shd w:val="clear" w:color="auto" w:fill="auto"/>
          </w:tcPr>
          <w:p w:rsidR="000E1EA2" w:rsidRPr="000C5F00" w:rsidRDefault="000E1EA2" w:rsidP="000E1EA2">
            <w:pPr>
              <w:jc w:val="center"/>
            </w:pPr>
            <w:r w:rsidRPr="000C5F00">
              <w:t>16</w:t>
            </w:r>
          </w:p>
        </w:tc>
        <w:tc>
          <w:tcPr>
            <w:tcW w:w="1439" w:type="dxa"/>
            <w:shd w:val="clear" w:color="auto" w:fill="auto"/>
          </w:tcPr>
          <w:p w:rsidR="000E1EA2" w:rsidRPr="000C5F00" w:rsidRDefault="000E1EA2" w:rsidP="000E1EA2">
            <w:pPr>
              <w:jc w:val="center"/>
            </w:pPr>
            <w:r w:rsidRPr="000C5F00">
              <w:t>1</w:t>
            </w:r>
          </w:p>
        </w:tc>
        <w:tc>
          <w:tcPr>
            <w:tcW w:w="1497" w:type="dxa"/>
            <w:shd w:val="clear" w:color="auto" w:fill="auto"/>
          </w:tcPr>
          <w:p w:rsidR="000E1EA2" w:rsidRPr="000C5F00" w:rsidRDefault="000E1EA2" w:rsidP="000E1EA2">
            <w:pPr>
              <w:jc w:val="center"/>
            </w:pPr>
            <w:r w:rsidRPr="000C5F00">
              <w:t>5</w:t>
            </w:r>
          </w:p>
        </w:tc>
        <w:tc>
          <w:tcPr>
            <w:tcW w:w="1375" w:type="dxa"/>
            <w:shd w:val="clear" w:color="auto" w:fill="auto"/>
          </w:tcPr>
          <w:p w:rsidR="000E1EA2" w:rsidRPr="000C5F00" w:rsidRDefault="000E1EA2" w:rsidP="000E1EA2">
            <w:pPr>
              <w:jc w:val="center"/>
            </w:pPr>
            <w:r w:rsidRPr="000C5F00">
              <w:t>-</w:t>
            </w:r>
          </w:p>
        </w:tc>
        <w:tc>
          <w:tcPr>
            <w:tcW w:w="1321" w:type="dxa"/>
            <w:shd w:val="clear" w:color="auto" w:fill="auto"/>
          </w:tcPr>
          <w:p w:rsidR="000E1EA2" w:rsidRPr="000C5F00" w:rsidRDefault="000E1EA2" w:rsidP="000E1EA2">
            <w:pPr>
              <w:jc w:val="center"/>
            </w:pPr>
            <w:r w:rsidRPr="000C5F00">
              <w:t>-</w:t>
            </w:r>
          </w:p>
        </w:tc>
        <w:tc>
          <w:tcPr>
            <w:tcW w:w="1161" w:type="dxa"/>
            <w:shd w:val="clear" w:color="auto" w:fill="auto"/>
          </w:tcPr>
          <w:p w:rsidR="000E1EA2" w:rsidRPr="000C5F00" w:rsidRDefault="000E1EA2" w:rsidP="000E1EA2">
            <w:pPr>
              <w:jc w:val="center"/>
            </w:pPr>
            <w:r w:rsidRPr="000C5F00">
              <w:t>23</w:t>
            </w:r>
          </w:p>
        </w:tc>
      </w:tr>
      <w:tr w:rsidR="000E1EA2" w:rsidRPr="000C5F00" w:rsidTr="000E1EA2">
        <w:tc>
          <w:tcPr>
            <w:tcW w:w="959" w:type="dxa"/>
            <w:shd w:val="clear" w:color="auto" w:fill="auto"/>
          </w:tcPr>
          <w:p w:rsidR="000E1EA2" w:rsidRPr="000C5F00" w:rsidRDefault="000E1EA2" w:rsidP="000E1EA2">
            <w:r w:rsidRPr="000C5F00">
              <w:t>CO6</w:t>
            </w:r>
          </w:p>
        </w:tc>
        <w:tc>
          <w:tcPr>
            <w:tcW w:w="1362" w:type="dxa"/>
            <w:shd w:val="clear" w:color="auto" w:fill="auto"/>
          </w:tcPr>
          <w:p w:rsidR="000E1EA2" w:rsidRPr="000C5F00" w:rsidRDefault="000E1EA2" w:rsidP="000E1EA2">
            <w:pPr>
              <w:jc w:val="center"/>
            </w:pPr>
            <w:r w:rsidRPr="000C5F00">
              <w:t>1</w:t>
            </w:r>
          </w:p>
        </w:tc>
        <w:tc>
          <w:tcPr>
            <w:tcW w:w="1569" w:type="dxa"/>
            <w:shd w:val="clear" w:color="auto" w:fill="auto"/>
          </w:tcPr>
          <w:p w:rsidR="000E1EA2" w:rsidRPr="000C5F00" w:rsidRDefault="000E1EA2" w:rsidP="000E1EA2">
            <w:pPr>
              <w:jc w:val="center"/>
            </w:pPr>
            <w:r w:rsidRPr="000C5F00">
              <w:t>6</w:t>
            </w:r>
          </w:p>
        </w:tc>
        <w:tc>
          <w:tcPr>
            <w:tcW w:w="1439" w:type="dxa"/>
            <w:shd w:val="clear" w:color="auto" w:fill="auto"/>
          </w:tcPr>
          <w:p w:rsidR="000E1EA2" w:rsidRPr="000C5F00" w:rsidRDefault="000E1EA2" w:rsidP="000E1EA2">
            <w:pPr>
              <w:jc w:val="center"/>
            </w:pPr>
            <w:r w:rsidRPr="000C5F00">
              <w:t>2</w:t>
            </w:r>
          </w:p>
        </w:tc>
        <w:tc>
          <w:tcPr>
            <w:tcW w:w="1497" w:type="dxa"/>
            <w:shd w:val="clear" w:color="auto" w:fill="auto"/>
          </w:tcPr>
          <w:p w:rsidR="000E1EA2" w:rsidRPr="000C5F00" w:rsidRDefault="000E1EA2" w:rsidP="000E1EA2">
            <w:pPr>
              <w:jc w:val="center"/>
            </w:pPr>
            <w:r w:rsidRPr="000C5F00">
              <w:t>-</w:t>
            </w:r>
          </w:p>
        </w:tc>
        <w:tc>
          <w:tcPr>
            <w:tcW w:w="1375" w:type="dxa"/>
            <w:shd w:val="clear" w:color="auto" w:fill="auto"/>
          </w:tcPr>
          <w:p w:rsidR="000E1EA2" w:rsidRPr="000C5F00" w:rsidRDefault="000E1EA2" w:rsidP="000E1EA2">
            <w:pPr>
              <w:jc w:val="center"/>
            </w:pPr>
            <w:r w:rsidRPr="000C5F00">
              <w:t>14</w:t>
            </w:r>
          </w:p>
        </w:tc>
        <w:tc>
          <w:tcPr>
            <w:tcW w:w="1321" w:type="dxa"/>
            <w:shd w:val="clear" w:color="auto" w:fill="auto"/>
          </w:tcPr>
          <w:p w:rsidR="000E1EA2" w:rsidRPr="000C5F00" w:rsidRDefault="000E1EA2" w:rsidP="000E1EA2">
            <w:pPr>
              <w:jc w:val="center"/>
            </w:pPr>
            <w:r w:rsidRPr="000C5F00">
              <w:t>-</w:t>
            </w:r>
          </w:p>
        </w:tc>
        <w:tc>
          <w:tcPr>
            <w:tcW w:w="1161" w:type="dxa"/>
            <w:shd w:val="clear" w:color="auto" w:fill="auto"/>
          </w:tcPr>
          <w:p w:rsidR="000E1EA2" w:rsidRPr="000C5F00" w:rsidRDefault="000E1EA2" w:rsidP="000E1EA2">
            <w:pPr>
              <w:jc w:val="center"/>
            </w:pPr>
            <w:r w:rsidRPr="000C5F00">
              <w:t>23</w:t>
            </w:r>
          </w:p>
        </w:tc>
      </w:tr>
      <w:tr w:rsidR="000E1EA2" w:rsidRPr="000C5F00" w:rsidTr="000E1EA2">
        <w:tc>
          <w:tcPr>
            <w:tcW w:w="9522" w:type="dxa"/>
            <w:gridSpan w:val="7"/>
            <w:shd w:val="clear" w:color="auto" w:fill="auto"/>
          </w:tcPr>
          <w:p w:rsidR="000E1EA2" w:rsidRPr="000C5F00" w:rsidRDefault="000E1EA2" w:rsidP="000E1EA2"/>
        </w:tc>
        <w:tc>
          <w:tcPr>
            <w:tcW w:w="1161" w:type="dxa"/>
            <w:shd w:val="clear" w:color="auto" w:fill="auto"/>
          </w:tcPr>
          <w:p w:rsidR="000E1EA2" w:rsidRPr="000C5F00" w:rsidRDefault="000E1EA2" w:rsidP="000E1EA2">
            <w:pPr>
              <w:jc w:val="center"/>
              <w:rPr>
                <w:b/>
              </w:rPr>
            </w:pPr>
            <w:r w:rsidRPr="000C5F00">
              <w:rPr>
                <w:b/>
              </w:rPr>
              <w:t>125</w:t>
            </w:r>
          </w:p>
        </w:tc>
      </w:tr>
    </w:tbl>
    <w:p w:rsidR="000E1EA2" w:rsidRPr="000C5F00" w:rsidRDefault="000E1EA2" w:rsidP="002E336A"/>
    <w:p w:rsidR="000E1EA2" w:rsidRPr="000C5F00" w:rsidRDefault="000E1EA2" w:rsidP="007F7B8D"/>
    <w:p w:rsidR="000E1EA2" w:rsidRPr="000C5F00" w:rsidRDefault="000E1EA2" w:rsidP="002E336A"/>
    <w:p w:rsidR="000E1EA2" w:rsidRDefault="000E1EA2">
      <w:pPr>
        <w:spacing w:after="200" w:line="276" w:lineRule="auto"/>
        <w:rPr>
          <w:bCs/>
        </w:rPr>
      </w:pPr>
      <w:r>
        <w:rPr>
          <w:bCs/>
        </w:rPr>
        <w:br w:type="page"/>
      </w:r>
    </w:p>
    <w:p w:rsidR="000E1EA2" w:rsidRPr="00B421F5" w:rsidRDefault="000E1EA2" w:rsidP="000E1EA2">
      <w:pPr>
        <w:jc w:val="right"/>
        <w:rPr>
          <w:bCs/>
        </w:rPr>
      </w:pPr>
      <w:r w:rsidRPr="00B421F5">
        <w:rPr>
          <w:bCs/>
        </w:rPr>
        <w:lastRenderedPageBreak/>
        <w:t>Reg.</w:t>
      </w:r>
      <w:r>
        <w:rPr>
          <w:bCs/>
        </w:rPr>
        <w:t xml:space="preserve"> </w:t>
      </w:r>
      <w:r w:rsidRPr="00B421F5">
        <w:rPr>
          <w:bCs/>
        </w:rPr>
        <w:t>No. _____________</w:t>
      </w:r>
    </w:p>
    <w:p w:rsidR="000E1EA2" w:rsidRPr="00B421F5" w:rsidRDefault="000E1EA2" w:rsidP="000E1EA2">
      <w:pPr>
        <w:jc w:val="center"/>
        <w:rPr>
          <w:bCs/>
        </w:rPr>
      </w:pPr>
      <w:r w:rsidRPr="00B421F5">
        <w:rPr>
          <w:bCs/>
          <w:noProof/>
        </w:rPr>
        <w:drawing>
          <wp:inline distT="0" distB="0" distL="0" distR="0">
            <wp:extent cx="2606040" cy="729994"/>
            <wp:effectExtent l="0" t="0" r="3810" b="0"/>
            <wp:docPr id="102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2602450" cy="728988"/>
                    </a:xfrm>
                    <a:prstGeom prst="rect">
                      <a:avLst/>
                    </a:prstGeom>
                  </pic:spPr>
                </pic:pic>
              </a:graphicData>
            </a:graphic>
          </wp:inline>
        </w:drawing>
      </w:r>
    </w:p>
    <w:p w:rsidR="000E1EA2" w:rsidRPr="00102EB9" w:rsidRDefault="000E1EA2" w:rsidP="000E1EA2">
      <w:pPr>
        <w:jc w:val="center"/>
        <w:rPr>
          <w:b/>
          <w:sz w:val="28"/>
        </w:rPr>
      </w:pPr>
      <w:r w:rsidRPr="00102EB9">
        <w:rPr>
          <w:b/>
          <w:sz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B421F5" w:rsidTr="000E1EA2">
        <w:tc>
          <w:tcPr>
            <w:tcW w:w="1616" w:type="dxa"/>
          </w:tcPr>
          <w:p w:rsidR="000E1EA2" w:rsidRPr="00B421F5" w:rsidRDefault="000E1EA2" w:rsidP="000E1EA2">
            <w:pPr>
              <w:pStyle w:val="Title"/>
              <w:jc w:val="left"/>
              <w:rPr>
                <w:b/>
                <w:szCs w:val="24"/>
              </w:rPr>
            </w:pPr>
            <w:r w:rsidRPr="00B421F5">
              <w:rPr>
                <w:b/>
                <w:szCs w:val="24"/>
              </w:rPr>
              <w:t>Code           :</w:t>
            </w:r>
          </w:p>
        </w:tc>
        <w:tc>
          <w:tcPr>
            <w:tcW w:w="6232" w:type="dxa"/>
          </w:tcPr>
          <w:p w:rsidR="000E1EA2" w:rsidRPr="00B421F5" w:rsidRDefault="000E1EA2" w:rsidP="000E1EA2">
            <w:pPr>
              <w:pStyle w:val="Title"/>
              <w:jc w:val="left"/>
              <w:rPr>
                <w:b/>
                <w:szCs w:val="24"/>
              </w:rPr>
            </w:pPr>
            <w:r w:rsidRPr="00BF304C">
              <w:rPr>
                <w:b/>
                <w:color w:val="000000"/>
                <w:szCs w:val="24"/>
              </w:rPr>
              <w:t>18AG2020</w:t>
            </w:r>
          </w:p>
        </w:tc>
        <w:tc>
          <w:tcPr>
            <w:tcW w:w="1890" w:type="dxa"/>
          </w:tcPr>
          <w:p w:rsidR="000E1EA2" w:rsidRPr="00B421F5" w:rsidRDefault="000E1EA2" w:rsidP="000E1EA2">
            <w:pPr>
              <w:pStyle w:val="Title"/>
              <w:jc w:val="left"/>
              <w:rPr>
                <w:b/>
                <w:szCs w:val="24"/>
              </w:rPr>
            </w:pPr>
            <w:r w:rsidRPr="00B421F5">
              <w:rPr>
                <w:b/>
                <w:szCs w:val="24"/>
              </w:rPr>
              <w:t>Duration      :</w:t>
            </w:r>
          </w:p>
        </w:tc>
        <w:tc>
          <w:tcPr>
            <w:tcW w:w="900" w:type="dxa"/>
          </w:tcPr>
          <w:p w:rsidR="000E1EA2" w:rsidRPr="00B421F5" w:rsidRDefault="000E1EA2" w:rsidP="000E1EA2">
            <w:pPr>
              <w:pStyle w:val="Title"/>
              <w:jc w:val="left"/>
              <w:rPr>
                <w:b/>
                <w:szCs w:val="24"/>
              </w:rPr>
            </w:pPr>
            <w:r w:rsidRPr="00B421F5">
              <w:rPr>
                <w:b/>
                <w:szCs w:val="24"/>
              </w:rPr>
              <w:t>3hrs</w:t>
            </w:r>
          </w:p>
        </w:tc>
      </w:tr>
      <w:tr w:rsidR="000E1EA2" w:rsidRPr="00B421F5" w:rsidTr="000E1EA2">
        <w:tc>
          <w:tcPr>
            <w:tcW w:w="1616" w:type="dxa"/>
          </w:tcPr>
          <w:p w:rsidR="000E1EA2" w:rsidRPr="00B421F5" w:rsidRDefault="000E1EA2" w:rsidP="000E1EA2">
            <w:pPr>
              <w:pStyle w:val="Title"/>
              <w:jc w:val="left"/>
              <w:rPr>
                <w:b/>
                <w:szCs w:val="24"/>
              </w:rPr>
            </w:pPr>
            <w:r w:rsidRPr="00B421F5">
              <w:rPr>
                <w:b/>
                <w:szCs w:val="24"/>
              </w:rPr>
              <w:t xml:space="preserve">Sub. </w:t>
            </w:r>
            <w:proofErr w:type="gramStart"/>
            <w:r w:rsidRPr="00B421F5">
              <w:rPr>
                <w:b/>
                <w:szCs w:val="24"/>
              </w:rPr>
              <w:t>Name :</w:t>
            </w:r>
            <w:proofErr w:type="gramEnd"/>
          </w:p>
        </w:tc>
        <w:tc>
          <w:tcPr>
            <w:tcW w:w="6232" w:type="dxa"/>
          </w:tcPr>
          <w:p w:rsidR="000E1EA2" w:rsidRPr="00B421F5" w:rsidRDefault="000E1EA2" w:rsidP="000E1EA2">
            <w:pPr>
              <w:pStyle w:val="Title"/>
              <w:jc w:val="both"/>
              <w:rPr>
                <w:b/>
                <w:szCs w:val="24"/>
              </w:rPr>
            </w:pPr>
            <w:r w:rsidRPr="00BF304C">
              <w:rPr>
                <w:b/>
                <w:color w:val="000000"/>
                <w:szCs w:val="24"/>
              </w:rPr>
              <w:t>MANURES, FERTILIZERS AND SOIL FERTILITY MANAGEMENT</w:t>
            </w:r>
          </w:p>
        </w:tc>
        <w:tc>
          <w:tcPr>
            <w:tcW w:w="1890" w:type="dxa"/>
          </w:tcPr>
          <w:p w:rsidR="000E1EA2" w:rsidRPr="00B421F5" w:rsidRDefault="000E1EA2" w:rsidP="000E1EA2">
            <w:pPr>
              <w:pStyle w:val="Title"/>
              <w:jc w:val="left"/>
              <w:rPr>
                <w:b/>
                <w:szCs w:val="24"/>
              </w:rPr>
            </w:pPr>
            <w:r w:rsidRPr="00B421F5">
              <w:rPr>
                <w:b/>
                <w:szCs w:val="24"/>
              </w:rPr>
              <w:t xml:space="preserve">Max. </w:t>
            </w:r>
            <w:proofErr w:type="gramStart"/>
            <w:r w:rsidRPr="00B421F5">
              <w:rPr>
                <w:b/>
                <w:szCs w:val="24"/>
              </w:rPr>
              <w:t>Marks :</w:t>
            </w:r>
            <w:proofErr w:type="gramEnd"/>
          </w:p>
        </w:tc>
        <w:tc>
          <w:tcPr>
            <w:tcW w:w="900" w:type="dxa"/>
          </w:tcPr>
          <w:p w:rsidR="000E1EA2" w:rsidRPr="00B421F5" w:rsidRDefault="000E1EA2" w:rsidP="000E1EA2">
            <w:pPr>
              <w:pStyle w:val="Title"/>
              <w:jc w:val="left"/>
              <w:rPr>
                <w:b/>
                <w:szCs w:val="24"/>
              </w:rPr>
            </w:pPr>
            <w:r w:rsidRPr="00B421F5">
              <w:rPr>
                <w:b/>
                <w:szCs w:val="24"/>
              </w:rPr>
              <w:t>100</w:t>
            </w:r>
          </w:p>
        </w:tc>
      </w:tr>
    </w:tbl>
    <w:p w:rsidR="000E1EA2" w:rsidRPr="0088140A" w:rsidRDefault="000E1EA2" w:rsidP="000E1EA2">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35"/>
        <w:gridCol w:w="7843"/>
        <w:gridCol w:w="1269"/>
        <w:gridCol w:w="936"/>
      </w:tblGrid>
      <w:tr w:rsidR="000E1EA2" w:rsidRPr="00B421F5" w:rsidTr="000E1EA2">
        <w:tc>
          <w:tcPr>
            <w:tcW w:w="297" w:type="pct"/>
            <w:vAlign w:val="center"/>
          </w:tcPr>
          <w:p w:rsidR="000E1EA2" w:rsidRPr="00B421F5" w:rsidRDefault="000E1EA2" w:rsidP="000E1EA2">
            <w:pPr>
              <w:jc w:val="center"/>
              <w:rPr>
                <w:b/>
                <w:sz w:val="24"/>
                <w:szCs w:val="24"/>
              </w:rPr>
            </w:pPr>
            <w:r w:rsidRPr="00B421F5">
              <w:rPr>
                <w:b/>
                <w:sz w:val="24"/>
                <w:szCs w:val="24"/>
              </w:rPr>
              <w:t>Q. No.</w:t>
            </w:r>
          </w:p>
        </w:tc>
        <w:tc>
          <w:tcPr>
            <w:tcW w:w="3671" w:type="pct"/>
            <w:vAlign w:val="center"/>
          </w:tcPr>
          <w:p w:rsidR="000E1EA2" w:rsidRPr="00B421F5" w:rsidRDefault="000E1EA2" w:rsidP="000E1EA2">
            <w:pPr>
              <w:jc w:val="center"/>
              <w:rPr>
                <w:b/>
                <w:sz w:val="24"/>
                <w:szCs w:val="24"/>
              </w:rPr>
            </w:pPr>
            <w:r w:rsidRPr="00B421F5">
              <w:rPr>
                <w:b/>
                <w:sz w:val="24"/>
                <w:szCs w:val="24"/>
              </w:rPr>
              <w:t>Questions</w:t>
            </w:r>
          </w:p>
        </w:tc>
        <w:tc>
          <w:tcPr>
            <w:tcW w:w="594" w:type="pct"/>
          </w:tcPr>
          <w:p w:rsidR="000E1EA2" w:rsidRPr="00B421F5" w:rsidRDefault="000E1EA2" w:rsidP="000E1EA2">
            <w:pPr>
              <w:jc w:val="center"/>
              <w:rPr>
                <w:b/>
                <w:sz w:val="24"/>
                <w:szCs w:val="24"/>
              </w:rPr>
            </w:pPr>
            <w:r w:rsidRPr="00B421F5">
              <w:rPr>
                <w:b/>
                <w:sz w:val="24"/>
                <w:szCs w:val="24"/>
              </w:rPr>
              <w:t>Course Outcome / Pattern</w:t>
            </w:r>
          </w:p>
        </w:tc>
        <w:tc>
          <w:tcPr>
            <w:tcW w:w="438" w:type="pct"/>
            <w:vAlign w:val="center"/>
          </w:tcPr>
          <w:p w:rsidR="000E1EA2" w:rsidRPr="00B421F5" w:rsidRDefault="000E1EA2" w:rsidP="000E1EA2">
            <w:pPr>
              <w:jc w:val="center"/>
              <w:rPr>
                <w:b/>
                <w:sz w:val="24"/>
                <w:szCs w:val="24"/>
              </w:rPr>
            </w:pPr>
            <w:r w:rsidRPr="00B421F5">
              <w:rPr>
                <w:b/>
                <w:sz w:val="24"/>
                <w:szCs w:val="24"/>
              </w:rPr>
              <w:t>Marks</w:t>
            </w:r>
          </w:p>
        </w:tc>
      </w:tr>
      <w:tr w:rsidR="000E1EA2" w:rsidRPr="00B421F5" w:rsidTr="000E1EA2">
        <w:tc>
          <w:tcPr>
            <w:tcW w:w="5000" w:type="pct"/>
            <w:gridSpan w:val="4"/>
          </w:tcPr>
          <w:p w:rsidR="000E1EA2" w:rsidRDefault="000E1EA2" w:rsidP="000E1EA2">
            <w:pPr>
              <w:jc w:val="center"/>
              <w:rPr>
                <w:b/>
                <w:sz w:val="24"/>
                <w:szCs w:val="24"/>
                <w:u w:val="single"/>
              </w:rPr>
            </w:pPr>
            <w:r w:rsidRPr="00B421F5">
              <w:rPr>
                <w:b/>
                <w:sz w:val="24"/>
                <w:szCs w:val="24"/>
                <w:u w:val="single"/>
              </w:rPr>
              <w:t>PART – A (20X1 = 20 MARKS)</w:t>
            </w:r>
          </w:p>
          <w:p w:rsidR="000E1EA2" w:rsidRPr="00B421F5" w:rsidRDefault="000E1EA2" w:rsidP="000E1EA2">
            <w:pPr>
              <w:jc w:val="center"/>
              <w:rPr>
                <w:b/>
                <w:sz w:val="24"/>
                <w:szCs w:val="24"/>
                <w:u w:val="single"/>
              </w:rPr>
            </w:pPr>
          </w:p>
        </w:tc>
      </w:tr>
      <w:tr w:rsidR="000E1EA2" w:rsidRPr="00B421F5" w:rsidTr="000E1EA2">
        <w:tc>
          <w:tcPr>
            <w:tcW w:w="297" w:type="pct"/>
            <w:vAlign w:val="center"/>
          </w:tcPr>
          <w:p w:rsidR="000E1EA2" w:rsidRPr="00B421F5" w:rsidRDefault="000E1EA2" w:rsidP="000E1EA2">
            <w:pPr>
              <w:spacing w:after="120"/>
              <w:jc w:val="center"/>
              <w:rPr>
                <w:sz w:val="24"/>
                <w:szCs w:val="24"/>
              </w:rPr>
            </w:pPr>
            <w:r w:rsidRPr="00B421F5">
              <w:rPr>
                <w:sz w:val="24"/>
                <w:szCs w:val="24"/>
              </w:rPr>
              <w:t>1.</w:t>
            </w:r>
          </w:p>
        </w:tc>
        <w:tc>
          <w:tcPr>
            <w:tcW w:w="3671" w:type="pct"/>
          </w:tcPr>
          <w:p w:rsidR="000E1EA2" w:rsidRPr="00B421F5" w:rsidRDefault="000E1EA2" w:rsidP="000E1EA2">
            <w:pPr>
              <w:spacing w:after="120"/>
              <w:jc w:val="both"/>
              <w:rPr>
                <w:sz w:val="24"/>
                <w:szCs w:val="24"/>
              </w:rPr>
            </w:pPr>
            <w:r w:rsidRPr="00B421F5">
              <w:rPr>
                <w:sz w:val="24"/>
                <w:szCs w:val="24"/>
              </w:rPr>
              <w:t xml:space="preserve">DAP contains ______ percentage of N and _________ percentage </w:t>
            </w:r>
            <w:r>
              <w:rPr>
                <w:sz w:val="24"/>
                <w:szCs w:val="24"/>
              </w:rPr>
              <w:t xml:space="preserve"> of </w:t>
            </w:r>
            <w:r w:rsidRPr="00B421F5">
              <w:rPr>
                <w:sz w:val="24"/>
                <w:szCs w:val="24"/>
              </w:rPr>
              <w:t>P</w:t>
            </w:r>
            <w:r w:rsidRPr="00B421F5">
              <w:rPr>
                <w:sz w:val="24"/>
                <w:szCs w:val="24"/>
                <w:vertAlign w:val="subscript"/>
              </w:rPr>
              <w:t>2</w:t>
            </w:r>
            <w:r w:rsidRPr="00B421F5">
              <w:rPr>
                <w:sz w:val="24"/>
                <w:szCs w:val="24"/>
              </w:rPr>
              <w:t>O</w:t>
            </w:r>
            <w:r w:rsidRPr="00B421F5">
              <w:rPr>
                <w:sz w:val="24"/>
                <w:szCs w:val="24"/>
                <w:vertAlign w:val="subscript"/>
              </w:rPr>
              <w:t>5</w:t>
            </w:r>
          </w:p>
        </w:tc>
        <w:tc>
          <w:tcPr>
            <w:tcW w:w="594" w:type="pct"/>
            <w:vAlign w:val="center"/>
          </w:tcPr>
          <w:p w:rsidR="000E1EA2" w:rsidRPr="00B421F5" w:rsidRDefault="000E1EA2" w:rsidP="000E1EA2">
            <w:pPr>
              <w:spacing w:after="120"/>
              <w:jc w:val="center"/>
              <w:rPr>
                <w:sz w:val="24"/>
                <w:szCs w:val="24"/>
              </w:rPr>
            </w:pPr>
            <w:r w:rsidRPr="00B421F5">
              <w:rPr>
                <w:sz w:val="24"/>
                <w:szCs w:val="24"/>
              </w:rPr>
              <w:t>CO</w:t>
            </w:r>
            <w:r>
              <w:rPr>
                <w:sz w:val="24"/>
                <w:szCs w:val="24"/>
              </w:rPr>
              <w:t xml:space="preserve">2 </w:t>
            </w:r>
            <w:r w:rsidRPr="00B421F5">
              <w:rPr>
                <w:sz w:val="24"/>
                <w:szCs w:val="24"/>
              </w:rPr>
              <w:t xml:space="preserve">/ </w:t>
            </w:r>
            <w:r>
              <w:rPr>
                <w:sz w:val="24"/>
                <w:szCs w:val="24"/>
              </w:rPr>
              <w:t>R</w:t>
            </w:r>
          </w:p>
        </w:tc>
        <w:tc>
          <w:tcPr>
            <w:tcW w:w="438" w:type="pct"/>
            <w:vAlign w:val="center"/>
          </w:tcPr>
          <w:p w:rsidR="000E1EA2" w:rsidRPr="00B421F5" w:rsidRDefault="000E1EA2" w:rsidP="000E1EA2">
            <w:pPr>
              <w:spacing w:after="120"/>
              <w:jc w:val="center"/>
              <w:rPr>
                <w:sz w:val="24"/>
                <w:szCs w:val="24"/>
              </w:rPr>
            </w:pPr>
            <w:r w:rsidRPr="00B421F5">
              <w:rPr>
                <w:sz w:val="24"/>
                <w:szCs w:val="24"/>
              </w:rPr>
              <w:t>1</w:t>
            </w:r>
          </w:p>
        </w:tc>
      </w:tr>
      <w:tr w:rsidR="000E1EA2" w:rsidRPr="00B421F5" w:rsidTr="000E1EA2">
        <w:tc>
          <w:tcPr>
            <w:tcW w:w="297" w:type="pct"/>
            <w:vAlign w:val="center"/>
          </w:tcPr>
          <w:p w:rsidR="000E1EA2" w:rsidRPr="00B421F5" w:rsidRDefault="000E1EA2" w:rsidP="000E1EA2">
            <w:pPr>
              <w:spacing w:after="120"/>
              <w:jc w:val="center"/>
              <w:rPr>
                <w:sz w:val="24"/>
                <w:szCs w:val="24"/>
              </w:rPr>
            </w:pPr>
            <w:r w:rsidRPr="00B421F5">
              <w:rPr>
                <w:sz w:val="24"/>
                <w:szCs w:val="24"/>
              </w:rPr>
              <w:t>2.</w:t>
            </w:r>
          </w:p>
        </w:tc>
        <w:tc>
          <w:tcPr>
            <w:tcW w:w="3671" w:type="pct"/>
          </w:tcPr>
          <w:p w:rsidR="000E1EA2" w:rsidRPr="00B421F5" w:rsidRDefault="000E1EA2" w:rsidP="000E1EA2">
            <w:pPr>
              <w:spacing w:after="120"/>
              <w:jc w:val="both"/>
              <w:rPr>
                <w:sz w:val="24"/>
                <w:szCs w:val="24"/>
              </w:rPr>
            </w:pPr>
            <w:r w:rsidRPr="00B421F5">
              <w:rPr>
                <w:sz w:val="24"/>
                <w:szCs w:val="24"/>
              </w:rPr>
              <w:t>N content in FYM is _______</w:t>
            </w:r>
            <w:r>
              <w:rPr>
                <w:sz w:val="24"/>
                <w:szCs w:val="24"/>
              </w:rPr>
              <w:t>.</w:t>
            </w:r>
          </w:p>
        </w:tc>
        <w:tc>
          <w:tcPr>
            <w:tcW w:w="594" w:type="pct"/>
            <w:vAlign w:val="center"/>
          </w:tcPr>
          <w:p w:rsidR="000E1EA2" w:rsidRPr="00B421F5" w:rsidRDefault="000E1EA2" w:rsidP="000E1EA2">
            <w:pPr>
              <w:spacing w:after="120"/>
              <w:jc w:val="center"/>
              <w:rPr>
                <w:sz w:val="24"/>
                <w:szCs w:val="24"/>
              </w:rPr>
            </w:pPr>
            <w:r w:rsidRPr="00B421F5">
              <w:rPr>
                <w:sz w:val="24"/>
                <w:szCs w:val="24"/>
              </w:rPr>
              <w:t>CO</w:t>
            </w:r>
            <w:r>
              <w:rPr>
                <w:sz w:val="24"/>
                <w:szCs w:val="24"/>
              </w:rPr>
              <w:t>2 / R</w:t>
            </w:r>
          </w:p>
        </w:tc>
        <w:tc>
          <w:tcPr>
            <w:tcW w:w="438" w:type="pct"/>
            <w:vAlign w:val="center"/>
          </w:tcPr>
          <w:p w:rsidR="000E1EA2" w:rsidRPr="00B421F5" w:rsidRDefault="000E1EA2" w:rsidP="000E1EA2">
            <w:pPr>
              <w:spacing w:after="120"/>
              <w:jc w:val="center"/>
              <w:rPr>
                <w:sz w:val="24"/>
                <w:szCs w:val="24"/>
              </w:rPr>
            </w:pPr>
            <w:r w:rsidRPr="00B421F5">
              <w:rPr>
                <w:sz w:val="24"/>
                <w:szCs w:val="24"/>
              </w:rPr>
              <w:t>1</w:t>
            </w:r>
          </w:p>
        </w:tc>
      </w:tr>
      <w:tr w:rsidR="000E1EA2" w:rsidRPr="00B421F5" w:rsidTr="000E1EA2">
        <w:tc>
          <w:tcPr>
            <w:tcW w:w="297" w:type="pct"/>
            <w:vAlign w:val="center"/>
          </w:tcPr>
          <w:p w:rsidR="000E1EA2" w:rsidRPr="00B421F5" w:rsidRDefault="000E1EA2" w:rsidP="000E1EA2">
            <w:pPr>
              <w:spacing w:after="120"/>
              <w:jc w:val="center"/>
              <w:rPr>
                <w:sz w:val="24"/>
                <w:szCs w:val="24"/>
              </w:rPr>
            </w:pPr>
            <w:r w:rsidRPr="00B421F5">
              <w:rPr>
                <w:sz w:val="24"/>
                <w:szCs w:val="24"/>
              </w:rPr>
              <w:t>3.</w:t>
            </w:r>
          </w:p>
        </w:tc>
        <w:tc>
          <w:tcPr>
            <w:tcW w:w="3671" w:type="pct"/>
          </w:tcPr>
          <w:p w:rsidR="000E1EA2" w:rsidRPr="00B421F5" w:rsidRDefault="000E1EA2" w:rsidP="000E1EA2">
            <w:pPr>
              <w:spacing w:after="120"/>
              <w:jc w:val="both"/>
              <w:rPr>
                <w:sz w:val="24"/>
                <w:szCs w:val="24"/>
              </w:rPr>
            </w:pPr>
            <w:r w:rsidRPr="00B421F5">
              <w:rPr>
                <w:sz w:val="24"/>
                <w:szCs w:val="24"/>
              </w:rPr>
              <w:t>Secondary nutrient are _____, ________ and _______</w:t>
            </w:r>
            <w:r>
              <w:rPr>
                <w:sz w:val="24"/>
                <w:szCs w:val="24"/>
              </w:rPr>
              <w:t>.</w:t>
            </w:r>
          </w:p>
        </w:tc>
        <w:tc>
          <w:tcPr>
            <w:tcW w:w="594" w:type="pct"/>
            <w:vAlign w:val="center"/>
          </w:tcPr>
          <w:p w:rsidR="000E1EA2" w:rsidRPr="00B421F5" w:rsidRDefault="000E1EA2" w:rsidP="000E1EA2">
            <w:pPr>
              <w:spacing w:after="120"/>
              <w:jc w:val="center"/>
              <w:rPr>
                <w:sz w:val="24"/>
                <w:szCs w:val="24"/>
              </w:rPr>
            </w:pPr>
            <w:r w:rsidRPr="00B421F5">
              <w:rPr>
                <w:sz w:val="24"/>
                <w:szCs w:val="24"/>
              </w:rPr>
              <w:t>CO</w:t>
            </w:r>
            <w:r>
              <w:rPr>
                <w:sz w:val="24"/>
                <w:szCs w:val="24"/>
              </w:rPr>
              <w:t>3 / U</w:t>
            </w:r>
          </w:p>
        </w:tc>
        <w:tc>
          <w:tcPr>
            <w:tcW w:w="438" w:type="pct"/>
            <w:vAlign w:val="center"/>
          </w:tcPr>
          <w:p w:rsidR="000E1EA2" w:rsidRPr="00B421F5" w:rsidRDefault="000E1EA2" w:rsidP="000E1EA2">
            <w:pPr>
              <w:spacing w:after="120"/>
              <w:jc w:val="center"/>
              <w:rPr>
                <w:sz w:val="24"/>
                <w:szCs w:val="24"/>
              </w:rPr>
            </w:pPr>
            <w:r w:rsidRPr="00B421F5">
              <w:rPr>
                <w:sz w:val="24"/>
                <w:szCs w:val="24"/>
              </w:rPr>
              <w:t>1</w:t>
            </w:r>
          </w:p>
        </w:tc>
      </w:tr>
      <w:tr w:rsidR="000E1EA2" w:rsidRPr="00B421F5" w:rsidTr="000E1EA2">
        <w:tc>
          <w:tcPr>
            <w:tcW w:w="297" w:type="pct"/>
            <w:vAlign w:val="center"/>
          </w:tcPr>
          <w:p w:rsidR="000E1EA2" w:rsidRPr="00B421F5" w:rsidRDefault="000E1EA2" w:rsidP="000E1EA2">
            <w:pPr>
              <w:spacing w:after="120"/>
              <w:jc w:val="center"/>
              <w:rPr>
                <w:sz w:val="24"/>
                <w:szCs w:val="24"/>
              </w:rPr>
            </w:pPr>
            <w:r w:rsidRPr="00B421F5">
              <w:rPr>
                <w:sz w:val="24"/>
                <w:szCs w:val="24"/>
              </w:rPr>
              <w:t>4.</w:t>
            </w:r>
          </w:p>
        </w:tc>
        <w:tc>
          <w:tcPr>
            <w:tcW w:w="3671" w:type="pct"/>
          </w:tcPr>
          <w:p w:rsidR="000E1EA2" w:rsidRPr="00B421F5" w:rsidRDefault="000E1EA2" w:rsidP="000E1EA2">
            <w:pPr>
              <w:spacing w:after="120"/>
              <w:jc w:val="both"/>
              <w:rPr>
                <w:sz w:val="24"/>
                <w:szCs w:val="24"/>
              </w:rPr>
            </w:pPr>
            <w:r w:rsidRPr="00B421F5">
              <w:rPr>
                <w:sz w:val="24"/>
                <w:szCs w:val="24"/>
              </w:rPr>
              <w:t>Gypsum supplies _________ and __________ plant nutrients</w:t>
            </w:r>
            <w:r>
              <w:rPr>
                <w:sz w:val="24"/>
                <w:szCs w:val="24"/>
              </w:rPr>
              <w:t>.</w:t>
            </w:r>
          </w:p>
        </w:tc>
        <w:tc>
          <w:tcPr>
            <w:tcW w:w="594" w:type="pct"/>
            <w:vAlign w:val="center"/>
          </w:tcPr>
          <w:p w:rsidR="000E1EA2" w:rsidRPr="00B421F5" w:rsidRDefault="000E1EA2" w:rsidP="000E1EA2">
            <w:pPr>
              <w:spacing w:after="120"/>
              <w:jc w:val="center"/>
              <w:rPr>
                <w:sz w:val="24"/>
                <w:szCs w:val="24"/>
              </w:rPr>
            </w:pPr>
            <w:r w:rsidRPr="00B421F5">
              <w:rPr>
                <w:sz w:val="24"/>
                <w:szCs w:val="24"/>
              </w:rPr>
              <w:t>CO</w:t>
            </w:r>
            <w:r>
              <w:rPr>
                <w:sz w:val="24"/>
                <w:szCs w:val="24"/>
              </w:rPr>
              <w:t>6 / U</w:t>
            </w:r>
          </w:p>
        </w:tc>
        <w:tc>
          <w:tcPr>
            <w:tcW w:w="438" w:type="pct"/>
            <w:vAlign w:val="center"/>
          </w:tcPr>
          <w:p w:rsidR="000E1EA2" w:rsidRPr="00B421F5" w:rsidRDefault="000E1EA2" w:rsidP="000E1EA2">
            <w:pPr>
              <w:spacing w:after="120"/>
              <w:jc w:val="center"/>
              <w:rPr>
                <w:sz w:val="24"/>
                <w:szCs w:val="24"/>
              </w:rPr>
            </w:pPr>
            <w:r w:rsidRPr="00B421F5">
              <w:rPr>
                <w:sz w:val="24"/>
                <w:szCs w:val="24"/>
              </w:rPr>
              <w:t>1</w:t>
            </w:r>
          </w:p>
        </w:tc>
      </w:tr>
      <w:tr w:rsidR="000E1EA2" w:rsidRPr="00B421F5" w:rsidTr="000E1EA2">
        <w:tc>
          <w:tcPr>
            <w:tcW w:w="297" w:type="pct"/>
            <w:vAlign w:val="center"/>
          </w:tcPr>
          <w:p w:rsidR="000E1EA2" w:rsidRPr="00B421F5" w:rsidRDefault="000E1EA2" w:rsidP="000E1EA2">
            <w:pPr>
              <w:spacing w:after="120"/>
              <w:jc w:val="center"/>
              <w:rPr>
                <w:sz w:val="24"/>
                <w:szCs w:val="24"/>
              </w:rPr>
            </w:pPr>
            <w:r w:rsidRPr="00B421F5">
              <w:rPr>
                <w:sz w:val="24"/>
                <w:szCs w:val="24"/>
              </w:rPr>
              <w:t>5.</w:t>
            </w:r>
          </w:p>
        </w:tc>
        <w:tc>
          <w:tcPr>
            <w:tcW w:w="3671" w:type="pct"/>
          </w:tcPr>
          <w:p w:rsidR="000E1EA2" w:rsidRPr="00B421F5" w:rsidRDefault="000E1EA2" w:rsidP="000E1EA2">
            <w:pPr>
              <w:spacing w:after="120"/>
              <w:jc w:val="both"/>
              <w:rPr>
                <w:sz w:val="24"/>
                <w:szCs w:val="24"/>
              </w:rPr>
            </w:pPr>
            <w:r w:rsidRPr="00B421F5">
              <w:rPr>
                <w:sz w:val="24"/>
                <w:szCs w:val="24"/>
              </w:rPr>
              <w:t>_________ is an element which is highly immobile in soil</w:t>
            </w:r>
            <w:r>
              <w:rPr>
                <w:sz w:val="24"/>
                <w:szCs w:val="24"/>
              </w:rPr>
              <w:t>.</w:t>
            </w:r>
          </w:p>
        </w:tc>
        <w:tc>
          <w:tcPr>
            <w:tcW w:w="594" w:type="pct"/>
            <w:vAlign w:val="center"/>
          </w:tcPr>
          <w:p w:rsidR="000E1EA2" w:rsidRPr="00B421F5" w:rsidRDefault="000E1EA2" w:rsidP="000E1EA2">
            <w:pPr>
              <w:spacing w:after="120"/>
              <w:jc w:val="center"/>
              <w:rPr>
                <w:sz w:val="24"/>
                <w:szCs w:val="24"/>
              </w:rPr>
            </w:pPr>
            <w:r w:rsidRPr="00B421F5">
              <w:rPr>
                <w:sz w:val="24"/>
                <w:szCs w:val="24"/>
              </w:rPr>
              <w:t>CO</w:t>
            </w:r>
            <w:r>
              <w:rPr>
                <w:sz w:val="24"/>
                <w:szCs w:val="24"/>
              </w:rPr>
              <w:t>2 / R</w:t>
            </w:r>
          </w:p>
        </w:tc>
        <w:tc>
          <w:tcPr>
            <w:tcW w:w="438" w:type="pct"/>
            <w:vAlign w:val="center"/>
          </w:tcPr>
          <w:p w:rsidR="000E1EA2" w:rsidRPr="00B421F5" w:rsidRDefault="000E1EA2" w:rsidP="000E1EA2">
            <w:pPr>
              <w:spacing w:after="120"/>
              <w:jc w:val="center"/>
              <w:rPr>
                <w:sz w:val="24"/>
                <w:szCs w:val="24"/>
              </w:rPr>
            </w:pPr>
            <w:r w:rsidRPr="00B421F5">
              <w:rPr>
                <w:sz w:val="24"/>
                <w:szCs w:val="24"/>
              </w:rPr>
              <w:t>1</w:t>
            </w:r>
          </w:p>
        </w:tc>
      </w:tr>
      <w:tr w:rsidR="000E1EA2" w:rsidRPr="00B421F5" w:rsidTr="000E1EA2">
        <w:tc>
          <w:tcPr>
            <w:tcW w:w="297" w:type="pct"/>
            <w:vAlign w:val="center"/>
          </w:tcPr>
          <w:p w:rsidR="000E1EA2" w:rsidRPr="00B421F5" w:rsidRDefault="000E1EA2" w:rsidP="000E1EA2">
            <w:pPr>
              <w:spacing w:after="120"/>
              <w:jc w:val="center"/>
              <w:rPr>
                <w:sz w:val="24"/>
                <w:szCs w:val="24"/>
              </w:rPr>
            </w:pPr>
            <w:r w:rsidRPr="00B421F5">
              <w:rPr>
                <w:sz w:val="24"/>
                <w:szCs w:val="24"/>
              </w:rPr>
              <w:t>6.</w:t>
            </w:r>
          </w:p>
        </w:tc>
        <w:tc>
          <w:tcPr>
            <w:tcW w:w="3671" w:type="pct"/>
          </w:tcPr>
          <w:p w:rsidR="000E1EA2" w:rsidRPr="00B421F5" w:rsidRDefault="000E1EA2" w:rsidP="000E1EA2">
            <w:pPr>
              <w:spacing w:after="120"/>
              <w:jc w:val="both"/>
              <w:rPr>
                <w:sz w:val="24"/>
                <w:szCs w:val="24"/>
              </w:rPr>
            </w:pPr>
            <w:r w:rsidRPr="00B421F5">
              <w:rPr>
                <w:sz w:val="24"/>
                <w:szCs w:val="24"/>
              </w:rPr>
              <w:t>Write two examples each for bulky and concentrated organic manures</w:t>
            </w:r>
            <w:r>
              <w:rPr>
                <w:sz w:val="24"/>
                <w:szCs w:val="24"/>
              </w:rPr>
              <w:t>.</w:t>
            </w:r>
          </w:p>
        </w:tc>
        <w:tc>
          <w:tcPr>
            <w:tcW w:w="594" w:type="pct"/>
            <w:vAlign w:val="center"/>
          </w:tcPr>
          <w:p w:rsidR="000E1EA2" w:rsidRPr="00B421F5" w:rsidRDefault="000E1EA2" w:rsidP="000E1EA2">
            <w:pPr>
              <w:spacing w:after="120"/>
              <w:jc w:val="center"/>
              <w:rPr>
                <w:sz w:val="24"/>
                <w:szCs w:val="24"/>
              </w:rPr>
            </w:pPr>
            <w:r w:rsidRPr="00B421F5">
              <w:rPr>
                <w:sz w:val="24"/>
                <w:szCs w:val="24"/>
              </w:rPr>
              <w:t>CO</w:t>
            </w:r>
            <w:r>
              <w:rPr>
                <w:sz w:val="24"/>
                <w:szCs w:val="24"/>
              </w:rPr>
              <w:t>1 / R</w:t>
            </w:r>
          </w:p>
        </w:tc>
        <w:tc>
          <w:tcPr>
            <w:tcW w:w="438" w:type="pct"/>
            <w:vAlign w:val="center"/>
          </w:tcPr>
          <w:p w:rsidR="000E1EA2" w:rsidRPr="00B421F5" w:rsidRDefault="000E1EA2" w:rsidP="000E1EA2">
            <w:pPr>
              <w:spacing w:after="120"/>
              <w:jc w:val="center"/>
              <w:rPr>
                <w:sz w:val="24"/>
                <w:szCs w:val="24"/>
              </w:rPr>
            </w:pPr>
            <w:r w:rsidRPr="00B421F5">
              <w:rPr>
                <w:sz w:val="24"/>
                <w:szCs w:val="24"/>
              </w:rPr>
              <w:t>1</w:t>
            </w:r>
          </w:p>
        </w:tc>
      </w:tr>
      <w:tr w:rsidR="000E1EA2" w:rsidRPr="00B421F5" w:rsidTr="000E1EA2">
        <w:tc>
          <w:tcPr>
            <w:tcW w:w="297" w:type="pct"/>
            <w:vAlign w:val="center"/>
          </w:tcPr>
          <w:p w:rsidR="000E1EA2" w:rsidRPr="00B421F5" w:rsidRDefault="000E1EA2" w:rsidP="000E1EA2">
            <w:pPr>
              <w:spacing w:after="120"/>
              <w:jc w:val="center"/>
              <w:rPr>
                <w:sz w:val="24"/>
                <w:szCs w:val="24"/>
              </w:rPr>
            </w:pPr>
            <w:r w:rsidRPr="00B421F5">
              <w:rPr>
                <w:sz w:val="24"/>
                <w:szCs w:val="24"/>
              </w:rPr>
              <w:t>7.</w:t>
            </w:r>
          </w:p>
        </w:tc>
        <w:tc>
          <w:tcPr>
            <w:tcW w:w="3671" w:type="pct"/>
          </w:tcPr>
          <w:p w:rsidR="000E1EA2" w:rsidRPr="00B421F5" w:rsidRDefault="000E1EA2" w:rsidP="000E1EA2">
            <w:pPr>
              <w:spacing w:after="120"/>
              <w:jc w:val="both"/>
              <w:rPr>
                <w:sz w:val="24"/>
                <w:szCs w:val="24"/>
              </w:rPr>
            </w:pPr>
            <w:r w:rsidRPr="00B421F5">
              <w:rPr>
                <w:sz w:val="24"/>
                <w:szCs w:val="24"/>
              </w:rPr>
              <w:t>Define luxury consumption in plants</w:t>
            </w:r>
            <w:r>
              <w:rPr>
                <w:sz w:val="24"/>
                <w:szCs w:val="24"/>
              </w:rPr>
              <w:t>.</w:t>
            </w:r>
          </w:p>
        </w:tc>
        <w:tc>
          <w:tcPr>
            <w:tcW w:w="594" w:type="pct"/>
            <w:vAlign w:val="center"/>
          </w:tcPr>
          <w:p w:rsidR="000E1EA2" w:rsidRPr="00B421F5" w:rsidRDefault="000E1EA2" w:rsidP="000E1EA2">
            <w:pPr>
              <w:spacing w:after="120"/>
              <w:jc w:val="center"/>
              <w:rPr>
                <w:sz w:val="24"/>
                <w:szCs w:val="24"/>
              </w:rPr>
            </w:pPr>
            <w:r w:rsidRPr="00B421F5">
              <w:rPr>
                <w:sz w:val="24"/>
                <w:szCs w:val="24"/>
              </w:rPr>
              <w:t>CO</w:t>
            </w:r>
            <w:r>
              <w:rPr>
                <w:sz w:val="24"/>
                <w:szCs w:val="24"/>
              </w:rPr>
              <w:t xml:space="preserve">2 </w:t>
            </w:r>
            <w:r w:rsidRPr="00B421F5">
              <w:rPr>
                <w:sz w:val="24"/>
                <w:szCs w:val="24"/>
              </w:rPr>
              <w:t>/</w:t>
            </w:r>
            <w:r>
              <w:rPr>
                <w:sz w:val="24"/>
                <w:szCs w:val="24"/>
              </w:rPr>
              <w:t xml:space="preserve"> A</w:t>
            </w:r>
          </w:p>
        </w:tc>
        <w:tc>
          <w:tcPr>
            <w:tcW w:w="438" w:type="pct"/>
            <w:vAlign w:val="center"/>
          </w:tcPr>
          <w:p w:rsidR="000E1EA2" w:rsidRPr="00B421F5" w:rsidRDefault="000E1EA2" w:rsidP="000E1EA2">
            <w:pPr>
              <w:spacing w:after="120"/>
              <w:jc w:val="center"/>
              <w:rPr>
                <w:sz w:val="24"/>
                <w:szCs w:val="24"/>
              </w:rPr>
            </w:pPr>
            <w:r w:rsidRPr="00B421F5">
              <w:rPr>
                <w:sz w:val="24"/>
                <w:szCs w:val="24"/>
              </w:rPr>
              <w:t>1</w:t>
            </w:r>
          </w:p>
        </w:tc>
      </w:tr>
      <w:tr w:rsidR="000E1EA2" w:rsidRPr="00B421F5" w:rsidTr="000E1EA2">
        <w:tc>
          <w:tcPr>
            <w:tcW w:w="297" w:type="pct"/>
            <w:vAlign w:val="center"/>
          </w:tcPr>
          <w:p w:rsidR="000E1EA2" w:rsidRPr="00B421F5" w:rsidRDefault="000E1EA2" w:rsidP="000E1EA2">
            <w:pPr>
              <w:spacing w:after="120"/>
              <w:jc w:val="center"/>
              <w:rPr>
                <w:sz w:val="24"/>
                <w:szCs w:val="24"/>
              </w:rPr>
            </w:pPr>
            <w:r w:rsidRPr="00B421F5">
              <w:rPr>
                <w:sz w:val="24"/>
                <w:szCs w:val="24"/>
              </w:rPr>
              <w:t>8.</w:t>
            </w:r>
          </w:p>
        </w:tc>
        <w:tc>
          <w:tcPr>
            <w:tcW w:w="3671" w:type="pct"/>
          </w:tcPr>
          <w:p w:rsidR="000E1EA2" w:rsidRPr="00B421F5" w:rsidRDefault="000E1EA2" w:rsidP="000E1EA2">
            <w:pPr>
              <w:spacing w:after="120"/>
              <w:jc w:val="both"/>
              <w:rPr>
                <w:sz w:val="24"/>
                <w:szCs w:val="24"/>
              </w:rPr>
            </w:pPr>
            <w:r w:rsidRPr="00B421F5">
              <w:rPr>
                <w:sz w:val="24"/>
                <w:szCs w:val="24"/>
              </w:rPr>
              <w:t>Define green and green leaf manures</w:t>
            </w:r>
            <w:r>
              <w:rPr>
                <w:sz w:val="24"/>
                <w:szCs w:val="24"/>
              </w:rPr>
              <w:t>.</w:t>
            </w:r>
          </w:p>
        </w:tc>
        <w:tc>
          <w:tcPr>
            <w:tcW w:w="594" w:type="pct"/>
            <w:vAlign w:val="center"/>
          </w:tcPr>
          <w:p w:rsidR="000E1EA2" w:rsidRPr="00B421F5" w:rsidRDefault="000E1EA2" w:rsidP="000E1EA2">
            <w:pPr>
              <w:spacing w:after="120"/>
              <w:jc w:val="center"/>
              <w:rPr>
                <w:sz w:val="24"/>
                <w:szCs w:val="24"/>
              </w:rPr>
            </w:pPr>
            <w:r w:rsidRPr="00B421F5">
              <w:rPr>
                <w:sz w:val="24"/>
                <w:szCs w:val="24"/>
              </w:rPr>
              <w:t>CO</w:t>
            </w:r>
            <w:r>
              <w:rPr>
                <w:sz w:val="24"/>
                <w:szCs w:val="24"/>
              </w:rPr>
              <w:t>1 / A</w:t>
            </w:r>
          </w:p>
        </w:tc>
        <w:tc>
          <w:tcPr>
            <w:tcW w:w="438" w:type="pct"/>
            <w:vAlign w:val="center"/>
          </w:tcPr>
          <w:p w:rsidR="000E1EA2" w:rsidRPr="00B421F5" w:rsidRDefault="000E1EA2" w:rsidP="000E1EA2">
            <w:pPr>
              <w:spacing w:after="120"/>
              <w:jc w:val="center"/>
              <w:rPr>
                <w:sz w:val="24"/>
                <w:szCs w:val="24"/>
              </w:rPr>
            </w:pPr>
            <w:r w:rsidRPr="00B421F5">
              <w:rPr>
                <w:sz w:val="24"/>
                <w:szCs w:val="24"/>
              </w:rPr>
              <w:t>1</w:t>
            </w:r>
          </w:p>
        </w:tc>
      </w:tr>
      <w:tr w:rsidR="000E1EA2" w:rsidRPr="00B421F5" w:rsidTr="000E1EA2">
        <w:tc>
          <w:tcPr>
            <w:tcW w:w="297" w:type="pct"/>
            <w:vAlign w:val="center"/>
          </w:tcPr>
          <w:p w:rsidR="000E1EA2" w:rsidRPr="00B421F5" w:rsidRDefault="000E1EA2" w:rsidP="000E1EA2">
            <w:pPr>
              <w:spacing w:after="120"/>
              <w:jc w:val="center"/>
              <w:rPr>
                <w:sz w:val="24"/>
                <w:szCs w:val="24"/>
              </w:rPr>
            </w:pPr>
            <w:r w:rsidRPr="00B421F5">
              <w:rPr>
                <w:sz w:val="24"/>
                <w:szCs w:val="24"/>
              </w:rPr>
              <w:t>9.</w:t>
            </w:r>
          </w:p>
        </w:tc>
        <w:tc>
          <w:tcPr>
            <w:tcW w:w="3671" w:type="pct"/>
          </w:tcPr>
          <w:p w:rsidR="000E1EA2" w:rsidRPr="00B421F5" w:rsidRDefault="000E1EA2" w:rsidP="000E1EA2">
            <w:pPr>
              <w:spacing w:after="120"/>
              <w:jc w:val="both"/>
              <w:rPr>
                <w:sz w:val="24"/>
                <w:szCs w:val="24"/>
              </w:rPr>
            </w:pPr>
            <w:r w:rsidRPr="00B421F5">
              <w:rPr>
                <w:sz w:val="24"/>
                <w:szCs w:val="24"/>
              </w:rPr>
              <w:t>Define straight fertilizer</w:t>
            </w:r>
            <w:r>
              <w:rPr>
                <w:sz w:val="24"/>
                <w:szCs w:val="24"/>
              </w:rPr>
              <w:t>.</w:t>
            </w:r>
          </w:p>
        </w:tc>
        <w:tc>
          <w:tcPr>
            <w:tcW w:w="594" w:type="pct"/>
            <w:vAlign w:val="center"/>
          </w:tcPr>
          <w:p w:rsidR="000E1EA2" w:rsidRPr="00B421F5" w:rsidRDefault="000E1EA2" w:rsidP="000E1EA2">
            <w:pPr>
              <w:spacing w:after="120"/>
              <w:jc w:val="center"/>
              <w:rPr>
                <w:sz w:val="24"/>
                <w:szCs w:val="24"/>
              </w:rPr>
            </w:pPr>
            <w:r w:rsidRPr="00B421F5">
              <w:rPr>
                <w:sz w:val="24"/>
                <w:szCs w:val="24"/>
              </w:rPr>
              <w:t>CO</w:t>
            </w:r>
            <w:r>
              <w:rPr>
                <w:sz w:val="24"/>
                <w:szCs w:val="24"/>
              </w:rPr>
              <w:t>4 / U</w:t>
            </w:r>
          </w:p>
        </w:tc>
        <w:tc>
          <w:tcPr>
            <w:tcW w:w="438" w:type="pct"/>
            <w:vAlign w:val="center"/>
          </w:tcPr>
          <w:p w:rsidR="000E1EA2" w:rsidRPr="00B421F5" w:rsidRDefault="000E1EA2" w:rsidP="000E1EA2">
            <w:pPr>
              <w:spacing w:after="120"/>
              <w:jc w:val="center"/>
              <w:rPr>
                <w:sz w:val="24"/>
                <w:szCs w:val="24"/>
              </w:rPr>
            </w:pPr>
            <w:r w:rsidRPr="00B421F5">
              <w:rPr>
                <w:sz w:val="24"/>
                <w:szCs w:val="24"/>
              </w:rPr>
              <w:t>1</w:t>
            </w:r>
          </w:p>
        </w:tc>
      </w:tr>
      <w:tr w:rsidR="000E1EA2" w:rsidRPr="00B421F5" w:rsidTr="000E1EA2">
        <w:tc>
          <w:tcPr>
            <w:tcW w:w="297" w:type="pct"/>
            <w:vAlign w:val="center"/>
          </w:tcPr>
          <w:p w:rsidR="000E1EA2" w:rsidRPr="00B421F5" w:rsidRDefault="000E1EA2" w:rsidP="000E1EA2">
            <w:pPr>
              <w:spacing w:after="120"/>
              <w:jc w:val="center"/>
              <w:rPr>
                <w:sz w:val="24"/>
                <w:szCs w:val="24"/>
              </w:rPr>
            </w:pPr>
            <w:r w:rsidRPr="00B421F5">
              <w:rPr>
                <w:sz w:val="24"/>
                <w:szCs w:val="24"/>
              </w:rPr>
              <w:t>10.</w:t>
            </w:r>
          </w:p>
        </w:tc>
        <w:tc>
          <w:tcPr>
            <w:tcW w:w="3671" w:type="pct"/>
          </w:tcPr>
          <w:p w:rsidR="000E1EA2" w:rsidRPr="00B421F5" w:rsidRDefault="000E1EA2" w:rsidP="000E1EA2">
            <w:pPr>
              <w:spacing w:after="120"/>
              <w:jc w:val="both"/>
              <w:rPr>
                <w:sz w:val="24"/>
                <w:szCs w:val="24"/>
              </w:rPr>
            </w:pPr>
            <w:r w:rsidRPr="00B421F5">
              <w:rPr>
                <w:sz w:val="24"/>
                <w:szCs w:val="24"/>
              </w:rPr>
              <w:t>Define INM</w:t>
            </w:r>
            <w:r>
              <w:rPr>
                <w:sz w:val="24"/>
                <w:szCs w:val="24"/>
              </w:rPr>
              <w:t>.</w:t>
            </w:r>
          </w:p>
        </w:tc>
        <w:tc>
          <w:tcPr>
            <w:tcW w:w="594" w:type="pct"/>
            <w:vAlign w:val="center"/>
          </w:tcPr>
          <w:p w:rsidR="000E1EA2" w:rsidRPr="00B421F5" w:rsidRDefault="000E1EA2" w:rsidP="000E1EA2">
            <w:pPr>
              <w:spacing w:after="120"/>
              <w:jc w:val="center"/>
              <w:rPr>
                <w:sz w:val="24"/>
                <w:szCs w:val="24"/>
              </w:rPr>
            </w:pPr>
            <w:r>
              <w:rPr>
                <w:sz w:val="24"/>
                <w:szCs w:val="24"/>
              </w:rPr>
              <w:t>CO4 / U</w:t>
            </w:r>
          </w:p>
        </w:tc>
        <w:tc>
          <w:tcPr>
            <w:tcW w:w="438" w:type="pct"/>
            <w:vAlign w:val="center"/>
          </w:tcPr>
          <w:p w:rsidR="000E1EA2" w:rsidRPr="00B421F5" w:rsidRDefault="000E1EA2" w:rsidP="000E1EA2">
            <w:pPr>
              <w:spacing w:after="120"/>
              <w:jc w:val="center"/>
              <w:rPr>
                <w:sz w:val="24"/>
                <w:szCs w:val="24"/>
              </w:rPr>
            </w:pPr>
            <w:r w:rsidRPr="00B421F5">
              <w:rPr>
                <w:sz w:val="24"/>
                <w:szCs w:val="24"/>
              </w:rPr>
              <w:t>1</w:t>
            </w:r>
          </w:p>
        </w:tc>
      </w:tr>
      <w:tr w:rsidR="000E1EA2" w:rsidRPr="00B421F5" w:rsidTr="000E1EA2">
        <w:tc>
          <w:tcPr>
            <w:tcW w:w="297" w:type="pct"/>
            <w:vAlign w:val="center"/>
          </w:tcPr>
          <w:p w:rsidR="000E1EA2" w:rsidRPr="00B421F5" w:rsidRDefault="000E1EA2" w:rsidP="000E1EA2">
            <w:pPr>
              <w:spacing w:after="120"/>
              <w:jc w:val="center"/>
              <w:rPr>
                <w:sz w:val="24"/>
                <w:szCs w:val="24"/>
              </w:rPr>
            </w:pPr>
            <w:r w:rsidRPr="00B421F5">
              <w:rPr>
                <w:sz w:val="24"/>
                <w:szCs w:val="24"/>
              </w:rPr>
              <w:t>11.</w:t>
            </w:r>
          </w:p>
        </w:tc>
        <w:tc>
          <w:tcPr>
            <w:tcW w:w="3671" w:type="pct"/>
          </w:tcPr>
          <w:p w:rsidR="000E1EA2" w:rsidRPr="00B421F5" w:rsidRDefault="000E1EA2" w:rsidP="000E1EA2">
            <w:pPr>
              <w:spacing w:after="120"/>
              <w:jc w:val="both"/>
              <w:rPr>
                <w:sz w:val="24"/>
                <w:szCs w:val="24"/>
              </w:rPr>
            </w:pPr>
            <w:r w:rsidRPr="00B421F5">
              <w:rPr>
                <w:sz w:val="24"/>
                <w:szCs w:val="24"/>
              </w:rPr>
              <w:t>Define C/N ration in organic manure</w:t>
            </w:r>
            <w:r>
              <w:rPr>
                <w:sz w:val="24"/>
                <w:szCs w:val="24"/>
              </w:rPr>
              <w:t>.</w:t>
            </w:r>
          </w:p>
        </w:tc>
        <w:tc>
          <w:tcPr>
            <w:tcW w:w="594" w:type="pct"/>
            <w:vAlign w:val="center"/>
          </w:tcPr>
          <w:p w:rsidR="000E1EA2" w:rsidRPr="00B421F5" w:rsidRDefault="000E1EA2" w:rsidP="000E1EA2">
            <w:pPr>
              <w:spacing w:after="120"/>
              <w:jc w:val="center"/>
              <w:rPr>
                <w:sz w:val="24"/>
                <w:szCs w:val="24"/>
              </w:rPr>
            </w:pPr>
            <w:r w:rsidRPr="00B421F5">
              <w:rPr>
                <w:sz w:val="24"/>
                <w:szCs w:val="24"/>
              </w:rPr>
              <w:t>CO</w:t>
            </w:r>
            <w:r>
              <w:rPr>
                <w:sz w:val="24"/>
                <w:szCs w:val="24"/>
              </w:rPr>
              <w:t xml:space="preserve">1 </w:t>
            </w:r>
            <w:r w:rsidRPr="00B421F5">
              <w:rPr>
                <w:sz w:val="24"/>
                <w:szCs w:val="24"/>
              </w:rPr>
              <w:t>/</w:t>
            </w:r>
            <w:r>
              <w:rPr>
                <w:sz w:val="24"/>
                <w:szCs w:val="24"/>
              </w:rPr>
              <w:t xml:space="preserve"> A</w:t>
            </w:r>
          </w:p>
        </w:tc>
        <w:tc>
          <w:tcPr>
            <w:tcW w:w="438" w:type="pct"/>
            <w:vAlign w:val="center"/>
          </w:tcPr>
          <w:p w:rsidR="000E1EA2" w:rsidRPr="00B421F5" w:rsidRDefault="000E1EA2" w:rsidP="000E1EA2">
            <w:pPr>
              <w:spacing w:after="120"/>
              <w:jc w:val="center"/>
              <w:rPr>
                <w:sz w:val="24"/>
                <w:szCs w:val="24"/>
              </w:rPr>
            </w:pPr>
            <w:r w:rsidRPr="00B421F5">
              <w:rPr>
                <w:sz w:val="24"/>
                <w:szCs w:val="24"/>
              </w:rPr>
              <w:t>1</w:t>
            </w:r>
          </w:p>
        </w:tc>
      </w:tr>
      <w:tr w:rsidR="000E1EA2" w:rsidRPr="00B421F5" w:rsidTr="000E1EA2">
        <w:tc>
          <w:tcPr>
            <w:tcW w:w="297" w:type="pct"/>
            <w:vAlign w:val="center"/>
          </w:tcPr>
          <w:p w:rsidR="000E1EA2" w:rsidRPr="00B421F5" w:rsidRDefault="000E1EA2" w:rsidP="000E1EA2">
            <w:pPr>
              <w:spacing w:after="120"/>
              <w:jc w:val="center"/>
              <w:rPr>
                <w:sz w:val="24"/>
                <w:szCs w:val="24"/>
              </w:rPr>
            </w:pPr>
            <w:r w:rsidRPr="00B421F5">
              <w:rPr>
                <w:sz w:val="24"/>
                <w:szCs w:val="24"/>
              </w:rPr>
              <w:t>12.</w:t>
            </w:r>
          </w:p>
        </w:tc>
        <w:tc>
          <w:tcPr>
            <w:tcW w:w="3671" w:type="pct"/>
          </w:tcPr>
          <w:p w:rsidR="000E1EA2" w:rsidRPr="00B421F5" w:rsidRDefault="000E1EA2" w:rsidP="000E1EA2">
            <w:pPr>
              <w:spacing w:after="120"/>
              <w:jc w:val="both"/>
              <w:rPr>
                <w:sz w:val="24"/>
                <w:szCs w:val="24"/>
              </w:rPr>
            </w:pPr>
            <w:r w:rsidRPr="00B421F5">
              <w:rPr>
                <w:sz w:val="24"/>
                <w:szCs w:val="24"/>
              </w:rPr>
              <w:t>Define complex fertilizer and given an example</w:t>
            </w:r>
            <w:r>
              <w:rPr>
                <w:sz w:val="24"/>
                <w:szCs w:val="24"/>
              </w:rPr>
              <w:t>.</w:t>
            </w:r>
          </w:p>
        </w:tc>
        <w:tc>
          <w:tcPr>
            <w:tcW w:w="594" w:type="pct"/>
            <w:vAlign w:val="center"/>
          </w:tcPr>
          <w:p w:rsidR="000E1EA2" w:rsidRPr="00B421F5" w:rsidRDefault="000E1EA2" w:rsidP="000E1EA2">
            <w:pPr>
              <w:spacing w:after="120"/>
              <w:jc w:val="center"/>
              <w:rPr>
                <w:sz w:val="24"/>
                <w:szCs w:val="24"/>
              </w:rPr>
            </w:pPr>
            <w:r>
              <w:rPr>
                <w:sz w:val="24"/>
                <w:szCs w:val="24"/>
              </w:rPr>
              <w:t>CO4 / A</w:t>
            </w:r>
          </w:p>
        </w:tc>
        <w:tc>
          <w:tcPr>
            <w:tcW w:w="438" w:type="pct"/>
            <w:vAlign w:val="center"/>
          </w:tcPr>
          <w:p w:rsidR="000E1EA2" w:rsidRPr="00B421F5" w:rsidRDefault="000E1EA2" w:rsidP="000E1EA2">
            <w:pPr>
              <w:spacing w:after="120"/>
              <w:jc w:val="center"/>
              <w:rPr>
                <w:sz w:val="24"/>
                <w:szCs w:val="24"/>
              </w:rPr>
            </w:pPr>
            <w:r w:rsidRPr="00B421F5">
              <w:rPr>
                <w:sz w:val="24"/>
                <w:szCs w:val="24"/>
              </w:rPr>
              <w:t>1</w:t>
            </w:r>
          </w:p>
        </w:tc>
      </w:tr>
      <w:tr w:rsidR="000E1EA2" w:rsidRPr="00B421F5" w:rsidTr="000E1EA2">
        <w:tc>
          <w:tcPr>
            <w:tcW w:w="297" w:type="pct"/>
            <w:vAlign w:val="center"/>
          </w:tcPr>
          <w:p w:rsidR="000E1EA2" w:rsidRPr="00B421F5" w:rsidRDefault="000E1EA2" w:rsidP="000E1EA2">
            <w:pPr>
              <w:spacing w:after="120"/>
              <w:jc w:val="center"/>
              <w:rPr>
                <w:sz w:val="24"/>
                <w:szCs w:val="24"/>
              </w:rPr>
            </w:pPr>
            <w:r w:rsidRPr="00B421F5">
              <w:rPr>
                <w:sz w:val="24"/>
                <w:szCs w:val="24"/>
              </w:rPr>
              <w:t>13.</w:t>
            </w:r>
          </w:p>
        </w:tc>
        <w:tc>
          <w:tcPr>
            <w:tcW w:w="3671" w:type="pct"/>
          </w:tcPr>
          <w:p w:rsidR="000E1EA2" w:rsidRPr="00B421F5" w:rsidRDefault="000E1EA2" w:rsidP="000E1EA2">
            <w:pPr>
              <w:spacing w:after="120"/>
              <w:jc w:val="both"/>
              <w:rPr>
                <w:sz w:val="24"/>
                <w:szCs w:val="24"/>
              </w:rPr>
            </w:pPr>
            <w:r w:rsidRPr="00B421F5">
              <w:rPr>
                <w:sz w:val="24"/>
                <w:szCs w:val="24"/>
              </w:rPr>
              <w:t>Write two examples for slow release fertilizers</w:t>
            </w:r>
            <w:r>
              <w:rPr>
                <w:sz w:val="24"/>
                <w:szCs w:val="24"/>
              </w:rPr>
              <w:t>.</w:t>
            </w:r>
          </w:p>
        </w:tc>
        <w:tc>
          <w:tcPr>
            <w:tcW w:w="594" w:type="pct"/>
            <w:vAlign w:val="center"/>
          </w:tcPr>
          <w:p w:rsidR="000E1EA2" w:rsidRPr="00B421F5" w:rsidRDefault="000E1EA2" w:rsidP="000E1EA2">
            <w:pPr>
              <w:spacing w:after="120"/>
              <w:jc w:val="center"/>
              <w:rPr>
                <w:sz w:val="24"/>
                <w:szCs w:val="24"/>
              </w:rPr>
            </w:pPr>
            <w:r>
              <w:rPr>
                <w:sz w:val="24"/>
                <w:szCs w:val="24"/>
              </w:rPr>
              <w:t>CO3 / U</w:t>
            </w:r>
          </w:p>
        </w:tc>
        <w:tc>
          <w:tcPr>
            <w:tcW w:w="438" w:type="pct"/>
            <w:vAlign w:val="center"/>
          </w:tcPr>
          <w:p w:rsidR="000E1EA2" w:rsidRPr="00B421F5" w:rsidRDefault="000E1EA2" w:rsidP="000E1EA2">
            <w:pPr>
              <w:spacing w:after="120"/>
              <w:jc w:val="center"/>
              <w:rPr>
                <w:sz w:val="24"/>
                <w:szCs w:val="24"/>
              </w:rPr>
            </w:pPr>
            <w:r w:rsidRPr="00B421F5">
              <w:rPr>
                <w:sz w:val="24"/>
                <w:szCs w:val="24"/>
              </w:rPr>
              <w:t>1</w:t>
            </w:r>
          </w:p>
        </w:tc>
      </w:tr>
      <w:tr w:rsidR="000E1EA2" w:rsidRPr="00B421F5" w:rsidTr="000E1EA2">
        <w:tc>
          <w:tcPr>
            <w:tcW w:w="297" w:type="pct"/>
            <w:vAlign w:val="center"/>
          </w:tcPr>
          <w:p w:rsidR="000E1EA2" w:rsidRPr="00B421F5" w:rsidRDefault="000E1EA2" w:rsidP="000E1EA2">
            <w:pPr>
              <w:spacing w:after="120"/>
              <w:jc w:val="center"/>
              <w:rPr>
                <w:sz w:val="24"/>
                <w:szCs w:val="24"/>
              </w:rPr>
            </w:pPr>
            <w:r w:rsidRPr="00B421F5">
              <w:rPr>
                <w:sz w:val="24"/>
                <w:szCs w:val="24"/>
              </w:rPr>
              <w:t>14.</w:t>
            </w:r>
          </w:p>
        </w:tc>
        <w:tc>
          <w:tcPr>
            <w:tcW w:w="3671" w:type="pct"/>
          </w:tcPr>
          <w:p w:rsidR="000E1EA2" w:rsidRPr="00B421F5" w:rsidRDefault="000E1EA2" w:rsidP="000E1EA2">
            <w:pPr>
              <w:spacing w:after="120"/>
              <w:jc w:val="both"/>
              <w:rPr>
                <w:sz w:val="24"/>
                <w:szCs w:val="24"/>
              </w:rPr>
            </w:pPr>
            <w:r w:rsidRPr="00B421F5">
              <w:rPr>
                <w:sz w:val="24"/>
                <w:szCs w:val="24"/>
              </w:rPr>
              <w:t>Deficiency symptom of Zn in rice is called as _________</w:t>
            </w:r>
            <w:r>
              <w:rPr>
                <w:sz w:val="24"/>
                <w:szCs w:val="24"/>
              </w:rPr>
              <w:t>.</w:t>
            </w:r>
          </w:p>
        </w:tc>
        <w:tc>
          <w:tcPr>
            <w:tcW w:w="594" w:type="pct"/>
            <w:vAlign w:val="center"/>
          </w:tcPr>
          <w:p w:rsidR="000E1EA2" w:rsidRPr="00B421F5" w:rsidRDefault="000E1EA2" w:rsidP="000E1EA2">
            <w:pPr>
              <w:spacing w:after="120"/>
              <w:jc w:val="center"/>
              <w:rPr>
                <w:sz w:val="24"/>
                <w:szCs w:val="24"/>
              </w:rPr>
            </w:pPr>
            <w:r>
              <w:rPr>
                <w:sz w:val="24"/>
                <w:szCs w:val="24"/>
              </w:rPr>
              <w:t xml:space="preserve">CO2 </w:t>
            </w:r>
            <w:r w:rsidRPr="00B421F5">
              <w:rPr>
                <w:sz w:val="24"/>
                <w:szCs w:val="24"/>
              </w:rPr>
              <w:t>/</w:t>
            </w:r>
            <w:r>
              <w:rPr>
                <w:sz w:val="24"/>
                <w:szCs w:val="24"/>
              </w:rPr>
              <w:t xml:space="preserve"> An</w:t>
            </w:r>
          </w:p>
        </w:tc>
        <w:tc>
          <w:tcPr>
            <w:tcW w:w="438" w:type="pct"/>
            <w:vAlign w:val="center"/>
          </w:tcPr>
          <w:p w:rsidR="000E1EA2" w:rsidRPr="00B421F5" w:rsidRDefault="000E1EA2" w:rsidP="000E1EA2">
            <w:pPr>
              <w:spacing w:after="120"/>
              <w:jc w:val="center"/>
              <w:rPr>
                <w:sz w:val="24"/>
                <w:szCs w:val="24"/>
              </w:rPr>
            </w:pPr>
            <w:r w:rsidRPr="00B421F5">
              <w:rPr>
                <w:sz w:val="24"/>
                <w:szCs w:val="24"/>
              </w:rPr>
              <w:t>1</w:t>
            </w:r>
          </w:p>
        </w:tc>
      </w:tr>
      <w:tr w:rsidR="000E1EA2" w:rsidRPr="00B421F5" w:rsidTr="000E1EA2">
        <w:tc>
          <w:tcPr>
            <w:tcW w:w="297" w:type="pct"/>
            <w:vAlign w:val="center"/>
          </w:tcPr>
          <w:p w:rsidR="000E1EA2" w:rsidRPr="00B421F5" w:rsidRDefault="000E1EA2" w:rsidP="000E1EA2">
            <w:pPr>
              <w:spacing w:after="120"/>
              <w:jc w:val="center"/>
              <w:rPr>
                <w:sz w:val="24"/>
                <w:szCs w:val="24"/>
              </w:rPr>
            </w:pPr>
            <w:r w:rsidRPr="00B421F5">
              <w:rPr>
                <w:sz w:val="24"/>
                <w:szCs w:val="24"/>
              </w:rPr>
              <w:t>15.</w:t>
            </w:r>
          </w:p>
        </w:tc>
        <w:tc>
          <w:tcPr>
            <w:tcW w:w="3671" w:type="pct"/>
          </w:tcPr>
          <w:p w:rsidR="000E1EA2" w:rsidRPr="00B421F5" w:rsidRDefault="000E1EA2" w:rsidP="000E1EA2">
            <w:pPr>
              <w:spacing w:after="120"/>
              <w:jc w:val="both"/>
              <w:rPr>
                <w:sz w:val="24"/>
                <w:szCs w:val="24"/>
              </w:rPr>
            </w:pPr>
            <w:r w:rsidRPr="00B421F5">
              <w:rPr>
                <w:sz w:val="24"/>
                <w:szCs w:val="24"/>
              </w:rPr>
              <w:t>Tip burning is the key deficiency symptom of _________</w:t>
            </w:r>
            <w:r>
              <w:rPr>
                <w:sz w:val="24"/>
                <w:szCs w:val="24"/>
              </w:rPr>
              <w:t>.</w:t>
            </w:r>
          </w:p>
        </w:tc>
        <w:tc>
          <w:tcPr>
            <w:tcW w:w="594" w:type="pct"/>
            <w:vAlign w:val="center"/>
          </w:tcPr>
          <w:p w:rsidR="000E1EA2" w:rsidRPr="00B421F5" w:rsidRDefault="000E1EA2" w:rsidP="000E1EA2">
            <w:pPr>
              <w:spacing w:after="120"/>
              <w:jc w:val="center"/>
              <w:rPr>
                <w:sz w:val="24"/>
                <w:szCs w:val="24"/>
              </w:rPr>
            </w:pPr>
            <w:r>
              <w:rPr>
                <w:sz w:val="24"/>
                <w:szCs w:val="24"/>
              </w:rPr>
              <w:t>CO2 / R</w:t>
            </w:r>
          </w:p>
        </w:tc>
        <w:tc>
          <w:tcPr>
            <w:tcW w:w="438" w:type="pct"/>
            <w:vAlign w:val="center"/>
          </w:tcPr>
          <w:p w:rsidR="000E1EA2" w:rsidRPr="00B421F5" w:rsidRDefault="000E1EA2" w:rsidP="000E1EA2">
            <w:pPr>
              <w:spacing w:after="120"/>
              <w:jc w:val="center"/>
              <w:rPr>
                <w:sz w:val="24"/>
                <w:szCs w:val="24"/>
              </w:rPr>
            </w:pPr>
            <w:r w:rsidRPr="00B421F5">
              <w:rPr>
                <w:sz w:val="24"/>
                <w:szCs w:val="24"/>
              </w:rPr>
              <w:t>1</w:t>
            </w:r>
          </w:p>
        </w:tc>
      </w:tr>
      <w:tr w:rsidR="000E1EA2" w:rsidRPr="00B421F5" w:rsidTr="000E1EA2">
        <w:tc>
          <w:tcPr>
            <w:tcW w:w="297" w:type="pct"/>
            <w:vAlign w:val="center"/>
          </w:tcPr>
          <w:p w:rsidR="000E1EA2" w:rsidRPr="00B421F5" w:rsidRDefault="000E1EA2" w:rsidP="000E1EA2">
            <w:pPr>
              <w:spacing w:after="120"/>
              <w:jc w:val="center"/>
              <w:rPr>
                <w:sz w:val="24"/>
                <w:szCs w:val="24"/>
              </w:rPr>
            </w:pPr>
            <w:r w:rsidRPr="00B421F5">
              <w:rPr>
                <w:sz w:val="24"/>
                <w:szCs w:val="24"/>
              </w:rPr>
              <w:t>16.</w:t>
            </w:r>
          </w:p>
        </w:tc>
        <w:tc>
          <w:tcPr>
            <w:tcW w:w="3671" w:type="pct"/>
          </w:tcPr>
          <w:p w:rsidR="000E1EA2" w:rsidRPr="00B421F5" w:rsidRDefault="000E1EA2" w:rsidP="000E1EA2">
            <w:pPr>
              <w:spacing w:after="120"/>
              <w:jc w:val="both"/>
              <w:rPr>
                <w:sz w:val="24"/>
                <w:szCs w:val="24"/>
              </w:rPr>
            </w:pPr>
            <w:r w:rsidRPr="00B421F5">
              <w:rPr>
                <w:sz w:val="24"/>
                <w:szCs w:val="24"/>
              </w:rPr>
              <w:t>Whip tail of cauliflower is due to the deficiency of ________</w:t>
            </w:r>
            <w:r>
              <w:rPr>
                <w:sz w:val="24"/>
                <w:szCs w:val="24"/>
              </w:rPr>
              <w:t>.</w:t>
            </w:r>
          </w:p>
        </w:tc>
        <w:tc>
          <w:tcPr>
            <w:tcW w:w="594" w:type="pct"/>
            <w:vAlign w:val="center"/>
          </w:tcPr>
          <w:p w:rsidR="000E1EA2" w:rsidRPr="00B421F5" w:rsidRDefault="000E1EA2" w:rsidP="000E1EA2">
            <w:pPr>
              <w:spacing w:after="120"/>
              <w:jc w:val="center"/>
              <w:rPr>
                <w:sz w:val="24"/>
                <w:szCs w:val="24"/>
              </w:rPr>
            </w:pPr>
            <w:r>
              <w:rPr>
                <w:sz w:val="24"/>
                <w:szCs w:val="24"/>
              </w:rPr>
              <w:t xml:space="preserve">CO2 </w:t>
            </w:r>
            <w:r w:rsidRPr="00B421F5">
              <w:rPr>
                <w:sz w:val="24"/>
                <w:szCs w:val="24"/>
              </w:rPr>
              <w:t>/</w:t>
            </w:r>
            <w:r>
              <w:rPr>
                <w:sz w:val="24"/>
                <w:szCs w:val="24"/>
              </w:rPr>
              <w:t xml:space="preserve"> U</w:t>
            </w:r>
          </w:p>
        </w:tc>
        <w:tc>
          <w:tcPr>
            <w:tcW w:w="438" w:type="pct"/>
            <w:vAlign w:val="center"/>
          </w:tcPr>
          <w:p w:rsidR="000E1EA2" w:rsidRPr="00B421F5" w:rsidRDefault="000E1EA2" w:rsidP="000E1EA2">
            <w:pPr>
              <w:spacing w:after="120"/>
              <w:jc w:val="center"/>
              <w:rPr>
                <w:sz w:val="24"/>
                <w:szCs w:val="24"/>
              </w:rPr>
            </w:pPr>
            <w:r w:rsidRPr="00B421F5">
              <w:rPr>
                <w:sz w:val="24"/>
                <w:szCs w:val="24"/>
              </w:rPr>
              <w:t>1</w:t>
            </w:r>
          </w:p>
        </w:tc>
      </w:tr>
      <w:tr w:rsidR="000E1EA2" w:rsidRPr="00B421F5" w:rsidTr="000E1EA2">
        <w:tc>
          <w:tcPr>
            <w:tcW w:w="297" w:type="pct"/>
            <w:vAlign w:val="center"/>
          </w:tcPr>
          <w:p w:rsidR="000E1EA2" w:rsidRPr="00B421F5" w:rsidRDefault="000E1EA2" w:rsidP="000E1EA2">
            <w:pPr>
              <w:spacing w:after="120"/>
              <w:jc w:val="center"/>
              <w:rPr>
                <w:sz w:val="24"/>
                <w:szCs w:val="24"/>
              </w:rPr>
            </w:pPr>
            <w:r w:rsidRPr="00B421F5">
              <w:rPr>
                <w:sz w:val="24"/>
                <w:szCs w:val="24"/>
              </w:rPr>
              <w:t>17.</w:t>
            </w:r>
          </w:p>
        </w:tc>
        <w:tc>
          <w:tcPr>
            <w:tcW w:w="3671" w:type="pct"/>
          </w:tcPr>
          <w:p w:rsidR="000E1EA2" w:rsidRPr="00B421F5" w:rsidRDefault="000E1EA2" w:rsidP="000E1EA2">
            <w:pPr>
              <w:spacing w:after="120"/>
              <w:jc w:val="both"/>
              <w:rPr>
                <w:sz w:val="24"/>
                <w:szCs w:val="24"/>
              </w:rPr>
            </w:pPr>
            <w:r w:rsidRPr="00B421F5">
              <w:rPr>
                <w:sz w:val="24"/>
                <w:szCs w:val="24"/>
              </w:rPr>
              <w:t>Blossom end rot is caused due to the deficiency of _________ in tomato</w:t>
            </w:r>
            <w:r>
              <w:rPr>
                <w:sz w:val="24"/>
                <w:szCs w:val="24"/>
              </w:rPr>
              <w:t>.</w:t>
            </w:r>
          </w:p>
        </w:tc>
        <w:tc>
          <w:tcPr>
            <w:tcW w:w="594" w:type="pct"/>
            <w:vAlign w:val="center"/>
          </w:tcPr>
          <w:p w:rsidR="000E1EA2" w:rsidRPr="00B421F5" w:rsidRDefault="000E1EA2" w:rsidP="000E1EA2">
            <w:pPr>
              <w:spacing w:after="120"/>
              <w:jc w:val="center"/>
              <w:rPr>
                <w:sz w:val="24"/>
                <w:szCs w:val="24"/>
              </w:rPr>
            </w:pPr>
            <w:r>
              <w:rPr>
                <w:sz w:val="24"/>
                <w:szCs w:val="24"/>
              </w:rPr>
              <w:t>CO2 / R</w:t>
            </w:r>
          </w:p>
        </w:tc>
        <w:tc>
          <w:tcPr>
            <w:tcW w:w="438" w:type="pct"/>
            <w:vAlign w:val="center"/>
          </w:tcPr>
          <w:p w:rsidR="000E1EA2" w:rsidRPr="00B421F5" w:rsidRDefault="000E1EA2" w:rsidP="000E1EA2">
            <w:pPr>
              <w:spacing w:after="120"/>
              <w:jc w:val="center"/>
              <w:rPr>
                <w:sz w:val="24"/>
                <w:szCs w:val="24"/>
              </w:rPr>
            </w:pPr>
            <w:r w:rsidRPr="00B421F5">
              <w:rPr>
                <w:sz w:val="24"/>
                <w:szCs w:val="24"/>
              </w:rPr>
              <w:t>1</w:t>
            </w:r>
          </w:p>
        </w:tc>
      </w:tr>
      <w:tr w:rsidR="000E1EA2" w:rsidRPr="00B421F5" w:rsidTr="000E1EA2">
        <w:tc>
          <w:tcPr>
            <w:tcW w:w="297" w:type="pct"/>
            <w:vAlign w:val="center"/>
          </w:tcPr>
          <w:p w:rsidR="000E1EA2" w:rsidRPr="00B421F5" w:rsidRDefault="000E1EA2" w:rsidP="000E1EA2">
            <w:pPr>
              <w:spacing w:after="120"/>
              <w:jc w:val="center"/>
              <w:rPr>
                <w:sz w:val="24"/>
                <w:szCs w:val="24"/>
              </w:rPr>
            </w:pPr>
            <w:r w:rsidRPr="00B421F5">
              <w:rPr>
                <w:sz w:val="24"/>
                <w:szCs w:val="24"/>
              </w:rPr>
              <w:t>18.</w:t>
            </w:r>
          </w:p>
        </w:tc>
        <w:tc>
          <w:tcPr>
            <w:tcW w:w="3671" w:type="pct"/>
          </w:tcPr>
          <w:p w:rsidR="000E1EA2" w:rsidRPr="00B421F5" w:rsidRDefault="000E1EA2" w:rsidP="000E1EA2">
            <w:pPr>
              <w:spacing w:after="120"/>
              <w:jc w:val="both"/>
              <w:rPr>
                <w:sz w:val="24"/>
                <w:szCs w:val="24"/>
              </w:rPr>
            </w:pPr>
            <w:r w:rsidRPr="00B421F5">
              <w:rPr>
                <w:sz w:val="24"/>
                <w:szCs w:val="24"/>
              </w:rPr>
              <w:t xml:space="preserve">__________ </w:t>
            </w:r>
            <w:proofErr w:type="gramStart"/>
            <w:r w:rsidRPr="00B421F5">
              <w:rPr>
                <w:sz w:val="24"/>
                <w:szCs w:val="24"/>
              </w:rPr>
              <w:t>instrument</w:t>
            </w:r>
            <w:proofErr w:type="gramEnd"/>
            <w:r w:rsidRPr="00B421F5">
              <w:rPr>
                <w:sz w:val="24"/>
                <w:szCs w:val="24"/>
              </w:rPr>
              <w:t xml:space="preserve"> is used to determine K in soils</w:t>
            </w:r>
            <w:r>
              <w:rPr>
                <w:sz w:val="24"/>
                <w:szCs w:val="24"/>
              </w:rPr>
              <w:t>.</w:t>
            </w:r>
          </w:p>
        </w:tc>
        <w:tc>
          <w:tcPr>
            <w:tcW w:w="594" w:type="pct"/>
            <w:vAlign w:val="center"/>
          </w:tcPr>
          <w:p w:rsidR="000E1EA2" w:rsidRPr="00B421F5" w:rsidRDefault="000E1EA2" w:rsidP="000E1EA2">
            <w:pPr>
              <w:spacing w:after="120"/>
              <w:jc w:val="center"/>
              <w:rPr>
                <w:sz w:val="24"/>
                <w:szCs w:val="24"/>
              </w:rPr>
            </w:pPr>
            <w:r>
              <w:rPr>
                <w:sz w:val="24"/>
                <w:szCs w:val="24"/>
              </w:rPr>
              <w:t xml:space="preserve">CO5 </w:t>
            </w:r>
            <w:r w:rsidRPr="00B421F5">
              <w:rPr>
                <w:sz w:val="24"/>
                <w:szCs w:val="24"/>
              </w:rPr>
              <w:t>/</w:t>
            </w:r>
            <w:r>
              <w:rPr>
                <w:sz w:val="24"/>
                <w:szCs w:val="24"/>
              </w:rPr>
              <w:t xml:space="preserve"> R</w:t>
            </w:r>
          </w:p>
        </w:tc>
        <w:tc>
          <w:tcPr>
            <w:tcW w:w="438" w:type="pct"/>
            <w:vAlign w:val="center"/>
          </w:tcPr>
          <w:p w:rsidR="000E1EA2" w:rsidRPr="00B421F5" w:rsidRDefault="000E1EA2" w:rsidP="000E1EA2">
            <w:pPr>
              <w:spacing w:after="120"/>
              <w:jc w:val="center"/>
              <w:rPr>
                <w:sz w:val="24"/>
                <w:szCs w:val="24"/>
              </w:rPr>
            </w:pPr>
            <w:r w:rsidRPr="00B421F5">
              <w:rPr>
                <w:sz w:val="24"/>
                <w:szCs w:val="24"/>
              </w:rPr>
              <w:t>1</w:t>
            </w:r>
          </w:p>
        </w:tc>
      </w:tr>
      <w:tr w:rsidR="000E1EA2" w:rsidRPr="00B421F5" w:rsidTr="000E1EA2">
        <w:tc>
          <w:tcPr>
            <w:tcW w:w="297" w:type="pct"/>
            <w:vAlign w:val="center"/>
          </w:tcPr>
          <w:p w:rsidR="000E1EA2" w:rsidRPr="00B421F5" w:rsidRDefault="000E1EA2" w:rsidP="000E1EA2">
            <w:pPr>
              <w:spacing w:after="120"/>
              <w:jc w:val="center"/>
              <w:rPr>
                <w:sz w:val="24"/>
                <w:szCs w:val="24"/>
              </w:rPr>
            </w:pPr>
            <w:r w:rsidRPr="00B421F5">
              <w:rPr>
                <w:sz w:val="24"/>
                <w:szCs w:val="24"/>
              </w:rPr>
              <w:t>19.</w:t>
            </w:r>
          </w:p>
        </w:tc>
        <w:tc>
          <w:tcPr>
            <w:tcW w:w="3671" w:type="pct"/>
          </w:tcPr>
          <w:p w:rsidR="000E1EA2" w:rsidRPr="00B421F5" w:rsidRDefault="000E1EA2" w:rsidP="000E1EA2">
            <w:pPr>
              <w:spacing w:after="120"/>
              <w:jc w:val="both"/>
              <w:rPr>
                <w:sz w:val="24"/>
                <w:szCs w:val="24"/>
              </w:rPr>
            </w:pPr>
            <w:r w:rsidRPr="00B421F5">
              <w:rPr>
                <w:sz w:val="24"/>
                <w:szCs w:val="24"/>
              </w:rPr>
              <w:t>Reddening in cotton is due to the deficiency of_________ in plants</w:t>
            </w:r>
            <w:r>
              <w:rPr>
                <w:sz w:val="24"/>
                <w:szCs w:val="24"/>
              </w:rPr>
              <w:t>.</w:t>
            </w:r>
          </w:p>
        </w:tc>
        <w:tc>
          <w:tcPr>
            <w:tcW w:w="594" w:type="pct"/>
            <w:vAlign w:val="center"/>
          </w:tcPr>
          <w:p w:rsidR="000E1EA2" w:rsidRPr="00B421F5" w:rsidRDefault="000E1EA2" w:rsidP="000E1EA2">
            <w:pPr>
              <w:spacing w:after="120"/>
              <w:jc w:val="center"/>
              <w:rPr>
                <w:sz w:val="24"/>
                <w:szCs w:val="24"/>
              </w:rPr>
            </w:pPr>
            <w:r>
              <w:rPr>
                <w:sz w:val="24"/>
                <w:szCs w:val="24"/>
              </w:rPr>
              <w:t xml:space="preserve">CO2 </w:t>
            </w:r>
            <w:r w:rsidRPr="00B421F5">
              <w:rPr>
                <w:sz w:val="24"/>
                <w:szCs w:val="24"/>
              </w:rPr>
              <w:t>/</w:t>
            </w:r>
            <w:r>
              <w:rPr>
                <w:sz w:val="24"/>
                <w:szCs w:val="24"/>
              </w:rPr>
              <w:t xml:space="preserve"> R</w:t>
            </w:r>
          </w:p>
        </w:tc>
        <w:tc>
          <w:tcPr>
            <w:tcW w:w="438" w:type="pct"/>
            <w:vAlign w:val="center"/>
          </w:tcPr>
          <w:p w:rsidR="000E1EA2" w:rsidRPr="00B421F5" w:rsidRDefault="000E1EA2" w:rsidP="000E1EA2">
            <w:pPr>
              <w:spacing w:after="120"/>
              <w:jc w:val="center"/>
              <w:rPr>
                <w:sz w:val="24"/>
                <w:szCs w:val="24"/>
              </w:rPr>
            </w:pPr>
            <w:r w:rsidRPr="00B421F5">
              <w:rPr>
                <w:sz w:val="24"/>
                <w:szCs w:val="24"/>
              </w:rPr>
              <w:t>1</w:t>
            </w:r>
          </w:p>
        </w:tc>
      </w:tr>
      <w:tr w:rsidR="000E1EA2" w:rsidRPr="00B421F5" w:rsidTr="000E1EA2">
        <w:tc>
          <w:tcPr>
            <w:tcW w:w="297" w:type="pct"/>
            <w:vAlign w:val="center"/>
          </w:tcPr>
          <w:p w:rsidR="000E1EA2" w:rsidRPr="00B421F5" w:rsidRDefault="000E1EA2" w:rsidP="000E1EA2">
            <w:pPr>
              <w:spacing w:after="120"/>
              <w:jc w:val="center"/>
              <w:rPr>
                <w:sz w:val="24"/>
                <w:szCs w:val="24"/>
              </w:rPr>
            </w:pPr>
            <w:r w:rsidRPr="00B421F5">
              <w:rPr>
                <w:sz w:val="24"/>
                <w:szCs w:val="24"/>
              </w:rPr>
              <w:t>20.</w:t>
            </w:r>
          </w:p>
        </w:tc>
        <w:tc>
          <w:tcPr>
            <w:tcW w:w="3671" w:type="pct"/>
          </w:tcPr>
          <w:p w:rsidR="000E1EA2" w:rsidRPr="00B421F5" w:rsidRDefault="000E1EA2" w:rsidP="000E1EA2">
            <w:pPr>
              <w:spacing w:after="120"/>
              <w:jc w:val="both"/>
              <w:rPr>
                <w:sz w:val="24"/>
                <w:szCs w:val="24"/>
              </w:rPr>
            </w:pPr>
            <w:r w:rsidRPr="00B421F5">
              <w:rPr>
                <w:sz w:val="24"/>
                <w:szCs w:val="24"/>
              </w:rPr>
              <w:t>Explain nitrate fertilizer with an example</w:t>
            </w:r>
            <w:r>
              <w:rPr>
                <w:sz w:val="24"/>
                <w:szCs w:val="24"/>
              </w:rPr>
              <w:t>.</w:t>
            </w:r>
          </w:p>
        </w:tc>
        <w:tc>
          <w:tcPr>
            <w:tcW w:w="594" w:type="pct"/>
            <w:vAlign w:val="center"/>
          </w:tcPr>
          <w:p w:rsidR="000E1EA2" w:rsidRPr="00B421F5" w:rsidRDefault="000E1EA2" w:rsidP="000E1EA2">
            <w:pPr>
              <w:spacing w:after="120"/>
              <w:jc w:val="center"/>
              <w:rPr>
                <w:sz w:val="24"/>
                <w:szCs w:val="24"/>
              </w:rPr>
            </w:pPr>
            <w:r>
              <w:rPr>
                <w:sz w:val="24"/>
                <w:szCs w:val="24"/>
              </w:rPr>
              <w:t>CO3 / U</w:t>
            </w:r>
          </w:p>
        </w:tc>
        <w:tc>
          <w:tcPr>
            <w:tcW w:w="438" w:type="pct"/>
            <w:vAlign w:val="center"/>
          </w:tcPr>
          <w:p w:rsidR="000E1EA2" w:rsidRPr="00B421F5" w:rsidRDefault="000E1EA2" w:rsidP="000E1EA2">
            <w:pPr>
              <w:spacing w:after="120"/>
              <w:jc w:val="center"/>
              <w:rPr>
                <w:sz w:val="24"/>
                <w:szCs w:val="24"/>
              </w:rPr>
            </w:pPr>
            <w:r w:rsidRPr="00B421F5">
              <w:rPr>
                <w:sz w:val="24"/>
                <w:szCs w:val="24"/>
              </w:rPr>
              <w:t>1</w:t>
            </w:r>
          </w:p>
        </w:tc>
      </w:tr>
    </w:tbl>
    <w:p w:rsidR="000E1EA2" w:rsidRDefault="000E1EA2" w:rsidP="000E1EA2"/>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41"/>
        <w:gridCol w:w="1231"/>
        <w:gridCol w:w="936"/>
      </w:tblGrid>
      <w:tr w:rsidR="000E1EA2" w:rsidRPr="00B421F5" w:rsidTr="000E1EA2">
        <w:tc>
          <w:tcPr>
            <w:tcW w:w="5000" w:type="pct"/>
            <w:gridSpan w:val="4"/>
          </w:tcPr>
          <w:p w:rsidR="000E1EA2" w:rsidRDefault="000E1EA2" w:rsidP="000E1EA2">
            <w:pPr>
              <w:jc w:val="center"/>
              <w:rPr>
                <w:b/>
                <w:sz w:val="24"/>
                <w:szCs w:val="24"/>
                <w:u w:val="single"/>
              </w:rPr>
            </w:pPr>
          </w:p>
          <w:p w:rsidR="000E1EA2" w:rsidRPr="00B421F5" w:rsidRDefault="000E1EA2" w:rsidP="000E1EA2">
            <w:pPr>
              <w:jc w:val="center"/>
              <w:rPr>
                <w:b/>
                <w:sz w:val="24"/>
                <w:szCs w:val="24"/>
                <w:u w:val="single"/>
              </w:rPr>
            </w:pPr>
            <w:r w:rsidRPr="00B421F5">
              <w:rPr>
                <w:b/>
                <w:sz w:val="24"/>
                <w:szCs w:val="24"/>
                <w:u w:val="single"/>
              </w:rPr>
              <w:t xml:space="preserve">PART – B (10 X 5 = 50 MARKS) </w:t>
            </w:r>
          </w:p>
          <w:p w:rsidR="000E1EA2" w:rsidRDefault="000E1EA2" w:rsidP="000E1EA2">
            <w:pPr>
              <w:jc w:val="center"/>
              <w:rPr>
                <w:b/>
                <w:sz w:val="24"/>
                <w:szCs w:val="24"/>
              </w:rPr>
            </w:pPr>
            <w:r w:rsidRPr="00B421F5">
              <w:rPr>
                <w:b/>
                <w:sz w:val="24"/>
                <w:szCs w:val="24"/>
              </w:rPr>
              <w:t>(Answer any 10 from the following)</w:t>
            </w:r>
          </w:p>
          <w:p w:rsidR="000E1EA2" w:rsidRPr="00B421F5" w:rsidRDefault="000E1EA2" w:rsidP="000E1EA2">
            <w:pPr>
              <w:jc w:val="center"/>
              <w:rPr>
                <w:b/>
                <w:sz w:val="24"/>
                <w:szCs w:val="24"/>
              </w:rPr>
            </w:pPr>
          </w:p>
        </w:tc>
      </w:tr>
      <w:tr w:rsidR="000E1EA2" w:rsidRPr="00B421F5" w:rsidTr="000E1EA2">
        <w:tc>
          <w:tcPr>
            <w:tcW w:w="316" w:type="pct"/>
            <w:vAlign w:val="center"/>
          </w:tcPr>
          <w:p w:rsidR="000E1EA2" w:rsidRPr="00B421F5" w:rsidRDefault="000E1EA2" w:rsidP="000E1EA2">
            <w:pPr>
              <w:spacing w:after="120"/>
              <w:jc w:val="center"/>
              <w:rPr>
                <w:sz w:val="24"/>
                <w:szCs w:val="24"/>
              </w:rPr>
            </w:pPr>
            <w:r w:rsidRPr="00B421F5">
              <w:rPr>
                <w:sz w:val="24"/>
                <w:szCs w:val="24"/>
              </w:rPr>
              <w:t>21.</w:t>
            </w:r>
          </w:p>
        </w:tc>
        <w:tc>
          <w:tcPr>
            <w:tcW w:w="3670" w:type="pct"/>
          </w:tcPr>
          <w:p w:rsidR="000E1EA2" w:rsidRPr="00B421F5" w:rsidRDefault="000E1EA2" w:rsidP="000E1EA2">
            <w:pPr>
              <w:spacing w:after="120"/>
              <w:jc w:val="both"/>
              <w:rPr>
                <w:sz w:val="24"/>
                <w:szCs w:val="24"/>
              </w:rPr>
            </w:pPr>
            <w:r w:rsidRPr="00B421F5">
              <w:rPr>
                <w:sz w:val="24"/>
                <w:szCs w:val="24"/>
              </w:rPr>
              <w:t>Write down the importance of organic manures on soil fertility</w:t>
            </w:r>
            <w:r>
              <w:rPr>
                <w:sz w:val="24"/>
                <w:szCs w:val="24"/>
              </w:rPr>
              <w:t xml:space="preserve"> </w:t>
            </w:r>
            <w:r w:rsidRPr="00B421F5">
              <w:rPr>
                <w:sz w:val="24"/>
                <w:szCs w:val="24"/>
              </w:rPr>
              <w:t xml:space="preserve">improvement </w:t>
            </w:r>
            <w:r>
              <w:rPr>
                <w:sz w:val="24"/>
                <w:szCs w:val="24"/>
              </w:rPr>
              <w:t>and soil health.</w:t>
            </w:r>
          </w:p>
        </w:tc>
        <w:tc>
          <w:tcPr>
            <w:tcW w:w="576" w:type="pct"/>
            <w:vAlign w:val="center"/>
          </w:tcPr>
          <w:p w:rsidR="000E1EA2" w:rsidRPr="00B421F5" w:rsidRDefault="000E1EA2" w:rsidP="000E1EA2">
            <w:pPr>
              <w:spacing w:after="120"/>
              <w:jc w:val="center"/>
              <w:rPr>
                <w:sz w:val="24"/>
                <w:szCs w:val="24"/>
              </w:rPr>
            </w:pPr>
            <w:r w:rsidRPr="00B421F5">
              <w:rPr>
                <w:sz w:val="24"/>
                <w:szCs w:val="24"/>
              </w:rPr>
              <w:t>CO</w:t>
            </w:r>
            <w:r>
              <w:rPr>
                <w:sz w:val="24"/>
                <w:szCs w:val="24"/>
              </w:rPr>
              <w:t>1 /  U</w:t>
            </w:r>
          </w:p>
        </w:tc>
        <w:tc>
          <w:tcPr>
            <w:tcW w:w="438" w:type="pct"/>
            <w:vAlign w:val="center"/>
          </w:tcPr>
          <w:p w:rsidR="000E1EA2" w:rsidRPr="00B421F5" w:rsidRDefault="000E1EA2" w:rsidP="000E1EA2">
            <w:pPr>
              <w:spacing w:after="120"/>
              <w:jc w:val="center"/>
              <w:rPr>
                <w:sz w:val="24"/>
                <w:szCs w:val="24"/>
              </w:rPr>
            </w:pPr>
            <w:r w:rsidRPr="00B421F5">
              <w:rPr>
                <w:sz w:val="24"/>
                <w:szCs w:val="24"/>
              </w:rPr>
              <w:t>5</w:t>
            </w:r>
          </w:p>
        </w:tc>
      </w:tr>
      <w:tr w:rsidR="000E1EA2" w:rsidRPr="00B421F5" w:rsidTr="000E1EA2">
        <w:tc>
          <w:tcPr>
            <w:tcW w:w="316" w:type="pct"/>
            <w:vAlign w:val="center"/>
          </w:tcPr>
          <w:p w:rsidR="000E1EA2" w:rsidRPr="00B421F5" w:rsidRDefault="000E1EA2" w:rsidP="000E1EA2">
            <w:pPr>
              <w:spacing w:after="120"/>
              <w:jc w:val="center"/>
              <w:rPr>
                <w:sz w:val="24"/>
                <w:szCs w:val="24"/>
              </w:rPr>
            </w:pPr>
            <w:r w:rsidRPr="00B421F5">
              <w:rPr>
                <w:sz w:val="24"/>
                <w:szCs w:val="24"/>
              </w:rPr>
              <w:t>22.</w:t>
            </w:r>
          </w:p>
        </w:tc>
        <w:tc>
          <w:tcPr>
            <w:tcW w:w="3670" w:type="pct"/>
          </w:tcPr>
          <w:p w:rsidR="000E1EA2" w:rsidRPr="00B421F5" w:rsidRDefault="000E1EA2" w:rsidP="000E1EA2">
            <w:pPr>
              <w:spacing w:after="120"/>
              <w:jc w:val="both"/>
              <w:rPr>
                <w:sz w:val="24"/>
                <w:szCs w:val="24"/>
              </w:rPr>
            </w:pPr>
            <w:r w:rsidRPr="00B421F5">
              <w:rPr>
                <w:sz w:val="24"/>
                <w:szCs w:val="24"/>
              </w:rPr>
              <w:t>Explain INM and its concepts in a brief manner</w:t>
            </w:r>
            <w:r>
              <w:rPr>
                <w:sz w:val="24"/>
                <w:szCs w:val="24"/>
              </w:rPr>
              <w:t>.</w:t>
            </w:r>
          </w:p>
        </w:tc>
        <w:tc>
          <w:tcPr>
            <w:tcW w:w="576" w:type="pct"/>
            <w:vAlign w:val="center"/>
          </w:tcPr>
          <w:p w:rsidR="000E1EA2" w:rsidRPr="00B421F5" w:rsidRDefault="000E1EA2" w:rsidP="000E1EA2">
            <w:pPr>
              <w:spacing w:after="120"/>
              <w:jc w:val="center"/>
              <w:rPr>
                <w:sz w:val="24"/>
                <w:szCs w:val="24"/>
              </w:rPr>
            </w:pPr>
            <w:r w:rsidRPr="00B421F5">
              <w:rPr>
                <w:sz w:val="24"/>
                <w:szCs w:val="24"/>
              </w:rPr>
              <w:t>CO</w:t>
            </w:r>
            <w:r>
              <w:rPr>
                <w:sz w:val="24"/>
                <w:szCs w:val="24"/>
              </w:rPr>
              <w:t>3 / R</w:t>
            </w:r>
          </w:p>
        </w:tc>
        <w:tc>
          <w:tcPr>
            <w:tcW w:w="438" w:type="pct"/>
            <w:vAlign w:val="center"/>
          </w:tcPr>
          <w:p w:rsidR="000E1EA2" w:rsidRPr="00B421F5" w:rsidRDefault="000E1EA2" w:rsidP="000E1EA2">
            <w:pPr>
              <w:spacing w:after="120"/>
              <w:jc w:val="center"/>
              <w:rPr>
                <w:sz w:val="24"/>
                <w:szCs w:val="24"/>
              </w:rPr>
            </w:pPr>
            <w:r w:rsidRPr="00B421F5">
              <w:rPr>
                <w:sz w:val="24"/>
                <w:szCs w:val="24"/>
              </w:rPr>
              <w:t>5</w:t>
            </w:r>
          </w:p>
        </w:tc>
      </w:tr>
      <w:tr w:rsidR="000E1EA2" w:rsidRPr="00B421F5" w:rsidTr="000E1EA2">
        <w:tc>
          <w:tcPr>
            <w:tcW w:w="316" w:type="pct"/>
            <w:vAlign w:val="center"/>
          </w:tcPr>
          <w:p w:rsidR="000E1EA2" w:rsidRPr="00B421F5" w:rsidRDefault="000E1EA2" w:rsidP="000E1EA2">
            <w:pPr>
              <w:spacing w:after="120"/>
              <w:jc w:val="center"/>
              <w:rPr>
                <w:sz w:val="24"/>
                <w:szCs w:val="24"/>
              </w:rPr>
            </w:pPr>
            <w:r w:rsidRPr="00B421F5">
              <w:rPr>
                <w:sz w:val="24"/>
                <w:szCs w:val="24"/>
              </w:rPr>
              <w:t>23.</w:t>
            </w:r>
          </w:p>
        </w:tc>
        <w:tc>
          <w:tcPr>
            <w:tcW w:w="3670" w:type="pct"/>
          </w:tcPr>
          <w:p w:rsidR="000E1EA2" w:rsidRPr="00B421F5" w:rsidRDefault="000E1EA2" w:rsidP="000E1EA2">
            <w:pPr>
              <w:spacing w:after="120"/>
              <w:jc w:val="both"/>
              <w:rPr>
                <w:sz w:val="24"/>
                <w:szCs w:val="24"/>
              </w:rPr>
            </w:pPr>
            <w:r w:rsidRPr="00B421F5">
              <w:rPr>
                <w:sz w:val="24"/>
                <w:szCs w:val="24"/>
              </w:rPr>
              <w:t>Write down the reclamation procedures for different problematic soils</w:t>
            </w:r>
            <w:r>
              <w:rPr>
                <w:sz w:val="24"/>
                <w:szCs w:val="24"/>
              </w:rPr>
              <w:t>.</w:t>
            </w:r>
          </w:p>
        </w:tc>
        <w:tc>
          <w:tcPr>
            <w:tcW w:w="576" w:type="pct"/>
            <w:vAlign w:val="center"/>
          </w:tcPr>
          <w:p w:rsidR="000E1EA2" w:rsidRPr="00B421F5" w:rsidRDefault="000E1EA2" w:rsidP="000E1EA2">
            <w:pPr>
              <w:spacing w:after="120"/>
              <w:jc w:val="center"/>
              <w:rPr>
                <w:sz w:val="24"/>
                <w:szCs w:val="24"/>
              </w:rPr>
            </w:pPr>
            <w:r w:rsidRPr="00B421F5">
              <w:rPr>
                <w:sz w:val="24"/>
                <w:szCs w:val="24"/>
              </w:rPr>
              <w:t>CO</w:t>
            </w:r>
            <w:r>
              <w:rPr>
                <w:sz w:val="24"/>
                <w:szCs w:val="24"/>
              </w:rPr>
              <w:t xml:space="preserve">6 </w:t>
            </w:r>
            <w:r w:rsidRPr="00B421F5">
              <w:rPr>
                <w:sz w:val="24"/>
                <w:szCs w:val="24"/>
              </w:rPr>
              <w:t>/</w:t>
            </w:r>
            <w:r>
              <w:rPr>
                <w:sz w:val="24"/>
                <w:szCs w:val="24"/>
              </w:rPr>
              <w:t xml:space="preserve"> An</w:t>
            </w:r>
          </w:p>
        </w:tc>
        <w:tc>
          <w:tcPr>
            <w:tcW w:w="438" w:type="pct"/>
            <w:vAlign w:val="center"/>
          </w:tcPr>
          <w:p w:rsidR="000E1EA2" w:rsidRPr="00B421F5" w:rsidRDefault="000E1EA2" w:rsidP="000E1EA2">
            <w:pPr>
              <w:spacing w:after="120"/>
              <w:jc w:val="center"/>
              <w:rPr>
                <w:sz w:val="24"/>
                <w:szCs w:val="24"/>
              </w:rPr>
            </w:pPr>
            <w:r w:rsidRPr="00B421F5">
              <w:rPr>
                <w:sz w:val="24"/>
                <w:szCs w:val="24"/>
              </w:rPr>
              <w:t>5</w:t>
            </w:r>
          </w:p>
        </w:tc>
      </w:tr>
      <w:tr w:rsidR="000E1EA2" w:rsidRPr="00B421F5" w:rsidTr="000E1EA2">
        <w:tc>
          <w:tcPr>
            <w:tcW w:w="316" w:type="pct"/>
            <w:vAlign w:val="center"/>
          </w:tcPr>
          <w:p w:rsidR="000E1EA2" w:rsidRPr="00B421F5" w:rsidRDefault="000E1EA2" w:rsidP="000E1EA2">
            <w:pPr>
              <w:spacing w:after="120"/>
              <w:jc w:val="center"/>
              <w:rPr>
                <w:sz w:val="24"/>
                <w:szCs w:val="24"/>
              </w:rPr>
            </w:pPr>
            <w:r w:rsidRPr="00B421F5">
              <w:rPr>
                <w:sz w:val="24"/>
                <w:szCs w:val="24"/>
              </w:rPr>
              <w:lastRenderedPageBreak/>
              <w:t>24.</w:t>
            </w:r>
          </w:p>
        </w:tc>
        <w:tc>
          <w:tcPr>
            <w:tcW w:w="3670" w:type="pct"/>
          </w:tcPr>
          <w:p w:rsidR="000E1EA2" w:rsidRPr="00B421F5" w:rsidRDefault="000E1EA2" w:rsidP="000E1EA2">
            <w:pPr>
              <w:spacing w:after="120"/>
              <w:jc w:val="both"/>
              <w:rPr>
                <w:sz w:val="24"/>
                <w:szCs w:val="24"/>
              </w:rPr>
            </w:pPr>
            <w:r w:rsidRPr="00B421F5">
              <w:rPr>
                <w:sz w:val="24"/>
                <w:szCs w:val="24"/>
              </w:rPr>
              <w:t>Write down the physiological role of major nutrient in plant</w:t>
            </w:r>
            <w:r>
              <w:rPr>
                <w:sz w:val="24"/>
                <w:szCs w:val="24"/>
              </w:rPr>
              <w:t>.</w:t>
            </w:r>
          </w:p>
        </w:tc>
        <w:tc>
          <w:tcPr>
            <w:tcW w:w="576" w:type="pct"/>
            <w:vAlign w:val="center"/>
          </w:tcPr>
          <w:p w:rsidR="000E1EA2" w:rsidRPr="00B421F5" w:rsidRDefault="000E1EA2" w:rsidP="000E1EA2">
            <w:pPr>
              <w:spacing w:after="120"/>
              <w:jc w:val="center"/>
              <w:rPr>
                <w:sz w:val="24"/>
                <w:szCs w:val="24"/>
              </w:rPr>
            </w:pPr>
            <w:r w:rsidRPr="00B421F5">
              <w:rPr>
                <w:sz w:val="24"/>
                <w:szCs w:val="24"/>
              </w:rPr>
              <w:t>CO</w:t>
            </w:r>
            <w:r>
              <w:rPr>
                <w:sz w:val="24"/>
                <w:szCs w:val="24"/>
              </w:rPr>
              <w:t xml:space="preserve">1 </w:t>
            </w:r>
            <w:r w:rsidRPr="00B421F5">
              <w:rPr>
                <w:sz w:val="24"/>
                <w:szCs w:val="24"/>
              </w:rPr>
              <w:t>/</w:t>
            </w:r>
            <w:r>
              <w:rPr>
                <w:sz w:val="24"/>
                <w:szCs w:val="24"/>
              </w:rPr>
              <w:t xml:space="preserve"> R</w:t>
            </w:r>
          </w:p>
        </w:tc>
        <w:tc>
          <w:tcPr>
            <w:tcW w:w="438" w:type="pct"/>
            <w:vAlign w:val="center"/>
          </w:tcPr>
          <w:p w:rsidR="000E1EA2" w:rsidRPr="00B421F5" w:rsidRDefault="000E1EA2" w:rsidP="000E1EA2">
            <w:pPr>
              <w:spacing w:after="120"/>
              <w:jc w:val="center"/>
              <w:rPr>
                <w:sz w:val="24"/>
                <w:szCs w:val="24"/>
              </w:rPr>
            </w:pPr>
            <w:r w:rsidRPr="00B421F5">
              <w:rPr>
                <w:sz w:val="24"/>
                <w:szCs w:val="24"/>
              </w:rPr>
              <w:t>5</w:t>
            </w:r>
          </w:p>
        </w:tc>
      </w:tr>
      <w:tr w:rsidR="000E1EA2" w:rsidRPr="00B421F5" w:rsidTr="000E1EA2">
        <w:tc>
          <w:tcPr>
            <w:tcW w:w="316" w:type="pct"/>
            <w:vAlign w:val="center"/>
          </w:tcPr>
          <w:p w:rsidR="000E1EA2" w:rsidRPr="00B421F5" w:rsidRDefault="000E1EA2" w:rsidP="000E1EA2">
            <w:pPr>
              <w:spacing w:after="120"/>
              <w:jc w:val="center"/>
              <w:rPr>
                <w:sz w:val="24"/>
                <w:szCs w:val="24"/>
              </w:rPr>
            </w:pPr>
            <w:r w:rsidRPr="00B421F5">
              <w:rPr>
                <w:sz w:val="24"/>
                <w:szCs w:val="24"/>
              </w:rPr>
              <w:t>25.</w:t>
            </w:r>
          </w:p>
        </w:tc>
        <w:tc>
          <w:tcPr>
            <w:tcW w:w="3670" w:type="pct"/>
          </w:tcPr>
          <w:p w:rsidR="000E1EA2" w:rsidRPr="00B421F5" w:rsidRDefault="000E1EA2" w:rsidP="000E1EA2">
            <w:pPr>
              <w:spacing w:after="120"/>
              <w:jc w:val="both"/>
              <w:rPr>
                <w:sz w:val="24"/>
                <w:szCs w:val="24"/>
              </w:rPr>
            </w:pPr>
            <w:r w:rsidRPr="00B421F5">
              <w:rPr>
                <w:sz w:val="24"/>
                <w:szCs w:val="24"/>
              </w:rPr>
              <w:t>Enumerate the micronutrient deficiency in plants</w:t>
            </w:r>
            <w:r>
              <w:rPr>
                <w:sz w:val="24"/>
                <w:szCs w:val="24"/>
              </w:rPr>
              <w:t>.</w:t>
            </w:r>
          </w:p>
        </w:tc>
        <w:tc>
          <w:tcPr>
            <w:tcW w:w="576" w:type="pct"/>
            <w:vAlign w:val="center"/>
          </w:tcPr>
          <w:p w:rsidR="000E1EA2" w:rsidRPr="00B421F5" w:rsidRDefault="000E1EA2" w:rsidP="000E1EA2">
            <w:pPr>
              <w:spacing w:after="120"/>
              <w:jc w:val="center"/>
              <w:rPr>
                <w:sz w:val="24"/>
                <w:szCs w:val="24"/>
              </w:rPr>
            </w:pPr>
            <w:r w:rsidRPr="00B421F5">
              <w:rPr>
                <w:sz w:val="24"/>
                <w:szCs w:val="24"/>
              </w:rPr>
              <w:t>CO</w:t>
            </w:r>
            <w:r>
              <w:rPr>
                <w:sz w:val="24"/>
                <w:szCs w:val="24"/>
              </w:rPr>
              <w:t xml:space="preserve">1 </w:t>
            </w:r>
            <w:r w:rsidRPr="00B421F5">
              <w:rPr>
                <w:sz w:val="24"/>
                <w:szCs w:val="24"/>
              </w:rPr>
              <w:t>/</w:t>
            </w:r>
            <w:r>
              <w:rPr>
                <w:sz w:val="24"/>
                <w:szCs w:val="24"/>
              </w:rPr>
              <w:t xml:space="preserve"> A</w:t>
            </w:r>
          </w:p>
        </w:tc>
        <w:tc>
          <w:tcPr>
            <w:tcW w:w="438" w:type="pct"/>
            <w:vAlign w:val="center"/>
          </w:tcPr>
          <w:p w:rsidR="000E1EA2" w:rsidRPr="00B421F5" w:rsidRDefault="000E1EA2" w:rsidP="000E1EA2">
            <w:pPr>
              <w:spacing w:after="120"/>
              <w:jc w:val="center"/>
              <w:rPr>
                <w:sz w:val="24"/>
                <w:szCs w:val="24"/>
              </w:rPr>
            </w:pPr>
            <w:r w:rsidRPr="00B421F5">
              <w:rPr>
                <w:sz w:val="24"/>
                <w:szCs w:val="24"/>
              </w:rPr>
              <w:t>5</w:t>
            </w:r>
          </w:p>
        </w:tc>
      </w:tr>
      <w:tr w:rsidR="000E1EA2" w:rsidRPr="00B421F5" w:rsidTr="000E1EA2">
        <w:tc>
          <w:tcPr>
            <w:tcW w:w="316" w:type="pct"/>
            <w:vAlign w:val="center"/>
          </w:tcPr>
          <w:p w:rsidR="000E1EA2" w:rsidRPr="00B421F5" w:rsidRDefault="000E1EA2" w:rsidP="000E1EA2">
            <w:pPr>
              <w:spacing w:after="120"/>
              <w:jc w:val="center"/>
              <w:rPr>
                <w:sz w:val="24"/>
                <w:szCs w:val="24"/>
              </w:rPr>
            </w:pPr>
            <w:r w:rsidRPr="00B421F5">
              <w:rPr>
                <w:sz w:val="24"/>
                <w:szCs w:val="24"/>
              </w:rPr>
              <w:t>26.</w:t>
            </w:r>
          </w:p>
        </w:tc>
        <w:tc>
          <w:tcPr>
            <w:tcW w:w="3670" w:type="pct"/>
          </w:tcPr>
          <w:p w:rsidR="000E1EA2" w:rsidRPr="00B421F5" w:rsidRDefault="000E1EA2" w:rsidP="000E1EA2">
            <w:pPr>
              <w:spacing w:after="120"/>
              <w:jc w:val="both"/>
              <w:rPr>
                <w:sz w:val="24"/>
                <w:szCs w:val="24"/>
              </w:rPr>
            </w:pPr>
            <w:r w:rsidRPr="00B421F5">
              <w:rPr>
                <w:sz w:val="24"/>
                <w:szCs w:val="24"/>
              </w:rPr>
              <w:t>Explain NUE and the factors affecting NUE</w:t>
            </w:r>
            <w:r>
              <w:rPr>
                <w:sz w:val="24"/>
                <w:szCs w:val="24"/>
              </w:rPr>
              <w:t>.</w:t>
            </w:r>
          </w:p>
        </w:tc>
        <w:tc>
          <w:tcPr>
            <w:tcW w:w="576" w:type="pct"/>
            <w:vAlign w:val="center"/>
          </w:tcPr>
          <w:p w:rsidR="000E1EA2" w:rsidRPr="00B421F5" w:rsidRDefault="000E1EA2" w:rsidP="000E1EA2">
            <w:pPr>
              <w:spacing w:after="120"/>
              <w:jc w:val="center"/>
              <w:rPr>
                <w:sz w:val="24"/>
                <w:szCs w:val="24"/>
              </w:rPr>
            </w:pPr>
            <w:r>
              <w:rPr>
                <w:sz w:val="24"/>
                <w:szCs w:val="24"/>
              </w:rPr>
              <w:t xml:space="preserve">CO3 </w:t>
            </w:r>
            <w:r w:rsidRPr="00B421F5">
              <w:rPr>
                <w:sz w:val="24"/>
                <w:szCs w:val="24"/>
              </w:rPr>
              <w:t>/</w:t>
            </w:r>
            <w:r>
              <w:rPr>
                <w:sz w:val="24"/>
                <w:szCs w:val="24"/>
              </w:rPr>
              <w:t xml:space="preserve"> R</w:t>
            </w:r>
          </w:p>
        </w:tc>
        <w:tc>
          <w:tcPr>
            <w:tcW w:w="438" w:type="pct"/>
            <w:vAlign w:val="center"/>
          </w:tcPr>
          <w:p w:rsidR="000E1EA2" w:rsidRPr="00B421F5" w:rsidRDefault="000E1EA2" w:rsidP="000E1EA2">
            <w:pPr>
              <w:spacing w:after="120"/>
              <w:jc w:val="center"/>
              <w:rPr>
                <w:sz w:val="24"/>
                <w:szCs w:val="24"/>
              </w:rPr>
            </w:pPr>
            <w:r w:rsidRPr="00B421F5">
              <w:rPr>
                <w:sz w:val="24"/>
                <w:szCs w:val="24"/>
              </w:rPr>
              <w:t>5</w:t>
            </w:r>
          </w:p>
        </w:tc>
      </w:tr>
      <w:tr w:rsidR="000E1EA2" w:rsidRPr="00B421F5" w:rsidTr="000E1EA2">
        <w:tc>
          <w:tcPr>
            <w:tcW w:w="316" w:type="pct"/>
            <w:vAlign w:val="center"/>
          </w:tcPr>
          <w:p w:rsidR="000E1EA2" w:rsidRPr="00B421F5" w:rsidRDefault="000E1EA2" w:rsidP="000E1EA2">
            <w:pPr>
              <w:spacing w:after="120"/>
              <w:jc w:val="center"/>
              <w:rPr>
                <w:sz w:val="24"/>
                <w:szCs w:val="24"/>
              </w:rPr>
            </w:pPr>
            <w:r w:rsidRPr="00B421F5">
              <w:rPr>
                <w:sz w:val="24"/>
                <w:szCs w:val="24"/>
              </w:rPr>
              <w:t>27.</w:t>
            </w:r>
          </w:p>
        </w:tc>
        <w:tc>
          <w:tcPr>
            <w:tcW w:w="3670" w:type="pct"/>
          </w:tcPr>
          <w:p w:rsidR="000E1EA2" w:rsidRPr="00B421F5" w:rsidRDefault="000E1EA2" w:rsidP="000E1EA2">
            <w:pPr>
              <w:spacing w:after="120"/>
              <w:jc w:val="both"/>
              <w:rPr>
                <w:sz w:val="24"/>
                <w:szCs w:val="24"/>
              </w:rPr>
            </w:pPr>
            <w:r w:rsidRPr="00B421F5">
              <w:rPr>
                <w:sz w:val="24"/>
                <w:szCs w:val="24"/>
              </w:rPr>
              <w:t>What are known as plant nutrient? Write down the three criteria for the essentiality of an element or nutrient.</w:t>
            </w:r>
          </w:p>
        </w:tc>
        <w:tc>
          <w:tcPr>
            <w:tcW w:w="576" w:type="pct"/>
            <w:vAlign w:val="center"/>
          </w:tcPr>
          <w:p w:rsidR="000E1EA2" w:rsidRPr="00B421F5" w:rsidRDefault="000E1EA2" w:rsidP="000E1EA2">
            <w:pPr>
              <w:spacing w:after="120"/>
              <w:jc w:val="center"/>
              <w:rPr>
                <w:sz w:val="24"/>
                <w:szCs w:val="24"/>
              </w:rPr>
            </w:pPr>
            <w:r>
              <w:rPr>
                <w:sz w:val="24"/>
                <w:szCs w:val="24"/>
              </w:rPr>
              <w:t>CO1 / U</w:t>
            </w:r>
          </w:p>
        </w:tc>
        <w:tc>
          <w:tcPr>
            <w:tcW w:w="438" w:type="pct"/>
            <w:vAlign w:val="center"/>
          </w:tcPr>
          <w:p w:rsidR="000E1EA2" w:rsidRPr="00B421F5" w:rsidRDefault="000E1EA2" w:rsidP="000E1EA2">
            <w:pPr>
              <w:spacing w:after="120"/>
              <w:jc w:val="center"/>
              <w:rPr>
                <w:sz w:val="24"/>
                <w:szCs w:val="24"/>
              </w:rPr>
            </w:pPr>
            <w:r w:rsidRPr="00B421F5">
              <w:rPr>
                <w:sz w:val="24"/>
                <w:szCs w:val="24"/>
              </w:rPr>
              <w:t>5</w:t>
            </w:r>
          </w:p>
        </w:tc>
      </w:tr>
      <w:tr w:rsidR="000E1EA2" w:rsidRPr="00B421F5" w:rsidTr="000E1EA2">
        <w:tc>
          <w:tcPr>
            <w:tcW w:w="316" w:type="pct"/>
            <w:vAlign w:val="center"/>
          </w:tcPr>
          <w:p w:rsidR="000E1EA2" w:rsidRPr="00B421F5" w:rsidRDefault="000E1EA2" w:rsidP="000E1EA2">
            <w:pPr>
              <w:spacing w:after="120"/>
              <w:jc w:val="center"/>
              <w:rPr>
                <w:sz w:val="24"/>
                <w:szCs w:val="24"/>
              </w:rPr>
            </w:pPr>
            <w:r w:rsidRPr="00B421F5">
              <w:rPr>
                <w:sz w:val="24"/>
                <w:szCs w:val="24"/>
              </w:rPr>
              <w:t>28.</w:t>
            </w:r>
          </w:p>
        </w:tc>
        <w:tc>
          <w:tcPr>
            <w:tcW w:w="3670" w:type="pct"/>
          </w:tcPr>
          <w:p w:rsidR="000E1EA2" w:rsidRPr="00B421F5" w:rsidRDefault="000E1EA2" w:rsidP="000E1EA2">
            <w:pPr>
              <w:spacing w:after="120"/>
              <w:jc w:val="both"/>
              <w:rPr>
                <w:sz w:val="24"/>
                <w:szCs w:val="24"/>
              </w:rPr>
            </w:pPr>
            <w:r w:rsidRPr="00B421F5">
              <w:rPr>
                <w:sz w:val="24"/>
                <w:szCs w:val="24"/>
              </w:rPr>
              <w:t>Distinguish between organic manures and fertilizers with suitable examples</w:t>
            </w:r>
            <w:r>
              <w:rPr>
                <w:sz w:val="24"/>
                <w:szCs w:val="24"/>
              </w:rPr>
              <w:t>.</w:t>
            </w:r>
          </w:p>
        </w:tc>
        <w:tc>
          <w:tcPr>
            <w:tcW w:w="576" w:type="pct"/>
            <w:vAlign w:val="center"/>
          </w:tcPr>
          <w:p w:rsidR="000E1EA2" w:rsidRPr="00B421F5" w:rsidRDefault="000E1EA2" w:rsidP="000E1EA2">
            <w:pPr>
              <w:spacing w:after="120"/>
              <w:jc w:val="center"/>
              <w:rPr>
                <w:sz w:val="24"/>
                <w:szCs w:val="24"/>
              </w:rPr>
            </w:pPr>
            <w:r>
              <w:rPr>
                <w:sz w:val="24"/>
                <w:szCs w:val="24"/>
              </w:rPr>
              <w:t xml:space="preserve">CO1 </w:t>
            </w:r>
            <w:r w:rsidRPr="00B421F5">
              <w:rPr>
                <w:sz w:val="24"/>
                <w:szCs w:val="24"/>
              </w:rPr>
              <w:t>/</w:t>
            </w:r>
            <w:r>
              <w:rPr>
                <w:sz w:val="24"/>
                <w:szCs w:val="24"/>
              </w:rPr>
              <w:t xml:space="preserve"> R</w:t>
            </w:r>
          </w:p>
        </w:tc>
        <w:tc>
          <w:tcPr>
            <w:tcW w:w="438" w:type="pct"/>
            <w:vAlign w:val="center"/>
          </w:tcPr>
          <w:p w:rsidR="000E1EA2" w:rsidRPr="00B421F5" w:rsidRDefault="000E1EA2" w:rsidP="000E1EA2">
            <w:pPr>
              <w:spacing w:after="120"/>
              <w:jc w:val="center"/>
              <w:rPr>
                <w:sz w:val="24"/>
                <w:szCs w:val="24"/>
              </w:rPr>
            </w:pPr>
            <w:r w:rsidRPr="00B421F5">
              <w:rPr>
                <w:sz w:val="24"/>
                <w:szCs w:val="24"/>
              </w:rPr>
              <w:t>5</w:t>
            </w:r>
          </w:p>
        </w:tc>
      </w:tr>
      <w:tr w:rsidR="000E1EA2" w:rsidRPr="00B421F5" w:rsidTr="000E1EA2">
        <w:tc>
          <w:tcPr>
            <w:tcW w:w="316" w:type="pct"/>
            <w:vAlign w:val="center"/>
          </w:tcPr>
          <w:p w:rsidR="000E1EA2" w:rsidRPr="00B421F5" w:rsidRDefault="000E1EA2" w:rsidP="000E1EA2">
            <w:pPr>
              <w:spacing w:after="120"/>
              <w:jc w:val="center"/>
              <w:rPr>
                <w:sz w:val="24"/>
                <w:szCs w:val="24"/>
              </w:rPr>
            </w:pPr>
            <w:r w:rsidRPr="00B421F5">
              <w:rPr>
                <w:sz w:val="24"/>
                <w:szCs w:val="24"/>
              </w:rPr>
              <w:t>29.</w:t>
            </w:r>
          </w:p>
        </w:tc>
        <w:tc>
          <w:tcPr>
            <w:tcW w:w="3670" w:type="pct"/>
          </w:tcPr>
          <w:p w:rsidR="000E1EA2" w:rsidRPr="00B421F5" w:rsidRDefault="000E1EA2" w:rsidP="000E1EA2">
            <w:pPr>
              <w:spacing w:after="120"/>
              <w:jc w:val="both"/>
              <w:rPr>
                <w:sz w:val="24"/>
                <w:szCs w:val="24"/>
              </w:rPr>
            </w:pPr>
            <w:r w:rsidRPr="00B421F5">
              <w:rPr>
                <w:sz w:val="24"/>
                <w:szCs w:val="24"/>
              </w:rPr>
              <w:t>Write down the mechanisms of nutrient transport to plant system</w:t>
            </w:r>
            <w:r>
              <w:rPr>
                <w:sz w:val="24"/>
                <w:szCs w:val="24"/>
              </w:rPr>
              <w:t>.</w:t>
            </w:r>
          </w:p>
        </w:tc>
        <w:tc>
          <w:tcPr>
            <w:tcW w:w="576" w:type="pct"/>
            <w:vAlign w:val="center"/>
          </w:tcPr>
          <w:p w:rsidR="000E1EA2" w:rsidRPr="00B421F5" w:rsidRDefault="000E1EA2" w:rsidP="000E1EA2">
            <w:pPr>
              <w:spacing w:after="120"/>
              <w:jc w:val="center"/>
              <w:rPr>
                <w:sz w:val="24"/>
                <w:szCs w:val="24"/>
              </w:rPr>
            </w:pPr>
            <w:r>
              <w:rPr>
                <w:sz w:val="24"/>
                <w:szCs w:val="24"/>
              </w:rPr>
              <w:t xml:space="preserve">CO2 </w:t>
            </w:r>
            <w:r w:rsidRPr="00B421F5">
              <w:rPr>
                <w:sz w:val="24"/>
                <w:szCs w:val="24"/>
              </w:rPr>
              <w:t>/</w:t>
            </w:r>
            <w:r>
              <w:rPr>
                <w:sz w:val="24"/>
                <w:szCs w:val="24"/>
              </w:rPr>
              <w:t xml:space="preserve"> U</w:t>
            </w:r>
          </w:p>
        </w:tc>
        <w:tc>
          <w:tcPr>
            <w:tcW w:w="438" w:type="pct"/>
            <w:vAlign w:val="center"/>
          </w:tcPr>
          <w:p w:rsidR="000E1EA2" w:rsidRPr="00B421F5" w:rsidRDefault="000E1EA2" w:rsidP="000E1EA2">
            <w:pPr>
              <w:spacing w:after="120"/>
              <w:jc w:val="center"/>
              <w:rPr>
                <w:sz w:val="24"/>
                <w:szCs w:val="24"/>
              </w:rPr>
            </w:pPr>
            <w:r w:rsidRPr="00B421F5">
              <w:rPr>
                <w:sz w:val="24"/>
                <w:szCs w:val="24"/>
              </w:rPr>
              <w:t>5</w:t>
            </w:r>
          </w:p>
        </w:tc>
      </w:tr>
      <w:tr w:rsidR="000E1EA2" w:rsidRPr="00B421F5" w:rsidTr="000E1EA2">
        <w:tc>
          <w:tcPr>
            <w:tcW w:w="316" w:type="pct"/>
            <w:vAlign w:val="center"/>
          </w:tcPr>
          <w:p w:rsidR="000E1EA2" w:rsidRPr="00B421F5" w:rsidRDefault="000E1EA2" w:rsidP="000E1EA2">
            <w:pPr>
              <w:spacing w:after="120"/>
              <w:jc w:val="center"/>
              <w:rPr>
                <w:sz w:val="24"/>
                <w:szCs w:val="24"/>
              </w:rPr>
            </w:pPr>
            <w:r w:rsidRPr="00B421F5">
              <w:rPr>
                <w:sz w:val="24"/>
                <w:szCs w:val="24"/>
              </w:rPr>
              <w:t>30.</w:t>
            </w:r>
          </w:p>
        </w:tc>
        <w:tc>
          <w:tcPr>
            <w:tcW w:w="3670" w:type="pct"/>
          </w:tcPr>
          <w:p w:rsidR="000E1EA2" w:rsidRPr="00B421F5" w:rsidRDefault="000E1EA2" w:rsidP="000E1EA2">
            <w:pPr>
              <w:spacing w:after="120"/>
              <w:jc w:val="both"/>
              <w:rPr>
                <w:sz w:val="24"/>
                <w:szCs w:val="24"/>
              </w:rPr>
            </w:pPr>
            <w:r w:rsidRPr="00B421F5">
              <w:rPr>
                <w:sz w:val="24"/>
                <w:szCs w:val="24"/>
              </w:rPr>
              <w:t>Explain the concepts given below</w:t>
            </w:r>
            <w:r>
              <w:rPr>
                <w:sz w:val="24"/>
                <w:szCs w:val="24"/>
              </w:rPr>
              <w:t>:</w:t>
            </w:r>
          </w:p>
          <w:p w:rsidR="000E1EA2" w:rsidRPr="00542327" w:rsidRDefault="000E1EA2" w:rsidP="000E1EA2">
            <w:pPr>
              <w:pStyle w:val="ListParagraph"/>
              <w:numPr>
                <w:ilvl w:val="0"/>
                <w:numId w:val="5"/>
              </w:numPr>
              <w:spacing w:after="120"/>
              <w:jc w:val="both"/>
            </w:pPr>
            <w:proofErr w:type="spellStart"/>
            <w:r w:rsidRPr="00542327">
              <w:t>Mitscherlich</w:t>
            </w:r>
            <w:proofErr w:type="spellEnd"/>
            <w:r w:rsidRPr="00542327">
              <w:t>-bray approach</w:t>
            </w:r>
          </w:p>
          <w:p w:rsidR="000E1EA2" w:rsidRPr="00542327" w:rsidRDefault="000E1EA2" w:rsidP="000E1EA2">
            <w:pPr>
              <w:pStyle w:val="ListParagraph"/>
              <w:numPr>
                <w:ilvl w:val="0"/>
                <w:numId w:val="5"/>
              </w:numPr>
              <w:spacing w:after="120"/>
              <w:jc w:val="both"/>
            </w:pPr>
            <w:r w:rsidRPr="00542327">
              <w:t>Inductive and Deductive approach</w:t>
            </w:r>
          </w:p>
        </w:tc>
        <w:tc>
          <w:tcPr>
            <w:tcW w:w="576" w:type="pct"/>
            <w:vAlign w:val="center"/>
          </w:tcPr>
          <w:p w:rsidR="000E1EA2" w:rsidRPr="00B421F5" w:rsidRDefault="000E1EA2" w:rsidP="000E1EA2">
            <w:pPr>
              <w:spacing w:after="120"/>
              <w:jc w:val="center"/>
              <w:rPr>
                <w:sz w:val="24"/>
                <w:szCs w:val="24"/>
              </w:rPr>
            </w:pPr>
            <w:r>
              <w:rPr>
                <w:sz w:val="24"/>
                <w:szCs w:val="24"/>
              </w:rPr>
              <w:t xml:space="preserve">CO3 </w:t>
            </w:r>
            <w:r w:rsidRPr="00B421F5">
              <w:rPr>
                <w:sz w:val="24"/>
                <w:szCs w:val="24"/>
              </w:rPr>
              <w:t>/</w:t>
            </w:r>
            <w:r>
              <w:rPr>
                <w:sz w:val="24"/>
                <w:szCs w:val="24"/>
              </w:rPr>
              <w:t xml:space="preserve"> An</w:t>
            </w:r>
          </w:p>
        </w:tc>
        <w:tc>
          <w:tcPr>
            <w:tcW w:w="438" w:type="pct"/>
            <w:vAlign w:val="center"/>
          </w:tcPr>
          <w:p w:rsidR="000E1EA2" w:rsidRPr="00B421F5" w:rsidRDefault="000E1EA2" w:rsidP="000E1EA2">
            <w:pPr>
              <w:spacing w:after="120"/>
              <w:jc w:val="center"/>
              <w:rPr>
                <w:sz w:val="24"/>
                <w:szCs w:val="24"/>
              </w:rPr>
            </w:pPr>
            <w:r w:rsidRPr="00B421F5">
              <w:rPr>
                <w:sz w:val="24"/>
                <w:szCs w:val="24"/>
              </w:rPr>
              <w:t>5</w:t>
            </w:r>
          </w:p>
        </w:tc>
      </w:tr>
      <w:tr w:rsidR="000E1EA2" w:rsidRPr="00B421F5" w:rsidTr="000E1EA2">
        <w:tc>
          <w:tcPr>
            <w:tcW w:w="316" w:type="pct"/>
            <w:vAlign w:val="center"/>
          </w:tcPr>
          <w:p w:rsidR="000E1EA2" w:rsidRPr="00B421F5" w:rsidRDefault="000E1EA2" w:rsidP="000E1EA2">
            <w:pPr>
              <w:spacing w:after="120"/>
              <w:jc w:val="center"/>
              <w:rPr>
                <w:sz w:val="24"/>
                <w:szCs w:val="24"/>
              </w:rPr>
            </w:pPr>
            <w:r w:rsidRPr="00B421F5">
              <w:rPr>
                <w:sz w:val="24"/>
                <w:szCs w:val="24"/>
              </w:rPr>
              <w:t>31.</w:t>
            </w:r>
          </w:p>
        </w:tc>
        <w:tc>
          <w:tcPr>
            <w:tcW w:w="3670" w:type="pct"/>
          </w:tcPr>
          <w:p w:rsidR="000E1EA2" w:rsidRPr="00B421F5" w:rsidRDefault="000E1EA2" w:rsidP="000E1EA2">
            <w:pPr>
              <w:spacing w:after="120"/>
              <w:jc w:val="both"/>
              <w:rPr>
                <w:sz w:val="24"/>
                <w:szCs w:val="24"/>
              </w:rPr>
            </w:pPr>
            <w:r w:rsidRPr="00B421F5">
              <w:rPr>
                <w:sz w:val="24"/>
                <w:szCs w:val="24"/>
              </w:rPr>
              <w:t>Describe the specific fertilizer application methods in a brief manner</w:t>
            </w:r>
            <w:r>
              <w:rPr>
                <w:sz w:val="24"/>
                <w:szCs w:val="24"/>
              </w:rPr>
              <w:t>.</w:t>
            </w:r>
          </w:p>
        </w:tc>
        <w:tc>
          <w:tcPr>
            <w:tcW w:w="576" w:type="pct"/>
            <w:vAlign w:val="center"/>
          </w:tcPr>
          <w:p w:rsidR="000E1EA2" w:rsidRPr="00B421F5" w:rsidRDefault="000E1EA2" w:rsidP="000E1EA2">
            <w:pPr>
              <w:spacing w:after="120"/>
              <w:jc w:val="center"/>
              <w:rPr>
                <w:sz w:val="24"/>
                <w:szCs w:val="24"/>
              </w:rPr>
            </w:pPr>
            <w:r>
              <w:rPr>
                <w:sz w:val="24"/>
                <w:szCs w:val="24"/>
              </w:rPr>
              <w:t xml:space="preserve">CO4 </w:t>
            </w:r>
            <w:r w:rsidRPr="00B421F5">
              <w:rPr>
                <w:sz w:val="24"/>
                <w:szCs w:val="24"/>
              </w:rPr>
              <w:t>/</w:t>
            </w:r>
            <w:r>
              <w:rPr>
                <w:sz w:val="24"/>
                <w:szCs w:val="24"/>
              </w:rPr>
              <w:t xml:space="preserve"> A</w:t>
            </w:r>
          </w:p>
        </w:tc>
        <w:tc>
          <w:tcPr>
            <w:tcW w:w="438" w:type="pct"/>
            <w:vAlign w:val="center"/>
          </w:tcPr>
          <w:p w:rsidR="000E1EA2" w:rsidRPr="00B421F5" w:rsidRDefault="000E1EA2" w:rsidP="000E1EA2">
            <w:pPr>
              <w:spacing w:after="120"/>
              <w:jc w:val="center"/>
              <w:rPr>
                <w:sz w:val="24"/>
                <w:szCs w:val="24"/>
              </w:rPr>
            </w:pPr>
            <w:r w:rsidRPr="00B421F5">
              <w:rPr>
                <w:sz w:val="24"/>
                <w:szCs w:val="24"/>
              </w:rPr>
              <w:t>5</w:t>
            </w:r>
          </w:p>
        </w:tc>
      </w:tr>
      <w:tr w:rsidR="000E1EA2" w:rsidRPr="00B421F5" w:rsidTr="000E1EA2">
        <w:tc>
          <w:tcPr>
            <w:tcW w:w="316" w:type="pct"/>
            <w:vAlign w:val="center"/>
          </w:tcPr>
          <w:p w:rsidR="000E1EA2" w:rsidRPr="00B421F5" w:rsidRDefault="000E1EA2" w:rsidP="000E1EA2">
            <w:pPr>
              <w:spacing w:after="120"/>
              <w:jc w:val="center"/>
              <w:rPr>
                <w:sz w:val="24"/>
                <w:szCs w:val="24"/>
              </w:rPr>
            </w:pPr>
            <w:r w:rsidRPr="00B421F5">
              <w:rPr>
                <w:sz w:val="24"/>
                <w:szCs w:val="24"/>
              </w:rPr>
              <w:t>32.</w:t>
            </w:r>
          </w:p>
        </w:tc>
        <w:tc>
          <w:tcPr>
            <w:tcW w:w="3670" w:type="pct"/>
          </w:tcPr>
          <w:p w:rsidR="000E1EA2" w:rsidRPr="00B421F5" w:rsidRDefault="000E1EA2" w:rsidP="000E1EA2">
            <w:pPr>
              <w:spacing w:after="120"/>
              <w:jc w:val="both"/>
              <w:rPr>
                <w:sz w:val="24"/>
                <w:szCs w:val="24"/>
              </w:rPr>
            </w:pPr>
            <w:r w:rsidRPr="00B421F5">
              <w:rPr>
                <w:sz w:val="24"/>
                <w:szCs w:val="24"/>
              </w:rPr>
              <w:t>Give a detailed account on Nitrogenous fertilizers and its classification</w:t>
            </w:r>
            <w:r>
              <w:rPr>
                <w:sz w:val="24"/>
                <w:szCs w:val="24"/>
              </w:rPr>
              <w:t>.</w:t>
            </w:r>
          </w:p>
        </w:tc>
        <w:tc>
          <w:tcPr>
            <w:tcW w:w="576" w:type="pct"/>
            <w:vAlign w:val="center"/>
          </w:tcPr>
          <w:p w:rsidR="000E1EA2" w:rsidRPr="00B421F5" w:rsidRDefault="000E1EA2" w:rsidP="000E1EA2">
            <w:pPr>
              <w:spacing w:after="120"/>
              <w:jc w:val="center"/>
              <w:rPr>
                <w:sz w:val="24"/>
                <w:szCs w:val="24"/>
              </w:rPr>
            </w:pPr>
            <w:r>
              <w:rPr>
                <w:sz w:val="24"/>
                <w:szCs w:val="24"/>
              </w:rPr>
              <w:t xml:space="preserve">CO4 </w:t>
            </w:r>
            <w:r w:rsidRPr="00B421F5">
              <w:rPr>
                <w:sz w:val="24"/>
                <w:szCs w:val="24"/>
              </w:rPr>
              <w:t>/</w:t>
            </w:r>
            <w:r>
              <w:rPr>
                <w:sz w:val="24"/>
                <w:szCs w:val="24"/>
              </w:rPr>
              <w:t xml:space="preserve"> U</w:t>
            </w:r>
          </w:p>
        </w:tc>
        <w:tc>
          <w:tcPr>
            <w:tcW w:w="438" w:type="pct"/>
            <w:vAlign w:val="center"/>
          </w:tcPr>
          <w:p w:rsidR="000E1EA2" w:rsidRPr="00B421F5" w:rsidRDefault="000E1EA2" w:rsidP="000E1EA2">
            <w:pPr>
              <w:spacing w:after="120"/>
              <w:jc w:val="center"/>
              <w:rPr>
                <w:sz w:val="24"/>
                <w:szCs w:val="24"/>
              </w:rPr>
            </w:pPr>
            <w:r w:rsidRPr="00B421F5">
              <w:rPr>
                <w:sz w:val="24"/>
                <w:szCs w:val="24"/>
              </w:rPr>
              <w:t>5</w:t>
            </w:r>
          </w:p>
        </w:tc>
      </w:tr>
    </w:tbl>
    <w:p w:rsidR="000E1EA2" w:rsidRPr="00B421F5" w:rsidRDefault="000E1EA2" w:rsidP="000E1EA2"/>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361"/>
        <w:gridCol w:w="1229"/>
        <w:gridCol w:w="938"/>
      </w:tblGrid>
      <w:tr w:rsidR="000E1EA2" w:rsidRPr="00B421F5" w:rsidTr="000E1EA2">
        <w:trPr>
          <w:trHeight w:val="232"/>
        </w:trPr>
        <w:tc>
          <w:tcPr>
            <w:tcW w:w="5000" w:type="pct"/>
            <w:gridSpan w:val="5"/>
          </w:tcPr>
          <w:p w:rsidR="000E1EA2" w:rsidRDefault="000E1EA2" w:rsidP="000E1EA2">
            <w:pPr>
              <w:jc w:val="center"/>
              <w:rPr>
                <w:b/>
                <w:sz w:val="24"/>
                <w:szCs w:val="24"/>
                <w:u w:val="single"/>
              </w:rPr>
            </w:pPr>
          </w:p>
          <w:p w:rsidR="000E1EA2" w:rsidRPr="00B421F5" w:rsidRDefault="000E1EA2" w:rsidP="000E1EA2">
            <w:pPr>
              <w:jc w:val="center"/>
              <w:rPr>
                <w:b/>
                <w:sz w:val="24"/>
                <w:szCs w:val="24"/>
                <w:u w:val="single"/>
              </w:rPr>
            </w:pPr>
            <w:r w:rsidRPr="00B421F5">
              <w:rPr>
                <w:b/>
                <w:sz w:val="24"/>
                <w:szCs w:val="24"/>
                <w:u w:val="single"/>
              </w:rPr>
              <w:t>PART – C (2 X 15 = 30 MARKS)</w:t>
            </w:r>
          </w:p>
          <w:p w:rsidR="000E1EA2" w:rsidRDefault="000E1EA2" w:rsidP="000E1EA2">
            <w:pPr>
              <w:jc w:val="center"/>
              <w:rPr>
                <w:b/>
                <w:sz w:val="24"/>
                <w:szCs w:val="24"/>
              </w:rPr>
            </w:pPr>
            <w:r w:rsidRPr="00B421F5">
              <w:rPr>
                <w:b/>
                <w:sz w:val="24"/>
                <w:szCs w:val="24"/>
              </w:rPr>
              <w:t>(Answer any 2 from the following)</w:t>
            </w:r>
          </w:p>
          <w:p w:rsidR="000E1EA2" w:rsidRPr="00B421F5" w:rsidRDefault="000E1EA2" w:rsidP="000E1EA2">
            <w:pPr>
              <w:jc w:val="center"/>
              <w:rPr>
                <w:b/>
                <w:sz w:val="24"/>
                <w:szCs w:val="24"/>
              </w:rPr>
            </w:pPr>
          </w:p>
        </w:tc>
      </w:tr>
      <w:tr w:rsidR="000E1EA2" w:rsidRPr="00B421F5" w:rsidTr="000E1EA2">
        <w:trPr>
          <w:trHeight w:val="232"/>
        </w:trPr>
        <w:tc>
          <w:tcPr>
            <w:tcW w:w="315" w:type="pct"/>
            <w:vMerge w:val="restart"/>
            <w:vAlign w:val="center"/>
          </w:tcPr>
          <w:p w:rsidR="000E1EA2" w:rsidRPr="00B421F5" w:rsidRDefault="000E1EA2" w:rsidP="000E1EA2">
            <w:pPr>
              <w:jc w:val="center"/>
              <w:rPr>
                <w:sz w:val="24"/>
                <w:szCs w:val="24"/>
              </w:rPr>
            </w:pPr>
            <w:r w:rsidRPr="00B421F5">
              <w:rPr>
                <w:sz w:val="24"/>
                <w:szCs w:val="24"/>
              </w:rPr>
              <w:t>33.</w:t>
            </w:r>
          </w:p>
        </w:tc>
        <w:tc>
          <w:tcPr>
            <w:tcW w:w="226" w:type="pct"/>
            <w:vAlign w:val="center"/>
          </w:tcPr>
          <w:p w:rsidR="000E1EA2" w:rsidRPr="00B421F5" w:rsidRDefault="000E1EA2" w:rsidP="000E1EA2">
            <w:pPr>
              <w:jc w:val="center"/>
              <w:rPr>
                <w:sz w:val="24"/>
                <w:szCs w:val="24"/>
              </w:rPr>
            </w:pPr>
            <w:r w:rsidRPr="00B421F5">
              <w:rPr>
                <w:sz w:val="24"/>
                <w:szCs w:val="24"/>
              </w:rPr>
              <w:t>a.</w:t>
            </w:r>
          </w:p>
        </w:tc>
        <w:tc>
          <w:tcPr>
            <w:tcW w:w="3445" w:type="pct"/>
          </w:tcPr>
          <w:p w:rsidR="000E1EA2" w:rsidRPr="00B421F5" w:rsidRDefault="000E1EA2" w:rsidP="000E1EA2">
            <w:pPr>
              <w:jc w:val="both"/>
              <w:rPr>
                <w:sz w:val="24"/>
                <w:szCs w:val="24"/>
              </w:rPr>
            </w:pPr>
            <w:r w:rsidRPr="00B421F5">
              <w:rPr>
                <w:sz w:val="24"/>
                <w:szCs w:val="24"/>
              </w:rPr>
              <w:t xml:space="preserve">Given </w:t>
            </w:r>
            <w:proofErr w:type="gramStart"/>
            <w:r w:rsidRPr="00B421F5">
              <w:rPr>
                <w:sz w:val="24"/>
                <w:szCs w:val="24"/>
              </w:rPr>
              <w:t>an</w:t>
            </w:r>
            <w:proofErr w:type="gramEnd"/>
            <w:r w:rsidRPr="00B421F5">
              <w:rPr>
                <w:sz w:val="24"/>
                <w:szCs w:val="24"/>
              </w:rPr>
              <w:t xml:space="preserve"> detailed notes on nutrient deficiency symptoms of essential plant nutrien</w:t>
            </w:r>
            <w:r>
              <w:rPr>
                <w:sz w:val="24"/>
                <w:szCs w:val="24"/>
              </w:rPr>
              <w:t>t and their corrective measures.</w:t>
            </w:r>
          </w:p>
        </w:tc>
        <w:tc>
          <w:tcPr>
            <w:tcW w:w="575" w:type="pct"/>
            <w:vAlign w:val="center"/>
          </w:tcPr>
          <w:p w:rsidR="000E1EA2" w:rsidRPr="00B421F5" w:rsidRDefault="000E1EA2" w:rsidP="000E1EA2">
            <w:pPr>
              <w:jc w:val="center"/>
              <w:rPr>
                <w:sz w:val="24"/>
                <w:szCs w:val="24"/>
              </w:rPr>
            </w:pPr>
            <w:r w:rsidRPr="00B421F5">
              <w:rPr>
                <w:sz w:val="24"/>
                <w:szCs w:val="24"/>
              </w:rPr>
              <w:t>CO</w:t>
            </w:r>
            <w:r>
              <w:rPr>
                <w:sz w:val="24"/>
                <w:szCs w:val="24"/>
              </w:rPr>
              <w:t>2 / R</w:t>
            </w:r>
          </w:p>
        </w:tc>
        <w:tc>
          <w:tcPr>
            <w:tcW w:w="439" w:type="pct"/>
            <w:vAlign w:val="center"/>
          </w:tcPr>
          <w:p w:rsidR="000E1EA2" w:rsidRPr="00B421F5" w:rsidRDefault="000E1EA2" w:rsidP="000E1EA2">
            <w:pPr>
              <w:jc w:val="center"/>
              <w:rPr>
                <w:sz w:val="24"/>
                <w:szCs w:val="24"/>
              </w:rPr>
            </w:pPr>
            <w:r w:rsidRPr="00B421F5">
              <w:rPr>
                <w:sz w:val="24"/>
                <w:szCs w:val="24"/>
              </w:rPr>
              <w:t>9</w:t>
            </w:r>
          </w:p>
        </w:tc>
      </w:tr>
      <w:tr w:rsidR="000E1EA2" w:rsidRPr="00B421F5" w:rsidTr="000E1EA2">
        <w:trPr>
          <w:trHeight w:val="232"/>
        </w:trPr>
        <w:tc>
          <w:tcPr>
            <w:tcW w:w="315" w:type="pct"/>
            <w:vMerge/>
            <w:vAlign w:val="center"/>
          </w:tcPr>
          <w:p w:rsidR="000E1EA2" w:rsidRPr="00B421F5" w:rsidRDefault="000E1EA2" w:rsidP="000E1EA2">
            <w:pPr>
              <w:jc w:val="center"/>
              <w:rPr>
                <w:sz w:val="24"/>
                <w:szCs w:val="24"/>
              </w:rPr>
            </w:pPr>
          </w:p>
        </w:tc>
        <w:tc>
          <w:tcPr>
            <w:tcW w:w="226" w:type="pct"/>
            <w:vAlign w:val="center"/>
          </w:tcPr>
          <w:p w:rsidR="000E1EA2" w:rsidRPr="00B421F5" w:rsidRDefault="000E1EA2" w:rsidP="000E1EA2">
            <w:pPr>
              <w:jc w:val="center"/>
              <w:rPr>
                <w:sz w:val="24"/>
                <w:szCs w:val="24"/>
              </w:rPr>
            </w:pPr>
            <w:r w:rsidRPr="00B421F5">
              <w:rPr>
                <w:sz w:val="24"/>
                <w:szCs w:val="24"/>
              </w:rPr>
              <w:t>b.</w:t>
            </w:r>
          </w:p>
        </w:tc>
        <w:tc>
          <w:tcPr>
            <w:tcW w:w="3445" w:type="pct"/>
          </w:tcPr>
          <w:p w:rsidR="000E1EA2" w:rsidRPr="00B421F5" w:rsidRDefault="000E1EA2" w:rsidP="000E1EA2">
            <w:pPr>
              <w:jc w:val="both"/>
              <w:rPr>
                <w:sz w:val="24"/>
                <w:szCs w:val="24"/>
              </w:rPr>
            </w:pPr>
            <w:r w:rsidRPr="00B421F5">
              <w:rPr>
                <w:sz w:val="24"/>
                <w:szCs w:val="24"/>
              </w:rPr>
              <w:t>Describe the chemistry of N and P in soils</w:t>
            </w:r>
            <w:r>
              <w:rPr>
                <w:sz w:val="24"/>
                <w:szCs w:val="24"/>
              </w:rPr>
              <w:t>.</w:t>
            </w:r>
          </w:p>
        </w:tc>
        <w:tc>
          <w:tcPr>
            <w:tcW w:w="575" w:type="pct"/>
            <w:vAlign w:val="center"/>
          </w:tcPr>
          <w:p w:rsidR="000E1EA2" w:rsidRPr="00B421F5" w:rsidRDefault="000E1EA2" w:rsidP="000E1EA2">
            <w:pPr>
              <w:jc w:val="center"/>
              <w:rPr>
                <w:sz w:val="24"/>
                <w:szCs w:val="24"/>
              </w:rPr>
            </w:pPr>
            <w:r w:rsidRPr="00B421F5">
              <w:rPr>
                <w:sz w:val="24"/>
                <w:szCs w:val="24"/>
              </w:rPr>
              <w:t>CO</w:t>
            </w:r>
            <w:r>
              <w:rPr>
                <w:sz w:val="24"/>
                <w:szCs w:val="24"/>
              </w:rPr>
              <w:t xml:space="preserve">2 </w:t>
            </w:r>
            <w:r w:rsidRPr="00B421F5">
              <w:rPr>
                <w:sz w:val="24"/>
                <w:szCs w:val="24"/>
              </w:rPr>
              <w:t>/</w:t>
            </w:r>
            <w:r>
              <w:rPr>
                <w:sz w:val="24"/>
                <w:szCs w:val="24"/>
              </w:rPr>
              <w:t xml:space="preserve"> U</w:t>
            </w:r>
          </w:p>
        </w:tc>
        <w:tc>
          <w:tcPr>
            <w:tcW w:w="439" w:type="pct"/>
            <w:vAlign w:val="center"/>
          </w:tcPr>
          <w:p w:rsidR="000E1EA2" w:rsidRPr="00B421F5" w:rsidRDefault="000E1EA2" w:rsidP="000E1EA2">
            <w:pPr>
              <w:jc w:val="center"/>
              <w:rPr>
                <w:sz w:val="24"/>
                <w:szCs w:val="24"/>
              </w:rPr>
            </w:pPr>
            <w:r w:rsidRPr="00B421F5">
              <w:rPr>
                <w:sz w:val="24"/>
                <w:szCs w:val="24"/>
              </w:rPr>
              <w:t>6</w:t>
            </w:r>
          </w:p>
        </w:tc>
      </w:tr>
      <w:tr w:rsidR="000E1EA2" w:rsidRPr="00B421F5" w:rsidTr="000E1EA2">
        <w:trPr>
          <w:trHeight w:val="232"/>
        </w:trPr>
        <w:tc>
          <w:tcPr>
            <w:tcW w:w="315" w:type="pct"/>
            <w:vAlign w:val="center"/>
          </w:tcPr>
          <w:p w:rsidR="000E1EA2" w:rsidRPr="00B421F5" w:rsidRDefault="000E1EA2" w:rsidP="000E1EA2">
            <w:pPr>
              <w:jc w:val="center"/>
              <w:rPr>
                <w:sz w:val="24"/>
                <w:szCs w:val="24"/>
              </w:rPr>
            </w:pPr>
          </w:p>
        </w:tc>
        <w:tc>
          <w:tcPr>
            <w:tcW w:w="226" w:type="pct"/>
            <w:vAlign w:val="center"/>
          </w:tcPr>
          <w:p w:rsidR="000E1EA2" w:rsidRPr="00B421F5" w:rsidRDefault="000E1EA2" w:rsidP="000E1EA2">
            <w:pPr>
              <w:jc w:val="center"/>
              <w:rPr>
                <w:sz w:val="24"/>
                <w:szCs w:val="24"/>
              </w:rPr>
            </w:pPr>
          </w:p>
        </w:tc>
        <w:tc>
          <w:tcPr>
            <w:tcW w:w="3445" w:type="pct"/>
          </w:tcPr>
          <w:p w:rsidR="000E1EA2" w:rsidRPr="00B421F5" w:rsidRDefault="000E1EA2" w:rsidP="000E1EA2">
            <w:pPr>
              <w:jc w:val="both"/>
              <w:rPr>
                <w:sz w:val="24"/>
                <w:szCs w:val="24"/>
              </w:rPr>
            </w:pPr>
          </w:p>
        </w:tc>
        <w:tc>
          <w:tcPr>
            <w:tcW w:w="575" w:type="pct"/>
            <w:vAlign w:val="center"/>
          </w:tcPr>
          <w:p w:rsidR="000E1EA2" w:rsidRPr="00B421F5" w:rsidRDefault="000E1EA2" w:rsidP="000E1EA2">
            <w:pPr>
              <w:jc w:val="center"/>
              <w:rPr>
                <w:sz w:val="24"/>
                <w:szCs w:val="24"/>
              </w:rPr>
            </w:pPr>
          </w:p>
        </w:tc>
        <w:tc>
          <w:tcPr>
            <w:tcW w:w="439" w:type="pct"/>
            <w:vAlign w:val="center"/>
          </w:tcPr>
          <w:p w:rsidR="000E1EA2" w:rsidRPr="00B421F5" w:rsidRDefault="000E1EA2" w:rsidP="000E1EA2">
            <w:pPr>
              <w:jc w:val="center"/>
              <w:rPr>
                <w:sz w:val="24"/>
                <w:szCs w:val="24"/>
              </w:rPr>
            </w:pPr>
          </w:p>
        </w:tc>
      </w:tr>
      <w:tr w:rsidR="000E1EA2" w:rsidRPr="00B421F5" w:rsidTr="000E1EA2">
        <w:trPr>
          <w:trHeight w:val="232"/>
        </w:trPr>
        <w:tc>
          <w:tcPr>
            <w:tcW w:w="315" w:type="pct"/>
            <w:vMerge w:val="restart"/>
            <w:vAlign w:val="center"/>
          </w:tcPr>
          <w:p w:rsidR="000E1EA2" w:rsidRPr="00B421F5" w:rsidRDefault="000E1EA2" w:rsidP="000E1EA2">
            <w:pPr>
              <w:jc w:val="center"/>
              <w:rPr>
                <w:sz w:val="24"/>
                <w:szCs w:val="24"/>
              </w:rPr>
            </w:pPr>
            <w:r w:rsidRPr="00B421F5">
              <w:rPr>
                <w:sz w:val="24"/>
                <w:szCs w:val="24"/>
              </w:rPr>
              <w:t>34.</w:t>
            </w:r>
          </w:p>
        </w:tc>
        <w:tc>
          <w:tcPr>
            <w:tcW w:w="226" w:type="pct"/>
            <w:vAlign w:val="center"/>
          </w:tcPr>
          <w:p w:rsidR="000E1EA2" w:rsidRPr="00B421F5" w:rsidRDefault="000E1EA2" w:rsidP="000E1EA2">
            <w:pPr>
              <w:jc w:val="center"/>
              <w:rPr>
                <w:sz w:val="24"/>
                <w:szCs w:val="24"/>
              </w:rPr>
            </w:pPr>
            <w:r w:rsidRPr="00B421F5">
              <w:rPr>
                <w:sz w:val="24"/>
                <w:szCs w:val="24"/>
              </w:rPr>
              <w:t>a.</w:t>
            </w:r>
          </w:p>
        </w:tc>
        <w:tc>
          <w:tcPr>
            <w:tcW w:w="3445" w:type="pct"/>
          </w:tcPr>
          <w:p w:rsidR="000E1EA2" w:rsidRPr="00B421F5" w:rsidRDefault="000E1EA2" w:rsidP="000E1EA2">
            <w:pPr>
              <w:jc w:val="both"/>
              <w:rPr>
                <w:sz w:val="24"/>
                <w:szCs w:val="24"/>
              </w:rPr>
            </w:pPr>
            <w:r w:rsidRPr="00B421F5">
              <w:rPr>
                <w:sz w:val="24"/>
                <w:szCs w:val="24"/>
              </w:rPr>
              <w:t>Write an essay on the various metho</w:t>
            </w:r>
            <w:r>
              <w:rPr>
                <w:sz w:val="24"/>
                <w:szCs w:val="24"/>
              </w:rPr>
              <w:t>ds of soil fertility evaluation.</w:t>
            </w:r>
          </w:p>
        </w:tc>
        <w:tc>
          <w:tcPr>
            <w:tcW w:w="575" w:type="pct"/>
            <w:vAlign w:val="center"/>
          </w:tcPr>
          <w:p w:rsidR="000E1EA2" w:rsidRPr="00B421F5" w:rsidRDefault="000E1EA2" w:rsidP="000E1EA2">
            <w:pPr>
              <w:jc w:val="center"/>
              <w:rPr>
                <w:sz w:val="24"/>
                <w:szCs w:val="24"/>
              </w:rPr>
            </w:pPr>
            <w:r>
              <w:rPr>
                <w:sz w:val="24"/>
                <w:szCs w:val="24"/>
              </w:rPr>
              <w:t>CO4 / R</w:t>
            </w:r>
          </w:p>
        </w:tc>
        <w:tc>
          <w:tcPr>
            <w:tcW w:w="439" w:type="pct"/>
            <w:vAlign w:val="center"/>
          </w:tcPr>
          <w:p w:rsidR="000E1EA2" w:rsidRPr="00B421F5" w:rsidRDefault="000E1EA2" w:rsidP="000E1EA2">
            <w:pPr>
              <w:jc w:val="center"/>
              <w:rPr>
                <w:sz w:val="24"/>
                <w:szCs w:val="24"/>
              </w:rPr>
            </w:pPr>
            <w:r w:rsidRPr="00B421F5">
              <w:rPr>
                <w:sz w:val="24"/>
                <w:szCs w:val="24"/>
              </w:rPr>
              <w:t>9</w:t>
            </w:r>
          </w:p>
        </w:tc>
      </w:tr>
      <w:tr w:rsidR="000E1EA2" w:rsidRPr="00B421F5" w:rsidTr="000E1EA2">
        <w:trPr>
          <w:trHeight w:val="232"/>
        </w:trPr>
        <w:tc>
          <w:tcPr>
            <w:tcW w:w="315" w:type="pct"/>
            <w:vMerge/>
            <w:vAlign w:val="center"/>
          </w:tcPr>
          <w:p w:rsidR="000E1EA2" w:rsidRPr="00B421F5" w:rsidRDefault="000E1EA2" w:rsidP="000E1EA2">
            <w:pPr>
              <w:jc w:val="center"/>
              <w:rPr>
                <w:sz w:val="24"/>
                <w:szCs w:val="24"/>
              </w:rPr>
            </w:pPr>
          </w:p>
        </w:tc>
        <w:tc>
          <w:tcPr>
            <w:tcW w:w="226" w:type="pct"/>
            <w:vAlign w:val="center"/>
          </w:tcPr>
          <w:p w:rsidR="000E1EA2" w:rsidRPr="00B421F5" w:rsidRDefault="000E1EA2" w:rsidP="000E1EA2">
            <w:pPr>
              <w:jc w:val="center"/>
              <w:rPr>
                <w:sz w:val="24"/>
                <w:szCs w:val="24"/>
              </w:rPr>
            </w:pPr>
            <w:r w:rsidRPr="00B421F5">
              <w:rPr>
                <w:sz w:val="24"/>
                <w:szCs w:val="24"/>
              </w:rPr>
              <w:t>b.</w:t>
            </w:r>
          </w:p>
        </w:tc>
        <w:tc>
          <w:tcPr>
            <w:tcW w:w="3445" w:type="pct"/>
          </w:tcPr>
          <w:p w:rsidR="000E1EA2" w:rsidRPr="00B421F5" w:rsidRDefault="000E1EA2" w:rsidP="000E1EA2">
            <w:pPr>
              <w:jc w:val="both"/>
              <w:rPr>
                <w:sz w:val="24"/>
                <w:szCs w:val="24"/>
              </w:rPr>
            </w:pPr>
            <w:r w:rsidRPr="00B421F5">
              <w:rPr>
                <w:sz w:val="24"/>
                <w:szCs w:val="24"/>
              </w:rPr>
              <w:t>Explain the chemistry of micronutrients in soils</w:t>
            </w:r>
            <w:r>
              <w:rPr>
                <w:sz w:val="24"/>
                <w:szCs w:val="24"/>
              </w:rPr>
              <w:t>.</w:t>
            </w:r>
          </w:p>
        </w:tc>
        <w:tc>
          <w:tcPr>
            <w:tcW w:w="575" w:type="pct"/>
            <w:vAlign w:val="center"/>
          </w:tcPr>
          <w:p w:rsidR="000E1EA2" w:rsidRPr="00B421F5" w:rsidRDefault="000E1EA2" w:rsidP="000E1EA2">
            <w:pPr>
              <w:jc w:val="center"/>
              <w:rPr>
                <w:sz w:val="24"/>
                <w:szCs w:val="24"/>
              </w:rPr>
            </w:pPr>
            <w:r w:rsidRPr="00B421F5">
              <w:rPr>
                <w:sz w:val="24"/>
                <w:szCs w:val="24"/>
              </w:rPr>
              <w:t>CO</w:t>
            </w:r>
            <w:r>
              <w:rPr>
                <w:sz w:val="24"/>
                <w:szCs w:val="24"/>
              </w:rPr>
              <w:t xml:space="preserve">2 </w:t>
            </w:r>
            <w:r w:rsidRPr="00B421F5">
              <w:rPr>
                <w:sz w:val="24"/>
                <w:szCs w:val="24"/>
              </w:rPr>
              <w:t>/</w:t>
            </w:r>
            <w:r>
              <w:rPr>
                <w:sz w:val="24"/>
                <w:szCs w:val="24"/>
              </w:rPr>
              <w:t xml:space="preserve"> A</w:t>
            </w:r>
          </w:p>
        </w:tc>
        <w:tc>
          <w:tcPr>
            <w:tcW w:w="439" w:type="pct"/>
            <w:vAlign w:val="center"/>
          </w:tcPr>
          <w:p w:rsidR="000E1EA2" w:rsidRPr="00B421F5" w:rsidRDefault="000E1EA2" w:rsidP="000E1EA2">
            <w:pPr>
              <w:jc w:val="center"/>
              <w:rPr>
                <w:sz w:val="24"/>
                <w:szCs w:val="24"/>
              </w:rPr>
            </w:pPr>
            <w:r w:rsidRPr="00B421F5">
              <w:rPr>
                <w:sz w:val="24"/>
                <w:szCs w:val="24"/>
              </w:rPr>
              <w:t>6</w:t>
            </w:r>
          </w:p>
        </w:tc>
      </w:tr>
      <w:tr w:rsidR="000E1EA2" w:rsidRPr="00B421F5" w:rsidTr="000E1EA2">
        <w:trPr>
          <w:trHeight w:val="232"/>
        </w:trPr>
        <w:tc>
          <w:tcPr>
            <w:tcW w:w="315" w:type="pct"/>
            <w:vAlign w:val="center"/>
          </w:tcPr>
          <w:p w:rsidR="000E1EA2" w:rsidRPr="00B421F5" w:rsidRDefault="000E1EA2" w:rsidP="000E1EA2">
            <w:pPr>
              <w:jc w:val="center"/>
              <w:rPr>
                <w:sz w:val="24"/>
                <w:szCs w:val="24"/>
              </w:rPr>
            </w:pPr>
          </w:p>
        </w:tc>
        <w:tc>
          <w:tcPr>
            <w:tcW w:w="226" w:type="pct"/>
            <w:vAlign w:val="center"/>
          </w:tcPr>
          <w:p w:rsidR="000E1EA2" w:rsidRPr="00B421F5" w:rsidRDefault="000E1EA2" w:rsidP="000E1EA2">
            <w:pPr>
              <w:jc w:val="center"/>
              <w:rPr>
                <w:sz w:val="24"/>
                <w:szCs w:val="24"/>
              </w:rPr>
            </w:pPr>
          </w:p>
        </w:tc>
        <w:tc>
          <w:tcPr>
            <w:tcW w:w="3445" w:type="pct"/>
          </w:tcPr>
          <w:p w:rsidR="000E1EA2" w:rsidRPr="00B421F5" w:rsidRDefault="000E1EA2" w:rsidP="000E1EA2">
            <w:pPr>
              <w:jc w:val="both"/>
              <w:rPr>
                <w:sz w:val="24"/>
                <w:szCs w:val="24"/>
              </w:rPr>
            </w:pPr>
          </w:p>
        </w:tc>
        <w:tc>
          <w:tcPr>
            <w:tcW w:w="575" w:type="pct"/>
            <w:vAlign w:val="center"/>
          </w:tcPr>
          <w:p w:rsidR="000E1EA2" w:rsidRPr="00B421F5" w:rsidRDefault="000E1EA2" w:rsidP="000E1EA2">
            <w:pPr>
              <w:jc w:val="center"/>
              <w:rPr>
                <w:sz w:val="24"/>
                <w:szCs w:val="24"/>
              </w:rPr>
            </w:pPr>
          </w:p>
        </w:tc>
        <w:tc>
          <w:tcPr>
            <w:tcW w:w="439" w:type="pct"/>
            <w:vAlign w:val="center"/>
          </w:tcPr>
          <w:p w:rsidR="000E1EA2" w:rsidRPr="00B421F5" w:rsidRDefault="000E1EA2" w:rsidP="000E1EA2">
            <w:pPr>
              <w:jc w:val="center"/>
              <w:rPr>
                <w:sz w:val="24"/>
                <w:szCs w:val="24"/>
              </w:rPr>
            </w:pPr>
          </w:p>
        </w:tc>
      </w:tr>
      <w:tr w:rsidR="000E1EA2" w:rsidRPr="00B421F5" w:rsidTr="000E1EA2">
        <w:trPr>
          <w:trHeight w:val="232"/>
        </w:trPr>
        <w:tc>
          <w:tcPr>
            <w:tcW w:w="315" w:type="pct"/>
            <w:vMerge w:val="restart"/>
            <w:vAlign w:val="center"/>
          </w:tcPr>
          <w:p w:rsidR="000E1EA2" w:rsidRPr="00B421F5" w:rsidRDefault="000E1EA2" w:rsidP="000E1EA2">
            <w:pPr>
              <w:jc w:val="center"/>
              <w:rPr>
                <w:sz w:val="24"/>
                <w:szCs w:val="24"/>
              </w:rPr>
            </w:pPr>
            <w:r w:rsidRPr="00B421F5">
              <w:rPr>
                <w:sz w:val="24"/>
                <w:szCs w:val="24"/>
              </w:rPr>
              <w:t>35.</w:t>
            </w:r>
          </w:p>
        </w:tc>
        <w:tc>
          <w:tcPr>
            <w:tcW w:w="226" w:type="pct"/>
            <w:vAlign w:val="center"/>
          </w:tcPr>
          <w:p w:rsidR="000E1EA2" w:rsidRPr="00B421F5" w:rsidRDefault="000E1EA2" w:rsidP="000E1EA2">
            <w:pPr>
              <w:jc w:val="center"/>
              <w:rPr>
                <w:sz w:val="24"/>
                <w:szCs w:val="24"/>
              </w:rPr>
            </w:pPr>
            <w:r w:rsidRPr="00B421F5">
              <w:rPr>
                <w:sz w:val="24"/>
                <w:szCs w:val="24"/>
              </w:rPr>
              <w:t>a.</w:t>
            </w:r>
          </w:p>
        </w:tc>
        <w:tc>
          <w:tcPr>
            <w:tcW w:w="3445" w:type="pct"/>
          </w:tcPr>
          <w:p w:rsidR="000E1EA2" w:rsidRPr="00B421F5" w:rsidRDefault="000E1EA2" w:rsidP="000E1EA2">
            <w:pPr>
              <w:jc w:val="both"/>
              <w:rPr>
                <w:sz w:val="24"/>
                <w:szCs w:val="24"/>
              </w:rPr>
            </w:pPr>
            <w:r>
              <w:rPr>
                <w:sz w:val="24"/>
                <w:szCs w:val="24"/>
              </w:rPr>
              <w:t>Write down the classification</w:t>
            </w:r>
            <w:r w:rsidRPr="00B421F5">
              <w:rPr>
                <w:sz w:val="24"/>
                <w:szCs w:val="24"/>
              </w:rPr>
              <w:t xml:space="preserve">, composition and properties of </w:t>
            </w:r>
            <w:proofErr w:type="spellStart"/>
            <w:r w:rsidRPr="00B421F5">
              <w:rPr>
                <w:sz w:val="24"/>
                <w:szCs w:val="24"/>
              </w:rPr>
              <w:t>phosphotic</w:t>
            </w:r>
            <w:proofErr w:type="spellEnd"/>
            <w:r w:rsidRPr="00B421F5">
              <w:rPr>
                <w:sz w:val="24"/>
                <w:szCs w:val="24"/>
              </w:rPr>
              <w:t xml:space="preserve"> fertilizers</w:t>
            </w:r>
            <w:r>
              <w:rPr>
                <w:sz w:val="24"/>
                <w:szCs w:val="24"/>
              </w:rPr>
              <w:t>.</w:t>
            </w:r>
          </w:p>
        </w:tc>
        <w:tc>
          <w:tcPr>
            <w:tcW w:w="575" w:type="pct"/>
            <w:vAlign w:val="center"/>
          </w:tcPr>
          <w:p w:rsidR="000E1EA2" w:rsidRPr="00B421F5" w:rsidRDefault="000E1EA2" w:rsidP="000E1EA2">
            <w:pPr>
              <w:jc w:val="center"/>
              <w:rPr>
                <w:sz w:val="24"/>
                <w:szCs w:val="24"/>
              </w:rPr>
            </w:pPr>
            <w:r>
              <w:rPr>
                <w:sz w:val="24"/>
                <w:szCs w:val="24"/>
              </w:rPr>
              <w:t xml:space="preserve">CO4 </w:t>
            </w:r>
            <w:r w:rsidRPr="00B421F5">
              <w:rPr>
                <w:sz w:val="24"/>
                <w:szCs w:val="24"/>
              </w:rPr>
              <w:t>/</w:t>
            </w:r>
            <w:r>
              <w:rPr>
                <w:sz w:val="24"/>
                <w:szCs w:val="24"/>
              </w:rPr>
              <w:t xml:space="preserve"> An</w:t>
            </w:r>
          </w:p>
        </w:tc>
        <w:tc>
          <w:tcPr>
            <w:tcW w:w="439" w:type="pct"/>
            <w:vAlign w:val="center"/>
          </w:tcPr>
          <w:p w:rsidR="000E1EA2" w:rsidRPr="00B421F5" w:rsidRDefault="000E1EA2" w:rsidP="000E1EA2">
            <w:pPr>
              <w:jc w:val="center"/>
              <w:rPr>
                <w:sz w:val="24"/>
                <w:szCs w:val="24"/>
              </w:rPr>
            </w:pPr>
            <w:r w:rsidRPr="00B421F5">
              <w:rPr>
                <w:sz w:val="24"/>
                <w:szCs w:val="24"/>
              </w:rPr>
              <w:t>7</w:t>
            </w:r>
          </w:p>
        </w:tc>
      </w:tr>
      <w:tr w:rsidR="000E1EA2" w:rsidRPr="00B421F5" w:rsidTr="000E1EA2">
        <w:trPr>
          <w:trHeight w:val="232"/>
        </w:trPr>
        <w:tc>
          <w:tcPr>
            <w:tcW w:w="315" w:type="pct"/>
            <w:vMerge/>
            <w:vAlign w:val="center"/>
          </w:tcPr>
          <w:p w:rsidR="000E1EA2" w:rsidRPr="00B421F5" w:rsidRDefault="000E1EA2" w:rsidP="000E1EA2">
            <w:pPr>
              <w:jc w:val="center"/>
              <w:rPr>
                <w:sz w:val="24"/>
                <w:szCs w:val="24"/>
              </w:rPr>
            </w:pPr>
          </w:p>
        </w:tc>
        <w:tc>
          <w:tcPr>
            <w:tcW w:w="226" w:type="pct"/>
            <w:vAlign w:val="center"/>
          </w:tcPr>
          <w:p w:rsidR="000E1EA2" w:rsidRPr="00B421F5" w:rsidRDefault="000E1EA2" w:rsidP="000E1EA2">
            <w:pPr>
              <w:jc w:val="center"/>
              <w:rPr>
                <w:sz w:val="24"/>
                <w:szCs w:val="24"/>
              </w:rPr>
            </w:pPr>
            <w:r w:rsidRPr="00B421F5">
              <w:rPr>
                <w:sz w:val="24"/>
                <w:szCs w:val="24"/>
              </w:rPr>
              <w:t>b.</w:t>
            </w:r>
          </w:p>
        </w:tc>
        <w:tc>
          <w:tcPr>
            <w:tcW w:w="3445" w:type="pct"/>
          </w:tcPr>
          <w:p w:rsidR="000E1EA2" w:rsidRPr="00B421F5" w:rsidRDefault="000E1EA2" w:rsidP="000E1EA2">
            <w:pPr>
              <w:jc w:val="both"/>
              <w:rPr>
                <w:sz w:val="24"/>
                <w:szCs w:val="24"/>
              </w:rPr>
            </w:pPr>
            <w:r w:rsidRPr="00B421F5">
              <w:rPr>
                <w:sz w:val="24"/>
                <w:szCs w:val="24"/>
              </w:rPr>
              <w:t>Explain the classification, composition and properties of organic manures</w:t>
            </w:r>
            <w:r>
              <w:rPr>
                <w:sz w:val="24"/>
                <w:szCs w:val="24"/>
              </w:rPr>
              <w:t>.</w:t>
            </w:r>
          </w:p>
        </w:tc>
        <w:tc>
          <w:tcPr>
            <w:tcW w:w="575" w:type="pct"/>
            <w:vAlign w:val="center"/>
          </w:tcPr>
          <w:p w:rsidR="000E1EA2" w:rsidRPr="00B421F5" w:rsidRDefault="000E1EA2" w:rsidP="000E1EA2">
            <w:pPr>
              <w:jc w:val="center"/>
              <w:rPr>
                <w:sz w:val="24"/>
                <w:szCs w:val="24"/>
              </w:rPr>
            </w:pPr>
            <w:r w:rsidRPr="00B421F5">
              <w:rPr>
                <w:sz w:val="24"/>
                <w:szCs w:val="24"/>
              </w:rPr>
              <w:t>CO</w:t>
            </w:r>
            <w:r>
              <w:rPr>
                <w:sz w:val="24"/>
                <w:szCs w:val="24"/>
              </w:rPr>
              <w:t xml:space="preserve">1 </w:t>
            </w:r>
            <w:r w:rsidRPr="00B421F5">
              <w:rPr>
                <w:sz w:val="24"/>
                <w:szCs w:val="24"/>
              </w:rPr>
              <w:t>/</w:t>
            </w:r>
            <w:r>
              <w:rPr>
                <w:sz w:val="24"/>
                <w:szCs w:val="24"/>
              </w:rPr>
              <w:t xml:space="preserve"> U</w:t>
            </w:r>
          </w:p>
        </w:tc>
        <w:tc>
          <w:tcPr>
            <w:tcW w:w="439" w:type="pct"/>
            <w:vAlign w:val="center"/>
          </w:tcPr>
          <w:p w:rsidR="000E1EA2" w:rsidRPr="00B421F5" w:rsidRDefault="000E1EA2" w:rsidP="000E1EA2">
            <w:pPr>
              <w:jc w:val="center"/>
              <w:rPr>
                <w:sz w:val="24"/>
                <w:szCs w:val="24"/>
              </w:rPr>
            </w:pPr>
            <w:r w:rsidRPr="00B421F5">
              <w:rPr>
                <w:sz w:val="24"/>
                <w:szCs w:val="24"/>
              </w:rPr>
              <w:t>8</w:t>
            </w:r>
          </w:p>
        </w:tc>
      </w:tr>
    </w:tbl>
    <w:p w:rsidR="000E1EA2" w:rsidRDefault="000E1EA2" w:rsidP="000E1EA2"/>
    <w:p w:rsidR="000E1EA2" w:rsidRDefault="000E1EA2" w:rsidP="000E1EA2"/>
    <w:p w:rsidR="000E1EA2" w:rsidRDefault="000E1EA2" w:rsidP="000E1EA2"/>
    <w:p w:rsidR="000E1EA2" w:rsidRDefault="000E1EA2" w:rsidP="000E1EA2"/>
    <w:p w:rsidR="000E1EA2" w:rsidRDefault="000E1EA2" w:rsidP="000E1EA2"/>
    <w:tbl>
      <w:tblPr>
        <w:tblStyle w:val="TableGrid"/>
        <w:tblW w:w="0" w:type="auto"/>
        <w:tblLook w:val="04A0" w:firstRow="1" w:lastRow="0" w:firstColumn="1" w:lastColumn="0" w:noHBand="0" w:noVBand="1"/>
      </w:tblPr>
      <w:tblGrid>
        <w:gridCol w:w="1005"/>
        <w:gridCol w:w="9678"/>
      </w:tblGrid>
      <w:tr w:rsidR="000E1EA2" w:rsidRPr="00B421F5" w:rsidTr="000E1EA2">
        <w:tc>
          <w:tcPr>
            <w:tcW w:w="1008" w:type="dxa"/>
          </w:tcPr>
          <w:p w:rsidR="000E1EA2" w:rsidRPr="00B421F5" w:rsidRDefault="000E1EA2" w:rsidP="000E1EA2">
            <w:pPr>
              <w:rPr>
                <w:sz w:val="24"/>
                <w:szCs w:val="24"/>
              </w:rPr>
            </w:pPr>
          </w:p>
        </w:tc>
        <w:tc>
          <w:tcPr>
            <w:tcW w:w="9720" w:type="dxa"/>
          </w:tcPr>
          <w:p w:rsidR="000E1EA2" w:rsidRPr="00B421F5" w:rsidRDefault="000E1EA2" w:rsidP="000E1EA2">
            <w:pPr>
              <w:jc w:val="center"/>
              <w:rPr>
                <w:b/>
                <w:sz w:val="24"/>
                <w:szCs w:val="24"/>
              </w:rPr>
            </w:pPr>
            <w:r w:rsidRPr="00B421F5">
              <w:rPr>
                <w:b/>
                <w:sz w:val="24"/>
                <w:szCs w:val="24"/>
              </w:rPr>
              <w:t>COURSE OUTCOMES</w:t>
            </w:r>
          </w:p>
        </w:tc>
      </w:tr>
      <w:tr w:rsidR="000E1EA2" w:rsidRPr="00B421F5" w:rsidTr="000E1EA2">
        <w:tc>
          <w:tcPr>
            <w:tcW w:w="1008" w:type="dxa"/>
          </w:tcPr>
          <w:p w:rsidR="000E1EA2" w:rsidRPr="00B421F5" w:rsidRDefault="000E1EA2" w:rsidP="000E1EA2">
            <w:pPr>
              <w:jc w:val="center"/>
              <w:rPr>
                <w:sz w:val="24"/>
                <w:szCs w:val="24"/>
              </w:rPr>
            </w:pPr>
            <w:r w:rsidRPr="00B421F5">
              <w:rPr>
                <w:sz w:val="24"/>
                <w:szCs w:val="24"/>
              </w:rPr>
              <w:t>CO1</w:t>
            </w:r>
          </w:p>
        </w:tc>
        <w:tc>
          <w:tcPr>
            <w:tcW w:w="9720" w:type="dxa"/>
          </w:tcPr>
          <w:p w:rsidR="000E1EA2" w:rsidRPr="00B421F5" w:rsidRDefault="000E1EA2" w:rsidP="000E1EA2">
            <w:pPr>
              <w:widowControl w:val="0"/>
              <w:tabs>
                <w:tab w:val="left" w:pos="960"/>
                <w:tab w:val="left" w:pos="961"/>
              </w:tabs>
              <w:autoSpaceDE w:val="0"/>
              <w:autoSpaceDN w:val="0"/>
              <w:spacing w:line="268" w:lineRule="exact"/>
              <w:ind w:left="599"/>
              <w:rPr>
                <w:color w:val="000000" w:themeColor="text1"/>
                <w:sz w:val="24"/>
                <w:szCs w:val="24"/>
              </w:rPr>
            </w:pPr>
            <w:r w:rsidRPr="00B421F5">
              <w:rPr>
                <w:color w:val="000000" w:themeColor="text1"/>
                <w:sz w:val="24"/>
                <w:szCs w:val="24"/>
              </w:rPr>
              <w:t xml:space="preserve">Understand the properties of manures, fertilizers and </w:t>
            </w:r>
            <w:proofErr w:type="spellStart"/>
            <w:r w:rsidRPr="00B421F5">
              <w:rPr>
                <w:color w:val="000000" w:themeColor="text1"/>
                <w:sz w:val="24"/>
                <w:szCs w:val="24"/>
              </w:rPr>
              <w:t>soilamendments</w:t>
            </w:r>
            <w:proofErr w:type="spellEnd"/>
          </w:p>
        </w:tc>
      </w:tr>
      <w:tr w:rsidR="000E1EA2" w:rsidRPr="00B421F5" w:rsidTr="000E1EA2">
        <w:tc>
          <w:tcPr>
            <w:tcW w:w="1008" w:type="dxa"/>
          </w:tcPr>
          <w:p w:rsidR="000E1EA2" w:rsidRPr="00B421F5" w:rsidRDefault="000E1EA2" w:rsidP="000E1EA2">
            <w:pPr>
              <w:jc w:val="center"/>
              <w:rPr>
                <w:sz w:val="24"/>
                <w:szCs w:val="24"/>
              </w:rPr>
            </w:pPr>
            <w:r w:rsidRPr="00B421F5">
              <w:rPr>
                <w:sz w:val="24"/>
                <w:szCs w:val="24"/>
              </w:rPr>
              <w:t>CO2</w:t>
            </w:r>
          </w:p>
        </w:tc>
        <w:tc>
          <w:tcPr>
            <w:tcW w:w="9720" w:type="dxa"/>
          </w:tcPr>
          <w:p w:rsidR="000E1EA2" w:rsidRPr="00B421F5" w:rsidRDefault="000E1EA2" w:rsidP="000E1EA2">
            <w:pPr>
              <w:widowControl w:val="0"/>
              <w:tabs>
                <w:tab w:val="left" w:pos="960"/>
                <w:tab w:val="left" w:pos="961"/>
              </w:tabs>
              <w:autoSpaceDE w:val="0"/>
              <w:autoSpaceDN w:val="0"/>
              <w:ind w:left="600"/>
              <w:rPr>
                <w:color w:val="000000" w:themeColor="text1"/>
                <w:sz w:val="24"/>
                <w:szCs w:val="24"/>
              </w:rPr>
            </w:pPr>
            <w:r w:rsidRPr="00B421F5">
              <w:rPr>
                <w:color w:val="000000" w:themeColor="text1"/>
                <w:sz w:val="24"/>
                <w:szCs w:val="24"/>
              </w:rPr>
              <w:t xml:space="preserve">Summarize </w:t>
            </w:r>
            <w:proofErr w:type="spellStart"/>
            <w:r w:rsidRPr="00B421F5">
              <w:rPr>
                <w:color w:val="000000" w:themeColor="text1"/>
                <w:sz w:val="24"/>
                <w:szCs w:val="24"/>
              </w:rPr>
              <w:t>theconceptsofsoilfertilityandplantnutrition</w:t>
            </w:r>
            <w:proofErr w:type="spellEnd"/>
            <w:r w:rsidRPr="00B421F5">
              <w:rPr>
                <w:color w:val="000000" w:themeColor="text1"/>
                <w:sz w:val="24"/>
                <w:szCs w:val="24"/>
              </w:rPr>
              <w:t xml:space="preserve"> and </w:t>
            </w:r>
            <w:proofErr w:type="spellStart"/>
            <w:r w:rsidRPr="00B421F5">
              <w:rPr>
                <w:color w:val="000000" w:themeColor="text1"/>
                <w:sz w:val="24"/>
                <w:szCs w:val="24"/>
              </w:rPr>
              <w:t>chemistryofnutrientsinsoil</w:t>
            </w:r>
            <w:proofErr w:type="spellEnd"/>
            <w:r w:rsidRPr="00B421F5">
              <w:rPr>
                <w:color w:val="000000" w:themeColor="text1"/>
                <w:sz w:val="24"/>
                <w:szCs w:val="24"/>
              </w:rPr>
              <w:t>.</w:t>
            </w:r>
          </w:p>
        </w:tc>
      </w:tr>
      <w:tr w:rsidR="000E1EA2" w:rsidRPr="00B421F5" w:rsidTr="000E1EA2">
        <w:tc>
          <w:tcPr>
            <w:tcW w:w="1008" w:type="dxa"/>
          </w:tcPr>
          <w:p w:rsidR="000E1EA2" w:rsidRPr="00B421F5" w:rsidRDefault="000E1EA2" w:rsidP="000E1EA2">
            <w:pPr>
              <w:jc w:val="center"/>
              <w:rPr>
                <w:sz w:val="24"/>
                <w:szCs w:val="24"/>
              </w:rPr>
            </w:pPr>
            <w:r w:rsidRPr="00B421F5">
              <w:rPr>
                <w:sz w:val="24"/>
                <w:szCs w:val="24"/>
              </w:rPr>
              <w:t>CO3</w:t>
            </w:r>
          </w:p>
        </w:tc>
        <w:tc>
          <w:tcPr>
            <w:tcW w:w="9720" w:type="dxa"/>
          </w:tcPr>
          <w:p w:rsidR="000E1EA2" w:rsidRPr="00B421F5" w:rsidRDefault="000E1EA2" w:rsidP="000E1EA2">
            <w:pPr>
              <w:widowControl w:val="0"/>
              <w:tabs>
                <w:tab w:val="left" w:pos="960"/>
                <w:tab w:val="left" w:pos="961"/>
              </w:tabs>
              <w:autoSpaceDE w:val="0"/>
              <w:autoSpaceDN w:val="0"/>
              <w:ind w:left="600"/>
              <w:rPr>
                <w:color w:val="000000" w:themeColor="text1"/>
                <w:sz w:val="24"/>
                <w:szCs w:val="24"/>
              </w:rPr>
            </w:pPr>
            <w:r w:rsidRPr="00B421F5">
              <w:rPr>
                <w:color w:val="000000" w:themeColor="text1"/>
                <w:sz w:val="24"/>
                <w:szCs w:val="24"/>
              </w:rPr>
              <w:t xml:space="preserve">Demonstrate Integrated Nutrient Management and fertilizer </w:t>
            </w:r>
            <w:proofErr w:type="spellStart"/>
            <w:r w:rsidRPr="00B421F5">
              <w:rPr>
                <w:color w:val="000000" w:themeColor="text1"/>
                <w:sz w:val="24"/>
                <w:szCs w:val="24"/>
              </w:rPr>
              <w:t>recommendationpractices</w:t>
            </w:r>
            <w:proofErr w:type="spellEnd"/>
          </w:p>
        </w:tc>
      </w:tr>
      <w:tr w:rsidR="000E1EA2" w:rsidRPr="00B421F5" w:rsidTr="000E1EA2">
        <w:tc>
          <w:tcPr>
            <w:tcW w:w="1008" w:type="dxa"/>
          </w:tcPr>
          <w:p w:rsidR="000E1EA2" w:rsidRPr="00B421F5" w:rsidRDefault="000E1EA2" w:rsidP="000E1EA2">
            <w:pPr>
              <w:jc w:val="center"/>
              <w:rPr>
                <w:sz w:val="24"/>
                <w:szCs w:val="24"/>
              </w:rPr>
            </w:pPr>
            <w:r w:rsidRPr="00B421F5">
              <w:rPr>
                <w:sz w:val="24"/>
                <w:szCs w:val="24"/>
              </w:rPr>
              <w:t>CO4</w:t>
            </w:r>
          </w:p>
        </w:tc>
        <w:tc>
          <w:tcPr>
            <w:tcW w:w="9720" w:type="dxa"/>
          </w:tcPr>
          <w:p w:rsidR="000E1EA2" w:rsidRPr="00B421F5" w:rsidRDefault="000E1EA2" w:rsidP="000E1EA2">
            <w:pPr>
              <w:widowControl w:val="0"/>
              <w:tabs>
                <w:tab w:val="left" w:pos="960"/>
                <w:tab w:val="left" w:pos="961"/>
              </w:tabs>
              <w:autoSpaceDE w:val="0"/>
              <w:autoSpaceDN w:val="0"/>
              <w:spacing w:before="1"/>
              <w:ind w:left="599"/>
              <w:rPr>
                <w:color w:val="000000" w:themeColor="text1"/>
                <w:sz w:val="24"/>
                <w:szCs w:val="24"/>
              </w:rPr>
            </w:pPr>
            <w:r w:rsidRPr="00B421F5">
              <w:rPr>
                <w:color w:val="000000" w:themeColor="text1"/>
                <w:sz w:val="24"/>
                <w:szCs w:val="24"/>
              </w:rPr>
              <w:t>Evaluate the fertility of soil</w:t>
            </w:r>
          </w:p>
        </w:tc>
      </w:tr>
      <w:tr w:rsidR="000E1EA2" w:rsidRPr="00B421F5" w:rsidTr="000E1EA2">
        <w:tc>
          <w:tcPr>
            <w:tcW w:w="1008" w:type="dxa"/>
          </w:tcPr>
          <w:p w:rsidR="000E1EA2" w:rsidRPr="00B421F5" w:rsidRDefault="000E1EA2" w:rsidP="000E1EA2">
            <w:pPr>
              <w:jc w:val="center"/>
              <w:rPr>
                <w:sz w:val="24"/>
                <w:szCs w:val="24"/>
              </w:rPr>
            </w:pPr>
            <w:r w:rsidRPr="00B421F5">
              <w:rPr>
                <w:sz w:val="24"/>
                <w:szCs w:val="24"/>
              </w:rPr>
              <w:t>CO5</w:t>
            </w:r>
          </w:p>
        </w:tc>
        <w:tc>
          <w:tcPr>
            <w:tcW w:w="9720" w:type="dxa"/>
          </w:tcPr>
          <w:p w:rsidR="000E1EA2" w:rsidRPr="00B421F5" w:rsidRDefault="000E1EA2" w:rsidP="000E1EA2">
            <w:pPr>
              <w:widowControl w:val="0"/>
              <w:tabs>
                <w:tab w:val="left" w:pos="960"/>
                <w:tab w:val="left" w:pos="961"/>
              </w:tabs>
              <w:autoSpaceDE w:val="0"/>
              <w:autoSpaceDN w:val="0"/>
              <w:spacing w:before="1"/>
              <w:ind w:left="599"/>
              <w:rPr>
                <w:color w:val="000000" w:themeColor="text1"/>
                <w:sz w:val="24"/>
                <w:szCs w:val="24"/>
              </w:rPr>
            </w:pPr>
            <w:r w:rsidRPr="00B421F5">
              <w:rPr>
                <w:color w:val="000000" w:themeColor="text1"/>
                <w:sz w:val="24"/>
                <w:szCs w:val="24"/>
              </w:rPr>
              <w:t xml:space="preserve"> Analyze the  plant </w:t>
            </w:r>
            <w:proofErr w:type="spellStart"/>
            <w:r w:rsidRPr="00B421F5">
              <w:rPr>
                <w:color w:val="000000" w:themeColor="text1"/>
                <w:sz w:val="24"/>
                <w:szCs w:val="24"/>
              </w:rPr>
              <w:t>nutrientcontent</w:t>
            </w:r>
            <w:proofErr w:type="spellEnd"/>
          </w:p>
        </w:tc>
      </w:tr>
      <w:tr w:rsidR="000E1EA2" w:rsidRPr="00B421F5" w:rsidTr="000E1EA2">
        <w:tc>
          <w:tcPr>
            <w:tcW w:w="1008" w:type="dxa"/>
          </w:tcPr>
          <w:p w:rsidR="000E1EA2" w:rsidRPr="00B421F5" w:rsidRDefault="000E1EA2" w:rsidP="000E1EA2">
            <w:pPr>
              <w:jc w:val="center"/>
              <w:rPr>
                <w:sz w:val="24"/>
                <w:szCs w:val="24"/>
              </w:rPr>
            </w:pPr>
            <w:r w:rsidRPr="00B421F5">
              <w:rPr>
                <w:sz w:val="24"/>
                <w:szCs w:val="24"/>
              </w:rPr>
              <w:t>CO6</w:t>
            </w:r>
          </w:p>
        </w:tc>
        <w:tc>
          <w:tcPr>
            <w:tcW w:w="9720" w:type="dxa"/>
          </w:tcPr>
          <w:p w:rsidR="000E1EA2" w:rsidRPr="00B421F5" w:rsidRDefault="000E1EA2" w:rsidP="000E1EA2">
            <w:pPr>
              <w:widowControl w:val="0"/>
              <w:tabs>
                <w:tab w:val="left" w:pos="960"/>
                <w:tab w:val="left" w:pos="961"/>
              </w:tabs>
              <w:autoSpaceDE w:val="0"/>
              <w:autoSpaceDN w:val="0"/>
              <w:spacing w:before="1"/>
              <w:ind w:left="599"/>
              <w:rPr>
                <w:color w:val="000000" w:themeColor="text1"/>
                <w:sz w:val="24"/>
                <w:szCs w:val="24"/>
              </w:rPr>
            </w:pPr>
            <w:r w:rsidRPr="00B421F5">
              <w:rPr>
                <w:color w:val="000000" w:themeColor="text1"/>
                <w:sz w:val="24"/>
                <w:szCs w:val="24"/>
              </w:rPr>
              <w:t>Recommend fertilizer dosage for different soil types</w:t>
            </w:r>
          </w:p>
        </w:tc>
      </w:tr>
    </w:tbl>
    <w:p w:rsidR="000E1EA2" w:rsidRDefault="000E1EA2" w:rsidP="000E1EA2"/>
    <w:tbl>
      <w:tblPr>
        <w:tblStyle w:val="TableGrid"/>
        <w:tblW w:w="0" w:type="auto"/>
        <w:tblInd w:w="18" w:type="dxa"/>
        <w:tblLayout w:type="fixed"/>
        <w:tblLook w:val="04A0" w:firstRow="1" w:lastRow="0" w:firstColumn="1" w:lastColumn="0" w:noHBand="0" w:noVBand="1"/>
      </w:tblPr>
      <w:tblGrid>
        <w:gridCol w:w="990"/>
        <w:gridCol w:w="1530"/>
        <w:gridCol w:w="1710"/>
        <w:gridCol w:w="1170"/>
        <w:gridCol w:w="1350"/>
        <w:gridCol w:w="1440"/>
        <w:gridCol w:w="1170"/>
        <w:gridCol w:w="1350"/>
      </w:tblGrid>
      <w:tr w:rsidR="000E1EA2" w:rsidRPr="00B421F5" w:rsidTr="000E1EA2">
        <w:tc>
          <w:tcPr>
            <w:tcW w:w="10710" w:type="dxa"/>
            <w:gridSpan w:val="8"/>
          </w:tcPr>
          <w:p w:rsidR="000E1EA2" w:rsidRPr="00B421F5" w:rsidRDefault="000E1EA2" w:rsidP="000E1EA2">
            <w:pPr>
              <w:jc w:val="center"/>
              <w:rPr>
                <w:b/>
                <w:sz w:val="24"/>
                <w:szCs w:val="24"/>
              </w:rPr>
            </w:pPr>
            <w:r w:rsidRPr="00B421F5">
              <w:rPr>
                <w:b/>
                <w:sz w:val="24"/>
                <w:szCs w:val="24"/>
              </w:rPr>
              <w:t>Assessment Pattern as per Bloom’s Taxonomy</w:t>
            </w:r>
          </w:p>
        </w:tc>
      </w:tr>
      <w:tr w:rsidR="000E1EA2" w:rsidRPr="00B421F5" w:rsidTr="000E1EA2">
        <w:tc>
          <w:tcPr>
            <w:tcW w:w="990" w:type="dxa"/>
          </w:tcPr>
          <w:p w:rsidR="000E1EA2" w:rsidRPr="00B421F5" w:rsidRDefault="000E1EA2" w:rsidP="000E1EA2">
            <w:pPr>
              <w:jc w:val="center"/>
              <w:rPr>
                <w:sz w:val="24"/>
                <w:szCs w:val="24"/>
              </w:rPr>
            </w:pPr>
            <w:r w:rsidRPr="00B421F5">
              <w:rPr>
                <w:sz w:val="24"/>
                <w:szCs w:val="24"/>
              </w:rPr>
              <w:t>CO / P</w:t>
            </w:r>
          </w:p>
        </w:tc>
        <w:tc>
          <w:tcPr>
            <w:tcW w:w="1530" w:type="dxa"/>
          </w:tcPr>
          <w:p w:rsidR="000E1EA2" w:rsidRPr="00B421F5" w:rsidRDefault="000E1EA2" w:rsidP="000E1EA2">
            <w:pPr>
              <w:jc w:val="center"/>
              <w:rPr>
                <w:b/>
                <w:sz w:val="24"/>
                <w:szCs w:val="24"/>
              </w:rPr>
            </w:pPr>
            <w:r w:rsidRPr="00B421F5">
              <w:rPr>
                <w:b/>
                <w:sz w:val="24"/>
                <w:szCs w:val="24"/>
              </w:rPr>
              <w:t>Remember</w:t>
            </w:r>
          </w:p>
        </w:tc>
        <w:tc>
          <w:tcPr>
            <w:tcW w:w="1710" w:type="dxa"/>
          </w:tcPr>
          <w:p w:rsidR="000E1EA2" w:rsidRPr="00B421F5" w:rsidRDefault="000E1EA2" w:rsidP="000E1EA2">
            <w:pPr>
              <w:jc w:val="center"/>
              <w:rPr>
                <w:b/>
                <w:sz w:val="24"/>
                <w:szCs w:val="24"/>
              </w:rPr>
            </w:pPr>
            <w:r w:rsidRPr="00B421F5">
              <w:rPr>
                <w:b/>
                <w:sz w:val="24"/>
                <w:szCs w:val="24"/>
              </w:rPr>
              <w:t>Understand</w:t>
            </w:r>
          </w:p>
        </w:tc>
        <w:tc>
          <w:tcPr>
            <w:tcW w:w="1170" w:type="dxa"/>
          </w:tcPr>
          <w:p w:rsidR="000E1EA2" w:rsidRPr="00B421F5" w:rsidRDefault="000E1EA2" w:rsidP="000E1EA2">
            <w:pPr>
              <w:jc w:val="center"/>
              <w:rPr>
                <w:b/>
                <w:sz w:val="24"/>
                <w:szCs w:val="24"/>
              </w:rPr>
            </w:pPr>
            <w:r w:rsidRPr="00B421F5">
              <w:rPr>
                <w:b/>
                <w:sz w:val="24"/>
                <w:szCs w:val="24"/>
              </w:rPr>
              <w:t>Apply</w:t>
            </w:r>
          </w:p>
        </w:tc>
        <w:tc>
          <w:tcPr>
            <w:tcW w:w="1350" w:type="dxa"/>
          </w:tcPr>
          <w:p w:rsidR="000E1EA2" w:rsidRPr="00B421F5" w:rsidRDefault="000E1EA2" w:rsidP="000E1EA2">
            <w:pPr>
              <w:jc w:val="center"/>
              <w:rPr>
                <w:b/>
                <w:sz w:val="24"/>
                <w:szCs w:val="24"/>
              </w:rPr>
            </w:pPr>
            <w:r w:rsidRPr="00B421F5">
              <w:rPr>
                <w:b/>
                <w:sz w:val="24"/>
                <w:szCs w:val="24"/>
              </w:rPr>
              <w:t>Analyze</w:t>
            </w:r>
          </w:p>
        </w:tc>
        <w:tc>
          <w:tcPr>
            <w:tcW w:w="1440" w:type="dxa"/>
          </w:tcPr>
          <w:p w:rsidR="000E1EA2" w:rsidRPr="00B421F5" w:rsidRDefault="000E1EA2" w:rsidP="000E1EA2">
            <w:pPr>
              <w:jc w:val="center"/>
              <w:rPr>
                <w:b/>
                <w:sz w:val="24"/>
                <w:szCs w:val="24"/>
              </w:rPr>
            </w:pPr>
            <w:r w:rsidRPr="00B421F5">
              <w:rPr>
                <w:b/>
                <w:sz w:val="24"/>
                <w:szCs w:val="24"/>
              </w:rPr>
              <w:t>Evaluate</w:t>
            </w:r>
          </w:p>
        </w:tc>
        <w:tc>
          <w:tcPr>
            <w:tcW w:w="1170" w:type="dxa"/>
          </w:tcPr>
          <w:p w:rsidR="000E1EA2" w:rsidRPr="00B421F5" w:rsidRDefault="000E1EA2" w:rsidP="000E1EA2">
            <w:pPr>
              <w:jc w:val="center"/>
              <w:rPr>
                <w:b/>
                <w:sz w:val="24"/>
                <w:szCs w:val="24"/>
              </w:rPr>
            </w:pPr>
            <w:r w:rsidRPr="00B421F5">
              <w:rPr>
                <w:b/>
                <w:sz w:val="24"/>
                <w:szCs w:val="24"/>
              </w:rPr>
              <w:t>Create</w:t>
            </w:r>
          </w:p>
        </w:tc>
        <w:tc>
          <w:tcPr>
            <w:tcW w:w="1350" w:type="dxa"/>
          </w:tcPr>
          <w:p w:rsidR="000E1EA2" w:rsidRPr="00B421F5" w:rsidRDefault="000E1EA2" w:rsidP="000E1EA2">
            <w:pPr>
              <w:jc w:val="center"/>
              <w:rPr>
                <w:b/>
                <w:sz w:val="24"/>
                <w:szCs w:val="24"/>
              </w:rPr>
            </w:pPr>
            <w:r w:rsidRPr="00B421F5">
              <w:rPr>
                <w:b/>
                <w:sz w:val="24"/>
                <w:szCs w:val="24"/>
              </w:rPr>
              <w:t>Total</w:t>
            </w:r>
          </w:p>
        </w:tc>
      </w:tr>
      <w:tr w:rsidR="000E1EA2" w:rsidRPr="00B421F5" w:rsidTr="000E1EA2">
        <w:tc>
          <w:tcPr>
            <w:tcW w:w="990" w:type="dxa"/>
          </w:tcPr>
          <w:p w:rsidR="000E1EA2" w:rsidRPr="00B421F5" w:rsidRDefault="000E1EA2" w:rsidP="000E1EA2">
            <w:pPr>
              <w:jc w:val="center"/>
              <w:rPr>
                <w:sz w:val="24"/>
                <w:szCs w:val="24"/>
              </w:rPr>
            </w:pPr>
            <w:r w:rsidRPr="00B421F5">
              <w:rPr>
                <w:sz w:val="24"/>
                <w:szCs w:val="24"/>
              </w:rPr>
              <w:t>CO1</w:t>
            </w:r>
          </w:p>
        </w:tc>
        <w:tc>
          <w:tcPr>
            <w:tcW w:w="1530" w:type="dxa"/>
          </w:tcPr>
          <w:p w:rsidR="000E1EA2" w:rsidRPr="00CB5068" w:rsidRDefault="000E1EA2" w:rsidP="000E1EA2">
            <w:pPr>
              <w:jc w:val="center"/>
              <w:rPr>
                <w:color w:val="000000"/>
                <w:sz w:val="24"/>
                <w:szCs w:val="24"/>
              </w:rPr>
            </w:pPr>
            <w:r w:rsidRPr="00CB5068">
              <w:rPr>
                <w:color w:val="000000"/>
                <w:sz w:val="24"/>
                <w:szCs w:val="24"/>
              </w:rPr>
              <w:t>11</w:t>
            </w:r>
          </w:p>
        </w:tc>
        <w:tc>
          <w:tcPr>
            <w:tcW w:w="1710" w:type="dxa"/>
          </w:tcPr>
          <w:p w:rsidR="000E1EA2" w:rsidRPr="00CB5068" w:rsidRDefault="000E1EA2" w:rsidP="000E1EA2">
            <w:pPr>
              <w:jc w:val="center"/>
              <w:rPr>
                <w:color w:val="000000"/>
                <w:sz w:val="24"/>
                <w:szCs w:val="24"/>
              </w:rPr>
            </w:pPr>
            <w:r w:rsidRPr="00CB5068">
              <w:rPr>
                <w:color w:val="000000"/>
                <w:sz w:val="24"/>
                <w:szCs w:val="24"/>
              </w:rPr>
              <w:t>18</w:t>
            </w:r>
          </w:p>
        </w:tc>
        <w:tc>
          <w:tcPr>
            <w:tcW w:w="1170" w:type="dxa"/>
          </w:tcPr>
          <w:p w:rsidR="000E1EA2" w:rsidRPr="00CB5068" w:rsidRDefault="000E1EA2" w:rsidP="000E1EA2">
            <w:pPr>
              <w:jc w:val="center"/>
              <w:rPr>
                <w:color w:val="000000"/>
                <w:sz w:val="24"/>
                <w:szCs w:val="24"/>
              </w:rPr>
            </w:pPr>
            <w:r w:rsidRPr="00CB5068">
              <w:rPr>
                <w:color w:val="000000"/>
                <w:sz w:val="24"/>
                <w:szCs w:val="24"/>
              </w:rPr>
              <w:t>5</w:t>
            </w:r>
          </w:p>
        </w:tc>
        <w:tc>
          <w:tcPr>
            <w:tcW w:w="1350" w:type="dxa"/>
          </w:tcPr>
          <w:p w:rsidR="000E1EA2" w:rsidRPr="00CB5068" w:rsidRDefault="000E1EA2" w:rsidP="000E1EA2">
            <w:pPr>
              <w:jc w:val="center"/>
              <w:rPr>
                <w:color w:val="000000"/>
                <w:sz w:val="24"/>
                <w:szCs w:val="24"/>
              </w:rPr>
            </w:pPr>
            <w:r w:rsidRPr="00CB5068">
              <w:rPr>
                <w:color w:val="000000"/>
                <w:sz w:val="24"/>
                <w:szCs w:val="24"/>
              </w:rPr>
              <w:t>-</w:t>
            </w:r>
          </w:p>
        </w:tc>
        <w:tc>
          <w:tcPr>
            <w:tcW w:w="1440" w:type="dxa"/>
          </w:tcPr>
          <w:p w:rsidR="000E1EA2" w:rsidRPr="00CB5068" w:rsidRDefault="000E1EA2" w:rsidP="000E1EA2">
            <w:pPr>
              <w:jc w:val="center"/>
              <w:rPr>
                <w:color w:val="000000"/>
                <w:sz w:val="24"/>
                <w:szCs w:val="24"/>
              </w:rPr>
            </w:pPr>
            <w:r w:rsidRPr="00CB5068">
              <w:rPr>
                <w:color w:val="000000"/>
                <w:sz w:val="24"/>
                <w:szCs w:val="24"/>
              </w:rPr>
              <w:t>-</w:t>
            </w:r>
          </w:p>
        </w:tc>
        <w:tc>
          <w:tcPr>
            <w:tcW w:w="1170" w:type="dxa"/>
          </w:tcPr>
          <w:p w:rsidR="000E1EA2" w:rsidRPr="00CB5068" w:rsidRDefault="000E1EA2" w:rsidP="000E1EA2">
            <w:pPr>
              <w:jc w:val="center"/>
              <w:rPr>
                <w:color w:val="000000"/>
                <w:sz w:val="24"/>
                <w:szCs w:val="24"/>
              </w:rPr>
            </w:pPr>
            <w:r w:rsidRPr="00CB5068">
              <w:rPr>
                <w:color w:val="000000"/>
                <w:sz w:val="24"/>
                <w:szCs w:val="24"/>
              </w:rPr>
              <w:t>-</w:t>
            </w:r>
          </w:p>
        </w:tc>
        <w:tc>
          <w:tcPr>
            <w:tcW w:w="1350" w:type="dxa"/>
            <w:vAlign w:val="bottom"/>
          </w:tcPr>
          <w:p w:rsidR="000E1EA2" w:rsidRPr="00CB5068" w:rsidRDefault="000E1EA2" w:rsidP="000E1EA2">
            <w:pPr>
              <w:jc w:val="center"/>
              <w:rPr>
                <w:color w:val="000000"/>
                <w:sz w:val="24"/>
                <w:szCs w:val="24"/>
              </w:rPr>
            </w:pPr>
            <w:r w:rsidRPr="00CB5068">
              <w:rPr>
                <w:color w:val="000000"/>
                <w:sz w:val="24"/>
                <w:szCs w:val="24"/>
              </w:rPr>
              <w:t>34</w:t>
            </w:r>
          </w:p>
        </w:tc>
      </w:tr>
      <w:tr w:rsidR="000E1EA2" w:rsidRPr="00B421F5" w:rsidTr="000E1EA2">
        <w:tc>
          <w:tcPr>
            <w:tcW w:w="990" w:type="dxa"/>
          </w:tcPr>
          <w:p w:rsidR="000E1EA2" w:rsidRPr="00B421F5" w:rsidRDefault="000E1EA2" w:rsidP="000E1EA2">
            <w:pPr>
              <w:jc w:val="center"/>
              <w:rPr>
                <w:sz w:val="24"/>
                <w:szCs w:val="24"/>
              </w:rPr>
            </w:pPr>
            <w:r w:rsidRPr="00B421F5">
              <w:rPr>
                <w:sz w:val="24"/>
                <w:szCs w:val="24"/>
              </w:rPr>
              <w:t>CO2</w:t>
            </w:r>
          </w:p>
        </w:tc>
        <w:tc>
          <w:tcPr>
            <w:tcW w:w="1530" w:type="dxa"/>
          </w:tcPr>
          <w:p w:rsidR="000E1EA2" w:rsidRPr="00CB5068" w:rsidRDefault="000E1EA2" w:rsidP="000E1EA2">
            <w:pPr>
              <w:jc w:val="center"/>
              <w:rPr>
                <w:color w:val="000000"/>
                <w:sz w:val="24"/>
                <w:szCs w:val="24"/>
              </w:rPr>
            </w:pPr>
            <w:r w:rsidRPr="00CB5068">
              <w:rPr>
                <w:color w:val="000000"/>
                <w:sz w:val="24"/>
                <w:szCs w:val="24"/>
              </w:rPr>
              <w:t>14</w:t>
            </w:r>
          </w:p>
        </w:tc>
        <w:tc>
          <w:tcPr>
            <w:tcW w:w="1710" w:type="dxa"/>
          </w:tcPr>
          <w:p w:rsidR="000E1EA2" w:rsidRPr="00CB5068" w:rsidRDefault="000E1EA2" w:rsidP="000E1EA2">
            <w:pPr>
              <w:jc w:val="center"/>
              <w:rPr>
                <w:color w:val="000000"/>
                <w:sz w:val="24"/>
                <w:szCs w:val="24"/>
              </w:rPr>
            </w:pPr>
            <w:r w:rsidRPr="00CB5068">
              <w:rPr>
                <w:color w:val="000000"/>
                <w:sz w:val="24"/>
                <w:szCs w:val="24"/>
              </w:rPr>
              <w:t>12</w:t>
            </w:r>
          </w:p>
        </w:tc>
        <w:tc>
          <w:tcPr>
            <w:tcW w:w="1170" w:type="dxa"/>
          </w:tcPr>
          <w:p w:rsidR="000E1EA2" w:rsidRPr="00CB5068" w:rsidRDefault="000E1EA2" w:rsidP="000E1EA2">
            <w:pPr>
              <w:jc w:val="center"/>
              <w:rPr>
                <w:color w:val="000000"/>
                <w:sz w:val="24"/>
                <w:szCs w:val="24"/>
              </w:rPr>
            </w:pPr>
            <w:r w:rsidRPr="00CB5068">
              <w:rPr>
                <w:color w:val="000000"/>
                <w:sz w:val="24"/>
                <w:szCs w:val="24"/>
              </w:rPr>
              <w:t>6</w:t>
            </w:r>
          </w:p>
        </w:tc>
        <w:tc>
          <w:tcPr>
            <w:tcW w:w="1350" w:type="dxa"/>
          </w:tcPr>
          <w:p w:rsidR="000E1EA2" w:rsidRPr="00CB5068" w:rsidRDefault="000E1EA2" w:rsidP="000E1EA2">
            <w:pPr>
              <w:jc w:val="center"/>
              <w:rPr>
                <w:color w:val="000000"/>
                <w:sz w:val="24"/>
                <w:szCs w:val="24"/>
              </w:rPr>
            </w:pPr>
            <w:r w:rsidRPr="00CB5068">
              <w:rPr>
                <w:color w:val="000000"/>
                <w:sz w:val="24"/>
                <w:szCs w:val="24"/>
              </w:rPr>
              <w:t>1</w:t>
            </w:r>
          </w:p>
        </w:tc>
        <w:tc>
          <w:tcPr>
            <w:tcW w:w="1440" w:type="dxa"/>
          </w:tcPr>
          <w:p w:rsidR="000E1EA2" w:rsidRPr="00CB5068" w:rsidRDefault="000E1EA2" w:rsidP="000E1EA2">
            <w:pPr>
              <w:jc w:val="center"/>
              <w:rPr>
                <w:color w:val="000000"/>
                <w:sz w:val="24"/>
                <w:szCs w:val="24"/>
              </w:rPr>
            </w:pPr>
            <w:r w:rsidRPr="00CB5068">
              <w:rPr>
                <w:color w:val="000000"/>
                <w:sz w:val="24"/>
                <w:szCs w:val="24"/>
              </w:rPr>
              <w:t>-</w:t>
            </w:r>
          </w:p>
        </w:tc>
        <w:tc>
          <w:tcPr>
            <w:tcW w:w="1170" w:type="dxa"/>
          </w:tcPr>
          <w:p w:rsidR="000E1EA2" w:rsidRPr="00CB5068" w:rsidRDefault="000E1EA2" w:rsidP="000E1EA2">
            <w:pPr>
              <w:jc w:val="center"/>
              <w:rPr>
                <w:color w:val="000000"/>
                <w:sz w:val="24"/>
                <w:szCs w:val="24"/>
              </w:rPr>
            </w:pPr>
            <w:r w:rsidRPr="00CB5068">
              <w:rPr>
                <w:color w:val="000000"/>
                <w:sz w:val="24"/>
                <w:szCs w:val="24"/>
              </w:rPr>
              <w:t>-</w:t>
            </w:r>
          </w:p>
        </w:tc>
        <w:tc>
          <w:tcPr>
            <w:tcW w:w="1350" w:type="dxa"/>
            <w:vAlign w:val="bottom"/>
          </w:tcPr>
          <w:p w:rsidR="000E1EA2" w:rsidRPr="00CB5068" w:rsidRDefault="000E1EA2" w:rsidP="000E1EA2">
            <w:pPr>
              <w:jc w:val="center"/>
              <w:rPr>
                <w:color w:val="000000"/>
                <w:sz w:val="24"/>
                <w:szCs w:val="24"/>
              </w:rPr>
            </w:pPr>
            <w:r w:rsidRPr="00CB5068">
              <w:rPr>
                <w:color w:val="000000"/>
                <w:sz w:val="24"/>
                <w:szCs w:val="24"/>
              </w:rPr>
              <w:t>33</w:t>
            </w:r>
          </w:p>
        </w:tc>
      </w:tr>
      <w:tr w:rsidR="000E1EA2" w:rsidRPr="00B421F5" w:rsidTr="000E1EA2">
        <w:tc>
          <w:tcPr>
            <w:tcW w:w="990" w:type="dxa"/>
          </w:tcPr>
          <w:p w:rsidR="000E1EA2" w:rsidRPr="00B421F5" w:rsidRDefault="000E1EA2" w:rsidP="000E1EA2">
            <w:pPr>
              <w:jc w:val="center"/>
              <w:rPr>
                <w:sz w:val="24"/>
                <w:szCs w:val="24"/>
              </w:rPr>
            </w:pPr>
            <w:r w:rsidRPr="00B421F5">
              <w:rPr>
                <w:sz w:val="24"/>
                <w:szCs w:val="24"/>
              </w:rPr>
              <w:t>CO3</w:t>
            </w:r>
          </w:p>
        </w:tc>
        <w:tc>
          <w:tcPr>
            <w:tcW w:w="1530" w:type="dxa"/>
          </w:tcPr>
          <w:p w:rsidR="000E1EA2" w:rsidRPr="00CB5068" w:rsidRDefault="000E1EA2" w:rsidP="000E1EA2">
            <w:pPr>
              <w:jc w:val="center"/>
              <w:rPr>
                <w:color w:val="000000"/>
                <w:sz w:val="24"/>
                <w:szCs w:val="24"/>
              </w:rPr>
            </w:pPr>
            <w:r w:rsidRPr="00CB5068">
              <w:rPr>
                <w:color w:val="000000"/>
                <w:sz w:val="24"/>
                <w:szCs w:val="24"/>
              </w:rPr>
              <w:t>10</w:t>
            </w:r>
          </w:p>
        </w:tc>
        <w:tc>
          <w:tcPr>
            <w:tcW w:w="1710" w:type="dxa"/>
          </w:tcPr>
          <w:p w:rsidR="000E1EA2" w:rsidRPr="00CB5068" w:rsidRDefault="000E1EA2" w:rsidP="000E1EA2">
            <w:pPr>
              <w:jc w:val="center"/>
              <w:rPr>
                <w:color w:val="000000"/>
                <w:sz w:val="24"/>
                <w:szCs w:val="24"/>
              </w:rPr>
            </w:pPr>
            <w:r w:rsidRPr="00CB5068">
              <w:rPr>
                <w:color w:val="000000"/>
                <w:sz w:val="24"/>
                <w:szCs w:val="24"/>
              </w:rPr>
              <w:t>13</w:t>
            </w:r>
          </w:p>
        </w:tc>
        <w:tc>
          <w:tcPr>
            <w:tcW w:w="1170" w:type="dxa"/>
          </w:tcPr>
          <w:p w:rsidR="000E1EA2" w:rsidRPr="00CB5068" w:rsidRDefault="000E1EA2" w:rsidP="000E1EA2">
            <w:pPr>
              <w:jc w:val="center"/>
              <w:rPr>
                <w:color w:val="000000"/>
                <w:sz w:val="24"/>
                <w:szCs w:val="24"/>
              </w:rPr>
            </w:pPr>
            <w:r w:rsidRPr="00CB5068">
              <w:rPr>
                <w:color w:val="000000"/>
                <w:sz w:val="24"/>
                <w:szCs w:val="24"/>
              </w:rPr>
              <w:t>-</w:t>
            </w:r>
          </w:p>
        </w:tc>
        <w:tc>
          <w:tcPr>
            <w:tcW w:w="1350" w:type="dxa"/>
          </w:tcPr>
          <w:p w:rsidR="000E1EA2" w:rsidRPr="00CB5068" w:rsidRDefault="000E1EA2" w:rsidP="000E1EA2">
            <w:pPr>
              <w:jc w:val="center"/>
              <w:rPr>
                <w:color w:val="000000"/>
                <w:sz w:val="24"/>
                <w:szCs w:val="24"/>
              </w:rPr>
            </w:pPr>
            <w:r w:rsidRPr="00CB5068">
              <w:rPr>
                <w:color w:val="000000"/>
                <w:sz w:val="24"/>
                <w:szCs w:val="24"/>
              </w:rPr>
              <w:t>-</w:t>
            </w:r>
          </w:p>
        </w:tc>
        <w:tc>
          <w:tcPr>
            <w:tcW w:w="1440" w:type="dxa"/>
          </w:tcPr>
          <w:p w:rsidR="000E1EA2" w:rsidRPr="00CB5068" w:rsidRDefault="000E1EA2" w:rsidP="000E1EA2">
            <w:pPr>
              <w:jc w:val="center"/>
              <w:rPr>
                <w:color w:val="000000"/>
                <w:sz w:val="24"/>
                <w:szCs w:val="24"/>
              </w:rPr>
            </w:pPr>
            <w:r w:rsidRPr="00CB5068">
              <w:rPr>
                <w:color w:val="000000"/>
                <w:sz w:val="24"/>
                <w:szCs w:val="24"/>
              </w:rPr>
              <w:t>-</w:t>
            </w:r>
          </w:p>
        </w:tc>
        <w:tc>
          <w:tcPr>
            <w:tcW w:w="1170" w:type="dxa"/>
          </w:tcPr>
          <w:p w:rsidR="000E1EA2" w:rsidRPr="00CB5068" w:rsidRDefault="000E1EA2" w:rsidP="000E1EA2">
            <w:pPr>
              <w:jc w:val="center"/>
              <w:rPr>
                <w:color w:val="000000"/>
                <w:sz w:val="24"/>
                <w:szCs w:val="24"/>
              </w:rPr>
            </w:pPr>
            <w:r w:rsidRPr="00CB5068">
              <w:rPr>
                <w:color w:val="000000"/>
                <w:sz w:val="24"/>
                <w:szCs w:val="24"/>
              </w:rPr>
              <w:t>-</w:t>
            </w:r>
          </w:p>
        </w:tc>
        <w:tc>
          <w:tcPr>
            <w:tcW w:w="1350" w:type="dxa"/>
            <w:vAlign w:val="bottom"/>
          </w:tcPr>
          <w:p w:rsidR="000E1EA2" w:rsidRPr="00CB5068" w:rsidRDefault="000E1EA2" w:rsidP="000E1EA2">
            <w:pPr>
              <w:jc w:val="center"/>
              <w:rPr>
                <w:color w:val="000000"/>
                <w:sz w:val="24"/>
                <w:szCs w:val="24"/>
              </w:rPr>
            </w:pPr>
            <w:r w:rsidRPr="00CB5068">
              <w:rPr>
                <w:color w:val="000000"/>
                <w:sz w:val="24"/>
                <w:szCs w:val="24"/>
              </w:rPr>
              <w:t>23</w:t>
            </w:r>
          </w:p>
        </w:tc>
      </w:tr>
      <w:tr w:rsidR="000E1EA2" w:rsidRPr="00B421F5" w:rsidTr="000E1EA2">
        <w:tc>
          <w:tcPr>
            <w:tcW w:w="990" w:type="dxa"/>
          </w:tcPr>
          <w:p w:rsidR="000E1EA2" w:rsidRPr="00B421F5" w:rsidRDefault="000E1EA2" w:rsidP="000E1EA2">
            <w:pPr>
              <w:jc w:val="center"/>
              <w:rPr>
                <w:sz w:val="24"/>
                <w:szCs w:val="24"/>
              </w:rPr>
            </w:pPr>
            <w:r w:rsidRPr="00B421F5">
              <w:rPr>
                <w:sz w:val="24"/>
                <w:szCs w:val="24"/>
              </w:rPr>
              <w:t>CO4</w:t>
            </w:r>
          </w:p>
        </w:tc>
        <w:tc>
          <w:tcPr>
            <w:tcW w:w="1530" w:type="dxa"/>
          </w:tcPr>
          <w:p w:rsidR="000E1EA2" w:rsidRPr="00CB5068" w:rsidRDefault="000E1EA2" w:rsidP="000E1EA2">
            <w:pPr>
              <w:jc w:val="center"/>
              <w:rPr>
                <w:color w:val="000000"/>
                <w:sz w:val="24"/>
                <w:szCs w:val="24"/>
              </w:rPr>
            </w:pPr>
            <w:r w:rsidRPr="00CB5068">
              <w:rPr>
                <w:color w:val="000000"/>
                <w:sz w:val="24"/>
                <w:szCs w:val="24"/>
              </w:rPr>
              <w:t>9</w:t>
            </w:r>
          </w:p>
        </w:tc>
        <w:tc>
          <w:tcPr>
            <w:tcW w:w="1710" w:type="dxa"/>
          </w:tcPr>
          <w:p w:rsidR="000E1EA2" w:rsidRPr="00CB5068" w:rsidRDefault="000E1EA2" w:rsidP="000E1EA2">
            <w:pPr>
              <w:jc w:val="center"/>
              <w:rPr>
                <w:color w:val="000000"/>
                <w:sz w:val="24"/>
                <w:szCs w:val="24"/>
              </w:rPr>
            </w:pPr>
            <w:r w:rsidRPr="00CB5068">
              <w:rPr>
                <w:color w:val="000000"/>
                <w:sz w:val="24"/>
                <w:szCs w:val="24"/>
              </w:rPr>
              <w:t>7</w:t>
            </w:r>
          </w:p>
        </w:tc>
        <w:tc>
          <w:tcPr>
            <w:tcW w:w="1170" w:type="dxa"/>
          </w:tcPr>
          <w:p w:rsidR="000E1EA2" w:rsidRPr="00CB5068" w:rsidRDefault="000E1EA2" w:rsidP="000E1EA2">
            <w:pPr>
              <w:jc w:val="center"/>
              <w:rPr>
                <w:color w:val="000000"/>
                <w:sz w:val="24"/>
                <w:szCs w:val="24"/>
              </w:rPr>
            </w:pPr>
            <w:r w:rsidRPr="00CB5068">
              <w:rPr>
                <w:color w:val="000000"/>
                <w:sz w:val="24"/>
                <w:szCs w:val="24"/>
              </w:rPr>
              <w:t>5</w:t>
            </w:r>
          </w:p>
        </w:tc>
        <w:tc>
          <w:tcPr>
            <w:tcW w:w="1350" w:type="dxa"/>
          </w:tcPr>
          <w:p w:rsidR="000E1EA2" w:rsidRPr="00CB5068" w:rsidRDefault="000E1EA2" w:rsidP="000E1EA2">
            <w:pPr>
              <w:jc w:val="center"/>
              <w:rPr>
                <w:color w:val="000000"/>
                <w:sz w:val="24"/>
                <w:szCs w:val="24"/>
              </w:rPr>
            </w:pPr>
            <w:r w:rsidRPr="00CB5068">
              <w:rPr>
                <w:color w:val="000000"/>
                <w:sz w:val="24"/>
                <w:szCs w:val="24"/>
              </w:rPr>
              <w:t>7</w:t>
            </w:r>
          </w:p>
        </w:tc>
        <w:tc>
          <w:tcPr>
            <w:tcW w:w="1440" w:type="dxa"/>
          </w:tcPr>
          <w:p w:rsidR="000E1EA2" w:rsidRPr="00CB5068" w:rsidRDefault="000E1EA2" w:rsidP="000E1EA2">
            <w:pPr>
              <w:jc w:val="center"/>
              <w:rPr>
                <w:color w:val="000000"/>
                <w:sz w:val="24"/>
                <w:szCs w:val="24"/>
              </w:rPr>
            </w:pPr>
            <w:r w:rsidRPr="00CB5068">
              <w:rPr>
                <w:color w:val="000000"/>
                <w:sz w:val="24"/>
                <w:szCs w:val="24"/>
              </w:rPr>
              <w:t>-</w:t>
            </w:r>
          </w:p>
        </w:tc>
        <w:tc>
          <w:tcPr>
            <w:tcW w:w="1170" w:type="dxa"/>
          </w:tcPr>
          <w:p w:rsidR="000E1EA2" w:rsidRPr="00CB5068" w:rsidRDefault="000E1EA2" w:rsidP="000E1EA2">
            <w:pPr>
              <w:jc w:val="center"/>
              <w:rPr>
                <w:color w:val="000000"/>
                <w:sz w:val="24"/>
                <w:szCs w:val="24"/>
              </w:rPr>
            </w:pPr>
            <w:r w:rsidRPr="00CB5068">
              <w:rPr>
                <w:color w:val="000000"/>
                <w:sz w:val="24"/>
                <w:szCs w:val="24"/>
              </w:rPr>
              <w:t>-</w:t>
            </w:r>
          </w:p>
        </w:tc>
        <w:tc>
          <w:tcPr>
            <w:tcW w:w="1350" w:type="dxa"/>
            <w:vAlign w:val="bottom"/>
          </w:tcPr>
          <w:p w:rsidR="000E1EA2" w:rsidRPr="00CB5068" w:rsidRDefault="000E1EA2" w:rsidP="000E1EA2">
            <w:pPr>
              <w:jc w:val="center"/>
              <w:rPr>
                <w:color w:val="000000"/>
                <w:sz w:val="24"/>
                <w:szCs w:val="24"/>
              </w:rPr>
            </w:pPr>
            <w:r w:rsidRPr="00CB5068">
              <w:rPr>
                <w:color w:val="000000"/>
                <w:sz w:val="24"/>
                <w:szCs w:val="24"/>
              </w:rPr>
              <w:t>28</w:t>
            </w:r>
          </w:p>
        </w:tc>
      </w:tr>
      <w:tr w:rsidR="000E1EA2" w:rsidRPr="00B421F5" w:rsidTr="000E1EA2">
        <w:tc>
          <w:tcPr>
            <w:tcW w:w="990" w:type="dxa"/>
          </w:tcPr>
          <w:p w:rsidR="000E1EA2" w:rsidRPr="00B421F5" w:rsidRDefault="000E1EA2" w:rsidP="000E1EA2">
            <w:pPr>
              <w:jc w:val="center"/>
              <w:rPr>
                <w:sz w:val="24"/>
                <w:szCs w:val="24"/>
              </w:rPr>
            </w:pPr>
            <w:r w:rsidRPr="00B421F5">
              <w:rPr>
                <w:sz w:val="24"/>
                <w:szCs w:val="24"/>
              </w:rPr>
              <w:t>CO5</w:t>
            </w:r>
          </w:p>
        </w:tc>
        <w:tc>
          <w:tcPr>
            <w:tcW w:w="1530" w:type="dxa"/>
          </w:tcPr>
          <w:p w:rsidR="000E1EA2" w:rsidRPr="00CB5068" w:rsidRDefault="000E1EA2" w:rsidP="000E1EA2">
            <w:pPr>
              <w:jc w:val="center"/>
              <w:rPr>
                <w:color w:val="000000"/>
                <w:sz w:val="24"/>
                <w:szCs w:val="24"/>
              </w:rPr>
            </w:pPr>
            <w:r w:rsidRPr="00CB5068">
              <w:rPr>
                <w:color w:val="000000"/>
                <w:sz w:val="24"/>
                <w:szCs w:val="24"/>
              </w:rPr>
              <w:t>1</w:t>
            </w:r>
          </w:p>
        </w:tc>
        <w:tc>
          <w:tcPr>
            <w:tcW w:w="1710" w:type="dxa"/>
          </w:tcPr>
          <w:p w:rsidR="000E1EA2" w:rsidRPr="00CB5068" w:rsidRDefault="000E1EA2" w:rsidP="000E1EA2">
            <w:pPr>
              <w:jc w:val="center"/>
              <w:rPr>
                <w:color w:val="000000"/>
                <w:sz w:val="24"/>
                <w:szCs w:val="24"/>
              </w:rPr>
            </w:pPr>
            <w:r w:rsidRPr="00CB5068">
              <w:rPr>
                <w:color w:val="000000"/>
                <w:sz w:val="24"/>
                <w:szCs w:val="24"/>
              </w:rPr>
              <w:t>-</w:t>
            </w:r>
          </w:p>
        </w:tc>
        <w:tc>
          <w:tcPr>
            <w:tcW w:w="1170" w:type="dxa"/>
          </w:tcPr>
          <w:p w:rsidR="000E1EA2" w:rsidRPr="00CB5068" w:rsidRDefault="000E1EA2" w:rsidP="000E1EA2">
            <w:pPr>
              <w:jc w:val="center"/>
              <w:rPr>
                <w:color w:val="000000"/>
                <w:sz w:val="24"/>
                <w:szCs w:val="24"/>
              </w:rPr>
            </w:pPr>
            <w:r w:rsidRPr="00CB5068">
              <w:rPr>
                <w:color w:val="000000"/>
                <w:sz w:val="24"/>
                <w:szCs w:val="24"/>
              </w:rPr>
              <w:t>-</w:t>
            </w:r>
          </w:p>
        </w:tc>
        <w:tc>
          <w:tcPr>
            <w:tcW w:w="1350" w:type="dxa"/>
          </w:tcPr>
          <w:p w:rsidR="000E1EA2" w:rsidRPr="00CB5068" w:rsidRDefault="000E1EA2" w:rsidP="000E1EA2">
            <w:pPr>
              <w:jc w:val="center"/>
              <w:rPr>
                <w:color w:val="000000"/>
                <w:sz w:val="24"/>
                <w:szCs w:val="24"/>
              </w:rPr>
            </w:pPr>
            <w:r w:rsidRPr="00CB5068">
              <w:rPr>
                <w:color w:val="000000"/>
                <w:sz w:val="24"/>
                <w:szCs w:val="24"/>
              </w:rPr>
              <w:t>-</w:t>
            </w:r>
          </w:p>
        </w:tc>
        <w:tc>
          <w:tcPr>
            <w:tcW w:w="1440" w:type="dxa"/>
          </w:tcPr>
          <w:p w:rsidR="000E1EA2" w:rsidRPr="00CB5068" w:rsidRDefault="000E1EA2" w:rsidP="000E1EA2">
            <w:pPr>
              <w:jc w:val="center"/>
              <w:rPr>
                <w:color w:val="000000"/>
                <w:sz w:val="24"/>
                <w:szCs w:val="24"/>
              </w:rPr>
            </w:pPr>
            <w:r w:rsidRPr="00CB5068">
              <w:rPr>
                <w:color w:val="000000"/>
                <w:sz w:val="24"/>
                <w:szCs w:val="24"/>
              </w:rPr>
              <w:t>-</w:t>
            </w:r>
          </w:p>
        </w:tc>
        <w:tc>
          <w:tcPr>
            <w:tcW w:w="1170" w:type="dxa"/>
          </w:tcPr>
          <w:p w:rsidR="000E1EA2" w:rsidRPr="00CB5068" w:rsidRDefault="000E1EA2" w:rsidP="000E1EA2">
            <w:pPr>
              <w:jc w:val="center"/>
              <w:rPr>
                <w:color w:val="000000"/>
                <w:sz w:val="24"/>
                <w:szCs w:val="24"/>
              </w:rPr>
            </w:pPr>
            <w:r w:rsidRPr="00CB5068">
              <w:rPr>
                <w:color w:val="000000"/>
                <w:sz w:val="24"/>
                <w:szCs w:val="24"/>
              </w:rPr>
              <w:t>-</w:t>
            </w:r>
          </w:p>
        </w:tc>
        <w:tc>
          <w:tcPr>
            <w:tcW w:w="1350" w:type="dxa"/>
            <w:vAlign w:val="bottom"/>
          </w:tcPr>
          <w:p w:rsidR="000E1EA2" w:rsidRPr="00CB5068" w:rsidRDefault="000E1EA2" w:rsidP="000E1EA2">
            <w:pPr>
              <w:jc w:val="center"/>
              <w:rPr>
                <w:color w:val="000000"/>
                <w:sz w:val="24"/>
                <w:szCs w:val="24"/>
              </w:rPr>
            </w:pPr>
            <w:r w:rsidRPr="00CB5068">
              <w:rPr>
                <w:color w:val="000000"/>
                <w:sz w:val="24"/>
                <w:szCs w:val="24"/>
              </w:rPr>
              <w:t>1</w:t>
            </w:r>
          </w:p>
        </w:tc>
      </w:tr>
      <w:tr w:rsidR="000E1EA2" w:rsidRPr="00B421F5" w:rsidTr="000E1EA2">
        <w:tc>
          <w:tcPr>
            <w:tcW w:w="990" w:type="dxa"/>
          </w:tcPr>
          <w:p w:rsidR="000E1EA2" w:rsidRPr="00B421F5" w:rsidRDefault="000E1EA2" w:rsidP="000E1EA2">
            <w:pPr>
              <w:jc w:val="center"/>
              <w:rPr>
                <w:sz w:val="24"/>
                <w:szCs w:val="24"/>
              </w:rPr>
            </w:pPr>
            <w:r w:rsidRPr="00B421F5">
              <w:rPr>
                <w:sz w:val="24"/>
                <w:szCs w:val="24"/>
              </w:rPr>
              <w:t>CO6</w:t>
            </w:r>
          </w:p>
        </w:tc>
        <w:tc>
          <w:tcPr>
            <w:tcW w:w="1530" w:type="dxa"/>
          </w:tcPr>
          <w:p w:rsidR="000E1EA2" w:rsidRPr="00CB5068" w:rsidRDefault="000E1EA2" w:rsidP="000E1EA2">
            <w:pPr>
              <w:jc w:val="center"/>
              <w:rPr>
                <w:color w:val="000000"/>
                <w:sz w:val="24"/>
                <w:szCs w:val="24"/>
              </w:rPr>
            </w:pPr>
            <w:r w:rsidRPr="00CB5068">
              <w:rPr>
                <w:color w:val="000000"/>
                <w:sz w:val="24"/>
                <w:szCs w:val="24"/>
              </w:rPr>
              <w:t>-</w:t>
            </w:r>
          </w:p>
        </w:tc>
        <w:tc>
          <w:tcPr>
            <w:tcW w:w="1710" w:type="dxa"/>
          </w:tcPr>
          <w:p w:rsidR="000E1EA2" w:rsidRPr="00CB5068" w:rsidRDefault="000E1EA2" w:rsidP="000E1EA2">
            <w:pPr>
              <w:jc w:val="center"/>
              <w:rPr>
                <w:color w:val="000000"/>
                <w:sz w:val="24"/>
                <w:szCs w:val="24"/>
              </w:rPr>
            </w:pPr>
            <w:r w:rsidRPr="00CB5068">
              <w:rPr>
                <w:color w:val="000000"/>
                <w:sz w:val="24"/>
                <w:szCs w:val="24"/>
              </w:rPr>
              <w:t>1</w:t>
            </w:r>
          </w:p>
        </w:tc>
        <w:tc>
          <w:tcPr>
            <w:tcW w:w="1170" w:type="dxa"/>
          </w:tcPr>
          <w:p w:rsidR="000E1EA2" w:rsidRPr="00CB5068" w:rsidRDefault="000E1EA2" w:rsidP="000E1EA2">
            <w:pPr>
              <w:jc w:val="center"/>
              <w:rPr>
                <w:color w:val="000000"/>
                <w:sz w:val="24"/>
                <w:szCs w:val="24"/>
              </w:rPr>
            </w:pPr>
            <w:r w:rsidRPr="00CB5068">
              <w:rPr>
                <w:color w:val="000000"/>
                <w:sz w:val="24"/>
                <w:szCs w:val="24"/>
              </w:rPr>
              <w:t>-</w:t>
            </w:r>
          </w:p>
        </w:tc>
        <w:tc>
          <w:tcPr>
            <w:tcW w:w="1350" w:type="dxa"/>
          </w:tcPr>
          <w:p w:rsidR="000E1EA2" w:rsidRPr="00CB5068" w:rsidRDefault="000E1EA2" w:rsidP="000E1EA2">
            <w:pPr>
              <w:jc w:val="center"/>
              <w:rPr>
                <w:color w:val="000000"/>
                <w:sz w:val="24"/>
                <w:szCs w:val="24"/>
              </w:rPr>
            </w:pPr>
            <w:r w:rsidRPr="00CB5068">
              <w:rPr>
                <w:color w:val="000000"/>
                <w:sz w:val="24"/>
                <w:szCs w:val="24"/>
              </w:rPr>
              <w:t>5</w:t>
            </w:r>
          </w:p>
        </w:tc>
        <w:tc>
          <w:tcPr>
            <w:tcW w:w="1440" w:type="dxa"/>
          </w:tcPr>
          <w:p w:rsidR="000E1EA2" w:rsidRPr="00CB5068" w:rsidRDefault="000E1EA2" w:rsidP="000E1EA2">
            <w:pPr>
              <w:jc w:val="center"/>
              <w:rPr>
                <w:color w:val="000000"/>
                <w:sz w:val="24"/>
                <w:szCs w:val="24"/>
              </w:rPr>
            </w:pPr>
            <w:r w:rsidRPr="00CB5068">
              <w:rPr>
                <w:color w:val="000000"/>
                <w:sz w:val="24"/>
                <w:szCs w:val="24"/>
              </w:rPr>
              <w:t>-</w:t>
            </w:r>
          </w:p>
        </w:tc>
        <w:tc>
          <w:tcPr>
            <w:tcW w:w="1170" w:type="dxa"/>
          </w:tcPr>
          <w:p w:rsidR="000E1EA2" w:rsidRPr="00CB5068" w:rsidRDefault="000E1EA2" w:rsidP="000E1EA2">
            <w:pPr>
              <w:jc w:val="center"/>
              <w:rPr>
                <w:color w:val="000000"/>
                <w:sz w:val="24"/>
                <w:szCs w:val="24"/>
              </w:rPr>
            </w:pPr>
            <w:r w:rsidRPr="00CB5068">
              <w:rPr>
                <w:color w:val="000000"/>
                <w:sz w:val="24"/>
                <w:szCs w:val="24"/>
              </w:rPr>
              <w:t>-</w:t>
            </w:r>
          </w:p>
        </w:tc>
        <w:tc>
          <w:tcPr>
            <w:tcW w:w="1350" w:type="dxa"/>
            <w:vAlign w:val="bottom"/>
          </w:tcPr>
          <w:p w:rsidR="000E1EA2" w:rsidRPr="00CB5068" w:rsidRDefault="000E1EA2" w:rsidP="000E1EA2">
            <w:pPr>
              <w:jc w:val="center"/>
              <w:rPr>
                <w:color w:val="000000"/>
                <w:sz w:val="24"/>
                <w:szCs w:val="24"/>
              </w:rPr>
            </w:pPr>
            <w:r w:rsidRPr="00CB5068">
              <w:rPr>
                <w:color w:val="000000"/>
                <w:sz w:val="24"/>
                <w:szCs w:val="24"/>
              </w:rPr>
              <w:t>6</w:t>
            </w:r>
          </w:p>
        </w:tc>
      </w:tr>
      <w:tr w:rsidR="000E1EA2" w:rsidRPr="00B421F5" w:rsidTr="000E1EA2">
        <w:tc>
          <w:tcPr>
            <w:tcW w:w="9360" w:type="dxa"/>
            <w:gridSpan w:val="7"/>
          </w:tcPr>
          <w:p w:rsidR="000E1EA2" w:rsidRPr="00CB5068" w:rsidRDefault="000E1EA2" w:rsidP="000E1EA2">
            <w:pPr>
              <w:jc w:val="center"/>
              <w:rPr>
                <w:sz w:val="24"/>
                <w:szCs w:val="24"/>
              </w:rPr>
            </w:pPr>
          </w:p>
        </w:tc>
        <w:tc>
          <w:tcPr>
            <w:tcW w:w="1350" w:type="dxa"/>
          </w:tcPr>
          <w:p w:rsidR="000E1EA2" w:rsidRPr="00CB5068" w:rsidRDefault="000E1EA2" w:rsidP="000E1EA2">
            <w:pPr>
              <w:jc w:val="center"/>
              <w:rPr>
                <w:b/>
                <w:sz w:val="24"/>
                <w:szCs w:val="24"/>
              </w:rPr>
            </w:pPr>
            <w:r w:rsidRPr="00CB5068">
              <w:rPr>
                <w:b/>
                <w:sz w:val="24"/>
                <w:szCs w:val="24"/>
              </w:rPr>
              <w:t>125</w:t>
            </w:r>
          </w:p>
        </w:tc>
      </w:tr>
    </w:tbl>
    <w:p w:rsidR="000E1EA2" w:rsidRPr="00B421F5" w:rsidRDefault="000E1EA2" w:rsidP="000E1EA2"/>
    <w:p w:rsidR="000E1EA2" w:rsidRPr="00B421F5" w:rsidRDefault="000E1EA2" w:rsidP="000E1EA2"/>
    <w:p w:rsidR="000E1EA2" w:rsidRPr="00D73C9C" w:rsidRDefault="000E1EA2" w:rsidP="00D002E9">
      <w:pPr>
        <w:jc w:val="right"/>
        <w:rPr>
          <w:bCs/>
        </w:rPr>
      </w:pPr>
      <w:r w:rsidRPr="00D73C9C">
        <w:rPr>
          <w:bCs/>
        </w:rPr>
        <w:lastRenderedPageBreak/>
        <w:t>Reg. No. _____________</w:t>
      </w:r>
    </w:p>
    <w:p w:rsidR="000E1EA2" w:rsidRPr="00D73C9C" w:rsidRDefault="000E1EA2" w:rsidP="00D002E9">
      <w:pPr>
        <w:jc w:val="center"/>
        <w:rPr>
          <w:bCs/>
        </w:rPr>
      </w:pPr>
      <w:r w:rsidRPr="00D73C9C">
        <w:rPr>
          <w:bCs/>
          <w:noProof/>
        </w:rPr>
        <w:drawing>
          <wp:inline distT="0" distB="0" distL="0" distR="0">
            <wp:extent cx="1990646" cy="674200"/>
            <wp:effectExtent l="0" t="0" r="0" b="0"/>
            <wp:docPr id="102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D73C9C" w:rsidRDefault="000E1EA2" w:rsidP="00D002E9">
      <w:pPr>
        <w:jc w:val="center"/>
        <w:rPr>
          <w:b/>
        </w:rPr>
      </w:pPr>
      <w:r w:rsidRPr="00D73C9C">
        <w:rPr>
          <w:b/>
        </w:rPr>
        <w:t>End Semester Examination – April / May – 2022</w:t>
      </w:r>
    </w:p>
    <w:p w:rsidR="000E1EA2" w:rsidRPr="00D73C9C"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D73C9C" w:rsidTr="007255C8">
        <w:tc>
          <w:tcPr>
            <w:tcW w:w="1616" w:type="dxa"/>
          </w:tcPr>
          <w:p w:rsidR="000E1EA2" w:rsidRPr="00D73C9C" w:rsidRDefault="000E1EA2" w:rsidP="000E1EA2">
            <w:pPr>
              <w:pStyle w:val="Title"/>
              <w:jc w:val="left"/>
              <w:rPr>
                <w:b/>
                <w:szCs w:val="24"/>
              </w:rPr>
            </w:pPr>
            <w:r w:rsidRPr="00D73C9C">
              <w:rPr>
                <w:b/>
                <w:szCs w:val="24"/>
              </w:rPr>
              <w:t>Code           :</w:t>
            </w:r>
          </w:p>
        </w:tc>
        <w:tc>
          <w:tcPr>
            <w:tcW w:w="6232" w:type="dxa"/>
          </w:tcPr>
          <w:p w:rsidR="000E1EA2" w:rsidRPr="00D73C9C" w:rsidRDefault="000E1EA2" w:rsidP="000E1EA2">
            <w:pPr>
              <w:pStyle w:val="Title"/>
              <w:jc w:val="left"/>
              <w:rPr>
                <w:b/>
                <w:szCs w:val="24"/>
              </w:rPr>
            </w:pPr>
            <w:r w:rsidRPr="00D73C9C">
              <w:rPr>
                <w:b/>
                <w:bCs/>
                <w:szCs w:val="24"/>
              </w:rPr>
              <w:t>18AG2021</w:t>
            </w:r>
          </w:p>
        </w:tc>
        <w:tc>
          <w:tcPr>
            <w:tcW w:w="1890" w:type="dxa"/>
          </w:tcPr>
          <w:p w:rsidR="000E1EA2" w:rsidRPr="00D73C9C" w:rsidRDefault="000E1EA2" w:rsidP="000E1EA2">
            <w:pPr>
              <w:pStyle w:val="Title"/>
              <w:jc w:val="left"/>
              <w:rPr>
                <w:b/>
                <w:szCs w:val="24"/>
              </w:rPr>
            </w:pPr>
            <w:r w:rsidRPr="00D73C9C">
              <w:rPr>
                <w:b/>
                <w:szCs w:val="24"/>
              </w:rPr>
              <w:t>Duration      :</w:t>
            </w:r>
          </w:p>
        </w:tc>
        <w:tc>
          <w:tcPr>
            <w:tcW w:w="900" w:type="dxa"/>
          </w:tcPr>
          <w:p w:rsidR="000E1EA2" w:rsidRPr="00D73C9C" w:rsidRDefault="000E1EA2" w:rsidP="000E1EA2">
            <w:pPr>
              <w:pStyle w:val="Title"/>
              <w:jc w:val="left"/>
              <w:rPr>
                <w:b/>
                <w:szCs w:val="24"/>
              </w:rPr>
            </w:pPr>
            <w:r w:rsidRPr="00D73C9C">
              <w:rPr>
                <w:b/>
                <w:szCs w:val="24"/>
              </w:rPr>
              <w:t>3hrs</w:t>
            </w:r>
          </w:p>
        </w:tc>
      </w:tr>
      <w:tr w:rsidR="000E1EA2" w:rsidRPr="00D73C9C" w:rsidTr="007255C8">
        <w:tc>
          <w:tcPr>
            <w:tcW w:w="1616" w:type="dxa"/>
          </w:tcPr>
          <w:p w:rsidR="000E1EA2" w:rsidRPr="00D73C9C" w:rsidRDefault="000E1EA2" w:rsidP="000E1EA2">
            <w:pPr>
              <w:pStyle w:val="Title"/>
              <w:jc w:val="left"/>
              <w:rPr>
                <w:b/>
                <w:szCs w:val="24"/>
              </w:rPr>
            </w:pPr>
            <w:r w:rsidRPr="00D73C9C">
              <w:rPr>
                <w:b/>
                <w:szCs w:val="24"/>
              </w:rPr>
              <w:t xml:space="preserve">Sub. </w:t>
            </w:r>
            <w:proofErr w:type="gramStart"/>
            <w:r w:rsidRPr="00D73C9C">
              <w:rPr>
                <w:b/>
                <w:szCs w:val="24"/>
              </w:rPr>
              <w:t>Name :</w:t>
            </w:r>
            <w:proofErr w:type="gramEnd"/>
          </w:p>
        </w:tc>
        <w:tc>
          <w:tcPr>
            <w:tcW w:w="6232" w:type="dxa"/>
          </w:tcPr>
          <w:p w:rsidR="000E1EA2" w:rsidRPr="00D73C9C" w:rsidRDefault="000E1EA2" w:rsidP="000E1EA2">
            <w:pPr>
              <w:pStyle w:val="Title"/>
              <w:jc w:val="left"/>
              <w:rPr>
                <w:b/>
                <w:szCs w:val="24"/>
              </w:rPr>
            </w:pPr>
            <w:r w:rsidRPr="00D73C9C">
              <w:rPr>
                <w:b/>
                <w:bCs/>
                <w:szCs w:val="24"/>
              </w:rPr>
              <w:t>DISEASES OF FIELD &amp; HORTICULTURAL CROPS AND THEIR MANAGEMENT - I</w:t>
            </w:r>
          </w:p>
        </w:tc>
        <w:tc>
          <w:tcPr>
            <w:tcW w:w="1890" w:type="dxa"/>
          </w:tcPr>
          <w:p w:rsidR="000E1EA2" w:rsidRPr="00D73C9C" w:rsidRDefault="000E1EA2" w:rsidP="00F62AB8">
            <w:pPr>
              <w:pStyle w:val="Title"/>
              <w:jc w:val="left"/>
              <w:rPr>
                <w:b/>
                <w:szCs w:val="24"/>
              </w:rPr>
            </w:pPr>
            <w:r w:rsidRPr="00D73C9C">
              <w:rPr>
                <w:b/>
                <w:szCs w:val="24"/>
              </w:rPr>
              <w:t xml:space="preserve">Max. </w:t>
            </w:r>
            <w:proofErr w:type="gramStart"/>
            <w:r w:rsidRPr="00D73C9C">
              <w:rPr>
                <w:b/>
                <w:szCs w:val="24"/>
              </w:rPr>
              <w:t>Marks :</w:t>
            </w:r>
            <w:proofErr w:type="gramEnd"/>
          </w:p>
        </w:tc>
        <w:tc>
          <w:tcPr>
            <w:tcW w:w="900" w:type="dxa"/>
          </w:tcPr>
          <w:p w:rsidR="000E1EA2" w:rsidRPr="00D73C9C" w:rsidRDefault="000E1EA2" w:rsidP="000E1EA2">
            <w:pPr>
              <w:pStyle w:val="Title"/>
              <w:jc w:val="left"/>
              <w:rPr>
                <w:b/>
                <w:szCs w:val="24"/>
              </w:rPr>
            </w:pPr>
            <w:r w:rsidRPr="00D73C9C">
              <w:rPr>
                <w:b/>
                <w:szCs w:val="24"/>
              </w:rPr>
              <w:t>100</w:t>
            </w:r>
          </w:p>
        </w:tc>
      </w:tr>
    </w:tbl>
    <w:p w:rsidR="000E1EA2" w:rsidRPr="00D73C9C"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1"/>
        <w:gridCol w:w="7827"/>
        <w:gridCol w:w="1169"/>
        <w:gridCol w:w="901"/>
      </w:tblGrid>
      <w:tr w:rsidR="000E1EA2" w:rsidRPr="00D73C9C" w:rsidTr="000E1EA2">
        <w:tc>
          <w:tcPr>
            <w:tcW w:w="309" w:type="pct"/>
            <w:vAlign w:val="center"/>
          </w:tcPr>
          <w:p w:rsidR="000E1EA2" w:rsidRPr="00D73C9C" w:rsidRDefault="000E1EA2" w:rsidP="005133D7">
            <w:pPr>
              <w:jc w:val="center"/>
              <w:rPr>
                <w:b/>
                <w:sz w:val="24"/>
                <w:szCs w:val="24"/>
              </w:rPr>
            </w:pPr>
            <w:bookmarkStart w:id="5" w:name="_Hlk101790017"/>
            <w:r w:rsidRPr="00D73C9C">
              <w:rPr>
                <w:b/>
                <w:sz w:val="24"/>
                <w:szCs w:val="24"/>
              </w:rPr>
              <w:t>Q. No.</w:t>
            </w:r>
          </w:p>
        </w:tc>
        <w:tc>
          <w:tcPr>
            <w:tcW w:w="3710" w:type="pct"/>
            <w:vAlign w:val="center"/>
          </w:tcPr>
          <w:p w:rsidR="000E1EA2" w:rsidRPr="00D73C9C" w:rsidRDefault="000E1EA2" w:rsidP="005133D7">
            <w:pPr>
              <w:jc w:val="center"/>
              <w:rPr>
                <w:b/>
                <w:sz w:val="24"/>
                <w:szCs w:val="24"/>
              </w:rPr>
            </w:pPr>
            <w:r w:rsidRPr="00D73C9C">
              <w:rPr>
                <w:b/>
                <w:sz w:val="24"/>
                <w:szCs w:val="24"/>
              </w:rPr>
              <w:t>Questions</w:t>
            </w:r>
          </w:p>
        </w:tc>
        <w:tc>
          <w:tcPr>
            <w:tcW w:w="554" w:type="pct"/>
          </w:tcPr>
          <w:p w:rsidR="000E1EA2" w:rsidRPr="00D73C9C" w:rsidRDefault="000E1EA2" w:rsidP="005133D7">
            <w:pPr>
              <w:jc w:val="center"/>
              <w:rPr>
                <w:b/>
                <w:sz w:val="24"/>
                <w:szCs w:val="24"/>
              </w:rPr>
            </w:pPr>
            <w:r w:rsidRPr="00D73C9C">
              <w:rPr>
                <w:b/>
                <w:sz w:val="24"/>
                <w:szCs w:val="24"/>
              </w:rPr>
              <w:t>Course Outcome / Pattern</w:t>
            </w:r>
          </w:p>
        </w:tc>
        <w:tc>
          <w:tcPr>
            <w:tcW w:w="427" w:type="pct"/>
            <w:vAlign w:val="center"/>
          </w:tcPr>
          <w:p w:rsidR="000E1EA2" w:rsidRPr="00D73C9C" w:rsidRDefault="000E1EA2" w:rsidP="005133D7">
            <w:pPr>
              <w:jc w:val="center"/>
              <w:rPr>
                <w:b/>
                <w:sz w:val="24"/>
                <w:szCs w:val="24"/>
              </w:rPr>
            </w:pPr>
            <w:r w:rsidRPr="00D73C9C">
              <w:rPr>
                <w:b/>
                <w:sz w:val="24"/>
                <w:szCs w:val="24"/>
              </w:rPr>
              <w:t>Marks</w:t>
            </w:r>
          </w:p>
        </w:tc>
      </w:tr>
      <w:tr w:rsidR="000E1EA2" w:rsidRPr="00D73C9C" w:rsidTr="000E1EA2">
        <w:tc>
          <w:tcPr>
            <w:tcW w:w="5000" w:type="pct"/>
            <w:gridSpan w:val="4"/>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D73C9C">
              <w:rPr>
                <w:b/>
                <w:sz w:val="24"/>
                <w:szCs w:val="24"/>
                <w:u w:val="single"/>
              </w:rPr>
              <w:t>PART – A (20</w:t>
            </w:r>
            <w:r>
              <w:rPr>
                <w:b/>
                <w:sz w:val="24"/>
                <w:szCs w:val="24"/>
                <w:u w:val="single"/>
              </w:rPr>
              <w:t xml:space="preserve"> </w:t>
            </w:r>
            <w:r w:rsidRPr="00D73C9C">
              <w:rPr>
                <w:b/>
                <w:sz w:val="24"/>
                <w:szCs w:val="24"/>
                <w:u w:val="single"/>
              </w:rPr>
              <w:t>X</w:t>
            </w:r>
            <w:r>
              <w:rPr>
                <w:b/>
                <w:sz w:val="24"/>
                <w:szCs w:val="24"/>
                <w:u w:val="single"/>
              </w:rPr>
              <w:t xml:space="preserve"> </w:t>
            </w:r>
            <w:r w:rsidRPr="00D73C9C">
              <w:rPr>
                <w:b/>
                <w:sz w:val="24"/>
                <w:szCs w:val="24"/>
                <w:u w:val="single"/>
              </w:rPr>
              <w:t>1 = 20 MARKS)</w:t>
            </w:r>
          </w:p>
          <w:p w:rsidR="000E1EA2" w:rsidRPr="00D73C9C" w:rsidRDefault="000E1EA2" w:rsidP="000E1EA2">
            <w:pPr>
              <w:jc w:val="center"/>
              <w:rPr>
                <w:b/>
                <w:sz w:val="24"/>
                <w:szCs w:val="24"/>
                <w:u w:val="single"/>
              </w:rPr>
            </w:pPr>
          </w:p>
        </w:tc>
      </w:tr>
      <w:tr w:rsidR="000E1EA2" w:rsidRPr="00D73C9C" w:rsidTr="000E1EA2">
        <w:tc>
          <w:tcPr>
            <w:tcW w:w="309" w:type="pct"/>
            <w:vAlign w:val="center"/>
          </w:tcPr>
          <w:p w:rsidR="000E1EA2" w:rsidRPr="00D73C9C" w:rsidRDefault="000E1EA2" w:rsidP="000E1EA2">
            <w:pPr>
              <w:jc w:val="center"/>
              <w:rPr>
                <w:sz w:val="24"/>
                <w:szCs w:val="24"/>
              </w:rPr>
            </w:pPr>
            <w:r w:rsidRPr="00D73C9C">
              <w:rPr>
                <w:sz w:val="24"/>
                <w:szCs w:val="24"/>
              </w:rPr>
              <w:t>1.</w:t>
            </w:r>
          </w:p>
        </w:tc>
        <w:tc>
          <w:tcPr>
            <w:tcW w:w="3710" w:type="pct"/>
          </w:tcPr>
          <w:p w:rsidR="000E1EA2" w:rsidRPr="00D73C9C" w:rsidRDefault="000E1EA2" w:rsidP="000E1EA2">
            <w:pPr>
              <w:rPr>
                <w:sz w:val="24"/>
                <w:szCs w:val="24"/>
              </w:rPr>
            </w:pPr>
            <w:r w:rsidRPr="00D73C9C">
              <w:rPr>
                <w:rFonts w:eastAsiaTheme="minorHAnsi"/>
                <w:sz w:val="24"/>
                <w:szCs w:val="24"/>
                <w:lang w:val="en-IN"/>
              </w:rPr>
              <w:t>‘Mosaic burn’ or ‘Mosaic scorching’ symptom is produced by</w:t>
            </w:r>
            <w:r>
              <w:rPr>
                <w:rFonts w:eastAsiaTheme="minorHAnsi"/>
                <w:sz w:val="24"/>
                <w:szCs w:val="24"/>
                <w:lang w:val="en-IN"/>
              </w:rPr>
              <w:t xml:space="preserve"> __________.</w:t>
            </w:r>
          </w:p>
        </w:tc>
        <w:tc>
          <w:tcPr>
            <w:tcW w:w="554" w:type="pct"/>
            <w:vAlign w:val="center"/>
          </w:tcPr>
          <w:p w:rsidR="000E1EA2" w:rsidRPr="00D73C9C" w:rsidRDefault="000E1EA2" w:rsidP="000E1EA2">
            <w:pPr>
              <w:jc w:val="center"/>
              <w:rPr>
                <w:sz w:val="24"/>
                <w:szCs w:val="24"/>
              </w:rPr>
            </w:pPr>
            <w:r w:rsidRPr="00D73C9C">
              <w:rPr>
                <w:sz w:val="24"/>
                <w:szCs w:val="24"/>
              </w:rPr>
              <w:t>CO1  /  R</w:t>
            </w:r>
          </w:p>
        </w:tc>
        <w:tc>
          <w:tcPr>
            <w:tcW w:w="427" w:type="pct"/>
            <w:vAlign w:val="center"/>
          </w:tcPr>
          <w:p w:rsidR="000E1EA2" w:rsidRPr="00D73C9C" w:rsidRDefault="000E1EA2" w:rsidP="000E1EA2">
            <w:pPr>
              <w:jc w:val="center"/>
              <w:rPr>
                <w:sz w:val="24"/>
                <w:szCs w:val="24"/>
              </w:rPr>
            </w:pPr>
            <w:r w:rsidRPr="00D73C9C">
              <w:rPr>
                <w:sz w:val="24"/>
                <w:szCs w:val="24"/>
              </w:rPr>
              <w:t>1</w:t>
            </w:r>
          </w:p>
        </w:tc>
      </w:tr>
      <w:tr w:rsidR="000E1EA2" w:rsidRPr="00D73C9C" w:rsidTr="000E1EA2">
        <w:tc>
          <w:tcPr>
            <w:tcW w:w="309" w:type="pct"/>
            <w:vAlign w:val="center"/>
          </w:tcPr>
          <w:p w:rsidR="000E1EA2" w:rsidRPr="00D73C9C" w:rsidRDefault="000E1EA2" w:rsidP="000E1EA2">
            <w:pPr>
              <w:jc w:val="center"/>
              <w:rPr>
                <w:sz w:val="24"/>
                <w:szCs w:val="24"/>
              </w:rPr>
            </w:pPr>
            <w:r w:rsidRPr="00D73C9C">
              <w:rPr>
                <w:sz w:val="24"/>
                <w:szCs w:val="24"/>
              </w:rPr>
              <w:t>2.</w:t>
            </w:r>
          </w:p>
        </w:tc>
        <w:tc>
          <w:tcPr>
            <w:tcW w:w="3710" w:type="pct"/>
          </w:tcPr>
          <w:p w:rsidR="000E1EA2" w:rsidRPr="00D73C9C" w:rsidRDefault="000E1EA2" w:rsidP="007F7B8D">
            <w:pPr>
              <w:rPr>
                <w:sz w:val="24"/>
                <w:szCs w:val="24"/>
              </w:rPr>
            </w:pPr>
            <w:r w:rsidRPr="00D73C9C">
              <w:rPr>
                <w:rFonts w:eastAsiaTheme="minorHAnsi"/>
                <w:sz w:val="24"/>
                <w:szCs w:val="24"/>
                <w:lang w:val="en-IN"/>
              </w:rPr>
              <w:t>Name the pathogen responsible for sorghum head smut.</w:t>
            </w:r>
          </w:p>
        </w:tc>
        <w:tc>
          <w:tcPr>
            <w:tcW w:w="554" w:type="pct"/>
            <w:vAlign w:val="center"/>
          </w:tcPr>
          <w:p w:rsidR="000E1EA2" w:rsidRPr="00D73C9C" w:rsidRDefault="000E1EA2" w:rsidP="000E1EA2">
            <w:pPr>
              <w:jc w:val="center"/>
              <w:rPr>
                <w:sz w:val="24"/>
                <w:szCs w:val="24"/>
              </w:rPr>
            </w:pPr>
            <w:r w:rsidRPr="00D73C9C">
              <w:rPr>
                <w:sz w:val="24"/>
                <w:szCs w:val="24"/>
              </w:rPr>
              <w:t>CO2  /  R</w:t>
            </w:r>
          </w:p>
        </w:tc>
        <w:tc>
          <w:tcPr>
            <w:tcW w:w="427" w:type="pct"/>
            <w:vAlign w:val="center"/>
          </w:tcPr>
          <w:p w:rsidR="000E1EA2" w:rsidRPr="00D73C9C" w:rsidRDefault="000E1EA2" w:rsidP="000E1EA2">
            <w:pPr>
              <w:jc w:val="center"/>
              <w:rPr>
                <w:sz w:val="24"/>
                <w:szCs w:val="24"/>
              </w:rPr>
            </w:pPr>
            <w:r w:rsidRPr="00D73C9C">
              <w:rPr>
                <w:sz w:val="24"/>
                <w:szCs w:val="24"/>
              </w:rPr>
              <w:t>1</w:t>
            </w:r>
          </w:p>
        </w:tc>
      </w:tr>
      <w:tr w:rsidR="000E1EA2" w:rsidRPr="00D73C9C" w:rsidTr="000E1EA2">
        <w:tc>
          <w:tcPr>
            <w:tcW w:w="309" w:type="pct"/>
            <w:vAlign w:val="center"/>
          </w:tcPr>
          <w:p w:rsidR="000E1EA2" w:rsidRPr="00D73C9C" w:rsidRDefault="000E1EA2" w:rsidP="000E1EA2">
            <w:pPr>
              <w:jc w:val="center"/>
              <w:rPr>
                <w:sz w:val="24"/>
                <w:szCs w:val="24"/>
              </w:rPr>
            </w:pPr>
            <w:r w:rsidRPr="00D73C9C">
              <w:rPr>
                <w:sz w:val="24"/>
                <w:szCs w:val="24"/>
              </w:rPr>
              <w:t>3.</w:t>
            </w:r>
          </w:p>
        </w:tc>
        <w:tc>
          <w:tcPr>
            <w:tcW w:w="3710" w:type="pct"/>
          </w:tcPr>
          <w:p w:rsidR="000E1EA2" w:rsidRPr="00D73C9C" w:rsidRDefault="000E1EA2" w:rsidP="000E1EA2">
            <w:pPr>
              <w:rPr>
                <w:sz w:val="24"/>
                <w:szCs w:val="24"/>
              </w:rPr>
            </w:pPr>
            <w:r w:rsidRPr="00D73C9C">
              <w:rPr>
                <w:rFonts w:eastAsiaTheme="minorHAnsi"/>
                <w:sz w:val="24"/>
                <w:szCs w:val="24"/>
                <w:lang w:val="en-IN"/>
              </w:rPr>
              <w:t>Recall the pathogen responsible for famine in 1942-43 in West Bengal is</w:t>
            </w:r>
            <w:r>
              <w:rPr>
                <w:rFonts w:eastAsiaTheme="minorHAnsi"/>
                <w:sz w:val="24"/>
                <w:szCs w:val="24"/>
                <w:lang w:val="en-IN"/>
              </w:rPr>
              <w:t xml:space="preserve"> ___________.</w:t>
            </w:r>
          </w:p>
        </w:tc>
        <w:tc>
          <w:tcPr>
            <w:tcW w:w="554" w:type="pct"/>
            <w:vAlign w:val="center"/>
          </w:tcPr>
          <w:p w:rsidR="000E1EA2" w:rsidRPr="00D73C9C" w:rsidRDefault="000E1EA2" w:rsidP="000E1EA2">
            <w:pPr>
              <w:jc w:val="center"/>
              <w:rPr>
                <w:sz w:val="24"/>
                <w:szCs w:val="24"/>
              </w:rPr>
            </w:pPr>
            <w:r w:rsidRPr="00D73C9C">
              <w:rPr>
                <w:sz w:val="24"/>
                <w:szCs w:val="24"/>
              </w:rPr>
              <w:t>CO 6 /  R</w:t>
            </w:r>
          </w:p>
        </w:tc>
        <w:tc>
          <w:tcPr>
            <w:tcW w:w="427" w:type="pct"/>
            <w:vAlign w:val="center"/>
          </w:tcPr>
          <w:p w:rsidR="000E1EA2" w:rsidRPr="00D73C9C" w:rsidRDefault="000E1EA2" w:rsidP="000E1EA2">
            <w:pPr>
              <w:jc w:val="center"/>
              <w:rPr>
                <w:sz w:val="24"/>
                <w:szCs w:val="24"/>
              </w:rPr>
            </w:pPr>
            <w:r w:rsidRPr="00D73C9C">
              <w:rPr>
                <w:sz w:val="24"/>
                <w:szCs w:val="24"/>
              </w:rPr>
              <w:t>1</w:t>
            </w:r>
          </w:p>
        </w:tc>
      </w:tr>
      <w:tr w:rsidR="000E1EA2" w:rsidRPr="00D73C9C" w:rsidTr="000E1EA2">
        <w:tc>
          <w:tcPr>
            <w:tcW w:w="309" w:type="pct"/>
            <w:vAlign w:val="center"/>
          </w:tcPr>
          <w:p w:rsidR="000E1EA2" w:rsidRPr="00D73C9C" w:rsidRDefault="000E1EA2" w:rsidP="000E1EA2">
            <w:pPr>
              <w:jc w:val="center"/>
              <w:rPr>
                <w:sz w:val="24"/>
                <w:szCs w:val="24"/>
              </w:rPr>
            </w:pPr>
            <w:r w:rsidRPr="00D73C9C">
              <w:rPr>
                <w:sz w:val="24"/>
                <w:szCs w:val="24"/>
              </w:rPr>
              <w:t>4.</w:t>
            </w:r>
          </w:p>
        </w:tc>
        <w:tc>
          <w:tcPr>
            <w:tcW w:w="3710" w:type="pct"/>
          </w:tcPr>
          <w:p w:rsidR="000E1EA2" w:rsidRPr="00D73C9C" w:rsidRDefault="000E1EA2" w:rsidP="007F7B8D">
            <w:pPr>
              <w:rPr>
                <w:sz w:val="24"/>
                <w:szCs w:val="24"/>
              </w:rPr>
            </w:pPr>
            <w:r w:rsidRPr="00D73C9C">
              <w:rPr>
                <w:sz w:val="24"/>
                <w:szCs w:val="24"/>
              </w:rPr>
              <w:t xml:space="preserve">Describe the </w:t>
            </w:r>
            <w:proofErr w:type="spellStart"/>
            <w:r w:rsidRPr="00D73C9C">
              <w:rPr>
                <w:sz w:val="24"/>
                <w:szCs w:val="24"/>
              </w:rPr>
              <w:t>Khaira</w:t>
            </w:r>
            <w:proofErr w:type="spellEnd"/>
            <w:r w:rsidRPr="00D73C9C">
              <w:rPr>
                <w:sz w:val="24"/>
                <w:szCs w:val="24"/>
              </w:rPr>
              <w:t xml:space="preserve"> disease in Paddy.</w:t>
            </w:r>
          </w:p>
        </w:tc>
        <w:tc>
          <w:tcPr>
            <w:tcW w:w="554" w:type="pct"/>
            <w:vAlign w:val="center"/>
          </w:tcPr>
          <w:p w:rsidR="000E1EA2" w:rsidRPr="00D73C9C" w:rsidRDefault="000E1EA2" w:rsidP="000E1EA2">
            <w:pPr>
              <w:jc w:val="center"/>
              <w:rPr>
                <w:sz w:val="24"/>
                <w:szCs w:val="24"/>
              </w:rPr>
            </w:pPr>
            <w:r w:rsidRPr="00D73C9C">
              <w:rPr>
                <w:sz w:val="24"/>
                <w:szCs w:val="24"/>
              </w:rPr>
              <w:t>CO 4 /  U</w:t>
            </w:r>
          </w:p>
        </w:tc>
        <w:tc>
          <w:tcPr>
            <w:tcW w:w="427" w:type="pct"/>
            <w:vAlign w:val="center"/>
          </w:tcPr>
          <w:p w:rsidR="000E1EA2" w:rsidRPr="00D73C9C" w:rsidRDefault="000E1EA2" w:rsidP="000E1EA2">
            <w:pPr>
              <w:jc w:val="center"/>
              <w:rPr>
                <w:sz w:val="24"/>
                <w:szCs w:val="24"/>
              </w:rPr>
            </w:pPr>
            <w:r w:rsidRPr="00D73C9C">
              <w:rPr>
                <w:sz w:val="24"/>
                <w:szCs w:val="24"/>
              </w:rPr>
              <w:t>1</w:t>
            </w:r>
          </w:p>
        </w:tc>
      </w:tr>
      <w:tr w:rsidR="000E1EA2" w:rsidRPr="00D73C9C" w:rsidTr="000E1EA2">
        <w:tc>
          <w:tcPr>
            <w:tcW w:w="309" w:type="pct"/>
            <w:vAlign w:val="center"/>
          </w:tcPr>
          <w:p w:rsidR="000E1EA2" w:rsidRPr="00D73C9C" w:rsidRDefault="000E1EA2" w:rsidP="000E1EA2">
            <w:pPr>
              <w:jc w:val="center"/>
              <w:rPr>
                <w:sz w:val="24"/>
                <w:szCs w:val="24"/>
              </w:rPr>
            </w:pPr>
            <w:r w:rsidRPr="00D73C9C">
              <w:rPr>
                <w:sz w:val="24"/>
                <w:szCs w:val="24"/>
              </w:rPr>
              <w:t>5.</w:t>
            </w:r>
          </w:p>
        </w:tc>
        <w:tc>
          <w:tcPr>
            <w:tcW w:w="3710" w:type="pct"/>
          </w:tcPr>
          <w:p w:rsidR="000E1EA2" w:rsidRPr="00D73C9C" w:rsidRDefault="000E1EA2" w:rsidP="007F7B8D">
            <w:pPr>
              <w:rPr>
                <w:sz w:val="24"/>
                <w:szCs w:val="24"/>
              </w:rPr>
            </w:pPr>
            <w:r w:rsidRPr="00D73C9C">
              <w:rPr>
                <w:sz w:val="24"/>
                <w:szCs w:val="24"/>
              </w:rPr>
              <w:t>Write a short noteon Bunchy top disease in Banana.</w:t>
            </w:r>
          </w:p>
        </w:tc>
        <w:tc>
          <w:tcPr>
            <w:tcW w:w="554" w:type="pct"/>
            <w:vAlign w:val="center"/>
          </w:tcPr>
          <w:p w:rsidR="000E1EA2" w:rsidRPr="00D73C9C" w:rsidRDefault="000E1EA2" w:rsidP="000E1EA2">
            <w:pPr>
              <w:jc w:val="center"/>
              <w:rPr>
                <w:sz w:val="24"/>
                <w:szCs w:val="24"/>
              </w:rPr>
            </w:pPr>
            <w:r w:rsidRPr="00D73C9C">
              <w:rPr>
                <w:sz w:val="24"/>
                <w:szCs w:val="24"/>
              </w:rPr>
              <w:t>CO 3 /  U</w:t>
            </w:r>
          </w:p>
        </w:tc>
        <w:tc>
          <w:tcPr>
            <w:tcW w:w="427" w:type="pct"/>
            <w:vAlign w:val="center"/>
          </w:tcPr>
          <w:p w:rsidR="000E1EA2" w:rsidRPr="00D73C9C" w:rsidRDefault="000E1EA2" w:rsidP="000E1EA2">
            <w:pPr>
              <w:jc w:val="center"/>
              <w:rPr>
                <w:sz w:val="24"/>
                <w:szCs w:val="24"/>
              </w:rPr>
            </w:pPr>
            <w:r w:rsidRPr="00D73C9C">
              <w:rPr>
                <w:sz w:val="24"/>
                <w:szCs w:val="24"/>
              </w:rPr>
              <w:t>1</w:t>
            </w:r>
          </w:p>
        </w:tc>
      </w:tr>
      <w:tr w:rsidR="000E1EA2" w:rsidRPr="00D73C9C" w:rsidTr="000E1EA2">
        <w:tc>
          <w:tcPr>
            <w:tcW w:w="309" w:type="pct"/>
            <w:vAlign w:val="center"/>
          </w:tcPr>
          <w:p w:rsidR="000E1EA2" w:rsidRPr="00D73C9C" w:rsidRDefault="000E1EA2" w:rsidP="000E1EA2">
            <w:pPr>
              <w:jc w:val="center"/>
              <w:rPr>
                <w:sz w:val="24"/>
                <w:szCs w:val="24"/>
              </w:rPr>
            </w:pPr>
            <w:r w:rsidRPr="00D73C9C">
              <w:rPr>
                <w:sz w:val="24"/>
                <w:szCs w:val="24"/>
              </w:rPr>
              <w:t>6.</w:t>
            </w:r>
          </w:p>
        </w:tc>
        <w:tc>
          <w:tcPr>
            <w:tcW w:w="3710" w:type="pct"/>
          </w:tcPr>
          <w:p w:rsidR="000E1EA2" w:rsidRPr="00D73C9C" w:rsidRDefault="000E1EA2" w:rsidP="007F7B8D">
            <w:pPr>
              <w:rPr>
                <w:sz w:val="24"/>
                <w:szCs w:val="24"/>
              </w:rPr>
            </w:pPr>
            <w:r w:rsidRPr="00D73C9C">
              <w:rPr>
                <w:sz w:val="24"/>
                <w:szCs w:val="24"/>
              </w:rPr>
              <w:t>Write the difference between early and late leaf spot of ground.</w:t>
            </w:r>
          </w:p>
        </w:tc>
        <w:tc>
          <w:tcPr>
            <w:tcW w:w="554" w:type="pct"/>
            <w:vAlign w:val="center"/>
          </w:tcPr>
          <w:p w:rsidR="000E1EA2" w:rsidRPr="00D73C9C" w:rsidRDefault="000E1EA2" w:rsidP="000E1EA2">
            <w:pPr>
              <w:jc w:val="center"/>
              <w:rPr>
                <w:sz w:val="24"/>
                <w:szCs w:val="24"/>
              </w:rPr>
            </w:pPr>
            <w:r w:rsidRPr="00D73C9C">
              <w:rPr>
                <w:sz w:val="24"/>
                <w:szCs w:val="24"/>
              </w:rPr>
              <w:t>CO 3 /  A</w:t>
            </w:r>
          </w:p>
        </w:tc>
        <w:tc>
          <w:tcPr>
            <w:tcW w:w="427" w:type="pct"/>
            <w:vAlign w:val="center"/>
          </w:tcPr>
          <w:p w:rsidR="000E1EA2" w:rsidRPr="00D73C9C" w:rsidRDefault="000E1EA2" w:rsidP="000E1EA2">
            <w:pPr>
              <w:jc w:val="center"/>
              <w:rPr>
                <w:sz w:val="24"/>
                <w:szCs w:val="24"/>
              </w:rPr>
            </w:pPr>
            <w:r w:rsidRPr="00D73C9C">
              <w:rPr>
                <w:sz w:val="24"/>
                <w:szCs w:val="24"/>
              </w:rPr>
              <w:t>1</w:t>
            </w:r>
          </w:p>
        </w:tc>
      </w:tr>
      <w:tr w:rsidR="000E1EA2" w:rsidRPr="00D73C9C" w:rsidTr="000E1EA2">
        <w:tc>
          <w:tcPr>
            <w:tcW w:w="309" w:type="pct"/>
            <w:vAlign w:val="center"/>
          </w:tcPr>
          <w:p w:rsidR="000E1EA2" w:rsidRPr="00D73C9C" w:rsidRDefault="000E1EA2" w:rsidP="000E1EA2">
            <w:pPr>
              <w:jc w:val="center"/>
              <w:rPr>
                <w:sz w:val="24"/>
                <w:szCs w:val="24"/>
              </w:rPr>
            </w:pPr>
            <w:r w:rsidRPr="00D73C9C">
              <w:rPr>
                <w:sz w:val="24"/>
                <w:szCs w:val="24"/>
              </w:rPr>
              <w:t>7.</w:t>
            </w:r>
          </w:p>
        </w:tc>
        <w:tc>
          <w:tcPr>
            <w:tcW w:w="3710" w:type="pct"/>
          </w:tcPr>
          <w:p w:rsidR="000E1EA2" w:rsidRPr="00D73C9C" w:rsidRDefault="000E1EA2" w:rsidP="007F7B8D">
            <w:pPr>
              <w:rPr>
                <w:sz w:val="24"/>
                <w:szCs w:val="24"/>
              </w:rPr>
            </w:pPr>
            <w:r w:rsidRPr="00D73C9C">
              <w:rPr>
                <w:sz w:val="24"/>
                <w:szCs w:val="24"/>
              </w:rPr>
              <w:t>Write a short note on foot rot of papaya.</w:t>
            </w:r>
          </w:p>
        </w:tc>
        <w:tc>
          <w:tcPr>
            <w:tcW w:w="554" w:type="pct"/>
            <w:vAlign w:val="center"/>
          </w:tcPr>
          <w:p w:rsidR="000E1EA2" w:rsidRPr="00D73C9C" w:rsidRDefault="000E1EA2" w:rsidP="000E1EA2">
            <w:pPr>
              <w:jc w:val="center"/>
              <w:rPr>
                <w:sz w:val="24"/>
                <w:szCs w:val="24"/>
              </w:rPr>
            </w:pPr>
            <w:r w:rsidRPr="00D73C9C">
              <w:rPr>
                <w:sz w:val="24"/>
                <w:szCs w:val="24"/>
              </w:rPr>
              <w:t>CO2  /  R</w:t>
            </w:r>
          </w:p>
        </w:tc>
        <w:tc>
          <w:tcPr>
            <w:tcW w:w="427" w:type="pct"/>
            <w:vAlign w:val="center"/>
          </w:tcPr>
          <w:p w:rsidR="000E1EA2" w:rsidRPr="00D73C9C" w:rsidRDefault="000E1EA2" w:rsidP="000E1EA2">
            <w:pPr>
              <w:jc w:val="center"/>
              <w:rPr>
                <w:sz w:val="24"/>
                <w:szCs w:val="24"/>
              </w:rPr>
            </w:pPr>
            <w:r w:rsidRPr="00D73C9C">
              <w:rPr>
                <w:sz w:val="24"/>
                <w:szCs w:val="24"/>
              </w:rPr>
              <w:t>1</w:t>
            </w:r>
          </w:p>
        </w:tc>
      </w:tr>
      <w:tr w:rsidR="000E1EA2" w:rsidRPr="00D73C9C" w:rsidTr="000E1EA2">
        <w:tc>
          <w:tcPr>
            <w:tcW w:w="309" w:type="pct"/>
            <w:vAlign w:val="center"/>
          </w:tcPr>
          <w:p w:rsidR="000E1EA2" w:rsidRPr="00D73C9C" w:rsidRDefault="000E1EA2" w:rsidP="000E1EA2">
            <w:pPr>
              <w:jc w:val="center"/>
              <w:rPr>
                <w:sz w:val="24"/>
                <w:szCs w:val="24"/>
              </w:rPr>
            </w:pPr>
            <w:r w:rsidRPr="00D73C9C">
              <w:rPr>
                <w:sz w:val="24"/>
                <w:szCs w:val="24"/>
              </w:rPr>
              <w:t>8.</w:t>
            </w:r>
          </w:p>
        </w:tc>
        <w:tc>
          <w:tcPr>
            <w:tcW w:w="3710" w:type="pct"/>
          </w:tcPr>
          <w:p w:rsidR="000E1EA2" w:rsidRPr="00D73C9C" w:rsidRDefault="000E1EA2" w:rsidP="007F7B8D">
            <w:pPr>
              <w:rPr>
                <w:sz w:val="24"/>
                <w:szCs w:val="24"/>
              </w:rPr>
            </w:pPr>
            <w:r w:rsidRPr="00D73C9C">
              <w:rPr>
                <w:sz w:val="24"/>
                <w:szCs w:val="24"/>
              </w:rPr>
              <w:t>Write the causal organism of rice blast disease.</w:t>
            </w:r>
          </w:p>
        </w:tc>
        <w:tc>
          <w:tcPr>
            <w:tcW w:w="554" w:type="pct"/>
            <w:vAlign w:val="center"/>
          </w:tcPr>
          <w:p w:rsidR="000E1EA2" w:rsidRPr="00D73C9C" w:rsidRDefault="000E1EA2" w:rsidP="000E1EA2">
            <w:pPr>
              <w:jc w:val="center"/>
              <w:rPr>
                <w:sz w:val="24"/>
                <w:szCs w:val="24"/>
              </w:rPr>
            </w:pPr>
            <w:r w:rsidRPr="00D73C9C">
              <w:rPr>
                <w:sz w:val="24"/>
                <w:szCs w:val="24"/>
              </w:rPr>
              <w:t>CO 4 /  R</w:t>
            </w:r>
          </w:p>
        </w:tc>
        <w:tc>
          <w:tcPr>
            <w:tcW w:w="427" w:type="pct"/>
            <w:vAlign w:val="center"/>
          </w:tcPr>
          <w:p w:rsidR="000E1EA2" w:rsidRPr="00D73C9C" w:rsidRDefault="000E1EA2" w:rsidP="000E1EA2">
            <w:pPr>
              <w:jc w:val="center"/>
              <w:rPr>
                <w:sz w:val="24"/>
                <w:szCs w:val="24"/>
              </w:rPr>
            </w:pPr>
            <w:r w:rsidRPr="00D73C9C">
              <w:rPr>
                <w:sz w:val="24"/>
                <w:szCs w:val="24"/>
              </w:rPr>
              <w:t>1</w:t>
            </w:r>
          </w:p>
        </w:tc>
      </w:tr>
      <w:tr w:rsidR="000E1EA2" w:rsidRPr="00D73C9C" w:rsidTr="000E1EA2">
        <w:tc>
          <w:tcPr>
            <w:tcW w:w="309" w:type="pct"/>
            <w:vAlign w:val="center"/>
          </w:tcPr>
          <w:p w:rsidR="000E1EA2" w:rsidRPr="00D73C9C" w:rsidRDefault="000E1EA2" w:rsidP="000E1EA2">
            <w:pPr>
              <w:jc w:val="center"/>
              <w:rPr>
                <w:sz w:val="24"/>
                <w:szCs w:val="24"/>
              </w:rPr>
            </w:pPr>
            <w:r w:rsidRPr="00D73C9C">
              <w:rPr>
                <w:sz w:val="24"/>
                <w:szCs w:val="24"/>
              </w:rPr>
              <w:t>9.</w:t>
            </w:r>
          </w:p>
        </w:tc>
        <w:tc>
          <w:tcPr>
            <w:tcW w:w="3710" w:type="pct"/>
          </w:tcPr>
          <w:p w:rsidR="000E1EA2" w:rsidRPr="00D73C9C" w:rsidRDefault="000E1EA2" w:rsidP="000E1EA2">
            <w:pPr>
              <w:rPr>
                <w:sz w:val="24"/>
                <w:szCs w:val="24"/>
              </w:rPr>
            </w:pPr>
            <w:r w:rsidRPr="00D73C9C">
              <w:rPr>
                <w:rFonts w:eastAsiaTheme="minorHAnsi"/>
                <w:sz w:val="24"/>
                <w:szCs w:val="24"/>
                <w:lang w:val="en-IN"/>
              </w:rPr>
              <w:t>Wilting syndrome in seedling is known as ‘</w:t>
            </w:r>
            <w:proofErr w:type="spellStart"/>
            <w:r w:rsidRPr="00D73C9C">
              <w:rPr>
                <w:rFonts w:eastAsiaTheme="minorHAnsi"/>
                <w:sz w:val="24"/>
                <w:szCs w:val="24"/>
                <w:lang w:val="en-IN"/>
              </w:rPr>
              <w:t>Kresek</w:t>
            </w:r>
            <w:proofErr w:type="spellEnd"/>
            <w:r w:rsidRPr="00D73C9C">
              <w:rPr>
                <w:rFonts w:eastAsiaTheme="minorHAnsi"/>
                <w:sz w:val="24"/>
                <w:szCs w:val="24"/>
                <w:lang w:val="en-IN"/>
              </w:rPr>
              <w:t>’ occurs in</w:t>
            </w:r>
            <w:r>
              <w:rPr>
                <w:rFonts w:eastAsiaTheme="minorHAnsi"/>
                <w:sz w:val="24"/>
                <w:szCs w:val="24"/>
                <w:lang w:val="en-IN"/>
              </w:rPr>
              <w:t xml:space="preserve"> _______</w:t>
            </w:r>
            <w:r w:rsidRPr="00D73C9C">
              <w:rPr>
                <w:rFonts w:eastAsiaTheme="minorHAnsi"/>
                <w:sz w:val="24"/>
                <w:szCs w:val="24"/>
                <w:lang w:val="en-IN"/>
              </w:rPr>
              <w:t xml:space="preserve"> disease.</w:t>
            </w:r>
          </w:p>
        </w:tc>
        <w:tc>
          <w:tcPr>
            <w:tcW w:w="554" w:type="pct"/>
            <w:vAlign w:val="center"/>
          </w:tcPr>
          <w:p w:rsidR="000E1EA2" w:rsidRPr="00D73C9C" w:rsidRDefault="000E1EA2" w:rsidP="000E1EA2">
            <w:pPr>
              <w:jc w:val="center"/>
              <w:rPr>
                <w:sz w:val="24"/>
                <w:szCs w:val="24"/>
              </w:rPr>
            </w:pPr>
            <w:r w:rsidRPr="00D73C9C">
              <w:rPr>
                <w:sz w:val="24"/>
                <w:szCs w:val="24"/>
              </w:rPr>
              <w:t>CO5  /  U</w:t>
            </w:r>
          </w:p>
        </w:tc>
        <w:tc>
          <w:tcPr>
            <w:tcW w:w="427" w:type="pct"/>
            <w:vAlign w:val="center"/>
          </w:tcPr>
          <w:p w:rsidR="000E1EA2" w:rsidRPr="00D73C9C" w:rsidRDefault="000E1EA2" w:rsidP="000E1EA2">
            <w:pPr>
              <w:jc w:val="center"/>
              <w:rPr>
                <w:sz w:val="24"/>
                <w:szCs w:val="24"/>
              </w:rPr>
            </w:pPr>
            <w:r w:rsidRPr="00D73C9C">
              <w:rPr>
                <w:sz w:val="24"/>
                <w:szCs w:val="24"/>
              </w:rPr>
              <w:t>1</w:t>
            </w:r>
          </w:p>
        </w:tc>
      </w:tr>
      <w:tr w:rsidR="000E1EA2" w:rsidRPr="00D73C9C" w:rsidTr="000E1EA2">
        <w:tc>
          <w:tcPr>
            <w:tcW w:w="309" w:type="pct"/>
            <w:vAlign w:val="center"/>
          </w:tcPr>
          <w:p w:rsidR="000E1EA2" w:rsidRPr="00D73C9C" w:rsidRDefault="000E1EA2" w:rsidP="000E1EA2">
            <w:pPr>
              <w:jc w:val="center"/>
              <w:rPr>
                <w:sz w:val="24"/>
                <w:szCs w:val="24"/>
              </w:rPr>
            </w:pPr>
            <w:r w:rsidRPr="00D73C9C">
              <w:rPr>
                <w:sz w:val="24"/>
                <w:szCs w:val="24"/>
              </w:rPr>
              <w:t>10.</w:t>
            </w:r>
          </w:p>
        </w:tc>
        <w:tc>
          <w:tcPr>
            <w:tcW w:w="3710" w:type="pct"/>
          </w:tcPr>
          <w:p w:rsidR="000E1EA2" w:rsidRPr="00D73C9C" w:rsidRDefault="000E1EA2" w:rsidP="007F7B8D">
            <w:pPr>
              <w:rPr>
                <w:sz w:val="24"/>
                <w:szCs w:val="24"/>
              </w:rPr>
            </w:pPr>
            <w:r w:rsidRPr="00D73C9C">
              <w:rPr>
                <w:rFonts w:eastAsiaTheme="minorHAnsi"/>
                <w:sz w:val="24"/>
                <w:szCs w:val="24"/>
                <w:lang w:val="en-IN"/>
              </w:rPr>
              <w:t>What is the other name for False smut of rice?</w:t>
            </w:r>
          </w:p>
        </w:tc>
        <w:tc>
          <w:tcPr>
            <w:tcW w:w="554" w:type="pct"/>
            <w:vAlign w:val="center"/>
          </w:tcPr>
          <w:p w:rsidR="000E1EA2" w:rsidRPr="00D73C9C" w:rsidRDefault="000E1EA2" w:rsidP="000E1EA2">
            <w:pPr>
              <w:jc w:val="center"/>
              <w:rPr>
                <w:sz w:val="24"/>
                <w:szCs w:val="24"/>
              </w:rPr>
            </w:pPr>
            <w:r w:rsidRPr="00D73C9C">
              <w:rPr>
                <w:sz w:val="24"/>
                <w:szCs w:val="24"/>
              </w:rPr>
              <w:t>CO5  /  A</w:t>
            </w:r>
          </w:p>
        </w:tc>
        <w:tc>
          <w:tcPr>
            <w:tcW w:w="427" w:type="pct"/>
            <w:vAlign w:val="center"/>
          </w:tcPr>
          <w:p w:rsidR="000E1EA2" w:rsidRPr="00D73C9C" w:rsidRDefault="000E1EA2" w:rsidP="000E1EA2">
            <w:pPr>
              <w:jc w:val="center"/>
              <w:rPr>
                <w:sz w:val="24"/>
                <w:szCs w:val="24"/>
              </w:rPr>
            </w:pPr>
            <w:r w:rsidRPr="00D73C9C">
              <w:rPr>
                <w:sz w:val="24"/>
                <w:szCs w:val="24"/>
              </w:rPr>
              <w:t>1</w:t>
            </w:r>
          </w:p>
        </w:tc>
      </w:tr>
      <w:tr w:rsidR="000E1EA2" w:rsidRPr="00D73C9C" w:rsidTr="000E1EA2">
        <w:tc>
          <w:tcPr>
            <w:tcW w:w="309" w:type="pct"/>
            <w:vAlign w:val="center"/>
          </w:tcPr>
          <w:p w:rsidR="000E1EA2" w:rsidRPr="00D73C9C" w:rsidRDefault="000E1EA2" w:rsidP="000E1EA2">
            <w:pPr>
              <w:jc w:val="center"/>
              <w:rPr>
                <w:sz w:val="24"/>
                <w:szCs w:val="24"/>
              </w:rPr>
            </w:pPr>
            <w:r w:rsidRPr="00D73C9C">
              <w:rPr>
                <w:sz w:val="24"/>
                <w:szCs w:val="24"/>
              </w:rPr>
              <w:t>11.</w:t>
            </w:r>
          </w:p>
        </w:tc>
        <w:tc>
          <w:tcPr>
            <w:tcW w:w="3710" w:type="pct"/>
          </w:tcPr>
          <w:p w:rsidR="000E1EA2" w:rsidRPr="00D73C9C" w:rsidRDefault="000E1EA2" w:rsidP="000E1EA2">
            <w:pPr>
              <w:rPr>
                <w:sz w:val="24"/>
                <w:szCs w:val="24"/>
              </w:rPr>
            </w:pPr>
            <w:r w:rsidRPr="00D73C9C">
              <w:rPr>
                <w:rFonts w:eastAsiaTheme="minorHAnsi"/>
                <w:sz w:val="24"/>
                <w:szCs w:val="24"/>
                <w:lang w:val="en-IN"/>
              </w:rPr>
              <w:t xml:space="preserve">Ooze test is done to detect the </w:t>
            </w:r>
            <w:r>
              <w:rPr>
                <w:rFonts w:eastAsiaTheme="minorHAnsi"/>
                <w:sz w:val="24"/>
                <w:szCs w:val="24"/>
                <w:lang w:val="en-IN"/>
              </w:rPr>
              <w:t>__________</w:t>
            </w:r>
            <w:r w:rsidRPr="00D73C9C">
              <w:rPr>
                <w:rFonts w:eastAsiaTheme="minorHAnsi"/>
                <w:sz w:val="24"/>
                <w:szCs w:val="24"/>
                <w:lang w:val="en-IN"/>
              </w:rPr>
              <w:t xml:space="preserve"> </w:t>
            </w:r>
            <w:proofErr w:type="spellStart"/>
            <w:r w:rsidRPr="00D73C9C">
              <w:rPr>
                <w:rFonts w:eastAsiaTheme="minorHAnsi"/>
                <w:sz w:val="24"/>
                <w:szCs w:val="24"/>
                <w:lang w:val="en-IN"/>
              </w:rPr>
              <w:t>diseasein</w:t>
            </w:r>
            <w:proofErr w:type="spellEnd"/>
            <w:r w:rsidRPr="00D73C9C">
              <w:rPr>
                <w:rFonts w:eastAsiaTheme="minorHAnsi"/>
                <w:sz w:val="24"/>
                <w:szCs w:val="24"/>
                <w:lang w:val="en-IN"/>
              </w:rPr>
              <w:t xml:space="preserve"> rice.</w:t>
            </w:r>
          </w:p>
        </w:tc>
        <w:tc>
          <w:tcPr>
            <w:tcW w:w="554" w:type="pct"/>
            <w:vAlign w:val="center"/>
          </w:tcPr>
          <w:p w:rsidR="000E1EA2" w:rsidRPr="00D73C9C" w:rsidRDefault="000E1EA2" w:rsidP="000E1EA2">
            <w:pPr>
              <w:jc w:val="center"/>
              <w:rPr>
                <w:sz w:val="24"/>
                <w:szCs w:val="24"/>
              </w:rPr>
            </w:pPr>
            <w:r w:rsidRPr="00D73C9C">
              <w:rPr>
                <w:sz w:val="24"/>
                <w:szCs w:val="24"/>
              </w:rPr>
              <w:t>CO 2 /  A</w:t>
            </w:r>
          </w:p>
        </w:tc>
        <w:tc>
          <w:tcPr>
            <w:tcW w:w="427" w:type="pct"/>
            <w:vAlign w:val="center"/>
          </w:tcPr>
          <w:p w:rsidR="000E1EA2" w:rsidRPr="00D73C9C" w:rsidRDefault="000E1EA2" w:rsidP="000E1EA2">
            <w:pPr>
              <w:jc w:val="center"/>
              <w:rPr>
                <w:sz w:val="24"/>
                <w:szCs w:val="24"/>
              </w:rPr>
            </w:pPr>
            <w:r w:rsidRPr="00D73C9C">
              <w:rPr>
                <w:sz w:val="24"/>
                <w:szCs w:val="24"/>
              </w:rPr>
              <w:t>1</w:t>
            </w:r>
          </w:p>
        </w:tc>
      </w:tr>
      <w:tr w:rsidR="000E1EA2" w:rsidRPr="00D73C9C" w:rsidTr="000E1EA2">
        <w:tc>
          <w:tcPr>
            <w:tcW w:w="309" w:type="pct"/>
            <w:vAlign w:val="center"/>
          </w:tcPr>
          <w:p w:rsidR="000E1EA2" w:rsidRPr="00D73C9C" w:rsidRDefault="000E1EA2" w:rsidP="000E1EA2">
            <w:pPr>
              <w:jc w:val="center"/>
              <w:rPr>
                <w:sz w:val="24"/>
                <w:szCs w:val="24"/>
              </w:rPr>
            </w:pPr>
            <w:r w:rsidRPr="00D73C9C">
              <w:rPr>
                <w:sz w:val="24"/>
                <w:szCs w:val="24"/>
              </w:rPr>
              <w:t>12.</w:t>
            </w:r>
          </w:p>
        </w:tc>
        <w:tc>
          <w:tcPr>
            <w:tcW w:w="3710" w:type="pct"/>
          </w:tcPr>
          <w:p w:rsidR="000E1EA2" w:rsidRPr="00D73C9C" w:rsidRDefault="000E1EA2" w:rsidP="000E1EA2">
            <w:pPr>
              <w:autoSpaceDE w:val="0"/>
              <w:autoSpaceDN w:val="0"/>
              <w:adjustRightInd w:val="0"/>
              <w:rPr>
                <w:rFonts w:eastAsiaTheme="minorHAnsi"/>
                <w:sz w:val="24"/>
                <w:szCs w:val="24"/>
                <w:lang w:val="en-IN"/>
              </w:rPr>
            </w:pPr>
            <w:r w:rsidRPr="00D73C9C">
              <w:rPr>
                <w:rFonts w:eastAsiaTheme="minorHAnsi"/>
                <w:sz w:val="24"/>
                <w:szCs w:val="24"/>
                <w:lang w:val="en-IN"/>
              </w:rPr>
              <w:t xml:space="preserve">Name the selective fungicide for the control of </w:t>
            </w:r>
            <w:proofErr w:type="spellStart"/>
            <w:r w:rsidRPr="00D73C9C">
              <w:rPr>
                <w:rFonts w:eastAsiaTheme="minorHAnsi"/>
                <w:sz w:val="24"/>
                <w:szCs w:val="24"/>
                <w:lang w:val="en-IN"/>
              </w:rPr>
              <w:t>oomycota</w:t>
            </w:r>
            <w:proofErr w:type="spellEnd"/>
            <w:r w:rsidRPr="00D73C9C">
              <w:rPr>
                <w:rFonts w:eastAsiaTheme="minorHAnsi"/>
                <w:sz w:val="24"/>
                <w:szCs w:val="24"/>
                <w:lang w:val="en-IN"/>
              </w:rPr>
              <w:t xml:space="preserve"> fungi.</w:t>
            </w:r>
          </w:p>
        </w:tc>
        <w:tc>
          <w:tcPr>
            <w:tcW w:w="554" w:type="pct"/>
            <w:vAlign w:val="center"/>
          </w:tcPr>
          <w:p w:rsidR="000E1EA2" w:rsidRPr="00D73C9C" w:rsidRDefault="000E1EA2" w:rsidP="000E1EA2">
            <w:pPr>
              <w:jc w:val="center"/>
              <w:rPr>
                <w:sz w:val="24"/>
                <w:szCs w:val="24"/>
              </w:rPr>
            </w:pPr>
            <w:r w:rsidRPr="00D73C9C">
              <w:rPr>
                <w:sz w:val="24"/>
                <w:szCs w:val="24"/>
              </w:rPr>
              <w:t>CO 2 /  U</w:t>
            </w:r>
          </w:p>
        </w:tc>
        <w:tc>
          <w:tcPr>
            <w:tcW w:w="427" w:type="pct"/>
            <w:vAlign w:val="center"/>
          </w:tcPr>
          <w:p w:rsidR="000E1EA2" w:rsidRPr="00D73C9C" w:rsidRDefault="000E1EA2" w:rsidP="000E1EA2">
            <w:pPr>
              <w:jc w:val="center"/>
              <w:rPr>
                <w:sz w:val="24"/>
                <w:szCs w:val="24"/>
              </w:rPr>
            </w:pPr>
            <w:r w:rsidRPr="00D73C9C">
              <w:rPr>
                <w:sz w:val="24"/>
                <w:szCs w:val="24"/>
              </w:rPr>
              <w:t>1</w:t>
            </w:r>
          </w:p>
        </w:tc>
      </w:tr>
      <w:tr w:rsidR="000E1EA2" w:rsidRPr="00D73C9C" w:rsidTr="000E1EA2">
        <w:tc>
          <w:tcPr>
            <w:tcW w:w="309" w:type="pct"/>
            <w:vAlign w:val="center"/>
          </w:tcPr>
          <w:p w:rsidR="000E1EA2" w:rsidRPr="00D73C9C" w:rsidRDefault="000E1EA2" w:rsidP="000E1EA2">
            <w:pPr>
              <w:jc w:val="center"/>
              <w:rPr>
                <w:sz w:val="24"/>
                <w:szCs w:val="24"/>
              </w:rPr>
            </w:pPr>
            <w:r w:rsidRPr="00D73C9C">
              <w:rPr>
                <w:sz w:val="24"/>
                <w:szCs w:val="24"/>
              </w:rPr>
              <w:t>13.</w:t>
            </w:r>
          </w:p>
        </w:tc>
        <w:tc>
          <w:tcPr>
            <w:tcW w:w="3710" w:type="pct"/>
          </w:tcPr>
          <w:p w:rsidR="000E1EA2" w:rsidRPr="00D73C9C" w:rsidRDefault="000E1EA2" w:rsidP="007F7B8D">
            <w:pPr>
              <w:rPr>
                <w:sz w:val="24"/>
                <w:szCs w:val="24"/>
              </w:rPr>
            </w:pPr>
            <w:r w:rsidRPr="00D73C9C">
              <w:rPr>
                <w:rFonts w:eastAsiaTheme="minorHAnsi"/>
                <w:sz w:val="24"/>
                <w:szCs w:val="24"/>
                <w:lang w:val="en-IN"/>
              </w:rPr>
              <w:t>Name the vector for pigeon pea sterility mosaic virus.</w:t>
            </w:r>
          </w:p>
        </w:tc>
        <w:tc>
          <w:tcPr>
            <w:tcW w:w="554" w:type="pct"/>
            <w:vAlign w:val="center"/>
          </w:tcPr>
          <w:p w:rsidR="000E1EA2" w:rsidRPr="00D73C9C" w:rsidRDefault="000E1EA2" w:rsidP="000E1EA2">
            <w:pPr>
              <w:jc w:val="center"/>
              <w:rPr>
                <w:sz w:val="24"/>
                <w:szCs w:val="24"/>
              </w:rPr>
            </w:pPr>
            <w:r w:rsidRPr="00D73C9C">
              <w:rPr>
                <w:sz w:val="24"/>
                <w:szCs w:val="24"/>
              </w:rPr>
              <w:t>CO  2/  A</w:t>
            </w:r>
          </w:p>
        </w:tc>
        <w:tc>
          <w:tcPr>
            <w:tcW w:w="427" w:type="pct"/>
            <w:vAlign w:val="center"/>
          </w:tcPr>
          <w:p w:rsidR="000E1EA2" w:rsidRPr="00D73C9C" w:rsidRDefault="000E1EA2" w:rsidP="000E1EA2">
            <w:pPr>
              <w:jc w:val="center"/>
              <w:rPr>
                <w:sz w:val="24"/>
                <w:szCs w:val="24"/>
              </w:rPr>
            </w:pPr>
            <w:r w:rsidRPr="00D73C9C">
              <w:rPr>
                <w:sz w:val="24"/>
                <w:szCs w:val="24"/>
              </w:rPr>
              <w:t>1</w:t>
            </w:r>
          </w:p>
        </w:tc>
      </w:tr>
      <w:tr w:rsidR="000E1EA2" w:rsidRPr="00D73C9C" w:rsidTr="000E1EA2">
        <w:tc>
          <w:tcPr>
            <w:tcW w:w="309" w:type="pct"/>
            <w:vAlign w:val="center"/>
          </w:tcPr>
          <w:p w:rsidR="000E1EA2" w:rsidRPr="00D73C9C" w:rsidRDefault="000E1EA2" w:rsidP="000E1EA2">
            <w:pPr>
              <w:jc w:val="center"/>
              <w:rPr>
                <w:sz w:val="24"/>
                <w:szCs w:val="24"/>
              </w:rPr>
            </w:pPr>
            <w:r w:rsidRPr="00D73C9C">
              <w:rPr>
                <w:sz w:val="24"/>
                <w:szCs w:val="24"/>
              </w:rPr>
              <w:t>14.</w:t>
            </w:r>
          </w:p>
        </w:tc>
        <w:tc>
          <w:tcPr>
            <w:tcW w:w="3710" w:type="pct"/>
          </w:tcPr>
          <w:p w:rsidR="000E1EA2" w:rsidRPr="00D73C9C" w:rsidRDefault="000E1EA2" w:rsidP="007F7B8D">
            <w:pPr>
              <w:rPr>
                <w:sz w:val="24"/>
                <w:szCs w:val="24"/>
              </w:rPr>
            </w:pPr>
            <w:r w:rsidRPr="00D73C9C">
              <w:rPr>
                <w:rFonts w:eastAsiaTheme="minorHAnsi"/>
                <w:sz w:val="24"/>
                <w:szCs w:val="24"/>
                <w:lang w:val="en-IN"/>
              </w:rPr>
              <w:t xml:space="preserve">Xylem plugging' </w:t>
            </w:r>
            <w:proofErr w:type="spellStart"/>
            <w:r w:rsidRPr="00D73C9C">
              <w:rPr>
                <w:rFonts w:eastAsiaTheme="minorHAnsi"/>
                <w:sz w:val="24"/>
                <w:szCs w:val="24"/>
                <w:lang w:val="en-IN"/>
              </w:rPr>
              <w:t>phenomina</w:t>
            </w:r>
            <w:proofErr w:type="spellEnd"/>
            <w:r w:rsidRPr="00D73C9C">
              <w:rPr>
                <w:rFonts w:eastAsiaTheme="minorHAnsi"/>
                <w:sz w:val="24"/>
                <w:szCs w:val="24"/>
                <w:lang w:val="en-IN"/>
              </w:rPr>
              <w:t xml:space="preserve"> is produced by the pathogen called……..</w:t>
            </w:r>
          </w:p>
        </w:tc>
        <w:tc>
          <w:tcPr>
            <w:tcW w:w="554" w:type="pct"/>
            <w:vAlign w:val="center"/>
          </w:tcPr>
          <w:p w:rsidR="000E1EA2" w:rsidRPr="00D73C9C" w:rsidRDefault="000E1EA2" w:rsidP="000E1EA2">
            <w:pPr>
              <w:jc w:val="center"/>
              <w:rPr>
                <w:sz w:val="24"/>
                <w:szCs w:val="24"/>
              </w:rPr>
            </w:pPr>
            <w:r w:rsidRPr="00D73C9C">
              <w:rPr>
                <w:sz w:val="24"/>
                <w:szCs w:val="24"/>
              </w:rPr>
              <w:t>CO 2 /  R</w:t>
            </w:r>
          </w:p>
        </w:tc>
        <w:tc>
          <w:tcPr>
            <w:tcW w:w="427" w:type="pct"/>
            <w:vAlign w:val="center"/>
          </w:tcPr>
          <w:p w:rsidR="000E1EA2" w:rsidRPr="00D73C9C" w:rsidRDefault="000E1EA2" w:rsidP="000E1EA2">
            <w:pPr>
              <w:jc w:val="center"/>
              <w:rPr>
                <w:sz w:val="24"/>
                <w:szCs w:val="24"/>
              </w:rPr>
            </w:pPr>
            <w:r w:rsidRPr="00D73C9C">
              <w:rPr>
                <w:sz w:val="24"/>
                <w:szCs w:val="24"/>
              </w:rPr>
              <w:t>1</w:t>
            </w:r>
          </w:p>
        </w:tc>
      </w:tr>
      <w:tr w:rsidR="000E1EA2" w:rsidRPr="00D73C9C" w:rsidTr="000E1EA2">
        <w:tc>
          <w:tcPr>
            <w:tcW w:w="309" w:type="pct"/>
            <w:vAlign w:val="center"/>
          </w:tcPr>
          <w:p w:rsidR="000E1EA2" w:rsidRPr="00D73C9C" w:rsidRDefault="000E1EA2" w:rsidP="000E1EA2">
            <w:pPr>
              <w:jc w:val="center"/>
              <w:rPr>
                <w:sz w:val="24"/>
                <w:szCs w:val="24"/>
              </w:rPr>
            </w:pPr>
            <w:r w:rsidRPr="00D73C9C">
              <w:rPr>
                <w:sz w:val="24"/>
                <w:szCs w:val="24"/>
              </w:rPr>
              <w:t>15.</w:t>
            </w:r>
          </w:p>
        </w:tc>
        <w:tc>
          <w:tcPr>
            <w:tcW w:w="3710" w:type="pct"/>
          </w:tcPr>
          <w:p w:rsidR="000E1EA2" w:rsidRPr="00D73C9C" w:rsidRDefault="000E1EA2" w:rsidP="007F7B8D">
            <w:pPr>
              <w:rPr>
                <w:sz w:val="24"/>
                <w:szCs w:val="24"/>
              </w:rPr>
            </w:pPr>
            <w:r w:rsidRPr="00D73C9C">
              <w:rPr>
                <w:rFonts w:eastAsiaTheme="minorHAnsi"/>
                <w:sz w:val="24"/>
                <w:szCs w:val="24"/>
                <w:lang w:val="en-IN"/>
              </w:rPr>
              <w:t>Name the Thick-walled resting spores formed asexually are known as…….</w:t>
            </w:r>
          </w:p>
        </w:tc>
        <w:tc>
          <w:tcPr>
            <w:tcW w:w="554" w:type="pct"/>
            <w:vAlign w:val="center"/>
          </w:tcPr>
          <w:p w:rsidR="000E1EA2" w:rsidRPr="00D73C9C" w:rsidRDefault="000E1EA2" w:rsidP="000E1EA2">
            <w:pPr>
              <w:jc w:val="center"/>
              <w:rPr>
                <w:sz w:val="24"/>
                <w:szCs w:val="24"/>
              </w:rPr>
            </w:pPr>
            <w:r w:rsidRPr="00D73C9C">
              <w:rPr>
                <w:sz w:val="24"/>
                <w:szCs w:val="24"/>
              </w:rPr>
              <w:t>CO 6 /  A</w:t>
            </w:r>
          </w:p>
        </w:tc>
        <w:tc>
          <w:tcPr>
            <w:tcW w:w="427" w:type="pct"/>
            <w:vAlign w:val="center"/>
          </w:tcPr>
          <w:p w:rsidR="000E1EA2" w:rsidRPr="00D73C9C" w:rsidRDefault="000E1EA2" w:rsidP="000E1EA2">
            <w:pPr>
              <w:jc w:val="center"/>
              <w:rPr>
                <w:sz w:val="24"/>
                <w:szCs w:val="24"/>
              </w:rPr>
            </w:pPr>
            <w:r w:rsidRPr="00D73C9C">
              <w:rPr>
                <w:sz w:val="24"/>
                <w:szCs w:val="24"/>
              </w:rPr>
              <w:t>1</w:t>
            </w:r>
          </w:p>
        </w:tc>
      </w:tr>
      <w:tr w:rsidR="000E1EA2" w:rsidRPr="00D73C9C" w:rsidTr="000E1EA2">
        <w:tc>
          <w:tcPr>
            <w:tcW w:w="309" w:type="pct"/>
            <w:vAlign w:val="center"/>
          </w:tcPr>
          <w:p w:rsidR="000E1EA2" w:rsidRPr="00D73C9C" w:rsidRDefault="000E1EA2" w:rsidP="000E1EA2">
            <w:pPr>
              <w:jc w:val="center"/>
              <w:rPr>
                <w:sz w:val="24"/>
                <w:szCs w:val="24"/>
              </w:rPr>
            </w:pPr>
            <w:r w:rsidRPr="00D73C9C">
              <w:rPr>
                <w:sz w:val="24"/>
                <w:szCs w:val="24"/>
              </w:rPr>
              <w:t>16.</w:t>
            </w:r>
          </w:p>
        </w:tc>
        <w:tc>
          <w:tcPr>
            <w:tcW w:w="3710" w:type="pct"/>
          </w:tcPr>
          <w:p w:rsidR="000E1EA2" w:rsidRPr="00D73C9C" w:rsidRDefault="000E1EA2" w:rsidP="007F7B8D">
            <w:pPr>
              <w:rPr>
                <w:sz w:val="24"/>
                <w:szCs w:val="24"/>
              </w:rPr>
            </w:pPr>
            <w:r w:rsidRPr="00D73C9C">
              <w:rPr>
                <w:sz w:val="24"/>
                <w:szCs w:val="24"/>
              </w:rPr>
              <w:t xml:space="preserve">Name the causal organism responsible for </w:t>
            </w:r>
            <w:r w:rsidRPr="00D73C9C">
              <w:rPr>
                <w:rFonts w:eastAsia="MinionPro-Regular"/>
                <w:sz w:val="24"/>
                <w:szCs w:val="24"/>
              </w:rPr>
              <w:t>blister blight disease in tea.</w:t>
            </w:r>
          </w:p>
        </w:tc>
        <w:tc>
          <w:tcPr>
            <w:tcW w:w="554" w:type="pct"/>
            <w:vAlign w:val="center"/>
          </w:tcPr>
          <w:p w:rsidR="000E1EA2" w:rsidRPr="00D73C9C" w:rsidRDefault="000E1EA2" w:rsidP="000E1EA2">
            <w:pPr>
              <w:jc w:val="center"/>
              <w:rPr>
                <w:sz w:val="24"/>
                <w:szCs w:val="24"/>
              </w:rPr>
            </w:pPr>
            <w:r w:rsidRPr="00D73C9C">
              <w:rPr>
                <w:sz w:val="24"/>
                <w:szCs w:val="24"/>
              </w:rPr>
              <w:t>CO 2 /  R</w:t>
            </w:r>
          </w:p>
        </w:tc>
        <w:tc>
          <w:tcPr>
            <w:tcW w:w="427" w:type="pct"/>
            <w:vAlign w:val="center"/>
          </w:tcPr>
          <w:p w:rsidR="000E1EA2" w:rsidRPr="00D73C9C" w:rsidRDefault="000E1EA2" w:rsidP="000E1EA2">
            <w:pPr>
              <w:jc w:val="center"/>
              <w:rPr>
                <w:sz w:val="24"/>
                <w:szCs w:val="24"/>
              </w:rPr>
            </w:pPr>
            <w:r w:rsidRPr="00D73C9C">
              <w:rPr>
                <w:sz w:val="24"/>
                <w:szCs w:val="24"/>
              </w:rPr>
              <w:t>1</w:t>
            </w:r>
          </w:p>
        </w:tc>
      </w:tr>
      <w:tr w:rsidR="000E1EA2" w:rsidRPr="00D73C9C" w:rsidTr="000E1EA2">
        <w:tc>
          <w:tcPr>
            <w:tcW w:w="309" w:type="pct"/>
            <w:vAlign w:val="center"/>
          </w:tcPr>
          <w:p w:rsidR="000E1EA2" w:rsidRPr="00D73C9C" w:rsidRDefault="000E1EA2" w:rsidP="000E1EA2">
            <w:pPr>
              <w:jc w:val="center"/>
              <w:rPr>
                <w:sz w:val="24"/>
                <w:szCs w:val="24"/>
              </w:rPr>
            </w:pPr>
            <w:r w:rsidRPr="00D73C9C">
              <w:rPr>
                <w:sz w:val="24"/>
                <w:szCs w:val="24"/>
              </w:rPr>
              <w:t>17.</w:t>
            </w:r>
          </w:p>
        </w:tc>
        <w:tc>
          <w:tcPr>
            <w:tcW w:w="3710" w:type="pct"/>
          </w:tcPr>
          <w:p w:rsidR="000E1EA2" w:rsidRPr="00D73C9C" w:rsidRDefault="000E1EA2" w:rsidP="007F7B8D">
            <w:pPr>
              <w:rPr>
                <w:sz w:val="24"/>
                <w:szCs w:val="24"/>
              </w:rPr>
            </w:pPr>
            <w:r w:rsidRPr="00D73C9C">
              <w:rPr>
                <w:sz w:val="24"/>
                <w:szCs w:val="24"/>
              </w:rPr>
              <w:t>Name the causal organism for Beans anthracnose.</w:t>
            </w:r>
          </w:p>
        </w:tc>
        <w:tc>
          <w:tcPr>
            <w:tcW w:w="554" w:type="pct"/>
            <w:vAlign w:val="center"/>
          </w:tcPr>
          <w:p w:rsidR="000E1EA2" w:rsidRPr="00D73C9C" w:rsidRDefault="000E1EA2" w:rsidP="000E1EA2">
            <w:pPr>
              <w:jc w:val="center"/>
              <w:rPr>
                <w:sz w:val="24"/>
                <w:szCs w:val="24"/>
              </w:rPr>
            </w:pPr>
            <w:r w:rsidRPr="00D73C9C">
              <w:rPr>
                <w:sz w:val="24"/>
                <w:szCs w:val="24"/>
              </w:rPr>
              <w:t>CO1  /  R</w:t>
            </w:r>
          </w:p>
        </w:tc>
        <w:tc>
          <w:tcPr>
            <w:tcW w:w="427" w:type="pct"/>
            <w:vAlign w:val="center"/>
          </w:tcPr>
          <w:p w:rsidR="000E1EA2" w:rsidRPr="00D73C9C" w:rsidRDefault="000E1EA2" w:rsidP="000E1EA2">
            <w:pPr>
              <w:jc w:val="center"/>
              <w:rPr>
                <w:sz w:val="24"/>
                <w:szCs w:val="24"/>
              </w:rPr>
            </w:pPr>
            <w:r w:rsidRPr="00D73C9C">
              <w:rPr>
                <w:sz w:val="24"/>
                <w:szCs w:val="24"/>
              </w:rPr>
              <w:t>1</w:t>
            </w:r>
          </w:p>
        </w:tc>
      </w:tr>
      <w:tr w:rsidR="000E1EA2" w:rsidRPr="00D73C9C" w:rsidTr="000E1EA2">
        <w:tc>
          <w:tcPr>
            <w:tcW w:w="309" w:type="pct"/>
            <w:vAlign w:val="center"/>
          </w:tcPr>
          <w:p w:rsidR="000E1EA2" w:rsidRPr="00D73C9C" w:rsidRDefault="000E1EA2" w:rsidP="000E1EA2">
            <w:pPr>
              <w:jc w:val="center"/>
              <w:rPr>
                <w:sz w:val="24"/>
                <w:szCs w:val="24"/>
              </w:rPr>
            </w:pPr>
            <w:r w:rsidRPr="00D73C9C">
              <w:rPr>
                <w:sz w:val="24"/>
                <w:szCs w:val="24"/>
              </w:rPr>
              <w:t>18.</w:t>
            </w:r>
          </w:p>
        </w:tc>
        <w:tc>
          <w:tcPr>
            <w:tcW w:w="3710" w:type="pct"/>
          </w:tcPr>
          <w:p w:rsidR="000E1EA2" w:rsidRPr="00D73C9C" w:rsidRDefault="000E1EA2" w:rsidP="007F7B8D">
            <w:pPr>
              <w:rPr>
                <w:sz w:val="24"/>
                <w:szCs w:val="24"/>
              </w:rPr>
            </w:pPr>
            <w:r w:rsidRPr="00D73C9C">
              <w:rPr>
                <w:sz w:val="24"/>
                <w:szCs w:val="24"/>
              </w:rPr>
              <w:t>Write vector responsible for transmission of bunchy top disease in banana.</w:t>
            </w:r>
          </w:p>
        </w:tc>
        <w:tc>
          <w:tcPr>
            <w:tcW w:w="554" w:type="pct"/>
            <w:vAlign w:val="center"/>
          </w:tcPr>
          <w:p w:rsidR="000E1EA2" w:rsidRPr="00D73C9C" w:rsidRDefault="000E1EA2" w:rsidP="000E1EA2">
            <w:pPr>
              <w:jc w:val="center"/>
              <w:rPr>
                <w:sz w:val="24"/>
                <w:szCs w:val="24"/>
              </w:rPr>
            </w:pPr>
            <w:r w:rsidRPr="00D73C9C">
              <w:rPr>
                <w:sz w:val="24"/>
                <w:szCs w:val="24"/>
              </w:rPr>
              <w:t>CO1  /  R</w:t>
            </w:r>
          </w:p>
        </w:tc>
        <w:tc>
          <w:tcPr>
            <w:tcW w:w="427" w:type="pct"/>
            <w:vAlign w:val="center"/>
          </w:tcPr>
          <w:p w:rsidR="000E1EA2" w:rsidRPr="00D73C9C" w:rsidRDefault="000E1EA2" w:rsidP="000E1EA2">
            <w:pPr>
              <w:jc w:val="center"/>
              <w:rPr>
                <w:sz w:val="24"/>
                <w:szCs w:val="24"/>
              </w:rPr>
            </w:pPr>
            <w:r w:rsidRPr="00D73C9C">
              <w:rPr>
                <w:sz w:val="24"/>
                <w:szCs w:val="24"/>
              </w:rPr>
              <w:t>1</w:t>
            </w:r>
          </w:p>
        </w:tc>
      </w:tr>
      <w:tr w:rsidR="000E1EA2" w:rsidRPr="00D73C9C" w:rsidTr="000E1EA2">
        <w:tc>
          <w:tcPr>
            <w:tcW w:w="309" w:type="pct"/>
            <w:vAlign w:val="center"/>
          </w:tcPr>
          <w:p w:rsidR="000E1EA2" w:rsidRPr="00D73C9C" w:rsidRDefault="000E1EA2" w:rsidP="000E1EA2">
            <w:pPr>
              <w:jc w:val="center"/>
              <w:rPr>
                <w:sz w:val="24"/>
                <w:szCs w:val="24"/>
              </w:rPr>
            </w:pPr>
            <w:r w:rsidRPr="00D73C9C">
              <w:rPr>
                <w:sz w:val="24"/>
                <w:szCs w:val="24"/>
              </w:rPr>
              <w:t>19.</w:t>
            </w:r>
          </w:p>
        </w:tc>
        <w:tc>
          <w:tcPr>
            <w:tcW w:w="3710" w:type="pct"/>
          </w:tcPr>
          <w:p w:rsidR="000E1EA2" w:rsidRPr="00D73C9C" w:rsidRDefault="000E1EA2" w:rsidP="007F7B8D">
            <w:pPr>
              <w:rPr>
                <w:sz w:val="24"/>
                <w:szCs w:val="24"/>
              </w:rPr>
            </w:pPr>
            <w:r w:rsidRPr="00D73C9C">
              <w:rPr>
                <w:sz w:val="24"/>
                <w:szCs w:val="24"/>
              </w:rPr>
              <w:t>Name vector involved in transmission of yellow vein mosaic disease in okra (with common name and scientific name).</w:t>
            </w:r>
          </w:p>
        </w:tc>
        <w:tc>
          <w:tcPr>
            <w:tcW w:w="554" w:type="pct"/>
            <w:vAlign w:val="center"/>
          </w:tcPr>
          <w:p w:rsidR="000E1EA2" w:rsidRPr="00D73C9C" w:rsidRDefault="000E1EA2" w:rsidP="000E1EA2">
            <w:pPr>
              <w:jc w:val="center"/>
              <w:rPr>
                <w:sz w:val="24"/>
                <w:szCs w:val="24"/>
              </w:rPr>
            </w:pPr>
            <w:r w:rsidRPr="00D73C9C">
              <w:rPr>
                <w:sz w:val="24"/>
                <w:szCs w:val="24"/>
              </w:rPr>
              <w:t>CO2 / An</w:t>
            </w:r>
          </w:p>
        </w:tc>
        <w:tc>
          <w:tcPr>
            <w:tcW w:w="427" w:type="pct"/>
            <w:vAlign w:val="center"/>
          </w:tcPr>
          <w:p w:rsidR="000E1EA2" w:rsidRPr="00D73C9C" w:rsidRDefault="000E1EA2" w:rsidP="000E1EA2">
            <w:pPr>
              <w:jc w:val="center"/>
              <w:rPr>
                <w:sz w:val="24"/>
                <w:szCs w:val="24"/>
              </w:rPr>
            </w:pPr>
            <w:r w:rsidRPr="00D73C9C">
              <w:rPr>
                <w:sz w:val="24"/>
                <w:szCs w:val="24"/>
              </w:rPr>
              <w:t>1</w:t>
            </w:r>
          </w:p>
        </w:tc>
      </w:tr>
      <w:tr w:rsidR="000E1EA2" w:rsidRPr="00D73C9C" w:rsidTr="000E1EA2">
        <w:tc>
          <w:tcPr>
            <w:tcW w:w="309" w:type="pct"/>
            <w:vAlign w:val="center"/>
          </w:tcPr>
          <w:p w:rsidR="000E1EA2" w:rsidRPr="00D73C9C" w:rsidRDefault="000E1EA2" w:rsidP="000E1EA2">
            <w:pPr>
              <w:jc w:val="center"/>
              <w:rPr>
                <w:sz w:val="24"/>
                <w:szCs w:val="24"/>
              </w:rPr>
            </w:pPr>
            <w:r w:rsidRPr="00D73C9C">
              <w:rPr>
                <w:sz w:val="24"/>
                <w:szCs w:val="24"/>
              </w:rPr>
              <w:t>20.</w:t>
            </w:r>
          </w:p>
        </w:tc>
        <w:tc>
          <w:tcPr>
            <w:tcW w:w="3710" w:type="pct"/>
          </w:tcPr>
          <w:p w:rsidR="000E1EA2" w:rsidRPr="00D73C9C" w:rsidRDefault="000E1EA2" w:rsidP="007F7B8D">
            <w:pPr>
              <w:rPr>
                <w:sz w:val="24"/>
                <w:szCs w:val="24"/>
              </w:rPr>
            </w:pPr>
            <w:r w:rsidRPr="00D73C9C">
              <w:rPr>
                <w:sz w:val="24"/>
                <w:szCs w:val="24"/>
              </w:rPr>
              <w:t>Name the sexual spores produced by damping off pathogen.</w:t>
            </w:r>
          </w:p>
        </w:tc>
        <w:tc>
          <w:tcPr>
            <w:tcW w:w="554" w:type="pct"/>
            <w:vAlign w:val="center"/>
          </w:tcPr>
          <w:p w:rsidR="000E1EA2" w:rsidRPr="00D73C9C" w:rsidRDefault="000E1EA2" w:rsidP="000E1EA2">
            <w:pPr>
              <w:jc w:val="center"/>
              <w:rPr>
                <w:sz w:val="24"/>
                <w:szCs w:val="24"/>
              </w:rPr>
            </w:pPr>
            <w:r w:rsidRPr="00D73C9C">
              <w:rPr>
                <w:sz w:val="24"/>
                <w:szCs w:val="24"/>
              </w:rPr>
              <w:t>CO3 /  R</w:t>
            </w:r>
          </w:p>
        </w:tc>
        <w:tc>
          <w:tcPr>
            <w:tcW w:w="427" w:type="pct"/>
            <w:vAlign w:val="center"/>
          </w:tcPr>
          <w:p w:rsidR="000E1EA2" w:rsidRPr="00D73C9C" w:rsidRDefault="000E1EA2" w:rsidP="000E1EA2">
            <w:pPr>
              <w:jc w:val="center"/>
              <w:rPr>
                <w:sz w:val="24"/>
                <w:szCs w:val="24"/>
              </w:rPr>
            </w:pPr>
            <w:r w:rsidRPr="00D73C9C">
              <w:rPr>
                <w:sz w:val="24"/>
                <w:szCs w:val="24"/>
              </w:rPr>
              <w:t>1</w:t>
            </w:r>
          </w:p>
        </w:tc>
      </w:tr>
      <w:bookmarkEnd w:id="5"/>
    </w:tbl>
    <w:p w:rsidR="000E1EA2" w:rsidRPr="00D73C9C" w:rsidRDefault="000E1EA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0E1EA2" w:rsidRPr="00D73C9C" w:rsidTr="000E1EA2">
        <w:tc>
          <w:tcPr>
            <w:tcW w:w="5000" w:type="pct"/>
            <w:gridSpan w:val="4"/>
          </w:tcPr>
          <w:p w:rsidR="000E1EA2" w:rsidRDefault="000E1EA2" w:rsidP="000E1EA2">
            <w:pPr>
              <w:jc w:val="center"/>
              <w:rPr>
                <w:b/>
                <w:sz w:val="24"/>
                <w:szCs w:val="24"/>
                <w:u w:val="single"/>
              </w:rPr>
            </w:pPr>
          </w:p>
          <w:p w:rsidR="000E1EA2" w:rsidRPr="00D73C9C" w:rsidRDefault="000E1EA2" w:rsidP="000E1EA2">
            <w:pPr>
              <w:jc w:val="center"/>
              <w:rPr>
                <w:b/>
                <w:sz w:val="24"/>
                <w:szCs w:val="24"/>
                <w:u w:val="single"/>
              </w:rPr>
            </w:pPr>
            <w:r w:rsidRPr="00D73C9C">
              <w:rPr>
                <w:b/>
                <w:sz w:val="24"/>
                <w:szCs w:val="24"/>
                <w:u w:val="single"/>
              </w:rPr>
              <w:t xml:space="preserve">PART – B (10 X 5 = 50 MARKS) </w:t>
            </w:r>
          </w:p>
          <w:p w:rsidR="000E1EA2" w:rsidRDefault="000E1EA2" w:rsidP="000E1EA2">
            <w:pPr>
              <w:jc w:val="center"/>
              <w:rPr>
                <w:b/>
                <w:sz w:val="24"/>
                <w:szCs w:val="24"/>
              </w:rPr>
            </w:pPr>
            <w:r w:rsidRPr="00D73C9C">
              <w:rPr>
                <w:b/>
                <w:sz w:val="24"/>
                <w:szCs w:val="24"/>
              </w:rPr>
              <w:t>(Answer any 10 from the following)</w:t>
            </w:r>
          </w:p>
          <w:p w:rsidR="000E1EA2" w:rsidRPr="00D73C9C" w:rsidRDefault="000E1EA2" w:rsidP="000E1EA2">
            <w:pPr>
              <w:jc w:val="center"/>
              <w:rPr>
                <w:b/>
                <w:sz w:val="24"/>
                <w:szCs w:val="24"/>
              </w:rPr>
            </w:pPr>
          </w:p>
        </w:tc>
      </w:tr>
      <w:tr w:rsidR="000E1EA2" w:rsidRPr="00D73C9C" w:rsidTr="000E1EA2">
        <w:tc>
          <w:tcPr>
            <w:tcW w:w="320" w:type="pct"/>
            <w:vAlign w:val="center"/>
          </w:tcPr>
          <w:p w:rsidR="000E1EA2" w:rsidRPr="00D73C9C" w:rsidRDefault="000E1EA2" w:rsidP="000E1EA2">
            <w:pPr>
              <w:jc w:val="center"/>
              <w:rPr>
                <w:sz w:val="24"/>
                <w:szCs w:val="24"/>
              </w:rPr>
            </w:pPr>
            <w:r w:rsidRPr="00D73C9C">
              <w:rPr>
                <w:sz w:val="24"/>
                <w:szCs w:val="24"/>
              </w:rPr>
              <w:t>21.</w:t>
            </w:r>
          </w:p>
        </w:tc>
        <w:tc>
          <w:tcPr>
            <w:tcW w:w="3699" w:type="pct"/>
          </w:tcPr>
          <w:p w:rsidR="000E1EA2" w:rsidRPr="00D73C9C" w:rsidRDefault="000E1EA2" w:rsidP="000E1EA2">
            <w:pPr>
              <w:rPr>
                <w:sz w:val="24"/>
                <w:szCs w:val="24"/>
              </w:rPr>
            </w:pPr>
            <w:r w:rsidRPr="00D73C9C">
              <w:rPr>
                <w:sz w:val="24"/>
                <w:szCs w:val="24"/>
              </w:rPr>
              <w:t>Explain in detail the Symptoms, pathogen characters, disease cycle and management of bacterial blight of pomegranate.</w:t>
            </w:r>
          </w:p>
        </w:tc>
        <w:tc>
          <w:tcPr>
            <w:tcW w:w="555" w:type="pct"/>
            <w:vAlign w:val="center"/>
          </w:tcPr>
          <w:p w:rsidR="000E1EA2" w:rsidRPr="00D73C9C" w:rsidRDefault="000E1EA2" w:rsidP="000E1EA2">
            <w:pPr>
              <w:jc w:val="center"/>
              <w:rPr>
                <w:sz w:val="24"/>
                <w:szCs w:val="24"/>
              </w:rPr>
            </w:pPr>
            <w:r w:rsidRPr="00D73C9C">
              <w:rPr>
                <w:sz w:val="24"/>
                <w:szCs w:val="24"/>
              </w:rPr>
              <w:t>CO 4 / A</w:t>
            </w:r>
          </w:p>
        </w:tc>
        <w:tc>
          <w:tcPr>
            <w:tcW w:w="426" w:type="pct"/>
            <w:vAlign w:val="center"/>
          </w:tcPr>
          <w:p w:rsidR="000E1EA2" w:rsidRPr="00D73C9C" w:rsidRDefault="000E1EA2" w:rsidP="000E1EA2">
            <w:pPr>
              <w:jc w:val="center"/>
              <w:rPr>
                <w:sz w:val="24"/>
                <w:szCs w:val="24"/>
              </w:rPr>
            </w:pPr>
            <w:r w:rsidRPr="00D73C9C">
              <w:rPr>
                <w:sz w:val="24"/>
                <w:szCs w:val="24"/>
              </w:rPr>
              <w:t>5</w:t>
            </w:r>
          </w:p>
        </w:tc>
      </w:tr>
      <w:tr w:rsidR="000E1EA2" w:rsidRPr="00D73C9C" w:rsidTr="000E1EA2">
        <w:tc>
          <w:tcPr>
            <w:tcW w:w="320" w:type="pct"/>
            <w:vAlign w:val="center"/>
          </w:tcPr>
          <w:p w:rsidR="000E1EA2" w:rsidRPr="00D73C9C" w:rsidRDefault="000E1EA2" w:rsidP="000E1EA2">
            <w:pPr>
              <w:jc w:val="center"/>
              <w:rPr>
                <w:sz w:val="24"/>
                <w:szCs w:val="24"/>
              </w:rPr>
            </w:pPr>
            <w:r w:rsidRPr="00D73C9C">
              <w:rPr>
                <w:sz w:val="24"/>
                <w:szCs w:val="24"/>
              </w:rPr>
              <w:t>22.</w:t>
            </w:r>
          </w:p>
        </w:tc>
        <w:tc>
          <w:tcPr>
            <w:tcW w:w="3699" w:type="pct"/>
          </w:tcPr>
          <w:p w:rsidR="000E1EA2" w:rsidRPr="00D73C9C" w:rsidRDefault="000E1EA2" w:rsidP="007F7B8D">
            <w:pPr>
              <w:rPr>
                <w:sz w:val="24"/>
                <w:szCs w:val="24"/>
              </w:rPr>
            </w:pPr>
            <w:r w:rsidRPr="00D73C9C">
              <w:rPr>
                <w:sz w:val="24"/>
                <w:szCs w:val="24"/>
              </w:rPr>
              <w:t xml:space="preserve">Write the symptoms, pathogen characters, transmission and management of </w:t>
            </w:r>
            <w:r w:rsidRPr="00D73C9C">
              <w:rPr>
                <w:rFonts w:eastAsia="MinionPro-Regular"/>
                <w:sz w:val="24"/>
                <w:szCs w:val="24"/>
              </w:rPr>
              <w:t>Yellow Vein Mosaic in Okra.</w:t>
            </w:r>
          </w:p>
        </w:tc>
        <w:tc>
          <w:tcPr>
            <w:tcW w:w="555" w:type="pct"/>
            <w:vAlign w:val="center"/>
          </w:tcPr>
          <w:p w:rsidR="000E1EA2" w:rsidRPr="00D73C9C" w:rsidRDefault="000E1EA2" w:rsidP="000E1EA2">
            <w:pPr>
              <w:jc w:val="center"/>
              <w:rPr>
                <w:sz w:val="24"/>
                <w:szCs w:val="24"/>
              </w:rPr>
            </w:pPr>
            <w:r w:rsidRPr="00D73C9C">
              <w:rPr>
                <w:sz w:val="24"/>
                <w:szCs w:val="24"/>
              </w:rPr>
              <w:t>CO 3 / A</w:t>
            </w:r>
          </w:p>
        </w:tc>
        <w:tc>
          <w:tcPr>
            <w:tcW w:w="426" w:type="pct"/>
            <w:vAlign w:val="center"/>
          </w:tcPr>
          <w:p w:rsidR="000E1EA2" w:rsidRPr="00D73C9C" w:rsidRDefault="000E1EA2" w:rsidP="000E1EA2">
            <w:pPr>
              <w:jc w:val="center"/>
              <w:rPr>
                <w:sz w:val="24"/>
                <w:szCs w:val="24"/>
              </w:rPr>
            </w:pPr>
            <w:r w:rsidRPr="00D73C9C">
              <w:rPr>
                <w:sz w:val="24"/>
                <w:szCs w:val="24"/>
              </w:rPr>
              <w:t>5</w:t>
            </w:r>
          </w:p>
        </w:tc>
      </w:tr>
      <w:tr w:rsidR="000E1EA2" w:rsidRPr="00D73C9C" w:rsidTr="000E1EA2">
        <w:tc>
          <w:tcPr>
            <w:tcW w:w="320" w:type="pct"/>
            <w:vAlign w:val="center"/>
          </w:tcPr>
          <w:p w:rsidR="000E1EA2" w:rsidRPr="00D73C9C" w:rsidRDefault="000E1EA2" w:rsidP="000E1EA2">
            <w:pPr>
              <w:jc w:val="center"/>
              <w:rPr>
                <w:sz w:val="24"/>
                <w:szCs w:val="24"/>
              </w:rPr>
            </w:pPr>
            <w:r w:rsidRPr="00D73C9C">
              <w:rPr>
                <w:sz w:val="24"/>
                <w:szCs w:val="24"/>
              </w:rPr>
              <w:t>23.</w:t>
            </w:r>
          </w:p>
        </w:tc>
        <w:tc>
          <w:tcPr>
            <w:tcW w:w="3699" w:type="pct"/>
          </w:tcPr>
          <w:p w:rsidR="000E1EA2" w:rsidRPr="00D73C9C" w:rsidRDefault="000E1EA2" w:rsidP="007F7B8D">
            <w:pPr>
              <w:rPr>
                <w:sz w:val="24"/>
                <w:szCs w:val="24"/>
              </w:rPr>
            </w:pPr>
            <w:r w:rsidRPr="00D73C9C">
              <w:rPr>
                <w:sz w:val="24"/>
                <w:szCs w:val="24"/>
              </w:rPr>
              <w:t>Write in detail about damping off disease in vegetables and their management.</w:t>
            </w:r>
          </w:p>
        </w:tc>
        <w:tc>
          <w:tcPr>
            <w:tcW w:w="555" w:type="pct"/>
            <w:vAlign w:val="center"/>
          </w:tcPr>
          <w:p w:rsidR="000E1EA2" w:rsidRPr="00D73C9C" w:rsidRDefault="000E1EA2" w:rsidP="000E1EA2">
            <w:pPr>
              <w:jc w:val="center"/>
              <w:rPr>
                <w:sz w:val="24"/>
                <w:szCs w:val="24"/>
              </w:rPr>
            </w:pPr>
            <w:r w:rsidRPr="00D73C9C">
              <w:rPr>
                <w:sz w:val="24"/>
                <w:szCs w:val="24"/>
              </w:rPr>
              <w:t>CO2  / U</w:t>
            </w:r>
          </w:p>
        </w:tc>
        <w:tc>
          <w:tcPr>
            <w:tcW w:w="426" w:type="pct"/>
            <w:vAlign w:val="center"/>
          </w:tcPr>
          <w:p w:rsidR="000E1EA2" w:rsidRPr="00D73C9C" w:rsidRDefault="000E1EA2" w:rsidP="000E1EA2">
            <w:pPr>
              <w:jc w:val="center"/>
              <w:rPr>
                <w:sz w:val="24"/>
                <w:szCs w:val="24"/>
              </w:rPr>
            </w:pPr>
            <w:r w:rsidRPr="00D73C9C">
              <w:rPr>
                <w:sz w:val="24"/>
                <w:szCs w:val="24"/>
              </w:rPr>
              <w:t>5</w:t>
            </w:r>
          </w:p>
        </w:tc>
      </w:tr>
      <w:tr w:rsidR="000E1EA2" w:rsidRPr="00D73C9C" w:rsidTr="000E1EA2">
        <w:tc>
          <w:tcPr>
            <w:tcW w:w="320" w:type="pct"/>
            <w:vAlign w:val="center"/>
          </w:tcPr>
          <w:p w:rsidR="000E1EA2" w:rsidRPr="00D73C9C" w:rsidRDefault="000E1EA2" w:rsidP="000E1EA2">
            <w:pPr>
              <w:jc w:val="center"/>
              <w:rPr>
                <w:sz w:val="24"/>
                <w:szCs w:val="24"/>
              </w:rPr>
            </w:pPr>
            <w:r w:rsidRPr="00D73C9C">
              <w:rPr>
                <w:sz w:val="24"/>
                <w:szCs w:val="24"/>
              </w:rPr>
              <w:t>24.</w:t>
            </w:r>
          </w:p>
        </w:tc>
        <w:tc>
          <w:tcPr>
            <w:tcW w:w="3699" w:type="pct"/>
          </w:tcPr>
          <w:p w:rsidR="000E1EA2" w:rsidRPr="00D73C9C" w:rsidRDefault="000E1EA2" w:rsidP="007F7B8D">
            <w:pPr>
              <w:rPr>
                <w:sz w:val="24"/>
                <w:szCs w:val="24"/>
              </w:rPr>
            </w:pPr>
            <w:r w:rsidRPr="00D73C9C">
              <w:rPr>
                <w:sz w:val="24"/>
                <w:szCs w:val="24"/>
              </w:rPr>
              <w:t>Explain in detail the symptoms, pathogen characters, disease cycle and management of rice tungro disease?</w:t>
            </w:r>
          </w:p>
        </w:tc>
        <w:tc>
          <w:tcPr>
            <w:tcW w:w="555" w:type="pct"/>
            <w:vAlign w:val="center"/>
          </w:tcPr>
          <w:p w:rsidR="000E1EA2" w:rsidRPr="00D73C9C" w:rsidRDefault="000E1EA2" w:rsidP="000E1EA2">
            <w:pPr>
              <w:jc w:val="center"/>
              <w:rPr>
                <w:sz w:val="24"/>
                <w:szCs w:val="24"/>
              </w:rPr>
            </w:pPr>
            <w:r w:rsidRPr="00D73C9C">
              <w:rPr>
                <w:sz w:val="24"/>
                <w:szCs w:val="24"/>
              </w:rPr>
              <w:t>CO 1 / R</w:t>
            </w:r>
          </w:p>
        </w:tc>
        <w:tc>
          <w:tcPr>
            <w:tcW w:w="426" w:type="pct"/>
            <w:vAlign w:val="center"/>
          </w:tcPr>
          <w:p w:rsidR="000E1EA2" w:rsidRPr="00D73C9C" w:rsidRDefault="000E1EA2" w:rsidP="000E1EA2">
            <w:pPr>
              <w:jc w:val="center"/>
              <w:rPr>
                <w:sz w:val="24"/>
                <w:szCs w:val="24"/>
              </w:rPr>
            </w:pPr>
            <w:r w:rsidRPr="00D73C9C">
              <w:rPr>
                <w:sz w:val="24"/>
                <w:szCs w:val="24"/>
              </w:rPr>
              <w:t>5</w:t>
            </w:r>
          </w:p>
        </w:tc>
      </w:tr>
      <w:tr w:rsidR="000E1EA2" w:rsidRPr="00D73C9C" w:rsidTr="000E1EA2">
        <w:tc>
          <w:tcPr>
            <w:tcW w:w="320" w:type="pct"/>
            <w:vAlign w:val="center"/>
          </w:tcPr>
          <w:p w:rsidR="000E1EA2" w:rsidRPr="00D73C9C" w:rsidRDefault="000E1EA2" w:rsidP="000E1EA2">
            <w:pPr>
              <w:jc w:val="center"/>
              <w:rPr>
                <w:sz w:val="24"/>
                <w:szCs w:val="24"/>
              </w:rPr>
            </w:pPr>
            <w:r w:rsidRPr="00D73C9C">
              <w:rPr>
                <w:sz w:val="24"/>
                <w:szCs w:val="24"/>
              </w:rPr>
              <w:t>25.</w:t>
            </w:r>
          </w:p>
        </w:tc>
        <w:tc>
          <w:tcPr>
            <w:tcW w:w="3699" w:type="pct"/>
          </w:tcPr>
          <w:p w:rsidR="000E1EA2" w:rsidRPr="00D73C9C" w:rsidRDefault="000E1EA2" w:rsidP="007F7B8D">
            <w:pPr>
              <w:rPr>
                <w:sz w:val="24"/>
                <w:szCs w:val="24"/>
              </w:rPr>
            </w:pPr>
            <w:r w:rsidRPr="00D73C9C">
              <w:rPr>
                <w:sz w:val="24"/>
                <w:szCs w:val="24"/>
              </w:rPr>
              <w:t>Write the anthracnose disease in different crops, pathogen characters and their management.</w:t>
            </w:r>
          </w:p>
        </w:tc>
        <w:tc>
          <w:tcPr>
            <w:tcW w:w="555" w:type="pct"/>
            <w:vAlign w:val="center"/>
          </w:tcPr>
          <w:p w:rsidR="000E1EA2" w:rsidRPr="00D73C9C" w:rsidRDefault="000E1EA2" w:rsidP="000E1EA2">
            <w:pPr>
              <w:jc w:val="center"/>
              <w:rPr>
                <w:sz w:val="24"/>
                <w:szCs w:val="24"/>
              </w:rPr>
            </w:pPr>
            <w:r w:rsidRPr="00D73C9C">
              <w:rPr>
                <w:sz w:val="24"/>
                <w:szCs w:val="24"/>
              </w:rPr>
              <w:t>CO 1 / A</w:t>
            </w:r>
          </w:p>
        </w:tc>
        <w:tc>
          <w:tcPr>
            <w:tcW w:w="426" w:type="pct"/>
            <w:vAlign w:val="center"/>
          </w:tcPr>
          <w:p w:rsidR="000E1EA2" w:rsidRPr="00D73C9C" w:rsidRDefault="000E1EA2" w:rsidP="000E1EA2">
            <w:pPr>
              <w:jc w:val="center"/>
              <w:rPr>
                <w:sz w:val="24"/>
                <w:szCs w:val="24"/>
              </w:rPr>
            </w:pPr>
            <w:r w:rsidRPr="00D73C9C">
              <w:rPr>
                <w:sz w:val="24"/>
                <w:szCs w:val="24"/>
              </w:rPr>
              <w:t>5</w:t>
            </w:r>
          </w:p>
        </w:tc>
      </w:tr>
    </w:tbl>
    <w:p w:rsidR="000E1EA2" w:rsidRDefault="000E1EA2" w:rsidP="002E336A"/>
    <w:p w:rsidR="000E1EA2" w:rsidRDefault="000E1EA2" w:rsidP="002E336A"/>
    <w:p w:rsidR="000E1EA2" w:rsidRDefault="000E1EA2" w:rsidP="002E336A"/>
    <w:p w:rsidR="000E1EA2" w:rsidRDefault="000E1EA2" w:rsidP="002E336A"/>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0E1EA2" w:rsidRPr="00D73C9C" w:rsidTr="000E1EA2">
        <w:tc>
          <w:tcPr>
            <w:tcW w:w="320" w:type="pct"/>
            <w:vAlign w:val="center"/>
          </w:tcPr>
          <w:p w:rsidR="000E1EA2" w:rsidRPr="00D73C9C" w:rsidRDefault="000E1EA2" w:rsidP="000E1EA2">
            <w:pPr>
              <w:jc w:val="center"/>
              <w:rPr>
                <w:sz w:val="24"/>
                <w:szCs w:val="24"/>
              </w:rPr>
            </w:pPr>
            <w:r w:rsidRPr="00D73C9C">
              <w:rPr>
                <w:sz w:val="24"/>
                <w:szCs w:val="24"/>
              </w:rPr>
              <w:t>26.</w:t>
            </w:r>
          </w:p>
        </w:tc>
        <w:tc>
          <w:tcPr>
            <w:tcW w:w="3699" w:type="pct"/>
          </w:tcPr>
          <w:p w:rsidR="000E1EA2" w:rsidRPr="00D73C9C" w:rsidRDefault="000E1EA2" w:rsidP="000E1EA2">
            <w:pPr>
              <w:rPr>
                <w:sz w:val="24"/>
                <w:szCs w:val="24"/>
              </w:rPr>
            </w:pPr>
            <w:r w:rsidRPr="00D73C9C">
              <w:rPr>
                <w:sz w:val="24"/>
                <w:szCs w:val="24"/>
              </w:rPr>
              <w:t xml:space="preserve">Describe the </w:t>
            </w:r>
            <w:proofErr w:type="spellStart"/>
            <w:r w:rsidRPr="00D73C9C">
              <w:rPr>
                <w:sz w:val="24"/>
                <w:szCs w:val="24"/>
              </w:rPr>
              <w:t>phytoplasma</w:t>
            </w:r>
            <w:proofErr w:type="spellEnd"/>
            <w:r w:rsidRPr="00D73C9C">
              <w:rPr>
                <w:sz w:val="24"/>
                <w:szCs w:val="24"/>
              </w:rPr>
              <w:t xml:space="preserve"> disease in rice.</w:t>
            </w:r>
          </w:p>
        </w:tc>
        <w:tc>
          <w:tcPr>
            <w:tcW w:w="555" w:type="pct"/>
            <w:vAlign w:val="center"/>
          </w:tcPr>
          <w:p w:rsidR="000E1EA2" w:rsidRPr="00D73C9C" w:rsidRDefault="000E1EA2" w:rsidP="000E1EA2">
            <w:pPr>
              <w:jc w:val="center"/>
              <w:rPr>
                <w:sz w:val="24"/>
                <w:szCs w:val="24"/>
              </w:rPr>
            </w:pPr>
            <w:r w:rsidRPr="00D73C9C">
              <w:rPr>
                <w:sz w:val="24"/>
                <w:szCs w:val="24"/>
              </w:rPr>
              <w:t>CO 5 / U</w:t>
            </w:r>
          </w:p>
        </w:tc>
        <w:tc>
          <w:tcPr>
            <w:tcW w:w="426" w:type="pct"/>
            <w:vAlign w:val="center"/>
          </w:tcPr>
          <w:p w:rsidR="000E1EA2" w:rsidRPr="00D73C9C" w:rsidRDefault="000E1EA2" w:rsidP="000E1EA2">
            <w:pPr>
              <w:jc w:val="center"/>
              <w:rPr>
                <w:sz w:val="24"/>
                <w:szCs w:val="24"/>
              </w:rPr>
            </w:pPr>
            <w:r w:rsidRPr="00D73C9C">
              <w:rPr>
                <w:sz w:val="24"/>
                <w:szCs w:val="24"/>
              </w:rPr>
              <w:t>5</w:t>
            </w:r>
          </w:p>
        </w:tc>
      </w:tr>
      <w:tr w:rsidR="000E1EA2" w:rsidRPr="00D73C9C" w:rsidTr="000E1EA2">
        <w:tc>
          <w:tcPr>
            <w:tcW w:w="320" w:type="pct"/>
            <w:vAlign w:val="center"/>
          </w:tcPr>
          <w:p w:rsidR="000E1EA2" w:rsidRPr="00D73C9C" w:rsidRDefault="000E1EA2" w:rsidP="000E1EA2">
            <w:pPr>
              <w:jc w:val="center"/>
              <w:rPr>
                <w:sz w:val="24"/>
                <w:szCs w:val="24"/>
              </w:rPr>
            </w:pPr>
            <w:r w:rsidRPr="00D73C9C">
              <w:rPr>
                <w:sz w:val="24"/>
                <w:szCs w:val="24"/>
              </w:rPr>
              <w:t>27.</w:t>
            </w:r>
          </w:p>
        </w:tc>
        <w:tc>
          <w:tcPr>
            <w:tcW w:w="3699" w:type="pct"/>
          </w:tcPr>
          <w:p w:rsidR="000E1EA2" w:rsidRPr="00D73C9C" w:rsidRDefault="000E1EA2" w:rsidP="000E1EA2">
            <w:pPr>
              <w:rPr>
                <w:sz w:val="24"/>
                <w:szCs w:val="24"/>
              </w:rPr>
            </w:pPr>
            <w:r w:rsidRPr="00D73C9C">
              <w:rPr>
                <w:sz w:val="24"/>
                <w:szCs w:val="24"/>
              </w:rPr>
              <w:t xml:space="preserve">Write in detail the study on </w:t>
            </w:r>
            <w:r w:rsidRPr="00D73C9C">
              <w:rPr>
                <w:bCs/>
                <w:sz w:val="24"/>
                <w:szCs w:val="24"/>
              </w:rPr>
              <w:t>Web blight disease in soybean.</w:t>
            </w:r>
          </w:p>
        </w:tc>
        <w:tc>
          <w:tcPr>
            <w:tcW w:w="555" w:type="pct"/>
            <w:vAlign w:val="center"/>
          </w:tcPr>
          <w:p w:rsidR="000E1EA2" w:rsidRPr="00D73C9C" w:rsidRDefault="000E1EA2" w:rsidP="000E1EA2">
            <w:pPr>
              <w:jc w:val="center"/>
              <w:rPr>
                <w:sz w:val="24"/>
                <w:szCs w:val="24"/>
              </w:rPr>
            </w:pPr>
            <w:r w:rsidRPr="00D73C9C">
              <w:rPr>
                <w:sz w:val="24"/>
                <w:szCs w:val="24"/>
              </w:rPr>
              <w:t>CO 3 / R</w:t>
            </w:r>
          </w:p>
        </w:tc>
        <w:tc>
          <w:tcPr>
            <w:tcW w:w="426" w:type="pct"/>
            <w:vAlign w:val="center"/>
          </w:tcPr>
          <w:p w:rsidR="000E1EA2" w:rsidRPr="00D73C9C" w:rsidRDefault="000E1EA2" w:rsidP="000E1EA2">
            <w:pPr>
              <w:jc w:val="center"/>
              <w:rPr>
                <w:sz w:val="24"/>
                <w:szCs w:val="24"/>
              </w:rPr>
            </w:pPr>
            <w:r w:rsidRPr="00D73C9C">
              <w:rPr>
                <w:sz w:val="24"/>
                <w:szCs w:val="24"/>
              </w:rPr>
              <w:t>5</w:t>
            </w:r>
          </w:p>
        </w:tc>
      </w:tr>
      <w:tr w:rsidR="000E1EA2" w:rsidRPr="00D73C9C" w:rsidTr="000E1EA2">
        <w:tc>
          <w:tcPr>
            <w:tcW w:w="320" w:type="pct"/>
            <w:vAlign w:val="center"/>
          </w:tcPr>
          <w:p w:rsidR="000E1EA2" w:rsidRPr="00D73C9C" w:rsidRDefault="000E1EA2" w:rsidP="000E1EA2">
            <w:pPr>
              <w:jc w:val="center"/>
              <w:rPr>
                <w:sz w:val="24"/>
                <w:szCs w:val="24"/>
              </w:rPr>
            </w:pPr>
            <w:r w:rsidRPr="00D73C9C">
              <w:rPr>
                <w:sz w:val="24"/>
                <w:szCs w:val="24"/>
              </w:rPr>
              <w:t>28.</w:t>
            </w:r>
          </w:p>
        </w:tc>
        <w:tc>
          <w:tcPr>
            <w:tcW w:w="3699" w:type="pct"/>
          </w:tcPr>
          <w:p w:rsidR="000E1EA2" w:rsidRPr="00D73C9C" w:rsidRDefault="000E1EA2" w:rsidP="000E1EA2">
            <w:pPr>
              <w:rPr>
                <w:sz w:val="24"/>
                <w:szCs w:val="24"/>
              </w:rPr>
            </w:pPr>
            <w:r w:rsidRPr="00D73C9C">
              <w:rPr>
                <w:sz w:val="24"/>
                <w:szCs w:val="24"/>
              </w:rPr>
              <w:t>Describe Sterility Mosaic Disease in pigeon pea.</w:t>
            </w:r>
          </w:p>
        </w:tc>
        <w:tc>
          <w:tcPr>
            <w:tcW w:w="555" w:type="pct"/>
            <w:vAlign w:val="center"/>
          </w:tcPr>
          <w:p w:rsidR="000E1EA2" w:rsidRPr="00D73C9C" w:rsidRDefault="000E1EA2" w:rsidP="000E1EA2">
            <w:pPr>
              <w:jc w:val="center"/>
              <w:rPr>
                <w:sz w:val="24"/>
                <w:szCs w:val="24"/>
              </w:rPr>
            </w:pPr>
            <w:r w:rsidRPr="00D73C9C">
              <w:rPr>
                <w:sz w:val="24"/>
                <w:szCs w:val="24"/>
              </w:rPr>
              <w:t>CO 4 / U</w:t>
            </w:r>
          </w:p>
        </w:tc>
        <w:tc>
          <w:tcPr>
            <w:tcW w:w="426" w:type="pct"/>
            <w:vAlign w:val="center"/>
          </w:tcPr>
          <w:p w:rsidR="000E1EA2" w:rsidRPr="00D73C9C" w:rsidRDefault="000E1EA2" w:rsidP="000E1EA2">
            <w:pPr>
              <w:jc w:val="center"/>
              <w:rPr>
                <w:sz w:val="24"/>
                <w:szCs w:val="24"/>
              </w:rPr>
            </w:pPr>
            <w:r w:rsidRPr="00D73C9C">
              <w:rPr>
                <w:sz w:val="24"/>
                <w:szCs w:val="24"/>
              </w:rPr>
              <w:t>5</w:t>
            </w:r>
          </w:p>
        </w:tc>
      </w:tr>
      <w:tr w:rsidR="000E1EA2" w:rsidRPr="00D73C9C" w:rsidTr="000E1EA2">
        <w:tc>
          <w:tcPr>
            <w:tcW w:w="320" w:type="pct"/>
            <w:vAlign w:val="center"/>
          </w:tcPr>
          <w:p w:rsidR="000E1EA2" w:rsidRPr="00D73C9C" w:rsidRDefault="000E1EA2" w:rsidP="000E1EA2">
            <w:pPr>
              <w:jc w:val="center"/>
              <w:rPr>
                <w:sz w:val="24"/>
                <w:szCs w:val="24"/>
              </w:rPr>
            </w:pPr>
            <w:r w:rsidRPr="00D73C9C">
              <w:rPr>
                <w:sz w:val="24"/>
                <w:szCs w:val="24"/>
              </w:rPr>
              <w:t>29.</w:t>
            </w:r>
          </w:p>
        </w:tc>
        <w:tc>
          <w:tcPr>
            <w:tcW w:w="3699" w:type="pct"/>
          </w:tcPr>
          <w:p w:rsidR="000E1EA2" w:rsidRPr="00D73C9C" w:rsidRDefault="000E1EA2" w:rsidP="000E1EA2">
            <w:pPr>
              <w:rPr>
                <w:sz w:val="24"/>
                <w:szCs w:val="24"/>
              </w:rPr>
            </w:pPr>
            <w:r w:rsidRPr="00D73C9C">
              <w:rPr>
                <w:sz w:val="24"/>
                <w:szCs w:val="24"/>
              </w:rPr>
              <w:t>Write the Black shank disease in tobacco and their symptoms, pathogen characters and management.</w:t>
            </w:r>
          </w:p>
        </w:tc>
        <w:tc>
          <w:tcPr>
            <w:tcW w:w="555" w:type="pct"/>
            <w:vAlign w:val="center"/>
          </w:tcPr>
          <w:p w:rsidR="000E1EA2" w:rsidRPr="00D73C9C" w:rsidRDefault="000E1EA2" w:rsidP="000E1EA2">
            <w:pPr>
              <w:jc w:val="center"/>
              <w:rPr>
                <w:sz w:val="24"/>
                <w:szCs w:val="24"/>
              </w:rPr>
            </w:pPr>
            <w:r w:rsidRPr="00D73C9C">
              <w:rPr>
                <w:sz w:val="24"/>
                <w:szCs w:val="24"/>
              </w:rPr>
              <w:t>CO2 / A</w:t>
            </w:r>
          </w:p>
        </w:tc>
        <w:tc>
          <w:tcPr>
            <w:tcW w:w="426" w:type="pct"/>
            <w:vAlign w:val="center"/>
          </w:tcPr>
          <w:p w:rsidR="000E1EA2" w:rsidRPr="00D73C9C" w:rsidRDefault="000E1EA2" w:rsidP="000E1EA2">
            <w:pPr>
              <w:jc w:val="center"/>
              <w:rPr>
                <w:sz w:val="24"/>
                <w:szCs w:val="24"/>
              </w:rPr>
            </w:pPr>
            <w:r w:rsidRPr="00D73C9C">
              <w:rPr>
                <w:sz w:val="24"/>
                <w:szCs w:val="24"/>
              </w:rPr>
              <w:t>5</w:t>
            </w:r>
          </w:p>
        </w:tc>
      </w:tr>
      <w:tr w:rsidR="000E1EA2" w:rsidRPr="00D73C9C" w:rsidTr="000E1EA2">
        <w:tc>
          <w:tcPr>
            <w:tcW w:w="320" w:type="pct"/>
            <w:vAlign w:val="center"/>
          </w:tcPr>
          <w:p w:rsidR="000E1EA2" w:rsidRPr="00D73C9C" w:rsidRDefault="000E1EA2" w:rsidP="000E1EA2">
            <w:pPr>
              <w:jc w:val="center"/>
              <w:rPr>
                <w:sz w:val="24"/>
                <w:szCs w:val="24"/>
              </w:rPr>
            </w:pPr>
            <w:r w:rsidRPr="00D73C9C">
              <w:rPr>
                <w:sz w:val="24"/>
                <w:szCs w:val="24"/>
              </w:rPr>
              <w:t>30.</w:t>
            </w:r>
          </w:p>
        </w:tc>
        <w:tc>
          <w:tcPr>
            <w:tcW w:w="3699" w:type="pct"/>
          </w:tcPr>
          <w:p w:rsidR="000E1EA2" w:rsidRPr="00D73C9C" w:rsidRDefault="000E1EA2" w:rsidP="000E1EA2">
            <w:pPr>
              <w:rPr>
                <w:sz w:val="24"/>
                <w:szCs w:val="24"/>
              </w:rPr>
            </w:pPr>
            <w:r w:rsidRPr="00D73C9C">
              <w:rPr>
                <w:sz w:val="24"/>
                <w:szCs w:val="24"/>
              </w:rPr>
              <w:t xml:space="preserve">Give the detailed explanation on </w:t>
            </w:r>
            <w:r w:rsidRPr="00D73C9C">
              <w:rPr>
                <w:bCs/>
                <w:sz w:val="24"/>
                <w:szCs w:val="24"/>
              </w:rPr>
              <w:t>Panama wilt disease in banana.</w:t>
            </w:r>
          </w:p>
        </w:tc>
        <w:tc>
          <w:tcPr>
            <w:tcW w:w="555" w:type="pct"/>
            <w:vAlign w:val="center"/>
          </w:tcPr>
          <w:p w:rsidR="000E1EA2" w:rsidRPr="00D73C9C" w:rsidRDefault="000E1EA2" w:rsidP="000E1EA2">
            <w:pPr>
              <w:jc w:val="center"/>
              <w:rPr>
                <w:sz w:val="24"/>
                <w:szCs w:val="24"/>
              </w:rPr>
            </w:pPr>
            <w:r w:rsidRPr="00D73C9C">
              <w:rPr>
                <w:sz w:val="24"/>
                <w:szCs w:val="24"/>
              </w:rPr>
              <w:t>CO 1 /An</w:t>
            </w:r>
          </w:p>
        </w:tc>
        <w:tc>
          <w:tcPr>
            <w:tcW w:w="426" w:type="pct"/>
            <w:vAlign w:val="center"/>
          </w:tcPr>
          <w:p w:rsidR="000E1EA2" w:rsidRPr="00D73C9C" w:rsidRDefault="000E1EA2" w:rsidP="000E1EA2">
            <w:pPr>
              <w:jc w:val="center"/>
              <w:rPr>
                <w:sz w:val="24"/>
                <w:szCs w:val="24"/>
              </w:rPr>
            </w:pPr>
            <w:r w:rsidRPr="00D73C9C">
              <w:rPr>
                <w:sz w:val="24"/>
                <w:szCs w:val="24"/>
              </w:rPr>
              <w:t>5</w:t>
            </w:r>
          </w:p>
        </w:tc>
      </w:tr>
      <w:tr w:rsidR="000E1EA2" w:rsidRPr="00D73C9C" w:rsidTr="000E1EA2">
        <w:trPr>
          <w:trHeight w:val="435"/>
        </w:trPr>
        <w:tc>
          <w:tcPr>
            <w:tcW w:w="320" w:type="pct"/>
            <w:vAlign w:val="center"/>
          </w:tcPr>
          <w:p w:rsidR="000E1EA2" w:rsidRPr="00D73C9C" w:rsidRDefault="000E1EA2" w:rsidP="000E1EA2">
            <w:pPr>
              <w:jc w:val="center"/>
              <w:rPr>
                <w:sz w:val="24"/>
                <w:szCs w:val="24"/>
              </w:rPr>
            </w:pPr>
            <w:r w:rsidRPr="00D73C9C">
              <w:rPr>
                <w:sz w:val="24"/>
                <w:szCs w:val="24"/>
              </w:rPr>
              <w:t>31.</w:t>
            </w:r>
          </w:p>
        </w:tc>
        <w:tc>
          <w:tcPr>
            <w:tcW w:w="3699" w:type="pct"/>
          </w:tcPr>
          <w:p w:rsidR="000E1EA2" w:rsidRPr="00D73C9C" w:rsidRDefault="000E1EA2" w:rsidP="000E1EA2">
            <w:pPr>
              <w:rPr>
                <w:sz w:val="24"/>
                <w:szCs w:val="24"/>
              </w:rPr>
            </w:pPr>
            <w:r w:rsidRPr="00D73C9C">
              <w:rPr>
                <w:sz w:val="24"/>
                <w:szCs w:val="24"/>
              </w:rPr>
              <w:t xml:space="preserve">Describe the </w:t>
            </w:r>
            <w:proofErr w:type="spellStart"/>
            <w:r w:rsidRPr="00D73C9C">
              <w:rPr>
                <w:sz w:val="24"/>
                <w:szCs w:val="24"/>
              </w:rPr>
              <w:t>sigatoka</w:t>
            </w:r>
            <w:proofErr w:type="spellEnd"/>
            <w:r w:rsidRPr="00D73C9C">
              <w:rPr>
                <w:sz w:val="24"/>
                <w:szCs w:val="24"/>
              </w:rPr>
              <w:t xml:space="preserve"> leaf spot in banana with disease cycle.</w:t>
            </w:r>
          </w:p>
        </w:tc>
        <w:tc>
          <w:tcPr>
            <w:tcW w:w="555" w:type="pct"/>
            <w:vAlign w:val="center"/>
          </w:tcPr>
          <w:p w:rsidR="000E1EA2" w:rsidRPr="00D73C9C" w:rsidRDefault="000E1EA2" w:rsidP="000E1EA2">
            <w:pPr>
              <w:jc w:val="center"/>
              <w:rPr>
                <w:sz w:val="24"/>
                <w:szCs w:val="24"/>
              </w:rPr>
            </w:pPr>
            <w:r w:rsidRPr="00D73C9C">
              <w:rPr>
                <w:sz w:val="24"/>
                <w:szCs w:val="24"/>
              </w:rPr>
              <w:t>CO 2 / U</w:t>
            </w:r>
          </w:p>
        </w:tc>
        <w:tc>
          <w:tcPr>
            <w:tcW w:w="426" w:type="pct"/>
            <w:vAlign w:val="center"/>
          </w:tcPr>
          <w:p w:rsidR="000E1EA2" w:rsidRPr="00D73C9C" w:rsidRDefault="000E1EA2" w:rsidP="000E1EA2">
            <w:pPr>
              <w:jc w:val="center"/>
              <w:rPr>
                <w:sz w:val="24"/>
                <w:szCs w:val="24"/>
              </w:rPr>
            </w:pPr>
            <w:r w:rsidRPr="00D73C9C">
              <w:rPr>
                <w:sz w:val="24"/>
                <w:szCs w:val="24"/>
              </w:rPr>
              <w:t>5</w:t>
            </w:r>
          </w:p>
        </w:tc>
      </w:tr>
      <w:tr w:rsidR="000E1EA2" w:rsidRPr="00D73C9C" w:rsidTr="000E1EA2">
        <w:tc>
          <w:tcPr>
            <w:tcW w:w="320" w:type="pct"/>
            <w:vAlign w:val="center"/>
          </w:tcPr>
          <w:p w:rsidR="000E1EA2" w:rsidRPr="00D73C9C" w:rsidRDefault="000E1EA2" w:rsidP="000E1EA2">
            <w:pPr>
              <w:jc w:val="center"/>
              <w:rPr>
                <w:sz w:val="24"/>
                <w:szCs w:val="24"/>
              </w:rPr>
            </w:pPr>
            <w:r w:rsidRPr="00D73C9C">
              <w:rPr>
                <w:sz w:val="24"/>
                <w:szCs w:val="24"/>
              </w:rPr>
              <w:t>32.</w:t>
            </w:r>
          </w:p>
        </w:tc>
        <w:tc>
          <w:tcPr>
            <w:tcW w:w="3699" w:type="pct"/>
          </w:tcPr>
          <w:p w:rsidR="000E1EA2" w:rsidRPr="00D73C9C" w:rsidRDefault="000E1EA2" w:rsidP="000E1EA2">
            <w:pPr>
              <w:jc w:val="both"/>
              <w:rPr>
                <w:sz w:val="24"/>
                <w:szCs w:val="24"/>
              </w:rPr>
            </w:pPr>
            <w:r w:rsidRPr="00D73C9C">
              <w:rPr>
                <w:sz w:val="24"/>
                <w:szCs w:val="24"/>
              </w:rPr>
              <w:t>Describe the viral diseases in papaya, symptoms, transmission and their management.</w:t>
            </w:r>
          </w:p>
        </w:tc>
        <w:tc>
          <w:tcPr>
            <w:tcW w:w="555" w:type="pct"/>
            <w:vAlign w:val="center"/>
          </w:tcPr>
          <w:p w:rsidR="000E1EA2" w:rsidRPr="00D73C9C" w:rsidRDefault="000E1EA2" w:rsidP="000E1EA2">
            <w:pPr>
              <w:jc w:val="center"/>
              <w:rPr>
                <w:sz w:val="24"/>
                <w:szCs w:val="24"/>
              </w:rPr>
            </w:pPr>
            <w:r w:rsidRPr="00D73C9C">
              <w:rPr>
                <w:sz w:val="24"/>
                <w:szCs w:val="24"/>
              </w:rPr>
              <w:t>CO 4 / R</w:t>
            </w:r>
          </w:p>
        </w:tc>
        <w:tc>
          <w:tcPr>
            <w:tcW w:w="426" w:type="pct"/>
            <w:vAlign w:val="center"/>
          </w:tcPr>
          <w:p w:rsidR="000E1EA2" w:rsidRPr="00D73C9C" w:rsidRDefault="000E1EA2" w:rsidP="000E1EA2">
            <w:pPr>
              <w:jc w:val="center"/>
              <w:rPr>
                <w:sz w:val="24"/>
                <w:szCs w:val="24"/>
              </w:rPr>
            </w:pPr>
            <w:r w:rsidRPr="00D73C9C">
              <w:rPr>
                <w:sz w:val="24"/>
                <w:szCs w:val="24"/>
              </w:rPr>
              <w:t>5</w:t>
            </w:r>
          </w:p>
        </w:tc>
      </w:tr>
    </w:tbl>
    <w:p w:rsidR="000E1EA2" w:rsidRPr="00D73C9C" w:rsidRDefault="000E1EA2" w:rsidP="000E1EA2"/>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0E1EA2" w:rsidRPr="00D73C9C" w:rsidTr="000E1EA2">
        <w:trPr>
          <w:trHeight w:val="232"/>
        </w:trPr>
        <w:tc>
          <w:tcPr>
            <w:tcW w:w="5000" w:type="pct"/>
            <w:gridSpan w:val="5"/>
          </w:tcPr>
          <w:p w:rsidR="000E1EA2" w:rsidRDefault="000E1EA2" w:rsidP="000E1EA2">
            <w:pPr>
              <w:jc w:val="center"/>
              <w:rPr>
                <w:b/>
                <w:sz w:val="24"/>
                <w:szCs w:val="24"/>
                <w:u w:val="single"/>
              </w:rPr>
            </w:pPr>
          </w:p>
          <w:p w:rsidR="000E1EA2" w:rsidRPr="00D73C9C" w:rsidRDefault="000E1EA2" w:rsidP="000E1EA2">
            <w:pPr>
              <w:jc w:val="center"/>
              <w:rPr>
                <w:b/>
                <w:sz w:val="24"/>
                <w:szCs w:val="24"/>
                <w:u w:val="single"/>
              </w:rPr>
            </w:pPr>
            <w:r w:rsidRPr="00D73C9C">
              <w:rPr>
                <w:b/>
                <w:sz w:val="24"/>
                <w:szCs w:val="24"/>
                <w:u w:val="single"/>
              </w:rPr>
              <w:t>PART – C (2 X 15 = 30 MARKS)</w:t>
            </w:r>
          </w:p>
          <w:p w:rsidR="000E1EA2" w:rsidRDefault="000E1EA2" w:rsidP="000E1EA2">
            <w:pPr>
              <w:jc w:val="center"/>
              <w:rPr>
                <w:b/>
                <w:sz w:val="24"/>
                <w:szCs w:val="24"/>
              </w:rPr>
            </w:pPr>
            <w:r w:rsidRPr="00D73C9C">
              <w:rPr>
                <w:b/>
                <w:sz w:val="24"/>
                <w:szCs w:val="24"/>
              </w:rPr>
              <w:t>(Answer any 2 from the following)</w:t>
            </w:r>
          </w:p>
          <w:p w:rsidR="000E1EA2" w:rsidRPr="00D73C9C" w:rsidRDefault="000E1EA2" w:rsidP="000E1EA2">
            <w:pPr>
              <w:jc w:val="center"/>
              <w:rPr>
                <w:b/>
                <w:sz w:val="24"/>
                <w:szCs w:val="24"/>
              </w:rPr>
            </w:pPr>
          </w:p>
        </w:tc>
      </w:tr>
      <w:tr w:rsidR="000E1EA2" w:rsidRPr="00D73C9C" w:rsidTr="000E1EA2">
        <w:trPr>
          <w:trHeight w:val="232"/>
        </w:trPr>
        <w:tc>
          <w:tcPr>
            <w:tcW w:w="319" w:type="pct"/>
            <w:vMerge w:val="restart"/>
            <w:vAlign w:val="center"/>
          </w:tcPr>
          <w:p w:rsidR="000E1EA2" w:rsidRPr="00D73C9C" w:rsidRDefault="000E1EA2" w:rsidP="000E1EA2">
            <w:pPr>
              <w:jc w:val="center"/>
              <w:rPr>
                <w:sz w:val="24"/>
                <w:szCs w:val="24"/>
              </w:rPr>
            </w:pPr>
            <w:r w:rsidRPr="00D73C9C">
              <w:rPr>
                <w:sz w:val="24"/>
                <w:szCs w:val="24"/>
              </w:rPr>
              <w:t>33.</w:t>
            </w:r>
          </w:p>
        </w:tc>
        <w:tc>
          <w:tcPr>
            <w:tcW w:w="229" w:type="pct"/>
            <w:vAlign w:val="center"/>
          </w:tcPr>
          <w:p w:rsidR="000E1EA2" w:rsidRPr="00D73C9C" w:rsidRDefault="000E1EA2" w:rsidP="000E1EA2">
            <w:pPr>
              <w:jc w:val="center"/>
              <w:rPr>
                <w:sz w:val="24"/>
                <w:szCs w:val="24"/>
              </w:rPr>
            </w:pPr>
            <w:r w:rsidRPr="00D73C9C">
              <w:rPr>
                <w:sz w:val="24"/>
                <w:szCs w:val="24"/>
              </w:rPr>
              <w:t>a.</w:t>
            </w:r>
          </w:p>
        </w:tc>
        <w:tc>
          <w:tcPr>
            <w:tcW w:w="3471" w:type="pct"/>
          </w:tcPr>
          <w:p w:rsidR="000E1EA2" w:rsidRPr="00D73C9C" w:rsidRDefault="000E1EA2" w:rsidP="000E1EA2">
            <w:pPr>
              <w:jc w:val="both"/>
              <w:rPr>
                <w:sz w:val="24"/>
                <w:szCs w:val="24"/>
              </w:rPr>
            </w:pPr>
            <w:r w:rsidRPr="00D73C9C">
              <w:rPr>
                <w:sz w:val="24"/>
                <w:szCs w:val="24"/>
              </w:rPr>
              <w:t>Describe the symptoms and life cycle of rice blast disease with neat diagrams.</w:t>
            </w:r>
          </w:p>
        </w:tc>
        <w:tc>
          <w:tcPr>
            <w:tcW w:w="555" w:type="pct"/>
            <w:vAlign w:val="center"/>
          </w:tcPr>
          <w:p w:rsidR="000E1EA2" w:rsidRPr="00D73C9C" w:rsidRDefault="000E1EA2" w:rsidP="000E1EA2">
            <w:pPr>
              <w:jc w:val="center"/>
              <w:rPr>
                <w:sz w:val="24"/>
                <w:szCs w:val="24"/>
              </w:rPr>
            </w:pPr>
            <w:r w:rsidRPr="00D73C9C">
              <w:rPr>
                <w:sz w:val="24"/>
                <w:szCs w:val="24"/>
              </w:rPr>
              <w:t>CO1 / R</w:t>
            </w:r>
          </w:p>
        </w:tc>
        <w:tc>
          <w:tcPr>
            <w:tcW w:w="426" w:type="pct"/>
            <w:vAlign w:val="center"/>
          </w:tcPr>
          <w:p w:rsidR="000E1EA2" w:rsidRPr="00D73C9C" w:rsidRDefault="000E1EA2" w:rsidP="000E1EA2">
            <w:pPr>
              <w:jc w:val="center"/>
              <w:rPr>
                <w:sz w:val="24"/>
                <w:szCs w:val="24"/>
              </w:rPr>
            </w:pPr>
            <w:r w:rsidRPr="00D73C9C">
              <w:rPr>
                <w:sz w:val="24"/>
                <w:szCs w:val="24"/>
              </w:rPr>
              <w:t>7.5</w:t>
            </w:r>
          </w:p>
        </w:tc>
      </w:tr>
      <w:tr w:rsidR="000E1EA2" w:rsidRPr="00D73C9C" w:rsidTr="000E1EA2">
        <w:trPr>
          <w:trHeight w:val="232"/>
        </w:trPr>
        <w:tc>
          <w:tcPr>
            <w:tcW w:w="319" w:type="pct"/>
            <w:vMerge/>
            <w:vAlign w:val="center"/>
          </w:tcPr>
          <w:p w:rsidR="000E1EA2" w:rsidRPr="00D73C9C" w:rsidRDefault="000E1EA2" w:rsidP="000E1EA2">
            <w:pPr>
              <w:jc w:val="center"/>
              <w:rPr>
                <w:sz w:val="24"/>
                <w:szCs w:val="24"/>
              </w:rPr>
            </w:pPr>
          </w:p>
        </w:tc>
        <w:tc>
          <w:tcPr>
            <w:tcW w:w="229" w:type="pct"/>
            <w:vAlign w:val="center"/>
          </w:tcPr>
          <w:p w:rsidR="000E1EA2" w:rsidRPr="00D73C9C" w:rsidRDefault="000E1EA2" w:rsidP="000E1EA2">
            <w:pPr>
              <w:jc w:val="center"/>
              <w:rPr>
                <w:sz w:val="24"/>
                <w:szCs w:val="24"/>
              </w:rPr>
            </w:pPr>
            <w:r w:rsidRPr="00D73C9C">
              <w:rPr>
                <w:sz w:val="24"/>
                <w:szCs w:val="24"/>
              </w:rPr>
              <w:t>b.</w:t>
            </w:r>
          </w:p>
        </w:tc>
        <w:tc>
          <w:tcPr>
            <w:tcW w:w="3471" w:type="pct"/>
          </w:tcPr>
          <w:p w:rsidR="000E1EA2" w:rsidRPr="00D73C9C" w:rsidRDefault="000E1EA2" w:rsidP="000E1EA2">
            <w:pPr>
              <w:rPr>
                <w:sz w:val="24"/>
                <w:szCs w:val="24"/>
              </w:rPr>
            </w:pPr>
            <w:r w:rsidRPr="00D73C9C">
              <w:rPr>
                <w:sz w:val="24"/>
                <w:szCs w:val="24"/>
              </w:rPr>
              <w:t xml:space="preserve">Give the detail explanation about </w:t>
            </w:r>
            <w:r w:rsidRPr="00D73C9C">
              <w:rPr>
                <w:bCs/>
                <w:sz w:val="24"/>
                <w:szCs w:val="24"/>
              </w:rPr>
              <w:t>Crazy top disease in Maize.</w:t>
            </w:r>
          </w:p>
        </w:tc>
        <w:tc>
          <w:tcPr>
            <w:tcW w:w="555" w:type="pct"/>
            <w:vAlign w:val="center"/>
          </w:tcPr>
          <w:p w:rsidR="000E1EA2" w:rsidRPr="00D73C9C" w:rsidRDefault="000E1EA2" w:rsidP="000E1EA2">
            <w:pPr>
              <w:jc w:val="center"/>
              <w:rPr>
                <w:sz w:val="24"/>
                <w:szCs w:val="24"/>
              </w:rPr>
            </w:pPr>
            <w:r w:rsidRPr="00D73C9C">
              <w:rPr>
                <w:sz w:val="24"/>
                <w:szCs w:val="24"/>
              </w:rPr>
              <w:t>CO 3 / A</w:t>
            </w:r>
          </w:p>
        </w:tc>
        <w:tc>
          <w:tcPr>
            <w:tcW w:w="426" w:type="pct"/>
            <w:vAlign w:val="center"/>
          </w:tcPr>
          <w:p w:rsidR="000E1EA2" w:rsidRPr="00D73C9C" w:rsidRDefault="000E1EA2" w:rsidP="000E1EA2">
            <w:pPr>
              <w:jc w:val="center"/>
              <w:rPr>
                <w:sz w:val="24"/>
                <w:szCs w:val="24"/>
              </w:rPr>
            </w:pPr>
            <w:r w:rsidRPr="00D73C9C">
              <w:rPr>
                <w:sz w:val="24"/>
                <w:szCs w:val="24"/>
              </w:rPr>
              <w:t>7.5</w:t>
            </w:r>
          </w:p>
        </w:tc>
      </w:tr>
      <w:tr w:rsidR="000E1EA2" w:rsidRPr="00D73C9C" w:rsidTr="000E1EA2">
        <w:trPr>
          <w:trHeight w:val="232"/>
        </w:trPr>
        <w:tc>
          <w:tcPr>
            <w:tcW w:w="319" w:type="pct"/>
            <w:vAlign w:val="center"/>
          </w:tcPr>
          <w:p w:rsidR="000E1EA2" w:rsidRPr="00D73C9C" w:rsidRDefault="000E1EA2" w:rsidP="000E1EA2">
            <w:pPr>
              <w:jc w:val="center"/>
              <w:rPr>
                <w:sz w:val="24"/>
                <w:szCs w:val="24"/>
              </w:rPr>
            </w:pPr>
          </w:p>
        </w:tc>
        <w:tc>
          <w:tcPr>
            <w:tcW w:w="229" w:type="pct"/>
            <w:vAlign w:val="center"/>
          </w:tcPr>
          <w:p w:rsidR="000E1EA2" w:rsidRPr="00D73C9C" w:rsidRDefault="000E1EA2" w:rsidP="000E1EA2">
            <w:pPr>
              <w:jc w:val="center"/>
              <w:rPr>
                <w:sz w:val="24"/>
                <w:szCs w:val="24"/>
              </w:rPr>
            </w:pPr>
          </w:p>
        </w:tc>
        <w:tc>
          <w:tcPr>
            <w:tcW w:w="3471" w:type="pct"/>
          </w:tcPr>
          <w:p w:rsidR="000E1EA2" w:rsidRPr="00D73C9C" w:rsidRDefault="000E1EA2" w:rsidP="000E1EA2">
            <w:pPr>
              <w:rPr>
                <w:sz w:val="24"/>
                <w:szCs w:val="24"/>
              </w:rPr>
            </w:pPr>
          </w:p>
        </w:tc>
        <w:tc>
          <w:tcPr>
            <w:tcW w:w="555" w:type="pct"/>
            <w:vAlign w:val="center"/>
          </w:tcPr>
          <w:p w:rsidR="000E1EA2" w:rsidRPr="00D73C9C" w:rsidRDefault="000E1EA2" w:rsidP="000E1EA2">
            <w:pPr>
              <w:jc w:val="center"/>
              <w:rPr>
                <w:sz w:val="24"/>
                <w:szCs w:val="24"/>
              </w:rPr>
            </w:pPr>
          </w:p>
        </w:tc>
        <w:tc>
          <w:tcPr>
            <w:tcW w:w="426" w:type="pct"/>
            <w:vAlign w:val="center"/>
          </w:tcPr>
          <w:p w:rsidR="000E1EA2" w:rsidRPr="00D73C9C" w:rsidRDefault="000E1EA2" w:rsidP="000E1EA2">
            <w:pPr>
              <w:jc w:val="center"/>
              <w:rPr>
                <w:sz w:val="24"/>
                <w:szCs w:val="24"/>
              </w:rPr>
            </w:pPr>
          </w:p>
        </w:tc>
      </w:tr>
      <w:tr w:rsidR="000E1EA2" w:rsidRPr="00D73C9C" w:rsidTr="000E1EA2">
        <w:trPr>
          <w:trHeight w:val="232"/>
        </w:trPr>
        <w:tc>
          <w:tcPr>
            <w:tcW w:w="319" w:type="pct"/>
            <w:vMerge w:val="restart"/>
            <w:vAlign w:val="center"/>
          </w:tcPr>
          <w:p w:rsidR="000E1EA2" w:rsidRPr="00D73C9C" w:rsidRDefault="000E1EA2" w:rsidP="000E1EA2">
            <w:pPr>
              <w:jc w:val="center"/>
              <w:rPr>
                <w:sz w:val="24"/>
                <w:szCs w:val="24"/>
              </w:rPr>
            </w:pPr>
            <w:r w:rsidRPr="00D73C9C">
              <w:rPr>
                <w:sz w:val="24"/>
                <w:szCs w:val="24"/>
              </w:rPr>
              <w:t>34.</w:t>
            </w:r>
          </w:p>
        </w:tc>
        <w:tc>
          <w:tcPr>
            <w:tcW w:w="229" w:type="pct"/>
            <w:vAlign w:val="center"/>
          </w:tcPr>
          <w:p w:rsidR="000E1EA2" w:rsidRPr="00D73C9C" w:rsidRDefault="000E1EA2" w:rsidP="000E1EA2">
            <w:pPr>
              <w:jc w:val="center"/>
              <w:rPr>
                <w:sz w:val="24"/>
                <w:szCs w:val="24"/>
              </w:rPr>
            </w:pPr>
            <w:r w:rsidRPr="00D73C9C">
              <w:rPr>
                <w:sz w:val="24"/>
                <w:szCs w:val="24"/>
              </w:rPr>
              <w:t>a.</w:t>
            </w:r>
          </w:p>
        </w:tc>
        <w:tc>
          <w:tcPr>
            <w:tcW w:w="3471" w:type="pct"/>
          </w:tcPr>
          <w:p w:rsidR="000E1EA2" w:rsidRPr="00D73C9C" w:rsidRDefault="000E1EA2" w:rsidP="000E1EA2">
            <w:pPr>
              <w:rPr>
                <w:sz w:val="24"/>
                <w:szCs w:val="24"/>
              </w:rPr>
            </w:pPr>
            <w:r w:rsidRPr="00D73C9C">
              <w:rPr>
                <w:sz w:val="24"/>
                <w:szCs w:val="24"/>
              </w:rPr>
              <w:t xml:space="preserve">Describe the </w:t>
            </w:r>
            <w:r w:rsidRPr="00D73C9C">
              <w:rPr>
                <w:bCs/>
                <w:sz w:val="24"/>
                <w:szCs w:val="24"/>
              </w:rPr>
              <w:t xml:space="preserve">Downy mildew disease in </w:t>
            </w:r>
            <w:proofErr w:type="spellStart"/>
            <w:r w:rsidRPr="00D73C9C">
              <w:rPr>
                <w:bCs/>
                <w:sz w:val="24"/>
                <w:szCs w:val="24"/>
              </w:rPr>
              <w:t>Bajra</w:t>
            </w:r>
            <w:proofErr w:type="spellEnd"/>
            <w:r w:rsidRPr="00D73C9C">
              <w:rPr>
                <w:bCs/>
                <w:sz w:val="24"/>
                <w:szCs w:val="24"/>
              </w:rPr>
              <w:t>.</w:t>
            </w:r>
          </w:p>
        </w:tc>
        <w:tc>
          <w:tcPr>
            <w:tcW w:w="555" w:type="pct"/>
            <w:vAlign w:val="center"/>
          </w:tcPr>
          <w:p w:rsidR="000E1EA2" w:rsidRPr="00D73C9C" w:rsidRDefault="000E1EA2" w:rsidP="000E1EA2">
            <w:pPr>
              <w:jc w:val="center"/>
              <w:rPr>
                <w:sz w:val="24"/>
                <w:szCs w:val="24"/>
              </w:rPr>
            </w:pPr>
            <w:r w:rsidRPr="00D73C9C">
              <w:rPr>
                <w:sz w:val="24"/>
                <w:szCs w:val="24"/>
              </w:rPr>
              <w:t>CO2 / R</w:t>
            </w:r>
          </w:p>
        </w:tc>
        <w:tc>
          <w:tcPr>
            <w:tcW w:w="426" w:type="pct"/>
            <w:vAlign w:val="center"/>
          </w:tcPr>
          <w:p w:rsidR="000E1EA2" w:rsidRPr="00D73C9C" w:rsidRDefault="000E1EA2" w:rsidP="000E1EA2">
            <w:pPr>
              <w:jc w:val="center"/>
              <w:rPr>
                <w:sz w:val="24"/>
                <w:szCs w:val="24"/>
              </w:rPr>
            </w:pPr>
            <w:r w:rsidRPr="00D73C9C">
              <w:rPr>
                <w:sz w:val="24"/>
                <w:szCs w:val="24"/>
              </w:rPr>
              <w:t>7.5</w:t>
            </w:r>
          </w:p>
        </w:tc>
      </w:tr>
      <w:tr w:rsidR="000E1EA2" w:rsidRPr="00D73C9C" w:rsidTr="000E1EA2">
        <w:trPr>
          <w:trHeight w:val="232"/>
        </w:trPr>
        <w:tc>
          <w:tcPr>
            <w:tcW w:w="319" w:type="pct"/>
            <w:vMerge/>
            <w:vAlign w:val="center"/>
          </w:tcPr>
          <w:p w:rsidR="000E1EA2" w:rsidRPr="00D73C9C" w:rsidRDefault="000E1EA2" w:rsidP="000E1EA2">
            <w:pPr>
              <w:jc w:val="center"/>
              <w:rPr>
                <w:sz w:val="24"/>
                <w:szCs w:val="24"/>
              </w:rPr>
            </w:pPr>
          </w:p>
        </w:tc>
        <w:tc>
          <w:tcPr>
            <w:tcW w:w="229" w:type="pct"/>
            <w:vAlign w:val="center"/>
          </w:tcPr>
          <w:p w:rsidR="000E1EA2" w:rsidRPr="00D73C9C" w:rsidRDefault="000E1EA2" w:rsidP="000E1EA2">
            <w:pPr>
              <w:jc w:val="center"/>
              <w:rPr>
                <w:sz w:val="24"/>
                <w:szCs w:val="24"/>
              </w:rPr>
            </w:pPr>
            <w:r w:rsidRPr="00D73C9C">
              <w:rPr>
                <w:sz w:val="24"/>
                <w:szCs w:val="24"/>
              </w:rPr>
              <w:t>b.</w:t>
            </w:r>
          </w:p>
        </w:tc>
        <w:tc>
          <w:tcPr>
            <w:tcW w:w="3471" w:type="pct"/>
          </w:tcPr>
          <w:p w:rsidR="000E1EA2" w:rsidRPr="00D73C9C" w:rsidRDefault="000E1EA2" w:rsidP="000E1EA2">
            <w:pPr>
              <w:rPr>
                <w:sz w:val="24"/>
                <w:szCs w:val="24"/>
              </w:rPr>
            </w:pPr>
            <w:r w:rsidRPr="00D73C9C">
              <w:rPr>
                <w:sz w:val="24"/>
                <w:szCs w:val="24"/>
              </w:rPr>
              <w:t>Life cycle and management of rust disease in coffee.</w:t>
            </w:r>
          </w:p>
        </w:tc>
        <w:tc>
          <w:tcPr>
            <w:tcW w:w="555" w:type="pct"/>
            <w:vAlign w:val="center"/>
          </w:tcPr>
          <w:p w:rsidR="000E1EA2" w:rsidRPr="00D73C9C" w:rsidRDefault="000E1EA2" w:rsidP="000E1EA2">
            <w:pPr>
              <w:jc w:val="center"/>
              <w:rPr>
                <w:sz w:val="24"/>
                <w:szCs w:val="24"/>
              </w:rPr>
            </w:pPr>
            <w:r w:rsidRPr="00D73C9C">
              <w:rPr>
                <w:sz w:val="24"/>
                <w:szCs w:val="24"/>
              </w:rPr>
              <w:t>CO 4 / A</w:t>
            </w:r>
          </w:p>
        </w:tc>
        <w:tc>
          <w:tcPr>
            <w:tcW w:w="426" w:type="pct"/>
            <w:vAlign w:val="center"/>
          </w:tcPr>
          <w:p w:rsidR="000E1EA2" w:rsidRPr="00D73C9C" w:rsidRDefault="000E1EA2" w:rsidP="000E1EA2">
            <w:pPr>
              <w:jc w:val="center"/>
              <w:rPr>
                <w:sz w:val="24"/>
                <w:szCs w:val="24"/>
              </w:rPr>
            </w:pPr>
            <w:r w:rsidRPr="00D73C9C">
              <w:rPr>
                <w:sz w:val="24"/>
                <w:szCs w:val="24"/>
              </w:rPr>
              <w:t>7.5</w:t>
            </w:r>
          </w:p>
        </w:tc>
      </w:tr>
      <w:tr w:rsidR="000E1EA2" w:rsidRPr="00D73C9C" w:rsidTr="000E1EA2">
        <w:trPr>
          <w:trHeight w:val="232"/>
        </w:trPr>
        <w:tc>
          <w:tcPr>
            <w:tcW w:w="319" w:type="pct"/>
            <w:vAlign w:val="center"/>
          </w:tcPr>
          <w:p w:rsidR="000E1EA2" w:rsidRPr="00D73C9C" w:rsidRDefault="000E1EA2" w:rsidP="000E1EA2">
            <w:pPr>
              <w:jc w:val="center"/>
              <w:rPr>
                <w:sz w:val="24"/>
                <w:szCs w:val="24"/>
              </w:rPr>
            </w:pPr>
          </w:p>
        </w:tc>
        <w:tc>
          <w:tcPr>
            <w:tcW w:w="229" w:type="pct"/>
            <w:vAlign w:val="center"/>
          </w:tcPr>
          <w:p w:rsidR="000E1EA2" w:rsidRPr="00D73C9C" w:rsidRDefault="000E1EA2" w:rsidP="000E1EA2">
            <w:pPr>
              <w:jc w:val="center"/>
              <w:rPr>
                <w:sz w:val="24"/>
                <w:szCs w:val="24"/>
              </w:rPr>
            </w:pPr>
          </w:p>
        </w:tc>
        <w:tc>
          <w:tcPr>
            <w:tcW w:w="3471" w:type="pct"/>
          </w:tcPr>
          <w:p w:rsidR="000E1EA2" w:rsidRPr="00D73C9C" w:rsidRDefault="000E1EA2" w:rsidP="000E1EA2">
            <w:pPr>
              <w:rPr>
                <w:sz w:val="24"/>
                <w:szCs w:val="24"/>
              </w:rPr>
            </w:pPr>
          </w:p>
        </w:tc>
        <w:tc>
          <w:tcPr>
            <w:tcW w:w="555" w:type="pct"/>
            <w:vAlign w:val="center"/>
          </w:tcPr>
          <w:p w:rsidR="000E1EA2" w:rsidRPr="00D73C9C" w:rsidRDefault="000E1EA2" w:rsidP="000E1EA2">
            <w:pPr>
              <w:jc w:val="center"/>
              <w:rPr>
                <w:sz w:val="24"/>
                <w:szCs w:val="24"/>
              </w:rPr>
            </w:pPr>
          </w:p>
        </w:tc>
        <w:tc>
          <w:tcPr>
            <w:tcW w:w="426" w:type="pct"/>
            <w:vAlign w:val="center"/>
          </w:tcPr>
          <w:p w:rsidR="000E1EA2" w:rsidRPr="00D73C9C" w:rsidRDefault="000E1EA2" w:rsidP="000E1EA2">
            <w:pPr>
              <w:jc w:val="center"/>
              <w:rPr>
                <w:sz w:val="24"/>
                <w:szCs w:val="24"/>
              </w:rPr>
            </w:pPr>
          </w:p>
        </w:tc>
      </w:tr>
      <w:tr w:rsidR="000E1EA2" w:rsidRPr="00D73C9C" w:rsidTr="000E1EA2">
        <w:trPr>
          <w:trHeight w:val="232"/>
        </w:trPr>
        <w:tc>
          <w:tcPr>
            <w:tcW w:w="319" w:type="pct"/>
            <w:vMerge w:val="restart"/>
            <w:vAlign w:val="center"/>
          </w:tcPr>
          <w:p w:rsidR="000E1EA2" w:rsidRPr="00D73C9C" w:rsidRDefault="000E1EA2" w:rsidP="000E1EA2">
            <w:pPr>
              <w:jc w:val="center"/>
              <w:rPr>
                <w:sz w:val="24"/>
                <w:szCs w:val="24"/>
              </w:rPr>
            </w:pPr>
            <w:r w:rsidRPr="00D73C9C">
              <w:rPr>
                <w:sz w:val="24"/>
                <w:szCs w:val="24"/>
              </w:rPr>
              <w:t>35.</w:t>
            </w:r>
          </w:p>
        </w:tc>
        <w:tc>
          <w:tcPr>
            <w:tcW w:w="229" w:type="pct"/>
            <w:vAlign w:val="center"/>
          </w:tcPr>
          <w:p w:rsidR="000E1EA2" w:rsidRPr="00D73C9C" w:rsidRDefault="000E1EA2" w:rsidP="000E1EA2">
            <w:pPr>
              <w:jc w:val="center"/>
              <w:rPr>
                <w:sz w:val="24"/>
                <w:szCs w:val="24"/>
              </w:rPr>
            </w:pPr>
            <w:r w:rsidRPr="00D73C9C">
              <w:rPr>
                <w:sz w:val="24"/>
                <w:szCs w:val="24"/>
              </w:rPr>
              <w:t>a.</w:t>
            </w:r>
          </w:p>
        </w:tc>
        <w:tc>
          <w:tcPr>
            <w:tcW w:w="3471" w:type="pct"/>
          </w:tcPr>
          <w:p w:rsidR="000E1EA2" w:rsidRPr="00D73C9C" w:rsidRDefault="000E1EA2" w:rsidP="000E1EA2">
            <w:pPr>
              <w:rPr>
                <w:sz w:val="24"/>
                <w:szCs w:val="24"/>
              </w:rPr>
            </w:pPr>
            <w:r w:rsidRPr="00D73C9C">
              <w:rPr>
                <w:sz w:val="24"/>
                <w:szCs w:val="24"/>
              </w:rPr>
              <w:t>Describe the black rot disease in cabbage.</w:t>
            </w:r>
          </w:p>
        </w:tc>
        <w:tc>
          <w:tcPr>
            <w:tcW w:w="555" w:type="pct"/>
            <w:vAlign w:val="center"/>
          </w:tcPr>
          <w:p w:rsidR="000E1EA2" w:rsidRPr="00D73C9C" w:rsidRDefault="000E1EA2" w:rsidP="000E1EA2">
            <w:pPr>
              <w:jc w:val="center"/>
              <w:rPr>
                <w:sz w:val="24"/>
                <w:szCs w:val="24"/>
              </w:rPr>
            </w:pPr>
            <w:r w:rsidRPr="00D73C9C">
              <w:rPr>
                <w:sz w:val="24"/>
                <w:szCs w:val="24"/>
              </w:rPr>
              <w:t>CO 6 / U</w:t>
            </w:r>
          </w:p>
        </w:tc>
        <w:tc>
          <w:tcPr>
            <w:tcW w:w="426" w:type="pct"/>
            <w:vAlign w:val="center"/>
          </w:tcPr>
          <w:p w:rsidR="000E1EA2" w:rsidRPr="00D73C9C" w:rsidRDefault="000E1EA2" w:rsidP="000E1EA2">
            <w:pPr>
              <w:jc w:val="center"/>
              <w:rPr>
                <w:sz w:val="24"/>
                <w:szCs w:val="24"/>
              </w:rPr>
            </w:pPr>
            <w:r w:rsidRPr="00D73C9C">
              <w:rPr>
                <w:sz w:val="24"/>
                <w:szCs w:val="24"/>
              </w:rPr>
              <w:t>7.5</w:t>
            </w:r>
          </w:p>
        </w:tc>
      </w:tr>
      <w:tr w:rsidR="000E1EA2" w:rsidRPr="00D73C9C" w:rsidTr="000E1EA2">
        <w:trPr>
          <w:trHeight w:val="232"/>
        </w:trPr>
        <w:tc>
          <w:tcPr>
            <w:tcW w:w="319" w:type="pct"/>
            <w:vMerge/>
            <w:vAlign w:val="center"/>
          </w:tcPr>
          <w:p w:rsidR="000E1EA2" w:rsidRPr="00D73C9C" w:rsidRDefault="000E1EA2" w:rsidP="000E1EA2">
            <w:pPr>
              <w:jc w:val="center"/>
              <w:rPr>
                <w:sz w:val="24"/>
                <w:szCs w:val="24"/>
              </w:rPr>
            </w:pPr>
          </w:p>
        </w:tc>
        <w:tc>
          <w:tcPr>
            <w:tcW w:w="229" w:type="pct"/>
            <w:vAlign w:val="center"/>
          </w:tcPr>
          <w:p w:rsidR="000E1EA2" w:rsidRPr="00D73C9C" w:rsidRDefault="000E1EA2" w:rsidP="000E1EA2">
            <w:pPr>
              <w:jc w:val="center"/>
              <w:rPr>
                <w:sz w:val="24"/>
                <w:szCs w:val="24"/>
              </w:rPr>
            </w:pPr>
            <w:r w:rsidRPr="00D73C9C">
              <w:rPr>
                <w:sz w:val="24"/>
                <w:szCs w:val="24"/>
              </w:rPr>
              <w:t>b.</w:t>
            </w:r>
          </w:p>
        </w:tc>
        <w:tc>
          <w:tcPr>
            <w:tcW w:w="3471" w:type="pct"/>
          </w:tcPr>
          <w:p w:rsidR="000E1EA2" w:rsidRPr="00D73C9C" w:rsidRDefault="000E1EA2" w:rsidP="000E1EA2">
            <w:pPr>
              <w:rPr>
                <w:sz w:val="24"/>
                <w:szCs w:val="24"/>
              </w:rPr>
            </w:pPr>
            <w:r w:rsidRPr="00D73C9C">
              <w:rPr>
                <w:sz w:val="24"/>
                <w:szCs w:val="24"/>
              </w:rPr>
              <w:t>Explain in detail the Damping off disease tomato, lifecycle, mode of spread and management.</w:t>
            </w:r>
          </w:p>
        </w:tc>
        <w:tc>
          <w:tcPr>
            <w:tcW w:w="555" w:type="pct"/>
            <w:vAlign w:val="center"/>
          </w:tcPr>
          <w:p w:rsidR="000E1EA2" w:rsidRPr="00D73C9C" w:rsidRDefault="000E1EA2" w:rsidP="000E1EA2">
            <w:pPr>
              <w:jc w:val="center"/>
              <w:rPr>
                <w:sz w:val="24"/>
                <w:szCs w:val="24"/>
              </w:rPr>
            </w:pPr>
            <w:r w:rsidRPr="00D73C9C">
              <w:rPr>
                <w:sz w:val="24"/>
                <w:szCs w:val="24"/>
              </w:rPr>
              <w:t>CO1 / A</w:t>
            </w:r>
          </w:p>
        </w:tc>
        <w:tc>
          <w:tcPr>
            <w:tcW w:w="426" w:type="pct"/>
            <w:vAlign w:val="center"/>
          </w:tcPr>
          <w:p w:rsidR="000E1EA2" w:rsidRPr="00D73C9C" w:rsidRDefault="000E1EA2" w:rsidP="000E1EA2">
            <w:pPr>
              <w:jc w:val="center"/>
              <w:rPr>
                <w:sz w:val="24"/>
                <w:szCs w:val="24"/>
              </w:rPr>
            </w:pPr>
            <w:r w:rsidRPr="00D73C9C">
              <w:rPr>
                <w:sz w:val="24"/>
                <w:szCs w:val="24"/>
              </w:rPr>
              <w:t>7.5</w:t>
            </w:r>
          </w:p>
        </w:tc>
      </w:tr>
    </w:tbl>
    <w:p w:rsidR="000E1EA2" w:rsidRDefault="000E1EA2" w:rsidP="000E1EA2"/>
    <w:p w:rsidR="000E1EA2" w:rsidRDefault="000E1EA2" w:rsidP="000E1EA2"/>
    <w:p w:rsidR="000E1EA2" w:rsidRDefault="000E1EA2" w:rsidP="002E336A"/>
    <w:p w:rsidR="000E1EA2" w:rsidRPr="00D73C9C" w:rsidRDefault="000E1EA2" w:rsidP="002E336A"/>
    <w:tbl>
      <w:tblPr>
        <w:tblStyle w:val="TableGrid"/>
        <w:tblW w:w="0" w:type="auto"/>
        <w:tblLook w:val="04A0" w:firstRow="1" w:lastRow="0" w:firstColumn="1" w:lastColumn="0" w:noHBand="0" w:noVBand="1"/>
      </w:tblPr>
      <w:tblGrid>
        <w:gridCol w:w="675"/>
        <w:gridCol w:w="10008"/>
      </w:tblGrid>
      <w:tr w:rsidR="000E1EA2" w:rsidRPr="00D73C9C" w:rsidTr="000E1EA2">
        <w:tc>
          <w:tcPr>
            <w:tcW w:w="675" w:type="dxa"/>
          </w:tcPr>
          <w:p w:rsidR="000E1EA2" w:rsidRPr="00D73C9C" w:rsidRDefault="000E1EA2" w:rsidP="000E1EA2">
            <w:pPr>
              <w:rPr>
                <w:sz w:val="24"/>
                <w:szCs w:val="24"/>
              </w:rPr>
            </w:pPr>
          </w:p>
        </w:tc>
        <w:tc>
          <w:tcPr>
            <w:tcW w:w="10008" w:type="dxa"/>
          </w:tcPr>
          <w:p w:rsidR="000E1EA2" w:rsidRPr="00D73C9C" w:rsidRDefault="000E1EA2" w:rsidP="000E1EA2">
            <w:pPr>
              <w:jc w:val="center"/>
              <w:rPr>
                <w:b/>
                <w:sz w:val="24"/>
                <w:szCs w:val="24"/>
              </w:rPr>
            </w:pPr>
            <w:r w:rsidRPr="00D73C9C">
              <w:rPr>
                <w:b/>
                <w:sz w:val="24"/>
                <w:szCs w:val="24"/>
              </w:rPr>
              <w:t>COURSE OUTCOMES</w:t>
            </w:r>
          </w:p>
        </w:tc>
      </w:tr>
      <w:tr w:rsidR="000E1EA2" w:rsidRPr="00D73C9C" w:rsidTr="000E1EA2">
        <w:tc>
          <w:tcPr>
            <w:tcW w:w="675" w:type="dxa"/>
          </w:tcPr>
          <w:p w:rsidR="000E1EA2" w:rsidRPr="00D73C9C" w:rsidRDefault="000E1EA2" w:rsidP="000E1EA2">
            <w:pPr>
              <w:rPr>
                <w:sz w:val="24"/>
                <w:szCs w:val="24"/>
              </w:rPr>
            </w:pPr>
            <w:r w:rsidRPr="00D73C9C">
              <w:rPr>
                <w:sz w:val="24"/>
                <w:szCs w:val="24"/>
              </w:rPr>
              <w:t>CO1</w:t>
            </w:r>
          </w:p>
        </w:tc>
        <w:tc>
          <w:tcPr>
            <w:tcW w:w="10008" w:type="dxa"/>
          </w:tcPr>
          <w:p w:rsidR="000E1EA2" w:rsidRPr="00D73C9C" w:rsidRDefault="000E1EA2" w:rsidP="000E1EA2">
            <w:pPr>
              <w:pStyle w:val="Default"/>
              <w:rPr>
                <w:color w:val="auto"/>
              </w:rPr>
            </w:pPr>
            <w:r w:rsidRPr="00D73C9C">
              <w:rPr>
                <w:color w:val="auto"/>
              </w:rPr>
              <w:t xml:space="preserve">Recall various plant diseases and their causal organisms in major field and horticultural crops </w:t>
            </w:r>
          </w:p>
        </w:tc>
      </w:tr>
      <w:tr w:rsidR="000E1EA2" w:rsidRPr="00D73C9C" w:rsidTr="000E1EA2">
        <w:tc>
          <w:tcPr>
            <w:tcW w:w="675" w:type="dxa"/>
          </w:tcPr>
          <w:p w:rsidR="000E1EA2" w:rsidRPr="00D73C9C" w:rsidRDefault="000E1EA2" w:rsidP="000E1EA2">
            <w:pPr>
              <w:rPr>
                <w:sz w:val="24"/>
                <w:szCs w:val="24"/>
              </w:rPr>
            </w:pPr>
            <w:r w:rsidRPr="00D73C9C">
              <w:rPr>
                <w:sz w:val="24"/>
                <w:szCs w:val="24"/>
              </w:rPr>
              <w:t>CO2</w:t>
            </w:r>
          </w:p>
        </w:tc>
        <w:tc>
          <w:tcPr>
            <w:tcW w:w="10008" w:type="dxa"/>
          </w:tcPr>
          <w:p w:rsidR="000E1EA2" w:rsidRPr="00D73C9C" w:rsidRDefault="000E1EA2" w:rsidP="000E1EA2">
            <w:pPr>
              <w:pStyle w:val="Default"/>
              <w:rPr>
                <w:color w:val="auto"/>
              </w:rPr>
            </w:pPr>
            <w:r w:rsidRPr="00D73C9C">
              <w:rPr>
                <w:color w:val="auto"/>
              </w:rPr>
              <w:t xml:space="preserve">Identify the sign and symptoms for detection and diagnosis of various plant diseases of field and horticultural crops </w:t>
            </w:r>
          </w:p>
        </w:tc>
      </w:tr>
      <w:tr w:rsidR="000E1EA2" w:rsidRPr="00D73C9C" w:rsidTr="000E1EA2">
        <w:tc>
          <w:tcPr>
            <w:tcW w:w="675" w:type="dxa"/>
          </w:tcPr>
          <w:p w:rsidR="000E1EA2" w:rsidRPr="00D73C9C" w:rsidRDefault="000E1EA2" w:rsidP="000E1EA2">
            <w:pPr>
              <w:rPr>
                <w:sz w:val="24"/>
                <w:szCs w:val="24"/>
              </w:rPr>
            </w:pPr>
            <w:r w:rsidRPr="00D73C9C">
              <w:rPr>
                <w:sz w:val="24"/>
                <w:szCs w:val="24"/>
              </w:rPr>
              <w:t>CO3</w:t>
            </w:r>
          </w:p>
        </w:tc>
        <w:tc>
          <w:tcPr>
            <w:tcW w:w="10008" w:type="dxa"/>
          </w:tcPr>
          <w:p w:rsidR="000E1EA2" w:rsidRPr="00D73C9C" w:rsidRDefault="000E1EA2" w:rsidP="000E1EA2">
            <w:pPr>
              <w:pStyle w:val="Default"/>
              <w:rPr>
                <w:color w:val="auto"/>
              </w:rPr>
            </w:pPr>
            <w:r w:rsidRPr="00D73C9C">
              <w:rPr>
                <w:color w:val="auto"/>
              </w:rPr>
              <w:t xml:space="preserve">Determine the prevalence, epidemiology and factors affecting disease development </w:t>
            </w:r>
          </w:p>
        </w:tc>
      </w:tr>
      <w:tr w:rsidR="000E1EA2" w:rsidRPr="00D73C9C" w:rsidTr="000E1EA2">
        <w:tc>
          <w:tcPr>
            <w:tcW w:w="675" w:type="dxa"/>
          </w:tcPr>
          <w:p w:rsidR="000E1EA2" w:rsidRPr="00D73C9C" w:rsidRDefault="000E1EA2" w:rsidP="000E1EA2">
            <w:pPr>
              <w:rPr>
                <w:sz w:val="24"/>
                <w:szCs w:val="24"/>
              </w:rPr>
            </w:pPr>
            <w:r w:rsidRPr="00D73C9C">
              <w:rPr>
                <w:sz w:val="24"/>
                <w:szCs w:val="24"/>
              </w:rPr>
              <w:t>CO4</w:t>
            </w:r>
          </w:p>
        </w:tc>
        <w:tc>
          <w:tcPr>
            <w:tcW w:w="10008" w:type="dxa"/>
          </w:tcPr>
          <w:p w:rsidR="000E1EA2" w:rsidRPr="00D73C9C" w:rsidRDefault="000E1EA2" w:rsidP="000E1EA2">
            <w:pPr>
              <w:pStyle w:val="Default"/>
              <w:rPr>
                <w:color w:val="auto"/>
              </w:rPr>
            </w:pPr>
            <w:r w:rsidRPr="00D73C9C">
              <w:rPr>
                <w:color w:val="auto"/>
              </w:rPr>
              <w:t xml:space="preserve">Comprehend the disease cycle of various plant diseases </w:t>
            </w:r>
          </w:p>
        </w:tc>
      </w:tr>
      <w:tr w:rsidR="000E1EA2" w:rsidRPr="00D73C9C" w:rsidTr="000E1EA2">
        <w:tc>
          <w:tcPr>
            <w:tcW w:w="675" w:type="dxa"/>
          </w:tcPr>
          <w:p w:rsidR="000E1EA2" w:rsidRPr="00D73C9C" w:rsidRDefault="000E1EA2" w:rsidP="000E1EA2">
            <w:pPr>
              <w:rPr>
                <w:sz w:val="24"/>
                <w:szCs w:val="24"/>
              </w:rPr>
            </w:pPr>
            <w:r w:rsidRPr="00D73C9C">
              <w:rPr>
                <w:sz w:val="24"/>
                <w:szCs w:val="24"/>
              </w:rPr>
              <w:t>CO5</w:t>
            </w:r>
          </w:p>
        </w:tc>
        <w:tc>
          <w:tcPr>
            <w:tcW w:w="10008" w:type="dxa"/>
          </w:tcPr>
          <w:p w:rsidR="000E1EA2" w:rsidRPr="00D73C9C" w:rsidRDefault="000E1EA2" w:rsidP="000E1EA2">
            <w:pPr>
              <w:pStyle w:val="Default"/>
              <w:rPr>
                <w:color w:val="auto"/>
              </w:rPr>
            </w:pPr>
            <w:r w:rsidRPr="00D73C9C">
              <w:rPr>
                <w:color w:val="auto"/>
              </w:rPr>
              <w:t xml:space="preserve">Analyze the host pathogen interaction on disease development </w:t>
            </w:r>
          </w:p>
        </w:tc>
      </w:tr>
      <w:tr w:rsidR="000E1EA2" w:rsidRPr="00D73C9C" w:rsidTr="000E1EA2">
        <w:tc>
          <w:tcPr>
            <w:tcW w:w="675" w:type="dxa"/>
          </w:tcPr>
          <w:p w:rsidR="000E1EA2" w:rsidRPr="00D73C9C" w:rsidRDefault="000E1EA2" w:rsidP="000E1EA2">
            <w:pPr>
              <w:rPr>
                <w:sz w:val="24"/>
                <w:szCs w:val="24"/>
              </w:rPr>
            </w:pPr>
            <w:r w:rsidRPr="00D73C9C">
              <w:rPr>
                <w:sz w:val="24"/>
                <w:szCs w:val="24"/>
              </w:rPr>
              <w:t>CO6</w:t>
            </w:r>
          </w:p>
        </w:tc>
        <w:tc>
          <w:tcPr>
            <w:tcW w:w="10008" w:type="dxa"/>
          </w:tcPr>
          <w:p w:rsidR="000E1EA2" w:rsidRPr="00D73C9C" w:rsidRDefault="000E1EA2" w:rsidP="000E1EA2">
            <w:pPr>
              <w:pStyle w:val="Default"/>
              <w:rPr>
                <w:color w:val="auto"/>
              </w:rPr>
            </w:pPr>
            <w:r w:rsidRPr="00D73C9C">
              <w:rPr>
                <w:color w:val="auto"/>
              </w:rPr>
              <w:t xml:space="preserve">Apply integrated management practices to control the diseases of field and horticultural crops </w:t>
            </w:r>
          </w:p>
        </w:tc>
      </w:tr>
    </w:tbl>
    <w:p w:rsidR="000E1EA2" w:rsidRPr="00D73C9C"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D73C9C" w:rsidTr="000E1EA2">
        <w:tc>
          <w:tcPr>
            <w:tcW w:w="10683" w:type="dxa"/>
            <w:gridSpan w:val="8"/>
          </w:tcPr>
          <w:p w:rsidR="000E1EA2" w:rsidRPr="00D73C9C" w:rsidRDefault="000E1EA2" w:rsidP="000E1EA2">
            <w:pPr>
              <w:jc w:val="center"/>
              <w:rPr>
                <w:b/>
                <w:sz w:val="24"/>
                <w:szCs w:val="24"/>
              </w:rPr>
            </w:pPr>
            <w:r w:rsidRPr="00D73C9C">
              <w:rPr>
                <w:b/>
                <w:sz w:val="24"/>
                <w:szCs w:val="24"/>
              </w:rPr>
              <w:t>Assessment Pattern as per Bloom’s Taxonomy</w:t>
            </w:r>
          </w:p>
        </w:tc>
      </w:tr>
      <w:tr w:rsidR="000E1EA2" w:rsidRPr="00D73C9C" w:rsidTr="000E1EA2">
        <w:tc>
          <w:tcPr>
            <w:tcW w:w="959" w:type="dxa"/>
          </w:tcPr>
          <w:p w:rsidR="000E1EA2" w:rsidRPr="00D73C9C" w:rsidRDefault="000E1EA2" w:rsidP="000E1EA2">
            <w:pPr>
              <w:rPr>
                <w:sz w:val="24"/>
                <w:szCs w:val="24"/>
              </w:rPr>
            </w:pPr>
            <w:r w:rsidRPr="00D73C9C">
              <w:rPr>
                <w:sz w:val="24"/>
                <w:szCs w:val="24"/>
              </w:rPr>
              <w:t>CO / P</w:t>
            </w:r>
          </w:p>
        </w:tc>
        <w:tc>
          <w:tcPr>
            <w:tcW w:w="1362" w:type="dxa"/>
          </w:tcPr>
          <w:p w:rsidR="000E1EA2" w:rsidRPr="00D73C9C" w:rsidRDefault="000E1EA2" w:rsidP="000E1EA2">
            <w:pPr>
              <w:jc w:val="center"/>
              <w:rPr>
                <w:b/>
                <w:sz w:val="24"/>
                <w:szCs w:val="24"/>
              </w:rPr>
            </w:pPr>
            <w:r w:rsidRPr="00D73C9C">
              <w:rPr>
                <w:b/>
                <w:sz w:val="24"/>
                <w:szCs w:val="24"/>
              </w:rPr>
              <w:t>Remember</w:t>
            </w:r>
          </w:p>
        </w:tc>
        <w:tc>
          <w:tcPr>
            <w:tcW w:w="1569" w:type="dxa"/>
          </w:tcPr>
          <w:p w:rsidR="000E1EA2" w:rsidRPr="00D73C9C" w:rsidRDefault="000E1EA2" w:rsidP="000E1EA2">
            <w:pPr>
              <w:jc w:val="center"/>
              <w:rPr>
                <w:b/>
                <w:sz w:val="24"/>
                <w:szCs w:val="24"/>
              </w:rPr>
            </w:pPr>
            <w:r w:rsidRPr="00D73C9C">
              <w:rPr>
                <w:b/>
                <w:sz w:val="24"/>
                <w:szCs w:val="24"/>
              </w:rPr>
              <w:t>Understand</w:t>
            </w:r>
          </w:p>
        </w:tc>
        <w:tc>
          <w:tcPr>
            <w:tcW w:w="1439" w:type="dxa"/>
          </w:tcPr>
          <w:p w:rsidR="000E1EA2" w:rsidRPr="00D73C9C" w:rsidRDefault="000E1EA2" w:rsidP="000E1EA2">
            <w:pPr>
              <w:jc w:val="center"/>
              <w:rPr>
                <w:b/>
                <w:sz w:val="24"/>
                <w:szCs w:val="24"/>
              </w:rPr>
            </w:pPr>
            <w:r w:rsidRPr="00D73C9C">
              <w:rPr>
                <w:b/>
                <w:sz w:val="24"/>
                <w:szCs w:val="24"/>
              </w:rPr>
              <w:t>Apply</w:t>
            </w:r>
          </w:p>
        </w:tc>
        <w:tc>
          <w:tcPr>
            <w:tcW w:w="1497" w:type="dxa"/>
          </w:tcPr>
          <w:p w:rsidR="000E1EA2" w:rsidRPr="00D73C9C" w:rsidRDefault="000E1EA2" w:rsidP="000E1EA2">
            <w:pPr>
              <w:jc w:val="center"/>
              <w:rPr>
                <w:b/>
                <w:sz w:val="24"/>
                <w:szCs w:val="24"/>
              </w:rPr>
            </w:pPr>
            <w:r w:rsidRPr="00D73C9C">
              <w:rPr>
                <w:b/>
                <w:sz w:val="24"/>
                <w:szCs w:val="24"/>
              </w:rPr>
              <w:t>Analyze</w:t>
            </w:r>
          </w:p>
        </w:tc>
        <w:tc>
          <w:tcPr>
            <w:tcW w:w="1375" w:type="dxa"/>
          </w:tcPr>
          <w:p w:rsidR="000E1EA2" w:rsidRPr="00D73C9C" w:rsidRDefault="000E1EA2" w:rsidP="000E1EA2">
            <w:pPr>
              <w:jc w:val="center"/>
              <w:rPr>
                <w:b/>
                <w:sz w:val="24"/>
                <w:szCs w:val="24"/>
              </w:rPr>
            </w:pPr>
            <w:r w:rsidRPr="00D73C9C">
              <w:rPr>
                <w:b/>
                <w:sz w:val="24"/>
                <w:szCs w:val="24"/>
              </w:rPr>
              <w:t>Evaluate</w:t>
            </w:r>
          </w:p>
        </w:tc>
        <w:tc>
          <w:tcPr>
            <w:tcW w:w="1321" w:type="dxa"/>
          </w:tcPr>
          <w:p w:rsidR="000E1EA2" w:rsidRPr="00D73C9C" w:rsidRDefault="000E1EA2" w:rsidP="000E1EA2">
            <w:pPr>
              <w:jc w:val="center"/>
              <w:rPr>
                <w:b/>
                <w:sz w:val="24"/>
                <w:szCs w:val="24"/>
              </w:rPr>
            </w:pPr>
            <w:r w:rsidRPr="00D73C9C">
              <w:rPr>
                <w:b/>
                <w:sz w:val="24"/>
                <w:szCs w:val="24"/>
              </w:rPr>
              <w:t>Create</w:t>
            </w:r>
          </w:p>
        </w:tc>
        <w:tc>
          <w:tcPr>
            <w:tcW w:w="1161" w:type="dxa"/>
          </w:tcPr>
          <w:p w:rsidR="000E1EA2" w:rsidRPr="00D73C9C" w:rsidRDefault="000E1EA2" w:rsidP="000E1EA2">
            <w:pPr>
              <w:jc w:val="center"/>
              <w:rPr>
                <w:b/>
                <w:sz w:val="24"/>
                <w:szCs w:val="24"/>
              </w:rPr>
            </w:pPr>
            <w:r w:rsidRPr="00D73C9C">
              <w:rPr>
                <w:b/>
                <w:sz w:val="24"/>
                <w:szCs w:val="24"/>
              </w:rPr>
              <w:t>Total</w:t>
            </w:r>
          </w:p>
        </w:tc>
      </w:tr>
      <w:tr w:rsidR="000E1EA2" w:rsidRPr="00D73C9C" w:rsidTr="000E1EA2">
        <w:tc>
          <w:tcPr>
            <w:tcW w:w="959" w:type="dxa"/>
          </w:tcPr>
          <w:p w:rsidR="000E1EA2" w:rsidRPr="00D73C9C" w:rsidRDefault="000E1EA2" w:rsidP="000E1EA2">
            <w:pPr>
              <w:rPr>
                <w:sz w:val="24"/>
                <w:szCs w:val="24"/>
              </w:rPr>
            </w:pPr>
            <w:r w:rsidRPr="00D73C9C">
              <w:rPr>
                <w:sz w:val="24"/>
                <w:szCs w:val="24"/>
              </w:rPr>
              <w:t>CO1</w:t>
            </w:r>
          </w:p>
        </w:tc>
        <w:tc>
          <w:tcPr>
            <w:tcW w:w="1362" w:type="dxa"/>
          </w:tcPr>
          <w:p w:rsidR="000E1EA2" w:rsidRPr="00D73C9C" w:rsidRDefault="000E1EA2" w:rsidP="000E1EA2">
            <w:pPr>
              <w:jc w:val="center"/>
              <w:rPr>
                <w:sz w:val="24"/>
                <w:szCs w:val="24"/>
              </w:rPr>
            </w:pPr>
            <w:r w:rsidRPr="00D73C9C">
              <w:rPr>
                <w:sz w:val="24"/>
                <w:szCs w:val="24"/>
              </w:rPr>
              <w:t>15.5</w:t>
            </w:r>
          </w:p>
        </w:tc>
        <w:tc>
          <w:tcPr>
            <w:tcW w:w="1569" w:type="dxa"/>
          </w:tcPr>
          <w:p w:rsidR="000E1EA2" w:rsidRPr="00D73C9C" w:rsidRDefault="000E1EA2" w:rsidP="000E1EA2">
            <w:pPr>
              <w:jc w:val="center"/>
              <w:rPr>
                <w:sz w:val="24"/>
                <w:szCs w:val="24"/>
              </w:rPr>
            </w:pPr>
            <w:r w:rsidRPr="00D73C9C">
              <w:rPr>
                <w:sz w:val="24"/>
                <w:szCs w:val="24"/>
              </w:rPr>
              <w:t>-</w:t>
            </w:r>
          </w:p>
        </w:tc>
        <w:tc>
          <w:tcPr>
            <w:tcW w:w="1439" w:type="dxa"/>
          </w:tcPr>
          <w:p w:rsidR="000E1EA2" w:rsidRPr="00D73C9C" w:rsidRDefault="000E1EA2" w:rsidP="000E1EA2">
            <w:pPr>
              <w:jc w:val="center"/>
              <w:rPr>
                <w:sz w:val="24"/>
                <w:szCs w:val="24"/>
              </w:rPr>
            </w:pPr>
            <w:r w:rsidRPr="00D73C9C">
              <w:rPr>
                <w:sz w:val="24"/>
                <w:szCs w:val="24"/>
              </w:rPr>
              <w:t>12.5</w:t>
            </w:r>
          </w:p>
        </w:tc>
        <w:tc>
          <w:tcPr>
            <w:tcW w:w="1497" w:type="dxa"/>
          </w:tcPr>
          <w:p w:rsidR="000E1EA2" w:rsidRPr="00D73C9C" w:rsidRDefault="000E1EA2" w:rsidP="000E1EA2">
            <w:pPr>
              <w:jc w:val="center"/>
              <w:rPr>
                <w:sz w:val="24"/>
                <w:szCs w:val="24"/>
              </w:rPr>
            </w:pPr>
            <w:r w:rsidRPr="00D73C9C">
              <w:rPr>
                <w:sz w:val="24"/>
                <w:szCs w:val="24"/>
              </w:rPr>
              <w:t>5</w:t>
            </w:r>
          </w:p>
        </w:tc>
        <w:tc>
          <w:tcPr>
            <w:tcW w:w="1375" w:type="dxa"/>
          </w:tcPr>
          <w:p w:rsidR="000E1EA2" w:rsidRPr="00D73C9C" w:rsidRDefault="000E1EA2" w:rsidP="000E1EA2">
            <w:pPr>
              <w:jc w:val="center"/>
              <w:rPr>
                <w:sz w:val="24"/>
                <w:szCs w:val="24"/>
              </w:rPr>
            </w:pPr>
            <w:r w:rsidRPr="00D73C9C">
              <w:rPr>
                <w:sz w:val="24"/>
                <w:szCs w:val="24"/>
              </w:rPr>
              <w:t>-</w:t>
            </w:r>
          </w:p>
        </w:tc>
        <w:tc>
          <w:tcPr>
            <w:tcW w:w="1321" w:type="dxa"/>
          </w:tcPr>
          <w:p w:rsidR="000E1EA2" w:rsidRPr="00D73C9C" w:rsidRDefault="000E1EA2" w:rsidP="000E1EA2">
            <w:pPr>
              <w:jc w:val="center"/>
              <w:rPr>
                <w:sz w:val="24"/>
                <w:szCs w:val="24"/>
              </w:rPr>
            </w:pPr>
            <w:r w:rsidRPr="00D73C9C">
              <w:rPr>
                <w:sz w:val="24"/>
                <w:szCs w:val="24"/>
              </w:rPr>
              <w:t>-</w:t>
            </w:r>
          </w:p>
        </w:tc>
        <w:tc>
          <w:tcPr>
            <w:tcW w:w="1161" w:type="dxa"/>
          </w:tcPr>
          <w:p w:rsidR="000E1EA2" w:rsidRPr="00D73C9C" w:rsidRDefault="000E1EA2" w:rsidP="000E1EA2">
            <w:pPr>
              <w:jc w:val="center"/>
              <w:rPr>
                <w:sz w:val="24"/>
                <w:szCs w:val="24"/>
              </w:rPr>
            </w:pPr>
            <w:r w:rsidRPr="00D73C9C">
              <w:rPr>
                <w:sz w:val="24"/>
                <w:szCs w:val="24"/>
              </w:rPr>
              <w:t>33</w:t>
            </w:r>
          </w:p>
        </w:tc>
      </w:tr>
      <w:tr w:rsidR="000E1EA2" w:rsidRPr="00D73C9C" w:rsidTr="000E1EA2">
        <w:tc>
          <w:tcPr>
            <w:tcW w:w="959" w:type="dxa"/>
          </w:tcPr>
          <w:p w:rsidR="000E1EA2" w:rsidRPr="00D73C9C" w:rsidRDefault="000E1EA2" w:rsidP="000E1EA2">
            <w:pPr>
              <w:rPr>
                <w:sz w:val="24"/>
                <w:szCs w:val="24"/>
              </w:rPr>
            </w:pPr>
            <w:r w:rsidRPr="00D73C9C">
              <w:rPr>
                <w:sz w:val="24"/>
                <w:szCs w:val="24"/>
              </w:rPr>
              <w:t>CO2</w:t>
            </w:r>
          </w:p>
        </w:tc>
        <w:tc>
          <w:tcPr>
            <w:tcW w:w="1362" w:type="dxa"/>
          </w:tcPr>
          <w:p w:rsidR="000E1EA2" w:rsidRPr="00D73C9C" w:rsidRDefault="000E1EA2" w:rsidP="000E1EA2">
            <w:pPr>
              <w:jc w:val="center"/>
              <w:rPr>
                <w:sz w:val="24"/>
                <w:szCs w:val="24"/>
              </w:rPr>
            </w:pPr>
            <w:r w:rsidRPr="00D73C9C">
              <w:rPr>
                <w:sz w:val="24"/>
                <w:szCs w:val="24"/>
              </w:rPr>
              <w:t>11.5</w:t>
            </w:r>
          </w:p>
        </w:tc>
        <w:tc>
          <w:tcPr>
            <w:tcW w:w="1569" w:type="dxa"/>
          </w:tcPr>
          <w:p w:rsidR="000E1EA2" w:rsidRPr="00D73C9C" w:rsidRDefault="000E1EA2" w:rsidP="000E1EA2">
            <w:pPr>
              <w:jc w:val="center"/>
              <w:rPr>
                <w:sz w:val="24"/>
                <w:szCs w:val="24"/>
              </w:rPr>
            </w:pPr>
            <w:r w:rsidRPr="00D73C9C">
              <w:rPr>
                <w:sz w:val="24"/>
                <w:szCs w:val="24"/>
              </w:rPr>
              <w:t>11</w:t>
            </w:r>
          </w:p>
        </w:tc>
        <w:tc>
          <w:tcPr>
            <w:tcW w:w="1439" w:type="dxa"/>
          </w:tcPr>
          <w:p w:rsidR="000E1EA2" w:rsidRPr="00D73C9C" w:rsidRDefault="000E1EA2" w:rsidP="000E1EA2">
            <w:pPr>
              <w:jc w:val="center"/>
              <w:rPr>
                <w:sz w:val="24"/>
                <w:szCs w:val="24"/>
              </w:rPr>
            </w:pPr>
            <w:r w:rsidRPr="00D73C9C">
              <w:rPr>
                <w:sz w:val="24"/>
                <w:szCs w:val="24"/>
              </w:rPr>
              <w:t>7</w:t>
            </w:r>
          </w:p>
        </w:tc>
        <w:tc>
          <w:tcPr>
            <w:tcW w:w="1497" w:type="dxa"/>
          </w:tcPr>
          <w:p w:rsidR="000E1EA2" w:rsidRPr="00D73C9C" w:rsidRDefault="000E1EA2" w:rsidP="000E1EA2">
            <w:pPr>
              <w:jc w:val="center"/>
              <w:rPr>
                <w:sz w:val="24"/>
                <w:szCs w:val="24"/>
              </w:rPr>
            </w:pPr>
            <w:r w:rsidRPr="00D73C9C">
              <w:rPr>
                <w:sz w:val="24"/>
                <w:szCs w:val="24"/>
              </w:rPr>
              <w:t>1</w:t>
            </w:r>
          </w:p>
        </w:tc>
        <w:tc>
          <w:tcPr>
            <w:tcW w:w="1375" w:type="dxa"/>
          </w:tcPr>
          <w:p w:rsidR="000E1EA2" w:rsidRPr="00D73C9C" w:rsidRDefault="000E1EA2" w:rsidP="000E1EA2">
            <w:pPr>
              <w:jc w:val="center"/>
              <w:rPr>
                <w:sz w:val="24"/>
                <w:szCs w:val="24"/>
              </w:rPr>
            </w:pPr>
            <w:r w:rsidRPr="00D73C9C">
              <w:rPr>
                <w:sz w:val="24"/>
                <w:szCs w:val="24"/>
              </w:rPr>
              <w:t>-</w:t>
            </w:r>
          </w:p>
        </w:tc>
        <w:tc>
          <w:tcPr>
            <w:tcW w:w="1321" w:type="dxa"/>
          </w:tcPr>
          <w:p w:rsidR="000E1EA2" w:rsidRPr="00D73C9C" w:rsidRDefault="000E1EA2" w:rsidP="000E1EA2">
            <w:pPr>
              <w:jc w:val="center"/>
              <w:rPr>
                <w:sz w:val="24"/>
                <w:szCs w:val="24"/>
              </w:rPr>
            </w:pPr>
            <w:r w:rsidRPr="00D73C9C">
              <w:rPr>
                <w:sz w:val="24"/>
                <w:szCs w:val="24"/>
              </w:rPr>
              <w:t>-</w:t>
            </w:r>
          </w:p>
        </w:tc>
        <w:tc>
          <w:tcPr>
            <w:tcW w:w="1161" w:type="dxa"/>
          </w:tcPr>
          <w:p w:rsidR="000E1EA2" w:rsidRPr="00D73C9C" w:rsidRDefault="000E1EA2" w:rsidP="000E1EA2">
            <w:pPr>
              <w:jc w:val="center"/>
              <w:rPr>
                <w:sz w:val="24"/>
                <w:szCs w:val="24"/>
              </w:rPr>
            </w:pPr>
            <w:r w:rsidRPr="00D73C9C">
              <w:rPr>
                <w:sz w:val="24"/>
                <w:szCs w:val="24"/>
              </w:rPr>
              <w:t>30.5</w:t>
            </w:r>
          </w:p>
        </w:tc>
      </w:tr>
      <w:tr w:rsidR="000E1EA2" w:rsidRPr="00D73C9C" w:rsidTr="000E1EA2">
        <w:tc>
          <w:tcPr>
            <w:tcW w:w="959" w:type="dxa"/>
          </w:tcPr>
          <w:p w:rsidR="000E1EA2" w:rsidRPr="00D73C9C" w:rsidRDefault="000E1EA2" w:rsidP="000E1EA2">
            <w:pPr>
              <w:rPr>
                <w:sz w:val="24"/>
                <w:szCs w:val="24"/>
              </w:rPr>
            </w:pPr>
            <w:r w:rsidRPr="00D73C9C">
              <w:rPr>
                <w:sz w:val="24"/>
                <w:szCs w:val="24"/>
              </w:rPr>
              <w:t>CO3</w:t>
            </w:r>
          </w:p>
        </w:tc>
        <w:tc>
          <w:tcPr>
            <w:tcW w:w="1362" w:type="dxa"/>
          </w:tcPr>
          <w:p w:rsidR="000E1EA2" w:rsidRPr="00D73C9C" w:rsidRDefault="000E1EA2" w:rsidP="000E1EA2">
            <w:pPr>
              <w:jc w:val="center"/>
              <w:rPr>
                <w:sz w:val="24"/>
                <w:szCs w:val="24"/>
              </w:rPr>
            </w:pPr>
            <w:r w:rsidRPr="00D73C9C">
              <w:rPr>
                <w:sz w:val="24"/>
                <w:szCs w:val="24"/>
              </w:rPr>
              <w:t>6</w:t>
            </w:r>
          </w:p>
        </w:tc>
        <w:tc>
          <w:tcPr>
            <w:tcW w:w="1569" w:type="dxa"/>
          </w:tcPr>
          <w:p w:rsidR="000E1EA2" w:rsidRPr="00D73C9C" w:rsidRDefault="000E1EA2" w:rsidP="000E1EA2">
            <w:pPr>
              <w:jc w:val="center"/>
              <w:rPr>
                <w:sz w:val="24"/>
                <w:szCs w:val="24"/>
              </w:rPr>
            </w:pPr>
            <w:r w:rsidRPr="00D73C9C">
              <w:rPr>
                <w:sz w:val="24"/>
                <w:szCs w:val="24"/>
              </w:rPr>
              <w:t>1</w:t>
            </w:r>
          </w:p>
        </w:tc>
        <w:tc>
          <w:tcPr>
            <w:tcW w:w="1439" w:type="dxa"/>
          </w:tcPr>
          <w:p w:rsidR="000E1EA2" w:rsidRPr="00D73C9C" w:rsidRDefault="000E1EA2" w:rsidP="000E1EA2">
            <w:pPr>
              <w:jc w:val="center"/>
              <w:rPr>
                <w:sz w:val="24"/>
                <w:szCs w:val="24"/>
              </w:rPr>
            </w:pPr>
            <w:r w:rsidRPr="00D73C9C">
              <w:rPr>
                <w:sz w:val="24"/>
                <w:szCs w:val="24"/>
              </w:rPr>
              <w:t>13.5</w:t>
            </w:r>
          </w:p>
        </w:tc>
        <w:tc>
          <w:tcPr>
            <w:tcW w:w="1497" w:type="dxa"/>
          </w:tcPr>
          <w:p w:rsidR="000E1EA2" w:rsidRPr="00D73C9C" w:rsidRDefault="000E1EA2" w:rsidP="000E1EA2">
            <w:pPr>
              <w:jc w:val="center"/>
              <w:rPr>
                <w:sz w:val="24"/>
                <w:szCs w:val="24"/>
              </w:rPr>
            </w:pPr>
            <w:r w:rsidRPr="00D73C9C">
              <w:rPr>
                <w:sz w:val="24"/>
                <w:szCs w:val="24"/>
              </w:rPr>
              <w:t>-</w:t>
            </w:r>
          </w:p>
        </w:tc>
        <w:tc>
          <w:tcPr>
            <w:tcW w:w="1375" w:type="dxa"/>
          </w:tcPr>
          <w:p w:rsidR="000E1EA2" w:rsidRPr="00D73C9C" w:rsidRDefault="000E1EA2" w:rsidP="000E1EA2">
            <w:pPr>
              <w:jc w:val="center"/>
              <w:rPr>
                <w:sz w:val="24"/>
                <w:szCs w:val="24"/>
              </w:rPr>
            </w:pPr>
            <w:r w:rsidRPr="00D73C9C">
              <w:rPr>
                <w:sz w:val="24"/>
                <w:szCs w:val="24"/>
              </w:rPr>
              <w:t>-</w:t>
            </w:r>
          </w:p>
        </w:tc>
        <w:tc>
          <w:tcPr>
            <w:tcW w:w="1321" w:type="dxa"/>
          </w:tcPr>
          <w:p w:rsidR="000E1EA2" w:rsidRPr="00D73C9C" w:rsidRDefault="000E1EA2" w:rsidP="000E1EA2">
            <w:pPr>
              <w:jc w:val="center"/>
              <w:rPr>
                <w:sz w:val="24"/>
                <w:szCs w:val="24"/>
              </w:rPr>
            </w:pPr>
            <w:r w:rsidRPr="00D73C9C">
              <w:rPr>
                <w:sz w:val="24"/>
                <w:szCs w:val="24"/>
              </w:rPr>
              <w:t>-</w:t>
            </w:r>
          </w:p>
        </w:tc>
        <w:tc>
          <w:tcPr>
            <w:tcW w:w="1161" w:type="dxa"/>
          </w:tcPr>
          <w:p w:rsidR="000E1EA2" w:rsidRPr="00D73C9C" w:rsidRDefault="000E1EA2" w:rsidP="000E1EA2">
            <w:pPr>
              <w:jc w:val="center"/>
              <w:rPr>
                <w:sz w:val="24"/>
                <w:szCs w:val="24"/>
              </w:rPr>
            </w:pPr>
            <w:r w:rsidRPr="00D73C9C">
              <w:rPr>
                <w:sz w:val="24"/>
                <w:szCs w:val="24"/>
              </w:rPr>
              <w:t>20.5</w:t>
            </w:r>
          </w:p>
        </w:tc>
      </w:tr>
      <w:tr w:rsidR="000E1EA2" w:rsidRPr="00D73C9C" w:rsidTr="000E1EA2">
        <w:tc>
          <w:tcPr>
            <w:tcW w:w="959" w:type="dxa"/>
          </w:tcPr>
          <w:p w:rsidR="000E1EA2" w:rsidRPr="00D73C9C" w:rsidRDefault="000E1EA2" w:rsidP="000E1EA2">
            <w:pPr>
              <w:rPr>
                <w:sz w:val="24"/>
                <w:szCs w:val="24"/>
              </w:rPr>
            </w:pPr>
            <w:r w:rsidRPr="00D73C9C">
              <w:rPr>
                <w:sz w:val="24"/>
                <w:szCs w:val="24"/>
              </w:rPr>
              <w:t>CO4</w:t>
            </w:r>
          </w:p>
        </w:tc>
        <w:tc>
          <w:tcPr>
            <w:tcW w:w="1362" w:type="dxa"/>
          </w:tcPr>
          <w:p w:rsidR="000E1EA2" w:rsidRPr="00D73C9C" w:rsidRDefault="000E1EA2" w:rsidP="000E1EA2">
            <w:pPr>
              <w:jc w:val="center"/>
              <w:rPr>
                <w:sz w:val="24"/>
                <w:szCs w:val="24"/>
              </w:rPr>
            </w:pPr>
            <w:r w:rsidRPr="00D73C9C">
              <w:rPr>
                <w:sz w:val="24"/>
                <w:szCs w:val="24"/>
              </w:rPr>
              <w:t>6</w:t>
            </w:r>
          </w:p>
        </w:tc>
        <w:tc>
          <w:tcPr>
            <w:tcW w:w="1569" w:type="dxa"/>
          </w:tcPr>
          <w:p w:rsidR="000E1EA2" w:rsidRPr="00D73C9C" w:rsidRDefault="000E1EA2" w:rsidP="000E1EA2">
            <w:pPr>
              <w:jc w:val="center"/>
              <w:rPr>
                <w:sz w:val="24"/>
                <w:szCs w:val="24"/>
              </w:rPr>
            </w:pPr>
            <w:r w:rsidRPr="00D73C9C">
              <w:rPr>
                <w:sz w:val="24"/>
                <w:szCs w:val="24"/>
              </w:rPr>
              <w:t>6</w:t>
            </w:r>
          </w:p>
        </w:tc>
        <w:tc>
          <w:tcPr>
            <w:tcW w:w="1439" w:type="dxa"/>
          </w:tcPr>
          <w:p w:rsidR="000E1EA2" w:rsidRPr="00D73C9C" w:rsidRDefault="000E1EA2" w:rsidP="000E1EA2">
            <w:pPr>
              <w:jc w:val="center"/>
              <w:rPr>
                <w:sz w:val="24"/>
                <w:szCs w:val="24"/>
              </w:rPr>
            </w:pPr>
            <w:r w:rsidRPr="00D73C9C">
              <w:rPr>
                <w:sz w:val="24"/>
                <w:szCs w:val="24"/>
              </w:rPr>
              <w:t>12.5</w:t>
            </w:r>
          </w:p>
        </w:tc>
        <w:tc>
          <w:tcPr>
            <w:tcW w:w="1497" w:type="dxa"/>
          </w:tcPr>
          <w:p w:rsidR="000E1EA2" w:rsidRPr="00D73C9C" w:rsidRDefault="000E1EA2" w:rsidP="000E1EA2">
            <w:pPr>
              <w:jc w:val="center"/>
              <w:rPr>
                <w:sz w:val="24"/>
                <w:szCs w:val="24"/>
              </w:rPr>
            </w:pPr>
            <w:r w:rsidRPr="00D73C9C">
              <w:rPr>
                <w:sz w:val="24"/>
                <w:szCs w:val="24"/>
              </w:rPr>
              <w:t>-</w:t>
            </w:r>
          </w:p>
        </w:tc>
        <w:tc>
          <w:tcPr>
            <w:tcW w:w="1375" w:type="dxa"/>
          </w:tcPr>
          <w:p w:rsidR="000E1EA2" w:rsidRPr="00D73C9C" w:rsidRDefault="000E1EA2" w:rsidP="000E1EA2">
            <w:pPr>
              <w:jc w:val="center"/>
              <w:rPr>
                <w:sz w:val="24"/>
                <w:szCs w:val="24"/>
              </w:rPr>
            </w:pPr>
            <w:r w:rsidRPr="00D73C9C">
              <w:rPr>
                <w:sz w:val="24"/>
                <w:szCs w:val="24"/>
              </w:rPr>
              <w:t>-</w:t>
            </w:r>
          </w:p>
        </w:tc>
        <w:tc>
          <w:tcPr>
            <w:tcW w:w="1321" w:type="dxa"/>
          </w:tcPr>
          <w:p w:rsidR="000E1EA2" w:rsidRPr="00D73C9C" w:rsidRDefault="000E1EA2" w:rsidP="000E1EA2">
            <w:pPr>
              <w:jc w:val="center"/>
              <w:rPr>
                <w:sz w:val="24"/>
                <w:szCs w:val="24"/>
              </w:rPr>
            </w:pPr>
            <w:r w:rsidRPr="00D73C9C">
              <w:rPr>
                <w:sz w:val="24"/>
                <w:szCs w:val="24"/>
              </w:rPr>
              <w:t>-</w:t>
            </w:r>
          </w:p>
        </w:tc>
        <w:tc>
          <w:tcPr>
            <w:tcW w:w="1161" w:type="dxa"/>
          </w:tcPr>
          <w:p w:rsidR="000E1EA2" w:rsidRPr="00D73C9C" w:rsidRDefault="000E1EA2" w:rsidP="000E1EA2">
            <w:pPr>
              <w:jc w:val="center"/>
              <w:rPr>
                <w:sz w:val="24"/>
                <w:szCs w:val="24"/>
              </w:rPr>
            </w:pPr>
            <w:r w:rsidRPr="00D73C9C">
              <w:rPr>
                <w:sz w:val="24"/>
                <w:szCs w:val="24"/>
              </w:rPr>
              <w:t>24.5</w:t>
            </w:r>
          </w:p>
        </w:tc>
      </w:tr>
      <w:tr w:rsidR="000E1EA2" w:rsidRPr="00D73C9C" w:rsidTr="000E1EA2">
        <w:tc>
          <w:tcPr>
            <w:tcW w:w="959" w:type="dxa"/>
          </w:tcPr>
          <w:p w:rsidR="000E1EA2" w:rsidRPr="00D73C9C" w:rsidRDefault="000E1EA2" w:rsidP="000E1EA2">
            <w:pPr>
              <w:rPr>
                <w:sz w:val="24"/>
                <w:szCs w:val="24"/>
              </w:rPr>
            </w:pPr>
            <w:r w:rsidRPr="00D73C9C">
              <w:rPr>
                <w:sz w:val="24"/>
                <w:szCs w:val="24"/>
              </w:rPr>
              <w:t>CO5</w:t>
            </w:r>
          </w:p>
        </w:tc>
        <w:tc>
          <w:tcPr>
            <w:tcW w:w="1362" w:type="dxa"/>
          </w:tcPr>
          <w:p w:rsidR="000E1EA2" w:rsidRPr="00D73C9C" w:rsidRDefault="000E1EA2" w:rsidP="000E1EA2">
            <w:pPr>
              <w:jc w:val="center"/>
              <w:rPr>
                <w:sz w:val="24"/>
                <w:szCs w:val="24"/>
              </w:rPr>
            </w:pPr>
            <w:r w:rsidRPr="00D73C9C">
              <w:rPr>
                <w:sz w:val="24"/>
                <w:szCs w:val="24"/>
              </w:rPr>
              <w:t>-</w:t>
            </w:r>
          </w:p>
        </w:tc>
        <w:tc>
          <w:tcPr>
            <w:tcW w:w="1569" w:type="dxa"/>
          </w:tcPr>
          <w:p w:rsidR="000E1EA2" w:rsidRPr="00D73C9C" w:rsidRDefault="000E1EA2" w:rsidP="000E1EA2">
            <w:pPr>
              <w:jc w:val="center"/>
              <w:rPr>
                <w:sz w:val="24"/>
                <w:szCs w:val="24"/>
              </w:rPr>
            </w:pPr>
            <w:r w:rsidRPr="00D73C9C">
              <w:rPr>
                <w:sz w:val="24"/>
                <w:szCs w:val="24"/>
              </w:rPr>
              <w:t>6</w:t>
            </w:r>
          </w:p>
        </w:tc>
        <w:tc>
          <w:tcPr>
            <w:tcW w:w="1439" w:type="dxa"/>
          </w:tcPr>
          <w:p w:rsidR="000E1EA2" w:rsidRPr="00D73C9C" w:rsidRDefault="000E1EA2" w:rsidP="000E1EA2">
            <w:pPr>
              <w:jc w:val="center"/>
              <w:rPr>
                <w:sz w:val="24"/>
                <w:szCs w:val="24"/>
              </w:rPr>
            </w:pPr>
            <w:r w:rsidRPr="00D73C9C">
              <w:rPr>
                <w:sz w:val="24"/>
                <w:szCs w:val="24"/>
              </w:rPr>
              <w:t>1</w:t>
            </w:r>
          </w:p>
        </w:tc>
        <w:tc>
          <w:tcPr>
            <w:tcW w:w="1497" w:type="dxa"/>
          </w:tcPr>
          <w:p w:rsidR="000E1EA2" w:rsidRPr="00D73C9C" w:rsidRDefault="000E1EA2" w:rsidP="000E1EA2">
            <w:pPr>
              <w:jc w:val="center"/>
              <w:rPr>
                <w:sz w:val="24"/>
                <w:szCs w:val="24"/>
              </w:rPr>
            </w:pPr>
            <w:r w:rsidRPr="00D73C9C">
              <w:rPr>
                <w:sz w:val="24"/>
                <w:szCs w:val="24"/>
              </w:rPr>
              <w:t>-</w:t>
            </w:r>
          </w:p>
        </w:tc>
        <w:tc>
          <w:tcPr>
            <w:tcW w:w="1375" w:type="dxa"/>
          </w:tcPr>
          <w:p w:rsidR="000E1EA2" w:rsidRPr="00D73C9C" w:rsidRDefault="000E1EA2" w:rsidP="000E1EA2">
            <w:pPr>
              <w:jc w:val="center"/>
              <w:rPr>
                <w:sz w:val="24"/>
                <w:szCs w:val="24"/>
              </w:rPr>
            </w:pPr>
            <w:r w:rsidRPr="00D73C9C">
              <w:rPr>
                <w:sz w:val="24"/>
                <w:szCs w:val="24"/>
              </w:rPr>
              <w:t>-</w:t>
            </w:r>
          </w:p>
        </w:tc>
        <w:tc>
          <w:tcPr>
            <w:tcW w:w="1321" w:type="dxa"/>
          </w:tcPr>
          <w:p w:rsidR="000E1EA2" w:rsidRPr="00D73C9C" w:rsidRDefault="000E1EA2" w:rsidP="000E1EA2">
            <w:pPr>
              <w:jc w:val="center"/>
              <w:rPr>
                <w:sz w:val="24"/>
                <w:szCs w:val="24"/>
              </w:rPr>
            </w:pPr>
            <w:r w:rsidRPr="00D73C9C">
              <w:rPr>
                <w:sz w:val="24"/>
                <w:szCs w:val="24"/>
              </w:rPr>
              <w:t>-</w:t>
            </w:r>
          </w:p>
        </w:tc>
        <w:tc>
          <w:tcPr>
            <w:tcW w:w="1161" w:type="dxa"/>
          </w:tcPr>
          <w:p w:rsidR="000E1EA2" w:rsidRPr="00D73C9C" w:rsidRDefault="000E1EA2" w:rsidP="000E1EA2">
            <w:pPr>
              <w:jc w:val="center"/>
              <w:rPr>
                <w:sz w:val="24"/>
                <w:szCs w:val="24"/>
              </w:rPr>
            </w:pPr>
            <w:r w:rsidRPr="00D73C9C">
              <w:rPr>
                <w:sz w:val="24"/>
                <w:szCs w:val="24"/>
              </w:rPr>
              <w:t>7</w:t>
            </w:r>
          </w:p>
        </w:tc>
      </w:tr>
      <w:tr w:rsidR="000E1EA2" w:rsidRPr="00D73C9C" w:rsidTr="000E1EA2">
        <w:tc>
          <w:tcPr>
            <w:tcW w:w="959" w:type="dxa"/>
          </w:tcPr>
          <w:p w:rsidR="000E1EA2" w:rsidRPr="00D73C9C" w:rsidRDefault="000E1EA2" w:rsidP="000E1EA2">
            <w:pPr>
              <w:rPr>
                <w:sz w:val="24"/>
                <w:szCs w:val="24"/>
              </w:rPr>
            </w:pPr>
            <w:r w:rsidRPr="00D73C9C">
              <w:rPr>
                <w:sz w:val="24"/>
                <w:szCs w:val="24"/>
              </w:rPr>
              <w:t>CO6</w:t>
            </w:r>
          </w:p>
        </w:tc>
        <w:tc>
          <w:tcPr>
            <w:tcW w:w="1362" w:type="dxa"/>
          </w:tcPr>
          <w:p w:rsidR="000E1EA2" w:rsidRPr="00D73C9C" w:rsidRDefault="000E1EA2" w:rsidP="000E1EA2">
            <w:pPr>
              <w:jc w:val="center"/>
              <w:rPr>
                <w:sz w:val="24"/>
                <w:szCs w:val="24"/>
              </w:rPr>
            </w:pPr>
            <w:r w:rsidRPr="00D73C9C">
              <w:rPr>
                <w:sz w:val="24"/>
                <w:szCs w:val="24"/>
              </w:rPr>
              <w:t>1</w:t>
            </w:r>
          </w:p>
        </w:tc>
        <w:tc>
          <w:tcPr>
            <w:tcW w:w="1569" w:type="dxa"/>
          </w:tcPr>
          <w:p w:rsidR="000E1EA2" w:rsidRPr="00D73C9C" w:rsidRDefault="000E1EA2" w:rsidP="000E1EA2">
            <w:pPr>
              <w:jc w:val="center"/>
              <w:rPr>
                <w:sz w:val="24"/>
                <w:szCs w:val="24"/>
              </w:rPr>
            </w:pPr>
            <w:r w:rsidRPr="00D73C9C">
              <w:rPr>
                <w:sz w:val="24"/>
                <w:szCs w:val="24"/>
              </w:rPr>
              <w:t>7.5</w:t>
            </w:r>
          </w:p>
        </w:tc>
        <w:tc>
          <w:tcPr>
            <w:tcW w:w="1439" w:type="dxa"/>
          </w:tcPr>
          <w:p w:rsidR="000E1EA2" w:rsidRPr="00D73C9C" w:rsidRDefault="000E1EA2" w:rsidP="000E1EA2">
            <w:pPr>
              <w:jc w:val="center"/>
              <w:rPr>
                <w:sz w:val="24"/>
                <w:szCs w:val="24"/>
              </w:rPr>
            </w:pPr>
            <w:r w:rsidRPr="00D73C9C">
              <w:rPr>
                <w:sz w:val="24"/>
                <w:szCs w:val="24"/>
              </w:rPr>
              <w:t>1</w:t>
            </w:r>
          </w:p>
        </w:tc>
        <w:tc>
          <w:tcPr>
            <w:tcW w:w="1497" w:type="dxa"/>
          </w:tcPr>
          <w:p w:rsidR="000E1EA2" w:rsidRPr="00D73C9C" w:rsidRDefault="000E1EA2" w:rsidP="000E1EA2">
            <w:pPr>
              <w:jc w:val="center"/>
              <w:rPr>
                <w:sz w:val="24"/>
                <w:szCs w:val="24"/>
              </w:rPr>
            </w:pPr>
            <w:r w:rsidRPr="00D73C9C">
              <w:rPr>
                <w:sz w:val="24"/>
                <w:szCs w:val="24"/>
              </w:rPr>
              <w:t>-</w:t>
            </w:r>
          </w:p>
        </w:tc>
        <w:tc>
          <w:tcPr>
            <w:tcW w:w="1375" w:type="dxa"/>
          </w:tcPr>
          <w:p w:rsidR="000E1EA2" w:rsidRPr="00D73C9C" w:rsidRDefault="000E1EA2" w:rsidP="000E1EA2">
            <w:pPr>
              <w:jc w:val="center"/>
              <w:rPr>
                <w:sz w:val="24"/>
                <w:szCs w:val="24"/>
              </w:rPr>
            </w:pPr>
            <w:r w:rsidRPr="00D73C9C">
              <w:rPr>
                <w:sz w:val="24"/>
                <w:szCs w:val="24"/>
              </w:rPr>
              <w:t>-</w:t>
            </w:r>
          </w:p>
        </w:tc>
        <w:tc>
          <w:tcPr>
            <w:tcW w:w="1321" w:type="dxa"/>
          </w:tcPr>
          <w:p w:rsidR="000E1EA2" w:rsidRPr="00D73C9C" w:rsidRDefault="000E1EA2" w:rsidP="000E1EA2">
            <w:pPr>
              <w:jc w:val="center"/>
              <w:rPr>
                <w:sz w:val="24"/>
                <w:szCs w:val="24"/>
              </w:rPr>
            </w:pPr>
            <w:r w:rsidRPr="00D73C9C">
              <w:rPr>
                <w:sz w:val="24"/>
                <w:szCs w:val="24"/>
              </w:rPr>
              <w:t>-</w:t>
            </w:r>
          </w:p>
        </w:tc>
        <w:tc>
          <w:tcPr>
            <w:tcW w:w="1161" w:type="dxa"/>
          </w:tcPr>
          <w:p w:rsidR="000E1EA2" w:rsidRPr="00D73C9C" w:rsidRDefault="000E1EA2" w:rsidP="000E1EA2">
            <w:pPr>
              <w:jc w:val="center"/>
              <w:rPr>
                <w:sz w:val="24"/>
                <w:szCs w:val="24"/>
              </w:rPr>
            </w:pPr>
            <w:r w:rsidRPr="00D73C9C">
              <w:rPr>
                <w:sz w:val="24"/>
                <w:szCs w:val="24"/>
              </w:rPr>
              <w:t>9.5</w:t>
            </w:r>
          </w:p>
        </w:tc>
      </w:tr>
      <w:tr w:rsidR="000E1EA2" w:rsidRPr="00D73C9C" w:rsidTr="000E1EA2">
        <w:tc>
          <w:tcPr>
            <w:tcW w:w="9522" w:type="dxa"/>
            <w:gridSpan w:val="7"/>
          </w:tcPr>
          <w:p w:rsidR="000E1EA2" w:rsidRPr="00D73C9C" w:rsidRDefault="000E1EA2" w:rsidP="000E1EA2">
            <w:pPr>
              <w:rPr>
                <w:sz w:val="24"/>
                <w:szCs w:val="24"/>
              </w:rPr>
            </w:pPr>
          </w:p>
        </w:tc>
        <w:tc>
          <w:tcPr>
            <w:tcW w:w="1161" w:type="dxa"/>
          </w:tcPr>
          <w:p w:rsidR="000E1EA2" w:rsidRPr="00D73C9C" w:rsidRDefault="000E1EA2" w:rsidP="000E1EA2">
            <w:pPr>
              <w:jc w:val="center"/>
              <w:rPr>
                <w:b/>
                <w:sz w:val="24"/>
                <w:szCs w:val="24"/>
              </w:rPr>
            </w:pPr>
            <w:r w:rsidRPr="00D73C9C">
              <w:rPr>
                <w:b/>
                <w:sz w:val="24"/>
                <w:szCs w:val="24"/>
              </w:rPr>
              <w:t>100</w:t>
            </w:r>
          </w:p>
        </w:tc>
      </w:tr>
    </w:tbl>
    <w:p w:rsidR="000E1EA2" w:rsidRPr="00D73C9C" w:rsidRDefault="000E1EA2" w:rsidP="002E336A"/>
    <w:p w:rsidR="000E1EA2" w:rsidRPr="00D73C9C" w:rsidRDefault="000E1EA2" w:rsidP="007F7B8D">
      <w:r w:rsidRPr="00D73C9C">
        <w:t>Sample marks are included inside – change it according to the mark allocation you have given in your Question Paper.</w:t>
      </w:r>
    </w:p>
    <w:p w:rsidR="000E1EA2" w:rsidRPr="00D73C9C" w:rsidRDefault="000E1EA2" w:rsidP="007F7B8D"/>
    <w:p w:rsidR="000E1EA2" w:rsidRPr="00D73C9C" w:rsidRDefault="000E1EA2" w:rsidP="002E336A"/>
    <w:p w:rsidR="000E1EA2" w:rsidRDefault="000E1EA2">
      <w:pPr>
        <w:spacing w:after="200" w:line="276" w:lineRule="auto"/>
        <w:rPr>
          <w:bCs/>
        </w:rPr>
      </w:pPr>
      <w:r>
        <w:rPr>
          <w:bCs/>
        </w:rPr>
        <w:br w:type="page"/>
      </w:r>
    </w:p>
    <w:p w:rsidR="000E1EA2" w:rsidRPr="00143163" w:rsidRDefault="000E1EA2" w:rsidP="00D002E9">
      <w:pPr>
        <w:jc w:val="right"/>
        <w:rPr>
          <w:bCs/>
        </w:rPr>
      </w:pPr>
      <w:r w:rsidRPr="00143163">
        <w:rPr>
          <w:bCs/>
        </w:rPr>
        <w:lastRenderedPageBreak/>
        <w:t>Reg. No. _____________</w:t>
      </w:r>
    </w:p>
    <w:p w:rsidR="000E1EA2" w:rsidRPr="00143163" w:rsidRDefault="000E1EA2" w:rsidP="00D002E9">
      <w:pPr>
        <w:jc w:val="center"/>
        <w:rPr>
          <w:bCs/>
        </w:rPr>
      </w:pPr>
      <w:r w:rsidRPr="00143163">
        <w:rPr>
          <w:bCs/>
          <w:noProof/>
        </w:rPr>
        <w:drawing>
          <wp:inline distT="0" distB="0" distL="0" distR="0">
            <wp:extent cx="1990646" cy="674200"/>
            <wp:effectExtent l="0" t="0" r="0" b="0"/>
            <wp:docPr id="102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143163" w:rsidRDefault="000E1EA2" w:rsidP="00D002E9">
      <w:pPr>
        <w:jc w:val="center"/>
        <w:rPr>
          <w:b/>
        </w:rPr>
      </w:pPr>
      <w:r w:rsidRPr="00143163">
        <w:rPr>
          <w:b/>
        </w:rPr>
        <w:t>End Semester Examination – April / May – 2022</w:t>
      </w:r>
    </w:p>
    <w:p w:rsidR="000E1EA2" w:rsidRPr="00143163"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143163" w:rsidTr="007255C8">
        <w:tc>
          <w:tcPr>
            <w:tcW w:w="1616" w:type="dxa"/>
          </w:tcPr>
          <w:p w:rsidR="000E1EA2" w:rsidRPr="00143163" w:rsidRDefault="000E1EA2" w:rsidP="000E1EA2">
            <w:pPr>
              <w:pStyle w:val="Title"/>
              <w:jc w:val="left"/>
              <w:rPr>
                <w:b/>
                <w:szCs w:val="24"/>
              </w:rPr>
            </w:pPr>
            <w:r w:rsidRPr="00143163">
              <w:rPr>
                <w:b/>
                <w:szCs w:val="24"/>
              </w:rPr>
              <w:t>Code           :</w:t>
            </w:r>
          </w:p>
        </w:tc>
        <w:tc>
          <w:tcPr>
            <w:tcW w:w="6232" w:type="dxa"/>
          </w:tcPr>
          <w:p w:rsidR="000E1EA2" w:rsidRPr="00143163" w:rsidRDefault="000E1EA2" w:rsidP="000E1EA2">
            <w:pPr>
              <w:pStyle w:val="Title"/>
              <w:jc w:val="left"/>
              <w:rPr>
                <w:b/>
                <w:szCs w:val="24"/>
              </w:rPr>
            </w:pPr>
            <w:r w:rsidRPr="00143163">
              <w:rPr>
                <w:b/>
                <w:szCs w:val="24"/>
              </w:rPr>
              <w:t>18AG2022</w:t>
            </w:r>
          </w:p>
        </w:tc>
        <w:tc>
          <w:tcPr>
            <w:tcW w:w="1890" w:type="dxa"/>
          </w:tcPr>
          <w:p w:rsidR="000E1EA2" w:rsidRPr="00143163" w:rsidRDefault="000E1EA2" w:rsidP="000E1EA2">
            <w:pPr>
              <w:pStyle w:val="Title"/>
              <w:jc w:val="left"/>
              <w:rPr>
                <w:b/>
                <w:szCs w:val="24"/>
              </w:rPr>
            </w:pPr>
            <w:r w:rsidRPr="00143163">
              <w:rPr>
                <w:b/>
                <w:szCs w:val="24"/>
              </w:rPr>
              <w:t>Duration      :</w:t>
            </w:r>
          </w:p>
        </w:tc>
        <w:tc>
          <w:tcPr>
            <w:tcW w:w="900" w:type="dxa"/>
          </w:tcPr>
          <w:p w:rsidR="000E1EA2" w:rsidRPr="00143163" w:rsidRDefault="000E1EA2" w:rsidP="000E1EA2">
            <w:pPr>
              <w:pStyle w:val="Title"/>
              <w:jc w:val="left"/>
              <w:rPr>
                <w:b/>
                <w:szCs w:val="24"/>
              </w:rPr>
            </w:pPr>
            <w:r w:rsidRPr="00143163">
              <w:rPr>
                <w:b/>
                <w:szCs w:val="24"/>
              </w:rPr>
              <w:t>3hrs</w:t>
            </w:r>
          </w:p>
        </w:tc>
      </w:tr>
      <w:tr w:rsidR="000E1EA2" w:rsidRPr="00143163" w:rsidTr="007255C8">
        <w:tc>
          <w:tcPr>
            <w:tcW w:w="1616" w:type="dxa"/>
          </w:tcPr>
          <w:p w:rsidR="000E1EA2" w:rsidRPr="00143163" w:rsidRDefault="000E1EA2" w:rsidP="000E1EA2">
            <w:pPr>
              <w:pStyle w:val="Title"/>
              <w:jc w:val="left"/>
              <w:rPr>
                <w:b/>
                <w:szCs w:val="24"/>
              </w:rPr>
            </w:pPr>
            <w:r w:rsidRPr="00143163">
              <w:rPr>
                <w:b/>
                <w:szCs w:val="24"/>
              </w:rPr>
              <w:t xml:space="preserve">Sub. </w:t>
            </w:r>
            <w:proofErr w:type="gramStart"/>
            <w:r w:rsidRPr="00143163">
              <w:rPr>
                <w:b/>
                <w:szCs w:val="24"/>
              </w:rPr>
              <w:t>Name :</w:t>
            </w:r>
            <w:proofErr w:type="gramEnd"/>
          </w:p>
        </w:tc>
        <w:tc>
          <w:tcPr>
            <w:tcW w:w="6232" w:type="dxa"/>
          </w:tcPr>
          <w:p w:rsidR="000E1EA2" w:rsidRPr="00143163" w:rsidRDefault="000E1EA2" w:rsidP="000E1EA2">
            <w:pPr>
              <w:pStyle w:val="Title"/>
              <w:jc w:val="left"/>
              <w:rPr>
                <w:b/>
                <w:szCs w:val="24"/>
              </w:rPr>
            </w:pPr>
            <w:r w:rsidRPr="00143163">
              <w:rPr>
                <w:b/>
                <w:szCs w:val="24"/>
              </w:rPr>
              <w:t>PRINCIPLES OF INTEGRATED PEST AND DISEASE MANAGEMENT</w:t>
            </w:r>
          </w:p>
        </w:tc>
        <w:tc>
          <w:tcPr>
            <w:tcW w:w="1890" w:type="dxa"/>
          </w:tcPr>
          <w:p w:rsidR="000E1EA2" w:rsidRPr="00143163" w:rsidRDefault="000E1EA2" w:rsidP="00F62AB8">
            <w:pPr>
              <w:pStyle w:val="Title"/>
              <w:jc w:val="left"/>
              <w:rPr>
                <w:b/>
                <w:szCs w:val="24"/>
              </w:rPr>
            </w:pPr>
            <w:r w:rsidRPr="00143163">
              <w:rPr>
                <w:b/>
                <w:szCs w:val="24"/>
              </w:rPr>
              <w:t xml:space="preserve">Max. </w:t>
            </w:r>
            <w:proofErr w:type="gramStart"/>
            <w:r w:rsidRPr="00143163">
              <w:rPr>
                <w:b/>
                <w:szCs w:val="24"/>
              </w:rPr>
              <w:t>Marks :</w:t>
            </w:r>
            <w:proofErr w:type="gramEnd"/>
          </w:p>
        </w:tc>
        <w:tc>
          <w:tcPr>
            <w:tcW w:w="900" w:type="dxa"/>
          </w:tcPr>
          <w:p w:rsidR="000E1EA2" w:rsidRPr="00143163" w:rsidRDefault="000E1EA2" w:rsidP="000E1EA2">
            <w:pPr>
              <w:pStyle w:val="Title"/>
              <w:jc w:val="left"/>
              <w:rPr>
                <w:b/>
                <w:szCs w:val="24"/>
              </w:rPr>
            </w:pPr>
            <w:r w:rsidRPr="00143163">
              <w:rPr>
                <w:b/>
                <w:szCs w:val="24"/>
              </w:rPr>
              <w:t>100</w:t>
            </w:r>
          </w:p>
        </w:tc>
      </w:tr>
    </w:tbl>
    <w:p w:rsidR="000E1EA2" w:rsidRPr="00143163" w:rsidRDefault="000E1EA2"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7963"/>
        <w:gridCol w:w="1150"/>
        <w:gridCol w:w="897"/>
      </w:tblGrid>
      <w:tr w:rsidR="000E1EA2" w:rsidRPr="00143163" w:rsidTr="007C7737">
        <w:tc>
          <w:tcPr>
            <w:tcW w:w="315" w:type="pct"/>
            <w:vAlign w:val="center"/>
          </w:tcPr>
          <w:p w:rsidR="000E1EA2" w:rsidRPr="00143163" w:rsidRDefault="000E1EA2" w:rsidP="005133D7">
            <w:pPr>
              <w:jc w:val="center"/>
              <w:rPr>
                <w:b/>
                <w:sz w:val="24"/>
                <w:szCs w:val="24"/>
              </w:rPr>
            </w:pPr>
            <w:r w:rsidRPr="00143163">
              <w:rPr>
                <w:b/>
                <w:sz w:val="24"/>
                <w:szCs w:val="24"/>
              </w:rPr>
              <w:t>Q. No.</w:t>
            </w:r>
          </w:p>
        </w:tc>
        <w:tc>
          <w:tcPr>
            <w:tcW w:w="3727" w:type="pct"/>
            <w:vAlign w:val="center"/>
          </w:tcPr>
          <w:p w:rsidR="000E1EA2" w:rsidRPr="00143163" w:rsidRDefault="000E1EA2" w:rsidP="005133D7">
            <w:pPr>
              <w:jc w:val="center"/>
              <w:rPr>
                <w:b/>
                <w:sz w:val="24"/>
                <w:szCs w:val="24"/>
              </w:rPr>
            </w:pPr>
            <w:r w:rsidRPr="00143163">
              <w:rPr>
                <w:b/>
                <w:sz w:val="24"/>
                <w:szCs w:val="24"/>
              </w:rPr>
              <w:t>Questions</w:t>
            </w:r>
          </w:p>
        </w:tc>
        <w:tc>
          <w:tcPr>
            <w:tcW w:w="538" w:type="pct"/>
          </w:tcPr>
          <w:p w:rsidR="000E1EA2" w:rsidRPr="00143163" w:rsidRDefault="000E1EA2" w:rsidP="005133D7">
            <w:pPr>
              <w:jc w:val="center"/>
              <w:rPr>
                <w:b/>
                <w:sz w:val="24"/>
                <w:szCs w:val="24"/>
              </w:rPr>
            </w:pPr>
            <w:r w:rsidRPr="00143163">
              <w:rPr>
                <w:b/>
                <w:sz w:val="24"/>
                <w:szCs w:val="24"/>
              </w:rPr>
              <w:t>Course Outcome / Pattern</w:t>
            </w:r>
          </w:p>
        </w:tc>
        <w:tc>
          <w:tcPr>
            <w:tcW w:w="420" w:type="pct"/>
            <w:vAlign w:val="center"/>
          </w:tcPr>
          <w:p w:rsidR="000E1EA2" w:rsidRPr="00143163" w:rsidRDefault="000E1EA2" w:rsidP="005133D7">
            <w:pPr>
              <w:jc w:val="center"/>
              <w:rPr>
                <w:b/>
                <w:sz w:val="24"/>
                <w:szCs w:val="24"/>
              </w:rPr>
            </w:pPr>
            <w:r w:rsidRPr="00143163">
              <w:rPr>
                <w:b/>
                <w:sz w:val="24"/>
                <w:szCs w:val="24"/>
              </w:rPr>
              <w:t>Marks</w:t>
            </w:r>
          </w:p>
        </w:tc>
      </w:tr>
      <w:tr w:rsidR="000E1EA2" w:rsidRPr="00143163" w:rsidTr="00F62AB8">
        <w:tc>
          <w:tcPr>
            <w:tcW w:w="5000" w:type="pct"/>
            <w:gridSpan w:val="4"/>
          </w:tcPr>
          <w:p w:rsidR="000E1EA2" w:rsidRPr="00143163" w:rsidRDefault="000E1EA2" w:rsidP="000E1EA2">
            <w:pPr>
              <w:jc w:val="center"/>
              <w:rPr>
                <w:b/>
                <w:sz w:val="24"/>
                <w:szCs w:val="24"/>
                <w:u w:val="single"/>
              </w:rPr>
            </w:pPr>
          </w:p>
          <w:p w:rsidR="000E1EA2" w:rsidRPr="00143163" w:rsidRDefault="000E1EA2" w:rsidP="000E1EA2">
            <w:pPr>
              <w:jc w:val="center"/>
              <w:rPr>
                <w:b/>
                <w:sz w:val="24"/>
                <w:szCs w:val="24"/>
                <w:u w:val="single"/>
              </w:rPr>
            </w:pPr>
            <w:r w:rsidRPr="00143163">
              <w:rPr>
                <w:b/>
                <w:sz w:val="24"/>
                <w:szCs w:val="24"/>
                <w:u w:val="single"/>
              </w:rPr>
              <w:t>PART – A (20X1 = 20 MARKS)</w:t>
            </w:r>
          </w:p>
          <w:p w:rsidR="000E1EA2" w:rsidRPr="00143163" w:rsidRDefault="000E1EA2" w:rsidP="000E1EA2">
            <w:pPr>
              <w:jc w:val="center"/>
              <w:rPr>
                <w:b/>
                <w:sz w:val="24"/>
                <w:szCs w:val="24"/>
                <w:u w:val="single"/>
              </w:rPr>
            </w:pPr>
          </w:p>
        </w:tc>
      </w:tr>
      <w:tr w:rsidR="000E1EA2" w:rsidRPr="00143163" w:rsidTr="007C7737">
        <w:tc>
          <w:tcPr>
            <w:tcW w:w="315" w:type="pct"/>
          </w:tcPr>
          <w:p w:rsidR="000E1EA2" w:rsidRPr="00143163" w:rsidRDefault="000E1EA2" w:rsidP="000E1EA2">
            <w:pPr>
              <w:jc w:val="center"/>
              <w:rPr>
                <w:sz w:val="24"/>
                <w:szCs w:val="24"/>
              </w:rPr>
            </w:pPr>
            <w:r w:rsidRPr="00143163">
              <w:rPr>
                <w:sz w:val="24"/>
                <w:szCs w:val="24"/>
              </w:rPr>
              <w:t>1.</w:t>
            </w:r>
          </w:p>
        </w:tc>
        <w:tc>
          <w:tcPr>
            <w:tcW w:w="3727" w:type="pct"/>
          </w:tcPr>
          <w:p w:rsidR="000E1EA2" w:rsidRPr="00143163" w:rsidRDefault="000E1EA2" w:rsidP="000E1EA2">
            <w:pPr>
              <w:jc w:val="both"/>
              <w:rPr>
                <w:sz w:val="24"/>
                <w:szCs w:val="24"/>
              </w:rPr>
            </w:pPr>
            <w:r w:rsidRPr="00143163">
              <w:rPr>
                <w:sz w:val="24"/>
                <w:szCs w:val="24"/>
              </w:rPr>
              <w:t>Expand - IPM</w:t>
            </w:r>
          </w:p>
        </w:tc>
        <w:tc>
          <w:tcPr>
            <w:tcW w:w="538" w:type="pct"/>
          </w:tcPr>
          <w:p w:rsidR="000E1EA2" w:rsidRPr="00143163" w:rsidRDefault="000E1EA2" w:rsidP="000E1EA2">
            <w:pPr>
              <w:rPr>
                <w:sz w:val="24"/>
                <w:szCs w:val="24"/>
              </w:rPr>
            </w:pPr>
            <w:r w:rsidRPr="00143163">
              <w:rPr>
                <w:sz w:val="24"/>
                <w:szCs w:val="24"/>
              </w:rPr>
              <w:t>CO1/ R</w:t>
            </w:r>
          </w:p>
        </w:tc>
        <w:tc>
          <w:tcPr>
            <w:tcW w:w="420" w:type="pct"/>
          </w:tcPr>
          <w:p w:rsidR="000E1EA2" w:rsidRPr="00143163" w:rsidRDefault="000E1EA2" w:rsidP="000E1EA2">
            <w:pPr>
              <w:jc w:val="center"/>
              <w:rPr>
                <w:sz w:val="24"/>
                <w:szCs w:val="24"/>
              </w:rPr>
            </w:pPr>
            <w:r w:rsidRPr="00143163">
              <w:rPr>
                <w:sz w:val="24"/>
                <w:szCs w:val="24"/>
              </w:rPr>
              <w:t>1</w:t>
            </w:r>
          </w:p>
        </w:tc>
      </w:tr>
      <w:tr w:rsidR="000E1EA2" w:rsidRPr="00143163" w:rsidTr="007C7737">
        <w:tc>
          <w:tcPr>
            <w:tcW w:w="315" w:type="pct"/>
          </w:tcPr>
          <w:p w:rsidR="000E1EA2" w:rsidRPr="00143163" w:rsidRDefault="000E1EA2" w:rsidP="007F7B8D">
            <w:pPr>
              <w:jc w:val="center"/>
              <w:rPr>
                <w:sz w:val="24"/>
                <w:szCs w:val="24"/>
              </w:rPr>
            </w:pPr>
            <w:r w:rsidRPr="00143163">
              <w:rPr>
                <w:sz w:val="24"/>
                <w:szCs w:val="24"/>
              </w:rPr>
              <w:t>2.</w:t>
            </w:r>
          </w:p>
        </w:tc>
        <w:tc>
          <w:tcPr>
            <w:tcW w:w="3727" w:type="pct"/>
          </w:tcPr>
          <w:p w:rsidR="000E1EA2" w:rsidRPr="00143163" w:rsidRDefault="000E1EA2" w:rsidP="000E1EA2">
            <w:pPr>
              <w:jc w:val="both"/>
              <w:rPr>
                <w:sz w:val="24"/>
                <w:szCs w:val="24"/>
              </w:rPr>
            </w:pPr>
            <w:r w:rsidRPr="00143163">
              <w:rPr>
                <w:sz w:val="24"/>
                <w:szCs w:val="24"/>
              </w:rPr>
              <w:t>The pest density where Marginal crop revenue is equal to the management action cost is ---</w:t>
            </w:r>
            <w:r>
              <w:rPr>
                <w:sz w:val="24"/>
                <w:szCs w:val="24"/>
              </w:rPr>
              <w:t>-------</w:t>
            </w:r>
            <w:r w:rsidRPr="00143163">
              <w:rPr>
                <w:sz w:val="24"/>
                <w:szCs w:val="24"/>
              </w:rPr>
              <w:t>--</w:t>
            </w:r>
          </w:p>
        </w:tc>
        <w:tc>
          <w:tcPr>
            <w:tcW w:w="538" w:type="pct"/>
          </w:tcPr>
          <w:p w:rsidR="000E1EA2" w:rsidRPr="00143163" w:rsidRDefault="000E1EA2" w:rsidP="007F7B8D">
            <w:pPr>
              <w:rPr>
                <w:sz w:val="24"/>
                <w:szCs w:val="24"/>
              </w:rPr>
            </w:pPr>
            <w:r w:rsidRPr="00143163">
              <w:rPr>
                <w:sz w:val="24"/>
                <w:szCs w:val="24"/>
              </w:rPr>
              <w:t>CO1 / R</w:t>
            </w:r>
          </w:p>
        </w:tc>
        <w:tc>
          <w:tcPr>
            <w:tcW w:w="420" w:type="pct"/>
          </w:tcPr>
          <w:p w:rsidR="000E1EA2" w:rsidRPr="00143163" w:rsidRDefault="000E1EA2" w:rsidP="007F7B8D">
            <w:pPr>
              <w:jc w:val="center"/>
              <w:rPr>
                <w:sz w:val="24"/>
                <w:szCs w:val="24"/>
              </w:rPr>
            </w:pPr>
            <w:r w:rsidRPr="00143163">
              <w:rPr>
                <w:sz w:val="24"/>
                <w:szCs w:val="24"/>
              </w:rPr>
              <w:t>1</w:t>
            </w:r>
          </w:p>
        </w:tc>
      </w:tr>
      <w:tr w:rsidR="000E1EA2" w:rsidRPr="00143163" w:rsidTr="007C7737">
        <w:tc>
          <w:tcPr>
            <w:tcW w:w="315" w:type="pct"/>
          </w:tcPr>
          <w:p w:rsidR="000E1EA2" w:rsidRPr="00143163" w:rsidRDefault="000E1EA2" w:rsidP="007F7B8D">
            <w:pPr>
              <w:jc w:val="center"/>
              <w:rPr>
                <w:sz w:val="24"/>
                <w:szCs w:val="24"/>
              </w:rPr>
            </w:pPr>
            <w:r w:rsidRPr="00143163">
              <w:rPr>
                <w:sz w:val="24"/>
                <w:szCs w:val="24"/>
              </w:rPr>
              <w:t>3.</w:t>
            </w:r>
          </w:p>
        </w:tc>
        <w:tc>
          <w:tcPr>
            <w:tcW w:w="3727" w:type="pct"/>
          </w:tcPr>
          <w:p w:rsidR="000E1EA2" w:rsidRPr="00143163" w:rsidRDefault="000E1EA2" w:rsidP="000E1EA2">
            <w:pPr>
              <w:jc w:val="both"/>
              <w:rPr>
                <w:sz w:val="24"/>
                <w:szCs w:val="24"/>
              </w:rPr>
            </w:pPr>
            <w:r w:rsidRPr="00143163">
              <w:rPr>
                <w:sz w:val="24"/>
                <w:szCs w:val="24"/>
              </w:rPr>
              <w:t>Plant disease which occurs only here or there at irregular intervals and in relatively few instances is ------------</w:t>
            </w:r>
          </w:p>
        </w:tc>
        <w:tc>
          <w:tcPr>
            <w:tcW w:w="538" w:type="pct"/>
          </w:tcPr>
          <w:p w:rsidR="000E1EA2" w:rsidRPr="00143163" w:rsidRDefault="000E1EA2" w:rsidP="007F7B8D">
            <w:pPr>
              <w:rPr>
                <w:sz w:val="24"/>
                <w:szCs w:val="24"/>
              </w:rPr>
            </w:pPr>
            <w:r w:rsidRPr="00143163">
              <w:rPr>
                <w:sz w:val="24"/>
                <w:szCs w:val="24"/>
              </w:rPr>
              <w:t>CO1 / R</w:t>
            </w:r>
          </w:p>
        </w:tc>
        <w:tc>
          <w:tcPr>
            <w:tcW w:w="420" w:type="pct"/>
          </w:tcPr>
          <w:p w:rsidR="000E1EA2" w:rsidRPr="00143163" w:rsidRDefault="000E1EA2" w:rsidP="007F7B8D">
            <w:pPr>
              <w:jc w:val="center"/>
              <w:rPr>
                <w:sz w:val="24"/>
                <w:szCs w:val="24"/>
              </w:rPr>
            </w:pPr>
            <w:r w:rsidRPr="00143163">
              <w:rPr>
                <w:sz w:val="24"/>
                <w:szCs w:val="24"/>
              </w:rPr>
              <w:t>1</w:t>
            </w:r>
          </w:p>
        </w:tc>
      </w:tr>
      <w:tr w:rsidR="000E1EA2" w:rsidRPr="00143163" w:rsidTr="007C7737">
        <w:tc>
          <w:tcPr>
            <w:tcW w:w="315" w:type="pct"/>
          </w:tcPr>
          <w:p w:rsidR="000E1EA2" w:rsidRPr="00143163" w:rsidRDefault="000E1EA2" w:rsidP="007F7B8D">
            <w:pPr>
              <w:jc w:val="center"/>
              <w:rPr>
                <w:sz w:val="24"/>
                <w:szCs w:val="24"/>
              </w:rPr>
            </w:pPr>
            <w:r w:rsidRPr="00143163">
              <w:rPr>
                <w:sz w:val="24"/>
                <w:szCs w:val="24"/>
              </w:rPr>
              <w:t>4.</w:t>
            </w:r>
          </w:p>
        </w:tc>
        <w:tc>
          <w:tcPr>
            <w:tcW w:w="3727" w:type="pct"/>
          </w:tcPr>
          <w:p w:rsidR="000E1EA2" w:rsidRPr="00143163" w:rsidRDefault="000E1EA2" w:rsidP="000E1EA2">
            <w:pPr>
              <w:jc w:val="both"/>
              <w:rPr>
                <w:sz w:val="24"/>
                <w:szCs w:val="24"/>
              </w:rPr>
            </w:pPr>
            <w:r w:rsidRPr="00143163">
              <w:rPr>
                <w:sz w:val="24"/>
                <w:szCs w:val="24"/>
              </w:rPr>
              <w:t>Destructive Insects and Pests Act came into force in the year --</w:t>
            </w:r>
            <w:r>
              <w:rPr>
                <w:sz w:val="24"/>
                <w:szCs w:val="24"/>
              </w:rPr>
              <w:t>----</w:t>
            </w:r>
            <w:r w:rsidRPr="00143163">
              <w:rPr>
                <w:sz w:val="24"/>
                <w:szCs w:val="24"/>
              </w:rPr>
              <w:t>---</w:t>
            </w:r>
          </w:p>
        </w:tc>
        <w:tc>
          <w:tcPr>
            <w:tcW w:w="538" w:type="pct"/>
          </w:tcPr>
          <w:p w:rsidR="000E1EA2" w:rsidRPr="00143163" w:rsidRDefault="000E1EA2" w:rsidP="007F7B8D">
            <w:pPr>
              <w:rPr>
                <w:sz w:val="24"/>
                <w:szCs w:val="24"/>
              </w:rPr>
            </w:pPr>
            <w:r w:rsidRPr="00143163">
              <w:rPr>
                <w:sz w:val="24"/>
                <w:szCs w:val="24"/>
              </w:rPr>
              <w:t>CO2 / R</w:t>
            </w:r>
          </w:p>
        </w:tc>
        <w:tc>
          <w:tcPr>
            <w:tcW w:w="420" w:type="pct"/>
          </w:tcPr>
          <w:p w:rsidR="000E1EA2" w:rsidRPr="00143163" w:rsidRDefault="000E1EA2" w:rsidP="007F7B8D">
            <w:pPr>
              <w:jc w:val="center"/>
              <w:rPr>
                <w:sz w:val="24"/>
                <w:szCs w:val="24"/>
              </w:rPr>
            </w:pPr>
            <w:r w:rsidRPr="00143163">
              <w:rPr>
                <w:sz w:val="24"/>
                <w:szCs w:val="24"/>
              </w:rPr>
              <w:t>1</w:t>
            </w:r>
          </w:p>
        </w:tc>
      </w:tr>
      <w:tr w:rsidR="000E1EA2" w:rsidRPr="00143163" w:rsidTr="007C7737">
        <w:tc>
          <w:tcPr>
            <w:tcW w:w="315" w:type="pct"/>
          </w:tcPr>
          <w:p w:rsidR="000E1EA2" w:rsidRPr="00143163" w:rsidRDefault="000E1EA2" w:rsidP="007F7B8D">
            <w:pPr>
              <w:jc w:val="center"/>
              <w:rPr>
                <w:sz w:val="24"/>
                <w:szCs w:val="24"/>
              </w:rPr>
            </w:pPr>
            <w:r w:rsidRPr="00143163">
              <w:rPr>
                <w:sz w:val="24"/>
                <w:szCs w:val="24"/>
              </w:rPr>
              <w:t>5.</w:t>
            </w:r>
          </w:p>
        </w:tc>
        <w:tc>
          <w:tcPr>
            <w:tcW w:w="3727" w:type="pct"/>
          </w:tcPr>
          <w:p w:rsidR="000E1EA2" w:rsidRPr="00143163" w:rsidRDefault="000E1EA2" w:rsidP="000E1EA2">
            <w:pPr>
              <w:jc w:val="both"/>
              <w:rPr>
                <w:sz w:val="24"/>
                <w:szCs w:val="24"/>
              </w:rPr>
            </w:pPr>
            <w:r w:rsidRPr="00143163">
              <w:rPr>
                <w:sz w:val="24"/>
                <w:szCs w:val="24"/>
              </w:rPr>
              <w:t>The initiation year of IPM on cotton in Tamil Nadu is ----------</w:t>
            </w:r>
          </w:p>
        </w:tc>
        <w:tc>
          <w:tcPr>
            <w:tcW w:w="538" w:type="pct"/>
          </w:tcPr>
          <w:p w:rsidR="000E1EA2" w:rsidRPr="00143163" w:rsidRDefault="000E1EA2" w:rsidP="007F7B8D">
            <w:pPr>
              <w:rPr>
                <w:sz w:val="24"/>
                <w:szCs w:val="24"/>
              </w:rPr>
            </w:pPr>
            <w:r w:rsidRPr="00143163">
              <w:rPr>
                <w:sz w:val="24"/>
                <w:szCs w:val="24"/>
              </w:rPr>
              <w:t>CO5/ R</w:t>
            </w:r>
          </w:p>
        </w:tc>
        <w:tc>
          <w:tcPr>
            <w:tcW w:w="420" w:type="pct"/>
          </w:tcPr>
          <w:p w:rsidR="000E1EA2" w:rsidRPr="00143163" w:rsidRDefault="000E1EA2" w:rsidP="007F7B8D">
            <w:pPr>
              <w:jc w:val="center"/>
              <w:rPr>
                <w:sz w:val="24"/>
                <w:szCs w:val="24"/>
              </w:rPr>
            </w:pPr>
            <w:r w:rsidRPr="00143163">
              <w:rPr>
                <w:sz w:val="24"/>
                <w:szCs w:val="24"/>
              </w:rPr>
              <w:t>1</w:t>
            </w:r>
          </w:p>
        </w:tc>
      </w:tr>
      <w:tr w:rsidR="000E1EA2" w:rsidRPr="00143163" w:rsidTr="007C7737">
        <w:tc>
          <w:tcPr>
            <w:tcW w:w="315" w:type="pct"/>
          </w:tcPr>
          <w:p w:rsidR="000E1EA2" w:rsidRPr="00143163" w:rsidRDefault="000E1EA2" w:rsidP="007F7B8D">
            <w:pPr>
              <w:jc w:val="center"/>
              <w:rPr>
                <w:sz w:val="24"/>
                <w:szCs w:val="24"/>
              </w:rPr>
            </w:pPr>
            <w:r w:rsidRPr="00143163">
              <w:rPr>
                <w:sz w:val="24"/>
                <w:szCs w:val="24"/>
              </w:rPr>
              <w:t>6.</w:t>
            </w:r>
          </w:p>
        </w:tc>
        <w:tc>
          <w:tcPr>
            <w:tcW w:w="3727" w:type="pct"/>
          </w:tcPr>
          <w:p w:rsidR="000E1EA2" w:rsidRPr="00143163" w:rsidRDefault="000E1EA2" w:rsidP="000E1EA2">
            <w:pPr>
              <w:jc w:val="both"/>
              <w:rPr>
                <w:sz w:val="24"/>
                <w:szCs w:val="24"/>
              </w:rPr>
            </w:pPr>
            <w:r w:rsidRPr="00143163">
              <w:rPr>
                <w:sz w:val="24"/>
                <w:szCs w:val="24"/>
              </w:rPr>
              <w:t>Pest population that produces incremental damage equal to the cost of preventing the damage is ------------</w:t>
            </w:r>
          </w:p>
        </w:tc>
        <w:tc>
          <w:tcPr>
            <w:tcW w:w="538" w:type="pct"/>
          </w:tcPr>
          <w:p w:rsidR="000E1EA2" w:rsidRPr="00143163" w:rsidRDefault="000E1EA2" w:rsidP="007F7B8D">
            <w:pPr>
              <w:rPr>
                <w:sz w:val="24"/>
                <w:szCs w:val="24"/>
              </w:rPr>
            </w:pPr>
            <w:r w:rsidRPr="00143163">
              <w:rPr>
                <w:sz w:val="24"/>
                <w:szCs w:val="24"/>
              </w:rPr>
              <w:t>CO1 / R</w:t>
            </w:r>
          </w:p>
        </w:tc>
        <w:tc>
          <w:tcPr>
            <w:tcW w:w="420" w:type="pct"/>
          </w:tcPr>
          <w:p w:rsidR="000E1EA2" w:rsidRPr="00143163" w:rsidRDefault="000E1EA2" w:rsidP="007F7B8D">
            <w:pPr>
              <w:jc w:val="center"/>
              <w:rPr>
                <w:sz w:val="24"/>
                <w:szCs w:val="24"/>
              </w:rPr>
            </w:pPr>
            <w:r w:rsidRPr="00143163">
              <w:rPr>
                <w:sz w:val="24"/>
                <w:szCs w:val="24"/>
              </w:rPr>
              <w:t>1</w:t>
            </w:r>
          </w:p>
        </w:tc>
      </w:tr>
      <w:tr w:rsidR="000E1EA2" w:rsidRPr="00143163" w:rsidTr="007C7737">
        <w:tc>
          <w:tcPr>
            <w:tcW w:w="315" w:type="pct"/>
          </w:tcPr>
          <w:p w:rsidR="000E1EA2" w:rsidRPr="00143163" w:rsidRDefault="000E1EA2" w:rsidP="007F7B8D">
            <w:pPr>
              <w:jc w:val="center"/>
              <w:rPr>
                <w:sz w:val="24"/>
                <w:szCs w:val="24"/>
              </w:rPr>
            </w:pPr>
            <w:r w:rsidRPr="00143163">
              <w:rPr>
                <w:sz w:val="24"/>
                <w:szCs w:val="24"/>
              </w:rPr>
              <w:t>7.</w:t>
            </w:r>
          </w:p>
        </w:tc>
        <w:tc>
          <w:tcPr>
            <w:tcW w:w="3727" w:type="pct"/>
          </w:tcPr>
          <w:p w:rsidR="000E1EA2" w:rsidRPr="00143163" w:rsidRDefault="000E1EA2" w:rsidP="000E1EA2">
            <w:pPr>
              <w:jc w:val="both"/>
              <w:rPr>
                <w:sz w:val="24"/>
                <w:szCs w:val="24"/>
              </w:rPr>
            </w:pPr>
            <w:r w:rsidRPr="00143163">
              <w:rPr>
                <w:sz w:val="24"/>
                <w:szCs w:val="24"/>
              </w:rPr>
              <w:t>Attack of a parasitoid on an insect which is already a parasite is called as ---</w:t>
            </w:r>
            <w:r>
              <w:rPr>
                <w:sz w:val="24"/>
                <w:szCs w:val="24"/>
              </w:rPr>
              <w:t>-</w:t>
            </w:r>
            <w:r w:rsidRPr="00143163">
              <w:rPr>
                <w:sz w:val="24"/>
                <w:szCs w:val="24"/>
              </w:rPr>
              <w:t>---- parasitism</w:t>
            </w:r>
          </w:p>
        </w:tc>
        <w:tc>
          <w:tcPr>
            <w:tcW w:w="538" w:type="pct"/>
          </w:tcPr>
          <w:p w:rsidR="000E1EA2" w:rsidRPr="00143163" w:rsidRDefault="000E1EA2" w:rsidP="007F7B8D">
            <w:pPr>
              <w:rPr>
                <w:sz w:val="24"/>
                <w:szCs w:val="24"/>
              </w:rPr>
            </w:pPr>
            <w:r w:rsidRPr="00143163">
              <w:rPr>
                <w:sz w:val="24"/>
                <w:szCs w:val="24"/>
              </w:rPr>
              <w:t>CO2/ U</w:t>
            </w:r>
          </w:p>
        </w:tc>
        <w:tc>
          <w:tcPr>
            <w:tcW w:w="420" w:type="pct"/>
          </w:tcPr>
          <w:p w:rsidR="000E1EA2" w:rsidRPr="00143163" w:rsidRDefault="000E1EA2" w:rsidP="007F7B8D">
            <w:pPr>
              <w:jc w:val="center"/>
              <w:rPr>
                <w:sz w:val="24"/>
                <w:szCs w:val="24"/>
              </w:rPr>
            </w:pPr>
            <w:r w:rsidRPr="00143163">
              <w:rPr>
                <w:sz w:val="24"/>
                <w:szCs w:val="24"/>
              </w:rPr>
              <w:t>1</w:t>
            </w:r>
          </w:p>
        </w:tc>
      </w:tr>
      <w:tr w:rsidR="000E1EA2" w:rsidRPr="00143163" w:rsidTr="007C7737">
        <w:tc>
          <w:tcPr>
            <w:tcW w:w="315" w:type="pct"/>
          </w:tcPr>
          <w:p w:rsidR="000E1EA2" w:rsidRPr="00143163" w:rsidRDefault="000E1EA2" w:rsidP="007F7B8D">
            <w:pPr>
              <w:jc w:val="center"/>
              <w:rPr>
                <w:sz w:val="24"/>
                <w:szCs w:val="24"/>
              </w:rPr>
            </w:pPr>
            <w:r w:rsidRPr="00143163">
              <w:rPr>
                <w:sz w:val="24"/>
                <w:szCs w:val="24"/>
              </w:rPr>
              <w:t>8.</w:t>
            </w:r>
          </w:p>
        </w:tc>
        <w:tc>
          <w:tcPr>
            <w:tcW w:w="3727" w:type="pct"/>
          </w:tcPr>
          <w:p w:rsidR="000E1EA2" w:rsidRPr="00143163" w:rsidRDefault="000E1EA2" w:rsidP="000E1EA2">
            <w:pPr>
              <w:jc w:val="both"/>
              <w:rPr>
                <w:sz w:val="24"/>
                <w:szCs w:val="24"/>
              </w:rPr>
            </w:pPr>
            <w:r w:rsidRPr="00143163">
              <w:rPr>
                <w:sz w:val="24"/>
                <w:szCs w:val="24"/>
              </w:rPr>
              <w:t>Ability of a plant to grow and yield despite of pest attack is -----------</w:t>
            </w:r>
          </w:p>
        </w:tc>
        <w:tc>
          <w:tcPr>
            <w:tcW w:w="538" w:type="pct"/>
          </w:tcPr>
          <w:p w:rsidR="000E1EA2" w:rsidRPr="00143163" w:rsidRDefault="000E1EA2" w:rsidP="007F7B8D">
            <w:pPr>
              <w:rPr>
                <w:sz w:val="24"/>
                <w:szCs w:val="24"/>
              </w:rPr>
            </w:pPr>
            <w:r w:rsidRPr="00143163">
              <w:rPr>
                <w:sz w:val="24"/>
                <w:szCs w:val="24"/>
              </w:rPr>
              <w:t>CO2 / U</w:t>
            </w:r>
          </w:p>
        </w:tc>
        <w:tc>
          <w:tcPr>
            <w:tcW w:w="420" w:type="pct"/>
          </w:tcPr>
          <w:p w:rsidR="000E1EA2" w:rsidRPr="00143163" w:rsidRDefault="000E1EA2" w:rsidP="007F7B8D">
            <w:pPr>
              <w:jc w:val="center"/>
              <w:rPr>
                <w:sz w:val="24"/>
                <w:szCs w:val="24"/>
              </w:rPr>
            </w:pPr>
            <w:r w:rsidRPr="00143163">
              <w:rPr>
                <w:sz w:val="24"/>
                <w:szCs w:val="24"/>
              </w:rPr>
              <w:t>1</w:t>
            </w:r>
          </w:p>
        </w:tc>
      </w:tr>
      <w:tr w:rsidR="000E1EA2" w:rsidRPr="00143163" w:rsidTr="007C7737">
        <w:tc>
          <w:tcPr>
            <w:tcW w:w="315" w:type="pct"/>
          </w:tcPr>
          <w:p w:rsidR="000E1EA2" w:rsidRPr="00143163" w:rsidRDefault="000E1EA2" w:rsidP="007F7B8D">
            <w:pPr>
              <w:jc w:val="center"/>
              <w:rPr>
                <w:sz w:val="24"/>
                <w:szCs w:val="24"/>
              </w:rPr>
            </w:pPr>
            <w:r w:rsidRPr="00143163">
              <w:rPr>
                <w:sz w:val="24"/>
                <w:szCs w:val="24"/>
              </w:rPr>
              <w:t>9.</w:t>
            </w:r>
          </w:p>
        </w:tc>
        <w:tc>
          <w:tcPr>
            <w:tcW w:w="3727" w:type="pct"/>
          </w:tcPr>
          <w:p w:rsidR="000E1EA2" w:rsidRPr="00143163" w:rsidRDefault="000E1EA2" w:rsidP="000E1EA2">
            <w:pPr>
              <w:jc w:val="both"/>
              <w:rPr>
                <w:sz w:val="24"/>
                <w:szCs w:val="24"/>
              </w:rPr>
            </w:pPr>
            <w:r w:rsidRPr="00143163">
              <w:rPr>
                <w:sz w:val="24"/>
                <w:szCs w:val="24"/>
              </w:rPr>
              <w:t>The certificate issued to the consignments by the officers of the exporting state or country, as to their being free from pests, disease and weed seed is --------</w:t>
            </w:r>
          </w:p>
        </w:tc>
        <w:tc>
          <w:tcPr>
            <w:tcW w:w="538" w:type="pct"/>
          </w:tcPr>
          <w:p w:rsidR="000E1EA2" w:rsidRPr="00143163" w:rsidRDefault="000E1EA2" w:rsidP="007F7B8D">
            <w:pPr>
              <w:rPr>
                <w:sz w:val="24"/>
                <w:szCs w:val="24"/>
              </w:rPr>
            </w:pPr>
            <w:r w:rsidRPr="00143163">
              <w:rPr>
                <w:sz w:val="24"/>
                <w:szCs w:val="24"/>
              </w:rPr>
              <w:t>CO2/U</w:t>
            </w:r>
          </w:p>
        </w:tc>
        <w:tc>
          <w:tcPr>
            <w:tcW w:w="420" w:type="pct"/>
          </w:tcPr>
          <w:p w:rsidR="000E1EA2" w:rsidRPr="00143163" w:rsidRDefault="000E1EA2" w:rsidP="007F7B8D">
            <w:pPr>
              <w:jc w:val="center"/>
              <w:rPr>
                <w:sz w:val="24"/>
                <w:szCs w:val="24"/>
              </w:rPr>
            </w:pPr>
            <w:r w:rsidRPr="00143163">
              <w:rPr>
                <w:sz w:val="24"/>
                <w:szCs w:val="24"/>
              </w:rPr>
              <w:t>1</w:t>
            </w:r>
          </w:p>
        </w:tc>
      </w:tr>
      <w:tr w:rsidR="000E1EA2" w:rsidRPr="00143163" w:rsidTr="007C7737">
        <w:tc>
          <w:tcPr>
            <w:tcW w:w="315" w:type="pct"/>
          </w:tcPr>
          <w:p w:rsidR="000E1EA2" w:rsidRPr="00143163" w:rsidRDefault="000E1EA2" w:rsidP="007F7B8D">
            <w:pPr>
              <w:jc w:val="center"/>
              <w:rPr>
                <w:sz w:val="24"/>
                <w:szCs w:val="24"/>
              </w:rPr>
            </w:pPr>
            <w:r w:rsidRPr="00143163">
              <w:rPr>
                <w:sz w:val="24"/>
                <w:szCs w:val="24"/>
              </w:rPr>
              <w:t>10.</w:t>
            </w:r>
          </w:p>
        </w:tc>
        <w:tc>
          <w:tcPr>
            <w:tcW w:w="3727" w:type="pct"/>
          </w:tcPr>
          <w:p w:rsidR="000E1EA2" w:rsidRPr="00143163" w:rsidRDefault="000E1EA2" w:rsidP="000E1EA2">
            <w:pPr>
              <w:jc w:val="both"/>
              <w:rPr>
                <w:sz w:val="24"/>
                <w:szCs w:val="24"/>
              </w:rPr>
            </w:pPr>
            <w:r w:rsidRPr="00143163">
              <w:rPr>
                <w:sz w:val="24"/>
                <w:szCs w:val="24"/>
              </w:rPr>
              <w:t>Favorable P:D ratio where the pesticide application is negligible ---------</w:t>
            </w:r>
          </w:p>
        </w:tc>
        <w:tc>
          <w:tcPr>
            <w:tcW w:w="538" w:type="pct"/>
          </w:tcPr>
          <w:p w:rsidR="000E1EA2" w:rsidRPr="00143163" w:rsidRDefault="000E1EA2" w:rsidP="007F7B8D">
            <w:pPr>
              <w:rPr>
                <w:sz w:val="24"/>
                <w:szCs w:val="24"/>
              </w:rPr>
            </w:pPr>
            <w:r w:rsidRPr="00143163">
              <w:rPr>
                <w:sz w:val="24"/>
                <w:szCs w:val="24"/>
              </w:rPr>
              <w:t>CO5/ R</w:t>
            </w:r>
          </w:p>
        </w:tc>
        <w:tc>
          <w:tcPr>
            <w:tcW w:w="420" w:type="pct"/>
          </w:tcPr>
          <w:p w:rsidR="000E1EA2" w:rsidRPr="00143163" w:rsidRDefault="000E1EA2" w:rsidP="007F7B8D">
            <w:pPr>
              <w:jc w:val="center"/>
              <w:rPr>
                <w:sz w:val="24"/>
                <w:szCs w:val="24"/>
              </w:rPr>
            </w:pPr>
            <w:r w:rsidRPr="00143163">
              <w:rPr>
                <w:sz w:val="24"/>
                <w:szCs w:val="24"/>
              </w:rPr>
              <w:t>1</w:t>
            </w:r>
          </w:p>
        </w:tc>
      </w:tr>
      <w:tr w:rsidR="000E1EA2" w:rsidRPr="00143163" w:rsidTr="007C7737">
        <w:tc>
          <w:tcPr>
            <w:tcW w:w="315" w:type="pct"/>
          </w:tcPr>
          <w:p w:rsidR="000E1EA2" w:rsidRPr="00143163" w:rsidRDefault="000E1EA2" w:rsidP="007F7B8D">
            <w:pPr>
              <w:jc w:val="center"/>
              <w:rPr>
                <w:sz w:val="24"/>
                <w:szCs w:val="24"/>
              </w:rPr>
            </w:pPr>
            <w:r w:rsidRPr="00143163">
              <w:rPr>
                <w:sz w:val="24"/>
                <w:szCs w:val="24"/>
              </w:rPr>
              <w:t>11.</w:t>
            </w:r>
          </w:p>
        </w:tc>
        <w:tc>
          <w:tcPr>
            <w:tcW w:w="3727" w:type="pct"/>
          </w:tcPr>
          <w:p w:rsidR="000E1EA2" w:rsidRPr="00143163" w:rsidRDefault="000E1EA2" w:rsidP="000E1EA2">
            <w:pPr>
              <w:jc w:val="both"/>
              <w:rPr>
                <w:sz w:val="24"/>
                <w:szCs w:val="24"/>
              </w:rPr>
            </w:pPr>
            <w:r w:rsidRPr="00143163">
              <w:rPr>
                <w:sz w:val="24"/>
                <w:szCs w:val="24"/>
              </w:rPr>
              <w:t>-------- is a science-based decision-making process to arrive at the appropriate phytosanitary measures for a specific pest or pathogen.</w:t>
            </w:r>
          </w:p>
        </w:tc>
        <w:tc>
          <w:tcPr>
            <w:tcW w:w="538" w:type="pct"/>
          </w:tcPr>
          <w:p w:rsidR="000E1EA2" w:rsidRPr="00143163" w:rsidRDefault="000E1EA2" w:rsidP="007F7B8D">
            <w:pPr>
              <w:rPr>
                <w:sz w:val="24"/>
                <w:szCs w:val="24"/>
              </w:rPr>
            </w:pPr>
            <w:r w:rsidRPr="00143163">
              <w:rPr>
                <w:sz w:val="24"/>
                <w:szCs w:val="24"/>
              </w:rPr>
              <w:t>CO1/U</w:t>
            </w:r>
          </w:p>
        </w:tc>
        <w:tc>
          <w:tcPr>
            <w:tcW w:w="420" w:type="pct"/>
          </w:tcPr>
          <w:p w:rsidR="000E1EA2" w:rsidRPr="00143163" w:rsidRDefault="000E1EA2" w:rsidP="007F7B8D">
            <w:pPr>
              <w:jc w:val="center"/>
              <w:rPr>
                <w:sz w:val="24"/>
                <w:szCs w:val="24"/>
              </w:rPr>
            </w:pPr>
            <w:r w:rsidRPr="00143163">
              <w:rPr>
                <w:sz w:val="24"/>
                <w:szCs w:val="24"/>
              </w:rPr>
              <w:t>1</w:t>
            </w:r>
          </w:p>
        </w:tc>
      </w:tr>
      <w:tr w:rsidR="000E1EA2" w:rsidRPr="00143163" w:rsidTr="007C7737">
        <w:tc>
          <w:tcPr>
            <w:tcW w:w="315" w:type="pct"/>
          </w:tcPr>
          <w:p w:rsidR="000E1EA2" w:rsidRPr="00143163" w:rsidRDefault="000E1EA2" w:rsidP="007F7B8D">
            <w:pPr>
              <w:jc w:val="center"/>
              <w:rPr>
                <w:sz w:val="24"/>
                <w:szCs w:val="24"/>
              </w:rPr>
            </w:pPr>
            <w:r w:rsidRPr="00143163">
              <w:rPr>
                <w:sz w:val="24"/>
                <w:szCs w:val="24"/>
              </w:rPr>
              <w:t>12.</w:t>
            </w:r>
          </w:p>
        </w:tc>
        <w:tc>
          <w:tcPr>
            <w:tcW w:w="3727" w:type="pct"/>
          </w:tcPr>
          <w:p w:rsidR="000E1EA2" w:rsidRPr="00143163" w:rsidRDefault="000E1EA2" w:rsidP="000E1EA2">
            <w:pPr>
              <w:jc w:val="both"/>
              <w:rPr>
                <w:sz w:val="24"/>
                <w:szCs w:val="24"/>
              </w:rPr>
            </w:pPr>
            <w:r w:rsidRPr="00143163">
              <w:rPr>
                <w:sz w:val="24"/>
                <w:szCs w:val="24"/>
              </w:rPr>
              <w:t>Prediction of severity of pest population which can cause economic damage to the crop is --------</w:t>
            </w:r>
          </w:p>
        </w:tc>
        <w:tc>
          <w:tcPr>
            <w:tcW w:w="538" w:type="pct"/>
          </w:tcPr>
          <w:p w:rsidR="000E1EA2" w:rsidRPr="00143163" w:rsidRDefault="000E1EA2" w:rsidP="007F7B8D">
            <w:pPr>
              <w:rPr>
                <w:sz w:val="24"/>
                <w:szCs w:val="24"/>
              </w:rPr>
            </w:pPr>
            <w:r w:rsidRPr="00143163">
              <w:rPr>
                <w:sz w:val="24"/>
                <w:szCs w:val="24"/>
              </w:rPr>
              <w:t>CO1/ R</w:t>
            </w:r>
          </w:p>
        </w:tc>
        <w:tc>
          <w:tcPr>
            <w:tcW w:w="420" w:type="pct"/>
          </w:tcPr>
          <w:p w:rsidR="000E1EA2" w:rsidRPr="00143163" w:rsidRDefault="000E1EA2" w:rsidP="007F7B8D">
            <w:pPr>
              <w:jc w:val="center"/>
              <w:rPr>
                <w:sz w:val="24"/>
                <w:szCs w:val="24"/>
              </w:rPr>
            </w:pPr>
            <w:r w:rsidRPr="00143163">
              <w:rPr>
                <w:sz w:val="24"/>
                <w:szCs w:val="24"/>
              </w:rPr>
              <w:t>1</w:t>
            </w:r>
          </w:p>
        </w:tc>
      </w:tr>
      <w:tr w:rsidR="000E1EA2" w:rsidRPr="00143163" w:rsidTr="007C7737">
        <w:tc>
          <w:tcPr>
            <w:tcW w:w="315" w:type="pct"/>
          </w:tcPr>
          <w:p w:rsidR="000E1EA2" w:rsidRPr="00143163" w:rsidRDefault="000E1EA2" w:rsidP="007F7B8D">
            <w:pPr>
              <w:jc w:val="center"/>
              <w:rPr>
                <w:sz w:val="24"/>
                <w:szCs w:val="24"/>
              </w:rPr>
            </w:pPr>
            <w:r w:rsidRPr="00143163">
              <w:rPr>
                <w:sz w:val="24"/>
                <w:szCs w:val="24"/>
              </w:rPr>
              <w:t>13.</w:t>
            </w:r>
          </w:p>
        </w:tc>
        <w:tc>
          <w:tcPr>
            <w:tcW w:w="3727" w:type="pct"/>
          </w:tcPr>
          <w:p w:rsidR="000E1EA2" w:rsidRPr="00143163" w:rsidRDefault="000E1EA2" w:rsidP="000E1EA2">
            <w:pPr>
              <w:jc w:val="both"/>
              <w:rPr>
                <w:sz w:val="24"/>
                <w:szCs w:val="24"/>
              </w:rPr>
            </w:pPr>
            <w:r w:rsidRPr="00143163">
              <w:rPr>
                <w:sz w:val="24"/>
                <w:szCs w:val="24"/>
              </w:rPr>
              <w:t>The method of mixing the fungicides with irrigation water is known as --------</w:t>
            </w:r>
          </w:p>
        </w:tc>
        <w:tc>
          <w:tcPr>
            <w:tcW w:w="538" w:type="pct"/>
          </w:tcPr>
          <w:p w:rsidR="000E1EA2" w:rsidRPr="00143163" w:rsidRDefault="000E1EA2" w:rsidP="007F7B8D">
            <w:pPr>
              <w:rPr>
                <w:sz w:val="24"/>
                <w:szCs w:val="24"/>
              </w:rPr>
            </w:pPr>
            <w:r w:rsidRPr="00143163">
              <w:rPr>
                <w:sz w:val="24"/>
                <w:szCs w:val="24"/>
              </w:rPr>
              <w:t>CO3/R</w:t>
            </w:r>
          </w:p>
        </w:tc>
        <w:tc>
          <w:tcPr>
            <w:tcW w:w="420" w:type="pct"/>
          </w:tcPr>
          <w:p w:rsidR="000E1EA2" w:rsidRPr="00143163" w:rsidRDefault="000E1EA2" w:rsidP="007F7B8D">
            <w:pPr>
              <w:jc w:val="center"/>
              <w:rPr>
                <w:sz w:val="24"/>
                <w:szCs w:val="24"/>
              </w:rPr>
            </w:pPr>
            <w:r w:rsidRPr="00143163">
              <w:rPr>
                <w:sz w:val="24"/>
                <w:szCs w:val="24"/>
              </w:rPr>
              <w:t>1</w:t>
            </w:r>
          </w:p>
        </w:tc>
      </w:tr>
      <w:tr w:rsidR="000E1EA2" w:rsidRPr="00143163" w:rsidTr="007C7737">
        <w:tc>
          <w:tcPr>
            <w:tcW w:w="315" w:type="pct"/>
          </w:tcPr>
          <w:p w:rsidR="000E1EA2" w:rsidRPr="00143163" w:rsidRDefault="000E1EA2" w:rsidP="007F7B8D">
            <w:pPr>
              <w:jc w:val="center"/>
              <w:rPr>
                <w:sz w:val="24"/>
                <w:szCs w:val="24"/>
              </w:rPr>
            </w:pPr>
            <w:r w:rsidRPr="00143163">
              <w:rPr>
                <w:sz w:val="24"/>
                <w:szCs w:val="24"/>
              </w:rPr>
              <w:t>14.</w:t>
            </w:r>
          </w:p>
        </w:tc>
        <w:tc>
          <w:tcPr>
            <w:tcW w:w="3727" w:type="pct"/>
          </w:tcPr>
          <w:p w:rsidR="000E1EA2" w:rsidRPr="00143163" w:rsidRDefault="000E1EA2" w:rsidP="000E1EA2">
            <w:pPr>
              <w:jc w:val="both"/>
              <w:rPr>
                <w:sz w:val="24"/>
                <w:szCs w:val="24"/>
              </w:rPr>
            </w:pPr>
            <w:r w:rsidRPr="00143163">
              <w:rPr>
                <w:sz w:val="24"/>
                <w:szCs w:val="24"/>
              </w:rPr>
              <w:t>Soaking of seeds for four hours and drying them in the hot sun for four hours is involved in --------</w:t>
            </w:r>
          </w:p>
        </w:tc>
        <w:tc>
          <w:tcPr>
            <w:tcW w:w="538" w:type="pct"/>
          </w:tcPr>
          <w:p w:rsidR="000E1EA2" w:rsidRPr="00143163" w:rsidRDefault="000E1EA2" w:rsidP="007F7B8D">
            <w:pPr>
              <w:rPr>
                <w:sz w:val="24"/>
                <w:szCs w:val="24"/>
              </w:rPr>
            </w:pPr>
            <w:r w:rsidRPr="00143163">
              <w:rPr>
                <w:sz w:val="24"/>
                <w:szCs w:val="24"/>
              </w:rPr>
              <w:t>CO2/R</w:t>
            </w:r>
          </w:p>
        </w:tc>
        <w:tc>
          <w:tcPr>
            <w:tcW w:w="420" w:type="pct"/>
          </w:tcPr>
          <w:p w:rsidR="000E1EA2" w:rsidRPr="00143163" w:rsidRDefault="000E1EA2" w:rsidP="007F7B8D">
            <w:pPr>
              <w:jc w:val="center"/>
              <w:rPr>
                <w:sz w:val="24"/>
                <w:szCs w:val="24"/>
              </w:rPr>
            </w:pPr>
            <w:r w:rsidRPr="00143163">
              <w:rPr>
                <w:sz w:val="24"/>
                <w:szCs w:val="24"/>
              </w:rPr>
              <w:t>1</w:t>
            </w:r>
          </w:p>
        </w:tc>
      </w:tr>
      <w:tr w:rsidR="000E1EA2" w:rsidRPr="00143163" w:rsidTr="007C7737">
        <w:tc>
          <w:tcPr>
            <w:tcW w:w="315" w:type="pct"/>
          </w:tcPr>
          <w:p w:rsidR="000E1EA2" w:rsidRPr="00143163" w:rsidRDefault="000E1EA2" w:rsidP="007F7B8D">
            <w:pPr>
              <w:jc w:val="center"/>
              <w:rPr>
                <w:sz w:val="24"/>
                <w:szCs w:val="24"/>
              </w:rPr>
            </w:pPr>
            <w:r w:rsidRPr="00143163">
              <w:rPr>
                <w:sz w:val="24"/>
                <w:szCs w:val="24"/>
              </w:rPr>
              <w:t>15.</w:t>
            </w:r>
          </w:p>
        </w:tc>
        <w:tc>
          <w:tcPr>
            <w:tcW w:w="3727" w:type="pct"/>
          </w:tcPr>
          <w:p w:rsidR="000E1EA2" w:rsidRPr="00143163" w:rsidRDefault="000E1EA2" w:rsidP="000E1EA2">
            <w:pPr>
              <w:jc w:val="both"/>
              <w:rPr>
                <w:sz w:val="24"/>
                <w:szCs w:val="24"/>
              </w:rPr>
            </w:pPr>
            <w:r w:rsidRPr="00143163">
              <w:rPr>
                <w:sz w:val="24"/>
                <w:szCs w:val="24"/>
              </w:rPr>
              <w:t>Expand: NBAIR</w:t>
            </w:r>
          </w:p>
        </w:tc>
        <w:tc>
          <w:tcPr>
            <w:tcW w:w="538" w:type="pct"/>
          </w:tcPr>
          <w:p w:rsidR="000E1EA2" w:rsidRPr="00143163" w:rsidRDefault="000E1EA2" w:rsidP="007F7B8D">
            <w:pPr>
              <w:rPr>
                <w:sz w:val="24"/>
                <w:szCs w:val="24"/>
              </w:rPr>
            </w:pPr>
            <w:r w:rsidRPr="00143163">
              <w:rPr>
                <w:sz w:val="24"/>
                <w:szCs w:val="24"/>
              </w:rPr>
              <w:t>CO2 / R</w:t>
            </w:r>
          </w:p>
        </w:tc>
        <w:tc>
          <w:tcPr>
            <w:tcW w:w="420" w:type="pct"/>
          </w:tcPr>
          <w:p w:rsidR="000E1EA2" w:rsidRPr="00143163" w:rsidRDefault="000E1EA2" w:rsidP="007F7B8D">
            <w:pPr>
              <w:jc w:val="center"/>
              <w:rPr>
                <w:sz w:val="24"/>
                <w:szCs w:val="24"/>
              </w:rPr>
            </w:pPr>
            <w:r w:rsidRPr="00143163">
              <w:rPr>
                <w:sz w:val="24"/>
                <w:szCs w:val="24"/>
              </w:rPr>
              <w:t>1</w:t>
            </w:r>
          </w:p>
        </w:tc>
      </w:tr>
      <w:tr w:rsidR="000E1EA2" w:rsidRPr="00143163" w:rsidTr="007C7737">
        <w:tc>
          <w:tcPr>
            <w:tcW w:w="315" w:type="pct"/>
          </w:tcPr>
          <w:p w:rsidR="000E1EA2" w:rsidRPr="00143163" w:rsidRDefault="000E1EA2" w:rsidP="007F7B8D">
            <w:pPr>
              <w:jc w:val="center"/>
              <w:rPr>
                <w:sz w:val="24"/>
                <w:szCs w:val="24"/>
              </w:rPr>
            </w:pPr>
            <w:r w:rsidRPr="00143163">
              <w:rPr>
                <w:sz w:val="24"/>
                <w:szCs w:val="24"/>
              </w:rPr>
              <w:t>16.</w:t>
            </w:r>
          </w:p>
        </w:tc>
        <w:tc>
          <w:tcPr>
            <w:tcW w:w="3727" w:type="pct"/>
          </w:tcPr>
          <w:p w:rsidR="000E1EA2" w:rsidRPr="00143163" w:rsidRDefault="000E1EA2" w:rsidP="000E1EA2">
            <w:pPr>
              <w:jc w:val="both"/>
              <w:rPr>
                <w:sz w:val="24"/>
                <w:szCs w:val="24"/>
              </w:rPr>
            </w:pPr>
            <w:r w:rsidRPr="00143163">
              <w:rPr>
                <w:sz w:val="24"/>
                <w:szCs w:val="24"/>
              </w:rPr>
              <w:t>Give an example for insect predator.</w:t>
            </w:r>
          </w:p>
        </w:tc>
        <w:tc>
          <w:tcPr>
            <w:tcW w:w="538" w:type="pct"/>
          </w:tcPr>
          <w:p w:rsidR="000E1EA2" w:rsidRPr="00143163" w:rsidRDefault="000E1EA2" w:rsidP="007F7B8D">
            <w:pPr>
              <w:rPr>
                <w:sz w:val="24"/>
                <w:szCs w:val="24"/>
              </w:rPr>
            </w:pPr>
            <w:r w:rsidRPr="00143163">
              <w:rPr>
                <w:sz w:val="24"/>
                <w:szCs w:val="24"/>
              </w:rPr>
              <w:t>CO2/U</w:t>
            </w:r>
          </w:p>
        </w:tc>
        <w:tc>
          <w:tcPr>
            <w:tcW w:w="420" w:type="pct"/>
          </w:tcPr>
          <w:p w:rsidR="000E1EA2" w:rsidRPr="00143163" w:rsidRDefault="000E1EA2" w:rsidP="007F7B8D">
            <w:pPr>
              <w:jc w:val="center"/>
              <w:rPr>
                <w:sz w:val="24"/>
                <w:szCs w:val="24"/>
              </w:rPr>
            </w:pPr>
            <w:r w:rsidRPr="00143163">
              <w:rPr>
                <w:sz w:val="24"/>
                <w:szCs w:val="24"/>
              </w:rPr>
              <w:t>1</w:t>
            </w:r>
          </w:p>
        </w:tc>
      </w:tr>
      <w:tr w:rsidR="000E1EA2" w:rsidRPr="00143163" w:rsidTr="007C7737">
        <w:tc>
          <w:tcPr>
            <w:tcW w:w="315" w:type="pct"/>
          </w:tcPr>
          <w:p w:rsidR="000E1EA2" w:rsidRPr="00143163" w:rsidRDefault="000E1EA2" w:rsidP="007F7B8D">
            <w:pPr>
              <w:jc w:val="center"/>
              <w:rPr>
                <w:sz w:val="24"/>
                <w:szCs w:val="24"/>
              </w:rPr>
            </w:pPr>
            <w:r w:rsidRPr="00143163">
              <w:rPr>
                <w:sz w:val="24"/>
                <w:szCs w:val="24"/>
              </w:rPr>
              <w:t>17.</w:t>
            </w:r>
          </w:p>
        </w:tc>
        <w:tc>
          <w:tcPr>
            <w:tcW w:w="3727" w:type="pct"/>
          </w:tcPr>
          <w:p w:rsidR="000E1EA2" w:rsidRPr="00143163" w:rsidRDefault="000E1EA2" w:rsidP="000E1EA2">
            <w:pPr>
              <w:jc w:val="both"/>
              <w:rPr>
                <w:sz w:val="24"/>
                <w:szCs w:val="24"/>
              </w:rPr>
            </w:pPr>
            <w:r w:rsidRPr="00143163">
              <w:rPr>
                <w:sz w:val="24"/>
                <w:szCs w:val="24"/>
              </w:rPr>
              <w:t>Which year the Pesticide Management bill introduced in Rajya Sabha?</w:t>
            </w:r>
          </w:p>
        </w:tc>
        <w:tc>
          <w:tcPr>
            <w:tcW w:w="538" w:type="pct"/>
          </w:tcPr>
          <w:p w:rsidR="000E1EA2" w:rsidRPr="00143163" w:rsidRDefault="000E1EA2" w:rsidP="007F7B8D">
            <w:pPr>
              <w:rPr>
                <w:sz w:val="24"/>
                <w:szCs w:val="24"/>
              </w:rPr>
            </w:pPr>
            <w:r w:rsidRPr="00143163">
              <w:rPr>
                <w:sz w:val="24"/>
                <w:szCs w:val="24"/>
              </w:rPr>
              <w:t>CO6 / R</w:t>
            </w:r>
          </w:p>
        </w:tc>
        <w:tc>
          <w:tcPr>
            <w:tcW w:w="420" w:type="pct"/>
          </w:tcPr>
          <w:p w:rsidR="000E1EA2" w:rsidRPr="00143163" w:rsidRDefault="000E1EA2" w:rsidP="007F7B8D">
            <w:pPr>
              <w:jc w:val="center"/>
              <w:rPr>
                <w:sz w:val="24"/>
                <w:szCs w:val="24"/>
              </w:rPr>
            </w:pPr>
            <w:r w:rsidRPr="00143163">
              <w:rPr>
                <w:sz w:val="24"/>
                <w:szCs w:val="24"/>
              </w:rPr>
              <w:t>1</w:t>
            </w:r>
          </w:p>
        </w:tc>
      </w:tr>
      <w:tr w:rsidR="000E1EA2" w:rsidRPr="00143163" w:rsidTr="007C7737">
        <w:tc>
          <w:tcPr>
            <w:tcW w:w="315" w:type="pct"/>
          </w:tcPr>
          <w:p w:rsidR="000E1EA2" w:rsidRPr="00143163" w:rsidRDefault="000E1EA2" w:rsidP="007F7B8D">
            <w:pPr>
              <w:jc w:val="center"/>
              <w:rPr>
                <w:sz w:val="24"/>
                <w:szCs w:val="24"/>
              </w:rPr>
            </w:pPr>
            <w:r w:rsidRPr="00143163">
              <w:rPr>
                <w:sz w:val="24"/>
                <w:szCs w:val="24"/>
              </w:rPr>
              <w:t>18.</w:t>
            </w:r>
          </w:p>
        </w:tc>
        <w:tc>
          <w:tcPr>
            <w:tcW w:w="3727" w:type="pct"/>
          </w:tcPr>
          <w:p w:rsidR="000E1EA2" w:rsidRPr="00143163" w:rsidRDefault="000E1EA2" w:rsidP="000E1EA2">
            <w:pPr>
              <w:jc w:val="both"/>
              <w:rPr>
                <w:sz w:val="24"/>
                <w:szCs w:val="24"/>
              </w:rPr>
            </w:pPr>
            <w:r w:rsidRPr="00143163">
              <w:rPr>
                <w:sz w:val="24"/>
                <w:szCs w:val="24"/>
              </w:rPr>
              <w:t>In ------- term forecasting, data are recorded over a number of years on wide seasonal range and from different areas.</w:t>
            </w:r>
          </w:p>
        </w:tc>
        <w:tc>
          <w:tcPr>
            <w:tcW w:w="538" w:type="pct"/>
          </w:tcPr>
          <w:p w:rsidR="000E1EA2" w:rsidRPr="00143163" w:rsidRDefault="000E1EA2" w:rsidP="007F7B8D">
            <w:pPr>
              <w:rPr>
                <w:sz w:val="24"/>
                <w:szCs w:val="24"/>
              </w:rPr>
            </w:pPr>
            <w:r w:rsidRPr="00143163">
              <w:rPr>
                <w:sz w:val="24"/>
                <w:szCs w:val="24"/>
              </w:rPr>
              <w:t>CO4 / U</w:t>
            </w:r>
          </w:p>
        </w:tc>
        <w:tc>
          <w:tcPr>
            <w:tcW w:w="420" w:type="pct"/>
          </w:tcPr>
          <w:p w:rsidR="000E1EA2" w:rsidRPr="00143163" w:rsidRDefault="000E1EA2" w:rsidP="007F7B8D">
            <w:pPr>
              <w:jc w:val="center"/>
              <w:rPr>
                <w:sz w:val="24"/>
                <w:szCs w:val="24"/>
              </w:rPr>
            </w:pPr>
            <w:r w:rsidRPr="00143163">
              <w:rPr>
                <w:sz w:val="24"/>
                <w:szCs w:val="24"/>
              </w:rPr>
              <w:t>1</w:t>
            </w:r>
          </w:p>
        </w:tc>
      </w:tr>
      <w:tr w:rsidR="000E1EA2" w:rsidRPr="00143163" w:rsidTr="007C7737">
        <w:tc>
          <w:tcPr>
            <w:tcW w:w="315" w:type="pct"/>
          </w:tcPr>
          <w:p w:rsidR="000E1EA2" w:rsidRPr="00143163" w:rsidRDefault="000E1EA2" w:rsidP="007F7B8D">
            <w:pPr>
              <w:jc w:val="center"/>
              <w:rPr>
                <w:sz w:val="24"/>
                <w:szCs w:val="24"/>
              </w:rPr>
            </w:pPr>
            <w:r w:rsidRPr="00143163">
              <w:rPr>
                <w:sz w:val="24"/>
                <w:szCs w:val="24"/>
              </w:rPr>
              <w:t>19.</w:t>
            </w:r>
          </w:p>
        </w:tc>
        <w:tc>
          <w:tcPr>
            <w:tcW w:w="3727" w:type="pct"/>
          </w:tcPr>
          <w:p w:rsidR="000E1EA2" w:rsidRPr="00143163" w:rsidRDefault="000E1EA2" w:rsidP="000E1EA2">
            <w:pPr>
              <w:jc w:val="both"/>
              <w:rPr>
                <w:sz w:val="24"/>
                <w:szCs w:val="24"/>
              </w:rPr>
            </w:pPr>
            <w:proofErr w:type="spellStart"/>
            <w:r w:rsidRPr="00143163">
              <w:rPr>
                <w:i/>
                <w:iCs/>
                <w:sz w:val="24"/>
                <w:szCs w:val="24"/>
              </w:rPr>
              <w:t>Trichogramma</w:t>
            </w:r>
            <w:r w:rsidRPr="00143163">
              <w:rPr>
                <w:sz w:val="24"/>
                <w:szCs w:val="24"/>
              </w:rPr>
              <w:t>is</w:t>
            </w:r>
            <w:proofErr w:type="spellEnd"/>
            <w:r w:rsidRPr="00143163">
              <w:rPr>
                <w:sz w:val="24"/>
                <w:szCs w:val="24"/>
              </w:rPr>
              <w:t xml:space="preserve"> ---</w:t>
            </w:r>
            <w:r>
              <w:rPr>
                <w:sz w:val="24"/>
                <w:szCs w:val="24"/>
              </w:rPr>
              <w:t>------</w:t>
            </w:r>
            <w:r w:rsidRPr="00143163">
              <w:rPr>
                <w:sz w:val="24"/>
                <w:szCs w:val="24"/>
              </w:rPr>
              <w:t>--- parasitoid.</w:t>
            </w:r>
          </w:p>
        </w:tc>
        <w:tc>
          <w:tcPr>
            <w:tcW w:w="538" w:type="pct"/>
          </w:tcPr>
          <w:p w:rsidR="000E1EA2" w:rsidRPr="00143163" w:rsidRDefault="000E1EA2" w:rsidP="007F7B8D">
            <w:pPr>
              <w:rPr>
                <w:sz w:val="24"/>
                <w:szCs w:val="24"/>
              </w:rPr>
            </w:pPr>
            <w:r w:rsidRPr="00143163">
              <w:rPr>
                <w:sz w:val="24"/>
                <w:szCs w:val="24"/>
              </w:rPr>
              <w:t>CO2 / U</w:t>
            </w:r>
          </w:p>
        </w:tc>
        <w:tc>
          <w:tcPr>
            <w:tcW w:w="420" w:type="pct"/>
          </w:tcPr>
          <w:p w:rsidR="000E1EA2" w:rsidRPr="00143163" w:rsidRDefault="000E1EA2" w:rsidP="007F7B8D">
            <w:pPr>
              <w:jc w:val="center"/>
              <w:rPr>
                <w:sz w:val="24"/>
                <w:szCs w:val="24"/>
              </w:rPr>
            </w:pPr>
            <w:r w:rsidRPr="00143163">
              <w:rPr>
                <w:sz w:val="24"/>
                <w:szCs w:val="24"/>
              </w:rPr>
              <w:t>1</w:t>
            </w:r>
          </w:p>
        </w:tc>
      </w:tr>
      <w:tr w:rsidR="000E1EA2" w:rsidRPr="00143163" w:rsidTr="007C7737">
        <w:tc>
          <w:tcPr>
            <w:tcW w:w="315" w:type="pct"/>
          </w:tcPr>
          <w:p w:rsidR="000E1EA2" w:rsidRPr="00143163" w:rsidRDefault="000E1EA2" w:rsidP="007F7B8D">
            <w:pPr>
              <w:jc w:val="center"/>
              <w:rPr>
                <w:sz w:val="24"/>
                <w:szCs w:val="24"/>
              </w:rPr>
            </w:pPr>
            <w:r w:rsidRPr="00143163">
              <w:rPr>
                <w:sz w:val="24"/>
                <w:szCs w:val="24"/>
              </w:rPr>
              <w:t>20.</w:t>
            </w:r>
          </w:p>
        </w:tc>
        <w:tc>
          <w:tcPr>
            <w:tcW w:w="3727" w:type="pct"/>
          </w:tcPr>
          <w:p w:rsidR="000E1EA2" w:rsidRPr="00143163" w:rsidRDefault="000E1EA2" w:rsidP="000E1EA2">
            <w:pPr>
              <w:jc w:val="both"/>
              <w:rPr>
                <w:sz w:val="24"/>
                <w:szCs w:val="24"/>
              </w:rPr>
            </w:pPr>
            <w:r w:rsidRPr="00143163">
              <w:rPr>
                <w:sz w:val="24"/>
                <w:szCs w:val="24"/>
              </w:rPr>
              <w:t>National Centre for Integrated Pest Management (NCIPM) is located at ----------</w:t>
            </w:r>
          </w:p>
        </w:tc>
        <w:tc>
          <w:tcPr>
            <w:tcW w:w="538" w:type="pct"/>
          </w:tcPr>
          <w:p w:rsidR="000E1EA2" w:rsidRPr="00143163" w:rsidRDefault="000E1EA2" w:rsidP="007F7B8D">
            <w:pPr>
              <w:rPr>
                <w:sz w:val="24"/>
                <w:szCs w:val="24"/>
              </w:rPr>
            </w:pPr>
            <w:r w:rsidRPr="00143163">
              <w:rPr>
                <w:sz w:val="24"/>
                <w:szCs w:val="24"/>
              </w:rPr>
              <w:t>CO3/R</w:t>
            </w:r>
          </w:p>
        </w:tc>
        <w:tc>
          <w:tcPr>
            <w:tcW w:w="420" w:type="pct"/>
          </w:tcPr>
          <w:p w:rsidR="000E1EA2" w:rsidRPr="00143163" w:rsidRDefault="000E1EA2" w:rsidP="007F7B8D">
            <w:pPr>
              <w:jc w:val="center"/>
              <w:rPr>
                <w:sz w:val="24"/>
                <w:szCs w:val="24"/>
              </w:rPr>
            </w:pPr>
            <w:r w:rsidRPr="00143163">
              <w:rPr>
                <w:sz w:val="24"/>
                <w:szCs w:val="24"/>
              </w:rPr>
              <w:t>1</w:t>
            </w:r>
          </w:p>
        </w:tc>
      </w:tr>
    </w:tbl>
    <w:p w:rsidR="000E1EA2" w:rsidRPr="00143163" w:rsidRDefault="000E1EA2" w:rsidP="000E1EA2">
      <w:pPr>
        <w:rPr>
          <w:b/>
          <w:u w:val="single"/>
        </w:rPr>
      </w:pPr>
    </w:p>
    <w:p w:rsidR="000E1EA2" w:rsidRDefault="000E1EA2" w:rsidP="005133D7">
      <w:pPr>
        <w:jc w:val="center"/>
        <w:rPr>
          <w:b/>
          <w:u w:val="single"/>
        </w:rPr>
      </w:pPr>
    </w:p>
    <w:p w:rsidR="000E1EA2" w:rsidRDefault="000E1EA2" w:rsidP="005133D7">
      <w:pPr>
        <w:jc w:val="center"/>
        <w:rPr>
          <w:b/>
          <w:u w:val="single"/>
        </w:rPr>
      </w:pPr>
    </w:p>
    <w:p w:rsidR="000E1EA2" w:rsidRDefault="000E1EA2" w:rsidP="005133D7">
      <w:pPr>
        <w:jc w:val="center"/>
        <w:rPr>
          <w:b/>
          <w:u w:val="single"/>
        </w:rPr>
      </w:pPr>
    </w:p>
    <w:p w:rsidR="000E1EA2" w:rsidRDefault="000E1EA2" w:rsidP="005133D7">
      <w:pPr>
        <w:jc w:val="center"/>
        <w:rPr>
          <w:b/>
          <w:u w:val="single"/>
        </w:rPr>
      </w:pPr>
    </w:p>
    <w:p w:rsidR="000E1EA2" w:rsidRDefault="000E1EA2" w:rsidP="005133D7">
      <w:pPr>
        <w:jc w:val="center"/>
        <w:rPr>
          <w:b/>
          <w:u w:val="single"/>
        </w:rPr>
      </w:pPr>
    </w:p>
    <w:p w:rsidR="000E1EA2" w:rsidRDefault="000E1EA2" w:rsidP="005133D7">
      <w:pPr>
        <w:jc w:val="center"/>
        <w:rPr>
          <w:b/>
          <w:u w:val="single"/>
        </w:rPr>
      </w:pPr>
    </w:p>
    <w:p w:rsidR="000E1EA2" w:rsidRDefault="000E1EA2" w:rsidP="005133D7">
      <w:pPr>
        <w:jc w:val="center"/>
        <w:rPr>
          <w:b/>
          <w:u w:val="single"/>
        </w:rPr>
      </w:pPr>
    </w:p>
    <w:p w:rsidR="000E1EA2" w:rsidRDefault="000E1EA2" w:rsidP="005133D7">
      <w:pPr>
        <w:jc w:val="center"/>
        <w:rPr>
          <w:b/>
          <w:u w:val="single"/>
        </w:rPr>
      </w:pPr>
    </w:p>
    <w:p w:rsidR="000E1EA2" w:rsidRDefault="000E1EA2" w:rsidP="005133D7">
      <w:pPr>
        <w:jc w:val="center"/>
        <w:rPr>
          <w:b/>
          <w:u w:val="single"/>
        </w:rPr>
      </w:pPr>
    </w:p>
    <w:p w:rsidR="000E1EA2" w:rsidRDefault="000E1EA2" w:rsidP="005133D7">
      <w:pPr>
        <w:jc w:val="center"/>
        <w:rPr>
          <w:b/>
          <w:u w:val="single"/>
        </w:rPr>
      </w:pPr>
    </w:p>
    <w:p w:rsidR="000E1EA2" w:rsidRPr="00143163" w:rsidRDefault="000E1EA2"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135"/>
        <w:gridCol w:w="936"/>
      </w:tblGrid>
      <w:tr w:rsidR="000E1EA2" w:rsidRPr="00143163" w:rsidTr="00F62AB8">
        <w:tc>
          <w:tcPr>
            <w:tcW w:w="5000" w:type="pct"/>
            <w:gridSpan w:val="4"/>
          </w:tcPr>
          <w:p w:rsidR="000E1EA2" w:rsidRDefault="000E1EA2" w:rsidP="000E1EA2">
            <w:pPr>
              <w:jc w:val="center"/>
              <w:rPr>
                <w:b/>
                <w:sz w:val="24"/>
                <w:szCs w:val="24"/>
                <w:u w:val="single"/>
              </w:rPr>
            </w:pPr>
          </w:p>
          <w:p w:rsidR="000E1EA2" w:rsidRPr="00143163" w:rsidRDefault="000E1EA2" w:rsidP="000E1EA2">
            <w:pPr>
              <w:jc w:val="center"/>
              <w:rPr>
                <w:b/>
                <w:sz w:val="24"/>
                <w:szCs w:val="24"/>
                <w:u w:val="single"/>
              </w:rPr>
            </w:pPr>
            <w:r w:rsidRPr="00143163">
              <w:rPr>
                <w:b/>
                <w:sz w:val="24"/>
                <w:szCs w:val="24"/>
                <w:u w:val="single"/>
              </w:rPr>
              <w:t xml:space="preserve">PART – B (10 X 5 = 50 MARKS) </w:t>
            </w:r>
          </w:p>
          <w:p w:rsidR="000E1EA2" w:rsidRDefault="000E1EA2" w:rsidP="000E1EA2">
            <w:pPr>
              <w:jc w:val="center"/>
              <w:rPr>
                <w:b/>
                <w:sz w:val="24"/>
                <w:szCs w:val="24"/>
              </w:rPr>
            </w:pPr>
            <w:r w:rsidRPr="00143163">
              <w:rPr>
                <w:b/>
                <w:sz w:val="24"/>
                <w:szCs w:val="24"/>
              </w:rPr>
              <w:t>(Answer any 10 from the following)</w:t>
            </w:r>
          </w:p>
          <w:p w:rsidR="000E1EA2" w:rsidRPr="00143163" w:rsidRDefault="000E1EA2" w:rsidP="000E1EA2">
            <w:pPr>
              <w:jc w:val="center"/>
              <w:rPr>
                <w:b/>
                <w:sz w:val="24"/>
                <w:szCs w:val="24"/>
              </w:rPr>
            </w:pPr>
          </w:p>
        </w:tc>
      </w:tr>
      <w:tr w:rsidR="000E1EA2" w:rsidRPr="00143163" w:rsidTr="000E1EA2">
        <w:tc>
          <w:tcPr>
            <w:tcW w:w="316" w:type="pct"/>
            <w:vAlign w:val="center"/>
          </w:tcPr>
          <w:p w:rsidR="000E1EA2" w:rsidRPr="00143163" w:rsidRDefault="000E1EA2" w:rsidP="000E1EA2">
            <w:pPr>
              <w:jc w:val="center"/>
              <w:rPr>
                <w:sz w:val="24"/>
                <w:szCs w:val="24"/>
              </w:rPr>
            </w:pPr>
            <w:r w:rsidRPr="00143163">
              <w:rPr>
                <w:sz w:val="24"/>
                <w:szCs w:val="24"/>
              </w:rPr>
              <w:t>21.</w:t>
            </w:r>
          </w:p>
        </w:tc>
        <w:tc>
          <w:tcPr>
            <w:tcW w:w="3715" w:type="pct"/>
          </w:tcPr>
          <w:p w:rsidR="000E1EA2" w:rsidRPr="00143163" w:rsidRDefault="000E1EA2" w:rsidP="000E1EA2">
            <w:pPr>
              <w:jc w:val="both"/>
              <w:rPr>
                <w:b/>
                <w:bCs/>
                <w:sz w:val="24"/>
                <w:szCs w:val="24"/>
              </w:rPr>
            </w:pPr>
            <w:r w:rsidRPr="00143163">
              <w:rPr>
                <w:b/>
                <w:bCs/>
                <w:sz w:val="24"/>
                <w:szCs w:val="24"/>
              </w:rPr>
              <w:t>Give the full form for the following abbreviations:</w:t>
            </w:r>
          </w:p>
          <w:p w:rsidR="000E1EA2" w:rsidRPr="00143163" w:rsidRDefault="000E1EA2" w:rsidP="000E1EA2">
            <w:pPr>
              <w:jc w:val="both"/>
              <w:rPr>
                <w:sz w:val="24"/>
                <w:szCs w:val="24"/>
              </w:rPr>
            </w:pPr>
            <w:proofErr w:type="spellStart"/>
            <w:r w:rsidRPr="00143163">
              <w:rPr>
                <w:sz w:val="24"/>
                <w:szCs w:val="24"/>
              </w:rPr>
              <w:t>i</w:t>
            </w:r>
            <w:proofErr w:type="spellEnd"/>
            <w:r w:rsidRPr="00143163">
              <w:rPr>
                <w:sz w:val="24"/>
                <w:szCs w:val="24"/>
              </w:rPr>
              <w:t>) AESA ii) HPR iii) NPV  iv) LD</w:t>
            </w:r>
            <w:r w:rsidRPr="00143163">
              <w:rPr>
                <w:sz w:val="24"/>
                <w:szCs w:val="24"/>
                <w:vertAlign w:val="subscript"/>
              </w:rPr>
              <w:t>50</w:t>
            </w:r>
            <w:r w:rsidRPr="00143163">
              <w:rPr>
                <w:sz w:val="24"/>
                <w:szCs w:val="24"/>
              </w:rPr>
              <w:t xml:space="preserve"> v) GEP</w:t>
            </w:r>
          </w:p>
        </w:tc>
        <w:tc>
          <w:tcPr>
            <w:tcW w:w="531" w:type="pct"/>
            <w:vAlign w:val="center"/>
          </w:tcPr>
          <w:p w:rsidR="000E1EA2" w:rsidRPr="00143163" w:rsidRDefault="000E1EA2" w:rsidP="000E1EA2">
            <w:pPr>
              <w:jc w:val="center"/>
              <w:rPr>
                <w:sz w:val="24"/>
                <w:szCs w:val="24"/>
              </w:rPr>
            </w:pPr>
            <w:r w:rsidRPr="00143163">
              <w:rPr>
                <w:sz w:val="24"/>
                <w:szCs w:val="24"/>
              </w:rPr>
              <w:t>CO1/U</w:t>
            </w:r>
          </w:p>
        </w:tc>
        <w:tc>
          <w:tcPr>
            <w:tcW w:w="438" w:type="pct"/>
            <w:vAlign w:val="center"/>
          </w:tcPr>
          <w:p w:rsidR="000E1EA2" w:rsidRPr="00143163" w:rsidRDefault="000E1EA2" w:rsidP="000E1EA2">
            <w:pPr>
              <w:jc w:val="center"/>
              <w:rPr>
                <w:sz w:val="24"/>
                <w:szCs w:val="24"/>
              </w:rPr>
            </w:pPr>
            <w:r w:rsidRPr="00143163">
              <w:rPr>
                <w:sz w:val="24"/>
                <w:szCs w:val="24"/>
              </w:rPr>
              <w:t>5</w:t>
            </w:r>
          </w:p>
        </w:tc>
      </w:tr>
      <w:tr w:rsidR="000E1EA2" w:rsidRPr="00143163" w:rsidTr="000E1EA2">
        <w:tc>
          <w:tcPr>
            <w:tcW w:w="316" w:type="pct"/>
            <w:vAlign w:val="center"/>
          </w:tcPr>
          <w:p w:rsidR="000E1EA2" w:rsidRPr="00143163" w:rsidRDefault="000E1EA2" w:rsidP="000E1EA2">
            <w:pPr>
              <w:jc w:val="center"/>
              <w:rPr>
                <w:sz w:val="24"/>
                <w:szCs w:val="24"/>
              </w:rPr>
            </w:pPr>
            <w:r w:rsidRPr="00143163">
              <w:rPr>
                <w:sz w:val="24"/>
                <w:szCs w:val="24"/>
              </w:rPr>
              <w:t>22.</w:t>
            </w:r>
          </w:p>
        </w:tc>
        <w:tc>
          <w:tcPr>
            <w:tcW w:w="3715" w:type="pct"/>
          </w:tcPr>
          <w:p w:rsidR="000E1EA2" w:rsidRDefault="000E1EA2" w:rsidP="000E1EA2">
            <w:pPr>
              <w:jc w:val="both"/>
              <w:rPr>
                <w:b/>
                <w:bCs/>
                <w:sz w:val="24"/>
                <w:szCs w:val="24"/>
              </w:rPr>
            </w:pPr>
            <w:r w:rsidRPr="00143163">
              <w:rPr>
                <w:b/>
                <w:bCs/>
                <w:sz w:val="24"/>
                <w:szCs w:val="24"/>
              </w:rPr>
              <w:t>Define the following terms:</w:t>
            </w:r>
            <w:r>
              <w:rPr>
                <w:b/>
                <w:bCs/>
                <w:sz w:val="24"/>
                <w:szCs w:val="24"/>
              </w:rPr>
              <w:t xml:space="preserve"> </w:t>
            </w:r>
          </w:p>
          <w:p w:rsidR="000E1EA2" w:rsidRDefault="000E1EA2" w:rsidP="000E1EA2">
            <w:pPr>
              <w:jc w:val="both"/>
              <w:rPr>
                <w:sz w:val="24"/>
                <w:szCs w:val="24"/>
              </w:rPr>
            </w:pPr>
            <w:proofErr w:type="spellStart"/>
            <w:r w:rsidRPr="00143163">
              <w:rPr>
                <w:sz w:val="24"/>
                <w:szCs w:val="24"/>
              </w:rPr>
              <w:t>i</w:t>
            </w:r>
            <w:proofErr w:type="spellEnd"/>
            <w:r w:rsidRPr="00143163">
              <w:rPr>
                <w:sz w:val="24"/>
                <w:szCs w:val="24"/>
              </w:rPr>
              <w:t xml:space="preserve">) Sporadic pests ii) Economic Injury Level iii) IPM  iv) Physical control  </w:t>
            </w:r>
          </w:p>
          <w:p w:rsidR="000E1EA2" w:rsidRPr="00143163" w:rsidRDefault="000E1EA2" w:rsidP="000E1EA2">
            <w:pPr>
              <w:jc w:val="both"/>
              <w:rPr>
                <w:sz w:val="24"/>
                <w:szCs w:val="24"/>
              </w:rPr>
            </w:pPr>
            <w:r w:rsidRPr="00143163">
              <w:rPr>
                <w:sz w:val="24"/>
                <w:szCs w:val="24"/>
              </w:rPr>
              <w:t>v) Plant quarantine</w:t>
            </w:r>
          </w:p>
        </w:tc>
        <w:tc>
          <w:tcPr>
            <w:tcW w:w="531" w:type="pct"/>
            <w:vAlign w:val="center"/>
          </w:tcPr>
          <w:p w:rsidR="000E1EA2" w:rsidRPr="00143163" w:rsidRDefault="000E1EA2" w:rsidP="000E1EA2">
            <w:pPr>
              <w:jc w:val="center"/>
              <w:rPr>
                <w:sz w:val="24"/>
                <w:szCs w:val="24"/>
              </w:rPr>
            </w:pPr>
            <w:r w:rsidRPr="00143163">
              <w:rPr>
                <w:sz w:val="24"/>
                <w:szCs w:val="24"/>
              </w:rPr>
              <w:t>CO1/ U</w:t>
            </w:r>
          </w:p>
        </w:tc>
        <w:tc>
          <w:tcPr>
            <w:tcW w:w="438" w:type="pct"/>
            <w:vAlign w:val="center"/>
          </w:tcPr>
          <w:p w:rsidR="000E1EA2" w:rsidRPr="00143163" w:rsidRDefault="000E1EA2" w:rsidP="000E1EA2">
            <w:pPr>
              <w:jc w:val="center"/>
              <w:rPr>
                <w:sz w:val="24"/>
                <w:szCs w:val="24"/>
              </w:rPr>
            </w:pPr>
            <w:r w:rsidRPr="00143163">
              <w:rPr>
                <w:sz w:val="24"/>
                <w:szCs w:val="24"/>
              </w:rPr>
              <w:t>5</w:t>
            </w:r>
          </w:p>
        </w:tc>
      </w:tr>
      <w:tr w:rsidR="000E1EA2" w:rsidRPr="00143163" w:rsidTr="000E1EA2">
        <w:tc>
          <w:tcPr>
            <w:tcW w:w="316" w:type="pct"/>
            <w:vAlign w:val="center"/>
          </w:tcPr>
          <w:p w:rsidR="000E1EA2" w:rsidRPr="00143163" w:rsidRDefault="000E1EA2" w:rsidP="000E1EA2">
            <w:pPr>
              <w:jc w:val="center"/>
              <w:rPr>
                <w:sz w:val="24"/>
                <w:szCs w:val="24"/>
              </w:rPr>
            </w:pPr>
            <w:r w:rsidRPr="00143163">
              <w:rPr>
                <w:sz w:val="24"/>
                <w:szCs w:val="24"/>
              </w:rPr>
              <w:t>23.</w:t>
            </w:r>
          </w:p>
        </w:tc>
        <w:tc>
          <w:tcPr>
            <w:tcW w:w="3715" w:type="pct"/>
          </w:tcPr>
          <w:p w:rsidR="000E1EA2" w:rsidRPr="00143163" w:rsidRDefault="000E1EA2" w:rsidP="000E1EA2">
            <w:pPr>
              <w:jc w:val="both"/>
              <w:rPr>
                <w:rFonts w:eastAsiaTheme="minorHAnsi"/>
                <w:b/>
                <w:bCs/>
                <w:sz w:val="24"/>
                <w:szCs w:val="24"/>
                <w:lang w:val="en-IN"/>
              </w:rPr>
            </w:pPr>
            <w:r w:rsidRPr="00143163">
              <w:rPr>
                <w:rFonts w:eastAsiaTheme="minorHAnsi"/>
                <w:b/>
                <w:bCs/>
                <w:sz w:val="24"/>
                <w:szCs w:val="24"/>
                <w:lang w:val="en-IN"/>
              </w:rPr>
              <w:t xml:space="preserve">Give the term used for each of the following: </w:t>
            </w:r>
          </w:p>
          <w:p w:rsidR="000E1EA2" w:rsidRPr="00143163" w:rsidRDefault="000E1EA2" w:rsidP="000E1EA2">
            <w:pPr>
              <w:autoSpaceDE w:val="0"/>
              <w:autoSpaceDN w:val="0"/>
              <w:adjustRightInd w:val="0"/>
              <w:jc w:val="both"/>
              <w:rPr>
                <w:rFonts w:eastAsiaTheme="minorHAnsi"/>
                <w:sz w:val="24"/>
                <w:szCs w:val="24"/>
                <w:lang w:val="en-IN"/>
              </w:rPr>
            </w:pPr>
            <w:r w:rsidRPr="00143163">
              <w:rPr>
                <w:rFonts w:eastAsiaTheme="minorHAnsi"/>
                <w:sz w:val="24"/>
                <w:szCs w:val="24"/>
                <w:lang w:val="en-IN"/>
              </w:rPr>
              <w:t>(</w:t>
            </w:r>
            <w:proofErr w:type="spellStart"/>
            <w:r w:rsidRPr="00143163">
              <w:rPr>
                <w:rFonts w:eastAsiaTheme="minorHAnsi"/>
                <w:sz w:val="24"/>
                <w:szCs w:val="24"/>
                <w:lang w:val="en-IN"/>
              </w:rPr>
              <w:t>i</w:t>
            </w:r>
            <w:proofErr w:type="spellEnd"/>
            <w:r w:rsidRPr="00143163">
              <w:rPr>
                <w:rFonts w:eastAsiaTheme="minorHAnsi"/>
                <w:sz w:val="24"/>
                <w:szCs w:val="24"/>
                <w:lang w:val="en-IN"/>
              </w:rPr>
              <w:t xml:space="preserve">) Use of living organisms to kill/control pests.  </w:t>
            </w:r>
          </w:p>
          <w:p w:rsidR="000E1EA2" w:rsidRDefault="000E1EA2" w:rsidP="000E1EA2">
            <w:pPr>
              <w:autoSpaceDE w:val="0"/>
              <w:autoSpaceDN w:val="0"/>
              <w:adjustRightInd w:val="0"/>
              <w:jc w:val="both"/>
              <w:rPr>
                <w:rFonts w:eastAsiaTheme="minorHAnsi"/>
                <w:sz w:val="24"/>
                <w:szCs w:val="24"/>
                <w:lang w:val="en-IN"/>
              </w:rPr>
            </w:pPr>
            <w:r w:rsidRPr="00143163">
              <w:rPr>
                <w:rFonts w:eastAsiaTheme="minorHAnsi"/>
                <w:sz w:val="24"/>
                <w:szCs w:val="24"/>
                <w:lang w:val="en-IN"/>
              </w:rPr>
              <w:t xml:space="preserve">ii) Non-native organism introduced into an area in which it does not naturally occur.  </w:t>
            </w:r>
          </w:p>
          <w:p w:rsidR="000E1EA2" w:rsidRPr="00143163" w:rsidRDefault="000E1EA2" w:rsidP="000E1EA2">
            <w:pPr>
              <w:autoSpaceDE w:val="0"/>
              <w:autoSpaceDN w:val="0"/>
              <w:adjustRightInd w:val="0"/>
              <w:jc w:val="both"/>
              <w:rPr>
                <w:rFonts w:eastAsiaTheme="minorHAnsi"/>
                <w:sz w:val="24"/>
                <w:szCs w:val="24"/>
                <w:lang w:val="en-IN"/>
              </w:rPr>
            </w:pPr>
            <w:r w:rsidRPr="00143163">
              <w:rPr>
                <w:rFonts w:eastAsiaTheme="minorHAnsi"/>
                <w:sz w:val="24"/>
                <w:szCs w:val="24"/>
                <w:lang w:val="en-IN"/>
              </w:rPr>
              <w:t>iii) Plant stands that are grown to attract insects or other organisms so that the principal crop escapes pest attack</w:t>
            </w:r>
            <w:r>
              <w:rPr>
                <w:rFonts w:eastAsiaTheme="minorHAnsi"/>
                <w:sz w:val="24"/>
                <w:szCs w:val="24"/>
                <w:lang w:val="en-IN"/>
              </w:rPr>
              <w:t>.</w:t>
            </w:r>
          </w:p>
          <w:p w:rsidR="000E1EA2" w:rsidRPr="00143163" w:rsidRDefault="000E1EA2" w:rsidP="000E1EA2">
            <w:pPr>
              <w:autoSpaceDE w:val="0"/>
              <w:autoSpaceDN w:val="0"/>
              <w:adjustRightInd w:val="0"/>
              <w:jc w:val="both"/>
              <w:rPr>
                <w:rFonts w:eastAsiaTheme="minorHAnsi"/>
                <w:sz w:val="24"/>
                <w:szCs w:val="24"/>
                <w:lang w:val="en-IN"/>
              </w:rPr>
            </w:pPr>
            <w:r w:rsidRPr="00143163">
              <w:rPr>
                <w:rFonts w:eastAsiaTheme="minorHAnsi"/>
                <w:sz w:val="24"/>
                <w:szCs w:val="24"/>
                <w:lang w:val="en-IN"/>
              </w:rPr>
              <w:t>iv) Host plant characters responsible for non-preference of the insects for shelter,</w:t>
            </w:r>
            <w:r>
              <w:rPr>
                <w:rFonts w:eastAsiaTheme="minorHAnsi"/>
                <w:sz w:val="24"/>
                <w:szCs w:val="24"/>
                <w:lang w:val="en-IN"/>
              </w:rPr>
              <w:t xml:space="preserve"> </w:t>
            </w:r>
            <w:proofErr w:type="spellStart"/>
            <w:r w:rsidRPr="00143163">
              <w:rPr>
                <w:rFonts w:eastAsiaTheme="minorHAnsi"/>
                <w:sz w:val="24"/>
                <w:szCs w:val="24"/>
                <w:lang w:val="en-IN"/>
              </w:rPr>
              <w:t>oviposition</w:t>
            </w:r>
            <w:proofErr w:type="spellEnd"/>
            <w:r w:rsidRPr="00143163">
              <w:rPr>
                <w:rFonts w:eastAsiaTheme="minorHAnsi"/>
                <w:sz w:val="24"/>
                <w:szCs w:val="24"/>
                <w:lang w:val="en-IN"/>
              </w:rPr>
              <w:t>, feeding, etc</w:t>
            </w:r>
            <w:r>
              <w:rPr>
                <w:rFonts w:eastAsiaTheme="minorHAnsi"/>
                <w:sz w:val="24"/>
                <w:szCs w:val="24"/>
                <w:lang w:val="en-IN"/>
              </w:rPr>
              <w:t>.</w:t>
            </w:r>
          </w:p>
          <w:p w:rsidR="000E1EA2" w:rsidRPr="00143163" w:rsidRDefault="000E1EA2" w:rsidP="000E1EA2">
            <w:pPr>
              <w:autoSpaceDE w:val="0"/>
              <w:autoSpaceDN w:val="0"/>
              <w:adjustRightInd w:val="0"/>
              <w:jc w:val="both"/>
              <w:rPr>
                <w:rFonts w:eastAsiaTheme="minorHAnsi"/>
                <w:sz w:val="24"/>
                <w:szCs w:val="24"/>
                <w:lang w:val="en-IN"/>
              </w:rPr>
            </w:pPr>
            <w:r w:rsidRPr="00143163">
              <w:rPr>
                <w:rFonts w:eastAsiaTheme="minorHAnsi"/>
                <w:sz w:val="24"/>
                <w:szCs w:val="24"/>
                <w:lang w:val="en-IN"/>
              </w:rPr>
              <w:t xml:space="preserve">v) </w:t>
            </w:r>
            <w:r w:rsidRPr="00143163">
              <w:rPr>
                <w:sz w:val="24"/>
                <w:szCs w:val="24"/>
              </w:rPr>
              <w:t>The constant watch on the population dynamics of pests, its incidence and damage on each crop at fixed intervals to forewarn the farmers to take up timely crop protection measures.</w:t>
            </w:r>
          </w:p>
        </w:tc>
        <w:tc>
          <w:tcPr>
            <w:tcW w:w="531" w:type="pct"/>
            <w:vAlign w:val="center"/>
          </w:tcPr>
          <w:p w:rsidR="000E1EA2" w:rsidRPr="00143163" w:rsidRDefault="000E1EA2" w:rsidP="000E1EA2">
            <w:pPr>
              <w:jc w:val="center"/>
              <w:rPr>
                <w:sz w:val="24"/>
                <w:szCs w:val="24"/>
              </w:rPr>
            </w:pPr>
            <w:r w:rsidRPr="00143163">
              <w:rPr>
                <w:sz w:val="24"/>
                <w:szCs w:val="24"/>
              </w:rPr>
              <w:t>CO2/U</w:t>
            </w:r>
          </w:p>
        </w:tc>
        <w:tc>
          <w:tcPr>
            <w:tcW w:w="438" w:type="pct"/>
            <w:vAlign w:val="center"/>
          </w:tcPr>
          <w:p w:rsidR="000E1EA2" w:rsidRPr="00143163" w:rsidRDefault="000E1EA2" w:rsidP="000E1EA2">
            <w:pPr>
              <w:jc w:val="center"/>
              <w:rPr>
                <w:sz w:val="24"/>
                <w:szCs w:val="24"/>
              </w:rPr>
            </w:pPr>
            <w:r w:rsidRPr="00143163">
              <w:rPr>
                <w:sz w:val="24"/>
                <w:szCs w:val="24"/>
              </w:rPr>
              <w:t>5</w:t>
            </w:r>
          </w:p>
        </w:tc>
      </w:tr>
      <w:tr w:rsidR="000E1EA2" w:rsidRPr="00143163" w:rsidTr="000E1EA2">
        <w:tc>
          <w:tcPr>
            <w:tcW w:w="316" w:type="pct"/>
            <w:vAlign w:val="center"/>
          </w:tcPr>
          <w:p w:rsidR="000E1EA2" w:rsidRPr="00143163" w:rsidRDefault="000E1EA2" w:rsidP="000E1EA2">
            <w:pPr>
              <w:jc w:val="center"/>
              <w:rPr>
                <w:sz w:val="24"/>
                <w:szCs w:val="24"/>
              </w:rPr>
            </w:pPr>
            <w:r w:rsidRPr="00143163">
              <w:rPr>
                <w:sz w:val="24"/>
                <w:szCs w:val="24"/>
              </w:rPr>
              <w:t>24.</w:t>
            </w:r>
          </w:p>
        </w:tc>
        <w:tc>
          <w:tcPr>
            <w:tcW w:w="3715" w:type="pct"/>
          </w:tcPr>
          <w:p w:rsidR="000E1EA2" w:rsidRPr="00143163" w:rsidRDefault="000E1EA2" w:rsidP="000E1EA2">
            <w:pPr>
              <w:jc w:val="both"/>
              <w:rPr>
                <w:rFonts w:eastAsiaTheme="minorHAnsi"/>
                <w:b/>
                <w:sz w:val="24"/>
                <w:szCs w:val="24"/>
                <w:lang w:val="en-IN"/>
              </w:rPr>
            </w:pPr>
            <w:r w:rsidRPr="00143163">
              <w:rPr>
                <w:rFonts w:eastAsiaTheme="minorHAnsi"/>
                <w:b/>
                <w:sz w:val="24"/>
                <w:szCs w:val="24"/>
                <w:lang w:val="en-IN"/>
              </w:rPr>
              <w:t>Differentiate between the following:</w:t>
            </w:r>
          </w:p>
          <w:p w:rsidR="000E1EA2" w:rsidRPr="00143163" w:rsidRDefault="000E1EA2" w:rsidP="000E1EA2">
            <w:pPr>
              <w:jc w:val="both"/>
              <w:rPr>
                <w:rFonts w:eastAsiaTheme="minorHAnsi"/>
                <w:sz w:val="24"/>
                <w:szCs w:val="24"/>
                <w:lang w:val="en-IN"/>
              </w:rPr>
            </w:pPr>
            <w:r w:rsidRPr="00143163">
              <w:rPr>
                <w:sz w:val="24"/>
                <w:szCs w:val="24"/>
              </w:rPr>
              <w:t>a) S</w:t>
            </w:r>
            <w:r w:rsidRPr="00143163">
              <w:rPr>
                <w:rFonts w:eastAsiaTheme="minorHAnsi"/>
                <w:sz w:val="24"/>
                <w:szCs w:val="24"/>
                <w:lang w:val="en-IN"/>
              </w:rPr>
              <w:t>hort term and long term forecasting</w:t>
            </w:r>
          </w:p>
          <w:p w:rsidR="000E1EA2" w:rsidRPr="00143163" w:rsidRDefault="000E1EA2" w:rsidP="000E1EA2">
            <w:pPr>
              <w:jc w:val="both"/>
              <w:rPr>
                <w:sz w:val="24"/>
                <w:szCs w:val="24"/>
              </w:rPr>
            </w:pPr>
            <w:r w:rsidRPr="00143163">
              <w:rPr>
                <w:sz w:val="24"/>
                <w:szCs w:val="24"/>
              </w:rPr>
              <w:t>b) Infectious and Non-infectious disease</w:t>
            </w:r>
          </w:p>
        </w:tc>
        <w:tc>
          <w:tcPr>
            <w:tcW w:w="531" w:type="pct"/>
            <w:vAlign w:val="center"/>
          </w:tcPr>
          <w:p w:rsidR="000E1EA2" w:rsidRPr="00143163" w:rsidRDefault="000E1EA2" w:rsidP="000E1EA2">
            <w:pPr>
              <w:jc w:val="center"/>
              <w:rPr>
                <w:sz w:val="24"/>
                <w:szCs w:val="24"/>
              </w:rPr>
            </w:pPr>
            <w:r w:rsidRPr="00143163">
              <w:rPr>
                <w:sz w:val="24"/>
                <w:szCs w:val="24"/>
              </w:rPr>
              <w:t>CO4 / An</w:t>
            </w:r>
          </w:p>
        </w:tc>
        <w:tc>
          <w:tcPr>
            <w:tcW w:w="438" w:type="pct"/>
            <w:vAlign w:val="center"/>
          </w:tcPr>
          <w:p w:rsidR="000E1EA2" w:rsidRPr="00143163" w:rsidRDefault="000E1EA2" w:rsidP="000E1EA2">
            <w:pPr>
              <w:jc w:val="center"/>
              <w:rPr>
                <w:sz w:val="24"/>
                <w:szCs w:val="24"/>
              </w:rPr>
            </w:pPr>
            <w:r w:rsidRPr="00143163">
              <w:rPr>
                <w:sz w:val="24"/>
                <w:szCs w:val="24"/>
              </w:rPr>
              <w:t>5</w:t>
            </w:r>
          </w:p>
        </w:tc>
      </w:tr>
      <w:tr w:rsidR="000E1EA2" w:rsidRPr="00143163" w:rsidTr="000E1EA2">
        <w:tc>
          <w:tcPr>
            <w:tcW w:w="316" w:type="pct"/>
            <w:vAlign w:val="center"/>
          </w:tcPr>
          <w:p w:rsidR="000E1EA2" w:rsidRPr="00143163" w:rsidRDefault="000E1EA2" w:rsidP="000E1EA2">
            <w:pPr>
              <w:jc w:val="center"/>
              <w:rPr>
                <w:sz w:val="24"/>
                <w:szCs w:val="24"/>
              </w:rPr>
            </w:pPr>
            <w:r w:rsidRPr="00143163">
              <w:rPr>
                <w:sz w:val="24"/>
                <w:szCs w:val="24"/>
              </w:rPr>
              <w:t>25.</w:t>
            </w:r>
          </w:p>
        </w:tc>
        <w:tc>
          <w:tcPr>
            <w:tcW w:w="3715" w:type="pct"/>
          </w:tcPr>
          <w:p w:rsidR="000E1EA2" w:rsidRPr="00143163" w:rsidRDefault="000E1EA2" w:rsidP="000E1EA2">
            <w:pPr>
              <w:jc w:val="both"/>
              <w:rPr>
                <w:sz w:val="24"/>
                <w:szCs w:val="24"/>
              </w:rPr>
            </w:pPr>
            <w:r w:rsidRPr="00143163">
              <w:rPr>
                <w:sz w:val="24"/>
                <w:szCs w:val="24"/>
              </w:rPr>
              <w:t>Write about the safety issues in pesticide uses.</w:t>
            </w:r>
          </w:p>
        </w:tc>
        <w:tc>
          <w:tcPr>
            <w:tcW w:w="531" w:type="pct"/>
            <w:vAlign w:val="center"/>
          </w:tcPr>
          <w:p w:rsidR="000E1EA2" w:rsidRPr="00143163" w:rsidRDefault="000E1EA2" w:rsidP="000E1EA2">
            <w:pPr>
              <w:jc w:val="center"/>
              <w:rPr>
                <w:sz w:val="24"/>
                <w:szCs w:val="24"/>
              </w:rPr>
            </w:pPr>
            <w:r w:rsidRPr="00143163">
              <w:rPr>
                <w:sz w:val="24"/>
                <w:szCs w:val="24"/>
              </w:rPr>
              <w:t>CO5/A</w:t>
            </w:r>
          </w:p>
        </w:tc>
        <w:tc>
          <w:tcPr>
            <w:tcW w:w="438" w:type="pct"/>
            <w:vAlign w:val="center"/>
          </w:tcPr>
          <w:p w:rsidR="000E1EA2" w:rsidRPr="00143163" w:rsidRDefault="000E1EA2" w:rsidP="000E1EA2">
            <w:pPr>
              <w:jc w:val="center"/>
              <w:rPr>
                <w:sz w:val="24"/>
                <w:szCs w:val="24"/>
              </w:rPr>
            </w:pPr>
            <w:r w:rsidRPr="00143163">
              <w:rPr>
                <w:sz w:val="24"/>
                <w:szCs w:val="24"/>
              </w:rPr>
              <w:t>5</w:t>
            </w:r>
          </w:p>
        </w:tc>
      </w:tr>
      <w:tr w:rsidR="000E1EA2" w:rsidRPr="00143163" w:rsidTr="000E1EA2">
        <w:tc>
          <w:tcPr>
            <w:tcW w:w="316" w:type="pct"/>
            <w:vAlign w:val="center"/>
          </w:tcPr>
          <w:p w:rsidR="000E1EA2" w:rsidRPr="00143163" w:rsidRDefault="000E1EA2" w:rsidP="000E1EA2">
            <w:pPr>
              <w:jc w:val="center"/>
              <w:rPr>
                <w:sz w:val="24"/>
                <w:szCs w:val="24"/>
              </w:rPr>
            </w:pPr>
            <w:r w:rsidRPr="00143163">
              <w:rPr>
                <w:sz w:val="24"/>
                <w:szCs w:val="24"/>
              </w:rPr>
              <w:t>26.</w:t>
            </w:r>
          </w:p>
        </w:tc>
        <w:tc>
          <w:tcPr>
            <w:tcW w:w="3715" w:type="pct"/>
          </w:tcPr>
          <w:p w:rsidR="000E1EA2" w:rsidRPr="00143163" w:rsidRDefault="000E1EA2" w:rsidP="000E1EA2">
            <w:pPr>
              <w:jc w:val="both"/>
              <w:rPr>
                <w:sz w:val="24"/>
                <w:szCs w:val="24"/>
              </w:rPr>
            </w:pPr>
            <w:r w:rsidRPr="00143163">
              <w:rPr>
                <w:sz w:val="24"/>
                <w:szCs w:val="24"/>
              </w:rPr>
              <w:t xml:space="preserve">Enumerate the requirements for successful pest management </w:t>
            </w:r>
            <w:proofErr w:type="spellStart"/>
            <w:r w:rsidRPr="00143163">
              <w:rPr>
                <w:sz w:val="24"/>
                <w:szCs w:val="24"/>
              </w:rPr>
              <w:t>programme</w:t>
            </w:r>
            <w:proofErr w:type="spellEnd"/>
            <w:r w:rsidRPr="00143163">
              <w:rPr>
                <w:sz w:val="24"/>
                <w:szCs w:val="24"/>
              </w:rPr>
              <w:t>.</w:t>
            </w:r>
          </w:p>
        </w:tc>
        <w:tc>
          <w:tcPr>
            <w:tcW w:w="531" w:type="pct"/>
            <w:vAlign w:val="center"/>
          </w:tcPr>
          <w:p w:rsidR="000E1EA2" w:rsidRPr="00143163" w:rsidRDefault="000E1EA2" w:rsidP="000E1EA2">
            <w:pPr>
              <w:jc w:val="center"/>
              <w:rPr>
                <w:sz w:val="24"/>
                <w:szCs w:val="24"/>
              </w:rPr>
            </w:pPr>
            <w:r w:rsidRPr="00143163">
              <w:rPr>
                <w:sz w:val="24"/>
                <w:szCs w:val="24"/>
              </w:rPr>
              <w:t>CO3/E</w:t>
            </w:r>
          </w:p>
        </w:tc>
        <w:tc>
          <w:tcPr>
            <w:tcW w:w="438" w:type="pct"/>
            <w:vAlign w:val="center"/>
          </w:tcPr>
          <w:p w:rsidR="000E1EA2" w:rsidRPr="00143163" w:rsidRDefault="000E1EA2" w:rsidP="000E1EA2">
            <w:pPr>
              <w:jc w:val="center"/>
              <w:rPr>
                <w:sz w:val="24"/>
                <w:szCs w:val="24"/>
              </w:rPr>
            </w:pPr>
            <w:r w:rsidRPr="00143163">
              <w:rPr>
                <w:sz w:val="24"/>
                <w:szCs w:val="24"/>
              </w:rPr>
              <w:t>5</w:t>
            </w:r>
          </w:p>
        </w:tc>
      </w:tr>
      <w:tr w:rsidR="000E1EA2" w:rsidRPr="00143163" w:rsidTr="000E1EA2">
        <w:tc>
          <w:tcPr>
            <w:tcW w:w="316" w:type="pct"/>
            <w:vAlign w:val="center"/>
          </w:tcPr>
          <w:p w:rsidR="000E1EA2" w:rsidRPr="00143163" w:rsidRDefault="000E1EA2" w:rsidP="000E1EA2">
            <w:pPr>
              <w:jc w:val="center"/>
              <w:rPr>
                <w:sz w:val="24"/>
                <w:szCs w:val="24"/>
              </w:rPr>
            </w:pPr>
            <w:r w:rsidRPr="00143163">
              <w:rPr>
                <w:sz w:val="24"/>
                <w:szCs w:val="24"/>
              </w:rPr>
              <w:t>27.</w:t>
            </w:r>
          </w:p>
        </w:tc>
        <w:tc>
          <w:tcPr>
            <w:tcW w:w="3715" w:type="pct"/>
          </w:tcPr>
          <w:p w:rsidR="000E1EA2" w:rsidRPr="00143163" w:rsidRDefault="000E1EA2" w:rsidP="000E1EA2">
            <w:pPr>
              <w:jc w:val="both"/>
              <w:rPr>
                <w:sz w:val="24"/>
                <w:szCs w:val="24"/>
              </w:rPr>
            </w:pPr>
            <w:r w:rsidRPr="00143163">
              <w:rPr>
                <w:sz w:val="24"/>
                <w:szCs w:val="24"/>
              </w:rPr>
              <w:t>Explain the pest management strategies.</w:t>
            </w:r>
          </w:p>
        </w:tc>
        <w:tc>
          <w:tcPr>
            <w:tcW w:w="531" w:type="pct"/>
            <w:vAlign w:val="center"/>
          </w:tcPr>
          <w:p w:rsidR="000E1EA2" w:rsidRPr="00143163" w:rsidRDefault="000E1EA2" w:rsidP="000E1EA2">
            <w:pPr>
              <w:jc w:val="center"/>
              <w:rPr>
                <w:sz w:val="24"/>
                <w:szCs w:val="24"/>
              </w:rPr>
            </w:pPr>
            <w:r w:rsidRPr="00143163">
              <w:rPr>
                <w:sz w:val="24"/>
                <w:szCs w:val="24"/>
              </w:rPr>
              <w:t>CO3/R</w:t>
            </w:r>
          </w:p>
        </w:tc>
        <w:tc>
          <w:tcPr>
            <w:tcW w:w="438" w:type="pct"/>
            <w:vAlign w:val="center"/>
          </w:tcPr>
          <w:p w:rsidR="000E1EA2" w:rsidRPr="00143163" w:rsidRDefault="000E1EA2" w:rsidP="000E1EA2">
            <w:pPr>
              <w:jc w:val="center"/>
              <w:rPr>
                <w:sz w:val="24"/>
                <w:szCs w:val="24"/>
              </w:rPr>
            </w:pPr>
            <w:r w:rsidRPr="00143163">
              <w:rPr>
                <w:sz w:val="24"/>
                <w:szCs w:val="24"/>
              </w:rPr>
              <w:t>5</w:t>
            </w:r>
          </w:p>
        </w:tc>
      </w:tr>
      <w:tr w:rsidR="000E1EA2" w:rsidRPr="00143163" w:rsidTr="000E1EA2">
        <w:tc>
          <w:tcPr>
            <w:tcW w:w="316" w:type="pct"/>
            <w:vAlign w:val="center"/>
          </w:tcPr>
          <w:p w:rsidR="000E1EA2" w:rsidRPr="00143163" w:rsidRDefault="000E1EA2" w:rsidP="000E1EA2">
            <w:pPr>
              <w:jc w:val="center"/>
              <w:rPr>
                <w:sz w:val="24"/>
                <w:szCs w:val="24"/>
              </w:rPr>
            </w:pPr>
            <w:r w:rsidRPr="00143163">
              <w:rPr>
                <w:sz w:val="24"/>
                <w:szCs w:val="24"/>
              </w:rPr>
              <w:t>28.</w:t>
            </w:r>
          </w:p>
        </w:tc>
        <w:tc>
          <w:tcPr>
            <w:tcW w:w="3715" w:type="pct"/>
          </w:tcPr>
          <w:p w:rsidR="000E1EA2" w:rsidRPr="00143163" w:rsidRDefault="000E1EA2" w:rsidP="000E1EA2">
            <w:pPr>
              <w:jc w:val="both"/>
              <w:rPr>
                <w:sz w:val="24"/>
                <w:szCs w:val="24"/>
              </w:rPr>
            </w:pPr>
            <w:r w:rsidRPr="00143163">
              <w:rPr>
                <w:sz w:val="24"/>
                <w:szCs w:val="24"/>
              </w:rPr>
              <w:t>Discuss the constraints or demerits in IPM.</w:t>
            </w:r>
          </w:p>
        </w:tc>
        <w:tc>
          <w:tcPr>
            <w:tcW w:w="531" w:type="pct"/>
            <w:vAlign w:val="center"/>
          </w:tcPr>
          <w:p w:rsidR="000E1EA2" w:rsidRPr="00143163" w:rsidRDefault="000E1EA2" w:rsidP="000E1EA2">
            <w:pPr>
              <w:jc w:val="center"/>
              <w:rPr>
                <w:sz w:val="24"/>
                <w:szCs w:val="24"/>
              </w:rPr>
            </w:pPr>
            <w:r w:rsidRPr="00143163">
              <w:rPr>
                <w:sz w:val="24"/>
                <w:szCs w:val="24"/>
              </w:rPr>
              <w:t>CO1/An</w:t>
            </w:r>
          </w:p>
        </w:tc>
        <w:tc>
          <w:tcPr>
            <w:tcW w:w="438" w:type="pct"/>
            <w:vAlign w:val="center"/>
          </w:tcPr>
          <w:p w:rsidR="000E1EA2" w:rsidRPr="00143163" w:rsidRDefault="000E1EA2" w:rsidP="000E1EA2">
            <w:pPr>
              <w:jc w:val="center"/>
              <w:rPr>
                <w:sz w:val="24"/>
                <w:szCs w:val="24"/>
              </w:rPr>
            </w:pPr>
            <w:r w:rsidRPr="00143163">
              <w:rPr>
                <w:sz w:val="24"/>
                <w:szCs w:val="24"/>
              </w:rPr>
              <w:t>5</w:t>
            </w:r>
          </w:p>
        </w:tc>
      </w:tr>
      <w:tr w:rsidR="000E1EA2" w:rsidRPr="00143163" w:rsidTr="000E1EA2">
        <w:tc>
          <w:tcPr>
            <w:tcW w:w="316" w:type="pct"/>
            <w:vAlign w:val="center"/>
          </w:tcPr>
          <w:p w:rsidR="000E1EA2" w:rsidRPr="00143163" w:rsidRDefault="000E1EA2" w:rsidP="000E1EA2">
            <w:pPr>
              <w:jc w:val="center"/>
              <w:rPr>
                <w:sz w:val="24"/>
                <w:szCs w:val="24"/>
              </w:rPr>
            </w:pPr>
            <w:r w:rsidRPr="00143163">
              <w:rPr>
                <w:sz w:val="24"/>
                <w:szCs w:val="24"/>
              </w:rPr>
              <w:t>29.</w:t>
            </w:r>
          </w:p>
        </w:tc>
        <w:tc>
          <w:tcPr>
            <w:tcW w:w="3715" w:type="pct"/>
          </w:tcPr>
          <w:p w:rsidR="000E1EA2" w:rsidRPr="00143163" w:rsidRDefault="000E1EA2" w:rsidP="000E1EA2">
            <w:pPr>
              <w:jc w:val="both"/>
              <w:rPr>
                <w:sz w:val="24"/>
                <w:szCs w:val="24"/>
              </w:rPr>
            </w:pPr>
            <w:r w:rsidRPr="00143163">
              <w:rPr>
                <w:sz w:val="24"/>
                <w:szCs w:val="24"/>
              </w:rPr>
              <w:t>What are the types of host plant resistance? Explain them.</w:t>
            </w:r>
          </w:p>
        </w:tc>
        <w:tc>
          <w:tcPr>
            <w:tcW w:w="531" w:type="pct"/>
            <w:vAlign w:val="center"/>
          </w:tcPr>
          <w:p w:rsidR="000E1EA2" w:rsidRPr="00143163" w:rsidRDefault="000E1EA2" w:rsidP="000E1EA2">
            <w:pPr>
              <w:jc w:val="center"/>
              <w:rPr>
                <w:sz w:val="24"/>
                <w:szCs w:val="24"/>
              </w:rPr>
            </w:pPr>
            <w:r w:rsidRPr="00143163">
              <w:rPr>
                <w:sz w:val="24"/>
                <w:szCs w:val="24"/>
              </w:rPr>
              <w:t>CO2/U</w:t>
            </w:r>
          </w:p>
        </w:tc>
        <w:tc>
          <w:tcPr>
            <w:tcW w:w="438" w:type="pct"/>
            <w:vAlign w:val="center"/>
          </w:tcPr>
          <w:p w:rsidR="000E1EA2" w:rsidRPr="00143163" w:rsidRDefault="000E1EA2" w:rsidP="000E1EA2">
            <w:pPr>
              <w:jc w:val="center"/>
              <w:rPr>
                <w:sz w:val="24"/>
                <w:szCs w:val="24"/>
              </w:rPr>
            </w:pPr>
            <w:r w:rsidRPr="00143163">
              <w:rPr>
                <w:sz w:val="24"/>
                <w:szCs w:val="24"/>
              </w:rPr>
              <w:t>5</w:t>
            </w:r>
          </w:p>
        </w:tc>
      </w:tr>
      <w:tr w:rsidR="000E1EA2" w:rsidRPr="00143163" w:rsidTr="000E1EA2">
        <w:tc>
          <w:tcPr>
            <w:tcW w:w="316" w:type="pct"/>
            <w:vAlign w:val="center"/>
          </w:tcPr>
          <w:p w:rsidR="000E1EA2" w:rsidRPr="00143163" w:rsidRDefault="000E1EA2" w:rsidP="000E1EA2">
            <w:pPr>
              <w:jc w:val="center"/>
              <w:rPr>
                <w:sz w:val="24"/>
                <w:szCs w:val="24"/>
              </w:rPr>
            </w:pPr>
            <w:r w:rsidRPr="00143163">
              <w:rPr>
                <w:sz w:val="24"/>
                <w:szCs w:val="24"/>
              </w:rPr>
              <w:t>30.</w:t>
            </w:r>
          </w:p>
        </w:tc>
        <w:tc>
          <w:tcPr>
            <w:tcW w:w="3715" w:type="pct"/>
          </w:tcPr>
          <w:p w:rsidR="000E1EA2" w:rsidRPr="00143163" w:rsidRDefault="000E1EA2" w:rsidP="000E1EA2">
            <w:pPr>
              <w:jc w:val="both"/>
              <w:rPr>
                <w:sz w:val="24"/>
                <w:szCs w:val="24"/>
              </w:rPr>
            </w:pPr>
            <w:r w:rsidRPr="00143163">
              <w:rPr>
                <w:sz w:val="24"/>
                <w:szCs w:val="24"/>
              </w:rPr>
              <w:t>Define- mechanical control and give in brief about mechanical control methods with examples.</w:t>
            </w:r>
          </w:p>
        </w:tc>
        <w:tc>
          <w:tcPr>
            <w:tcW w:w="531" w:type="pct"/>
            <w:vAlign w:val="center"/>
          </w:tcPr>
          <w:p w:rsidR="000E1EA2" w:rsidRPr="00143163" w:rsidRDefault="000E1EA2" w:rsidP="000E1EA2">
            <w:pPr>
              <w:jc w:val="center"/>
              <w:rPr>
                <w:sz w:val="24"/>
                <w:szCs w:val="24"/>
              </w:rPr>
            </w:pPr>
            <w:r w:rsidRPr="00143163">
              <w:rPr>
                <w:sz w:val="24"/>
                <w:szCs w:val="24"/>
              </w:rPr>
              <w:t>CO2/R</w:t>
            </w:r>
          </w:p>
        </w:tc>
        <w:tc>
          <w:tcPr>
            <w:tcW w:w="438" w:type="pct"/>
            <w:vAlign w:val="center"/>
          </w:tcPr>
          <w:p w:rsidR="000E1EA2" w:rsidRPr="00143163" w:rsidRDefault="000E1EA2" w:rsidP="000E1EA2">
            <w:pPr>
              <w:jc w:val="center"/>
              <w:rPr>
                <w:sz w:val="24"/>
                <w:szCs w:val="24"/>
              </w:rPr>
            </w:pPr>
            <w:r w:rsidRPr="00143163">
              <w:rPr>
                <w:sz w:val="24"/>
                <w:szCs w:val="24"/>
              </w:rPr>
              <w:t>5</w:t>
            </w:r>
          </w:p>
        </w:tc>
      </w:tr>
      <w:tr w:rsidR="000E1EA2" w:rsidRPr="00143163" w:rsidTr="000E1EA2">
        <w:tc>
          <w:tcPr>
            <w:tcW w:w="316" w:type="pct"/>
            <w:vAlign w:val="center"/>
          </w:tcPr>
          <w:p w:rsidR="000E1EA2" w:rsidRPr="00143163" w:rsidRDefault="000E1EA2" w:rsidP="000E1EA2">
            <w:pPr>
              <w:jc w:val="center"/>
              <w:rPr>
                <w:sz w:val="24"/>
                <w:szCs w:val="24"/>
              </w:rPr>
            </w:pPr>
            <w:r w:rsidRPr="00143163">
              <w:rPr>
                <w:sz w:val="24"/>
                <w:szCs w:val="24"/>
              </w:rPr>
              <w:t>31.</w:t>
            </w:r>
          </w:p>
        </w:tc>
        <w:tc>
          <w:tcPr>
            <w:tcW w:w="3715" w:type="pct"/>
          </w:tcPr>
          <w:p w:rsidR="000E1EA2" w:rsidRPr="00143163" w:rsidRDefault="000E1EA2" w:rsidP="000E1EA2">
            <w:pPr>
              <w:jc w:val="both"/>
              <w:rPr>
                <w:sz w:val="24"/>
                <w:szCs w:val="24"/>
              </w:rPr>
            </w:pPr>
            <w:r w:rsidRPr="00143163">
              <w:rPr>
                <w:sz w:val="24"/>
                <w:szCs w:val="24"/>
              </w:rPr>
              <w:t>Differentiate: Predator and Parasitoid.</w:t>
            </w:r>
          </w:p>
        </w:tc>
        <w:tc>
          <w:tcPr>
            <w:tcW w:w="531" w:type="pct"/>
            <w:vAlign w:val="center"/>
          </w:tcPr>
          <w:p w:rsidR="000E1EA2" w:rsidRPr="00143163" w:rsidRDefault="000E1EA2" w:rsidP="000E1EA2">
            <w:pPr>
              <w:jc w:val="center"/>
              <w:rPr>
                <w:sz w:val="24"/>
                <w:szCs w:val="24"/>
              </w:rPr>
            </w:pPr>
            <w:r w:rsidRPr="00143163">
              <w:rPr>
                <w:sz w:val="24"/>
                <w:szCs w:val="24"/>
              </w:rPr>
              <w:t>CO2/An</w:t>
            </w:r>
          </w:p>
        </w:tc>
        <w:tc>
          <w:tcPr>
            <w:tcW w:w="438" w:type="pct"/>
            <w:vAlign w:val="center"/>
          </w:tcPr>
          <w:p w:rsidR="000E1EA2" w:rsidRPr="00143163" w:rsidRDefault="000E1EA2" w:rsidP="000E1EA2">
            <w:pPr>
              <w:jc w:val="center"/>
              <w:rPr>
                <w:sz w:val="24"/>
                <w:szCs w:val="24"/>
              </w:rPr>
            </w:pPr>
            <w:r w:rsidRPr="00143163">
              <w:rPr>
                <w:sz w:val="24"/>
                <w:szCs w:val="24"/>
              </w:rPr>
              <w:t>5</w:t>
            </w:r>
          </w:p>
        </w:tc>
      </w:tr>
      <w:tr w:rsidR="000E1EA2" w:rsidRPr="00143163" w:rsidTr="000E1EA2">
        <w:tc>
          <w:tcPr>
            <w:tcW w:w="316" w:type="pct"/>
            <w:vAlign w:val="center"/>
          </w:tcPr>
          <w:p w:rsidR="000E1EA2" w:rsidRPr="00143163" w:rsidRDefault="000E1EA2" w:rsidP="000E1EA2">
            <w:pPr>
              <w:jc w:val="center"/>
              <w:rPr>
                <w:sz w:val="24"/>
                <w:szCs w:val="24"/>
              </w:rPr>
            </w:pPr>
            <w:r w:rsidRPr="00143163">
              <w:rPr>
                <w:sz w:val="24"/>
                <w:szCs w:val="24"/>
              </w:rPr>
              <w:t>32.</w:t>
            </w:r>
          </w:p>
        </w:tc>
        <w:tc>
          <w:tcPr>
            <w:tcW w:w="3715" w:type="pct"/>
          </w:tcPr>
          <w:p w:rsidR="000E1EA2" w:rsidRPr="00143163" w:rsidRDefault="000E1EA2" w:rsidP="000E1EA2">
            <w:pPr>
              <w:jc w:val="both"/>
              <w:rPr>
                <w:sz w:val="24"/>
                <w:szCs w:val="24"/>
              </w:rPr>
            </w:pPr>
            <w:r w:rsidRPr="00143163">
              <w:rPr>
                <w:sz w:val="24"/>
                <w:szCs w:val="24"/>
              </w:rPr>
              <w:t>Explain the types of pest survey.</w:t>
            </w:r>
          </w:p>
        </w:tc>
        <w:tc>
          <w:tcPr>
            <w:tcW w:w="531" w:type="pct"/>
            <w:vAlign w:val="center"/>
          </w:tcPr>
          <w:p w:rsidR="000E1EA2" w:rsidRPr="00143163" w:rsidRDefault="000E1EA2" w:rsidP="000E1EA2">
            <w:pPr>
              <w:jc w:val="center"/>
              <w:rPr>
                <w:sz w:val="24"/>
                <w:szCs w:val="24"/>
              </w:rPr>
            </w:pPr>
            <w:r w:rsidRPr="00143163">
              <w:rPr>
                <w:sz w:val="24"/>
                <w:szCs w:val="24"/>
              </w:rPr>
              <w:t>CO4/A</w:t>
            </w:r>
          </w:p>
        </w:tc>
        <w:tc>
          <w:tcPr>
            <w:tcW w:w="438" w:type="pct"/>
            <w:vAlign w:val="center"/>
          </w:tcPr>
          <w:p w:rsidR="000E1EA2" w:rsidRPr="00143163" w:rsidRDefault="000E1EA2" w:rsidP="000E1EA2">
            <w:pPr>
              <w:jc w:val="center"/>
              <w:rPr>
                <w:sz w:val="24"/>
                <w:szCs w:val="24"/>
              </w:rPr>
            </w:pPr>
            <w:r w:rsidRPr="00143163">
              <w:rPr>
                <w:sz w:val="24"/>
                <w:szCs w:val="24"/>
              </w:rPr>
              <w:t>5</w:t>
            </w:r>
          </w:p>
        </w:tc>
      </w:tr>
    </w:tbl>
    <w:p w:rsidR="000E1EA2" w:rsidRPr="00143163" w:rsidRDefault="000E1EA2"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455"/>
        <w:gridCol w:w="1135"/>
        <w:gridCol w:w="938"/>
      </w:tblGrid>
      <w:tr w:rsidR="000E1EA2" w:rsidRPr="00143163" w:rsidTr="00F62AB8">
        <w:trPr>
          <w:trHeight w:val="232"/>
        </w:trPr>
        <w:tc>
          <w:tcPr>
            <w:tcW w:w="5000" w:type="pct"/>
            <w:gridSpan w:val="5"/>
          </w:tcPr>
          <w:p w:rsidR="000E1EA2" w:rsidRDefault="000E1EA2" w:rsidP="000E1EA2">
            <w:pPr>
              <w:jc w:val="center"/>
              <w:rPr>
                <w:b/>
                <w:sz w:val="24"/>
                <w:szCs w:val="24"/>
                <w:u w:val="single"/>
              </w:rPr>
            </w:pPr>
          </w:p>
          <w:p w:rsidR="000E1EA2" w:rsidRPr="00143163" w:rsidRDefault="000E1EA2" w:rsidP="000E1EA2">
            <w:pPr>
              <w:jc w:val="center"/>
              <w:rPr>
                <w:b/>
                <w:sz w:val="24"/>
                <w:szCs w:val="24"/>
                <w:u w:val="single"/>
              </w:rPr>
            </w:pPr>
            <w:r w:rsidRPr="00143163">
              <w:rPr>
                <w:b/>
                <w:sz w:val="24"/>
                <w:szCs w:val="24"/>
                <w:u w:val="single"/>
              </w:rPr>
              <w:t>PART – C (2 X 15 = 30 MARKS)</w:t>
            </w:r>
          </w:p>
          <w:p w:rsidR="000E1EA2" w:rsidRDefault="000E1EA2" w:rsidP="00302CEF">
            <w:pPr>
              <w:jc w:val="center"/>
              <w:rPr>
                <w:b/>
                <w:sz w:val="24"/>
                <w:szCs w:val="24"/>
              </w:rPr>
            </w:pPr>
            <w:r w:rsidRPr="00143163">
              <w:rPr>
                <w:b/>
                <w:sz w:val="24"/>
                <w:szCs w:val="24"/>
              </w:rPr>
              <w:t>(Answer any 2 from the following)</w:t>
            </w:r>
          </w:p>
          <w:p w:rsidR="000E1EA2" w:rsidRPr="00143163" w:rsidRDefault="000E1EA2" w:rsidP="00302CEF">
            <w:pPr>
              <w:jc w:val="center"/>
              <w:rPr>
                <w:b/>
                <w:sz w:val="24"/>
                <w:szCs w:val="24"/>
              </w:rPr>
            </w:pPr>
          </w:p>
        </w:tc>
      </w:tr>
      <w:tr w:rsidR="000E1EA2" w:rsidRPr="00143163" w:rsidTr="000E1EA2">
        <w:trPr>
          <w:trHeight w:val="232"/>
        </w:trPr>
        <w:tc>
          <w:tcPr>
            <w:tcW w:w="315" w:type="pct"/>
            <w:vMerge w:val="restart"/>
            <w:vAlign w:val="center"/>
          </w:tcPr>
          <w:p w:rsidR="000E1EA2" w:rsidRPr="00143163" w:rsidRDefault="000E1EA2" w:rsidP="000E1EA2">
            <w:pPr>
              <w:jc w:val="center"/>
              <w:rPr>
                <w:sz w:val="24"/>
                <w:szCs w:val="24"/>
              </w:rPr>
            </w:pPr>
            <w:r w:rsidRPr="00143163">
              <w:rPr>
                <w:sz w:val="24"/>
                <w:szCs w:val="24"/>
              </w:rPr>
              <w:t>33.</w:t>
            </w:r>
          </w:p>
        </w:tc>
        <w:tc>
          <w:tcPr>
            <w:tcW w:w="226" w:type="pct"/>
            <w:vAlign w:val="center"/>
          </w:tcPr>
          <w:p w:rsidR="000E1EA2" w:rsidRPr="00143163" w:rsidRDefault="000E1EA2" w:rsidP="000E1EA2">
            <w:pPr>
              <w:jc w:val="center"/>
              <w:rPr>
                <w:sz w:val="24"/>
                <w:szCs w:val="24"/>
              </w:rPr>
            </w:pPr>
            <w:r w:rsidRPr="00143163">
              <w:rPr>
                <w:sz w:val="24"/>
                <w:szCs w:val="24"/>
              </w:rPr>
              <w:t>a.</w:t>
            </w:r>
          </w:p>
        </w:tc>
        <w:tc>
          <w:tcPr>
            <w:tcW w:w="3489" w:type="pct"/>
          </w:tcPr>
          <w:p w:rsidR="000E1EA2" w:rsidRPr="00143163" w:rsidRDefault="000E1EA2" w:rsidP="000E1EA2">
            <w:pPr>
              <w:jc w:val="both"/>
              <w:rPr>
                <w:sz w:val="24"/>
                <w:szCs w:val="24"/>
              </w:rPr>
            </w:pPr>
            <w:r w:rsidRPr="00143163">
              <w:rPr>
                <w:sz w:val="24"/>
                <w:szCs w:val="24"/>
              </w:rPr>
              <w:t>Explain the various methods of cultural control used in IPM, with suitable examples.</w:t>
            </w:r>
          </w:p>
        </w:tc>
        <w:tc>
          <w:tcPr>
            <w:tcW w:w="531" w:type="pct"/>
            <w:vAlign w:val="center"/>
          </w:tcPr>
          <w:p w:rsidR="000E1EA2" w:rsidRPr="00143163" w:rsidRDefault="000E1EA2" w:rsidP="000E1EA2">
            <w:pPr>
              <w:jc w:val="center"/>
              <w:rPr>
                <w:sz w:val="24"/>
                <w:szCs w:val="24"/>
              </w:rPr>
            </w:pPr>
            <w:r w:rsidRPr="00143163">
              <w:rPr>
                <w:sz w:val="24"/>
                <w:szCs w:val="24"/>
              </w:rPr>
              <w:t>CO2/An</w:t>
            </w:r>
          </w:p>
        </w:tc>
        <w:tc>
          <w:tcPr>
            <w:tcW w:w="439" w:type="pct"/>
            <w:vAlign w:val="center"/>
          </w:tcPr>
          <w:p w:rsidR="000E1EA2" w:rsidRPr="00143163" w:rsidRDefault="000E1EA2" w:rsidP="000E1EA2">
            <w:pPr>
              <w:jc w:val="center"/>
              <w:rPr>
                <w:sz w:val="24"/>
                <w:szCs w:val="24"/>
              </w:rPr>
            </w:pPr>
            <w:r w:rsidRPr="00143163">
              <w:rPr>
                <w:sz w:val="24"/>
                <w:szCs w:val="24"/>
              </w:rPr>
              <w:t>7.5</w:t>
            </w:r>
          </w:p>
        </w:tc>
      </w:tr>
      <w:tr w:rsidR="000E1EA2" w:rsidRPr="00143163" w:rsidTr="000E1EA2">
        <w:trPr>
          <w:trHeight w:val="232"/>
        </w:trPr>
        <w:tc>
          <w:tcPr>
            <w:tcW w:w="315" w:type="pct"/>
            <w:vMerge/>
            <w:vAlign w:val="center"/>
          </w:tcPr>
          <w:p w:rsidR="000E1EA2" w:rsidRPr="00143163" w:rsidRDefault="000E1EA2" w:rsidP="000E1EA2">
            <w:pPr>
              <w:jc w:val="center"/>
              <w:rPr>
                <w:sz w:val="24"/>
                <w:szCs w:val="24"/>
              </w:rPr>
            </w:pPr>
          </w:p>
        </w:tc>
        <w:tc>
          <w:tcPr>
            <w:tcW w:w="226" w:type="pct"/>
            <w:vAlign w:val="center"/>
          </w:tcPr>
          <w:p w:rsidR="000E1EA2" w:rsidRPr="00143163" w:rsidRDefault="000E1EA2" w:rsidP="000E1EA2">
            <w:pPr>
              <w:jc w:val="center"/>
              <w:rPr>
                <w:sz w:val="24"/>
                <w:szCs w:val="24"/>
              </w:rPr>
            </w:pPr>
            <w:r w:rsidRPr="00143163">
              <w:rPr>
                <w:sz w:val="24"/>
                <w:szCs w:val="24"/>
              </w:rPr>
              <w:t>b.</w:t>
            </w:r>
          </w:p>
        </w:tc>
        <w:tc>
          <w:tcPr>
            <w:tcW w:w="3489" w:type="pct"/>
          </w:tcPr>
          <w:p w:rsidR="000E1EA2" w:rsidRPr="00143163" w:rsidRDefault="000E1EA2" w:rsidP="000E1EA2">
            <w:pPr>
              <w:jc w:val="both"/>
              <w:rPr>
                <w:sz w:val="24"/>
                <w:szCs w:val="24"/>
              </w:rPr>
            </w:pPr>
            <w:r w:rsidRPr="00143163">
              <w:rPr>
                <w:sz w:val="24"/>
                <w:szCs w:val="24"/>
              </w:rPr>
              <w:t>Explain the different classification of insecticides.</w:t>
            </w:r>
          </w:p>
        </w:tc>
        <w:tc>
          <w:tcPr>
            <w:tcW w:w="531" w:type="pct"/>
            <w:vAlign w:val="center"/>
          </w:tcPr>
          <w:p w:rsidR="000E1EA2" w:rsidRPr="00143163" w:rsidRDefault="000E1EA2" w:rsidP="000E1EA2">
            <w:pPr>
              <w:jc w:val="center"/>
              <w:rPr>
                <w:sz w:val="24"/>
                <w:szCs w:val="24"/>
              </w:rPr>
            </w:pPr>
            <w:r w:rsidRPr="00143163">
              <w:rPr>
                <w:sz w:val="24"/>
                <w:szCs w:val="24"/>
              </w:rPr>
              <w:t>CO2/R</w:t>
            </w:r>
          </w:p>
        </w:tc>
        <w:tc>
          <w:tcPr>
            <w:tcW w:w="439" w:type="pct"/>
            <w:vAlign w:val="center"/>
          </w:tcPr>
          <w:p w:rsidR="000E1EA2" w:rsidRPr="00143163" w:rsidRDefault="000E1EA2" w:rsidP="000E1EA2">
            <w:pPr>
              <w:jc w:val="center"/>
              <w:rPr>
                <w:sz w:val="24"/>
                <w:szCs w:val="24"/>
              </w:rPr>
            </w:pPr>
            <w:r w:rsidRPr="00143163">
              <w:rPr>
                <w:sz w:val="24"/>
                <w:szCs w:val="24"/>
              </w:rPr>
              <w:t>7.5</w:t>
            </w:r>
          </w:p>
        </w:tc>
      </w:tr>
      <w:tr w:rsidR="000E1EA2" w:rsidRPr="00143163" w:rsidTr="000E1EA2">
        <w:trPr>
          <w:trHeight w:val="232"/>
        </w:trPr>
        <w:tc>
          <w:tcPr>
            <w:tcW w:w="315" w:type="pct"/>
            <w:vAlign w:val="center"/>
          </w:tcPr>
          <w:p w:rsidR="000E1EA2" w:rsidRPr="00143163" w:rsidRDefault="000E1EA2" w:rsidP="000E1EA2">
            <w:pPr>
              <w:jc w:val="center"/>
              <w:rPr>
                <w:sz w:val="24"/>
                <w:szCs w:val="24"/>
              </w:rPr>
            </w:pPr>
          </w:p>
        </w:tc>
        <w:tc>
          <w:tcPr>
            <w:tcW w:w="226" w:type="pct"/>
            <w:vAlign w:val="center"/>
          </w:tcPr>
          <w:p w:rsidR="000E1EA2" w:rsidRPr="00143163" w:rsidRDefault="000E1EA2" w:rsidP="000E1EA2">
            <w:pPr>
              <w:jc w:val="center"/>
              <w:rPr>
                <w:sz w:val="24"/>
                <w:szCs w:val="24"/>
              </w:rPr>
            </w:pPr>
          </w:p>
        </w:tc>
        <w:tc>
          <w:tcPr>
            <w:tcW w:w="3489" w:type="pct"/>
          </w:tcPr>
          <w:p w:rsidR="000E1EA2" w:rsidRPr="00143163" w:rsidRDefault="000E1EA2" w:rsidP="000E1EA2">
            <w:pPr>
              <w:jc w:val="both"/>
              <w:rPr>
                <w:sz w:val="24"/>
                <w:szCs w:val="24"/>
              </w:rPr>
            </w:pPr>
          </w:p>
        </w:tc>
        <w:tc>
          <w:tcPr>
            <w:tcW w:w="531" w:type="pct"/>
            <w:vAlign w:val="center"/>
          </w:tcPr>
          <w:p w:rsidR="000E1EA2" w:rsidRPr="00143163" w:rsidRDefault="000E1EA2" w:rsidP="000E1EA2">
            <w:pPr>
              <w:jc w:val="center"/>
              <w:rPr>
                <w:sz w:val="24"/>
                <w:szCs w:val="24"/>
              </w:rPr>
            </w:pPr>
          </w:p>
        </w:tc>
        <w:tc>
          <w:tcPr>
            <w:tcW w:w="439" w:type="pct"/>
            <w:vAlign w:val="center"/>
          </w:tcPr>
          <w:p w:rsidR="000E1EA2" w:rsidRPr="00143163" w:rsidRDefault="000E1EA2" w:rsidP="000E1EA2">
            <w:pPr>
              <w:jc w:val="center"/>
              <w:rPr>
                <w:sz w:val="24"/>
                <w:szCs w:val="24"/>
              </w:rPr>
            </w:pPr>
          </w:p>
        </w:tc>
      </w:tr>
      <w:tr w:rsidR="000E1EA2" w:rsidRPr="00143163" w:rsidTr="000E1EA2">
        <w:trPr>
          <w:trHeight w:val="232"/>
        </w:trPr>
        <w:tc>
          <w:tcPr>
            <w:tcW w:w="315" w:type="pct"/>
            <w:vMerge w:val="restart"/>
            <w:vAlign w:val="center"/>
          </w:tcPr>
          <w:p w:rsidR="000E1EA2" w:rsidRPr="00143163" w:rsidRDefault="000E1EA2" w:rsidP="000E1EA2">
            <w:pPr>
              <w:jc w:val="center"/>
              <w:rPr>
                <w:sz w:val="24"/>
                <w:szCs w:val="24"/>
              </w:rPr>
            </w:pPr>
            <w:r w:rsidRPr="00143163">
              <w:rPr>
                <w:sz w:val="24"/>
                <w:szCs w:val="24"/>
              </w:rPr>
              <w:t>34.</w:t>
            </w:r>
          </w:p>
        </w:tc>
        <w:tc>
          <w:tcPr>
            <w:tcW w:w="226" w:type="pct"/>
            <w:vAlign w:val="center"/>
          </w:tcPr>
          <w:p w:rsidR="000E1EA2" w:rsidRPr="00143163" w:rsidRDefault="000E1EA2" w:rsidP="000E1EA2">
            <w:pPr>
              <w:jc w:val="center"/>
              <w:rPr>
                <w:sz w:val="24"/>
                <w:szCs w:val="24"/>
              </w:rPr>
            </w:pPr>
            <w:r w:rsidRPr="00143163">
              <w:rPr>
                <w:sz w:val="24"/>
                <w:szCs w:val="24"/>
              </w:rPr>
              <w:t>a.</w:t>
            </w:r>
          </w:p>
        </w:tc>
        <w:tc>
          <w:tcPr>
            <w:tcW w:w="3489" w:type="pct"/>
          </w:tcPr>
          <w:p w:rsidR="000E1EA2" w:rsidRPr="00143163" w:rsidRDefault="000E1EA2" w:rsidP="000E1EA2">
            <w:pPr>
              <w:jc w:val="both"/>
              <w:rPr>
                <w:sz w:val="24"/>
                <w:szCs w:val="24"/>
              </w:rPr>
            </w:pPr>
            <w:r w:rsidRPr="00143163">
              <w:rPr>
                <w:sz w:val="24"/>
                <w:szCs w:val="24"/>
              </w:rPr>
              <w:t>Describe the categories of pests.</w:t>
            </w:r>
          </w:p>
        </w:tc>
        <w:tc>
          <w:tcPr>
            <w:tcW w:w="531" w:type="pct"/>
            <w:vAlign w:val="center"/>
          </w:tcPr>
          <w:p w:rsidR="000E1EA2" w:rsidRPr="00143163" w:rsidRDefault="000E1EA2" w:rsidP="000E1EA2">
            <w:pPr>
              <w:jc w:val="center"/>
              <w:rPr>
                <w:sz w:val="24"/>
                <w:szCs w:val="24"/>
              </w:rPr>
            </w:pPr>
            <w:r w:rsidRPr="00143163">
              <w:rPr>
                <w:sz w:val="24"/>
                <w:szCs w:val="24"/>
              </w:rPr>
              <w:t>CO1/U</w:t>
            </w:r>
          </w:p>
        </w:tc>
        <w:tc>
          <w:tcPr>
            <w:tcW w:w="439" w:type="pct"/>
            <w:vAlign w:val="center"/>
          </w:tcPr>
          <w:p w:rsidR="000E1EA2" w:rsidRPr="00143163" w:rsidRDefault="000E1EA2" w:rsidP="000E1EA2">
            <w:pPr>
              <w:jc w:val="center"/>
              <w:rPr>
                <w:sz w:val="24"/>
                <w:szCs w:val="24"/>
              </w:rPr>
            </w:pPr>
            <w:r w:rsidRPr="00143163">
              <w:rPr>
                <w:sz w:val="24"/>
                <w:szCs w:val="24"/>
              </w:rPr>
              <w:t>7.5</w:t>
            </w:r>
          </w:p>
        </w:tc>
      </w:tr>
      <w:tr w:rsidR="000E1EA2" w:rsidRPr="00143163" w:rsidTr="000E1EA2">
        <w:trPr>
          <w:trHeight w:val="232"/>
        </w:trPr>
        <w:tc>
          <w:tcPr>
            <w:tcW w:w="315" w:type="pct"/>
            <w:vMerge/>
            <w:vAlign w:val="center"/>
          </w:tcPr>
          <w:p w:rsidR="000E1EA2" w:rsidRPr="00143163" w:rsidRDefault="000E1EA2" w:rsidP="000E1EA2">
            <w:pPr>
              <w:jc w:val="center"/>
              <w:rPr>
                <w:sz w:val="24"/>
                <w:szCs w:val="24"/>
              </w:rPr>
            </w:pPr>
          </w:p>
        </w:tc>
        <w:tc>
          <w:tcPr>
            <w:tcW w:w="226" w:type="pct"/>
            <w:vAlign w:val="center"/>
          </w:tcPr>
          <w:p w:rsidR="000E1EA2" w:rsidRPr="00143163" w:rsidRDefault="000E1EA2" w:rsidP="000E1EA2">
            <w:pPr>
              <w:jc w:val="center"/>
              <w:rPr>
                <w:sz w:val="24"/>
                <w:szCs w:val="24"/>
              </w:rPr>
            </w:pPr>
            <w:r w:rsidRPr="00143163">
              <w:rPr>
                <w:sz w:val="24"/>
                <w:szCs w:val="24"/>
              </w:rPr>
              <w:t>b.</w:t>
            </w:r>
          </w:p>
        </w:tc>
        <w:tc>
          <w:tcPr>
            <w:tcW w:w="3489" w:type="pct"/>
          </w:tcPr>
          <w:p w:rsidR="000E1EA2" w:rsidRPr="00143163" w:rsidRDefault="000E1EA2" w:rsidP="000E1EA2">
            <w:pPr>
              <w:jc w:val="both"/>
              <w:rPr>
                <w:sz w:val="24"/>
                <w:szCs w:val="24"/>
              </w:rPr>
            </w:pPr>
            <w:r w:rsidRPr="00143163">
              <w:rPr>
                <w:sz w:val="24"/>
                <w:szCs w:val="24"/>
              </w:rPr>
              <w:t>Explain the various components of IPM with examples.</w:t>
            </w:r>
          </w:p>
        </w:tc>
        <w:tc>
          <w:tcPr>
            <w:tcW w:w="531" w:type="pct"/>
            <w:vAlign w:val="center"/>
          </w:tcPr>
          <w:p w:rsidR="000E1EA2" w:rsidRPr="00143163" w:rsidRDefault="000E1EA2" w:rsidP="000E1EA2">
            <w:pPr>
              <w:jc w:val="center"/>
              <w:rPr>
                <w:sz w:val="24"/>
                <w:szCs w:val="24"/>
              </w:rPr>
            </w:pPr>
            <w:r w:rsidRPr="00143163">
              <w:rPr>
                <w:sz w:val="24"/>
                <w:szCs w:val="24"/>
              </w:rPr>
              <w:t>CO2 / U</w:t>
            </w:r>
          </w:p>
        </w:tc>
        <w:tc>
          <w:tcPr>
            <w:tcW w:w="439" w:type="pct"/>
            <w:vAlign w:val="center"/>
          </w:tcPr>
          <w:p w:rsidR="000E1EA2" w:rsidRPr="00143163" w:rsidRDefault="000E1EA2" w:rsidP="000E1EA2">
            <w:pPr>
              <w:jc w:val="center"/>
              <w:rPr>
                <w:sz w:val="24"/>
                <w:szCs w:val="24"/>
              </w:rPr>
            </w:pPr>
            <w:r w:rsidRPr="00143163">
              <w:rPr>
                <w:sz w:val="24"/>
                <w:szCs w:val="24"/>
              </w:rPr>
              <w:t>7.5</w:t>
            </w:r>
          </w:p>
        </w:tc>
      </w:tr>
      <w:tr w:rsidR="000E1EA2" w:rsidRPr="00143163" w:rsidTr="000E1EA2">
        <w:trPr>
          <w:trHeight w:val="144"/>
        </w:trPr>
        <w:tc>
          <w:tcPr>
            <w:tcW w:w="315" w:type="pct"/>
            <w:vAlign w:val="center"/>
          </w:tcPr>
          <w:p w:rsidR="000E1EA2" w:rsidRPr="00143163" w:rsidRDefault="000E1EA2" w:rsidP="000E1EA2">
            <w:pPr>
              <w:jc w:val="center"/>
              <w:rPr>
                <w:sz w:val="24"/>
                <w:szCs w:val="24"/>
              </w:rPr>
            </w:pPr>
          </w:p>
        </w:tc>
        <w:tc>
          <w:tcPr>
            <w:tcW w:w="226" w:type="pct"/>
            <w:vAlign w:val="center"/>
          </w:tcPr>
          <w:p w:rsidR="000E1EA2" w:rsidRPr="00143163" w:rsidRDefault="000E1EA2" w:rsidP="000E1EA2">
            <w:pPr>
              <w:jc w:val="center"/>
              <w:rPr>
                <w:sz w:val="24"/>
                <w:szCs w:val="24"/>
              </w:rPr>
            </w:pPr>
          </w:p>
        </w:tc>
        <w:tc>
          <w:tcPr>
            <w:tcW w:w="3489" w:type="pct"/>
          </w:tcPr>
          <w:p w:rsidR="000E1EA2" w:rsidRPr="00143163" w:rsidRDefault="000E1EA2" w:rsidP="000E1EA2">
            <w:pPr>
              <w:jc w:val="both"/>
              <w:rPr>
                <w:sz w:val="24"/>
                <w:szCs w:val="24"/>
              </w:rPr>
            </w:pPr>
          </w:p>
        </w:tc>
        <w:tc>
          <w:tcPr>
            <w:tcW w:w="531" w:type="pct"/>
            <w:vAlign w:val="center"/>
          </w:tcPr>
          <w:p w:rsidR="000E1EA2" w:rsidRPr="00143163" w:rsidRDefault="000E1EA2" w:rsidP="000E1EA2">
            <w:pPr>
              <w:jc w:val="center"/>
              <w:rPr>
                <w:sz w:val="24"/>
                <w:szCs w:val="24"/>
              </w:rPr>
            </w:pPr>
          </w:p>
        </w:tc>
        <w:tc>
          <w:tcPr>
            <w:tcW w:w="439" w:type="pct"/>
            <w:vAlign w:val="center"/>
          </w:tcPr>
          <w:p w:rsidR="000E1EA2" w:rsidRPr="00143163" w:rsidRDefault="000E1EA2" w:rsidP="000E1EA2">
            <w:pPr>
              <w:jc w:val="center"/>
              <w:rPr>
                <w:sz w:val="24"/>
                <w:szCs w:val="24"/>
              </w:rPr>
            </w:pPr>
          </w:p>
        </w:tc>
      </w:tr>
      <w:tr w:rsidR="000E1EA2" w:rsidRPr="00143163" w:rsidTr="000E1EA2">
        <w:trPr>
          <w:trHeight w:val="232"/>
        </w:trPr>
        <w:tc>
          <w:tcPr>
            <w:tcW w:w="315" w:type="pct"/>
            <w:vMerge w:val="restart"/>
            <w:vAlign w:val="center"/>
          </w:tcPr>
          <w:p w:rsidR="000E1EA2" w:rsidRPr="00143163" w:rsidRDefault="000E1EA2" w:rsidP="000E1EA2">
            <w:pPr>
              <w:jc w:val="center"/>
              <w:rPr>
                <w:sz w:val="24"/>
                <w:szCs w:val="24"/>
              </w:rPr>
            </w:pPr>
            <w:r w:rsidRPr="00143163">
              <w:rPr>
                <w:sz w:val="24"/>
                <w:szCs w:val="24"/>
              </w:rPr>
              <w:t>35.</w:t>
            </w:r>
          </w:p>
        </w:tc>
        <w:tc>
          <w:tcPr>
            <w:tcW w:w="226" w:type="pct"/>
            <w:vAlign w:val="center"/>
          </w:tcPr>
          <w:p w:rsidR="000E1EA2" w:rsidRPr="00143163" w:rsidRDefault="000E1EA2" w:rsidP="000E1EA2">
            <w:pPr>
              <w:jc w:val="center"/>
              <w:rPr>
                <w:sz w:val="24"/>
                <w:szCs w:val="24"/>
              </w:rPr>
            </w:pPr>
            <w:r w:rsidRPr="00143163">
              <w:rPr>
                <w:sz w:val="24"/>
                <w:szCs w:val="24"/>
              </w:rPr>
              <w:t>a.</w:t>
            </w:r>
          </w:p>
        </w:tc>
        <w:tc>
          <w:tcPr>
            <w:tcW w:w="3489" w:type="pct"/>
          </w:tcPr>
          <w:p w:rsidR="000E1EA2" w:rsidRPr="00143163" w:rsidRDefault="000E1EA2" w:rsidP="000E1EA2">
            <w:pPr>
              <w:jc w:val="both"/>
              <w:rPr>
                <w:sz w:val="24"/>
                <w:szCs w:val="24"/>
              </w:rPr>
            </w:pPr>
            <w:r w:rsidRPr="00143163">
              <w:rPr>
                <w:sz w:val="24"/>
                <w:szCs w:val="24"/>
              </w:rPr>
              <w:t>Elaborate some case histories of IPM programmes.</w:t>
            </w:r>
          </w:p>
        </w:tc>
        <w:tc>
          <w:tcPr>
            <w:tcW w:w="531" w:type="pct"/>
            <w:vAlign w:val="center"/>
          </w:tcPr>
          <w:p w:rsidR="000E1EA2" w:rsidRPr="00143163" w:rsidRDefault="000E1EA2" w:rsidP="000E1EA2">
            <w:pPr>
              <w:jc w:val="center"/>
              <w:rPr>
                <w:sz w:val="24"/>
                <w:szCs w:val="24"/>
              </w:rPr>
            </w:pPr>
            <w:r w:rsidRPr="00143163">
              <w:rPr>
                <w:sz w:val="24"/>
                <w:szCs w:val="24"/>
              </w:rPr>
              <w:t>CO6 / E</w:t>
            </w:r>
          </w:p>
        </w:tc>
        <w:tc>
          <w:tcPr>
            <w:tcW w:w="439" w:type="pct"/>
            <w:vAlign w:val="center"/>
          </w:tcPr>
          <w:p w:rsidR="000E1EA2" w:rsidRPr="00143163" w:rsidRDefault="000E1EA2" w:rsidP="000E1EA2">
            <w:pPr>
              <w:jc w:val="center"/>
              <w:rPr>
                <w:sz w:val="24"/>
                <w:szCs w:val="24"/>
              </w:rPr>
            </w:pPr>
            <w:r w:rsidRPr="00143163">
              <w:rPr>
                <w:sz w:val="24"/>
                <w:szCs w:val="24"/>
              </w:rPr>
              <w:t>7.5</w:t>
            </w:r>
          </w:p>
        </w:tc>
      </w:tr>
      <w:tr w:rsidR="000E1EA2" w:rsidRPr="00143163" w:rsidTr="000E1EA2">
        <w:trPr>
          <w:trHeight w:val="232"/>
        </w:trPr>
        <w:tc>
          <w:tcPr>
            <w:tcW w:w="315" w:type="pct"/>
            <w:vMerge/>
            <w:vAlign w:val="center"/>
          </w:tcPr>
          <w:p w:rsidR="000E1EA2" w:rsidRPr="00143163" w:rsidRDefault="000E1EA2" w:rsidP="000E1EA2">
            <w:pPr>
              <w:jc w:val="center"/>
              <w:rPr>
                <w:sz w:val="24"/>
                <w:szCs w:val="24"/>
              </w:rPr>
            </w:pPr>
          </w:p>
        </w:tc>
        <w:tc>
          <w:tcPr>
            <w:tcW w:w="226" w:type="pct"/>
            <w:vAlign w:val="center"/>
          </w:tcPr>
          <w:p w:rsidR="000E1EA2" w:rsidRPr="00143163" w:rsidRDefault="000E1EA2" w:rsidP="000E1EA2">
            <w:pPr>
              <w:jc w:val="center"/>
              <w:rPr>
                <w:sz w:val="24"/>
                <w:szCs w:val="24"/>
              </w:rPr>
            </w:pPr>
            <w:r w:rsidRPr="00143163">
              <w:rPr>
                <w:sz w:val="24"/>
                <w:szCs w:val="24"/>
              </w:rPr>
              <w:t>b.</w:t>
            </w:r>
          </w:p>
        </w:tc>
        <w:tc>
          <w:tcPr>
            <w:tcW w:w="3489" w:type="pct"/>
          </w:tcPr>
          <w:p w:rsidR="000E1EA2" w:rsidRPr="00143163" w:rsidRDefault="000E1EA2" w:rsidP="000E1EA2">
            <w:pPr>
              <w:jc w:val="both"/>
              <w:rPr>
                <w:sz w:val="24"/>
                <w:szCs w:val="24"/>
              </w:rPr>
            </w:pPr>
            <w:r w:rsidRPr="00143163">
              <w:rPr>
                <w:sz w:val="24"/>
                <w:szCs w:val="24"/>
              </w:rPr>
              <w:t>Brief about the implementation and impact of IPM.</w:t>
            </w:r>
          </w:p>
        </w:tc>
        <w:tc>
          <w:tcPr>
            <w:tcW w:w="531" w:type="pct"/>
            <w:vAlign w:val="center"/>
          </w:tcPr>
          <w:p w:rsidR="000E1EA2" w:rsidRPr="00143163" w:rsidRDefault="000E1EA2" w:rsidP="000E1EA2">
            <w:pPr>
              <w:jc w:val="center"/>
              <w:rPr>
                <w:sz w:val="24"/>
                <w:szCs w:val="24"/>
              </w:rPr>
            </w:pPr>
            <w:r w:rsidRPr="00143163">
              <w:rPr>
                <w:sz w:val="24"/>
                <w:szCs w:val="24"/>
              </w:rPr>
              <w:t>CO3/ C</w:t>
            </w:r>
          </w:p>
        </w:tc>
        <w:tc>
          <w:tcPr>
            <w:tcW w:w="439" w:type="pct"/>
            <w:vAlign w:val="center"/>
          </w:tcPr>
          <w:p w:rsidR="000E1EA2" w:rsidRPr="00143163" w:rsidRDefault="000E1EA2" w:rsidP="000E1EA2">
            <w:pPr>
              <w:jc w:val="center"/>
              <w:rPr>
                <w:sz w:val="24"/>
                <w:szCs w:val="24"/>
              </w:rPr>
            </w:pPr>
            <w:r w:rsidRPr="00143163">
              <w:rPr>
                <w:sz w:val="24"/>
                <w:szCs w:val="24"/>
              </w:rPr>
              <w:t>7.5</w:t>
            </w:r>
          </w:p>
        </w:tc>
      </w:tr>
    </w:tbl>
    <w:p w:rsidR="000E1EA2" w:rsidRDefault="000E1EA2" w:rsidP="002E336A"/>
    <w:p w:rsidR="000E1EA2" w:rsidRDefault="000E1EA2">
      <w:pPr>
        <w:spacing w:after="200" w:line="276" w:lineRule="auto"/>
        <w:rPr>
          <w:bCs/>
        </w:rPr>
      </w:pPr>
      <w:r>
        <w:rPr>
          <w:bCs/>
        </w:rPr>
        <w:br w:type="page"/>
      </w:r>
    </w:p>
    <w:p w:rsidR="000E1EA2" w:rsidRPr="00F62AB8" w:rsidRDefault="000E1EA2" w:rsidP="00D002E9">
      <w:pPr>
        <w:jc w:val="right"/>
        <w:rPr>
          <w:bCs/>
        </w:rPr>
      </w:pPr>
      <w:proofErr w:type="spellStart"/>
      <w:r w:rsidRPr="00F62AB8">
        <w:rPr>
          <w:bCs/>
        </w:rPr>
        <w:lastRenderedPageBreak/>
        <w:t>Reg.No</w:t>
      </w:r>
      <w:proofErr w:type="spellEnd"/>
      <w:r w:rsidRPr="00F62AB8">
        <w:rPr>
          <w:bCs/>
        </w:rPr>
        <w:t>. _____________</w:t>
      </w:r>
    </w:p>
    <w:p w:rsidR="000E1EA2" w:rsidRDefault="000E1EA2" w:rsidP="00D002E9">
      <w:pPr>
        <w:jc w:val="center"/>
        <w:rPr>
          <w:rFonts w:ascii="Arial" w:hAnsi="Arial" w:cs="Arial"/>
          <w:bCs/>
        </w:rPr>
      </w:pPr>
      <w:r w:rsidRPr="008C1209">
        <w:rPr>
          <w:rFonts w:ascii="Arial" w:hAnsi="Arial" w:cs="Arial"/>
          <w:bCs/>
          <w:noProof/>
        </w:rPr>
        <w:drawing>
          <wp:inline distT="0" distB="0" distL="0" distR="0">
            <wp:extent cx="1990646" cy="674200"/>
            <wp:effectExtent l="0" t="0" r="0" b="0"/>
            <wp:docPr id="102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Default="000E1EA2" w:rsidP="00D002E9">
      <w:pPr>
        <w:jc w:val="center"/>
        <w:rPr>
          <w:b/>
          <w:sz w:val="28"/>
          <w:szCs w:val="28"/>
        </w:rPr>
      </w:pPr>
      <w:r>
        <w:rPr>
          <w:b/>
          <w:sz w:val="28"/>
          <w:szCs w:val="28"/>
        </w:rPr>
        <w:t>End Semester Examination – April / May – 2022</w:t>
      </w:r>
    </w:p>
    <w:p w:rsidR="000E1EA2"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AA3F2E" w:rsidTr="007255C8">
        <w:tc>
          <w:tcPr>
            <w:tcW w:w="1616" w:type="dxa"/>
          </w:tcPr>
          <w:p w:rsidR="000E1EA2" w:rsidRPr="00AA3F2E" w:rsidRDefault="000E1EA2" w:rsidP="000E1EA2">
            <w:pPr>
              <w:pStyle w:val="Title"/>
              <w:jc w:val="left"/>
              <w:rPr>
                <w:b/>
              </w:rPr>
            </w:pPr>
            <w:r w:rsidRPr="00AA3F2E">
              <w:rPr>
                <w:b/>
              </w:rPr>
              <w:t>Code           :</w:t>
            </w:r>
          </w:p>
        </w:tc>
        <w:tc>
          <w:tcPr>
            <w:tcW w:w="6232" w:type="dxa"/>
          </w:tcPr>
          <w:p w:rsidR="000E1EA2" w:rsidRPr="00AA3F2E" w:rsidRDefault="000E1EA2" w:rsidP="000E1EA2">
            <w:pPr>
              <w:pStyle w:val="Title"/>
              <w:jc w:val="left"/>
              <w:rPr>
                <w:b/>
              </w:rPr>
            </w:pPr>
            <w:r>
              <w:rPr>
                <w:b/>
              </w:rPr>
              <w:t>18AG2023</w:t>
            </w:r>
          </w:p>
        </w:tc>
        <w:tc>
          <w:tcPr>
            <w:tcW w:w="1890" w:type="dxa"/>
          </w:tcPr>
          <w:p w:rsidR="000E1EA2" w:rsidRPr="00AA3F2E" w:rsidRDefault="000E1EA2" w:rsidP="000E1EA2">
            <w:pPr>
              <w:pStyle w:val="Title"/>
              <w:jc w:val="left"/>
              <w:rPr>
                <w:b/>
              </w:rPr>
            </w:pPr>
            <w:r w:rsidRPr="00AA3F2E">
              <w:rPr>
                <w:b/>
              </w:rPr>
              <w:t>Duration      :</w:t>
            </w:r>
          </w:p>
        </w:tc>
        <w:tc>
          <w:tcPr>
            <w:tcW w:w="900" w:type="dxa"/>
          </w:tcPr>
          <w:p w:rsidR="000E1EA2" w:rsidRPr="00AA3F2E" w:rsidRDefault="000E1EA2" w:rsidP="000E1EA2">
            <w:pPr>
              <w:pStyle w:val="Title"/>
              <w:jc w:val="left"/>
              <w:rPr>
                <w:b/>
              </w:rPr>
            </w:pPr>
            <w:r w:rsidRPr="00AA3F2E">
              <w:rPr>
                <w:b/>
              </w:rPr>
              <w:t>3hrs</w:t>
            </w:r>
          </w:p>
        </w:tc>
      </w:tr>
      <w:tr w:rsidR="000E1EA2" w:rsidRPr="00AA3F2E" w:rsidTr="007255C8">
        <w:tc>
          <w:tcPr>
            <w:tcW w:w="1616" w:type="dxa"/>
          </w:tcPr>
          <w:p w:rsidR="000E1EA2" w:rsidRPr="00AA3F2E" w:rsidRDefault="000E1EA2" w:rsidP="000E1EA2">
            <w:pPr>
              <w:pStyle w:val="Title"/>
              <w:jc w:val="left"/>
              <w:rPr>
                <w:b/>
              </w:rPr>
            </w:pPr>
            <w:r w:rsidRPr="00AA3F2E">
              <w:rPr>
                <w:b/>
              </w:rPr>
              <w:t xml:space="preserve">Sub. </w:t>
            </w:r>
            <w:proofErr w:type="gramStart"/>
            <w:r w:rsidRPr="00AA3F2E">
              <w:rPr>
                <w:b/>
              </w:rPr>
              <w:t>Name :</w:t>
            </w:r>
            <w:proofErr w:type="gramEnd"/>
          </w:p>
        </w:tc>
        <w:tc>
          <w:tcPr>
            <w:tcW w:w="6232" w:type="dxa"/>
          </w:tcPr>
          <w:p w:rsidR="000E1EA2" w:rsidRPr="00AA3F2E" w:rsidRDefault="000E1EA2" w:rsidP="000E1EA2">
            <w:pPr>
              <w:pStyle w:val="Title"/>
              <w:jc w:val="left"/>
              <w:rPr>
                <w:b/>
              </w:rPr>
            </w:pPr>
            <w:r>
              <w:rPr>
                <w:b/>
                <w:szCs w:val="24"/>
              </w:rPr>
              <w:t>PESTS OF CROPS AND STORED GRAINS AND THEIR MANAGEMENT</w:t>
            </w:r>
          </w:p>
        </w:tc>
        <w:tc>
          <w:tcPr>
            <w:tcW w:w="1890" w:type="dxa"/>
          </w:tcPr>
          <w:p w:rsidR="000E1EA2" w:rsidRPr="00AA3F2E" w:rsidRDefault="000E1EA2" w:rsidP="00F62AB8">
            <w:pPr>
              <w:pStyle w:val="Title"/>
              <w:jc w:val="left"/>
              <w:rPr>
                <w:b/>
              </w:rPr>
            </w:pPr>
            <w:r w:rsidRPr="00AA3F2E">
              <w:rPr>
                <w:b/>
              </w:rPr>
              <w:t xml:space="preserve">Max. </w:t>
            </w:r>
            <w:proofErr w:type="gramStart"/>
            <w:r>
              <w:rPr>
                <w:b/>
              </w:rPr>
              <w:t>M</w:t>
            </w:r>
            <w:r w:rsidRPr="00AA3F2E">
              <w:rPr>
                <w:b/>
              </w:rPr>
              <w:t>arks :</w:t>
            </w:r>
            <w:proofErr w:type="gramEnd"/>
          </w:p>
        </w:tc>
        <w:tc>
          <w:tcPr>
            <w:tcW w:w="900" w:type="dxa"/>
          </w:tcPr>
          <w:p w:rsidR="000E1EA2" w:rsidRPr="00AA3F2E" w:rsidRDefault="000E1EA2" w:rsidP="000E1EA2">
            <w:pPr>
              <w:pStyle w:val="Title"/>
              <w:jc w:val="left"/>
              <w:rPr>
                <w:b/>
              </w:rPr>
            </w:pPr>
            <w:r w:rsidRPr="00AA3F2E">
              <w:rPr>
                <w:b/>
              </w:rPr>
              <w:t>100</w:t>
            </w:r>
          </w:p>
        </w:tc>
      </w:tr>
    </w:tbl>
    <w:p w:rsidR="000E1EA2" w:rsidRDefault="000E1EA2"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7895"/>
        <w:gridCol w:w="1218"/>
        <w:gridCol w:w="897"/>
      </w:tblGrid>
      <w:tr w:rsidR="000E1EA2" w:rsidRPr="00F62AB8" w:rsidTr="000E1EA2">
        <w:tc>
          <w:tcPr>
            <w:tcW w:w="315" w:type="pct"/>
            <w:vAlign w:val="center"/>
          </w:tcPr>
          <w:p w:rsidR="000E1EA2" w:rsidRPr="00F62AB8" w:rsidRDefault="000E1EA2" w:rsidP="005133D7">
            <w:pPr>
              <w:jc w:val="center"/>
              <w:rPr>
                <w:b/>
                <w:sz w:val="24"/>
                <w:szCs w:val="24"/>
              </w:rPr>
            </w:pPr>
            <w:r w:rsidRPr="00F62AB8">
              <w:rPr>
                <w:b/>
                <w:sz w:val="24"/>
                <w:szCs w:val="24"/>
              </w:rPr>
              <w:t>Q. No.</w:t>
            </w:r>
          </w:p>
        </w:tc>
        <w:tc>
          <w:tcPr>
            <w:tcW w:w="3695" w:type="pct"/>
            <w:vAlign w:val="center"/>
          </w:tcPr>
          <w:p w:rsidR="000E1EA2" w:rsidRPr="00F62AB8" w:rsidRDefault="000E1EA2" w:rsidP="005133D7">
            <w:pPr>
              <w:jc w:val="center"/>
              <w:rPr>
                <w:b/>
                <w:sz w:val="24"/>
                <w:szCs w:val="24"/>
              </w:rPr>
            </w:pPr>
            <w:r w:rsidRPr="00F62AB8">
              <w:rPr>
                <w:b/>
                <w:sz w:val="24"/>
                <w:szCs w:val="24"/>
              </w:rPr>
              <w:t>Questions</w:t>
            </w:r>
          </w:p>
        </w:tc>
        <w:tc>
          <w:tcPr>
            <w:tcW w:w="570" w:type="pct"/>
          </w:tcPr>
          <w:p w:rsidR="000E1EA2" w:rsidRPr="00F62AB8" w:rsidRDefault="000E1EA2" w:rsidP="005133D7">
            <w:pPr>
              <w:jc w:val="center"/>
              <w:rPr>
                <w:b/>
                <w:sz w:val="24"/>
                <w:szCs w:val="24"/>
              </w:rPr>
            </w:pPr>
            <w:r w:rsidRPr="00BA50B9">
              <w:rPr>
                <w:b/>
                <w:sz w:val="24"/>
                <w:szCs w:val="24"/>
              </w:rPr>
              <w:t>Course Outcome</w:t>
            </w:r>
            <w:r>
              <w:rPr>
                <w:b/>
                <w:sz w:val="24"/>
                <w:szCs w:val="24"/>
              </w:rPr>
              <w:t xml:space="preserve"> / Pattern</w:t>
            </w:r>
          </w:p>
        </w:tc>
        <w:tc>
          <w:tcPr>
            <w:tcW w:w="420" w:type="pct"/>
            <w:vAlign w:val="center"/>
          </w:tcPr>
          <w:p w:rsidR="000E1EA2" w:rsidRPr="00F62AB8" w:rsidRDefault="000E1EA2" w:rsidP="005133D7">
            <w:pPr>
              <w:jc w:val="center"/>
              <w:rPr>
                <w:b/>
                <w:sz w:val="24"/>
                <w:szCs w:val="24"/>
              </w:rPr>
            </w:pPr>
            <w:r w:rsidRPr="00F62AB8">
              <w:rPr>
                <w:b/>
                <w:sz w:val="24"/>
                <w:szCs w:val="24"/>
              </w:rPr>
              <w:t>Marks</w:t>
            </w:r>
          </w:p>
        </w:tc>
      </w:tr>
      <w:tr w:rsidR="000E1EA2" w:rsidRPr="00F62AB8" w:rsidTr="00F62AB8">
        <w:tc>
          <w:tcPr>
            <w:tcW w:w="5000" w:type="pct"/>
            <w:gridSpan w:val="4"/>
          </w:tcPr>
          <w:p w:rsidR="000E1EA2" w:rsidRPr="00F62AB8" w:rsidRDefault="000E1EA2" w:rsidP="000E1EA2">
            <w:pPr>
              <w:jc w:val="center"/>
              <w:rPr>
                <w:b/>
                <w:sz w:val="24"/>
                <w:szCs w:val="24"/>
                <w:u w:val="single"/>
              </w:rPr>
            </w:pPr>
            <w:r w:rsidRPr="00F62AB8">
              <w:rPr>
                <w:b/>
                <w:sz w:val="24"/>
                <w:szCs w:val="24"/>
                <w:u w:val="single"/>
              </w:rPr>
              <w:t>PART – A (20X1 = 20 MARKS)</w:t>
            </w:r>
          </w:p>
        </w:tc>
      </w:tr>
      <w:tr w:rsidR="000E1EA2" w:rsidRPr="00F62AB8" w:rsidTr="000E1EA2">
        <w:tc>
          <w:tcPr>
            <w:tcW w:w="315" w:type="pct"/>
          </w:tcPr>
          <w:p w:rsidR="000E1EA2" w:rsidRPr="00F62AB8" w:rsidRDefault="000E1EA2" w:rsidP="000E1EA2">
            <w:pPr>
              <w:jc w:val="center"/>
              <w:rPr>
                <w:sz w:val="24"/>
                <w:szCs w:val="24"/>
              </w:rPr>
            </w:pPr>
            <w:r w:rsidRPr="00F62AB8">
              <w:rPr>
                <w:sz w:val="24"/>
                <w:szCs w:val="24"/>
              </w:rPr>
              <w:t>1.</w:t>
            </w:r>
          </w:p>
        </w:tc>
        <w:tc>
          <w:tcPr>
            <w:tcW w:w="3695" w:type="pct"/>
          </w:tcPr>
          <w:p w:rsidR="000E1EA2" w:rsidRPr="00F62AB8" w:rsidRDefault="000E1EA2" w:rsidP="000E1EA2">
            <w:pPr>
              <w:jc w:val="both"/>
              <w:rPr>
                <w:sz w:val="24"/>
                <w:szCs w:val="24"/>
              </w:rPr>
            </w:pPr>
            <w:r w:rsidRPr="0024615B">
              <w:rPr>
                <w:sz w:val="24"/>
                <w:szCs w:val="24"/>
              </w:rPr>
              <w:t>The level of infestation for which pest managem</w:t>
            </w:r>
            <w:r>
              <w:rPr>
                <w:sz w:val="24"/>
                <w:szCs w:val="24"/>
              </w:rPr>
              <w:t>ent action should be initiated………….</w:t>
            </w:r>
          </w:p>
        </w:tc>
        <w:tc>
          <w:tcPr>
            <w:tcW w:w="570" w:type="pct"/>
          </w:tcPr>
          <w:p w:rsidR="000E1EA2" w:rsidRPr="00F62AB8" w:rsidRDefault="000E1EA2" w:rsidP="000E1EA2">
            <w:pPr>
              <w:jc w:val="center"/>
              <w:rPr>
                <w:sz w:val="24"/>
                <w:szCs w:val="24"/>
              </w:rPr>
            </w:pPr>
            <w:r>
              <w:rPr>
                <w:sz w:val="24"/>
                <w:szCs w:val="24"/>
              </w:rPr>
              <w:t>CO6  /  A</w:t>
            </w:r>
          </w:p>
        </w:tc>
        <w:tc>
          <w:tcPr>
            <w:tcW w:w="420" w:type="pct"/>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2.</w:t>
            </w:r>
          </w:p>
        </w:tc>
        <w:tc>
          <w:tcPr>
            <w:tcW w:w="3695" w:type="pct"/>
          </w:tcPr>
          <w:p w:rsidR="000E1EA2" w:rsidRPr="00F62AB8" w:rsidRDefault="000E1EA2" w:rsidP="000E1EA2">
            <w:pPr>
              <w:jc w:val="both"/>
              <w:rPr>
                <w:sz w:val="24"/>
                <w:szCs w:val="24"/>
              </w:rPr>
            </w:pPr>
            <w:r w:rsidRPr="0024615B">
              <w:rPr>
                <w:sz w:val="24"/>
                <w:szCs w:val="24"/>
              </w:rPr>
              <w:t xml:space="preserve">Which </w:t>
            </w:r>
            <w:r>
              <w:rPr>
                <w:sz w:val="24"/>
                <w:szCs w:val="24"/>
              </w:rPr>
              <w:t xml:space="preserve">pest is causing </w:t>
            </w:r>
            <w:r w:rsidRPr="0024615B">
              <w:rPr>
                <w:sz w:val="24"/>
                <w:szCs w:val="24"/>
              </w:rPr>
              <w:t>damage to the rice grains in the milky stage?</w:t>
            </w:r>
          </w:p>
        </w:tc>
        <w:tc>
          <w:tcPr>
            <w:tcW w:w="570" w:type="pct"/>
          </w:tcPr>
          <w:p w:rsidR="000E1EA2" w:rsidRDefault="000E1EA2" w:rsidP="000E1EA2">
            <w:r w:rsidRPr="00820924">
              <w:rPr>
                <w:sz w:val="24"/>
                <w:szCs w:val="24"/>
              </w:rPr>
              <w:t>CO</w:t>
            </w:r>
            <w:r>
              <w:rPr>
                <w:sz w:val="24"/>
                <w:szCs w:val="24"/>
              </w:rPr>
              <w:t>2</w:t>
            </w:r>
            <w:r w:rsidRPr="00820924">
              <w:rPr>
                <w:sz w:val="24"/>
                <w:szCs w:val="24"/>
              </w:rPr>
              <w:t xml:space="preserve">  /  </w:t>
            </w:r>
            <w:r>
              <w:rPr>
                <w:sz w:val="24"/>
                <w:szCs w:val="24"/>
              </w:rPr>
              <w:t>A</w:t>
            </w:r>
          </w:p>
        </w:tc>
        <w:tc>
          <w:tcPr>
            <w:tcW w:w="420" w:type="pct"/>
          </w:tcPr>
          <w:p w:rsidR="000E1EA2" w:rsidRPr="00F62AB8" w:rsidRDefault="000E1EA2" w:rsidP="007F7B8D">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3.</w:t>
            </w:r>
          </w:p>
        </w:tc>
        <w:tc>
          <w:tcPr>
            <w:tcW w:w="3695" w:type="pct"/>
          </w:tcPr>
          <w:p w:rsidR="000E1EA2" w:rsidRPr="00F62AB8" w:rsidRDefault="000E1EA2" w:rsidP="000E1EA2">
            <w:pPr>
              <w:jc w:val="both"/>
              <w:rPr>
                <w:sz w:val="24"/>
                <w:szCs w:val="24"/>
              </w:rPr>
            </w:pPr>
            <w:r w:rsidRPr="0024615B">
              <w:rPr>
                <w:sz w:val="24"/>
                <w:szCs w:val="24"/>
              </w:rPr>
              <w:t xml:space="preserve">Dead heart and shot holes in millets are caused by </w:t>
            </w:r>
            <w:r>
              <w:rPr>
                <w:sz w:val="24"/>
                <w:szCs w:val="24"/>
              </w:rPr>
              <w:t>……….</w:t>
            </w:r>
          </w:p>
        </w:tc>
        <w:tc>
          <w:tcPr>
            <w:tcW w:w="570" w:type="pct"/>
          </w:tcPr>
          <w:p w:rsidR="000E1EA2" w:rsidRDefault="000E1EA2" w:rsidP="000E1EA2">
            <w:r w:rsidRPr="00820924">
              <w:rPr>
                <w:sz w:val="24"/>
                <w:szCs w:val="24"/>
              </w:rPr>
              <w:t>CO</w:t>
            </w:r>
            <w:r>
              <w:rPr>
                <w:sz w:val="24"/>
                <w:szCs w:val="24"/>
              </w:rPr>
              <w:t>2</w:t>
            </w:r>
            <w:r w:rsidRPr="00820924">
              <w:rPr>
                <w:sz w:val="24"/>
                <w:szCs w:val="24"/>
              </w:rPr>
              <w:t xml:space="preserve">  /  </w:t>
            </w:r>
            <w:r>
              <w:rPr>
                <w:sz w:val="24"/>
                <w:szCs w:val="24"/>
              </w:rPr>
              <w:t>U</w:t>
            </w:r>
          </w:p>
        </w:tc>
        <w:tc>
          <w:tcPr>
            <w:tcW w:w="420" w:type="pct"/>
          </w:tcPr>
          <w:p w:rsidR="000E1EA2" w:rsidRPr="00F62AB8" w:rsidRDefault="000E1EA2" w:rsidP="007F7B8D">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4.</w:t>
            </w:r>
          </w:p>
        </w:tc>
        <w:tc>
          <w:tcPr>
            <w:tcW w:w="3695" w:type="pct"/>
          </w:tcPr>
          <w:p w:rsidR="000E1EA2" w:rsidRPr="00F62AB8" w:rsidRDefault="000E1EA2" w:rsidP="000E1EA2">
            <w:pPr>
              <w:jc w:val="both"/>
              <w:rPr>
                <w:sz w:val="24"/>
                <w:szCs w:val="24"/>
              </w:rPr>
            </w:pPr>
            <w:r>
              <w:rPr>
                <w:sz w:val="24"/>
                <w:szCs w:val="24"/>
              </w:rPr>
              <w:t>Identify the pest</w:t>
            </w:r>
            <w:r w:rsidRPr="0024615B">
              <w:rPr>
                <w:sz w:val="24"/>
                <w:szCs w:val="24"/>
              </w:rPr>
              <w:t xml:space="preserve"> responsible for transmitting '</w:t>
            </w:r>
            <w:proofErr w:type="spellStart"/>
            <w:r w:rsidRPr="0024615B">
              <w:rPr>
                <w:sz w:val="24"/>
                <w:szCs w:val="24"/>
              </w:rPr>
              <w:t>Katte</w:t>
            </w:r>
            <w:proofErr w:type="spellEnd"/>
            <w:r w:rsidRPr="0024615B">
              <w:rPr>
                <w:sz w:val="24"/>
                <w:szCs w:val="24"/>
              </w:rPr>
              <w:t xml:space="preserve">' or </w:t>
            </w:r>
            <w:r>
              <w:rPr>
                <w:sz w:val="24"/>
                <w:szCs w:val="24"/>
              </w:rPr>
              <w:t>‘</w:t>
            </w:r>
            <w:r w:rsidRPr="0024615B">
              <w:rPr>
                <w:sz w:val="24"/>
                <w:szCs w:val="24"/>
              </w:rPr>
              <w:t>marble mosaic disease</w:t>
            </w:r>
            <w:r>
              <w:rPr>
                <w:sz w:val="24"/>
                <w:szCs w:val="24"/>
              </w:rPr>
              <w:t>’</w:t>
            </w:r>
            <w:r w:rsidRPr="0024615B">
              <w:rPr>
                <w:sz w:val="24"/>
                <w:szCs w:val="24"/>
              </w:rPr>
              <w:t xml:space="preserve"> in Cardamom.</w:t>
            </w:r>
          </w:p>
        </w:tc>
        <w:tc>
          <w:tcPr>
            <w:tcW w:w="570" w:type="pct"/>
          </w:tcPr>
          <w:p w:rsidR="000E1EA2" w:rsidRDefault="000E1EA2" w:rsidP="000E1EA2">
            <w:r>
              <w:rPr>
                <w:sz w:val="24"/>
                <w:szCs w:val="24"/>
              </w:rPr>
              <w:t>CO2</w:t>
            </w:r>
            <w:r w:rsidRPr="00820924">
              <w:rPr>
                <w:sz w:val="24"/>
                <w:szCs w:val="24"/>
              </w:rPr>
              <w:t xml:space="preserve"> /  </w:t>
            </w:r>
            <w:r>
              <w:rPr>
                <w:sz w:val="24"/>
                <w:szCs w:val="24"/>
              </w:rPr>
              <w:t>R</w:t>
            </w:r>
          </w:p>
        </w:tc>
        <w:tc>
          <w:tcPr>
            <w:tcW w:w="420" w:type="pct"/>
          </w:tcPr>
          <w:p w:rsidR="000E1EA2" w:rsidRPr="00F62AB8" w:rsidRDefault="000E1EA2" w:rsidP="007F7B8D">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5.</w:t>
            </w:r>
          </w:p>
        </w:tc>
        <w:tc>
          <w:tcPr>
            <w:tcW w:w="3695" w:type="pct"/>
          </w:tcPr>
          <w:p w:rsidR="000E1EA2" w:rsidRPr="00F62AB8" w:rsidRDefault="000E1EA2" w:rsidP="000E1EA2">
            <w:pPr>
              <w:jc w:val="both"/>
              <w:rPr>
                <w:sz w:val="24"/>
                <w:szCs w:val="24"/>
              </w:rPr>
            </w:pPr>
            <w:r w:rsidRPr="0024615B">
              <w:rPr>
                <w:sz w:val="24"/>
                <w:szCs w:val="24"/>
              </w:rPr>
              <w:t xml:space="preserve">Alternate wetting and drying is followed for the management of ……………….. </w:t>
            </w:r>
            <w:r>
              <w:rPr>
                <w:sz w:val="24"/>
                <w:szCs w:val="24"/>
              </w:rPr>
              <w:t xml:space="preserve">Pest </w:t>
            </w:r>
            <w:r w:rsidRPr="0024615B">
              <w:rPr>
                <w:sz w:val="24"/>
                <w:szCs w:val="24"/>
              </w:rPr>
              <w:t>in rice</w:t>
            </w:r>
            <w:r>
              <w:rPr>
                <w:sz w:val="24"/>
                <w:szCs w:val="24"/>
              </w:rPr>
              <w:t>.</w:t>
            </w:r>
          </w:p>
        </w:tc>
        <w:tc>
          <w:tcPr>
            <w:tcW w:w="570" w:type="pct"/>
          </w:tcPr>
          <w:p w:rsidR="000E1EA2" w:rsidRDefault="000E1EA2" w:rsidP="000E1EA2">
            <w:r w:rsidRPr="00820924">
              <w:rPr>
                <w:sz w:val="24"/>
                <w:szCs w:val="24"/>
              </w:rPr>
              <w:t>CO</w:t>
            </w:r>
            <w:r>
              <w:rPr>
                <w:sz w:val="24"/>
                <w:szCs w:val="24"/>
              </w:rPr>
              <w:t>6</w:t>
            </w:r>
            <w:r w:rsidRPr="00820924">
              <w:rPr>
                <w:sz w:val="24"/>
                <w:szCs w:val="24"/>
              </w:rPr>
              <w:t xml:space="preserve">  /  </w:t>
            </w:r>
            <w:r>
              <w:rPr>
                <w:sz w:val="24"/>
                <w:szCs w:val="24"/>
              </w:rPr>
              <w:t>E</w:t>
            </w:r>
          </w:p>
        </w:tc>
        <w:tc>
          <w:tcPr>
            <w:tcW w:w="420" w:type="pct"/>
          </w:tcPr>
          <w:p w:rsidR="000E1EA2" w:rsidRPr="00F62AB8" w:rsidRDefault="000E1EA2" w:rsidP="007F7B8D">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6.</w:t>
            </w:r>
          </w:p>
        </w:tc>
        <w:tc>
          <w:tcPr>
            <w:tcW w:w="3695" w:type="pct"/>
          </w:tcPr>
          <w:p w:rsidR="000E1EA2" w:rsidRPr="00F62AB8" w:rsidRDefault="000E1EA2" w:rsidP="000E1EA2">
            <w:pPr>
              <w:jc w:val="both"/>
              <w:rPr>
                <w:sz w:val="24"/>
                <w:szCs w:val="24"/>
              </w:rPr>
            </w:pPr>
            <w:r>
              <w:rPr>
                <w:sz w:val="24"/>
                <w:szCs w:val="24"/>
              </w:rPr>
              <w:t>S</w:t>
            </w:r>
            <w:r w:rsidRPr="0024615B">
              <w:rPr>
                <w:sz w:val="24"/>
                <w:szCs w:val="24"/>
              </w:rPr>
              <w:t>cientific name of Apple Wooly aphid is</w:t>
            </w:r>
            <w:r>
              <w:rPr>
                <w:sz w:val="24"/>
                <w:szCs w:val="24"/>
              </w:rPr>
              <w:t>………</w:t>
            </w:r>
          </w:p>
        </w:tc>
        <w:tc>
          <w:tcPr>
            <w:tcW w:w="570" w:type="pct"/>
          </w:tcPr>
          <w:p w:rsidR="000E1EA2" w:rsidRDefault="000E1EA2" w:rsidP="000E1EA2">
            <w:r w:rsidRPr="00820924">
              <w:rPr>
                <w:sz w:val="24"/>
                <w:szCs w:val="24"/>
              </w:rPr>
              <w:t>CO</w:t>
            </w:r>
            <w:r>
              <w:rPr>
                <w:sz w:val="24"/>
                <w:szCs w:val="24"/>
              </w:rPr>
              <w:t>1</w:t>
            </w:r>
            <w:r w:rsidRPr="00820924">
              <w:rPr>
                <w:sz w:val="24"/>
                <w:szCs w:val="24"/>
              </w:rPr>
              <w:t xml:space="preserve">  / </w:t>
            </w:r>
            <w:r>
              <w:rPr>
                <w:sz w:val="24"/>
                <w:szCs w:val="24"/>
              </w:rPr>
              <w:t>R</w:t>
            </w:r>
          </w:p>
        </w:tc>
        <w:tc>
          <w:tcPr>
            <w:tcW w:w="420" w:type="pct"/>
          </w:tcPr>
          <w:p w:rsidR="000E1EA2" w:rsidRPr="00F62AB8" w:rsidRDefault="000E1EA2" w:rsidP="007F7B8D">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7.</w:t>
            </w:r>
          </w:p>
        </w:tc>
        <w:tc>
          <w:tcPr>
            <w:tcW w:w="3695" w:type="pct"/>
          </w:tcPr>
          <w:p w:rsidR="000E1EA2" w:rsidRPr="00F62AB8" w:rsidRDefault="000E1EA2" w:rsidP="000E1EA2">
            <w:pPr>
              <w:jc w:val="both"/>
              <w:rPr>
                <w:sz w:val="24"/>
                <w:szCs w:val="24"/>
              </w:rPr>
            </w:pPr>
            <w:r w:rsidRPr="0024615B">
              <w:rPr>
                <w:sz w:val="24"/>
                <w:szCs w:val="24"/>
              </w:rPr>
              <w:t>"Cardamom itch" is caused by</w:t>
            </w:r>
            <w:r>
              <w:rPr>
                <w:sz w:val="24"/>
                <w:szCs w:val="24"/>
              </w:rPr>
              <w:t>………….</w:t>
            </w:r>
          </w:p>
        </w:tc>
        <w:tc>
          <w:tcPr>
            <w:tcW w:w="570" w:type="pct"/>
          </w:tcPr>
          <w:p w:rsidR="000E1EA2" w:rsidRDefault="000E1EA2" w:rsidP="000E1EA2">
            <w:r w:rsidRPr="00820924">
              <w:rPr>
                <w:sz w:val="24"/>
                <w:szCs w:val="24"/>
              </w:rPr>
              <w:t>CO</w:t>
            </w:r>
            <w:r>
              <w:rPr>
                <w:sz w:val="24"/>
                <w:szCs w:val="24"/>
              </w:rPr>
              <w:t>1</w:t>
            </w:r>
            <w:r w:rsidRPr="00820924">
              <w:rPr>
                <w:sz w:val="24"/>
                <w:szCs w:val="24"/>
              </w:rPr>
              <w:t xml:space="preserve">  /  </w:t>
            </w:r>
            <w:r>
              <w:rPr>
                <w:sz w:val="24"/>
                <w:szCs w:val="24"/>
              </w:rPr>
              <w:t>R</w:t>
            </w:r>
          </w:p>
        </w:tc>
        <w:tc>
          <w:tcPr>
            <w:tcW w:w="420" w:type="pct"/>
          </w:tcPr>
          <w:p w:rsidR="000E1EA2" w:rsidRPr="00F62AB8" w:rsidRDefault="000E1EA2" w:rsidP="007F7B8D">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8.</w:t>
            </w:r>
          </w:p>
        </w:tc>
        <w:tc>
          <w:tcPr>
            <w:tcW w:w="3695" w:type="pct"/>
          </w:tcPr>
          <w:p w:rsidR="000E1EA2" w:rsidRPr="00F62AB8" w:rsidRDefault="000E1EA2" w:rsidP="000E1EA2">
            <w:pPr>
              <w:jc w:val="both"/>
              <w:rPr>
                <w:sz w:val="24"/>
                <w:szCs w:val="24"/>
              </w:rPr>
            </w:pPr>
            <w:r w:rsidRPr="0024615B">
              <w:rPr>
                <w:sz w:val="24"/>
                <w:szCs w:val="24"/>
              </w:rPr>
              <w:t xml:space="preserve">Rosette flowers in cotton that fail to open are due to infestation </w:t>
            </w:r>
            <w:r>
              <w:rPr>
                <w:sz w:val="24"/>
                <w:szCs w:val="24"/>
              </w:rPr>
              <w:t>of</w:t>
            </w:r>
            <w:r w:rsidRPr="0024615B">
              <w:rPr>
                <w:sz w:val="24"/>
                <w:szCs w:val="24"/>
              </w:rPr>
              <w:t xml:space="preserve"> </w:t>
            </w:r>
            <w:r>
              <w:rPr>
                <w:sz w:val="24"/>
                <w:szCs w:val="24"/>
              </w:rPr>
              <w:t>……………</w:t>
            </w:r>
          </w:p>
        </w:tc>
        <w:tc>
          <w:tcPr>
            <w:tcW w:w="570" w:type="pct"/>
          </w:tcPr>
          <w:p w:rsidR="000E1EA2" w:rsidRDefault="000E1EA2" w:rsidP="000E1EA2">
            <w:r w:rsidRPr="00820924">
              <w:rPr>
                <w:sz w:val="24"/>
                <w:szCs w:val="24"/>
              </w:rPr>
              <w:t>CO</w:t>
            </w:r>
            <w:r>
              <w:rPr>
                <w:sz w:val="24"/>
                <w:szCs w:val="24"/>
              </w:rPr>
              <w:t>2</w:t>
            </w:r>
            <w:r w:rsidRPr="00820924">
              <w:rPr>
                <w:sz w:val="24"/>
                <w:szCs w:val="24"/>
              </w:rPr>
              <w:t xml:space="preserve">  /  </w:t>
            </w:r>
            <w:r>
              <w:rPr>
                <w:sz w:val="24"/>
                <w:szCs w:val="24"/>
              </w:rPr>
              <w:t>U</w:t>
            </w:r>
          </w:p>
        </w:tc>
        <w:tc>
          <w:tcPr>
            <w:tcW w:w="420" w:type="pct"/>
          </w:tcPr>
          <w:p w:rsidR="000E1EA2" w:rsidRPr="00F62AB8" w:rsidRDefault="000E1EA2" w:rsidP="007F7B8D">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9.</w:t>
            </w:r>
          </w:p>
        </w:tc>
        <w:tc>
          <w:tcPr>
            <w:tcW w:w="3695" w:type="pct"/>
          </w:tcPr>
          <w:p w:rsidR="000E1EA2" w:rsidRPr="00F62AB8" w:rsidRDefault="000E1EA2" w:rsidP="000E1EA2">
            <w:pPr>
              <w:jc w:val="both"/>
              <w:rPr>
                <w:sz w:val="24"/>
                <w:szCs w:val="24"/>
              </w:rPr>
            </w:pPr>
            <w:r>
              <w:rPr>
                <w:sz w:val="24"/>
                <w:szCs w:val="24"/>
              </w:rPr>
              <w:t xml:space="preserve">Female </w:t>
            </w:r>
            <w:r w:rsidRPr="0024615B">
              <w:rPr>
                <w:sz w:val="24"/>
                <w:szCs w:val="24"/>
              </w:rPr>
              <w:t>rhinoceros beetle lays eggs in</w:t>
            </w:r>
            <w:r>
              <w:rPr>
                <w:sz w:val="24"/>
                <w:szCs w:val="24"/>
              </w:rPr>
              <w:t xml:space="preserve"> …………</w:t>
            </w:r>
          </w:p>
        </w:tc>
        <w:tc>
          <w:tcPr>
            <w:tcW w:w="570" w:type="pct"/>
          </w:tcPr>
          <w:p w:rsidR="000E1EA2" w:rsidRDefault="000E1EA2" w:rsidP="000E1EA2">
            <w:r>
              <w:rPr>
                <w:sz w:val="24"/>
                <w:szCs w:val="24"/>
              </w:rPr>
              <w:t>CO1</w:t>
            </w:r>
            <w:r w:rsidRPr="00820924">
              <w:rPr>
                <w:sz w:val="24"/>
                <w:szCs w:val="24"/>
              </w:rPr>
              <w:t xml:space="preserve"> /  </w:t>
            </w:r>
            <w:r>
              <w:rPr>
                <w:sz w:val="24"/>
                <w:szCs w:val="24"/>
              </w:rPr>
              <w:t>R</w:t>
            </w:r>
          </w:p>
        </w:tc>
        <w:tc>
          <w:tcPr>
            <w:tcW w:w="420" w:type="pct"/>
          </w:tcPr>
          <w:p w:rsidR="000E1EA2" w:rsidRPr="00F62AB8" w:rsidRDefault="000E1EA2" w:rsidP="007F7B8D">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10.</w:t>
            </w:r>
          </w:p>
        </w:tc>
        <w:tc>
          <w:tcPr>
            <w:tcW w:w="3695" w:type="pct"/>
          </w:tcPr>
          <w:p w:rsidR="000E1EA2" w:rsidRPr="00F62AB8" w:rsidRDefault="000E1EA2" w:rsidP="000E1EA2">
            <w:pPr>
              <w:jc w:val="both"/>
              <w:rPr>
                <w:sz w:val="24"/>
                <w:szCs w:val="24"/>
              </w:rPr>
            </w:pPr>
            <w:r w:rsidRPr="0024615B">
              <w:rPr>
                <w:sz w:val="24"/>
                <w:szCs w:val="24"/>
              </w:rPr>
              <w:t>Presence of felt-like hairy growth on the leaf surface of Jasmine is due to the infestation of</w:t>
            </w:r>
            <w:r>
              <w:rPr>
                <w:sz w:val="24"/>
                <w:szCs w:val="24"/>
              </w:rPr>
              <w:t>…………….</w:t>
            </w:r>
          </w:p>
        </w:tc>
        <w:tc>
          <w:tcPr>
            <w:tcW w:w="570" w:type="pct"/>
          </w:tcPr>
          <w:p w:rsidR="000E1EA2" w:rsidRDefault="000E1EA2" w:rsidP="000E1EA2">
            <w:r>
              <w:rPr>
                <w:sz w:val="24"/>
                <w:szCs w:val="24"/>
              </w:rPr>
              <w:t>CO2</w:t>
            </w:r>
            <w:r w:rsidRPr="00820924">
              <w:rPr>
                <w:sz w:val="24"/>
                <w:szCs w:val="24"/>
              </w:rPr>
              <w:t xml:space="preserve"> /  </w:t>
            </w:r>
            <w:r>
              <w:rPr>
                <w:sz w:val="24"/>
                <w:szCs w:val="24"/>
              </w:rPr>
              <w:t>R</w:t>
            </w:r>
          </w:p>
        </w:tc>
        <w:tc>
          <w:tcPr>
            <w:tcW w:w="420" w:type="pct"/>
          </w:tcPr>
          <w:p w:rsidR="000E1EA2" w:rsidRPr="00F62AB8" w:rsidRDefault="000E1EA2" w:rsidP="007F7B8D">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11.</w:t>
            </w:r>
          </w:p>
        </w:tc>
        <w:tc>
          <w:tcPr>
            <w:tcW w:w="3695" w:type="pct"/>
          </w:tcPr>
          <w:p w:rsidR="000E1EA2" w:rsidRPr="00F62AB8" w:rsidRDefault="000E1EA2" w:rsidP="000E1EA2">
            <w:pPr>
              <w:jc w:val="both"/>
              <w:rPr>
                <w:sz w:val="24"/>
                <w:szCs w:val="24"/>
              </w:rPr>
            </w:pPr>
            <w:r w:rsidRPr="0024615B">
              <w:rPr>
                <w:sz w:val="24"/>
                <w:szCs w:val="24"/>
              </w:rPr>
              <w:t xml:space="preserve">Groundnut fields appearing as if grazed by cattle is a typical symptom of </w:t>
            </w:r>
            <w:r>
              <w:rPr>
                <w:sz w:val="24"/>
                <w:szCs w:val="24"/>
              </w:rPr>
              <w:t>……</w:t>
            </w:r>
          </w:p>
        </w:tc>
        <w:tc>
          <w:tcPr>
            <w:tcW w:w="570" w:type="pct"/>
          </w:tcPr>
          <w:p w:rsidR="000E1EA2" w:rsidRDefault="000E1EA2" w:rsidP="000E1EA2">
            <w:r w:rsidRPr="00820924">
              <w:rPr>
                <w:sz w:val="24"/>
                <w:szCs w:val="24"/>
              </w:rPr>
              <w:t>CO</w:t>
            </w:r>
            <w:r>
              <w:rPr>
                <w:sz w:val="24"/>
                <w:szCs w:val="24"/>
              </w:rPr>
              <w:t>2</w:t>
            </w:r>
            <w:r w:rsidRPr="00820924">
              <w:rPr>
                <w:sz w:val="24"/>
                <w:szCs w:val="24"/>
              </w:rPr>
              <w:t xml:space="preserve">  /  </w:t>
            </w:r>
            <w:r>
              <w:rPr>
                <w:sz w:val="24"/>
                <w:szCs w:val="24"/>
              </w:rPr>
              <w:t>U</w:t>
            </w:r>
          </w:p>
        </w:tc>
        <w:tc>
          <w:tcPr>
            <w:tcW w:w="420" w:type="pct"/>
          </w:tcPr>
          <w:p w:rsidR="000E1EA2" w:rsidRPr="00F62AB8" w:rsidRDefault="000E1EA2" w:rsidP="007F7B8D">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12.</w:t>
            </w:r>
          </w:p>
        </w:tc>
        <w:tc>
          <w:tcPr>
            <w:tcW w:w="3695" w:type="pct"/>
          </w:tcPr>
          <w:p w:rsidR="000E1EA2" w:rsidRPr="00F62AB8" w:rsidRDefault="000E1EA2" w:rsidP="000E1EA2">
            <w:pPr>
              <w:jc w:val="both"/>
              <w:rPr>
                <w:sz w:val="24"/>
                <w:szCs w:val="24"/>
              </w:rPr>
            </w:pPr>
            <w:r>
              <w:rPr>
                <w:sz w:val="24"/>
                <w:szCs w:val="24"/>
              </w:rPr>
              <w:t>Name the p</w:t>
            </w:r>
            <w:r w:rsidRPr="0024615B">
              <w:rPr>
                <w:sz w:val="24"/>
                <w:szCs w:val="24"/>
              </w:rPr>
              <w:t>heromone lure used for attracting coconut rhinoceros beetle.</w:t>
            </w:r>
          </w:p>
        </w:tc>
        <w:tc>
          <w:tcPr>
            <w:tcW w:w="570" w:type="pct"/>
          </w:tcPr>
          <w:p w:rsidR="000E1EA2" w:rsidRDefault="000E1EA2" w:rsidP="000E1EA2">
            <w:r w:rsidRPr="00820924">
              <w:rPr>
                <w:sz w:val="24"/>
                <w:szCs w:val="24"/>
              </w:rPr>
              <w:t>CO</w:t>
            </w:r>
            <w:r>
              <w:rPr>
                <w:sz w:val="24"/>
                <w:szCs w:val="24"/>
              </w:rPr>
              <w:t>6</w:t>
            </w:r>
            <w:r w:rsidRPr="00820924">
              <w:rPr>
                <w:sz w:val="24"/>
                <w:szCs w:val="24"/>
              </w:rPr>
              <w:t xml:space="preserve">  / </w:t>
            </w:r>
            <w:r>
              <w:rPr>
                <w:sz w:val="24"/>
                <w:szCs w:val="24"/>
              </w:rPr>
              <w:t>E</w:t>
            </w:r>
          </w:p>
        </w:tc>
        <w:tc>
          <w:tcPr>
            <w:tcW w:w="420" w:type="pct"/>
          </w:tcPr>
          <w:p w:rsidR="000E1EA2" w:rsidRPr="00F62AB8" w:rsidRDefault="000E1EA2" w:rsidP="007F7B8D">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13.</w:t>
            </w:r>
          </w:p>
        </w:tc>
        <w:tc>
          <w:tcPr>
            <w:tcW w:w="3695" w:type="pct"/>
          </w:tcPr>
          <w:p w:rsidR="000E1EA2" w:rsidRPr="00F62AB8" w:rsidRDefault="000E1EA2" w:rsidP="000E1EA2">
            <w:pPr>
              <w:jc w:val="both"/>
              <w:rPr>
                <w:sz w:val="24"/>
                <w:szCs w:val="24"/>
              </w:rPr>
            </w:pPr>
            <w:r>
              <w:rPr>
                <w:sz w:val="24"/>
                <w:szCs w:val="24"/>
              </w:rPr>
              <w:t>Diamond back moth belong to the family………….</w:t>
            </w:r>
          </w:p>
        </w:tc>
        <w:tc>
          <w:tcPr>
            <w:tcW w:w="570" w:type="pct"/>
          </w:tcPr>
          <w:p w:rsidR="000E1EA2" w:rsidRDefault="000E1EA2" w:rsidP="000E1EA2">
            <w:r w:rsidRPr="00820924">
              <w:rPr>
                <w:sz w:val="24"/>
                <w:szCs w:val="24"/>
              </w:rPr>
              <w:t>CO</w:t>
            </w:r>
            <w:r>
              <w:rPr>
                <w:sz w:val="24"/>
                <w:szCs w:val="24"/>
              </w:rPr>
              <w:t>1</w:t>
            </w:r>
            <w:r w:rsidRPr="00820924">
              <w:rPr>
                <w:sz w:val="24"/>
                <w:szCs w:val="24"/>
              </w:rPr>
              <w:t xml:space="preserve">  /  </w:t>
            </w:r>
            <w:r>
              <w:rPr>
                <w:sz w:val="24"/>
                <w:szCs w:val="24"/>
              </w:rPr>
              <w:t>R</w:t>
            </w:r>
          </w:p>
        </w:tc>
        <w:tc>
          <w:tcPr>
            <w:tcW w:w="420" w:type="pct"/>
          </w:tcPr>
          <w:p w:rsidR="000E1EA2" w:rsidRPr="00F62AB8" w:rsidRDefault="000E1EA2" w:rsidP="007F7B8D">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14.</w:t>
            </w:r>
          </w:p>
        </w:tc>
        <w:tc>
          <w:tcPr>
            <w:tcW w:w="3695" w:type="pct"/>
          </w:tcPr>
          <w:p w:rsidR="000E1EA2" w:rsidRPr="00F62AB8" w:rsidRDefault="000E1EA2" w:rsidP="000E1EA2">
            <w:pPr>
              <w:jc w:val="both"/>
              <w:rPr>
                <w:sz w:val="24"/>
                <w:szCs w:val="24"/>
              </w:rPr>
            </w:pPr>
            <w:r w:rsidRPr="0024615B">
              <w:rPr>
                <w:sz w:val="24"/>
                <w:szCs w:val="24"/>
              </w:rPr>
              <w:t>Pruning or thinning is a practice followed under ……………… method in IPM</w:t>
            </w:r>
            <w:r>
              <w:rPr>
                <w:sz w:val="24"/>
                <w:szCs w:val="24"/>
              </w:rPr>
              <w:t>.</w:t>
            </w:r>
          </w:p>
        </w:tc>
        <w:tc>
          <w:tcPr>
            <w:tcW w:w="570" w:type="pct"/>
          </w:tcPr>
          <w:p w:rsidR="000E1EA2" w:rsidRDefault="000E1EA2" w:rsidP="000E1EA2">
            <w:r>
              <w:rPr>
                <w:sz w:val="24"/>
                <w:szCs w:val="24"/>
              </w:rPr>
              <w:t>CO6</w:t>
            </w:r>
            <w:r w:rsidRPr="00820924">
              <w:rPr>
                <w:sz w:val="24"/>
                <w:szCs w:val="24"/>
              </w:rPr>
              <w:t xml:space="preserve"> /  </w:t>
            </w:r>
            <w:r>
              <w:rPr>
                <w:sz w:val="24"/>
                <w:szCs w:val="24"/>
              </w:rPr>
              <w:t>A</w:t>
            </w:r>
          </w:p>
        </w:tc>
        <w:tc>
          <w:tcPr>
            <w:tcW w:w="420" w:type="pct"/>
          </w:tcPr>
          <w:p w:rsidR="000E1EA2" w:rsidRPr="00F62AB8" w:rsidRDefault="000E1EA2" w:rsidP="007F7B8D">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15.</w:t>
            </w:r>
          </w:p>
        </w:tc>
        <w:tc>
          <w:tcPr>
            <w:tcW w:w="3695" w:type="pct"/>
          </w:tcPr>
          <w:p w:rsidR="000E1EA2" w:rsidRPr="00F62AB8" w:rsidRDefault="000E1EA2" w:rsidP="000E1EA2">
            <w:pPr>
              <w:jc w:val="both"/>
              <w:rPr>
                <w:sz w:val="24"/>
                <w:szCs w:val="24"/>
              </w:rPr>
            </w:pPr>
            <w:r w:rsidRPr="0024615B">
              <w:rPr>
                <w:sz w:val="24"/>
                <w:szCs w:val="24"/>
              </w:rPr>
              <w:t>The chemical used in male annihilation technique for the control of fruit fly is</w:t>
            </w:r>
            <w:r>
              <w:rPr>
                <w:sz w:val="24"/>
                <w:szCs w:val="24"/>
              </w:rPr>
              <w:t>………….</w:t>
            </w:r>
          </w:p>
        </w:tc>
        <w:tc>
          <w:tcPr>
            <w:tcW w:w="570" w:type="pct"/>
          </w:tcPr>
          <w:p w:rsidR="000E1EA2" w:rsidRDefault="000E1EA2" w:rsidP="000E1EA2">
            <w:r w:rsidRPr="00820924">
              <w:rPr>
                <w:sz w:val="24"/>
                <w:szCs w:val="24"/>
              </w:rPr>
              <w:t>CO</w:t>
            </w:r>
            <w:r>
              <w:rPr>
                <w:sz w:val="24"/>
                <w:szCs w:val="24"/>
              </w:rPr>
              <w:t>6</w:t>
            </w:r>
            <w:r w:rsidRPr="00820924">
              <w:rPr>
                <w:sz w:val="24"/>
                <w:szCs w:val="24"/>
              </w:rPr>
              <w:t xml:space="preserve">  /  </w:t>
            </w:r>
            <w:r>
              <w:rPr>
                <w:sz w:val="24"/>
                <w:szCs w:val="24"/>
              </w:rPr>
              <w:t>R</w:t>
            </w:r>
          </w:p>
        </w:tc>
        <w:tc>
          <w:tcPr>
            <w:tcW w:w="420" w:type="pct"/>
          </w:tcPr>
          <w:p w:rsidR="000E1EA2" w:rsidRPr="00F62AB8" w:rsidRDefault="000E1EA2" w:rsidP="007F7B8D">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16.</w:t>
            </w:r>
          </w:p>
        </w:tc>
        <w:tc>
          <w:tcPr>
            <w:tcW w:w="3695" w:type="pct"/>
          </w:tcPr>
          <w:p w:rsidR="000E1EA2" w:rsidRPr="00F62AB8" w:rsidRDefault="000E1EA2" w:rsidP="000E1EA2">
            <w:pPr>
              <w:jc w:val="both"/>
              <w:rPr>
                <w:sz w:val="24"/>
                <w:szCs w:val="24"/>
              </w:rPr>
            </w:pPr>
            <w:r>
              <w:rPr>
                <w:sz w:val="24"/>
                <w:szCs w:val="24"/>
              </w:rPr>
              <w:t>Name the</w:t>
            </w:r>
            <w:r w:rsidRPr="0024615B">
              <w:rPr>
                <w:sz w:val="24"/>
                <w:szCs w:val="24"/>
              </w:rPr>
              <w:t xml:space="preserve"> recently introduced invasive pest damaging </w:t>
            </w:r>
            <w:r>
              <w:rPr>
                <w:sz w:val="24"/>
                <w:szCs w:val="24"/>
              </w:rPr>
              <w:t>the leaves of coconut is…………</w:t>
            </w:r>
          </w:p>
        </w:tc>
        <w:tc>
          <w:tcPr>
            <w:tcW w:w="570" w:type="pct"/>
          </w:tcPr>
          <w:p w:rsidR="000E1EA2" w:rsidRDefault="000E1EA2" w:rsidP="000E1EA2">
            <w:r w:rsidRPr="00820924">
              <w:rPr>
                <w:sz w:val="24"/>
                <w:szCs w:val="24"/>
              </w:rPr>
              <w:t>CO</w:t>
            </w:r>
            <w:r>
              <w:rPr>
                <w:sz w:val="24"/>
                <w:szCs w:val="24"/>
              </w:rPr>
              <w:t>1</w:t>
            </w:r>
            <w:r w:rsidRPr="00820924">
              <w:rPr>
                <w:sz w:val="24"/>
                <w:szCs w:val="24"/>
              </w:rPr>
              <w:t xml:space="preserve">  /  </w:t>
            </w:r>
            <w:r>
              <w:rPr>
                <w:sz w:val="24"/>
                <w:szCs w:val="24"/>
              </w:rPr>
              <w:t>R</w:t>
            </w:r>
          </w:p>
        </w:tc>
        <w:tc>
          <w:tcPr>
            <w:tcW w:w="420" w:type="pct"/>
          </w:tcPr>
          <w:p w:rsidR="000E1EA2" w:rsidRPr="00F62AB8" w:rsidRDefault="000E1EA2" w:rsidP="007F7B8D">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17.</w:t>
            </w:r>
          </w:p>
        </w:tc>
        <w:tc>
          <w:tcPr>
            <w:tcW w:w="3695" w:type="pct"/>
          </w:tcPr>
          <w:p w:rsidR="000E1EA2" w:rsidRPr="00F62AB8" w:rsidRDefault="000E1EA2" w:rsidP="000E1EA2">
            <w:pPr>
              <w:jc w:val="both"/>
              <w:rPr>
                <w:sz w:val="24"/>
                <w:szCs w:val="24"/>
              </w:rPr>
            </w:pPr>
            <w:r w:rsidRPr="0024615B">
              <w:rPr>
                <w:sz w:val="24"/>
                <w:szCs w:val="24"/>
              </w:rPr>
              <w:t>ETL for Rice stem borer is</w:t>
            </w:r>
            <w:r>
              <w:rPr>
                <w:sz w:val="24"/>
                <w:szCs w:val="24"/>
              </w:rPr>
              <w:t>……….</w:t>
            </w:r>
          </w:p>
        </w:tc>
        <w:tc>
          <w:tcPr>
            <w:tcW w:w="570" w:type="pct"/>
          </w:tcPr>
          <w:p w:rsidR="000E1EA2" w:rsidRDefault="000E1EA2" w:rsidP="000E1EA2">
            <w:r>
              <w:rPr>
                <w:sz w:val="24"/>
                <w:szCs w:val="24"/>
              </w:rPr>
              <w:t>CO3</w:t>
            </w:r>
            <w:r w:rsidRPr="00820924">
              <w:rPr>
                <w:sz w:val="24"/>
                <w:szCs w:val="24"/>
              </w:rPr>
              <w:t xml:space="preserve"> /  </w:t>
            </w:r>
            <w:r>
              <w:rPr>
                <w:sz w:val="24"/>
                <w:szCs w:val="24"/>
              </w:rPr>
              <w:t>R</w:t>
            </w:r>
          </w:p>
        </w:tc>
        <w:tc>
          <w:tcPr>
            <w:tcW w:w="420" w:type="pct"/>
          </w:tcPr>
          <w:p w:rsidR="000E1EA2" w:rsidRPr="00F62AB8" w:rsidRDefault="000E1EA2" w:rsidP="007F7B8D">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18.</w:t>
            </w:r>
          </w:p>
        </w:tc>
        <w:tc>
          <w:tcPr>
            <w:tcW w:w="3695" w:type="pct"/>
          </w:tcPr>
          <w:p w:rsidR="000E1EA2" w:rsidRPr="00F62AB8" w:rsidRDefault="000E1EA2" w:rsidP="000E1EA2">
            <w:pPr>
              <w:jc w:val="both"/>
              <w:rPr>
                <w:sz w:val="24"/>
                <w:szCs w:val="24"/>
              </w:rPr>
            </w:pPr>
            <w:r>
              <w:rPr>
                <w:sz w:val="24"/>
                <w:szCs w:val="24"/>
              </w:rPr>
              <w:t>………….. is essential for the adult emergence of cutworms and red hairy caterpillar</w:t>
            </w:r>
          </w:p>
        </w:tc>
        <w:tc>
          <w:tcPr>
            <w:tcW w:w="570" w:type="pct"/>
          </w:tcPr>
          <w:p w:rsidR="000E1EA2" w:rsidRDefault="000E1EA2" w:rsidP="000E1EA2">
            <w:r>
              <w:rPr>
                <w:sz w:val="24"/>
                <w:szCs w:val="24"/>
              </w:rPr>
              <w:t>CO3</w:t>
            </w:r>
            <w:r w:rsidRPr="00820924">
              <w:rPr>
                <w:sz w:val="24"/>
                <w:szCs w:val="24"/>
              </w:rPr>
              <w:t xml:space="preserve">  /  </w:t>
            </w:r>
            <w:r>
              <w:rPr>
                <w:sz w:val="24"/>
                <w:szCs w:val="24"/>
              </w:rPr>
              <w:t>An</w:t>
            </w:r>
          </w:p>
        </w:tc>
        <w:tc>
          <w:tcPr>
            <w:tcW w:w="420" w:type="pct"/>
          </w:tcPr>
          <w:p w:rsidR="000E1EA2" w:rsidRPr="00F62AB8" w:rsidRDefault="000E1EA2" w:rsidP="007F7B8D">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19.</w:t>
            </w:r>
          </w:p>
        </w:tc>
        <w:tc>
          <w:tcPr>
            <w:tcW w:w="3695" w:type="pct"/>
          </w:tcPr>
          <w:p w:rsidR="000E1EA2" w:rsidRPr="00F62AB8" w:rsidRDefault="000E1EA2" w:rsidP="000E1EA2">
            <w:pPr>
              <w:jc w:val="both"/>
              <w:rPr>
                <w:sz w:val="24"/>
                <w:szCs w:val="24"/>
              </w:rPr>
            </w:pPr>
            <w:r w:rsidRPr="0024615B">
              <w:rPr>
                <w:sz w:val="24"/>
                <w:szCs w:val="24"/>
              </w:rPr>
              <w:t>Scientific name for Tomato fruit borer</w:t>
            </w:r>
            <w:r>
              <w:rPr>
                <w:sz w:val="24"/>
                <w:szCs w:val="24"/>
              </w:rPr>
              <w:t>……..</w:t>
            </w:r>
          </w:p>
        </w:tc>
        <w:tc>
          <w:tcPr>
            <w:tcW w:w="570" w:type="pct"/>
          </w:tcPr>
          <w:p w:rsidR="000E1EA2" w:rsidRDefault="000E1EA2" w:rsidP="000E1EA2">
            <w:r w:rsidRPr="00820924">
              <w:rPr>
                <w:sz w:val="24"/>
                <w:szCs w:val="24"/>
              </w:rPr>
              <w:t>CO</w:t>
            </w:r>
            <w:r>
              <w:rPr>
                <w:sz w:val="24"/>
                <w:szCs w:val="24"/>
              </w:rPr>
              <w:t>1</w:t>
            </w:r>
            <w:r w:rsidRPr="00820924">
              <w:rPr>
                <w:sz w:val="24"/>
                <w:szCs w:val="24"/>
              </w:rPr>
              <w:t xml:space="preserve">  /  </w:t>
            </w:r>
            <w:r>
              <w:rPr>
                <w:sz w:val="24"/>
                <w:szCs w:val="24"/>
              </w:rPr>
              <w:t>R</w:t>
            </w:r>
          </w:p>
        </w:tc>
        <w:tc>
          <w:tcPr>
            <w:tcW w:w="420" w:type="pct"/>
          </w:tcPr>
          <w:p w:rsidR="000E1EA2" w:rsidRPr="00F62AB8" w:rsidRDefault="000E1EA2" w:rsidP="007F7B8D">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20.</w:t>
            </w:r>
          </w:p>
        </w:tc>
        <w:tc>
          <w:tcPr>
            <w:tcW w:w="3695" w:type="pct"/>
          </w:tcPr>
          <w:p w:rsidR="000E1EA2" w:rsidRPr="00F62AB8" w:rsidRDefault="000E1EA2" w:rsidP="000E1EA2">
            <w:pPr>
              <w:jc w:val="both"/>
              <w:rPr>
                <w:sz w:val="24"/>
                <w:szCs w:val="24"/>
              </w:rPr>
            </w:pPr>
            <w:r w:rsidRPr="0024615B">
              <w:rPr>
                <w:sz w:val="24"/>
                <w:szCs w:val="24"/>
              </w:rPr>
              <w:t xml:space="preserve">…………. feeds </w:t>
            </w:r>
            <w:proofErr w:type="gramStart"/>
            <w:r w:rsidRPr="0024615B">
              <w:rPr>
                <w:sz w:val="24"/>
                <w:szCs w:val="24"/>
              </w:rPr>
              <w:t>on  mango</w:t>
            </w:r>
            <w:proofErr w:type="gramEnd"/>
            <w:r w:rsidRPr="0024615B">
              <w:rPr>
                <w:sz w:val="24"/>
                <w:szCs w:val="24"/>
              </w:rPr>
              <w:t xml:space="preserve"> inflorescence during flowering season</w:t>
            </w:r>
            <w:r>
              <w:rPr>
                <w:sz w:val="24"/>
                <w:szCs w:val="24"/>
              </w:rPr>
              <w:t>.</w:t>
            </w:r>
          </w:p>
        </w:tc>
        <w:tc>
          <w:tcPr>
            <w:tcW w:w="570" w:type="pct"/>
          </w:tcPr>
          <w:p w:rsidR="000E1EA2" w:rsidRDefault="000E1EA2" w:rsidP="000E1EA2">
            <w:r w:rsidRPr="00820924">
              <w:rPr>
                <w:sz w:val="24"/>
                <w:szCs w:val="24"/>
              </w:rPr>
              <w:t>CO</w:t>
            </w:r>
            <w:r>
              <w:rPr>
                <w:sz w:val="24"/>
                <w:szCs w:val="24"/>
              </w:rPr>
              <w:t>2</w:t>
            </w:r>
            <w:r w:rsidRPr="00820924">
              <w:rPr>
                <w:sz w:val="24"/>
                <w:szCs w:val="24"/>
              </w:rPr>
              <w:t xml:space="preserve">  /  </w:t>
            </w:r>
            <w:r>
              <w:rPr>
                <w:sz w:val="24"/>
                <w:szCs w:val="24"/>
              </w:rPr>
              <w:t>U</w:t>
            </w:r>
          </w:p>
        </w:tc>
        <w:tc>
          <w:tcPr>
            <w:tcW w:w="420" w:type="pct"/>
          </w:tcPr>
          <w:p w:rsidR="000E1EA2" w:rsidRPr="00F62AB8" w:rsidRDefault="000E1EA2" w:rsidP="007F7B8D">
            <w:pPr>
              <w:jc w:val="center"/>
              <w:rPr>
                <w:sz w:val="24"/>
                <w:szCs w:val="24"/>
              </w:rPr>
            </w:pPr>
            <w:r w:rsidRPr="00F62AB8">
              <w:rPr>
                <w:sz w:val="24"/>
                <w:szCs w:val="24"/>
              </w:rPr>
              <w:t>1</w:t>
            </w:r>
          </w:p>
        </w:tc>
      </w:tr>
    </w:tbl>
    <w:p w:rsidR="000E1EA2" w:rsidRPr="00F62AB8" w:rsidRDefault="000E1EA2"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713"/>
        <w:gridCol w:w="1359"/>
        <w:gridCol w:w="936"/>
      </w:tblGrid>
      <w:tr w:rsidR="000E1EA2" w:rsidRPr="00F62AB8" w:rsidTr="00F62AB8">
        <w:tc>
          <w:tcPr>
            <w:tcW w:w="5000" w:type="pct"/>
            <w:gridSpan w:val="4"/>
          </w:tcPr>
          <w:p w:rsidR="000E1EA2" w:rsidRPr="00F62AB8" w:rsidRDefault="000E1EA2" w:rsidP="000E1EA2">
            <w:pPr>
              <w:jc w:val="center"/>
              <w:rPr>
                <w:b/>
                <w:sz w:val="24"/>
                <w:szCs w:val="24"/>
                <w:u w:val="single"/>
              </w:rPr>
            </w:pPr>
            <w:r w:rsidRPr="00F62AB8">
              <w:rPr>
                <w:b/>
                <w:sz w:val="24"/>
                <w:szCs w:val="24"/>
                <w:u w:val="single"/>
              </w:rPr>
              <w:t xml:space="preserve">PART – B (10 X 5 = 50 MARKS) </w:t>
            </w:r>
          </w:p>
          <w:p w:rsidR="000E1EA2" w:rsidRPr="00F62AB8" w:rsidRDefault="000E1EA2" w:rsidP="000E1EA2">
            <w:pPr>
              <w:jc w:val="center"/>
              <w:rPr>
                <w:b/>
                <w:sz w:val="24"/>
                <w:szCs w:val="24"/>
              </w:rPr>
            </w:pPr>
            <w:r w:rsidRPr="00F62AB8">
              <w:rPr>
                <w:b/>
                <w:sz w:val="24"/>
                <w:szCs w:val="24"/>
              </w:rPr>
              <w:t>(Answer any 10 from the following)</w:t>
            </w:r>
          </w:p>
        </w:tc>
      </w:tr>
      <w:tr w:rsidR="000E1EA2" w:rsidRPr="00F62AB8" w:rsidTr="000E1EA2">
        <w:tc>
          <w:tcPr>
            <w:tcW w:w="316" w:type="pct"/>
          </w:tcPr>
          <w:p w:rsidR="000E1EA2" w:rsidRPr="00F62AB8" w:rsidRDefault="000E1EA2" w:rsidP="007F7B8D">
            <w:pPr>
              <w:jc w:val="center"/>
              <w:rPr>
                <w:sz w:val="24"/>
                <w:szCs w:val="24"/>
              </w:rPr>
            </w:pPr>
            <w:r w:rsidRPr="00F62AB8">
              <w:rPr>
                <w:sz w:val="24"/>
                <w:szCs w:val="24"/>
              </w:rPr>
              <w:t>21.</w:t>
            </w:r>
          </w:p>
        </w:tc>
        <w:tc>
          <w:tcPr>
            <w:tcW w:w="3610" w:type="pct"/>
          </w:tcPr>
          <w:p w:rsidR="000E1EA2" w:rsidRPr="00F62AB8" w:rsidRDefault="000E1EA2" w:rsidP="007F7B8D">
            <w:pPr>
              <w:rPr>
                <w:sz w:val="24"/>
                <w:szCs w:val="24"/>
              </w:rPr>
            </w:pPr>
            <w:r>
              <w:rPr>
                <w:sz w:val="24"/>
                <w:szCs w:val="24"/>
              </w:rPr>
              <w:t>Enumerate the categories of pests based on the occurrence.</w:t>
            </w:r>
          </w:p>
        </w:tc>
        <w:tc>
          <w:tcPr>
            <w:tcW w:w="636" w:type="pct"/>
          </w:tcPr>
          <w:p w:rsidR="000E1EA2" w:rsidRDefault="000E1EA2" w:rsidP="000E1EA2">
            <w:r w:rsidRPr="00DF241D">
              <w:rPr>
                <w:sz w:val="24"/>
                <w:szCs w:val="24"/>
              </w:rPr>
              <w:t>CO</w:t>
            </w:r>
            <w:r>
              <w:rPr>
                <w:sz w:val="24"/>
                <w:szCs w:val="24"/>
              </w:rPr>
              <w:t>3</w:t>
            </w:r>
            <w:r w:rsidRPr="00DF241D">
              <w:rPr>
                <w:sz w:val="24"/>
                <w:szCs w:val="24"/>
              </w:rPr>
              <w:t xml:space="preserve">  /  </w:t>
            </w:r>
            <w:r>
              <w:rPr>
                <w:sz w:val="24"/>
                <w:szCs w:val="24"/>
              </w:rPr>
              <w:t>R</w:t>
            </w:r>
          </w:p>
        </w:tc>
        <w:tc>
          <w:tcPr>
            <w:tcW w:w="438" w:type="pct"/>
          </w:tcPr>
          <w:p w:rsidR="000E1EA2" w:rsidRPr="00F62AB8" w:rsidRDefault="000E1EA2" w:rsidP="007F7B8D">
            <w:pPr>
              <w:jc w:val="center"/>
              <w:rPr>
                <w:sz w:val="24"/>
                <w:szCs w:val="24"/>
              </w:rPr>
            </w:pPr>
            <w:r w:rsidRPr="00F62AB8">
              <w:rPr>
                <w:sz w:val="24"/>
                <w:szCs w:val="24"/>
              </w:rPr>
              <w:t>5</w:t>
            </w:r>
          </w:p>
        </w:tc>
      </w:tr>
      <w:tr w:rsidR="000E1EA2" w:rsidRPr="00F62AB8" w:rsidTr="000E1EA2">
        <w:tc>
          <w:tcPr>
            <w:tcW w:w="316" w:type="pct"/>
          </w:tcPr>
          <w:p w:rsidR="000E1EA2" w:rsidRPr="00F62AB8" w:rsidRDefault="000E1EA2" w:rsidP="007F7B8D">
            <w:pPr>
              <w:jc w:val="center"/>
              <w:rPr>
                <w:sz w:val="24"/>
                <w:szCs w:val="24"/>
              </w:rPr>
            </w:pPr>
            <w:r w:rsidRPr="00F62AB8">
              <w:rPr>
                <w:sz w:val="24"/>
                <w:szCs w:val="24"/>
              </w:rPr>
              <w:t>22.</w:t>
            </w:r>
          </w:p>
        </w:tc>
        <w:tc>
          <w:tcPr>
            <w:tcW w:w="3610" w:type="pct"/>
          </w:tcPr>
          <w:p w:rsidR="000E1EA2" w:rsidRPr="00F62AB8" w:rsidRDefault="000E1EA2" w:rsidP="007F7B8D">
            <w:pPr>
              <w:rPr>
                <w:sz w:val="24"/>
                <w:szCs w:val="24"/>
              </w:rPr>
            </w:pPr>
            <w:r>
              <w:rPr>
                <w:sz w:val="24"/>
                <w:szCs w:val="24"/>
              </w:rPr>
              <w:t>Interpret the various causes for pest outbreak.</w:t>
            </w:r>
          </w:p>
        </w:tc>
        <w:tc>
          <w:tcPr>
            <w:tcW w:w="636" w:type="pct"/>
          </w:tcPr>
          <w:p w:rsidR="000E1EA2" w:rsidRDefault="000E1EA2" w:rsidP="000E1EA2">
            <w:r w:rsidRPr="00DF241D">
              <w:rPr>
                <w:sz w:val="24"/>
                <w:szCs w:val="24"/>
              </w:rPr>
              <w:t>CO</w:t>
            </w:r>
            <w:r>
              <w:rPr>
                <w:sz w:val="24"/>
                <w:szCs w:val="24"/>
              </w:rPr>
              <w:t>3</w:t>
            </w:r>
            <w:r w:rsidRPr="00DF241D">
              <w:rPr>
                <w:sz w:val="24"/>
                <w:szCs w:val="24"/>
              </w:rPr>
              <w:t xml:space="preserve">  /  </w:t>
            </w:r>
            <w:r>
              <w:rPr>
                <w:sz w:val="24"/>
                <w:szCs w:val="24"/>
              </w:rPr>
              <w:t>An</w:t>
            </w:r>
          </w:p>
        </w:tc>
        <w:tc>
          <w:tcPr>
            <w:tcW w:w="438" w:type="pct"/>
          </w:tcPr>
          <w:p w:rsidR="000E1EA2" w:rsidRPr="00F62AB8" w:rsidRDefault="000E1EA2" w:rsidP="007F7B8D">
            <w:pPr>
              <w:jc w:val="center"/>
              <w:rPr>
                <w:sz w:val="24"/>
                <w:szCs w:val="24"/>
              </w:rPr>
            </w:pPr>
            <w:r w:rsidRPr="00F62AB8">
              <w:rPr>
                <w:sz w:val="24"/>
                <w:szCs w:val="24"/>
              </w:rPr>
              <w:t>5</w:t>
            </w:r>
          </w:p>
        </w:tc>
      </w:tr>
      <w:tr w:rsidR="000E1EA2" w:rsidRPr="00F62AB8" w:rsidTr="000E1EA2">
        <w:tc>
          <w:tcPr>
            <w:tcW w:w="316" w:type="pct"/>
          </w:tcPr>
          <w:p w:rsidR="000E1EA2" w:rsidRPr="00F62AB8" w:rsidRDefault="000E1EA2" w:rsidP="007F7B8D">
            <w:pPr>
              <w:jc w:val="center"/>
              <w:rPr>
                <w:sz w:val="24"/>
                <w:szCs w:val="24"/>
              </w:rPr>
            </w:pPr>
            <w:r w:rsidRPr="00F62AB8">
              <w:rPr>
                <w:sz w:val="24"/>
                <w:szCs w:val="24"/>
              </w:rPr>
              <w:t>23.</w:t>
            </w:r>
          </w:p>
        </w:tc>
        <w:tc>
          <w:tcPr>
            <w:tcW w:w="3610" w:type="pct"/>
          </w:tcPr>
          <w:p w:rsidR="000E1EA2" w:rsidRPr="00F62AB8" w:rsidRDefault="000E1EA2" w:rsidP="000E1EA2">
            <w:pPr>
              <w:rPr>
                <w:sz w:val="24"/>
                <w:szCs w:val="24"/>
              </w:rPr>
            </w:pPr>
            <w:r>
              <w:rPr>
                <w:sz w:val="24"/>
                <w:szCs w:val="24"/>
              </w:rPr>
              <w:t>Summarize the IRM for brown plant hopper.</w:t>
            </w:r>
          </w:p>
        </w:tc>
        <w:tc>
          <w:tcPr>
            <w:tcW w:w="636" w:type="pct"/>
          </w:tcPr>
          <w:p w:rsidR="000E1EA2" w:rsidRDefault="000E1EA2" w:rsidP="000E1EA2">
            <w:r w:rsidRPr="00DF241D">
              <w:rPr>
                <w:sz w:val="24"/>
                <w:szCs w:val="24"/>
              </w:rPr>
              <w:t>CO</w:t>
            </w:r>
            <w:r>
              <w:rPr>
                <w:sz w:val="24"/>
                <w:szCs w:val="24"/>
              </w:rPr>
              <w:t>6</w:t>
            </w:r>
            <w:r w:rsidRPr="00DF241D">
              <w:rPr>
                <w:sz w:val="24"/>
                <w:szCs w:val="24"/>
              </w:rPr>
              <w:t xml:space="preserve">  /  </w:t>
            </w:r>
            <w:r>
              <w:rPr>
                <w:sz w:val="24"/>
                <w:szCs w:val="24"/>
              </w:rPr>
              <w:t>E</w:t>
            </w:r>
          </w:p>
        </w:tc>
        <w:tc>
          <w:tcPr>
            <w:tcW w:w="438" w:type="pct"/>
          </w:tcPr>
          <w:p w:rsidR="000E1EA2" w:rsidRPr="00F62AB8" w:rsidRDefault="000E1EA2" w:rsidP="007F7B8D">
            <w:pPr>
              <w:jc w:val="center"/>
              <w:rPr>
                <w:sz w:val="24"/>
                <w:szCs w:val="24"/>
              </w:rPr>
            </w:pPr>
            <w:r w:rsidRPr="00F62AB8">
              <w:rPr>
                <w:sz w:val="24"/>
                <w:szCs w:val="24"/>
              </w:rPr>
              <w:t>5</w:t>
            </w:r>
          </w:p>
        </w:tc>
      </w:tr>
      <w:tr w:rsidR="000E1EA2" w:rsidRPr="00F62AB8" w:rsidTr="000E1EA2">
        <w:tc>
          <w:tcPr>
            <w:tcW w:w="316" w:type="pct"/>
          </w:tcPr>
          <w:p w:rsidR="000E1EA2" w:rsidRPr="00F62AB8" w:rsidRDefault="000E1EA2" w:rsidP="007F7B8D">
            <w:pPr>
              <w:jc w:val="center"/>
              <w:rPr>
                <w:sz w:val="24"/>
                <w:szCs w:val="24"/>
              </w:rPr>
            </w:pPr>
            <w:r w:rsidRPr="00F62AB8">
              <w:rPr>
                <w:sz w:val="24"/>
                <w:szCs w:val="24"/>
              </w:rPr>
              <w:t>24.</w:t>
            </w:r>
          </w:p>
        </w:tc>
        <w:tc>
          <w:tcPr>
            <w:tcW w:w="3610" w:type="pct"/>
          </w:tcPr>
          <w:p w:rsidR="000E1EA2" w:rsidRPr="00F62AB8" w:rsidRDefault="000E1EA2" w:rsidP="007F7B8D">
            <w:pPr>
              <w:rPr>
                <w:sz w:val="24"/>
                <w:szCs w:val="24"/>
              </w:rPr>
            </w:pPr>
            <w:r>
              <w:rPr>
                <w:sz w:val="24"/>
                <w:szCs w:val="24"/>
              </w:rPr>
              <w:t>Explain the borer complex of cotton crop.</w:t>
            </w:r>
          </w:p>
        </w:tc>
        <w:tc>
          <w:tcPr>
            <w:tcW w:w="636" w:type="pct"/>
          </w:tcPr>
          <w:p w:rsidR="000E1EA2" w:rsidRDefault="000E1EA2" w:rsidP="000E1EA2">
            <w:r w:rsidRPr="00DF241D">
              <w:rPr>
                <w:sz w:val="24"/>
                <w:szCs w:val="24"/>
              </w:rPr>
              <w:t>CO</w:t>
            </w:r>
            <w:r>
              <w:rPr>
                <w:sz w:val="24"/>
                <w:szCs w:val="24"/>
              </w:rPr>
              <w:t>2</w:t>
            </w:r>
            <w:r w:rsidRPr="00DF241D">
              <w:rPr>
                <w:sz w:val="24"/>
                <w:szCs w:val="24"/>
              </w:rPr>
              <w:t xml:space="preserve">  /  </w:t>
            </w:r>
            <w:r>
              <w:rPr>
                <w:sz w:val="24"/>
                <w:szCs w:val="24"/>
              </w:rPr>
              <w:t>U</w:t>
            </w:r>
          </w:p>
        </w:tc>
        <w:tc>
          <w:tcPr>
            <w:tcW w:w="438" w:type="pct"/>
          </w:tcPr>
          <w:p w:rsidR="000E1EA2" w:rsidRPr="00F62AB8" w:rsidRDefault="000E1EA2" w:rsidP="007F7B8D">
            <w:pPr>
              <w:jc w:val="center"/>
              <w:rPr>
                <w:sz w:val="24"/>
                <w:szCs w:val="24"/>
              </w:rPr>
            </w:pPr>
            <w:r w:rsidRPr="00F62AB8">
              <w:rPr>
                <w:sz w:val="24"/>
                <w:szCs w:val="24"/>
              </w:rPr>
              <w:t>5</w:t>
            </w:r>
          </w:p>
        </w:tc>
      </w:tr>
      <w:tr w:rsidR="000E1EA2" w:rsidRPr="00F62AB8" w:rsidTr="000E1EA2">
        <w:tc>
          <w:tcPr>
            <w:tcW w:w="316" w:type="pct"/>
          </w:tcPr>
          <w:p w:rsidR="000E1EA2" w:rsidRPr="00F62AB8" w:rsidRDefault="000E1EA2" w:rsidP="007F7B8D">
            <w:pPr>
              <w:jc w:val="center"/>
              <w:rPr>
                <w:sz w:val="24"/>
                <w:szCs w:val="24"/>
              </w:rPr>
            </w:pPr>
            <w:r w:rsidRPr="00F62AB8">
              <w:rPr>
                <w:sz w:val="24"/>
                <w:szCs w:val="24"/>
              </w:rPr>
              <w:t>25.</w:t>
            </w:r>
          </w:p>
        </w:tc>
        <w:tc>
          <w:tcPr>
            <w:tcW w:w="3610" w:type="pct"/>
          </w:tcPr>
          <w:p w:rsidR="000E1EA2" w:rsidRPr="00F62AB8" w:rsidRDefault="000E1EA2" w:rsidP="007F7B8D">
            <w:pPr>
              <w:rPr>
                <w:sz w:val="24"/>
                <w:szCs w:val="24"/>
              </w:rPr>
            </w:pPr>
            <w:r>
              <w:rPr>
                <w:sz w:val="24"/>
                <w:szCs w:val="24"/>
              </w:rPr>
              <w:t>Define: ETL, GEP, EIL</w:t>
            </w:r>
          </w:p>
        </w:tc>
        <w:tc>
          <w:tcPr>
            <w:tcW w:w="636" w:type="pct"/>
          </w:tcPr>
          <w:p w:rsidR="000E1EA2" w:rsidRDefault="000E1EA2" w:rsidP="000E1EA2">
            <w:r w:rsidRPr="00DF241D">
              <w:rPr>
                <w:sz w:val="24"/>
                <w:szCs w:val="24"/>
              </w:rPr>
              <w:t>CO</w:t>
            </w:r>
            <w:r>
              <w:rPr>
                <w:sz w:val="24"/>
                <w:szCs w:val="24"/>
              </w:rPr>
              <w:t>3</w:t>
            </w:r>
            <w:r w:rsidRPr="00DF241D">
              <w:rPr>
                <w:sz w:val="24"/>
                <w:szCs w:val="24"/>
              </w:rPr>
              <w:t xml:space="preserve">  /  </w:t>
            </w:r>
            <w:r>
              <w:rPr>
                <w:sz w:val="24"/>
                <w:szCs w:val="24"/>
              </w:rPr>
              <w:t>R</w:t>
            </w:r>
          </w:p>
        </w:tc>
        <w:tc>
          <w:tcPr>
            <w:tcW w:w="438" w:type="pct"/>
          </w:tcPr>
          <w:p w:rsidR="000E1EA2" w:rsidRPr="00F62AB8" w:rsidRDefault="000E1EA2" w:rsidP="007F7B8D">
            <w:pPr>
              <w:jc w:val="center"/>
              <w:rPr>
                <w:sz w:val="24"/>
                <w:szCs w:val="24"/>
              </w:rPr>
            </w:pPr>
            <w:r w:rsidRPr="00F62AB8">
              <w:rPr>
                <w:sz w:val="24"/>
                <w:szCs w:val="24"/>
              </w:rPr>
              <w:t>5</w:t>
            </w:r>
          </w:p>
        </w:tc>
      </w:tr>
      <w:tr w:rsidR="000E1EA2" w:rsidRPr="00F62AB8" w:rsidTr="000E1EA2">
        <w:tc>
          <w:tcPr>
            <w:tcW w:w="316" w:type="pct"/>
          </w:tcPr>
          <w:p w:rsidR="000E1EA2" w:rsidRPr="00F62AB8" w:rsidRDefault="000E1EA2" w:rsidP="007F7B8D">
            <w:pPr>
              <w:jc w:val="center"/>
              <w:rPr>
                <w:sz w:val="24"/>
                <w:szCs w:val="24"/>
              </w:rPr>
            </w:pPr>
            <w:r w:rsidRPr="00F62AB8">
              <w:rPr>
                <w:sz w:val="24"/>
                <w:szCs w:val="24"/>
              </w:rPr>
              <w:t>26.</w:t>
            </w:r>
          </w:p>
        </w:tc>
        <w:tc>
          <w:tcPr>
            <w:tcW w:w="3610" w:type="pct"/>
          </w:tcPr>
          <w:p w:rsidR="000E1EA2" w:rsidRPr="00F62AB8" w:rsidRDefault="000E1EA2" w:rsidP="007F7B8D">
            <w:pPr>
              <w:rPr>
                <w:sz w:val="24"/>
                <w:szCs w:val="24"/>
              </w:rPr>
            </w:pPr>
            <w:r>
              <w:rPr>
                <w:sz w:val="24"/>
                <w:szCs w:val="24"/>
              </w:rPr>
              <w:t>Analyze the abiotic factors that affects insect population.</w:t>
            </w:r>
          </w:p>
        </w:tc>
        <w:tc>
          <w:tcPr>
            <w:tcW w:w="636" w:type="pct"/>
          </w:tcPr>
          <w:p w:rsidR="000E1EA2" w:rsidRDefault="000E1EA2" w:rsidP="000E1EA2">
            <w:r w:rsidRPr="00DF241D">
              <w:rPr>
                <w:sz w:val="24"/>
                <w:szCs w:val="24"/>
              </w:rPr>
              <w:t>CO</w:t>
            </w:r>
            <w:r>
              <w:rPr>
                <w:sz w:val="24"/>
                <w:szCs w:val="24"/>
              </w:rPr>
              <w:t>3  / An</w:t>
            </w:r>
          </w:p>
        </w:tc>
        <w:tc>
          <w:tcPr>
            <w:tcW w:w="438" w:type="pct"/>
          </w:tcPr>
          <w:p w:rsidR="000E1EA2" w:rsidRPr="00F62AB8" w:rsidRDefault="000E1EA2" w:rsidP="007F7B8D">
            <w:pPr>
              <w:jc w:val="center"/>
              <w:rPr>
                <w:sz w:val="24"/>
                <w:szCs w:val="24"/>
              </w:rPr>
            </w:pPr>
            <w:r w:rsidRPr="00F62AB8">
              <w:rPr>
                <w:sz w:val="24"/>
                <w:szCs w:val="24"/>
              </w:rPr>
              <w:t>5</w:t>
            </w:r>
          </w:p>
        </w:tc>
      </w:tr>
      <w:tr w:rsidR="000E1EA2" w:rsidRPr="00F62AB8" w:rsidTr="000E1EA2">
        <w:tc>
          <w:tcPr>
            <w:tcW w:w="316" w:type="pct"/>
          </w:tcPr>
          <w:p w:rsidR="000E1EA2" w:rsidRPr="00F62AB8" w:rsidRDefault="000E1EA2" w:rsidP="007F7B8D">
            <w:pPr>
              <w:jc w:val="center"/>
              <w:rPr>
                <w:sz w:val="24"/>
                <w:szCs w:val="24"/>
              </w:rPr>
            </w:pPr>
            <w:r w:rsidRPr="00F62AB8">
              <w:rPr>
                <w:sz w:val="24"/>
                <w:szCs w:val="24"/>
              </w:rPr>
              <w:t>27.</w:t>
            </w:r>
          </w:p>
        </w:tc>
        <w:tc>
          <w:tcPr>
            <w:tcW w:w="3610" w:type="pct"/>
          </w:tcPr>
          <w:p w:rsidR="000E1EA2" w:rsidRPr="00F62AB8" w:rsidRDefault="000E1EA2" w:rsidP="007F7B8D">
            <w:pPr>
              <w:rPr>
                <w:sz w:val="24"/>
                <w:szCs w:val="24"/>
              </w:rPr>
            </w:pPr>
            <w:r>
              <w:rPr>
                <w:sz w:val="24"/>
                <w:szCs w:val="24"/>
              </w:rPr>
              <w:t>Evaluate the IPM practice for sucking pests.</w:t>
            </w:r>
          </w:p>
        </w:tc>
        <w:tc>
          <w:tcPr>
            <w:tcW w:w="636" w:type="pct"/>
          </w:tcPr>
          <w:p w:rsidR="000E1EA2" w:rsidRDefault="000E1EA2" w:rsidP="000E1EA2">
            <w:r>
              <w:rPr>
                <w:sz w:val="24"/>
                <w:szCs w:val="24"/>
              </w:rPr>
              <w:t>CO6</w:t>
            </w:r>
            <w:r w:rsidRPr="00DF241D">
              <w:rPr>
                <w:sz w:val="24"/>
                <w:szCs w:val="24"/>
              </w:rPr>
              <w:t xml:space="preserve"> /  </w:t>
            </w:r>
            <w:r>
              <w:rPr>
                <w:sz w:val="24"/>
                <w:szCs w:val="24"/>
              </w:rPr>
              <w:t>A</w:t>
            </w:r>
          </w:p>
        </w:tc>
        <w:tc>
          <w:tcPr>
            <w:tcW w:w="438" w:type="pct"/>
          </w:tcPr>
          <w:p w:rsidR="000E1EA2" w:rsidRPr="00F62AB8" w:rsidRDefault="000E1EA2" w:rsidP="007F7B8D">
            <w:pPr>
              <w:jc w:val="center"/>
              <w:rPr>
                <w:sz w:val="24"/>
                <w:szCs w:val="24"/>
              </w:rPr>
            </w:pPr>
            <w:r w:rsidRPr="00F62AB8">
              <w:rPr>
                <w:sz w:val="24"/>
                <w:szCs w:val="24"/>
              </w:rPr>
              <w:t>5</w:t>
            </w:r>
          </w:p>
        </w:tc>
      </w:tr>
    </w:tbl>
    <w:p w:rsidR="000E1EA2" w:rsidRDefault="000E1EA2" w:rsidP="002E336A"/>
    <w:p w:rsidR="000E1EA2" w:rsidRDefault="000E1EA2" w:rsidP="002E336A"/>
    <w:p w:rsidR="000E1EA2" w:rsidRDefault="000E1EA2" w:rsidP="002E336A"/>
    <w:p w:rsidR="000E1EA2" w:rsidRDefault="000E1EA2" w:rsidP="002E336A"/>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713"/>
        <w:gridCol w:w="1359"/>
        <w:gridCol w:w="936"/>
      </w:tblGrid>
      <w:tr w:rsidR="000E1EA2" w:rsidRPr="00F62AB8" w:rsidTr="000E1EA2">
        <w:tc>
          <w:tcPr>
            <w:tcW w:w="316" w:type="pct"/>
          </w:tcPr>
          <w:p w:rsidR="000E1EA2" w:rsidRPr="00F62AB8" w:rsidRDefault="000E1EA2" w:rsidP="000E1EA2">
            <w:pPr>
              <w:jc w:val="center"/>
              <w:rPr>
                <w:sz w:val="24"/>
                <w:szCs w:val="24"/>
              </w:rPr>
            </w:pPr>
            <w:r w:rsidRPr="00F62AB8">
              <w:rPr>
                <w:sz w:val="24"/>
                <w:szCs w:val="24"/>
              </w:rPr>
              <w:t>28.</w:t>
            </w:r>
          </w:p>
        </w:tc>
        <w:tc>
          <w:tcPr>
            <w:tcW w:w="3610" w:type="pct"/>
          </w:tcPr>
          <w:p w:rsidR="000E1EA2" w:rsidRPr="00F62AB8" w:rsidRDefault="000E1EA2" w:rsidP="000E1EA2">
            <w:pPr>
              <w:rPr>
                <w:sz w:val="24"/>
                <w:szCs w:val="24"/>
              </w:rPr>
            </w:pPr>
            <w:r>
              <w:rPr>
                <w:sz w:val="24"/>
                <w:szCs w:val="24"/>
              </w:rPr>
              <w:t xml:space="preserve">Discuss the insect pests of </w:t>
            </w:r>
            <w:proofErr w:type="spellStart"/>
            <w:r>
              <w:rPr>
                <w:sz w:val="24"/>
                <w:szCs w:val="24"/>
              </w:rPr>
              <w:t>brinjal</w:t>
            </w:r>
            <w:proofErr w:type="spellEnd"/>
            <w:r>
              <w:rPr>
                <w:sz w:val="24"/>
                <w:szCs w:val="24"/>
              </w:rPr>
              <w:t>.</w:t>
            </w:r>
          </w:p>
        </w:tc>
        <w:tc>
          <w:tcPr>
            <w:tcW w:w="636" w:type="pct"/>
          </w:tcPr>
          <w:p w:rsidR="000E1EA2" w:rsidRDefault="000E1EA2" w:rsidP="000E1EA2">
            <w:r w:rsidRPr="00DF241D">
              <w:rPr>
                <w:sz w:val="24"/>
                <w:szCs w:val="24"/>
              </w:rPr>
              <w:t>CO</w:t>
            </w:r>
            <w:r>
              <w:rPr>
                <w:sz w:val="24"/>
                <w:szCs w:val="24"/>
              </w:rPr>
              <w:t>2</w:t>
            </w:r>
            <w:r w:rsidRPr="00DF241D">
              <w:rPr>
                <w:sz w:val="24"/>
                <w:szCs w:val="24"/>
              </w:rPr>
              <w:t xml:space="preserve">  /  </w:t>
            </w:r>
            <w:r>
              <w:rPr>
                <w:sz w:val="24"/>
                <w:szCs w:val="24"/>
              </w:rPr>
              <w:t>U</w:t>
            </w:r>
          </w:p>
        </w:tc>
        <w:tc>
          <w:tcPr>
            <w:tcW w:w="438" w:type="pct"/>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16" w:type="pct"/>
          </w:tcPr>
          <w:p w:rsidR="000E1EA2" w:rsidRPr="00F62AB8" w:rsidRDefault="000E1EA2" w:rsidP="000E1EA2">
            <w:pPr>
              <w:jc w:val="center"/>
              <w:rPr>
                <w:sz w:val="24"/>
                <w:szCs w:val="24"/>
              </w:rPr>
            </w:pPr>
            <w:r w:rsidRPr="00F62AB8">
              <w:rPr>
                <w:sz w:val="24"/>
                <w:szCs w:val="24"/>
              </w:rPr>
              <w:t>29.</w:t>
            </w:r>
          </w:p>
        </w:tc>
        <w:tc>
          <w:tcPr>
            <w:tcW w:w="3610" w:type="pct"/>
          </w:tcPr>
          <w:p w:rsidR="000E1EA2" w:rsidRPr="00F62AB8" w:rsidRDefault="000E1EA2" w:rsidP="000E1EA2">
            <w:pPr>
              <w:rPr>
                <w:sz w:val="24"/>
                <w:szCs w:val="24"/>
              </w:rPr>
            </w:pPr>
            <w:r>
              <w:rPr>
                <w:sz w:val="24"/>
                <w:szCs w:val="24"/>
              </w:rPr>
              <w:t>Explain the major pests of apple.</w:t>
            </w:r>
          </w:p>
        </w:tc>
        <w:tc>
          <w:tcPr>
            <w:tcW w:w="636" w:type="pct"/>
          </w:tcPr>
          <w:p w:rsidR="000E1EA2" w:rsidRDefault="000E1EA2" w:rsidP="000E1EA2">
            <w:r>
              <w:rPr>
                <w:sz w:val="24"/>
                <w:szCs w:val="24"/>
              </w:rPr>
              <w:t>CO2</w:t>
            </w:r>
            <w:r w:rsidRPr="00DF241D">
              <w:rPr>
                <w:sz w:val="24"/>
                <w:szCs w:val="24"/>
              </w:rPr>
              <w:t xml:space="preserve"> /  </w:t>
            </w:r>
            <w:r>
              <w:rPr>
                <w:sz w:val="24"/>
                <w:szCs w:val="24"/>
              </w:rPr>
              <w:t>U</w:t>
            </w:r>
          </w:p>
        </w:tc>
        <w:tc>
          <w:tcPr>
            <w:tcW w:w="438" w:type="pct"/>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16" w:type="pct"/>
          </w:tcPr>
          <w:p w:rsidR="000E1EA2" w:rsidRPr="00F62AB8" w:rsidRDefault="000E1EA2" w:rsidP="000E1EA2">
            <w:pPr>
              <w:jc w:val="center"/>
              <w:rPr>
                <w:sz w:val="24"/>
                <w:szCs w:val="24"/>
              </w:rPr>
            </w:pPr>
            <w:r w:rsidRPr="00F62AB8">
              <w:rPr>
                <w:sz w:val="24"/>
                <w:szCs w:val="24"/>
              </w:rPr>
              <w:t>30.</w:t>
            </w:r>
          </w:p>
        </w:tc>
        <w:tc>
          <w:tcPr>
            <w:tcW w:w="3610" w:type="pct"/>
          </w:tcPr>
          <w:p w:rsidR="000E1EA2" w:rsidRPr="00F62AB8" w:rsidRDefault="000E1EA2" w:rsidP="000E1EA2">
            <w:pPr>
              <w:rPr>
                <w:sz w:val="24"/>
                <w:szCs w:val="24"/>
              </w:rPr>
            </w:pPr>
            <w:r>
              <w:rPr>
                <w:sz w:val="24"/>
                <w:szCs w:val="24"/>
              </w:rPr>
              <w:t>Assess the IPM practices for coconut rhinoceros beetle.</w:t>
            </w:r>
          </w:p>
        </w:tc>
        <w:tc>
          <w:tcPr>
            <w:tcW w:w="636" w:type="pct"/>
          </w:tcPr>
          <w:p w:rsidR="000E1EA2" w:rsidRDefault="000E1EA2" w:rsidP="000E1EA2">
            <w:r>
              <w:rPr>
                <w:sz w:val="24"/>
                <w:szCs w:val="24"/>
              </w:rPr>
              <w:t>CO6</w:t>
            </w:r>
            <w:r w:rsidRPr="00DF241D">
              <w:rPr>
                <w:sz w:val="24"/>
                <w:szCs w:val="24"/>
              </w:rPr>
              <w:t xml:space="preserve"> /  </w:t>
            </w:r>
            <w:r>
              <w:rPr>
                <w:sz w:val="24"/>
                <w:szCs w:val="24"/>
              </w:rPr>
              <w:t>E</w:t>
            </w:r>
          </w:p>
        </w:tc>
        <w:tc>
          <w:tcPr>
            <w:tcW w:w="438" w:type="pct"/>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16" w:type="pct"/>
          </w:tcPr>
          <w:p w:rsidR="000E1EA2" w:rsidRPr="00F62AB8" w:rsidRDefault="000E1EA2" w:rsidP="000E1EA2">
            <w:pPr>
              <w:jc w:val="center"/>
              <w:rPr>
                <w:sz w:val="24"/>
                <w:szCs w:val="24"/>
              </w:rPr>
            </w:pPr>
            <w:r w:rsidRPr="00F62AB8">
              <w:rPr>
                <w:sz w:val="24"/>
                <w:szCs w:val="24"/>
              </w:rPr>
              <w:t>31.</w:t>
            </w:r>
          </w:p>
        </w:tc>
        <w:tc>
          <w:tcPr>
            <w:tcW w:w="3610" w:type="pct"/>
          </w:tcPr>
          <w:p w:rsidR="000E1EA2" w:rsidRPr="00F62AB8" w:rsidRDefault="000E1EA2" w:rsidP="000E1EA2">
            <w:pPr>
              <w:rPr>
                <w:sz w:val="24"/>
                <w:szCs w:val="24"/>
              </w:rPr>
            </w:pPr>
            <w:r>
              <w:rPr>
                <w:sz w:val="24"/>
                <w:szCs w:val="24"/>
              </w:rPr>
              <w:t>Point out the factors responsible for grain deterioration in storage.</w:t>
            </w:r>
          </w:p>
        </w:tc>
        <w:tc>
          <w:tcPr>
            <w:tcW w:w="636" w:type="pct"/>
          </w:tcPr>
          <w:p w:rsidR="000E1EA2" w:rsidRDefault="000E1EA2" w:rsidP="000E1EA2">
            <w:r w:rsidRPr="00DF241D">
              <w:rPr>
                <w:sz w:val="24"/>
                <w:szCs w:val="24"/>
              </w:rPr>
              <w:t>CO</w:t>
            </w:r>
            <w:r>
              <w:rPr>
                <w:sz w:val="24"/>
                <w:szCs w:val="24"/>
              </w:rPr>
              <w:t>5</w:t>
            </w:r>
            <w:r w:rsidRPr="00DF241D">
              <w:rPr>
                <w:sz w:val="24"/>
                <w:szCs w:val="24"/>
              </w:rPr>
              <w:t xml:space="preserve">  /  </w:t>
            </w:r>
            <w:r>
              <w:rPr>
                <w:sz w:val="24"/>
                <w:szCs w:val="24"/>
              </w:rPr>
              <w:t>An</w:t>
            </w:r>
          </w:p>
        </w:tc>
        <w:tc>
          <w:tcPr>
            <w:tcW w:w="438" w:type="pct"/>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16" w:type="pct"/>
          </w:tcPr>
          <w:p w:rsidR="000E1EA2" w:rsidRPr="00F62AB8" w:rsidRDefault="000E1EA2" w:rsidP="000E1EA2">
            <w:pPr>
              <w:jc w:val="center"/>
              <w:rPr>
                <w:sz w:val="24"/>
                <w:szCs w:val="24"/>
              </w:rPr>
            </w:pPr>
            <w:r w:rsidRPr="00F62AB8">
              <w:rPr>
                <w:sz w:val="24"/>
                <w:szCs w:val="24"/>
              </w:rPr>
              <w:t>32.</w:t>
            </w:r>
          </w:p>
        </w:tc>
        <w:tc>
          <w:tcPr>
            <w:tcW w:w="3610" w:type="pct"/>
          </w:tcPr>
          <w:p w:rsidR="000E1EA2" w:rsidRPr="00F62AB8" w:rsidRDefault="000E1EA2" w:rsidP="000E1EA2">
            <w:pPr>
              <w:rPr>
                <w:sz w:val="24"/>
                <w:szCs w:val="24"/>
              </w:rPr>
            </w:pPr>
            <w:r>
              <w:rPr>
                <w:sz w:val="24"/>
                <w:szCs w:val="24"/>
              </w:rPr>
              <w:t>Assess the sorghum shoot fly infestation and their management.</w:t>
            </w:r>
          </w:p>
        </w:tc>
        <w:tc>
          <w:tcPr>
            <w:tcW w:w="636" w:type="pct"/>
          </w:tcPr>
          <w:p w:rsidR="000E1EA2" w:rsidRDefault="000E1EA2" w:rsidP="000E1EA2">
            <w:r w:rsidRPr="00DF241D">
              <w:rPr>
                <w:sz w:val="24"/>
                <w:szCs w:val="24"/>
              </w:rPr>
              <w:t>CO</w:t>
            </w:r>
            <w:r>
              <w:rPr>
                <w:sz w:val="24"/>
                <w:szCs w:val="24"/>
              </w:rPr>
              <w:t>6</w:t>
            </w:r>
            <w:r w:rsidRPr="00DF241D">
              <w:rPr>
                <w:sz w:val="24"/>
                <w:szCs w:val="24"/>
              </w:rPr>
              <w:t xml:space="preserve">  /  </w:t>
            </w:r>
            <w:r>
              <w:rPr>
                <w:sz w:val="24"/>
                <w:szCs w:val="24"/>
              </w:rPr>
              <w:t>E</w:t>
            </w:r>
          </w:p>
        </w:tc>
        <w:tc>
          <w:tcPr>
            <w:tcW w:w="438" w:type="pct"/>
          </w:tcPr>
          <w:p w:rsidR="000E1EA2" w:rsidRPr="00F62AB8" w:rsidRDefault="000E1EA2" w:rsidP="000E1EA2">
            <w:pPr>
              <w:jc w:val="center"/>
              <w:rPr>
                <w:sz w:val="24"/>
                <w:szCs w:val="24"/>
              </w:rPr>
            </w:pPr>
            <w:r w:rsidRPr="00F62AB8">
              <w:rPr>
                <w:sz w:val="24"/>
                <w:szCs w:val="24"/>
              </w:rPr>
              <w:t>5</w:t>
            </w:r>
          </w:p>
        </w:tc>
      </w:tr>
    </w:tbl>
    <w:p w:rsidR="000E1EA2" w:rsidRPr="00F62AB8" w:rsidRDefault="000E1EA2" w:rsidP="000E1EA2"/>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455"/>
        <w:gridCol w:w="1218"/>
        <w:gridCol w:w="855"/>
      </w:tblGrid>
      <w:tr w:rsidR="000E1EA2" w:rsidRPr="00F62AB8" w:rsidTr="000E1EA2">
        <w:trPr>
          <w:trHeight w:val="232"/>
        </w:trPr>
        <w:tc>
          <w:tcPr>
            <w:tcW w:w="5000" w:type="pct"/>
            <w:gridSpan w:val="5"/>
          </w:tcPr>
          <w:p w:rsidR="000E1EA2" w:rsidRPr="00F62AB8" w:rsidRDefault="000E1EA2" w:rsidP="000E1EA2">
            <w:pPr>
              <w:jc w:val="center"/>
              <w:rPr>
                <w:b/>
                <w:sz w:val="24"/>
                <w:szCs w:val="24"/>
                <w:u w:val="single"/>
              </w:rPr>
            </w:pPr>
            <w:r w:rsidRPr="00F62AB8">
              <w:rPr>
                <w:b/>
                <w:sz w:val="24"/>
                <w:szCs w:val="24"/>
                <w:u w:val="single"/>
              </w:rPr>
              <w:t>PART – C (2 X 15 = 30 MARKS)</w:t>
            </w:r>
          </w:p>
          <w:p w:rsidR="000E1EA2" w:rsidRDefault="000E1EA2" w:rsidP="000E1EA2">
            <w:pPr>
              <w:jc w:val="center"/>
              <w:rPr>
                <w:b/>
                <w:sz w:val="24"/>
                <w:szCs w:val="24"/>
              </w:rPr>
            </w:pPr>
            <w:r w:rsidRPr="00F62AB8">
              <w:rPr>
                <w:b/>
                <w:sz w:val="24"/>
                <w:szCs w:val="24"/>
              </w:rPr>
              <w:t>(Answer any 2 from the following)</w:t>
            </w:r>
          </w:p>
          <w:p w:rsidR="000E1EA2" w:rsidRPr="00F62AB8" w:rsidRDefault="000E1EA2" w:rsidP="000E1EA2">
            <w:pPr>
              <w:jc w:val="center"/>
              <w:rPr>
                <w:b/>
                <w:sz w:val="24"/>
                <w:szCs w:val="24"/>
              </w:rPr>
            </w:pPr>
          </w:p>
        </w:tc>
      </w:tr>
      <w:tr w:rsidR="000E1EA2" w:rsidRPr="00F62AB8" w:rsidTr="000E1EA2">
        <w:trPr>
          <w:trHeight w:val="232"/>
        </w:trPr>
        <w:tc>
          <w:tcPr>
            <w:tcW w:w="315" w:type="pct"/>
            <w:vMerge w:val="restart"/>
          </w:tcPr>
          <w:p w:rsidR="000E1EA2" w:rsidRPr="00F62AB8" w:rsidRDefault="000E1EA2" w:rsidP="000E1EA2">
            <w:pPr>
              <w:jc w:val="center"/>
              <w:rPr>
                <w:sz w:val="24"/>
                <w:szCs w:val="24"/>
              </w:rPr>
            </w:pPr>
            <w:r w:rsidRPr="00F62AB8">
              <w:rPr>
                <w:sz w:val="24"/>
                <w:szCs w:val="24"/>
              </w:rPr>
              <w:t>33.</w:t>
            </w:r>
          </w:p>
        </w:tc>
        <w:tc>
          <w:tcPr>
            <w:tcW w:w="226" w:type="pct"/>
          </w:tcPr>
          <w:p w:rsidR="000E1EA2" w:rsidRPr="00F62AB8" w:rsidRDefault="000E1EA2" w:rsidP="000E1EA2">
            <w:pPr>
              <w:jc w:val="center"/>
              <w:rPr>
                <w:sz w:val="24"/>
                <w:szCs w:val="24"/>
              </w:rPr>
            </w:pPr>
            <w:r w:rsidRPr="00F62AB8">
              <w:rPr>
                <w:sz w:val="24"/>
                <w:szCs w:val="24"/>
              </w:rPr>
              <w:t>a.</w:t>
            </w:r>
          </w:p>
        </w:tc>
        <w:tc>
          <w:tcPr>
            <w:tcW w:w="3489" w:type="pct"/>
          </w:tcPr>
          <w:p w:rsidR="000E1EA2" w:rsidRPr="00F62AB8" w:rsidRDefault="000E1EA2" w:rsidP="000E1EA2">
            <w:pPr>
              <w:rPr>
                <w:sz w:val="24"/>
                <w:szCs w:val="24"/>
              </w:rPr>
            </w:pPr>
            <w:r>
              <w:rPr>
                <w:sz w:val="24"/>
                <w:szCs w:val="24"/>
              </w:rPr>
              <w:t>Summarize the pests of rice and write the IPM practices for yellow stem borer.</w:t>
            </w:r>
          </w:p>
        </w:tc>
        <w:tc>
          <w:tcPr>
            <w:tcW w:w="570" w:type="pct"/>
          </w:tcPr>
          <w:p w:rsidR="000E1EA2" w:rsidRDefault="000E1EA2" w:rsidP="000E1EA2">
            <w:r w:rsidRPr="001674D4">
              <w:rPr>
                <w:sz w:val="24"/>
                <w:szCs w:val="24"/>
              </w:rPr>
              <w:t>CO</w:t>
            </w:r>
            <w:r>
              <w:rPr>
                <w:sz w:val="24"/>
                <w:szCs w:val="24"/>
              </w:rPr>
              <w:t>2</w:t>
            </w:r>
            <w:r w:rsidRPr="001674D4">
              <w:rPr>
                <w:sz w:val="24"/>
                <w:szCs w:val="24"/>
              </w:rPr>
              <w:t xml:space="preserve">  /  </w:t>
            </w:r>
            <w:r>
              <w:rPr>
                <w:sz w:val="24"/>
                <w:szCs w:val="24"/>
              </w:rPr>
              <w:t>A</w:t>
            </w:r>
          </w:p>
        </w:tc>
        <w:tc>
          <w:tcPr>
            <w:tcW w:w="400" w:type="pct"/>
          </w:tcPr>
          <w:p w:rsidR="000E1EA2" w:rsidRPr="00F62AB8" w:rsidRDefault="000E1EA2" w:rsidP="000E1EA2">
            <w:pPr>
              <w:jc w:val="center"/>
              <w:rPr>
                <w:sz w:val="24"/>
                <w:szCs w:val="24"/>
              </w:rPr>
            </w:pPr>
            <w:r>
              <w:rPr>
                <w:sz w:val="24"/>
                <w:szCs w:val="24"/>
              </w:rPr>
              <w:t>8</w:t>
            </w:r>
          </w:p>
        </w:tc>
      </w:tr>
      <w:tr w:rsidR="000E1EA2" w:rsidRPr="00F62AB8" w:rsidTr="000E1EA2">
        <w:trPr>
          <w:trHeight w:val="232"/>
        </w:trPr>
        <w:tc>
          <w:tcPr>
            <w:tcW w:w="315" w:type="pct"/>
            <w:vMerge/>
          </w:tcPr>
          <w:p w:rsidR="000E1EA2" w:rsidRPr="00F62AB8" w:rsidRDefault="000E1EA2" w:rsidP="000E1EA2">
            <w:pPr>
              <w:jc w:val="center"/>
              <w:rPr>
                <w:sz w:val="24"/>
                <w:szCs w:val="24"/>
              </w:rPr>
            </w:pPr>
          </w:p>
        </w:tc>
        <w:tc>
          <w:tcPr>
            <w:tcW w:w="226" w:type="pct"/>
          </w:tcPr>
          <w:p w:rsidR="000E1EA2" w:rsidRPr="00F62AB8" w:rsidRDefault="000E1EA2" w:rsidP="000E1EA2">
            <w:pPr>
              <w:jc w:val="center"/>
              <w:rPr>
                <w:sz w:val="24"/>
                <w:szCs w:val="24"/>
              </w:rPr>
            </w:pPr>
            <w:r w:rsidRPr="00F62AB8">
              <w:rPr>
                <w:sz w:val="24"/>
                <w:szCs w:val="24"/>
              </w:rPr>
              <w:t>b.</w:t>
            </w:r>
          </w:p>
        </w:tc>
        <w:tc>
          <w:tcPr>
            <w:tcW w:w="3489" w:type="pct"/>
          </w:tcPr>
          <w:p w:rsidR="000E1EA2" w:rsidRPr="00F62AB8" w:rsidRDefault="000E1EA2" w:rsidP="000E1EA2">
            <w:pPr>
              <w:rPr>
                <w:sz w:val="24"/>
                <w:szCs w:val="24"/>
              </w:rPr>
            </w:pPr>
            <w:r>
              <w:rPr>
                <w:sz w:val="24"/>
                <w:szCs w:val="24"/>
              </w:rPr>
              <w:t>Discuss the major pests of Mango with scientific name, biology, nature of damage.</w:t>
            </w:r>
          </w:p>
        </w:tc>
        <w:tc>
          <w:tcPr>
            <w:tcW w:w="570" w:type="pct"/>
          </w:tcPr>
          <w:p w:rsidR="000E1EA2" w:rsidRDefault="000E1EA2" w:rsidP="000E1EA2">
            <w:r w:rsidRPr="001674D4">
              <w:rPr>
                <w:sz w:val="24"/>
                <w:szCs w:val="24"/>
              </w:rPr>
              <w:t>CO</w:t>
            </w:r>
            <w:r>
              <w:rPr>
                <w:sz w:val="24"/>
                <w:szCs w:val="24"/>
              </w:rPr>
              <w:t>2</w:t>
            </w:r>
            <w:r w:rsidRPr="001674D4">
              <w:rPr>
                <w:sz w:val="24"/>
                <w:szCs w:val="24"/>
              </w:rPr>
              <w:t xml:space="preserve">  /  </w:t>
            </w:r>
            <w:r>
              <w:rPr>
                <w:sz w:val="24"/>
                <w:szCs w:val="24"/>
              </w:rPr>
              <w:t>U</w:t>
            </w:r>
          </w:p>
        </w:tc>
        <w:tc>
          <w:tcPr>
            <w:tcW w:w="400" w:type="pct"/>
          </w:tcPr>
          <w:p w:rsidR="000E1EA2" w:rsidRPr="00F62AB8" w:rsidRDefault="000E1EA2" w:rsidP="000E1EA2">
            <w:pPr>
              <w:jc w:val="center"/>
              <w:rPr>
                <w:sz w:val="24"/>
                <w:szCs w:val="24"/>
              </w:rPr>
            </w:pPr>
            <w:r>
              <w:rPr>
                <w:sz w:val="24"/>
                <w:szCs w:val="24"/>
              </w:rPr>
              <w:t>7</w:t>
            </w:r>
          </w:p>
        </w:tc>
      </w:tr>
      <w:tr w:rsidR="000E1EA2" w:rsidRPr="00F62AB8" w:rsidTr="000E1EA2">
        <w:trPr>
          <w:trHeight w:val="232"/>
        </w:trPr>
        <w:tc>
          <w:tcPr>
            <w:tcW w:w="315" w:type="pct"/>
          </w:tcPr>
          <w:p w:rsidR="000E1EA2" w:rsidRPr="00F62AB8" w:rsidRDefault="000E1EA2" w:rsidP="000E1EA2">
            <w:pPr>
              <w:jc w:val="center"/>
            </w:pPr>
          </w:p>
        </w:tc>
        <w:tc>
          <w:tcPr>
            <w:tcW w:w="226" w:type="pct"/>
          </w:tcPr>
          <w:p w:rsidR="000E1EA2" w:rsidRPr="00F62AB8" w:rsidRDefault="000E1EA2" w:rsidP="000E1EA2">
            <w:pPr>
              <w:jc w:val="center"/>
            </w:pPr>
          </w:p>
        </w:tc>
        <w:tc>
          <w:tcPr>
            <w:tcW w:w="3489" w:type="pct"/>
          </w:tcPr>
          <w:p w:rsidR="000E1EA2" w:rsidRPr="00F62AB8" w:rsidRDefault="000E1EA2" w:rsidP="000E1EA2"/>
        </w:tc>
        <w:tc>
          <w:tcPr>
            <w:tcW w:w="570" w:type="pct"/>
          </w:tcPr>
          <w:p w:rsidR="000E1EA2" w:rsidRDefault="000E1EA2" w:rsidP="000E1EA2">
            <w:pPr>
              <w:jc w:val="center"/>
            </w:pPr>
          </w:p>
        </w:tc>
        <w:tc>
          <w:tcPr>
            <w:tcW w:w="400" w:type="pct"/>
          </w:tcPr>
          <w:p w:rsidR="000E1EA2" w:rsidRPr="00F62AB8" w:rsidRDefault="000E1EA2" w:rsidP="000E1EA2">
            <w:pPr>
              <w:jc w:val="center"/>
            </w:pPr>
          </w:p>
        </w:tc>
      </w:tr>
      <w:tr w:rsidR="000E1EA2" w:rsidRPr="00F62AB8" w:rsidTr="000E1EA2">
        <w:trPr>
          <w:trHeight w:val="232"/>
        </w:trPr>
        <w:tc>
          <w:tcPr>
            <w:tcW w:w="315" w:type="pct"/>
            <w:vMerge w:val="restart"/>
          </w:tcPr>
          <w:p w:rsidR="000E1EA2" w:rsidRPr="00F62AB8" w:rsidRDefault="000E1EA2" w:rsidP="000E1EA2">
            <w:pPr>
              <w:jc w:val="center"/>
              <w:rPr>
                <w:sz w:val="24"/>
                <w:szCs w:val="24"/>
              </w:rPr>
            </w:pPr>
            <w:r w:rsidRPr="00F62AB8">
              <w:rPr>
                <w:sz w:val="24"/>
                <w:szCs w:val="24"/>
              </w:rPr>
              <w:t>34.</w:t>
            </w:r>
          </w:p>
        </w:tc>
        <w:tc>
          <w:tcPr>
            <w:tcW w:w="226" w:type="pct"/>
          </w:tcPr>
          <w:p w:rsidR="000E1EA2" w:rsidRPr="00F62AB8" w:rsidRDefault="000E1EA2" w:rsidP="000E1EA2">
            <w:pPr>
              <w:jc w:val="center"/>
              <w:rPr>
                <w:sz w:val="24"/>
                <w:szCs w:val="24"/>
              </w:rPr>
            </w:pPr>
            <w:r w:rsidRPr="00F62AB8">
              <w:rPr>
                <w:sz w:val="24"/>
                <w:szCs w:val="24"/>
              </w:rPr>
              <w:t>a.</w:t>
            </w:r>
          </w:p>
        </w:tc>
        <w:tc>
          <w:tcPr>
            <w:tcW w:w="3489" w:type="pct"/>
          </w:tcPr>
          <w:p w:rsidR="000E1EA2" w:rsidRPr="00F62AB8" w:rsidRDefault="000E1EA2" w:rsidP="000E1EA2">
            <w:pPr>
              <w:jc w:val="both"/>
              <w:rPr>
                <w:sz w:val="24"/>
                <w:szCs w:val="24"/>
              </w:rPr>
            </w:pPr>
            <w:r>
              <w:rPr>
                <w:sz w:val="24"/>
                <w:szCs w:val="24"/>
              </w:rPr>
              <w:t>Explain the important primary feeders of stored produce pests with scientific name and their management practices.</w:t>
            </w:r>
          </w:p>
        </w:tc>
        <w:tc>
          <w:tcPr>
            <w:tcW w:w="570" w:type="pct"/>
          </w:tcPr>
          <w:p w:rsidR="000E1EA2" w:rsidRDefault="000E1EA2" w:rsidP="000E1EA2">
            <w:r w:rsidRPr="000B157B">
              <w:rPr>
                <w:sz w:val="24"/>
                <w:szCs w:val="24"/>
              </w:rPr>
              <w:t>CO</w:t>
            </w:r>
            <w:r>
              <w:rPr>
                <w:sz w:val="24"/>
                <w:szCs w:val="24"/>
              </w:rPr>
              <w:t>3</w:t>
            </w:r>
            <w:r w:rsidRPr="000B157B">
              <w:rPr>
                <w:sz w:val="24"/>
                <w:szCs w:val="24"/>
              </w:rPr>
              <w:t xml:space="preserve">  /  </w:t>
            </w:r>
            <w:r>
              <w:rPr>
                <w:sz w:val="24"/>
                <w:szCs w:val="24"/>
              </w:rPr>
              <w:t>R</w:t>
            </w:r>
          </w:p>
        </w:tc>
        <w:tc>
          <w:tcPr>
            <w:tcW w:w="400" w:type="pct"/>
          </w:tcPr>
          <w:p w:rsidR="000E1EA2" w:rsidRPr="00F62AB8" w:rsidRDefault="000E1EA2" w:rsidP="000E1EA2">
            <w:pPr>
              <w:jc w:val="center"/>
              <w:rPr>
                <w:sz w:val="24"/>
                <w:szCs w:val="24"/>
              </w:rPr>
            </w:pPr>
            <w:r>
              <w:rPr>
                <w:sz w:val="24"/>
                <w:szCs w:val="24"/>
              </w:rPr>
              <w:t>8</w:t>
            </w:r>
          </w:p>
        </w:tc>
      </w:tr>
      <w:tr w:rsidR="000E1EA2" w:rsidRPr="00F62AB8" w:rsidTr="000E1EA2">
        <w:trPr>
          <w:trHeight w:val="232"/>
        </w:trPr>
        <w:tc>
          <w:tcPr>
            <w:tcW w:w="315" w:type="pct"/>
            <w:vMerge/>
          </w:tcPr>
          <w:p w:rsidR="000E1EA2" w:rsidRPr="00F62AB8" w:rsidRDefault="000E1EA2" w:rsidP="000E1EA2">
            <w:pPr>
              <w:jc w:val="center"/>
              <w:rPr>
                <w:sz w:val="24"/>
                <w:szCs w:val="24"/>
              </w:rPr>
            </w:pPr>
          </w:p>
        </w:tc>
        <w:tc>
          <w:tcPr>
            <w:tcW w:w="226" w:type="pct"/>
          </w:tcPr>
          <w:p w:rsidR="000E1EA2" w:rsidRPr="00F62AB8" w:rsidRDefault="000E1EA2" w:rsidP="000E1EA2">
            <w:pPr>
              <w:jc w:val="center"/>
              <w:rPr>
                <w:sz w:val="24"/>
                <w:szCs w:val="24"/>
              </w:rPr>
            </w:pPr>
            <w:r w:rsidRPr="00F62AB8">
              <w:rPr>
                <w:sz w:val="24"/>
                <w:szCs w:val="24"/>
              </w:rPr>
              <w:t>b.</w:t>
            </w:r>
          </w:p>
        </w:tc>
        <w:tc>
          <w:tcPr>
            <w:tcW w:w="3489" w:type="pct"/>
          </w:tcPr>
          <w:p w:rsidR="000E1EA2" w:rsidRPr="00F62AB8" w:rsidRDefault="000E1EA2" w:rsidP="000E1EA2">
            <w:pPr>
              <w:jc w:val="both"/>
              <w:rPr>
                <w:sz w:val="24"/>
                <w:szCs w:val="24"/>
              </w:rPr>
            </w:pPr>
            <w:r>
              <w:rPr>
                <w:sz w:val="24"/>
                <w:szCs w:val="24"/>
              </w:rPr>
              <w:t>Write the IPM practices for gram pod borer.</w:t>
            </w:r>
          </w:p>
        </w:tc>
        <w:tc>
          <w:tcPr>
            <w:tcW w:w="570" w:type="pct"/>
          </w:tcPr>
          <w:p w:rsidR="000E1EA2" w:rsidRDefault="000E1EA2" w:rsidP="000E1EA2">
            <w:r w:rsidRPr="000B157B">
              <w:rPr>
                <w:sz w:val="24"/>
                <w:szCs w:val="24"/>
              </w:rPr>
              <w:t>CO</w:t>
            </w:r>
            <w:r>
              <w:rPr>
                <w:sz w:val="24"/>
                <w:szCs w:val="24"/>
              </w:rPr>
              <w:t>6</w:t>
            </w:r>
            <w:r w:rsidRPr="000B157B">
              <w:rPr>
                <w:sz w:val="24"/>
                <w:szCs w:val="24"/>
              </w:rPr>
              <w:t xml:space="preserve">  /  </w:t>
            </w:r>
            <w:r>
              <w:rPr>
                <w:sz w:val="24"/>
                <w:szCs w:val="24"/>
              </w:rPr>
              <w:t>E</w:t>
            </w:r>
          </w:p>
        </w:tc>
        <w:tc>
          <w:tcPr>
            <w:tcW w:w="400" w:type="pct"/>
          </w:tcPr>
          <w:p w:rsidR="000E1EA2" w:rsidRPr="00F62AB8" w:rsidRDefault="000E1EA2" w:rsidP="000E1EA2">
            <w:pPr>
              <w:jc w:val="center"/>
              <w:rPr>
                <w:sz w:val="24"/>
                <w:szCs w:val="24"/>
              </w:rPr>
            </w:pPr>
            <w:r>
              <w:rPr>
                <w:sz w:val="24"/>
                <w:szCs w:val="24"/>
              </w:rPr>
              <w:t>7</w:t>
            </w:r>
          </w:p>
        </w:tc>
      </w:tr>
      <w:tr w:rsidR="000E1EA2" w:rsidRPr="00F62AB8" w:rsidTr="000E1EA2">
        <w:trPr>
          <w:trHeight w:val="232"/>
        </w:trPr>
        <w:tc>
          <w:tcPr>
            <w:tcW w:w="315" w:type="pct"/>
          </w:tcPr>
          <w:p w:rsidR="000E1EA2" w:rsidRPr="00F62AB8" w:rsidRDefault="000E1EA2" w:rsidP="000E1EA2">
            <w:pPr>
              <w:jc w:val="center"/>
            </w:pPr>
          </w:p>
        </w:tc>
        <w:tc>
          <w:tcPr>
            <w:tcW w:w="226" w:type="pct"/>
          </w:tcPr>
          <w:p w:rsidR="000E1EA2" w:rsidRPr="00F62AB8" w:rsidRDefault="000E1EA2" w:rsidP="000E1EA2">
            <w:pPr>
              <w:jc w:val="center"/>
            </w:pPr>
          </w:p>
        </w:tc>
        <w:tc>
          <w:tcPr>
            <w:tcW w:w="3489" w:type="pct"/>
          </w:tcPr>
          <w:p w:rsidR="000E1EA2" w:rsidRPr="00F62AB8" w:rsidRDefault="000E1EA2" w:rsidP="000E1EA2"/>
        </w:tc>
        <w:tc>
          <w:tcPr>
            <w:tcW w:w="570" w:type="pct"/>
          </w:tcPr>
          <w:p w:rsidR="000E1EA2" w:rsidRDefault="000E1EA2" w:rsidP="000E1EA2">
            <w:pPr>
              <w:jc w:val="center"/>
            </w:pPr>
          </w:p>
        </w:tc>
        <w:tc>
          <w:tcPr>
            <w:tcW w:w="400" w:type="pct"/>
          </w:tcPr>
          <w:p w:rsidR="000E1EA2" w:rsidRPr="00F62AB8" w:rsidRDefault="000E1EA2" w:rsidP="000E1EA2">
            <w:pPr>
              <w:jc w:val="center"/>
            </w:pPr>
          </w:p>
        </w:tc>
      </w:tr>
      <w:tr w:rsidR="000E1EA2" w:rsidRPr="00F62AB8" w:rsidTr="000E1EA2">
        <w:trPr>
          <w:trHeight w:val="232"/>
        </w:trPr>
        <w:tc>
          <w:tcPr>
            <w:tcW w:w="315" w:type="pct"/>
            <w:vMerge w:val="restart"/>
          </w:tcPr>
          <w:p w:rsidR="000E1EA2" w:rsidRPr="00F62AB8" w:rsidRDefault="000E1EA2" w:rsidP="000E1EA2">
            <w:pPr>
              <w:jc w:val="center"/>
              <w:rPr>
                <w:sz w:val="24"/>
                <w:szCs w:val="24"/>
              </w:rPr>
            </w:pPr>
            <w:r w:rsidRPr="00F62AB8">
              <w:rPr>
                <w:sz w:val="24"/>
                <w:szCs w:val="24"/>
              </w:rPr>
              <w:t>35.</w:t>
            </w:r>
          </w:p>
        </w:tc>
        <w:tc>
          <w:tcPr>
            <w:tcW w:w="226" w:type="pct"/>
          </w:tcPr>
          <w:p w:rsidR="000E1EA2" w:rsidRPr="00F62AB8" w:rsidRDefault="000E1EA2" w:rsidP="000E1EA2">
            <w:pPr>
              <w:jc w:val="center"/>
              <w:rPr>
                <w:sz w:val="24"/>
                <w:szCs w:val="24"/>
              </w:rPr>
            </w:pPr>
            <w:r w:rsidRPr="00F62AB8">
              <w:rPr>
                <w:sz w:val="24"/>
                <w:szCs w:val="24"/>
              </w:rPr>
              <w:t>a.</w:t>
            </w:r>
          </w:p>
        </w:tc>
        <w:tc>
          <w:tcPr>
            <w:tcW w:w="3489" w:type="pct"/>
          </w:tcPr>
          <w:p w:rsidR="000E1EA2" w:rsidRPr="00F62AB8" w:rsidRDefault="000E1EA2" w:rsidP="000E1EA2">
            <w:pPr>
              <w:jc w:val="both"/>
              <w:rPr>
                <w:sz w:val="24"/>
                <w:szCs w:val="24"/>
              </w:rPr>
            </w:pPr>
            <w:r>
              <w:rPr>
                <w:sz w:val="24"/>
                <w:szCs w:val="24"/>
              </w:rPr>
              <w:t>Explain the borer complex of sugarcane with scientific name, biology, nature of damage.</w:t>
            </w:r>
          </w:p>
        </w:tc>
        <w:tc>
          <w:tcPr>
            <w:tcW w:w="570" w:type="pct"/>
          </w:tcPr>
          <w:p w:rsidR="000E1EA2" w:rsidRDefault="000E1EA2" w:rsidP="000E1EA2">
            <w:r w:rsidRPr="00161724">
              <w:rPr>
                <w:sz w:val="24"/>
                <w:szCs w:val="24"/>
              </w:rPr>
              <w:t>CO</w:t>
            </w:r>
            <w:r>
              <w:rPr>
                <w:sz w:val="24"/>
                <w:szCs w:val="24"/>
              </w:rPr>
              <w:t>2</w:t>
            </w:r>
            <w:r w:rsidRPr="00161724">
              <w:rPr>
                <w:sz w:val="24"/>
                <w:szCs w:val="24"/>
              </w:rPr>
              <w:t xml:space="preserve">  /  </w:t>
            </w:r>
            <w:r>
              <w:rPr>
                <w:sz w:val="24"/>
                <w:szCs w:val="24"/>
              </w:rPr>
              <w:t>R</w:t>
            </w:r>
          </w:p>
        </w:tc>
        <w:tc>
          <w:tcPr>
            <w:tcW w:w="400" w:type="pct"/>
          </w:tcPr>
          <w:p w:rsidR="000E1EA2" w:rsidRPr="00F62AB8" w:rsidRDefault="000E1EA2" w:rsidP="000E1EA2">
            <w:pPr>
              <w:jc w:val="center"/>
              <w:rPr>
                <w:sz w:val="24"/>
                <w:szCs w:val="24"/>
              </w:rPr>
            </w:pPr>
            <w:r>
              <w:rPr>
                <w:sz w:val="24"/>
                <w:szCs w:val="24"/>
              </w:rPr>
              <w:t>7</w:t>
            </w:r>
          </w:p>
        </w:tc>
      </w:tr>
      <w:tr w:rsidR="000E1EA2" w:rsidRPr="00F62AB8" w:rsidTr="000E1EA2">
        <w:trPr>
          <w:trHeight w:val="232"/>
        </w:trPr>
        <w:tc>
          <w:tcPr>
            <w:tcW w:w="315" w:type="pct"/>
            <w:vMerge/>
          </w:tcPr>
          <w:p w:rsidR="000E1EA2" w:rsidRPr="00F62AB8" w:rsidRDefault="000E1EA2" w:rsidP="000E1EA2">
            <w:pPr>
              <w:jc w:val="center"/>
              <w:rPr>
                <w:sz w:val="24"/>
                <w:szCs w:val="24"/>
              </w:rPr>
            </w:pPr>
          </w:p>
        </w:tc>
        <w:tc>
          <w:tcPr>
            <w:tcW w:w="226" w:type="pct"/>
          </w:tcPr>
          <w:p w:rsidR="000E1EA2" w:rsidRPr="00F62AB8" w:rsidRDefault="000E1EA2" w:rsidP="000E1EA2">
            <w:pPr>
              <w:jc w:val="center"/>
              <w:rPr>
                <w:sz w:val="24"/>
                <w:szCs w:val="24"/>
              </w:rPr>
            </w:pPr>
            <w:r w:rsidRPr="00F62AB8">
              <w:rPr>
                <w:sz w:val="24"/>
                <w:szCs w:val="24"/>
              </w:rPr>
              <w:t>b.</w:t>
            </w:r>
          </w:p>
        </w:tc>
        <w:tc>
          <w:tcPr>
            <w:tcW w:w="3489" w:type="pct"/>
          </w:tcPr>
          <w:p w:rsidR="000E1EA2" w:rsidRPr="00F62AB8" w:rsidRDefault="000E1EA2" w:rsidP="000E1EA2">
            <w:pPr>
              <w:rPr>
                <w:sz w:val="24"/>
                <w:szCs w:val="24"/>
              </w:rPr>
            </w:pPr>
            <w:r>
              <w:rPr>
                <w:sz w:val="24"/>
                <w:szCs w:val="24"/>
              </w:rPr>
              <w:t>Describe the various components of IPM.</w:t>
            </w:r>
          </w:p>
        </w:tc>
        <w:tc>
          <w:tcPr>
            <w:tcW w:w="570" w:type="pct"/>
          </w:tcPr>
          <w:p w:rsidR="000E1EA2" w:rsidRDefault="000E1EA2" w:rsidP="000E1EA2">
            <w:r w:rsidRPr="00161724">
              <w:rPr>
                <w:sz w:val="24"/>
                <w:szCs w:val="24"/>
              </w:rPr>
              <w:t>CO</w:t>
            </w:r>
            <w:r>
              <w:rPr>
                <w:sz w:val="24"/>
                <w:szCs w:val="24"/>
              </w:rPr>
              <w:t>6</w:t>
            </w:r>
            <w:r w:rsidRPr="00161724">
              <w:rPr>
                <w:sz w:val="24"/>
                <w:szCs w:val="24"/>
              </w:rPr>
              <w:t xml:space="preserve">  /  </w:t>
            </w:r>
            <w:r>
              <w:rPr>
                <w:sz w:val="24"/>
                <w:szCs w:val="24"/>
              </w:rPr>
              <w:t>R</w:t>
            </w:r>
          </w:p>
        </w:tc>
        <w:tc>
          <w:tcPr>
            <w:tcW w:w="400" w:type="pct"/>
          </w:tcPr>
          <w:p w:rsidR="000E1EA2" w:rsidRPr="00F62AB8" w:rsidRDefault="000E1EA2" w:rsidP="000E1EA2">
            <w:pPr>
              <w:jc w:val="center"/>
              <w:rPr>
                <w:sz w:val="24"/>
                <w:szCs w:val="24"/>
              </w:rPr>
            </w:pPr>
            <w:r>
              <w:rPr>
                <w:sz w:val="24"/>
                <w:szCs w:val="24"/>
              </w:rPr>
              <w:t>8</w:t>
            </w:r>
          </w:p>
        </w:tc>
      </w:tr>
    </w:tbl>
    <w:p w:rsidR="000E1EA2" w:rsidRDefault="000E1EA2" w:rsidP="000E1EA2"/>
    <w:tbl>
      <w:tblPr>
        <w:tblStyle w:val="TableGrid"/>
        <w:tblW w:w="0" w:type="auto"/>
        <w:tblLook w:val="04A0" w:firstRow="1" w:lastRow="0" w:firstColumn="1" w:lastColumn="0" w:noHBand="0" w:noVBand="1"/>
      </w:tblPr>
      <w:tblGrid>
        <w:gridCol w:w="675"/>
        <w:gridCol w:w="10008"/>
      </w:tblGrid>
      <w:tr w:rsidR="000E1EA2" w:rsidTr="000E1EA2">
        <w:tc>
          <w:tcPr>
            <w:tcW w:w="675" w:type="dxa"/>
          </w:tcPr>
          <w:p w:rsidR="000E1EA2" w:rsidRDefault="000E1EA2" w:rsidP="000E1EA2"/>
        </w:tc>
        <w:tc>
          <w:tcPr>
            <w:tcW w:w="10008" w:type="dxa"/>
          </w:tcPr>
          <w:p w:rsidR="000E1EA2" w:rsidRPr="007E5F37" w:rsidRDefault="000E1EA2" w:rsidP="000E1EA2">
            <w:pPr>
              <w:jc w:val="center"/>
              <w:rPr>
                <w:b/>
              </w:rPr>
            </w:pPr>
            <w:r w:rsidRPr="007E5F37">
              <w:rPr>
                <w:b/>
              </w:rPr>
              <w:t>COURSE OUTCOMES</w:t>
            </w:r>
          </w:p>
        </w:tc>
      </w:tr>
      <w:tr w:rsidR="000E1EA2" w:rsidTr="000E1EA2">
        <w:tc>
          <w:tcPr>
            <w:tcW w:w="675" w:type="dxa"/>
          </w:tcPr>
          <w:p w:rsidR="000E1EA2" w:rsidRDefault="000E1EA2" w:rsidP="000E1EA2">
            <w:r>
              <w:t>CO1</w:t>
            </w:r>
          </w:p>
        </w:tc>
        <w:tc>
          <w:tcPr>
            <w:tcW w:w="10008" w:type="dxa"/>
          </w:tcPr>
          <w:p w:rsidR="000E1EA2" w:rsidRPr="00344047" w:rsidRDefault="000E1EA2" w:rsidP="000E1EA2">
            <w:pPr>
              <w:widowControl w:val="0"/>
              <w:tabs>
                <w:tab w:val="left" w:pos="960"/>
                <w:tab w:val="left" w:pos="961"/>
              </w:tabs>
              <w:autoSpaceDE w:val="0"/>
              <w:autoSpaceDN w:val="0"/>
              <w:spacing w:line="360" w:lineRule="auto"/>
              <w:jc w:val="both"/>
              <w:rPr>
                <w:color w:val="000000" w:themeColor="text1"/>
              </w:rPr>
            </w:pPr>
            <w:r w:rsidRPr="00344047">
              <w:rPr>
                <w:color w:val="000000" w:themeColor="text1"/>
              </w:rPr>
              <w:t>Remember morphology and taxonomic characteristics of insect pests affecting crops and stored grains</w:t>
            </w:r>
          </w:p>
        </w:tc>
      </w:tr>
      <w:tr w:rsidR="000E1EA2" w:rsidTr="000E1EA2">
        <w:tc>
          <w:tcPr>
            <w:tcW w:w="675" w:type="dxa"/>
          </w:tcPr>
          <w:p w:rsidR="000E1EA2" w:rsidRDefault="000E1EA2" w:rsidP="000E1EA2">
            <w:r>
              <w:t>CO2</w:t>
            </w:r>
          </w:p>
        </w:tc>
        <w:tc>
          <w:tcPr>
            <w:tcW w:w="10008" w:type="dxa"/>
          </w:tcPr>
          <w:p w:rsidR="000E1EA2" w:rsidRPr="00344047" w:rsidRDefault="000E1EA2" w:rsidP="000E1EA2">
            <w:pPr>
              <w:widowControl w:val="0"/>
              <w:tabs>
                <w:tab w:val="left" w:pos="960"/>
                <w:tab w:val="left" w:pos="961"/>
              </w:tabs>
              <w:autoSpaceDE w:val="0"/>
              <w:autoSpaceDN w:val="0"/>
              <w:spacing w:line="360" w:lineRule="auto"/>
              <w:jc w:val="both"/>
              <w:rPr>
                <w:color w:val="000000" w:themeColor="text1"/>
              </w:rPr>
            </w:pPr>
            <w:r w:rsidRPr="00344047">
              <w:rPr>
                <w:color w:val="000000" w:themeColor="text1"/>
              </w:rPr>
              <w:t>Understand nature and type of damage by different arthropod pests in field, vegetable, fruit and plantation crops, ornamental crops, spices and</w:t>
            </w:r>
            <w:r w:rsidRPr="00344047">
              <w:rPr>
                <w:color w:val="000000" w:themeColor="text1"/>
                <w:spacing w:val="-7"/>
              </w:rPr>
              <w:t xml:space="preserve"> </w:t>
            </w:r>
            <w:r w:rsidRPr="00344047">
              <w:rPr>
                <w:color w:val="000000" w:themeColor="text1"/>
              </w:rPr>
              <w:t>condiments</w:t>
            </w:r>
          </w:p>
        </w:tc>
      </w:tr>
      <w:tr w:rsidR="000E1EA2" w:rsidTr="000E1EA2">
        <w:tc>
          <w:tcPr>
            <w:tcW w:w="675" w:type="dxa"/>
          </w:tcPr>
          <w:p w:rsidR="000E1EA2" w:rsidRDefault="000E1EA2" w:rsidP="000E1EA2">
            <w:r>
              <w:t>CO3</w:t>
            </w:r>
          </w:p>
        </w:tc>
        <w:tc>
          <w:tcPr>
            <w:tcW w:w="10008" w:type="dxa"/>
          </w:tcPr>
          <w:p w:rsidR="000E1EA2" w:rsidRPr="00BE040C" w:rsidRDefault="000E1EA2" w:rsidP="000E1EA2">
            <w:pPr>
              <w:autoSpaceDE w:val="0"/>
              <w:autoSpaceDN w:val="0"/>
              <w:adjustRightInd w:val="0"/>
              <w:snapToGrid w:val="0"/>
              <w:spacing w:line="276" w:lineRule="auto"/>
              <w:contextualSpacing/>
              <w:jc w:val="both"/>
            </w:pPr>
            <w:r w:rsidRPr="00C22DA9">
              <w:t>Analyze factors influencing  pest occurrence, distribution and control measures</w:t>
            </w:r>
          </w:p>
        </w:tc>
      </w:tr>
      <w:tr w:rsidR="000E1EA2" w:rsidTr="000E1EA2">
        <w:tc>
          <w:tcPr>
            <w:tcW w:w="675" w:type="dxa"/>
          </w:tcPr>
          <w:p w:rsidR="000E1EA2" w:rsidRDefault="000E1EA2" w:rsidP="000E1EA2">
            <w:r>
              <w:t>CO4</w:t>
            </w:r>
          </w:p>
        </w:tc>
        <w:tc>
          <w:tcPr>
            <w:tcW w:w="10008" w:type="dxa"/>
          </w:tcPr>
          <w:p w:rsidR="000E1EA2" w:rsidRPr="00BE040C" w:rsidRDefault="000E1EA2" w:rsidP="000E1EA2">
            <w:pPr>
              <w:autoSpaceDE w:val="0"/>
              <w:autoSpaceDN w:val="0"/>
              <w:adjustRightInd w:val="0"/>
              <w:snapToGrid w:val="0"/>
              <w:spacing w:line="276" w:lineRule="auto"/>
              <w:contextualSpacing/>
              <w:jc w:val="both"/>
            </w:pPr>
            <w:r w:rsidRPr="00C22DA9">
              <w:t>Summarize factors affecting losses of stored grain</w:t>
            </w:r>
          </w:p>
        </w:tc>
      </w:tr>
      <w:tr w:rsidR="000E1EA2" w:rsidTr="000E1EA2">
        <w:tc>
          <w:tcPr>
            <w:tcW w:w="675" w:type="dxa"/>
          </w:tcPr>
          <w:p w:rsidR="000E1EA2" w:rsidRDefault="000E1EA2" w:rsidP="000E1EA2">
            <w:r>
              <w:t>CO5</w:t>
            </w:r>
          </w:p>
        </w:tc>
        <w:tc>
          <w:tcPr>
            <w:tcW w:w="10008" w:type="dxa"/>
          </w:tcPr>
          <w:p w:rsidR="000E1EA2" w:rsidRDefault="000E1EA2" w:rsidP="000E1EA2">
            <w:r w:rsidRPr="00C22DA9">
              <w:t>Analyze the role of various factors in deterioration of grain and their management strategies</w:t>
            </w:r>
          </w:p>
        </w:tc>
      </w:tr>
      <w:tr w:rsidR="000E1EA2" w:rsidTr="000E1EA2">
        <w:tc>
          <w:tcPr>
            <w:tcW w:w="675" w:type="dxa"/>
          </w:tcPr>
          <w:p w:rsidR="000E1EA2" w:rsidRDefault="000E1EA2" w:rsidP="000E1EA2">
            <w:r>
              <w:t>CO6</w:t>
            </w:r>
          </w:p>
        </w:tc>
        <w:tc>
          <w:tcPr>
            <w:tcW w:w="10008" w:type="dxa"/>
          </w:tcPr>
          <w:p w:rsidR="000E1EA2" w:rsidRPr="00BE040C" w:rsidRDefault="000E1EA2" w:rsidP="000E1EA2">
            <w:pPr>
              <w:autoSpaceDE w:val="0"/>
              <w:autoSpaceDN w:val="0"/>
              <w:adjustRightInd w:val="0"/>
              <w:snapToGrid w:val="0"/>
              <w:spacing w:line="276" w:lineRule="auto"/>
              <w:contextualSpacing/>
              <w:jc w:val="both"/>
            </w:pPr>
            <w:r w:rsidRPr="00C22DA9">
              <w:t>Recommend pest management measures to  poor farmers</w:t>
            </w:r>
          </w:p>
        </w:tc>
      </w:tr>
    </w:tbl>
    <w:p w:rsidR="000E1EA2" w:rsidRDefault="000E1EA2" w:rsidP="000E1E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Tr="000E1EA2">
        <w:tc>
          <w:tcPr>
            <w:tcW w:w="10683" w:type="dxa"/>
            <w:gridSpan w:val="8"/>
          </w:tcPr>
          <w:p w:rsidR="000E1EA2" w:rsidRPr="0009580C" w:rsidRDefault="000E1EA2" w:rsidP="000E1EA2">
            <w:pPr>
              <w:jc w:val="center"/>
              <w:rPr>
                <w:b/>
              </w:rPr>
            </w:pPr>
            <w:r w:rsidRPr="0009580C">
              <w:rPr>
                <w:b/>
              </w:rPr>
              <w:t>A</w:t>
            </w:r>
            <w:r>
              <w:rPr>
                <w:b/>
              </w:rPr>
              <w:t>ssessment Pattern</w:t>
            </w:r>
            <w:r w:rsidRPr="0009580C">
              <w:rPr>
                <w:b/>
              </w:rPr>
              <w:t xml:space="preserve"> as per Bloom’s Taxonomy</w:t>
            </w:r>
          </w:p>
        </w:tc>
      </w:tr>
      <w:tr w:rsidR="000E1EA2" w:rsidTr="000E1EA2">
        <w:tc>
          <w:tcPr>
            <w:tcW w:w="959" w:type="dxa"/>
          </w:tcPr>
          <w:p w:rsidR="000E1EA2" w:rsidRDefault="000E1EA2" w:rsidP="000E1EA2">
            <w:r>
              <w:t>CO / P</w:t>
            </w:r>
          </w:p>
        </w:tc>
        <w:tc>
          <w:tcPr>
            <w:tcW w:w="1362" w:type="dxa"/>
          </w:tcPr>
          <w:p w:rsidR="000E1EA2" w:rsidRPr="00723EF4" w:rsidRDefault="000E1EA2" w:rsidP="000E1EA2">
            <w:pPr>
              <w:jc w:val="center"/>
              <w:rPr>
                <w:b/>
              </w:rPr>
            </w:pPr>
            <w:r w:rsidRPr="00723EF4">
              <w:rPr>
                <w:b/>
              </w:rPr>
              <w:t>Remember</w:t>
            </w:r>
          </w:p>
        </w:tc>
        <w:tc>
          <w:tcPr>
            <w:tcW w:w="1569" w:type="dxa"/>
          </w:tcPr>
          <w:p w:rsidR="000E1EA2" w:rsidRPr="00723EF4" w:rsidRDefault="000E1EA2" w:rsidP="000E1EA2">
            <w:pPr>
              <w:jc w:val="center"/>
              <w:rPr>
                <w:b/>
              </w:rPr>
            </w:pPr>
            <w:r w:rsidRPr="00723EF4">
              <w:rPr>
                <w:b/>
              </w:rPr>
              <w:t>Understand</w:t>
            </w:r>
          </w:p>
        </w:tc>
        <w:tc>
          <w:tcPr>
            <w:tcW w:w="1439" w:type="dxa"/>
          </w:tcPr>
          <w:p w:rsidR="000E1EA2" w:rsidRPr="00723EF4" w:rsidRDefault="000E1EA2" w:rsidP="000E1EA2">
            <w:pPr>
              <w:jc w:val="center"/>
              <w:rPr>
                <w:b/>
              </w:rPr>
            </w:pPr>
            <w:r w:rsidRPr="00723EF4">
              <w:rPr>
                <w:b/>
              </w:rPr>
              <w:t>Apply</w:t>
            </w:r>
          </w:p>
        </w:tc>
        <w:tc>
          <w:tcPr>
            <w:tcW w:w="1497" w:type="dxa"/>
          </w:tcPr>
          <w:p w:rsidR="000E1EA2" w:rsidRPr="00723EF4" w:rsidRDefault="000E1EA2" w:rsidP="000E1EA2">
            <w:pPr>
              <w:jc w:val="center"/>
              <w:rPr>
                <w:b/>
              </w:rPr>
            </w:pPr>
            <w:r w:rsidRPr="00723EF4">
              <w:rPr>
                <w:b/>
              </w:rPr>
              <w:t>Analyze</w:t>
            </w:r>
          </w:p>
        </w:tc>
        <w:tc>
          <w:tcPr>
            <w:tcW w:w="1375" w:type="dxa"/>
          </w:tcPr>
          <w:p w:rsidR="000E1EA2" w:rsidRPr="00723EF4" w:rsidRDefault="000E1EA2" w:rsidP="000E1EA2">
            <w:pPr>
              <w:jc w:val="center"/>
              <w:rPr>
                <w:b/>
              </w:rPr>
            </w:pPr>
            <w:r w:rsidRPr="00723EF4">
              <w:rPr>
                <w:b/>
              </w:rPr>
              <w:t>Evaluate</w:t>
            </w:r>
          </w:p>
        </w:tc>
        <w:tc>
          <w:tcPr>
            <w:tcW w:w="1321" w:type="dxa"/>
          </w:tcPr>
          <w:p w:rsidR="000E1EA2" w:rsidRPr="00723EF4" w:rsidRDefault="000E1EA2" w:rsidP="000E1EA2">
            <w:pPr>
              <w:jc w:val="center"/>
              <w:rPr>
                <w:b/>
              </w:rPr>
            </w:pPr>
            <w:r w:rsidRPr="00723EF4">
              <w:rPr>
                <w:b/>
              </w:rPr>
              <w:t>Create</w:t>
            </w:r>
          </w:p>
        </w:tc>
        <w:tc>
          <w:tcPr>
            <w:tcW w:w="1161" w:type="dxa"/>
          </w:tcPr>
          <w:p w:rsidR="000E1EA2" w:rsidRPr="00723EF4" w:rsidRDefault="000E1EA2" w:rsidP="000E1EA2">
            <w:pPr>
              <w:jc w:val="center"/>
              <w:rPr>
                <w:b/>
              </w:rPr>
            </w:pPr>
            <w:r w:rsidRPr="00723EF4">
              <w:rPr>
                <w:b/>
              </w:rPr>
              <w:t>Total</w:t>
            </w:r>
          </w:p>
        </w:tc>
      </w:tr>
      <w:tr w:rsidR="000E1EA2" w:rsidTr="000E1EA2">
        <w:tc>
          <w:tcPr>
            <w:tcW w:w="959" w:type="dxa"/>
          </w:tcPr>
          <w:p w:rsidR="000E1EA2" w:rsidRDefault="000E1EA2" w:rsidP="000E1EA2">
            <w:r>
              <w:t>CO1</w:t>
            </w:r>
          </w:p>
        </w:tc>
        <w:tc>
          <w:tcPr>
            <w:tcW w:w="1362" w:type="dxa"/>
          </w:tcPr>
          <w:p w:rsidR="000E1EA2" w:rsidRDefault="000E1EA2" w:rsidP="000E1EA2">
            <w:pPr>
              <w:jc w:val="center"/>
            </w:pPr>
            <w:r>
              <w:t>6</w:t>
            </w:r>
          </w:p>
        </w:tc>
        <w:tc>
          <w:tcPr>
            <w:tcW w:w="1569" w:type="dxa"/>
          </w:tcPr>
          <w:p w:rsidR="000E1EA2" w:rsidRDefault="000E1EA2" w:rsidP="000E1EA2">
            <w:pPr>
              <w:jc w:val="center"/>
            </w:pPr>
            <w:r>
              <w:t>-</w:t>
            </w:r>
          </w:p>
        </w:tc>
        <w:tc>
          <w:tcPr>
            <w:tcW w:w="1439" w:type="dxa"/>
          </w:tcPr>
          <w:p w:rsidR="000E1EA2" w:rsidRDefault="000E1EA2" w:rsidP="000E1EA2">
            <w:pPr>
              <w:jc w:val="center"/>
            </w:pPr>
            <w:r>
              <w:t>-</w:t>
            </w:r>
          </w:p>
        </w:tc>
        <w:tc>
          <w:tcPr>
            <w:tcW w:w="1497" w:type="dxa"/>
          </w:tcPr>
          <w:p w:rsidR="000E1EA2" w:rsidRDefault="000E1EA2" w:rsidP="000E1EA2">
            <w:pPr>
              <w:jc w:val="center"/>
            </w:pPr>
            <w:r>
              <w:t>-</w:t>
            </w:r>
          </w:p>
        </w:tc>
        <w:tc>
          <w:tcPr>
            <w:tcW w:w="1375" w:type="dxa"/>
          </w:tcPr>
          <w:p w:rsidR="000E1EA2" w:rsidRDefault="000E1EA2" w:rsidP="000E1EA2">
            <w:pPr>
              <w:jc w:val="center"/>
            </w:pPr>
            <w:r>
              <w:t>-</w:t>
            </w:r>
          </w:p>
        </w:tc>
        <w:tc>
          <w:tcPr>
            <w:tcW w:w="1321" w:type="dxa"/>
          </w:tcPr>
          <w:p w:rsidR="000E1EA2" w:rsidRDefault="000E1EA2" w:rsidP="000E1EA2">
            <w:pPr>
              <w:jc w:val="center"/>
            </w:pPr>
            <w:r>
              <w:t>-</w:t>
            </w:r>
          </w:p>
        </w:tc>
        <w:tc>
          <w:tcPr>
            <w:tcW w:w="1161" w:type="dxa"/>
          </w:tcPr>
          <w:p w:rsidR="000E1EA2" w:rsidRDefault="000E1EA2" w:rsidP="000E1EA2">
            <w:pPr>
              <w:jc w:val="center"/>
            </w:pPr>
            <w:r>
              <w:t>6</w:t>
            </w:r>
          </w:p>
        </w:tc>
      </w:tr>
      <w:tr w:rsidR="000E1EA2" w:rsidTr="000E1EA2">
        <w:tc>
          <w:tcPr>
            <w:tcW w:w="959" w:type="dxa"/>
          </w:tcPr>
          <w:p w:rsidR="000E1EA2" w:rsidRDefault="000E1EA2" w:rsidP="000E1EA2">
            <w:r>
              <w:t>CO2</w:t>
            </w:r>
          </w:p>
        </w:tc>
        <w:tc>
          <w:tcPr>
            <w:tcW w:w="1362" w:type="dxa"/>
          </w:tcPr>
          <w:p w:rsidR="000E1EA2" w:rsidRDefault="000E1EA2" w:rsidP="000E1EA2">
            <w:pPr>
              <w:jc w:val="center"/>
            </w:pPr>
            <w:r>
              <w:t>9</w:t>
            </w:r>
          </w:p>
        </w:tc>
        <w:tc>
          <w:tcPr>
            <w:tcW w:w="1569" w:type="dxa"/>
          </w:tcPr>
          <w:p w:rsidR="000E1EA2" w:rsidRDefault="000E1EA2" w:rsidP="000E1EA2">
            <w:pPr>
              <w:jc w:val="center"/>
            </w:pPr>
            <w:r>
              <w:t>26</w:t>
            </w:r>
          </w:p>
        </w:tc>
        <w:tc>
          <w:tcPr>
            <w:tcW w:w="1439" w:type="dxa"/>
          </w:tcPr>
          <w:p w:rsidR="000E1EA2" w:rsidRDefault="000E1EA2" w:rsidP="000E1EA2">
            <w:pPr>
              <w:jc w:val="center"/>
            </w:pPr>
            <w:r>
              <w:t>9</w:t>
            </w:r>
          </w:p>
        </w:tc>
        <w:tc>
          <w:tcPr>
            <w:tcW w:w="1497" w:type="dxa"/>
          </w:tcPr>
          <w:p w:rsidR="000E1EA2" w:rsidRDefault="000E1EA2" w:rsidP="000E1EA2">
            <w:pPr>
              <w:jc w:val="center"/>
            </w:pPr>
          </w:p>
        </w:tc>
        <w:tc>
          <w:tcPr>
            <w:tcW w:w="1375" w:type="dxa"/>
          </w:tcPr>
          <w:p w:rsidR="000E1EA2" w:rsidRDefault="000E1EA2" w:rsidP="000E1EA2">
            <w:pPr>
              <w:jc w:val="center"/>
            </w:pPr>
          </w:p>
        </w:tc>
        <w:tc>
          <w:tcPr>
            <w:tcW w:w="1321" w:type="dxa"/>
          </w:tcPr>
          <w:p w:rsidR="000E1EA2" w:rsidRDefault="000E1EA2" w:rsidP="000E1EA2">
            <w:pPr>
              <w:jc w:val="center"/>
            </w:pPr>
          </w:p>
        </w:tc>
        <w:tc>
          <w:tcPr>
            <w:tcW w:w="1161" w:type="dxa"/>
          </w:tcPr>
          <w:p w:rsidR="000E1EA2" w:rsidRDefault="000E1EA2" w:rsidP="000E1EA2">
            <w:pPr>
              <w:jc w:val="center"/>
            </w:pPr>
            <w:r>
              <w:t>44</w:t>
            </w:r>
          </w:p>
        </w:tc>
      </w:tr>
      <w:tr w:rsidR="000E1EA2" w:rsidTr="000E1EA2">
        <w:tc>
          <w:tcPr>
            <w:tcW w:w="959" w:type="dxa"/>
          </w:tcPr>
          <w:p w:rsidR="000E1EA2" w:rsidRDefault="000E1EA2" w:rsidP="000E1EA2">
            <w:r>
              <w:t>CO3</w:t>
            </w:r>
          </w:p>
        </w:tc>
        <w:tc>
          <w:tcPr>
            <w:tcW w:w="1362" w:type="dxa"/>
          </w:tcPr>
          <w:p w:rsidR="000E1EA2" w:rsidRDefault="000E1EA2" w:rsidP="000E1EA2">
            <w:pPr>
              <w:jc w:val="center"/>
            </w:pPr>
            <w:r>
              <w:t>19</w:t>
            </w:r>
          </w:p>
        </w:tc>
        <w:tc>
          <w:tcPr>
            <w:tcW w:w="1569" w:type="dxa"/>
          </w:tcPr>
          <w:p w:rsidR="000E1EA2" w:rsidRDefault="000E1EA2" w:rsidP="000E1EA2">
            <w:pPr>
              <w:jc w:val="center"/>
            </w:pPr>
            <w:r>
              <w:t>-</w:t>
            </w:r>
          </w:p>
        </w:tc>
        <w:tc>
          <w:tcPr>
            <w:tcW w:w="1439" w:type="dxa"/>
          </w:tcPr>
          <w:p w:rsidR="000E1EA2" w:rsidRDefault="000E1EA2" w:rsidP="000E1EA2">
            <w:pPr>
              <w:jc w:val="center"/>
            </w:pPr>
            <w:r>
              <w:t>-</w:t>
            </w:r>
          </w:p>
        </w:tc>
        <w:tc>
          <w:tcPr>
            <w:tcW w:w="1497" w:type="dxa"/>
          </w:tcPr>
          <w:p w:rsidR="000E1EA2" w:rsidRDefault="000E1EA2" w:rsidP="000E1EA2">
            <w:pPr>
              <w:jc w:val="center"/>
            </w:pPr>
            <w:r>
              <w:t>11</w:t>
            </w:r>
          </w:p>
        </w:tc>
        <w:tc>
          <w:tcPr>
            <w:tcW w:w="1375" w:type="dxa"/>
          </w:tcPr>
          <w:p w:rsidR="000E1EA2" w:rsidRDefault="000E1EA2" w:rsidP="000E1EA2">
            <w:pPr>
              <w:jc w:val="center"/>
            </w:pPr>
            <w:r>
              <w:t>-</w:t>
            </w:r>
          </w:p>
        </w:tc>
        <w:tc>
          <w:tcPr>
            <w:tcW w:w="1321" w:type="dxa"/>
          </w:tcPr>
          <w:p w:rsidR="000E1EA2" w:rsidRDefault="000E1EA2" w:rsidP="000E1EA2">
            <w:pPr>
              <w:jc w:val="center"/>
            </w:pPr>
            <w:r>
              <w:t>-</w:t>
            </w:r>
          </w:p>
        </w:tc>
        <w:tc>
          <w:tcPr>
            <w:tcW w:w="1161" w:type="dxa"/>
          </w:tcPr>
          <w:p w:rsidR="000E1EA2" w:rsidRDefault="000E1EA2" w:rsidP="000E1EA2">
            <w:pPr>
              <w:jc w:val="center"/>
            </w:pPr>
            <w:r>
              <w:t>30</w:t>
            </w:r>
          </w:p>
        </w:tc>
      </w:tr>
      <w:tr w:rsidR="000E1EA2" w:rsidTr="000E1EA2">
        <w:tc>
          <w:tcPr>
            <w:tcW w:w="959" w:type="dxa"/>
          </w:tcPr>
          <w:p w:rsidR="000E1EA2" w:rsidRDefault="000E1EA2" w:rsidP="000E1EA2">
            <w:r>
              <w:t>CO4</w:t>
            </w:r>
          </w:p>
        </w:tc>
        <w:tc>
          <w:tcPr>
            <w:tcW w:w="1362" w:type="dxa"/>
          </w:tcPr>
          <w:p w:rsidR="000E1EA2" w:rsidRDefault="000E1EA2" w:rsidP="000E1EA2">
            <w:r w:rsidRPr="00555974">
              <w:t>-</w:t>
            </w:r>
          </w:p>
        </w:tc>
        <w:tc>
          <w:tcPr>
            <w:tcW w:w="1569" w:type="dxa"/>
          </w:tcPr>
          <w:p w:rsidR="000E1EA2" w:rsidRDefault="000E1EA2" w:rsidP="000E1EA2">
            <w:r w:rsidRPr="00555974">
              <w:t>-</w:t>
            </w:r>
          </w:p>
        </w:tc>
        <w:tc>
          <w:tcPr>
            <w:tcW w:w="1439" w:type="dxa"/>
          </w:tcPr>
          <w:p w:rsidR="000E1EA2" w:rsidRDefault="000E1EA2" w:rsidP="000E1EA2">
            <w:r w:rsidRPr="00555974">
              <w:t>-</w:t>
            </w:r>
          </w:p>
        </w:tc>
        <w:tc>
          <w:tcPr>
            <w:tcW w:w="1497" w:type="dxa"/>
          </w:tcPr>
          <w:p w:rsidR="000E1EA2" w:rsidRDefault="000E1EA2" w:rsidP="000E1EA2">
            <w:r w:rsidRPr="00555974">
              <w:t>-</w:t>
            </w:r>
          </w:p>
        </w:tc>
        <w:tc>
          <w:tcPr>
            <w:tcW w:w="1375" w:type="dxa"/>
          </w:tcPr>
          <w:p w:rsidR="000E1EA2" w:rsidRDefault="000E1EA2" w:rsidP="000E1EA2">
            <w:r w:rsidRPr="00555974">
              <w:t>-</w:t>
            </w:r>
          </w:p>
        </w:tc>
        <w:tc>
          <w:tcPr>
            <w:tcW w:w="1321" w:type="dxa"/>
          </w:tcPr>
          <w:p w:rsidR="000E1EA2" w:rsidRDefault="000E1EA2" w:rsidP="000E1EA2">
            <w:r w:rsidRPr="00555974">
              <w:t>-</w:t>
            </w:r>
          </w:p>
        </w:tc>
        <w:tc>
          <w:tcPr>
            <w:tcW w:w="1161" w:type="dxa"/>
          </w:tcPr>
          <w:p w:rsidR="000E1EA2" w:rsidRDefault="000E1EA2" w:rsidP="000E1EA2">
            <w:pPr>
              <w:jc w:val="center"/>
            </w:pPr>
            <w:r>
              <w:t>-</w:t>
            </w:r>
          </w:p>
        </w:tc>
      </w:tr>
      <w:tr w:rsidR="000E1EA2" w:rsidTr="000E1EA2">
        <w:tc>
          <w:tcPr>
            <w:tcW w:w="959" w:type="dxa"/>
          </w:tcPr>
          <w:p w:rsidR="000E1EA2" w:rsidRDefault="000E1EA2" w:rsidP="000E1EA2">
            <w:r>
              <w:t>CO5</w:t>
            </w:r>
          </w:p>
        </w:tc>
        <w:tc>
          <w:tcPr>
            <w:tcW w:w="1362" w:type="dxa"/>
          </w:tcPr>
          <w:p w:rsidR="000E1EA2" w:rsidRDefault="000E1EA2" w:rsidP="000E1EA2">
            <w:r w:rsidRPr="00091B9E">
              <w:t>-</w:t>
            </w:r>
          </w:p>
        </w:tc>
        <w:tc>
          <w:tcPr>
            <w:tcW w:w="1569" w:type="dxa"/>
          </w:tcPr>
          <w:p w:rsidR="000E1EA2" w:rsidRDefault="000E1EA2" w:rsidP="000E1EA2">
            <w:r w:rsidRPr="00091B9E">
              <w:t>-</w:t>
            </w:r>
          </w:p>
        </w:tc>
        <w:tc>
          <w:tcPr>
            <w:tcW w:w="1439" w:type="dxa"/>
          </w:tcPr>
          <w:p w:rsidR="000E1EA2" w:rsidRDefault="000E1EA2" w:rsidP="000E1EA2">
            <w:r w:rsidRPr="00091B9E">
              <w:t>-</w:t>
            </w:r>
          </w:p>
        </w:tc>
        <w:tc>
          <w:tcPr>
            <w:tcW w:w="1497" w:type="dxa"/>
          </w:tcPr>
          <w:p w:rsidR="000E1EA2" w:rsidRDefault="000E1EA2" w:rsidP="000E1EA2">
            <w:pPr>
              <w:jc w:val="center"/>
            </w:pPr>
            <w:r>
              <w:t>5</w:t>
            </w:r>
          </w:p>
        </w:tc>
        <w:tc>
          <w:tcPr>
            <w:tcW w:w="1375" w:type="dxa"/>
          </w:tcPr>
          <w:p w:rsidR="000E1EA2" w:rsidRDefault="000E1EA2" w:rsidP="000E1EA2">
            <w:pPr>
              <w:jc w:val="center"/>
            </w:pPr>
            <w:r>
              <w:t>-</w:t>
            </w:r>
          </w:p>
        </w:tc>
        <w:tc>
          <w:tcPr>
            <w:tcW w:w="1321" w:type="dxa"/>
          </w:tcPr>
          <w:p w:rsidR="000E1EA2" w:rsidRDefault="000E1EA2" w:rsidP="000E1EA2">
            <w:pPr>
              <w:jc w:val="center"/>
            </w:pPr>
            <w:r>
              <w:t>-</w:t>
            </w:r>
          </w:p>
        </w:tc>
        <w:tc>
          <w:tcPr>
            <w:tcW w:w="1161" w:type="dxa"/>
          </w:tcPr>
          <w:p w:rsidR="000E1EA2" w:rsidRDefault="000E1EA2" w:rsidP="000E1EA2">
            <w:pPr>
              <w:jc w:val="center"/>
            </w:pPr>
            <w:r>
              <w:t>5</w:t>
            </w:r>
          </w:p>
        </w:tc>
      </w:tr>
      <w:tr w:rsidR="000E1EA2" w:rsidTr="000E1EA2">
        <w:tc>
          <w:tcPr>
            <w:tcW w:w="959" w:type="dxa"/>
          </w:tcPr>
          <w:p w:rsidR="000E1EA2" w:rsidRDefault="000E1EA2" w:rsidP="000E1EA2">
            <w:r>
              <w:t>CO6</w:t>
            </w:r>
          </w:p>
        </w:tc>
        <w:tc>
          <w:tcPr>
            <w:tcW w:w="1362" w:type="dxa"/>
          </w:tcPr>
          <w:p w:rsidR="000E1EA2" w:rsidRDefault="000E1EA2" w:rsidP="000E1EA2">
            <w:pPr>
              <w:jc w:val="center"/>
            </w:pPr>
            <w:r>
              <w:t>9</w:t>
            </w:r>
          </w:p>
        </w:tc>
        <w:tc>
          <w:tcPr>
            <w:tcW w:w="1569" w:type="dxa"/>
          </w:tcPr>
          <w:p w:rsidR="000E1EA2" w:rsidRDefault="000E1EA2" w:rsidP="000E1EA2">
            <w:pPr>
              <w:jc w:val="center"/>
            </w:pPr>
            <w:r>
              <w:t>-</w:t>
            </w:r>
          </w:p>
        </w:tc>
        <w:tc>
          <w:tcPr>
            <w:tcW w:w="1439" w:type="dxa"/>
          </w:tcPr>
          <w:p w:rsidR="000E1EA2" w:rsidRDefault="000E1EA2" w:rsidP="000E1EA2">
            <w:pPr>
              <w:jc w:val="center"/>
            </w:pPr>
            <w:r>
              <w:t>7</w:t>
            </w:r>
          </w:p>
        </w:tc>
        <w:tc>
          <w:tcPr>
            <w:tcW w:w="1497" w:type="dxa"/>
          </w:tcPr>
          <w:p w:rsidR="000E1EA2" w:rsidRDefault="000E1EA2" w:rsidP="000E1EA2">
            <w:pPr>
              <w:jc w:val="center"/>
            </w:pPr>
            <w:r>
              <w:t>-</w:t>
            </w:r>
          </w:p>
        </w:tc>
        <w:tc>
          <w:tcPr>
            <w:tcW w:w="1375" w:type="dxa"/>
          </w:tcPr>
          <w:p w:rsidR="000E1EA2" w:rsidRDefault="000E1EA2" w:rsidP="000E1EA2">
            <w:pPr>
              <w:jc w:val="center"/>
            </w:pPr>
            <w:r>
              <w:t>24</w:t>
            </w:r>
          </w:p>
        </w:tc>
        <w:tc>
          <w:tcPr>
            <w:tcW w:w="1321" w:type="dxa"/>
          </w:tcPr>
          <w:p w:rsidR="000E1EA2" w:rsidRDefault="000E1EA2" w:rsidP="000E1EA2">
            <w:pPr>
              <w:jc w:val="center"/>
            </w:pPr>
            <w:r>
              <w:t>-</w:t>
            </w:r>
          </w:p>
        </w:tc>
        <w:tc>
          <w:tcPr>
            <w:tcW w:w="1161" w:type="dxa"/>
          </w:tcPr>
          <w:p w:rsidR="000E1EA2" w:rsidRDefault="000E1EA2" w:rsidP="000E1EA2">
            <w:pPr>
              <w:jc w:val="center"/>
            </w:pPr>
            <w:r>
              <w:t>40</w:t>
            </w:r>
          </w:p>
        </w:tc>
      </w:tr>
      <w:tr w:rsidR="000E1EA2" w:rsidTr="000E1EA2">
        <w:tc>
          <w:tcPr>
            <w:tcW w:w="9522" w:type="dxa"/>
            <w:gridSpan w:val="7"/>
          </w:tcPr>
          <w:p w:rsidR="000E1EA2" w:rsidRDefault="000E1EA2" w:rsidP="000E1EA2"/>
        </w:tc>
        <w:tc>
          <w:tcPr>
            <w:tcW w:w="1161" w:type="dxa"/>
          </w:tcPr>
          <w:p w:rsidR="000E1EA2" w:rsidRPr="00723EF4" w:rsidRDefault="000E1EA2" w:rsidP="000E1EA2">
            <w:pPr>
              <w:jc w:val="center"/>
              <w:rPr>
                <w:b/>
              </w:rPr>
            </w:pPr>
            <w:r w:rsidRPr="00723EF4">
              <w:rPr>
                <w:b/>
              </w:rPr>
              <w:t>1</w:t>
            </w:r>
            <w:r>
              <w:rPr>
                <w:b/>
              </w:rPr>
              <w:t>25</w:t>
            </w:r>
          </w:p>
        </w:tc>
      </w:tr>
    </w:tbl>
    <w:p w:rsidR="000E1EA2" w:rsidRDefault="000E1EA2" w:rsidP="000E1EA2"/>
    <w:p w:rsidR="000E1EA2" w:rsidRDefault="000E1EA2" w:rsidP="000E1EA2"/>
    <w:p w:rsidR="000E1EA2" w:rsidRDefault="000E1EA2" w:rsidP="002E336A"/>
    <w:p w:rsidR="000E1EA2" w:rsidRDefault="000E1EA2">
      <w:pPr>
        <w:spacing w:after="200" w:line="276" w:lineRule="auto"/>
        <w:rPr>
          <w:bCs/>
        </w:rPr>
      </w:pPr>
      <w:r>
        <w:rPr>
          <w:bCs/>
        </w:rPr>
        <w:br w:type="page"/>
      </w:r>
    </w:p>
    <w:p w:rsidR="000E1EA2" w:rsidRPr="00BF5D0D" w:rsidRDefault="000E1EA2" w:rsidP="00D002E9">
      <w:pPr>
        <w:jc w:val="right"/>
        <w:rPr>
          <w:bCs/>
        </w:rPr>
      </w:pPr>
      <w:r w:rsidRPr="00BF5D0D">
        <w:rPr>
          <w:bCs/>
        </w:rPr>
        <w:lastRenderedPageBreak/>
        <w:t>Reg. No. _____________</w:t>
      </w:r>
    </w:p>
    <w:p w:rsidR="000E1EA2" w:rsidRPr="00BF5D0D" w:rsidRDefault="001A7EC1" w:rsidP="00D002E9">
      <w:pPr>
        <w:jc w:val="center"/>
        <w:rPr>
          <w:bCs/>
        </w:rPr>
      </w:pPr>
      <w:r>
        <w:rPr>
          <w:noProof/>
          <w:lang w:val="en-IN" w:eastAsia="en-IN"/>
        </w:rPr>
        <w:pict>
          <v:shape id="_x0000_i1027" type="#_x0000_t75" alt="Karunya Logo.png.png" style="width:156.75pt;height:53.25pt;visibility:visible">
            <v:imagedata r:id="rId7" o:title="Karunya Logo"/>
          </v:shape>
        </w:pict>
      </w:r>
    </w:p>
    <w:p w:rsidR="000E1EA2" w:rsidRPr="00BF5D0D" w:rsidRDefault="000E1EA2" w:rsidP="00D002E9">
      <w:pPr>
        <w:jc w:val="center"/>
        <w:rPr>
          <w:b/>
        </w:rPr>
      </w:pPr>
      <w:r w:rsidRPr="00BF5D0D">
        <w:rPr>
          <w:b/>
        </w:rPr>
        <w:t>End Semester Examination – May / June – 2022</w:t>
      </w:r>
    </w:p>
    <w:p w:rsidR="000E1EA2" w:rsidRPr="00BF5D0D"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BF5D0D" w:rsidTr="007255C8">
        <w:tc>
          <w:tcPr>
            <w:tcW w:w="1616" w:type="dxa"/>
          </w:tcPr>
          <w:p w:rsidR="000E1EA2" w:rsidRPr="00BF5D0D" w:rsidRDefault="000E1EA2" w:rsidP="000E1EA2">
            <w:pPr>
              <w:pStyle w:val="Title"/>
              <w:jc w:val="left"/>
              <w:rPr>
                <w:b/>
                <w:szCs w:val="24"/>
              </w:rPr>
            </w:pPr>
            <w:r w:rsidRPr="00BF5D0D">
              <w:rPr>
                <w:b/>
                <w:szCs w:val="24"/>
              </w:rPr>
              <w:t>Code           :</w:t>
            </w:r>
          </w:p>
        </w:tc>
        <w:tc>
          <w:tcPr>
            <w:tcW w:w="6232" w:type="dxa"/>
          </w:tcPr>
          <w:p w:rsidR="000E1EA2" w:rsidRPr="00BF5D0D" w:rsidRDefault="000E1EA2" w:rsidP="000E1EA2">
            <w:pPr>
              <w:pStyle w:val="Title"/>
              <w:jc w:val="left"/>
              <w:rPr>
                <w:b/>
                <w:szCs w:val="24"/>
              </w:rPr>
            </w:pPr>
            <w:r w:rsidRPr="00BF5D0D">
              <w:rPr>
                <w:b/>
                <w:szCs w:val="24"/>
              </w:rPr>
              <w:t>18AG2025</w:t>
            </w:r>
          </w:p>
        </w:tc>
        <w:tc>
          <w:tcPr>
            <w:tcW w:w="1890" w:type="dxa"/>
          </w:tcPr>
          <w:p w:rsidR="000E1EA2" w:rsidRPr="00BF5D0D" w:rsidRDefault="000E1EA2" w:rsidP="000E1EA2">
            <w:pPr>
              <w:pStyle w:val="Title"/>
              <w:jc w:val="left"/>
              <w:rPr>
                <w:b/>
                <w:szCs w:val="24"/>
              </w:rPr>
            </w:pPr>
            <w:r w:rsidRPr="00BF5D0D">
              <w:rPr>
                <w:b/>
                <w:szCs w:val="24"/>
              </w:rPr>
              <w:t>Duration      :</w:t>
            </w:r>
          </w:p>
        </w:tc>
        <w:tc>
          <w:tcPr>
            <w:tcW w:w="900" w:type="dxa"/>
          </w:tcPr>
          <w:p w:rsidR="000E1EA2" w:rsidRPr="00BF5D0D" w:rsidRDefault="000E1EA2" w:rsidP="000E1EA2">
            <w:pPr>
              <w:pStyle w:val="Title"/>
              <w:jc w:val="left"/>
              <w:rPr>
                <w:b/>
                <w:szCs w:val="24"/>
              </w:rPr>
            </w:pPr>
            <w:r w:rsidRPr="00BF5D0D">
              <w:rPr>
                <w:b/>
                <w:szCs w:val="24"/>
              </w:rPr>
              <w:t>3hrs</w:t>
            </w:r>
          </w:p>
        </w:tc>
      </w:tr>
      <w:tr w:rsidR="000E1EA2" w:rsidRPr="00BF5D0D" w:rsidTr="007255C8">
        <w:tc>
          <w:tcPr>
            <w:tcW w:w="1616" w:type="dxa"/>
          </w:tcPr>
          <w:p w:rsidR="000E1EA2" w:rsidRPr="00BF5D0D" w:rsidRDefault="000E1EA2" w:rsidP="000E1EA2">
            <w:pPr>
              <w:pStyle w:val="Title"/>
              <w:jc w:val="left"/>
              <w:rPr>
                <w:b/>
                <w:szCs w:val="24"/>
              </w:rPr>
            </w:pPr>
            <w:r w:rsidRPr="00BF5D0D">
              <w:rPr>
                <w:b/>
                <w:szCs w:val="24"/>
              </w:rPr>
              <w:t xml:space="preserve">Sub. </w:t>
            </w:r>
            <w:proofErr w:type="gramStart"/>
            <w:r w:rsidRPr="00BF5D0D">
              <w:rPr>
                <w:b/>
                <w:szCs w:val="24"/>
              </w:rPr>
              <w:t>Name :</w:t>
            </w:r>
            <w:proofErr w:type="gramEnd"/>
          </w:p>
        </w:tc>
        <w:tc>
          <w:tcPr>
            <w:tcW w:w="6232" w:type="dxa"/>
          </w:tcPr>
          <w:p w:rsidR="000E1EA2" w:rsidRPr="00BF5D0D" w:rsidRDefault="000E1EA2" w:rsidP="000E1EA2">
            <w:pPr>
              <w:pStyle w:val="Title"/>
              <w:jc w:val="left"/>
              <w:rPr>
                <w:b/>
                <w:szCs w:val="24"/>
              </w:rPr>
            </w:pPr>
            <w:r w:rsidRPr="00BF5D0D">
              <w:rPr>
                <w:b/>
                <w:color w:val="000000"/>
                <w:szCs w:val="24"/>
              </w:rPr>
              <w:t>ENTREPRENEURSHIP DEVELOPMENT AND BUSINESS MANAGEMENT</w:t>
            </w:r>
          </w:p>
        </w:tc>
        <w:tc>
          <w:tcPr>
            <w:tcW w:w="1890" w:type="dxa"/>
          </w:tcPr>
          <w:p w:rsidR="000E1EA2" w:rsidRPr="00BF5D0D" w:rsidRDefault="000E1EA2" w:rsidP="00F62AB8">
            <w:pPr>
              <w:pStyle w:val="Title"/>
              <w:jc w:val="left"/>
              <w:rPr>
                <w:b/>
                <w:szCs w:val="24"/>
              </w:rPr>
            </w:pPr>
            <w:r w:rsidRPr="00BF5D0D">
              <w:rPr>
                <w:b/>
                <w:szCs w:val="24"/>
              </w:rPr>
              <w:t xml:space="preserve">Max. </w:t>
            </w:r>
            <w:proofErr w:type="gramStart"/>
            <w:r w:rsidRPr="00BF5D0D">
              <w:rPr>
                <w:b/>
                <w:szCs w:val="24"/>
              </w:rPr>
              <w:t>Marks :</w:t>
            </w:r>
            <w:proofErr w:type="gramEnd"/>
          </w:p>
        </w:tc>
        <w:tc>
          <w:tcPr>
            <w:tcW w:w="900" w:type="dxa"/>
          </w:tcPr>
          <w:p w:rsidR="000E1EA2" w:rsidRPr="00BF5D0D" w:rsidRDefault="000E1EA2" w:rsidP="000E1EA2">
            <w:pPr>
              <w:pStyle w:val="Title"/>
              <w:jc w:val="left"/>
              <w:rPr>
                <w:b/>
                <w:szCs w:val="24"/>
              </w:rPr>
            </w:pPr>
            <w:r w:rsidRPr="00BF5D0D">
              <w:rPr>
                <w:b/>
                <w:szCs w:val="24"/>
              </w:rPr>
              <w:t>100</w:t>
            </w:r>
          </w:p>
        </w:tc>
      </w:tr>
    </w:tbl>
    <w:p w:rsidR="000E1EA2" w:rsidRPr="00BF5D0D" w:rsidRDefault="000E1EA2" w:rsidP="005133D7">
      <w:pP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72"/>
        <w:gridCol w:w="7806"/>
        <w:gridCol w:w="1171"/>
        <w:gridCol w:w="899"/>
      </w:tblGrid>
      <w:tr w:rsidR="000E1EA2" w:rsidRPr="00BF5D0D" w:rsidTr="000E1EA2">
        <w:tc>
          <w:tcPr>
            <w:tcW w:w="319" w:type="pct"/>
            <w:vAlign w:val="center"/>
          </w:tcPr>
          <w:p w:rsidR="000E1EA2" w:rsidRPr="00BF5D0D" w:rsidRDefault="000E1EA2" w:rsidP="000E1EA2">
            <w:pPr>
              <w:jc w:val="center"/>
              <w:rPr>
                <w:b/>
              </w:rPr>
            </w:pPr>
            <w:r w:rsidRPr="00BF5D0D">
              <w:rPr>
                <w:b/>
              </w:rPr>
              <w:t>Q. No.</w:t>
            </w:r>
          </w:p>
        </w:tc>
        <w:tc>
          <w:tcPr>
            <w:tcW w:w="3700" w:type="pct"/>
            <w:vAlign w:val="center"/>
          </w:tcPr>
          <w:p w:rsidR="000E1EA2" w:rsidRPr="00BF5D0D" w:rsidRDefault="000E1EA2" w:rsidP="000E1EA2">
            <w:pPr>
              <w:jc w:val="center"/>
              <w:rPr>
                <w:b/>
              </w:rPr>
            </w:pPr>
            <w:r w:rsidRPr="00BF5D0D">
              <w:rPr>
                <w:b/>
              </w:rPr>
              <w:t>Questions</w:t>
            </w:r>
          </w:p>
        </w:tc>
        <w:tc>
          <w:tcPr>
            <w:tcW w:w="555" w:type="pct"/>
          </w:tcPr>
          <w:p w:rsidR="000E1EA2" w:rsidRPr="00BF5D0D" w:rsidRDefault="000E1EA2" w:rsidP="000E1EA2">
            <w:pPr>
              <w:jc w:val="center"/>
              <w:rPr>
                <w:b/>
              </w:rPr>
            </w:pPr>
            <w:r w:rsidRPr="00BF5D0D">
              <w:rPr>
                <w:b/>
              </w:rPr>
              <w:t>Course Outcome / Pattern</w:t>
            </w:r>
          </w:p>
        </w:tc>
        <w:tc>
          <w:tcPr>
            <w:tcW w:w="426" w:type="pct"/>
            <w:vAlign w:val="center"/>
          </w:tcPr>
          <w:p w:rsidR="000E1EA2" w:rsidRPr="00BF5D0D" w:rsidRDefault="000E1EA2" w:rsidP="000E1EA2">
            <w:pPr>
              <w:jc w:val="center"/>
              <w:rPr>
                <w:b/>
              </w:rPr>
            </w:pPr>
            <w:r w:rsidRPr="00BF5D0D">
              <w:rPr>
                <w:b/>
              </w:rPr>
              <w:t>Marks</w:t>
            </w:r>
          </w:p>
        </w:tc>
      </w:tr>
      <w:tr w:rsidR="000E1EA2" w:rsidRPr="00BF5D0D" w:rsidTr="000E1EA2">
        <w:tc>
          <w:tcPr>
            <w:tcW w:w="5000" w:type="pct"/>
            <w:gridSpan w:val="4"/>
          </w:tcPr>
          <w:p w:rsidR="000E1EA2" w:rsidRPr="00BF5D0D" w:rsidRDefault="000E1EA2" w:rsidP="000E1EA2">
            <w:pPr>
              <w:jc w:val="center"/>
              <w:rPr>
                <w:b/>
                <w:u w:val="single"/>
              </w:rPr>
            </w:pPr>
          </w:p>
          <w:p w:rsidR="000E1EA2" w:rsidRPr="00BF5D0D" w:rsidRDefault="000E1EA2" w:rsidP="000E1EA2">
            <w:pPr>
              <w:jc w:val="center"/>
              <w:rPr>
                <w:b/>
                <w:u w:val="single"/>
              </w:rPr>
            </w:pPr>
            <w:r w:rsidRPr="00BF5D0D">
              <w:rPr>
                <w:b/>
                <w:u w:val="single"/>
              </w:rPr>
              <w:t>PART – A (20 X 1 = 20 MARKS)</w:t>
            </w:r>
          </w:p>
          <w:p w:rsidR="000E1EA2" w:rsidRPr="00BF5D0D" w:rsidRDefault="000E1EA2" w:rsidP="000E1EA2">
            <w:pPr>
              <w:jc w:val="center"/>
              <w:rPr>
                <w:b/>
                <w:u w:val="single"/>
              </w:rPr>
            </w:pPr>
          </w:p>
        </w:tc>
      </w:tr>
      <w:tr w:rsidR="000E1EA2" w:rsidRPr="00BF5D0D" w:rsidTr="000E1EA2">
        <w:tc>
          <w:tcPr>
            <w:tcW w:w="319" w:type="pct"/>
            <w:vAlign w:val="center"/>
          </w:tcPr>
          <w:p w:rsidR="000E1EA2" w:rsidRPr="00BF5D0D" w:rsidRDefault="000E1EA2" w:rsidP="000E1EA2">
            <w:pPr>
              <w:jc w:val="center"/>
            </w:pPr>
            <w:r w:rsidRPr="00BF5D0D">
              <w:t>1.</w:t>
            </w:r>
          </w:p>
        </w:tc>
        <w:tc>
          <w:tcPr>
            <w:tcW w:w="3700" w:type="pct"/>
          </w:tcPr>
          <w:p w:rsidR="000E1EA2" w:rsidRPr="00BF5D0D" w:rsidRDefault="000E1EA2" w:rsidP="000E1EA2">
            <w:pPr>
              <w:jc w:val="both"/>
            </w:pPr>
            <w:r w:rsidRPr="00BF5D0D">
              <w:t>Customers are your bread and butter as an Entrepreneur, is a thought of _________ management practice</w:t>
            </w:r>
            <w:r w:rsidRPr="00BF5D0D">
              <w:tab/>
            </w:r>
          </w:p>
          <w:p w:rsidR="000E1EA2" w:rsidRPr="00BF5D0D" w:rsidRDefault="000E1EA2" w:rsidP="000E1EA2">
            <w:pPr>
              <w:ind w:left="360"/>
              <w:jc w:val="both"/>
            </w:pPr>
            <w:r w:rsidRPr="00BF5D0D">
              <w:t xml:space="preserve">(a) Production management     (b) Purchase management       </w:t>
            </w:r>
          </w:p>
          <w:p w:rsidR="000E1EA2" w:rsidRPr="00BF5D0D" w:rsidRDefault="000E1EA2" w:rsidP="000E1EA2">
            <w:pPr>
              <w:ind w:left="360"/>
              <w:jc w:val="both"/>
            </w:pPr>
            <w:r w:rsidRPr="00BF5D0D">
              <w:t>(c) Finance management          (d) Customer management</w:t>
            </w:r>
          </w:p>
        </w:tc>
        <w:tc>
          <w:tcPr>
            <w:tcW w:w="555" w:type="pct"/>
            <w:vAlign w:val="center"/>
          </w:tcPr>
          <w:p w:rsidR="000E1EA2" w:rsidRPr="00BF5D0D" w:rsidRDefault="000E1EA2" w:rsidP="000E1EA2">
            <w:pPr>
              <w:jc w:val="center"/>
            </w:pPr>
            <w:r w:rsidRPr="00BF5D0D">
              <w:t>CO1  /  R</w:t>
            </w:r>
          </w:p>
        </w:tc>
        <w:tc>
          <w:tcPr>
            <w:tcW w:w="426" w:type="pct"/>
            <w:vAlign w:val="center"/>
          </w:tcPr>
          <w:p w:rsidR="000E1EA2" w:rsidRPr="00BF5D0D" w:rsidRDefault="000E1EA2" w:rsidP="000E1EA2">
            <w:pPr>
              <w:jc w:val="center"/>
            </w:pPr>
            <w:r w:rsidRPr="00BF5D0D">
              <w:t>1</w:t>
            </w:r>
          </w:p>
        </w:tc>
      </w:tr>
      <w:tr w:rsidR="000E1EA2" w:rsidRPr="00BF5D0D" w:rsidTr="000E1EA2">
        <w:tc>
          <w:tcPr>
            <w:tcW w:w="319" w:type="pct"/>
            <w:vAlign w:val="center"/>
          </w:tcPr>
          <w:p w:rsidR="000E1EA2" w:rsidRPr="00BF5D0D" w:rsidRDefault="000E1EA2" w:rsidP="000E1EA2">
            <w:pPr>
              <w:jc w:val="center"/>
            </w:pPr>
            <w:r w:rsidRPr="00BF5D0D">
              <w:t>2.</w:t>
            </w:r>
          </w:p>
        </w:tc>
        <w:tc>
          <w:tcPr>
            <w:tcW w:w="3700" w:type="pct"/>
          </w:tcPr>
          <w:p w:rsidR="000E1EA2" w:rsidRPr="00BF5D0D" w:rsidRDefault="000E1EA2" w:rsidP="000E1EA2">
            <w:pPr>
              <w:jc w:val="both"/>
            </w:pPr>
            <w:r w:rsidRPr="00BF5D0D">
              <w:t>Which management division carryout the function of buying of material or an item from a company or division that supplies materials</w:t>
            </w:r>
            <w:r w:rsidRPr="00BF5D0D">
              <w:tab/>
            </w:r>
          </w:p>
          <w:p w:rsidR="000E1EA2" w:rsidRPr="00BF5D0D" w:rsidRDefault="000E1EA2" w:rsidP="000E1EA2">
            <w:pPr>
              <w:numPr>
                <w:ilvl w:val="0"/>
                <w:numId w:val="7"/>
              </w:numPr>
              <w:jc w:val="both"/>
            </w:pPr>
            <w:r w:rsidRPr="00BF5D0D">
              <w:t xml:space="preserve"> Purchase        b) Sales         c) Finance         d) Human Resource</w:t>
            </w:r>
          </w:p>
        </w:tc>
        <w:tc>
          <w:tcPr>
            <w:tcW w:w="555" w:type="pct"/>
            <w:vAlign w:val="center"/>
          </w:tcPr>
          <w:p w:rsidR="000E1EA2" w:rsidRPr="00BF5D0D" w:rsidRDefault="000E1EA2" w:rsidP="000E1EA2">
            <w:pPr>
              <w:jc w:val="center"/>
            </w:pPr>
            <w:r w:rsidRPr="00BF5D0D">
              <w:t>CO1 /  R</w:t>
            </w:r>
          </w:p>
        </w:tc>
        <w:tc>
          <w:tcPr>
            <w:tcW w:w="426" w:type="pct"/>
            <w:vAlign w:val="center"/>
          </w:tcPr>
          <w:p w:rsidR="000E1EA2" w:rsidRPr="00BF5D0D" w:rsidRDefault="000E1EA2" w:rsidP="000E1EA2">
            <w:pPr>
              <w:jc w:val="center"/>
            </w:pPr>
            <w:r w:rsidRPr="00BF5D0D">
              <w:t>1</w:t>
            </w:r>
          </w:p>
        </w:tc>
      </w:tr>
      <w:tr w:rsidR="000E1EA2" w:rsidRPr="00BF5D0D" w:rsidTr="000E1EA2">
        <w:tc>
          <w:tcPr>
            <w:tcW w:w="319" w:type="pct"/>
            <w:vAlign w:val="center"/>
          </w:tcPr>
          <w:p w:rsidR="000E1EA2" w:rsidRPr="00BF5D0D" w:rsidRDefault="000E1EA2" w:rsidP="000E1EA2">
            <w:pPr>
              <w:jc w:val="center"/>
            </w:pPr>
            <w:r w:rsidRPr="00BF5D0D">
              <w:t>3.</w:t>
            </w:r>
          </w:p>
        </w:tc>
        <w:tc>
          <w:tcPr>
            <w:tcW w:w="3700" w:type="pct"/>
          </w:tcPr>
          <w:p w:rsidR="000E1EA2" w:rsidRPr="00BF5D0D" w:rsidRDefault="000E1EA2" w:rsidP="000E1EA2">
            <w:pPr>
              <w:jc w:val="both"/>
            </w:pPr>
            <w:r w:rsidRPr="00BF5D0D">
              <w:t>What is the driving force behind a person's actions is known as_______</w:t>
            </w:r>
          </w:p>
          <w:p w:rsidR="000E1EA2" w:rsidRPr="00BF5D0D" w:rsidRDefault="000E1EA2" w:rsidP="000E1EA2">
            <w:pPr>
              <w:numPr>
                <w:ilvl w:val="0"/>
                <w:numId w:val="6"/>
              </w:numPr>
              <w:jc w:val="both"/>
            </w:pPr>
            <w:r w:rsidRPr="00BF5D0D">
              <w:t>Behavior        b) Demotivation</w:t>
            </w:r>
            <w:r w:rsidRPr="00BF5D0D">
              <w:tab/>
              <w:t>c) Motivation </w:t>
            </w:r>
            <w:r w:rsidRPr="00BF5D0D">
              <w:tab/>
              <w:t xml:space="preserve">       d) Attribute</w:t>
            </w:r>
          </w:p>
        </w:tc>
        <w:tc>
          <w:tcPr>
            <w:tcW w:w="555" w:type="pct"/>
            <w:vAlign w:val="center"/>
          </w:tcPr>
          <w:p w:rsidR="000E1EA2" w:rsidRPr="00BF5D0D" w:rsidRDefault="000E1EA2" w:rsidP="000E1EA2">
            <w:pPr>
              <w:jc w:val="center"/>
            </w:pPr>
            <w:r w:rsidRPr="00BF5D0D">
              <w:t>CO3  /  R</w:t>
            </w:r>
          </w:p>
        </w:tc>
        <w:tc>
          <w:tcPr>
            <w:tcW w:w="426" w:type="pct"/>
            <w:vAlign w:val="center"/>
          </w:tcPr>
          <w:p w:rsidR="000E1EA2" w:rsidRPr="00BF5D0D" w:rsidRDefault="000E1EA2" w:rsidP="000E1EA2">
            <w:pPr>
              <w:jc w:val="center"/>
            </w:pPr>
            <w:r w:rsidRPr="00BF5D0D">
              <w:t>1</w:t>
            </w:r>
          </w:p>
        </w:tc>
      </w:tr>
      <w:tr w:rsidR="000E1EA2" w:rsidRPr="00BF5D0D" w:rsidTr="000E1EA2">
        <w:tc>
          <w:tcPr>
            <w:tcW w:w="319" w:type="pct"/>
            <w:vAlign w:val="center"/>
          </w:tcPr>
          <w:p w:rsidR="000E1EA2" w:rsidRPr="00BF5D0D" w:rsidRDefault="000E1EA2" w:rsidP="000E1EA2">
            <w:pPr>
              <w:jc w:val="center"/>
            </w:pPr>
            <w:r w:rsidRPr="00BF5D0D">
              <w:t>4.</w:t>
            </w:r>
          </w:p>
        </w:tc>
        <w:tc>
          <w:tcPr>
            <w:tcW w:w="3700" w:type="pct"/>
          </w:tcPr>
          <w:p w:rsidR="000E1EA2" w:rsidRPr="00BF5D0D" w:rsidRDefault="000E1EA2" w:rsidP="000E1EA2">
            <w:pPr>
              <w:jc w:val="both"/>
            </w:pPr>
            <w:r w:rsidRPr="00BF5D0D">
              <w:t>Affiliation refers to</w:t>
            </w:r>
          </w:p>
          <w:p w:rsidR="000E1EA2" w:rsidRPr="00BF5D0D" w:rsidRDefault="000E1EA2" w:rsidP="000E1EA2">
            <w:pPr>
              <w:ind w:left="360"/>
              <w:jc w:val="both"/>
            </w:pPr>
            <w:r w:rsidRPr="00BF5D0D">
              <w:t xml:space="preserve">(a) Destruction               (b) Refusal      </w:t>
            </w:r>
          </w:p>
          <w:p w:rsidR="000E1EA2" w:rsidRPr="00BF5D0D" w:rsidRDefault="000E1EA2" w:rsidP="000E1EA2">
            <w:pPr>
              <w:ind w:left="360"/>
              <w:jc w:val="both"/>
            </w:pPr>
            <w:r w:rsidRPr="00BF5D0D">
              <w:t xml:space="preserve">(c) Not attached             (d) Relationship or association </w:t>
            </w:r>
          </w:p>
        </w:tc>
        <w:tc>
          <w:tcPr>
            <w:tcW w:w="555" w:type="pct"/>
            <w:vAlign w:val="center"/>
          </w:tcPr>
          <w:p w:rsidR="000E1EA2" w:rsidRPr="00BF5D0D" w:rsidRDefault="000E1EA2" w:rsidP="000E1EA2">
            <w:pPr>
              <w:jc w:val="center"/>
            </w:pPr>
            <w:r w:rsidRPr="00BF5D0D">
              <w:t>CO1 /  R</w:t>
            </w:r>
          </w:p>
        </w:tc>
        <w:tc>
          <w:tcPr>
            <w:tcW w:w="426" w:type="pct"/>
            <w:vAlign w:val="center"/>
          </w:tcPr>
          <w:p w:rsidR="000E1EA2" w:rsidRPr="00BF5D0D" w:rsidRDefault="000E1EA2" w:rsidP="000E1EA2">
            <w:pPr>
              <w:jc w:val="center"/>
            </w:pPr>
            <w:r w:rsidRPr="00BF5D0D">
              <w:t>1</w:t>
            </w:r>
          </w:p>
        </w:tc>
      </w:tr>
      <w:tr w:rsidR="000E1EA2" w:rsidRPr="00BF5D0D" w:rsidTr="000E1EA2">
        <w:tc>
          <w:tcPr>
            <w:tcW w:w="319" w:type="pct"/>
            <w:vAlign w:val="center"/>
          </w:tcPr>
          <w:p w:rsidR="000E1EA2" w:rsidRPr="00BF5D0D" w:rsidRDefault="000E1EA2" w:rsidP="000E1EA2">
            <w:pPr>
              <w:jc w:val="center"/>
            </w:pPr>
            <w:r w:rsidRPr="00BF5D0D">
              <w:t>5.</w:t>
            </w:r>
          </w:p>
        </w:tc>
        <w:tc>
          <w:tcPr>
            <w:tcW w:w="3700" w:type="pct"/>
          </w:tcPr>
          <w:p w:rsidR="000E1EA2" w:rsidRPr="00BF5D0D" w:rsidRDefault="000E1EA2" w:rsidP="000E1EA2">
            <w:pPr>
              <w:jc w:val="both"/>
            </w:pPr>
            <w:r w:rsidRPr="00BF5D0D">
              <w:t>What is Vision?</w:t>
            </w:r>
          </w:p>
        </w:tc>
        <w:tc>
          <w:tcPr>
            <w:tcW w:w="555" w:type="pct"/>
            <w:vAlign w:val="center"/>
          </w:tcPr>
          <w:p w:rsidR="000E1EA2" w:rsidRPr="00BF5D0D" w:rsidRDefault="000E1EA2" w:rsidP="000E1EA2">
            <w:pPr>
              <w:jc w:val="center"/>
            </w:pPr>
            <w:r w:rsidRPr="00BF5D0D">
              <w:t>CO2  /  R</w:t>
            </w:r>
          </w:p>
        </w:tc>
        <w:tc>
          <w:tcPr>
            <w:tcW w:w="426" w:type="pct"/>
            <w:vAlign w:val="center"/>
          </w:tcPr>
          <w:p w:rsidR="000E1EA2" w:rsidRPr="00BF5D0D" w:rsidRDefault="000E1EA2" w:rsidP="000E1EA2">
            <w:pPr>
              <w:jc w:val="center"/>
            </w:pPr>
            <w:r w:rsidRPr="00BF5D0D">
              <w:t>1</w:t>
            </w:r>
          </w:p>
        </w:tc>
      </w:tr>
      <w:tr w:rsidR="000E1EA2" w:rsidRPr="00BF5D0D" w:rsidTr="000E1EA2">
        <w:tc>
          <w:tcPr>
            <w:tcW w:w="319" w:type="pct"/>
            <w:vAlign w:val="center"/>
          </w:tcPr>
          <w:p w:rsidR="000E1EA2" w:rsidRPr="00BF5D0D" w:rsidRDefault="000E1EA2" w:rsidP="000E1EA2">
            <w:pPr>
              <w:jc w:val="center"/>
            </w:pPr>
            <w:r w:rsidRPr="00BF5D0D">
              <w:t>6.</w:t>
            </w:r>
          </w:p>
        </w:tc>
        <w:tc>
          <w:tcPr>
            <w:tcW w:w="3700" w:type="pct"/>
          </w:tcPr>
          <w:p w:rsidR="000E1EA2" w:rsidRPr="00BF5D0D" w:rsidRDefault="000E1EA2" w:rsidP="000E1EA2">
            <w:pPr>
              <w:jc w:val="both"/>
            </w:pPr>
            <w:r w:rsidRPr="00BF5D0D">
              <w:t>Define supply chain management.</w:t>
            </w:r>
          </w:p>
        </w:tc>
        <w:tc>
          <w:tcPr>
            <w:tcW w:w="555" w:type="pct"/>
            <w:vAlign w:val="center"/>
          </w:tcPr>
          <w:p w:rsidR="000E1EA2" w:rsidRPr="00BF5D0D" w:rsidRDefault="000E1EA2" w:rsidP="000E1EA2">
            <w:pPr>
              <w:jc w:val="center"/>
            </w:pPr>
            <w:r w:rsidRPr="00BF5D0D">
              <w:t>CO5  /  R</w:t>
            </w:r>
          </w:p>
        </w:tc>
        <w:tc>
          <w:tcPr>
            <w:tcW w:w="426" w:type="pct"/>
            <w:vAlign w:val="center"/>
          </w:tcPr>
          <w:p w:rsidR="000E1EA2" w:rsidRPr="00BF5D0D" w:rsidRDefault="000E1EA2" w:rsidP="000E1EA2">
            <w:pPr>
              <w:jc w:val="center"/>
            </w:pPr>
            <w:r w:rsidRPr="00BF5D0D">
              <w:t>1</w:t>
            </w:r>
          </w:p>
        </w:tc>
      </w:tr>
      <w:tr w:rsidR="000E1EA2" w:rsidRPr="00BF5D0D" w:rsidTr="000E1EA2">
        <w:tc>
          <w:tcPr>
            <w:tcW w:w="319" w:type="pct"/>
            <w:vAlign w:val="center"/>
          </w:tcPr>
          <w:p w:rsidR="000E1EA2" w:rsidRPr="00BF5D0D" w:rsidRDefault="000E1EA2" w:rsidP="000E1EA2">
            <w:pPr>
              <w:jc w:val="center"/>
            </w:pPr>
            <w:r w:rsidRPr="00BF5D0D">
              <w:t>7.</w:t>
            </w:r>
          </w:p>
        </w:tc>
        <w:tc>
          <w:tcPr>
            <w:tcW w:w="3700" w:type="pct"/>
          </w:tcPr>
          <w:p w:rsidR="000E1EA2" w:rsidRPr="00BF5D0D" w:rsidRDefault="000E1EA2" w:rsidP="000E1EA2">
            <w:pPr>
              <w:jc w:val="both"/>
            </w:pPr>
            <w:r w:rsidRPr="00BF5D0D">
              <w:t>What is total quality management?</w:t>
            </w:r>
          </w:p>
        </w:tc>
        <w:tc>
          <w:tcPr>
            <w:tcW w:w="555" w:type="pct"/>
            <w:vAlign w:val="center"/>
          </w:tcPr>
          <w:p w:rsidR="000E1EA2" w:rsidRPr="00BF5D0D" w:rsidRDefault="000E1EA2" w:rsidP="000E1EA2">
            <w:pPr>
              <w:jc w:val="center"/>
            </w:pPr>
            <w:r w:rsidRPr="00BF5D0D">
              <w:t>CO 5 /  R</w:t>
            </w:r>
          </w:p>
        </w:tc>
        <w:tc>
          <w:tcPr>
            <w:tcW w:w="426" w:type="pct"/>
            <w:vAlign w:val="center"/>
          </w:tcPr>
          <w:p w:rsidR="000E1EA2" w:rsidRPr="00BF5D0D" w:rsidRDefault="000E1EA2" w:rsidP="000E1EA2">
            <w:pPr>
              <w:jc w:val="center"/>
            </w:pPr>
            <w:r w:rsidRPr="00BF5D0D">
              <w:t>1</w:t>
            </w:r>
          </w:p>
        </w:tc>
      </w:tr>
      <w:tr w:rsidR="000E1EA2" w:rsidRPr="00BF5D0D" w:rsidTr="000E1EA2">
        <w:tc>
          <w:tcPr>
            <w:tcW w:w="319" w:type="pct"/>
            <w:vAlign w:val="center"/>
          </w:tcPr>
          <w:p w:rsidR="000E1EA2" w:rsidRPr="00BF5D0D" w:rsidRDefault="000E1EA2" w:rsidP="000E1EA2">
            <w:pPr>
              <w:jc w:val="center"/>
            </w:pPr>
            <w:r w:rsidRPr="00BF5D0D">
              <w:t>8.</w:t>
            </w:r>
          </w:p>
        </w:tc>
        <w:tc>
          <w:tcPr>
            <w:tcW w:w="3700" w:type="pct"/>
          </w:tcPr>
          <w:p w:rsidR="000E1EA2" w:rsidRPr="00BF5D0D" w:rsidRDefault="000E1EA2" w:rsidP="000E1EA2">
            <w:pPr>
              <w:jc w:val="both"/>
            </w:pPr>
            <w:r w:rsidRPr="00BF5D0D">
              <w:t xml:space="preserve">Total quality management concept was originated from </w:t>
            </w:r>
          </w:p>
          <w:p w:rsidR="000E1EA2" w:rsidRPr="00BF5D0D" w:rsidRDefault="000E1EA2" w:rsidP="000E1EA2">
            <w:pPr>
              <w:numPr>
                <w:ilvl w:val="0"/>
                <w:numId w:val="8"/>
              </w:numPr>
              <w:jc w:val="both"/>
            </w:pPr>
            <w:r w:rsidRPr="00BF5D0D">
              <w:t>German’       b) Japanese    c) Americans     d) Greek</w:t>
            </w:r>
          </w:p>
        </w:tc>
        <w:tc>
          <w:tcPr>
            <w:tcW w:w="555" w:type="pct"/>
            <w:vAlign w:val="center"/>
          </w:tcPr>
          <w:p w:rsidR="000E1EA2" w:rsidRPr="00BF5D0D" w:rsidRDefault="000E1EA2" w:rsidP="000E1EA2">
            <w:pPr>
              <w:jc w:val="center"/>
            </w:pPr>
            <w:r w:rsidRPr="00BF5D0D">
              <w:t>CO5  /  R</w:t>
            </w:r>
          </w:p>
        </w:tc>
        <w:tc>
          <w:tcPr>
            <w:tcW w:w="426" w:type="pct"/>
            <w:vAlign w:val="center"/>
          </w:tcPr>
          <w:p w:rsidR="000E1EA2" w:rsidRPr="00BF5D0D" w:rsidRDefault="000E1EA2" w:rsidP="000E1EA2">
            <w:pPr>
              <w:jc w:val="center"/>
            </w:pPr>
            <w:r w:rsidRPr="00BF5D0D">
              <w:t>1</w:t>
            </w:r>
          </w:p>
        </w:tc>
      </w:tr>
      <w:tr w:rsidR="000E1EA2" w:rsidRPr="00BF5D0D" w:rsidTr="000E1EA2">
        <w:tc>
          <w:tcPr>
            <w:tcW w:w="319" w:type="pct"/>
            <w:vAlign w:val="center"/>
          </w:tcPr>
          <w:p w:rsidR="000E1EA2" w:rsidRPr="00BF5D0D" w:rsidRDefault="000E1EA2" w:rsidP="000E1EA2">
            <w:pPr>
              <w:jc w:val="center"/>
            </w:pPr>
            <w:r w:rsidRPr="00BF5D0D">
              <w:t>9.</w:t>
            </w:r>
          </w:p>
        </w:tc>
        <w:tc>
          <w:tcPr>
            <w:tcW w:w="3700" w:type="pct"/>
          </w:tcPr>
          <w:p w:rsidR="000E1EA2" w:rsidRPr="00BF5D0D" w:rsidRDefault="000E1EA2" w:rsidP="000E1EA2">
            <w:pPr>
              <w:jc w:val="both"/>
            </w:pPr>
            <w:r w:rsidRPr="00BF5D0D">
              <w:t>Define planning.</w:t>
            </w:r>
          </w:p>
        </w:tc>
        <w:tc>
          <w:tcPr>
            <w:tcW w:w="555" w:type="pct"/>
            <w:vAlign w:val="center"/>
          </w:tcPr>
          <w:p w:rsidR="000E1EA2" w:rsidRPr="00BF5D0D" w:rsidRDefault="000E1EA2" w:rsidP="000E1EA2">
            <w:pPr>
              <w:jc w:val="center"/>
            </w:pPr>
            <w:r w:rsidRPr="00BF5D0D">
              <w:t>CO6  /  R</w:t>
            </w:r>
          </w:p>
        </w:tc>
        <w:tc>
          <w:tcPr>
            <w:tcW w:w="426" w:type="pct"/>
            <w:vAlign w:val="center"/>
          </w:tcPr>
          <w:p w:rsidR="000E1EA2" w:rsidRPr="00BF5D0D" w:rsidRDefault="000E1EA2" w:rsidP="000E1EA2">
            <w:pPr>
              <w:jc w:val="center"/>
            </w:pPr>
            <w:r w:rsidRPr="00BF5D0D">
              <w:t>1</w:t>
            </w:r>
          </w:p>
        </w:tc>
      </w:tr>
      <w:tr w:rsidR="000E1EA2" w:rsidRPr="00BF5D0D" w:rsidTr="000E1EA2">
        <w:tc>
          <w:tcPr>
            <w:tcW w:w="319" w:type="pct"/>
            <w:vAlign w:val="center"/>
          </w:tcPr>
          <w:p w:rsidR="000E1EA2" w:rsidRPr="00BF5D0D" w:rsidRDefault="000E1EA2" w:rsidP="000E1EA2">
            <w:pPr>
              <w:jc w:val="center"/>
            </w:pPr>
            <w:r w:rsidRPr="00BF5D0D">
              <w:t>10.</w:t>
            </w:r>
          </w:p>
        </w:tc>
        <w:tc>
          <w:tcPr>
            <w:tcW w:w="3700" w:type="pct"/>
          </w:tcPr>
          <w:p w:rsidR="000E1EA2" w:rsidRPr="00BF5D0D" w:rsidRDefault="000E1EA2" w:rsidP="000E1EA2">
            <w:pPr>
              <w:jc w:val="both"/>
            </w:pPr>
            <w:r w:rsidRPr="00BF5D0D">
              <w:t>Write the full form of EDII.</w:t>
            </w:r>
          </w:p>
        </w:tc>
        <w:tc>
          <w:tcPr>
            <w:tcW w:w="555" w:type="pct"/>
            <w:vAlign w:val="center"/>
          </w:tcPr>
          <w:p w:rsidR="000E1EA2" w:rsidRPr="00BF5D0D" w:rsidRDefault="000E1EA2" w:rsidP="000E1EA2">
            <w:pPr>
              <w:jc w:val="center"/>
            </w:pPr>
            <w:r w:rsidRPr="00BF5D0D">
              <w:t>CO2  /  R</w:t>
            </w:r>
          </w:p>
        </w:tc>
        <w:tc>
          <w:tcPr>
            <w:tcW w:w="426" w:type="pct"/>
            <w:vAlign w:val="center"/>
          </w:tcPr>
          <w:p w:rsidR="000E1EA2" w:rsidRPr="00BF5D0D" w:rsidRDefault="000E1EA2" w:rsidP="000E1EA2">
            <w:pPr>
              <w:jc w:val="center"/>
            </w:pPr>
            <w:r w:rsidRPr="00BF5D0D">
              <w:t>1</w:t>
            </w:r>
          </w:p>
        </w:tc>
      </w:tr>
      <w:tr w:rsidR="000E1EA2" w:rsidRPr="00BF5D0D" w:rsidTr="000E1EA2">
        <w:tc>
          <w:tcPr>
            <w:tcW w:w="319" w:type="pct"/>
            <w:vAlign w:val="center"/>
          </w:tcPr>
          <w:p w:rsidR="000E1EA2" w:rsidRPr="00BF5D0D" w:rsidRDefault="000E1EA2" w:rsidP="000E1EA2">
            <w:pPr>
              <w:jc w:val="center"/>
            </w:pPr>
            <w:r w:rsidRPr="00BF5D0D">
              <w:t>11.</w:t>
            </w:r>
          </w:p>
        </w:tc>
        <w:tc>
          <w:tcPr>
            <w:tcW w:w="3700" w:type="pct"/>
          </w:tcPr>
          <w:p w:rsidR="000E1EA2" w:rsidRPr="00BF5D0D" w:rsidRDefault="000E1EA2" w:rsidP="000E1EA2">
            <w:pPr>
              <w:jc w:val="both"/>
            </w:pPr>
            <w:r w:rsidRPr="00BF5D0D">
              <w:t>What is Startup India?</w:t>
            </w:r>
          </w:p>
        </w:tc>
        <w:tc>
          <w:tcPr>
            <w:tcW w:w="555" w:type="pct"/>
            <w:vAlign w:val="center"/>
          </w:tcPr>
          <w:p w:rsidR="000E1EA2" w:rsidRPr="00BF5D0D" w:rsidRDefault="000E1EA2" w:rsidP="000E1EA2">
            <w:pPr>
              <w:jc w:val="center"/>
            </w:pPr>
            <w:r w:rsidRPr="00BF5D0D">
              <w:t>CO2  /  R</w:t>
            </w:r>
          </w:p>
        </w:tc>
        <w:tc>
          <w:tcPr>
            <w:tcW w:w="426" w:type="pct"/>
            <w:vAlign w:val="center"/>
          </w:tcPr>
          <w:p w:rsidR="000E1EA2" w:rsidRPr="00BF5D0D" w:rsidRDefault="000E1EA2" w:rsidP="000E1EA2">
            <w:pPr>
              <w:jc w:val="center"/>
            </w:pPr>
            <w:r w:rsidRPr="00BF5D0D">
              <w:t>1</w:t>
            </w:r>
          </w:p>
        </w:tc>
      </w:tr>
      <w:tr w:rsidR="000E1EA2" w:rsidRPr="00BF5D0D" w:rsidTr="000E1EA2">
        <w:tc>
          <w:tcPr>
            <w:tcW w:w="319" w:type="pct"/>
            <w:vAlign w:val="center"/>
          </w:tcPr>
          <w:p w:rsidR="000E1EA2" w:rsidRPr="00BF5D0D" w:rsidRDefault="000E1EA2" w:rsidP="000E1EA2">
            <w:pPr>
              <w:jc w:val="center"/>
            </w:pPr>
            <w:r w:rsidRPr="00BF5D0D">
              <w:t>12.</w:t>
            </w:r>
          </w:p>
        </w:tc>
        <w:tc>
          <w:tcPr>
            <w:tcW w:w="3700" w:type="pct"/>
          </w:tcPr>
          <w:p w:rsidR="000E1EA2" w:rsidRPr="00BF5D0D" w:rsidRDefault="000E1EA2" w:rsidP="000E1EA2">
            <w:pPr>
              <w:jc w:val="both"/>
            </w:pPr>
            <w:r w:rsidRPr="00BF5D0D">
              <w:t>What is monitoring?</w:t>
            </w:r>
          </w:p>
        </w:tc>
        <w:tc>
          <w:tcPr>
            <w:tcW w:w="555" w:type="pct"/>
            <w:vAlign w:val="center"/>
          </w:tcPr>
          <w:p w:rsidR="000E1EA2" w:rsidRPr="00BF5D0D" w:rsidRDefault="000E1EA2" w:rsidP="000E1EA2">
            <w:pPr>
              <w:jc w:val="center"/>
            </w:pPr>
            <w:r w:rsidRPr="00BF5D0D">
              <w:t>CO5  /  R</w:t>
            </w:r>
          </w:p>
        </w:tc>
        <w:tc>
          <w:tcPr>
            <w:tcW w:w="426" w:type="pct"/>
            <w:vAlign w:val="center"/>
          </w:tcPr>
          <w:p w:rsidR="000E1EA2" w:rsidRPr="00BF5D0D" w:rsidRDefault="000E1EA2" w:rsidP="000E1EA2">
            <w:pPr>
              <w:jc w:val="center"/>
            </w:pPr>
            <w:r w:rsidRPr="00BF5D0D">
              <w:t>1</w:t>
            </w:r>
          </w:p>
        </w:tc>
      </w:tr>
      <w:tr w:rsidR="000E1EA2" w:rsidRPr="00BF5D0D" w:rsidTr="000E1EA2">
        <w:tc>
          <w:tcPr>
            <w:tcW w:w="319" w:type="pct"/>
            <w:vAlign w:val="center"/>
          </w:tcPr>
          <w:p w:rsidR="000E1EA2" w:rsidRPr="00BF5D0D" w:rsidRDefault="000E1EA2" w:rsidP="000E1EA2">
            <w:pPr>
              <w:jc w:val="center"/>
            </w:pPr>
            <w:r w:rsidRPr="00BF5D0D">
              <w:t>13.</w:t>
            </w:r>
          </w:p>
        </w:tc>
        <w:tc>
          <w:tcPr>
            <w:tcW w:w="3700" w:type="pct"/>
          </w:tcPr>
          <w:p w:rsidR="000E1EA2" w:rsidRPr="00BF5D0D" w:rsidRDefault="000E1EA2" w:rsidP="000E1EA2">
            <w:pPr>
              <w:jc w:val="both"/>
            </w:pPr>
            <w:r w:rsidRPr="00BF5D0D">
              <w:t>Who is a Fabian entrepreneur?</w:t>
            </w:r>
          </w:p>
        </w:tc>
        <w:tc>
          <w:tcPr>
            <w:tcW w:w="555" w:type="pct"/>
            <w:vAlign w:val="center"/>
          </w:tcPr>
          <w:p w:rsidR="000E1EA2" w:rsidRPr="00BF5D0D" w:rsidRDefault="000E1EA2" w:rsidP="000E1EA2">
            <w:pPr>
              <w:jc w:val="center"/>
            </w:pPr>
            <w:r w:rsidRPr="00BF5D0D">
              <w:t>CO1  /  R</w:t>
            </w:r>
          </w:p>
        </w:tc>
        <w:tc>
          <w:tcPr>
            <w:tcW w:w="426" w:type="pct"/>
            <w:vAlign w:val="center"/>
          </w:tcPr>
          <w:p w:rsidR="000E1EA2" w:rsidRPr="00BF5D0D" w:rsidRDefault="000E1EA2" w:rsidP="000E1EA2">
            <w:pPr>
              <w:jc w:val="center"/>
            </w:pPr>
            <w:r w:rsidRPr="00BF5D0D">
              <w:t>1</w:t>
            </w:r>
          </w:p>
        </w:tc>
      </w:tr>
      <w:tr w:rsidR="000E1EA2" w:rsidRPr="00BF5D0D" w:rsidTr="000E1EA2">
        <w:tc>
          <w:tcPr>
            <w:tcW w:w="319" w:type="pct"/>
            <w:vAlign w:val="center"/>
          </w:tcPr>
          <w:p w:rsidR="000E1EA2" w:rsidRPr="00BF5D0D" w:rsidRDefault="000E1EA2" w:rsidP="000E1EA2">
            <w:pPr>
              <w:jc w:val="center"/>
            </w:pPr>
            <w:r w:rsidRPr="00BF5D0D">
              <w:t>14.</w:t>
            </w:r>
          </w:p>
        </w:tc>
        <w:tc>
          <w:tcPr>
            <w:tcW w:w="3700" w:type="pct"/>
          </w:tcPr>
          <w:p w:rsidR="000E1EA2" w:rsidRPr="00BF5D0D" w:rsidRDefault="000E1EA2" w:rsidP="000E1EA2">
            <w:pPr>
              <w:jc w:val="both"/>
            </w:pPr>
            <w:r w:rsidRPr="00BF5D0D">
              <w:t>Write three phases of EDP?</w:t>
            </w:r>
          </w:p>
        </w:tc>
        <w:tc>
          <w:tcPr>
            <w:tcW w:w="555" w:type="pct"/>
            <w:vAlign w:val="center"/>
          </w:tcPr>
          <w:p w:rsidR="000E1EA2" w:rsidRPr="00BF5D0D" w:rsidRDefault="000E1EA2" w:rsidP="000E1EA2">
            <w:pPr>
              <w:jc w:val="center"/>
            </w:pPr>
            <w:r w:rsidRPr="00BF5D0D">
              <w:t>CO1  /  R</w:t>
            </w:r>
          </w:p>
        </w:tc>
        <w:tc>
          <w:tcPr>
            <w:tcW w:w="426" w:type="pct"/>
            <w:vAlign w:val="center"/>
          </w:tcPr>
          <w:p w:rsidR="000E1EA2" w:rsidRPr="00BF5D0D" w:rsidRDefault="000E1EA2" w:rsidP="000E1EA2">
            <w:pPr>
              <w:jc w:val="center"/>
            </w:pPr>
            <w:r w:rsidRPr="00BF5D0D">
              <w:t>1</w:t>
            </w:r>
          </w:p>
        </w:tc>
      </w:tr>
      <w:tr w:rsidR="000E1EA2" w:rsidRPr="00BF5D0D" w:rsidTr="000E1EA2">
        <w:tc>
          <w:tcPr>
            <w:tcW w:w="319" w:type="pct"/>
            <w:vAlign w:val="center"/>
          </w:tcPr>
          <w:p w:rsidR="000E1EA2" w:rsidRPr="00BF5D0D" w:rsidRDefault="000E1EA2" w:rsidP="000E1EA2">
            <w:pPr>
              <w:jc w:val="center"/>
            </w:pPr>
            <w:r w:rsidRPr="00BF5D0D">
              <w:t>15.</w:t>
            </w:r>
          </w:p>
        </w:tc>
        <w:tc>
          <w:tcPr>
            <w:tcW w:w="3700" w:type="pct"/>
          </w:tcPr>
          <w:p w:rsidR="000E1EA2" w:rsidRPr="00BF5D0D" w:rsidRDefault="000E1EA2" w:rsidP="000E1EA2">
            <w:pPr>
              <w:jc w:val="both"/>
            </w:pPr>
            <w:r w:rsidRPr="00BF5D0D">
              <w:t>Who is an innovator?</w:t>
            </w:r>
          </w:p>
        </w:tc>
        <w:tc>
          <w:tcPr>
            <w:tcW w:w="555" w:type="pct"/>
            <w:vAlign w:val="center"/>
          </w:tcPr>
          <w:p w:rsidR="000E1EA2" w:rsidRPr="00BF5D0D" w:rsidRDefault="000E1EA2" w:rsidP="000E1EA2">
            <w:pPr>
              <w:jc w:val="center"/>
            </w:pPr>
            <w:r w:rsidRPr="00BF5D0D">
              <w:t>CO1  /  R</w:t>
            </w:r>
          </w:p>
        </w:tc>
        <w:tc>
          <w:tcPr>
            <w:tcW w:w="426" w:type="pct"/>
            <w:vAlign w:val="center"/>
          </w:tcPr>
          <w:p w:rsidR="000E1EA2" w:rsidRPr="00BF5D0D" w:rsidRDefault="000E1EA2" w:rsidP="000E1EA2">
            <w:pPr>
              <w:jc w:val="center"/>
            </w:pPr>
            <w:r w:rsidRPr="00BF5D0D">
              <w:t>1</w:t>
            </w:r>
          </w:p>
        </w:tc>
      </w:tr>
      <w:tr w:rsidR="000E1EA2" w:rsidRPr="00BF5D0D" w:rsidTr="000E1EA2">
        <w:tc>
          <w:tcPr>
            <w:tcW w:w="319" w:type="pct"/>
            <w:vAlign w:val="center"/>
          </w:tcPr>
          <w:p w:rsidR="000E1EA2" w:rsidRPr="00BF5D0D" w:rsidRDefault="000E1EA2" w:rsidP="000E1EA2">
            <w:pPr>
              <w:jc w:val="center"/>
            </w:pPr>
            <w:r w:rsidRPr="00BF5D0D">
              <w:t>16.</w:t>
            </w:r>
          </w:p>
        </w:tc>
        <w:tc>
          <w:tcPr>
            <w:tcW w:w="3700" w:type="pct"/>
          </w:tcPr>
          <w:p w:rsidR="000E1EA2" w:rsidRPr="00BF5D0D" w:rsidRDefault="000E1EA2" w:rsidP="000E1EA2">
            <w:pPr>
              <w:jc w:val="both"/>
            </w:pPr>
            <w:r w:rsidRPr="00BF5D0D">
              <w:t>Give one example of agro-inputs manufacturing unit.</w:t>
            </w:r>
          </w:p>
        </w:tc>
        <w:tc>
          <w:tcPr>
            <w:tcW w:w="555" w:type="pct"/>
            <w:vAlign w:val="center"/>
          </w:tcPr>
          <w:p w:rsidR="000E1EA2" w:rsidRPr="00BF5D0D" w:rsidRDefault="000E1EA2" w:rsidP="000E1EA2">
            <w:pPr>
              <w:jc w:val="center"/>
            </w:pPr>
            <w:r w:rsidRPr="00BF5D0D">
              <w:t>CO2  /  U</w:t>
            </w:r>
          </w:p>
        </w:tc>
        <w:tc>
          <w:tcPr>
            <w:tcW w:w="426" w:type="pct"/>
            <w:vAlign w:val="center"/>
          </w:tcPr>
          <w:p w:rsidR="000E1EA2" w:rsidRPr="00BF5D0D" w:rsidRDefault="000E1EA2" w:rsidP="000E1EA2">
            <w:pPr>
              <w:jc w:val="center"/>
            </w:pPr>
            <w:r w:rsidRPr="00BF5D0D">
              <w:t>1</w:t>
            </w:r>
          </w:p>
        </w:tc>
      </w:tr>
      <w:tr w:rsidR="000E1EA2" w:rsidRPr="00BF5D0D" w:rsidTr="000E1EA2">
        <w:tc>
          <w:tcPr>
            <w:tcW w:w="319" w:type="pct"/>
            <w:vAlign w:val="center"/>
          </w:tcPr>
          <w:p w:rsidR="000E1EA2" w:rsidRPr="00BF5D0D" w:rsidRDefault="000E1EA2" w:rsidP="000E1EA2">
            <w:pPr>
              <w:jc w:val="center"/>
            </w:pPr>
            <w:r w:rsidRPr="00BF5D0D">
              <w:t>17.</w:t>
            </w:r>
          </w:p>
        </w:tc>
        <w:tc>
          <w:tcPr>
            <w:tcW w:w="3700" w:type="pct"/>
          </w:tcPr>
          <w:p w:rsidR="000E1EA2" w:rsidRPr="00BF5D0D" w:rsidRDefault="000E1EA2" w:rsidP="000E1EA2">
            <w:pPr>
              <w:jc w:val="both"/>
            </w:pPr>
            <w:r w:rsidRPr="00BF5D0D">
              <w:t>List three sectors of agribusiness.</w:t>
            </w:r>
          </w:p>
        </w:tc>
        <w:tc>
          <w:tcPr>
            <w:tcW w:w="555" w:type="pct"/>
            <w:vAlign w:val="center"/>
          </w:tcPr>
          <w:p w:rsidR="000E1EA2" w:rsidRPr="00BF5D0D" w:rsidRDefault="000E1EA2" w:rsidP="000E1EA2">
            <w:pPr>
              <w:jc w:val="center"/>
            </w:pPr>
            <w:r w:rsidRPr="00BF5D0D">
              <w:t>CO2  /  R</w:t>
            </w:r>
          </w:p>
        </w:tc>
        <w:tc>
          <w:tcPr>
            <w:tcW w:w="426" w:type="pct"/>
            <w:vAlign w:val="center"/>
          </w:tcPr>
          <w:p w:rsidR="000E1EA2" w:rsidRPr="00BF5D0D" w:rsidRDefault="000E1EA2" w:rsidP="000E1EA2">
            <w:pPr>
              <w:jc w:val="center"/>
            </w:pPr>
            <w:r w:rsidRPr="00BF5D0D">
              <w:t>1</w:t>
            </w:r>
          </w:p>
        </w:tc>
      </w:tr>
      <w:tr w:rsidR="000E1EA2" w:rsidRPr="00BF5D0D" w:rsidTr="000E1EA2">
        <w:tc>
          <w:tcPr>
            <w:tcW w:w="319" w:type="pct"/>
            <w:vAlign w:val="center"/>
          </w:tcPr>
          <w:p w:rsidR="000E1EA2" w:rsidRPr="00BF5D0D" w:rsidRDefault="000E1EA2" w:rsidP="000E1EA2">
            <w:pPr>
              <w:jc w:val="center"/>
            </w:pPr>
            <w:r w:rsidRPr="00BF5D0D">
              <w:t>18.</w:t>
            </w:r>
          </w:p>
        </w:tc>
        <w:tc>
          <w:tcPr>
            <w:tcW w:w="3700" w:type="pct"/>
          </w:tcPr>
          <w:p w:rsidR="000E1EA2" w:rsidRPr="00BF5D0D" w:rsidRDefault="000E1EA2" w:rsidP="000E1EA2">
            <w:pPr>
              <w:jc w:val="both"/>
            </w:pPr>
            <w:r w:rsidRPr="00BF5D0D">
              <w:t>What is called as entrepreneurship in agricultural activities</w:t>
            </w:r>
            <w:r w:rsidRPr="00BF5D0D">
              <w:tab/>
            </w:r>
          </w:p>
          <w:p w:rsidR="000E1EA2" w:rsidRPr="00BF5D0D" w:rsidRDefault="000E1EA2" w:rsidP="000E1EA2">
            <w:pPr>
              <w:ind w:left="360"/>
              <w:jc w:val="both"/>
            </w:pPr>
            <w:r w:rsidRPr="00BF5D0D">
              <w:t xml:space="preserve">(a) </w:t>
            </w:r>
            <w:proofErr w:type="spellStart"/>
            <w:r w:rsidRPr="00BF5D0D">
              <w:t>Agripreneurship</w:t>
            </w:r>
            <w:proofErr w:type="spellEnd"/>
            <w:r w:rsidRPr="00BF5D0D">
              <w:t xml:space="preserve">                     (b) Agro-industry              </w:t>
            </w:r>
          </w:p>
          <w:p w:rsidR="000E1EA2" w:rsidRPr="00BF5D0D" w:rsidRDefault="000E1EA2" w:rsidP="000E1EA2">
            <w:pPr>
              <w:ind w:left="360"/>
              <w:jc w:val="both"/>
            </w:pPr>
            <w:r w:rsidRPr="00BF5D0D">
              <w:t>(c) Farm entrepreneur                  (d) Social entrepreneur</w:t>
            </w:r>
          </w:p>
        </w:tc>
        <w:tc>
          <w:tcPr>
            <w:tcW w:w="555" w:type="pct"/>
            <w:vAlign w:val="center"/>
          </w:tcPr>
          <w:p w:rsidR="000E1EA2" w:rsidRPr="00BF5D0D" w:rsidRDefault="000E1EA2" w:rsidP="000E1EA2">
            <w:pPr>
              <w:jc w:val="center"/>
            </w:pPr>
            <w:r w:rsidRPr="00BF5D0D">
              <w:t>CO2  /  R</w:t>
            </w:r>
          </w:p>
        </w:tc>
        <w:tc>
          <w:tcPr>
            <w:tcW w:w="426" w:type="pct"/>
            <w:vAlign w:val="center"/>
          </w:tcPr>
          <w:p w:rsidR="000E1EA2" w:rsidRPr="00BF5D0D" w:rsidRDefault="000E1EA2" w:rsidP="000E1EA2">
            <w:pPr>
              <w:jc w:val="center"/>
            </w:pPr>
            <w:r w:rsidRPr="00BF5D0D">
              <w:t>1</w:t>
            </w:r>
          </w:p>
        </w:tc>
      </w:tr>
      <w:tr w:rsidR="000E1EA2" w:rsidRPr="00BF5D0D" w:rsidTr="000E1EA2">
        <w:tc>
          <w:tcPr>
            <w:tcW w:w="319" w:type="pct"/>
            <w:vAlign w:val="center"/>
          </w:tcPr>
          <w:p w:rsidR="000E1EA2" w:rsidRPr="00BF5D0D" w:rsidRDefault="000E1EA2" w:rsidP="000E1EA2">
            <w:pPr>
              <w:jc w:val="center"/>
            </w:pPr>
            <w:r w:rsidRPr="00BF5D0D">
              <w:t>19.</w:t>
            </w:r>
          </w:p>
        </w:tc>
        <w:tc>
          <w:tcPr>
            <w:tcW w:w="3700" w:type="pct"/>
          </w:tcPr>
          <w:p w:rsidR="000E1EA2" w:rsidRPr="00BF5D0D" w:rsidRDefault="000E1EA2" w:rsidP="000E1EA2">
            <w:pPr>
              <w:jc w:val="both"/>
            </w:pPr>
            <w:r w:rsidRPr="00BF5D0D">
              <w:t>Define project.</w:t>
            </w:r>
          </w:p>
        </w:tc>
        <w:tc>
          <w:tcPr>
            <w:tcW w:w="555" w:type="pct"/>
            <w:vAlign w:val="center"/>
          </w:tcPr>
          <w:p w:rsidR="000E1EA2" w:rsidRPr="00BF5D0D" w:rsidRDefault="000E1EA2" w:rsidP="000E1EA2">
            <w:pPr>
              <w:jc w:val="center"/>
            </w:pPr>
            <w:r w:rsidRPr="00BF5D0D">
              <w:t>CO6  /  R</w:t>
            </w:r>
          </w:p>
        </w:tc>
        <w:tc>
          <w:tcPr>
            <w:tcW w:w="426" w:type="pct"/>
            <w:vAlign w:val="center"/>
          </w:tcPr>
          <w:p w:rsidR="000E1EA2" w:rsidRPr="00BF5D0D" w:rsidRDefault="000E1EA2" w:rsidP="000E1EA2">
            <w:pPr>
              <w:jc w:val="center"/>
            </w:pPr>
            <w:r w:rsidRPr="00BF5D0D">
              <w:t>1</w:t>
            </w:r>
          </w:p>
        </w:tc>
      </w:tr>
      <w:tr w:rsidR="000E1EA2" w:rsidRPr="00BF5D0D" w:rsidTr="000E1EA2">
        <w:tc>
          <w:tcPr>
            <w:tcW w:w="319" w:type="pct"/>
            <w:vAlign w:val="center"/>
          </w:tcPr>
          <w:p w:rsidR="000E1EA2" w:rsidRPr="00BF5D0D" w:rsidRDefault="000E1EA2" w:rsidP="000E1EA2">
            <w:pPr>
              <w:jc w:val="center"/>
            </w:pPr>
            <w:r w:rsidRPr="00BF5D0D">
              <w:t>20.</w:t>
            </w:r>
          </w:p>
        </w:tc>
        <w:tc>
          <w:tcPr>
            <w:tcW w:w="3700" w:type="pct"/>
          </w:tcPr>
          <w:p w:rsidR="000E1EA2" w:rsidRPr="00BF5D0D" w:rsidRDefault="000E1EA2" w:rsidP="000E1EA2">
            <w:pPr>
              <w:jc w:val="both"/>
            </w:pPr>
            <w:r w:rsidRPr="00BF5D0D">
              <w:t>Define quality.</w:t>
            </w:r>
          </w:p>
        </w:tc>
        <w:tc>
          <w:tcPr>
            <w:tcW w:w="555" w:type="pct"/>
            <w:vAlign w:val="center"/>
          </w:tcPr>
          <w:p w:rsidR="000E1EA2" w:rsidRPr="00BF5D0D" w:rsidRDefault="000E1EA2" w:rsidP="000E1EA2">
            <w:pPr>
              <w:jc w:val="center"/>
            </w:pPr>
            <w:r w:rsidRPr="00BF5D0D">
              <w:t>CO6  /  R</w:t>
            </w:r>
          </w:p>
        </w:tc>
        <w:tc>
          <w:tcPr>
            <w:tcW w:w="426" w:type="pct"/>
            <w:vAlign w:val="center"/>
          </w:tcPr>
          <w:p w:rsidR="000E1EA2" w:rsidRPr="00BF5D0D" w:rsidRDefault="000E1EA2" w:rsidP="000E1EA2">
            <w:pPr>
              <w:jc w:val="center"/>
            </w:pPr>
            <w:r w:rsidRPr="00BF5D0D">
              <w:t>1</w:t>
            </w:r>
          </w:p>
        </w:tc>
      </w:tr>
    </w:tbl>
    <w:p w:rsidR="000E1EA2" w:rsidRPr="00BF5D0D" w:rsidRDefault="000E1EA2" w:rsidP="005133D7">
      <w:pPr>
        <w:jc w:val="center"/>
        <w:rPr>
          <w:b/>
          <w:u w:val="single"/>
        </w:rPr>
      </w:pPr>
    </w:p>
    <w:p w:rsidR="000E1EA2" w:rsidRPr="00BF5D0D" w:rsidRDefault="000E1EA2" w:rsidP="005133D7">
      <w:pPr>
        <w:jc w:val="center"/>
        <w:rPr>
          <w:b/>
          <w:u w:val="single"/>
        </w:rPr>
      </w:pPr>
    </w:p>
    <w:p w:rsidR="000E1EA2" w:rsidRPr="00BF5D0D" w:rsidRDefault="000E1EA2" w:rsidP="005133D7">
      <w:pPr>
        <w:jc w:val="center"/>
        <w:rPr>
          <w:b/>
          <w:u w:val="single"/>
        </w:rPr>
      </w:pPr>
    </w:p>
    <w:p w:rsidR="000E1EA2" w:rsidRPr="00BF5D0D" w:rsidRDefault="000E1EA2" w:rsidP="005133D7">
      <w:pPr>
        <w:jc w:val="center"/>
        <w:rPr>
          <w:b/>
          <w:u w:val="single"/>
        </w:rPr>
      </w:pPr>
    </w:p>
    <w:p w:rsidR="000E1EA2" w:rsidRPr="00BF5D0D" w:rsidRDefault="000E1EA2" w:rsidP="005133D7">
      <w:pPr>
        <w:jc w:val="cente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5"/>
        <w:gridCol w:w="7803"/>
        <w:gridCol w:w="1169"/>
        <w:gridCol w:w="901"/>
      </w:tblGrid>
      <w:tr w:rsidR="000E1EA2" w:rsidRPr="00BF5D0D" w:rsidTr="000E1EA2">
        <w:tc>
          <w:tcPr>
            <w:tcW w:w="5000" w:type="pct"/>
            <w:gridSpan w:val="4"/>
          </w:tcPr>
          <w:p w:rsidR="000E1EA2" w:rsidRPr="00BF5D0D" w:rsidRDefault="000E1EA2" w:rsidP="000E1EA2">
            <w:pPr>
              <w:jc w:val="center"/>
              <w:rPr>
                <w:b/>
                <w:u w:val="single"/>
              </w:rPr>
            </w:pPr>
          </w:p>
          <w:p w:rsidR="000E1EA2" w:rsidRPr="00BF5D0D" w:rsidRDefault="000E1EA2" w:rsidP="000E1EA2">
            <w:pPr>
              <w:jc w:val="center"/>
              <w:rPr>
                <w:b/>
                <w:u w:val="single"/>
              </w:rPr>
            </w:pPr>
            <w:r w:rsidRPr="00BF5D0D">
              <w:rPr>
                <w:b/>
                <w:u w:val="single"/>
              </w:rPr>
              <w:t xml:space="preserve">PART – B (10 X 5 = 50 MARKS) </w:t>
            </w:r>
          </w:p>
          <w:p w:rsidR="000E1EA2" w:rsidRPr="00BF5D0D" w:rsidRDefault="000E1EA2" w:rsidP="000E1EA2">
            <w:pPr>
              <w:jc w:val="center"/>
              <w:rPr>
                <w:b/>
              </w:rPr>
            </w:pPr>
            <w:r w:rsidRPr="00BF5D0D">
              <w:rPr>
                <w:b/>
              </w:rPr>
              <w:t>(Answer any 10 from the following)</w:t>
            </w:r>
          </w:p>
          <w:p w:rsidR="000E1EA2" w:rsidRPr="00BF5D0D" w:rsidRDefault="000E1EA2" w:rsidP="000E1EA2">
            <w:pPr>
              <w:jc w:val="center"/>
              <w:rPr>
                <w:b/>
              </w:rPr>
            </w:pPr>
          </w:p>
        </w:tc>
      </w:tr>
      <w:tr w:rsidR="000E1EA2" w:rsidRPr="00BF5D0D" w:rsidTr="000E1EA2">
        <w:tc>
          <w:tcPr>
            <w:tcW w:w="320" w:type="pct"/>
            <w:vAlign w:val="center"/>
          </w:tcPr>
          <w:p w:rsidR="000E1EA2" w:rsidRPr="00BF5D0D" w:rsidRDefault="000E1EA2" w:rsidP="000E1EA2">
            <w:pPr>
              <w:jc w:val="center"/>
            </w:pPr>
            <w:r w:rsidRPr="00BF5D0D">
              <w:lastRenderedPageBreak/>
              <w:t>21.</w:t>
            </w:r>
          </w:p>
        </w:tc>
        <w:tc>
          <w:tcPr>
            <w:tcW w:w="3699" w:type="pct"/>
          </w:tcPr>
          <w:p w:rsidR="000E1EA2" w:rsidRPr="00BF5D0D" w:rsidRDefault="000E1EA2" w:rsidP="000E1EA2">
            <w:pPr>
              <w:jc w:val="both"/>
            </w:pPr>
            <w:r w:rsidRPr="00BF5D0D">
              <w:t>Describe the characteristics of entrepreneur.</w:t>
            </w:r>
          </w:p>
        </w:tc>
        <w:tc>
          <w:tcPr>
            <w:tcW w:w="554" w:type="pct"/>
            <w:vAlign w:val="center"/>
          </w:tcPr>
          <w:p w:rsidR="000E1EA2" w:rsidRPr="00BF5D0D" w:rsidRDefault="000E1EA2" w:rsidP="000E1EA2">
            <w:pPr>
              <w:jc w:val="center"/>
            </w:pPr>
            <w:r w:rsidRPr="00BF5D0D">
              <w:t>CO1  /  R</w:t>
            </w:r>
          </w:p>
        </w:tc>
        <w:tc>
          <w:tcPr>
            <w:tcW w:w="427" w:type="pct"/>
            <w:vAlign w:val="center"/>
          </w:tcPr>
          <w:p w:rsidR="000E1EA2" w:rsidRPr="00BF5D0D" w:rsidRDefault="000E1EA2" w:rsidP="000E1EA2">
            <w:pPr>
              <w:jc w:val="center"/>
            </w:pPr>
            <w:r w:rsidRPr="00BF5D0D">
              <w:t>5</w:t>
            </w:r>
          </w:p>
        </w:tc>
      </w:tr>
      <w:tr w:rsidR="000E1EA2" w:rsidRPr="00BF5D0D" w:rsidTr="000E1EA2">
        <w:tc>
          <w:tcPr>
            <w:tcW w:w="320" w:type="pct"/>
            <w:vAlign w:val="center"/>
          </w:tcPr>
          <w:p w:rsidR="000E1EA2" w:rsidRPr="00BF5D0D" w:rsidRDefault="000E1EA2" w:rsidP="000E1EA2">
            <w:pPr>
              <w:jc w:val="center"/>
            </w:pPr>
            <w:r w:rsidRPr="00BF5D0D">
              <w:t>22.</w:t>
            </w:r>
          </w:p>
        </w:tc>
        <w:tc>
          <w:tcPr>
            <w:tcW w:w="3699" w:type="pct"/>
          </w:tcPr>
          <w:p w:rsidR="000E1EA2" w:rsidRPr="00BF5D0D" w:rsidRDefault="000E1EA2" w:rsidP="000E1EA2">
            <w:pPr>
              <w:jc w:val="both"/>
            </w:pPr>
            <w:r w:rsidRPr="00BF5D0D">
              <w:t>Apply SWOT analysis to tractor industry in India.</w:t>
            </w:r>
          </w:p>
        </w:tc>
        <w:tc>
          <w:tcPr>
            <w:tcW w:w="554" w:type="pct"/>
            <w:vAlign w:val="center"/>
          </w:tcPr>
          <w:p w:rsidR="000E1EA2" w:rsidRPr="00BF5D0D" w:rsidRDefault="000E1EA2" w:rsidP="000E1EA2">
            <w:pPr>
              <w:jc w:val="center"/>
            </w:pPr>
            <w:r w:rsidRPr="00BF5D0D">
              <w:t>CO5  /  A</w:t>
            </w:r>
          </w:p>
        </w:tc>
        <w:tc>
          <w:tcPr>
            <w:tcW w:w="427" w:type="pct"/>
            <w:vAlign w:val="center"/>
          </w:tcPr>
          <w:p w:rsidR="000E1EA2" w:rsidRPr="00BF5D0D" w:rsidRDefault="000E1EA2" w:rsidP="000E1EA2">
            <w:pPr>
              <w:jc w:val="center"/>
            </w:pPr>
            <w:r w:rsidRPr="00BF5D0D">
              <w:t>5</w:t>
            </w:r>
          </w:p>
        </w:tc>
      </w:tr>
      <w:tr w:rsidR="000E1EA2" w:rsidRPr="00BF5D0D" w:rsidTr="000E1EA2">
        <w:tc>
          <w:tcPr>
            <w:tcW w:w="320" w:type="pct"/>
            <w:vAlign w:val="center"/>
          </w:tcPr>
          <w:p w:rsidR="000E1EA2" w:rsidRPr="00BF5D0D" w:rsidRDefault="000E1EA2" w:rsidP="000E1EA2">
            <w:pPr>
              <w:jc w:val="center"/>
            </w:pPr>
            <w:r w:rsidRPr="00BF5D0D">
              <w:t>23.</w:t>
            </w:r>
          </w:p>
        </w:tc>
        <w:tc>
          <w:tcPr>
            <w:tcW w:w="3699" w:type="pct"/>
          </w:tcPr>
          <w:p w:rsidR="000E1EA2" w:rsidRPr="00BF5D0D" w:rsidRDefault="000E1EA2" w:rsidP="000E1EA2">
            <w:pPr>
              <w:jc w:val="both"/>
            </w:pPr>
            <w:r w:rsidRPr="00BF5D0D">
              <w:t>Discuss the drivers of supply chain performance.</w:t>
            </w:r>
          </w:p>
        </w:tc>
        <w:tc>
          <w:tcPr>
            <w:tcW w:w="554" w:type="pct"/>
            <w:vAlign w:val="center"/>
          </w:tcPr>
          <w:p w:rsidR="000E1EA2" w:rsidRPr="00BF5D0D" w:rsidRDefault="000E1EA2" w:rsidP="000E1EA2">
            <w:pPr>
              <w:jc w:val="center"/>
            </w:pPr>
            <w:r w:rsidRPr="00BF5D0D">
              <w:t>CO5  /  U</w:t>
            </w:r>
          </w:p>
        </w:tc>
        <w:tc>
          <w:tcPr>
            <w:tcW w:w="427" w:type="pct"/>
            <w:vAlign w:val="center"/>
          </w:tcPr>
          <w:p w:rsidR="000E1EA2" w:rsidRPr="00BF5D0D" w:rsidRDefault="000E1EA2" w:rsidP="000E1EA2">
            <w:pPr>
              <w:jc w:val="center"/>
            </w:pPr>
            <w:r w:rsidRPr="00BF5D0D">
              <w:t>5</w:t>
            </w:r>
          </w:p>
        </w:tc>
      </w:tr>
      <w:tr w:rsidR="000E1EA2" w:rsidRPr="00BF5D0D" w:rsidTr="000E1EA2">
        <w:tc>
          <w:tcPr>
            <w:tcW w:w="320" w:type="pct"/>
            <w:vAlign w:val="center"/>
          </w:tcPr>
          <w:p w:rsidR="000E1EA2" w:rsidRPr="00BF5D0D" w:rsidRDefault="000E1EA2" w:rsidP="000E1EA2">
            <w:pPr>
              <w:jc w:val="center"/>
            </w:pPr>
            <w:r w:rsidRPr="00BF5D0D">
              <w:t>24.</w:t>
            </w:r>
          </w:p>
        </w:tc>
        <w:tc>
          <w:tcPr>
            <w:tcW w:w="3699" w:type="pct"/>
          </w:tcPr>
          <w:p w:rsidR="000E1EA2" w:rsidRPr="00BF5D0D" w:rsidRDefault="000E1EA2" w:rsidP="000E1EA2">
            <w:pPr>
              <w:jc w:val="both"/>
            </w:pPr>
            <w:r w:rsidRPr="00BF5D0D">
              <w:t>Describe the entrepreneurship process.</w:t>
            </w:r>
          </w:p>
        </w:tc>
        <w:tc>
          <w:tcPr>
            <w:tcW w:w="554" w:type="pct"/>
            <w:vAlign w:val="center"/>
          </w:tcPr>
          <w:p w:rsidR="000E1EA2" w:rsidRPr="00BF5D0D" w:rsidRDefault="000E1EA2" w:rsidP="000E1EA2">
            <w:pPr>
              <w:jc w:val="center"/>
            </w:pPr>
            <w:r w:rsidRPr="00BF5D0D">
              <w:t>CO 1 /  U</w:t>
            </w:r>
          </w:p>
        </w:tc>
        <w:tc>
          <w:tcPr>
            <w:tcW w:w="427" w:type="pct"/>
            <w:vAlign w:val="center"/>
          </w:tcPr>
          <w:p w:rsidR="000E1EA2" w:rsidRPr="00BF5D0D" w:rsidRDefault="000E1EA2" w:rsidP="000E1EA2">
            <w:pPr>
              <w:jc w:val="center"/>
            </w:pPr>
            <w:r w:rsidRPr="00BF5D0D">
              <w:t>5</w:t>
            </w:r>
          </w:p>
        </w:tc>
      </w:tr>
      <w:tr w:rsidR="000E1EA2" w:rsidRPr="00BF5D0D" w:rsidTr="000E1EA2">
        <w:tc>
          <w:tcPr>
            <w:tcW w:w="320" w:type="pct"/>
            <w:vAlign w:val="center"/>
          </w:tcPr>
          <w:p w:rsidR="000E1EA2" w:rsidRPr="00BF5D0D" w:rsidRDefault="000E1EA2" w:rsidP="000E1EA2">
            <w:pPr>
              <w:jc w:val="center"/>
            </w:pPr>
            <w:r w:rsidRPr="00BF5D0D">
              <w:t>25.</w:t>
            </w:r>
          </w:p>
        </w:tc>
        <w:tc>
          <w:tcPr>
            <w:tcW w:w="3699" w:type="pct"/>
          </w:tcPr>
          <w:p w:rsidR="000E1EA2" w:rsidRPr="00BF5D0D" w:rsidRDefault="000E1EA2" w:rsidP="000E1EA2">
            <w:pPr>
              <w:jc w:val="both"/>
            </w:pPr>
            <w:r w:rsidRPr="00BF5D0D">
              <w:t>Write the impact of economic reforms on agribusiness.</w:t>
            </w:r>
          </w:p>
        </w:tc>
        <w:tc>
          <w:tcPr>
            <w:tcW w:w="554" w:type="pct"/>
            <w:vAlign w:val="center"/>
          </w:tcPr>
          <w:p w:rsidR="000E1EA2" w:rsidRPr="00BF5D0D" w:rsidRDefault="000E1EA2" w:rsidP="000E1EA2">
            <w:pPr>
              <w:jc w:val="center"/>
            </w:pPr>
            <w:r w:rsidRPr="00BF5D0D">
              <w:t>CO4  /  R</w:t>
            </w:r>
          </w:p>
        </w:tc>
        <w:tc>
          <w:tcPr>
            <w:tcW w:w="427" w:type="pct"/>
            <w:vAlign w:val="center"/>
          </w:tcPr>
          <w:p w:rsidR="000E1EA2" w:rsidRPr="00BF5D0D" w:rsidRDefault="000E1EA2" w:rsidP="000E1EA2">
            <w:pPr>
              <w:jc w:val="center"/>
            </w:pPr>
            <w:r w:rsidRPr="00BF5D0D">
              <w:t>5</w:t>
            </w:r>
          </w:p>
        </w:tc>
      </w:tr>
      <w:tr w:rsidR="000E1EA2" w:rsidRPr="00BF5D0D" w:rsidTr="000E1EA2">
        <w:tc>
          <w:tcPr>
            <w:tcW w:w="320" w:type="pct"/>
            <w:vAlign w:val="center"/>
          </w:tcPr>
          <w:p w:rsidR="000E1EA2" w:rsidRPr="00BF5D0D" w:rsidRDefault="000E1EA2" w:rsidP="000E1EA2">
            <w:pPr>
              <w:jc w:val="center"/>
            </w:pPr>
            <w:r w:rsidRPr="00BF5D0D">
              <w:t>26.</w:t>
            </w:r>
          </w:p>
        </w:tc>
        <w:tc>
          <w:tcPr>
            <w:tcW w:w="3699" w:type="pct"/>
          </w:tcPr>
          <w:p w:rsidR="000E1EA2" w:rsidRPr="00BF5D0D" w:rsidRDefault="000E1EA2" w:rsidP="000E1EA2">
            <w:pPr>
              <w:jc w:val="both"/>
            </w:pPr>
            <w:r w:rsidRPr="00BF5D0D">
              <w:t>Discuss any five types of motivation with example.</w:t>
            </w:r>
          </w:p>
        </w:tc>
        <w:tc>
          <w:tcPr>
            <w:tcW w:w="554" w:type="pct"/>
            <w:vAlign w:val="center"/>
          </w:tcPr>
          <w:p w:rsidR="000E1EA2" w:rsidRPr="00BF5D0D" w:rsidRDefault="000E1EA2" w:rsidP="000E1EA2">
            <w:pPr>
              <w:jc w:val="center"/>
            </w:pPr>
            <w:r w:rsidRPr="00BF5D0D">
              <w:t>CO3  /  U</w:t>
            </w:r>
          </w:p>
        </w:tc>
        <w:tc>
          <w:tcPr>
            <w:tcW w:w="427" w:type="pct"/>
            <w:vAlign w:val="center"/>
          </w:tcPr>
          <w:p w:rsidR="000E1EA2" w:rsidRPr="00BF5D0D" w:rsidRDefault="000E1EA2" w:rsidP="000E1EA2">
            <w:pPr>
              <w:jc w:val="center"/>
            </w:pPr>
            <w:r w:rsidRPr="00BF5D0D">
              <w:t>5</w:t>
            </w:r>
          </w:p>
        </w:tc>
      </w:tr>
      <w:tr w:rsidR="000E1EA2" w:rsidRPr="00BF5D0D" w:rsidTr="000E1EA2">
        <w:tc>
          <w:tcPr>
            <w:tcW w:w="320" w:type="pct"/>
            <w:vAlign w:val="center"/>
          </w:tcPr>
          <w:p w:rsidR="000E1EA2" w:rsidRPr="00BF5D0D" w:rsidRDefault="000E1EA2" w:rsidP="000E1EA2">
            <w:pPr>
              <w:jc w:val="center"/>
            </w:pPr>
            <w:r w:rsidRPr="00BF5D0D">
              <w:t>27.</w:t>
            </w:r>
          </w:p>
        </w:tc>
        <w:tc>
          <w:tcPr>
            <w:tcW w:w="3699" w:type="pct"/>
          </w:tcPr>
          <w:p w:rsidR="000E1EA2" w:rsidRPr="00BF5D0D" w:rsidRDefault="000E1EA2" w:rsidP="000E1EA2">
            <w:pPr>
              <w:jc w:val="both"/>
            </w:pPr>
            <w:r w:rsidRPr="00BF5D0D">
              <w:t xml:space="preserve">Explain three phases of entrepreneurial development </w:t>
            </w:r>
            <w:proofErr w:type="spellStart"/>
            <w:r w:rsidRPr="00BF5D0D">
              <w:t>programmes</w:t>
            </w:r>
            <w:proofErr w:type="spellEnd"/>
            <w:r w:rsidRPr="00BF5D0D">
              <w:t>.</w:t>
            </w:r>
          </w:p>
        </w:tc>
        <w:tc>
          <w:tcPr>
            <w:tcW w:w="554" w:type="pct"/>
            <w:vAlign w:val="center"/>
          </w:tcPr>
          <w:p w:rsidR="000E1EA2" w:rsidRPr="00BF5D0D" w:rsidRDefault="000E1EA2" w:rsidP="000E1EA2">
            <w:pPr>
              <w:jc w:val="center"/>
            </w:pPr>
            <w:r w:rsidRPr="00BF5D0D">
              <w:t>CO2  /  U</w:t>
            </w:r>
          </w:p>
        </w:tc>
        <w:tc>
          <w:tcPr>
            <w:tcW w:w="427" w:type="pct"/>
            <w:vAlign w:val="center"/>
          </w:tcPr>
          <w:p w:rsidR="000E1EA2" w:rsidRPr="00BF5D0D" w:rsidRDefault="000E1EA2" w:rsidP="000E1EA2">
            <w:pPr>
              <w:jc w:val="center"/>
            </w:pPr>
            <w:r w:rsidRPr="00BF5D0D">
              <w:t>5</w:t>
            </w:r>
          </w:p>
        </w:tc>
      </w:tr>
      <w:tr w:rsidR="000E1EA2" w:rsidRPr="00BF5D0D" w:rsidTr="000E1EA2">
        <w:tc>
          <w:tcPr>
            <w:tcW w:w="320" w:type="pct"/>
            <w:vAlign w:val="center"/>
          </w:tcPr>
          <w:p w:rsidR="000E1EA2" w:rsidRPr="00BF5D0D" w:rsidRDefault="000E1EA2" w:rsidP="000E1EA2">
            <w:pPr>
              <w:jc w:val="center"/>
            </w:pPr>
            <w:r w:rsidRPr="00BF5D0D">
              <w:t>28.</w:t>
            </w:r>
          </w:p>
        </w:tc>
        <w:tc>
          <w:tcPr>
            <w:tcW w:w="3699" w:type="pct"/>
          </w:tcPr>
          <w:p w:rsidR="000E1EA2" w:rsidRPr="00BF5D0D" w:rsidRDefault="000E1EA2" w:rsidP="000E1EA2">
            <w:pPr>
              <w:jc w:val="both"/>
            </w:pPr>
            <w:r w:rsidRPr="00BF5D0D">
              <w:t>Describe the various functions of an entrepreneur.</w:t>
            </w:r>
          </w:p>
        </w:tc>
        <w:tc>
          <w:tcPr>
            <w:tcW w:w="554" w:type="pct"/>
            <w:vAlign w:val="center"/>
          </w:tcPr>
          <w:p w:rsidR="000E1EA2" w:rsidRPr="00BF5D0D" w:rsidRDefault="000E1EA2" w:rsidP="000E1EA2">
            <w:pPr>
              <w:jc w:val="center"/>
            </w:pPr>
            <w:r w:rsidRPr="00BF5D0D">
              <w:t>CO2  /  U</w:t>
            </w:r>
          </w:p>
        </w:tc>
        <w:tc>
          <w:tcPr>
            <w:tcW w:w="427" w:type="pct"/>
            <w:vAlign w:val="center"/>
          </w:tcPr>
          <w:p w:rsidR="000E1EA2" w:rsidRPr="00BF5D0D" w:rsidRDefault="000E1EA2" w:rsidP="000E1EA2">
            <w:pPr>
              <w:jc w:val="center"/>
            </w:pPr>
            <w:r w:rsidRPr="00BF5D0D">
              <w:t>5</w:t>
            </w:r>
          </w:p>
        </w:tc>
      </w:tr>
      <w:tr w:rsidR="000E1EA2" w:rsidRPr="00BF5D0D" w:rsidTr="000E1EA2">
        <w:tc>
          <w:tcPr>
            <w:tcW w:w="320" w:type="pct"/>
            <w:vAlign w:val="center"/>
          </w:tcPr>
          <w:p w:rsidR="000E1EA2" w:rsidRPr="00BF5D0D" w:rsidRDefault="000E1EA2" w:rsidP="000E1EA2">
            <w:pPr>
              <w:jc w:val="center"/>
            </w:pPr>
            <w:r w:rsidRPr="00BF5D0D">
              <w:t>29.</w:t>
            </w:r>
          </w:p>
        </w:tc>
        <w:tc>
          <w:tcPr>
            <w:tcW w:w="3699" w:type="pct"/>
          </w:tcPr>
          <w:p w:rsidR="000E1EA2" w:rsidRPr="00BF5D0D" w:rsidRDefault="000E1EA2" w:rsidP="000E1EA2">
            <w:pPr>
              <w:jc w:val="both"/>
            </w:pPr>
            <w:r w:rsidRPr="00BF5D0D">
              <w:t>Discuss the difference between manager and entrepreneur.</w:t>
            </w:r>
          </w:p>
        </w:tc>
        <w:tc>
          <w:tcPr>
            <w:tcW w:w="554" w:type="pct"/>
            <w:vAlign w:val="center"/>
          </w:tcPr>
          <w:p w:rsidR="000E1EA2" w:rsidRPr="00BF5D0D" w:rsidRDefault="000E1EA2" w:rsidP="000E1EA2">
            <w:pPr>
              <w:jc w:val="center"/>
            </w:pPr>
            <w:r w:rsidRPr="00BF5D0D">
              <w:t>CO1  /  U</w:t>
            </w:r>
          </w:p>
        </w:tc>
        <w:tc>
          <w:tcPr>
            <w:tcW w:w="427" w:type="pct"/>
            <w:vAlign w:val="center"/>
          </w:tcPr>
          <w:p w:rsidR="000E1EA2" w:rsidRPr="00BF5D0D" w:rsidRDefault="000E1EA2" w:rsidP="000E1EA2">
            <w:pPr>
              <w:jc w:val="center"/>
            </w:pPr>
            <w:r w:rsidRPr="00BF5D0D">
              <w:t>5</w:t>
            </w:r>
          </w:p>
        </w:tc>
      </w:tr>
      <w:tr w:rsidR="000E1EA2" w:rsidRPr="00BF5D0D" w:rsidTr="000E1EA2">
        <w:tc>
          <w:tcPr>
            <w:tcW w:w="320" w:type="pct"/>
            <w:vAlign w:val="center"/>
          </w:tcPr>
          <w:p w:rsidR="000E1EA2" w:rsidRPr="00BF5D0D" w:rsidRDefault="000E1EA2" w:rsidP="000E1EA2">
            <w:pPr>
              <w:jc w:val="center"/>
            </w:pPr>
            <w:r w:rsidRPr="00BF5D0D">
              <w:t>30.</w:t>
            </w:r>
          </w:p>
        </w:tc>
        <w:tc>
          <w:tcPr>
            <w:tcW w:w="3699" w:type="pct"/>
          </w:tcPr>
          <w:p w:rsidR="000E1EA2" w:rsidRPr="00BF5D0D" w:rsidRDefault="000E1EA2" w:rsidP="000E1EA2">
            <w:pPr>
              <w:jc w:val="both"/>
            </w:pPr>
            <w:r w:rsidRPr="00BF5D0D">
              <w:t>Differentiate intrinsic and extrinsic motivation with examples.</w:t>
            </w:r>
          </w:p>
        </w:tc>
        <w:tc>
          <w:tcPr>
            <w:tcW w:w="554" w:type="pct"/>
            <w:vAlign w:val="center"/>
          </w:tcPr>
          <w:p w:rsidR="000E1EA2" w:rsidRPr="00BF5D0D" w:rsidRDefault="000E1EA2" w:rsidP="000E1EA2">
            <w:pPr>
              <w:jc w:val="center"/>
            </w:pPr>
            <w:r w:rsidRPr="00BF5D0D">
              <w:t>CO3  /  U</w:t>
            </w:r>
          </w:p>
        </w:tc>
        <w:tc>
          <w:tcPr>
            <w:tcW w:w="427" w:type="pct"/>
            <w:vAlign w:val="center"/>
          </w:tcPr>
          <w:p w:rsidR="000E1EA2" w:rsidRPr="00BF5D0D" w:rsidRDefault="000E1EA2" w:rsidP="000E1EA2">
            <w:pPr>
              <w:jc w:val="center"/>
            </w:pPr>
            <w:r w:rsidRPr="00BF5D0D">
              <w:t>5</w:t>
            </w:r>
          </w:p>
        </w:tc>
      </w:tr>
      <w:tr w:rsidR="000E1EA2" w:rsidRPr="00BF5D0D" w:rsidTr="000E1EA2">
        <w:tc>
          <w:tcPr>
            <w:tcW w:w="320" w:type="pct"/>
            <w:vAlign w:val="center"/>
          </w:tcPr>
          <w:p w:rsidR="000E1EA2" w:rsidRPr="00BF5D0D" w:rsidRDefault="000E1EA2" w:rsidP="000E1EA2">
            <w:pPr>
              <w:jc w:val="center"/>
            </w:pPr>
            <w:r w:rsidRPr="00BF5D0D">
              <w:t>31.</w:t>
            </w:r>
          </w:p>
        </w:tc>
        <w:tc>
          <w:tcPr>
            <w:tcW w:w="3699" w:type="pct"/>
          </w:tcPr>
          <w:p w:rsidR="000E1EA2" w:rsidRPr="00BF5D0D" w:rsidRDefault="000E1EA2" w:rsidP="000E1EA2">
            <w:pPr>
              <w:jc w:val="both"/>
            </w:pPr>
            <w:r w:rsidRPr="00BF5D0D">
              <w:t>Discuss why achievement motivation theory is important for organizations.</w:t>
            </w:r>
          </w:p>
        </w:tc>
        <w:tc>
          <w:tcPr>
            <w:tcW w:w="554" w:type="pct"/>
            <w:vAlign w:val="center"/>
          </w:tcPr>
          <w:p w:rsidR="000E1EA2" w:rsidRPr="00BF5D0D" w:rsidRDefault="000E1EA2" w:rsidP="000E1EA2">
            <w:pPr>
              <w:jc w:val="center"/>
            </w:pPr>
            <w:r w:rsidRPr="00BF5D0D">
              <w:t>CO3  /  U</w:t>
            </w:r>
          </w:p>
        </w:tc>
        <w:tc>
          <w:tcPr>
            <w:tcW w:w="427" w:type="pct"/>
            <w:vAlign w:val="center"/>
          </w:tcPr>
          <w:p w:rsidR="000E1EA2" w:rsidRPr="00BF5D0D" w:rsidRDefault="000E1EA2" w:rsidP="000E1EA2">
            <w:pPr>
              <w:jc w:val="center"/>
            </w:pPr>
            <w:r w:rsidRPr="00BF5D0D">
              <w:t>5</w:t>
            </w:r>
          </w:p>
        </w:tc>
      </w:tr>
      <w:tr w:rsidR="000E1EA2" w:rsidRPr="00BF5D0D" w:rsidTr="000E1EA2">
        <w:tc>
          <w:tcPr>
            <w:tcW w:w="320" w:type="pct"/>
            <w:vAlign w:val="center"/>
          </w:tcPr>
          <w:p w:rsidR="000E1EA2" w:rsidRPr="00BF5D0D" w:rsidRDefault="000E1EA2" w:rsidP="000E1EA2">
            <w:pPr>
              <w:jc w:val="center"/>
            </w:pPr>
            <w:r w:rsidRPr="00BF5D0D">
              <w:t>32.</w:t>
            </w:r>
          </w:p>
        </w:tc>
        <w:tc>
          <w:tcPr>
            <w:tcW w:w="3699" w:type="pct"/>
          </w:tcPr>
          <w:p w:rsidR="000E1EA2" w:rsidRPr="00BF5D0D" w:rsidRDefault="000E1EA2" w:rsidP="000E1EA2">
            <w:pPr>
              <w:jc w:val="both"/>
            </w:pPr>
            <w:r w:rsidRPr="00BF5D0D">
              <w:t>Generalize the advantages of supply chain with respect to agribusiness.</w:t>
            </w:r>
          </w:p>
        </w:tc>
        <w:tc>
          <w:tcPr>
            <w:tcW w:w="554" w:type="pct"/>
            <w:vAlign w:val="center"/>
          </w:tcPr>
          <w:p w:rsidR="000E1EA2" w:rsidRPr="00BF5D0D" w:rsidRDefault="000E1EA2" w:rsidP="000E1EA2">
            <w:pPr>
              <w:jc w:val="center"/>
            </w:pPr>
            <w:r w:rsidRPr="00BF5D0D">
              <w:t>CO5  /  C</w:t>
            </w:r>
          </w:p>
        </w:tc>
        <w:tc>
          <w:tcPr>
            <w:tcW w:w="427" w:type="pct"/>
            <w:vAlign w:val="center"/>
          </w:tcPr>
          <w:p w:rsidR="000E1EA2" w:rsidRPr="00BF5D0D" w:rsidRDefault="000E1EA2" w:rsidP="000E1EA2">
            <w:pPr>
              <w:jc w:val="center"/>
            </w:pPr>
            <w:r w:rsidRPr="00BF5D0D">
              <w:t>5</w:t>
            </w:r>
          </w:p>
        </w:tc>
      </w:tr>
    </w:tbl>
    <w:p w:rsidR="000E1EA2" w:rsidRPr="00BF5D0D" w:rsidRDefault="000E1EA2" w:rsidP="005133D7"/>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3"/>
        <w:gridCol w:w="483"/>
        <w:gridCol w:w="7318"/>
        <w:gridCol w:w="1173"/>
        <w:gridCol w:w="901"/>
      </w:tblGrid>
      <w:tr w:rsidR="000E1EA2" w:rsidRPr="00BF5D0D" w:rsidTr="000E1EA2">
        <w:trPr>
          <w:trHeight w:val="232"/>
        </w:trPr>
        <w:tc>
          <w:tcPr>
            <w:tcW w:w="5000" w:type="pct"/>
            <w:gridSpan w:val="5"/>
          </w:tcPr>
          <w:p w:rsidR="000E1EA2" w:rsidRPr="00BF5D0D" w:rsidRDefault="000E1EA2" w:rsidP="000E1EA2">
            <w:pPr>
              <w:jc w:val="center"/>
              <w:rPr>
                <w:b/>
                <w:u w:val="single"/>
              </w:rPr>
            </w:pPr>
          </w:p>
          <w:p w:rsidR="000E1EA2" w:rsidRPr="00BF5D0D" w:rsidRDefault="000E1EA2" w:rsidP="000E1EA2">
            <w:pPr>
              <w:jc w:val="center"/>
              <w:rPr>
                <w:b/>
                <w:u w:val="single"/>
              </w:rPr>
            </w:pPr>
            <w:r w:rsidRPr="00BF5D0D">
              <w:rPr>
                <w:b/>
                <w:u w:val="single"/>
              </w:rPr>
              <w:t>PART – C (2 X 15 = 30 MARKS)</w:t>
            </w:r>
          </w:p>
          <w:p w:rsidR="000E1EA2" w:rsidRPr="00BF5D0D" w:rsidRDefault="000E1EA2" w:rsidP="000E1EA2">
            <w:pPr>
              <w:jc w:val="center"/>
              <w:rPr>
                <w:b/>
              </w:rPr>
            </w:pPr>
            <w:r w:rsidRPr="00BF5D0D">
              <w:rPr>
                <w:b/>
              </w:rPr>
              <w:t>(Answer any 2 from the following)</w:t>
            </w:r>
          </w:p>
          <w:p w:rsidR="000E1EA2" w:rsidRPr="00BF5D0D" w:rsidRDefault="000E1EA2" w:rsidP="000E1EA2">
            <w:pPr>
              <w:jc w:val="center"/>
              <w:rPr>
                <w:b/>
              </w:rPr>
            </w:pPr>
          </w:p>
        </w:tc>
      </w:tr>
      <w:tr w:rsidR="000E1EA2" w:rsidRPr="00BF5D0D" w:rsidTr="000E1EA2">
        <w:trPr>
          <w:trHeight w:val="232"/>
        </w:trPr>
        <w:tc>
          <w:tcPr>
            <w:tcW w:w="319" w:type="pct"/>
            <w:vMerge w:val="restart"/>
            <w:vAlign w:val="center"/>
          </w:tcPr>
          <w:p w:rsidR="000E1EA2" w:rsidRPr="00BF5D0D" w:rsidRDefault="000E1EA2" w:rsidP="000E1EA2">
            <w:pPr>
              <w:jc w:val="center"/>
            </w:pPr>
            <w:r w:rsidRPr="00BF5D0D">
              <w:t>33.</w:t>
            </w:r>
          </w:p>
        </w:tc>
        <w:tc>
          <w:tcPr>
            <w:tcW w:w="229" w:type="pct"/>
            <w:vAlign w:val="center"/>
          </w:tcPr>
          <w:p w:rsidR="000E1EA2" w:rsidRPr="00BF5D0D" w:rsidRDefault="000E1EA2" w:rsidP="000E1EA2">
            <w:pPr>
              <w:jc w:val="center"/>
            </w:pPr>
            <w:r w:rsidRPr="00BF5D0D">
              <w:t>a.</w:t>
            </w:r>
          </w:p>
        </w:tc>
        <w:tc>
          <w:tcPr>
            <w:tcW w:w="3469" w:type="pct"/>
          </w:tcPr>
          <w:p w:rsidR="000E1EA2" w:rsidRPr="00BF5D0D" w:rsidRDefault="000E1EA2" w:rsidP="000E1EA2">
            <w:pPr>
              <w:jc w:val="both"/>
            </w:pPr>
            <w:r w:rsidRPr="00BF5D0D">
              <w:t>Write in detail about the classification of projects.</w:t>
            </w:r>
          </w:p>
        </w:tc>
        <w:tc>
          <w:tcPr>
            <w:tcW w:w="556" w:type="pct"/>
            <w:vAlign w:val="center"/>
          </w:tcPr>
          <w:p w:rsidR="000E1EA2" w:rsidRPr="00BF5D0D" w:rsidRDefault="000E1EA2" w:rsidP="000E1EA2">
            <w:pPr>
              <w:jc w:val="center"/>
            </w:pPr>
            <w:r w:rsidRPr="00BF5D0D">
              <w:t>CO6  /  R</w:t>
            </w:r>
          </w:p>
        </w:tc>
        <w:tc>
          <w:tcPr>
            <w:tcW w:w="427" w:type="pct"/>
            <w:vAlign w:val="center"/>
          </w:tcPr>
          <w:p w:rsidR="000E1EA2" w:rsidRPr="00BF5D0D" w:rsidRDefault="000E1EA2" w:rsidP="000E1EA2">
            <w:pPr>
              <w:jc w:val="center"/>
            </w:pPr>
            <w:r w:rsidRPr="00BF5D0D">
              <w:t>7.5</w:t>
            </w:r>
          </w:p>
        </w:tc>
      </w:tr>
      <w:tr w:rsidR="000E1EA2" w:rsidRPr="00BF5D0D" w:rsidTr="000E1EA2">
        <w:trPr>
          <w:trHeight w:val="232"/>
        </w:trPr>
        <w:tc>
          <w:tcPr>
            <w:tcW w:w="319" w:type="pct"/>
            <w:vMerge/>
            <w:vAlign w:val="center"/>
          </w:tcPr>
          <w:p w:rsidR="000E1EA2" w:rsidRPr="00BF5D0D" w:rsidRDefault="000E1EA2" w:rsidP="000E1EA2">
            <w:pPr>
              <w:jc w:val="center"/>
            </w:pPr>
          </w:p>
        </w:tc>
        <w:tc>
          <w:tcPr>
            <w:tcW w:w="229" w:type="pct"/>
            <w:vAlign w:val="center"/>
          </w:tcPr>
          <w:p w:rsidR="000E1EA2" w:rsidRPr="00BF5D0D" w:rsidRDefault="000E1EA2" w:rsidP="000E1EA2">
            <w:pPr>
              <w:jc w:val="center"/>
            </w:pPr>
            <w:r w:rsidRPr="00BF5D0D">
              <w:t>b.</w:t>
            </w:r>
          </w:p>
        </w:tc>
        <w:tc>
          <w:tcPr>
            <w:tcW w:w="3469" w:type="pct"/>
          </w:tcPr>
          <w:p w:rsidR="000E1EA2" w:rsidRPr="00BF5D0D" w:rsidRDefault="000E1EA2" w:rsidP="000E1EA2">
            <w:pPr>
              <w:jc w:val="both"/>
            </w:pPr>
            <w:r w:rsidRPr="00BF5D0D">
              <w:t>Discuss about the various funding options available for startups in India.</w:t>
            </w:r>
          </w:p>
        </w:tc>
        <w:tc>
          <w:tcPr>
            <w:tcW w:w="556" w:type="pct"/>
            <w:vAlign w:val="center"/>
          </w:tcPr>
          <w:p w:rsidR="000E1EA2" w:rsidRPr="00BF5D0D" w:rsidRDefault="000E1EA2" w:rsidP="000E1EA2">
            <w:pPr>
              <w:jc w:val="center"/>
            </w:pPr>
            <w:r w:rsidRPr="00BF5D0D">
              <w:t>CO3  /  U</w:t>
            </w:r>
          </w:p>
        </w:tc>
        <w:tc>
          <w:tcPr>
            <w:tcW w:w="427" w:type="pct"/>
            <w:vAlign w:val="center"/>
          </w:tcPr>
          <w:p w:rsidR="000E1EA2" w:rsidRPr="00BF5D0D" w:rsidRDefault="000E1EA2" w:rsidP="000E1EA2">
            <w:pPr>
              <w:jc w:val="center"/>
            </w:pPr>
            <w:r w:rsidRPr="00BF5D0D">
              <w:t>7.5</w:t>
            </w:r>
          </w:p>
        </w:tc>
      </w:tr>
      <w:tr w:rsidR="000E1EA2" w:rsidRPr="00BF5D0D" w:rsidTr="000E1EA2">
        <w:trPr>
          <w:trHeight w:val="232"/>
        </w:trPr>
        <w:tc>
          <w:tcPr>
            <w:tcW w:w="319" w:type="pct"/>
            <w:vAlign w:val="center"/>
          </w:tcPr>
          <w:p w:rsidR="000E1EA2" w:rsidRPr="00BF5D0D" w:rsidRDefault="000E1EA2" w:rsidP="000E1EA2">
            <w:pPr>
              <w:jc w:val="center"/>
            </w:pPr>
          </w:p>
        </w:tc>
        <w:tc>
          <w:tcPr>
            <w:tcW w:w="229" w:type="pct"/>
            <w:vAlign w:val="center"/>
          </w:tcPr>
          <w:p w:rsidR="000E1EA2" w:rsidRPr="00BF5D0D" w:rsidRDefault="000E1EA2" w:rsidP="000E1EA2">
            <w:pPr>
              <w:jc w:val="center"/>
            </w:pPr>
          </w:p>
        </w:tc>
        <w:tc>
          <w:tcPr>
            <w:tcW w:w="3469" w:type="pct"/>
          </w:tcPr>
          <w:p w:rsidR="000E1EA2" w:rsidRPr="00BF5D0D" w:rsidRDefault="000E1EA2" w:rsidP="000E1EA2">
            <w:pPr>
              <w:jc w:val="both"/>
            </w:pPr>
          </w:p>
        </w:tc>
        <w:tc>
          <w:tcPr>
            <w:tcW w:w="556" w:type="pct"/>
            <w:vAlign w:val="center"/>
          </w:tcPr>
          <w:p w:rsidR="000E1EA2" w:rsidRPr="00BF5D0D" w:rsidRDefault="000E1EA2" w:rsidP="000E1EA2">
            <w:pPr>
              <w:jc w:val="center"/>
            </w:pPr>
          </w:p>
        </w:tc>
        <w:tc>
          <w:tcPr>
            <w:tcW w:w="427" w:type="pct"/>
            <w:vAlign w:val="center"/>
          </w:tcPr>
          <w:p w:rsidR="000E1EA2" w:rsidRPr="00BF5D0D" w:rsidRDefault="000E1EA2" w:rsidP="000E1EA2">
            <w:pPr>
              <w:jc w:val="center"/>
            </w:pPr>
          </w:p>
        </w:tc>
      </w:tr>
      <w:tr w:rsidR="000E1EA2" w:rsidRPr="00BF5D0D" w:rsidTr="000E1EA2">
        <w:trPr>
          <w:trHeight w:val="232"/>
        </w:trPr>
        <w:tc>
          <w:tcPr>
            <w:tcW w:w="319" w:type="pct"/>
            <w:vMerge w:val="restart"/>
            <w:vAlign w:val="center"/>
          </w:tcPr>
          <w:p w:rsidR="000E1EA2" w:rsidRPr="00BF5D0D" w:rsidRDefault="000E1EA2" w:rsidP="000E1EA2">
            <w:pPr>
              <w:jc w:val="center"/>
            </w:pPr>
            <w:r w:rsidRPr="00BF5D0D">
              <w:t>34.</w:t>
            </w:r>
          </w:p>
        </w:tc>
        <w:tc>
          <w:tcPr>
            <w:tcW w:w="229" w:type="pct"/>
            <w:vAlign w:val="center"/>
          </w:tcPr>
          <w:p w:rsidR="000E1EA2" w:rsidRPr="00BF5D0D" w:rsidRDefault="000E1EA2" w:rsidP="000E1EA2">
            <w:pPr>
              <w:jc w:val="center"/>
            </w:pPr>
            <w:r w:rsidRPr="00BF5D0D">
              <w:t>a.</w:t>
            </w:r>
          </w:p>
        </w:tc>
        <w:tc>
          <w:tcPr>
            <w:tcW w:w="3469" w:type="pct"/>
          </w:tcPr>
          <w:p w:rsidR="000E1EA2" w:rsidRPr="00BF5D0D" w:rsidRDefault="000E1EA2" w:rsidP="000E1EA2">
            <w:pPr>
              <w:jc w:val="both"/>
            </w:pPr>
            <w:r w:rsidRPr="00BF5D0D">
              <w:t>Discuss the various managerial skills and its importance in managing a company.</w:t>
            </w:r>
          </w:p>
        </w:tc>
        <w:tc>
          <w:tcPr>
            <w:tcW w:w="556" w:type="pct"/>
            <w:vAlign w:val="center"/>
          </w:tcPr>
          <w:p w:rsidR="000E1EA2" w:rsidRPr="00BF5D0D" w:rsidRDefault="000E1EA2" w:rsidP="000E1EA2">
            <w:pPr>
              <w:jc w:val="center"/>
            </w:pPr>
            <w:r w:rsidRPr="00BF5D0D">
              <w:t>CO 3 /  U</w:t>
            </w:r>
          </w:p>
        </w:tc>
        <w:tc>
          <w:tcPr>
            <w:tcW w:w="427" w:type="pct"/>
            <w:vAlign w:val="center"/>
          </w:tcPr>
          <w:p w:rsidR="000E1EA2" w:rsidRPr="00BF5D0D" w:rsidRDefault="000E1EA2" w:rsidP="000E1EA2">
            <w:pPr>
              <w:jc w:val="center"/>
            </w:pPr>
            <w:r w:rsidRPr="00BF5D0D">
              <w:t>7.5</w:t>
            </w:r>
          </w:p>
        </w:tc>
      </w:tr>
      <w:tr w:rsidR="000E1EA2" w:rsidRPr="00BF5D0D" w:rsidTr="000E1EA2">
        <w:trPr>
          <w:trHeight w:val="232"/>
        </w:trPr>
        <w:tc>
          <w:tcPr>
            <w:tcW w:w="319" w:type="pct"/>
            <w:vMerge/>
            <w:vAlign w:val="center"/>
          </w:tcPr>
          <w:p w:rsidR="000E1EA2" w:rsidRPr="00BF5D0D" w:rsidRDefault="000E1EA2" w:rsidP="000E1EA2">
            <w:pPr>
              <w:jc w:val="center"/>
            </w:pPr>
          </w:p>
        </w:tc>
        <w:tc>
          <w:tcPr>
            <w:tcW w:w="229" w:type="pct"/>
            <w:vAlign w:val="center"/>
          </w:tcPr>
          <w:p w:rsidR="000E1EA2" w:rsidRPr="00BF5D0D" w:rsidRDefault="000E1EA2" w:rsidP="000E1EA2">
            <w:pPr>
              <w:jc w:val="center"/>
            </w:pPr>
            <w:r w:rsidRPr="00BF5D0D">
              <w:t>b.</w:t>
            </w:r>
          </w:p>
        </w:tc>
        <w:tc>
          <w:tcPr>
            <w:tcW w:w="3469" w:type="pct"/>
          </w:tcPr>
          <w:p w:rsidR="000E1EA2" w:rsidRPr="00BF5D0D" w:rsidRDefault="000E1EA2" w:rsidP="000E1EA2">
            <w:pPr>
              <w:jc w:val="both"/>
            </w:pPr>
            <w:r w:rsidRPr="00BF5D0D">
              <w:t xml:space="preserve">Discuss the impacts of entrepreneurship development </w:t>
            </w:r>
            <w:proofErr w:type="spellStart"/>
            <w:r w:rsidRPr="00BF5D0D">
              <w:t>programmes</w:t>
            </w:r>
            <w:proofErr w:type="spellEnd"/>
            <w:r w:rsidRPr="00BF5D0D">
              <w:t xml:space="preserve"> among entrepreneurs.</w:t>
            </w:r>
          </w:p>
        </w:tc>
        <w:tc>
          <w:tcPr>
            <w:tcW w:w="556" w:type="pct"/>
            <w:vAlign w:val="center"/>
          </w:tcPr>
          <w:p w:rsidR="000E1EA2" w:rsidRPr="00BF5D0D" w:rsidRDefault="000E1EA2" w:rsidP="000E1EA2">
            <w:pPr>
              <w:jc w:val="center"/>
            </w:pPr>
            <w:r w:rsidRPr="00BF5D0D">
              <w:t>CO2  /  U</w:t>
            </w:r>
          </w:p>
        </w:tc>
        <w:tc>
          <w:tcPr>
            <w:tcW w:w="427" w:type="pct"/>
            <w:vAlign w:val="center"/>
          </w:tcPr>
          <w:p w:rsidR="000E1EA2" w:rsidRPr="00BF5D0D" w:rsidRDefault="000E1EA2" w:rsidP="000E1EA2">
            <w:pPr>
              <w:jc w:val="center"/>
            </w:pPr>
            <w:r w:rsidRPr="00BF5D0D">
              <w:t>7.5</w:t>
            </w:r>
          </w:p>
        </w:tc>
      </w:tr>
      <w:tr w:rsidR="000E1EA2" w:rsidRPr="00BF5D0D" w:rsidTr="000E1EA2">
        <w:trPr>
          <w:trHeight w:val="232"/>
        </w:trPr>
        <w:tc>
          <w:tcPr>
            <w:tcW w:w="319" w:type="pct"/>
            <w:vAlign w:val="center"/>
          </w:tcPr>
          <w:p w:rsidR="000E1EA2" w:rsidRPr="00BF5D0D" w:rsidRDefault="000E1EA2" w:rsidP="000E1EA2">
            <w:pPr>
              <w:jc w:val="center"/>
            </w:pPr>
          </w:p>
        </w:tc>
        <w:tc>
          <w:tcPr>
            <w:tcW w:w="229" w:type="pct"/>
            <w:vAlign w:val="center"/>
          </w:tcPr>
          <w:p w:rsidR="000E1EA2" w:rsidRPr="00BF5D0D" w:rsidRDefault="000E1EA2" w:rsidP="000E1EA2">
            <w:pPr>
              <w:jc w:val="center"/>
            </w:pPr>
          </w:p>
        </w:tc>
        <w:tc>
          <w:tcPr>
            <w:tcW w:w="3469" w:type="pct"/>
          </w:tcPr>
          <w:p w:rsidR="000E1EA2" w:rsidRPr="00BF5D0D" w:rsidRDefault="000E1EA2" w:rsidP="000E1EA2">
            <w:pPr>
              <w:jc w:val="both"/>
            </w:pPr>
          </w:p>
        </w:tc>
        <w:tc>
          <w:tcPr>
            <w:tcW w:w="556" w:type="pct"/>
            <w:vAlign w:val="center"/>
          </w:tcPr>
          <w:p w:rsidR="000E1EA2" w:rsidRPr="00BF5D0D" w:rsidRDefault="000E1EA2" w:rsidP="000E1EA2">
            <w:pPr>
              <w:jc w:val="center"/>
            </w:pPr>
          </w:p>
        </w:tc>
        <w:tc>
          <w:tcPr>
            <w:tcW w:w="427" w:type="pct"/>
            <w:vAlign w:val="center"/>
          </w:tcPr>
          <w:p w:rsidR="000E1EA2" w:rsidRPr="00BF5D0D" w:rsidRDefault="000E1EA2" w:rsidP="000E1EA2">
            <w:pPr>
              <w:jc w:val="center"/>
            </w:pPr>
          </w:p>
        </w:tc>
      </w:tr>
      <w:tr w:rsidR="000E1EA2" w:rsidRPr="00BF5D0D" w:rsidTr="000E1EA2">
        <w:trPr>
          <w:trHeight w:val="232"/>
        </w:trPr>
        <w:tc>
          <w:tcPr>
            <w:tcW w:w="319" w:type="pct"/>
            <w:vMerge w:val="restart"/>
            <w:vAlign w:val="center"/>
          </w:tcPr>
          <w:p w:rsidR="000E1EA2" w:rsidRPr="00BF5D0D" w:rsidRDefault="000E1EA2" w:rsidP="000E1EA2">
            <w:pPr>
              <w:jc w:val="center"/>
            </w:pPr>
            <w:r w:rsidRPr="00BF5D0D">
              <w:t>35.</w:t>
            </w:r>
          </w:p>
        </w:tc>
        <w:tc>
          <w:tcPr>
            <w:tcW w:w="229" w:type="pct"/>
            <w:vAlign w:val="center"/>
          </w:tcPr>
          <w:p w:rsidR="000E1EA2" w:rsidRPr="00BF5D0D" w:rsidRDefault="000E1EA2" w:rsidP="000E1EA2">
            <w:pPr>
              <w:jc w:val="center"/>
            </w:pPr>
            <w:r w:rsidRPr="00BF5D0D">
              <w:t>a.</w:t>
            </w:r>
          </w:p>
        </w:tc>
        <w:tc>
          <w:tcPr>
            <w:tcW w:w="3469" w:type="pct"/>
          </w:tcPr>
          <w:p w:rsidR="000E1EA2" w:rsidRPr="00BF5D0D" w:rsidRDefault="000E1EA2" w:rsidP="000E1EA2">
            <w:pPr>
              <w:jc w:val="both"/>
            </w:pPr>
            <w:r w:rsidRPr="00BF5D0D">
              <w:t>Discuss the possible area of entrepreneurship in agriculture.</w:t>
            </w:r>
          </w:p>
        </w:tc>
        <w:tc>
          <w:tcPr>
            <w:tcW w:w="556" w:type="pct"/>
            <w:vAlign w:val="center"/>
          </w:tcPr>
          <w:p w:rsidR="000E1EA2" w:rsidRPr="00BF5D0D" w:rsidRDefault="000E1EA2" w:rsidP="000E1EA2">
            <w:pPr>
              <w:jc w:val="center"/>
            </w:pPr>
            <w:r w:rsidRPr="00BF5D0D">
              <w:t>CO2  /  U</w:t>
            </w:r>
          </w:p>
        </w:tc>
        <w:tc>
          <w:tcPr>
            <w:tcW w:w="427" w:type="pct"/>
            <w:vAlign w:val="center"/>
          </w:tcPr>
          <w:p w:rsidR="000E1EA2" w:rsidRPr="00BF5D0D" w:rsidRDefault="000E1EA2" w:rsidP="000E1EA2">
            <w:pPr>
              <w:jc w:val="center"/>
            </w:pPr>
            <w:r w:rsidRPr="00BF5D0D">
              <w:t>7.5</w:t>
            </w:r>
          </w:p>
        </w:tc>
      </w:tr>
      <w:tr w:rsidR="000E1EA2" w:rsidRPr="00BF5D0D" w:rsidTr="000E1EA2">
        <w:trPr>
          <w:trHeight w:val="232"/>
        </w:trPr>
        <w:tc>
          <w:tcPr>
            <w:tcW w:w="319" w:type="pct"/>
            <w:vMerge/>
            <w:vAlign w:val="center"/>
          </w:tcPr>
          <w:p w:rsidR="000E1EA2" w:rsidRPr="00BF5D0D" w:rsidRDefault="000E1EA2" w:rsidP="000E1EA2">
            <w:pPr>
              <w:jc w:val="center"/>
            </w:pPr>
          </w:p>
        </w:tc>
        <w:tc>
          <w:tcPr>
            <w:tcW w:w="229" w:type="pct"/>
            <w:vAlign w:val="center"/>
          </w:tcPr>
          <w:p w:rsidR="000E1EA2" w:rsidRPr="00BF5D0D" w:rsidRDefault="000E1EA2" w:rsidP="000E1EA2">
            <w:pPr>
              <w:jc w:val="center"/>
            </w:pPr>
            <w:r w:rsidRPr="00BF5D0D">
              <w:t>b.</w:t>
            </w:r>
          </w:p>
        </w:tc>
        <w:tc>
          <w:tcPr>
            <w:tcW w:w="3469" w:type="pct"/>
          </w:tcPr>
          <w:p w:rsidR="000E1EA2" w:rsidRPr="00BF5D0D" w:rsidRDefault="000E1EA2" w:rsidP="000E1EA2">
            <w:pPr>
              <w:jc w:val="both"/>
            </w:pPr>
            <w:r w:rsidRPr="00BF5D0D">
              <w:t>Write in detail about the stages and process of a supply chain.</w:t>
            </w:r>
          </w:p>
        </w:tc>
        <w:tc>
          <w:tcPr>
            <w:tcW w:w="556" w:type="pct"/>
            <w:vAlign w:val="center"/>
          </w:tcPr>
          <w:p w:rsidR="000E1EA2" w:rsidRPr="00BF5D0D" w:rsidRDefault="000E1EA2" w:rsidP="000E1EA2">
            <w:pPr>
              <w:jc w:val="center"/>
            </w:pPr>
            <w:r w:rsidRPr="00BF5D0D">
              <w:t>CO5  /  R</w:t>
            </w:r>
          </w:p>
        </w:tc>
        <w:tc>
          <w:tcPr>
            <w:tcW w:w="427" w:type="pct"/>
            <w:vAlign w:val="center"/>
          </w:tcPr>
          <w:p w:rsidR="000E1EA2" w:rsidRPr="00BF5D0D" w:rsidRDefault="000E1EA2" w:rsidP="000E1EA2">
            <w:pPr>
              <w:jc w:val="center"/>
            </w:pPr>
            <w:r w:rsidRPr="00BF5D0D">
              <w:t>7.5</w:t>
            </w:r>
          </w:p>
        </w:tc>
      </w:tr>
    </w:tbl>
    <w:p w:rsidR="000E1EA2" w:rsidRPr="00BF5D0D" w:rsidRDefault="000E1EA2" w:rsidP="002E33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0008"/>
      </w:tblGrid>
      <w:tr w:rsidR="000E1EA2" w:rsidRPr="00BF5D0D" w:rsidTr="000E1EA2">
        <w:tc>
          <w:tcPr>
            <w:tcW w:w="675" w:type="dxa"/>
          </w:tcPr>
          <w:p w:rsidR="000E1EA2" w:rsidRPr="00BF5D0D" w:rsidRDefault="000E1EA2" w:rsidP="000E1EA2"/>
        </w:tc>
        <w:tc>
          <w:tcPr>
            <w:tcW w:w="10008" w:type="dxa"/>
          </w:tcPr>
          <w:p w:rsidR="000E1EA2" w:rsidRPr="00BF5D0D" w:rsidRDefault="000E1EA2" w:rsidP="000E1EA2">
            <w:pPr>
              <w:jc w:val="center"/>
              <w:rPr>
                <w:b/>
              </w:rPr>
            </w:pPr>
            <w:r w:rsidRPr="00BF5D0D">
              <w:rPr>
                <w:b/>
              </w:rPr>
              <w:t>COURSE OUTCOMES</w:t>
            </w:r>
          </w:p>
        </w:tc>
      </w:tr>
      <w:tr w:rsidR="000E1EA2" w:rsidRPr="00BF5D0D" w:rsidTr="000E1EA2">
        <w:tc>
          <w:tcPr>
            <w:tcW w:w="675" w:type="dxa"/>
          </w:tcPr>
          <w:p w:rsidR="000E1EA2" w:rsidRPr="00BF5D0D" w:rsidRDefault="000E1EA2" w:rsidP="000E1EA2">
            <w:r w:rsidRPr="00BF5D0D">
              <w:t>CO1</w:t>
            </w:r>
          </w:p>
        </w:tc>
        <w:tc>
          <w:tcPr>
            <w:tcW w:w="10008" w:type="dxa"/>
          </w:tcPr>
          <w:p w:rsidR="000E1EA2" w:rsidRPr="00BF5D0D" w:rsidRDefault="000E1EA2" w:rsidP="000E1EA2">
            <w:r w:rsidRPr="00BF5D0D">
              <w:t>Distinguish different entrepreneurial traits and skills.</w:t>
            </w:r>
          </w:p>
        </w:tc>
      </w:tr>
      <w:tr w:rsidR="000E1EA2" w:rsidRPr="00BF5D0D" w:rsidTr="000E1EA2">
        <w:tc>
          <w:tcPr>
            <w:tcW w:w="675" w:type="dxa"/>
          </w:tcPr>
          <w:p w:rsidR="000E1EA2" w:rsidRPr="00BF5D0D" w:rsidRDefault="000E1EA2" w:rsidP="000E1EA2">
            <w:r w:rsidRPr="00BF5D0D">
              <w:t>CO2</w:t>
            </w:r>
          </w:p>
        </w:tc>
        <w:tc>
          <w:tcPr>
            <w:tcW w:w="10008" w:type="dxa"/>
          </w:tcPr>
          <w:p w:rsidR="000E1EA2" w:rsidRPr="00BF5D0D" w:rsidRDefault="000E1EA2" w:rsidP="000E1EA2">
            <w:r w:rsidRPr="00BF5D0D">
              <w:t xml:space="preserve">Know the agribusiness opportunities open for agriculture graduates. </w:t>
            </w:r>
          </w:p>
        </w:tc>
      </w:tr>
      <w:tr w:rsidR="000E1EA2" w:rsidRPr="00BF5D0D" w:rsidTr="000E1EA2">
        <w:tc>
          <w:tcPr>
            <w:tcW w:w="675" w:type="dxa"/>
          </w:tcPr>
          <w:p w:rsidR="000E1EA2" w:rsidRPr="00BF5D0D" w:rsidRDefault="000E1EA2" w:rsidP="000E1EA2">
            <w:r w:rsidRPr="00BF5D0D">
              <w:t>CO3</w:t>
            </w:r>
          </w:p>
        </w:tc>
        <w:tc>
          <w:tcPr>
            <w:tcW w:w="10008" w:type="dxa"/>
          </w:tcPr>
          <w:p w:rsidR="000E1EA2" w:rsidRPr="00BF5D0D" w:rsidRDefault="000E1EA2" w:rsidP="000E1EA2">
            <w:r w:rsidRPr="00BF5D0D">
              <w:t>Apply the leadership skills to get financial support for start-ups</w:t>
            </w:r>
          </w:p>
        </w:tc>
      </w:tr>
      <w:tr w:rsidR="000E1EA2" w:rsidRPr="00BF5D0D" w:rsidTr="000E1EA2">
        <w:tc>
          <w:tcPr>
            <w:tcW w:w="675" w:type="dxa"/>
          </w:tcPr>
          <w:p w:rsidR="000E1EA2" w:rsidRPr="00BF5D0D" w:rsidRDefault="000E1EA2" w:rsidP="000E1EA2">
            <w:r w:rsidRPr="00BF5D0D">
              <w:t>CO4</w:t>
            </w:r>
          </w:p>
        </w:tc>
        <w:tc>
          <w:tcPr>
            <w:tcW w:w="10008" w:type="dxa"/>
          </w:tcPr>
          <w:p w:rsidR="000E1EA2" w:rsidRPr="00BF5D0D" w:rsidRDefault="000E1EA2" w:rsidP="000E1EA2">
            <w:r w:rsidRPr="00BF5D0D">
              <w:t>Understand the impact of economic reforms in agri-business.</w:t>
            </w:r>
          </w:p>
        </w:tc>
      </w:tr>
      <w:tr w:rsidR="000E1EA2" w:rsidRPr="00BF5D0D" w:rsidTr="000E1EA2">
        <w:tc>
          <w:tcPr>
            <w:tcW w:w="675" w:type="dxa"/>
          </w:tcPr>
          <w:p w:rsidR="000E1EA2" w:rsidRPr="00BF5D0D" w:rsidRDefault="000E1EA2" w:rsidP="000E1EA2">
            <w:r w:rsidRPr="00BF5D0D">
              <w:t>CO5</w:t>
            </w:r>
          </w:p>
        </w:tc>
        <w:tc>
          <w:tcPr>
            <w:tcW w:w="10008" w:type="dxa"/>
          </w:tcPr>
          <w:p w:rsidR="000E1EA2" w:rsidRPr="00BF5D0D" w:rsidRDefault="000E1EA2" w:rsidP="000E1EA2">
            <w:r w:rsidRPr="00BF5D0D">
              <w:t>Perform SWOT analysis of an entity for any prospective agribusiness/ideas.</w:t>
            </w:r>
          </w:p>
        </w:tc>
      </w:tr>
      <w:tr w:rsidR="000E1EA2" w:rsidRPr="00BF5D0D" w:rsidTr="000E1EA2">
        <w:tc>
          <w:tcPr>
            <w:tcW w:w="675" w:type="dxa"/>
          </w:tcPr>
          <w:p w:rsidR="000E1EA2" w:rsidRPr="00BF5D0D" w:rsidRDefault="000E1EA2" w:rsidP="000E1EA2">
            <w:r w:rsidRPr="00BF5D0D">
              <w:t>CO6</w:t>
            </w:r>
          </w:p>
        </w:tc>
        <w:tc>
          <w:tcPr>
            <w:tcW w:w="10008" w:type="dxa"/>
          </w:tcPr>
          <w:p w:rsidR="000E1EA2" w:rsidRPr="00BF5D0D" w:rsidRDefault="000E1EA2" w:rsidP="000E1EA2">
            <w:r w:rsidRPr="00BF5D0D">
              <w:t xml:space="preserve">Formulate business proposal for successful implementation of the business plan </w:t>
            </w:r>
          </w:p>
        </w:tc>
      </w:tr>
    </w:tbl>
    <w:p w:rsidR="000E1EA2" w:rsidRPr="00BF5D0D" w:rsidRDefault="000E1EA2" w:rsidP="002E33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362"/>
        <w:gridCol w:w="1569"/>
        <w:gridCol w:w="1439"/>
        <w:gridCol w:w="1497"/>
        <w:gridCol w:w="1375"/>
        <w:gridCol w:w="1321"/>
        <w:gridCol w:w="1161"/>
      </w:tblGrid>
      <w:tr w:rsidR="000E1EA2" w:rsidRPr="00BF5D0D" w:rsidTr="000E1EA2">
        <w:tc>
          <w:tcPr>
            <w:tcW w:w="10683" w:type="dxa"/>
            <w:gridSpan w:val="8"/>
          </w:tcPr>
          <w:p w:rsidR="000E1EA2" w:rsidRPr="00BF5D0D" w:rsidRDefault="000E1EA2" w:rsidP="000E1EA2">
            <w:pPr>
              <w:jc w:val="center"/>
              <w:rPr>
                <w:b/>
              </w:rPr>
            </w:pPr>
            <w:r w:rsidRPr="00BF5D0D">
              <w:rPr>
                <w:b/>
              </w:rPr>
              <w:t>Assessment Pattern as per Bloom’s Taxonomy</w:t>
            </w:r>
          </w:p>
        </w:tc>
      </w:tr>
      <w:tr w:rsidR="000E1EA2" w:rsidRPr="00BF5D0D" w:rsidTr="000E1EA2">
        <w:tc>
          <w:tcPr>
            <w:tcW w:w="959" w:type="dxa"/>
          </w:tcPr>
          <w:p w:rsidR="000E1EA2" w:rsidRPr="00BF5D0D" w:rsidRDefault="000E1EA2" w:rsidP="000E1EA2">
            <w:r w:rsidRPr="00BF5D0D">
              <w:t>CO / P</w:t>
            </w:r>
          </w:p>
        </w:tc>
        <w:tc>
          <w:tcPr>
            <w:tcW w:w="1362" w:type="dxa"/>
          </w:tcPr>
          <w:p w:rsidR="000E1EA2" w:rsidRPr="00BF5D0D" w:rsidRDefault="000E1EA2" w:rsidP="000E1EA2">
            <w:pPr>
              <w:jc w:val="center"/>
              <w:rPr>
                <w:b/>
              </w:rPr>
            </w:pPr>
            <w:r w:rsidRPr="00BF5D0D">
              <w:rPr>
                <w:b/>
              </w:rPr>
              <w:t>Remember</w:t>
            </w:r>
          </w:p>
        </w:tc>
        <w:tc>
          <w:tcPr>
            <w:tcW w:w="1569" w:type="dxa"/>
          </w:tcPr>
          <w:p w:rsidR="000E1EA2" w:rsidRPr="00BF5D0D" w:rsidRDefault="000E1EA2" w:rsidP="000E1EA2">
            <w:pPr>
              <w:jc w:val="center"/>
              <w:rPr>
                <w:b/>
              </w:rPr>
            </w:pPr>
            <w:r w:rsidRPr="00BF5D0D">
              <w:rPr>
                <w:b/>
              </w:rPr>
              <w:t>Understand</w:t>
            </w:r>
          </w:p>
        </w:tc>
        <w:tc>
          <w:tcPr>
            <w:tcW w:w="1439" w:type="dxa"/>
          </w:tcPr>
          <w:p w:rsidR="000E1EA2" w:rsidRPr="00BF5D0D" w:rsidRDefault="000E1EA2" w:rsidP="000E1EA2">
            <w:pPr>
              <w:jc w:val="center"/>
              <w:rPr>
                <w:b/>
              </w:rPr>
            </w:pPr>
            <w:r w:rsidRPr="00BF5D0D">
              <w:rPr>
                <w:b/>
              </w:rPr>
              <w:t>Apply</w:t>
            </w:r>
          </w:p>
        </w:tc>
        <w:tc>
          <w:tcPr>
            <w:tcW w:w="1497" w:type="dxa"/>
          </w:tcPr>
          <w:p w:rsidR="000E1EA2" w:rsidRPr="00BF5D0D" w:rsidRDefault="000E1EA2" w:rsidP="000E1EA2">
            <w:pPr>
              <w:jc w:val="center"/>
              <w:rPr>
                <w:b/>
              </w:rPr>
            </w:pPr>
            <w:r w:rsidRPr="00BF5D0D">
              <w:rPr>
                <w:b/>
              </w:rPr>
              <w:t>Analyze</w:t>
            </w:r>
          </w:p>
        </w:tc>
        <w:tc>
          <w:tcPr>
            <w:tcW w:w="1375" w:type="dxa"/>
          </w:tcPr>
          <w:p w:rsidR="000E1EA2" w:rsidRPr="00BF5D0D" w:rsidRDefault="000E1EA2" w:rsidP="000E1EA2">
            <w:pPr>
              <w:jc w:val="center"/>
              <w:rPr>
                <w:b/>
              </w:rPr>
            </w:pPr>
            <w:r w:rsidRPr="00BF5D0D">
              <w:rPr>
                <w:b/>
              </w:rPr>
              <w:t>Evaluate</w:t>
            </w:r>
          </w:p>
        </w:tc>
        <w:tc>
          <w:tcPr>
            <w:tcW w:w="1321" w:type="dxa"/>
          </w:tcPr>
          <w:p w:rsidR="000E1EA2" w:rsidRPr="00BF5D0D" w:rsidRDefault="000E1EA2" w:rsidP="000E1EA2">
            <w:pPr>
              <w:jc w:val="center"/>
              <w:rPr>
                <w:b/>
              </w:rPr>
            </w:pPr>
            <w:r w:rsidRPr="00BF5D0D">
              <w:rPr>
                <w:b/>
              </w:rPr>
              <w:t>Create</w:t>
            </w:r>
          </w:p>
        </w:tc>
        <w:tc>
          <w:tcPr>
            <w:tcW w:w="1161" w:type="dxa"/>
          </w:tcPr>
          <w:p w:rsidR="000E1EA2" w:rsidRPr="00BF5D0D" w:rsidRDefault="000E1EA2" w:rsidP="000E1EA2">
            <w:pPr>
              <w:jc w:val="center"/>
              <w:rPr>
                <w:b/>
              </w:rPr>
            </w:pPr>
            <w:r w:rsidRPr="00BF5D0D">
              <w:rPr>
                <w:b/>
              </w:rPr>
              <w:t>Total</w:t>
            </w:r>
          </w:p>
        </w:tc>
      </w:tr>
      <w:tr w:rsidR="000E1EA2" w:rsidRPr="00BF5D0D" w:rsidTr="000E1EA2">
        <w:tc>
          <w:tcPr>
            <w:tcW w:w="959" w:type="dxa"/>
          </w:tcPr>
          <w:p w:rsidR="000E1EA2" w:rsidRPr="00BF5D0D" w:rsidRDefault="000E1EA2" w:rsidP="000E1EA2">
            <w:r w:rsidRPr="00BF5D0D">
              <w:t>CO1</w:t>
            </w:r>
          </w:p>
        </w:tc>
        <w:tc>
          <w:tcPr>
            <w:tcW w:w="1362" w:type="dxa"/>
          </w:tcPr>
          <w:p w:rsidR="000E1EA2" w:rsidRPr="00BF5D0D" w:rsidRDefault="000E1EA2" w:rsidP="000E1EA2">
            <w:pPr>
              <w:jc w:val="center"/>
            </w:pPr>
            <w:r w:rsidRPr="00BF5D0D">
              <w:t>11</w:t>
            </w:r>
          </w:p>
        </w:tc>
        <w:tc>
          <w:tcPr>
            <w:tcW w:w="1569" w:type="dxa"/>
          </w:tcPr>
          <w:p w:rsidR="000E1EA2" w:rsidRPr="00BF5D0D" w:rsidRDefault="000E1EA2" w:rsidP="000E1EA2">
            <w:pPr>
              <w:jc w:val="center"/>
            </w:pPr>
            <w:r w:rsidRPr="00BF5D0D">
              <w:t>10</w:t>
            </w:r>
          </w:p>
        </w:tc>
        <w:tc>
          <w:tcPr>
            <w:tcW w:w="1439" w:type="dxa"/>
          </w:tcPr>
          <w:p w:rsidR="000E1EA2" w:rsidRPr="00BF5D0D" w:rsidRDefault="000E1EA2" w:rsidP="000E1EA2">
            <w:pPr>
              <w:jc w:val="center"/>
            </w:pPr>
            <w:r w:rsidRPr="00BF5D0D">
              <w:t>-</w:t>
            </w:r>
          </w:p>
        </w:tc>
        <w:tc>
          <w:tcPr>
            <w:tcW w:w="1497" w:type="dxa"/>
          </w:tcPr>
          <w:p w:rsidR="000E1EA2" w:rsidRPr="00BF5D0D" w:rsidRDefault="000E1EA2" w:rsidP="000E1EA2">
            <w:pPr>
              <w:jc w:val="center"/>
            </w:pPr>
            <w:r w:rsidRPr="00BF5D0D">
              <w:t>-</w:t>
            </w:r>
          </w:p>
        </w:tc>
        <w:tc>
          <w:tcPr>
            <w:tcW w:w="1375" w:type="dxa"/>
          </w:tcPr>
          <w:p w:rsidR="000E1EA2" w:rsidRPr="00BF5D0D" w:rsidRDefault="000E1EA2" w:rsidP="000E1EA2">
            <w:pPr>
              <w:jc w:val="center"/>
            </w:pPr>
            <w:r w:rsidRPr="00BF5D0D">
              <w:t>-</w:t>
            </w:r>
          </w:p>
        </w:tc>
        <w:tc>
          <w:tcPr>
            <w:tcW w:w="1321" w:type="dxa"/>
          </w:tcPr>
          <w:p w:rsidR="000E1EA2" w:rsidRPr="00BF5D0D" w:rsidRDefault="000E1EA2" w:rsidP="000E1EA2">
            <w:pPr>
              <w:jc w:val="center"/>
            </w:pPr>
            <w:r w:rsidRPr="00BF5D0D">
              <w:t>-</w:t>
            </w:r>
          </w:p>
        </w:tc>
        <w:tc>
          <w:tcPr>
            <w:tcW w:w="1161" w:type="dxa"/>
          </w:tcPr>
          <w:p w:rsidR="000E1EA2" w:rsidRPr="00BF5D0D" w:rsidRDefault="000E1EA2" w:rsidP="000E1EA2">
            <w:pPr>
              <w:jc w:val="center"/>
            </w:pPr>
            <w:r w:rsidRPr="00BF5D0D">
              <w:t>21</w:t>
            </w:r>
          </w:p>
        </w:tc>
      </w:tr>
      <w:tr w:rsidR="000E1EA2" w:rsidRPr="00BF5D0D" w:rsidTr="000E1EA2">
        <w:tc>
          <w:tcPr>
            <w:tcW w:w="959" w:type="dxa"/>
          </w:tcPr>
          <w:p w:rsidR="000E1EA2" w:rsidRPr="00BF5D0D" w:rsidRDefault="000E1EA2" w:rsidP="000E1EA2">
            <w:r w:rsidRPr="00BF5D0D">
              <w:t>CO2</w:t>
            </w:r>
          </w:p>
        </w:tc>
        <w:tc>
          <w:tcPr>
            <w:tcW w:w="1362" w:type="dxa"/>
          </w:tcPr>
          <w:p w:rsidR="000E1EA2" w:rsidRPr="00BF5D0D" w:rsidRDefault="000E1EA2" w:rsidP="000E1EA2">
            <w:pPr>
              <w:jc w:val="center"/>
            </w:pPr>
            <w:r w:rsidRPr="00BF5D0D">
              <w:t>5</w:t>
            </w:r>
          </w:p>
        </w:tc>
        <w:tc>
          <w:tcPr>
            <w:tcW w:w="1569" w:type="dxa"/>
          </w:tcPr>
          <w:p w:rsidR="000E1EA2" w:rsidRPr="00BF5D0D" w:rsidRDefault="000E1EA2" w:rsidP="000E1EA2">
            <w:pPr>
              <w:jc w:val="center"/>
            </w:pPr>
            <w:r w:rsidRPr="00BF5D0D">
              <w:t>26</w:t>
            </w:r>
          </w:p>
        </w:tc>
        <w:tc>
          <w:tcPr>
            <w:tcW w:w="1439" w:type="dxa"/>
          </w:tcPr>
          <w:p w:rsidR="000E1EA2" w:rsidRPr="00BF5D0D" w:rsidRDefault="000E1EA2" w:rsidP="000E1EA2">
            <w:pPr>
              <w:jc w:val="center"/>
            </w:pPr>
            <w:r w:rsidRPr="00BF5D0D">
              <w:t>-</w:t>
            </w:r>
          </w:p>
        </w:tc>
        <w:tc>
          <w:tcPr>
            <w:tcW w:w="1497" w:type="dxa"/>
          </w:tcPr>
          <w:p w:rsidR="000E1EA2" w:rsidRPr="00BF5D0D" w:rsidRDefault="000E1EA2" w:rsidP="000E1EA2">
            <w:pPr>
              <w:jc w:val="center"/>
            </w:pPr>
            <w:r w:rsidRPr="00BF5D0D">
              <w:t>-</w:t>
            </w:r>
          </w:p>
        </w:tc>
        <w:tc>
          <w:tcPr>
            <w:tcW w:w="1375" w:type="dxa"/>
          </w:tcPr>
          <w:p w:rsidR="000E1EA2" w:rsidRPr="00BF5D0D" w:rsidRDefault="000E1EA2" w:rsidP="000E1EA2">
            <w:pPr>
              <w:jc w:val="center"/>
            </w:pPr>
            <w:r w:rsidRPr="00BF5D0D">
              <w:t>-</w:t>
            </w:r>
          </w:p>
        </w:tc>
        <w:tc>
          <w:tcPr>
            <w:tcW w:w="1321" w:type="dxa"/>
          </w:tcPr>
          <w:p w:rsidR="000E1EA2" w:rsidRPr="00BF5D0D" w:rsidRDefault="000E1EA2" w:rsidP="000E1EA2">
            <w:pPr>
              <w:jc w:val="center"/>
            </w:pPr>
            <w:r w:rsidRPr="00BF5D0D">
              <w:t>-</w:t>
            </w:r>
          </w:p>
        </w:tc>
        <w:tc>
          <w:tcPr>
            <w:tcW w:w="1161" w:type="dxa"/>
          </w:tcPr>
          <w:p w:rsidR="000E1EA2" w:rsidRPr="00BF5D0D" w:rsidRDefault="000E1EA2" w:rsidP="000E1EA2">
            <w:pPr>
              <w:jc w:val="center"/>
            </w:pPr>
            <w:r w:rsidRPr="00BF5D0D">
              <w:t>31</w:t>
            </w:r>
          </w:p>
        </w:tc>
      </w:tr>
      <w:tr w:rsidR="000E1EA2" w:rsidRPr="00BF5D0D" w:rsidTr="000E1EA2">
        <w:tc>
          <w:tcPr>
            <w:tcW w:w="959" w:type="dxa"/>
          </w:tcPr>
          <w:p w:rsidR="000E1EA2" w:rsidRPr="00BF5D0D" w:rsidRDefault="000E1EA2" w:rsidP="000E1EA2">
            <w:r w:rsidRPr="00BF5D0D">
              <w:t>CO3</w:t>
            </w:r>
          </w:p>
        </w:tc>
        <w:tc>
          <w:tcPr>
            <w:tcW w:w="1362" w:type="dxa"/>
          </w:tcPr>
          <w:p w:rsidR="000E1EA2" w:rsidRPr="00BF5D0D" w:rsidRDefault="000E1EA2" w:rsidP="000E1EA2">
            <w:pPr>
              <w:jc w:val="center"/>
            </w:pPr>
            <w:r w:rsidRPr="00BF5D0D">
              <w:t>1</w:t>
            </w:r>
          </w:p>
        </w:tc>
        <w:tc>
          <w:tcPr>
            <w:tcW w:w="1569" w:type="dxa"/>
          </w:tcPr>
          <w:p w:rsidR="000E1EA2" w:rsidRPr="00BF5D0D" w:rsidRDefault="000E1EA2" w:rsidP="000E1EA2">
            <w:pPr>
              <w:jc w:val="center"/>
            </w:pPr>
            <w:r w:rsidRPr="00BF5D0D">
              <w:t>30</w:t>
            </w:r>
          </w:p>
        </w:tc>
        <w:tc>
          <w:tcPr>
            <w:tcW w:w="1439" w:type="dxa"/>
          </w:tcPr>
          <w:p w:rsidR="000E1EA2" w:rsidRPr="00BF5D0D" w:rsidRDefault="000E1EA2" w:rsidP="000E1EA2">
            <w:pPr>
              <w:jc w:val="center"/>
            </w:pPr>
            <w:r w:rsidRPr="00BF5D0D">
              <w:t>-</w:t>
            </w:r>
          </w:p>
        </w:tc>
        <w:tc>
          <w:tcPr>
            <w:tcW w:w="1497" w:type="dxa"/>
          </w:tcPr>
          <w:p w:rsidR="000E1EA2" w:rsidRPr="00BF5D0D" w:rsidRDefault="000E1EA2" w:rsidP="000E1EA2">
            <w:pPr>
              <w:jc w:val="center"/>
            </w:pPr>
            <w:r w:rsidRPr="00BF5D0D">
              <w:t>-</w:t>
            </w:r>
          </w:p>
        </w:tc>
        <w:tc>
          <w:tcPr>
            <w:tcW w:w="1375" w:type="dxa"/>
          </w:tcPr>
          <w:p w:rsidR="000E1EA2" w:rsidRPr="00BF5D0D" w:rsidRDefault="000E1EA2" w:rsidP="000E1EA2">
            <w:pPr>
              <w:jc w:val="center"/>
            </w:pPr>
            <w:r w:rsidRPr="00BF5D0D">
              <w:t>-</w:t>
            </w:r>
          </w:p>
        </w:tc>
        <w:tc>
          <w:tcPr>
            <w:tcW w:w="1321" w:type="dxa"/>
          </w:tcPr>
          <w:p w:rsidR="000E1EA2" w:rsidRPr="00BF5D0D" w:rsidRDefault="000E1EA2" w:rsidP="000E1EA2">
            <w:pPr>
              <w:jc w:val="center"/>
            </w:pPr>
            <w:r w:rsidRPr="00BF5D0D">
              <w:t>-</w:t>
            </w:r>
          </w:p>
        </w:tc>
        <w:tc>
          <w:tcPr>
            <w:tcW w:w="1161" w:type="dxa"/>
          </w:tcPr>
          <w:p w:rsidR="000E1EA2" w:rsidRPr="00BF5D0D" w:rsidRDefault="000E1EA2" w:rsidP="000E1EA2">
            <w:pPr>
              <w:jc w:val="center"/>
            </w:pPr>
            <w:r w:rsidRPr="00BF5D0D">
              <w:t>31</w:t>
            </w:r>
          </w:p>
        </w:tc>
      </w:tr>
      <w:tr w:rsidR="000E1EA2" w:rsidRPr="00BF5D0D" w:rsidTr="000E1EA2">
        <w:tc>
          <w:tcPr>
            <w:tcW w:w="959" w:type="dxa"/>
          </w:tcPr>
          <w:p w:rsidR="000E1EA2" w:rsidRPr="00BF5D0D" w:rsidRDefault="000E1EA2" w:rsidP="000E1EA2">
            <w:r w:rsidRPr="00BF5D0D">
              <w:t>CO4</w:t>
            </w:r>
          </w:p>
        </w:tc>
        <w:tc>
          <w:tcPr>
            <w:tcW w:w="1362" w:type="dxa"/>
          </w:tcPr>
          <w:p w:rsidR="000E1EA2" w:rsidRPr="00BF5D0D" w:rsidRDefault="000E1EA2" w:rsidP="000E1EA2">
            <w:pPr>
              <w:jc w:val="center"/>
            </w:pPr>
            <w:r w:rsidRPr="00BF5D0D">
              <w:t>5</w:t>
            </w:r>
          </w:p>
        </w:tc>
        <w:tc>
          <w:tcPr>
            <w:tcW w:w="1569" w:type="dxa"/>
          </w:tcPr>
          <w:p w:rsidR="000E1EA2" w:rsidRPr="00BF5D0D" w:rsidRDefault="000E1EA2" w:rsidP="000E1EA2">
            <w:pPr>
              <w:jc w:val="center"/>
            </w:pPr>
            <w:r w:rsidRPr="00BF5D0D">
              <w:t>-</w:t>
            </w:r>
          </w:p>
        </w:tc>
        <w:tc>
          <w:tcPr>
            <w:tcW w:w="1439" w:type="dxa"/>
          </w:tcPr>
          <w:p w:rsidR="000E1EA2" w:rsidRPr="00BF5D0D" w:rsidRDefault="000E1EA2" w:rsidP="000E1EA2">
            <w:pPr>
              <w:jc w:val="center"/>
            </w:pPr>
            <w:r w:rsidRPr="00BF5D0D">
              <w:t>-</w:t>
            </w:r>
          </w:p>
        </w:tc>
        <w:tc>
          <w:tcPr>
            <w:tcW w:w="1497" w:type="dxa"/>
          </w:tcPr>
          <w:p w:rsidR="000E1EA2" w:rsidRPr="00BF5D0D" w:rsidRDefault="000E1EA2" w:rsidP="000E1EA2">
            <w:pPr>
              <w:jc w:val="center"/>
            </w:pPr>
            <w:r w:rsidRPr="00BF5D0D">
              <w:t>-</w:t>
            </w:r>
          </w:p>
        </w:tc>
        <w:tc>
          <w:tcPr>
            <w:tcW w:w="1375" w:type="dxa"/>
          </w:tcPr>
          <w:p w:rsidR="000E1EA2" w:rsidRPr="00BF5D0D" w:rsidRDefault="000E1EA2" w:rsidP="000E1EA2">
            <w:pPr>
              <w:jc w:val="center"/>
            </w:pPr>
            <w:r w:rsidRPr="00BF5D0D">
              <w:t>-</w:t>
            </w:r>
          </w:p>
        </w:tc>
        <w:tc>
          <w:tcPr>
            <w:tcW w:w="1321" w:type="dxa"/>
          </w:tcPr>
          <w:p w:rsidR="000E1EA2" w:rsidRPr="00BF5D0D" w:rsidRDefault="000E1EA2" w:rsidP="000E1EA2">
            <w:pPr>
              <w:jc w:val="center"/>
            </w:pPr>
            <w:r w:rsidRPr="00BF5D0D">
              <w:t>-</w:t>
            </w:r>
          </w:p>
        </w:tc>
        <w:tc>
          <w:tcPr>
            <w:tcW w:w="1161" w:type="dxa"/>
          </w:tcPr>
          <w:p w:rsidR="000E1EA2" w:rsidRPr="00BF5D0D" w:rsidRDefault="000E1EA2" w:rsidP="000E1EA2">
            <w:pPr>
              <w:jc w:val="center"/>
            </w:pPr>
            <w:r w:rsidRPr="00BF5D0D">
              <w:t>5</w:t>
            </w:r>
          </w:p>
        </w:tc>
      </w:tr>
      <w:tr w:rsidR="000E1EA2" w:rsidRPr="00BF5D0D" w:rsidTr="000E1EA2">
        <w:tc>
          <w:tcPr>
            <w:tcW w:w="959" w:type="dxa"/>
          </w:tcPr>
          <w:p w:rsidR="000E1EA2" w:rsidRPr="00BF5D0D" w:rsidRDefault="000E1EA2" w:rsidP="000E1EA2">
            <w:r w:rsidRPr="00BF5D0D">
              <w:t>CO5</w:t>
            </w:r>
          </w:p>
        </w:tc>
        <w:tc>
          <w:tcPr>
            <w:tcW w:w="1362" w:type="dxa"/>
          </w:tcPr>
          <w:p w:rsidR="000E1EA2" w:rsidRPr="00BF5D0D" w:rsidRDefault="000E1EA2" w:rsidP="000E1EA2">
            <w:pPr>
              <w:jc w:val="center"/>
            </w:pPr>
            <w:r w:rsidRPr="00BF5D0D">
              <w:t>11.5</w:t>
            </w:r>
          </w:p>
        </w:tc>
        <w:tc>
          <w:tcPr>
            <w:tcW w:w="1569" w:type="dxa"/>
          </w:tcPr>
          <w:p w:rsidR="000E1EA2" w:rsidRPr="00BF5D0D" w:rsidRDefault="000E1EA2" w:rsidP="000E1EA2">
            <w:pPr>
              <w:jc w:val="center"/>
            </w:pPr>
            <w:r w:rsidRPr="00BF5D0D">
              <w:t>5</w:t>
            </w:r>
          </w:p>
        </w:tc>
        <w:tc>
          <w:tcPr>
            <w:tcW w:w="1439" w:type="dxa"/>
          </w:tcPr>
          <w:p w:rsidR="000E1EA2" w:rsidRPr="00BF5D0D" w:rsidRDefault="000E1EA2" w:rsidP="000E1EA2">
            <w:pPr>
              <w:jc w:val="center"/>
            </w:pPr>
            <w:r w:rsidRPr="00BF5D0D">
              <w:t>5</w:t>
            </w:r>
          </w:p>
        </w:tc>
        <w:tc>
          <w:tcPr>
            <w:tcW w:w="1497" w:type="dxa"/>
          </w:tcPr>
          <w:p w:rsidR="000E1EA2" w:rsidRPr="00BF5D0D" w:rsidRDefault="000E1EA2" w:rsidP="000E1EA2">
            <w:pPr>
              <w:jc w:val="center"/>
            </w:pPr>
            <w:r w:rsidRPr="00BF5D0D">
              <w:t>-</w:t>
            </w:r>
          </w:p>
        </w:tc>
        <w:tc>
          <w:tcPr>
            <w:tcW w:w="1375" w:type="dxa"/>
          </w:tcPr>
          <w:p w:rsidR="000E1EA2" w:rsidRPr="00BF5D0D" w:rsidRDefault="000E1EA2" w:rsidP="000E1EA2">
            <w:pPr>
              <w:jc w:val="center"/>
            </w:pPr>
            <w:r w:rsidRPr="00BF5D0D">
              <w:t>-</w:t>
            </w:r>
          </w:p>
        </w:tc>
        <w:tc>
          <w:tcPr>
            <w:tcW w:w="1321" w:type="dxa"/>
          </w:tcPr>
          <w:p w:rsidR="000E1EA2" w:rsidRPr="00BF5D0D" w:rsidRDefault="000E1EA2" w:rsidP="000E1EA2">
            <w:pPr>
              <w:jc w:val="center"/>
            </w:pPr>
            <w:r w:rsidRPr="00BF5D0D">
              <w:t>5</w:t>
            </w:r>
          </w:p>
        </w:tc>
        <w:tc>
          <w:tcPr>
            <w:tcW w:w="1161" w:type="dxa"/>
          </w:tcPr>
          <w:p w:rsidR="000E1EA2" w:rsidRPr="00BF5D0D" w:rsidRDefault="000E1EA2" w:rsidP="000E1EA2">
            <w:pPr>
              <w:jc w:val="center"/>
            </w:pPr>
            <w:r w:rsidRPr="00BF5D0D">
              <w:t>26.5</w:t>
            </w:r>
          </w:p>
        </w:tc>
      </w:tr>
      <w:tr w:rsidR="000E1EA2" w:rsidRPr="00BF5D0D" w:rsidTr="000E1EA2">
        <w:tc>
          <w:tcPr>
            <w:tcW w:w="959" w:type="dxa"/>
          </w:tcPr>
          <w:p w:rsidR="000E1EA2" w:rsidRPr="00BF5D0D" w:rsidRDefault="000E1EA2" w:rsidP="000E1EA2">
            <w:r w:rsidRPr="00BF5D0D">
              <w:t>CO6</w:t>
            </w:r>
          </w:p>
        </w:tc>
        <w:tc>
          <w:tcPr>
            <w:tcW w:w="1362" w:type="dxa"/>
          </w:tcPr>
          <w:p w:rsidR="000E1EA2" w:rsidRPr="00BF5D0D" w:rsidRDefault="000E1EA2" w:rsidP="000E1EA2">
            <w:pPr>
              <w:jc w:val="center"/>
            </w:pPr>
            <w:r w:rsidRPr="00BF5D0D">
              <w:t>10.5</w:t>
            </w:r>
          </w:p>
        </w:tc>
        <w:tc>
          <w:tcPr>
            <w:tcW w:w="1569" w:type="dxa"/>
          </w:tcPr>
          <w:p w:rsidR="000E1EA2" w:rsidRPr="00BF5D0D" w:rsidRDefault="000E1EA2" w:rsidP="000E1EA2">
            <w:pPr>
              <w:jc w:val="center"/>
            </w:pPr>
            <w:r w:rsidRPr="00BF5D0D">
              <w:t>-</w:t>
            </w:r>
          </w:p>
        </w:tc>
        <w:tc>
          <w:tcPr>
            <w:tcW w:w="1439" w:type="dxa"/>
          </w:tcPr>
          <w:p w:rsidR="000E1EA2" w:rsidRPr="00BF5D0D" w:rsidRDefault="000E1EA2" w:rsidP="000E1EA2">
            <w:pPr>
              <w:jc w:val="center"/>
            </w:pPr>
            <w:r w:rsidRPr="00BF5D0D">
              <w:t>-</w:t>
            </w:r>
          </w:p>
        </w:tc>
        <w:tc>
          <w:tcPr>
            <w:tcW w:w="1497" w:type="dxa"/>
          </w:tcPr>
          <w:p w:rsidR="000E1EA2" w:rsidRPr="00BF5D0D" w:rsidRDefault="000E1EA2" w:rsidP="000E1EA2">
            <w:pPr>
              <w:jc w:val="center"/>
            </w:pPr>
            <w:r w:rsidRPr="00BF5D0D">
              <w:t>-</w:t>
            </w:r>
          </w:p>
        </w:tc>
        <w:tc>
          <w:tcPr>
            <w:tcW w:w="1375" w:type="dxa"/>
          </w:tcPr>
          <w:p w:rsidR="000E1EA2" w:rsidRPr="00BF5D0D" w:rsidRDefault="000E1EA2" w:rsidP="000E1EA2">
            <w:pPr>
              <w:jc w:val="center"/>
            </w:pPr>
            <w:r w:rsidRPr="00BF5D0D">
              <w:t>-</w:t>
            </w:r>
          </w:p>
        </w:tc>
        <w:tc>
          <w:tcPr>
            <w:tcW w:w="1321" w:type="dxa"/>
          </w:tcPr>
          <w:p w:rsidR="000E1EA2" w:rsidRPr="00BF5D0D" w:rsidRDefault="000E1EA2" w:rsidP="000E1EA2">
            <w:pPr>
              <w:jc w:val="center"/>
            </w:pPr>
            <w:r w:rsidRPr="00BF5D0D">
              <w:t>-</w:t>
            </w:r>
          </w:p>
        </w:tc>
        <w:tc>
          <w:tcPr>
            <w:tcW w:w="1161" w:type="dxa"/>
          </w:tcPr>
          <w:p w:rsidR="000E1EA2" w:rsidRPr="00BF5D0D" w:rsidRDefault="000E1EA2" w:rsidP="000E1EA2">
            <w:pPr>
              <w:jc w:val="center"/>
            </w:pPr>
            <w:r w:rsidRPr="00BF5D0D">
              <w:t>10.5</w:t>
            </w:r>
          </w:p>
        </w:tc>
      </w:tr>
      <w:tr w:rsidR="000E1EA2" w:rsidRPr="00BF5D0D" w:rsidTr="000E1EA2">
        <w:tc>
          <w:tcPr>
            <w:tcW w:w="9522" w:type="dxa"/>
            <w:gridSpan w:val="7"/>
          </w:tcPr>
          <w:p w:rsidR="000E1EA2" w:rsidRPr="00BF5D0D" w:rsidRDefault="000E1EA2" w:rsidP="000E1EA2"/>
        </w:tc>
        <w:tc>
          <w:tcPr>
            <w:tcW w:w="1161" w:type="dxa"/>
          </w:tcPr>
          <w:p w:rsidR="000E1EA2" w:rsidRPr="00BF5D0D" w:rsidRDefault="000E1EA2" w:rsidP="000E1EA2">
            <w:pPr>
              <w:jc w:val="center"/>
              <w:rPr>
                <w:b/>
              </w:rPr>
            </w:pPr>
            <w:r w:rsidRPr="00BF5D0D">
              <w:rPr>
                <w:b/>
              </w:rPr>
              <w:t>125</w:t>
            </w:r>
          </w:p>
        </w:tc>
      </w:tr>
    </w:tbl>
    <w:p w:rsidR="000E1EA2" w:rsidRPr="00BF5D0D" w:rsidRDefault="000E1EA2" w:rsidP="002E336A"/>
    <w:p w:rsidR="000E1EA2" w:rsidRPr="00BF5D0D" w:rsidRDefault="000E1EA2" w:rsidP="007F7B8D"/>
    <w:p w:rsidR="000E1EA2" w:rsidRPr="00BF5D0D" w:rsidRDefault="000E1EA2" w:rsidP="002E336A"/>
    <w:p w:rsidR="000E1EA2" w:rsidRDefault="000E1EA2">
      <w:pPr>
        <w:spacing w:after="200" w:line="276" w:lineRule="auto"/>
        <w:rPr>
          <w:bCs/>
        </w:rPr>
      </w:pPr>
      <w:r>
        <w:rPr>
          <w:bCs/>
        </w:rPr>
        <w:br w:type="page"/>
      </w:r>
    </w:p>
    <w:p w:rsidR="000E1EA2" w:rsidRPr="00E7750E" w:rsidRDefault="000E1EA2">
      <w:pPr>
        <w:jc w:val="right"/>
        <w:rPr>
          <w:bCs/>
        </w:rPr>
      </w:pPr>
      <w:r w:rsidRPr="00E7750E">
        <w:rPr>
          <w:bCs/>
        </w:rPr>
        <w:lastRenderedPageBreak/>
        <w:t>Reg. No. _____________</w:t>
      </w:r>
    </w:p>
    <w:p w:rsidR="000E1EA2" w:rsidRPr="00E7750E" w:rsidRDefault="000E1EA2">
      <w:pPr>
        <w:jc w:val="center"/>
        <w:rPr>
          <w:bCs/>
        </w:rPr>
      </w:pPr>
      <w:r w:rsidRPr="00E7750E">
        <w:rPr>
          <w:bCs/>
          <w:noProof/>
        </w:rPr>
        <w:drawing>
          <wp:inline distT="0" distB="0" distL="0" distR="0">
            <wp:extent cx="1990090" cy="673735"/>
            <wp:effectExtent l="0" t="0" r="0" b="0"/>
            <wp:docPr id="1029" name="Picture 1" descr="Karunya Logo.png.png"/>
            <wp:cNvGraphicFramePr/>
            <a:graphic xmlns:a="http://schemas.openxmlformats.org/drawingml/2006/main">
              <a:graphicData uri="http://schemas.openxmlformats.org/drawingml/2006/picture">
                <pic:pic xmlns:pic="http://schemas.openxmlformats.org/drawingml/2006/picture">
                  <pic:nvPicPr>
                    <pic:cNvPr id="13" name="Picture 1" descr="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E7750E" w:rsidRDefault="000E1EA2">
      <w:pPr>
        <w:jc w:val="center"/>
        <w:rPr>
          <w:b/>
        </w:rPr>
      </w:pPr>
      <w:r w:rsidRPr="00E7750E">
        <w:rPr>
          <w:b/>
        </w:rPr>
        <w:t>End Semester Examination – April / May – 2022</w:t>
      </w:r>
    </w:p>
    <w:p w:rsidR="000E1EA2" w:rsidRPr="00E7750E" w:rsidRDefault="000E1EA2"/>
    <w:tbl>
      <w:tblPr>
        <w:tblW w:w="10638" w:type="dxa"/>
        <w:tblBorders>
          <w:bottom w:val="single" w:sz="4" w:space="0" w:color="auto"/>
        </w:tblBorders>
        <w:tblLook w:val="04A0" w:firstRow="1" w:lastRow="0" w:firstColumn="1" w:lastColumn="0" w:noHBand="0" w:noVBand="1"/>
      </w:tblPr>
      <w:tblGrid>
        <w:gridCol w:w="1616"/>
        <w:gridCol w:w="6232"/>
        <w:gridCol w:w="1890"/>
        <w:gridCol w:w="900"/>
      </w:tblGrid>
      <w:tr w:rsidR="000E1EA2" w:rsidRPr="00E7750E">
        <w:tc>
          <w:tcPr>
            <w:tcW w:w="1616" w:type="dxa"/>
          </w:tcPr>
          <w:p w:rsidR="000E1EA2" w:rsidRPr="00E7750E" w:rsidRDefault="000E1EA2">
            <w:pPr>
              <w:pStyle w:val="Title"/>
              <w:jc w:val="left"/>
              <w:rPr>
                <w:b/>
                <w:szCs w:val="24"/>
              </w:rPr>
            </w:pPr>
            <w:r w:rsidRPr="00E7750E">
              <w:rPr>
                <w:b/>
                <w:szCs w:val="24"/>
              </w:rPr>
              <w:t>Code           :</w:t>
            </w:r>
          </w:p>
        </w:tc>
        <w:tc>
          <w:tcPr>
            <w:tcW w:w="6232" w:type="dxa"/>
          </w:tcPr>
          <w:p w:rsidR="000E1EA2" w:rsidRPr="00E7750E" w:rsidRDefault="000E1EA2">
            <w:pPr>
              <w:pStyle w:val="Title"/>
              <w:jc w:val="left"/>
              <w:rPr>
                <w:b/>
                <w:szCs w:val="24"/>
              </w:rPr>
            </w:pPr>
            <w:r w:rsidRPr="00E7750E">
              <w:rPr>
                <w:b/>
                <w:szCs w:val="24"/>
              </w:rPr>
              <w:t>18AG2025</w:t>
            </w:r>
          </w:p>
        </w:tc>
        <w:tc>
          <w:tcPr>
            <w:tcW w:w="1890" w:type="dxa"/>
          </w:tcPr>
          <w:p w:rsidR="000E1EA2" w:rsidRPr="00E7750E" w:rsidRDefault="000E1EA2">
            <w:pPr>
              <w:pStyle w:val="Title"/>
              <w:jc w:val="left"/>
              <w:rPr>
                <w:b/>
                <w:szCs w:val="24"/>
              </w:rPr>
            </w:pPr>
            <w:r w:rsidRPr="00E7750E">
              <w:rPr>
                <w:b/>
                <w:szCs w:val="24"/>
              </w:rPr>
              <w:t>Duration      :</w:t>
            </w:r>
          </w:p>
        </w:tc>
        <w:tc>
          <w:tcPr>
            <w:tcW w:w="900" w:type="dxa"/>
          </w:tcPr>
          <w:p w:rsidR="000E1EA2" w:rsidRPr="00E7750E" w:rsidRDefault="000E1EA2">
            <w:pPr>
              <w:pStyle w:val="Title"/>
              <w:jc w:val="left"/>
              <w:rPr>
                <w:b/>
                <w:szCs w:val="24"/>
              </w:rPr>
            </w:pPr>
            <w:r w:rsidRPr="00E7750E">
              <w:rPr>
                <w:b/>
                <w:szCs w:val="24"/>
              </w:rPr>
              <w:t>3hrs</w:t>
            </w:r>
          </w:p>
        </w:tc>
      </w:tr>
      <w:tr w:rsidR="000E1EA2" w:rsidRPr="00E7750E">
        <w:tc>
          <w:tcPr>
            <w:tcW w:w="1616" w:type="dxa"/>
          </w:tcPr>
          <w:p w:rsidR="000E1EA2" w:rsidRPr="00E7750E" w:rsidRDefault="000E1EA2">
            <w:pPr>
              <w:pStyle w:val="Title"/>
              <w:jc w:val="left"/>
              <w:rPr>
                <w:b/>
                <w:szCs w:val="24"/>
              </w:rPr>
            </w:pPr>
            <w:r w:rsidRPr="00E7750E">
              <w:rPr>
                <w:b/>
                <w:szCs w:val="24"/>
              </w:rPr>
              <w:t xml:space="preserve">Sub. </w:t>
            </w:r>
            <w:proofErr w:type="gramStart"/>
            <w:r w:rsidRPr="00E7750E">
              <w:rPr>
                <w:b/>
                <w:szCs w:val="24"/>
              </w:rPr>
              <w:t>Name :</w:t>
            </w:r>
            <w:proofErr w:type="gramEnd"/>
          </w:p>
        </w:tc>
        <w:tc>
          <w:tcPr>
            <w:tcW w:w="6232" w:type="dxa"/>
          </w:tcPr>
          <w:p w:rsidR="000E1EA2" w:rsidRPr="00E7750E" w:rsidRDefault="000E1EA2">
            <w:pPr>
              <w:pStyle w:val="Title"/>
              <w:jc w:val="left"/>
              <w:rPr>
                <w:b/>
                <w:szCs w:val="24"/>
              </w:rPr>
            </w:pPr>
            <w:r w:rsidRPr="00E7750E">
              <w:rPr>
                <w:b/>
                <w:szCs w:val="24"/>
              </w:rPr>
              <w:t>ENTREPRENEURSHIP DEVELOPMENT AND BUSINESS MANAGEMENT</w:t>
            </w:r>
          </w:p>
        </w:tc>
        <w:tc>
          <w:tcPr>
            <w:tcW w:w="1890" w:type="dxa"/>
          </w:tcPr>
          <w:p w:rsidR="000E1EA2" w:rsidRPr="00E7750E" w:rsidRDefault="000E1EA2">
            <w:pPr>
              <w:pStyle w:val="Title"/>
              <w:jc w:val="left"/>
              <w:rPr>
                <w:b/>
                <w:szCs w:val="24"/>
              </w:rPr>
            </w:pPr>
            <w:r w:rsidRPr="00E7750E">
              <w:rPr>
                <w:b/>
                <w:szCs w:val="24"/>
              </w:rPr>
              <w:t xml:space="preserve">Max. </w:t>
            </w:r>
            <w:proofErr w:type="gramStart"/>
            <w:r w:rsidRPr="00E7750E">
              <w:rPr>
                <w:b/>
                <w:szCs w:val="24"/>
              </w:rPr>
              <w:t>Marks :</w:t>
            </w:r>
            <w:proofErr w:type="gramEnd"/>
          </w:p>
        </w:tc>
        <w:tc>
          <w:tcPr>
            <w:tcW w:w="900" w:type="dxa"/>
          </w:tcPr>
          <w:p w:rsidR="000E1EA2" w:rsidRPr="00E7750E" w:rsidRDefault="000E1EA2">
            <w:pPr>
              <w:pStyle w:val="Title"/>
              <w:jc w:val="left"/>
              <w:rPr>
                <w:b/>
                <w:szCs w:val="24"/>
              </w:rPr>
            </w:pPr>
            <w:r w:rsidRPr="00E7750E">
              <w:rPr>
                <w:b/>
                <w:szCs w:val="24"/>
              </w:rPr>
              <w:t>100</w:t>
            </w:r>
          </w:p>
        </w:tc>
      </w:tr>
    </w:tbl>
    <w:p w:rsidR="000E1EA2" w:rsidRPr="00E7750E" w:rsidRDefault="000E1EA2">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715"/>
        <w:gridCol w:w="93"/>
        <w:gridCol w:w="1171"/>
        <w:gridCol w:w="897"/>
      </w:tblGrid>
      <w:tr w:rsidR="000E1EA2" w:rsidRPr="00E7750E" w:rsidTr="000E1EA2">
        <w:tc>
          <w:tcPr>
            <w:tcW w:w="319" w:type="pct"/>
            <w:vAlign w:val="center"/>
          </w:tcPr>
          <w:p w:rsidR="000E1EA2" w:rsidRPr="00E7750E" w:rsidRDefault="000E1EA2" w:rsidP="000E1EA2">
            <w:pPr>
              <w:jc w:val="center"/>
              <w:rPr>
                <w:b/>
              </w:rPr>
            </w:pPr>
            <w:r w:rsidRPr="00E7750E">
              <w:rPr>
                <w:b/>
              </w:rPr>
              <w:t>Q. No.</w:t>
            </w:r>
          </w:p>
        </w:tc>
        <w:tc>
          <w:tcPr>
            <w:tcW w:w="3701" w:type="pct"/>
            <w:gridSpan w:val="2"/>
            <w:vAlign w:val="center"/>
          </w:tcPr>
          <w:p w:rsidR="000E1EA2" w:rsidRPr="00E7750E" w:rsidRDefault="000E1EA2" w:rsidP="000E1EA2">
            <w:pPr>
              <w:jc w:val="center"/>
              <w:rPr>
                <w:b/>
              </w:rPr>
            </w:pPr>
            <w:r w:rsidRPr="00E7750E">
              <w:rPr>
                <w:b/>
              </w:rPr>
              <w:t>Questions</w:t>
            </w:r>
          </w:p>
        </w:tc>
        <w:tc>
          <w:tcPr>
            <w:tcW w:w="555" w:type="pct"/>
          </w:tcPr>
          <w:p w:rsidR="000E1EA2" w:rsidRPr="00E7750E" w:rsidRDefault="000E1EA2" w:rsidP="000E1EA2">
            <w:pPr>
              <w:jc w:val="center"/>
              <w:rPr>
                <w:b/>
              </w:rPr>
            </w:pPr>
            <w:r w:rsidRPr="00E7750E">
              <w:rPr>
                <w:b/>
              </w:rPr>
              <w:t>Course Outcome / Pattern</w:t>
            </w:r>
          </w:p>
        </w:tc>
        <w:tc>
          <w:tcPr>
            <w:tcW w:w="425" w:type="pct"/>
            <w:vAlign w:val="center"/>
          </w:tcPr>
          <w:p w:rsidR="000E1EA2" w:rsidRPr="00E7750E" w:rsidRDefault="000E1EA2" w:rsidP="000E1EA2">
            <w:pPr>
              <w:jc w:val="center"/>
              <w:rPr>
                <w:b/>
              </w:rPr>
            </w:pPr>
            <w:r w:rsidRPr="00E7750E">
              <w:rPr>
                <w:b/>
              </w:rPr>
              <w:t>Marks</w:t>
            </w:r>
          </w:p>
        </w:tc>
      </w:tr>
      <w:tr w:rsidR="000E1EA2" w:rsidRPr="00E7750E" w:rsidTr="000E1EA2">
        <w:tc>
          <w:tcPr>
            <w:tcW w:w="5000" w:type="pct"/>
            <w:gridSpan w:val="5"/>
          </w:tcPr>
          <w:p w:rsidR="000E1EA2" w:rsidRDefault="000E1EA2" w:rsidP="000E1EA2">
            <w:pPr>
              <w:jc w:val="center"/>
              <w:rPr>
                <w:b/>
                <w:u w:val="single"/>
              </w:rPr>
            </w:pPr>
          </w:p>
          <w:p w:rsidR="000E1EA2" w:rsidRDefault="000E1EA2" w:rsidP="000E1EA2">
            <w:pPr>
              <w:jc w:val="center"/>
              <w:rPr>
                <w:b/>
                <w:u w:val="single"/>
              </w:rPr>
            </w:pPr>
            <w:r w:rsidRPr="00E7750E">
              <w:rPr>
                <w:b/>
                <w:u w:val="single"/>
              </w:rPr>
              <w:t>PART – A (20X1 = 20 MARKS)</w:t>
            </w:r>
          </w:p>
          <w:p w:rsidR="000E1EA2" w:rsidRPr="00E7750E" w:rsidRDefault="000E1EA2" w:rsidP="000E1EA2">
            <w:pPr>
              <w:jc w:val="center"/>
              <w:rPr>
                <w:b/>
                <w:u w:val="single"/>
              </w:rPr>
            </w:pPr>
          </w:p>
        </w:tc>
      </w:tr>
      <w:tr w:rsidR="000E1EA2" w:rsidRPr="00E7750E" w:rsidTr="000E1EA2">
        <w:tc>
          <w:tcPr>
            <w:tcW w:w="319" w:type="pct"/>
          </w:tcPr>
          <w:p w:rsidR="000E1EA2" w:rsidRPr="00E7750E" w:rsidRDefault="000E1EA2" w:rsidP="000E1EA2">
            <w:pPr>
              <w:jc w:val="center"/>
            </w:pPr>
            <w:r w:rsidRPr="00E7750E">
              <w:t>1.</w:t>
            </w:r>
          </w:p>
        </w:tc>
        <w:tc>
          <w:tcPr>
            <w:tcW w:w="3701" w:type="pct"/>
            <w:gridSpan w:val="2"/>
          </w:tcPr>
          <w:p w:rsidR="000E1EA2" w:rsidRPr="00E7750E" w:rsidRDefault="000E1EA2" w:rsidP="000E1EA2">
            <w:pPr>
              <w:jc w:val="both"/>
              <w:rPr>
                <w:lang w:val="en-IN"/>
              </w:rPr>
            </w:pPr>
            <w:r w:rsidRPr="00E7750E">
              <w:rPr>
                <w:lang w:val="en-IN"/>
              </w:rPr>
              <w:t>E</w:t>
            </w:r>
            <w:proofErr w:type="spellStart"/>
            <w:r w:rsidRPr="00E7750E">
              <w:t>ntrepreneurs</w:t>
            </w:r>
            <w:proofErr w:type="spellEnd"/>
            <w:r w:rsidRPr="00E7750E">
              <w:rPr>
                <w:lang w:val="en-IN"/>
              </w:rPr>
              <w:t xml:space="preserve"> who </w:t>
            </w:r>
            <w:r w:rsidRPr="00E7750E">
              <w:t>primarily involve in Research and Development (R and D) activities</w:t>
            </w:r>
            <w:r w:rsidRPr="00E7750E">
              <w:rPr>
                <w:lang w:val="en-IN"/>
              </w:rPr>
              <w:t xml:space="preserve"> are called as ____</w:t>
            </w:r>
            <w:r>
              <w:rPr>
                <w:lang w:val="en-IN"/>
              </w:rPr>
              <w:t>____</w:t>
            </w:r>
            <w:r w:rsidRPr="00E7750E">
              <w:rPr>
                <w:lang w:val="en-IN"/>
              </w:rPr>
              <w:t>__.</w:t>
            </w:r>
          </w:p>
        </w:tc>
        <w:tc>
          <w:tcPr>
            <w:tcW w:w="555" w:type="pct"/>
          </w:tcPr>
          <w:p w:rsidR="000E1EA2" w:rsidRPr="00E7750E" w:rsidRDefault="000E1EA2" w:rsidP="000E1EA2">
            <w:pPr>
              <w:jc w:val="center"/>
              <w:rPr>
                <w:lang w:val="en-IN"/>
              </w:rPr>
            </w:pPr>
            <w:r w:rsidRPr="00E7750E">
              <w:t>CO</w:t>
            </w:r>
            <w:r w:rsidRPr="00E7750E">
              <w:rPr>
                <w:lang w:val="en-IN"/>
              </w:rPr>
              <w:t>1</w:t>
            </w:r>
            <w:r w:rsidRPr="00E7750E">
              <w:t xml:space="preserve"> /  </w:t>
            </w:r>
            <w:r w:rsidRPr="00E7750E">
              <w:rPr>
                <w:lang w:val="en-IN"/>
              </w:rPr>
              <w:t>R</w:t>
            </w:r>
          </w:p>
        </w:tc>
        <w:tc>
          <w:tcPr>
            <w:tcW w:w="425" w:type="pct"/>
          </w:tcPr>
          <w:p w:rsidR="000E1EA2" w:rsidRPr="00E7750E" w:rsidRDefault="000E1EA2" w:rsidP="000E1EA2">
            <w:pPr>
              <w:jc w:val="center"/>
            </w:pPr>
            <w:r w:rsidRPr="00E7750E">
              <w:t>1</w:t>
            </w:r>
          </w:p>
        </w:tc>
      </w:tr>
      <w:tr w:rsidR="000E1EA2" w:rsidRPr="00E7750E" w:rsidTr="000E1EA2">
        <w:tc>
          <w:tcPr>
            <w:tcW w:w="319" w:type="pct"/>
          </w:tcPr>
          <w:p w:rsidR="000E1EA2" w:rsidRPr="00E7750E" w:rsidRDefault="000E1EA2" w:rsidP="000E1EA2">
            <w:pPr>
              <w:jc w:val="center"/>
            </w:pPr>
            <w:r w:rsidRPr="00E7750E">
              <w:t>2.</w:t>
            </w:r>
          </w:p>
        </w:tc>
        <w:tc>
          <w:tcPr>
            <w:tcW w:w="3701" w:type="pct"/>
            <w:gridSpan w:val="2"/>
          </w:tcPr>
          <w:p w:rsidR="000E1EA2" w:rsidRPr="00E7750E" w:rsidRDefault="000E1EA2" w:rsidP="000E1EA2">
            <w:pPr>
              <w:jc w:val="both"/>
              <w:rPr>
                <w:lang w:val="en-IN"/>
              </w:rPr>
            </w:pPr>
            <w:r w:rsidRPr="00E7750E">
              <w:rPr>
                <w:lang w:val="en-IN"/>
              </w:rPr>
              <w:t xml:space="preserve">In which year, </w:t>
            </w:r>
            <w:r w:rsidRPr="00E7750E">
              <w:t>Startup India is a flagship (major) initiative of the Government of India,</w:t>
            </w:r>
            <w:r>
              <w:t xml:space="preserve"> </w:t>
            </w:r>
            <w:r w:rsidRPr="00E7750E">
              <w:rPr>
                <w:shd w:val="clear" w:color="auto" w:fill="FFFFFF"/>
                <w:lang w:val="en-IN"/>
              </w:rPr>
              <w:t xml:space="preserve">was </w:t>
            </w:r>
            <w:r w:rsidRPr="00E7750E">
              <w:rPr>
                <w:shd w:val="clear" w:color="auto" w:fill="FFFFFF"/>
              </w:rPr>
              <w:t>launched</w:t>
            </w:r>
            <w:r w:rsidRPr="00E7750E">
              <w:rPr>
                <w:shd w:val="clear" w:color="auto" w:fill="FFFFFF"/>
                <w:lang w:val="en-IN"/>
              </w:rPr>
              <w:t>?</w:t>
            </w:r>
          </w:p>
        </w:tc>
        <w:tc>
          <w:tcPr>
            <w:tcW w:w="555" w:type="pct"/>
          </w:tcPr>
          <w:p w:rsidR="000E1EA2" w:rsidRPr="00E7750E" w:rsidRDefault="000E1EA2" w:rsidP="000E1EA2">
            <w:pPr>
              <w:rPr>
                <w:lang w:val="en-IN"/>
              </w:rPr>
            </w:pPr>
            <w:r w:rsidRPr="00E7750E">
              <w:t>CO</w:t>
            </w:r>
            <w:r w:rsidRPr="00E7750E">
              <w:rPr>
                <w:lang w:val="en-IN"/>
              </w:rPr>
              <w:t>2</w:t>
            </w:r>
            <w:r w:rsidRPr="00E7750E">
              <w:t xml:space="preserve">  /  </w:t>
            </w:r>
            <w:r w:rsidRPr="00E7750E">
              <w:rPr>
                <w:lang w:val="en-IN"/>
              </w:rPr>
              <w:t>R</w:t>
            </w:r>
          </w:p>
        </w:tc>
        <w:tc>
          <w:tcPr>
            <w:tcW w:w="425" w:type="pct"/>
          </w:tcPr>
          <w:p w:rsidR="000E1EA2" w:rsidRPr="00E7750E" w:rsidRDefault="000E1EA2" w:rsidP="000E1EA2">
            <w:pPr>
              <w:jc w:val="center"/>
            </w:pPr>
            <w:r w:rsidRPr="00E7750E">
              <w:t>1</w:t>
            </w:r>
          </w:p>
        </w:tc>
      </w:tr>
      <w:tr w:rsidR="000E1EA2" w:rsidRPr="00E7750E" w:rsidTr="000E1EA2">
        <w:tc>
          <w:tcPr>
            <w:tcW w:w="319" w:type="pct"/>
          </w:tcPr>
          <w:p w:rsidR="000E1EA2" w:rsidRPr="00E7750E" w:rsidRDefault="000E1EA2" w:rsidP="000E1EA2">
            <w:pPr>
              <w:jc w:val="center"/>
            </w:pPr>
            <w:r w:rsidRPr="00E7750E">
              <w:t>3.</w:t>
            </w:r>
          </w:p>
        </w:tc>
        <w:tc>
          <w:tcPr>
            <w:tcW w:w="3701" w:type="pct"/>
            <w:gridSpan w:val="2"/>
          </w:tcPr>
          <w:p w:rsidR="000E1EA2" w:rsidRPr="00E7750E" w:rsidRDefault="000E1EA2" w:rsidP="000E1EA2">
            <w:pPr>
              <w:jc w:val="both"/>
              <w:rPr>
                <w:lang w:val="en-IN"/>
              </w:rPr>
            </w:pPr>
            <w:r w:rsidRPr="00E7750E">
              <w:t xml:space="preserve">The MSME Development Act came into force </w:t>
            </w:r>
            <w:proofErr w:type="spellStart"/>
            <w:r w:rsidRPr="00E7750E">
              <w:t>i</w:t>
            </w:r>
            <w:proofErr w:type="spellEnd"/>
            <w:r w:rsidRPr="00E7750E">
              <w:rPr>
                <w:lang w:val="en-IN"/>
              </w:rPr>
              <w:t>n the year -----</w:t>
            </w:r>
            <w:r>
              <w:rPr>
                <w:lang w:val="en-IN"/>
              </w:rPr>
              <w:t>------</w:t>
            </w:r>
            <w:r w:rsidRPr="00E7750E">
              <w:rPr>
                <w:lang w:val="en-IN"/>
              </w:rPr>
              <w:t>-.</w:t>
            </w:r>
          </w:p>
        </w:tc>
        <w:tc>
          <w:tcPr>
            <w:tcW w:w="555" w:type="pct"/>
          </w:tcPr>
          <w:p w:rsidR="000E1EA2" w:rsidRPr="00E7750E" w:rsidRDefault="000E1EA2" w:rsidP="000E1EA2">
            <w:pPr>
              <w:rPr>
                <w:lang w:val="en-IN"/>
              </w:rPr>
            </w:pPr>
            <w:r w:rsidRPr="00E7750E">
              <w:t xml:space="preserve">CO </w:t>
            </w:r>
            <w:r w:rsidRPr="00E7750E">
              <w:rPr>
                <w:lang w:val="en-IN"/>
              </w:rPr>
              <w:t>2</w:t>
            </w:r>
            <w:r w:rsidRPr="00E7750E">
              <w:t xml:space="preserve"> /  </w:t>
            </w:r>
            <w:r w:rsidRPr="00E7750E">
              <w:rPr>
                <w:lang w:val="en-IN"/>
              </w:rPr>
              <w:t>A</w:t>
            </w:r>
          </w:p>
        </w:tc>
        <w:tc>
          <w:tcPr>
            <w:tcW w:w="425" w:type="pct"/>
          </w:tcPr>
          <w:p w:rsidR="000E1EA2" w:rsidRPr="00E7750E" w:rsidRDefault="000E1EA2" w:rsidP="000E1EA2">
            <w:pPr>
              <w:jc w:val="center"/>
            </w:pPr>
            <w:r w:rsidRPr="00E7750E">
              <w:t>1</w:t>
            </w:r>
          </w:p>
        </w:tc>
      </w:tr>
      <w:tr w:rsidR="000E1EA2" w:rsidRPr="00E7750E" w:rsidTr="000E1EA2">
        <w:tc>
          <w:tcPr>
            <w:tcW w:w="319" w:type="pct"/>
          </w:tcPr>
          <w:p w:rsidR="000E1EA2" w:rsidRPr="00E7750E" w:rsidRDefault="000E1EA2" w:rsidP="000E1EA2">
            <w:pPr>
              <w:jc w:val="center"/>
            </w:pPr>
            <w:r w:rsidRPr="00E7750E">
              <w:t>4.</w:t>
            </w:r>
          </w:p>
        </w:tc>
        <w:tc>
          <w:tcPr>
            <w:tcW w:w="3701" w:type="pct"/>
            <w:gridSpan w:val="2"/>
          </w:tcPr>
          <w:p w:rsidR="000E1EA2" w:rsidRPr="00E7750E" w:rsidRDefault="000E1EA2" w:rsidP="000E1EA2">
            <w:pPr>
              <w:jc w:val="both"/>
              <w:rPr>
                <w:lang w:val="en-IN"/>
              </w:rPr>
            </w:pPr>
            <w:r w:rsidRPr="00E7750E">
              <w:rPr>
                <w:lang w:val="en-IN"/>
              </w:rPr>
              <w:t>What is the reward for all the efforts of an entrepreneur?</w:t>
            </w:r>
          </w:p>
        </w:tc>
        <w:tc>
          <w:tcPr>
            <w:tcW w:w="555" w:type="pct"/>
          </w:tcPr>
          <w:p w:rsidR="000E1EA2" w:rsidRPr="00E7750E" w:rsidRDefault="000E1EA2" w:rsidP="000E1EA2">
            <w:pPr>
              <w:rPr>
                <w:lang w:val="en-IN"/>
              </w:rPr>
            </w:pPr>
            <w:r w:rsidRPr="00E7750E">
              <w:t xml:space="preserve">CO </w:t>
            </w:r>
            <w:r w:rsidRPr="00E7750E">
              <w:rPr>
                <w:lang w:val="en-IN"/>
              </w:rPr>
              <w:t>1</w:t>
            </w:r>
            <w:r w:rsidRPr="00E7750E">
              <w:t xml:space="preserve">/  </w:t>
            </w:r>
            <w:r w:rsidRPr="00E7750E">
              <w:rPr>
                <w:lang w:val="en-IN"/>
              </w:rPr>
              <w:t>A</w:t>
            </w:r>
          </w:p>
        </w:tc>
        <w:tc>
          <w:tcPr>
            <w:tcW w:w="425" w:type="pct"/>
          </w:tcPr>
          <w:p w:rsidR="000E1EA2" w:rsidRPr="00E7750E" w:rsidRDefault="000E1EA2" w:rsidP="000E1EA2">
            <w:pPr>
              <w:jc w:val="center"/>
            </w:pPr>
            <w:r w:rsidRPr="00E7750E">
              <w:t>1</w:t>
            </w:r>
          </w:p>
        </w:tc>
      </w:tr>
      <w:tr w:rsidR="000E1EA2" w:rsidRPr="00E7750E" w:rsidTr="000E1EA2">
        <w:tc>
          <w:tcPr>
            <w:tcW w:w="319" w:type="pct"/>
          </w:tcPr>
          <w:p w:rsidR="000E1EA2" w:rsidRPr="00E7750E" w:rsidRDefault="000E1EA2" w:rsidP="000E1EA2">
            <w:pPr>
              <w:jc w:val="center"/>
            </w:pPr>
            <w:r w:rsidRPr="00E7750E">
              <w:t>5.</w:t>
            </w:r>
          </w:p>
        </w:tc>
        <w:tc>
          <w:tcPr>
            <w:tcW w:w="3701" w:type="pct"/>
            <w:gridSpan w:val="2"/>
          </w:tcPr>
          <w:p w:rsidR="000E1EA2" w:rsidRPr="00E7750E" w:rsidRDefault="000E1EA2" w:rsidP="000E1EA2">
            <w:pPr>
              <w:jc w:val="both"/>
              <w:rPr>
                <w:lang w:val="en-IN"/>
              </w:rPr>
            </w:pPr>
            <w:r w:rsidRPr="00E7750E">
              <w:t>What is S stands for in SWOT analysis</w:t>
            </w:r>
            <w:r w:rsidRPr="00E7750E">
              <w:rPr>
                <w:lang w:val="en-IN"/>
              </w:rPr>
              <w:t>?</w:t>
            </w:r>
          </w:p>
        </w:tc>
        <w:tc>
          <w:tcPr>
            <w:tcW w:w="555" w:type="pct"/>
          </w:tcPr>
          <w:p w:rsidR="000E1EA2" w:rsidRPr="00E7750E" w:rsidRDefault="000E1EA2" w:rsidP="000E1EA2">
            <w:pPr>
              <w:rPr>
                <w:lang w:val="en-IN"/>
              </w:rPr>
            </w:pPr>
            <w:r w:rsidRPr="00E7750E">
              <w:t xml:space="preserve">CO </w:t>
            </w:r>
            <w:r w:rsidRPr="00E7750E">
              <w:rPr>
                <w:lang w:val="en-IN"/>
              </w:rPr>
              <w:t>5</w:t>
            </w:r>
            <w:r w:rsidRPr="00E7750E">
              <w:t xml:space="preserve">/  </w:t>
            </w:r>
            <w:r w:rsidRPr="00E7750E">
              <w:rPr>
                <w:lang w:val="en-IN"/>
              </w:rPr>
              <w:t>U</w:t>
            </w:r>
          </w:p>
        </w:tc>
        <w:tc>
          <w:tcPr>
            <w:tcW w:w="425" w:type="pct"/>
          </w:tcPr>
          <w:p w:rsidR="000E1EA2" w:rsidRPr="00E7750E" w:rsidRDefault="000E1EA2" w:rsidP="000E1EA2">
            <w:pPr>
              <w:jc w:val="center"/>
            </w:pPr>
            <w:r w:rsidRPr="00E7750E">
              <w:t>1</w:t>
            </w:r>
          </w:p>
        </w:tc>
      </w:tr>
      <w:tr w:rsidR="000E1EA2" w:rsidRPr="00E7750E" w:rsidTr="000E1EA2">
        <w:tc>
          <w:tcPr>
            <w:tcW w:w="319" w:type="pct"/>
          </w:tcPr>
          <w:p w:rsidR="000E1EA2" w:rsidRPr="00E7750E" w:rsidRDefault="000E1EA2" w:rsidP="000E1EA2">
            <w:pPr>
              <w:jc w:val="center"/>
            </w:pPr>
            <w:r w:rsidRPr="00E7750E">
              <w:t>6.</w:t>
            </w:r>
          </w:p>
        </w:tc>
        <w:tc>
          <w:tcPr>
            <w:tcW w:w="3701" w:type="pct"/>
            <w:gridSpan w:val="2"/>
          </w:tcPr>
          <w:p w:rsidR="000E1EA2" w:rsidRPr="00E7750E" w:rsidRDefault="000E1EA2" w:rsidP="000E1EA2">
            <w:pPr>
              <w:jc w:val="both"/>
              <w:rPr>
                <w:lang w:val="en-IN"/>
              </w:rPr>
            </w:pPr>
            <w:r w:rsidRPr="00E7750E">
              <w:rPr>
                <w:lang w:val="en-IN"/>
              </w:rPr>
              <w:t>W</w:t>
            </w:r>
            <w:proofErr w:type="spellStart"/>
            <w:r w:rsidRPr="00E7750E">
              <w:t>hich</w:t>
            </w:r>
            <w:proofErr w:type="spellEnd"/>
            <w:r w:rsidRPr="00E7750E">
              <w:t xml:space="preserve"> entrepreneurs neither introduce new changes nor adopt new methods innovated by others</w:t>
            </w:r>
            <w:r w:rsidRPr="00E7750E">
              <w:rPr>
                <w:lang w:val="en-IN"/>
              </w:rPr>
              <w:t>?</w:t>
            </w:r>
          </w:p>
        </w:tc>
        <w:tc>
          <w:tcPr>
            <w:tcW w:w="555" w:type="pct"/>
          </w:tcPr>
          <w:p w:rsidR="000E1EA2" w:rsidRPr="00E7750E" w:rsidRDefault="000E1EA2" w:rsidP="000E1EA2">
            <w:pPr>
              <w:rPr>
                <w:lang w:val="en-IN"/>
              </w:rPr>
            </w:pPr>
            <w:r w:rsidRPr="00E7750E">
              <w:t xml:space="preserve">CO </w:t>
            </w:r>
            <w:r w:rsidRPr="00E7750E">
              <w:rPr>
                <w:lang w:val="en-IN"/>
              </w:rPr>
              <w:t>1</w:t>
            </w:r>
            <w:r w:rsidRPr="00E7750E">
              <w:t xml:space="preserve"> /  </w:t>
            </w:r>
            <w:r w:rsidRPr="00E7750E">
              <w:rPr>
                <w:lang w:val="en-IN"/>
              </w:rPr>
              <w:t>R</w:t>
            </w:r>
          </w:p>
        </w:tc>
        <w:tc>
          <w:tcPr>
            <w:tcW w:w="425" w:type="pct"/>
          </w:tcPr>
          <w:p w:rsidR="000E1EA2" w:rsidRPr="00E7750E" w:rsidRDefault="000E1EA2" w:rsidP="000E1EA2">
            <w:pPr>
              <w:jc w:val="center"/>
            </w:pPr>
            <w:r w:rsidRPr="00E7750E">
              <w:t>1</w:t>
            </w:r>
          </w:p>
        </w:tc>
      </w:tr>
      <w:tr w:rsidR="000E1EA2" w:rsidRPr="00E7750E" w:rsidTr="000E1EA2">
        <w:tc>
          <w:tcPr>
            <w:tcW w:w="319" w:type="pct"/>
          </w:tcPr>
          <w:p w:rsidR="000E1EA2" w:rsidRPr="00E7750E" w:rsidRDefault="000E1EA2" w:rsidP="000E1EA2">
            <w:pPr>
              <w:jc w:val="center"/>
            </w:pPr>
            <w:r w:rsidRPr="00E7750E">
              <w:t>7.</w:t>
            </w:r>
          </w:p>
        </w:tc>
        <w:tc>
          <w:tcPr>
            <w:tcW w:w="3701" w:type="pct"/>
            <w:gridSpan w:val="2"/>
          </w:tcPr>
          <w:p w:rsidR="000E1EA2" w:rsidRPr="00E7750E" w:rsidRDefault="000E1EA2" w:rsidP="000E1EA2">
            <w:pPr>
              <w:jc w:val="both"/>
              <w:rPr>
                <w:lang w:val="en-IN"/>
              </w:rPr>
            </w:pPr>
            <w:r w:rsidRPr="00E7750E">
              <w:t>In which year New Economic Policy was started</w:t>
            </w:r>
            <w:r w:rsidRPr="00E7750E">
              <w:rPr>
                <w:lang w:val="en-IN"/>
              </w:rPr>
              <w:t>?</w:t>
            </w:r>
          </w:p>
        </w:tc>
        <w:tc>
          <w:tcPr>
            <w:tcW w:w="555" w:type="pct"/>
          </w:tcPr>
          <w:p w:rsidR="000E1EA2" w:rsidRPr="00E7750E" w:rsidRDefault="000E1EA2" w:rsidP="000E1EA2">
            <w:pPr>
              <w:rPr>
                <w:lang w:val="en-IN"/>
              </w:rPr>
            </w:pPr>
            <w:r w:rsidRPr="00E7750E">
              <w:t>CO</w:t>
            </w:r>
            <w:r w:rsidRPr="00E7750E">
              <w:rPr>
                <w:lang w:val="en-IN"/>
              </w:rPr>
              <w:t>2</w:t>
            </w:r>
            <w:r w:rsidRPr="00E7750E">
              <w:t xml:space="preserve"> /  </w:t>
            </w:r>
            <w:r w:rsidRPr="00E7750E">
              <w:rPr>
                <w:lang w:val="en-IN"/>
              </w:rPr>
              <w:t>R</w:t>
            </w:r>
          </w:p>
        </w:tc>
        <w:tc>
          <w:tcPr>
            <w:tcW w:w="425" w:type="pct"/>
          </w:tcPr>
          <w:p w:rsidR="000E1EA2" w:rsidRPr="00E7750E" w:rsidRDefault="000E1EA2" w:rsidP="000E1EA2">
            <w:pPr>
              <w:jc w:val="center"/>
            </w:pPr>
            <w:r w:rsidRPr="00E7750E">
              <w:t>1</w:t>
            </w:r>
          </w:p>
        </w:tc>
      </w:tr>
      <w:tr w:rsidR="000E1EA2" w:rsidRPr="00E7750E" w:rsidTr="000E1EA2">
        <w:tc>
          <w:tcPr>
            <w:tcW w:w="319" w:type="pct"/>
          </w:tcPr>
          <w:p w:rsidR="000E1EA2" w:rsidRPr="00E7750E" w:rsidRDefault="000E1EA2" w:rsidP="000E1EA2">
            <w:pPr>
              <w:jc w:val="center"/>
            </w:pPr>
            <w:r w:rsidRPr="00E7750E">
              <w:t>8.</w:t>
            </w:r>
          </w:p>
        </w:tc>
        <w:tc>
          <w:tcPr>
            <w:tcW w:w="3701" w:type="pct"/>
            <w:gridSpan w:val="2"/>
          </w:tcPr>
          <w:p w:rsidR="000E1EA2" w:rsidRPr="00E7750E" w:rsidRDefault="000E1EA2" w:rsidP="000E1EA2">
            <w:pPr>
              <w:jc w:val="both"/>
              <w:rPr>
                <w:lang w:val="en-IN"/>
              </w:rPr>
            </w:pPr>
            <w:r w:rsidRPr="00E7750E">
              <w:t>The capacity to develop new ideas, concepts and processes is known as</w:t>
            </w:r>
            <w:r>
              <w:t xml:space="preserve"> </w:t>
            </w:r>
            <w:r w:rsidRPr="00E7750E">
              <w:rPr>
                <w:lang w:val="en-IN"/>
              </w:rPr>
              <w:t>-</w:t>
            </w:r>
            <w:r>
              <w:rPr>
                <w:lang w:val="en-IN"/>
              </w:rPr>
              <w:t>----</w:t>
            </w:r>
            <w:r w:rsidRPr="00E7750E">
              <w:rPr>
                <w:lang w:val="en-IN"/>
              </w:rPr>
              <w:t>---?</w:t>
            </w:r>
          </w:p>
        </w:tc>
        <w:tc>
          <w:tcPr>
            <w:tcW w:w="555" w:type="pct"/>
          </w:tcPr>
          <w:p w:rsidR="000E1EA2" w:rsidRPr="00E7750E" w:rsidRDefault="000E1EA2" w:rsidP="000E1EA2">
            <w:pPr>
              <w:rPr>
                <w:lang w:val="en-IN"/>
              </w:rPr>
            </w:pPr>
            <w:r w:rsidRPr="00E7750E">
              <w:t xml:space="preserve">CO </w:t>
            </w:r>
            <w:r w:rsidRPr="00E7750E">
              <w:rPr>
                <w:lang w:val="en-IN"/>
              </w:rPr>
              <w:t>3</w:t>
            </w:r>
            <w:r w:rsidRPr="00E7750E">
              <w:t xml:space="preserve">/  </w:t>
            </w:r>
            <w:r w:rsidRPr="00E7750E">
              <w:rPr>
                <w:lang w:val="en-IN"/>
              </w:rPr>
              <w:t>U</w:t>
            </w:r>
          </w:p>
        </w:tc>
        <w:tc>
          <w:tcPr>
            <w:tcW w:w="425" w:type="pct"/>
          </w:tcPr>
          <w:p w:rsidR="000E1EA2" w:rsidRPr="00E7750E" w:rsidRDefault="000E1EA2" w:rsidP="000E1EA2">
            <w:pPr>
              <w:jc w:val="center"/>
            </w:pPr>
            <w:r w:rsidRPr="00E7750E">
              <w:t>1</w:t>
            </w:r>
          </w:p>
        </w:tc>
      </w:tr>
      <w:tr w:rsidR="000E1EA2" w:rsidRPr="00E7750E" w:rsidTr="000E1EA2">
        <w:tc>
          <w:tcPr>
            <w:tcW w:w="319" w:type="pct"/>
          </w:tcPr>
          <w:p w:rsidR="000E1EA2" w:rsidRPr="00E7750E" w:rsidRDefault="000E1EA2" w:rsidP="000E1EA2">
            <w:pPr>
              <w:jc w:val="center"/>
            </w:pPr>
            <w:r w:rsidRPr="00E7750E">
              <w:t>9.</w:t>
            </w:r>
          </w:p>
        </w:tc>
        <w:tc>
          <w:tcPr>
            <w:tcW w:w="3701" w:type="pct"/>
            <w:gridSpan w:val="2"/>
          </w:tcPr>
          <w:p w:rsidR="000E1EA2" w:rsidRPr="00E7750E" w:rsidRDefault="000E1EA2" w:rsidP="000E1EA2">
            <w:pPr>
              <w:jc w:val="both"/>
              <w:rPr>
                <w:lang w:val="en-IN"/>
              </w:rPr>
            </w:pPr>
            <w:r w:rsidRPr="00E7750E">
              <w:t xml:space="preserve">What is called as </w:t>
            </w:r>
            <w:proofErr w:type="spellStart"/>
            <w:r w:rsidRPr="00E7750E">
              <w:t>enterpreneurship</w:t>
            </w:r>
            <w:proofErr w:type="spellEnd"/>
            <w:r w:rsidRPr="00E7750E">
              <w:t xml:space="preserve"> in agricultural activities</w:t>
            </w:r>
            <w:r w:rsidRPr="00E7750E">
              <w:rPr>
                <w:lang w:val="en-IN"/>
              </w:rPr>
              <w:t>?</w:t>
            </w:r>
          </w:p>
        </w:tc>
        <w:tc>
          <w:tcPr>
            <w:tcW w:w="555" w:type="pct"/>
          </w:tcPr>
          <w:p w:rsidR="000E1EA2" w:rsidRPr="00E7750E" w:rsidRDefault="000E1EA2" w:rsidP="000E1EA2">
            <w:pPr>
              <w:rPr>
                <w:lang w:val="en-IN"/>
              </w:rPr>
            </w:pPr>
            <w:r w:rsidRPr="00E7750E">
              <w:t xml:space="preserve">CO </w:t>
            </w:r>
            <w:r w:rsidRPr="00E7750E">
              <w:rPr>
                <w:lang w:val="en-IN"/>
              </w:rPr>
              <w:t>4</w:t>
            </w:r>
            <w:r w:rsidRPr="00E7750E">
              <w:t xml:space="preserve">/  </w:t>
            </w:r>
            <w:r w:rsidRPr="00E7750E">
              <w:rPr>
                <w:lang w:val="en-IN"/>
              </w:rPr>
              <w:t>A</w:t>
            </w:r>
          </w:p>
        </w:tc>
        <w:tc>
          <w:tcPr>
            <w:tcW w:w="425" w:type="pct"/>
          </w:tcPr>
          <w:p w:rsidR="000E1EA2" w:rsidRPr="00E7750E" w:rsidRDefault="000E1EA2" w:rsidP="000E1EA2">
            <w:pPr>
              <w:jc w:val="center"/>
            </w:pPr>
            <w:r w:rsidRPr="00E7750E">
              <w:t>1</w:t>
            </w:r>
          </w:p>
        </w:tc>
      </w:tr>
      <w:tr w:rsidR="000E1EA2" w:rsidRPr="00E7750E" w:rsidTr="000E1EA2">
        <w:tc>
          <w:tcPr>
            <w:tcW w:w="319" w:type="pct"/>
          </w:tcPr>
          <w:p w:rsidR="000E1EA2" w:rsidRPr="00E7750E" w:rsidRDefault="000E1EA2" w:rsidP="000E1EA2">
            <w:pPr>
              <w:jc w:val="center"/>
            </w:pPr>
            <w:r w:rsidRPr="00E7750E">
              <w:t>10.</w:t>
            </w:r>
          </w:p>
        </w:tc>
        <w:tc>
          <w:tcPr>
            <w:tcW w:w="3701" w:type="pct"/>
            <w:gridSpan w:val="2"/>
            <w:vAlign w:val="bottom"/>
          </w:tcPr>
          <w:p w:rsidR="000E1EA2" w:rsidRPr="00E7750E" w:rsidRDefault="000E1EA2" w:rsidP="000E1EA2">
            <w:pPr>
              <w:jc w:val="both"/>
              <w:textAlignment w:val="bottom"/>
              <w:rPr>
                <w:color w:val="000000"/>
              </w:rPr>
            </w:pPr>
            <w:r w:rsidRPr="00E7750E">
              <w:rPr>
                <w:rFonts w:eastAsia="SimSun"/>
                <w:color w:val="000000"/>
                <w:lang w:eastAsia="zh-CN"/>
              </w:rPr>
              <w:t>Expand MSME.</w:t>
            </w:r>
          </w:p>
        </w:tc>
        <w:tc>
          <w:tcPr>
            <w:tcW w:w="555" w:type="pct"/>
          </w:tcPr>
          <w:p w:rsidR="000E1EA2" w:rsidRPr="00E7750E" w:rsidRDefault="000E1EA2" w:rsidP="000E1EA2">
            <w:pPr>
              <w:rPr>
                <w:lang w:val="en-IN"/>
              </w:rPr>
            </w:pPr>
            <w:r w:rsidRPr="00E7750E">
              <w:t xml:space="preserve">CO </w:t>
            </w:r>
            <w:r w:rsidRPr="00E7750E">
              <w:rPr>
                <w:lang w:val="en-IN"/>
              </w:rPr>
              <w:t>4</w:t>
            </w:r>
            <w:r w:rsidRPr="00E7750E">
              <w:t xml:space="preserve">/  </w:t>
            </w:r>
            <w:r w:rsidRPr="00E7750E">
              <w:rPr>
                <w:lang w:val="en-IN"/>
              </w:rPr>
              <w:t>U</w:t>
            </w:r>
          </w:p>
        </w:tc>
        <w:tc>
          <w:tcPr>
            <w:tcW w:w="425" w:type="pct"/>
          </w:tcPr>
          <w:p w:rsidR="000E1EA2" w:rsidRPr="00E7750E" w:rsidRDefault="000E1EA2" w:rsidP="000E1EA2">
            <w:pPr>
              <w:jc w:val="center"/>
            </w:pPr>
            <w:r w:rsidRPr="00E7750E">
              <w:t>1</w:t>
            </w:r>
          </w:p>
        </w:tc>
      </w:tr>
      <w:tr w:rsidR="000E1EA2" w:rsidRPr="00E7750E" w:rsidTr="000E1EA2">
        <w:tc>
          <w:tcPr>
            <w:tcW w:w="319" w:type="pct"/>
          </w:tcPr>
          <w:p w:rsidR="000E1EA2" w:rsidRPr="00E7750E" w:rsidRDefault="000E1EA2" w:rsidP="000E1EA2">
            <w:pPr>
              <w:jc w:val="center"/>
            </w:pPr>
            <w:r w:rsidRPr="00E7750E">
              <w:t>11.</w:t>
            </w:r>
          </w:p>
        </w:tc>
        <w:tc>
          <w:tcPr>
            <w:tcW w:w="3701" w:type="pct"/>
            <w:gridSpan w:val="2"/>
          </w:tcPr>
          <w:p w:rsidR="000E1EA2" w:rsidRPr="00E7750E" w:rsidRDefault="000E1EA2" w:rsidP="000E1EA2">
            <w:pPr>
              <w:jc w:val="both"/>
              <w:rPr>
                <w:lang w:val="en-IN"/>
              </w:rPr>
            </w:pPr>
            <w:r w:rsidRPr="00E7750E">
              <w:t>What is called as opening up of the Indian economy to foreign investment</w:t>
            </w:r>
            <w:r w:rsidRPr="00E7750E">
              <w:rPr>
                <w:lang w:val="en-IN"/>
              </w:rPr>
              <w:t>?</w:t>
            </w:r>
          </w:p>
        </w:tc>
        <w:tc>
          <w:tcPr>
            <w:tcW w:w="555" w:type="pct"/>
          </w:tcPr>
          <w:p w:rsidR="000E1EA2" w:rsidRPr="00E7750E" w:rsidRDefault="000E1EA2" w:rsidP="000E1EA2">
            <w:pPr>
              <w:rPr>
                <w:lang w:val="en-IN"/>
              </w:rPr>
            </w:pPr>
            <w:r w:rsidRPr="00E7750E">
              <w:t xml:space="preserve">CO </w:t>
            </w:r>
            <w:r w:rsidRPr="00E7750E">
              <w:rPr>
                <w:lang w:val="en-IN"/>
              </w:rPr>
              <w:t>6</w:t>
            </w:r>
            <w:r w:rsidRPr="00E7750E">
              <w:t xml:space="preserve">/  </w:t>
            </w:r>
            <w:r w:rsidRPr="00E7750E">
              <w:rPr>
                <w:lang w:val="en-IN"/>
              </w:rPr>
              <w:t>R</w:t>
            </w:r>
          </w:p>
        </w:tc>
        <w:tc>
          <w:tcPr>
            <w:tcW w:w="425" w:type="pct"/>
          </w:tcPr>
          <w:p w:rsidR="000E1EA2" w:rsidRPr="00E7750E" w:rsidRDefault="000E1EA2" w:rsidP="000E1EA2">
            <w:pPr>
              <w:jc w:val="center"/>
            </w:pPr>
            <w:r w:rsidRPr="00E7750E">
              <w:t>1</w:t>
            </w:r>
          </w:p>
        </w:tc>
      </w:tr>
      <w:tr w:rsidR="000E1EA2" w:rsidRPr="00E7750E" w:rsidTr="000E1EA2">
        <w:tc>
          <w:tcPr>
            <w:tcW w:w="319" w:type="pct"/>
          </w:tcPr>
          <w:p w:rsidR="000E1EA2" w:rsidRPr="00E7750E" w:rsidRDefault="000E1EA2" w:rsidP="000E1EA2">
            <w:pPr>
              <w:jc w:val="center"/>
            </w:pPr>
            <w:r w:rsidRPr="00E7750E">
              <w:t>12.</w:t>
            </w:r>
          </w:p>
        </w:tc>
        <w:tc>
          <w:tcPr>
            <w:tcW w:w="3701" w:type="pct"/>
            <w:gridSpan w:val="2"/>
          </w:tcPr>
          <w:p w:rsidR="000E1EA2" w:rsidRPr="00E7750E" w:rsidRDefault="000E1EA2" w:rsidP="000E1EA2">
            <w:pPr>
              <w:jc w:val="both"/>
              <w:rPr>
                <w:lang w:val="en-IN"/>
              </w:rPr>
            </w:pPr>
            <w:r w:rsidRPr="00E7750E">
              <w:t xml:space="preserve">Entrepreneurs are </w:t>
            </w:r>
            <w:r w:rsidRPr="00E7750E">
              <w:rPr>
                <w:lang w:val="en-IN"/>
              </w:rPr>
              <w:t>less risk</w:t>
            </w:r>
            <w:r w:rsidRPr="00E7750E">
              <w:t xml:space="preserve"> takers </w:t>
            </w:r>
            <w:r w:rsidRPr="00E7750E">
              <w:rPr>
                <w:lang w:val="en-IN"/>
              </w:rPr>
              <w:t>-</w:t>
            </w:r>
            <w:r>
              <w:rPr>
                <w:lang w:val="en-IN"/>
              </w:rPr>
              <w:t xml:space="preserve"> </w:t>
            </w:r>
            <w:r w:rsidRPr="00E7750E">
              <w:rPr>
                <w:lang w:val="en-IN"/>
              </w:rPr>
              <w:t>True or False.</w:t>
            </w:r>
          </w:p>
        </w:tc>
        <w:tc>
          <w:tcPr>
            <w:tcW w:w="555" w:type="pct"/>
          </w:tcPr>
          <w:p w:rsidR="000E1EA2" w:rsidRPr="00E7750E" w:rsidRDefault="000E1EA2" w:rsidP="000E1EA2">
            <w:pPr>
              <w:rPr>
                <w:lang w:val="en-IN"/>
              </w:rPr>
            </w:pPr>
            <w:r w:rsidRPr="00E7750E">
              <w:t>CO</w:t>
            </w:r>
            <w:r w:rsidRPr="00E7750E">
              <w:rPr>
                <w:lang w:val="en-IN"/>
              </w:rPr>
              <w:t>1</w:t>
            </w:r>
            <w:r w:rsidRPr="00E7750E">
              <w:t xml:space="preserve"> /  </w:t>
            </w:r>
            <w:r w:rsidRPr="00E7750E">
              <w:rPr>
                <w:lang w:val="en-IN"/>
              </w:rPr>
              <w:t>R</w:t>
            </w:r>
          </w:p>
        </w:tc>
        <w:tc>
          <w:tcPr>
            <w:tcW w:w="425" w:type="pct"/>
          </w:tcPr>
          <w:p w:rsidR="000E1EA2" w:rsidRPr="00E7750E" w:rsidRDefault="000E1EA2" w:rsidP="000E1EA2">
            <w:pPr>
              <w:jc w:val="center"/>
            </w:pPr>
            <w:r w:rsidRPr="00E7750E">
              <w:t>1</w:t>
            </w:r>
          </w:p>
        </w:tc>
      </w:tr>
      <w:tr w:rsidR="000E1EA2" w:rsidRPr="00E7750E" w:rsidTr="000E1EA2">
        <w:tc>
          <w:tcPr>
            <w:tcW w:w="319" w:type="pct"/>
          </w:tcPr>
          <w:p w:rsidR="000E1EA2" w:rsidRPr="00E7750E" w:rsidRDefault="000E1EA2" w:rsidP="000E1EA2">
            <w:pPr>
              <w:jc w:val="center"/>
            </w:pPr>
            <w:r w:rsidRPr="00E7750E">
              <w:t>13.</w:t>
            </w:r>
          </w:p>
        </w:tc>
        <w:tc>
          <w:tcPr>
            <w:tcW w:w="3701" w:type="pct"/>
            <w:gridSpan w:val="2"/>
          </w:tcPr>
          <w:p w:rsidR="000E1EA2" w:rsidRPr="00E7750E" w:rsidRDefault="000E1EA2" w:rsidP="000E1EA2">
            <w:pPr>
              <w:jc w:val="both"/>
            </w:pPr>
            <w:r w:rsidRPr="00E7750E">
              <w:t xml:space="preserve">The MUDRA scheme launched on </w:t>
            </w:r>
            <w:r w:rsidRPr="00E7750E">
              <w:rPr>
                <w:lang w:val="en-IN"/>
              </w:rPr>
              <w:t>---</w:t>
            </w:r>
            <w:r>
              <w:rPr>
                <w:lang w:val="en-IN"/>
              </w:rPr>
              <w:t>-----</w:t>
            </w:r>
            <w:r w:rsidRPr="00E7750E">
              <w:rPr>
                <w:lang w:val="en-IN"/>
              </w:rPr>
              <w:t>---.</w:t>
            </w:r>
          </w:p>
        </w:tc>
        <w:tc>
          <w:tcPr>
            <w:tcW w:w="555" w:type="pct"/>
          </w:tcPr>
          <w:p w:rsidR="000E1EA2" w:rsidRPr="00E7750E" w:rsidRDefault="000E1EA2" w:rsidP="000E1EA2">
            <w:pPr>
              <w:rPr>
                <w:lang w:val="en-IN"/>
              </w:rPr>
            </w:pPr>
            <w:r w:rsidRPr="00E7750E">
              <w:t>CO</w:t>
            </w:r>
            <w:r w:rsidRPr="00E7750E">
              <w:rPr>
                <w:lang w:val="en-IN"/>
              </w:rPr>
              <w:t>4</w:t>
            </w:r>
            <w:r w:rsidRPr="00E7750E">
              <w:t xml:space="preserve"> /  </w:t>
            </w:r>
            <w:r w:rsidRPr="00E7750E">
              <w:rPr>
                <w:lang w:val="en-IN"/>
              </w:rPr>
              <w:t>R</w:t>
            </w:r>
          </w:p>
        </w:tc>
        <w:tc>
          <w:tcPr>
            <w:tcW w:w="425" w:type="pct"/>
          </w:tcPr>
          <w:p w:rsidR="000E1EA2" w:rsidRPr="00E7750E" w:rsidRDefault="000E1EA2" w:rsidP="000E1EA2">
            <w:pPr>
              <w:jc w:val="center"/>
            </w:pPr>
            <w:r w:rsidRPr="00E7750E">
              <w:t>1</w:t>
            </w:r>
          </w:p>
        </w:tc>
      </w:tr>
      <w:tr w:rsidR="000E1EA2" w:rsidRPr="00E7750E" w:rsidTr="000E1EA2">
        <w:tc>
          <w:tcPr>
            <w:tcW w:w="319" w:type="pct"/>
          </w:tcPr>
          <w:p w:rsidR="000E1EA2" w:rsidRPr="00E7750E" w:rsidRDefault="000E1EA2" w:rsidP="000E1EA2">
            <w:pPr>
              <w:jc w:val="center"/>
            </w:pPr>
            <w:r w:rsidRPr="00E7750E">
              <w:t>14.</w:t>
            </w:r>
          </w:p>
        </w:tc>
        <w:tc>
          <w:tcPr>
            <w:tcW w:w="3701" w:type="pct"/>
            <w:gridSpan w:val="2"/>
          </w:tcPr>
          <w:p w:rsidR="000E1EA2" w:rsidRPr="00E7750E" w:rsidRDefault="000E1EA2" w:rsidP="000E1EA2">
            <w:pPr>
              <w:jc w:val="both"/>
              <w:rPr>
                <w:lang w:val="en-IN"/>
              </w:rPr>
            </w:pPr>
            <w:r w:rsidRPr="00E7750E">
              <w:rPr>
                <w:rFonts w:eastAsia="SimSun"/>
                <w:lang w:val="en-IN"/>
              </w:rPr>
              <w:t>T</w:t>
            </w:r>
            <w:r w:rsidRPr="00E7750E">
              <w:rPr>
                <w:rFonts w:eastAsia="SimSun"/>
              </w:rPr>
              <w:t>he process of initiating a conscious and purposeful action</w:t>
            </w:r>
            <w:r w:rsidRPr="00E7750E">
              <w:rPr>
                <w:rFonts w:eastAsia="SimSun"/>
                <w:lang w:val="en-IN"/>
              </w:rPr>
              <w:t xml:space="preserve"> is defined as</w:t>
            </w:r>
            <w:r>
              <w:rPr>
                <w:rFonts w:eastAsia="SimSun"/>
                <w:lang w:val="en-IN"/>
              </w:rPr>
              <w:t xml:space="preserve"> </w:t>
            </w:r>
            <w:r w:rsidRPr="00E7750E">
              <w:rPr>
                <w:rFonts w:eastAsia="SimSun"/>
                <w:lang w:val="en-IN"/>
              </w:rPr>
              <w:t>-</w:t>
            </w:r>
            <w:r>
              <w:rPr>
                <w:rFonts w:eastAsia="SimSun"/>
                <w:lang w:val="en-IN"/>
              </w:rPr>
              <w:t>--</w:t>
            </w:r>
            <w:r w:rsidRPr="00E7750E">
              <w:rPr>
                <w:rFonts w:eastAsia="SimSun"/>
                <w:lang w:val="en-IN"/>
              </w:rPr>
              <w:t>----.</w:t>
            </w:r>
          </w:p>
        </w:tc>
        <w:tc>
          <w:tcPr>
            <w:tcW w:w="555" w:type="pct"/>
          </w:tcPr>
          <w:p w:rsidR="000E1EA2" w:rsidRPr="00E7750E" w:rsidRDefault="000E1EA2" w:rsidP="000E1EA2">
            <w:pPr>
              <w:rPr>
                <w:lang w:val="en-IN"/>
              </w:rPr>
            </w:pPr>
            <w:r w:rsidRPr="00E7750E">
              <w:t xml:space="preserve">CO </w:t>
            </w:r>
            <w:r w:rsidRPr="00E7750E">
              <w:rPr>
                <w:lang w:val="en-IN"/>
              </w:rPr>
              <w:t>1</w:t>
            </w:r>
            <w:r w:rsidRPr="00E7750E">
              <w:t xml:space="preserve">/  </w:t>
            </w:r>
            <w:r w:rsidRPr="00E7750E">
              <w:rPr>
                <w:lang w:val="en-IN"/>
              </w:rPr>
              <w:t>U</w:t>
            </w:r>
          </w:p>
        </w:tc>
        <w:tc>
          <w:tcPr>
            <w:tcW w:w="425" w:type="pct"/>
          </w:tcPr>
          <w:p w:rsidR="000E1EA2" w:rsidRPr="00E7750E" w:rsidRDefault="000E1EA2" w:rsidP="000E1EA2">
            <w:pPr>
              <w:jc w:val="center"/>
            </w:pPr>
            <w:r w:rsidRPr="00E7750E">
              <w:t>1</w:t>
            </w:r>
          </w:p>
        </w:tc>
      </w:tr>
      <w:tr w:rsidR="000E1EA2" w:rsidRPr="00E7750E" w:rsidTr="000E1EA2">
        <w:tc>
          <w:tcPr>
            <w:tcW w:w="319" w:type="pct"/>
          </w:tcPr>
          <w:p w:rsidR="000E1EA2" w:rsidRPr="00E7750E" w:rsidRDefault="000E1EA2" w:rsidP="000E1EA2">
            <w:pPr>
              <w:jc w:val="center"/>
            </w:pPr>
            <w:r w:rsidRPr="00E7750E">
              <w:t>15.</w:t>
            </w:r>
          </w:p>
        </w:tc>
        <w:tc>
          <w:tcPr>
            <w:tcW w:w="3701" w:type="pct"/>
            <w:gridSpan w:val="2"/>
          </w:tcPr>
          <w:p w:rsidR="000E1EA2" w:rsidRPr="00E7750E" w:rsidRDefault="000E1EA2" w:rsidP="000E1EA2">
            <w:pPr>
              <w:jc w:val="both"/>
              <w:rPr>
                <w:b/>
                <w:bCs/>
                <w:lang w:val="en-IN"/>
              </w:rPr>
            </w:pPr>
            <w:r w:rsidRPr="00E7750E">
              <w:t>A new breed of corporate entrepreneurs are called as</w:t>
            </w:r>
            <w:r>
              <w:t xml:space="preserve"> </w:t>
            </w:r>
            <w:r w:rsidRPr="00E7750E">
              <w:t>_</w:t>
            </w:r>
            <w:r>
              <w:t>_</w:t>
            </w:r>
            <w:r w:rsidRPr="00E7750E">
              <w:t>________.</w:t>
            </w:r>
          </w:p>
        </w:tc>
        <w:tc>
          <w:tcPr>
            <w:tcW w:w="555" w:type="pct"/>
          </w:tcPr>
          <w:p w:rsidR="000E1EA2" w:rsidRPr="00E7750E" w:rsidRDefault="000E1EA2" w:rsidP="000E1EA2">
            <w:pPr>
              <w:rPr>
                <w:lang w:val="en-IN"/>
              </w:rPr>
            </w:pPr>
            <w:r w:rsidRPr="00E7750E">
              <w:t xml:space="preserve">CO </w:t>
            </w:r>
            <w:r w:rsidRPr="00E7750E">
              <w:rPr>
                <w:lang w:val="en-IN"/>
              </w:rPr>
              <w:t>2</w:t>
            </w:r>
            <w:r w:rsidRPr="00E7750E">
              <w:t xml:space="preserve">/  </w:t>
            </w:r>
            <w:r w:rsidRPr="00E7750E">
              <w:rPr>
                <w:lang w:val="en-IN"/>
              </w:rPr>
              <w:t>R</w:t>
            </w:r>
          </w:p>
        </w:tc>
        <w:tc>
          <w:tcPr>
            <w:tcW w:w="425" w:type="pct"/>
          </w:tcPr>
          <w:p w:rsidR="000E1EA2" w:rsidRPr="00E7750E" w:rsidRDefault="000E1EA2" w:rsidP="000E1EA2">
            <w:pPr>
              <w:jc w:val="center"/>
            </w:pPr>
            <w:r w:rsidRPr="00E7750E">
              <w:t>1</w:t>
            </w:r>
          </w:p>
        </w:tc>
      </w:tr>
      <w:tr w:rsidR="000E1EA2" w:rsidRPr="00E7750E" w:rsidTr="000E1EA2">
        <w:tc>
          <w:tcPr>
            <w:tcW w:w="319" w:type="pct"/>
          </w:tcPr>
          <w:p w:rsidR="000E1EA2" w:rsidRPr="00E7750E" w:rsidRDefault="000E1EA2" w:rsidP="000E1EA2">
            <w:pPr>
              <w:jc w:val="center"/>
            </w:pPr>
            <w:r w:rsidRPr="00E7750E">
              <w:t>16.</w:t>
            </w:r>
          </w:p>
        </w:tc>
        <w:tc>
          <w:tcPr>
            <w:tcW w:w="3701" w:type="pct"/>
            <w:gridSpan w:val="2"/>
          </w:tcPr>
          <w:p w:rsidR="000E1EA2" w:rsidRPr="00E7750E" w:rsidRDefault="000E1EA2" w:rsidP="000E1EA2">
            <w:pPr>
              <w:jc w:val="both"/>
              <w:rPr>
                <w:lang w:val="en-IN"/>
              </w:rPr>
            </w:pPr>
            <w:r w:rsidRPr="00E7750E">
              <w:t>.………..</w:t>
            </w:r>
            <w:r>
              <w:t xml:space="preserve"> </w:t>
            </w:r>
            <w:proofErr w:type="gramStart"/>
            <w:r w:rsidRPr="00E7750E">
              <w:t>is</w:t>
            </w:r>
            <w:proofErr w:type="gramEnd"/>
            <w:r w:rsidRPr="00E7750E">
              <w:t xml:space="preserve"> a method of expanding business on less capital</w:t>
            </w:r>
            <w:r w:rsidRPr="00E7750E">
              <w:rPr>
                <w:lang w:val="en-IN"/>
              </w:rPr>
              <w:t>.</w:t>
            </w:r>
          </w:p>
        </w:tc>
        <w:tc>
          <w:tcPr>
            <w:tcW w:w="555" w:type="pct"/>
          </w:tcPr>
          <w:p w:rsidR="000E1EA2" w:rsidRPr="00E7750E" w:rsidRDefault="000E1EA2" w:rsidP="000E1EA2">
            <w:pPr>
              <w:rPr>
                <w:lang w:val="en-IN"/>
              </w:rPr>
            </w:pPr>
            <w:r w:rsidRPr="00E7750E">
              <w:t xml:space="preserve">CO </w:t>
            </w:r>
            <w:r w:rsidRPr="00E7750E">
              <w:rPr>
                <w:lang w:val="en-IN"/>
              </w:rPr>
              <w:t>5</w:t>
            </w:r>
            <w:r w:rsidRPr="00E7750E">
              <w:t xml:space="preserve">/  </w:t>
            </w:r>
            <w:r w:rsidRPr="00E7750E">
              <w:rPr>
                <w:lang w:val="en-IN"/>
              </w:rPr>
              <w:t>U</w:t>
            </w:r>
          </w:p>
        </w:tc>
        <w:tc>
          <w:tcPr>
            <w:tcW w:w="425" w:type="pct"/>
          </w:tcPr>
          <w:p w:rsidR="000E1EA2" w:rsidRPr="00E7750E" w:rsidRDefault="000E1EA2" w:rsidP="000E1EA2">
            <w:pPr>
              <w:jc w:val="center"/>
            </w:pPr>
            <w:r w:rsidRPr="00E7750E">
              <w:t>1</w:t>
            </w:r>
          </w:p>
        </w:tc>
      </w:tr>
      <w:tr w:rsidR="000E1EA2" w:rsidRPr="00E7750E" w:rsidTr="000E1EA2">
        <w:tc>
          <w:tcPr>
            <w:tcW w:w="319" w:type="pct"/>
          </w:tcPr>
          <w:p w:rsidR="000E1EA2" w:rsidRPr="00E7750E" w:rsidRDefault="000E1EA2" w:rsidP="000E1EA2">
            <w:pPr>
              <w:jc w:val="center"/>
            </w:pPr>
            <w:r w:rsidRPr="00E7750E">
              <w:t>17.</w:t>
            </w:r>
          </w:p>
        </w:tc>
        <w:tc>
          <w:tcPr>
            <w:tcW w:w="3701" w:type="pct"/>
            <w:gridSpan w:val="2"/>
          </w:tcPr>
          <w:p w:rsidR="000E1EA2" w:rsidRPr="00E7750E" w:rsidRDefault="000E1EA2" w:rsidP="000E1EA2">
            <w:pPr>
              <w:jc w:val="both"/>
              <w:rPr>
                <w:lang w:val="en-IN"/>
              </w:rPr>
            </w:pPr>
            <w:r w:rsidRPr="00E7750E">
              <w:rPr>
                <w:rFonts w:eastAsia="SimSun"/>
              </w:rPr>
              <w:t>The word entrepreneur is derived from the French word ‘</w:t>
            </w:r>
            <w:proofErr w:type="spellStart"/>
            <w:r w:rsidRPr="00E7750E">
              <w:rPr>
                <w:rFonts w:eastAsia="SimSun"/>
              </w:rPr>
              <w:t>entreprendre</w:t>
            </w:r>
            <w:proofErr w:type="spellEnd"/>
            <w:r w:rsidRPr="00E7750E">
              <w:rPr>
                <w:rFonts w:eastAsia="SimSun"/>
              </w:rPr>
              <w:t>’ meaning</w:t>
            </w:r>
            <w:r>
              <w:rPr>
                <w:rFonts w:eastAsia="SimSun"/>
              </w:rPr>
              <w:t xml:space="preserve"> </w:t>
            </w:r>
            <w:r w:rsidRPr="00E7750E">
              <w:rPr>
                <w:rFonts w:eastAsia="SimSun"/>
                <w:lang w:val="en-IN"/>
              </w:rPr>
              <w:t>----</w:t>
            </w:r>
            <w:r>
              <w:rPr>
                <w:rFonts w:eastAsia="SimSun"/>
                <w:lang w:val="en-IN"/>
              </w:rPr>
              <w:t>---</w:t>
            </w:r>
            <w:r w:rsidRPr="00E7750E">
              <w:rPr>
                <w:rFonts w:eastAsia="SimSun"/>
                <w:lang w:val="en-IN"/>
              </w:rPr>
              <w:t>-----</w:t>
            </w:r>
          </w:p>
        </w:tc>
        <w:tc>
          <w:tcPr>
            <w:tcW w:w="555" w:type="pct"/>
          </w:tcPr>
          <w:p w:rsidR="000E1EA2" w:rsidRPr="00E7750E" w:rsidRDefault="000E1EA2" w:rsidP="000E1EA2">
            <w:pPr>
              <w:rPr>
                <w:lang w:val="en-IN"/>
              </w:rPr>
            </w:pPr>
            <w:r w:rsidRPr="00E7750E">
              <w:t xml:space="preserve">CO </w:t>
            </w:r>
            <w:r w:rsidRPr="00E7750E">
              <w:rPr>
                <w:lang w:val="en-IN"/>
              </w:rPr>
              <w:t>1</w:t>
            </w:r>
            <w:r w:rsidRPr="00E7750E">
              <w:t xml:space="preserve">/  </w:t>
            </w:r>
            <w:r w:rsidRPr="00E7750E">
              <w:rPr>
                <w:lang w:val="en-IN"/>
              </w:rPr>
              <w:t>R</w:t>
            </w:r>
          </w:p>
        </w:tc>
        <w:tc>
          <w:tcPr>
            <w:tcW w:w="425" w:type="pct"/>
          </w:tcPr>
          <w:p w:rsidR="000E1EA2" w:rsidRPr="00E7750E" w:rsidRDefault="000E1EA2" w:rsidP="000E1EA2">
            <w:pPr>
              <w:jc w:val="center"/>
            </w:pPr>
            <w:r w:rsidRPr="00E7750E">
              <w:t>1</w:t>
            </w:r>
          </w:p>
        </w:tc>
      </w:tr>
      <w:tr w:rsidR="000E1EA2" w:rsidRPr="00E7750E" w:rsidTr="000E1EA2">
        <w:tc>
          <w:tcPr>
            <w:tcW w:w="319" w:type="pct"/>
          </w:tcPr>
          <w:p w:rsidR="000E1EA2" w:rsidRPr="00E7750E" w:rsidRDefault="000E1EA2" w:rsidP="000E1EA2">
            <w:pPr>
              <w:jc w:val="center"/>
            </w:pPr>
            <w:r w:rsidRPr="00E7750E">
              <w:t>18.</w:t>
            </w:r>
          </w:p>
        </w:tc>
        <w:tc>
          <w:tcPr>
            <w:tcW w:w="3701" w:type="pct"/>
            <w:gridSpan w:val="2"/>
          </w:tcPr>
          <w:p w:rsidR="000E1EA2" w:rsidRPr="00E7750E" w:rsidRDefault="000E1EA2" w:rsidP="000E1EA2">
            <w:pPr>
              <w:jc w:val="both"/>
              <w:rPr>
                <w:lang w:val="en-IN"/>
              </w:rPr>
            </w:pPr>
            <w:r w:rsidRPr="00E7750E">
              <w:rPr>
                <w:lang w:val="en-IN"/>
              </w:rPr>
              <w:t xml:space="preserve">The </w:t>
            </w:r>
            <w:r w:rsidRPr="00E7750E">
              <w:t xml:space="preserve">entrepreneurs </w:t>
            </w:r>
            <w:r w:rsidRPr="00E7750E">
              <w:rPr>
                <w:lang w:val="en-IN"/>
              </w:rPr>
              <w:t xml:space="preserve">who </w:t>
            </w:r>
            <w:r w:rsidRPr="00E7750E">
              <w:t>are conservative or orthodox in outlook</w:t>
            </w:r>
            <w:r w:rsidRPr="00E7750E">
              <w:rPr>
                <w:lang w:val="en-IN"/>
              </w:rPr>
              <w:t xml:space="preserve"> are called____</w:t>
            </w:r>
            <w:r>
              <w:rPr>
                <w:lang w:val="en-IN"/>
              </w:rPr>
              <w:t>____</w:t>
            </w:r>
            <w:r w:rsidRPr="00E7750E">
              <w:rPr>
                <w:lang w:val="en-IN"/>
              </w:rPr>
              <w:t>_.</w:t>
            </w:r>
          </w:p>
        </w:tc>
        <w:tc>
          <w:tcPr>
            <w:tcW w:w="555" w:type="pct"/>
          </w:tcPr>
          <w:p w:rsidR="000E1EA2" w:rsidRPr="00E7750E" w:rsidRDefault="000E1EA2" w:rsidP="000E1EA2">
            <w:pPr>
              <w:rPr>
                <w:lang w:val="en-IN"/>
              </w:rPr>
            </w:pPr>
            <w:r w:rsidRPr="00E7750E">
              <w:t xml:space="preserve">CO </w:t>
            </w:r>
            <w:r w:rsidRPr="00E7750E">
              <w:rPr>
                <w:lang w:val="en-IN"/>
              </w:rPr>
              <w:t>1</w:t>
            </w:r>
            <w:r w:rsidRPr="00E7750E">
              <w:t xml:space="preserve"> /  </w:t>
            </w:r>
            <w:r w:rsidRPr="00E7750E">
              <w:rPr>
                <w:lang w:val="en-IN"/>
              </w:rPr>
              <w:t>R</w:t>
            </w:r>
          </w:p>
        </w:tc>
        <w:tc>
          <w:tcPr>
            <w:tcW w:w="425" w:type="pct"/>
          </w:tcPr>
          <w:p w:rsidR="000E1EA2" w:rsidRPr="00E7750E" w:rsidRDefault="000E1EA2" w:rsidP="000E1EA2">
            <w:pPr>
              <w:jc w:val="center"/>
            </w:pPr>
            <w:r w:rsidRPr="00E7750E">
              <w:t>1</w:t>
            </w:r>
          </w:p>
        </w:tc>
      </w:tr>
      <w:tr w:rsidR="000E1EA2" w:rsidRPr="00E7750E" w:rsidTr="000E1EA2">
        <w:tc>
          <w:tcPr>
            <w:tcW w:w="319" w:type="pct"/>
          </w:tcPr>
          <w:p w:rsidR="000E1EA2" w:rsidRPr="00E7750E" w:rsidRDefault="000E1EA2" w:rsidP="000E1EA2">
            <w:pPr>
              <w:jc w:val="center"/>
            </w:pPr>
            <w:r w:rsidRPr="00E7750E">
              <w:t>19.</w:t>
            </w:r>
          </w:p>
        </w:tc>
        <w:tc>
          <w:tcPr>
            <w:tcW w:w="3701" w:type="pct"/>
            <w:gridSpan w:val="2"/>
          </w:tcPr>
          <w:p w:rsidR="000E1EA2" w:rsidRPr="00E7750E" w:rsidRDefault="000E1EA2" w:rsidP="000E1EA2">
            <w:pPr>
              <w:jc w:val="both"/>
              <w:rPr>
                <w:lang w:val="en-IN"/>
              </w:rPr>
            </w:pPr>
            <w:r w:rsidRPr="00E7750E">
              <w:t>Fabian entrepreneur is timid and</w:t>
            </w:r>
            <w:r w:rsidRPr="00E7750E">
              <w:rPr>
                <w:lang w:val="en-IN"/>
              </w:rPr>
              <w:t>------</w:t>
            </w:r>
            <w:r>
              <w:rPr>
                <w:lang w:val="en-IN"/>
              </w:rPr>
              <w:t>---</w:t>
            </w:r>
            <w:r w:rsidRPr="00E7750E">
              <w:rPr>
                <w:lang w:val="en-IN"/>
              </w:rPr>
              <w:t>---.</w:t>
            </w:r>
          </w:p>
        </w:tc>
        <w:tc>
          <w:tcPr>
            <w:tcW w:w="555" w:type="pct"/>
          </w:tcPr>
          <w:p w:rsidR="000E1EA2" w:rsidRPr="00E7750E" w:rsidRDefault="000E1EA2" w:rsidP="000E1EA2">
            <w:pPr>
              <w:rPr>
                <w:lang w:val="en-IN"/>
              </w:rPr>
            </w:pPr>
            <w:r w:rsidRPr="00E7750E">
              <w:t xml:space="preserve">CO </w:t>
            </w:r>
            <w:r w:rsidRPr="00E7750E">
              <w:rPr>
                <w:lang w:val="en-IN"/>
              </w:rPr>
              <w:t>3</w:t>
            </w:r>
            <w:r w:rsidRPr="00E7750E">
              <w:t xml:space="preserve">/  </w:t>
            </w:r>
            <w:r w:rsidRPr="00E7750E">
              <w:rPr>
                <w:lang w:val="en-IN"/>
              </w:rPr>
              <w:t>U</w:t>
            </w:r>
          </w:p>
        </w:tc>
        <w:tc>
          <w:tcPr>
            <w:tcW w:w="425" w:type="pct"/>
          </w:tcPr>
          <w:p w:rsidR="000E1EA2" w:rsidRPr="00E7750E" w:rsidRDefault="000E1EA2" w:rsidP="000E1EA2">
            <w:pPr>
              <w:jc w:val="center"/>
            </w:pPr>
            <w:r w:rsidRPr="00E7750E">
              <w:t>1</w:t>
            </w:r>
          </w:p>
        </w:tc>
      </w:tr>
      <w:tr w:rsidR="000E1EA2" w:rsidRPr="00E7750E" w:rsidTr="000E1EA2">
        <w:tc>
          <w:tcPr>
            <w:tcW w:w="319" w:type="pct"/>
          </w:tcPr>
          <w:p w:rsidR="000E1EA2" w:rsidRPr="00E7750E" w:rsidRDefault="000E1EA2" w:rsidP="000E1EA2">
            <w:pPr>
              <w:jc w:val="center"/>
            </w:pPr>
            <w:r w:rsidRPr="00E7750E">
              <w:t>20.</w:t>
            </w:r>
          </w:p>
        </w:tc>
        <w:tc>
          <w:tcPr>
            <w:tcW w:w="3701" w:type="pct"/>
            <w:gridSpan w:val="2"/>
          </w:tcPr>
          <w:p w:rsidR="000E1EA2" w:rsidRPr="00E7750E" w:rsidRDefault="000E1EA2" w:rsidP="000E1EA2">
            <w:pPr>
              <w:jc w:val="both"/>
              <w:rPr>
                <w:lang w:val="en-IN"/>
              </w:rPr>
            </w:pPr>
            <w:r w:rsidRPr="00E7750E">
              <w:t>What is O stands for in SWOT analysis?</w:t>
            </w:r>
          </w:p>
        </w:tc>
        <w:tc>
          <w:tcPr>
            <w:tcW w:w="555" w:type="pct"/>
          </w:tcPr>
          <w:p w:rsidR="000E1EA2" w:rsidRPr="00E7750E" w:rsidRDefault="000E1EA2" w:rsidP="000E1EA2">
            <w:pPr>
              <w:rPr>
                <w:lang w:val="en-IN"/>
              </w:rPr>
            </w:pPr>
            <w:r w:rsidRPr="00E7750E">
              <w:t>CO</w:t>
            </w:r>
            <w:r w:rsidRPr="00E7750E">
              <w:rPr>
                <w:lang w:val="en-IN"/>
              </w:rPr>
              <w:t>5</w:t>
            </w:r>
            <w:r w:rsidRPr="00E7750E">
              <w:t xml:space="preserve">  /  </w:t>
            </w:r>
            <w:r w:rsidRPr="00E7750E">
              <w:rPr>
                <w:lang w:val="en-IN"/>
              </w:rPr>
              <w:t>R</w:t>
            </w:r>
          </w:p>
        </w:tc>
        <w:tc>
          <w:tcPr>
            <w:tcW w:w="425" w:type="pct"/>
          </w:tcPr>
          <w:p w:rsidR="000E1EA2" w:rsidRPr="00E7750E" w:rsidRDefault="000E1EA2" w:rsidP="000E1EA2">
            <w:pPr>
              <w:jc w:val="center"/>
            </w:pPr>
            <w:r w:rsidRPr="00E7750E">
              <w:t>1</w:t>
            </w:r>
          </w:p>
        </w:tc>
      </w:tr>
      <w:tr w:rsidR="000E1EA2" w:rsidRPr="00E7750E" w:rsidTr="000E1EA2">
        <w:tc>
          <w:tcPr>
            <w:tcW w:w="319" w:type="pct"/>
          </w:tcPr>
          <w:p w:rsidR="000E1EA2" w:rsidRPr="00E7750E" w:rsidRDefault="000E1EA2" w:rsidP="000E1EA2">
            <w:pPr>
              <w:jc w:val="center"/>
            </w:pPr>
          </w:p>
        </w:tc>
        <w:tc>
          <w:tcPr>
            <w:tcW w:w="3701" w:type="pct"/>
            <w:gridSpan w:val="2"/>
          </w:tcPr>
          <w:p w:rsidR="000E1EA2" w:rsidRPr="00E7750E" w:rsidRDefault="000E1EA2" w:rsidP="000E1EA2">
            <w:pPr>
              <w:jc w:val="both"/>
            </w:pPr>
          </w:p>
        </w:tc>
        <w:tc>
          <w:tcPr>
            <w:tcW w:w="555" w:type="pct"/>
          </w:tcPr>
          <w:p w:rsidR="000E1EA2" w:rsidRPr="00E7750E" w:rsidRDefault="000E1EA2" w:rsidP="000E1EA2"/>
        </w:tc>
        <w:tc>
          <w:tcPr>
            <w:tcW w:w="425" w:type="pct"/>
          </w:tcPr>
          <w:p w:rsidR="000E1EA2" w:rsidRPr="00E7750E" w:rsidRDefault="000E1EA2" w:rsidP="000E1EA2">
            <w:pPr>
              <w:jc w:val="center"/>
            </w:pPr>
          </w:p>
        </w:tc>
      </w:tr>
      <w:tr w:rsidR="000E1EA2" w:rsidRPr="00E7750E" w:rsidTr="000E1EA2">
        <w:tc>
          <w:tcPr>
            <w:tcW w:w="5000" w:type="pct"/>
            <w:gridSpan w:val="5"/>
          </w:tcPr>
          <w:p w:rsidR="000E1EA2" w:rsidRPr="00E7750E" w:rsidRDefault="000E1EA2" w:rsidP="000E1EA2">
            <w:pPr>
              <w:jc w:val="center"/>
              <w:rPr>
                <w:b/>
                <w:u w:val="single"/>
              </w:rPr>
            </w:pPr>
            <w:r w:rsidRPr="00E7750E">
              <w:rPr>
                <w:b/>
                <w:u w:val="single"/>
              </w:rPr>
              <w:t xml:space="preserve">PART – B (10 X 5 = 50 MARKS) </w:t>
            </w:r>
          </w:p>
          <w:p w:rsidR="000E1EA2" w:rsidRDefault="000E1EA2" w:rsidP="000E1EA2">
            <w:pPr>
              <w:jc w:val="center"/>
              <w:rPr>
                <w:b/>
              </w:rPr>
            </w:pPr>
            <w:r w:rsidRPr="00E7750E">
              <w:rPr>
                <w:b/>
              </w:rPr>
              <w:t>(Answer any 10 from the following)</w:t>
            </w:r>
          </w:p>
          <w:p w:rsidR="000E1EA2" w:rsidRPr="00E7750E" w:rsidRDefault="000E1EA2" w:rsidP="000E1EA2">
            <w:pPr>
              <w:jc w:val="center"/>
              <w:rPr>
                <w:b/>
              </w:rPr>
            </w:pPr>
          </w:p>
        </w:tc>
      </w:tr>
      <w:tr w:rsidR="000E1EA2" w:rsidRPr="00E7750E" w:rsidTr="000E1EA2">
        <w:tc>
          <w:tcPr>
            <w:tcW w:w="319" w:type="pct"/>
          </w:tcPr>
          <w:p w:rsidR="000E1EA2" w:rsidRPr="00E7750E" w:rsidRDefault="000E1EA2" w:rsidP="000E1EA2">
            <w:pPr>
              <w:jc w:val="center"/>
            </w:pPr>
            <w:r w:rsidRPr="00E7750E">
              <w:t>21.</w:t>
            </w:r>
          </w:p>
        </w:tc>
        <w:tc>
          <w:tcPr>
            <w:tcW w:w="3657" w:type="pct"/>
          </w:tcPr>
          <w:p w:rsidR="000E1EA2" w:rsidRPr="00E7750E" w:rsidRDefault="000E1EA2" w:rsidP="000E1EA2">
            <w:pPr>
              <w:jc w:val="both"/>
              <w:rPr>
                <w:lang w:val="en-IN"/>
              </w:rPr>
            </w:pPr>
            <w:r w:rsidRPr="00E7750E">
              <w:rPr>
                <w:rFonts w:eastAsia="SimSun"/>
                <w:lang w:val="en-IN"/>
              </w:rPr>
              <w:t>What are the a</w:t>
            </w:r>
            <w:proofErr w:type="spellStart"/>
            <w:r w:rsidRPr="00E7750E">
              <w:rPr>
                <w:rFonts w:eastAsia="SimSun"/>
              </w:rPr>
              <w:t>dvantages</w:t>
            </w:r>
            <w:proofErr w:type="spellEnd"/>
            <w:r w:rsidRPr="00E7750E">
              <w:rPr>
                <w:rFonts w:eastAsia="SimSun"/>
              </w:rPr>
              <w:t xml:space="preserve"> of SWOT analysis</w:t>
            </w:r>
            <w:r w:rsidRPr="00E7750E">
              <w:rPr>
                <w:rFonts w:eastAsia="SimSun"/>
                <w:lang w:val="en-IN"/>
              </w:rPr>
              <w:t>?</w:t>
            </w:r>
          </w:p>
        </w:tc>
        <w:tc>
          <w:tcPr>
            <w:tcW w:w="599" w:type="pct"/>
            <w:gridSpan w:val="2"/>
          </w:tcPr>
          <w:p w:rsidR="000E1EA2" w:rsidRPr="00E7750E" w:rsidRDefault="000E1EA2" w:rsidP="000E1EA2">
            <w:pPr>
              <w:rPr>
                <w:lang w:val="en-IN"/>
              </w:rPr>
            </w:pPr>
            <w:r w:rsidRPr="00E7750E">
              <w:t>CO</w:t>
            </w:r>
            <w:r w:rsidRPr="00E7750E">
              <w:rPr>
                <w:lang w:val="en-IN"/>
              </w:rPr>
              <w:t>5</w:t>
            </w:r>
            <w:r w:rsidRPr="00E7750E">
              <w:t xml:space="preserve">  / </w:t>
            </w:r>
            <w:r w:rsidRPr="00E7750E">
              <w:rPr>
                <w:lang w:val="en-IN"/>
              </w:rPr>
              <w:t>R</w:t>
            </w:r>
          </w:p>
        </w:tc>
        <w:tc>
          <w:tcPr>
            <w:tcW w:w="425" w:type="pct"/>
          </w:tcPr>
          <w:p w:rsidR="000E1EA2" w:rsidRPr="00E7750E" w:rsidRDefault="000E1EA2" w:rsidP="000E1EA2">
            <w:pPr>
              <w:jc w:val="center"/>
            </w:pPr>
            <w:r w:rsidRPr="00E7750E">
              <w:t>5</w:t>
            </w:r>
          </w:p>
        </w:tc>
      </w:tr>
      <w:tr w:rsidR="000E1EA2" w:rsidRPr="00E7750E" w:rsidTr="000E1EA2">
        <w:tc>
          <w:tcPr>
            <w:tcW w:w="319" w:type="pct"/>
          </w:tcPr>
          <w:p w:rsidR="000E1EA2" w:rsidRPr="00E7750E" w:rsidRDefault="000E1EA2" w:rsidP="000E1EA2">
            <w:pPr>
              <w:jc w:val="center"/>
            </w:pPr>
            <w:r w:rsidRPr="00E7750E">
              <w:t>22.</w:t>
            </w:r>
          </w:p>
        </w:tc>
        <w:tc>
          <w:tcPr>
            <w:tcW w:w="3657" w:type="pct"/>
          </w:tcPr>
          <w:p w:rsidR="000E1EA2" w:rsidRPr="00E7750E" w:rsidRDefault="000E1EA2" w:rsidP="000E1EA2">
            <w:pPr>
              <w:jc w:val="both"/>
              <w:rPr>
                <w:lang w:val="en-IN"/>
              </w:rPr>
            </w:pPr>
            <w:r w:rsidRPr="00E7750E">
              <w:rPr>
                <w:lang w:val="en-IN"/>
              </w:rPr>
              <w:t xml:space="preserve">What is </w:t>
            </w:r>
            <w:r w:rsidRPr="00E7750E">
              <w:rPr>
                <w:rStyle w:val="Strong"/>
              </w:rPr>
              <w:t>Franchising</w:t>
            </w:r>
            <w:r w:rsidRPr="00E7750E">
              <w:rPr>
                <w:rStyle w:val="Strong"/>
                <w:lang w:val="en-IN"/>
              </w:rPr>
              <w:t>?</w:t>
            </w:r>
          </w:p>
        </w:tc>
        <w:tc>
          <w:tcPr>
            <w:tcW w:w="599" w:type="pct"/>
            <w:gridSpan w:val="2"/>
          </w:tcPr>
          <w:p w:rsidR="000E1EA2" w:rsidRPr="00E7750E" w:rsidRDefault="000E1EA2" w:rsidP="000E1EA2">
            <w:pPr>
              <w:rPr>
                <w:lang w:val="en-IN"/>
              </w:rPr>
            </w:pPr>
            <w:r w:rsidRPr="00E7750E">
              <w:t>CO</w:t>
            </w:r>
            <w:r w:rsidRPr="00E7750E">
              <w:rPr>
                <w:lang w:val="en-IN"/>
              </w:rPr>
              <w:t>6</w:t>
            </w:r>
            <w:r w:rsidRPr="00E7750E">
              <w:t xml:space="preserve"> / </w:t>
            </w:r>
            <w:r w:rsidRPr="00E7750E">
              <w:rPr>
                <w:lang w:val="en-IN"/>
              </w:rPr>
              <w:t>U</w:t>
            </w:r>
          </w:p>
        </w:tc>
        <w:tc>
          <w:tcPr>
            <w:tcW w:w="425" w:type="pct"/>
          </w:tcPr>
          <w:p w:rsidR="000E1EA2" w:rsidRPr="00E7750E" w:rsidRDefault="000E1EA2" w:rsidP="000E1EA2">
            <w:pPr>
              <w:jc w:val="center"/>
            </w:pPr>
            <w:r w:rsidRPr="00E7750E">
              <w:t>5</w:t>
            </w:r>
          </w:p>
        </w:tc>
      </w:tr>
      <w:tr w:rsidR="000E1EA2" w:rsidRPr="00E7750E" w:rsidTr="000E1EA2">
        <w:tc>
          <w:tcPr>
            <w:tcW w:w="319" w:type="pct"/>
          </w:tcPr>
          <w:p w:rsidR="000E1EA2" w:rsidRPr="00E7750E" w:rsidRDefault="000E1EA2" w:rsidP="000E1EA2">
            <w:pPr>
              <w:jc w:val="center"/>
            </w:pPr>
            <w:r w:rsidRPr="00E7750E">
              <w:t>23.</w:t>
            </w:r>
          </w:p>
        </w:tc>
        <w:tc>
          <w:tcPr>
            <w:tcW w:w="3657" w:type="pct"/>
          </w:tcPr>
          <w:p w:rsidR="000E1EA2" w:rsidRPr="00E7750E" w:rsidRDefault="000E1EA2" w:rsidP="000E1EA2">
            <w:pPr>
              <w:jc w:val="both"/>
              <w:rPr>
                <w:lang w:val="en-IN"/>
              </w:rPr>
            </w:pPr>
            <w:r w:rsidRPr="00E7750E">
              <w:rPr>
                <w:rFonts w:eastAsia="SimSun"/>
                <w:lang w:val="en-IN"/>
              </w:rPr>
              <w:t>What are all the c</w:t>
            </w:r>
            <w:proofErr w:type="spellStart"/>
            <w:r w:rsidRPr="00E7750E">
              <w:rPr>
                <w:rFonts w:eastAsia="SimSun"/>
              </w:rPr>
              <w:t>onstraints</w:t>
            </w:r>
            <w:proofErr w:type="spellEnd"/>
            <w:r w:rsidRPr="00E7750E">
              <w:rPr>
                <w:rFonts w:eastAsia="SimSun"/>
              </w:rPr>
              <w:t xml:space="preserve"> in Agri-Business Management</w:t>
            </w:r>
            <w:r w:rsidRPr="00E7750E">
              <w:rPr>
                <w:rFonts w:eastAsia="SimSun"/>
                <w:lang w:val="en-IN"/>
              </w:rPr>
              <w:t>?</w:t>
            </w:r>
          </w:p>
        </w:tc>
        <w:tc>
          <w:tcPr>
            <w:tcW w:w="599" w:type="pct"/>
            <w:gridSpan w:val="2"/>
          </w:tcPr>
          <w:p w:rsidR="000E1EA2" w:rsidRPr="00E7750E" w:rsidRDefault="000E1EA2" w:rsidP="000E1EA2">
            <w:pPr>
              <w:rPr>
                <w:lang w:val="en-IN"/>
              </w:rPr>
            </w:pPr>
            <w:r w:rsidRPr="00E7750E">
              <w:t>CO</w:t>
            </w:r>
            <w:r w:rsidRPr="00E7750E">
              <w:rPr>
                <w:lang w:val="en-IN"/>
              </w:rPr>
              <w:t>5</w:t>
            </w:r>
            <w:r w:rsidRPr="00E7750E">
              <w:t xml:space="preserve"> /  </w:t>
            </w:r>
            <w:r w:rsidRPr="00E7750E">
              <w:rPr>
                <w:lang w:val="en-IN"/>
              </w:rPr>
              <w:t>R</w:t>
            </w:r>
          </w:p>
        </w:tc>
        <w:tc>
          <w:tcPr>
            <w:tcW w:w="425" w:type="pct"/>
          </w:tcPr>
          <w:p w:rsidR="000E1EA2" w:rsidRPr="00E7750E" w:rsidRDefault="000E1EA2" w:rsidP="000E1EA2">
            <w:pPr>
              <w:jc w:val="center"/>
            </w:pPr>
            <w:r w:rsidRPr="00E7750E">
              <w:t>5</w:t>
            </w:r>
          </w:p>
        </w:tc>
      </w:tr>
      <w:tr w:rsidR="000E1EA2" w:rsidRPr="00E7750E" w:rsidTr="000E1EA2">
        <w:tc>
          <w:tcPr>
            <w:tcW w:w="319" w:type="pct"/>
          </w:tcPr>
          <w:p w:rsidR="000E1EA2" w:rsidRPr="00E7750E" w:rsidRDefault="000E1EA2" w:rsidP="000E1EA2">
            <w:pPr>
              <w:jc w:val="center"/>
            </w:pPr>
            <w:r w:rsidRPr="00E7750E">
              <w:t>24.</w:t>
            </w:r>
          </w:p>
        </w:tc>
        <w:tc>
          <w:tcPr>
            <w:tcW w:w="3657" w:type="pct"/>
          </w:tcPr>
          <w:p w:rsidR="000E1EA2" w:rsidRPr="00E7750E" w:rsidRDefault="000E1EA2" w:rsidP="000E1EA2">
            <w:pPr>
              <w:jc w:val="both"/>
              <w:rPr>
                <w:lang w:val="en-IN"/>
              </w:rPr>
            </w:pPr>
            <w:r w:rsidRPr="00E7750E">
              <w:rPr>
                <w:rFonts w:eastAsia="SimSun"/>
                <w:lang w:val="en-IN"/>
              </w:rPr>
              <w:t>What do you understand by Small</w:t>
            </w:r>
            <w:r w:rsidRPr="00E7750E">
              <w:rPr>
                <w:rFonts w:eastAsia="SimSun"/>
              </w:rPr>
              <w:t xml:space="preserve"> scale enterprise</w:t>
            </w:r>
            <w:r w:rsidRPr="00E7750E">
              <w:rPr>
                <w:rFonts w:eastAsia="SimSun"/>
                <w:lang w:val="en-IN"/>
              </w:rPr>
              <w:t>?</w:t>
            </w:r>
          </w:p>
        </w:tc>
        <w:tc>
          <w:tcPr>
            <w:tcW w:w="599" w:type="pct"/>
            <w:gridSpan w:val="2"/>
          </w:tcPr>
          <w:p w:rsidR="000E1EA2" w:rsidRPr="00E7750E" w:rsidRDefault="000E1EA2" w:rsidP="000E1EA2">
            <w:pPr>
              <w:rPr>
                <w:lang w:val="en-IN"/>
              </w:rPr>
            </w:pPr>
            <w:r w:rsidRPr="00E7750E">
              <w:t>CO</w:t>
            </w:r>
            <w:r w:rsidRPr="00E7750E">
              <w:rPr>
                <w:lang w:val="en-IN"/>
              </w:rPr>
              <w:t xml:space="preserve">1 </w:t>
            </w:r>
            <w:r w:rsidRPr="00E7750E">
              <w:t xml:space="preserve">/ </w:t>
            </w:r>
            <w:r w:rsidRPr="00E7750E">
              <w:rPr>
                <w:lang w:val="en-IN"/>
              </w:rPr>
              <w:t>U</w:t>
            </w:r>
          </w:p>
        </w:tc>
        <w:tc>
          <w:tcPr>
            <w:tcW w:w="425" w:type="pct"/>
          </w:tcPr>
          <w:p w:rsidR="000E1EA2" w:rsidRPr="00E7750E" w:rsidRDefault="000E1EA2" w:rsidP="000E1EA2">
            <w:pPr>
              <w:jc w:val="center"/>
            </w:pPr>
            <w:r w:rsidRPr="00E7750E">
              <w:t>5</w:t>
            </w:r>
          </w:p>
        </w:tc>
      </w:tr>
      <w:tr w:rsidR="000E1EA2" w:rsidRPr="00E7750E" w:rsidTr="000E1EA2">
        <w:tc>
          <w:tcPr>
            <w:tcW w:w="319" w:type="pct"/>
          </w:tcPr>
          <w:p w:rsidR="000E1EA2" w:rsidRPr="00E7750E" w:rsidRDefault="000E1EA2" w:rsidP="000E1EA2">
            <w:pPr>
              <w:jc w:val="center"/>
            </w:pPr>
            <w:r w:rsidRPr="00E7750E">
              <w:t>25.</w:t>
            </w:r>
          </w:p>
        </w:tc>
        <w:tc>
          <w:tcPr>
            <w:tcW w:w="3657" w:type="pct"/>
          </w:tcPr>
          <w:p w:rsidR="000E1EA2" w:rsidRPr="00E7750E" w:rsidRDefault="000E1EA2" w:rsidP="000E1EA2">
            <w:pPr>
              <w:jc w:val="both"/>
              <w:rPr>
                <w:lang w:val="en-IN"/>
              </w:rPr>
            </w:pPr>
            <w:r w:rsidRPr="00E7750E">
              <w:rPr>
                <w:rFonts w:eastAsia="SimSun"/>
                <w:lang w:val="en-IN"/>
              </w:rPr>
              <w:t xml:space="preserve">List out and Explain various </w:t>
            </w:r>
            <w:r w:rsidRPr="00E7750E">
              <w:rPr>
                <w:rFonts w:eastAsia="SimSun"/>
              </w:rPr>
              <w:t>Characteristics of Entrepreneur</w:t>
            </w:r>
            <w:r w:rsidRPr="00E7750E">
              <w:rPr>
                <w:rFonts w:eastAsia="SimSun"/>
                <w:lang w:val="en-IN"/>
              </w:rPr>
              <w:t>?</w:t>
            </w:r>
          </w:p>
        </w:tc>
        <w:tc>
          <w:tcPr>
            <w:tcW w:w="599" w:type="pct"/>
            <w:gridSpan w:val="2"/>
          </w:tcPr>
          <w:p w:rsidR="000E1EA2" w:rsidRPr="00E7750E" w:rsidRDefault="000E1EA2" w:rsidP="000E1EA2">
            <w:pPr>
              <w:rPr>
                <w:lang w:val="en-IN"/>
              </w:rPr>
            </w:pPr>
            <w:r w:rsidRPr="00E7750E">
              <w:t>CO</w:t>
            </w:r>
            <w:r w:rsidRPr="00E7750E">
              <w:rPr>
                <w:lang w:val="en-IN"/>
              </w:rPr>
              <w:t>1</w:t>
            </w:r>
            <w:r w:rsidRPr="00E7750E">
              <w:t xml:space="preserve"> /  </w:t>
            </w:r>
            <w:r w:rsidRPr="00E7750E">
              <w:rPr>
                <w:lang w:val="en-IN"/>
              </w:rPr>
              <w:t>R</w:t>
            </w:r>
          </w:p>
        </w:tc>
        <w:tc>
          <w:tcPr>
            <w:tcW w:w="425" w:type="pct"/>
          </w:tcPr>
          <w:p w:rsidR="000E1EA2" w:rsidRPr="00E7750E" w:rsidRDefault="000E1EA2" w:rsidP="000E1EA2">
            <w:pPr>
              <w:jc w:val="center"/>
            </w:pPr>
            <w:r w:rsidRPr="00E7750E">
              <w:t>5</w:t>
            </w:r>
          </w:p>
        </w:tc>
      </w:tr>
    </w:tbl>
    <w:p w:rsidR="000E1EA2" w:rsidRDefault="000E1EA2"/>
    <w:p w:rsidR="000E1EA2" w:rsidRDefault="000E1EA2">
      <w:r>
        <w:br w:type="page"/>
      </w:r>
    </w:p>
    <w:p w:rsidR="000E1EA2" w:rsidRDefault="000E1EA2"/>
    <w:p w:rsidR="000E1EA2" w:rsidRDefault="000E1EA2"/>
    <w:p w:rsidR="000E1EA2" w:rsidRDefault="000E1EA2"/>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715"/>
        <w:gridCol w:w="1262"/>
        <w:gridCol w:w="899"/>
      </w:tblGrid>
      <w:tr w:rsidR="000E1EA2" w:rsidRPr="00E7750E" w:rsidTr="000E1EA2">
        <w:tc>
          <w:tcPr>
            <w:tcW w:w="319" w:type="pct"/>
          </w:tcPr>
          <w:p w:rsidR="000E1EA2" w:rsidRPr="00E7750E" w:rsidRDefault="000E1EA2" w:rsidP="000E1EA2">
            <w:pPr>
              <w:jc w:val="center"/>
            </w:pPr>
            <w:r w:rsidRPr="00E7750E">
              <w:t>26.</w:t>
            </w:r>
          </w:p>
        </w:tc>
        <w:tc>
          <w:tcPr>
            <w:tcW w:w="3657" w:type="pct"/>
          </w:tcPr>
          <w:p w:rsidR="000E1EA2" w:rsidRPr="00E7750E" w:rsidRDefault="000E1EA2" w:rsidP="000E1EA2">
            <w:pPr>
              <w:jc w:val="both"/>
              <w:rPr>
                <w:lang w:val="en-IN"/>
              </w:rPr>
            </w:pPr>
            <w:r w:rsidRPr="00E7750E">
              <w:rPr>
                <w:bCs/>
                <w:lang w:val="en-IN"/>
              </w:rPr>
              <w:t xml:space="preserve">What is </w:t>
            </w:r>
            <w:r w:rsidRPr="00E7750E">
              <w:rPr>
                <w:bCs/>
              </w:rPr>
              <w:t>Cost- Benefit Analysis</w:t>
            </w:r>
            <w:r w:rsidRPr="00E7750E">
              <w:rPr>
                <w:bCs/>
                <w:lang w:val="en-IN"/>
              </w:rPr>
              <w:t xml:space="preserve"> and list out its types?</w:t>
            </w:r>
          </w:p>
        </w:tc>
        <w:tc>
          <w:tcPr>
            <w:tcW w:w="598" w:type="pct"/>
          </w:tcPr>
          <w:p w:rsidR="000E1EA2" w:rsidRPr="00E7750E" w:rsidRDefault="000E1EA2" w:rsidP="000E1EA2">
            <w:pPr>
              <w:rPr>
                <w:lang w:val="en-IN"/>
              </w:rPr>
            </w:pPr>
            <w:r w:rsidRPr="00E7750E">
              <w:t xml:space="preserve">CO </w:t>
            </w:r>
            <w:r w:rsidRPr="00E7750E">
              <w:rPr>
                <w:lang w:val="en-IN"/>
              </w:rPr>
              <w:t>5</w:t>
            </w:r>
            <w:r w:rsidRPr="00E7750E">
              <w:t xml:space="preserve">/ </w:t>
            </w:r>
            <w:r w:rsidRPr="00E7750E">
              <w:rPr>
                <w:lang w:val="en-IN"/>
              </w:rPr>
              <w:t>R</w:t>
            </w:r>
          </w:p>
        </w:tc>
        <w:tc>
          <w:tcPr>
            <w:tcW w:w="426" w:type="pct"/>
          </w:tcPr>
          <w:p w:rsidR="000E1EA2" w:rsidRPr="00E7750E" w:rsidRDefault="000E1EA2" w:rsidP="000E1EA2">
            <w:pPr>
              <w:jc w:val="center"/>
            </w:pPr>
            <w:r w:rsidRPr="00E7750E">
              <w:t>5</w:t>
            </w:r>
          </w:p>
        </w:tc>
      </w:tr>
      <w:tr w:rsidR="000E1EA2" w:rsidRPr="00E7750E" w:rsidTr="000E1EA2">
        <w:tc>
          <w:tcPr>
            <w:tcW w:w="319" w:type="pct"/>
          </w:tcPr>
          <w:p w:rsidR="000E1EA2" w:rsidRPr="00E7750E" w:rsidRDefault="000E1EA2" w:rsidP="000E1EA2">
            <w:pPr>
              <w:jc w:val="center"/>
            </w:pPr>
            <w:r w:rsidRPr="00E7750E">
              <w:t>27.</w:t>
            </w:r>
          </w:p>
        </w:tc>
        <w:tc>
          <w:tcPr>
            <w:tcW w:w="3657" w:type="pct"/>
          </w:tcPr>
          <w:p w:rsidR="000E1EA2" w:rsidRPr="00E7750E" w:rsidRDefault="000E1EA2" w:rsidP="000E1EA2">
            <w:pPr>
              <w:jc w:val="both"/>
              <w:rPr>
                <w:lang w:val="en-IN"/>
              </w:rPr>
            </w:pPr>
            <w:r w:rsidRPr="00E7750E">
              <w:rPr>
                <w:lang w:val="en-IN"/>
              </w:rPr>
              <w:t xml:space="preserve">Distinguish </w:t>
            </w:r>
            <w:r w:rsidRPr="00E7750E">
              <w:t>between an entrepreneur and a manager</w:t>
            </w:r>
            <w:r w:rsidRPr="00E7750E">
              <w:rPr>
                <w:lang w:val="en-IN"/>
              </w:rPr>
              <w:t>?</w:t>
            </w:r>
          </w:p>
        </w:tc>
        <w:tc>
          <w:tcPr>
            <w:tcW w:w="598" w:type="pct"/>
          </w:tcPr>
          <w:p w:rsidR="000E1EA2" w:rsidRPr="00E7750E" w:rsidRDefault="000E1EA2" w:rsidP="000E1EA2">
            <w:pPr>
              <w:rPr>
                <w:lang w:val="en-IN"/>
              </w:rPr>
            </w:pPr>
            <w:r w:rsidRPr="00E7750E">
              <w:t>CO</w:t>
            </w:r>
            <w:r w:rsidRPr="00E7750E">
              <w:rPr>
                <w:lang w:val="en-IN"/>
              </w:rPr>
              <w:t>3</w:t>
            </w:r>
            <w:r w:rsidRPr="00E7750E">
              <w:t xml:space="preserve"> / </w:t>
            </w:r>
            <w:r w:rsidRPr="00E7750E">
              <w:rPr>
                <w:lang w:val="en-IN"/>
              </w:rPr>
              <w:t>R</w:t>
            </w:r>
          </w:p>
        </w:tc>
        <w:tc>
          <w:tcPr>
            <w:tcW w:w="426" w:type="pct"/>
          </w:tcPr>
          <w:p w:rsidR="000E1EA2" w:rsidRPr="00E7750E" w:rsidRDefault="000E1EA2" w:rsidP="000E1EA2">
            <w:pPr>
              <w:jc w:val="center"/>
            </w:pPr>
            <w:r w:rsidRPr="00E7750E">
              <w:t>5</w:t>
            </w:r>
          </w:p>
        </w:tc>
      </w:tr>
      <w:tr w:rsidR="000E1EA2" w:rsidRPr="00E7750E" w:rsidTr="000E1EA2">
        <w:tc>
          <w:tcPr>
            <w:tcW w:w="319" w:type="pct"/>
          </w:tcPr>
          <w:p w:rsidR="000E1EA2" w:rsidRPr="00E7750E" w:rsidRDefault="000E1EA2" w:rsidP="000E1EA2">
            <w:pPr>
              <w:jc w:val="center"/>
            </w:pPr>
            <w:r w:rsidRPr="00E7750E">
              <w:t>28.</w:t>
            </w:r>
          </w:p>
        </w:tc>
        <w:tc>
          <w:tcPr>
            <w:tcW w:w="3657" w:type="pct"/>
          </w:tcPr>
          <w:p w:rsidR="000E1EA2" w:rsidRPr="00E7750E" w:rsidRDefault="000E1EA2" w:rsidP="000E1EA2">
            <w:pPr>
              <w:jc w:val="both"/>
              <w:rPr>
                <w:lang w:val="en-IN"/>
              </w:rPr>
            </w:pPr>
            <w:r w:rsidRPr="00E7750E">
              <w:rPr>
                <w:rFonts w:eastAsia="SimSun"/>
                <w:lang w:val="en-IN"/>
              </w:rPr>
              <w:t>Explain about e</w:t>
            </w:r>
            <w:proofErr w:type="spellStart"/>
            <w:r w:rsidRPr="00E7750E">
              <w:rPr>
                <w:rFonts w:eastAsia="SimSun"/>
              </w:rPr>
              <w:t>lements</w:t>
            </w:r>
            <w:proofErr w:type="spellEnd"/>
            <w:r w:rsidRPr="00E7750E">
              <w:rPr>
                <w:rFonts w:eastAsia="SimSun"/>
              </w:rPr>
              <w:t xml:space="preserve"> or Stages of Project</w:t>
            </w:r>
            <w:r w:rsidRPr="00E7750E">
              <w:t xml:space="preserve"> formulation</w:t>
            </w:r>
            <w:r w:rsidRPr="00E7750E">
              <w:rPr>
                <w:lang w:val="en-IN"/>
              </w:rPr>
              <w:t>?</w:t>
            </w:r>
          </w:p>
        </w:tc>
        <w:tc>
          <w:tcPr>
            <w:tcW w:w="598" w:type="pct"/>
          </w:tcPr>
          <w:p w:rsidR="000E1EA2" w:rsidRPr="00E7750E" w:rsidRDefault="000E1EA2" w:rsidP="000E1EA2">
            <w:pPr>
              <w:rPr>
                <w:lang w:val="en-IN"/>
              </w:rPr>
            </w:pPr>
            <w:r w:rsidRPr="00E7750E">
              <w:t>CO</w:t>
            </w:r>
            <w:r w:rsidRPr="00E7750E">
              <w:rPr>
                <w:lang w:val="en-IN"/>
              </w:rPr>
              <w:t>6</w:t>
            </w:r>
            <w:r w:rsidRPr="00E7750E">
              <w:t xml:space="preserve"> / </w:t>
            </w:r>
            <w:r w:rsidRPr="00E7750E">
              <w:rPr>
                <w:lang w:val="en-IN"/>
              </w:rPr>
              <w:t>U</w:t>
            </w:r>
          </w:p>
        </w:tc>
        <w:tc>
          <w:tcPr>
            <w:tcW w:w="426" w:type="pct"/>
          </w:tcPr>
          <w:p w:rsidR="000E1EA2" w:rsidRPr="00E7750E" w:rsidRDefault="000E1EA2" w:rsidP="000E1EA2">
            <w:pPr>
              <w:jc w:val="center"/>
            </w:pPr>
            <w:r w:rsidRPr="00E7750E">
              <w:t>5</w:t>
            </w:r>
          </w:p>
        </w:tc>
      </w:tr>
      <w:tr w:rsidR="000E1EA2" w:rsidRPr="00E7750E" w:rsidTr="000E1EA2">
        <w:tc>
          <w:tcPr>
            <w:tcW w:w="319" w:type="pct"/>
          </w:tcPr>
          <w:p w:rsidR="000E1EA2" w:rsidRPr="00E7750E" w:rsidRDefault="000E1EA2" w:rsidP="000E1EA2">
            <w:pPr>
              <w:jc w:val="center"/>
            </w:pPr>
            <w:r w:rsidRPr="00E7750E">
              <w:t>29.</w:t>
            </w:r>
          </w:p>
        </w:tc>
        <w:tc>
          <w:tcPr>
            <w:tcW w:w="3657" w:type="pct"/>
          </w:tcPr>
          <w:p w:rsidR="000E1EA2" w:rsidRPr="00E7750E" w:rsidRDefault="000E1EA2" w:rsidP="000E1EA2">
            <w:pPr>
              <w:jc w:val="both"/>
              <w:rPr>
                <w:lang w:val="en-IN"/>
              </w:rPr>
            </w:pPr>
            <w:r w:rsidRPr="00E7750E">
              <w:rPr>
                <w:color w:val="000000"/>
                <w:lang w:val="en-IN"/>
              </w:rPr>
              <w:t xml:space="preserve">What are </w:t>
            </w:r>
            <w:r w:rsidRPr="00E7750E">
              <w:rPr>
                <w:color w:val="000000"/>
              </w:rPr>
              <w:t>Business Leadership Skills</w:t>
            </w:r>
            <w:r w:rsidRPr="00E7750E">
              <w:rPr>
                <w:color w:val="000000"/>
                <w:lang w:val="en-IN"/>
              </w:rPr>
              <w:t>?</w:t>
            </w:r>
          </w:p>
        </w:tc>
        <w:tc>
          <w:tcPr>
            <w:tcW w:w="598" w:type="pct"/>
          </w:tcPr>
          <w:p w:rsidR="000E1EA2" w:rsidRPr="00E7750E" w:rsidRDefault="000E1EA2" w:rsidP="000E1EA2">
            <w:r w:rsidRPr="00E7750E">
              <w:t>CO</w:t>
            </w:r>
            <w:r w:rsidRPr="00E7750E">
              <w:rPr>
                <w:lang w:val="en-IN"/>
              </w:rPr>
              <w:t>3</w:t>
            </w:r>
            <w:r w:rsidRPr="00E7750E">
              <w:t xml:space="preserve"> /</w:t>
            </w:r>
            <w:r w:rsidRPr="00E7750E">
              <w:rPr>
                <w:lang w:val="en-IN"/>
              </w:rPr>
              <w:t>U</w:t>
            </w:r>
          </w:p>
        </w:tc>
        <w:tc>
          <w:tcPr>
            <w:tcW w:w="426" w:type="pct"/>
          </w:tcPr>
          <w:p w:rsidR="000E1EA2" w:rsidRPr="00E7750E" w:rsidRDefault="000E1EA2" w:rsidP="000E1EA2">
            <w:pPr>
              <w:jc w:val="center"/>
            </w:pPr>
            <w:r w:rsidRPr="00E7750E">
              <w:t>5</w:t>
            </w:r>
          </w:p>
        </w:tc>
      </w:tr>
      <w:tr w:rsidR="000E1EA2" w:rsidRPr="00E7750E" w:rsidTr="000E1EA2">
        <w:tc>
          <w:tcPr>
            <w:tcW w:w="319" w:type="pct"/>
          </w:tcPr>
          <w:p w:rsidR="000E1EA2" w:rsidRPr="00E7750E" w:rsidRDefault="000E1EA2" w:rsidP="000E1EA2">
            <w:pPr>
              <w:jc w:val="center"/>
            </w:pPr>
            <w:r w:rsidRPr="00E7750E">
              <w:t>30.</w:t>
            </w:r>
          </w:p>
        </w:tc>
        <w:tc>
          <w:tcPr>
            <w:tcW w:w="3657" w:type="pct"/>
          </w:tcPr>
          <w:p w:rsidR="000E1EA2" w:rsidRPr="00E7750E" w:rsidRDefault="000E1EA2" w:rsidP="000E1EA2">
            <w:pPr>
              <w:jc w:val="both"/>
              <w:rPr>
                <w:lang w:val="en-IN"/>
              </w:rPr>
            </w:pPr>
            <w:r w:rsidRPr="00E7750E">
              <w:rPr>
                <w:lang w:val="en-IN"/>
              </w:rPr>
              <w:t>What is meant by entrepreneurship</w:t>
            </w:r>
            <w:r w:rsidRPr="00E7750E">
              <w:t xml:space="preserve"> process?</w:t>
            </w:r>
          </w:p>
        </w:tc>
        <w:tc>
          <w:tcPr>
            <w:tcW w:w="598" w:type="pct"/>
          </w:tcPr>
          <w:p w:rsidR="000E1EA2" w:rsidRPr="00E7750E" w:rsidRDefault="000E1EA2" w:rsidP="000E1EA2">
            <w:pPr>
              <w:rPr>
                <w:lang w:val="en-IN"/>
              </w:rPr>
            </w:pPr>
            <w:r w:rsidRPr="00E7750E">
              <w:t>CO</w:t>
            </w:r>
            <w:r w:rsidRPr="00E7750E">
              <w:rPr>
                <w:lang w:val="en-IN"/>
              </w:rPr>
              <w:t>1</w:t>
            </w:r>
            <w:r w:rsidRPr="00E7750E">
              <w:t xml:space="preserve"> / </w:t>
            </w:r>
            <w:r w:rsidRPr="00E7750E">
              <w:rPr>
                <w:lang w:val="en-IN"/>
              </w:rPr>
              <w:t>An</w:t>
            </w:r>
          </w:p>
        </w:tc>
        <w:tc>
          <w:tcPr>
            <w:tcW w:w="426" w:type="pct"/>
          </w:tcPr>
          <w:p w:rsidR="000E1EA2" w:rsidRPr="00E7750E" w:rsidRDefault="000E1EA2" w:rsidP="000E1EA2">
            <w:pPr>
              <w:jc w:val="center"/>
            </w:pPr>
            <w:r w:rsidRPr="00E7750E">
              <w:t>5</w:t>
            </w:r>
          </w:p>
        </w:tc>
      </w:tr>
      <w:tr w:rsidR="000E1EA2" w:rsidRPr="00E7750E" w:rsidTr="000E1EA2">
        <w:tc>
          <w:tcPr>
            <w:tcW w:w="319" w:type="pct"/>
          </w:tcPr>
          <w:p w:rsidR="000E1EA2" w:rsidRPr="00E7750E" w:rsidRDefault="000E1EA2" w:rsidP="000E1EA2">
            <w:pPr>
              <w:jc w:val="center"/>
            </w:pPr>
            <w:r w:rsidRPr="00E7750E">
              <w:t>31.</w:t>
            </w:r>
          </w:p>
        </w:tc>
        <w:tc>
          <w:tcPr>
            <w:tcW w:w="3657" w:type="pct"/>
          </w:tcPr>
          <w:p w:rsidR="000E1EA2" w:rsidRPr="00E7750E" w:rsidRDefault="000E1EA2" w:rsidP="000E1EA2">
            <w:pPr>
              <w:jc w:val="both"/>
              <w:rPr>
                <w:lang w:val="en-IN"/>
              </w:rPr>
            </w:pPr>
            <w:r w:rsidRPr="00E7750E">
              <w:rPr>
                <w:rFonts w:eastAsia="SimSun"/>
                <w:lang w:val="en-IN"/>
              </w:rPr>
              <w:t xml:space="preserve">Define </w:t>
            </w:r>
            <w:r w:rsidRPr="00E7750E">
              <w:rPr>
                <w:rFonts w:eastAsia="SimSun"/>
              </w:rPr>
              <w:t>entrepreneurs</w:t>
            </w:r>
            <w:r w:rsidRPr="00E7750E">
              <w:rPr>
                <w:rFonts w:eastAsia="SimSun"/>
                <w:lang w:val="en-IN"/>
              </w:rPr>
              <w:t xml:space="preserve"> and classify them accordingly.</w:t>
            </w:r>
          </w:p>
        </w:tc>
        <w:tc>
          <w:tcPr>
            <w:tcW w:w="598" w:type="pct"/>
          </w:tcPr>
          <w:p w:rsidR="000E1EA2" w:rsidRPr="00E7750E" w:rsidRDefault="000E1EA2" w:rsidP="000E1EA2">
            <w:pPr>
              <w:rPr>
                <w:lang w:val="en-IN"/>
              </w:rPr>
            </w:pPr>
            <w:r w:rsidRPr="00E7750E">
              <w:t xml:space="preserve">CO </w:t>
            </w:r>
            <w:r w:rsidRPr="00E7750E">
              <w:rPr>
                <w:lang w:val="en-IN"/>
              </w:rPr>
              <w:t>1</w:t>
            </w:r>
            <w:r w:rsidRPr="00E7750E">
              <w:t xml:space="preserve">/ </w:t>
            </w:r>
            <w:r w:rsidRPr="00E7750E">
              <w:rPr>
                <w:lang w:val="en-IN"/>
              </w:rPr>
              <w:t>A</w:t>
            </w:r>
          </w:p>
        </w:tc>
        <w:tc>
          <w:tcPr>
            <w:tcW w:w="426" w:type="pct"/>
          </w:tcPr>
          <w:p w:rsidR="000E1EA2" w:rsidRPr="00E7750E" w:rsidRDefault="000E1EA2" w:rsidP="000E1EA2">
            <w:pPr>
              <w:jc w:val="center"/>
            </w:pPr>
            <w:r w:rsidRPr="00E7750E">
              <w:t>5</w:t>
            </w:r>
          </w:p>
        </w:tc>
      </w:tr>
      <w:tr w:rsidR="000E1EA2" w:rsidRPr="00E7750E" w:rsidTr="000E1EA2">
        <w:tc>
          <w:tcPr>
            <w:tcW w:w="319" w:type="pct"/>
          </w:tcPr>
          <w:p w:rsidR="000E1EA2" w:rsidRPr="00E7750E" w:rsidRDefault="000E1EA2" w:rsidP="000E1EA2">
            <w:pPr>
              <w:jc w:val="center"/>
            </w:pPr>
            <w:r w:rsidRPr="00E7750E">
              <w:t>32.</w:t>
            </w:r>
          </w:p>
        </w:tc>
        <w:tc>
          <w:tcPr>
            <w:tcW w:w="3657" w:type="pct"/>
          </w:tcPr>
          <w:p w:rsidR="000E1EA2" w:rsidRPr="00E7750E" w:rsidRDefault="000E1EA2" w:rsidP="000E1EA2">
            <w:pPr>
              <w:jc w:val="both"/>
              <w:rPr>
                <w:lang w:val="en-IN"/>
              </w:rPr>
            </w:pPr>
            <w:r w:rsidRPr="00E7750E">
              <w:rPr>
                <w:rFonts w:eastAsia="SimSun"/>
                <w:lang w:val="en-IN"/>
              </w:rPr>
              <w:t xml:space="preserve">What are all the </w:t>
            </w:r>
            <w:r w:rsidRPr="00E7750E">
              <w:rPr>
                <w:rFonts w:eastAsia="SimSun"/>
              </w:rPr>
              <w:t xml:space="preserve">scope of </w:t>
            </w:r>
            <w:proofErr w:type="spellStart"/>
            <w:r w:rsidRPr="00E7750E">
              <w:rPr>
                <w:rFonts w:eastAsia="SimSun"/>
              </w:rPr>
              <w:t>agri</w:t>
            </w:r>
            <w:proofErr w:type="spellEnd"/>
            <w:r w:rsidRPr="00E7750E">
              <w:rPr>
                <w:rFonts w:eastAsia="SimSun"/>
                <w:lang w:val="en-IN"/>
              </w:rPr>
              <w:t>-</w:t>
            </w:r>
            <w:proofErr w:type="spellStart"/>
            <w:r w:rsidRPr="00E7750E">
              <w:rPr>
                <w:rFonts w:eastAsia="SimSun"/>
              </w:rPr>
              <w:t>busines</w:t>
            </w:r>
            <w:proofErr w:type="spellEnd"/>
            <w:r w:rsidRPr="00E7750E">
              <w:rPr>
                <w:rFonts w:eastAsia="SimSun"/>
                <w:lang w:val="en-IN"/>
              </w:rPr>
              <w:t>s?</w:t>
            </w:r>
          </w:p>
        </w:tc>
        <w:tc>
          <w:tcPr>
            <w:tcW w:w="598" w:type="pct"/>
          </w:tcPr>
          <w:p w:rsidR="000E1EA2" w:rsidRPr="00E7750E" w:rsidRDefault="000E1EA2" w:rsidP="000E1EA2">
            <w:pPr>
              <w:rPr>
                <w:lang w:val="en-IN"/>
              </w:rPr>
            </w:pPr>
            <w:r w:rsidRPr="00E7750E">
              <w:t>CO</w:t>
            </w:r>
            <w:r w:rsidRPr="00E7750E">
              <w:rPr>
                <w:lang w:val="en-IN"/>
              </w:rPr>
              <w:t>2/R</w:t>
            </w:r>
          </w:p>
        </w:tc>
        <w:tc>
          <w:tcPr>
            <w:tcW w:w="426" w:type="pct"/>
          </w:tcPr>
          <w:p w:rsidR="000E1EA2" w:rsidRPr="00E7750E" w:rsidRDefault="000E1EA2" w:rsidP="000E1EA2">
            <w:pPr>
              <w:jc w:val="center"/>
            </w:pPr>
            <w:r w:rsidRPr="00E7750E">
              <w:t>5</w:t>
            </w:r>
          </w:p>
        </w:tc>
      </w:tr>
    </w:tbl>
    <w:p w:rsidR="000E1EA2" w:rsidRPr="00E7750E" w:rsidRDefault="000E1EA2" w:rsidP="000E1EA2"/>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455"/>
        <w:gridCol w:w="1135"/>
        <w:gridCol w:w="938"/>
      </w:tblGrid>
      <w:tr w:rsidR="000E1EA2" w:rsidRPr="00E7750E" w:rsidTr="000E1EA2">
        <w:trPr>
          <w:trHeight w:val="232"/>
        </w:trPr>
        <w:tc>
          <w:tcPr>
            <w:tcW w:w="5000" w:type="pct"/>
            <w:gridSpan w:val="5"/>
          </w:tcPr>
          <w:p w:rsidR="000E1EA2" w:rsidRDefault="000E1EA2" w:rsidP="000E1EA2">
            <w:pPr>
              <w:jc w:val="center"/>
              <w:rPr>
                <w:b/>
                <w:u w:val="single"/>
              </w:rPr>
            </w:pPr>
          </w:p>
          <w:p w:rsidR="000E1EA2" w:rsidRPr="00E7750E" w:rsidRDefault="000E1EA2" w:rsidP="000E1EA2">
            <w:pPr>
              <w:jc w:val="center"/>
              <w:rPr>
                <w:b/>
                <w:u w:val="single"/>
              </w:rPr>
            </w:pPr>
            <w:r w:rsidRPr="00E7750E">
              <w:rPr>
                <w:b/>
                <w:u w:val="single"/>
              </w:rPr>
              <w:t>PART – C (2 X 15 = 30 MARKS)</w:t>
            </w:r>
          </w:p>
          <w:p w:rsidR="000E1EA2" w:rsidRDefault="000E1EA2" w:rsidP="000E1EA2">
            <w:pPr>
              <w:jc w:val="center"/>
              <w:rPr>
                <w:b/>
              </w:rPr>
            </w:pPr>
            <w:r w:rsidRPr="00E7750E">
              <w:rPr>
                <w:b/>
              </w:rPr>
              <w:t>(Answer any 2 from the following)</w:t>
            </w:r>
          </w:p>
          <w:p w:rsidR="000E1EA2" w:rsidRPr="00E7750E" w:rsidRDefault="000E1EA2" w:rsidP="000E1EA2">
            <w:pPr>
              <w:jc w:val="center"/>
              <w:rPr>
                <w:b/>
              </w:rPr>
            </w:pPr>
          </w:p>
        </w:tc>
      </w:tr>
      <w:tr w:rsidR="000E1EA2" w:rsidRPr="00E7750E" w:rsidTr="000E1EA2">
        <w:trPr>
          <w:trHeight w:val="232"/>
        </w:trPr>
        <w:tc>
          <w:tcPr>
            <w:tcW w:w="315" w:type="pct"/>
            <w:vMerge w:val="restart"/>
          </w:tcPr>
          <w:p w:rsidR="000E1EA2" w:rsidRPr="00E7750E" w:rsidRDefault="000E1EA2" w:rsidP="000E1EA2">
            <w:pPr>
              <w:spacing w:after="120"/>
              <w:jc w:val="center"/>
            </w:pPr>
            <w:r w:rsidRPr="00E7750E">
              <w:t>33.</w:t>
            </w:r>
          </w:p>
        </w:tc>
        <w:tc>
          <w:tcPr>
            <w:tcW w:w="226" w:type="pct"/>
          </w:tcPr>
          <w:p w:rsidR="000E1EA2" w:rsidRPr="00E7750E" w:rsidRDefault="000E1EA2" w:rsidP="000E1EA2">
            <w:pPr>
              <w:spacing w:after="120"/>
              <w:jc w:val="center"/>
            </w:pPr>
            <w:r w:rsidRPr="00E7750E">
              <w:t>a.</w:t>
            </w:r>
          </w:p>
        </w:tc>
        <w:tc>
          <w:tcPr>
            <w:tcW w:w="3489" w:type="pct"/>
          </w:tcPr>
          <w:p w:rsidR="000E1EA2" w:rsidRPr="00E7750E" w:rsidRDefault="000E1EA2" w:rsidP="000E1EA2">
            <w:pPr>
              <w:spacing w:after="120"/>
              <w:jc w:val="both"/>
              <w:rPr>
                <w:lang w:val="en-IN"/>
              </w:rPr>
            </w:pPr>
            <w:r w:rsidRPr="00E7750E">
              <w:rPr>
                <w:rFonts w:eastAsia="SimSun"/>
                <w:lang w:val="en-IN"/>
              </w:rPr>
              <w:t xml:space="preserve">What are the </w:t>
            </w:r>
            <w:r w:rsidRPr="00E7750E">
              <w:rPr>
                <w:rFonts w:eastAsia="SimSun"/>
              </w:rPr>
              <w:t>Motivating Factors for Entrepreneurship Development</w:t>
            </w:r>
            <w:r w:rsidRPr="00E7750E">
              <w:rPr>
                <w:rFonts w:eastAsia="SimSun"/>
                <w:lang w:val="en-IN"/>
              </w:rPr>
              <w:t>?</w:t>
            </w:r>
          </w:p>
        </w:tc>
        <w:tc>
          <w:tcPr>
            <w:tcW w:w="531" w:type="pct"/>
          </w:tcPr>
          <w:p w:rsidR="000E1EA2" w:rsidRPr="00E7750E" w:rsidRDefault="000E1EA2" w:rsidP="000E1EA2">
            <w:pPr>
              <w:spacing w:after="120"/>
              <w:rPr>
                <w:lang w:val="en-IN"/>
              </w:rPr>
            </w:pPr>
            <w:r w:rsidRPr="00E7750E">
              <w:t>CO</w:t>
            </w:r>
            <w:r w:rsidRPr="00E7750E">
              <w:rPr>
                <w:lang w:val="en-IN"/>
              </w:rPr>
              <w:t>3</w:t>
            </w:r>
            <w:r w:rsidRPr="00E7750E">
              <w:t xml:space="preserve">  / </w:t>
            </w:r>
            <w:r w:rsidRPr="00E7750E">
              <w:rPr>
                <w:lang w:val="en-IN"/>
              </w:rPr>
              <w:t>R</w:t>
            </w:r>
          </w:p>
        </w:tc>
        <w:tc>
          <w:tcPr>
            <w:tcW w:w="439" w:type="pct"/>
          </w:tcPr>
          <w:p w:rsidR="000E1EA2" w:rsidRPr="00E7750E" w:rsidRDefault="000E1EA2" w:rsidP="000E1EA2">
            <w:pPr>
              <w:spacing w:after="120"/>
              <w:jc w:val="center"/>
              <w:rPr>
                <w:lang w:val="en-IN"/>
              </w:rPr>
            </w:pPr>
            <w:r w:rsidRPr="00E7750E">
              <w:rPr>
                <w:lang w:val="en-IN"/>
              </w:rPr>
              <w:t>7.5</w:t>
            </w:r>
          </w:p>
        </w:tc>
      </w:tr>
      <w:tr w:rsidR="000E1EA2" w:rsidRPr="00E7750E" w:rsidTr="000E1EA2">
        <w:trPr>
          <w:trHeight w:val="232"/>
        </w:trPr>
        <w:tc>
          <w:tcPr>
            <w:tcW w:w="315" w:type="pct"/>
            <w:vMerge/>
          </w:tcPr>
          <w:p w:rsidR="000E1EA2" w:rsidRPr="00E7750E" w:rsidRDefault="000E1EA2" w:rsidP="000E1EA2">
            <w:pPr>
              <w:spacing w:after="120"/>
              <w:jc w:val="center"/>
            </w:pPr>
          </w:p>
        </w:tc>
        <w:tc>
          <w:tcPr>
            <w:tcW w:w="226" w:type="pct"/>
          </w:tcPr>
          <w:p w:rsidR="000E1EA2" w:rsidRPr="00E7750E" w:rsidRDefault="000E1EA2" w:rsidP="000E1EA2">
            <w:pPr>
              <w:spacing w:after="120"/>
              <w:jc w:val="center"/>
            </w:pPr>
            <w:r w:rsidRPr="00E7750E">
              <w:t>b.</w:t>
            </w:r>
          </w:p>
        </w:tc>
        <w:tc>
          <w:tcPr>
            <w:tcW w:w="3489" w:type="pct"/>
          </w:tcPr>
          <w:p w:rsidR="000E1EA2" w:rsidRPr="00E7750E" w:rsidRDefault="000E1EA2" w:rsidP="000E1EA2">
            <w:pPr>
              <w:spacing w:after="120"/>
              <w:jc w:val="both"/>
            </w:pPr>
            <w:r w:rsidRPr="00E7750E">
              <w:rPr>
                <w:lang w:val="en-IN"/>
              </w:rPr>
              <w:t>Discuss about Supply Chain Management.</w:t>
            </w:r>
          </w:p>
        </w:tc>
        <w:tc>
          <w:tcPr>
            <w:tcW w:w="531" w:type="pct"/>
          </w:tcPr>
          <w:p w:rsidR="000E1EA2" w:rsidRPr="00E7750E" w:rsidRDefault="000E1EA2" w:rsidP="000E1EA2">
            <w:pPr>
              <w:spacing w:after="120"/>
            </w:pPr>
            <w:r w:rsidRPr="00E7750E">
              <w:t>CO</w:t>
            </w:r>
            <w:r w:rsidRPr="00E7750E">
              <w:rPr>
                <w:lang w:val="en-IN"/>
              </w:rPr>
              <w:t>5</w:t>
            </w:r>
            <w:r w:rsidRPr="00E7750E">
              <w:t>/</w:t>
            </w:r>
            <w:r w:rsidRPr="00E7750E">
              <w:rPr>
                <w:lang w:val="en-IN"/>
              </w:rPr>
              <w:t>A</w:t>
            </w:r>
          </w:p>
        </w:tc>
        <w:tc>
          <w:tcPr>
            <w:tcW w:w="439" w:type="pct"/>
          </w:tcPr>
          <w:p w:rsidR="000E1EA2" w:rsidRPr="00E7750E" w:rsidRDefault="000E1EA2" w:rsidP="000E1EA2">
            <w:pPr>
              <w:spacing w:after="120"/>
              <w:jc w:val="center"/>
              <w:rPr>
                <w:lang w:val="en-IN"/>
              </w:rPr>
            </w:pPr>
            <w:r w:rsidRPr="00E7750E">
              <w:rPr>
                <w:lang w:val="en-IN"/>
              </w:rPr>
              <w:t>7.5</w:t>
            </w:r>
          </w:p>
        </w:tc>
      </w:tr>
      <w:tr w:rsidR="000E1EA2" w:rsidRPr="00E7750E" w:rsidTr="000E1EA2">
        <w:trPr>
          <w:trHeight w:val="232"/>
        </w:trPr>
        <w:tc>
          <w:tcPr>
            <w:tcW w:w="315" w:type="pct"/>
          </w:tcPr>
          <w:p w:rsidR="000E1EA2" w:rsidRPr="00E7750E" w:rsidRDefault="000E1EA2" w:rsidP="000E1EA2">
            <w:pPr>
              <w:jc w:val="center"/>
            </w:pPr>
          </w:p>
        </w:tc>
        <w:tc>
          <w:tcPr>
            <w:tcW w:w="226" w:type="pct"/>
          </w:tcPr>
          <w:p w:rsidR="000E1EA2" w:rsidRPr="00E7750E" w:rsidRDefault="000E1EA2" w:rsidP="000E1EA2">
            <w:pPr>
              <w:jc w:val="center"/>
            </w:pPr>
          </w:p>
        </w:tc>
        <w:tc>
          <w:tcPr>
            <w:tcW w:w="3489" w:type="pct"/>
          </w:tcPr>
          <w:p w:rsidR="000E1EA2" w:rsidRPr="00E7750E" w:rsidRDefault="000E1EA2" w:rsidP="000E1EA2">
            <w:pPr>
              <w:jc w:val="both"/>
            </w:pPr>
          </w:p>
        </w:tc>
        <w:tc>
          <w:tcPr>
            <w:tcW w:w="531" w:type="pct"/>
          </w:tcPr>
          <w:p w:rsidR="000E1EA2" w:rsidRPr="00E7750E" w:rsidRDefault="000E1EA2" w:rsidP="000E1EA2">
            <w:pPr>
              <w:jc w:val="center"/>
            </w:pPr>
          </w:p>
        </w:tc>
        <w:tc>
          <w:tcPr>
            <w:tcW w:w="439" w:type="pct"/>
          </w:tcPr>
          <w:p w:rsidR="000E1EA2" w:rsidRPr="00E7750E" w:rsidRDefault="000E1EA2" w:rsidP="000E1EA2">
            <w:pPr>
              <w:jc w:val="center"/>
            </w:pPr>
          </w:p>
        </w:tc>
      </w:tr>
      <w:tr w:rsidR="000E1EA2" w:rsidRPr="00E7750E" w:rsidTr="000E1EA2">
        <w:trPr>
          <w:trHeight w:val="232"/>
        </w:trPr>
        <w:tc>
          <w:tcPr>
            <w:tcW w:w="315" w:type="pct"/>
            <w:vMerge w:val="restart"/>
          </w:tcPr>
          <w:p w:rsidR="000E1EA2" w:rsidRPr="00E7750E" w:rsidRDefault="000E1EA2" w:rsidP="000E1EA2">
            <w:pPr>
              <w:spacing w:after="120"/>
              <w:jc w:val="center"/>
            </w:pPr>
            <w:r w:rsidRPr="00E7750E">
              <w:t>34.</w:t>
            </w:r>
          </w:p>
        </w:tc>
        <w:tc>
          <w:tcPr>
            <w:tcW w:w="226" w:type="pct"/>
          </w:tcPr>
          <w:p w:rsidR="000E1EA2" w:rsidRPr="00E7750E" w:rsidRDefault="000E1EA2" w:rsidP="000E1EA2">
            <w:pPr>
              <w:spacing w:after="120"/>
              <w:jc w:val="center"/>
            </w:pPr>
            <w:r w:rsidRPr="00E7750E">
              <w:t>a.</w:t>
            </w:r>
          </w:p>
        </w:tc>
        <w:tc>
          <w:tcPr>
            <w:tcW w:w="3489" w:type="pct"/>
          </w:tcPr>
          <w:p w:rsidR="000E1EA2" w:rsidRPr="00E7750E" w:rsidRDefault="000E1EA2" w:rsidP="000E1EA2">
            <w:pPr>
              <w:spacing w:after="120"/>
              <w:jc w:val="both"/>
              <w:rPr>
                <w:lang w:val="en-IN"/>
              </w:rPr>
            </w:pPr>
            <w:r w:rsidRPr="00E7750E">
              <w:rPr>
                <w:lang w:val="en-IN"/>
              </w:rPr>
              <w:t>Briefly explain about SWOT analysis.</w:t>
            </w:r>
          </w:p>
        </w:tc>
        <w:tc>
          <w:tcPr>
            <w:tcW w:w="531" w:type="pct"/>
          </w:tcPr>
          <w:p w:rsidR="000E1EA2" w:rsidRPr="00E7750E" w:rsidRDefault="000E1EA2" w:rsidP="000E1EA2">
            <w:pPr>
              <w:spacing w:after="120"/>
              <w:rPr>
                <w:lang w:val="en-IN"/>
              </w:rPr>
            </w:pPr>
            <w:r w:rsidRPr="00E7750E">
              <w:t>CO</w:t>
            </w:r>
            <w:r w:rsidRPr="00E7750E">
              <w:rPr>
                <w:lang w:val="en-IN"/>
              </w:rPr>
              <w:t>5</w:t>
            </w:r>
            <w:r w:rsidRPr="00E7750E">
              <w:t xml:space="preserve">  /</w:t>
            </w:r>
            <w:r w:rsidRPr="00E7750E">
              <w:rPr>
                <w:lang w:val="en-IN"/>
              </w:rPr>
              <w:t xml:space="preserve"> U</w:t>
            </w:r>
          </w:p>
        </w:tc>
        <w:tc>
          <w:tcPr>
            <w:tcW w:w="439" w:type="pct"/>
          </w:tcPr>
          <w:p w:rsidR="000E1EA2" w:rsidRPr="00E7750E" w:rsidRDefault="000E1EA2" w:rsidP="000E1EA2">
            <w:pPr>
              <w:spacing w:after="120"/>
              <w:jc w:val="center"/>
              <w:rPr>
                <w:lang w:val="en-IN"/>
              </w:rPr>
            </w:pPr>
            <w:r w:rsidRPr="00E7750E">
              <w:rPr>
                <w:lang w:val="en-IN"/>
              </w:rPr>
              <w:t>7.5</w:t>
            </w:r>
          </w:p>
        </w:tc>
      </w:tr>
      <w:tr w:rsidR="000E1EA2" w:rsidRPr="00E7750E" w:rsidTr="000E1EA2">
        <w:trPr>
          <w:trHeight w:val="232"/>
        </w:trPr>
        <w:tc>
          <w:tcPr>
            <w:tcW w:w="315" w:type="pct"/>
            <w:vMerge/>
          </w:tcPr>
          <w:p w:rsidR="000E1EA2" w:rsidRPr="00E7750E" w:rsidRDefault="000E1EA2" w:rsidP="000E1EA2">
            <w:pPr>
              <w:spacing w:after="120"/>
              <w:jc w:val="center"/>
            </w:pPr>
          </w:p>
        </w:tc>
        <w:tc>
          <w:tcPr>
            <w:tcW w:w="226" w:type="pct"/>
          </w:tcPr>
          <w:p w:rsidR="000E1EA2" w:rsidRPr="00E7750E" w:rsidRDefault="000E1EA2" w:rsidP="000E1EA2">
            <w:pPr>
              <w:spacing w:after="120"/>
              <w:jc w:val="center"/>
            </w:pPr>
            <w:r w:rsidRPr="00E7750E">
              <w:t>b.</w:t>
            </w:r>
          </w:p>
        </w:tc>
        <w:tc>
          <w:tcPr>
            <w:tcW w:w="3489" w:type="pct"/>
          </w:tcPr>
          <w:p w:rsidR="000E1EA2" w:rsidRPr="00E7750E" w:rsidRDefault="000E1EA2" w:rsidP="000E1EA2">
            <w:pPr>
              <w:spacing w:after="120"/>
              <w:jc w:val="both"/>
              <w:rPr>
                <w:lang w:val="en-IN"/>
              </w:rPr>
            </w:pPr>
            <w:r w:rsidRPr="00E7750E">
              <w:rPr>
                <w:rFonts w:eastAsia="SimSun"/>
              </w:rPr>
              <w:t>Explain the importance of Agribusiness in Indian Economy</w:t>
            </w:r>
            <w:r w:rsidRPr="00E7750E">
              <w:rPr>
                <w:rFonts w:eastAsia="SimSun"/>
                <w:lang w:val="en-IN"/>
              </w:rPr>
              <w:t>.</w:t>
            </w:r>
          </w:p>
        </w:tc>
        <w:tc>
          <w:tcPr>
            <w:tcW w:w="531" w:type="pct"/>
          </w:tcPr>
          <w:p w:rsidR="000E1EA2" w:rsidRPr="00E7750E" w:rsidRDefault="000E1EA2" w:rsidP="000E1EA2">
            <w:pPr>
              <w:spacing w:after="120"/>
            </w:pPr>
            <w:r w:rsidRPr="00E7750E">
              <w:t>CO</w:t>
            </w:r>
            <w:r w:rsidRPr="00E7750E">
              <w:rPr>
                <w:lang w:val="en-IN"/>
              </w:rPr>
              <w:t>4</w:t>
            </w:r>
            <w:r w:rsidRPr="00E7750E">
              <w:t xml:space="preserve">  / </w:t>
            </w:r>
            <w:r w:rsidRPr="00E7750E">
              <w:rPr>
                <w:lang w:val="en-IN"/>
              </w:rPr>
              <w:t>U</w:t>
            </w:r>
          </w:p>
        </w:tc>
        <w:tc>
          <w:tcPr>
            <w:tcW w:w="439" w:type="pct"/>
          </w:tcPr>
          <w:p w:rsidR="000E1EA2" w:rsidRPr="00E7750E" w:rsidRDefault="000E1EA2" w:rsidP="000E1EA2">
            <w:pPr>
              <w:spacing w:after="120"/>
              <w:jc w:val="center"/>
              <w:rPr>
                <w:lang w:val="en-IN"/>
              </w:rPr>
            </w:pPr>
            <w:r w:rsidRPr="00E7750E">
              <w:rPr>
                <w:lang w:val="en-IN"/>
              </w:rPr>
              <w:t>7.5</w:t>
            </w:r>
          </w:p>
        </w:tc>
      </w:tr>
      <w:tr w:rsidR="000E1EA2" w:rsidRPr="00E7750E" w:rsidTr="000E1EA2">
        <w:trPr>
          <w:trHeight w:val="232"/>
        </w:trPr>
        <w:tc>
          <w:tcPr>
            <w:tcW w:w="315" w:type="pct"/>
          </w:tcPr>
          <w:p w:rsidR="000E1EA2" w:rsidRPr="00E7750E" w:rsidRDefault="000E1EA2" w:rsidP="000E1EA2">
            <w:pPr>
              <w:jc w:val="center"/>
            </w:pPr>
          </w:p>
        </w:tc>
        <w:tc>
          <w:tcPr>
            <w:tcW w:w="226" w:type="pct"/>
          </w:tcPr>
          <w:p w:rsidR="000E1EA2" w:rsidRPr="00E7750E" w:rsidRDefault="000E1EA2" w:rsidP="000E1EA2">
            <w:pPr>
              <w:jc w:val="center"/>
            </w:pPr>
          </w:p>
        </w:tc>
        <w:tc>
          <w:tcPr>
            <w:tcW w:w="3489" w:type="pct"/>
          </w:tcPr>
          <w:p w:rsidR="000E1EA2" w:rsidRPr="00E7750E" w:rsidRDefault="000E1EA2" w:rsidP="000E1EA2">
            <w:pPr>
              <w:jc w:val="both"/>
            </w:pPr>
          </w:p>
        </w:tc>
        <w:tc>
          <w:tcPr>
            <w:tcW w:w="531" w:type="pct"/>
          </w:tcPr>
          <w:p w:rsidR="000E1EA2" w:rsidRPr="00E7750E" w:rsidRDefault="000E1EA2" w:rsidP="000E1EA2">
            <w:pPr>
              <w:jc w:val="center"/>
            </w:pPr>
          </w:p>
        </w:tc>
        <w:tc>
          <w:tcPr>
            <w:tcW w:w="439" w:type="pct"/>
          </w:tcPr>
          <w:p w:rsidR="000E1EA2" w:rsidRPr="00E7750E" w:rsidRDefault="000E1EA2" w:rsidP="000E1EA2">
            <w:pPr>
              <w:jc w:val="center"/>
            </w:pPr>
          </w:p>
        </w:tc>
      </w:tr>
      <w:tr w:rsidR="000E1EA2" w:rsidRPr="00E7750E" w:rsidTr="000E1EA2">
        <w:trPr>
          <w:trHeight w:val="232"/>
        </w:trPr>
        <w:tc>
          <w:tcPr>
            <w:tcW w:w="315" w:type="pct"/>
            <w:vMerge w:val="restart"/>
          </w:tcPr>
          <w:p w:rsidR="000E1EA2" w:rsidRPr="00E7750E" w:rsidRDefault="000E1EA2" w:rsidP="000E1EA2">
            <w:pPr>
              <w:spacing w:after="120"/>
              <w:jc w:val="center"/>
            </w:pPr>
            <w:r w:rsidRPr="00E7750E">
              <w:t>35.</w:t>
            </w:r>
          </w:p>
        </w:tc>
        <w:tc>
          <w:tcPr>
            <w:tcW w:w="226" w:type="pct"/>
          </w:tcPr>
          <w:p w:rsidR="000E1EA2" w:rsidRPr="00E7750E" w:rsidRDefault="000E1EA2" w:rsidP="000E1EA2">
            <w:pPr>
              <w:spacing w:after="120"/>
              <w:jc w:val="center"/>
            </w:pPr>
            <w:r w:rsidRPr="00E7750E">
              <w:t>a.</w:t>
            </w:r>
          </w:p>
        </w:tc>
        <w:tc>
          <w:tcPr>
            <w:tcW w:w="3489" w:type="pct"/>
          </w:tcPr>
          <w:p w:rsidR="000E1EA2" w:rsidRPr="00E7750E" w:rsidRDefault="000E1EA2" w:rsidP="000E1EA2">
            <w:pPr>
              <w:spacing w:after="120"/>
              <w:jc w:val="both"/>
              <w:rPr>
                <w:lang w:val="en-IN"/>
              </w:rPr>
            </w:pPr>
            <w:r w:rsidRPr="00E7750E">
              <w:rPr>
                <w:rFonts w:eastAsia="SimSun"/>
                <w:lang w:val="en-IN"/>
              </w:rPr>
              <w:t xml:space="preserve">What are all the </w:t>
            </w:r>
            <w:r w:rsidRPr="00E7750E">
              <w:rPr>
                <w:rFonts w:eastAsia="SimSun"/>
              </w:rPr>
              <w:t>Role</w:t>
            </w:r>
            <w:r w:rsidRPr="00E7750E">
              <w:rPr>
                <w:rFonts w:eastAsia="SimSun"/>
                <w:lang w:val="en-IN"/>
              </w:rPr>
              <w:t>s</w:t>
            </w:r>
            <w:r w:rsidRPr="00E7750E">
              <w:rPr>
                <w:rFonts w:eastAsia="SimSun"/>
              </w:rPr>
              <w:t xml:space="preserve"> of Entrepreneurship in Economic </w:t>
            </w:r>
            <w:proofErr w:type="spellStart"/>
            <w:r w:rsidRPr="00E7750E">
              <w:rPr>
                <w:rFonts w:eastAsia="SimSun"/>
              </w:rPr>
              <w:t>Developmen</w:t>
            </w:r>
            <w:proofErr w:type="spellEnd"/>
            <w:r w:rsidRPr="00E7750E">
              <w:rPr>
                <w:rFonts w:eastAsia="SimSun"/>
                <w:lang w:val="en-IN"/>
              </w:rPr>
              <w:t>t?</w:t>
            </w:r>
          </w:p>
        </w:tc>
        <w:tc>
          <w:tcPr>
            <w:tcW w:w="531" w:type="pct"/>
          </w:tcPr>
          <w:p w:rsidR="000E1EA2" w:rsidRPr="00E7750E" w:rsidRDefault="000E1EA2" w:rsidP="000E1EA2">
            <w:pPr>
              <w:spacing w:after="120"/>
              <w:rPr>
                <w:lang w:val="en-IN"/>
              </w:rPr>
            </w:pPr>
            <w:r w:rsidRPr="00E7750E">
              <w:t>CO</w:t>
            </w:r>
            <w:r w:rsidRPr="00E7750E">
              <w:rPr>
                <w:lang w:val="en-IN"/>
              </w:rPr>
              <w:t>1</w:t>
            </w:r>
            <w:r w:rsidRPr="00E7750E">
              <w:t xml:space="preserve">  /</w:t>
            </w:r>
            <w:r w:rsidRPr="00E7750E">
              <w:rPr>
                <w:lang w:val="en-IN"/>
              </w:rPr>
              <w:t xml:space="preserve"> R</w:t>
            </w:r>
          </w:p>
        </w:tc>
        <w:tc>
          <w:tcPr>
            <w:tcW w:w="439" w:type="pct"/>
          </w:tcPr>
          <w:p w:rsidR="000E1EA2" w:rsidRPr="00E7750E" w:rsidRDefault="000E1EA2" w:rsidP="000E1EA2">
            <w:pPr>
              <w:spacing w:after="120"/>
              <w:jc w:val="center"/>
              <w:rPr>
                <w:lang w:val="en-IN"/>
              </w:rPr>
            </w:pPr>
            <w:r w:rsidRPr="00E7750E">
              <w:rPr>
                <w:lang w:val="en-IN"/>
              </w:rPr>
              <w:t>7.5</w:t>
            </w:r>
          </w:p>
        </w:tc>
      </w:tr>
      <w:tr w:rsidR="000E1EA2" w:rsidRPr="00E7750E" w:rsidTr="000E1EA2">
        <w:trPr>
          <w:trHeight w:val="232"/>
        </w:trPr>
        <w:tc>
          <w:tcPr>
            <w:tcW w:w="315" w:type="pct"/>
            <w:vMerge/>
          </w:tcPr>
          <w:p w:rsidR="000E1EA2" w:rsidRPr="00E7750E" w:rsidRDefault="000E1EA2" w:rsidP="000E1EA2">
            <w:pPr>
              <w:spacing w:after="120"/>
              <w:jc w:val="center"/>
            </w:pPr>
          </w:p>
        </w:tc>
        <w:tc>
          <w:tcPr>
            <w:tcW w:w="226" w:type="pct"/>
          </w:tcPr>
          <w:p w:rsidR="000E1EA2" w:rsidRPr="00E7750E" w:rsidRDefault="000E1EA2" w:rsidP="000E1EA2">
            <w:pPr>
              <w:spacing w:after="120"/>
              <w:jc w:val="center"/>
            </w:pPr>
            <w:r w:rsidRPr="00E7750E">
              <w:t>b.</w:t>
            </w:r>
          </w:p>
        </w:tc>
        <w:tc>
          <w:tcPr>
            <w:tcW w:w="3489" w:type="pct"/>
          </w:tcPr>
          <w:p w:rsidR="000E1EA2" w:rsidRPr="00E7750E" w:rsidRDefault="000E1EA2" w:rsidP="000E1EA2">
            <w:pPr>
              <w:spacing w:after="120"/>
              <w:jc w:val="both"/>
            </w:pPr>
            <w:r w:rsidRPr="00E7750E">
              <w:rPr>
                <w:rFonts w:eastAsia="SimSun"/>
              </w:rPr>
              <w:t>Difference Between Small scale and Large scale enterprise.</w:t>
            </w:r>
          </w:p>
        </w:tc>
        <w:tc>
          <w:tcPr>
            <w:tcW w:w="531" w:type="pct"/>
          </w:tcPr>
          <w:p w:rsidR="000E1EA2" w:rsidRPr="00E7750E" w:rsidRDefault="000E1EA2" w:rsidP="000E1EA2">
            <w:pPr>
              <w:spacing w:after="120"/>
            </w:pPr>
            <w:r w:rsidRPr="00E7750E">
              <w:t>CO</w:t>
            </w:r>
            <w:r w:rsidRPr="00E7750E">
              <w:rPr>
                <w:lang w:val="en-IN"/>
              </w:rPr>
              <w:t>4</w:t>
            </w:r>
            <w:r w:rsidRPr="00E7750E">
              <w:t xml:space="preserve">  / </w:t>
            </w:r>
            <w:r w:rsidRPr="00E7750E">
              <w:rPr>
                <w:lang w:val="en-IN"/>
              </w:rPr>
              <w:t>R</w:t>
            </w:r>
          </w:p>
        </w:tc>
        <w:tc>
          <w:tcPr>
            <w:tcW w:w="439" w:type="pct"/>
          </w:tcPr>
          <w:p w:rsidR="000E1EA2" w:rsidRPr="00E7750E" w:rsidRDefault="000E1EA2" w:rsidP="000E1EA2">
            <w:pPr>
              <w:spacing w:after="120"/>
              <w:jc w:val="center"/>
              <w:rPr>
                <w:lang w:val="en-IN"/>
              </w:rPr>
            </w:pPr>
            <w:r w:rsidRPr="00E7750E">
              <w:rPr>
                <w:lang w:val="en-IN"/>
              </w:rPr>
              <w:t>7.5</w:t>
            </w:r>
          </w:p>
        </w:tc>
      </w:tr>
    </w:tbl>
    <w:p w:rsidR="000E1EA2" w:rsidRPr="00E7750E" w:rsidRDefault="000E1EA2" w:rsidP="000E1EA2"/>
    <w:p w:rsidR="000E1EA2" w:rsidRDefault="000E1EA2">
      <w:pPr>
        <w:spacing w:after="200" w:line="276" w:lineRule="auto"/>
        <w:rPr>
          <w:bCs/>
        </w:rPr>
      </w:pPr>
      <w:r>
        <w:rPr>
          <w:bCs/>
        </w:rPr>
        <w:br w:type="page"/>
      </w:r>
    </w:p>
    <w:p w:rsidR="000E1EA2" w:rsidRPr="004C7484" w:rsidRDefault="000E1EA2" w:rsidP="00D002E9">
      <w:pPr>
        <w:jc w:val="right"/>
        <w:rPr>
          <w:bCs/>
        </w:rPr>
      </w:pPr>
      <w:r w:rsidRPr="004C7484">
        <w:rPr>
          <w:bCs/>
        </w:rPr>
        <w:lastRenderedPageBreak/>
        <w:t>Reg. No. _____________</w:t>
      </w:r>
    </w:p>
    <w:p w:rsidR="000E1EA2" w:rsidRPr="004C7484" w:rsidRDefault="000E1EA2" w:rsidP="00D002E9">
      <w:pPr>
        <w:jc w:val="center"/>
        <w:rPr>
          <w:bCs/>
        </w:rPr>
      </w:pPr>
      <w:r w:rsidRPr="004C7484">
        <w:rPr>
          <w:bCs/>
          <w:noProof/>
        </w:rPr>
        <w:drawing>
          <wp:inline distT="0" distB="0" distL="0" distR="0">
            <wp:extent cx="1990646" cy="674200"/>
            <wp:effectExtent l="0" t="0" r="0" b="0"/>
            <wp:docPr id="103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4C7484" w:rsidRDefault="000E1EA2" w:rsidP="00D002E9">
      <w:pPr>
        <w:jc w:val="center"/>
        <w:rPr>
          <w:b/>
        </w:rPr>
      </w:pPr>
      <w:r w:rsidRPr="004C7484">
        <w:rPr>
          <w:b/>
        </w:rPr>
        <w:t>End Semester Examination –May / June – 2022</w:t>
      </w:r>
    </w:p>
    <w:p w:rsidR="000E1EA2" w:rsidRPr="004C7484"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4C7484" w:rsidTr="007255C8">
        <w:tc>
          <w:tcPr>
            <w:tcW w:w="1616" w:type="dxa"/>
          </w:tcPr>
          <w:p w:rsidR="000E1EA2" w:rsidRPr="004C7484" w:rsidRDefault="000E1EA2" w:rsidP="000E1EA2">
            <w:pPr>
              <w:pStyle w:val="Title"/>
              <w:jc w:val="left"/>
              <w:rPr>
                <w:b/>
                <w:szCs w:val="24"/>
              </w:rPr>
            </w:pPr>
            <w:r w:rsidRPr="004C7484">
              <w:rPr>
                <w:b/>
                <w:szCs w:val="24"/>
              </w:rPr>
              <w:t>Code           :</w:t>
            </w:r>
          </w:p>
        </w:tc>
        <w:tc>
          <w:tcPr>
            <w:tcW w:w="6232" w:type="dxa"/>
          </w:tcPr>
          <w:p w:rsidR="000E1EA2" w:rsidRPr="004C7484" w:rsidRDefault="000E1EA2" w:rsidP="000E1EA2">
            <w:pPr>
              <w:pStyle w:val="Title"/>
              <w:jc w:val="left"/>
              <w:rPr>
                <w:b/>
                <w:szCs w:val="24"/>
              </w:rPr>
            </w:pPr>
            <w:r w:rsidRPr="004C7484">
              <w:rPr>
                <w:b/>
                <w:color w:val="000000" w:themeColor="text1"/>
                <w:szCs w:val="24"/>
              </w:rPr>
              <w:t>18AG2026</w:t>
            </w:r>
          </w:p>
        </w:tc>
        <w:tc>
          <w:tcPr>
            <w:tcW w:w="1890" w:type="dxa"/>
          </w:tcPr>
          <w:p w:rsidR="000E1EA2" w:rsidRPr="004C7484" w:rsidRDefault="000E1EA2" w:rsidP="000E1EA2">
            <w:pPr>
              <w:pStyle w:val="Title"/>
              <w:jc w:val="left"/>
              <w:rPr>
                <w:b/>
                <w:szCs w:val="24"/>
              </w:rPr>
            </w:pPr>
            <w:r w:rsidRPr="004C7484">
              <w:rPr>
                <w:b/>
                <w:szCs w:val="24"/>
              </w:rPr>
              <w:t>Duration      :</w:t>
            </w:r>
          </w:p>
        </w:tc>
        <w:tc>
          <w:tcPr>
            <w:tcW w:w="900" w:type="dxa"/>
          </w:tcPr>
          <w:p w:rsidR="000E1EA2" w:rsidRPr="004C7484" w:rsidRDefault="000E1EA2" w:rsidP="000E1EA2">
            <w:pPr>
              <w:pStyle w:val="Title"/>
              <w:jc w:val="left"/>
              <w:rPr>
                <w:b/>
                <w:szCs w:val="24"/>
              </w:rPr>
            </w:pPr>
            <w:r w:rsidRPr="004C7484">
              <w:rPr>
                <w:b/>
                <w:szCs w:val="24"/>
              </w:rPr>
              <w:t>3hrs</w:t>
            </w:r>
          </w:p>
        </w:tc>
      </w:tr>
      <w:tr w:rsidR="000E1EA2" w:rsidRPr="004C7484" w:rsidTr="007255C8">
        <w:tc>
          <w:tcPr>
            <w:tcW w:w="1616" w:type="dxa"/>
          </w:tcPr>
          <w:p w:rsidR="000E1EA2" w:rsidRPr="004C7484" w:rsidRDefault="000E1EA2" w:rsidP="000E1EA2">
            <w:pPr>
              <w:pStyle w:val="Title"/>
              <w:jc w:val="left"/>
              <w:rPr>
                <w:b/>
                <w:szCs w:val="24"/>
              </w:rPr>
            </w:pPr>
            <w:r w:rsidRPr="004C7484">
              <w:rPr>
                <w:b/>
                <w:szCs w:val="24"/>
              </w:rPr>
              <w:t xml:space="preserve">Sub. </w:t>
            </w:r>
            <w:proofErr w:type="gramStart"/>
            <w:r w:rsidRPr="004C7484">
              <w:rPr>
                <w:b/>
                <w:szCs w:val="24"/>
              </w:rPr>
              <w:t>Name :</w:t>
            </w:r>
            <w:proofErr w:type="gramEnd"/>
          </w:p>
        </w:tc>
        <w:tc>
          <w:tcPr>
            <w:tcW w:w="6232" w:type="dxa"/>
          </w:tcPr>
          <w:p w:rsidR="000E1EA2" w:rsidRPr="004C7484" w:rsidRDefault="000E1EA2" w:rsidP="000E1EA2">
            <w:pPr>
              <w:pStyle w:val="Title"/>
              <w:jc w:val="left"/>
              <w:rPr>
                <w:b/>
                <w:szCs w:val="24"/>
              </w:rPr>
            </w:pPr>
            <w:r w:rsidRPr="004C7484">
              <w:rPr>
                <w:b/>
                <w:color w:val="000000" w:themeColor="text1"/>
                <w:szCs w:val="24"/>
              </w:rPr>
              <w:t>INTELLECTUAL PROPERTY RIGHTS</w:t>
            </w:r>
          </w:p>
        </w:tc>
        <w:tc>
          <w:tcPr>
            <w:tcW w:w="1890" w:type="dxa"/>
          </w:tcPr>
          <w:p w:rsidR="000E1EA2" w:rsidRPr="004C7484" w:rsidRDefault="000E1EA2" w:rsidP="00F62AB8">
            <w:pPr>
              <w:pStyle w:val="Title"/>
              <w:jc w:val="left"/>
              <w:rPr>
                <w:b/>
                <w:szCs w:val="24"/>
              </w:rPr>
            </w:pPr>
            <w:r w:rsidRPr="004C7484">
              <w:rPr>
                <w:b/>
                <w:szCs w:val="24"/>
              </w:rPr>
              <w:t xml:space="preserve">Max. </w:t>
            </w:r>
            <w:proofErr w:type="gramStart"/>
            <w:r w:rsidRPr="004C7484">
              <w:rPr>
                <w:b/>
                <w:szCs w:val="24"/>
              </w:rPr>
              <w:t>Marks :</w:t>
            </w:r>
            <w:proofErr w:type="gramEnd"/>
          </w:p>
        </w:tc>
        <w:tc>
          <w:tcPr>
            <w:tcW w:w="900" w:type="dxa"/>
          </w:tcPr>
          <w:p w:rsidR="000E1EA2" w:rsidRPr="004C7484" w:rsidRDefault="000E1EA2" w:rsidP="000E1EA2">
            <w:pPr>
              <w:pStyle w:val="Title"/>
              <w:jc w:val="left"/>
              <w:rPr>
                <w:b/>
                <w:szCs w:val="24"/>
              </w:rPr>
            </w:pPr>
            <w:r w:rsidRPr="004C7484">
              <w:rPr>
                <w:b/>
                <w:szCs w:val="24"/>
              </w:rPr>
              <w:t>100</w:t>
            </w:r>
          </w:p>
        </w:tc>
      </w:tr>
    </w:tbl>
    <w:p w:rsidR="000E1EA2" w:rsidRPr="004C7484"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3"/>
        <w:gridCol w:w="7825"/>
        <w:gridCol w:w="1171"/>
        <w:gridCol w:w="899"/>
      </w:tblGrid>
      <w:tr w:rsidR="000E1EA2" w:rsidRPr="004C7484" w:rsidTr="000E1EA2">
        <w:tc>
          <w:tcPr>
            <w:tcW w:w="310" w:type="pct"/>
            <w:vAlign w:val="center"/>
          </w:tcPr>
          <w:p w:rsidR="000E1EA2" w:rsidRPr="004C7484" w:rsidRDefault="000E1EA2" w:rsidP="005133D7">
            <w:pPr>
              <w:jc w:val="center"/>
              <w:rPr>
                <w:b/>
                <w:sz w:val="24"/>
                <w:szCs w:val="24"/>
              </w:rPr>
            </w:pPr>
            <w:r w:rsidRPr="004C7484">
              <w:rPr>
                <w:b/>
                <w:sz w:val="24"/>
                <w:szCs w:val="24"/>
              </w:rPr>
              <w:t>Q. No.</w:t>
            </w:r>
          </w:p>
        </w:tc>
        <w:tc>
          <w:tcPr>
            <w:tcW w:w="3709" w:type="pct"/>
            <w:vAlign w:val="center"/>
          </w:tcPr>
          <w:p w:rsidR="000E1EA2" w:rsidRPr="004C7484" w:rsidRDefault="000E1EA2" w:rsidP="005133D7">
            <w:pPr>
              <w:jc w:val="center"/>
              <w:rPr>
                <w:b/>
                <w:sz w:val="24"/>
                <w:szCs w:val="24"/>
              </w:rPr>
            </w:pPr>
            <w:r w:rsidRPr="004C7484">
              <w:rPr>
                <w:b/>
                <w:sz w:val="24"/>
                <w:szCs w:val="24"/>
              </w:rPr>
              <w:t>Questions</w:t>
            </w:r>
          </w:p>
        </w:tc>
        <w:tc>
          <w:tcPr>
            <w:tcW w:w="555" w:type="pct"/>
          </w:tcPr>
          <w:p w:rsidR="000E1EA2" w:rsidRPr="004C7484" w:rsidRDefault="000E1EA2" w:rsidP="005133D7">
            <w:pPr>
              <w:jc w:val="center"/>
              <w:rPr>
                <w:b/>
                <w:sz w:val="24"/>
                <w:szCs w:val="24"/>
              </w:rPr>
            </w:pPr>
            <w:r w:rsidRPr="004C7484">
              <w:rPr>
                <w:b/>
                <w:sz w:val="24"/>
                <w:szCs w:val="24"/>
              </w:rPr>
              <w:t>Course Outcome / Pattern</w:t>
            </w:r>
          </w:p>
        </w:tc>
        <w:tc>
          <w:tcPr>
            <w:tcW w:w="426" w:type="pct"/>
            <w:vAlign w:val="center"/>
          </w:tcPr>
          <w:p w:rsidR="000E1EA2" w:rsidRPr="004C7484" w:rsidRDefault="000E1EA2" w:rsidP="005133D7">
            <w:pPr>
              <w:jc w:val="center"/>
              <w:rPr>
                <w:b/>
                <w:sz w:val="24"/>
                <w:szCs w:val="24"/>
              </w:rPr>
            </w:pPr>
            <w:r w:rsidRPr="004C7484">
              <w:rPr>
                <w:b/>
                <w:sz w:val="24"/>
                <w:szCs w:val="24"/>
              </w:rPr>
              <w:t>Marks</w:t>
            </w:r>
          </w:p>
        </w:tc>
      </w:tr>
      <w:tr w:rsidR="000E1EA2" w:rsidRPr="004C7484" w:rsidTr="000E1EA2">
        <w:tc>
          <w:tcPr>
            <w:tcW w:w="5000" w:type="pct"/>
            <w:gridSpan w:val="4"/>
          </w:tcPr>
          <w:p w:rsidR="000E1EA2" w:rsidRDefault="000E1EA2" w:rsidP="000E1EA2">
            <w:pPr>
              <w:jc w:val="center"/>
              <w:rPr>
                <w:b/>
                <w:sz w:val="24"/>
                <w:szCs w:val="24"/>
                <w:u w:val="single"/>
              </w:rPr>
            </w:pPr>
            <w:r w:rsidRPr="004C7484">
              <w:rPr>
                <w:b/>
                <w:sz w:val="24"/>
                <w:szCs w:val="24"/>
                <w:u w:val="single"/>
              </w:rPr>
              <w:t>PART – A (20</w:t>
            </w:r>
            <w:r>
              <w:rPr>
                <w:b/>
                <w:sz w:val="24"/>
                <w:szCs w:val="24"/>
                <w:u w:val="single"/>
              </w:rPr>
              <w:t xml:space="preserve"> </w:t>
            </w:r>
            <w:r w:rsidRPr="004C7484">
              <w:rPr>
                <w:b/>
                <w:sz w:val="24"/>
                <w:szCs w:val="24"/>
                <w:u w:val="single"/>
              </w:rPr>
              <w:t>X</w:t>
            </w:r>
            <w:r>
              <w:rPr>
                <w:b/>
                <w:sz w:val="24"/>
                <w:szCs w:val="24"/>
                <w:u w:val="single"/>
              </w:rPr>
              <w:t xml:space="preserve"> </w:t>
            </w:r>
            <w:r w:rsidRPr="004C7484">
              <w:rPr>
                <w:b/>
                <w:sz w:val="24"/>
                <w:szCs w:val="24"/>
                <w:u w:val="single"/>
              </w:rPr>
              <w:t>1 = 20 MARKS)</w:t>
            </w:r>
          </w:p>
          <w:p w:rsidR="000E1EA2" w:rsidRPr="004C7484" w:rsidRDefault="000E1EA2" w:rsidP="000E1EA2">
            <w:pPr>
              <w:jc w:val="center"/>
              <w:rPr>
                <w:b/>
                <w:sz w:val="24"/>
                <w:szCs w:val="24"/>
                <w:u w:val="single"/>
              </w:rPr>
            </w:pPr>
          </w:p>
        </w:tc>
      </w:tr>
      <w:tr w:rsidR="000E1EA2" w:rsidRPr="004C7484" w:rsidTr="000E1EA2">
        <w:tc>
          <w:tcPr>
            <w:tcW w:w="310" w:type="pct"/>
            <w:vAlign w:val="center"/>
          </w:tcPr>
          <w:p w:rsidR="000E1EA2" w:rsidRPr="004C7484" w:rsidRDefault="000E1EA2" w:rsidP="000E1EA2">
            <w:pPr>
              <w:jc w:val="center"/>
              <w:rPr>
                <w:sz w:val="24"/>
                <w:szCs w:val="24"/>
              </w:rPr>
            </w:pPr>
            <w:r w:rsidRPr="004C7484">
              <w:rPr>
                <w:sz w:val="24"/>
                <w:szCs w:val="24"/>
              </w:rPr>
              <w:t>1.</w:t>
            </w:r>
          </w:p>
        </w:tc>
        <w:tc>
          <w:tcPr>
            <w:tcW w:w="3709" w:type="pct"/>
          </w:tcPr>
          <w:p w:rsidR="000E1EA2" w:rsidRPr="004C7484" w:rsidRDefault="000E1EA2" w:rsidP="000E1EA2">
            <w:pPr>
              <w:jc w:val="both"/>
              <w:rPr>
                <w:sz w:val="24"/>
                <w:szCs w:val="24"/>
              </w:rPr>
            </w:pPr>
            <w:r w:rsidRPr="004C7484">
              <w:rPr>
                <w:sz w:val="24"/>
                <w:szCs w:val="24"/>
              </w:rPr>
              <w:t>What is Budapest Treaty?</w:t>
            </w:r>
          </w:p>
        </w:tc>
        <w:tc>
          <w:tcPr>
            <w:tcW w:w="555" w:type="pct"/>
            <w:vAlign w:val="center"/>
          </w:tcPr>
          <w:p w:rsidR="000E1EA2" w:rsidRPr="004C7484" w:rsidRDefault="000E1EA2" w:rsidP="000E1EA2">
            <w:pPr>
              <w:jc w:val="center"/>
              <w:rPr>
                <w:sz w:val="24"/>
                <w:szCs w:val="24"/>
              </w:rPr>
            </w:pPr>
            <w:r w:rsidRPr="004C7484">
              <w:rPr>
                <w:sz w:val="24"/>
                <w:szCs w:val="24"/>
              </w:rPr>
              <w:t>CO1</w:t>
            </w:r>
            <w:r>
              <w:rPr>
                <w:sz w:val="24"/>
                <w:szCs w:val="24"/>
              </w:rPr>
              <w:t xml:space="preserve"> </w:t>
            </w:r>
            <w:r w:rsidRPr="004C7484">
              <w:rPr>
                <w:sz w:val="24"/>
                <w:szCs w:val="24"/>
              </w:rPr>
              <w:t>/ R</w:t>
            </w:r>
          </w:p>
        </w:tc>
        <w:tc>
          <w:tcPr>
            <w:tcW w:w="426" w:type="pct"/>
            <w:vAlign w:val="center"/>
          </w:tcPr>
          <w:p w:rsidR="000E1EA2" w:rsidRPr="004C7484" w:rsidRDefault="000E1EA2" w:rsidP="000E1EA2">
            <w:pPr>
              <w:jc w:val="center"/>
              <w:rPr>
                <w:sz w:val="24"/>
                <w:szCs w:val="24"/>
              </w:rPr>
            </w:pPr>
            <w:r w:rsidRPr="004C7484">
              <w:rPr>
                <w:sz w:val="24"/>
                <w:szCs w:val="24"/>
              </w:rPr>
              <w:t>1</w:t>
            </w:r>
          </w:p>
        </w:tc>
      </w:tr>
      <w:tr w:rsidR="000E1EA2" w:rsidRPr="004C7484" w:rsidTr="000E1EA2">
        <w:tc>
          <w:tcPr>
            <w:tcW w:w="310" w:type="pct"/>
            <w:vAlign w:val="center"/>
          </w:tcPr>
          <w:p w:rsidR="000E1EA2" w:rsidRPr="004C7484" w:rsidRDefault="000E1EA2" w:rsidP="000E1EA2">
            <w:pPr>
              <w:jc w:val="center"/>
              <w:rPr>
                <w:sz w:val="24"/>
                <w:szCs w:val="24"/>
              </w:rPr>
            </w:pPr>
            <w:r w:rsidRPr="004C7484">
              <w:rPr>
                <w:sz w:val="24"/>
                <w:szCs w:val="24"/>
              </w:rPr>
              <w:t>2.</w:t>
            </w:r>
          </w:p>
        </w:tc>
        <w:tc>
          <w:tcPr>
            <w:tcW w:w="3709" w:type="pct"/>
          </w:tcPr>
          <w:p w:rsidR="000E1EA2" w:rsidRPr="004C7484" w:rsidRDefault="000E1EA2" w:rsidP="000E1EA2">
            <w:pPr>
              <w:jc w:val="both"/>
              <w:rPr>
                <w:sz w:val="24"/>
                <w:szCs w:val="24"/>
              </w:rPr>
            </w:pPr>
            <w:r>
              <w:rPr>
                <w:sz w:val="24"/>
                <w:szCs w:val="24"/>
              </w:rPr>
              <w:t>Expand UPOV____</w:t>
            </w:r>
            <w:r w:rsidRPr="004C7484">
              <w:rPr>
                <w:sz w:val="24"/>
                <w:szCs w:val="24"/>
              </w:rPr>
              <w:t>________.</w:t>
            </w:r>
          </w:p>
        </w:tc>
        <w:tc>
          <w:tcPr>
            <w:tcW w:w="555" w:type="pct"/>
            <w:vAlign w:val="center"/>
          </w:tcPr>
          <w:p w:rsidR="000E1EA2" w:rsidRPr="004C7484" w:rsidRDefault="000E1EA2" w:rsidP="000E1EA2">
            <w:pPr>
              <w:jc w:val="center"/>
              <w:rPr>
                <w:sz w:val="24"/>
                <w:szCs w:val="24"/>
              </w:rPr>
            </w:pPr>
            <w:r w:rsidRPr="004C7484">
              <w:rPr>
                <w:sz w:val="24"/>
                <w:szCs w:val="24"/>
              </w:rPr>
              <w:t>CO4</w:t>
            </w:r>
            <w:r>
              <w:rPr>
                <w:sz w:val="24"/>
                <w:szCs w:val="24"/>
              </w:rPr>
              <w:t xml:space="preserve"> </w:t>
            </w:r>
            <w:r w:rsidRPr="004C7484">
              <w:rPr>
                <w:sz w:val="24"/>
                <w:szCs w:val="24"/>
              </w:rPr>
              <w:t>/ R</w:t>
            </w:r>
          </w:p>
        </w:tc>
        <w:tc>
          <w:tcPr>
            <w:tcW w:w="426" w:type="pct"/>
            <w:vAlign w:val="center"/>
          </w:tcPr>
          <w:p w:rsidR="000E1EA2" w:rsidRPr="004C7484" w:rsidRDefault="000E1EA2" w:rsidP="000E1EA2">
            <w:pPr>
              <w:jc w:val="center"/>
              <w:rPr>
                <w:sz w:val="24"/>
                <w:szCs w:val="24"/>
              </w:rPr>
            </w:pPr>
            <w:r w:rsidRPr="004C7484">
              <w:rPr>
                <w:sz w:val="24"/>
                <w:szCs w:val="24"/>
              </w:rPr>
              <w:t>1</w:t>
            </w:r>
          </w:p>
        </w:tc>
      </w:tr>
      <w:tr w:rsidR="000E1EA2" w:rsidRPr="004C7484" w:rsidTr="000E1EA2">
        <w:tc>
          <w:tcPr>
            <w:tcW w:w="310" w:type="pct"/>
            <w:vAlign w:val="center"/>
          </w:tcPr>
          <w:p w:rsidR="000E1EA2" w:rsidRPr="004C7484" w:rsidRDefault="000E1EA2" w:rsidP="000E1EA2">
            <w:pPr>
              <w:jc w:val="center"/>
              <w:rPr>
                <w:sz w:val="24"/>
                <w:szCs w:val="24"/>
              </w:rPr>
            </w:pPr>
            <w:r w:rsidRPr="004C7484">
              <w:rPr>
                <w:sz w:val="24"/>
                <w:szCs w:val="24"/>
              </w:rPr>
              <w:t>3.</w:t>
            </w:r>
          </w:p>
        </w:tc>
        <w:tc>
          <w:tcPr>
            <w:tcW w:w="3709" w:type="pct"/>
          </w:tcPr>
          <w:p w:rsidR="000E1EA2" w:rsidRPr="004C7484" w:rsidRDefault="000E1EA2" w:rsidP="000E1EA2">
            <w:pPr>
              <w:jc w:val="both"/>
              <w:rPr>
                <w:sz w:val="24"/>
                <w:szCs w:val="24"/>
              </w:rPr>
            </w:pPr>
            <w:r w:rsidRPr="004C7484">
              <w:rPr>
                <w:sz w:val="24"/>
                <w:szCs w:val="24"/>
                <w:lang w:eastAsia="en-IN"/>
              </w:rPr>
              <w:t xml:space="preserve">The </w:t>
            </w:r>
            <w:r w:rsidRPr="004C7484">
              <w:rPr>
                <w:sz w:val="24"/>
                <w:szCs w:val="24"/>
              </w:rPr>
              <w:t xml:space="preserve">Madrid Protocol give protection to </w:t>
            </w:r>
            <w:r>
              <w:rPr>
                <w:sz w:val="24"/>
                <w:szCs w:val="24"/>
              </w:rPr>
              <w:t>______</w:t>
            </w:r>
            <w:r w:rsidRPr="004C7484">
              <w:rPr>
                <w:sz w:val="24"/>
                <w:szCs w:val="24"/>
              </w:rPr>
              <w:t>_____ type of Intellectual Property?</w:t>
            </w:r>
          </w:p>
        </w:tc>
        <w:tc>
          <w:tcPr>
            <w:tcW w:w="555" w:type="pct"/>
            <w:vAlign w:val="center"/>
          </w:tcPr>
          <w:p w:rsidR="000E1EA2" w:rsidRPr="004C7484" w:rsidRDefault="000E1EA2" w:rsidP="000E1EA2">
            <w:pPr>
              <w:jc w:val="center"/>
              <w:rPr>
                <w:sz w:val="24"/>
                <w:szCs w:val="24"/>
              </w:rPr>
            </w:pPr>
            <w:r w:rsidRPr="004C7484">
              <w:rPr>
                <w:sz w:val="24"/>
                <w:szCs w:val="24"/>
              </w:rPr>
              <w:t>CO1</w:t>
            </w:r>
            <w:r>
              <w:rPr>
                <w:sz w:val="24"/>
                <w:szCs w:val="24"/>
              </w:rPr>
              <w:t xml:space="preserve"> </w:t>
            </w:r>
            <w:r w:rsidRPr="004C7484">
              <w:rPr>
                <w:sz w:val="24"/>
                <w:szCs w:val="24"/>
              </w:rPr>
              <w:t>/ U</w:t>
            </w:r>
          </w:p>
        </w:tc>
        <w:tc>
          <w:tcPr>
            <w:tcW w:w="426" w:type="pct"/>
            <w:vAlign w:val="center"/>
          </w:tcPr>
          <w:p w:rsidR="000E1EA2" w:rsidRPr="004C7484" w:rsidRDefault="000E1EA2" w:rsidP="000E1EA2">
            <w:pPr>
              <w:jc w:val="center"/>
              <w:rPr>
                <w:sz w:val="24"/>
                <w:szCs w:val="24"/>
              </w:rPr>
            </w:pPr>
            <w:r w:rsidRPr="004C7484">
              <w:rPr>
                <w:sz w:val="24"/>
                <w:szCs w:val="24"/>
              </w:rPr>
              <w:t>1</w:t>
            </w:r>
          </w:p>
        </w:tc>
      </w:tr>
      <w:tr w:rsidR="000E1EA2" w:rsidRPr="004C7484" w:rsidTr="000E1EA2">
        <w:tc>
          <w:tcPr>
            <w:tcW w:w="310" w:type="pct"/>
            <w:vAlign w:val="center"/>
          </w:tcPr>
          <w:p w:rsidR="000E1EA2" w:rsidRPr="004C7484" w:rsidRDefault="000E1EA2" w:rsidP="000E1EA2">
            <w:pPr>
              <w:jc w:val="center"/>
              <w:rPr>
                <w:sz w:val="24"/>
                <w:szCs w:val="24"/>
              </w:rPr>
            </w:pPr>
            <w:r w:rsidRPr="004C7484">
              <w:rPr>
                <w:sz w:val="24"/>
                <w:szCs w:val="24"/>
              </w:rPr>
              <w:t>4.</w:t>
            </w:r>
          </w:p>
        </w:tc>
        <w:tc>
          <w:tcPr>
            <w:tcW w:w="3709" w:type="pct"/>
          </w:tcPr>
          <w:p w:rsidR="000E1EA2" w:rsidRPr="004C7484" w:rsidRDefault="000E1EA2" w:rsidP="000E1EA2">
            <w:pPr>
              <w:jc w:val="both"/>
              <w:rPr>
                <w:sz w:val="24"/>
                <w:szCs w:val="24"/>
              </w:rPr>
            </w:pPr>
            <w:r w:rsidRPr="004C7484">
              <w:rPr>
                <w:sz w:val="24"/>
                <w:szCs w:val="24"/>
              </w:rPr>
              <w:t>Berne Convention gives protection to ___________.</w:t>
            </w:r>
          </w:p>
        </w:tc>
        <w:tc>
          <w:tcPr>
            <w:tcW w:w="555" w:type="pct"/>
            <w:vAlign w:val="center"/>
          </w:tcPr>
          <w:p w:rsidR="000E1EA2" w:rsidRPr="004C7484" w:rsidRDefault="000E1EA2" w:rsidP="000E1EA2">
            <w:pPr>
              <w:jc w:val="center"/>
              <w:rPr>
                <w:sz w:val="24"/>
                <w:szCs w:val="24"/>
              </w:rPr>
            </w:pPr>
            <w:r w:rsidRPr="004C7484">
              <w:rPr>
                <w:sz w:val="24"/>
                <w:szCs w:val="24"/>
              </w:rPr>
              <w:t>CO1</w:t>
            </w:r>
            <w:r>
              <w:rPr>
                <w:sz w:val="24"/>
                <w:szCs w:val="24"/>
              </w:rPr>
              <w:t xml:space="preserve"> </w:t>
            </w:r>
            <w:r w:rsidRPr="004C7484">
              <w:rPr>
                <w:sz w:val="24"/>
                <w:szCs w:val="24"/>
              </w:rPr>
              <w:t>/ U</w:t>
            </w:r>
          </w:p>
        </w:tc>
        <w:tc>
          <w:tcPr>
            <w:tcW w:w="426" w:type="pct"/>
            <w:vAlign w:val="center"/>
          </w:tcPr>
          <w:p w:rsidR="000E1EA2" w:rsidRPr="004C7484" w:rsidRDefault="000E1EA2" w:rsidP="000E1EA2">
            <w:pPr>
              <w:jc w:val="center"/>
              <w:rPr>
                <w:sz w:val="24"/>
                <w:szCs w:val="24"/>
              </w:rPr>
            </w:pPr>
            <w:r w:rsidRPr="004C7484">
              <w:rPr>
                <w:sz w:val="24"/>
                <w:szCs w:val="24"/>
              </w:rPr>
              <w:t>1</w:t>
            </w:r>
          </w:p>
        </w:tc>
      </w:tr>
      <w:tr w:rsidR="000E1EA2" w:rsidRPr="004C7484" w:rsidTr="000E1EA2">
        <w:tc>
          <w:tcPr>
            <w:tcW w:w="310" w:type="pct"/>
            <w:vAlign w:val="center"/>
          </w:tcPr>
          <w:p w:rsidR="000E1EA2" w:rsidRPr="004C7484" w:rsidRDefault="000E1EA2" w:rsidP="000E1EA2">
            <w:pPr>
              <w:jc w:val="center"/>
              <w:rPr>
                <w:sz w:val="24"/>
                <w:szCs w:val="24"/>
              </w:rPr>
            </w:pPr>
            <w:r w:rsidRPr="004C7484">
              <w:rPr>
                <w:sz w:val="24"/>
                <w:szCs w:val="24"/>
              </w:rPr>
              <w:t>5.</w:t>
            </w:r>
          </w:p>
        </w:tc>
        <w:tc>
          <w:tcPr>
            <w:tcW w:w="3709" w:type="pct"/>
          </w:tcPr>
          <w:p w:rsidR="000E1EA2" w:rsidRPr="004C7484" w:rsidRDefault="000E1EA2" w:rsidP="000E1EA2">
            <w:pPr>
              <w:jc w:val="both"/>
              <w:rPr>
                <w:sz w:val="24"/>
                <w:szCs w:val="24"/>
              </w:rPr>
            </w:pPr>
            <w:r w:rsidRPr="004C7484">
              <w:rPr>
                <w:sz w:val="24"/>
                <w:szCs w:val="24"/>
              </w:rPr>
              <w:t>CBD stands for ___</w:t>
            </w:r>
            <w:r>
              <w:rPr>
                <w:sz w:val="24"/>
                <w:szCs w:val="24"/>
              </w:rPr>
              <w:t>_____</w:t>
            </w:r>
            <w:r w:rsidRPr="004C7484">
              <w:rPr>
                <w:sz w:val="24"/>
                <w:szCs w:val="24"/>
              </w:rPr>
              <w:t>___.</w:t>
            </w:r>
          </w:p>
        </w:tc>
        <w:tc>
          <w:tcPr>
            <w:tcW w:w="555" w:type="pct"/>
            <w:vAlign w:val="center"/>
          </w:tcPr>
          <w:p w:rsidR="000E1EA2" w:rsidRPr="004C7484" w:rsidRDefault="000E1EA2" w:rsidP="000E1EA2">
            <w:pPr>
              <w:jc w:val="center"/>
              <w:rPr>
                <w:sz w:val="24"/>
                <w:szCs w:val="24"/>
              </w:rPr>
            </w:pPr>
            <w:r w:rsidRPr="004C7484">
              <w:rPr>
                <w:sz w:val="24"/>
                <w:szCs w:val="24"/>
              </w:rPr>
              <w:t>CO6</w:t>
            </w:r>
            <w:r>
              <w:rPr>
                <w:sz w:val="24"/>
                <w:szCs w:val="24"/>
              </w:rPr>
              <w:t xml:space="preserve"> </w:t>
            </w:r>
            <w:r w:rsidRPr="004C7484">
              <w:rPr>
                <w:sz w:val="24"/>
                <w:szCs w:val="24"/>
              </w:rPr>
              <w:t>/ U</w:t>
            </w:r>
          </w:p>
        </w:tc>
        <w:tc>
          <w:tcPr>
            <w:tcW w:w="426" w:type="pct"/>
            <w:vAlign w:val="center"/>
          </w:tcPr>
          <w:p w:rsidR="000E1EA2" w:rsidRPr="004C7484" w:rsidRDefault="000E1EA2" w:rsidP="000E1EA2">
            <w:pPr>
              <w:jc w:val="center"/>
              <w:rPr>
                <w:sz w:val="24"/>
                <w:szCs w:val="24"/>
              </w:rPr>
            </w:pPr>
            <w:r w:rsidRPr="004C7484">
              <w:rPr>
                <w:sz w:val="24"/>
                <w:szCs w:val="24"/>
              </w:rPr>
              <w:t>1</w:t>
            </w:r>
          </w:p>
        </w:tc>
      </w:tr>
      <w:tr w:rsidR="000E1EA2" w:rsidRPr="004C7484" w:rsidTr="000E1EA2">
        <w:tc>
          <w:tcPr>
            <w:tcW w:w="310" w:type="pct"/>
            <w:vAlign w:val="center"/>
          </w:tcPr>
          <w:p w:rsidR="000E1EA2" w:rsidRPr="004C7484" w:rsidRDefault="000E1EA2" w:rsidP="000E1EA2">
            <w:pPr>
              <w:jc w:val="center"/>
              <w:rPr>
                <w:sz w:val="24"/>
                <w:szCs w:val="24"/>
              </w:rPr>
            </w:pPr>
            <w:r w:rsidRPr="004C7484">
              <w:rPr>
                <w:sz w:val="24"/>
                <w:szCs w:val="24"/>
              </w:rPr>
              <w:t>6.</w:t>
            </w:r>
          </w:p>
        </w:tc>
        <w:tc>
          <w:tcPr>
            <w:tcW w:w="3709" w:type="pct"/>
          </w:tcPr>
          <w:p w:rsidR="000E1EA2" w:rsidRPr="004C7484" w:rsidRDefault="000E1EA2" w:rsidP="000E1EA2">
            <w:pPr>
              <w:jc w:val="both"/>
              <w:rPr>
                <w:sz w:val="24"/>
                <w:szCs w:val="24"/>
              </w:rPr>
            </w:pPr>
            <w:r w:rsidRPr="004C7484">
              <w:rPr>
                <w:sz w:val="24"/>
                <w:szCs w:val="24"/>
              </w:rPr>
              <w:t>Name the digital database formulated for traditional medicine systems in India.</w:t>
            </w:r>
          </w:p>
        </w:tc>
        <w:tc>
          <w:tcPr>
            <w:tcW w:w="555" w:type="pct"/>
            <w:vAlign w:val="center"/>
          </w:tcPr>
          <w:p w:rsidR="000E1EA2" w:rsidRPr="004C7484" w:rsidRDefault="000E1EA2" w:rsidP="000E1EA2">
            <w:pPr>
              <w:jc w:val="center"/>
              <w:rPr>
                <w:sz w:val="24"/>
                <w:szCs w:val="24"/>
              </w:rPr>
            </w:pPr>
            <w:r w:rsidRPr="004C7484">
              <w:rPr>
                <w:sz w:val="24"/>
                <w:szCs w:val="24"/>
              </w:rPr>
              <w:t>CO5</w:t>
            </w:r>
            <w:r>
              <w:rPr>
                <w:sz w:val="24"/>
                <w:szCs w:val="24"/>
              </w:rPr>
              <w:t xml:space="preserve"> </w:t>
            </w:r>
            <w:r w:rsidRPr="004C7484">
              <w:rPr>
                <w:sz w:val="24"/>
                <w:szCs w:val="24"/>
              </w:rPr>
              <w:t>/ R</w:t>
            </w:r>
          </w:p>
        </w:tc>
        <w:tc>
          <w:tcPr>
            <w:tcW w:w="426" w:type="pct"/>
            <w:vAlign w:val="center"/>
          </w:tcPr>
          <w:p w:rsidR="000E1EA2" w:rsidRPr="004C7484" w:rsidRDefault="000E1EA2" w:rsidP="000E1EA2">
            <w:pPr>
              <w:jc w:val="center"/>
              <w:rPr>
                <w:sz w:val="24"/>
                <w:szCs w:val="24"/>
              </w:rPr>
            </w:pPr>
            <w:r w:rsidRPr="004C7484">
              <w:rPr>
                <w:sz w:val="24"/>
                <w:szCs w:val="24"/>
              </w:rPr>
              <w:t>1</w:t>
            </w:r>
          </w:p>
        </w:tc>
      </w:tr>
      <w:tr w:rsidR="000E1EA2" w:rsidRPr="004C7484" w:rsidTr="000E1EA2">
        <w:tc>
          <w:tcPr>
            <w:tcW w:w="310" w:type="pct"/>
            <w:vAlign w:val="center"/>
          </w:tcPr>
          <w:p w:rsidR="000E1EA2" w:rsidRPr="004C7484" w:rsidRDefault="000E1EA2" w:rsidP="000E1EA2">
            <w:pPr>
              <w:jc w:val="center"/>
              <w:rPr>
                <w:sz w:val="24"/>
                <w:szCs w:val="24"/>
              </w:rPr>
            </w:pPr>
            <w:r w:rsidRPr="004C7484">
              <w:rPr>
                <w:sz w:val="24"/>
                <w:szCs w:val="24"/>
              </w:rPr>
              <w:t>7.</w:t>
            </w:r>
          </w:p>
        </w:tc>
        <w:tc>
          <w:tcPr>
            <w:tcW w:w="3709" w:type="pct"/>
          </w:tcPr>
          <w:p w:rsidR="000E1EA2" w:rsidRPr="004C7484" w:rsidRDefault="000E1EA2" w:rsidP="000E1EA2">
            <w:pPr>
              <w:jc w:val="both"/>
              <w:rPr>
                <w:sz w:val="24"/>
                <w:szCs w:val="24"/>
              </w:rPr>
            </w:pPr>
            <w:r w:rsidRPr="004C7484">
              <w:rPr>
                <w:sz w:val="24"/>
                <w:szCs w:val="24"/>
              </w:rPr>
              <w:t>Name the Task Force constituted on patent rights and IPR of medicinal plants.</w:t>
            </w:r>
          </w:p>
        </w:tc>
        <w:tc>
          <w:tcPr>
            <w:tcW w:w="555" w:type="pct"/>
            <w:vAlign w:val="center"/>
          </w:tcPr>
          <w:p w:rsidR="000E1EA2" w:rsidRPr="004C7484" w:rsidRDefault="000E1EA2" w:rsidP="000E1EA2">
            <w:pPr>
              <w:jc w:val="center"/>
              <w:rPr>
                <w:sz w:val="24"/>
                <w:szCs w:val="24"/>
              </w:rPr>
            </w:pPr>
            <w:r w:rsidRPr="004C7484">
              <w:rPr>
                <w:sz w:val="24"/>
                <w:szCs w:val="24"/>
              </w:rPr>
              <w:t>CO5</w:t>
            </w:r>
            <w:r>
              <w:rPr>
                <w:sz w:val="24"/>
                <w:szCs w:val="24"/>
              </w:rPr>
              <w:t xml:space="preserve"> </w:t>
            </w:r>
            <w:r w:rsidRPr="004C7484">
              <w:rPr>
                <w:sz w:val="24"/>
                <w:szCs w:val="24"/>
              </w:rPr>
              <w:t>/ R</w:t>
            </w:r>
          </w:p>
        </w:tc>
        <w:tc>
          <w:tcPr>
            <w:tcW w:w="426" w:type="pct"/>
            <w:vAlign w:val="center"/>
          </w:tcPr>
          <w:p w:rsidR="000E1EA2" w:rsidRPr="004C7484" w:rsidRDefault="000E1EA2" w:rsidP="000E1EA2">
            <w:pPr>
              <w:jc w:val="center"/>
              <w:rPr>
                <w:sz w:val="24"/>
                <w:szCs w:val="24"/>
              </w:rPr>
            </w:pPr>
            <w:r w:rsidRPr="004C7484">
              <w:rPr>
                <w:sz w:val="24"/>
                <w:szCs w:val="24"/>
              </w:rPr>
              <w:t>1</w:t>
            </w:r>
          </w:p>
        </w:tc>
      </w:tr>
      <w:tr w:rsidR="000E1EA2" w:rsidRPr="004C7484" w:rsidTr="000E1EA2">
        <w:tc>
          <w:tcPr>
            <w:tcW w:w="310" w:type="pct"/>
            <w:vAlign w:val="center"/>
          </w:tcPr>
          <w:p w:rsidR="000E1EA2" w:rsidRPr="004C7484" w:rsidRDefault="000E1EA2" w:rsidP="000E1EA2">
            <w:pPr>
              <w:jc w:val="center"/>
              <w:rPr>
                <w:sz w:val="24"/>
                <w:szCs w:val="24"/>
              </w:rPr>
            </w:pPr>
            <w:r w:rsidRPr="004C7484">
              <w:rPr>
                <w:sz w:val="24"/>
                <w:szCs w:val="24"/>
              </w:rPr>
              <w:t>8.</w:t>
            </w:r>
          </w:p>
        </w:tc>
        <w:tc>
          <w:tcPr>
            <w:tcW w:w="3709" w:type="pct"/>
          </w:tcPr>
          <w:p w:rsidR="000E1EA2" w:rsidRPr="004C7484" w:rsidRDefault="000E1EA2" w:rsidP="000E1EA2">
            <w:pPr>
              <w:jc w:val="both"/>
              <w:rPr>
                <w:sz w:val="24"/>
                <w:szCs w:val="24"/>
              </w:rPr>
            </w:pPr>
            <w:r w:rsidRPr="004C7484">
              <w:rPr>
                <w:sz w:val="24"/>
                <w:szCs w:val="24"/>
              </w:rPr>
              <w:t>GATT stands for __________.</w:t>
            </w:r>
          </w:p>
        </w:tc>
        <w:tc>
          <w:tcPr>
            <w:tcW w:w="555" w:type="pct"/>
            <w:vAlign w:val="center"/>
          </w:tcPr>
          <w:p w:rsidR="000E1EA2" w:rsidRPr="004C7484" w:rsidRDefault="000E1EA2" w:rsidP="000E1EA2">
            <w:pPr>
              <w:jc w:val="center"/>
              <w:rPr>
                <w:sz w:val="24"/>
                <w:szCs w:val="24"/>
              </w:rPr>
            </w:pPr>
            <w:r w:rsidRPr="004C7484">
              <w:rPr>
                <w:sz w:val="24"/>
                <w:szCs w:val="24"/>
              </w:rPr>
              <w:t>CO1</w:t>
            </w:r>
            <w:r>
              <w:rPr>
                <w:sz w:val="24"/>
                <w:szCs w:val="24"/>
              </w:rPr>
              <w:t xml:space="preserve"> </w:t>
            </w:r>
            <w:r w:rsidRPr="004C7484">
              <w:rPr>
                <w:sz w:val="24"/>
                <w:szCs w:val="24"/>
              </w:rPr>
              <w:t>/ R</w:t>
            </w:r>
          </w:p>
        </w:tc>
        <w:tc>
          <w:tcPr>
            <w:tcW w:w="426" w:type="pct"/>
            <w:vAlign w:val="center"/>
          </w:tcPr>
          <w:p w:rsidR="000E1EA2" w:rsidRPr="004C7484" w:rsidRDefault="000E1EA2" w:rsidP="000E1EA2">
            <w:pPr>
              <w:jc w:val="center"/>
              <w:rPr>
                <w:sz w:val="24"/>
                <w:szCs w:val="24"/>
              </w:rPr>
            </w:pPr>
            <w:r w:rsidRPr="004C7484">
              <w:rPr>
                <w:sz w:val="24"/>
                <w:szCs w:val="24"/>
              </w:rPr>
              <w:t>1</w:t>
            </w:r>
          </w:p>
        </w:tc>
      </w:tr>
      <w:tr w:rsidR="000E1EA2" w:rsidRPr="004C7484" w:rsidTr="000E1EA2">
        <w:tc>
          <w:tcPr>
            <w:tcW w:w="310" w:type="pct"/>
            <w:vAlign w:val="center"/>
          </w:tcPr>
          <w:p w:rsidR="000E1EA2" w:rsidRPr="004C7484" w:rsidRDefault="000E1EA2" w:rsidP="000E1EA2">
            <w:pPr>
              <w:jc w:val="center"/>
              <w:rPr>
                <w:sz w:val="24"/>
                <w:szCs w:val="24"/>
              </w:rPr>
            </w:pPr>
            <w:r w:rsidRPr="004C7484">
              <w:rPr>
                <w:sz w:val="24"/>
                <w:szCs w:val="24"/>
              </w:rPr>
              <w:t>9.</w:t>
            </w:r>
          </w:p>
        </w:tc>
        <w:tc>
          <w:tcPr>
            <w:tcW w:w="3709" w:type="pct"/>
          </w:tcPr>
          <w:p w:rsidR="000E1EA2" w:rsidRPr="004C7484" w:rsidRDefault="000E1EA2" w:rsidP="000E1EA2">
            <w:pPr>
              <w:jc w:val="both"/>
              <w:rPr>
                <w:sz w:val="24"/>
                <w:szCs w:val="24"/>
              </w:rPr>
            </w:pPr>
            <w:r w:rsidRPr="004C7484">
              <w:rPr>
                <w:sz w:val="24"/>
                <w:szCs w:val="24"/>
              </w:rPr>
              <w:t>World Trade Organization has its Headq</w:t>
            </w:r>
            <w:r>
              <w:rPr>
                <w:sz w:val="24"/>
                <w:szCs w:val="24"/>
              </w:rPr>
              <w:t>uarters at_________</w:t>
            </w:r>
            <w:r w:rsidRPr="004C7484">
              <w:rPr>
                <w:sz w:val="24"/>
                <w:szCs w:val="24"/>
              </w:rPr>
              <w:t>___.</w:t>
            </w:r>
          </w:p>
        </w:tc>
        <w:tc>
          <w:tcPr>
            <w:tcW w:w="555" w:type="pct"/>
            <w:vAlign w:val="center"/>
          </w:tcPr>
          <w:p w:rsidR="000E1EA2" w:rsidRPr="004C7484" w:rsidRDefault="000E1EA2" w:rsidP="000E1EA2">
            <w:pPr>
              <w:jc w:val="center"/>
              <w:rPr>
                <w:sz w:val="24"/>
                <w:szCs w:val="24"/>
              </w:rPr>
            </w:pPr>
            <w:r w:rsidRPr="004C7484">
              <w:rPr>
                <w:sz w:val="24"/>
                <w:szCs w:val="24"/>
              </w:rPr>
              <w:t>CO1</w:t>
            </w:r>
            <w:r>
              <w:rPr>
                <w:sz w:val="24"/>
                <w:szCs w:val="24"/>
              </w:rPr>
              <w:t xml:space="preserve"> </w:t>
            </w:r>
            <w:r w:rsidRPr="004C7484">
              <w:rPr>
                <w:sz w:val="24"/>
                <w:szCs w:val="24"/>
              </w:rPr>
              <w:t>/ R</w:t>
            </w:r>
          </w:p>
        </w:tc>
        <w:tc>
          <w:tcPr>
            <w:tcW w:w="426" w:type="pct"/>
            <w:vAlign w:val="center"/>
          </w:tcPr>
          <w:p w:rsidR="000E1EA2" w:rsidRPr="004C7484" w:rsidRDefault="000E1EA2" w:rsidP="000E1EA2">
            <w:pPr>
              <w:jc w:val="center"/>
              <w:rPr>
                <w:sz w:val="24"/>
                <w:szCs w:val="24"/>
              </w:rPr>
            </w:pPr>
            <w:r w:rsidRPr="004C7484">
              <w:rPr>
                <w:sz w:val="24"/>
                <w:szCs w:val="24"/>
              </w:rPr>
              <w:t>1</w:t>
            </w:r>
          </w:p>
        </w:tc>
      </w:tr>
      <w:tr w:rsidR="000E1EA2" w:rsidRPr="004C7484" w:rsidTr="000E1EA2">
        <w:tc>
          <w:tcPr>
            <w:tcW w:w="310" w:type="pct"/>
            <w:vAlign w:val="center"/>
          </w:tcPr>
          <w:p w:rsidR="000E1EA2" w:rsidRPr="004C7484" w:rsidRDefault="000E1EA2" w:rsidP="000E1EA2">
            <w:pPr>
              <w:jc w:val="center"/>
              <w:rPr>
                <w:sz w:val="24"/>
                <w:szCs w:val="24"/>
              </w:rPr>
            </w:pPr>
            <w:r w:rsidRPr="004C7484">
              <w:rPr>
                <w:sz w:val="24"/>
                <w:szCs w:val="24"/>
              </w:rPr>
              <w:t>10.</w:t>
            </w:r>
          </w:p>
        </w:tc>
        <w:tc>
          <w:tcPr>
            <w:tcW w:w="3709" w:type="pct"/>
          </w:tcPr>
          <w:p w:rsidR="000E1EA2" w:rsidRPr="004C7484" w:rsidRDefault="000E1EA2" w:rsidP="000E1EA2">
            <w:pPr>
              <w:jc w:val="both"/>
              <w:rPr>
                <w:sz w:val="24"/>
                <w:szCs w:val="24"/>
              </w:rPr>
            </w:pPr>
            <w:r w:rsidRPr="004C7484">
              <w:rPr>
                <w:sz w:val="24"/>
                <w:szCs w:val="24"/>
              </w:rPr>
              <w:t>Which is the organization created to promote and protect intellectual property (IP) across the world?</w:t>
            </w:r>
          </w:p>
        </w:tc>
        <w:tc>
          <w:tcPr>
            <w:tcW w:w="555" w:type="pct"/>
            <w:vAlign w:val="center"/>
          </w:tcPr>
          <w:p w:rsidR="000E1EA2" w:rsidRPr="004C7484" w:rsidRDefault="000E1EA2" w:rsidP="000E1EA2">
            <w:pPr>
              <w:jc w:val="center"/>
              <w:rPr>
                <w:sz w:val="24"/>
                <w:szCs w:val="24"/>
              </w:rPr>
            </w:pPr>
            <w:r w:rsidRPr="004C7484">
              <w:rPr>
                <w:sz w:val="24"/>
                <w:szCs w:val="24"/>
              </w:rPr>
              <w:t>CO1</w:t>
            </w:r>
            <w:r>
              <w:rPr>
                <w:sz w:val="24"/>
                <w:szCs w:val="24"/>
              </w:rPr>
              <w:t xml:space="preserve"> </w:t>
            </w:r>
            <w:r w:rsidRPr="004C7484">
              <w:rPr>
                <w:sz w:val="24"/>
                <w:szCs w:val="24"/>
              </w:rPr>
              <w:t>/ U</w:t>
            </w:r>
          </w:p>
        </w:tc>
        <w:tc>
          <w:tcPr>
            <w:tcW w:w="426" w:type="pct"/>
            <w:vAlign w:val="center"/>
          </w:tcPr>
          <w:p w:rsidR="000E1EA2" w:rsidRPr="004C7484" w:rsidRDefault="000E1EA2" w:rsidP="000E1EA2">
            <w:pPr>
              <w:jc w:val="center"/>
              <w:rPr>
                <w:sz w:val="24"/>
                <w:szCs w:val="24"/>
              </w:rPr>
            </w:pPr>
            <w:r w:rsidRPr="004C7484">
              <w:rPr>
                <w:sz w:val="24"/>
                <w:szCs w:val="24"/>
              </w:rPr>
              <w:t>1</w:t>
            </w:r>
          </w:p>
        </w:tc>
      </w:tr>
      <w:tr w:rsidR="000E1EA2" w:rsidRPr="004C7484" w:rsidTr="000E1EA2">
        <w:tc>
          <w:tcPr>
            <w:tcW w:w="310" w:type="pct"/>
            <w:vAlign w:val="center"/>
          </w:tcPr>
          <w:p w:rsidR="000E1EA2" w:rsidRPr="004C7484" w:rsidRDefault="000E1EA2" w:rsidP="000E1EA2">
            <w:pPr>
              <w:jc w:val="center"/>
              <w:rPr>
                <w:sz w:val="24"/>
                <w:szCs w:val="24"/>
              </w:rPr>
            </w:pPr>
            <w:r w:rsidRPr="004C7484">
              <w:rPr>
                <w:sz w:val="24"/>
                <w:szCs w:val="24"/>
              </w:rPr>
              <w:t>11.</w:t>
            </w:r>
          </w:p>
        </w:tc>
        <w:tc>
          <w:tcPr>
            <w:tcW w:w="3709" w:type="pct"/>
          </w:tcPr>
          <w:p w:rsidR="000E1EA2" w:rsidRPr="004C7484" w:rsidRDefault="000E1EA2" w:rsidP="000E1EA2">
            <w:pPr>
              <w:jc w:val="both"/>
              <w:rPr>
                <w:sz w:val="24"/>
                <w:szCs w:val="24"/>
              </w:rPr>
            </w:pPr>
            <w:r w:rsidRPr="004C7484">
              <w:rPr>
                <w:sz w:val="24"/>
                <w:szCs w:val="24"/>
              </w:rPr>
              <w:t>Which was the agreement that introduced IP rules into the multilateral trading system for the first time?</w:t>
            </w:r>
          </w:p>
        </w:tc>
        <w:tc>
          <w:tcPr>
            <w:tcW w:w="555" w:type="pct"/>
            <w:vAlign w:val="center"/>
          </w:tcPr>
          <w:p w:rsidR="000E1EA2" w:rsidRPr="004C7484" w:rsidRDefault="000E1EA2" w:rsidP="000E1EA2">
            <w:pPr>
              <w:jc w:val="center"/>
              <w:rPr>
                <w:sz w:val="24"/>
                <w:szCs w:val="24"/>
              </w:rPr>
            </w:pPr>
            <w:r w:rsidRPr="004C7484">
              <w:rPr>
                <w:sz w:val="24"/>
                <w:szCs w:val="24"/>
              </w:rPr>
              <w:t>CO1</w:t>
            </w:r>
            <w:r>
              <w:rPr>
                <w:sz w:val="24"/>
                <w:szCs w:val="24"/>
              </w:rPr>
              <w:t xml:space="preserve"> </w:t>
            </w:r>
            <w:r w:rsidRPr="004C7484">
              <w:rPr>
                <w:sz w:val="24"/>
                <w:szCs w:val="24"/>
              </w:rPr>
              <w:t>/ U</w:t>
            </w:r>
          </w:p>
        </w:tc>
        <w:tc>
          <w:tcPr>
            <w:tcW w:w="426" w:type="pct"/>
            <w:vAlign w:val="center"/>
          </w:tcPr>
          <w:p w:rsidR="000E1EA2" w:rsidRPr="004C7484" w:rsidRDefault="000E1EA2" w:rsidP="000E1EA2">
            <w:pPr>
              <w:jc w:val="center"/>
              <w:rPr>
                <w:sz w:val="24"/>
                <w:szCs w:val="24"/>
              </w:rPr>
            </w:pPr>
            <w:r w:rsidRPr="004C7484">
              <w:rPr>
                <w:sz w:val="24"/>
                <w:szCs w:val="24"/>
              </w:rPr>
              <w:t>1</w:t>
            </w:r>
          </w:p>
        </w:tc>
      </w:tr>
      <w:tr w:rsidR="000E1EA2" w:rsidRPr="004C7484" w:rsidTr="000E1EA2">
        <w:tc>
          <w:tcPr>
            <w:tcW w:w="310" w:type="pct"/>
            <w:vAlign w:val="center"/>
          </w:tcPr>
          <w:p w:rsidR="000E1EA2" w:rsidRPr="004C7484" w:rsidRDefault="000E1EA2" w:rsidP="000E1EA2">
            <w:pPr>
              <w:jc w:val="center"/>
              <w:rPr>
                <w:sz w:val="24"/>
                <w:szCs w:val="24"/>
              </w:rPr>
            </w:pPr>
            <w:r w:rsidRPr="004C7484">
              <w:rPr>
                <w:sz w:val="24"/>
                <w:szCs w:val="24"/>
              </w:rPr>
              <w:t>12.</w:t>
            </w:r>
          </w:p>
        </w:tc>
        <w:tc>
          <w:tcPr>
            <w:tcW w:w="3709" w:type="pct"/>
          </w:tcPr>
          <w:p w:rsidR="000E1EA2" w:rsidRPr="004C7484" w:rsidRDefault="000E1EA2" w:rsidP="000E1EA2">
            <w:pPr>
              <w:jc w:val="both"/>
              <w:rPr>
                <w:sz w:val="24"/>
                <w:szCs w:val="24"/>
              </w:rPr>
            </w:pPr>
            <w:r>
              <w:rPr>
                <w:sz w:val="24"/>
                <w:szCs w:val="24"/>
              </w:rPr>
              <w:t>TRIPS stands for_______</w:t>
            </w:r>
            <w:r w:rsidRPr="004C7484">
              <w:rPr>
                <w:sz w:val="24"/>
                <w:szCs w:val="24"/>
              </w:rPr>
              <w:t>_____.</w:t>
            </w:r>
          </w:p>
        </w:tc>
        <w:tc>
          <w:tcPr>
            <w:tcW w:w="555" w:type="pct"/>
            <w:vAlign w:val="center"/>
          </w:tcPr>
          <w:p w:rsidR="000E1EA2" w:rsidRPr="004C7484" w:rsidRDefault="000E1EA2" w:rsidP="000E1EA2">
            <w:pPr>
              <w:jc w:val="center"/>
              <w:rPr>
                <w:sz w:val="24"/>
                <w:szCs w:val="24"/>
              </w:rPr>
            </w:pPr>
            <w:r w:rsidRPr="004C7484">
              <w:rPr>
                <w:sz w:val="24"/>
                <w:szCs w:val="24"/>
              </w:rPr>
              <w:t>CO1</w:t>
            </w:r>
            <w:r>
              <w:rPr>
                <w:sz w:val="24"/>
                <w:szCs w:val="24"/>
              </w:rPr>
              <w:t xml:space="preserve"> </w:t>
            </w:r>
            <w:r w:rsidRPr="004C7484">
              <w:rPr>
                <w:sz w:val="24"/>
                <w:szCs w:val="24"/>
              </w:rPr>
              <w:t>/ R</w:t>
            </w:r>
          </w:p>
        </w:tc>
        <w:tc>
          <w:tcPr>
            <w:tcW w:w="426" w:type="pct"/>
            <w:vAlign w:val="center"/>
          </w:tcPr>
          <w:p w:rsidR="000E1EA2" w:rsidRPr="004C7484" w:rsidRDefault="000E1EA2" w:rsidP="000E1EA2">
            <w:pPr>
              <w:jc w:val="center"/>
              <w:rPr>
                <w:sz w:val="24"/>
                <w:szCs w:val="24"/>
              </w:rPr>
            </w:pPr>
            <w:r w:rsidRPr="004C7484">
              <w:rPr>
                <w:sz w:val="24"/>
                <w:szCs w:val="24"/>
              </w:rPr>
              <w:t>1</w:t>
            </w:r>
          </w:p>
        </w:tc>
      </w:tr>
      <w:tr w:rsidR="000E1EA2" w:rsidRPr="004C7484" w:rsidTr="000E1EA2">
        <w:tc>
          <w:tcPr>
            <w:tcW w:w="310" w:type="pct"/>
            <w:vAlign w:val="center"/>
          </w:tcPr>
          <w:p w:rsidR="000E1EA2" w:rsidRPr="004C7484" w:rsidRDefault="000E1EA2" w:rsidP="000E1EA2">
            <w:pPr>
              <w:jc w:val="center"/>
              <w:rPr>
                <w:sz w:val="24"/>
                <w:szCs w:val="24"/>
              </w:rPr>
            </w:pPr>
            <w:r w:rsidRPr="004C7484">
              <w:rPr>
                <w:sz w:val="24"/>
                <w:szCs w:val="24"/>
              </w:rPr>
              <w:t>13.</w:t>
            </w:r>
          </w:p>
        </w:tc>
        <w:tc>
          <w:tcPr>
            <w:tcW w:w="3709" w:type="pct"/>
          </w:tcPr>
          <w:p w:rsidR="000E1EA2" w:rsidRPr="004C7484" w:rsidRDefault="000E1EA2" w:rsidP="000E1EA2">
            <w:pPr>
              <w:jc w:val="both"/>
              <w:rPr>
                <w:sz w:val="24"/>
                <w:szCs w:val="24"/>
              </w:rPr>
            </w:pPr>
            <w:r w:rsidRPr="004C7484">
              <w:rPr>
                <w:sz w:val="24"/>
                <w:szCs w:val="24"/>
              </w:rPr>
              <w:t>Which is the act that was designed for protection of plant varieties?</w:t>
            </w:r>
          </w:p>
        </w:tc>
        <w:tc>
          <w:tcPr>
            <w:tcW w:w="555" w:type="pct"/>
            <w:vAlign w:val="center"/>
          </w:tcPr>
          <w:p w:rsidR="000E1EA2" w:rsidRPr="004C7484" w:rsidRDefault="000E1EA2" w:rsidP="000E1EA2">
            <w:pPr>
              <w:jc w:val="center"/>
              <w:rPr>
                <w:sz w:val="24"/>
                <w:szCs w:val="24"/>
              </w:rPr>
            </w:pPr>
            <w:r w:rsidRPr="004C7484">
              <w:rPr>
                <w:sz w:val="24"/>
                <w:szCs w:val="24"/>
              </w:rPr>
              <w:t>CO4</w:t>
            </w:r>
            <w:r>
              <w:rPr>
                <w:sz w:val="24"/>
                <w:szCs w:val="24"/>
              </w:rPr>
              <w:t xml:space="preserve"> </w:t>
            </w:r>
            <w:r w:rsidRPr="004C7484">
              <w:rPr>
                <w:sz w:val="24"/>
                <w:szCs w:val="24"/>
              </w:rPr>
              <w:t>/ R</w:t>
            </w:r>
          </w:p>
        </w:tc>
        <w:tc>
          <w:tcPr>
            <w:tcW w:w="426" w:type="pct"/>
            <w:vAlign w:val="center"/>
          </w:tcPr>
          <w:p w:rsidR="000E1EA2" w:rsidRPr="004C7484" w:rsidRDefault="000E1EA2" w:rsidP="000E1EA2">
            <w:pPr>
              <w:jc w:val="center"/>
              <w:rPr>
                <w:sz w:val="24"/>
                <w:szCs w:val="24"/>
              </w:rPr>
            </w:pPr>
            <w:r w:rsidRPr="004C7484">
              <w:rPr>
                <w:sz w:val="24"/>
                <w:szCs w:val="24"/>
              </w:rPr>
              <w:t>1</w:t>
            </w:r>
          </w:p>
        </w:tc>
      </w:tr>
      <w:tr w:rsidR="000E1EA2" w:rsidRPr="004C7484" w:rsidTr="000E1EA2">
        <w:tc>
          <w:tcPr>
            <w:tcW w:w="310" w:type="pct"/>
            <w:vAlign w:val="center"/>
          </w:tcPr>
          <w:p w:rsidR="000E1EA2" w:rsidRPr="004C7484" w:rsidRDefault="000E1EA2" w:rsidP="000E1EA2">
            <w:pPr>
              <w:jc w:val="center"/>
              <w:rPr>
                <w:sz w:val="24"/>
                <w:szCs w:val="24"/>
              </w:rPr>
            </w:pPr>
            <w:r w:rsidRPr="004C7484">
              <w:rPr>
                <w:sz w:val="24"/>
                <w:szCs w:val="24"/>
              </w:rPr>
              <w:t>14.</w:t>
            </w:r>
          </w:p>
        </w:tc>
        <w:tc>
          <w:tcPr>
            <w:tcW w:w="3709" w:type="pct"/>
          </w:tcPr>
          <w:p w:rsidR="000E1EA2" w:rsidRPr="004C7484" w:rsidRDefault="000E1EA2" w:rsidP="000E1EA2">
            <w:pPr>
              <w:jc w:val="both"/>
              <w:rPr>
                <w:sz w:val="24"/>
                <w:szCs w:val="24"/>
              </w:rPr>
            </w:pPr>
            <w:r w:rsidRPr="004C7484">
              <w:rPr>
                <w:sz w:val="24"/>
                <w:szCs w:val="24"/>
              </w:rPr>
              <w:t>What do you know about the infringement of IPR?</w:t>
            </w:r>
          </w:p>
        </w:tc>
        <w:tc>
          <w:tcPr>
            <w:tcW w:w="555" w:type="pct"/>
            <w:vAlign w:val="center"/>
          </w:tcPr>
          <w:p w:rsidR="000E1EA2" w:rsidRPr="004C7484" w:rsidRDefault="000E1EA2" w:rsidP="000E1EA2">
            <w:pPr>
              <w:jc w:val="center"/>
              <w:rPr>
                <w:sz w:val="24"/>
                <w:szCs w:val="24"/>
              </w:rPr>
            </w:pPr>
            <w:r w:rsidRPr="004C7484">
              <w:rPr>
                <w:sz w:val="24"/>
                <w:szCs w:val="24"/>
              </w:rPr>
              <w:t>CO3</w:t>
            </w:r>
            <w:r>
              <w:rPr>
                <w:sz w:val="24"/>
                <w:szCs w:val="24"/>
              </w:rPr>
              <w:t xml:space="preserve"> </w:t>
            </w:r>
            <w:r w:rsidRPr="004C7484">
              <w:rPr>
                <w:sz w:val="24"/>
                <w:szCs w:val="24"/>
              </w:rPr>
              <w:t>/ A</w:t>
            </w:r>
          </w:p>
        </w:tc>
        <w:tc>
          <w:tcPr>
            <w:tcW w:w="426" w:type="pct"/>
            <w:vAlign w:val="center"/>
          </w:tcPr>
          <w:p w:rsidR="000E1EA2" w:rsidRPr="004C7484" w:rsidRDefault="000E1EA2" w:rsidP="000E1EA2">
            <w:pPr>
              <w:jc w:val="center"/>
              <w:rPr>
                <w:sz w:val="24"/>
                <w:szCs w:val="24"/>
              </w:rPr>
            </w:pPr>
            <w:r w:rsidRPr="004C7484">
              <w:rPr>
                <w:sz w:val="24"/>
                <w:szCs w:val="24"/>
              </w:rPr>
              <w:t>1</w:t>
            </w:r>
          </w:p>
        </w:tc>
      </w:tr>
      <w:tr w:rsidR="000E1EA2" w:rsidRPr="004C7484" w:rsidTr="000E1EA2">
        <w:tc>
          <w:tcPr>
            <w:tcW w:w="310" w:type="pct"/>
            <w:vAlign w:val="center"/>
          </w:tcPr>
          <w:p w:rsidR="000E1EA2" w:rsidRPr="004C7484" w:rsidRDefault="000E1EA2" w:rsidP="000E1EA2">
            <w:pPr>
              <w:jc w:val="center"/>
              <w:rPr>
                <w:sz w:val="24"/>
                <w:szCs w:val="24"/>
              </w:rPr>
            </w:pPr>
            <w:r w:rsidRPr="004C7484">
              <w:rPr>
                <w:sz w:val="24"/>
                <w:szCs w:val="24"/>
              </w:rPr>
              <w:t>15.</w:t>
            </w:r>
          </w:p>
        </w:tc>
        <w:tc>
          <w:tcPr>
            <w:tcW w:w="3709" w:type="pct"/>
          </w:tcPr>
          <w:p w:rsidR="000E1EA2" w:rsidRPr="004C7484" w:rsidRDefault="000E1EA2" w:rsidP="000E1EA2">
            <w:pPr>
              <w:jc w:val="both"/>
              <w:rPr>
                <w:sz w:val="24"/>
                <w:szCs w:val="24"/>
              </w:rPr>
            </w:pPr>
            <w:r w:rsidRPr="004C7484">
              <w:rPr>
                <w:sz w:val="24"/>
                <w:szCs w:val="24"/>
              </w:rPr>
              <w:t>What is compulsory licensing?</w:t>
            </w:r>
          </w:p>
        </w:tc>
        <w:tc>
          <w:tcPr>
            <w:tcW w:w="555" w:type="pct"/>
            <w:vAlign w:val="center"/>
          </w:tcPr>
          <w:p w:rsidR="000E1EA2" w:rsidRPr="004C7484" w:rsidRDefault="000E1EA2" w:rsidP="000E1EA2">
            <w:pPr>
              <w:jc w:val="center"/>
              <w:rPr>
                <w:sz w:val="24"/>
                <w:szCs w:val="24"/>
              </w:rPr>
            </w:pPr>
            <w:r w:rsidRPr="004C7484">
              <w:rPr>
                <w:sz w:val="24"/>
                <w:szCs w:val="24"/>
              </w:rPr>
              <w:t>CO3</w:t>
            </w:r>
            <w:r>
              <w:rPr>
                <w:sz w:val="24"/>
                <w:szCs w:val="24"/>
              </w:rPr>
              <w:t xml:space="preserve"> </w:t>
            </w:r>
            <w:r w:rsidRPr="004C7484">
              <w:rPr>
                <w:sz w:val="24"/>
                <w:szCs w:val="24"/>
              </w:rPr>
              <w:t>/ U</w:t>
            </w:r>
          </w:p>
        </w:tc>
        <w:tc>
          <w:tcPr>
            <w:tcW w:w="426" w:type="pct"/>
            <w:vAlign w:val="center"/>
          </w:tcPr>
          <w:p w:rsidR="000E1EA2" w:rsidRPr="004C7484" w:rsidRDefault="000E1EA2" w:rsidP="000E1EA2">
            <w:pPr>
              <w:jc w:val="center"/>
              <w:rPr>
                <w:sz w:val="24"/>
                <w:szCs w:val="24"/>
              </w:rPr>
            </w:pPr>
            <w:r w:rsidRPr="004C7484">
              <w:rPr>
                <w:sz w:val="24"/>
                <w:szCs w:val="24"/>
              </w:rPr>
              <w:t>1</w:t>
            </w:r>
          </w:p>
        </w:tc>
      </w:tr>
      <w:tr w:rsidR="000E1EA2" w:rsidRPr="004C7484" w:rsidTr="000E1EA2">
        <w:tc>
          <w:tcPr>
            <w:tcW w:w="310" w:type="pct"/>
            <w:vAlign w:val="center"/>
          </w:tcPr>
          <w:p w:rsidR="000E1EA2" w:rsidRPr="004C7484" w:rsidRDefault="000E1EA2" w:rsidP="000E1EA2">
            <w:pPr>
              <w:jc w:val="center"/>
              <w:rPr>
                <w:sz w:val="24"/>
                <w:szCs w:val="24"/>
              </w:rPr>
            </w:pPr>
            <w:r w:rsidRPr="004C7484">
              <w:rPr>
                <w:sz w:val="24"/>
                <w:szCs w:val="24"/>
              </w:rPr>
              <w:t>16.</w:t>
            </w:r>
          </w:p>
        </w:tc>
        <w:tc>
          <w:tcPr>
            <w:tcW w:w="3709" w:type="pct"/>
          </w:tcPr>
          <w:p w:rsidR="000E1EA2" w:rsidRPr="004C7484" w:rsidRDefault="000E1EA2" w:rsidP="000E1EA2">
            <w:pPr>
              <w:jc w:val="both"/>
              <w:rPr>
                <w:sz w:val="24"/>
                <w:szCs w:val="24"/>
              </w:rPr>
            </w:pPr>
            <w:r w:rsidRPr="004C7484">
              <w:rPr>
                <w:sz w:val="24"/>
                <w:szCs w:val="24"/>
              </w:rPr>
              <w:t>What is the tenure of a Patent?</w:t>
            </w:r>
          </w:p>
        </w:tc>
        <w:tc>
          <w:tcPr>
            <w:tcW w:w="555" w:type="pct"/>
            <w:vAlign w:val="center"/>
          </w:tcPr>
          <w:p w:rsidR="000E1EA2" w:rsidRPr="004C7484" w:rsidRDefault="000E1EA2" w:rsidP="000E1EA2">
            <w:pPr>
              <w:jc w:val="center"/>
              <w:rPr>
                <w:sz w:val="24"/>
                <w:szCs w:val="24"/>
              </w:rPr>
            </w:pPr>
            <w:r w:rsidRPr="004C7484">
              <w:rPr>
                <w:sz w:val="24"/>
                <w:szCs w:val="24"/>
              </w:rPr>
              <w:t>CO2</w:t>
            </w:r>
            <w:r>
              <w:rPr>
                <w:sz w:val="24"/>
                <w:szCs w:val="24"/>
              </w:rPr>
              <w:t xml:space="preserve"> </w:t>
            </w:r>
            <w:r w:rsidRPr="004C7484">
              <w:rPr>
                <w:sz w:val="24"/>
                <w:szCs w:val="24"/>
              </w:rPr>
              <w:t>/ U</w:t>
            </w:r>
          </w:p>
        </w:tc>
        <w:tc>
          <w:tcPr>
            <w:tcW w:w="426" w:type="pct"/>
            <w:vAlign w:val="center"/>
          </w:tcPr>
          <w:p w:rsidR="000E1EA2" w:rsidRPr="004C7484" w:rsidRDefault="000E1EA2" w:rsidP="000E1EA2">
            <w:pPr>
              <w:jc w:val="center"/>
              <w:rPr>
                <w:sz w:val="24"/>
                <w:szCs w:val="24"/>
              </w:rPr>
            </w:pPr>
            <w:r w:rsidRPr="004C7484">
              <w:rPr>
                <w:sz w:val="24"/>
                <w:szCs w:val="24"/>
              </w:rPr>
              <w:t>1</w:t>
            </w:r>
          </w:p>
        </w:tc>
      </w:tr>
      <w:tr w:rsidR="000E1EA2" w:rsidRPr="004C7484" w:rsidTr="000E1EA2">
        <w:tc>
          <w:tcPr>
            <w:tcW w:w="310" w:type="pct"/>
            <w:vAlign w:val="center"/>
          </w:tcPr>
          <w:p w:rsidR="000E1EA2" w:rsidRPr="004C7484" w:rsidRDefault="000E1EA2" w:rsidP="000E1EA2">
            <w:pPr>
              <w:jc w:val="center"/>
              <w:rPr>
                <w:sz w:val="24"/>
                <w:szCs w:val="24"/>
              </w:rPr>
            </w:pPr>
            <w:r w:rsidRPr="004C7484">
              <w:rPr>
                <w:sz w:val="24"/>
                <w:szCs w:val="24"/>
              </w:rPr>
              <w:t>17.</w:t>
            </w:r>
          </w:p>
        </w:tc>
        <w:tc>
          <w:tcPr>
            <w:tcW w:w="3709" w:type="pct"/>
          </w:tcPr>
          <w:p w:rsidR="000E1EA2" w:rsidRPr="004C7484" w:rsidRDefault="000E1EA2" w:rsidP="000E1EA2">
            <w:pPr>
              <w:jc w:val="both"/>
              <w:rPr>
                <w:sz w:val="24"/>
                <w:szCs w:val="24"/>
              </w:rPr>
            </w:pPr>
            <w:r w:rsidRPr="004C7484">
              <w:rPr>
                <w:sz w:val="24"/>
                <w:szCs w:val="24"/>
              </w:rPr>
              <w:t>How long will a GI have its protection?</w:t>
            </w:r>
          </w:p>
        </w:tc>
        <w:tc>
          <w:tcPr>
            <w:tcW w:w="555" w:type="pct"/>
            <w:vAlign w:val="center"/>
          </w:tcPr>
          <w:p w:rsidR="000E1EA2" w:rsidRPr="004C7484" w:rsidRDefault="000E1EA2" w:rsidP="000E1EA2">
            <w:pPr>
              <w:jc w:val="center"/>
              <w:rPr>
                <w:sz w:val="24"/>
                <w:szCs w:val="24"/>
              </w:rPr>
            </w:pPr>
            <w:r w:rsidRPr="004C7484">
              <w:rPr>
                <w:sz w:val="24"/>
                <w:szCs w:val="24"/>
              </w:rPr>
              <w:t>CO2</w:t>
            </w:r>
            <w:r>
              <w:rPr>
                <w:sz w:val="24"/>
                <w:szCs w:val="24"/>
              </w:rPr>
              <w:t xml:space="preserve"> </w:t>
            </w:r>
            <w:r w:rsidRPr="004C7484">
              <w:rPr>
                <w:sz w:val="24"/>
                <w:szCs w:val="24"/>
              </w:rPr>
              <w:t>/ R</w:t>
            </w:r>
          </w:p>
        </w:tc>
        <w:tc>
          <w:tcPr>
            <w:tcW w:w="426" w:type="pct"/>
            <w:vAlign w:val="center"/>
          </w:tcPr>
          <w:p w:rsidR="000E1EA2" w:rsidRPr="004C7484" w:rsidRDefault="000E1EA2" w:rsidP="000E1EA2">
            <w:pPr>
              <w:jc w:val="center"/>
              <w:rPr>
                <w:sz w:val="24"/>
                <w:szCs w:val="24"/>
              </w:rPr>
            </w:pPr>
            <w:r w:rsidRPr="004C7484">
              <w:rPr>
                <w:sz w:val="24"/>
                <w:szCs w:val="24"/>
              </w:rPr>
              <w:t>1</w:t>
            </w:r>
          </w:p>
        </w:tc>
      </w:tr>
      <w:tr w:rsidR="000E1EA2" w:rsidRPr="004C7484" w:rsidTr="000E1EA2">
        <w:tc>
          <w:tcPr>
            <w:tcW w:w="310" w:type="pct"/>
            <w:vAlign w:val="center"/>
          </w:tcPr>
          <w:p w:rsidR="000E1EA2" w:rsidRPr="004C7484" w:rsidRDefault="000E1EA2" w:rsidP="000E1EA2">
            <w:pPr>
              <w:jc w:val="center"/>
              <w:rPr>
                <w:sz w:val="24"/>
                <w:szCs w:val="24"/>
              </w:rPr>
            </w:pPr>
            <w:r w:rsidRPr="004C7484">
              <w:rPr>
                <w:sz w:val="24"/>
                <w:szCs w:val="24"/>
              </w:rPr>
              <w:t>18.</w:t>
            </w:r>
          </w:p>
        </w:tc>
        <w:tc>
          <w:tcPr>
            <w:tcW w:w="3709" w:type="pct"/>
          </w:tcPr>
          <w:p w:rsidR="000E1EA2" w:rsidRPr="004C7484" w:rsidRDefault="000E1EA2" w:rsidP="000E1EA2">
            <w:pPr>
              <w:jc w:val="both"/>
              <w:rPr>
                <w:sz w:val="24"/>
                <w:szCs w:val="24"/>
              </w:rPr>
            </w:pPr>
            <w:r w:rsidRPr="004C7484">
              <w:rPr>
                <w:sz w:val="24"/>
                <w:szCs w:val="24"/>
              </w:rPr>
              <w:t>In which year did the PPV &amp; FR act first start?</w:t>
            </w:r>
          </w:p>
        </w:tc>
        <w:tc>
          <w:tcPr>
            <w:tcW w:w="555" w:type="pct"/>
            <w:vAlign w:val="center"/>
          </w:tcPr>
          <w:p w:rsidR="000E1EA2" w:rsidRPr="004C7484" w:rsidRDefault="000E1EA2" w:rsidP="000E1EA2">
            <w:pPr>
              <w:jc w:val="center"/>
              <w:rPr>
                <w:sz w:val="24"/>
                <w:szCs w:val="24"/>
              </w:rPr>
            </w:pPr>
            <w:r w:rsidRPr="004C7484">
              <w:rPr>
                <w:sz w:val="24"/>
                <w:szCs w:val="24"/>
              </w:rPr>
              <w:t>CO4</w:t>
            </w:r>
            <w:r>
              <w:rPr>
                <w:sz w:val="24"/>
                <w:szCs w:val="24"/>
              </w:rPr>
              <w:t xml:space="preserve"> </w:t>
            </w:r>
            <w:r w:rsidRPr="004C7484">
              <w:rPr>
                <w:sz w:val="24"/>
                <w:szCs w:val="24"/>
              </w:rPr>
              <w:t>/ R</w:t>
            </w:r>
          </w:p>
        </w:tc>
        <w:tc>
          <w:tcPr>
            <w:tcW w:w="426" w:type="pct"/>
            <w:vAlign w:val="center"/>
          </w:tcPr>
          <w:p w:rsidR="000E1EA2" w:rsidRPr="004C7484" w:rsidRDefault="000E1EA2" w:rsidP="000E1EA2">
            <w:pPr>
              <w:jc w:val="center"/>
              <w:rPr>
                <w:sz w:val="24"/>
                <w:szCs w:val="24"/>
              </w:rPr>
            </w:pPr>
            <w:r w:rsidRPr="004C7484">
              <w:rPr>
                <w:sz w:val="24"/>
                <w:szCs w:val="24"/>
              </w:rPr>
              <w:t>1</w:t>
            </w:r>
          </w:p>
        </w:tc>
      </w:tr>
      <w:tr w:rsidR="000E1EA2" w:rsidRPr="004C7484" w:rsidTr="000E1EA2">
        <w:tc>
          <w:tcPr>
            <w:tcW w:w="310" w:type="pct"/>
            <w:vAlign w:val="center"/>
          </w:tcPr>
          <w:p w:rsidR="000E1EA2" w:rsidRPr="004C7484" w:rsidRDefault="000E1EA2" w:rsidP="000E1EA2">
            <w:pPr>
              <w:jc w:val="center"/>
              <w:rPr>
                <w:sz w:val="24"/>
                <w:szCs w:val="24"/>
              </w:rPr>
            </w:pPr>
            <w:r w:rsidRPr="004C7484">
              <w:rPr>
                <w:sz w:val="24"/>
                <w:szCs w:val="24"/>
              </w:rPr>
              <w:t>19.</w:t>
            </w:r>
          </w:p>
        </w:tc>
        <w:tc>
          <w:tcPr>
            <w:tcW w:w="3709" w:type="pct"/>
          </w:tcPr>
          <w:p w:rsidR="000E1EA2" w:rsidRPr="004C7484" w:rsidRDefault="000E1EA2" w:rsidP="000E1EA2">
            <w:pPr>
              <w:jc w:val="both"/>
              <w:rPr>
                <w:sz w:val="24"/>
                <w:szCs w:val="24"/>
              </w:rPr>
            </w:pPr>
            <w:r w:rsidRPr="004C7484">
              <w:rPr>
                <w:sz w:val="24"/>
                <w:szCs w:val="24"/>
              </w:rPr>
              <w:t>ITPGRFA stands for ___________.</w:t>
            </w:r>
          </w:p>
        </w:tc>
        <w:tc>
          <w:tcPr>
            <w:tcW w:w="555" w:type="pct"/>
            <w:vAlign w:val="center"/>
          </w:tcPr>
          <w:p w:rsidR="000E1EA2" w:rsidRPr="004C7484" w:rsidRDefault="000E1EA2" w:rsidP="000E1EA2">
            <w:pPr>
              <w:jc w:val="center"/>
              <w:rPr>
                <w:sz w:val="24"/>
                <w:szCs w:val="24"/>
              </w:rPr>
            </w:pPr>
            <w:r w:rsidRPr="004C7484">
              <w:rPr>
                <w:sz w:val="24"/>
                <w:szCs w:val="24"/>
              </w:rPr>
              <w:t>CO6</w:t>
            </w:r>
            <w:r>
              <w:rPr>
                <w:sz w:val="24"/>
                <w:szCs w:val="24"/>
              </w:rPr>
              <w:t xml:space="preserve"> </w:t>
            </w:r>
            <w:r w:rsidRPr="004C7484">
              <w:rPr>
                <w:sz w:val="24"/>
                <w:szCs w:val="24"/>
              </w:rPr>
              <w:t>/ R</w:t>
            </w:r>
          </w:p>
        </w:tc>
        <w:tc>
          <w:tcPr>
            <w:tcW w:w="426" w:type="pct"/>
            <w:vAlign w:val="center"/>
          </w:tcPr>
          <w:p w:rsidR="000E1EA2" w:rsidRPr="004C7484" w:rsidRDefault="000E1EA2" w:rsidP="000E1EA2">
            <w:pPr>
              <w:jc w:val="center"/>
              <w:rPr>
                <w:sz w:val="24"/>
                <w:szCs w:val="24"/>
              </w:rPr>
            </w:pPr>
            <w:r w:rsidRPr="004C7484">
              <w:rPr>
                <w:sz w:val="24"/>
                <w:szCs w:val="24"/>
              </w:rPr>
              <w:t>1</w:t>
            </w:r>
          </w:p>
        </w:tc>
      </w:tr>
      <w:tr w:rsidR="000E1EA2" w:rsidRPr="004C7484" w:rsidTr="000E1EA2">
        <w:tc>
          <w:tcPr>
            <w:tcW w:w="310" w:type="pct"/>
            <w:vAlign w:val="center"/>
          </w:tcPr>
          <w:p w:rsidR="000E1EA2" w:rsidRPr="004C7484" w:rsidRDefault="000E1EA2" w:rsidP="000E1EA2">
            <w:pPr>
              <w:jc w:val="center"/>
              <w:rPr>
                <w:sz w:val="24"/>
                <w:szCs w:val="24"/>
              </w:rPr>
            </w:pPr>
            <w:r w:rsidRPr="004C7484">
              <w:rPr>
                <w:sz w:val="24"/>
                <w:szCs w:val="24"/>
              </w:rPr>
              <w:t>20.</w:t>
            </w:r>
          </w:p>
        </w:tc>
        <w:tc>
          <w:tcPr>
            <w:tcW w:w="3709" w:type="pct"/>
          </w:tcPr>
          <w:p w:rsidR="000E1EA2" w:rsidRPr="004C7484" w:rsidRDefault="000E1EA2" w:rsidP="000E1EA2">
            <w:pPr>
              <w:jc w:val="both"/>
              <w:rPr>
                <w:sz w:val="24"/>
                <w:szCs w:val="24"/>
              </w:rPr>
            </w:pPr>
            <w:r w:rsidRPr="004C7484">
              <w:rPr>
                <w:sz w:val="24"/>
                <w:szCs w:val="24"/>
              </w:rPr>
              <w:t>Name any two IPR acts.</w:t>
            </w:r>
          </w:p>
        </w:tc>
        <w:tc>
          <w:tcPr>
            <w:tcW w:w="555" w:type="pct"/>
            <w:vAlign w:val="center"/>
          </w:tcPr>
          <w:p w:rsidR="000E1EA2" w:rsidRPr="004C7484" w:rsidRDefault="000E1EA2" w:rsidP="000E1EA2">
            <w:pPr>
              <w:jc w:val="center"/>
              <w:rPr>
                <w:sz w:val="24"/>
                <w:szCs w:val="24"/>
              </w:rPr>
            </w:pPr>
            <w:r w:rsidRPr="004C7484">
              <w:rPr>
                <w:sz w:val="24"/>
                <w:szCs w:val="24"/>
              </w:rPr>
              <w:t>CO3</w:t>
            </w:r>
            <w:r>
              <w:rPr>
                <w:sz w:val="24"/>
                <w:szCs w:val="24"/>
              </w:rPr>
              <w:t xml:space="preserve"> </w:t>
            </w:r>
            <w:r w:rsidRPr="004C7484">
              <w:rPr>
                <w:sz w:val="24"/>
                <w:szCs w:val="24"/>
              </w:rPr>
              <w:t>/ R</w:t>
            </w:r>
          </w:p>
        </w:tc>
        <w:tc>
          <w:tcPr>
            <w:tcW w:w="426" w:type="pct"/>
            <w:vAlign w:val="center"/>
          </w:tcPr>
          <w:p w:rsidR="000E1EA2" w:rsidRPr="004C7484" w:rsidRDefault="000E1EA2" w:rsidP="000E1EA2">
            <w:pPr>
              <w:jc w:val="center"/>
              <w:rPr>
                <w:sz w:val="24"/>
                <w:szCs w:val="24"/>
              </w:rPr>
            </w:pPr>
            <w:r w:rsidRPr="004C7484">
              <w:rPr>
                <w:sz w:val="24"/>
                <w:szCs w:val="24"/>
              </w:rPr>
              <w:t>1</w:t>
            </w:r>
          </w:p>
        </w:tc>
      </w:tr>
    </w:tbl>
    <w:p w:rsidR="000E1EA2" w:rsidRPr="004C7484" w:rsidRDefault="000E1EA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270"/>
        <w:gridCol w:w="800"/>
      </w:tblGrid>
      <w:tr w:rsidR="000E1EA2" w:rsidRPr="004C7484" w:rsidTr="000E1EA2">
        <w:tc>
          <w:tcPr>
            <w:tcW w:w="5000" w:type="pct"/>
            <w:gridSpan w:val="4"/>
          </w:tcPr>
          <w:p w:rsidR="000E1EA2" w:rsidRPr="004C7484" w:rsidRDefault="000E1EA2" w:rsidP="000E1EA2">
            <w:pPr>
              <w:jc w:val="center"/>
              <w:rPr>
                <w:b/>
                <w:sz w:val="24"/>
                <w:szCs w:val="24"/>
                <w:u w:val="single"/>
              </w:rPr>
            </w:pPr>
            <w:r w:rsidRPr="004C7484">
              <w:rPr>
                <w:b/>
                <w:sz w:val="24"/>
                <w:szCs w:val="24"/>
                <w:u w:val="single"/>
              </w:rPr>
              <w:t xml:space="preserve">PART – B (10 X 5 = 50 MARKS) </w:t>
            </w:r>
          </w:p>
          <w:p w:rsidR="000E1EA2" w:rsidRDefault="000E1EA2" w:rsidP="000E1EA2">
            <w:pPr>
              <w:jc w:val="center"/>
              <w:rPr>
                <w:b/>
                <w:sz w:val="24"/>
                <w:szCs w:val="24"/>
              </w:rPr>
            </w:pPr>
            <w:r w:rsidRPr="004C7484">
              <w:rPr>
                <w:b/>
                <w:sz w:val="24"/>
                <w:szCs w:val="24"/>
              </w:rPr>
              <w:t>(Answer any 10 from the following)</w:t>
            </w:r>
          </w:p>
          <w:p w:rsidR="000E1EA2" w:rsidRPr="004C7484" w:rsidRDefault="000E1EA2" w:rsidP="000E1EA2">
            <w:pPr>
              <w:jc w:val="center"/>
              <w:rPr>
                <w:b/>
                <w:sz w:val="24"/>
                <w:szCs w:val="24"/>
              </w:rPr>
            </w:pPr>
          </w:p>
        </w:tc>
      </w:tr>
      <w:tr w:rsidR="000E1EA2" w:rsidRPr="004C7484" w:rsidTr="000E1EA2">
        <w:tc>
          <w:tcPr>
            <w:tcW w:w="320" w:type="pct"/>
            <w:vAlign w:val="center"/>
          </w:tcPr>
          <w:p w:rsidR="000E1EA2" w:rsidRPr="004C7484" w:rsidRDefault="000E1EA2" w:rsidP="000E1EA2">
            <w:pPr>
              <w:jc w:val="center"/>
              <w:rPr>
                <w:sz w:val="24"/>
                <w:szCs w:val="24"/>
              </w:rPr>
            </w:pPr>
            <w:r w:rsidRPr="004C7484">
              <w:rPr>
                <w:sz w:val="24"/>
                <w:szCs w:val="24"/>
              </w:rPr>
              <w:t>21.</w:t>
            </w:r>
          </w:p>
        </w:tc>
        <w:tc>
          <w:tcPr>
            <w:tcW w:w="3699" w:type="pct"/>
          </w:tcPr>
          <w:p w:rsidR="000E1EA2" w:rsidRPr="004C7484" w:rsidRDefault="000E1EA2" w:rsidP="000E1EA2">
            <w:pPr>
              <w:jc w:val="both"/>
              <w:rPr>
                <w:sz w:val="24"/>
                <w:szCs w:val="24"/>
              </w:rPr>
            </w:pPr>
            <w:r w:rsidRPr="004C7484">
              <w:rPr>
                <w:sz w:val="24"/>
                <w:szCs w:val="24"/>
              </w:rPr>
              <w:t xml:space="preserve">What is Berne Convention? Mention its three basic principles. </w:t>
            </w:r>
          </w:p>
        </w:tc>
        <w:tc>
          <w:tcPr>
            <w:tcW w:w="602" w:type="pct"/>
            <w:vAlign w:val="center"/>
          </w:tcPr>
          <w:p w:rsidR="000E1EA2" w:rsidRPr="004C7484" w:rsidRDefault="000E1EA2" w:rsidP="000E1EA2">
            <w:pPr>
              <w:jc w:val="center"/>
              <w:rPr>
                <w:sz w:val="24"/>
                <w:szCs w:val="24"/>
              </w:rPr>
            </w:pPr>
            <w:r w:rsidRPr="004C7484">
              <w:rPr>
                <w:sz w:val="24"/>
                <w:szCs w:val="24"/>
              </w:rPr>
              <w:t>CO1</w:t>
            </w:r>
            <w:r>
              <w:rPr>
                <w:sz w:val="24"/>
                <w:szCs w:val="24"/>
              </w:rPr>
              <w:t xml:space="preserve"> </w:t>
            </w:r>
            <w:r w:rsidRPr="004C7484">
              <w:rPr>
                <w:sz w:val="24"/>
                <w:szCs w:val="24"/>
              </w:rPr>
              <w:t>/ U</w:t>
            </w:r>
          </w:p>
        </w:tc>
        <w:tc>
          <w:tcPr>
            <w:tcW w:w="380" w:type="pct"/>
            <w:vAlign w:val="center"/>
          </w:tcPr>
          <w:p w:rsidR="000E1EA2" w:rsidRPr="004C7484" w:rsidRDefault="000E1EA2" w:rsidP="000E1EA2">
            <w:pPr>
              <w:jc w:val="center"/>
              <w:rPr>
                <w:sz w:val="24"/>
                <w:szCs w:val="24"/>
              </w:rPr>
            </w:pPr>
            <w:r w:rsidRPr="004C7484">
              <w:rPr>
                <w:sz w:val="24"/>
                <w:szCs w:val="24"/>
              </w:rPr>
              <w:t>5</w:t>
            </w:r>
          </w:p>
        </w:tc>
      </w:tr>
      <w:tr w:rsidR="000E1EA2" w:rsidRPr="004C7484" w:rsidTr="000E1EA2">
        <w:tc>
          <w:tcPr>
            <w:tcW w:w="320" w:type="pct"/>
            <w:vAlign w:val="center"/>
          </w:tcPr>
          <w:p w:rsidR="000E1EA2" w:rsidRPr="004C7484" w:rsidRDefault="000E1EA2" w:rsidP="000E1EA2">
            <w:pPr>
              <w:jc w:val="center"/>
              <w:rPr>
                <w:sz w:val="24"/>
                <w:szCs w:val="24"/>
              </w:rPr>
            </w:pPr>
            <w:r w:rsidRPr="004C7484">
              <w:rPr>
                <w:sz w:val="24"/>
                <w:szCs w:val="24"/>
              </w:rPr>
              <w:t>22.</w:t>
            </w:r>
          </w:p>
        </w:tc>
        <w:tc>
          <w:tcPr>
            <w:tcW w:w="3699" w:type="pct"/>
          </w:tcPr>
          <w:p w:rsidR="000E1EA2" w:rsidRPr="004C7484" w:rsidRDefault="000E1EA2" w:rsidP="000E1EA2">
            <w:pPr>
              <w:jc w:val="both"/>
              <w:rPr>
                <w:sz w:val="24"/>
                <w:szCs w:val="24"/>
              </w:rPr>
            </w:pPr>
            <w:r w:rsidRPr="004C7484">
              <w:rPr>
                <w:sz w:val="24"/>
                <w:szCs w:val="24"/>
              </w:rPr>
              <w:t>Write a short note on PPV &amp; FR Act.</w:t>
            </w:r>
          </w:p>
        </w:tc>
        <w:tc>
          <w:tcPr>
            <w:tcW w:w="602" w:type="pct"/>
            <w:vAlign w:val="center"/>
          </w:tcPr>
          <w:p w:rsidR="000E1EA2" w:rsidRPr="004C7484" w:rsidRDefault="000E1EA2" w:rsidP="000E1EA2">
            <w:pPr>
              <w:jc w:val="center"/>
              <w:rPr>
                <w:sz w:val="24"/>
                <w:szCs w:val="24"/>
              </w:rPr>
            </w:pPr>
            <w:r w:rsidRPr="004C7484">
              <w:rPr>
                <w:sz w:val="24"/>
                <w:szCs w:val="24"/>
              </w:rPr>
              <w:t>CO4</w:t>
            </w:r>
            <w:r>
              <w:rPr>
                <w:sz w:val="24"/>
                <w:szCs w:val="24"/>
              </w:rPr>
              <w:t xml:space="preserve"> </w:t>
            </w:r>
            <w:r w:rsidRPr="004C7484">
              <w:rPr>
                <w:sz w:val="24"/>
                <w:szCs w:val="24"/>
              </w:rPr>
              <w:t>/ U</w:t>
            </w:r>
          </w:p>
        </w:tc>
        <w:tc>
          <w:tcPr>
            <w:tcW w:w="380" w:type="pct"/>
            <w:vAlign w:val="center"/>
          </w:tcPr>
          <w:p w:rsidR="000E1EA2" w:rsidRPr="004C7484" w:rsidRDefault="000E1EA2" w:rsidP="000E1EA2">
            <w:pPr>
              <w:jc w:val="center"/>
              <w:rPr>
                <w:sz w:val="24"/>
                <w:szCs w:val="24"/>
              </w:rPr>
            </w:pPr>
            <w:r w:rsidRPr="004C7484">
              <w:rPr>
                <w:sz w:val="24"/>
                <w:szCs w:val="24"/>
              </w:rPr>
              <w:t>5</w:t>
            </w:r>
          </w:p>
        </w:tc>
      </w:tr>
      <w:tr w:rsidR="000E1EA2" w:rsidRPr="004C7484" w:rsidTr="000E1EA2">
        <w:tc>
          <w:tcPr>
            <w:tcW w:w="320" w:type="pct"/>
            <w:vAlign w:val="center"/>
          </w:tcPr>
          <w:p w:rsidR="000E1EA2" w:rsidRPr="004C7484" w:rsidRDefault="000E1EA2" w:rsidP="000E1EA2">
            <w:pPr>
              <w:jc w:val="center"/>
              <w:rPr>
                <w:sz w:val="24"/>
                <w:szCs w:val="24"/>
              </w:rPr>
            </w:pPr>
            <w:r w:rsidRPr="004C7484">
              <w:rPr>
                <w:sz w:val="24"/>
                <w:szCs w:val="24"/>
              </w:rPr>
              <w:t>23.</w:t>
            </w:r>
          </w:p>
        </w:tc>
        <w:tc>
          <w:tcPr>
            <w:tcW w:w="3699" w:type="pct"/>
          </w:tcPr>
          <w:p w:rsidR="000E1EA2" w:rsidRPr="004C7484" w:rsidRDefault="000E1EA2" w:rsidP="000E1EA2">
            <w:pPr>
              <w:jc w:val="both"/>
              <w:rPr>
                <w:sz w:val="24"/>
                <w:szCs w:val="24"/>
              </w:rPr>
            </w:pPr>
            <w:r w:rsidRPr="004C7484">
              <w:rPr>
                <w:sz w:val="24"/>
                <w:szCs w:val="24"/>
              </w:rPr>
              <w:t>Write about the history and functions of WTO.</w:t>
            </w:r>
          </w:p>
        </w:tc>
        <w:tc>
          <w:tcPr>
            <w:tcW w:w="602" w:type="pct"/>
            <w:vAlign w:val="center"/>
          </w:tcPr>
          <w:p w:rsidR="000E1EA2" w:rsidRPr="004C7484" w:rsidRDefault="000E1EA2" w:rsidP="000E1EA2">
            <w:pPr>
              <w:jc w:val="center"/>
              <w:rPr>
                <w:sz w:val="24"/>
                <w:szCs w:val="24"/>
              </w:rPr>
            </w:pPr>
            <w:r w:rsidRPr="004C7484">
              <w:rPr>
                <w:sz w:val="24"/>
                <w:szCs w:val="24"/>
              </w:rPr>
              <w:t>CO1</w:t>
            </w:r>
            <w:r>
              <w:rPr>
                <w:sz w:val="24"/>
                <w:szCs w:val="24"/>
              </w:rPr>
              <w:t xml:space="preserve"> </w:t>
            </w:r>
            <w:r w:rsidRPr="004C7484">
              <w:rPr>
                <w:sz w:val="24"/>
                <w:szCs w:val="24"/>
              </w:rPr>
              <w:t>/ U</w:t>
            </w:r>
          </w:p>
        </w:tc>
        <w:tc>
          <w:tcPr>
            <w:tcW w:w="380" w:type="pct"/>
            <w:vAlign w:val="center"/>
          </w:tcPr>
          <w:p w:rsidR="000E1EA2" w:rsidRPr="004C7484" w:rsidRDefault="000E1EA2" w:rsidP="000E1EA2">
            <w:pPr>
              <w:jc w:val="center"/>
              <w:rPr>
                <w:sz w:val="24"/>
                <w:szCs w:val="24"/>
              </w:rPr>
            </w:pPr>
            <w:r w:rsidRPr="004C7484">
              <w:rPr>
                <w:sz w:val="24"/>
                <w:szCs w:val="24"/>
              </w:rPr>
              <w:t>5</w:t>
            </w:r>
          </w:p>
        </w:tc>
      </w:tr>
      <w:tr w:rsidR="000E1EA2" w:rsidRPr="004C7484" w:rsidTr="000E1EA2">
        <w:tc>
          <w:tcPr>
            <w:tcW w:w="320" w:type="pct"/>
            <w:vAlign w:val="center"/>
          </w:tcPr>
          <w:p w:rsidR="000E1EA2" w:rsidRPr="004C7484" w:rsidRDefault="000E1EA2" w:rsidP="000E1EA2">
            <w:pPr>
              <w:jc w:val="center"/>
              <w:rPr>
                <w:sz w:val="24"/>
                <w:szCs w:val="24"/>
              </w:rPr>
            </w:pPr>
            <w:r w:rsidRPr="004C7484">
              <w:rPr>
                <w:sz w:val="24"/>
                <w:szCs w:val="24"/>
              </w:rPr>
              <w:t>24.</w:t>
            </w:r>
          </w:p>
        </w:tc>
        <w:tc>
          <w:tcPr>
            <w:tcW w:w="3699" w:type="pct"/>
          </w:tcPr>
          <w:p w:rsidR="000E1EA2" w:rsidRPr="004C7484" w:rsidRDefault="000E1EA2" w:rsidP="000E1EA2">
            <w:pPr>
              <w:jc w:val="both"/>
              <w:rPr>
                <w:sz w:val="24"/>
                <w:szCs w:val="24"/>
              </w:rPr>
            </w:pPr>
            <w:r w:rsidRPr="004C7484">
              <w:rPr>
                <w:sz w:val="24"/>
                <w:szCs w:val="24"/>
              </w:rPr>
              <w:t>What is a Trademark? Explain with clear examples.</w:t>
            </w:r>
          </w:p>
        </w:tc>
        <w:tc>
          <w:tcPr>
            <w:tcW w:w="602" w:type="pct"/>
            <w:vAlign w:val="center"/>
          </w:tcPr>
          <w:p w:rsidR="000E1EA2" w:rsidRPr="004C7484" w:rsidRDefault="000E1EA2" w:rsidP="000E1EA2">
            <w:pPr>
              <w:jc w:val="center"/>
              <w:rPr>
                <w:sz w:val="24"/>
                <w:szCs w:val="24"/>
              </w:rPr>
            </w:pPr>
            <w:r w:rsidRPr="004C7484">
              <w:rPr>
                <w:sz w:val="24"/>
                <w:szCs w:val="24"/>
              </w:rPr>
              <w:t>CO1</w:t>
            </w:r>
            <w:r>
              <w:rPr>
                <w:sz w:val="24"/>
                <w:szCs w:val="24"/>
              </w:rPr>
              <w:t xml:space="preserve"> </w:t>
            </w:r>
            <w:r w:rsidRPr="004C7484">
              <w:rPr>
                <w:sz w:val="24"/>
                <w:szCs w:val="24"/>
              </w:rPr>
              <w:t>/ A</w:t>
            </w:r>
          </w:p>
        </w:tc>
        <w:tc>
          <w:tcPr>
            <w:tcW w:w="380" w:type="pct"/>
            <w:vAlign w:val="center"/>
          </w:tcPr>
          <w:p w:rsidR="000E1EA2" w:rsidRPr="004C7484" w:rsidRDefault="000E1EA2" w:rsidP="000E1EA2">
            <w:pPr>
              <w:jc w:val="center"/>
              <w:rPr>
                <w:sz w:val="24"/>
                <w:szCs w:val="24"/>
              </w:rPr>
            </w:pPr>
            <w:r w:rsidRPr="004C7484">
              <w:rPr>
                <w:sz w:val="24"/>
                <w:szCs w:val="24"/>
              </w:rPr>
              <w:t>5</w:t>
            </w:r>
          </w:p>
        </w:tc>
      </w:tr>
      <w:tr w:rsidR="000E1EA2" w:rsidRPr="004C7484" w:rsidTr="000E1EA2">
        <w:tc>
          <w:tcPr>
            <w:tcW w:w="320" w:type="pct"/>
            <w:vAlign w:val="center"/>
          </w:tcPr>
          <w:p w:rsidR="000E1EA2" w:rsidRPr="004C7484" w:rsidRDefault="000E1EA2" w:rsidP="000E1EA2">
            <w:pPr>
              <w:jc w:val="center"/>
              <w:rPr>
                <w:sz w:val="24"/>
                <w:szCs w:val="24"/>
              </w:rPr>
            </w:pPr>
            <w:r w:rsidRPr="004C7484">
              <w:rPr>
                <w:sz w:val="24"/>
                <w:szCs w:val="24"/>
              </w:rPr>
              <w:t>25.</w:t>
            </w:r>
          </w:p>
        </w:tc>
        <w:tc>
          <w:tcPr>
            <w:tcW w:w="3699" w:type="pct"/>
          </w:tcPr>
          <w:p w:rsidR="000E1EA2" w:rsidRPr="004C7484" w:rsidRDefault="000E1EA2" w:rsidP="000E1EA2">
            <w:pPr>
              <w:jc w:val="both"/>
              <w:rPr>
                <w:sz w:val="24"/>
                <w:szCs w:val="24"/>
              </w:rPr>
            </w:pPr>
            <w:r w:rsidRPr="004C7484">
              <w:rPr>
                <w:sz w:val="24"/>
                <w:szCs w:val="24"/>
              </w:rPr>
              <w:t>List out any FIVE intellectual property rules/acts of our country.</w:t>
            </w:r>
          </w:p>
        </w:tc>
        <w:tc>
          <w:tcPr>
            <w:tcW w:w="602" w:type="pct"/>
            <w:vAlign w:val="center"/>
          </w:tcPr>
          <w:p w:rsidR="000E1EA2" w:rsidRPr="004C7484" w:rsidRDefault="000E1EA2" w:rsidP="000E1EA2">
            <w:pPr>
              <w:jc w:val="center"/>
              <w:rPr>
                <w:sz w:val="24"/>
                <w:szCs w:val="24"/>
              </w:rPr>
            </w:pPr>
            <w:r w:rsidRPr="004C7484">
              <w:rPr>
                <w:sz w:val="24"/>
                <w:szCs w:val="24"/>
              </w:rPr>
              <w:t>CO1</w:t>
            </w:r>
            <w:r>
              <w:rPr>
                <w:sz w:val="24"/>
                <w:szCs w:val="24"/>
              </w:rPr>
              <w:t xml:space="preserve"> </w:t>
            </w:r>
            <w:r w:rsidRPr="004C7484">
              <w:rPr>
                <w:sz w:val="24"/>
                <w:szCs w:val="24"/>
              </w:rPr>
              <w:t>/ R</w:t>
            </w:r>
          </w:p>
        </w:tc>
        <w:tc>
          <w:tcPr>
            <w:tcW w:w="380" w:type="pct"/>
            <w:vAlign w:val="center"/>
          </w:tcPr>
          <w:p w:rsidR="000E1EA2" w:rsidRPr="004C7484" w:rsidRDefault="000E1EA2" w:rsidP="000E1EA2">
            <w:pPr>
              <w:jc w:val="center"/>
              <w:rPr>
                <w:sz w:val="24"/>
                <w:szCs w:val="24"/>
              </w:rPr>
            </w:pPr>
            <w:r w:rsidRPr="004C7484">
              <w:rPr>
                <w:sz w:val="24"/>
                <w:szCs w:val="24"/>
              </w:rPr>
              <w:t>5</w:t>
            </w:r>
          </w:p>
        </w:tc>
      </w:tr>
      <w:tr w:rsidR="000E1EA2" w:rsidRPr="004C7484" w:rsidTr="000E1EA2">
        <w:tc>
          <w:tcPr>
            <w:tcW w:w="320" w:type="pct"/>
            <w:vAlign w:val="center"/>
          </w:tcPr>
          <w:p w:rsidR="000E1EA2" w:rsidRPr="004C7484" w:rsidRDefault="000E1EA2" w:rsidP="000E1EA2">
            <w:pPr>
              <w:jc w:val="center"/>
              <w:rPr>
                <w:sz w:val="24"/>
                <w:szCs w:val="24"/>
              </w:rPr>
            </w:pPr>
            <w:r w:rsidRPr="004C7484">
              <w:rPr>
                <w:sz w:val="24"/>
                <w:szCs w:val="24"/>
              </w:rPr>
              <w:t>26.</w:t>
            </w:r>
          </w:p>
        </w:tc>
        <w:tc>
          <w:tcPr>
            <w:tcW w:w="3699" w:type="pct"/>
          </w:tcPr>
          <w:p w:rsidR="000E1EA2" w:rsidRPr="004C7484" w:rsidRDefault="000E1EA2" w:rsidP="000E1EA2">
            <w:pPr>
              <w:jc w:val="both"/>
              <w:rPr>
                <w:sz w:val="24"/>
                <w:szCs w:val="24"/>
              </w:rPr>
            </w:pPr>
            <w:r w:rsidRPr="004C7484">
              <w:rPr>
                <w:sz w:val="24"/>
                <w:szCs w:val="24"/>
              </w:rPr>
              <w:t>What is CBD? Mention its three main principles.</w:t>
            </w:r>
          </w:p>
        </w:tc>
        <w:tc>
          <w:tcPr>
            <w:tcW w:w="602" w:type="pct"/>
            <w:vAlign w:val="center"/>
          </w:tcPr>
          <w:p w:rsidR="000E1EA2" w:rsidRPr="004C7484" w:rsidRDefault="000E1EA2" w:rsidP="000E1EA2">
            <w:pPr>
              <w:jc w:val="center"/>
              <w:rPr>
                <w:sz w:val="24"/>
                <w:szCs w:val="24"/>
              </w:rPr>
            </w:pPr>
            <w:r w:rsidRPr="004C7484">
              <w:rPr>
                <w:sz w:val="24"/>
                <w:szCs w:val="24"/>
              </w:rPr>
              <w:t>CO6</w:t>
            </w:r>
            <w:r>
              <w:rPr>
                <w:sz w:val="24"/>
                <w:szCs w:val="24"/>
              </w:rPr>
              <w:t xml:space="preserve"> </w:t>
            </w:r>
            <w:r w:rsidRPr="004C7484">
              <w:rPr>
                <w:sz w:val="24"/>
                <w:szCs w:val="24"/>
              </w:rPr>
              <w:t>/ U</w:t>
            </w:r>
          </w:p>
        </w:tc>
        <w:tc>
          <w:tcPr>
            <w:tcW w:w="380" w:type="pct"/>
            <w:vAlign w:val="center"/>
          </w:tcPr>
          <w:p w:rsidR="000E1EA2" w:rsidRPr="004C7484" w:rsidRDefault="000E1EA2" w:rsidP="000E1EA2">
            <w:pPr>
              <w:jc w:val="center"/>
              <w:rPr>
                <w:sz w:val="24"/>
                <w:szCs w:val="24"/>
              </w:rPr>
            </w:pPr>
            <w:r w:rsidRPr="004C7484">
              <w:rPr>
                <w:sz w:val="24"/>
                <w:szCs w:val="24"/>
              </w:rPr>
              <w:t>5</w:t>
            </w:r>
          </w:p>
        </w:tc>
      </w:tr>
      <w:tr w:rsidR="000E1EA2" w:rsidRPr="004C7484" w:rsidTr="000E1EA2">
        <w:tc>
          <w:tcPr>
            <w:tcW w:w="320" w:type="pct"/>
            <w:vAlign w:val="center"/>
          </w:tcPr>
          <w:p w:rsidR="000E1EA2" w:rsidRPr="004C7484" w:rsidRDefault="000E1EA2" w:rsidP="000E1EA2">
            <w:pPr>
              <w:jc w:val="center"/>
              <w:rPr>
                <w:sz w:val="24"/>
                <w:szCs w:val="24"/>
              </w:rPr>
            </w:pPr>
            <w:r w:rsidRPr="004C7484">
              <w:rPr>
                <w:sz w:val="24"/>
                <w:szCs w:val="24"/>
              </w:rPr>
              <w:t>27.</w:t>
            </w:r>
          </w:p>
        </w:tc>
        <w:tc>
          <w:tcPr>
            <w:tcW w:w="3699" w:type="pct"/>
          </w:tcPr>
          <w:p w:rsidR="000E1EA2" w:rsidRPr="004C7484" w:rsidRDefault="000E1EA2" w:rsidP="000E1EA2">
            <w:pPr>
              <w:jc w:val="both"/>
              <w:rPr>
                <w:sz w:val="24"/>
                <w:szCs w:val="24"/>
              </w:rPr>
            </w:pPr>
            <w:r w:rsidRPr="004C7484">
              <w:rPr>
                <w:sz w:val="24"/>
                <w:szCs w:val="24"/>
              </w:rPr>
              <w:t>Discuss the benefits of Geographical Indication with examples</w:t>
            </w:r>
          </w:p>
        </w:tc>
        <w:tc>
          <w:tcPr>
            <w:tcW w:w="602" w:type="pct"/>
            <w:vAlign w:val="center"/>
          </w:tcPr>
          <w:p w:rsidR="000E1EA2" w:rsidRPr="004C7484" w:rsidRDefault="000E1EA2" w:rsidP="000E1EA2">
            <w:pPr>
              <w:jc w:val="center"/>
              <w:rPr>
                <w:sz w:val="24"/>
                <w:szCs w:val="24"/>
              </w:rPr>
            </w:pPr>
            <w:r w:rsidRPr="004C7484">
              <w:rPr>
                <w:sz w:val="24"/>
                <w:szCs w:val="24"/>
              </w:rPr>
              <w:t>CO2</w:t>
            </w:r>
            <w:r>
              <w:rPr>
                <w:sz w:val="24"/>
                <w:szCs w:val="24"/>
              </w:rPr>
              <w:t xml:space="preserve"> </w:t>
            </w:r>
            <w:r w:rsidRPr="004C7484">
              <w:rPr>
                <w:sz w:val="24"/>
                <w:szCs w:val="24"/>
              </w:rPr>
              <w:t>/ U</w:t>
            </w:r>
          </w:p>
        </w:tc>
        <w:tc>
          <w:tcPr>
            <w:tcW w:w="380" w:type="pct"/>
            <w:vAlign w:val="center"/>
          </w:tcPr>
          <w:p w:rsidR="000E1EA2" w:rsidRPr="004C7484" w:rsidRDefault="000E1EA2" w:rsidP="000E1EA2">
            <w:pPr>
              <w:jc w:val="center"/>
              <w:rPr>
                <w:sz w:val="24"/>
                <w:szCs w:val="24"/>
              </w:rPr>
            </w:pPr>
            <w:r w:rsidRPr="004C7484">
              <w:rPr>
                <w:sz w:val="24"/>
                <w:szCs w:val="24"/>
              </w:rPr>
              <w:t>5</w:t>
            </w:r>
          </w:p>
        </w:tc>
      </w:tr>
      <w:tr w:rsidR="000E1EA2" w:rsidRPr="004C7484" w:rsidTr="000E1EA2">
        <w:tc>
          <w:tcPr>
            <w:tcW w:w="320" w:type="pct"/>
            <w:vAlign w:val="center"/>
          </w:tcPr>
          <w:p w:rsidR="000E1EA2" w:rsidRPr="004C7484" w:rsidRDefault="000E1EA2" w:rsidP="000E1EA2">
            <w:pPr>
              <w:jc w:val="center"/>
              <w:rPr>
                <w:sz w:val="24"/>
                <w:szCs w:val="24"/>
              </w:rPr>
            </w:pPr>
            <w:r w:rsidRPr="004C7484">
              <w:rPr>
                <w:sz w:val="24"/>
                <w:szCs w:val="24"/>
              </w:rPr>
              <w:t>28.</w:t>
            </w:r>
          </w:p>
        </w:tc>
        <w:tc>
          <w:tcPr>
            <w:tcW w:w="3699" w:type="pct"/>
          </w:tcPr>
          <w:p w:rsidR="000E1EA2" w:rsidRPr="004C7484" w:rsidRDefault="000E1EA2" w:rsidP="000E1EA2">
            <w:pPr>
              <w:jc w:val="both"/>
              <w:rPr>
                <w:sz w:val="24"/>
                <w:szCs w:val="24"/>
              </w:rPr>
            </w:pPr>
            <w:r w:rsidRPr="004C7484">
              <w:rPr>
                <w:sz w:val="24"/>
                <w:szCs w:val="24"/>
              </w:rPr>
              <w:t>Explain DUS.</w:t>
            </w:r>
          </w:p>
        </w:tc>
        <w:tc>
          <w:tcPr>
            <w:tcW w:w="602" w:type="pct"/>
            <w:vAlign w:val="center"/>
          </w:tcPr>
          <w:p w:rsidR="000E1EA2" w:rsidRPr="004C7484" w:rsidRDefault="000E1EA2" w:rsidP="000E1EA2">
            <w:pPr>
              <w:jc w:val="center"/>
              <w:rPr>
                <w:sz w:val="24"/>
                <w:szCs w:val="24"/>
              </w:rPr>
            </w:pPr>
            <w:r w:rsidRPr="004C7484">
              <w:rPr>
                <w:sz w:val="24"/>
                <w:szCs w:val="24"/>
              </w:rPr>
              <w:t>CO6</w:t>
            </w:r>
            <w:r>
              <w:rPr>
                <w:sz w:val="24"/>
                <w:szCs w:val="24"/>
              </w:rPr>
              <w:t xml:space="preserve"> </w:t>
            </w:r>
            <w:r w:rsidRPr="004C7484">
              <w:rPr>
                <w:sz w:val="24"/>
                <w:szCs w:val="24"/>
              </w:rPr>
              <w:t>/ U</w:t>
            </w:r>
          </w:p>
        </w:tc>
        <w:tc>
          <w:tcPr>
            <w:tcW w:w="380" w:type="pct"/>
            <w:vAlign w:val="center"/>
          </w:tcPr>
          <w:p w:rsidR="000E1EA2" w:rsidRPr="004C7484" w:rsidRDefault="000E1EA2" w:rsidP="000E1EA2">
            <w:pPr>
              <w:jc w:val="center"/>
              <w:rPr>
                <w:sz w:val="24"/>
                <w:szCs w:val="24"/>
              </w:rPr>
            </w:pPr>
            <w:r w:rsidRPr="004C7484">
              <w:rPr>
                <w:sz w:val="24"/>
                <w:szCs w:val="24"/>
              </w:rPr>
              <w:t>5</w:t>
            </w:r>
          </w:p>
        </w:tc>
      </w:tr>
      <w:tr w:rsidR="000E1EA2" w:rsidRPr="004C7484" w:rsidTr="000E1EA2">
        <w:tc>
          <w:tcPr>
            <w:tcW w:w="320" w:type="pct"/>
            <w:vAlign w:val="center"/>
          </w:tcPr>
          <w:p w:rsidR="000E1EA2" w:rsidRPr="004C7484" w:rsidRDefault="000E1EA2" w:rsidP="000E1EA2">
            <w:pPr>
              <w:jc w:val="center"/>
              <w:rPr>
                <w:sz w:val="24"/>
                <w:szCs w:val="24"/>
              </w:rPr>
            </w:pPr>
            <w:r w:rsidRPr="004C7484">
              <w:rPr>
                <w:sz w:val="24"/>
                <w:szCs w:val="24"/>
              </w:rPr>
              <w:t>29.</w:t>
            </w:r>
          </w:p>
        </w:tc>
        <w:tc>
          <w:tcPr>
            <w:tcW w:w="3699" w:type="pct"/>
          </w:tcPr>
          <w:p w:rsidR="000E1EA2" w:rsidRPr="004C7484" w:rsidRDefault="000E1EA2" w:rsidP="000E1EA2">
            <w:pPr>
              <w:jc w:val="both"/>
              <w:rPr>
                <w:sz w:val="24"/>
                <w:szCs w:val="24"/>
              </w:rPr>
            </w:pPr>
            <w:r w:rsidRPr="004C7484">
              <w:rPr>
                <w:sz w:val="24"/>
                <w:szCs w:val="24"/>
              </w:rPr>
              <w:t>Explain the importance of IPR.</w:t>
            </w:r>
          </w:p>
        </w:tc>
        <w:tc>
          <w:tcPr>
            <w:tcW w:w="602" w:type="pct"/>
            <w:vAlign w:val="center"/>
          </w:tcPr>
          <w:p w:rsidR="000E1EA2" w:rsidRPr="004C7484" w:rsidRDefault="000E1EA2" w:rsidP="000E1EA2">
            <w:pPr>
              <w:jc w:val="center"/>
              <w:rPr>
                <w:sz w:val="24"/>
                <w:szCs w:val="24"/>
              </w:rPr>
            </w:pPr>
            <w:r w:rsidRPr="004C7484">
              <w:rPr>
                <w:sz w:val="24"/>
                <w:szCs w:val="24"/>
              </w:rPr>
              <w:t>CO1</w:t>
            </w:r>
            <w:r>
              <w:rPr>
                <w:sz w:val="24"/>
                <w:szCs w:val="24"/>
              </w:rPr>
              <w:t xml:space="preserve"> </w:t>
            </w:r>
            <w:r w:rsidRPr="004C7484">
              <w:rPr>
                <w:sz w:val="24"/>
                <w:szCs w:val="24"/>
              </w:rPr>
              <w:t>/</w:t>
            </w:r>
            <w:r>
              <w:rPr>
                <w:sz w:val="24"/>
                <w:szCs w:val="24"/>
              </w:rPr>
              <w:t xml:space="preserve"> </w:t>
            </w:r>
            <w:r w:rsidRPr="004C7484">
              <w:rPr>
                <w:sz w:val="24"/>
                <w:szCs w:val="24"/>
              </w:rPr>
              <w:t>An</w:t>
            </w:r>
          </w:p>
        </w:tc>
        <w:tc>
          <w:tcPr>
            <w:tcW w:w="380" w:type="pct"/>
            <w:vAlign w:val="center"/>
          </w:tcPr>
          <w:p w:rsidR="000E1EA2" w:rsidRPr="004C7484" w:rsidRDefault="000E1EA2" w:rsidP="000E1EA2">
            <w:pPr>
              <w:jc w:val="center"/>
              <w:rPr>
                <w:sz w:val="24"/>
                <w:szCs w:val="24"/>
              </w:rPr>
            </w:pPr>
            <w:r w:rsidRPr="004C7484">
              <w:rPr>
                <w:sz w:val="24"/>
                <w:szCs w:val="24"/>
              </w:rPr>
              <w:t>5</w:t>
            </w:r>
          </w:p>
        </w:tc>
      </w:tr>
      <w:tr w:rsidR="000E1EA2" w:rsidRPr="004C7484" w:rsidTr="000E1EA2">
        <w:tc>
          <w:tcPr>
            <w:tcW w:w="320" w:type="pct"/>
            <w:vAlign w:val="center"/>
          </w:tcPr>
          <w:p w:rsidR="000E1EA2" w:rsidRPr="004C7484" w:rsidRDefault="000E1EA2" w:rsidP="000E1EA2">
            <w:pPr>
              <w:jc w:val="center"/>
              <w:rPr>
                <w:sz w:val="24"/>
                <w:szCs w:val="24"/>
              </w:rPr>
            </w:pPr>
            <w:r w:rsidRPr="004C7484">
              <w:rPr>
                <w:sz w:val="24"/>
                <w:szCs w:val="24"/>
              </w:rPr>
              <w:t>30.</w:t>
            </w:r>
          </w:p>
        </w:tc>
        <w:tc>
          <w:tcPr>
            <w:tcW w:w="3699" w:type="pct"/>
          </w:tcPr>
          <w:p w:rsidR="000E1EA2" w:rsidRPr="004C7484" w:rsidRDefault="000E1EA2" w:rsidP="000E1EA2">
            <w:pPr>
              <w:jc w:val="both"/>
              <w:rPr>
                <w:sz w:val="24"/>
                <w:szCs w:val="24"/>
              </w:rPr>
            </w:pPr>
            <w:r w:rsidRPr="004C7484">
              <w:rPr>
                <w:sz w:val="24"/>
                <w:szCs w:val="24"/>
              </w:rPr>
              <w:t>Write a short note on Traditional Knowledge and their types of IPR protection.</w:t>
            </w:r>
          </w:p>
        </w:tc>
        <w:tc>
          <w:tcPr>
            <w:tcW w:w="602" w:type="pct"/>
            <w:vAlign w:val="center"/>
          </w:tcPr>
          <w:p w:rsidR="000E1EA2" w:rsidRPr="004C7484" w:rsidRDefault="000E1EA2" w:rsidP="000E1EA2">
            <w:pPr>
              <w:jc w:val="center"/>
              <w:rPr>
                <w:sz w:val="24"/>
                <w:szCs w:val="24"/>
              </w:rPr>
            </w:pPr>
            <w:r w:rsidRPr="004C7484">
              <w:rPr>
                <w:sz w:val="24"/>
                <w:szCs w:val="24"/>
              </w:rPr>
              <w:t>CO5</w:t>
            </w:r>
            <w:r>
              <w:rPr>
                <w:sz w:val="24"/>
                <w:szCs w:val="24"/>
              </w:rPr>
              <w:t xml:space="preserve"> </w:t>
            </w:r>
            <w:r w:rsidRPr="004C7484">
              <w:rPr>
                <w:sz w:val="24"/>
                <w:szCs w:val="24"/>
              </w:rPr>
              <w:t>/ U</w:t>
            </w:r>
          </w:p>
        </w:tc>
        <w:tc>
          <w:tcPr>
            <w:tcW w:w="380" w:type="pct"/>
            <w:vAlign w:val="center"/>
          </w:tcPr>
          <w:p w:rsidR="000E1EA2" w:rsidRPr="004C7484" w:rsidRDefault="000E1EA2" w:rsidP="000E1EA2">
            <w:pPr>
              <w:jc w:val="center"/>
              <w:rPr>
                <w:sz w:val="24"/>
                <w:szCs w:val="24"/>
              </w:rPr>
            </w:pPr>
            <w:r w:rsidRPr="004C7484">
              <w:rPr>
                <w:sz w:val="24"/>
                <w:szCs w:val="24"/>
              </w:rPr>
              <w:t>5</w:t>
            </w:r>
          </w:p>
        </w:tc>
      </w:tr>
      <w:tr w:rsidR="000E1EA2" w:rsidRPr="004C7484" w:rsidTr="000E1EA2">
        <w:tc>
          <w:tcPr>
            <w:tcW w:w="320" w:type="pct"/>
            <w:vAlign w:val="center"/>
          </w:tcPr>
          <w:p w:rsidR="000E1EA2" w:rsidRPr="004C7484" w:rsidRDefault="000E1EA2" w:rsidP="000E1EA2">
            <w:pPr>
              <w:jc w:val="center"/>
              <w:rPr>
                <w:sz w:val="24"/>
                <w:szCs w:val="24"/>
              </w:rPr>
            </w:pPr>
            <w:r w:rsidRPr="004C7484">
              <w:rPr>
                <w:sz w:val="24"/>
                <w:szCs w:val="24"/>
              </w:rPr>
              <w:t>31.</w:t>
            </w:r>
          </w:p>
        </w:tc>
        <w:tc>
          <w:tcPr>
            <w:tcW w:w="3699" w:type="pct"/>
          </w:tcPr>
          <w:p w:rsidR="000E1EA2" w:rsidRPr="004C7484" w:rsidRDefault="000E1EA2" w:rsidP="000E1EA2">
            <w:pPr>
              <w:jc w:val="both"/>
              <w:rPr>
                <w:sz w:val="24"/>
                <w:szCs w:val="24"/>
              </w:rPr>
            </w:pPr>
            <w:r w:rsidRPr="004C7484">
              <w:rPr>
                <w:sz w:val="24"/>
                <w:szCs w:val="24"/>
              </w:rPr>
              <w:t>Write short notes on ITPGRFA.</w:t>
            </w:r>
          </w:p>
        </w:tc>
        <w:tc>
          <w:tcPr>
            <w:tcW w:w="602" w:type="pct"/>
            <w:vAlign w:val="center"/>
          </w:tcPr>
          <w:p w:rsidR="000E1EA2" w:rsidRPr="004C7484" w:rsidRDefault="000E1EA2" w:rsidP="000E1EA2">
            <w:pPr>
              <w:jc w:val="center"/>
              <w:rPr>
                <w:sz w:val="24"/>
                <w:szCs w:val="24"/>
              </w:rPr>
            </w:pPr>
            <w:r w:rsidRPr="004C7484">
              <w:rPr>
                <w:sz w:val="24"/>
                <w:szCs w:val="24"/>
              </w:rPr>
              <w:t>CO6</w:t>
            </w:r>
            <w:r>
              <w:rPr>
                <w:sz w:val="24"/>
                <w:szCs w:val="24"/>
              </w:rPr>
              <w:t xml:space="preserve"> </w:t>
            </w:r>
            <w:r w:rsidRPr="004C7484">
              <w:rPr>
                <w:sz w:val="24"/>
                <w:szCs w:val="24"/>
              </w:rPr>
              <w:t>/ U</w:t>
            </w:r>
          </w:p>
        </w:tc>
        <w:tc>
          <w:tcPr>
            <w:tcW w:w="380" w:type="pct"/>
            <w:vAlign w:val="center"/>
          </w:tcPr>
          <w:p w:rsidR="000E1EA2" w:rsidRPr="004C7484" w:rsidRDefault="000E1EA2" w:rsidP="000E1EA2">
            <w:pPr>
              <w:jc w:val="center"/>
              <w:rPr>
                <w:sz w:val="24"/>
                <w:szCs w:val="24"/>
              </w:rPr>
            </w:pPr>
            <w:r w:rsidRPr="004C7484">
              <w:rPr>
                <w:sz w:val="24"/>
                <w:szCs w:val="24"/>
              </w:rPr>
              <w:t>5</w:t>
            </w:r>
          </w:p>
        </w:tc>
      </w:tr>
      <w:tr w:rsidR="000E1EA2" w:rsidRPr="004C7484" w:rsidTr="000E1EA2">
        <w:tc>
          <w:tcPr>
            <w:tcW w:w="320" w:type="pct"/>
            <w:vAlign w:val="center"/>
          </w:tcPr>
          <w:p w:rsidR="000E1EA2" w:rsidRPr="004C7484" w:rsidRDefault="000E1EA2" w:rsidP="000E1EA2">
            <w:pPr>
              <w:jc w:val="center"/>
              <w:rPr>
                <w:sz w:val="24"/>
                <w:szCs w:val="24"/>
              </w:rPr>
            </w:pPr>
            <w:r w:rsidRPr="004C7484">
              <w:rPr>
                <w:sz w:val="24"/>
                <w:szCs w:val="24"/>
              </w:rPr>
              <w:t>32.</w:t>
            </w:r>
          </w:p>
        </w:tc>
        <w:tc>
          <w:tcPr>
            <w:tcW w:w="3699" w:type="pct"/>
          </w:tcPr>
          <w:p w:rsidR="000E1EA2" w:rsidRPr="004C7484" w:rsidRDefault="000E1EA2" w:rsidP="000E1EA2">
            <w:pPr>
              <w:jc w:val="both"/>
              <w:rPr>
                <w:sz w:val="24"/>
                <w:szCs w:val="24"/>
              </w:rPr>
            </w:pPr>
            <w:r w:rsidRPr="004C7484">
              <w:rPr>
                <w:sz w:val="24"/>
                <w:szCs w:val="24"/>
              </w:rPr>
              <w:t xml:space="preserve">Explain why protection of bio-diversity IPR is important for any country? </w:t>
            </w:r>
          </w:p>
        </w:tc>
        <w:tc>
          <w:tcPr>
            <w:tcW w:w="602" w:type="pct"/>
            <w:vAlign w:val="center"/>
          </w:tcPr>
          <w:p w:rsidR="000E1EA2" w:rsidRPr="004C7484" w:rsidRDefault="000E1EA2" w:rsidP="000E1EA2">
            <w:pPr>
              <w:jc w:val="center"/>
              <w:rPr>
                <w:sz w:val="24"/>
                <w:szCs w:val="24"/>
              </w:rPr>
            </w:pPr>
            <w:r w:rsidRPr="004C7484">
              <w:rPr>
                <w:sz w:val="24"/>
                <w:szCs w:val="24"/>
              </w:rPr>
              <w:t>CO6</w:t>
            </w:r>
            <w:r>
              <w:rPr>
                <w:sz w:val="24"/>
                <w:szCs w:val="24"/>
              </w:rPr>
              <w:t xml:space="preserve"> </w:t>
            </w:r>
            <w:r w:rsidRPr="004C7484">
              <w:rPr>
                <w:sz w:val="24"/>
                <w:szCs w:val="24"/>
              </w:rPr>
              <w:t>/ An</w:t>
            </w:r>
          </w:p>
        </w:tc>
        <w:tc>
          <w:tcPr>
            <w:tcW w:w="380" w:type="pct"/>
            <w:vAlign w:val="center"/>
          </w:tcPr>
          <w:p w:rsidR="000E1EA2" w:rsidRPr="004C7484" w:rsidRDefault="000E1EA2" w:rsidP="000E1EA2">
            <w:pPr>
              <w:jc w:val="center"/>
              <w:rPr>
                <w:sz w:val="24"/>
                <w:szCs w:val="24"/>
              </w:rPr>
            </w:pPr>
            <w:r w:rsidRPr="004C7484">
              <w:rPr>
                <w:sz w:val="24"/>
                <w:szCs w:val="24"/>
              </w:rPr>
              <w:t>5</w:t>
            </w:r>
          </w:p>
        </w:tc>
      </w:tr>
    </w:tbl>
    <w:p w:rsidR="000E1EA2" w:rsidRDefault="000E1EA2" w:rsidP="005133D7"/>
    <w:p w:rsidR="000E1EA2" w:rsidRPr="004C7484"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268"/>
        <w:gridCol w:w="802"/>
      </w:tblGrid>
      <w:tr w:rsidR="000E1EA2" w:rsidRPr="004C7484" w:rsidTr="000E1EA2">
        <w:trPr>
          <w:trHeight w:val="232"/>
        </w:trPr>
        <w:tc>
          <w:tcPr>
            <w:tcW w:w="5000" w:type="pct"/>
            <w:gridSpan w:val="5"/>
          </w:tcPr>
          <w:p w:rsidR="000E1EA2" w:rsidRDefault="000E1EA2" w:rsidP="000E1EA2">
            <w:pPr>
              <w:jc w:val="center"/>
              <w:rPr>
                <w:b/>
                <w:sz w:val="24"/>
                <w:szCs w:val="24"/>
                <w:u w:val="single"/>
              </w:rPr>
            </w:pPr>
          </w:p>
          <w:p w:rsidR="000E1EA2" w:rsidRPr="004C7484" w:rsidRDefault="000E1EA2" w:rsidP="000E1EA2">
            <w:pPr>
              <w:jc w:val="center"/>
              <w:rPr>
                <w:b/>
                <w:sz w:val="24"/>
                <w:szCs w:val="24"/>
                <w:u w:val="single"/>
              </w:rPr>
            </w:pPr>
            <w:r w:rsidRPr="004C7484">
              <w:rPr>
                <w:b/>
                <w:sz w:val="24"/>
                <w:szCs w:val="24"/>
                <w:u w:val="single"/>
              </w:rPr>
              <w:t>PART – C (2 X 15 = 30 MARKS)</w:t>
            </w:r>
          </w:p>
          <w:p w:rsidR="000E1EA2" w:rsidRDefault="000E1EA2" w:rsidP="00302CEF">
            <w:pPr>
              <w:jc w:val="center"/>
              <w:rPr>
                <w:b/>
                <w:sz w:val="24"/>
                <w:szCs w:val="24"/>
              </w:rPr>
            </w:pPr>
            <w:r w:rsidRPr="004C7484">
              <w:rPr>
                <w:b/>
                <w:sz w:val="24"/>
                <w:szCs w:val="24"/>
              </w:rPr>
              <w:t>(Answer any 2 from the following)</w:t>
            </w:r>
          </w:p>
          <w:p w:rsidR="000E1EA2" w:rsidRPr="004C7484" w:rsidRDefault="000E1EA2" w:rsidP="00302CEF">
            <w:pPr>
              <w:jc w:val="center"/>
              <w:rPr>
                <w:b/>
                <w:sz w:val="24"/>
                <w:szCs w:val="24"/>
              </w:rPr>
            </w:pPr>
          </w:p>
        </w:tc>
      </w:tr>
      <w:tr w:rsidR="000E1EA2" w:rsidRPr="004C7484" w:rsidTr="000E1EA2">
        <w:trPr>
          <w:trHeight w:val="232"/>
        </w:trPr>
        <w:tc>
          <w:tcPr>
            <w:tcW w:w="319" w:type="pct"/>
            <w:vMerge w:val="restart"/>
            <w:vAlign w:val="center"/>
          </w:tcPr>
          <w:p w:rsidR="000E1EA2" w:rsidRPr="004C7484" w:rsidRDefault="000E1EA2" w:rsidP="000E1EA2">
            <w:pPr>
              <w:jc w:val="center"/>
              <w:rPr>
                <w:sz w:val="24"/>
                <w:szCs w:val="24"/>
              </w:rPr>
            </w:pPr>
            <w:r w:rsidRPr="004C7484">
              <w:rPr>
                <w:sz w:val="24"/>
                <w:szCs w:val="24"/>
              </w:rPr>
              <w:t>33.</w:t>
            </w:r>
          </w:p>
        </w:tc>
        <w:tc>
          <w:tcPr>
            <w:tcW w:w="229" w:type="pct"/>
            <w:vAlign w:val="center"/>
          </w:tcPr>
          <w:p w:rsidR="000E1EA2" w:rsidRPr="004C7484" w:rsidRDefault="000E1EA2" w:rsidP="000E1EA2">
            <w:pPr>
              <w:jc w:val="center"/>
              <w:rPr>
                <w:sz w:val="24"/>
                <w:szCs w:val="24"/>
              </w:rPr>
            </w:pPr>
            <w:r w:rsidRPr="004C7484">
              <w:rPr>
                <w:sz w:val="24"/>
                <w:szCs w:val="24"/>
              </w:rPr>
              <w:t>a.</w:t>
            </w:r>
          </w:p>
        </w:tc>
        <w:tc>
          <w:tcPr>
            <w:tcW w:w="3471" w:type="pct"/>
          </w:tcPr>
          <w:p w:rsidR="000E1EA2" w:rsidRPr="004C7484" w:rsidRDefault="000E1EA2" w:rsidP="000E1EA2">
            <w:pPr>
              <w:jc w:val="both"/>
              <w:rPr>
                <w:sz w:val="24"/>
                <w:szCs w:val="24"/>
              </w:rPr>
            </w:pPr>
            <w:r w:rsidRPr="004C7484">
              <w:rPr>
                <w:sz w:val="24"/>
                <w:szCs w:val="24"/>
              </w:rPr>
              <w:t>Describe the origin, history and functions of UPOV in new plant varieties protection.</w:t>
            </w:r>
          </w:p>
        </w:tc>
        <w:tc>
          <w:tcPr>
            <w:tcW w:w="601" w:type="pct"/>
            <w:vAlign w:val="center"/>
          </w:tcPr>
          <w:p w:rsidR="000E1EA2" w:rsidRPr="004C7484" w:rsidRDefault="000E1EA2" w:rsidP="000E1EA2">
            <w:pPr>
              <w:jc w:val="center"/>
              <w:rPr>
                <w:sz w:val="24"/>
                <w:szCs w:val="24"/>
              </w:rPr>
            </w:pPr>
            <w:r w:rsidRPr="004C7484">
              <w:rPr>
                <w:sz w:val="24"/>
                <w:szCs w:val="24"/>
              </w:rPr>
              <w:t>CO4</w:t>
            </w:r>
            <w:r>
              <w:rPr>
                <w:sz w:val="24"/>
                <w:szCs w:val="24"/>
              </w:rPr>
              <w:t xml:space="preserve"> </w:t>
            </w:r>
            <w:r w:rsidRPr="004C7484">
              <w:rPr>
                <w:sz w:val="24"/>
                <w:szCs w:val="24"/>
              </w:rPr>
              <w:t>/ R</w:t>
            </w:r>
          </w:p>
        </w:tc>
        <w:tc>
          <w:tcPr>
            <w:tcW w:w="380" w:type="pct"/>
            <w:vAlign w:val="center"/>
          </w:tcPr>
          <w:p w:rsidR="000E1EA2" w:rsidRPr="004C7484" w:rsidRDefault="000E1EA2" w:rsidP="000E1EA2">
            <w:pPr>
              <w:jc w:val="center"/>
              <w:rPr>
                <w:sz w:val="24"/>
                <w:szCs w:val="24"/>
              </w:rPr>
            </w:pPr>
            <w:r w:rsidRPr="004C7484">
              <w:rPr>
                <w:sz w:val="24"/>
                <w:szCs w:val="24"/>
              </w:rPr>
              <w:t>6</w:t>
            </w:r>
          </w:p>
        </w:tc>
      </w:tr>
      <w:tr w:rsidR="000E1EA2" w:rsidRPr="004C7484" w:rsidTr="000E1EA2">
        <w:trPr>
          <w:trHeight w:val="232"/>
        </w:trPr>
        <w:tc>
          <w:tcPr>
            <w:tcW w:w="319" w:type="pct"/>
            <w:vMerge/>
            <w:vAlign w:val="center"/>
          </w:tcPr>
          <w:p w:rsidR="000E1EA2" w:rsidRPr="004C7484" w:rsidRDefault="000E1EA2" w:rsidP="000E1EA2">
            <w:pPr>
              <w:jc w:val="center"/>
              <w:rPr>
                <w:sz w:val="24"/>
                <w:szCs w:val="24"/>
              </w:rPr>
            </w:pPr>
          </w:p>
        </w:tc>
        <w:tc>
          <w:tcPr>
            <w:tcW w:w="229" w:type="pct"/>
            <w:vAlign w:val="center"/>
          </w:tcPr>
          <w:p w:rsidR="000E1EA2" w:rsidRPr="004C7484" w:rsidRDefault="000E1EA2" w:rsidP="000E1EA2">
            <w:pPr>
              <w:jc w:val="center"/>
              <w:rPr>
                <w:sz w:val="24"/>
                <w:szCs w:val="24"/>
              </w:rPr>
            </w:pPr>
            <w:r w:rsidRPr="004C7484">
              <w:rPr>
                <w:sz w:val="24"/>
                <w:szCs w:val="24"/>
              </w:rPr>
              <w:t>b.</w:t>
            </w:r>
          </w:p>
        </w:tc>
        <w:tc>
          <w:tcPr>
            <w:tcW w:w="3471" w:type="pct"/>
          </w:tcPr>
          <w:p w:rsidR="000E1EA2" w:rsidRPr="004C7484" w:rsidRDefault="000E1EA2" w:rsidP="000E1EA2">
            <w:pPr>
              <w:jc w:val="both"/>
              <w:rPr>
                <w:sz w:val="24"/>
                <w:szCs w:val="24"/>
              </w:rPr>
            </w:pPr>
            <w:r w:rsidRPr="004C7484">
              <w:rPr>
                <w:sz w:val="24"/>
                <w:szCs w:val="24"/>
              </w:rPr>
              <w:t>What is PPV&amp;FR act? Explain the objectives, rights under the act, implementation of the act and registration of plant varieties.</w:t>
            </w:r>
          </w:p>
        </w:tc>
        <w:tc>
          <w:tcPr>
            <w:tcW w:w="601" w:type="pct"/>
            <w:vAlign w:val="center"/>
          </w:tcPr>
          <w:p w:rsidR="000E1EA2" w:rsidRPr="004C7484" w:rsidRDefault="000E1EA2" w:rsidP="000E1EA2">
            <w:pPr>
              <w:jc w:val="center"/>
              <w:rPr>
                <w:sz w:val="24"/>
                <w:szCs w:val="24"/>
              </w:rPr>
            </w:pPr>
            <w:r w:rsidRPr="004C7484">
              <w:rPr>
                <w:sz w:val="24"/>
                <w:szCs w:val="24"/>
              </w:rPr>
              <w:t>CO4</w:t>
            </w:r>
            <w:r>
              <w:rPr>
                <w:sz w:val="24"/>
                <w:szCs w:val="24"/>
              </w:rPr>
              <w:t xml:space="preserve"> </w:t>
            </w:r>
            <w:r w:rsidRPr="004C7484">
              <w:rPr>
                <w:sz w:val="24"/>
                <w:szCs w:val="24"/>
              </w:rPr>
              <w:t>/ U</w:t>
            </w:r>
          </w:p>
        </w:tc>
        <w:tc>
          <w:tcPr>
            <w:tcW w:w="380" w:type="pct"/>
            <w:vAlign w:val="center"/>
          </w:tcPr>
          <w:p w:rsidR="000E1EA2" w:rsidRPr="004C7484" w:rsidRDefault="000E1EA2" w:rsidP="000E1EA2">
            <w:pPr>
              <w:jc w:val="center"/>
              <w:rPr>
                <w:sz w:val="24"/>
                <w:szCs w:val="24"/>
              </w:rPr>
            </w:pPr>
            <w:r w:rsidRPr="004C7484">
              <w:rPr>
                <w:sz w:val="24"/>
                <w:szCs w:val="24"/>
              </w:rPr>
              <w:t>9</w:t>
            </w:r>
          </w:p>
        </w:tc>
      </w:tr>
      <w:tr w:rsidR="000E1EA2" w:rsidRPr="004C7484" w:rsidTr="000E1EA2">
        <w:trPr>
          <w:trHeight w:val="232"/>
        </w:trPr>
        <w:tc>
          <w:tcPr>
            <w:tcW w:w="319" w:type="pct"/>
            <w:vAlign w:val="center"/>
          </w:tcPr>
          <w:p w:rsidR="000E1EA2" w:rsidRPr="004C7484" w:rsidRDefault="000E1EA2" w:rsidP="000E1EA2">
            <w:pPr>
              <w:jc w:val="center"/>
              <w:rPr>
                <w:sz w:val="24"/>
                <w:szCs w:val="24"/>
              </w:rPr>
            </w:pPr>
          </w:p>
        </w:tc>
        <w:tc>
          <w:tcPr>
            <w:tcW w:w="229" w:type="pct"/>
            <w:vAlign w:val="center"/>
          </w:tcPr>
          <w:p w:rsidR="000E1EA2" w:rsidRPr="004C7484" w:rsidRDefault="000E1EA2" w:rsidP="000E1EA2">
            <w:pPr>
              <w:jc w:val="center"/>
              <w:rPr>
                <w:sz w:val="24"/>
                <w:szCs w:val="24"/>
              </w:rPr>
            </w:pPr>
          </w:p>
        </w:tc>
        <w:tc>
          <w:tcPr>
            <w:tcW w:w="3471" w:type="pct"/>
          </w:tcPr>
          <w:p w:rsidR="000E1EA2" w:rsidRPr="004C7484" w:rsidRDefault="000E1EA2" w:rsidP="000E1EA2">
            <w:pPr>
              <w:jc w:val="both"/>
              <w:rPr>
                <w:sz w:val="24"/>
                <w:szCs w:val="24"/>
              </w:rPr>
            </w:pPr>
          </w:p>
        </w:tc>
        <w:tc>
          <w:tcPr>
            <w:tcW w:w="601" w:type="pct"/>
            <w:vAlign w:val="center"/>
          </w:tcPr>
          <w:p w:rsidR="000E1EA2" w:rsidRPr="004C7484" w:rsidRDefault="000E1EA2" w:rsidP="000E1EA2">
            <w:pPr>
              <w:jc w:val="center"/>
              <w:rPr>
                <w:sz w:val="24"/>
                <w:szCs w:val="24"/>
              </w:rPr>
            </w:pPr>
          </w:p>
        </w:tc>
        <w:tc>
          <w:tcPr>
            <w:tcW w:w="380" w:type="pct"/>
            <w:vAlign w:val="center"/>
          </w:tcPr>
          <w:p w:rsidR="000E1EA2" w:rsidRPr="004C7484" w:rsidRDefault="000E1EA2" w:rsidP="000E1EA2">
            <w:pPr>
              <w:jc w:val="center"/>
              <w:rPr>
                <w:sz w:val="24"/>
                <w:szCs w:val="24"/>
              </w:rPr>
            </w:pPr>
          </w:p>
        </w:tc>
      </w:tr>
      <w:tr w:rsidR="000E1EA2" w:rsidRPr="004C7484" w:rsidTr="000E1EA2">
        <w:trPr>
          <w:trHeight w:val="232"/>
        </w:trPr>
        <w:tc>
          <w:tcPr>
            <w:tcW w:w="319" w:type="pct"/>
            <w:vMerge w:val="restart"/>
            <w:vAlign w:val="center"/>
          </w:tcPr>
          <w:p w:rsidR="000E1EA2" w:rsidRPr="004C7484" w:rsidRDefault="000E1EA2" w:rsidP="000E1EA2">
            <w:pPr>
              <w:jc w:val="center"/>
              <w:rPr>
                <w:sz w:val="24"/>
                <w:szCs w:val="24"/>
              </w:rPr>
            </w:pPr>
            <w:r w:rsidRPr="004C7484">
              <w:rPr>
                <w:sz w:val="24"/>
                <w:szCs w:val="24"/>
              </w:rPr>
              <w:t>34.</w:t>
            </w:r>
          </w:p>
        </w:tc>
        <w:tc>
          <w:tcPr>
            <w:tcW w:w="229" w:type="pct"/>
            <w:vAlign w:val="center"/>
          </w:tcPr>
          <w:p w:rsidR="000E1EA2" w:rsidRPr="004C7484" w:rsidRDefault="000E1EA2" w:rsidP="000E1EA2">
            <w:pPr>
              <w:jc w:val="center"/>
              <w:rPr>
                <w:sz w:val="24"/>
                <w:szCs w:val="24"/>
              </w:rPr>
            </w:pPr>
            <w:r w:rsidRPr="004C7484">
              <w:rPr>
                <w:sz w:val="24"/>
                <w:szCs w:val="24"/>
              </w:rPr>
              <w:t>a.</w:t>
            </w:r>
          </w:p>
        </w:tc>
        <w:tc>
          <w:tcPr>
            <w:tcW w:w="3471" w:type="pct"/>
          </w:tcPr>
          <w:p w:rsidR="000E1EA2" w:rsidRPr="004C7484" w:rsidRDefault="000E1EA2" w:rsidP="000E1EA2">
            <w:pPr>
              <w:pStyle w:val="ListParagraph"/>
              <w:ind w:left="0"/>
              <w:jc w:val="both"/>
              <w:rPr>
                <w:sz w:val="24"/>
                <w:szCs w:val="24"/>
              </w:rPr>
            </w:pPr>
            <w:r w:rsidRPr="004C7484">
              <w:rPr>
                <w:sz w:val="24"/>
                <w:szCs w:val="24"/>
              </w:rPr>
              <w:t xml:space="preserve">Describe the purpose and provisions of the GATT Agreement. </w:t>
            </w:r>
          </w:p>
        </w:tc>
        <w:tc>
          <w:tcPr>
            <w:tcW w:w="601" w:type="pct"/>
            <w:vAlign w:val="center"/>
          </w:tcPr>
          <w:p w:rsidR="000E1EA2" w:rsidRPr="004C7484" w:rsidRDefault="000E1EA2" w:rsidP="000E1EA2">
            <w:pPr>
              <w:jc w:val="center"/>
              <w:rPr>
                <w:sz w:val="24"/>
                <w:szCs w:val="24"/>
              </w:rPr>
            </w:pPr>
            <w:r w:rsidRPr="004C7484">
              <w:rPr>
                <w:sz w:val="24"/>
                <w:szCs w:val="24"/>
              </w:rPr>
              <w:t>CO1</w:t>
            </w:r>
            <w:r>
              <w:rPr>
                <w:sz w:val="24"/>
                <w:szCs w:val="24"/>
              </w:rPr>
              <w:t xml:space="preserve"> </w:t>
            </w:r>
            <w:r w:rsidRPr="004C7484">
              <w:rPr>
                <w:sz w:val="24"/>
                <w:szCs w:val="24"/>
              </w:rPr>
              <w:t>/ R</w:t>
            </w:r>
          </w:p>
        </w:tc>
        <w:tc>
          <w:tcPr>
            <w:tcW w:w="380" w:type="pct"/>
            <w:vAlign w:val="center"/>
          </w:tcPr>
          <w:p w:rsidR="000E1EA2" w:rsidRPr="004C7484" w:rsidRDefault="000E1EA2" w:rsidP="000E1EA2">
            <w:pPr>
              <w:jc w:val="center"/>
              <w:rPr>
                <w:sz w:val="24"/>
                <w:szCs w:val="24"/>
              </w:rPr>
            </w:pPr>
            <w:r w:rsidRPr="004C7484">
              <w:rPr>
                <w:sz w:val="24"/>
                <w:szCs w:val="24"/>
              </w:rPr>
              <w:t>5</w:t>
            </w:r>
          </w:p>
        </w:tc>
      </w:tr>
      <w:tr w:rsidR="000E1EA2" w:rsidRPr="004C7484" w:rsidTr="000E1EA2">
        <w:trPr>
          <w:trHeight w:val="232"/>
        </w:trPr>
        <w:tc>
          <w:tcPr>
            <w:tcW w:w="319" w:type="pct"/>
            <w:vMerge/>
            <w:vAlign w:val="center"/>
          </w:tcPr>
          <w:p w:rsidR="000E1EA2" w:rsidRPr="004C7484" w:rsidRDefault="000E1EA2" w:rsidP="000E1EA2">
            <w:pPr>
              <w:jc w:val="center"/>
              <w:rPr>
                <w:sz w:val="24"/>
                <w:szCs w:val="24"/>
              </w:rPr>
            </w:pPr>
          </w:p>
        </w:tc>
        <w:tc>
          <w:tcPr>
            <w:tcW w:w="229" w:type="pct"/>
            <w:vAlign w:val="center"/>
          </w:tcPr>
          <w:p w:rsidR="000E1EA2" w:rsidRPr="004C7484" w:rsidRDefault="000E1EA2" w:rsidP="000E1EA2">
            <w:pPr>
              <w:jc w:val="center"/>
              <w:rPr>
                <w:sz w:val="24"/>
                <w:szCs w:val="24"/>
              </w:rPr>
            </w:pPr>
            <w:r w:rsidRPr="004C7484">
              <w:rPr>
                <w:sz w:val="24"/>
                <w:szCs w:val="24"/>
              </w:rPr>
              <w:t>b.</w:t>
            </w:r>
          </w:p>
        </w:tc>
        <w:tc>
          <w:tcPr>
            <w:tcW w:w="3471" w:type="pct"/>
          </w:tcPr>
          <w:p w:rsidR="000E1EA2" w:rsidRPr="004C7484" w:rsidRDefault="000E1EA2" w:rsidP="000E1EA2">
            <w:pPr>
              <w:pStyle w:val="ListParagraph"/>
              <w:ind w:left="32"/>
              <w:jc w:val="both"/>
              <w:rPr>
                <w:sz w:val="24"/>
                <w:szCs w:val="24"/>
              </w:rPr>
            </w:pPr>
            <w:r w:rsidRPr="004C7484">
              <w:rPr>
                <w:sz w:val="24"/>
                <w:szCs w:val="24"/>
              </w:rPr>
              <w:t xml:space="preserve">What is IPR? Give a detailed description of different types of Intellectual Property Rights in India with examples and relevant acts in each of the types. </w:t>
            </w:r>
          </w:p>
        </w:tc>
        <w:tc>
          <w:tcPr>
            <w:tcW w:w="601" w:type="pct"/>
            <w:vAlign w:val="center"/>
          </w:tcPr>
          <w:p w:rsidR="000E1EA2" w:rsidRPr="004C7484" w:rsidRDefault="000E1EA2" w:rsidP="000E1EA2">
            <w:pPr>
              <w:jc w:val="center"/>
              <w:rPr>
                <w:sz w:val="24"/>
                <w:szCs w:val="24"/>
              </w:rPr>
            </w:pPr>
            <w:r w:rsidRPr="004C7484">
              <w:rPr>
                <w:sz w:val="24"/>
                <w:szCs w:val="24"/>
              </w:rPr>
              <w:t>CO2</w:t>
            </w:r>
            <w:r>
              <w:rPr>
                <w:sz w:val="24"/>
                <w:szCs w:val="24"/>
              </w:rPr>
              <w:t xml:space="preserve"> </w:t>
            </w:r>
            <w:r w:rsidRPr="004C7484">
              <w:rPr>
                <w:sz w:val="24"/>
                <w:szCs w:val="24"/>
              </w:rPr>
              <w:t>/ A</w:t>
            </w:r>
          </w:p>
        </w:tc>
        <w:tc>
          <w:tcPr>
            <w:tcW w:w="380" w:type="pct"/>
            <w:vAlign w:val="center"/>
          </w:tcPr>
          <w:p w:rsidR="000E1EA2" w:rsidRPr="004C7484" w:rsidRDefault="000E1EA2" w:rsidP="000E1EA2">
            <w:pPr>
              <w:jc w:val="center"/>
              <w:rPr>
                <w:sz w:val="24"/>
                <w:szCs w:val="24"/>
              </w:rPr>
            </w:pPr>
            <w:r w:rsidRPr="004C7484">
              <w:rPr>
                <w:sz w:val="24"/>
                <w:szCs w:val="24"/>
              </w:rPr>
              <w:t>10</w:t>
            </w:r>
          </w:p>
        </w:tc>
      </w:tr>
      <w:tr w:rsidR="000E1EA2" w:rsidRPr="004C7484" w:rsidTr="000E1EA2">
        <w:trPr>
          <w:trHeight w:val="232"/>
        </w:trPr>
        <w:tc>
          <w:tcPr>
            <w:tcW w:w="319" w:type="pct"/>
            <w:vAlign w:val="center"/>
          </w:tcPr>
          <w:p w:rsidR="000E1EA2" w:rsidRPr="004C7484" w:rsidRDefault="000E1EA2" w:rsidP="000E1EA2">
            <w:pPr>
              <w:jc w:val="center"/>
              <w:rPr>
                <w:sz w:val="24"/>
                <w:szCs w:val="24"/>
              </w:rPr>
            </w:pPr>
          </w:p>
        </w:tc>
        <w:tc>
          <w:tcPr>
            <w:tcW w:w="229" w:type="pct"/>
            <w:vAlign w:val="center"/>
          </w:tcPr>
          <w:p w:rsidR="000E1EA2" w:rsidRPr="004C7484" w:rsidRDefault="000E1EA2" w:rsidP="000E1EA2">
            <w:pPr>
              <w:jc w:val="center"/>
              <w:rPr>
                <w:sz w:val="24"/>
                <w:szCs w:val="24"/>
              </w:rPr>
            </w:pPr>
          </w:p>
        </w:tc>
        <w:tc>
          <w:tcPr>
            <w:tcW w:w="3471" w:type="pct"/>
          </w:tcPr>
          <w:p w:rsidR="000E1EA2" w:rsidRPr="004C7484" w:rsidRDefault="000E1EA2" w:rsidP="000E1EA2">
            <w:pPr>
              <w:jc w:val="both"/>
              <w:rPr>
                <w:sz w:val="24"/>
                <w:szCs w:val="24"/>
              </w:rPr>
            </w:pPr>
          </w:p>
        </w:tc>
        <w:tc>
          <w:tcPr>
            <w:tcW w:w="601" w:type="pct"/>
            <w:vAlign w:val="center"/>
          </w:tcPr>
          <w:p w:rsidR="000E1EA2" w:rsidRPr="004C7484" w:rsidRDefault="000E1EA2" w:rsidP="000E1EA2">
            <w:pPr>
              <w:jc w:val="center"/>
              <w:rPr>
                <w:sz w:val="24"/>
                <w:szCs w:val="24"/>
              </w:rPr>
            </w:pPr>
          </w:p>
        </w:tc>
        <w:tc>
          <w:tcPr>
            <w:tcW w:w="380" w:type="pct"/>
            <w:vAlign w:val="center"/>
          </w:tcPr>
          <w:p w:rsidR="000E1EA2" w:rsidRPr="004C7484" w:rsidRDefault="000E1EA2" w:rsidP="000E1EA2">
            <w:pPr>
              <w:jc w:val="center"/>
              <w:rPr>
                <w:sz w:val="24"/>
                <w:szCs w:val="24"/>
              </w:rPr>
            </w:pPr>
          </w:p>
        </w:tc>
      </w:tr>
      <w:tr w:rsidR="000E1EA2" w:rsidRPr="004C7484" w:rsidTr="000E1EA2">
        <w:trPr>
          <w:trHeight w:val="232"/>
        </w:trPr>
        <w:tc>
          <w:tcPr>
            <w:tcW w:w="319" w:type="pct"/>
            <w:vMerge w:val="restart"/>
            <w:vAlign w:val="center"/>
          </w:tcPr>
          <w:p w:rsidR="000E1EA2" w:rsidRPr="004C7484" w:rsidRDefault="000E1EA2" w:rsidP="000E1EA2">
            <w:pPr>
              <w:jc w:val="center"/>
              <w:rPr>
                <w:sz w:val="24"/>
                <w:szCs w:val="24"/>
              </w:rPr>
            </w:pPr>
            <w:r w:rsidRPr="004C7484">
              <w:rPr>
                <w:sz w:val="24"/>
                <w:szCs w:val="24"/>
              </w:rPr>
              <w:t>35.</w:t>
            </w:r>
          </w:p>
        </w:tc>
        <w:tc>
          <w:tcPr>
            <w:tcW w:w="229" w:type="pct"/>
            <w:vAlign w:val="center"/>
          </w:tcPr>
          <w:p w:rsidR="000E1EA2" w:rsidRPr="004C7484" w:rsidRDefault="000E1EA2" w:rsidP="000E1EA2">
            <w:pPr>
              <w:jc w:val="center"/>
              <w:rPr>
                <w:sz w:val="24"/>
                <w:szCs w:val="24"/>
              </w:rPr>
            </w:pPr>
            <w:r w:rsidRPr="004C7484">
              <w:rPr>
                <w:sz w:val="24"/>
                <w:szCs w:val="24"/>
              </w:rPr>
              <w:t>a.</w:t>
            </w:r>
          </w:p>
        </w:tc>
        <w:tc>
          <w:tcPr>
            <w:tcW w:w="3471" w:type="pct"/>
          </w:tcPr>
          <w:p w:rsidR="000E1EA2" w:rsidRPr="004C7484" w:rsidRDefault="000E1EA2" w:rsidP="000E1EA2">
            <w:pPr>
              <w:pStyle w:val="ListParagraph"/>
              <w:ind w:left="32"/>
              <w:jc w:val="both"/>
              <w:rPr>
                <w:sz w:val="24"/>
                <w:szCs w:val="24"/>
              </w:rPr>
            </w:pPr>
            <w:r w:rsidRPr="004C7484">
              <w:rPr>
                <w:sz w:val="24"/>
                <w:szCs w:val="24"/>
              </w:rPr>
              <w:t>Describe the origin, functions and structure of WTO.</w:t>
            </w:r>
          </w:p>
        </w:tc>
        <w:tc>
          <w:tcPr>
            <w:tcW w:w="601" w:type="pct"/>
            <w:vAlign w:val="center"/>
          </w:tcPr>
          <w:p w:rsidR="000E1EA2" w:rsidRPr="004C7484" w:rsidRDefault="000E1EA2" w:rsidP="000E1EA2">
            <w:pPr>
              <w:jc w:val="center"/>
              <w:rPr>
                <w:sz w:val="24"/>
                <w:szCs w:val="24"/>
              </w:rPr>
            </w:pPr>
            <w:r w:rsidRPr="004C7484">
              <w:rPr>
                <w:sz w:val="24"/>
                <w:szCs w:val="24"/>
              </w:rPr>
              <w:t>CO1</w:t>
            </w:r>
            <w:r>
              <w:rPr>
                <w:sz w:val="24"/>
                <w:szCs w:val="24"/>
              </w:rPr>
              <w:t xml:space="preserve"> </w:t>
            </w:r>
            <w:r w:rsidRPr="004C7484">
              <w:rPr>
                <w:sz w:val="24"/>
                <w:szCs w:val="24"/>
              </w:rPr>
              <w:t>/ R</w:t>
            </w:r>
          </w:p>
        </w:tc>
        <w:tc>
          <w:tcPr>
            <w:tcW w:w="380" w:type="pct"/>
            <w:vAlign w:val="center"/>
          </w:tcPr>
          <w:p w:rsidR="000E1EA2" w:rsidRPr="004C7484" w:rsidRDefault="000E1EA2" w:rsidP="000E1EA2">
            <w:pPr>
              <w:jc w:val="center"/>
              <w:rPr>
                <w:sz w:val="24"/>
                <w:szCs w:val="24"/>
              </w:rPr>
            </w:pPr>
            <w:r w:rsidRPr="004C7484">
              <w:rPr>
                <w:sz w:val="24"/>
                <w:szCs w:val="24"/>
              </w:rPr>
              <w:t>7</w:t>
            </w:r>
          </w:p>
        </w:tc>
      </w:tr>
      <w:tr w:rsidR="000E1EA2" w:rsidRPr="004C7484" w:rsidTr="000E1EA2">
        <w:trPr>
          <w:trHeight w:val="232"/>
        </w:trPr>
        <w:tc>
          <w:tcPr>
            <w:tcW w:w="319" w:type="pct"/>
            <w:vMerge/>
            <w:vAlign w:val="center"/>
          </w:tcPr>
          <w:p w:rsidR="000E1EA2" w:rsidRPr="004C7484" w:rsidRDefault="000E1EA2" w:rsidP="000E1EA2">
            <w:pPr>
              <w:jc w:val="center"/>
              <w:rPr>
                <w:sz w:val="24"/>
                <w:szCs w:val="24"/>
              </w:rPr>
            </w:pPr>
          </w:p>
        </w:tc>
        <w:tc>
          <w:tcPr>
            <w:tcW w:w="229" w:type="pct"/>
            <w:vAlign w:val="center"/>
          </w:tcPr>
          <w:p w:rsidR="000E1EA2" w:rsidRPr="004C7484" w:rsidRDefault="000E1EA2" w:rsidP="000E1EA2">
            <w:pPr>
              <w:jc w:val="center"/>
              <w:rPr>
                <w:sz w:val="24"/>
                <w:szCs w:val="24"/>
              </w:rPr>
            </w:pPr>
            <w:r w:rsidRPr="004C7484">
              <w:rPr>
                <w:sz w:val="24"/>
                <w:szCs w:val="24"/>
              </w:rPr>
              <w:t>b.</w:t>
            </w:r>
          </w:p>
        </w:tc>
        <w:tc>
          <w:tcPr>
            <w:tcW w:w="3471" w:type="pct"/>
          </w:tcPr>
          <w:p w:rsidR="000E1EA2" w:rsidRPr="004C7484" w:rsidRDefault="000E1EA2" w:rsidP="000E1EA2">
            <w:pPr>
              <w:pStyle w:val="ListParagraph"/>
              <w:ind w:left="32"/>
              <w:jc w:val="both"/>
              <w:rPr>
                <w:bCs/>
                <w:sz w:val="24"/>
                <w:szCs w:val="24"/>
              </w:rPr>
            </w:pPr>
            <w:r w:rsidRPr="004C7484">
              <w:rPr>
                <w:sz w:val="24"/>
                <w:szCs w:val="24"/>
              </w:rPr>
              <w:t xml:space="preserve">Explain the importance of biological diversity in IPR? Explain the </w:t>
            </w:r>
            <w:r w:rsidRPr="004C7484">
              <w:rPr>
                <w:bCs/>
                <w:sz w:val="24"/>
                <w:szCs w:val="24"/>
              </w:rPr>
              <w:t>Structure and Role of member countries in the Convention on Biological Diversity.</w:t>
            </w:r>
          </w:p>
        </w:tc>
        <w:tc>
          <w:tcPr>
            <w:tcW w:w="601" w:type="pct"/>
            <w:vAlign w:val="center"/>
          </w:tcPr>
          <w:p w:rsidR="000E1EA2" w:rsidRPr="004C7484" w:rsidRDefault="000E1EA2" w:rsidP="000E1EA2">
            <w:pPr>
              <w:jc w:val="center"/>
              <w:rPr>
                <w:sz w:val="24"/>
                <w:szCs w:val="24"/>
              </w:rPr>
            </w:pPr>
            <w:r w:rsidRPr="004C7484">
              <w:rPr>
                <w:sz w:val="24"/>
                <w:szCs w:val="24"/>
              </w:rPr>
              <w:t>CO5</w:t>
            </w:r>
            <w:r>
              <w:rPr>
                <w:sz w:val="24"/>
                <w:szCs w:val="24"/>
              </w:rPr>
              <w:t xml:space="preserve"> </w:t>
            </w:r>
            <w:r w:rsidRPr="004C7484">
              <w:rPr>
                <w:sz w:val="24"/>
                <w:szCs w:val="24"/>
              </w:rPr>
              <w:t>/ U</w:t>
            </w:r>
          </w:p>
        </w:tc>
        <w:tc>
          <w:tcPr>
            <w:tcW w:w="380" w:type="pct"/>
            <w:vAlign w:val="center"/>
          </w:tcPr>
          <w:p w:rsidR="000E1EA2" w:rsidRPr="004C7484" w:rsidRDefault="000E1EA2" w:rsidP="000E1EA2">
            <w:pPr>
              <w:jc w:val="center"/>
              <w:rPr>
                <w:sz w:val="24"/>
                <w:szCs w:val="24"/>
              </w:rPr>
            </w:pPr>
            <w:r w:rsidRPr="004C7484">
              <w:rPr>
                <w:sz w:val="24"/>
                <w:szCs w:val="24"/>
              </w:rPr>
              <w:t>8</w:t>
            </w:r>
          </w:p>
        </w:tc>
      </w:tr>
    </w:tbl>
    <w:p w:rsidR="000E1EA2" w:rsidRDefault="000E1EA2" w:rsidP="002E336A"/>
    <w:p w:rsidR="000E1EA2" w:rsidRPr="004C7484" w:rsidRDefault="000E1EA2" w:rsidP="002E336A"/>
    <w:tbl>
      <w:tblPr>
        <w:tblStyle w:val="TableGrid"/>
        <w:tblW w:w="0" w:type="auto"/>
        <w:tblLook w:val="04A0" w:firstRow="1" w:lastRow="0" w:firstColumn="1" w:lastColumn="0" w:noHBand="0" w:noVBand="1"/>
      </w:tblPr>
      <w:tblGrid>
        <w:gridCol w:w="675"/>
        <w:gridCol w:w="9782"/>
      </w:tblGrid>
      <w:tr w:rsidR="000E1EA2" w:rsidRPr="004C7484" w:rsidTr="000E1EA2">
        <w:tc>
          <w:tcPr>
            <w:tcW w:w="675" w:type="dxa"/>
          </w:tcPr>
          <w:p w:rsidR="000E1EA2" w:rsidRPr="004C7484" w:rsidRDefault="000E1EA2" w:rsidP="000E1EA2">
            <w:pPr>
              <w:rPr>
                <w:sz w:val="24"/>
                <w:szCs w:val="24"/>
              </w:rPr>
            </w:pPr>
          </w:p>
        </w:tc>
        <w:tc>
          <w:tcPr>
            <w:tcW w:w="9782" w:type="dxa"/>
          </w:tcPr>
          <w:p w:rsidR="000E1EA2" w:rsidRPr="004C7484" w:rsidRDefault="000E1EA2" w:rsidP="000E1EA2">
            <w:pPr>
              <w:jc w:val="center"/>
              <w:rPr>
                <w:b/>
                <w:sz w:val="24"/>
                <w:szCs w:val="24"/>
              </w:rPr>
            </w:pPr>
            <w:r w:rsidRPr="004C7484">
              <w:rPr>
                <w:b/>
                <w:sz w:val="24"/>
                <w:szCs w:val="24"/>
              </w:rPr>
              <w:t>COURSE OUTCOMES</w:t>
            </w:r>
          </w:p>
        </w:tc>
      </w:tr>
      <w:tr w:rsidR="000E1EA2" w:rsidRPr="004C7484" w:rsidTr="000E1EA2">
        <w:tc>
          <w:tcPr>
            <w:tcW w:w="675" w:type="dxa"/>
          </w:tcPr>
          <w:p w:rsidR="000E1EA2" w:rsidRPr="004C7484" w:rsidRDefault="000E1EA2" w:rsidP="000E1EA2">
            <w:pPr>
              <w:rPr>
                <w:sz w:val="24"/>
                <w:szCs w:val="24"/>
              </w:rPr>
            </w:pPr>
            <w:r w:rsidRPr="004C7484">
              <w:rPr>
                <w:sz w:val="24"/>
                <w:szCs w:val="24"/>
              </w:rPr>
              <w:t>CO1</w:t>
            </w:r>
          </w:p>
        </w:tc>
        <w:tc>
          <w:tcPr>
            <w:tcW w:w="9782" w:type="dxa"/>
          </w:tcPr>
          <w:p w:rsidR="000E1EA2" w:rsidRPr="004C7484" w:rsidRDefault="000E1EA2" w:rsidP="000E1EA2">
            <w:pPr>
              <w:rPr>
                <w:sz w:val="24"/>
                <w:szCs w:val="24"/>
              </w:rPr>
            </w:pPr>
            <w:r w:rsidRPr="004C7484">
              <w:rPr>
                <w:color w:val="000000" w:themeColor="text1"/>
                <w:sz w:val="24"/>
                <w:szCs w:val="24"/>
              </w:rPr>
              <w:t>Understand  GATT,WTO,TRIPs and WIPO for IPR protection</w:t>
            </w:r>
          </w:p>
        </w:tc>
      </w:tr>
      <w:tr w:rsidR="000E1EA2" w:rsidRPr="004C7484" w:rsidTr="000E1EA2">
        <w:tc>
          <w:tcPr>
            <w:tcW w:w="675" w:type="dxa"/>
          </w:tcPr>
          <w:p w:rsidR="000E1EA2" w:rsidRPr="004C7484" w:rsidRDefault="000E1EA2" w:rsidP="000E1EA2">
            <w:pPr>
              <w:rPr>
                <w:sz w:val="24"/>
                <w:szCs w:val="24"/>
              </w:rPr>
            </w:pPr>
            <w:r w:rsidRPr="004C7484">
              <w:rPr>
                <w:sz w:val="24"/>
                <w:szCs w:val="24"/>
              </w:rPr>
              <w:t>CO2</w:t>
            </w:r>
          </w:p>
        </w:tc>
        <w:tc>
          <w:tcPr>
            <w:tcW w:w="9782" w:type="dxa"/>
          </w:tcPr>
          <w:p w:rsidR="000E1EA2" w:rsidRPr="004C7484" w:rsidRDefault="000E1EA2" w:rsidP="000E1EA2">
            <w:pPr>
              <w:rPr>
                <w:sz w:val="24"/>
                <w:szCs w:val="24"/>
              </w:rPr>
            </w:pPr>
            <w:r w:rsidRPr="004C7484">
              <w:rPr>
                <w:color w:val="000000" w:themeColor="text1"/>
                <w:sz w:val="24"/>
                <w:szCs w:val="24"/>
              </w:rPr>
              <w:t>Know to acquire the patent and copyright for their innovativework.</w:t>
            </w:r>
          </w:p>
        </w:tc>
      </w:tr>
      <w:tr w:rsidR="000E1EA2" w:rsidRPr="004C7484" w:rsidTr="000E1EA2">
        <w:tc>
          <w:tcPr>
            <w:tcW w:w="675" w:type="dxa"/>
          </w:tcPr>
          <w:p w:rsidR="000E1EA2" w:rsidRPr="004C7484" w:rsidRDefault="000E1EA2" w:rsidP="000E1EA2">
            <w:pPr>
              <w:rPr>
                <w:sz w:val="24"/>
                <w:szCs w:val="24"/>
              </w:rPr>
            </w:pPr>
            <w:r w:rsidRPr="004C7484">
              <w:rPr>
                <w:sz w:val="24"/>
                <w:szCs w:val="24"/>
              </w:rPr>
              <w:t>CO3</w:t>
            </w:r>
          </w:p>
        </w:tc>
        <w:tc>
          <w:tcPr>
            <w:tcW w:w="9782" w:type="dxa"/>
          </w:tcPr>
          <w:p w:rsidR="000E1EA2" w:rsidRPr="004C7484" w:rsidRDefault="000E1EA2" w:rsidP="000E1EA2">
            <w:pPr>
              <w:rPr>
                <w:sz w:val="24"/>
                <w:szCs w:val="24"/>
              </w:rPr>
            </w:pPr>
            <w:r w:rsidRPr="004C7484">
              <w:rPr>
                <w:color w:val="000000" w:themeColor="text1"/>
                <w:sz w:val="24"/>
                <w:szCs w:val="24"/>
              </w:rPr>
              <w:t>Remember plagiarism, which can be questionedlegally.</w:t>
            </w:r>
          </w:p>
        </w:tc>
      </w:tr>
      <w:tr w:rsidR="000E1EA2" w:rsidRPr="004C7484" w:rsidTr="000E1EA2">
        <w:tc>
          <w:tcPr>
            <w:tcW w:w="675" w:type="dxa"/>
          </w:tcPr>
          <w:p w:rsidR="000E1EA2" w:rsidRPr="004C7484" w:rsidRDefault="000E1EA2" w:rsidP="000E1EA2">
            <w:pPr>
              <w:rPr>
                <w:sz w:val="24"/>
                <w:szCs w:val="24"/>
              </w:rPr>
            </w:pPr>
            <w:r w:rsidRPr="004C7484">
              <w:rPr>
                <w:sz w:val="24"/>
                <w:szCs w:val="24"/>
              </w:rPr>
              <w:t>CO4</w:t>
            </w:r>
          </w:p>
        </w:tc>
        <w:tc>
          <w:tcPr>
            <w:tcW w:w="9782" w:type="dxa"/>
          </w:tcPr>
          <w:p w:rsidR="000E1EA2" w:rsidRPr="004C7484" w:rsidRDefault="000E1EA2" w:rsidP="000E1EA2">
            <w:pPr>
              <w:rPr>
                <w:sz w:val="24"/>
                <w:szCs w:val="24"/>
              </w:rPr>
            </w:pPr>
            <w:r w:rsidRPr="004C7484">
              <w:rPr>
                <w:color w:val="000000" w:themeColor="text1"/>
                <w:sz w:val="24"/>
                <w:szCs w:val="24"/>
              </w:rPr>
              <w:t>Explain UPOV and PPV &amp; FR Act of India</w:t>
            </w:r>
          </w:p>
        </w:tc>
      </w:tr>
      <w:tr w:rsidR="000E1EA2" w:rsidRPr="004C7484" w:rsidTr="000E1EA2">
        <w:tc>
          <w:tcPr>
            <w:tcW w:w="675" w:type="dxa"/>
          </w:tcPr>
          <w:p w:rsidR="000E1EA2" w:rsidRPr="004C7484" w:rsidRDefault="000E1EA2" w:rsidP="000E1EA2">
            <w:pPr>
              <w:rPr>
                <w:sz w:val="24"/>
                <w:szCs w:val="24"/>
              </w:rPr>
            </w:pPr>
            <w:r w:rsidRPr="004C7484">
              <w:rPr>
                <w:sz w:val="24"/>
                <w:szCs w:val="24"/>
              </w:rPr>
              <w:t>CO5</w:t>
            </w:r>
          </w:p>
        </w:tc>
        <w:tc>
          <w:tcPr>
            <w:tcW w:w="9782" w:type="dxa"/>
          </w:tcPr>
          <w:p w:rsidR="000E1EA2" w:rsidRPr="004C7484" w:rsidRDefault="000E1EA2" w:rsidP="000E1EA2">
            <w:pPr>
              <w:rPr>
                <w:sz w:val="24"/>
                <w:szCs w:val="24"/>
              </w:rPr>
            </w:pPr>
            <w:r w:rsidRPr="004C7484">
              <w:rPr>
                <w:color w:val="000000" w:themeColor="text1"/>
                <w:sz w:val="24"/>
                <w:szCs w:val="24"/>
              </w:rPr>
              <w:t>Apply, Analyze and use ITK strategies</w:t>
            </w:r>
          </w:p>
        </w:tc>
      </w:tr>
      <w:tr w:rsidR="000E1EA2" w:rsidRPr="004C7484" w:rsidTr="000E1EA2">
        <w:tc>
          <w:tcPr>
            <w:tcW w:w="675" w:type="dxa"/>
          </w:tcPr>
          <w:p w:rsidR="000E1EA2" w:rsidRPr="004C7484" w:rsidRDefault="000E1EA2" w:rsidP="000E1EA2">
            <w:pPr>
              <w:rPr>
                <w:sz w:val="24"/>
                <w:szCs w:val="24"/>
              </w:rPr>
            </w:pPr>
            <w:r w:rsidRPr="004C7484">
              <w:rPr>
                <w:sz w:val="24"/>
                <w:szCs w:val="24"/>
              </w:rPr>
              <w:t>CO6</w:t>
            </w:r>
          </w:p>
        </w:tc>
        <w:tc>
          <w:tcPr>
            <w:tcW w:w="9782" w:type="dxa"/>
          </w:tcPr>
          <w:p w:rsidR="000E1EA2" w:rsidRPr="004C7484" w:rsidRDefault="000E1EA2" w:rsidP="000E1EA2">
            <w:pPr>
              <w:rPr>
                <w:sz w:val="24"/>
                <w:szCs w:val="24"/>
              </w:rPr>
            </w:pPr>
            <w:r w:rsidRPr="004C7484">
              <w:rPr>
                <w:color w:val="000000" w:themeColor="text1"/>
                <w:sz w:val="24"/>
                <w:szCs w:val="24"/>
              </w:rPr>
              <w:t>Achieve new innovativegoals</w:t>
            </w:r>
          </w:p>
        </w:tc>
      </w:tr>
    </w:tbl>
    <w:p w:rsidR="000E1EA2" w:rsidRPr="004C7484" w:rsidRDefault="000E1EA2" w:rsidP="002E336A"/>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0E1EA2" w:rsidRPr="004C7484" w:rsidTr="000E1EA2">
        <w:tc>
          <w:tcPr>
            <w:tcW w:w="10457" w:type="dxa"/>
            <w:gridSpan w:val="8"/>
          </w:tcPr>
          <w:p w:rsidR="000E1EA2" w:rsidRPr="004C7484" w:rsidRDefault="000E1EA2" w:rsidP="000E1EA2">
            <w:pPr>
              <w:jc w:val="center"/>
              <w:rPr>
                <w:b/>
                <w:sz w:val="24"/>
                <w:szCs w:val="24"/>
              </w:rPr>
            </w:pPr>
            <w:r w:rsidRPr="004C7484">
              <w:rPr>
                <w:b/>
                <w:sz w:val="24"/>
                <w:szCs w:val="24"/>
              </w:rPr>
              <w:t>Assessment Pattern as per Bloom’s Taxonomy</w:t>
            </w:r>
          </w:p>
        </w:tc>
      </w:tr>
      <w:tr w:rsidR="000E1EA2" w:rsidRPr="004C7484" w:rsidTr="000E1EA2">
        <w:tc>
          <w:tcPr>
            <w:tcW w:w="932" w:type="dxa"/>
          </w:tcPr>
          <w:p w:rsidR="000E1EA2" w:rsidRPr="004C7484" w:rsidRDefault="000E1EA2" w:rsidP="000E1EA2">
            <w:pPr>
              <w:rPr>
                <w:sz w:val="24"/>
                <w:szCs w:val="24"/>
              </w:rPr>
            </w:pPr>
            <w:r w:rsidRPr="004C7484">
              <w:rPr>
                <w:sz w:val="24"/>
                <w:szCs w:val="24"/>
              </w:rPr>
              <w:t>CO / P</w:t>
            </w:r>
          </w:p>
        </w:tc>
        <w:tc>
          <w:tcPr>
            <w:tcW w:w="1361" w:type="dxa"/>
          </w:tcPr>
          <w:p w:rsidR="000E1EA2" w:rsidRPr="004C7484" w:rsidRDefault="000E1EA2" w:rsidP="000E1EA2">
            <w:pPr>
              <w:jc w:val="center"/>
              <w:rPr>
                <w:b/>
                <w:sz w:val="24"/>
                <w:szCs w:val="24"/>
              </w:rPr>
            </w:pPr>
            <w:r w:rsidRPr="004C7484">
              <w:rPr>
                <w:b/>
                <w:sz w:val="24"/>
                <w:szCs w:val="24"/>
              </w:rPr>
              <w:t>Remember</w:t>
            </w:r>
          </w:p>
        </w:tc>
        <w:tc>
          <w:tcPr>
            <w:tcW w:w="1557" w:type="dxa"/>
          </w:tcPr>
          <w:p w:rsidR="000E1EA2" w:rsidRPr="004C7484" w:rsidRDefault="000E1EA2" w:rsidP="000E1EA2">
            <w:pPr>
              <w:jc w:val="center"/>
              <w:rPr>
                <w:b/>
                <w:sz w:val="24"/>
                <w:szCs w:val="24"/>
              </w:rPr>
            </w:pPr>
            <w:r w:rsidRPr="004C7484">
              <w:rPr>
                <w:b/>
                <w:sz w:val="24"/>
                <w:szCs w:val="24"/>
              </w:rPr>
              <w:t>Understand</w:t>
            </w:r>
          </w:p>
        </w:tc>
        <w:tc>
          <w:tcPr>
            <w:tcW w:w="1386" w:type="dxa"/>
          </w:tcPr>
          <w:p w:rsidR="000E1EA2" w:rsidRPr="004C7484" w:rsidRDefault="000E1EA2" w:rsidP="000E1EA2">
            <w:pPr>
              <w:jc w:val="center"/>
              <w:rPr>
                <w:b/>
                <w:sz w:val="24"/>
                <w:szCs w:val="24"/>
              </w:rPr>
            </w:pPr>
            <w:r w:rsidRPr="004C7484">
              <w:rPr>
                <w:b/>
                <w:sz w:val="24"/>
                <w:szCs w:val="24"/>
              </w:rPr>
              <w:t>Apply</w:t>
            </w:r>
          </w:p>
        </w:tc>
        <w:tc>
          <w:tcPr>
            <w:tcW w:w="1457" w:type="dxa"/>
          </w:tcPr>
          <w:p w:rsidR="000E1EA2" w:rsidRPr="004C7484" w:rsidRDefault="000E1EA2" w:rsidP="000E1EA2">
            <w:pPr>
              <w:jc w:val="center"/>
              <w:rPr>
                <w:b/>
                <w:sz w:val="24"/>
                <w:szCs w:val="24"/>
              </w:rPr>
            </w:pPr>
            <w:r w:rsidRPr="004C7484">
              <w:rPr>
                <w:b/>
                <w:sz w:val="24"/>
                <w:szCs w:val="24"/>
              </w:rPr>
              <w:t>Analyze</w:t>
            </w:r>
          </w:p>
        </w:tc>
        <w:tc>
          <w:tcPr>
            <w:tcW w:w="1353" w:type="dxa"/>
          </w:tcPr>
          <w:p w:rsidR="000E1EA2" w:rsidRPr="004C7484" w:rsidRDefault="000E1EA2" w:rsidP="000E1EA2">
            <w:pPr>
              <w:jc w:val="center"/>
              <w:rPr>
                <w:b/>
                <w:sz w:val="24"/>
                <w:szCs w:val="24"/>
              </w:rPr>
            </w:pPr>
            <w:r w:rsidRPr="004C7484">
              <w:rPr>
                <w:b/>
                <w:sz w:val="24"/>
                <w:szCs w:val="24"/>
              </w:rPr>
              <w:t>Evaluate</w:t>
            </w:r>
          </w:p>
        </w:tc>
        <w:tc>
          <w:tcPr>
            <w:tcW w:w="1285" w:type="dxa"/>
          </w:tcPr>
          <w:p w:rsidR="000E1EA2" w:rsidRPr="004C7484" w:rsidRDefault="000E1EA2" w:rsidP="000E1EA2">
            <w:pPr>
              <w:jc w:val="center"/>
              <w:rPr>
                <w:b/>
                <w:sz w:val="24"/>
                <w:szCs w:val="24"/>
              </w:rPr>
            </w:pPr>
            <w:r w:rsidRPr="004C7484">
              <w:rPr>
                <w:b/>
                <w:sz w:val="24"/>
                <w:szCs w:val="24"/>
              </w:rPr>
              <w:t>Create</w:t>
            </w:r>
          </w:p>
        </w:tc>
        <w:tc>
          <w:tcPr>
            <w:tcW w:w="1126" w:type="dxa"/>
          </w:tcPr>
          <w:p w:rsidR="000E1EA2" w:rsidRPr="004C7484" w:rsidRDefault="000E1EA2" w:rsidP="000E1EA2">
            <w:pPr>
              <w:jc w:val="center"/>
              <w:rPr>
                <w:b/>
                <w:sz w:val="24"/>
                <w:szCs w:val="24"/>
              </w:rPr>
            </w:pPr>
            <w:r w:rsidRPr="004C7484">
              <w:rPr>
                <w:b/>
                <w:sz w:val="24"/>
                <w:szCs w:val="24"/>
              </w:rPr>
              <w:t>Total</w:t>
            </w:r>
          </w:p>
        </w:tc>
      </w:tr>
      <w:tr w:rsidR="000E1EA2" w:rsidRPr="004C7484" w:rsidTr="000E1EA2">
        <w:tc>
          <w:tcPr>
            <w:tcW w:w="932" w:type="dxa"/>
          </w:tcPr>
          <w:p w:rsidR="000E1EA2" w:rsidRPr="004C7484" w:rsidRDefault="000E1EA2" w:rsidP="000E1EA2">
            <w:pPr>
              <w:rPr>
                <w:sz w:val="24"/>
                <w:szCs w:val="24"/>
              </w:rPr>
            </w:pPr>
            <w:r w:rsidRPr="004C7484">
              <w:rPr>
                <w:sz w:val="24"/>
                <w:szCs w:val="24"/>
              </w:rPr>
              <w:t>CO1</w:t>
            </w:r>
          </w:p>
        </w:tc>
        <w:tc>
          <w:tcPr>
            <w:tcW w:w="1361" w:type="dxa"/>
            <w:vAlign w:val="center"/>
          </w:tcPr>
          <w:p w:rsidR="000E1EA2" w:rsidRPr="004C7484" w:rsidRDefault="000E1EA2" w:rsidP="000E1EA2">
            <w:pPr>
              <w:jc w:val="center"/>
              <w:rPr>
                <w:sz w:val="24"/>
                <w:szCs w:val="24"/>
              </w:rPr>
            </w:pPr>
            <w:r w:rsidRPr="004C7484">
              <w:rPr>
                <w:color w:val="000000"/>
                <w:sz w:val="24"/>
                <w:szCs w:val="24"/>
              </w:rPr>
              <w:t>21</w:t>
            </w:r>
          </w:p>
        </w:tc>
        <w:tc>
          <w:tcPr>
            <w:tcW w:w="1557" w:type="dxa"/>
            <w:vAlign w:val="center"/>
          </w:tcPr>
          <w:p w:rsidR="000E1EA2" w:rsidRPr="004C7484" w:rsidRDefault="000E1EA2" w:rsidP="000E1EA2">
            <w:pPr>
              <w:jc w:val="center"/>
              <w:rPr>
                <w:sz w:val="24"/>
                <w:szCs w:val="24"/>
              </w:rPr>
            </w:pPr>
            <w:r w:rsidRPr="004C7484">
              <w:rPr>
                <w:color w:val="000000"/>
                <w:sz w:val="24"/>
                <w:szCs w:val="24"/>
              </w:rPr>
              <w:t>14</w:t>
            </w:r>
          </w:p>
        </w:tc>
        <w:tc>
          <w:tcPr>
            <w:tcW w:w="1386" w:type="dxa"/>
            <w:vAlign w:val="center"/>
          </w:tcPr>
          <w:p w:rsidR="000E1EA2" w:rsidRPr="004C7484" w:rsidRDefault="000E1EA2" w:rsidP="000E1EA2">
            <w:pPr>
              <w:jc w:val="center"/>
              <w:rPr>
                <w:sz w:val="24"/>
                <w:szCs w:val="24"/>
              </w:rPr>
            </w:pPr>
            <w:r w:rsidRPr="004C7484">
              <w:rPr>
                <w:color w:val="000000"/>
                <w:sz w:val="24"/>
                <w:szCs w:val="24"/>
              </w:rPr>
              <w:t>5</w:t>
            </w:r>
          </w:p>
        </w:tc>
        <w:tc>
          <w:tcPr>
            <w:tcW w:w="1457" w:type="dxa"/>
            <w:vAlign w:val="center"/>
          </w:tcPr>
          <w:p w:rsidR="000E1EA2" w:rsidRPr="004C7484" w:rsidRDefault="000E1EA2" w:rsidP="000E1EA2">
            <w:pPr>
              <w:jc w:val="center"/>
              <w:rPr>
                <w:sz w:val="24"/>
                <w:szCs w:val="24"/>
              </w:rPr>
            </w:pPr>
            <w:r w:rsidRPr="004C7484">
              <w:rPr>
                <w:color w:val="000000"/>
                <w:sz w:val="24"/>
                <w:szCs w:val="24"/>
              </w:rPr>
              <w:t>5</w:t>
            </w:r>
          </w:p>
        </w:tc>
        <w:tc>
          <w:tcPr>
            <w:tcW w:w="1353" w:type="dxa"/>
            <w:vAlign w:val="center"/>
          </w:tcPr>
          <w:p w:rsidR="000E1EA2" w:rsidRPr="004C7484" w:rsidRDefault="000E1EA2" w:rsidP="000E1EA2">
            <w:pPr>
              <w:jc w:val="center"/>
              <w:rPr>
                <w:sz w:val="24"/>
                <w:szCs w:val="24"/>
              </w:rPr>
            </w:pPr>
            <w:r w:rsidRPr="004C7484">
              <w:rPr>
                <w:color w:val="000000"/>
                <w:sz w:val="24"/>
                <w:szCs w:val="24"/>
              </w:rPr>
              <w:t>0</w:t>
            </w:r>
          </w:p>
        </w:tc>
        <w:tc>
          <w:tcPr>
            <w:tcW w:w="1285" w:type="dxa"/>
            <w:vAlign w:val="center"/>
          </w:tcPr>
          <w:p w:rsidR="000E1EA2" w:rsidRPr="004C7484" w:rsidRDefault="000E1EA2" w:rsidP="000E1EA2">
            <w:pPr>
              <w:jc w:val="center"/>
              <w:rPr>
                <w:sz w:val="24"/>
                <w:szCs w:val="24"/>
              </w:rPr>
            </w:pPr>
            <w:r w:rsidRPr="004C7484">
              <w:rPr>
                <w:color w:val="000000"/>
                <w:sz w:val="24"/>
                <w:szCs w:val="24"/>
              </w:rPr>
              <w:t>0</w:t>
            </w:r>
          </w:p>
        </w:tc>
        <w:tc>
          <w:tcPr>
            <w:tcW w:w="1126" w:type="dxa"/>
            <w:vAlign w:val="center"/>
          </w:tcPr>
          <w:p w:rsidR="000E1EA2" w:rsidRPr="004C7484" w:rsidRDefault="000E1EA2" w:rsidP="000E1EA2">
            <w:pPr>
              <w:jc w:val="center"/>
              <w:rPr>
                <w:sz w:val="24"/>
                <w:szCs w:val="24"/>
              </w:rPr>
            </w:pPr>
            <w:r w:rsidRPr="004C7484">
              <w:rPr>
                <w:color w:val="000000"/>
                <w:sz w:val="24"/>
                <w:szCs w:val="24"/>
              </w:rPr>
              <w:t>45</w:t>
            </w:r>
          </w:p>
        </w:tc>
      </w:tr>
      <w:tr w:rsidR="000E1EA2" w:rsidRPr="004C7484" w:rsidTr="000E1EA2">
        <w:tc>
          <w:tcPr>
            <w:tcW w:w="932" w:type="dxa"/>
          </w:tcPr>
          <w:p w:rsidR="000E1EA2" w:rsidRPr="004C7484" w:rsidRDefault="000E1EA2" w:rsidP="000E1EA2">
            <w:pPr>
              <w:rPr>
                <w:sz w:val="24"/>
                <w:szCs w:val="24"/>
              </w:rPr>
            </w:pPr>
            <w:r w:rsidRPr="004C7484">
              <w:rPr>
                <w:sz w:val="24"/>
                <w:szCs w:val="24"/>
              </w:rPr>
              <w:t>CO2</w:t>
            </w:r>
          </w:p>
        </w:tc>
        <w:tc>
          <w:tcPr>
            <w:tcW w:w="1361" w:type="dxa"/>
            <w:vAlign w:val="center"/>
          </w:tcPr>
          <w:p w:rsidR="000E1EA2" w:rsidRPr="004C7484" w:rsidRDefault="000E1EA2" w:rsidP="000E1EA2">
            <w:pPr>
              <w:jc w:val="center"/>
              <w:rPr>
                <w:sz w:val="24"/>
                <w:szCs w:val="24"/>
              </w:rPr>
            </w:pPr>
            <w:r w:rsidRPr="004C7484">
              <w:rPr>
                <w:color w:val="000000"/>
                <w:sz w:val="24"/>
                <w:szCs w:val="24"/>
              </w:rPr>
              <w:t>1</w:t>
            </w:r>
          </w:p>
        </w:tc>
        <w:tc>
          <w:tcPr>
            <w:tcW w:w="1557" w:type="dxa"/>
            <w:vAlign w:val="center"/>
          </w:tcPr>
          <w:p w:rsidR="000E1EA2" w:rsidRPr="004C7484" w:rsidRDefault="000E1EA2" w:rsidP="000E1EA2">
            <w:pPr>
              <w:jc w:val="center"/>
              <w:rPr>
                <w:sz w:val="24"/>
                <w:szCs w:val="24"/>
              </w:rPr>
            </w:pPr>
            <w:r w:rsidRPr="004C7484">
              <w:rPr>
                <w:color w:val="000000"/>
                <w:sz w:val="24"/>
                <w:szCs w:val="24"/>
              </w:rPr>
              <w:t>6</w:t>
            </w:r>
          </w:p>
        </w:tc>
        <w:tc>
          <w:tcPr>
            <w:tcW w:w="1386" w:type="dxa"/>
            <w:vAlign w:val="center"/>
          </w:tcPr>
          <w:p w:rsidR="000E1EA2" w:rsidRPr="004C7484" w:rsidRDefault="000E1EA2" w:rsidP="000E1EA2">
            <w:pPr>
              <w:jc w:val="center"/>
              <w:rPr>
                <w:sz w:val="24"/>
                <w:szCs w:val="24"/>
              </w:rPr>
            </w:pPr>
            <w:r w:rsidRPr="004C7484">
              <w:rPr>
                <w:color w:val="000000"/>
                <w:sz w:val="24"/>
                <w:szCs w:val="24"/>
              </w:rPr>
              <w:t>10</w:t>
            </w:r>
          </w:p>
        </w:tc>
        <w:tc>
          <w:tcPr>
            <w:tcW w:w="1457" w:type="dxa"/>
            <w:vAlign w:val="center"/>
          </w:tcPr>
          <w:p w:rsidR="000E1EA2" w:rsidRPr="004C7484" w:rsidRDefault="000E1EA2" w:rsidP="000E1EA2">
            <w:pPr>
              <w:jc w:val="center"/>
              <w:rPr>
                <w:sz w:val="24"/>
                <w:szCs w:val="24"/>
              </w:rPr>
            </w:pPr>
            <w:r w:rsidRPr="004C7484">
              <w:rPr>
                <w:color w:val="000000"/>
                <w:sz w:val="24"/>
                <w:szCs w:val="24"/>
              </w:rPr>
              <w:t>0</w:t>
            </w:r>
          </w:p>
        </w:tc>
        <w:tc>
          <w:tcPr>
            <w:tcW w:w="1353" w:type="dxa"/>
            <w:vAlign w:val="center"/>
          </w:tcPr>
          <w:p w:rsidR="000E1EA2" w:rsidRPr="004C7484" w:rsidRDefault="000E1EA2" w:rsidP="000E1EA2">
            <w:pPr>
              <w:jc w:val="center"/>
              <w:rPr>
                <w:sz w:val="24"/>
                <w:szCs w:val="24"/>
              </w:rPr>
            </w:pPr>
            <w:r w:rsidRPr="004C7484">
              <w:rPr>
                <w:color w:val="000000"/>
                <w:sz w:val="24"/>
                <w:szCs w:val="24"/>
              </w:rPr>
              <w:t>0</w:t>
            </w:r>
          </w:p>
        </w:tc>
        <w:tc>
          <w:tcPr>
            <w:tcW w:w="1285" w:type="dxa"/>
            <w:vAlign w:val="center"/>
          </w:tcPr>
          <w:p w:rsidR="000E1EA2" w:rsidRPr="004C7484" w:rsidRDefault="000E1EA2" w:rsidP="000E1EA2">
            <w:pPr>
              <w:jc w:val="center"/>
              <w:rPr>
                <w:sz w:val="24"/>
                <w:szCs w:val="24"/>
              </w:rPr>
            </w:pPr>
            <w:r w:rsidRPr="004C7484">
              <w:rPr>
                <w:color w:val="000000"/>
                <w:sz w:val="24"/>
                <w:szCs w:val="24"/>
              </w:rPr>
              <w:t>0</w:t>
            </w:r>
          </w:p>
        </w:tc>
        <w:tc>
          <w:tcPr>
            <w:tcW w:w="1126" w:type="dxa"/>
            <w:vAlign w:val="center"/>
          </w:tcPr>
          <w:p w:rsidR="000E1EA2" w:rsidRPr="004C7484" w:rsidRDefault="000E1EA2" w:rsidP="000E1EA2">
            <w:pPr>
              <w:jc w:val="center"/>
              <w:rPr>
                <w:sz w:val="24"/>
                <w:szCs w:val="24"/>
              </w:rPr>
            </w:pPr>
            <w:r w:rsidRPr="004C7484">
              <w:rPr>
                <w:color w:val="000000"/>
                <w:sz w:val="24"/>
                <w:szCs w:val="24"/>
              </w:rPr>
              <w:t>17</w:t>
            </w:r>
          </w:p>
        </w:tc>
      </w:tr>
      <w:tr w:rsidR="000E1EA2" w:rsidRPr="004C7484" w:rsidTr="000E1EA2">
        <w:tc>
          <w:tcPr>
            <w:tcW w:w="932" w:type="dxa"/>
          </w:tcPr>
          <w:p w:rsidR="000E1EA2" w:rsidRPr="004C7484" w:rsidRDefault="000E1EA2" w:rsidP="000E1EA2">
            <w:pPr>
              <w:rPr>
                <w:sz w:val="24"/>
                <w:szCs w:val="24"/>
              </w:rPr>
            </w:pPr>
            <w:r w:rsidRPr="004C7484">
              <w:rPr>
                <w:sz w:val="24"/>
                <w:szCs w:val="24"/>
              </w:rPr>
              <w:t>CO3</w:t>
            </w:r>
          </w:p>
        </w:tc>
        <w:tc>
          <w:tcPr>
            <w:tcW w:w="1361" w:type="dxa"/>
            <w:vAlign w:val="center"/>
          </w:tcPr>
          <w:p w:rsidR="000E1EA2" w:rsidRPr="004C7484" w:rsidRDefault="000E1EA2" w:rsidP="000E1EA2">
            <w:pPr>
              <w:jc w:val="center"/>
              <w:rPr>
                <w:sz w:val="24"/>
                <w:szCs w:val="24"/>
              </w:rPr>
            </w:pPr>
            <w:r w:rsidRPr="004C7484">
              <w:rPr>
                <w:color w:val="000000"/>
                <w:sz w:val="24"/>
                <w:szCs w:val="24"/>
              </w:rPr>
              <w:t>1</w:t>
            </w:r>
          </w:p>
        </w:tc>
        <w:tc>
          <w:tcPr>
            <w:tcW w:w="1557" w:type="dxa"/>
            <w:vAlign w:val="center"/>
          </w:tcPr>
          <w:p w:rsidR="000E1EA2" w:rsidRPr="004C7484" w:rsidRDefault="000E1EA2" w:rsidP="000E1EA2">
            <w:pPr>
              <w:jc w:val="center"/>
              <w:rPr>
                <w:sz w:val="24"/>
                <w:szCs w:val="24"/>
              </w:rPr>
            </w:pPr>
            <w:r w:rsidRPr="004C7484">
              <w:rPr>
                <w:color w:val="000000"/>
                <w:sz w:val="24"/>
                <w:szCs w:val="24"/>
              </w:rPr>
              <w:t>1</w:t>
            </w:r>
          </w:p>
        </w:tc>
        <w:tc>
          <w:tcPr>
            <w:tcW w:w="1386" w:type="dxa"/>
            <w:vAlign w:val="center"/>
          </w:tcPr>
          <w:p w:rsidR="000E1EA2" w:rsidRPr="004C7484" w:rsidRDefault="000E1EA2" w:rsidP="000E1EA2">
            <w:pPr>
              <w:jc w:val="center"/>
              <w:rPr>
                <w:sz w:val="24"/>
                <w:szCs w:val="24"/>
              </w:rPr>
            </w:pPr>
            <w:r w:rsidRPr="004C7484">
              <w:rPr>
                <w:color w:val="000000"/>
                <w:sz w:val="24"/>
                <w:szCs w:val="24"/>
              </w:rPr>
              <w:t>1</w:t>
            </w:r>
          </w:p>
        </w:tc>
        <w:tc>
          <w:tcPr>
            <w:tcW w:w="1457" w:type="dxa"/>
            <w:vAlign w:val="center"/>
          </w:tcPr>
          <w:p w:rsidR="000E1EA2" w:rsidRPr="004C7484" w:rsidRDefault="000E1EA2" w:rsidP="000E1EA2">
            <w:pPr>
              <w:jc w:val="center"/>
              <w:rPr>
                <w:sz w:val="24"/>
                <w:szCs w:val="24"/>
              </w:rPr>
            </w:pPr>
            <w:r w:rsidRPr="004C7484">
              <w:rPr>
                <w:color w:val="000000"/>
                <w:sz w:val="24"/>
                <w:szCs w:val="24"/>
              </w:rPr>
              <w:t>0</w:t>
            </w:r>
          </w:p>
        </w:tc>
        <w:tc>
          <w:tcPr>
            <w:tcW w:w="1353" w:type="dxa"/>
            <w:vAlign w:val="center"/>
          </w:tcPr>
          <w:p w:rsidR="000E1EA2" w:rsidRPr="004C7484" w:rsidRDefault="000E1EA2" w:rsidP="000E1EA2">
            <w:pPr>
              <w:jc w:val="center"/>
              <w:rPr>
                <w:sz w:val="24"/>
                <w:szCs w:val="24"/>
              </w:rPr>
            </w:pPr>
            <w:r w:rsidRPr="004C7484">
              <w:rPr>
                <w:color w:val="000000"/>
                <w:sz w:val="24"/>
                <w:szCs w:val="24"/>
              </w:rPr>
              <w:t>0</w:t>
            </w:r>
          </w:p>
        </w:tc>
        <w:tc>
          <w:tcPr>
            <w:tcW w:w="1285" w:type="dxa"/>
            <w:vAlign w:val="center"/>
          </w:tcPr>
          <w:p w:rsidR="000E1EA2" w:rsidRPr="004C7484" w:rsidRDefault="000E1EA2" w:rsidP="000E1EA2">
            <w:pPr>
              <w:jc w:val="center"/>
              <w:rPr>
                <w:sz w:val="24"/>
                <w:szCs w:val="24"/>
              </w:rPr>
            </w:pPr>
            <w:r w:rsidRPr="004C7484">
              <w:rPr>
                <w:color w:val="000000"/>
                <w:sz w:val="24"/>
                <w:szCs w:val="24"/>
              </w:rPr>
              <w:t>0</w:t>
            </w:r>
          </w:p>
        </w:tc>
        <w:tc>
          <w:tcPr>
            <w:tcW w:w="1126" w:type="dxa"/>
            <w:vAlign w:val="center"/>
          </w:tcPr>
          <w:p w:rsidR="000E1EA2" w:rsidRPr="004C7484" w:rsidRDefault="000E1EA2" w:rsidP="000E1EA2">
            <w:pPr>
              <w:jc w:val="center"/>
              <w:rPr>
                <w:sz w:val="24"/>
                <w:szCs w:val="24"/>
              </w:rPr>
            </w:pPr>
            <w:r w:rsidRPr="004C7484">
              <w:rPr>
                <w:color w:val="000000"/>
                <w:sz w:val="24"/>
                <w:szCs w:val="24"/>
              </w:rPr>
              <w:t>3</w:t>
            </w:r>
          </w:p>
        </w:tc>
      </w:tr>
      <w:tr w:rsidR="000E1EA2" w:rsidRPr="004C7484" w:rsidTr="000E1EA2">
        <w:tc>
          <w:tcPr>
            <w:tcW w:w="932" w:type="dxa"/>
          </w:tcPr>
          <w:p w:rsidR="000E1EA2" w:rsidRPr="004C7484" w:rsidRDefault="000E1EA2" w:rsidP="000E1EA2">
            <w:pPr>
              <w:rPr>
                <w:sz w:val="24"/>
                <w:szCs w:val="24"/>
              </w:rPr>
            </w:pPr>
            <w:r w:rsidRPr="004C7484">
              <w:rPr>
                <w:sz w:val="24"/>
                <w:szCs w:val="24"/>
              </w:rPr>
              <w:t>CO4</w:t>
            </w:r>
          </w:p>
        </w:tc>
        <w:tc>
          <w:tcPr>
            <w:tcW w:w="1361" w:type="dxa"/>
            <w:vAlign w:val="center"/>
          </w:tcPr>
          <w:p w:rsidR="000E1EA2" w:rsidRPr="004C7484" w:rsidRDefault="000E1EA2" w:rsidP="000E1EA2">
            <w:pPr>
              <w:jc w:val="center"/>
              <w:rPr>
                <w:sz w:val="24"/>
                <w:szCs w:val="24"/>
              </w:rPr>
            </w:pPr>
            <w:r w:rsidRPr="004C7484">
              <w:rPr>
                <w:color w:val="000000"/>
                <w:sz w:val="24"/>
                <w:szCs w:val="24"/>
              </w:rPr>
              <w:t>9</w:t>
            </w:r>
          </w:p>
        </w:tc>
        <w:tc>
          <w:tcPr>
            <w:tcW w:w="1557" w:type="dxa"/>
            <w:vAlign w:val="center"/>
          </w:tcPr>
          <w:p w:rsidR="000E1EA2" w:rsidRPr="004C7484" w:rsidRDefault="000E1EA2" w:rsidP="000E1EA2">
            <w:pPr>
              <w:jc w:val="center"/>
              <w:rPr>
                <w:sz w:val="24"/>
                <w:szCs w:val="24"/>
              </w:rPr>
            </w:pPr>
            <w:r w:rsidRPr="004C7484">
              <w:rPr>
                <w:color w:val="000000"/>
                <w:sz w:val="24"/>
                <w:szCs w:val="24"/>
              </w:rPr>
              <w:t>14</w:t>
            </w:r>
          </w:p>
        </w:tc>
        <w:tc>
          <w:tcPr>
            <w:tcW w:w="1386" w:type="dxa"/>
            <w:vAlign w:val="center"/>
          </w:tcPr>
          <w:p w:rsidR="000E1EA2" w:rsidRPr="004C7484" w:rsidRDefault="000E1EA2" w:rsidP="000E1EA2">
            <w:pPr>
              <w:jc w:val="center"/>
              <w:rPr>
                <w:sz w:val="24"/>
                <w:szCs w:val="24"/>
              </w:rPr>
            </w:pPr>
            <w:r w:rsidRPr="004C7484">
              <w:rPr>
                <w:color w:val="000000"/>
                <w:sz w:val="24"/>
                <w:szCs w:val="24"/>
              </w:rPr>
              <w:t>0</w:t>
            </w:r>
          </w:p>
        </w:tc>
        <w:tc>
          <w:tcPr>
            <w:tcW w:w="1457" w:type="dxa"/>
            <w:vAlign w:val="center"/>
          </w:tcPr>
          <w:p w:rsidR="000E1EA2" w:rsidRPr="004C7484" w:rsidRDefault="000E1EA2" w:rsidP="000E1EA2">
            <w:pPr>
              <w:jc w:val="center"/>
              <w:rPr>
                <w:sz w:val="24"/>
                <w:szCs w:val="24"/>
              </w:rPr>
            </w:pPr>
            <w:r w:rsidRPr="004C7484">
              <w:rPr>
                <w:color w:val="000000"/>
                <w:sz w:val="24"/>
                <w:szCs w:val="24"/>
              </w:rPr>
              <w:t>0</w:t>
            </w:r>
          </w:p>
        </w:tc>
        <w:tc>
          <w:tcPr>
            <w:tcW w:w="1353" w:type="dxa"/>
            <w:vAlign w:val="center"/>
          </w:tcPr>
          <w:p w:rsidR="000E1EA2" w:rsidRPr="004C7484" w:rsidRDefault="000E1EA2" w:rsidP="000E1EA2">
            <w:pPr>
              <w:jc w:val="center"/>
              <w:rPr>
                <w:sz w:val="24"/>
                <w:szCs w:val="24"/>
              </w:rPr>
            </w:pPr>
            <w:r w:rsidRPr="004C7484">
              <w:rPr>
                <w:color w:val="000000"/>
                <w:sz w:val="24"/>
                <w:szCs w:val="24"/>
              </w:rPr>
              <w:t>0</w:t>
            </w:r>
          </w:p>
        </w:tc>
        <w:tc>
          <w:tcPr>
            <w:tcW w:w="1285" w:type="dxa"/>
            <w:vAlign w:val="center"/>
          </w:tcPr>
          <w:p w:rsidR="000E1EA2" w:rsidRPr="004C7484" w:rsidRDefault="000E1EA2" w:rsidP="000E1EA2">
            <w:pPr>
              <w:jc w:val="center"/>
              <w:rPr>
                <w:sz w:val="24"/>
                <w:szCs w:val="24"/>
              </w:rPr>
            </w:pPr>
            <w:r w:rsidRPr="004C7484">
              <w:rPr>
                <w:color w:val="000000"/>
                <w:sz w:val="24"/>
                <w:szCs w:val="24"/>
              </w:rPr>
              <w:t>0</w:t>
            </w:r>
          </w:p>
        </w:tc>
        <w:tc>
          <w:tcPr>
            <w:tcW w:w="1126" w:type="dxa"/>
            <w:vAlign w:val="center"/>
          </w:tcPr>
          <w:p w:rsidR="000E1EA2" w:rsidRPr="004C7484" w:rsidRDefault="000E1EA2" w:rsidP="000E1EA2">
            <w:pPr>
              <w:jc w:val="center"/>
              <w:rPr>
                <w:sz w:val="24"/>
                <w:szCs w:val="24"/>
              </w:rPr>
            </w:pPr>
            <w:r w:rsidRPr="004C7484">
              <w:rPr>
                <w:color w:val="000000"/>
                <w:sz w:val="24"/>
                <w:szCs w:val="24"/>
              </w:rPr>
              <w:t>23</w:t>
            </w:r>
          </w:p>
        </w:tc>
      </w:tr>
      <w:tr w:rsidR="000E1EA2" w:rsidRPr="004C7484" w:rsidTr="000E1EA2">
        <w:tc>
          <w:tcPr>
            <w:tcW w:w="932" w:type="dxa"/>
          </w:tcPr>
          <w:p w:rsidR="000E1EA2" w:rsidRPr="004C7484" w:rsidRDefault="000E1EA2" w:rsidP="000E1EA2">
            <w:pPr>
              <w:rPr>
                <w:sz w:val="24"/>
                <w:szCs w:val="24"/>
              </w:rPr>
            </w:pPr>
            <w:r w:rsidRPr="004C7484">
              <w:rPr>
                <w:sz w:val="24"/>
                <w:szCs w:val="24"/>
              </w:rPr>
              <w:t>CO5</w:t>
            </w:r>
          </w:p>
        </w:tc>
        <w:tc>
          <w:tcPr>
            <w:tcW w:w="1361" w:type="dxa"/>
            <w:vAlign w:val="center"/>
          </w:tcPr>
          <w:p w:rsidR="000E1EA2" w:rsidRPr="004C7484" w:rsidRDefault="000E1EA2" w:rsidP="000E1EA2">
            <w:pPr>
              <w:jc w:val="center"/>
              <w:rPr>
                <w:sz w:val="24"/>
                <w:szCs w:val="24"/>
              </w:rPr>
            </w:pPr>
            <w:r w:rsidRPr="004C7484">
              <w:rPr>
                <w:color w:val="000000"/>
                <w:sz w:val="24"/>
                <w:szCs w:val="24"/>
              </w:rPr>
              <w:t>2</w:t>
            </w:r>
          </w:p>
        </w:tc>
        <w:tc>
          <w:tcPr>
            <w:tcW w:w="1557" w:type="dxa"/>
            <w:vAlign w:val="center"/>
          </w:tcPr>
          <w:p w:rsidR="000E1EA2" w:rsidRPr="004C7484" w:rsidRDefault="000E1EA2" w:rsidP="000E1EA2">
            <w:pPr>
              <w:jc w:val="center"/>
              <w:rPr>
                <w:sz w:val="24"/>
                <w:szCs w:val="24"/>
              </w:rPr>
            </w:pPr>
            <w:r w:rsidRPr="004C7484">
              <w:rPr>
                <w:color w:val="000000"/>
                <w:sz w:val="24"/>
                <w:szCs w:val="24"/>
              </w:rPr>
              <w:t>13</w:t>
            </w:r>
          </w:p>
        </w:tc>
        <w:tc>
          <w:tcPr>
            <w:tcW w:w="1386" w:type="dxa"/>
            <w:vAlign w:val="center"/>
          </w:tcPr>
          <w:p w:rsidR="000E1EA2" w:rsidRPr="004C7484" w:rsidRDefault="000E1EA2" w:rsidP="000E1EA2">
            <w:pPr>
              <w:jc w:val="center"/>
              <w:rPr>
                <w:sz w:val="24"/>
                <w:szCs w:val="24"/>
              </w:rPr>
            </w:pPr>
            <w:r w:rsidRPr="004C7484">
              <w:rPr>
                <w:color w:val="000000"/>
                <w:sz w:val="24"/>
                <w:szCs w:val="24"/>
              </w:rPr>
              <w:t>0</w:t>
            </w:r>
          </w:p>
        </w:tc>
        <w:tc>
          <w:tcPr>
            <w:tcW w:w="1457" w:type="dxa"/>
            <w:vAlign w:val="center"/>
          </w:tcPr>
          <w:p w:rsidR="000E1EA2" w:rsidRPr="004C7484" w:rsidRDefault="000E1EA2" w:rsidP="000E1EA2">
            <w:pPr>
              <w:jc w:val="center"/>
              <w:rPr>
                <w:sz w:val="24"/>
                <w:szCs w:val="24"/>
              </w:rPr>
            </w:pPr>
            <w:r w:rsidRPr="004C7484">
              <w:rPr>
                <w:color w:val="000000"/>
                <w:sz w:val="24"/>
                <w:szCs w:val="24"/>
              </w:rPr>
              <w:t>0</w:t>
            </w:r>
          </w:p>
        </w:tc>
        <w:tc>
          <w:tcPr>
            <w:tcW w:w="1353" w:type="dxa"/>
            <w:vAlign w:val="center"/>
          </w:tcPr>
          <w:p w:rsidR="000E1EA2" w:rsidRPr="004C7484" w:rsidRDefault="000E1EA2" w:rsidP="000E1EA2">
            <w:pPr>
              <w:jc w:val="center"/>
              <w:rPr>
                <w:sz w:val="24"/>
                <w:szCs w:val="24"/>
              </w:rPr>
            </w:pPr>
            <w:r w:rsidRPr="004C7484">
              <w:rPr>
                <w:color w:val="000000"/>
                <w:sz w:val="24"/>
                <w:szCs w:val="24"/>
              </w:rPr>
              <w:t>0</w:t>
            </w:r>
          </w:p>
        </w:tc>
        <w:tc>
          <w:tcPr>
            <w:tcW w:w="1285" w:type="dxa"/>
            <w:vAlign w:val="center"/>
          </w:tcPr>
          <w:p w:rsidR="000E1EA2" w:rsidRPr="004C7484" w:rsidRDefault="000E1EA2" w:rsidP="000E1EA2">
            <w:pPr>
              <w:jc w:val="center"/>
              <w:rPr>
                <w:sz w:val="24"/>
                <w:szCs w:val="24"/>
              </w:rPr>
            </w:pPr>
            <w:r w:rsidRPr="004C7484">
              <w:rPr>
                <w:color w:val="000000"/>
                <w:sz w:val="24"/>
                <w:szCs w:val="24"/>
              </w:rPr>
              <w:t>0</w:t>
            </w:r>
          </w:p>
        </w:tc>
        <w:tc>
          <w:tcPr>
            <w:tcW w:w="1126" w:type="dxa"/>
            <w:vAlign w:val="center"/>
          </w:tcPr>
          <w:p w:rsidR="000E1EA2" w:rsidRPr="004C7484" w:rsidRDefault="000E1EA2" w:rsidP="000E1EA2">
            <w:pPr>
              <w:jc w:val="center"/>
              <w:rPr>
                <w:sz w:val="24"/>
                <w:szCs w:val="24"/>
              </w:rPr>
            </w:pPr>
            <w:r w:rsidRPr="004C7484">
              <w:rPr>
                <w:color w:val="000000"/>
                <w:sz w:val="24"/>
                <w:szCs w:val="24"/>
              </w:rPr>
              <w:t>15</w:t>
            </w:r>
          </w:p>
        </w:tc>
      </w:tr>
      <w:tr w:rsidR="000E1EA2" w:rsidRPr="004C7484" w:rsidTr="000E1EA2">
        <w:tc>
          <w:tcPr>
            <w:tcW w:w="932" w:type="dxa"/>
          </w:tcPr>
          <w:p w:rsidR="000E1EA2" w:rsidRPr="004C7484" w:rsidRDefault="000E1EA2" w:rsidP="000E1EA2">
            <w:pPr>
              <w:rPr>
                <w:sz w:val="24"/>
                <w:szCs w:val="24"/>
              </w:rPr>
            </w:pPr>
            <w:r w:rsidRPr="004C7484">
              <w:rPr>
                <w:sz w:val="24"/>
                <w:szCs w:val="24"/>
              </w:rPr>
              <w:t>CO6</w:t>
            </w:r>
          </w:p>
        </w:tc>
        <w:tc>
          <w:tcPr>
            <w:tcW w:w="1361" w:type="dxa"/>
            <w:vAlign w:val="center"/>
          </w:tcPr>
          <w:p w:rsidR="000E1EA2" w:rsidRPr="004C7484" w:rsidRDefault="000E1EA2" w:rsidP="000E1EA2">
            <w:pPr>
              <w:jc w:val="center"/>
              <w:rPr>
                <w:sz w:val="24"/>
                <w:szCs w:val="24"/>
              </w:rPr>
            </w:pPr>
            <w:r w:rsidRPr="004C7484">
              <w:rPr>
                <w:color w:val="000000"/>
                <w:sz w:val="24"/>
                <w:szCs w:val="24"/>
              </w:rPr>
              <w:t>1</w:t>
            </w:r>
          </w:p>
        </w:tc>
        <w:tc>
          <w:tcPr>
            <w:tcW w:w="1557" w:type="dxa"/>
            <w:vAlign w:val="center"/>
          </w:tcPr>
          <w:p w:rsidR="000E1EA2" w:rsidRPr="004C7484" w:rsidRDefault="000E1EA2" w:rsidP="000E1EA2">
            <w:pPr>
              <w:jc w:val="center"/>
              <w:rPr>
                <w:sz w:val="24"/>
                <w:szCs w:val="24"/>
              </w:rPr>
            </w:pPr>
            <w:r w:rsidRPr="004C7484">
              <w:rPr>
                <w:color w:val="000000"/>
                <w:sz w:val="24"/>
                <w:szCs w:val="24"/>
              </w:rPr>
              <w:t>16</w:t>
            </w:r>
          </w:p>
        </w:tc>
        <w:tc>
          <w:tcPr>
            <w:tcW w:w="1386" w:type="dxa"/>
            <w:vAlign w:val="center"/>
          </w:tcPr>
          <w:p w:rsidR="000E1EA2" w:rsidRPr="004C7484" w:rsidRDefault="000E1EA2" w:rsidP="000E1EA2">
            <w:pPr>
              <w:jc w:val="center"/>
              <w:rPr>
                <w:sz w:val="24"/>
                <w:szCs w:val="24"/>
              </w:rPr>
            </w:pPr>
            <w:r w:rsidRPr="004C7484">
              <w:rPr>
                <w:color w:val="000000"/>
                <w:sz w:val="24"/>
                <w:szCs w:val="24"/>
              </w:rPr>
              <w:t>0</w:t>
            </w:r>
          </w:p>
        </w:tc>
        <w:tc>
          <w:tcPr>
            <w:tcW w:w="1457" w:type="dxa"/>
            <w:vAlign w:val="center"/>
          </w:tcPr>
          <w:p w:rsidR="000E1EA2" w:rsidRPr="004C7484" w:rsidRDefault="000E1EA2" w:rsidP="000E1EA2">
            <w:pPr>
              <w:jc w:val="center"/>
              <w:rPr>
                <w:sz w:val="24"/>
                <w:szCs w:val="24"/>
              </w:rPr>
            </w:pPr>
            <w:r w:rsidRPr="004C7484">
              <w:rPr>
                <w:color w:val="000000"/>
                <w:sz w:val="24"/>
                <w:szCs w:val="24"/>
              </w:rPr>
              <w:t>5</w:t>
            </w:r>
          </w:p>
        </w:tc>
        <w:tc>
          <w:tcPr>
            <w:tcW w:w="1353" w:type="dxa"/>
            <w:vAlign w:val="center"/>
          </w:tcPr>
          <w:p w:rsidR="000E1EA2" w:rsidRPr="004C7484" w:rsidRDefault="000E1EA2" w:rsidP="000E1EA2">
            <w:pPr>
              <w:jc w:val="center"/>
              <w:rPr>
                <w:sz w:val="24"/>
                <w:szCs w:val="24"/>
              </w:rPr>
            </w:pPr>
            <w:r w:rsidRPr="004C7484">
              <w:rPr>
                <w:color w:val="000000"/>
                <w:sz w:val="24"/>
                <w:szCs w:val="24"/>
              </w:rPr>
              <w:t>0</w:t>
            </w:r>
          </w:p>
        </w:tc>
        <w:tc>
          <w:tcPr>
            <w:tcW w:w="1285" w:type="dxa"/>
            <w:vAlign w:val="center"/>
          </w:tcPr>
          <w:p w:rsidR="000E1EA2" w:rsidRPr="004C7484" w:rsidRDefault="000E1EA2" w:rsidP="000E1EA2">
            <w:pPr>
              <w:jc w:val="center"/>
              <w:rPr>
                <w:sz w:val="24"/>
                <w:szCs w:val="24"/>
              </w:rPr>
            </w:pPr>
            <w:r w:rsidRPr="004C7484">
              <w:rPr>
                <w:color w:val="000000"/>
                <w:sz w:val="24"/>
                <w:szCs w:val="24"/>
              </w:rPr>
              <w:t>0</w:t>
            </w:r>
          </w:p>
        </w:tc>
        <w:tc>
          <w:tcPr>
            <w:tcW w:w="1126" w:type="dxa"/>
            <w:vAlign w:val="center"/>
          </w:tcPr>
          <w:p w:rsidR="000E1EA2" w:rsidRPr="004C7484" w:rsidRDefault="000E1EA2" w:rsidP="000E1EA2">
            <w:pPr>
              <w:jc w:val="center"/>
              <w:rPr>
                <w:sz w:val="24"/>
                <w:szCs w:val="24"/>
              </w:rPr>
            </w:pPr>
            <w:r w:rsidRPr="004C7484">
              <w:rPr>
                <w:color w:val="000000"/>
                <w:sz w:val="24"/>
                <w:szCs w:val="24"/>
              </w:rPr>
              <w:t>22</w:t>
            </w:r>
          </w:p>
        </w:tc>
      </w:tr>
      <w:tr w:rsidR="000E1EA2" w:rsidRPr="004C7484" w:rsidTr="000E1EA2">
        <w:tc>
          <w:tcPr>
            <w:tcW w:w="9331" w:type="dxa"/>
            <w:gridSpan w:val="7"/>
          </w:tcPr>
          <w:p w:rsidR="000E1EA2" w:rsidRPr="004C7484" w:rsidRDefault="000E1EA2" w:rsidP="000E1EA2">
            <w:pPr>
              <w:rPr>
                <w:sz w:val="24"/>
                <w:szCs w:val="24"/>
              </w:rPr>
            </w:pPr>
          </w:p>
        </w:tc>
        <w:tc>
          <w:tcPr>
            <w:tcW w:w="1126" w:type="dxa"/>
          </w:tcPr>
          <w:p w:rsidR="000E1EA2" w:rsidRPr="004C7484" w:rsidRDefault="000E1EA2" w:rsidP="000E1EA2">
            <w:pPr>
              <w:jc w:val="center"/>
              <w:rPr>
                <w:b/>
                <w:sz w:val="24"/>
                <w:szCs w:val="24"/>
              </w:rPr>
            </w:pPr>
            <w:r w:rsidRPr="004C7484">
              <w:rPr>
                <w:b/>
                <w:sz w:val="24"/>
                <w:szCs w:val="24"/>
              </w:rPr>
              <w:t>125</w:t>
            </w:r>
          </w:p>
        </w:tc>
      </w:tr>
    </w:tbl>
    <w:p w:rsidR="000E1EA2" w:rsidRPr="004C7484" w:rsidRDefault="000E1EA2" w:rsidP="007F7B8D"/>
    <w:p w:rsidR="000E1EA2" w:rsidRPr="004C7484" w:rsidRDefault="000E1EA2" w:rsidP="002E336A"/>
    <w:p w:rsidR="000E1EA2" w:rsidRDefault="000E1EA2">
      <w:pPr>
        <w:spacing w:after="200" w:line="276" w:lineRule="auto"/>
        <w:rPr>
          <w:bCs/>
        </w:rPr>
      </w:pPr>
      <w:r>
        <w:rPr>
          <w:bCs/>
        </w:rPr>
        <w:br w:type="page"/>
      </w:r>
    </w:p>
    <w:p w:rsidR="000E1EA2" w:rsidRPr="00F62AB8" w:rsidRDefault="000E1EA2" w:rsidP="00D002E9">
      <w:pPr>
        <w:jc w:val="right"/>
        <w:rPr>
          <w:bCs/>
        </w:rPr>
      </w:pPr>
      <w:proofErr w:type="spellStart"/>
      <w:r w:rsidRPr="00F62AB8">
        <w:rPr>
          <w:bCs/>
        </w:rPr>
        <w:lastRenderedPageBreak/>
        <w:t>Reg.No</w:t>
      </w:r>
      <w:proofErr w:type="spellEnd"/>
      <w:r w:rsidRPr="00F62AB8">
        <w:rPr>
          <w:bCs/>
        </w:rPr>
        <w:t>. _____________</w:t>
      </w:r>
    </w:p>
    <w:p w:rsidR="000E1EA2" w:rsidRDefault="000E1EA2" w:rsidP="00D002E9">
      <w:pPr>
        <w:jc w:val="center"/>
        <w:rPr>
          <w:rFonts w:ascii="Arial" w:hAnsi="Arial" w:cs="Arial"/>
          <w:bCs/>
        </w:rPr>
      </w:pPr>
      <w:r w:rsidRPr="008C1209">
        <w:rPr>
          <w:rFonts w:ascii="Arial" w:hAnsi="Arial" w:cs="Arial"/>
          <w:bCs/>
          <w:noProof/>
        </w:rPr>
        <w:drawing>
          <wp:inline distT="0" distB="0" distL="0" distR="0">
            <wp:extent cx="1990646" cy="674200"/>
            <wp:effectExtent l="0" t="0" r="0" b="0"/>
            <wp:docPr id="103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Default="000E1EA2" w:rsidP="00D002E9">
      <w:pPr>
        <w:jc w:val="center"/>
        <w:rPr>
          <w:b/>
          <w:sz w:val="28"/>
          <w:szCs w:val="28"/>
        </w:rPr>
      </w:pPr>
      <w:r>
        <w:rPr>
          <w:b/>
          <w:sz w:val="28"/>
          <w:szCs w:val="28"/>
        </w:rPr>
        <w:t>End Semester Examination – April / May – 2022</w:t>
      </w:r>
    </w:p>
    <w:p w:rsidR="000E1EA2"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AA3F2E" w:rsidTr="007255C8">
        <w:tc>
          <w:tcPr>
            <w:tcW w:w="1616" w:type="dxa"/>
          </w:tcPr>
          <w:p w:rsidR="000E1EA2" w:rsidRPr="00AA3F2E" w:rsidRDefault="000E1EA2" w:rsidP="000E1EA2">
            <w:pPr>
              <w:pStyle w:val="Title"/>
              <w:jc w:val="left"/>
              <w:rPr>
                <w:b/>
              </w:rPr>
            </w:pPr>
            <w:r w:rsidRPr="00AA3F2E">
              <w:rPr>
                <w:b/>
              </w:rPr>
              <w:t>Code           :</w:t>
            </w:r>
          </w:p>
        </w:tc>
        <w:tc>
          <w:tcPr>
            <w:tcW w:w="6232" w:type="dxa"/>
          </w:tcPr>
          <w:p w:rsidR="000E1EA2" w:rsidRPr="00AA3F2E" w:rsidRDefault="000E1EA2" w:rsidP="000E1EA2">
            <w:pPr>
              <w:pStyle w:val="Title"/>
              <w:jc w:val="left"/>
              <w:rPr>
                <w:b/>
              </w:rPr>
            </w:pPr>
            <w:r>
              <w:rPr>
                <w:b/>
              </w:rPr>
              <w:t>18AG2027</w:t>
            </w:r>
          </w:p>
        </w:tc>
        <w:tc>
          <w:tcPr>
            <w:tcW w:w="1890" w:type="dxa"/>
          </w:tcPr>
          <w:p w:rsidR="000E1EA2" w:rsidRPr="00AA3F2E" w:rsidRDefault="000E1EA2" w:rsidP="000E1EA2">
            <w:pPr>
              <w:pStyle w:val="Title"/>
              <w:jc w:val="left"/>
              <w:rPr>
                <w:b/>
              </w:rPr>
            </w:pPr>
            <w:r w:rsidRPr="00AA3F2E">
              <w:rPr>
                <w:b/>
              </w:rPr>
              <w:t>Duration      :</w:t>
            </w:r>
          </w:p>
        </w:tc>
        <w:tc>
          <w:tcPr>
            <w:tcW w:w="900" w:type="dxa"/>
          </w:tcPr>
          <w:p w:rsidR="000E1EA2" w:rsidRPr="00AA3F2E" w:rsidRDefault="000E1EA2" w:rsidP="000E1EA2">
            <w:pPr>
              <w:pStyle w:val="Title"/>
              <w:jc w:val="left"/>
              <w:rPr>
                <w:b/>
              </w:rPr>
            </w:pPr>
            <w:r w:rsidRPr="00AA3F2E">
              <w:rPr>
                <w:b/>
              </w:rPr>
              <w:t>3hrs</w:t>
            </w:r>
          </w:p>
        </w:tc>
      </w:tr>
      <w:tr w:rsidR="000E1EA2" w:rsidRPr="00AA3F2E" w:rsidTr="007255C8">
        <w:tc>
          <w:tcPr>
            <w:tcW w:w="1616" w:type="dxa"/>
          </w:tcPr>
          <w:p w:rsidR="000E1EA2" w:rsidRPr="00AA3F2E" w:rsidRDefault="000E1EA2" w:rsidP="000E1EA2">
            <w:pPr>
              <w:pStyle w:val="Title"/>
              <w:jc w:val="left"/>
              <w:rPr>
                <w:b/>
              </w:rPr>
            </w:pPr>
            <w:r w:rsidRPr="00AA3F2E">
              <w:rPr>
                <w:b/>
              </w:rPr>
              <w:t xml:space="preserve">Sub. </w:t>
            </w:r>
            <w:proofErr w:type="gramStart"/>
            <w:r w:rsidRPr="00AA3F2E">
              <w:rPr>
                <w:b/>
              </w:rPr>
              <w:t>Name :</w:t>
            </w:r>
            <w:proofErr w:type="gramEnd"/>
          </w:p>
        </w:tc>
        <w:tc>
          <w:tcPr>
            <w:tcW w:w="6232" w:type="dxa"/>
          </w:tcPr>
          <w:p w:rsidR="000E1EA2" w:rsidRPr="00AA3F2E" w:rsidRDefault="000E1EA2" w:rsidP="000E1EA2">
            <w:pPr>
              <w:pStyle w:val="Title"/>
              <w:jc w:val="left"/>
              <w:rPr>
                <w:b/>
              </w:rPr>
            </w:pPr>
            <w:r>
              <w:rPr>
                <w:b/>
                <w:szCs w:val="24"/>
              </w:rPr>
              <w:t>RAINFED AGRICULTURE AND WATERSHED MANAGEMENT</w:t>
            </w:r>
          </w:p>
        </w:tc>
        <w:tc>
          <w:tcPr>
            <w:tcW w:w="1890" w:type="dxa"/>
          </w:tcPr>
          <w:p w:rsidR="000E1EA2" w:rsidRPr="00AA3F2E" w:rsidRDefault="000E1EA2" w:rsidP="00F62AB8">
            <w:pPr>
              <w:pStyle w:val="Title"/>
              <w:jc w:val="left"/>
              <w:rPr>
                <w:b/>
              </w:rPr>
            </w:pPr>
            <w:r w:rsidRPr="00AA3F2E">
              <w:rPr>
                <w:b/>
              </w:rPr>
              <w:t xml:space="preserve">Max. </w:t>
            </w:r>
            <w:proofErr w:type="gramStart"/>
            <w:r>
              <w:rPr>
                <w:b/>
              </w:rPr>
              <w:t>M</w:t>
            </w:r>
            <w:r w:rsidRPr="00AA3F2E">
              <w:rPr>
                <w:b/>
              </w:rPr>
              <w:t>arks :</w:t>
            </w:r>
            <w:proofErr w:type="gramEnd"/>
          </w:p>
        </w:tc>
        <w:tc>
          <w:tcPr>
            <w:tcW w:w="900" w:type="dxa"/>
          </w:tcPr>
          <w:p w:rsidR="000E1EA2" w:rsidRPr="00AA3F2E" w:rsidRDefault="000E1EA2" w:rsidP="000E1EA2">
            <w:pPr>
              <w:pStyle w:val="Title"/>
              <w:jc w:val="left"/>
              <w:rPr>
                <w:b/>
              </w:rPr>
            </w:pPr>
            <w:r w:rsidRPr="00AA3F2E">
              <w:rPr>
                <w:b/>
              </w:rPr>
              <w:t>100</w:t>
            </w:r>
          </w:p>
        </w:tc>
      </w:tr>
    </w:tbl>
    <w:p w:rsidR="000E1EA2" w:rsidRDefault="000E1EA2"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7963"/>
        <w:gridCol w:w="1150"/>
        <w:gridCol w:w="897"/>
      </w:tblGrid>
      <w:tr w:rsidR="000E1EA2" w:rsidRPr="00F62AB8" w:rsidTr="007C7737">
        <w:tc>
          <w:tcPr>
            <w:tcW w:w="315" w:type="pct"/>
            <w:vAlign w:val="center"/>
          </w:tcPr>
          <w:p w:rsidR="000E1EA2" w:rsidRPr="00F62AB8" w:rsidRDefault="000E1EA2" w:rsidP="005133D7">
            <w:pPr>
              <w:jc w:val="center"/>
              <w:rPr>
                <w:b/>
                <w:sz w:val="24"/>
                <w:szCs w:val="24"/>
              </w:rPr>
            </w:pPr>
            <w:r w:rsidRPr="00F62AB8">
              <w:rPr>
                <w:b/>
                <w:sz w:val="24"/>
                <w:szCs w:val="24"/>
              </w:rPr>
              <w:t>Q. No.</w:t>
            </w:r>
          </w:p>
        </w:tc>
        <w:tc>
          <w:tcPr>
            <w:tcW w:w="3727" w:type="pct"/>
            <w:vAlign w:val="center"/>
          </w:tcPr>
          <w:p w:rsidR="000E1EA2" w:rsidRPr="00F62AB8" w:rsidRDefault="000E1EA2" w:rsidP="005133D7">
            <w:pPr>
              <w:jc w:val="center"/>
              <w:rPr>
                <w:b/>
                <w:sz w:val="24"/>
                <w:szCs w:val="24"/>
              </w:rPr>
            </w:pPr>
            <w:r w:rsidRPr="00F62AB8">
              <w:rPr>
                <w:b/>
                <w:sz w:val="24"/>
                <w:szCs w:val="24"/>
              </w:rPr>
              <w:t>Questions</w:t>
            </w:r>
          </w:p>
        </w:tc>
        <w:tc>
          <w:tcPr>
            <w:tcW w:w="538" w:type="pct"/>
          </w:tcPr>
          <w:p w:rsidR="000E1EA2" w:rsidRPr="00F62AB8" w:rsidRDefault="000E1EA2" w:rsidP="005133D7">
            <w:pPr>
              <w:jc w:val="center"/>
              <w:rPr>
                <w:b/>
                <w:sz w:val="24"/>
                <w:szCs w:val="24"/>
              </w:rPr>
            </w:pPr>
            <w:r w:rsidRPr="00BA50B9">
              <w:rPr>
                <w:b/>
                <w:sz w:val="24"/>
                <w:szCs w:val="24"/>
              </w:rPr>
              <w:t>Course Outcome</w:t>
            </w:r>
            <w:r>
              <w:rPr>
                <w:b/>
                <w:sz w:val="24"/>
                <w:szCs w:val="24"/>
              </w:rPr>
              <w:t xml:space="preserve"> / Pattern</w:t>
            </w:r>
          </w:p>
        </w:tc>
        <w:tc>
          <w:tcPr>
            <w:tcW w:w="420" w:type="pct"/>
            <w:vAlign w:val="center"/>
          </w:tcPr>
          <w:p w:rsidR="000E1EA2" w:rsidRPr="00F62AB8" w:rsidRDefault="000E1EA2" w:rsidP="005133D7">
            <w:pPr>
              <w:jc w:val="center"/>
              <w:rPr>
                <w:b/>
                <w:sz w:val="24"/>
                <w:szCs w:val="24"/>
              </w:rPr>
            </w:pPr>
            <w:r w:rsidRPr="00F62AB8">
              <w:rPr>
                <w:b/>
                <w:sz w:val="24"/>
                <w:szCs w:val="24"/>
              </w:rPr>
              <w:t>Marks</w:t>
            </w:r>
          </w:p>
        </w:tc>
      </w:tr>
      <w:tr w:rsidR="000E1EA2" w:rsidRPr="00F62AB8" w:rsidTr="00F62AB8">
        <w:tc>
          <w:tcPr>
            <w:tcW w:w="5000" w:type="pct"/>
            <w:gridSpan w:val="4"/>
          </w:tcPr>
          <w:p w:rsidR="000E1EA2" w:rsidRPr="00F62AB8" w:rsidRDefault="000E1EA2" w:rsidP="000E1EA2">
            <w:pPr>
              <w:jc w:val="center"/>
              <w:rPr>
                <w:b/>
                <w:sz w:val="24"/>
                <w:szCs w:val="24"/>
                <w:u w:val="single"/>
              </w:rPr>
            </w:pPr>
            <w:r w:rsidRPr="00F62AB8">
              <w:rPr>
                <w:b/>
                <w:sz w:val="24"/>
                <w:szCs w:val="24"/>
                <w:u w:val="single"/>
              </w:rPr>
              <w:t>PART – A (20X1 = 20 MARKS)</w:t>
            </w:r>
          </w:p>
        </w:tc>
      </w:tr>
      <w:tr w:rsidR="000E1EA2" w:rsidRPr="00F62AB8" w:rsidTr="000E1EA2">
        <w:tc>
          <w:tcPr>
            <w:tcW w:w="315" w:type="pct"/>
          </w:tcPr>
          <w:p w:rsidR="000E1EA2" w:rsidRPr="00F62AB8" w:rsidRDefault="000E1EA2" w:rsidP="000E1EA2">
            <w:pPr>
              <w:jc w:val="center"/>
              <w:rPr>
                <w:sz w:val="24"/>
                <w:szCs w:val="24"/>
              </w:rPr>
            </w:pPr>
            <w:r w:rsidRPr="00F62AB8">
              <w:rPr>
                <w:sz w:val="24"/>
                <w:szCs w:val="24"/>
              </w:rPr>
              <w:t>1.</w:t>
            </w:r>
          </w:p>
        </w:tc>
        <w:tc>
          <w:tcPr>
            <w:tcW w:w="3727" w:type="pct"/>
          </w:tcPr>
          <w:p w:rsidR="000E1EA2" w:rsidRDefault="000E1EA2" w:rsidP="000E1EA2">
            <w:pPr>
              <w:jc w:val="both"/>
              <w:rPr>
                <w:bCs/>
              </w:rPr>
            </w:pPr>
            <w:r w:rsidRPr="00D5162D">
              <w:rPr>
                <w:bCs/>
              </w:rPr>
              <w:t>Net cultivated area  of India---------- ha</w:t>
            </w:r>
          </w:p>
          <w:p w:rsidR="000E1EA2" w:rsidRDefault="000E1EA2" w:rsidP="000E1EA2">
            <w:pPr>
              <w:jc w:val="both"/>
              <w:rPr>
                <w:bCs/>
                <w:sz w:val="24"/>
                <w:szCs w:val="24"/>
              </w:rPr>
            </w:pPr>
            <w:r w:rsidRPr="008C6D30">
              <w:rPr>
                <w:bCs/>
                <w:sz w:val="24"/>
                <w:szCs w:val="24"/>
              </w:rPr>
              <w:t>a.</w:t>
            </w:r>
            <w:r w:rsidRPr="008C6D30">
              <w:rPr>
                <w:bCs/>
                <w:sz w:val="24"/>
                <w:szCs w:val="24"/>
              </w:rPr>
              <w:tab/>
              <w:t>143 m ha</w:t>
            </w:r>
            <w:r w:rsidRPr="008C6D30">
              <w:rPr>
                <w:bCs/>
                <w:sz w:val="24"/>
                <w:szCs w:val="24"/>
              </w:rPr>
              <w:tab/>
              <w:t>b.</w:t>
            </w:r>
            <w:r w:rsidRPr="008C6D30">
              <w:rPr>
                <w:bCs/>
                <w:sz w:val="24"/>
                <w:szCs w:val="24"/>
              </w:rPr>
              <w:tab/>
              <w:t>328 m ha</w:t>
            </w:r>
            <w:r w:rsidRPr="008C6D30">
              <w:rPr>
                <w:bCs/>
                <w:sz w:val="24"/>
                <w:szCs w:val="24"/>
              </w:rPr>
              <w:tab/>
            </w:r>
          </w:p>
          <w:p w:rsidR="000E1EA2" w:rsidRPr="00D5162D" w:rsidRDefault="000E1EA2" w:rsidP="000E1EA2">
            <w:pPr>
              <w:jc w:val="both"/>
              <w:rPr>
                <w:bCs/>
                <w:sz w:val="24"/>
                <w:szCs w:val="24"/>
              </w:rPr>
            </w:pPr>
            <w:r w:rsidRPr="008C6D30">
              <w:rPr>
                <w:bCs/>
                <w:sz w:val="24"/>
                <w:szCs w:val="24"/>
              </w:rPr>
              <w:t>c.</w:t>
            </w:r>
            <w:r w:rsidRPr="008C6D30">
              <w:rPr>
                <w:bCs/>
                <w:sz w:val="24"/>
                <w:szCs w:val="24"/>
              </w:rPr>
              <w:tab/>
              <w:t>4.5 m ha</w:t>
            </w:r>
            <w:r w:rsidRPr="008C6D30">
              <w:rPr>
                <w:bCs/>
                <w:sz w:val="24"/>
                <w:szCs w:val="24"/>
              </w:rPr>
              <w:tab/>
              <w:t>d.</w:t>
            </w:r>
            <w:r w:rsidRPr="008C6D30">
              <w:rPr>
                <w:bCs/>
                <w:sz w:val="24"/>
                <w:szCs w:val="24"/>
              </w:rPr>
              <w:tab/>
              <w:t>5.5 m ha</w:t>
            </w:r>
          </w:p>
        </w:tc>
        <w:tc>
          <w:tcPr>
            <w:tcW w:w="538" w:type="pct"/>
            <w:vAlign w:val="center"/>
          </w:tcPr>
          <w:p w:rsidR="000E1EA2" w:rsidRPr="00F62AB8" w:rsidRDefault="000E1EA2" w:rsidP="000E1EA2">
            <w:pPr>
              <w:jc w:val="center"/>
              <w:rPr>
                <w:sz w:val="24"/>
                <w:szCs w:val="24"/>
              </w:rPr>
            </w:pPr>
            <w:r>
              <w:t>CO1/R</w:t>
            </w:r>
          </w:p>
        </w:tc>
        <w:tc>
          <w:tcPr>
            <w:tcW w:w="420"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2.</w:t>
            </w:r>
          </w:p>
        </w:tc>
        <w:tc>
          <w:tcPr>
            <w:tcW w:w="3727" w:type="pct"/>
          </w:tcPr>
          <w:p w:rsidR="000E1EA2" w:rsidRPr="00D5162D" w:rsidRDefault="000E1EA2" w:rsidP="000E1EA2">
            <w:pPr>
              <w:jc w:val="both"/>
              <w:rPr>
                <w:bCs/>
                <w:sz w:val="24"/>
                <w:szCs w:val="24"/>
              </w:rPr>
            </w:pPr>
            <w:r w:rsidRPr="00D5162D">
              <w:rPr>
                <w:bCs/>
              </w:rPr>
              <w:t>CRIDA located at ……..</w:t>
            </w:r>
          </w:p>
        </w:tc>
        <w:tc>
          <w:tcPr>
            <w:tcW w:w="538" w:type="pct"/>
            <w:vAlign w:val="center"/>
          </w:tcPr>
          <w:p w:rsidR="000E1EA2" w:rsidRDefault="000E1EA2" w:rsidP="000E1EA2">
            <w:pPr>
              <w:jc w:val="center"/>
            </w:pPr>
            <w:r>
              <w:t>CO3/A</w:t>
            </w:r>
          </w:p>
        </w:tc>
        <w:tc>
          <w:tcPr>
            <w:tcW w:w="420"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3.</w:t>
            </w:r>
          </w:p>
        </w:tc>
        <w:tc>
          <w:tcPr>
            <w:tcW w:w="3727" w:type="pct"/>
          </w:tcPr>
          <w:p w:rsidR="000E1EA2" w:rsidRDefault="000E1EA2" w:rsidP="000E1EA2">
            <w:pPr>
              <w:jc w:val="both"/>
              <w:rPr>
                <w:bCs/>
              </w:rPr>
            </w:pPr>
            <w:r w:rsidRPr="00D5162D">
              <w:rPr>
                <w:bCs/>
              </w:rPr>
              <w:t>Major soils type of dry land is _____</w:t>
            </w:r>
          </w:p>
          <w:p w:rsidR="000E1EA2" w:rsidRDefault="000E1EA2" w:rsidP="000E1EA2">
            <w:pPr>
              <w:jc w:val="both"/>
              <w:rPr>
                <w:bCs/>
                <w:sz w:val="24"/>
                <w:szCs w:val="24"/>
              </w:rPr>
            </w:pPr>
            <w:r w:rsidRPr="008C6D30">
              <w:rPr>
                <w:bCs/>
                <w:sz w:val="24"/>
                <w:szCs w:val="24"/>
              </w:rPr>
              <w:t>a.</w:t>
            </w:r>
            <w:r w:rsidRPr="008C6D30">
              <w:rPr>
                <w:bCs/>
                <w:sz w:val="24"/>
                <w:szCs w:val="24"/>
              </w:rPr>
              <w:tab/>
              <w:t>Problem soil</w:t>
            </w:r>
            <w:r w:rsidRPr="008C6D30">
              <w:rPr>
                <w:bCs/>
                <w:sz w:val="24"/>
                <w:szCs w:val="24"/>
              </w:rPr>
              <w:tab/>
              <w:t>b.</w:t>
            </w:r>
            <w:r w:rsidRPr="008C6D30">
              <w:rPr>
                <w:bCs/>
                <w:sz w:val="24"/>
                <w:szCs w:val="24"/>
              </w:rPr>
              <w:tab/>
              <w:t>Calcareous soil</w:t>
            </w:r>
            <w:r w:rsidRPr="008C6D30">
              <w:rPr>
                <w:bCs/>
                <w:sz w:val="24"/>
                <w:szCs w:val="24"/>
              </w:rPr>
              <w:tab/>
            </w:r>
          </w:p>
          <w:p w:rsidR="000E1EA2" w:rsidRPr="00D5162D" w:rsidRDefault="000E1EA2" w:rsidP="000E1EA2">
            <w:pPr>
              <w:jc w:val="both"/>
              <w:rPr>
                <w:bCs/>
                <w:sz w:val="24"/>
                <w:szCs w:val="24"/>
              </w:rPr>
            </w:pPr>
            <w:r w:rsidRPr="008C6D30">
              <w:rPr>
                <w:bCs/>
                <w:sz w:val="24"/>
                <w:szCs w:val="24"/>
              </w:rPr>
              <w:t>c.</w:t>
            </w:r>
            <w:r w:rsidRPr="008C6D30">
              <w:rPr>
                <w:bCs/>
                <w:sz w:val="24"/>
                <w:szCs w:val="24"/>
              </w:rPr>
              <w:tab/>
              <w:t>Black soil</w:t>
            </w:r>
            <w:r w:rsidRPr="008C6D30">
              <w:rPr>
                <w:bCs/>
                <w:sz w:val="24"/>
                <w:szCs w:val="24"/>
              </w:rPr>
              <w:tab/>
              <w:t>d.</w:t>
            </w:r>
            <w:r w:rsidRPr="008C6D30">
              <w:rPr>
                <w:bCs/>
                <w:sz w:val="24"/>
                <w:szCs w:val="24"/>
              </w:rPr>
              <w:tab/>
              <w:t>Red soil</w:t>
            </w:r>
          </w:p>
        </w:tc>
        <w:tc>
          <w:tcPr>
            <w:tcW w:w="538" w:type="pct"/>
            <w:vAlign w:val="center"/>
          </w:tcPr>
          <w:p w:rsidR="000E1EA2" w:rsidRDefault="000E1EA2" w:rsidP="000E1EA2">
            <w:pPr>
              <w:jc w:val="center"/>
            </w:pPr>
            <w:r>
              <w:t>CO2/R</w:t>
            </w:r>
          </w:p>
        </w:tc>
        <w:tc>
          <w:tcPr>
            <w:tcW w:w="420"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4.</w:t>
            </w:r>
          </w:p>
        </w:tc>
        <w:tc>
          <w:tcPr>
            <w:tcW w:w="3727" w:type="pct"/>
          </w:tcPr>
          <w:p w:rsidR="000E1EA2" w:rsidRDefault="000E1EA2" w:rsidP="000E1EA2">
            <w:pPr>
              <w:jc w:val="both"/>
              <w:rPr>
                <w:bCs/>
              </w:rPr>
            </w:pPr>
            <w:r w:rsidRPr="00D5162D">
              <w:rPr>
                <w:bCs/>
              </w:rPr>
              <w:t>Dry farming is cultivation of crops in region with annual rainfall ____ mm</w:t>
            </w:r>
          </w:p>
          <w:p w:rsidR="000E1EA2" w:rsidRDefault="000E1EA2" w:rsidP="000E1EA2">
            <w:pPr>
              <w:jc w:val="both"/>
              <w:rPr>
                <w:bCs/>
                <w:sz w:val="24"/>
                <w:szCs w:val="24"/>
              </w:rPr>
            </w:pPr>
            <w:r w:rsidRPr="008C6D30">
              <w:rPr>
                <w:bCs/>
                <w:sz w:val="24"/>
                <w:szCs w:val="24"/>
              </w:rPr>
              <w:t>a.</w:t>
            </w:r>
            <w:r w:rsidRPr="008C6D30">
              <w:rPr>
                <w:bCs/>
                <w:sz w:val="24"/>
                <w:szCs w:val="24"/>
              </w:rPr>
              <w:tab/>
              <w:t>&lt;750 mm rainfall</w:t>
            </w:r>
            <w:r w:rsidRPr="008C6D30">
              <w:rPr>
                <w:bCs/>
                <w:sz w:val="24"/>
                <w:szCs w:val="24"/>
              </w:rPr>
              <w:tab/>
              <w:t>b.</w:t>
            </w:r>
            <w:r w:rsidRPr="008C6D30">
              <w:rPr>
                <w:bCs/>
                <w:sz w:val="24"/>
                <w:szCs w:val="24"/>
              </w:rPr>
              <w:tab/>
              <w:t>&gt;750 mm rainfall</w:t>
            </w:r>
            <w:r w:rsidRPr="008C6D30">
              <w:rPr>
                <w:bCs/>
                <w:sz w:val="24"/>
                <w:szCs w:val="24"/>
              </w:rPr>
              <w:tab/>
            </w:r>
          </w:p>
          <w:p w:rsidR="000E1EA2" w:rsidRPr="00D5162D" w:rsidRDefault="000E1EA2" w:rsidP="000E1EA2">
            <w:pPr>
              <w:jc w:val="both"/>
              <w:rPr>
                <w:bCs/>
                <w:sz w:val="24"/>
                <w:szCs w:val="24"/>
              </w:rPr>
            </w:pPr>
            <w:r w:rsidRPr="008C6D30">
              <w:rPr>
                <w:bCs/>
                <w:sz w:val="24"/>
                <w:szCs w:val="24"/>
              </w:rPr>
              <w:t>c.</w:t>
            </w:r>
            <w:r w:rsidRPr="008C6D30">
              <w:rPr>
                <w:bCs/>
                <w:sz w:val="24"/>
                <w:szCs w:val="24"/>
              </w:rPr>
              <w:tab/>
              <w:t>800 mm rainfall</w:t>
            </w:r>
            <w:r w:rsidRPr="008C6D30">
              <w:rPr>
                <w:bCs/>
                <w:sz w:val="24"/>
                <w:szCs w:val="24"/>
              </w:rPr>
              <w:tab/>
              <w:t>d.</w:t>
            </w:r>
            <w:r w:rsidRPr="008C6D30">
              <w:rPr>
                <w:bCs/>
                <w:sz w:val="24"/>
                <w:szCs w:val="24"/>
              </w:rPr>
              <w:tab/>
              <w:t>1150 mm Rainfall</w:t>
            </w:r>
          </w:p>
        </w:tc>
        <w:tc>
          <w:tcPr>
            <w:tcW w:w="538" w:type="pct"/>
            <w:vAlign w:val="center"/>
          </w:tcPr>
          <w:p w:rsidR="000E1EA2" w:rsidRDefault="000E1EA2" w:rsidP="000E1EA2">
            <w:pPr>
              <w:jc w:val="center"/>
            </w:pPr>
            <w:r>
              <w:t>CO3/A</w:t>
            </w:r>
          </w:p>
        </w:tc>
        <w:tc>
          <w:tcPr>
            <w:tcW w:w="420"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5.</w:t>
            </w:r>
          </w:p>
        </w:tc>
        <w:tc>
          <w:tcPr>
            <w:tcW w:w="3727" w:type="pct"/>
          </w:tcPr>
          <w:p w:rsidR="000E1EA2" w:rsidRPr="00D5162D" w:rsidRDefault="000E1EA2" w:rsidP="000E1EA2">
            <w:pPr>
              <w:jc w:val="both"/>
              <w:rPr>
                <w:bCs/>
                <w:sz w:val="24"/>
                <w:szCs w:val="24"/>
              </w:rPr>
            </w:pPr>
            <w:r w:rsidRPr="00D5162D">
              <w:rPr>
                <w:bCs/>
              </w:rPr>
              <w:t>In what type of ………… drought, where the annual precipitation is less than the normal over the area for prolong period</w:t>
            </w:r>
          </w:p>
        </w:tc>
        <w:tc>
          <w:tcPr>
            <w:tcW w:w="538" w:type="pct"/>
            <w:vAlign w:val="center"/>
          </w:tcPr>
          <w:p w:rsidR="000E1EA2" w:rsidRDefault="000E1EA2" w:rsidP="000E1EA2">
            <w:pPr>
              <w:jc w:val="center"/>
            </w:pPr>
            <w:r>
              <w:t>CO1/R</w:t>
            </w:r>
          </w:p>
        </w:tc>
        <w:tc>
          <w:tcPr>
            <w:tcW w:w="420"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6.</w:t>
            </w:r>
          </w:p>
        </w:tc>
        <w:tc>
          <w:tcPr>
            <w:tcW w:w="3727" w:type="pct"/>
          </w:tcPr>
          <w:p w:rsidR="000E1EA2" w:rsidRDefault="000E1EA2" w:rsidP="000E1EA2">
            <w:pPr>
              <w:jc w:val="both"/>
              <w:rPr>
                <w:bCs/>
              </w:rPr>
            </w:pPr>
            <w:proofErr w:type="spellStart"/>
            <w:r w:rsidRPr="00D5162D">
              <w:rPr>
                <w:bCs/>
              </w:rPr>
              <w:t>Rainfed</w:t>
            </w:r>
            <w:proofErr w:type="spellEnd"/>
            <w:r w:rsidRPr="00D5162D">
              <w:rPr>
                <w:bCs/>
              </w:rPr>
              <w:t xml:space="preserve">  farming is cultivation of crops in region with annual rainfall ____ mm</w:t>
            </w:r>
          </w:p>
          <w:p w:rsidR="000E1EA2" w:rsidRDefault="000E1EA2" w:rsidP="000E1EA2">
            <w:pPr>
              <w:jc w:val="both"/>
              <w:rPr>
                <w:bCs/>
                <w:sz w:val="24"/>
                <w:szCs w:val="24"/>
              </w:rPr>
            </w:pPr>
            <w:r w:rsidRPr="008C6D30">
              <w:rPr>
                <w:bCs/>
                <w:sz w:val="24"/>
                <w:szCs w:val="24"/>
              </w:rPr>
              <w:t>a.</w:t>
            </w:r>
            <w:r w:rsidRPr="008C6D30">
              <w:rPr>
                <w:bCs/>
                <w:sz w:val="24"/>
                <w:szCs w:val="24"/>
              </w:rPr>
              <w:tab/>
              <w:t>&lt;750 mm rainfall</w:t>
            </w:r>
            <w:r w:rsidRPr="008C6D30">
              <w:rPr>
                <w:bCs/>
                <w:sz w:val="24"/>
                <w:szCs w:val="24"/>
              </w:rPr>
              <w:tab/>
              <w:t>b.</w:t>
            </w:r>
            <w:r w:rsidRPr="008C6D30">
              <w:rPr>
                <w:bCs/>
                <w:sz w:val="24"/>
                <w:szCs w:val="24"/>
              </w:rPr>
              <w:tab/>
              <w:t>&gt;750 mm rainfall</w:t>
            </w:r>
            <w:r w:rsidRPr="008C6D30">
              <w:rPr>
                <w:bCs/>
                <w:sz w:val="24"/>
                <w:szCs w:val="24"/>
              </w:rPr>
              <w:tab/>
            </w:r>
          </w:p>
          <w:p w:rsidR="000E1EA2" w:rsidRPr="00D5162D" w:rsidRDefault="000E1EA2" w:rsidP="000E1EA2">
            <w:pPr>
              <w:jc w:val="both"/>
              <w:rPr>
                <w:bCs/>
                <w:sz w:val="24"/>
                <w:szCs w:val="24"/>
              </w:rPr>
            </w:pPr>
            <w:r w:rsidRPr="008C6D30">
              <w:rPr>
                <w:bCs/>
                <w:sz w:val="24"/>
                <w:szCs w:val="24"/>
              </w:rPr>
              <w:t>c.</w:t>
            </w:r>
            <w:r w:rsidRPr="008C6D30">
              <w:rPr>
                <w:bCs/>
                <w:sz w:val="24"/>
                <w:szCs w:val="24"/>
              </w:rPr>
              <w:tab/>
              <w:t>800 mm rainfall</w:t>
            </w:r>
            <w:r w:rsidRPr="008C6D30">
              <w:rPr>
                <w:bCs/>
                <w:sz w:val="24"/>
                <w:szCs w:val="24"/>
              </w:rPr>
              <w:tab/>
              <w:t>d.</w:t>
            </w:r>
            <w:r w:rsidRPr="008C6D30">
              <w:rPr>
                <w:bCs/>
                <w:sz w:val="24"/>
                <w:szCs w:val="24"/>
              </w:rPr>
              <w:tab/>
              <w:t>1150 mm Rainfall</w:t>
            </w:r>
          </w:p>
        </w:tc>
        <w:tc>
          <w:tcPr>
            <w:tcW w:w="538" w:type="pct"/>
            <w:vAlign w:val="center"/>
          </w:tcPr>
          <w:p w:rsidR="000E1EA2" w:rsidRDefault="000E1EA2" w:rsidP="000E1EA2">
            <w:pPr>
              <w:jc w:val="center"/>
            </w:pPr>
            <w:r>
              <w:t>CO2/An</w:t>
            </w:r>
          </w:p>
        </w:tc>
        <w:tc>
          <w:tcPr>
            <w:tcW w:w="420"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7.</w:t>
            </w:r>
          </w:p>
        </w:tc>
        <w:tc>
          <w:tcPr>
            <w:tcW w:w="3727" w:type="pct"/>
          </w:tcPr>
          <w:p w:rsidR="000E1EA2" w:rsidRDefault="000E1EA2" w:rsidP="000E1EA2">
            <w:pPr>
              <w:jc w:val="both"/>
              <w:rPr>
                <w:bCs/>
              </w:rPr>
            </w:pPr>
            <w:r w:rsidRPr="00D5162D">
              <w:rPr>
                <w:bCs/>
                <w:sz w:val="24"/>
                <w:szCs w:val="24"/>
              </w:rPr>
              <w:t xml:space="preserve">In which farming…….  </w:t>
            </w:r>
            <w:r w:rsidRPr="00D5162D">
              <w:rPr>
                <w:bCs/>
              </w:rPr>
              <w:t>crop failure is most common due to prolonged dry spells during the  crop period</w:t>
            </w:r>
          </w:p>
          <w:p w:rsidR="000E1EA2" w:rsidRDefault="000E1EA2" w:rsidP="000E1EA2">
            <w:pPr>
              <w:jc w:val="both"/>
              <w:rPr>
                <w:bCs/>
                <w:sz w:val="24"/>
                <w:szCs w:val="24"/>
              </w:rPr>
            </w:pPr>
            <w:r w:rsidRPr="007D630F">
              <w:rPr>
                <w:bCs/>
                <w:sz w:val="24"/>
                <w:szCs w:val="24"/>
              </w:rPr>
              <w:t>a.</w:t>
            </w:r>
            <w:r w:rsidRPr="007D630F">
              <w:rPr>
                <w:bCs/>
                <w:sz w:val="24"/>
                <w:szCs w:val="24"/>
              </w:rPr>
              <w:tab/>
              <w:t xml:space="preserve">Dry land </w:t>
            </w:r>
            <w:r w:rsidRPr="007D630F">
              <w:rPr>
                <w:bCs/>
                <w:sz w:val="24"/>
                <w:szCs w:val="24"/>
              </w:rPr>
              <w:tab/>
            </w:r>
            <w:r>
              <w:rPr>
                <w:bCs/>
                <w:sz w:val="24"/>
                <w:szCs w:val="24"/>
              </w:rPr>
              <w:t xml:space="preserve">            </w:t>
            </w:r>
            <w:r w:rsidRPr="007D630F">
              <w:rPr>
                <w:bCs/>
                <w:sz w:val="24"/>
                <w:szCs w:val="24"/>
              </w:rPr>
              <w:t>b.</w:t>
            </w:r>
            <w:r w:rsidRPr="007D630F">
              <w:rPr>
                <w:bCs/>
                <w:sz w:val="24"/>
                <w:szCs w:val="24"/>
              </w:rPr>
              <w:tab/>
              <w:t>Dry land Farming</w:t>
            </w:r>
            <w:r w:rsidRPr="007D630F">
              <w:rPr>
                <w:bCs/>
                <w:sz w:val="24"/>
                <w:szCs w:val="24"/>
              </w:rPr>
              <w:tab/>
            </w:r>
          </w:p>
          <w:p w:rsidR="000E1EA2" w:rsidRPr="00D5162D" w:rsidRDefault="000E1EA2" w:rsidP="000E1EA2">
            <w:pPr>
              <w:jc w:val="both"/>
              <w:rPr>
                <w:bCs/>
                <w:sz w:val="24"/>
                <w:szCs w:val="24"/>
              </w:rPr>
            </w:pPr>
            <w:r w:rsidRPr="007D630F">
              <w:rPr>
                <w:bCs/>
                <w:sz w:val="24"/>
                <w:szCs w:val="24"/>
              </w:rPr>
              <w:t>c.</w:t>
            </w:r>
            <w:r w:rsidRPr="007D630F">
              <w:rPr>
                <w:bCs/>
                <w:sz w:val="24"/>
                <w:szCs w:val="24"/>
              </w:rPr>
              <w:tab/>
            </w:r>
            <w:proofErr w:type="spellStart"/>
            <w:r w:rsidRPr="007D630F">
              <w:rPr>
                <w:bCs/>
                <w:sz w:val="24"/>
                <w:szCs w:val="24"/>
              </w:rPr>
              <w:t>Rainfed</w:t>
            </w:r>
            <w:proofErr w:type="spellEnd"/>
            <w:r w:rsidRPr="007D630F">
              <w:rPr>
                <w:bCs/>
                <w:sz w:val="24"/>
                <w:szCs w:val="24"/>
              </w:rPr>
              <w:t xml:space="preserve"> farming </w:t>
            </w:r>
            <w:r w:rsidRPr="007D630F">
              <w:rPr>
                <w:bCs/>
                <w:sz w:val="24"/>
                <w:szCs w:val="24"/>
              </w:rPr>
              <w:tab/>
              <w:t>d.</w:t>
            </w:r>
            <w:r w:rsidRPr="007D630F">
              <w:rPr>
                <w:bCs/>
                <w:sz w:val="24"/>
                <w:szCs w:val="24"/>
              </w:rPr>
              <w:tab/>
              <w:t>None of the above</w:t>
            </w:r>
          </w:p>
        </w:tc>
        <w:tc>
          <w:tcPr>
            <w:tcW w:w="538" w:type="pct"/>
            <w:vAlign w:val="center"/>
          </w:tcPr>
          <w:p w:rsidR="000E1EA2" w:rsidRDefault="000E1EA2" w:rsidP="000E1EA2">
            <w:pPr>
              <w:jc w:val="center"/>
            </w:pPr>
            <w:r>
              <w:t>CO2/R</w:t>
            </w:r>
          </w:p>
        </w:tc>
        <w:tc>
          <w:tcPr>
            <w:tcW w:w="420"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8.</w:t>
            </w:r>
          </w:p>
        </w:tc>
        <w:tc>
          <w:tcPr>
            <w:tcW w:w="3727" w:type="pct"/>
          </w:tcPr>
          <w:p w:rsidR="000E1EA2" w:rsidRPr="00D5162D" w:rsidRDefault="000E1EA2" w:rsidP="000E1EA2">
            <w:pPr>
              <w:jc w:val="both"/>
              <w:rPr>
                <w:bCs/>
              </w:rPr>
            </w:pPr>
            <w:r w:rsidRPr="00D5162D">
              <w:rPr>
                <w:bCs/>
                <w:sz w:val="24"/>
                <w:szCs w:val="24"/>
              </w:rPr>
              <w:t xml:space="preserve">In which farming……. </w:t>
            </w:r>
            <w:r w:rsidRPr="00D5162D">
              <w:rPr>
                <w:bCs/>
              </w:rPr>
              <w:t>crops are not subjected to soil moisture stress during the crop period</w:t>
            </w:r>
          </w:p>
        </w:tc>
        <w:tc>
          <w:tcPr>
            <w:tcW w:w="538" w:type="pct"/>
            <w:vAlign w:val="center"/>
          </w:tcPr>
          <w:p w:rsidR="000E1EA2" w:rsidRDefault="000E1EA2" w:rsidP="000E1EA2">
            <w:pPr>
              <w:jc w:val="center"/>
            </w:pPr>
            <w:r>
              <w:t>CO2/An</w:t>
            </w:r>
          </w:p>
        </w:tc>
        <w:tc>
          <w:tcPr>
            <w:tcW w:w="420"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9.</w:t>
            </w:r>
          </w:p>
        </w:tc>
        <w:tc>
          <w:tcPr>
            <w:tcW w:w="3727" w:type="pct"/>
          </w:tcPr>
          <w:p w:rsidR="000E1EA2" w:rsidRDefault="000E1EA2" w:rsidP="000E1EA2">
            <w:pPr>
              <w:jc w:val="both"/>
              <w:rPr>
                <w:bCs/>
              </w:rPr>
            </w:pPr>
            <w:r w:rsidRPr="00D5162D">
              <w:rPr>
                <w:bCs/>
              </w:rPr>
              <w:t>Dry land farming is cultivation of crops in region with annual rainfall ____ mm</w:t>
            </w:r>
          </w:p>
          <w:p w:rsidR="000E1EA2" w:rsidRDefault="000E1EA2" w:rsidP="000E1EA2">
            <w:pPr>
              <w:jc w:val="both"/>
              <w:rPr>
                <w:bCs/>
                <w:sz w:val="24"/>
                <w:szCs w:val="24"/>
              </w:rPr>
            </w:pPr>
            <w:r w:rsidRPr="008C6D30">
              <w:rPr>
                <w:bCs/>
                <w:sz w:val="24"/>
                <w:szCs w:val="24"/>
              </w:rPr>
              <w:t>a.</w:t>
            </w:r>
            <w:r w:rsidRPr="008C6D30">
              <w:rPr>
                <w:bCs/>
                <w:sz w:val="24"/>
                <w:szCs w:val="24"/>
              </w:rPr>
              <w:tab/>
              <w:t>&lt;750 mm rainfall</w:t>
            </w:r>
            <w:r w:rsidRPr="008C6D30">
              <w:rPr>
                <w:bCs/>
                <w:sz w:val="24"/>
                <w:szCs w:val="24"/>
              </w:rPr>
              <w:tab/>
              <w:t>b.</w:t>
            </w:r>
            <w:r w:rsidRPr="008C6D30">
              <w:rPr>
                <w:bCs/>
                <w:sz w:val="24"/>
                <w:szCs w:val="24"/>
              </w:rPr>
              <w:tab/>
              <w:t>&gt;750 mm rainfall</w:t>
            </w:r>
            <w:r w:rsidRPr="008C6D30">
              <w:rPr>
                <w:bCs/>
                <w:sz w:val="24"/>
                <w:szCs w:val="24"/>
              </w:rPr>
              <w:tab/>
            </w:r>
          </w:p>
          <w:p w:rsidR="000E1EA2" w:rsidRPr="00D5162D" w:rsidRDefault="000E1EA2" w:rsidP="000E1EA2">
            <w:pPr>
              <w:jc w:val="both"/>
              <w:rPr>
                <w:bCs/>
                <w:sz w:val="24"/>
                <w:szCs w:val="24"/>
              </w:rPr>
            </w:pPr>
            <w:r w:rsidRPr="008C6D30">
              <w:rPr>
                <w:bCs/>
                <w:sz w:val="24"/>
                <w:szCs w:val="24"/>
              </w:rPr>
              <w:t>c.</w:t>
            </w:r>
            <w:r w:rsidRPr="008C6D30">
              <w:rPr>
                <w:bCs/>
                <w:sz w:val="24"/>
                <w:szCs w:val="24"/>
              </w:rPr>
              <w:tab/>
              <w:t>800 mm rainfall</w:t>
            </w:r>
            <w:r w:rsidRPr="008C6D30">
              <w:rPr>
                <w:bCs/>
                <w:sz w:val="24"/>
                <w:szCs w:val="24"/>
              </w:rPr>
              <w:tab/>
              <w:t>d.</w:t>
            </w:r>
            <w:r w:rsidRPr="008C6D30">
              <w:rPr>
                <w:bCs/>
                <w:sz w:val="24"/>
                <w:szCs w:val="24"/>
              </w:rPr>
              <w:tab/>
              <w:t>1150 mm Rainfall</w:t>
            </w:r>
          </w:p>
        </w:tc>
        <w:tc>
          <w:tcPr>
            <w:tcW w:w="538" w:type="pct"/>
            <w:vAlign w:val="center"/>
          </w:tcPr>
          <w:p w:rsidR="000E1EA2" w:rsidRDefault="000E1EA2" w:rsidP="000E1EA2">
            <w:pPr>
              <w:jc w:val="center"/>
            </w:pPr>
            <w:r>
              <w:t>CO2/An</w:t>
            </w:r>
          </w:p>
        </w:tc>
        <w:tc>
          <w:tcPr>
            <w:tcW w:w="420"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10.</w:t>
            </w:r>
          </w:p>
        </w:tc>
        <w:tc>
          <w:tcPr>
            <w:tcW w:w="3727" w:type="pct"/>
          </w:tcPr>
          <w:p w:rsidR="000E1EA2" w:rsidRPr="00D5162D" w:rsidRDefault="000E1EA2" w:rsidP="000E1EA2">
            <w:pPr>
              <w:jc w:val="both"/>
              <w:rPr>
                <w:bCs/>
                <w:sz w:val="24"/>
                <w:szCs w:val="24"/>
              </w:rPr>
            </w:pPr>
            <w:r w:rsidRPr="00D5162D">
              <w:rPr>
                <w:bCs/>
                <w:sz w:val="24"/>
                <w:szCs w:val="24"/>
              </w:rPr>
              <w:t>Rows of trees grown across the direction of wind reduce air movement, reduce temperature of air and plant canopy, increase humidity in the protected strips is called…………</w:t>
            </w:r>
          </w:p>
        </w:tc>
        <w:tc>
          <w:tcPr>
            <w:tcW w:w="538" w:type="pct"/>
            <w:vAlign w:val="center"/>
          </w:tcPr>
          <w:p w:rsidR="000E1EA2" w:rsidRDefault="000E1EA2" w:rsidP="000E1EA2">
            <w:pPr>
              <w:jc w:val="center"/>
            </w:pPr>
            <w:r>
              <w:t>CO3/A</w:t>
            </w:r>
          </w:p>
        </w:tc>
        <w:tc>
          <w:tcPr>
            <w:tcW w:w="420"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11.</w:t>
            </w:r>
          </w:p>
        </w:tc>
        <w:tc>
          <w:tcPr>
            <w:tcW w:w="3727" w:type="pct"/>
          </w:tcPr>
          <w:p w:rsidR="000E1EA2" w:rsidRPr="00D5162D" w:rsidRDefault="000E1EA2" w:rsidP="000E1EA2">
            <w:pPr>
              <w:jc w:val="both"/>
              <w:rPr>
                <w:bCs/>
                <w:sz w:val="24"/>
                <w:szCs w:val="24"/>
              </w:rPr>
            </w:pPr>
            <w:r w:rsidRPr="00D5162D">
              <w:rPr>
                <w:bCs/>
                <w:sz w:val="24"/>
                <w:szCs w:val="24"/>
              </w:rPr>
              <w:t>Give some example for film forming type anti-transparent</w:t>
            </w:r>
          </w:p>
        </w:tc>
        <w:tc>
          <w:tcPr>
            <w:tcW w:w="538" w:type="pct"/>
            <w:vAlign w:val="center"/>
          </w:tcPr>
          <w:p w:rsidR="000E1EA2" w:rsidRDefault="000E1EA2" w:rsidP="000E1EA2">
            <w:pPr>
              <w:jc w:val="center"/>
            </w:pPr>
            <w:r>
              <w:t>CO2/R</w:t>
            </w:r>
          </w:p>
        </w:tc>
        <w:tc>
          <w:tcPr>
            <w:tcW w:w="420"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12.</w:t>
            </w:r>
          </w:p>
        </w:tc>
        <w:tc>
          <w:tcPr>
            <w:tcW w:w="3727" w:type="pct"/>
          </w:tcPr>
          <w:p w:rsidR="000E1EA2" w:rsidRPr="00D5162D" w:rsidRDefault="000E1EA2" w:rsidP="000E1EA2">
            <w:pPr>
              <w:jc w:val="both"/>
              <w:rPr>
                <w:bCs/>
                <w:sz w:val="24"/>
                <w:szCs w:val="24"/>
              </w:rPr>
            </w:pPr>
            <w:r w:rsidRPr="00D5162D">
              <w:rPr>
                <w:bCs/>
                <w:sz w:val="24"/>
                <w:szCs w:val="24"/>
              </w:rPr>
              <w:t xml:space="preserve">_____are substances or chemicals applied on plant-foliage to control rate of transpiration.  </w:t>
            </w:r>
          </w:p>
        </w:tc>
        <w:tc>
          <w:tcPr>
            <w:tcW w:w="538" w:type="pct"/>
            <w:vAlign w:val="center"/>
          </w:tcPr>
          <w:p w:rsidR="000E1EA2" w:rsidRDefault="000E1EA2" w:rsidP="000E1EA2">
            <w:pPr>
              <w:jc w:val="center"/>
            </w:pPr>
            <w:r>
              <w:t>CO1/R</w:t>
            </w:r>
          </w:p>
        </w:tc>
        <w:tc>
          <w:tcPr>
            <w:tcW w:w="420"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13.</w:t>
            </w:r>
          </w:p>
        </w:tc>
        <w:tc>
          <w:tcPr>
            <w:tcW w:w="3727" w:type="pct"/>
          </w:tcPr>
          <w:p w:rsidR="000E1EA2" w:rsidRPr="00D5162D" w:rsidRDefault="000E1EA2" w:rsidP="000E1EA2">
            <w:pPr>
              <w:jc w:val="both"/>
              <w:rPr>
                <w:bCs/>
                <w:sz w:val="24"/>
                <w:szCs w:val="24"/>
              </w:rPr>
            </w:pPr>
            <w:r w:rsidRPr="00D5162D">
              <w:rPr>
                <w:bCs/>
                <w:sz w:val="24"/>
                <w:szCs w:val="24"/>
              </w:rPr>
              <w:t>Name some secondary tillage implement</w:t>
            </w:r>
            <w:r>
              <w:rPr>
                <w:bCs/>
                <w:sz w:val="24"/>
                <w:szCs w:val="24"/>
              </w:rPr>
              <w:t>.</w:t>
            </w:r>
          </w:p>
        </w:tc>
        <w:tc>
          <w:tcPr>
            <w:tcW w:w="538" w:type="pct"/>
            <w:vAlign w:val="center"/>
          </w:tcPr>
          <w:p w:rsidR="000E1EA2" w:rsidRDefault="000E1EA2" w:rsidP="000E1EA2">
            <w:pPr>
              <w:jc w:val="center"/>
            </w:pPr>
            <w:r>
              <w:t>CO2/R</w:t>
            </w:r>
          </w:p>
        </w:tc>
        <w:tc>
          <w:tcPr>
            <w:tcW w:w="420"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14.</w:t>
            </w:r>
          </w:p>
        </w:tc>
        <w:tc>
          <w:tcPr>
            <w:tcW w:w="3727" w:type="pct"/>
          </w:tcPr>
          <w:p w:rsidR="000E1EA2" w:rsidRPr="00D5162D" w:rsidRDefault="000E1EA2" w:rsidP="000E1EA2">
            <w:pPr>
              <w:jc w:val="both"/>
              <w:rPr>
                <w:bCs/>
                <w:sz w:val="24"/>
                <w:szCs w:val="24"/>
              </w:rPr>
            </w:pPr>
            <w:r w:rsidRPr="00D5162D">
              <w:rPr>
                <w:bCs/>
              </w:rPr>
              <w:t xml:space="preserve">Crops along with trees grown hedge forages crops called as……..  </w:t>
            </w:r>
          </w:p>
        </w:tc>
        <w:tc>
          <w:tcPr>
            <w:tcW w:w="538" w:type="pct"/>
            <w:vAlign w:val="center"/>
          </w:tcPr>
          <w:p w:rsidR="000E1EA2" w:rsidRDefault="000E1EA2" w:rsidP="000E1EA2">
            <w:pPr>
              <w:jc w:val="center"/>
            </w:pPr>
            <w:r>
              <w:t>CO2/An</w:t>
            </w:r>
          </w:p>
        </w:tc>
        <w:tc>
          <w:tcPr>
            <w:tcW w:w="420"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15.</w:t>
            </w:r>
          </w:p>
        </w:tc>
        <w:tc>
          <w:tcPr>
            <w:tcW w:w="3727" w:type="pct"/>
          </w:tcPr>
          <w:p w:rsidR="000E1EA2" w:rsidRDefault="000E1EA2" w:rsidP="000E1EA2">
            <w:pPr>
              <w:jc w:val="both"/>
              <w:rPr>
                <w:bCs/>
                <w:sz w:val="24"/>
                <w:szCs w:val="24"/>
              </w:rPr>
            </w:pPr>
            <w:r w:rsidRPr="00D5162D">
              <w:rPr>
                <w:bCs/>
                <w:sz w:val="24"/>
                <w:szCs w:val="24"/>
              </w:rPr>
              <w:t>Tamil Nadu receive more rainfall from ………. Monsoon</w:t>
            </w:r>
          </w:p>
          <w:p w:rsidR="000E1EA2" w:rsidRDefault="000E1EA2" w:rsidP="000E1EA2">
            <w:pPr>
              <w:jc w:val="both"/>
              <w:rPr>
                <w:bCs/>
                <w:sz w:val="24"/>
                <w:szCs w:val="24"/>
              </w:rPr>
            </w:pPr>
            <w:r w:rsidRPr="007D630F">
              <w:rPr>
                <w:bCs/>
                <w:sz w:val="24"/>
                <w:szCs w:val="24"/>
              </w:rPr>
              <w:t>a.</w:t>
            </w:r>
            <w:r w:rsidRPr="007D630F">
              <w:rPr>
                <w:bCs/>
                <w:sz w:val="24"/>
                <w:szCs w:val="24"/>
              </w:rPr>
              <w:tab/>
              <w:t>North east rainfall</w:t>
            </w:r>
            <w:r w:rsidRPr="007D630F">
              <w:rPr>
                <w:bCs/>
                <w:sz w:val="24"/>
                <w:szCs w:val="24"/>
              </w:rPr>
              <w:tab/>
              <w:t>b.</w:t>
            </w:r>
            <w:r w:rsidRPr="007D630F">
              <w:rPr>
                <w:bCs/>
                <w:sz w:val="24"/>
                <w:szCs w:val="24"/>
              </w:rPr>
              <w:tab/>
              <w:t>South west rainfall</w:t>
            </w:r>
            <w:r w:rsidRPr="007D630F">
              <w:rPr>
                <w:bCs/>
                <w:sz w:val="24"/>
                <w:szCs w:val="24"/>
              </w:rPr>
              <w:tab/>
            </w:r>
          </w:p>
          <w:p w:rsidR="000E1EA2" w:rsidRPr="00D5162D" w:rsidRDefault="000E1EA2" w:rsidP="000E1EA2">
            <w:pPr>
              <w:jc w:val="both"/>
              <w:rPr>
                <w:bCs/>
                <w:sz w:val="24"/>
                <w:szCs w:val="24"/>
              </w:rPr>
            </w:pPr>
            <w:r w:rsidRPr="007D630F">
              <w:rPr>
                <w:bCs/>
                <w:sz w:val="24"/>
                <w:szCs w:val="24"/>
              </w:rPr>
              <w:t>c.</w:t>
            </w:r>
            <w:r w:rsidRPr="007D630F">
              <w:rPr>
                <w:bCs/>
                <w:sz w:val="24"/>
                <w:szCs w:val="24"/>
              </w:rPr>
              <w:tab/>
              <w:t>Both rainfall</w:t>
            </w:r>
            <w:r w:rsidRPr="007D630F">
              <w:rPr>
                <w:bCs/>
                <w:sz w:val="24"/>
                <w:szCs w:val="24"/>
              </w:rPr>
              <w:tab/>
            </w:r>
            <w:r>
              <w:rPr>
                <w:bCs/>
                <w:sz w:val="24"/>
                <w:szCs w:val="24"/>
              </w:rPr>
              <w:t xml:space="preserve">            </w:t>
            </w:r>
            <w:r w:rsidRPr="007D630F">
              <w:rPr>
                <w:bCs/>
                <w:sz w:val="24"/>
                <w:szCs w:val="24"/>
              </w:rPr>
              <w:t>d.</w:t>
            </w:r>
            <w:r w:rsidRPr="007D630F">
              <w:rPr>
                <w:bCs/>
                <w:sz w:val="24"/>
                <w:szCs w:val="24"/>
              </w:rPr>
              <w:tab/>
            </w:r>
            <w:r>
              <w:rPr>
                <w:bCs/>
                <w:sz w:val="24"/>
                <w:szCs w:val="24"/>
              </w:rPr>
              <w:t>Summer season</w:t>
            </w:r>
          </w:p>
        </w:tc>
        <w:tc>
          <w:tcPr>
            <w:tcW w:w="538" w:type="pct"/>
            <w:vAlign w:val="center"/>
          </w:tcPr>
          <w:p w:rsidR="000E1EA2" w:rsidRDefault="000E1EA2" w:rsidP="000E1EA2">
            <w:pPr>
              <w:jc w:val="center"/>
            </w:pPr>
            <w:r>
              <w:t>CO3/A</w:t>
            </w:r>
          </w:p>
        </w:tc>
        <w:tc>
          <w:tcPr>
            <w:tcW w:w="420"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16.</w:t>
            </w:r>
          </w:p>
        </w:tc>
        <w:tc>
          <w:tcPr>
            <w:tcW w:w="3727" w:type="pct"/>
          </w:tcPr>
          <w:p w:rsidR="000E1EA2" w:rsidRPr="00D5162D" w:rsidRDefault="000E1EA2" w:rsidP="000E1EA2">
            <w:pPr>
              <w:jc w:val="both"/>
              <w:rPr>
                <w:bCs/>
                <w:sz w:val="24"/>
                <w:szCs w:val="24"/>
              </w:rPr>
            </w:pPr>
            <w:r w:rsidRPr="00D5162D">
              <w:rPr>
                <w:bCs/>
                <w:sz w:val="24"/>
                <w:szCs w:val="24"/>
              </w:rPr>
              <w:t>India  receives 70% rainfall from ……… which monsoon</w:t>
            </w:r>
          </w:p>
        </w:tc>
        <w:tc>
          <w:tcPr>
            <w:tcW w:w="538" w:type="pct"/>
            <w:vAlign w:val="center"/>
          </w:tcPr>
          <w:p w:rsidR="000E1EA2" w:rsidRDefault="000E1EA2" w:rsidP="000E1EA2">
            <w:pPr>
              <w:jc w:val="center"/>
            </w:pPr>
            <w:r>
              <w:t>CO1/R</w:t>
            </w:r>
          </w:p>
        </w:tc>
        <w:tc>
          <w:tcPr>
            <w:tcW w:w="420"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7F7B8D">
            <w:pPr>
              <w:jc w:val="center"/>
              <w:rPr>
                <w:sz w:val="24"/>
                <w:szCs w:val="24"/>
              </w:rPr>
            </w:pPr>
            <w:r w:rsidRPr="00F62AB8">
              <w:rPr>
                <w:sz w:val="24"/>
                <w:szCs w:val="24"/>
              </w:rPr>
              <w:t>17.</w:t>
            </w:r>
          </w:p>
        </w:tc>
        <w:tc>
          <w:tcPr>
            <w:tcW w:w="3727" w:type="pct"/>
          </w:tcPr>
          <w:p w:rsidR="000E1EA2" w:rsidRPr="00D5162D" w:rsidRDefault="000E1EA2" w:rsidP="000E1EA2">
            <w:pPr>
              <w:jc w:val="both"/>
              <w:rPr>
                <w:bCs/>
                <w:sz w:val="24"/>
                <w:szCs w:val="24"/>
              </w:rPr>
            </w:pPr>
            <w:r w:rsidRPr="00D5162D">
              <w:rPr>
                <w:bCs/>
                <w:sz w:val="24"/>
                <w:szCs w:val="24"/>
              </w:rPr>
              <w:t>Annual rainfall of India is ……….. mm</w:t>
            </w:r>
          </w:p>
        </w:tc>
        <w:tc>
          <w:tcPr>
            <w:tcW w:w="538" w:type="pct"/>
            <w:vAlign w:val="center"/>
          </w:tcPr>
          <w:p w:rsidR="000E1EA2" w:rsidRDefault="000E1EA2" w:rsidP="000E1EA2">
            <w:pPr>
              <w:jc w:val="center"/>
            </w:pPr>
            <w:r>
              <w:t>CO2/An</w:t>
            </w:r>
          </w:p>
        </w:tc>
        <w:tc>
          <w:tcPr>
            <w:tcW w:w="420" w:type="pct"/>
            <w:vAlign w:val="center"/>
          </w:tcPr>
          <w:p w:rsidR="000E1EA2" w:rsidRPr="00F62AB8" w:rsidRDefault="000E1EA2" w:rsidP="000E1EA2">
            <w:pPr>
              <w:jc w:val="center"/>
              <w:rPr>
                <w:sz w:val="24"/>
                <w:szCs w:val="24"/>
              </w:rPr>
            </w:pPr>
            <w:r w:rsidRPr="00F62AB8">
              <w:rPr>
                <w:sz w:val="24"/>
                <w:szCs w:val="24"/>
              </w:rPr>
              <w:t>1</w:t>
            </w:r>
          </w:p>
        </w:tc>
      </w:tr>
    </w:tbl>
    <w:p w:rsidR="000E1EA2" w:rsidRDefault="000E1EA2" w:rsidP="002E336A"/>
    <w:p w:rsidR="000E1EA2" w:rsidRDefault="000E1EA2">
      <w:pPr>
        <w:spacing w:after="200" w:line="276" w:lineRule="auto"/>
      </w:pPr>
    </w:p>
    <w:p w:rsidR="000E1EA2" w:rsidRDefault="000E1EA2">
      <w:pPr>
        <w:spacing w:after="200" w:line="276" w:lineRule="auto"/>
      </w:pPr>
    </w:p>
    <w:p w:rsidR="000E1EA2" w:rsidRDefault="000E1EA2">
      <w:pPr>
        <w:spacing w:after="200" w:line="276" w:lineRule="auto"/>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4"/>
        <w:gridCol w:w="7963"/>
        <w:gridCol w:w="1149"/>
        <w:gridCol w:w="897"/>
      </w:tblGrid>
      <w:tr w:rsidR="000E1EA2" w:rsidRPr="00F62AB8" w:rsidTr="000E1EA2">
        <w:tc>
          <w:tcPr>
            <w:tcW w:w="315" w:type="pct"/>
          </w:tcPr>
          <w:p w:rsidR="000E1EA2" w:rsidRPr="00F62AB8" w:rsidRDefault="000E1EA2" w:rsidP="000E1EA2">
            <w:pPr>
              <w:jc w:val="center"/>
              <w:rPr>
                <w:sz w:val="24"/>
                <w:szCs w:val="24"/>
              </w:rPr>
            </w:pPr>
            <w:r>
              <w:br w:type="page"/>
            </w:r>
            <w:r w:rsidRPr="00F62AB8">
              <w:rPr>
                <w:sz w:val="24"/>
                <w:szCs w:val="24"/>
              </w:rPr>
              <w:t>18.</w:t>
            </w:r>
          </w:p>
        </w:tc>
        <w:tc>
          <w:tcPr>
            <w:tcW w:w="3727" w:type="pct"/>
          </w:tcPr>
          <w:p w:rsidR="000E1EA2" w:rsidRPr="00D5162D" w:rsidRDefault="000E1EA2" w:rsidP="000E1EA2">
            <w:pPr>
              <w:jc w:val="both"/>
              <w:rPr>
                <w:bCs/>
                <w:sz w:val="24"/>
                <w:szCs w:val="24"/>
              </w:rPr>
            </w:pPr>
            <w:r w:rsidRPr="00D5162D">
              <w:rPr>
                <w:bCs/>
              </w:rPr>
              <w:t xml:space="preserve">Mention some example for saline and </w:t>
            </w:r>
            <w:proofErr w:type="spellStart"/>
            <w:r w:rsidRPr="00D5162D">
              <w:rPr>
                <w:bCs/>
              </w:rPr>
              <w:t>sodic</w:t>
            </w:r>
            <w:proofErr w:type="spellEnd"/>
            <w:r w:rsidRPr="00D5162D">
              <w:rPr>
                <w:bCs/>
              </w:rPr>
              <w:t xml:space="preserve"> soil suitable rice varieties is</w:t>
            </w:r>
          </w:p>
        </w:tc>
        <w:tc>
          <w:tcPr>
            <w:tcW w:w="538" w:type="pct"/>
            <w:vAlign w:val="center"/>
          </w:tcPr>
          <w:p w:rsidR="000E1EA2" w:rsidRDefault="000E1EA2" w:rsidP="000E1EA2">
            <w:pPr>
              <w:jc w:val="center"/>
            </w:pPr>
            <w:r>
              <w:t>CO1/R</w:t>
            </w:r>
          </w:p>
        </w:tc>
        <w:tc>
          <w:tcPr>
            <w:tcW w:w="420"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0E1EA2">
            <w:pPr>
              <w:jc w:val="center"/>
              <w:rPr>
                <w:sz w:val="24"/>
                <w:szCs w:val="24"/>
              </w:rPr>
            </w:pPr>
            <w:r w:rsidRPr="00F62AB8">
              <w:rPr>
                <w:sz w:val="24"/>
                <w:szCs w:val="24"/>
              </w:rPr>
              <w:t>19.</w:t>
            </w:r>
          </w:p>
        </w:tc>
        <w:tc>
          <w:tcPr>
            <w:tcW w:w="3727" w:type="pct"/>
          </w:tcPr>
          <w:p w:rsidR="000E1EA2" w:rsidRPr="002B2BAD" w:rsidRDefault="000E1EA2" w:rsidP="000E1EA2">
            <w:pPr>
              <w:jc w:val="both"/>
              <w:rPr>
                <w:bCs/>
                <w:sz w:val="24"/>
                <w:szCs w:val="24"/>
              </w:rPr>
            </w:pPr>
            <w:r w:rsidRPr="002B2BAD">
              <w:rPr>
                <w:bCs/>
                <w:sz w:val="24"/>
                <w:szCs w:val="24"/>
              </w:rPr>
              <w:t xml:space="preserve">Bio-herbicide example </w:t>
            </w:r>
          </w:p>
          <w:p w:rsidR="000E1EA2" w:rsidRPr="00D5162D" w:rsidRDefault="000E1EA2" w:rsidP="000E1EA2">
            <w:pPr>
              <w:jc w:val="both"/>
              <w:rPr>
                <w:bCs/>
                <w:sz w:val="24"/>
                <w:szCs w:val="24"/>
              </w:rPr>
            </w:pPr>
            <w:r>
              <w:rPr>
                <w:bCs/>
                <w:sz w:val="24"/>
                <w:szCs w:val="24"/>
              </w:rPr>
              <w:t>a.</w:t>
            </w:r>
            <w:r>
              <w:rPr>
                <w:bCs/>
                <w:sz w:val="24"/>
                <w:szCs w:val="24"/>
              </w:rPr>
              <w:tab/>
            </w:r>
            <w:proofErr w:type="spellStart"/>
            <w:r>
              <w:rPr>
                <w:bCs/>
                <w:sz w:val="24"/>
                <w:szCs w:val="24"/>
              </w:rPr>
              <w:t>Butacholar</w:t>
            </w:r>
            <w:proofErr w:type="spellEnd"/>
            <w:r>
              <w:rPr>
                <w:bCs/>
                <w:sz w:val="24"/>
                <w:szCs w:val="24"/>
              </w:rPr>
              <w:t xml:space="preserve"> </w:t>
            </w:r>
            <w:r>
              <w:rPr>
                <w:bCs/>
                <w:sz w:val="24"/>
                <w:szCs w:val="24"/>
              </w:rPr>
              <w:tab/>
              <w:t xml:space="preserve">b. </w:t>
            </w:r>
            <w:proofErr w:type="spellStart"/>
            <w:r>
              <w:rPr>
                <w:bCs/>
                <w:sz w:val="24"/>
                <w:szCs w:val="24"/>
              </w:rPr>
              <w:t>Collego</w:t>
            </w:r>
            <w:proofErr w:type="spellEnd"/>
            <w:r>
              <w:rPr>
                <w:bCs/>
                <w:sz w:val="24"/>
                <w:szCs w:val="24"/>
              </w:rPr>
              <w:t xml:space="preserve"> </w:t>
            </w:r>
            <w:r>
              <w:rPr>
                <w:bCs/>
                <w:sz w:val="24"/>
                <w:szCs w:val="24"/>
              </w:rPr>
              <w:tab/>
              <w:t xml:space="preserve">c. </w:t>
            </w:r>
            <w:proofErr w:type="spellStart"/>
            <w:r>
              <w:rPr>
                <w:bCs/>
                <w:sz w:val="24"/>
                <w:szCs w:val="24"/>
              </w:rPr>
              <w:t>Pendimethelin</w:t>
            </w:r>
            <w:proofErr w:type="spellEnd"/>
            <w:r>
              <w:rPr>
                <w:bCs/>
                <w:sz w:val="24"/>
                <w:szCs w:val="24"/>
              </w:rPr>
              <w:tab/>
              <w:t>d. Atrazine</w:t>
            </w:r>
          </w:p>
        </w:tc>
        <w:tc>
          <w:tcPr>
            <w:tcW w:w="538" w:type="pct"/>
            <w:vAlign w:val="center"/>
          </w:tcPr>
          <w:p w:rsidR="000E1EA2" w:rsidRDefault="000E1EA2" w:rsidP="000E1EA2">
            <w:pPr>
              <w:jc w:val="center"/>
            </w:pPr>
            <w:r>
              <w:t>CO3/A</w:t>
            </w:r>
          </w:p>
        </w:tc>
        <w:tc>
          <w:tcPr>
            <w:tcW w:w="420" w:type="pct"/>
            <w:vAlign w:val="center"/>
          </w:tcPr>
          <w:p w:rsidR="000E1EA2" w:rsidRPr="00F62AB8" w:rsidRDefault="000E1EA2" w:rsidP="000E1EA2">
            <w:pPr>
              <w:jc w:val="center"/>
              <w:rPr>
                <w:sz w:val="24"/>
                <w:szCs w:val="24"/>
              </w:rPr>
            </w:pPr>
            <w:r w:rsidRPr="00F62AB8">
              <w:rPr>
                <w:sz w:val="24"/>
                <w:szCs w:val="24"/>
              </w:rPr>
              <w:t>1</w:t>
            </w:r>
          </w:p>
        </w:tc>
      </w:tr>
      <w:tr w:rsidR="000E1EA2" w:rsidRPr="00F62AB8" w:rsidTr="000E1EA2">
        <w:tc>
          <w:tcPr>
            <w:tcW w:w="315" w:type="pct"/>
          </w:tcPr>
          <w:p w:rsidR="000E1EA2" w:rsidRPr="00F62AB8" w:rsidRDefault="000E1EA2" w:rsidP="000E1EA2">
            <w:pPr>
              <w:jc w:val="center"/>
              <w:rPr>
                <w:sz w:val="24"/>
                <w:szCs w:val="24"/>
              </w:rPr>
            </w:pPr>
            <w:r w:rsidRPr="00F62AB8">
              <w:rPr>
                <w:sz w:val="24"/>
                <w:szCs w:val="24"/>
              </w:rPr>
              <w:t>20.</w:t>
            </w:r>
          </w:p>
        </w:tc>
        <w:tc>
          <w:tcPr>
            <w:tcW w:w="3727" w:type="pct"/>
          </w:tcPr>
          <w:p w:rsidR="000E1EA2" w:rsidRPr="00D5162D" w:rsidRDefault="000E1EA2" w:rsidP="000E1EA2">
            <w:pPr>
              <w:jc w:val="both"/>
              <w:rPr>
                <w:bCs/>
                <w:sz w:val="24"/>
                <w:szCs w:val="24"/>
              </w:rPr>
            </w:pPr>
            <w:r w:rsidRPr="00D5162D">
              <w:rPr>
                <w:bCs/>
                <w:sz w:val="24"/>
                <w:szCs w:val="24"/>
              </w:rPr>
              <w:t>Name some primary tillage implement</w:t>
            </w:r>
            <w:r>
              <w:rPr>
                <w:bCs/>
                <w:sz w:val="24"/>
                <w:szCs w:val="24"/>
              </w:rPr>
              <w:t>.</w:t>
            </w:r>
          </w:p>
        </w:tc>
        <w:tc>
          <w:tcPr>
            <w:tcW w:w="538" w:type="pct"/>
            <w:vAlign w:val="center"/>
          </w:tcPr>
          <w:p w:rsidR="000E1EA2" w:rsidRDefault="000E1EA2" w:rsidP="000E1EA2">
            <w:pPr>
              <w:jc w:val="center"/>
            </w:pPr>
            <w:r>
              <w:t>CO2/R</w:t>
            </w:r>
          </w:p>
        </w:tc>
        <w:tc>
          <w:tcPr>
            <w:tcW w:w="420" w:type="pct"/>
            <w:vAlign w:val="center"/>
          </w:tcPr>
          <w:p w:rsidR="000E1EA2" w:rsidRPr="00F62AB8" w:rsidRDefault="000E1EA2" w:rsidP="000E1EA2">
            <w:pPr>
              <w:jc w:val="center"/>
              <w:rPr>
                <w:sz w:val="24"/>
                <w:szCs w:val="24"/>
              </w:rPr>
            </w:pPr>
            <w:r w:rsidRPr="00F62AB8">
              <w:rPr>
                <w:sz w:val="24"/>
                <w:szCs w:val="24"/>
              </w:rPr>
              <w:t>1</w:t>
            </w:r>
          </w:p>
        </w:tc>
      </w:tr>
    </w:tbl>
    <w:p w:rsidR="000E1EA2" w:rsidRPr="00F62AB8" w:rsidRDefault="000E1EA2" w:rsidP="000E1EA2">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135"/>
        <w:gridCol w:w="936"/>
      </w:tblGrid>
      <w:tr w:rsidR="000E1EA2" w:rsidRPr="00F62AB8" w:rsidTr="000E1EA2">
        <w:tc>
          <w:tcPr>
            <w:tcW w:w="5000" w:type="pct"/>
            <w:gridSpan w:val="4"/>
          </w:tcPr>
          <w:p w:rsidR="000E1EA2" w:rsidRPr="00F62AB8" w:rsidRDefault="000E1EA2" w:rsidP="000E1EA2">
            <w:pPr>
              <w:jc w:val="center"/>
              <w:rPr>
                <w:b/>
                <w:sz w:val="24"/>
                <w:szCs w:val="24"/>
                <w:u w:val="single"/>
              </w:rPr>
            </w:pPr>
            <w:r w:rsidRPr="00F62AB8">
              <w:rPr>
                <w:b/>
                <w:sz w:val="24"/>
                <w:szCs w:val="24"/>
                <w:u w:val="single"/>
              </w:rPr>
              <w:t xml:space="preserve">PART – B (10 X 5 = 50 MARKS) </w:t>
            </w:r>
          </w:p>
          <w:p w:rsidR="000E1EA2" w:rsidRPr="00F62AB8" w:rsidRDefault="000E1EA2" w:rsidP="000E1EA2">
            <w:pPr>
              <w:jc w:val="center"/>
              <w:rPr>
                <w:b/>
                <w:sz w:val="24"/>
                <w:szCs w:val="24"/>
              </w:rPr>
            </w:pPr>
            <w:r w:rsidRPr="00F62AB8">
              <w:rPr>
                <w:b/>
                <w:sz w:val="24"/>
                <w:szCs w:val="24"/>
              </w:rPr>
              <w:t>(Answer any 10 from the following)</w:t>
            </w:r>
          </w:p>
        </w:tc>
      </w:tr>
      <w:tr w:rsidR="000E1EA2" w:rsidRPr="00F62AB8" w:rsidTr="000E1EA2">
        <w:tc>
          <w:tcPr>
            <w:tcW w:w="316" w:type="pct"/>
          </w:tcPr>
          <w:p w:rsidR="000E1EA2" w:rsidRPr="00F62AB8" w:rsidRDefault="000E1EA2" w:rsidP="000E1EA2">
            <w:pPr>
              <w:jc w:val="center"/>
              <w:rPr>
                <w:sz w:val="24"/>
                <w:szCs w:val="24"/>
              </w:rPr>
            </w:pPr>
            <w:r w:rsidRPr="00F62AB8">
              <w:rPr>
                <w:sz w:val="24"/>
                <w:szCs w:val="24"/>
              </w:rPr>
              <w:t>21.</w:t>
            </w:r>
          </w:p>
        </w:tc>
        <w:tc>
          <w:tcPr>
            <w:tcW w:w="3715" w:type="pct"/>
          </w:tcPr>
          <w:p w:rsidR="000E1EA2" w:rsidRPr="00F62AB8" w:rsidRDefault="000E1EA2" w:rsidP="000E1EA2">
            <w:pPr>
              <w:rPr>
                <w:sz w:val="24"/>
                <w:szCs w:val="24"/>
              </w:rPr>
            </w:pPr>
            <w:r>
              <w:t xml:space="preserve">Characteristics of dry farming, </w:t>
            </w:r>
            <w:proofErr w:type="spellStart"/>
            <w:r>
              <w:t>dryland</w:t>
            </w:r>
            <w:proofErr w:type="spellEnd"/>
            <w:r>
              <w:t xml:space="preserve"> farming and </w:t>
            </w:r>
            <w:proofErr w:type="spellStart"/>
            <w:r>
              <w:t>rainfed</w:t>
            </w:r>
            <w:proofErr w:type="spellEnd"/>
            <w:r>
              <w:t xml:space="preserve"> farming.</w:t>
            </w:r>
          </w:p>
        </w:tc>
        <w:tc>
          <w:tcPr>
            <w:tcW w:w="531" w:type="pct"/>
            <w:vAlign w:val="center"/>
          </w:tcPr>
          <w:p w:rsidR="000E1EA2" w:rsidRDefault="000E1EA2" w:rsidP="000E1EA2">
            <w:pPr>
              <w:jc w:val="center"/>
            </w:pPr>
            <w:r>
              <w:t>CO4/A</w:t>
            </w:r>
          </w:p>
        </w:tc>
        <w:tc>
          <w:tcPr>
            <w:tcW w:w="438" w:type="pct"/>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16" w:type="pct"/>
          </w:tcPr>
          <w:p w:rsidR="000E1EA2" w:rsidRPr="00F62AB8" w:rsidRDefault="000E1EA2" w:rsidP="000E1EA2">
            <w:pPr>
              <w:jc w:val="center"/>
              <w:rPr>
                <w:sz w:val="24"/>
                <w:szCs w:val="24"/>
              </w:rPr>
            </w:pPr>
            <w:r w:rsidRPr="00F62AB8">
              <w:rPr>
                <w:sz w:val="24"/>
                <w:szCs w:val="24"/>
              </w:rPr>
              <w:t>22.</w:t>
            </w:r>
          </w:p>
        </w:tc>
        <w:tc>
          <w:tcPr>
            <w:tcW w:w="3715" w:type="pct"/>
          </w:tcPr>
          <w:p w:rsidR="000E1EA2" w:rsidRPr="00F62AB8" w:rsidRDefault="000E1EA2" w:rsidP="000E1EA2">
            <w:pPr>
              <w:rPr>
                <w:sz w:val="24"/>
                <w:szCs w:val="24"/>
              </w:rPr>
            </w:pPr>
            <w:r>
              <w:rPr>
                <w:sz w:val="24"/>
                <w:szCs w:val="24"/>
              </w:rPr>
              <w:t xml:space="preserve">Define intercropping. Explain </w:t>
            </w:r>
            <w:r>
              <w:t xml:space="preserve">suitable Inter cropping system for </w:t>
            </w:r>
            <w:proofErr w:type="spellStart"/>
            <w:r>
              <w:t>drylands</w:t>
            </w:r>
            <w:proofErr w:type="spellEnd"/>
            <w:r>
              <w:t>.</w:t>
            </w:r>
          </w:p>
        </w:tc>
        <w:tc>
          <w:tcPr>
            <w:tcW w:w="531" w:type="pct"/>
            <w:vAlign w:val="center"/>
          </w:tcPr>
          <w:p w:rsidR="000E1EA2" w:rsidRDefault="000E1EA2" w:rsidP="000E1EA2">
            <w:pPr>
              <w:jc w:val="center"/>
            </w:pPr>
            <w:r>
              <w:t>CO2/A</w:t>
            </w:r>
          </w:p>
        </w:tc>
        <w:tc>
          <w:tcPr>
            <w:tcW w:w="438" w:type="pct"/>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16" w:type="pct"/>
          </w:tcPr>
          <w:p w:rsidR="000E1EA2" w:rsidRPr="00F62AB8" w:rsidRDefault="000E1EA2" w:rsidP="000E1EA2">
            <w:pPr>
              <w:jc w:val="center"/>
              <w:rPr>
                <w:sz w:val="24"/>
                <w:szCs w:val="24"/>
              </w:rPr>
            </w:pPr>
            <w:r w:rsidRPr="00F62AB8">
              <w:rPr>
                <w:sz w:val="24"/>
                <w:szCs w:val="24"/>
              </w:rPr>
              <w:t>23.</w:t>
            </w:r>
          </w:p>
        </w:tc>
        <w:tc>
          <w:tcPr>
            <w:tcW w:w="3715" w:type="pct"/>
          </w:tcPr>
          <w:p w:rsidR="000E1EA2" w:rsidRPr="00F62AB8" w:rsidRDefault="000E1EA2" w:rsidP="000E1EA2">
            <w:pPr>
              <w:rPr>
                <w:sz w:val="24"/>
                <w:szCs w:val="24"/>
              </w:rPr>
            </w:pPr>
            <w:r>
              <w:rPr>
                <w:sz w:val="24"/>
                <w:szCs w:val="24"/>
              </w:rPr>
              <w:t xml:space="preserve">Define </w:t>
            </w:r>
            <w:r>
              <w:t>Apparent drought</w:t>
            </w:r>
            <w:r>
              <w:rPr>
                <w:sz w:val="24"/>
                <w:szCs w:val="24"/>
              </w:rPr>
              <w:t xml:space="preserve"> and </w:t>
            </w:r>
            <w:r>
              <w:t>Physiological</w:t>
            </w:r>
            <w:r>
              <w:rPr>
                <w:sz w:val="24"/>
                <w:szCs w:val="24"/>
              </w:rPr>
              <w:t xml:space="preserve"> drought. Write in detail about drought classification.</w:t>
            </w:r>
          </w:p>
        </w:tc>
        <w:tc>
          <w:tcPr>
            <w:tcW w:w="531" w:type="pct"/>
            <w:vAlign w:val="center"/>
          </w:tcPr>
          <w:p w:rsidR="000E1EA2" w:rsidRDefault="000E1EA2" w:rsidP="000E1EA2">
            <w:pPr>
              <w:jc w:val="center"/>
            </w:pPr>
            <w:r>
              <w:t>CO1/A</w:t>
            </w:r>
          </w:p>
        </w:tc>
        <w:tc>
          <w:tcPr>
            <w:tcW w:w="438" w:type="pct"/>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16" w:type="pct"/>
          </w:tcPr>
          <w:p w:rsidR="000E1EA2" w:rsidRPr="00F62AB8" w:rsidRDefault="000E1EA2" w:rsidP="000E1EA2">
            <w:pPr>
              <w:jc w:val="center"/>
              <w:rPr>
                <w:sz w:val="24"/>
                <w:szCs w:val="24"/>
              </w:rPr>
            </w:pPr>
            <w:r w:rsidRPr="00F62AB8">
              <w:rPr>
                <w:sz w:val="24"/>
                <w:szCs w:val="24"/>
              </w:rPr>
              <w:t>24.</w:t>
            </w:r>
          </w:p>
        </w:tc>
        <w:tc>
          <w:tcPr>
            <w:tcW w:w="3715" w:type="pct"/>
          </w:tcPr>
          <w:p w:rsidR="000E1EA2" w:rsidRPr="00F62AB8" w:rsidRDefault="000E1EA2" w:rsidP="000E1EA2">
            <w:pPr>
              <w:rPr>
                <w:sz w:val="24"/>
                <w:szCs w:val="24"/>
              </w:rPr>
            </w:pPr>
            <w:r>
              <w:rPr>
                <w:sz w:val="24"/>
                <w:szCs w:val="24"/>
              </w:rPr>
              <w:t>Define aridity. Explain arid and semiarid regions of the world.</w:t>
            </w:r>
          </w:p>
        </w:tc>
        <w:tc>
          <w:tcPr>
            <w:tcW w:w="531" w:type="pct"/>
            <w:vAlign w:val="center"/>
          </w:tcPr>
          <w:p w:rsidR="000E1EA2" w:rsidRDefault="000E1EA2" w:rsidP="000E1EA2">
            <w:pPr>
              <w:jc w:val="center"/>
            </w:pPr>
            <w:r>
              <w:t>CO2/A</w:t>
            </w:r>
          </w:p>
        </w:tc>
        <w:tc>
          <w:tcPr>
            <w:tcW w:w="438" w:type="pct"/>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16" w:type="pct"/>
          </w:tcPr>
          <w:p w:rsidR="000E1EA2" w:rsidRPr="00F62AB8" w:rsidRDefault="000E1EA2" w:rsidP="000E1EA2">
            <w:pPr>
              <w:jc w:val="center"/>
              <w:rPr>
                <w:sz w:val="24"/>
                <w:szCs w:val="24"/>
              </w:rPr>
            </w:pPr>
            <w:r w:rsidRPr="00F62AB8">
              <w:rPr>
                <w:sz w:val="24"/>
                <w:szCs w:val="24"/>
              </w:rPr>
              <w:t>25.</w:t>
            </w:r>
          </w:p>
        </w:tc>
        <w:tc>
          <w:tcPr>
            <w:tcW w:w="3715" w:type="pct"/>
          </w:tcPr>
          <w:p w:rsidR="000E1EA2" w:rsidRPr="00F62AB8" w:rsidRDefault="000E1EA2" w:rsidP="000E1EA2">
            <w:pPr>
              <w:rPr>
                <w:sz w:val="24"/>
                <w:szCs w:val="24"/>
              </w:rPr>
            </w:pPr>
            <w:r>
              <w:rPr>
                <w:sz w:val="24"/>
                <w:szCs w:val="24"/>
              </w:rPr>
              <w:t xml:space="preserve">Define contingency crop planning. What is meant by mid-term </w:t>
            </w:r>
            <w:proofErr w:type="gramStart"/>
            <w:r>
              <w:rPr>
                <w:sz w:val="24"/>
                <w:szCs w:val="24"/>
              </w:rPr>
              <w:t>correction.</w:t>
            </w:r>
            <w:proofErr w:type="gramEnd"/>
          </w:p>
        </w:tc>
        <w:tc>
          <w:tcPr>
            <w:tcW w:w="531" w:type="pct"/>
            <w:vAlign w:val="center"/>
          </w:tcPr>
          <w:p w:rsidR="000E1EA2" w:rsidRDefault="000E1EA2" w:rsidP="000E1EA2">
            <w:pPr>
              <w:jc w:val="center"/>
            </w:pPr>
            <w:r>
              <w:t>CO1/U</w:t>
            </w:r>
          </w:p>
        </w:tc>
        <w:tc>
          <w:tcPr>
            <w:tcW w:w="438" w:type="pct"/>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16" w:type="pct"/>
          </w:tcPr>
          <w:p w:rsidR="000E1EA2" w:rsidRPr="00F62AB8" w:rsidRDefault="000E1EA2" w:rsidP="000E1EA2">
            <w:pPr>
              <w:jc w:val="center"/>
              <w:rPr>
                <w:sz w:val="24"/>
                <w:szCs w:val="24"/>
              </w:rPr>
            </w:pPr>
            <w:r w:rsidRPr="00F62AB8">
              <w:rPr>
                <w:sz w:val="24"/>
                <w:szCs w:val="24"/>
              </w:rPr>
              <w:t>26.</w:t>
            </w:r>
          </w:p>
        </w:tc>
        <w:tc>
          <w:tcPr>
            <w:tcW w:w="3715" w:type="pct"/>
          </w:tcPr>
          <w:p w:rsidR="000E1EA2" w:rsidRPr="00F62AB8" w:rsidRDefault="000E1EA2" w:rsidP="000E1EA2">
            <w:pPr>
              <w:rPr>
                <w:sz w:val="24"/>
                <w:szCs w:val="24"/>
              </w:rPr>
            </w:pPr>
            <w:r>
              <w:rPr>
                <w:sz w:val="24"/>
                <w:szCs w:val="24"/>
              </w:rPr>
              <w:t>Define mulching. Explain the types of mulches.</w:t>
            </w:r>
          </w:p>
        </w:tc>
        <w:tc>
          <w:tcPr>
            <w:tcW w:w="531" w:type="pct"/>
            <w:vAlign w:val="center"/>
          </w:tcPr>
          <w:p w:rsidR="000E1EA2" w:rsidRDefault="000E1EA2" w:rsidP="000E1EA2">
            <w:pPr>
              <w:jc w:val="center"/>
            </w:pPr>
            <w:r>
              <w:t>CO2/An</w:t>
            </w:r>
          </w:p>
        </w:tc>
        <w:tc>
          <w:tcPr>
            <w:tcW w:w="438" w:type="pct"/>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16" w:type="pct"/>
          </w:tcPr>
          <w:p w:rsidR="000E1EA2" w:rsidRPr="00F62AB8" w:rsidRDefault="000E1EA2" w:rsidP="000E1EA2">
            <w:pPr>
              <w:jc w:val="center"/>
              <w:rPr>
                <w:sz w:val="24"/>
                <w:szCs w:val="24"/>
              </w:rPr>
            </w:pPr>
            <w:r w:rsidRPr="00F62AB8">
              <w:rPr>
                <w:sz w:val="24"/>
                <w:szCs w:val="24"/>
              </w:rPr>
              <w:t>27.</w:t>
            </w:r>
          </w:p>
        </w:tc>
        <w:tc>
          <w:tcPr>
            <w:tcW w:w="3715" w:type="pct"/>
          </w:tcPr>
          <w:p w:rsidR="000E1EA2" w:rsidRPr="00F62AB8" w:rsidRDefault="000E1EA2" w:rsidP="000E1EA2">
            <w:pPr>
              <w:rPr>
                <w:sz w:val="24"/>
                <w:szCs w:val="24"/>
              </w:rPr>
            </w:pPr>
            <w:r>
              <w:t>What are the different factors affecting Dry Farming and write its constraints.</w:t>
            </w:r>
          </w:p>
        </w:tc>
        <w:tc>
          <w:tcPr>
            <w:tcW w:w="531" w:type="pct"/>
            <w:vAlign w:val="center"/>
          </w:tcPr>
          <w:p w:rsidR="000E1EA2" w:rsidRDefault="000E1EA2" w:rsidP="000E1EA2">
            <w:pPr>
              <w:jc w:val="center"/>
            </w:pPr>
            <w:r>
              <w:t>CO3/An</w:t>
            </w:r>
          </w:p>
        </w:tc>
        <w:tc>
          <w:tcPr>
            <w:tcW w:w="438" w:type="pct"/>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16" w:type="pct"/>
          </w:tcPr>
          <w:p w:rsidR="000E1EA2" w:rsidRPr="00F62AB8" w:rsidRDefault="000E1EA2" w:rsidP="000E1EA2">
            <w:pPr>
              <w:jc w:val="center"/>
              <w:rPr>
                <w:sz w:val="24"/>
                <w:szCs w:val="24"/>
              </w:rPr>
            </w:pPr>
            <w:r w:rsidRPr="00F62AB8">
              <w:rPr>
                <w:sz w:val="24"/>
                <w:szCs w:val="24"/>
              </w:rPr>
              <w:t>28.</w:t>
            </w:r>
          </w:p>
        </w:tc>
        <w:tc>
          <w:tcPr>
            <w:tcW w:w="3715" w:type="pct"/>
          </w:tcPr>
          <w:p w:rsidR="000E1EA2" w:rsidRPr="00F62AB8" w:rsidRDefault="000E1EA2" w:rsidP="000E1EA2">
            <w:pPr>
              <w:rPr>
                <w:sz w:val="24"/>
                <w:szCs w:val="24"/>
              </w:rPr>
            </w:pPr>
            <w:r>
              <w:rPr>
                <w:sz w:val="24"/>
                <w:szCs w:val="24"/>
              </w:rPr>
              <w:t xml:space="preserve">Define </w:t>
            </w:r>
            <w:r>
              <w:t>Conservation Agriculture and write its principles.</w:t>
            </w:r>
          </w:p>
        </w:tc>
        <w:tc>
          <w:tcPr>
            <w:tcW w:w="531" w:type="pct"/>
            <w:vAlign w:val="center"/>
          </w:tcPr>
          <w:p w:rsidR="000E1EA2" w:rsidRDefault="000E1EA2" w:rsidP="000E1EA2">
            <w:pPr>
              <w:jc w:val="center"/>
            </w:pPr>
            <w:r>
              <w:t>CO4/U</w:t>
            </w:r>
          </w:p>
        </w:tc>
        <w:tc>
          <w:tcPr>
            <w:tcW w:w="438" w:type="pct"/>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16" w:type="pct"/>
          </w:tcPr>
          <w:p w:rsidR="000E1EA2" w:rsidRPr="00F62AB8" w:rsidRDefault="000E1EA2" w:rsidP="000E1EA2">
            <w:pPr>
              <w:jc w:val="center"/>
              <w:rPr>
                <w:sz w:val="24"/>
                <w:szCs w:val="24"/>
              </w:rPr>
            </w:pPr>
            <w:r w:rsidRPr="00F62AB8">
              <w:rPr>
                <w:sz w:val="24"/>
                <w:szCs w:val="24"/>
              </w:rPr>
              <w:t>29.</w:t>
            </w:r>
          </w:p>
        </w:tc>
        <w:tc>
          <w:tcPr>
            <w:tcW w:w="3715" w:type="pct"/>
          </w:tcPr>
          <w:p w:rsidR="000E1EA2" w:rsidRPr="00F62AB8" w:rsidRDefault="000E1EA2" w:rsidP="000E1EA2">
            <w:pPr>
              <w:rPr>
                <w:sz w:val="24"/>
                <w:szCs w:val="24"/>
              </w:rPr>
            </w:pPr>
            <w:r>
              <w:rPr>
                <w:sz w:val="24"/>
                <w:szCs w:val="24"/>
              </w:rPr>
              <w:t>Define anti-transparent. Use of anti-transparent.</w:t>
            </w:r>
          </w:p>
        </w:tc>
        <w:tc>
          <w:tcPr>
            <w:tcW w:w="531" w:type="pct"/>
            <w:vAlign w:val="center"/>
          </w:tcPr>
          <w:p w:rsidR="000E1EA2" w:rsidRDefault="000E1EA2" w:rsidP="000E1EA2">
            <w:pPr>
              <w:jc w:val="center"/>
            </w:pPr>
            <w:r>
              <w:t>CO2/U</w:t>
            </w:r>
          </w:p>
        </w:tc>
        <w:tc>
          <w:tcPr>
            <w:tcW w:w="438" w:type="pct"/>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16" w:type="pct"/>
          </w:tcPr>
          <w:p w:rsidR="000E1EA2" w:rsidRPr="00F62AB8" w:rsidRDefault="000E1EA2" w:rsidP="000E1EA2">
            <w:pPr>
              <w:jc w:val="center"/>
              <w:rPr>
                <w:sz w:val="24"/>
                <w:szCs w:val="24"/>
              </w:rPr>
            </w:pPr>
            <w:r w:rsidRPr="00F62AB8">
              <w:rPr>
                <w:sz w:val="24"/>
                <w:szCs w:val="24"/>
              </w:rPr>
              <w:t>30.</w:t>
            </w:r>
          </w:p>
        </w:tc>
        <w:tc>
          <w:tcPr>
            <w:tcW w:w="3715" w:type="pct"/>
          </w:tcPr>
          <w:p w:rsidR="000E1EA2" w:rsidRPr="00F62AB8" w:rsidRDefault="000E1EA2" w:rsidP="000E1EA2">
            <w:pPr>
              <w:rPr>
                <w:sz w:val="24"/>
                <w:szCs w:val="24"/>
              </w:rPr>
            </w:pPr>
            <w:r>
              <w:rPr>
                <w:sz w:val="24"/>
                <w:szCs w:val="24"/>
              </w:rPr>
              <w:t xml:space="preserve">Write in detail about classification based on </w:t>
            </w:r>
            <w:r>
              <w:t xml:space="preserve">land capability. </w:t>
            </w:r>
          </w:p>
        </w:tc>
        <w:tc>
          <w:tcPr>
            <w:tcW w:w="531" w:type="pct"/>
            <w:vAlign w:val="center"/>
          </w:tcPr>
          <w:p w:rsidR="000E1EA2" w:rsidRDefault="000E1EA2" w:rsidP="000E1EA2">
            <w:pPr>
              <w:jc w:val="center"/>
            </w:pPr>
            <w:r>
              <w:t>CO2/R</w:t>
            </w:r>
          </w:p>
        </w:tc>
        <w:tc>
          <w:tcPr>
            <w:tcW w:w="438" w:type="pct"/>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16" w:type="pct"/>
          </w:tcPr>
          <w:p w:rsidR="000E1EA2" w:rsidRPr="00F62AB8" w:rsidRDefault="000E1EA2" w:rsidP="000E1EA2">
            <w:pPr>
              <w:jc w:val="center"/>
              <w:rPr>
                <w:sz w:val="24"/>
                <w:szCs w:val="24"/>
              </w:rPr>
            </w:pPr>
            <w:r w:rsidRPr="00F62AB8">
              <w:rPr>
                <w:sz w:val="24"/>
                <w:szCs w:val="24"/>
              </w:rPr>
              <w:t>31.</w:t>
            </w:r>
          </w:p>
        </w:tc>
        <w:tc>
          <w:tcPr>
            <w:tcW w:w="3715" w:type="pct"/>
          </w:tcPr>
          <w:p w:rsidR="000E1EA2" w:rsidRPr="00F62AB8" w:rsidRDefault="000E1EA2" w:rsidP="000E1EA2">
            <w:pPr>
              <w:rPr>
                <w:sz w:val="24"/>
                <w:szCs w:val="24"/>
              </w:rPr>
            </w:pPr>
            <w:r>
              <w:rPr>
                <w:sz w:val="24"/>
                <w:szCs w:val="24"/>
              </w:rPr>
              <w:t>Define seed hardening. Write the c</w:t>
            </w:r>
            <w:r>
              <w:t>hemicals used for seed hardening process.</w:t>
            </w:r>
          </w:p>
        </w:tc>
        <w:tc>
          <w:tcPr>
            <w:tcW w:w="531" w:type="pct"/>
            <w:vAlign w:val="center"/>
          </w:tcPr>
          <w:p w:rsidR="000E1EA2" w:rsidRDefault="000E1EA2" w:rsidP="000E1EA2">
            <w:pPr>
              <w:jc w:val="center"/>
            </w:pPr>
            <w:r>
              <w:t>CO1/An</w:t>
            </w:r>
          </w:p>
        </w:tc>
        <w:tc>
          <w:tcPr>
            <w:tcW w:w="438" w:type="pct"/>
          </w:tcPr>
          <w:p w:rsidR="000E1EA2" w:rsidRPr="00F62AB8" w:rsidRDefault="000E1EA2" w:rsidP="000E1EA2">
            <w:pPr>
              <w:jc w:val="center"/>
              <w:rPr>
                <w:sz w:val="24"/>
                <w:szCs w:val="24"/>
              </w:rPr>
            </w:pPr>
            <w:r w:rsidRPr="00F62AB8">
              <w:rPr>
                <w:sz w:val="24"/>
                <w:szCs w:val="24"/>
              </w:rPr>
              <w:t>5</w:t>
            </w:r>
          </w:p>
        </w:tc>
      </w:tr>
      <w:tr w:rsidR="000E1EA2" w:rsidRPr="00F62AB8" w:rsidTr="000E1EA2">
        <w:tc>
          <w:tcPr>
            <w:tcW w:w="316" w:type="pct"/>
          </w:tcPr>
          <w:p w:rsidR="000E1EA2" w:rsidRPr="00F62AB8" w:rsidRDefault="000E1EA2" w:rsidP="000E1EA2">
            <w:pPr>
              <w:jc w:val="center"/>
              <w:rPr>
                <w:sz w:val="24"/>
                <w:szCs w:val="24"/>
              </w:rPr>
            </w:pPr>
            <w:r w:rsidRPr="00F62AB8">
              <w:rPr>
                <w:sz w:val="24"/>
                <w:szCs w:val="24"/>
              </w:rPr>
              <w:t>32.</w:t>
            </w:r>
          </w:p>
        </w:tc>
        <w:tc>
          <w:tcPr>
            <w:tcW w:w="3715" w:type="pct"/>
          </w:tcPr>
          <w:p w:rsidR="000E1EA2" w:rsidRPr="00F62AB8" w:rsidRDefault="000E1EA2" w:rsidP="000E1EA2">
            <w:pPr>
              <w:rPr>
                <w:sz w:val="24"/>
                <w:szCs w:val="24"/>
              </w:rPr>
            </w:pPr>
            <w:r>
              <w:t>Explain about cost reduction strategies in crop production.</w:t>
            </w:r>
          </w:p>
        </w:tc>
        <w:tc>
          <w:tcPr>
            <w:tcW w:w="531" w:type="pct"/>
            <w:vAlign w:val="center"/>
          </w:tcPr>
          <w:p w:rsidR="000E1EA2" w:rsidRDefault="000E1EA2" w:rsidP="000E1EA2">
            <w:pPr>
              <w:jc w:val="center"/>
            </w:pPr>
            <w:r>
              <w:t>CO1/U</w:t>
            </w:r>
          </w:p>
        </w:tc>
        <w:tc>
          <w:tcPr>
            <w:tcW w:w="438" w:type="pct"/>
          </w:tcPr>
          <w:p w:rsidR="000E1EA2" w:rsidRPr="00F62AB8" w:rsidRDefault="000E1EA2" w:rsidP="000E1EA2">
            <w:pPr>
              <w:jc w:val="center"/>
              <w:rPr>
                <w:sz w:val="24"/>
                <w:szCs w:val="24"/>
              </w:rPr>
            </w:pPr>
            <w:r w:rsidRPr="00F62AB8">
              <w:rPr>
                <w:sz w:val="24"/>
                <w:szCs w:val="24"/>
              </w:rPr>
              <w:t>5</w:t>
            </w:r>
          </w:p>
        </w:tc>
      </w:tr>
    </w:tbl>
    <w:p w:rsidR="000E1EA2" w:rsidRPr="00F62AB8" w:rsidRDefault="000E1EA2" w:rsidP="000E1EA2"/>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455"/>
        <w:gridCol w:w="1135"/>
        <w:gridCol w:w="938"/>
      </w:tblGrid>
      <w:tr w:rsidR="000E1EA2" w:rsidRPr="00F62AB8" w:rsidTr="000E1EA2">
        <w:trPr>
          <w:trHeight w:val="232"/>
        </w:trPr>
        <w:tc>
          <w:tcPr>
            <w:tcW w:w="5000" w:type="pct"/>
            <w:gridSpan w:val="5"/>
          </w:tcPr>
          <w:p w:rsidR="000E1EA2" w:rsidRPr="00F62AB8" w:rsidRDefault="000E1EA2" w:rsidP="000E1EA2">
            <w:pPr>
              <w:jc w:val="center"/>
              <w:rPr>
                <w:b/>
                <w:sz w:val="24"/>
                <w:szCs w:val="24"/>
                <w:u w:val="single"/>
              </w:rPr>
            </w:pPr>
            <w:r w:rsidRPr="00F62AB8">
              <w:rPr>
                <w:b/>
                <w:sz w:val="24"/>
                <w:szCs w:val="24"/>
                <w:u w:val="single"/>
              </w:rPr>
              <w:t>PART – C (2 X 15 = 30 MARKS)</w:t>
            </w:r>
          </w:p>
          <w:p w:rsidR="000E1EA2" w:rsidRPr="00F62AB8" w:rsidRDefault="000E1EA2" w:rsidP="000E1EA2">
            <w:pPr>
              <w:jc w:val="center"/>
              <w:rPr>
                <w:b/>
                <w:sz w:val="24"/>
                <w:szCs w:val="24"/>
              </w:rPr>
            </w:pPr>
            <w:r w:rsidRPr="00F62AB8">
              <w:rPr>
                <w:b/>
                <w:sz w:val="24"/>
                <w:szCs w:val="24"/>
              </w:rPr>
              <w:t>(Answer any 2 from the following)</w:t>
            </w:r>
          </w:p>
        </w:tc>
      </w:tr>
      <w:tr w:rsidR="000E1EA2" w:rsidRPr="00F62AB8" w:rsidTr="000E1EA2">
        <w:trPr>
          <w:trHeight w:val="232"/>
        </w:trPr>
        <w:tc>
          <w:tcPr>
            <w:tcW w:w="315" w:type="pct"/>
            <w:vMerge w:val="restart"/>
          </w:tcPr>
          <w:p w:rsidR="000E1EA2" w:rsidRPr="00F62AB8" w:rsidRDefault="000E1EA2" w:rsidP="000E1EA2">
            <w:pPr>
              <w:jc w:val="center"/>
              <w:rPr>
                <w:sz w:val="24"/>
                <w:szCs w:val="24"/>
              </w:rPr>
            </w:pPr>
            <w:r w:rsidRPr="00F62AB8">
              <w:rPr>
                <w:sz w:val="24"/>
                <w:szCs w:val="24"/>
              </w:rPr>
              <w:t>33.</w:t>
            </w:r>
          </w:p>
        </w:tc>
        <w:tc>
          <w:tcPr>
            <w:tcW w:w="226" w:type="pct"/>
          </w:tcPr>
          <w:p w:rsidR="000E1EA2" w:rsidRPr="00F62AB8" w:rsidRDefault="000E1EA2" w:rsidP="000E1EA2">
            <w:pPr>
              <w:jc w:val="center"/>
              <w:rPr>
                <w:sz w:val="24"/>
                <w:szCs w:val="24"/>
              </w:rPr>
            </w:pPr>
            <w:r w:rsidRPr="00F62AB8">
              <w:rPr>
                <w:sz w:val="24"/>
                <w:szCs w:val="24"/>
              </w:rPr>
              <w:t>a.</w:t>
            </w:r>
          </w:p>
        </w:tc>
        <w:tc>
          <w:tcPr>
            <w:tcW w:w="3489" w:type="pct"/>
          </w:tcPr>
          <w:p w:rsidR="000E1EA2" w:rsidRPr="00F62AB8" w:rsidRDefault="000E1EA2" w:rsidP="000E1EA2">
            <w:pPr>
              <w:jc w:val="both"/>
              <w:rPr>
                <w:sz w:val="24"/>
                <w:szCs w:val="24"/>
              </w:rPr>
            </w:pPr>
            <w:r>
              <w:t>Explain Agro-techniques for mitigating Water Stress.</w:t>
            </w:r>
          </w:p>
        </w:tc>
        <w:tc>
          <w:tcPr>
            <w:tcW w:w="531" w:type="pct"/>
            <w:vAlign w:val="center"/>
          </w:tcPr>
          <w:p w:rsidR="000E1EA2" w:rsidRDefault="000E1EA2" w:rsidP="000E1EA2">
            <w:pPr>
              <w:jc w:val="center"/>
            </w:pPr>
            <w:r>
              <w:t>CO5/R</w:t>
            </w:r>
          </w:p>
        </w:tc>
        <w:tc>
          <w:tcPr>
            <w:tcW w:w="439" w:type="pct"/>
          </w:tcPr>
          <w:p w:rsidR="000E1EA2" w:rsidRPr="00F62AB8" w:rsidRDefault="000E1EA2" w:rsidP="000E1EA2">
            <w:pPr>
              <w:jc w:val="center"/>
              <w:rPr>
                <w:sz w:val="24"/>
                <w:szCs w:val="24"/>
              </w:rPr>
            </w:pPr>
            <w:r>
              <w:rPr>
                <w:sz w:val="24"/>
                <w:szCs w:val="24"/>
              </w:rPr>
              <w:t>8</w:t>
            </w:r>
          </w:p>
        </w:tc>
      </w:tr>
      <w:tr w:rsidR="000E1EA2" w:rsidRPr="00F62AB8" w:rsidTr="000E1EA2">
        <w:trPr>
          <w:trHeight w:val="232"/>
        </w:trPr>
        <w:tc>
          <w:tcPr>
            <w:tcW w:w="315" w:type="pct"/>
            <w:vMerge/>
          </w:tcPr>
          <w:p w:rsidR="000E1EA2" w:rsidRPr="00F62AB8" w:rsidRDefault="000E1EA2" w:rsidP="000E1EA2">
            <w:pPr>
              <w:jc w:val="center"/>
              <w:rPr>
                <w:sz w:val="24"/>
                <w:szCs w:val="24"/>
              </w:rPr>
            </w:pPr>
          </w:p>
        </w:tc>
        <w:tc>
          <w:tcPr>
            <w:tcW w:w="226" w:type="pct"/>
          </w:tcPr>
          <w:p w:rsidR="000E1EA2" w:rsidRPr="00F62AB8" w:rsidRDefault="000E1EA2" w:rsidP="000E1EA2">
            <w:pPr>
              <w:jc w:val="center"/>
              <w:rPr>
                <w:sz w:val="24"/>
                <w:szCs w:val="24"/>
              </w:rPr>
            </w:pPr>
            <w:r w:rsidRPr="00F62AB8">
              <w:rPr>
                <w:sz w:val="24"/>
                <w:szCs w:val="24"/>
              </w:rPr>
              <w:t>b.</w:t>
            </w:r>
          </w:p>
        </w:tc>
        <w:tc>
          <w:tcPr>
            <w:tcW w:w="3489" w:type="pct"/>
          </w:tcPr>
          <w:p w:rsidR="000E1EA2" w:rsidRPr="00F62AB8" w:rsidRDefault="000E1EA2" w:rsidP="000E1EA2">
            <w:pPr>
              <w:jc w:val="both"/>
              <w:rPr>
                <w:sz w:val="24"/>
                <w:szCs w:val="24"/>
              </w:rPr>
            </w:pPr>
            <w:r>
              <w:rPr>
                <w:sz w:val="24"/>
                <w:szCs w:val="24"/>
              </w:rPr>
              <w:t xml:space="preserve">Define IFS. Explain </w:t>
            </w:r>
            <w:r>
              <w:t xml:space="preserve">Integrated farming systems in </w:t>
            </w:r>
            <w:proofErr w:type="spellStart"/>
            <w:r>
              <w:t>drylands</w:t>
            </w:r>
            <w:proofErr w:type="spellEnd"/>
            <w:r>
              <w:t>.</w:t>
            </w:r>
          </w:p>
        </w:tc>
        <w:tc>
          <w:tcPr>
            <w:tcW w:w="531" w:type="pct"/>
            <w:vAlign w:val="center"/>
          </w:tcPr>
          <w:p w:rsidR="000E1EA2" w:rsidRDefault="000E1EA2" w:rsidP="000E1EA2">
            <w:pPr>
              <w:jc w:val="center"/>
            </w:pPr>
            <w:r>
              <w:t>CO5/U</w:t>
            </w:r>
          </w:p>
        </w:tc>
        <w:tc>
          <w:tcPr>
            <w:tcW w:w="439" w:type="pct"/>
          </w:tcPr>
          <w:p w:rsidR="000E1EA2" w:rsidRPr="00F62AB8" w:rsidRDefault="000E1EA2" w:rsidP="000E1EA2">
            <w:pPr>
              <w:jc w:val="center"/>
              <w:rPr>
                <w:sz w:val="24"/>
                <w:szCs w:val="24"/>
              </w:rPr>
            </w:pPr>
            <w:r>
              <w:rPr>
                <w:sz w:val="24"/>
                <w:szCs w:val="24"/>
              </w:rPr>
              <w:t>7</w:t>
            </w:r>
          </w:p>
        </w:tc>
      </w:tr>
      <w:tr w:rsidR="000E1EA2" w:rsidRPr="00F62AB8" w:rsidTr="000E1EA2">
        <w:trPr>
          <w:trHeight w:val="232"/>
        </w:trPr>
        <w:tc>
          <w:tcPr>
            <w:tcW w:w="315" w:type="pct"/>
          </w:tcPr>
          <w:p w:rsidR="000E1EA2" w:rsidRPr="00F62AB8" w:rsidRDefault="000E1EA2" w:rsidP="000E1EA2">
            <w:pPr>
              <w:jc w:val="center"/>
            </w:pPr>
          </w:p>
        </w:tc>
        <w:tc>
          <w:tcPr>
            <w:tcW w:w="226" w:type="pct"/>
          </w:tcPr>
          <w:p w:rsidR="000E1EA2" w:rsidRPr="00F62AB8" w:rsidRDefault="000E1EA2" w:rsidP="000E1EA2">
            <w:pPr>
              <w:jc w:val="center"/>
            </w:pPr>
          </w:p>
        </w:tc>
        <w:tc>
          <w:tcPr>
            <w:tcW w:w="3489" w:type="pct"/>
          </w:tcPr>
          <w:p w:rsidR="000E1EA2" w:rsidRPr="00F62AB8" w:rsidRDefault="000E1EA2" w:rsidP="000E1EA2">
            <w:pPr>
              <w:jc w:val="both"/>
            </w:pPr>
          </w:p>
        </w:tc>
        <w:tc>
          <w:tcPr>
            <w:tcW w:w="531" w:type="pct"/>
            <w:vAlign w:val="center"/>
          </w:tcPr>
          <w:p w:rsidR="000E1EA2" w:rsidRDefault="000E1EA2" w:rsidP="000E1EA2">
            <w:pPr>
              <w:jc w:val="center"/>
            </w:pPr>
          </w:p>
        </w:tc>
        <w:tc>
          <w:tcPr>
            <w:tcW w:w="439" w:type="pct"/>
          </w:tcPr>
          <w:p w:rsidR="000E1EA2" w:rsidRPr="00F62AB8" w:rsidRDefault="000E1EA2" w:rsidP="000E1EA2">
            <w:pPr>
              <w:jc w:val="center"/>
            </w:pPr>
          </w:p>
        </w:tc>
      </w:tr>
      <w:tr w:rsidR="000E1EA2" w:rsidRPr="00F62AB8" w:rsidTr="000E1EA2">
        <w:trPr>
          <w:trHeight w:val="232"/>
        </w:trPr>
        <w:tc>
          <w:tcPr>
            <w:tcW w:w="315" w:type="pct"/>
            <w:vMerge w:val="restart"/>
          </w:tcPr>
          <w:p w:rsidR="000E1EA2" w:rsidRPr="00F62AB8" w:rsidRDefault="000E1EA2" w:rsidP="000E1EA2">
            <w:pPr>
              <w:jc w:val="center"/>
              <w:rPr>
                <w:sz w:val="24"/>
                <w:szCs w:val="24"/>
              </w:rPr>
            </w:pPr>
            <w:r w:rsidRPr="00F62AB8">
              <w:rPr>
                <w:sz w:val="24"/>
                <w:szCs w:val="24"/>
              </w:rPr>
              <w:t>34.</w:t>
            </w:r>
          </w:p>
        </w:tc>
        <w:tc>
          <w:tcPr>
            <w:tcW w:w="226" w:type="pct"/>
          </w:tcPr>
          <w:p w:rsidR="000E1EA2" w:rsidRPr="00F62AB8" w:rsidRDefault="000E1EA2" w:rsidP="000E1EA2">
            <w:pPr>
              <w:jc w:val="center"/>
              <w:rPr>
                <w:sz w:val="24"/>
                <w:szCs w:val="24"/>
              </w:rPr>
            </w:pPr>
            <w:r w:rsidRPr="00F62AB8">
              <w:rPr>
                <w:sz w:val="24"/>
                <w:szCs w:val="24"/>
              </w:rPr>
              <w:t>a.</w:t>
            </w:r>
          </w:p>
        </w:tc>
        <w:tc>
          <w:tcPr>
            <w:tcW w:w="3489" w:type="pct"/>
          </w:tcPr>
          <w:p w:rsidR="000E1EA2" w:rsidRPr="00F62AB8" w:rsidRDefault="000E1EA2" w:rsidP="000E1EA2">
            <w:pPr>
              <w:jc w:val="both"/>
              <w:rPr>
                <w:sz w:val="24"/>
                <w:szCs w:val="24"/>
              </w:rPr>
            </w:pPr>
            <w:r>
              <w:rPr>
                <w:sz w:val="24"/>
                <w:szCs w:val="24"/>
              </w:rPr>
              <w:t>Rain water harvesting and its method.</w:t>
            </w:r>
          </w:p>
        </w:tc>
        <w:tc>
          <w:tcPr>
            <w:tcW w:w="531" w:type="pct"/>
            <w:vAlign w:val="center"/>
          </w:tcPr>
          <w:p w:rsidR="000E1EA2" w:rsidRDefault="000E1EA2" w:rsidP="000E1EA2">
            <w:pPr>
              <w:jc w:val="center"/>
            </w:pPr>
            <w:r>
              <w:t>CO6/R</w:t>
            </w:r>
          </w:p>
        </w:tc>
        <w:tc>
          <w:tcPr>
            <w:tcW w:w="439" w:type="pct"/>
          </w:tcPr>
          <w:p w:rsidR="000E1EA2" w:rsidRPr="00F62AB8" w:rsidRDefault="000E1EA2" w:rsidP="000E1EA2">
            <w:pPr>
              <w:jc w:val="center"/>
              <w:rPr>
                <w:sz w:val="24"/>
                <w:szCs w:val="24"/>
              </w:rPr>
            </w:pPr>
            <w:r>
              <w:rPr>
                <w:sz w:val="24"/>
                <w:szCs w:val="24"/>
              </w:rPr>
              <w:t>8</w:t>
            </w:r>
          </w:p>
        </w:tc>
      </w:tr>
      <w:tr w:rsidR="000E1EA2" w:rsidRPr="00F62AB8" w:rsidTr="000E1EA2">
        <w:trPr>
          <w:trHeight w:val="232"/>
        </w:trPr>
        <w:tc>
          <w:tcPr>
            <w:tcW w:w="315" w:type="pct"/>
            <w:vMerge/>
          </w:tcPr>
          <w:p w:rsidR="000E1EA2" w:rsidRPr="00F62AB8" w:rsidRDefault="000E1EA2" w:rsidP="000E1EA2">
            <w:pPr>
              <w:jc w:val="center"/>
              <w:rPr>
                <w:sz w:val="24"/>
                <w:szCs w:val="24"/>
              </w:rPr>
            </w:pPr>
          </w:p>
        </w:tc>
        <w:tc>
          <w:tcPr>
            <w:tcW w:w="226" w:type="pct"/>
          </w:tcPr>
          <w:p w:rsidR="000E1EA2" w:rsidRPr="00F62AB8" w:rsidRDefault="000E1EA2" w:rsidP="000E1EA2">
            <w:pPr>
              <w:jc w:val="center"/>
              <w:rPr>
                <w:sz w:val="24"/>
                <w:szCs w:val="24"/>
              </w:rPr>
            </w:pPr>
            <w:r w:rsidRPr="00F62AB8">
              <w:rPr>
                <w:sz w:val="24"/>
                <w:szCs w:val="24"/>
              </w:rPr>
              <w:t>b.</w:t>
            </w:r>
          </w:p>
        </w:tc>
        <w:tc>
          <w:tcPr>
            <w:tcW w:w="3489" w:type="pct"/>
          </w:tcPr>
          <w:p w:rsidR="000E1EA2" w:rsidRPr="00F62AB8" w:rsidRDefault="000E1EA2" w:rsidP="000E1EA2">
            <w:pPr>
              <w:jc w:val="both"/>
              <w:rPr>
                <w:sz w:val="24"/>
                <w:szCs w:val="24"/>
              </w:rPr>
            </w:pPr>
            <w:r>
              <w:t xml:space="preserve">Give in detail about tools, implements and machinery used for tillage and sowing in </w:t>
            </w:r>
            <w:proofErr w:type="spellStart"/>
            <w:r>
              <w:t>rainfed</w:t>
            </w:r>
            <w:proofErr w:type="spellEnd"/>
            <w:r>
              <w:t xml:space="preserve"> farming.</w:t>
            </w:r>
          </w:p>
        </w:tc>
        <w:tc>
          <w:tcPr>
            <w:tcW w:w="531" w:type="pct"/>
            <w:vAlign w:val="center"/>
          </w:tcPr>
          <w:p w:rsidR="000E1EA2" w:rsidRDefault="000E1EA2" w:rsidP="000E1EA2">
            <w:pPr>
              <w:jc w:val="center"/>
            </w:pPr>
            <w:r>
              <w:t>CO5/U</w:t>
            </w:r>
          </w:p>
        </w:tc>
        <w:tc>
          <w:tcPr>
            <w:tcW w:w="439" w:type="pct"/>
          </w:tcPr>
          <w:p w:rsidR="000E1EA2" w:rsidRPr="00F62AB8" w:rsidRDefault="000E1EA2" w:rsidP="000E1EA2">
            <w:pPr>
              <w:jc w:val="center"/>
              <w:rPr>
                <w:sz w:val="24"/>
                <w:szCs w:val="24"/>
              </w:rPr>
            </w:pPr>
            <w:r>
              <w:rPr>
                <w:sz w:val="24"/>
                <w:szCs w:val="24"/>
              </w:rPr>
              <w:t>7</w:t>
            </w:r>
          </w:p>
        </w:tc>
      </w:tr>
      <w:tr w:rsidR="000E1EA2" w:rsidRPr="00F62AB8" w:rsidTr="000E1EA2">
        <w:trPr>
          <w:trHeight w:val="232"/>
        </w:trPr>
        <w:tc>
          <w:tcPr>
            <w:tcW w:w="315" w:type="pct"/>
          </w:tcPr>
          <w:p w:rsidR="000E1EA2" w:rsidRPr="00F62AB8" w:rsidRDefault="000E1EA2" w:rsidP="000E1EA2">
            <w:pPr>
              <w:jc w:val="center"/>
            </w:pPr>
          </w:p>
        </w:tc>
        <w:tc>
          <w:tcPr>
            <w:tcW w:w="226" w:type="pct"/>
          </w:tcPr>
          <w:p w:rsidR="000E1EA2" w:rsidRPr="00F62AB8" w:rsidRDefault="000E1EA2" w:rsidP="000E1EA2">
            <w:pPr>
              <w:jc w:val="center"/>
            </w:pPr>
          </w:p>
        </w:tc>
        <w:tc>
          <w:tcPr>
            <w:tcW w:w="3489" w:type="pct"/>
          </w:tcPr>
          <w:p w:rsidR="000E1EA2" w:rsidRPr="00F62AB8" w:rsidRDefault="000E1EA2" w:rsidP="000E1EA2">
            <w:pPr>
              <w:jc w:val="both"/>
            </w:pPr>
          </w:p>
        </w:tc>
        <w:tc>
          <w:tcPr>
            <w:tcW w:w="531" w:type="pct"/>
            <w:vAlign w:val="center"/>
          </w:tcPr>
          <w:p w:rsidR="000E1EA2" w:rsidRDefault="000E1EA2" w:rsidP="000E1EA2">
            <w:pPr>
              <w:jc w:val="center"/>
            </w:pPr>
          </w:p>
        </w:tc>
        <w:tc>
          <w:tcPr>
            <w:tcW w:w="439" w:type="pct"/>
          </w:tcPr>
          <w:p w:rsidR="000E1EA2" w:rsidRPr="00F62AB8" w:rsidRDefault="000E1EA2" w:rsidP="000E1EA2">
            <w:pPr>
              <w:jc w:val="center"/>
            </w:pPr>
          </w:p>
        </w:tc>
      </w:tr>
      <w:tr w:rsidR="000E1EA2" w:rsidRPr="00F62AB8" w:rsidTr="000E1EA2">
        <w:trPr>
          <w:trHeight w:val="232"/>
        </w:trPr>
        <w:tc>
          <w:tcPr>
            <w:tcW w:w="315" w:type="pct"/>
            <w:vMerge w:val="restart"/>
          </w:tcPr>
          <w:p w:rsidR="000E1EA2" w:rsidRPr="00F62AB8" w:rsidRDefault="000E1EA2" w:rsidP="000E1EA2">
            <w:pPr>
              <w:jc w:val="center"/>
              <w:rPr>
                <w:sz w:val="24"/>
                <w:szCs w:val="24"/>
              </w:rPr>
            </w:pPr>
            <w:r w:rsidRPr="00F62AB8">
              <w:rPr>
                <w:sz w:val="24"/>
                <w:szCs w:val="24"/>
              </w:rPr>
              <w:t>35.</w:t>
            </w:r>
          </w:p>
        </w:tc>
        <w:tc>
          <w:tcPr>
            <w:tcW w:w="226" w:type="pct"/>
          </w:tcPr>
          <w:p w:rsidR="000E1EA2" w:rsidRPr="00F62AB8" w:rsidRDefault="000E1EA2" w:rsidP="000E1EA2">
            <w:pPr>
              <w:jc w:val="center"/>
              <w:rPr>
                <w:sz w:val="24"/>
                <w:szCs w:val="24"/>
              </w:rPr>
            </w:pPr>
            <w:r w:rsidRPr="00F62AB8">
              <w:rPr>
                <w:sz w:val="24"/>
                <w:szCs w:val="24"/>
              </w:rPr>
              <w:t>a.</w:t>
            </w:r>
          </w:p>
        </w:tc>
        <w:tc>
          <w:tcPr>
            <w:tcW w:w="3489" w:type="pct"/>
          </w:tcPr>
          <w:p w:rsidR="000E1EA2" w:rsidRPr="00F62AB8" w:rsidRDefault="000E1EA2" w:rsidP="000E1EA2">
            <w:pPr>
              <w:jc w:val="both"/>
              <w:rPr>
                <w:sz w:val="24"/>
                <w:szCs w:val="24"/>
              </w:rPr>
            </w:pPr>
            <w:r>
              <w:rPr>
                <w:sz w:val="24"/>
                <w:szCs w:val="24"/>
              </w:rPr>
              <w:t>Define watershed. Write its Principles and advantages.</w:t>
            </w:r>
          </w:p>
        </w:tc>
        <w:tc>
          <w:tcPr>
            <w:tcW w:w="531" w:type="pct"/>
            <w:vAlign w:val="center"/>
          </w:tcPr>
          <w:p w:rsidR="000E1EA2" w:rsidRDefault="000E1EA2" w:rsidP="000E1EA2">
            <w:pPr>
              <w:jc w:val="center"/>
            </w:pPr>
            <w:r>
              <w:t>CO3/U</w:t>
            </w:r>
          </w:p>
        </w:tc>
        <w:tc>
          <w:tcPr>
            <w:tcW w:w="439" w:type="pct"/>
          </w:tcPr>
          <w:p w:rsidR="000E1EA2" w:rsidRPr="00F62AB8" w:rsidRDefault="000E1EA2" w:rsidP="000E1EA2">
            <w:pPr>
              <w:jc w:val="center"/>
              <w:rPr>
                <w:sz w:val="24"/>
                <w:szCs w:val="24"/>
              </w:rPr>
            </w:pPr>
            <w:r>
              <w:rPr>
                <w:sz w:val="24"/>
                <w:szCs w:val="24"/>
              </w:rPr>
              <w:t>7.5</w:t>
            </w:r>
          </w:p>
        </w:tc>
      </w:tr>
      <w:tr w:rsidR="000E1EA2" w:rsidRPr="00F62AB8" w:rsidTr="000E1EA2">
        <w:trPr>
          <w:trHeight w:val="232"/>
        </w:trPr>
        <w:tc>
          <w:tcPr>
            <w:tcW w:w="315" w:type="pct"/>
            <w:vMerge/>
          </w:tcPr>
          <w:p w:rsidR="000E1EA2" w:rsidRPr="00F62AB8" w:rsidRDefault="000E1EA2" w:rsidP="000E1EA2">
            <w:pPr>
              <w:jc w:val="center"/>
              <w:rPr>
                <w:sz w:val="24"/>
                <w:szCs w:val="24"/>
              </w:rPr>
            </w:pPr>
          </w:p>
        </w:tc>
        <w:tc>
          <w:tcPr>
            <w:tcW w:w="226" w:type="pct"/>
          </w:tcPr>
          <w:p w:rsidR="000E1EA2" w:rsidRPr="00F62AB8" w:rsidRDefault="000E1EA2" w:rsidP="000E1EA2">
            <w:pPr>
              <w:jc w:val="center"/>
              <w:rPr>
                <w:sz w:val="24"/>
                <w:szCs w:val="24"/>
              </w:rPr>
            </w:pPr>
            <w:r w:rsidRPr="00F62AB8">
              <w:rPr>
                <w:sz w:val="24"/>
                <w:szCs w:val="24"/>
              </w:rPr>
              <w:t>b.</w:t>
            </w:r>
          </w:p>
        </w:tc>
        <w:tc>
          <w:tcPr>
            <w:tcW w:w="3489" w:type="pct"/>
          </w:tcPr>
          <w:p w:rsidR="000E1EA2" w:rsidRPr="00F62AB8" w:rsidRDefault="000E1EA2" w:rsidP="000E1EA2">
            <w:pPr>
              <w:jc w:val="both"/>
              <w:rPr>
                <w:sz w:val="24"/>
                <w:szCs w:val="24"/>
              </w:rPr>
            </w:pPr>
            <w:r>
              <w:t xml:space="preserve">Resource Management Under Constraint Situations For Irrigated And </w:t>
            </w:r>
            <w:proofErr w:type="spellStart"/>
            <w:r>
              <w:t>Rainfed</w:t>
            </w:r>
            <w:proofErr w:type="spellEnd"/>
            <w:r>
              <w:t xml:space="preserve"> Farming</w:t>
            </w:r>
          </w:p>
        </w:tc>
        <w:tc>
          <w:tcPr>
            <w:tcW w:w="531" w:type="pct"/>
            <w:vAlign w:val="center"/>
          </w:tcPr>
          <w:p w:rsidR="000E1EA2" w:rsidRDefault="000E1EA2" w:rsidP="000E1EA2">
            <w:pPr>
              <w:jc w:val="center"/>
            </w:pPr>
            <w:r>
              <w:t>CO3/U</w:t>
            </w:r>
          </w:p>
        </w:tc>
        <w:tc>
          <w:tcPr>
            <w:tcW w:w="439" w:type="pct"/>
          </w:tcPr>
          <w:p w:rsidR="000E1EA2" w:rsidRPr="00F62AB8" w:rsidRDefault="000E1EA2" w:rsidP="000E1EA2">
            <w:pPr>
              <w:jc w:val="center"/>
              <w:rPr>
                <w:sz w:val="24"/>
                <w:szCs w:val="24"/>
              </w:rPr>
            </w:pPr>
            <w:r>
              <w:rPr>
                <w:sz w:val="24"/>
                <w:szCs w:val="24"/>
              </w:rPr>
              <w:t>7.5</w:t>
            </w:r>
          </w:p>
        </w:tc>
      </w:tr>
    </w:tbl>
    <w:p w:rsidR="000E1EA2" w:rsidRDefault="000E1EA2" w:rsidP="000E1EA2"/>
    <w:tbl>
      <w:tblPr>
        <w:tblStyle w:val="TableGrid"/>
        <w:tblW w:w="0" w:type="auto"/>
        <w:tblLook w:val="04A0" w:firstRow="1" w:lastRow="0" w:firstColumn="1" w:lastColumn="0" w:noHBand="0" w:noVBand="1"/>
      </w:tblPr>
      <w:tblGrid>
        <w:gridCol w:w="675"/>
        <w:gridCol w:w="10008"/>
      </w:tblGrid>
      <w:tr w:rsidR="000E1EA2" w:rsidTr="000E1EA2">
        <w:tc>
          <w:tcPr>
            <w:tcW w:w="675" w:type="dxa"/>
          </w:tcPr>
          <w:p w:rsidR="000E1EA2" w:rsidRDefault="000E1EA2" w:rsidP="000E1EA2"/>
        </w:tc>
        <w:tc>
          <w:tcPr>
            <w:tcW w:w="10008" w:type="dxa"/>
          </w:tcPr>
          <w:p w:rsidR="000E1EA2" w:rsidRPr="007E5F37" w:rsidRDefault="000E1EA2" w:rsidP="000E1EA2">
            <w:pPr>
              <w:jc w:val="center"/>
              <w:rPr>
                <w:b/>
              </w:rPr>
            </w:pPr>
            <w:r w:rsidRPr="007E5F37">
              <w:rPr>
                <w:b/>
              </w:rPr>
              <w:t>COURSE OUTCOMES</w:t>
            </w:r>
          </w:p>
        </w:tc>
      </w:tr>
      <w:tr w:rsidR="000E1EA2" w:rsidTr="000E1EA2">
        <w:tc>
          <w:tcPr>
            <w:tcW w:w="675" w:type="dxa"/>
          </w:tcPr>
          <w:p w:rsidR="000E1EA2" w:rsidRDefault="000E1EA2" w:rsidP="000E1EA2">
            <w:r>
              <w:t>CO1</w:t>
            </w:r>
          </w:p>
        </w:tc>
        <w:tc>
          <w:tcPr>
            <w:tcW w:w="10008" w:type="dxa"/>
          </w:tcPr>
          <w:p w:rsidR="000E1EA2" w:rsidRDefault="000E1EA2" w:rsidP="000E1EA2">
            <w:pPr>
              <w:jc w:val="both"/>
            </w:pPr>
            <w:r>
              <w:t xml:space="preserve">Understand sustainable agriculture practices under </w:t>
            </w:r>
            <w:proofErr w:type="spellStart"/>
            <w:r>
              <w:t>rainfed</w:t>
            </w:r>
            <w:proofErr w:type="spellEnd"/>
            <w:r>
              <w:t xml:space="preserve"> conditions</w:t>
            </w:r>
          </w:p>
        </w:tc>
      </w:tr>
      <w:tr w:rsidR="000E1EA2" w:rsidTr="000E1EA2">
        <w:tc>
          <w:tcPr>
            <w:tcW w:w="675" w:type="dxa"/>
          </w:tcPr>
          <w:p w:rsidR="000E1EA2" w:rsidRDefault="000E1EA2" w:rsidP="000E1EA2">
            <w:r>
              <w:t>CO2</w:t>
            </w:r>
          </w:p>
        </w:tc>
        <w:tc>
          <w:tcPr>
            <w:tcW w:w="10008" w:type="dxa"/>
          </w:tcPr>
          <w:p w:rsidR="000E1EA2" w:rsidRDefault="000E1EA2" w:rsidP="000E1EA2">
            <w:pPr>
              <w:jc w:val="both"/>
            </w:pPr>
            <w:r>
              <w:t xml:space="preserve">Remember soil and climatic conditions of </w:t>
            </w:r>
            <w:proofErr w:type="spellStart"/>
            <w:r>
              <w:t>rainfed</w:t>
            </w:r>
            <w:proofErr w:type="spellEnd"/>
            <w:r>
              <w:t xml:space="preserve"> areas</w:t>
            </w:r>
          </w:p>
        </w:tc>
      </w:tr>
      <w:tr w:rsidR="000E1EA2" w:rsidTr="000E1EA2">
        <w:tc>
          <w:tcPr>
            <w:tcW w:w="675" w:type="dxa"/>
          </w:tcPr>
          <w:p w:rsidR="000E1EA2" w:rsidRDefault="000E1EA2" w:rsidP="000E1EA2">
            <w:r>
              <w:t>CO3</w:t>
            </w:r>
          </w:p>
        </w:tc>
        <w:tc>
          <w:tcPr>
            <w:tcW w:w="10008" w:type="dxa"/>
          </w:tcPr>
          <w:p w:rsidR="000E1EA2" w:rsidRDefault="000E1EA2" w:rsidP="000E1EA2">
            <w:pPr>
              <w:jc w:val="both"/>
            </w:pPr>
            <w:r>
              <w:t>Explain the various crop management techniques and the adaptation strategies for dry land agriculture</w:t>
            </w:r>
          </w:p>
        </w:tc>
      </w:tr>
      <w:tr w:rsidR="000E1EA2" w:rsidTr="000E1EA2">
        <w:tc>
          <w:tcPr>
            <w:tcW w:w="675" w:type="dxa"/>
          </w:tcPr>
          <w:p w:rsidR="000E1EA2" w:rsidRDefault="000E1EA2" w:rsidP="000E1EA2">
            <w:r>
              <w:t>CO4</w:t>
            </w:r>
          </w:p>
        </w:tc>
        <w:tc>
          <w:tcPr>
            <w:tcW w:w="10008" w:type="dxa"/>
          </w:tcPr>
          <w:p w:rsidR="000E1EA2" w:rsidRDefault="000E1EA2" w:rsidP="000E1EA2">
            <w:pPr>
              <w:jc w:val="both"/>
            </w:pPr>
            <w:r>
              <w:t>Formulate contingent water planning for aberrant weather conditions</w:t>
            </w:r>
          </w:p>
        </w:tc>
      </w:tr>
      <w:tr w:rsidR="000E1EA2" w:rsidTr="000E1EA2">
        <w:tc>
          <w:tcPr>
            <w:tcW w:w="675" w:type="dxa"/>
          </w:tcPr>
          <w:p w:rsidR="000E1EA2" w:rsidRDefault="000E1EA2" w:rsidP="000E1EA2">
            <w:r>
              <w:t>CO5</w:t>
            </w:r>
          </w:p>
        </w:tc>
        <w:tc>
          <w:tcPr>
            <w:tcW w:w="10008" w:type="dxa"/>
          </w:tcPr>
          <w:p w:rsidR="000E1EA2" w:rsidRDefault="000E1EA2" w:rsidP="000E1EA2">
            <w:pPr>
              <w:jc w:val="both"/>
            </w:pPr>
            <w:r>
              <w:t>Apply knowledge of different water conservation methods and effective water utilization through use of watershed management</w:t>
            </w:r>
          </w:p>
        </w:tc>
      </w:tr>
      <w:tr w:rsidR="000E1EA2" w:rsidTr="000E1EA2">
        <w:tc>
          <w:tcPr>
            <w:tcW w:w="675" w:type="dxa"/>
          </w:tcPr>
          <w:p w:rsidR="000E1EA2" w:rsidRDefault="000E1EA2" w:rsidP="000E1EA2">
            <w:r>
              <w:t>CO6</w:t>
            </w:r>
          </w:p>
        </w:tc>
        <w:tc>
          <w:tcPr>
            <w:tcW w:w="10008" w:type="dxa"/>
          </w:tcPr>
          <w:p w:rsidR="000E1EA2" w:rsidRDefault="000E1EA2" w:rsidP="000E1EA2">
            <w:r w:rsidRPr="007617EC">
              <w:t>Simulate artificial hydrologic watersheds for effective watershed maintenance</w:t>
            </w:r>
          </w:p>
        </w:tc>
      </w:tr>
    </w:tbl>
    <w:p w:rsidR="000E1EA2" w:rsidRDefault="000E1EA2" w:rsidP="000E1E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Tr="000E1EA2">
        <w:tc>
          <w:tcPr>
            <w:tcW w:w="10683" w:type="dxa"/>
            <w:gridSpan w:val="8"/>
          </w:tcPr>
          <w:p w:rsidR="000E1EA2" w:rsidRPr="0009580C" w:rsidRDefault="000E1EA2" w:rsidP="000E1EA2">
            <w:pPr>
              <w:jc w:val="center"/>
              <w:rPr>
                <w:b/>
              </w:rPr>
            </w:pPr>
            <w:r w:rsidRPr="0009580C">
              <w:rPr>
                <w:b/>
              </w:rPr>
              <w:t>A</w:t>
            </w:r>
            <w:r>
              <w:rPr>
                <w:b/>
              </w:rPr>
              <w:t>ssessment Pattern</w:t>
            </w:r>
            <w:r w:rsidRPr="0009580C">
              <w:rPr>
                <w:b/>
              </w:rPr>
              <w:t xml:space="preserve"> as per Bloom’s Taxonomy</w:t>
            </w:r>
          </w:p>
        </w:tc>
      </w:tr>
      <w:tr w:rsidR="000E1EA2" w:rsidTr="000E1EA2">
        <w:tc>
          <w:tcPr>
            <w:tcW w:w="959" w:type="dxa"/>
          </w:tcPr>
          <w:p w:rsidR="000E1EA2" w:rsidRDefault="000E1EA2" w:rsidP="000E1EA2">
            <w:r>
              <w:t>CO / P</w:t>
            </w:r>
          </w:p>
        </w:tc>
        <w:tc>
          <w:tcPr>
            <w:tcW w:w="1362" w:type="dxa"/>
          </w:tcPr>
          <w:p w:rsidR="000E1EA2" w:rsidRPr="00723EF4" w:rsidRDefault="000E1EA2" w:rsidP="000E1EA2">
            <w:pPr>
              <w:jc w:val="center"/>
              <w:rPr>
                <w:b/>
              </w:rPr>
            </w:pPr>
            <w:r w:rsidRPr="00723EF4">
              <w:rPr>
                <w:b/>
              </w:rPr>
              <w:t>Remember</w:t>
            </w:r>
          </w:p>
        </w:tc>
        <w:tc>
          <w:tcPr>
            <w:tcW w:w="1569" w:type="dxa"/>
          </w:tcPr>
          <w:p w:rsidR="000E1EA2" w:rsidRPr="00723EF4" w:rsidRDefault="000E1EA2" w:rsidP="000E1EA2">
            <w:pPr>
              <w:jc w:val="center"/>
              <w:rPr>
                <w:b/>
              </w:rPr>
            </w:pPr>
            <w:r w:rsidRPr="00723EF4">
              <w:rPr>
                <w:b/>
              </w:rPr>
              <w:t>Understand</w:t>
            </w:r>
          </w:p>
        </w:tc>
        <w:tc>
          <w:tcPr>
            <w:tcW w:w="1439" w:type="dxa"/>
          </w:tcPr>
          <w:p w:rsidR="000E1EA2" w:rsidRPr="00723EF4" w:rsidRDefault="000E1EA2" w:rsidP="000E1EA2">
            <w:pPr>
              <w:jc w:val="center"/>
              <w:rPr>
                <w:b/>
              </w:rPr>
            </w:pPr>
            <w:r w:rsidRPr="00723EF4">
              <w:rPr>
                <w:b/>
              </w:rPr>
              <w:t>Apply</w:t>
            </w:r>
          </w:p>
        </w:tc>
        <w:tc>
          <w:tcPr>
            <w:tcW w:w="1497" w:type="dxa"/>
          </w:tcPr>
          <w:p w:rsidR="000E1EA2" w:rsidRPr="00723EF4" w:rsidRDefault="000E1EA2" w:rsidP="000E1EA2">
            <w:pPr>
              <w:jc w:val="center"/>
              <w:rPr>
                <w:b/>
              </w:rPr>
            </w:pPr>
            <w:r w:rsidRPr="00723EF4">
              <w:rPr>
                <w:b/>
              </w:rPr>
              <w:t>Analyze</w:t>
            </w:r>
          </w:p>
        </w:tc>
        <w:tc>
          <w:tcPr>
            <w:tcW w:w="1375" w:type="dxa"/>
          </w:tcPr>
          <w:p w:rsidR="000E1EA2" w:rsidRPr="00723EF4" w:rsidRDefault="000E1EA2" w:rsidP="000E1EA2">
            <w:pPr>
              <w:jc w:val="center"/>
              <w:rPr>
                <w:b/>
              </w:rPr>
            </w:pPr>
            <w:r w:rsidRPr="00723EF4">
              <w:rPr>
                <w:b/>
              </w:rPr>
              <w:t>Evaluate</w:t>
            </w:r>
          </w:p>
        </w:tc>
        <w:tc>
          <w:tcPr>
            <w:tcW w:w="1321" w:type="dxa"/>
          </w:tcPr>
          <w:p w:rsidR="000E1EA2" w:rsidRPr="00723EF4" w:rsidRDefault="000E1EA2" w:rsidP="000E1EA2">
            <w:pPr>
              <w:jc w:val="center"/>
              <w:rPr>
                <w:b/>
              </w:rPr>
            </w:pPr>
            <w:r w:rsidRPr="00723EF4">
              <w:rPr>
                <w:b/>
              </w:rPr>
              <w:t>Create</w:t>
            </w:r>
          </w:p>
        </w:tc>
        <w:tc>
          <w:tcPr>
            <w:tcW w:w="1161" w:type="dxa"/>
          </w:tcPr>
          <w:p w:rsidR="000E1EA2" w:rsidRPr="00723EF4" w:rsidRDefault="000E1EA2" w:rsidP="000E1EA2">
            <w:pPr>
              <w:jc w:val="center"/>
              <w:rPr>
                <w:b/>
              </w:rPr>
            </w:pPr>
            <w:r w:rsidRPr="00723EF4">
              <w:rPr>
                <w:b/>
              </w:rPr>
              <w:t>Total</w:t>
            </w:r>
          </w:p>
        </w:tc>
      </w:tr>
      <w:tr w:rsidR="000E1EA2" w:rsidTr="000E1EA2">
        <w:trPr>
          <w:trHeight w:val="70"/>
        </w:trPr>
        <w:tc>
          <w:tcPr>
            <w:tcW w:w="959" w:type="dxa"/>
          </w:tcPr>
          <w:p w:rsidR="000E1EA2" w:rsidRDefault="000E1EA2" w:rsidP="000E1EA2">
            <w:r>
              <w:t>CO1</w:t>
            </w:r>
          </w:p>
        </w:tc>
        <w:tc>
          <w:tcPr>
            <w:tcW w:w="1362" w:type="dxa"/>
          </w:tcPr>
          <w:p w:rsidR="000E1EA2" w:rsidRPr="0050498A" w:rsidRDefault="000E1EA2" w:rsidP="000E1EA2">
            <w:pPr>
              <w:jc w:val="center"/>
              <w:rPr>
                <w:sz w:val="24"/>
                <w:szCs w:val="24"/>
              </w:rPr>
            </w:pPr>
            <w:r w:rsidRPr="0050498A">
              <w:t>5</w:t>
            </w:r>
          </w:p>
        </w:tc>
        <w:tc>
          <w:tcPr>
            <w:tcW w:w="1569" w:type="dxa"/>
          </w:tcPr>
          <w:p w:rsidR="000E1EA2" w:rsidRPr="0050498A" w:rsidRDefault="000E1EA2" w:rsidP="000E1EA2">
            <w:pPr>
              <w:jc w:val="center"/>
              <w:rPr>
                <w:sz w:val="24"/>
                <w:szCs w:val="24"/>
              </w:rPr>
            </w:pPr>
            <w:r w:rsidRPr="0050498A">
              <w:t>10</w:t>
            </w:r>
          </w:p>
        </w:tc>
        <w:tc>
          <w:tcPr>
            <w:tcW w:w="1439" w:type="dxa"/>
          </w:tcPr>
          <w:p w:rsidR="000E1EA2" w:rsidRPr="0050498A" w:rsidRDefault="000E1EA2" w:rsidP="000E1EA2">
            <w:pPr>
              <w:jc w:val="center"/>
              <w:rPr>
                <w:sz w:val="24"/>
                <w:szCs w:val="24"/>
              </w:rPr>
            </w:pPr>
            <w:r w:rsidRPr="0050498A">
              <w:t>5</w:t>
            </w:r>
          </w:p>
        </w:tc>
        <w:tc>
          <w:tcPr>
            <w:tcW w:w="1497" w:type="dxa"/>
          </w:tcPr>
          <w:p w:rsidR="000E1EA2" w:rsidRPr="0050498A" w:rsidRDefault="000E1EA2" w:rsidP="000E1EA2">
            <w:pPr>
              <w:jc w:val="center"/>
              <w:rPr>
                <w:sz w:val="24"/>
                <w:szCs w:val="24"/>
              </w:rPr>
            </w:pPr>
            <w:r w:rsidRPr="0050498A">
              <w:t>5</w:t>
            </w:r>
          </w:p>
        </w:tc>
        <w:tc>
          <w:tcPr>
            <w:tcW w:w="1375" w:type="dxa"/>
          </w:tcPr>
          <w:p w:rsidR="000E1EA2" w:rsidRDefault="000E1EA2" w:rsidP="000E1EA2">
            <w:pPr>
              <w:jc w:val="center"/>
              <w:rPr>
                <w:sz w:val="24"/>
                <w:szCs w:val="24"/>
              </w:rPr>
            </w:pPr>
            <w:r>
              <w:t>-</w:t>
            </w:r>
          </w:p>
        </w:tc>
        <w:tc>
          <w:tcPr>
            <w:tcW w:w="1321" w:type="dxa"/>
          </w:tcPr>
          <w:p w:rsidR="000E1EA2" w:rsidRDefault="000E1EA2" w:rsidP="000E1EA2">
            <w:pPr>
              <w:jc w:val="center"/>
              <w:rPr>
                <w:sz w:val="24"/>
                <w:szCs w:val="24"/>
              </w:rPr>
            </w:pPr>
            <w:r>
              <w:t>-</w:t>
            </w:r>
          </w:p>
        </w:tc>
        <w:tc>
          <w:tcPr>
            <w:tcW w:w="1161" w:type="dxa"/>
          </w:tcPr>
          <w:p w:rsidR="000E1EA2" w:rsidRDefault="000E1EA2" w:rsidP="000E1EA2">
            <w:pPr>
              <w:jc w:val="center"/>
              <w:rPr>
                <w:sz w:val="24"/>
                <w:szCs w:val="24"/>
              </w:rPr>
            </w:pPr>
            <w:r>
              <w:rPr>
                <w:sz w:val="24"/>
                <w:szCs w:val="24"/>
              </w:rPr>
              <w:t>25</w:t>
            </w:r>
          </w:p>
        </w:tc>
      </w:tr>
      <w:tr w:rsidR="000E1EA2" w:rsidTr="000E1EA2">
        <w:tc>
          <w:tcPr>
            <w:tcW w:w="959" w:type="dxa"/>
          </w:tcPr>
          <w:p w:rsidR="000E1EA2" w:rsidRDefault="000E1EA2" w:rsidP="000E1EA2">
            <w:r>
              <w:t>CO2</w:t>
            </w:r>
          </w:p>
        </w:tc>
        <w:tc>
          <w:tcPr>
            <w:tcW w:w="1362" w:type="dxa"/>
          </w:tcPr>
          <w:p w:rsidR="000E1EA2" w:rsidRPr="0050498A" w:rsidRDefault="000E1EA2" w:rsidP="000E1EA2">
            <w:pPr>
              <w:jc w:val="center"/>
              <w:rPr>
                <w:sz w:val="24"/>
                <w:szCs w:val="24"/>
              </w:rPr>
            </w:pPr>
            <w:r w:rsidRPr="0050498A">
              <w:rPr>
                <w:sz w:val="24"/>
                <w:szCs w:val="24"/>
              </w:rPr>
              <w:t>10</w:t>
            </w:r>
          </w:p>
        </w:tc>
        <w:tc>
          <w:tcPr>
            <w:tcW w:w="1569" w:type="dxa"/>
          </w:tcPr>
          <w:p w:rsidR="000E1EA2" w:rsidRPr="0050498A" w:rsidRDefault="000E1EA2" w:rsidP="000E1EA2">
            <w:pPr>
              <w:jc w:val="center"/>
              <w:rPr>
                <w:sz w:val="24"/>
                <w:szCs w:val="24"/>
              </w:rPr>
            </w:pPr>
            <w:r w:rsidRPr="0050498A">
              <w:rPr>
                <w:sz w:val="24"/>
                <w:szCs w:val="24"/>
              </w:rPr>
              <w:t>5</w:t>
            </w:r>
          </w:p>
        </w:tc>
        <w:tc>
          <w:tcPr>
            <w:tcW w:w="1439" w:type="dxa"/>
          </w:tcPr>
          <w:p w:rsidR="000E1EA2" w:rsidRPr="0050498A" w:rsidRDefault="000E1EA2" w:rsidP="000E1EA2">
            <w:pPr>
              <w:jc w:val="center"/>
              <w:rPr>
                <w:sz w:val="24"/>
                <w:szCs w:val="24"/>
              </w:rPr>
            </w:pPr>
            <w:r w:rsidRPr="0050498A">
              <w:t>10</w:t>
            </w:r>
          </w:p>
        </w:tc>
        <w:tc>
          <w:tcPr>
            <w:tcW w:w="1497" w:type="dxa"/>
          </w:tcPr>
          <w:p w:rsidR="000E1EA2" w:rsidRPr="0050498A" w:rsidRDefault="000E1EA2" w:rsidP="000E1EA2">
            <w:pPr>
              <w:jc w:val="center"/>
              <w:rPr>
                <w:sz w:val="24"/>
                <w:szCs w:val="24"/>
              </w:rPr>
            </w:pPr>
            <w:r w:rsidRPr="0050498A">
              <w:t>10</w:t>
            </w:r>
          </w:p>
        </w:tc>
        <w:tc>
          <w:tcPr>
            <w:tcW w:w="1375" w:type="dxa"/>
          </w:tcPr>
          <w:p w:rsidR="000E1EA2" w:rsidRDefault="000E1EA2" w:rsidP="000E1EA2">
            <w:pPr>
              <w:jc w:val="center"/>
              <w:rPr>
                <w:sz w:val="24"/>
                <w:szCs w:val="24"/>
              </w:rPr>
            </w:pPr>
            <w:r>
              <w:rPr>
                <w:sz w:val="24"/>
                <w:szCs w:val="24"/>
              </w:rPr>
              <w:t>-</w:t>
            </w:r>
          </w:p>
        </w:tc>
        <w:tc>
          <w:tcPr>
            <w:tcW w:w="1321" w:type="dxa"/>
          </w:tcPr>
          <w:p w:rsidR="000E1EA2" w:rsidRDefault="000E1EA2" w:rsidP="000E1EA2">
            <w:pPr>
              <w:jc w:val="center"/>
              <w:rPr>
                <w:sz w:val="24"/>
                <w:szCs w:val="24"/>
              </w:rPr>
            </w:pPr>
            <w:r>
              <w:rPr>
                <w:sz w:val="24"/>
                <w:szCs w:val="24"/>
              </w:rPr>
              <w:t>-</w:t>
            </w:r>
          </w:p>
        </w:tc>
        <w:tc>
          <w:tcPr>
            <w:tcW w:w="1161" w:type="dxa"/>
          </w:tcPr>
          <w:p w:rsidR="000E1EA2" w:rsidRDefault="000E1EA2" w:rsidP="000E1EA2">
            <w:pPr>
              <w:jc w:val="center"/>
              <w:rPr>
                <w:sz w:val="24"/>
                <w:szCs w:val="24"/>
              </w:rPr>
            </w:pPr>
            <w:r>
              <w:rPr>
                <w:sz w:val="24"/>
                <w:szCs w:val="24"/>
              </w:rPr>
              <w:t>35</w:t>
            </w:r>
          </w:p>
        </w:tc>
      </w:tr>
      <w:tr w:rsidR="000E1EA2" w:rsidTr="000E1EA2">
        <w:tc>
          <w:tcPr>
            <w:tcW w:w="959" w:type="dxa"/>
          </w:tcPr>
          <w:p w:rsidR="000E1EA2" w:rsidRDefault="000E1EA2" w:rsidP="000E1EA2">
            <w:r>
              <w:t>CO3</w:t>
            </w:r>
          </w:p>
        </w:tc>
        <w:tc>
          <w:tcPr>
            <w:tcW w:w="1362" w:type="dxa"/>
          </w:tcPr>
          <w:p w:rsidR="000E1EA2" w:rsidRPr="0050498A" w:rsidRDefault="000E1EA2" w:rsidP="000E1EA2">
            <w:pPr>
              <w:jc w:val="center"/>
              <w:rPr>
                <w:sz w:val="24"/>
                <w:szCs w:val="24"/>
              </w:rPr>
            </w:pPr>
            <w:r w:rsidRPr="0050498A">
              <w:t>-</w:t>
            </w:r>
          </w:p>
        </w:tc>
        <w:tc>
          <w:tcPr>
            <w:tcW w:w="1569" w:type="dxa"/>
          </w:tcPr>
          <w:p w:rsidR="000E1EA2" w:rsidRPr="0050498A" w:rsidRDefault="000E1EA2" w:rsidP="000E1EA2">
            <w:pPr>
              <w:jc w:val="center"/>
              <w:rPr>
                <w:sz w:val="24"/>
                <w:szCs w:val="24"/>
              </w:rPr>
            </w:pPr>
            <w:r w:rsidRPr="0050498A">
              <w:t>15</w:t>
            </w:r>
          </w:p>
        </w:tc>
        <w:tc>
          <w:tcPr>
            <w:tcW w:w="1439" w:type="dxa"/>
          </w:tcPr>
          <w:p w:rsidR="000E1EA2" w:rsidRPr="0050498A" w:rsidRDefault="000E1EA2" w:rsidP="000E1EA2">
            <w:pPr>
              <w:jc w:val="center"/>
              <w:rPr>
                <w:sz w:val="24"/>
                <w:szCs w:val="24"/>
              </w:rPr>
            </w:pPr>
            <w:r w:rsidRPr="0050498A">
              <w:t>5</w:t>
            </w:r>
          </w:p>
        </w:tc>
        <w:tc>
          <w:tcPr>
            <w:tcW w:w="1497" w:type="dxa"/>
          </w:tcPr>
          <w:p w:rsidR="000E1EA2" w:rsidRPr="0050498A" w:rsidRDefault="000E1EA2" w:rsidP="000E1EA2">
            <w:pPr>
              <w:jc w:val="center"/>
              <w:rPr>
                <w:sz w:val="24"/>
                <w:szCs w:val="24"/>
              </w:rPr>
            </w:pPr>
            <w:r w:rsidRPr="0050498A">
              <w:t>5</w:t>
            </w:r>
          </w:p>
        </w:tc>
        <w:tc>
          <w:tcPr>
            <w:tcW w:w="1375" w:type="dxa"/>
          </w:tcPr>
          <w:p w:rsidR="000E1EA2" w:rsidRDefault="000E1EA2" w:rsidP="000E1EA2">
            <w:pPr>
              <w:jc w:val="center"/>
              <w:rPr>
                <w:sz w:val="24"/>
                <w:szCs w:val="24"/>
              </w:rPr>
            </w:pPr>
            <w:r>
              <w:t>-</w:t>
            </w:r>
          </w:p>
        </w:tc>
        <w:tc>
          <w:tcPr>
            <w:tcW w:w="1321" w:type="dxa"/>
          </w:tcPr>
          <w:p w:rsidR="000E1EA2" w:rsidRDefault="000E1EA2" w:rsidP="000E1EA2">
            <w:pPr>
              <w:jc w:val="center"/>
              <w:rPr>
                <w:sz w:val="24"/>
                <w:szCs w:val="24"/>
              </w:rPr>
            </w:pPr>
            <w:r>
              <w:t>-</w:t>
            </w:r>
          </w:p>
        </w:tc>
        <w:tc>
          <w:tcPr>
            <w:tcW w:w="1161" w:type="dxa"/>
          </w:tcPr>
          <w:p w:rsidR="000E1EA2" w:rsidRDefault="000E1EA2" w:rsidP="000E1EA2">
            <w:pPr>
              <w:jc w:val="center"/>
              <w:rPr>
                <w:sz w:val="24"/>
                <w:szCs w:val="24"/>
              </w:rPr>
            </w:pPr>
            <w:r>
              <w:rPr>
                <w:sz w:val="24"/>
                <w:szCs w:val="24"/>
              </w:rPr>
              <w:t>25</w:t>
            </w:r>
          </w:p>
        </w:tc>
      </w:tr>
      <w:tr w:rsidR="000E1EA2" w:rsidTr="000E1EA2">
        <w:tc>
          <w:tcPr>
            <w:tcW w:w="959" w:type="dxa"/>
          </w:tcPr>
          <w:p w:rsidR="000E1EA2" w:rsidRDefault="000E1EA2" w:rsidP="000E1EA2">
            <w:r>
              <w:t>CO4</w:t>
            </w:r>
          </w:p>
        </w:tc>
        <w:tc>
          <w:tcPr>
            <w:tcW w:w="1362" w:type="dxa"/>
          </w:tcPr>
          <w:p w:rsidR="000E1EA2" w:rsidRPr="0050498A" w:rsidRDefault="000E1EA2" w:rsidP="000E1EA2">
            <w:pPr>
              <w:jc w:val="center"/>
              <w:rPr>
                <w:sz w:val="24"/>
                <w:szCs w:val="24"/>
              </w:rPr>
            </w:pPr>
            <w:r w:rsidRPr="0050498A">
              <w:t>-</w:t>
            </w:r>
          </w:p>
        </w:tc>
        <w:tc>
          <w:tcPr>
            <w:tcW w:w="1569" w:type="dxa"/>
          </w:tcPr>
          <w:p w:rsidR="000E1EA2" w:rsidRPr="0050498A" w:rsidRDefault="000E1EA2" w:rsidP="000E1EA2">
            <w:pPr>
              <w:jc w:val="center"/>
              <w:rPr>
                <w:sz w:val="24"/>
                <w:szCs w:val="24"/>
              </w:rPr>
            </w:pPr>
            <w:r w:rsidRPr="0050498A">
              <w:t>5</w:t>
            </w:r>
          </w:p>
        </w:tc>
        <w:tc>
          <w:tcPr>
            <w:tcW w:w="1439" w:type="dxa"/>
          </w:tcPr>
          <w:p w:rsidR="000E1EA2" w:rsidRPr="0050498A" w:rsidRDefault="000E1EA2" w:rsidP="000E1EA2">
            <w:pPr>
              <w:jc w:val="center"/>
              <w:rPr>
                <w:sz w:val="24"/>
                <w:szCs w:val="24"/>
              </w:rPr>
            </w:pPr>
            <w:r w:rsidRPr="0050498A">
              <w:t>5</w:t>
            </w:r>
          </w:p>
        </w:tc>
        <w:tc>
          <w:tcPr>
            <w:tcW w:w="1497" w:type="dxa"/>
          </w:tcPr>
          <w:p w:rsidR="000E1EA2" w:rsidRPr="0050498A" w:rsidRDefault="000E1EA2" w:rsidP="000E1EA2">
            <w:pPr>
              <w:jc w:val="center"/>
              <w:rPr>
                <w:sz w:val="24"/>
                <w:szCs w:val="24"/>
              </w:rPr>
            </w:pPr>
            <w:r w:rsidRPr="0050498A">
              <w:t>-</w:t>
            </w:r>
          </w:p>
        </w:tc>
        <w:tc>
          <w:tcPr>
            <w:tcW w:w="1375" w:type="dxa"/>
          </w:tcPr>
          <w:p w:rsidR="000E1EA2" w:rsidRDefault="000E1EA2" w:rsidP="000E1EA2">
            <w:pPr>
              <w:jc w:val="center"/>
              <w:rPr>
                <w:sz w:val="24"/>
                <w:szCs w:val="24"/>
              </w:rPr>
            </w:pPr>
          </w:p>
        </w:tc>
        <w:tc>
          <w:tcPr>
            <w:tcW w:w="1321" w:type="dxa"/>
          </w:tcPr>
          <w:p w:rsidR="000E1EA2" w:rsidRDefault="000E1EA2" w:rsidP="000E1EA2">
            <w:pPr>
              <w:jc w:val="center"/>
              <w:rPr>
                <w:sz w:val="24"/>
                <w:szCs w:val="24"/>
              </w:rPr>
            </w:pPr>
          </w:p>
        </w:tc>
        <w:tc>
          <w:tcPr>
            <w:tcW w:w="1161" w:type="dxa"/>
          </w:tcPr>
          <w:p w:rsidR="000E1EA2" w:rsidRDefault="000E1EA2" w:rsidP="000E1EA2">
            <w:pPr>
              <w:jc w:val="center"/>
              <w:rPr>
                <w:sz w:val="24"/>
                <w:szCs w:val="24"/>
              </w:rPr>
            </w:pPr>
            <w:r>
              <w:rPr>
                <w:sz w:val="24"/>
                <w:szCs w:val="24"/>
              </w:rPr>
              <w:t>10</w:t>
            </w:r>
          </w:p>
        </w:tc>
      </w:tr>
      <w:tr w:rsidR="000E1EA2" w:rsidTr="000E1EA2">
        <w:tc>
          <w:tcPr>
            <w:tcW w:w="959" w:type="dxa"/>
          </w:tcPr>
          <w:p w:rsidR="000E1EA2" w:rsidRDefault="000E1EA2" w:rsidP="000E1EA2">
            <w:r>
              <w:t>CO5</w:t>
            </w:r>
          </w:p>
        </w:tc>
        <w:tc>
          <w:tcPr>
            <w:tcW w:w="1362" w:type="dxa"/>
          </w:tcPr>
          <w:p w:rsidR="000E1EA2" w:rsidRPr="0050498A" w:rsidRDefault="000E1EA2" w:rsidP="000E1EA2">
            <w:pPr>
              <w:jc w:val="center"/>
              <w:rPr>
                <w:sz w:val="24"/>
                <w:szCs w:val="24"/>
              </w:rPr>
            </w:pPr>
            <w:r w:rsidRPr="0050498A">
              <w:t>8</w:t>
            </w:r>
          </w:p>
        </w:tc>
        <w:tc>
          <w:tcPr>
            <w:tcW w:w="1569" w:type="dxa"/>
          </w:tcPr>
          <w:p w:rsidR="000E1EA2" w:rsidRPr="0050498A" w:rsidRDefault="000E1EA2" w:rsidP="000E1EA2">
            <w:pPr>
              <w:jc w:val="center"/>
              <w:rPr>
                <w:sz w:val="24"/>
                <w:szCs w:val="24"/>
              </w:rPr>
            </w:pPr>
            <w:r w:rsidRPr="0050498A">
              <w:t>7</w:t>
            </w:r>
          </w:p>
        </w:tc>
        <w:tc>
          <w:tcPr>
            <w:tcW w:w="1439" w:type="dxa"/>
          </w:tcPr>
          <w:p w:rsidR="000E1EA2" w:rsidRPr="0050498A" w:rsidRDefault="000E1EA2" w:rsidP="000E1EA2">
            <w:pPr>
              <w:jc w:val="center"/>
              <w:rPr>
                <w:sz w:val="24"/>
                <w:szCs w:val="24"/>
              </w:rPr>
            </w:pPr>
            <w:r w:rsidRPr="0050498A">
              <w:t>-</w:t>
            </w:r>
          </w:p>
        </w:tc>
        <w:tc>
          <w:tcPr>
            <w:tcW w:w="1497" w:type="dxa"/>
          </w:tcPr>
          <w:p w:rsidR="000E1EA2" w:rsidRPr="0050498A" w:rsidRDefault="000E1EA2" w:rsidP="000E1EA2">
            <w:pPr>
              <w:jc w:val="center"/>
              <w:rPr>
                <w:sz w:val="24"/>
                <w:szCs w:val="24"/>
              </w:rPr>
            </w:pPr>
            <w:r w:rsidRPr="0050498A">
              <w:t>-</w:t>
            </w:r>
          </w:p>
        </w:tc>
        <w:tc>
          <w:tcPr>
            <w:tcW w:w="1375" w:type="dxa"/>
          </w:tcPr>
          <w:p w:rsidR="000E1EA2" w:rsidRDefault="000E1EA2" w:rsidP="000E1EA2">
            <w:pPr>
              <w:jc w:val="center"/>
              <w:rPr>
                <w:sz w:val="24"/>
                <w:szCs w:val="24"/>
              </w:rPr>
            </w:pPr>
            <w:r>
              <w:t>-</w:t>
            </w:r>
          </w:p>
        </w:tc>
        <w:tc>
          <w:tcPr>
            <w:tcW w:w="1321" w:type="dxa"/>
          </w:tcPr>
          <w:p w:rsidR="000E1EA2" w:rsidRDefault="000E1EA2" w:rsidP="000E1EA2">
            <w:pPr>
              <w:jc w:val="center"/>
              <w:rPr>
                <w:sz w:val="24"/>
                <w:szCs w:val="24"/>
              </w:rPr>
            </w:pPr>
            <w:r>
              <w:t>-</w:t>
            </w:r>
          </w:p>
        </w:tc>
        <w:tc>
          <w:tcPr>
            <w:tcW w:w="1161" w:type="dxa"/>
          </w:tcPr>
          <w:p w:rsidR="000E1EA2" w:rsidRDefault="000E1EA2" w:rsidP="000E1EA2">
            <w:pPr>
              <w:jc w:val="center"/>
              <w:rPr>
                <w:sz w:val="24"/>
                <w:szCs w:val="24"/>
              </w:rPr>
            </w:pPr>
            <w:r>
              <w:rPr>
                <w:sz w:val="24"/>
                <w:szCs w:val="24"/>
              </w:rPr>
              <w:t>15</w:t>
            </w:r>
          </w:p>
        </w:tc>
      </w:tr>
      <w:tr w:rsidR="000E1EA2" w:rsidTr="000E1EA2">
        <w:tc>
          <w:tcPr>
            <w:tcW w:w="959" w:type="dxa"/>
          </w:tcPr>
          <w:p w:rsidR="000E1EA2" w:rsidRDefault="000E1EA2" w:rsidP="000E1EA2">
            <w:r>
              <w:t>CO6</w:t>
            </w:r>
          </w:p>
        </w:tc>
        <w:tc>
          <w:tcPr>
            <w:tcW w:w="1362" w:type="dxa"/>
          </w:tcPr>
          <w:p w:rsidR="000E1EA2" w:rsidRPr="0050498A" w:rsidRDefault="000E1EA2" w:rsidP="000E1EA2">
            <w:pPr>
              <w:jc w:val="center"/>
              <w:rPr>
                <w:sz w:val="24"/>
                <w:szCs w:val="24"/>
              </w:rPr>
            </w:pPr>
            <w:r w:rsidRPr="0050498A">
              <w:t>8</w:t>
            </w:r>
          </w:p>
        </w:tc>
        <w:tc>
          <w:tcPr>
            <w:tcW w:w="1569" w:type="dxa"/>
          </w:tcPr>
          <w:p w:rsidR="000E1EA2" w:rsidRPr="0050498A" w:rsidRDefault="000E1EA2" w:rsidP="000E1EA2">
            <w:pPr>
              <w:jc w:val="center"/>
              <w:rPr>
                <w:sz w:val="24"/>
                <w:szCs w:val="24"/>
              </w:rPr>
            </w:pPr>
            <w:r w:rsidRPr="0050498A">
              <w:t>7</w:t>
            </w:r>
          </w:p>
        </w:tc>
        <w:tc>
          <w:tcPr>
            <w:tcW w:w="1439" w:type="dxa"/>
          </w:tcPr>
          <w:p w:rsidR="000E1EA2" w:rsidRPr="0050498A" w:rsidRDefault="000E1EA2" w:rsidP="000E1EA2">
            <w:pPr>
              <w:jc w:val="center"/>
              <w:rPr>
                <w:sz w:val="24"/>
                <w:szCs w:val="24"/>
              </w:rPr>
            </w:pPr>
            <w:r w:rsidRPr="0050498A">
              <w:t>-</w:t>
            </w:r>
          </w:p>
        </w:tc>
        <w:tc>
          <w:tcPr>
            <w:tcW w:w="1497" w:type="dxa"/>
          </w:tcPr>
          <w:p w:rsidR="000E1EA2" w:rsidRPr="0050498A" w:rsidRDefault="000E1EA2" w:rsidP="000E1EA2">
            <w:pPr>
              <w:jc w:val="center"/>
              <w:rPr>
                <w:sz w:val="24"/>
                <w:szCs w:val="24"/>
              </w:rPr>
            </w:pPr>
            <w:r w:rsidRPr="0050498A">
              <w:t>-</w:t>
            </w:r>
          </w:p>
        </w:tc>
        <w:tc>
          <w:tcPr>
            <w:tcW w:w="1375" w:type="dxa"/>
          </w:tcPr>
          <w:p w:rsidR="000E1EA2" w:rsidRDefault="000E1EA2" w:rsidP="000E1EA2">
            <w:pPr>
              <w:jc w:val="center"/>
              <w:rPr>
                <w:sz w:val="24"/>
                <w:szCs w:val="24"/>
              </w:rPr>
            </w:pPr>
            <w:r>
              <w:t>-</w:t>
            </w:r>
          </w:p>
        </w:tc>
        <w:tc>
          <w:tcPr>
            <w:tcW w:w="1321" w:type="dxa"/>
          </w:tcPr>
          <w:p w:rsidR="000E1EA2" w:rsidRDefault="000E1EA2" w:rsidP="000E1EA2">
            <w:pPr>
              <w:jc w:val="center"/>
              <w:rPr>
                <w:sz w:val="24"/>
                <w:szCs w:val="24"/>
              </w:rPr>
            </w:pPr>
            <w:r>
              <w:t>-</w:t>
            </w:r>
          </w:p>
        </w:tc>
        <w:tc>
          <w:tcPr>
            <w:tcW w:w="1161" w:type="dxa"/>
          </w:tcPr>
          <w:p w:rsidR="000E1EA2" w:rsidRDefault="000E1EA2" w:rsidP="000E1EA2">
            <w:pPr>
              <w:jc w:val="center"/>
              <w:rPr>
                <w:sz w:val="24"/>
                <w:szCs w:val="24"/>
              </w:rPr>
            </w:pPr>
            <w:r>
              <w:rPr>
                <w:sz w:val="24"/>
                <w:szCs w:val="24"/>
              </w:rPr>
              <w:t>15</w:t>
            </w:r>
          </w:p>
        </w:tc>
      </w:tr>
      <w:tr w:rsidR="000E1EA2" w:rsidTr="000E1EA2">
        <w:tc>
          <w:tcPr>
            <w:tcW w:w="9522" w:type="dxa"/>
            <w:gridSpan w:val="7"/>
          </w:tcPr>
          <w:p w:rsidR="000E1EA2" w:rsidRDefault="000E1EA2" w:rsidP="000E1EA2"/>
        </w:tc>
        <w:tc>
          <w:tcPr>
            <w:tcW w:w="1161" w:type="dxa"/>
          </w:tcPr>
          <w:p w:rsidR="000E1EA2" w:rsidRPr="00723EF4" w:rsidRDefault="000E1EA2" w:rsidP="000E1EA2">
            <w:pPr>
              <w:jc w:val="center"/>
              <w:rPr>
                <w:b/>
              </w:rPr>
            </w:pPr>
            <w:r>
              <w:rPr>
                <w:b/>
              </w:rPr>
              <w:t>125</w:t>
            </w:r>
          </w:p>
        </w:tc>
      </w:tr>
    </w:tbl>
    <w:p w:rsidR="000E1EA2" w:rsidRDefault="000E1EA2" w:rsidP="000E1EA2"/>
    <w:p w:rsidR="000E1EA2" w:rsidRDefault="000E1EA2" w:rsidP="000E1EA2"/>
    <w:p w:rsidR="000E1EA2" w:rsidRPr="00620398" w:rsidRDefault="000E1EA2" w:rsidP="00D002E9">
      <w:pPr>
        <w:jc w:val="right"/>
        <w:rPr>
          <w:bCs/>
        </w:rPr>
      </w:pPr>
      <w:r w:rsidRPr="00620398">
        <w:rPr>
          <w:bCs/>
        </w:rPr>
        <w:lastRenderedPageBreak/>
        <w:t>Reg. No. _____________</w:t>
      </w:r>
    </w:p>
    <w:p w:rsidR="000E1EA2" w:rsidRPr="00620398" w:rsidRDefault="000E1EA2" w:rsidP="00D002E9">
      <w:pPr>
        <w:jc w:val="center"/>
        <w:rPr>
          <w:bCs/>
        </w:rPr>
      </w:pPr>
      <w:r w:rsidRPr="00620398">
        <w:rPr>
          <w:bCs/>
          <w:noProof/>
        </w:rPr>
        <w:drawing>
          <wp:inline distT="0" distB="0" distL="0" distR="0">
            <wp:extent cx="1990646" cy="674200"/>
            <wp:effectExtent l="0" t="0" r="0" b="0"/>
            <wp:docPr id="103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620398" w:rsidRDefault="000E1EA2" w:rsidP="00D002E9">
      <w:pPr>
        <w:jc w:val="center"/>
        <w:rPr>
          <w:b/>
        </w:rPr>
      </w:pPr>
      <w:r w:rsidRPr="00620398">
        <w:rPr>
          <w:b/>
        </w:rPr>
        <w:t>End Semester Examination – May / June – 2022</w:t>
      </w:r>
    </w:p>
    <w:p w:rsidR="000E1EA2" w:rsidRPr="00620398"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620398" w:rsidTr="007255C8">
        <w:tc>
          <w:tcPr>
            <w:tcW w:w="1616" w:type="dxa"/>
          </w:tcPr>
          <w:p w:rsidR="000E1EA2" w:rsidRPr="00620398" w:rsidRDefault="000E1EA2" w:rsidP="000E1EA2">
            <w:pPr>
              <w:pStyle w:val="Title"/>
              <w:jc w:val="left"/>
              <w:rPr>
                <w:b/>
                <w:szCs w:val="24"/>
              </w:rPr>
            </w:pPr>
            <w:r w:rsidRPr="00620398">
              <w:rPr>
                <w:b/>
                <w:szCs w:val="24"/>
              </w:rPr>
              <w:t>Code           :</w:t>
            </w:r>
          </w:p>
        </w:tc>
        <w:tc>
          <w:tcPr>
            <w:tcW w:w="6232" w:type="dxa"/>
          </w:tcPr>
          <w:p w:rsidR="000E1EA2" w:rsidRPr="00620398" w:rsidRDefault="000E1EA2" w:rsidP="000E1EA2">
            <w:pPr>
              <w:pStyle w:val="Title"/>
              <w:jc w:val="left"/>
              <w:rPr>
                <w:b/>
                <w:szCs w:val="24"/>
              </w:rPr>
            </w:pPr>
            <w:r w:rsidRPr="00620398">
              <w:rPr>
                <w:b/>
                <w:szCs w:val="24"/>
              </w:rPr>
              <w:t>18AG2027</w:t>
            </w:r>
          </w:p>
        </w:tc>
        <w:tc>
          <w:tcPr>
            <w:tcW w:w="1890" w:type="dxa"/>
          </w:tcPr>
          <w:p w:rsidR="000E1EA2" w:rsidRPr="00620398" w:rsidRDefault="000E1EA2" w:rsidP="000E1EA2">
            <w:pPr>
              <w:pStyle w:val="Title"/>
              <w:jc w:val="left"/>
              <w:rPr>
                <w:b/>
                <w:szCs w:val="24"/>
              </w:rPr>
            </w:pPr>
            <w:r w:rsidRPr="00620398">
              <w:rPr>
                <w:b/>
                <w:szCs w:val="24"/>
              </w:rPr>
              <w:t>Duration      :</w:t>
            </w:r>
          </w:p>
        </w:tc>
        <w:tc>
          <w:tcPr>
            <w:tcW w:w="900" w:type="dxa"/>
          </w:tcPr>
          <w:p w:rsidR="000E1EA2" w:rsidRPr="00620398" w:rsidRDefault="000E1EA2" w:rsidP="000E1EA2">
            <w:pPr>
              <w:pStyle w:val="Title"/>
              <w:jc w:val="left"/>
              <w:rPr>
                <w:b/>
                <w:szCs w:val="24"/>
              </w:rPr>
            </w:pPr>
            <w:r w:rsidRPr="00620398">
              <w:rPr>
                <w:b/>
                <w:szCs w:val="24"/>
              </w:rPr>
              <w:t>3hrs</w:t>
            </w:r>
          </w:p>
        </w:tc>
      </w:tr>
      <w:tr w:rsidR="000E1EA2" w:rsidRPr="00620398" w:rsidTr="007255C8">
        <w:tc>
          <w:tcPr>
            <w:tcW w:w="1616" w:type="dxa"/>
          </w:tcPr>
          <w:p w:rsidR="000E1EA2" w:rsidRPr="00620398" w:rsidRDefault="000E1EA2" w:rsidP="000E1EA2">
            <w:pPr>
              <w:pStyle w:val="Title"/>
              <w:jc w:val="left"/>
              <w:rPr>
                <w:b/>
                <w:szCs w:val="24"/>
              </w:rPr>
            </w:pPr>
            <w:r w:rsidRPr="00620398">
              <w:rPr>
                <w:b/>
                <w:szCs w:val="24"/>
              </w:rPr>
              <w:t xml:space="preserve">Sub. </w:t>
            </w:r>
            <w:proofErr w:type="gramStart"/>
            <w:r w:rsidRPr="00620398">
              <w:rPr>
                <w:b/>
                <w:szCs w:val="24"/>
              </w:rPr>
              <w:t>Name :</w:t>
            </w:r>
            <w:proofErr w:type="gramEnd"/>
          </w:p>
        </w:tc>
        <w:tc>
          <w:tcPr>
            <w:tcW w:w="6232" w:type="dxa"/>
          </w:tcPr>
          <w:p w:rsidR="000E1EA2" w:rsidRPr="00620398" w:rsidRDefault="000E1EA2" w:rsidP="000E1EA2">
            <w:pPr>
              <w:pStyle w:val="Title"/>
              <w:jc w:val="left"/>
              <w:rPr>
                <w:b/>
                <w:szCs w:val="24"/>
              </w:rPr>
            </w:pPr>
            <w:r w:rsidRPr="00620398">
              <w:rPr>
                <w:b/>
                <w:szCs w:val="24"/>
              </w:rPr>
              <w:t>RAINFED AGRICULTURE AND WATERSHED MANAGEMENT</w:t>
            </w:r>
          </w:p>
        </w:tc>
        <w:tc>
          <w:tcPr>
            <w:tcW w:w="1890" w:type="dxa"/>
          </w:tcPr>
          <w:p w:rsidR="000E1EA2" w:rsidRPr="00620398" w:rsidRDefault="000E1EA2" w:rsidP="00F62AB8">
            <w:pPr>
              <w:pStyle w:val="Title"/>
              <w:jc w:val="left"/>
              <w:rPr>
                <w:b/>
                <w:szCs w:val="24"/>
              </w:rPr>
            </w:pPr>
            <w:r w:rsidRPr="00620398">
              <w:rPr>
                <w:b/>
                <w:szCs w:val="24"/>
              </w:rPr>
              <w:t xml:space="preserve">Max. </w:t>
            </w:r>
            <w:proofErr w:type="gramStart"/>
            <w:r w:rsidRPr="00620398">
              <w:rPr>
                <w:b/>
                <w:szCs w:val="24"/>
              </w:rPr>
              <w:t>Marks :</w:t>
            </w:r>
            <w:proofErr w:type="gramEnd"/>
          </w:p>
        </w:tc>
        <w:tc>
          <w:tcPr>
            <w:tcW w:w="900" w:type="dxa"/>
          </w:tcPr>
          <w:p w:rsidR="000E1EA2" w:rsidRPr="00620398" w:rsidRDefault="000E1EA2" w:rsidP="000E1EA2">
            <w:pPr>
              <w:pStyle w:val="Title"/>
              <w:jc w:val="left"/>
              <w:rPr>
                <w:b/>
                <w:szCs w:val="24"/>
              </w:rPr>
            </w:pPr>
            <w:r w:rsidRPr="00620398">
              <w:rPr>
                <w:b/>
                <w:szCs w:val="24"/>
              </w:rPr>
              <w:t>100</w:t>
            </w:r>
          </w:p>
        </w:tc>
      </w:tr>
    </w:tbl>
    <w:p w:rsidR="000E1EA2" w:rsidRPr="00620398"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2"/>
        <w:gridCol w:w="7645"/>
        <w:gridCol w:w="1348"/>
        <w:gridCol w:w="903"/>
      </w:tblGrid>
      <w:tr w:rsidR="000E1EA2" w:rsidRPr="00620398" w:rsidTr="000E1EA2">
        <w:tc>
          <w:tcPr>
            <w:tcW w:w="309" w:type="pct"/>
            <w:vAlign w:val="center"/>
          </w:tcPr>
          <w:p w:rsidR="000E1EA2" w:rsidRPr="00620398" w:rsidRDefault="000E1EA2" w:rsidP="005133D7">
            <w:pPr>
              <w:jc w:val="center"/>
              <w:rPr>
                <w:b/>
                <w:sz w:val="24"/>
                <w:szCs w:val="24"/>
              </w:rPr>
            </w:pPr>
            <w:r w:rsidRPr="00620398">
              <w:rPr>
                <w:b/>
                <w:sz w:val="24"/>
                <w:szCs w:val="24"/>
              </w:rPr>
              <w:t>Q. No.</w:t>
            </w:r>
          </w:p>
        </w:tc>
        <w:tc>
          <w:tcPr>
            <w:tcW w:w="3624" w:type="pct"/>
            <w:vAlign w:val="center"/>
          </w:tcPr>
          <w:p w:rsidR="000E1EA2" w:rsidRPr="00620398" w:rsidRDefault="000E1EA2" w:rsidP="005133D7">
            <w:pPr>
              <w:jc w:val="center"/>
              <w:rPr>
                <w:b/>
                <w:sz w:val="24"/>
                <w:szCs w:val="24"/>
              </w:rPr>
            </w:pPr>
            <w:r w:rsidRPr="00620398">
              <w:rPr>
                <w:b/>
                <w:sz w:val="24"/>
                <w:szCs w:val="24"/>
              </w:rPr>
              <w:t>Questions</w:t>
            </w:r>
          </w:p>
        </w:tc>
        <w:tc>
          <w:tcPr>
            <w:tcW w:w="639" w:type="pct"/>
          </w:tcPr>
          <w:p w:rsidR="000E1EA2" w:rsidRPr="00620398" w:rsidRDefault="000E1EA2" w:rsidP="005133D7">
            <w:pPr>
              <w:jc w:val="center"/>
              <w:rPr>
                <w:b/>
                <w:sz w:val="24"/>
                <w:szCs w:val="24"/>
              </w:rPr>
            </w:pPr>
            <w:r w:rsidRPr="00620398">
              <w:rPr>
                <w:b/>
                <w:sz w:val="24"/>
                <w:szCs w:val="24"/>
              </w:rPr>
              <w:t>Course Outcome / Pattern</w:t>
            </w:r>
          </w:p>
        </w:tc>
        <w:tc>
          <w:tcPr>
            <w:tcW w:w="427" w:type="pct"/>
            <w:vAlign w:val="center"/>
          </w:tcPr>
          <w:p w:rsidR="000E1EA2" w:rsidRPr="00620398" w:rsidRDefault="000E1EA2" w:rsidP="005133D7">
            <w:pPr>
              <w:jc w:val="center"/>
              <w:rPr>
                <w:b/>
                <w:sz w:val="24"/>
                <w:szCs w:val="24"/>
              </w:rPr>
            </w:pPr>
            <w:r w:rsidRPr="00620398">
              <w:rPr>
                <w:b/>
                <w:sz w:val="24"/>
                <w:szCs w:val="24"/>
              </w:rPr>
              <w:t>Marks</w:t>
            </w:r>
          </w:p>
        </w:tc>
      </w:tr>
      <w:tr w:rsidR="000E1EA2" w:rsidRPr="00620398" w:rsidTr="000E1EA2">
        <w:tc>
          <w:tcPr>
            <w:tcW w:w="5000" w:type="pct"/>
            <w:gridSpan w:val="4"/>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620398">
              <w:rPr>
                <w:b/>
                <w:sz w:val="24"/>
                <w:szCs w:val="24"/>
                <w:u w:val="single"/>
              </w:rPr>
              <w:t>PART – A (20</w:t>
            </w:r>
            <w:r>
              <w:rPr>
                <w:b/>
                <w:sz w:val="24"/>
                <w:szCs w:val="24"/>
                <w:u w:val="single"/>
              </w:rPr>
              <w:t xml:space="preserve"> </w:t>
            </w:r>
            <w:r w:rsidRPr="00620398">
              <w:rPr>
                <w:b/>
                <w:sz w:val="24"/>
                <w:szCs w:val="24"/>
                <w:u w:val="single"/>
              </w:rPr>
              <w:t>X</w:t>
            </w:r>
            <w:r>
              <w:rPr>
                <w:b/>
                <w:sz w:val="24"/>
                <w:szCs w:val="24"/>
                <w:u w:val="single"/>
              </w:rPr>
              <w:t xml:space="preserve"> </w:t>
            </w:r>
            <w:r w:rsidRPr="00620398">
              <w:rPr>
                <w:b/>
                <w:sz w:val="24"/>
                <w:szCs w:val="24"/>
                <w:u w:val="single"/>
              </w:rPr>
              <w:t>1 = 20 MARKS)</w:t>
            </w:r>
          </w:p>
          <w:p w:rsidR="000E1EA2" w:rsidRPr="00620398" w:rsidRDefault="000E1EA2" w:rsidP="000E1EA2">
            <w:pPr>
              <w:jc w:val="center"/>
              <w:rPr>
                <w:b/>
                <w:sz w:val="24"/>
                <w:szCs w:val="24"/>
                <w:u w:val="single"/>
              </w:rPr>
            </w:pPr>
          </w:p>
        </w:tc>
      </w:tr>
      <w:tr w:rsidR="000E1EA2" w:rsidRPr="00620398" w:rsidTr="000E1EA2">
        <w:tc>
          <w:tcPr>
            <w:tcW w:w="309" w:type="pct"/>
            <w:vAlign w:val="center"/>
          </w:tcPr>
          <w:p w:rsidR="000E1EA2" w:rsidRPr="00620398" w:rsidRDefault="000E1EA2" w:rsidP="000E1EA2">
            <w:pPr>
              <w:jc w:val="center"/>
              <w:rPr>
                <w:sz w:val="24"/>
                <w:szCs w:val="24"/>
              </w:rPr>
            </w:pPr>
            <w:r w:rsidRPr="00620398">
              <w:rPr>
                <w:sz w:val="24"/>
                <w:szCs w:val="24"/>
              </w:rPr>
              <w:t>1.</w:t>
            </w:r>
          </w:p>
        </w:tc>
        <w:tc>
          <w:tcPr>
            <w:tcW w:w="3624" w:type="pct"/>
          </w:tcPr>
          <w:p w:rsidR="000E1EA2" w:rsidRPr="00620398" w:rsidRDefault="000E1EA2" w:rsidP="000E1EA2">
            <w:pPr>
              <w:jc w:val="both"/>
              <w:rPr>
                <w:sz w:val="24"/>
                <w:szCs w:val="24"/>
              </w:rPr>
            </w:pPr>
            <w:r w:rsidRPr="00620398">
              <w:rPr>
                <w:sz w:val="24"/>
                <w:szCs w:val="24"/>
              </w:rPr>
              <w:t>About ___</w:t>
            </w:r>
            <w:r>
              <w:rPr>
                <w:sz w:val="24"/>
                <w:szCs w:val="24"/>
              </w:rPr>
              <w:t>_____</w:t>
            </w:r>
            <w:r w:rsidRPr="00620398">
              <w:rPr>
                <w:sz w:val="24"/>
                <w:szCs w:val="24"/>
              </w:rPr>
              <w:t>__ % of net sown area of the country is rainfed.</w:t>
            </w:r>
          </w:p>
        </w:tc>
        <w:tc>
          <w:tcPr>
            <w:tcW w:w="639" w:type="pct"/>
            <w:vAlign w:val="center"/>
          </w:tcPr>
          <w:p w:rsidR="000E1EA2" w:rsidRPr="00620398" w:rsidRDefault="000E1EA2" w:rsidP="000E1EA2">
            <w:pPr>
              <w:jc w:val="center"/>
              <w:rPr>
                <w:sz w:val="24"/>
                <w:szCs w:val="24"/>
              </w:rPr>
            </w:pPr>
            <w:r w:rsidRPr="00620398">
              <w:rPr>
                <w:sz w:val="24"/>
                <w:szCs w:val="24"/>
              </w:rPr>
              <w:t>CO1</w:t>
            </w:r>
            <w:r>
              <w:rPr>
                <w:sz w:val="24"/>
                <w:szCs w:val="24"/>
              </w:rPr>
              <w:t xml:space="preserve"> </w:t>
            </w:r>
            <w:r w:rsidRPr="00620398">
              <w:rPr>
                <w:sz w:val="24"/>
                <w:szCs w:val="24"/>
              </w:rPr>
              <w:t>/ R</w:t>
            </w:r>
          </w:p>
        </w:tc>
        <w:tc>
          <w:tcPr>
            <w:tcW w:w="427" w:type="pct"/>
            <w:vAlign w:val="center"/>
          </w:tcPr>
          <w:p w:rsidR="000E1EA2" w:rsidRPr="00620398" w:rsidRDefault="000E1EA2" w:rsidP="000E1EA2">
            <w:pPr>
              <w:jc w:val="center"/>
              <w:rPr>
                <w:sz w:val="24"/>
                <w:szCs w:val="24"/>
              </w:rPr>
            </w:pPr>
            <w:r w:rsidRPr="00620398">
              <w:rPr>
                <w:sz w:val="24"/>
                <w:szCs w:val="24"/>
              </w:rPr>
              <w:t>1</w:t>
            </w:r>
          </w:p>
        </w:tc>
      </w:tr>
      <w:tr w:rsidR="000E1EA2" w:rsidRPr="00620398" w:rsidTr="000E1EA2">
        <w:tc>
          <w:tcPr>
            <w:tcW w:w="309" w:type="pct"/>
            <w:vAlign w:val="center"/>
          </w:tcPr>
          <w:p w:rsidR="000E1EA2" w:rsidRPr="00620398" w:rsidRDefault="000E1EA2" w:rsidP="000E1EA2">
            <w:pPr>
              <w:jc w:val="center"/>
              <w:rPr>
                <w:sz w:val="24"/>
                <w:szCs w:val="24"/>
              </w:rPr>
            </w:pPr>
            <w:r w:rsidRPr="00620398">
              <w:rPr>
                <w:sz w:val="24"/>
                <w:szCs w:val="24"/>
              </w:rPr>
              <w:t>2.</w:t>
            </w:r>
          </w:p>
        </w:tc>
        <w:tc>
          <w:tcPr>
            <w:tcW w:w="3624" w:type="pct"/>
          </w:tcPr>
          <w:p w:rsidR="000E1EA2" w:rsidRPr="00620398" w:rsidRDefault="000E1EA2" w:rsidP="000E1EA2">
            <w:pPr>
              <w:jc w:val="both"/>
              <w:rPr>
                <w:sz w:val="24"/>
                <w:szCs w:val="24"/>
              </w:rPr>
            </w:pPr>
            <w:r w:rsidRPr="00620398">
              <w:rPr>
                <w:sz w:val="24"/>
                <w:szCs w:val="24"/>
              </w:rPr>
              <w:t>In India, more than 90 % of the area under ___</w:t>
            </w:r>
            <w:r>
              <w:rPr>
                <w:sz w:val="24"/>
                <w:szCs w:val="24"/>
              </w:rPr>
              <w:t>____</w:t>
            </w:r>
            <w:r w:rsidRPr="00620398">
              <w:rPr>
                <w:sz w:val="24"/>
                <w:szCs w:val="24"/>
              </w:rPr>
              <w:t>___, _</w:t>
            </w:r>
            <w:r>
              <w:rPr>
                <w:sz w:val="24"/>
                <w:szCs w:val="24"/>
              </w:rPr>
              <w:t>____</w:t>
            </w:r>
            <w:r w:rsidRPr="00620398">
              <w:rPr>
                <w:sz w:val="24"/>
                <w:szCs w:val="24"/>
              </w:rPr>
              <w:t>____, and __</w:t>
            </w:r>
            <w:r>
              <w:rPr>
                <w:sz w:val="24"/>
                <w:szCs w:val="24"/>
              </w:rPr>
              <w:t>_____</w:t>
            </w:r>
            <w:r w:rsidRPr="00620398">
              <w:rPr>
                <w:sz w:val="24"/>
                <w:szCs w:val="24"/>
              </w:rPr>
              <w:t xml:space="preserve">__ crops is </w:t>
            </w:r>
            <w:proofErr w:type="spellStart"/>
            <w:r w:rsidRPr="00620398">
              <w:rPr>
                <w:sz w:val="24"/>
                <w:szCs w:val="24"/>
              </w:rPr>
              <w:t>rainfed</w:t>
            </w:r>
            <w:proofErr w:type="spellEnd"/>
            <w:r w:rsidRPr="00620398">
              <w:rPr>
                <w:sz w:val="24"/>
                <w:szCs w:val="24"/>
              </w:rPr>
              <w:t>.</w:t>
            </w:r>
          </w:p>
        </w:tc>
        <w:tc>
          <w:tcPr>
            <w:tcW w:w="639" w:type="pct"/>
            <w:vAlign w:val="center"/>
          </w:tcPr>
          <w:p w:rsidR="000E1EA2" w:rsidRPr="00620398" w:rsidRDefault="000E1EA2" w:rsidP="000E1EA2">
            <w:pPr>
              <w:jc w:val="center"/>
              <w:rPr>
                <w:sz w:val="24"/>
                <w:szCs w:val="24"/>
              </w:rPr>
            </w:pPr>
            <w:r w:rsidRPr="00620398">
              <w:rPr>
                <w:sz w:val="24"/>
                <w:szCs w:val="24"/>
              </w:rPr>
              <w:t>CO1</w:t>
            </w:r>
            <w:r>
              <w:rPr>
                <w:sz w:val="24"/>
                <w:szCs w:val="24"/>
              </w:rPr>
              <w:t xml:space="preserve"> </w:t>
            </w:r>
            <w:r w:rsidRPr="00620398">
              <w:rPr>
                <w:sz w:val="24"/>
                <w:szCs w:val="24"/>
              </w:rPr>
              <w:t>/ R</w:t>
            </w:r>
          </w:p>
        </w:tc>
        <w:tc>
          <w:tcPr>
            <w:tcW w:w="427" w:type="pct"/>
            <w:vAlign w:val="center"/>
          </w:tcPr>
          <w:p w:rsidR="000E1EA2" w:rsidRPr="00620398" w:rsidRDefault="000E1EA2" w:rsidP="000E1EA2">
            <w:pPr>
              <w:jc w:val="center"/>
              <w:rPr>
                <w:sz w:val="24"/>
                <w:szCs w:val="24"/>
              </w:rPr>
            </w:pPr>
            <w:r w:rsidRPr="00620398">
              <w:rPr>
                <w:sz w:val="24"/>
                <w:szCs w:val="24"/>
              </w:rPr>
              <w:t>1</w:t>
            </w:r>
          </w:p>
        </w:tc>
      </w:tr>
      <w:tr w:rsidR="000E1EA2" w:rsidRPr="00620398" w:rsidTr="000E1EA2">
        <w:tc>
          <w:tcPr>
            <w:tcW w:w="309" w:type="pct"/>
            <w:vAlign w:val="center"/>
          </w:tcPr>
          <w:p w:rsidR="000E1EA2" w:rsidRPr="00620398" w:rsidRDefault="000E1EA2" w:rsidP="000E1EA2">
            <w:pPr>
              <w:jc w:val="center"/>
              <w:rPr>
                <w:sz w:val="24"/>
                <w:szCs w:val="24"/>
              </w:rPr>
            </w:pPr>
            <w:r w:rsidRPr="00620398">
              <w:rPr>
                <w:sz w:val="24"/>
                <w:szCs w:val="24"/>
              </w:rPr>
              <w:t>3.</w:t>
            </w:r>
          </w:p>
        </w:tc>
        <w:tc>
          <w:tcPr>
            <w:tcW w:w="3624" w:type="pct"/>
          </w:tcPr>
          <w:p w:rsidR="000E1EA2" w:rsidRPr="00620398" w:rsidRDefault="000E1EA2" w:rsidP="000E1EA2">
            <w:pPr>
              <w:jc w:val="both"/>
              <w:rPr>
                <w:sz w:val="24"/>
                <w:szCs w:val="24"/>
              </w:rPr>
            </w:pPr>
            <w:r w:rsidRPr="00620398">
              <w:rPr>
                <w:sz w:val="24"/>
                <w:szCs w:val="24"/>
              </w:rPr>
              <w:t>_____</w:t>
            </w:r>
            <w:r>
              <w:rPr>
                <w:sz w:val="24"/>
                <w:szCs w:val="24"/>
              </w:rPr>
              <w:t>_</w:t>
            </w:r>
            <w:r w:rsidRPr="00620398">
              <w:rPr>
                <w:sz w:val="24"/>
                <w:szCs w:val="24"/>
              </w:rPr>
              <w:t>___farming is crop production in regions with annual rainfall more than 1150 mm.</w:t>
            </w:r>
          </w:p>
        </w:tc>
        <w:tc>
          <w:tcPr>
            <w:tcW w:w="639" w:type="pct"/>
            <w:vAlign w:val="center"/>
          </w:tcPr>
          <w:p w:rsidR="000E1EA2" w:rsidRPr="00620398" w:rsidRDefault="000E1EA2" w:rsidP="000E1EA2">
            <w:pPr>
              <w:jc w:val="center"/>
              <w:rPr>
                <w:sz w:val="24"/>
                <w:szCs w:val="24"/>
              </w:rPr>
            </w:pPr>
            <w:r w:rsidRPr="00620398">
              <w:rPr>
                <w:sz w:val="24"/>
                <w:szCs w:val="24"/>
              </w:rPr>
              <w:t>CO1</w:t>
            </w:r>
            <w:r>
              <w:rPr>
                <w:sz w:val="24"/>
                <w:szCs w:val="24"/>
              </w:rPr>
              <w:t xml:space="preserve"> </w:t>
            </w:r>
            <w:r w:rsidRPr="00620398">
              <w:rPr>
                <w:sz w:val="24"/>
                <w:szCs w:val="24"/>
              </w:rPr>
              <w:t>/ U</w:t>
            </w:r>
          </w:p>
        </w:tc>
        <w:tc>
          <w:tcPr>
            <w:tcW w:w="427" w:type="pct"/>
            <w:vAlign w:val="center"/>
          </w:tcPr>
          <w:p w:rsidR="000E1EA2" w:rsidRPr="00620398" w:rsidRDefault="000E1EA2" w:rsidP="000E1EA2">
            <w:pPr>
              <w:jc w:val="center"/>
              <w:rPr>
                <w:sz w:val="24"/>
                <w:szCs w:val="24"/>
              </w:rPr>
            </w:pPr>
            <w:r w:rsidRPr="00620398">
              <w:rPr>
                <w:sz w:val="24"/>
                <w:szCs w:val="24"/>
              </w:rPr>
              <w:t>1</w:t>
            </w:r>
          </w:p>
        </w:tc>
      </w:tr>
      <w:tr w:rsidR="000E1EA2" w:rsidRPr="00620398" w:rsidTr="000E1EA2">
        <w:tc>
          <w:tcPr>
            <w:tcW w:w="309" w:type="pct"/>
            <w:vAlign w:val="center"/>
          </w:tcPr>
          <w:p w:rsidR="000E1EA2" w:rsidRPr="00620398" w:rsidRDefault="000E1EA2" w:rsidP="000E1EA2">
            <w:pPr>
              <w:jc w:val="center"/>
              <w:rPr>
                <w:sz w:val="24"/>
                <w:szCs w:val="24"/>
              </w:rPr>
            </w:pPr>
            <w:r w:rsidRPr="00620398">
              <w:rPr>
                <w:sz w:val="24"/>
                <w:szCs w:val="24"/>
              </w:rPr>
              <w:t>4.</w:t>
            </w:r>
          </w:p>
        </w:tc>
        <w:tc>
          <w:tcPr>
            <w:tcW w:w="3624" w:type="pct"/>
          </w:tcPr>
          <w:p w:rsidR="000E1EA2" w:rsidRPr="00620398" w:rsidRDefault="000E1EA2" w:rsidP="000E1EA2">
            <w:pPr>
              <w:jc w:val="both"/>
              <w:rPr>
                <w:sz w:val="24"/>
                <w:szCs w:val="24"/>
              </w:rPr>
            </w:pPr>
            <w:r w:rsidRPr="00620398">
              <w:rPr>
                <w:sz w:val="24"/>
                <w:szCs w:val="24"/>
              </w:rPr>
              <w:t>The moisture index value of semi-arid zones is between ___</w:t>
            </w:r>
            <w:r>
              <w:rPr>
                <w:sz w:val="24"/>
                <w:szCs w:val="24"/>
              </w:rPr>
              <w:t>____</w:t>
            </w:r>
            <w:r w:rsidRPr="00620398">
              <w:rPr>
                <w:sz w:val="24"/>
                <w:szCs w:val="24"/>
              </w:rPr>
              <w:t xml:space="preserve">___ </w:t>
            </w:r>
            <w:proofErr w:type="spellStart"/>
            <w:r w:rsidRPr="00620398">
              <w:rPr>
                <w:sz w:val="24"/>
                <w:szCs w:val="24"/>
              </w:rPr>
              <w:t>to</w:t>
            </w:r>
            <w:proofErr w:type="spellEnd"/>
            <w:r w:rsidRPr="00620398">
              <w:rPr>
                <w:sz w:val="24"/>
                <w:szCs w:val="24"/>
              </w:rPr>
              <w:t xml:space="preserve"> ____</w:t>
            </w:r>
            <w:r>
              <w:rPr>
                <w:sz w:val="24"/>
                <w:szCs w:val="24"/>
              </w:rPr>
              <w:t>____</w:t>
            </w:r>
            <w:r w:rsidRPr="00620398">
              <w:rPr>
                <w:sz w:val="24"/>
                <w:szCs w:val="24"/>
              </w:rPr>
              <w:t>__.</w:t>
            </w:r>
          </w:p>
        </w:tc>
        <w:tc>
          <w:tcPr>
            <w:tcW w:w="639" w:type="pct"/>
            <w:vAlign w:val="center"/>
          </w:tcPr>
          <w:p w:rsidR="000E1EA2" w:rsidRPr="00620398" w:rsidRDefault="000E1EA2" w:rsidP="000E1EA2">
            <w:pPr>
              <w:jc w:val="center"/>
              <w:rPr>
                <w:sz w:val="24"/>
                <w:szCs w:val="24"/>
              </w:rPr>
            </w:pPr>
            <w:r w:rsidRPr="00620398">
              <w:rPr>
                <w:sz w:val="24"/>
                <w:szCs w:val="24"/>
              </w:rPr>
              <w:t>CO2</w:t>
            </w:r>
            <w:r>
              <w:rPr>
                <w:sz w:val="24"/>
                <w:szCs w:val="24"/>
              </w:rPr>
              <w:t xml:space="preserve"> </w:t>
            </w:r>
            <w:r w:rsidRPr="00620398">
              <w:rPr>
                <w:sz w:val="24"/>
                <w:szCs w:val="24"/>
              </w:rPr>
              <w:t>/ An</w:t>
            </w:r>
          </w:p>
        </w:tc>
        <w:tc>
          <w:tcPr>
            <w:tcW w:w="427" w:type="pct"/>
            <w:vAlign w:val="center"/>
          </w:tcPr>
          <w:p w:rsidR="000E1EA2" w:rsidRPr="00620398" w:rsidRDefault="000E1EA2" w:rsidP="000E1EA2">
            <w:pPr>
              <w:jc w:val="center"/>
              <w:rPr>
                <w:sz w:val="24"/>
                <w:szCs w:val="24"/>
              </w:rPr>
            </w:pPr>
            <w:r w:rsidRPr="00620398">
              <w:rPr>
                <w:sz w:val="24"/>
                <w:szCs w:val="24"/>
              </w:rPr>
              <w:t>1</w:t>
            </w:r>
          </w:p>
        </w:tc>
      </w:tr>
      <w:tr w:rsidR="000E1EA2" w:rsidRPr="00620398" w:rsidTr="000E1EA2">
        <w:tc>
          <w:tcPr>
            <w:tcW w:w="309" w:type="pct"/>
            <w:vAlign w:val="center"/>
          </w:tcPr>
          <w:p w:rsidR="000E1EA2" w:rsidRPr="00620398" w:rsidRDefault="000E1EA2" w:rsidP="000E1EA2">
            <w:pPr>
              <w:jc w:val="center"/>
              <w:rPr>
                <w:sz w:val="24"/>
                <w:szCs w:val="24"/>
              </w:rPr>
            </w:pPr>
            <w:r w:rsidRPr="00620398">
              <w:rPr>
                <w:sz w:val="24"/>
                <w:szCs w:val="24"/>
              </w:rPr>
              <w:t>5.</w:t>
            </w:r>
          </w:p>
        </w:tc>
        <w:tc>
          <w:tcPr>
            <w:tcW w:w="3624" w:type="pct"/>
          </w:tcPr>
          <w:p w:rsidR="000E1EA2" w:rsidRPr="00620398" w:rsidRDefault="000E1EA2" w:rsidP="000E1EA2">
            <w:pPr>
              <w:jc w:val="both"/>
              <w:rPr>
                <w:sz w:val="24"/>
                <w:szCs w:val="24"/>
              </w:rPr>
            </w:pPr>
            <w:r w:rsidRPr="00620398">
              <w:rPr>
                <w:sz w:val="24"/>
                <w:szCs w:val="24"/>
              </w:rPr>
              <w:t>The double cropping of maize-chickpea is recommended for regions with &gt; 900 mm annual rainfall. (TRUE/FALSE)</w:t>
            </w:r>
          </w:p>
        </w:tc>
        <w:tc>
          <w:tcPr>
            <w:tcW w:w="639" w:type="pct"/>
            <w:vAlign w:val="center"/>
          </w:tcPr>
          <w:p w:rsidR="000E1EA2" w:rsidRPr="00620398" w:rsidRDefault="000E1EA2" w:rsidP="000E1EA2">
            <w:pPr>
              <w:jc w:val="center"/>
              <w:rPr>
                <w:sz w:val="24"/>
                <w:szCs w:val="24"/>
              </w:rPr>
            </w:pPr>
            <w:r w:rsidRPr="00620398">
              <w:rPr>
                <w:sz w:val="24"/>
                <w:szCs w:val="24"/>
              </w:rPr>
              <w:t>CO2</w:t>
            </w:r>
            <w:r>
              <w:rPr>
                <w:sz w:val="24"/>
                <w:szCs w:val="24"/>
              </w:rPr>
              <w:t xml:space="preserve"> </w:t>
            </w:r>
            <w:r w:rsidRPr="00620398">
              <w:rPr>
                <w:sz w:val="24"/>
                <w:szCs w:val="24"/>
              </w:rPr>
              <w:t>/ A</w:t>
            </w:r>
          </w:p>
        </w:tc>
        <w:tc>
          <w:tcPr>
            <w:tcW w:w="427" w:type="pct"/>
            <w:vAlign w:val="center"/>
          </w:tcPr>
          <w:p w:rsidR="000E1EA2" w:rsidRPr="00620398" w:rsidRDefault="000E1EA2" w:rsidP="000E1EA2">
            <w:pPr>
              <w:jc w:val="center"/>
              <w:rPr>
                <w:sz w:val="24"/>
                <w:szCs w:val="24"/>
              </w:rPr>
            </w:pPr>
            <w:r w:rsidRPr="00620398">
              <w:rPr>
                <w:sz w:val="24"/>
                <w:szCs w:val="24"/>
              </w:rPr>
              <w:t>1</w:t>
            </w:r>
          </w:p>
        </w:tc>
      </w:tr>
      <w:tr w:rsidR="000E1EA2" w:rsidRPr="00620398" w:rsidTr="000E1EA2">
        <w:tc>
          <w:tcPr>
            <w:tcW w:w="309" w:type="pct"/>
            <w:vAlign w:val="center"/>
          </w:tcPr>
          <w:p w:rsidR="000E1EA2" w:rsidRPr="00620398" w:rsidRDefault="000E1EA2" w:rsidP="000E1EA2">
            <w:pPr>
              <w:jc w:val="center"/>
              <w:rPr>
                <w:sz w:val="24"/>
                <w:szCs w:val="24"/>
              </w:rPr>
            </w:pPr>
            <w:r w:rsidRPr="00620398">
              <w:rPr>
                <w:sz w:val="24"/>
                <w:szCs w:val="24"/>
              </w:rPr>
              <w:t>6.</w:t>
            </w:r>
          </w:p>
        </w:tc>
        <w:tc>
          <w:tcPr>
            <w:tcW w:w="3624" w:type="pct"/>
          </w:tcPr>
          <w:p w:rsidR="000E1EA2" w:rsidRPr="00620398" w:rsidRDefault="000E1EA2" w:rsidP="000E1EA2">
            <w:pPr>
              <w:jc w:val="both"/>
              <w:rPr>
                <w:sz w:val="24"/>
                <w:szCs w:val="24"/>
              </w:rPr>
            </w:pPr>
            <w:r w:rsidRPr="00620398">
              <w:rPr>
                <w:sz w:val="24"/>
                <w:szCs w:val="24"/>
              </w:rPr>
              <w:t>Crop failure is relatively less in __________ farming.</w:t>
            </w:r>
          </w:p>
        </w:tc>
        <w:tc>
          <w:tcPr>
            <w:tcW w:w="639" w:type="pct"/>
            <w:vAlign w:val="center"/>
          </w:tcPr>
          <w:p w:rsidR="000E1EA2" w:rsidRPr="00620398" w:rsidRDefault="000E1EA2" w:rsidP="000E1EA2">
            <w:pPr>
              <w:jc w:val="center"/>
              <w:rPr>
                <w:sz w:val="24"/>
                <w:szCs w:val="24"/>
              </w:rPr>
            </w:pPr>
            <w:r w:rsidRPr="00620398">
              <w:rPr>
                <w:sz w:val="24"/>
                <w:szCs w:val="24"/>
              </w:rPr>
              <w:t>CO1</w:t>
            </w:r>
            <w:r>
              <w:rPr>
                <w:sz w:val="24"/>
                <w:szCs w:val="24"/>
              </w:rPr>
              <w:t xml:space="preserve"> </w:t>
            </w:r>
            <w:r w:rsidRPr="00620398">
              <w:rPr>
                <w:sz w:val="24"/>
                <w:szCs w:val="24"/>
              </w:rPr>
              <w:t>/ E</w:t>
            </w:r>
          </w:p>
        </w:tc>
        <w:tc>
          <w:tcPr>
            <w:tcW w:w="427" w:type="pct"/>
            <w:vAlign w:val="center"/>
          </w:tcPr>
          <w:p w:rsidR="000E1EA2" w:rsidRPr="00620398" w:rsidRDefault="000E1EA2" w:rsidP="000E1EA2">
            <w:pPr>
              <w:jc w:val="center"/>
              <w:rPr>
                <w:sz w:val="24"/>
                <w:szCs w:val="24"/>
              </w:rPr>
            </w:pPr>
            <w:r w:rsidRPr="00620398">
              <w:rPr>
                <w:sz w:val="24"/>
                <w:szCs w:val="24"/>
              </w:rPr>
              <w:t>1</w:t>
            </w:r>
          </w:p>
        </w:tc>
      </w:tr>
      <w:tr w:rsidR="000E1EA2" w:rsidRPr="00620398" w:rsidTr="000E1EA2">
        <w:tc>
          <w:tcPr>
            <w:tcW w:w="309" w:type="pct"/>
            <w:vAlign w:val="center"/>
          </w:tcPr>
          <w:p w:rsidR="000E1EA2" w:rsidRPr="00620398" w:rsidRDefault="000E1EA2" w:rsidP="000E1EA2">
            <w:pPr>
              <w:jc w:val="center"/>
              <w:rPr>
                <w:sz w:val="24"/>
                <w:szCs w:val="24"/>
              </w:rPr>
            </w:pPr>
            <w:r w:rsidRPr="00620398">
              <w:rPr>
                <w:sz w:val="24"/>
                <w:szCs w:val="24"/>
              </w:rPr>
              <w:t>7.</w:t>
            </w:r>
          </w:p>
        </w:tc>
        <w:tc>
          <w:tcPr>
            <w:tcW w:w="3624" w:type="pct"/>
          </w:tcPr>
          <w:p w:rsidR="000E1EA2" w:rsidRPr="00620398" w:rsidRDefault="000E1EA2" w:rsidP="000E1EA2">
            <w:pPr>
              <w:jc w:val="both"/>
              <w:rPr>
                <w:sz w:val="24"/>
                <w:szCs w:val="24"/>
              </w:rPr>
            </w:pPr>
            <w:r w:rsidRPr="00620398">
              <w:rPr>
                <w:sz w:val="24"/>
                <w:szCs w:val="24"/>
              </w:rPr>
              <w:t>__</w:t>
            </w:r>
            <w:r>
              <w:rPr>
                <w:sz w:val="24"/>
                <w:szCs w:val="24"/>
              </w:rPr>
              <w:t>_____</w:t>
            </w:r>
            <w:r w:rsidRPr="00620398">
              <w:rPr>
                <w:sz w:val="24"/>
                <w:szCs w:val="24"/>
              </w:rPr>
              <w:t xml:space="preserve">___ </w:t>
            </w:r>
            <w:proofErr w:type="gramStart"/>
            <w:r w:rsidRPr="00620398">
              <w:rPr>
                <w:sz w:val="24"/>
                <w:szCs w:val="24"/>
              </w:rPr>
              <w:t>drought</w:t>
            </w:r>
            <w:proofErr w:type="gramEnd"/>
            <w:r w:rsidRPr="00620398">
              <w:rPr>
                <w:sz w:val="24"/>
                <w:szCs w:val="24"/>
              </w:rPr>
              <w:t xml:space="preserve"> involves an abnormal failure of rainfall. It occurs in humid or sub humid climates.</w:t>
            </w:r>
          </w:p>
        </w:tc>
        <w:tc>
          <w:tcPr>
            <w:tcW w:w="639" w:type="pct"/>
            <w:vAlign w:val="center"/>
          </w:tcPr>
          <w:p w:rsidR="000E1EA2" w:rsidRPr="00620398" w:rsidRDefault="000E1EA2" w:rsidP="000E1EA2">
            <w:pPr>
              <w:jc w:val="center"/>
              <w:rPr>
                <w:sz w:val="24"/>
                <w:szCs w:val="24"/>
              </w:rPr>
            </w:pPr>
            <w:r w:rsidRPr="00620398">
              <w:rPr>
                <w:sz w:val="24"/>
                <w:szCs w:val="24"/>
              </w:rPr>
              <w:t>CO4</w:t>
            </w:r>
            <w:r>
              <w:rPr>
                <w:sz w:val="24"/>
                <w:szCs w:val="24"/>
              </w:rPr>
              <w:t xml:space="preserve"> </w:t>
            </w:r>
            <w:r w:rsidRPr="00620398">
              <w:rPr>
                <w:sz w:val="24"/>
                <w:szCs w:val="24"/>
              </w:rPr>
              <w:t>/ U</w:t>
            </w:r>
          </w:p>
        </w:tc>
        <w:tc>
          <w:tcPr>
            <w:tcW w:w="427" w:type="pct"/>
            <w:vAlign w:val="center"/>
          </w:tcPr>
          <w:p w:rsidR="000E1EA2" w:rsidRPr="00620398" w:rsidRDefault="000E1EA2" w:rsidP="000E1EA2">
            <w:pPr>
              <w:jc w:val="center"/>
              <w:rPr>
                <w:sz w:val="24"/>
                <w:szCs w:val="24"/>
              </w:rPr>
            </w:pPr>
            <w:r w:rsidRPr="00620398">
              <w:rPr>
                <w:sz w:val="24"/>
                <w:szCs w:val="24"/>
              </w:rPr>
              <w:t>1</w:t>
            </w:r>
          </w:p>
        </w:tc>
      </w:tr>
      <w:tr w:rsidR="000E1EA2" w:rsidRPr="00620398" w:rsidTr="000E1EA2">
        <w:tc>
          <w:tcPr>
            <w:tcW w:w="309" w:type="pct"/>
            <w:vAlign w:val="center"/>
          </w:tcPr>
          <w:p w:rsidR="000E1EA2" w:rsidRPr="00620398" w:rsidRDefault="000E1EA2" w:rsidP="000E1EA2">
            <w:pPr>
              <w:jc w:val="center"/>
              <w:rPr>
                <w:sz w:val="24"/>
                <w:szCs w:val="24"/>
              </w:rPr>
            </w:pPr>
            <w:r w:rsidRPr="00620398">
              <w:rPr>
                <w:sz w:val="24"/>
                <w:szCs w:val="24"/>
              </w:rPr>
              <w:t>8.</w:t>
            </w:r>
          </w:p>
        </w:tc>
        <w:tc>
          <w:tcPr>
            <w:tcW w:w="3624" w:type="pct"/>
          </w:tcPr>
          <w:p w:rsidR="000E1EA2" w:rsidRPr="00620398" w:rsidRDefault="000E1EA2" w:rsidP="000E1EA2">
            <w:pPr>
              <w:jc w:val="both"/>
              <w:rPr>
                <w:sz w:val="24"/>
                <w:szCs w:val="24"/>
              </w:rPr>
            </w:pPr>
            <w:r w:rsidRPr="00620398">
              <w:rPr>
                <w:sz w:val="24"/>
                <w:szCs w:val="24"/>
              </w:rPr>
              <w:t>_______</w:t>
            </w:r>
            <w:r>
              <w:rPr>
                <w:sz w:val="24"/>
                <w:szCs w:val="24"/>
              </w:rPr>
              <w:t>__</w:t>
            </w:r>
            <w:r w:rsidRPr="00620398">
              <w:rPr>
                <w:sz w:val="24"/>
                <w:szCs w:val="24"/>
              </w:rPr>
              <w:t>_ &amp; ____</w:t>
            </w:r>
            <w:r>
              <w:rPr>
                <w:sz w:val="24"/>
                <w:szCs w:val="24"/>
              </w:rPr>
              <w:t>_</w:t>
            </w:r>
            <w:r w:rsidRPr="00620398">
              <w:rPr>
                <w:sz w:val="24"/>
                <w:szCs w:val="24"/>
              </w:rPr>
              <w:t>_____ contingency crop planning are suggested for late onset of monsoon.</w:t>
            </w:r>
          </w:p>
        </w:tc>
        <w:tc>
          <w:tcPr>
            <w:tcW w:w="639" w:type="pct"/>
            <w:vAlign w:val="center"/>
          </w:tcPr>
          <w:p w:rsidR="000E1EA2" w:rsidRPr="00620398" w:rsidRDefault="000E1EA2" w:rsidP="000E1EA2">
            <w:pPr>
              <w:jc w:val="center"/>
              <w:rPr>
                <w:sz w:val="24"/>
                <w:szCs w:val="24"/>
              </w:rPr>
            </w:pPr>
            <w:r w:rsidRPr="00620398">
              <w:rPr>
                <w:sz w:val="24"/>
                <w:szCs w:val="24"/>
              </w:rPr>
              <w:t>CO4</w:t>
            </w:r>
            <w:r>
              <w:rPr>
                <w:sz w:val="24"/>
                <w:szCs w:val="24"/>
              </w:rPr>
              <w:t xml:space="preserve"> </w:t>
            </w:r>
            <w:r w:rsidRPr="00620398">
              <w:rPr>
                <w:sz w:val="24"/>
                <w:szCs w:val="24"/>
              </w:rPr>
              <w:t>/ E</w:t>
            </w:r>
          </w:p>
        </w:tc>
        <w:tc>
          <w:tcPr>
            <w:tcW w:w="427" w:type="pct"/>
            <w:vAlign w:val="center"/>
          </w:tcPr>
          <w:p w:rsidR="000E1EA2" w:rsidRPr="00620398" w:rsidRDefault="000E1EA2" w:rsidP="000E1EA2">
            <w:pPr>
              <w:jc w:val="center"/>
              <w:rPr>
                <w:sz w:val="24"/>
                <w:szCs w:val="24"/>
              </w:rPr>
            </w:pPr>
            <w:r w:rsidRPr="00620398">
              <w:rPr>
                <w:sz w:val="24"/>
                <w:szCs w:val="24"/>
              </w:rPr>
              <w:t>1</w:t>
            </w:r>
          </w:p>
        </w:tc>
      </w:tr>
      <w:tr w:rsidR="000E1EA2" w:rsidRPr="00620398" w:rsidTr="000E1EA2">
        <w:tc>
          <w:tcPr>
            <w:tcW w:w="309" w:type="pct"/>
            <w:vAlign w:val="center"/>
          </w:tcPr>
          <w:p w:rsidR="000E1EA2" w:rsidRPr="00620398" w:rsidRDefault="000E1EA2" w:rsidP="000E1EA2">
            <w:pPr>
              <w:jc w:val="center"/>
              <w:rPr>
                <w:sz w:val="24"/>
                <w:szCs w:val="24"/>
              </w:rPr>
            </w:pPr>
            <w:r w:rsidRPr="00620398">
              <w:rPr>
                <w:sz w:val="24"/>
                <w:szCs w:val="24"/>
              </w:rPr>
              <w:t>9.</w:t>
            </w:r>
          </w:p>
        </w:tc>
        <w:tc>
          <w:tcPr>
            <w:tcW w:w="3624" w:type="pct"/>
          </w:tcPr>
          <w:p w:rsidR="000E1EA2" w:rsidRPr="00620398" w:rsidRDefault="000E1EA2" w:rsidP="000E1EA2">
            <w:pPr>
              <w:jc w:val="both"/>
              <w:rPr>
                <w:sz w:val="24"/>
                <w:szCs w:val="24"/>
              </w:rPr>
            </w:pPr>
            <w:r w:rsidRPr="00620398">
              <w:rPr>
                <w:sz w:val="24"/>
                <w:szCs w:val="24"/>
              </w:rPr>
              <w:t>2</w:t>
            </w:r>
            <w:proofErr w:type="gramStart"/>
            <w:r w:rsidRPr="00620398">
              <w:rPr>
                <w:sz w:val="24"/>
                <w:szCs w:val="24"/>
              </w:rPr>
              <w:t>,4</w:t>
            </w:r>
            <w:proofErr w:type="gramEnd"/>
            <w:r w:rsidRPr="00620398">
              <w:rPr>
                <w:sz w:val="24"/>
                <w:szCs w:val="24"/>
              </w:rPr>
              <w:t>-D is a ___</w:t>
            </w:r>
            <w:r>
              <w:rPr>
                <w:sz w:val="24"/>
                <w:szCs w:val="24"/>
              </w:rPr>
              <w:t>_____</w:t>
            </w:r>
            <w:r w:rsidRPr="00620398">
              <w:rPr>
                <w:sz w:val="24"/>
                <w:szCs w:val="24"/>
              </w:rPr>
              <w:t xml:space="preserve">___ type of </w:t>
            </w:r>
            <w:proofErr w:type="spellStart"/>
            <w:r w:rsidRPr="00620398">
              <w:rPr>
                <w:sz w:val="24"/>
                <w:szCs w:val="24"/>
              </w:rPr>
              <w:t>antitranspirant</w:t>
            </w:r>
            <w:proofErr w:type="spellEnd"/>
            <w:r w:rsidRPr="00620398">
              <w:rPr>
                <w:sz w:val="24"/>
                <w:szCs w:val="24"/>
              </w:rPr>
              <w:t>.</w:t>
            </w:r>
          </w:p>
        </w:tc>
        <w:tc>
          <w:tcPr>
            <w:tcW w:w="639" w:type="pct"/>
            <w:vAlign w:val="center"/>
          </w:tcPr>
          <w:p w:rsidR="000E1EA2" w:rsidRPr="00620398" w:rsidRDefault="000E1EA2" w:rsidP="000E1EA2">
            <w:pPr>
              <w:jc w:val="center"/>
              <w:rPr>
                <w:sz w:val="24"/>
                <w:szCs w:val="24"/>
              </w:rPr>
            </w:pPr>
            <w:r w:rsidRPr="00620398">
              <w:rPr>
                <w:sz w:val="24"/>
                <w:szCs w:val="24"/>
              </w:rPr>
              <w:t>CO4</w:t>
            </w:r>
            <w:r>
              <w:rPr>
                <w:sz w:val="24"/>
                <w:szCs w:val="24"/>
              </w:rPr>
              <w:t xml:space="preserve"> </w:t>
            </w:r>
            <w:r w:rsidRPr="00620398">
              <w:rPr>
                <w:sz w:val="24"/>
                <w:szCs w:val="24"/>
              </w:rPr>
              <w:t>/ R</w:t>
            </w:r>
          </w:p>
        </w:tc>
        <w:tc>
          <w:tcPr>
            <w:tcW w:w="427" w:type="pct"/>
            <w:vAlign w:val="center"/>
          </w:tcPr>
          <w:p w:rsidR="000E1EA2" w:rsidRPr="00620398" w:rsidRDefault="000E1EA2" w:rsidP="000E1EA2">
            <w:pPr>
              <w:jc w:val="center"/>
              <w:rPr>
                <w:sz w:val="24"/>
                <w:szCs w:val="24"/>
              </w:rPr>
            </w:pPr>
            <w:r w:rsidRPr="00620398">
              <w:rPr>
                <w:sz w:val="24"/>
                <w:szCs w:val="24"/>
              </w:rPr>
              <w:t>1</w:t>
            </w:r>
          </w:p>
        </w:tc>
      </w:tr>
      <w:tr w:rsidR="000E1EA2" w:rsidRPr="00620398" w:rsidTr="000E1EA2">
        <w:trPr>
          <w:trHeight w:val="440"/>
        </w:trPr>
        <w:tc>
          <w:tcPr>
            <w:tcW w:w="309" w:type="pct"/>
            <w:vAlign w:val="center"/>
          </w:tcPr>
          <w:p w:rsidR="000E1EA2" w:rsidRPr="00620398" w:rsidRDefault="000E1EA2" w:rsidP="000E1EA2">
            <w:pPr>
              <w:jc w:val="center"/>
              <w:rPr>
                <w:sz w:val="24"/>
                <w:szCs w:val="24"/>
              </w:rPr>
            </w:pPr>
            <w:r w:rsidRPr="00620398">
              <w:rPr>
                <w:sz w:val="24"/>
                <w:szCs w:val="24"/>
              </w:rPr>
              <w:t>10.</w:t>
            </w:r>
          </w:p>
        </w:tc>
        <w:tc>
          <w:tcPr>
            <w:tcW w:w="3624" w:type="pct"/>
          </w:tcPr>
          <w:p w:rsidR="000E1EA2" w:rsidRPr="00620398" w:rsidRDefault="000E1EA2" w:rsidP="000E1EA2">
            <w:pPr>
              <w:jc w:val="both"/>
              <w:rPr>
                <w:sz w:val="24"/>
                <w:szCs w:val="24"/>
              </w:rPr>
            </w:pPr>
            <w:r w:rsidRPr="00620398">
              <w:rPr>
                <w:sz w:val="24"/>
                <w:szCs w:val="24"/>
              </w:rPr>
              <w:t>_____</w:t>
            </w:r>
            <w:r>
              <w:rPr>
                <w:sz w:val="24"/>
                <w:szCs w:val="24"/>
              </w:rPr>
              <w:t>___</w:t>
            </w:r>
            <w:r w:rsidRPr="00620398">
              <w:rPr>
                <w:sz w:val="24"/>
                <w:szCs w:val="24"/>
              </w:rPr>
              <w:t xml:space="preserve">_ </w:t>
            </w:r>
            <w:proofErr w:type="gramStart"/>
            <w:r w:rsidRPr="00620398">
              <w:rPr>
                <w:sz w:val="24"/>
                <w:szCs w:val="24"/>
              </w:rPr>
              <w:t>and</w:t>
            </w:r>
            <w:proofErr w:type="gramEnd"/>
            <w:r w:rsidRPr="00620398">
              <w:rPr>
                <w:sz w:val="24"/>
                <w:szCs w:val="24"/>
              </w:rPr>
              <w:t xml:space="preserve"> __</w:t>
            </w:r>
            <w:r>
              <w:rPr>
                <w:sz w:val="24"/>
                <w:szCs w:val="24"/>
              </w:rPr>
              <w:t>____</w:t>
            </w:r>
            <w:r w:rsidRPr="00620398">
              <w:rPr>
                <w:sz w:val="24"/>
                <w:szCs w:val="24"/>
              </w:rPr>
              <w:t>___ are the water harvesting techniques for semi-arid regions.</w:t>
            </w:r>
          </w:p>
        </w:tc>
        <w:tc>
          <w:tcPr>
            <w:tcW w:w="639" w:type="pct"/>
            <w:vAlign w:val="center"/>
          </w:tcPr>
          <w:p w:rsidR="000E1EA2" w:rsidRPr="00620398" w:rsidRDefault="000E1EA2" w:rsidP="000E1EA2">
            <w:pPr>
              <w:jc w:val="center"/>
              <w:rPr>
                <w:sz w:val="24"/>
                <w:szCs w:val="24"/>
              </w:rPr>
            </w:pPr>
            <w:r w:rsidRPr="00620398">
              <w:rPr>
                <w:sz w:val="24"/>
                <w:szCs w:val="24"/>
              </w:rPr>
              <w:t>CO3</w:t>
            </w:r>
            <w:r>
              <w:rPr>
                <w:sz w:val="24"/>
                <w:szCs w:val="24"/>
              </w:rPr>
              <w:t xml:space="preserve"> </w:t>
            </w:r>
            <w:r w:rsidRPr="00620398">
              <w:rPr>
                <w:sz w:val="24"/>
                <w:szCs w:val="24"/>
              </w:rPr>
              <w:t>/ A</w:t>
            </w:r>
          </w:p>
        </w:tc>
        <w:tc>
          <w:tcPr>
            <w:tcW w:w="427" w:type="pct"/>
            <w:vAlign w:val="center"/>
          </w:tcPr>
          <w:p w:rsidR="000E1EA2" w:rsidRPr="00620398" w:rsidRDefault="000E1EA2" w:rsidP="000E1EA2">
            <w:pPr>
              <w:jc w:val="center"/>
              <w:rPr>
                <w:sz w:val="24"/>
                <w:szCs w:val="24"/>
              </w:rPr>
            </w:pPr>
            <w:r w:rsidRPr="00620398">
              <w:rPr>
                <w:sz w:val="24"/>
                <w:szCs w:val="24"/>
              </w:rPr>
              <w:t>1</w:t>
            </w:r>
          </w:p>
        </w:tc>
      </w:tr>
      <w:tr w:rsidR="000E1EA2" w:rsidRPr="00620398" w:rsidTr="000E1EA2">
        <w:tc>
          <w:tcPr>
            <w:tcW w:w="309" w:type="pct"/>
            <w:vAlign w:val="center"/>
          </w:tcPr>
          <w:p w:rsidR="000E1EA2" w:rsidRPr="00620398" w:rsidRDefault="000E1EA2" w:rsidP="000E1EA2">
            <w:pPr>
              <w:jc w:val="center"/>
              <w:rPr>
                <w:sz w:val="24"/>
                <w:szCs w:val="24"/>
              </w:rPr>
            </w:pPr>
            <w:r w:rsidRPr="00620398">
              <w:rPr>
                <w:sz w:val="24"/>
                <w:szCs w:val="24"/>
              </w:rPr>
              <w:t>11.</w:t>
            </w:r>
          </w:p>
        </w:tc>
        <w:tc>
          <w:tcPr>
            <w:tcW w:w="3624" w:type="pct"/>
          </w:tcPr>
          <w:p w:rsidR="000E1EA2" w:rsidRPr="00620398" w:rsidRDefault="000E1EA2" w:rsidP="000E1EA2">
            <w:pPr>
              <w:jc w:val="both"/>
              <w:rPr>
                <w:sz w:val="24"/>
                <w:szCs w:val="24"/>
              </w:rPr>
            </w:pPr>
            <w:r w:rsidRPr="00620398">
              <w:rPr>
                <w:sz w:val="24"/>
                <w:szCs w:val="24"/>
              </w:rPr>
              <w:t>Give an example for Integrated Farming System suitable for dryland regions of Tamil Nadu.</w:t>
            </w:r>
          </w:p>
        </w:tc>
        <w:tc>
          <w:tcPr>
            <w:tcW w:w="639" w:type="pct"/>
            <w:vAlign w:val="center"/>
          </w:tcPr>
          <w:p w:rsidR="000E1EA2" w:rsidRPr="00620398" w:rsidRDefault="000E1EA2" w:rsidP="000E1EA2">
            <w:pPr>
              <w:jc w:val="center"/>
              <w:rPr>
                <w:sz w:val="24"/>
                <w:szCs w:val="24"/>
              </w:rPr>
            </w:pPr>
            <w:r w:rsidRPr="00620398">
              <w:rPr>
                <w:sz w:val="24"/>
                <w:szCs w:val="24"/>
              </w:rPr>
              <w:t>CO2</w:t>
            </w:r>
            <w:r>
              <w:rPr>
                <w:sz w:val="24"/>
                <w:szCs w:val="24"/>
              </w:rPr>
              <w:t xml:space="preserve"> </w:t>
            </w:r>
            <w:r w:rsidRPr="00620398">
              <w:rPr>
                <w:sz w:val="24"/>
                <w:szCs w:val="24"/>
              </w:rPr>
              <w:t>/ A</w:t>
            </w:r>
          </w:p>
        </w:tc>
        <w:tc>
          <w:tcPr>
            <w:tcW w:w="427" w:type="pct"/>
            <w:vAlign w:val="center"/>
          </w:tcPr>
          <w:p w:rsidR="000E1EA2" w:rsidRPr="00620398" w:rsidRDefault="000E1EA2" w:rsidP="000E1EA2">
            <w:pPr>
              <w:jc w:val="center"/>
              <w:rPr>
                <w:sz w:val="24"/>
                <w:szCs w:val="24"/>
              </w:rPr>
            </w:pPr>
            <w:r w:rsidRPr="00620398">
              <w:rPr>
                <w:sz w:val="24"/>
                <w:szCs w:val="24"/>
              </w:rPr>
              <w:t>1</w:t>
            </w:r>
          </w:p>
        </w:tc>
      </w:tr>
      <w:tr w:rsidR="000E1EA2" w:rsidRPr="00620398" w:rsidTr="000E1EA2">
        <w:tc>
          <w:tcPr>
            <w:tcW w:w="309" w:type="pct"/>
            <w:vAlign w:val="center"/>
          </w:tcPr>
          <w:p w:rsidR="000E1EA2" w:rsidRPr="00620398" w:rsidRDefault="000E1EA2" w:rsidP="000E1EA2">
            <w:pPr>
              <w:jc w:val="center"/>
              <w:rPr>
                <w:sz w:val="24"/>
                <w:szCs w:val="24"/>
              </w:rPr>
            </w:pPr>
            <w:r w:rsidRPr="00620398">
              <w:rPr>
                <w:sz w:val="24"/>
                <w:szCs w:val="24"/>
              </w:rPr>
              <w:t>12.</w:t>
            </w:r>
          </w:p>
        </w:tc>
        <w:tc>
          <w:tcPr>
            <w:tcW w:w="3624" w:type="pct"/>
          </w:tcPr>
          <w:p w:rsidR="000E1EA2" w:rsidRPr="00620398" w:rsidRDefault="000E1EA2" w:rsidP="000E1EA2">
            <w:pPr>
              <w:jc w:val="both"/>
              <w:rPr>
                <w:sz w:val="24"/>
                <w:szCs w:val="24"/>
              </w:rPr>
            </w:pPr>
            <w:r w:rsidRPr="00620398">
              <w:rPr>
                <w:sz w:val="24"/>
                <w:szCs w:val="24"/>
              </w:rPr>
              <w:t xml:space="preserve">_________ </w:t>
            </w:r>
            <w:proofErr w:type="gramStart"/>
            <w:r w:rsidRPr="00620398">
              <w:rPr>
                <w:sz w:val="24"/>
                <w:szCs w:val="24"/>
              </w:rPr>
              <w:t>implement</w:t>
            </w:r>
            <w:proofErr w:type="gramEnd"/>
            <w:r w:rsidRPr="00620398">
              <w:rPr>
                <w:sz w:val="24"/>
                <w:szCs w:val="24"/>
              </w:rPr>
              <w:t xml:space="preserve"> is used to form raised bed and undertake sowing simultaneously in drylands.</w:t>
            </w:r>
          </w:p>
        </w:tc>
        <w:tc>
          <w:tcPr>
            <w:tcW w:w="639" w:type="pct"/>
            <w:vAlign w:val="center"/>
          </w:tcPr>
          <w:p w:rsidR="000E1EA2" w:rsidRPr="00620398" w:rsidRDefault="000E1EA2" w:rsidP="000E1EA2">
            <w:pPr>
              <w:jc w:val="center"/>
              <w:rPr>
                <w:sz w:val="24"/>
                <w:szCs w:val="24"/>
              </w:rPr>
            </w:pPr>
            <w:r w:rsidRPr="00620398">
              <w:rPr>
                <w:sz w:val="24"/>
                <w:szCs w:val="24"/>
              </w:rPr>
              <w:t>CO4</w:t>
            </w:r>
            <w:r>
              <w:rPr>
                <w:sz w:val="24"/>
                <w:szCs w:val="24"/>
              </w:rPr>
              <w:t xml:space="preserve"> </w:t>
            </w:r>
            <w:r w:rsidRPr="00620398">
              <w:rPr>
                <w:sz w:val="24"/>
                <w:szCs w:val="24"/>
              </w:rPr>
              <w:t>/ C</w:t>
            </w:r>
          </w:p>
        </w:tc>
        <w:tc>
          <w:tcPr>
            <w:tcW w:w="427" w:type="pct"/>
            <w:vAlign w:val="center"/>
          </w:tcPr>
          <w:p w:rsidR="000E1EA2" w:rsidRPr="00620398" w:rsidRDefault="000E1EA2" w:rsidP="000E1EA2">
            <w:pPr>
              <w:jc w:val="center"/>
              <w:rPr>
                <w:sz w:val="24"/>
                <w:szCs w:val="24"/>
              </w:rPr>
            </w:pPr>
            <w:r w:rsidRPr="00620398">
              <w:rPr>
                <w:sz w:val="24"/>
                <w:szCs w:val="24"/>
              </w:rPr>
              <w:t>1</w:t>
            </w:r>
          </w:p>
        </w:tc>
      </w:tr>
      <w:tr w:rsidR="000E1EA2" w:rsidRPr="00620398" w:rsidTr="000E1EA2">
        <w:tc>
          <w:tcPr>
            <w:tcW w:w="309" w:type="pct"/>
            <w:vAlign w:val="center"/>
          </w:tcPr>
          <w:p w:rsidR="000E1EA2" w:rsidRPr="00620398" w:rsidRDefault="000E1EA2" w:rsidP="000E1EA2">
            <w:pPr>
              <w:jc w:val="center"/>
              <w:rPr>
                <w:sz w:val="24"/>
                <w:szCs w:val="24"/>
              </w:rPr>
            </w:pPr>
            <w:r w:rsidRPr="00620398">
              <w:rPr>
                <w:sz w:val="24"/>
                <w:szCs w:val="24"/>
              </w:rPr>
              <w:t>13.</w:t>
            </w:r>
          </w:p>
        </w:tc>
        <w:tc>
          <w:tcPr>
            <w:tcW w:w="3624" w:type="pct"/>
          </w:tcPr>
          <w:p w:rsidR="000E1EA2" w:rsidRPr="00620398" w:rsidRDefault="000E1EA2" w:rsidP="000E1EA2">
            <w:pPr>
              <w:jc w:val="both"/>
              <w:rPr>
                <w:sz w:val="24"/>
                <w:szCs w:val="24"/>
              </w:rPr>
            </w:pPr>
            <w:r w:rsidRPr="00620398">
              <w:rPr>
                <w:sz w:val="24"/>
                <w:szCs w:val="24"/>
              </w:rPr>
              <w:t>______</w:t>
            </w:r>
            <w:r>
              <w:rPr>
                <w:sz w:val="24"/>
                <w:szCs w:val="24"/>
              </w:rPr>
              <w:t>_</w:t>
            </w:r>
            <w:r w:rsidRPr="00620398">
              <w:rPr>
                <w:sz w:val="24"/>
                <w:szCs w:val="24"/>
              </w:rPr>
              <w:t>__ is defined as a natural hydrological unit that covers a specific land surface area from which runoff passes through a common outlet.</w:t>
            </w:r>
          </w:p>
        </w:tc>
        <w:tc>
          <w:tcPr>
            <w:tcW w:w="639" w:type="pct"/>
            <w:vAlign w:val="center"/>
          </w:tcPr>
          <w:p w:rsidR="000E1EA2" w:rsidRPr="00620398" w:rsidRDefault="000E1EA2" w:rsidP="000E1EA2">
            <w:pPr>
              <w:jc w:val="center"/>
              <w:rPr>
                <w:sz w:val="24"/>
                <w:szCs w:val="24"/>
              </w:rPr>
            </w:pPr>
            <w:r w:rsidRPr="00620398">
              <w:rPr>
                <w:sz w:val="24"/>
                <w:szCs w:val="24"/>
              </w:rPr>
              <w:t>CO3</w:t>
            </w:r>
            <w:r>
              <w:rPr>
                <w:sz w:val="24"/>
                <w:szCs w:val="24"/>
              </w:rPr>
              <w:t xml:space="preserve"> </w:t>
            </w:r>
            <w:r w:rsidRPr="00620398">
              <w:rPr>
                <w:sz w:val="24"/>
                <w:szCs w:val="24"/>
              </w:rPr>
              <w:t>/ A</w:t>
            </w:r>
          </w:p>
        </w:tc>
        <w:tc>
          <w:tcPr>
            <w:tcW w:w="427" w:type="pct"/>
            <w:vAlign w:val="center"/>
          </w:tcPr>
          <w:p w:rsidR="000E1EA2" w:rsidRPr="00620398" w:rsidRDefault="000E1EA2" w:rsidP="000E1EA2">
            <w:pPr>
              <w:jc w:val="center"/>
              <w:rPr>
                <w:sz w:val="24"/>
                <w:szCs w:val="24"/>
              </w:rPr>
            </w:pPr>
            <w:r w:rsidRPr="00620398">
              <w:rPr>
                <w:sz w:val="24"/>
                <w:szCs w:val="24"/>
              </w:rPr>
              <w:t>1</w:t>
            </w:r>
          </w:p>
        </w:tc>
      </w:tr>
      <w:tr w:rsidR="000E1EA2" w:rsidRPr="00620398" w:rsidTr="000E1EA2">
        <w:tc>
          <w:tcPr>
            <w:tcW w:w="309" w:type="pct"/>
            <w:vAlign w:val="center"/>
          </w:tcPr>
          <w:p w:rsidR="000E1EA2" w:rsidRPr="00620398" w:rsidRDefault="000E1EA2" w:rsidP="000E1EA2">
            <w:pPr>
              <w:jc w:val="center"/>
              <w:rPr>
                <w:sz w:val="24"/>
                <w:szCs w:val="24"/>
              </w:rPr>
            </w:pPr>
            <w:r w:rsidRPr="00620398">
              <w:rPr>
                <w:sz w:val="24"/>
                <w:szCs w:val="24"/>
              </w:rPr>
              <w:t>14.</w:t>
            </w:r>
          </w:p>
        </w:tc>
        <w:tc>
          <w:tcPr>
            <w:tcW w:w="3624" w:type="pct"/>
          </w:tcPr>
          <w:p w:rsidR="000E1EA2" w:rsidRPr="00620398" w:rsidRDefault="000E1EA2" w:rsidP="000E1EA2">
            <w:pPr>
              <w:jc w:val="both"/>
              <w:rPr>
                <w:sz w:val="24"/>
                <w:szCs w:val="24"/>
              </w:rPr>
            </w:pPr>
            <w:r w:rsidRPr="00620398">
              <w:rPr>
                <w:sz w:val="24"/>
                <w:szCs w:val="24"/>
              </w:rPr>
              <w:t>Ideotypes for dryland farming should possess _______ and _______ characters.</w:t>
            </w:r>
          </w:p>
        </w:tc>
        <w:tc>
          <w:tcPr>
            <w:tcW w:w="639" w:type="pct"/>
            <w:vAlign w:val="center"/>
          </w:tcPr>
          <w:p w:rsidR="000E1EA2" w:rsidRPr="00620398" w:rsidRDefault="000E1EA2" w:rsidP="000E1EA2">
            <w:pPr>
              <w:jc w:val="center"/>
              <w:rPr>
                <w:sz w:val="24"/>
                <w:szCs w:val="24"/>
              </w:rPr>
            </w:pPr>
            <w:r w:rsidRPr="00620398">
              <w:rPr>
                <w:sz w:val="24"/>
                <w:szCs w:val="24"/>
              </w:rPr>
              <w:t>CO3</w:t>
            </w:r>
            <w:r>
              <w:rPr>
                <w:sz w:val="24"/>
                <w:szCs w:val="24"/>
              </w:rPr>
              <w:t xml:space="preserve"> </w:t>
            </w:r>
            <w:r w:rsidRPr="00620398">
              <w:rPr>
                <w:sz w:val="24"/>
                <w:szCs w:val="24"/>
              </w:rPr>
              <w:t>/ U</w:t>
            </w:r>
          </w:p>
        </w:tc>
        <w:tc>
          <w:tcPr>
            <w:tcW w:w="427" w:type="pct"/>
            <w:vAlign w:val="center"/>
          </w:tcPr>
          <w:p w:rsidR="000E1EA2" w:rsidRPr="00620398" w:rsidRDefault="000E1EA2" w:rsidP="000E1EA2">
            <w:pPr>
              <w:jc w:val="center"/>
              <w:rPr>
                <w:sz w:val="24"/>
                <w:szCs w:val="24"/>
              </w:rPr>
            </w:pPr>
            <w:r w:rsidRPr="00620398">
              <w:rPr>
                <w:sz w:val="24"/>
                <w:szCs w:val="24"/>
              </w:rPr>
              <w:t>1</w:t>
            </w:r>
          </w:p>
        </w:tc>
      </w:tr>
      <w:tr w:rsidR="000E1EA2" w:rsidRPr="00620398" w:rsidTr="000E1EA2">
        <w:tc>
          <w:tcPr>
            <w:tcW w:w="309" w:type="pct"/>
            <w:vAlign w:val="center"/>
          </w:tcPr>
          <w:p w:rsidR="000E1EA2" w:rsidRPr="00620398" w:rsidRDefault="000E1EA2" w:rsidP="000E1EA2">
            <w:pPr>
              <w:jc w:val="center"/>
              <w:rPr>
                <w:sz w:val="24"/>
                <w:szCs w:val="24"/>
              </w:rPr>
            </w:pPr>
            <w:r w:rsidRPr="00620398">
              <w:rPr>
                <w:sz w:val="24"/>
                <w:szCs w:val="24"/>
              </w:rPr>
              <w:t>15.</w:t>
            </w:r>
          </w:p>
        </w:tc>
        <w:tc>
          <w:tcPr>
            <w:tcW w:w="3624" w:type="pct"/>
          </w:tcPr>
          <w:p w:rsidR="000E1EA2" w:rsidRPr="00620398" w:rsidRDefault="000E1EA2" w:rsidP="000E1EA2">
            <w:pPr>
              <w:jc w:val="both"/>
              <w:rPr>
                <w:sz w:val="24"/>
                <w:szCs w:val="24"/>
              </w:rPr>
            </w:pPr>
            <w:r w:rsidRPr="00620398">
              <w:rPr>
                <w:sz w:val="24"/>
                <w:szCs w:val="24"/>
              </w:rPr>
              <w:t>_____</w:t>
            </w:r>
            <w:r>
              <w:rPr>
                <w:sz w:val="24"/>
                <w:szCs w:val="24"/>
              </w:rPr>
              <w:t>_</w:t>
            </w:r>
            <w:r w:rsidRPr="00620398">
              <w:rPr>
                <w:sz w:val="24"/>
                <w:szCs w:val="24"/>
              </w:rPr>
              <w:t xml:space="preserve">___ </w:t>
            </w:r>
            <w:proofErr w:type="gramStart"/>
            <w:r w:rsidRPr="00620398">
              <w:rPr>
                <w:sz w:val="24"/>
                <w:szCs w:val="24"/>
              </w:rPr>
              <w:t>and</w:t>
            </w:r>
            <w:proofErr w:type="gramEnd"/>
            <w:r w:rsidRPr="00620398">
              <w:rPr>
                <w:sz w:val="24"/>
                <w:szCs w:val="24"/>
              </w:rPr>
              <w:t xml:space="preserve"> ________ are the non-monetary inputs in dryland farming.</w:t>
            </w:r>
          </w:p>
        </w:tc>
        <w:tc>
          <w:tcPr>
            <w:tcW w:w="639" w:type="pct"/>
            <w:vAlign w:val="center"/>
          </w:tcPr>
          <w:p w:rsidR="000E1EA2" w:rsidRPr="00620398" w:rsidRDefault="000E1EA2" w:rsidP="000E1EA2">
            <w:pPr>
              <w:jc w:val="center"/>
              <w:rPr>
                <w:sz w:val="24"/>
                <w:szCs w:val="24"/>
              </w:rPr>
            </w:pPr>
            <w:r w:rsidRPr="00620398">
              <w:rPr>
                <w:sz w:val="24"/>
                <w:szCs w:val="24"/>
              </w:rPr>
              <w:t>CO4</w:t>
            </w:r>
            <w:r>
              <w:rPr>
                <w:sz w:val="24"/>
                <w:szCs w:val="24"/>
              </w:rPr>
              <w:t xml:space="preserve"> </w:t>
            </w:r>
            <w:r w:rsidRPr="00620398">
              <w:rPr>
                <w:sz w:val="24"/>
                <w:szCs w:val="24"/>
              </w:rPr>
              <w:t>/ A</w:t>
            </w:r>
          </w:p>
        </w:tc>
        <w:tc>
          <w:tcPr>
            <w:tcW w:w="427" w:type="pct"/>
            <w:vAlign w:val="center"/>
          </w:tcPr>
          <w:p w:rsidR="000E1EA2" w:rsidRPr="00620398" w:rsidRDefault="000E1EA2" w:rsidP="000E1EA2">
            <w:pPr>
              <w:jc w:val="center"/>
              <w:rPr>
                <w:sz w:val="24"/>
                <w:szCs w:val="24"/>
              </w:rPr>
            </w:pPr>
            <w:r w:rsidRPr="00620398">
              <w:rPr>
                <w:sz w:val="24"/>
                <w:szCs w:val="24"/>
              </w:rPr>
              <w:t>1</w:t>
            </w:r>
          </w:p>
        </w:tc>
      </w:tr>
      <w:tr w:rsidR="000E1EA2" w:rsidRPr="00620398" w:rsidTr="000E1EA2">
        <w:tc>
          <w:tcPr>
            <w:tcW w:w="309" w:type="pct"/>
            <w:vAlign w:val="center"/>
          </w:tcPr>
          <w:p w:rsidR="000E1EA2" w:rsidRPr="00620398" w:rsidRDefault="000E1EA2" w:rsidP="000E1EA2">
            <w:pPr>
              <w:jc w:val="center"/>
              <w:rPr>
                <w:sz w:val="24"/>
                <w:szCs w:val="24"/>
              </w:rPr>
            </w:pPr>
            <w:r w:rsidRPr="00620398">
              <w:rPr>
                <w:sz w:val="24"/>
                <w:szCs w:val="24"/>
              </w:rPr>
              <w:t>16.</w:t>
            </w:r>
          </w:p>
        </w:tc>
        <w:tc>
          <w:tcPr>
            <w:tcW w:w="3624" w:type="pct"/>
          </w:tcPr>
          <w:p w:rsidR="000E1EA2" w:rsidRPr="00620398" w:rsidRDefault="000E1EA2" w:rsidP="000E1EA2">
            <w:pPr>
              <w:jc w:val="both"/>
              <w:rPr>
                <w:sz w:val="24"/>
                <w:szCs w:val="24"/>
              </w:rPr>
            </w:pPr>
            <w:r w:rsidRPr="00620398">
              <w:rPr>
                <w:sz w:val="24"/>
                <w:szCs w:val="24"/>
              </w:rPr>
              <w:t>Mention three principles of conservation agriculture.</w:t>
            </w:r>
          </w:p>
        </w:tc>
        <w:tc>
          <w:tcPr>
            <w:tcW w:w="639" w:type="pct"/>
            <w:vAlign w:val="center"/>
          </w:tcPr>
          <w:p w:rsidR="000E1EA2" w:rsidRPr="00620398" w:rsidRDefault="000E1EA2" w:rsidP="000E1EA2">
            <w:pPr>
              <w:jc w:val="center"/>
              <w:rPr>
                <w:sz w:val="24"/>
                <w:szCs w:val="24"/>
              </w:rPr>
            </w:pPr>
            <w:r w:rsidRPr="00620398">
              <w:rPr>
                <w:sz w:val="24"/>
                <w:szCs w:val="24"/>
              </w:rPr>
              <w:t>CO4</w:t>
            </w:r>
            <w:r>
              <w:rPr>
                <w:sz w:val="24"/>
                <w:szCs w:val="24"/>
              </w:rPr>
              <w:t xml:space="preserve"> </w:t>
            </w:r>
            <w:r w:rsidRPr="00620398">
              <w:rPr>
                <w:sz w:val="24"/>
                <w:szCs w:val="24"/>
              </w:rPr>
              <w:t>/ U</w:t>
            </w:r>
          </w:p>
        </w:tc>
        <w:tc>
          <w:tcPr>
            <w:tcW w:w="427" w:type="pct"/>
            <w:vAlign w:val="center"/>
          </w:tcPr>
          <w:p w:rsidR="000E1EA2" w:rsidRPr="00620398" w:rsidRDefault="000E1EA2" w:rsidP="000E1EA2">
            <w:pPr>
              <w:jc w:val="center"/>
              <w:rPr>
                <w:sz w:val="24"/>
                <w:szCs w:val="24"/>
              </w:rPr>
            </w:pPr>
            <w:r w:rsidRPr="00620398">
              <w:rPr>
                <w:sz w:val="24"/>
                <w:szCs w:val="24"/>
              </w:rPr>
              <w:t>1</w:t>
            </w:r>
          </w:p>
        </w:tc>
      </w:tr>
      <w:tr w:rsidR="000E1EA2" w:rsidRPr="00620398" w:rsidTr="000E1EA2">
        <w:tc>
          <w:tcPr>
            <w:tcW w:w="309" w:type="pct"/>
            <w:vAlign w:val="center"/>
          </w:tcPr>
          <w:p w:rsidR="000E1EA2" w:rsidRPr="00620398" w:rsidRDefault="000E1EA2" w:rsidP="000E1EA2">
            <w:pPr>
              <w:jc w:val="center"/>
              <w:rPr>
                <w:sz w:val="24"/>
                <w:szCs w:val="24"/>
              </w:rPr>
            </w:pPr>
            <w:r w:rsidRPr="00620398">
              <w:rPr>
                <w:sz w:val="24"/>
                <w:szCs w:val="24"/>
              </w:rPr>
              <w:t>17.</w:t>
            </w:r>
          </w:p>
        </w:tc>
        <w:tc>
          <w:tcPr>
            <w:tcW w:w="3624" w:type="pct"/>
          </w:tcPr>
          <w:p w:rsidR="000E1EA2" w:rsidRPr="00620398" w:rsidRDefault="000E1EA2" w:rsidP="000E1EA2">
            <w:pPr>
              <w:jc w:val="both"/>
              <w:rPr>
                <w:sz w:val="24"/>
                <w:szCs w:val="24"/>
              </w:rPr>
            </w:pPr>
            <w:r w:rsidRPr="00620398">
              <w:rPr>
                <w:sz w:val="24"/>
                <w:szCs w:val="24"/>
              </w:rPr>
              <w:t>___</w:t>
            </w:r>
            <w:r>
              <w:rPr>
                <w:sz w:val="24"/>
                <w:szCs w:val="24"/>
              </w:rPr>
              <w:t>__</w:t>
            </w:r>
            <w:r w:rsidRPr="00620398">
              <w:rPr>
                <w:sz w:val="24"/>
                <w:szCs w:val="24"/>
              </w:rPr>
              <w:t>____ Alternate Land Use System has been recommended for land capability class V.</w:t>
            </w:r>
          </w:p>
        </w:tc>
        <w:tc>
          <w:tcPr>
            <w:tcW w:w="639" w:type="pct"/>
            <w:vAlign w:val="center"/>
          </w:tcPr>
          <w:p w:rsidR="000E1EA2" w:rsidRPr="00620398" w:rsidRDefault="000E1EA2" w:rsidP="000E1EA2">
            <w:pPr>
              <w:jc w:val="center"/>
              <w:rPr>
                <w:sz w:val="24"/>
                <w:szCs w:val="24"/>
              </w:rPr>
            </w:pPr>
            <w:r w:rsidRPr="00620398">
              <w:rPr>
                <w:sz w:val="24"/>
                <w:szCs w:val="24"/>
              </w:rPr>
              <w:t>CO5</w:t>
            </w:r>
            <w:r>
              <w:rPr>
                <w:sz w:val="24"/>
                <w:szCs w:val="24"/>
              </w:rPr>
              <w:t xml:space="preserve"> </w:t>
            </w:r>
            <w:r w:rsidRPr="00620398">
              <w:rPr>
                <w:sz w:val="24"/>
                <w:szCs w:val="24"/>
              </w:rPr>
              <w:t>/ A</w:t>
            </w:r>
          </w:p>
        </w:tc>
        <w:tc>
          <w:tcPr>
            <w:tcW w:w="427" w:type="pct"/>
            <w:vAlign w:val="center"/>
          </w:tcPr>
          <w:p w:rsidR="000E1EA2" w:rsidRPr="00620398" w:rsidRDefault="000E1EA2" w:rsidP="000E1EA2">
            <w:pPr>
              <w:jc w:val="center"/>
              <w:rPr>
                <w:sz w:val="24"/>
                <w:szCs w:val="24"/>
              </w:rPr>
            </w:pPr>
            <w:r w:rsidRPr="00620398">
              <w:rPr>
                <w:sz w:val="24"/>
                <w:szCs w:val="24"/>
              </w:rPr>
              <w:t>1</w:t>
            </w:r>
          </w:p>
        </w:tc>
      </w:tr>
      <w:tr w:rsidR="000E1EA2" w:rsidRPr="00620398" w:rsidTr="000E1EA2">
        <w:tc>
          <w:tcPr>
            <w:tcW w:w="309" w:type="pct"/>
            <w:vAlign w:val="center"/>
          </w:tcPr>
          <w:p w:rsidR="000E1EA2" w:rsidRPr="00620398" w:rsidRDefault="000E1EA2" w:rsidP="000E1EA2">
            <w:pPr>
              <w:jc w:val="center"/>
              <w:rPr>
                <w:sz w:val="24"/>
                <w:szCs w:val="24"/>
              </w:rPr>
            </w:pPr>
            <w:r w:rsidRPr="00620398">
              <w:rPr>
                <w:sz w:val="24"/>
                <w:szCs w:val="24"/>
              </w:rPr>
              <w:t>18.</w:t>
            </w:r>
          </w:p>
        </w:tc>
        <w:tc>
          <w:tcPr>
            <w:tcW w:w="3624" w:type="pct"/>
          </w:tcPr>
          <w:p w:rsidR="000E1EA2" w:rsidRPr="00620398" w:rsidRDefault="000E1EA2" w:rsidP="000E1EA2">
            <w:pPr>
              <w:jc w:val="both"/>
              <w:rPr>
                <w:sz w:val="24"/>
                <w:szCs w:val="24"/>
              </w:rPr>
            </w:pPr>
            <w:r w:rsidRPr="00620398">
              <w:rPr>
                <w:sz w:val="24"/>
                <w:szCs w:val="24"/>
              </w:rPr>
              <w:t>Expand CRIDA.</w:t>
            </w:r>
          </w:p>
        </w:tc>
        <w:tc>
          <w:tcPr>
            <w:tcW w:w="639" w:type="pct"/>
            <w:vAlign w:val="center"/>
          </w:tcPr>
          <w:p w:rsidR="000E1EA2" w:rsidRPr="00620398" w:rsidRDefault="000E1EA2" w:rsidP="000E1EA2">
            <w:pPr>
              <w:jc w:val="center"/>
              <w:rPr>
                <w:sz w:val="24"/>
                <w:szCs w:val="24"/>
              </w:rPr>
            </w:pPr>
            <w:r w:rsidRPr="00620398">
              <w:rPr>
                <w:sz w:val="24"/>
                <w:szCs w:val="24"/>
              </w:rPr>
              <w:t>CO6</w:t>
            </w:r>
            <w:r>
              <w:rPr>
                <w:sz w:val="24"/>
                <w:szCs w:val="24"/>
              </w:rPr>
              <w:t xml:space="preserve"> </w:t>
            </w:r>
            <w:r w:rsidRPr="00620398">
              <w:rPr>
                <w:sz w:val="24"/>
                <w:szCs w:val="24"/>
              </w:rPr>
              <w:t>/ R</w:t>
            </w:r>
          </w:p>
        </w:tc>
        <w:tc>
          <w:tcPr>
            <w:tcW w:w="427" w:type="pct"/>
            <w:vAlign w:val="center"/>
          </w:tcPr>
          <w:p w:rsidR="000E1EA2" w:rsidRPr="00620398" w:rsidRDefault="000E1EA2" w:rsidP="000E1EA2">
            <w:pPr>
              <w:jc w:val="center"/>
              <w:rPr>
                <w:sz w:val="24"/>
                <w:szCs w:val="24"/>
              </w:rPr>
            </w:pPr>
            <w:r w:rsidRPr="00620398">
              <w:rPr>
                <w:sz w:val="24"/>
                <w:szCs w:val="24"/>
              </w:rPr>
              <w:t>1</w:t>
            </w:r>
          </w:p>
        </w:tc>
      </w:tr>
      <w:tr w:rsidR="000E1EA2" w:rsidRPr="00620398" w:rsidTr="000E1EA2">
        <w:tc>
          <w:tcPr>
            <w:tcW w:w="309" w:type="pct"/>
            <w:vAlign w:val="center"/>
          </w:tcPr>
          <w:p w:rsidR="000E1EA2" w:rsidRPr="00620398" w:rsidRDefault="000E1EA2" w:rsidP="000E1EA2">
            <w:pPr>
              <w:jc w:val="center"/>
              <w:rPr>
                <w:sz w:val="24"/>
                <w:szCs w:val="24"/>
              </w:rPr>
            </w:pPr>
            <w:r w:rsidRPr="00620398">
              <w:rPr>
                <w:sz w:val="24"/>
                <w:szCs w:val="24"/>
              </w:rPr>
              <w:t>19.</w:t>
            </w:r>
          </w:p>
        </w:tc>
        <w:tc>
          <w:tcPr>
            <w:tcW w:w="3624" w:type="pct"/>
          </w:tcPr>
          <w:p w:rsidR="000E1EA2" w:rsidRPr="00620398" w:rsidRDefault="000E1EA2" w:rsidP="000E1EA2">
            <w:pPr>
              <w:jc w:val="both"/>
              <w:rPr>
                <w:sz w:val="24"/>
                <w:szCs w:val="24"/>
              </w:rPr>
            </w:pPr>
            <w:r w:rsidRPr="00620398">
              <w:rPr>
                <w:sz w:val="24"/>
                <w:szCs w:val="24"/>
              </w:rPr>
              <w:t>ICRISAT has been established in ___</w:t>
            </w:r>
            <w:r>
              <w:rPr>
                <w:sz w:val="24"/>
                <w:szCs w:val="24"/>
              </w:rPr>
              <w:t>____</w:t>
            </w:r>
            <w:r w:rsidRPr="00620398">
              <w:rPr>
                <w:sz w:val="24"/>
                <w:szCs w:val="24"/>
              </w:rPr>
              <w:t>__ year.</w:t>
            </w:r>
          </w:p>
        </w:tc>
        <w:tc>
          <w:tcPr>
            <w:tcW w:w="639" w:type="pct"/>
            <w:vAlign w:val="center"/>
          </w:tcPr>
          <w:p w:rsidR="000E1EA2" w:rsidRPr="00620398" w:rsidRDefault="000E1EA2" w:rsidP="000E1EA2">
            <w:pPr>
              <w:jc w:val="center"/>
              <w:rPr>
                <w:sz w:val="24"/>
                <w:szCs w:val="24"/>
              </w:rPr>
            </w:pPr>
            <w:r w:rsidRPr="00620398">
              <w:rPr>
                <w:sz w:val="24"/>
                <w:szCs w:val="24"/>
              </w:rPr>
              <w:t>CO6</w:t>
            </w:r>
            <w:r>
              <w:rPr>
                <w:sz w:val="24"/>
                <w:szCs w:val="24"/>
              </w:rPr>
              <w:t xml:space="preserve"> </w:t>
            </w:r>
            <w:r w:rsidRPr="00620398">
              <w:rPr>
                <w:sz w:val="24"/>
                <w:szCs w:val="24"/>
              </w:rPr>
              <w:t>/ R</w:t>
            </w:r>
          </w:p>
        </w:tc>
        <w:tc>
          <w:tcPr>
            <w:tcW w:w="427" w:type="pct"/>
            <w:vAlign w:val="center"/>
          </w:tcPr>
          <w:p w:rsidR="000E1EA2" w:rsidRPr="00620398" w:rsidRDefault="000E1EA2" w:rsidP="000E1EA2">
            <w:pPr>
              <w:jc w:val="center"/>
              <w:rPr>
                <w:sz w:val="24"/>
                <w:szCs w:val="24"/>
              </w:rPr>
            </w:pPr>
            <w:r w:rsidRPr="00620398">
              <w:rPr>
                <w:sz w:val="24"/>
                <w:szCs w:val="24"/>
              </w:rPr>
              <w:t>1</w:t>
            </w:r>
          </w:p>
        </w:tc>
      </w:tr>
      <w:tr w:rsidR="000E1EA2" w:rsidRPr="00620398" w:rsidTr="000E1EA2">
        <w:trPr>
          <w:trHeight w:val="384"/>
        </w:trPr>
        <w:tc>
          <w:tcPr>
            <w:tcW w:w="309" w:type="pct"/>
            <w:vAlign w:val="center"/>
          </w:tcPr>
          <w:p w:rsidR="000E1EA2" w:rsidRPr="00620398" w:rsidRDefault="000E1EA2" w:rsidP="000E1EA2">
            <w:pPr>
              <w:jc w:val="center"/>
              <w:rPr>
                <w:sz w:val="24"/>
                <w:szCs w:val="24"/>
              </w:rPr>
            </w:pPr>
            <w:r w:rsidRPr="00620398">
              <w:rPr>
                <w:sz w:val="24"/>
                <w:szCs w:val="24"/>
              </w:rPr>
              <w:t>20.</w:t>
            </w:r>
          </w:p>
        </w:tc>
        <w:tc>
          <w:tcPr>
            <w:tcW w:w="3624" w:type="pct"/>
          </w:tcPr>
          <w:p w:rsidR="000E1EA2" w:rsidRPr="00620398" w:rsidRDefault="000E1EA2" w:rsidP="000E1EA2">
            <w:pPr>
              <w:jc w:val="both"/>
              <w:rPr>
                <w:sz w:val="24"/>
                <w:szCs w:val="24"/>
              </w:rPr>
            </w:pPr>
            <w:r w:rsidRPr="00620398">
              <w:rPr>
                <w:sz w:val="24"/>
                <w:szCs w:val="24"/>
              </w:rPr>
              <w:t>The first dryland research station in India was established at ___________.</w:t>
            </w:r>
          </w:p>
        </w:tc>
        <w:tc>
          <w:tcPr>
            <w:tcW w:w="639" w:type="pct"/>
            <w:vAlign w:val="center"/>
          </w:tcPr>
          <w:p w:rsidR="000E1EA2" w:rsidRPr="00620398" w:rsidRDefault="000E1EA2" w:rsidP="000E1EA2">
            <w:pPr>
              <w:jc w:val="center"/>
              <w:rPr>
                <w:sz w:val="24"/>
                <w:szCs w:val="24"/>
              </w:rPr>
            </w:pPr>
            <w:r w:rsidRPr="00620398">
              <w:rPr>
                <w:sz w:val="24"/>
                <w:szCs w:val="24"/>
              </w:rPr>
              <w:t>CO6</w:t>
            </w:r>
            <w:r>
              <w:rPr>
                <w:sz w:val="24"/>
                <w:szCs w:val="24"/>
              </w:rPr>
              <w:t xml:space="preserve"> </w:t>
            </w:r>
            <w:r w:rsidRPr="00620398">
              <w:rPr>
                <w:sz w:val="24"/>
                <w:szCs w:val="24"/>
              </w:rPr>
              <w:t>/ R</w:t>
            </w:r>
          </w:p>
        </w:tc>
        <w:tc>
          <w:tcPr>
            <w:tcW w:w="427" w:type="pct"/>
            <w:vAlign w:val="center"/>
          </w:tcPr>
          <w:p w:rsidR="000E1EA2" w:rsidRPr="00620398" w:rsidRDefault="000E1EA2" w:rsidP="000E1EA2">
            <w:pPr>
              <w:jc w:val="center"/>
              <w:rPr>
                <w:sz w:val="24"/>
                <w:szCs w:val="24"/>
              </w:rPr>
            </w:pPr>
            <w:r w:rsidRPr="00620398">
              <w:rPr>
                <w:sz w:val="24"/>
                <w:szCs w:val="24"/>
              </w:rPr>
              <w:t>1</w:t>
            </w:r>
          </w:p>
        </w:tc>
      </w:tr>
    </w:tbl>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622"/>
        <w:gridCol w:w="1352"/>
        <w:gridCol w:w="899"/>
      </w:tblGrid>
      <w:tr w:rsidR="000E1EA2" w:rsidRPr="00620398" w:rsidTr="000E1EA2">
        <w:tc>
          <w:tcPr>
            <w:tcW w:w="5000" w:type="pct"/>
            <w:gridSpan w:val="4"/>
          </w:tcPr>
          <w:p w:rsidR="000E1EA2" w:rsidRDefault="000E1EA2" w:rsidP="000E1EA2">
            <w:pPr>
              <w:jc w:val="center"/>
              <w:rPr>
                <w:b/>
                <w:sz w:val="24"/>
                <w:szCs w:val="24"/>
                <w:u w:val="single"/>
              </w:rPr>
            </w:pPr>
          </w:p>
          <w:p w:rsidR="000E1EA2" w:rsidRPr="00620398" w:rsidRDefault="000E1EA2" w:rsidP="000E1EA2">
            <w:pPr>
              <w:jc w:val="center"/>
              <w:rPr>
                <w:b/>
                <w:sz w:val="24"/>
                <w:szCs w:val="24"/>
                <w:u w:val="single"/>
              </w:rPr>
            </w:pPr>
            <w:r w:rsidRPr="00620398">
              <w:rPr>
                <w:b/>
                <w:sz w:val="24"/>
                <w:szCs w:val="24"/>
                <w:u w:val="single"/>
              </w:rPr>
              <w:t xml:space="preserve">PART – B (10 X 5 = 50 MARKS) </w:t>
            </w:r>
          </w:p>
          <w:p w:rsidR="000E1EA2" w:rsidRDefault="000E1EA2" w:rsidP="000E1EA2">
            <w:pPr>
              <w:jc w:val="center"/>
              <w:rPr>
                <w:b/>
                <w:sz w:val="24"/>
                <w:szCs w:val="24"/>
              </w:rPr>
            </w:pPr>
            <w:r w:rsidRPr="00620398">
              <w:rPr>
                <w:b/>
                <w:sz w:val="24"/>
                <w:szCs w:val="24"/>
              </w:rPr>
              <w:t>(Answer any 10 from the following)</w:t>
            </w:r>
          </w:p>
          <w:p w:rsidR="000E1EA2" w:rsidRPr="00620398" w:rsidRDefault="000E1EA2" w:rsidP="000E1EA2">
            <w:pPr>
              <w:jc w:val="center"/>
              <w:rPr>
                <w:b/>
                <w:sz w:val="24"/>
                <w:szCs w:val="24"/>
              </w:rPr>
            </w:pPr>
          </w:p>
        </w:tc>
      </w:tr>
      <w:tr w:rsidR="000E1EA2" w:rsidRPr="00620398" w:rsidTr="000E1EA2">
        <w:tc>
          <w:tcPr>
            <w:tcW w:w="320" w:type="pct"/>
            <w:vAlign w:val="center"/>
          </w:tcPr>
          <w:p w:rsidR="000E1EA2" w:rsidRPr="00620398" w:rsidRDefault="000E1EA2" w:rsidP="000E1EA2">
            <w:pPr>
              <w:jc w:val="center"/>
              <w:rPr>
                <w:sz w:val="24"/>
                <w:szCs w:val="24"/>
              </w:rPr>
            </w:pPr>
            <w:r w:rsidRPr="00620398">
              <w:rPr>
                <w:sz w:val="24"/>
                <w:szCs w:val="24"/>
              </w:rPr>
              <w:t>21.</w:t>
            </w:r>
          </w:p>
        </w:tc>
        <w:tc>
          <w:tcPr>
            <w:tcW w:w="3613" w:type="pct"/>
          </w:tcPr>
          <w:p w:rsidR="000E1EA2" w:rsidRPr="00620398" w:rsidRDefault="000E1EA2" w:rsidP="000E1EA2">
            <w:pPr>
              <w:jc w:val="both"/>
              <w:rPr>
                <w:sz w:val="24"/>
                <w:szCs w:val="24"/>
              </w:rPr>
            </w:pPr>
            <w:r w:rsidRPr="00620398">
              <w:rPr>
                <w:sz w:val="24"/>
                <w:szCs w:val="24"/>
              </w:rPr>
              <w:t>Write in detail about the history and chronological events in the development of dryland agriculture in India.</w:t>
            </w:r>
          </w:p>
        </w:tc>
        <w:tc>
          <w:tcPr>
            <w:tcW w:w="641" w:type="pct"/>
            <w:vAlign w:val="center"/>
          </w:tcPr>
          <w:p w:rsidR="000E1EA2" w:rsidRPr="00620398" w:rsidRDefault="000E1EA2" w:rsidP="000E1EA2">
            <w:pPr>
              <w:jc w:val="center"/>
              <w:rPr>
                <w:sz w:val="24"/>
                <w:szCs w:val="24"/>
              </w:rPr>
            </w:pPr>
            <w:r w:rsidRPr="00620398">
              <w:rPr>
                <w:sz w:val="24"/>
                <w:szCs w:val="24"/>
              </w:rPr>
              <w:t>CO1</w:t>
            </w:r>
            <w:r>
              <w:rPr>
                <w:sz w:val="24"/>
                <w:szCs w:val="24"/>
              </w:rPr>
              <w:t xml:space="preserve"> </w:t>
            </w:r>
            <w:r w:rsidRPr="00620398">
              <w:rPr>
                <w:sz w:val="24"/>
                <w:szCs w:val="24"/>
              </w:rPr>
              <w:t>/ R</w:t>
            </w:r>
          </w:p>
        </w:tc>
        <w:tc>
          <w:tcPr>
            <w:tcW w:w="426" w:type="pct"/>
            <w:vAlign w:val="center"/>
          </w:tcPr>
          <w:p w:rsidR="000E1EA2" w:rsidRPr="00620398" w:rsidRDefault="000E1EA2" w:rsidP="000E1EA2">
            <w:pPr>
              <w:jc w:val="center"/>
              <w:rPr>
                <w:sz w:val="24"/>
                <w:szCs w:val="24"/>
              </w:rPr>
            </w:pPr>
            <w:r w:rsidRPr="00620398">
              <w:rPr>
                <w:sz w:val="24"/>
                <w:szCs w:val="24"/>
              </w:rPr>
              <w:t>5</w:t>
            </w:r>
          </w:p>
        </w:tc>
      </w:tr>
      <w:tr w:rsidR="000E1EA2" w:rsidRPr="00620398" w:rsidTr="000E1EA2">
        <w:tc>
          <w:tcPr>
            <w:tcW w:w="320" w:type="pct"/>
            <w:vAlign w:val="center"/>
          </w:tcPr>
          <w:p w:rsidR="000E1EA2" w:rsidRPr="00620398" w:rsidRDefault="000E1EA2" w:rsidP="000E1EA2">
            <w:pPr>
              <w:jc w:val="center"/>
              <w:rPr>
                <w:sz w:val="24"/>
                <w:szCs w:val="24"/>
              </w:rPr>
            </w:pPr>
            <w:r w:rsidRPr="00620398">
              <w:rPr>
                <w:sz w:val="24"/>
                <w:szCs w:val="24"/>
              </w:rPr>
              <w:t>22.</w:t>
            </w:r>
          </w:p>
        </w:tc>
        <w:tc>
          <w:tcPr>
            <w:tcW w:w="3613" w:type="pct"/>
          </w:tcPr>
          <w:p w:rsidR="000E1EA2" w:rsidRPr="00620398" w:rsidRDefault="000E1EA2" w:rsidP="000E1EA2">
            <w:pPr>
              <w:jc w:val="both"/>
              <w:rPr>
                <w:sz w:val="24"/>
                <w:szCs w:val="24"/>
              </w:rPr>
            </w:pPr>
            <w:r w:rsidRPr="00620398">
              <w:rPr>
                <w:sz w:val="24"/>
                <w:szCs w:val="24"/>
              </w:rPr>
              <w:t>Differentiate between dry farming, dryland farming and rainfed farming</w:t>
            </w:r>
          </w:p>
        </w:tc>
        <w:tc>
          <w:tcPr>
            <w:tcW w:w="641" w:type="pct"/>
            <w:vAlign w:val="center"/>
          </w:tcPr>
          <w:p w:rsidR="000E1EA2" w:rsidRPr="00620398" w:rsidRDefault="000E1EA2" w:rsidP="000E1EA2">
            <w:pPr>
              <w:jc w:val="center"/>
              <w:rPr>
                <w:sz w:val="24"/>
                <w:szCs w:val="24"/>
              </w:rPr>
            </w:pPr>
            <w:r w:rsidRPr="00620398">
              <w:rPr>
                <w:sz w:val="24"/>
                <w:szCs w:val="24"/>
              </w:rPr>
              <w:t>CO1</w:t>
            </w:r>
            <w:r>
              <w:rPr>
                <w:sz w:val="24"/>
                <w:szCs w:val="24"/>
              </w:rPr>
              <w:t xml:space="preserve"> </w:t>
            </w:r>
            <w:r w:rsidRPr="00620398">
              <w:rPr>
                <w:sz w:val="24"/>
                <w:szCs w:val="24"/>
              </w:rPr>
              <w:t>/ U</w:t>
            </w:r>
          </w:p>
        </w:tc>
        <w:tc>
          <w:tcPr>
            <w:tcW w:w="426" w:type="pct"/>
            <w:vAlign w:val="center"/>
          </w:tcPr>
          <w:p w:rsidR="000E1EA2" w:rsidRPr="00620398" w:rsidRDefault="000E1EA2" w:rsidP="000E1EA2">
            <w:pPr>
              <w:jc w:val="center"/>
              <w:rPr>
                <w:sz w:val="24"/>
                <w:szCs w:val="24"/>
              </w:rPr>
            </w:pPr>
            <w:r w:rsidRPr="00620398">
              <w:rPr>
                <w:sz w:val="24"/>
                <w:szCs w:val="24"/>
              </w:rPr>
              <w:t>5</w:t>
            </w:r>
          </w:p>
        </w:tc>
      </w:tr>
      <w:tr w:rsidR="000E1EA2" w:rsidRPr="00620398" w:rsidTr="000E1EA2">
        <w:tc>
          <w:tcPr>
            <w:tcW w:w="320" w:type="pct"/>
            <w:vAlign w:val="center"/>
          </w:tcPr>
          <w:p w:rsidR="000E1EA2" w:rsidRPr="00620398" w:rsidRDefault="000E1EA2" w:rsidP="000E1EA2">
            <w:pPr>
              <w:jc w:val="center"/>
              <w:rPr>
                <w:sz w:val="24"/>
                <w:szCs w:val="24"/>
              </w:rPr>
            </w:pPr>
            <w:r w:rsidRPr="00620398">
              <w:rPr>
                <w:sz w:val="24"/>
                <w:szCs w:val="24"/>
              </w:rPr>
              <w:t>23.</w:t>
            </w:r>
          </w:p>
        </w:tc>
        <w:tc>
          <w:tcPr>
            <w:tcW w:w="3613" w:type="pct"/>
          </w:tcPr>
          <w:p w:rsidR="000E1EA2" w:rsidRPr="00620398" w:rsidRDefault="000E1EA2" w:rsidP="000E1EA2">
            <w:pPr>
              <w:jc w:val="both"/>
              <w:rPr>
                <w:sz w:val="24"/>
                <w:szCs w:val="24"/>
              </w:rPr>
            </w:pPr>
            <w:r w:rsidRPr="00620398">
              <w:rPr>
                <w:sz w:val="24"/>
                <w:szCs w:val="24"/>
              </w:rPr>
              <w:t>a) Define Aridity and Aridity Index. (2 Marks)</w:t>
            </w:r>
          </w:p>
          <w:p w:rsidR="000E1EA2" w:rsidRPr="00620398" w:rsidRDefault="000E1EA2" w:rsidP="000E1EA2">
            <w:pPr>
              <w:jc w:val="both"/>
              <w:rPr>
                <w:sz w:val="24"/>
                <w:szCs w:val="24"/>
              </w:rPr>
            </w:pPr>
            <w:r w:rsidRPr="00620398">
              <w:rPr>
                <w:sz w:val="24"/>
                <w:szCs w:val="24"/>
              </w:rPr>
              <w:t>b) Explain about arid and semi-arid zones based on moisture index. (3 Marks)</w:t>
            </w:r>
          </w:p>
        </w:tc>
        <w:tc>
          <w:tcPr>
            <w:tcW w:w="641" w:type="pct"/>
            <w:vAlign w:val="center"/>
          </w:tcPr>
          <w:p w:rsidR="000E1EA2" w:rsidRPr="00620398" w:rsidRDefault="000E1EA2" w:rsidP="000E1EA2">
            <w:pPr>
              <w:jc w:val="center"/>
              <w:rPr>
                <w:sz w:val="24"/>
                <w:szCs w:val="24"/>
              </w:rPr>
            </w:pPr>
            <w:r w:rsidRPr="00620398">
              <w:rPr>
                <w:sz w:val="24"/>
                <w:szCs w:val="24"/>
              </w:rPr>
              <w:t>CO2</w:t>
            </w:r>
            <w:r>
              <w:rPr>
                <w:sz w:val="24"/>
                <w:szCs w:val="24"/>
              </w:rPr>
              <w:t xml:space="preserve"> </w:t>
            </w:r>
            <w:r w:rsidRPr="00620398">
              <w:rPr>
                <w:sz w:val="24"/>
                <w:szCs w:val="24"/>
              </w:rPr>
              <w:t>/ U</w:t>
            </w:r>
          </w:p>
        </w:tc>
        <w:tc>
          <w:tcPr>
            <w:tcW w:w="426" w:type="pct"/>
            <w:vAlign w:val="center"/>
          </w:tcPr>
          <w:p w:rsidR="000E1EA2" w:rsidRPr="00620398" w:rsidRDefault="000E1EA2" w:rsidP="000E1EA2">
            <w:pPr>
              <w:jc w:val="center"/>
              <w:rPr>
                <w:sz w:val="24"/>
                <w:szCs w:val="24"/>
              </w:rPr>
            </w:pPr>
            <w:r w:rsidRPr="00620398">
              <w:rPr>
                <w:sz w:val="24"/>
                <w:szCs w:val="24"/>
              </w:rPr>
              <w:t>5</w:t>
            </w:r>
          </w:p>
        </w:tc>
      </w:tr>
      <w:tr w:rsidR="000E1EA2" w:rsidRPr="00620398" w:rsidTr="000E1EA2">
        <w:tc>
          <w:tcPr>
            <w:tcW w:w="320" w:type="pct"/>
            <w:vAlign w:val="center"/>
          </w:tcPr>
          <w:p w:rsidR="000E1EA2" w:rsidRPr="00620398" w:rsidRDefault="000E1EA2" w:rsidP="000E1EA2">
            <w:pPr>
              <w:jc w:val="center"/>
              <w:rPr>
                <w:sz w:val="24"/>
                <w:szCs w:val="24"/>
              </w:rPr>
            </w:pPr>
            <w:r w:rsidRPr="00620398">
              <w:rPr>
                <w:sz w:val="24"/>
                <w:szCs w:val="24"/>
              </w:rPr>
              <w:t>24.</w:t>
            </w:r>
          </w:p>
        </w:tc>
        <w:tc>
          <w:tcPr>
            <w:tcW w:w="3613" w:type="pct"/>
          </w:tcPr>
          <w:p w:rsidR="000E1EA2" w:rsidRPr="00620398" w:rsidRDefault="000E1EA2" w:rsidP="000E1EA2">
            <w:pPr>
              <w:jc w:val="both"/>
              <w:rPr>
                <w:sz w:val="24"/>
                <w:szCs w:val="24"/>
              </w:rPr>
            </w:pPr>
            <w:r w:rsidRPr="00620398">
              <w:rPr>
                <w:sz w:val="24"/>
                <w:szCs w:val="24"/>
              </w:rPr>
              <w:t>a) Define intercropping. (1 Mark)</w:t>
            </w:r>
          </w:p>
          <w:p w:rsidR="000E1EA2" w:rsidRPr="00620398" w:rsidRDefault="000E1EA2" w:rsidP="000E1EA2">
            <w:pPr>
              <w:jc w:val="both"/>
              <w:rPr>
                <w:sz w:val="24"/>
                <w:szCs w:val="24"/>
              </w:rPr>
            </w:pPr>
            <w:r w:rsidRPr="00620398">
              <w:rPr>
                <w:sz w:val="24"/>
                <w:szCs w:val="24"/>
              </w:rPr>
              <w:t>b) Enlist various advantages of intercropping in dryland farming. (4 marks)</w:t>
            </w:r>
          </w:p>
        </w:tc>
        <w:tc>
          <w:tcPr>
            <w:tcW w:w="641" w:type="pct"/>
            <w:vAlign w:val="center"/>
          </w:tcPr>
          <w:p w:rsidR="000E1EA2" w:rsidRPr="00620398" w:rsidRDefault="000E1EA2" w:rsidP="000E1EA2">
            <w:pPr>
              <w:jc w:val="center"/>
              <w:rPr>
                <w:sz w:val="24"/>
                <w:szCs w:val="24"/>
              </w:rPr>
            </w:pPr>
            <w:r w:rsidRPr="00620398">
              <w:rPr>
                <w:sz w:val="24"/>
                <w:szCs w:val="24"/>
              </w:rPr>
              <w:t>CO4</w:t>
            </w:r>
            <w:r>
              <w:rPr>
                <w:sz w:val="24"/>
                <w:szCs w:val="24"/>
              </w:rPr>
              <w:t xml:space="preserve"> </w:t>
            </w:r>
            <w:r w:rsidRPr="00620398">
              <w:rPr>
                <w:sz w:val="24"/>
                <w:szCs w:val="24"/>
              </w:rPr>
              <w:t>/ A</w:t>
            </w:r>
          </w:p>
        </w:tc>
        <w:tc>
          <w:tcPr>
            <w:tcW w:w="426" w:type="pct"/>
            <w:vAlign w:val="center"/>
          </w:tcPr>
          <w:p w:rsidR="000E1EA2" w:rsidRPr="00620398" w:rsidRDefault="000E1EA2" w:rsidP="000E1EA2">
            <w:pPr>
              <w:jc w:val="center"/>
              <w:rPr>
                <w:sz w:val="24"/>
                <w:szCs w:val="24"/>
              </w:rPr>
            </w:pPr>
            <w:r w:rsidRPr="00620398">
              <w:rPr>
                <w:sz w:val="24"/>
                <w:szCs w:val="24"/>
              </w:rPr>
              <w:t>5</w:t>
            </w:r>
          </w:p>
        </w:tc>
      </w:tr>
      <w:tr w:rsidR="000E1EA2" w:rsidRPr="00620398" w:rsidTr="000E1EA2">
        <w:tc>
          <w:tcPr>
            <w:tcW w:w="320" w:type="pct"/>
            <w:vAlign w:val="center"/>
          </w:tcPr>
          <w:p w:rsidR="000E1EA2" w:rsidRPr="00620398" w:rsidRDefault="000E1EA2" w:rsidP="000E1EA2">
            <w:pPr>
              <w:jc w:val="center"/>
              <w:rPr>
                <w:sz w:val="24"/>
                <w:szCs w:val="24"/>
              </w:rPr>
            </w:pPr>
            <w:r w:rsidRPr="00620398">
              <w:rPr>
                <w:sz w:val="24"/>
                <w:szCs w:val="24"/>
              </w:rPr>
              <w:t>25.</w:t>
            </w:r>
          </w:p>
        </w:tc>
        <w:tc>
          <w:tcPr>
            <w:tcW w:w="3613" w:type="pct"/>
          </w:tcPr>
          <w:p w:rsidR="000E1EA2" w:rsidRPr="00620398" w:rsidRDefault="000E1EA2" w:rsidP="000E1EA2">
            <w:pPr>
              <w:jc w:val="both"/>
              <w:rPr>
                <w:sz w:val="24"/>
                <w:szCs w:val="24"/>
              </w:rPr>
            </w:pPr>
            <w:r w:rsidRPr="00620398">
              <w:rPr>
                <w:sz w:val="24"/>
                <w:szCs w:val="24"/>
              </w:rPr>
              <w:t>Explain about the different constraints of dryland farming in India.</w:t>
            </w:r>
          </w:p>
        </w:tc>
        <w:tc>
          <w:tcPr>
            <w:tcW w:w="641" w:type="pct"/>
            <w:vAlign w:val="center"/>
          </w:tcPr>
          <w:p w:rsidR="000E1EA2" w:rsidRPr="00620398" w:rsidRDefault="000E1EA2" w:rsidP="000E1EA2">
            <w:pPr>
              <w:jc w:val="center"/>
              <w:rPr>
                <w:sz w:val="24"/>
                <w:szCs w:val="24"/>
              </w:rPr>
            </w:pPr>
            <w:r w:rsidRPr="00620398">
              <w:rPr>
                <w:sz w:val="24"/>
                <w:szCs w:val="24"/>
              </w:rPr>
              <w:t>CO1</w:t>
            </w:r>
            <w:r>
              <w:rPr>
                <w:sz w:val="24"/>
                <w:szCs w:val="24"/>
              </w:rPr>
              <w:t xml:space="preserve"> </w:t>
            </w:r>
            <w:r w:rsidRPr="00620398">
              <w:rPr>
                <w:sz w:val="24"/>
                <w:szCs w:val="24"/>
              </w:rPr>
              <w:t>/ An</w:t>
            </w:r>
          </w:p>
        </w:tc>
        <w:tc>
          <w:tcPr>
            <w:tcW w:w="426" w:type="pct"/>
            <w:vAlign w:val="center"/>
          </w:tcPr>
          <w:p w:rsidR="000E1EA2" w:rsidRPr="00620398" w:rsidRDefault="000E1EA2" w:rsidP="000E1EA2">
            <w:pPr>
              <w:jc w:val="center"/>
              <w:rPr>
                <w:sz w:val="24"/>
                <w:szCs w:val="24"/>
              </w:rPr>
            </w:pPr>
            <w:r w:rsidRPr="00620398">
              <w:rPr>
                <w:sz w:val="24"/>
                <w:szCs w:val="24"/>
              </w:rPr>
              <w:t>5</w:t>
            </w:r>
          </w:p>
        </w:tc>
      </w:tr>
      <w:tr w:rsidR="000E1EA2" w:rsidRPr="00620398" w:rsidTr="000E1EA2">
        <w:tc>
          <w:tcPr>
            <w:tcW w:w="320" w:type="pct"/>
            <w:vAlign w:val="center"/>
          </w:tcPr>
          <w:p w:rsidR="000E1EA2" w:rsidRPr="00620398" w:rsidRDefault="000E1EA2" w:rsidP="000E1EA2">
            <w:pPr>
              <w:jc w:val="center"/>
              <w:rPr>
                <w:sz w:val="24"/>
                <w:szCs w:val="24"/>
              </w:rPr>
            </w:pPr>
            <w:r w:rsidRPr="00620398">
              <w:rPr>
                <w:sz w:val="24"/>
                <w:szCs w:val="24"/>
              </w:rPr>
              <w:t>26.</w:t>
            </w:r>
          </w:p>
        </w:tc>
        <w:tc>
          <w:tcPr>
            <w:tcW w:w="3613" w:type="pct"/>
          </w:tcPr>
          <w:p w:rsidR="000E1EA2" w:rsidRPr="00620398" w:rsidRDefault="000E1EA2" w:rsidP="000E1EA2">
            <w:pPr>
              <w:jc w:val="both"/>
              <w:rPr>
                <w:sz w:val="24"/>
                <w:szCs w:val="24"/>
              </w:rPr>
            </w:pPr>
            <w:r w:rsidRPr="00620398">
              <w:rPr>
                <w:sz w:val="24"/>
                <w:szCs w:val="24"/>
              </w:rPr>
              <w:t>a) Define apparent drought and physiological drought. (2 Marks)</w:t>
            </w:r>
          </w:p>
          <w:p w:rsidR="000E1EA2" w:rsidRPr="00620398" w:rsidRDefault="000E1EA2" w:rsidP="000E1EA2">
            <w:pPr>
              <w:jc w:val="both"/>
              <w:rPr>
                <w:sz w:val="24"/>
                <w:szCs w:val="24"/>
              </w:rPr>
            </w:pPr>
            <w:r w:rsidRPr="00620398">
              <w:rPr>
                <w:sz w:val="24"/>
                <w:szCs w:val="24"/>
              </w:rPr>
              <w:t>b) Classify the drought based on time of occurrence. (3 Marks)</w:t>
            </w:r>
          </w:p>
        </w:tc>
        <w:tc>
          <w:tcPr>
            <w:tcW w:w="641" w:type="pct"/>
            <w:vAlign w:val="center"/>
          </w:tcPr>
          <w:p w:rsidR="000E1EA2" w:rsidRPr="00620398" w:rsidRDefault="000E1EA2" w:rsidP="000E1EA2">
            <w:pPr>
              <w:jc w:val="center"/>
              <w:rPr>
                <w:sz w:val="24"/>
                <w:szCs w:val="24"/>
              </w:rPr>
            </w:pPr>
            <w:r w:rsidRPr="00620398">
              <w:rPr>
                <w:sz w:val="24"/>
                <w:szCs w:val="24"/>
              </w:rPr>
              <w:t>CO4</w:t>
            </w:r>
            <w:r>
              <w:rPr>
                <w:sz w:val="24"/>
                <w:szCs w:val="24"/>
              </w:rPr>
              <w:t xml:space="preserve"> </w:t>
            </w:r>
            <w:r w:rsidRPr="00620398">
              <w:rPr>
                <w:sz w:val="24"/>
                <w:szCs w:val="24"/>
              </w:rPr>
              <w:t>/ A</w:t>
            </w:r>
          </w:p>
        </w:tc>
        <w:tc>
          <w:tcPr>
            <w:tcW w:w="426" w:type="pct"/>
            <w:vAlign w:val="center"/>
          </w:tcPr>
          <w:p w:rsidR="000E1EA2" w:rsidRPr="00620398" w:rsidRDefault="000E1EA2" w:rsidP="000E1EA2">
            <w:pPr>
              <w:jc w:val="center"/>
              <w:rPr>
                <w:sz w:val="24"/>
                <w:szCs w:val="24"/>
              </w:rPr>
            </w:pPr>
            <w:r w:rsidRPr="00620398">
              <w:rPr>
                <w:sz w:val="24"/>
                <w:szCs w:val="24"/>
              </w:rPr>
              <w:t>5</w:t>
            </w:r>
          </w:p>
        </w:tc>
      </w:tr>
      <w:tr w:rsidR="000E1EA2" w:rsidRPr="00620398" w:rsidTr="000E1EA2">
        <w:tc>
          <w:tcPr>
            <w:tcW w:w="320" w:type="pct"/>
            <w:vAlign w:val="center"/>
          </w:tcPr>
          <w:p w:rsidR="000E1EA2" w:rsidRPr="00620398" w:rsidRDefault="000E1EA2" w:rsidP="000E1EA2">
            <w:pPr>
              <w:jc w:val="center"/>
              <w:rPr>
                <w:sz w:val="24"/>
                <w:szCs w:val="24"/>
              </w:rPr>
            </w:pPr>
            <w:r w:rsidRPr="00620398">
              <w:rPr>
                <w:sz w:val="24"/>
                <w:szCs w:val="24"/>
              </w:rPr>
              <w:t>27.</w:t>
            </w:r>
          </w:p>
        </w:tc>
        <w:tc>
          <w:tcPr>
            <w:tcW w:w="3613" w:type="pct"/>
          </w:tcPr>
          <w:p w:rsidR="000E1EA2" w:rsidRPr="00620398" w:rsidRDefault="000E1EA2" w:rsidP="000E1EA2">
            <w:pPr>
              <w:jc w:val="both"/>
              <w:rPr>
                <w:sz w:val="24"/>
                <w:szCs w:val="24"/>
              </w:rPr>
            </w:pPr>
            <w:r w:rsidRPr="00620398">
              <w:rPr>
                <w:sz w:val="24"/>
                <w:szCs w:val="24"/>
              </w:rPr>
              <w:t>a) Define contingency crop planning. (1 Mark)</w:t>
            </w:r>
          </w:p>
          <w:p w:rsidR="000E1EA2" w:rsidRPr="00620398" w:rsidRDefault="000E1EA2" w:rsidP="000E1EA2">
            <w:pPr>
              <w:jc w:val="both"/>
              <w:rPr>
                <w:sz w:val="24"/>
                <w:szCs w:val="24"/>
              </w:rPr>
            </w:pPr>
            <w:r w:rsidRPr="00620398">
              <w:rPr>
                <w:sz w:val="24"/>
                <w:szCs w:val="24"/>
              </w:rPr>
              <w:t>b) Explain mid-season corrections for dry spells during the crop period. (4 Marks)</w:t>
            </w:r>
          </w:p>
        </w:tc>
        <w:tc>
          <w:tcPr>
            <w:tcW w:w="641" w:type="pct"/>
            <w:vAlign w:val="center"/>
          </w:tcPr>
          <w:p w:rsidR="000E1EA2" w:rsidRPr="00620398" w:rsidRDefault="000E1EA2" w:rsidP="000E1EA2">
            <w:pPr>
              <w:jc w:val="center"/>
              <w:rPr>
                <w:sz w:val="24"/>
                <w:szCs w:val="24"/>
              </w:rPr>
            </w:pPr>
            <w:r w:rsidRPr="00620398">
              <w:rPr>
                <w:sz w:val="24"/>
                <w:szCs w:val="24"/>
              </w:rPr>
              <w:t>CO4</w:t>
            </w:r>
            <w:r>
              <w:rPr>
                <w:sz w:val="24"/>
                <w:szCs w:val="24"/>
              </w:rPr>
              <w:t xml:space="preserve"> </w:t>
            </w:r>
            <w:r w:rsidRPr="00620398">
              <w:rPr>
                <w:sz w:val="24"/>
                <w:szCs w:val="24"/>
              </w:rPr>
              <w:t>/ E</w:t>
            </w:r>
          </w:p>
        </w:tc>
        <w:tc>
          <w:tcPr>
            <w:tcW w:w="426" w:type="pct"/>
            <w:vAlign w:val="center"/>
          </w:tcPr>
          <w:p w:rsidR="000E1EA2" w:rsidRPr="00620398" w:rsidRDefault="000E1EA2" w:rsidP="000E1EA2">
            <w:pPr>
              <w:jc w:val="center"/>
              <w:rPr>
                <w:sz w:val="24"/>
                <w:szCs w:val="24"/>
              </w:rPr>
            </w:pPr>
            <w:r w:rsidRPr="00620398">
              <w:rPr>
                <w:sz w:val="24"/>
                <w:szCs w:val="24"/>
              </w:rPr>
              <w:t>5</w:t>
            </w:r>
          </w:p>
        </w:tc>
      </w:tr>
      <w:tr w:rsidR="000E1EA2" w:rsidRPr="00620398" w:rsidTr="000E1EA2">
        <w:tc>
          <w:tcPr>
            <w:tcW w:w="320" w:type="pct"/>
            <w:vAlign w:val="center"/>
          </w:tcPr>
          <w:p w:rsidR="000E1EA2" w:rsidRPr="00620398" w:rsidRDefault="000E1EA2" w:rsidP="000E1EA2">
            <w:pPr>
              <w:jc w:val="center"/>
              <w:rPr>
                <w:sz w:val="24"/>
                <w:szCs w:val="24"/>
              </w:rPr>
            </w:pPr>
            <w:r w:rsidRPr="00620398">
              <w:rPr>
                <w:sz w:val="24"/>
                <w:szCs w:val="24"/>
              </w:rPr>
              <w:t>28.</w:t>
            </w:r>
          </w:p>
        </w:tc>
        <w:tc>
          <w:tcPr>
            <w:tcW w:w="3613" w:type="pct"/>
          </w:tcPr>
          <w:p w:rsidR="000E1EA2" w:rsidRPr="00620398" w:rsidRDefault="000E1EA2" w:rsidP="000E1EA2">
            <w:pPr>
              <w:jc w:val="both"/>
              <w:rPr>
                <w:sz w:val="24"/>
                <w:szCs w:val="24"/>
              </w:rPr>
            </w:pPr>
            <w:r w:rsidRPr="00620398">
              <w:rPr>
                <w:sz w:val="24"/>
                <w:szCs w:val="24"/>
              </w:rPr>
              <w:t>a) Enlist the components of watershed approach. (2 Marks)</w:t>
            </w:r>
          </w:p>
          <w:p w:rsidR="000E1EA2" w:rsidRPr="00620398" w:rsidRDefault="000E1EA2" w:rsidP="000E1EA2">
            <w:pPr>
              <w:jc w:val="both"/>
              <w:rPr>
                <w:sz w:val="24"/>
                <w:szCs w:val="24"/>
              </w:rPr>
            </w:pPr>
            <w:r w:rsidRPr="00620398">
              <w:rPr>
                <w:sz w:val="24"/>
                <w:szCs w:val="24"/>
              </w:rPr>
              <w:t>b) Enlist the objectives of watershed management (3 Marks)</w:t>
            </w:r>
          </w:p>
        </w:tc>
        <w:tc>
          <w:tcPr>
            <w:tcW w:w="641" w:type="pct"/>
            <w:vAlign w:val="center"/>
          </w:tcPr>
          <w:p w:rsidR="000E1EA2" w:rsidRPr="00620398" w:rsidRDefault="000E1EA2" w:rsidP="000E1EA2">
            <w:pPr>
              <w:jc w:val="center"/>
              <w:rPr>
                <w:sz w:val="24"/>
                <w:szCs w:val="24"/>
              </w:rPr>
            </w:pPr>
            <w:r w:rsidRPr="00620398">
              <w:rPr>
                <w:sz w:val="24"/>
                <w:szCs w:val="24"/>
              </w:rPr>
              <w:t>CO3</w:t>
            </w:r>
            <w:r>
              <w:rPr>
                <w:sz w:val="24"/>
                <w:szCs w:val="24"/>
              </w:rPr>
              <w:t xml:space="preserve"> </w:t>
            </w:r>
            <w:r w:rsidRPr="00620398">
              <w:rPr>
                <w:sz w:val="24"/>
                <w:szCs w:val="24"/>
              </w:rPr>
              <w:t>/ C</w:t>
            </w:r>
          </w:p>
        </w:tc>
        <w:tc>
          <w:tcPr>
            <w:tcW w:w="426" w:type="pct"/>
            <w:vAlign w:val="center"/>
          </w:tcPr>
          <w:p w:rsidR="000E1EA2" w:rsidRPr="00620398" w:rsidRDefault="000E1EA2" w:rsidP="000E1EA2">
            <w:pPr>
              <w:jc w:val="center"/>
              <w:rPr>
                <w:sz w:val="24"/>
                <w:szCs w:val="24"/>
              </w:rPr>
            </w:pPr>
            <w:r w:rsidRPr="00620398">
              <w:rPr>
                <w:sz w:val="24"/>
                <w:szCs w:val="24"/>
              </w:rPr>
              <w:t>5</w:t>
            </w:r>
          </w:p>
        </w:tc>
      </w:tr>
      <w:tr w:rsidR="000E1EA2" w:rsidRPr="00620398" w:rsidTr="000E1EA2">
        <w:tc>
          <w:tcPr>
            <w:tcW w:w="320" w:type="pct"/>
            <w:vAlign w:val="center"/>
          </w:tcPr>
          <w:p w:rsidR="000E1EA2" w:rsidRPr="00620398" w:rsidRDefault="000E1EA2" w:rsidP="000E1EA2">
            <w:pPr>
              <w:jc w:val="center"/>
              <w:rPr>
                <w:sz w:val="24"/>
                <w:szCs w:val="24"/>
              </w:rPr>
            </w:pPr>
            <w:r w:rsidRPr="00620398">
              <w:rPr>
                <w:sz w:val="24"/>
                <w:szCs w:val="24"/>
              </w:rPr>
              <w:t>29.</w:t>
            </w:r>
          </w:p>
        </w:tc>
        <w:tc>
          <w:tcPr>
            <w:tcW w:w="3613" w:type="pct"/>
          </w:tcPr>
          <w:p w:rsidR="000E1EA2" w:rsidRPr="00620398" w:rsidRDefault="000E1EA2" w:rsidP="000E1EA2">
            <w:pPr>
              <w:jc w:val="both"/>
              <w:rPr>
                <w:sz w:val="24"/>
                <w:szCs w:val="24"/>
              </w:rPr>
            </w:pPr>
            <w:r w:rsidRPr="00620398">
              <w:rPr>
                <w:sz w:val="24"/>
                <w:szCs w:val="24"/>
              </w:rPr>
              <w:t xml:space="preserve">a) Enlist efficient </w:t>
            </w:r>
            <w:proofErr w:type="spellStart"/>
            <w:r w:rsidRPr="00620398">
              <w:rPr>
                <w:sz w:val="24"/>
                <w:szCs w:val="24"/>
              </w:rPr>
              <w:t>labour</w:t>
            </w:r>
            <w:proofErr w:type="spellEnd"/>
            <w:r w:rsidRPr="00620398">
              <w:rPr>
                <w:sz w:val="24"/>
                <w:szCs w:val="24"/>
              </w:rPr>
              <w:t xml:space="preserve"> management strategies in dryland farming. (2 Marks)</w:t>
            </w:r>
          </w:p>
          <w:p w:rsidR="000E1EA2" w:rsidRPr="00620398" w:rsidRDefault="000E1EA2" w:rsidP="000E1EA2">
            <w:pPr>
              <w:jc w:val="both"/>
              <w:rPr>
                <w:sz w:val="24"/>
                <w:szCs w:val="24"/>
              </w:rPr>
            </w:pPr>
            <w:r w:rsidRPr="00620398">
              <w:rPr>
                <w:sz w:val="24"/>
                <w:szCs w:val="24"/>
              </w:rPr>
              <w:t>b) Enlist insect-pest, disease and weed management strategies for resource conservation in dryland farming. (3 Marks)</w:t>
            </w:r>
          </w:p>
        </w:tc>
        <w:tc>
          <w:tcPr>
            <w:tcW w:w="641" w:type="pct"/>
            <w:vAlign w:val="center"/>
          </w:tcPr>
          <w:p w:rsidR="000E1EA2" w:rsidRPr="00620398" w:rsidRDefault="000E1EA2" w:rsidP="000E1EA2">
            <w:pPr>
              <w:jc w:val="center"/>
              <w:rPr>
                <w:sz w:val="24"/>
                <w:szCs w:val="24"/>
              </w:rPr>
            </w:pPr>
            <w:r w:rsidRPr="00620398">
              <w:rPr>
                <w:sz w:val="24"/>
                <w:szCs w:val="24"/>
              </w:rPr>
              <w:t>CO4</w:t>
            </w:r>
            <w:r>
              <w:rPr>
                <w:sz w:val="24"/>
                <w:szCs w:val="24"/>
              </w:rPr>
              <w:t xml:space="preserve"> </w:t>
            </w:r>
            <w:r w:rsidRPr="00620398">
              <w:rPr>
                <w:sz w:val="24"/>
                <w:szCs w:val="24"/>
              </w:rPr>
              <w:t>/ C</w:t>
            </w:r>
          </w:p>
        </w:tc>
        <w:tc>
          <w:tcPr>
            <w:tcW w:w="426" w:type="pct"/>
            <w:vAlign w:val="center"/>
          </w:tcPr>
          <w:p w:rsidR="000E1EA2" w:rsidRPr="00620398" w:rsidRDefault="000E1EA2" w:rsidP="000E1EA2">
            <w:pPr>
              <w:jc w:val="center"/>
              <w:rPr>
                <w:sz w:val="24"/>
                <w:szCs w:val="24"/>
              </w:rPr>
            </w:pPr>
            <w:r w:rsidRPr="00620398">
              <w:rPr>
                <w:sz w:val="24"/>
                <w:szCs w:val="24"/>
              </w:rPr>
              <w:t>5</w:t>
            </w:r>
          </w:p>
        </w:tc>
      </w:tr>
      <w:tr w:rsidR="000E1EA2" w:rsidRPr="00620398" w:rsidTr="000E1EA2">
        <w:tc>
          <w:tcPr>
            <w:tcW w:w="320" w:type="pct"/>
            <w:vAlign w:val="center"/>
          </w:tcPr>
          <w:p w:rsidR="000E1EA2" w:rsidRPr="00620398" w:rsidRDefault="000E1EA2" w:rsidP="000E1EA2">
            <w:pPr>
              <w:jc w:val="center"/>
              <w:rPr>
                <w:sz w:val="24"/>
                <w:szCs w:val="24"/>
              </w:rPr>
            </w:pPr>
            <w:r w:rsidRPr="00620398">
              <w:rPr>
                <w:sz w:val="24"/>
                <w:szCs w:val="24"/>
              </w:rPr>
              <w:t>30.</w:t>
            </w:r>
          </w:p>
        </w:tc>
        <w:tc>
          <w:tcPr>
            <w:tcW w:w="3613" w:type="pct"/>
          </w:tcPr>
          <w:p w:rsidR="000E1EA2" w:rsidRPr="00620398" w:rsidRDefault="000E1EA2" w:rsidP="000E1EA2">
            <w:pPr>
              <w:jc w:val="both"/>
              <w:rPr>
                <w:sz w:val="24"/>
                <w:szCs w:val="24"/>
              </w:rPr>
            </w:pPr>
            <w:r w:rsidRPr="00620398">
              <w:rPr>
                <w:sz w:val="24"/>
                <w:szCs w:val="24"/>
              </w:rPr>
              <w:t xml:space="preserve">a) Enlist the low-cost technologies for crop production in the </w:t>
            </w:r>
            <w:proofErr w:type="spellStart"/>
            <w:r w:rsidRPr="00620398">
              <w:rPr>
                <w:sz w:val="24"/>
                <w:szCs w:val="24"/>
              </w:rPr>
              <w:t>dryland</w:t>
            </w:r>
            <w:proofErr w:type="spellEnd"/>
            <w:r w:rsidRPr="00620398">
              <w:rPr>
                <w:sz w:val="24"/>
                <w:szCs w:val="24"/>
              </w:rPr>
              <w:t xml:space="preserve"> farming. (2 Marks)</w:t>
            </w:r>
          </w:p>
          <w:p w:rsidR="000E1EA2" w:rsidRPr="00620398" w:rsidRDefault="000E1EA2" w:rsidP="000E1EA2">
            <w:pPr>
              <w:jc w:val="both"/>
              <w:rPr>
                <w:sz w:val="24"/>
                <w:szCs w:val="24"/>
              </w:rPr>
            </w:pPr>
            <w:r w:rsidRPr="00620398">
              <w:rPr>
                <w:sz w:val="24"/>
                <w:szCs w:val="24"/>
              </w:rPr>
              <w:t xml:space="preserve">b) Explain about the measures to reduce the </w:t>
            </w:r>
            <w:proofErr w:type="spellStart"/>
            <w:r w:rsidRPr="00620398">
              <w:rPr>
                <w:sz w:val="24"/>
                <w:szCs w:val="24"/>
              </w:rPr>
              <w:t>labour</w:t>
            </w:r>
            <w:proofErr w:type="spellEnd"/>
            <w:r w:rsidRPr="00620398">
              <w:rPr>
                <w:sz w:val="24"/>
                <w:szCs w:val="24"/>
              </w:rPr>
              <w:t xml:space="preserve"> and inputs in dryland farming. (3 Marks)</w:t>
            </w:r>
          </w:p>
        </w:tc>
        <w:tc>
          <w:tcPr>
            <w:tcW w:w="641" w:type="pct"/>
            <w:vAlign w:val="center"/>
          </w:tcPr>
          <w:p w:rsidR="000E1EA2" w:rsidRPr="00620398" w:rsidRDefault="000E1EA2" w:rsidP="000E1EA2">
            <w:pPr>
              <w:jc w:val="center"/>
              <w:rPr>
                <w:sz w:val="24"/>
                <w:szCs w:val="24"/>
              </w:rPr>
            </w:pPr>
            <w:r w:rsidRPr="00620398">
              <w:rPr>
                <w:sz w:val="24"/>
                <w:szCs w:val="24"/>
              </w:rPr>
              <w:t>CO4</w:t>
            </w:r>
            <w:r>
              <w:rPr>
                <w:sz w:val="24"/>
                <w:szCs w:val="24"/>
              </w:rPr>
              <w:t xml:space="preserve"> </w:t>
            </w:r>
            <w:r w:rsidRPr="00620398">
              <w:rPr>
                <w:sz w:val="24"/>
                <w:szCs w:val="24"/>
              </w:rPr>
              <w:t>/ A</w:t>
            </w:r>
          </w:p>
        </w:tc>
        <w:tc>
          <w:tcPr>
            <w:tcW w:w="426" w:type="pct"/>
            <w:vAlign w:val="center"/>
          </w:tcPr>
          <w:p w:rsidR="000E1EA2" w:rsidRPr="00620398" w:rsidRDefault="000E1EA2" w:rsidP="000E1EA2">
            <w:pPr>
              <w:jc w:val="center"/>
              <w:rPr>
                <w:sz w:val="24"/>
                <w:szCs w:val="24"/>
              </w:rPr>
            </w:pPr>
            <w:r w:rsidRPr="00620398">
              <w:rPr>
                <w:sz w:val="24"/>
                <w:szCs w:val="24"/>
              </w:rPr>
              <w:t>5</w:t>
            </w:r>
          </w:p>
        </w:tc>
      </w:tr>
      <w:tr w:rsidR="000E1EA2" w:rsidRPr="00620398" w:rsidTr="000E1EA2">
        <w:tc>
          <w:tcPr>
            <w:tcW w:w="320" w:type="pct"/>
            <w:vAlign w:val="center"/>
          </w:tcPr>
          <w:p w:rsidR="000E1EA2" w:rsidRPr="00620398" w:rsidRDefault="000E1EA2" w:rsidP="000E1EA2">
            <w:pPr>
              <w:jc w:val="center"/>
              <w:rPr>
                <w:sz w:val="24"/>
                <w:szCs w:val="24"/>
              </w:rPr>
            </w:pPr>
            <w:r w:rsidRPr="00620398">
              <w:rPr>
                <w:sz w:val="24"/>
                <w:szCs w:val="24"/>
              </w:rPr>
              <w:t>31.</w:t>
            </w:r>
          </w:p>
        </w:tc>
        <w:tc>
          <w:tcPr>
            <w:tcW w:w="3613" w:type="pct"/>
          </w:tcPr>
          <w:p w:rsidR="000E1EA2" w:rsidRPr="00620398" w:rsidRDefault="000E1EA2" w:rsidP="000E1EA2">
            <w:pPr>
              <w:jc w:val="both"/>
              <w:rPr>
                <w:sz w:val="24"/>
                <w:szCs w:val="24"/>
              </w:rPr>
            </w:pPr>
            <w:r w:rsidRPr="00620398">
              <w:rPr>
                <w:sz w:val="24"/>
                <w:szCs w:val="24"/>
              </w:rPr>
              <w:t>Explain about the advantages and constraints of conservation agriculture.</w:t>
            </w:r>
          </w:p>
        </w:tc>
        <w:tc>
          <w:tcPr>
            <w:tcW w:w="641" w:type="pct"/>
            <w:vAlign w:val="center"/>
          </w:tcPr>
          <w:p w:rsidR="000E1EA2" w:rsidRPr="00620398" w:rsidRDefault="000E1EA2" w:rsidP="000E1EA2">
            <w:pPr>
              <w:jc w:val="center"/>
              <w:rPr>
                <w:sz w:val="24"/>
                <w:szCs w:val="24"/>
              </w:rPr>
            </w:pPr>
            <w:r w:rsidRPr="00620398">
              <w:rPr>
                <w:sz w:val="24"/>
                <w:szCs w:val="24"/>
              </w:rPr>
              <w:t>CO4</w:t>
            </w:r>
            <w:r>
              <w:rPr>
                <w:sz w:val="24"/>
                <w:szCs w:val="24"/>
              </w:rPr>
              <w:t xml:space="preserve"> </w:t>
            </w:r>
            <w:r w:rsidRPr="00620398">
              <w:rPr>
                <w:sz w:val="24"/>
                <w:szCs w:val="24"/>
              </w:rPr>
              <w:t>/ U</w:t>
            </w:r>
          </w:p>
        </w:tc>
        <w:tc>
          <w:tcPr>
            <w:tcW w:w="426" w:type="pct"/>
            <w:vAlign w:val="center"/>
          </w:tcPr>
          <w:p w:rsidR="000E1EA2" w:rsidRPr="00620398" w:rsidRDefault="000E1EA2" w:rsidP="000E1EA2">
            <w:pPr>
              <w:jc w:val="center"/>
              <w:rPr>
                <w:sz w:val="24"/>
                <w:szCs w:val="24"/>
              </w:rPr>
            </w:pPr>
            <w:r w:rsidRPr="00620398">
              <w:rPr>
                <w:sz w:val="24"/>
                <w:szCs w:val="24"/>
              </w:rPr>
              <w:t>5</w:t>
            </w:r>
          </w:p>
        </w:tc>
      </w:tr>
      <w:tr w:rsidR="000E1EA2" w:rsidRPr="00620398" w:rsidTr="000E1EA2">
        <w:tc>
          <w:tcPr>
            <w:tcW w:w="320" w:type="pct"/>
            <w:vAlign w:val="center"/>
          </w:tcPr>
          <w:p w:rsidR="000E1EA2" w:rsidRPr="00620398" w:rsidRDefault="000E1EA2" w:rsidP="000E1EA2">
            <w:pPr>
              <w:jc w:val="center"/>
              <w:rPr>
                <w:sz w:val="24"/>
                <w:szCs w:val="24"/>
              </w:rPr>
            </w:pPr>
            <w:r w:rsidRPr="00620398">
              <w:rPr>
                <w:sz w:val="24"/>
                <w:szCs w:val="24"/>
              </w:rPr>
              <w:t>32.</w:t>
            </w:r>
          </w:p>
        </w:tc>
        <w:tc>
          <w:tcPr>
            <w:tcW w:w="3613" w:type="pct"/>
          </w:tcPr>
          <w:p w:rsidR="000E1EA2" w:rsidRPr="00620398" w:rsidRDefault="000E1EA2" w:rsidP="000E1EA2">
            <w:pPr>
              <w:jc w:val="both"/>
              <w:rPr>
                <w:sz w:val="24"/>
                <w:szCs w:val="24"/>
              </w:rPr>
            </w:pPr>
            <w:r w:rsidRPr="00620398">
              <w:rPr>
                <w:sz w:val="24"/>
                <w:szCs w:val="24"/>
              </w:rPr>
              <w:t>a) Define alternate land use systems. (1 Mark)</w:t>
            </w:r>
          </w:p>
          <w:p w:rsidR="000E1EA2" w:rsidRDefault="000E1EA2" w:rsidP="000E1EA2">
            <w:pPr>
              <w:jc w:val="both"/>
              <w:rPr>
                <w:sz w:val="24"/>
                <w:szCs w:val="24"/>
              </w:rPr>
            </w:pPr>
            <w:r w:rsidRPr="00620398">
              <w:rPr>
                <w:sz w:val="24"/>
                <w:szCs w:val="24"/>
              </w:rPr>
              <w:t xml:space="preserve">b) Explain about strip cropping, ley farming with suitable examples. </w:t>
            </w:r>
          </w:p>
          <w:p w:rsidR="000E1EA2" w:rsidRPr="00620398" w:rsidRDefault="000E1EA2" w:rsidP="000E1EA2">
            <w:pPr>
              <w:jc w:val="both"/>
              <w:rPr>
                <w:sz w:val="24"/>
                <w:szCs w:val="24"/>
              </w:rPr>
            </w:pPr>
            <w:r w:rsidRPr="00620398">
              <w:rPr>
                <w:sz w:val="24"/>
                <w:szCs w:val="24"/>
              </w:rPr>
              <w:t>(4 Marks)</w:t>
            </w:r>
          </w:p>
        </w:tc>
        <w:tc>
          <w:tcPr>
            <w:tcW w:w="641" w:type="pct"/>
            <w:vAlign w:val="center"/>
          </w:tcPr>
          <w:p w:rsidR="000E1EA2" w:rsidRPr="00620398" w:rsidRDefault="000E1EA2" w:rsidP="000E1EA2">
            <w:pPr>
              <w:jc w:val="center"/>
              <w:rPr>
                <w:sz w:val="24"/>
                <w:szCs w:val="24"/>
              </w:rPr>
            </w:pPr>
            <w:r w:rsidRPr="00620398">
              <w:rPr>
                <w:sz w:val="24"/>
                <w:szCs w:val="24"/>
              </w:rPr>
              <w:t>CO5</w:t>
            </w:r>
            <w:r>
              <w:rPr>
                <w:sz w:val="24"/>
                <w:szCs w:val="24"/>
              </w:rPr>
              <w:t xml:space="preserve"> </w:t>
            </w:r>
            <w:r w:rsidRPr="00620398">
              <w:rPr>
                <w:sz w:val="24"/>
                <w:szCs w:val="24"/>
              </w:rPr>
              <w:t>/ A</w:t>
            </w:r>
          </w:p>
        </w:tc>
        <w:tc>
          <w:tcPr>
            <w:tcW w:w="426" w:type="pct"/>
            <w:vAlign w:val="center"/>
          </w:tcPr>
          <w:p w:rsidR="000E1EA2" w:rsidRPr="00620398" w:rsidRDefault="000E1EA2" w:rsidP="000E1EA2">
            <w:pPr>
              <w:jc w:val="center"/>
              <w:rPr>
                <w:sz w:val="24"/>
                <w:szCs w:val="24"/>
              </w:rPr>
            </w:pPr>
            <w:r w:rsidRPr="00620398">
              <w:rPr>
                <w:sz w:val="24"/>
                <w:szCs w:val="24"/>
              </w:rPr>
              <w:t>5</w:t>
            </w:r>
          </w:p>
        </w:tc>
      </w:tr>
    </w:tbl>
    <w:p w:rsidR="000E1EA2" w:rsidRDefault="000E1EA2" w:rsidP="005133D7"/>
    <w:p w:rsidR="000E1EA2" w:rsidRPr="00620398"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483"/>
        <w:gridCol w:w="7143"/>
        <w:gridCol w:w="1350"/>
        <w:gridCol w:w="899"/>
      </w:tblGrid>
      <w:tr w:rsidR="000E1EA2" w:rsidRPr="00620398" w:rsidTr="000E1EA2">
        <w:trPr>
          <w:trHeight w:val="232"/>
        </w:trPr>
        <w:tc>
          <w:tcPr>
            <w:tcW w:w="5000" w:type="pct"/>
            <w:gridSpan w:val="5"/>
          </w:tcPr>
          <w:p w:rsidR="000E1EA2" w:rsidRDefault="000E1EA2" w:rsidP="000E1EA2">
            <w:pPr>
              <w:jc w:val="center"/>
              <w:rPr>
                <w:b/>
                <w:sz w:val="24"/>
                <w:szCs w:val="24"/>
                <w:u w:val="single"/>
              </w:rPr>
            </w:pPr>
          </w:p>
          <w:p w:rsidR="000E1EA2" w:rsidRPr="00620398" w:rsidRDefault="000E1EA2" w:rsidP="000E1EA2">
            <w:pPr>
              <w:jc w:val="center"/>
              <w:rPr>
                <w:b/>
                <w:sz w:val="24"/>
                <w:szCs w:val="24"/>
                <w:u w:val="single"/>
              </w:rPr>
            </w:pPr>
            <w:r w:rsidRPr="00620398">
              <w:rPr>
                <w:b/>
                <w:sz w:val="24"/>
                <w:szCs w:val="24"/>
                <w:u w:val="single"/>
              </w:rPr>
              <w:t>PART – C (2 X 15 = 30 MARKS)</w:t>
            </w:r>
          </w:p>
          <w:p w:rsidR="000E1EA2" w:rsidRDefault="000E1EA2" w:rsidP="00302CEF">
            <w:pPr>
              <w:jc w:val="center"/>
              <w:rPr>
                <w:b/>
                <w:sz w:val="24"/>
                <w:szCs w:val="24"/>
              </w:rPr>
            </w:pPr>
            <w:r w:rsidRPr="00620398">
              <w:rPr>
                <w:b/>
                <w:sz w:val="24"/>
                <w:szCs w:val="24"/>
              </w:rPr>
              <w:t>(Answer any 2 from the following)</w:t>
            </w:r>
          </w:p>
          <w:p w:rsidR="000E1EA2" w:rsidRPr="00620398" w:rsidRDefault="000E1EA2" w:rsidP="00302CEF">
            <w:pPr>
              <w:jc w:val="center"/>
              <w:rPr>
                <w:b/>
                <w:sz w:val="24"/>
                <w:szCs w:val="24"/>
              </w:rPr>
            </w:pPr>
          </w:p>
        </w:tc>
      </w:tr>
      <w:tr w:rsidR="000E1EA2" w:rsidRPr="00620398" w:rsidTr="000E1EA2">
        <w:trPr>
          <w:trHeight w:val="232"/>
        </w:trPr>
        <w:tc>
          <w:tcPr>
            <w:tcW w:w="319" w:type="pct"/>
            <w:vMerge w:val="restart"/>
            <w:vAlign w:val="center"/>
          </w:tcPr>
          <w:p w:rsidR="000E1EA2" w:rsidRPr="00620398" w:rsidRDefault="000E1EA2" w:rsidP="000E1EA2">
            <w:pPr>
              <w:jc w:val="center"/>
              <w:rPr>
                <w:sz w:val="24"/>
                <w:szCs w:val="24"/>
              </w:rPr>
            </w:pPr>
            <w:r w:rsidRPr="00620398">
              <w:rPr>
                <w:sz w:val="24"/>
                <w:szCs w:val="24"/>
              </w:rPr>
              <w:t>33.</w:t>
            </w:r>
          </w:p>
        </w:tc>
        <w:tc>
          <w:tcPr>
            <w:tcW w:w="229" w:type="pct"/>
            <w:vAlign w:val="center"/>
          </w:tcPr>
          <w:p w:rsidR="000E1EA2" w:rsidRPr="00620398" w:rsidRDefault="000E1EA2" w:rsidP="000E1EA2">
            <w:pPr>
              <w:jc w:val="center"/>
              <w:rPr>
                <w:sz w:val="24"/>
                <w:szCs w:val="24"/>
              </w:rPr>
            </w:pPr>
            <w:r w:rsidRPr="00620398">
              <w:rPr>
                <w:sz w:val="24"/>
                <w:szCs w:val="24"/>
              </w:rPr>
              <w:t>a.</w:t>
            </w:r>
          </w:p>
        </w:tc>
        <w:tc>
          <w:tcPr>
            <w:tcW w:w="3386" w:type="pct"/>
          </w:tcPr>
          <w:p w:rsidR="000E1EA2" w:rsidRPr="00620398" w:rsidRDefault="000E1EA2" w:rsidP="000E1EA2">
            <w:pPr>
              <w:jc w:val="both"/>
              <w:rPr>
                <w:sz w:val="24"/>
                <w:szCs w:val="24"/>
              </w:rPr>
            </w:pPr>
            <w:r w:rsidRPr="00620398">
              <w:rPr>
                <w:sz w:val="24"/>
                <w:szCs w:val="24"/>
              </w:rPr>
              <w:t xml:space="preserve">Explain about the </w:t>
            </w:r>
            <w:proofErr w:type="spellStart"/>
            <w:r w:rsidRPr="00620398">
              <w:rPr>
                <w:sz w:val="24"/>
                <w:szCs w:val="24"/>
              </w:rPr>
              <w:t>labour</w:t>
            </w:r>
            <w:proofErr w:type="spellEnd"/>
            <w:r w:rsidRPr="00620398">
              <w:rPr>
                <w:sz w:val="24"/>
                <w:szCs w:val="24"/>
              </w:rPr>
              <w:t xml:space="preserve"> saving tillage implements used in dryland farming. (7 Marks)</w:t>
            </w:r>
          </w:p>
        </w:tc>
        <w:tc>
          <w:tcPr>
            <w:tcW w:w="640" w:type="pct"/>
            <w:vAlign w:val="center"/>
          </w:tcPr>
          <w:p w:rsidR="000E1EA2" w:rsidRPr="00620398" w:rsidRDefault="000E1EA2" w:rsidP="000E1EA2">
            <w:pPr>
              <w:jc w:val="center"/>
              <w:rPr>
                <w:sz w:val="24"/>
                <w:szCs w:val="24"/>
              </w:rPr>
            </w:pPr>
            <w:r w:rsidRPr="00620398">
              <w:rPr>
                <w:sz w:val="24"/>
                <w:szCs w:val="24"/>
              </w:rPr>
              <w:t>CO4</w:t>
            </w:r>
            <w:r>
              <w:rPr>
                <w:sz w:val="24"/>
                <w:szCs w:val="24"/>
              </w:rPr>
              <w:t xml:space="preserve"> </w:t>
            </w:r>
            <w:r w:rsidRPr="00620398">
              <w:rPr>
                <w:sz w:val="24"/>
                <w:szCs w:val="24"/>
              </w:rPr>
              <w:t>/ E</w:t>
            </w:r>
          </w:p>
        </w:tc>
        <w:tc>
          <w:tcPr>
            <w:tcW w:w="426" w:type="pct"/>
            <w:vMerge w:val="restart"/>
            <w:vAlign w:val="center"/>
          </w:tcPr>
          <w:p w:rsidR="000E1EA2" w:rsidRPr="00620398" w:rsidRDefault="000E1EA2" w:rsidP="000E1EA2">
            <w:pPr>
              <w:jc w:val="center"/>
              <w:rPr>
                <w:sz w:val="24"/>
                <w:szCs w:val="24"/>
              </w:rPr>
            </w:pPr>
            <w:r w:rsidRPr="00620398">
              <w:rPr>
                <w:sz w:val="24"/>
                <w:szCs w:val="24"/>
              </w:rPr>
              <w:t>15</w:t>
            </w:r>
          </w:p>
        </w:tc>
      </w:tr>
      <w:tr w:rsidR="000E1EA2" w:rsidRPr="00620398" w:rsidTr="000E1EA2">
        <w:trPr>
          <w:trHeight w:val="232"/>
        </w:trPr>
        <w:tc>
          <w:tcPr>
            <w:tcW w:w="319" w:type="pct"/>
            <w:vMerge/>
            <w:vAlign w:val="center"/>
          </w:tcPr>
          <w:p w:rsidR="000E1EA2" w:rsidRPr="00620398" w:rsidRDefault="000E1EA2" w:rsidP="000E1EA2">
            <w:pPr>
              <w:jc w:val="center"/>
              <w:rPr>
                <w:sz w:val="24"/>
                <w:szCs w:val="24"/>
              </w:rPr>
            </w:pPr>
          </w:p>
        </w:tc>
        <w:tc>
          <w:tcPr>
            <w:tcW w:w="229" w:type="pct"/>
            <w:vAlign w:val="center"/>
          </w:tcPr>
          <w:p w:rsidR="000E1EA2" w:rsidRPr="00620398" w:rsidRDefault="000E1EA2" w:rsidP="000E1EA2">
            <w:pPr>
              <w:jc w:val="center"/>
              <w:rPr>
                <w:sz w:val="24"/>
                <w:szCs w:val="24"/>
              </w:rPr>
            </w:pPr>
            <w:r w:rsidRPr="00620398">
              <w:rPr>
                <w:sz w:val="24"/>
                <w:szCs w:val="24"/>
              </w:rPr>
              <w:t>b.</w:t>
            </w:r>
          </w:p>
        </w:tc>
        <w:tc>
          <w:tcPr>
            <w:tcW w:w="3386" w:type="pct"/>
          </w:tcPr>
          <w:p w:rsidR="000E1EA2" w:rsidRPr="00620398" w:rsidRDefault="000E1EA2" w:rsidP="000E1EA2">
            <w:pPr>
              <w:jc w:val="both"/>
              <w:rPr>
                <w:sz w:val="24"/>
                <w:szCs w:val="24"/>
              </w:rPr>
            </w:pPr>
            <w:r w:rsidRPr="00620398">
              <w:rPr>
                <w:sz w:val="24"/>
                <w:szCs w:val="24"/>
              </w:rPr>
              <w:t xml:space="preserve">Explain about the </w:t>
            </w:r>
            <w:proofErr w:type="spellStart"/>
            <w:r w:rsidRPr="00620398">
              <w:rPr>
                <w:sz w:val="24"/>
                <w:szCs w:val="24"/>
              </w:rPr>
              <w:t>labour</w:t>
            </w:r>
            <w:proofErr w:type="spellEnd"/>
            <w:r w:rsidRPr="00620398">
              <w:rPr>
                <w:sz w:val="24"/>
                <w:szCs w:val="24"/>
              </w:rPr>
              <w:t xml:space="preserve"> saving sowing implements used in dryland farming. (8 Marks)</w:t>
            </w:r>
          </w:p>
        </w:tc>
        <w:tc>
          <w:tcPr>
            <w:tcW w:w="640" w:type="pct"/>
            <w:vAlign w:val="center"/>
          </w:tcPr>
          <w:p w:rsidR="000E1EA2" w:rsidRPr="00620398" w:rsidRDefault="000E1EA2" w:rsidP="000E1EA2">
            <w:pPr>
              <w:jc w:val="center"/>
              <w:rPr>
                <w:sz w:val="24"/>
                <w:szCs w:val="24"/>
              </w:rPr>
            </w:pPr>
            <w:r w:rsidRPr="00620398">
              <w:rPr>
                <w:sz w:val="24"/>
                <w:szCs w:val="24"/>
              </w:rPr>
              <w:t>CO4</w:t>
            </w:r>
            <w:r>
              <w:rPr>
                <w:sz w:val="24"/>
                <w:szCs w:val="24"/>
              </w:rPr>
              <w:t xml:space="preserve"> </w:t>
            </w:r>
            <w:r w:rsidRPr="00620398">
              <w:rPr>
                <w:sz w:val="24"/>
                <w:szCs w:val="24"/>
              </w:rPr>
              <w:t>/ E</w:t>
            </w:r>
          </w:p>
        </w:tc>
        <w:tc>
          <w:tcPr>
            <w:tcW w:w="426" w:type="pct"/>
            <w:vMerge/>
            <w:vAlign w:val="center"/>
          </w:tcPr>
          <w:p w:rsidR="000E1EA2" w:rsidRPr="00620398" w:rsidRDefault="000E1EA2" w:rsidP="000E1EA2">
            <w:pPr>
              <w:jc w:val="center"/>
              <w:rPr>
                <w:sz w:val="24"/>
                <w:szCs w:val="24"/>
              </w:rPr>
            </w:pPr>
          </w:p>
        </w:tc>
      </w:tr>
      <w:tr w:rsidR="000E1EA2" w:rsidRPr="00620398" w:rsidTr="000E1EA2">
        <w:trPr>
          <w:trHeight w:val="232"/>
        </w:trPr>
        <w:tc>
          <w:tcPr>
            <w:tcW w:w="319" w:type="pct"/>
            <w:vAlign w:val="center"/>
          </w:tcPr>
          <w:p w:rsidR="000E1EA2" w:rsidRPr="00620398" w:rsidRDefault="000E1EA2" w:rsidP="000E1EA2">
            <w:pPr>
              <w:jc w:val="center"/>
              <w:rPr>
                <w:sz w:val="24"/>
                <w:szCs w:val="24"/>
              </w:rPr>
            </w:pPr>
          </w:p>
        </w:tc>
        <w:tc>
          <w:tcPr>
            <w:tcW w:w="229" w:type="pct"/>
            <w:vAlign w:val="center"/>
          </w:tcPr>
          <w:p w:rsidR="000E1EA2" w:rsidRPr="00620398" w:rsidRDefault="000E1EA2" w:rsidP="000E1EA2">
            <w:pPr>
              <w:jc w:val="center"/>
              <w:rPr>
                <w:sz w:val="24"/>
                <w:szCs w:val="24"/>
              </w:rPr>
            </w:pPr>
          </w:p>
        </w:tc>
        <w:tc>
          <w:tcPr>
            <w:tcW w:w="3386" w:type="pct"/>
          </w:tcPr>
          <w:p w:rsidR="000E1EA2" w:rsidRPr="00620398" w:rsidRDefault="000E1EA2" w:rsidP="000E1EA2">
            <w:pPr>
              <w:jc w:val="both"/>
              <w:rPr>
                <w:sz w:val="24"/>
                <w:szCs w:val="24"/>
              </w:rPr>
            </w:pPr>
          </w:p>
        </w:tc>
        <w:tc>
          <w:tcPr>
            <w:tcW w:w="640" w:type="pct"/>
            <w:vAlign w:val="center"/>
          </w:tcPr>
          <w:p w:rsidR="000E1EA2" w:rsidRPr="00620398" w:rsidRDefault="000E1EA2" w:rsidP="000E1EA2">
            <w:pPr>
              <w:jc w:val="center"/>
              <w:rPr>
                <w:sz w:val="24"/>
                <w:szCs w:val="24"/>
              </w:rPr>
            </w:pPr>
          </w:p>
        </w:tc>
        <w:tc>
          <w:tcPr>
            <w:tcW w:w="426" w:type="pct"/>
            <w:vAlign w:val="center"/>
          </w:tcPr>
          <w:p w:rsidR="000E1EA2" w:rsidRPr="00620398" w:rsidRDefault="000E1EA2" w:rsidP="000E1EA2">
            <w:pPr>
              <w:jc w:val="center"/>
              <w:rPr>
                <w:sz w:val="24"/>
                <w:szCs w:val="24"/>
              </w:rPr>
            </w:pPr>
          </w:p>
        </w:tc>
      </w:tr>
      <w:tr w:rsidR="000E1EA2" w:rsidRPr="00620398" w:rsidTr="000E1EA2">
        <w:trPr>
          <w:trHeight w:val="232"/>
        </w:trPr>
        <w:tc>
          <w:tcPr>
            <w:tcW w:w="319" w:type="pct"/>
            <w:vMerge w:val="restart"/>
            <w:vAlign w:val="center"/>
          </w:tcPr>
          <w:p w:rsidR="000E1EA2" w:rsidRPr="00620398" w:rsidRDefault="000E1EA2" w:rsidP="000E1EA2">
            <w:pPr>
              <w:jc w:val="center"/>
              <w:rPr>
                <w:sz w:val="24"/>
                <w:szCs w:val="24"/>
              </w:rPr>
            </w:pPr>
            <w:r w:rsidRPr="00620398">
              <w:rPr>
                <w:sz w:val="24"/>
                <w:szCs w:val="24"/>
              </w:rPr>
              <w:t>34.</w:t>
            </w:r>
          </w:p>
        </w:tc>
        <w:tc>
          <w:tcPr>
            <w:tcW w:w="229" w:type="pct"/>
            <w:vAlign w:val="center"/>
          </w:tcPr>
          <w:p w:rsidR="000E1EA2" w:rsidRPr="00620398" w:rsidRDefault="000E1EA2" w:rsidP="000E1EA2">
            <w:pPr>
              <w:jc w:val="center"/>
              <w:rPr>
                <w:sz w:val="24"/>
                <w:szCs w:val="24"/>
              </w:rPr>
            </w:pPr>
            <w:r w:rsidRPr="00620398">
              <w:rPr>
                <w:sz w:val="24"/>
                <w:szCs w:val="24"/>
              </w:rPr>
              <w:t>a.</w:t>
            </w:r>
          </w:p>
        </w:tc>
        <w:tc>
          <w:tcPr>
            <w:tcW w:w="3386" w:type="pct"/>
          </w:tcPr>
          <w:p w:rsidR="000E1EA2" w:rsidRPr="00620398" w:rsidRDefault="000E1EA2" w:rsidP="000E1EA2">
            <w:pPr>
              <w:jc w:val="both"/>
              <w:rPr>
                <w:sz w:val="24"/>
                <w:szCs w:val="24"/>
              </w:rPr>
            </w:pPr>
            <w:r w:rsidRPr="00620398">
              <w:rPr>
                <w:sz w:val="24"/>
                <w:szCs w:val="24"/>
              </w:rPr>
              <w:t>Write a case study of dryland integrated farming system in Tamil Nadu. (8 Marks)</w:t>
            </w:r>
          </w:p>
        </w:tc>
        <w:tc>
          <w:tcPr>
            <w:tcW w:w="640" w:type="pct"/>
            <w:vAlign w:val="center"/>
          </w:tcPr>
          <w:p w:rsidR="000E1EA2" w:rsidRPr="00620398" w:rsidRDefault="000E1EA2" w:rsidP="000E1EA2">
            <w:pPr>
              <w:jc w:val="center"/>
              <w:rPr>
                <w:sz w:val="24"/>
                <w:szCs w:val="24"/>
              </w:rPr>
            </w:pPr>
            <w:r w:rsidRPr="00620398">
              <w:rPr>
                <w:sz w:val="24"/>
                <w:szCs w:val="24"/>
              </w:rPr>
              <w:t>CO2</w:t>
            </w:r>
            <w:r>
              <w:rPr>
                <w:sz w:val="24"/>
                <w:szCs w:val="24"/>
              </w:rPr>
              <w:t xml:space="preserve"> </w:t>
            </w:r>
            <w:r w:rsidRPr="00620398">
              <w:rPr>
                <w:sz w:val="24"/>
                <w:szCs w:val="24"/>
              </w:rPr>
              <w:t>/ C</w:t>
            </w:r>
          </w:p>
        </w:tc>
        <w:tc>
          <w:tcPr>
            <w:tcW w:w="426" w:type="pct"/>
            <w:vMerge w:val="restart"/>
            <w:vAlign w:val="center"/>
          </w:tcPr>
          <w:p w:rsidR="000E1EA2" w:rsidRPr="00620398" w:rsidRDefault="000E1EA2" w:rsidP="000E1EA2">
            <w:pPr>
              <w:jc w:val="center"/>
              <w:rPr>
                <w:sz w:val="24"/>
                <w:szCs w:val="24"/>
              </w:rPr>
            </w:pPr>
            <w:r w:rsidRPr="00620398">
              <w:rPr>
                <w:sz w:val="24"/>
                <w:szCs w:val="24"/>
              </w:rPr>
              <w:t>15</w:t>
            </w:r>
          </w:p>
        </w:tc>
      </w:tr>
      <w:tr w:rsidR="000E1EA2" w:rsidRPr="00620398" w:rsidTr="000E1EA2">
        <w:trPr>
          <w:trHeight w:val="232"/>
        </w:trPr>
        <w:tc>
          <w:tcPr>
            <w:tcW w:w="319" w:type="pct"/>
            <w:vMerge/>
            <w:vAlign w:val="center"/>
          </w:tcPr>
          <w:p w:rsidR="000E1EA2" w:rsidRPr="00620398" w:rsidRDefault="000E1EA2" w:rsidP="000E1EA2">
            <w:pPr>
              <w:jc w:val="center"/>
              <w:rPr>
                <w:sz w:val="24"/>
                <w:szCs w:val="24"/>
              </w:rPr>
            </w:pPr>
          </w:p>
        </w:tc>
        <w:tc>
          <w:tcPr>
            <w:tcW w:w="229" w:type="pct"/>
            <w:vAlign w:val="center"/>
          </w:tcPr>
          <w:p w:rsidR="000E1EA2" w:rsidRPr="00620398" w:rsidRDefault="000E1EA2" w:rsidP="000E1EA2">
            <w:pPr>
              <w:jc w:val="center"/>
              <w:rPr>
                <w:sz w:val="24"/>
                <w:szCs w:val="24"/>
              </w:rPr>
            </w:pPr>
            <w:r w:rsidRPr="00620398">
              <w:rPr>
                <w:sz w:val="24"/>
                <w:szCs w:val="24"/>
              </w:rPr>
              <w:t>b.</w:t>
            </w:r>
          </w:p>
        </w:tc>
        <w:tc>
          <w:tcPr>
            <w:tcW w:w="3386" w:type="pct"/>
          </w:tcPr>
          <w:p w:rsidR="000E1EA2" w:rsidRPr="00620398" w:rsidRDefault="000E1EA2" w:rsidP="000E1EA2">
            <w:pPr>
              <w:jc w:val="both"/>
              <w:rPr>
                <w:sz w:val="24"/>
                <w:szCs w:val="24"/>
              </w:rPr>
            </w:pPr>
            <w:r w:rsidRPr="00620398">
              <w:rPr>
                <w:sz w:val="24"/>
                <w:szCs w:val="24"/>
              </w:rPr>
              <w:t>Enlist the components and advantages of IFS in drylands. (7 Marks)</w:t>
            </w:r>
          </w:p>
        </w:tc>
        <w:tc>
          <w:tcPr>
            <w:tcW w:w="640" w:type="pct"/>
            <w:vAlign w:val="center"/>
          </w:tcPr>
          <w:p w:rsidR="000E1EA2" w:rsidRPr="00620398" w:rsidRDefault="000E1EA2" w:rsidP="000E1EA2">
            <w:pPr>
              <w:jc w:val="center"/>
              <w:rPr>
                <w:sz w:val="24"/>
                <w:szCs w:val="24"/>
              </w:rPr>
            </w:pPr>
            <w:r w:rsidRPr="00620398">
              <w:rPr>
                <w:sz w:val="24"/>
                <w:szCs w:val="24"/>
              </w:rPr>
              <w:t>CO2</w:t>
            </w:r>
            <w:r>
              <w:rPr>
                <w:sz w:val="24"/>
                <w:szCs w:val="24"/>
              </w:rPr>
              <w:t xml:space="preserve"> </w:t>
            </w:r>
            <w:r w:rsidRPr="00620398">
              <w:rPr>
                <w:sz w:val="24"/>
                <w:szCs w:val="24"/>
              </w:rPr>
              <w:t>/ U</w:t>
            </w:r>
          </w:p>
        </w:tc>
        <w:tc>
          <w:tcPr>
            <w:tcW w:w="426" w:type="pct"/>
            <w:vMerge/>
            <w:vAlign w:val="center"/>
          </w:tcPr>
          <w:p w:rsidR="000E1EA2" w:rsidRPr="00620398" w:rsidRDefault="000E1EA2" w:rsidP="000E1EA2">
            <w:pPr>
              <w:jc w:val="center"/>
              <w:rPr>
                <w:sz w:val="24"/>
                <w:szCs w:val="24"/>
              </w:rPr>
            </w:pPr>
          </w:p>
        </w:tc>
      </w:tr>
      <w:tr w:rsidR="000E1EA2" w:rsidRPr="00620398" w:rsidTr="000E1EA2">
        <w:trPr>
          <w:trHeight w:val="232"/>
        </w:trPr>
        <w:tc>
          <w:tcPr>
            <w:tcW w:w="319" w:type="pct"/>
            <w:vAlign w:val="center"/>
          </w:tcPr>
          <w:p w:rsidR="000E1EA2" w:rsidRPr="00620398" w:rsidRDefault="000E1EA2" w:rsidP="000E1EA2">
            <w:pPr>
              <w:jc w:val="center"/>
              <w:rPr>
                <w:sz w:val="24"/>
                <w:szCs w:val="24"/>
              </w:rPr>
            </w:pPr>
          </w:p>
        </w:tc>
        <w:tc>
          <w:tcPr>
            <w:tcW w:w="229" w:type="pct"/>
            <w:vAlign w:val="center"/>
          </w:tcPr>
          <w:p w:rsidR="000E1EA2" w:rsidRPr="00620398" w:rsidRDefault="000E1EA2" w:rsidP="000E1EA2">
            <w:pPr>
              <w:jc w:val="center"/>
              <w:rPr>
                <w:sz w:val="24"/>
                <w:szCs w:val="24"/>
              </w:rPr>
            </w:pPr>
          </w:p>
        </w:tc>
        <w:tc>
          <w:tcPr>
            <w:tcW w:w="3386" w:type="pct"/>
          </w:tcPr>
          <w:p w:rsidR="000E1EA2" w:rsidRPr="00620398" w:rsidRDefault="000E1EA2" w:rsidP="000E1EA2">
            <w:pPr>
              <w:jc w:val="both"/>
              <w:rPr>
                <w:sz w:val="24"/>
                <w:szCs w:val="24"/>
              </w:rPr>
            </w:pPr>
          </w:p>
        </w:tc>
        <w:tc>
          <w:tcPr>
            <w:tcW w:w="640" w:type="pct"/>
            <w:vAlign w:val="center"/>
          </w:tcPr>
          <w:p w:rsidR="000E1EA2" w:rsidRPr="00620398" w:rsidRDefault="000E1EA2" w:rsidP="000E1EA2">
            <w:pPr>
              <w:jc w:val="center"/>
              <w:rPr>
                <w:sz w:val="24"/>
                <w:szCs w:val="24"/>
              </w:rPr>
            </w:pPr>
          </w:p>
        </w:tc>
        <w:tc>
          <w:tcPr>
            <w:tcW w:w="426" w:type="pct"/>
            <w:vAlign w:val="center"/>
          </w:tcPr>
          <w:p w:rsidR="000E1EA2" w:rsidRPr="00620398" w:rsidRDefault="000E1EA2" w:rsidP="000E1EA2">
            <w:pPr>
              <w:jc w:val="center"/>
              <w:rPr>
                <w:sz w:val="24"/>
                <w:szCs w:val="24"/>
              </w:rPr>
            </w:pPr>
          </w:p>
        </w:tc>
      </w:tr>
      <w:tr w:rsidR="000E1EA2" w:rsidRPr="00620398" w:rsidTr="000E1EA2">
        <w:trPr>
          <w:trHeight w:val="232"/>
        </w:trPr>
        <w:tc>
          <w:tcPr>
            <w:tcW w:w="319" w:type="pct"/>
            <w:vMerge w:val="restart"/>
            <w:vAlign w:val="center"/>
          </w:tcPr>
          <w:p w:rsidR="000E1EA2" w:rsidRPr="00620398" w:rsidRDefault="000E1EA2" w:rsidP="000E1EA2">
            <w:pPr>
              <w:jc w:val="center"/>
              <w:rPr>
                <w:sz w:val="24"/>
                <w:szCs w:val="24"/>
              </w:rPr>
            </w:pPr>
            <w:r w:rsidRPr="00620398">
              <w:rPr>
                <w:sz w:val="24"/>
                <w:szCs w:val="24"/>
              </w:rPr>
              <w:t>35.</w:t>
            </w:r>
          </w:p>
        </w:tc>
        <w:tc>
          <w:tcPr>
            <w:tcW w:w="229" w:type="pct"/>
            <w:vAlign w:val="center"/>
          </w:tcPr>
          <w:p w:rsidR="000E1EA2" w:rsidRPr="00620398" w:rsidRDefault="000E1EA2" w:rsidP="000E1EA2">
            <w:pPr>
              <w:jc w:val="center"/>
              <w:rPr>
                <w:sz w:val="24"/>
                <w:szCs w:val="24"/>
              </w:rPr>
            </w:pPr>
            <w:r w:rsidRPr="00620398">
              <w:rPr>
                <w:sz w:val="24"/>
                <w:szCs w:val="24"/>
              </w:rPr>
              <w:t>a.</w:t>
            </w:r>
          </w:p>
        </w:tc>
        <w:tc>
          <w:tcPr>
            <w:tcW w:w="3386" w:type="pct"/>
          </w:tcPr>
          <w:p w:rsidR="000E1EA2" w:rsidRPr="00620398" w:rsidRDefault="000E1EA2" w:rsidP="000E1EA2">
            <w:pPr>
              <w:jc w:val="both"/>
              <w:rPr>
                <w:sz w:val="24"/>
                <w:szCs w:val="24"/>
              </w:rPr>
            </w:pPr>
            <w:r w:rsidRPr="00620398">
              <w:rPr>
                <w:sz w:val="24"/>
                <w:szCs w:val="24"/>
              </w:rPr>
              <w:t>Explain about the method of water harvesting in arid regions (10 Marks)</w:t>
            </w:r>
          </w:p>
        </w:tc>
        <w:tc>
          <w:tcPr>
            <w:tcW w:w="640" w:type="pct"/>
            <w:vAlign w:val="center"/>
          </w:tcPr>
          <w:p w:rsidR="000E1EA2" w:rsidRPr="00620398" w:rsidRDefault="000E1EA2" w:rsidP="000E1EA2">
            <w:pPr>
              <w:jc w:val="center"/>
              <w:rPr>
                <w:sz w:val="24"/>
                <w:szCs w:val="24"/>
              </w:rPr>
            </w:pPr>
            <w:r w:rsidRPr="00620398">
              <w:rPr>
                <w:sz w:val="24"/>
                <w:szCs w:val="24"/>
              </w:rPr>
              <w:t>CO3</w:t>
            </w:r>
            <w:r>
              <w:rPr>
                <w:sz w:val="24"/>
                <w:szCs w:val="24"/>
              </w:rPr>
              <w:t xml:space="preserve"> </w:t>
            </w:r>
            <w:r w:rsidRPr="00620398">
              <w:rPr>
                <w:sz w:val="24"/>
                <w:szCs w:val="24"/>
              </w:rPr>
              <w:t>/ An</w:t>
            </w:r>
          </w:p>
        </w:tc>
        <w:tc>
          <w:tcPr>
            <w:tcW w:w="426" w:type="pct"/>
            <w:vMerge w:val="restart"/>
            <w:vAlign w:val="center"/>
          </w:tcPr>
          <w:p w:rsidR="000E1EA2" w:rsidRPr="00620398" w:rsidRDefault="000E1EA2" w:rsidP="000E1EA2">
            <w:pPr>
              <w:jc w:val="center"/>
              <w:rPr>
                <w:sz w:val="24"/>
                <w:szCs w:val="24"/>
              </w:rPr>
            </w:pPr>
            <w:r w:rsidRPr="00620398">
              <w:rPr>
                <w:sz w:val="24"/>
                <w:szCs w:val="24"/>
              </w:rPr>
              <w:t>15</w:t>
            </w:r>
          </w:p>
        </w:tc>
      </w:tr>
      <w:tr w:rsidR="000E1EA2" w:rsidRPr="00620398" w:rsidTr="000E1EA2">
        <w:trPr>
          <w:trHeight w:val="232"/>
        </w:trPr>
        <w:tc>
          <w:tcPr>
            <w:tcW w:w="319" w:type="pct"/>
            <w:vMerge/>
            <w:vAlign w:val="center"/>
          </w:tcPr>
          <w:p w:rsidR="000E1EA2" w:rsidRPr="00620398" w:rsidRDefault="000E1EA2" w:rsidP="000E1EA2">
            <w:pPr>
              <w:jc w:val="center"/>
              <w:rPr>
                <w:sz w:val="24"/>
                <w:szCs w:val="24"/>
              </w:rPr>
            </w:pPr>
          </w:p>
        </w:tc>
        <w:tc>
          <w:tcPr>
            <w:tcW w:w="229" w:type="pct"/>
            <w:vAlign w:val="center"/>
          </w:tcPr>
          <w:p w:rsidR="000E1EA2" w:rsidRPr="00620398" w:rsidRDefault="000E1EA2" w:rsidP="000E1EA2">
            <w:pPr>
              <w:jc w:val="center"/>
              <w:rPr>
                <w:sz w:val="24"/>
                <w:szCs w:val="24"/>
              </w:rPr>
            </w:pPr>
            <w:r w:rsidRPr="00620398">
              <w:rPr>
                <w:sz w:val="24"/>
                <w:szCs w:val="24"/>
              </w:rPr>
              <w:t>b.</w:t>
            </w:r>
          </w:p>
        </w:tc>
        <w:tc>
          <w:tcPr>
            <w:tcW w:w="3386" w:type="pct"/>
          </w:tcPr>
          <w:p w:rsidR="000E1EA2" w:rsidRPr="00620398" w:rsidRDefault="000E1EA2" w:rsidP="000E1EA2">
            <w:pPr>
              <w:jc w:val="both"/>
              <w:rPr>
                <w:sz w:val="24"/>
                <w:szCs w:val="24"/>
              </w:rPr>
            </w:pPr>
            <w:r w:rsidRPr="00620398">
              <w:rPr>
                <w:sz w:val="24"/>
                <w:szCs w:val="24"/>
              </w:rPr>
              <w:t>Write about runoff inducing and land alteration techniques in water harvesting (5 Marks)</w:t>
            </w:r>
          </w:p>
        </w:tc>
        <w:tc>
          <w:tcPr>
            <w:tcW w:w="640" w:type="pct"/>
            <w:vAlign w:val="center"/>
          </w:tcPr>
          <w:p w:rsidR="000E1EA2" w:rsidRPr="00620398" w:rsidRDefault="000E1EA2" w:rsidP="000E1EA2">
            <w:pPr>
              <w:jc w:val="center"/>
              <w:rPr>
                <w:sz w:val="24"/>
                <w:szCs w:val="24"/>
              </w:rPr>
            </w:pPr>
            <w:r w:rsidRPr="00620398">
              <w:rPr>
                <w:sz w:val="24"/>
                <w:szCs w:val="24"/>
              </w:rPr>
              <w:t>CO3</w:t>
            </w:r>
            <w:r>
              <w:rPr>
                <w:sz w:val="24"/>
                <w:szCs w:val="24"/>
              </w:rPr>
              <w:t xml:space="preserve"> </w:t>
            </w:r>
            <w:r w:rsidRPr="00620398">
              <w:rPr>
                <w:sz w:val="24"/>
                <w:szCs w:val="24"/>
              </w:rPr>
              <w:t>/ E</w:t>
            </w:r>
          </w:p>
        </w:tc>
        <w:tc>
          <w:tcPr>
            <w:tcW w:w="426" w:type="pct"/>
            <w:vMerge/>
          </w:tcPr>
          <w:p w:rsidR="000E1EA2" w:rsidRPr="00620398" w:rsidRDefault="000E1EA2" w:rsidP="007F7B8D">
            <w:pPr>
              <w:jc w:val="center"/>
              <w:rPr>
                <w:sz w:val="24"/>
                <w:szCs w:val="24"/>
              </w:rPr>
            </w:pPr>
          </w:p>
        </w:tc>
      </w:tr>
    </w:tbl>
    <w:p w:rsidR="000E1EA2" w:rsidRDefault="000E1EA2" w:rsidP="002E336A"/>
    <w:p w:rsidR="000E1EA2" w:rsidRPr="00620398" w:rsidRDefault="000E1EA2" w:rsidP="002E336A"/>
    <w:tbl>
      <w:tblPr>
        <w:tblStyle w:val="TableGrid"/>
        <w:tblW w:w="0" w:type="auto"/>
        <w:tblLook w:val="04A0" w:firstRow="1" w:lastRow="0" w:firstColumn="1" w:lastColumn="0" w:noHBand="0" w:noVBand="1"/>
      </w:tblPr>
      <w:tblGrid>
        <w:gridCol w:w="675"/>
        <w:gridCol w:w="9782"/>
      </w:tblGrid>
      <w:tr w:rsidR="000E1EA2" w:rsidRPr="00620398" w:rsidTr="000E1EA2">
        <w:tc>
          <w:tcPr>
            <w:tcW w:w="675" w:type="dxa"/>
          </w:tcPr>
          <w:p w:rsidR="000E1EA2" w:rsidRPr="00620398" w:rsidRDefault="000E1EA2" w:rsidP="000E1EA2">
            <w:pPr>
              <w:rPr>
                <w:sz w:val="24"/>
                <w:szCs w:val="24"/>
              </w:rPr>
            </w:pPr>
          </w:p>
        </w:tc>
        <w:tc>
          <w:tcPr>
            <w:tcW w:w="9782" w:type="dxa"/>
          </w:tcPr>
          <w:p w:rsidR="000E1EA2" w:rsidRPr="00620398" w:rsidRDefault="000E1EA2" w:rsidP="000E1EA2">
            <w:pPr>
              <w:jc w:val="center"/>
              <w:rPr>
                <w:b/>
                <w:sz w:val="24"/>
                <w:szCs w:val="24"/>
              </w:rPr>
            </w:pPr>
            <w:r w:rsidRPr="00620398">
              <w:rPr>
                <w:b/>
                <w:sz w:val="24"/>
                <w:szCs w:val="24"/>
              </w:rPr>
              <w:t>COURSE OUTCOMES</w:t>
            </w:r>
          </w:p>
        </w:tc>
      </w:tr>
      <w:tr w:rsidR="000E1EA2" w:rsidRPr="00620398" w:rsidTr="000E1EA2">
        <w:tc>
          <w:tcPr>
            <w:tcW w:w="675" w:type="dxa"/>
          </w:tcPr>
          <w:p w:rsidR="000E1EA2" w:rsidRPr="00620398" w:rsidRDefault="000E1EA2" w:rsidP="000E1EA2">
            <w:pPr>
              <w:rPr>
                <w:sz w:val="24"/>
                <w:szCs w:val="24"/>
              </w:rPr>
            </w:pPr>
            <w:r w:rsidRPr="00620398">
              <w:rPr>
                <w:sz w:val="24"/>
                <w:szCs w:val="24"/>
              </w:rPr>
              <w:t>CO1</w:t>
            </w:r>
          </w:p>
        </w:tc>
        <w:tc>
          <w:tcPr>
            <w:tcW w:w="9782" w:type="dxa"/>
          </w:tcPr>
          <w:p w:rsidR="000E1EA2" w:rsidRPr="00620398" w:rsidRDefault="000E1EA2" w:rsidP="000E1EA2">
            <w:pPr>
              <w:rPr>
                <w:sz w:val="24"/>
                <w:szCs w:val="24"/>
              </w:rPr>
            </w:pPr>
            <w:r w:rsidRPr="00620398">
              <w:rPr>
                <w:sz w:val="24"/>
                <w:szCs w:val="24"/>
              </w:rPr>
              <w:t xml:space="preserve">Remember the concepts of rain fed agriculture </w:t>
            </w:r>
          </w:p>
        </w:tc>
      </w:tr>
      <w:tr w:rsidR="000E1EA2" w:rsidRPr="00620398" w:rsidTr="000E1EA2">
        <w:tc>
          <w:tcPr>
            <w:tcW w:w="675" w:type="dxa"/>
          </w:tcPr>
          <w:p w:rsidR="000E1EA2" w:rsidRPr="00620398" w:rsidRDefault="000E1EA2" w:rsidP="000E1EA2">
            <w:pPr>
              <w:rPr>
                <w:sz w:val="24"/>
                <w:szCs w:val="24"/>
              </w:rPr>
            </w:pPr>
            <w:r w:rsidRPr="00620398">
              <w:rPr>
                <w:sz w:val="24"/>
                <w:szCs w:val="24"/>
              </w:rPr>
              <w:lastRenderedPageBreak/>
              <w:t>CO2</w:t>
            </w:r>
          </w:p>
        </w:tc>
        <w:tc>
          <w:tcPr>
            <w:tcW w:w="9782" w:type="dxa"/>
          </w:tcPr>
          <w:p w:rsidR="000E1EA2" w:rsidRPr="00620398" w:rsidRDefault="000E1EA2" w:rsidP="000E1EA2">
            <w:pPr>
              <w:rPr>
                <w:sz w:val="24"/>
                <w:szCs w:val="24"/>
              </w:rPr>
            </w:pPr>
            <w:r w:rsidRPr="00620398">
              <w:rPr>
                <w:sz w:val="24"/>
                <w:szCs w:val="24"/>
              </w:rPr>
              <w:t>Understand the soil moisture conservation approaches and integrated dryland farming technologies</w:t>
            </w:r>
          </w:p>
        </w:tc>
      </w:tr>
      <w:tr w:rsidR="000E1EA2" w:rsidRPr="00620398" w:rsidTr="000E1EA2">
        <w:tc>
          <w:tcPr>
            <w:tcW w:w="675" w:type="dxa"/>
          </w:tcPr>
          <w:p w:rsidR="000E1EA2" w:rsidRPr="00620398" w:rsidRDefault="000E1EA2" w:rsidP="000E1EA2">
            <w:pPr>
              <w:rPr>
                <w:sz w:val="24"/>
                <w:szCs w:val="24"/>
              </w:rPr>
            </w:pPr>
            <w:r w:rsidRPr="00620398">
              <w:rPr>
                <w:sz w:val="24"/>
                <w:szCs w:val="24"/>
              </w:rPr>
              <w:t>CO3</w:t>
            </w:r>
          </w:p>
        </w:tc>
        <w:tc>
          <w:tcPr>
            <w:tcW w:w="9782" w:type="dxa"/>
          </w:tcPr>
          <w:p w:rsidR="000E1EA2" w:rsidRPr="00620398" w:rsidRDefault="000E1EA2" w:rsidP="000E1EA2">
            <w:pPr>
              <w:rPr>
                <w:sz w:val="24"/>
                <w:szCs w:val="24"/>
              </w:rPr>
            </w:pPr>
            <w:r w:rsidRPr="00620398">
              <w:rPr>
                <w:sz w:val="24"/>
                <w:szCs w:val="24"/>
              </w:rPr>
              <w:t>Apply the knowledge of watershed management techniques to promote dryland agriculture</w:t>
            </w:r>
          </w:p>
        </w:tc>
      </w:tr>
      <w:tr w:rsidR="000E1EA2" w:rsidRPr="00620398" w:rsidTr="000E1EA2">
        <w:tc>
          <w:tcPr>
            <w:tcW w:w="675" w:type="dxa"/>
          </w:tcPr>
          <w:p w:rsidR="000E1EA2" w:rsidRPr="00620398" w:rsidRDefault="000E1EA2" w:rsidP="000E1EA2">
            <w:pPr>
              <w:rPr>
                <w:sz w:val="24"/>
                <w:szCs w:val="24"/>
              </w:rPr>
            </w:pPr>
            <w:r w:rsidRPr="00620398">
              <w:rPr>
                <w:sz w:val="24"/>
                <w:szCs w:val="24"/>
              </w:rPr>
              <w:t>CO4</w:t>
            </w:r>
          </w:p>
        </w:tc>
        <w:tc>
          <w:tcPr>
            <w:tcW w:w="9782" w:type="dxa"/>
          </w:tcPr>
          <w:p w:rsidR="000E1EA2" w:rsidRPr="00620398" w:rsidRDefault="000E1EA2" w:rsidP="000E1EA2">
            <w:pPr>
              <w:rPr>
                <w:sz w:val="24"/>
                <w:szCs w:val="24"/>
              </w:rPr>
            </w:pPr>
            <w:r w:rsidRPr="00620398">
              <w:rPr>
                <w:sz w:val="24"/>
                <w:szCs w:val="24"/>
              </w:rPr>
              <w:t>Understand the various integrated technologies</w:t>
            </w:r>
          </w:p>
        </w:tc>
      </w:tr>
      <w:tr w:rsidR="000E1EA2" w:rsidRPr="00620398" w:rsidTr="000E1EA2">
        <w:tc>
          <w:tcPr>
            <w:tcW w:w="675" w:type="dxa"/>
          </w:tcPr>
          <w:p w:rsidR="000E1EA2" w:rsidRPr="00620398" w:rsidRDefault="000E1EA2" w:rsidP="000E1EA2">
            <w:pPr>
              <w:rPr>
                <w:sz w:val="24"/>
                <w:szCs w:val="24"/>
              </w:rPr>
            </w:pPr>
            <w:r w:rsidRPr="00620398">
              <w:rPr>
                <w:sz w:val="24"/>
                <w:szCs w:val="24"/>
              </w:rPr>
              <w:t>CO5</w:t>
            </w:r>
          </w:p>
        </w:tc>
        <w:tc>
          <w:tcPr>
            <w:tcW w:w="9782" w:type="dxa"/>
          </w:tcPr>
          <w:p w:rsidR="000E1EA2" w:rsidRPr="00620398" w:rsidRDefault="000E1EA2" w:rsidP="000E1EA2">
            <w:pPr>
              <w:rPr>
                <w:sz w:val="24"/>
                <w:szCs w:val="24"/>
              </w:rPr>
            </w:pPr>
            <w:r w:rsidRPr="00620398">
              <w:rPr>
                <w:sz w:val="24"/>
                <w:szCs w:val="24"/>
              </w:rPr>
              <w:t>Appy the knowledge of Alternate Land Use</w:t>
            </w:r>
          </w:p>
        </w:tc>
      </w:tr>
      <w:tr w:rsidR="000E1EA2" w:rsidRPr="00620398" w:rsidTr="000E1EA2">
        <w:tc>
          <w:tcPr>
            <w:tcW w:w="675" w:type="dxa"/>
          </w:tcPr>
          <w:p w:rsidR="000E1EA2" w:rsidRPr="00620398" w:rsidRDefault="000E1EA2" w:rsidP="000E1EA2">
            <w:pPr>
              <w:rPr>
                <w:sz w:val="24"/>
                <w:szCs w:val="24"/>
              </w:rPr>
            </w:pPr>
            <w:r w:rsidRPr="00620398">
              <w:rPr>
                <w:sz w:val="24"/>
                <w:szCs w:val="24"/>
              </w:rPr>
              <w:t>CO6</w:t>
            </w:r>
          </w:p>
        </w:tc>
        <w:tc>
          <w:tcPr>
            <w:tcW w:w="9782" w:type="dxa"/>
          </w:tcPr>
          <w:p w:rsidR="000E1EA2" w:rsidRPr="00620398" w:rsidRDefault="000E1EA2" w:rsidP="000E1EA2">
            <w:pPr>
              <w:rPr>
                <w:sz w:val="24"/>
                <w:szCs w:val="24"/>
              </w:rPr>
            </w:pPr>
            <w:r w:rsidRPr="00620398">
              <w:rPr>
                <w:sz w:val="24"/>
                <w:szCs w:val="24"/>
              </w:rPr>
              <w:t>Understand about various organization in dryland farming research</w:t>
            </w:r>
          </w:p>
        </w:tc>
      </w:tr>
    </w:tbl>
    <w:p w:rsidR="000E1EA2" w:rsidRPr="00620398"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620398" w:rsidTr="000E1EA2">
        <w:tc>
          <w:tcPr>
            <w:tcW w:w="10683" w:type="dxa"/>
            <w:gridSpan w:val="8"/>
          </w:tcPr>
          <w:p w:rsidR="000E1EA2" w:rsidRPr="00620398" w:rsidRDefault="000E1EA2" w:rsidP="000E1EA2">
            <w:pPr>
              <w:jc w:val="center"/>
              <w:rPr>
                <w:b/>
                <w:sz w:val="24"/>
                <w:szCs w:val="24"/>
              </w:rPr>
            </w:pPr>
            <w:r w:rsidRPr="00620398">
              <w:rPr>
                <w:b/>
                <w:sz w:val="24"/>
                <w:szCs w:val="24"/>
              </w:rPr>
              <w:t>Assessment Pattern as per Bloom’s Taxonomy</w:t>
            </w:r>
          </w:p>
        </w:tc>
      </w:tr>
      <w:tr w:rsidR="000E1EA2" w:rsidRPr="00620398" w:rsidTr="000E1EA2">
        <w:tc>
          <w:tcPr>
            <w:tcW w:w="959" w:type="dxa"/>
          </w:tcPr>
          <w:p w:rsidR="000E1EA2" w:rsidRPr="00620398" w:rsidRDefault="000E1EA2" w:rsidP="000E1EA2">
            <w:pPr>
              <w:rPr>
                <w:sz w:val="24"/>
                <w:szCs w:val="24"/>
              </w:rPr>
            </w:pPr>
            <w:r w:rsidRPr="00620398">
              <w:rPr>
                <w:sz w:val="24"/>
                <w:szCs w:val="24"/>
              </w:rPr>
              <w:t>CO / P</w:t>
            </w:r>
          </w:p>
        </w:tc>
        <w:tc>
          <w:tcPr>
            <w:tcW w:w="1362" w:type="dxa"/>
          </w:tcPr>
          <w:p w:rsidR="000E1EA2" w:rsidRPr="00620398" w:rsidRDefault="000E1EA2" w:rsidP="000E1EA2">
            <w:pPr>
              <w:jc w:val="center"/>
              <w:rPr>
                <w:b/>
                <w:sz w:val="24"/>
                <w:szCs w:val="24"/>
              </w:rPr>
            </w:pPr>
            <w:r w:rsidRPr="00620398">
              <w:rPr>
                <w:b/>
                <w:sz w:val="24"/>
                <w:szCs w:val="24"/>
              </w:rPr>
              <w:t>Remember</w:t>
            </w:r>
          </w:p>
        </w:tc>
        <w:tc>
          <w:tcPr>
            <w:tcW w:w="1569" w:type="dxa"/>
          </w:tcPr>
          <w:p w:rsidR="000E1EA2" w:rsidRPr="00620398" w:rsidRDefault="000E1EA2" w:rsidP="000E1EA2">
            <w:pPr>
              <w:jc w:val="center"/>
              <w:rPr>
                <w:b/>
                <w:sz w:val="24"/>
                <w:szCs w:val="24"/>
              </w:rPr>
            </w:pPr>
            <w:r w:rsidRPr="00620398">
              <w:rPr>
                <w:b/>
                <w:sz w:val="24"/>
                <w:szCs w:val="24"/>
              </w:rPr>
              <w:t>Understand</w:t>
            </w:r>
          </w:p>
        </w:tc>
        <w:tc>
          <w:tcPr>
            <w:tcW w:w="1439" w:type="dxa"/>
          </w:tcPr>
          <w:p w:rsidR="000E1EA2" w:rsidRPr="00620398" w:rsidRDefault="000E1EA2" w:rsidP="000E1EA2">
            <w:pPr>
              <w:jc w:val="center"/>
              <w:rPr>
                <w:b/>
                <w:sz w:val="24"/>
                <w:szCs w:val="24"/>
              </w:rPr>
            </w:pPr>
            <w:r w:rsidRPr="00620398">
              <w:rPr>
                <w:b/>
                <w:sz w:val="24"/>
                <w:szCs w:val="24"/>
              </w:rPr>
              <w:t>Apply</w:t>
            </w:r>
          </w:p>
        </w:tc>
        <w:tc>
          <w:tcPr>
            <w:tcW w:w="1497" w:type="dxa"/>
          </w:tcPr>
          <w:p w:rsidR="000E1EA2" w:rsidRPr="00620398" w:rsidRDefault="000E1EA2" w:rsidP="000E1EA2">
            <w:pPr>
              <w:jc w:val="center"/>
              <w:rPr>
                <w:b/>
                <w:sz w:val="24"/>
                <w:szCs w:val="24"/>
              </w:rPr>
            </w:pPr>
            <w:r w:rsidRPr="00620398">
              <w:rPr>
                <w:b/>
                <w:sz w:val="24"/>
                <w:szCs w:val="24"/>
              </w:rPr>
              <w:t>Analyze</w:t>
            </w:r>
          </w:p>
        </w:tc>
        <w:tc>
          <w:tcPr>
            <w:tcW w:w="1375" w:type="dxa"/>
          </w:tcPr>
          <w:p w:rsidR="000E1EA2" w:rsidRPr="00620398" w:rsidRDefault="000E1EA2" w:rsidP="000E1EA2">
            <w:pPr>
              <w:jc w:val="center"/>
              <w:rPr>
                <w:b/>
                <w:sz w:val="24"/>
                <w:szCs w:val="24"/>
              </w:rPr>
            </w:pPr>
            <w:r w:rsidRPr="00620398">
              <w:rPr>
                <w:b/>
                <w:sz w:val="24"/>
                <w:szCs w:val="24"/>
              </w:rPr>
              <w:t>Evaluate</w:t>
            </w:r>
          </w:p>
        </w:tc>
        <w:tc>
          <w:tcPr>
            <w:tcW w:w="1321" w:type="dxa"/>
          </w:tcPr>
          <w:p w:rsidR="000E1EA2" w:rsidRPr="00620398" w:rsidRDefault="000E1EA2" w:rsidP="000E1EA2">
            <w:pPr>
              <w:jc w:val="center"/>
              <w:rPr>
                <w:b/>
                <w:sz w:val="24"/>
                <w:szCs w:val="24"/>
              </w:rPr>
            </w:pPr>
            <w:r w:rsidRPr="00620398">
              <w:rPr>
                <w:b/>
                <w:sz w:val="24"/>
                <w:szCs w:val="24"/>
              </w:rPr>
              <w:t>Create</w:t>
            </w:r>
          </w:p>
        </w:tc>
        <w:tc>
          <w:tcPr>
            <w:tcW w:w="1161" w:type="dxa"/>
          </w:tcPr>
          <w:p w:rsidR="000E1EA2" w:rsidRPr="00620398" w:rsidRDefault="000E1EA2" w:rsidP="000E1EA2">
            <w:pPr>
              <w:jc w:val="center"/>
              <w:rPr>
                <w:b/>
                <w:sz w:val="24"/>
                <w:szCs w:val="24"/>
              </w:rPr>
            </w:pPr>
            <w:r w:rsidRPr="00620398">
              <w:rPr>
                <w:b/>
                <w:sz w:val="24"/>
                <w:szCs w:val="24"/>
              </w:rPr>
              <w:t>Total</w:t>
            </w:r>
          </w:p>
        </w:tc>
      </w:tr>
      <w:tr w:rsidR="000E1EA2" w:rsidRPr="00620398" w:rsidTr="000E1EA2">
        <w:tc>
          <w:tcPr>
            <w:tcW w:w="959" w:type="dxa"/>
          </w:tcPr>
          <w:p w:rsidR="000E1EA2" w:rsidRPr="00620398" w:rsidRDefault="000E1EA2" w:rsidP="000E1EA2">
            <w:pPr>
              <w:rPr>
                <w:sz w:val="24"/>
                <w:szCs w:val="24"/>
              </w:rPr>
            </w:pPr>
            <w:r w:rsidRPr="00620398">
              <w:rPr>
                <w:sz w:val="24"/>
                <w:szCs w:val="24"/>
              </w:rPr>
              <w:t>CO1</w:t>
            </w:r>
          </w:p>
        </w:tc>
        <w:tc>
          <w:tcPr>
            <w:tcW w:w="1362" w:type="dxa"/>
          </w:tcPr>
          <w:p w:rsidR="000E1EA2" w:rsidRPr="00620398" w:rsidRDefault="000E1EA2" w:rsidP="000E1EA2">
            <w:pPr>
              <w:jc w:val="center"/>
              <w:rPr>
                <w:sz w:val="24"/>
                <w:szCs w:val="24"/>
              </w:rPr>
            </w:pPr>
            <w:r w:rsidRPr="00620398">
              <w:rPr>
                <w:sz w:val="24"/>
                <w:szCs w:val="24"/>
              </w:rPr>
              <w:t>7</w:t>
            </w:r>
          </w:p>
        </w:tc>
        <w:tc>
          <w:tcPr>
            <w:tcW w:w="1569" w:type="dxa"/>
          </w:tcPr>
          <w:p w:rsidR="000E1EA2" w:rsidRPr="00620398" w:rsidRDefault="000E1EA2" w:rsidP="000E1EA2">
            <w:pPr>
              <w:jc w:val="center"/>
              <w:rPr>
                <w:sz w:val="24"/>
                <w:szCs w:val="24"/>
              </w:rPr>
            </w:pPr>
            <w:r w:rsidRPr="00620398">
              <w:rPr>
                <w:sz w:val="24"/>
                <w:szCs w:val="24"/>
              </w:rPr>
              <w:t>6</w:t>
            </w:r>
          </w:p>
        </w:tc>
        <w:tc>
          <w:tcPr>
            <w:tcW w:w="1439" w:type="dxa"/>
          </w:tcPr>
          <w:p w:rsidR="000E1EA2" w:rsidRPr="00620398" w:rsidRDefault="000E1EA2" w:rsidP="000E1EA2">
            <w:pPr>
              <w:jc w:val="center"/>
              <w:rPr>
                <w:sz w:val="24"/>
                <w:szCs w:val="24"/>
              </w:rPr>
            </w:pPr>
            <w:r w:rsidRPr="00620398">
              <w:rPr>
                <w:sz w:val="24"/>
                <w:szCs w:val="24"/>
              </w:rPr>
              <w:t>--</w:t>
            </w:r>
          </w:p>
        </w:tc>
        <w:tc>
          <w:tcPr>
            <w:tcW w:w="1497" w:type="dxa"/>
          </w:tcPr>
          <w:p w:rsidR="000E1EA2" w:rsidRPr="00620398" w:rsidRDefault="000E1EA2" w:rsidP="000E1EA2">
            <w:pPr>
              <w:jc w:val="center"/>
              <w:rPr>
                <w:sz w:val="24"/>
                <w:szCs w:val="24"/>
              </w:rPr>
            </w:pPr>
            <w:r w:rsidRPr="00620398">
              <w:rPr>
                <w:sz w:val="24"/>
                <w:szCs w:val="24"/>
              </w:rPr>
              <w:t>5</w:t>
            </w:r>
          </w:p>
        </w:tc>
        <w:tc>
          <w:tcPr>
            <w:tcW w:w="1375" w:type="dxa"/>
          </w:tcPr>
          <w:p w:rsidR="000E1EA2" w:rsidRPr="00620398" w:rsidRDefault="000E1EA2" w:rsidP="000E1EA2">
            <w:pPr>
              <w:jc w:val="center"/>
              <w:rPr>
                <w:sz w:val="24"/>
                <w:szCs w:val="24"/>
              </w:rPr>
            </w:pPr>
            <w:r w:rsidRPr="00620398">
              <w:rPr>
                <w:sz w:val="24"/>
                <w:szCs w:val="24"/>
              </w:rPr>
              <w:t>1</w:t>
            </w:r>
          </w:p>
        </w:tc>
        <w:tc>
          <w:tcPr>
            <w:tcW w:w="1321" w:type="dxa"/>
          </w:tcPr>
          <w:p w:rsidR="000E1EA2" w:rsidRPr="00620398" w:rsidRDefault="000E1EA2" w:rsidP="000E1EA2">
            <w:pPr>
              <w:jc w:val="center"/>
              <w:rPr>
                <w:sz w:val="24"/>
                <w:szCs w:val="24"/>
              </w:rPr>
            </w:pPr>
            <w:r w:rsidRPr="00620398">
              <w:rPr>
                <w:sz w:val="24"/>
                <w:szCs w:val="24"/>
              </w:rPr>
              <w:t>--</w:t>
            </w:r>
          </w:p>
        </w:tc>
        <w:tc>
          <w:tcPr>
            <w:tcW w:w="1161" w:type="dxa"/>
          </w:tcPr>
          <w:p w:rsidR="000E1EA2" w:rsidRPr="00620398" w:rsidRDefault="000E1EA2" w:rsidP="000E1EA2">
            <w:pPr>
              <w:jc w:val="center"/>
              <w:rPr>
                <w:sz w:val="24"/>
                <w:szCs w:val="24"/>
              </w:rPr>
            </w:pPr>
            <w:r w:rsidRPr="00620398">
              <w:rPr>
                <w:sz w:val="24"/>
                <w:szCs w:val="24"/>
              </w:rPr>
              <w:t>19</w:t>
            </w:r>
          </w:p>
        </w:tc>
      </w:tr>
      <w:tr w:rsidR="000E1EA2" w:rsidRPr="00620398" w:rsidTr="000E1EA2">
        <w:tc>
          <w:tcPr>
            <w:tcW w:w="959" w:type="dxa"/>
          </w:tcPr>
          <w:p w:rsidR="000E1EA2" w:rsidRPr="00620398" w:rsidRDefault="000E1EA2" w:rsidP="000E1EA2">
            <w:pPr>
              <w:rPr>
                <w:sz w:val="24"/>
                <w:szCs w:val="24"/>
              </w:rPr>
            </w:pPr>
            <w:r w:rsidRPr="00620398">
              <w:rPr>
                <w:sz w:val="24"/>
                <w:szCs w:val="24"/>
              </w:rPr>
              <w:t>CO2</w:t>
            </w:r>
          </w:p>
        </w:tc>
        <w:tc>
          <w:tcPr>
            <w:tcW w:w="1362" w:type="dxa"/>
          </w:tcPr>
          <w:p w:rsidR="000E1EA2" w:rsidRPr="00620398" w:rsidRDefault="000E1EA2" w:rsidP="000E1EA2">
            <w:pPr>
              <w:jc w:val="center"/>
              <w:rPr>
                <w:sz w:val="24"/>
                <w:szCs w:val="24"/>
              </w:rPr>
            </w:pPr>
            <w:r w:rsidRPr="00620398">
              <w:rPr>
                <w:sz w:val="24"/>
                <w:szCs w:val="24"/>
              </w:rPr>
              <w:t>--</w:t>
            </w:r>
          </w:p>
        </w:tc>
        <w:tc>
          <w:tcPr>
            <w:tcW w:w="1569" w:type="dxa"/>
          </w:tcPr>
          <w:p w:rsidR="000E1EA2" w:rsidRPr="00620398" w:rsidRDefault="000E1EA2" w:rsidP="000E1EA2">
            <w:pPr>
              <w:jc w:val="center"/>
              <w:rPr>
                <w:sz w:val="24"/>
                <w:szCs w:val="24"/>
              </w:rPr>
            </w:pPr>
            <w:r w:rsidRPr="00620398">
              <w:rPr>
                <w:sz w:val="24"/>
                <w:szCs w:val="24"/>
              </w:rPr>
              <w:t>12</w:t>
            </w:r>
          </w:p>
        </w:tc>
        <w:tc>
          <w:tcPr>
            <w:tcW w:w="1439" w:type="dxa"/>
          </w:tcPr>
          <w:p w:rsidR="000E1EA2" w:rsidRPr="00620398" w:rsidRDefault="000E1EA2" w:rsidP="000E1EA2">
            <w:pPr>
              <w:jc w:val="center"/>
              <w:rPr>
                <w:sz w:val="24"/>
                <w:szCs w:val="24"/>
              </w:rPr>
            </w:pPr>
            <w:r w:rsidRPr="00620398">
              <w:rPr>
                <w:sz w:val="24"/>
                <w:szCs w:val="24"/>
              </w:rPr>
              <w:t>2</w:t>
            </w:r>
          </w:p>
        </w:tc>
        <w:tc>
          <w:tcPr>
            <w:tcW w:w="1497" w:type="dxa"/>
          </w:tcPr>
          <w:p w:rsidR="000E1EA2" w:rsidRPr="00620398" w:rsidRDefault="000E1EA2" w:rsidP="000E1EA2">
            <w:pPr>
              <w:jc w:val="center"/>
              <w:rPr>
                <w:sz w:val="24"/>
                <w:szCs w:val="24"/>
              </w:rPr>
            </w:pPr>
            <w:r w:rsidRPr="00620398">
              <w:rPr>
                <w:sz w:val="24"/>
                <w:szCs w:val="24"/>
              </w:rPr>
              <w:t>1</w:t>
            </w:r>
          </w:p>
        </w:tc>
        <w:tc>
          <w:tcPr>
            <w:tcW w:w="1375" w:type="dxa"/>
          </w:tcPr>
          <w:p w:rsidR="000E1EA2" w:rsidRPr="00620398" w:rsidRDefault="000E1EA2" w:rsidP="000E1EA2">
            <w:pPr>
              <w:jc w:val="center"/>
              <w:rPr>
                <w:sz w:val="24"/>
                <w:szCs w:val="24"/>
              </w:rPr>
            </w:pPr>
            <w:r w:rsidRPr="00620398">
              <w:rPr>
                <w:sz w:val="24"/>
                <w:szCs w:val="24"/>
              </w:rPr>
              <w:t>--</w:t>
            </w:r>
          </w:p>
        </w:tc>
        <w:tc>
          <w:tcPr>
            <w:tcW w:w="1321" w:type="dxa"/>
          </w:tcPr>
          <w:p w:rsidR="000E1EA2" w:rsidRPr="00620398" w:rsidRDefault="000E1EA2" w:rsidP="000E1EA2">
            <w:pPr>
              <w:jc w:val="center"/>
              <w:rPr>
                <w:sz w:val="24"/>
                <w:szCs w:val="24"/>
              </w:rPr>
            </w:pPr>
            <w:r w:rsidRPr="00620398">
              <w:rPr>
                <w:sz w:val="24"/>
                <w:szCs w:val="24"/>
              </w:rPr>
              <w:t>8</w:t>
            </w:r>
          </w:p>
        </w:tc>
        <w:tc>
          <w:tcPr>
            <w:tcW w:w="1161" w:type="dxa"/>
          </w:tcPr>
          <w:p w:rsidR="000E1EA2" w:rsidRPr="00620398" w:rsidRDefault="000E1EA2" w:rsidP="000E1EA2">
            <w:pPr>
              <w:jc w:val="center"/>
              <w:rPr>
                <w:sz w:val="24"/>
                <w:szCs w:val="24"/>
              </w:rPr>
            </w:pPr>
            <w:r w:rsidRPr="00620398">
              <w:rPr>
                <w:sz w:val="24"/>
                <w:szCs w:val="24"/>
              </w:rPr>
              <w:t>23</w:t>
            </w:r>
          </w:p>
        </w:tc>
      </w:tr>
      <w:tr w:rsidR="000E1EA2" w:rsidRPr="00620398" w:rsidTr="000E1EA2">
        <w:tc>
          <w:tcPr>
            <w:tcW w:w="959" w:type="dxa"/>
          </w:tcPr>
          <w:p w:rsidR="000E1EA2" w:rsidRPr="00620398" w:rsidRDefault="000E1EA2" w:rsidP="000E1EA2">
            <w:pPr>
              <w:rPr>
                <w:sz w:val="24"/>
                <w:szCs w:val="24"/>
              </w:rPr>
            </w:pPr>
            <w:r w:rsidRPr="00620398">
              <w:rPr>
                <w:sz w:val="24"/>
                <w:szCs w:val="24"/>
              </w:rPr>
              <w:t>CO3</w:t>
            </w:r>
          </w:p>
        </w:tc>
        <w:tc>
          <w:tcPr>
            <w:tcW w:w="1362" w:type="dxa"/>
          </w:tcPr>
          <w:p w:rsidR="000E1EA2" w:rsidRPr="00620398" w:rsidRDefault="000E1EA2" w:rsidP="000E1EA2">
            <w:pPr>
              <w:jc w:val="center"/>
              <w:rPr>
                <w:sz w:val="24"/>
                <w:szCs w:val="24"/>
              </w:rPr>
            </w:pPr>
            <w:r w:rsidRPr="00620398">
              <w:rPr>
                <w:sz w:val="24"/>
                <w:szCs w:val="24"/>
              </w:rPr>
              <w:t>--</w:t>
            </w:r>
          </w:p>
        </w:tc>
        <w:tc>
          <w:tcPr>
            <w:tcW w:w="1569" w:type="dxa"/>
          </w:tcPr>
          <w:p w:rsidR="000E1EA2" w:rsidRPr="00620398" w:rsidRDefault="000E1EA2" w:rsidP="000E1EA2">
            <w:pPr>
              <w:jc w:val="center"/>
              <w:rPr>
                <w:sz w:val="24"/>
                <w:szCs w:val="24"/>
              </w:rPr>
            </w:pPr>
            <w:r w:rsidRPr="00620398">
              <w:rPr>
                <w:sz w:val="24"/>
                <w:szCs w:val="24"/>
              </w:rPr>
              <w:t>1</w:t>
            </w:r>
          </w:p>
        </w:tc>
        <w:tc>
          <w:tcPr>
            <w:tcW w:w="1439" w:type="dxa"/>
          </w:tcPr>
          <w:p w:rsidR="000E1EA2" w:rsidRPr="00620398" w:rsidRDefault="000E1EA2" w:rsidP="000E1EA2">
            <w:pPr>
              <w:jc w:val="center"/>
              <w:rPr>
                <w:sz w:val="24"/>
                <w:szCs w:val="24"/>
              </w:rPr>
            </w:pPr>
            <w:r w:rsidRPr="00620398">
              <w:rPr>
                <w:sz w:val="24"/>
                <w:szCs w:val="24"/>
              </w:rPr>
              <w:t>2</w:t>
            </w:r>
          </w:p>
        </w:tc>
        <w:tc>
          <w:tcPr>
            <w:tcW w:w="1497" w:type="dxa"/>
          </w:tcPr>
          <w:p w:rsidR="000E1EA2" w:rsidRPr="00620398" w:rsidRDefault="000E1EA2" w:rsidP="000E1EA2">
            <w:pPr>
              <w:jc w:val="center"/>
              <w:rPr>
                <w:sz w:val="24"/>
                <w:szCs w:val="24"/>
              </w:rPr>
            </w:pPr>
            <w:r w:rsidRPr="00620398">
              <w:rPr>
                <w:sz w:val="24"/>
                <w:szCs w:val="24"/>
              </w:rPr>
              <w:t>10</w:t>
            </w:r>
          </w:p>
        </w:tc>
        <w:tc>
          <w:tcPr>
            <w:tcW w:w="1375" w:type="dxa"/>
          </w:tcPr>
          <w:p w:rsidR="000E1EA2" w:rsidRPr="00620398" w:rsidRDefault="000E1EA2" w:rsidP="000E1EA2">
            <w:pPr>
              <w:jc w:val="center"/>
              <w:rPr>
                <w:sz w:val="24"/>
                <w:szCs w:val="24"/>
              </w:rPr>
            </w:pPr>
            <w:r w:rsidRPr="00620398">
              <w:rPr>
                <w:sz w:val="24"/>
                <w:szCs w:val="24"/>
              </w:rPr>
              <w:t>5</w:t>
            </w:r>
          </w:p>
        </w:tc>
        <w:tc>
          <w:tcPr>
            <w:tcW w:w="1321" w:type="dxa"/>
          </w:tcPr>
          <w:p w:rsidR="000E1EA2" w:rsidRPr="00620398" w:rsidRDefault="000E1EA2" w:rsidP="000E1EA2">
            <w:pPr>
              <w:jc w:val="center"/>
              <w:rPr>
                <w:sz w:val="24"/>
                <w:szCs w:val="24"/>
              </w:rPr>
            </w:pPr>
            <w:r w:rsidRPr="00620398">
              <w:rPr>
                <w:sz w:val="24"/>
                <w:szCs w:val="24"/>
              </w:rPr>
              <w:t>5</w:t>
            </w:r>
          </w:p>
        </w:tc>
        <w:tc>
          <w:tcPr>
            <w:tcW w:w="1161" w:type="dxa"/>
          </w:tcPr>
          <w:p w:rsidR="000E1EA2" w:rsidRPr="00620398" w:rsidRDefault="000E1EA2" w:rsidP="000E1EA2">
            <w:pPr>
              <w:jc w:val="center"/>
              <w:rPr>
                <w:sz w:val="24"/>
                <w:szCs w:val="24"/>
              </w:rPr>
            </w:pPr>
            <w:r w:rsidRPr="00620398">
              <w:rPr>
                <w:sz w:val="24"/>
                <w:szCs w:val="24"/>
              </w:rPr>
              <w:t>23</w:t>
            </w:r>
          </w:p>
        </w:tc>
      </w:tr>
      <w:tr w:rsidR="000E1EA2" w:rsidRPr="00620398" w:rsidTr="000E1EA2">
        <w:tc>
          <w:tcPr>
            <w:tcW w:w="959" w:type="dxa"/>
          </w:tcPr>
          <w:p w:rsidR="000E1EA2" w:rsidRPr="00620398" w:rsidRDefault="000E1EA2" w:rsidP="000E1EA2">
            <w:pPr>
              <w:rPr>
                <w:sz w:val="24"/>
                <w:szCs w:val="24"/>
              </w:rPr>
            </w:pPr>
            <w:r w:rsidRPr="00620398">
              <w:rPr>
                <w:sz w:val="24"/>
                <w:szCs w:val="24"/>
              </w:rPr>
              <w:t>CO4</w:t>
            </w:r>
          </w:p>
        </w:tc>
        <w:tc>
          <w:tcPr>
            <w:tcW w:w="1362" w:type="dxa"/>
          </w:tcPr>
          <w:p w:rsidR="000E1EA2" w:rsidRPr="00620398" w:rsidRDefault="000E1EA2" w:rsidP="000E1EA2">
            <w:pPr>
              <w:jc w:val="center"/>
              <w:rPr>
                <w:sz w:val="24"/>
                <w:szCs w:val="24"/>
              </w:rPr>
            </w:pPr>
            <w:r w:rsidRPr="00620398">
              <w:rPr>
                <w:sz w:val="24"/>
                <w:szCs w:val="24"/>
              </w:rPr>
              <w:t>1</w:t>
            </w:r>
          </w:p>
        </w:tc>
        <w:tc>
          <w:tcPr>
            <w:tcW w:w="1569" w:type="dxa"/>
          </w:tcPr>
          <w:p w:rsidR="000E1EA2" w:rsidRPr="00620398" w:rsidRDefault="000E1EA2" w:rsidP="000E1EA2">
            <w:pPr>
              <w:jc w:val="center"/>
              <w:rPr>
                <w:sz w:val="24"/>
                <w:szCs w:val="24"/>
              </w:rPr>
            </w:pPr>
            <w:r w:rsidRPr="00620398">
              <w:rPr>
                <w:sz w:val="24"/>
                <w:szCs w:val="24"/>
              </w:rPr>
              <w:t>7</w:t>
            </w:r>
          </w:p>
        </w:tc>
        <w:tc>
          <w:tcPr>
            <w:tcW w:w="1439" w:type="dxa"/>
          </w:tcPr>
          <w:p w:rsidR="000E1EA2" w:rsidRPr="00620398" w:rsidRDefault="000E1EA2" w:rsidP="000E1EA2">
            <w:pPr>
              <w:jc w:val="center"/>
              <w:rPr>
                <w:sz w:val="24"/>
                <w:szCs w:val="24"/>
              </w:rPr>
            </w:pPr>
            <w:r w:rsidRPr="00620398">
              <w:rPr>
                <w:sz w:val="24"/>
                <w:szCs w:val="24"/>
              </w:rPr>
              <w:t>16</w:t>
            </w:r>
          </w:p>
        </w:tc>
        <w:tc>
          <w:tcPr>
            <w:tcW w:w="1497" w:type="dxa"/>
          </w:tcPr>
          <w:p w:rsidR="000E1EA2" w:rsidRPr="00620398" w:rsidRDefault="000E1EA2" w:rsidP="000E1EA2">
            <w:pPr>
              <w:jc w:val="center"/>
              <w:rPr>
                <w:sz w:val="24"/>
                <w:szCs w:val="24"/>
              </w:rPr>
            </w:pPr>
            <w:r w:rsidRPr="00620398">
              <w:rPr>
                <w:sz w:val="24"/>
                <w:szCs w:val="24"/>
              </w:rPr>
              <w:t>--</w:t>
            </w:r>
          </w:p>
        </w:tc>
        <w:tc>
          <w:tcPr>
            <w:tcW w:w="1375" w:type="dxa"/>
          </w:tcPr>
          <w:p w:rsidR="000E1EA2" w:rsidRPr="00620398" w:rsidRDefault="000E1EA2" w:rsidP="000E1EA2">
            <w:pPr>
              <w:jc w:val="center"/>
              <w:rPr>
                <w:sz w:val="24"/>
                <w:szCs w:val="24"/>
              </w:rPr>
            </w:pPr>
            <w:r w:rsidRPr="00620398">
              <w:rPr>
                <w:sz w:val="24"/>
                <w:szCs w:val="24"/>
              </w:rPr>
              <w:t>21</w:t>
            </w:r>
          </w:p>
        </w:tc>
        <w:tc>
          <w:tcPr>
            <w:tcW w:w="1321" w:type="dxa"/>
          </w:tcPr>
          <w:p w:rsidR="000E1EA2" w:rsidRPr="00620398" w:rsidRDefault="000E1EA2" w:rsidP="000E1EA2">
            <w:pPr>
              <w:jc w:val="center"/>
              <w:rPr>
                <w:sz w:val="24"/>
                <w:szCs w:val="24"/>
              </w:rPr>
            </w:pPr>
            <w:r w:rsidRPr="00620398">
              <w:rPr>
                <w:sz w:val="24"/>
                <w:szCs w:val="24"/>
              </w:rPr>
              <w:t>6</w:t>
            </w:r>
          </w:p>
        </w:tc>
        <w:tc>
          <w:tcPr>
            <w:tcW w:w="1161" w:type="dxa"/>
          </w:tcPr>
          <w:p w:rsidR="000E1EA2" w:rsidRPr="00620398" w:rsidRDefault="000E1EA2" w:rsidP="000E1EA2">
            <w:pPr>
              <w:jc w:val="center"/>
              <w:rPr>
                <w:sz w:val="24"/>
                <w:szCs w:val="24"/>
              </w:rPr>
            </w:pPr>
            <w:r w:rsidRPr="00620398">
              <w:rPr>
                <w:sz w:val="24"/>
                <w:szCs w:val="24"/>
              </w:rPr>
              <w:t>51</w:t>
            </w:r>
          </w:p>
        </w:tc>
      </w:tr>
      <w:tr w:rsidR="000E1EA2" w:rsidRPr="00620398" w:rsidTr="000E1EA2">
        <w:tc>
          <w:tcPr>
            <w:tcW w:w="959" w:type="dxa"/>
          </w:tcPr>
          <w:p w:rsidR="000E1EA2" w:rsidRPr="00620398" w:rsidRDefault="000E1EA2" w:rsidP="000E1EA2">
            <w:pPr>
              <w:rPr>
                <w:sz w:val="24"/>
                <w:szCs w:val="24"/>
              </w:rPr>
            </w:pPr>
            <w:r w:rsidRPr="00620398">
              <w:rPr>
                <w:sz w:val="24"/>
                <w:szCs w:val="24"/>
              </w:rPr>
              <w:t>CO5</w:t>
            </w:r>
          </w:p>
        </w:tc>
        <w:tc>
          <w:tcPr>
            <w:tcW w:w="1362" w:type="dxa"/>
          </w:tcPr>
          <w:p w:rsidR="000E1EA2" w:rsidRPr="00620398" w:rsidRDefault="000E1EA2" w:rsidP="000E1EA2">
            <w:pPr>
              <w:jc w:val="center"/>
              <w:rPr>
                <w:sz w:val="24"/>
                <w:szCs w:val="24"/>
              </w:rPr>
            </w:pPr>
            <w:r w:rsidRPr="00620398">
              <w:rPr>
                <w:sz w:val="24"/>
                <w:szCs w:val="24"/>
              </w:rPr>
              <w:t>--</w:t>
            </w:r>
          </w:p>
        </w:tc>
        <w:tc>
          <w:tcPr>
            <w:tcW w:w="1569" w:type="dxa"/>
          </w:tcPr>
          <w:p w:rsidR="000E1EA2" w:rsidRPr="00620398" w:rsidRDefault="000E1EA2" w:rsidP="000E1EA2">
            <w:pPr>
              <w:jc w:val="center"/>
              <w:rPr>
                <w:sz w:val="24"/>
                <w:szCs w:val="24"/>
              </w:rPr>
            </w:pPr>
            <w:r w:rsidRPr="00620398">
              <w:rPr>
                <w:sz w:val="24"/>
                <w:szCs w:val="24"/>
              </w:rPr>
              <w:t>--</w:t>
            </w:r>
          </w:p>
        </w:tc>
        <w:tc>
          <w:tcPr>
            <w:tcW w:w="1439" w:type="dxa"/>
          </w:tcPr>
          <w:p w:rsidR="000E1EA2" w:rsidRPr="00620398" w:rsidRDefault="000E1EA2" w:rsidP="000E1EA2">
            <w:pPr>
              <w:jc w:val="center"/>
              <w:rPr>
                <w:sz w:val="24"/>
                <w:szCs w:val="24"/>
              </w:rPr>
            </w:pPr>
            <w:r w:rsidRPr="00620398">
              <w:rPr>
                <w:sz w:val="24"/>
                <w:szCs w:val="24"/>
              </w:rPr>
              <w:t>6</w:t>
            </w:r>
          </w:p>
        </w:tc>
        <w:tc>
          <w:tcPr>
            <w:tcW w:w="1497" w:type="dxa"/>
          </w:tcPr>
          <w:p w:rsidR="000E1EA2" w:rsidRPr="00620398" w:rsidRDefault="000E1EA2" w:rsidP="000E1EA2">
            <w:pPr>
              <w:jc w:val="center"/>
              <w:rPr>
                <w:sz w:val="24"/>
                <w:szCs w:val="24"/>
              </w:rPr>
            </w:pPr>
            <w:r w:rsidRPr="00620398">
              <w:rPr>
                <w:sz w:val="24"/>
                <w:szCs w:val="24"/>
              </w:rPr>
              <w:t>--</w:t>
            </w:r>
          </w:p>
        </w:tc>
        <w:tc>
          <w:tcPr>
            <w:tcW w:w="1375" w:type="dxa"/>
          </w:tcPr>
          <w:p w:rsidR="000E1EA2" w:rsidRPr="00620398" w:rsidRDefault="000E1EA2" w:rsidP="000E1EA2">
            <w:pPr>
              <w:jc w:val="center"/>
              <w:rPr>
                <w:sz w:val="24"/>
                <w:szCs w:val="24"/>
              </w:rPr>
            </w:pPr>
            <w:r w:rsidRPr="00620398">
              <w:rPr>
                <w:sz w:val="24"/>
                <w:szCs w:val="24"/>
              </w:rPr>
              <w:t>--</w:t>
            </w:r>
          </w:p>
        </w:tc>
        <w:tc>
          <w:tcPr>
            <w:tcW w:w="1321" w:type="dxa"/>
          </w:tcPr>
          <w:p w:rsidR="000E1EA2" w:rsidRPr="00620398" w:rsidRDefault="000E1EA2" w:rsidP="000E1EA2">
            <w:pPr>
              <w:jc w:val="center"/>
              <w:rPr>
                <w:sz w:val="24"/>
                <w:szCs w:val="24"/>
              </w:rPr>
            </w:pPr>
            <w:r w:rsidRPr="00620398">
              <w:rPr>
                <w:sz w:val="24"/>
                <w:szCs w:val="24"/>
              </w:rPr>
              <w:t>--</w:t>
            </w:r>
          </w:p>
        </w:tc>
        <w:tc>
          <w:tcPr>
            <w:tcW w:w="1161" w:type="dxa"/>
          </w:tcPr>
          <w:p w:rsidR="000E1EA2" w:rsidRPr="00620398" w:rsidRDefault="000E1EA2" w:rsidP="000E1EA2">
            <w:pPr>
              <w:jc w:val="center"/>
              <w:rPr>
                <w:sz w:val="24"/>
                <w:szCs w:val="24"/>
              </w:rPr>
            </w:pPr>
            <w:r w:rsidRPr="00620398">
              <w:rPr>
                <w:sz w:val="24"/>
                <w:szCs w:val="24"/>
              </w:rPr>
              <w:t>6</w:t>
            </w:r>
          </w:p>
        </w:tc>
      </w:tr>
      <w:tr w:rsidR="000E1EA2" w:rsidRPr="00620398" w:rsidTr="000E1EA2">
        <w:tc>
          <w:tcPr>
            <w:tcW w:w="959" w:type="dxa"/>
          </w:tcPr>
          <w:p w:rsidR="000E1EA2" w:rsidRPr="00620398" w:rsidRDefault="000E1EA2" w:rsidP="000E1EA2">
            <w:pPr>
              <w:rPr>
                <w:sz w:val="24"/>
                <w:szCs w:val="24"/>
              </w:rPr>
            </w:pPr>
            <w:r w:rsidRPr="00620398">
              <w:rPr>
                <w:sz w:val="24"/>
                <w:szCs w:val="24"/>
              </w:rPr>
              <w:t>CO6</w:t>
            </w:r>
          </w:p>
        </w:tc>
        <w:tc>
          <w:tcPr>
            <w:tcW w:w="1362" w:type="dxa"/>
          </w:tcPr>
          <w:p w:rsidR="000E1EA2" w:rsidRPr="00620398" w:rsidRDefault="000E1EA2" w:rsidP="000E1EA2">
            <w:pPr>
              <w:jc w:val="center"/>
              <w:rPr>
                <w:sz w:val="24"/>
                <w:szCs w:val="24"/>
              </w:rPr>
            </w:pPr>
            <w:r w:rsidRPr="00620398">
              <w:rPr>
                <w:sz w:val="24"/>
                <w:szCs w:val="24"/>
              </w:rPr>
              <w:t>3</w:t>
            </w:r>
          </w:p>
        </w:tc>
        <w:tc>
          <w:tcPr>
            <w:tcW w:w="1569" w:type="dxa"/>
          </w:tcPr>
          <w:p w:rsidR="000E1EA2" w:rsidRPr="00620398" w:rsidRDefault="000E1EA2" w:rsidP="000E1EA2">
            <w:pPr>
              <w:jc w:val="center"/>
              <w:rPr>
                <w:sz w:val="24"/>
                <w:szCs w:val="24"/>
              </w:rPr>
            </w:pPr>
            <w:r w:rsidRPr="00620398">
              <w:rPr>
                <w:sz w:val="24"/>
                <w:szCs w:val="24"/>
              </w:rPr>
              <w:t>--</w:t>
            </w:r>
          </w:p>
        </w:tc>
        <w:tc>
          <w:tcPr>
            <w:tcW w:w="1439" w:type="dxa"/>
          </w:tcPr>
          <w:p w:rsidR="000E1EA2" w:rsidRPr="00620398" w:rsidRDefault="000E1EA2" w:rsidP="000E1EA2">
            <w:pPr>
              <w:jc w:val="center"/>
              <w:rPr>
                <w:sz w:val="24"/>
                <w:szCs w:val="24"/>
              </w:rPr>
            </w:pPr>
            <w:r w:rsidRPr="00620398">
              <w:rPr>
                <w:sz w:val="24"/>
                <w:szCs w:val="24"/>
              </w:rPr>
              <w:t>--</w:t>
            </w:r>
          </w:p>
        </w:tc>
        <w:tc>
          <w:tcPr>
            <w:tcW w:w="1497" w:type="dxa"/>
          </w:tcPr>
          <w:p w:rsidR="000E1EA2" w:rsidRPr="00620398" w:rsidRDefault="000E1EA2" w:rsidP="000E1EA2">
            <w:pPr>
              <w:jc w:val="center"/>
              <w:rPr>
                <w:sz w:val="24"/>
                <w:szCs w:val="24"/>
              </w:rPr>
            </w:pPr>
            <w:r w:rsidRPr="00620398">
              <w:rPr>
                <w:sz w:val="24"/>
                <w:szCs w:val="24"/>
              </w:rPr>
              <w:t>--</w:t>
            </w:r>
          </w:p>
        </w:tc>
        <w:tc>
          <w:tcPr>
            <w:tcW w:w="1375" w:type="dxa"/>
          </w:tcPr>
          <w:p w:rsidR="000E1EA2" w:rsidRPr="00620398" w:rsidRDefault="000E1EA2" w:rsidP="000E1EA2">
            <w:pPr>
              <w:jc w:val="center"/>
              <w:rPr>
                <w:sz w:val="24"/>
                <w:szCs w:val="24"/>
              </w:rPr>
            </w:pPr>
            <w:r w:rsidRPr="00620398">
              <w:rPr>
                <w:sz w:val="24"/>
                <w:szCs w:val="24"/>
              </w:rPr>
              <w:t>--</w:t>
            </w:r>
          </w:p>
        </w:tc>
        <w:tc>
          <w:tcPr>
            <w:tcW w:w="1321" w:type="dxa"/>
          </w:tcPr>
          <w:p w:rsidR="000E1EA2" w:rsidRPr="00620398" w:rsidRDefault="000E1EA2" w:rsidP="000E1EA2">
            <w:pPr>
              <w:jc w:val="center"/>
              <w:rPr>
                <w:sz w:val="24"/>
                <w:szCs w:val="24"/>
              </w:rPr>
            </w:pPr>
            <w:r w:rsidRPr="00620398">
              <w:rPr>
                <w:sz w:val="24"/>
                <w:szCs w:val="24"/>
              </w:rPr>
              <w:t>--</w:t>
            </w:r>
          </w:p>
        </w:tc>
        <w:tc>
          <w:tcPr>
            <w:tcW w:w="1161" w:type="dxa"/>
          </w:tcPr>
          <w:p w:rsidR="000E1EA2" w:rsidRPr="00620398" w:rsidRDefault="000E1EA2" w:rsidP="000E1EA2">
            <w:pPr>
              <w:jc w:val="center"/>
              <w:rPr>
                <w:sz w:val="24"/>
                <w:szCs w:val="24"/>
              </w:rPr>
            </w:pPr>
            <w:r w:rsidRPr="00620398">
              <w:rPr>
                <w:sz w:val="24"/>
                <w:szCs w:val="24"/>
              </w:rPr>
              <w:t>3</w:t>
            </w:r>
          </w:p>
        </w:tc>
      </w:tr>
      <w:tr w:rsidR="000E1EA2" w:rsidRPr="00620398" w:rsidTr="000E1EA2">
        <w:tc>
          <w:tcPr>
            <w:tcW w:w="9522" w:type="dxa"/>
            <w:gridSpan w:val="7"/>
          </w:tcPr>
          <w:p w:rsidR="000E1EA2" w:rsidRPr="00620398" w:rsidRDefault="000E1EA2" w:rsidP="000E1EA2">
            <w:pPr>
              <w:rPr>
                <w:sz w:val="24"/>
                <w:szCs w:val="24"/>
              </w:rPr>
            </w:pPr>
          </w:p>
        </w:tc>
        <w:tc>
          <w:tcPr>
            <w:tcW w:w="1161" w:type="dxa"/>
          </w:tcPr>
          <w:p w:rsidR="000E1EA2" w:rsidRPr="00620398" w:rsidRDefault="000E1EA2" w:rsidP="000E1EA2">
            <w:pPr>
              <w:jc w:val="center"/>
              <w:rPr>
                <w:b/>
                <w:sz w:val="24"/>
                <w:szCs w:val="24"/>
              </w:rPr>
            </w:pPr>
            <w:r w:rsidRPr="00620398">
              <w:rPr>
                <w:b/>
                <w:sz w:val="24"/>
                <w:szCs w:val="24"/>
              </w:rPr>
              <w:t>125</w:t>
            </w:r>
          </w:p>
        </w:tc>
      </w:tr>
    </w:tbl>
    <w:p w:rsidR="000E1EA2" w:rsidRPr="00620398" w:rsidRDefault="000E1EA2" w:rsidP="000E1EA2"/>
    <w:p w:rsidR="000E1EA2" w:rsidRDefault="000E1EA2" w:rsidP="00D002E9">
      <w:pPr>
        <w:jc w:val="right"/>
        <w:rPr>
          <w:bCs/>
        </w:rPr>
      </w:pPr>
    </w:p>
    <w:p w:rsidR="00367A19" w:rsidRDefault="00367A19">
      <w:pPr>
        <w:spacing w:after="200" w:line="276" w:lineRule="auto"/>
        <w:rPr>
          <w:bCs/>
        </w:rPr>
      </w:pPr>
      <w:r>
        <w:rPr>
          <w:bCs/>
        </w:rPr>
        <w:br w:type="page"/>
      </w:r>
    </w:p>
    <w:p w:rsidR="000E1EA2" w:rsidRPr="00284EAF" w:rsidRDefault="000E1EA2" w:rsidP="00D002E9">
      <w:pPr>
        <w:jc w:val="right"/>
        <w:rPr>
          <w:bCs/>
        </w:rPr>
      </w:pPr>
      <w:r w:rsidRPr="00284EAF">
        <w:rPr>
          <w:bCs/>
        </w:rPr>
        <w:lastRenderedPageBreak/>
        <w:t>Reg. No. _____________</w:t>
      </w:r>
    </w:p>
    <w:p w:rsidR="000E1EA2" w:rsidRPr="00284EAF" w:rsidRDefault="000E1EA2" w:rsidP="00D002E9">
      <w:pPr>
        <w:jc w:val="center"/>
        <w:rPr>
          <w:bCs/>
        </w:rPr>
      </w:pPr>
      <w:r w:rsidRPr="00284EAF">
        <w:rPr>
          <w:bCs/>
          <w:noProof/>
        </w:rPr>
        <w:drawing>
          <wp:inline distT="0" distB="0" distL="0" distR="0">
            <wp:extent cx="1990646" cy="674200"/>
            <wp:effectExtent l="0" t="0" r="0" b="0"/>
            <wp:docPr id="103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284EAF" w:rsidRDefault="000E1EA2" w:rsidP="00D002E9">
      <w:pPr>
        <w:jc w:val="center"/>
        <w:rPr>
          <w:b/>
        </w:rPr>
      </w:pPr>
      <w:r w:rsidRPr="00284EAF">
        <w:rPr>
          <w:b/>
        </w:rPr>
        <w:t>End Semester Examination – May / June – 2022</w:t>
      </w:r>
    </w:p>
    <w:p w:rsidR="000E1EA2" w:rsidRPr="00284EAF"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284EAF" w:rsidTr="007255C8">
        <w:tc>
          <w:tcPr>
            <w:tcW w:w="1616" w:type="dxa"/>
          </w:tcPr>
          <w:p w:rsidR="000E1EA2" w:rsidRPr="00284EAF" w:rsidRDefault="000E1EA2" w:rsidP="000E1EA2">
            <w:pPr>
              <w:pStyle w:val="Title"/>
              <w:jc w:val="left"/>
              <w:rPr>
                <w:b/>
                <w:szCs w:val="24"/>
              </w:rPr>
            </w:pPr>
            <w:r w:rsidRPr="00284EAF">
              <w:rPr>
                <w:b/>
                <w:szCs w:val="24"/>
              </w:rPr>
              <w:t>Code           :</w:t>
            </w:r>
          </w:p>
        </w:tc>
        <w:tc>
          <w:tcPr>
            <w:tcW w:w="6232" w:type="dxa"/>
          </w:tcPr>
          <w:p w:rsidR="000E1EA2" w:rsidRPr="00284EAF" w:rsidRDefault="000E1EA2" w:rsidP="000E1EA2">
            <w:pPr>
              <w:pStyle w:val="Title"/>
              <w:jc w:val="left"/>
              <w:rPr>
                <w:b/>
                <w:szCs w:val="24"/>
              </w:rPr>
            </w:pPr>
            <w:r w:rsidRPr="00284EAF">
              <w:rPr>
                <w:b/>
                <w:szCs w:val="24"/>
              </w:rPr>
              <w:t>18AG2029</w:t>
            </w:r>
          </w:p>
        </w:tc>
        <w:tc>
          <w:tcPr>
            <w:tcW w:w="1890" w:type="dxa"/>
          </w:tcPr>
          <w:p w:rsidR="000E1EA2" w:rsidRPr="00284EAF" w:rsidRDefault="000E1EA2" w:rsidP="000E1EA2">
            <w:pPr>
              <w:pStyle w:val="Title"/>
              <w:jc w:val="left"/>
              <w:rPr>
                <w:b/>
                <w:szCs w:val="24"/>
              </w:rPr>
            </w:pPr>
            <w:r w:rsidRPr="00284EAF">
              <w:rPr>
                <w:b/>
                <w:szCs w:val="24"/>
              </w:rPr>
              <w:t>Duration      :</w:t>
            </w:r>
          </w:p>
        </w:tc>
        <w:tc>
          <w:tcPr>
            <w:tcW w:w="900" w:type="dxa"/>
          </w:tcPr>
          <w:p w:rsidR="000E1EA2" w:rsidRPr="00284EAF" w:rsidRDefault="000E1EA2" w:rsidP="000E1EA2">
            <w:pPr>
              <w:pStyle w:val="Title"/>
              <w:jc w:val="left"/>
              <w:rPr>
                <w:b/>
                <w:szCs w:val="24"/>
              </w:rPr>
            </w:pPr>
            <w:r w:rsidRPr="00284EAF">
              <w:rPr>
                <w:b/>
                <w:szCs w:val="24"/>
              </w:rPr>
              <w:t>3hrs</w:t>
            </w:r>
          </w:p>
        </w:tc>
      </w:tr>
      <w:tr w:rsidR="000E1EA2" w:rsidRPr="00284EAF" w:rsidTr="007255C8">
        <w:tc>
          <w:tcPr>
            <w:tcW w:w="1616" w:type="dxa"/>
          </w:tcPr>
          <w:p w:rsidR="000E1EA2" w:rsidRPr="00284EAF" w:rsidRDefault="000E1EA2" w:rsidP="000E1EA2">
            <w:pPr>
              <w:pStyle w:val="Title"/>
              <w:jc w:val="left"/>
              <w:rPr>
                <w:b/>
                <w:szCs w:val="24"/>
              </w:rPr>
            </w:pPr>
            <w:r w:rsidRPr="00284EAF">
              <w:rPr>
                <w:b/>
                <w:szCs w:val="24"/>
              </w:rPr>
              <w:t xml:space="preserve">Sub. </w:t>
            </w:r>
            <w:proofErr w:type="gramStart"/>
            <w:r w:rsidRPr="00284EAF">
              <w:rPr>
                <w:b/>
                <w:szCs w:val="24"/>
              </w:rPr>
              <w:t>Name :</w:t>
            </w:r>
            <w:proofErr w:type="gramEnd"/>
          </w:p>
        </w:tc>
        <w:tc>
          <w:tcPr>
            <w:tcW w:w="6232" w:type="dxa"/>
          </w:tcPr>
          <w:p w:rsidR="000E1EA2" w:rsidRPr="00284EAF" w:rsidRDefault="000E1EA2" w:rsidP="000E1EA2">
            <w:pPr>
              <w:pStyle w:val="Title"/>
              <w:jc w:val="left"/>
              <w:rPr>
                <w:b/>
                <w:szCs w:val="24"/>
              </w:rPr>
            </w:pPr>
            <w:r w:rsidRPr="00284EAF">
              <w:rPr>
                <w:b/>
                <w:szCs w:val="24"/>
              </w:rPr>
              <w:t>PRINCIPLES OF ORGANIC FARMING</w:t>
            </w:r>
          </w:p>
        </w:tc>
        <w:tc>
          <w:tcPr>
            <w:tcW w:w="1890" w:type="dxa"/>
          </w:tcPr>
          <w:p w:rsidR="000E1EA2" w:rsidRPr="00284EAF" w:rsidRDefault="000E1EA2" w:rsidP="00F62AB8">
            <w:pPr>
              <w:pStyle w:val="Title"/>
              <w:jc w:val="left"/>
              <w:rPr>
                <w:b/>
                <w:szCs w:val="24"/>
              </w:rPr>
            </w:pPr>
            <w:r w:rsidRPr="00284EAF">
              <w:rPr>
                <w:b/>
                <w:szCs w:val="24"/>
              </w:rPr>
              <w:t xml:space="preserve">Max. </w:t>
            </w:r>
            <w:proofErr w:type="gramStart"/>
            <w:r w:rsidRPr="00284EAF">
              <w:rPr>
                <w:b/>
                <w:szCs w:val="24"/>
              </w:rPr>
              <w:t>Marks :</w:t>
            </w:r>
            <w:proofErr w:type="gramEnd"/>
          </w:p>
        </w:tc>
        <w:tc>
          <w:tcPr>
            <w:tcW w:w="900" w:type="dxa"/>
          </w:tcPr>
          <w:p w:rsidR="000E1EA2" w:rsidRPr="00284EAF" w:rsidRDefault="000E1EA2" w:rsidP="000E1EA2">
            <w:pPr>
              <w:pStyle w:val="Title"/>
              <w:jc w:val="left"/>
              <w:rPr>
                <w:b/>
                <w:szCs w:val="24"/>
              </w:rPr>
            </w:pPr>
            <w:r w:rsidRPr="00284EAF">
              <w:rPr>
                <w:b/>
                <w:szCs w:val="24"/>
              </w:rPr>
              <w:t>100</w:t>
            </w:r>
          </w:p>
        </w:tc>
      </w:tr>
    </w:tbl>
    <w:p w:rsidR="000E1EA2" w:rsidRPr="00284EAF"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5"/>
        <w:gridCol w:w="7897"/>
        <w:gridCol w:w="1150"/>
        <w:gridCol w:w="896"/>
      </w:tblGrid>
      <w:tr w:rsidR="000E1EA2" w:rsidRPr="00284EAF" w:rsidTr="000E1EA2">
        <w:tc>
          <w:tcPr>
            <w:tcW w:w="319" w:type="pct"/>
            <w:vAlign w:val="center"/>
          </w:tcPr>
          <w:p w:rsidR="000E1EA2" w:rsidRPr="00284EAF" w:rsidRDefault="000E1EA2" w:rsidP="005133D7">
            <w:pPr>
              <w:jc w:val="center"/>
              <w:rPr>
                <w:b/>
                <w:sz w:val="24"/>
                <w:szCs w:val="24"/>
              </w:rPr>
            </w:pPr>
            <w:r w:rsidRPr="00284EAF">
              <w:rPr>
                <w:b/>
                <w:sz w:val="24"/>
                <w:szCs w:val="24"/>
              </w:rPr>
              <w:t>Q. No.</w:t>
            </w:r>
          </w:p>
        </w:tc>
        <w:tc>
          <w:tcPr>
            <w:tcW w:w="3775" w:type="pct"/>
            <w:vAlign w:val="center"/>
          </w:tcPr>
          <w:p w:rsidR="000E1EA2" w:rsidRPr="00284EAF" w:rsidRDefault="000E1EA2" w:rsidP="005133D7">
            <w:pPr>
              <w:jc w:val="center"/>
              <w:rPr>
                <w:b/>
                <w:sz w:val="24"/>
                <w:szCs w:val="24"/>
              </w:rPr>
            </w:pPr>
            <w:r w:rsidRPr="00284EAF">
              <w:rPr>
                <w:b/>
                <w:sz w:val="24"/>
                <w:szCs w:val="24"/>
              </w:rPr>
              <w:t>Questions</w:t>
            </w:r>
          </w:p>
        </w:tc>
        <w:tc>
          <w:tcPr>
            <w:tcW w:w="545" w:type="pct"/>
          </w:tcPr>
          <w:p w:rsidR="000E1EA2" w:rsidRPr="00284EAF" w:rsidRDefault="000E1EA2" w:rsidP="005133D7">
            <w:pPr>
              <w:jc w:val="center"/>
              <w:rPr>
                <w:b/>
                <w:sz w:val="24"/>
                <w:szCs w:val="24"/>
              </w:rPr>
            </w:pPr>
            <w:r w:rsidRPr="00284EAF">
              <w:rPr>
                <w:b/>
                <w:sz w:val="24"/>
                <w:szCs w:val="24"/>
              </w:rPr>
              <w:t>Course Outcome / Pattern</w:t>
            </w:r>
          </w:p>
        </w:tc>
        <w:tc>
          <w:tcPr>
            <w:tcW w:w="361" w:type="pct"/>
            <w:vAlign w:val="center"/>
          </w:tcPr>
          <w:p w:rsidR="000E1EA2" w:rsidRPr="00284EAF" w:rsidRDefault="000E1EA2" w:rsidP="005133D7">
            <w:pPr>
              <w:jc w:val="center"/>
              <w:rPr>
                <w:b/>
                <w:sz w:val="24"/>
                <w:szCs w:val="24"/>
              </w:rPr>
            </w:pPr>
            <w:r w:rsidRPr="00284EAF">
              <w:rPr>
                <w:b/>
                <w:sz w:val="24"/>
                <w:szCs w:val="24"/>
              </w:rPr>
              <w:t>Marks</w:t>
            </w:r>
          </w:p>
        </w:tc>
      </w:tr>
      <w:tr w:rsidR="000E1EA2" w:rsidRPr="00284EAF" w:rsidTr="000E1EA2">
        <w:tc>
          <w:tcPr>
            <w:tcW w:w="5000" w:type="pct"/>
            <w:gridSpan w:val="4"/>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284EAF">
              <w:rPr>
                <w:b/>
                <w:sz w:val="24"/>
                <w:szCs w:val="24"/>
                <w:u w:val="single"/>
              </w:rPr>
              <w:t>PART – A (20</w:t>
            </w:r>
            <w:r>
              <w:rPr>
                <w:b/>
                <w:sz w:val="24"/>
                <w:szCs w:val="24"/>
                <w:u w:val="single"/>
              </w:rPr>
              <w:t xml:space="preserve"> </w:t>
            </w:r>
            <w:r w:rsidRPr="00284EAF">
              <w:rPr>
                <w:b/>
                <w:sz w:val="24"/>
                <w:szCs w:val="24"/>
                <w:u w:val="single"/>
              </w:rPr>
              <w:t>X</w:t>
            </w:r>
            <w:r>
              <w:rPr>
                <w:b/>
                <w:sz w:val="24"/>
                <w:szCs w:val="24"/>
                <w:u w:val="single"/>
              </w:rPr>
              <w:t xml:space="preserve"> </w:t>
            </w:r>
            <w:r w:rsidRPr="00284EAF">
              <w:rPr>
                <w:b/>
                <w:sz w:val="24"/>
                <w:szCs w:val="24"/>
                <w:u w:val="single"/>
              </w:rPr>
              <w:t>1 = 20 MARKS)</w:t>
            </w:r>
          </w:p>
          <w:p w:rsidR="000E1EA2" w:rsidRPr="00284EAF" w:rsidRDefault="000E1EA2" w:rsidP="000E1EA2">
            <w:pPr>
              <w:jc w:val="center"/>
              <w:rPr>
                <w:b/>
                <w:sz w:val="24"/>
                <w:szCs w:val="24"/>
                <w:u w:val="single"/>
              </w:rPr>
            </w:pPr>
          </w:p>
        </w:tc>
      </w:tr>
      <w:tr w:rsidR="000E1EA2" w:rsidRPr="00284EAF" w:rsidTr="000E1EA2">
        <w:tc>
          <w:tcPr>
            <w:tcW w:w="319" w:type="pct"/>
            <w:vAlign w:val="center"/>
          </w:tcPr>
          <w:p w:rsidR="000E1EA2" w:rsidRPr="00284EAF" w:rsidRDefault="000E1EA2" w:rsidP="000E1EA2">
            <w:pPr>
              <w:jc w:val="center"/>
              <w:rPr>
                <w:sz w:val="24"/>
                <w:szCs w:val="24"/>
              </w:rPr>
            </w:pPr>
            <w:r w:rsidRPr="00284EAF">
              <w:rPr>
                <w:sz w:val="24"/>
                <w:szCs w:val="24"/>
              </w:rPr>
              <w:t>1.</w:t>
            </w:r>
          </w:p>
        </w:tc>
        <w:tc>
          <w:tcPr>
            <w:tcW w:w="3775" w:type="pct"/>
          </w:tcPr>
          <w:p w:rsidR="000E1EA2" w:rsidRPr="00284EAF" w:rsidRDefault="000E1EA2" w:rsidP="000E1EA2">
            <w:pPr>
              <w:rPr>
                <w:sz w:val="24"/>
                <w:szCs w:val="24"/>
              </w:rPr>
            </w:pPr>
            <w:r w:rsidRPr="00284EAF">
              <w:rPr>
                <w:sz w:val="24"/>
                <w:szCs w:val="24"/>
              </w:rPr>
              <w:t>Name one accreditation agency for organic products approved by Govt. of India.</w:t>
            </w:r>
          </w:p>
        </w:tc>
        <w:tc>
          <w:tcPr>
            <w:tcW w:w="545" w:type="pct"/>
            <w:vAlign w:val="center"/>
          </w:tcPr>
          <w:p w:rsidR="000E1EA2" w:rsidRPr="00284EAF" w:rsidRDefault="000E1EA2" w:rsidP="000E1EA2">
            <w:pPr>
              <w:jc w:val="center"/>
              <w:rPr>
                <w:sz w:val="24"/>
                <w:szCs w:val="24"/>
              </w:rPr>
            </w:pPr>
            <w:r w:rsidRPr="00284EAF">
              <w:rPr>
                <w:sz w:val="24"/>
                <w:szCs w:val="24"/>
              </w:rPr>
              <w:t>CO5</w:t>
            </w:r>
            <w:r>
              <w:rPr>
                <w:sz w:val="24"/>
                <w:szCs w:val="24"/>
              </w:rPr>
              <w:t xml:space="preserve"> </w:t>
            </w:r>
            <w:r w:rsidRPr="00284EAF">
              <w:rPr>
                <w:sz w:val="24"/>
                <w:szCs w:val="24"/>
              </w:rPr>
              <w:t>/</w:t>
            </w:r>
            <w:r>
              <w:rPr>
                <w:sz w:val="24"/>
                <w:szCs w:val="24"/>
              </w:rPr>
              <w:t xml:space="preserve"> </w:t>
            </w:r>
            <w:r w:rsidRPr="00284EAF">
              <w:rPr>
                <w:sz w:val="24"/>
                <w:szCs w:val="24"/>
              </w:rPr>
              <w:t>R</w:t>
            </w:r>
          </w:p>
        </w:tc>
        <w:tc>
          <w:tcPr>
            <w:tcW w:w="361" w:type="pct"/>
            <w:vAlign w:val="center"/>
          </w:tcPr>
          <w:p w:rsidR="000E1EA2" w:rsidRPr="00284EAF" w:rsidRDefault="000E1EA2" w:rsidP="000E1EA2">
            <w:pPr>
              <w:jc w:val="center"/>
              <w:rPr>
                <w:sz w:val="24"/>
                <w:szCs w:val="24"/>
              </w:rPr>
            </w:pPr>
            <w:r w:rsidRPr="00284EAF">
              <w:rPr>
                <w:sz w:val="24"/>
                <w:szCs w:val="24"/>
              </w:rPr>
              <w:t>1</w:t>
            </w:r>
          </w:p>
        </w:tc>
      </w:tr>
      <w:tr w:rsidR="000E1EA2" w:rsidRPr="00284EAF" w:rsidTr="000E1EA2">
        <w:tc>
          <w:tcPr>
            <w:tcW w:w="319" w:type="pct"/>
            <w:vAlign w:val="center"/>
          </w:tcPr>
          <w:p w:rsidR="000E1EA2" w:rsidRPr="00284EAF" w:rsidRDefault="000E1EA2" w:rsidP="000E1EA2">
            <w:pPr>
              <w:jc w:val="center"/>
              <w:rPr>
                <w:sz w:val="24"/>
                <w:szCs w:val="24"/>
              </w:rPr>
            </w:pPr>
            <w:r w:rsidRPr="00284EAF">
              <w:rPr>
                <w:sz w:val="24"/>
                <w:szCs w:val="24"/>
              </w:rPr>
              <w:t>2.</w:t>
            </w:r>
          </w:p>
        </w:tc>
        <w:tc>
          <w:tcPr>
            <w:tcW w:w="3775" w:type="pct"/>
          </w:tcPr>
          <w:p w:rsidR="000E1EA2" w:rsidRPr="00284EAF" w:rsidRDefault="000E1EA2" w:rsidP="000E1EA2">
            <w:pPr>
              <w:rPr>
                <w:sz w:val="24"/>
                <w:szCs w:val="24"/>
              </w:rPr>
            </w:pPr>
            <w:r w:rsidRPr="00284EAF">
              <w:rPr>
                <w:sz w:val="24"/>
                <w:szCs w:val="24"/>
              </w:rPr>
              <w:t>Write the synonym used for soil organic matter.</w:t>
            </w:r>
          </w:p>
        </w:tc>
        <w:tc>
          <w:tcPr>
            <w:tcW w:w="545" w:type="pct"/>
            <w:vAlign w:val="center"/>
          </w:tcPr>
          <w:p w:rsidR="000E1EA2" w:rsidRPr="00284EAF" w:rsidRDefault="000E1EA2" w:rsidP="000E1EA2">
            <w:pPr>
              <w:jc w:val="center"/>
              <w:rPr>
                <w:sz w:val="24"/>
                <w:szCs w:val="24"/>
              </w:rPr>
            </w:pPr>
            <w:r w:rsidRPr="00284EAF">
              <w:rPr>
                <w:sz w:val="24"/>
                <w:szCs w:val="24"/>
              </w:rPr>
              <w:t>CO1</w:t>
            </w:r>
            <w:r>
              <w:rPr>
                <w:sz w:val="24"/>
                <w:szCs w:val="24"/>
              </w:rPr>
              <w:t xml:space="preserve"> </w:t>
            </w:r>
            <w:r w:rsidRPr="00284EAF">
              <w:rPr>
                <w:sz w:val="24"/>
                <w:szCs w:val="24"/>
              </w:rPr>
              <w:t>/</w:t>
            </w:r>
            <w:r>
              <w:rPr>
                <w:sz w:val="24"/>
                <w:szCs w:val="24"/>
              </w:rPr>
              <w:t xml:space="preserve"> </w:t>
            </w:r>
            <w:r w:rsidRPr="00284EAF">
              <w:rPr>
                <w:sz w:val="24"/>
                <w:szCs w:val="24"/>
              </w:rPr>
              <w:t>U</w:t>
            </w:r>
          </w:p>
        </w:tc>
        <w:tc>
          <w:tcPr>
            <w:tcW w:w="361" w:type="pct"/>
            <w:vAlign w:val="center"/>
          </w:tcPr>
          <w:p w:rsidR="000E1EA2" w:rsidRPr="00284EAF" w:rsidRDefault="000E1EA2" w:rsidP="000E1EA2">
            <w:pPr>
              <w:jc w:val="center"/>
              <w:rPr>
                <w:sz w:val="24"/>
                <w:szCs w:val="24"/>
              </w:rPr>
            </w:pPr>
            <w:r w:rsidRPr="00284EAF">
              <w:rPr>
                <w:sz w:val="24"/>
                <w:szCs w:val="24"/>
              </w:rPr>
              <w:t>1</w:t>
            </w:r>
          </w:p>
        </w:tc>
      </w:tr>
      <w:tr w:rsidR="000E1EA2" w:rsidRPr="00284EAF" w:rsidTr="000E1EA2">
        <w:tc>
          <w:tcPr>
            <w:tcW w:w="319" w:type="pct"/>
            <w:vAlign w:val="center"/>
          </w:tcPr>
          <w:p w:rsidR="000E1EA2" w:rsidRPr="00284EAF" w:rsidRDefault="000E1EA2" w:rsidP="000E1EA2">
            <w:pPr>
              <w:jc w:val="center"/>
              <w:rPr>
                <w:sz w:val="24"/>
                <w:szCs w:val="24"/>
              </w:rPr>
            </w:pPr>
            <w:r w:rsidRPr="00284EAF">
              <w:rPr>
                <w:sz w:val="24"/>
                <w:szCs w:val="24"/>
              </w:rPr>
              <w:t>3.</w:t>
            </w:r>
          </w:p>
        </w:tc>
        <w:tc>
          <w:tcPr>
            <w:tcW w:w="3775" w:type="pct"/>
          </w:tcPr>
          <w:p w:rsidR="000E1EA2" w:rsidRPr="00284EAF" w:rsidRDefault="000E1EA2" w:rsidP="000E1EA2">
            <w:pPr>
              <w:rPr>
                <w:sz w:val="24"/>
                <w:szCs w:val="24"/>
              </w:rPr>
            </w:pPr>
            <w:r w:rsidRPr="00284EAF">
              <w:rPr>
                <w:sz w:val="24"/>
                <w:szCs w:val="24"/>
              </w:rPr>
              <w:t>Name the amendment used in cattle shed to absorb urine and prevent volatilization.</w:t>
            </w:r>
          </w:p>
        </w:tc>
        <w:tc>
          <w:tcPr>
            <w:tcW w:w="545" w:type="pct"/>
            <w:vAlign w:val="center"/>
          </w:tcPr>
          <w:p w:rsidR="000E1EA2" w:rsidRPr="00284EAF" w:rsidRDefault="000E1EA2" w:rsidP="000E1EA2">
            <w:pPr>
              <w:jc w:val="center"/>
              <w:rPr>
                <w:sz w:val="24"/>
                <w:szCs w:val="24"/>
              </w:rPr>
            </w:pPr>
            <w:r w:rsidRPr="00284EAF">
              <w:rPr>
                <w:sz w:val="24"/>
                <w:szCs w:val="24"/>
              </w:rPr>
              <w:t>CO4</w:t>
            </w:r>
            <w:r>
              <w:rPr>
                <w:sz w:val="24"/>
                <w:szCs w:val="24"/>
              </w:rPr>
              <w:t xml:space="preserve"> </w:t>
            </w:r>
            <w:r w:rsidRPr="00284EAF">
              <w:rPr>
                <w:sz w:val="24"/>
                <w:szCs w:val="24"/>
              </w:rPr>
              <w:t>/</w:t>
            </w:r>
            <w:r>
              <w:rPr>
                <w:sz w:val="24"/>
                <w:szCs w:val="24"/>
              </w:rPr>
              <w:t xml:space="preserve"> </w:t>
            </w:r>
            <w:r w:rsidRPr="00284EAF">
              <w:rPr>
                <w:sz w:val="24"/>
                <w:szCs w:val="24"/>
              </w:rPr>
              <w:t>An</w:t>
            </w:r>
          </w:p>
        </w:tc>
        <w:tc>
          <w:tcPr>
            <w:tcW w:w="361" w:type="pct"/>
            <w:vAlign w:val="center"/>
          </w:tcPr>
          <w:p w:rsidR="000E1EA2" w:rsidRPr="00284EAF" w:rsidRDefault="000E1EA2" w:rsidP="000E1EA2">
            <w:pPr>
              <w:jc w:val="center"/>
              <w:rPr>
                <w:sz w:val="24"/>
                <w:szCs w:val="24"/>
              </w:rPr>
            </w:pPr>
            <w:r w:rsidRPr="00284EAF">
              <w:rPr>
                <w:sz w:val="24"/>
                <w:szCs w:val="24"/>
              </w:rPr>
              <w:t>1</w:t>
            </w:r>
          </w:p>
        </w:tc>
      </w:tr>
      <w:tr w:rsidR="000E1EA2" w:rsidRPr="00284EAF" w:rsidTr="000E1EA2">
        <w:tc>
          <w:tcPr>
            <w:tcW w:w="319" w:type="pct"/>
            <w:vAlign w:val="center"/>
          </w:tcPr>
          <w:p w:rsidR="000E1EA2" w:rsidRPr="00284EAF" w:rsidRDefault="000E1EA2" w:rsidP="000E1EA2">
            <w:pPr>
              <w:jc w:val="center"/>
              <w:rPr>
                <w:sz w:val="24"/>
                <w:szCs w:val="24"/>
              </w:rPr>
            </w:pPr>
            <w:r w:rsidRPr="00284EAF">
              <w:rPr>
                <w:sz w:val="24"/>
                <w:szCs w:val="24"/>
              </w:rPr>
              <w:t>4.</w:t>
            </w:r>
          </w:p>
        </w:tc>
        <w:tc>
          <w:tcPr>
            <w:tcW w:w="3775" w:type="pct"/>
          </w:tcPr>
          <w:p w:rsidR="000E1EA2" w:rsidRPr="00284EAF" w:rsidRDefault="000E1EA2" w:rsidP="007F7B8D">
            <w:pPr>
              <w:rPr>
                <w:sz w:val="24"/>
                <w:szCs w:val="24"/>
              </w:rPr>
            </w:pPr>
            <w:r w:rsidRPr="00284EAF">
              <w:rPr>
                <w:sz w:val="24"/>
                <w:szCs w:val="24"/>
              </w:rPr>
              <w:t>Which is the industrial byproduct used for substituting lime application in soil?</w:t>
            </w:r>
          </w:p>
        </w:tc>
        <w:tc>
          <w:tcPr>
            <w:tcW w:w="545" w:type="pct"/>
            <w:vAlign w:val="center"/>
          </w:tcPr>
          <w:p w:rsidR="000E1EA2" w:rsidRPr="00284EAF" w:rsidRDefault="000E1EA2" w:rsidP="000E1EA2">
            <w:pPr>
              <w:jc w:val="center"/>
              <w:rPr>
                <w:sz w:val="24"/>
                <w:szCs w:val="24"/>
              </w:rPr>
            </w:pPr>
            <w:r w:rsidRPr="00284EAF">
              <w:rPr>
                <w:sz w:val="24"/>
                <w:szCs w:val="24"/>
              </w:rPr>
              <w:t>CO2</w:t>
            </w:r>
            <w:r>
              <w:rPr>
                <w:sz w:val="24"/>
                <w:szCs w:val="24"/>
              </w:rPr>
              <w:t xml:space="preserve"> </w:t>
            </w:r>
            <w:r w:rsidRPr="00284EAF">
              <w:rPr>
                <w:sz w:val="24"/>
                <w:szCs w:val="24"/>
              </w:rPr>
              <w:t>/</w:t>
            </w:r>
            <w:r>
              <w:rPr>
                <w:sz w:val="24"/>
                <w:szCs w:val="24"/>
              </w:rPr>
              <w:t xml:space="preserve"> </w:t>
            </w:r>
            <w:r w:rsidRPr="00284EAF">
              <w:rPr>
                <w:sz w:val="24"/>
                <w:szCs w:val="24"/>
              </w:rPr>
              <w:t>U</w:t>
            </w:r>
          </w:p>
        </w:tc>
        <w:tc>
          <w:tcPr>
            <w:tcW w:w="361" w:type="pct"/>
            <w:vAlign w:val="center"/>
          </w:tcPr>
          <w:p w:rsidR="000E1EA2" w:rsidRPr="00284EAF" w:rsidRDefault="000E1EA2" w:rsidP="000E1EA2">
            <w:pPr>
              <w:jc w:val="center"/>
              <w:rPr>
                <w:sz w:val="24"/>
                <w:szCs w:val="24"/>
              </w:rPr>
            </w:pPr>
            <w:r w:rsidRPr="00284EAF">
              <w:rPr>
                <w:sz w:val="24"/>
                <w:szCs w:val="24"/>
              </w:rPr>
              <w:t>1</w:t>
            </w:r>
          </w:p>
        </w:tc>
      </w:tr>
      <w:tr w:rsidR="000E1EA2" w:rsidRPr="00284EAF" w:rsidTr="000E1EA2">
        <w:tc>
          <w:tcPr>
            <w:tcW w:w="319" w:type="pct"/>
            <w:vAlign w:val="center"/>
          </w:tcPr>
          <w:p w:rsidR="000E1EA2" w:rsidRPr="00284EAF" w:rsidRDefault="000E1EA2" w:rsidP="000E1EA2">
            <w:pPr>
              <w:jc w:val="center"/>
              <w:rPr>
                <w:sz w:val="24"/>
                <w:szCs w:val="24"/>
              </w:rPr>
            </w:pPr>
            <w:r w:rsidRPr="00284EAF">
              <w:rPr>
                <w:sz w:val="24"/>
                <w:szCs w:val="24"/>
              </w:rPr>
              <w:t>5.</w:t>
            </w:r>
          </w:p>
        </w:tc>
        <w:tc>
          <w:tcPr>
            <w:tcW w:w="3775" w:type="pct"/>
          </w:tcPr>
          <w:p w:rsidR="000E1EA2" w:rsidRPr="00284EAF" w:rsidRDefault="000E1EA2" w:rsidP="007F7B8D">
            <w:pPr>
              <w:rPr>
                <w:sz w:val="24"/>
                <w:szCs w:val="24"/>
              </w:rPr>
            </w:pPr>
            <w:r w:rsidRPr="00284EAF">
              <w:rPr>
                <w:sz w:val="24"/>
                <w:szCs w:val="24"/>
              </w:rPr>
              <w:t>Give the nitrogen content in poultry manure?</w:t>
            </w:r>
          </w:p>
        </w:tc>
        <w:tc>
          <w:tcPr>
            <w:tcW w:w="545" w:type="pct"/>
            <w:vAlign w:val="center"/>
          </w:tcPr>
          <w:p w:rsidR="000E1EA2" w:rsidRPr="00284EAF" w:rsidRDefault="000E1EA2" w:rsidP="000E1EA2">
            <w:pPr>
              <w:jc w:val="center"/>
              <w:rPr>
                <w:sz w:val="24"/>
                <w:szCs w:val="24"/>
              </w:rPr>
            </w:pPr>
            <w:r w:rsidRPr="00284EAF">
              <w:rPr>
                <w:sz w:val="24"/>
                <w:szCs w:val="24"/>
              </w:rPr>
              <w:t>CO2</w:t>
            </w:r>
            <w:r>
              <w:rPr>
                <w:sz w:val="24"/>
                <w:szCs w:val="24"/>
              </w:rPr>
              <w:t xml:space="preserve"> </w:t>
            </w:r>
            <w:r w:rsidRPr="00284EAF">
              <w:rPr>
                <w:sz w:val="24"/>
                <w:szCs w:val="24"/>
              </w:rPr>
              <w:t>/</w:t>
            </w:r>
            <w:r>
              <w:rPr>
                <w:sz w:val="24"/>
                <w:szCs w:val="24"/>
              </w:rPr>
              <w:t xml:space="preserve"> </w:t>
            </w:r>
            <w:r w:rsidRPr="00284EAF">
              <w:rPr>
                <w:sz w:val="24"/>
                <w:szCs w:val="24"/>
              </w:rPr>
              <w:t>R</w:t>
            </w:r>
          </w:p>
        </w:tc>
        <w:tc>
          <w:tcPr>
            <w:tcW w:w="361" w:type="pct"/>
            <w:vAlign w:val="center"/>
          </w:tcPr>
          <w:p w:rsidR="000E1EA2" w:rsidRPr="00284EAF" w:rsidRDefault="000E1EA2" w:rsidP="000E1EA2">
            <w:pPr>
              <w:jc w:val="center"/>
              <w:rPr>
                <w:sz w:val="24"/>
                <w:szCs w:val="24"/>
              </w:rPr>
            </w:pPr>
            <w:r w:rsidRPr="00284EAF">
              <w:rPr>
                <w:sz w:val="24"/>
                <w:szCs w:val="24"/>
              </w:rPr>
              <w:t>1</w:t>
            </w:r>
          </w:p>
        </w:tc>
      </w:tr>
      <w:tr w:rsidR="000E1EA2" w:rsidRPr="00284EAF" w:rsidTr="000E1EA2">
        <w:tc>
          <w:tcPr>
            <w:tcW w:w="319" w:type="pct"/>
            <w:vAlign w:val="center"/>
          </w:tcPr>
          <w:p w:rsidR="000E1EA2" w:rsidRPr="00284EAF" w:rsidRDefault="000E1EA2" w:rsidP="000E1EA2">
            <w:pPr>
              <w:jc w:val="center"/>
              <w:rPr>
                <w:sz w:val="24"/>
                <w:szCs w:val="24"/>
              </w:rPr>
            </w:pPr>
            <w:r w:rsidRPr="00284EAF">
              <w:rPr>
                <w:sz w:val="24"/>
                <w:szCs w:val="24"/>
              </w:rPr>
              <w:t>6.</w:t>
            </w:r>
          </w:p>
        </w:tc>
        <w:tc>
          <w:tcPr>
            <w:tcW w:w="3775" w:type="pct"/>
          </w:tcPr>
          <w:p w:rsidR="000E1EA2" w:rsidRPr="00284EAF" w:rsidRDefault="000E1EA2" w:rsidP="007F7B8D">
            <w:pPr>
              <w:rPr>
                <w:sz w:val="24"/>
                <w:szCs w:val="24"/>
              </w:rPr>
            </w:pPr>
            <w:r w:rsidRPr="00284EAF">
              <w:rPr>
                <w:sz w:val="24"/>
                <w:szCs w:val="24"/>
              </w:rPr>
              <w:t xml:space="preserve">Indicate the minimum moisture content in </w:t>
            </w:r>
            <w:proofErr w:type="spellStart"/>
            <w:r w:rsidRPr="00284EAF">
              <w:rPr>
                <w:sz w:val="24"/>
                <w:szCs w:val="24"/>
              </w:rPr>
              <w:t>vermicompost</w:t>
            </w:r>
            <w:proofErr w:type="spellEnd"/>
            <w:r w:rsidRPr="00284EAF">
              <w:rPr>
                <w:sz w:val="24"/>
                <w:szCs w:val="24"/>
              </w:rPr>
              <w:t xml:space="preserve"> during storage.</w:t>
            </w:r>
          </w:p>
        </w:tc>
        <w:tc>
          <w:tcPr>
            <w:tcW w:w="545" w:type="pct"/>
            <w:vAlign w:val="center"/>
          </w:tcPr>
          <w:p w:rsidR="000E1EA2" w:rsidRPr="00284EAF" w:rsidRDefault="000E1EA2" w:rsidP="000E1EA2">
            <w:pPr>
              <w:jc w:val="center"/>
              <w:rPr>
                <w:sz w:val="24"/>
                <w:szCs w:val="24"/>
              </w:rPr>
            </w:pPr>
            <w:r w:rsidRPr="00284EAF">
              <w:rPr>
                <w:sz w:val="24"/>
                <w:szCs w:val="24"/>
              </w:rPr>
              <w:t>CO1</w:t>
            </w:r>
            <w:r>
              <w:rPr>
                <w:sz w:val="24"/>
                <w:szCs w:val="24"/>
              </w:rPr>
              <w:t xml:space="preserve"> </w:t>
            </w:r>
            <w:r w:rsidRPr="00284EAF">
              <w:rPr>
                <w:sz w:val="24"/>
                <w:szCs w:val="24"/>
              </w:rPr>
              <w:t>/</w:t>
            </w:r>
            <w:r>
              <w:rPr>
                <w:sz w:val="24"/>
                <w:szCs w:val="24"/>
              </w:rPr>
              <w:t xml:space="preserve"> </w:t>
            </w:r>
            <w:r w:rsidRPr="00284EAF">
              <w:rPr>
                <w:sz w:val="24"/>
                <w:szCs w:val="24"/>
              </w:rPr>
              <w:t>A</w:t>
            </w:r>
          </w:p>
        </w:tc>
        <w:tc>
          <w:tcPr>
            <w:tcW w:w="361" w:type="pct"/>
            <w:vAlign w:val="center"/>
          </w:tcPr>
          <w:p w:rsidR="000E1EA2" w:rsidRPr="00284EAF" w:rsidRDefault="000E1EA2" w:rsidP="000E1EA2">
            <w:pPr>
              <w:jc w:val="center"/>
              <w:rPr>
                <w:sz w:val="24"/>
                <w:szCs w:val="24"/>
              </w:rPr>
            </w:pPr>
            <w:r w:rsidRPr="00284EAF">
              <w:rPr>
                <w:sz w:val="24"/>
                <w:szCs w:val="24"/>
              </w:rPr>
              <w:t>1</w:t>
            </w:r>
          </w:p>
        </w:tc>
      </w:tr>
      <w:tr w:rsidR="000E1EA2" w:rsidRPr="00284EAF" w:rsidTr="000E1EA2">
        <w:tc>
          <w:tcPr>
            <w:tcW w:w="319" w:type="pct"/>
            <w:vAlign w:val="center"/>
          </w:tcPr>
          <w:p w:rsidR="000E1EA2" w:rsidRPr="00284EAF" w:rsidRDefault="000E1EA2" w:rsidP="000E1EA2">
            <w:pPr>
              <w:jc w:val="center"/>
              <w:rPr>
                <w:sz w:val="24"/>
                <w:szCs w:val="24"/>
              </w:rPr>
            </w:pPr>
            <w:r w:rsidRPr="00284EAF">
              <w:rPr>
                <w:sz w:val="24"/>
                <w:szCs w:val="24"/>
              </w:rPr>
              <w:t>7.</w:t>
            </w:r>
          </w:p>
        </w:tc>
        <w:tc>
          <w:tcPr>
            <w:tcW w:w="3775" w:type="pct"/>
          </w:tcPr>
          <w:p w:rsidR="000E1EA2" w:rsidRPr="00284EAF" w:rsidRDefault="000E1EA2" w:rsidP="007F7B8D">
            <w:pPr>
              <w:rPr>
                <w:sz w:val="24"/>
                <w:szCs w:val="24"/>
              </w:rPr>
            </w:pPr>
            <w:r w:rsidRPr="00284EAF">
              <w:rPr>
                <w:sz w:val="24"/>
                <w:szCs w:val="24"/>
              </w:rPr>
              <w:t xml:space="preserve">Name the system of cultivation of 2 or more crops of different heights together? </w:t>
            </w:r>
          </w:p>
        </w:tc>
        <w:tc>
          <w:tcPr>
            <w:tcW w:w="545" w:type="pct"/>
            <w:vAlign w:val="center"/>
          </w:tcPr>
          <w:p w:rsidR="000E1EA2" w:rsidRPr="00284EAF" w:rsidRDefault="000E1EA2" w:rsidP="000E1EA2">
            <w:pPr>
              <w:jc w:val="center"/>
              <w:rPr>
                <w:sz w:val="24"/>
                <w:szCs w:val="24"/>
              </w:rPr>
            </w:pPr>
            <w:r w:rsidRPr="00284EAF">
              <w:rPr>
                <w:sz w:val="24"/>
                <w:szCs w:val="24"/>
              </w:rPr>
              <w:t>CO3</w:t>
            </w:r>
            <w:r>
              <w:rPr>
                <w:sz w:val="24"/>
                <w:szCs w:val="24"/>
              </w:rPr>
              <w:t xml:space="preserve"> </w:t>
            </w:r>
            <w:r w:rsidRPr="00284EAF">
              <w:rPr>
                <w:sz w:val="24"/>
                <w:szCs w:val="24"/>
              </w:rPr>
              <w:t>/</w:t>
            </w:r>
            <w:r>
              <w:rPr>
                <w:sz w:val="24"/>
                <w:szCs w:val="24"/>
              </w:rPr>
              <w:t xml:space="preserve"> </w:t>
            </w:r>
            <w:r w:rsidRPr="00284EAF">
              <w:rPr>
                <w:sz w:val="24"/>
                <w:szCs w:val="24"/>
              </w:rPr>
              <w:t>U</w:t>
            </w:r>
          </w:p>
        </w:tc>
        <w:tc>
          <w:tcPr>
            <w:tcW w:w="361" w:type="pct"/>
            <w:vAlign w:val="center"/>
          </w:tcPr>
          <w:p w:rsidR="000E1EA2" w:rsidRPr="00284EAF" w:rsidRDefault="000E1EA2" w:rsidP="000E1EA2">
            <w:pPr>
              <w:jc w:val="center"/>
              <w:rPr>
                <w:sz w:val="24"/>
                <w:szCs w:val="24"/>
              </w:rPr>
            </w:pPr>
            <w:r w:rsidRPr="00284EAF">
              <w:rPr>
                <w:sz w:val="24"/>
                <w:szCs w:val="24"/>
              </w:rPr>
              <w:t>1</w:t>
            </w:r>
          </w:p>
        </w:tc>
      </w:tr>
      <w:tr w:rsidR="000E1EA2" w:rsidRPr="00284EAF" w:rsidTr="000E1EA2">
        <w:tc>
          <w:tcPr>
            <w:tcW w:w="319" w:type="pct"/>
            <w:vAlign w:val="center"/>
          </w:tcPr>
          <w:p w:rsidR="000E1EA2" w:rsidRPr="00284EAF" w:rsidRDefault="000E1EA2" w:rsidP="000E1EA2">
            <w:pPr>
              <w:jc w:val="center"/>
              <w:rPr>
                <w:sz w:val="24"/>
                <w:szCs w:val="24"/>
              </w:rPr>
            </w:pPr>
            <w:r w:rsidRPr="00284EAF">
              <w:rPr>
                <w:sz w:val="24"/>
                <w:szCs w:val="24"/>
              </w:rPr>
              <w:t>8.</w:t>
            </w:r>
          </w:p>
        </w:tc>
        <w:tc>
          <w:tcPr>
            <w:tcW w:w="3775" w:type="pct"/>
          </w:tcPr>
          <w:p w:rsidR="000E1EA2" w:rsidRPr="00284EAF" w:rsidRDefault="000E1EA2" w:rsidP="007F7B8D">
            <w:pPr>
              <w:rPr>
                <w:sz w:val="24"/>
                <w:szCs w:val="24"/>
              </w:rPr>
            </w:pPr>
            <w:r w:rsidRPr="00284EAF">
              <w:rPr>
                <w:sz w:val="24"/>
                <w:szCs w:val="24"/>
              </w:rPr>
              <w:t xml:space="preserve">Tell the minimum conversion period for annual crops from the date of starting organic management? </w:t>
            </w:r>
          </w:p>
        </w:tc>
        <w:tc>
          <w:tcPr>
            <w:tcW w:w="545" w:type="pct"/>
            <w:vAlign w:val="center"/>
          </w:tcPr>
          <w:p w:rsidR="000E1EA2" w:rsidRPr="00284EAF" w:rsidRDefault="000E1EA2" w:rsidP="000E1EA2">
            <w:pPr>
              <w:jc w:val="center"/>
              <w:rPr>
                <w:sz w:val="24"/>
                <w:szCs w:val="24"/>
              </w:rPr>
            </w:pPr>
            <w:r w:rsidRPr="00284EAF">
              <w:rPr>
                <w:sz w:val="24"/>
                <w:szCs w:val="24"/>
              </w:rPr>
              <w:t>CO1</w:t>
            </w:r>
            <w:r>
              <w:rPr>
                <w:sz w:val="24"/>
                <w:szCs w:val="24"/>
              </w:rPr>
              <w:t xml:space="preserve"> </w:t>
            </w:r>
            <w:r w:rsidRPr="00284EAF">
              <w:rPr>
                <w:sz w:val="24"/>
                <w:szCs w:val="24"/>
              </w:rPr>
              <w:t>/</w:t>
            </w:r>
            <w:r>
              <w:rPr>
                <w:sz w:val="24"/>
                <w:szCs w:val="24"/>
              </w:rPr>
              <w:t xml:space="preserve"> </w:t>
            </w:r>
            <w:r w:rsidRPr="00284EAF">
              <w:rPr>
                <w:sz w:val="24"/>
                <w:szCs w:val="24"/>
              </w:rPr>
              <w:t>An</w:t>
            </w:r>
          </w:p>
        </w:tc>
        <w:tc>
          <w:tcPr>
            <w:tcW w:w="361" w:type="pct"/>
            <w:vAlign w:val="center"/>
          </w:tcPr>
          <w:p w:rsidR="000E1EA2" w:rsidRPr="00284EAF" w:rsidRDefault="000E1EA2" w:rsidP="000E1EA2">
            <w:pPr>
              <w:jc w:val="center"/>
              <w:rPr>
                <w:sz w:val="24"/>
                <w:szCs w:val="24"/>
              </w:rPr>
            </w:pPr>
            <w:r w:rsidRPr="00284EAF">
              <w:rPr>
                <w:sz w:val="24"/>
                <w:szCs w:val="24"/>
              </w:rPr>
              <w:t>1</w:t>
            </w:r>
          </w:p>
        </w:tc>
      </w:tr>
      <w:tr w:rsidR="000E1EA2" w:rsidRPr="00284EAF" w:rsidTr="000E1EA2">
        <w:tc>
          <w:tcPr>
            <w:tcW w:w="319" w:type="pct"/>
            <w:vAlign w:val="center"/>
          </w:tcPr>
          <w:p w:rsidR="000E1EA2" w:rsidRPr="00284EAF" w:rsidRDefault="000E1EA2" w:rsidP="000E1EA2">
            <w:pPr>
              <w:jc w:val="center"/>
              <w:rPr>
                <w:sz w:val="24"/>
                <w:szCs w:val="24"/>
              </w:rPr>
            </w:pPr>
            <w:r w:rsidRPr="00284EAF">
              <w:rPr>
                <w:sz w:val="24"/>
                <w:szCs w:val="24"/>
              </w:rPr>
              <w:t>9.</w:t>
            </w:r>
          </w:p>
        </w:tc>
        <w:tc>
          <w:tcPr>
            <w:tcW w:w="3775" w:type="pct"/>
          </w:tcPr>
          <w:p w:rsidR="000E1EA2" w:rsidRPr="00284EAF" w:rsidRDefault="000E1EA2" w:rsidP="007F7B8D">
            <w:pPr>
              <w:rPr>
                <w:sz w:val="24"/>
                <w:szCs w:val="24"/>
              </w:rPr>
            </w:pPr>
            <w:r w:rsidRPr="00284EAF">
              <w:rPr>
                <w:sz w:val="24"/>
                <w:szCs w:val="24"/>
              </w:rPr>
              <w:t xml:space="preserve">Which is the border crop recommended for </w:t>
            </w:r>
            <w:proofErr w:type="spellStart"/>
            <w:r w:rsidRPr="00284EAF">
              <w:rPr>
                <w:sz w:val="24"/>
                <w:szCs w:val="24"/>
              </w:rPr>
              <w:t>chillies</w:t>
            </w:r>
            <w:proofErr w:type="spellEnd"/>
            <w:r w:rsidRPr="00284EAF">
              <w:rPr>
                <w:sz w:val="24"/>
                <w:szCs w:val="24"/>
              </w:rPr>
              <w:t>?</w:t>
            </w:r>
          </w:p>
        </w:tc>
        <w:tc>
          <w:tcPr>
            <w:tcW w:w="545" w:type="pct"/>
            <w:vAlign w:val="center"/>
          </w:tcPr>
          <w:p w:rsidR="000E1EA2" w:rsidRPr="00284EAF" w:rsidRDefault="000E1EA2" w:rsidP="000E1EA2">
            <w:pPr>
              <w:jc w:val="center"/>
              <w:rPr>
                <w:sz w:val="24"/>
                <w:szCs w:val="24"/>
              </w:rPr>
            </w:pPr>
            <w:r w:rsidRPr="00284EAF">
              <w:rPr>
                <w:sz w:val="24"/>
                <w:szCs w:val="24"/>
              </w:rPr>
              <w:t>CO4</w:t>
            </w:r>
            <w:r>
              <w:rPr>
                <w:sz w:val="24"/>
                <w:szCs w:val="24"/>
              </w:rPr>
              <w:t xml:space="preserve"> </w:t>
            </w:r>
            <w:r w:rsidRPr="00284EAF">
              <w:rPr>
                <w:sz w:val="24"/>
                <w:szCs w:val="24"/>
              </w:rPr>
              <w:t>/</w:t>
            </w:r>
            <w:r>
              <w:rPr>
                <w:sz w:val="24"/>
                <w:szCs w:val="24"/>
              </w:rPr>
              <w:t xml:space="preserve"> </w:t>
            </w:r>
            <w:r w:rsidRPr="00284EAF">
              <w:rPr>
                <w:sz w:val="24"/>
                <w:szCs w:val="24"/>
              </w:rPr>
              <w:t>U</w:t>
            </w:r>
          </w:p>
        </w:tc>
        <w:tc>
          <w:tcPr>
            <w:tcW w:w="361" w:type="pct"/>
            <w:vAlign w:val="center"/>
          </w:tcPr>
          <w:p w:rsidR="000E1EA2" w:rsidRPr="00284EAF" w:rsidRDefault="000E1EA2" w:rsidP="000E1EA2">
            <w:pPr>
              <w:jc w:val="center"/>
              <w:rPr>
                <w:sz w:val="24"/>
                <w:szCs w:val="24"/>
              </w:rPr>
            </w:pPr>
            <w:r w:rsidRPr="00284EAF">
              <w:rPr>
                <w:sz w:val="24"/>
                <w:szCs w:val="24"/>
              </w:rPr>
              <w:t>1</w:t>
            </w:r>
          </w:p>
        </w:tc>
      </w:tr>
      <w:tr w:rsidR="000E1EA2" w:rsidRPr="00284EAF" w:rsidTr="000E1EA2">
        <w:tc>
          <w:tcPr>
            <w:tcW w:w="319" w:type="pct"/>
            <w:vAlign w:val="center"/>
          </w:tcPr>
          <w:p w:rsidR="000E1EA2" w:rsidRPr="00284EAF" w:rsidRDefault="000E1EA2" w:rsidP="000E1EA2">
            <w:pPr>
              <w:jc w:val="center"/>
              <w:rPr>
                <w:sz w:val="24"/>
                <w:szCs w:val="24"/>
              </w:rPr>
            </w:pPr>
            <w:r w:rsidRPr="00284EAF">
              <w:rPr>
                <w:sz w:val="24"/>
                <w:szCs w:val="24"/>
              </w:rPr>
              <w:t>10.</w:t>
            </w:r>
          </w:p>
        </w:tc>
        <w:tc>
          <w:tcPr>
            <w:tcW w:w="3775" w:type="pct"/>
          </w:tcPr>
          <w:p w:rsidR="000E1EA2" w:rsidRPr="00284EAF" w:rsidRDefault="000E1EA2" w:rsidP="007F7B8D">
            <w:pPr>
              <w:rPr>
                <w:sz w:val="24"/>
                <w:szCs w:val="24"/>
              </w:rPr>
            </w:pPr>
            <w:r w:rsidRPr="00284EAF">
              <w:rPr>
                <w:sz w:val="24"/>
                <w:szCs w:val="24"/>
              </w:rPr>
              <w:t>Suggest two means to overcome economic risk in organic farming.</w:t>
            </w:r>
          </w:p>
        </w:tc>
        <w:tc>
          <w:tcPr>
            <w:tcW w:w="545" w:type="pct"/>
            <w:vAlign w:val="center"/>
          </w:tcPr>
          <w:p w:rsidR="000E1EA2" w:rsidRPr="00284EAF" w:rsidRDefault="000E1EA2" w:rsidP="000E1EA2">
            <w:pPr>
              <w:jc w:val="center"/>
              <w:rPr>
                <w:sz w:val="24"/>
                <w:szCs w:val="24"/>
              </w:rPr>
            </w:pPr>
            <w:r w:rsidRPr="00284EAF">
              <w:rPr>
                <w:sz w:val="24"/>
                <w:szCs w:val="24"/>
              </w:rPr>
              <w:t>CO1</w:t>
            </w:r>
            <w:r>
              <w:rPr>
                <w:sz w:val="24"/>
                <w:szCs w:val="24"/>
              </w:rPr>
              <w:t xml:space="preserve"> </w:t>
            </w:r>
            <w:r w:rsidRPr="00284EAF">
              <w:rPr>
                <w:sz w:val="24"/>
                <w:szCs w:val="24"/>
              </w:rPr>
              <w:t>/</w:t>
            </w:r>
            <w:r>
              <w:rPr>
                <w:sz w:val="24"/>
                <w:szCs w:val="24"/>
              </w:rPr>
              <w:t xml:space="preserve"> </w:t>
            </w:r>
            <w:r w:rsidRPr="00284EAF">
              <w:rPr>
                <w:sz w:val="24"/>
                <w:szCs w:val="24"/>
              </w:rPr>
              <w:t>E</w:t>
            </w:r>
          </w:p>
        </w:tc>
        <w:tc>
          <w:tcPr>
            <w:tcW w:w="361" w:type="pct"/>
            <w:vAlign w:val="center"/>
          </w:tcPr>
          <w:p w:rsidR="000E1EA2" w:rsidRPr="00284EAF" w:rsidRDefault="000E1EA2" w:rsidP="000E1EA2">
            <w:pPr>
              <w:jc w:val="center"/>
              <w:rPr>
                <w:sz w:val="24"/>
                <w:szCs w:val="24"/>
              </w:rPr>
            </w:pPr>
            <w:r w:rsidRPr="00284EAF">
              <w:rPr>
                <w:sz w:val="24"/>
                <w:szCs w:val="24"/>
              </w:rPr>
              <w:t>1</w:t>
            </w:r>
          </w:p>
        </w:tc>
      </w:tr>
      <w:tr w:rsidR="000E1EA2" w:rsidRPr="00284EAF" w:rsidTr="000E1EA2">
        <w:tc>
          <w:tcPr>
            <w:tcW w:w="319" w:type="pct"/>
            <w:vAlign w:val="center"/>
          </w:tcPr>
          <w:p w:rsidR="000E1EA2" w:rsidRPr="00284EAF" w:rsidRDefault="000E1EA2" w:rsidP="000E1EA2">
            <w:pPr>
              <w:jc w:val="center"/>
              <w:rPr>
                <w:sz w:val="24"/>
                <w:szCs w:val="24"/>
              </w:rPr>
            </w:pPr>
            <w:r w:rsidRPr="00284EAF">
              <w:rPr>
                <w:sz w:val="24"/>
                <w:szCs w:val="24"/>
              </w:rPr>
              <w:t>11.</w:t>
            </w:r>
          </w:p>
        </w:tc>
        <w:tc>
          <w:tcPr>
            <w:tcW w:w="3775" w:type="pct"/>
          </w:tcPr>
          <w:p w:rsidR="000E1EA2" w:rsidRPr="00284EAF" w:rsidRDefault="000E1EA2" w:rsidP="007F7B8D">
            <w:pPr>
              <w:rPr>
                <w:sz w:val="24"/>
                <w:szCs w:val="24"/>
              </w:rPr>
            </w:pPr>
            <w:r w:rsidRPr="00284EAF">
              <w:rPr>
                <w:sz w:val="24"/>
                <w:szCs w:val="24"/>
              </w:rPr>
              <w:t>Indicate the general shelf life for bio inputs.</w:t>
            </w:r>
          </w:p>
        </w:tc>
        <w:tc>
          <w:tcPr>
            <w:tcW w:w="545" w:type="pct"/>
            <w:vAlign w:val="center"/>
          </w:tcPr>
          <w:p w:rsidR="000E1EA2" w:rsidRPr="00284EAF" w:rsidRDefault="000E1EA2" w:rsidP="000E1EA2">
            <w:pPr>
              <w:jc w:val="center"/>
              <w:rPr>
                <w:sz w:val="24"/>
                <w:szCs w:val="24"/>
              </w:rPr>
            </w:pPr>
            <w:r w:rsidRPr="00284EAF">
              <w:rPr>
                <w:sz w:val="24"/>
                <w:szCs w:val="24"/>
              </w:rPr>
              <w:t>CO1</w:t>
            </w:r>
            <w:r>
              <w:rPr>
                <w:sz w:val="24"/>
                <w:szCs w:val="24"/>
              </w:rPr>
              <w:t xml:space="preserve"> </w:t>
            </w:r>
            <w:r w:rsidRPr="00284EAF">
              <w:rPr>
                <w:sz w:val="24"/>
                <w:szCs w:val="24"/>
              </w:rPr>
              <w:t>/</w:t>
            </w:r>
            <w:r>
              <w:rPr>
                <w:sz w:val="24"/>
                <w:szCs w:val="24"/>
              </w:rPr>
              <w:t xml:space="preserve"> </w:t>
            </w:r>
            <w:r w:rsidRPr="00284EAF">
              <w:rPr>
                <w:sz w:val="24"/>
                <w:szCs w:val="24"/>
              </w:rPr>
              <w:t>R</w:t>
            </w:r>
          </w:p>
        </w:tc>
        <w:tc>
          <w:tcPr>
            <w:tcW w:w="361" w:type="pct"/>
            <w:vAlign w:val="center"/>
          </w:tcPr>
          <w:p w:rsidR="000E1EA2" w:rsidRPr="00284EAF" w:rsidRDefault="000E1EA2" w:rsidP="000E1EA2">
            <w:pPr>
              <w:jc w:val="center"/>
              <w:rPr>
                <w:sz w:val="24"/>
                <w:szCs w:val="24"/>
              </w:rPr>
            </w:pPr>
            <w:r w:rsidRPr="00284EAF">
              <w:rPr>
                <w:sz w:val="24"/>
                <w:szCs w:val="24"/>
              </w:rPr>
              <w:t>1</w:t>
            </w:r>
          </w:p>
        </w:tc>
      </w:tr>
      <w:tr w:rsidR="000E1EA2" w:rsidRPr="00284EAF" w:rsidTr="000E1EA2">
        <w:tc>
          <w:tcPr>
            <w:tcW w:w="319" w:type="pct"/>
            <w:vAlign w:val="center"/>
          </w:tcPr>
          <w:p w:rsidR="000E1EA2" w:rsidRPr="00284EAF" w:rsidRDefault="000E1EA2" w:rsidP="000E1EA2">
            <w:pPr>
              <w:jc w:val="center"/>
              <w:rPr>
                <w:sz w:val="24"/>
                <w:szCs w:val="24"/>
              </w:rPr>
            </w:pPr>
            <w:r w:rsidRPr="00284EAF">
              <w:rPr>
                <w:sz w:val="24"/>
                <w:szCs w:val="24"/>
              </w:rPr>
              <w:t>12.</w:t>
            </w:r>
          </w:p>
        </w:tc>
        <w:tc>
          <w:tcPr>
            <w:tcW w:w="3775" w:type="pct"/>
          </w:tcPr>
          <w:p w:rsidR="000E1EA2" w:rsidRPr="00284EAF" w:rsidRDefault="000E1EA2" w:rsidP="007F7B8D">
            <w:pPr>
              <w:rPr>
                <w:sz w:val="24"/>
                <w:szCs w:val="24"/>
              </w:rPr>
            </w:pPr>
            <w:r w:rsidRPr="00284EAF">
              <w:rPr>
                <w:sz w:val="24"/>
                <w:szCs w:val="24"/>
              </w:rPr>
              <w:t>Give the maximum permissible nitrate content in water.</w:t>
            </w:r>
          </w:p>
        </w:tc>
        <w:tc>
          <w:tcPr>
            <w:tcW w:w="545" w:type="pct"/>
            <w:vAlign w:val="center"/>
          </w:tcPr>
          <w:p w:rsidR="000E1EA2" w:rsidRPr="00284EAF" w:rsidRDefault="000E1EA2" w:rsidP="000E1EA2">
            <w:pPr>
              <w:jc w:val="center"/>
              <w:rPr>
                <w:sz w:val="24"/>
                <w:szCs w:val="24"/>
              </w:rPr>
            </w:pPr>
            <w:r w:rsidRPr="00284EAF">
              <w:rPr>
                <w:sz w:val="24"/>
                <w:szCs w:val="24"/>
              </w:rPr>
              <w:t>CO5</w:t>
            </w:r>
            <w:r>
              <w:rPr>
                <w:sz w:val="24"/>
                <w:szCs w:val="24"/>
              </w:rPr>
              <w:t xml:space="preserve"> </w:t>
            </w:r>
            <w:r w:rsidRPr="00284EAF">
              <w:rPr>
                <w:sz w:val="24"/>
                <w:szCs w:val="24"/>
              </w:rPr>
              <w:t>/</w:t>
            </w:r>
            <w:r>
              <w:rPr>
                <w:sz w:val="24"/>
                <w:szCs w:val="24"/>
              </w:rPr>
              <w:t xml:space="preserve"> </w:t>
            </w:r>
            <w:r w:rsidRPr="00284EAF">
              <w:rPr>
                <w:sz w:val="24"/>
                <w:szCs w:val="24"/>
              </w:rPr>
              <w:t>R</w:t>
            </w:r>
          </w:p>
        </w:tc>
        <w:tc>
          <w:tcPr>
            <w:tcW w:w="361" w:type="pct"/>
            <w:vAlign w:val="center"/>
          </w:tcPr>
          <w:p w:rsidR="000E1EA2" w:rsidRPr="00284EAF" w:rsidRDefault="000E1EA2" w:rsidP="000E1EA2">
            <w:pPr>
              <w:jc w:val="center"/>
              <w:rPr>
                <w:sz w:val="24"/>
                <w:szCs w:val="24"/>
              </w:rPr>
            </w:pPr>
            <w:r w:rsidRPr="00284EAF">
              <w:rPr>
                <w:sz w:val="24"/>
                <w:szCs w:val="24"/>
              </w:rPr>
              <w:t>1</w:t>
            </w:r>
          </w:p>
        </w:tc>
      </w:tr>
      <w:tr w:rsidR="000E1EA2" w:rsidRPr="00284EAF" w:rsidTr="000E1EA2">
        <w:tc>
          <w:tcPr>
            <w:tcW w:w="319" w:type="pct"/>
            <w:vAlign w:val="center"/>
          </w:tcPr>
          <w:p w:rsidR="000E1EA2" w:rsidRPr="00284EAF" w:rsidRDefault="000E1EA2" w:rsidP="000E1EA2">
            <w:pPr>
              <w:jc w:val="center"/>
              <w:rPr>
                <w:sz w:val="24"/>
                <w:szCs w:val="24"/>
              </w:rPr>
            </w:pPr>
            <w:r w:rsidRPr="00284EAF">
              <w:rPr>
                <w:sz w:val="24"/>
                <w:szCs w:val="24"/>
              </w:rPr>
              <w:t>13.</w:t>
            </w:r>
          </w:p>
        </w:tc>
        <w:tc>
          <w:tcPr>
            <w:tcW w:w="3775" w:type="pct"/>
          </w:tcPr>
          <w:p w:rsidR="000E1EA2" w:rsidRPr="00284EAF" w:rsidRDefault="000E1EA2" w:rsidP="007F7B8D">
            <w:pPr>
              <w:rPr>
                <w:sz w:val="24"/>
                <w:szCs w:val="24"/>
              </w:rPr>
            </w:pPr>
            <w:r w:rsidRPr="00284EAF">
              <w:rPr>
                <w:sz w:val="24"/>
                <w:szCs w:val="24"/>
              </w:rPr>
              <w:t>Name a plant based repellant used in pest and disease control.</w:t>
            </w:r>
          </w:p>
        </w:tc>
        <w:tc>
          <w:tcPr>
            <w:tcW w:w="545" w:type="pct"/>
            <w:vAlign w:val="center"/>
          </w:tcPr>
          <w:p w:rsidR="000E1EA2" w:rsidRPr="00284EAF" w:rsidRDefault="000E1EA2" w:rsidP="000E1EA2">
            <w:pPr>
              <w:jc w:val="center"/>
              <w:rPr>
                <w:sz w:val="24"/>
                <w:szCs w:val="24"/>
              </w:rPr>
            </w:pPr>
            <w:r w:rsidRPr="00284EAF">
              <w:rPr>
                <w:sz w:val="24"/>
                <w:szCs w:val="24"/>
              </w:rPr>
              <w:t>CO4</w:t>
            </w:r>
            <w:r>
              <w:rPr>
                <w:sz w:val="24"/>
                <w:szCs w:val="24"/>
              </w:rPr>
              <w:t xml:space="preserve"> </w:t>
            </w:r>
            <w:r w:rsidRPr="00284EAF">
              <w:rPr>
                <w:sz w:val="24"/>
                <w:szCs w:val="24"/>
              </w:rPr>
              <w:t>/</w:t>
            </w:r>
            <w:r>
              <w:rPr>
                <w:sz w:val="24"/>
                <w:szCs w:val="24"/>
              </w:rPr>
              <w:t xml:space="preserve"> </w:t>
            </w:r>
            <w:r w:rsidRPr="00284EAF">
              <w:rPr>
                <w:sz w:val="24"/>
                <w:szCs w:val="24"/>
              </w:rPr>
              <w:t>U</w:t>
            </w:r>
          </w:p>
        </w:tc>
        <w:tc>
          <w:tcPr>
            <w:tcW w:w="361" w:type="pct"/>
            <w:vAlign w:val="center"/>
          </w:tcPr>
          <w:p w:rsidR="000E1EA2" w:rsidRPr="00284EAF" w:rsidRDefault="000E1EA2" w:rsidP="000E1EA2">
            <w:pPr>
              <w:jc w:val="center"/>
              <w:rPr>
                <w:sz w:val="24"/>
                <w:szCs w:val="24"/>
              </w:rPr>
            </w:pPr>
            <w:r w:rsidRPr="00284EAF">
              <w:rPr>
                <w:sz w:val="24"/>
                <w:szCs w:val="24"/>
              </w:rPr>
              <w:t>1</w:t>
            </w:r>
          </w:p>
        </w:tc>
      </w:tr>
      <w:tr w:rsidR="000E1EA2" w:rsidRPr="00284EAF" w:rsidTr="000E1EA2">
        <w:tc>
          <w:tcPr>
            <w:tcW w:w="319" w:type="pct"/>
            <w:vAlign w:val="center"/>
          </w:tcPr>
          <w:p w:rsidR="000E1EA2" w:rsidRPr="00284EAF" w:rsidRDefault="000E1EA2" w:rsidP="000E1EA2">
            <w:pPr>
              <w:jc w:val="center"/>
              <w:rPr>
                <w:sz w:val="24"/>
                <w:szCs w:val="24"/>
              </w:rPr>
            </w:pPr>
            <w:r w:rsidRPr="00284EAF">
              <w:rPr>
                <w:sz w:val="24"/>
                <w:szCs w:val="24"/>
              </w:rPr>
              <w:t>14.</w:t>
            </w:r>
          </w:p>
        </w:tc>
        <w:tc>
          <w:tcPr>
            <w:tcW w:w="3775" w:type="pct"/>
          </w:tcPr>
          <w:p w:rsidR="000E1EA2" w:rsidRPr="00284EAF" w:rsidRDefault="000E1EA2" w:rsidP="000E1EA2">
            <w:pPr>
              <w:rPr>
                <w:sz w:val="24"/>
                <w:szCs w:val="24"/>
              </w:rPr>
            </w:pPr>
            <w:r w:rsidRPr="00284EAF">
              <w:rPr>
                <w:sz w:val="24"/>
                <w:szCs w:val="24"/>
              </w:rPr>
              <w:t>Give the important reason for prospects of organic farming in India.</w:t>
            </w:r>
          </w:p>
        </w:tc>
        <w:tc>
          <w:tcPr>
            <w:tcW w:w="545" w:type="pct"/>
            <w:vAlign w:val="center"/>
          </w:tcPr>
          <w:p w:rsidR="000E1EA2" w:rsidRPr="00284EAF" w:rsidRDefault="000E1EA2" w:rsidP="000E1EA2">
            <w:pPr>
              <w:jc w:val="center"/>
              <w:rPr>
                <w:sz w:val="24"/>
                <w:szCs w:val="24"/>
              </w:rPr>
            </w:pPr>
            <w:r w:rsidRPr="00284EAF">
              <w:rPr>
                <w:sz w:val="24"/>
                <w:szCs w:val="24"/>
              </w:rPr>
              <w:t>CO1</w:t>
            </w:r>
            <w:r>
              <w:rPr>
                <w:sz w:val="24"/>
                <w:szCs w:val="24"/>
              </w:rPr>
              <w:t xml:space="preserve"> </w:t>
            </w:r>
            <w:r w:rsidRPr="00284EAF">
              <w:rPr>
                <w:sz w:val="24"/>
                <w:szCs w:val="24"/>
              </w:rPr>
              <w:t>/</w:t>
            </w:r>
            <w:r>
              <w:rPr>
                <w:sz w:val="24"/>
                <w:szCs w:val="24"/>
              </w:rPr>
              <w:t xml:space="preserve"> </w:t>
            </w:r>
            <w:r w:rsidRPr="00284EAF">
              <w:rPr>
                <w:sz w:val="24"/>
                <w:szCs w:val="24"/>
              </w:rPr>
              <w:t>An</w:t>
            </w:r>
          </w:p>
        </w:tc>
        <w:tc>
          <w:tcPr>
            <w:tcW w:w="361" w:type="pct"/>
            <w:vAlign w:val="center"/>
          </w:tcPr>
          <w:p w:rsidR="000E1EA2" w:rsidRPr="00284EAF" w:rsidRDefault="000E1EA2" w:rsidP="000E1EA2">
            <w:pPr>
              <w:jc w:val="center"/>
              <w:rPr>
                <w:sz w:val="24"/>
                <w:szCs w:val="24"/>
              </w:rPr>
            </w:pPr>
            <w:r w:rsidRPr="00284EAF">
              <w:rPr>
                <w:sz w:val="24"/>
                <w:szCs w:val="24"/>
              </w:rPr>
              <w:t>1</w:t>
            </w:r>
          </w:p>
        </w:tc>
      </w:tr>
      <w:tr w:rsidR="000E1EA2" w:rsidRPr="00284EAF" w:rsidTr="000E1EA2">
        <w:tc>
          <w:tcPr>
            <w:tcW w:w="319" w:type="pct"/>
            <w:vAlign w:val="center"/>
          </w:tcPr>
          <w:p w:rsidR="000E1EA2" w:rsidRPr="00284EAF" w:rsidRDefault="000E1EA2" w:rsidP="000E1EA2">
            <w:pPr>
              <w:jc w:val="center"/>
              <w:rPr>
                <w:sz w:val="24"/>
                <w:szCs w:val="24"/>
              </w:rPr>
            </w:pPr>
            <w:r w:rsidRPr="00284EAF">
              <w:rPr>
                <w:sz w:val="24"/>
                <w:szCs w:val="24"/>
              </w:rPr>
              <w:t>15.</w:t>
            </w:r>
          </w:p>
        </w:tc>
        <w:tc>
          <w:tcPr>
            <w:tcW w:w="3775" w:type="pct"/>
          </w:tcPr>
          <w:p w:rsidR="000E1EA2" w:rsidRPr="00284EAF" w:rsidRDefault="000E1EA2" w:rsidP="007F7B8D">
            <w:pPr>
              <w:rPr>
                <w:sz w:val="24"/>
                <w:szCs w:val="24"/>
              </w:rPr>
            </w:pPr>
            <w:r w:rsidRPr="00284EAF">
              <w:rPr>
                <w:sz w:val="24"/>
                <w:szCs w:val="24"/>
              </w:rPr>
              <w:t>Indicate the fundamental basis of organic farming.</w:t>
            </w:r>
          </w:p>
        </w:tc>
        <w:tc>
          <w:tcPr>
            <w:tcW w:w="545" w:type="pct"/>
            <w:vAlign w:val="center"/>
          </w:tcPr>
          <w:p w:rsidR="000E1EA2" w:rsidRPr="00284EAF" w:rsidRDefault="000E1EA2" w:rsidP="000E1EA2">
            <w:pPr>
              <w:jc w:val="center"/>
              <w:rPr>
                <w:sz w:val="24"/>
                <w:szCs w:val="24"/>
              </w:rPr>
            </w:pPr>
            <w:r w:rsidRPr="00284EAF">
              <w:rPr>
                <w:sz w:val="24"/>
                <w:szCs w:val="24"/>
              </w:rPr>
              <w:t>CO1</w:t>
            </w:r>
            <w:r>
              <w:rPr>
                <w:sz w:val="24"/>
                <w:szCs w:val="24"/>
              </w:rPr>
              <w:t xml:space="preserve"> </w:t>
            </w:r>
            <w:r w:rsidRPr="00284EAF">
              <w:rPr>
                <w:sz w:val="24"/>
                <w:szCs w:val="24"/>
              </w:rPr>
              <w:t>/</w:t>
            </w:r>
            <w:r>
              <w:rPr>
                <w:sz w:val="24"/>
                <w:szCs w:val="24"/>
              </w:rPr>
              <w:t xml:space="preserve"> </w:t>
            </w:r>
            <w:r w:rsidRPr="00284EAF">
              <w:rPr>
                <w:sz w:val="24"/>
                <w:szCs w:val="24"/>
              </w:rPr>
              <w:t>U</w:t>
            </w:r>
          </w:p>
        </w:tc>
        <w:tc>
          <w:tcPr>
            <w:tcW w:w="361" w:type="pct"/>
            <w:vAlign w:val="center"/>
          </w:tcPr>
          <w:p w:rsidR="000E1EA2" w:rsidRPr="00284EAF" w:rsidRDefault="000E1EA2" w:rsidP="000E1EA2">
            <w:pPr>
              <w:jc w:val="center"/>
              <w:rPr>
                <w:sz w:val="24"/>
                <w:szCs w:val="24"/>
              </w:rPr>
            </w:pPr>
            <w:r w:rsidRPr="00284EAF">
              <w:rPr>
                <w:sz w:val="24"/>
                <w:szCs w:val="24"/>
              </w:rPr>
              <w:t>1</w:t>
            </w:r>
          </w:p>
        </w:tc>
      </w:tr>
      <w:tr w:rsidR="000E1EA2" w:rsidRPr="00284EAF" w:rsidTr="000E1EA2">
        <w:tc>
          <w:tcPr>
            <w:tcW w:w="319" w:type="pct"/>
            <w:vAlign w:val="center"/>
          </w:tcPr>
          <w:p w:rsidR="000E1EA2" w:rsidRPr="00284EAF" w:rsidRDefault="000E1EA2" w:rsidP="000E1EA2">
            <w:pPr>
              <w:jc w:val="center"/>
              <w:rPr>
                <w:sz w:val="24"/>
                <w:szCs w:val="24"/>
              </w:rPr>
            </w:pPr>
            <w:r w:rsidRPr="00284EAF">
              <w:rPr>
                <w:sz w:val="24"/>
                <w:szCs w:val="24"/>
              </w:rPr>
              <w:t>16.</w:t>
            </w:r>
          </w:p>
        </w:tc>
        <w:tc>
          <w:tcPr>
            <w:tcW w:w="3775" w:type="pct"/>
          </w:tcPr>
          <w:p w:rsidR="000E1EA2" w:rsidRPr="00284EAF" w:rsidRDefault="000E1EA2" w:rsidP="007F7B8D">
            <w:pPr>
              <w:rPr>
                <w:sz w:val="24"/>
                <w:szCs w:val="24"/>
              </w:rPr>
            </w:pPr>
            <w:r w:rsidRPr="00284EAF">
              <w:rPr>
                <w:sz w:val="24"/>
                <w:szCs w:val="24"/>
              </w:rPr>
              <w:t>Give an example of in situ conservation of biodiversity.</w:t>
            </w:r>
          </w:p>
        </w:tc>
        <w:tc>
          <w:tcPr>
            <w:tcW w:w="545" w:type="pct"/>
            <w:vAlign w:val="center"/>
          </w:tcPr>
          <w:p w:rsidR="000E1EA2" w:rsidRPr="00284EAF" w:rsidRDefault="000E1EA2" w:rsidP="000E1EA2">
            <w:pPr>
              <w:jc w:val="center"/>
              <w:rPr>
                <w:sz w:val="24"/>
                <w:szCs w:val="24"/>
              </w:rPr>
            </w:pPr>
            <w:r w:rsidRPr="00284EAF">
              <w:rPr>
                <w:sz w:val="24"/>
                <w:szCs w:val="24"/>
              </w:rPr>
              <w:t>CO1</w:t>
            </w:r>
            <w:r>
              <w:rPr>
                <w:sz w:val="24"/>
                <w:szCs w:val="24"/>
              </w:rPr>
              <w:t xml:space="preserve"> </w:t>
            </w:r>
            <w:r w:rsidRPr="00284EAF">
              <w:rPr>
                <w:sz w:val="24"/>
                <w:szCs w:val="24"/>
              </w:rPr>
              <w:t>/</w:t>
            </w:r>
            <w:r>
              <w:rPr>
                <w:sz w:val="24"/>
                <w:szCs w:val="24"/>
              </w:rPr>
              <w:t xml:space="preserve"> </w:t>
            </w:r>
            <w:r w:rsidRPr="00284EAF">
              <w:rPr>
                <w:sz w:val="24"/>
                <w:szCs w:val="24"/>
              </w:rPr>
              <w:t>A</w:t>
            </w:r>
          </w:p>
        </w:tc>
        <w:tc>
          <w:tcPr>
            <w:tcW w:w="361" w:type="pct"/>
            <w:vAlign w:val="center"/>
          </w:tcPr>
          <w:p w:rsidR="000E1EA2" w:rsidRPr="00284EAF" w:rsidRDefault="000E1EA2" w:rsidP="000E1EA2">
            <w:pPr>
              <w:jc w:val="center"/>
              <w:rPr>
                <w:sz w:val="24"/>
                <w:szCs w:val="24"/>
              </w:rPr>
            </w:pPr>
            <w:r w:rsidRPr="00284EAF">
              <w:rPr>
                <w:sz w:val="24"/>
                <w:szCs w:val="24"/>
              </w:rPr>
              <w:t>1</w:t>
            </w:r>
          </w:p>
        </w:tc>
      </w:tr>
      <w:tr w:rsidR="000E1EA2" w:rsidRPr="00284EAF" w:rsidTr="000E1EA2">
        <w:tc>
          <w:tcPr>
            <w:tcW w:w="319" w:type="pct"/>
            <w:vAlign w:val="center"/>
          </w:tcPr>
          <w:p w:rsidR="000E1EA2" w:rsidRPr="00284EAF" w:rsidRDefault="000E1EA2" w:rsidP="000E1EA2">
            <w:pPr>
              <w:jc w:val="center"/>
              <w:rPr>
                <w:sz w:val="24"/>
                <w:szCs w:val="24"/>
              </w:rPr>
            </w:pPr>
            <w:r w:rsidRPr="00284EAF">
              <w:rPr>
                <w:sz w:val="24"/>
                <w:szCs w:val="24"/>
              </w:rPr>
              <w:t>17.</w:t>
            </w:r>
          </w:p>
        </w:tc>
        <w:tc>
          <w:tcPr>
            <w:tcW w:w="3775" w:type="pct"/>
          </w:tcPr>
          <w:p w:rsidR="000E1EA2" w:rsidRPr="00284EAF" w:rsidRDefault="000E1EA2" w:rsidP="007F7B8D">
            <w:pPr>
              <w:rPr>
                <w:sz w:val="24"/>
                <w:szCs w:val="24"/>
              </w:rPr>
            </w:pPr>
            <w:r w:rsidRPr="00284EAF">
              <w:rPr>
                <w:sz w:val="24"/>
                <w:szCs w:val="24"/>
              </w:rPr>
              <w:t>Indicate the nitrogen content in fish meal.</w:t>
            </w:r>
          </w:p>
        </w:tc>
        <w:tc>
          <w:tcPr>
            <w:tcW w:w="545" w:type="pct"/>
            <w:vAlign w:val="center"/>
          </w:tcPr>
          <w:p w:rsidR="000E1EA2" w:rsidRPr="00284EAF" w:rsidRDefault="000E1EA2" w:rsidP="000E1EA2">
            <w:pPr>
              <w:jc w:val="center"/>
              <w:rPr>
                <w:sz w:val="24"/>
                <w:szCs w:val="24"/>
              </w:rPr>
            </w:pPr>
            <w:r w:rsidRPr="00284EAF">
              <w:rPr>
                <w:sz w:val="24"/>
                <w:szCs w:val="24"/>
              </w:rPr>
              <w:t>CO2</w:t>
            </w:r>
            <w:r>
              <w:rPr>
                <w:sz w:val="24"/>
                <w:szCs w:val="24"/>
              </w:rPr>
              <w:t xml:space="preserve"> </w:t>
            </w:r>
            <w:r w:rsidRPr="00284EAF">
              <w:rPr>
                <w:sz w:val="24"/>
                <w:szCs w:val="24"/>
              </w:rPr>
              <w:t>/</w:t>
            </w:r>
            <w:r>
              <w:rPr>
                <w:sz w:val="24"/>
                <w:szCs w:val="24"/>
              </w:rPr>
              <w:t xml:space="preserve"> </w:t>
            </w:r>
            <w:r w:rsidRPr="00284EAF">
              <w:rPr>
                <w:sz w:val="24"/>
                <w:szCs w:val="24"/>
              </w:rPr>
              <w:t>R</w:t>
            </w:r>
          </w:p>
        </w:tc>
        <w:tc>
          <w:tcPr>
            <w:tcW w:w="361" w:type="pct"/>
            <w:vAlign w:val="center"/>
          </w:tcPr>
          <w:p w:rsidR="000E1EA2" w:rsidRPr="00284EAF" w:rsidRDefault="000E1EA2" w:rsidP="000E1EA2">
            <w:pPr>
              <w:jc w:val="center"/>
              <w:rPr>
                <w:sz w:val="24"/>
                <w:szCs w:val="24"/>
              </w:rPr>
            </w:pPr>
            <w:r w:rsidRPr="00284EAF">
              <w:rPr>
                <w:sz w:val="24"/>
                <w:szCs w:val="24"/>
              </w:rPr>
              <w:t>1</w:t>
            </w:r>
          </w:p>
        </w:tc>
      </w:tr>
      <w:tr w:rsidR="000E1EA2" w:rsidRPr="00284EAF" w:rsidTr="000E1EA2">
        <w:tc>
          <w:tcPr>
            <w:tcW w:w="319" w:type="pct"/>
            <w:vAlign w:val="center"/>
          </w:tcPr>
          <w:p w:rsidR="000E1EA2" w:rsidRPr="00284EAF" w:rsidRDefault="000E1EA2" w:rsidP="000E1EA2">
            <w:pPr>
              <w:jc w:val="center"/>
              <w:rPr>
                <w:sz w:val="24"/>
                <w:szCs w:val="24"/>
              </w:rPr>
            </w:pPr>
            <w:r w:rsidRPr="00284EAF">
              <w:rPr>
                <w:sz w:val="24"/>
                <w:szCs w:val="24"/>
              </w:rPr>
              <w:t>18.</w:t>
            </w:r>
          </w:p>
        </w:tc>
        <w:tc>
          <w:tcPr>
            <w:tcW w:w="3775" w:type="pct"/>
          </w:tcPr>
          <w:p w:rsidR="000E1EA2" w:rsidRPr="00284EAF" w:rsidRDefault="000E1EA2" w:rsidP="007F7B8D">
            <w:pPr>
              <w:rPr>
                <w:sz w:val="24"/>
                <w:szCs w:val="24"/>
              </w:rPr>
            </w:pPr>
            <w:r w:rsidRPr="00284EAF">
              <w:rPr>
                <w:sz w:val="24"/>
                <w:szCs w:val="24"/>
              </w:rPr>
              <w:t>Give an example of non-edible oil cake.</w:t>
            </w:r>
          </w:p>
        </w:tc>
        <w:tc>
          <w:tcPr>
            <w:tcW w:w="545" w:type="pct"/>
            <w:vAlign w:val="center"/>
          </w:tcPr>
          <w:p w:rsidR="000E1EA2" w:rsidRPr="00284EAF" w:rsidRDefault="000E1EA2" w:rsidP="000E1EA2">
            <w:pPr>
              <w:jc w:val="center"/>
              <w:rPr>
                <w:sz w:val="24"/>
                <w:szCs w:val="24"/>
              </w:rPr>
            </w:pPr>
            <w:r w:rsidRPr="00284EAF">
              <w:rPr>
                <w:sz w:val="24"/>
                <w:szCs w:val="24"/>
              </w:rPr>
              <w:t>CO2</w:t>
            </w:r>
            <w:r>
              <w:rPr>
                <w:sz w:val="24"/>
                <w:szCs w:val="24"/>
              </w:rPr>
              <w:t xml:space="preserve"> </w:t>
            </w:r>
            <w:r w:rsidRPr="00284EAF">
              <w:rPr>
                <w:sz w:val="24"/>
                <w:szCs w:val="24"/>
              </w:rPr>
              <w:t>/</w:t>
            </w:r>
            <w:r>
              <w:rPr>
                <w:sz w:val="24"/>
                <w:szCs w:val="24"/>
              </w:rPr>
              <w:t xml:space="preserve"> </w:t>
            </w:r>
            <w:r w:rsidRPr="00284EAF">
              <w:rPr>
                <w:sz w:val="24"/>
                <w:szCs w:val="24"/>
              </w:rPr>
              <w:t>R</w:t>
            </w:r>
          </w:p>
        </w:tc>
        <w:tc>
          <w:tcPr>
            <w:tcW w:w="361" w:type="pct"/>
            <w:vAlign w:val="center"/>
          </w:tcPr>
          <w:p w:rsidR="000E1EA2" w:rsidRPr="00284EAF" w:rsidRDefault="000E1EA2" w:rsidP="000E1EA2">
            <w:pPr>
              <w:jc w:val="center"/>
              <w:rPr>
                <w:sz w:val="24"/>
                <w:szCs w:val="24"/>
              </w:rPr>
            </w:pPr>
            <w:r w:rsidRPr="00284EAF">
              <w:rPr>
                <w:sz w:val="24"/>
                <w:szCs w:val="24"/>
              </w:rPr>
              <w:t>1</w:t>
            </w:r>
          </w:p>
        </w:tc>
      </w:tr>
      <w:tr w:rsidR="000E1EA2" w:rsidRPr="00284EAF" w:rsidTr="000E1EA2">
        <w:tc>
          <w:tcPr>
            <w:tcW w:w="319" w:type="pct"/>
            <w:vAlign w:val="center"/>
          </w:tcPr>
          <w:p w:rsidR="000E1EA2" w:rsidRPr="00284EAF" w:rsidRDefault="000E1EA2" w:rsidP="000E1EA2">
            <w:pPr>
              <w:jc w:val="center"/>
              <w:rPr>
                <w:sz w:val="24"/>
                <w:szCs w:val="24"/>
              </w:rPr>
            </w:pPr>
            <w:r w:rsidRPr="00284EAF">
              <w:rPr>
                <w:sz w:val="24"/>
                <w:szCs w:val="24"/>
              </w:rPr>
              <w:t>19.</w:t>
            </w:r>
          </w:p>
        </w:tc>
        <w:tc>
          <w:tcPr>
            <w:tcW w:w="3775" w:type="pct"/>
          </w:tcPr>
          <w:p w:rsidR="000E1EA2" w:rsidRPr="00284EAF" w:rsidRDefault="000E1EA2" w:rsidP="007F7B8D">
            <w:pPr>
              <w:rPr>
                <w:sz w:val="24"/>
                <w:szCs w:val="24"/>
              </w:rPr>
            </w:pPr>
            <w:r w:rsidRPr="00284EAF">
              <w:rPr>
                <w:sz w:val="24"/>
                <w:szCs w:val="24"/>
              </w:rPr>
              <w:t>Which is the manure produced from liquid and solid waste of sugar mill?</w:t>
            </w:r>
          </w:p>
        </w:tc>
        <w:tc>
          <w:tcPr>
            <w:tcW w:w="545" w:type="pct"/>
            <w:vAlign w:val="center"/>
          </w:tcPr>
          <w:p w:rsidR="000E1EA2" w:rsidRPr="00284EAF" w:rsidRDefault="000E1EA2" w:rsidP="000E1EA2">
            <w:pPr>
              <w:jc w:val="center"/>
              <w:rPr>
                <w:sz w:val="24"/>
                <w:szCs w:val="24"/>
              </w:rPr>
            </w:pPr>
            <w:r w:rsidRPr="00284EAF">
              <w:rPr>
                <w:sz w:val="24"/>
                <w:szCs w:val="24"/>
              </w:rPr>
              <w:t>CO4</w:t>
            </w:r>
            <w:r>
              <w:rPr>
                <w:sz w:val="24"/>
                <w:szCs w:val="24"/>
              </w:rPr>
              <w:t xml:space="preserve"> </w:t>
            </w:r>
            <w:r w:rsidRPr="00284EAF">
              <w:rPr>
                <w:sz w:val="24"/>
                <w:szCs w:val="24"/>
              </w:rPr>
              <w:t>/</w:t>
            </w:r>
            <w:r>
              <w:rPr>
                <w:sz w:val="24"/>
                <w:szCs w:val="24"/>
              </w:rPr>
              <w:t xml:space="preserve"> </w:t>
            </w:r>
            <w:r w:rsidRPr="00284EAF">
              <w:rPr>
                <w:sz w:val="24"/>
                <w:szCs w:val="24"/>
              </w:rPr>
              <w:t>An</w:t>
            </w:r>
          </w:p>
        </w:tc>
        <w:tc>
          <w:tcPr>
            <w:tcW w:w="361" w:type="pct"/>
            <w:vAlign w:val="center"/>
          </w:tcPr>
          <w:p w:rsidR="000E1EA2" w:rsidRPr="00284EAF" w:rsidRDefault="000E1EA2" w:rsidP="000E1EA2">
            <w:pPr>
              <w:jc w:val="center"/>
              <w:rPr>
                <w:sz w:val="24"/>
                <w:szCs w:val="24"/>
              </w:rPr>
            </w:pPr>
            <w:r w:rsidRPr="00284EAF">
              <w:rPr>
                <w:sz w:val="24"/>
                <w:szCs w:val="24"/>
              </w:rPr>
              <w:t>1</w:t>
            </w:r>
          </w:p>
        </w:tc>
      </w:tr>
      <w:tr w:rsidR="000E1EA2" w:rsidRPr="00284EAF" w:rsidTr="000E1EA2">
        <w:tc>
          <w:tcPr>
            <w:tcW w:w="319" w:type="pct"/>
            <w:vAlign w:val="center"/>
          </w:tcPr>
          <w:p w:rsidR="000E1EA2" w:rsidRPr="00284EAF" w:rsidRDefault="000E1EA2" w:rsidP="000E1EA2">
            <w:pPr>
              <w:jc w:val="center"/>
              <w:rPr>
                <w:sz w:val="24"/>
                <w:szCs w:val="24"/>
              </w:rPr>
            </w:pPr>
            <w:r w:rsidRPr="00284EAF">
              <w:rPr>
                <w:sz w:val="24"/>
                <w:szCs w:val="24"/>
              </w:rPr>
              <w:t>20.</w:t>
            </w:r>
          </w:p>
        </w:tc>
        <w:tc>
          <w:tcPr>
            <w:tcW w:w="3775" w:type="pct"/>
          </w:tcPr>
          <w:p w:rsidR="000E1EA2" w:rsidRPr="00284EAF" w:rsidRDefault="000E1EA2" w:rsidP="000E1EA2">
            <w:pPr>
              <w:rPr>
                <w:sz w:val="24"/>
                <w:szCs w:val="24"/>
              </w:rPr>
            </w:pPr>
            <w:r w:rsidRPr="00284EAF">
              <w:rPr>
                <w:sz w:val="24"/>
                <w:szCs w:val="24"/>
              </w:rPr>
              <w:t>Name the leading crop of India in the world organic market.</w:t>
            </w:r>
          </w:p>
        </w:tc>
        <w:tc>
          <w:tcPr>
            <w:tcW w:w="545" w:type="pct"/>
            <w:vAlign w:val="center"/>
          </w:tcPr>
          <w:p w:rsidR="000E1EA2" w:rsidRPr="00284EAF" w:rsidRDefault="000E1EA2" w:rsidP="000E1EA2">
            <w:pPr>
              <w:jc w:val="center"/>
              <w:rPr>
                <w:sz w:val="24"/>
                <w:szCs w:val="24"/>
              </w:rPr>
            </w:pPr>
            <w:r w:rsidRPr="00284EAF">
              <w:rPr>
                <w:sz w:val="24"/>
                <w:szCs w:val="24"/>
              </w:rPr>
              <w:t>CO6</w:t>
            </w:r>
            <w:r>
              <w:rPr>
                <w:sz w:val="24"/>
                <w:szCs w:val="24"/>
              </w:rPr>
              <w:t xml:space="preserve"> </w:t>
            </w:r>
            <w:r w:rsidRPr="00284EAF">
              <w:rPr>
                <w:sz w:val="24"/>
                <w:szCs w:val="24"/>
              </w:rPr>
              <w:t>/</w:t>
            </w:r>
            <w:r>
              <w:rPr>
                <w:sz w:val="24"/>
                <w:szCs w:val="24"/>
              </w:rPr>
              <w:t xml:space="preserve"> </w:t>
            </w:r>
            <w:r w:rsidRPr="00284EAF">
              <w:rPr>
                <w:sz w:val="24"/>
                <w:szCs w:val="24"/>
              </w:rPr>
              <w:t>R</w:t>
            </w:r>
          </w:p>
        </w:tc>
        <w:tc>
          <w:tcPr>
            <w:tcW w:w="361" w:type="pct"/>
            <w:vAlign w:val="center"/>
          </w:tcPr>
          <w:p w:rsidR="000E1EA2" w:rsidRPr="00284EAF" w:rsidRDefault="000E1EA2" w:rsidP="000E1EA2">
            <w:pPr>
              <w:jc w:val="center"/>
              <w:rPr>
                <w:sz w:val="24"/>
                <w:szCs w:val="24"/>
              </w:rPr>
            </w:pPr>
            <w:r w:rsidRPr="00284EAF">
              <w:rPr>
                <w:sz w:val="24"/>
                <w:szCs w:val="24"/>
              </w:rPr>
              <w:t>1</w:t>
            </w:r>
          </w:p>
        </w:tc>
      </w:tr>
    </w:tbl>
    <w:p w:rsidR="000E1EA2" w:rsidRPr="00284EAF" w:rsidRDefault="000E1EA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0E1EA2" w:rsidRPr="00284EAF" w:rsidTr="000E1EA2">
        <w:tc>
          <w:tcPr>
            <w:tcW w:w="5000" w:type="pct"/>
            <w:gridSpan w:val="4"/>
          </w:tcPr>
          <w:p w:rsidR="000E1EA2" w:rsidRPr="00284EAF" w:rsidRDefault="000E1EA2" w:rsidP="000E1EA2">
            <w:pPr>
              <w:jc w:val="center"/>
              <w:rPr>
                <w:b/>
                <w:sz w:val="24"/>
                <w:szCs w:val="24"/>
                <w:u w:val="single"/>
              </w:rPr>
            </w:pPr>
            <w:r w:rsidRPr="00284EAF">
              <w:rPr>
                <w:b/>
                <w:sz w:val="24"/>
                <w:szCs w:val="24"/>
                <w:u w:val="single"/>
              </w:rPr>
              <w:t xml:space="preserve">PART – B (10 X 5 = 50 MARKS) </w:t>
            </w:r>
          </w:p>
          <w:p w:rsidR="000E1EA2" w:rsidRDefault="000E1EA2" w:rsidP="000E1EA2">
            <w:pPr>
              <w:jc w:val="center"/>
              <w:rPr>
                <w:b/>
                <w:sz w:val="24"/>
                <w:szCs w:val="24"/>
              </w:rPr>
            </w:pPr>
            <w:r w:rsidRPr="00284EAF">
              <w:rPr>
                <w:b/>
                <w:sz w:val="24"/>
                <w:szCs w:val="24"/>
              </w:rPr>
              <w:t>(Answer any 10 from the following)</w:t>
            </w:r>
          </w:p>
          <w:p w:rsidR="000E1EA2" w:rsidRPr="00284EAF" w:rsidRDefault="000E1EA2" w:rsidP="000E1EA2">
            <w:pPr>
              <w:jc w:val="center"/>
              <w:rPr>
                <w:b/>
                <w:sz w:val="24"/>
                <w:szCs w:val="24"/>
              </w:rPr>
            </w:pPr>
          </w:p>
        </w:tc>
      </w:tr>
      <w:tr w:rsidR="000E1EA2" w:rsidRPr="00284EAF" w:rsidTr="000E1EA2">
        <w:tc>
          <w:tcPr>
            <w:tcW w:w="320" w:type="pct"/>
            <w:vAlign w:val="center"/>
          </w:tcPr>
          <w:p w:rsidR="000E1EA2" w:rsidRPr="00284EAF" w:rsidRDefault="000E1EA2" w:rsidP="000E1EA2">
            <w:pPr>
              <w:jc w:val="center"/>
              <w:rPr>
                <w:sz w:val="24"/>
                <w:szCs w:val="24"/>
              </w:rPr>
            </w:pPr>
            <w:r w:rsidRPr="00284EAF">
              <w:rPr>
                <w:sz w:val="24"/>
                <w:szCs w:val="24"/>
              </w:rPr>
              <w:t>21.</w:t>
            </w:r>
          </w:p>
        </w:tc>
        <w:tc>
          <w:tcPr>
            <w:tcW w:w="3699" w:type="pct"/>
          </w:tcPr>
          <w:p w:rsidR="000E1EA2" w:rsidRPr="00284EAF" w:rsidRDefault="000E1EA2" w:rsidP="007F7B8D">
            <w:pPr>
              <w:rPr>
                <w:sz w:val="24"/>
                <w:szCs w:val="24"/>
              </w:rPr>
            </w:pPr>
            <w:r w:rsidRPr="00284EAF">
              <w:rPr>
                <w:sz w:val="24"/>
                <w:szCs w:val="24"/>
              </w:rPr>
              <w:t>Narrate the importance of biodiversity and its conservation.</w:t>
            </w:r>
          </w:p>
        </w:tc>
        <w:tc>
          <w:tcPr>
            <w:tcW w:w="555" w:type="pct"/>
            <w:vAlign w:val="center"/>
          </w:tcPr>
          <w:p w:rsidR="000E1EA2" w:rsidRPr="00284EAF" w:rsidRDefault="000E1EA2" w:rsidP="000E1EA2">
            <w:pPr>
              <w:jc w:val="center"/>
              <w:rPr>
                <w:sz w:val="24"/>
                <w:szCs w:val="24"/>
              </w:rPr>
            </w:pPr>
            <w:r w:rsidRPr="00284EAF">
              <w:rPr>
                <w:sz w:val="24"/>
                <w:szCs w:val="24"/>
              </w:rPr>
              <w:t>CO1</w:t>
            </w:r>
            <w:r>
              <w:rPr>
                <w:sz w:val="24"/>
                <w:szCs w:val="24"/>
              </w:rPr>
              <w:t xml:space="preserve"> </w:t>
            </w:r>
            <w:r w:rsidRPr="00284EAF">
              <w:rPr>
                <w:sz w:val="24"/>
                <w:szCs w:val="24"/>
              </w:rPr>
              <w:t>/</w:t>
            </w:r>
            <w:r>
              <w:rPr>
                <w:sz w:val="24"/>
                <w:szCs w:val="24"/>
              </w:rPr>
              <w:t xml:space="preserve"> </w:t>
            </w:r>
            <w:r w:rsidRPr="00284EAF">
              <w:rPr>
                <w:sz w:val="24"/>
                <w:szCs w:val="24"/>
              </w:rPr>
              <w:t>E</w:t>
            </w:r>
          </w:p>
        </w:tc>
        <w:tc>
          <w:tcPr>
            <w:tcW w:w="426" w:type="pct"/>
            <w:vAlign w:val="center"/>
          </w:tcPr>
          <w:p w:rsidR="000E1EA2" w:rsidRPr="00284EAF" w:rsidRDefault="000E1EA2" w:rsidP="000E1EA2">
            <w:pPr>
              <w:jc w:val="center"/>
              <w:rPr>
                <w:sz w:val="24"/>
                <w:szCs w:val="24"/>
              </w:rPr>
            </w:pPr>
            <w:r w:rsidRPr="00284EAF">
              <w:rPr>
                <w:sz w:val="24"/>
                <w:szCs w:val="24"/>
              </w:rPr>
              <w:t>5</w:t>
            </w:r>
          </w:p>
        </w:tc>
      </w:tr>
      <w:tr w:rsidR="000E1EA2" w:rsidRPr="00284EAF" w:rsidTr="000E1EA2">
        <w:tc>
          <w:tcPr>
            <w:tcW w:w="320" w:type="pct"/>
            <w:vAlign w:val="center"/>
          </w:tcPr>
          <w:p w:rsidR="000E1EA2" w:rsidRPr="00284EAF" w:rsidRDefault="000E1EA2" w:rsidP="000E1EA2">
            <w:pPr>
              <w:jc w:val="center"/>
              <w:rPr>
                <w:sz w:val="24"/>
                <w:szCs w:val="24"/>
              </w:rPr>
            </w:pPr>
            <w:r w:rsidRPr="00284EAF">
              <w:rPr>
                <w:sz w:val="24"/>
                <w:szCs w:val="24"/>
              </w:rPr>
              <w:t>22.</w:t>
            </w:r>
          </w:p>
        </w:tc>
        <w:tc>
          <w:tcPr>
            <w:tcW w:w="3699" w:type="pct"/>
          </w:tcPr>
          <w:p w:rsidR="000E1EA2" w:rsidRPr="00284EAF" w:rsidRDefault="000E1EA2" w:rsidP="000E1EA2">
            <w:pPr>
              <w:rPr>
                <w:sz w:val="24"/>
                <w:szCs w:val="24"/>
              </w:rPr>
            </w:pPr>
            <w:r w:rsidRPr="00284EAF">
              <w:rPr>
                <w:sz w:val="24"/>
                <w:szCs w:val="24"/>
              </w:rPr>
              <w:t>Comment on the nature, advantages and nutrient composition of bulky organic manures.</w:t>
            </w:r>
          </w:p>
        </w:tc>
        <w:tc>
          <w:tcPr>
            <w:tcW w:w="555" w:type="pct"/>
            <w:vAlign w:val="center"/>
          </w:tcPr>
          <w:p w:rsidR="000E1EA2" w:rsidRPr="00284EAF" w:rsidRDefault="000E1EA2" w:rsidP="000E1EA2">
            <w:pPr>
              <w:jc w:val="center"/>
              <w:rPr>
                <w:sz w:val="24"/>
                <w:szCs w:val="24"/>
              </w:rPr>
            </w:pPr>
            <w:r w:rsidRPr="00284EAF">
              <w:rPr>
                <w:sz w:val="24"/>
                <w:szCs w:val="24"/>
              </w:rPr>
              <w:t>CO1</w:t>
            </w:r>
            <w:r>
              <w:rPr>
                <w:sz w:val="24"/>
                <w:szCs w:val="24"/>
              </w:rPr>
              <w:t xml:space="preserve"> </w:t>
            </w:r>
            <w:r w:rsidRPr="00284EAF">
              <w:rPr>
                <w:sz w:val="24"/>
                <w:szCs w:val="24"/>
              </w:rPr>
              <w:t>/</w:t>
            </w:r>
            <w:r>
              <w:rPr>
                <w:sz w:val="24"/>
                <w:szCs w:val="24"/>
              </w:rPr>
              <w:t xml:space="preserve"> </w:t>
            </w:r>
            <w:r w:rsidRPr="00284EAF">
              <w:rPr>
                <w:sz w:val="24"/>
                <w:szCs w:val="24"/>
              </w:rPr>
              <w:t>U</w:t>
            </w:r>
          </w:p>
        </w:tc>
        <w:tc>
          <w:tcPr>
            <w:tcW w:w="426" w:type="pct"/>
            <w:vAlign w:val="center"/>
          </w:tcPr>
          <w:p w:rsidR="000E1EA2" w:rsidRPr="00284EAF" w:rsidRDefault="000E1EA2" w:rsidP="000E1EA2">
            <w:pPr>
              <w:jc w:val="center"/>
              <w:rPr>
                <w:sz w:val="24"/>
                <w:szCs w:val="24"/>
              </w:rPr>
            </w:pPr>
            <w:r w:rsidRPr="00284EAF">
              <w:rPr>
                <w:sz w:val="24"/>
                <w:szCs w:val="24"/>
              </w:rPr>
              <w:t>5</w:t>
            </w:r>
          </w:p>
        </w:tc>
      </w:tr>
      <w:tr w:rsidR="000E1EA2" w:rsidRPr="00284EAF" w:rsidTr="000E1EA2">
        <w:tc>
          <w:tcPr>
            <w:tcW w:w="320" w:type="pct"/>
            <w:vAlign w:val="center"/>
          </w:tcPr>
          <w:p w:rsidR="000E1EA2" w:rsidRPr="00284EAF" w:rsidRDefault="000E1EA2" w:rsidP="000E1EA2">
            <w:pPr>
              <w:jc w:val="center"/>
              <w:rPr>
                <w:sz w:val="24"/>
                <w:szCs w:val="24"/>
              </w:rPr>
            </w:pPr>
            <w:r w:rsidRPr="00284EAF">
              <w:rPr>
                <w:sz w:val="24"/>
                <w:szCs w:val="24"/>
              </w:rPr>
              <w:t>23.</w:t>
            </w:r>
          </w:p>
        </w:tc>
        <w:tc>
          <w:tcPr>
            <w:tcW w:w="3699" w:type="pct"/>
          </w:tcPr>
          <w:p w:rsidR="000E1EA2" w:rsidRPr="00284EAF" w:rsidRDefault="000E1EA2" w:rsidP="007F7B8D">
            <w:pPr>
              <w:rPr>
                <w:sz w:val="24"/>
                <w:szCs w:val="24"/>
              </w:rPr>
            </w:pPr>
            <w:r w:rsidRPr="00284EAF">
              <w:rPr>
                <w:sz w:val="24"/>
                <w:szCs w:val="24"/>
              </w:rPr>
              <w:t>Describe the method of preparation of coir pith compost and indicate its nutrient composition.</w:t>
            </w:r>
          </w:p>
        </w:tc>
        <w:tc>
          <w:tcPr>
            <w:tcW w:w="555" w:type="pct"/>
            <w:vAlign w:val="center"/>
          </w:tcPr>
          <w:p w:rsidR="000E1EA2" w:rsidRPr="00284EAF" w:rsidRDefault="000E1EA2" w:rsidP="000E1EA2">
            <w:pPr>
              <w:jc w:val="center"/>
              <w:rPr>
                <w:sz w:val="24"/>
                <w:szCs w:val="24"/>
              </w:rPr>
            </w:pPr>
            <w:r w:rsidRPr="00284EAF">
              <w:rPr>
                <w:sz w:val="24"/>
                <w:szCs w:val="24"/>
              </w:rPr>
              <w:t>CO4</w:t>
            </w:r>
            <w:r>
              <w:rPr>
                <w:sz w:val="24"/>
                <w:szCs w:val="24"/>
              </w:rPr>
              <w:t xml:space="preserve"> </w:t>
            </w:r>
            <w:r w:rsidRPr="00284EAF">
              <w:rPr>
                <w:sz w:val="24"/>
                <w:szCs w:val="24"/>
              </w:rPr>
              <w:t>/</w:t>
            </w:r>
            <w:r>
              <w:rPr>
                <w:sz w:val="24"/>
                <w:szCs w:val="24"/>
              </w:rPr>
              <w:t xml:space="preserve"> </w:t>
            </w:r>
            <w:r w:rsidRPr="00284EAF">
              <w:rPr>
                <w:sz w:val="24"/>
                <w:szCs w:val="24"/>
              </w:rPr>
              <w:t>U</w:t>
            </w:r>
          </w:p>
        </w:tc>
        <w:tc>
          <w:tcPr>
            <w:tcW w:w="426" w:type="pct"/>
            <w:vAlign w:val="center"/>
          </w:tcPr>
          <w:p w:rsidR="000E1EA2" w:rsidRPr="00284EAF" w:rsidRDefault="000E1EA2" w:rsidP="000E1EA2">
            <w:pPr>
              <w:jc w:val="center"/>
              <w:rPr>
                <w:sz w:val="24"/>
                <w:szCs w:val="24"/>
              </w:rPr>
            </w:pPr>
            <w:r w:rsidRPr="00284EAF">
              <w:rPr>
                <w:sz w:val="24"/>
                <w:szCs w:val="24"/>
              </w:rPr>
              <w:t>5</w:t>
            </w:r>
          </w:p>
        </w:tc>
      </w:tr>
      <w:tr w:rsidR="000E1EA2" w:rsidRPr="00284EAF" w:rsidTr="000E1EA2">
        <w:tc>
          <w:tcPr>
            <w:tcW w:w="320" w:type="pct"/>
            <w:vAlign w:val="center"/>
          </w:tcPr>
          <w:p w:rsidR="000E1EA2" w:rsidRPr="00284EAF" w:rsidRDefault="000E1EA2" w:rsidP="000E1EA2">
            <w:pPr>
              <w:jc w:val="center"/>
              <w:rPr>
                <w:sz w:val="24"/>
                <w:szCs w:val="24"/>
              </w:rPr>
            </w:pPr>
            <w:r w:rsidRPr="00284EAF">
              <w:rPr>
                <w:sz w:val="24"/>
                <w:szCs w:val="24"/>
              </w:rPr>
              <w:t>24.</w:t>
            </w:r>
          </w:p>
        </w:tc>
        <w:tc>
          <w:tcPr>
            <w:tcW w:w="3699" w:type="pct"/>
          </w:tcPr>
          <w:p w:rsidR="000E1EA2" w:rsidRPr="00284EAF" w:rsidRDefault="000E1EA2" w:rsidP="007F7B8D">
            <w:pPr>
              <w:rPr>
                <w:sz w:val="24"/>
                <w:szCs w:val="24"/>
              </w:rPr>
            </w:pPr>
            <w:r w:rsidRPr="00284EAF">
              <w:rPr>
                <w:sz w:val="24"/>
                <w:szCs w:val="24"/>
              </w:rPr>
              <w:t>Briefly explain crop management methods in organic farming with examples.</w:t>
            </w:r>
          </w:p>
        </w:tc>
        <w:tc>
          <w:tcPr>
            <w:tcW w:w="555" w:type="pct"/>
            <w:vAlign w:val="center"/>
          </w:tcPr>
          <w:p w:rsidR="000E1EA2" w:rsidRPr="00284EAF" w:rsidRDefault="000E1EA2" w:rsidP="000E1EA2">
            <w:pPr>
              <w:jc w:val="center"/>
              <w:rPr>
                <w:sz w:val="24"/>
                <w:szCs w:val="24"/>
              </w:rPr>
            </w:pPr>
            <w:r w:rsidRPr="00284EAF">
              <w:rPr>
                <w:sz w:val="24"/>
                <w:szCs w:val="24"/>
              </w:rPr>
              <w:t>CO4</w:t>
            </w:r>
            <w:r>
              <w:rPr>
                <w:sz w:val="24"/>
                <w:szCs w:val="24"/>
              </w:rPr>
              <w:t xml:space="preserve"> </w:t>
            </w:r>
            <w:r w:rsidRPr="00284EAF">
              <w:rPr>
                <w:sz w:val="24"/>
                <w:szCs w:val="24"/>
              </w:rPr>
              <w:t>/</w:t>
            </w:r>
            <w:r>
              <w:rPr>
                <w:sz w:val="24"/>
                <w:szCs w:val="24"/>
              </w:rPr>
              <w:t xml:space="preserve"> </w:t>
            </w:r>
            <w:r w:rsidRPr="00284EAF">
              <w:rPr>
                <w:sz w:val="24"/>
                <w:szCs w:val="24"/>
              </w:rPr>
              <w:t>An</w:t>
            </w:r>
          </w:p>
        </w:tc>
        <w:tc>
          <w:tcPr>
            <w:tcW w:w="426" w:type="pct"/>
            <w:vAlign w:val="center"/>
          </w:tcPr>
          <w:p w:rsidR="000E1EA2" w:rsidRPr="00284EAF" w:rsidRDefault="000E1EA2" w:rsidP="000E1EA2">
            <w:pPr>
              <w:jc w:val="center"/>
              <w:rPr>
                <w:sz w:val="24"/>
                <w:szCs w:val="24"/>
              </w:rPr>
            </w:pPr>
            <w:r w:rsidRPr="00284EAF">
              <w:rPr>
                <w:sz w:val="24"/>
                <w:szCs w:val="24"/>
              </w:rPr>
              <w:t>5</w:t>
            </w:r>
          </w:p>
        </w:tc>
      </w:tr>
      <w:tr w:rsidR="000E1EA2" w:rsidRPr="00284EAF" w:rsidTr="000E1EA2">
        <w:tc>
          <w:tcPr>
            <w:tcW w:w="320" w:type="pct"/>
            <w:vAlign w:val="center"/>
          </w:tcPr>
          <w:p w:rsidR="000E1EA2" w:rsidRPr="00284EAF" w:rsidRDefault="000E1EA2" w:rsidP="000E1EA2">
            <w:pPr>
              <w:jc w:val="center"/>
              <w:rPr>
                <w:sz w:val="24"/>
                <w:szCs w:val="24"/>
              </w:rPr>
            </w:pPr>
            <w:r w:rsidRPr="00284EAF">
              <w:rPr>
                <w:sz w:val="24"/>
                <w:szCs w:val="24"/>
              </w:rPr>
              <w:t>25.</w:t>
            </w:r>
          </w:p>
        </w:tc>
        <w:tc>
          <w:tcPr>
            <w:tcW w:w="3699" w:type="pct"/>
          </w:tcPr>
          <w:p w:rsidR="000E1EA2" w:rsidRPr="00284EAF" w:rsidRDefault="000E1EA2" w:rsidP="007F7B8D">
            <w:pPr>
              <w:rPr>
                <w:sz w:val="24"/>
                <w:szCs w:val="24"/>
              </w:rPr>
            </w:pPr>
            <w:r w:rsidRPr="00284EAF">
              <w:rPr>
                <w:sz w:val="24"/>
                <w:szCs w:val="24"/>
              </w:rPr>
              <w:t>Substantiate the role of mulching in soil health management.</w:t>
            </w:r>
          </w:p>
        </w:tc>
        <w:tc>
          <w:tcPr>
            <w:tcW w:w="555" w:type="pct"/>
            <w:vAlign w:val="center"/>
          </w:tcPr>
          <w:p w:rsidR="000E1EA2" w:rsidRPr="00284EAF" w:rsidRDefault="000E1EA2" w:rsidP="000E1EA2">
            <w:pPr>
              <w:jc w:val="center"/>
              <w:rPr>
                <w:sz w:val="24"/>
                <w:szCs w:val="24"/>
              </w:rPr>
            </w:pPr>
            <w:r w:rsidRPr="00284EAF">
              <w:rPr>
                <w:sz w:val="24"/>
                <w:szCs w:val="24"/>
              </w:rPr>
              <w:t>CO1</w:t>
            </w:r>
            <w:r>
              <w:rPr>
                <w:sz w:val="24"/>
                <w:szCs w:val="24"/>
              </w:rPr>
              <w:t xml:space="preserve"> </w:t>
            </w:r>
            <w:r w:rsidRPr="00284EAF">
              <w:rPr>
                <w:sz w:val="24"/>
                <w:szCs w:val="24"/>
              </w:rPr>
              <w:t>/</w:t>
            </w:r>
            <w:r>
              <w:rPr>
                <w:sz w:val="24"/>
                <w:szCs w:val="24"/>
              </w:rPr>
              <w:t xml:space="preserve"> </w:t>
            </w:r>
            <w:r w:rsidRPr="00284EAF">
              <w:rPr>
                <w:sz w:val="24"/>
                <w:szCs w:val="24"/>
              </w:rPr>
              <w:t>A</w:t>
            </w:r>
          </w:p>
        </w:tc>
        <w:tc>
          <w:tcPr>
            <w:tcW w:w="426" w:type="pct"/>
            <w:vAlign w:val="center"/>
          </w:tcPr>
          <w:p w:rsidR="000E1EA2" w:rsidRPr="00284EAF" w:rsidRDefault="000E1EA2" w:rsidP="000E1EA2">
            <w:pPr>
              <w:jc w:val="center"/>
              <w:rPr>
                <w:sz w:val="24"/>
                <w:szCs w:val="24"/>
              </w:rPr>
            </w:pPr>
            <w:r w:rsidRPr="00284EAF">
              <w:rPr>
                <w:sz w:val="24"/>
                <w:szCs w:val="24"/>
              </w:rPr>
              <w:t>5</w:t>
            </w:r>
          </w:p>
        </w:tc>
      </w:tr>
    </w:tbl>
    <w:p w:rsidR="000E1EA2" w:rsidRDefault="000E1EA2" w:rsidP="002E336A"/>
    <w:p w:rsidR="000E1EA2" w:rsidRDefault="000E1EA2" w:rsidP="002E336A"/>
    <w:p w:rsidR="000E1EA2" w:rsidRDefault="000E1EA2" w:rsidP="002E336A"/>
    <w:p w:rsidR="000E1EA2" w:rsidRDefault="000E1EA2" w:rsidP="002E336A"/>
    <w:p w:rsidR="000E1EA2" w:rsidRDefault="000E1EA2" w:rsidP="002E336A"/>
    <w:p w:rsidR="000E1EA2" w:rsidRDefault="000E1EA2" w:rsidP="002E336A"/>
    <w:p w:rsidR="000E1EA2" w:rsidRDefault="000E1EA2" w:rsidP="002E336A"/>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0E1EA2" w:rsidRPr="00284EAF" w:rsidTr="000E1EA2">
        <w:tc>
          <w:tcPr>
            <w:tcW w:w="320" w:type="pct"/>
            <w:vAlign w:val="center"/>
          </w:tcPr>
          <w:p w:rsidR="000E1EA2" w:rsidRPr="00284EAF" w:rsidRDefault="000E1EA2" w:rsidP="000E1EA2">
            <w:pPr>
              <w:jc w:val="center"/>
              <w:rPr>
                <w:sz w:val="24"/>
                <w:szCs w:val="24"/>
              </w:rPr>
            </w:pPr>
            <w:r w:rsidRPr="00284EAF">
              <w:rPr>
                <w:sz w:val="24"/>
                <w:szCs w:val="24"/>
              </w:rPr>
              <w:t>26.</w:t>
            </w:r>
          </w:p>
        </w:tc>
        <w:tc>
          <w:tcPr>
            <w:tcW w:w="3699" w:type="pct"/>
          </w:tcPr>
          <w:p w:rsidR="000E1EA2" w:rsidRPr="00284EAF" w:rsidRDefault="000E1EA2" w:rsidP="000E1EA2">
            <w:pPr>
              <w:rPr>
                <w:sz w:val="24"/>
                <w:szCs w:val="24"/>
              </w:rPr>
            </w:pPr>
            <w:r w:rsidRPr="00284EAF">
              <w:rPr>
                <w:sz w:val="24"/>
                <w:szCs w:val="24"/>
              </w:rPr>
              <w:t xml:space="preserve">Define </w:t>
            </w:r>
            <w:proofErr w:type="spellStart"/>
            <w:r w:rsidRPr="00284EAF">
              <w:rPr>
                <w:sz w:val="24"/>
                <w:szCs w:val="24"/>
              </w:rPr>
              <w:t>allelopathy</w:t>
            </w:r>
            <w:proofErr w:type="spellEnd"/>
            <w:r w:rsidRPr="00284EAF">
              <w:rPr>
                <w:sz w:val="24"/>
                <w:szCs w:val="24"/>
              </w:rPr>
              <w:t xml:space="preserve">. How </w:t>
            </w:r>
            <w:proofErr w:type="spellStart"/>
            <w:r w:rsidRPr="00284EAF">
              <w:rPr>
                <w:sz w:val="24"/>
                <w:szCs w:val="24"/>
              </w:rPr>
              <w:t>allelopathic</w:t>
            </w:r>
            <w:proofErr w:type="spellEnd"/>
            <w:r w:rsidRPr="00284EAF">
              <w:rPr>
                <w:sz w:val="24"/>
                <w:szCs w:val="24"/>
              </w:rPr>
              <w:t xml:space="preserve"> effect is made use in organic farming?</w:t>
            </w:r>
          </w:p>
        </w:tc>
        <w:tc>
          <w:tcPr>
            <w:tcW w:w="555" w:type="pct"/>
            <w:vAlign w:val="center"/>
          </w:tcPr>
          <w:p w:rsidR="000E1EA2" w:rsidRPr="00284EAF" w:rsidRDefault="000E1EA2" w:rsidP="000E1EA2">
            <w:pPr>
              <w:jc w:val="center"/>
              <w:rPr>
                <w:sz w:val="24"/>
                <w:szCs w:val="24"/>
              </w:rPr>
            </w:pPr>
            <w:r w:rsidRPr="00284EAF">
              <w:rPr>
                <w:sz w:val="24"/>
                <w:szCs w:val="24"/>
              </w:rPr>
              <w:t>CO3</w:t>
            </w:r>
            <w:r>
              <w:rPr>
                <w:sz w:val="24"/>
                <w:szCs w:val="24"/>
              </w:rPr>
              <w:t xml:space="preserve"> </w:t>
            </w:r>
            <w:r w:rsidRPr="00284EAF">
              <w:rPr>
                <w:sz w:val="24"/>
                <w:szCs w:val="24"/>
              </w:rPr>
              <w:t>/</w:t>
            </w:r>
            <w:r>
              <w:rPr>
                <w:sz w:val="24"/>
                <w:szCs w:val="24"/>
              </w:rPr>
              <w:t xml:space="preserve"> </w:t>
            </w:r>
            <w:r w:rsidRPr="00284EAF">
              <w:rPr>
                <w:sz w:val="24"/>
                <w:szCs w:val="24"/>
              </w:rPr>
              <w:t>An</w:t>
            </w:r>
          </w:p>
        </w:tc>
        <w:tc>
          <w:tcPr>
            <w:tcW w:w="427" w:type="pct"/>
            <w:vAlign w:val="center"/>
          </w:tcPr>
          <w:p w:rsidR="000E1EA2" w:rsidRPr="00284EAF" w:rsidRDefault="000E1EA2" w:rsidP="000E1EA2">
            <w:pPr>
              <w:jc w:val="center"/>
              <w:rPr>
                <w:sz w:val="24"/>
                <w:szCs w:val="24"/>
              </w:rPr>
            </w:pPr>
            <w:r w:rsidRPr="00284EAF">
              <w:rPr>
                <w:sz w:val="24"/>
                <w:szCs w:val="24"/>
              </w:rPr>
              <w:t>5</w:t>
            </w:r>
          </w:p>
        </w:tc>
      </w:tr>
      <w:tr w:rsidR="000E1EA2" w:rsidRPr="00284EAF" w:rsidTr="000E1EA2">
        <w:tc>
          <w:tcPr>
            <w:tcW w:w="320" w:type="pct"/>
            <w:vAlign w:val="center"/>
          </w:tcPr>
          <w:p w:rsidR="000E1EA2" w:rsidRPr="00284EAF" w:rsidRDefault="000E1EA2" w:rsidP="000E1EA2">
            <w:pPr>
              <w:jc w:val="center"/>
              <w:rPr>
                <w:sz w:val="24"/>
                <w:szCs w:val="24"/>
              </w:rPr>
            </w:pPr>
            <w:r w:rsidRPr="00284EAF">
              <w:rPr>
                <w:sz w:val="24"/>
                <w:szCs w:val="24"/>
              </w:rPr>
              <w:t>27.</w:t>
            </w:r>
          </w:p>
        </w:tc>
        <w:tc>
          <w:tcPr>
            <w:tcW w:w="3699" w:type="pct"/>
          </w:tcPr>
          <w:p w:rsidR="000E1EA2" w:rsidRPr="00284EAF" w:rsidRDefault="000E1EA2" w:rsidP="000E1EA2">
            <w:pPr>
              <w:rPr>
                <w:sz w:val="24"/>
                <w:szCs w:val="24"/>
              </w:rPr>
            </w:pPr>
            <w:r w:rsidRPr="00284EAF">
              <w:rPr>
                <w:sz w:val="24"/>
                <w:szCs w:val="24"/>
              </w:rPr>
              <w:t>What are the disadvantages of organic farming?</w:t>
            </w:r>
          </w:p>
        </w:tc>
        <w:tc>
          <w:tcPr>
            <w:tcW w:w="555" w:type="pct"/>
            <w:vAlign w:val="center"/>
          </w:tcPr>
          <w:p w:rsidR="000E1EA2" w:rsidRPr="00284EAF" w:rsidRDefault="000E1EA2" w:rsidP="000E1EA2">
            <w:pPr>
              <w:jc w:val="center"/>
              <w:rPr>
                <w:sz w:val="24"/>
                <w:szCs w:val="24"/>
              </w:rPr>
            </w:pPr>
            <w:r w:rsidRPr="00284EAF">
              <w:rPr>
                <w:sz w:val="24"/>
                <w:szCs w:val="24"/>
              </w:rPr>
              <w:t>CO1</w:t>
            </w:r>
            <w:r>
              <w:rPr>
                <w:sz w:val="24"/>
                <w:szCs w:val="24"/>
              </w:rPr>
              <w:t xml:space="preserve"> </w:t>
            </w:r>
            <w:r w:rsidRPr="00284EAF">
              <w:rPr>
                <w:sz w:val="24"/>
                <w:szCs w:val="24"/>
              </w:rPr>
              <w:t>/</w:t>
            </w:r>
            <w:r>
              <w:rPr>
                <w:sz w:val="24"/>
                <w:szCs w:val="24"/>
              </w:rPr>
              <w:t xml:space="preserve"> </w:t>
            </w:r>
            <w:r w:rsidRPr="00284EAF">
              <w:rPr>
                <w:sz w:val="24"/>
                <w:szCs w:val="24"/>
              </w:rPr>
              <w:t>U</w:t>
            </w:r>
          </w:p>
        </w:tc>
        <w:tc>
          <w:tcPr>
            <w:tcW w:w="427" w:type="pct"/>
            <w:vAlign w:val="center"/>
          </w:tcPr>
          <w:p w:rsidR="000E1EA2" w:rsidRPr="00284EAF" w:rsidRDefault="000E1EA2" w:rsidP="000E1EA2">
            <w:pPr>
              <w:jc w:val="center"/>
              <w:rPr>
                <w:sz w:val="24"/>
                <w:szCs w:val="24"/>
              </w:rPr>
            </w:pPr>
            <w:r w:rsidRPr="00284EAF">
              <w:rPr>
                <w:sz w:val="24"/>
                <w:szCs w:val="24"/>
              </w:rPr>
              <w:t>5</w:t>
            </w:r>
          </w:p>
        </w:tc>
      </w:tr>
      <w:tr w:rsidR="000E1EA2" w:rsidRPr="00284EAF" w:rsidTr="000E1EA2">
        <w:tc>
          <w:tcPr>
            <w:tcW w:w="320" w:type="pct"/>
            <w:vAlign w:val="center"/>
          </w:tcPr>
          <w:p w:rsidR="000E1EA2" w:rsidRPr="00284EAF" w:rsidRDefault="000E1EA2" w:rsidP="000E1EA2">
            <w:pPr>
              <w:jc w:val="center"/>
              <w:rPr>
                <w:sz w:val="24"/>
                <w:szCs w:val="24"/>
              </w:rPr>
            </w:pPr>
            <w:r w:rsidRPr="00284EAF">
              <w:rPr>
                <w:sz w:val="24"/>
                <w:szCs w:val="24"/>
              </w:rPr>
              <w:t>28.</w:t>
            </w:r>
          </w:p>
        </w:tc>
        <w:tc>
          <w:tcPr>
            <w:tcW w:w="3699" w:type="pct"/>
          </w:tcPr>
          <w:p w:rsidR="000E1EA2" w:rsidRPr="00284EAF" w:rsidRDefault="000E1EA2" w:rsidP="000E1EA2">
            <w:pPr>
              <w:rPr>
                <w:sz w:val="24"/>
                <w:szCs w:val="24"/>
              </w:rPr>
            </w:pPr>
            <w:r w:rsidRPr="00284EAF">
              <w:rPr>
                <w:sz w:val="24"/>
                <w:szCs w:val="24"/>
              </w:rPr>
              <w:t>What are the environmental effects of organic farming?</w:t>
            </w:r>
          </w:p>
        </w:tc>
        <w:tc>
          <w:tcPr>
            <w:tcW w:w="555" w:type="pct"/>
            <w:vAlign w:val="center"/>
          </w:tcPr>
          <w:p w:rsidR="000E1EA2" w:rsidRPr="00284EAF" w:rsidRDefault="000E1EA2" w:rsidP="000E1EA2">
            <w:pPr>
              <w:jc w:val="center"/>
              <w:rPr>
                <w:sz w:val="24"/>
                <w:szCs w:val="24"/>
              </w:rPr>
            </w:pPr>
            <w:r w:rsidRPr="00284EAF">
              <w:rPr>
                <w:sz w:val="24"/>
                <w:szCs w:val="24"/>
              </w:rPr>
              <w:t>CO1</w:t>
            </w:r>
            <w:r>
              <w:rPr>
                <w:sz w:val="24"/>
                <w:szCs w:val="24"/>
              </w:rPr>
              <w:t xml:space="preserve"> </w:t>
            </w:r>
            <w:r w:rsidRPr="00284EAF">
              <w:rPr>
                <w:sz w:val="24"/>
                <w:szCs w:val="24"/>
              </w:rPr>
              <w:t>/</w:t>
            </w:r>
            <w:r>
              <w:rPr>
                <w:sz w:val="24"/>
                <w:szCs w:val="24"/>
              </w:rPr>
              <w:t xml:space="preserve"> </w:t>
            </w:r>
            <w:r w:rsidRPr="00284EAF">
              <w:rPr>
                <w:sz w:val="24"/>
                <w:szCs w:val="24"/>
              </w:rPr>
              <w:t>An</w:t>
            </w:r>
          </w:p>
        </w:tc>
        <w:tc>
          <w:tcPr>
            <w:tcW w:w="427" w:type="pct"/>
            <w:vAlign w:val="center"/>
          </w:tcPr>
          <w:p w:rsidR="000E1EA2" w:rsidRPr="00284EAF" w:rsidRDefault="000E1EA2" w:rsidP="000E1EA2">
            <w:pPr>
              <w:jc w:val="center"/>
              <w:rPr>
                <w:sz w:val="24"/>
                <w:szCs w:val="24"/>
              </w:rPr>
            </w:pPr>
            <w:r w:rsidRPr="00284EAF">
              <w:rPr>
                <w:sz w:val="24"/>
                <w:szCs w:val="24"/>
              </w:rPr>
              <w:t>5</w:t>
            </w:r>
          </w:p>
        </w:tc>
      </w:tr>
      <w:tr w:rsidR="000E1EA2" w:rsidRPr="00284EAF" w:rsidTr="000E1EA2">
        <w:tc>
          <w:tcPr>
            <w:tcW w:w="320" w:type="pct"/>
            <w:vAlign w:val="center"/>
          </w:tcPr>
          <w:p w:rsidR="000E1EA2" w:rsidRPr="00284EAF" w:rsidRDefault="000E1EA2" w:rsidP="000E1EA2">
            <w:pPr>
              <w:jc w:val="center"/>
              <w:rPr>
                <w:sz w:val="24"/>
                <w:szCs w:val="24"/>
              </w:rPr>
            </w:pPr>
            <w:r w:rsidRPr="00284EAF">
              <w:rPr>
                <w:sz w:val="24"/>
                <w:szCs w:val="24"/>
              </w:rPr>
              <w:t>29.</w:t>
            </w:r>
          </w:p>
        </w:tc>
        <w:tc>
          <w:tcPr>
            <w:tcW w:w="3699" w:type="pct"/>
          </w:tcPr>
          <w:p w:rsidR="000E1EA2" w:rsidRPr="00284EAF" w:rsidRDefault="000E1EA2" w:rsidP="000E1EA2">
            <w:pPr>
              <w:rPr>
                <w:sz w:val="24"/>
                <w:szCs w:val="24"/>
              </w:rPr>
            </w:pPr>
            <w:r w:rsidRPr="00284EAF">
              <w:rPr>
                <w:sz w:val="24"/>
                <w:szCs w:val="24"/>
              </w:rPr>
              <w:t>Write a note on guidelines of organic animal husbandry?</w:t>
            </w:r>
          </w:p>
        </w:tc>
        <w:tc>
          <w:tcPr>
            <w:tcW w:w="555" w:type="pct"/>
            <w:vAlign w:val="center"/>
          </w:tcPr>
          <w:p w:rsidR="000E1EA2" w:rsidRPr="00284EAF" w:rsidRDefault="000E1EA2" w:rsidP="000E1EA2">
            <w:pPr>
              <w:jc w:val="center"/>
              <w:rPr>
                <w:sz w:val="24"/>
                <w:szCs w:val="24"/>
              </w:rPr>
            </w:pPr>
            <w:r w:rsidRPr="00284EAF">
              <w:rPr>
                <w:sz w:val="24"/>
                <w:szCs w:val="24"/>
              </w:rPr>
              <w:t>CO5</w:t>
            </w:r>
            <w:r>
              <w:rPr>
                <w:sz w:val="24"/>
                <w:szCs w:val="24"/>
              </w:rPr>
              <w:t xml:space="preserve"> </w:t>
            </w:r>
            <w:r w:rsidRPr="00284EAF">
              <w:rPr>
                <w:sz w:val="24"/>
                <w:szCs w:val="24"/>
              </w:rPr>
              <w:t>/</w:t>
            </w:r>
            <w:r>
              <w:rPr>
                <w:sz w:val="24"/>
                <w:szCs w:val="24"/>
              </w:rPr>
              <w:t xml:space="preserve"> </w:t>
            </w:r>
            <w:r w:rsidRPr="00284EAF">
              <w:rPr>
                <w:sz w:val="24"/>
                <w:szCs w:val="24"/>
              </w:rPr>
              <w:t>R</w:t>
            </w:r>
          </w:p>
        </w:tc>
        <w:tc>
          <w:tcPr>
            <w:tcW w:w="427" w:type="pct"/>
            <w:vAlign w:val="center"/>
          </w:tcPr>
          <w:p w:rsidR="000E1EA2" w:rsidRPr="00284EAF" w:rsidRDefault="000E1EA2" w:rsidP="000E1EA2">
            <w:pPr>
              <w:jc w:val="center"/>
              <w:rPr>
                <w:sz w:val="24"/>
                <w:szCs w:val="24"/>
              </w:rPr>
            </w:pPr>
            <w:r w:rsidRPr="00284EAF">
              <w:rPr>
                <w:sz w:val="24"/>
                <w:szCs w:val="24"/>
              </w:rPr>
              <w:t>5</w:t>
            </w:r>
          </w:p>
        </w:tc>
      </w:tr>
      <w:tr w:rsidR="000E1EA2" w:rsidRPr="00284EAF" w:rsidTr="000E1EA2">
        <w:tc>
          <w:tcPr>
            <w:tcW w:w="320" w:type="pct"/>
            <w:vAlign w:val="center"/>
          </w:tcPr>
          <w:p w:rsidR="000E1EA2" w:rsidRPr="00284EAF" w:rsidRDefault="000E1EA2" w:rsidP="000E1EA2">
            <w:pPr>
              <w:jc w:val="center"/>
              <w:rPr>
                <w:sz w:val="24"/>
                <w:szCs w:val="24"/>
              </w:rPr>
            </w:pPr>
            <w:r w:rsidRPr="00284EAF">
              <w:rPr>
                <w:sz w:val="24"/>
                <w:szCs w:val="24"/>
              </w:rPr>
              <w:t>30.</w:t>
            </w:r>
          </w:p>
        </w:tc>
        <w:tc>
          <w:tcPr>
            <w:tcW w:w="3699" w:type="pct"/>
          </w:tcPr>
          <w:p w:rsidR="000E1EA2" w:rsidRPr="00284EAF" w:rsidRDefault="000E1EA2" w:rsidP="000E1EA2">
            <w:pPr>
              <w:rPr>
                <w:sz w:val="24"/>
                <w:szCs w:val="24"/>
              </w:rPr>
            </w:pPr>
            <w:r w:rsidRPr="00284EAF">
              <w:rPr>
                <w:sz w:val="24"/>
                <w:szCs w:val="24"/>
              </w:rPr>
              <w:t>What are the advantages of composting?</w:t>
            </w:r>
          </w:p>
        </w:tc>
        <w:tc>
          <w:tcPr>
            <w:tcW w:w="555" w:type="pct"/>
            <w:vAlign w:val="center"/>
          </w:tcPr>
          <w:p w:rsidR="000E1EA2" w:rsidRPr="00284EAF" w:rsidRDefault="000E1EA2" w:rsidP="000E1EA2">
            <w:pPr>
              <w:jc w:val="center"/>
              <w:rPr>
                <w:sz w:val="24"/>
                <w:szCs w:val="24"/>
              </w:rPr>
            </w:pPr>
            <w:r w:rsidRPr="00284EAF">
              <w:rPr>
                <w:sz w:val="24"/>
                <w:szCs w:val="24"/>
              </w:rPr>
              <w:t>CO2</w:t>
            </w:r>
            <w:r>
              <w:rPr>
                <w:sz w:val="24"/>
                <w:szCs w:val="24"/>
              </w:rPr>
              <w:t xml:space="preserve"> </w:t>
            </w:r>
            <w:r w:rsidRPr="00284EAF">
              <w:rPr>
                <w:sz w:val="24"/>
                <w:szCs w:val="24"/>
              </w:rPr>
              <w:t>/</w:t>
            </w:r>
            <w:r>
              <w:rPr>
                <w:sz w:val="24"/>
                <w:szCs w:val="24"/>
              </w:rPr>
              <w:t xml:space="preserve"> </w:t>
            </w:r>
            <w:r w:rsidRPr="00284EAF">
              <w:rPr>
                <w:sz w:val="24"/>
                <w:szCs w:val="24"/>
              </w:rPr>
              <w:t>U</w:t>
            </w:r>
          </w:p>
        </w:tc>
        <w:tc>
          <w:tcPr>
            <w:tcW w:w="427" w:type="pct"/>
            <w:vAlign w:val="center"/>
          </w:tcPr>
          <w:p w:rsidR="000E1EA2" w:rsidRPr="00284EAF" w:rsidRDefault="000E1EA2" w:rsidP="000E1EA2">
            <w:pPr>
              <w:jc w:val="center"/>
              <w:rPr>
                <w:sz w:val="24"/>
                <w:szCs w:val="24"/>
              </w:rPr>
            </w:pPr>
            <w:r w:rsidRPr="00284EAF">
              <w:rPr>
                <w:sz w:val="24"/>
                <w:szCs w:val="24"/>
              </w:rPr>
              <w:t>5</w:t>
            </w:r>
          </w:p>
        </w:tc>
      </w:tr>
      <w:tr w:rsidR="000E1EA2" w:rsidRPr="00284EAF" w:rsidTr="000E1EA2">
        <w:tc>
          <w:tcPr>
            <w:tcW w:w="320" w:type="pct"/>
            <w:vAlign w:val="center"/>
          </w:tcPr>
          <w:p w:rsidR="000E1EA2" w:rsidRPr="00284EAF" w:rsidRDefault="000E1EA2" w:rsidP="000E1EA2">
            <w:pPr>
              <w:jc w:val="center"/>
              <w:rPr>
                <w:sz w:val="24"/>
                <w:szCs w:val="24"/>
              </w:rPr>
            </w:pPr>
            <w:r w:rsidRPr="00284EAF">
              <w:rPr>
                <w:sz w:val="24"/>
                <w:szCs w:val="24"/>
              </w:rPr>
              <w:t>31.</w:t>
            </w:r>
          </w:p>
        </w:tc>
        <w:tc>
          <w:tcPr>
            <w:tcW w:w="3699" w:type="pct"/>
          </w:tcPr>
          <w:p w:rsidR="000E1EA2" w:rsidRPr="00284EAF" w:rsidRDefault="000E1EA2" w:rsidP="000E1EA2">
            <w:pPr>
              <w:rPr>
                <w:sz w:val="24"/>
                <w:szCs w:val="24"/>
              </w:rPr>
            </w:pPr>
            <w:r w:rsidRPr="00284EAF">
              <w:rPr>
                <w:sz w:val="24"/>
                <w:szCs w:val="24"/>
              </w:rPr>
              <w:t>Explain with examples on use of microorganisms in biological pest control.</w:t>
            </w:r>
          </w:p>
        </w:tc>
        <w:tc>
          <w:tcPr>
            <w:tcW w:w="555" w:type="pct"/>
            <w:vAlign w:val="center"/>
          </w:tcPr>
          <w:p w:rsidR="000E1EA2" w:rsidRPr="00284EAF" w:rsidRDefault="000E1EA2" w:rsidP="000E1EA2">
            <w:pPr>
              <w:jc w:val="center"/>
              <w:rPr>
                <w:sz w:val="24"/>
                <w:szCs w:val="24"/>
              </w:rPr>
            </w:pPr>
            <w:r w:rsidRPr="00284EAF">
              <w:rPr>
                <w:sz w:val="24"/>
                <w:szCs w:val="24"/>
              </w:rPr>
              <w:t>CO2</w:t>
            </w:r>
            <w:r>
              <w:rPr>
                <w:sz w:val="24"/>
                <w:szCs w:val="24"/>
              </w:rPr>
              <w:t xml:space="preserve"> </w:t>
            </w:r>
            <w:r w:rsidRPr="00284EAF">
              <w:rPr>
                <w:sz w:val="24"/>
                <w:szCs w:val="24"/>
              </w:rPr>
              <w:t>/</w:t>
            </w:r>
            <w:r>
              <w:rPr>
                <w:sz w:val="24"/>
                <w:szCs w:val="24"/>
              </w:rPr>
              <w:t xml:space="preserve"> </w:t>
            </w:r>
            <w:r w:rsidRPr="00284EAF">
              <w:rPr>
                <w:sz w:val="24"/>
                <w:szCs w:val="24"/>
              </w:rPr>
              <w:t>A</w:t>
            </w:r>
          </w:p>
        </w:tc>
        <w:tc>
          <w:tcPr>
            <w:tcW w:w="427" w:type="pct"/>
            <w:vAlign w:val="center"/>
          </w:tcPr>
          <w:p w:rsidR="000E1EA2" w:rsidRPr="00284EAF" w:rsidRDefault="000E1EA2" w:rsidP="000E1EA2">
            <w:pPr>
              <w:jc w:val="center"/>
              <w:rPr>
                <w:sz w:val="24"/>
                <w:szCs w:val="24"/>
              </w:rPr>
            </w:pPr>
            <w:r w:rsidRPr="00284EAF">
              <w:rPr>
                <w:sz w:val="24"/>
                <w:szCs w:val="24"/>
              </w:rPr>
              <w:t>5</w:t>
            </w:r>
          </w:p>
        </w:tc>
      </w:tr>
      <w:tr w:rsidR="000E1EA2" w:rsidRPr="00284EAF" w:rsidTr="000E1EA2">
        <w:tc>
          <w:tcPr>
            <w:tcW w:w="320" w:type="pct"/>
            <w:vAlign w:val="center"/>
          </w:tcPr>
          <w:p w:rsidR="000E1EA2" w:rsidRPr="00284EAF" w:rsidRDefault="000E1EA2" w:rsidP="000E1EA2">
            <w:pPr>
              <w:jc w:val="center"/>
              <w:rPr>
                <w:sz w:val="24"/>
                <w:szCs w:val="24"/>
              </w:rPr>
            </w:pPr>
            <w:r w:rsidRPr="00284EAF">
              <w:rPr>
                <w:sz w:val="24"/>
                <w:szCs w:val="24"/>
              </w:rPr>
              <w:t>32.</w:t>
            </w:r>
          </w:p>
        </w:tc>
        <w:tc>
          <w:tcPr>
            <w:tcW w:w="3699" w:type="pct"/>
          </w:tcPr>
          <w:p w:rsidR="000E1EA2" w:rsidRPr="00284EAF" w:rsidRDefault="000E1EA2" w:rsidP="000E1EA2">
            <w:pPr>
              <w:rPr>
                <w:sz w:val="24"/>
                <w:szCs w:val="24"/>
              </w:rPr>
            </w:pPr>
            <w:r w:rsidRPr="00284EAF">
              <w:rPr>
                <w:sz w:val="24"/>
                <w:szCs w:val="24"/>
              </w:rPr>
              <w:t>Describe the ways to reduce expenses and increase returns in organic farming.</w:t>
            </w:r>
          </w:p>
        </w:tc>
        <w:tc>
          <w:tcPr>
            <w:tcW w:w="555" w:type="pct"/>
            <w:vAlign w:val="center"/>
          </w:tcPr>
          <w:p w:rsidR="000E1EA2" w:rsidRPr="00284EAF" w:rsidRDefault="000E1EA2" w:rsidP="000E1EA2">
            <w:pPr>
              <w:jc w:val="center"/>
              <w:rPr>
                <w:sz w:val="24"/>
                <w:szCs w:val="24"/>
              </w:rPr>
            </w:pPr>
            <w:r w:rsidRPr="00284EAF">
              <w:rPr>
                <w:sz w:val="24"/>
                <w:szCs w:val="24"/>
              </w:rPr>
              <w:t>CO6</w:t>
            </w:r>
            <w:r>
              <w:rPr>
                <w:sz w:val="24"/>
                <w:szCs w:val="24"/>
              </w:rPr>
              <w:t xml:space="preserve"> </w:t>
            </w:r>
            <w:r w:rsidRPr="00284EAF">
              <w:rPr>
                <w:sz w:val="24"/>
                <w:szCs w:val="24"/>
              </w:rPr>
              <w:t>/</w:t>
            </w:r>
            <w:r>
              <w:rPr>
                <w:sz w:val="24"/>
                <w:szCs w:val="24"/>
              </w:rPr>
              <w:t xml:space="preserve"> </w:t>
            </w:r>
            <w:r w:rsidRPr="00284EAF">
              <w:rPr>
                <w:sz w:val="24"/>
                <w:szCs w:val="24"/>
              </w:rPr>
              <w:t>A</w:t>
            </w:r>
          </w:p>
        </w:tc>
        <w:tc>
          <w:tcPr>
            <w:tcW w:w="427" w:type="pct"/>
            <w:vAlign w:val="center"/>
          </w:tcPr>
          <w:p w:rsidR="000E1EA2" w:rsidRPr="00284EAF" w:rsidRDefault="000E1EA2" w:rsidP="000E1EA2">
            <w:pPr>
              <w:jc w:val="center"/>
              <w:rPr>
                <w:sz w:val="24"/>
                <w:szCs w:val="24"/>
              </w:rPr>
            </w:pPr>
            <w:r w:rsidRPr="00284EAF">
              <w:rPr>
                <w:sz w:val="24"/>
                <w:szCs w:val="24"/>
              </w:rPr>
              <w:t>5</w:t>
            </w:r>
          </w:p>
        </w:tc>
      </w:tr>
    </w:tbl>
    <w:p w:rsidR="000E1EA2" w:rsidRPr="00284EAF" w:rsidRDefault="000E1EA2" w:rsidP="000E1EA2"/>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0E1EA2" w:rsidRPr="00284EAF" w:rsidTr="000E1EA2">
        <w:trPr>
          <w:trHeight w:val="232"/>
        </w:trPr>
        <w:tc>
          <w:tcPr>
            <w:tcW w:w="5000" w:type="pct"/>
            <w:gridSpan w:val="5"/>
          </w:tcPr>
          <w:p w:rsidR="000E1EA2" w:rsidRDefault="000E1EA2" w:rsidP="000E1EA2">
            <w:pPr>
              <w:jc w:val="center"/>
              <w:rPr>
                <w:b/>
                <w:sz w:val="24"/>
                <w:szCs w:val="24"/>
                <w:u w:val="single"/>
              </w:rPr>
            </w:pPr>
          </w:p>
          <w:p w:rsidR="000E1EA2" w:rsidRPr="00284EAF" w:rsidRDefault="000E1EA2" w:rsidP="000E1EA2">
            <w:pPr>
              <w:jc w:val="center"/>
              <w:rPr>
                <w:b/>
                <w:sz w:val="24"/>
                <w:szCs w:val="24"/>
                <w:u w:val="single"/>
              </w:rPr>
            </w:pPr>
            <w:r w:rsidRPr="00284EAF">
              <w:rPr>
                <w:b/>
                <w:sz w:val="24"/>
                <w:szCs w:val="24"/>
                <w:u w:val="single"/>
              </w:rPr>
              <w:t>PART – C (2 X 15 = 30 MARKS)</w:t>
            </w:r>
          </w:p>
          <w:p w:rsidR="000E1EA2" w:rsidRDefault="000E1EA2" w:rsidP="000E1EA2">
            <w:pPr>
              <w:jc w:val="center"/>
              <w:rPr>
                <w:b/>
                <w:sz w:val="24"/>
                <w:szCs w:val="24"/>
              </w:rPr>
            </w:pPr>
            <w:r w:rsidRPr="00284EAF">
              <w:rPr>
                <w:b/>
                <w:sz w:val="24"/>
                <w:szCs w:val="24"/>
              </w:rPr>
              <w:t>(Answer any 2 from the following)</w:t>
            </w:r>
          </w:p>
          <w:p w:rsidR="000E1EA2" w:rsidRPr="00284EAF" w:rsidRDefault="000E1EA2" w:rsidP="000E1EA2">
            <w:pPr>
              <w:jc w:val="center"/>
              <w:rPr>
                <w:b/>
                <w:sz w:val="24"/>
                <w:szCs w:val="24"/>
              </w:rPr>
            </w:pPr>
          </w:p>
        </w:tc>
      </w:tr>
      <w:tr w:rsidR="000E1EA2" w:rsidRPr="00284EAF" w:rsidTr="000E1EA2">
        <w:trPr>
          <w:trHeight w:val="232"/>
        </w:trPr>
        <w:tc>
          <w:tcPr>
            <w:tcW w:w="319" w:type="pct"/>
            <w:vMerge w:val="restart"/>
            <w:vAlign w:val="center"/>
          </w:tcPr>
          <w:p w:rsidR="000E1EA2" w:rsidRPr="00284EAF" w:rsidRDefault="000E1EA2" w:rsidP="000E1EA2">
            <w:pPr>
              <w:jc w:val="center"/>
              <w:rPr>
                <w:sz w:val="24"/>
                <w:szCs w:val="24"/>
              </w:rPr>
            </w:pPr>
            <w:r w:rsidRPr="00284EAF">
              <w:rPr>
                <w:sz w:val="24"/>
                <w:szCs w:val="24"/>
              </w:rPr>
              <w:t>33.</w:t>
            </w:r>
          </w:p>
        </w:tc>
        <w:tc>
          <w:tcPr>
            <w:tcW w:w="229" w:type="pct"/>
            <w:vAlign w:val="center"/>
          </w:tcPr>
          <w:p w:rsidR="000E1EA2" w:rsidRPr="00284EAF" w:rsidRDefault="000E1EA2" w:rsidP="000E1EA2">
            <w:pPr>
              <w:jc w:val="center"/>
              <w:rPr>
                <w:sz w:val="24"/>
                <w:szCs w:val="24"/>
              </w:rPr>
            </w:pPr>
            <w:r w:rsidRPr="00284EAF">
              <w:rPr>
                <w:sz w:val="24"/>
                <w:szCs w:val="24"/>
              </w:rPr>
              <w:t>a.</w:t>
            </w:r>
          </w:p>
        </w:tc>
        <w:tc>
          <w:tcPr>
            <w:tcW w:w="3471" w:type="pct"/>
          </w:tcPr>
          <w:p w:rsidR="000E1EA2" w:rsidRPr="00284EAF" w:rsidRDefault="000E1EA2" w:rsidP="000E1EA2">
            <w:pPr>
              <w:rPr>
                <w:sz w:val="24"/>
                <w:szCs w:val="24"/>
              </w:rPr>
            </w:pPr>
            <w:r w:rsidRPr="00284EAF">
              <w:rPr>
                <w:sz w:val="24"/>
                <w:szCs w:val="24"/>
              </w:rPr>
              <w:t>Describe non chemical methods of weed management indicating preventive, physical, cultural and mechanical measures.</w:t>
            </w:r>
          </w:p>
        </w:tc>
        <w:tc>
          <w:tcPr>
            <w:tcW w:w="555" w:type="pct"/>
            <w:vAlign w:val="center"/>
          </w:tcPr>
          <w:p w:rsidR="000E1EA2" w:rsidRPr="00284EAF" w:rsidRDefault="000E1EA2" w:rsidP="000E1EA2">
            <w:pPr>
              <w:jc w:val="center"/>
              <w:rPr>
                <w:sz w:val="24"/>
                <w:szCs w:val="24"/>
              </w:rPr>
            </w:pPr>
            <w:r w:rsidRPr="00284EAF">
              <w:rPr>
                <w:sz w:val="24"/>
                <w:szCs w:val="24"/>
              </w:rPr>
              <w:t>CO2</w:t>
            </w:r>
            <w:r>
              <w:rPr>
                <w:sz w:val="24"/>
                <w:szCs w:val="24"/>
              </w:rPr>
              <w:t xml:space="preserve"> </w:t>
            </w:r>
            <w:r w:rsidRPr="00284EAF">
              <w:rPr>
                <w:sz w:val="24"/>
                <w:szCs w:val="24"/>
              </w:rPr>
              <w:t>/ R</w:t>
            </w:r>
          </w:p>
        </w:tc>
        <w:tc>
          <w:tcPr>
            <w:tcW w:w="426" w:type="pct"/>
            <w:vAlign w:val="center"/>
          </w:tcPr>
          <w:p w:rsidR="000E1EA2" w:rsidRPr="00284EAF" w:rsidRDefault="000E1EA2" w:rsidP="000E1EA2">
            <w:pPr>
              <w:jc w:val="center"/>
              <w:rPr>
                <w:sz w:val="24"/>
                <w:szCs w:val="24"/>
              </w:rPr>
            </w:pPr>
            <w:r w:rsidRPr="00284EAF">
              <w:rPr>
                <w:sz w:val="24"/>
                <w:szCs w:val="24"/>
              </w:rPr>
              <w:t>8</w:t>
            </w:r>
          </w:p>
        </w:tc>
      </w:tr>
      <w:tr w:rsidR="000E1EA2" w:rsidRPr="00284EAF" w:rsidTr="000E1EA2">
        <w:trPr>
          <w:trHeight w:val="232"/>
        </w:trPr>
        <w:tc>
          <w:tcPr>
            <w:tcW w:w="319" w:type="pct"/>
            <w:vMerge/>
            <w:vAlign w:val="center"/>
          </w:tcPr>
          <w:p w:rsidR="000E1EA2" w:rsidRPr="00284EAF" w:rsidRDefault="000E1EA2" w:rsidP="000E1EA2">
            <w:pPr>
              <w:jc w:val="center"/>
              <w:rPr>
                <w:sz w:val="24"/>
                <w:szCs w:val="24"/>
              </w:rPr>
            </w:pPr>
          </w:p>
        </w:tc>
        <w:tc>
          <w:tcPr>
            <w:tcW w:w="229" w:type="pct"/>
            <w:vAlign w:val="center"/>
          </w:tcPr>
          <w:p w:rsidR="000E1EA2" w:rsidRPr="00284EAF" w:rsidRDefault="000E1EA2" w:rsidP="000E1EA2">
            <w:pPr>
              <w:jc w:val="center"/>
              <w:rPr>
                <w:sz w:val="24"/>
                <w:szCs w:val="24"/>
              </w:rPr>
            </w:pPr>
            <w:r w:rsidRPr="00284EAF">
              <w:rPr>
                <w:sz w:val="24"/>
                <w:szCs w:val="24"/>
              </w:rPr>
              <w:t>b.</w:t>
            </w:r>
          </w:p>
        </w:tc>
        <w:tc>
          <w:tcPr>
            <w:tcW w:w="3471" w:type="pct"/>
          </w:tcPr>
          <w:p w:rsidR="000E1EA2" w:rsidRPr="00284EAF" w:rsidRDefault="000E1EA2" w:rsidP="000E1EA2">
            <w:pPr>
              <w:rPr>
                <w:sz w:val="24"/>
                <w:szCs w:val="24"/>
              </w:rPr>
            </w:pPr>
            <w:r w:rsidRPr="00284EAF">
              <w:rPr>
                <w:sz w:val="24"/>
                <w:szCs w:val="24"/>
              </w:rPr>
              <w:t>Explain biological methods of weed control.</w:t>
            </w:r>
          </w:p>
        </w:tc>
        <w:tc>
          <w:tcPr>
            <w:tcW w:w="555" w:type="pct"/>
            <w:vAlign w:val="center"/>
          </w:tcPr>
          <w:p w:rsidR="000E1EA2" w:rsidRPr="00284EAF" w:rsidRDefault="000E1EA2" w:rsidP="000E1EA2">
            <w:pPr>
              <w:jc w:val="center"/>
              <w:rPr>
                <w:sz w:val="24"/>
                <w:szCs w:val="24"/>
              </w:rPr>
            </w:pPr>
            <w:r w:rsidRPr="00284EAF">
              <w:rPr>
                <w:sz w:val="24"/>
                <w:szCs w:val="24"/>
              </w:rPr>
              <w:t>CO2</w:t>
            </w:r>
            <w:r>
              <w:rPr>
                <w:sz w:val="24"/>
                <w:szCs w:val="24"/>
              </w:rPr>
              <w:t xml:space="preserve"> </w:t>
            </w:r>
            <w:r w:rsidRPr="00284EAF">
              <w:rPr>
                <w:sz w:val="24"/>
                <w:szCs w:val="24"/>
              </w:rPr>
              <w:t>/</w:t>
            </w:r>
            <w:r>
              <w:rPr>
                <w:sz w:val="24"/>
                <w:szCs w:val="24"/>
              </w:rPr>
              <w:t xml:space="preserve"> </w:t>
            </w:r>
            <w:r w:rsidRPr="00284EAF">
              <w:rPr>
                <w:sz w:val="24"/>
                <w:szCs w:val="24"/>
              </w:rPr>
              <w:t>R</w:t>
            </w:r>
          </w:p>
        </w:tc>
        <w:tc>
          <w:tcPr>
            <w:tcW w:w="426" w:type="pct"/>
            <w:vAlign w:val="center"/>
          </w:tcPr>
          <w:p w:rsidR="000E1EA2" w:rsidRPr="00284EAF" w:rsidRDefault="000E1EA2" w:rsidP="000E1EA2">
            <w:pPr>
              <w:jc w:val="center"/>
              <w:rPr>
                <w:sz w:val="24"/>
                <w:szCs w:val="24"/>
              </w:rPr>
            </w:pPr>
            <w:r w:rsidRPr="00284EAF">
              <w:rPr>
                <w:sz w:val="24"/>
                <w:szCs w:val="24"/>
              </w:rPr>
              <w:t>7</w:t>
            </w:r>
          </w:p>
        </w:tc>
      </w:tr>
      <w:tr w:rsidR="000E1EA2" w:rsidRPr="00284EAF" w:rsidTr="000E1EA2">
        <w:trPr>
          <w:trHeight w:val="232"/>
        </w:trPr>
        <w:tc>
          <w:tcPr>
            <w:tcW w:w="319" w:type="pct"/>
            <w:vAlign w:val="center"/>
          </w:tcPr>
          <w:p w:rsidR="000E1EA2" w:rsidRPr="00284EAF" w:rsidRDefault="000E1EA2" w:rsidP="000E1EA2">
            <w:pPr>
              <w:jc w:val="center"/>
              <w:rPr>
                <w:sz w:val="24"/>
                <w:szCs w:val="24"/>
              </w:rPr>
            </w:pPr>
          </w:p>
        </w:tc>
        <w:tc>
          <w:tcPr>
            <w:tcW w:w="229" w:type="pct"/>
            <w:vAlign w:val="center"/>
          </w:tcPr>
          <w:p w:rsidR="000E1EA2" w:rsidRPr="00284EAF" w:rsidRDefault="000E1EA2" w:rsidP="000E1EA2">
            <w:pPr>
              <w:jc w:val="center"/>
              <w:rPr>
                <w:sz w:val="24"/>
                <w:szCs w:val="24"/>
              </w:rPr>
            </w:pPr>
          </w:p>
        </w:tc>
        <w:tc>
          <w:tcPr>
            <w:tcW w:w="3471" w:type="pct"/>
          </w:tcPr>
          <w:p w:rsidR="000E1EA2" w:rsidRPr="00284EAF" w:rsidRDefault="000E1EA2" w:rsidP="000E1EA2">
            <w:pPr>
              <w:rPr>
                <w:sz w:val="24"/>
                <w:szCs w:val="24"/>
              </w:rPr>
            </w:pPr>
          </w:p>
        </w:tc>
        <w:tc>
          <w:tcPr>
            <w:tcW w:w="555" w:type="pct"/>
            <w:vAlign w:val="center"/>
          </w:tcPr>
          <w:p w:rsidR="000E1EA2" w:rsidRPr="00284EAF" w:rsidRDefault="000E1EA2" w:rsidP="000E1EA2">
            <w:pPr>
              <w:jc w:val="center"/>
              <w:rPr>
                <w:sz w:val="24"/>
                <w:szCs w:val="24"/>
              </w:rPr>
            </w:pPr>
          </w:p>
        </w:tc>
        <w:tc>
          <w:tcPr>
            <w:tcW w:w="426" w:type="pct"/>
            <w:vAlign w:val="center"/>
          </w:tcPr>
          <w:p w:rsidR="000E1EA2" w:rsidRPr="00284EAF" w:rsidRDefault="000E1EA2" w:rsidP="000E1EA2">
            <w:pPr>
              <w:jc w:val="center"/>
              <w:rPr>
                <w:sz w:val="24"/>
                <w:szCs w:val="24"/>
              </w:rPr>
            </w:pPr>
          </w:p>
        </w:tc>
      </w:tr>
      <w:tr w:rsidR="000E1EA2" w:rsidRPr="00284EAF" w:rsidTr="000E1EA2">
        <w:trPr>
          <w:trHeight w:val="232"/>
        </w:trPr>
        <w:tc>
          <w:tcPr>
            <w:tcW w:w="319" w:type="pct"/>
            <w:vMerge w:val="restart"/>
            <w:vAlign w:val="center"/>
          </w:tcPr>
          <w:p w:rsidR="000E1EA2" w:rsidRPr="00284EAF" w:rsidRDefault="000E1EA2" w:rsidP="000E1EA2">
            <w:pPr>
              <w:jc w:val="center"/>
              <w:rPr>
                <w:sz w:val="24"/>
                <w:szCs w:val="24"/>
              </w:rPr>
            </w:pPr>
            <w:r w:rsidRPr="00284EAF">
              <w:rPr>
                <w:sz w:val="24"/>
                <w:szCs w:val="24"/>
              </w:rPr>
              <w:t>34.</w:t>
            </w:r>
          </w:p>
        </w:tc>
        <w:tc>
          <w:tcPr>
            <w:tcW w:w="229" w:type="pct"/>
            <w:vAlign w:val="center"/>
          </w:tcPr>
          <w:p w:rsidR="000E1EA2" w:rsidRPr="00284EAF" w:rsidRDefault="000E1EA2" w:rsidP="000E1EA2">
            <w:pPr>
              <w:jc w:val="center"/>
              <w:rPr>
                <w:sz w:val="24"/>
                <w:szCs w:val="24"/>
              </w:rPr>
            </w:pPr>
            <w:r w:rsidRPr="00284EAF">
              <w:rPr>
                <w:sz w:val="24"/>
                <w:szCs w:val="24"/>
              </w:rPr>
              <w:t>a.</w:t>
            </w:r>
          </w:p>
        </w:tc>
        <w:tc>
          <w:tcPr>
            <w:tcW w:w="3471" w:type="pct"/>
          </w:tcPr>
          <w:p w:rsidR="000E1EA2" w:rsidRPr="00284EAF" w:rsidRDefault="000E1EA2" w:rsidP="000E1EA2">
            <w:pPr>
              <w:rPr>
                <w:sz w:val="24"/>
                <w:szCs w:val="24"/>
              </w:rPr>
            </w:pPr>
            <w:r w:rsidRPr="00284EAF">
              <w:rPr>
                <w:sz w:val="24"/>
                <w:szCs w:val="24"/>
              </w:rPr>
              <w:t>Write in detail the NPOP guidelines in organic farming.</w:t>
            </w:r>
          </w:p>
        </w:tc>
        <w:tc>
          <w:tcPr>
            <w:tcW w:w="555" w:type="pct"/>
            <w:vAlign w:val="center"/>
          </w:tcPr>
          <w:p w:rsidR="000E1EA2" w:rsidRPr="00284EAF" w:rsidRDefault="000E1EA2" w:rsidP="000E1EA2">
            <w:pPr>
              <w:jc w:val="center"/>
              <w:rPr>
                <w:sz w:val="24"/>
                <w:szCs w:val="24"/>
              </w:rPr>
            </w:pPr>
            <w:r w:rsidRPr="00284EAF">
              <w:rPr>
                <w:sz w:val="24"/>
                <w:szCs w:val="24"/>
              </w:rPr>
              <w:t>CO5</w:t>
            </w:r>
            <w:r>
              <w:rPr>
                <w:sz w:val="24"/>
                <w:szCs w:val="24"/>
              </w:rPr>
              <w:t xml:space="preserve"> </w:t>
            </w:r>
            <w:r w:rsidRPr="00284EAF">
              <w:rPr>
                <w:sz w:val="24"/>
                <w:szCs w:val="24"/>
              </w:rPr>
              <w:t>/</w:t>
            </w:r>
            <w:r>
              <w:rPr>
                <w:sz w:val="24"/>
                <w:szCs w:val="24"/>
              </w:rPr>
              <w:t xml:space="preserve"> </w:t>
            </w:r>
            <w:r w:rsidRPr="00284EAF">
              <w:rPr>
                <w:sz w:val="24"/>
                <w:szCs w:val="24"/>
              </w:rPr>
              <w:t>U</w:t>
            </w:r>
          </w:p>
        </w:tc>
        <w:tc>
          <w:tcPr>
            <w:tcW w:w="426" w:type="pct"/>
            <w:vAlign w:val="center"/>
          </w:tcPr>
          <w:p w:rsidR="000E1EA2" w:rsidRPr="00284EAF" w:rsidRDefault="000E1EA2" w:rsidP="000E1EA2">
            <w:pPr>
              <w:jc w:val="center"/>
              <w:rPr>
                <w:sz w:val="24"/>
                <w:szCs w:val="24"/>
              </w:rPr>
            </w:pPr>
            <w:r w:rsidRPr="00284EAF">
              <w:rPr>
                <w:sz w:val="24"/>
                <w:szCs w:val="24"/>
              </w:rPr>
              <w:t>8</w:t>
            </w:r>
          </w:p>
        </w:tc>
      </w:tr>
      <w:tr w:rsidR="000E1EA2" w:rsidRPr="00284EAF" w:rsidTr="000E1EA2">
        <w:trPr>
          <w:trHeight w:val="232"/>
        </w:trPr>
        <w:tc>
          <w:tcPr>
            <w:tcW w:w="319" w:type="pct"/>
            <w:vMerge/>
            <w:vAlign w:val="center"/>
          </w:tcPr>
          <w:p w:rsidR="000E1EA2" w:rsidRPr="00284EAF" w:rsidRDefault="000E1EA2" w:rsidP="000E1EA2">
            <w:pPr>
              <w:jc w:val="center"/>
              <w:rPr>
                <w:sz w:val="24"/>
                <w:szCs w:val="24"/>
              </w:rPr>
            </w:pPr>
          </w:p>
        </w:tc>
        <w:tc>
          <w:tcPr>
            <w:tcW w:w="229" w:type="pct"/>
            <w:vAlign w:val="center"/>
          </w:tcPr>
          <w:p w:rsidR="000E1EA2" w:rsidRPr="00284EAF" w:rsidRDefault="000E1EA2" w:rsidP="000E1EA2">
            <w:pPr>
              <w:jc w:val="center"/>
              <w:rPr>
                <w:sz w:val="24"/>
                <w:szCs w:val="24"/>
              </w:rPr>
            </w:pPr>
            <w:r w:rsidRPr="00284EAF">
              <w:rPr>
                <w:sz w:val="24"/>
                <w:szCs w:val="24"/>
              </w:rPr>
              <w:t>b.</w:t>
            </w:r>
          </w:p>
        </w:tc>
        <w:tc>
          <w:tcPr>
            <w:tcW w:w="3471" w:type="pct"/>
          </w:tcPr>
          <w:p w:rsidR="000E1EA2" w:rsidRPr="00284EAF" w:rsidRDefault="000E1EA2" w:rsidP="000E1EA2">
            <w:pPr>
              <w:rPr>
                <w:sz w:val="24"/>
                <w:szCs w:val="24"/>
              </w:rPr>
            </w:pPr>
            <w:r w:rsidRPr="00284EAF">
              <w:rPr>
                <w:sz w:val="24"/>
                <w:szCs w:val="24"/>
              </w:rPr>
              <w:t>List out factors constraining the greening of Indian agriculture.</w:t>
            </w:r>
          </w:p>
        </w:tc>
        <w:tc>
          <w:tcPr>
            <w:tcW w:w="555" w:type="pct"/>
            <w:vAlign w:val="center"/>
          </w:tcPr>
          <w:p w:rsidR="000E1EA2" w:rsidRPr="00284EAF" w:rsidRDefault="000E1EA2" w:rsidP="000E1EA2">
            <w:pPr>
              <w:jc w:val="center"/>
              <w:rPr>
                <w:sz w:val="24"/>
                <w:szCs w:val="24"/>
              </w:rPr>
            </w:pPr>
            <w:r w:rsidRPr="00284EAF">
              <w:rPr>
                <w:sz w:val="24"/>
                <w:szCs w:val="24"/>
              </w:rPr>
              <w:t>CO5</w:t>
            </w:r>
            <w:r>
              <w:rPr>
                <w:sz w:val="24"/>
                <w:szCs w:val="24"/>
              </w:rPr>
              <w:t xml:space="preserve"> </w:t>
            </w:r>
            <w:r w:rsidRPr="00284EAF">
              <w:rPr>
                <w:sz w:val="24"/>
                <w:szCs w:val="24"/>
              </w:rPr>
              <w:t>/</w:t>
            </w:r>
            <w:r>
              <w:rPr>
                <w:sz w:val="24"/>
                <w:szCs w:val="24"/>
              </w:rPr>
              <w:t xml:space="preserve"> </w:t>
            </w:r>
            <w:r w:rsidRPr="00284EAF">
              <w:rPr>
                <w:sz w:val="24"/>
                <w:szCs w:val="24"/>
              </w:rPr>
              <w:t>An</w:t>
            </w:r>
          </w:p>
        </w:tc>
        <w:tc>
          <w:tcPr>
            <w:tcW w:w="426" w:type="pct"/>
            <w:vAlign w:val="center"/>
          </w:tcPr>
          <w:p w:rsidR="000E1EA2" w:rsidRPr="00284EAF" w:rsidRDefault="000E1EA2" w:rsidP="000E1EA2">
            <w:pPr>
              <w:jc w:val="center"/>
              <w:rPr>
                <w:sz w:val="24"/>
                <w:szCs w:val="24"/>
              </w:rPr>
            </w:pPr>
            <w:r w:rsidRPr="00284EAF">
              <w:rPr>
                <w:sz w:val="24"/>
                <w:szCs w:val="24"/>
              </w:rPr>
              <w:t>7</w:t>
            </w:r>
          </w:p>
        </w:tc>
      </w:tr>
      <w:tr w:rsidR="000E1EA2" w:rsidRPr="00284EAF" w:rsidTr="000E1EA2">
        <w:trPr>
          <w:trHeight w:val="232"/>
        </w:trPr>
        <w:tc>
          <w:tcPr>
            <w:tcW w:w="319" w:type="pct"/>
            <w:vAlign w:val="center"/>
          </w:tcPr>
          <w:p w:rsidR="000E1EA2" w:rsidRPr="00284EAF" w:rsidRDefault="000E1EA2" w:rsidP="000E1EA2">
            <w:pPr>
              <w:jc w:val="center"/>
              <w:rPr>
                <w:sz w:val="24"/>
                <w:szCs w:val="24"/>
              </w:rPr>
            </w:pPr>
          </w:p>
        </w:tc>
        <w:tc>
          <w:tcPr>
            <w:tcW w:w="229" w:type="pct"/>
            <w:vAlign w:val="center"/>
          </w:tcPr>
          <w:p w:rsidR="000E1EA2" w:rsidRPr="00284EAF" w:rsidRDefault="000E1EA2" w:rsidP="000E1EA2">
            <w:pPr>
              <w:jc w:val="center"/>
              <w:rPr>
                <w:sz w:val="24"/>
                <w:szCs w:val="24"/>
              </w:rPr>
            </w:pPr>
          </w:p>
        </w:tc>
        <w:tc>
          <w:tcPr>
            <w:tcW w:w="3471" w:type="pct"/>
          </w:tcPr>
          <w:p w:rsidR="000E1EA2" w:rsidRPr="00284EAF" w:rsidRDefault="000E1EA2" w:rsidP="000E1EA2">
            <w:pPr>
              <w:rPr>
                <w:sz w:val="24"/>
                <w:szCs w:val="24"/>
              </w:rPr>
            </w:pPr>
          </w:p>
        </w:tc>
        <w:tc>
          <w:tcPr>
            <w:tcW w:w="555" w:type="pct"/>
            <w:vAlign w:val="center"/>
          </w:tcPr>
          <w:p w:rsidR="000E1EA2" w:rsidRPr="00284EAF" w:rsidRDefault="000E1EA2" w:rsidP="000E1EA2">
            <w:pPr>
              <w:jc w:val="center"/>
              <w:rPr>
                <w:sz w:val="24"/>
                <w:szCs w:val="24"/>
              </w:rPr>
            </w:pPr>
          </w:p>
        </w:tc>
        <w:tc>
          <w:tcPr>
            <w:tcW w:w="426" w:type="pct"/>
            <w:vAlign w:val="center"/>
          </w:tcPr>
          <w:p w:rsidR="000E1EA2" w:rsidRPr="00284EAF" w:rsidRDefault="000E1EA2" w:rsidP="000E1EA2">
            <w:pPr>
              <w:jc w:val="center"/>
              <w:rPr>
                <w:sz w:val="24"/>
                <w:szCs w:val="24"/>
              </w:rPr>
            </w:pPr>
          </w:p>
        </w:tc>
      </w:tr>
      <w:tr w:rsidR="000E1EA2" w:rsidRPr="00284EAF" w:rsidTr="000E1EA2">
        <w:trPr>
          <w:trHeight w:val="232"/>
        </w:trPr>
        <w:tc>
          <w:tcPr>
            <w:tcW w:w="319" w:type="pct"/>
            <w:vMerge w:val="restart"/>
            <w:vAlign w:val="center"/>
          </w:tcPr>
          <w:p w:rsidR="000E1EA2" w:rsidRPr="00284EAF" w:rsidRDefault="000E1EA2" w:rsidP="000E1EA2">
            <w:pPr>
              <w:jc w:val="center"/>
              <w:rPr>
                <w:sz w:val="24"/>
                <w:szCs w:val="24"/>
              </w:rPr>
            </w:pPr>
            <w:r w:rsidRPr="00284EAF">
              <w:rPr>
                <w:sz w:val="24"/>
                <w:szCs w:val="24"/>
              </w:rPr>
              <w:t>35.</w:t>
            </w:r>
          </w:p>
        </w:tc>
        <w:tc>
          <w:tcPr>
            <w:tcW w:w="229" w:type="pct"/>
            <w:vAlign w:val="center"/>
          </w:tcPr>
          <w:p w:rsidR="000E1EA2" w:rsidRPr="00284EAF" w:rsidRDefault="000E1EA2" w:rsidP="000E1EA2">
            <w:pPr>
              <w:jc w:val="center"/>
              <w:rPr>
                <w:sz w:val="24"/>
                <w:szCs w:val="24"/>
              </w:rPr>
            </w:pPr>
            <w:r w:rsidRPr="00284EAF">
              <w:rPr>
                <w:sz w:val="24"/>
                <w:szCs w:val="24"/>
              </w:rPr>
              <w:t>a.</w:t>
            </w:r>
          </w:p>
        </w:tc>
        <w:tc>
          <w:tcPr>
            <w:tcW w:w="3471" w:type="pct"/>
          </w:tcPr>
          <w:p w:rsidR="000E1EA2" w:rsidRPr="00284EAF" w:rsidRDefault="000E1EA2" w:rsidP="000E1EA2">
            <w:pPr>
              <w:rPr>
                <w:sz w:val="24"/>
                <w:szCs w:val="24"/>
              </w:rPr>
            </w:pPr>
            <w:r w:rsidRPr="00284EAF">
              <w:rPr>
                <w:sz w:val="24"/>
                <w:szCs w:val="24"/>
              </w:rPr>
              <w:t>Describe the benefits and problems in organic farming.</w:t>
            </w:r>
          </w:p>
        </w:tc>
        <w:tc>
          <w:tcPr>
            <w:tcW w:w="555" w:type="pct"/>
            <w:vAlign w:val="center"/>
          </w:tcPr>
          <w:p w:rsidR="000E1EA2" w:rsidRPr="00284EAF" w:rsidRDefault="000E1EA2" w:rsidP="000E1EA2">
            <w:pPr>
              <w:jc w:val="center"/>
              <w:rPr>
                <w:sz w:val="24"/>
                <w:szCs w:val="24"/>
              </w:rPr>
            </w:pPr>
            <w:r w:rsidRPr="00284EAF">
              <w:rPr>
                <w:sz w:val="24"/>
                <w:szCs w:val="24"/>
              </w:rPr>
              <w:t>CO1</w:t>
            </w:r>
            <w:r>
              <w:rPr>
                <w:sz w:val="24"/>
                <w:szCs w:val="24"/>
              </w:rPr>
              <w:t xml:space="preserve"> </w:t>
            </w:r>
            <w:r w:rsidRPr="00284EAF">
              <w:rPr>
                <w:sz w:val="24"/>
                <w:szCs w:val="24"/>
              </w:rPr>
              <w:t>/</w:t>
            </w:r>
            <w:r>
              <w:rPr>
                <w:sz w:val="24"/>
                <w:szCs w:val="24"/>
              </w:rPr>
              <w:t xml:space="preserve"> </w:t>
            </w:r>
            <w:r w:rsidRPr="00284EAF">
              <w:rPr>
                <w:sz w:val="24"/>
                <w:szCs w:val="24"/>
              </w:rPr>
              <w:t>U</w:t>
            </w:r>
          </w:p>
        </w:tc>
        <w:tc>
          <w:tcPr>
            <w:tcW w:w="426" w:type="pct"/>
            <w:vAlign w:val="center"/>
          </w:tcPr>
          <w:p w:rsidR="000E1EA2" w:rsidRPr="00284EAF" w:rsidRDefault="000E1EA2" w:rsidP="000E1EA2">
            <w:pPr>
              <w:jc w:val="center"/>
              <w:rPr>
                <w:sz w:val="24"/>
                <w:szCs w:val="24"/>
              </w:rPr>
            </w:pPr>
            <w:r w:rsidRPr="00284EAF">
              <w:rPr>
                <w:sz w:val="24"/>
                <w:szCs w:val="24"/>
              </w:rPr>
              <w:t>8</w:t>
            </w:r>
          </w:p>
        </w:tc>
      </w:tr>
      <w:tr w:rsidR="000E1EA2" w:rsidRPr="00284EAF" w:rsidTr="000E1EA2">
        <w:trPr>
          <w:trHeight w:val="232"/>
        </w:trPr>
        <w:tc>
          <w:tcPr>
            <w:tcW w:w="319" w:type="pct"/>
            <w:vMerge/>
            <w:vAlign w:val="center"/>
          </w:tcPr>
          <w:p w:rsidR="000E1EA2" w:rsidRPr="00284EAF" w:rsidRDefault="000E1EA2" w:rsidP="000E1EA2">
            <w:pPr>
              <w:jc w:val="center"/>
              <w:rPr>
                <w:sz w:val="24"/>
                <w:szCs w:val="24"/>
              </w:rPr>
            </w:pPr>
          </w:p>
        </w:tc>
        <w:tc>
          <w:tcPr>
            <w:tcW w:w="229" w:type="pct"/>
            <w:vAlign w:val="center"/>
          </w:tcPr>
          <w:p w:rsidR="000E1EA2" w:rsidRPr="00284EAF" w:rsidRDefault="000E1EA2" w:rsidP="000E1EA2">
            <w:pPr>
              <w:jc w:val="center"/>
              <w:rPr>
                <w:sz w:val="24"/>
                <w:szCs w:val="24"/>
              </w:rPr>
            </w:pPr>
            <w:r w:rsidRPr="00284EAF">
              <w:rPr>
                <w:sz w:val="24"/>
                <w:szCs w:val="24"/>
              </w:rPr>
              <w:t>b.</w:t>
            </w:r>
          </w:p>
        </w:tc>
        <w:tc>
          <w:tcPr>
            <w:tcW w:w="3471" w:type="pct"/>
          </w:tcPr>
          <w:p w:rsidR="000E1EA2" w:rsidRPr="00284EAF" w:rsidRDefault="000E1EA2" w:rsidP="000E1EA2">
            <w:pPr>
              <w:rPr>
                <w:sz w:val="24"/>
                <w:szCs w:val="24"/>
              </w:rPr>
            </w:pPr>
            <w:r w:rsidRPr="00284EAF">
              <w:rPr>
                <w:sz w:val="24"/>
                <w:szCs w:val="24"/>
              </w:rPr>
              <w:t>List out the facilitating factors for the greening of Indian agriculture.</w:t>
            </w:r>
          </w:p>
        </w:tc>
        <w:tc>
          <w:tcPr>
            <w:tcW w:w="555" w:type="pct"/>
            <w:vAlign w:val="center"/>
          </w:tcPr>
          <w:p w:rsidR="000E1EA2" w:rsidRPr="00284EAF" w:rsidRDefault="000E1EA2" w:rsidP="000E1EA2">
            <w:pPr>
              <w:jc w:val="center"/>
              <w:rPr>
                <w:sz w:val="24"/>
                <w:szCs w:val="24"/>
              </w:rPr>
            </w:pPr>
            <w:r w:rsidRPr="00284EAF">
              <w:rPr>
                <w:sz w:val="24"/>
                <w:szCs w:val="24"/>
              </w:rPr>
              <w:t>CO1</w:t>
            </w:r>
            <w:r>
              <w:rPr>
                <w:sz w:val="24"/>
                <w:szCs w:val="24"/>
              </w:rPr>
              <w:t xml:space="preserve"> </w:t>
            </w:r>
            <w:r w:rsidRPr="00284EAF">
              <w:rPr>
                <w:sz w:val="24"/>
                <w:szCs w:val="24"/>
              </w:rPr>
              <w:t>/</w:t>
            </w:r>
            <w:r>
              <w:rPr>
                <w:sz w:val="24"/>
                <w:szCs w:val="24"/>
              </w:rPr>
              <w:t xml:space="preserve"> </w:t>
            </w:r>
            <w:r w:rsidRPr="00284EAF">
              <w:rPr>
                <w:sz w:val="24"/>
                <w:szCs w:val="24"/>
              </w:rPr>
              <w:t>An</w:t>
            </w:r>
          </w:p>
        </w:tc>
        <w:tc>
          <w:tcPr>
            <w:tcW w:w="426" w:type="pct"/>
            <w:vAlign w:val="center"/>
          </w:tcPr>
          <w:p w:rsidR="000E1EA2" w:rsidRPr="00284EAF" w:rsidRDefault="000E1EA2" w:rsidP="000E1EA2">
            <w:pPr>
              <w:jc w:val="center"/>
              <w:rPr>
                <w:sz w:val="24"/>
                <w:szCs w:val="24"/>
              </w:rPr>
            </w:pPr>
            <w:r w:rsidRPr="00284EAF">
              <w:rPr>
                <w:sz w:val="24"/>
                <w:szCs w:val="24"/>
              </w:rPr>
              <w:t>7</w:t>
            </w:r>
          </w:p>
        </w:tc>
      </w:tr>
    </w:tbl>
    <w:p w:rsidR="000E1EA2" w:rsidRDefault="000E1EA2" w:rsidP="000E1EA2"/>
    <w:p w:rsidR="000E1EA2" w:rsidRDefault="000E1EA2" w:rsidP="000E1EA2"/>
    <w:p w:rsidR="000E1EA2" w:rsidRDefault="000E1EA2" w:rsidP="000E1EA2"/>
    <w:p w:rsidR="000E1EA2" w:rsidRDefault="000E1EA2" w:rsidP="002E336A"/>
    <w:p w:rsidR="000E1EA2" w:rsidRDefault="000E1EA2" w:rsidP="002E336A"/>
    <w:p w:rsidR="000E1EA2" w:rsidRPr="00284EAF" w:rsidRDefault="000E1EA2" w:rsidP="002E336A"/>
    <w:tbl>
      <w:tblPr>
        <w:tblStyle w:val="TableGrid"/>
        <w:tblW w:w="0" w:type="auto"/>
        <w:tblLook w:val="04A0" w:firstRow="1" w:lastRow="0" w:firstColumn="1" w:lastColumn="0" w:noHBand="0" w:noVBand="1"/>
      </w:tblPr>
      <w:tblGrid>
        <w:gridCol w:w="675"/>
        <w:gridCol w:w="10008"/>
      </w:tblGrid>
      <w:tr w:rsidR="000E1EA2" w:rsidRPr="00284EAF" w:rsidTr="000E1EA2">
        <w:tc>
          <w:tcPr>
            <w:tcW w:w="675" w:type="dxa"/>
          </w:tcPr>
          <w:p w:rsidR="000E1EA2" w:rsidRPr="00284EAF" w:rsidRDefault="000E1EA2" w:rsidP="000E1EA2">
            <w:pPr>
              <w:rPr>
                <w:sz w:val="24"/>
                <w:szCs w:val="24"/>
              </w:rPr>
            </w:pPr>
          </w:p>
        </w:tc>
        <w:tc>
          <w:tcPr>
            <w:tcW w:w="10008" w:type="dxa"/>
          </w:tcPr>
          <w:p w:rsidR="000E1EA2" w:rsidRPr="00284EAF" w:rsidRDefault="000E1EA2" w:rsidP="000E1EA2">
            <w:pPr>
              <w:jc w:val="center"/>
              <w:rPr>
                <w:b/>
                <w:sz w:val="24"/>
                <w:szCs w:val="24"/>
              </w:rPr>
            </w:pPr>
            <w:r w:rsidRPr="00284EAF">
              <w:rPr>
                <w:b/>
                <w:sz w:val="24"/>
                <w:szCs w:val="24"/>
              </w:rPr>
              <w:t>COURSE OUTCOMES</w:t>
            </w:r>
          </w:p>
        </w:tc>
      </w:tr>
      <w:tr w:rsidR="000E1EA2" w:rsidRPr="00284EAF" w:rsidTr="000E1EA2">
        <w:tc>
          <w:tcPr>
            <w:tcW w:w="675" w:type="dxa"/>
          </w:tcPr>
          <w:p w:rsidR="000E1EA2" w:rsidRPr="00284EAF" w:rsidRDefault="000E1EA2" w:rsidP="000E1EA2">
            <w:pPr>
              <w:rPr>
                <w:sz w:val="24"/>
                <w:szCs w:val="24"/>
              </w:rPr>
            </w:pPr>
            <w:r w:rsidRPr="00284EAF">
              <w:rPr>
                <w:sz w:val="24"/>
                <w:szCs w:val="24"/>
              </w:rPr>
              <w:t>CO1</w:t>
            </w:r>
          </w:p>
        </w:tc>
        <w:tc>
          <w:tcPr>
            <w:tcW w:w="10008" w:type="dxa"/>
          </w:tcPr>
          <w:p w:rsidR="000E1EA2" w:rsidRPr="00284EAF" w:rsidRDefault="000E1EA2" w:rsidP="000E1EA2">
            <w:pPr>
              <w:pStyle w:val="NoSpacing"/>
              <w:rPr>
                <w:rFonts w:ascii="Times New Roman" w:hAnsi="Times New Roman" w:cs="Times New Roman"/>
                <w:sz w:val="24"/>
                <w:szCs w:val="24"/>
              </w:rPr>
            </w:pPr>
            <w:r w:rsidRPr="00284EAF">
              <w:rPr>
                <w:rFonts w:ascii="Times New Roman" w:hAnsi="Times New Roman" w:cs="Times New Roman"/>
                <w:sz w:val="24"/>
                <w:szCs w:val="24"/>
              </w:rPr>
              <w:t>Remember the concepts of organic farming</w:t>
            </w:r>
          </w:p>
        </w:tc>
      </w:tr>
      <w:tr w:rsidR="000E1EA2" w:rsidRPr="00284EAF" w:rsidTr="000E1EA2">
        <w:tc>
          <w:tcPr>
            <w:tcW w:w="675" w:type="dxa"/>
          </w:tcPr>
          <w:p w:rsidR="000E1EA2" w:rsidRPr="00284EAF" w:rsidRDefault="000E1EA2" w:rsidP="000E1EA2">
            <w:pPr>
              <w:rPr>
                <w:sz w:val="24"/>
                <w:szCs w:val="24"/>
              </w:rPr>
            </w:pPr>
            <w:r w:rsidRPr="00284EAF">
              <w:rPr>
                <w:sz w:val="24"/>
                <w:szCs w:val="24"/>
              </w:rPr>
              <w:t>CO2</w:t>
            </w:r>
          </w:p>
        </w:tc>
        <w:tc>
          <w:tcPr>
            <w:tcW w:w="10008" w:type="dxa"/>
          </w:tcPr>
          <w:p w:rsidR="000E1EA2" w:rsidRPr="00284EAF" w:rsidRDefault="000E1EA2" w:rsidP="000E1EA2">
            <w:pPr>
              <w:rPr>
                <w:sz w:val="24"/>
                <w:szCs w:val="24"/>
              </w:rPr>
            </w:pPr>
            <w:r w:rsidRPr="00284EAF">
              <w:rPr>
                <w:sz w:val="24"/>
                <w:szCs w:val="24"/>
              </w:rPr>
              <w:t>Understand the crop management practices and technologies of various crops</w:t>
            </w:r>
          </w:p>
        </w:tc>
      </w:tr>
      <w:tr w:rsidR="000E1EA2" w:rsidRPr="00284EAF" w:rsidTr="000E1EA2">
        <w:tc>
          <w:tcPr>
            <w:tcW w:w="675" w:type="dxa"/>
          </w:tcPr>
          <w:p w:rsidR="000E1EA2" w:rsidRPr="00284EAF" w:rsidRDefault="000E1EA2" w:rsidP="000E1EA2">
            <w:pPr>
              <w:rPr>
                <w:sz w:val="24"/>
                <w:szCs w:val="24"/>
              </w:rPr>
            </w:pPr>
            <w:r w:rsidRPr="00284EAF">
              <w:rPr>
                <w:sz w:val="24"/>
                <w:szCs w:val="24"/>
              </w:rPr>
              <w:t>CO3</w:t>
            </w:r>
          </w:p>
        </w:tc>
        <w:tc>
          <w:tcPr>
            <w:tcW w:w="10008" w:type="dxa"/>
          </w:tcPr>
          <w:p w:rsidR="000E1EA2" w:rsidRPr="00284EAF" w:rsidRDefault="000E1EA2" w:rsidP="000E1EA2">
            <w:pPr>
              <w:rPr>
                <w:sz w:val="24"/>
                <w:szCs w:val="24"/>
              </w:rPr>
            </w:pPr>
            <w:r w:rsidRPr="00284EAF">
              <w:rPr>
                <w:sz w:val="24"/>
                <w:szCs w:val="24"/>
              </w:rPr>
              <w:t>Recall the different cropping systems of Tamil Nadu</w:t>
            </w:r>
          </w:p>
        </w:tc>
      </w:tr>
      <w:tr w:rsidR="000E1EA2" w:rsidRPr="00284EAF" w:rsidTr="000E1EA2">
        <w:tc>
          <w:tcPr>
            <w:tcW w:w="675" w:type="dxa"/>
          </w:tcPr>
          <w:p w:rsidR="000E1EA2" w:rsidRPr="00284EAF" w:rsidRDefault="000E1EA2" w:rsidP="000E1EA2">
            <w:pPr>
              <w:rPr>
                <w:sz w:val="24"/>
                <w:szCs w:val="24"/>
              </w:rPr>
            </w:pPr>
            <w:r w:rsidRPr="00284EAF">
              <w:rPr>
                <w:sz w:val="24"/>
                <w:szCs w:val="24"/>
              </w:rPr>
              <w:t>CO4</w:t>
            </w:r>
          </w:p>
        </w:tc>
        <w:tc>
          <w:tcPr>
            <w:tcW w:w="10008" w:type="dxa"/>
          </w:tcPr>
          <w:p w:rsidR="000E1EA2" w:rsidRPr="00284EAF" w:rsidRDefault="000E1EA2" w:rsidP="000E1EA2">
            <w:pPr>
              <w:rPr>
                <w:sz w:val="24"/>
                <w:szCs w:val="24"/>
              </w:rPr>
            </w:pPr>
            <w:r w:rsidRPr="00284EAF">
              <w:rPr>
                <w:sz w:val="24"/>
                <w:szCs w:val="24"/>
              </w:rPr>
              <w:t>Compare the organic crop production with inorganic crop production</w:t>
            </w:r>
          </w:p>
        </w:tc>
      </w:tr>
      <w:tr w:rsidR="000E1EA2" w:rsidRPr="00284EAF" w:rsidTr="000E1EA2">
        <w:tc>
          <w:tcPr>
            <w:tcW w:w="675" w:type="dxa"/>
          </w:tcPr>
          <w:p w:rsidR="000E1EA2" w:rsidRPr="00284EAF" w:rsidRDefault="000E1EA2" w:rsidP="000E1EA2">
            <w:pPr>
              <w:rPr>
                <w:sz w:val="24"/>
                <w:szCs w:val="24"/>
              </w:rPr>
            </w:pPr>
            <w:r w:rsidRPr="00284EAF">
              <w:rPr>
                <w:sz w:val="24"/>
                <w:szCs w:val="24"/>
              </w:rPr>
              <w:t>CO5</w:t>
            </w:r>
          </w:p>
        </w:tc>
        <w:tc>
          <w:tcPr>
            <w:tcW w:w="10008" w:type="dxa"/>
          </w:tcPr>
          <w:p w:rsidR="000E1EA2" w:rsidRPr="00284EAF" w:rsidRDefault="000E1EA2" w:rsidP="000E1EA2">
            <w:pPr>
              <w:rPr>
                <w:sz w:val="24"/>
                <w:szCs w:val="24"/>
              </w:rPr>
            </w:pPr>
            <w:r w:rsidRPr="00284EAF">
              <w:rPr>
                <w:sz w:val="24"/>
                <w:szCs w:val="24"/>
              </w:rPr>
              <w:t>Apply the knowledge of standards, certification process</w:t>
            </w:r>
          </w:p>
        </w:tc>
      </w:tr>
      <w:tr w:rsidR="000E1EA2" w:rsidRPr="00284EAF" w:rsidTr="000E1EA2">
        <w:tc>
          <w:tcPr>
            <w:tcW w:w="675" w:type="dxa"/>
          </w:tcPr>
          <w:p w:rsidR="000E1EA2" w:rsidRPr="00284EAF" w:rsidRDefault="000E1EA2" w:rsidP="000E1EA2">
            <w:pPr>
              <w:rPr>
                <w:sz w:val="24"/>
                <w:szCs w:val="24"/>
              </w:rPr>
            </w:pPr>
            <w:r w:rsidRPr="00284EAF">
              <w:rPr>
                <w:sz w:val="24"/>
                <w:szCs w:val="24"/>
              </w:rPr>
              <w:t>CO6</w:t>
            </w:r>
          </w:p>
        </w:tc>
        <w:tc>
          <w:tcPr>
            <w:tcW w:w="10008" w:type="dxa"/>
          </w:tcPr>
          <w:p w:rsidR="000E1EA2" w:rsidRPr="00284EAF" w:rsidRDefault="000E1EA2" w:rsidP="000E1EA2">
            <w:pPr>
              <w:rPr>
                <w:sz w:val="24"/>
                <w:szCs w:val="24"/>
              </w:rPr>
            </w:pPr>
            <w:r w:rsidRPr="00284EAF">
              <w:rPr>
                <w:sz w:val="24"/>
                <w:szCs w:val="24"/>
              </w:rPr>
              <w:t>Analyze different marketing strategies of organic farm products</w:t>
            </w:r>
          </w:p>
        </w:tc>
      </w:tr>
    </w:tbl>
    <w:p w:rsidR="000E1EA2" w:rsidRPr="00284EAF" w:rsidRDefault="000E1EA2" w:rsidP="002E336A"/>
    <w:tbl>
      <w:tblPr>
        <w:tblStyle w:val="TableGrid"/>
        <w:tblW w:w="0" w:type="auto"/>
        <w:tblLook w:val="04A0" w:firstRow="1" w:lastRow="0" w:firstColumn="1" w:lastColumn="0" w:noHBand="0" w:noVBand="1"/>
      </w:tblPr>
      <w:tblGrid>
        <w:gridCol w:w="958"/>
        <w:gridCol w:w="1361"/>
        <w:gridCol w:w="1569"/>
        <w:gridCol w:w="1439"/>
        <w:gridCol w:w="1497"/>
        <w:gridCol w:w="1377"/>
        <w:gridCol w:w="1321"/>
        <w:gridCol w:w="1161"/>
      </w:tblGrid>
      <w:tr w:rsidR="000E1EA2" w:rsidRPr="00284EAF" w:rsidTr="000E1EA2">
        <w:tc>
          <w:tcPr>
            <w:tcW w:w="10683" w:type="dxa"/>
            <w:gridSpan w:val="8"/>
          </w:tcPr>
          <w:p w:rsidR="000E1EA2" w:rsidRPr="00284EAF" w:rsidRDefault="000E1EA2" w:rsidP="000E1EA2">
            <w:pPr>
              <w:jc w:val="center"/>
              <w:rPr>
                <w:b/>
                <w:sz w:val="24"/>
                <w:szCs w:val="24"/>
              </w:rPr>
            </w:pPr>
            <w:r w:rsidRPr="00284EAF">
              <w:rPr>
                <w:b/>
                <w:sz w:val="24"/>
                <w:szCs w:val="24"/>
              </w:rPr>
              <w:t>Assessment Pattern as per Bloom’s Taxonomy</w:t>
            </w:r>
          </w:p>
        </w:tc>
      </w:tr>
      <w:tr w:rsidR="000E1EA2" w:rsidRPr="00284EAF" w:rsidTr="000E1EA2">
        <w:tc>
          <w:tcPr>
            <w:tcW w:w="958" w:type="dxa"/>
          </w:tcPr>
          <w:p w:rsidR="000E1EA2" w:rsidRPr="00284EAF" w:rsidRDefault="000E1EA2" w:rsidP="000E1EA2">
            <w:pPr>
              <w:rPr>
                <w:sz w:val="24"/>
                <w:szCs w:val="24"/>
              </w:rPr>
            </w:pPr>
            <w:r w:rsidRPr="00284EAF">
              <w:rPr>
                <w:sz w:val="24"/>
                <w:szCs w:val="24"/>
              </w:rPr>
              <w:t>CO / P</w:t>
            </w:r>
          </w:p>
        </w:tc>
        <w:tc>
          <w:tcPr>
            <w:tcW w:w="1361" w:type="dxa"/>
          </w:tcPr>
          <w:p w:rsidR="000E1EA2" w:rsidRPr="00284EAF" w:rsidRDefault="000E1EA2" w:rsidP="000E1EA2">
            <w:pPr>
              <w:jc w:val="center"/>
              <w:rPr>
                <w:b/>
                <w:sz w:val="24"/>
                <w:szCs w:val="24"/>
              </w:rPr>
            </w:pPr>
            <w:r w:rsidRPr="00284EAF">
              <w:rPr>
                <w:b/>
                <w:sz w:val="24"/>
                <w:szCs w:val="24"/>
              </w:rPr>
              <w:t>Remember</w:t>
            </w:r>
          </w:p>
        </w:tc>
        <w:tc>
          <w:tcPr>
            <w:tcW w:w="1569" w:type="dxa"/>
          </w:tcPr>
          <w:p w:rsidR="000E1EA2" w:rsidRPr="00284EAF" w:rsidRDefault="000E1EA2" w:rsidP="000E1EA2">
            <w:pPr>
              <w:jc w:val="center"/>
              <w:rPr>
                <w:b/>
                <w:sz w:val="24"/>
                <w:szCs w:val="24"/>
              </w:rPr>
            </w:pPr>
            <w:r w:rsidRPr="00284EAF">
              <w:rPr>
                <w:b/>
                <w:sz w:val="24"/>
                <w:szCs w:val="24"/>
              </w:rPr>
              <w:t>Understand</w:t>
            </w:r>
          </w:p>
        </w:tc>
        <w:tc>
          <w:tcPr>
            <w:tcW w:w="1439" w:type="dxa"/>
          </w:tcPr>
          <w:p w:rsidR="000E1EA2" w:rsidRPr="00284EAF" w:rsidRDefault="000E1EA2" w:rsidP="000E1EA2">
            <w:pPr>
              <w:jc w:val="center"/>
              <w:rPr>
                <w:b/>
                <w:sz w:val="24"/>
                <w:szCs w:val="24"/>
              </w:rPr>
            </w:pPr>
            <w:r w:rsidRPr="00284EAF">
              <w:rPr>
                <w:b/>
                <w:sz w:val="24"/>
                <w:szCs w:val="24"/>
              </w:rPr>
              <w:t>Apply</w:t>
            </w:r>
          </w:p>
        </w:tc>
        <w:tc>
          <w:tcPr>
            <w:tcW w:w="1497" w:type="dxa"/>
          </w:tcPr>
          <w:p w:rsidR="000E1EA2" w:rsidRPr="00284EAF" w:rsidRDefault="000E1EA2" w:rsidP="000E1EA2">
            <w:pPr>
              <w:jc w:val="center"/>
              <w:rPr>
                <w:b/>
                <w:sz w:val="24"/>
                <w:szCs w:val="24"/>
              </w:rPr>
            </w:pPr>
            <w:r w:rsidRPr="00284EAF">
              <w:rPr>
                <w:b/>
                <w:sz w:val="24"/>
                <w:szCs w:val="24"/>
              </w:rPr>
              <w:t>Analyze</w:t>
            </w:r>
          </w:p>
        </w:tc>
        <w:tc>
          <w:tcPr>
            <w:tcW w:w="1377" w:type="dxa"/>
          </w:tcPr>
          <w:p w:rsidR="000E1EA2" w:rsidRPr="00284EAF" w:rsidRDefault="000E1EA2" w:rsidP="000E1EA2">
            <w:pPr>
              <w:jc w:val="center"/>
              <w:rPr>
                <w:b/>
                <w:sz w:val="24"/>
                <w:szCs w:val="24"/>
              </w:rPr>
            </w:pPr>
            <w:r w:rsidRPr="00284EAF">
              <w:rPr>
                <w:b/>
                <w:sz w:val="24"/>
                <w:szCs w:val="24"/>
              </w:rPr>
              <w:t>Evaluate</w:t>
            </w:r>
          </w:p>
        </w:tc>
        <w:tc>
          <w:tcPr>
            <w:tcW w:w="1321" w:type="dxa"/>
          </w:tcPr>
          <w:p w:rsidR="000E1EA2" w:rsidRPr="00284EAF" w:rsidRDefault="000E1EA2" w:rsidP="000E1EA2">
            <w:pPr>
              <w:jc w:val="center"/>
              <w:rPr>
                <w:b/>
                <w:sz w:val="24"/>
                <w:szCs w:val="24"/>
              </w:rPr>
            </w:pPr>
            <w:r w:rsidRPr="00284EAF">
              <w:rPr>
                <w:b/>
                <w:sz w:val="24"/>
                <w:szCs w:val="24"/>
              </w:rPr>
              <w:t>Create</w:t>
            </w:r>
          </w:p>
        </w:tc>
        <w:tc>
          <w:tcPr>
            <w:tcW w:w="1161" w:type="dxa"/>
          </w:tcPr>
          <w:p w:rsidR="000E1EA2" w:rsidRPr="00284EAF" w:rsidRDefault="000E1EA2" w:rsidP="000E1EA2">
            <w:pPr>
              <w:jc w:val="center"/>
              <w:rPr>
                <w:b/>
                <w:sz w:val="24"/>
                <w:szCs w:val="24"/>
              </w:rPr>
            </w:pPr>
            <w:r w:rsidRPr="00284EAF">
              <w:rPr>
                <w:b/>
                <w:sz w:val="24"/>
                <w:szCs w:val="24"/>
              </w:rPr>
              <w:t>Total</w:t>
            </w:r>
          </w:p>
        </w:tc>
      </w:tr>
      <w:tr w:rsidR="000E1EA2" w:rsidRPr="00284EAF" w:rsidTr="000E1EA2">
        <w:tc>
          <w:tcPr>
            <w:tcW w:w="958" w:type="dxa"/>
          </w:tcPr>
          <w:p w:rsidR="000E1EA2" w:rsidRPr="00284EAF" w:rsidRDefault="000E1EA2" w:rsidP="000E1EA2">
            <w:pPr>
              <w:rPr>
                <w:sz w:val="24"/>
                <w:szCs w:val="24"/>
              </w:rPr>
            </w:pPr>
            <w:r w:rsidRPr="00284EAF">
              <w:rPr>
                <w:sz w:val="24"/>
                <w:szCs w:val="24"/>
              </w:rPr>
              <w:t>CO1</w:t>
            </w:r>
          </w:p>
        </w:tc>
        <w:tc>
          <w:tcPr>
            <w:tcW w:w="1361" w:type="dxa"/>
          </w:tcPr>
          <w:p w:rsidR="000E1EA2" w:rsidRPr="00284EAF" w:rsidRDefault="000E1EA2" w:rsidP="000E1EA2">
            <w:pPr>
              <w:jc w:val="center"/>
              <w:rPr>
                <w:sz w:val="24"/>
                <w:szCs w:val="24"/>
              </w:rPr>
            </w:pPr>
            <w:r w:rsidRPr="00284EAF">
              <w:rPr>
                <w:sz w:val="24"/>
                <w:szCs w:val="24"/>
              </w:rPr>
              <w:t>1</w:t>
            </w:r>
          </w:p>
        </w:tc>
        <w:tc>
          <w:tcPr>
            <w:tcW w:w="1569" w:type="dxa"/>
          </w:tcPr>
          <w:p w:rsidR="000E1EA2" w:rsidRPr="00284EAF" w:rsidRDefault="000E1EA2" w:rsidP="000E1EA2">
            <w:pPr>
              <w:jc w:val="center"/>
              <w:rPr>
                <w:sz w:val="24"/>
                <w:szCs w:val="24"/>
              </w:rPr>
            </w:pPr>
            <w:r w:rsidRPr="00284EAF">
              <w:rPr>
                <w:sz w:val="24"/>
                <w:szCs w:val="24"/>
              </w:rPr>
              <w:t>12</w:t>
            </w:r>
          </w:p>
        </w:tc>
        <w:tc>
          <w:tcPr>
            <w:tcW w:w="1439" w:type="dxa"/>
          </w:tcPr>
          <w:p w:rsidR="000E1EA2" w:rsidRPr="00284EAF" w:rsidRDefault="000E1EA2" w:rsidP="000E1EA2">
            <w:pPr>
              <w:jc w:val="center"/>
              <w:rPr>
                <w:sz w:val="24"/>
                <w:szCs w:val="24"/>
              </w:rPr>
            </w:pPr>
            <w:r w:rsidRPr="00284EAF">
              <w:rPr>
                <w:sz w:val="24"/>
                <w:szCs w:val="24"/>
              </w:rPr>
              <w:t>7</w:t>
            </w:r>
          </w:p>
        </w:tc>
        <w:tc>
          <w:tcPr>
            <w:tcW w:w="1497" w:type="dxa"/>
          </w:tcPr>
          <w:p w:rsidR="000E1EA2" w:rsidRPr="00284EAF" w:rsidRDefault="000E1EA2" w:rsidP="000E1EA2">
            <w:pPr>
              <w:jc w:val="center"/>
              <w:rPr>
                <w:sz w:val="24"/>
                <w:szCs w:val="24"/>
              </w:rPr>
            </w:pPr>
            <w:r w:rsidRPr="00284EAF">
              <w:rPr>
                <w:sz w:val="24"/>
                <w:szCs w:val="24"/>
              </w:rPr>
              <w:t>7</w:t>
            </w:r>
          </w:p>
        </w:tc>
        <w:tc>
          <w:tcPr>
            <w:tcW w:w="1377" w:type="dxa"/>
          </w:tcPr>
          <w:p w:rsidR="000E1EA2" w:rsidRPr="00284EAF" w:rsidRDefault="000E1EA2" w:rsidP="000E1EA2">
            <w:pPr>
              <w:jc w:val="center"/>
              <w:rPr>
                <w:sz w:val="24"/>
                <w:szCs w:val="24"/>
              </w:rPr>
            </w:pPr>
            <w:r w:rsidRPr="00284EAF">
              <w:rPr>
                <w:sz w:val="24"/>
                <w:szCs w:val="24"/>
              </w:rPr>
              <w:t>6</w:t>
            </w:r>
          </w:p>
        </w:tc>
        <w:tc>
          <w:tcPr>
            <w:tcW w:w="1321" w:type="dxa"/>
          </w:tcPr>
          <w:p w:rsidR="000E1EA2" w:rsidRPr="00284EAF" w:rsidRDefault="000E1EA2" w:rsidP="000E1EA2">
            <w:pPr>
              <w:jc w:val="center"/>
              <w:rPr>
                <w:sz w:val="24"/>
                <w:szCs w:val="24"/>
              </w:rPr>
            </w:pPr>
            <w:r w:rsidRPr="00284EAF">
              <w:rPr>
                <w:sz w:val="24"/>
                <w:szCs w:val="24"/>
              </w:rPr>
              <w:t>-</w:t>
            </w:r>
          </w:p>
        </w:tc>
        <w:tc>
          <w:tcPr>
            <w:tcW w:w="1161" w:type="dxa"/>
          </w:tcPr>
          <w:p w:rsidR="000E1EA2" w:rsidRPr="00284EAF" w:rsidRDefault="000E1EA2" w:rsidP="000E1EA2">
            <w:pPr>
              <w:jc w:val="center"/>
              <w:rPr>
                <w:sz w:val="24"/>
                <w:szCs w:val="24"/>
              </w:rPr>
            </w:pPr>
            <w:r w:rsidRPr="00284EAF">
              <w:rPr>
                <w:sz w:val="24"/>
                <w:szCs w:val="24"/>
              </w:rPr>
              <w:t>33</w:t>
            </w:r>
          </w:p>
        </w:tc>
      </w:tr>
      <w:tr w:rsidR="000E1EA2" w:rsidRPr="00284EAF" w:rsidTr="000E1EA2">
        <w:tc>
          <w:tcPr>
            <w:tcW w:w="958" w:type="dxa"/>
          </w:tcPr>
          <w:p w:rsidR="000E1EA2" w:rsidRPr="00284EAF" w:rsidRDefault="000E1EA2" w:rsidP="000E1EA2">
            <w:pPr>
              <w:rPr>
                <w:sz w:val="24"/>
                <w:szCs w:val="24"/>
              </w:rPr>
            </w:pPr>
            <w:r w:rsidRPr="00284EAF">
              <w:rPr>
                <w:sz w:val="24"/>
                <w:szCs w:val="24"/>
              </w:rPr>
              <w:t>CO2</w:t>
            </w:r>
          </w:p>
        </w:tc>
        <w:tc>
          <w:tcPr>
            <w:tcW w:w="1361" w:type="dxa"/>
          </w:tcPr>
          <w:p w:rsidR="000E1EA2" w:rsidRPr="00284EAF" w:rsidRDefault="000E1EA2" w:rsidP="000E1EA2">
            <w:pPr>
              <w:jc w:val="center"/>
              <w:rPr>
                <w:sz w:val="24"/>
                <w:szCs w:val="24"/>
              </w:rPr>
            </w:pPr>
            <w:r w:rsidRPr="00284EAF">
              <w:rPr>
                <w:sz w:val="24"/>
                <w:szCs w:val="24"/>
              </w:rPr>
              <w:t>18</w:t>
            </w:r>
          </w:p>
        </w:tc>
        <w:tc>
          <w:tcPr>
            <w:tcW w:w="1569" w:type="dxa"/>
          </w:tcPr>
          <w:p w:rsidR="000E1EA2" w:rsidRPr="00284EAF" w:rsidRDefault="000E1EA2" w:rsidP="000E1EA2">
            <w:pPr>
              <w:jc w:val="center"/>
              <w:rPr>
                <w:sz w:val="24"/>
                <w:szCs w:val="24"/>
              </w:rPr>
            </w:pPr>
            <w:r w:rsidRPr="00284EAF">
              <w:rPr>
                <w:sz w:val="24"/>
                <w:szCs w:val="24"/>
              </w:rPr>
              <w:t>6</w:t>
            </w:r>
          </w:p>
        </w:tc>
        <w:tc>
          <w:tcPr>
            <w:tcW w:w="1439" w:type="dxa"/>
          </w:tcPr>
          <w:p w:rsidR="000E1EA2" w:rsidRPr="00284EAF" w:rsidRDefault="000E1EA2" w:rsidP="000E1EA2">
            <w:pPr>
              <w:jc w:val="center"/>
              <w:rPr>
                <w:sz w:val="24"/>
                <w:szCs w:val="24"/>
              </w:rPr>
            </w:pPr>
            <w:r w:rsidRPr="00284EAF">
              <w:rPr>
                <w:sz w:val="24"/>
                <w:szCs w:val="24"/>
              </w:rPr>
              <w:t>-</w:t>
            </w:r>
          </w:p>
        </w:tc>
        <w:tc>
          <w:tcPr>
            <w:tcW w:w="1497" w:type="dxa"/>
          </w:tcPr>
          <w:p w:rsidR="000E1EA2" w:rsidRPr="00284EAF" w:rsidRDefault="000E1EA2" w:rsidP="000E1EA2">
            <w:pPr>
              <w:jc w:val="center"/>
              <w:rPr>
                <w:sz w:val="24"/>
                <w:szCs w:val="24"/>
              </w:rPr>
            </w:pPr>
            <w:r w:rsidRPr="00284EAF">
              <w:rPr>
                <w:sz w:val="24"/>
                <w:szCs w:val="24"/>
              </w:rPr>
              <w:t>-</w:t>
            </w:r>
          </w:p>
        </w:tc>
        <w:tc>
          <w:tcPr>
            <w:tcW w:w="1377" w:type="dxa"/>
          </w:tcPr>
          <w:p w:rsidR="000E1EA2" w:rsidRPr="00284EAF" w:rsidRDefault="000E1EA2" w:rsidP="000E1EA2">
            <w:pPr>
              <w:jc w:val="center"/>
              <w:rPr>
                <w:sz w:val="24"/>
                <w:szCs w:val="24"/>
              </w:rPr>
            </w:pPr>
            <w:r w:rsidRPr="00284EAF">
              <w:rPr>
                <w:sz w:val="24"/>
                <w:szCs w:val="24"/>
              </w:rPr>
              <w:t>-</w:t>
            </w:r>
          </w:p>
        </w:tc>
        <w:tc>
          <w:tcPr>
            <w:tcW w:w="1321" w:type="dxa"/>
          </w:tcPr>
          <w:p w:rsidR="000E1EA2" w:rsidRPr="00284EAF" w:rsidRDefault="000E1EA2" w:rsidP="000E1EA2">
            <w:pPr>
              <w:jc w:val="center"/>
              <w:rPr>
                <w:sz w:val="24"/>
                <w:szCs w:val="24"/>
              </w:rPr>
            </w:pPr>
            <w:r w:rsidRPr="00284EAF">
              <w:rPr>
                <w:sz w:val="24"/>
                <w:szCs w:val="24"/>
              </w:rPr>
              <w:t>-</w:t>
            </w:r>
          </w:p>
        </w:tc>
        <w:tc>
          <w:tcPr>
            <w:tcW w:w="1161" w:type="dxa"/>
          </w:tcPr>
          <w:p w:rsidR="000E1EA2" w:rsidRPr="00284EAF" w:rsidRDefault="000E1EA2" w:rsidP="000E1EA2">
            <w:pPr>
              <w:jc w:val="center"/>
              <w:rPr>
                <w:sz w:val="24"/>
                <w:szCs w:val="24"/>
              </w:rPr>
            </w:pPr>
            <w:r w:rsidRPr="00284EAF">
              <w:rPr>
                <w:sz w:val="24"/>
                <w:szCs w:val="24"/>
              </w:rPr>
              <w:t>24</w:t>
            </w:r>
          </w:p>
        </w:tc>
      </w:tr>
      <w:tr w:rsidR="000E1EA2" w:rsidRPr="00284EAF" w:rsidTr="000E1EA2">
        <w:tc>
          <w:tcPr>
            <w:tcW w:w="958" w:type="dxa"/>
          </w:tcPr>
          <w:p w:rsidR="000E1EA2" w:rsidRPr="00284EAF" w:rsidRDefault="000E1EA2" w:rsidP="000E1EA2">
            <w:pPr>
              <w:rPr>
                <w:sz w:val="24"/>
                <w:szCs w:val="24"/>
              </w:rPr>
            </w:pPr>
            <w:r w:rsidRPr="00284EAF">
              <w:rPr>
                <w:sz w:val="24"/>
                <w:szCs w:val="24"/>
              </w:rPr>
              <w:t>CO3</w:t>
            </w:r>
          </w:p>
        </w:tc>
        <w:tc>
          <w:tcPr>
            <w:tcW w:w="1361" w:type="dxa"/>
          </w:tcPr>
          <w:p w:rsidR="000E1EA2" w:rsidRPr="00284EAF" w:rsidRDefault="000E1EA2" w:rsidP="000E1EA2">
            <w:pPr>
              <w:jc w:val="center"/>
              <w:rPr>
                <w:sz w:val="24"/>
                <w:szCs w:val="24"/>
              </w:rPr>
            </w:pPr>
            <w:r w:rsidRPr="00284EAF">
              <w:rPr>
                <w:sz w:val="24"/>
                <w:szCs w:val="24"/>
              </w:rPr>
              <w:t>-</w:t>
            </w:r>
          </w:p>
        </w:tc>
        <w:tc>
          <w:tcPr>
            <w:tcW w:w="1569" w:type="dxa"/>
          </w:tcPr>
          <w:p w:rsidR="000E1EA2" w:rsidRPr="00284EAF" w:rsidRDefault="000E1EA2" w:rsidP="000E1EA2">
            <w:pPr>
              <w:jc w:val="center"/>
              <w:rPr>
                <w:sz w:val="24"/>
                <w:szCs w:val="24"/>
              </w:rPr>
            </w:pPr>
            <w:r w:rsidRPr="00284EAF">
              <w:rPr>
                <w:sz w:val="24"/>
                <w:szCs w:val="24"/>
              </w:rPr>
              <w:t>1</w:t>
            </w:r>
          </w:p>
        </w:tc>
        <w:tc>
          <w:tcPr>
            <w:tcW w:w="1439" w:type="dxa"/>
          </w:tcPr>
          <w:p w:rsidR="000E1EA2" w:rsidRPr="00284EAF" w:rsidRDefault="000E1EA2" w:rsidP="000E1EA2">
            <w:pPr>
              <w:jc w:val="center"/>
              <w:rPr>
                <w:sz w:val="24"/>
                <w:szCs w:val="24"/>
              </w:rPr>
            </w:pPr>
            <w:r w:rsidRPr="00284EAF">
              <w:rPr>
                <w:sz w:val="24"/>
                <w:szCs w:val="24"/>
              </w:rPr>
              <w:t>5</w:t>
            </w:r>
          </w:p>
        </w:tc>
        <w:tc>
          <w:tcPr>
            <w:tcW w:w="1497" w:type="dxa"/>
          </w:tcPr>
          <w:p w:rsidR="000E1EA2" w:rsidRPr="00284EAF" w:rsidRDefault="000E1EA2" w:rsidP="000E1EA2">
            <w:pPr>
              <w:jc w:val="center"/>
              <w:rPr>
                <w:sz w:val="24"/>
                <w:szCs w:val="24"/>
              </w:rPr>
            </w:pPr>
            <w:r w:rsidRPr="00284EAF">
              <w:rPr>
                <w:sz w:val="24"/>
                <w:szCs w:val="24"/>
              </w:rPr>
              <w:t>-</w:t>
            </w:r>
          </w:p>
        </w:tc>
        <w:tc>
          <w:tcPr>
            <w:tcW w:w="1377" w:type="dxa"/>
          </w:tcPr>
          <w:p w:rsidR="000E1EA2" w:rsidRPr="00284EAF" w:rsidRDefault="000E1EA2" w:rsidP="000E1EA2">
            <w:pPr>
              <w:jc w:val="center"/>
              <w:rPr>
                <w:sz w:val="24"/>
                <w:szCs w:val="24"/>
              </w:rPr>
            </w:pPr>
            <w:r w:rsidRPr="00284EAF">
              <w:rPr>
                <w:sz w:val="24"/>
                <w:szCs w:val="24"/>
              </w:rPr>
              <w:t>-</w:t>
            </w:r>
          </w:p>
        </w:tc>
        <w:tc>
          <w:tcPr>
            <w:tcW w:w="1321" w:type="dxa"/>
          </w:tcPr>
          <w:p w:rsidR="000E1EA2" w:rsidRPr="00284EAF" w:rsidRDefault="000E1EA2" w:rsidP="000E1EA2">
            <w:pPr>
              <w:jc w:val="center"/>
              <w:rPr>
                <w:sz w:val="24"/>
                <w:szCs w:val="24"/>
              </w:rPr>
            </w:pPr>
            <w:r w:rsidRPr="00284EAF">
              <w:rPr>
                <w:sz w:val="24"/>
                <w:szCs w:val="24"/>
              </w:rPr>
              <w:t>-</w:t>
            </w:r>
          </w:p>
        </w:tc>
        <w:tc>
          <w:tcPr>
            <w:tcW w:w="1161" w:type="dxa"/>
          </w:tcPr>
          <w:p w:rsidR="000E1EA2" w:rsidRPr="00284EAF" w:rsidRDefault="000E1EA2" w:rsidP="000E1EA2">
            <w:pPr>
              <w:jc w:val="center"/>
              <w:rPr>
                <w:sz w:val="24"/>
                <w:szCs w:val="24"/>
              </w:rPr>
            </w:pPr>
            <w:r w:rsidRPr="00284EAF">
              <w:rPr>
                <w:sz w:val="24"/>
                <w:szCs w:val="24"/>
              </w:rPr>
              <w:t>6</w:t>
            </w:r>
          </w:p>
        </w:tc>
      </w:tr>
      <w:tr w:rsidR="000E1EA2" w:rsidRPr="00284EAF" w:rsidTr="000E1EA2">
        <w:tc>
          <w:tcPr>
            <w:tcW w:w="958" w:type="dxa"/>
          </w:tcPr>
          <w:p w:rsidR="000E1EA2" w:rsidRPr="00284EAF" w:rsidRDefault="000E1EA2" w:rsidP="000E1EA2">
            <w:pPr>
              <w:rPr>
                <w:sz w:val="24"/>
                <w:szCs w:val="24"/>
              </w:rPr>
            </w:pPr>
            <w:r w:rsidRPr="00284EAF">
              <w:rPr>
                <w:sz w:val="24"/>
                <w:szCs w:val="24"/>
              </w:rPr>
              <w:t>CO4</w:t>
            </w:r>
          </w:p>
        </w:tc>
        <w:tc>
          <w:tcPr>
            <w:tcW w:w="1361" w:type="dxa"/>
          </w:tcPr>
          <w:p w:rsidR="000E1EA2" w:rsidRPr="00284EAF" w:rsidRDefault="000E1EA2" w:rsidP="000E1EA2">
            <w:pPr>
              <w:jc w:val="center"/>
              <w:rPr>
                <w:sz w:val="24"/>
                <w:szCs w:val="24"/>
              </w:rPr>
            </w:pPr>
            <w:r w:rsidRPr="00284EAF">
              <w:rPr>
                <w:sz w:val="24"/>
                <w:szCs w:val="24"/>
              </w:rPr>
              <w:t>-</w:t>
            </w:r>
          </w:p>
        </w:tc>
        <w:tc>
          <w:tcPr>
            <w:tcW w:w="1569" w:type="dxa"/>
          </w:tcPr>
          <w:p w:rsidR="000E1EA2" w:rsidRPr="00284EAF" w:rsidRDefault="000E1EA2" w:rsidP="000E1EA2">
            <w:pPr>
              <w:jc w:val="center"/>
              <w:rPr>
                <w:sz w:val="24"/>
                <w:szCs w:val="24"/>
              </w:rPr>
            </w:pPr>
            <w:r w:rsidRPr="00284EAF">
              <w:rPr>
                <w:sz w:val="24"/>
                <w:szCs w:val="24"/>
              </w:rPr>
              <w:t>7</w:t>
            </w:r>
          </w:p>
        </w:tc>
        <w:tc>
          <w:tcPr>
            <w:tcW w:w="1439" w:type="dxa"/>
          </w:tcPr>
          <w:p w:rsidR="000E1EA2" w:rsidRPr="00284EAF" w:rsidRDefault="000E1EA2" w:rsidP="000E1EA2">
            <w:pPr>
              <w:jc w:val="center"/>
              <w:rPr>
                <w:sz w:val="24"/>
                <w:szCs w:val="24"/>
              </w:rPr>
            </w:pPr>
            <w:r w:rsidRPr="00284EAF">
              <w:rPr>
                <w:sz w:val="24"/>
                <w:szCs w:val="24"/>
              </w:rPr>
              <w:t>-</w:t>
            </w:r>
          </w:p>
        </w:tc>
        <w:tc>
          <w:tcPr>
            <w:tcW w:w="1497" w:type="dxa"/>
          </w:tcPr>
          <w:p w:rsidR="000E1EA2" w:rsidRPr="00284EAF" w:rsidRDefault="000E1EA2" w:rsidP="000E1EA2">
            <w:pPr>
              <w:jc w:val="center"/>
              <w:rPr>
                <w:sz w:val="24"/>
                <w:szCs w:val="24"/>
              </w:rPr>
            </w:pPr>
            <w:r w:rsidRPr="00284EAF">
              <w:rPr>
                <w:sz w:val="24"/>
                <w:szCs w:val="24"/>
              </w:rPr>
              <w:t>7</w:t>
            </w:r>
          </w:p>
        </w:tc>
        <w:tc>
          <w:tcPr>
            <w:tcW w:w="1377" w:type="dxa"/>
          </w:tcPr>
          <w:p w:rsidR="000E1EA2" w:rsidRPr="00284EAF" w:rsidRDefault="000E1EA2" w:rsidP="000E1EA2">
            <w:pPr>
              <w:jc w:val="center"/>
              <w:rPr>
                <w:sz w:val="24"/>
                <w:szCs w:val="24"/>
              </w:rPr>
            </w:pPr>
            <w:r w:rsidRPr="00284EAF">
              <w:rPr>
                <w:sz w:val="24"/>
                <w:szCs w:val="24"/>
              </w:rPr>
              <w:t>-</w:t>
            </w:r>
          </w:p>
        </w:tc>
        <w:tc>
          <w:tcPr>
            <w:tcW w:w="1321" w:type="dxa"/>
          </w:tcPr>
          <w:p w:rsidR="000E1EA2" w:rsidRPr="00284EAF" w:rsidRDefault="000E1EA2" w:rsidP="000E1EA2">
            <w:pPr>
              <w:jc w:val="center"/>
              <w:rPr>
                <w:sz w:val="24"/>
                <w:szCs w:val="24"/>
              </w:rPr>
            </w:pPr>
            <w:r w:rsidRPr="00284EAF">
              <w:rPr>
                <w:sz w:val="24"/>
                <w:szCs w:val="24"/>
              </w:rPr>
              <w:t>-</w:t>
            </w:r>
          </w:p>
        </w:tc>
        <w:tc>
          <w:tcPr>
            <w:tcW w:w="1161" w:type="dxa"/>
          </w:tcPr>
          <w:p w:rsidR="000E1EA2" w:rsidRPr="00284EAF" w:rsidRDefault="000E1EA2" w:rsidP="000E1EA2">
            <w:pPr>
              <w:jc w:val="center"/>
              <w:rPr>
                <w:sz w:val="24"/>
                <w:szCs w:val="24"/>
              </w:rPr>
            </w:pPr>
            <w:r w:rsidRPr="00284EAF">
              <w:rPr>
                <w:sz w:val="24"/>
                <w:szCs w:val="24"/>
              </w:rPr>
              <w:t>14</w:t>
            </w:r>
          </w:p>
        </w:tc>
      </w:tr>
      <w:tr w:rsidR="000E1EA2" w:rsidRPr="00284EAF" w:rsidTr="000E1EA2">
        <w:tc>
          <w:tcPr>
            <w:tcW w:w="958" w:type="dxa"/>
          </w:tcPr>
          <w:p w:rsidR="000E1EA2" w:rsidRPr="00284EAF" w:rsidRDefault="000E1EA2" w:rsidP="000E1EA2">
            <w:pPr>
              <w:rPr>
                <w:sz w:val="24"/>
                <w:szCs w:val="24"/>
              </w:rPr>
            </w:pPr>
            <w:r w:rsidRPr="00284EAF">
              <w:rPr>
                <w:sz w:val="24"/>
                <w:szCs w:val="24"/>
              </w:rPr>
              <w:t>CO5</w:t>
            </w:r>
          </w:p>
        </w:tc>
        <w:tc>
          <w:tcPr>
            <w:tcW w:w="1361" w:type="dxa"/>
          </w:tcPr>
          <w:p w:rsidR="000E1EA2" w:rsidRPr="00284EAF" w:rsidRDefault="000E1EA2" w:rsidP="000E1EA2">
            <w:pPr>
              <w:jc w:val="center"/>
              <w:rPr>
                <w:sz w:val="24"/>
                <w:szCs w:val="24"/>
              </w:rPr>
            </w:pPr>
            <w:r w:rsidRPr="00284EAF">
              <w:rPr>
                <w:sz w:val="24"/>
                <w:szCs w:val="24"/>
              </w:rPr>
              <w:t>7</w:t>
            </w:r>
          </w:p>
        </w:tc>
        <w:tc>
          <w:tcPr>
            <w:tcW w:w="1569" w:type="dxa"/>
          </w:tcPr>
          <w:p w:rsidR="000E1EA2" w:rsidRPr="00284EAF" w:rsidRDefault="000E1EA2" w:rsidP="000E1EA2">
            <w:pPr>
              <w:jc w:val="center"/>
              <w:rPr>
                <w:sz w:val="24"/>
                <w:szCs w:val="24"/>
              </w:rPr>
            </w:pPr>
            <w:r w:rsidRPr="00284EAF">
              <w:rPr>
                <w:sz w:val="24"/>
                <w:szCs w:val="24"/>
              </w:rPr>
              <w:t>8</w:t>
            </w:r>
          </w:p>
        </w:tc>
        <w:tc>
          <w:tcPr>
            <w:tcW w:w="1439" w:type="dxa"/>
          </w:tcPr>
          <w:p w:rsidR="000E1EA2" w:rsidRPr="00284EAF" w:rsidRDefault="000E1EA2" w:rsidP="000E1EA2">
            <w:pPr>
              <w:jc w:val="center"/>
              <w:rPr>
                <w:sz w:val="24"/>
                <w:szCs w:val="24"/>
              </w:rPr>
            </w:pPr>
            <w:r w:rsidRPr="00284EAF">
              <w:rPr>
                <w:sz w:val="24"/>
                <w:szCs w:val="24"/>
              </w:rPr>
              <w:t>-</w:t>
            </w:r>
          </w:p>
        </w:tc>
        <w:tc>
          <w:tcPr>
            <w:tcW w:w="1497" w:type="dxa"/>
          </w:tcPr>
          <w:p w:rsidR="000E1EA2" w:rsidRPr="00284EAF" w:rsidRDefault="000E1EA2" w:rsidP="000E1EA2">
            <w:pPr>
              <w:jc w:val="center"/>
              <w:rPr>
                <w:sz w:val="24"/>
                <w:szCs w:val="24"/>
              </w:rPr>
            </w:pPr>
            <w:r w:rsidRPr="00284EAF">
              <w:rPr>
                <w:sz w:val="24"/>
                <w:szCs w:val="24"/>
              </w:rPr>
              <w:t>7</w:t>
            </w:r>
          </w:p>
        </w:tc>
        <w:tc>
          <w:tcPr>
            <w:tcW w:w="1377" w:type="dxa"/>
          </w:tcPr>
          <w:p w:rsidR="000E1EA2" w:rsidRPr="00284EAF" w:rsidRDefault="000E1EA2" w:rsidP="000E1EA2">
            <w:pPr>
              <w:jc w:val="center"/>
              <w:rPr>
                <w:sz w:val="24"/>
                <w:szCs w:val="24"/>
              </w:rPr>
            </w:pPr>
            <w:r w:rsidRPr="00284EAF">
              <w:rPr>
                <w:sz w:val="24"/>
                <w:szCs w:val="24"/>
              </w:rPr>
              <w:t>-</w:t>
            </w:r>
          </w:p>
        </w:tc>
        <w:tc>
          <w:tcPr>
            <w:tcW w:w="1321" w:type="dxa"/>
          </w:tcPr>
          <w:p w:rsidR="000E1EA2" w:rsidRPr="00284EAF" w:rsidRDefault="000E1EA2" w:rsidP="000E1EA2">
            <w:pPr>
              <w:jc w:val="center"/>
              <w:rPr>
                <w:sz w:val="24"/>
                <w:szCs w:val="24"/>
              </w:rPr>
            </w:pPr>
            <w:r w:rsidRPr="00284EAF">
              <w:rPr>
                <w:sz w:val="24"/>
                <w:szCs w:val="24"/>
              </w:rPr>
              <w:t>-</w:t>
            </w:r>
          </w:p>
        </w:tc>
        <w:tc>
          <w:tcPr>
            <w:tcW w:w="1161" w:type="dxa"/>
          </w:tcPr>
          <w:p w:rsidR="000E1EA2" w:rsidRPr="00284EAF" w:rsidRDefault="000E1EA2" w:rsidP="000E1EA2">
            <w:pPr>
              <w:jc w:val="center"/>
              <w:rPr>
                <w:sz w:val="24"/>
                <w:szCs w:val="24"/>
              </w:rPr>
            </w:pPr>
            <w:r w:rsidRPr="00284EAF">
              <w:rPr>
                <w:sz w:val="24"/>
                <w:szCs w:val="24"/>
              </w:rPr>
              <w:t>22</w:t>
            </w:r>
          </w:p>
        </w:tc>
      </w:tr>
      <w:tr w:rsidR="000E1EA2" w:rsidRPr="00284EAF" w:rsidTr="000E1EA2">
        <w:tc>
          <w:tcPr>
            <w:tcW w:w="958" w:type="dxa"/>
          </w:tcPr>
          <w:p w:rsidR="000E1EA2" w:rsidRPr="00284EAF" w:rsidRDefault="000E1EA2" w:rsidP="000E1EA2">
            <w:pPr>
              <w:rPr>
                <w:sz w:val="24"/>
                <w:szCs w:val="24"/>
              </w:rPr>
            </w:pPr>
            <w:r w:rsidRPr="00284EAF">
              <w:rPr>
                <w:sz w:val="24"/>
                <w:szCs w:val="24"/>
              </w:rPr>
              <w:t>CO6</w:t>
            </w:r>
          </w:p>
        </w:tc>
        <w:tc>
          <w:tcPr>
            <w:tcW w:w="1361" w:type="dxa"/>
          </w:tcPr>
          <w:p w:rsidR="000E1EA2" w:rsidRPr="00284EAF" w:rsidRDefault="000E1EA2" w:rsidP="000E1EA2">
            <w:pPr>
              <w:jc w:val="center"/>
              <w:rPr>
                <w:sz w:val="24"/>
                <w:szCs w:val="24"/>
              </w:rPr>
            </w:pPr>
            <w:r w:rsidRPr="00284EAF">
              <w:rPr>
                <w:sz w:val="24"/>
                <w:szCs w:val="24"/>
              </w:rPr>
              <w:t>1</w:t>
            </w:r>
          </w:p>
        </w:tc>
        <w:tc>
          <w:tcPr>
            <w:tcW w:w="1569" w:type="dxa"/>
          </w:tcPr>
          <w:p w:rsidR="000E1EA2" w:rsidRPr="00284EAF" w:rsidRDefault="000E1EA2" w:rsidP="000E1EA2">
            <w:pPr>
              <w:jc w:val="center"/>
              <w:rPr>
                <w:sz w:val="24"/>
                <w:szCs w:val="24"/>
              </w:rPr>
            </w:pPr>
            <w:r w:rsidRPr="00284EAF">
              <w:rPr>
                <w:sz w:val="24"/>
                <w:szCs w:val="24"/>
              </w:rPr>
              <w:t>-</w:t>
            </w:r>
          </w:p>
        </w:tc>
        <w:tc>
          <w:tcPr>
            <w:tcW w:w="1439" w:type="dxa"/>
          </w:tcPr>
          <w:p w:rsidR="000E1EA2" w:rsidRPr="00284EAF" w:rsidRDefault="000E1EA2" w:rsidP="000E1EA2">
            <w:pPr>
              <w:jc w:val="center"/>
              <w:rPr>
                <w:sz w:val="24"/>
                <w:szCs w:val="24"/>
              </w:rPr>
            </w:pPr>
            <w:r w:rsidRPr="00284EAF">
              <w:rPr>
                <w:sz w:val="24"/>
                <w:szCs w:val="24"/>
              </w:rPr>
              <w:t>-</w:t>
            </w:r>
          </w:p>
        </w:tc>
        <w:tc>
          <w:tcPr>
            <w:tcW w:w="1497" w:type="dxa"/>
          </w:tcPr>
          <w:p w:rsidR="000E1EA2" w:rsidRPr="00284EAF" w:rsidRDefault="000E1EA2" w:rsidP="000E1EA2">
            <w:pPr>
              <w:jc w:val="center"/>
              <w:rPr>
                <w:sz w:val="24"/>
                <w:szCs w:val="24"/>
              </w:rPr>
            </w:pPr>
            <w:r w:rsidRPr="00284EAF">
              <w:rPr>
                <w:sz w:val="24"/>
                <w:szCs w:val="24"/>
              </w:rPr>
              <w:t>-</w:t>
            </w:r>
          </w:p>
        </w:tc>
        <w:tc>
          <w:tcPr>
            <w:tcW w:w="1377" w:type="dxa"/>
          </w:tcPr>
          <w:p w:rsidR="000E1EA2" w:rsidRPr="00284EAF" w:rsidRDefault="000E1EA2" w:rsidP="000E1EA2">
            <w:pPr>
              <w:jc w:val="center"/>
              <w:rPr>
                <w:sz w:val="24"/>
                <w:szCs w:val="24"/>
              </w:rPr>
            </w:pPr>
            <w:r w:rsidRPr="00284EAF">
              <w:rPr>
                <w:sz w:val="24"/>
                <w:szCs w:val="24"/>
              </w:rPr>
              <w:t>-</w:t>
            </w:r>
          </w:p>
        </w:tc>
        <w:tc>
          <w:tcPr>
            <w:tcW w:w="1321" w:type="dxa"/>
          </w:tcPr>
          <w:p w:rsidR="000E1EA2" w:rsidRPr="00284EAF" w:rsidRDefault="000E1EA2" w:rsidP="000E1EA2">
            <w:pPr>
              <w:jc w:val="center"/>
              <w:rPr>
                <w:sz w:val="24"/>
                <w:szCs w:val="24"/>
              </w:rPr>
            </w:pPr>
            <w:r w:rsidRPr="00284EAF">
              <w:rPr>
                <w:sz w:val="24"/>
                <w:szCs w:val="24"/>
              </w:rPr>
              <w:t>-</w:t>
            </w:r>
          </w:p>
        </w:tc>
        <w:tc>
          <w:tcPr>
            <w:tcW w:w="1161" w:type="dxa"/>
          </w:tcPr>
          <w:p w:rsidR="000E1EA2" w:rsidRPr="00284EAF" w:rsidRDefault="000E1EA2" w:rsidP="000E1EA2">
            <w:pPr>
              <w:jc w:val="center"/>
              <w:rPr>
                <w:sz w:val="24"/>
                <w:szCs w:val="24"/>
              </w:rPr>
            </w:pPr>
            <w:r w:rsidRPr="00284EAF">
              <w:rPr>
                <w:sz w:val="24"/>
                <w:szCs w:val="24"/>
              </w:rPr>
              <w:t>1</w:t>
            </w:r>
          </w:p>
        </w:tc>
      </w:tr>
      <w:tr w:rsidR="000E1EA2" w:rsidRPr="00284EAF" w:rsidTr="000E1EA2">
        <w:tc>
          <w:tcPr>
            <w:tcW w:w="958" w:type="dxa"/>
          </w:tcPr>
          <w:p w:rsidR="000E1EA2" w:rsidRPr="00284EAF" w:rsidRDefault="000E1EA2" w:rsidP="000E1EA2">
            <w:pPr>
              <w:rPr>
                <w:sz w:val="24"/>
                <w:szCs w:val="24"/>
              </w:rPr>
            </w:pPr>
          </w:p>
        </w:tc>
        <w:tc>
          <w:tcPr>
            <w:tcW w:w="1361" w:type="dxa"/>
          </w:tcPr>
          <w:p w:rsidR="000E1EA2" w:rsidRPr="00284EAF" w:rsidRDefault="000E1EA2" w:rsidP="000E1EA2">
            <w:pPr>
              <w:jc w:val="center"/>
              <w:rPr>
                <w:sz w:val="24"/>
                <w:szCs w:val="24"/>
              </w:rPr>
            </w:pPr>
            <w:r w:rsidRPr="00284EAF">
              <w:rPr>
                <w:sz w:val="24"/>
                <w:szCs w:val="24"/>
              </w:rPr>
              <w:t>27</w:t>
            </w:r>
          </w:p>
        </w:tc>
        <w:tc>
          <w:tcPr>
            <w:tcW w:w="1569" w:type="dxa"/>
          </w:tcPr>
          <w:p w:rsidR="000E1EA2" w:rsidRPr="00284EAF" w:rsidRDefault="000E1EA2" w:rsidP="000E1EA2">
            <w:pPr>
              <w:jc w:val="center"/>
              <w:rPr>
                <w:sz w:val="24"/>
                <w:szCs w:val="24"/>
              </w:rPr>
            </w:pPr>
            <w:r w:rsidRPr="00284EAF">
              <w:rPr>
                <w:sz w:val="24"/>
                <w:szCs w:val="24"/>
              </w:rPr>
              <w:t>34</w:t>
            </w:r>
          </w:p>
        </w:tc>
        <w:tc>
          <w:tcPr>
            <w:tcW w:w="1439" w:type="dxa"/>
          </w:tcPr>
          <w:p w:rsidR="000E1EA2" w:rsidRPr="00284EAF" w:rsidRDefault="000E1EA2" w:rsidP="000E1EA2">
            <w:pPr>
              <w:jc w:val="center"/>
              <w:rPr>
                <w:sz w:val="24"/>
                <w:szCs w:val="24"/>
              </w:rPr>
            </w:pPr>
            <w:r w:rsidRPr="00284EAF">
              <w:rPr>
                <w:sz w:val="24"/>
                <w:szCs w:val="24"/>
              </w:rPr>
              <w:t>12</w:t>
            </w:r>
          </w:p>
        </w:tc>
        <w:tc>
          <w:tcPr>
            <w:tcW w:w="1497" w:type="dxa"/>
          </w:tcPr>
          <w:p w:rsidR="000E1EA2" w:rsidRPr="00284EAF" w:rsidRDefault="000E1EA2" w:rsidP="000E1EA2">
            <w:pPr>
              <w:jc w:val="center"/>
              <w:rPr>
                <w:sz w:val="24"/>
                <w:szCs w:val="24"/>
              </w:rPr>
            </w:pPr>
            <w:r w:rsidRPr="00284EAF">
              <w:rPr>
                <w:sz w:val="24"/>
                <w:szCs w:val="24"/>
              </w:rPr>
              <w:t>21</w:t>
            </w:r>
          </w:p>
        </w:tc>
        <w:tc>
          <w:tcPr>
            <w:tcW w:w="1377" w:type="dxa"/>
          </w:tcPr>
          <w:p w:rsidR="000E1EA2" w:rsidRPr="00284EAF" w:rsidRDefault="000E1EA2" w:rsidP="000E1EA2">
            <w:pPr>
              <w:jc w:val="center"/>
              <w:rPr>
                <w:sz w:val="24"/>
                <w:szCs w:val="24"/>
              </w:rPr>
            </w:pPr>
            <w:r w:rsidRPr="00284EAF">
              <w:rPr>
                <w:sz w:val="24"/>
                <w:szCs w:val="24"/>
              </w:rPr>
              <w:t>6</w:t>
            </w:r>
          </w:p>
        </w:tc>
        <w:tc>
          <w:tcPr>
            <w:tcW w:w="1321" w:type="dxa"/>
          </w:tcPr>
          <w:p w:rsidR="000E1EA2" w:rsidRPr="00284EAF" w:rsidRDefault="000E1EA2" w:rsidP="000E1EA2">
            <w:pPr>
              <w:jc w:val="center"/>
              <w:rPr>
                <w:sz w:val="24"/>
                <w:szCs w:val="24"/>
              </w:rPr>
            </w:pPr>
            <w:r w:rsidRPr="00284EAF">
              <w:rPr>
                <w:sz w:val="24"/>
                <w:szCs w:val="24"/>
              </w:rPr>
              <w:t>-</w:t>
            </w:r>
          </w:p>
        </w:tc>
        <w:tc>
          <w:tcPr>
            <w:tcW w:w="1161" w:type="dxa"/>
          </w:tcPr>
          <w:p w:rsidR="000E1EA2" w:rsidRPr="00284EAF" w:rsidRDefault="000E1EA2" w:rsidP="000E1EA2">
            <w:pPr>
              <w:jc w:val="center"/>
              <w:rPr>
                <w:b/>
                <w:sz w:val="24"/>
                <w:szCs w:val="24"/>
              </w:rPr>
            </w:pPr>
            <w:r w:rsidRPr="00284EAF">
              <w:rPr>
                <w:b/>
                <w:sz w:val="24"/>
                <w:szCs w:val="24"/>
              </w:rPr>
              <w:t>100</w:t>
            </w:r>
          </w:p>
        </w:tc>
      </w:tr>
    </w:tbl>
    <w:p w:rsidR="000E1EA2" w:rsidRPr="00284EAF" w:rsidRDefault="000E1EA2" w:rsidP="002E336A"/>
    <w:p w:rsidR="000E1EA2" w:rsidRPr="00284EAF" w:rsidRDefault="000E1EA2" w:rsidP="007F7B8D"/>
    <w:p w:rsidR="000E1EA2" w:rsidRPr="00284EAF" w:rsidRDefault="000E1EA2" w:rsidP="002E336A"/>
    <w:p w:rsidR="00367A19" w:rsidRDefault="00367A19">
      <w:pPr>
        <w:spacing w:after="200" w:line="276" w:lineRule="auto"/>
        <w:rPr>
          <w:bCs/>
        </w:rPr>
      </w:pPr>
      <w:r>
        <w:rPr>
          <w:bCs/>
        </w:rPr>
        <w:br w:type="page"/>
      </w:r>
    </w:p>
    <w:p w:rsidR="000E1EA2" w:rsidRPr="00B84400" w:rsidRDefault="000E1EA2" w:rsidP="00D002E9">
      <w:pPr>
        <w:jc w:val="right"/>
        <w:rPr>
          <w:bCs/>
        </w:rPr>
      </w:pPr>
      <w:r w:rsidRPr="00B84400">
        <w:rPr>
          <w:bCs/>
        </w:rPr>
        <w:lastRenderedPageBreak/>
        <w:t>Reg. No. _____________</w:t>
      </w:r>
    </w:p>
    <w:p w:rsidR="000E1EA2" w:rsidRPr="00B84400" w:rsidRDefault="000E1EA2" w:rsidP="00D002E9">
      <w:pPr>
        <w:jc w:val="center"/>
        <w:rPr>
          <w:bCs/>
        </w:rPr>
      </w:pPr>
      <w:r w:rsidRPr="00B84400">
        <w:rPr>
          <w:bCs/>
          <w:noProof/>
        </w:rPr>
        <w:drawing>
          <wp:inline distT="0" distB="0" distL="0" distR="0">
            <wp:extent cx="1990646" cy="674200"/>
            <wp:effectExtent l="0" t="0" r="0" b="0"/>
            <wp:docPr id="103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B84400" w:rsidRDefault="000E1EA2" w:rsidP="00D002E9">
      <w:pPr>
        <w:jc w:val="center"/>
        <w:rPr>
          <w:b/>
        </w:rPr>
      </w:pPr>
      <w:r w:rsidRPr="00B84400">
        <w:rPr>
          <w:b/>
        </w:rPr>
        <w:t>End Semester Examination – May / June – 2022</w:t>
      </w:r>
    </w:p>
    <w:p w:rsidR="000E1EA2" w:rsidRPr="00B84400"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B84400" w:rsidTr="007255C8">
        <w:tc>
          <w:tcPr>
            <w:tcW w:w="1616" w:type="dxa"/>
          </w:tcPr>
          <w:p w:rsidR="000E1EA2" w:rsidRPr="00B84400" w:rsidRDefault="000E1EA2" w:rsidP="000E1EA2">
            <w:pPr>
              <w:pStyle w:val="Title"/>
              <w:jc w:val="left"/>
              <w:rPr>
                <w:b/>
                <w:szCs w:val="24"/>
              </w:rPr>
            </w:pPr>
            <w:r w:rsidRPr="00B84400">
              <w:rPr>
                <w:b/>
                <w:szCs w:val="24"/>
              </w:rPr>
              <w:t>Code           :</w:t>
            </w:r>
          </w:p>
        </w:tc>
        <w:tc>
          <w:tcPr>
            <w:tcW w:w="6232" w:type="dxa"/>
          </w:tcPr>
          <w:p w:rsidR="000E1EA2" w:rsidRPr="00B84400" w:rsidRDefault="000E1EA2" w:rsidP="000E1EA2">
            <w:pPr>
              <w:pStyle w:val="Title"/>
              <w:jc w:val="left"/>
              <w:rPr>
                <w:b/>
                <w:szCs w:val="24"/>
              </w:rPr>
            </w:pPr>
            <w:r w:rsidRPr="00B84400">
              <w:rPr>
                <w:b/>
                <w:szCs w:val="24"/>
              </w:rPr>
              <w:t>18AG2030</w:t>
            </w:r>
          </w:p>
        </w:tc>
        <w:tc>
          <w:tcPr>
            <w:tcW w:w="1890" w:type="dxa"/>
          </w:tcPr>
          <w:p w:rsidR="000E1EA2" w:rsidRPr="00B84400" w:rsidRDefault="000E1EA2" w:rsidP="000E1EA2">
            <w:pPr>
              <w:pStyle w:val="Title"/>
              <w:jc w:val="left"/>
              <w:rPr>
                <w:b/>
                <w:szCs w:val="24"/>
              </w:rPr>
            </w:pPr>
            <w:r w:rsidRPr="00B84400">
              <w:rPr>
                <w:b/>
                <w:szCs w:val="24"/>
              </w:rPr>
              <w:t>Duration      :</w:t>
            </w:r>
          </w:p>
        </w:tc>
        <w:tc>
          <w:tcPr>
            <w:tcW w:w="900" w:type="dxa"/>
          </w:tcPr>
          <w:p w:rsidR="000E1EA2" w:rsidRPr="00B84400" w:rsidRDefault="000E1EA2" w:rsidP="000E1EA2">
            <w:pPr>
              <w:pStyle w:val="Title"/>
              <w:jc w:val="left"/>
              <w:rPr>
                <w:b/>
                <w:szCs w:val="24"/>
              </w:rPr>
            </w:pPr>
            <w:r w:rsidRPr="00B84400">
              <w:rPr>
                <w:b/>
                <w:szCs w:val="24"/>
              </w:rPr>
              <w:t>3hrs</w:t>
            </w:r>
          </w:p>
        </w:tc>
      </w:tr>
      <w:tr w:rsidR="000E1EA2" w:rsidRPr="00B84400" w:rsidTr="007255C8">
        <w:tc>
          <w:tcPr>
            <w:tcW w:w="1616" w:type="dxa"/>
          </w:tcPr>
          <w:p w:rsidR="000E1EA2" w:rsidRPr="00B84400" w:rsidRDefault="000E1EA2" w:rsidP="000E1EA2">
            <w:pPr>
              <w:pStyle w:val="Title"/>
              <w:jc w:val="left"/>
              <w:rPr>
                <w:b/>
                <w:szCs w:val="24"/>
              </w:rPr>
            </w:pPr>
            <w:r w:rsidRPr="00B84400">
              <w:rPr>
                <w:b/>
                <w:szCs w:val="24"/>
              </w:rPr>
              <w:t xml:space="preserve">Sub. </w:t>
            </w:r>
            <w:proofErr w:type="gramStart"/>
            <w:r w:rsidRPr="00B84400">
              <w:rPr>
                <w:b/>
                <w:szCs w:val="24"/>
              </w:rPr>
              <w:t>Name :</w:t>
            </w:r>
            <w:proofErr w:type="gramEnd"/>
          </w:p>
        </w:tc>
        <w:tc>
          <w:tcPr>
            <w:tcW w:w="6232" w:type="dxa"/>
          </w:tcPr>
          <w:p w:rsidR="000E1EA2" w:rsidRPr="00B84400" w:rsidRDefault="000E1EA2" w:rsidP="000E1EA2">
            <w:pPr>
              <w:pStyle w:val="Title"/>
              <w:jc w:val="left"/>
              <w:rPr>
                <w:b/>
                <w:szCs w:val="24"/>
              </w:rPr>
            </w:pPr>
            <w:r w:rsidRPr="00B84400">
              <w:rPr>
                <w:b/>
                <w:szCs w:val="24"/>
              </w:rPr>
              <w:t>DISEASES OF FIELD AND HORTICULTURAL CROPS AND THEIR MANAGEMENT - II</w:t>
            </w:r>
          </w:p>
        </w:tc>
        <w:tc>
          <w:tcPr>
            <w:tcW w:w="1890" w:type="dxa"/>
          </w:tcPr>
          <w:p w:rsidR="000E1EA2" w:rsidRPr="00B84400" w:rsidRDefault="000E1EA2" w:rsidP="00F62AB8">
            <w:pPr>
              <w:pStyle w:val="Title"/>
              <w:jc w:val="left"/>
              <w:rPr>
                <w:b/>
                <w:szCs w:val="24"/>
              </w:rPr>
            </w:pPr>
            <w:r w:rsidRPr="00B84400">
              <w:rPr>
                <w:b/>
                <w:szCs w:val="24"/>
              </w:rPr>
              <w:t xml:space="preserve">Max. </w:t>
            </w:r>
            <w:proofErr w:type="gramStart"/>
            <w:r w:rsidRPr="00B84400">
              <w:rPr>
                <w:b/>
                <w:szCs w:val="24"/>
              </w:rPr>
              <w:t>Marks :</w:t>
            </w:r>
            <w:proofErr w:type="gramEnd"/>
          </w:p>
        </w:tc>
        <w:tc>
          <w:tcPr>
            <w:tcW w:w="900" w:type="dxa"/>
          </w:tcPr>
          <w:p w:rsidR="000E1EA2" w:rsidRPr="00B84400" w:rsidRDefault="000E1EA2" w:rsidP="000E1EA2">
            <w:pPr>
              <w:pStyle w:val="Title"/>
              <w:jc w:val="left"/>
              <w:rPr>
                <w:b/>
                <w:szCs w:val="24"/>
              </w:rPr>
            </w:pPr>
            <w:r w:rsidRPr="00B84400">
              <w:rPr>
                <w:b/>
                <w:szCs w:val="24"/>
              </w:rPr>
              <w:t>100</w:t>
            </w:r>
          </w:p>
        </w:tc>
      </w:tr>
    </w:tbl>
    <w:p w:rsidR="000E1EA2" w:rsidRPr="00B84400"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8"/>
        <w:gridCol w:w="7754"/>
        <w:gridCol w:w="1270"/>
        <w:gridCol w:w="896"/>
      </w:tblGrid>
      <w:tr w:rsidR="000E1EA2" w:rsidRPr="00B84400" w:rsidTr="000E1EA2">
        <w:tc>
          <w:tcPr>
            <w:tcW w:w="319" w:type="pct"/>
            <w:vAlign w:val="center"/>
          </w:tcPr>
          <w:p w:rsidR="000E1EA2" w:rsidRPr="00B84400" w:rsidRDefault="000E1EA2" w:rsidP="005133D7">
            <w:pPr>
              <w:jc w:val="center"/>
              <w:rPr>
                <w:b/>
                <w:sz w:val="24"/>
                <w:szCs w:val="24"/>
              </w:rPr>
            </w:pPr>
            <w:r w:rsidRPr="00B84400">
              <w:rPr>
                <w:b/>
                <w:sz w:val="24"/>
                <w:szCs w:val="24"/>
              </w:rPr>
              <w:t>Q. No.</w:t>
            </w:r>
          </w:p>
        </w:tc>
        <w:tc>
          <w:tcPr>
            <w:tcW w:w="3697" w:type="pct"/>
            <w:vAlign w:val="center"/>
          </w:tcPr>
          <w:p w:rsidR="000E1EA2" w:rsidRPr="00B84400" w:rsidRDefault="000E1EA2" w:rsidP="005133D7">
            <w:pPr>
              <w:jc w:val="center"/>
              <w:rPr>
                <w:b/>
                <w:sz w:val="24"/>
                <w:szCs w:val="24"/>
              </w:rPr>
            </w:pPr>
            <w:r w:rsidRPr="00B84400">
              <w:rPr>
                <w:b/>
                <w:sz w:val="24"/>
                <w:szCs w:val="24"/>
              </w:rPr>
              <w:t>Questions</w:t>
            </w:r>
          </w:p>
        </w:tc>
        <w:tc>
          <w:tcPr>
            <w:tcW w:w="623" w:type="pct"/>
          </w:tcPr>
          <w:p w:rsidR="000E1EA2" w:rsidRPr="00B84400" w:rsidRDefault="000E1EA2" w:rsidP="005133D7">
            <w:pPr>
              <w:jc w:val="center"/>
              <w:rPr>
                <w:b/>
                <w:sz w:val="24"/>
                <w:szCs w:val="24"/>
              </w:rPr>
            </w:pPr>
            <w:r w:rsidRPr="00B84400">
              <w:rPr>
                <w:b/>
                <w:sz w:val="24"/>
                <w:szCs w:val="24"/>
              </w:rPr>
              <w:t>Course Outcome / Pattern</w:t>
            </w:r>
          </w:p>
        </w:tc>
        <w:tc>
          <w:tcPr>
            <w:tcW w:w="361" w:type="pct"/>
            <w:vAlign w:val="center"/>
          </w:tcPr>
          <w:p w:rsidR="000E1EA2" w:rsidRPr="00B84400" w:rsidRDefault="000E1EA2" w:rsidP="005133D7">
            <w:pPr>
              <w:jc w:val="center"/>
              <w:rPr>
                <w:b/>
                <w:sz w:val="24"/>
                <w:szCs w:val="24"/>
              </w:rPr>
            </w:pPr>
            <w:r w:rsidRPr="00B84400">
              <w:rPr>
                <w:b/>
                <w:sz w:val="24"/>
                <w:szCs w:val="24"/>
              </w:rPr>
              <w:t>Marks</w:t>
            </w:r>
          </w:p>
        </w:tc>
      </w:tr>
      <w:tr w:rsidR="000E1EA2" w:rsidRPr="00B84400" w:rsidTr="000E1EA2">
        <w:tc>
          <w:tcPr>
            <w:tcW w:w="5000" w:type="pct"/>
            <w:gridSpan w:val="4"/>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B84400">
              <w:rPr>
                <w:b/>
                <w:sz w:val="24"/>
                <w:szCs w:val="24"/>
                <w:u w:val="single"/>
              </w:rPr>
              <w:t>PART – A (20</w:t>
            </w:r>
            <w:r>
              <w:rPr>
                <w:b/>
                <w:sz w:val="24"/>
                <w:szCs w:val="24"/>
                <w:u w:val="single"/>
              </w:rPr>
              <w:t xml:space="preserve"> </w:t>
            </w:r>
            <w:r w:rsidRPr="00B84400">
              <w:rPr>
                <w:b/>
                <w:sz w:val="24"/>
                <w:szCs w:val="24"/>
                <w:u w:val="single"/>
              </w:rPr>
              <w:t>X</w:t>
            </w:r>
            <w:r>
              <w:rPr>
                <w:b/>
                <w:sz w:val="24"/>
                <w:szCs w:val="24"/>
                <w:u w:val="single"/>
              </w:rPr>
              <w:t xml:space="preserve"> </w:t>
            </w:r>
            <w:r w:rsidRPr="00B84400">
              <w:rPr>
                <w:b/>
                <w:sz w:val="24"/>
                <w:szCs w:val="24"/>
                <w:u w:val="single"/>
              </w:rPr>
              <w:t>1 = 20 MARKS)</w:t>
            </w:r>
          </w:p>
          <w:p w:rsidR="000E1EA2" w:rsidRPr="00B84400" w:rsidRDefault="000E1EA2" w:rsidP="000E1EA2">
            <w:pPr>
              <w:jc w:val="center"/>
              <w:rPr>
                <w:b/>
                <w:sz w:val="24"/>
                <w:szCs w:val="24"/>
                <w:u w:val="single"/>
              </w:rPr>
            </w:pPr>
          </w:p>
        </w:tc>
      </w:tr>
      <w:tr w:rsidR="000E1EA2" w:rsidRPr="00B84400" w:rsidTr="000E1EA2">
        <w:tc>
          <w:tcPr>
            <w:tcW w:w="319" w:type="pct"/>
            <w:vAlign w:val="center"/>
          </w:tcPr>
          <w:p w:rsidR="000E1EA2" w:rsidRPr="00B84400" w:rsidRDefault="000E1EA2" w:rsidP="000E1EA2">
            <w:pPr>
              <w:jc w:val="center"/>
              <w:rPr>
                <w:sz w:val="24"/>
                <w:szCs w:val="24"/>
              </w:rPr>
            </w:pPr>
            <w:r w:rsidRPr="00B84400">
              <w:rPr>
                <w:sz w:val="24"/>
                <w:szCs w:val="24"/>
              </w:rPr>
              <w:t>1.</w:t>
            </w:r>
          </w:p>
        </w:tc>
        <w:tc>
          <w:tcPr>
            <w:tcW w:w="3697" w:type="pct"/>
          </w:tcPr>
          <w:p w:rsidR="000E1EA2" w:rsidRPr="00B84400" w:rsidRDefault="000E1EA2" w:rsidP="000E1EA2">
            <w:pPr>
              <w:jc w:val="both"/>
              <w:rPr>
                <w:sz w:val="24"/>
                <w:szCs w:val="24"/>
              </w:rPr>
            </w:pPr>
            <w:r w:rsidRPr="00B84400">
              <w:rPr>
                <w:sz w:val="24"/>
                <w:szCs w:val="24"/>
              </w:rPr>
              <w:t xml:space="preserve">Name the </w:t>
            </w:r>
            <w:r w:rsidRPr="00B84400">
              <w:rPr>
                <w:bCs/>
                <w:sz w:val="24"/>
                <w:szCs w:val="24"/>
                <w:shd w:val="clear" w:color="auto" w:fill="FFFFFF"/>
              </w:rPr>
              <w:t>macrocyclic heteroecious fungus that causes wheat rust disease.</w:t>
            </w:r>
          </w:p>
        </w:tc>
        <w:tc>
          <w:tcPr>
            <w:tcW w:w="623" w:type="pct"/>
            <w:vAlign w:val="center"/>
          </w:tcPr>
          <w:p w:rsidR="000E1EA2" w:rsidRPr="00B84400" w:rsidRDefault="000E1EA2" w:rsidP="000E1EA2">
            <w:pPr>
              <w:jc w:val="center"/>
              <w:rPr>
                <w:sz w:val="24"/>
                <w:szCs w:val="24"/>
              </w:rPr>
            </w:pPr>
            <w:r w:rsidRPr="00B84400">
              <w:rPr>
                <w:sz w:val="24"/>
                <w:szCs w:val="24"/>
              </w:rPr>
              <w:t>CO1</w:t>
            </w:r>
            <w:r>
              <w:rPr>
                <w:sz w:val="24"/>
                <w:szCs w:val="24"/>
              </w:rPr>
              <w:t xml:space="preserve"> </w:t>
            </w:r>
            <w:r w:rsidRPr="00B84400">
              <w:rPr>
                <w:sz w:val="24"/>
                <w:szCs w:val="24"/>
              </w:rPr>
              <w:t>/ R</w:t>
            </w:r>
          </w:p>
        </w:tc>
        <w:tc>
          <w:tcPr>
            <w:tcW w:w="361" w:type="pct"/>
            <w:vAlign w:val="center"/>
          </w:tcPr>
          <w:p w:rsidR="000E1EA2" w:rsidRPr="00B84400" w:rsidRDefault="000E1EA2" w:rsidP="000E1EA2">
            <w:pPr>
              <w:jc w:val="center"/>
              <w:rPr>
                <w:sz w:val="24"/>
                <w:szCs w:val="24"/>
              </w:rPr>
            </w:pPr>
            <w:r w:rsidRPr="00B84400">
              <w:rPr>
                <w:sz w:val="24"/>
                <w:szCs w:val="24"/>
              </w:rPr>
              <w:t>1</w:t>
            </w:r>
          </w:p>
        </w:tc>
      </w:tr>
      <w:tr w:rsidR="000E1EA2" w:rsidRPr="00B84400" w:rsidTr="000E1EA2">
        <w:tc>
          <w:tcPr>
            <w:tcW w:w="319" w:type="pct"/>
            <w:vAlign w:val="center"/>
          </w:tcPr>
          <w:p w:rsidR="000E1EA2" w:rsidRPr="00B84400" w:rsidRDefault="000E1EA2" w:rsidP="000E1EA2">
            <w:pPr>
              <w:jc w:val="center"/>
              <w:rPr>
                <w:sz w:val="24"/>
                <w:szCs w:val="24"/>
              </w:rPr>
            </w:pPr>
            <w:r w:rsidRPr="00B84400">
              <w:rPr>
                <w:sz w:val="24"/>
                <w:szCs w:val="24"/>
              </w:rPr>
              <w:t>2.</w:t>
            </w:r>
          </w:p>
        </w:tc>
        <w:tc>
          <w:tcPr>
            <w:tcW w:w="3697" w:type="pct"/>
          </w:tcPr>
          <w:p w:rsidR="000E1EA2" w:rsidRPr="00B84400" w:rsidRDefault="000E1EA2" w:rsidP="000E1EA2">
            <w:pPr>
              <w:jc w:val="both"/>
              <w:rPr>
                <w:sz w:val="24"/>
                <w:szCs w:val="24"/>
              </w:rPr>
            </w:pPr>
            <w:r w:rsidRPr="00B84400">
              <w:rPr>
                <w:sz w:val="24"/>
                <w:szCs w:val="24"/>
              </w:rPr>
              <w:t>What is the characteristic symptom of loose smut disease of wheat?</w:t>
            </w:r>
          </w:p>
        </w:tc>
        <w:tc>
          <w:tcPr>
            <w:tcW w:w="623" w:type="pct"/>
            <w:vAlign w:val="center"/>
          </w:tcPr>
          <w:p w:rsidR="000E1EA2" w:rsidRPr="00B84400" w:rsidRDefault="000E1EA2" w:rsidP="000E1EA2">
            <w:pPr>
              <w:jc w:val="center"/>
              <w:rPr>
                <w:sz w:val="24"/>
                <w:szCs w:val="24"/>
              </w:rPr>
            </w:pPr>
            <w:r w:rsidRPr="00B84400">
              <w:rPr>
                <w:sz w:val="24"/>
                <w:szCs w:val="24"/>
              </w:rPr>
              <w:t>CO2 / An</w:t>
            </w:r>
          </w:p>
        </w:tc>
        <w:tc>
          <w:tcPr>
            <w:tcW w:w="361" w:type="pct"/>
            <w:vAlign w:val="center"/>
          </w:tcPr>
          <w:p w:rsidR="000E1EA2" w:rsidRPr="00B84400" w:rsidRDefault="000E1EA2" w:rsidP="000E1EA2">
            <w:pPr>
              <w:jc w:val="center"/>
              <w:rPr>
                <w:sz w:val="24"/>
                <w:szCs w:val="24"/>
              </w:rPr>
            </w:pPr>
            <w:r w:rsidRPr="00B84400">
              <w:rPr>
                <w:sz w:val="24"/>
                <w:szCs w:val="24"/>
              </w:rPr>
              <w:t>1</w:t>
            </w:r>
          </w:p>
        </w:tc>
      </w:tr>
      <w:tr w:rsidR="000E1EA2" w:rsidRPr="00B84400" w:rsidTr="000E1EA2">
        <w:tc>
          <w:tcPr>
            <w:tcW w:w="319" w:type="pct"/>
            <w:vAlign w:val="center"/>
          </w:tcPr>
          <w:p w:rsidR="000E1EA2" w:rsidRPr="00B84400" w:rsidRDefault="000E1EA2" w:rsidP="000E1EA2">
            <w:pPr>
              <w:jc w:val="center"/>
              <w:rPr>
                <w:sz w:val="24"/>
                <w:szCs w:val="24"/>
              </w:rPr>
            </w:pPr>
            <w:r w:rsidRPr="00B84400">
              <w:rPr>
                <w:sz w:val="24"/>
                <w:szCs w:val="24"/>
              </w:rPr>
              <w:t>3.</w:t>
            </w:r>
          </w:p>
        </w:tc>
        <w:tc>
          <w:tcPr>
            <w:tcW w:w="3697" w:type="pct"/>
          </w:tcPr>
          <w:p w:rsidR="000E1EA2" w:rsidRPr="00B84400" w:rsidRDefault="000E1EA2" w:rsidP="000E1EA2">
            <w:pPr>
              <w:jc w:val="both"/>
              <w:rPr>
                <w:sz w:val="24"/>
                <w:szCs w:val="24"/>
              </w:rPr>
            </w:pPr>
            <w:r w:rsidRPr="00B84400">
              <w:rPr>
                <w:sz w:val="24"/>
                <w:szCs w:val="24"/>
              </w:rPr>
              <w:t xml:space="preserve">Find the causal organism </w:t>
            </w:r>
            <w:proofErr w:type="spellStart"/>
            <w:r w:rsidRPr="00B84400">
              <w:rPr>
                <w:sz w:val="24"/>
                <w:szCs w:val="24"/>
              </w:rPr>
              <w:t>forratoon</w:t>
            </w:r>
            <w:proofErr w:type="spellEnd"/>
            <w:r w:rsidRPr="00B84400">
              <w:rPr>
                <w:sz w:val="24"/>
                <w:szCs w:val="24"/>
              </w:rPr>
              <w:t xml:space="preserve"> stunting of sugarcane.</w:t>
            </w:r>
          </w:p>
        </w:tc>
        <w:tc>
          <w:tcPr>
            <w:tcW w:w="623" w:type="pct"/>
            <w:vAlign w:val="center"/>
          </w:tcPr>
          <w:p w:rsidR="000E1EA2" w:rsidRPr="00B84400" w:rsidRDefault="000E1EA2" w:rsidP="000E1EA2">
            <w:pPr>
              <w:jc w:val="center"/>
              <w:rPr>
                <w:sz w:val="24"/>
                <w:szCs w:val="24"/>
              </w:rPr>
            </w:pPr>
            <w:r w:rsidRPr="00B84400">
              <w:rPr>
                <w:sz w:val="24"/>
                <w:szCs w:val="24"/>
              </w:rPr>
              <w:t>CO1</w:t>
            </w:r>
            <w:r>
              <w:rPr>
                <w:sz w:val="24"/>
                <w:szCs w:val="24"/>
              </w:rPr>
              <w:t xml:space="preserve"> </w:t>
            </w:r>
            <w:r w:rsidRPr="00B84400">
              <w:rPr>
                <w:sz w:val="24"/>
                <w:szCs w:val="24"/>
              </w:rPr>
              <w:t>/ R</w:t>
            </w:r>
          </w:p>
        </w:tc>
        <w:tc>
          <w:tcPr>
            <w:tcW w:w="361" w:type="pct"/>
            <w:vAlign w:val="center"/>
          </w:tcPr>
          <w:p w:rsidR="000E1EA2" w:rsidRPr="00B84400" w:rsidRDefault="000E1EA2" w:rsidP="000E1EA2">
            <w:pPr>
              <w:jc w:val="center"/>
              <w:rPr>
                <w:sz w:val="24"/>
                <w:szCs w:val="24"/>
              </w:rPr>
            </w:pPr>
            <w:r w:rsidRPr="00B84400">
              <w:rPr>
                <w:sz w:val="24"/>
                <w:szCs w:val="24"/>
              </w:rPr>
              <w:t>1</w:t>
            </w:r>
          </w:p>
        </w:tc>
      </w:tr>
      <w:tr w:rsidR="000E1EA2" w:rsidRPr="00B84400" w:rsidTr="000E1EA2">
        <w:tc>
          <w:tcPr>
            <w:tcW w:w="319" w:type="pct"/>
            <w:vAlign w:val="center"/>
          </w:tcPr>
          <w:p w:rsidR="000E1EA2" w:rsidRPr="00B84400" w:rsidRDefault="000E1EA2" w:rsidP="000E1EA2">
            <w:pPr>
              <w:jc w:val="center"/>
              <w:rPr>
                <w:sz w:val="24"/>
                <w:szCs w:val="24"/>
              </w:rPr>
            </w:pPr>
            <w:r w:rsidRPr="00B84400">
              <w:rPr>
                <w:sz w:val="24"/>
                <w:szCs w:val="24"/>
              </w:rPr>
              <w:t>4.</w:t>
            </w:r>
          </w:p>
        </w:tc>
        <w:tc>
          <w:tcPr>
            <w:tcW w:w="3697" w:type="pct"/>
          </w:tcPr>
          <w:p w:rsidR="000E1EA2" w:rsidRPr="00B84400" w:rsidRDefault="000E1EA2" w:rsidP="000E1EA2">
            <w:pPr>
              <w:jc w:val="both"/>
              <w:rPr>
                <w:sz w:val="24"/>
                <w:szCs w:val="24"/>
              </w:rPr>
            </w:pPr>
            <w:proofErr w:type="spellStart"/>
            <w:r w:rsidRPr="00B84400">
              <w:rPr>
                <w:i/>
                <w:sz w:val="24"/>
                <w:szCs w:val="24"/>
              </w:rPr>
              <w:t>Plasmoporaviticola</w:t>
            </w:r>
            <w:r w:rsidRPr="00B84400">
              <w:rPr>
                <w:sz w:val="24"/>
                <w:szCs w:val="24"/>
              </w:rPr>
              <w:t>causes</w:t>
            </w:r>
            <w:proofErr w:type="spellEnd"/>
            <w:r w:rsidRPr="00B84400">
              <w:rPr>
                <w:sz w:val="24"/>
                <w:szCs w:val="24"/>
              </w:rPr>
              <w:t xml:space="preserve"> </w:t>
            </w:r>
            <w:r>
              <w:rPr>
                <w:sz w:val="24"/>
                <w:szCs w:val="24"/>
              </w:rPr>
              <w:t>__________</w:t>
            </w:r>
            <w:r w:rsidRPr="00B84400">
              <w:rPr>
                <w:sz w:val="24"/>
                <w:szCs w:val="24"/>
              </w:rPr>
              <w:t>disease in grapes.</w:t>
            </w:r>
          </w:p>
        </w:tc>
        <w:tc>
          <w:tcPr>
            <w:tcW w:w="623" w:type="pct"/>
            <w:vAlign w:val="center"/>
          </w:tcPr>
          <w:p w:rsidR="000E1EA2" w:rsidRPr="00B84400" w:rsidRDefault="000E1EA2" w:rsidP="000E1EA2">
            <w:pPr>
              <w:jc w:val="center"/>
              <w:rPr>
                <w:sz w:val="24"/>
                <w:szCs w:val="24"/>
              </w:rPr>
            </w:pPr>
            <w:r w:rsidRPr="00B84400">
              <w:rPr>
                <w:sz w:val="24"/>
                <w:szCs w:val="24"/>
              </w:rPr>
              <w:t>CO1 / R</w:t>
            </w:r>
          </w:p>
        </w:tc>
        <w:tc>
          <w:tcPr>
            <w:tcW w:w="361" w:type="pct"/>
            <w:vAlign w:val="center"/>
          </w:tcPr>
          <w:p w:rsidR="000E1EA2" w:rsidRPr="00B84400" w:rsidRDefault="000E1EA2" w:rsidP="000E1EA2">
            <w:pPr>
              <w:jc w:val="center"/>
              <w:rPr>
                <w:sz w:val="24"/>
                <w:szCs w:val="24"/>
              </w:rPr>
            </w:pPr>
            <w:r w:rsidRPr="00B84400">
              <w:rPr>
                <w:sz w:val="24"/>
                <w:szCs w:val="24"/>
              </w:rPr>
              <w:t>1</w:t>
            </w:r>
          </w:p>
        </w:tc>
      </w:tr>
      <w:tr w:rsidR="000E1EA2" w:rsidRPr="00B84400" w:rsidTr="000E1EA2">
        <w:tc>
          <w:tcPr>
            <w:tcW w:w="319" w:type="pct"/>
            <w:vAlign w:val="center"/>
          </w:tcPr>
          <w:p w:rsidR="000E1EA2" w:rsidRPr="00B84400" w:rsidRDefault="000E1EA2" w:rsidP="000E1EA2">
            <w:pPr>
              <w:jc w:val="center"/>
              <w:rPr>
                <w:sz w:val="24"/>
                <w:szCs w:val="24"/>
              </w:rPr>
            </w:pPr>
            <w:r w:rsidRPr="00B84400">
              <w:rPr>
                <w:sz w:val="24"/>
                <w:szCs w:val="24"/>
              </w:rPr>
              <w:t>5.</w:t>
            </w:r>
          </w:p>
        </w:tc>
        <w:tc>
          <w:tcPr>
            <w:tcW w:w="3697" w:type="pct"/>
          </w:tcPr>
          <w:p w:rsidR="000E1EA2" w:rsidRPr="00B84400" w:rsidRDefault="000E1EA2" w:rsidP="000E1EA2">
            <w:pPr>
              <w:jc w:val="both"/>
              <w:rPr>
                <w:sz w:val="24"/>
                <w:szCs w:val="24"/>
              </w:rPr>
            </w:pPr>
            <w:r w:rsidRPr="00B84400">
              <w:rPr>
                <w:sz w:val="24"/>
                <w:szCs w:val="24"/>
              </w:rPr>
              <w:t xml:space="preserve">Interpret </w:t>
            </w:r>
            <w:proofErr w:type="spellStart"/>
            <w:r w:rsidRPr="00B84400">
              <w:rPr>
                <w:sz w:val="24"/>
                <w:szCs w:val="24"/>
              </w:rPr>
              <w:t>bordeaux</w:t>
            </w:r>
            <w:proofErr w:type="spellEnd"/>
            <w:r w:rsidRPr="00B84400">
              <w:rPr>
                <w:sz w:val="24"/>
                <w:szCs w:val="24"/>
              </w:rPr>
              <w:t xml:space="preserve"> mixture.</w:t>
            </w:r>
          </w:p>
        </w:tc>
        <w:tc>
          <w:tcPr>
            <w:tcW w:w="623" w:type="pct"/>
            <w:vAlign w:val="center"/>
          </w:tcPr>
          <w:p w:rsidR="000E1EA2" w:rsidRPr="00B84400" w:rsidRDefault="000E1EA2" w:rsidP="000E1EA2">
            <w:pPr>
              <w:jc w:val="center"/>
              <w:rPr>
                <w:sz w:val="24"/>
                <w:szCs w:val="24"/>
              </w:rPr>
            </w:pPr>
            <w:r w:rsidRPr="00B84400">
              <w:rPr>
                <w:sz w:val="24"/>
                <w:szCs w:val="24"/>
              </w:rPr>
              <w:t>CO6 / U</w:t>
            </w:r>
          </w:p>
        </w:tc>
        <w:tc>
          <w:tcPr>
            <w:tcW w:w="361" w:type="pct"/>
            <w:vAlign w:val="center"/>
          </w:tcPr>
          <w:p w:rsidR="000E1EA2" w:rsidRPr="00B84400" w:rsidRDefault="000E1EA2" w:rsidP="000E1EA2">
            <w:pPr>
              <w:jc w:val="center"/>
              <w:rPr>
                <w:sz w:val="24"/>
                <w:szCs w:val="24"/>
              </w:rPr>
            </w:pPr>
            <w:r w:rsidRPr="00B84400">
              <w:rPr>
                <w:sz w:val="24"/>
                <w:szCs w:val="24"/>
              </w:rPr>
              <w:t>1</w:t>
            </w:r>
          </w:p>
        </w:tc>
      </w:tr>
      <w:tr w:rsidR="000E1EA2" w:rsidRPr="00B84400" w:rsidTr="000E1EA2">
        <w:tc>
          <w:tcPr>
            <w:tcW w:w="319" w:type="pct"/>
            <w:vAlign w:val="center"/>
          </w:tcPr>
          <w:p w:rsidR="000E1EA2" w:rsidRPr="00B84400" w:rsidRDefault="000E1EA2" w:rsidP="000E1EA2">
            <w:pPr>
              <w:jc w:val="center"/>
              <w:rPr>
                <w:sz w:val="24"/>
                <w:szCs w:val="24"/>
              </w:rPr>
            </w:pPr>
            <w:r w:rsidRPr="00B84400">
              <w:rPr>
                <w:sz w:val="24"/>
                <w:szCs w:val="24"/>
              </w:rPr>
              <w:t>6.</w:t>
            </w:r>
          </w:p>
        </w:tc>
        <w:tc>
          <w:tcPr>
            <w:tcW w:w="3697" w:type="pct"/>
          </w:tcPr>
          <w:p w:rsidR="000E1EA2" w:rsidRPr="00B84400" w:rsidRDefault="000E1EA2" w:rsidP="000E1EA2">
            <w:pPr>
              <w:jc w:val="both"/>
              <w:rPr>
                <w:sz w:val="24"/>
                <w:szCs w:val="24"/>
              </w:rPr>
            </w:pPr>
            <w:r w:rsidRPr="00B84400">
              <w:rPr>
                <w:sz w:val="24"/>
                <w:szCs w:val="24"/>
              </w:rPr>
              <w:t>Sporulation on the lower side of downy mildew affected leaves results in the production of</w:t>
            </w:r>
            <w:r>
              <w:rPr>
                <w:sz w:val="24"/>
                <w:szCs w:val="24"/>
              </w:rPr>
              <w:t xml:space="preserve"> __________.</w:t>
            </w:r>
          </w:p>
        </w:tc>
        <w:tc>
          <w:tcPr>
            <w:tcW w:w="623" w:type="pct"/>
            <w:vAlign w:val="center"/>
          </w:tcPr>
          <w:p w:rsidR="000E1EA2" w:rsidRPr="00B84400" w:rsidRDefault="000E1EA2" w:rsidP="000E1EA2">
            <w:pPr>
              <w:jc w:val="center"/>
              <w:rPr>
                <w:sz w:val="24"/>
                <w:szCs w:val="24"/>
              </w:rPr>
            </w:pPr>
            <w:r w:rsidRPr="00B84400">
              <w:rPr>
                <w:sz w:val="24"/>
                <w:szCs w:val="24"/>
              </w:rPr>
              <w:t>CO2 / An</w:t>
            </w:r>
          </w:p>
        </w:tc>
        <w:tc>
          <w:tcPr>
            <w:tcW w:w="361" w:type="pct"/>
            <w:vAlign w:val="center"/>
          </w:tcPr>
          <w:p w:rsidR="000E1EA2" w:rsidRPr="00B84400" w:rsidRDefault="000E1EA2" w:rsidP="000E1EA2">
            <w:pPr>
              <w:jc w:val="center"/>
              <w:rPr>
                <w:sz w:val="24"/>
                <w:szCs w:val="24"/>
              </w:rPr>
            </w:pPr>
            <w:r w:rsidRPr="00B84400">
              <w:rPr>
                <w:sz w:val="24"/>
                <w:szCs w:val="24"/>
              </w:rPr>
              <w:t>1</w:t>
            </w:r>
          </w:p>
        </w:tc>
      </w:tr>
      <w:tr w:rsidR="000E1EA2" w:rsidRPr="00B84400" w:rsidTr="000E1EA2">
        <w:tc>
          <w:tcPr>
            <w:tcW w:w="319" w:type="pct"/>
            <w:vAlign w:val="center"/>
          </w:tcPr>
          <w:p w:rsidR="000E1EA2" w:rsidRPr="00B84400" w:rsidRDefault="000E1EA2" w:rsidP="000E1EA2">
            <w:pPr>
              <w:jc w:val="center"/>
              <w:rPr>
                <w:sz w:val="24"/>
                <w:szCs w:val="24"/>
              </w:rPr>
            </w:pPr>
            <w:r w:rsidRPr="00B84400">
              <w:rPr>
                <w:sz w:val="24"/>
                <w:szCs w:val="24"/>
              </w:rPr>
              <w:t>7.</w:t>
            </w:r>
          </w:p>
        </w:tc>
        <w:tc>
          <w:tcPr>
            <w:tcW w:w="3697" w:type="pct"/>
          </w:tcPr>
          <w:p w:rsidR="000E1EA2" w:rsidRPr="00B84400" w:rsidRDefault="000E1EA2" w:rsidP="000E1EA2">
            <w:pPr>
              <w:jc w:val="both"/>
              <w:rPr>
                <w:sz w:val="24"/>
                <w:szCs w:val="24"/>
              </w:rPr>
            </w:pPr>
            <w:r w:rsidRPr="00B84400">
              <w:rPr>
                <w:sz w:val="24"/>
                <w:szCs w:val="24"/>
              </w:rPr>
              <w:t>Early blight of potato and tomato is caused by_______</w:t>
            </w:r>
            <w:r>
              <w:rPr>
                <w:sz w:val="24"/>
                <w:szCs w:val="24"/>
              </w:rPr>
              <w:t>_</w:t>
            </w:r>
            <w:r w:rsidRPr="00B84400">
              <w:rPr>
                <w:sz w:val="24"/>
                <w:szCs w:val="24"/>
              </w:rPr>
              <w:t>_.</w:t>
            </w:r>
          </w:p>
        </w:tc>
        <w:tc>
          <w:tcPr>
            <w:tcW w:w="623" w:type="pct"/>
            <w:vAlign w:val="center"/>
          </w:tcPr>
          <w:p w:rsidR="000E1EA2" w:rsidRPr="00B84400" w:rsidRDefault="000E1EA2" w:rsidP="000E1EA2">
            <w:pPr>
              <w:jc w:val="center"/>
              <w:rPr>
                <w:sz w:val="24"/>
                <w:szCs w:val="24"/>
              </w:rPr>
            </w:pPr>
            <w:r w:rsidRPr="00B84400">
              <w:rPr>
                <w:sz w:val="24"/>
                <w:szCs w:val="24"/>
              </w:rPr>
              <w:t>CO1 /  R</w:t>
            </w:r>
          </w:p>
        </w:tc>
        <w:tc>
          <w:tcPr>
            <w:tcW w:w="361" w:type="pct"/>
            <w:vAlign w:val="center"/>
          </w:tcPr>
          <w:p w:rsidR="000E1EA2" w:rsidRPr="00B84400" w:rsidRDefault="000E1EA2" w:rsidP="000E1EA2">
            <w:pPr>
              <w:jc w:val="center"/>
              <w:rPr>
                <w:sz w:val="24"/>
                <w:szCs w:val="24"/>
              </w:rPr>
            </w:pPr>
            <w:r w:rsidRPr="00B84400">
              <w:rPr>
                <w:sz w:val="24"/>
                <w:szCs w:val="24"/>
              </w:rPr>
              <w:t>1</w:t>
            </w:r>
          </w:p>
        </w:tc>
      </w:tr>
      <w:tr w:rsidR="000E1EA2" w:rsidRPr="00B84400" w:rsidTr="000E1EA2">
        <w:tc>
          <w:tcPr>
            <w:tcW w:w="319" w:type="pct"/>
            <w:vAlign w:val="center"/>
          </w:tcPr>
          <w:p w:rsidR="000E1EA2" w:rsidRPr="00B84400" w:rsidRDefault="000E1EA2" w:rsidP="000E1EA2">
            <w:pPr>
              <w:jc w:val="center"/>
              <w:rPr>
                <w:sz w:val="24"/>
                <w:szCs w:val="24"/>
              </w:rPr>
            </w:pPr>
            <w:r w:rsidRPr="00B84400">
              <w:rPr>
                <w:sz w:val="24"/>
                <w:szCs w:val="24"/>
              </w:rPr>
              <w:t>8.</w:t>
            </w:r>
          </w:p>
        </w:tc>
        <w:tc>
          <w:tcPr>
            <w:tcW w:w="3697" w:type="pct"/>
          </w:tcPr>
          <w:p w:rsidR="000E1EA2" w:rsidRPr="00B84400" w:rsidRDefault="000E1EA2" w:rsidP="000E1EA2">
            <w:pPr>
              <w:jc w:val="both"/>
              <w:rPr>
                <w:sz w:val="24"/>
                <w:szCs w:val="24"/>
              </w:rPr>
            </w:pPr>
            <w:r w:rsidRPr="00B84400">
              <w:rPr>
                <w:sz w:val="24"/>
                <w:szCs w:val="24"/>
              </w:rPr>
              <w:t>Name the vector that transmits potato leaf roll virus.</w:t>
            </w:r>
          </w:p>
        </w:tc>
        <w:tc>
          <w:tcPr>
            <w:tcW w:w="623" w:type="pct"/>
            <w:vAlign w:val="center"/>
          </w:tcPr>
          <w:p w:rsidR="000E1EA2" w:rsidRPr="00B84400" w:rsidRDefault="000E1EA2" w:rsidP="000E1EA2">
            <w:pPr>
              <w:jc w:val="center"/>
              <w:rPr>
                <w:sz w:val="24"/>
                <w:szCs w:val="24"/>
              </w:rPr>
            </w:pPr>
            <w:r w:rsidRPr="00B84400">
              <w:rPr>
                <w:sz w:val="24"/>
                <w:szCs w:val="24"/>
              </w:rPr>
              <w:t>CO4 /  E</w:t>
            </w:r>
          </w:p>
        </w:tc>
        <w:tc>
          <w:tcPr>
            <w:tcW w:w="361" w:type="pct"/>
            <w:vAlign w:val="center"/>
          </w:tcPr>
          <w:p w:rsidR="000E1EA2" w:rsidRPr="00B84400" w:rsidRDefault="000E1EA2" w:rsidP="000E1EA2">
            <w:pPr>
              <w:jc w:val="center"/>
              <w:rPr>
                <w:sz w:val="24"/>
                <w:szCs w:val="24"/>
              </w:rPr>
            </w:pPr>
            <w:r w:rsidRPr="00B84400">
              <w:rPr>
                <w:sz w:val="24"/>
                <w:szCs w:val="24"/>
              </w:rPr>
              <w:t>1</w:t>
            </w:r>
          </w:p>
        </w:tc>
      </w:tr>
      <w:tr w:rsidR="000E1EA2" w:rsidRPr="00B84400" w:rsidTr="000E1EA2">
        <w:tc>
          <w:tcPr>
            <w:tcW w:w="319" w:type="pct"/>
            <w:vAlign w:val="center"/>
          </w:tcPr>
          <w:p w:rsidR="000E1EA2" w:rsidRPr="00B84400" w:rsidRDefault="000E1EA2" w:rsidP="000E1EA2">
            <w:pPr>
              <w:jc w:val="center"/>
              <w:rPr>
                <w:sz w:val="24"/>
                <w:szCs w:val="24"/>
              </w:rPr>
            </w:pPr>
            <w:r w:rsidRPr="00B84400">
              <w:rPr>
                <w:sz w:val="24"/>
                <w:szCs w:val="24"/>
              </w:rPr>
              <w:t>9.</w:t>
            </w:r>
          </w:p>
        </w:tc>
        <w:tc>
          <w:tcPr>
            <w:tcW w:w="3697" w:type="pct"/>
          </w:tcPr>
          <w:p w:rsidR="000E1EA2" w:rsidRPr="00B84400" w:rsidRDefault="000E1EA2" w:rsidP="000E1EA2">
            <w:pPr>
              <w:jc w:val="both"/>
              <w:rPr>
                <w:sz w:val="24"/>
                <w:szCs w:val="24"/>
              </w:rPr>
            </w:pPr>
            <w:r w:rsidRPr="00B84400">
              <w:rPr>
                <w:sz w:val="24"/>
                <w:szCs w:val="24"/>
              </w:rPr>
              <w:t xml:space="preserve">Recall </w:t>
            </w:r>
            <w:proofErr w:type="spellStart"/>
            <w:r w:rsidRPr="00B84400">
              <w:rPr>
                <w:sz w:val="24"/>
                <w:szCs w:val="24"/>
              </w:rPr>
              <w:t>Luthra</w:t>
            </w:r>
            <w:proofErr w:type="spellEnd"/>
            <w:r w:rsidRPr="00B84400">
              <w:rPr>
                <w:sz w:val="24"/>
                <w:szCs w:val="24"/>
              </w:rPr>
              <w:t xml:space="preserve"> solar heat treatment.</w:t>
            </w:r>
          </w:p>
        </w:tc>
        <w:tc>
          <w:tcPr>
            <w:tcW w:w="623" w:type="pct"/>
            <w:vAlign w:val="center"/>
          </w:tcPr>
          <w:p w:rsidR="000E1EA2" w:rsidRPr="00B84400" w:rsidRDefault="000E1EA2" w:rsidP="000E1EA2">
            <w:pPr>
              <w:jc w:val="center"/>
              <w:rPr>
                <w:sz w:val="24"/>
                <w:szCs w:val="24"/>
              </w:rPr>
            </w:pPr>
            <w:r w:rsidRPr="00B84400">
              <w:rPr>
                <w:sz w:val="24"/>
                <w:szCs w:val="24"/>
              </w:rPr>
              <w:t>CO6</w:t>
            </w:r>
            <w:r>
              <w:rPr>
                <w:sz w:val="24"/>
                <w:szCs w:val="24"/>
              </w:rPr>
              <w:t xml:space="preserve"> </w:t>
            </w:r>
            <w:r w:rsidRPr="00B84400">
              <w:rPr>
                <w:sz w:val="24"/>
                <w:szCs w:val="24"/>
              </w:rPr>
              <w:t>/  A</w:t>
            </w:r>
          </w:p>
        </w:tc>
        <w:tc>
          <w:tcPr>
            <w:tcW w:w="361" w:type="pct"/>
            <w:vAlign w:val="center"/>
          </w:tcPr>
          <w:p w:rsidR="000E1EA2" w:rsidRPr="00B84400" w:rsidRDefault="000E1EA2" w:rsidP="000E1EA2">
            <w:pPr>
              <w:jc w:val="center"/>
              <w:rPr>
                <w:sz w:val="24"/>
                <w:szCs w:val="24"/>
              </w:rPr>
            </w:pPr>
            <w:r w:rsidRPr="00B84400">
              <w:rPr>
                <w:sz w:val="24"/>
                <w:szCs w:val="24"/>
              </w:rPr>
              <w:t>1</w:t>
            </w:r>
          </w:p>
        </w:tc>
      </w:tr>
      <w:tr w:rsidR="000E1EA2" w:rsidRPr="00B84400" w:rsidTr="000E1EA2">
        <w:tc>
          <w:tcPr>
            <w:tcW w:w="319" w:type="pct"/>
            <w:vAlign w:val="center"/>
          </w:tcPr>
          <w:p w:rsidR="000E1EA2" w:rsidRPr="00B84400" w:rsidRDefault="000E1EA2" w:rsidP="000E1EA2">
            <w:pPr>
              <w:jc w:val="center"/>
              <w:rPr>
                <w:sz w:val="24"/>
                <w:szCs w:val="24"/>
              </w:rPr>
            </w:pPr>
            <w:r w:rsidRPr="00B84400">
              <w:rPr>
                <w:sz w:val="24"/>
                <w:szCs w:val="24"/>
              </w:rPr>
              <w:t>10.</w:t>
            </w:r>
          </w:p>
        </w:tc>
        <w:tc>
          <w:tcPr>
            <w:tcW w:w="3697" w:type="pct"/>
          </w:tcPr>
          <w:p w:rsidR="000E1EA2" w:rsidRPr="00B84400" w:rsidRDefault="000E1EA2" w:rsidP="000E1EA2">
            <w:pPr>
              <w:jc w:val="both"/>
              <w:rPr>
                <w:sz w:val="24"/>
                <w:szCs w:val="24"/>
              </w:rPr>
            </w:pPr>
            <w:r w:rsidRPr="00B84400">
              <w:rPr>
                <w:sz w:val="24"/>
                <w:szCs w:val="24"/>
              </w:rPr>
              <w:t>The alternate hosts for brown rust or leaf rust are ____</w:t>
            </w:r>
            <w:r>
              <w:rPr>
                <w:sz w:val="24"/>
                <w:szCs w:val="24"/>
              </w:rPr>
              <w:t>__</w:t>
            </w:r>
            <w:r w:rsidRPr="00B84400">
              <w:rPr>
                <w:sz w:val="24"/>
                <w:szCs w:val="24"/>
              </w:rPr>
              <w:t>___.</w:t>
            </w:r>
          </w:p>
        </w:tc>
        <w:tc>
          <w:tcPr>
            <w:tcW w:w="623" w:type="pct"/>
            <w:vAlign w:val="center"/>
          </w:tcPr>
          <w:p w:rsidR="000E1EA2" w:rsidRPr="00B84400" w:rsidRDefault="000E1EA2" w:rsidP="000E1EA2">
            <w:pPr>
              <w:jc w:val="center"/>
              <w:rPr>
                <w:sz w:val="24"/>
                <w:szCs w:val="24"/>
              </w:rPr>
            </w:pPr>
            <w:r w:rsidRPr="00B84400">
              <w:rPr>
                <w:sz w:val="24"/>
                <w:szCs w:val="24"/>
              </w:rPr>
              <w:t>CO3 /  U</w:t>
            </w:r>
          </w:p>
        </w:tc>
        <w:tc>
          <w:tcPr>
            <w:tcW w:w="361" w:type="pct"/>
            <w:vAlign w:val="center"/>
          </w:tcPr>
          <w:p w:rsidR="000E1EA2" w:rsidRPr="00B84400" w:rsidRDefault="000E1EA2" w:rsidP="000E1EA2">
            <w:pPr>
              <w:jc w:val="center"/>
              <w:rPr>
                <w:sz w:val="24"/>
                <w:szCs w:val="24"/>
              </w:rPr>
            </w:pPr>
            <w:r w:rsidRPr="00B84400">
              <w:rPr>
                <w:sz w:val="24"/>
                <w:szCs w:val="24"/>
              </w:rPr>
              <w:t>1</w:t>
            </w:r>
          </w:p>
        </w:tc>
      </w:tr>
      <w:tr w:rsidR="000E1EA2" w:rsidRPr="00B84400" w:rsidTr="000E1EA2">
        <w:tc>
          <w:tcPr>
            <w:tcW w:w="319" w:type="pct"/>
            <w:vAlign w:val="center"/>
          </w:tcPr>
          <w:p w:rsidR="000E1EA2" w:rsidRPr="00B84400" w:rsidRDefault="000E1EA2" w:rsidP="000E1EA2">
            <w:pPr>
              <w:jc w:val="center"/>
              <w:rPr>
                <w:sz w:val="24"/>
                <w:szCs w:val="24"/>
              </w:rPr>
            </w:pPr>
            <w:r w:rsidRPr="00B84400">
              <w:rPr>
                <w:sz w:val="24"/>
                <w:szCs w:val="24"/>
              </w:rPr>
              <w:t>11.</w:t>
            </w:r>
          </w:p>
        </w:tc>
        <w:tc>
          <w:tcPr>
            <w:tcW w:w="3697" w:type="pct"/>
          </w:tcPr>
          <w:p w:rsidR="000E1EA2" w:rsidRPr="00B84400" w:rsidRDefault="000E1EA2" w:rsidP="000E1EA2">
            <w:pPr>
              <w:jc w:val="both"/>
              <w:rPr>
                <w:sz w:val="24"/>
                <w:szCs w:val="24"/>
              </w:rPr>
            </w:pPr>
            <w:r w:rsidRPr="00B84400">
              <w:rPr>
                <w:sz w:val="24"/>
                <w:szCs w:val="24"/>
              </w:rPr>
              <w:t xml:space="preserve">Relate the three types of </w:t>
            </w:r>
            <w:proofErr w:type="spellStart"/>
            <w:r w:rsidRPr="00B84400">
              <w:rPr>
                <w:sz w:val="24"/>
                <w:szCs w:val="24"/>
              </w:rPr>
              <w:t>teliospores</w:t>
            </w:r>
            <w:proofErr w:type="spellEnd"/>
            <w:r w:rsidRPr="00B84400">
              <w:rPr>
                <w:sz w:val="24"/>
                <w:szCs w:val="24"/>
              </w:rPr>
              <w:t xml:space="preserve"> produced by </w:t>
            </w:r>
            <w:proofErr w:type="spellStart"/>
            <w:r w:rsidRPr="00B84400">
              <w:rPr>
                <w:i/>
                <w:sz w:val="24"/>
                <w:szCs w:val="24"/>
              </w:rPr>
              <w:t>Puccinia</w:t>
            </w:r>
            <w:proofErr w:type="spellEnd"/>
            <w:r w:rsidRPr="00B84400">
              <w:rPr>
                <w:sz w:val="24"/>
                <w:szCs w:val="24"/>
              </w:rPr>
              <w:t xml:space="preserve"> sp. </w:t>
            </w:r>
          </w:p>
        </w:tc>
        <w:tc>
          <w:tcPr>
            <w:tcW w:w="623" w:type="pct"/>
            <w:vAlign w:val="center"/>
          </w:tcPr>
          <w:p w:rsidR="000E1EA2" w:rsidRPr="00B84400" w:rsidRDefault="000E1EA2" w:rsidP="000E1EA2">
            <w:pPr>
              <w:jc w:val="center"/>
              <w:rPr>
                <w:sz w:val="24"/>
                <w:szCs w:val="24"/>
              </w:rPr>
            </w:pPr>
            <w:r w:rsidRPr="00B84400">
              <w:rPr>
                <w:sz w:val="24"/>
                <w:szCs w:val="24"/>
              </w:rPr>
              <w:t>CO5 /  E</w:t>
            </w:r>
          </w:p>
        </w:tc>
        <w:tc>
          <w:tcPr>
            <w:tcW w:w="361" w:type="pct"/>
            <w:vAlign w:val="center"/>
          </w:tcPr>
          <w:p w:rsidR="000E1EA2" w:rsidRPr="00B84400" w:rsidRDefault="000E1EA2" w:rsidP="000E1EA2">
            <w:pPr>
              <w:jc w:val="center"/>
              <w:rPr>
                <w:sz w:val="24"/>
                <w:szCs w:val="24"/>
              </w:rPr>
            </w:pPr>
            <w:r w:rsidRPr="00B84400">
              <w:rPr>
                <w:sz w:val="24"/>
                <w:szCs w:val="24"/>
              </w:rPr>
              <w:t>1</w:t>
            </w:r>
          </w:p>
        </w:tc>
      </w:tr>
      <w:tr w:rsidR="000E1EA2" w:rsidRPr="00B84400" w:rsidTr="000E1EA2">
        <w:tc>
          <w:tcPr>
            <w:tcW w:w="319" w:type="pct"/>
            <w:vAlign w:val="center"/>
          </w:tcPr>
          <w:p w:rsidR="000E1EA2" w:rsidRPr="00B84400" w:rsidRDefault="000E1EA2" w:rsidP="000E1EA2">
            <w:pPr>
              <w:jc w:val="center"/>
              <w:rPr>
                <w:sz w:val="24"/>
                <w:szCs w:val="24"/>
              </w:rPr>
            </w:pPr>
            <w:r w:rsidRPr="00B84400">
              <w:rPr>
                <w:sz w:val="24"/>
                <w:szCs w:val="24"/>
              </w:rPr>
              <w:t>12.</w:t>
            </w:r>
          </w:p>
        </w:tc>
        <w:tc>
          <w:tcPr>
            <w:tcW w:w="3697" w:type="pct"/>
          </w:tcPr>
          <w:p w:rsidR="000E1EA2" w:rsidRPr="00B84400" w:rsidRDefault="000E1EA2" w:rsidP="000E1EA2">
            <w:pPr>
              <w:jc w:val="both"/>
              <w:rPr>
                <w:sz w:val="24"/>
                <w:szCs w:val="24"/>
              </w:rPr>
            </w:pPr>
            <w:r w:rsidRPr="00B84400">
              <w:rPr>
                <w:sz w:val="24"/>
                <w:szCs w:val="24"/>
              </w:rPr>
              <w:t>Vascular discoloration of lower portion of the plant is a characteristic symptom of</w:t>
            </w:r>
            <w:r>
              <w:rPr>
                <w:sz w:val="24"/>
                <w:szCs w:val="24"/>
              </w:rPr>
              <w:t xml:space="preserve"> __________ </w:t>
            </w:r>
            <w:r w:rsidRPr="00B84400">
              <w:rPr>
                <w:sz w:val="24"/>
                <w:szCs w:val="24"/>
              </w:rPr>
              <w:t>disease in chilies.</w:t>
            </w:r>
          </w:p>
        </w:tc>
        <w:tc>
          <w:tcPr>
            <w:tcW w:w="623" w:type="pct"/>
            <w:vAlign w:val="center"/>
          </w:tcPr>
          <w:p w:rsidR="000E1EA2" w:rsidRPr="00B84400" w:rsidRDefault="000E1EA2" w:rsidP="000E1EA2">
            <w:pPr>
              <w:jc w:val="center"/>
              <w:rPr>
                <w:sz w:val="24"/>
                <w:szCs w:val="24"/>
              </w:rPr>
            </w:pPr>
            <w:r w:rsidRPr="00B84400">
              <w:rPr>
                <w:sz w:val="24"/>
                <w:szCs w:val="24"/>
              </w:rPr>
              <w:t>CO2 /  R</w:t>
            </w:r>
          </w:p>
        </w:tc>
        <w:tc>
          <w:tcPr>
            <w:tcW w:w="361" w:type="pct"/>
            <w:vAlign w:val="center"/>
          </w:tcPr>
          <w:p w:rsidR="000E1EA2" w:rsidRPr="00B84400" w:rsidRDefault="000E1EA2" w:rsidP="000E1EA2">
            <w:pPr>
              <w:jc w:val="center"/>
              <w:rPr>
                <w:sz w:val="24"/>
                <w:szCs w:val="24"/>
              </w:rPr>
            </w:pPr>
            <w:r w:rsidRPr="00B84400">
              <w:rPr>
                <w:sz w:val="24"/>
                <w:szCs w:val="24"/>
              </w:rPr>
              <w:t>1</w:t>
            </w:r>
          </w:p>
        </w:tc>
      </w:tr>
      <w:tr w:rsidR="000E1EA2" w:rsidRPr="00B84400" w:rsidTr="000E1EA2">
        <w:tc>
          <w:tcPr>
            <w:tcW w:w="319" w:type="pct"/>
            <w:vAlign w:val="center"/>
          </w:tcPr>
          <w:p w:rsidR="000E1EA2" w:rsidRPr="00B84400" w:rsidRDefault="000E1EA2" w:rsidP="000E1EA2">
            <w:pPr>
              <w:jc w:val="center"/>
              <w:rPr>
                <w:sz w:val="24"/>
                <w:szCs w:val="24"/>
              </w:rPr>
            </w:pPr>
            <w:r w:rsidRPr="00B84400">
              <w:rPr>
                <w:sz w:val="24"/>
                <w:szCs w:val="24"/>
              </w:rPr>
              <w:t>13.</w:t>
            </w:r>
          </w:p>
        </w:tc>
        <w:tc>
          <w:tcPr>
            <w:tcW w:w="3697" w:type="pct"/>
          </w:tcPr>
          <w:p w:rsidR="000E1EA2" w:rsidRPr="00B84400" w:rsidRDefault="000E1EA2" w:rsidP="000E1EA2">
            <w:pPr>
              <w:jc w:val="both"/>
              <w:rPr>
                <w:sz w:val="24"/>
                <w:szCs w:val="24"/>
              </w:rPr>
            </w:pPr>
            <w:r w:rsidRPr="00B84400">
              <w:rPr>
                <w:sz w:val="24"/>
                <w:szCs w:val="24"/>
              </w:rPr>
              <w:t>Name the bacterial disease of citrus.</w:t>
            </w:r>
          </w:p>
        </w:tc>
        <w:tc>
          <w:tcPr>
            <w:tcW w:w="623" w:type="pct"/>
            <w:vAlign w:val="center"/>
          </w:tcPr>
          <w:p w:rsidR="000E1EA2" w:rsidRPr="00B84400" w:rsidRDefault="000E1EA2" w:rsidP="000E1EA2">
            <w:pPr>
              <w:jc w:val="center"/>
              <w:rPr>
                <w:sz w:val="24"/>
                <w:szCs w:val="24"/>
              </w:rPr>
            </w:pPr>
            <w:r w:rsidRPr="00B84400">
              <w:rPr>
                <w:sz w:val="24"/>
                <w:szCs w:val="24"/>
              </w:rPr>
              <w:t>CO1 / R</w:t>
            </w:r>
          </w:p>
        </w:tc>
        <w:tc>
          <w:tcPr>
            <w:tcW w:w="361" w:type="pct"/>
            <w:vAlign w:val="center"/>
          </w:tcPr>
          <w:p w:rsidR="000E1EA2" w:rsidRPr="00B84400" w:rsidRDefault="000E1EA2" w:rsidP="000E1EA2">
            <w:pPr>
              <w:jc w:val="center"/>
              <w:rPr>
                <w:sz w:val="24"/>
                <w:szCs w:val="24"/>
              </w:rPr>
            </w:pPr>
            <w:r w:rsidRPr="00B84400">
              <w:rPr>
                <w:sz w:val="24"/>
                <w:szCs w:val="24"/>
              </w:rPr>
              <w:t>1</w:t>
            </w:r>
          </w:p>
        </w:tc>
      </w:tr>
      <w:tr w:rsidR="000E1EA2" w:rsidRPr="00B84400" w:rsidTr="000E1EA2">
        <w:tc>
          <w:tcPr>
            <w:tcW w:w="319" w:type="pct"/>
            <w:vAlign w:val="center"/>
          </w:tcPr>
          <w:p w:rsidR="000E1EA2" w:rsidRPr="00B84400" w:rsidRDefault="000E1EA2" w:rsidP="000E1EA2">
            <w:pPr>
              <w:jc w:val="center"/>
              <w:rPr>
                <w:sz w:val="24"/>
                <w:szCs w:val="24"/>
              </w:rPr>
            </w:pPr>
            <w:r w:rsidRPr="00B84400">
              <w:rPr>
                <w:sz w:val="24"/>
                <w:szCs w:val="24"/>
              </w:rPr>
              <w:t>14.</w:t>
            </w:r>
          </w:p>
        </w:tc>
        <w:tc>
          <w:tcPr>
            <w:tcW w:w="3697" w:type="pct"/>
          </w:tcPr>
          <w:p w:rsidR="000E1EA2" w:rsidRPr="00B84400" w:rsidRDefault="000E1EA2" w:rsidP="000E1EA2">
            <w:pPr>
              <w:jc w:val="both"/>
              <w:rPr>
                <w:sz w:val="24"/>
                <w:szCs w:val="24"/>
              </w:rPr>
            </w:pPr>
            <w:r w:rsidRPr="00B84400">
              <w:rPr>
                <w:sz w:val="24"/>
                <w:szCs w:val="24"/>
              </w:rPr>
              <w:t xml:space="preserve">Profuse tillering in sugarcane with thin papery white leaves and stunted growth are symptoms of </w:t>
            </w:r>
            <w:r>
              <w:rPr>
                <w:sz w:val="24"/>
                <w:szCs w:val="24"/>
              </w:rPr>
              <w:t xml:space="preserve">__________ </w:t>
            </w:r>
            <w:r w:rsidRPr="00B84400">
              <w:rPr>
                <w:sz w:val="24"/>
                <w:szCs w:val="24"/>
              </w:rPr>
              <w:t>disease.</w:t>
            </w:r>
          </w:p>
        </w:tc>
        <w:tc>
          <w:tcPr>
            <w:tcW w:w="623" w:type="pct"/>
            <w:vAlign w:val="center"/>
          </w:tcPr>
          <w:p w:rsidR="000E1EA2" w:rsidRPr="00B84400" w:rsidRDefault="000E1EA2" w:rsidP="000E1EA2">
            <w:pPr>
              <w:jc w:val="center"/>
              <w:rPr>
                <w:sz w:val="24"/>
                <w:szCs w:val="24"/>
              </w:rPr>
            </w:pPr>
            <w:r w:rsidRPr="00B84400">
              <w:rPr>
                <w:sz w:val="24"/>
                <w:szCs w:val="24"/>
              </w:rPr>
              <w:t>CO2</w:t>
            </w:r>
            <w:r>
              <w:rPr>
                <w:sz w:val="24"/>
                <w:szCs w:val="24"/>
              </w:rPr>
              <w:t xml:space="preserve"> </w:t>
            </w:r>
            <w:r w:rsidRPr="00B84400">
              <w:rPr>
                <w:sz w:val="24"/>
                <w:szCs w:val="24"/>
              </w:rPr>
              <w:t>/ An</w:t>
            </w:r>
          </w:p>
        </w:tc>
        <w:tc>
          <w:tcPr>
            <w:tcW w:w="361" w:type="pct"/>
            <w:vAlign w:val="center"/>
          </w:tcPr>
          <w:p w:rsidR="000E1EA2" w:rsidRPr="00B84400" w:rsidRDefault="000E1EA2" w:rsidP="000E1EA2">
            <w:pPr>
              <w:jc w:val="center"/>
              <w:rPr>
                <w:sz w:val="24"/>
                <w:szCs w:val="24"/>
              </w:rPr>
            </w:pPr>
            <w:r w:rsidRPr="00B84400">
              <w:rPr>
                <w:sz w:val="24"/>
                <w:szCs w:val="24"/>
              </w:rPr>
              <w:t>1</w:t>
            </w:r>
          </w:p>
        </w:tc>
      </w:tr>
      <w:tr w:rsidR="000E1EA2" w:rsidRPr="00B84400" w:rsidTr="000E1EA2">
        <w:tc>
          <w:tcPr>
            <w:tcW w:w="319" w:type="pct"/>
            <w:vAlign w:val="center"/>
          </w:tcPr>
          <w:p w:rsidR="000E1EA2" w:rsidRPr="00B84400" w:rsidRDefault="000E1EA2" w:rsidP="000E1EA2">
            <w:pPr>
              <w:jc w:val="center"/>
              <w:rPr>
                <w:sz w:val="24"/>
                <w:szCs w:val="24"/>
              </w:rPr>
            </w:pPr>
            <w:r w:rsidRPr="00B84400">
              <w:rPr>
                <w:sz w:val="24"/>
                <w:szCs w:val="24"/>
              </w:rPr>
              <w:t>15.</w:t>
            </w:r>
          </w:p>
        </w:tc>
        <w:tc>
          <w:tcPr>
            <w:tcW w:w="3697" w:type="pct"/>
          </w:tcPr>
          <w:p w:rsidR="000E1EA2" w:rsidRPr="00B84400" w:rsidRDefault="000E1EA2" w:rsidP="000E1EA2">
            <w:pPr>
              <w:jc w:val="both"/>
              <w:rPr>
                <w:sz w:val="24"/>
                <w:szCs w:val="24"/>
              </w:rPr>
            </w:pPr>
            <w:r w:rsidRPr="00B84400">
              <w:rPr>
                <w:sz w:val="24"/>
                <w:szCs w:val="24"/>
              </w:rPr>
              <w:t xml:space="preserve">What are the favorable conditions that predisposes anthracnose in </w:t>
            </w:r>
            <w:proofErr w:type="gramStart"/>
            <w:r w:rsidRPr="00B84400">
              <w:rPr>
                <w:sz w:val="24"/>
                <w:szCs w:val="24"/>
              </w:rPr>
              <w:t>cotton.</w:t>
            </w:r>
            <w:proofErr w:type="gramEnd"/>
          </w:p>
        </w:tc>
        <w:tc>
          <w:tcPr>
            <w:tcW w:w="623" w:type="pct"/>
            <w:vAlign w:val="center"/>
          </w:tcPr>
          <w:p w:rsidR="000E1EA2" w:rsidRPr="00B84400" w:rsidRDefault="000E1EA2" w:rsidP="000E1EA2">
            <w:pPr>
              <w:jc w:val="center"/>
              <w:rPr>
                <w:sz w:val="24"/>
                <w:szCs w:val="24"/>
              </w:rPr>
            </w:pPr>
            <w:r w:rsidRPr="00B84400">
              <w:rPr>
                <w:sz w:val="24"/>
                <w:szCs w:val="24"/>
              </w:rPr>
              <w:t>CO3</w:t>
            </w:r>
            <w:r>
              <w:rPr>
                <w:sz w:val="24"/>
                <w:szCs w:val="24"/>
              </w:rPr>
              <w:t xml:space="preserve"> </w:t>
            </w:r>
            <w:r w:rsidRPr="00B84400">
              <w:rPr>
                <w:sz w:val="24"/>
                <w:szCs w:val="24"/>
              </w:rPr>
              <w:t>/  E</w:t>
            </w:r>
          </w:p>
        </w:tc>
        <w:tc>
          <w:tcPr>
            <w:tcW w:w="361" w:type="pct"/>
            <w:vAlign w:val="center"/>
          </w:tcPr>
          <w:p w:rsidR="000E1EA2" w:rsidRPr="00B84400" w:rsidRDefault="000E1EA2" w:rsidP="000E1EA2">
            <w:pPr>
              <w:jc w:val="center"/>
              <w:rPr>
                <w:sz w:val="24"/>
                <w:szCs w:val="24"/>
              </w:rPr>
            </w:pPr>
            <w:r w:rsidRPr="00B84400">
              <w:rPr>
                <w:sz w:val="24"/>
                <w:szCs w:val="24"/>
              </w:rPr>
              <w:t>1</w:t>
            </w:r>
          </w:p>
        </w:tc>
      </w:tr>
      <w:tr w:rsidR="000E1EA2" w:rsidRPr="00B84400" w:rsidTr="000E1EA2">
        <w:tc>
          <w:tcPr>
            <w:tcW w:w="319" w:type="pct"/>
            <w:vAlign w:val="center"/>
          </w:tcPr>
          <w:p w:rsidR="000E1EA2" w:rsidRPr="00B84400" w:rsidRDefault="000E1EA2" w:rsidP="000E1EA2">
            <w:pPr>
              <w:jc w:val="center"/>
              <w:rPr>
                <w:sz w:val="24"/>
                <w:szCs w:val="24"/>
              </w:rPr>
            </w:pPr>
            <w:r w:rsidRPr="00B84400">
              <w:rPr>
                <w:sz w:val="24"/>
                <w:szCs w:val="24"/>
              </w:rPr>
              <w:t>16.</w:t>
            </w:r>
          </w:p>
        </w:tc>
        <w:tc>
          <w:tcPr>
            <w:tcW w:w="3697" w:type="pct"/>
          </w:tcPr>
          <w:p w:rsidR="000E1EA2" w:rsidRPr="00B84400" w:rsidRDefault="000E1EA2" w:rsidP="000E1EA2">
            <w:pPr>
              <w:jc w:val="both"/>
              <w:rPr>
                <w:sz w:val="24"/>
                <w:szCs w:val="24"/>
              </w:rPr>
            </w:pPr>
            <w:r w:rsidRPr="00B84400">
              <w:rPr>
                <w:sz w:val="24"/>
                <w:szCs w:val="24"/>
              </w:rPr>
              <w:t>List out the important symptoms of bacterial blight of cotton.</w:t>
            </w:r>
          </w:p>
        </w:tc>
        <w:tc>
          <w:tcPr>
            <w:tcW w:w="623" w:type="pct"/>
            <w:vAlign w:val="center"/>
          </w:tcPr>
          <w:p w:rsidR="000E1EA2" w:rsidRPr="00B84400" w:rsidRDefault="000E1EA2" w:rsidP="000E1EA2">
            <w:pPr>
              <w:jc w:val="center"/>
              <w:rPr>
                <w:sz w:val="24"/>
                <w:szCs w:val="24"/>
              </w:rPr>
            </w:pPr>
            <w:r w:rsidRPr="00B84400">
              <w:rPr>
                <w:sz w:val="24"/>
                <w:szCs w:val="24"/>
              </w:rPr>
              <w:t>CO2</w:t>
            </w:r>
            <w:r>
              <w:rPr>
                <w:sz w:val="24"/>
                <w:szCs w:val="24"/>
              </w:rPr>
              <w:t xml:space="preserve"> </w:t>
            </w:r>
            <w:r w:rsidRPr="00B84400">
              <w:rPr>
                <w:sz w:val="24"/>
                <w:szCs w:val="24"/>
              </w:rPr>
              <w:t>/ R</w:t>
            </w:r>
          </w:p>
        </w:tc>
        <w:tc>
          <w:tcPr>
            <w:tcW w:w="361" w:type="pct"/>
            <w:vAlign w:val="center"/>
          </w:tcPr>
          <w:p w:rsidR="000E1EA2" w:rsidRPr="00B84400" w:rsidRDefault="000E1EA2" w:rsidP="000E1EA2">
            <w:pPr>
              <w:jc w:val="center"/>
              <w:rPr>
                <w:sz w:val="24"/>
                <w:szCs w:val="24"/>
              </w:rPr>
            </w:pPr>
            <w:r w:rsidRPr="00B84400">
              <w:rPr>
                <w:sz w:val="24"/>
                <w:szCs w:val="24"/>
              </w:rPr>
              <w:t>1</w:t>
            </w:r>
          </w:p>
        </w:tc>
      </w:tr>
      <w:tr w:rsidR="000E1EA2" w:rsidRPr="00B84400" w:rsidTr="000E1EA2">
        <w:tc>
          <w:tcPr>
            <w:tcW w:w="319" w:type="pct"/>
            <w:vAlign w:val="center"/>
          </w:tcPr>
          <w:p w:rsidR="000E1EA2" w:rsidRPr="00B84400" w:rsidRDefault="000E1EA2" w:rsidP="000E1EA2">
            <w:pPr>
              <w:jc w:val="center"/>
              <w:rPr>
                <w:sz w:val="24"/>
                <w:szCs w:val="24"/>
              </w:rPr>
            </w:pPr>
            <w:r w:rsidRPr="00B84400">
              <w:rPr>
                <w:sz w:val="24"/>
                <w:szCs w:val="24"/>
              </w:rPr>
              <w:t>17.</w:t>
            </w:r>
          </w:p>
        </w:tc>
        <w:tc>
          <w:tcPr>
            <w:tcW w:w="3697" w:type="pct"/>
          </w:tcPr>
          <w:p w:rsidR="000E1EA2" w:rsidRPr="00B84400" w:rsidRDefault="000E1EA2" w:rsidP="000E1EA2">
            <w:pPr>
              <w:jc w:val="both"/>
              <w:rPr>
                <w:sz w:val="24"/>
                <w:szCs w:val="24"/>
              </w:rPr>
            </w:pPr>
            <w:r w:rsidRPr="00B84400">
              <w:rPr>
                <w:sz w:val="24"/>
                <w:szCs w:val="24"/>
              </w:rPr>
              <w:t xml:space="preserve">Name the disease caused by </w:t>
            </w:r>
            <w:r w:rsidRPr="00B84400">
              <w:rPr>
                <w:i/>
                <w:sz w:val="24"/>
                <w:szCs w:val="24"/>
              </w:rPr>
              <w:t xml:space="preserve">Botrytis </w:t>
            </w:r>
            <w:proofErr w:type="spellStart"/>
            <w:r w:rsidRPr="00B84400">
              <w:rPr>
                <w:i/>
                <w:sz w:val="24"/>
                <w:szCs w:val="24"/>
              </w:rPr>
              <w:t>cinerea</w:t>
            </w:r>
            <w:r w:rsidRPr="00B84400">
              <w:rPr>
                <w:sz w:val="24"/>
                <w:szCs w:val="24"/>
              </w:rPr>
              <w:t>in</w:t>
            </w:r>
            <w:proofErr w:type="spellEnd"/>
            <w:r w:rsidRPr="00B84400">
              <w:rPr>
                <w:sz w:val="24"/>
                <w:szCs w:val="24"/>
              </w:rPr>
              <w:t xml:space="preserve"> chickpea.</w:t>
            </w:r>
          </w:p>
        </w:tc>
        <w:tc>
          <w:tcPr>
            <w:tcW w:w="623" w:type="pct"/>
            <w:vAlign w:val="center"/>
          </w:tcPr>
          <w:p w:rsidR="000E1EA2" w:rsidRPr="00B84400" w:rsidRDefault="000E1EA2" w:rsidP="000E1EA2">
            <w:pPr>
              <w:jc w:val="center"/>
              <w:rPr>
                <w:sz w:val="24"/>
                <w:szCs w:val="24"/>
              </w:rPr>
            </w:pPr>
            <w:r w:rsidRPr="00B84400">
              <w:rPr>
                <w:sz w:val="24"/>
                <w:szCs w:val="24"/>
              </w:rPr>
              <w:t>CO1 / R</w:t>
            </w:r>
          </w:p>
        </w:tc>
        <w:tc>
          <w:tcPr>
            <w:tcW w:w="361" w:type="pct"/>
            <w:vAlign w:val="center"/>
          </w:tcPr>
          <w:p w:rsidR="000E1EA2" w:rsidRPr="00B84400" w:rsidRDefault="000E1EA2" w:rsidP="000E1EA2">
            <w:pPr>
              <w:jc w:val="center"/>
              <w:rPr>
                <w:sz w:val="24"/>
                <w:szCs w:val="24"/>
              </w:rPr>
            </w:pPr>
            <w:r w:rsidRPr="00B84400">
              <w:rPr>
                <w:sz w:val="24"/>
                <w:szCs w:val="24"/>
              </w:rPr>
              <w:t>1</w:t>
            </w:r>
          </w:p>
        </w:tc>
      </w:tr>
      <w:tr w:rsidR="000E1EA2" w:rsidRPr="00B84400" w:rsidTr="000E1EA2">
        <w:tc>
          <w:tcPr>
            <w:tcW w:w="319" w:type="pct"/>
            <w:vAlign w:val="center"/>
          </w:tcPr>
          <w:p w:rsidR="000E1EA2" w:rsidRPr="00B84400" w:rsidRDefault="000E1EA2" w:rsidP="000E1EA2">
            <w:pPr>
              <w:jc w:val="center"/>
              <w:rPr>
                <w:sz w:val="24"/>
                <w:szCs w:val="24"/>
              </w:rPr>
            </w:pPr>
            <w:r w:rsidRPr="00B84400">
              <w:rPr>
                <w:sz w:val="24"/>
                <w:szCs w:val="24"/>
              </w:rPr>
              <w:t>18.</w:t>
            </w:r>
          </w:p>
        </w:tc>
        <w:tc>
          <w:tcPr>
            <w:tcW w:w="3697" w:type="pct"/>
          </w:tcPr>
          <w:p w:rsidR="000E1EA2" w:rsidRPr="00B84400" w:rsidRDefault="000E1EA2" w:rsidP="000E1EA2">
            <w:pPr>
              <w:jc w:val="both"/>
              <w:rPr>
                <w:sz w:val="24"/>
                <w:szCs w:val="24"/>
              </w:rPr>
            </w:pPr>
            <w:r w:rsidRPr="00B84400">
              <w:rPr>
                <w:sz w:val="24"/>
                <w:szCs w:val="24"/>
              </w:rPr>
              <w:t xml:space="preserve">Illustrate the pathogen structure of </w:t>
            </w:r>
            <w:proofErr w:type="spellStart"/>
            <w:r w:rsidRPr="00B84400">
              <w:rPr>
                <w:i/>
                <w:sz w:val="24"/>
                <w:szCs w:val="24"/>
              </w:rPr>
              <w:t>Rhizopusnigricans</w:t>
            </w:r>
            <w:proofErr w:type="spellEnd"/>
            <w:r w:rsidRPr="00B84400">
              <w:rPr>
                <w:sz w:val="24"/>
                <w:szCs w:val="24"/>
              </w:rPr>
              <w:t>.</w:t>
            </w:r>
          </w:p>
        </w:tc>
        <w:tc>
          <w:tcPr>
            <w:tcW w:w="623" w:type="pct"/>
            <w:vAlign w:val="center"/>
          </w:tcPr>
          <w:p w:rsidR="000E1EA2" w:rsidRPr="00B84400" w:rsidRDefault="000E1EA2" w:rsidP="000E1EA2">
            <w:pPr>
              <w:jc w:val="center"/>
              <w:rPr>
                <w:sz w:val="24"/>
                <w:szCs w:val="24"/>
              </w:rPr>
            </w:pPr>
            <w:r w:rsidRPr="00B84400">
              <w:rPr>
                <w:sz w:val="24"/>
                <w:szCs w:val="24"/>
              </w:rPr>
              <w:t>CO5 / E</w:t>
            </w:r>
          </w:p>
        </w:tc>
        <w:tc>
          <w:tcPr>
            <w:tcW w:w="361" w:type="pct"/>
            <w:vAlign w:val="center"/>
          </w:tcPr>
          <w:p w:rsidR="000E1EA2" w:rsidRPr="00B84400" w:rsidRDefault="000E1EA2" w:rsidP="000E1EA2">
            <w:pPr>
              <w:jc w:val="center"/>
              <w:rPr>
                <w:sz w:val="24"/>
                <w:szCs w:val="24"/>
              </w:rPr>
            </w:pPr>
            <w:r w:rsidRPr="00B84400">
              <w:rPr>
                <w:sz w:val="24"/>
                <w:szCs w:val="24"/>
              </w:rPr>
              <w:t>1</w:t>
            </w:r>
          </w:p>
        </w:tc>
      </w:tr>
      <w:tr w:rsidR="000E1EA2" w:rsidRPr="00B84400" w:rsidTr="000E1EA2">
        <w:tc>
          <w:tcPr>
            <w:tcW w:w="319" w:type="pct"/>
            <w:vAlign w:val="center"/>
          </w:tcPr>
          <w:p w:rsidR="000E1EA2" w:rsidRPr="00B84400" w:rsidRDefault="000E1EA2" w:rsidP="000E1EA2">
            <w:pPr>
              <w:jc w:val="center"/>
              <w:rPr>
                <w:sz w:val="24"/>
                <w:szCs w:val="24"/>
              </w:rPr>
            </w:pPr>
            <w:r w:rsidRPr="00B84400">
              <w:rPr>
                <w:sz w:val="24"/>
                <w:szCs w:val="24"/>
              </w:rPr>
              <w:t>19.</w:t>
            </w:r>
          </w:p>
        </w:tc>
        <w:tc>
          <w:tcPr>
            <w:tcW w:w="3697" w:type="pct"/>
          </w:tcPr>
          <w:p w:rsidR="000E1EA2" w:rsidRPr="00B84400" w:rsidRDefault="000E1EA2" w:rsidP="000E1EA2">
            <w:pPr>
              <w:jc w:val="both"/>
              <w:rPr>
                <w:sz w:val="24"/>
                <w:szCs w:val="24"/>
              </w:rPr>
            </w:pPr>
            <w:r w:rsidRPr="00B84400">
              <w:rPr>
                <w:sz w:val="24"/>
                <w:szCs w:val="24"/>
              </w:rPr>
              <w:t>Name the causal organism for lentil rust.</w:t>
            </w:r>
          </w:p>
        </w:tc>
        <w:tc>
          <w:tcPr>
            <w:tcW w:w="623" w:type="pct"/>
            <w:vAlign w:val="center"/>
          </w:tcPr>
          <w:p w:rsidR="000E1EA2" w:rsidRPr="00B84400" w:rsidRDefault="000E1EA2" w:rsidP="000E1EA2">
            <w:pPr>
              <w:jc w:val="center"/>
              <w:rPr>
                <w:sz w:val="24"/>
                <w:szCs w:val="24"/>
              </w:rPr>
            </w:pPr>
            <w:r w:rsidRPr="00B84400">
              <w:rPr>
                <w:sz w:val="24"/>
                <w:szCs w:val="24"/>
              </w:rPr>
              <w:t>CO1/ R</w:t>
            </w:r>
          </w:p>
        </w:tc>
        <w:tc>
          <w:tcPr>
            <w:tcW w:w="361" w:type="pct"/>
            <w:vAlign w:val="center"/>
          </w:tcPr>
          <w:p w:rsidR="000E1EA2" w:rsidRPr="00B84400" w:rsidRDefault="000E1EA2" w:rsidP="000E1EA2">
            <w:pPr>
              <w:jc w:val="center"/>
              <w:rPr>
                <w:sz w:val="24"/>
                <w:szCs w:val="24"/>
              </w:rPr>
            </w:pPr>
            <w:r w:rsidRPr="00B84400">
              <w:rPr>
                <w:sz w:val="24"/>
                <w:szCs w:val="24"/>
              </w:rPr>
              <w:t>1</w:t>
            </w:r>
          </w:p>
        </w:tc>
      </w:tr>
      <w:tr w:rsidR="000E1EA2" w:rsidRPr="00B84400" w:rsidTr="000E1EA2">
        <w:tc>
          <w:tcPr>
            <w:tcW w:w="319" w:type="pct"/>
            <w:vAlign w:val="center"/>
          </w:tcPr>
          <w:p w:rsidR="000E1EA2" w:rsidRPr="00B84400" w:rsidRDefault="000E1EA2" w:rsidP="000E1EA2">
            <w:pPr>
              <w:jc w:val="center"/>
              <w:rPr>
                <w:sz w:val="24"/>
                <w:szCs w:val="24"/>
              </w:rPr>
            </w:pPr>
            <w:r w:rsidRPr="00B84400">
              <w:rPr>
                <w:sz w:val="24"/>
                <w:szCs w:val="24"/>
              </w:rPr>
              <w:t>20.</w:t>
            </w:r>
          </w:p>
        </w:tc>
        <w:tc>
          <w:tcPr>
            <w:tcW w:w="3697" w:type="pct"/>
          </w:tcPr>
          <w:p w:rsidR="000E1EA2" w:rsidRPr="00B84400" w:rsidRDefault="000E1EA2" w:rsidP="000E1EA2">
            <w:pPr>
              <w:jc w:val="both"/>
              <w:rPr>
                <w:sz w:val="24"/>
                <w:szCs w:val="24"/>
              </w:rPr>
            </w:pPr>
            <w:r w:rsidRPr="00B84400">
              <w:rPr>
                <w:sz w:val="24"/>
                <w:szCs w:val="24"/>
              </w:rPr>
              <w:t>What are the two types of infection seen in white rust of mustard?</w:t>
            </w:r>
          </w:p>
        </w:tc>
        <w:tc>
          <w:tcPr>
            <w:tcW w:w="623" w:type="pct"/>
            <w:vAlign w:val="center"/>
          </w:tcPr>
          <w:p w:rsidR="000E1EA2" w:rsidRPr="00B84400" w:rsidRDefault="000E1EA2" w:rsidP="000E1EA2">
            <w:pPr>
              <w:jc w:val="center"/>
              <w:rPr>
                <w:sz w:val="24"/>
                <w:szCs w:val="24"/>
              </w:rPr>
            </w:pPr>
            <w:r w:rsidRPr="00B84400">
              <w:rPr>
                <w:sz w:val="24"/>
                <w:szCs w:val="24"/>
              </w:rPr>
              <w:t>CO2 / U</w:t>
            </w:r>
          </w:p>
        </w:tc>
        <w:tc>
          <w:tcPr>
            <w:tcW w:w="361" w:type="pct"/>
            <w:vAlign w:val="center"/>
          </w:tcPr>
          <w:p w:rsidR="000E1EA2" w:rsidRPr="00B84400" w:rsidRDefault="000E1EA2" w:rsidP="000E1EA2">
            <w:pPr>
              <w:jc w:val="center"/>
              <w:rPr>
                <w:sz w:val="24"/>
                <w:szCs w:val="24"/>
              </w:rPr>
            </w:pPr>
            <w:r w:rsidRPr="00B84400">
              <w:rPr>
                <w:sz w:val="24"/>
                <w:szCs w:val="24"/>
              </w:rPr>
              <w:t>1</w:t>
            </w:r>
          </w:p>
        </w:tc>
      </w:tr>
    </w:tbl>
    <w:p w:rsidR="000E1EA2" w:rsidRPr="00B84400" w:rsidRDefault="000E1EA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713"/>
        <w:gridCol w:w="1259"/>
        <w:gridCol w:w="901"/>
      </w:tblGrid>
      <w:tr w:rsidR="000E1EA2" w:rsidRPr="00B84400" w:rsidTr="000E1EA2">
        <w:tc>
          <w:tcPr>
            <w:tcW w:w="5000" w:type="pct"/>
            <w:gridSpan w:val="4"/>
          </w:tcPr>
          <w:p w:rsidR="000E1EA2" w:rsidRDefault="000E1EA2" w:rsidP="000E1EA2">
            <w:pPr>
              <w:jc w:val="center"/>
              <w:rPr>
                <w:b/>
                <w:sz w:val="24"/>
                <w:szCs w:val="24"/>
                <w:u w:val="single"/>
              </w:rPr>
            </w:pPr>
          </w:p>
          <w:p w:rsidR="000E1EA2" w:rsidRPr="00B84400" w:rsidRDefault="000E1EA2" w:rsidP="000E1EA2">
            <w:pPr>
              <w:jc w:val="center"/>
              <w:rPr>
                <w:b/>
                <w:sz w:val="24"/>
                <w:szCs w:val="24"/>
                <w:u w:val="single"/>
              </w:rPr>
            </w:pPr>
            <w:r w:rsidRPr="00B84400">
              <w:rPr>
                <w:b/>
                <w:sz w:val="24"/>
                <w:szCs w:val="24"/>
                <w:u w:val="single"/>
              </w:rPr>
              <w:t xml:space="preserve">PART – B (10 X 5 = 50 MARKS) </w:t>
            </w:r>
          </w:p>
          <w:p w:rsidR="000E1EA2" w:rsidRDefault="000E1EA2" w:rsidP="000E1EA2">
            <w:pPr>
              <w:jc w:val="center"/>
              <w:rPr>
                <w:b/>
                <w:sz w:val="24"/>
                <w:szCs w:val="24"/>
              </w:rPr>
            </w:pPr>
            <w:r w:rsidRPr="00B84400">
              <w:rPr>
                <w:b/>
                <w:sz w:val="24"/>
                <w:szCs w:val="24"/>
              </w:rPr>
              <w:t>(Answer any 10 from the following)</w:t>
            </w:r>
          </w:p>
          <w:p w:rsidR="000E1EA2" w:rsidRPr="00B84400" w:rsidRDefault="000E1EA2" w:rsidP="000E1EA2">
            <w:pPr>
              <w:jc w:val="center"/>
              <w:rPr>
                <w:b/>
                <w:sz w:val="24"/>
                <w:szCs w:val="24"/>
              </w:rPr>
            </w:pPr>
          </w:p>
        </w:tc>
      </w:tr>
      <w:tr w:rsidR="000E1EA2" w:rsidRPr="00B84400" w:rsidTr="000E1EA2">
        <w:tc>
          <w:tcPr>
            <w:tcW w:w="320" w:type="pct"/>
            <w:vAlign w:val="center"/>
          </w:tcPr>
          <w:p w:rsidR="000E1EA2" w:rsidRPr="00B84400" w:rsidRDefault="000E1EA2" w:rsidP="000E1EA2">
            <w:pPr>
              <w:jc w:val="center"/>
              <w:rPr>
                <w:sz w:val="24"/>
                <w:szCs w:val="24"/>
              </w:rPr>
            </w:pPr>
            <w:r w:rsidRPr="00B84400">
              <w:rPr>
                <w:sz w:val="24"/>
                <w:szCs w:val="24"/>
              </w:rPr>
              <w:t>21.</w:t>
            </w:r>
          </w:p>
        </w:tc>
        <w:tc>
          <w:tcPr>
            <w:tcW w:w="3656" w:type="pct"/>
          </w:tcPr>
          <w:p w:rsidR="000E1EA2" w:rsidRPr="00B84400" w:rsidRDefault="000E1EA2" w:rsidP="000E1EA2">
            <w:pPr>
              <w:jc w:val="both"/>
              <w:rPr>
                <w:sz w:val="24"/>
                <w:szCs w:val="24"/>
              </w:rPr>
            </w:pPr>
            <w:r w:rsidRPr="00B84400">
              <w:rPr>
                <w:sz w:val="24"/>
                <w:szCs w:val="24"/>
              </w:rPr>
              <w:t>Distinguish between downy and powdery mildew of grapes.</w:t>
            </w:r>
          </w:p>
        </w:tc>
        <w:tc>
          <w:tcPr>
            <w:tcW w:w="597" w:type="pct"/>
            <w:vAlign w:val="center"/>
          </w:tcPr>
          <w:p w:rsidR="000E1EA2" w:rsidRPr="00B84400" w:rsidRDefault="000E1EA2" w:rsidP="000E1EA2">
            <w:pPr>
              <w:jc w:val="center"/>
              <w:rPr>
                <w:sz w:val="24"/>
                <w:szCs w:val="24"/>
              </w:rPr>
            </w:pPr>
            <w:r w:rsidRPr="00B84400">
              <w:rPr>
                <w:sz w:val="24"/>
                <w:szCs w:val="24"/>
              </w:rPr>
              <w:t>CO4 / An</w:t>
            </w:r>
          </w:p>
        </w:tc>
        <w:tc>
          <w:tcPr>
            <w:tcW w:w="427" w:type="pct"/>
            <w:vAlign w:val="center"/>
          </w:tcPr>
          <w:p w:rsidR="000E1EA2" w:rsidRPr="00B84400" w:rsidRDefault="000E1EA2" w:rsidP="000E1EA2">
            <w:pPr>
              <w:jc w:val="center"/>
              <w:rPr>
                <w:sz w:val="24"/>
                <w:szCs w:val="24"/>
              </w:rPr>
            </w:pPr>
            <w:r w:rsidRPr="00B84400">
              <w:rPr>
                <w:sz w:val="24"/>
                <w:szCs w:val="24"/>
              </w:rPr>
              <w:t>5</w:t>
            </w:r>
          </w:p>
        </w:tc>
      </w:tr>
      <w:tr w:rsidR="000E1EA2" w:rsidRPr="00B84400" w:rsidTr="000E1EA2">
        <w:tc>
          <w:tcPr>
            <w:tcW w:w="320" w:type="pct"/>
            <w:vAlign w:val="center"/>
          </w:tcPr>
          <w:p w:rsidR="000E1EA2" w:rsidRPr="00B84400" w:rsidRDefault="000E1EA2" w:rsidP="000E1EA2">
            <w:pPr>
              <w:jc w:val="center"/>
              <w:rPr>
                <w:sz w:val="24"/>
                <w:szCs w:val="24"/>
              </w:rPr>
            </w:pPr>
            <w:r w:rsidRPr="00B84400">
              <w:rPr>
                <w:sz w:val="24"/>
                <w:szCs w:val="24"/>
              </w:rPr>
              <w:t>22.</w:t>
            </w:r>
          </w:p>
        </w:tc>
        <w:tc>
          <w:tcPr>
            <w:tcW w:w="3656" w:type="pct"/>
          </w:tcPr>
          <w:p w:rsidR="000E1EA2" w:rsidRPr="00B84400" w:rsidRDefault="000E1EA2" w:rsidP="000E1EA2">
            <w:pPr>
              <w:jc w:val="both"/>
              <w:rPr>
                <w:sz w:val="24"/>
                <w:szCs w:val="24"/>
              </w:rPr>
            </w:pPr>
            <w:r w:rsidRPr="00B84400">
              <w:rPr>
                <w:sz w:val="24"/>
                <w:szCs w:val="24"/>
              </w:rPr>
              <w:t>Explain the causal organism, symptoms and disease cycle of citrus canker.</w:t>
            </w:r>
          </w:p>
        </w:tc>
        <w:tc>
          <w:tcPr>
            <w:tcW w:w="597" w:type="pct"/>
            <w:vAlign w:val="center"/>
          </w:tcPr>
          <w:p w:rsidR="000E1EA2" w:rsidRPr="00B84400" w:rsidRDefault="000E1EA2" w:rsidP="000E1EA2">
            <w:pPr>
              <w:jc w:val="center"/>
              <w:rPr>
                <w:sz w:val="24"/>
                <w:szCs w:val="24"/>
              </w:rPr>
            </w:pPr>
            <w:r w:rsidRPr="00B84400">
              <w:rPr>
                <w:sz w:val="24"/>
                <w:szCs w:val="24"/>
              </w:rPr>
              <w:t>CO2 / E</w:t>
            </w:r>
          </w:p>
        </w:tc>
        <w:tc>
          <w:tcPr>
            <w:tcW w:w="427" w:type="pct"/>
            <w:vAlign w:val="center"/>
          </w:tcPr>
          <w:p w:rsidR="000E1EA2" w:rsidRPr="00B84400" w:rsidRDefault="000E1EA2" w:rsidP="000E1EA2">
            <w:pPr>
              <w:jc w:val="center"/>
              <w:rPr>
                <w:sz w:val="24"/>
                <w:szCs w:val="24"/>
              </w:rPr>
            </w:pPr>
            <w:r w:rsidRPr="00B84400">
              <w:rPr>
                <w:sz w:val="24"/>
                <w:szCs w:val="24"/>
              </w:rPr>
              <w:t>5</w:t>
            </w:r>
          </w:p>
        </w:tc>
      </w:tr>
      <w:tr w:rsidR="000E1EA2" w:rsidRPr="00B84400" w:rsidTr="000E1EA2">
        <w:tc>
          <w:tcPr>
            <w:tcW w:w="320" w:type="pct"/>
            <w:vAlign w:val="center"/>
          </w:tcPr>
          <w:p w:rsidR="000E1EA2" w:rsidRPr="00B84400" w:rsidRDefault="000E1EA2" w:rsidP="000E1EA2">
            <w:pPr>
              <w:jc w:val="center"/>
              <w:rPr>
                <w:sz w:val="24"/>
                <w:szCs w:val="24"/>
              </w:rPr>
            </w:pPr>
            <w:r w:rsidRPr="00B84400">
              <w:rPr>
                <w:sz w:val="24"/>
                <w:szCs w:val="24"/>
              </w:rPr>
              <w:t>23.</w:t>
            </w:r>
          </w:p>
        </w:tc>
        <w:tc>
          <w:tcPr>
            <w:tcW w:w="3656" w:type="pct"/>
          </w:tcPr>
          <w:p w:rsidR="000E1EA2" w:rsidRPr="00B84400" w:rsidRDefault="000E1EA2" w:rsidP="000E1EA2">
            <w:pPr>
              <w:jc w:val="both"/>
              <w:rPr>
                <w:sz w:val="24"/>
                <w:szCs w:val="24"/>
              </w:rPr>
            </w:pPr>
            <w:r w:rsidRPr="00B84400">
              <w:rPr>
                <w:sz w:val="24"/>
                <w:szCs w:val="24"/>
              </w:rPr>
              <w:t>Summarize mango malformation disease.</w:t>
            </w:r>
          </w:p>
        </w:tc>
        <w:tc>
          <w:tcPr>
            <w:tcW w:w="597" w:type="pct"/>
            <w:vAlign w:val="center"/>
          </w:tcPr>
          <w:p w:rsidR="000E1EA2" w:rsidRPr="00B84400" w:rsidRDefault="000E1EA2" w:rsidP="000E1EA2">
            <w:pPr>
              <w:jc w:val="center"/>
              <w:rPr>
                <w:sz w:val="24"/>
                <w:szCs w:val="24"/>
              </w:rPr>
            </w:pPr>
            <w:r w:rsidRPr="00B84400">
              <w:rPr>
                <w:sz w:val="24"/>
                <w:szCs w:val="24"/>
              </w:rPr>
              <w:t>CO3 / U</w:t>
            </w:r>
          </w:p>
        </w:tc>
        <w:tc>
          <w:tcPr>
            <w:tcW w:w="427" w:type="pct"/>
            <w:vAlign w:val="center"/>
          </w:tcPr>
          <w:p w:rsidR="000E1EA2" w:rsidRPr="00B84400" w:rsidRDefault="000E1EA2" w:rsidP="000E1EA2">
            <w:pPr>
              <w:jc w:val="center"/>
              <w:rPr>
                <w:sz w:val="24"/>
                <w:szCs w:val="24"/>
              </w:rPr>
            </w:pPr>
            <w:r w:rsidRPr="00B84400">
              <w:rPr>
                <w:sz w:val="24"/>
                <w:szCs w:val="24"/>
              </w:rPr>
              <w:t>5</w:t>
            </w:r>
          </w:p>
        </w:tc>
      </w:tr>
      <w:tr w:rsidR="000E1EA2" w:rsidRPr="00B84400" w:rsidTr="000E1EA2">
        <w:tc>
          <w:tcPr>
            <w:tcW w:w="320" w:type="pct"/>
            <w:vAlign w:val="center"/>
          </w:tcPr>
          <w:p w:rsidR="000E1EA2" w:rsidRPr="00B84400" w:rsidRDefault="000E1EA2" w:rsidP="000E1EA2">
            <w:pPr>
              <w:jc w:val="center"/>
              <w:rPr>
                <w:sz w:val="24"/>
                <w:szCs w:val="24"/>
              </w:rPr>
            </w:pPr>
            <w:r w:rsidRPr="00B84400">
              <w:rPr>
                <w:sz w:val="24"/>
                <w:szCs w:val="24"/>
              </w:rPr>
              <w:t>24.</w:t>
            </w:r>
          </w:p>
        </w:tc>
        <w:tc>
          <w:tcPr>
            <w:tcW w:w="3656" w:type="pct"/>
          </w:tcPr>
          <w:p w:rsidR="000E1EA2" w:rsidRPr="00B84400" w:rsidRDefault="000E1EA2" w:rsidP="000E1EA2">
            <w:pPr>
              <w:jc w:val="both"/>
              <w:rPr>
                <w:sz w:val="24"/>
                <w:szCs w:val="24"/>
              </w:rPr>
            </w:pPr>
            <w:r w:rsidRPr="00B84400">
              <w:rPr>
                <w:sz w:val="24"/>
                <w:szCs w:val="24"/>
              </w:rPr>
              <w:t>Explain grassy shoot of sugarcane.</w:t>
            </w:r>
          </w:p>
        </w:tc>
        <w:tc>
          <w:tcPr>
            <w:tcW w:w="597" w:type="pct"/>
            <w:vAlign w:val="center"/>
          </w:tcPr>
          <w:p w:rsidR="000E1EA2" w:rsidRPr="00B84400" w:rsidRDefault="000E1EA2" w:rsidP="000E1EA2">
            <w:pPr>
              <w:jc w:val="center"/>
              <w:rPr>
                <w:sz w:val="24"/>
                <w:szCs w:val="24"/>
              </w:rPr>
            </w:pPr>
            <w:r w:rsidRPr="00B84400">
              <w:rPr>
                <w:sz w:val="24"/>
                <w:szCs w:val="24"/>
              </w:rPr>
              <w:t>CO4 / R</w:t>
            </w:r>
          </w:p>
        </w:tc>
        <w:tc>
          <w:tcPr>
            <w:tcW w:w="427" w:type="pct"/>
            <w:vAlign w:val="center"/>
          </w:tcPr>
          <w:p w:rsidR="000E1EA2" w:rsidRPr="00B84400" w:rsidRDefault="000E1EA2" w:rsidP="000E1EA2">
            <w:pPr>
              <w:jc w:val="center"/>
              <w:rPr>
                <w:sz w:val="24"/>
                <w:szCs w:val="24"/>
              </w:rPr>
            </w:pPr>
            <w:r w:rsidRPr="00B84400">
              <w:rPr>
                <w:sz w:val="24"/>
                <w:szCs w:val="24"/>
              </w:rPr>
              <w:t>5</w:t>
            </w:r>
          </w:p>
        </w:tc>
      </w:tr>
      <w:tr w:rsidR="000E1EA2" w:rsidRPr="00B84400" w:rsidTr="000E1EA2">
        <w:tc>
          <w:tcPr>
            <w:tcW w:w="320" w:type="pct"/>
            <w:vAlign w:val="center"/>
          </w:tcPr>
          <w:p w:rsidR="000E1EA2" w:rsidRPr="00B84400" w:rsidRDefault="000E1EA2" w:rsidP="000E1EA2">
            <w:pPr>
              <w:jc w:val="center"/>
              <w:rPr>
                <w:sz w:val="24"/>
                <w:szCs w:val="24"/>
              </w:rPr>
            </w:pPr>
            <w:r w:rsidRPr="00B84400">
              <w:rPr>
                <w:sz w:val="24"/>
                <w:szCs w:val="24"/>
              </w:rPr>
              <w:t>25.</w:t>
            </w:r>
          </w:p>
        </w:tc>
        <w:tc>
          <w:tcPr>
            <w:tcW w:w="3656" w:type="pct"/>
          </w:tcPr>
          <w:p w:rsidR="000E1EA2" w:rsidRPr="00B84400" w:rsidRDefault="000E1EA2" w:rsidP="000E1EA2">
            <w:pPr>
              <w:jc w:val="both"/>
              <w:rPr>
                <w:sz w:val="24"/>
                <w:szCs w:val="24"/>
              </w:rPr>
            </w:pPr>
            <w:r w:rsidRPr="00B84400">
              <w:rPr>
                <w:sz w:val="24"/>
                <w:szCs w:val="24"/>
              </w:rPr>
              <w:t xml:space="preserve">Explain symptoms, pathogen characters and disease cycle of </w:t>
            </w:r>
            <w:proofErr w:type="spellStart"/>
            <w:r w:rsidRPr="00B84400">
              <w:rPr>
                <w:i/>
                <w:sz w:val="24"/>
                <w:szCs w:val="24"/>
              </w:rPr>
              <w:t>Ascochyta</w:t>
            </w:r>
            <w:proofErr w:type="spellEnd"/>
            <w:r w:rsidRPr="00B84400">
              <w:rPr>
                <w:sz w:val="24"/>
                <w:szCs w:val="24"/>
              </w:rPr>
              <w:t xml:space="preserve"> blight of Bengal gram.</w:t>
            </w:r>
          </w:p>
        </w:tc>
        <w:tc>
          <w:tcPr>
            <w:tcW w:w="597" w:type="pct"/>
            <w:vAlign w:val="center"/>
          </w:tcPr>
          <w:p w:rsidR="000E1EA2" w:rsidRPr="00B84400" w:rsidRDefault="000E1EA2" w:rsidP="000E1EA2">
            <w:pPr>
              <w:jc w:val="center"/>
              <w:rPr>
                <w:sz w:val="24"/>
                <w:szCs w:val="24"/>
              </w:rPr>
            </w:pPr>
            <w:r w:rsidRPr="00B84400">
              <w:rPr>
                <w:sz w:val="24"/>
                <w:szCs w:val="24"/>
              </w:rPr>
              <w:t>CO4 / U</w:t>
            </w:r>
          </w:p>
        </w:tc>
        <w:tc>
          <w:tcPr>
            <w:tcW w:w="427" w:type="pct"/>
            <w:vAlign w:val="center"/>
          </w:tcPr>
          <w:p w:rsidR="000E1EA2" w:rsidRPr="00B84400" w:rsidRDefault="000E1EA2" w:rsidP="000E1EA2">
            <w:pPr>
              <w:jc w:val="center"/>
              <w:rPr>
                <w:sz w:val="24"/>
                <w:szCs w:val="24"/>
              </w:rPr>
            </w:pPr>
            <w:r w:rsidRPr="00B84400">
              <w:rPr>
                <w:sz w:val="24"/>
                <w:szCs w:val="24"/>
              </w:rPr>
              <w:t>5</w:t>
            </w:r>
          </w:p>
        </w:tc>
      </w:tr>
    </w:tbl>
    <w:p w:rsidR="000E1EA2" w:rsidRDefault="000E1EA2" w:rsidP="002E336A"/>
    <w:p w:rsidR="000E1EA2" w:rsidRDefault="000E1EA2" w:rsidP="002E336A"/>
    <w:p w:rsidR="000E1EA2" w:rsidRDefault="000E1EA2" w:rsidP="002E336A"/>
    <w:p w:rsidR="000E1EA2" w:rsidRDefault="000E1EA2" w:rsidP="002E336A"/>
    <w:p w:rsidR="000E1EA2" w:rsidRDefault="000E1EA2" w:rsidP="002E336A"/>
    <w:p w:rsidR="000E1EA2" w:rsidRDefault="000E1EA2" w:rsidP="002E336A"/>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713"/>
        <w:gridCol w:w="1259"/>
        <w:gridCol w:w="901"/>
      </w:tblGrid>
      <w:tr w:rsidR="000E1EA2" w:rsidRPr="00B84400" w:rsidTr="000E1EA2">
        <w:tc>
          <w:tcPr>
            <w:tcW w:w="320" w:type="pct"/>
            <w:vAlign w:val="center"/>
          </w:tcPr>
          <w:p w:rsidR="000E1EA2" w:rsidRPr="00B84400" w:rsidRDefault="000E1EA2" w:rsidP="000E1EA2">
            <w:pPr>
              <w:jc w:val="center"/>
              <w:rPr>
                <w:sz w:val="24"/>
                <w:szCs w:val="24"/>
              </w:rPr>
            </w:pPr>
            <w:r w:rsidRPr="00B84400">
              <w:rPr>
                <w:sz w:val="24"/>
                <w:szCs w:val="24"/>
              </w:rPr>
              <w:t>26.</w:t>
            </w:r>
          </w:p>
        </w:tc>
        <w:tc>
          <w:tcPr>
            <w:tcW w:w="3656" w:type="pct"/>
          </w:tcPr>
          <w:p w:rsidR="000E1EA2" w:rsidRPr="00B84400" w:rsidRDefault="000E1EA2" w:rsidP="000E1EA2">
            <w:pPr>
              <w:jc w:val="both"/>
              <w:rPr>
                <w:sz w:val="24"/>
                <w:szCs w:val="24"/>
              </w:rPr>
            </w:pPr>
            <w:r w:rsidRPr="00B84400">
              <w:rPr>
                <w:sz w:val="24"/>
                <w:szCs w:val="24"/>
              </w:rPr>
              <w:t>Elaborate symptoms and control measures of whip smut of sugarcane.</w:t>
            </w:r>
          </w:p>
        </w:tc>
        <w:tc>
          <w:tcPr>
            <w:tcW w:w="597" w:type="pct"/>
            <w:vAlign w:val="center"/>
          </w:tcPr>
          <w:p w:rsidR="000E1EA2" w:rsidRPr="00B84400" w:rsidRDefault="000E1EA2" w:rsidP="000E1EA2">
            <w:pPr>
              <w:jc w:val="center"/>
              <w:rPr>
                <w:sz w:val="24"/>
                <w:szCs w:val="24"/>
              </w:rPr>
            </w:pPr>
            <w:r w:rsidRPr="00B84400">
              <w:rPr>
                <w:sz w:val="24"/>
                <w:szCs w:val="24"/>
              </w:rPr>
              <w:t>CO6</w:t>
            </w:r>
            <w:r>
              <w:rPr>
                <w:sz w:val="24"/>
                <w:szCs w:val="24"/>
              </w:rPr>
              <w:t xml:space="preserve"> </w:t>
            </w:r>
            <w:r w:rsidRPr="00B84400">
              <w:rPr>
                <w:sz w:val="24"/>
                <w:szCs w:val="24"/>
              </w:rPr>
              <w:t>/ A</w:t>
            </w:r>
          </w:p>
        </w:tc>
        <w:tc>
          <w:tcPr>
            <w:tcW w:w="427" w:type="pct"/>
            <w:vAlign w:val="center"/>
          </w:tcPr>
          <w:p w:rsidR="000E1EA2" w:rsidRPr="00B84400" w:rsidRDefault="000E1EA2" w:rsidP="000E1EA2">
            <w:pPr>
              <w:jc w:val="center"/>
              <w:rPr>
                <w:sz w:val="24"/>
                <w:szCs w:val="24"/>
              </w:rPr>
            </w:pPr>
            <w:r w:rsidRPr="00B84400">
              <w:rPr>
                <w:sz w:val="24"/>
                <w:szCs w:val="24"/>
              </w:rPr>
              <w:t>5</w:t>
            </w:r>
          </w:p>
        </w:tc>
      </w:tr>
      <w:tr w:rsidR="000E1EA2" w:rsidRPr="00B84400" w:rsidTr="000E1EA2">
        <w:tc>
          <w:tcPr>
            <w:tcW w:w="320" w:type="pct"/>
            <w:vAlign w:val="center"/>
          </w:tcPr>
          <w:p w:rsidR="000E1EA2" w:rsidRPr="00B84400" w:rsidRDefault="000E1EA2" w:rsidP="000E1EA2">
            <w:pPr>
              <w:jc w:val="center"/>
              <w:rPr>
                <w:sz w:val="24"/>
                <w:szCs w:val="24"/>
              </w:rPr>
            </w:pPr>
            <w:r w:rsidRPr="00B84400">
              <w:rPr>
                <w:sz w:val="24"/>
                <w:szCs w:val="24"/>
              </w:rPr>
              <w:t>27.</w:t>
            </w:r>
          </w:p>
        </w:tc>
        <w:tc>
          <w:tcPr>
            <w:tcW w:w="3656" w:type="pct"/>
          </w:tcPr>
          <w:p w:rsidR="000E1EA2" w:rsidRPr="00B84400" w:rsidRDefault="000E1EA2" w:rsidP="000E1EA2">
            <w:pPr>
              <w:jc w:val="both"/>
              <w:rPr>
                <w:sz w:val="24"/>
                <w:szCs w:val="24"/>
              </w:rPr>
            </w:pPr>
            <w:r w:rsidRPr="00B84400">
              <w:rPr>
                <w:sz w:val="24"/>
                <w:szCs w:val="24"/>
              </w:rPr>
              <w:t>Compare and contrast the three rust diseases of wheat.</w:t>
            </w:r>
          </w:p>
        </w:tc>
        <w:tc>
          <w:tcPr>
            <w:tcW w:w="597" w:type="pct"/>
            <w:vAlign w:val="center"/>
          </w:tcPr>
          <w:p w:rsidR="000E1EA2" w:rsidRPr="00B84400" w:rsidRDefault="000E1EA2" w:rsidP="000E1EA2">
            <w:pPr>
              <w:jc w:val="center"/>
              <w:rPr>
                <w:sz w:val="24"/>
                <w:szCs w:val="24"/>
              </w:rPr>
            </w:pPr>
            <w:r w:rsidRPr="00B84400">
              <w:rPr>
                <w:sz w:val="24"/>
                <w:szCs w:val="24"/>
              </w:rPr>
              <w:t>CO4 / U</w:t>
            </w:r>
          </w:p>
        </w:tc>
        <w:tc>
          <w:tcPr>
            <w:tcW w:w="427" w:type="pct"/>
            <w:vAlign w:val="center"/>
          </w:tcPr>
          <w:p w:rsidR="000E1EA2" w:rsidRPr="00B84400" w:rsidRDefault="000E1EA2" w:rsidP="000E1EA2">
            <w:pPr>
              <w:jc w:val="center"/>
              <w:rPr>
                <w:sz w:val="24"/>
                <w:szCs w:val="24"/>
              </w:rPr>
            </w:pPr>
            <w:r w:rsidRPr="00B84400">
              <w:rPr>
                <w:sz w:val="24"/>
                <w:szCs w:val="24"/>
              </w:rPr>
              <w:t>5</w:t>
            </w:r>
          </w:p>
        </w:tc>
      </w:tr>
      <w:tr w:rsidR="000E1EA2" w:rsidRPr="00B84400" w:rsidTr="000E1EA2">
        <w:tc>
          <w:tcPr>
            <w:tcW w:w="320" w:type="pct"/>
            <w:vAlign w:val="center"/>
          </w:tcPr>
          <w:p w:rsidR="000E1EA2" w:rsidRPr="00B84400" w:rsidRDefault="000E1EA2" w:rsidP="000E1EA2">
            <w:pPr>
              <w:jc w:val="center"/>
              <w:rPr>
                <w:sz w:val="24"/>
                <w:szCs w:val="24"/>
              </w:rPr>
            </w:pPr>
            <w:r w:rsidRPr="00B84400">
              <w:rPr>
                <w:sz w:val="24"/>
                <w:szCs w:val="24"/>
              </w:rPr>
              <w:t>28.</w:t>
            </w:r>
          </w:p>
        </w:tc>
        <w:tc>
          <w:tcPr>
            <w:tcW w:w="3656" w:type="pct"/>
          </w:tcPr>
          <w:p w:rsidR="000E1EA2" w:rsidRPr="00B84400" w:rsidRDefault="000E1EA2" w:rsidP="000E1EA2">
            <w:pPr>
              <w:jc w:val="both"/>
              <w:rPr>
                <w:sz w:val="24"/>
                <w:szCs w:val="24"/>
              </w:rPr>
            </w:pPr>
            <w:r w:rsidRPr="00B84400">
              <w:rPr>
                <w:sz w:val="24"/>
                <w:szCs w:val="24"/>
              </w:rPr>
              <w:t>List out all the powdery mildew diseases with causal organisms in different field and horticultural crops.</w:t>
            </w:r>
          </w:p>
        </w:tc>
        <w:tc>
          <w:tcPr>
            <w:tcW w:w="597" w:type="pct"/>
            <w:vAlign w:val="center"/>
          </w:tcPr>
          <w:p w:rsidR="000E1EA2" w:rsidRPr="00B84400" w:rsidRDefault="000E1EA2" w:rsidP="000E1EA2">
            <w:pPr>
              <w:jc w:val="center"/>
              <w:rPr>
                <w:sz w:val="24"/>
                <w:szCs w:val="24"/>
              </w:rPr>
            </w:pPr>
            <w:r w:rsidRPr="00B84400">
              <w:rPr>
                <w:sz w:val="24"/>
                <w:szCs w:val="24"/>
              </w:rPr>
              <w:t>CO1 / R</w:t>
            </w:r>
          </w:p>
        </w:tc>
        <w:tc>
          <w:tcPr>
            <w:tcW w:w="427" w:type="pct"/>
            <w:vAlign w:val="center"/>
          </w:tcPr>
          <w:p w:rsidR="000E1EA2" w:rsidRPr="00B84400" w:rsidRDefault="000E1EA2" w:rsidP="000E1EA2">
            <w:pPr>
              <w:jc w:val="center"/>
              <w:rPr>
                <w:sz w:val="24"/>
                <w:szCs w:val="24"/>
              </w:rPr>
            </w:pPr>
            <w:r w:rsidRPr="00B84400">
              <w:rPr>
                <w:sz w:val="24"/>
                <w:szCs w:val="24"/>
              </w:rPr>
              <w:t>5</w:t>
            </w:r>
          </w:p>
        </w:tc>
      </w:tr>
      <w:tr w:rsidR="000E1EA2" w:rsidRPr="00B84400" w:rsidTr="000E1EA2">
        <w:tc>
          <w:tcPr>
            <w:tcW w:w="320" w:type="pct"/>
            <w:vAlign w:val="center"/>
          </w:tcPr>
          <w:p w:rsidR="000E1EA2" w:rsidRPr="00B84400" w:rsidRDefault="000E1EA2" w:rsidP="000E1EA2">
            <w:pPr>
              <w:jc w:val="center"/>
              <w:rPr>
                <w:sz w:val="24"/>
                <w:szCs w:val="24"/>
              </w:rPr>
            </w:pPr>
            <w:r w:rsidRPr="00B84400">
              <w:rPr>
                <w:sz w:val="24"/>
                <w:szCs w:val="24"/>
              </w:rPr>
              <w:t>29.</w:t>
            </w:r>
          </w:p>
        </w:tc>
        <w:tc>
          <w:tcPr>
            <w:tcW w:w="3656" w:type="pct"/>
          </w:tcPr>
          <w:p w:rsidR="000E1EA2" w:rsidRPr="00B84400" w:rsidRDefault="000E1EA2" w:rsidP="000E1EA2">
            <w:pPr>
              <w:jc w:val="both"/>
              <w:rPr>
                <w:sz w:val="24"/>
                <w:szCs w:val="24"/>
              </w:rPr>
            </w:pPr>
            <w:r w:rsidRPr="00B84400">
              <w:rPr>
                <w:sz w:val="24"/>
                <w:szCs w:val="24"/>
              </w:rPr>
              <w:t>Explain turmeric leaf spot disease.</w:t>
            </w:r>
          </w:p>
        </w:tc>
        <w:tc>
          <w:tcPr>
            <w:tcW w:w="597" w:type="pct"/>
            <w:vAlign w:val="center"/>
          </w:tcPr>
          <w:p w:rsidR="000E1EA2" w:rsidRPr="00B84400" w:rsidRDefault="000E1EA2" w:rsidP="000E1EA2">
            <w:pPr>
              <w:jc w:val="center"/>
              <w:rPr>
                <w:sz w:val="24"/>
                <w:szCs w:val="24"/>
              </w:rPr>
            </w:pPr>
            <w:r w:rsidRPr="00B84400">
              <w:rPr>
                <w:sz w:val="24"/>
                <w:szCs w:val="24"/>
              </w:rPr>
              <w:t>CO2 / U</w:t>
            </w:r>
          </w:p>
        </w:tc>
        <w:tc>
          <w:tcPr>
            <w:tcW w:w="427" w:type="pct"/>
            <w:vAlign w:val="center"/>
          </w:tcPr>
          <w:p w:rsidR="000E1EA2" w:rsidRPr="00B84400" w:rsidRDefault="000E1EA2" w:rsidP="000E1EA2">
            <w:pPr>
              <w:jc w:val="center"/>
              <w:rPr>
                <w:sz w:val="24"/>
                <w:szCs w:val="24"/>
              </w:rPr>
            </w:pPr>
            <w:r w:rsidRPr="00B84400">
              <w:rPr>
                <w:sz w:val="24"/>
                <w:szCs w:val="24"/>
              </w:rPr>
              <w:t>5</w:t>
            </w:r>
          </w:p>
        </w:tc>
      </w:tr>
      <w:tr w:rsidR="000E1EA2" w:rsidRPr="00B84400" w:rsidTr="000E1EA2">
        <w:tc>
          <w:tcPr>
            <w:tcW w:w="320" w:type="pct"/>
            <w:vAlign w:val="center"/>
          </w:tcPr>
          <w:p w:rsidR="000E1EA2" w:rsidRPr="00B84400" w:rsidRDefault="000E1EA2" w:rsidP="000E1EA2">
            <w:pPr>
              <w:jc w:val="center"/>
              <w:rPr>
                <w:sz w:val="24"/>
                <w:szCs w:val="24"/>
              </w:rPr>
            </w:pPr>
            <w:r w:rsidRPr="00B84400">
              <w:rPr>
                <w:sz w:val="24"/>
                <w:szCs w:val="24"/>
              </w:rPr>
              <w:t>30.</w:t>
            </w:r>
          </w:p>
        </w:tc>
        <w:tc>
          <w:tcPr>
            <w:tcW w:w="3656" w:type="pct"/>
          </w:tcPr>
          <w:p w:rsidR="000E1EA2" w:rsidRPr="00B84400" w:rsidRDefault="000E1EA2" w:rsidP="000E1EA2">
            <w:pPr>
              <w:jc w:val="both"/>
              <w:rPr>
                <w:sz w:val="24"/>
                <w:szCs w:val="24"/>
              </w:rPr>
            </w:pPr>
            <w:r w:rsidRPr="00B84400">
              <w:rPr>
                <w:sz w:val="24"/>
                <w:szCs w:val="24"/>
              </w:rPr>
              <w:t xml:space="preserve">Explain the pathogen characters of </w:t>
            </w:r>
            <w:proofErr w:type="spellStart"/>
            <w:r w:rsidRPr="00B84400">
              <w:rPr>
                <w:i/>
                <w:sz w:val="24"/>
                <w:szCs w:val="24"/>
              </w:rPr>
              <w:t>Protomycesmacrosporus</w:t>
            </w:r>
            <w:proofErr w:type="spellEnd"/>
            <w:r w:rsidRPr="00B84400">
              <w:rPr>
                <w:sz w:val="24"/>
                <w:szCs w:val="24"/>
              </w:rPr>
              <w:t xml:space="preserve"> causing stem gall in coriander.</w:t>
            </w:r>
          </w:p>
        </w:tc>
        <w:tc>
          <w:tcPr>
            <w:tcW w:w="597" w:type="pct"/>
            <w:vAlign w:val="center"/>
          </w:tcPr>
          <w:p w:rsidR="000E1EA2" w:rsidRPr="00B84400" w:rsidRDefault="000E1EA2" w:rsidP="000E1EA2">
            <w:pPr>
              <w:jc w:val="center"/>
              <w:rPr>
                <w:sz w:val="24"/>
                <w:szCs w:val="24"/>
              </w:rPr>
            </w:pPr>
            <w:r w:rsidRPr="00B84400">
              <w:rPr>
                <w:sz w:val="24"/>
                <w:szCs w:val="24"/>
              </w:rPr>
              <w:t>CO4 / R</w:t>
            </w:r>
          </w:p>
        </w:tc>
        <w:tc>
          <w:tcPr>
            <w:tcW w:w="427" w:type="pct"/>
            <w:vAlign w:val="center"/>
          </w:tcPr>
          <w:p w:rsidR="000E1EA2" w:rsidRPr="00B84400" w:rsidRDefault="000E1EA2" w:rsidP="000E1EA2">
            <w:pPr>
              <w:jc w:val="center"/>
              <w:rPr>
                <w:sz w:val="24"/>
                <w:szCs w:val="24"/>
              </w:rPr>
            </w:pPr>
            <w:r w:rsidRPr="00B84400">
              <w:rPr>
                <w:sz w:val="24"/>
                <w:szCs w:val="24"/>
              </w:rPr>
              <w:t>5</w:t>
            </w:r>
          </w:p>
        </w:tc>
      </w:tr>
      <w:tr w:rsidR="000E1EA2" w:rsidRPr="00B84400" w:rsidTr="000E1EA2">
        <w:tc>
          <w:tcPr>
            <w:tcW w:w="320" w:type="pct"/>
            <w:vAlign w:val="center"/>
          </w:tcPr>
          <w:p w:rsidR="000E1EA2" w:rsidRPr="00B84400" w:rsidRDefault="000E1EA2" w:rsidP="000E1EA2">
            <w:pPr>
              <w:jc w:val="center"/>
              <w:rPr>
                <w:sz w:val="24"/>
                <w:szCs w:val="24"/>
              </w:rPr>
            </w:pPr>
            <w:r w:rsidRPr="00B84400">
              <w:rPr>
                <w:sz w:val="24"/>
                <w:szCs w:val="24"/>
              </w:rPr>
              <w:t>31.</w:t>
            </w:r>
          </w:p>
        </w:tc>
        <w:tc>
          <w:tcPr>
            <w:tcW w:w="3656" w:type="pct"/>
          </w:tcPr>
          <w:p w:rsidR="000E1EA2" w:rsidRPr="00B84400" w:rsidRDefault="000E1EA2" w:rsidP="000E1EA2">
            <w:pPr>
              <w:jc w:val="both"/>
              <w:rPr>
                <w:sz w:val="24"/>
                <w:szCs w:val="24"/>
              </w:rPr>
            </w:pPr>
            <w:r w:rsidRPr="00B84400">
              <w:rPr>
                <w:sz w:val="24"/>
                <w:szCs w:val="24"/>
              </w:rPr>
              <w:t xml:space="preserve">Explain symptoms and disease cycle of </w:t>
            </w:r>
            <w:proofErr w:type="spellStart"/>
            <w:r w:rsidRPr="00B84400">
              <w:rPr>
                <w:i/>
                <w:sz w:val="24"/>
                <w:szCs w:val="24"/>
              </w:rPr>
              <w:t>Fusarium</w:t>
            </w:r>
            <w:proofErr w:type="spellEnd"/>
            <w:r w:rsidRPr="00B84400">
              <w:rPr>
                <w:sz w:val="24"/>
                <w:szCs w:val="24"/>
              </w:rPr>
              <w:t xml:space="preserve"> wilt of cotton.</w:t>
            </w:r>
          </w:p>
        </w:tc>
        <w:tc>
          <w:tcPr>
            <w:tcW w:w="597" w:type="pct"/>
            <w:vAlign w:val="center"/>
          </w:tcPr>
          <w:p w:rsidR="000E1EA2" w:rsidRPr="00B84400" w:rsidRDefault="000E1EA2" w:rsidP="000E1EA2">
            <w:pPr>
              <w:jc w:val="center"/>
              <w:rPr>
                <w:sz w:val="24"/>
                <w:szCs w:val="24"/>
              </w:rPr>
            </w:pPr>
            <w:r w:rsidRPr="00B84400">
              <w:rPr>
                <w:sz w:val="24"/>
                <w:szCs w:val="24"/>
              </w:rPr>
              <w:t>CO4 / U</w:t>
            </w:r>
          </w:p>
        </w:tc>
        <w:tc>
          <w:tcPr>
            <w:tcW w:w="427" w:type="pct"/>
            <w:vAlign w:val="center"/>
          </w:tcPr>
          <w:p w:rsidR="000E1EA2" w:rsidRPr="00B84400" w:rsidRDefault="000E1EA2" w:rsidP="000E1EA2">
            <w:pPr>
              <w:jc w:val="center"/>
              <w:rPr>
                <w:sz w:val="24"/>
                <w:szCs w:val="24"/>
              </w:rPr>
            </w:pPr>
            <w:r w:rsidRPr="00B84400">
              <w:rPr>
                <w:sz w:val="24"/>
                <w:szCs w:val="24"/>
              </w:rPr>
              <w:t>5</w:t>
            </w:r>
          </w:p>
        </w:tc>
      </w:tr>
      <w:tr w:rsidR="000E1EA2" w:rsidRPr="00B84400" w:rsidTr="000E1EA2">
        <w:tc>
          <w:tcPr>
            <w:tcW w:w="320" w:type="pct"/>
            <w:vAlign w:val="center"/>
          </w:tcPr>
          <w:p w:rsidR="000E1EA2" w:rsidRPr="00B84400" w:rsidRDefault="000E1EA2" w:rsidP="000E1EA2">
            <w:pPr>
              <w:jc w:val="center"/>
              <w:rPr>
                <w:sz w:val="24"/>
                <w:szCs w:val="24"/>
              </w:rPr>
            </w:pPr>
            <w:r w:rsidRPr="00B84400">
              <w:rPr>
                <w:sz w:val="24"/>
                <w:szCs w:val="24"/>
              </w:rPr>
              <w:t>32.</w:t>
            </w:r>
          </w:p>
        </w:tc>
        <w:tc>
          <w:tcPr>
            <w:tcW w:w="3656" w:type="pct"/>
          </w:tcPr>
          <w:p w:rsidR="000E1EA2" w:rsidRPr="00B84400" w:rsidRDefault="000E1EA2" w:rsidP="000E1EA2">
            <w:pPr>
              <w:jc w:val="both"/>
              <w:rPr>
                <w:sz w:val="24"/>
                <w:szCs w:val="24"/>
              </w:rPr>
            </w:pPr>
            <w:r w:rsidRPr="00B84400">
              <w:rPr>
                <w:sz w:val="24"/>
                <w:szCs w:val="24"/>
              </w:rPr>
              <w:t>Explain the symptoms and mode of spread of potato mosaic virus.</w:t>
            </w:r>
          </w:p>
        </w:tc>
        <w:tc>
          <w:tcPr>
            <w:tcW w:w="597" w:type="pct"/>
            <w:vAlign w:val="center"/>
          </w:tcPr>
          <w:p w:rsidR="000E1EA2" w:rsidRPr="00B84400" w:rsidRDefault="000E1EA2" w:rsidP="000E1EA2">
            <w:pPr>
              <w:jc w:val="center"/>
              <w:rPr>
                <w:sz w:val="24"/>
                <w:szCs w:val="24"/>
              </w:rPr>
            </w:pPr>
            <w:r w:rsidRPr="00B84400">
              <w:rPr>
                <w:sz w:val="24"/>
                <w:szCs w:val="24"/>
              </w:rPr>
              <w:t>CO3 / U</w:t>
            </w:r>
          </w:p>
        </w:tc>
        <w:tc>
          <w:tcPr>
            <w:tcW w:w="427" w:type="pct"/>
            <w:vAlign w:val="center"/>
          </w:tcPr>
          <w:p w:rsidR="000E1EA2" w:rsidRPr="00B84400" w:rsidRDefault="000E1EA2" w:rsidP="000E1EA2">
            <w:pPr>
              <w:jc w:val="center"/>
              <w:rPr>
                <w:sz w:val="24"/>
                <w:szCs w:val="24"/>
              </w:rPr>
            </w:pPr>
            <w:r w:rsidRPr="00B84400">
              <w:rPr>
                <w:sz w:val="24"/>
                <w:szCs w:val="24"/>
              </w:rPr>
              <w:t>5</w:t>
            </w:r>
          </w:p>
        </w:tc>
      </w:tr>
    </w:tbl>
    <w:p w:rsidR="000E1EA2" w:rsidRDefault="000E1EA2" w:rsidP="000E1EA2"/>
    <w:p w:rsidR="000E1EA2" w:rsidRPr="00B84400" w:rsidRDefault="000E1EA2" w:rsidP="000E1EA2"/>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31"/>
        <w:gridCol w:w="424"/>
        <w:gridCol w:w="7430"/>
        <w:gridCol w:w="1264"/>
        <w:gridCol w:w="899"/>
      </w:tblGrid>
      <w:tr w:rsidR="000E1EA2" w:rsidRPr="00B84400" w:rsidTr="000E1EA2">
        <w:trPr>
          <w:trHeight w:val="232"/>
        </w:trPr>
        <w:tc>
          <w:tcPr>
            <w:tcW w:w="5000" w:type="pct"/>
            <w:gridSpan w:val="5"/>
          </w:tcPr>
          <w:p w:rsidR="000E1EA2" w:rsidRDefault="000E1EA2" w:rsidP="000E1EA2">
            <w:pPr>
              <w:jc w:val="center"/>
              <w:rPr>
                <w:b/>
                <w:sz w:val="24"/>
                <w:szCs w:val="24"/>
                <w:u w:val="single"/>
              </w:rPr>
            </w:pPr>
          </w:p>
          <w:p w:rsidR="000E1EA2" w:rsidRPr="00B84400" w:rsidRDefault="000E1EA2" w:rsidP="000E1EA2">
            <w:pPr>
              <w:jc w:val="center"/>
              <w:rPr>
                <w:b/>
                <w:sz w:val="24"/>
                <w:szCs w:val="24"/>
                <w:u w:val="single"/>
              </w:rPr>
            </w:pPr>
            <w:r w:rsidRPr="00B84400">
              <w:rPr>
                <w:b/>
                <w:sz w:val="24"/>
                <w:szCs w:val="24"/>
                <w:u w:val="single"/>
              </w:rPr>
              <w:t>PART – C (2 X 15 = 30 MARKS)</w:t>
            </w:r>
          </w:p>
          <w:p w:rsidR="000E1EA2" w:rsidRDefault="000E1EA2" w:rsidP="000E1EA2">
            <w:pPr>
              <w:jc w:val="center"/>
              <w:rPr>
                <w:b/>
                <w:sz w:val="24"/>
                <w:szCs w:val="24"/>
              </w:rPr>
            </w:pPr>
            <w:r w:rsidRPr="00B84400">
              <w:rPr>
                <w:b/>
                <w:sz w:val="24"/>
                <w:szCs w:val="24"/>
              </w:rPr>
              <w:t>(Answer any 2 from the following)</w:t>
            </w:r>
          </w:p>
          <w:p w:rsidR="000E1EA2" w:rsidRPr="00B84400" w:rsidRDefault="000E1EA2" w:rsidP="000E1EA2">
            <w:pPr>
              <w:jc w:val="center"/>
              <w:rPr>
                <w:b/>
                <w:sz w:val="24"/>
                <w:szCs w:val="24"/>
              </w:rPr>
            </w:pPr>
          </w:p>
        </w:tc>
      </w:tr>
      <w:tr w:rsidR="000E1EA2" w:rsidRPr="00B84400" w:rsidTr="000E1EA2">
        <w:trPr>
          <w:trHeight w:val="562"/>
        </w:trPr>
        <w:tc>
          <w:tcPr>
            <w:tcW w:w="252" w:type="pct"/>
            <w:vAlign w:val="center"/>
          </w:tcPr>
          <w:p w:rsidR="000E1EA2" w:rsidRPr="00B84400" w:rsidRDefault="000E1EA2" w:rsidP="000E1EA2">
            <w:pPr>
              <w:jc w:val="center"/>
              <w:rPr>
                <w:sz w:val="24"/>
                <w:szCs w:val="24"/>
              </w:rPr>
            </w:pPr>
            <w:r w:rsidRPr="00B84400">
              <w:rPr>
                <w:sz w:val="24"/>
                <w:szCs w:val="24"/>
              </w:rPr>
              <w:t>33.</w:t>
            </w:r>
          </w:p>
        </w:tc>
        <w:tc>
          <w:tcPr>
            <w:tcW w:w="201" w:type="pct"/>
            <w:vAlign w:val="center"/>
          </w:tcPr>
          <w:p w:rsidR="000E1EA2" w:rsidRPr="00B84400" w:rsidRDefault="000E1EA2" w:rsidP="000E1EA2">
            <w:pPr>
              <w:jc w:val="center"/>
              <w:rPr>
                <w:sz w:val="24"/>
                <w:szCs w:val="24"/>
              </w:rPr>
            </w:pPr>
          </w:p>
        </w:tc>
        <w:tc>
          <w:tcPr>
            <w:tcW w:w="3522" w:type="pct"/>
          </w:tcPr>
          <w:p w:rsidR="000E1EA2" w:rsidRPr="00B84400" w:rsidRDefault="000E1EA2" w:rsidP="000E1EA2">
            <w:pPr>
              <w:jc w:val="both"/>
              <w:rPr>
                <w:sz w:val="24"/>
                <w:szCs w:val="24"/>
              </w:rPr>
            </w:pPr>
            <w:r w:rsidRPr="00B84400">
              <w:rPr>
                <w:sz w:val="24"/>
                <w:szCs w:val="24"/>
              </w:rPr>
              <w:t xml:space="preserve">Explain the symptoms, pathogen characters, </w:t>
            </w:r>
            <w:proofErr w:type="gramStart"/>
            <w:r w:rsidRPr="00B84400">
              <w:rPr>
                <w:sz w:val="24"/>
                <w:szCs w:val="24"/>
              </w:rPr>
              <w:t>disease</w:t>
            </w:r>
            <w:proofErr w:type="gramEnd"/>
            <w:r w:rsidRPr="00B84400">
              <w:rPr>
                <w:sz w:val="24"/>
                <w:szCs w:val="24"/>
              </w:rPr>
              <w:t xml:space="preserve"> cycle and control measures of any two important diseases of apple.</w:t>
            </w:r>
          </w:p>
        </w:tc>
        <w:tc>
          <w:tcPr>
            <w:tcW w:w="599" w:type="pct"/>
            <w:vAlign w:val="center"/>
          </w:tcPr>
          <w:p w:rsidR="000E1EA2" w:rsidRPr="00B84400" w:rsidRDefault="000E1EA2" w:rsidP="000E1EA2">
            <w:pPr>
              <w:jc w:val="center"/>
              <w:rPr>
                <w:sz w:val="24"/>
                <w:szCs w:val="24"/>
              </w:rPr>
            </w:pPr>
            <w:r w:rsidRPr="00B84400">
              <w:rPr>
                <w:sz w:val="24"/>
                <w:szCs w:val="24"/>
              </w:rPr>
              <w:t>CO6 / E</w:t>
            </w:r>
          </w:p>
        </w:tc>
        <w:tc>
          <w:tcPr>
            <w:tcW w:w="426" w:type="pct"/>
            <w:vAlign w:val="center"/>
          </w:tcPr>
          <w:p w:rsidR="000E1EA2" w:rsidRPr="00B84400" w:rsidRDefault="000E1EA2" w:rsidP="000E1EA2">
            <w:pPr>
              <w:jc w:val="center"/>
              <w:rPr>
                <w:sz w:val="24"/>
                <w:szCs w:val="24"/>
              </w:rPr>
            </w:pPr>
            <w:r w:rsidRPr="00B84400">
              <w:rPr>
                <w:sz w:val="24"/>
                <w:szCs w:val="24"/>
              </w:rPr>
              <w:t>15</w:t>
            </w:r>
          </w:p>
        </w:tc>
      </w:tr>
      <w:tr w:rsidR="000E1EA2" w:rsidRPr="00B84400" w:rsidTr="000E1EA2">
        <w:trPr>
          <w:trHeight w:val="314"/>
        </w:trPr>
        <w:tc>
          <w:tcPr>
            <w:tcW w:w="252" w:type="pct"/>
            <w:vAlign w:val="center"/>
          </w:tcPr>
          <w:p w:rsidR="000E1EA2" w:rsidRPr="00B84400" w:rsidRDefault="000E1EA2" w:rsidP="000E1EA2">
            <w:pPr>
              <w:jc w:val="center"/>
            </w:pPr>
          </w:p>
        </w:tc>
        <w:tc>
          <w:tcPr>
            <w:tcW w:w="201" w:type="pct"/>
            <w:vAlign w:val="center"/>
          </w:tcPr>
          <w:p w:rsidR="000E1EA2" w:rsidRPr="00B84400" w:rsidRDefault="000E1EA2" w:rsidP="000E1EA2">
            <w:pPr>
              <w:jc w:val="center"/>
            </w:pPr>
          </w:p>
        </w:tc>
        <w:tc>
          <w:tcPr>
            <w:tcW w:w="3522" w:type="pct"/>
          </w:tcPr>
          <w:p w:rsidR="000E1EA2" w:rsidRPr="00B84400" w:rsidRDefault="000E1EA2" w:rsidP="000E1EA2">
            <w:pPr>
              <w:jc w:val="both"/>
            </w:pPr>
          </w:p>
        </w:tc>
        <w:tc>
          <w:tcPr>
            <w:tcW w:w="599" w:type="pct"/>
            <w:vAlign w:val="center"/>
          </w:tcPr>
          <w:p w:rsidR="000E1EA2" w:rsidRPr="00B84400" w:rsidRDefault="000E1EA2" w:rsidP="000E1EA2">
            <w:pPr>
              <w:jc w:val="center"/>
            </w:pPr>
          </w:p>
        </w:tc>
        <w:tc>
          <w:tcPr>
            <w:tcW w:w="426" w:type="pct"/>
            <w:vAlign w:val="center"/>
          </w:tcPr>
          <w:p w:rsidR="000E1EA2" w:rsidRPr="00B84400" w:rsidRDefault="000E1EA2" w:rsidP="000E1EA2">
            <w:pPr>
              <w:jc w:val="center"/>
            </w:pPr>
          </w:p>
        </w:tc>
      </w:tr>
      <w:tr w:rsidR="000E1EA2" w:rsidRPr="00B84400" w:rsidTr="000E1EA2">
        <w:trPr>
          <w:trHeight w:val="562"/>
        </w:trPr>
        <w:tc>
          <w:tcPr>
            <w:tcW w:w="252" w:type="pct"/>
            <w:vAlign w:val="center"/>
          </w:tcPr>
          <w:p w:rsidR="000E1EA2" w:rsidRPr="00B84400" w:rsidRDefault="000E1EA2" w:rsidP="000E1EA2">
            <w:pPr>
              <w:jc w:val="center"/>
              <w:rPr>
                <w:sz w:val="24"/>
                <w:szCs w:val="24"/>
              </w:rPr>
            </w:pPr>
            <w:r w:rsidRPr="00B84400">
              <w:rPr>
                <w:sz w:val="24"/>
                <w:szCs w:val="24"/>
              </w:rPr>
              <w:t>34.</w:t>
            </w:r>
          </w:p>
        </w:tc>
        <w:tc>
          <w:tcPr>
            <w:tcW w:w="201" w:type="pct"/>
            <w:vAlign w:val="center"/>
          </w:tcPr>
          <w:p w:rsidR="000E1EA2" w:rsidRPr="00B84400" w:rsidRDefault="000E1EA2" w:rsidP="000E1EA2">
            <w:pPr>
              <w:jc w:val="center"/>
              <w:rPr>
                <w:sz w:val="24"/>
                <w:szCs w:val="24"/>
              </w:rPr>
            </w:pPr>
          </w:p>
        </w:tc>
        <w:tc>
          <w:tcPr>
            <w:tcW w:w="3522" w:type="pct"/>
          </w:tcPr>
          <w:p w:rsidR="000E1EA2" w:rsidRPr="00B84400" w:rsidRDefault="000E1EA2" w:rsidP="000E1EA2">
            <w:pPr>
              <w:jc w:val="both"/>
              <w:rPr>
                <w:sz w:val="24"/>
                <w:szCs w:val="24"/>
              </w:rPr>
            </w:pPr>
            <w:r w:rsidRPr="00B84400">
              <w:rPr>
                <w:sz w:val="24"/>
                <w:szCs w:val="24"/>
              </w:rPr>
              <w:t xml:space="preserve">Explain the symptoms, pathogen characters, </w:t>
            </w:r>
            <w:proofErr w:type="gramStart"/>
            <w:r w:rsidRPr="00B84400">
              <w:rPr>
                <w:sz w:val="24"/>
                <w:szCs w:val="24"/>
              </w:rPr>
              <w:t>disease</w:t>
            </w:r>
            <w:proofErr w:type="gramEnd"/>
            <w:r w:rsidRPr="00B84400">
              <w:rPr>
                <w:sz w:val="24"/>
                <w:szCs w:val="24"/>
              </w:rPr>
              <w:t xml:space="preserve"> cycle and control measures of any two important diseases of wheat.</w:t>
            </w:r>
          </w:p>
        </w:tc>
        <w:tc>
          <w:tcPr>
            <w:tcW w:w="599" w:type="pct"/>
            <w:vAlign w:val="center"/>
          </w:tcPr>
          <w:p w:rsidR="000E1EA2" w:rsidRPr="00B84400" w:rsidRDefault="000E1EA2" w:rsidP="000E1EA2">
            <w:pPr>
              <w:jc w:val="center"/>
              <w:rPr>
                <w:sz w:val="24"/>
                <w:szCs w:val="24"/>
              </w:rPr>
            </w:pPr>
            <w:r w:rsidRPr="00B84400">
              <w:rPr>
                <w:sz w:val="24"/>
                <w:szCs w:val="24"/>
              </w:rPr>
              <w:t>CO6 / E</w:t>
            </w:r>
          </w:p>
        </w:tc>
        <w:tc>
          <w:tcPr>
            <w:tcW w:w="426" w:type="pct"/>
            <w:vAlign w:val="center"/>
          </w:tcPr>
          <w:p w:rsidR="000E1EA2" w:rsidRPr="00B84400" w:rsidRDefault="000E1EA2" w:rsidP="000E1EA2">
            <w:pPr>
              <w:jc w:val="center"/>
              <w:rPr>
                <w:sz w:val="24"/>
                <w:szCs w:val="24"/>
              </w:rPr>
            </w:pPr>
            <w:r w:rsidRPr="00B84400">
              <w:rPr>
                <w:sz w:val="24"/>
                <w:szCs w:val="24"/>
              </w:rPr>
              <w:t>15</w:t>
            </w:r>
          </w:p>
        </w:tc>
      </w:tr>
      <w:tr w:rsidR="000E1EA2" w:rsidRPr="00B84400" w:rsidTr="000E1EA2">
        <w:trPr>
          <w:trHeight w:val="251"/>
        </w:trPr>
        <w:tc>
          <w:tcPr>
            <w:tcW w:w="252" w:type="pct"/>
            <w:vAlign w:val="center"/>
          </w:tcPr>
          <w:p w:rsidR="000E1EA2" w:rsidRPr="00B84400" w:rsidRDefault="000E1EA2" w:rsidP="000E1EA2">
            <w:pPr>
              <w:jc w:val="center"/>
            </w:pPr>
          </w:p>
        </w:tc>
        <w:tc>
          <w:tcPr>
            <w:tcW w:w="201" w:type="pct"/>
            <w:vAlign w:val="center"/>
          </w:tcPr>
          <w:p w:rsidR="000E1EA2" w:rsidRPr="00B84400" w:rsidRDefault="000E1EA2" w:rsidP="000E1EA2">
            <w:pPr>
              <w:jc w:val="center"/>
            </w:pPr>
          </w:p>
        </w:tc>
        <w:tc>
          <w:tcPr>
            <w:tcW w:w="3522" w:type="pct"/>
          </w:tcPr>
          <w:p w:rsidR="000E1EA2" w:rsidRPr="00B84400" w:rsidRDefault="000E1EA2" w:rsidP="000E1EA2">
            <w:pPr>
              <w:jc w:val="both"/>
            </w:pPr>
          </w:p>
        </w:tc>
        <w:tc>
          <w:tcPr>
            <w:tcW w:w="599" w:type="pct"/>
            <w:vAlign w:val="center"/>
          </w:tcPr>
          <w:p w:rsidR="000E1EA2" w:rsidRPr="00B84400" w:rsidRDefault="000E1EA2" w:rsidP="000E1EA2">
            <w:pPr>
              <w:jc w:val="center"/>
            </w:pPr>
          </w:p>
        </w:tc>
        <w:tc>
          <w:tcPr>
            <w:tcW w:w="426" w:type="pct"/>
            <w:vAlign w:val="center"/>
          </w:tcPr>
          <w:p w:rsidR="000E1EA2" w:rsidRPr="00B84400" w:rsidRDefault="000E1EA2" w:rsidP="000E1EA2">
            <w:pPr>
              <w:jc w:val="center"/>
            </w:pPr>
          </w:p>
        </w:tc>
      </w:tr>
      <w:tr w:rsidR="000E1EA2" w:rsidRPr="00B84400" w:rsidTr="000E1EA2">
        <w:trPr>
          <w:trHeight w:val="232"/>
        </w:trPr>
        <w:tc>
          <w:tcPr>
            <w:tcW w:w="252" w:type="pct"/>
            <w:vMerge w:val="restart"/>
            <w:vAlign w:val="center"/>
          </w:tcPr>
          <w:p w:rsidR="000E1EA2" w:rsidRPr="00B84400" w:rsidRDefault="000E1EA2" w:rsidP="000E1EA2">
            <w:pPr>
              <w:jc w:val="center"/>
              <w:rPr>
                <w:sz w:val="24"/>
                <w:szCs w:val="24"/>
              </w:rPr>
            </w:pPr>
            <w:r w:rsidRPr="00B84400">
              <w:rPr>
                <w:sz w:val="24"/>
                <w:szCs w:val="24"/>
              </w:rPr>
              <w:t>35.</w:t>
            </w:r>
          </w:p>
        </w:tc>
        <w:tc>
          <w:tcPr>
            <w:tcW w:w="201" w:type="pct"/>
            <w:vAlign w:val="center"/>
          </w:tcPr>
          <w:p w:rsidR="000E1EA2" w:rsidRPr="00B84400" w:rsidRDefault="000E1EA2" w:rsidP="000E1EA2">
            <w:pPr>
              <w:jc w:val="center"/>
              <w:rPr>
                <w:sz w:val="24"/>
                <w:szCs w:val="24"/>
              </w:rPr>
            </w:pPr>
            <w:r w:rsidRPr="00B84400">
              <w:rPr>
                <w:sz w:val="24"/>
                <w:szCs w:val="24"/>
              </w:rPr>
              <w:t>a.</w:t>
            </w:r>
          </w:p>
        </w:tc>
        <w:tc>
          <w:tcPr>
            <w:tcW w:w="3522" w:type="pct"/>
          </w:tcPr>
          <w:p w:rsidR="000E1EA2" w:rsidRPr="00B84400" w:rsidRDefault="000E1EA2" w:rsidP="000E1EA2">
            <w:pPr>
              <w:jc w:val="both"/>
              <w:rPr>
                <w:sz w:val="24"/>
                <w:szCs w:val="24"/>
              </w:rPr>
            </w:pPr>
            <w:r w:rsidRPr="00B84400">
              <w:rPr>
                <w:sz w:val="24"/>
                <w:szCs w:val="24"/>
              </w:rPr>
              <w:t>Explain the symptoms, pathogen characters, disease cycle and control measures of red rot of sugarcane.</w:t>
            </w:r>
          </w:p>
        </w:tc>
        <w:tc>
          <w:tcPr>
            <w:tcW w:w="599" w:type="pct"/>
            <w:vAlign w:val="center"/>
          </w:tcPr>
          <w:p w:rsidR="000E1EA2" w:rsidRPr="00B84400" w:rsidRDefault="000E1EA2" w:rsidP="000E1EA2">
            <w:pPr>
              <w:jc w:val="center"/>
              <w:rPr>
                <w:sz w:val="24"/>
                <w:szCs w:val="24"/>
              </w:rPr>
            </w:pPr>
            <w:r w:rsidRPr="00B84400">
              <w:rPr>
                <w:sz w:val="24"/>
                <w:szCs w:val="24"/>
              </w:rPr>
              <w:t>CO4 / C</w:t>
            </w:r>
          </w:p>
        </w:tc>
        <w:tc>
          <w:tcPr>
            <w:tcW w:w="426" w:type="pct"/>
            <w:vAlign w:val="center"/>
          </w:tcPr>
          <w:p w:rsidR="000E1EA2" w:rsidRPr="00B84400" w:rsidRDefault="000E1EA2" w:rsidP="000E1EA2">
            <w:pPr>
              <w:jc w:val="center"/>
              <w:rPr>
                <w:sz w:val="24"/>
                <w:szCs w:val="24"/>
              </w:rPr>
            </w:pPr>
            <w:r w:rsidRPr="00B84400">
              <w:rPr>
                <w:sz w:val="24"/>
                <w:szCs w:val="24"/>
              </w:rPr>
              <w:t>8</w:t>
            </w:r>
          </w:p>
        </w:tc>
      </w:tr>
      <w:tr w:rsidR="000E1EA2" w:rsidRPr="00B84400" w:rsidTr="000E1EA2">
        <w:trPr>
          <w:trHeight w:val="232"/>
        </w:trPr>
        <w:tc>
          <w:tcPr>
            <w:tcW w:w="252" w:type="pct"/>
            <w:vMerge/>
            <w:vAlign w:val="center"/>
          </w:tcPr>
          <w:p w:rsidR="000E1EA2" w:rsidRPr="00B84400" w:rsidRDefault="000E1EA2" w:rsidP="000E1EA2">
            <w:pPr>
              <w:jc w:val="center"/>
              <w:rPr>
                <w:sz w:val="24"/>
                <w:szCs w:val="24"/>
              </w:rPr>
            </w:pPr>
          </w:p>
        </w:tc>
        <w:tc>
          <w:tcPr>
            <w:tcW w:w="201" w:type="pct"/>
            <w:vAlign w:val="center"/>
          </w:tcPr>
          <w:p w:rsidR="000E1EA2" w:rsidRPr="00B84400" w:rsidRDefault="000E1EA2" w:rsidP="000E1EA2">
            <w:pPr>
              <w:jc w:val="center"/>
              <w:rPr>
                <w:sz w:val="24"/>
                <w:szCs w:val="24"/>
              </w:rPr>
            </w:pPr>
            <w:r w:rsidRPr="00B84400">
              <w:rPr>
                <w:sz w:val="24"/>
                <w:szCs w:val="24"/>
              </w:rPr>
              <w:t>b.</w:t>
            </w:r>
          </w:p>
        </w:tc>
        <w:tc>
          <w:tcPr>
            <w:tcW w:w="3522" w:type="pct"/>
          </w:tcPr>
          <w:p w:rsidR="000E1EA2" w:rsidRPr="00B84400" w:rsidRDefault="000E1EA2" w:rsidP="000E1EA2">
            <w:pPr>
              <w:jc w:val="both"/>
              <w:rPr>
                <w:sz w:val="24"/>
                <w:szCs w:val="24"/>
              </w:rPr>
            </w:pPr>
            <w:r w:rsidRPr="00B84400">
              <w:rPr>
                <w:sz w:val="24"/>
                <w:szCs w:val="24"/>
              </w:rPr>
              <w:t>Explain the major diseases of onion and garlic.</w:t>
            </w:r>
          </w:p>
        </w:tc>
        <w:tc>
          <w:tcPr>
            <w:tcW w:w="599" w:type="pct"/>
            <w:vAlign w:val="center"/>
          </w:tcPr>
          <w:p w:rsidR="000E1EA2" w:rsidRPr="00B84400" w:rsidRDefault="000E1EA2" w:rsidP="000E1EA2">
            <w:pPr>
              <w:jc w:val="center"/>
              <w:rPr>
                <w:sz w:val="24"/>
                <w:szCs w:val="24"/>
              </w:rPr>
            </w:pPr>
            <w:r w:rsidRPr="00B84400">
              <w:rPr>
                <w:sz w:val="24"/>
                <w:szCs w:val="24"/>
              </w:rPr>
              <w:t>CO2 / U</w:t>
            </w:r>
          </w:p>
        </w:tc>
        <w:tc>
          <w:tcPr>
            <w:tcW w:w="426" w:type="pct"/>
            <w:vAlign w:val="center"/>
          </w:tcPr>
          <w:p w:rsidR="000E1EA2" w:rsidRPr="00B84400" w:rsidRDefault="000E1EA2" w:rsidP="000E1EA2">
            <w:pPr>
              <w:jc w:val="center"/>
              <w:rPr>
                <w:sz w:val="24"/>
                <w:szCs w:val="24"/>
              </w:rPr>
            </w:pPr>
            <w:r w:rsidRPr="00B84400">
              <w:rPr>
                <w:sz w:val="24"/>
                <w:szCs w:val="24"/>
              </w:rPr>
              <w:t>7</w:t>
            </w:r>
          </w:p>
        </w:tc>
      </w:tr>
    </w:tbl>
    <w:p w:rsidR="000E1EA2" w:rsidRDefault="000E1EA2" w:rsidP="000E1EA2"/>
    <w:p w:rsidR="000E1EA2" w:rsidRDefault="000E1EA2" w:rsidP="000E1EA2"/>
    <w:p w:rsidR="000E1EA2" w:rsidRDefault="000E1EA2" w:rsidP="002E336A"/>
    <w:p w:rsidR="000E1EA2" w:rsidRPr="00B84400" w:rsidRDefault="000E1EA2" w:rsidP="002E336A"/>
    <w:tbl>
      <w:tblPr>
        <w:tblStyle w:val="TableGrid"/>
        <w:tblW w:w="0" w:type="auto"/>
        <w:tblLook w:val="04A0" w:firstRow="1" w:lastRow="0" w:firstColumn="1" w:lastColumn="0" w:noHBand="0" w:noVBand="1"/>
      </w:tblPr>
      <w:tblGrid>
        <w:gridCol w:w="675"/>
        <w:gridCol w:w="10008"/>
      </w:tblGrid>
      <w:tr w:rsidR="000E1EA2" w:rsidRPr="00B84400" w:rsidTr="000E1EA2">
        <w:tc>
          <w:tcPr>
            <w:tcW w:w="675" w:type="dxa"/>
          </w:tcPr>
          <w:p w:rsidR="000E1EA2" w:rsidRPr="00B84400" w:rsidRDefault="000E1EA2" w:rsidP="000E1EA2">
            <w:pPr>
              <w:rPr>
                <w:sz w:val="24"/>
                <w:szCs w:val="24"/>
              </w:rPr>
            </w:pPr>
          </w:p>
        </w:tc>
        <w:tc>
          <w:tcPr>
            <w:tcW w:w="10008" w:type="dxa"/>
          </w:tcPr>
          <w:p w:rsidR="000E1EA2" w:rsidRPr="00B84400" w:rsidRDefault="000E1EA2" w:rsidP="000E1EA2">
            <w:pPr>
              <w:jc w:val="center"/>
              <w:rPr>
                <w:b/>
                <w:sz w:val="24"/>
                <w:szCs w:val="24"/>
              </w:rPr>
            </w:pPr>
            <w:r w:rsidRPr="00B84400">
              <w:rPr>
                <w:b/>
                <w:sz w:val="24"/>
                <w:szCs w:val="24"/>
              </w:rPr>
              <w:t>COURSE OUTCOMES</w:t>
            </w:r>
          </w:p>
        </w:tc>
      </w:tr>
      <w:tr w:rsidR="000E1EA2" w:rsidRPr="00B84400" w:rsidTr="000E1EA2">
        <w:tc>
          <w:tcPr>
            <w:tcW w:w="675" w:type="dxa"/>
          </w:tcPr>
          <w:p w:rsidR="000E1EA2" w:rsidRPr="00B84400" w:rsidRDefault="000E1EA2" w:rsidP="000E1EA2">
            <w:pPr>
              <w:rPr>
                <w:sz w:val="24"/>
                <w:szCs w:val="24"/>
              </w:rPr>
            </w:pPr>
            <w:r w:rsidRPr="00B84400">
              <w:rPr>
                <w:sz w:val="24"/>
                <w:szCs w:val="24"/>
              </w:rPr>
              <w:t>CO1</w:t>
            </w:r>
          </w:p>
        </w:tc>
        <w:tc>
          <w:tcPr>
            <w:tcW w:w="10008" w:type="dxa"/>
          </w:tcPr>
          <w:p w:rsidR="000E1EA2" w:rsidRPr="00B84400" w:rsidRDefault="000E1EA2" w:rsidP="000E1EA2">
            <w:pPr>
              <w:jc w:val="both"/>
              <w:rPr>
                <w:sz w:val="24"/>
                <w:szCs w:val="24"/>
              </w:rPr>
            </w:pPr>
            <w:r w:rsidRPr="00B84400">
              <w:rPr>
                <w:sz w:val="24"/>
                <w:szCs w:val="24"/>
              </w:rPr>
              <w:t>Recall various plant diseases and their causal organisms in major field and horticultural crops</w:t>
            </w:r>
          </w:p>
        </w:tc>
      </w:tr>
      <w:tr w:rsidR="000E1EA2" w:rsidRPr="00B84400" w:rsidTr="000E1EA2">
        <w:tc>
          <w:tcPr>
            <w:tcW w:w="675" w:type="dxa"/>
          </w:tcPr>
          <w:p w:rsidR="000E1EA2" w:rsidRPr="00B84400" w:rsidRDefault="000E1EA2" w:rsidP="000E1EA2">
            <w:pPr>
              <w:rPr>
                <w:sz w:val="24"/>
                <w:szCs w:val="24"/>
              </w:rPr>
            </w:pPr>
            <w:r w:rsidRPr="00B84400">
              <w:rPr>
                <w:sz w:val="24"/>
                <w:szCs w:val="24"/>
              </w:rPr>
              <w:t>CO2</w:t>
            </w:r>
          </w:p>
        </w:tc>
        <w:tc>
          <w:tcPr>
            <w:tcW w:w="10008" w:type="dxa"/>
          </w:tcPr>
          <w:p w:rsidR="000E1EA2" w:rsidRPr="00B84400" w:rsidRDefault="000E1EA2" w:rsidP="000E1EA2">
            <w:pPr>
              <w:jc w:val="both"/>
              <w:rPr>
                <w:sz w:val="24"/>
                <w:szCs w:val="24"/>
              </w:rPr>
            </w:pPr>
            <w:r w:rsidRPr="00B84400">
              <w:rPr>
                <w:sz w:val="24"/>
                <w:szCs w:val="24"/>
              </w:rPr>
              <w:t>Identify the sign and symptoms for detection and diagnosis of various plant diseases of field and horticultural crops</w:t>
            </w:r>
          </w:p>
        </w:tc>
      </w:tr>
      <w:tr w:rsidR="000E1EA2" w:rsidRPr="00B84400" w:rsidTr="000E1EA2">
        <w:tc>
          <w:tcPr>
            <w:tcW w:w="675" w:type="dxa"/>
          </w:tcPr>
          <w:p w:rsidR="000E1EA2" w:rsidRPr="00B84400" w:rsidRDefault="000E1EA2" w:rsidP="000E1EA2">
            <w:pPr>
              <w:rPr>
                <w:sz w:val="24"/>
                <w:szCs w:val="24"/>
              </w:rPr>
            </w:pPr>
            <w:r w:rsidRPr="00B84400">
              <w:rPr>
                <w:sz w:val="24"/>
                <w:szCs w:val="24"/>
              </w:rPr>
              <w:t>CO3</w:t>
            </w:r>
          </w:p>
        </w:tc>
        <w:tc>
          <w:tcPr>
            <w:tcW w:w="10008" w:type="dxa"/>
          </w:tcPr>
          <w:p w:rsidR="000E1EA2" w:rsidRPr="00B84400" w:rsidRDefault="000E1EA2" w:rsidP="000E1EA2">
            <w:pPr>
              <w:jc w:val="both"/>
              <w:rPr>
                <w:sz w:val="24"/>
                <w:szCs w:val="24"/>
              </w:rPr>
            </w:pPr>
            <w:r w:rsidRPr="00B84400">
              <w:rPr>
                <w:sz w:val="24"/>
                <w:szCs w:val="24"/>
              </w:rPr>
              <w:t>Determine the prevalence, epidemiology and factors affecting disease development</w:t>
            </w:r>
          </w:p>
        </w:tc>
      </w:tr>
      <w:tr w:rsidR="000E1EA2" w:rsidRPr="00B84400" w:rsidTr="000E1EA2">
        <w:tc>
          <w:tcPr>
            <w:tcW w:w="675" w:type="dxa"/>
          </w:tcPr>
          <w:p w:rsidR="000E1EA2" w:rsidRPr="00B84400" w:rsidRDefault="000E1EA2" w:rsidP="000E1EA2">
            <w:pPr>
              <w:rPr>
                <w:sz w:val="24"/>
                <w:szCs w:val="24"/>
              </w:rPr>
            </w:pPr>
            <w:r w:rsidRPr="00B84400">
              <w:rPr>
                <w:sz w:val="24"/>
                <w:szCs w:val="24"/>
              </w:rPr>
              <w:t>CO4</w:t>
            </w:r>
          </w:p>
        </w:tc>
        <w:tc>
          <w:tcPr>
            <w:tcW w:w="10008" w:type="dxa"/>
          </w:tcPr>
          <w:p w:rsidR="000E1EA2" w:rsidRPr="00B84400" w:rsidRDefault="000E1EA2" w:rsidP="000E1EA2">
            <w:pPr>
              <w:rPr>
                <w:sz w:val="24"/>
                <w:szCs w:val="24"/>
              </w:rPr>
            </w:pPr>
            <w:r w:rsidRPr="00B84400">
              <w:rPr>
                <w:sz w:val="24"/>
                <w:szCs w:val="24"/>
              </w:rPr>
              <w:t>Comprehend the disease cycle of various plant diseases</w:t>
            </w:r>
          </w:p>
        </w:tc>
      </w:tr>
      <w:tr w:rsidR="000E1EA2" w:rsidRPr="00B84400" w:rsidTr="000E1EA2">
        <w:tc>
          <w:tcPr>
            <w:tcW w:w="675" w:type="dxa"/>
          </w:tcPr>
          <w:p w:rsidR="000E1EA2" w:rsidRPr="00B84400" w:rsidRDefault="000E1EA2" w:rsidP="000E1EA2">
            <w:pPr>
              <w:rPr>
                <w:sz w:val="24"/>
                <w:szCs w:val="24"/>
              </w:rPr>
            </w:pPr>
            <w:r w:rsidRPr="00B84400">
              <w:rPr>
                <w:sz w:val="24"/>
                <w:szCs w:val="24"/>
              </w:rPr>
              <w:t>CO5</w:t>
            </w:r>
          </w:p>
        </w:tc>
        <w:tc>
          <w:tcPr>
            <w:tcW w:w="10008" w:type="dxa"/>
          </w:tcPr>
          <w:p w:rsidR="000E1EA2" w:rsidRPr="00B84400" w:rsidRDefault="000E1EA2" w:rsidP="000E1EA2">
            <w:pPr>
              <w:rPr>
                <w:sz w:val="24"/>
                <w:szCs w:val="24"/>
              </w:rPr>
            </w:pPr>
            <w:r w:rsidRPr="00B84400">
              <w:rPr>
                <w:sz w:val="24"/>
                <w:szCs w:val="24"/>
              </w:rPr>
              <w:t>Analyze the host pathogen interaction on disease development</w:t>
            </w:r>
          </w:p>
        </w:tc>
      </w:tr>
      <w:tr w:rsidR="000E1EA2" w:rsidRPr="00B84400" w:rsidTr="000E1EA2">
        <w:tc>
          <w:tcPr>
            <w:tcW w:w="675" w:type="dxa"/>
          </w:tcPr>
          <w:p w:rsidR="000E1EA2" w:rsidRPr="00B84400" w:rsidRDefault="000E1EA2" w:rsidP="000E1EA2">
            <w:pPr>
              <w:rPr>
                <w:sz w:val="24"/>
                <w:szCs w:val="24"/>
              </w:rPr>
            </w:pPr>
            <w:r w:rsidRPr="00B84400">
              <w:rPr>
                <w:sz w:val="24"/>
                <w:szCs w:val="24"/>
              </w:rPr>
              <w:t>CO6</w:t>
            </w:r>
          </w:p>
        </w:tc>
        <w:tc>
          <w:tcPr>
            <w:tcW w:w="10008" w:type="dxa"/>
          </w:tcPr>
          <w:p w:rsidR="000E1EA2" w:rsidRPr="00B84400" w:rsidRDefault="000E1EA2" w:rsidP="000E1EA2">
            <w:pPr>
              <w:rPr>
                <w:sz w:val="24"/>
                <w:szCs w:val="24"/>
              </w:rPr>
            </w:pPr>
            <w:r w:rsidRPr="00B84400">
              <w:rPr>
                <w:sz w:val="24"/>
                <w:szCs w:val="24"/>
              </w:rPr>
              <w:t>Apply the integrated management practices to control the diseases of field and horticultural crops</w:t>
            </w:r>
          </w:p>
        </w:tc>
      </w:tr>
    </w:tbl>
    <w:p w:rsidR="000E1EA2" w:rsidRPr="00B84400"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B84400" w:rsidTr="000E1EA2">
        <w:tc>
          <w:tcPr>
            <w:tcW w:w="10683" w:type="dxa"/>
            <w:gridSpan w:val="8"/>
          </w:tcPr>
          <w:p w:rsidR="000E1EA2" w:rsidRPr="00B84400" w:rsidRDefault="000E1EA2" w:rsidP="000E1EA2">
            <w:pPr>
              <w:jc w:val="center"/>
              <w:rPr>
                <w:b/>
                <w:sz w:val="24"/>
                <w:szCs w:val="24"/>
              </w:rPr>
            </w:pPr>
            <w:r w:rsidRPr="00B84400">
              <w:rPr>
                <w:b/>
                <w:sz w:val="24"/>
                <w:szCs w:val="24"/>
              </w:rPr>
              <w:t>Assessment Pattern as per Bloom’s Taxonomy</w:t>
            </w:r>
          </w:p>
        </w:tc>
      </w:tr>
      <w:tr w:rsidR="000E1EA2" w:rsidRPr="00B84400" w:rsidTr="000E1EA2">
        <w:tc>
          <w:tcPr>
            <w:tcW w:w="959" w:type="dxa"/>
          </w:tcPr>
          <w:p w:rsidR="000E1EA2" w:rsidRPr="00B84400" w:rsidRDefault="000E1EA2" w:rsidP="000E1EA2">
            <w:pPr>
              <w:rPr>
                <w:sz w:val="24"/>
                <w:szCs w:val="24"/>
              </w:rPr>
            </w:pPr>
            <w:r w:rsidRPr="00B84400">
              <w:rPr>
                <w:sz w:val="24"/>
                <w:szCs w:val="24"/>
              </w:rPr>
              <w:t>CO / P</w:t>
            </w:r>
          </w:p>
        </w:tc>
        <w:tc>
          <w:tcPr>
            <w:tcW w:w="1362" w:type="dxa"/>
          </w:tcPr>
          <w:p w:rsidR="000E1EA2" w:rsidRPr="00B84400" w:rsidRDefault="000E1EA2" w:rsidP="000E1EA2">
            <w:pPr>
              <w:jc w:val="center"/>
              <w:rPr>
                <w:b/>
                <w:sz w:val="24"/>
                <w:szCs w:val="24"/>
              </w:rPr>
            </w:pPr>
            <w:r w:rsidRPr="00B84400">
              <w:rPr>
                <w:b/>
                <w:sz w:val="24"/>
                <w:szCs w:val="24"/>
              </w:rPr>
              <w:t>Remember</w:t>
            </w:r>
          </w:p>
        </w:tc>
        <w:tc>
          <w:tcPr>
            <w:tcW w:w="1569" w:type="dxa"/>
          </w:tcPr>
          <w:p w:rsidR="000E1EA2" w:rsidRPr="00B84400" w:rsidRDefault="000E1EA2" w:rsidP="000E1EA2">
            <w:pPr>
              <w:jc w:val="center"/>
              <w:rPr>
                <w:b/>
                <w:sz w:val="24"/>
                <w:szCs w:val="24"/>
              </w:rPr>
            </w:pPr>
            <w:r w:rsidRPr="00B84400">
              <w:rPr>
                <w:b/>
                <w:sz w:val="24"/>
                <w:szCs w:val="24"/>
              </w:rPr>
              <w:t>Understand</w:t>
            </w:r>
          </w:p>
        </w:tc>
        <w:tc>
          <w:tcPr>
            <w:tcW w:w="1439" w:type="dxa"/>
          </w:tcPr>
          <w:p w:rsidR="000E1EA2" w:rsidRPr="00B84400" w:rsidRDefault="000E1EA2" w:rsidP="000E1EA2">
            <w:pPr>
              <w:jc w:val="center"/>
              <w:rPr>
                <w:b/>
                <w:sz w:val="24"/>
                <w:szCs w:val="24"/>
              </w:rPr>
            </w:pPr>
            <w:r w:rsidRPr="00B84400">
              <w:rPr>
                <w:b/>
                <w:sz w:val="24"/>
                <w:szCs w:val="24"/>
              </w:rPr>
              <w:t>Apply</w:t>
            </w:r>
          </w:p>
        </w:tc>
        <w:tc>
          <w:tcPr>
            <w:tcW w:w="1497" w:type="dxa"/>
          </w:tcPr>
          <w:p w:rsidR="000E1EA2" w:rsidRPr="00B84400" w:rsidRDefault="000E1EA2" w:rsidP="000E1EA2">
            <w:pPr>
              <w:jc w:val="center"/>
              <w:rPr>
                <w:b/>
                <w:sz w:val="24"/>
                <w:szCs w:val="24"/>
              </w:rPr>
            </w:pPr>
            <w:r w:rsidRPr="00B84400">
              <w:rPr>
                <w:b/>
                <w:sz w:val="24"/>
                <w:szCs w:val="24"/>
              </w:rPr>
              <w:t>Analyze</w:t>
            </w:r>
          </w:p>
        </w:tc>
        <w:tc>
          <w:tcPr>
            <w:tcW w:w="1375" w:type="dxa"/>
          </w:tcPr>
          <w:p w:rsidR="000E1EA2" w:rsidRPr="00B84400" w:rsidRDefault="000E1EA2" w:rsidP="000E1EA2">
            <w:pPr>
              <w:jc w:val="center"/>
              <w:rPr>
                <w:b/>
                <w:sz w:val="24"/>
                <w:szCs w:val="24"/>
              </w:rPr>
            </w:pPr>
            <w:r w:rsidRPr="00B84400">
              <w:rPr>
                <w:b/>
                <w:sz w:val="24"/>
                <w:szCs w:val="24"/>
              </w:rPr>
              <w:t>Evaluate</w:t>
            </w:r>
          </w:p>
        </w:tc>
        <w:tc>
          <w:tcPr>
            <w:tcW w:w="1321" w:type="dxa"/>
          </w:tcPr>
          <w:p w:rsidR="000E1EA2" w:rsidRPr="00B84400" w:rsidRDefault="000E1EA2" w:rsidP="000E1EA2">
            <w:pPr>
              <w:jc w:val="center"/>
              <w:rPr>
                <w:b/>
                <w:sz w:val="24"/>
                <w:szCs w:val="24"/>
              </w:rPr>
            </w:pPr>
            <w:r w:rsidRPr="00B84400">
              <w:rPr>
                <w:b/>
                <w:sz w:val="24"/>
                <w:szCs w:val="24"/>
              </w:rPr>
              <w:t>Create</w:t>
            </w:r>
          </w:p>
        </w:tc>
        <w:tc>
          <w:tcPr>
            <w:tcW w:w="1161" w:type="dxa"/>
          </w:tcPr>
          <w:p w:rsidR="000E1EA2" w:rsidRPr="00B84400" w:rsidRDefault="000E1EA2" w:rsidP="000E1EA2">
            <w:pPr>
              <w:jc w:val="center"/>
              <w:rPr>
                <w:b/>
                <w:sz w:val="24"/>
                <w:szCs w:val="24"/>
              </w:rPr>
            </w:pPr>
            <w:r w:rsidRPr="00B84400">
              <w:rPr>
                <w:b/>
                <w:sz w:val="24"/>
                <w:szCs w:val="24"/>
              </w:rPr>
              <w:t>Total</w:t>
            </w:r>
          </w:p>
        </w:tc>
      </w:tr>
      <w:tr w:rsidR="000E1EA2" w:rsidRPr="00B84400" w:rsidTr="000E1EA2">
        <w:tc>
          <w:tcPr>
            <w:tcW w:w="959" w:type="dxa"/>
          </w:tcPr>
          <w:p w:rsidR="000E1EA2" w:rsidRPr="00B84400" w:rsidRDefault="000E1EA2" w:rsidP="000E1EA2">
            <w:pPr>
              <w:rPr>
                <w:sz w:val="24"/>
                <w:szCs w:val="24"/>
              </w:rPr>
            </w:pPr>
            <w:r w:rsidRPr="00B84400">
              <w:rPr>
                <w:sz w:val="24"/>
                <w:szCs w:val="24"/>
              </w:rPr>
              <w:t>CO1</w:t>
            </w:r>
          </w:p>
        </w:tc>
        <w:tc>
          <w:tcPr>
            <w:tcW w:w="1362" w:type="dxa"/>
          </w:tcPr>
          <w:p w:rsidR="000E1EA2" w:rsidRPr="00B84400" w:rsidRDefault="000E1EA2" w:rsidP="000E1EA2">
            <w:pPr>
              <w:jc w:val="center"/>
              <w:rPr>
                <w:sz w:val="24"/>
                <w:szCs w:val="24"/>
              </w:rPr>
            </w:pPr>
            <w:r w:rsidRPr="00B84400">
              <w:rPr>
                <w:sz w:val="24"/>
                <w:szCs w:val="24"/>
              </w:rPr>
              <w:t>12</w:t>
            </w:r>
          </w:p>
        </w:tc>
        <w:tc>
          <w:tcPr>
            <w:tcW w:w="1569" w:type="dxa"/>
          </w:tcPr>
          <w:p w:rsidR="000E1EA2" w:rsidRPr="00B84400" w:rsidRDefault="000E1EA2" w:rsidP="000E1EA2">
            <w:pPr>
              <w:jc w:val="center"/>
              <w:rPr>
                <w:sz w:val="24"/>
                <w:szCs w:val="24"/>
              </w:rPr>
            </w:pPr>
          </w:p>
        </w:tc>
        <w:tc>
          <w:tcPr>
            <w:tcW w:w="1439" w:type="dxa"/>
          </w:tcPr>
          <w:p w:rsidR="000E1EA2" w:rsidRPr="00B84400" w:rsidRDefault="000E1EA2" w:rsidP="000E1EA2">
            <w:pPr>
              <w:jc w:val="center"/>
              <w:rPr>
                <w:sz w:val="24"/>
                <w:szCs w:val="24"/>
              </w:rPr>
            </w:pPr>
          </w:p>
        </w:tc>
        <w:tc>
          <w:tcPr>
            <w:tcW w:w="1497" w:type="dxa"/>
          </w:tcPr>
          <w:p w:rsidR="000E1EA2" w:rsidRPr="00B84400" w:rsidRDefault="000E1EA2" w:rsidP="000E1EA2">
            <w:pPr>
              <w:jc w:val="center"/>
              <w:rPr>
                <w:sz w:val="24"/>
                <w:szCs w:val="24"/>
              </w:rPr>
            </w:pPr>
          </w:p>
        </w:tc>
        <w:tc>
          <w:tcPr>
            <w:tcW w:w="1375" w:type="dxa"/>
          </w:tcPr>
          <w:p w:rsidR="000E1EA2" w:rsidRPr="00B84400" w:rsidRDefault="000E1EA2" w:rsidP="000E1EA2">
            <w:pPr>
              <w:jc w:val="center"/>
              <w:rPr>
                <w:sz w:val="24"/>
                <w:szCs w:val="24"/>
              </w:rPr>
            </w:pPr>
          </w:p>
        </w:tc>
        <w:tc>
          <w:tcPr>
            <w:tcW w:w="1321" w:type="dxa"/>
          </w:tcPr>
          <w:p w:rsidR="000E1EA2" w:rsidRPr="00B84400" w:rsidRDefault="000E1EA2" w:rsidP="000E1EA2">
            <w:pPr>
              <w:jc w:val="center"/>
              <w:rPr>
                <w:sz w:val="24"/>
                <w:szCs w:val="24"/>
              </w:rPr>
            </w:pPr>
          </w:p>
        </w:tc>
        <w:tc>
          <w:tcPr>
            <w:tcW w:w="1161" w:type="dxa"/>
          </w:tcPr>
          <w:p w:rsidR="000E1EA2" w:rsidRPr="00B84400" w:rsidRDefault="000E1EA2" w:rsidP="000E1EA2">
            <w:pPr>
              <w:jc w:val="center"/>
              <w:rPr>
                <w:sz w:val="24"/>
                <w:szCs w:val="24"/>
              </w:rPr>
            </w:pPr>
          </w:p>
        </w:tc>
      </w:tr>
      <w:tr w:rsidR="000E1EA2" w:rsidRPr="00B84400" w:rsidTr="000E1EA2">
        <w:tc>
          <w:tcPr>
            <w:tcW w:w="959" w:type="dxa"/>
          </w:tcPr>
          <w:p w:rsidR="000E1EA2" w:rsidRPr="00B84400" w:rsidRDefault="000E1EA2" w:rsidP="000E1EA2">
            <w:pPr>
              <w:rPr>
                <w:sz w:val="24"/>
                <w:szCs w:val="24"/>
              </w:rPr>
            </w:pPr>
            <w:r w:rsidRPr="00B84400">
              <w:rPr>
                <w:sz w:val="24"/>
                <w:szCs w:val="24"/>
              </w:rPr>
              <w:t>CO2</w:t>
            </w:r>
          </w:p>
        </w:tc>
        <w:tc>
          <w:tcPr>
            <w:tcW w:w="1362" w:type="dxa"/>
          </w:tcPr>
          <w:p w:rsidR="000E1EA2" w:rsidRPr="00B84400" w:rsidRDefault="000E1EA2" w:rsidP="000E1EA2">
            <w:pPr>
              <w:jc w:val="center"/>
              <w:rPr>
                <w:sz w:val="24"/>
                <w:szCs w:val="24"/>
              </w:rPr>
            </w:pPr>
            <w:r w:rsidRPr="00B84400">
              <w:rPr>
                <w:sz w:val="24"/>
                <w:szCs w:val="24"/>
              </w:rPr>
              <w:t>2</w:t>
            </w:r>
          </w:p>
        </w:tc>
        <w:tc>
          <w:tcPr>
            <w:tcW w:w="1569" w:type="dxa"/>
          </w:tcPr>
          <w:p w:rsidR="000E1EA2" w:rsidRPr="00B84400" w:rsidRDefault="000E1EA2" w:rsidP="000E1EA2">
            <w:pPr>
              <w:jc w:val="center"/>
              <w:rPr>
                <w:sz w:val="24"/>
                <w:szCs w:val="24"/>
              </w:rPr>
            </w:pPr>
            <w:r w:rsidRPr="00B84400">
              <w:rPr>
                <w:sz w:val="24"/>
                <w:szCs w:val="24"/>
              </w:rPr>
              <w:t>13</w:t>
            </w:r>
          </w:p>
        </w:tc>
        <w:tc>
          <w:tcPr>
            <w:tcW w:w="1439" w:type="dxa"/>
          </w:tcPr>
          <w:p w:rsidR="000E1EA2" w:rsidRPr="00B84400" w:rsidRDefault="000E1EA2" w:rsidP="000E1EA2">
            <w:pPr>
              <w:jc w:val="center"/>
              <w:rPr>
                <w:sz w:val="24"/>
                <w:szCs w:val="24"/>
              </w:rPr>
            </w:pPr>
          </w:p>
        </w:tc>
        <w:tc>
          <w:tcPr>
            <w:tcW w:w="1497" w:type="dxa"/>
          </w:tcPr>
          <w:p w:rsidR="000E1EA2" w:rsidRPr="00B84400" w:rsidRDefault="000E1EA2" w:rsidP="000E1EA2">
            <w:pPr>
              <w:jc w:val="center"/>
              <w:rPr>
                <w:sz w:val="24"/>
                <w:szCs w:val="24"/>
              </w:rPr>
            </w:pPr>
            <w:r w:rsidRPr="00B84400">
              <w:rPr>
                <w:sz w:val="24"/>
                <w:szCs w:val="24"/>
              </w:rPr>
              <w:t>3</w:t>
            </w:r>
          </w:p>
        </w:tc>
        <w:tc>
          <w:tcPr>
            <w:tcW w:w="1375" w:type="dxa"/>
          </w:tcPr>
          <w:p w:rsidR="000E1EA2" w:rsidRPr="00B84400" w:rsidRDefault="000E1EA2" w:rsidP="000E1EA2">
            <w:pPr>
              <w:jc w:val="center"/>
              <w:rPr>
                <w:sz w:val="24"/>
                <w:szCs w:val="24"/>
              </w:rPr>
            </w:pPr>
            <w:r w:rsidRPr="00B84400">
              <w:rPr>
                <w:sz w:val="24"/>
                <w:szCs w:val="24"/>
              </w:rPr>
              <w:t>5</w:t>
            </w:r>
          </w:p>
        </w:tc>
        <w:tc>
          <w:tcPr>
            <w:tcW w:w="1321" w:type="dxa"/>
          </w:tcPr>
          <w:p w:rsidR="000E1EA2" w:rsidRPr="00B84400" w:rsidRDefault="000E1EA2" w:rsidP="000E1EA2">
            <w:pPr>
              <w:jc w:val="center"/>
              <w:rPr>
                <w:sz w:val="24"/>
                <w:szCs w:val="24"/>
              </w:rPr>
            </w:pPr>
          </w:p>
        </w:tc>
        <w:tc>
          <w:tcPr>
            <w:tcW w:w="1161" w:type="dxa"/>
          </w:tcPr>
          <w:p w:rsidR="000E1EA2" w:rsidRPr="00B84400" w:rsidRDefault="000E1EA2" w:rsidP="000E1EA2">
            <w:pPr>
              <w:jc w:val="center"/>
              <w:rPr>
                <w:sz w:val="24"/>
                <w:szCs w:val="24"/>
              </w:rPr>
            </w:pPr>
          </w:p>
        </w:tc>
      </w:tr>
      <w:tr w:rsidR="000E1EA2" w:rsidRPr="00B84400" w:rsidTr="000E1EA2">
        <w:tc>
          <w:tcPr>
            <w:tcW w:w="959" w:type="dxa"/>
          </w:tcPr>
          <w:p w:rsidR="000E1EA2" w:rsidRPr="00B84400" w:rsidRDefault="000E1EA2" w:rsidP="000E1EA2">
            <w:pPr>
              <w:rPr>
                <w:sz w:val="24"/>
                <w:szCs w:val="24"/>
              </w:rPr>
            </w:pPr>
            <w:r w:rsidRPr="00B84400">
              <w:rPr>
                <w:sz w:val="24"/>
                <w:szCs w:val="24"/>
              </w:rPr>
              <w:t>CO3</w:t>
            </w:r>
          </w:p>
        </w:tc>
        <w:tc>
          <w:tcPr>
            <w:tcW w:w="1362" w:type="dxa"/>
          </w:tcPr>
          <w:p w:rsidR="000E1EA2" w:rsidRPr="00B84400" w:rsidRDefault="000E1EA2" w:rsidP="000E1EA2">
            <w:pPr>
              <w:jc w:val="center"/>
              <w:rPr>
                <w:sz w:val="24"/>
                <w:szCs w:val="24"/>
              </w:rPr>
            </w:pPr>
          </w:p>
        </w:tc>
        <w:tc>
          <w:tcPr>
            <w:tcW w:w="1569" w:type="dxa"/>
          </w:tcPr>
          <w:p w:rsidR="000E1EA2" w:rsidRPr="00B84400" w:rsidRDefault="000E1EA2" w:rsidP="000E1EA2">
            <w:pPr>
              <w:jc w:val="center"/>
              <w:rPr>
                <w:sz w:val="24"/>
                <w:szCs w:val="24"/>
              </w:rPr>
            </w:pPr>
            <w:r w:rsidRPr="00B84400">
              <w:rPr>
                <w:sz w:val="24"/>
                <w:szCs w:val="24"/>
              </w:rPr>
              <w:t>6</w:t>
            </w:r>
          </w:p>
        </w:tc>
        <w:tc>
          <w:tcPr>
            <w:tcW w:w="1439" w:type="dxa"/>
          </w:tcPr>
          <w:p w:rsidR="000E1EA2" w:rsidRPr="00B84400" w:rsidRDefault="000E1EA2" w:rsidP="000E1EA2">
            <w:pPr>
              <w:jc w:val="center"/>
              <w:rPr>
                <w:sz w:val="24"/>
                <w:szCs w:val="24"/>
              </w:rPr>
            </w:pPr>
          </w:p>
        </w:tc>
        <w:tc>
          <w:tcPr>
            <w:tcW w:w="1497" w:type="dxa"/>
          </w:tcPr>
          <w:p w:rsidR="000E1EA2" w:rsidRPr="00B84400" w:rsidRDefault="000E1EA2" w:rsidP="000E1EA2">
            <w:pPr>
              <w:jc w:val="center"/>
              <w:rPr>
                <w:sz w:val="24"/>
                <w:szCs w:val="24"/>
              </w:rPr>
            </w:pPr>
          </w:p>
        </w:tc>
        <w:tc>
          <w:tcPr>
            <w:tcW w:w="1375" w:type="dxa"/>
          </w:tcPr>
          <w:p w:rsidR="000E1EA2" w:rsidRPr="00B84400" w:rsidRDefault="000E1EA2" w:rsidP="000E1EA2">
            <w:pPr>
              <w:jc w:val="center"/>
              <w:rPr>
                <w:sz w:val="24"/>
                <w:szCs w:val="24"/>
              </w:rPr>
            </w:pPr>
            <w:r w:rsidRPr="00B84400">
              <w:rPr>
                <w:sz w:val="24"/>
                <w:szCs w:val="24"/>
              </w:rPr>
              <w:t>1</w:t>
            </w:r>
          </w:p>
        </w:tc>
        <w:tc>
          <w:tcPr>
            <w:tcW w:w="1321" w:type="dxa"/>
          </w:tcPr>
          <w:p w:rsidR="000E1EA2" w:rsidRPr="00B84400" w:rsidRDefault="000E1EA2" w:rsidP="000E1EA2">
            <w:pPr>
              <w:jc w:val="center"/>
              <w:rPr>
                <w:sz w:val="24"/>
                <w:szCs w:val="24"/>
              </w:rPr>
            </w:pPr>
          </w:p>
        </w:tc>
        <w:tc>
          <w:tcPr>
            <w:tcW w:w="1161" w:type="dxa"/>
          </w:tcPr>
          <w:p w:rsidR="000E1EA2" w:rsidRPr="00B84400" w:rsidRDefault="000E1EA2" w:rsidP="000E1EA2">
            <w:pPr>
              <w:jc w:val="center"/>
              <w:rPr>
                <w:sz w:val="24"/>
                <w:szCs w:val="24"/>
              </w:rPr>
            </w:pPr>
          </w:p>
        </w:tc>
      </w:tr>
      <w:tr w:rsidR="000E1EA2" w:rsidRPr="00B84400" w:rsidTr="000E1EA2">
        <w:tc>
          <w:tcPr>
            <w:tcW w:w="959" w:type="dxa"/>
          </w:tcPr>
          <w:p w:rsidR="000E1EA2" w:rsidRPr="00B84400" w:rsidRDefault="000E1EA2" w:rsidP="000E1EA2">
            <w:pPr>
              <w:rPr>
                <w:sz w:val="24"/>
                <w:szCs w:val="24"/>
              </w:rPr>
            </w:pPr>
            <w:r w:rsidRPr="00B84400">
              <w:rPr>
                <w:sz w:val="24"/>
                <w:szCs w:val="24"/>
              </w:rPr>
              <w:t>CO4</w:t>
            </w:r>
          </w:p>
        </w:tc>
        <w:tc>
          <w:tcPr>
            <w:tcW w:w="1362" w:type="dxa"/>
          </w:tcPr>
          <w:p w:rsidR="000E1EA2" w:rsidRPr="00B84400" w:rsidRDefault="000E1EA2" w:rsidP="000E1EA2">
            <w:pPr>
              <w:jc w:val="center"/>
              <w:rPr>
                <w:sz w:val="24"/>
                <w:szCs w:val="24"/>
              </w:rPr>
            </w:pPr>
            <w:r w:rsidRPr="00B84400">
              <w:rPr>
                <w:sz w:val="24"/>
                <w:szCs w:val="24"/>
              </w:rPr>
              <w:t>5</w:t>
            </w:r>
          </w:p>
        </w:tc>
        <w:tc>
          <w:tcPr>
            <w:tcW w:w="1569" w:type="dxa"/>
          </w:tcPr>
          <w:p w:rsidR="000E1EA2" w:rsidRPr="00B84400" w:rsidRDefault="000E1EA2" w:rsidP="000E1EA2">
            <w:pPr>
              <w:jc w:val="center"/>
              <w:rPr>
                <w:sz w:val="24"/>
                <w:szCs w:val="24"/>
              </w:rPr>
            </w:pPr>
            <w:r w:rsidRPr="00B84400">
              <w:rPr>
                <w:sz w:val="24"/>
                <w:szCs w:val="24"/>
              </w:rPr>
              <w:t>15</w:t>
            </w:r>
          </w:p>
        </w:tc>
        <w:tc>
          <w:tcPr>
            <w:tcW w:w="1439" w:type="dxa"/>
          </w:tcPr>
          <w:p w:rsidR="000E1EA2" w:rsidRPr="00B84400" w:rsidRDefault="000E1EA2" w:rsidP="000E1EA2">
            <w:pPr>
              <w:jc w:val="center"/>
              <w:rPr>
                <w:sz w:val="24"/>
                <w:szCs w:val="24"/>
              </w:rPr>
            </w:pPr>
          </w:p>
        </w:tc>
        <w:tc>
          <w:tcPr>
            <w:tcW w:w="1497" w:type="dxa"/>
          </w:tcPr>
          <w:p w:rsidR="000E1EA2" w:rsidRPr="00B84400" w:rsidRDefault="000E1EA2" w:rsidP="000E1EA2">
            <w:pPr>
              <w:jc w:val="center"/>
              <w:rPr>
                <w:sz w:val="24"/>
                <w:szCs w:val="24"/>
              </w:rPr>
            </w:pPr>
            <w:r w:rsidRPr="00B84400">
              <w:rPr>
                <w:sz w:val="24"/>
                <w:szCs w:val="24"/>
              </w:rPr>
              <w:t>5</w:t>
            </w:r>
          </w:p>
        </w:tc>
        <w:tc>
          <w:tcPr>
            <w:tcW w:w="1375" w:type="dxa"/>
          </w:tcPr>
          <w:p w:rsidR="000E1EA2" w:rsidRPr="00B84400" w:rsidRDefault="000E1EA2" w:rsidP="000E1EA2">
            <w:pPr>
              <w:jc w:val="center"/>
              <w:rPr>
                <w:sz w:val="24"/>
                <w:szCs w:val="24"/>
              </w:rPr>
            </w:pPr>
            <w:r w:rsidRPr="00B84400">
              <w:rPr>
                <w:sz w:val="24"/>
                <w:szCs w:val="24"/>
              </w:rPr>
              <w:t>1</w:t>
            </w:r>
          </w:p>
        </w:tc>
        <w:tc>
          <w:tcPr>
            <w:tcW w:w="1321" w:type="dxa"/>
          </w:tcPr>
          <w:p w:rsidR="000E1EA2" w:rsidRPr="00B84400" w:rsidRDefault="000E1EA2" w:rsidP="000E1EA2">
            <w:pPr>
              <w:jc w:val="center"/>
              <w:rPr>
                <w:sz w:val="24"/>
                <w:szCs w:val="24"/>
              </w:rPr>
            </w:pPr>
            <w:r w:rsidRPr="00B84400">
              <w:rPr>
                <w:sz w:val="24"/>
                <w:szCs w:val="24"/>
              </w:rPr>
              <w:t>8</w:t>
            </w:r>
          </w:p>
        </w:tc>
        <w:tc>
          <w:tcPr>
            <w:tcW w:w="1161" w:type="dxa"/>
          </w:tcPr>
          <w:p w:rsidR="000E1EA2" w:rsidRPr="00B84400" w:rsidRDefault="000E1EA2" w:rsidP="000E1EA2">
            <w:pPr>
              <w:jc w:val="center"/>
              <w:rPr>
                <w:sz w:val="24"/>
                <w:szCs w:val="24"/>
              </w:rPr>
            </w:pPr>
          </w:p>
        </w:tc>
      </w:tr>
      <w:tr w:rsidR="000E1EA2" w:rsidRPr="00B84400" w:rsidTr="000E1EA2">
        <w:tc>
          <w:tcPr>
            <w:tcW w:w="959" w:type="dxa"/>
          </w:tcPr>
          <w:p w:rsidR="000E1EA2" w:rsidRPr="00B84400" w:rsidRDefault="000E1EA2" w:rsidP="000E1EA2">
            <w:pPr>
              <w:rPr>
                <w:sz w:val="24"/>
                <w:szCs w:val="24"/>
              </w:rPr>
            </w:pPr>
            <w:r w:rsidRPr="00B84400">
              <w:rPr>
                <w:sz w:val="24"/>
                <w:szCs w:val="24"/>
              </w:rPr>
              <w:t>CO5</w:t>
            </w:r>
          </w:p>
        </w:tc>
        <w:tc>
          <w:tcPr>
            <w:tcW w:w="1362" w:type="dxa"/>
          </w:tcPr>
          <w:p w:rsidR="000E1EA2" w:rsidRPr="00B84400" w:rsidRDefault="000E1EA2" w:rsidP="000E1EA2">
            <w:pPr>
              <w:jc w:val="center"/>
              <w:rPr>
                <w:sz w:val="24"/>
                <w:szCs w:val="24"/>
              </w:rPr>
            </w:pPr>
          </w:p>
        </w:tc>
        <w:tc>
          <w:tcPr>
            <w:tcW w:w="1569" w:type="dxa"/>
          </w:tcPr>
          <w:p w:rsidR="000E1EA2" w:rsidRPr="00B84400" w:rsidRDefault="000E1EA2" w:rsidP="000E1EA2">
            <w:pPr>
              <w:jc w:val="center"/>
              <w:rPr>
                <w:sz w:val="24"/>
                <w:szCs w:val="24"/>
              </w:rPr>
            </w:pPr>
          </w:p>
        </w:tc>
        <w:tc>
          <w:tcPr>
            <w:tcW w:w="1439" w:type="dxa"/>
          </w:tcPr>
          <w:p w:rsidR="000E1EA2" w:rsidRPr="00B84400" w:rsidRDefault="000E1EA2" w:rsidP="000E1EA2">
            <w:pPr>
              <w:jc w:val="center"/>
              <w:rPr>
                <w:sz w:val="24"/>
                <w:szCs w:val="24"/>
              </w:rPr>
            </w:pPr>
          </w:p>
        </w:tc>
        <w:tc>
          <w:tcPr>
            <w:tcW w:w="1497" w:type="dxa"/>
          </w:tcPr>
          <w:p w:rsidR="000E1EA2" w:rsidRPr="00B84400" w:rsidRDefault="000E1EA2" w:rsidP="000E1EA2">
            <w:pPr>
              <w:jc w:val="center"/>
              <w:rPr>
                <w:sz w:val="24"/>
                <w:szCs w:val="24"/>
              </w:rPr>
            </w:pPr>
          </w:p>
        </w:tc>
        <w:tc>
          <w:tcPr>
            <w:tcW w:w="1375" w:type="dxa"/>
          </w:tcPr>
          <w:p w:rsidR="000E1EA2" w:rsidRPr="00B84400" w:rsidRDefault="000E1EA2" w:rsidP="000E1EA2">
            <w:pPr>
              <w:jc w:val="center"/>
              <w:rPr>
                <w:sz w:val="24"/>
                <w:szCs w:val="24"/>
              </w:rPr>
            </w:pPr>
            <w:r w:rsidRPr="00B84400">
              <w:rPr>
                <w:sz w:val="24"/>
                <w:szCs w:val="24"/>
              </w:rPr>
              <w:t>2</w:t>
            </w:r>
          </w:p>
        </w:tc>
        <w:tc>
          <w:tcPr>
            <w:tcW w:w="1321" w:type="dxa"/>
          </w:tcPr>
          <w:p w:rsidR="000E1EA2" w:rsidRPr="00B84400" w:rsidRDefault="000E1EA2" w:rsidP="000E1EA2">
            <w:pPr>
              <w:jc w:val="center"/>
              <w:rPr>
                <w:sz w:val="24"/>
                <w:szCs w:val="24"/>
              </w:rPr>
            </w:pPr>
          </w:p>
        </w:tc>
        <w:tc>
          <w:tcPr>
            <w:tcW w:w="1161" w:type="dxa"/>
          </w:tcPr>
          <w:p w:rsidR="000E1EA2" w:rsidRPr="00B84400" w:rsidRDefault="000E1EA2" w:rsidP="000E1EA2">
            <w:pPr>
              <w:jc w:val="center"/>
              <w:rPr>
                <w:sz w:val="24"/>
                <w:szCs w:val="24"/>
              </w:rPr>
            </w:pPr>
          </w:p>
        </w:tc>
      </w:tr>
      <w:tr w:rsidR="000E1EA2" w:rsidRPr="00B84400" w:rsidTr="000E1EA2">
        <w:tc>
          <w:tcPr>
            <w:tcW w:w="959" w:type="dxa"/>
          </w:tcPr>
          <w:p w:rsidR="000E1EA2" w:rsidRPr="00B84400" w:rsidRDefault="000E1EA2" w:rsidP="000E1EA2">
            <w:pPr>
              <w:rPr>
                <w:sz w:val="24"/>
                <w:szCs w:val="24"/>
              </w:rPr>
            </w:pPr>
            <w:r w:rsidRPr="00B84400">
              <w:rPr>
                <w:sz w:val="24"/>
                <w:szCs w:val="24"/>
              </w:rPr>
              <w:t>CO6</w:t>
            </w:r>
          </w:p>
        </w:tc>
        <w:tc>
          <w:tcPr>
            <w:tcW w:w="1362" w:type="dxa"/>
          </w:tcPr>
          <w:p w:rsidR="000E1EA2" w:rsidRPr="00B84400" w:rsidRDefault="000E1EA2" w:rsidP="000E1EA2">
            <w:pPr>
              <w:jc w:val="center"/>
              <w:rPr>
                <w:sz w:val="24"/>
                <w:szCs w:val="24"/>
              </w:rPr>
            </w:pPr>
          </w:p>
        </w:tc>
        <w:tc>
          <w:tcPr>
            <w:tcW w:w="1569" w:type="dxa"/>
          </w:tcPr>
          <w:p w:rsidR="000E1EA2" w:rsidRPr="00B84400" w:rsidRDefault="000E1EA2" w:rsidP="000E1EA2">
            <w:pPr>
              <w:jc w:val="center"/>
              <w:rPr>
                <w:sz w:val="24"/>
                <w:szCs w:val="24"/>
              </w:rPr>
            </w:pPr>
            <w:r w:rsidRPr="00B84400">
              <w:rPr>
                <w:sz w:val="24"/>
                <w:szCs w:val="24"/>
              </w:rPr>
              <w:t>1</w:t>
            </w:r>
          </w:p>
        </w:tc>
        <w:tc>
          <w:tcPr>
            <w:tcW w:w="1439" w:type="dxa"/>
          </w:tcPr>
          <w:p w:rsidR="000E1EA2" w:rsidRPr="00B84400" w:rsidRDefault="000E1EA2" w:rsidP="000E1EA2">
            <w:pPr>
              <w:jc w:val="center"/>
              <w:rPr>
                <w:sz w:val="24"/>
                <w:szCs w:val="24"/>
              </w:rPr>
            </w:pPr>
            <w:r w:rsidRPr="00B84400">
              <w:rPr>
                <w:sz w:val="24"/>
                <w:szCs w:val="24"/>
              </w:rPr>
              <w:t>6</w:t>
            </w:r>
          </w:p>
        </w:tc>
        <w:tc>
          <w:tcPr>
            <w:tcW w:w="1497" w:type="dxa"/>
          </w:tcPr>
          <w:p w:rsidR="000E1EA2" w:rsidRPr="00B84400" w:rsidRDefault="000E1EA2" w:rsidP="000E1EA2">
            <w:pPr>
              <w:jc w:val="center"/>
              <w:rPr>
                <w:sz w:val="24"/>
                <w:szCs w:val="24"/>
              </w:rPr>
            </w:pPr>
          </w:p>
        </w:tc>
        <w:tc>
          <w:tcPr>
            <w:tcW w:w="1375" w:type="dxa"/>
          </w:tcPr>
          <w:p w:rsidR="000E1EA2" w:rsidRPr="00B84400" w:rsidRDefault="000E1EA2" w:rsidP="000E1EA2">
            <w:pPr>
              <w:jc w:val="center"/>
              <w:rPr>
                <w:sz w:val="24"/>
                <w:szCs w:val="24"/>
              </w:rPr>
            </w:pPr>
            <w:r w:rsidRPr="00B84400">
              <w:rPr>
                <w:sz w:val="24"/>
                <w:szCs w:val="24"/>
              </w:rPr>
              <w:t>15</w:t>
            </w:r>
          </w:p>
        </w:tc>
        <w:tc>
          <w:tcPr>
            <w:tcW w:w="1321" w:type="dxa"/>
          </w:tcPr>
          <w:p w:rsidR="000E1EA2" w:rsidRPr="00B84400" w:rsidRDefault="000E1EA2" w:rsidP="000E1EA2">
            <w:pPr>
              <w:jc w:val="center"/>
              <w:rPr>
                <w:sz w:val="24"/>
                <w:szCs w:val="24"/>
              </w:rPr>
            </w:pPr>
          </w:p>
        </w:tc>
        <w:tc>
          <w:tcPr>
            <w:tcW w:w="1161" w:type="dxa"/>
          </w:tcPr>
          <w:p w:rsidR="000E1EA2" w:rsidRPr="00B84400" w:rsidRDefault="000E1EA2" w:rsidP="000E1EA2">
            <w:pPr>
              <w:jc w:val="center"/>
              <w:rPr>
                <w:sz w:val="24"/>
                <w:szCs w:val="24"/>
              </w:rPr>
            </w:pPr>
          </w:p>
        </w:tc>
      </w:tr>
      <w:tr w:rsidR="000E1EA2" w:rsidRPr="00B84400" w:rsidTr="000E1EA2">
        <w:tc>
          <w:tcPr>
            <w:tcW w:w="9522" w:type="dxa"/>
            <w:gridSpan w:val="7"/>
          </w:tcPr>
          <w:p w:rsidR="000E1EA2" w:rsidRPr="00B84400" w:rsidRDefault="000E1EA2" w:rsidP="000E1EA2">
            <w:pPr>
              <w:rPr>
                <w:sz w:val="24"/>
                <w:szCs w:val="24"/>
              </w:rPr>
            </w:pPr>
          </w:p>
        </w:tc>
        <w:tc>
          <w:tcPr>
            <w:tcW w:w="1161" w:type="dxa"/>
          </w:tcPr>
          <w:p w:rsidR="000E1EA2" w:rsidRPr="00B84400" w:rsidRDefault="000E1EA2" w:rsidP="000E1EA2">
            <w:pPr>
              <w:jc w:val="center"/>
              <w:rPr>
                <w:b/>
                <w:sz w:val="24"/>
                <w:szCs w:val="24"/>
              </w:rPr>
            </w:pPr>
            <w:r w:rsidRPr="00B84400">
              <w:rPr>
                <w:b/>
                <w:sz w:val="24"/>
                <w:szCs w:val="24"/>
              </w:rPr>
              <w:t>100</w:t>
            </w:r>
          </w:p>
        </w:tc>
      </w:tr>
    </w:tbl>
    <w:p w:rsidR="000E1EA2" w:rsidRPr="00B84400" w:rsidRDefault="000E1EA2" w:rsidP="002E336A"/>
    <w:p w:rsidR="000E1EA2" w:rsidRPr="00B84400" w:rsidRDefault="000E1EA2" w:rsidP="007F7B8D"/>
    <w:p w:rsidR="000E1EA2" w:rsidRPr="00B84400" w:rsidRDefault="000E1EA2" w:rsidP="002E336A"/>
    <w:p w:rsidR="00367A19" w:rsidRDefault="00367A19">
      <w:pPr>
        <w:spacing w:after="200" w:line="276" w:lineRule="auto"/>
      </w:pPr>
      <w:r>
        <w:br w:type="page"/>
      </w:r>
    </w:p>
    <w:p w:rsidR="000E1EA2" w:rsidRPr="00D87944" w:rsidRDefault="000E1EA2" w:rsidP="000E1EA2">
      <w:pPr>
        <w:jc w:val="right"/>
      </w:pPr>
      <w:r w:rsidRPr="00D87944">
        <w:lastRenderedPageBreak/>
        <w:t>Reg.</w:t>
      </w:r>
      <w:r>
        <w:t xml:space="preserve"> </w:t>
      </w:r>
      <w:r w:rsidRPr="00D87944">
        <w:t>No. _____________</w:t>
      </w:r>
    </w:p>
    <w:p w:rsidR="000E1EA2" w:rsidRPr="00D87944" w:rsidRDefault="000E1EA2" w:rsidP="000E1EA2">
      <w:pPr>
        <w:jc w:val="center"/>
        <w:rPr>
          <w:bCs/>
        </w:rPr>
      </w:pPr>
      <w:r w:rsidRPr="00D87944">
        <w:rPr>
          <w:bCs/>
          <w:noProof/>
        </w:rPr>
        <w:drawing>
          <wp:inline distT="0" distB="0" distL="0" distR="0">
            <wp:extent cx="1990646" cy="674200"/>
            <wp:effectExtent l="0" t="0" r="0" b="0"/>
            <wp:docPr id="103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Default="000E1EA2" w:rsidP="000E1EA2">
      <w:pPr>
        <w:jc w:val="center"/>
        <w:rPr>
          <w:b/>
        </w:rPr>
      </w:pPr>
      <w:r w:rsidRPr="00D87944">
        <w:rPr>
          <w:b/>
        </w:rPr>
        <w:t>End Semester Examination – May / June – 2022</w:t>
      </w:r>
    </w:p>
    <w:p w:rsidR="000E1EA2" w:rsidRPr="00D87944" w:rsidRDefault="000E1EA2" w:rsidP="000E1EA2">
      <w:pPr>
        <w:jc w:val="center"/>
        <w:rPr>
          <w:b/>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D87944" w:rsidTr="000E1EA2">
        <w:tc>
          <w:tcPr>
            <w:tcW w:w="1616" w:type="dxa"/>
          </w:tcPr>
          <w:p w:rsidR="000E1EA2" w:rsidRPr="00D87944" w:rsidRDefault="000E1EA2" w:rsidP="000E1EA2">
            <w:pPr>
              <w:pStyle w:val="Title"/>
              <w:jc w:val="left"/>
              <w:rPr>
                <w:b/>
                <w:szCs w:val="24"/>
              </w:rPr>
            </w:pPr>
            <w:r w:rsidRPr="00D87944">
              <w:rPr>
                <w:b/>
                <w:szCs w:val="24"/>
              </w:rPr>
              <w:t>Code           :</w:t>
            </w:r>
          </w:p>
        </w:tc>
        <w:tc>
          <w:tcPr>
            <w:tcW w:w="6232" w:type="dxa"/>
          </w:tcPr>
          <w:p w:rsidR="000E1EA2" w:rsidRPr="00D87944" w:rsidRDefault="000E1EA2" w:rsidP="000E1EA2">
            <w:pPr>
              <w:pStyle w:val="Title"/>
              <w:jc w:val="left"/>
              <w:rPr>
                <w:b/>
                <w:szCs w:val="24"/>
              </w:rPr>
            </w:pPr>
            <w:r w:rsidRPr="00D87944">
              <w:rPr>
                <w:b/>
                <w:szCs w:val="24"/>
              </w:rPr>
              <w:t>18AG2031</w:t>
            </w:r>
          </w:p>
        </w:tc>
        <w:tc>
          <w:tcPr>
            <w:tcW w:w="1890" w:type="dxa"/>
          </w:tcPr>
          <w:p w:rsidR="000E1EA2" w:rsidRPr="00D87944" w:rsidRDefault="000E1EA2" w:rsidP="000E1EA2">
            <w:pPr>
              <w:pStyle w:val="Title"/>
              <w:jc w:val="left"/>
              <w:rPr>
                <w:b/>
                <w:szCs w:val="24"/>
              </w:rPr>
            </w:pPr>
            <w:r w:rsidRPr="00D87944">
              <w:rPr>
                <w:b/>
                <w:szCs w:val="24"/>
              </w:rPr>
              <w:t>Duration      :</w:t>
            </w:r>
          </w:p>
        </w:tc>
        <w:tc>
          <w:tcPr>
            <w:tcW w:w="900" w:type="dxa"/>
          </w:tcPr>
          <w:p w:rsidR="000E1EA2" w:rsidRPr="00D87944" w:rsidRDefault="000E1EA2" w:rsidP="000E1EA2">
            <w:pPr>
              <w:pStyle w:val="Title"/>
              <w:jc w:val="left"/>
              <w:rPr>
                <w:b/>
                <w:szCs w:val="24"/>
              </w:rPr>
            </w:pPr>
            <w:r w:rsidRPr="00D87944">
              <w:rPr>
                <w:b/>
                <w:szCs w:val="24"/>
              </w:rPr>
              <w:t>3hrs</w:t>
            </w:r>
          </w:p>
        </w:tc>
      </w:tr>
      <w:tr w:rsidR="000E1EA2" w:rsidRPr="00D87944" w:rsidTr="000E1EA2">
        <w:tc>
          <w:tcPr>
            <w:tcW w:w="1616" w:type="dxa"/>
          </w:tcPr>
          <w:p w:rsidR="000E1EA2" w:rsidRPr="00D87944" w:rsidRDefault="000E1EA2" w:rsidP="000E1EA2">
            <w:pPr>
              <w:pStyle w:val="Title"/>
              <w:jc w:val="left"/>
              <w:rPr>
                <w:b/>
                <w:szCs w:val="24"/>
              </w:rPr>
            </w:pPr>
            <w:r w:rsidRPr="00D87944">
              <w:rPr>
                <w:b/>
                <w:szCs w:val="24"/>
              </w:rPr>
              <w:t xml:space="preserve">Sub. </w:t>
            </w:r>
            <w:proofErr w:type="gramStart"/>
            <w:r w:rsidRPr="00D87944">
              <w:rPr>
                <w:b/>
                <w:szCs w:val="24"/>
              </w:rPr>
              <w:t>Name :</w:t>
            </w:r>
            <w:proofErr w:type="gramEnd"/>
          </w:p>
        </w:tc>
        <w:tc>
          <w:tcPr>
            <w:tcW w:w="6232" w:type="dxa"/>
          </w:tcPr>
          <w:p w:rsidR="000E1EA2" w:rsidRPr="00D87944" w:rsidRDefault="000E1EA2" w:rsidP="000E1EA2">
            <w:pPr>
              <w:pStyle w:val="Title"/>
              <w:jc w:val="left"/>
              <w:rPr>
                <w:b/>
                <w:szCs w:val="24"/>
              </w:rPr>
            </w:pPr>
            <w:r w:rsidRPr="00D87944">
              <w:rPr>
                <w:b/>
                <w:szCs w:val="24"/>
              </w:rPr>
              <w:t>POST-HARVEST MANAGEMENT AND VALUE ADDITION OF FRUITS AND VEGETABLES</w:t>
            </w:r>
          </w:p>
        </w:tc>
        <w:tc>
          <w:tcPr>
            <w:tcW w:w="1890" w:type="dxa"/>
          </w:tcPr>
          <w:p w:rsidR="000E1EA2" w:rsidRPr="00D87944" w:rsidRDefault="000E1EA2" w:rsidP="000E1EA2">
            <w:pPr>
              <w:pStyle w:val="Title"/>
              <w:jc w:val="left"/>
              <w:rPr>
                <w:b/>
                <w:szCs w:val="24"/>
              </w:rPr>
            </w:pPr>
            <w:r w:rsidRPr="00D87944">
              <w:rPr>
                <w:b/>
                <w:szCs w:val="24"/>
              </w:rPr>
              <w:t xml:space="preserve">Max. </w:t>
            </w:r>
            <w:proofErr w:type="gramStart"/>
            <w:r w:rsidRPr="00D87944">
              <w:rPr>
                <w:b/>
                <w:szCs w:val="24"/>
              </w:rPr>
              <w:t>Marks :</w:t>
            </w:r>
            <w:proofErr w:type="gramEnd"/>
          </w:p>
        </w:tc>
        <w:tc>
          <w:tcPr>
            <w:tcW w:w="900" w:type="dxa"/>
          </w:tcPr>
          <w:p w:rsidR="000E1EA2" w:rsidRPr="00D87944" w:rsidRDefault="000E1EA2" w:rsidP="000E1EA2">
            <w:pPr>
              <w:pStyle w:val="Title"/>
              <w:jc w:val="left"/>
              <w:rPr>
                <w:b/>
                <w:szCs w:val="24"/>
              </w:rPr>
            </w:pPr>
            <w:r w:rsidRPr="00D87944">
              <w:rPr>
                <w:b/>
                <w:szCs w:val="24"/>
              </w:rPr>
              <w:t>100</w:t>
            </w:r>
          </w:p>
        </w:tc>
      </w:tr>
    </w:tbl>
    <w:p w:rsidR="000E1EA2" w:rsidRPr="00D87944" w:rsidRDefault="000E1EA2" w:rsidP="000E1EA2">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16"/>
        <w:gridCol w:w="7772"/>
        <w:gridCol w:w="1221"/>
        <w:gridCol w:w="42"/>
        <w:gridCol w:w="897"/>
      </w:tblGrid>
      <w:tr w:rsidR="000E1EA2" w:rsidRPr="00D87944" w:rsidTr="000E1EA2">
        <w:tc>
          <w:tcPr>
            <w:tcW w:w="292" w:type="pct"/>
            <w:vAlign w:val="center"/>
          </w:tcPr>
          <w:p w:rsidR="000E1EA2" w:rsidRPr="00D87944" w:rsidRDefault="000E1EA2" w:rsidP="000E1EA2">
            <w:pPr>
              <w:jc w:val="center"/>
              <w:rPr>
                <w:b/>
                <w:sz w:val="24"/>
                <w:szCs w:val="24"/>
              </w:rPr>
            </w:pPr>
            <w:r w:rsidRPr="00D87944">
              <w:rPr>
                <w:b/>
                <w:sz w:val="24"/>
                <w:szCs w:val="24"/>
              </w:rPr>
              <w:t>Q. No.</w:t>
            </w:r>
          </w:p>
        </w:tc>
        <w:tc>
          <w:tcPr>
            <w:tcW w:w="3684" w:type="pct"/>
            <w:vAlign w:val="center"/>
          </w:tcPr>
          <w:p w:rsidR="000E1EA2" w:rsidRPr="00D87944" w:rsidRDefault="000E1EA2" w:rsidP="000E1EA2">
            <w:pPr>
              <w:jc w:val="center"/>
              <w:rPr>
                <w:b/>
                <w:sz w:val="24"/>
                <w:szCs w:val="24"/>
              </w:rPr>
            </w:pPr>
            <w:r w:rsidRPr="00D87944">
              <w:rPr>
                <w:b/>
                <w:sz w:val="24"/>
                <w:szCs w:val="24"/>
              </w:rPr>
              <w:t>Questions</w:t>
            </w:r>
          </w:p>
        </w:tc>
        <w:tc>
          <w:tcPr>
            <w:tcW w:w="599" w:type="pct"/>
            <w:gridSpan w:val="2"/>
          </w:tcPr>
          <w:p w:rsidR="000E1EA2" w:rsidRPr="00D87944" w:rsidRDefault="000E1EA2" w:rsidP="000E1EA2">
            <w:pPr>
              <w:jc w:val="center"/>
              <w:rPr>
                <w:b/>
                <w:sz w:val="24"/>
                <w:szCs w:val="24"/>
              </w:rPr>
            </w:pPr>
            <w:r w:rsidRPr="00D87944">
              <w:rPr>
                <w:b/>
                <w:sz w:val="24"/>
                <w:szCs w:val="24"/>
              </w:rPr>
              <w:t>Course Outcome / Pattern</w:t>
            </w:r>
          </w:p>
        </w:tc>
        <w:tc>
          <w:tcPr>
            <w:tcW w:w="425" w:type="pct"/>
            <w:vAlign w:val="center"/>
          </w:tcPr>
          <w:p w:rsidR="000E1EA2" w:rsidRPr="00D87944" w:rsidRDefault="000E1EA2" w:rsidP="000E1EA2">
            <w:pPr>
              <w:jc w:val="center"/>
              <w:rPr>
                <w:b/>
                <w:sz w:val="24"/>
                <w:szCs w:val="24"/>
              </w:rPr>
            </w:pPr>
            <w:r w:rsidRPr="00D87944">
              <w:rPr>
                <w:b/>
                <w:sz w:val="24"/>
                <w:szCs w:val="24"/>
              </w:rPr>
              <w:t>Marks</w:t>
            </w:r>
          </w:p>
        </w:tc>
      </w:tr>
      <w:tr w:rsidR="000E1EA2" w:rsidRPr="00D87944" w:rsidTr="000E1EA2">
        <w:tc>
          <w:tcPr>
            <w:tcW w:w="5000" w:type="pct"/>
            <w:gridSpan w:val="5"/>
          </w:tcPr>
          <w:p w:rsidR="000E1EA2" w:rsidRPr="00D87944" w:rsidRDefault="000E1EA2" w:rsidP="000E1EA2">
            <w:pPr>
              <w:jc w:val="center"/>
              <w:rPr>
                <w:b/>
                <w:sz w:val="24"/>
                <w:szCs w:val="24"/>
                <w:u w:val="single"/>
              </w:rPr>
            </w:pPr>
            <w:r w:rsidRPr="00D87944">
              <w:rPr>
                <w:b/>
                <w:sz w:val="24"/>
                <w:szCs w:val="24"/>
                <w:u w:val="single"/>
              </w:rPr>
              <w:t>PART – A (20</w:t>
            </w:r>
            <w:r>
              <w:rPr>
                <w:b/>
                <w:sz w:val="24"/>
                <w:szCs w:val="24"/>
                <w:u w:val="single"/>
              </w:rPr>
              <w:t xml:space="preserve"> </w:t>
            </w:r>
            <w:r w:rsidRPr="00D87944">
              <w:rPr>
                <w:b/>
                <w:sz w:val="24"/>
                <w:szCs w:val="24"/>
                <w:u w:val="single"/>
              </w:rPr>
              <w:t>X</w:t>
            </w:r>
            <w:r>
              <w:rPr>
                <w:b/>
                <w:sz w:val="24"/>
                <w:szCs w:val="24"/>
                <w:u w:val="single"/>
              </w:rPr>
              <w:t xml:space="preserve"> </w:t>
            </w:r>
            <w:r w:rsidRPr="00D87944">
              <w:rPr>
                <w:b/>
                <w:sz w:val="24"/>
                <w:szCs w:val="24"/>
                <w:u w:val="single"/>
              </w:rPr>
              <w:t>1 = 20 MARKS)</w:t>
            </w:r>
          </w:p>
          <w:p w:rsidR="000E1EA2" w:rsidRPr="00D87944" w:rsidRDefault="000E1EA2" w:rsidP="000E1EA2">
            <w:pPr>
              <w:jc w:val="center"/>
              <w:rPr>
                <w:b/>
                <w:sz w:val="24"/>
                <w:szCs w:val="24"/>
                <w:u w:val="single"/>
              </w:rPr>
            </w:pP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1.</w:t>
            </w:r>
          </w:p>
        </w:tc>
        <w:tc>
          <w:tcPr>
            <w:tcW w:w="3684" w:type="pct"/>
          </w:tcPr>
          <w:p w:rsidR="000E1EA2" w:rsidRPr="00D87944" w:rsidRDefault="000E1EA2" w:rsidP="000E1EA2">
            <w:pPr>
              <w:jc w:val="both"/>
              <w:rPr>
                <w:sz w:val="24"/>
                <w:szCs w:val="24"/>
              </w:rPr>
            </w:pPr>
            <w:r w:rsidRPr="00D87944">
              <w:rPr>
                <w:sz w:val="24"/>
                <w:szCs w:val="24"/>
              </w:rPr>
              <w:t>Define pre-cooling technique</w:t>
            </w:r>
            <w:r>
              <w:rPr>
                <w:sz w:val="24"/>
                <w:szCs w:val="24"/>
              </w:rPr>
              <w:t>.</w:t>
            </w:r>
          </w:p>
        </w:tc>
        <w:tc>
          <w:tcPr>
            <w:tcW w:w="599" w:type="pct"/>
            <w:gridSpan w:val="2"/>
            <w:vAlign w:val="center"/>
          </w:tcPr>
          <w:p w:rsidR="000E1EA2" w:rsidRPr="00D87944" w:rsidRDefault="000E1EA2" w:rsidP="000E1EA2">
            <w:pPr>
              <w:jc w:val="center"/>
              <w:rPr>
                <w:sz w:val="24"/>
                <w:szCs w:val="24"/>
              </w:rPr>
            </w:pPr>
            <w:r w:rsidRPr="00D87944">
              <w:rPr>
                <w:sz w:val="24"/>
                <w:szCs w:val="24"/>
              </w:rPr>
              <w:t>CO1/ R</w:t>
            </w:r>
          </w:p>
        </w:tc>
        <w:tc>
          <w:tcPr>
            <w:tcW w:w="425" w:type="pct"/>
            <w:vAlign w:val="center"/>
          </w:tcPr>
          <w:p w:rsidR="000E1EA2" w:rsidRPr="00D87944" w:rsidRDefault="000E1EA2" w:rsidP="000E1EA2">
            <w:pPr>
              <w:jc w:val="center"/>
              <w:rPr>
                <w:sz w:val="24"/>
                <w:szCs w:val="24"/>
              </w:rPr>
            </w:pPr>
            <w:r w:rsidRPr="00D87944">
              <w:rPr>
                <w:sz w:val="24"/>
                <w:szCs w:val="24"/>
              </w:rPr>
              <w:t>1</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2.</w:t>
            </w:r>
          </w:p>
        </w:tc>
        <w:tc>
          <w:tcPr>
            <w:tcW w:w="3684" w:type="pct"/>
          </w:tcPr>
          <w:p w:rsidR="000E1EA2" w:rsidRPr="00D87944" w:rsidRDefault="000E1EA2" w:rsidP="000E1EA2">
            <w:pPr>
              <w:jc w:val="both"/>
              <w:rPr>
                <w:sz w:val="24"/>
                <w:szCs w:val="24"/>
              </w:rPr>
            </w:pPr>
            <w:r w:rsidRPr="00D87944">
              <w:rPr>
                <w:sz w:val="24"/>
                <w:szCs w:val="24"/>
              </w:rPr>
              <w:t>Name the chemical used in lye peeling</w:t>
            </w:r>
            <w:r>
              <w:rPr>
                <w:sz w:val="24"/>
                <w:szCs w:val="24"/>
              </w:rPr>
              <w:t>.</w:t>
            </w:r>
          </w:p>
        </w:tc>
        <w:tc>
          <w:tcPr>
            <w:tcW w:w="599" w:type="pct"/>
            <w:gridSpan w:val="2"/>
            <w:vAlign w:val="center"/>
          </w:tcPr>
          <w:p w:rsidR="000E1EA2" w:rsidRPr="00D87944" w:rsidRDefault="000E1EA2" w:rsidP="000E1EA2">
            <w:pPr>
              <w:jc w:val="center"/>
              <w:rPr>
                <w:sz w:val="24"/>
                <w:szCs w:val="24"/>
              </w:rPr>
            </w:pPr>
            <w:r w:rsidRPr="00D87944">
              <w:rPr>
                <w:sz w:val="24"/>
                <w:szCs w:val="24"/>
              </w:rPr>
              <w:t>CO3 / R</w:t>
            </w:r>
          </w:p>
        </w:tc>
        <w:tc>
          <w:tcPr>
            <w:tcW w:w="425" w:type="pct"/>
            <w:vAlign w:val="center"/>
          </w:tcPr>
          <w:p w:rsidR="000E1EA2" w:rsidRPr="00D87944" w:rsidRDefault="000E1EA2" w:rsidP="000E1EA2">
            <w:pPr>
              <w:jc w:val="center"/>
              <w:rPr>
                <w:sz w:val="24"/>
                <w:szCs w:val="24"/>
              </w:rPr>
            </w:pPr>
            <w:r w:rsidRPr="00D87944">
              <w:rPr>
                <w:sz w:val="24"/>
                <w:szCs w:val="24"/>
              </w:rPr>
              <w:t>1</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3.</w:t>
            </w:r>
          </w:p>
        </w:tc>
        <w:tc>
          <w:tcPr>
            <w:tcW w:w="3684" w:type="pct"/>
          </w:tcPr>
          <w:p w:rsidR="000E1EA2" w:rsidRPr="00D87944" w:rsidRDefault="000E1EA2" w:rsidP="000E1EA2">
            <w:pPr>
              <w:jc w:val="both"/>
              <w:rPr>
                <w:sz w:val="24"/>
                <w:szCs w:val="24"/>
              </w:rPr>
            </w:pPr>
            <w:r w:rsidRPr="00D87944">
              <w:rPr>
                <w:sz w:val="24"/>
                <w:szCs w:val="24"/>
              </w:rPr>
              <w:t>Name the type of dryersthat produces powder from liquid by drying with hot air</w:t>
            </w:r>
            <w:r>
              <w:rPr>
                <w:sz w:val="24"/>
                <w:szCs w:val="24"/>
              </w:rPr>
              <w:t>.</w:t>
            </w:r>
          </w:p>
        </w:tc>
        <w:tc>
          <w:tcPr>
            <w:tcW w:w="599" w:type="pct"/>
            <w:gridSpan w:val="2"/>
            <w:vAlign w:val="center"/>
          </w:tcPr>
          <w:p w:rsidR="000E1EA2" w:rsidRPr="00D87944" w:rsidRDefault="000E1EA2" w:rsidP="000E1EA2">
            <w:pPr>
              <w:jc w:val="center"/>
              <w:rPr>
                <w:sz w:val="24"/>
                <w:szCs w:val="24"/>
              </w:rPr>
            </w:pPr>
            <w:r w:rsidRPr="00D87944">
              <w:rPr>
                <w:sz w:val="24"/>
                <w:szCs w:val="24"/>
              </w:rPr>
              <w:t>CO5 / R</w:t>
            </w:r>
          </w:p>
        </w:tc>
        <w:tc>
          <w:tcPr>
            <w:tcW w:w="425" w:type="pct"/>
            <w:vAlign w:val="center"/>
          </w:tcPr>
          <w:p w:rsidR="000E1EA2" w:rsidRPr="00D87944" w:rsidRDefault="000E1EA2" w:rsidP="000E1EA2">
            <w:pPr>
              <w:jc w:val="center"/>
              <w:rPr>
                <w:sz w:val="24"/>
                <w:szCs w:val="24"/>
              </w:rPr>
            </w:pPr>
            <w:r w:rsidRPr="00D87944">
              <w:rPr>
                <w:sz w:val="24"/>
                <w:szCs w:val="24"/>
              </w:rPr>
              <w:t>1</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4.</w:t>
            </w:r>
          </w:p>
        </w:tc>
        <w:tc>
          <w:tcPr>
            <w:tcW w:w="3684" w:type="pct"/>
          </w:tcPr>
          <w:p w:rsidR="000E1EA2" w:rsidRPr="00D87944" w:rsidRDefault="000E1EA2" w:rsidP="000E1EA2">
            <w:pPr>
              <w:jc w:val="both"/>
              <w:rPr>
                <w:sz w:val="24"/>
                <w:szCs w:val="24"/>
              </w:rPr>
            </w:pPr>
            <w:r>
              <w:rPr>
                <w:sz w:val="24"/>
                <w:szCs w:val="24"/>
              </w:rPr>
              <w:t>State</w:t>
            </w:r>
            <w:r w:rsidRPr="00D87944">
              <w:rPr>
                <w:sz w:val="24"/>
                <w:szCs w:val="24"/>
              </w:rPr>
              <w:t xml:space="preserve"> the difference between pasteurization and sterilization</w:t>
            </w:r>
            <w:r>
              <w:rPr>
                <w:sz w:val="24"/>
                <w:szCs w:val="24"/>
              </w:rPr>
              <w:t>.</w:t>
            </w:r>
          </w:p>
        </w:tc>
        <w:tc>
          <w:tcPr>
            <w:tcW w:w="599" w:type="pct"/>
            <w:gridSpan w:val="2"/>
            <w:vAlign w:val="center"/>
          </w:tcPr>
          <w:p w:rsidR="000E1EA2" w:rsidRPr="00D87944" w:rsidRDefault="000E1EA2" w:rsidP="000E1EA2">
            <w:pPr>
              <w:jc w:val="center"/>
              <w:rPr>
                <w:sz w:val="24"/>
                <w:szCs w:val="24"/>
              </w:rPr>
            </w:pPr>
            <w:r w:rsidRPr="00D87944">
              <w:rPr>
                <w:sz w:val="24"/>
                <w:szCs w:val="24"/>
              </w:rPr>
              <w:t>CO1 / U</w:t>
            </w:r>
          </w:p>
        </w:tc>
        <w:tc>
          <w:tcPr>
            <w:tcW w:w="425" w:type="pct"/>
            <w:vAlign w:val="center"/>
          </w:tcPr>
          <w:p w:rsidR="000E1EA2" w:rsidRPr="00D87944" w:rsidRDefault="000E1EA2" w:rsidP="000E1EA2">
            <w:pPr>
              <w:jc w:val="center"/>
              <w:rPr>
                <w:sz w:val="24"/>
                <w:szCs w:val="24"/>
              </w:rPr>
            </w:pPr>
            <w:r w:rsidRPr="00D87944">
              <w:rPr>
                <w:sz w:val="24"/>
                <w:szCs w:val="24"/>
              </w:rPr>
              <w:t>1</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5.</w:t>
            </w:r>
          </w:p>
        </w:tc>
        <w:tc>
          <w:tcPr>
            <w:tcW w:w="3684" w:type="pct"/>
          </w:tcPr>
          <w:p w:rsidR="000E1EA2" w:rsidRPr="00D87944" w:rsidRDefault="000E1EA2" w:rsidP="000E1EA2">
            <w:pPr>
              <w:jc w:val="both"/>
              <w:rPr>
                <w:sz w:val="24"/>
                <w:szCs w:val="24"/>
              </w:rPr>
            </w:pPr>
            <w:r w:rsidRPr="00D87944">
              <w:rPr>
                <w:sz w:val="24"/>
                <w:szCs w:val="24"/>
              </w:rPr>
              <w:t>Name any two class II preservatives</w:t>
            </w:r>
            <w:r>
              <w:rPr>
                <w:sz w:val="24"/>
                <w:szCs w:val="24"/>
              </w:rPr>
              <w:t>.</w:t>
            </w:r>
          </w:p>
        </w:tc>
        <w:tc>
          <w:tcPr>
            <w:tcW w:w="599" w:type="pct"/>
            <w:gridSpan w:val="2"/>
            <w:vAlign w:val="center"/>
          </w:tcPr>
          <w:p w:rsidR="000E1EA2" w:rsidRPr="00D87944" w:rsidRDefault="000E1EA2" w:rsidP="000E1EA2">
            <w:pPr>
              <w:jc w:val="center"/>
              <w:rPr>
                <w:sz w:val="24"/>
                <w:szCs w:val="24"/>
              </w:rPr>
            </w:pPr>
            <w:r w:rsidRPr="00D87944">
              <w:rPr>
                <w:sz w:val="24"/>
                <w:szCs w:val="24"/>
              </w:rPr>
              <w:t>CO5 / R</w:t>
            </w:r>
          </w:p>
        </w:tc>
        <w:tc>
          <w:tcPr>
            <w:tcW w:w="425" w:type="pct"/>
            <w:vAlign w:val="center"/>
          </w:tcPr>
          <w:p w:rsidR="000E1EA2" w:rsidRPr="00D87944" w:rsidRDefault="000E1EA2" w:rsidP="000E1EA2">
            <w:pPr>
              <w:jc w:val="center"/>
              <w:rPr>
                <w:sz w:val="24"/>
                <w:szCs w:val="24"/>
              </w:rPr>
            </w:pPr>
            <w:r w:rsidRPr="00D87944">
              <w:rPr>
                <w:sz w:val="24"/>
                <w:szCs w:val="24"/>
              </w:rPr>
              <w:t>1</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6.</w:t>
            </w:r>
          </w:p>
        </w:tc>
        <w:tc>
          <w:tcPr>
            <w:tcW w:w="3684" w:type="pct"/>
          </w:tcPr>
          <w:p w:rsidR="000E1EA2" w:rsidRPr="00D87944" w:rsidRDefault="000E1EA2" w:rsidP="000E1EA2">
            <w:pPr>
              <w:jc w:val="both"/>
              <w:rPr>
                <w:sz w:val="24"/>
                <w:szCs w:val="24"/>
              </w:rPr>
            </w:pPr>
            <w:r w:rsidRPr="00D87944">
              <w:rPr>
                <w:sz w:val="24"/>
                <w:szCs w:val="24"/>
              </w:rPr>
              <w:t>Define canning technique</w:t>
            </w:r>
            <w:r>
              <w:rPr>
                <w:sz w:val="24"/>
                <w:szCs w:val="24"/>
              </w:rPr>
              <w:t>.</w:t>
            </w:r>
          </w:p>
        </w:tc>
        <w:tc>
          <w:tcPr>
            <w:tcW w:w="599" w:type="pct"/>
            <w:gridSpan w:val="2"/>
            <w:vAlign w:val="center"/>
          </w:tcPr>
          <w:p w:rsidR="000E1EA2" w:rsidRPr="00D87944" w:rsidRDefault="000E1EA2" w:rsidP="000E1EA2">
            <w:pPr>
              <w:jc w:val="center"/>
              <w:rPr>
                <w:sz w:val="24"/>
                <w:szCs w:val="24"/>
              </w:rPr>
            </w:pPr>
            <w:r w:rsidRPr="00D87944">
              <w:rPr>
                <w:sz w:val="24"/>
                <w:szCs w:val="24"/>
              </w:rPr>
              <w:t>CO5/ R</w:t>
            </w:r>
          </w:p>
        </w:tc>
        <w:tc>
          <w:tcPr>
            <w:tcW w:w="425" w:type="pct"/>
            <w:vAlign w:val="center"/>
          </w:tcPr>
          <w:p w:rsidR="000E1EA2" w:rsidRPr="00D87944" w:rsidRDefault="000E1EA2" w:rsidP="000E1EA2">
            <w:pPr>
              <w:jc w:val="center"/>
              <w:rPr>
                <w:sz w:val="24"/>
                <w:szCs w:val="24"/>
              </w:rPr>
            </w:pPr>
            <w:r w:rsidRPr="00D87944">
              <w:rPr>
                <w:sz w:val="24"/>
                <w:szCs w:val="24"/>
              </w:rPr>
              <w:t>1</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7.</w:t>
            </w:r>
          </w:p>
        </w:tc>
        <w:tc>
          <w:tcPr>
            <w:tcW w:w="3684" w:type="pct"/>
          </w:tcPr>
          <w:p w:rsidR="000E1EA2" w:rsidRPr="00D87944" w:rsidRDefault="000E1EA2" w:rsidP="000E1EA2">
            <w:pPr>
              <w:jc w:val="both"/>
              <w:rPr>
                <w:sz w:val="24"/>
                <w:szCs w:val="24"/>
              </w:rPr>
            </w:pPr>
            <w:r w:rsidRPr="00D87944">
              <w:rPr>
                <w:sz w:val="24"/>
                <w:szCs w:val="24"/>
              </w:rPr>
              <w:t>What is aseptic packaging</w:t>
            </w:r>
            <w:r>
              <w:rPr>
                <w:sz w:val="24"/>
                <w:szCs w:val="24"/>
              </w:rPr>
              <w:t>?</w:t>
            </w:r>
          </w:p>
        </w:tc>
        <w:tc>
          <w:tcPr>
            <w:tcW w:w="599" w:type="pct"/>
            <w:gridSpan w:val="2"/>
            <w:vAlign w:val="center"/>
          </w:tcPr>
          <w:p w:rsidR="000E1EA2" w:rsidRPr="00D87944" w:rsidRDefault="000E1EA2" w:rsidP="000E1EA2">
            <w:pPr>
              <w:jc w:val="center"/>
              <w:rPr>
                <w:sz w:val="24"/>
                <w:szCs w:val="24"/>
              </w:rPr>
            </w:pPr>
            <w:r w:rsidRPr="00D87944">
              <w:rPr>
                <w:sz w:val="24"/>
                <w:szCs w:val="24"/>
              </w:rPr>
              <w:t>CO5 / R</w:t>
            </w:r>
          </w:p>
        </w:tc>
        <w:tc>
          <w:tcPr>
            <w:tcW w:w="425" w:type="pct"/>
            <w:vAlign w:val="center"/>
          </w:tcPr>
          <w:p w:rsidR="000E1EA2" w:rsidRPr="00D87944" w:rsidRDefault="000E1EA2" w:rsidP="000E1EA2">
            <w:pPr>
              <w:jc w:val="center"/>
              <w:rPr>
                <w:sz w:val="24"/>
                <w:szCs w:val="24"/>
              </w:rPr>
            </w:pPr>
            <w:r w:rsidRPr="00D87944">
              <w:rPr>
                <w:sz w:val="24"/>
                <w:szCs w:val="24"/>
              </w:rPr>
              <w:t>1</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8.</w:t>
            </w:r>
          </w:p>
        </w:tc>
        <w:tc>
          <w:tcPr>
            <w:tcW w:w="3684" w:type="pct"/>
          </w:tcPr>
          <w:p w:rsidR="000E1EA2" w:rsidRPr="00D87944" w:rsidRDefault="000E1EA2" w:rsidP="000E1EA2">
            <w:pPr>
              <w:jc w:val="both"/>
              <w:rPr>
                <w:sz w:val="24"/>
                <w:szCs w:val="24"/>
              </w:rPr>
            </w:pPr>
            <w:r w:rsidRPr="00D87944">
              <w:rPr>
                <w:sz w:val="24"/>
                <w:szCs w:val="24"/>
              </w:rPr>
              <w:t xml:space="preserve">Define </w:t>
            </w:r>
            <w:proofErr w:type="spellStart"/>
            <w:r w:rsidRPr="00D87944">
              <w:rPr>
                <w:bCs/>
                <w:sz w:val="24"/>
                <w:szCs w:val="24"/>
              </w:rPr>
              <w:t>Radurization</w:t>
            </w:r>
            <w:proofErr w:type="spellEnd"/>
            <w:r>
              <w:rPr>
                <w:bCs/>
                <w:sz w:val="24"/>
                <w:szCs w:val="24"/>
              </w:rPr>
              <w:t>.</w:t>
            </w:r>
          </w:p>
        </w:tc>
        <w:tc>
          <w:tcPr>
            <w:tcW w:w="599" w:type="pct"/>
            <w:gridSpan w:val="2"/>
            <w:vAlign w:val="center"/>
          </w:tcPr>
          <w:p w:rsidR="000E1EA2" w:rsidRPr="00D87944" w:rsidRDefault="000E1EA2" w:rsidP="000E1EA2">
            <w:pPr>
              <w:jc w:val="center"/>
              <w:rPr>
                <w:sz w:val="24"/>
                <w:szCs w:val="24"/>
              </w:rPr>
            </w:pPr>
            <w:r w:rsidRPr="00D87944">
              <w:rPr>
                <w:sz w:val="24"/>
                <w:szCs w:val="24"/>
              </w:rPr>
              <w:t>CO4 / R</w:t>
            </w:r>
          </w:p>
        </w:tc>
        <w:tc>
          <w:tcPr>
            <w:tcW w:w="425" w:type="pct"/>
            <w:vAlign w:val="center"/>
          </w:tcPr>
          <w:p w:rsidR="000E1EA2" w:rsidRPr="00D87944" w:rsidRDefault="000E1EA2" w:rsidP="000E1EA2">
            <w:pPr>
              <w:jc w:val="center"/>
              <w:rPr>
                <w:sz w:val="24"/>
                <w:szCs w:val="24"/>
              </w:rPr>
            </w:pPr>
            <w:r w:rsidRPr="00D87944">
              <w:rPr>
                <w:sz w:val="24"/>
                <w:szCs w:val="24"/>
              </w:rPr>
              <w:t>1</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9.</w:t>
            </w:r>
          </w:p>
        </w:tc>
        <w:tc>
          <w:tcPr>
            <w:tcW w:w="3684" w:type="pct"/>
          </w:tcPr>
          <w:p w:rsidR="000E1EA2" w:rsidRPr="00D87944" w:rsidRDefault="000E1EA2" w:rsidP="000E1EA2">
            <w:pPr>
              <w:jc w:val="both"/>
              <w:rPr>
                <w:sz w:val="24"/>
                <w:szCs w:val="24"/>
              </w:rPr>
            </w:pPr>
            <w:r w:rsidRPr="00D87944">
              <w:rPr>
                <w:sz w:val="24"/>
                <w:szCs w:val="24"/>
              </w:rPr>
              <w:t>Name any two emerging techniques for food preservation</w:t>
            </w:r>
            <w:r>
              <w:rPr>
                <w:sz w:val="24"/>
                <w:szCs w:val="24"/>
              </w:rPr>
              <w:t>.</w:t>
            </w:r>
          </w:p>
        </w:tc>
        <w:tc>
          <w:tcPr>
            <w:tcW w:w="599" w:type="pct"/>
            <w:gridSpan w:val="2"/>
            <w:vAlign w:val="center"/>
          </w:tcPr>
          <w:p w:rsidR="000E1EA2" w:rsidRPr="00D87944" w:rsidRDefault="000E1EA2" w:rsidP="000E1EA2">
            <w:pPr>
              <w:jc w:val="center"/>
              <w:rPr>
                <w:sz w:val="24"/>
                <w:szCs w:val="24"/>
              </w:rPr>
            </w:pPr>
            <w:r w:rsidRPr="00D87944">
              <w:rPr>
                <w:sz w:val="24"/>
                <w:szCs w:val="24"/>
              </w:rPr>
              <w:t>CO4 / R</w:t>
            </w:r>
          </w:p>
        </w:tc>
        <w:tc>
          <w:tcPr>
            <w:tcW w:w="425" w:type="pct"/>
            <w:vAlign w:val="center"/>
          </w:tcPr>
          <w:p w:rsidR="000E1EA2" w:rsidRPr="00D87944" w:rsidRDefault="000E1EA2" w:rsidP="000E1EA2">
            <w:pPr>
              <w:jc w:val="center"/>
              <w:rPr>
                <w:sz w:val="24"/>
                <w:szCs w:val="24"/>
              </w:rPr>
            </w:pPr>
            <w:r w:rsidRPr="00D87944">
              <w:rPr>
                <w:sz w:val="24"/>
                <w:szCs w:val="24"/>
              </w:rPr>
              <w:t>1</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10.</w:t>
            </w:r>
          </w:p>
        </w:tc>
        <w:tc>
          <w:tcPr>
            <w:tcW w:w="3684" w:type="pct"/>
          </w:tcPr>
          <w:p w:rsidR="000E1EA2" w:rsidRPr="00D87944" w:rsidRDefault="000E1EA2" w:rsidP="000E1EA2">
            <w:pPr>
              <w:jc w:val="both"/>
              <w:rPr>
                <w:sz w:val="24"/>
                <w:szCs w:val="24"/>
              </w:rPr>
            </w:pPr>
            <w:r w:rsidRPr="00D87944">
              <w:rPr>
                <w:sz w:val="24"/>
                <w:szCs w:val="24"/>
              </w:rPr>
              <w:t>Which are the fruits suitable for jelly making</w:t>
            </w:r>
            <w:r>
              <w:rPr>
                <w:sz w:val="24"/>
                <w:szCs w:val="24"/>
              </w:rPr>
              <w:t>?</w:t>
            </w:r>
          </w:p>
        </w:tc>
        <w:tc>
          <w:tcPr>
            <w:tcW w:w="599" w:type="pct"/>
            <w:gridSpan w:val="2"/>
            <w:vAlign w:val="center"/>
          </w:tcPr>
          <w:p w:rsidR="000E1EA2" w:rsidRPr="00D87944" w:rsidRDefault="000E1EA2" w:rsidP="000E1EA2">
            <w:pPr>
              <w:jc w:val="center"/>
              <w:rPr>
                <w:sz w:val="24"/>
                <w:szCs w:val="24"/>
              </w:rPr>
            </w:pPr>
            <w:r w:rsidRPr="00D87944">
              <w:rPr>
                <w:sz w:val="24"/>
                <w:szCs w:val="24"/>
              </w:rPr>
              <w:t>CO3/ U</w:t>
            </w:r>
          </w:p>
        </w:tc>
        <w:tc>
          <w:tcPr>
            <w:tcW w:w="425" w:type="pct"/>
            <w:vAlign w:val="center"/>
          </w:tcPr>
          <w:p w:rsidR="000E1EA2" w:rsidRPr="00D87944" w:rsidRDefault="000E1EA2" w:rsidP="000E1EA2">
            <w:pPr>
              <w:jc w:val="center"/>
              <w:rPr>
                <w:sz w:val="24"/>
                <w:szCs w:val="24"/>
              </w:rPr>
            </w:pPr>
            <w:r w:rsidRPr="00D87944">
              <w:rPr>
                <w:sz w:val="24"/>
                <w:szCs w:val="24"/>
              </w:rPr>
              <w:t>1</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11.</w:t>
            </w:r>
          </w:p>
        </w:tc>
        <w:tc>
          <w:tcPr>
            <w:tcW w:w="3684" w:type="pct"/>
          </w:tcPr>
          <w:p w:rsidR="000E1EA2" w:rsidRPr="00D87944" w:rsidRDefault="000E1EA2" w:rsidP="000E1EA2">
            <w:pPr>
              <w:jc w:val="both"/>
              <w:rPr>
                <w:sz w:val="24"/>
                <w:szCs w:val="24"/>
              </w:rPr>
            </w:pPr>
            <w:r w:rsidRPr="00D87944">
              <w:rPr>
                <w:sz w:val="24"/>
                <w:szCs w:val="24"/>
              </w:rPr>
              <w:t>When was the FSSAI established?</w:t>
            </w:r>
          </w:p>
        </w:tc>
        <w:tc>
          <w:tcPr>
            <w:tcW w:w="599" w:type="pct"/>
            <w:gridSpan w:val="2"/>
            <w:vAlign w:val="center"/>
          </w:tcPr>
          <w:p w:rsidR="000E1EA2" w:rsidRPr="00D87944" w:rsidRDefault="000E1EA2" w:rsidP="000E1EA2">
            <w:pPr>
              <w:jc w:val="center"/>
              <w:rPr>
                <w:sz w:val="24"/>
                <w:szCs w:val="24"/>
              </w:rPr>
            </w:pPr>
            <w:r w:rsidRPr="00D87944">
              <w:rPr>
                <w:sz w:val="24"/>
                <w:szCs w:val="24"/>
              </w:rPr>
              <w:t>CO6 / R</w:t>
            </w:r>
          </w:p>
        </w:tc>
        <w:tc>
          <w:tcPr>
            <w:tcW w:w="425" w:type="pct"/>
            <w:vAlign w:val="center"/>
          </w:tcPr>
          <w:p w:rsidR="000E1EA2" w:rsidRPr="00D87944" w:rsidRDefault="000E1EA2" w:rsidP="000E1EA2">
            <w:pPr>
              <w:jc w:val="center"/>
              <w:rPr>
                <w:sz w:val="24"/>
                <w:szCs w:val="24"/>
              </w:rPr>
            </w:pPr>
            <w:r w:rsidRPr="00D87944">
              <w:rPr>
                <w:sz w:val="24"/>
                <w:szCs w:val="24"/>
              </w:rPr>
              <w:t>1</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12.</w:t>
            </w:r>
          </w:p>
        </w:tc>
        <w:tc>
          <w:tcPr>
            <w:tcW w:w="3684" w:type="pct"/>
          </w:tcPr>
          <w:p w:rsidR="000E1EA2" w:rsidRPr="00D87944" w:rsidRDefault="000E1EA2" w:rsidP="000E1EA2">
            <w:pPr>
              <w:jc w:val="both"/>
              <w:rPr>
                <w:sz w:val="24"/>
                <w:szCs w:val="24"/>
              </w:rPr>
            </w:pPr>
            <w:r w:rsidRPr="00D87944">
              <w:rPr>
                <w:sz w:val="24"/>
                <w:szCs w:val="24"/>
              </w:rPr>
              <w:t>What enzyme is responsible for browning of fruits?</w:t>
            </w:r>
          </w:p>
        </w:tc>
        <w:tc>
          <w:tcPr>
            <w:tcW w:w="599" w:type="pct"/>
            <w:gridSpan w:val="2"/>
            <w:vAlign w:val="center"/>
          </w:tcPr>
          <w:p w:rsidR="000E1EA2" w:rsidRPr="00D87944" w:rsidRDefault="000E1EA2" w:rsidP="000E1EA2">
            <w:pPr>
              <w:jc w:val="center"/>
              <w:rPr>
                <w:sz w:val="24"/>
                <w:szCs w:val="24"/>
              </w:rPr>
            </w:pPr>
            <w:r w:rsidRPr="00D87944">
              <w:rPr>
                <w:sz w:val="24"/>
                <w:szCs w:val="24"/>
              </w:rPr>
              <w:t>CO2 / R</w:t>
            </w:r>
          </w:p>
        </w:tc>
        <w:tc>
          <w:tcPr>
            <w:tcW w:w="425" w:type="pct"/>
            <w:vAlign w:val="center"/>
          </w:tcPr>
          <w:p w:rsidR="000E1EA2" w:rsidRPr="00D87944" w:rsidRDefault="000E1EA2" w:rsidP="000E1EA2">
            <w:pPr>
              <w:jc w:val="center"/>
              <w:rPr>
                <w:sz w:val="24"/>
                <w:szCs w:val="24"/>
              </w:rPr>
            </w:pPr>
            <w:r w:rsidRPr="00D87944">
              <w:rPr>
                <w:sz w:val="24"/>
                <w:szCs w:val="24"/>
              </w:rPr>
              <w:t>1</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13.</w:t>
            </w:r>
          </w:p>
        </w:tc>
        <w:tc>
          <w:tcPr>
            <w:tcW w:w="3684" w:type="pct"/>
          </w:tcPr>
          <w:p w:rsidR="000E1EA2" w:rsidRPr="00D87944" w:rsidRDefault="000E1EA2" w:rsidP="000E1EA2">
            <w:pPr>
              <w:jc w:val="both"/>
              <w:rPr>
                <w:sz w:val="24"/>
                <w:szCs w:val="24"/>
              </w:rPr>
            </w:pPr>
            <w:r w:rsidRPr="00D87944">
              <w:rPr>
                <w:sz w:val="24"/>
                <w:szCs w:val="24"/>
              </w:rPr>
              <w:t>List any two chilling injury symptoms in fruits</w:t>
            </w:r>
            <w:r>
              <w:rPr>
                <w:sz w:val="24"/>
                <w:szCs w:val="24"/>
              </w:rPr>
              <w:t>.</w:t>
            </w:r>
          </w:p>
        </w:tc>
        <w:tc>
          <w:tcPr>
            <w:tcW w:w="599" w:type="pct"/>
            <w:gridSpan w:val="2"/>
            <w:vAlign w:val="center"/>
          </w:tcPr>
          <w:p w:rsidR="000E1EA2" w:rsidRPr="00D87944" w:rsidRDefault="000E1EA2" w:rsidP="000E1EA2">
            <w:pPr>
              <w:jc w:val="center"/>
              <w:rPr>
                <w:sz w:val="24"/>
                <w:szCs w:val="24"/>
              </w:rPr>
            </w:pPr>
            <w:r w:rsidRPr="00D87944">
              <w:rPr>
                <w:sz w:val="24"/>
                <w:szCs w:val="24"/>
              </w:rPr>
              <w:t>CO4 / U</w:t>
            </w:r>
          </w:p>
        </w:tc>
        <w:tc>
          <w:tcPr>
            <w:tcW w:w="425" w:type="pct"/>
            <w:vAlign w:val="center"/>
          </w:tcPr>
          <w:p w:rsidR="000E1EA2" w:rsidRPr="00D87944" w:rsidRDefault="000E1EA2" w:rsidP="000E1EA2">
            <w:pPr>
              <w:jc w:val="center"/>
              <w:rPr>
                <w:sz w:val="24"/>
                <w:szCs w:val="24"/>
              </w:rPr>
            </w:pPr>
            <w:r w:rsidRPr="00D87944">
              <w:rPr>
                <w:sz w:val="24"/>
                <w:szCs w:val="24"/>
              </w:rPr>
              <w:t>1</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14.</w:t>
            </w:r>
          </w:p>
        </w:tc>
        <w:tc>
          <w:tcPr>
            <w:tcW w:w="3684" w:type="pct"/>
          </w:tcPr>
          <w:p w:rsidR="000E1EA2" w:rsidRPr="00D87944" w:rsidRDefault="000E1EA2" w:rsidP="000E1EA2">
            <w:pPr>
              <w:jc w:val="both"/>
              <w:rPr>
                <w:sz w:val="24"/>
                <w:szCs w:val="24"/>
              </w:rPr>
            </w:pPr>
            <w:r w:rsidRPr="00D87944">
              <w:rPr>
                <w:sz w:val="24"/>
                <w:szCs w:val="24"/>
              </w:rPr>
              <w:t>List the products made from coconut meat/kernel</w:t>
            </w:r>
            <w:r>
              <w:rPr>
                <w:sz w:val="24"/>
                <w:szCs w:val="24"/>
              </w:rPr>
              <w:t>.</w:t>
            </w:r>
          </w:p>
        </w:tc>
        <w:tc>
          <w:tcPr>
            <w:tcW w:w="599" w:type="pct"/>
            <w:gridSpan w:val="2"/>
            <w:vAlign w:val="center"/>
          </w:tcPr>
          <w:p w:rsidR="000E1EA2" w:rsidRPr="00D87944" w:rsidRDefault="000E1EA2" w:rsidP="000E1EA2">
            <w:pPr>
              <w:jc w:val="center"/>
              <w:rPr>
                <w:sz w:val="24"/>
                <w:szCs w:val="24"/>
              </w:rPr>
            </w:pPr>
            <w:r w:rsidRPr="00D87944">
              <w:rPr>
                <w:sz w:val="24"/>
                <w:szCs w:val="24"/>
              </w:rPr>
              <w:t>CO3 / R</w:t>
            </w:r>
          </w:p>
        </w:tc>
        <w:tc>
          <w:tcPr>
            <w:tcW w:w="425" w:type="pct"/>
            <w:vAlign w:val="center"/>
          </w:tcPr>
          <w:p w:rsidR="000E1EA2" w:rsidRPr="00D87944" w:rsidRDefault="000E1EA2" w:rsidP="000E1EA2">
            <w:pPr>
              <w:jc w:val="center"/>
              <w:rPr>
                <w:sz w:val="24"/>
                <w:szCs w:val="24"/>
              </w:rPr>
            </w:pPr>
            <w:r w:rsidRPr="00D87944">
              <w:rPr>
                <w:sz w:val="24"/>
                <w:szCs w:val="24"/>
              </w:rPr>
              <w:t>1</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15.</w:t>
            </w:r>
          </w:p>
        </w:tc>
        <w:tc>
          <w:tcPr>
            <w:tcW w:w="3684" w:type="pct"/>
          </w:tcPr>
          <w:p w:rsidR="000E1EA2" w:rsidRPr="00D87944" w:rsidRDefault="000E1EA2" w:rsidP="000E1EA2">
            <w:pPr>
              <w:jc w:val="both"/>
              <w:rPr>
                <w:sz w:val="24"/>
                <w:szCs w:val="24"/>
              </w:rPr>
            </w:pPr>
            <w:r w:rsidRPr="00D87944">
              <w:rPr>
                <w:sz w:val="24"/>
                <w:szCs w:val="24"/>
              </w:rPr>
              <w:t>What is the safe moisture content for storage of tea</w:t>
            </w:r>
            <w:r>
              <w:rPr>
                <w:sz w:val="24"/>
                <w:szCs w:val="24"/>
              </w:rPr>
              <w:t>?</w:t>
            </w:r>
          </w:p>
        </w:tc>
        <w:tc>
          <w:tcPr>
            <w:tcW w:w="599" w:type="pct"/>
            <w:gridSpan w:val="2"/>
            <w:vAlign w:val="center"/>
          </w:tcPr>
          <w:p w:rsidR="000E1EA2" w:rsidRPr="00D87944" w:rsidRDefault="000E1EA2" w:rsidP="000E1EA2">
            <w:pPr>
              <w:jc w:val="center"/>
              <w:rPr>
                <w:sz w:val="24"/>
                <w:szCs w:val="24"/>
              </w:rPr>
            </w:pPr>
            <w:r w:rsidRPr="00D87944">
              <w:rPr>
                <w:sz w:val="24"/>
                <w:szCs w:val="24"/>
              </w:rPr>
              <w:t>CO3 / R</w:t>
            </w:r>
          </w:p>
        </w:tc>
        <w:tc>
          <w:tcPr>
            <w:tcW w:w="425" w:type="pct"/>
            <w:vAlign w:val="center"/>
          </w:tcPr>
          <w:p w:rsidR="000E1EA2" w:rsidRPr="00D87944" w:rsidRDefault="000E1EA2" w:rsidP="000E1EA2">
            <w:pPr>
              <w:jc w:val="center"/>
              <w:rPr>
                <w:sz w:val="24"/>
                <w:szCs w:val="24"/>
              </w:rPr>
            </w:pPr>
            <w:r w:rsidRPr="00D87944">
              <w:rPr>
                <w:sz w:val="24"/>
                <w:szCs w:val="24"/>
              </w:rPr>
              <w:t>1</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16.</w:t>
            </w:r>
          </w:p>
        </w:tc>
        <w:tc>
          <w:tcPr>
            <w:tcW w:w="3684" w:type="pct"/>
          </w:tcPr>
          <w:p w:rsidR="000E1EA2" w:rsidRPr="00D87944" w:rsidRDefault="000E1EA2" w:rsidP="000E1EA2">
            <w:pPr>
              <w:jc w:val="both"/>
              <w:rPr>
                <w:sz w:val="24"/>
                <w:szCs w:val="24"/>
              </w:rPr>
            </w:pPr>
            <w:r>
              <w:rPr>
                <w:sz w:val="24"/>
                <w:szCs w:val="24"/>
              </w:rPr>
              <w:t>Specify</w:t>
            </w:r>
            <w:r w:rsidRPr="00D87944">
              <w:rPr>
                <w:sz w:val="24"/>
                <w:szCs w:val="24"/>
              </w:rPr>
              <w:t xml:space="preserve"> the maturity indices of cocoa</w:t>
            </w:r>
            <w:r>
              <w:rPr>
                <w:sz w:val="24"/>
                <w:szCs w:val="24"/>
              </w:rPr>
              <w:t>.</w:t>
            </w:r>
          </w:p>
        </w:tc>
        <w:tc>
          <w:tcPr>
            <w:tcW w:w="599" w:type="pct"/>
            <w:gridSpan w:val="2"/>
            <w:vAlign w:val="center"/>
          </w:tcPr>
          <w:p w:rsidR="000E1EA2" w:rsidRPr="00D87944" w:rsidRDefault="000E1EA2" w:rsidP="000E1EA2">
            <w:pPr>
              <w:jc w:val="center"/>
              <w:rPr>
                <w:sz w:val="24"/>
                <w:szCs w:val="24"/>
              </w:rPr>
            </w:pPr>
            <w:r w:rsidRPr="00D87944">
              <w:rPr>
                <w:sz w:val="24"/>
                <w:szCs w:val="24"/>
              </w:rPr>
              <w:t>CO3 / U</w:t>
            </w:r>
          </w:p>
        </w:tc>
        <w:tc>
          <w:tcPr>
            <w:tcW w:w="425" w:type="pct"/>
            <w:vAlign w:val="center"/>
          </w:tcPr>
          <w:p w:rsidR="000E1EA2" w:rsidRPr="00D87944" w:rsidRDefault="000E1EA2" w:rsidP="000E1EA2">
            <w:pPr>
              <w:jc w:val="center"/>
              <w:rPr>
                <w:sz w:val="24"/>
                <w:szCs w:val="24"/>
              </w:rPr>
            </w:pPr>
            <w:r w:rsidRPr="00D87944">
              <w:rPr>
                <w:sz w:val="24"/>
                <w:szCs w:val="24"/>
              </w:rPr>
              <w:t>1</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17.</w:t>
            </w:r>
          </w:p>
        </w:tc>
        <w:tc>
          <w:tcPr>
            <w:tcW w:w="3684" w:type="pct"/>
          </w:tcPr>
          <w:p w:rsidR="000E1EA2" w:rsidRPr="00D87944" w:rsidRDefault="000E1EA2" w:rsidP="000E1EA2">
            <w:pPr>
              <w:jc w:val="both"/>
              <w:rPr>
                <w:sz w:val="24"/>
                <w:szCs w:val="24"/>
              </w:rPr>
            </w:pPr>
            <w:r w:rsidRPr="00D87944">
              <w:rPr>
                <w:sz w:val="24"/>
                <w:szCs w:val="24"/>
              </w:rPr>
              <w:t>What happens during blanching treatment?</w:t>
            </w:r>
          </w:p>
        </w:tc>
        <w:tc>
          <w:tcPr>
            <w:tcW w:w="599" w:type="pct"/>
            <w:gridSpan w:val="2"/>
            <w:vAlign w:val="center"/>
          </w:tcPr>
          <w:p w:rsidR="000E1EA2" w:rsidRPr="00D87944" w:rsidRDefault="000E1EA2" w:rsidP="000E1EA2">
            <w:pPr>
              <w:jc w:val="center"/>
              <w:rPr>
                <w:sz w:val="24"/>
                <w:szCs w:val="24"/>
              </w:rPr>
            </w:pPr>
            <w:r w:rsidRPr="00D87944">
              <w:rPr>
                <w:sz w:val="24"/>
                <w:szCs w:val="24"/>
              </w:rPr>
              <w:t>CO1 / R</w:t>
            </w:r>
          </w:p>
        </w:tc>
        <w:tc>
          <w:tcPr>
            <w:tcW w:w="425" w:type="pct"/>
            <w:vAlign w:val="center"/>
          </w:tcPr>
          <w:p w:rsidR="000E1EA2" w:rsidRPr="00D87944" w:rsidRDefault="000E1EA2" w:rsidP="000E1EA2">
            <w:pPr>
              <w:jc w:val="center"/>
              <w:rPr>
                <w:sz w:val="24"/>
                <w:szCs w:val="24"/>
              </w:rPr>
            </w:pPr>
            <w:r w:rsidRPr="00D87944">
              <w:rPr>
                <w:sz w:val="24"/>
                <w:szCs w:val="24"/>
              </w:rPr>
              <w:t>1</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18.</w:t>
            </w:r>
          </w:p>
        </w:tc>
        <w:tc>
          <w:tcPr>
            <w:tcW w:w="3684" w:type="pct"/>
          </w:tcPr>
          <w:p w:rsidR="000E1EA2" w:rsidRPr="00D87944" w:rsidRDefault="000E1EA2" w:rsidP="000E1EA2">
            <w:pPr>
              <w:jc w:val="both"/>
              <w:rPr>
                <w:sz w:val="24"/>
                <w:szCs w:val="24"/>
              </w:rPr>
            </w:pPr>
            <w:r w:rsidRPr="00D87944">
              <w:rPr>
                <w:sz w:val="24"/>
                <w:szCs w:val="24"/>
              </w:rPr>
              <w:t>What should be TSS of jam according to the FSSAI?</w:t>
            </w:r>
          </w:p>
        </w:tc>
        <w:tc>
          <w:tcPr>
            <w:tcW w:w="599" w:type="pct"/>
            <w:gridSpan w:val="2"/>
            <w:vAlign w:val="center"/>
          </w:tcPr>
          <w:p w:rsidR="000E1EA2" w:rsidRPr="00D87944" w:rsidRDefault="000E1EA2" w:rsidP="000E1EA2">
            <w:pPr>
              <w:jc w:val="center"/>
              <w:rPr>
                <w:sz w:val="24"/>
                <w:szCs w:val="24"/>
              </w:rPr>
            </w:pPr>
            <w:r w:rsidRPr="00D87944">
              <w:rPr>
                <w:sz w:val="24"/>
                <w:szCs w:val="24"/>
              </w:rPr>
              <w:t>CO5 / R</w:t>
            </w:r>
          </w:p>
        </w:tc>
        <w:tc>
          <w:tcPr>
            <w:tcW w:w="425" w:type="pct"/>
            <w:vAlign w:val="center"/>
          </w:tcPr>
          <w:p w:rsidR="000E1EA2" w:rsidRPr="00D87944" w:rsidRDefault="000E1EA2" w:rsidP="000E1EA2">
            <w:pPr>
              <w:jc w:val="center"/>
              <w:rPr>
                <w:sz w:val="24"/>
                <w:szCs w:val="24"/>
              </w:rPr>
            </w:pPr>
            <w:r w:rsidRPr="00D87944">
              <w:rPr>
                <w:sz w:val="24"/>
                <w:szCs w:val="24"/>
              </w:rPr>
              <w:t>1</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19.</w:t>
            </w:r>
          </w:p>
        </w:tc>
        <w:tc>
          <w:tcPr>
            <w:tcW w:w="3684" w:type="pct"/>
          </w:tcPr>
          <w:p w:rsidR="000E1EA2" w:rsidRPr="00D87944" w:rsidRDefault="000E1EA2" w:rsidP="000E1EA2">
            <w:pPr>
              <w:jc w:val="both"/>
              <w:rPr>
                <w:sz w:val="24"/>
                <w:szCs w:val="24"/>
              </w:rPr>
            </w:pPr>
            <w:r w:rsidRPr="00D87944">
              <w:rPr>
                <w:sz w:val="24"/>
                <w:szCs w:val="24"/>
              </w:rPr>
              <w:t>What is meant by tapping in rubber processing</w:t>
            </w:r>
            <w:r>
              <w:rPr>
                <w:sz w:val="24"/>
                <w:szCs w:val="24"/>
              </w:rPr>
              <w:t>?</w:t>
            </w:r>
          </w:p>
        </w:tc>
        <w:tc>
          <w:tcPr>
            <w:tcW w:w="599" w:type="pct"/>
            <w:gridSpan w:val="2"/>
            <w:vAlign w:val="center"/>
          </w:tcPr>
          <w:p w:rsidR="000E1EA2" w:rsidRPr="00D87944" w:rsidRDefault="000E1EA2" w:rsidP="000E1EA2">
            <w:pPr>
              <w:jc w:val="center"/>
              <w:rPr>
                <w:sz w:val="24"/>
                <w:szCs w:val="24"/>
              </w:rPr>
            </w:pPr>
            <w:r w:rsidRPr="00D87944">
              <w:rPr>
                <w:sz w:val="24"/>
                <w:szCs w:val="24"/>
              </w:rPr>
              <w:t>CO5 / R</w:t>
            </w:r>
          </w:p>
        </w:tc>
        <w:tc>
          <w:tcPr>
            <w:tcW w:w="425" w:type="pct"/>
            <w:vAlign w:val="center"/>
          </w:tcPr>
          <w:p w:rsidR="000E1EA2" w:rsidRPr="00D87944" w:rsidRDefault="000E1EA2" w:rsidP="000E1EA2">
            <w:pPr>
              <w:jc w:val="center"/>
              <w:rPr>
                <w:sz w:val="24"/>
                <w:szCs w:val="24"/>
              </w:rPr>
            </w:pPr>
            <w:r w:rsidRPr="00D87944">
              <w:rPr>
                <w:sz w:val="24"/>
                <w:szCs w:val="24"/>
              </w:rPr>
              <w:t>1</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20.</w:t>
            </w:r>
          </w:p>
        </w:tc>
        <w:tc>
          <w:tcPr>
            <w:tcW w:w="3684" w:type="pct"/>
          </w:tcPr>
          <w:p w:rsidR="000E1EA2" w:rsidRPr="00D87944" w:rsidRDefault="000E1EA2" w:rsidP="000E1EA2">
            <w:pPr>
              <w:jc w:val="both"/>
              <w:rPr>
                <w:sz w:val="24"/>
                <w:szCs w:val="24"/>
              </w:rPr>
            </w:pPr>
            <w:r w:rsidRPr="00D87944">
              <w:rPr>
                <w:sz w:val="24"/>
                <w:szCs w:val="24"/>
              </w:rPr>
              <w:t>Name any two advanced packaging technique</w:t>
            </w:r>
            <w:r>
              <w:rPr>
                <w:sz w:val="24"/>
                <w:szCs w:val="24"/>
              </w:rPr>
              <w:t>.</w:t>
            </w:r>
          </w:p>
        </w:tc>
        <w:tc>
          <w:tcPr>
            <w:tcW w:w="599" w:type="pct"/>
            <w:gridSpan w:val="2"/>
            <w:vAlign w:val="center"/>
          </w:tcPr>
          <w:p w:rsidR="000E1EA2" w:rsidRPr="00D87944" w:rsidRDefault="000E1EA2" w:rsidP="000E1EA2">
            <w:pPr>
              <w:jc w:val="center"/>
              <w:rPr>
                <w:sz w:val="24"/>
                <w:szCs w:val="24"/>
              </w:rPr>
            </w:pPr>
            <w:r w:rsidRPr="00D87944">
              <w:rPr>
                <w:sz w:val="24"/>
                <w:szCs w:val="24"/>
              </w:rPr>
              <w:t>CO5 / R</w:t>
            </w:r>
          </w:p>
        </w:tc>
        <w:tc>
          <w:tcPr>
            <w:tcW w:w="425" w:type="pct"/>
            <w:vAlign w:val="center"/>
          </w:tcPr>
          <w:p w:rsidR="000E1EA2" w:rsidRPr="00D87944" w:rsidRDefault="000E1EA2" w:rsidP="000E1EA2">
            <w:pPr>
              <w:jc w:val="center"/>
              <w:rPr>
                <w:sz w:val="24"/>
                <w:szCs w:val="24"/>
              </w:rPr>
            </w:pPr>
            <w:r w:rsidRPr="00D87944">
              <w:rPr>
                <w:sz w:val="24"/>
                <w:szCs w:val="24"/>
              </w:rPr>
              <w:t>1</w:t>
            </w:r>
          </w:p>
        </w:tc>
      </w:tr>
      <w:tr w:rsidR="000E1EA2" w:rsidRPr="00D87944" w:rsidTr="000E1EA2">
        <w:tc>
          <w:tcPr>
            <w:tcW w:w="5000" w:type="pct"/>
            <w:gridSpan w:val="5"/>
          </w:tcPr>
          <w:p w:rsidR="000E1EA2" w:rsidRPr="00D87944" w:rsidRDefault="000E1EA2" w:rsidP="000E1EA2">
            <w:pPr>
              <w:jc w:val="center"/>
              <w:rPr>
                <w:b/>
                <w:sz w:val="24"/>
                <w:szCs w:val="24"/>
                <w:u w:val="single"/>
              </w:rPr>
            </w:pPr>
            <w:r w:rsidRPr="00D87944">
              <w:rPr>
                <w:b/>
                <w:sz w:val="24"/>
                <w:szCs w:val="24"/>
                <w:u w:val="single"/>
              </w:rPr>
              <w:t xml:space="preserve">PART – B (10 X 5 = 50 MARKS) </w:t>
            </w:r>
          </w:p>
          <w:p w:rsidR="000E1EA2" w:rsidRPr="00D87944" w:rsidRDefault="000E1EA2" w:rsidP="000E1EA2">
            <w:pPr>
              <w:jc w:val="center"/>
              <w:rPr>
                <w:b/>
                <w:sz w:val="24"/>
                <w:szCs w:val="24"/>
              </w:rPr>
            </w:pPr>
            <w:r w:rsidRPr="00D87944">
              <w:rPr>
                <w:b/>
                <w:sz w:val="24"/>
                <w:szCs w:val="24"/>
              </w:rPr>
              <w:t>(Answer any 10 from the following)</w:t>
            </w:r>
          </w:p>
          <w:p w:rsidR="000E1EA2" w:rsidRPr="00D87944" w:rsidRDefault="000E1EA2" w:rsidP="000E1EA2">
            <w:pPr>
              <w:jc w:val="center"/>
              <w:rPr>
                <w:b/>
                <w:sz w:val="24"/>
                <w:szCs w:val="24"/>
              </w:rPr>
            </w:pP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21.</w:t>
            </w:r>
          </w:p>
        </w:tc>
        <w:tc>
          <w:tcPr>
            <w:tcW w:w="3684" w:type="pct"/>
          </w:tcPr>
          <w:p w:rsidR="000E1EA2" w:rsidRPr="00D87944" w:rsidRDefault="000E1EA2" w:rsidP="000E1EA2">
            <w:pPr>
              <w:jc w:val="both"/>
              <w:rPr>
                <w:sz w:val="24"/>
                <w:szCs w:val="24"/>
              </w:rPr>
            </w:pPr>
            <w:r w:rsidRPr="00D87944">
              <w:rPr>
                <w:sz w:val="24"/>
                <w:szCs w:val="24"/>
              </w:rPr>
              <w:t>Compare the different methods of pre-cooling</w:t>
            </w:r>
            <w:r>
              <w:rPr>
                <w:sz w:val="24"/>
                <w:szCs w:val="24"/>
              </w:rPr>
              <w:t>.</w:t>
            </w:r>
          </w:p>
        </w:tc>
        <w:tc>
          <w:tcPr>
            <w:tcW w:w="579" w:type="pct"/>
            <w:vAlign w:val="center"/>
          </w:tcPr>
          <w:p w:rsidR="000E1EA2" w:rsidRPr="00D87944" w:rsidRDefault="000E1EA2" w:rsidP="000E1EA2">
            <w:pPr>
              <w:jc w:val="center"/>
              <w:rPr>
                <w:sz w:val="24"/>
                <w:szCs w:val="24"/>
              </w:rPr>
            </w:pPr>
            <w:r w:rsidRPr="00D87944">
              <w:rPr>
                <w:sz w:val="24"/>
                <w:szCs w:val="24"/>
              </w:rPr>
              <w:t>CO1</w:t>
            </w:r>
            <w:r>
              <w:rPr>
                <w:sz w:val="24"/>
                <w:szCs w:val="24"/>
              </w:rPr>
              <w:t xml:space="preserve"> </w:t>
            </w:r>
            <w:r w:rsidRPr="00D87944">
              <w:rPr>
                <w:sz w:val="24"/>
                <w:szCs w:val="24"/>
              </w:rPr>
              <w:t>/</w:t>
            </w:r>
            <w:r>
              <w:rPr>
                <w:sz w:val="24"/>
                <w:szCs w:val="24"/>
              </w:rPr>
              <w:t xml:space="preserve"> </w:t>
            </w:r>
            <w:r w:rsidRPr="00D87944">
              <w:rPr>
                <w:sz w:val="24"/>
                <w:szCs w:val="24"/>
              </w:rPr>
              <w:t>An</w:t>
            </w:r>
          </w:p>
        </w:tc>
        <w:tc>
          <w:tcPr>
            <w:tcW w:w="445" w:type="pct"/>
            <w:gridSpan w:val="2"/>
            <w:vAlign w:val="center"/>
          </w:tcPr>
          <w:p w:rsidR="000E1EA2" w:rsidRPr="00D87944" w:rsidRDefault="000E1EA2" w:rsidP="000E1EA2">
            <w:pPr>
              <w:jc w:val="center"/>
              <w:rPr>
                <w:sz w:val="24"/>
                <w:szCs w:val="24"/>
              </w:rPr>
            </w:pPr>
            <w:r w:rsidRPr="00D87944">
              <w:rPr>
                <w:sz w:val="24"/>
                <w:szCs w:val="24"/>
              </w:rPr>
              <w:t>5</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22.</w:t>
            </w:r>
          </w:p>
        </w:tc>
        <w:tc>
          <w:tcPr>
            <w:tcW w:w="3684" w:type="pct"/>
          </w:tcPr>
          <w:p w:rsidR="000E1EA2" w:rsidRPr="00D87944" w:rsidRDefault="000E1EA2" w:rsidP="000E1EA2">
            <w:pPr>
              <w:jc w:val="both"/>
              <w:rPr>
                <w:sz w:val="24"/>
                <w:szCs w:val="24"/>
              </w:rPr>
            </w:pPr>
            <w:r w:rsidRPr="00D87944">
              <w:rPr>
                <w:sz w:val="24"/>
                <w:szCs w:val="24"/>
              </w:rPr>
              <w:t>Criticize on drum dryer and spray dryer</w:t>
            </w:r>
            <w:r>
              <w:rPr>
                <w:sz w:val="24"/>
                <w:szCs w:val="24"/>
              </w:rPr>
              <w:t>.</w:t>
            </w:r>
          </w:p>
        </w:tc>
        <w:tc>
          <w:tcPr>
            <w:tcW w:w="579" w:type="pct"/>
            <w:vAlign w:val="center"/>
          </w:tcPr>
          <w:p w:rsidR="000E1EA2" w:rsidRPr="00D87944" w:rsidRDefault="000E1EA2" w:rsidP="000E1EA2">
            <w:pPr>
              <w:jc w:val="center"/>
              <w:rPr>
                <w:sz w:val="24"/>
                <w:szCs w:val="24"/>
              </w:rPr>
            </w:pPr>
            <w:r w:rsidRPr="00D87944">
              <w:rPr>
                <w:sz w:val="24"/>
                <w:szCs w:val="24"/>
              </w:rPr>
              <w:t>CO1 / E</w:t>
            </w:r>
          </w:p>
        </w:tc>
        <w:tc>
          <w:tcPr>
            <w:tcW w:w="445" w:type="pct"/>
            <w:gridSpan w:val="2"/>
            <w:vAlign w:val="center"/>
          </w:tcPr>
          <w:p w:rsidR="000E1EA2" w:rsidRPr="00D87944" w:rsidRDefault="000E1EA2" w:rsidP="000E1EA2">
            <w:pPr>
              <w:jc w:val="center"/>
              <w:rPr>
                <w:sz w:val="24"/>
                <w:szCs w:val="24"/>
              </w:rPr>
            </w:pPr>
            <w:r w:rsidRPr="00D87944">
              <w:rPr>
                <w:sz w:val="24"/>
                <w:szCs w:val="24"/>
              </w:rPr>
              <w:t>5</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23.</w:t>
            </w:r>
          </w:p>
        </w:tc>
        <w:tc>
          <w:tcPr>
            <w:tcW w:w="3684" w:type="pct"/>
          </w:tcPr>
          <w:p w:rsidR="000E1EA2" w:rsidRPr="00D87944" w:rsidRDefault="000E1EA2" w:rsidP="000E1EA2">
            <w:pPr>
              <w:jc w:val="both"/>
              <w:rPr>
                <w:sz w:val="24"/>
                <w:szCs w:val="24"/>
              </w:rPr>
            </w:pPr>
            <w:r w:rsidRPr="00D87944">
              <w:rPr>
                <w:sz w:val="24"/>
                <w:szCs w:val="24"/>
              </w:rPr>
              <w:t>Explain about maturity and the factors affecting the maturity</w:t>
            </w:r>
            <w:r>
              <w:rPr>
                <w:sz w:val="24"/>
                <w:szCs w:val="24"/>
              </w:rPr>
              <w:t>.</w:t>
            </w:r>
          </w:p>
        </w:tc>
        <w:tc>
          <w:tcPr>
            <w:tcW w:w="579" w:type="pct"/>
            <w:vAlign w:val="center"/>
          </w:tcPr>
          <w:p w:rsidR="000E1EA2" w:rsidRPr="00D87944" w:rsidRDefault="000E1EA2" w:rsidP="000E1EA2">
            <w:pPr>
              <w:jc w:val="center"/>
              <w:rPr>
                <w:sz w:val="24"/>
                <w:szCs w:val="24"/>
              </w:rPr>
            </w:pPr>
            <w:r w:rsidRPr="00D87944">
              <w:rPr>
                <w:sz w:val="24"/>
                <w:szCs w:val="24"/>
              </w:rPr>
              <w:t>CO2 / U</w:t>
            </w:r>
          </w:p>
        </w:tc>
        <w:tc>
          <w:tcPr>
            <w:tcW w:w="445" w:type="pct"/>
            <w:gridSpan w:val="2"/>
            <w:vAlign w:val="center"/>
          </w:tcPr>
          <w:p w:rsidR="000E1EA2" w:rsidRPr="00D87944" w:rsidRDefault="000E1EA2" w:rsidP="000E1EA2">
            <w:pPr>
              <w:jc w:val="center"/>
              <w:rPr>
                <w:sz w:val="24"/>
                <w:szCs w:val="24"/>
              </w:rPr>
            </w:pPr>
            <w:r w:rsidRPr="00D87944">
              <w:rPr>
                <w:sz w:val="24"/>
                <w:szCs w:val="24"/>
              </w:rPr>
              <w:t>5</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24.</w:t>
            </w:r>
          </w:p>
        </w:tc>
        <w:tc>
          <w:tcPr>
            <w:tcW w:w="3684" w:type="pct"/>
          </w:tcPr>
          <w:p w:rsidR="000E1EA2" w:rsidRPr="00D87944" w:rsidRDefault="000E1EA2" w:rsidP="000E1EA2">
            <w:pPr>
              <w:jc w:val="both"/>
              <w:rPr>
                <w:sz w:val="24"/>
                <w:szCs w:val="24"/>
              </w:rPr>
            </w:pPr>
            <w:r w:rsidRPr="00D87944">
              <w:rPr>
                <w:sz w:val="24"/>
                <w:szCs w:val="24"/>
              </w:rPr>
              <w:t>Compare the modified atmosphere packaging and controlled atmosphere packaging</w:t>
            </w:r>
            <w:r>
              <w:rPr>
                <w:sz w:val="24"/>
                <w:szCs w:val="24"/>
              </w:rPr>
              <w:t>.</w:t>
            </w:r>
          </w:p>
        </w:tc>
        <w:tc>
          <w:tcPr>
            <w:tcW w:w="579" w:type="pct"/>
            <w:vAlign w:val="center"/>
          </w:tcPr>
          <w:p w:rsidR="000E1EA2" w:rsidRPr="00D87944" w:rsidRDefault="000E1EA2" w:rsidP="000E1EA2">
            <w:pPr>
              <w:jc w:val="center"/>
              <w:rPr>
                <w:sz w:val="24"/>
                <w:szCs w:val="24"/>
              </w:rPr>
            </w:pPr>
            <w:r w:rsidRPr="00D87944">
              <w:rPr>
                <w:sz w:val="24"/>
                <w:szCs w:val="24"/>
              </w:rPr>
              <w:t>CO5</w:t>
            </w:r>
            <w:r>
              <w:rPr>
                <w:sz w:val="24"/>
                <w:szCs w:val="24"/>
              </w:rPr>
              <w:t xml:space="preserve"> </w:t>
            </w:r>
            <w:r w:rsidRPr="00D87944">
              <w:rPr>
                <w:sz w:val="24"/>
                <w:szCs w:val="24"/>
              </w:rPr>
              <w:t>/ E</w:t>
            </w:r>
          </w:p>
        </w:tc>
        <w:tc>
          <w:tcPr>
            <w:tcW w:w="445" w:type="pct"/>
            <w:gridSpan w:val="2"/>
            <w:vAlign w:val="center"/>
          </w:tcPr>
          <w:p w:rsidR="000E1EA2" w:rsidRPr="00D87944" w:rsidRDefault="000E1EA2" w:rsidP="000E1EA2">
            <w:pPr>
              <w:jc w:val="center"/>
              <w:rPr>
                <w:sz w:val="24"/>
                <w:szCs w:val="24"/>
              </w:rPr>
            </w:pPr>
            <w:r w:rsidRPr="00D87944">
              <w:rPr>
                <w:sz w:val="24"/>
                <w:szCs w:val="24"/>
              </w:rPr>
              <w:t>5</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25.</w:t>
            </w:r>
          </w:p>
        </w:tc>
        <w:tc>
          <w:tcPr>
            <w:tcW w:w="3684" w:type="pct"/>
          </w:tcPr>
          <w:p w:rsidR="000E1EA2" w:rsidRPr="00D87944" w:rsidRDefault="000E1EA2" w:rsidP="000E1EA2">
            <w:pPr>
              <w:jc w:val="both"/>
              <w:rPr>
                <w:sz w:val="24"/>
                <w:szCs w:val="24"/>
              </w:rPr>
            </w:pPr>
            <w:r w:rsidRPr="00D87944">
              <w:rPr>
                <w:sz w:val="24"/>
                <w:szCs w:val="24"/>
              </w:rPr>
              <w:t>Distinguish between climacteric and non-climacteric fruits</w:t>
            </w:r>
            <w:r>
              <w:rPr>
                <w:sz w:val="24"/>
                <w:szCs w:val="24"/>
              </w:rPr>
              <w:t>.</w:t>
            </w:r>
          </w:p>
        </w:tc>
        <w:tc>
          <w:tcPr>
            <w:tcW w:w="579" w:type="pct"/>
            <w:vAlign w:val="center"/>
          </w:tcPr>
          <w:p w:rsidR="000E1EA2" w:rsidRPr="00D87944" w:rsidRDefault="000E1EA2" w:rsidP="000E1EA2">
            <w:pPr>
              <w:jc w:val="center"/>
              <w:rPr>
                <w:sz w:val="24"/>
                <w:szCs w:val="24"/>
              </w:rPr>
            </w:pPr>
            <w:r w:rsidRPr="00D87944">
              <w:rPr>
                <w:sz w:val="24"/>
                <w:szCs w:val="24"/>
              </w:rPr>
              <w:t>CO2</w:t>
            </w:r>
            <w:r>
              <w:rPr>
                <w:sz w:val="24"/>
                <w:szCs w:val="24"/>
              </w:rPr>
              <w:t xml:space="preserve"> </w:t>
            </w:r>
            <w:r w:rsidRPr="00D87944">
              <w:rPr>
                <w:sz w:val="24"/>
                <w:szCs w:val="24"/>
              </w:rPr>
              <w:t>/</w:t>
            </w:r>
            <w:r>
              <w:rPr>
                <w:sz w:val="24"/>
                <w:szCs w:val="24"/>
              </w:rPr>
              <w:t xml:space="preserve"> </w:t>
            </w:r>
            <w:r w:rsidRPr="00D87944">
              <w:rPr>
                <w:sz w:val="24"/>
                <w:szCs w:val="24"/>
              </w:rPr>
              <w:t>An</w:t>
            </w:r>
          </w:p>
        </w:tc>
        <w:tc>
          <w:tcPr>
            <w:tcW w:w="445" w:type="pct"/>
            <w:gridSpan w:val="2"/>
            <w:vAlign w:val="center"/>
          </w:tcPr>
          <w:p w:rsidR="000E1EA2" w:rsidRPr="00D87944" w:rsidRDefault="000E1EA2" w:rsidP="000E1EA2">
            <w:pPr>
              <w:jc w:val="center"/>
              <w:rPr>
                <w:sz w:val="24"/>
                <w:szCs w:val="24"/>
              </w:rPr>
            </w:pPr>
            <w:r w:rsidRPr="00D87944">
              <w:rPr>
                <w:sz w:val="24"/>
                <w:szCs w:val="24"/>
              </w:rPr>
              <w:t>5</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26.</w:t>
            </w:r>
          </w:p>
        </w:tc>
        <w:tc>
          <w:tcPr>
            <w:tcW w:w="3684" w:type="pct"/>
          </w:tcPr>
          <w:p w:rsidR="000E1EA2" w:rsidRPr="00D87944" w:rsidRDefault="000E1EA2" w:rsidP="000E1EA2">
            <w:pPr>
              <w:jc w:val="both"/>
              <w:rPr>
                <w:sz w:val="24"/>
                <w:szCs w:val="24"/>
              </w:rPr>
            </w:pPr>
            <w:r w:rsidRPr="00D87944">
              <w:rPr>
                <w:sz w:val="24"/>
                <w:szCs w:val="24"/>
              </w:rPr>
              <w:t>Criticize on any three chemical preservatives used in food processing</w:t>
            </w:r>
            <w:r>
              <w:rPr>
                <w:sz w:val="24"/>
                <w:szCs w:val="24"/>
              </w:rPr>
              <w:t>.</w:t>
            </w:r>
          </w:p>
        </w:tc>
        <w:tc>
          <w:tcPr>
            <w:tcW w:w="579" w:type="pct"/>
            <w:vAlign w:val="center"/>
          </w:tcPr>
          <w:p w:rsidR="000E1EA2" w:rsidRPr="00D87944" w:rsidRDefault="000E1EA2" w:rsidP="000E1EA2">
            <w:pPr>
              <w:jc w:val="center"/>
              <w:rPr>
                <w:sz w:val="24"/>
                <w:szCs w:val="24"/>
              </w:rPr>
            </w:pPr>
            <w:r w:rsidRPr="00D87944">
              <w:rPr>
                <w:sz w:val="24"/>
                <w:szCs w:val="24"/>
              </w:rPr>
              <w:t>CO3</w:t>
            </w:r>
            <w:r>
              <w:rPr>
                <w:sz w:val="24"/>
                <w:szCs w:val="24"/>
              </w:rPr>
              <w:t xml:space="preserve"> </w:t>
            </w:r>
            <w:r w:rsidRPr="00D87944">
              <w:rPr>
                <w:sz w:val="24"/>
                <w:szCs w:val="24"/>
              </w:rPr>
              <w:t>/ E</w:t>
            </w:r>
          </w:p>
        </w:tc>
        <w:tc>
          <w:tcPr>
            <w:tcW w:w="445" w:type="pct"/>
            <w:gridSpan w:val="2"/>
            <w:vAlign w:val="center"/>
          </w:tcPr>
          <w:p w:rsidR="000E1EA2" w:rsidRPr="00D87944" w:rsidRDefault="000E1EA2" w:rsidP="000E1EA2">
            <w:pPr>
              <w:jc w:val="center"/>
              <w:rPr>
                <w:sz w:val="24"/>
                <w:szCs w:val="24"/>
              </w:rPr>
            </w:pPr>
            <w:r w:rsidRPr="00D87944">
              <w:rPr>
                <w:sz w:val="24"/>
                <w:szCs w:val="24"/>
              </w:rPr>
              <w:t>5</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27.</w:t>
            </w:r>
          </w:p>
        </w:tc>
        <w:tc>
          <w:tcPr>
            <w:tcW w:w="3684" w:type="pct"/>
          </w:tcPr>
          <w:p w:rsidR="000E1EA2" w:rsidRPr="00D87944" w:rsidRDefault="000E1EA2" w:rsidP="000E1EA2">
            <w:pPr>
              <w:jc w:val="both"/>
              <w:rPr>
                <w:sz w:val="24"/>
                <w:szCs w:val="24"/>
              </w:rPr>
            </w:pPr>
            <w:r w:rsidRPr="00D87944">
              <w:rPr>
                <w:sz w:val="24"/>
                <w:szCs w:val="24"/>
              </w:rPr>
              <w:t>Explain the preservation by irradiation technique</w:t>
            </w:r>
            <w:r>
              <w:rPr>
                <w:sz w:val="24"/>
                <w:szCs w:val="24"/>
              </w:rPr>
              <w:t>.</w:t>
            </w:r>
          </w:p>
        </w:tc>
        <w:tc>
          <w:tcPr>
            <w:tcW w:w="579" w:type="pct"/>
            <w:vAlign w:val="center"/>
          </w:tcPr>
          <w:p w:rsidR="000E1EA2" w:rsidRPr="00D87944" w:rsidRDefault="000E1EA2" w:rsidP="000E1EA2">
            <w:pPr>
              <w:jc w:val="center"/>
              <w:rPr>
                <w:sz w:val="24"/>
                <w:szCs w:val="24"/>
              </w:rPr>
            </w:pPr>
            <w:r w:rsidRPr="00D87944">
              <w:rPr>
                <w:sz w:val="24"/>
                <w:szCs w:val="24"/>
              </w:rPr>
              <w:t>CO4 / E</w:t>
            </w:r>
          </w:p>
        </w:tc>
        <w:tc>
          <w:tcPr>
            <w:tcW w:w="445" w:type="pct"/>
            <w:gridSpan w:val="2"/>
            <w:vAlign w:val="center"/>
          </w:tcPr>
          <w:p w:rsidR="000E1EA2" w:rsidRPr="00D87944" w:rsidRDefault="000E1EA2" w:rsidP="000E1EA2">
            <w:pPr>
              <w:jc w:val="center"/>
              <w:rPr>
                <w:sz w:val="24"/>
                <w:szCs w:val="24"/>
              </w:rPr>
            </w:pPr>
            <w:r w:rsidRPr="00D87944">
              <w:rPr>
                <w:sz w:val="24"/>
                <w:szCs w:val="24"/>
              </w:rPr>
              <w:t>5</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28.</w:t>
            </w:r>
          </w:p>
        </w:tc>
        <w:tc>
          <w:tcPr>
            <w:tcW w:w="3684" w:type="pct"/>
          </w:tcPr>
          <w:p w:rsidR="000E1EA2" w:rsidRPr="00D87944" w:rsidRDefault="000E1EA2" w:rsidP="000E1EA2">
            <w:pPr>
              <w:jc w:val="both"/>
              <w:rPr>
                <w:sz w:val="24"/>
                <w:szCs w:val="24"/>
              </w:rPr>
            </w:pPr>
            <w:r w:rsidRPr="00D87944">
              <w:rPr>
                <w:sz w:val="24"/>
                <w:szCs w:val="24"/>
              </w:rPr>
              <w:t>Identify the importance of aseptic packaging technique</w:t>
            </w:r>
            <w:r>
              <w:rPr>
                <w:sz w:val="24"/>
                <w:szCs w:val="24"/>
              </w:rPr>
              <w:t>.</w:t>
            </w:r>
          </w:p>
        </w:tc>
        <w:tc>
          <w:tcPr>
            <w:tcW w:w="579" w:type="pct"/>
            <w:vAlign w:val="center"/>
          </w:tcPr>
          <w:p w:rsidR="000E1EA2" w:rsidRPr="00D87944" w:rsidRDefault="000E1EA2" w:rsidP="000E1EA2">
            <w:pPr>
              <w:jc w:val="center"/>
              <w:rPr>
                <w:sz w:val="24"/>
                <w:szCs w:val="24"/>
              </w:rPr>
            </w:pPr>
            <w:r w:rsidRPr="00D87944">
              <w:rPr>
                <w:sz w:val="24"/>
                <w:szCs w:val="24"/>
              </w:rPr>
              <w:t>CO5 /</w:t>
            </w:r>
            <w:r>
              <w:rPr>
                <w:sz w:val="24"/>
                <w:szCs w:val="24"/>
              </w:rPr>
              <w:t xml:space="preserve"> </w:t>
            </w:r>
            <w:r w:rsidRPr="00D87944">
              <w:rPr>
                <w:sz w:val="24"/>
                <w:szCs w:val="24"/>
              </w:rPr>
              <w:t>A</w:t>
            </w:r>
          </w:p>
        </w:tc>
        <w:tc>
          <w:tcPr>
            <w:tcW w:w="445" w:type="pct"/>
            <w:gridSpan w:val="2"/>
            <w:vAlign w:val="center"/>
          </w:tcPr>
          <w:p w:rsidR="000E1EA2" w:rsidRPr="00D87944" w:rsidRDefault="000E1EA2" w:rsidP="000E1EA2">
            <w:pPr>
              <w:jc w:val="center"/>
              <w:rPr>
                <w:sz w:val="24"/>
                <w:szCs w:val="24"/>
              </w:rPr>
            </w:pPr>
            <w:r w:rsidRPr="00D87944">
              <w:rPr>
                <w:sz w:val="24"/>
                <w:szCs w:val="24"/>
              </w:rPr>
              <w:t>5</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29.</w:t>
            </w:r>
          </w:p>
        </w:tc>
        <w:tc>
          <w:tcPr>
            <w:tcW w:w="3684" w:type="pct"/>
          </w:tcPr>
          <w:p w:rsidR="000E1EA2" w:rsidRPr="00D87944" w:rsidRDefault="000E1EA2" w:rsidP="000E1EA2">
            <w:pPr>
              <w:jc w:val="both"/>
              <w:rPr>
                <w:sz w:val="24"/>
                <w:szCs w:val="24"/>
              </w:rPr>
            </w:pPr>
            <w:r w:rsidRPr="00D87944">
              <w:rPr>
                <w:sz w:val="24"/>
                <w:szCs w:val="24"/>
              </w:rPr>
              <w:t>Interpret the symptoms of chilling injury in fruits and vegetables</w:t>
            </w:r>
            <w:r>
              <w:rPr>
                <w:sz w:val="24"/>
                <w:szCs w:val="24"/>
              </w:rPr>
              <w:t>.</w:t>
            </w:r>
          </w:p>
        </w:tc>
        <w:tc>
          <w:tcPr>
            <w:tcW w:w="579" w:type="pct"/>
            <w:vAlign w:val="center"/>
          </w:tcPr>
          <w:p w:rsidR="000E1EA2" w:rsidRPr="00D87944" w:rsidRDefault="000E1EA2" w:rsidP="000E1EA2">
            <w:pPr>
              <w:jc w:val="center"/>
              <w:rPr>
                <w:sz w:val="24"/>
                <w:szCs w:val="24"/>
              </w:rPr>
            </w:pPr>
            <w:r w:rsidRPr="00D87944">
              <w:rPr>
                <w:sz w:val="24"/>
                <w:szCs w:val="24"/>
              </w:rPr>
              <w:t>CO4</w:t>
            </w:r>
            <w:r>
              <w:rPr>
                <w:sz w:val="24"/>
                <w:szCs w:val="24"/>
              </w:rPr>
              <w:t xml:space="preserve"> </w:t>
            </w:r>
            <w:r w:rsidRPr="00D87944">
              <w:rPr>
                <w:sz w:val="24"/>
                <w:szCs w:val="24"/>
              </w:rPr>
              <w:t>/ E</w:t>
            </w:r>
          </w:p>
        </w:tc>
        <w:tc>
          <w:tcPr>
            <w:tcW w:w="445" w:type="pct"/>
            <w:gridSpan w:val="2"/>
            <w:vAlign w:val="center"/>
          </w:tcPr>
          <w:p w:rsidR="000E1EA2" w:rsidRPr="00D87944" w:rsidRDefault="000E1EA2" w:rsidP="000E1EA2">
            <w:pPr>
              <w:jc w:val="center"/>
              <w:rPr>
                <w:sz w:val="24"/>
                <w:szCs w:val="24"/>
              </w:rPr>
            </w:pPr>
            <w:r w:rsidRPr="00D87944">
              <w:rPr>
                <w:sz w:val="24"/>
                <w:szCs w:val="24"/>
              </w:rPr>
              <w:t>5</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30.</w:t>
            </w:r>
          </w:p>
        </w:tc>
        <w:tc>
          <w:tcPr>
            <w:tcW w:w="3684" w:type="pct"/>
          </w:tcPr>
          <w:p w:rsidR="000E1EA2" w:rsidRPr="00D87944" w:rsidRDefault="000E1EA2" w:rsidP="000E1EA2">
            <w:pPr>
              <w:jc w:val="both"/>
              <w:rPr>
                <w:sz w:val="24"/>
                <w:szCs w:val="24"/>
              </w:rPr>
            </w:pPr>
            <w:r w:rsidRPr="00D87944">
              <w:rPr>
                <w:sz w:val="24"/>
                <w:szCs w:val="24"/>
              </w:rPr>
              <w:t>Develop the flowchart for chocolate manufacturing</w:t>
            </w:r>
            <w:r>
              <w:rPr>
                <w:sz w:val="24"/>
                <w:szCs w:val="24"/>
              </w:rPr>
              <w:t>.</w:t>
            </w:r>
          </w:p>
        </w:tc>
        <w:tc>
          <w:tcPr>
            <w:tcW w:w="579" w:type="pct"/>
            <w:vAlign w:val="center"/>
          </w:tcPr>
          <w:p w:rsidR="000E1EA2" w:rsidRPr="00D87944" w:rsidRDefault="000E1EA2" w:rsidP="000E1EA2">
            <w:pPr>
              <w:jc w:val="center"/>
              <w:rPr>
                <w:sz w:val="24"/>
                <w:szCs w:val="24"/>
              </w:rPr>
            </w:pPr>
            <w:r w:rsidRPr="00D87944">
              <w:rPr>
                <w:sz w:val="24"/>
                <w:szCs w:val="24"/>
              </w:rPr>
              <w:t>CO3 / A</w:t>
            </w:r>
          </w:p>
        </w:tc>
        <w:tc>
          <w:tcPr>
            <w:tcW w:w="445" w:type="pct"/>
            <w:gridSpan w:val="2"/>
            <w:vAlign w:val="center"/>
          </w:tcPr>
          <w:p w:rsidR="000E1EA2" w:rsidRPr="00D87944" w:rsidRDefault="000E1EA2" w:rsidP="000E1EA2">
            <w:pPr>
              <w:jc w:val="center"/>
              <w:rPr>
                <w:sz w:val="24"/>
                <w:szCs w:val="24"/>
              </w:rPr>
            </w:pPr>
            <w:r w:rsidRPr="00D87944">
              <w:rPr>
                <w:sz w:val="24"/>
                <w:szCs w:val="24"/>
              </w:rPr>
              <w:t>5</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31.</w:t>
            </w:r>
          </w:p>
        </w:tc>
        <w:tc>
          <w:tcPr>
            <w:tcW w:w="3684" w:type="pct"/>
          </w:tcPr>
          <w:p w:rsidR="000E1EA2" w:rsidRPr="00D87944" w:rsidRDefault="000E1EA2" w:rsidP="000E1EA2">
            <w:pPr>
              <w:jc w:val="both"/>
              <w:rPr>
                <w:sz w:val="24"/>
                <w:szCs w:val="24"/>
              </w:rPr>
            </w:pPr>
            <w:r w:rsidRPr="00D87944">
              <w:rPr>
                <w:sz w:val="24"/>
                <w:szCs w:val="24"/>
              </w:rPr>
              <w:t>Discuss the factors affecting the respiration rate of fruits and vegetables</w:t>
            </w:r>
            <w:r>
              <w:rPr>
                <w:sz w:val="24"/>
                <w:szCs w:val="24"/>
              </w:rPr>
              <w:t>.</w:t>
            </w:r>
          </w:p>
        </w:tc>
        <w:tc>
          <w:tcPr>
            <w:tcW w:w="579" w:type="pct"/>
            <w:vAlign w:val="center"/>
          </w:tcPr>
          <w:p w:rsidR="000E1EA2" w:rsidRPr="00D87944" w:rsidRDefault="000E1EA2" w:rsidP="000E1EA2">
            <w:pPr>
              <w:jc w:val="center"/>
              <w:rPr>
                <w:sz w:val="24"/>
                <w:szCs w:val="24"/>
              </w:rPr>
            </w:pPr>
            <w:r w:rsidRPr="00D87944">
              <w:rPr>
                <w:sz w:val="24"/>
                <w:szCs w:val="24"/>
              </w:rPr>
              <w:t>CO1 / C</w:t>
            </w:r>
          </w:p>
        </w:tc>
        <w:tc>
          <w:tcPr>
            <w:tcW w:w="445" w:type="pct"/>
            <w:gridSpan w:val="2"/>
            <w:vAlign w:val="center"/>
          </w:tcPr>
          <w:p w:rsidR="000E1EA2" w:rsidRPr="00D87944" w:rsidRDefault="000E1EA2" w:rsidP="000E1EA2">
            <w:pPr>
              <w:jc w:val="center"/>
              <w:rPr>
                <w:sz w:val="24"/>
                <w:szCs w:val="24"/>
              </w:rPr>
            </w:pPr>
            <w:r w:rsidRPr="00D87944">
              <w:rPr>
                <w:sz w:val="24"/>
                <w:szCs w:val="24"/>
              </w:rPr>
              <w:t>5</w:t>
            </w:r>
          </w:p>
        </w:tc>
      </w:tr>
      <w:tr w:rsidR="000E1EA2" w:rsidRPr="00D87944" w:rsidTr="000E1EA2">
        <w:tc>
          <w:tcPr>
            <w:tcW w:w="292" w:type="pct"/>
            <w:vAlign w:val="center"/>
          </w:tcPr>
          <w:p w:rsidR="000E1EA2" w:rsidRPr="00D87944" w:rsidRDefault="000E1EA2" w:rsidP="000E1EA2">
            <w:pPr>
              <w:jc w:val="center"/>
              <w:rPr>
                <w:sz w:val="24"/>
                <w:szCs w:val="24"/>
              </w:rPr>
            </w:pPr>
            <w:r w:rsidRPr="00D87944">
              <w:rPr>
                <w:sz w:val="24"/>
                <w:szCs w:val="24"/>
              </w:rPr>
              <w:t>32.</w:t>
            </w:r>
          </w:p>
        </w:tc>
        <w:tc>
          <w:tcPr>
            <w:tcW w:w="3684" w:type="pct"/>
          </w:tcPr>
          <w:p w:rsidR="000E1EA2" w:rsidRPr="00D87944" w:rsidRDefault="000E1EA2" w:rsidP="000E1EA2">
            <w:pPr>
              <w:jc w:val="both"/>
              <w:rPr>
                <w:sz w:val="24"/>
                <w:szCs w:val="24"/>
              </w:rPr>
            </w:pPr>
            <w:r w:rsidRPr="00D87944">
              <w:rPr>
                <w:sz w:val="24"/>
                <w:szCs w:val="24"/>
              </w:rPr>
              <w:t>Discuss on the framework of FSSAI</w:t>
            </w:r>
            <w:r>
              <w:rPr>
                <w:sz w:val="24"/>
                <w:szCs w:val="24"/>
              </w:rPr>
              <w:t>.</w:t>
            </w:r>
          </w:p>
        </w:tc>
        <w:tc>
          <w:tcPr>
            <w:tcW w:w="579" w:type="pct"/>
            <w:vAlign w:val="center"/>
          </w:tcPr>
          <w:p w:rsidR="000E1EA2" w:rsidRPr="00D87944" w:rsidRDefault="000E1EA2" w:rsidP="000E1EA2">
            <w:pPr>
              <w:jc w:val="center"/>
              <w:rPr>
                <w:sz w:val="24"/>
                <w:szCs w:val="24"/>
              </w:rPr>
            </w:pPr>
            <w:r w:rsidRPr="00D87944">
              <w:rPr>
                <w:sz w:val="24"/>
                <w:szCs w:val="24"/>
              </w:rPr>
              <w:t>CO6 / C</w:t>
            </w:r>
          </w:p>
        </w:tc>
        <w:tc>
          <w:tcPr>
            <w:tcW w:w="445" w:type="pct"/>
            <w:gridSpan w:val="2"/>
            <w:vAlign w:val="center"/>
          </w:tcPr>
          <w:p w:rsidR="000E1EA2" w:rsidRPr="00D87944" w:rsidRDefault="000E1EA2" w:rsidP="000E1EA2">
            <w:pPr>
              <w:jc w:val="center"/>
              <w:rPr>
                <w:sz w:val="24"/>
                <w:szCs w:val="24"/>
              </w:rPr>
            </w:pPr>
            <w:r w:rsidRPr="00D87944">
              <w:rPr>
                <w:sz w:val="24"/>
                <w:szCs w:val="24"/>
              </w:rPr>
              <w:t>5</w:t>
            </w:r>
          </w:p>
        </w:tc>
      </w:tr>
    </w:tbl>
    <w:p w:rsidR="000E1EA2" w:rsidRPr="00D87944" w:rsidRDefault="000E1EA2" w:rsidP="000E1EA2"/>
    <w:p w:rsidR="000E1EA2" w:rsidRDefault="000E1EA2" w:rsidP="000E1EA2"/>
    <w:p w:rsidR="000E1EA2" w:rsidRDefault="000E1EA2" w:rsidP="000E1EA2"/>
    <w:p w:rsidR="000E1EA2" w:rsidRPr="00D87944" w:rsidRDefault="000E1EA2" w:rsidP="000E1EA2"/>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232"/>
        <w:gridCol w:w="1171"/>
        <w:gridCol w:w="989"/>
      </w:tblGrid>
      <w:tr w:rsidR="000E1EA2" w:rsidRPr="00D87944" w:rsidTr="000E1EA2">
        <w:trPr>
          <w:trHeight w:val="232"/>
        </w:trPr>
        <w:tc>
          <w:tcPr>
            <w:tcW w:w="5000" w:type="pct"/>
            <w:gridSpan w:val="5"/>
          </w:tcPr>
          <w:p w:rsidR="000E1EA2" w:rsidRPr="00D87944" w:rsidRDefault="000E1EA2" w:rsidP="000E1EA2">
            <w:pPr>
              <w:jc w:val="center"/>
              <w:rPr>
                <w:b/>
                <w:sz w:val="24"/>
                <w:szCs w:val="24"/>
                <w:u w:val="single"/>
              </w:rPr>
            </w:pPr>
          </w:p>
          <w:p w:rsidR="000E1EA2" w:rsidRPr="00D87944" w:rsidRDefault="000E1EA2" w:rsidP="000E1EA2">
            <w:pPr>
              <w:jc w:val="center"/>
              <w:rPr>
                <w:b/>
                <w:sz w:val="24"/>
                <w:szCs w:val="24"/>
                <w:u w:val="single"/>
              </w:rPr>
            </w:pPr>
            <w:r w:rsidRPr="00D87944">
              <w:rPr>
                <w:b/>
                <w:sz w:val="24"/>
                <w:szCs w:val="24"/>
                <w:u w:val="single"/>
              </w:rPr>
              <w:t>PART – C (2 X 15 = 30 MARKS)</w:t>
            </w:r>
          </w:p>
          <w:p w:rsidR="000E1EA2" w:rsidRPr="00D87944" w:rsidRDefault="000E1EA2" w:rsidP="000E1EA2">
            <w:pPr>
              <w:jc w:val="center"/>
              <w:rPr>
                <w:b/>
                <w:sz w:val="24"/>
                <w:szCs w:val="24"/>
              </w:rPr>
            </w:pPr>
            <w:r w:rsidRPr="00D87944">
              <w:rPr>
                <w:b/>
                <w:sz w:val="24"/>
                <w:szCs w:val="24"/>
              </w:rPr>
              <w:t>(Answer any 2 from the following)</w:t>
            </w:r>
          </w:p>
          <w:p w:rsidR="000E1EA2" w:rsidRPr="00D87944" w:rsidRDefault="000E1EA2" w:rsidP="000E1EA2">
            <w:pPr>
              <w:jc w:val="center"/>
              <w:rPr>
                <w:b/>
                <w:sz w:val="24"/>
                <w:szCs w:val="24"/>
              </w:rPr>
            </w:pPr>
          </w:p>
        </w:tc>
      </w:tr>
      <w:tr w:rsidR="000E1EA2" w:rsidRPr="00D87944" w:rsidTr="000E1EA2">
        <w:trPr>
          <w:trHeight w:val="232"/>
        </w:trPr>
        <w:tc>
          <w:tcPr>
            <w:tcW w:w="319" w:type="pct"/>
            <w:vMerge w:val="restart"/>
            <w:vAlign w:val="center"/>
          </w:tcPr>
          <w:p w:rsidR="000E1EA2" w:rsidRPr="00D87944" w:rsidRDefault="000E1EA2" w:rsidP="000E1EA2">
            <w:pPr>
              <w:jc w:val="center"/>
              <w:rPr>
                <w:sz w:val="24"/>
                <w:szCs w:val="24"/>
              </w:rPr>
            </w:pPr>
            <w:r w:rsidRPr="00D87944">
              <w:rPr>
                <w:sz w:val="24"/>
                <w:szCs w:val="24"/>
              </w:rPr>
              <w:t>33.</w:t>
            </w:r>
          </w:p>
        </w:tc>
        <w:tc>
          <w:tcPr>
            <w:tcW w:w="229" w:type="pct"/>
            <w:vAlign w:val="center"/>
          </w:tcPr>
          <w:p w:rsidR="000E1EA2" w:rsidRPr="00D87944" w:rsidRDefault="000E1EA2" w:rsidP="000E1EA2">
            <w:pPr>
              <w:jc w:val="center"/>
              <w:rPr>
                <w:sz w:val="24"/>
                <w:szCs w:val="24"/>
              </w:rPr>
            </w:pPr>
            <w:r w:rsidRPr="00D87944">
              <w:rPr>
                <w:sz w:val="24"/>
                <w:szCs w:val="24"/>
              </w:rPr>
              <w:t>a.</w:t>
            </w:r>
          </w:p>
        </w:tc>
        <w:tc>
          <w:tcPr>
            <w:tcW w:w="3428" w:type="pct"/>
          </w:tcPr>
          <w:p w:rsidR="000E1EA2" w:rsidRPr="00D87944" w:rsidRDefault="000E1EA2" w:rsidP="000E1EA2">
            <w:pPr>
              <w:jc w:val="both"/>
              <w:rPr>
                <w:sz w:val="24"/>
                <w:szCs w:val="24"/>
              </w:rPr>
            </w:pPr>
            <w:r w:rsidRPr="00D87944">
              <w:rPr>
                <w:sz w:val="24"/>
                <w:szCs w:val="24"/>
              </w:rPr>
              <w:t>Elaborate the process involved in canning technique</w:t>
            </w:r>
            <w:r>
              <w:rPr>
                <w:sz w:val="24"/>
                <w:szCs w:val="24"/>
              </w:rPr>
              <w:t>.</w:t>
            </w:r>
          </w:p>
        </w:tc>
        <w:tc>
          <w:tcPr>
            <w:tcW w:w="555" w:type="pct"/>
            <w:vAlign w:val="center"/>
          </w:tcPr>
          <w:p w:rsidR="000E1EA2" w:rsidRPr="00D87944" w:rsidRDefault="000E1EA2" w:rsidP="000E1EA2">
            <w:pPr>
              <w:jc w:val="center"/>
              <w:rPr>
                <w:sz w:val="24"/>
                <w:szCs w:val="24"/>
              </w:rPr>
            </w:pPr>
            <w:r w:rsidRPr="00D87944">
              <w:rPr>
                <w:sz w:val="24"/>
                <w:szCs w:val="24"/>
              </w:rPr>
              <w:t>CO5 / E</w:t>
            </w:r>
          </w:p>
        </w:tc>
        <w:tc>
          <w:tcPr>
            <w:tcW w:w="469" w:type="pct"/>
            <w:vAlign w:val="center"/>
          </w:tcPr>
          <w:p w:rsidR="000E1EA2" w:rsidRPr="00D87944" w:rsidRDefault="000E1EA2" w:rsidP="000E1EA2">
            <w:pPr>
              <w:jc w:val="center"/>
              <w:rPr>
                <w:sz w:val="24"/>
                <w:szCs w:val="24"/>
              </w:rPr>
            </w:pPr>
            <w:r w:rsidRPr="00D87944">
              <w:rPr>
                <w:sz w:val="24"/>
                <w:szCs w:val="24"/>
              </w:rPr>
              <w:t>7.5</w:t>
            </w:r>
          </w:p>
        </w:tc>
      </w:tr>
      <w:tr w:rsidR="000E1EA2" w:rsidRPr="00D87944" w:rsidTr="000E1EA2">
        <w:trPr>
          <w:trHeight w:val="232"/>
        </w:trPr>
        <w:tc>
          <w:tcPr>
            <w:tcW w:w="319" w:type="pct"/>
            <w:vMerge/>
            <w:vAlign w:val="center"/>
          </w:tcPr>
          <w:p w:rsidR="000E1EA2" w:rsidRPr="00D87944" w:rsidRDefault="000E1EA2" w:rsidP="000E1EA2">
            <w:pPr>
              <w:jc w:val="center"/>
              <w:rPr>
                <w:sz w:val="24"/>
                <w:szCs w:val="24"/>
              </w:rPr>
            </w:pPr>
          </w:p>
        </w:tc>
        <w:tc>
          <w:tcPr>
            <w:tcW w:w="229" w:type="pct"/>
            <w:vAlign w:val="center"/>
          </w:tcPr>
          <w:p w:rsidR="000E1EA2" w:rsidRPr="00D87944" w:rsidRDefault="000E1EA2" w:rsidP="000E1EA2">
            <w:pPr>
              <w:jc w:val="center"/>
              <w:rPr>
                <w:sz w:val="24"/>
                <w:szCs w:val="24"/>
              </w:rPr>
            </w:pPr>
            <w:r w:rsidRPr="00D87944">
              <w:rPr>
                <w:sz w:val="24"/>
                <w:szCs w:val="24"/>
              </w:rPr>
              <w:t>b.</w:t>
            </w:r>
          </w:p>
        </w:tc>
        <w:tc>
          <w:tcPr>
            <w:tcW w:w="3428" w:type="pct"/>
          </w:tcPr>
          <w:p w:rsidR="000E1EA2" w:rsidRPr="00D87944" w:rsidRDefault="000E1EA2" w:rsidP="000E1EA2">
            <w:pPr>
              <w:jc w:val="both"/>
              <w:rPr>
                <w:sz w:val="24"/>
                <w:szCs w:val="24"/>
              </w:rPr>
            </w:pPr>
            <w:r w:rsidRPr="00D87944">
              <w:rPr>
                <w:sz w:val="24"/>
                <w:szCs w:val="24"/>
              </w:rPr>
              <w:t>Discuss the preparation of jelly and the problems encountered in it</w:t>
            </w:r>
            <w:r>
              <w:rPr>
                <w:sz w:val="24"/>
                <w:szCs w:val="24"/>
              </w:rPr>
              <w:t>.</w:t>
            </w:r>
          </w:p>
        </w:tc>
        <w:tc>
          <w:tcPr>
            <w:tcW w:w="555" w:type="pct"/>
            <w:vAlign w:val="center"/>
          </w:tcPr>
          <w:p w:rsidR="000E1EA2" w:rsidRPr="00D87944" w:rsidRDefault="000E1EA2" w:rsidP="000E1EA2">
            <w:pPr>
              <w:jc w:val="center"/>
              <w:rPr>
                <w:sz w:val="24"/>
                <w:szCs w:val="24"/>
              </w:rPr>
            </w:pPr>
            <w:r w:rsidRPr="00D87944">
              <w:rPr>
                <w:sz w:val="24"/>
                <w:szCs w:val="24"/>
              </w:rPr>
              <w:t>CO 3 / A</w:t>
            </w:r>
          </w:p>
        </w:tc>
        <w:tc>
          <w:tcPr>
            <w:tcW w:w="469" w:type="pct"/>
            <w:vAlign w:val="center"/>
          </w:tcPr>
          <w:p w:rsidR="000E1EA2" w:rsidRPr="00D87944" w:rsidRDefault="000E1EA2" w:rsidP="000E1EA2">
            <w:pPr>
              <w:jc w:val="center"/>
              <w:rPr>
                <w:sz w:val="24"/>
                <w:szCs w:val="24"/>
              </w:rPr>
            </w:pPr>
            <w:r w:rsidRPr="00D87944">
              <w:rPr>
                <w:sz w:val="24"/>
                <w:szCs w:val="24"/>
              </w:rPr>
              <w:t>7.5</w:t>
            </w:r>
          </w:p>
        </w:tc>
      </w:tr>
      <w:tr w:rsidR="000E1EA2" w:rsidRPr="00D87944" w:rsidTr="000E1EA2">
        <w:trPr>
          <w:trHeight w:val="232"/>
        </w:trPr>
        <w:tc>
          <w:tcPr>
            <w:tcW w:w="319" w:type="pct"/>
            <w:vAlign w:val="center"/>
          </w:tcPr>
          <w:p w:rsidR="000E1EA2" w:rsidRPr="00D87944" w:rsidRDefault="000E1EA2" w:rsidP="000E1EA2">
            <w:pPr>
              <w:jc w:val="center"/>
              <w:rPr>
                <w:sz w:val="24"/>
                <w:szCs w:val="24"/>
              </w:rPr>
            </w:pPr>
          </w:p>
        </w:tc>
        <w:tc>
          <w:tcPr>
            <w:tcW w:w="229" w:type="pct"/>
            <w:vAlign w:val="center"/>
          </w:tcPr>
          <w:p w:rsidR="000E1EA2" w:rsidRPr="00D87944" w:rsidRDefault="000E1EA2" w:rsidP="000E1EA2">
            <w:pPr>
              <w:jc w:val="center"/>
              <w:rPr>
                <w:sz w:val="24"/>
                <w:szCs w:val="24"/>
              </w:rPr>
            </w:pPr>
          </w:p>
        </w:tc>
        <w:tc>
          <w:tcPr>
            <w:tcW w:w="3428" w:type="pct"/>
          </w:tcPr>
          <w:p w:rsidR="000E1EA2" w:rsidRPr="00D87944" w:rsidRDefault="000E1EA2" w:rsidP="000E1EA2">
            <w:pPr>
              <w:jc w:val="both"/>
              <w:rPr>
                <w:sz w:val="24"/>
                <w:szCs w:val="24"/>
              </w:rPr>
            </w:pPr>
          </w:p>
        </w:tc>
        <w:tc>
          <w:tcPr>
            <w:tcW w:w="555" w:type="pct"/>
            <w:vAlign w:val="center"/>
          </w:tcPr>
          <w:p w:rsidR="000E1EA2" w:rsidRPr="00D87944" w:rsidRDefault="000E1EA2" w:rsidP="000E1EA2">
            <w:pPr>
              <w:jc w:val="center"/>
              <w:rPr>
                <w:sz w:val="24"/>
                <w:szCs w:val="24"/>
              </w:rPr>
            </w:pPr>
          </w:p>
        </w:tc>
        <w:tc>
          <w:tcPr>
            <w:tcW w:w="469" w:type="pct"/>
            <w:vAlign w:val="center"/>
          </w:tcPr>
          <w:p w:rsidR="000E1EA2" w:rsidRPr="00D87944" w:rsidRDefault="000E1EA2" w:rsidP="000E1EA2">
            <w:pPr>
              <w:jc w:val="center"/>
              <w:rPr>
                <w:sz w:val="24"/>
                <w:szCs w:val="24"/>
              </w:rPr>
            </w:pPr>
          </w:p>
        </w:tc>
      </w:tr>
      <w:tr w:rsidR="000E1EA2" w:rsidRPr="00D87944" w:rsidTr="000E1EA2">
        <w:trPr>
          <w:trHeight w:val="232"/>
        </w:trPr>
        <w:tc>
          <w:tcPr>
            <w:tcW w:w="319" w:type="pct"/>
            <w:vMerge w:val="restart"/>
            <w:vAlign w:val="center"/>
          </w:tcPr>
          <w:p w:rsidR="000E1EA2" w:rsidRPr="00D87944" w:rsidRDefault="000E1EA2" w:rsidP="000E1EA2">
            <w:pPr>
              <w:jc w:val="center"/>
              <w:rPr>
                <w:sz w:val="24"/>
                <w:szCs w:val="24"/>
              </w:rPr>
            </w:pPr>
            <w:r w:rsidRPr="00D87944">
              <w:rPr>
                <w:sz w:val="24"/>
                <w:szCs w:val="24"/>
              </w:rPr>
              <w:t>34.</w:t>
            </w:r>
          </w:p>
        </w:tc>
        <w:tc>
          <w:tcPr>
            <w:tcW w:w="229" w:type="pct"/>
            <w:vAlign w:val="center"/>
          </w:tcPr>
          <w:p w:rsidR="000E1EA2" w:rsidRPr="00D87944" w:rsidRDefault="000E1EA2" w:rsidP="000E1EA2">
            <w:pPr>
              <w:jc w:val="center"/>
              <w:rPr>
                <w:sz w:val="24"/>
                <w:szCs w:val="24"/>
              </w:rPr>
            </w:pPr>
            <w:r w:rsidRPr="00D87944">
              <w:rPr>
                <w:sz w:val="24"/>
                <w:szCs w:val="24"/>
              </w:rPr>
              <w:t>a.</w:t>
            </w:r>
          </w:p>
        </w:tc>
        <w:tc>
          <w:tcPr>
            <w:tcW w:w="3428" w:type="pct"/>
          </w:tcPr>
          <w:p w:rsidR="000E1EA2" w:rsidRPr="00D87944" w:rsidRDefault="000E1EA2" w:rsidP="000E1EA2">
            <w:pPr>
              <w:jc w:val="both"/>
              <w:rPr>
                <w:sz w:val="24"/>
                <w:szCs w:val="24"/>
              </w:rPr>
            </w:pPr>
            <w:r w:rsidRPr="00D87944">
              <w:rPr>
                <w:sz w:val="24"/>
                <w:szCs w:val="24"/>
              </w:rPr>
              <w:t>Discuss on preservation by freezing</w:t>
            </w:r>
            <w:r>
              <w:rPr>
                <w:sz w:val="24"/>
                <w:szCs w:val="24"/>
              </w:rPr>
              <w:t>.</w:t>
            </w:r>
          </w:p>
        </w:tc>
        <w:tc>
          <w:tcPr>
            <w:tcW w:w="555" w:type="pct"/>
            <w:vAlign w:val="center"/>
          </w:tcPr>
          <w:p w:rsidR="000E1EA2" w:rsidRPr="00D87944" w:rsidRDefault="000E1EA2" w:rsidP="000E1EA2">
            <w:pPr>
              <w:jc w:val="center"/>
              <w:rPr>
                <w:sz w:val="24"/>
                <w:szCs w:val="24"/>
              </w:rPr>
            </w:pPr>
            <w:r w:rsidRPr="00D87944">
              <w:rPr>
                <w:sz w:val="24"/>
                <w:szCs w:val="24"/>
              </w:rPr>
              <w:t>CO 1 / E</w:t>
            </w:r>
          </w:p>
        </w:tc>
        <w:tc>
          <w:tcPr>
            <w:tcW w:w="469" w:type="pct"/>
            <w:vAlign w:val="center"/>
          </w:tcPr>
          <w:p w:rsidR="000E1EA2" w:rsidRPr="00D87944" w:rsidRDefault="000E1EA2" w:rsidP="000E1EA2">
            <w:pPr>
              <w:jc w:val="center"/>
              <w:rPr>
                <w:sz w:val="24"/>
                <w:szCs w:val="24"/>
              </w:rPr>
            </w:pPr>
            <w:r w:rsidRPr="00D87944">
              <w:rPr>
                <w:sz w:val="24"/>
                <w:szCs w:val="24"/>
              </w:rPr>
              <w:t>7.5</w:t>
            </w:r>
          </w:p>
        </w:tc>
      </w:tr>
      <w:tr w:rsidR="000E1EA2" w:rsidRPr="00D87944" w:rsidTr="000E1EA2">
        <w:trPr>
          <w:trHeight w:val="232"/>
        </w:trPr>
        <w:tc>
          <w:tcPr>
            <w:tcW w:w="319" w:type="pct"/>
            <w:vMerge/>
            <w:vAlign w:val="center"/>
          </w:tcPr>
          <w:p w:rsidR="000E1EA2" w:rsidRPr="00D87944" w:rsidRDefault="000E1EA2" w:rsidP="000E1EA2">
            <w:pPr>
              <w:jc w:val="center"/>
              <w:rPr>
                <w:sz w:val="24"/>
                <w:szCs w:val="24"/>
              </w:rPr>
            </w:pPr>
          </w:p>
        </w:tc>
        <w:tc>
          <w:tcPr>
            <w:tcW w:w="229" w:type="pct"/>
            <w:vAlign w:val="center"/>
          </w:tcPr>
          <w:p w:rsidR="000E1EA2" w:rsidRPr="00D87944" w:rsidRDefault="000E1EA2" w:rsidP="000E1EA2">
            <w:pPr>
              <w:jc w:val="center"/>
              <w:rPr>
                <w:sz w:val="24"/>
                <w:szCs w:val="24"/>
              </w:rPr>
            </w:pPr>
            <w:r w:rsidRPr="00D87944">
              <w:rPr>
                <w:sz w:val="24"/>
                <w:szCs w:val="24"/>
              </w:rPr>
              <w:t>b.</w:t>
            </w:r>
          </w:p>
        </w:tc>
        <w:tc>
          <w:tcPr>
            <w:tcW w:w="3428" w:type="pct"/>
          </w:tcPr>
          <w:p w:rsidR="000E1EA2" w:rsidRPr="00D87944" w:rsidRDefault="000E1EA2" w:rsidP="000E1EA2">
            <w:pPr>
              <w:jc w:val="both"/>
              <w:rPr>
                <w:sz w:val="24"/>
                <w:szCs w:val="24"/>
              </w:rPr>
            </w:pPr>
            <w:r w:rsidRPr="00D87944">
              <w:rPr>
                <w:sz w:val="24"/>
                <w:szCs w:val="24"/>
              </w:rPr>
              <w:t>Discuss the importance of the post-harvest technology of fruits and vegetables</w:t>
            </w:r>
            <w:r>
              <w:rPr>
                <w:sz w:val="24"/>
                <w:szCs w:val="24"/>
              </w:rPr>
              <w:t>.</w:t>
            </w:r>
          </w:p>
        </w:tc>
        <w:tc>
          <w:tcPr>
            <w:tcW w:w="555" w:type="pct"/>
            <w:vAlign w:val="center"/>
          </w:tcPr>
          <w:p w:rsidR="000E1EA2" w:rsidRPr="00D87944" w:rsidRDefault="000E1EA2" w:rsidP="000E1EA2">
            <w:pPr>
              <w:jc w:val="center"/>
              <w:rPr>
                <w:sz w:val="24"/>
                <w:szCs w:val="24"/>
              </w:rPr>
            </w:pPr>
            <w:r w:rsidRPr="00D87944">
              <w:rPr>
                <w:sz w:val="24"/>
                <w:szCs w:val="24"/>
              </w:rPr>
              <w:t>CO4 /</w:t>
            </w:r>
            <w:r>
              <w:rPr>
                <w:sz w:val="24"/>
                <w:szCs w:val="24"/>
              </w:rPr>
              <w:t xml:space="preserve"> </w:t>
            </w:r>
            <w:r w:rsidRPr="00D87944">
              <w:rPr>
                <w:sz w:val="24"/>
                <w:szCs w:val="24"/>
              </w:rPr>
              <w:t>An</w:t>
            </w:r>
          </w:p>
        </w:tc>
        <w:tc>
          <w:tcPr>
            <w:tcW w:w="469" w:type="pct"/>
            <w:vAlign w:val="center"/>
          </w:tcPr>
          <w:p w:rsidR="000E1EA2" w:rsidRPr="00D87944" w:rsidRDefault="000E1EA2" w:rsidP="000E1EA2">
            <w:pPr>
              <w:jc w:val="center"/>
              <w:rPr>
                <w:sz w:val="24"/>
                <w:szCs w:val="24"/>
              </w:rPr>
            </w:pPr>
            <w:r w:rsidRPr="00D87944">
              <w:rPr>
                <w:sz w:val="24"/>
                <w:szCs w:val="24"/>
              </w:rPr>
              <w:t>7.5</w:t>
            </w:r>
          </w:p>
        </w:tc>
      </w:tr>
      <w:tr w:rsidR="000E1EA2" w:rsidRPr="00D87944" w:rsidTr="000E1EA2">
        <w:trPr>
          <w:trHeight w:val="232"/>
        </w:trPr>
        <w:tc>
          <w:tcPr>
            <w:tcW w:w="319" w:type="pct"/>
            <w:vAlign w:val="center"/>
          </w:tcPr>
          <w:p w:rsidR="000E1EA2" w:rsidRPr="00D87944" w:rsidRDefault="000E1EA2" w:rsidP="000E1EA2">
            <w:pPr>
              <w:jc w:val="center"/>
              <w:rPr>
                <w:sz w:val="24"/>
                <w:szCs w:val="24"/>
              </w:rPr>
            </w:pPr>
          </w:p>
        </w:tc>
        <w:tc>
          <w:tcPr>
            <w:tcW w:w="229" w:type="pct"/>
            <w:vAlign w:val="center"/>
          </w:tcPr>
          <w:p w:rsidR="000E1EA2" w:rsidRPr="00D87944" w:rsidRDefault="000E1EA2" w:rsidP="000E1EA2">
            <w:pPr>
              <w:jc w:val="center"/>
              <w:rPr>
                <w:sz w:val="24"/>
                <w:szCs w:val="24"/>
              </w:rPr>
            </w:pPr>
          </w:p>
        </w:tc>
        <w:tc>
          <w:tcPr>
            <w:tcW w:w="3428" w:type="pct"/>
          </w:tcPr>
          <w:p w:rsidR="000E1EA2" w:rsidRPr="00D87944" w:rsidRDefault="000E1EA2" w:rsidP="000E1EA2">
            <w:pPr>
              <w:jc w:val="both"/>
              <w:rPr>
                <w:sz w:val="24"/>
                <w:szCs w:val="24"/>
              </w:rPr>
            </w:pPr>
          </w:p>
        </w:tc>
        <w:tc>
          <w:tcPr>
            <w:tcW w:w="555" w:type="pct"/>
            <w:vAlign w:val="center"/>
          </w:tcPr>
          <w:p w:rsidR="000E1EA2" w:rsidRPr="00D87944" w:rsidRDefault="000E1EA2" w:rsidP="000E1EA2">
            <w:pPr>
              <w:jc w:val="center"/>
              <w:rPr>
                <w:sz w:val="24"/>
                <w:szCs w:val="24"/>
              </w:rPr>
            </w:pPr>
          </w:p>
        </w:tc>
        <w:tc>
          <w:tcPr>
            <w:tcW w:w="469" w:type="pct"/>
            <w:vAlign w:val="center"/>
          </w:tcPr>
          <w:p w:rsidR="000E1EA2" w:rsidRPr="00D87944" w:rsidRDefault="000E1EA2" w:rsidP="000E1EA2">
            <w:pPr>
              <w:jc w:val="center"/>
              <w:rPr>
                <w:sz w:val="24"/>
                <w:szCs w:val="24"/>
              </w:rPr>
            </w:pPr>
          </w:p>
        </w:tc>
      </w:tr>
      <w:tr w:rsidR="000E1EA2" w:rsidRPr="00D87944" w:rsidTr="000E1EA2">
        <w:trPr>
          <w:trHeight w:val="232"/>
        </w:trPr>
        <w:tc>
          <w:tcPr>
            <w:tcW w:w="319" w:type="pct"/>
            <w:vMerge w:val="restart"/>
            <w:vAlign w:val="center"/>
          </w:tcPr>
          <w:p w:rsidR="000E1EA2" w:rsidRPr="00D87944" w:rsidRDefault="000E1EA2" w:rsidP="000E1EA2">
            <w:pPr>
              <w:jc w:val="center"/>
              <w:rPr>
                <w:sz w:val="24"/>
                <w:szCs w:val="24"/>
              </w:rPr>
            </w:pPr>
            <w:r w:rsidRPr="00D87944">
              <w:rPr>
                <w:sz w:val="24"/>
                <w:szCs w:val="24"/>
              </w:rPr>
              <w:t>35.</w:t>
            </w:r>
          </w:p>
        </w:tc>
        <w:tc>
          <w:tcPr>
            <w:tcW w:w="229" w:type="pct"/>
            <w:vAlign w:val="center"/>
          </w:tcPr>
          <w:p w:rsidR="000E1EA2" w:rsidRPr="00D87944" w:rsidRDefault="000E1EA2" w:rsidP="000E1EA2">
            <w:pPr>
              <w:jc w:val="center"/>
              <w:rPr>
                <w:sz w:val="24"/>
                <w:szCs w:val="24"/>
              </w:rPr>
            </w:pPr>
            <w:r w:rsidRPr="00D87944">
              <w:rPr>
                <w:sz w:val="24"/>
                <w:szCs w:val="24"/>
              </w:rPr>
              <w:t>a.</w:t>
            </w:r>
          </w:p>
        </w:tc>
        <w:tc>
          <w:tcPr>
            <w:tcW w:w="3428" w:type="pct"/>
          </w:tcPr>
          <w:p w:rsidR="000E1EA2" w:rsidRPr="00D87944" w:rsidRDefault="000E1EA2" w:rsidP="000E1EA2">
            <w:pPr>
              <w:jc w:val="both"/>
              <w:rPr>
                <w:sz w:val="24"/>
                <w:szCs w:val="24"/>
              </w:rPr>
            </w:pPr>
            <w:r w:rsidRPr="00D87944">
              <w:rPr>
                <w:sz w:val="24"/>
                <w:szCs w:val="24"/>
              </w:rPr>
              <w:t>Elaborate steps involved in the tea processing</w:t>
            </w:r>
            <w:r>
              <w:rPr>
                <w:sz w:val="24"/>
                <w:szCs w:val="24"/>
              </w:rPr>
              <w:t>.</w:t>
            </w:r>
          </w:p>
        </w:tc>
        <w:tc>
          <w:tcPr>
            <w:tcW w:w="555" w:type="pct"/>
            <w:vAlign w:val="center"/>
          </w:tcPr>
          <w:p w:rsidR="000E1EA2" w:rsidRPr="00D87944" w:rsidRDefault="000E1EA2" w:rsidP="000E1EA2">
            <w:pPr>
              <w:jc w:val="center"/>
              <w:rPr>
                <w:sz w:val="24"/>
                <w:szCs w:val="24"/>
              </w:rPr>
            </w:pPr>
            <w:r w:rsidRPr="00D87944">
              <w:rPr>
                <w:sz w:val="24"/>
                <w:szCs w:val="24"/>
              </w:rPr>
              <w:t>CO 3 / C</w:t>
            </w:r>
          </w:p>
        </w:tc>
        <w:tc>
          <w:tcPr>
            <w:tcW w:w="469" w:type="pct"/>
            <w:vAlign w:val="center"/>
          </w:tcPr>
          <w:p w:rsidR="000E1EA2" w:rsidRPr="00D87944" w:rsidRDefault="000E1EA2" w:rsidP="000E1EA2">
            <w:pPr>
              <w:jc w:val="center"/>
              <w:rPr>
                <w:sz w:val="24"/>
                <w:szCs w:val="24"/>
              </w:rPr>
            </w:pPr>
            <w:r w:rsidRPr="00D87944">
              <w:rPr>
                <w:sz w:val="24"/>
                <w:szCs w:val="24"/>
              </w:rPr>
              <w:t>7.5</w:t>
            </w:r>
          </w:p>
        </w:tc>
      </w:tr>
      <w:tr w:rsidR="000E1EA2" w:rsidRPr="00D87944" w:rsidTr="000E1EA2">
        <w:trPr>
          <w:trHeight w:val="232"/>
        </w:trPr>
        <w:tc>
          <w:tcPr>
            <w:tcW w:w="319" w:type="pct"/>
            <w:vMerge/>
            <w:vAlign w:val="center"/>
          </w:tcPr>
          <w:p w:rsidR="000E1EA2" w:rsidRPr="00D87944" w:rsidRDefault="000E1EA2" w:rsidP="000E1EA2">
            <w:pPr>
              <w:jc w:val="center"/>
              <w:rPr>
                <w:sz w:val="24"/>
                <w:szCs w:val="24"/>
              </w:rPr>
            </w:pPr>
          </w:p>
        </w:tc>
        <w:tc>
          <w:tcPr>
            <w:tcW w:w="229" w:type="pct"/>
            <w:vAlign w:val="center"/>
          </w:tcPr>
          <w:p w:rsidR="000E1EA2" w:rsidRPr="00D87944" w:rsidRDefault="000E1EA2" w:rsidP="000E1EA2">
            <w:pPr>
              <w:jc w:val="center"/>
              <w:rPr>
                <w:sz w:val="24"/>
                <w:szCs w:val="24"/>
              </w:rPr>
            </w:pPr>
            <w:r w:rsidRPr="00D87944">
              <w:rPr>
                <w:sz w:val="24"/>
                <w:szCs w:val="24"/>
              </w:rPr>
              <w:t>b.</w:t>
            </w:r>
          </w:p>
        </w:tc>
        <w:tc>
          <w:tcPr>
            <w:tcW w:w="3428" w:type="pct"/>
          </w:tcPr>
          <w:p w:rsidR="000E1EA2" w:rsidRPr="00D87944" w:rsidRDefault="000E1EA2" w:rsidP="000E1EA2">
            <w:pPr>
              <w:jc w:val="both"/>
              <w:rPr>
                <w:sz w:val="24"/>
                <w:szCs w:val="24"/>
              </w:rPr>
            </w:pPr>
            <w:r w:rsidRPr="00D87944">
              <w:rPr>
                <w:sz w:val="24"/>
                <w:szCs w:val="24"/>
              </w:rPr>
              <w:t>Explain the changes happening during the ripening process</w:t>
            </w:r>
            <w:r>
              <w:rPr>
                <w:sz w:val="24"/>
                <w:szCs w:val="24"/>
              </w:rPr>
              <w:t>.</w:t>
            </w:r>
          </w:p>
        </w:tc>
        <w:tc>
          <w:tcPr>
            <w:tcW w:w="555" w:type="pct"/>
            <w:vAlign w:val="center"/>
          </w:tcPr>
          <w:p w:rsidR="000E1EA2" w:rsidRPr="00D87944" w:rsidRDefault="000E1EA2" w:rsidP="000E1EA2">
            <w:pPr>
              <w:jc w:val="center"/>
              <w:rPr>
                <w:sz w:val="24"/>
                <w:szCs w:val="24"/>
              </w:rPr>
            </w:pPr>
            <w:r w:rsidRPr="00D87944">
              <w:rPr>
                <w:sz w:val="24"/>
                <w:szCs w:val="24"/>
              </w:rPr>
              <w:t>CO 2 / U</w:t>
            </w:r>
          </w:p>
        </w:tc>
        <w:tc>
          <w:tcPr>
            <w:tcW w:w="469" w:type="pct"/>
            <w:vAlign w:val="center"/>
          </w:tcPr>
          <w:p w:rsidR="000E1EA2" w:rsidRPr="00D87944" w:rsidRDefault="000E1EA2" w:rsidP="000E1EA2">
            <w:pPr>
              <w:jc w:val="center"/>
              <w:rPr>
                <w:sz w:val="24"/>
                <w:szCs w:val="24"/>
              </w:rPr>
            </w:pPr>
            <w:r w:rsidRPr="00D87944">
              <w:rPr>
                <w:sz w:val="24"/>
                <w:szCs w:val="24"/>
              </w:rPr>
              <w:t>7.5</w:t>
            </w:r>
          </w:p>
        </w:tc>
      </w:tr>
    </w:tbl>
    <w:p w:rsidR="000E1EA2" w:rsidRDefault="000E1EA2" w:rsidP="000E1EA2"/>
    <w:p w:rsidR="000E1EA2" w:rsidRDefault="000E1EA2" w:rsidP="000E1EA2"/>
    <w:p w:rsidR="000E1EA2" w:rsidRDefault="000E1EA2" w:rsidP="000E1EA2"/>
    <w:p w:rsidR="000E1EA2" w:rsidRDefault="000E1EA2" w:rsidP="000E1EA2"/>
    <w:p w:rsidR="000E1EA2" w:rsidRPr="00D87944" w:rsidRDefault="000E1EA2" w:rsidP="000E1EA2"/>
    <w:tbl>
      <w:tblPr>
        <w:tblStyle w:val="TableGrid"/>
        <w:tblW w:w="0" w:type="auto"/>
        <w:tblLook w:val="04A0" w:firstRow="1" w:lastRow="0" w:firstColumn="1" w:lastColumn="0" w:noHBand="0" w:noVBand="1"/>
      </w:tblPr>
      <w:tblGrid>
        <w:gridCol w:w="675"/>
        <w:gridCol w:w="10008"/>
      </w:tblGrid>
      <w:tr w:rsidR="000E1EA2" w:rsidRPr="00D87944" w:rsidTr="000E1EA2">
        <w:tc>
          <w:tcPr>
            <w:tcW w:w="675" w:type="dxa"/>
          </w:tcPr>
          <w:p w:rsidR="000E1EA2" w:rsidRPr="00D87944" w:rsidRDefault="000E1EA2" w:rsidP="000E1EA2">
            <w:pPr>
              <w:rPr>
                <w:sz w:val="24"/>
                <w:szCs w:val="24"/>
              </w:rPr>
            </w:pPr>
          </w:p>
        </w:tc>
        <w:tc>
          <w:tcPr>
            <w:tcW w:w="10008" w:type="dxa"/>
          </w:tcPr>
          <w:p w:rsidR="000E1EA2" w:rsidRPr="00D87944" w:rsidRDefault="000E1EA2" w:rsidP="000E1EA2">
            <w:pPr>
              <w:jc w:val="center"/>
              <w:rPr>
                <w:b/>
                <w:sz w:val="24"/>
                <w:szCs w:val="24"/>
              </w:rPr>
            </w:pPr>
            <w:r w:rsidRPr="00D87944">
              <w:rPr>
                <w:b/>
                <w:sz w:val="24"/>
                <w:szCs w:val="24"/>
              </w:rPr>
              <w:t>COURSE OUTCOMES</w:t>
            </w:r>
          </w:p>
        </w:tc>
      </w:tr>
      <w:tr w:rsidR="000E1EA2" w:rsidRPr="00D87944" w:rsidTr="000E1EA2">
        <w:tc>
          <w:tcPr>
            <w:tcW w:w="675" w:type="dxa"/>
          </w:tcPr>
          <w:p w:rsidR="000E1EA2" w:rsidRPr="00D87944" w:rsidRDefault="000E1EA2" w:rsidP="000E1EA2">
            <w:pPr>
              <w:rPr>
                <w:sz w:val="24"/>
                <w:szCs w:val="24"/>
              </w:rPr>
            </w:pPr>
            <w:r w:rsidRPr="00D87944">
              <w:rPr>
                <w:sz w:val="24"/>
                <w:szCs w:val="24"/>
              </w:rPr>
              <w:t>CO1</w:t>
            </w:r>
          </w:p>
        </w:tc>
        <w:tc>
          <w:tcPr>
            <w:tcW w:w="10008" w:type="dxa"/>
          </w:tcPr>
          <w:p w:rsidR="000E1EA2" w:rsidRPr="00D87944" w:rsidRDefault="000E1EA2" w:rsidP="000E1EA2">
            <w:pPr>
              <w:rPr>
                <w:sz w:val="24"/>
                <w:szCs w:val="24"/>
              </w:rPr>
            </w:pPr>
            <w:r w:rsidRPr="00D87944">
              <w:rPr>
                <w:sz w:val="24"/>
                <w:szCs w:val="24"/>
              </w:rPr>
              <w:t>Remember the different post-harvest management of important fruits and vegetables</w:t>
            </w:r>
          </w:p>
        </w:tc>
      </w:tr>
      <w:tr w:rsidR="000E1EA2" w:rsidRPr="00D87944" w:rsidTr="000E1EA2">
        <w:tc>
          <w:tcPr>
            <w:tcW w:w="675" w:type="dxa"/>
          </w:tcPr>
          <w:p w:rsidR="000E1EA2" w:rsidRPr="00D87944" w:rsidRDefault="000E1EA2" w:rsidP="000E1EA2">
            <w:pPr>
              <w:rPr>
                <w:sz w:val="24"/>
                <w:szCs w:val="24"/>
              </w:rPr>
            </w:pPr>
            <w:r w:rsidRPr="00D87944">
              <w:rPr>
                <w:sz w:val="24"/>
                <w:szCs w:val="24"/>
              </w:rPr>
              <w:t>CO2</w:t>
            </w:r>
          </w:p>
        </w:tc>
        <w:tc>
          <w:tcPr>
            <w:tcW w:w="10008" w:type="dxa"/>
          </w:tcPr>
          <w:p w:rsidR="000E1EA2" w:rsidRPr="00D87944" w:rsidRDefault="000E1EA2" w:rsidP="000E1EA2">
            <w:pPr>
              <w:rPr>
                <w:sz w:val="24"/>
                <w:szCs w:val="24"/>
              </w:rPr>
            </w:pPr>
            <w:r w:rsidRPr="00D87944">
              <w:rPr>
                <w:sz w:val="24"/>
                <w:szCs w:val="24"/>
              </w:rPr>
              <w:t>Understand the factors causing post-harvest losses in fruits and Vegetables</w:t>
            </w:r>
          </w:p>
        </w:tc>
      </w:tr>
      <w:tr w:rsidR="000E1EA2" w:rsidRPr="00D87944" w:rsidTr="000E1EA2">
        <w:tc>
          <w:tcPr>
            <w:tcW w:w="675" w:type="dxa"/>
          </w:tcPr>
          <w:p w:rsidR="000E1EA2" w:rsidRPr="00D87944" w:rsidRDefault="000E1EA2" w:rsidP="000E1EA2">
            <w:pPr>
              <w:rPr>
                <w:sz w:val="24"/>
                <w:szCs w:val="24"/>
              </w:rPr>
            </w:pPr>
            <w:r w:rsidRPr="00D87944">
              <w:rPr>
                <w:sz w:val="24"/>
                <w:szCs w:val="24"/>
              </w:rPr>
              <w:t>CO3</w:t>
            </w:r>
          </w:p>
        </w:tc>
        <w:tc>
          <w:tcPr>
            <w:tcW w:w="10008" w:type="dxa"/>
          </w:tcPr>
          <w:p w:rsidR="000E1EA2" w:rsidRPr="00D87944" w:rsidRDefault="000E1EA2" w:rsidP="000E1EA2">
            <w:pPr>
              <w:rPr>
                <w:sz w:val="24"/>
                <w:szCs w:val="24"/>
              </w:rPr>
            </w:pPr>
            <w:r w:rsidRPr="00D87944">
              <w:rPr>
                <w:sz w:val="24"/>
                <w:szCs w:val="24"/>
              </w:rPr>
              <w:t>Explain about the different value addition process of important fruits and vegetables</w:t>
            </w:r>
          </w:p>
        </w:tc>
      </w:tr>
      <w:tr w:rsidR="000E1EA2" w:rsidRPr="00D87944" w:rsidTr="000E1EA2">
        <w:tc>
          <w:tcPr>
            <w:tcW w:w="675" w:type="dxa"/>
          </w:tcPr>
          <w:p w:rsidR="000E1EA2" w:rsidRPr="00D87944" w:rsidRDefault="000E1EA2" w:rsidP="000E1EA2">
            <w:pPr>
              <w:rPr>
                <w:sz w:val="24"/>
                <w:szCs w:val="24"/>
              </w:rPr>
            </w:pPr>
            <w:r w:rsidRPr="00D87944">
              <w:rPr>
                <w:sz w:val="24"/>
                <w:szCs w:val="24"/>
              </w:rPr>
              <w:t>CO4</w:t>
            </w:r>
          </w:p>
        </w:tc>
        <w:tc>
          <w:tcPr>
            <w:tcW w:w="10008" w:type="dxa"/>
          </w:tcPr>
          <w:p w:rsidR="000E1EA2" w:rsidRPr="00D87944" w:rsidRDefault="000E1EA2" w:rsidP="000E1EA2">
            <w:pPr>
              <w:rPr>
                <w:sz w:val="24"/>
                <w:szCs w:val="24"/>
              </w:rPr>
            </w:pPr>
            <w:r w:rsidRPr="00D87944">
              <w:rPr>
                <w:sz w:val="24"/>
                <w:szCs w:val="24"/>
              </w:rPr>
              <w:t>Analyze the market, demand and supply chain for important fruits and vegetables</w:t>
            </w:r>
          </w:p>
        </w:tc>
      </w:tr>
      <w:tr w:rsidR="000E1EA2" w:rsidRPr="00D87944" w:rsidTr="000E1EA2">
        <w:tc>
          <w:tcPr>
            <w:tcW w:w="675" w:type="dxa"/>
          </w:tcPr>
          <w:p w:rsidR="000E1EA2" w:rsidRPr="00D87944" w:rsidRDefault="000E1EA2" w:rsidP="000E1EA2">
            <w:pPr>
              <w:rPr>
                <w:sz w:val="24"/>
                <w:szCs w:val="24"/>
              </w:rPr>
            </w:pPr>
            <w:r w:rsidRPr="00D87944">
              <w:rPr>
                <w:sz w:val="24"/>
                <w:szCs w:val="24"/>
              </w:rPr>
              <w:t>CO5</w:t>
            </w:r>
          </w:p>
        </w:tc>
        <w:tc>
          <w:tcPr>
            <w:tcW w:w="10008" w:type="dxa"/>
          </w:tcPr>
          <w:p w:rsidR="000E1EA2" w:rsidRPr="00D87944" w:rsidRDefault="000E1EA2" w:rsidP="000E1EA2">
            <w:pPr>
              <w:rPr>
                <w:sz w:val="24"/>
                <w:szCs w:val="24"/>
              </w:rPr>
            </w:pPr>
            <w:r w:rsidRPr="00D87944">
              <w:rPr>
                <w:sz w:val="24"/>
                <w:szCs w:val="24"/>
              </w:rPr>
              <w:t>Recommend suitable storage structures and packaging methods for postharvest management of fruits and vegetables</w:t>
            </w:r>
          </w:p>
        </w:tc>
      </w:tr>
      <w:tr w:rsidR="000E1EA2" w:rsidRPr="00D87944" w:rsidTr="000E1EA2">
        <w:tc>
          <w:tcPr>
            <w:tcW w:w="675" w:type="dxa"/>
          </w:tcPr>
          <w:p w:rsidR="000E1EA2" w:rsidRPr="00D87944" w:rsidRDefault="000E1EA2" w:rsidP="000E1EA2">
            <w:pPr>
              <w:rPr>
                <w:sz w:val="24"/>
                <w:szCs w:val="24"/>
              </w:rPr>
            </w:pPr>
            <w:r w:rsidRPr="00D87944">
              <w:rPr>
                <w:sz w:val="24"/>
                <w:szCs w:val="24"/>
              </w:rPr>
              <w:t>CO6</w:t>
            </w:r>
          </w:p>
        </w:tc>
        <w:tc>
          <w:tcPr>
            <w:tcW w:w="10008" w:type="dxa"/>
          </w:tcPr>
          <w:p w:rsidR="000E1EA2" w:rsidRPr="00D87944" w:rsidRDefault="000E1EA2" w:rsidP="000E1EA2">
            <w:pPr>
              <w:rPr>
                <w:sz w:val="24"/>
                <w:szCs w:val="24"/>
              </w:rPr>
            </w:pPr>
            <w:r w:rsidRPr="00D87944">
              <w:rPr>
                <w:sz w:val="24"/>
                <w:szCs w:val="24"/>
              </w:rPr>
              <w:t>Demonstrate knowledge about the different government schemes and laws in import and export of fruits and vegetables</w:t>
            </w:r>
          </w:p>
        </w:tc>
      </w:tr>
    </w:tbl>
    <w:p w:rsidR="000E1EA2" w:rsidRPr="00D87944" w:rsidRDefault="000E1EA2" w:rsidP="000E1E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D87944" w:rsidTr="000E1EA2">
        <w:tc>
          <w:tcPr>
            <w:tcW w:w="10683" w:type="dxa"/>
            <w:gridSpan w:val="8"/>
          </w:tcPr>
          <w:p w:rsidR="000E1EA2" w:rsidRPr="00D87944" w:rsidRDefault="000E1EA2" w:rsidP="000E1EA2">
            <w:pPr>
              <w:jc w:val="center"/>
              <w:rPr>
                <w:b/>
                <w:sz w:val="24"/>
                <w:szCs w:val="24"/>
              </w:rPr>
            </w:pPr>
            <w:r w:rsidRPr="00D87944">
              <w:rPr>
                <w:b/>
                <w:sz w:val="24"/>
                <w:szCs w:val="24"/>
              </w:rPr>
              <w:t>Assessment Pattern as per Bloom’s Taxonomy</w:t>
            </w:r>
          </w:p>
        </w:tc>
      </w:tr>
      <w:tr w:rsidR="000E1EA2" w:rsidRPr="00D87944" w:rsidTr="000E1EA2">
        <w:tc>
          <w:tcPr>
            <w:tcW w:w="959" w:type="dxa"/>
          </w:tcPr>
          <w:p w:rsidR="000E1EA2" w:rsidRPr="00D87944" w:rsidRDefault="000E1EA2" w:rsidP="000E1EA2">
            <w:pPr>
              <w:rPr>
                <w:sz w:val="24"/>
                <w:szCs w:val="24"/>
              </w:rPr>
            </w:pPr>
            <w:r w:rsidRPr="00D87944">
              <w:rPr>
                <w:sz w:val="24"/>
                <w:szCs w:val="24"/>
              </w:rPr>
              <w:t>CO / P</w:t>
            </w:r>
          </w:p>
        </w:tc>
        <w:tc>
          <w:tcPr>
            <w:tcW w:w="1362" w:type="dxa"/>
          </w:tcPr>
          <w:p w:rsidR="000E1EA2" w:rsidRPr="00D87944" w:rsidRDefault="000E1EA2" w:rsidP="000E1EA2">
            <w:pPr>
              <w:jc w:val="center"/>
              <w:rPr>
                <w:b/>
                <w:sz w:val="24"/>
                <w:szCs w:val="24"/>
              </w:rPr>
            </w:pPr>
            <w:r w:rsidRPr="00D87944">
              <w:rPr>
                <w:b/>
                <w:sz w:val="24"/>
                <w:szCs w:val="24"/>
              </w:rPr>
              <w:t>Remember</w:t>
            </w:r>
          </w:p>
        </w:tc>
        <w:tc>
          <w:tcPr>
            <w:tcW w:w="1569" w:type="dxa"/>
          </w:tcPr>
          <w:p w:rsidR="000E1EA2" w:rsidRPr="00D87944" w:rsidRDefault="000E1EA2" w:rsidP="000E1EA2">
            <w:pPr>
              <w:jc w:val="center"/>
              <w:rPr>
                <w:b/>
                <w:sz w:val="24"/>
                <w:szCs w:val="24"/>
              </w:rPr>
            </w:pPr>
            <w:r w:rsidRPr="00D87944">
              <w:rPr>
                <w:b/>
                <w:sz w:val="24"/>
                <w:szCs w:val="24"/>
              </w:rPr>
              <w:t>Understand</w:t>
            </w:r>
          </w:p>
        </w:tc>
        <w:tc>
          <w:tcPr>
            <w:tcW w:w="1439" w:type="dxa"/>
          </w:tcPr>
          <w:p w:rsidR="000E1EA2" w:rsidRPr="00D87944" w:rsidRDefault="000E1EA2" w:rsidP="000E1EA2">
            <w:pPr>
              <w:jc w:val="center"/>
              <w:rPr>
                <w:b/>
                <w:sz w:val="24"/>
                <w:szCs w:val="24"/>
              </w:rPr>
            </w:pPr>
            <w:r w:rsidRPr="00D87944">
              <w:rPr>
                <w:b/>
                <w:sz w:val="24"/>
                <w:szCs w:val="24"/>
              </w:rPr>
              <w:t>Apply</w:t>
            </w:r>
          </w:p>
        </w:tc>
        <w:tc>
          <w:tcPr>
            <w:tcW w:w="1497" w:type="dxa"/>
          </w:tcPr>
          <w:p w:rsidR="000E1EA2" w:rsidRPr="00D87944" w:rsidRDefault="000E1EA2" w:rsidP="000E1EA2">
            <w:pPr>
              <w:jc w:val="center"/>
              <w:rPr>
                <w:b/>
                <w:sz w:val="24"/>
                <w:szCs w:val="24"/>
              </w:rPr>
            </w:pPr>
            <w:r w:rsidRPr="00D87944">
              <w:rPr>
                <w:b/>
                <w:sz w:val="24"/>
                <w:szCs w:val="24"/>
              </w:rPr>
              <w:t>Analyze</w:t>
            </w:r>
          </w:p>
        </w:tc>
        <w:tc>
          <w:tcPr>
            <w:tcW w:w="1375" w:type="dxa"/>
          </w:tcPr>
          <w:p w:rsidR="000E1EA2" w:rsidRPr="00D87944" w:rsidRDefault="000E1EA2" w:rsidP="000E1EA2">
            <w:pPr>
              <w:jc w:val="center"/>
              <w:rPr>
                <w:b/>
                <w:sz w:val="24"/>
                <w:szCs w:val="24"/>
              </w:rPr>
            </w:pPr>
            <w:r w:rsidRPr="00D87944">
              <w:rPr>
                <w:b/>
                <w:sz w:val="24"/>
                <w:szCs w:val="24"/>
              </w:rPr>
              <w:t>Evaluate</w:t>
            </w:r>
          </w:p>
        </w:tc>
        <w:tc>
          <w:tcPr>
            <w:tcW w:w="1321" w:type="dxa"/>
          </w:tcPr>
          <w:p w:rsidR="000E1EA2" w:rsidRPr="00D87944" w:rsidRDefault="000E1EA2" w:rsidP="000E1EA2">
            <w:pPr>
              <w:jc w:val="center"/>
              <w:rPr>
                <w:b/>
                <w:sz w:val="24"/>
                <w:szCs w:val="24"/>
              </w:rPr>
            </w:pPr>
            <w:r w:rsidRPr="00D87944">
              <w:rPr>
                <w:b/>
                <w:sz w:val="24"/>
                <w:szCs w:val="24"/>
              </w:rPr>
              <w:t>Create</w:t>
            </w:r>
          </w:p>
        </w:tc>
        <w:tc>
          <w:tcPr>
            <w:tcW w:w="1161" w:type="dxa"/>
          </w:tcPr>
          <w:p w:rsidR="000E1EA2" w:rsidRPr="00D87944" w:rsidRDefault="000E1EA2" w:rsidP="000E1EA2">
            <w:pPr>
              <w:jc w:val="center"/>
              <w:rPr>
                <w:b/>
                <w:sz w:val="24"/>
                <w:szCs w:val="24"/>
              </w:rPr>
            </w:pPr>
            <w:r w:rsidRPr="00D87944">
              <w:rPr>
                <w:b/>
                <w:sz w:val="24"/>
                <w:szCs w:val="24"/>
              </w:rPr>
              <w:t>Total</w:t>
            </w:r>
          </w:p>
        </w:tc>
      </w:tr>
      <w:tr w:rsidR="000E1EA2" w:rsidRPr="00D87944" w:rsidTr="000E1EA2">
        <w:tc>
          <w:tcPr>
            <w:tcW w:w="959" w:type="dxa"/>
          </w:tcPr>
          <w:p w:rsidR="000E1EA2" w:rsidRPr="00D87944" w:rsidRDefault="000E1EA2" w:rsidP="000E1EA2">
            <w:pPr>
              <w:rPr>
                <w:sz w:val="24"/>
                <w:szCs w:val="24"/>
              </w:rPr>
            </w:pPr>
            <w:r w:rsidRPr="00D87944">
              <w:rPr>
                <w:sz w:val="24"/>
                <w:szCs w:val="24"/>
              </w:rPr>
              <w:t>CO1</w:t>
            </w:r>
          </w:p>
        </w:tc>
        <w:tc>
          <w:tcPr>
            <w:tcW w:w="1362" w:type="dxa"/>
          </w:tcPr>
          <w:p w:rsidR="000E1EA2" w:rsidRPr="00D87944" w:rsidRDefault="000E1EA2" w:rsidP="000E1EA2">
            <w:pPr>
              <w:jc w:val="center"/>
              <w:rPr>
                <w:sz w:val="24"/>
                <w:szCs w:val="24"/>
              </w:rPr>
            </w:pPr>
            <w:r w:rsidRPr="00D87944">
              <w:rPr>
                <w:sz w:val="24"/>
                <w:szCs w:val="24"/>
              </w:rPr>
              <w:t>2</w:t>
            </w:r>
          </w:p>
        </w:tc>
        <w:tc>
          <w:tcPr>
            <w:tcW w:w="1569" w:type="dxa"/>
          </w:tcPr>
          <w:p w:rsidR="000E1EA2" w:rsidRPr="00D87944" w:rsidRDefault="000E1EA2" w:rsidP="000E1EA2">
            <w:pPr>
              <w:jc w:val="center"/>
              <w:rPr>
                <w:sz w:val="24"/>
                <w:szCs w:val="24"/>
              </w:rPr>
            </w:pPr>
            <w:r w:rsidRPr="00D87944">
              <w:rPr>
                <w:sz w:val="24"/>
                <w:szCs w:val="24"/>
              </w:rPr>
              <w:t>1</w:t>
            </w:r>
          </w:p>
        </w:tc>
        <w:tc>
          <w:tcPr>
            <w:tcW w:w="1439" w:type="dxa"/>
          </w:tcPr>
          <w:p w:rsidR="000E1EA2" w:rsidRPr="00D87944" w:rsidRDefault="000E1EA2" w:rsidP="000E1EA2">
            <w:pPr>
              <w:jc w:val="center"/>
              <w:rPr>
                <w:sz w:val="24"/>
                <w:szCs w:val="24"/>
              </w:rPr>
            </w:pPr>
          </w:p>
        </w:tc>
        <w:tc>
          <w:tcPr>
            <w:tcW w:w="1497" w:type="dxa"/>
          </w:tcPr>
          <w:p w:rsidR="000E1EA2" w:rsidRPr="00D87944" w:rsidRDefault="000E1EA2" w:rsidP="000E1EA2">
            <w:pPr>
              <w:jc w:val="center"/>
              <w:rPr>
                <w:sz w:val="24"/>
                <w:szCs w:val="24"/>
              </w:rPr>
            </w:pPr>
            <w:r w:rsidRPr="00D87944">
              <w:rPr>
                <w:sz w:val="24"/>
                <w:szCs w:val="24"/>
              </w:rPr>
              <w:t>5</w:t>
            </w:r>
          </w:p>
        </w:tc>
        <w:tc>
          <w:tcPr>
            <w:tcW w:w="1375" w:type="dxa"/>
          </w:tcPr>
          <w:p w:rsidR="000E1EA2" w:rsidRPr="00D87944" w:rsidRDefault="000E1EA2" w:rsidP="000E1EA2">
            <w:pPr>
              <w:jc w:val="center"/>
              <w:rPr>
                <w:sz w:val="24"/>
                <w:szCs w:val="24"/>
              </w:rPr>
            </w:pPr>
            <w:r w:rsidRPr="00D87944">
              <w:rPr>
                <w:sz w:val="24"/>
                <w:szCs w:val="24"/>
              </w:rPr>
              <w:t>12.5</w:t>
            </w:r>
          </w:p>
        </w:tc>
        <w:tc>
          <w:tcPr>
            <w:tcW w:w="1321" w:type="dxa"/>
          </w:tcPr>
          <w:p w:rsidR="000E1EA2" w:rsidRPr="00D87944" w:rsidRDefault="000E1EA2" w:rsidP="000E1EA2">
            <w:pPr>
              <w:jc w:val="center"/>
              <w:rPr>
                <w:sz w:val="24"/>
                <w:szCs w:val="24"/>
              </w:rPr>
            </w:pPr>
            <w:r w:rsidRPr="00D87944">
              <w:rPr>
                <w:sz w:val="24"/>
                <w:szCs w:val="24"/>
              </w:rPr>
              <w:t>5</w:t>
            </w:r>
          </w:p>
        </w:tc>
        <w:tc>
          <w:tcPr>
            <w:tcW w:w="1161" w:type="dxa"/>
          </w:tcPr>
          <w:p w:rsidR="000E1EA2" w:rsidRPr="00D87944" w:rsidRDefault="000E1EA2" w:rsidP="000E1EA2">
            <w:pPr>
              <w:jc w:val="center"/>
              <w:rPr>
                <w:sz w:val="24"/>
                <w:szCs w:val="24"/>
              </w:rPr>
            </w:pPr>
            <w:r w:rsidRPr="00D87944">
              <w:rPr>
                <w:sz w:val="24"/>
                <w:szCs w:val="24"/>
              </w:rPr>
              <w:t>25.5</w:t>
            </w:r>
          </w:p>
        </w:tc>
      </w:tr>
      <w:tr w:rsidR="000E1EA2" w:rsidRPr="00D87944" w:rsidTr="000E1EA2">
        <w:tc>
          <w:tcPr>
            <w:tcW w:w="959" w:type="dxa"/>
          </w:tcPr>
          <w:p w:rsidR="000E1EA2" w:rsidRPr="00D87944" w:rsidRDefault="000E1EA2" w:rsidP="000E1EA2">
            <w:pPr>
              <w:rPr>
                <w:sz w:val="24"/>
                <w:szCs w:val="24"/>
              </w:rPr>
            </w:pPr>
            <w:r w:rsidRPr="00D87944">
              <w:rPr>
                <w:sz w:val="24"/>
                <w:szCs w:val="24"/>
              </w:rPr>
              <w:t>CO2</w:t>
            </w:r>
          </w:p>
        </w:tc>
        <w:tc>
          <w:tcPr>
            <w:tcW w:w="1362" w:type="dxa"/>
          </w:tcPr>
          <w:p w:rsidR="000E1EA2" w:rsidRPr="00D87944" w:rsidRDefault="000E1EA2" w:rsidP="000E1EA2">
            <w:pPr>
              <w:jc w:val="center"/>
              <w:rPr>
                <w:sz w:val="24"/>
                <w:szCs w:val="24"/>
              </w:rPr>
            </w:pPr>
            <w:r w:rsidRPr="00D87944">
              <w:rPr>
                <w:sz w:val="24"/>
                <w:szCs w:val="24"/>
              </w:rPr>
              <w:t>1</w:t>
            </w:r>
          </w:p>
        </w:tc>
        <w:tc>
          <w:tcPr>
            <w:tcW w:w="1569" w:type="dxa"/>
          </w:tcPr>
          <w:p w:rsidR="000E1EA2" w:rsidRPr="00D87944" w:rsidRDefault="000E1EA2" w:rsidP="000E1EA2">
            <w:pPr>
              <w:jc w:val="center"/>
              <w:rPr>
                <w:sz w:val="24"/>
                <w:szCs w:val="24"/>
              </w:rPr>
            </w:pPr>
            <w:r w:rsidRPr="00D87944">
              <w:rPr>
                <w:sz w:val="24"/>
                <w:szCs w:val="24"/>
              </w:rPr>
              <w:t>12.5</w:t>
            </w:r>
          </w:p>
        </w:tc>
        <w:tc>
          <w:tcPr>
            <w:tcW w:w="1439" w:type="dxa"/>
          </w:tcPr>
          <w:p w:rsidR="000E1EA2" w:rsidRPr="00D87944" w:rsidRDefault="000E1EA2" w:rsidP="000E1EA2">
            <w:pPr>
              <w:jc w:val="center"/>
              <w:rPr>
                <w:sz w:val="24"/>
                <w:szCs w:val="24"/>
              </w:rPr>
            </w:pPr>
          </w:p>
        </w:tc>
        <w:tc>
          <w:tcPr>
            <w:tcW w:w="1497" w:type="dxa"/>
          </w:tcPr>
          <w:p w:rsidR="000E1EA2" w:rsidRPr="00D87944" w:rsidRDefault="000E1EA2" w:rsidP="000E1EA2">
            <w:pPr>
              <w:jc w:val="center"/>
              <w:rPr>
                <w:sz w:val="24"/>
                <w:szCs w:val="24"/>
              </w:rPr>
            </w:pPr>
            <w:r w:rsidRPr="00D87944">
              <w:rPr>
                <w:sz w:val="24"/>
                <w:szCs w:val="24"/>
              </w:rPr>
              <w:t>5</w:t>
            </w:r>
          </w:p>
        </w:tc>
        <w:tc>
          <w:tcPr>
            <w:tcW w:w="1375" w:type="dxa"/>
          </w:tcPr>
          <w:p w:rsidR="000E1EA2" w:rsidRPr="00D87944" w:rsidRDefault="000E1EA2" w:rsidP="000E1EA2">
            <w:pPr>
              <w:jc w:val="center"/>
              <w:rPr>
                <w:sz w:val="24"/>
                <w:szCs w:val="24"/>
              </w:rPr>
            </w:pPr>
          </w:p>
        </w:tc>
        <w:tc>
          <w:tcPr>
            <w:tcW w:w="1321" w:type="dxa"/>
          </w:tcPr>
          <w:p w:rsidR="000E1EA2" w:rsidRPr="00D87944" w:rsidRDefault="000E1EA2" w:rsidP="000E1EA2">
            <w:pPr>
              <w:jc w:val="center"/>
              <w:rPr>
                <w:sz w:val="24"/>
                <w:szCs w:val="24"/>
              </w:rPr>
            </w:pPr>
          </w:p>
        </w:tc>
        <w:tc>
          <w:tcPr>
            <w:tcW w:w="1161" w:type="dxa"/>
          </w:tcPr>
          <w:p w:rsidR="000E1EA2" w:rsidRPr="00D87944" w:rsidRDefault="000E1EA2" w:rsidP="000E1EA2">
            <w:pPr>
              <w:jc w:val="center"/>
              <w:rPr>
                <w:sz w:val="24"/>
                <w:szCs w:val="24"/>
              </w:rPr>
            </w:pPr>
            <w:r w:rsidRPr="00D87944">
              <w:rPr>
                <w:sz w:val="24"/>
                <w:szCs w:val="24"/>
              </w:rPr>
              <w:t>18.5</w:t>
            </w:r>
          </w:p>
        </w:tc>
      </w:tr>
      <w:tr w:rsidR="000E1EA2" w:rsidRPr="00D87944" w:rsidTr="000E1EA2">
        <w:tc>
          <w:tcPr>
            <w:tcW w:w="959" w:type="dxa"/>
          </w:tcPr>
          <w:p w:rsidR="000E1EA2" w:rsidRPr="00D87944" w:rsidRDefault="000E1EA2" w:rsidP="000E1EA2">
            <w:pPr>
              <w:rPr>
                <w:sz w:val="24"/>
                <w:szCs w:val="24"/>
              </w:rPr>
            </w:pPr>
            <w:r w:rsidRPr="00D87944">
              <w:rPr>
                <w:sz w:val="24"/>
                <w:szCs w:val="24"/>
              </w:rPr>
              <w:t>CO3</w:t>
            </w:r>
          </w:p>
        </w:tc>
        <w:tc>
          <w:tcPr>
            <w:tcW w:w="1362" w:type="dxa"/>
          </w:tcPr>
          <w:p w:rsidR="000E1EA2" w:rsidRPr="00D87944" w:rsidRDefault="000E1EA2" w:rsidP="000E1EA2">
            <w:pPr>
              <w:jc w:val="center"/>
              <w:rPr>
                <w:sz w:val="24"/>
                <w:szCs w:val="24"/>
              </w:rPr>
            </w:pPr>
            <w:r w:rsidRPr="00D87944">
              <w:rPr>
                <w:sz w:val="24"/>
                <w:szCs w:val="24"/>
              </w:rPr>
              <w:t>3</w:t>
            </w:r>
          </w:p>
        </w:tc>
        <w:tc>
          <w:tcPr>
            <w:tcW w:w="1569" w:type="dxa"/>
          </w:tcPr>
          <w:p w:rsidR="000E1EA2" w:rsidRPr="00D87944" w:rsidRDefault="000E1EA2" w:rsidP="000E1EA2">
            <w:pPr>
              <w:jc w:val="center"/>
              <w:rPr>
                <w:sz w:val="24"/>
                <w:szCs w:val="24"/>
              </w:rPr>
            </w:pPr>
            <w:r w:rsidRPr="00D87944">
              <w:rPr>
                <w:sz w:val="24"/>
                <w:szCs w:val="24"/>
              </w:rPr>
              <w:t>2</w:t>
            </w:r>
          </w:p>
        </w:tc>
        <w:tc>
          <w:tcPr>
            <w:tcW w:w="1439" w:type="dxa"/>
          </w:tcPr>
          <w:p w:rsidR="000E1EA2" w:rsidRPr="00D87944" w:rsidRDefault="000E1EA2" w:rsidP="000E1EA2">
            <w:pPr>
              <w:jc w:val="center"/>
              <w:rPr>
                <w:sz w:val="24"/>
                <w:szCs w:val="24"/>
              </w:rPr>
            </w:pPr>
            <w:r w:rsidRPr="00D87944">
              <w:rPr>
                <w:color w:val="000000" w:themeColor="text1"/>
                <w:sz w:val="24"/>
                <w:szCs w:val="24"/>
              </w:rPr>
              <w:t>12.5</w:t>
            </w:r>
          </w:p>
        </w:tc>
        <w:tc>
          <w:tcPr>
            <w:tcW w:w="1497" w:type="dxa"/>
          </w:tcPr>
          <w:p w:rsidR="000E1EA2" w:rsidRPr="00D87944" w:rsidRDefault="000E1EA2" w:rsidP="000E1EA2">
            <w:pPr>
              <w:jc w:val="center"/>
              <w:rPr>
                <w:sz w:val="24"/>
                <w:szCs w:val="24"/>
              </w:rPr>
            </w:pPr>
          </w:p>
        </w:tc>
        <w:tc>
          <w:tcPr>
            <w:tcW w:w="1375" w:type="dxa"/>
          </w:tcPr>
          <w:p w:rsidR="000E1EA2" w:rsidRPr="00D87944" w:rsidRDefault="000E1EA2" w:rsidP="000E1EA2">
            <w:pPr>
              <w:jc w:val="center"/>
              <w:rPr>
                <w:sz w:val="24"/>
                <w:szCs w:val="24"/>
              </w:rPr>
            </w:pPr>
            <w:r w:rsidRPr="00D87944">
              <w:rPr>
                <w:sz w:val="24"/>
                <w:szCs w:val="24"/>
              </w:rPr>
              <w:t>5</w:t>
            </w:r>
          </w:p>
        </w:tc>
        <w:tc>
          <w:tcPr>
            <w:tcW w:w="1321" w:type="dxa"/>
          </w:tcPr>
          <w:p w:rsidR="000E1EA2" w:rsidRPr="00D87944" w:rsidRDefault="000E1EA2" w:rsidP="000E1EA2">
            <w:pPr>
              <w:jc w:val="center"/>
              <w:rPr>
                <w:sz w:val="24"/>
                <w:szCs w:val="24"/>
              </w:rPr>
            </w:pPr>
            <w:r w:rsidRPr="00D87944">
              <w:rPr>
                <w:sz w:val="24"/>
                <w:szCs w:val="24"/>
              </w:rPr>
              <w:t>7.5</w:t>
            </w:r>
          </w:p>
        </w:tc>
        <w:tc>
          <w:tcPr>
            <w:tcW w:w="1161" w:type="dxa"/>
          </w:tcPr>
          <w:p w:rsidR="000E1EA2" w:rsidRPr="00D87944" w:rsidRDefault="000E1EA2" w:rsidP="000E1EA2">
            <w:pPr>
              <w:jc w:val="center"/>
              <w:rPr>
                <w:sz w:val="24"/>
                <w:szCs w:val="24"/>
              </w:rPr>
            </w:pPr>
            <w:r w:rsidRPr="00D87944">
              <w:rPr>
                <w:sz w:val="24"/>
                <w:szCs w:val="24"/>
              </w:rPr>
              <w:t>30</w:t>
            </w:r>
          </w:p>
        </w:tc>
      </w:tr>
      <w:tr w:rsidR="000E1EA2" w:rsidRPr="00D87944" w:rsidTr="000E1EA2">
        <w:tc>
          <w:tcPr>
            <w:tcW w:w="959" w:type="dxa"/>
          </w:tcPr>
          <w:p w:rsidR="000E1EA2" w:rsidRPr="00D87944" w:rsidRDefault="000E1EA2" w:rsidP="000E1EA2">
            <w:pPr>
              <w:rPr>
                <w:sz w:val="24"/>
                <w:szCs w:val="24"/>
              </w:rPr>
            </w:pPr>
            <w:r w:rsidRPr="00D87944">
              <w:rPr>
                <w:sz w:val="24"/>
                <w:szCs w:val="24"/>
              </w:rPr>
              <w:t>CO4</w:t>
            </w:r>
          </w:p>
        </w:tc>
        <w:tc>
          <w:tcPr>
            <w:tcW w:w="1362" w:type="dxa"/>
          </w:tcPr>
          <w:p w:rsidR="000E1EA2" w:rsidRPr="00D87944" w:rsidRDefault="000E1EA2" w:rsidP="000E1EA2">
            <w:pPr>
              <w:jc w:val="center"/>
              <w:rPr>
                <w:sz w:val="24"/>
                <w:szCs w:val="24"/>
              </w:rPr>
            </w:pPr>
            <w:r w:rsidRPr="00D87944">
              <w:rPr>
                <w:sz w:val="24"/>
                <w:szCs w:val="24"/>
              </w:rPr>
              <w:t>2</w:t>
            </w:r>
          </w:p>
        </w:tc>
        <w:tc>
          <w:tcPr>
            <w:tcW w:w="1569" w:type="dxa"/>
          </w:tcPr>
          <w:p w:rsidR="000E1EA2" w:rsidRPr="00D87944" w:rsidRDefault="000E1EA2" w:rsidP="000E1EA2">
            <w:pPr>
              <w:jc w:val="center"/>
              <w:rPr>
                <w:sz w:val="24"/>
                <w:szCs w:val="24"/>
              </w:rPr>
            </w:pPr>
            <w:r w:rsidRPr="00D87944">
              <w:rPr>
                <w:sz w:val="24"/>
                <w:szCs w:val="24"/>
              </w:rPr>
              <w:t>1</w:t>
            </w:r>
          </w:p>
        </w:tc>
        <w:tc>
          <w:tcPr>
            <w:tcW w:w="1439" w:type="dxa"/>
          </w:tcPr>
          <w:p w:rsidR="000E1EA2" w:rsidRPr="00D87944" w:rsidRDefault="000E1EA2" w:rsidP="000E1EA2">
            <w:pPr>
              <w:jc w:val="center"/>
              <w:rPr>
                <w:sz w:val="24"/>
                <w:szCs w:val="24"/>
              </w:rPr>
            </w:pPr>
          </w:p>
        </w:tc>
        <w:tc>
          <w:tcPr>
            <w:tcW w:w="1497" w:type="dxa"/>
          </w:tcPr>
          <w:p w:rsidR="000E1EA2" w:rsidRPr="00D87944" w:rsidRDefault="000E1EA2" w:rsidP="000E1EA2">
            <w:pPr>
              <w:jc w:val="center"/>
              <w:rPr>
                <w:sz w:val="24"/>
                <w:szCs w:val="24"/>
              </w:rPr>
            </w:pPr>
            <w:r w:rsidRPr="00D87944">
              <w:rPr>
                <w:sz w:val="24"/>
                <w:szCs w:val="24"/>
              </w:rPr>
              <w:t>7.5</w:t>
            </w:r>
          </w:p>
        </w:tc>
        <w:tc>
          <w:tcPr>
            <w:tcW w:w="1375" w:type="dxa"/>
          </w:tcPr>
          <w:p w:rsidR="000E1EA2" w:rsidRPr="00D87944" w:rsidRDefault="000E1EA2" w:rsidP="000E1EA2">
            <w:pPr>
              <w:jc w:val="center"/>
              <w:rPr>
                <w:sz w:val="24"/>
                <w:szCs w:val="24"/>
              </w:rPr>
            </w:pPr>
            <w:r w:rsidRPr="00D87944">
              <w:rPr>
                <w:sz w:val="24"/>
                <w:szCs w:val="24"/>
              </w:rPr>
              <w:t>10</w:t>
            </w:r>
          </w:p>
        </w:tc>
        <w:tc>
          <w:tcPr>
            <w:tcW w:w="1321" w:type="dxa"/>
          </w:tcPr>
          <w:p w:rsidR="000E1EA2" w:rsidRPr="00D87944" w:rsidRDefault="000E1EA2" w:rsidP="000E1EA2">
            <w:pPr>
              <w:jc w:val="center"/>
              <w:rPr>
                <w:sz w:val="24"/>
                <w:szCs w:val="24"/>
              </w:rPr>
            </w:pPr>
          </w:p>
        </w:tc>
        <w:tc>
          <w:tcPr>
            <w:tcW w:w="1161" w:type="dxa"/>
          </w:tcPr>
          <w:p w:rsidR="000E1EA2" w:rsidRPr="00D87944" w:rsidRDefault="000E1EA2" w:rsidP="000E1EA2">
            <w:pPr>
              <w:jc w:val="center"/>
              <w:rPr>
                <w:sz w:val="24"/>
                <w:szCs w:val="24"/>
              </w:rPr>
            </w:pPr>
            <w:r w:rsidRPr="00D87944">
              <w:rPr>
                <w:sz w:val="24"/>
                <w:szCs w:val="24"/>
              </w:rPr>
              <w:t>20.5</w:t>
            </w:r>
          </w:p>
        </w:tc>
      </w:tr>
      <w:tr w:rsidR="000E1EA2" w:rsidRPr="00D87944" w:rsidTr="000E1EA2">
        <w:tc>
          <w:tcPr>
            <w:tcW w:w="959" w:type="dxa"/>
          </w:tcPr>
          <w:p w:rsidR="000E1EA2" w:rsidRPr="00D87944" w:rsidRDefault="000E1EA2" w:rsidP="000E1EA2">
            <w:pPr>
              <w:rPr>
                <w:sz w:val="24"/>
                <w:szCs w:val="24"/>
              </w:rPr>
            </w:pPr>
            <w:r w:rsidRPr="00D87944">
              <w:rPr>
                <w:sz w:val="24"/>
                <w:szCs w:val="24"/>
              </w:rPr>
              <w:t>CO5</w:t>
            </w:r>
          </w:p>
        </w:tc>
        <w:tc>
          <w:tcPr>
            <w:tcW w:w="1362" w:type="dxa"/>
          </w:tcPr>
          <w:p w:rsidR="000E1EA2" w:rsidRPr="00D87944" w:rsidRDefault="000E1EA2" w:rsidP="000E1EA2">
            <w:pPr>
              <w:jc w:val="center"/>
              <w:rPr>
                <w:sz w:val="24"/>
                <w:szCs w:val="24"/>
              </w:rPr>
            </w:pPr>
            <w:r w:rsidRPr="00D87944">
              <w:rPr>
                <w:sz w:val="24"/>
                <w:szCs w:val="24"/>
              </w:rPr>
              <w:t>7</w:t>
            </w:r>
          </w:p>
        </w:tc>
        <w:tc>
          <w:tcPr>
            <w:tcW w:w="1569" w:type="dxa"/>
          </w:tcPr>
          <w:p w:rsidR="000E1EA2" w:rsidRPr="00D87944" w:rsidRDefault="000E1EA2" w:rsidP="000E1EA2">
            <w:pPr>
              <w:jc w:val="center"/>
              <w:rPr>
                <w:sz w:val="24"/>
                <w:szCs w:val="24"/>
              </w:rPr>
            </w:pPr>
          </w:p>
        </w:tc>
        <w:tc>
          <w:tcPr>
            <w:tcW w:w="1439" w:type="dxa"/>
          </w:tcPr>
          <w:p w:rsidR="000E1EA2" w:rsidRPr="00D87944" w:rsidRDefault="000E1EA2" w:rsidP="000E1EA2">
            <w:pPr>
              <w:jc w:val="center"/>
              <w:rPr>
                <w:sz w:val="24"/>
                <w:szCs w:val="24"/>
              </w:rPr>
            </w:pPr>
            <w:r w:rsidRPr="00D87944">
              <w:rPr>
                <w:sz w:val="24"/>
                <w:szCs w:val="24"/>
              </w:rPr>
              <w:t>5</w:t>
            </w:r>
          </w:p>
        </w:tc>
        <w:tc>
          <w:tcPr>
            <w:tcW w:w="1497" w:type="dxa"/>
          </w:tcPr>
          <w:p w:rsidR="000E1EA2" w:rsidRPr="00D87944" w:rsidRDefault="000E1EA2" w:rsidP="000E1EA2">
            <w:pPr>
              <w:jc w:val="center"/>
              <w:rPr>
                <w:sz w:val="24"/>
                <w:szCs w:val="24"/>
              </w:rPr>
            </w:pPr>
          </w:p>
        </w:tc>
        <w:tc>
          <w:tcPr>
            <w:tcW w:w="1375" w:type="dxa"/>
          </w:tcPr>
          <w:p w:rsidR="000E1EA2" w:rsidRPr="00D87944" w:rsidRDefault="000E1EA2" w:rsidP="000E1EA2">
            <w:pPr>
              <w:jc w:val="center"/>
              <w:rPr>
                <w:sz w:val="24"/>
                <w:szCs w:val="24"/>
              </w:rPr>
            </w:pPr>
            <w:r w:rsidRPr="00D87944">
              <w:rPr>
                <w:sz w:val="24"/>
                <w:szCs w:val="24"/>
              </w:rPr>
              <w:t>12.5</w:t>
            </w:r>
          </w:p>
        </w:tc>
        <w:tc>
          <w:tcPr>
            <w:tcW w:w="1321" w:type="dxa"/>
          </w:tcPr>
          <w:p w:rsidR="000E1EA2" w:rsidRPr="00D87944" w:rsidRDefault="000E1EA2" w:rsidP="000E1EA2">
            <w:pPr>
              <w:jc w:val="center"/>
              <w:rPr>
                <w:sz w:val="24"/>
                <w:szCs w:val="24"/>
              </w:rPr>
            </w:pPr>
          </w:p>
        </w:tc>
        <w:tc>
          <w:tcPr>
            <w:tcW w:w="1161" w:type="dxa"/>
          </w:tcPr>
          <w:p w:rsidR="000E1EA2" w:rsidRPr="00D87944" w:rsidRDefault="000E1EA2" w:rsidP="000E1EA2">
            <w:pPr>
              <w:jc w:val="center"/>
              <w:rPr>
                <w:sz w:val="24"/>
                <w:szCs w:val="24"/>
              </w:rPr>
            </w:pPr>
            <w:r w:rsidRPr="00D87944">
              <w:rPr>
                <w:sz w:val="24"/>
                <w:szCs w:val="24"/>
              </w:rPr>
              <w:t>24.5</w:t>
            </w:r>
          </w:p>
        </w:tc>
      </w:tr>
      <w:tr w:rsidR="000E1EA2" w:rsidRPr="00D87944" w:rsidTr="000E1EA2">
        <w:tc>
          <w:tcPr>
            <w:tcW w:w="959" w:type="dxa"/>
          </w:tcPr>
          <w:p w:rsidR="000E1EA2" w:rsidRPr="00D87944" w:rsidRDefault="000E1EA2" w:rsidP="000E1EA2">
            <w:pPr>
              <w:rPr>
                <w:sz w:val="24"/>
                <w:szCs w:val="24"/>
              </w:rPr>
            </w:pPr>
            <w:r w:rsidRPr="00D87944">
              <w:rPr>
                <w:sz w:val="24"/>
                <w:szCs w:val="24"/>
              </w:rPr>
              <w:t>CO6</w:t>
            </w:r>
          </w:p>
        </w:tc>
        <w:tc>
          <w:tcPr>
            <w:tcW w:w="1362" w:type="dxa"/>
          </w:tcPr>
          <w:p w:rsidR="000E1EA2" w:rsidRPr="00D87944" w:rsidRDefault="000E1EA2" w:rsidP="000E1EA2">
            <w:pPr>
              <w:jc w:val="center"/>
              <w:rPr>
                <w:sz w:val="24"/>
                <w:szCs w:val="24"/>
              </w:rPr>
            </w:pPr>
            <w:r w:rsidRPr="00D87944">
              <w:rPr>
                <w:sz w:val="24"/>
                <w:szCs w:val="24"/>
              </w:rPr>
              <w:t>1</w:t>
            </w:r>
          </w:p>
        </w:tc>
        <w:tc>
          <w:tcPr>
            <w:tcW w:w="1569" w:type="dxa"/>
          </w:tcPr>
          <w:p w:rsidR="000E1EA2" w:rsidRPr="00D87944" w:rsidRDefault="000E1EA2" w:rsidP="000E1EA2">
            <w:pPr>
              <w:jc w:val="center"/>
              <w:rPr>
                <w:sz w:val="24"/>
                <w:szCs w:val="24"/>
              </w:rPr>
            </w:pPr>
          </w:p>
        </w:tc>
        <w:tc>
          <w:tcPr>
            <w:tcW w:w="1439" w:type="dxa"/>
          </w:tcPr>
          <w:p w:rsidR="000E1EA2" w:rsidRPr="00D87944" w:rsidRDefault="000E1EA2" w:rsidP="000E1EA2">
            <w:pPr>
              <w:jc w:val="center"/>
              <w:rPr>
                <w:sz w:val="24"/>
                <w:szCs w:val="24"/>
              </w:rPr>
            </w:pPr>
          </w:p>
        </w:tc>
        <w:tc>
          <w:tcPr>
            <w:tcW w:w="1497" w:type="dxa"/>
          </w:tcPr>
          <w:p w:rsidR="000E1EA2" w:rsidRPr="00D87944" w:rsidRDefault="000E1EA2" w:rsidP="000E1EA2">
            <w:pPr>
              <w:jc w:val="center"/>
              <w:rPr>
                <w:sz w:val="24"/>
                <w:szCs w:val="24"/>
              </w:rPr>
            </w:pPr>
          </w:p>
        </w:tc>
        <w:tc>
          <w:tcPr>
            <w:tcW w:w="1375" w:type="dxa"/>
          </w:tcPr>
          <w:p w:rsidR="000E1EA2" w:rsidRPr="00D87944" w:rsidRDefault="000E1EA2" w:rsidP="000E1EA2">
            <w:pPr>
              <w:jc w:val="center"/>
              <w:rPr>
                <w:sz w:val="24"/>
                <w:szCs w:val="24"/>
              </w:rPr>
            </w:pPr>
          </w:p>
        </w:tc>
        <w:tc>
          <w:tcPr>
            <w:tcW w:w="1321" w:type="dxa"/>
          </w:tcPr>
          <w:p w:rsidR="000E1EA2" w:rsidRPr="00D87944" w:rsidRDefault="000E1EA2" w:rsidP="000E1EA2">
            <w:pPr>
              <w:jc w:val="center"/>
              <w:rPr>
                <w:sz w:val="24"/>
                <w:szCs w:val="24"/>
              </w:rPr>
            </w:pPr>
            <w:r w:rsidRPr="00D87944">
              <w:rPr>
                <w:sz w:val="24"/>
                <w:szCs w:val="24"/>
              </w:rPr>
              <w:t>5</w:t>
            </w:r>
          </w:p>
        </w:tc>
        <w:tc>
          <w:tcPr>
            <w:tcW w:w="1161" w:type="dxa"/>
          </w:tcPr>
          <w:p w:rsidR="000E1EA2" w:rsidRPr="00D87944" w:rsidRDefault="000E1EA2" w:rsidP="000E1EA2">
            <w:pPr>
              <w:jc w:val="center"/>
              <w:rPr>
                <w:sz w:val="24"/>
                <w:szCs w:val="24"/>
              </w:rPr>
            </w:pPr>
            <w:r w:rsidRPr="00D87944">
              <w:rPr>
                <w:sz w:val="24"/>
                <w:szCs w:val="24"/>
              </w:rPr>
              <w:t>6</w:t>
            </w:r>
          </w:p>
        </w:tc>
      </w:tr>
      <w:tr w:rsidR="000E1EA2" w:rsidRPr="00D87944" w:rsidTr="000E1EA2">
        <w:tc>
          <w:tcPr>
            <w:tcW w:w="959" w:type="dxa"/>
          </w:tcPr>
          <w:p w:rsidR="000E1EA2" w:rsidRPr="00D87944" w:rsidRDefault="000E1EA2" w:rsidP="000E1EA2">
            <w:pPr>
              <w:rPr>
                <w:sz w:val="24"/>
                <w:szCs w:val="24"/>
              </w:rPr>
            </w:pPr>
          </w:p>
        </w:tc>
        <w:tc>
          <w:tcPr>
            <w:tcW w:w="1362" w:type="dxa"/>
          </w:tcPr>
          <w:p w:rsidR="000E1EA2" w:rsidRPr="00D87944" w:rsidRDefault="000E1EA2" w:rsidP="000E1EA2">
            <w:pPr>
              <w:rPr>
                <w:sz w:val="24"/>
                <w:szCs w:val="24"/>
              </w:rPr>
            </w:pPr>
            <w:r w:rsidRPr="00D87944">
              <w:rPr>
                <w:sz w:val="24"/>
                <w:szCs w:val="24"/>
              </w:rPr>
              <w:t>16</w:t>
            </w:r>
          </w:p>
        </w:tc>
        <w:tc>
          <w:tcPr>
            <w:tcW w:w="1569" w:type="dxa"/>
          </w:tcPr>
          <w:p w:rsidR="000E1EA2" w:rsidRPr="00D87944" w:rsidRDefault="000E1EA2" w:rsidP="000E1EA2">
            <w:pPr>
              <w:rPr>
                <w:sz w:val="24"/>
                <w:szCs w:val="24"/>
              </w:rPr>
            </w:pPr>
            <w:r w:rsidRPr="00D87944">
              <w:rPr>
                <w:sz w:val="24"/>
                <w:szCs w:val="24"/>
              </w:rPr>
              <w:t>16.5</w:t>
            </w:r>
          </w:p>
        </w:tc>
        <w:tc>
          <w:tcPr>
            <w:tcW w:w="1439" w:type="dxa"/>
          </w:tcPr>
          <w:p w:rsidR="000E1EA2" w:rsidRPr="00D87944" w:rsidRDefault="000E1EA2" w:rsidP="000E1EA2">
            <w:pPr>
              <w:rPr>
                <w:sz w:val="24"/>
                <w:szCs w:val="24"/>
              </w:rPr>
            </w:pPr>
            <w:r w:rsidRPr="00D87944">
              <w:rPr>
                <w:sz w:val="24"/>
                <w:szCs w:val="24"/>
              </w:rPr>
              <w:t>17.5</w:t>
            </w:r>
          </w:p>
        </w:tc>
        <w:tc>
          <w:tcPr>
            <w:tcW w:w="1497" w:type="dxa"/>
          </w:tcPr>
          <w:p w:rsidR="000E1EA2" w:rsidRPr="00D87944" w:rsidRDefault="000E1EA2" w:rsidP="000E1EA2">
            <w:pPr>
              <w:rPr>
                <w:sz w:val="24"/>
                <w:szCs w:val="24"/>
              </w:rPr>
            </w:pPr>
            <w:r w:rsidRPr="00D87944">
              <w:rPr>
                <w:sz w:val="24"/>
                <w:szCs w:val="24"/>
              </w:rPr>
              <w:t>17.5</w:t>
            </w:r>
          </w:p>
        </w:tc>
        <w:tc>
          <w:tcPr>
            <w:tcW w:w="1375" w:type="dxa"/>
          </w:tcPr>
          <w:p w:rsidR="000E1EA2" w:rsidRPr="00D87944" w:rsidRDefault="000E1EA2" w:rsidP="000E1EA2">
            <w:pPr>
              <w:rPr>
                <w:sz w:val="24"/>
                <w:szCs w:val="24"/>
              </w:rPr>
            </w:pPr>
            <w:r w:rsidRPr="00D87944">
              <w:rPr>
                <w:sz w:val="24"/>
                <w:szCs w:val="24"/>
              </w:rPr>
              <w:t>40</w:t>
            </w:r>
          </w:p>
        </w:tc>
        <w:tc>
          <w:tcPr>
            <w:tcW w:w="1321" w:type="dxa"/>
          </w:tcPr>
          <w:p w:rsidR="000E1EA2" w:rsidRPr="00D87944" w:rsidRDefault="000E1EA2" w:rsidP="000E1EA2">
            <w:pPr>
              <w:rPr>
                <w:sz w:val="24"/>
                <w:szCs w:val="24"/>
              </w:rPr>
            </w:pPr>
            <w:r w:rsidRPr="00D87944">
              <w:rPr>
                <w:sz w:val="24"/>
                <w:szCs w:val="24"/>
              </w:rPr>
              <w:t>17.5</w:t>
            </w:r>
          </w:p>
        </w:tc>
        <w:tc>
          <w:tcPr>
            <w:tcW w:w="1161" w:type="dxa"/>
          </w:tcPr>
          <w:p w:rsidR="000E1EA2" w:rsidRPr="00D87944" w:rsidRDefault="000E1EA2" w:rsidP="000E1EA2">
            <w:pPr>
              <w:jc w:val="center"/>
              <w:rPr>
                <w:b/>
                <w:sz w:val="24"/>
                <w:szCs w:val="24"/>
              </w:rPr>
            </w:pPr>
            <w:r w:rsidRPr="00D87944">
              <w:rPr>
                <w:b/>
                <w:sz w:val="24"/>
                <w:szCs w:val="24"/>
              </w:rPr>
              <w:t>125</w:t>
            </w:r>
          </w:p>
        </w:tc>
      </w:tr>
    </w:tbl>
    <w:p w:rsidR="000E1EA2" w:rsidRPr="00D87944" w:rsidRDefault="000E1EA2" w:rsidP="000E1EA2"/>
    <w:p w:rsidR="000E1EA2" w:rsidRPr="00D87944" w:rsidRDefault="000E1EA2" w:rsidP="000E1EA2"/>
    <w:p w:rsidR="000E1EA2" w:rsidRPr="00D87944" w:rsidRDefault="000E1EA2" w:rsidP="000E1EA2"/>
    <w:p w:rsidR="000E1EA2" w:rsidRPr="00D87944" w:rsidRDefault="000E1EA2" w:rsidP="000E1EA2"/>
    <w:p w:rsidR="00367A19" w:rsidRDefault="00367A19">
      <w:pPr>
        <w:spacing w:after="200" w:line="276" w:lineRule="auto"/>
        <w:rPr>
          <w:bCs/>
        </w:rPr>
      </w:pPr>
      <w:r>
        <w:rPr>
          <w:bCs/>
        </w:rPr>
        <w:br w:type="page"/>
      </w:r>
    </w:p>
    <w:p w:rsidR="000E1EA2" w:rsidRPr="00C02E66" w:rsidRDefault="000E1EA2" w:rsidP="00D002E9">
      <w:pPr>
        <w:jc w:val="right"/>
        <w:rPr>
          <w:bCs/>
        </w:rPr>
      </w:pPr>
      <w:r w:rsidRPr="00C02E66">
        <w:rPr>
          <w:bCs/>
        </w:rPr>
        <w:lastRenderedPageBreak/>
        <w:t>Reg. No. _____________</w:t>
      </w:r>
    </w:p>
    <w:p w:rsidR="000E1EA2" w:rsidRPr="00C02E66" w:rsidRDefault="001A7EC1" w:rsidP="00D002E9">
      <w:pPr>
        <w:jc w:val="center"/>
        <w:rPr>
          <w:bCs/>
        </w:rPr>
      </w:pPr>
      <w:r>
        <w:rPr>
          <w:noProof/>
          <w:lang w:val="en-IN" w:eastAsia="en-IN"/>
        </w:rPr>
        <w:pict>
          <v:shape id="_x0000_i1028" type="#_x0000_t75" alt="Karunya Logo.png.png" style="width:156.75pt;height:53.25pt;visibility:visible">
            <v:imagedata r:id="rId7" o:title="Karunya Logo"/>
          </v:shape>
        </w:pict>
      </w:r>
    </w:p>
    <w:p w:rsidR="000E1EA2" w:rsidRPr="00C02E66" w:rsidRDefault="000E1EA2" w:rsidP="00D002E9">
      <w:pPr>
        <w:jc w:val="center"/>
        <w:rPr>
          <w:b/>
        </w:rPr>
      </w:pPr>
      <w:r w:rsidRPr="00C02E66">
        <w:rPr>
          <w:b/>
        </w:rPr>
        <w:t>End Semester Examination – May / June – 2022</w:t>
      </w:r>
    </w:p>
    <w:p w:rsidR="000E1EA2" w:rsidRPr="00C02E66"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C02E66" w:rsidTr="007255C8">
        <w:tc>
          <w:tcPr>
            <w:tcW w:w="1616" w:type="dxa"/>
          </w:tcPr>
          <w:p w:rsidR="000E1EA2" w:rsidRPr="00C02E66" w:rsidRDefault="000E1EA2" w:rsidP="000E1EA2">
            <w:pPr>
              <w:pStyle w:val="Title"/>
              <w:jc w:val="left"/>
              <w:rPr>
                <w:b/>
                <w:szCs w:val="24"/>
              </w:rPr>
            </w:pPr>
            <w:r w:rsidRPr="00C02E66">
              <w:rPr>
                <w:b/>
                <w:szCs w:val="24"/>
              </w:rPr>
              <w:t>Code           :</w:t>
            </w:r>
          </w:p>
        </w:tc>
        <w:tc>
          <w:tcPr>
            <w:tcW w:w="6232" w:type="dxa"/>
          </w:tcPr>
          <w:p w:rsidR="000E1EA2" w:rsidRPr="00C02E66" w:rsidRDefault="000E1EA2" w:rsidP="000E1EA2">
            <w:pPr>
              <w:pStyle w:val="Title"/>
              <w:jc w:val="left"/>
              <w:rPr>
                <w:b/>
                <w:szCs w:val="24"/>
              </w:rPr>
            </w:pPr>
            <w:r w:rsidRPr="00C02E66">
              <w:rPr>
                <w:b/>
                <w:szCs w:val="24"/>
              </w:rPr>
              <w:t>18AG2032</w:t>
            </w:r>
          </w:p>
        </w:tc>
        <w:tc>
          <w:tcPr>
            <w:tcW w:w="1890" w:type="dxa"/>
          </w:tcPr>
          <w:p w:rsidR="000E1EA2" w:rsidRPr="00C02E66" w:rsidRDefault="000E1EA2" w:rsidP="000E1EA2">
            <w:pPr>
              <w:pStyle w:val="Title"/>
              <w:jc w:val="left"/>
              <w:rPr>
                <w:b/>
                <w:szCs w:val="24"/>
              </w:rPr>
            </w:pPr>
            <w:r w:rsidRPr="00C02E66">
              <w:rPr>
                <w:b/>
                <w:szCs w:val="24"/>
              </w:rPr>
              <w:t>Duration      :</w:t>
            </w:r>
          </w:p>
        </w:tc>
        <w:tc>
          <w:tcPr>
            <w:tcW w:w="900" w:type="dxa"/>
          </w:tcPr>
          <w:p w:rsidR="000E1EA2" w:rsidRPr="00C02E66" w:rsidRDefault="000E1EA2" w:rsidP="000E1EA2">
            <w:pPr>
              <w:pStyle w:val="Title"/>
              <w:jc w:val="left"/>
              <w:rPr>
                <w:b/>
                <w:szCs w:val="24"/>
              </w:rPr>
            </w:pPr>
            <w:r w:rsidRPr="00C02E66">
              <w:rPr>
                <w:b/>
                <w:szCs w:val="24"/>
              </w:rPr>
              <w:t>3hrs</w:t>
            </w:r>
          </w:p>
        </w:tc>
      </w:tr>
      <w:tr w:rsidR="000E1EA2" w:rsidRPr="00C02E66" w:rsidTr="007255C8">
        <w:tc>
          <w:tcPr>
            <w:tcW w:w="1616" w:type="dxa"/>
          </w:tcPr>
          <w:p w:rsidR="000E1EA2" w:rsidRPr="00C02E66" w:rsidRDefault="000E1EA2" w:rsidP="000E1EA2">
            <w:pPr>
              <w:pStyle w:val="Title"/>
              <w:jc w:val="left"/>
              <w:rPr>
                <w:b/>
                <w:szCs w:val="24"/>
              </w:rPr>
            </w:pPr>
            <w:r w:rsidRPr="00C02E66">
              <w:rPr>
                <w:b/>
                <w:szCs w:val="24"/>
              </w:rPr>
              <w:t xml:space="preserve">Sub. </w:t>
            </w:r>
            <w:proofErr w:type="gramStart"/>
            <w:r w:rsidRPr="00C02E66">
              <w:rPr>
                <w:b/>
                <w:szCs w:val="24"/>
              </w:rPr>
              <w:t>Name :</w:t>
            </w:r>
            <w:proofErr w:type="gramEnd"/>
          </w:p>
        </w:tc>
        <w:tc>
          <w:tcPr>
            <w:tcW w:w="6232" w:type="dxa"/>
          </w:tcPr>
          <w:p w:rsidR="000E1EA2" w:rsidRPr="00C02E66" w:rsidRDefault="000E1EA2" w:rsidP="000E1EA2">
            <w:pPr>
              <w:pStyle w:val="Title"/>
              <w:jc w:val="left"/>
              <w:rPr>
                <w:b/>
                <w:szCs w:val="24"/>
              </w:rPr>
            </w:pPr>
            <w:r w:rsidRPr="00C02E66">
              <w:rPr>
                <w:b/>
                <w:szCs w:val="24"/>
              </w:rPr>
              <w:t>CROP IMPROVEMENT-II (RABI CROPS)</w:t>
            </w:r>
          </w:p>
        </w:tc>
        <w:tc>
          <w:tcPr>
            <w:tcW w:w="1890" w:type="dxa"/>
          </w:tcPr>
          <w:p w:rsidR="000E1EA2" w:rsidRPr="00C02E66" w:rsidRDefault="000E1EA2" w:rsidP="00F62AB8">
            <w:pPr>
              <w:pStyle w:val="Title"/>
              <w:jc w:val="left"/>
              <w:rPr>
                <w:b/>
                <w:szCs w:val="24"/>
              </w:rPr>
            </w:pPr>
            <w:r w:rsidRPr="00C02E66">
              <w:rPr>
                <w:b/>
                <w:szCs w:val="24"/>
              </w:rPr>
              <w:t xml:space="preserve">Max. </w:t>
            </w:r>
            <w:proofErr w:type="gramStart"/>
            <w:r w:rsidRPr="00C02E66">
              <w:rPr>
                <w:b/>
                <w:szCs w:val="24"/>
              </w:rPr>
              <w:t>Marks :</w:t>
            </w:r>
            <w:proofErr w:type="gramEnd"/>
          </w:p>
        </w:tc>
        <w:tc>
          <w:tcPr>
            <w:tcW w:w="900" w:type="dxa"/>
          </w:tcPr>
          <w:p w:rsidR="000E1EA2" w:rsidRPr="00C02E66" w:rsidRDefault="000E1EA2" w:rsidP="000E1EA2">
            <w:pPr>
              <w:pStyle w:val="Title"/>
              <w:jc w:val="left"/>
              <w:rPr>
                <w:b/>
                <w:szCs w:val="24"/>
              </w:rPr>
            </w:pPr>
            <w:r w:rsidRPr="00C02E66">
              <w:rPr>
                <w:b/>
                <w:szCs w:val="24"/>
              </w:rPr>
              <w:t>100</w:t>
            </w:r>
          </w:p>
        </w:tc>
      </w:tr>
    </w:tbl>
    <w:p w:rsidR="000E1EA2" w:rsidRPr="00C02E66" w:rsidRDefault="000E1EA2" w:rsidP="005133D7">
      <w:pP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72"/>
        <w:gridCol w:w="7806"/>
        <w:gridCol w:w="1171"/>
        <w:gridCol w:w="899"/>
      </w:tblGrid>
      <w:tr w:rsidR="000E1EA2" w:rsidRPr="00C02E66" w:rsidTr="000E1EA2">
        <w:tc>
          <w:tcPr>
            <w:tcW w:w="319" w:type="pct"/>
            <w:shd w:val="clear" w:color="auto" w:fill="auto"/>
            <w:vAlign w:val="center"/>
          </w:tcPr>
          <w:p w:rsidR="000E1EA2" w:rsidRPr="00C02E66" w:rsidRDefault="000E1EA2" w:rsidP="000E1EA2">
            <w:pPr>
              <w:jc w:val="center"/>
              <w:rPr>
                <w:b/>
              </w:rPr>
            </w:pPr>
            <w:r w:rsidRPr="00C02E66">
              <w:rPr>
                <w:b/>
              </w:rPr>
              <w:t>Q. No.</w:t>
            </w:r>
          </w:p>
        </w:tc>
        <w:tc>
          <w:tcPr>
            <w:tcW w:w="3700" w:type="pct"/>
            <w:shd w:val="clear" w:color="auto" w:fill="auto"/>
            <w:vAlign w:val="center"/>
          </w:tcPr>
          <w:p w:rsidR="000E1EA2" w:rsidRPr="00C02E66" w:rsidRDefault="000E1EA2" w:rsidP="000E1EA2">
            <w:pPr>
              <w:jc w:val="center"/>
              <w:rPr>
                <w:b/>
              </w:rPr>
            </w:pPr>
            <w:r w:rsidRPr="00C02E66">
              <w:rPr>
                <w:b/>
              </w:rPr>
              <w:t>Questions</w:t>
            </w:r>
          </w:p>
        </w:tc>
        <w:tc>
          <w:tcPr>
            <w:tcW w:w="555" w:type="pct"/>
            <w:shd w:val="clear" w:color="auto" w:fill="auto"/>
          </w:tcPr>
          <w:p w:rsidR="000E1EA2" w:rsidRPr="00C02E66" w:rsidRDefault="000E1EA2" w:rsidP="000E1EA2">
            <w:pPr>
              <w:jc w:val="center"/>
              <w:rPr>
                <w:b/>
              </w:rPr>
            </w:pPr>
            <w:r w:rsidRPr="00C02E66">
              <w:rPr>
                <w:b/>
              </w:rPr>
              <w:t>Course Outcome / Pattern</w:t>
            </w:r>
          </w:p>
        </w:tc>
        <w:tc>
          <w:tcPr>
            <w:tcW w:w="426" w:type="pct"/>
            <w:shd w:val="clear" w:color="auto" w:fill="auto"/>
            <w:vAlign w:val="center"/>
          </w:tcPr>
          <w:p w:rsidR="000E1EA2" w:rsidRPr="00C02E66" w:rsidRDefault="000E1EA2" w:rsidP="000E1EA2">
            <w:pPr>
              <w:jc w:val="center"/>
              <w:rPr>
                <w:b/>
              </w:rPr>
            </w:pPr>
            <w:r w:rsidRPr="00C02E66">
              <w:rPr>
                <w:b/>
              </w:rPr>
              <w:t>Marks</w:t>
            </w:r>
          </w:p>
        </w:tc>
      </w:tr>
      <w:tr w:rsidR="000E1EA2" w:rsidRPr="00C02E66" w:rsidTr="000E1EA2">
        <w:tc>
          <w:tcPr>
            <w:tcW w:w="5000" w:type="pct"/>
            <w:gridSpan w:val="4"/>
            <w:shd w:val="clear" w:color="auto" w:fill="auto"/>
          </w:tcPr>
          <w:p w:rsidR="000E1EA2" w:rsidRDefault="000E1EA2" w:rsidP="000E1EA2">
            <w:pPr>
              <w:jc w:val="center"/>
              <w:rPr>
                <w:b/>
                <w:u w:val="single"/>
              </w:rPr>
            </w:pPr>
          </w:p>
          <w:p w:rsidR="000E1EA2" w:rsidRDefault="000E1EA2" w:rsidP="000E1EA2">
            <w:pPr>
              <w:jc w:val="center"/>
              <w:rPr>
                <w:b/>
                <w:u w:val="single"/>
              </w:rPr>
            </w:pPr>
            <w:r w:rsidRPr="00C02E66">
              <w:rPr>
                <w:b/>
                <w:u w:val="single"/>
              </w:rPr>
              <w:t>PART – A (20</w:t>
            </w:r>
            <w:r>
              <w:rPr>
                <w:b/>
                <w:u w:val="single"/>
              </w:rPr>
              <w:t xml:space="preserve"> </w:t>
            </w:r>
            <w:r w:rsidRPr="00C02E66">
              <w:rPr>
                <w:b/>
                <w:u w:val="single"/>
              </w:rPr>
              <w:t>X</w:t>
            </w:r>
            <w:r>
              <w:rPr>
                <w:b/>
                <w:u w:val="single"/>
              </w:rPr>
              <w:t xml:space="preserve"> </w:t>
            </w:r>
            <w:r w:rsidRPr="00C02E66">
              <w:rPr>
                <w:b/>
                <w:u w:val="single"/>
              </w:rPr>
              <w:t>1 = 20 MARKS)</w:t>
            </w:r>
          </w:p>
          <w:p w:rsidR="000E1EA2" w:rsidRPr="00C02E66" w:rsidRDefault="000E1EA2" w:rsidP="000E1EA2">
            <w:pPr>
              <w:jc w:val="center"/>
              <w:rPr>
                <w:b/>
                <w:u w:val="single"/>
              </w:rPr>
            </w:pPr>
          </w:p>
        </w:tc>
      </w:tr>
      <w:tr w:rsidR="000E1EA2" w:rsidRPr="00C02E66" w:rsidTr="000E1EA2">
        <w:tc>
          <w:tcPr>
            <w:tcW w:w="319" w:type="pct"/>
            <w:shd w:val="clear" w:color="auto" w:fill="auto"/>
            <w:vAlign w:val="center"/>
          </w:tcPr>
          <w:p w:rsidR="000E1EA2" w:rsidRPr="00C02E66" w:rsidRDefault="000E1EA2" w:rsidP="000E1EA2">
            <w:pPr>
              <w:jc w:val="center"/>
            </w:pPr>
            <w:r w:rsidRPr="00C02E66">
              <w:t>1.</w:t>
            </w:r>
          </w:p>
        </w:tc>
        <w:tc>
          <w:tcPr>
            <w:tcW w:w="3700" w:type="pct"/>
            <w:shd w:val="clear" w:color="auto" w:fill="auto"/>
          </w:tcPr>
          <w:p w:rsidR="000E1EA2" w:rsidRPr="00C02E66" w:rsidRDefault="000E1EA2" w:rsidP="000E1EA2">
            <w:pPr>
              <w:jc w:val="both"/>
            </w:pPr>
            <w:r w:rsidRPr="00C02E66">
              <w:t>Write the scientific name, chromosome number and origin of Horse gram.</w:t>
            </w:r>
          </w:p>
        </w:tc>
        <w:tc>
          <w:tcPr>
            <w:tcW w:w="555" w:type="pct"/>
            <w:shd w:val="clear" w:color="auto" w:fill="auto"/>
            <w:vAlign w:val="center"/>
          </w:tcPr>
          <w:p w:rsidR="000E1EA2" w:rsidRPr="00C02E66" w:rsidRDefault="000E1EA2" w:rsidP="000E1EA2">
            <w:pPr>
              <w:jc w:val="center"/>
            </w:pPr>
            <w:r w:rsidRPr="00C02E66">
              <w:t>CO1</w:t>
            </w:r>
            <w:r>
              <w:t xml:space="preserve"> </w:t>
            </w:r>
            <w:r w:rsidRPr="00C02E66">
              <w:t>/</w:t>
            </w:r>
            <w:r>
              <w:t xml:space="preserve"> </w:t>
            </w:r>
            <w:r w:rsidRPr="00C02E66">
              <w:t>R</w:t>
            </w:r>
          </w:p>
        </w:tc>
        <w:tc>
          <w:tcPr>
            <w:tcW w:w="426" w:type="pct"/>
            <w:shd w:val="clear" w:color="auto" w:fill="auto"/>
            <w:vAlign w:val="center"/>
          </w:tcPr>
          <w:p w:rsidR="000E1EA2" w:rsidRPr="00C02E66" w:rsidRDefault="000E1EA2" w:rsidP="000E1EA2">
            <w:pPr>
              <w:jc w:val="center"/>
            </w:pPr>
            <w:r w:rsidRPr="00C02E66">
              <w:t>1</w:t>
            </w:r>
          </w:p>
        </w:tc>
      </w:tr>
      <w:tr w:rsidR="000E1EA2" w:rsidRPr="00C02E66" w:rsidTr="000E1EA2">
        <w:tc>
          <w:tcPr>
            <w:tcW w:w="319" w:type="pct"/>
            <w:shd w:val="clear" w:color="auto" w:fill="auto"/>
            <w:vAlign w:val="center"/>
          </w:tcPr>
          <w:p w:rsidR="000E1EA2" w:rsidRPr="00C02E66" w:rsidRDefault="000E1EA2" w:rsidP="000E1EA2">
            <w:pPr>
              <w:jc w:val="center"/>
            </w:pPr>
            <w:r w:rsidRPr="00C02E66">
              <w:t>2.</w:t>
            </w:r>
          </w:p>
        </w:tc>
        <w:tc>
          <w:tcPr>
            <w:tcW w:w="3700" w:type="pct"/>
            <w:shd w:val="clear" w:color="auto" w:fill="auto"/>
          </w:tcPr>
          <w:p w:rsidR="000E1EA2" w:rsidRPr="00C02E66" w:rsidRDefault="000E1EA2" w:rsidP="000E1EA2">
            <w:pPr>
              <w:jc w:val="both"/>
            </w:pPr>
            <w:r w:rsidRPr="00C02E66">
              <w:t>What are the modes of asexual reproduction in crops?</w:t>
            </w:r>
          </w:p>
        </w:tc>
        <w:tc>
          <w:tcPr>
            <w:tcW w:w="555" w:type="pct"/>
            <w:shd w:val="clear" w:color="auto" w:fill="auto"/>
            <w:vAlign w:val="center"/>
          </w:tcPr>
          <w:p w:rsidR="000E1EA2" w:rsidRPr="00C02E66" w:rsidRDefault="000E1EA2" w:rsidP="000E1EA2">
            <w:pPr>
              <w:jc w:val="center"/>
            </w:pPr>
            <w:r w:rsidRPr="00C02E66">
              <w:t>CO1</w:t>
            </w:r>
            <w:r>
              <w:t xml:space="preserve"> </w:t>
            </w:r>
            <w:r w:rsidRPr="00C02E66">
              <w:t>/</w:t>
            </w:r>
            <w:r>
              <w:t xml:space="preserve"> </w:t>
            </w:r>
            <w:r w:rsidRPr="00C02E66">
              <w:t>R</w:t>
            </w:r>
          </w:p>
        </w:tc>
        <w:tc>
          <w:tcPr>
            <w:tcW w:w="426" w:type="pct"/>
            <w:shd w:val="clear" w:color="auto" w:fill="auto"/>
            <w:vAlign w:val="center"/>
          </w:tcPr>
          <w:p w:rsidR="000E1EA2" w:rsidRPr="00C02E66" w:rsidRDefault="000E1EA2" w:rsidP="000E1EA2">
            <w:pPr>
              <w:jc w:val="center"/>
            </w:pPr>
            <w:r w:rsidRPr="00C02E66">
              <w:t>1</w:t>
            </w:r>
          </w:p>
        </w:tc>
      </w:tr>
      <w:tr w:rsidR="000E1EA2" w:rsidRPr="00C02E66" w:rsidTr="000E1EA2">
        <w:tc>
          <w:tcPr>
            <w:tcW w:w="319" w:type="pct"/>
            <w:shd w:val="clear" w:color="auto" w:fill="auto"/>
            <w:vAlign w:val="center"/>
          </w:tcPr>
          <w:p w:rsidR="000E1EA2" w:rsidRPr="00C02E66" w:rsidRDefault="000E1EA2" w:rsidP="000E1EA2">
            <w:pPr>
              <w:jc w:val="center"/>
            </w:pPr>
            <w:r w:rsidRPr="00C02E66">
              <w:t>3.</w:t>
            </w:r>
          </w:p>
        </w:tc>
        <w:tc>
          <w:tcPr>
            <w:tcW w:w="3700" w:type="pct"/>
            <w:shd w:val="clear" w:color="auto" w:fill="auto"/>
          </w:tcPr>
          <w:p w:rsidR="000E1EA2" w:rsidRPr="00C02E66" w:rsidRDefault="000E1EA2" w:rsidP="000E1EA2">
            <w:pPr>
              <w:jc w:val="both"/>
            </w:pPr>
            <w:r w:rsidRPr="00C02E66">
              <w:t>The seeds of sugarcane are known as</w:t>
            </w:r>
            <w:r>
              <w:t xml:space="preserve"> __________.</w:t>
            </w:r>
          </w:p>
        </w:tc>
        <w:tc>
          <w:tcPr>
            <w:tcW w:w="555" w:type="pct"/>
            <w:shd w:val="clear" w:color="auto" w:fill="auto"/>
            <w:vAlign w:val="center"/>
          </w:tcPr>
          <w:p w:rsidR="000E1EA2" w:rsidRPr="00C02E66" w:rsidRDefault="000E1EA2" w:rsidP="000E1EA2">
            <w:pPr>
              <w:jc w:val="center"/>
            </w:pPr>
            <w:r w:rsidRPr="00C02E66">
              <w:t>CO1</w:t>
            </w:r>
            <w:r>
              <w:t xml:space="preserve"> </w:t>
            </w:r>
            <w:r w:rsidRPr="00C02E66">
              <w:t>/</w:t>
            </w:r>
            <w:r>
              <w:t xml:space="preserve"> </w:t>
            </w:r>
            <w:r w:rsidRPr="00C02E66">
              <w:t>R</w:t>
            </w:r>
          </w:p>
        </w:tc>
        <w:tc>
          <w:tcPr>
            <w:tcW w:w="426" w:type="pct"/>
            <w:shd w:val="clear" w:color="auto" w:fill="auto"/>
            <w:vAlign w:val="center"/>
          </w:tcPr>
          <w:p w:rsidR="000E1EA2" w:rsidRPr="00C02E66" w:rsidRDefault="000E1EA2" w:rsidP="000E1EA2">
            <w:pPr>
              <w:jc w:val="center"/>
            </w:pPr>
            <w:r w:rsidRPr="00C02E66">
              <w:t>1</w:t>
            </w:r>
          </w:p>
        </w:tc>
      </w:tr>
      <w:tr w:rsidR="000E1EA2" w:rsidRPr="00C02E66" w:rsidTr="000E1EA2">
        <w:tc>
          <w:tcPr>
            <w:tcW w:w="319" w:type="pct"/>
            <w:shd w:val="clear" w:color="auto" w:fill="auto"/>
            <w:vAlign w:val="center"/>
          </w:tcPr>
          <w:p w:rsidR="000E1EA2" w:rsidRPr="00C02E66" w:rsidRDefault="000E1EA2" w:rsidP="000E1EA2">
            <w:pPr>
              <w:jc w:val="center"/>
            </w:pPr>
            <w:r w:rsidRPr="00C02E66">
              <w:t>4.</w:t>
            </w:r>
          </w:p>
        </w:tc>
        <w:tc>
          <w:tcPr>
            <w:tcW w:w="3700" w:type="pct"/>
            <w:shd w:val="clear" w:color="auto" w:fill="auto"/>
          </w:tcPr>
          <w:p w:rsidR="000E1EA2" w:rsidRPr="00C02E66" w:rsidRDefault="000E1EA2" w:rsidP="000E1EA2">
            <w:pPr>
              <w:jc w:val="both"/>
            </w:pPr>
            <w:r w:rsidRPr="00C02E66">
              <w:t xml:space="preserve">The donor for D genome in wheat is </w:t>
            </w:r>
            <w:r>
              <w:t>__________.</w:t>
            </w:r>
          </w:p>
        </w:tc>
        <w:tc>
          <w:tcPr>
            <w:tcW w:w="555" w:type="pct"/>
            <w:shd w:val="clear" w:color="auto" w:fill="auto"/>
            <w:vAlign w:val="center"/>
          </w:tcPr>
          <w:p w:rsidR="000E1EA2" w:rsidRPr="00C02E66" w:rsidRDefault="000E1EA2" w:rsidP="000E1EA2">
            <w:pPr>
              <w:jc w:val="center"/>
            </w:pPr>
            <w:r w:rsidRPr="00C02E66">
              <w:t>CO1</w:t>
            </w:r>
            <w:r>
              <w:t xml:space="preserve"> </w:t>
            </w:r>
            <w:r w:rsidRPr="00C02E66">
              <w:t>/</w:t>
            </w:r>
            <w:r>
              <w:t xml:space="preserve"> </w:t>
            </w:r>
            <w:r w:rsidRPr="00C02E66">
              <w:t>R</w:t>
            </w:r>
          </w:p>
        </w:tc>
        <w:tc>
          <w:tcPr>
            <w:tcW w:w="426" w:type="pct"/>
            <w:shd w:val="clear" w:color="auto" w:fill="auto"/>
            <w:vAlign w:val="center"/>
          </w:tcPr>
          <w:p w:rsidR="000E1EA2" w:rsidRPr="00C02E66" w:rsidRDefault="000E1EA2" w:rsidP="000E1EA2">
            <w:pPr>
              <w:jc w:val="center"/>
            </w:pPr>
            <w:r w:rsidRPr="00C02E66">
              <w:t>1</w:t>
            </w:r>
          </w:p>
        </w:tc>
      </w:tr>
      <w:tr w:rsidR="000E1EA2" w:rsidRPr="00C02E66" w:rsidTr="000E1EA2">
        <w:tc>
          <w:tcPr>
            <w:tcW w:w="319" w:type="pct"/>
            <w:shd w:val="clear" w:color="auto" w:fill="auto"/>
            <w:vAlign w:val="center"/>
          </w:tcPr>
          <w:p w:rsidR="000E1EA2" w:rsidRPr="00C02E66" w:rsidRDefault="000E1EA2" w:rsidP="000E1EA2">
            <w:pPr>
              <w:jc w:val="center"/>
            </w:pPr>
            <w:r w:rsidRPr="00C02E66">
              <w:t>5.</w:t>
            </w:r>
          </w:p>
        </w:tc>
        <w:tc>
          <w:tcPr>
            <w:tcW w:w="3700" w:type="pct"/>
            <w:shd w:val="clear" w:color="auto" w:fill="auto"/>
          </w:tcPr>
          <w:p w:rsidR="000E1EA2" w:rsidRPr="00C02E66" w:rsidRDefault="000E1EA2" w:rsidP="000E1EA2">
            <w:pPr>
              <w:jc w:val="both"/>
            </w:pPr>
            <w:r w:rsidRPr="00C02E66">
              <w:t>Give examples for allopolyploid crops.</w:t>
            </w:r>
          </w:p>
        </w:tc>
        <w:tc>
          <w:tcPr>
            <w:tcW w:w="555" w:type="pct"/>
            <w:shd w:val="clear" w:color="auto" w:fill="auto"/>
            <w:vAlign w:val="center"/>
          </w:tcPr>
          <w:p w:rsidR="000E1EA2" w:rsidRPr="00C02E66" w:rsidRDefault="000E1EA2" w:rsidP="000E1EA2">
            <w:pPr>
              <w:jc w:val="center"/>
            </w:pPr>
            <w:r w:rsidRPr="00C02E66">
              <w:t>CO1</w:t>
            </w:r>
            <w:r>
              <w:t xml:space="preserve"> </w:t>
            </w:r>
            <w:r w:rsidRPr="00C02E66">
              <w:t>/</w:t>
            </w:r>
            <w:r>
              <w:t xml:space="preserve"> </w:t>
            </w:r>
            <w:r w:rsidRPr="00C02E66">
              <w:t>R</w:t>
            </w:r>
          </w:p>
        </w:tc>
        <w:tc>
          <w:tcPr>
            <w:tcW w:w="426" w:type="pct"/>
            <w:shd w:val="clear" w:color="auto" w:fill="auto"/>
            <w:vAlign w:val="center"/>
          </w:tcPr>
          <w:p w:rsidR="000E1EA2" w:rsidRPr="00C02E66" w:rsidRDefault="000E1EA2" w:rsidP="000E1EA2">
            <w:pPr>
              <w:jc w:val="center"/>
            </w:pPr>
            <w:r w:rsidRPr="00C02E66">
              <w:t>1</w:t>
            </w:r>
          </w:p>
        </w:tc>
      </w:tr>
      <w:tr w:rsidR="000E1EA2" w:rsidRPr="00C02E66" w:rsidTr="000E1EA2">
        <w:tc>
          <w:tcPr>
            <w:tcW w:w="319" w:type="pct"/>
            <w:shd w:val="clear" w:color="auto" w:fill="auto"/>
            <w:vAlign w:val="center"/>
          </w:tcPr>
          <w:p w:rsidR="000E1EA2" w:rsidRPr="00C02E66" w:rsidRDefault="000E1EA2" w:rsidP="000E1EA2">
            <w:pPr>
              <w:jc w:val="center"/>
            </w:pPr>
            <w:r w:rsidRPr="00C02E66">
              <w:t>6.</w:t>
            </w:r>
          </w:p>
        </w:tc>
        <w:tc>
          <w:tcPr>
            <w:tcW w:w="3700" w:type="pct"/>
            <w:shd w:val="clear" w:color="auto" w:fill="auto"/>
          </w:tcPr>
          <w:p w:rsidR="000E1EA2" w:rsidRPr="00C02E66" w:rsidRDefault="000E1EA2" w:rsidP="000E1EA2">
            <w:pPr>
              <w:jc w:val="both"/>
            </w:pPr>
            <w:r w:rsidRPr="00C02E66">
              <w:t xml:space="preserve">What is Pureline and who gave the concept of </w:t>
            </w:r>
            <w:proofErr w:type="spellStart"/>
            <w:r w:rsidRPr="00C02E66">
              <w:t>pureline</w:t>
            </w:r>
            <w:proofErr w:type="spellEnd"/>
            <w:r w:rsidRPr="00C02E66">
              <w:t>?</w:t>
            </w:r>
          </w:p>
        </w:tc>
        <w:tc>
          <w:tcPr>
            <w:tcW w:w="555" w:type="pct"/>
            <w:shd w:val="clear" w:color="auto" w:fill="auto"/>
            <w:vAlign w:val="center"/>
          </w:tcPr>
          <w:p w:rsidR="000E1EA2" w:rsidRPr="00C02E66" w:rsidRDefault="000E1EA2" w:rsidP="000E1EA2">
            <w:pPr>
              <w:jc w:val="center"/>
            </w:pPr>
            <w:r w:rsidRPr="00C02E66">
              <w:t>CO2 /</w:t>
            </w:r>
            <w:r>
              <w:t xml:space="preserve"> </w:t>
            </w:r>
            <w:r w:rsidRPr="00C02E66">
              <w:t>U</w:t>
            </w:r>
          </w:p>
        </w:tc>
        <w:tc>
          <w:tcPr>
            <w:tcW w:w="426" w:type="pct"/>
            <w:shd w:val="clear" w:color="auto" w:fill="auto"/>
            <w:vAlign w:val="center"/>
          </w:tcPr>
          <w:p w:rsidR="000E1EA2" w:rsidRPr="00C02E66" w:rsidRDefault="000E1EA2" w:rsidP="000E1EA2">
            <w:pPr>
              <w:jc w:val="center"/>
            </w:pPr>
            <w:r w:rsidRPr="00C02E66">
              <w:t>1</w:t>
            </w:r>
          </w:p>
        </w:tc>
      </w:tr>
      <w:tr w:rsidR="000E1EA2" w:rsidRPr="00C02E66" w:rsidTr="000E1EA2">
        <w:tc>
          <w:tcPr>
            <w:tcW w:w="319" w:type="pct"/>
            <w:shd w:val="clear" w:color="auto" w:fill="auto"/>
            <w:vAlign w:val="center"/>
          </w:tcPr>
          <w:p w:rsidR="000E1EA2" w:rsidRPr="00C02E66" w:rsidRDefault="000E1EA2" w:rsidP="000E1EA2">
            <w:pPr>
              <w:jc w:val="center"/>
            </w:pPr>
            <w:r w:rsidRPr="00C02E66">
              <w:t>7.</w:t>
            </w:r>
          </w:p>
        </w:tc>
        <w:tc>
          <w:tcPr>
            <w:tcW w:w="3700" w:type="pct"/>
            <w:shd w:val="clear" w:color="auto" w:fill="auto"/>
          </w:tcPr>
          <w:p w:rsidR="000E1EA2" w:rsidRPr="00C02E66" w:rsidRDefault="000E1EA2" w:rsidP="000E1EA2">
            <w:pPr>
              <w:jc w:val="both"/>
            </w:pPr>
            <w:r w:rsidRPr="00C02E66">
              <w:t xml:space="preserve">Mention the Scientific name and chromosome number of any two </w:t>
            </w:r>
            <w:proofErr w:type="spellStart"/>
            <w:r w:rsidRPr="00C02E66">
              <w:t>rabi</w:t>
            </w:r>
            <w:proofErr w:type="spellEnd"/>
            <w:r w:rsidRPr="00C02E66">
              <w:t xml:space="preserve"> vegetables.</w:t>
            </w:r>
          </w:p>
        </w:tc>
        <w:tc>
          <w:tcPr>
            <w:tcW w:w="555" w:type="pct"/>
            <w:shd w:val="clear" w:color="auto" w:fill="auto"/>
            <w:vAlign w:val="center"/>
          </w:tcPr>
          <w:p w:rsidR="000E1EA2" w:rsidRPr="00C02E66" w:rsidRDefault="000E1EA2" w:rsidP="000E1EA2">
            <w:pPr>
              <w:jc w:val="center"/>
            </w:pPr>
            <w:r w:rsidRPr="00C02E66">
              <w:t>CO2</w:t>
            </w:r>
            <w:r>
              <w:t xml:space="preserve"> </w:t>
            </w:r>
            <w:r w:rsidRPr="00C02E66">
              <w:t>/</w:t>
            </w:r>
            <w:r>
              <w:t xml:space="preserve"> </w:t>
            </w:r>
            <w:r w:rsidRPr="00C02E66">
              <w:t>U</w:t>
            </w:r>
          </w:p>
        </w:tc>
        <w:tc>
          <w:tcPr>
            <w:tcW w:w="426" w:type="pct"/>
            <w:shd w:val="clear" w:color="auto" w:fill="auto"/>
            <w:vAlign w:val="center"/>
          </w:tcPr>
          <w:p w:rsidR="000E1EA2" w:rsidRPr="00C02E66" w:rsidRDefault="000E1EA2" w:rsidP="000E1EA2">
            <w:pPr>
              <w:jc w:val="center"/>
            </w:pPr>
            <w:r w:rsidRPr="00C02E66">
              <w:t>1</w:t>
            </w:r>
          </w:p>
        </w:tc>
      </w:tr>
      <w:tr w:rsidR="000E1EA2" w:rsidRPr="00C02E66" w:rsidTr="000E1EA2">
        <w:tc>
          <w:tcPr>
            <w:tcW w:w="319" w:type="pct"/>
            <w:shd w:val="clear" w:color="auto" w:fill="auto"/>
            <w:vAlign w:val="center"/>
          </w:tcPr>
          <w:p w:rsidR="000E1EA2" w:rsidRPr="00C02E66" w:rsidRDefault="000E1EA2" w:rsidP="000E1EA2">
            <w:pPr>
              <w:jc w:val="center"/>
            </w:pPr>
            <w:r w:rsidRPr="00C02E66">
              <w:t>8.</w:t>
            </w:r>
          </w:p>
        </w:tc>
        <w:tc>
          <w:tcPr>
            <w:tcW w:w="3700" w:type="pct"/>
            <w:shd w:val="clear" w:color="auto" w:fill="auto"/>
          </w:tcPr>
          <w:p w:rsidR="000E1EA2" w:rsidRPr="00C02E66" w:rsidRDefault="000E1EA2" w:rsidP="000E1EA2">
            <w:pPr>
              <w:jc w:val="both"/>
            </w:pPr>
            <w:r>
              <w:t>__________</w:t>
            </w:r>
            <w:r w:rsidRPr="00C02E66">
              <w:t xml:space="preserve"> is known as the queen of forage crops.</w:t>
            </w:r>
          </w:p>
        </w:tc>
        <w:tc>
          <w:tcPr>
            <w:tcW w:w="555" w:type="pct"/>
            <w:shd w:val="clear" w:color="auto" w:fill="auto"/>
            <w:vAlign w:val="center"/>
          </w:tcPr>
          <w:p w:rsidR="000E1EA2" w:rsidRPr="00C02E66" w:rsidRDefault="000E1EA2" w:rsidP="000E1EA2">
            <w:pPr>
              <w:jc w:val="center"/>
            </w:pPr>
            <w:r w:rsidRPr="00C02E66">
              <w:t>CO2</w:t>
            </w:r>
            <w:r>
              <w:t xml:space="preserve"> </w:t>
            </w:r>
            <w:r w:rsidRPr="00C02E66">
              <w:t>/</w:t>
            </w:r>
            <w:r>
              <w:t xml:space="preserve"> </w:t>
            </w:r>
            <w:r w:rsidRPr="00C02E66">
              <w:t>U</w:t>
            </w:r>
          </w:p>
        </w:tc>
        <w:tc>
          <w:tcPr>
            <w:tcW w:w="426" w:type="pct"/>
            <w:shd w:val="clear" w:color="auto" w:fill="auto"/>
            <w:vAlign w:val="center"/>
          </w:tcPr>
          <w:p w:rsidR="000E1EA2" w:rsidRPr="00C02E66" w:rsidRDefault="000E1EA2" w:rsidP="000E1EA2">
            <w:pPr>
              <w:jc w:val="center"/>
            </w:pPr>
            <w:r w:rsidRPr="00C02E66">
              <w:t>1</w:t>
            </w:r>
          </w:p>
        </w:tc>
      </w:tr>
      <w:tr w:rsidR="000E1EA2" w:rsidRPr="00C02E66" w:rsidTr="000E1EA2">
        <w:tc>
          <w:tcPr>
            <w:tcW w:w="319" w:type="pct"/>
            <w:shd w:val="clear" w:color="auto" w:fill="auto"/>
            <w:vAlign w:val="center"/>
          </w:tcPr>
          <w:p w:rsidR="000E1EA2" w:rsidRPr="00C02E66" w:rsidRDefault="000E1EA2" w:rsidP="000E1EA2">
            <w:pPr>
              <w:jc w:val="center"/>
            </w:pPr>
            <w:r w:rsidRPr="00C02E66">
              <w:t>9.</w:t>
            </w:r>
          </w:p>
        </w:tc>
        <w:tc>
          <w:tcPr>
            <w:tcW w:w="3700" w:type="pct"/>
            <w:shd w:val="clear" w:color="auto" w:fill="auto"/>
          </w:tcPr>
          <w:p w:rsidR="000E1EA2" w:rsidRPr="00C02E66" w:rsidRDefault="000E1EA2" w:rsidP="000E1EA2">
            <w:pPr>
              <w:jc w:val="both"/>
            </w:pPr>
            <w:r w:rsidRPr="00C02E66">
              <w:t>F</w:t>
            </w:r>
            <w:r w:rsidRPr="00C02E66">
              <w:rPr>
                <w:vertAlign w:val="subscript"/>
              </w:rPr>
              <w:t>1</w:t>
            </w:r>
            <w:r w:rsidRPr="00C02E66">
              <w:t xml:space="preserve"> is known as a segregating generation (True</w:t>
            </w:r>
            <w:r>
              <w:t xml:space="preserve"> </w:t>
            </w:r>
            <w:r w:rsidRPr="00C02E66">
              <w:t>/</w:t>
            </w:r>
            <w:r>
              <w:t xml:space="preserve"> </w:t>
            </w:r>
            <w:r w:rsidRPr="00C02E66">
              <w:t>False).</w:t>
            </w:r>
          </w:p>
        </w:tc>
        <w:tc>
          <w:tcPr>
            <w:tcW w:w="555" w:type="pct"/>
            <w:shd w:val="clear" w:color="auto" w:fill="auto"/>
            <w:vAlign w:val="center"/>
          </w:tcPr>
          <w:p w:rsidR="000E1EA2" w:rsidRPr="00C02E66" w:rsidRDefault="000E1EA2" w:rsidP="000E1EA2">
            <w:pPr>
              <w:jc w:val="center"/>
            </w:pPr>
            <w:r w:rsidRPr="00C02E66">
              <w:t>CO2</w:t>
            </w:r>
            <w:r>
              <w:t xml:space="preserve"> </w:t>
            </w:r>
            <w:r w:rsidRPr="00C02E66">
              <w:t>/</w:t>
            </w:r>
            <w:r>
              <w:t xml:space="preserve"> </w:t>
            </w:r>
            <w:r w:rsidRPr="00C02E66">
              <w:t>U</w:t>
            </w:r>
          </w:p>
        </w:tc>
        <w:tc>
          <w:tcPr>
            <w:tcW w:w="426" w:type="pct"/>
            <w:shd w:val="clear" w:color="auto" w:fill="auto"/>
            <w:vAlign w:val="center"/>
          </w:tcPr>
          <w:p w:rsidR="000E1EA2" w:rsidRPr="00C02E66" w:rsidRDefault="000E1EA2" w:rsidP="000E1EA2">
            <w:pPr>
              <w:jc w:val="center"/>
            </w:pPr>
            <w:r w:rsidRPr="00C02E66">
              <w:t>1</w:t>
            </w:r>
          </w:p>
        </w:tc>
      </w:tr>
      <w:tr w:rsidR="000E1EA2" w:rsidRPr="00C02E66" w:rsidTr="000E1EA2">
        <w:tc>
          <w:tcPr>
            <w:tcW w:w="319" w:type="pct"/>
            <w:shd w:val="clear" w:color="auto" w:fill="auto"/>
            <w:vAlign w:val="center"/>
          </w:tcPr>
          <w:p w:rsidR="000E1EA2" w:rsidRPr="00C02E66" w:rsidRDefault="000E1EA2" w:rsidP="000E1EA2">
            <w:pPr>
              <w:jc w:val="center"/>
            </w:pPr>
            <w:r w:rsidRPr="00C02E66">
              <w:t>10.</w:t>
            </w:r>
          </w:p>
        </w:tc>
        <w:tc>
          <w:tcPr>
            <w:tcW w:w="3700" w:type="pct"/>
            <w:shd w:val="clear" w:color="auto" w:fill="auto"/>
          </w:tcPr>
          <w:p w:rsidR="000E1EA2" w:rsidRPr="00C02E66" w:rsidRDefault="000E1EA2" w:rsidP="000E1EA2">
            <w:pPr>
              <w:jc w:val="both"/>
            </w:pPr>
            <w:r>
              <w:t>__________</w:t>
            </w:r>
            <w:r w:rsidRPr="00C02E66">
              <w:t xml:space="preserve"> proposed the concept of </w:t>
            </w:r>
            <w:proofErr w:type="spellStart"/>
            <w:r w:rsidRPr="00C02E66">
              <w:t>Ideotype</w:t>
            </w:r>
            <w:proofErr w:type="spellEnd"/>
            <w:r w:rsidRPr="00C02E66">
              <w:t>.</w:t>
            </w:r>
          </w:p>
        </w:tc>
        <w:tc>
          <w:tcPr>
            <w:tcW w:w="555" w:type="pct"/>
            <w:shd w:val="clear" w:color="auto" w:fill="auto"/>
            <w:vAlign w:val="center"/>
          </w:tcPr>
          <w:p w:rsidR="000E1EA2" w:rsidRPr="00C02E66" w:rsidRDefault="000E1EA2" w:rsidP="000E1EA2">
            <w:pPr>
              <w:jc w:val="center"/>
            </w:pPr>
            <w:r w:rsidRPr="00C02E66">
              <w:t>CO2</w:t>
            </w:r>
            <w:r>
              <w:t xml:space="preserve"> </w:t>
            </w:r>
            <w:r w:rsidRPr="00C02E66">
              <w:t>/</w:t>
            </w:r>
            <w:r>
              <w:t xml:space="preserve"> </w:t>
            </w:r>
            <w:r w:rsidRPr="00C02E66">
              <w:t>U</w:t>
            </w:r>
          </w:p>
        </w:tc>
        <w:tc>
          <w:tcPr>
            <w:tcW w:w="426" w:type="pct"/>
            <w:shd w:val="clear" w:color="auto" w:fill="auto"/>
            <w:vAlign w:val="center"/>
          </w:tcPr>
          <w:p w:rsidR="000E1EA2" w:rsidRPr="00C02E66" w:rsidRDefault="000E1EA2" w:rsidP="000E1EA2">
            <w:pPr>
              <w:jc w:val="center"/>
            </w:pPr>
            <w:r w:rsidRPr="00C02E66">
              <w:t>1</w:t>
            </w:r>
          </w:p>
        </w:tc>
      </w:tr>
      <w:tr w:rsidR="000E1EA2" w:rsidRPr="00C02E66" w:rsidTr="000E1EA2">
        <w:tc>
          <w:tcPr>
            <w:tcW w:w="319" w:type="pct"/>
            <w:shd w:val="clear" w:color="auto" w:fill="auto"/>
            <w:vAlign w:val="center"/>
          </w:tcPr>
          <w:p w:rsidR="000E1EA2" w:rsidRPr="00C02E66" w:rsidRDefault="000E1EA2" w:rsidP="000E1EA2">
            <w:pPr>
              <w:jc w:val="center"/>
            </w:pPr>
            <w:r w:rsidRPr="00C02E66">
              <w:t>11.</w:t>
            </w:r>
          </w:p>
        </w:tc>
        <w:tc>
          <w:tcPr>
            <w:tcW w:w="3700" w:type="pct"/>
            <w:shd w:val="clear" w:color="auto" w:fill="auto"/>
          </w:tcPr>
          <w:p w:rsidR="000E1EA2" w:rsidRPr="00C02E66" w:rsidRDefault="000E1EA2" w:rsidP="000E1EA2">
            <w:pPr>
              <w:jc w:val="both"/>
            </w:pPr>
            <w:r w:rsidRPr="00C02E66">
              <w:t xml:space="preserve">Define </w:t>
            </w:r>
            <w:proofErr w:type="spellStart"/>
            <w:r w:rsidRPr="00C02E66">
              <w:t>protandry</w:t>
            </w:r>
            <w:proofErr w:type="spellEnd"/>
            <w:r w:rsidRPr="00C02E66">
              <w:t xml:space="preserve"> and </w:t>
            </w:r>
            <w:proofErr w:type="spellStart"/>
            <w:r w:rsidRPr="00C02E66">
              <w:t>protogyny</w:t>
            </w:r>
            <w:proofErr w:type="spellEnd"/>
            <w:r w:rsidRPr="00C02E66">
              <w:t>.</w:t>
            </w:r>
          </w:p>
        </w:tc>
        <w:tc>
          <w:tcPr>
            <w:tcW w:w="555" w:type="pct"/>
            <w:shd w:val="clear" w:color="auto" w:fill="auto"/>
            <w:vAlign w:val="center"/>
          </w:tcPr>
          <w:p w:rsidR="000E1EA2" w:rsidRPr="00C02E66" w:rsidRDefault="000E1EA2" w:rsidP="000E1EA2">
            <w:pPr>
              <w:jc w:val="center"/>
            </w:pPr>
            <w:r w:rsidRPr="00C02E66">
              <w:t>CO3</w:t>
            </w:r>
            <w:r>
              <w:t xml:space="preserve"> </w:t>
            </w:r>
            <w:r w:rsidRPr="00C02E66">
              <w:t>/</w:t>
            </w:r>
            <w:r>
              <w:t xml:space="preserve"> </w:t>
            </w:r>
            <w:r w:rsidRPr="00C02E66">
              <w:t>A</w:t>
            </w:r>
          </w:p>
        </w:tc>
        <w:tc>
          <w:tcPr>
            <w:tcW w:w="426" w:type="pct"/>
            <w:shd w:val="clear" w:color="auto" w:fill="auto"/>
            <w:vAlign w:val="center"/>
          </w:tcPr>
          <w:p w:rsidR="000E1EA2" w:rsidRPr="00C02E66" w:rsidRDefault="000E1EA2" w:rsidP="000E1EA2">
            <w:pPr>
              <w:jc w:val="center"/>
            </w:pPr>
            <w:r w:rsidRPr="00C02E66">
              <w:t>1</w:t>
            </w:r>
          </w:p>
        </w:tc>
      </w:tr>
      <w:tr w:rsidR="000E1EA2" w:rsidRPr="00C02E66" w:rsidTr="000E1EA2">
        <w:tc>
          <w:tcPr>
            <w:tcW w:w="319" w:type="pct"/>
            <w:shd w:val="clear" w:color="auto" w:fill="auto"/>
            <w:vAlign w:val="center"/>
          </w:tcPr>
          <w:p w:rsidR="000E1EA2" w:rsidRPr="00C02E66" w:rsidRDefault="000E1EA2" w:rsidP="000E1EA2">
            <w:pPr>
              <w:jc w:val="center"/>
            </w:pPr>
            <w:r w:rsidRPr="00C02E66">
              <w:t>12.</w:t>
            </w:r>
          </w:p>
        </w:tc>
        <w:tc>
          <w:tcPr>
            <w:tcW w:w="3700" w:type="pct"/>
            <w:shd w:val="clear" w:color="auto" w:fill="auto"/>
          </w:tcPr>
          <w:p w:rsidR="000E1EA2" w:rsidRPr="00C02E66" w:rsidRDefault="000E1EA2" w:rsidP="000E1EA2">
            <w:pPr>
              <w:jc w:val="both"/>
            </w:pPr>
            <w:r w:rsidRPr="00C02E66">
              <w:t>What is inbreeding depression?</w:t>
            </w:r>
          </w:p>
        </w:tc>
        <w:tc>
          <w:tcPr>
            <w:tcW w:w="555" w:type="pct"/>
            <w:shd w:val="clear" w:color="auto" w:fill="auto"/>
            <w:vAlign w:val="center"/>
          </w:tcPr>
          <w:p w:rsidR="000E1EA2" w:rsidRPr="00C02E66" w:rsidRDefault="000E1EA2" w:rsidP="000E1EA2">
            <w:pPr>
              <w:jc w:val="center"/>
            </w:pPr>
            <w:r w:rsidRPr="00C02E66">
              <w:t>CO3</w:t>
            </w:r>
            <w:r>
              <w:t xml:space="preserve"> </w:t>
            </w:r>
            <w:r w:rsidRPr="00C02E66">
              <w:t>/</w:t>
            </w:r>
            <w:r>
              <w:t xml:space="preserve"> </w:t>
            </w:r>
            <w:r w:rsidRPr="00C02E66">
              <w:t>A</w:t>
            </w:r>
          </w:p>
        </w:tc>
        <w:tc>
          <w:tcPr>
            <w:tcW w:w="426" w:type="pct"/>
            <w:shd w:val="clear" w:color="auto" w:fill="auto"/>
            <w:vAlign w:val="center"/>
          </w:tcPr>
          <w:p w:rsidR="000E1EA2" w:rsidRPr="00C02E66" w:rsidRDefault="000E1EA2" w:rsidP="000E1EA2">
            <w:pPr>
              <w:jc w:val="center"/>
            </w:pPr>
            <w:r w:rsidRPr="00C02E66">
              <w:t>1</w:t>
            </w:r>
          </w:p>
        </w:tc>
      </w:tr>
      <w:tr w:rsidR="000E1EA2" w:rsidRPr="00C02E66" w:rsidTr="000E1EA2">
        <w:tc>
          <w:tcPr>
            <w:tcW w:w="319" w:type="pct"/>
            <w:shd w:val="clear" w:color="auto" w:fill="auto"/>
            <w:vAlign w:val="center"/>
          </w:tcPr>
          <w:p w:rsidR="000E1EA2" w:rsidRPr="00C02E66" w:rsidRDefault="000E1EA2" w:rsidP="000E1EA2">
            <w:pPr>
              <w:jc w:val="center"/>
            </w:pPr>
            <w:r w:rsidRPr="00C02E66">
              <w:t>13.</w:t>
            </w:r>
          </w:p>
        </w:tc>
        <w:tc>
          <w:tcPr>
            <w:tcW w:w="3700" w:type="pct"/>
            <w:shd w:val="clear" w:color="auto" w:fill="auto"/>
          </w:tcPr>
          <w:p w:rsidR="000E1EA2" w:rsidRPr="00C02E66" w:rsidRDefault="000E1EA2" w:rsidP="000E1EA2">
            <w:pPr>
              <w:jc w:val="both"/>
            </w:pPr>
            <w:r w:rsidRPr="00C02E66">
              <w:t xml:space="preserve">Mention the cross pollinating </w:t>
            </w:r>
            <w:proofErr w:type="spellStart"/>
            <w:r w:rsidRPr="00C02E66">
              <w:t>rabi</w:t>
            </w:r>
            <w:proofErr w:type="spellEnd"/>
            <w:r w:rsidRPr="00C02E66">
              <w:t xml:space="preserve"> crops.</w:t>
            </w:r>
          </w:p>
        </w:tc>
        <w:tc>
          <w:tcPr>
            <w:tcW w:w="555" w:type="pct"/>
            <w:shd w:val="clear" w:color="auto" w:fill="auto"/>
            <w:vAlign w:val="center"/>
          </w:tcPr>
          <w:p w:rsidR="000E1EA2" w:rsidRPr="00C02E66" w:rsidRDefault="000E1EA2" w:rsidP="000E1EA2">
            <w:pPr>
              <w:jc w:val="center"/>
            </w:pPr>
            <w:r w:rsidRPr="00C02E66">
              <w:t>CO3</w:t>
            </w:r>
            <w:r>
              <w:t xml:space="preserve"> </w:t>
            </w:r>
            <w:r w:rsidRPr="00C02E66">
              <w:t>/</w:t>
            </w:r>
            <w:r>
              <w:t xml:space="preserve"> </w:t>
            </w:r>
            <w:r w:rsidRPr="00C02E66">
              <w:t>A</w:t>
            </w:r>
          </w:p>
        </w:tc>
        <w:tc>
          <w:tcPr>
            <w:tcW w:w="426" w:type="pct"/>
            <w:shd w:val="clear" w:color="auto" w:fill="auto"/>
            <w:vAlign w:val="center"/>
          </w:tcPr>
          <w:p w:rsidR="000E1EA2" w:rsidRPr="00C02E66" w:rsidRDefault="000E1EA2" w:rsidP="000E1EA2">
            <w:pPr>
              <w:jc w:val="center"/>
            </w:pPr>
            <w:r w:rsidRPr="00C02E66">
              <w:t>1</w:t>
            </w:r>
          </w:p>
        </w:tc>
      </w:tr>
      <w:tr w:rsidR="000E1EA2" w:rsidRPr="00C02E66" w:rsidTr="000E1EA2">
        <w:tc>
          <w:tcPr>
            <w:tcW w:w="319" w:type="pct"/>
            <w:shd w:val="clear" w:color="auto" w:fill="auto"/>
            <w:vAlign w:val="center"/>
          </w:tcPr>
          <w:p w:rsidR="000E1EA2" w:rsidRPr="00C02E66" w:rsidRDefault="000E1EA2" w:rsidP="000E1EA2">
            <w:pPr>
              <w:jc w:val="center"/>
            </w:pPr>
            <w:r w:rsidRPr="00C02E66">
              <w:t>14.</w:t>
            </w:r>
          </w:p>
        </w:tc>
        <w:tc>
          <w:tcPr>
            <w:tcW w:w="3700" w:type="pct"/>
            <w:shd w:val="clear" w:color="auto" w:fill="auto"/>
          </w:tcPr>
          <w:p w:rsidR="000E1EA2" w:rsidRPr="00C02E66" w:rsidRDefault="000E1EA2" w:rsidP="000E1EA2">
            <w:pPr>
              <w:jc w:val="both"/>
            </w:pPr>
            <w:r w:rsidRPr="00C02E66">
              <w:t>Individual Plant Progeny row selection is a feature of bulk breeding (True/False).</w:t>
            </w:r>
          </w:p>
        </w:tc>
        <w:tc>
          <w:tcPr>
            <w:tcW w:w="555" w:type="pct"/>
            <w:shd w:val="clear" w:color="auto" w:fill="auto"/>
            <w:vAlign w:val="center"/>
          </w:tcPr>
          <w:p w:rsidR="000E1EA2" w:rsidRPr="00C02E66" w:rsidRDefault="000E1EA2" w:rsidP="000E1EA2">
            <w:pPr>
              <w:jc w:val="center"/>
            </w:pPr>
            <w:r w:rsidRPr="00C02E66">
              <w:t>CO3</w:t>
            </w:r>
            <w:r>
              <w:t xml:space="preserve"> </w:t>
            </w:r>
            <w:r w:rsidRPr="00C02E66">
              <w:t>/</w:t>
            </w:r>
            <w:r>
              <w:t xml:space="preserve"> </w:t>
            </w:r>
            <w:r w:rsidRPr="00C02E66">
              <w:t>A</w:t>
            </w:r>
          </w:p>
        </w:tc>
        <w:tc>
          <w:tcPr>
            <w:tcW w:w="426" w:type="pct"/>
            <w:shd w:val="clear" w:color="auto" w:fill="auto"/>
            <w:vAlign w:val="center"/>
          </w:tcPr>
          <w:p w:rsidR="000E1EA2" w:rsidRPr="00C02E66" w:rsidRDefault="000E1EA2" w:rsidP="000E1EA2">
            <w:pPr>
              <w:jc w:val="center"/>
            </w:pPr>
            <w:r w:rsidRPr="00C02E66">
              <w:t>1</w:t>
            </w:r>
          </w:p>
        </w:tc>
      </w:tr>
      <w:tr w:rsidR="000E1EA2" w:rsidRPr="00C02E66" w:rsidTr="000E1EA2">
        <w:tc>
          <w:tcPr>
            <w:tcW w:w="319" w:type="pct"/>
            <w:shd w:val="clear" w:color="auto" w:fill="auto"/>
            <w:vAlign w:val="center"/>
          </w:tcPr>
          <w:p w:rsidR="000E1EA2" w:rsidRPr="00C02E66" w:rsidRDefault="000E1EA2" w:rsidP="000E1EA2">
            <w:pPr>
              <w:jc w:val="center"/>
            </w:pPr>
            <w:r w:rsidRPr="00C02E66">
              <w:t>15.</w:t>
            </w:r>
          </w:p>
        </w:tc>
        <w:tc>
          <w:tcPr>
            <w:tcW w:w="3700" w:type="pct"/>
            <w:shd w:val="clear" w:color="auto" w:fill="auto"/>
          </w:tcPr>
          <w:p w:rsidR="000E1EA2" w:rsidRPr="00C02E66" w:rsidRDefault="000E1EA2" w:rsidP="000E1EA2">
            <w:pPr>
              <w:jc w:val="both"/>
            </w:pPr>
            <w:r w:rsidRPr="00C02E66">
              <w:t>ICRISAT is situated at</w:t>
            </w:r>
            <w:r>
              <w:t>__________.</w:t>
            </w:r>
          </w:p>
        </w:tc>
        <w:tc>
          <w:tcPr>
            <w:tcW w:w="555" w:type="pct"/>
            <w:shd w:val="clear" w:color="auto" w:fill="auto"/>
            <w:vAlign w:val="center"/>
          </w:tcPr>
          <w:p w:rsidR="000E1EA2" w:rsidRPr="00C02E66" w:rsidRDefault="000E1EA2" w:rsidP="000E1EA2">
            <w:pPr>
              <w:jc w:val="center"/>
            </w:pPr>
            <w:r w:rsidRPr="00C02E66">
              <w:t>CO3</w:t>
            </w:r>
            <w:r>
              <w:t xml:space="preserve"> </w:t>
            </w:r>
            <w:r w:rsidRPr="00C02E66">
              <w:t>/</w:t>
            </w:r>
            <w:r>
              <w:t xml:space="preserve"> </w:t>
            </w:r>
            <w:r w:rsidRPr="00C02E66">
              <w:t>A</w:t>
            </w:r>
          </w:p>
        </w:tc>
        <w:tc>
          <w:tcPr>
            <w:tcW w:w="426" w:type="pct"/>
            <w:shd w:val="clear" w:color="auto" w:fill="auto"/>
            <w:vAlign w:val="center"/>
          </w:tcPr>
          <w:p w:rsidR="000E1EA2" w:rsidRPr="00C02E66" w:rsidRDefault="000E1EA2" w:rsidP="000E1EA2">
            <w:pPr>
              <w:jc w:val="center"/>
            </w:pPr>
            <w:r w:rsidRPr="00C02E66">
              <w:t>1</w:t>
            </w:r>
          </w:p>
        </w:tc>
      </w:tr>
      <w:tr w:rsidR="000E1EA2" w:rsidRPr="00C02E66" w:rsidTr="000E1EA2">
        <w:tc>
          <w:tcPr>
            <w:tcW w:w="319" w:type="pct"/>
            <w:shd w:val="clear" w:color="auto" w:fill="auto"/>
            <w:vAlign w:val="center"/>
          </w:tcPr>
          <w:p w:rsidR="000E1EA2" w:rsidRPr="00C02E66" w:rsidRDefault="000E1EA2" w:rsidP="000E1EA2">
            <w:pPr>
              <w:jc w:val="center"/>
            </w:pPr>
            <w:r w:rsidRPr="00C02E66">
              <w:t>16.</w:t>
            </w:r>
          </w:p>
        </w:tc>
        <w:tc>
          <w:tcPr>
            <w:tcW w:w="3700" w:type="pct"/>
            <w:shd w:val="clear" w:color="auto" w:fill="auto"/>
          </w:tcPr>
          <w:p w:rsidR="000E1EA2" w:rsidRPr="00C02E66" w:rsidRDefault="000E1EA2" w:rsidP="000E1EA2">
            <w:pPr>
              <w:jc w:val="both"/>
            </w:pPr>
            <w:r w:rsidRPr="00C02E66">
              <w:t>What are the abiotic and biotic stresses in crops?</w:t>
            </w:r>
          </w:p>
        </w:tc>
        <w:tc>
          <w:tcPr>
            <w:tcW w:w="555" w:type="pct"/>
            <w:shd w:val="clear" w:color="auto" w:fill="auto"/>
            <w:vAlign w:val="center"/>
          </w:tcPr>
          <w:p w:rsidR="000E1EA2" w:rsidRPr="00C02E66" w:rsidRDefault="000E1EA2" w:rsidP="000E1EA2">
            <w:pPr>
              <w:jc w:val="center"/>
            </w:pPr>
            <w:r w:rsidRPr="00C02E66">
              <w:t>CO4</w:t>
            </w:r>
            <w:r>
              <w:t xml:space="preserve"> </w:t>
            </w:r>
            <w:r w:rsidRPr="00C02E66">
              <w:t>/</w:t>
            </w:r>
            <w:r>
              <w:t xml:space="preserve"> </w:t>
            </w:r>
            <w:r w:rsidRPr="00C02E66">
              <w:t>An</w:t>
            </w:r>
          </w:p>
        </w:tc>
        <w:tc>
          <w:tcPr>
            <w:tcW w:w="426" w:type="pct"/>
            <w:shd w:val="clear" w:color="auto" w:fill="auto"/>
            <w:vAlign w:val="center"/>
          </w:tcPr>
          <w:p w:rsidR="000E1EA2" w:rsidRPr="00C02E66" w:rsidRDefault="000E1EA2" w:rsidP="000E1EA2">
            <w:pPr>
              <w:jc w:val="center"/>
            </w:pPr>
            <w:r w:rsidRPr="00C02E66">
              <w:t>1</w:t>
            </w:r>
          </w:p>
        </w:tc>
      </w:tr>
      <w:tr w:rsidR="000E1EA2" w:rsidRPr="00C02E66" w:rsidTr="000E1EA2">
        <w:tc>
          <w:tcPr>
            <w:tcW w:w="319" w:type="pct"/>
            <w:shd w:val="clear" w:color="auto" w:fill="auto"/>
            <w:vAlign w:val="center"/>
          </w:tcPr>
          <w:p w:rsidR="000E1EA2" w:rsidRPr="00C02E66" w:rsidRDefault="000E1EA2" w:rsidP="000E1EA2">
            <w:pPr>
              <w:jc w:val="center"/>
            </w:pPr>
            <w:r w:rsidRPr="00C02E66">
              <w:t>17.</w:t>
            </w:r>
          </w:p>
        </w:tc>
        <w:tc>
          <w:tcPr>
            <w:tcW w:w="3700" w:type="pct"/>
            <w:shd w:val="clear" w:color="auto" w:fill="auto"/>
          </w:tcPr>
          <w:p w:rsidR="000E1EA2" w:rsidRPr="00C02E66" w:rsidRDefault="000E1EA2" w:rsidP="000E1EA2">
            <w:pPr>
              <w:jc w:val="both"/>
            </w:pPr>
            <w:r>
              <w:t>__________</w:t>
            </w:r>
            <w:r w:rsidRPr="00C02E66">
              <w:t xml:space="preserve"> gave the concept of center of origin.</w:t>
            </w:r>
          </w:p>
        </w:tc>
        <w:tc>
          <w:tcPr>
            <w:tcW w:w="555" w:type="pct"/>
            <w:shd w:val="clear" w:color="auto" w:fill="auto"/>
            <w:vAlign w:val="center"/>
          </w:tcPr>
          <w:p w:rsidR="000E1EA2" w:rsidRPr="00C02E66" w:rsidRDefault="000E1EA2" w:rsidP="000E1EA2">
            <w:pPr>
              <w:jc w:val="center"/>
            </w:pPr>
            <w:r w:rsidRPr="00C02E66">
              <w:t>CO4</w:t>
            </w:r>
            <w:r>
              <w:t xml:space="preserve"> </w:t>
            </w:r>
            <w:r w:rsidRPr="00C02E66">
              <w:t>/</w:t>
            </w:r>
            <w:r>
              <w:t xml:space="preserve"> </w:t>
            </w:r>
            <w:r w:rsidRPr="00C02E66">
              <w:t>An</w:t>
            </w:r>
          </w:p>
        </w:tc>
        <w:tc>
          <w:tcPr>
            <w:tcW w:w="426" w:type="pct"/>
            <w:shd w:val="clear" w:color="auto" w:fill="auto"/>
            <w:vAlign w:val="center"/>
          </w:tcPr>
          <w:p w:rsidR="000E1EA2" w:rsidRPr="00C02E66" w:rsidRDefault="000E1EA2" w:rsidP="000E1EA2">
            <w:pPr>
              <w:jc w:val="center"/>
            </w:pPr>
            <w:r w:rsidRPr="00C02E66">
              <w:t>1</w:t>
            </w:r>
          </w:p>
        </w:tc>
      </w:tr>
      <w:tr w:rsidR="000E1EA2" w:rsidRPr="00C02E66" w:rsidTr="000E1EA2">
        <w:tc>
          <w:tcPr>
            <w:tcW w:w="319" w:type="pct"/>
            <w:shd w:val="clear" w:color="auto" w:fill="auto"/>
            <w:vAlign w:val="center"/>
          </w:tcPr>
          <w:p w:rsidR="000E1EA2" w:rsidRPr="00C02E66" w:rsidRDefault="000E1EA2" w:rsidP="000E1EA2">
            <w:pPr>
              <w:jc w:val="center"/>
            </w:pPr>
            <w:r w:rsidRPr="00C02E66">
              <w:t>18.</w:t>
            </w:r>
          </w:p>
        </w:tc>
        <w:tc>
          <w:tcPr>
            <w:tcW w:w="3700" w:type="pct"/>
            <w:shd w:val="clear" w:color="auto" w:fill="auto"/>
          </w:tcPr>
          <w:p w:rsidR="000E1EA2" w:rsidRPr="00C02E66" w:rsidRDefault="000E1EA2" w:rsidP="000E1EA2">
            <w:pPr>
              <w:jc w:val="both"/>
            </w:pPr>
            <w:r w:rsidRPr="00C02E66">
              <w:t>Focus on usage and conservation of recently released varieties results in narrow genetic base (True</w:t>
            </w:r>
            <w:r>
              <w:t xml:space="preserve"> </w:t>
            </w:r>
            <w:r w:rsidRPr="00C02E66">
              <w:t>/</w:t>
            </w:r>
            <w:r>
              <w:t xml:space="preserve"> </w:t>
            </w:r>
            <w:r w:rsidRPr="00C02E66">
              <w:t>False).</w:t>
            </w:r>
          </w:p>
        </w:tc>
        <w:tc>
          <w:tcPr>
            <w:tcW w:w="555" w:type="pct"/>
            <w:shd w:val="clear" w:color="auto" w:fill="auto"/>
            <w:vAlign w:val="center"/>
          </w:tcPr>
          <w:p w:rsidR="000E1EA2" w:rsidRPr="00C02E66" w:rsidRDefault="000E1EA2" w:rsidP="000E1EA2">
            <w:pPr>
              <w:jc w:val="center"/>
            </w:pPr>
            <w:r w:rsidRPr="00C02E66">
              <w:t>CO4</w:t>
            </w:r>
            <w:r>
              <w:t xml:space="preserve"> </w:t>
            </w:r>
            <w:r w:rsidRPr="00C02E66">
              <w:t>/</w:t>
            </w:r>
            <w:r>
              <w:t xml:space="preserve"> </w:t>
            </w:r>
            <w:r w:rsidRPr="00C02E66">
              <w:t>An</w:t>
            </w:r>
          </w:p>
        </w:tc>
        <w:tc>
          <w:tcPr>
            <w:tcW w:w="426" w:type="pct"/>
            <w:shd w:val="clear" w:color="auto" w:fill="auto"/>
            <w:vAlign w:val="center"/>
          </w:tcPr>
          <w:p w:rsidR="000E1EA2" w:rsidRPr="00C02E66" w:rsidRDefault="000E1EA2" w:rsidP="000E1EA2">
            <w:pPr>
              <w:jc w:val="center"/>
            </w:pPr>
            <w:r w:rsidRPr="00C02E66">
              <w:t>1</w:t>
            </w:r>
          </w:p>
        </w:tc>
      </w:tr>
      <w:tr w:rsidR="000E1EA2" w:rsidRPr="00C02E66" w:rsidTr="000E1EA2">
        <w:tc>
          <w:tcPr>
            <w:tcW w:w="319" w:type="pct"/>
            <w:shd w:val="clear" w:color="auto" w:fill="auto"/>
            <w:vAlign w:val="center"/>
          </w:tcPr>
          <w:p w:rsidR="000E1EA2" w:rsidRPr="00C02E66" w:rsidRDefault="000E1EA2" w:rsidP="000E1EA2">
            <w:pPr>
              <w:jc w:val="center"/>
            </w:pPr>
            <w:r w:rsidRPr="00C02E66">
              <w:t>19.</w:t>
            </w:r>
          </w:p>
        </w:tc>
        <w:tc>
          <w:tcPr>
            <w:tcW w:w="3700" w:type="pct"/>
            <w:shd w:val="clear" w:color="auto" w:fill="auto"/>
          </w:tcPr>
          <w:p w:rsidR="000E1EA2" w:rsidRPr="00C02E66" w:rsidRDefault="000E1EA2" w:rsidP="000E1EA2">
            <w:pPr>
              <w:jc w:val="both"/>
            </w:pPr>
            <w:r>
              <w:t>__________</w:t>
            </w:r>
            <w:r w:rsidRPr="00C02E66">
              <w:t xml:space="preserve"> is an </w:t>
            </w:r>
            <w:proofErr w:type="spellStart"/>
            <w:r w:rsidRPr="00C02E66">
              <w:t>allohexaploid</w:t>
            </w:r>
            <w:proofErr w:type="spellEnd"/>
            <w:r w:rsidRPr="00C02E66">
              <w:t xml:space="preserve"> </w:t>
            </w:r>
            <w:proofErr w:type="spellStart"/>
            <w:r w:rsidRPr="00C02E66">
              <w:t>rabi</w:t>
            </w:r>
            <w:proofErr w:type="spellEnd"/>
            <w:r w:rsidRPr="00C02E66">
              <w:t xml:space="preserve"> cereal.</w:t>
            </w:r>
          </w:p>
        </w:tc>
        <w:tc>
          <w:tcPr>
            <w:tcW w:w="555" w:type="pct"/>
            <w:shd w:val="clear" w:color="auto" w:fill="auto"/>
            <w:vAlign w:val="center"/>
          </w:tcPr>
          <w:p w:rsidR="000E1EA2" w:rsidRPr="00C02E66" w:rsidRDefault="000E1EA2" w:rsidP="000E1EA2">
            <w:pPr>
              <w:jc w:val="center"/>
            </w:pPr>
            <w:r w:rsidRPr="00C02E66">
              <w:t>CO5</w:t>
            </w:r>
            <w:r>
              <w:t xml:space="preserve"> </w:t>
            </w:r>
            <w:r w:rsidRPr="00C02E66">
              <w:t>/</w:t>
            </w:r>
            <w:r>
              <w:t xml:space="preserve"> </w:t>
            </w:r>
            <w:r w:rsidRPr="00C02E66">
              <w:t>An</w:t>
            </w:r>
          </w:p>
        </w:tc>
        <w:tc>
          <w:tcPr>
            <w:tcW w:w="426" w:type="pct"/>
            <w:shd w:val="clear" w:color="auto" w:fill="auto"/>
            <w:vAlign w:val="center"/>
          </w:tcPr>
          <w:p w:rsidR="000E1EA2" w:rsidRPr="00C02E66" w:rsidRDefault="000E1EA2" w:rsidP="000E1EA2">
            <w:pPr>
              <w:jc w:val="center"/>
            </w:pPr>
            <w:r w:rsidRPr="00C02E66">
              <w:t>1</w:t>
            </w:r>
          </w:p>
        </w:tc>
      </w:tr>
      <w:tr w:rsidR="000E1EA2" w:rsidRPr="00C02E66" w:rsidTr="000E1EA2">
        <w:tc>
          <w:tcPr>
            <w:tcW w:w="319" w:type="pct"/>
            <w:shd w:val="clear" w:color="auto" w:fill="auto"/>
            <w:vAlign w:val="center"/>
          </w:tcPr>
          <w:p w:rsidR="000E1EA2" w:rsidRPr="00C02E66" w:rsidRDefault="000E1EA2" w:rsidP="000E1EA2">
            <w:pPr>
              <w:jc w:val="center"/>
            </w:pPr>
            <w:r w:rsidRPr="00C02E66">
              <w:t>20.</w:t>
            </w:r>
          </w:p>
        </w:tc>
        <w:tc>
          <w:tcPr>
            <w:tcW w:w="3700" w:type="pct"/>
            <w:shd w:val="clear" w:color="auto" w:fill="auto"/>
          </w:tcPr>
          <w:p w:rsidR="000E1EA2" w:rsidRPr="00C02E66" w:rsidRDefault="000E1EA2" w:rsidP="000E1EA2">
            <w:pPr>
              <w:jc w:val="both"/>
            </w:pPr>
            <w:r>
              <w:t>_________</w:t>
            </w:r>
            <w:r w:rsidRPr="00C02E66">
              <w:t xml:space="preserve"> is the chromosome number and </w:t>
            </w:r>
            <w:r>
              <w:t>________</w:t>
            </w:r>
            <w:r w:rsidRPr="00C02E66">
              <w:t xml:space="preserve"> is the origin of Potato.</w:t>
            </w:r>
          </w:p>
        </w:tc>
        <w:tc>
          <w:tcPr>
            <w:tcW w:w="555" w:type="pct"/>
            <w:shd w:val="clear" w:color="auto" w:fill="auto"/>
            <w:vAlign w:val="center"/>
          </w:tcPr>
          <w:p w:rsidR="000E1EA2" w:rsidRPr="00C02E66" w:rsidRDefault="000E1EA2" w:rsidP="000E1EA2">
            <w:pPr>
              <w:jc w:val="center"/>
            </w:pPr>
            <w:r w:rsidRPr="00C02E66">
              <w:t>CO5</w:t>
            </w:r>
            <w:r>
              <w:t xml:space="preserve"> </w:t>
            </w:r>
            <w:r w:rsidRPr="00C02E66">
              <w:t>/</w:t>
            </w:r>
            <w:r>
              <w:t xml:space="preserve"> </w:t>
            </w:r>
            <w:r w:rsidRPr="00C02E66">
              <w:t>An</w:t>
            </w:r>
          </w:p>
        </w:tc>
        <w:tc>
          <w:tcPr>
            <w:tcW w:w="426" w:type="pct"/>
            <w:shd w:val="clear" w:color="auto" w:fill="auto"/>
            <w:vAlign w:val="center"/>
          </w:tcPr>
          <w:p w:rsidR="000E1EA2" w:rsidRPr="00C02E66" w:rsidRDefault="000E1EA2" w:rsidP="000E1EA2">
            <w:pPr>
              <w:jc w:val="center"/>
            </w:pPr>
            <w:r w:rsidRPr="00C02E66">
              <w:t>1</w:t>
            </w:r>
          </w:p>
        </w:tc>
      </w:tr>
    </w:tbl>
    <w:p w:rsidR="000E1EA2" w:rsidRDefault="000E1EA2" w:rsidP="000E1EA2">
      <w:pPr>
        <w:rPr>
          <w:b/>
          <w:u w:val="single"/>
        </w:rPr>
      </w:pPr>
    </w:p>
    <w:p w:rsidR="000E1EA2" w:rsidRPr="00C02E66" w:rsidRDefault="000E1EA2" w:rsidP="000E1EA2">
      <w:pP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5"/>
        <w:gridCol w:w="7803"/>
        <w:gridCol w:w="1171"/>
        <w:gridCol w:w="899"/>
      </w:tblGrid>
      <w:tr w:rsidR="000E1EA2" w:rsidRPr="00C02E66" w:rsidTr="000E1EA2">
        <w:tc>
          <w:tcPr>
            <w:tcW w:w="5000" w:type="pct"/>
            <w:gridSpan w:val="4"/>
            <w:shd w:val="clear" w:color="auto" w:fill="auto"/>
          </w:tcPr>
          <w:p w:rsidR="000E1EA2" w:rsidRDefault="000E1EA2" w:rsidP="000E1EA2">
            <w:pPr>
              <w:jc w:val="center"/>
              <w:rPr>
                <w:b/>
                <w:u w:val="single"/>
              </w:rPr>
            </w:pPr>
          </w:p>
          <w:p w:rsidR="000E1EA2" w:rsidRPr="00C02E66" w:rsidRDefault="000E1EA2" w:rsidP="000E1EA2">
            <w:pPr>
              <w:jc w:val="center"/>
              <w:rPr>
                <w:b/>
                <w:u w:val="single"/>
              </w:rPr>
            </w:pPr>
            <w:r w:rsidRPr="00C02E66">
              <w:rPr>
                <w:b/>
                <w:u w:val="single"/>
              </w:rPr>
              <w:t xml:space="preserve">PART – B (10 X 5 = 50 MARKS) </w:t>
            </w:r>
          </w:p>
          <w:p w:rsidR="000E1EA2" w:rsidRDefault="000E1EA2" w:rsidP="000E1EA2">
            <w:pPr>
              <w:jc w:val="center"/>
              <w:rPr>
                <w:b/>
              </w:rPr>
            </w:pPr>
            <w:r w:rsidRPr="00C02E66">
              <w:rPr>
                <w:b/>
              </w:rPr>
              <w:t>(Answer any 10 from the following)</w:t>
            </w:r>
          </w:p>
          <w:p w:rsidR="000E1EA2" w:rsidRPr="00C02E66" w:rsidRDefault="000E1EA2" w:rsidP="000E1EA2">
            <w:pPr>
              <w:jc w:val="center"/>
              <w:rPr>
                <w:b/>
              </w:rPr>
            </w:pPr>
          </w:p>
        </w:tc>
      </w:tr>
      <w:tr w:rsidR="000E1EA2" w:rsidRPr="00C02E66" w:rsidTr="000E1EA2">
        <w:tc>
          <w:tcPr>
            <w:tcW w:w="320" w:type="pct"/>
            <w:shd w:val="clear" w:color="auto" w:fill="auto"/>
            <w:vAlign w:val="center"/>
          </w:tcPr>
          <w:p w:rsidR="000E1EA2" w:rsidRPr="00C02E66" w:rsidRDefault="000E1EA2" w:rsidP="000E1EA2">
            <w:pPr>
              <w:jc w:val="center"/>
            </w:pPr>
            <w:r w:rsidRPr="00C02E66">
              <w:t>21.</w:t>
            </w:r>
          </w:p>
        </w:tc>
        <w:tc>
          <w:tcPr>
            <w:tcW w:w="3699" w:type="pct"/>
            <w:shd w:val="clear" w:color="auto" w:fill="auto"/>
          </w:tcPr>
          <w:p w:rsidR="000E1EA2" w:rsidRPr="00C02E66" w:rsidRDefault="000E1EA2" w:rsidP="000E1EA2">
            <w:pPr>
              <w:jc w:val="both"/>
            </w:pPr>
            <w:r w:rsidRPr="00C02E66">
              <w:t>Define Heritability and Genetic Advance.</w:t>
            </w:r>
          </w:p>
        </w:tc>
        <w:tc>
          <w:tcPr>
            <w:tcW w:w="555" w:type="pct"/>
            <w:shd w:val="clear" w:color="auto" w:fill="auto"/>
            <w:vAlign w:val="center"/>
          </w:tcPr>
          <w:p w:rsidR="000E1EA2" w:rsidRPr="00C02E66" w:rsidRDefault="000E1EA2" w:rsidP="000E1EA2">
            <w:pPr>
              <w:jc w:val="center"/>
            </w:pPr>
            <w:r w:rsidRPr="00C02E66">
              <w:t>CO4 /</w:t>
            </w:r>
            <w:r>
              <w:t xml:space="preserve"> </w:t>
            </w:r>
            <w:r w:rsidRPr="00C02E66">
              <w:t>E</w:t>
            </w:r>
          </w:p>
        </w:tc>
        <w:tc>
          <w:tcPr>
            <w:tcW w:w="426" w:type="pct"/>
            <w:shd w:val="clear" w:color="auto" w:fill="auto"/>
            <w:vAlign w:val="center"/>
          </w:tcPr>
          <w:p w:rsidR="000E1EA2" w:rsidRPr="00C02E66" w:rsidRDefault="000E1EA2" w:rsidP="000E1EA2">
            <w:pPr>
              <w:jc w:val="center"/>
            </w:pPr>
            <w:r w:rsidRPr="00C02E66">
              <w:t>5</w:t>
            </w:r>
          </w:p>
        </w:tc>
      </w:tr>
      <w:tr w:rsidR="000E1EA2" w:rsidRPr="00C02E66" w:rsidTr="000E1EA2">
        <w:tc>
          <w:tcPr>
            <w:tcW w:w="320" w:type="pct"/>
            <w:shd w:val="clear" w:color="auto" w:fill="auto"/>
            <w:vAlign w:val="center"/>
          </w:tcPr>
          <w:p w:rsidR="000E1EA2" w:rsidRPr="00C02E66" w:rsidRDefault="000E1EA2" w:rsidP="000E1EA2">
            <w:pPr>
              <w:jc w:val="center"/>
            </w:pPr>
            <w:r w:rsidRPr="00C02E66">
              <w:t>22.</w:t>
            </w:r>
          </w:p>
        </w:tc>
        <w:tc>
          <w:tcPr>
            <w:tcW w:w="3699" w:type="pct"/>
            <w:shd w:val="clear" w:color="auto" w:fill="auto"/>
          </w:tcPr>
          <w:p w:rsidR="000E1EA2" w:rsidRPr="00C02E66" w:rsidRDefault="000E1EA2" w:rsidP="000E1EA2">
            <w:pPr>
              <w:jc w:val="both"/>
            </w:pPr>
            <w:r w:rsidRPr="00C02E66">
              <w:t>Briefly describe about Ex-situ conservation of the plant genetic resources.</w:t>
            </w:r>
          </w:p>
        </w:tc>
        <w:tc>
          <w:tcPr>
            <w:tcW w:w="555" w:type="pct"/>
            <w:shd w:val="clear" w:color="auto" w:fill="auto"/>
            <w:vAlign w:val="center"/>
          </w:tcPr>
          <w:p w:rsidR="000E1EA2" w:rsidRPr="00C02E66" w:rsidRDefault="000E1EA2" w:rsidP="000E1EA2">
            <w:pPr>
              <w:jc w:val="center"/>
            </w:pPr>
            <w:r w:rsidRPr="00C02E66">
              <w:t>CO4</w:t>
            </w:r>
            <w:r>
              <w:t xml:space="preserve"> </w:t>
            </w:r>
            <w:r w:rsidRPr="00C02E66">
              <w:t>/</w:t>
            </w:r>
            <w:r>
              <w:t xml:space="preserve"> </w:t>
            </w:r>
            <w:r w:rsidRPr="00C02E66">
              <w:t>E</w:t>
            </w:r>
          </w:p>
        </w:tc>
        <w:tc>
          <w:tcPr>
            <w:tcW w:w="426" w:type="pct"/>
            <w:shd w:val="clear" w:color="auto" w:fill="auto"/>
            <w:vAlign w:val="center"/>
          </w:tcPr>
          <w:p w:rsidR="000E1EA2" w:rsidRPr="00C02E66" w:rsidRDefault="000E1EA2" w:rsidP="000E1EA2">
            <w:pPr>
              <w:jc w:val="center"/>
            </w:pPr>
            <w:r w:rsidRPr="00C02E66">
              <w:t>5</w:t>
            </w:r>
          </w:p>
        </w:tc>
      </w:tr>
      <w:tr w:rsidR="000E1EA2" w:rsidRPr="00C02E66" w:rsidTr="000E1EA2">
        <w:tc>
          <w:tcPr>
            <w:tcW w:w="320" w:type="pct"/>
            <w:shd w:val="clear" w:color="auto" w:fill="auto"/>
            <w:vAlign w:val="center"/>
          </w:tcPr>
          <w:p w:rsidR="000E1EA2" w:rsidRPr="00C02E66" w:rsidRDefault="000E1EA2" w:rsidP="000E1EA2">
            <w:pPr>
              <w:jc w:val="center"/>
            </w:pPr>
            <w:r w:rsidRPr="00C02E66">
              <w:t>23.</w:t>
            </w:r>
          </w:p>
        </w:tc>
        <w:tc>
          <w:tcPr>
            <w:tcW w:w="3699" w:type="pct"/>
            <w:shd w:val="clear" w:color="auto" w:fill="auto"/>
          </w:tcPr>
          <w:p w:rsidR="000E1EA2" w:rsidRPr="00C02E66" w:rsidRDefault="000E1EA2" w:rsidP="000E1EA2">
            <w:pPr>
              <w:jc w:val="both"/>
            </w:pPr>
            <w:r w:rsidRPr="00C02E66">
              <w:t>Describe the emasculation and hybridization techniques in chickpea.</w:t>
            </w:r>
          </w:p>
        </w:tc>
        <w:tc>
          <w:tcPr>
            <w:tcW w:w="555" w:type="pct"/>
            <w:shd w:val="clear" w:color="auto" w:fill="auto"/>
            <w:vAlign w:val="center"/>
          </w:tcPr>
          <w:p w:rsidR="000E1EA2" w:rsidRPr="00C02E66" w:rsidRDefault="000E1EA2" w:rsidP="000E1EA2">
            <w:pPr>
              <w:jc w:val="center"/>
            </w:pPr>
            <w:r w:rsidRPr="00C02E66">
              <w:t>CO4</w:t>
            </w:r>
            <w:r>
              <w:t xml:space="preserve"> </w:t>
            </w:r>
            <w:r w:rsidRPr="00C02E66">
              <w:t>/</w:t>
            </w:r>
            <w:r>
              <w:t xml:space="preserve"> </w:t>
            </w:r>
            <w:r w:rsidRPr="00C02E66">
              <w:t>E</w:t>
            </w:r>
          </w:p>
        </w:tc>
        <w:tc>
          <w:tcPr>
            <w:tcW w:w="426" w:type="pct"/>
            <w:shd w:val="clear" w:color="auto" w:fill="auto"/>
            <w:vAlign w:val="center"/>
          </w:tcPr>
          <w:p w:rsidR="000E1EA2" w:rsidRPr="00C02E66" w:rsidRDefault="000E1EA2" w:rsidP="000E1EA2">
            <w:pPr>
              <w:jc w:val="center"/>
            </w:pPr>
            <w:r w:rsidRPr="00C02E66">
              <w:t>5</w:t>
            </w:r>
          </w:p>
        </w:tc>
      </w:tr>
      <w:tr w:rsidR="000E1EA2" w:rsidRPr="00C02E66" w:rsidTr="000E1EA2">
        <w:tc>
          <w:tcPr>
            <w:tcW w:w="320" w:type="pct"/>
            <w:shd w:val="clear" w:color="auto" w:fill="auto"/>
            <w:vAlign w:val="center"/>
          </w:tcPr>
          <w:p w:rsidR="000E1EA2" w:rsidRPr="00C02E66" w:rsidRDefault="000E1EA2" w:rsidP="000E1EA2">
            <w:pPr>
              <w:jc w:val="center"/>
            </w:pPr>
            <w:r w:rsidRPr="00C02E66">
              <w:t>24.</w:t>
            </w:r>
          </w:p>
        </w:tc>
        <w:tc>
          <w:tcPr>
            <w:tcW w:w="3699" w:type="pct"/>
            <w:shd w:val="clear" w:color="auto" w:fill="auto"/>
          </w:tcPr>
          <w:p w:rsidR="000E1EA2" w:rsidRPr="00C02E66" w:rsidRDefault="000E1EA2" w:rsidP="000E1EA2">
            <w:pPr>
              <w:jc w:val="both"/>
            </w:pPr>
            <w:r w:rsidRPr="00C02E66">
              <w:t>What are primary and secondary center of origin.</w:t>
            </w:r>
          </w:p>
        </w:tc>
        <w:tc>
          <w:tcPr>
            <w:tcW w:w="555" w:type="pct"/>
            <w:shd w:val="clear" w:color="auto" w:fill="auto"/>
            <w:vAlign w:val="center"/>
          </w:tcPr>
          <w:p w:rsidR="000E1EA2" w:rsidRPr="00C02E66" w:rsidRDefault="000E1EA2" w:rsidP="000E1EA2">
            <w:pPr>
              <w:jc w:val="center"/>
            </w:pPr>
            <w:r w:rsidRPr="00C02E66">
              <w:t>CO4</w:t>
            </w:r>
            <w:r>
              <w:t xml:space="preserve"> </w:t>
            </w:r>
            <w:r w:rsidRPr="00C02E66">
              <w:t>/</w:t>
            </w:r>
            <w:r>
              <w:t xml:space="preserve"> </w:t>
            </w:r>
            <w:r w:rsidRPr="00C02E66">
              <w:t>E</w:t>
            </w:r>
          </w:p>
        </w:tc>
        <w:tc>
          <w:tcPr>
            <w:tcW w:w="426" w:type="pct"/>
            <w:shd w:val="clear" w:color="auto" w:fill="auto"/>
            <w:vAlign w:val="center"/>
          </w:tcPr>
          <w:p w:rsidR="000E1EA2" w:rsidRPr="00C02E66" w:rsidRDefault="000E1EA2" w:rsidP="000E1EA2">
            <w:pPr>
              <w:jc w:val="center"/>
            </w:pPr>
            <w:r w:rsidRPr="00C02E66">
              <w:t>5</w:t>
            </w:r>
          </w:p>
        </w:tc>
      </w:tr>
      <w:tr w:rsidR="000E1EA2" w:rsidRPr="00C02E66" w:rsidTr="000E1EA2">
        <w:tc>
          <w:tcPr>
            <w:tcW w:w="320" w:type="pct"/>
            <w:shd w:val="clear" w:color="auto" w:fill="auto"/>
            <w:vAlign w:val="center"/>
          </w:tcPr>
          <w:p w:rsidR="000E1EA2" w:rsidRPr="00C02E66" w:rsidRDefault="000E1EA2" w:rsidP="000E1EA2">
            <w:pPr>
              <w:jc w:val="center"/>
            </w:pPr>
            <w:r w:rsidRPr="00C02E66">
              <w:t>25.</w:t>
            </w:r>
          </w:p>
        </w:tc>
        <w:tc>
          <w:tcPr>
            <w:tcW w:w="3699" w:type="pct"/>
            <w:shd w:val="clear" w:color="auto" w:fill="auto"/>
          </w:tcPr>
          <w:p w:rsidR="000E1EA2" w:rsidRPr="00C02E66" w:rsidRDefault="000E1EA2" w:rsidP="000E1EA2">
            <w:pPr>
              <w:jc w:val="both"/>
            </w:pPr>
            <w:r w:rsidRPr="00C02E66">
              <w:t>Explain about the concept of microcenter.</w:t>
            </w:r>
          </w:p>
        </w:tc>
        <w:tc>
          <w:tcPr>
            <w:tcW w:w="555" w:type="pct"/>
            <w:shd w:val="clear" w:color="auto" w:fill="auto"/>
            <w:vAlign w:val="center"/>
          </w:tcPr>
          <w:p w:rsidR="000E1EA2" w:rsidRPr="00C02E66" w:rsidRDefault="000E1EA2" w:rsidP="000E1EA2">
            <w:pPr>
              <w:jc w:val="center"/>
            </w:pPr>
            <w:r w:rsidRPr="00C02E66">
              <w:t>CO4</w:t>
            </w:r>
            <w:r>
              <w:t xml:space="preserve"> </w:t>
            </w:r>
            <w:r w:rsidRPr="00C02E66">
              <w:t>/</w:t>
            </w:r>
            <w:r>
              <w:t xml:space="preserve"> </w:t>
            </w:r>
            <w:r w:rsidRPr="00C02E66">
              <w:t>E</w:t>
            </w:r>
          </w:p>
        </w:tc>
        <w:tc>
          <w:tcPr>
            <w:tcW w:w="426" w:type="pct"/>
            <w:shd w:val="clear" w:color="auto" w:fill="auto"/>
            <w:vAlign w:val="center"/>
          </w:tcPr>
          <w:p w:rsidR="000E1EA2" w:rsidRPr="00C02E66" w:rsidRDefault="000E1EA2" w:rsidP="000E1EA2">
            <w:pPr>
              <w:jc w:val="center"/>
            </w:pPr>
            <w:r w:rsidRPr="00C02E66">
              <w:t>5</w:t>
            </w:r>
          </w:p>
        </w:tc>
      </w:tr>
    </w:tbl>
    <w:p w:rsidR="000E1EA2" w:rsidRDefault="000E1EA2" w:rsidP="005133D7"/>
    <w:p w:rsidR="000E1EA2" w:rsidRDefault="000E1EA2" w:rsidP="005133D7"/>
    <w:p w:rsidR="000E1EA2" w:rsidRDefault="000E1EA2" w:rsidP="005133D7"/>
    <w:p w:rsidR="000E1EA2" w:rsidRDefault="000E1EA2" w:rsidP="005133D7"/>
    <w:p w:rsidR="000E1EA2" w:rsidRDefault="000E1EA2" w:rsidP="005133D7"/>
    <w:p w:rsidR="000E1EA2" w:rsidRDefault="000E1EA2" w:rsidP="005133D7"/>
    <w:p w:rsidR="000E1EA2" w:rsidRDefault="000E1EA2" w:rsidP="005133D7"/>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5"/>
        <w:gridCol w:w="7803"/>
        <w:gridCol w:w="1171"/>
        <w:gridCol w:w="899"/>
      </w:tblGrid>
      <w:tr w:rsidR="000E1EA2" w:rsidRPr="00C02E66" w:rsidTr="000E1EA2">
        <w:tc>
          <w:tcPr>
            <w:tcW w:w="320" w:type="pct"/>
            <w:shd w:val="clear" w:color="auto" w:fill="auto"/>
            <w:vAlign w:val="center"/>
          </w:tcPr>
          <w:p w:rsidR="000E1EA2" w:rsidRPr="00C02E66" w:rsidRDefault="000E1EA2" w:rsidP="000E1EA2">
            <w:pPr>
              <w:jc w:val="center"/>
            </w:pPr>
            <w:r w:rsidRPr="00C02E66">
              <w:t>26.</w:t>
            </w:r>
          </w:p>
        </w:tc>
        <w:tc>
          <w:tcPr>
            <w:tcW w:w="3699" w:type="pct"/>
            <w:shd w:val="clear" w:color="auto" w:fill="auto"/>
          </w:tcPr>
          <w:p w:rsidR="000E1EA2" w:rsidRPr="00C02E66" w:rsidRDefault="000E1EA2" w:rsidP="000E1EA2">
            <w:pPr>
              <w:jc w:val="both"/>
            </w:pPr>
            <w:r w:rsidRPr="00C02E66">
              <w:t>Describe the evolution of wheat with flow chart.</w:t>
            </w:r>
          </w:p>
        </w:tc>
        <w:tc>
          <w:tcPr>
            <w:tcW w:w="555" w:type="pct"/>
            <w:shd w:val="clear" w:color="auto" w:fill="auto"/>
            <w:vAlign w:val="center"/>
          </w:tcPr>
          <w:p w:rsidR="000E1EA2" w:rsidRPr="00C02E66" w:rsidRDefault="000E1EA2" w:rsidP="000E1EA2">
            <w:pPr>
              <w:jc w:val="center"/>
            </w:pPr>
            <w:r w:rsidRPr="00C02E66">
              <w:t>CO1</w:t>
            </w:r>
            <w:r>
              <w:t xml:space="preserve"> </w:t>
            </w:r>
            <w:r w:rsidRPr="00C02E66">
              <w:t>/</w:t>
            </w:r>
            <w:r>
              <w:t xml:space="preserve"> </w:t>
            </w:r>
            <w:r w:rsidRPr="00C02E66">
              <w:t>U</w:t>
            </w:r>
          </w:p>
        </w:tc>
        <w:tc>
          <w:tcPr>
            <w:tcW w:w="426" w:type="pct"/>
            <w:shd w:val="clear" w:color="auto" w:fill="auto"/>
            <w:vAlign w:val="center"/>
          </w:tcPr>
          <w:p w:rsidR="000E1EA2" w:rsidRPr="00C02E66" w:rsidRDefault="000E1EA2" w:rsidP="000E1EA2">
            <w:pPr>
              <w:jc w:val="center"/>
            </w:pPr>
            <w:r w:rsidRPr="00C02E66">
              <w:t>5</w:t>
            </w:r>
          </w:p>
        </w:tc>
      </w:tr>
      <w:tr w:rsidR="000E1EA2" w:rsidRPr="00C02E66" w:rsidTr="000E1EA2">
        <w:tc>
          <w:tcPr>
            <w:tcW w:w="320" w:type="pct"/>
            <w:shd w:val="clear" w:color="auto" w:fill="auto"/>
            <w:vAlign w:val="center"/>
          </w:tcPr>
          <w:p w:rsidR="000E1EA2" w:rsidRPr="00C02E66" w:rsidRDefault="000E1EA2" w:rsidP="000E1EA2">
            <w:pPr>
              <w:jc w:val="center"/>
            </w:pPr>
            <w:r w:rsidRPr="00C02E66">
              <w:t>27.</w:t>
            </w:r>
          </w:p>
        </w:tc>
        <w:tc>
          <w:tcPr>
            <w:tcW w:w="3699" w:type="pct"/>
            <w:shd w:val="clear" w:color="auto" w:fill="auto"/>
          </w:tcPr>
          <w:p w:rsidR="000E1EA2" w:rsidRPr="00C02E66" w:rsidRDefault="000E1EA2" w:rsidP="000E1EA2">
            <w:pPr>
              <w:jc w:val="both"/>
            </w:pPr>
            <w:r w:rsidRPr="00C02E66">
              <w:t>Write the floral biology of Tomato and mention its scientific name and chromosome number.</w:t>
            </w:r>
          </w:p>
        </w:tc>
        <w:tc>
          <w:tcPr>
            <w:tcW w:w="555" w:type="pct"/>
            <w:shd w:val="clear" w:color="auto" w:fill="auto"/>
            <w:vAlign w:val="center"/>
          </w:tcPr>
          <w:p w:rsidR="000E1EA2" w:rsidRPr="00C02E66" w:rsidRDefault="000E1EA2" w:rsidP="000E1EA2">
            <w:pPr>
              <w:jc w:val="center"/>
            </w:pPr>
            <w:r w:rsidRPr="00C02E66">
              <w:t>CO1</w:t>
            </w:r>
            <w:r>
              <w:t xml:space="preserve"> </w:t>
            </w:r>
            <w:r w:rsidRPr="00C02E66">
              <w:t>/</w:t>
            </w:r>
            <w:r>
              <w:t xml:space="preserve"> </w:t>
            </w:r>
            <w:r w:rsidRPr="00C02E66">
              <w:t>U</w:t>
            </w:r>
          </w:p>
        </w:tc>
        <w:tc>
          <w:tcPr>
            <w:tcW w:w="426" w:type="pct"/>
            <w:shd w:val="clear" w:color="auto" w:fill="auto"/>
            <w:vAlign w:val="center"/>
          </w:tcPr>
          <w:p w:rsidR="000E1EA2" w:rsidRPr="00C02E66" w:rsidRDefault="000E1EA2" w:rsidP="000E1EA2">
            <w:pPr>
              <w:jc w:val="center"/>
            </w:pPr>
            <w:r w:rsidRPr="00C02E66">
              <w:t>5</w:t>
            </w:r>
          </w:p>
        </w:tc>
      </w:tr>
      <w:tr w:rsidR="000E1EA2" w:rsidRPr="00C02E66" w:rsidTr="000E1EA2">
        <w:tc>
          <w:tcPr>
            <w:tcW w:w="320" w:type="pct"/>
            <w:shd w:val="clear" w:color="auto" w:fill="auto"/>
            <w:vAlign w:val="center"/>
          </w:tcPr>
          <w:p w:rsidR="000E1EA2" w:rsidRPr="00C02E66" w:rsidRDefault="000E1EA2" w:rsidP="000E1EA2">
            <w:pPr>
              <w:jc w:val="center"/>
            </w:pPr>
            <w:r w:rsidRPr="00C02E66">
              <w:t>28.</w:t>
            </w:r>
          </w:p>
        </w:tc>
        <w:tc>
          <w:tcPr>
            <w:tcW w:w="3699" w:type="pct"/>
            <w:shd w:val="clear" w:color="auto" w:fill="auto"/>
          </w:tcPr>
          <w:p w:rsidR="000E1EA2" w:rsidRPr="00C02E66" w:rsidRDefault="000E1EA2" w:rsidP="000E1EA2">
            <w:pPr>
              <w:jc w:val="both"/>
            </w:pPr>
            <w:r w:rsidRPr="00C02E66">
              <w:t>Differentiate Quantitative and Qualitative traits.</w:t>
            </w:r>
          </w:p>
        </w:tc>
        <w:tc>
          <w:tcPr>
            <w:tcW w:w="555" w:type="pct"/>
            <w:shd w:val="clear" w:color="auto" w:fill="auto"/>
            <w:vAlign w:val="center"/>
          </w:tcPr>
          <w:p w:rsidR="000E1EA2" w:rsidRPr="00C02E66" w:rsidRDefault="000E1EA2" w:rsidP="000E1EA2">
            <w:pPr>
              <w:jc w:val="center"/>
            </w:pPr>
            <w:r w:rsidRPr="00C02E66">
              <w:t>CO3</w:t>
            </w:r>
            <w:r>
              <w:t xml:space="preserve"> </w:t>
            </w:r>
            <w:r w:rsidRPr="00C02E66">
              <w:t>/</w:t>
            </w:r>
            <w:r>
              <w:t xml:space="preserve"> </w:t>
            </w:r>
            <w:r w:rsidRPr="00C02E66">
              <w:t>U</w:t>
            </w:r>
          </w:p>
        </w:tc>
        <w:tc>
          <w:tcPr>
            <w:tcW w:w="426" w:type="pct"/>
            <w:shd w:val="clear" w:color="auto" w:fill="auto"/>
            <w:vAlign w:val="center"/>
          </w:tcPr>
          <w:p w:rsidR="000E1EA2" w:rsidRPr="00C02E66" w:rsidRDefault="000E1EA2" w:rsidP="000E1EA2">
            <w:pPr>
              <w:jc w:val="center"/>
            </w:pPr>
            <w:r w:rsidRPr="00C02E66">
              <w:t>5</w:t>
            </w:r>
          </w:p>
        </w:tc>
      </w:tr>
      <w:tr w:rsidR="000E1EA2" w:rsidRPr="00C02E66" w:rsidTr="000E1EA2">
        <w:tc>
          <w:tcPr>
            <w:tcW w:w="320" w:type="pct"/>
            <w:shd w:val="clear" w:color="auto" w:fill="auto"/>
            <w:vAlign w:val="center"/>
          </w:tcPr>
          <w:p w:rsidR="000E1EA2" w:rsidRPr="00C02E66" w:rsidRDefault="000E1EA2" w:rsidP="000E1EA2">
            <w:pPr>
              <w:jc w:val="center"/>
            </w:pPr>
            <w:r w:rsidRPr="00C02E66">
              <w:t>29.</w:t>
            </w:r>
          </w:p>
        </w:tc>
        <w:tc>
          <w:tcPr>
            <w:tcW w:w="3699" w:type="pct"/>
            <w:shd w:val="clear" w:color="auto" w:fill="auto"/>
          </w:tcPr>
          <w:p w:rsidR="000E1EA2" w:rsidRPr="00C02E66" w:rsidRDefault="000E1EA2" w:rsidP="000E1EA2">
            <w:pPr>
              <w:jc w:val="both"/>
            </w:pPr>
            <w:r w:rsidRPr="00C02E66">
              <w:t>Write the difference between an orthodox and recalcitrant seeds.</w:t>
            </w:r>
          </w:p>
        </w:tc>
        <w:tc>
          <w:tcPr>
            <w:tcW w:w="555" w:type="pct"/>
            <w:shd w:val="clear" w:color="auto" w:fill="auto"/>
            <w:vAlign w:val="center"/>
          </w:tcPr>
          <w:p w:rsidR="000E1EA2" w:rsidRPr="00C02E66" w:rsidRDefault="000E1EA2" w:rsidP="000E1EA2">
            <w:pPr>
              <w:jc w:val="center"/>
            </w:pPr>
            <w:r w:rsidRPr="00C02E66">
              <w:t>CO3</w:t>
            </w:r>
            <w:r>
              <w:t xml:space="preserve"> </w:t>
            </w:r>
            <w:r w:rsidRPr="00C02E66">
              <w:t>/</w:t>
            </w:r>
            <w:r>
              <w:t xml:space="preserve"> </w:t>
            </w:r>
            <w:r w:rsidRPr="00C02E66">
              <w:t>C</w:t>
            </w:r>
          </w:p>
        </w:tc>
        <w:tc>
          <w:tcPr>
            <w:tcW w:w="426" w:type="pct"/>
            <w:shd w:val="clear" w:color="auto" w:fill="auto"/>
            <w:vAlign w:val="center"/>
          </w:tcPr>
          <w:p w:rsidR="000E1EA2" w:rsidRPr="00C02E66" w:rsidRDefault="000E1EA2" w:rsidP="000E1EA2">
            <w:pPr>
              <w:jc w:val="center"/>
            </w:pPr>
            <w:r w:rsidRPr="00C02E66">
              <w:t>5</w:t>
            </w:r>
          </w:p>
        </w:tc>
      </w:tr>
      <w:tr w:rsidR="000E1EA2" w:rsidRPr="00C02E66" w:rsidTr="000E1EA2">
        <w:tc>
          <w:tcPr>
            <w:tcW w:w="320" w:type="pct"/>
            <w:shd w:val="clear" w:color="auto" w:fill="auto"/>
            <w:vAlign w:val="center"/>
          </w:tcPr>
          <w:p w:rsidR="000E1EA2" w:rsidRPr="00C02E66" w:rsidRDefault="000E1EA2" w:rsidP="000E1EA2">
            <w:pPr>
              <w:jc w:val="center"/>
            </w:pPr>
            <w:r w:rsidRPr="00C02E66">
              <w:t>30.</w:t>
            </w:r>
          </w:p>
        </w:tc>
        <w:tc>
          <w:tcPr>
            <w:tcW w:w="3699" w:type="pct"/>
            <w:shd w:val="clear" w:color="auto" w:fill="auto"/>
          </w:tcPr>
          <w:p w:rsidR="000E1EA2" w:rsidRPr="00C02E66" w:rsidRDefault="000E1EA2" w:rsidP="000E1EA2">
            <w:pPr>
              <w:jc w:val="both"/>
            </w:pPr>
            <w:r w:rsidRPr="00C02E66">
              <w:t>Write the major breeding objectives in safflower.</w:t>
            </w:r>
          </w:p>
        </w:tc>
        <w:tc>
          <w:tcPr>
            <w:tcW w:w="555" w:type="pct"/>
            <w:shd w:val="clear" w:color="auto" w:fill="auto"/>
            <w:vAlign w:val="center"/>
          </w:tcPr>
          <w:p w:rsidR="000E1EA2" w:rsidRPr="00C02E66" w:rsidRDefault="000E1EA2" w:rsidP="000E1EA2">
            <w:pPr>
              <w:jc w:val="center"/>
            </w:pPr>
            <w:r w:rsidRPr="00C02E66">
              <w:t>CO5</w:t>
            </w:r>
            <w:r>
              <w:t xml:space="preserve"> </w:t>
            </w:r>
            <w:r w:rsidRPr="00C02E66">
              <w:t>/</w:t>
            </w:r>
            <w:r>
              <w:t xml:space="preserve"> </w:t>
            </w:r>
            <w:r w:rsidRPr="00C02E66">
              <w:t>C</w:t>
            </w:r>
          </w:p>
        </w:tc>
        <w:tc>
          <w:tcPr>
            <w:tcW w:w="426" w:type="pct"/>
            <w:shd w:val="clear" w:color="auto" w:fill="auto"/>
            <w:vAlign w:val="center"/>
          </w:tcPr>
          <w:p w:rsidR="000E1EA2" w:rsidRPr="00C02E66" w:rsidRDefault="000E1EA2" w:rsidP="000E1EA2">
            <w:pPr>
              <w:jc w:val="center"/>
            </w:pPr>
            <w:r w:rsidRPr="00C02E66">
              <w:t>5</w:t>
            </w:r>
          </w:p>
        </w:tc>
      </w:tr>
      <w:tr w:rsidR="000E1EA2" w:rsidRPr="00C02E66" w:rsidTr="000E1EA2">
        <w:tc>
          <w:tcPr>
            <w:tcW w:w="320" w:type="pct"/>
            <w:shd w:val="clear" w:color="auto" w:fill="auto"/>
            <w:vAlign w:val="center"/>
          </w:tcPr>
          <w:p w:rsidR="000E1EA2" w:rsidRPr="00C02E66" w:rsidRDefault="000E1EA2" w:rsidP="000E1EA2">
            <w:pPr>
              <w:jc w:val="center"/>
            </w:pPr>
            <w:r w:rsidRPr="00C02E66">
              <w:t>31.</w:t>
            </w:r>
          </w:p>
        </w:tc>
        <w:tc>
          <w:tcPr>
            <w:tcW w:w="3699" w:type="pct"/>
            <w:shd w:val="clear" w:color="auto" w:fill="auto"/>
          </w:tcPr>
          <w:p w:rsidR="000E1EA2" w:rsidRPr="00C02E66" w:rsidRDefault="000E1EA2" w:rsidP="000E1EA2">
            <w:pPr>
              <w:jc w:val="both"/>
            </w:pPr>
            <w:r w:rsidRPr="00C02E66">
              <w:t>Describe the floral biology of Sunflower and mention its scientific name, origin and chromosome number.</w:t>
            </w:r>
          </w:p>
        </w:tc>
        <w:tc>
          <w:tcPr>
            <w:tcW w:w="555" w:type="pct"/>
            <w:shd w:val="clear" w:color="auto" w:fill="auto"/>
            <w:vAlign w:val="center"/>
          </w:tcPr>
          <w:p w:rsidR="000E1EA2" w:rsidRPr="00C02E66" w:rsidRDefault="000E1EA2" w:rsidP="000E1EA2">
            <w:pPr>
              <w:jc w:val="center"/>
            </w:pPr>
            <w:r w:rsidRPr="00C02E66">
              <w:t>CO5</w:t>
            </w:r>
            <w:r>
              <w:t xml:space="preserve"> </w:t>
            </w:r>
            <w:r w:rsidRPr="00C02E66">
              <w:t>/</w:t>
            </w:r>
            <w:r>
              <w:t xml:space="preserve"> </w:t>
            </w:r>
            <w:r w:rsidRPr="00C02E66">
              <w:t>A</w:t>
            </w:r>
          </w:p>
        </w:tc>
        <w:tc>
          <w:tcPr>
            <w:tcW w:w="426" w:type="pct"/>
            <w:shd w:val="clear" w:color="auto" w:fill="auto"/>
            <w:vAlign w:val="center"/>
          </w:tcPr>
          <w:p w:rsidR="000E1EA2" w:rsidRPr="00C02E66" w:rsidRDefault="000E1EA2" w:rsidP="000E1EA2">
            <w:pPr>
              <w:jc w:val="center"/>
            </w:pPr>
            <w:r w:rsidRPr="00C02E66">
              <w:t>5</w:t>
            </w:r>
          </w:p>
        </w:tc>
      </w:tr>
      <w:tr w:rsidR="000E1EA2" w:rsidRPr="00C02E66" w:rsidTr="000E1EA2">
        <w:tc>
          <w:tcPr>
            <w:tcW w:w="320" w:type="pct"/>
            <w:shd w:val="clear" w:color="auto" w:fill="auto"/>
            <w:vAlign w:val="center"/>
          </w:tcPr>
          <w:p w:rsidR="000E1EA2" w:rsidRPr="00C02E66" w:rsidRDefault="000E1EA2" w:rsidP="000E1EA2">
            <w:pPr>
              <w:jc w:val="center"/>
            </w:pPr>
            <w:r w:rsidRPr="00C02E66">
              <w:t>32.</w:t>
            </w:r>
          </w:p>
        </w:tc>
        <w:tc>
          <w:tcPr>
            <w:tcW w:w="3699" w:type="pct"/>
            <w:shd w:val="clear" w:color="auto" w:fill="auto"/>
          </w:tcPr>
          <w:p w:rsidR="000E1EA2" w:rsidRPr="00C02E66" w:rsidRDefault="000E1EA2" w:rsidP="000E1EA2">
            <w:pPr>
              <w:jc w:val="both"/>
            </w:pPr>
            <w:r w:rsidRPr="00C02E66">
              <w:t>Explain the Base, Active and Working collection in conservation.</w:t>
            </w:r>
          </w:p>
        </w:tc>
        <w:tc>
          <w:tcPr>
            <w:tcW w:w="555" w:type="pct"/>
            <w:shd w:val="clear" w:color="auto" w:fill="auto"/>
            <w:vAlign w:val="center"/>
          </w:tcPr>
          <w:p w:rsidR="000E1EA2" w:rsidRPr="00C02E66" w:rsidRDefault="000E1EA2" w:rsidP="000E1EA2">
            <w:pPr>
              <w:jc w:val="center"/>
            </w:pPr>
            <w:r w:rsidRPr="00C02E66">
              <w:t>CO5</w:t>
            </w:r>
            <w:r>
              <w:t xml:space="preserve"> </w:t>
            </w:r>
            <w:r w:rsidRPr="00C02E66">
              <w:t>/</w:t>
            </w:r>
            <w:r>
              <w:t xml:space="preserve"> </w:t>
            </w:r>
            <w:r w:rsidRPr="00C02E66">
              <w:t>A</w:t>
            </w:r>
          </w:p>
        </w:tc>
        <w:tc>
          <w:tcPr>
            <w:tcW w:w="426" w:type="pct"/>
            <w:shd w:val="clear" w:color="auto" w:fill="auto"/>
            <w:vAlign w:val="center"/>
          </w:tcPr>
          <w:p w:rsidR="000E1EA2" w:rsidRPr="00C02E66" w:rsidRDefault="000E1EA2" w:rsidP="000E1EA2">
            <w:pPr>
              <w:jc w:val="center"/>
            </w:pPr>
            <w:r w:rsidRPr="00C02E66">
              <w:t>5</w:t>
            </w:r>
          </w:p>
        </w:tc>
      </w:tr>
    </w:tbl>
    <w:p w:rsidR="000E1EA2" w:rsidRDefault="000E1EA2" w:rsidP="000E1EA2"/>
    <w:p w:rsidR="000E1EA2" w:rsidRDefault="000E1EA2" w:rsidP="005133D7"/>
    <w:p w:rsidR="000E1EA2" w:rsidRPr="00C02E66" w:rsidRDefault="000E1EA2" w:rsidP="005133D7"/>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73"/>
        <w:gridCol w:w="483"/>
        <w:gridCol w:w="7322"/>
        <w:gridCol w:w="1171"/>
        <w:gridCol w:w="899"/>
      </w:tblGrid>
      <w:tr w:rsidR="000E1EA2" w:rsidRPr="00C02E66" w:rsidTr="000E1EA2">
        <w:trPr>
          <w:trHeight w:val="232"/>
        </w:trPr>
        <w:tc>
          <w:tcPr>
            <w:tcW w:w="5000" w:type="pct"/>
            <w:gridSpan w:val="5"/>
            <w:shd w:val="clear" w:color="auto" w:fill="auto"/>
          </w:tcPr>
          <w:p w:rsidR="000E1EA2" w:rsidRDefault="000E1EA2" w:rsidP="000E1EA2">
            <w:pPr>
              <w:jc w:val="center"/>
              <w:rPr>
                <w:b/>
                <w:u w:val="single"/>
              </w:rPr>
            </w:pPr>
          </w:p>
          <w:p w:rsidR="000E1EA2" w:rsidRPr="00C02E66" w:rsidRDefault="000E1EA2" w:rsidP="000E1EA2">
            <w:pPr>
              <w:jc w:val="center"/>
              <w:rPr>
                <w:b/>
                <w:u w:val="single"/>
              </w:rPr>
            </w:pPr>
            <w:r w:rsidRPr="00C02E66">
              <w:rPr>
                <w:b/>
                <w:u w:val="single"/>
              </w:rPr>
              <w:t>PART – C (2 X 15 = 30 MARKS)</w:t>
            </w:r>
          </w:p>
          <w:p w:rsidR="000E1EA2" w:rsidRDefault="000E1EA2" w:rsidP="000E1EA2">
            <w:pPr>
              <w:jc w:val="center"/>
              <w:rPr>
                <w:b/>
              </w:rPr>
            </w:pPr>
            <w:r w:rsidRPr="00C02E66">
              <w:rPr>
                <w:b/>
              </w:rPr>
              <w:t>(Answer any 2 from the following)</w:t>
            </w:r>
          </w:p>
          <w:p w:rsidR="000E1EA2" w:rsidRPr="00C02E66" w:rsidRDefault="000E1EA2" w:rsidP="000E1EA2">
            <w:pPr>
              <w:jc w:val="center"/>
              <w:rPr>
                <w:b/>
              </w:rPr>
            </w:pPr>
          </w:p>
        </w:tc>
      </w:tr>
      <w:tr w:rsidR="000E1EA2" w:rsidRPr="00C02E66" w:rsidTr="000E1EA2">
        <w:trPr>
          <w:trHeight w:val="232"/>
        </w:trPr>
        <w:tc>
          <w:tcPr>
            <w:tcW w:w="319" w:type="pct"/>
            <w:vMerge w:val="restart"/>
            <w:shd w:val="clear" w:color="auto" w:fill="auto"/>
            <w:vAlign w:val="center"/>
          </w:tcPr>
          <w:p w:rsidR="000E1EA2" w:rsidRPr="00C02E66" w:rsidRDefault="000E1EA2" w:rsidP="000E1EA2">
            <w:pPr>
              <w:jc w:val="center"/>
            </w:pPr>
            <w:r w:rsidRPr="00C02E66">
              <w:t>33.</w:t>
            </w:r>
          </w:p>
        </w:tc>
        <w:tc>
          <w:tcPr>
            <w:tcW w:w="229" w:type="pct"/>
            <w:shd w:val="clear" w:color="auto" w:fill="auto"/>
            <w:vAlign w:val="center"/>
          </w:tcPr>
          <w:p w:rsidR="000E1EA2" w:rsidRPr="00C02E66" w:rsidRDefault="000E1EA2" w:rsidP="000E1EA2">
            <w:pPr>
              <w:jc w:val="center"/>
            </w:pPr>
            <w:r w:rsidRPr="00C02E66">
              <w:t>a.</w:t>
            </w:r>
          </w:p>
        </w:tc>
        <w:tc>
          <w:tcPr>
            <w:tcW w:w="3471" w:type="pct"/>
            <w:shd w:val="clear" w:color="auto" w:fill="auto"/>
          </w:tcPr>
          <w:p w:rsidR="000E1EA2" w:rsidRPr="00C02E66" w:rsidRDefault="000E1EA2" w:rsidP="000E1EA2">
            <w:pPr>
              <w:jc w:val="both"/>
            </w:pPr>
            <w:r w:rsidRPr="00C02E66">
              <w:t>Mention the scientific name, origin and chromosome number of Sugarcane and What is clonal selection?</w:t>
            </w:r>
          </w:p>
        </w:tc>
        <w:tc>
          <w:tcPr>
            <w:tcW w:w="555" w:type="pct"/>
            <w:shd w:val="clear" w:color="auto" w:fill="auto"/>
            <w:vAlign w:val="center"/>
          </w:tcPr>
          <w:p w:rsidR="000E1EA2" w:rsidRPr="00C02E66" w:rsidRDefault="000E1EA2" w:rsidP="000E1EA2">
            <w:pPr>
              <w:jc w:val="center"/>
            </w:pPr>
            <w:r w:rsidRPr="00C02E66">
              <w:t>CO6 /</w:t>
            </w:r>
            <w:r>
              <w:t xml:space="preserve"> </w:t>
            </w:r>
            <w:r w:rsidRPr="00C02E66">
              <w:t>An</w:t>
            </w:r>
          </w:p>
        </w:tc>
        <w:tc>
          <w:tcPr>
            <w:tcW w:w="426" w:type="pct"/>
            <w:shd w:val="clear" w:color="auto" w:fill="auto"/>
            <w:vAlign w:val="center"/>
          </w:tcPr>
          <w:p w:rsidR="000E1EA2" w:rsidRPr="00C02E66" w:rsidRDefault="000E1EA2" w:rsidP="000E1EA2">
            <w:pPr>
              <w:jc w:val="center"/>
            </w:pPr>
            <w:r w:rsidRPr="00C02E66">
              <w:t>5</w:t>
            </w:r>
          </w:p>
        </w:tc>
      </w:tr>
      <w:tr w:rsidR="000E1EA2" w:rsidRPr="00C02E66" w:rsidTr="000E1EA2">
        <w:trPr>
          <w:trHeight w:val="232"/>
        </w:trPr>
        <w:tc>
          <w:tcPr>
            <w:tcW w:w="319" w:type="pct"/>
            <w:vMerge/>
            <w:shd w:val="clear" w:color="auto" w:fill="auto"/>
            <w:vAlign w:val="center"/>
          </w:tcPr>
          <w:p w:rsidR="000E1EA2" w:rsidRPr="00C02E66" w:rsidRDefault="000E1EA2" w:rsidP="000E1EA2">
            <w:pPr>
              <w:jc w:val="center"/>
            </w:pPr>
          </w:p>
        </w:tc>
        <w:tc>
          <w:tcPr>
            <w:tcW w:w="229" w:type="pct"/>
            <w:shd w:val="clear" w:color="auto" w:fill="auto"/>
            <w:vAlign w:val="center"/>
          </w:tcPr>
          <w:p w:rsidR="000E1EA2" w:rsidRPr="00C02E66" w:rsidRDefault="000E1EA2" w:rsidP="000E1EA2">
            <w:pPr>
              <w:jc w:val="center"/>
            </w:pPr>
            <w:r w:rsidRPr="00C02E66">
              <w:t>b.</w:t>
            </w:r>
          </w:p>
        </w:tc>
        <w:tc>
          <w:tcPr>
            <w:tcW w:w="3471" w:type="pct"/>
            <w:shd w:val="clear" w:color="auto" w:fill="auto"/>
          </w:tcPr>
          <w:p w:rsidR="000E1EA2" w:rsidRPr="00C02E66" w:rsidRDefault="000E1EA2" w:rsidP="000E1EA2">
            <w:pPr>
              <w:jc w:val="both"/>
            </w:pPr>
            <w:r w:rsidRPr="00C02E66">
              <w:t>Describe the crossing techniques practiced in sugarcane.</w:t>
            </w:r>
          </w:p>
        </w:tc>
        <w:tc>
          <w:tcPr>
            <w:tcW w:w="555" w:type="pct"/>
            <w:shd w:val="clear" w:color="auto" w:fill="auto"/>
            <w:vAlign w:val="center"/>
          </w:tcPr>
          <w:p w:rsidR="000E1EA2" w:rsidRPr="00C02E66" w:rsidRDefault="000E1EA2" w:rsidP="000E1EA2">
            <w:pPr>
              <w:jc w:val="center"/>
            </w:pPr>
            <w:r w:rsidRPr="00C02E66">
              <w:t>CO6</w:t>
            </w:r>
            <w:r>
              <w:t xml:space="preserve"> </w:t>
            </w:r>
            <w:r w:rsidRPr="00C02E66">
              <w:t>/</w:t>
            </w:r>
            <w:r>
              <w:t xml:space="preserve"> </w:t>
            </w:r>
            <w:r w:rsidRPr="00C02E66">
              <w:t>An</w:t>
            </w:r>
          </w:p>
        </w:tc>
        <w:tc>
          <w:tcPr>
            <w:tcW w:w="426" w:type="pct"/>
            <w:shd w:val="clear" w:color="auto" w:fill="auto"/>
            <w:vAlign w:val="center"/>
          </w:tcPr>
          <w:p w:rsidR="000E1EA2" w:rsidRPr="00C02E66" w:rsidRDefault="000E1EA2" w:rsidP="000E1EA2">
            <w:pPr>
              <w:jc w:val="center"/>
            </w:pPr>
            <w:r w:rsidRPr="00C02E66">
              <w:t>10</w:t>
            </w:r>
          </w:p>
        </w:tc>
      </w:tr>
      <w:tr w:rsidR="000E1EA2" w:rsidRPr="00C02E66" w:rsidTr="000E1EA2">
        <w:trPr>
          <w:trHeight w:val="232"/>
        </w:trPr>
        <w:tc>
          <w:tcPr>
            <w:tcW w:w="319" w:type="pct"/>
            <w:shd w:val="clear" w:color="auto" w:fill="auto"/>
            <w:vAlign w:val="center"/>
          </w:tcPr>
          <w:p w:rsidR="000E1EA2" w:rsidRPr="00C02E66" w:rsidRDefault="000E1EA2" w:rsidP="000E1EA2">
            <w:pPr>
              <w:jc w:val="center"/>
            </w:pPr>
          </w:p>
        </w:tc>
        <w:tc>
          <w:tcPr>
            <w:tcW w:w="229" w:type="pct"/>
            <w:shd w:val="clear" w:color="auto" w:fill="auto"/>
            <w:vAlign w:val="center"/>
          </w:tcPr>
          <w:p w:rsidR="000E1EA2" w:rsidRPr="00C02E66" w:rsidRDefault="000E1EA2" w:rsidP="000E1EA2">
            <w:pPr>
              <w:jc w:val="center"/>
            </w:pPr>
          </w:p>
        </w:tc>
        <w:tc>
          <w:tcPr>
            <w:tcW w:w="3471" w:type="pct"/>
            <w:shd w:val="clear" w:color="auto" w:fill="auto"/>
          </w:tcPr>
          <w:p w:rsidR="000E1EA2" w:rsidRPr="00C02E66" w:rsidRDefault="000E1EA2" w:rsidP="000E1EA2">
            <w:pPr>
              <w:jc w:val="both"/>
            </w:pPr>
          </w:p>
        </w:tc>
        <w:tc>
          <w:tcPr>
            <w:tcW w:w="555" w:type="pct"/>
            <w:shd w:val="clear" w:color="auto" w:fill="auto"/>
            <w:vAlign w:val="center"/>
          </w:tcPr>
          <w:p w:rsidR="000E1EA2" w:rsidRPr="00C02E66" w:rsidRDefault="000E1EA2" w:rsidP="000E1EA2">
            <w:pPr>
              <w:jc w:val="center"/>
            </w:pPr>
          </w:p>
        </w:tc>
        <w:tc>
          <w:tcPr>
            <w:tcW w:w="426" w:type="pct"/>
            <w:shd w:val="clear" w:color="auto" w:fill="auto"/>
            <w:vAlign w:val="center"/>
          </w:tcPr>
          <w:p w:rsidR="000E1EA2" w:rsidRPr="00C02E66" w:rsidRDefault="000E1EA2" w:rsidP="000E1EA2">
            <w:pPr>
              <w:jc w:val="center"/>
            </w:pPr>
          </w:p>
        </w:tc>
      </w:tr>
      <w:tr w:rsidR="000E1EA2" w:rsidRPr="00C02E66" w:rsidTr="000E1EA2">
        <w:trPr>
          <w:trHeight w:val="232"/>
        </w:trPr>
        <w:tc>
          <w:tcPr>
            <w:tcW w:w="319" w:type="pct"/>
            <w:vMerge w:val="restart"/>
            <w:shd w:val="clear" w:color="auto" w:fill="auto"/>
            <w:vAlign w:val="center"/>
          </w:tcPr>
          <w:p w:rsidR="000E1EA2" w:rsidRPr="00C02E66" w:rsidRDefault="000E1EA2" w:rsidP="000E1EA2">
            <w:pPr>
              <w:jc w:val="center"/>
            </w:pPr>
            <w:r w:rsidRPr="00C02E66">
              <w:t>34.</w:t>
            </w:r>
          </w:p>
        </w:tc>
        <w:tc>
          <w:tcPr>
            <w:tcW w:w="229" w:type="pct"/>
            <w:shd w:val="clear" w:color="auto" w:fill="auto"/>
            <w:vAlign w:val="center"/>
          </w:tcPr>
          <w:p w:rsidR="000E1EA2" w:rsidRPr="00C02E66" w:rsidRDefault="000E1EA2" w:rsidP="000E1EA2">
            <w:pPr>
              <w:jc w:val="center"/>
            </w:pPr>
            <w:r w:rsidRPr="00C02E66">
              <w:t>a.</w:t>
            </w:r>
          </w:p>
        </w:tc>
        <w:tc>
          <w:tcPr>
            <w:tcW w:w="3471" w:type="pct"/>
            <w:shd w:val="clear" w:color="auto" w:fill="auto"/>
          </w:tcPr>
          <w:p w:rsidR="000E1EA2" w:rsidRPr="00C02E66" w:rsidRDefault="000E1EA2" w:rsidP="000E1EA2">
            <w:pPr>
              <w:jc w:val="both"/>
            </w:pPr>
            <w:r w:rsidRPr="00C02E66">
              <w:t xml:space="preserve">Differentiate </w:t>
            </w:r>
            <w:r w:rsidRPr="00C02E66">
              <w:rPr>
                <w:i/>
              </w:rPr>
              <w:t>In-situ</w:t>
            </w:r>
            <w:r w:rsidRPr="00C02E66">
              <w:t xml:space="preserve"> and </w:t>
            </w:r>
            <w:r w:rsidRPr="00C02E66">
              <w:rPr>
                <w:i/>
              </w:rPr>
              <w:t>Ex-situ</w:t>
            </w:r>
            <w:r w:rsidRPr="00C02E66">
              <w:t xml:space="preserve"> conservation methods.</w:t>
            </w:r>
          </w:p>
        </w:tc>
        <w:tc>
          <w:tcPr>
            <w:tcW w:w="555" w:type="pct"/>
            <w:shd w:val="clear" w:color="auto" w:fill="auto"/>
            <w:vAlign w:val="center"/>
          </w:tcPr>
          <w:p w:rsidR="000E1EA2" w:rsidRPr="00C02E66" w:rsidRDefault="000E1EA2" w:rsidP="000E1EA2">
            <w:pPr>
              <w:jc w:val="center"/>
            </w:pPr>
            <w:r w:rsidRPr="00C02E66">
              <w:t>CO2</w:t>
            </w:r>
            <w:r>
              <w:t xml:space="preserve"> </w:t>
            </w:r>
            <w:r w:rsidRPr="00C02E66">
              <w:t>/</w:t>
            </w:r>
            <w:r>
              <w:t xml:space="preserve"> </w:t>
            </w:r>
            <w:r w:rsidRPr="00C02E66">
              <w:t>A</w:t>
            </w:r>
          </w:p>
        </w:tc>
        <w:tc>
          <w:tcPr>
            <w:tcW w:w="426" w:type="pct"/>
            <w:shd w:val="clear" w:color="auto" w:fill="auto"/>
            <w:vAlign w:val="center"/>
          </w:tcPr>
          <w:p w:rsidR="000E1EA2" w:rsidRPr="00C02E66" w:rsidRDefault="000E1EA2" w:rsidP="000E1EA2">
            <w:pPr>
              <w:jc w:val="center"/>
            </w:pPr>
            <w:r w:rsidRPr="00C02E66">
              <w:t>8</w:t>
            </w:r>
          </w:p>
        </w:tc>
      </w:tr>
      <w:tr w:rsidR="000E1EA2" w:rsidRPr="00C02E66" w:rsidTr="000E1EA2">
        <w:trPr>
          <w:trHeight w:val="232"/>
        </w:trPr>
        <w:tc>
          <w:tcPr>
            <w:tcW w:w="319" w:type="pct"/>
            <w:vMerge/>
            <w:shd w:val="clear" w:color="auto" w:fill="auto"/>
            <w:vAlign w:val="center"/>
          </w:tcPr>
          <w:p w:rsidR="000E1EA2" w:rsidRPr="00C02E66" w:rsidRDefault="000E1EA2" w:rsidP="000E1EA2">
            <w:pPr>
              <w:jc w:val="center"/>
            </w:pPr>
          </w:p>
        </w:tc>
        <w:tc>
          <w:tcPr>
            <w:tcW w:w="229" w:type="pct"/>
            <w:shd w:val="clear" w:color="auto" w:fill="auto"/>
            <w:vAlign w:val="center"/>
          </w:tcPr>
          <w:p w:rsidR="000E1EA2" w:rsidRPr="00C02E66" w:rsidRDefault="000E1EA2" w:rsidP="000E1EA2">
            <w:pPr>
              <w:jc w:val="center"/>
            </w:pPr>
            <w:r w:rsidRPr="00C02E66">
              <w:t>b.</w:t>
            </w:r>
          </w:p>
        </w:tc>
        <w:tc>
          <w:tcPr>
            <w:tcW w:w="3471" w:type="pct"/>
            <w:shd w:val="clear" w:color="auto" w:fill="auto"/>
          </w:tcPr>
          <w:p w:rsidR="000E1EA2" w:rsidRPr="00C02E66" w:rsidRDefault="000E1EA2" w:rsidP="000E1EA2">
            <w:pPr>
              <w:jc w:val="both"/>
            </w:pPr>
            <w:r w:rsidRPr="00C02E66">
              <w:t>Define heterosis and briefly write about the different methods involved in the estimation of heterosis.</w:t>
            </w:r>
          </w:p>
        </w:tc>
        <w:tc>
          <w:tcPr>
            <w:tcW w:w="555" w:type="pct"/>
            <w:shd w:val="clear" w:color="auto" w:fill="auto"/>
            <w:vAlign w:val="center"/>
          </w:tcPr>
          <w:p w:rsidR="000E1EA2" w:rsidRPr="00C02E66" w:rsidRDefault="000E1EA2" w:rsidP="000E1EA2">
            <w:pPr>
              <w:jc w:val="center"/>
            </w:pPr>
            <w:r w:rsidRPr="00C02E66">
              <w:t>CO2</w:t>
            </w:r>
            <w:r>
              <w:t xml:space="preserve"> </w:t>
            </w:r>
            <w:r w:rsidRPr="00C02E66">
              <w:t>/</w:t>
            </w:r>
            <w:r>
              <w:t xml:space="preserve"> </w:t>
            </w:r>
            <w:r w:rsidRPr="00C02E66">
              <w:t>A</w:t>
            </w:r>
          </w:p>
        </w:tc>
        <w:tc>
          <w:tcPr>
            <w:tcW w:w="426" w:type="pct"/>
            <w:shd w:val="clear" w:color="auto" w:fill="auto"/>
            <w:vAlign w:val="center"/>
          </w:tcPr>
          <w:p w:rsidR="000E1EA2" w:rsidRPr="00C02E66" w:rsidRDefault="000E1EA2" w:rsidP="000E1EA2">
            <w:pPr>
              <w:jc w:val="center"/>
            </w:pPr>
            <w:r w:rsidRPr="00C02E66">
              <w:t>7</w:t>
            </w:r>
          </w:p>
        </w:tc>
      </w:tr>
      <w:tr w:rsidR="000E1EA2" w:rsidRPr="00C02E66" w:rsidTr="000E1EA2">
        <w:trPr>
          <w:trHeight w:val="232"/>
        </w:trPr>
        <w:tc>
          <w:tcPr>
            <w:tcW w:w="319" w:type="pct"/>
            <w:shd w:val="clear" w:color="auto" w:fill="auto"/>
            <w:vAlign w:val="center"/>
          </w:tcPr>
          <w:p w:rsidR="000E1EA2" w:rsidRPr="00C02E66" w:rsidRDefault="000E1EA2" w:rsidP="000E1EA2">
            <w:pPr>
              <w:jc w:val="center"/>
            </w:pPr>
          </w:p>
        </w:tc>
        <w:tc>
          <w:tcPr>
            <w:tcW w:w="229" w:type="pct"/>
            <w:shd w:val="clear" w:color="auto" w:fill="auto"/>
            <w:vAlign w:val="center"/>
          </w:tcPr>
          <w:p w:rsidR="000E1EA2" w:rsidRPr="00C02E66" w:rsidRDefault="000E1EA2" w:rsidP="000E1EA2">
            <w:pPr>
              <w:jc w:val="center"/>
            </w:pPr>
          </w:p>
        </w:tc>
        <w:tc>
          <w:tcPr>
            <w:tcW w:w="3471" w:type="pct"/>
            <w:shd w:val="clear" w:color="auto" w:fill="auto"/>
          </w:tcPr>
          <w:p w:rsidR="000E1EA2" w:rsidRPr="00C02E66" w:rsidRDefault="000E1EA2" w:rsidP="000E1EA2">
            <w:pPr>
              <w:jc w:val="both"/>
            </w:pPr>
          </w:p>
        </w:tc>
        <w:tc>
          <w:tcPr>
            <w:tcW w:w="555" w:type="pct"/>
            <w:shd w:val="clear" w:color="auto" w:fill="auto"/>
            <w:vAlign w:val="center"/>
          </w:tcPr>
          <w:p w:rsidR="000E1EA2" w:rsidRPr="00C02E66" w:rsidRDefault="000E1EA2" w:rsidP="000E1EA2">
            <w:pPr>
              <w:jc w:val="center"/>
            </w:pPr>
          </w:p>
        </w:tc>
        <w:tc>
          <w:tcPr>
            <w:tcW w:w="426" w:type="pct"/>
            <w:shd w:val="clear" w:color="auto" w:fill="auto"/>
            <w:vAlign w:val="center"/>
          </w:tcPr>
          <w:p w:rsidR="000E1EA2" w:rsidRPr="00C02E66" w:rsidRDefault="000E1EA2" w:rsidP="000E1EA2">
            <w:pPr>
              <w:jc w:val="center"/>
            </w:pPr>
          </w:p>
        </w:tc>
      </w:tr>
      <w:tr w:rsidR="000E1EA2" w:rsidRPr="00C02E66" w:rsidTr="000E1EA2">
        <w:trPr>
          <w:trHeight w:val="232"/>
        </w:trPr>
        <w:tc>
          <w:tcPr>
            <w:tcW w:w="319" w:type="pct"/>
            <w:vMerge w:val="restart"/>
            <w:shd w:val="clear" w:color="auto" w:fill="auto"/>
            <w:vAlign w:val="center"/>
          </w:tcPr>
          <w:p w:rsidR="000E1EA2" w:rsidRPr="00C02E66" w:rsidRDefault="000E1EA2" w:rsidP="000E1EA2">
            <w:pPr>
              <w:jc w:val="center"/>
            </w:pPr>
            <w:r w:rsidRPr="00C02E66">
              <w:t>35.</w:t>
            </w:r>
          </w:p>
        </w:tc>
        <w:tc>
          <w:tcPr>
            <w:tcW w:w="229" w:type="pct"/>
            <w:shd w:val="clear" w:color="auto" w:fill="auto"/>
            <w:vAlign w:val="center"/>
          </w:tcPr>
          <w:p w:rsidR="000E1EA2" w:rsidRPr="00C02E66" w:rsidRDefault="000E1EA2" w:rsidP="000E1EA2">
            <w:pPr>
              <w:jc w:val="center"/>
            </w:pPr>
            <w:r w:rsidRPr="00C02E66">
              <w:t>a.</w:t>
            </w:r>
          </w:p>
        </w:tc>
        <w:tc>
          <w:tcPr>
            <w:tcW w:w="3471" w:type="pct"/>
            <w:shd w:val="clear" w:color="auto" w:fill="auto"/>
          </w:tcPr>
          <w:p w:rsidR="000E1EA2" w:rsidRPr="00C02E66" w:rsidRDefault="000E1EA2" w:rsidP="000E1EA2">
            <w:pPr>
              <w:jc w:val="both"/>
            </w:pPr>
            <w:r w:rsidRPr="00C02E66">
              <w:t>What is a Gene Pool and briefly write about the Primary, Secondary, and Tertiary gene pool.</w:t>
            </w:r>
          </w:p>
        </w:tc>
        <w:tc>
          <w:tcPr>
            <w:tcW w:w="555" w:type="pct"/>
            <w:shd w:val="clear" w:color="auto" w:fill="auto"/>
            <w:vAlign w:val="center"/>
          </w:tcPr>
          <w:p w:rsidR="000E1EA2" w:rsidRPr="00C02E66" w:rsidRDefault="000E1EA2" w:rsidP="000E1EA2">
            <w:pPr>
              <w:jc w:val="center"/>
            </w:pPr>
            <w:r w:rsidRPr="00C02E66">
              <w:t>CO2</w:t>
            </w:r>
            <w:r>
              <w:t xml:space="preserve"> </w:t>
            </w:r>
            <w:r w:rsidRPr="00C02E66">
              <w:t>/</w:t>
            </w:r>
            <w:r>
              <w:t xml:space="preserve"> </w:t>
            </w:r>
            <w:r w:rsidRPr="00C02E66">
              <w:t>R</w:t>
            </w:r>
          </w:p>
        </w:tc>
        <w:tc>
          <w:tcPr>
            <w:tcW w:w="426" w:type="pct"/>
            <w:shd w:val="clear" w:color="auto" w:fill="auto"/>
            <w:vAlign w:val="center"/>
          </w:tcPr>
          <w:p w:rsidR="000E1EA2" w:rsidRPr="00C02E66" w:rsidRDefault="000E1EA2" w:rsidP="000E1EA2">
            <w:pPr>
              <w:jc w:val="center"/>
            </w:pPr>
            <w:r w:rsidRPr="00C02E66">
              <w:t>8</w:t>
            </w:r>
          </w:p>
        </w:tc>
      </w:tr>
      <w:tr w:rsidR="000E1EA2" w:rsidRPr="00C02E66" w:rsidTr="000E1EA2">
        <w:trPr>
          <w:trHeight w:val="232"/>
        </w:trPr>
        <w:tc>
          <w:tcPr>
            <w:tcW w:w="319" w:type="pct"/>
            <w:vMerge/>
            <w:shd w:val="clear" w:color="auto" w:fill="auto"/>
            <w:vAlign w:val="center"/>
          </w:tcPr>
          <w:p w:rsidR="000E1EA2" w:rsidRPr="00C02E66" w:rsidRDefault="000E1EA2" w:rsidP="000E1EA2">
            <w:pPr>
              <w:jc w:val="center"/>
            </w:pPr>
          </w:p>
        </w:tc>
        <w:tc>
          <w:tcPr>
            <w:tcW w:w="229" w:type="pct"/>
            <w:shd w:val="clear" w:color="auto" w:fill="auto"/>
            <w:vAlign w:val="center"/>
          </w:tcPr>
          <w:p w:rsidR="000E1EA2" w:rsidRPr="00C02E66" w:rsidRDefault="000E1EA2" w:rsidP="000E1EA2">
            <w:pPr>
              <w:jc w:val="center"/>
            </w:pPr>
            <w:r w:rsidRPr="00C02E66">
              <w:t>b.</w:t>
            </w:r>
          </w:p>
        </w:tc>
        <w:tc>
          <w:tcPr>
            <w:tcW w:w="3471" w:type="pct"/>
            <w:shd w:val="clear" w:color="auto" w:fill="auto"/>
          </w:tcPr>
          <w:p w:rsidR="000E1EA2" w:rsidRPr="00C02E66" w:rsidRDefault="000E1EA2" w:rsidP="000E1EA2">
            <w:pPr>
              <w:jc w:val="both"/>
            </w:pPr>
            <w:r w:rsidRPr="00C02E66">
              <w:t>Describe the breeding methods involved in the production of varieties with flow charts.</w:t>
            </w:r>
          </w:p>
        </w:tc>
        <w:tc>
          <w:tcPr>
            <w:tcW w:w="555" w:type="pct"/>
            <w:shd w:val="clear" w:color="auto" w:fill="auto"/>
            <w:vAlign w:val="center"/>
          </w:tcPr>
          <w:p w:rsidR="000E1EA2" w:rsidRPr="00C02E66" w:rsidRDefault="000E1EA2" w:rsidP="000E1EA2">
            <w:pPr>
              <w:jc w:val="center"/>
            </w:pPr>
            <w:r w:rsidRPr="00C02E66">
              <w:t>CO2</w:t>
            </w:r>
            <w:r>
              <w:t xml:space="preserve"> </w:t>
            </w:r>
            <w:r w:rsidRPr="00C02E66">
              <w:t>/</w:t>
            </w:r>
            <w:r>
              <w:t xml:space="preserve"> </w:t>
            </w:r>
            <w:r w:rsidRPr="00C02E66">
              <w:t>R</w:t>
            </w:r>
          </w:p>
        </w:tc>
        <w:tc>
          <w:tcPr>
            <w:tcW w:w="426" w:type="pct"/>
            <w:shd w:val="clear" w:color="auto" w:fill="auto"/>
            <w:vAlign w:val="center"/>
          </w:tcPr>
          <w:p w:rsidR="000E1EA2" w:rsidRPr="00C02E66" w:rsidRDefault="000E1EA2" w:rsidP="000E1EA2">
            <w:pPr>
              <w:jc w:val="center"/>
            </w:pPr>
            <w:r w:rsidRPr="00C02E66">
              <w:t>7</w:t>
            </w:r>
          </w:p>
        </w:tc>
      </w:tr>
    </w:tbl>
    <w:p w:rsidR="000E1EA2" w:rsidRPr="00C02E66" w:rsidRDefault="000E1EA2" w:rsidP="002E33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0008"/>
      </w:tblGrid>
      <w:tr w:rsidR="000E1EA2" w:rsidRPr="00C02E66" w:rsidTr="000E1EA2">
        <w:tc>
          <w:tcPr>
            <w:tcW w:w="675" w:type="dxa"/>
            <w:shd w:val="clear" w:color="auto" w:fill="auto"/>
          </w:tcPr>
          <w:p w:rsidR="000E1EA2" w:rsidRPr="00C02E66" w:rsidRDefault="000E1EA2" w:rsidP="000E1EA2"/>
        </w:tc>
        <w:tc>
          <w:tcPr>
            <w:tcW w:w="10008" w:type="dxa"/>
            <w:shd w:val="clear" w:color="auto" w:fill="auto"/>
          </w:tcPr>
          <w:p w:rsidR="000E1EA2" w:rsidRPr="00C02E66" w:rsidRDefault="000E1EA2" w:rsidP="000E1EA2">
            <w:pPr>
              <w:jc w:val="center"/>
              <w:rPr>
                <w:b/>
              </w:rPr>
            </w:pPr>
            <w:r w:rsidRPr="00C02E66">
              <w:rPr>
                <w:b/>
              </w:rPr>
              <w:t>COURSE OUTCOMES</w:t>
            </w:r>
          </w:p>
        </w:tc>
      </w:tr>
      <w:tr w:rsidR="000E1EA2" w:rsidRPr="00C02E66" w:rsidTr="000E1EA2">
        <w:tc>
          <w:tcPr>
            <w:tcW w:w="675" w:type="dxa"/>
            <w:shd w:val="clear" w:color="auto" w:fill="auto"/>
          </w:tcPr>
          <w:p w:rsidR="000E1EA2" w:rsidRPr="00C02E66" w:rsidRDefault="000E1EA2" w:rsidP="000E1EA2">
            <w:r w:rsidRPr="00C02E66">
              <w:t>CO1</w:t>
            </w:r>
          </w:p>
        </w:tc>
        <w:tc>
          <w:tcPr>
            <w:tcW w:w="10008" w:type="dxa"/>
            <w:shd w:val="clear" w:color="auto" w:fill="auto"/>
          </w:tcPr>
          <w:p w:rsidR="000E1EA2" w:rsidRPr="00C02E66" w:rsidRDefault="000E1EA2" w:rsidP="000E1EA2">
            <w:r w:rsidRPr="00C02E66">
              <w:t>Remember the origin and diversity of different crops, components of inheritance and various crop improvement techniques</w:t>
            </w:r>
          </w:p>
        </w:tc>
      </w:tr>
      <w:tr w:rsidR="000E1EA2" w:rsidRPr="00C02E66" w:rsidTr="000E1EA2">
        <w:tc>
          <w:tcPr>
            <w:tcW w:w="675" w:type="dxa"/>
            <w:shd w:val="clear" w:color="auto" w:fill="auto"/>
          </w:tcPr>
          <w:p w:rsidR="000E1EA2" w:rsidRPr="00C02E66" w:rsidRDefault="000E1EA2" w:rsidP="000E1EA2">
            <w:r w:rsidRPr="00C02E66">
              <w:t>CO2</w:t>
            </w:r>
          </w:p>
        </w:tc>
        <w:tc>
          <w:tcPr>
            <w:tcW w:w="10008" w:type="dxa"/>
            <w:shd w:val="clear" w:color="auto" w:fill="auto"/>
          </w:tcPr>
          <w:p w:rsidR="000E1EA2" w:rsidRPr="00C02E66" w:rsidRDefault="000E1EA2" w:rsidP="000E1EA2">
            <w:r w:rsidRPr="00C02E66">
              <w:t>Understand different breeding techniques for the genetic improvement in rabi crops</w:t>
            </w:r>
          </w:p>
        </w:tc>
      </w:tr>
      <w:tr w:rsidR="000E1EA2" w:rsidRPr="00C02E66" w:rsidTr="000E1EA2">
        <w:tc>
          <w:tcPr>
            <w:tcW w:w="675" w:type="dxa"/>
            <w:shd w:val="clear" w:color="auto" w:fill="auto"/>
          </w:tcPr>
          <w:p w:rsidR="000E1EA2" w:rsidRPr="00C02E66" w:rsidRDefault="000E1EA2" w:rsidP="000E1EA2">
            <w:r w:rsidRPr="00C02E66">
              <w:t>CO3</w:t>
            </w:r>
          </w:p>
        </w:tc>
        <w:tc>
          <w:tcPr>
            <w:tcW w:w="10008" w:type="dxa"/>
            <w:shd w:val="clear" w:color="auto" w:fill="auto"/>
          </w:tcPr>
          <w:p w:rsidR="000E1EA2" w:rsidRPr="00C02E66" w:rsidRDefault="000E1EA2" w:rsidP="000E1EA2">
            <w:r w:rsidRPr="00C02E66">
              <w:t>Evaluate the adaptability, stability, quality parameters, biotic and abiotic stresses of various rabi crops</w:t>
            </w:r>
          </w:p>
        </w:tc>
      </w:tr>
      <w:tr w:rsidR="000E1EA2" w:rsidRPr="00C02E66" w:rsidTr="000E1EA2">
        <w:tc>
          <w:tcPr>
            <w:tcW w:w="675" w:type="dxa"/>
            <w:shd w:val="clear" w:color="auto" w:fill="auto"/>
          </w:tcPr>
          <w:p w:rsidR="000E1EA2" w:rsidRPr="00C02E66" w:rsidRDefault="000E1EA2" w:rsidP="000E1EA2">
            <w:r w:rsidRPr="00C02E66">
              <w:t>CO4</w:t>
            </w:r>
          </w:p>
        </w:tc>
        <w:tc>
          <w:tcPr>
            <w:tcW w:w="10008" w:type="dxa"/>
            <w:shd w:val="clear" w:color="auto" w:fill="auto"/>
          </w:tcPr>
          <w:p w:rsidR="000E1EA2" w:rsidRPr="00C02E66" w:rsidRDefault="000E1EA2" w:rsidP="000E1EA2">
            <w:r w:rsidRPr="00C02E66">
              <w:t>Make use of hybrid seed production techniques in farming of rabi crops</w:t>
            </w:r>
          </w:p>
        </w:tc>
      </w:tr>
      <w:tr w:rsidR="000E1EA2" w:rsidRPr="00C02E66" w:rsidTr="000E1EA2">
        <w:tc>
          <w:tcPr>
            <w:tcW w:w="675" w:type="dxa"/>
            <w:shd w:val="clear" w:color="auto" w:fill="auto"/>
          </w:tcPr>
          <w:p w:rsidR="000E1EA2" w:rsidRPr="00C02E66" w:rsidRDefault="000E1EA2" w:rsidP="000E1EA2">
            <w:r w:rsidRPr="00C02E66">
              <w:t>CO5</w:t>
            </w:r>
          </w:p>
        </w:tc>
        <w:tc>
          <w:tcPr>
            <w:tcW w:w="10008" w:type="dxa"/>
            <w:shd w:val="clear" w:color="auto" w:fill="auto"/>
          </w:tcPr>
          <w:p w:rsidR="000E1EA2" w:rsidRPr="00C02E66" w:rsidRDefault="000E1EA2" w:rsidP="000E1EA2">
            <w:r w:rsidRPr="00C02E66">
              <w:t>Examine hybrid seed production methods</w:t>
            </w:r>
          </w:p>
        </w:tc>
      </w:tr>
      <w:tr w:rsidR="000E1EA2" w:rsidRPr="00C02E66" w:rsidTr="000E1EA2">
        <w:tc>
          <w:tcPr>
            <w:tcW w:w="675" w:type="dxa"/>
            <w:shd w:val="clear" w:color="auto" w:fill="auto"/>
          </w:tcPr>
          <w:p w:rsidR="000E1EA2" w:rsidRPr="00C02E66" w:rsidRDefault="000E1EA2" w:rsidP="000E1EA2">
            <w:r w:rsidRPr="00C02E66">
              <w:t>CO6</w:t>
            </w:r>
          </w:p>
        </w:tc>
        <w:tc>
          <w:tcPr>
            <w:tcW w:w="10008" w:type="dxa"/>
            <w:shd w:val="clear" w:color="auto" w:fill="auto"/>
          </w:tcPr>
          <w:p w:rsidR="000E1EA2" w:rsidRPr="00C02E66" w:rsidRDefault="000E1EA2" w:rsidP="000E1EA2">
            <w:r w:rsidRPr="00C02E66">
              <w:t>Apply the knowledge to develop climate resilient crop varieties</w:t>
            </w:r>
          </w:p>
        </w:tc>
      </w:tr>
    </w:tbl>
    <w:p w:rsidR="000E1EA2" w:rsidRPr="00C02E66" w:rsidRDefault="000E1EA2" w:rsidP="002E33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362"/>
        <w:gridCol w:w="1569"/>
        <w:gridCol w:w="1439"/>
        <w:gridCol w:w="1497"/>
        <w:gridCol w:w="1375"/>
        <w:gridCol w:w="1321"/>
        <w:gridCol w:w="1161"/>
      </w:tblGrid>
      <w:tr w:rsidR="000E1EA2" w:rsidRPr="00C02E66" w:rsidTr="000E1EA2">
        <w:tc>
          <w:tcPr>
            <w:tcW w:w="10683" w:type="dxa"/>
            <w:gridSpan w:val="8"/>
            <w:shd w:val="clear" w:color="auto" w:fill="auto"/>
          </w:tcPr>
          <w:p w:rsidR="000E1EA2" w:rsidRPr="00C02E66" w:rsidRDefault="000E1EA2" w:rsidP="000E1EA2">
            <w:pPr>
              <w:jc w:val="center"/>
              <w:rPr>
                <w:b/>
              </w:rPr>
            </w:pPr>
            <w:r w:rsidRPr="00C02E66">
              <w:rPr>
                <w:b/>
              </w:rPr>
              <w:t>Assessment Pattern as per Bloom’s Taxonomy</w:t>
            </w:r>
          </w:p>
        </w:tc>
      </w:tr>
      <w:tr w:rsidR="000E1EA2" w:rsidRPr="00C02E66" w:rsidTr="000E1EA2">
        <w:tc>
          <w:tcPr>
            <w:tcW w:w="959" w:type="dxa"/>
            <w:shd w:val="clear" w:color="auto" w:fill="auto"/>
          </w:tcPr>
          <w:p w:rsidR="000E1EA2" w:rsidRPr="00C02E66" w:rsidRDefault="000E1EA2" w:rsidP="000E1EA2">
            <w:r w:rsidRPr="00C02E66">
              <w:t>CO / P</w:t>
            </w:r>
          </w:p>
        </w:tc>
        <w:tc>
          <w:tcPr>
            <w:tcW w:w="1362" w:type="dxa"/>
            <w:shd w:val="clear" w:color="auto" w:fill="auto"/>
          </w:tcPr>
          <w:p w:rsidR="000E1EA2" w:rsidRPr="00C02E66" w:rsidRDefault="000E1EA2" w:rsidP="000E1EA2">
            <w:pPr>
              <w:jc w:val="center"/>
              <w:rPr>
                <w:b/>
              </w:rPr>
            </w:pPr>
            <w:r w:rsidRPr="00C02E66">
              <w:rPr>
                <w:b/>
              </w:rPr>
              <w:t>Remember</w:t>
            </w:r>
          </w:p>
        </w:tc>
        <w:tc>
          <w:tcPr>
            <w:tcW w:w="1569" w:type="dxa"/>
            <w:shd w:val="clear" w:color="auto" w:fill="auto"/>
          </w:tcPr>
          <w:p w:rsidR="000E1EA2" w:rsidRPr="00C02E66" w:rsidRDefault="000E1EA2" w:rsidP="000E1EA2">
            <w:pPr>
              <w:jc w:val="center"/>
              <w:rPr>
                <w:b/>
              </w:rPr>
            </w:pPr>
            <w:r w:rsidRPr="00C02E66">
              <w:rPr>
                <w:b/>
              </w:rPr>
              <w:t>Understand</w:t>
            </w:r>
          </w:p>
        </w:tc>
        <w:tc>
          <w:tcPr>
            <w:tcW w:w="1439" w:type="dxa"/>
            <w:shd w:val="clear" w:color="auto" w:fill="auto"/>
          </w:tcPr>
          <w:p w:rsidR="000E1EA2" w:rsidRPr="00C02E66" w:rsidRDefault="000E1EA2" w:rsidP="000E1EA2">
            <w:pPr>
              <w:jc w:val="center"/>
              <w:rPr>
                <w:b/>
              </w:rPr>
            </w:pPr>
            <w:r w:rsidRPr="00C02E66">
              <w:rPr>
                <w:b/>
              </w:rPr>
              <w:t>Apply</w:t>
            </w:r>
          </w:p>
        </w:tc>
        <w:tc>
          <w:tcPr>
            <w:tcW w:w="1497" w:type="dxa"/>
            <w:shd w:val="clear" w:color="auto" w:fill="auto"/>
          </w:tcPr>
          <w:p w:rsidR="000E1EA2" w:rsidRPr="00C02E66" w:rsidRDefault="000E1EA2" w:rsidP="000E1EA2">
            <w:pPr>
              <w:jc w:val="center"/>
              <w:rPr>
                <w:b/>
              </w:rPr>
            </w:pPr>
            <w:r w:rsidRPr="00C02E66">
              <w:rPr>
                <w:b/>
              </w:rPr>
              <w:t>Analyze</w:t>
            </w:r>
          </w:p>
        </w:tc>
        <w:tc>
          <w:tcPr>
            <w:tcW w:w="1375" w:type="dxa"/>
            <w:shd w:val="clear" w:color="auto" w:fill="auto"/>
          </w:tcPr>
          <w:p w:rsidR="000E1EA2" w:rsidRPr="00C02E66" w:rsidRDefault="000E1EA2" w:rsidP="000E1EA2">
            <w:pPr>
              <w:jc w:val="center"/>
              <w:rPr>
                <w:b/>
              </w:rPr>
            </w:pPr>
            <w:r w:rsidRPr="00C02E66">
              <w:rPr>
                <w:b/>
              </w:rPr>
              <w:t>Evaluate</w:t>
            </w:r>
          </w:p>
        </w:tc>
        <w:tc>
          <w:tcPr>
            <w:tcW w:w="1321" w:type="dxa"/>
            <w:shd w:val="clear" w:color="auto" w:fill="auto"/>
          </w:tcPr>
          <w:p w:rsidR="000E1EA2" w:rsidRPr="00C02E66" w:rsidRDefault="000E1EA2" w:rsidP="000E1EA2">
            <w:pPr>
              <w:jc w:val="center"/>
              <w:rPr>
                <w:b/>
              </w:rPr>
            </w:pPr>
            <w:r w:rsidRPr="00C02E66">
              <w:rPr>
                <w:b/>
              </w:rPr>
              <w:t>Create</w:t>
            </w:r>
          </w:p>
        </w:tc>
        <w:tc>
          <w:tcPr>
            <w:tcW w:w="1161" w:type="dxa"/>
            <w:shd w:val="clear" w:color="auto" w:fill="auto"/>
          </w:tcPr>
          <w:p w:rsidR="000E1EA2" w:rsidRPr="00C02E66" w:rsidRDefault="000E1EA2" w:rsidP="000E1EA2">
            <w:pPr>
              <w:jc w:val="center"/>
              <w:rPr>
                <w:b/>
              </w:rPr>
            </w:pPr>
            <w:r w:rsidRPr="00C02E66">
              <w:rPr>
                <w:b/>
              </w:rPr>
              <w:t>Total</w:t>
            </w:r>
          </w:p>
        </w:tc>
      </w:tr>
      <w:tr w:rsidR="000E1EA2" w:rsidRPr="00C02E66" w:rsidTr="000E1EA2">
        <w:tc>
          <w:tcPr>
            <w:tcW w:w="959" w:type="dxa"/>
            <w:shd w:val="clear" w:color="auto" w:fill="auto"/>
          </w:tcPr>
          <w:p w:rsidR="000E1EA2" w:rsidRPr="00C02E66" w:rsidRDefault="000E1EA2" w:rsidP="000E1EA2">
            <w:r w:rsidRPr="00C02E66">
              <w:t>CO1</w:t>
            </w:r>
          </w:p>
        </w:tc>
        <w:tc>
          <w:tcPr>
            <w:tcW w:w="1362" w:type="dxa"/>
            <w:shd w:val="clear" w:color="auto" w:fill="auto"/>
          </w:tcPr>
          <w:p w:rsidR="000E1EA2" w:rsidRPr="00C02E66" w:rsidRDefault="000E1EA2" w:rsidP="000E1EA2">
            <w:pPr>
              <w:jc w:val="center"/>
            </w:pPr>
            <w:r w:rsidRPr="00C02E66">
              <w:t>5</w:t>
            </w:r>
          </w:p>
        </w:tc>
        <w:tc>
          <w:tcPr>
            <w:tcW w:w="1569" w:type="dxa"/>
            <w:shd w:val="clear" w:color="auto" w:fill="auto"/>
          </w:tcPr>
          <w:p w:rsidR="000E1EA2" w:rsidRPr="00C02E66" w:rsidRDefault="000E1EA2" w:rsidP="000E1EA2">
            <w:pPr>
              <w:jc w:val="center"/>
            </w:pPr>
            <w:r w:rsidRPr="00C02E66">
              <w:t>10</w:t>
            </w:r>
          </w:p>
        </w:tc>
        <w:tc>
          <w:tcPr>
            <w:tcW w:w="1439" w:type="dxa"/>
            <w:shd w:val="clear" w:color="auto" w:fill="auto"/>
          </w:tcPr>
          <w:p w:rsidR="000E1EA2" w:rsidRPr="00C02E66" w:rsidRDefault="000E1EA2" w:rsidP="000E1EA2">
            <w:pPr>
              <w:jc w:val="center"/>
            </w:pPr>
          </w:p>
        </w:tc>
        <w:tc>
          <w:tcPr>
            <w:tcW w:w="1497" w:type="dxa"/>
            <w:shd w:val="clear" w:color="auto" w:fill="auto"/>
          </w:tcPr>
          <w:p w:rsidR="000E1EA2" w:rsidRPr="00C02E66" w:rsidRDefault="000E1EA2" w:rsidP="000E1EA2">
            <w:pPr>
              <w:jc w:val="center"/>
            </w:pPr>
          </w:p>
        </w:tc>
        <w:tc>
          <w:tcPr>
            <w:tcW w:w="1375" w:type="dxa"/>
            <w:shd w:val="clear" w:color="auto" w:fill="auto"/>
          </w:tcPr>
          <w:p w:rsidR="000E1EA2" w:rsidRPr="00C02E66" w:rsidRDefault="000E1EA2" w:rsidP="000E1EA2">
            <w:pPr>
              <w:jc w:val="center"/>
            </w:pPr>
          </w:p>
        </w:tc>
        <w:tc>
          <w:tcPr>
            <w:tcW w:w="1321" w:type="dxa"/>
            <w:shd w:val="clear" w:color="auto" w:fill="auto"/>
          </w:tcPr>
          <w:p w:rsidR="000E1EA2" w:rsidRPr="00C02E66" w:rsidRDefault="000E1EA2" w:rsidP="000E1EA2">
            <w:pPr>
              <w:jc w:val="center"/>
            </w:pPr>
          </w:p>
        </w:tc>
        <w:tc>
          <w:tcPr>
            <w:tcW w:w="1161" w:type="dxa"/>
            <w:shd w:val="clear" w:color="auto" w:fill="auto"/>
          </w:tcPr>
          <w:p w:rsidR="000E1EA2" w:rsidRPr="00C02E66" w:rsidRDefault="000E1EA2" w:rsidP="000E1EA2">
            <w:pPr>
              <w:jc w:val="center"/>
            </w:pPr>
            <w:r w:rsidRPr="00C02E66">
              <w:t>15</w:t>
            </w:r>
          </w:p>
        </w:tc>
      </w:tr>
      <w:tr w:rsidR="000E1EA2" w:rsidRPr="00C02E66" w:rsidTr="000E1EA2">
        <w:tc>
          <w:tcPr>
            <w:tcW w:w="959" w:type="dxa"/>
            <w:shd w:val="clear" w:color="auto" w:fill="auto"/>
          </w:tcPr>
          <w:p w:rsidR="000E1EA2" w:rsidRPr="00C02E66" w:rsidRDefault="000E1EA2" w:rsidP="000E1EA2">
            <w:r w:rsidRPr="00C02E66">
              <w:t>CO2</w:t>
            </w:r>
          </w:p>
        </w:tc>
        <w:tc>
          <w:tcPr>
            <w:tcW w:w="1362" w:type="dxa"/>
            <w:shd w:val="clear" w:color="auto" w:fill="auto"/>
          </w:tcPr>
          <w:p w:rsidR="000E1EA2" w:rsidRPr="00C02E66" w:rsidRDefault="000E1EA2" w:rsidP="000E1EA2">
            <w:pPr>
              <w:jc w:val="center"/>
            </w:pPr>
            <w:r w:rsidRPr="00C02E66">
              <w:t>15</w:t>
            </w:r>
          </w:p>
        </w:tc>
        <w:tc>
          <w:tcPr>
            <w:tcW w:w="1569" w:type="dxa"/>
            <w:shd w:val="clear" w:color="auto" w:fill="auto"/>
          </w:tcPr>
          <w:p w:rsidR="000E1EA2" w:rsidRPr="00C02E66" w:rsidRDefault="000E1EA2" w:rsidP="000E1EA2">
            <w:pPr>
              <w:jc w:val="center"/>
            </w:pPr>
            <w:r w:rsidRPr="00C02E66">
              <w:t>5</w:t>
            </w:r>
          </w:p>
        </w:tc>
        <w:tc>
          <w:tcPr>
            <w:tcW w:w="1439" w:type="dxa"/>
            <w:shd w:val="clear" w:color="auto" w:fill="auto"/>
          </w:tcPr>
          <w:p w:rsidR="000E1EA2" w:rsidRPr="00C02E66" w:rsidRDefault="000E1EA2" w:rsidP="000E1EA2">
            <w:pPr>
              <w:jc w:val="center"/>
            </w:pPr>
            <w:r w:rsidRPr="00C02E66">
              <w:t>15</w:t>
            </w:r>
          </w:p>
        </w:tc>
        <w:tc>
          <w:tcPr>
            <w:tcW w:w="1497" w:type="dxa"/>
            <w:shd w:val="clear" w:color="auto" w:fill="auto"/>
          </w:tcPr>
          <w:p w:rsidR="000E1EA2" w:rsidRPr="00C02E66" w:rsidRDefault="000E1EA2" w:rsidP="000E1EA2">
            <w:pPr>
              <w:jc w:val="center"/>
            </w:pPr>
          </w:p>
        </w:tc>
        <w:tc>
          <w:tcPr>
            <w:tcW w:w="1375" w:type="dxa"/>
            <w:shd w:val="clear" w:color="auto" w:fill="auto"/>
          </w:tcPr>
          <w:p w:rsidR="000E1EA2" w:rsidRPr="00C02E66" w:rsidRDefault="000E1EA2" w:rsidP="000E1EA2">
            <w:pPr>
              <w:jc w:val="center"/>
            </w:pPr>
          </w:p>
        </w:tc>
        <w:tc>
          <w:tcPr>
            <w:tcW w:w="1321" w:type="dxa"/>
            <w:shd w:val="clear" w:color="auto" w:fill="auto"/>
          </w:tcPr>
          <w:p w:rsidR="000E1EA2" w:rsidRPr="00C02E66" w:rsidRDefault="000E1EA2" w:rsidP="000E1EA2">
            <w:pPr>
              <w:jc w:val="center"/>
            </w:pPr>
          </w:p>
        </w:tc>
        <w:tc>
          <w:tcPr>
            <w:tcW w:w="1161" w:type="dxa"/>
            <w:shd w:val="clear" w:color="auto" w:fill="auto"/>
          </w:tcPr>
          <w:p w:rsidR="000E1EA2" w:rsidRPr="00C02E66" w:rsidRDefault="000E1EA2" w:rsidP="000E1EA2">
            <w:pPr>
              <w:jc w:val="center"/>
            </w:pPr>
            <w:r w:rsidRPr="00C02E66">
              <w:t>35</w:t>
            </w:r>
          </w:p>
        </w:tc>
      </w:tr>
      <w:tr w:rsidR="000E1EA2" w:rsidRPr="00C02E66" w:rsidTr="000E1EA2">
        <w:tc>
          <w:tcPr>
            <w:tcW w:w="959" w:type="dxa"/>
            <w:shd w:val="clear" w:color="auto" w:fill="auto"/>
          </w:tcPr>
          <w:p w:rsidR="000E1EA2" w:rsidRPr="00C02E66" w:rsidRDefault="000E1EA2" w:rsidP="000E1EA2">
            <w:r w:rsidRPr="00C02E66">
              <w:t>CO3</w:t>
            </w:r>
          </w:p>
        </w:tc>
        <w:tc>
          <w:tcPr>
            <w:tcW w:w="1362" w:type="dxa"/>
            <w:shd w:val="clear" w:color="auto" w:fill="auto"/>
          </w:tcPr>
          <w:p w:rsidR="000E1EA2" w:rsidRPr="00C02E66" w:rsidRDefault="000E1EA2" w:rsidP="000E1EA2">
            <w:pPr>
              <w:jc w:val="center"/>
            </w:pPr>
          </w:p>
        </w:tc>
        <w:tc>
          <w:tcPr>
            <w:tcW w:w="1569" w:type="dxa"/>
            <w:shd w:val="clear" w:color="auto" w:fill="auto"/>
          </w:tcPr>
          <w:p w:rsidR="000E1EA2" w:rsidRPr="00C02E66" w:rsidRDefault="000E1EA2" w:rsidP="000E1EA2">
            <w:pPr>
              <w:jc w:val="center"/>
            </w:pPr>
            <w:r w:rsidRPr="00C02E66">
              <w:t>5</w:t>
            </w:r>
          </w:p>
        </w:tc>
        <w:tc>
          <w:tcPr>
            <w:tcW w:w="1439" w:type="dxa"/>
            <w:shd w:val="clear" w:color="auto" w:fill="auto"/>
          </w:tcPr>
          <w:p w:rsidR="000E1EA2" w:rsidRPr="00C02E66" w:rsidRDefault="000E1EA2" w:rsidP="000E1EA2">
            <w:pPr>
              <w:jc w:val="center"/>
            </w:pPr>
            <w:r w:rsidRPr="00C02E66">
              <w:t>5</w:t>
            </w:r>
          </w:p>
        </w:tc>
        <w:tc>
          <w:tcPr>
            <w:tcW w:w="1497" w:type="dxa"/>
            <w:shd w:val="clear" w:color="auto" w:fill="auto"/>
          </w:tcPr>
          <w:p w:rsidR="000E1EA2" w:rsidRPr="00C02E66" w:rsidRDefault="000E1EA2" w:rsidP="000E1EA2">
            <w:pPr>
              <w:jc w:val="center"/>
            </w:pPr>
          </w:p>
        </w:tc>
        <w:tc>
          <w:tcPr>
            <w:tcW w:w="1375" w:type="dxa"/>
            <w:shd w:val="clear" w:color="auto" w:fill="auto"/>
          </w:tcPr>
          <w:p w:rsidR="000E1EA2" w:rsidRPr="00C02E66" w:rsidRDefault="000E1EA2" w:rsidP="000E1EA2">
            <w:pPr>
              <w:jc w:val="center"/>
            </w:pPr>
          </w:p>
        </w:tc>
        <w:tc>
          <w:tcPr>
            <w:tcW w:w="1321" w:type="dxa"/>
            <w:shd w:val="clear" w:color="auto" w:fill="auto"/>
          </w:tcPr>
          <w:p w:rsidR="000E1EA2" w:rsidRPr="00C02E66" w:rsidRDefault="000E1EA2" w:rsidP="000E1EA2">
            <w:pPr>
              <w:jc w:val="center"/>
            </w:pPr>
            <w:r w:rsidRPr="00C02E66">
              <w:t>5</w:t>
            </w:r>
          </w:p>
        </w:tc>
        <w:tc>
          <w:tcPr>
            <w:tcW w:w="1161" w:type="dxa"/>
            <w:shd w:val="clear" w:color="auto" w:fill="auto"/>
          </w:tcPr>
          <w:p w:rsidR="000E1EA2" w:rsidRPr="00C02E66" w:rsidRDefault="000E1EA2" w:rsidP="000E1EA2">
            <w:pPr>
              <w:jc w:val="center"/>
            </w:pPr>
            <w:r w:rsidRPr="00C02E66">
              <w:t>15</w:t>
            </w:r>
          </w:p>
        </w:tc>
      </w:tr>
      <w:tr w:rsidR="000E1EA2" w:rsidRPr="00C02E66" w:rsidTr="000E1EA2">
        <w:tc>
          <w:tcPr>
            <w:tcW w:w="959" w:type="dxa"/>
            <w:shd w:val="clear" w:color="auto" w:fill="auto"/>
          </w:tcPr>
          <w:p w:rsidR="000E1EA2" w:rsidRPr="00C02E66" w:rsidRDefault="000E1EA2" w:rsidP="000E1EA2">
            <w:r w:rsidRPr="00C02E66">
              <w:t>CO4</w:t>
            </w:r>
          </w:p>
        </w:tc>
        <w:tc>
          <w:tcPr>
            <w:tcW w:w="1362" w:type="dxa"/>
            <w:shd w:val="clear" w:color="auto" w:fill="auto"/>
          </w:tcPr>
          <w:p w:rsidR="000E1EA2" w:rsidRPr="00C02E66" w:rsidRDefault="000E1EA2" w:rsidP="000E1EA2">
            <w:pPr>
              <w:jc w:val="center"/>
            </w:pPr>
          </w:p>
        </w:tc>
        <w:tc>
          <w:tcPr>
            <w:tcW w:w="1569" w:type="dxa"/>
            <w:shd w:val="clear" w:color="auto" w:fill="auto"/>
          </w:tcPr>
          <w:p w:rsidR="000E1EA2" w:rsidRPr="00C02E66" w:rsidRDefault="000E1EA2" w:rsidP="000E1EA2">
            <w:pPr>
              <w:jc w:val="center"/>
            </w:pPr>
          </w:p>
        </w:tc>
        <w:tc>
          <w:tcPr>
            <w:tcW w:w="1439" w:type="dxa"/>
            <w:shd w:val="clear" w:color="auto" w:fill="auto"/>
          </w:tcPr>
          <w:p w:rsidR="000E1EA2" w:rsidRPr="00C02E66" w:rsidRDefault="000E1EA2" w:rsidP="000E1EA2">
            <w:pPr>
              <w:jc w:val="center"/>
            </w:pPr>
          </w:p>
        </w:tc>
        <w:tc>
          <w:tcPr>
            <w:tcW w:w="1497" w:type="dxa"/>
            <w:shd w:val="clear" w:color="auto" w:fill="auto"/>
          </w:tcPr>
          <w:p w:rsidR="000E1EA2" w:rsidRPr="00C02E66" w:rsidRDefault="000E1EA2" w:rsidP="000E1EA2">
            <w:pPr>
              <w:jc w:val="center"/>
            </w:pPr>
            <w:r w:rsidRPr="00C02E66">
              <w:t>3</w:t>
            </w:r>
          </w:p>
        </w:tc>
        <w:tc>
          <w:tcPr>
            <w:tcW w:w="1375" w:type="dxa"/>
            <w:shd w:val="clear" w:color="auto" w:fill="auto"/>
          </w:tcPr>
          <w:p w:rsidR="000E1EA2" w:rsidRPr="00C02E66" w:rsidRDefault="000E1EA2" w:rsidP="000E1EA2">
            <w:pPr>
              <w:jc w:val="center"/>
            </w:pPr>
            <w:r w:rsidRPr="00C02E66">
              <w:t>25</w:t>
            </w:r>
          </w:p>
        </w:tc>
        <w:tc>
          <w:tcPr>
            <w:tcW w:w="1321" w:type="dxa"/>
            <w:shd w:val="clear" w:color="auto" w:fill="auto"/>
          </w:tcPr>
          <w:p w:rsidR="000E1EA2" w:rsidRPr="00C02E66" w:rsidRDefault="000E1EA2" w:rsidP="000E1EA2">
            <w:pPr>
              <w:jc w:val="center"/>
            </w:pPr>
          </w:p>
        </w:tc>
        <w:tc>
          <w:tcPr>
            <w:tcW w:w="1161" w:type="dxa"/>
            <w:shd w:val="clear" w:color="auto" w:fill="auto"/>
          </w:tcPr>
          <w:p w:rsidR="000E1EA2" w:rsidRPr="00C02E66" w:rsidRDefault="000E1EA2" w:rsidP="000E1EA2">
            <w:pPr>
              <w:jc w:val="center"/>
            </w:pPr>
            <w:r w:rsidRPr="00C02E66">
              <w:t>28</w:t>
            </w:r>
          </w:p>
        </w:tc>
      </w:tr>
      <w:tr w:rsidR="000E1EA2" w:rsidRPr="00C02E66" w:rsidTr="000E1EA2">
        <w:tc>
          <w:tcPr>
            <w:tcW w:w="959" w:type="dxa"/>
            <w:shd w:val="clear" w:color="auto" w:fill="auto"/>
          </w:tcPr>
          <w:p w:rsidR="000E1EA2" w:rsidRPr="00C02E66" w:rsidRDefault="000E1EA2" w:rsidP="000E1EA2">
            <w:r w:rsidRPr="00C02E66">
              <w:t>CO5</w:t>
            </w:r>
          </w:p>
        </w:tc>
        <w:tc>
          <w:tcPr>
            <w:tcW w:w="1362" w:type="dxa"/>
            <w:shd w:val="clear" w:color="auto" w:fill="auto"/>
          </w:tcPr>
          <w:p w:rsidR="000E1EA2" w:rsidRPr="00C02E66" w:rsidRDefault="000E1EA2" w:rsidP="000E1EA2">
            <w:pPr>
              <w:jc w:val="center"/>
            </w:pPr>
          </w:p>
        </w:tc>
        <w:tc>
          <w:tcPr>
            <w:tcW w:w="1569" w:type="dxa"/>
            <w:shd w:val="clear" w:color="auto" w:fill="auto"/>
          </w:tcPr>
          <w:p w:rsidR="000E1EA2" w:rsidRPr="00C02E66" w:rsidRDefault="000E1EA2" w:rsidP="000E1EA2">
            <w:pPr>
              <w:jc w:val="center"/>
            </w:pPr>
          </w:p>
        </w:tc>
        <w:tc>
          <w:tcPr>
            <w:tcW w:w="1439" w:type="dxa"/>
            <w:shd w:val="clear" w:color="auto" w:fill="auto"/>
          </w:tcPr>
          <w:p w:rsidR="000E1EA2" w:rsidRPr="00C02E66" w:rsidRDefault="000E1EA2" w:rsidP="000E1EA2">
            <w:pPr>
              <w:jc w:val="center"/>
            </w:pPr>
            <w:r w:rsidRPr="00C02E66">
              <w:t>10</w:t>
            </w:r>
          </w:p>
        </w:tc>
        <w:tc>
          <w:tcPr>
            <w:tcW w:w="1497" w:type="dxa"/>
            <w:shd w:val="clear" w:color="auto" w:fill="auto"/>
          </w:tcPr>
          <w:p w:rsidR="000E1EA2" w:rsidRPr="00C02E66" w:rsidRDefault="000E1EA2" w:rsidP="000E1EA2">
            <w:pPr>
              <w:jc w:val="center"/>
            </w:pPr>
            <w:r w:rsidRPr="00C02E66">
              <w:t>2</w:t>
            </w:r>
          </w:p>
        </w:tc>
        <w:tc>
          <w:tcPr>
            <w:tcW w:w="1375" w:type="dxa"/>
            <w:shd w:val="clear" w:color="auto" w:fill="auto"/>
          </w:tcPr>
          <w:p w:rsidR="000E1EA2" w:rsidRPr="00C02E66" w:rsidRDefault="000E1EA2" w:rsidP="000E1EA2">
            <w:pPr>
              <w:jc w:val="center"/>
            </w:pPr>
          </w:p>
        </w:tc>
        <w:tc>
          <w:tcPr>
            <w:tcW w:w="1321" w:type="dxa"/>
            <w:shd w:val="clear" w:color="auto" w:fill="auto"/>
          </w:tcPr>
          <w:p w:rsidR="000E1EA2" w:rsidRPr="00C02E66" w:rsidRDefault="000E1EA2" w:rsidP="000E1EA2">
            <w:pPr>
              <w:jc w:val="center"/>
            </w:pPr>
            <w:r w:rsidRPr="00C02E66">
              <w:t>5</w:t>
            </w:r>
          </w:p>
        </w:tc>
        <w:tc>
          <w:tcPr>
            <w:tcW w:w="1161" w:type="dxa"/>
            <w:shd w:val="clear" w:color="auto" w:fill="auto"/>
          </w:tcPr>
          <w:p w:rsidR="000E1EA2" w:rsidRPr="00C02E66" w:rsidRDefault="000E1EA2" w:rsidP="000E1EA2">
            <w:pPr>
              <w:jc w:val="center"/>
            </w:pPr>
            <w:r w:rsidRPr="00C02E66">
              <w:t>17</w:t>
            </w:r>
          </w:p>
        </w:tc>
      </w:tr>
      <w:tr w:rsidR="000E1EA2" w:rsidRPr="00C02E66" w:rsidTr="000E1EA2">
        <w:tc>
          <w:tcPr>
            <w:tcW w:w="959" w:type="dxa"/>
            <w:shd w:val="clear" w:color="auto" w:fill="auto"/>
          </w:tcPr>
          <w:p w:rsidR="000E1EA2" w:rsidRPr="00C02E66" w:rsidRDefault="000E1EA2" w:rsidP="000E1EA2">
            <w:r w:rsidRPr="00C02E66">
              <w:t>CO6</w:t>
            </w:r>
          </w:p>
        </w:tc>
        <w:tc>
          <w:tcPr>
            <w:tcW w:w="1362" w:type="dxa"/>
            <w:shd w:val="clear" w:color="auto" w:fill="auto"/>
          </w:tcPr>
          <w:p w:rsidR="000E1EA2" w:rsidRPr="00C02E66" w:rsidRDefault="000E1EA2" w:rsidP="000E1EA2">
            <w:pPr>
              <w:jc w:val="center"/>
            </w:pPr>
          </w:p>
        </w:tc>
        <w:tc>
          <w:tcPr>
            <w:tcW w:w="1569" w:type="dxa"/>
            <w:shd w:val="clear" w:color="auto" w:fill="auto"/>
          </w:tcPr>
          <w:p w:rsidR="000E1EA2" w:rsidRPr="00C02E66" w:rsidRDefault="000E1EA2" w:rsidP="000E1EA2">
            <w:pPr>
              <w:jc w:val="center"/>
            </w:pPr>
          </w:p>
        </w:tc>
        <w:tc>
          <w:tcPr>
            <w:tcW w:w="1439" w:type="dxa"/>
            <w:shd w:val="clear" w:color="auto" w:fill="auto"/>
          </w:tcPr>
          <w:p w:rsidR="000E1EA2" w:rsidRPr="00C02E66" w:rsidRDefault="000E1EA2" w:rsidP="000E1EA2">
            <w:pPr>
              <w:jc w:val="center"/>
            </w:pPr>
          </w:p>
        </w:tc>
        <w:tc>
          <w:tcPr>
            <w:tcW w:w="1497" w:type="dxa"/>
            <w:shd w:val="clear" w:color="auto" w:fill="auto"/>
          </w:tcPr>
          <w:p w:rsidR="000E1EA2" w:rsidRPr="00C02E66" w:rsidRDefault="000E1EA2" w:rsidP="000E1EA2">
            <w:pPr>
              <w:jc w:val="center"/>
            </w:pPr>
            <w:r w:rsidRPr="00C02E66">
              <w:t>15</w:t>
            </w:r>
          </w:p>
        </w:tc>
        <w:tc>
          <w:tcPr>
            <w:tcW w:w="1375" w:type="dxa"/>
            <w:shd w:val="clear" w:color="auto" w:fill="auto"/>
          </w:tcPr>
          <w:p w:rsidR="000E1EA2" w:rsidRPr="00C02E66" w:rsidRDefault="000E1EA2" w:rsidP="000E1EA2">
            <w:pPr>
              <w:jc w:val="center"/>
            </w:pPr>
          </w:p>
        </w:tc>
        <w:tc>
          <w:tcPr>
            <w:tcW w:w="1321" w:type="dxa"/>
            <w:shd w:val="clear" w:color="auto" w:fill="auto"/>
          </w:tcPr>
          <w:p w:rsidR="000E1EA2" w:rsidRPr="00C02E66" w:rsidRDefault="000E1EA2" w:rsidP="000E1EA2">
            <w:pPr>
              <w:jc w:val="center"/>
            </w:pPr>
          </w:p>
        </w:tc>
        <w:tc>
          <w:tcPr>
            <w:tcW w:w="1161" w:type="dxa"/>
            <w:shd w:val="clear" w:color="auto" w:fill="auto"/>
          </w:tcPr>
          <w:p w:rsidR="000E1EA2" w:rsidRPr="00C02E66" w:rsidRDefault="000E1EA2" w:rsidP="000E1EA2">
            <w:pPr>
              <w:jc w:val="center"/>
            </w:pPr>
            <w:r w:rsidRPr="00C02E66">
              <w:t>15</w:t>
            </w:r>
          </w:p>
        </w:tc>
      </w:tr>
      <w:tr w:rsidR="000E1EA2" w:rsidRPr="00C02E66" w:rsidTr="000E1EA2">
        <w:tc>
          <w:tcPr>
            <w:tcW w:w="9522" w:type="dxa"/>
            <w:gridSpan w:val="7"/>
            <w:shd w:val="clear" w:color="auto" w:fill="auto"/>
          </w:tcPr>
          <w:p w:rsidR="000E1EA2" w:rsidRPr="00C02E66" w:rsidRDefault="000E1EA2" w:rsidP="000E1EA2"/>
        </w:tc>
        <w:tc>
          <w:tcPr>
            <w:tcW w:w="1161" w:type="dxa"/>
            <w:shd w:val="clear" w:color="auto" w:fill="auto"/>
          </w:tcPr>
          <w:p w:rsidR="000E1EA2" w:rsidRPr="00C02E66" w:rsidRDefault="000E1EA2" w:rsidP="000E1EA2">
            <w:pPr>
              <w:jc w:val="center"/>
              <w:rPr>
                <w:b/>
              </w:rPr>
            </w:pPr>
            <w:r w:rsidRPr="00C02E66">
              <w:rPr>
                <w:b/>
              </w:rPr>
              <w:t>125</w:t>
            </w:r>
          </w:p>
        </w:tc>
      </w:tr>
    </w:tbl>
    <w:p w:rsidR="000E1EA2" w:rsidRPr="00C02E66" w:rsidRDefault="000E1EA2" w:rsidP="002E336A"/>
    <w:p w:rsidR="000E1EA2" w:rsidRPr="00C02E66" w:rsidRDefault="000E1EA2" w:rsidP="007F7B8D"/>
    <w:p w:rsidR="000E1EA2" w:rsidRPr="00C02E66" w:rsidRDefault="000E1EA2" w:rsidP="002E336A"/>
    <w:p w:rsidR="00367A19" w:rsidRDefault="00367A19">
      <w:pPr>
        <w:spacing w:after="200" w:line="276" w:lineRule="auto"/>
        <w:rPr>
          <w:bCs/>
        </w:rPr>
      </w:pPr>
      <w:r>
        <w:rPr>
          <w:bCs/>
        </w:rPr>
        <w:br w:type="page"/>
      </w:r>
    </w:p>
    <w:p w:rsidR="000E1EA2" w:rsidRPr="006B47D9" w:rsidRDefault="000E1EA2" w:rsidP="00D002E9">
      <w:pPr>
        <w:jc w:val="right"/>
        <w:rPr>
          <w:bCs/>
        </w:rPr>
      </w:pPr>
      <w:r w:rsidRPr="006B47D9">
        <w:rPr>
          <w:bCs/>
        </w:rPr>
        <w:lastRenderedPageBreak/>
        <w:t>Reg. No. _____________</w:t>
      </w:r>
    </w:p>
    <w:p w:rsidR="000E1EA2" w:rsidRPr="006B47D9" w:rsidRDefault="001A7EC1" w:rsidP="00D002E9">
      <w:pPr>
        <w:jc w:val="center"/>
        <w:rPr>
          <w:bCs/>
        </w:rPr>
      </w:pPr>
      <w:r>
        <w:rPr>
          <w:noProof/>
          <w:lang w:val="en-IN" w:eastAsia="en-IN"/>
        </w:rPr>
        <w:pict>
          <v:shape id="_x0000_i1029" type="#_x0000_t75" alt="Karunya Logo.png.png" style="width:156.75pt;height:53.25pt;visibility:visible">
            <v:imagedata r:id="rId7" o:title="Karunya Logo"/>
          </v:shape>
        </w:pict>
      </w:r>
    </w:p>
    <w:p w:rsidR="000E1EA2" w:rsidRPr="006B47D9" w:rsidRDefault="000E1EA2" w:rsidP="00D002E9">
      <w:pPr>
        <w:jc w:val="center"/>
        <w:rPr>
          <w:b/>
        </w:rPr>
      </w:pPr>
      <w:r w:rsidRPr="006B47D9">
        <w:rPr>
          <w:b/>
        </w:rPr>
        <w:t>End Semester Examination – May / June – 2022</w:t>
      </w:r>
    </w:p>
    <w:p w:rsidR="000E1EA2" w:rsidRPr="006B47D9"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6B47D9" w:rsidTr="007255C8">
        <w:tc>
          <w:tcPr>
            <w:tcW w:w="1616" w:type="dxa"/>
          </w:tcPr>
          <w:p w:rsidR="000E1EA2" w:rsidRPr="006B47D9" w:rsidRDefault="000E1EA2" w:rsidP="000E1EA2">
            <w:pPr>
              <w:pStyle w:val="Title"/>
              <w:jc w:val="left"/>
              <w:rPr>
                <w:b/>
                <w:szCs w:val="24"/>
              </w:rPr>
            </w:pPr>
            <w:r w:rsidRPr="006B47D9">
              <w:rPr>
                <w:b/>
                <w:szCs w:val="24"/>
              </w:rPr>
              <w:t>Code           :</w:t>
            </w:r>
          </w:p>
        </w:tc>
        <w:tc>
          <w:tcPr>
            <w:tcW w:w="6232" w:type="dxa"/>
          </w:tcPr>
          <w:p w:rsidR="000E1EA2" w:rsidRPr="006B47D9" w:rsidRDefault="000E1EA2" w:rsidP="000E1EA2">
            <w:pPr>
              <w:pStyle w:val="Title"/>
              <w:jc w:val="left"/>
              <w:rPr>
                <w:b/>
                <w:szCs w:val="24"/>
              </w:rPr>
            </w:pPr>
            <w:r w:rsidRPr="006B47D9">
              <w:rPr>
                <w:b/>
                <w:szCs w:val="24"/>
              </w:rPr>
              <w:t>18AG2033</w:t>
            </w:r>
          </w:p>
        </w:tc>
        <w:tc>
          <w:tcPr>
            <w:tcW w:w="1890" w:type="dxa"/>
          </w:tcPr>
          <w:p w:rsidR="000E1EA2" w:rsidRPr="006B47D9" w:rsidRDefault="000E1EA2" w:rsidP="000E1EA2">
            <w:pPr>
              <w:pStyle w:val="Title"/>
              <w:jc w:val="left"/>
              <w:rPr>
                <w:b/>
                <w:szCs w:val="24"/>
              </w:rPr>
            </w:pPr>
            <w:r w:rsidRPr="006B47D9">
              <w:rPr>
                <w:b/>
                <w:szCs w:val="24"/>
              </w:rPr>
              <w:t>Duration      :</w:t>
            </w:r>
          </w:p>
        </w:tc>
        <w:tc>
          <w:tcPr>
            <w:tcW w:w="900" w:type="dxa"/>
          </w:tcPr>
          <w:p w:rsidR="000E1EA2" w:rsidRPr="006B47D9" w:rsidRDefault="000E1EA2" w:rsidP="000E1EA2">
            <w:pPr>
              <w:pStyle w:val="Title"/>
              <w:jc w:val="left"/>
              <w:rPr>
                <w:b/>
                <w:szCs w:val="24"/>
              </w:rPr>
            </w:pPr>
            <w:r w:rsidRPr="006B47D9">
              <w:rPr>
                <w:b/>
                <w:szCs w:val="24"/>
              </w:rPr>
              <w:t>3hrs</w:t>
            </w:r>
          </w:p>
        </w:tc>
      </w:tr>
      <w:tr w:rsidR="000E1EA2" w:rsidRPr="006B47D9" w:rsidTr="007255C8">
        <w:tc>
          <w:tcPr>
            <w:tcW w:w="1616" w:type="dxa"/>
          </w:tcPr>
          <w:p w:rsidR="000E1EA2" w:rsidRPr="006B47D9" w:rsidRDefault="000E1EA2" w:rsidP="000E1EA2">
            <w:pPr>
              <w:pStyle w:val="Title"/>
              <w:jc w:val="left"/>
              <w:rPr>
                <w:b/>
                <w:szCs w:val="24"/>
              </w:rPr>
            </w:pPr>
            <w:r w:rsidRPr="006B47D9">
              <w:rPr>
                <w:b/>
                <w:szCs w:val="24"/>
              </w:rPr>
              <w:t xml:space="preserve">Sub. </w:t>
            </w:r>
            <w:proofErr w:type="gramStart"/>
            <w:r w:rsidRPr="006B47D9">
              <w:rPr>
                <w:b/>
                <w:szCs w:val="24"/>
              </w:rPr>
              <w:t>Name :</w:t>
            </w:r>
            <w:proofErr w:type="gramEnd"/>
          </w:p>
        </w:tc>
        <w:tc>
          <w:tcPr>
            <w:tcW w:w="6232" w:type="dxa"/>
          </w:tcPr>
          <w:p w:rsidR="000E1EA2" w:rsidRPr="006B47D9" w:rsidRDefault="000E1EA2" w:rsidP="000E1EA2">
            <w:pPr>
              <w:pStyle w:val="Title"/>
              <w:jc w:val="left"/>
              <w:rPr>
                <w:b/>
                <w:szCs w:val="24"/>
              </w:rPr>
            </w:pPr>
            <w:r w:rsidRPr="006B47D9">
              <w:rPr>
                <w:b/>
                <w:szCs w:val="24"/>
              </w:rPr>
              <w:t>MANAGEMENT OF BENEFICIAL INSECTS</w:t>
            </w:r>
          </w:p>
        </w:tc>
        <w:tc>
          <w:tcPr>
            <w:tcW w:w="1890" w:type="dxa"/>
          </w:tcPr>
          <w:p w:rsidR="000E1EA2" w:rsidRPr="006B47D9" w:rsidRDefault="000E1EA2" w:rsidP="00F62AB8">
            <w:pPr>
              <w:pStyle w:val="Title"/>
              <w:jc w:val="left"/>
              <w:rPr>
                <w:b/>
                <w:szCs w:val="24"/>
              </w:rPr>
            </w:pPr>
            <w:r w:rsidRPr="006B47D9">
              <w:rPr>
                <w:b/>
                <w:szCs w:val="24"/>
              </w:rPr>
              <w:t xml:space="preserve">Max. </w:t>
            </w:r>
            <w:proofErr w:type="gramStart"/>
            <w:r w:rsidRPr="006B47D9">
              <w:rPr>
                <w:b/>
                <w:szCs w:val="24"/>
              </w:rPr>
              <w:t>Marks :</w:t>
            </w:r>
            <w:proofErr w:type="gramEnd"/>
          </w:p>
        </w:tc>
        <w:tc>
          <w:tcPr>
            <w:tcW w:w="900" w:type="dxa"/>
          </w:tcPr>
          <w:p w:rsidR="000E1EA2" w:rsidRPr="006B47D9" w:rsidRDefault="000E1EA2" w:rsidP="000E1EA2">
            <w:pPr>
              <w:pStyle w:val="Title"/>
              <w:jc w:val="left"/>
              <w:rPr>
                <w:b/>
                <w:szCs w:val="24"/>
              </w:rPr>
            </w:pPr>
            <w:r w:rsidRPr="006B47D9">
              <w:rPr>
                <w:b/>
                <w:szCs w:val="24"/>
              </w:rPr>
              <w:t>100</w:t>
            </w:r>
          </w:p>
        </w:tc>
      </w:tr>
    </w:tbl>
    <w:p w:rsidR="000E1EA2" w:rsidRPr="006B47D9" w:rsidRDefault="000E1EA2" w:rsidP="005133D7">
      <w:pP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05"/>
        <w:gridCol w:w="7897"/>
        <w:gridCol w:w="1150"/>
        <w:gridCol w:w="896"/>
      </w:tblGrid>
      <w:tr w:rsidR="000E1EA2" w:rsidRPr="006B47D9" w:rsidTr="000E1EA2">
        <w:tc>
          <w:tcPr>
            <w:tcW w:w="319" w:type="pct"/>
            <w:vAlign w:val="center"/>
          </w:tcPr>
          <w:p w:rsidR="000E1EA2" w:rsidRPr="006B47D9" w:rsidRDefault="000E1EA2" w:rsidP="000E1EA2">
            <w:pPr>
              <w:jc w:val="center"/>
              <w:rPr>
                <w:b/>
              </w:rPr>
            </w:pPr>
            <w:r w:rsidRPr="006B47D9">
              <w:rPr>
                <w:b/>
              </w:rPr>
              <w:t>Q. No.</w:t>
            </w:r>
          </w:p>
        </w:tc>
        <w:tc>
          <w:tcPr>
            <w:tcW w:w="3775" w:type="pct"/>
            <w:vAlign w:val="center"/>
          </w:tcPr>
          <w:p w:rsidR="000E1EA2" w:rsidRPr="006B47D9" w:rsidRDefault="000E1EA2" w:rsidP="000E1EA2">
            <w:pPr>
              <w:jc w:val="center"/>
              <w:rPr>
                <w:b/>
              </w:rPr>
            </w:pPr>
            <w:r w:rsidRPr="006B47D9">
              <w:rPr>
                <w:b/>
              </w:rPr>
              <w:t>Questions</w:t>
            </w:r>
          </w:p>
        </w:tc>
        <w:tc>
          <w:tcPr>
            <w:tcW w:w="545" w:type="pct"/>
          </w:tcPr>
          <w:p w:rsidR="000E1EA2" w:rsidRPr="006B47D9" w:rsidRDefault="000E1EA2" w:rsidP="000E1EA2">
            <w:pPr>
              <w:jc w:val="center"/>
              <w:rPr>
                <w:b/>
              </w:rPr>
            </w:pPr>
            <w:r w:rsidRPr="006B47D9">
              <w:rPr>
                <w:b/>
              </w:rPr>
              <w:t>Course Outcome / Pattern</w:t>
            </w:r>
          </w:p>
        </w:tc>
        <w:tc>
          <w:tcPr>
            <w:tcW w:w="361" w:type="pct"/>
            <w:vAlign w:val="center"/>
          </w:tcPr>
          <w:p w:rsidR="000E1EA2" w:rsidRPr="006B47D9" w:rsidRDefault="000E1EA2" w:rsidP="000E1EA2">
            <w:pPr>
              <w:jc w:val="center"/>
              <w:rPr>
                <w:b/>
              </w:rPr>
            </w:pPr>
            <w:r w:rsidRPr="006B47D9">
              <w:rPr>
                <w:b/>
              </w:rPr>
              <w:t>Marks</w:t>
            </w:r>
          </w:p>
        </w:tc>
      </w:tr>
      <w:tr w:rsidR="000E1EA2" w:rsidRPr="006B47D9" w:rsidTr="000E1EA2">
        <w:tc>
          <w:tcPr>
            <w:tcW w:w="5000" w:type="pct"/>
            <w:gridSpan w:val="4"/>
          </w:tcPr>
          <w:p w:rsidR="000E1EA2" w:rsidRPr="006B47D9" w:rsidRDefault="000E1EA2" w:rsidP="000E1EA2">
            <w:pPr>
              <w:jc w:val="center"/>
              <w:rPr>
                <w:b/>
                <w:u w:val="single"/>
              </w:rPr>
            </w:pPr>
          </w:p>
          <w:p w:rsidR="000E1EA2" w:rsidRPr="006B47D9" w:rsidRDefault="000E1EA2" w:rsidP="000E1EA2">
            <w:pPr>
              <w:jc w:val="center"/>
              <w:rPr>
                <w:b/>
                <w:u w:val="single"/>
              </w:rPr>
            </w:pPr>
            <w:r w:rsidRPr="006B47D9">
              <w:rPr>
                <w:b/>
                <w:u w:val="single"/>
              </w:rPr>
              <w:t>PART – A (20 X 1 = 20 MARKS)</w:t>
            </w:r>
          </w:p>
          <w:p w:rsidR="000E1EA2" w:rsidRPr="006B47D9" w:rsidRDefault="000E1EA2" w:rsidP="000E1EA2">
            <w:pPr>
              <w:jc w:val="center"/>
              <w:rPr>
                <w:b/>
                <w:u w:val="single"/>
              </w:rPr>
            </w:pPr>
          </w:p>
        </w:tc>
      </w:tr>
      <w:tr w:rsidR="000E1EA2" w:rsidRPr="006B47D9" w:rsidTr="000E1EA2">
        <w:tc>
          <w:tcPr>
            <w:tcW w:w="319" w:type="pct"/>
          </w:tcPr>
          <w:p w:rsidR="000E1EA2" w:rsidRPr="006B47D9" w:rsidRDefault="000E1EA2" w:rsidP="000E1EA2">
            <w:pPr>
              <w:jc w:val="center"/>
            </w:pPr>
            <w:r w:rsidRPr="006B47D9">
              <w:t>1.</w:t>
            </w:r>
          </w:p>
        </w:tc>
        <w:tc>
          <w:tcPr>
            <w:tcW w:w="3775" w:type="pct"/>
          </w:tcPr>
          <w:p w:rsidR="000E1EA2" w:rsidRPr="006B47D9" w:rsidRDefault="000E1EA2" w:rsidP="000E1EA2">
            <w:pPr>
              <w:jc w:val="both"/>
            </w:pPr>
            <w:r w:rsidRPr="006B47D9">
              <w:t>Define Sericulture.</w:t>
            </w:r>
          </w:p>
        </w:tc>
        <w:tc>
          <w:tcPr>
            <w:tcW w:w="545" w:type="pct"/>
            <w:vAlign w:val="center"/>
          </w:tcPr>
          <w:p w:rsidR="000E1EA2" w:rsidRPr="006B47D9" w:rsidRDefault="000E1EA2" w:rsidP="000E1EA2">
            <w:pPr>
              <w:jc w:val="center"/>
            </w:pPr>
            <w:r w:rsidRPr="006B47D9">
              <w:t>CO1 / U</w:t>
            </w:r>
          </w:p>
        </w:tc>
        <w:tc>
          <w:tcPr>
            <w:tcW w:w="361" w:type="pct"/>
            <w:vAlign w:val="center"/>
          </w:tcPr>
          <w:p w:rsidR="000E1EA2" w:rsidRPr="006B47D9" w:rsidRDefault="000E1EA2" w:rsidP="000E1EA2">
            <w:pPr>
              <w:jc w:val="center"/>
            </w:pPr>
            <w:r w:rsidRPr="006B47D9">
              <w:t>1</w:t>
            </w:r>
          </w:p>
        </w:tc>
      </w:tr>
      <w:tr w:rsidR="000E1EA2" w:rsidRPr="006B47D9" w:rsidTr="000E1EA2">
        <w:tc>
          <w:tcPr>
            <w:tcW w:w="319" w:type="pct"/>
          </w:tcPr>
          <w:p w:rsidR="000E1EA2" w:rsidRPr="006B47D9" w:rsidRDefault="000E1EA2" w:rsidP="000E1EA2">
            <w:pPr>
              <w:jc w:val="center"/>
            </w:pPr>
            <w:r w:rsidRPr="006B47D9">
              <w:t>2.</w:t>
            </w:r>
          </w:p>
        </w:tc>
        <w:tc>
          <w:tcPr>
            <w:tcW w:w="3775" w:type="pct"/>
          </w:tcPr>
          <w:p w:rsidR="000E1EA2" w:rsidRPr="006B47D9" w:rsidRDefault="000E1EA2" w:rsidP="000E1EA2">
            <w:pPr>
              <w:jc w:val="both"/>
            </w:pPr>
            <w:r w:rsidRPr="006B47D9">
              <w:t xml:space="preserve">Define </w:t>
            </w:r>
            <w:proofErr w:type="spellStart"/>
            <w:r w:rsidRPr="006B47D9">
              <w:t>Scavangers</w:t>
            </w:r>
            <w:proofErr w:type="spellEnd"/>
            <w:r w:rsidRPr="006B47D9">
              <w:t>.</w:t>
            </w:r>
          </w:p>
        </w:tc>
        <w:tc>
          <w:tcPr>
            <w:tcW w:w="545" w:type="pct"/>
            <w:vAlign w:val="center"/>
          </w:tcPr>
          <w:p w:rsidR="000E1EA2" w:rsidRPr="006B47D9" w:rsidRDefault="000E1EA2" w:rsidP="000E1EA2">
            <w:pPr>
              <w:jc w:val="center"/>
            </w:pPr>
            <w:r w:rsidRPr="006B47D9">
              <w:t>CO1 / R</w:t>
            </w:r>
          </w:p>
        </w:tc>
        <w:tc>
          <w:tcPr>
            <w:tcW w:w="361" w:type="pct"/>
            <w:vAlign w:val="center"/>
          </w:tcPr>
          <w:p w:rsidR="000E1EA2" w:rsidRPr="006B47D9" w:rsidRDefault="000E1EA2" w:rsidP="000E1EA2">
            <w:pPr>
              <w:jc w:val="center"/>
            </w:pPr>
            <w:r w:rsidRPr="006B47D9">
              <w:t>1</w:t>
            </w:r>
          </w:p>
        </w:tc>
      </w:tr>
      <w:tr w:rsidR="000E1EA2" w:rsidRPr="006B47D9" w:rsidTr="000E1EA2">
        <w:tc>
          <w:tcPr>
            <w:tcW w:w="319" w:type="pct"/>
          </w:tcPr>
          <w:p w:rsidR="000E1EA2" w:rsidRPr="006B47D9" w:rsidRDefault="000E1EA2" w:rsidP="000E1EA2">
            <w:pPr>
              <w:jc w:val="center"/>
            </w:pPr>
            <w:r w:rsidRPr="006B47D9">
              <w:t>3.</w:t>
            </w:r>
          </w:p>
        </w:tc>
        <w:tc>
          <w:tcPr>
            <w:tcW w:w="3775" w:type="pct"/>
          </w:tcPr>
          <w:p w:rsidR="000E1EA2" w:rsidRPr="006B47D9" w:rsidRDefault="000E1EA2" w:rsidP="000E1EA2">
            <w:pPr>
              <w:jc w:val="both"/>
            </w:pPr>
            <w:r w:rsidRPr="006B47D9">
              <w:t>Define Aesthetic insects.</w:t>
            </w:r>
          </w:p>
        </w:tc>
        <w:tc>
          <w:tcPr>
            <w:tcW w:w="545" w:type="pct"/>
            <w:vAlign w:val="center"/>
          </w:tcPr>
          <w:p w:rsidR="000E1EA2" w:rsidRPr="006B47D9" w:rsidRDefault="000E1EA2" w:rsidP="000E1EA2">
            <w:pPr>
              <w:jc w:val="center"/>
            </w:pPr>
            <w:r w:rsidRPr="006B47D9">
              <w:t>CO1 / U</w:t>
            </w:r>
          </w:p>
        </w:tc>
        <w:tc>
          <w:tcPr>
            <w:tcW w:w="361" w:type="pct"/>
            <w:vAlign w:val="center"/>
          </w:tcPr>
          <w:p w:rsidR="000E1EA2" w:rsidRPr="006B47D9" w:rsidRDefault="000E1EA2" w:rsidP="000E1EA2">
            <w:pPr>
              <w:jc w:val="center"/>
            </w:pPr>
            <w:r w:rsidRPr="006B47D9">
              <w:t>1</w:t>
            </w:r>
          </w:p>
        </w:tc>
      </w:tr>
      <w:tr w:rsidR="000E1EA2" w:rsidRPr="006B47D9" w:rsidTr="000E1EA2">
        <w:tc>
          <w:tcPr>
            <w:tcW w:w="319" w:type="pct"/>
          </w:tcPr>
          <w:p w:rsidR="000E1EA2" w:rsidRPr="006B47D9" w:rsidRDefault="000E1EA2" w:rsidP="000E1EA2">
            <w:pPr>
              <w:jc w:val="center"/>
            </w:pPr>
            <w:r w:rsidRPr="006B47D9">
              <w:t>4.</w:t>
            </w:r>
          </w:p>
        </w:tc>
        <w:tc>
          <w:tcPr>
            <w:tcW w:w="3775" w:type="pct"/>
          </w:tcPr>
          <w:p w:rsidR="000E1EA2" w:rsidRPr="006B47D9" w:rsidRDefault="000E1EA2" w:rsidP="000E1EA2">
            <w:pPr>
              <w:jc w:val="both"/>
            </w:pPr>
            <w:r w:rsidRPr="006B47D9">
              <w:t>Two major bee products.</w:t>
            </w:r>
          </w:p>
        </w:tc>
        <w:tc>
          <w:tcPr>
            <w:tcW w:w="545" w:type="pct"/>
            <w:vAlign w:val="center"/>
          </w:tcPr>
          <w:p w:rsidR="000E1EA2" w:rsidRPr="006B47D9" w:rsidRDefault="000E1EA2" w:rsidP="000E1EA2">
            <w:pPr>
              <w:jc w:val="center"/>
            </w:pPr>
            <w:r w:rsidRPr="006B47D9">
              <w:t>CO4</w:t>
            </w:r>
            <w:r>
              <w:t xml:space="preserve"> </w:t>
            </w:r>
            <w:r w:rsidRPr="006B47D9">
              <w:t>/ R</w:t>
            </w:r>
          </w:p>
        </w:tc>
        <w:tc>
          <w:tcPr>
            <w:tcW w:w="361" w:type="pct"/>
            <w:vAlign w:val="center"/>
          </w:tcPr>
          <w:p w:rsidR="000E1EA2" w:rsidRPr="006B47D9" w:rsidRDefault="000E1EA2" w:rsidP="000E1EA2">
            <w:pPr>
              <w:jc w:val="center"/>
            </w:pPr>
            <w:r w:rsidRPr="006B47D9">
              <w:t>1</w:t>
            </w:r>
          </w:p>
        </w:tc>
      </w:tr>
      <w:tr w:rsidR="000E1EA2" w:rsidRPr="006B47D9" w:rsidTr="000E1EA2">
        <w:tc>
          <w:tcPr>
            <w:tcW w:w="319" w:type="pct"/>
          </w:tcPr>
          <w:p w:rsidR="000E1EA2" w:rsidRPr="006B47D9" w:rsidRDefault="000E1EA2" w:rsidP="000E1EA2">
            <w:pPr>
              <w:jc w:val="center"/>
            </w:pPr>
            <w:r w:rsidRPr="006B47D9">
              <w:t>5.</w:t>
            </w:r>
          </w:p>
        </w:tc>
        <w:tc>
          <w:tcPr>
            <w:tcW w:w="3775" w:type="pct"/>
          </w:tcPr>
          <w:p w:rsidR="000E1EA2" w:rsidRPr="006B47D9" w:rsidRDefault="000E1EA2" w:rsidP="000E1EA2">
            <w:pPr>
              <w:jc w:val="both"/>
            </w:pPr>
            <w:r w:rsidRPr="006B47D9">
              <w:t>Write the uses of Lac.</w:t>
            </w:r>
          </w:p>
        </w:tc>
        <w:tc>
          <w:tcPr>
            <w:tcW w:w="545" w:type="pct"/>
            <w:vAlign w:val="center"/>
          </w:tcPr>
          <w:p w:rsidR="000E1EA2" w:rsidRPr="006B47D9" w:rsidRDefault="000E1EA2" w:rsidP="000E1EA2">
            <w:pPr>
              <w:jc w:val="center"/>
            </w:pPr>
            <w:r w:rsidRPr="006B47D9">
              <w:t>CO1 / A</w:t>
            </w:r>
          </w:p>
        </w:tc>
        <w:tc>
          <w:tcPr>
            <w:tcW w:w="361" w:type="pct"/>
            <w:vAlign w:val="center"/>
          </w:tcPr>
          <w:p w:rsidR="000E1EA2" w:rsidRPr="006B47D9" w:rsidRDefault="000E1EA2" w:rsidP="000E1EA2">
            <w:pPr>
              <w:jc w:val="center"/>
            </w:pPr>
            <w:r w:rsidRPr="006B47D9">
              <w:t>1</w:t>
            </w:r>
          </w:p>
        </w:tc>
      </w:tr>
      <w:tr w:rsidR="000E1EA2" w:rsidRPr="006B47D9" w:rsidTr="000E1EA2">
        <w:tc>
          <w:tcPr>
            <w:tcW w:w="319" w:type="pct"/>
          </w:tcPr>
          <w:p w:rsidR="000E1EA2" w:rsidRPr="006B47D9" w:rsidRDefault="000E1EA2" w:rsidP="000E1EA2">
            <w:pPr>
              <w:jc w:val="center"/>
            </w:pPr>
            <w:r w:rsidRPr="006B47D9">
              <w:t>6.</w:t>
            </w:r>
          </w:p>
        </w:tc>
        <w:tc>
          <w:tcPr>
            <w:tcW w:w="3775" w:type="pct"/>
          </w:tcPr>
          <w:p w:rsidR="000E1EA2" w:rsidRPr="006B47D9" w:rsidRDefault="000E1EA2" w:rsidP="000E1EA2">
            <w:pPr>
              <w:jc w:val="both"/>
            </w:pPr>
            <w:r w:rsidRPr="006B47D9">
              <w:t xml:space="preserve">Mention the </w:t>
            </w:r>
            <w:proofErr w:type="spellStart"/>
            <w:r w:rsidRPr="006B47D9">
              <w:t>voltinism</w:t>
            </w:r>
            <w:proofErr w:type="spellEnd"/>
            <w:r w:rsidRPr="006B47D9">
              <w:t xml:space="preserve"> in silk worm.</w:t>
            </w:r>
          </w:p>
        </w:tc>
        <w:tc>
          <w:tcPr>
            <w:tcW w:w="545" w:type="pct"/>
            <w:vAlign w:val="center"/>
          </w:tcPr>
          <w:p w:rsidR="000E1EA2" w:rsidRPr="006B47D9" w:rsidRDefault="000E1EA2" w:rsidP="000E1EA2">
            <w:pPr>
              <w:jc w:val="center"/>
            </w:pPr>
            <w:r w:rsidRPr="006B47D9">
              <w:t>CO4 /  U</w:t>
            </w:r>
          </w:p>
        </w:tc>
        <w:tc>
          <w:tcPr>
            <w:tcW w:w="361" w:type="pct"/>
            <w:vAlign w:val="center"/>
          </w:tcPr>
          <w:p w:rsidR="000E1EA2" w:rsidRPr="006B47D9" w:rsidRDefault="000E1EA2" w:rsidP="000E1EA2">
            <w:pPr>
              <w:jc w:val="center"/>
            </w:pPr>
            <w:r w:rsidRPr="006B47D9">
              <w:t>1</w:t>
            </w:r>
          </w:p>
        </w:tc>
      </w:tr>
      <w:tr w:rsidR="000E1EA2" w:rsidRPr="006B47D9" w:rsidTr="000E1EA2">
        <w:tc>
          <w:tcPr>
            <w:tcW w:w="319" w:type="pct"/>
          </w:tcPr>
          <w:p w:rsidR="000E1EA2" w:rsidRPr="006B47D9" w:rsidRDefault="000E1EA2" w:rsidP="000E1EA2">
            <w:pPr>
              <w:jc w:val="center"/>
            </w:pPr>
            <w:r w:rsidRPr="006B47D9">
              <w:t>7.</w:t>
            </w:r>
          </w:p>
        </w:tc>
        <w:tc>
          <w:tcPr>
            <w:tcW w:w="3775" w:type="pct"/>
          </w:tcPr>
          <w:p w:rsidR="000E1EA2" w:rsidRPr="006B47D9" w:rsidRDefault="000E1EA2" w:rsidP="000E1EA2">
            <w:pPr>
              <w:jc w:val="both"/>
            </w:pPr>
            <w:r w:rsidRPr="006B47D9">
              <w:t>Name the scientist who discovered bee communication.</w:t>
            </w:r>
          </w:p>
        </w:tc>
        <w:tc>
          <w:tcPr>
            <w:tcW w:w="545" w:type="pct"/>
            <w:vAlign w:val="center"/>
          </w:tcPr>
          <w:p w:rsidR="000E1EA2" w:rsidRPr="006B47D9" w:rsidRDefault="000E1EA2" w:rsidP="000E1EA2">
            <w:pPr>
              <w:jc w:val="center"/>
            </w:pPr>
            <w:r w:rsidRPr="006B47D9">
              <w:t>CO1 /  R</w:t>
            </w:r>
          </w:p>
        </w:tc>
        <w:tc>
          <w:tcPr>
            <w:tcW w:w="361" w:type="pct"/>
            <w:vAlign w:val="center"/>
          </w:tcPr>
          <w:p w:rsidR="000E1EA2" w:rsidRPr="006B47D9" w:rsidRDefault="000E1EA2" w:rsidP="000E1EA2">
            <w:pPr>
              <w:jc w:val="center"/>
            </w:pPr>
            <w:r w:rsidRPr="006B47D9">
              <w:t>1</w:t>
            </w:r>
          </w:p>
        </w:tc>
      </w:tr>
      <w:tr w:rsidR="000E1EA2" w:rsidRPr="006B47D9" w:rsidTr="000E1EA2">
        <w:tc>
          <w:tcPr>
            <w:tcW w:w="319" w:type="pct"/>
          </w:tcPr>
          <w:p w:rsidR="000E1EA2" w:rsidRPr="006B47D9" w:rsidRDefault="000E1EA2" w:rsidP="000E1EA2">
            <w:pPr>
              <w:jc w:val="center"/>
            </w:pPr>
            <w:r w:rsidRPr="006B47D9">
              <w:t>8.</w:t>
            </w:r>
          </w:p>
        </w:tc>
        <w:tc>
          <w:tcPr>
            <w:tcW w:w="3775" w:type="pct"/>
          </w:tcPr>
          <w:p w:rsidR="000E1EA2" w:rsidRPr="006B47D9" w:rsidRDefault="000E1EA2" w:rsidP="000E1EA2">
            <w:pPr>
              <w:jc w:val="both"/>
            </w:pPr>
            <w:r w:rsidRPr="006B47D9">
              <w:t>Define bee bread.</w:t>
            </w:r>
          </w:p>
        </w:tc>
        <w:tc>
          <w:tcPr>
            <w:tcW w:w="545" w:type="pct"/>
            <w:vAlign w:val="center"/>
          </w:tcPr>
          <w:p w:rsidR="000E1EA2" w:rsidRPr="006B47D9" w:rsidRDefault="000E1EA2" w:rsidP="000E1EA2">
            <w:pPr>
              <w:jc w:val="center"/>
            </w:pPr>
            <w:r w:rsidRPr="006B47D9">
              <w:t>CO1 / U</w:t>
            </w:r>
          </w:p>
        </w:tc>
        <w:tc>
          <w:tcPr>
            <w:tcW w:w="361" w:type="pct"/>
            <w:vAlign w:val="center"/>
          </w:tcPr>
          <w:p w:rsidR="000E1EA2" w:rsidRPr="006B47D9" w:rsidRDefault="000E1EA2" w:rsidP="000E1EA2">
            <w:pPr>
              <w:jc w:val="center"/>
            </w:pPr>
            <w:r w:rsidRPr="006B47D9">
              <w:t>1</w:t>
            </w:r>
          </w:p>
        </w:tc>
      </w:tr>
      <w:tr w:rsidR="000E1EA2" w:rsidRPr="006B47D9" w:rsidTr="000E1EA2">
        <w:tc>
          <w:tcPr>
            <w:tcW w:w="319" w:type="pct"/>
          </w:tcPr>
          <w:p w:rsidR="000E1EA2" w:rsidRPr="006B47D9" w:rsidRDefault="000E1EA2" w:rsidP="000E1EA2">
            <w:pPr>
              <w:jc w:val="center"/>
            </w:pPr>
            <w:r w:rsidRPr="006B47D9">
              <w:t>9.</w:t>
            </w:r>
          </w:p>
        </w:tc>
        <w:tc>
          <w:tcPr>
            <w:tcW w:w="3775" w:type="pct"/>
          </w:tcPr>
          <w:p w:rsidR="000E1EA2" w:rsidRPr="006B47D9" w:rsidRDefault="000E1EA2" w:rsidP="000E1EA2">
            <w:pPr>
              <w:jc w:val="both"/>
            </w:pPr>
            <w:r w:rsidRPr="006B47D9">
              <w:t>Define Dearth period.</w:t>
            </w:r>
          </w:p>
        </w:tc>
        <w:tc>
          <w:tcPr>
            <w:tcW w:w="545" w:type="pct"/>
            <w:vAlign w:val="center"/>
          </w:tcPr>
          <w:p w:rsidR="000E1EA2" w:rsidRPr="006B47D9" w:rsidRDefault="000E1EA2" w:rsidP="000E1EA2">
            <w:pPr>
              <w:jc w:val="center"/>
            </w:pPr>
            <w:r w:rsidRPr="006B47D9">
              <w:t>CO1 / An</w:t>
            </w:r>
          </w:p>
        </w:tc>
        <w:tc>
          <w:tcPr>
            <w:tcW w:w="361" w:type="pct"/>
            <w:vAlign w:val="center"/>
          </w:tcPr>
          <w:p w:rsidR="000E1EA2" w:rsidRPr="006B47D9" w:rsidRDefault="000E1EA2" w:rsidP="000E1EA2">
            <w:pPr>
              <w:jc w:val="center"/>
            </w:pPr>
            <w:r w:rsidRPr="006B47D9">
              <w:t>1</w:t>
            </w:r>
          </w:p>
        </w:tc>
      </w:tr>
      <w:tr w:rsidR="000E1EA2" w:rsidRPr="006B47D9" w:rsidTr="000E1EA2">
        <w:tc>
          <w:tcPr>
            <w:tcW w:w="319" w:type="pct"/>
          </w:tcPr>
          <w:p w:rsidR="000E1EA2" w:rsidRPr="006B47D9" w:rsidRDefault="000E1EA2" w:rsidP="000E1EA2">
            <w:pPr>
              <w:jc w:val="center"/>
            </w:pPr>
            <w:r w:rsidRPr="006B47D9">
              <w:t>10.</w:t>
            </w:r>
          </w:p>
        </w:tc>
        <w:tc>
          <w:tcPr>
            <w:tcW w:w="3775" w:type="pct"/>
          </w:tcPr>
          <w:p w:rsidR="000E1EA2" w:rsidRPr="006B47D9" w:rsidRDefault="000E1EA2" w:rsidP="000E1EA2">
            <w:pPr>
              <w:jc w:val="both"/>
            </w:pPr>
            <w:r w:rsidRPr="006B47D9">
              <w:t>Name the Scientific name of mulberry silkworm.</w:t>
            </w:r>
          </w:p>
        </w:tc>
        <w:tc>
          <w:tcPr>
            <w:tcW w:w="545" w:type="pct"/>
            <w:vAlign w:val="center"/>
          </w:tcPr>
          <w:p w:rsidR="000E1EA2" w:rsidRPr="006B47D9" w:rsidRDefault="000E1EA2" w:rsidP="000E1EA2">
            <w:pPr>
              <w:jc w:val="center"/>
            </w:pPr>
            <w:r w:rsidRPr="006B47D9">
              <w:t>CO1 / R</w:t>
            </w:r>
          </w:p>
        </w:tc>
        <w:tc>
          <w:tcPr>
            <w:tcW w:w="361" w:type="pct"/>
            <w:vAlign w:val="center"/>
          </w:tcPr>
          <w:p w:rsidR="000E1EA2" w:rsidRPr="006B47D9" w:rsidRDefault="000E1EA2" w:rsidP="000E1EA2">
            <w:pPr>
              <w:jc w:val="center"/>
            </w:pPr>
            <w:r w:rsidRPr="006B47D9">
              <w:t>1</w:t>
            </w:r>
          </w:p>
        </w:tc>
      </w:tr>
      <w:tr w:rsidR="000E1EA2" w:rsidRPr="006B47D9" w:rsidTr="000E1EA2">
        <w:tc>
          <w:tcPr>
            <w:tcW w:w="319" w:type="pct"/>
          </w:tcPr>
          <w:p w:rsidR="000E1EA2" w:rsidRPr="006B47D9" w:rsidRDefault="000E1EA2" w:rsidP="000E1EA2">
            <w:pPr>
              <w:jc w:val="center"/>
            </w:pPr>
            <w:r w:rsidRPr="006B47D9">
              <w:t>11.</w:t>
            </w:r>
          </w:p>
        </w:tc>
        <w:tc>
          <w:tcPr>
            <w:tcW w:w="3775" w:type="pct"/>
          </w:tcPr>
          <w:p w:rsidR="000E1EA2" w:rsidRPr="006B47D9" w:rsidRDefault="000E1EA2" w:rsidP="000E1EA2">
            <w:pPr>
              <w:jc w:val="both"/>
            </w:pPr>
            <w:r w:rsidRPr="006B47D9">
              <w:t>Mention the states producing highest production of silk.</w:t>
            </w:r>
          </w:p>
        </w:tc>
        <w:tc>
          <w:tcPr>
            <w:tcW w:w="545" w:type="pct"/>
            <w:vAlign w:val="center"/>
          </w:tcPr>
          <w:p w:rsidR="000E1EA2" w:rsidRPr="006B47D9" w:rsidRDefault="000E1EA2" w:rsidP="000E1EA2">
            <w:pPr>
              <w:jc w:val="center"/>
            </w:pPr>
            <w:r w:rsidRPr="006B47D9">
              <w:t>CO4 / R</w:t>
            </w:r>
          </w:p>
        </w:tc>
        <w:tc>
          <w:tcPr>
            <w:tcW w:w="361" w:type="pct"/>
            <w:vAlign w:val="center"/>
          </w:tcPr>
          <w:p w:rsidR="000E1EA2" w:rsidRPr="006B47D9" w:rsidRDefault="000E1EA2" w:rsidP="000E1EA2">
            <w:pPr>
              <w:jc w:val="center"/>
            </w:pPr>
            <w:r w:rsidRPr="006B47D9">
              <w:t>1</w:t>
            </w:r>
          </w:p>
        </w:tc>
      </w:tr>
      <w:tr w:rsidR="000E1EA2" w:rsidRPr="006B47D9" w:rsidTr="000E1EA2">
        <w:tc>
          <w:tcPr>
            <w:tcW w:w="319" w:type="pct"/>
          </w:tcPr>
          <w:p w:rsidR="000E1EA2" w:rsidRPr="006B47D9" w:rsidRDefault="000E1EA2" w:rsidP="000E1EA2">
            <w:pPr>
              <w:jc w:val="center"/>
            </w:pPr>
            <w:r w:rsidRPr="006B47D9">
              <w:t>12.</w:t>
            </w:r>
          </w:p>
        </w:tc>
        <w:tc>
          <w:tcPr>
            <w:tcW w:w="3775" w:type="pct"/>
          </w:tcPr>
          <w:p w:rsidR="000E1EA2" w:rsidRPr="006B47D9" w:rsidRDefault="000E1EA2" w:rsidP="000E1EA2">
            <w:pPr>
              <w:jc w:val="both"/>
            </w:pPr>
            <w:r w:rsidRPr="006B47D9">
              <w:t>Country producing largest silk in the world.</w:t>
            </w:r>
          </w:p>
        </w:tc>
        <w:tc>
          <w:tcPr>
            <w:tcW w:w="545" w:type="pct"/>
            <w:vAlign w:val="center"/>
          </w:tcPr>
          <w:p w:rsidR="000E1EA2" w:rsidRPr="006B47D9" w:rsidRDefault="000E1EA2" w:rsidP="000E1EA2">
            <w:pPr>
              <w:jc w:val="center"/>
            </w:pPr>
            <w:r w:rsidRPr="006B47D9">
              <w:t>CO4 / R</w:t>
            </w:r>
          </w:p>
        </w:tc>
        <w:tc>
          <w:tcPr>
            <w:tcW w:w="361" w:type="pct"/>
            <w:vAlign w:val="center"/>
          </w:tcPr>
          <w:p w:rsidR="000E1EA2" w:rsidRPr="006B47D9" w:rsidRDefault="000E1EA2" w:rsidP="000E1EA2">
            <w:pPr>
              <w:jc w:val="center"/>
            </w:pPr>
            <w:r w:rsidRPr="006B47D9">
              <w:t>1</w:t>
            </w:r>
          </w:p>
        </w:tc>
      </w:tr>
      <w:tr w:rsidR="000E1EA2" w:rsidRPr="006B47D9" w:rsidTr="000E1EA2">
        <w:tc>
          <w:tcPr>
            <w:tcW w:w="319" w:type="pct"/>
          </w:tcPr>
          <w:p w:rsidR="000E1EA2" w:rsidRPr="006B47D9" w:rsidRDefault="000E1EA2" w:rsidP="000E1EA2">
            <w:pPr>
              <w:jc w:val="center"/>
            </w:pPr>
            <w:r w:rsidRPr="006B47D9">
              <w:t>13.</w:t>
            </w:r>
          </w:p>
        </w:tc>
        <w:tc>
          <w:tcPr>
            <w:tcW w:w="3775" w:type="pct"/>
          </w:tcPr>
          <w:p w:rsidR="000E1EA2" w:rsidRPr="006B47D9" w:rsidRDefault="000E1EA2" w:rsidP="000E1EA2">
            <w:pPr>
              <w:jc w:val="both"/>
            </w:pPr>
            <w:r w:rsidRPr="006B47D9">
              <w:t>Define Lac culture.</w:t>
            </w:r>
          </w:p>
        </w:tc>
        <w:tc>
          <w:tcPr>
            <w:tcW w:w="545" w:type="pct"/>
            <w:vAlign w:val="center"/>
          </w:tcPr>
          <w:p w:rsidR="000E1EA2" w:rsidRPr="006B47D9" w:rsidRDefault="000E1EA2" w:rsidP="000E1EA2">
            <w:pPr>
              <w:jc w:val="center"/>
            </w:pPr>
            <w:r w:rsidRPr="006B47D9">
              <w:t>CO3 / U</w:t>
            </w:r>
          </w:p>
        </w:tc>
        <w:tc>
          <w:tcPr>
            <w:tcW w:w="361" w:type="pct"/>
            <w:vAlign w:val="center"/>
          </w:tcPr>
          <w:p w:rsidR="000E1EA2" w:rsidRPr="006B47D9" w:rsidRDefault="000E1EA2" w:rsidP="000E1EA2">
            <w:pPr>
              <w:jc w:val="center"/>
            </w:pPr>
            <w:r w:rsidRPr="006B47D9">
              <w:t>1</w:t>
            </w:r>
          </w:p>
        </w:tc>
      </w:tr>
      <w:tr w:rsidR="000E1EA2" w:rsidRPr="006B47D9" w:rsidTr="000E1EA2">
        <w:tc>
          <w:tcPr>
            <w:tcW w:w="319" w:type="pct"/>
          </w:tcPr>
          <w:p w:rsidR="000E1EA2" w:rsidRPr="006B47D9" w:rsidRDefault="000E1EA2" w:rsidP="000E1EA2">
            <w:pPr>
              <w:jc w:val="center"/>
            </w:pPr>
            <w:r w:rsidRPr="006B47D9">
              <w:t>14.</w:t>
            </w:r>
          </w:p>
        </w:tc>
        <w:tc>
          <w:tcPr>
            <w:tcW w:w="3775" w:type="pct"/>
          </w:tcPr>
          <w:p w:rsidR="000E1EA2" w:rsidRPr="006B47D9" w:rsidRDefault="000E1EA2" w:rsidP="000E1EA2">
            <w:pPr>
              <w:jc w:val="both"/>
            </w:pPr>
            <w:r w:rsidRPr="006B47D9">
              <w:t>List any two important bee enemies in south India.</w:t>
            </w:r>
          </w:p>
        </w:tc>
        <w:tc>
          <w:tcPr>
            <w:tcW w:w="545" w:type="pct"/>
            <w:vAlign w:val="center"/>
          </w:tcPr>
          <w:p w:rsidR="000E1EA2" w:rsidRPr="006B47D9" w:rsidRDefault="000E1EA2" w:rsidP="000E1EA2">
            <w:pPr>
              <w:jc w:val="center"/>
            </w:pPr>
            <w:r w:rsidRPr="006B47D9">
              <w:t>CO4 / A</w:t>
            </w:r>
          </w:p>
        </w:tc>
        <w:tc>
          <w:tcPr>
            <w:tcW w:w="361" w:type="pct"/>
            <w:vAlign w:val="center"/>
          </w:tcPr>
          <w:p w:rsidR="000E1EA2" w:rsidRPr="006B47D9" w:rsidRDefault="000E1EA2" w:rsidP="000E1EA2">
            <w:pPr>
              <w:jc w:val="center"/>
            </w:pPr>
            <w:r w:rsidRPr="006B47D9">
              <w:t>1</w:t>
            </w:r>
          </w:p>
        </w:tc>
      </w:tr>
      <w:tr w:rsidR="000E1EA2" w:rsidRPr="006B47D9" w:rsidTr="000E1EA2">
        <w:tc>
          <w:tcPr>
            <w:tcW w:w="319" w:type="pct"/>
          </w:tcPr>
          <w:p w:rsidR="000E1EA2" w:rsidRPr="006B47D9" w:rsidRDefault="000E1EA2" w:rsidP="000E1EA2">
            <w:pPr>
              <w:jc w:val="center"/>
            </w:pPr>
            <w:r w:rsidRPr="006B47D9">
              <w:t>15.</w:t>
            </w:r>
          </w:p>
        </w:tc>
        <w:tc>
          <w:tcPr>
            <w:tcW w:w="3775" w:type="pct"/>
          </w:tcPr>
          <w:p w:rsidR="000E1EA2" w:rsidRPr="006B47D9" w:rsidRDefault="000E1EA2" w:rsidP="000E1EA2">
            <w:pPr>
              <w:jc w:val="both"/>
            </w:pPr>
            <w:r w:rsidRPr="006B47D9">
              <w:t>Define Mounting in silk worm.</w:t>
            </w:r>
          </w:p>
        </w:tc>
        <w:tc>
          <w:tcPr>
            <w:tcW w:w="545" w:type="pct"/>
            <w:vAlign w:val="center"/>
          </w:tcPr>
          <w:p w:rsidR="000E1EA2" w:rsidRPr="006B47D9" w:rsidRDefault="000E1EA2" w:rsidP="000E1EA2">
            <w:pPr>
              <w:jc w:val="center"/>
            </w:pPr>
            <w:r w:rsidRPr="006B47D9">
              <w:t>CO1 / R</w:t>
            </w:r>
          </w:p>
        </w:tc>
        <w:tc>
          <w:tcPr>
            <w:tcW w:w="361" w:type="pct"/>
            <w:vAlign w:val="center"/>
          </w:tcPr>
          <w:p w:rsidR="000E1EA2" w:rsidRPr="006B47D9" w:rsidRDefault="000E1EA2" w:rsidP="000E1EA2">
            <w:pPr>
              <w:jc w:val="center"/>
            </w:pPr>
            <w:r w:rsidRPr="006B47D9">
              <w:t>1</w:t>
            </w:r>
          </w:p>
        </w:tc>
      </w:tr>
      <w:tr w:rsidR="000E1EA2" w:rsidRPr="006B47D9" w:rsidTr="000E1EA2">
        <w:tc>
          <w:tcPr>
            <w:tcW w:w="319" w:type="pct"/>
          </w:tcPr>
          <w:p w:rsidR="000E1EA2" w:rsidRPr="006B47D9" w:rsidRDefault="000E1EA2" w:rsidP="000E1EA2">
            <w:pPr>
              <w:jc w:val="center"/>
            </w:pPr>
            <w:r w:rsidRPr="006B47D9">
              <w:t>16.</w:t>
            </w:r>
          </w:p>
        </w:tc>
        <w:tc>
          <w:tcPr>
            <w:tcW w:w="3775" w:type="pct"/>
          </w:tcPr>
          <w:p w:rsidR="000E1EA2" w:rsidRPr="006B47D9" w:rsidRDefault="000E1EA2" w:rsidP="000E1EA2">
            <w:pPr>
              <w:jc w:val="both"/>
            </w:pPr>
            <w:r w:rsidRPr="006B47D9">
              <w:t>Write the uses of Wax.</w:t>
            </w:r>
          </w:p>
        </w:tc>
        <w:tc>
          <w:tcPr>
            <w:tcW w:w="545" w:type="pct"/>
            <w:vAlign w:val="center"/>
          </w:tcPr>
          <w:p w:rsidR="000E1EA2" w:rsidRPr="006B47D9" w:rsidRDefault="000E1EA2" w:rsidP="000E1EA2">
            <w:pPr>
              <w:jc w:val="center"/>
            </w:pPr>
            <w:r w:rsidRPr="006B47D9">
              <w:t>CO1 / U</w:t>
            </w:r>
          </w:p>
        </w:tc>
        <w:tc>
          <w:tcPr>
            <w:tcW w:w="361" w:type="pct"/>
            <w:vAlign w:val="center"/>
          </w:tcPr>
          <w:p w:rsidR="000E1EA2" w:rsidRPr="006B47D9" w:rsidRDefault="000E1EA2" w:rsidP="000E1EA2">
            <w:pPr>
              <w:jc w:val="center"/>
            </w:pPr>
            <w:r w:rsidRPr="006B47D9">
              <w:t>1</w:t>
            </w:r>
          </w:p>
        </w:tc>
      </w:tr>
      <w:tr w:rsidR="000E1EA2" w:rsidRPr="006B47D9" w:rsidTr="000E1EA2">
        <w:tc>
          <w:tcPr>
            <w:tcW w:w="319" w:type="pct"/>
          </w:tcPr>
          <w:p w:rsidR="000E1EA2" w:rsidRPr="006B47D9" w:rsidRDefault="000E1EA2" w:rsidP="000E1EA2">
            <w:pPr>
              <w:jc w:val="center"/>
            </w:pPr>
            <w:r w:rsidRPr="006B47D9">
              <w:t>17.</w:t>
            </w:r>
          </w:p>
        </w:tc>
        <w:tc>
          <w:tcPr>
            <w:tcW w:w="3775" w:type="pct"/>
          </w:tcPr>
          <w:p w:rsidR="000E1EA2" w:rsidRPr="006B47D9" w:rsidRDefault="000E1EA2" w:rsidP="000E1EA2">
            <w:pPr>
              <w:jc w:val="both"/>
            </w:pPr>
            <w:r w:rsidRPr="006B47D9">
              <w:t>What is Shell lac?</w:t>
            </w:r>
          </w:p>
        </w:tc>
        <w:tc>
          <w:tcPr>
            <w:tcW w:w="545" w:type="pct"/>
            <w:vAlign w:val="center"/>
          </w:tcPr>
          <w:p w:rsidR="000E1EA2" w:rsidRPr="006B47D9" w:rsidRDefault="000E1EA2" w:rsidP="000E1EA2">
            <w:pPr>
              <w:jc w:val="center"/>
            </w:pPr>
            <w:r w:rsidRPr="006B47D9">
              <w:t>CO1 / R</w:t>
            </w:r>
          </w:p>
        </w:tc>
        <w:tc>
          <w:tcPr>
            <w:tcW w:w="361" w:type="pct"/>
            <w:vAlign w:val="center"/>
          </w:tcPr>
          <w:p w:rsidR="000E1EA2" w:rsidRPr="006B47D9" w:rsidRDefault="000E1EA2" w:rsidP="000E1EA2">
            <w:pPr>
              <w:jc w:val="center"/>
            </w:pPr>
            <w:r w:rsidRPr="006B47D9">
              <w:t>1</w:t>
            </w:r>
          </w:p>
        </w:tc>
      </w:tr>
      <w:tr w:rsidR="000E1EA2" w:rsidRPr="006B47D9" w:rsidTr="000E1EA2">
        <w:tc>
          <w:tcPr>
            <w:tcW w:w="319" w:type="pct"/>
          </w:tcPr>
          <w:p w:rsidR="000E1EA2" w:rsidRPr="006B47D9" w:rsidRDefault="000E1EA2" w:rsidP="000E1EA2">
            <w:pPr>
              <w:jc w:val="center"/>
            </w:pPr>
            <w:r w:rsidRPr="006B47D9">
              <w:t>18.</w:t>
            </w:r>
          </w:p>
        </w:tc>
        <w:tc>
          <w:tcPr>
            <w:tcW w:w="3775" w:type="pct"/>
          </w:tcPr>
          <w:p w:rsidR="000E1EA2" w:rsidRPr="006B47D9" w:rsidRDefault="000E1EA2" w:rsidP="000E1EA2">
            <w:pPr>
              <w:jc w:val="both"/>
            </w:pPr>
            <w:r w:rsidRPr="006B47D9">
              <w:t>Give the wild bee species.</w:t>
            </w:r>
          </w:p>
        </w:tc>
        <w:tc>
          <w:tcPr>
            <w:tcW w:w="545" w:type="pct"/>
            <w:vAlign w:val="center"/>
          </w:tcPr>
          <w:p w:rsidR="000E1EA2" w:rsidRPr="006B47D9" w:rsidRDefault="000E1EA2" w:rsidP="000E1EA2">
            <w:pPr>
              <w:jc w:val="center"/>
            </w:pPr>
            <w:r w:rsidRPr="006B47D9">
              <w:t>CO1</w:t>
            </w:r>
            <w:r>
              <w:t xml:space="preserve"> </w:t>
            </w:r>
            <w:r w:rsidRPr="006B47D9">
              <w:t>/ An</w:t>
            </w:r>
          </w:p>
        </w:tc>
        <w:tc>
          <w:tcPr>
            <w:tcW w:w="361" w:type="pct"/>
            <w:vAlign w:val="center"/>
          </w:tcPr>
          <w:p w:rsidR="000E1EA2" w:rsidRPr="006B47D9" w:rsidRDefault="000E1EA2" w:rsidP="000E1EA2">
            <w:pPr>
              <w:jc w:val="center"/>
            </w:pPr>
            <w:r w:rsidRPr="006B47D9">
              <w:t>1</w:t>
            </w:r>
          </w:p>
        </w:tc>
      </w:tr>
      <w:tr w:rsidR="000E1EA2" w:rsidRPr="006B47D9" w:rsidTr="000E1EA2">
        <w:tc>
          <w:tcPr>
            <w:tcW w:w="319" w:type="pct"/>
          </w:tcPr>
          <w:p w:rsidR="000E1EA2" w:rsidRPr="006B47D9" w:rsidRDefault="000E1EA2" w:rsidP="000E1EA2">
            <w:pPr>
              <w:jc w:val="center"/>
            </w:pPr>
            <w:r w:rsidRPr="006B47D9">
              <w:t>19.</w:t>
            </w:r>
          </w:p>
        </w:tc>
        <w:tc>
          <w:tcPr>
            <w:tcW w:w="3775" w:type="pct"/>
          </w:tcPr>
          <w:p w:rsidR="000E1EA2" w:rsidRPr="006B47D9" w:rsidRDefault="000E1EA2" w:rsidP="000E1EA2">
            <w:pPr>
              <w:jc w:val="both"/>
            </w:pPr>
            <w:r w:rsidRPr="006B47D9">
              <w:t>Who first developed Italian bee hive with movable frames?</w:t>
            </w:r>
          </w:p>
        </w:tc>
        <w:tc>
          <w:tcPr>
            <w:tcW w:w="545" w:type="pct"/>
            <w:vAlign w:val="center"/>
          </w:tcPr>
          <w:p w:rsidR="000E1EA2" w:rsidRPr="006B47D9" w:rsidRDefault="000E1EA2" w:rsidP="000E1EA2">
            <w:pPr>
              <w:jc w:val="center"/>
            </w:pPr>
            <w:r w:rsidRPr="006B47D9">
              <w:t>CO4 / R</w:t>
            </w:r>
          </w:p>
        </w:tc>
        <w:tc>
          <w:tcPr>
            <w:tcW w:w="361" w:type="pct"/>
            <w:vAlign w:val="center"/>
          </w:tcPr>
          <w:p w:rsidR="000E1EA2" w:rsidRPr="006B47D9" w:rsidRDefault="000E1EA2" w:rsidP="000E1EA2">
            <w:pPr>
              <w:jc w:val="center"/>
            </w:pPr>
            <w:r w:rsidRPr="006B47D9">
              <w:t>1</w:t>
            </w:r>
          </w:p>
        </w:tc>
      </w:tr>
      <w:tr w:rsidR="000E1EA2" w:rsidRPr="006B47D9" w:rsidTr="000E1EA2">
        <w:tc>
          <w:tcPr>
            <w:tcW w:w="319" w:type="pct"/>
          </w:tcPr>
          <w:p w:rsidR="000E1EA2" w:rsidRPr="006B47D9" w:rsidRDefault="000E1EA2" w:rsidP="000E1EA2">
            <w:pPr>
              <w:jc w:val="center"/>
            </w:pPr>
            <w:r w:rsidRPr="006B47D9">
              <w:t>20.</w:t>
            </w:r>
          </w:p>
        </w:tc>
        <w:tc>
          <w:tcPr>
            <w:tcW w:w="3775" w:type="pct"/>
          </w:tcPr>
          <w:p w:rsidR="000E1EA2" w:rsidRPr="006B47D9" w:rsidRDefault="000E1EA2" w:rsidP="000E1EA2">
            <w:pPr>
              <w:jc w:val="both"/>
            </w:pPr>
            <w:r w:rsidRPr="006B47D9">
              <w:t xml:space="preserve">Hyper parasitoid of </w:t>
            </w:r>
            <w:proofErr w:type="spellStart"/>
            <w:r w:rsidRPr="006B47D9">
              <w:t>uzifly</w:t>
            </w:r>
            <w:proofErr w:type="spellEnd"/>
            <w:r w:rsidRPr="006B47D9">
              <w:t>?</w:t>
            </w:r>
          </w:p>
        </w:tc>
        <w:tc>
          <w:tcPr>
            <w:tcW w:w="545" w:type="pct"/>
            <w:vAlign w:val="center"/>
          </w:tcPr>
          <w:p w:rsidR="000E1EA2" w:rsidRPr="006B47D9" w:rsidRDefault="000E1EA2" w:rsidP="000E1EA2">
            <w:pPr>
              <w:jc w:val="center"/>
            </w:pPr>
            <w:r w:rsidRPr="006B47D9">
              <w:t>CO2 / A</w:t>
            </w:r>
          </w:p>
        </w:tc>
        <w:tc>
          <w:tcPr>
            <w:tcW w:w="361" w:type="pct"/>
            <w:vAlign w:val="center"/>
          </w:tcPr>
          <w:p w:rsidR="000E1EA2" w:rsidRPr="006B47D9" w:rsidRDefault="000E1EA2" w:rsidP="000E1EA2">
            <w:pPr>
              <w:jc w:val="center"/>
            </w:pPr>
            <w:r w:rsidRPr="006B47D9">
              <w:t>1</w:t>
            </w:r>
          </w:p>
        </w:tc>
      </w:tr>
    </w:tbl>
    <w:p w:rsidR="000E1EA2" w:rsidRPr="006B47D9" w:rsidRDefault="000E1EA2" w:rsidP="005133D7">
      <w:pPr>
        <w:jc w:val="cente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5"/>
        <w:gridCol w:w="7803"/>
        <w:gridCol w:w="1171"/>
        <w:gridCol w:w="899"/>
      </w:tblGrid>
      <w:tr w:rsidR="000E1EA2" w:rsidRPr="006B47D9" w:rsidTr="000E1EA2">
        <w:tc>
          <w:tcPr>
            <w:tcW w:w="5000" w:type="pct"/>
            <w:gridSpan w:val="4"/>
          </w:tcPr>
          <w:p w:rsidR="000E1EA2" w:rsidRPr="006B47D9" w:rsidRDefault="000E1EA2" w:rsidP="000E1EA2">
            <w:pPr>
              <w:jc w:val="center"/>
              <w:rPr>
                <w:b/>
                <w:u w:val="single"/>
              </w:rPr>
            </w:pPr>
          </w:p>
          <w:p w:rsidR="000E1EA2" w:rsidRPr="006B47D9" w:rsidRDefault="000E1EA2" w:rsidP="000E1EA2">
            <w:pPr>
              <w:jc w:val="center"/>
              <w:rPr>
                <w:b/>
                <w:u w:val="single"/>
              </w:rPr>
            </w:pPr>
            <w:r w:rsidRPr="006B47D9">
              <w:rPr>
                <w:b/>
                <w:u w:val="single"/>
              </w:rPr>
              <w:t xml:space="preserve">PART – B (10 X 5 = 50 MARKS) </w:t>
            </w:r>
          </w:p>
          <w:p w:rsidR="000E1EA2" w:rsidRPr="006B47D9" w:rsidRDefault="000E1EA2" w:rsidP="000E1EA2">
            <w:pPr>
              <w:jc w:val="center"/>
              <w:rPr>
                <w:b/>
              </w:rPr>
            </w:pPr>
            <w:r w:rsidRPr="006B47D9">
              <w:rPr>
                <w:b/>
              </w:rPr>
              <w:t>(Answer any 10 from the following)</w:t>
            </w:r>
          </w:p>
          <w:p w:rsidR="000E1EA2" w:rsidRPr="006B47D9" w:rsidRDefault="000E1EA2" w:rsidP="000E1EA2">
            <w:pPr>
              <w:jc w:val="center"/>
              <w:rPr>
                <w:b/>
              </w:rPr>
            </w:pPr>
          </w:p>
        </w:tc>
      </w:tr>
      <w:tr w:rsidR="000E1EA2" w:rsidRPr="006B47D9" w:rsidTr="000E1EA2">
        <w:tc>
          <w:tcPr>
            <w:tcW w:w="320" w:type="pct"/>
          </w:tcPr>
          <w:p w:rsidR="000E1EA2" w:rsidRPr="006B47D9" w:rsidRDefault="000E1EA2" w:rsidP="000E1EA2">
            <w:pPr>
              <w:jc w:val="center"/>
            </w:pPr>
            <w:r w:rsidRPr="006B47D9">
              <w:t>21.</w:t>
            </w:r>
          </w:p>
        </w:tc>
        <w:tc>
          <w:tcPr>
            <w:tcW w:w="3699" w:type="pct"/>
          </w:tcPr>
          <w:p w:rsidR="000E1EA2" w:rsidRPr="006B47D9" w:rsidRDefault="000E1EA2" w:rsidP="000E1EA2">
            <w:r w:rsidRPr="006B47D9">
              <w:t>Explain the different castes in honey bees.</w:t>
            </w:r>
          </w:p>
        </w:tc>
        <w:tc>
          <w:tcPr>
            <w:tcW w:w="555" w:type="pct"/>
            <w:vAlign w:val="center"/>
          </w:tcPr>
          <w:p w:rsidR="000E1EA2" w:rsidRPr="006B47D9" w:rsidRDefault="000E1EA2" w:rsidP="000E1EA2">
            <w:pPr>
              <w:jc w:val="center"/>
            </w:pPr>
            <w:r w:rsidRPr="006B47D9">
              <w:t>CO1 / U</w:t>
            </w:r>
          </w:p>
        </w:tc>
        <w:tc>
          <w:tcPr>
            <w:tcW w:w="426" w:type="pct"/>
            <w:vAlign w:val="center"/>
          </w:tcPr>
          <w:p w:rsidR="000E1EA2" w:rsidRPr="006B47D9" w:rsidRDefault="000E1EA2" w:rsidP="000E1EA2">
            <w:pPr>
              <w:jc w:val="center"/>
            </w:pPr>
            <w:r w:rsidRPr="006B47D9">
              <w:t>5</w:t>
            </w:r>
          </w:p>
        </w:tc>
      </w:tr>
      <w:tr w:rsidR="000E1EA2" w:rsidRPr="006B47D9" w:rsidTr="000E1EA2">
        <w:tc>
          <w:tcPr>
            <w:tcW w:w="320" w:type="pct"/>
          </w:tcPr>
          <w:p w:rsidR="000E1EA2" w:rsidRPr="006B47D9" w:rsidRDefault="000E1EA2" w:rsidP="000E1EA2">
            <w:pPr>
              <w:jc w:val="center"/>
            </w:pPr>
            <w:r w:rsidRPr="006B47D9">
              <w:t>22.</w:t>
            </w:r>
          </w:p>
        </w:tc>
        <w:tc>
          <w:tcPr>
            <w:tcW w:w="3699" w:type="pct"/>
          </w:tcPr>
          <w:p w:rsidR="000E1EA2" w:rsidRPr="006B47D9" w:rsidRDefault="000E1EA2" w:rsidP="007F7B8D">
            <w:r w:rsidRPr="006B47D9">
              <w:t>List out nectar yielding plants.</w:t>
            </w:r>
          </w:p>
        </w:tc>
        <w:tc>
          <w:tcPr>
            <w:tcW w:w="555" w:type="pct"/>
            <w:vAlign w:val="center"/>
          </w:tcPr>
          <w:p w:rsidR="000E1EA2" w:rsidRPr="006B47D9" w:rsidRDefault="000E1EA2" w:rsidP="000E1EA2">
            <w:pPr>
              <w:jc w:val="center"/>
            </w:pPr>
            <w:r w:rsidRPr="006B47D9">
              <w:t>CO4 / A</w:t>
            </w:r>
          </w:p>
        </w:tc>
        <w:tc>
          <w:tcPr>
            <w:tcW w:w="426" w:type="pct"/>
            <w:vAlign w:val="center"/>
          </w:tcPr>
          <w:p w:rsidR="000E1EA2" w:rsidRPr="006B47D9" w:rsidRDefault="000E1EA2" w:rsidP="000E1EA2">
            <w:pPr>
              <w:jc w:val="center"/>
            </w:pPr>
            <w:r w:rsidRPr="006B47D9">
              <w:t>5</w:t>
            </w:r>
          </w:p>
        </w:tc>
      </w:tr>
      <w:tr w:rsidR="000E1EA2" w:rsidRPr="006B47D9" w:rsidTr="000E1EA2">
        <w:tc>
          <w:tcPr>
            <w:tcW w:w="320" w:type="pct"/>
          </w:tcPr>
          <w:p w:rsidR="000E1EA2" w:rsidRPr="006B47D9" w:rsidRDefault="000E1EA2" w:rsidP="000E1EA2">
            <w:pPr>
              <w:jc w:val="center"/>
            </w:pPr>
            <w:r w:rsidRPr="006B47D9">
              <w:t>23.</w:t>
            </w:r>
          </w:p>
        </w:tc>
        <w:tc>
          <w:tcPr>
            <w:tcW w:w="3699" w:type="pct"/>
          </w:tcPr>
          <w:p w:rsidR="000E1EA2" w:rsidRPr="006B47D9" w:rsidRDefault="000E1EA2" w:rsidP="000E1EA2">
            <w:r w:rsidRPr="006B47D9">
              <w:t>Explain different planting methods of mulberry.</w:t>
            </w:r>
          </w:p>
        </w:tc>
        <w:tc>
          <w:tcPr>
            <w:tcW w:w="555" w:type="pct"/>
            <w:vAlign w:val="center"/>
          </w:tcPr>
          <w:p w:rsidR="000E1EA2" w:rsidRPr="006B47D9" w:rsidRDefault="000E1EA2" w:rsidP="000E1EA2">
            <w:pPr>
              <w:jc w:val="center"/>
            </w:pPr>
            <w:r w:rsidRPr="006B47D9">
              <w:t>CO4 / A</w:t>
            </w:r>
          </w:p>
        </w:tc>
        <w:tc>
          <w:tcPr>
            <w:tcW w:w="426" w:type="pct"/>
            <w:vAlign w:val="center"/>
          </w:tcPr>
          <w:p w:rsidR="000E1EA2" w:rsidRPr="006B47D9" w:rsidRDefault="000E1EA2" w:rsidP="000E1EA2">
            <w:pPr>
              <w:jc w:val="center"/>
            </w:pPr>
            <w:r w:rsidRPr="006B47D9">
              <w:t>5</w:t>
            </w:r>
          </w:p>
        </w:tc>
      </w:tr>
      <w:tr w:rsidR="000E1EA2" w:rsidRPr="006B47D9" w:rsidTr="000E1EA2">
        <w:tc>
          <w:tcPr>
            <w:tcW w:w="320" w:type="pct"/>
          </w:tcPr>
          <w:p w:rsidR="000E1EA2" w:rsidRPr="006B47D9" w:rsidRDefault="000E1EA2" w:rsidP="000E1EA2">
            <w:pPr>
              <w:jc w:val="center"/>
            </w:pPr>
            <w:r w:rsidRPr="006B47D9">
              <w:t>24.</w:t>
            </w:r>
          </w:p>
        </w:tc>
        <w:tc>
          <w:tcPr>
            <w:tcW w:w="3699" w:type="pct"/>
          </w:tcPr>
          <w:p w:rsidR="000E1EA2" w:rsidRPr="006B47D9" w:rsidRDefault="000E1EA2" w:rsidP="000E1EA2">
            <w:r w:rsidRPr="006B47D9">
              <w:t>Brief the methods of Uzi fly management.</w:t>
            </w:r>
          </w:p>
        </w:tc>
        <w:tc>
          <w:tcPr>
            <w:tcW w:w="555" w:type="pct"/>
            <w:vAlign w:val="center"/>
          </w:tcPr>
          <w:p w:rsidR="000E1EA2" w:rsidRPr="006B47D9" w:rsidRDefault="000E1EA2" w:rsidP="000E1EA2">
            <w:pPr>
              <w:jc w:val="center"/>
            </w:pPr>
            <w:r w:rsidRPr="006B47D9">
              <w:t>CO3 / A</w:t>
            </w:r>
          </w:p>
        </w:tc>
        <w:tc>
          <w:tcPr>
            <w:tcW w:w="426" w:type="pct"/>
            <w:vAlign w:val="center"/>
          </w:tcPr>
          <w:p w:rsidR="000E1EA2" w:rsidRPr="006B47D9" w:rsidRDefault="000E1EA2" w:rsidP="000E1EA2">
            <w:pPr>
              <w:jc w:val="center"/>
            </w:pPr>
            <w:r w:rsidRPr="006B47D9">
              <w:t>5</w:t>
            </w:r>
          </w:p>
        </w:tc>
      </w:tr>
      <w:tr w:rsidR="000E1EA2" w:rsidRPr="006B47D9" w:rsidTr="000E1EA2">
        <w:tc>
          <w:tcPr>
            <w:tcW w:w="320" w:type="pct"/>
          </w:tcPr>
          <w:p w:rsidR="000E1EA2" w:rsidRPr="006B47D9" w:rsidRDefault="000E1EA2" w:rsidP="000E1EA2">
            <w:pPr>
              <w:jc w:val="center"/>
            </w:pPr>
            <w:r w:rsidRPr="006B47D9">
              <w:t>25.</w:t>
            </w:r>
          </w:p>
        </w:tc>
        <w:tc>
          <w:tcPr>
            <w:tcW w:w="3699" w:type="pct"/>
          </w:tcPr>
          <w:p w:rsidR="000E1EA2" w:rsidRPr="006B47D9" w:rsidRDefault="000E1EA2" w:rsidP="000E1EA2">
            <w:r w:rsidRPr="006B47D9">
              <w:t>Give the detailed account on importance of productive insects.</w:t>
            </w:r>
          </w:p>
        </w:tc>
        <w:tc>
          <w:tcPr>
            <w:tcW w:w="555" w:type="pct"/>
            <w:vAlign w:val="center"/>
          </w:tcPr>
          <w:p w:rsidR="000E1EA2" w:rsidRPr="006B47D9" w:rsidRDefault="000E1EA2" w:rsidP="000E1EA2">
            <w:pPr>
              <w:jc w:val="center"/>
            </w:pPr>
            <w:r w:rsidRPr="006B47D9">
              <w:t>CO2 / R</w:t>
            </w:r>
          </w:p>
        </w:tc>
        <w:tc>
          <w:tcPr>
            <w:tcW w:w="426" w:type="pct"/>
            <w:vAlign w:val="center"/>
          </w:tcPr>
          <w:p w:rsidR="000E1EA2" w:rsidRPr="006B47D9" w:rsidRDefault="000E1EA2" w:rsidP="000E1EA2">
            <w:pPr>
              <w:jc w:val="center"/>
            </w:pPr>
            <w:r w:rsidRPr="006B47D9">
              <w:t>5</w:t>
            </w:r>
          </w:p>
        </w:tc>
      </w:tr>
      <w:tr w:rsidR="000E1EA2" w:rsidRPr="006B47D9" w:rsidTr="000E1EA2">
        <w:tc>
          <w:tcPr>
            <w:tcW w:w="320" w:type="pct"/>
          </w:tcPr>
          <w:p w:rsidR="000E1EA2" w:rsidRPr="006B47D9" w:rsidRDefault="000E1EA2" w:rsidP="000E1EA2">
            <w:pPr>
              <w:jc w:val="center"/>
            </w:pPr>
            <w:r w:rsidRPr="006B47D9">
              <w:t>26.</w:t>
            </w:r>
          </w:p>
        </w:tc>
        <w:tc>
          <w:tcPr>
            <w:tcW w:w="3699" w:type="pct"/>
          </w:tcPr>
          <w:p w:rsidR="000E1EA2" w:rsidRPr="006B47D9" w:rsidRDefault="000E1EA2" w:rsidP="007F7B8D">
            <w:r w:rsidRPr="006B47D9">
              <w:t>List out non mulberry silkworm with scientific name.</w:t>
            </w:r>
          </w:p>
        </w:tc>
        <w:tc>
          <w:tcPr>
            <w:tcW w:w="555" w:type="pct"/>
            <w:vAlign w:val="center"/>
          </w:tcPr>
          <w:p w:rsidR="000E1EA2" w:rsidRPr="006B47D9" w:rsidRDefault="000E1EA2" w:rsidP="000E1EA2">
            <w:pPr>
              <w:jc w:val="center"/>
            </w:pPr>
            <w:r w:rsidRPr="006B47D9">
              <w:t>CO1 / R</w:t>
            </w:r>
          </w:p>
        </w:tc>
        <w:tc>
          <w:tcPr>
            <w:tcW w:w="426" w:type="pct"/>
            <w:vAlign w:val="center"/>
          </w:tcPr>
          <w:p w:rsidR="000E1EA2" w:rsidRPr="006B47D9" w:rsidRDefault="000E1EA2" w:rsidP="000E1EA2">
            <w:pPr>
              <w:jc w:val="center"/>
            </w:pPr>
            <w:r w:rsidRPr="006B47D9">
              <w:t>5</w:t>
            </w:r>
          </w:p>
        </w:tc>
      </w:tr>
      <w:tr w:rsidR="000E1EA2" w:rsidRPr="006B47D9" w:rsidTr="000E1EA2">
        <w:tc>
          <w:tcPr>
            <w:tcW w:w="320" w:type="pct"/>
          </w:tcPr>
          <w:p w:rsidR="000E1EA2" w:rsidRPr="006B47D9" w:rsidRDefault="000E1EA2" w:rsidP="000E1EA2">
            <w:pPr>
              <w:jc w:val="center"/>
            </w:pPr>
            <w:r w:rsidRPr="006B47D9">
              <w:t>27.</w:t>
            </w:r>
          </w:p>
        </w:tc>
        <w:tc>
          <w:tcPr>
            <w:tcW w:w="3699" w:type="pct"/>
          </w:tcPr>
          <w:p w:rsidR="000E1EA2" w:rsidRPr="006B47D9" w:rsidRDefault="000E1EA2" w:rsidP="000E1EA2">
            <w:r w:rsidRPr="006B47D9">
              <w:t>Brief the communication in honey bee.</w:t>
            </w:r>
          </w:p>
        </w:tc>
        <w:tc>
          <w:tcPr>
            <w:tcW w:w="555" w:type="pct"/>
            <w:vAlign w:val="center"/>
          </w:tcPr>
          <w:p w:rsidR="000E1EA2" w:rsidRPr="006B47D9" w:rsidRDefault="000E1EA2" w:rsidP="000E1EA2">
            <w:pPr>
              <w:jc w:val="center"/>
            </w:pPr>
            <w:r w:rsidRPr="006B47D9">
              <w:t>CO1</w:t>
            </w:r>
            <w:r>
              <w:t xml:space="preserve"> </w:t>
            </w:r>
            <w:r w:rsidRPr="006B47D9">
              <w:t>/ An</w:t>
            </w:r>
          </w:p>
        </w:tc>
        <w:tc>
          <w:tcPr>
            <w:tcW w:w="426" w:type="pct"/>
            <w:vAlign w:val="center"/>
          </w:tcPr>
          <w:p w:rsidR="000E1EA2" w:rsidRPr="006B47D9" w:rsidRDefault="000E1EA2" w:rsidP="000E1EA2">
            <w:pPr>
              <w:jc w:val="center"/>
            </w:pPr>
            <w:r w:rsidRPr="006B47D9">
              <w:t>5</w:t>
            </w:r>
          </w:p>
        </w:tc>
      </w:tr>
      <w:tr w:rsidR="000E1EA2" w:rsidRPr="006B47D9" w:rsidTr="000E1EA2">
        <w:tc>
          <w:tcPr>
            <w:tcW w:w="320" w:type="pct"/>
          </w:tcPr>
          <w:p w:rsidR="000E1EA2" w:rsidRPr="006B47D9" w:rsidRDefault="000E1EA2" w:rsidP="000E1EA2">
            <w:pPr>
              <w:jc w:val="center"/>
            </w:pPr>
            <w:r w:rsidRPr="006B47D9">
              <w:t>28.</w:t>
            </w:r>
          </w:p>
        </w:tc>
        <w:tc>
          <w:tcPr>
            <w:tcW w:w="3699" w:type="pct"/>
          </w:tcPr>
          <w:p w:rsidR="000E1EA2" w:rsidRPr="006B47D9" w:rsidRDefault="000E1EA2" w:rsidP="000E1EA2">
            <w:r w:rsidRPr="006B47D9">
              <w:t>Different bee wax products.</w:t>
            </w:r>
          </w:p>
        </w:tc>
        <w:tc>
          <w:tcPr>
            <w:tcW w:w="555" w:type="pct"/>
            <w:vAlign w:val="center"/>
          </w:tcPr>
          <w:p w:rsidR="000E1EA2" w:rsidRPr="006B47D9" w:rsidRDefault="000E1EA2" w:rsidP="000E1EA2">
            <w:pPr>
              <w:jc w:val="center"/>
            </w:pPr>
            <w:r w:rsidRPr="006B47D9">
              <w:t>CO4 / E</w:t>
            </w:r>
          </w:p>
        </w:tc>
        <w:tc>
          <w:tcPr>
            <w:tcW w:w="426" w:type="pct"/>
            <w:vAlign w:val="center"/>
          </w:tcPr>
          <w:p w:rsidR="000E1EA2" w:rsidRPr="006B47D9" w:rsidRDefault="000E1EA2" w:rsidP="000E1EA2">
            <w:pPr>
              <w:jc w:val="center"/>
            </w:pPr>
            <w:r w:rsidRPr="006B47D9">
              <w:t>5</w:t>
            </w:r>
          </w:p>
        </w:tc>
      </w:tr>
      <w:tr w:rsidR="000E1EA2" w:rsidRPr="006B47D9" w:rsidTr="000E1EA2">
        <w:tc>
          <w:tcPr>
            <w:tcW w:w="320" w:type="pct"/>
          </w:tcPr>
          <w:p w:rsidR="000E1EA2" w:rsidRPr="006B47D9" w:rsidRDefault="000E1EA2" w:rsidP="000E1EA2">
            <w:pPr>
              <w:jc w:val="center"/>
            </w:pPr>
            <w:r w:rsidRPr="006B47D9">
              <w:t>29.</w:t>
            </w:r>
          </w:p>
        </w:tc>
        <w:tc>
          <w:tcPr>
            <w:tcW w:w="3699" w:type="pct"/>
          </w:tcPr>
          <w:p w:rsidR="000E1EA2" w:rsidRPr="006B47D9" w:rsidRDefault="000E1EA2" w:rsidP="000E1EA2">
            <w:r w:rsidRPr="006B47D9">
              <w:t>Recommend the management practices followed during dearth period.</w:t>
            </w:r>
          </w:p>
        </w:tc>
        <w:tc>
          <w:tcPr>
            <w:tcW w:w="555" w:type="pct"/>
            <w:vAlign w:val="center"/>
          </w:tcPr>
          <w:p w:rsidR="000E1EA2" w:rsidRPr="006B47D9" w:rsidRDefault="000E1EA2" w:rsidP="000E1EA2">
            <w:pPr>
              <w:jc w:val="center"/>
            </w:pPr>
            <w:r w:rsidRPr="006B47D9">
              <w:t>CO4 /</w:t>
            </w:r>
            <w:r>
              <w:t xml:space="preserve"> </w:t>
            </w:r>
            <w:r w:rsidRPr="006B47D9">
              <w:t>An</w:t>
            </w:r>
          </w:p>
        </w:tc>
        <w:tc>
          <w:tcPr>
            <w:tcW w:w="426" w:type="pct"/>
            <w:vAlign w:val="center"/>
          </w:tcPr>
          <w:p w:rsidR="000E1EA2" w:rsidRPr="006B47D9" w:rsidRDefault="000E1EA2" w:rsidP="000E1EA2">
            <w:pPr>
              <w:jc w:val="center"/>
            </w:pPr>
            <w:r w:rsidRPr="006B47D9">
              <w:t>5</w:t>
            </w:r>
          </w:p>
        </w:tc>
      </w:tr>
    </w:tbl>
    <w:p w:rsidR="000E1EA2" w:rsidRDefault="000E1EA2" w:rsidP="005133D7"/>
    <w:p w:rsidR="000E1EA2" w:rsidRDefault="000E1EA2" w:rsidP="005133D7"/>
    <w:p w:rsidR="000E1EA2" w:rsidRDefault="000E1EA2" w:rsidP="005133D7"/>
    <w:p w:rsidR="000E1EA2" w:rsidRDefault="000E1EA2" w:rsidP="005133D7"/>
    <w:p w:rsidR="000E1EA2" w:rsidRDefault="000E1EA2" w:rsidP="005133D7"/>
    <w:p w:rsidR="000E1EA2" w:rsidRDefault="000E1EA2" w:rsidP="005133D7"/>
    <w:p w:rsidR="000E1EA2" w:rsidRDefault="000E1EA2" w:rsidP="005133D7"/>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5"/>
        <w:gridCol w:w="7803"/>
        <w:gridCol w:w="1171"/>
        <w:gridCol w:w="899"/>
      </w:tblGrid>
      <w:tr w:rsidR="000E1EA2" w:rsidRPr="006B47D9" w:rsidTr="000E1EA2">
        <w:tc>
          <w:tcPr>
            <w:tcW w:w="320" w:type="pct"/>
          </w:tcPr>
          <w:p w:rsidR="000E1EA2" w:rsidRPr="006B47D9" w:rsidRDefault="000E1EA2" w:rsidP="000E1EA2">
            <w:pPr>
              <w:jc w:val="center"/>
            </w:pPr>
            <w:r w:rsidRPr="006B47D9">
              <w:t>30.</w:t>
            </w:r>
          </w:p>
        </w:tc>
        <w:tc>
          <w:tcPr>
            <w:tcW w:w="3699" w:type="pct"/>
          </w:tcPr>
          <w:p w:rsidR="000E1EA2" w:rsidRPr="006B47D9" w:rsidRDefault="000E1EA2" w:rsidP="000E1EA2">
            <w:r w:rsidRPr="006B47D9">
              <w:t>Explain different met</w:t>
            </w:r>
            <w:r>
              <w:t>h</w:t>
            </w:r>
            <w:r w:rsidRPr="006B47D9">
              <w:t>ods of shell lac processing.</w:t>
            </w:r>
          </w:p>
        </w:tc>
        <w:tc>
          <w:tcPr>
            <w:tcW w:w="555" w:type="pct"/>
            <w:vAlign w:val="center"/>
          </w:tcPr>
          <w:p w:rsidR="000E1EA2" w:rsidRPr="006B47D9" w:rsidRDefault="000E1EA2" w:rsidP="000E1EA2">
            <w:pPr>
              <w:jc w:val="center"/>
            </w:pPr>
            <w:r w:rsidRPr="006B47D9">
              <w:t>CO1 /</w:t>
            </w:r>
            <w:r>
              <w:t xml:space="preserve"> </w:t>
            </w:r>
            <w:r w:rsidRPr="006B47D9">
              <w:t>An</w:t>
            </w:r>
          </w:p>
        </w:tc>
        <w:tc>
          <w:tcPr>
            <w:tcW w:w="427" w:type="pct"/>
            <w:vAlign w:val="center"/>
          </w:tcPr>
          <w:p w:rsidR="000E1EA2" w:rsidRPr="006B47D9" w:rsidRDefault="000E1EA2" w:rsidP="000E1EA2">
            <w:pPr>
              <w:jc w:val="center"/>
            </w:pPr>
            <w:r w:rsidRPr="006B47D9">
              <w:t>5</w:t>
            </w:r>
          </w:p>
        </w:tc>
      </w:tr>
      <w:tr w:rsidR="000E1EA2" w:rsidRPr="006B47D9" w:rsidTr="000E1EA2">
        <w:tc>
          <w:tcPr>
            <w:tcW w:w="320" w:type="pct"/>
          </w:tcPr>
          <w:p w:rsidR="000E1EA2" w:rsidRPr="006B47D9" w:rsidRDefault="000E1EA2" w:rsidP="000E1EA2">
            <w:pPr>
              <w:jc w:val="center"/>
            </w:pPr>
            <w:r w:rsidRPr="006B47D9">
              <w:t>31.</w:t>
            </w:r>
          </w:p>
        </w:tc>
        <w:tc>
          <w:tcPr>
            <w:tcW w:w="3699" w:type="pct"/>
          </w:tcPr>
          <w:p w:rsidR="000E1EA2" w:rsidRPr="006B47D9" w:rsidRDefault="000E1EA2" w:rsidP="000E1EA2">
            <w:r w:rsidRPr="006B47D9">
              <w:t>Give the integrated pest management in mulberry.</w:t>
            </w:r>
          </w:p>
        </w:tc>
        <w:tc>
          <w:tcPr>
            <w:tcW w:w="555" w:type="pct"/>
            <w:vAlign w:val="center"/>
          </w:tcPr>
          <w:p w:rsidR="000E1EA2" w:rsidRPr="006B47D9" w:rsidRDefault="000E1EA2" w:rsidP="000E1EA2">
            <w:pPr>
              <w:jc w:val="center"/>
            </w:pPr>
            <w:r w:rsidRPr="006B47D9">
              <w:t>CO4 / A</w:t>
            </w:r>
          </w:p>
        </w:tc>
        <w:tc>
          <w:tcPr>
            <w:tcW w:w="427" w:type="pct"/>
            <w:vAlign w:val="center"/>
          </w:tcPr>
          <w:p w:rsidR="000E1EA2" w:rsidRPr="006B47D9" w:rsidRDefault="000E1EA2" w:rsidP="000E1EA2">
            <w:pPr>
              <w:jc w:val="center"/>
            </w:pPr>
            <w:r w:rsidRPr="006B47D9">
              <w:t>5</w:t>
            </w:r>
          </w:p>
        </w:tc>
      </w:tr>
      <w:tr w:rsidR="000E1EA2" w:rsidRPr="006B47D9" w:rsidTr="000E1EA2">
        <w:tc>
          <w:tcPr>
            <w:tcW w:w="320" w:type="pct"/>
          </w:tcPr>
          <w:p w:rsidR="000E1EA2" w:rsidRPr="006B47D9" w:rsidRDefault="000E1EA2" w:rsidP="000E1EA2">
            <w:pPr>
              <w:jc w:val="center"/>
            </w:pPr>
            <w:r w:rsidRPr="006B47D9">
              <w:t>32.</w:t>
            </w:r>
          </w:p>
        </w:tc>
        <w:tc>
          <w:tcPr>
            <w:tcW w:w="3699" w:type="pct"/>
          </w:tcPr>
          <w:p w:rsidR="000E1EA2" w:rsidRPr="006B47D9" w:rsidRDefault="000E1EA2" w:rsidP="000E1EA2">
            <w:r w:rsidRPr="006B47D9">
              <w:t>Explain-</w:t>
            </w:r>
            <w:proofErr w:type="spellStart"/>
            <w:r w:rsidRPr="006B47D9">
              <w:t>Chaki</w:t>
            </w:r>
            <w:proofErr w:type="spellEnd"/>
            <w:r w:rsidRPr="006B47D9">
              <w:t xml:space="preserve"> worm rearing. </w:t>
            </w:r>
          </w:p>
        </w:tc>
        <w:tc>
          <w:tcPr>
            <w:tcW w:w="555" w:type="pct"/>
            <w:vAlign w:val="center"/>
          </w:tcPr>
          <w:p w:rsidR="000E1EA2" w:rsidRPr="006B47D9" w:rsidRDefault="000E1EA2" w:rsidP="000E1EA2">
            <w:pPr>
              <w:jc w:val="center"/>
            </w:pPr>
            <w:r w:rsidRPr="006B47D9">
              <w:t>CO4 / U</w:t>
            </w:r>
          </w:p>
        </w:tc>
        <w:tc>
          <w:tcPr>
            <w:tcW w:w="427" w:type="pct"/>
            <w:vAlign w:val="center"/>
          </w:tcPr>
          <w:p w:rsidR="000E1EA2" w:rsidRPr="006B47D9" w:rsidRDefault="000E1EA2" w:rsidP="000E1EA2">
            <w:pPr>
              <w:jc w:val="center"/>
            </w:pPr>
            <w:r w:rsidRPr="006B47D9">
              <w:t>5</w:t>
            </w:r>
          </w:p>
        </w:tc>
      </w:tr>
    </w:tbl>
    <w:p w:rsidR="000E1EA2" w:rsidRPr="006B47D9" w:rsidRDefault="000E1EA2" w:rsidP="005133D7"/>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3"/>
        <w:gridCol w:w="483"/>
        <w:gridCol w:w="7322"/>
        <w:gridCol w:w="1171"/>
        <w:gridCol w:w="899"/>
      </w:tblGrid>
      <w:tr w:rsidR="000E1EA2" w:rsidRPr="006B47D9" w:rsidTr="000E1EA2">
        <w:trPr>
          <w:trHeight w:val="232"/>
        </w:trPr>
        <w:tc>
          <w:tcPr>
            <w:tcW w:w="5000" w:type="pct"/>
            <w:gridSpan w:val="5"/>
          </w:tcPr>
          <w:p w:rsidR="000E1EA2" w:rsidRPr="006B47D9" w:rsidRDefault="000E1EA2" w:rsidP="000E1EA2">
            <w:pPr>
              <w:jc w:val="center"/>
              <w:rPr>
                <w:b/>
                <w:u w:val="single"/>
              </w:rPr>
            </w:pPr>
          </w:p>
          <w:p w:rsidR="000E1EA2" w:rsidRPr="006B47D9" w:rsidRDefault="000E1EA2" w:rsidP="000E1EA2">
            <w:pPr>
              <w:jc w:val="center"/>
              <w:rPr>
                <w:b/>
                <w:u w:val="single"/>
              </w:rPr>
            </w:pPr>
            <w:r w:rsidRPr="006B47D9">
              <w:rPr>
                <w:b/>
                <w:u w:val="single"/>
              </w:rPr>
              <w:t>PART – C (2 X 15 = 30 MARKS)</w:t>
            </w:r>
          </w:p>
          <w:p w:rsidR="000E1EA2" w:rsidRPr="006B47D9" w:rsidRDefault="000E1EA2" w:rsidP="000E1EA2">
            <w:pPr>
              <w:jc w:val="center"/>
              <w:rPr>
                <w:b/>
              </w:rPr>
            </w:pPr>
            <w:r w:rsidRPr="006B47D9">
              <w:rPr>
                <w:b/>
              </w:rPr>
              <w:t>(Answer any 2 from the following)</w:t>
            </w:r>
          </w:p>
          <w:p w:rsidR="000E1EA2" w:rsidRPr="006B47D9" w:rsidRDefault="000E1EA2" w:rsidP="000E1EA2">
            <w:pPr>
              <w:jc w:val="center"/>
              <w:rPr>
                <w:b/>
              </w:rPr>
            </w:pPr>
          </w:p>
        </w:tc>
      </w:tr>
      <w:tr w:rsidR="000E1EA2" w:rsidRPr="006B47D9" w:rsidTr="000E1EA2">
        <w:trPr>
          <w:trHeight w:val="232"/>
        </w:trPr>
        <w:tc>
          <w:tcPr>
            <w:tcW w:w="319" w:type="pct"/>
            <w:vMerge w:val="restart"/>
            <w:vAlign w:val="center"/>
          </w:tcPr>
          <w:p w:rsidR="000E1EA2" w:rsidRPr="006B47D9" w:rsidRDefault="000E1EA2" w:rsidP="000E1EA2">
            <w:pPr>
              <w:jc w:val="center"/>
            </w:pPr>
            <w:r w:rsidRPr="006B47D9">
              <w:t>33.</w:t>
            </w:r>
          </w:p>
        </w:tc>
        <w:tc>
          <w:tcPr>
            <w:tcW w:w="229" w:type="pct"/>
            <w:vAlign w:val="center"/>
          </w:tcPr>
          <w:p w:rsidR="000E1EA2" w:rsidRPr="006B47D9" w:rsidRDefault="000E1EA2" w:rsidP="000E1EA2">
            <w:pPr>
              <w:jc w:val="center"/>
            </w:pPr>
            <w:r w:rsidRPr="006B47D9">
              <w:t>a.</w:t>
            </w:r>
          </w:p>
        </w:tc>
        <w:tc>
          <w:tcPr>
            <w:tcW w:w="3471" w:type="pct"/>
          </w:tcPr>
          <w:p w:rsidR="000E1EA2" w:rsidRPr="006B47D9" w:rsidRDefault="000E1EA2" w:rsidP="000E1EA2">
            <w:pPr>
              <w:jc w:val="both"/>
            </w:pPr>
            <w:r w:rsidRPr="006B47D9">
              <w:t xml:space="preserve">Write in detail the mass production of </w:t>
            </w:r>
            <w:proofErr w:type="spellStart"/>
            <w:r w:rsidRPr="006B47D9">
              <w:t>Tricogramma</w:t>
            </w:r>
            <w:proofErr w:type="spellEnd"/>
            <w:r w:rsidRPr="006B47D9">
              <w:t>.</w:t>
            </w:r>
          </w:p>
        </w:tc>
        <w:tc>
          <w:tcPr>
            <w:tcW w:w="555" w:type="pct"/>
            <w:vAlign w:val="center"/>
          </w:tcPr>
          <w:p w:rsidR="000E1EA2" w:rsidRPr="006B47D9" w:rsidRDefault="000E1EA2" w:rsidP="000E1EA2">
            <w:pPr>
              <w:jc w:val="center"/>
            </w:pPr>
            <w:r w:rsidRPr="006B47D9">
              <w:t>CO3 / U</w:t>
            </w:r>
          </w:p>
        </w:tc>
        <w:tc>
          <w:tcPr>
            <w:tcW w:w="426" w:type="pct"/>
            <w:vAlign w:val="center"/>
          </w:tcPr>
          <w:p w:rsidR="000E1EA2" w:rsidRPr="006B47D9" w:rsidRDefault="000E1EA2" w:rsidP="000E1EA2">
            <w:pPr>
              <w:jc w:val="center"/>
            </w:pPr>
            <w:r w:rsidRPr="006B47D9">
              <w:t>8</w:t>
            </w:r>
          </w:p>
        </w:tc>
      </w:tr>
      <w:tr w:rsidR="000E1EA2" w:rsidRPr="006B47D9" w:rsidTr="000E1EA2">
        <w:trPr>
          <w:trHeight w:val="232"/>
        </w:trPr>
        <w:tc>
          <w:tcPr>
            <w:tcW w:w="319" w:type="pct"/>
            <w:vMerge/>
            <w:vAlign w:val="center"/>
          </w:tcPr>
          <w:p w:rsidR="000E1EA2" w:rsidRPr="006B47D9" w:rsidRDefault="000E1EA2" w:rsidP="000E1EA2">
            <w:pPr>
              <w:jc w:val="center"/>
            </w:pPr>
          </w:p>
        </w:tc>
        <w:tc>
          <w:tcPr>
            <w:tcW w:w="229" w:type="pct"/>
            <w:vAlign w:val="center"/>
          </w:tcPr>
          <w:p w:rsidR="000E1EA2" w:rsidRPr="006B47D9" w:rsidRDefault="000E1EA2" w:rsidP="000E1EA2">
            <w:pPr>
              <w:jc w:val="center"/>
            </w:pPr>
            <w:r w:rsidRPr="006B47D9">
              <w:t>b.</w:t>
            </w:r>
          </w:p>
        </w:tc>
        <w:tc>
          <w:tcPr>
            <w:tcW w:w="3471" w:type="pct"/>
          </w:tcPr>
          <w:p w:rsidR="000E1EA2" w:rsidRPr="006B47D9" w:rsidRDefault="000E1EA2" w:rsidP="000E1EA2">
            <w:pPr>
              <w:jc w:val="both"/>
            </w:pPr>
            <w:r w:rsidRPr="006B47D9">
              <w:t>Distinguish the five honey bee species found in India.</w:t>
            </w:r>
          </w:p>
        </w:tc>
        <w:tc>
          <w:tcPr>
            <w:tcW w:w="555" w:type="pct"/>
            <w:vAlign w:val="center"/>
          </w:tcPr>
          <w:p w:rsidR="000E1EA2" w:rsidRPr="006B47D9" w:rsidRDefault="000E1EA2" w:rsidP="000E1EA2">
            <w:pPr>
              <w:jc w:val="center"/>
            </w:pPr>
            <w:r w:rsidRPr="006B47D9">
              <w:t>CO1</w:t>
            </w:r>
            <w:r>
              <w:t xml:space="preserve"> </w:t>
            </w:r>
            <w:r w:rsidRPr="006B47D9">
              <w:t>/ R</w:t>
            </w:r>
          </w:p>
        </w:tc>
        <w:tc>
          <w:tcPr>
            <w:tcW w:w="426" w:type="pct"/>
            <w:vAlign w:val="center"/>
          </w:tcPr>
          <w:p w:rsidR="000E1EA2" w:rsidRPr="006B47D9" w:rsidRDefault="000E1EA2" w:rsidP="000E1EA2">
            <w:pPr>
              <w:jc w:val="center"/>
            </w:pPr>
            <w:r w:rsidRPr="006B47D9">
              <w:t>7</w:t>
            </w:r>
          </w:p>
        </w:tc>
      </w:tr>
      <w:tr w:rsidR="000E1EA2" w:rsidRPr="006B47D9" w:rsidTr="000E1EA2">
        <w:trPr>
          <w:trHeight w:val="232"/>
        </w:trPr>
        <w:tc>
          <w:tcPr>
            <w:tcW w:w="319" w:type="pct"/>
            <w:vAlign w:val="center"/>
          </w:tcPr>
          <w:p w:rsidR="000E1EA2" w:rsidRPr="006B47D9" w:rsidRDefault="000E1EA2" w:rsidP="000E1EA2">
            <w:pPr>
              <w:jc w:val="center"/>
            </w:pPr>
          </w:p>
        </w:tc>
        <w:tc>
          <w:tcPr>
            <w:tcW w:w="229" w:type="pct"/>
            <w:vAlign w:val="center"/>
          </w:tcPr>
          <w:p w:rsidR="000E1EA2" w:rsidRPr="006B47D9" w:rsidRDefault="000E1EA2" w:rsidP="000E1EA2">
            <w:pPr>
              <w:jc w:val="center"/>
            </w:pPr>
          </w:p>
        </w:tc>
        <w:tc>
          <w:tcPr>
            <w:tcW w:w="3471" w:type="pct"/>
          </w:tcPr>
          <w:p w:rsidR="000E1EA2" w:rsidRPr="006B47D9" w:rsidRDefault="000E1EA2" w:rsidP="000E1EA2">
            <w:pPr>
              <w:jc w:val="both"/>
            </w:pPr>
          </w:p>
        </w:tc>
        <w:tc>
          <w:tcPr>
            <w:tcW w:w="555" w:type="pct"/>
            <w:vAlign w:val="center"/>
          </w:tcPr>
          <w:p w:rsidR="000E1EA2" w:rsidRPr="006B47D9" w:rsidRDefault="000E1EA2" w:rsidP="000E1EA2">
            <w:pPr>
              <w:jc w:val="center"/>
            </w:pPr>
          </w:p>
        </w:tc>
        <w:tc>
          <w:tcPr>
            <w:tcW w:w="426" w:type="pct"/>
            <w:vAlign w:val="center"/>
          </w:tcPr>
          <w:p w:rsidR="000E1EA2" w:rsidRPr="006B47D9" w:rsidRDefault="000E1EA2" w:rsidP="000E1EA2">
            <w:pPr>
              <w:jc w:val="center"/>
            </w:pPr>
          </w:p>
        </w:tc>
      </w:tr>
      <w:tr w:rsidR="000E1EA2" w:rsidRPr="006B47D9" w:rsidTr="000E1EA2">
        <w:trPr>
          <w:trHeight w:val="232"/>
        </w:trPr>
        <w:tc>
          <w:tcPr>
            <w:tcW w:w="319" w:type="pct"/>
            <w:vMerge w:val="restart"/>
            <w:vAlign w:val="center"/>
          </w:tcPr>
          <w:p w:rsidR="000E1EA2" w:rsidRPr="006B47D9" w:rsidRDefault="000E1EA2" w:rsidP="000E1EA2">
            <w:pPr>
              <w:jc w:val="center"/>
            </w:pPr>
            <w:r w:rsidRPr="006B47D9">
              <w:t>34.</w:t>
            </w:r>
          </w:p>
        </w:tc>
        <w:tc>
          <w:tcPr>
            <w:tcW w:w="229" w:type="pct"/>
            <w:vAlign w:val="center"/>
          </w:tcPr>
          <w:p w:rsidR="000E1EA2" w:rsidRPr="006B47D9" w:rsidRDefault="000E1EA2" w:rsidP="000E1EA2">
            <w:pPr>
              <w:jc w:val="center"/>
            </w:pPr>
            <w:r w:rsidRPr="006B47D9">
              <w:t>a.</w:t>
            </w:r>
          </w:p>
        </w:tc>
        <w:tc>
          <w:tcPr>
            <w:tcW w:w="3471" w:type="pct"/>
          </w:tcPr>
          <w:p w:rsidR="000E1EA2" w:rsidRPr="006B47D9" w:rsidRDefault="000E1EA2" w:rsidP="000E1EA2">
            <w:pPr>
              <w:jc w:val="both"/>
            </w:pPr>
            <w:r w:rsidRPr="006B47D9">
              <w:t>Brief the different types of Silk worm in India with scientific name and host plants.</w:t>
            </w:r>
          </w:p>
        </w:tc>
        <w:tc>
          <w:tcPr>
            <w:tcW w:w="555" w:type="pct"/>
            <w:vAlign w:val="center"/>
          </w:tcPr>
          <w:p w:rsidR="000E1EA2" w:rsidRPr="006B47D9" w:rsidRDefault="000E1EA2" w:rsidP="000E1EA2">
            <w:pPr>
              <w:jc w:val="center"/>
            </w:pPr>
            <w:r w:rsidRPr="006B47D9">
              <w:t>CO1</w:t>
            </w:r>
            <w:r>
              <w:t xml:space="preserve"> </w:t>
            </w:r>
            <w:r w:rsidRPr="006B47D9">
              <w:t>/ An</w:t>
            </w:r>
          </w:p>
        </w:tc>
        <w:tc>
          <w:tcPr>
            <w:tcW w:w="426" w:type="pct"/>
            <w:vAlign w:val="center"/>
          </w:tcPr>
          <w:p w:rsidR="000E1EA2" w:rsidRPr="006B47D9" w:rsidRDefault="000E1EA2" w:rsidP="000E1EA2">
            <w:pPr>
              <w:jc w:val="center"/>
            </w:pPr>
            <w:r w:rsidRPr="006B47D9">
              <w:t>8</w:t>
            </w:r>
          </w:p>
        </w:tc>
      </w:tr>
      <w:tr w:rsidR="000E1EA2" w:rsidRPr="006B47D9" w:rsidTr="000E1EA2">
        <w:trPr>
          <w:trHeight w:val="232"/>
        </w:trPr>
        <w:tc>
          <w:tcPr>
            <w:tcW w:w="319" w:type="pct"/>
            <w:vMerge/>
            <w:vAlign w:val="center"/>
          </w:tcPr>
          <w:p w:rsidR="000E1EA2" w:rsidRPr="006B47D9" w:rsidRDefault="000E1EA2" w:rsidP="000E1EA2">
            <w:pPr>
              <w:jc w:val="center"/>
            </w:pPr>
          </w:p>
        </w:tc>
        <w:tc>
          <w:tcPr>
            <w:tcW w:w="229" w:type="pct"/>
            <w:vAlign w:val="center"/>
          </w:tcPr>
          <w:p w:rsidR="000E1EA2" w:rsidRPr="006B47D9" w:rsidRDefault="000E1EA2" w:rsidP="000E1EA2">
            <w:pPr>
              <w:jc w:val="center"/>
            </w:pPr>
            <w:r w:rsidRPr="006B47D9">
              <w:t>b.</w:t>
            </w:r>
          </w:p>
        </w:tc>
        <w:tc>
          <w:tcPr>
            <w:tcW w:w="3471" w:type="pct"/>
          </w:tcPr>
          <w:p w:rsidR="000E1EA2" w:rsidRPr="006B47D9" w:rsidRDefault="000E1EA2" w:rsidP="000E1EA2">
            <w:pPr>
              <w:jc w:val="both"/>
            </w:pPr>
            <w:r w:rsidRPr="006B47D9">
              <w:t>Write in detail the Lac cultivation.</w:t>
            </w:r>
          </w:p>
        </w:tc>
        <w:tc>
          <w:tcPr>
            <w:tcW w:w="555" w:type="pct"/>
            <w:vAlign w:val="center"/>
          </w:tcPr>
          <w:p w:rsidR="000E1EA2" w:rsidRPr="006B47D9" w:rsidRDefault="000E1EA2" w:rsidP="000E1EA2">
            <w:pPr>
              <w:jc w:val="center"/>
            </w:pPr>
            <w:r w:rsidRPr="006B47D9">
              <w:t>CO1 / A</w:t>
            </w:r>
          </w:p>
        </w:tc>
        <w:tc>
          <w:tcPr>
            <w:tcW w:w="426" w:type="pct"/>
            <w:vAlign w:val="center"/>
          </w:tcPr>
          <w:p w:rsidR="000E1EA2" w:rsidRPr="006B47D9" w:rsidRDefault="000E1EA2" w:rsidP="000E1EA2">
            <w:pPr>
              <w:jc w:val="center"/>
            </w:pPr>
            <w:r w:rsidRPr="006B47D9">
              <w:t>7</w:t>
            </w:r>
          </w:p>
        </w:tc>
      </w:tr>
      <w:tr w:rsidR="000E1EA2" w:rsidRPr="006B47D9" w:rsidTr="000E1EA2">
        <w:trPr>
          <w:trHeight w:val="232"/>
        </w:trPr>
        <w:tc>
          <w:tcPr>
            <w:tcW w:w="319" w:type="pct"/>
            <w:vAlign w:val="center"/>
          </w:tcPr>
          <w:p w:rsidR="000E1EA2" w:rsidRPr="006B47D9" w:rsidRDefault="000E1EA2" w:rsidP="000E1EA2">
            <w:pPr>
              <w:jc w:val="center"/>
            </w:pPr>
          </w:p>
        </w:tc>
        <w:tc>
          <w:tcPr>
            <w:tcW w:w="229" w:type="pct"/>
            <w:vAlign w:val="center"/>
          </w:tcPr>
          <w:p w:rsidR="000E1EA2" w:rsidRPr="006B47D9" w:rsidRDefault="000E1EA2" w:rsidP="000E1EA2">
            <w:pPr>
              <w:jc w:val="center"/>
            </w:pPr>
          </w:p>
        </w:tc>
        <w:tc>
          <w:tcPr>
            <w:tcW w:w="3471" w:type="pct"/>
          </w:tcPr>
          <w:p w:rsidR="000E1EA2" w:rsidRPr="006B47D9" w:rsidRDefault="000E1EA2" w:rsidP="000E1EA2">
            <w:pPr>
              <w:jc w:val="both"/>
            </w:pPr>
          </w:p>
        </w:tc>
        <w:tc>
          <w:tcPr>
            <w:tcW w:w="555" w:type="pct"/>
            <w:vAlign w:val="center"/>
          </w:tcPr>
          <w:p w:rsidR="000E1EA2" w:rsidRPr="006B47D9" w:rsidRDefault="000E1EA2" w:rsidP="000E1EA2">
            <w:pPr>
              <w:jc w:val="center"/>
            </w:pPr>
          </w:p>
        </w:tc>
        <w:tc>
          <w:tcPr>
            <w:tcW w:w="426" w:type="pct"/>
            <w:vAlign w:val="center"/>
          </w:tcPr>
          <w:p w:rsidR="000E1EA2" w:rsidRPr="006B47D9" w:rsidRDefault="000E1EA2" w:rsidP="000E1EA2">
            <w:pPr>
              <w:jc w:val="center"/>
            </w:pPr>
          </w:p>
        </w:tc>
      </w:tr>
      <w:tr w:rsidR="000E1EA2" w:rsidRPr="006B47D9" w:rsidTr="000E1EA2">
        <w:trPr>
          <w:trHeight w:val="232"/>
        </w:trPr>
        <w:tc>
          <w:tcPr>
            <w:tcW w:w="319" w:type="pct"/>
            <w:vMerge w:val="restart"/>
            <w:vAlign w:val="center"/>
          </w:tcPr>
          <w:p w:rsidR="000E1EA2" w:rsidRPr="006B47D9" w:rsidRDefault="000E1EA2" w:rsidP="000E1EA2">
            <w:pPr>
              <w:jc w:val="center"/>
            </w:pPr>
            <w:r w:rsidRPr="006B47D9">
              <w:t>35.</w:t>
            </w:r>
          </w:p>
        </w:tc>
        <w:tc>
          <w:tcPr>
            <w:tcW w:w="229" w:type="pct"/>
            <w:vAlign w:val="center"/>
          </w:tcPr>
          <w:p w:rsidR="000E1EA2" w:rsidRPr="006B47D9" w:rsidRDefault="000E1EA2" w:rsidP="000E1EA2">
            <w:pPr>
              <w:jc w:val="center"/>
            </w:pPr>
            <w:r w:rsidRPr="006B47D9">
              <w:t>a.</w:t>
            </w:r>
          </w:p>
        </w:tc>
        <w:tc>
          <w:tcPr>
            <w:tcW w:w="3471" w:type="pct"/>
          </w:tcPr>
          <w:p w:rsidR="000E1EA2" w:rsidRPr="006B47D9" w:rsidRDefault="000E1EA2" w:rsidP="000E1EA2">
            <w:pPr>
              <w:jc w:val="both"/>
            </w:pPr>
            <w:r w:rsidRPr="006B47D9">
              <w:t>List out the major pests of honey bees with their damage symptoms and management.</w:t>
            </w:r>
          </w:p>
        </w:tc>
        <w:tc>
          <w:tcPr>
            <w:tcW w:w="555" w:type="pct"/>
            <w:vAlign w:val="center"/>
          </w:tcPr>
          <w:p w:rsidR="000E1EA2" w:rsidRPr="006B47D9" w:rsidRDefault="000E1EA2" w:rsidP="000E1EA2">
            <w:pPr>
              <w:jc w:val="center"/>
            </w:pPr>
            <w:r w:rsidRPr="006B47D9">
              <w:t>CO4 / A</w:t>
            </w:r>
          </w:p>
        </w:tc>
        <w:tc>
          <w:tcPr>
            <w:tcW w:w="426" w:type="pct"/>
            <w:vAlign w:val="center"/>
          </w:tcPr>
          <w:p w:rsidR="000E1EA2" w:rsidRPr="006B47D9" w:rsidRDefault="000E1EA2" w:rsidP="000E1EA2">
            <w:pPr>
              <w:jc w:val="center"/>
            </w:pPr>
            <w:r w:rsidRPr="006B47D9">
              <w:t>8</w:t>
            </w:r>
          </w:p>
        </w:tc>
      </w:tr>
      <w:tr w:rsidR="000E1EA2" w:rsidRPr="006B47D9" w:rsidTr="000E1EA2">
        <w:trPr>
          <w:trHeight w:val="232"/>
        </w:trPr>
        <w:tc>
          <w:tcPr>
            <w:tcW w:w="319" w:type="pct"/>
            <w:vMerge/>
            <w:vAlign w:val="center"/>
          </w:tcPr>
          <w:p w:rsidR="000E1EA2" w:rsidRPr="006B47D9" w:rsidRDefault="000E1EA2" w:rsidP="000E1EA2">
            <w:pPr>
              <w:jc w:val="center"/>
            </w:pPr>
          </w:p>
        </w:tc>
        <w:tc>
          <w:tcPr>
            <w:tcW w:w="229" w:type="pct"/>
            <w:vAlign w:val="center"/>
          </w:tcPr>
          <w:p w:rsidR="000E1EA2" w:rsidRPr="006B47D9" w:rsidRDefault="000E1EA2" w:rsidP="000E1EA2">
            <w:pPr>
              <w:jc w:val="center"/>
            </w:pPr>
            <w:r w:rsidRPr="006B47D9">
              <w:t>b.</w:t>
            </w:r>
          </w:p>
        </w:tc>
        <w:tc>
          <w:tcPr>
            <w:tcW w:w="3471" w:type="pct"/>
          </w:tcPr>
          <w:p w:rsidR="000E1EA2" w:rsidRPr="006B47D9" w:rsidRDefault="000E1EA2" w:rsidP="000E1EA2">
            <w:pPr>
              <w:jc w:val="both"/>
            </w:pPr>
            <w:r w:rsidRPr="006B47D9">
              <w:t>List out important pollinators and role of wasp in fig pollination.</w:t>
            </w:r>
          </w:p>
        </w:tc>
        <w:tc>
          <w:tcPr>
            <w:tcW w:w="555" w:type="pct"/>
            <w:vAlign w:val="center"/>
          </w:tcPr>
          <w:p w:rsidR="000E1EA2" w:rsidRPr="006B47D9" w:rsidRDefault="000E1EA2" w:rsidP="000E1EA2">
            <w:pPr>
              <w:jc w:val="center"/>
            </w:pPr>
            <w:r w:rsidRPr="006B47D9">
              <w:t>CO3 / U</w:t>
            </w:r>
          </w:p>
        </w:tc>
        <w:tc>
          <w:tcPr>
            <w:tcW w:w="426" w:type="pct"/>
            <w:vAlign w:val="center"/>
          </w:tcPr>
          <w:p w:rsidR="000E1EA2" w:rsidRPr="006B47D9" w:rsidRDefault="000E1EA2" w:rsidP="000E1EA2">
            <w:pPr>
              <w:jc w:val="center"/>
            </w:pPr>
            <w:r w:rsidRPr="006B47D9">
              <w:t>7</w:t>
            </w:r>
          </w:p>
        </w:tc>
      </w:tr>
    </w:tbl>
    <w:p w:rsidR="000E1EA2" w:rsidRPr="006B47D9" w:rsidRDefault="000E1EA2" w:rsidP="000E1EA2"/>
    <w:p w:rsidR="00367A19" w:rsidRDefault="00367A19">
      <w:pPr>
        <w:spacing w:after="200" w:line="276" w:lineRule="auto"/>
        <w:rPr>
          <w:bCs/>
        </w:rPr>
      </w:pPr>
      <w:r>
        <w:rPr>
          <w:bCs/>
        </w:rPr>
        <w:br w:type="page"/>
      </w:r>
    </w:p>
    <w:p w:rsidR="000E1EA2" w:rsidRPr="00BA4CBE" w:rsidRDefault="000E1EA2" w:rsidP="00D002E9">
      <w:pPr>
        <w:jc w:val="right"/>
        <w:rPr>
          <w:bCs/>
        </w:rPr>
      </w:pPr>
      <w:r w:rsidRPr="00BA4CBE">
        <w:rPr>
          <w:bCs/>
        </w:rPr>
        <w:lastRenderedPageBreak/>
        <w:t>Reg. No. _____________</w:t>
      </w:r>
    </w:p>
    <w:p w:rsidR="000E1EA2" w:rsidRPr="00BA4CBE" w:rsidRDefault="000E1EA2" w:rsidP="00D002E9">
      <w:pPr>
        <w:jc w:val="center"/>
        <w:rPr>
          <w:bCs/>
        </w:rPr>
      </w:pPr>
      <w:r w:rsidRPr="00BA4CBE">
        <w:rPr>
          <w:bCs/>
          <w:noProof/>
        </w:rPr>
        <w:drawing>
          <wp:inline distT="0" distB="0" distL="0" distR="0">
            <wp:extent cx="1990646" cy="674200"/>
            <wp:effectExtent l="0" t="0" r="0" b="0"/>
            <wp:docPr id="103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0A38F1" w:rsidRDefault="000E1EA2" w:rsidP="00D002E9">
      <w:pPr>
        <w:jc w:val="center"/>
        <w:rPr>
          <w:b/>
          <w:sz w:val="28"/>
        </w:rPr>
      </w:pPr>
      <w:r w:rsidRPr="000A38F1">
        <w:rPr>
          <w:b/>
          <w:sz w:val="28"/>
        </w:rPr>
        <w:t>End Semester Examination – April / May – 2022</w:t>
      </w:r>
    </w:p>
    <w:p w:rsidR="000E1EA2" w:rsidRPr="000A38F1" w:rsidRDefault="000E1EA2">
      <w:pPr>
        <w:rPr>
          <w:sz w:val="28"/>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BA4CBE" w:rsidTr="007255C8">
        <w:tc>
          <w:tcPr>
            <w:tcW w:w="1616" w:type="dxa"/>
          </w:tcPr>
          <w:p w:rsidR="000E1EA2" w:rsidRPr="00BA4CBE" w:rsidRDefault="000E1EA2" w:rsidP="000E1EA2">
            <w:pPr>
              <w:pStyle w:val="Title"/>
              <w:jc w:val="left"/>
              <w:rPr>
                <w:b/>
                <w:szCs w:val="24"/>
              </w:rPr>
            </w:pPr>
            <w:r w:rsidRPr="00BA4CBE">
              <w:rPr>
                <w:b/>
                <w:szCs w:val="24"/>
              </w:rPr>
              <w:t>Code           :</w:t>
            </w:r>
          </w:p>
        </w:tc>
        <w:tc>
          <w:tcPr>
            <w:tcW w:w="6232" w:type="dxa"/>
          </w:tcPr>
          <w:p w:rsidR="000E1EA2" w:rsidRPr="00BA4CBE" w:rsidRDefault="000E1EA2" w:rsidP="000E1EA2">
            <w:pPr>
              <w:pStyle w:val="Title"/>
              <w:jc w:val="left"/>
              <w:rPr>
                <w:b/>
                <w:szCs w:val="24"/>
              </w:rPr>
            </w:pPr>
            <w:r w:rsidRPr="00BA4CBE">
              <w:rPr>
                <w:b/>
                <w:szCs w:val="24"/>
              </w:rPr>
              <w:t>18AG2033</w:t>
            </w:r>
          </w:p>
        </w:tc>
        <w:tc>
          <w:tcPr>
            <w:tcW w:w="1890" w:type="dxa"/>
          </w:tcPr>
          <w:p w:rsidR="000E1EA2" w:rsidRPr="00BA4CBE" w:rsidRDefault="000E1EA2" w:rsidP="000E1EA2">
            <w:pPr>
              <w:pStyle w:val="Title"/>
              <w:jc w:val="left"/>
              <w:rPr>
                <w:b/>
                <w:szCs w:val="24"/>
              </w:rPr>
            </w:pPr>
            <w:r w:rsidRPr="00BA4CBE">
              <w:rPr>
                <w:b/>
                <w:szCs w:val="24"/>
              </w:rPr>
              <w:t>Duration      :</w:t>
            </w:r>
          </w:p>
        </w:tc>
        <w:tc>
          <w:tcPr>
            <w:tcW w:w="900" w:type="dxa"/>
          </w:tcPr>
          <w:p w:rsidR="000E1EA2" w:rsidRPr="00BA4CBE" w:rsidRDefault="000E1EA2" w:rsidP="000E1EA2">
            <w:pPr>
              <w:pStyle w:val="Title"/>
              <w:jc w:val="left"/>
              <w:rPr>
                <w:b/>
                <w:szCs w:val="24"/>
              </w:rPr>
            </w:pPr>
            <w:r w:rsidRPr="00BA4CBE">
              <w:rPr>
                <w:b/>
                <w:szCs w:val="24"/>
              </w:rPr>
              <w:t>3hrs</w:t>
            </w:r>
          </w:p>
        </w:tc>
      </w:tr>
      <w:tr w:rsidR="000E1EA2" w:rsidRPr="00BA4CBE" w:rsidTr="007255C8">
        <w:tc>
          <w:tcPr>
            <w:tcW w:w="1616" w:type="dxa"/>
          </w:tcPr>
          <w:p w:rsidR="000E1EA2" w:rsidRPr="00BA4CBE" w:rsidRDefault="000E1EA2" w:rsidP="000E1EA2">
            <w:pPr>
              <w:pStyle w:val="Title"/>
              <w:jc w:val="left"/>
              <w:rPr>
                <w:b/>
                <w:szCs w:val="24"/>
              </w:rPr>
            </w:pPr>
            <w:r w:rsidRPr="00BA4CBE">
              <w:rPr>
                <w:b/>
                <w:szCs w:val="24"/>
              </w:rPr>
              <w:t xml:space="preserve">Sub. </w:t>
            </w:r>
            <w:proofErr w:type="gramStart"/>
            <w:r w:rsidRPr="00BA4CBE">
              <w:rPr>
                <w:b/>
                <w:szCs w:val="24"/>
              </w:rPr>
              <w:t>Name :</w:t>
            </w:r>
            <w:proofErr w:type="gramEnd"/>
          </w:p>
        </w:tc>
        <w:tc>
          <w:tcPr>
            <w:tcW w:w="6232" w:type="dxa"/>
          </w:tcPr>
          <w:p w:rsidR="000E1EA2" w:rsidRPr="00BA4CBE" w:rsidRDefault="000E1EA2" w:rsidP="000E1EA2">
            <w:pPr>
              <w:pStyle w:val="Title"/>
              <w:jc w:val="left"/>
              <w:rPr>
                <w:b/>
                <w:szCs w:val="24"/>
              </w:rPr>
            </w:pPr>
            <w:r w:rsidRPr="00BA4CBE">
              <w:rPr>
                <w:b/>
                <w:szCs w:val="24"/>
              </w:rPr>
              <w:t>MANAGEMENT OF BENEFICIAL INSECTS</w:t>
            </w:r>
          </w:p>
        </w:tc>
        <w:tc>
          <w:tcPr>
            <w:tcW w:w="1890" w:type="dxa"/>
          </w:tcPr>
          <w:p w:rsidR="000E1EA2" w:rsidRPr="00BA4CBE" w:rsidRDefault="000E1EA2" w:rsidP="00F62AB8">
            <w:pPr>
              <w:pStyle w:val="Title"/>
              <w:jc w:val="left"/>
              <w:rPr>
                <w:b/>
                <w:szCs w:val="24"/>
              </w:rPr>
            </w:pPr>
            <w:r w:rsidRPr="00BA4CBE">
              <w:rPr>
                <w:b/>
                <w:szCs w:val="24"/>
              </w:rPr>
              <w:t xml:space="preserve">Max. </w:t>
            </w:r>
            <w:proofErr w:type="gramStart"/>
            <w:r w:rsidRPr="00BA4CBE">
              <w:rPr>
                <w:b/>
                <w:szCs w:val="24"/>
              </w:rPr>
              <w:t>Marks :</w:t>
            </w:r>
            <w:proofErr w:type="gramEnd"/>
          </w:p>
        </w:tc>
        <w:tc>
          <w:tcPr>
            <w:tcW w:w="900" w:type="dxa"/>
          </w:tcPr>
          <w:p w:rsidR="000E1EA2" w:rsidRPr="00BA4CBE" w:rsidRDefault="000E1EA2" w:rsidP="000E1EA2">
            <w:pPr>
              <w:pStyle w:val="Title"/>
              <w:jc w:val="left"/>
              <w:rPr>
                <w:b/>
                <w:szCs w:val="24"/>
              </w:rPr>
            </w:pPr>
            <w:r w:rsidRPr="00BA4CBE">
              <w:rPr>
                <w:b/>
                <w:szCs w:val="24"/>
              </w:rPr>
              <w:t>100</w:t>
            </w:r>
          </w:p>
        </w:tc>
      </w:tr>
    </w:tbl>
    <w:p w:rsidR="000E1EA2" w:rsidRPr="00BA4CBE" w:rsidRDefault="000E1EA2"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7963"/>
        <w:gridCol w:w="1150"/>
        <w:gridCol w:w="897"/>
      </w:tblGrid>
      <w:tr w:rsidR="000E1EA2" w:rsidRPr="00BA4CBE" w:rsidTr="007C7737">
        <w:tc>
          <w:tcPr>
            <w:tcW w:w="315" w:type="pct"/>
            <w:vAlign w:val="center"/>
          </w:tcPr>
          <w:p w:rsidR="000E1EA2" w:rsidRPr="00BA4CBE" w:rsidRDefault="000E1EA2" w:rsidP="005133D7">
            <w:pPr>
              <w:jc w:val="center"/>
              <w:rPr>
                <w:b/>
                <w:sz w:val="24"/>
                <w:szCs w:val="24"/>
              </w:rPr>
            </w:pPr>
            <w:r w:rsidRPr="00BA4CBE">
              <w:rPr>
                <w:b/>
                <w:sz w:val="24"/>
                <w:szCs w:val="24"/>
              </w:rPr>
              <w:t>Q. No.</w:t>
            </w:r>
          </w:p>
        </w:tc>
        <w:tc>
          <w:tcPr>
            <w:tcW w:w="3727" w:type="pct"/>
            <w:vAlign w:val="center"/>
          </w:tcPr>
          <w:p w:rsidR="000E1EA2" w:rsidRPr="00BA4CBE" w:rsidRDefault="000E1EA2" w:rsidP="005133D7">
            <w:pPr>
              <w:jc w:val="center"/>
              <w:rPr>
                <w:b/>
                <w:sz w:val="24"/>
                <w:szCs w:val="24"/>
              </w:rPr>
            </w:pPr>
            <w:r w:rsidRPr="00BA4CBE">
              <w:rPr>
                <w:b/>
                <w:sz w:val="24"/>
                <w:szCs w:val="24"/>
              </w:rPr>
              <w:t>Questions</w:t>
            </w:r>
          </w:p>
        </w:tc>
        <w:tc>
          <w:tcPr>
            <w:tcW w:w="538" w:type="pct"/>
          </w:tcPr>
          <w:p w:rsidR="000E1EA2" w:rsidRPr="00BA4CBE" w:rsidRDefault="000E1EA2" w:rsidP="005133D7">
            <w:pPr>
              <w:jc w:val="center"/>
              <w:rPr>
                <w:b/>
                <w:sz w:val="24"/>
                <w:szCs w:val="24"/>
              </w:rPr>
            </w:pPr>
            <w:r w:rsidRPr="00BA4CBE">
              <w:rPr>
                <w:b/>
                <w:sz w:val="24"/>
                <w:szCs w:val="24"/>
              </w:rPr>
              <w:t>Course Outcome / Pattern</w:t>
            </w:r>
          </w:p>
        </w:tc>
        <w:tc>
          <w:tcPr>
            <w:tcW w:w="420" w:type="pct"/>
            <w:vAlign w:val="center"/>
          </w:tcPr>
          <w:p w:rsidR="000E1EA2" w:rsidRPr="00BA4CBE" w:rsidRDefault="000E1EA2" w:rsidP="005133D7">
            <w:pPr>
              <w:jc w:val="center"/>
              <w:rPr>
                <w:b/>
                <w:sz w:val="24"/>
                <w:szCs w:val="24"/>
              </w:rPr>
            </w:pPr>
            <w:r w:rsidRPr="00BA4CBE">
              <w:rPr>
                <w:b/>
                <w:sz w:val="24"/>
                <w:szCs w:val="24"/>
              </w:rPr>
              <w:t>Marks</w:t>
            </w:r>
          </w:p>
        </w:tc>
      </w:tr>
      <w:tr w:rsidR="000E1EA2" w:rsidRPr="00BA4CBE" w:rsidTr="00F62AB8">
        <w:tc>
          <w:tcPr>
            <w:tcW w:w="5000" w:type="pct"/>
            <w:gridSpan w:val="4"/>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BA4CBE">
              <w:rPr>
                <w:b/>
                <w:sz w:val="24"/>
                <w:szCs w:val="24"/>
                <w:u w:val="single"/>
              </w:rPr>
              <w:t>PART – A (20X1 = 20 MARKS)</w:t>
            </w:r>
          </w:p>
          <w:p w:rsidR="000E1EA2" w:rsidRPr="00BA4CBE" w:rsidRDefault="000E1EA2" w:rsidP="000E1EA2">
            <w:pPr>
              <w:jc w:val="center"/>
              <w:rPr>
                <w:b/>
                <w:sz w:val="24"/>
                <w:szCs w:val="24"/>
                <w:u w:val="single"/>
              </w:rPr>
            </w:pPr>
          </w:p>
        </w:tc>
      </w:tr>
      <w:tr w:rsidR="000E1EA2" w:rsidRPr="00BA4CBE" w:rsidTr="000E1EA2">
        <w:tc>
          <w:tcPr>
            <w:tcW w:w="315" w:type="pct"/>
            <w:vAlign w:val="center"/>
          </w:tcPr>
          <w:p w:rsidR="000E1EA2" w:rsidRPr="00BA4CBE" w:rsidRDefault="000E1EA2" w:rsidP="000E1EA2">
            <w:pPr>
              <w:jc w:val="center"/>
              <w:rPr>
                <w:sz w:val="24"/>
                <w:szCs w:val="24"/>
              </w:rPr>
            </w:pPr>
            <w:r w:rsidRPr="00BA4CBE">
              <w:rPr>
                <w:sz w:val="24"/>
                <w:szCs w:val="24"/>
              </w:rPr>
              <w:t>1.</w:t>
            </w:r>
          </w:p>
        </w:tc>
        <w:tc>
          <w:tcPr>
            <w:tcW w:w="3727" w:type="pct"/>
          </w:tcPr>
          <w:p w:rsidR="000E1EA2" w:rsidRPr="00BA4CBE" w:rsidRDefault="000E1EA2" w:rsidP="000E1EA2">
            <w:pPr>
              <w:rPr>
                <w:sz w:val="24"/>
                <w:szCs w:val="24"/>
              </w:rPr>
            </w:pPr>
            <w:r w:rsidRPr="00BA4CBE">
              <w:rPr>
                <w:sz w:val="24"/>
                <w:szCs w:val="24"/>
              </w:rPr>
              <w:t>Define- Apiculture.</w:t>
            </w:r>
          </w:p>
        </w:tc>
        <w:tc>
          <w:tcPr>
            <w:tcW w:w="538" w:type="pct"/>
            <w:vAlign w:val="center"/>
          </w:tcPr>
          <w:p w:rsidR="000E1EA2" w:rsidRPr="00BA4CBE" w:rsidRDefault="000E1EA2" w:rsidP="000E1EA2">
            <w:pPr>
              <w:jc w:val="center"/>
              <w:rPr>
                <w:sz w:val="24"/>
                <w:szCs w:val="24"/>
              </w:rPr>
            </w:pPr>
            <w:r w:rsidRPr="00BA4CBE">
              <w:rPr>
                <w:sz w:val="24"/>
                <w:szCs w:val="24"/>
              </w:rPr>
              <w:t>CO1</w:t>
            </w:r>
            <w:r>
              <w:rPr>
                <w:sz w:val="24"/>
                <w:szCs w:val="24"/>
              </w:rPr>
              <w:t xml:space="preserve"> </w:t>
            </w:r>
            <w:r w:rsidRPr="00BA4CBE">
              <w:rPr>
                <w:sz w:val="24"/>
                <w:szCs w:val="24"/>
              </w:rPr>
              <w:t>/ U</w:t>
            </w:r>
          </w:p>
        </w:tc>
        <w:tc>
          <w:tcPr>
            <w:tcW w:w="420" w:type="pct"/>
            <w:vAlign w:val="center"/>
          </w:tcPr>
          <w:p w:rsidR="000E1EA2" w:rsidRPr="00BA4CBE" w:rsidRDefault="000E1EA2" w:rsidP="000E1EA2">
            <w:pPr>
              <w:jc w:val="center"/>
              <w:rPr>
                <w:sz w:val="24"/>
                <w:szCs w:val="24"/>
              </w:rPr>
            </w:pPr>
            <w:r w:rsidRPr="00BA4CBE">
              <w:rPr>
                <w:sz w:val="24"/>
                <w:szCs w:val="24"/>
              </w:rPr>
              <w:t>1</w:t>
            </w:r>
          </w:p>
        </w:tc>
      </w:tr>
      <w:tr w:rsidR="000E1EA2" w:rsidRPr="00BA4CBE" w:rsidTr="000E1EA2">
        <w:tc>
          <w:tcPr>
            <w:tcW w:w="315" w:type="pct"/>
            <w:vAlign w:val="center"/>
          </w:tcPr>
          <w:p w:rsidR="000E1EA2" w:rsidRPr="00BA4CBE" w:rsidRDefault="000E1EA2" w:rsidP="000E1EA2">
            <w:pPr>
              <w:jc w:val="center"/>
              <w:rPr>
                <w:sz w:val="24"/>
                <w:szCs w:val="24"/>
              </w:rPr>
            </w:pPr>
            <w:r w:rsidRPr="00BA4CBE">
              <w:rPr>
                <w:sz w:val="24"/>
                <w:szCs w:val="24"/>
              </w:rPr>
              <w:t>2.</w:t>
            </w:r>
          </w:p>
        </w:tc>
        <w:tc>
          <w:tcPr>
            <w:tcW w:w="3727" w:type="pct"/>
          </w:tcPr>
          <w:p w:rsidR="000E1EA2" w:rsidRPr="00BA4CBE" w:rsidRDefault="000E1EA2" w:rsidP="007F7B8D">
            <w:pPr>
              <w:rPr>
                <w:sz w:val="24"/>
                <w:szCs w:val="24"/>
              </w:rPr>
            </w:pPr>
            <w:r w:rsidRPr="00BA4CBE">
              <w:rPr>
                <w:sz w:val="24"/>
                <w:szCs w:val="24"/>
              </w:rPr>
              <w:t xml:space="preserve">What is </w:t>
            </w:r>
            <w:proofErr w:type="spellStart"/>
            <w:r w:rsidRPr="00BA4CBE">
              <w:rPr>
                <w:sz w:val="24"/>
                <w:szCs w:val="24"/>
              </w:rPr>
              <w:t>chawki</w:t>
            </w:r>
            <w:proofErr w:type="spellEnd"/>
            <w:r w:rsidRPr="00BA4CBE">
              <w:rPr>
                <w:sz w:val="24"/>
                <w:szCs w:val="24"/>
              </w:rPr>
              <w:t xml:space="preserve"> rearing?</w:t>
            </w:r>
          </w:p>
        </w:tc>
        <w:tc>
          <w:tcPr>
            <w:tcW w:w="538" w:type="pct"/>
            <w:vAlign w:val="center"/>
          </w:tcPr>
          <w:p w:rsidR="000E1EA2" w:rsidRPr="00BA4CBE" w:rsidRDefault="000E1EA2" w:rsidP="000E1EA2">
            <w:pPr>
              <w:jc w:val="center"/>
              <w:rPr>
                <w:sz w:val="24"/>
                <w:szCs w:val="24"/>
              </w:rPr>
            </w:pPr>
            <w:r w:rsidRPr="00BA4CBE">
              <w:rPr>
                <w:sz w:val="24"/>
                <w:szCs w:val="24"/>
              </w:rPr>
              <w:t>CO2 / R</w:t>
            </w:r>
          </w:p>
        </w:tc>
        <w:tc>
          <w:tcPr>
            <w:tcW w:w="420" w:type="pct"/>
            <w:vAlign w:val="center"/>
          </w:tcPr>
          <w:p w:rsidR="000E1EA2" w:rsidRPr="00BA4CBE" w:rsidRDefault="000E1EA2" w:rsidP="000E1EA2">
            <w:pPr>
              <w:jc w:val="center"/>
              <w:rPr>
                <w:sz w:val="24"/>
                <w:szCs w:val="24"/>
              </w:rPr>
            </w:pPr>
            <w:r w:rsidRPr="00BA4CBE">
              <w:rPr>
                <w:sz w:val="24"/>
                <w:szCs w:val="24"/>
              </w:rPr>
              <w:t>1</w:t>
            </w:r>
          </w:p>
        </w:tc>
      </w:tr>
      <w:tr w:rsidR="000E1EA2" w:rsidRPr="00BA4CBE" w:rsidTr="000E1EA2">
        <w:tc>
          <w:tcPr>
            <w:tcW w:w="315" w:type="pct"/>
            <w:vAlign w:val="center"/>
          </w:tcPr>
          <w:p w:rsidR="000E1EA2" w:rsidRPr="00BA4CBE" w:rsidRDefault="000E1EA2" w:rsidP="000E1EA2">
            <w:pPr>
              <w:jc w:val="center"/>
              <w:rPr>
                <w:sz w:val="24"/>
                <w:szCs w:val="24"/>
              </w:rPr>
            </w:pPr>
            <w:r w:rsidRPr="00BA4CBE">
              <w:rPr>
                <w:sz w:val="24"/>
                <w:szCs w:val="24"/>
              </w:rPr>
              <w:t>3.</w:t>
            </w:r>
          </w:p>
        </w:tc>
        <w:tc>
          <w:tcPr>
            <w:tcW w:w="3727" w:type="pct"/>
          </w:tcPr>
          <w:p w:rsidR="000E1EA2" w:rsidRPr="00BA4CBE" w:rsidRDefault="000E1EA2" w:rsidP="007F7B8D">
            <w:pPr>
              <w:rPr>
                <w:sz w:val="24"/>
                <w:szCs w:val="24"/>
              </w:rPr>
            </w:pPr>
            <w:r w:rsidRPr="00BA4CBE">
              <w:rPr>
                <w:sz w:val="24"/>
                <w:szCs w:val="24"/>
              </w:rPr>
              <w:t>Define- Sericulture.</w:t>
            </w:r>
          </w:p>
        </w:tc>
        <w:tc>
          <w:tcPr>
            <w:tcW w:w="538" w:type="pct"/>
            <w:vAlign w:val="center"/>
          </w:tcPr>
          <w:p w:rsidR="000E1EA2" w:rsidRPr="00BA4CBE" w:rsidRDefault="000E1EA2" w:rsidP="000E1EA2">
            <w:pPr>
              <w:jc w:val="center"/>
              <w:rPr>
                <w:sz w:val="24"/>
                <w:szCs w:val="24"/>
              </w:rPr>
            </w:pPr>
            <w:r w:rsidRPr="00BA4CBE">
              <w:rPr>
                <w:sz w:val="24"/>
                <w:szCs w:val="24"/>
              </w:rPr>
              <w:t>CO1 /</w:t>
            </w:r>
            <w:r>
              <w:rPr>
                <w:sz w:val="24"/>
                <w:szCs w:val="24"/>
              </w:rPr>
              <w:t xml:space="preserve"> </w:t>
            </w:r>
            <w:r w:rsidRPr="00BA4CBE">
              <w:rPr>
                <w:sz w:val="24"/>
                <w:szCs w:val="24"/>
              </w:rPr>
              <w:t>U</w:t>
            </w:r>
          </w:p>
        </w:tc>
        <w:tc>
          <w:tcPr>
            <w:tcW w:w="420" w:type="pct"/>
            <w:vAlign w:val="center"/>
          </w:tcPr>
          <w:p w:rsidR="000E1EA2" w:rsidRPr="00BA4CBE" w:rsidRDefault="000E1EA2" w:rsidP="000E1EA2">
            <w:pPr>
              <w:jc w:val="center"/>
              <w:rPr>
                <w:sz w:val="24"/>
                <w:szCs w:val="24"/>
              </w:rPr>
            </w:pPr>
            <w:r w:rsidRPr="00BA4CBE">
              <w:rPr>
                <w:sz w:val="24"/>
                <w:szCs w:val="24"/>
              </w:rPr>
              <w:t>1</w:t>
            </w:r>
          </w:p>
        </w:tc>
      </w:tr>
      <w:tr w:rsidR="000E1EA2" w:rsidRPr="00BA4CBE" w:rsidTr="000E1EA2">
        <w:tc>
          <w:tcPr>
            <w:tcW w:w="315" w:type="pct"/>
            <w:vAlign w:val="center"/>
          </w:tcPr>
          <w:p w:rsidR="000E1EA2" w:rsidRPr="00BA4CBE" w:rsidRDefault="000E1EA2" w:rsidP="000E1EA2">
            <w:pPr>
              <w:jc w:val="center"/>
              <w:rPr>
                <w:sz w:val="24"/>
                <w:szCs w:val="24"/>
              </w:rPr>
            </w:pPr>
            <w:r w:rsidRPr="00BA4CBE">
              <w:rPr>
                <w:sz w:val="24"/>
                <w:szCs w:val="24"/>
              </w:rPr>
              <w:t>4.</w:t>
            </w:r>
          </w:p>
        </w:tc>
        <w:tc>
          <w:tcPr>
            <w:tcW w:w="3727" w:type="pct"/>
          </w:tcPr>
          <w:p w:rsidR="000E1EA2" w:rsidRPr="00BA4CBE" w:rsidRDefault="000E1EA2" w:rsidP="000E1EA2">
            <w:pPr>
              <w:rPr>
                <w:sz w:val="24"/>
                <w:szCs w:val="24"/>
              </w:rPr>
            </w:pPr>
            <w:r w:rsidRPr="00BA4CBE">
              <w:rPr>
                <w:sz w:val="24"/>
                <w:szCs w:val="24"/>
              </w:rPr>
              <w:t>List the two major constituents of honey.</w:t>
            </w:r>
          </w:p>
        </w:tc>
        <w:tc>
          <w:tcPr>
            <w:tcW w:w="538" w:type="pct"/>
            <w:vAlign w:val="center"/>
          </w:tcPr>
          <w:p w:rsidR="000E1EA2" w:rsidRPr="00BA4CBE" w:rsidRDefault="000E1EA2" w:rsidP="000E1EA2">
            <w:pPr>
              <w:jc w:val="center"/>
              <w:rPr>
                <w:sz w:val="24"/>
                <w:szCs w:val="24"/>
              </w:rPr>
            </w:pPr>
            <w:r w:rsidRPr="00BA4CBE">
              <w:rPr>
                <w:sz w:val="24"/>
                <w:szCs w:val="24"/>
              </w:rPr>
              <w:t>CO2</w:t>
            </w:r>
            <w:r>
              <w:rPr>
                <w:sz w:val="24"/>
                <w:szCs w:val="24"/>
              </w:rPr>
              <w:t xml:space="preserve"> </w:t>
            </w:r>
            <w:r w:rsidRPr="00BA4CBE">
              <w:rPr>
                <w:sz w:val="24"/>
                <w:szCs w:val="24"/>
              </w:rPr>
              <w:t>/ R</w:t>
            </w:r>
          </w:p>
        </w:tc>
        <w:tc>
          <w:tcPr>
            <w:tcW w:w="420" w:type="pct"/>
            <w:vAlign w:val="center"/>
          </w:tcPr>
          <w:p w:rsidR="000E1EA2" w:rsidRPr="00BA4CBE" w:rsidRDefault="000E1EA2" w:rsidP="000E1EA2">
            <w:pPr>
              <w:jc w:val="center"/>
              <w:rPr>
                <w:sz w:val="24"/>
                <w:szCs w:val="24"/>
              </w:rPr>
            </w:pPr>
            <w:r w:rsidRPr="00BA4CBE">
              <w:rPr>
                <w:sz w:val="24"/>
                <w:szCs w:val="24"/>
              </w:rPr>
              <w:t>1</w:t>
            </w:r>
          </w:p>
        </w:tc>
      </w:tr>
      <w:tr w:rsidR="000E1EA2" w:rsidRPr="00BA4CBE" w:rsidTr="000E1EA2">
        <w:tc>
          <w:tcPr>
            <w:tcW w:w="315" w:type="pct"/>
            <w:vAlign w:val="center"/>
          </w:tcPr>
          <w:p w:rsidR="000E1EA2" w:rsidRPr="00BA4CBE" w:rsidRDefault="000E1EA2" w:rsidP="000E1EA2">
            <w:pPr>
              <w:jc w:val="center"/>
              <w:rPr>
                <w:sz w:val="24"/>
                <w:szCs w:val="24"/>
              </w:rPr>
            </w:pPr>
            <w:r w:rsidRPr="00BA4CBE">
              <w:rPr>
                <w:sz w:val="24"/>
                <w:szCs w:val="24"/>
              </w:rPr>
              <w:t>5.</w:t>
            </w:r>
          </w:p>
        </w:tc>
        <w:tc>
          <w:tcPr>
            <w:tcW w:w="3727" w:type="pct"/>
          </w:tcPr>
          <w:p w:rsidR="000E1EA2" w:rsidRPr="00BA4CBE" w:rsidRDefault="000E1EA2" w:rsidP="007F7B8D">
            <w:pPr>
              <w:rPr>
                <w:sz w:val="24"/>
                <w:szCs w:val="24"/>
              </w:rPr>
            </w:pPr>
            <w:r w:rsidRPr="00BA4CBE">
              <w:rPr>
                <w:sz w:val="24"/>
                <w:szCs w:val="24"/>
              </w:rPr>
              <w:t>Write the uses of bee wax.</w:t>
            </w:r>
          </w:p>
        </w:tc>
        <w:tc>
          <w:tcPr>
            <w:tcW w:w="538" w:type="pct"/>
            <w:vAlign w:val="center"/>
          </w:tcPr>
          <w:p w:rsidR="000E1EA2" w:rsidRPr="00BA4CBE" w:rsidRDefault="000E1EA2" w:rsidP="000E1EA2">
            <w:pPr>
              <w:jc w:val="center"/>
              <w:rPr>
                <w:sz w:val="24"/>
                <w:szCs w:val="24"/>
              </w:rPr>
            </w:pPr>
            <w:r w:rsidRPr="00BA4CBE">
              <w:rPr>
                <w:sz w:val="24"/>
                <w:szCs w:val="24"/>
              </w:rPr>
              <w:t>CO2 /</w:t>
            </w:r>
            <w:r>
              <w:rPr>
                <w:sz w:val="24"/>
                <w:szCs w:val="24"/>
              </w:rPr>
              <w:t xml:space="preserve"> </w:t>
            </w:r>
            <w:r w:rsidRPr="00BA4CBE">
              <w:rPr>
                <w:sz w:val="24"/>
                <w:szCs w:val="24"/>
              </w:rPr>
              <w:t>A</w:t>
            </w:r>
          </w:p>
        </w:tc>
        <w:tc>
          <w:tcPr>
            <w:tcW w:w="420" w:type="pct"/>
            <w:vAlign w:val="center"/>
          </w:tcPr>
          <w:p w:rsidR="000E1EA2" w:rsidRPr="00BA4CBE" w:rsidRDefault="000E1EA2" w:rsidP="000E1EA2">
            <w:pPr>
              <w:jc w:val="center"/>
              <w:rPr>
                <w:sz w:val="24"/>
                <w:szCs w:val="24"/>
              </w:rPr>
            </w:pPr>
            <w:r w:rsidRPr="00BA4CBE">
              <w:rPr>
                <w:sz w:val="24"/>
                <w:szCs w:val="24"/>
              </w:rPr>
              <w:t>1</w:t>
            </w:r>
          </w:p>
        </w:tc>
      </w:tr>
      <w:tr w:rsidR="000E1EA2" w:rsidRPr="00BA4CBE" w:rsidTr="000E1EA2">
        <w:tc>
          <w:tcPr>
            <w:tcW w:w="315" w:type="pct"/>
            <w:vAlign w:val="center"/>
          </w:tcPr>
          <w:p w:rsidR="000E1EA2" w:rsidRPr="00BA4CBE" w:rsidRDefault="000E1EA2" w:rsidP="000E1EA2">
            <w:pPr>
              <w:jc w:val="center"/>
              <w:rPr>
                <w:sz w:val="24"/>
                <w:szCs w:val="24"/>
              </w:rPr>
            </w:pPr>
            <w:r w:rsidRPr="00BA4CBE">
              <w:rPr>
                <w:sz w:val="24"/>
                <w:szCs w:val="24"/>
              </w:rPr>
              <w:t>6.</w:t>
            </w:r>
          </w:p>
        </w:tc>
        <w:tc>
          <w:tcPr>
            <w:tcW w:w="3727" w:type="pct"/>
          </w:tcPr>
          <w:p w:rsidR="000E1EA2" w:rsidRPr="00BA4CBE" w:rsidRDefault="000E1EA2" w:rsidP="007F7B8D">
            <w:pPr>
              <w:rPr>
                <w:sz w:val="24"/>
                <w:szCs w:val="24"/>
              </w:rPr>
            </w:pPr>
            <w:r w:rsidRPr="00BA4CBE">
              <w:rPr>
                <w:sz w:val="24"/>
                <w:szCs w:val="24"/>
              </w:rPr>
              <w:t>What is bee pasturage?</w:t>
            </w:r>
          </w:p>
        </w:tc>
        <w:tc>
          <w:tcPr>
            <w:tcW w:w="538" w:type="pct"/>
            <w:vAlign w:val="center"/>
          </w:tcPr>
          <w:p w:rsidR="000E1EA2" w:rsidRPr="00BA4CBE" w:rsidRDefault="000E1EA2" w:rsidP="000E1EA2">
            <w:pPr>
              <w:jc w:val="center"/>
              <w:rPr>
                <w:sz w:val="24"/>
                <w:szCs w:val="24"/>
              </w:rPr>
            </w:pPr>
            <w:r w:rsidRPr="00BA4CBE">
              <w:rPr>
                <w:sz w:val="24"/>
                <w:szCs w:val="24"/>
              </w:rPr>
              <w:t>CO2 / U</w:t>
            </w:r>
          </w:p>
        </w:tc>
        <w:tc>
          <w:tcPr>
            <w:tcW w:w="420" w:type="pct"/>
            <w:vAlign w:val="center"/>
          </w:tcPr>
          <w:p w:rsidR="000E1EA2" w:rsidRPr="00BA4CBE" w:rsidRDefault="000E1EA2" w:rsidP="000E1EA2">
            <w:pPr>
              <w:jc w:val="center"/>
              <w:rPr>
                <w:sz w:val="24"/>
                <w:szCs w:val="24"/>
              </w:rPr>
            </w:pPr>
            <w:r w:rsidRPr="00BA4CBE">
              <w:rPr>
                <w:sz w:val="24"/>
                <w:szCs w:val="24"/>
              </w:rPr>
              <w:t>1</w:t>
            </w:r>
          </w:p>
        </w:tc>
      </w:tr>
      <w:tr w:rsidR="000E1EA2" w:rsidRPr="00BA4CBE" w:rsidTr="000E1EA2">
        <w:tc>
          <w:tcPr>
            <w:tcW w:w="315" w:type="pct"/>
            <w:vAlign w:val="center"/>
          </w:tcPr>
          <w:p w:rsidR="000E1EA2" w:rsidRPr="00BA4CBE" w:rsidRDefault="000E1EA2" w:rsidP="000E1EA2">
            <w:pPr>
              <w:jc w:val="center"/>
              <w:rPr>
                <w:sz w:val="24"/>
                <w:szCs w:val="24"/>
              </w:rPr>
            </w:pPr>
            <w:r w:rsidRPr="00BA4CBE">
              <w:rPr>
                <w:sz w:val="24"/>
                <w:szCs w:val="24"/>
              </w:rPr>
              <w:t>7.</w:t>
            </w:r>
          </w:p>
        </w:tc>
        <w:tc>
          <w:tcPr>
            <w:tcW w:w="3727" w:type="pct"/>
          </w:tcPr>
          <w:p w:rsidR="000E1EA2" w:rsidRPr="00BA4CBE" w:rsidRDefault="000E1EA2" w:rsidP="007F7B8D">
            <w:pPr>
              <w:rPr>
                <w:sz w:val="24"/>
                <w:szCs w:val="24"/>
              </w:rPr>
            </w:pPr>
            <w:r w:rsidRPr="00BA4CBE">
              <w:rPr>
                <w:sz w:val="24"/>
                <w:szCs w:val="24"/>
              </w:rPr>
              <w:t>Name the biologist who discovered bee dance.</w:t>
            </w:r>
          </w:p>
        </w:tc>
        <w:tc>
          <w:tcPr>
            <w:tcW w:w="538" w:type="pct"/>
            <w:vAlign w:val="center"/>
          </w:tcPr>
          <w:p w:rsidR="000E1EA2" w:rsidRPr="00BA4CBE" w:rsidRDefault="000E1EA2" w:rsidP="000E1EA2">
            <w:pPr>
              <w:jc w:val="center"/>
              <w:rPr>
                <w:sz w:val="24"/>
                <w:szCs w:val="24"/>
              </w:rPr>
            </w:pPr>
            <w:r w:rsidRPr="00BA4CBE">
              <w:rPr>
                <w:sz w:val="24"/>
                <w:szCs w:val="24"/>
              </w:rPr>
              <w:t>CO1 / R</w:t>
            </w:r>
          </w:p>
        </w:tc>
        <w:tc>
          <w:tcPr>
            <w:tcW w:w="420" w:type="pct"/>
            <w:vAlign w:val="center"/>
          </w:tcPr>
          <w:p w:rsidR="000E1EA2" w:rsidRPr="00BA4CBE" w:rsidRDefault="000E1EA2" w:rsidP="000E1EA2">
            <w:pPr>
              <w:jc w:val="center"/>
              <w:rPr>
                <w:sz w:val="24"/>
                <w:szCs w:val="24"/>
              </w:rPr>
            </w:pPr>
            <w:r w:rsidRPr="00BA4CBE">
              <w:rPr>
                <w:sz w:val="24"/>
                <w:szCs w:val="24"/>
              </w:rPr>
              <w:t>1</w:t>
            </w:r>
          </w:p>
        </w:tc>
      </w:tr>
      <w:tr w:rsidR="000E1EA2" w:rsidRPr="00BA4CBE" w:rsidTr="000E1EA2">
        <w:tc>
          <w:tcPr>
            <w:tcW w:w="315" w:type="pct"/>
            <w:vAlign w:val="center"/>
          </w:tcPr>
          <w:p w:rsidR="000E1EA2" w:rsidRPr="00BA4CBE" w:rsidRDefault="000E1EA2" w:rsidP="000E1EA2">
            <w:pPr>
              <w:jc w:val="center"/>
              <w:rPr>
                <w:sz w:val="24"/>
                <w:szCs w:val="24"/>
              </w:rPr>
            </w:pPr>
            <w:r w:rsidRPr="00BA4CBE">
              <w:rPr>
                <w:sz w:val="24"/>
                <w:szCs w:val="24"/>
              </w:rPr>
              <w:t>8.</w:t>
            </w:r>
          </w:p>
        </w:tc>
        <w:tc>
          <w:tcPr>
            <w:tcW w:w="3727" w:type="pct"/>
          </w:tcPr>
          <w:p w:rsidR="000E1EA2" w:rsidRPr="00BA4CBE" w:rsidRDefault="000E1EA2" w:rsidP="007F7B8D">
            <w:pPr>
              <w:rPr>
                <w:sz w:val="24"/>
                <w:szCs w:val="24"/>
              </w:rPr>
            </w:pPr>
            <w:r w:rsidRPr="00BA4CBE">
              <w:rPr>
                <w:sz w:val="24"/>
                <w:szCs w:val="24"/>
              </w:rPr>
              <w:t>What is bee bread?</w:t>
            </w:r>
          </w:p>
        </w:tc>
        <w:tc>
          <w:tcPr>
            <w:tcW w:w="538" w:type="pct"/>
            <w:vAlign w:val="center"/>
          </w:tcPr>
          <w:p w:rsidR="000E1EA2" w:rsidRPr="00BA4CBE" w:rsidRDefault="000E1EA2" w:rsidP="000E1EA2">
            <w:pPr>
              <w:jc w:val="center"/>
              <w:rPr>
                <w:sz w:val="24"/>
                <w:szCs w:val="24"/>
              </w:rPr>
            </w:pPr>
            <w:r w:rsidRPr="00BA4CBE">
              <w:rPr>
                <w:sz w:val="24"/>
                <w:szCs w:val="24"/>
              </w:rPr>
              <w:t>CO2 / U</w:t>
            </w:r>
          </w:p>
        </w:tc>
        <w:tc>
          <w:tcPr>
            <w:tcW w:w="420" w:type="pct"/>
            <w:vAlign w:val="center"/>
          </w:tcPr>
          <w:p w:rsidR="000E1EA2" w:rsidRPr="00BA4CBE" w:rsidRDefault="000E1EA2" w:rsidP="000E1EA2">
            <w:pPr>
              <w:jc w:val="center"/>
              <w:rPr>
                <w:sz w:val="24"/>
                <w:szCs w:val="24"/>
              </w:rPr>
            </w:pPr>
            <w:r w:rsidRPr="00BA4CBE">
              <w:rPr>
                <w:sz w:val="24"/>
                <w:szCs w:val="24"/>
              </w:rPr>
              <w:t>1</w:t>
            </w:r>
          </w:p>
        </w:tc>
      </w:tr>
      <w:tr w:rsidR="000E1EA2" w:rsidRPr="00BA4CBE" w:rsidTr="000E1EA2">
        <w:tc>
          <w:tcPr>
            <w:tcW w:w="315" w:type="pct"/>
            <w:vAlign w:val="center"/>
          </w:tcPr>
          <w:p w:rsidR="000E1EA2" w:rsidRPr="00BA4CBE" w:rsidRDefault="000E1EA2" w:rsidP="000E1EA2">
            <w:pPr>
              <w:jc w:val="center"/>
              <w:rPr>
                <w:sz w:val="24"/>
                <w:szCs w:val="24"/>
              </w:rPr>
            </w:pPr>
            <w:r w:rsidRPr="00BA4CBE">
              <w:rPr>
                <w:sz w:val="24"/>
                <w:szCs w:val="24"/>
              </w:rPr>
              <w:t>9.</w:t>
            </w:r>
          </w:p>
        </w:tc>
        <w:tc>
          <w:tcPr>
            <w:tcW w:w="3727" w:type="pct"/>
          </w:tcPr>
          <w:p w:rsidR="000E1EA2" w:rsidRPr="00BA4CBE" w:rsidRDefault="000E1EA2" w:rsidP="007F7B8D">
            <w:pPr>
              <w:rPr>
                <w:sz w:val="24"/>
                <w:szCs w:val="24"/>
              </w:rPr>
            </w:pPr>
            <w:r w:rsidRPr="00BA4CBE">
              <w:rPr>
                <w:sz w:val="24"/>
                <w:szCs w:val="24"/>
              </w:rPr>
              <w:t>Define Swarming.</w:t>
            </w:r>
          </w:p>
        </w:tc>
        <w:tc>
          <w:tcPr>
            <w:tcW w:w="538" w:type="pct"/>
            <w:vAlign w:val="center"/>
          </w:tcPr>
          <w:p w:rsidR="000E1EA2" w:rsidRPr="00BA4CBE" w:rsidRDefault="000E1EA2" w:rsidP="000E1EA2">
            <w:pPr>
              <w:jc w:val="center"/>
              <w:rPr>
                <w:sz w:val="24"/>
                <w:szCs w:val="24"/>
              </w:rPr>
            </w:pPr>
            <w:r w:rsidRPr="00BA4CBE">
              <w:rPr>
                <w:sz w:val="24"/>
                <w:szCs w:val="24"/>
              </w:rPr>
              <w:t>CO1 / An</w:t>
            </w:r>
          </w:p>
        </w:tc>
        <w:tc>
          <w:tcPr>
            <w:tcW w:w="420" w:type="pct"/>
            <w:vAlign w:val="center"/>
          </w:tcPr>
          <w:p w:rsidR="000E1EA2" w:rsidRPr="00BA4CBE" w:rsidRDefault="000E1EA2" w:rsidP="000E1EA2">
            <w:pPr>
              <w:jc w:val="center"/>
              <w:rPr>
                <w:sz w:val="24"/>
                <w:szCs w:val="24"/>
              </w:rPr>
            </w:pPr>
            <w:r w:rsidRPr="00BA4CBE">
              <w:rPr>
                <w:sz w:val="24"/>
                <w:szCs w:val="24"/>
              </w:rPr>
              <w:t>1</w:t>
            </w:r>
          </w:p>
        </w:tc>
      </w:tr>
      <w:tr w:rsidR="000E1EA2" w:rsidRPr="00BA4CBE" w:rsidTr="000E1EA2">
        <w:tc>
          <w:tcPr>
            <w:tcW w:w="315" w:type="pct"/>
            <w:vAlign w:val="center"/>
          </w:tcPr>
          <w:p w:rsidR="000E1EA2" w:rsidRPr="00BA4CBE" w:rsidRDefault="000E1EA2" w:rsidP="000E1EA2">
            <w:pPr>
              <w:jc w:val="center"/>
              <w:rPr>
                <w:sz w:val="24"/>
                <w:szCs w:val="24"/>
              </w:rPr>
            </w:pPr>
            <w:r w:rsidRPr="00BA4CBE">
              <w:rPr>
                <w:sz w:val="24"/>
                <w:szCs w:val="24"/>
              </w:rPr>
              <w:t>10.</w:t>
            </w:r>
          </w:p>
        </w:tc>
        <w:tc>
          <w:tcPr>
            <w:tcW w:w="3727" w:type="pct"/>
          </w:tcPr>
          <w:p w:rsidR="000E1EA2" w:rsidRPr="00BA4CBE" w:rsidRDefault="000E1EA2" w:rsidP="007F7B8D">
            <w:pPr>
              <w:rPr>
                <w:sz w:val="24"/>
                <w:szCs w:val="24"/>
              </w:rPr>
            </w:pPr>
            <w:r w:rsidRPr="00BA4CBE">
              <w:rPr>
                <w:sz w:val="24"/>
                <w:szCs w:val="24"/>
              </w:rPr>
              <w:t>Name the highest yielding mulberry variety with its yield (ton/ha/year).</w:t>
            </w:r>
          </w:p>
        </w:tc>
        <w:tc>
          <w:tcPr>
            <w:tcW w:w="538" w:type="pct"/>
            <w:vAlign w:val="center"/>
          </w:tcPr>
          <w:p w:rsidR="000E1EA2" w:rsidRPr="00BA4CBE" w:rsidRDefault="000E1EA2" w:rsidP="000E1EA2">
            <w:pPr>
              <w:jc w:val="center"/>
              <w:rPr>
                <w:sz w:val="24"/>
                <w:szCs w:val="24"/>
              </w:rPr>
            </w:pPr>
            <w:r w:rsidRPr="00BA4CBE">
              <w:rPr>
                <w:sz w:val="24"/>
                <w:szCs w:val="24"/>
              </w:rPr>
              <w:t>CO1</w:t>
            </w:r>
            <w:r>
              <w:rPr>
                <w:sz w:val="24"/>
                <w:szCs w:val="24"/>
              </w:rPr>
              <w:t xml:space="preserve"> </w:t>
            </w:r>
            <w:r w:rsidRPr="00BA4CBE">
              <w:rPr>
                <w:sz w:val="24"/>
                <w:szCs w:val="24"/>
              </w:rPr>
              <w:t>/ R</w:t>
            </w:r>
          </w:p>
        </w:tc>
        <w:tc>
          <w:tcPr>
            <w:tcW w:w="420" w:type="pct"/>
            <w:vAlign w:val="center"/>
          </w:tcPr>
          <w:p w:rsidR="000E1EA2" w:rsidRPr="00BA4CBE" w:rsidRDefault="000E1EA2" w:rsidP="000E1EA2">
            <w:pPr>
              <w:jc w:val="center"/>
              <w:rPr>
                <w:sz w:val="24"/>
                <w:szCs w:val="24"/>
              </w:rPr>
            </w:pPr>
            <w:r w:rsidRPr="00BA4CBE">
              <w:rPr>
                <w:sz w:val="24"/>
                <w:szCs w:val="24"/>
              </w:rPr>
              <w:t>1</w:t>
            </w:r>
          </w:p>
        </w:tc>
      </w:tr>
      <w:tr w:rsidR="000E1EA2" w:rsidRPr="00BA4CBE" w:rsidTr="000E1EA2">
        <w:tc>
          <w:tcPr>
            <w:tcW w:w="315" w:type="pct"/>
            <w:vAlign w:val="center"/>
          </w:tcPr>
          <w:p w:rsidR="000E1EA2" w:rsidRPr="00BA4CBE" w:rsidRDefault="000E1EA2" w:rsidP="000E1EA2">
            <w:pPr>
              <w:jc w:val="center"/>
              <w:rPr>
                <w:sz w:val="24"/>
                <w:szCs w:val="24"/>
              </w:rPr>
            </w:pPr>
            <w:r w:rsidRPr="00BA4CBE">
              <w:rPr>
                <w:sz w:val="24"/>
                <w:szCs w:val="24"/>
              </w:rPr>
              <w:t>11.</w:t>
            </w:r>
          </w:p>
        </w:tc>
        <w:tc>
          <w:tcPr>
            <w:tcW w:w="3727" w:type="pct"/>
          </w:tcPr>
          <w:p w:rsidR="000E1EA2" w:rsidRPr="00BA4CBE" w:rsidRDefault="000E1EA2" w:rsidP="007F7B8D">
            <w:pPr>
              <w:rPr>
                <w:sz w:val="24"/>
                <w:szCs w:val="24"/>
              </w:rPr>
            </w:pPr>
            <w:r w:rsidRPr="00BA4CBE">
              <w:rPr>
                <w:sz w:val="24"/>
                <w:szCs w:val="24"/>
              </w:rPr>
              <w:t xml:space="preserve">Mention </w:t>
            </w:r>
            <w:proofErr w:type="spellStart"/>
            <w:r w:rsidRPr="00BA4CBE">
              <w:rPr>
                <w:sz w:val="24"/>
                <w:szCs w:val="24"/>
              </w:rPr>
              <w:t>rainfed</w:t>
            </w:r>
            <w:proofErr w:type="spellEnd"/>
            <w:r w:rsidRPr="00BA4CBE">
              <w:rPr>
                <w:sz w:val="24"/>
                <w:szCs w:val="24"/>
              </w:rPr>
              <w:t xml:space="preserve"> varieties of mulberry.</w:t>
            </w:r>
          </w:p>
        </w:tc>
        <w:tc>
          <w:tcPr>
            <w:tcW w:w="538" w:type="pct"/>
            <w:vAlign w:val="center"/>
          </w:tcPr>
          <w:p w:rsidR="000E1EA2" w:rsidRPr="00BA4CBE" w:rsidRDefault="000E1EA2" w:rsidP="000E1EA2">
            <w:pPr>
              <w:jc w:val="center"/>
              <w:rPr>
                <w:sz w:val="24"/>
                <w:szCs w:val="24"/>
              </w:rPr>
            </w:pPr>
            <w:r w:rsidRPr="00BA4CBE">
              <w:rPr>
                <w:sz w:val="24"/>
                <w:szCs w:val="24"/>
              </w:rPr>
              <w:t>CO1 / R</w:t>
            </w:r>
          </w:p>
        </w:tc>
        <w:tc>
          <w:tcPr>
            <w:tcW w:w="420" w:type="pct"/>
            <w:vAlign w:val="center"/>
          </w:tcPr>
          <w:p w:rsidR="000E1EA2" w:rsidRPr="00BA4CBE" w:rsidRDefault="000E1EA2" w:rsidP="000E1EA2">
            <w:pPr>
              <w:jc w:val="center"/>
              <w:rPr>
                <w:sz w:val="24"/>
                <w:szCs w:val="24"/>
              </w:rPr>
            </w:pPr>
            <w:r w:rsidRPr="00BA4CBE">
              <w:rPr>
                <w:sz w:val="24"/>
                <w:szCs w:val="24"/>
              </w:rPr>
              <w:t>1</w:t>
            </w:r>
          </w:p>
        </w:tc>
      </w:tr>
      <w:tr w:rsidR="000E1EA2" w:rsidRPr="00BA4CBE" w:rsidTr="000E1EA2">
        <w:tc>
          <w:tcPr>
            <w:tcW w:w="315" w:type="pct"/>
            <w:vAlign w:val="center"/>
          </w:tcPr>
          <w:p w:rsidR="000E1EA2" w:rsidRPr="00BA4CBE" w:rsidRDefault="000E1EA2" w:rsidP="000E1EA2">
            <w:pPr>
              <w:jc w:val="center"/>
              <w:rPr>
                <w:sz w:val="24"/>
                <w:szCs w:val="24"/>
              </w:rPr>
            </w:pPr>
            <w:r w:rsidRPr="00BA4CBE">
              <w:rPr>
                <w:sz w:val="24"/>
                <w:szCs w:val="24"/>
              </w:rPr>
              <w:t>12.</w:t>
            </w:r>
          </w:p>
        </w:tc>
        <w:tc>
          <w:tcPr>
            <w:tcW w:w="3727" w:type="pct"/>
          </w:tcPr>
          <w:p w:rsidR="000E1EA2" w:rsidRPr="00BA4CBE" w:rsidRDefault="000E1EA2" w:rsidP="000E1EA2">
            <w:pPr>
              <w:rPr>
                <w:i/>
                <w:sz w:val="24"/>
                <w:szCs w:val="24"/>
              </w:rPr>
            </w:pPr>
            <w:r w:rsidRPr="00BA4CBE">
              <w:rPr>
                <w:sz w:val="24"/>
                <w:szCs w:val="24"/>
              </w:rPr>
              <w:t xml:space="preserve">Write the type of metamorphosis in </w:t>
            </w:r>
            <w:proofErr w:type="spellStart"/>
            <w:r w:rsidRPr="00BA4CBE">
              <w:rPr>
                <w:i/>
                <w:sz w:val="24"/>
                <w:szCs w:val="24"/>
              </w:rPr>
              <w:t>Bombyxmori</w:t>
            </w:r>
            <w:proofErr w:type="spellEnd"/>
            <w:r w:rsidRPr="00BA4CBE">
              <w:rPr>
                <w:i/>
                <w:sz w:val="24"/>
                <w:szCs w:val="24"/>
              </w:rPr>
              <w:t>.</w:t>
            </w:r>
          </w:p>
        </w:tc>
        <w:tc>
          <w:tcPr>
            <w:tcW w:w="538" w:type="pct"/>
            <w:vAlign w:val="center"/>
          </w:tcPr>
          <w:p w:rsidR="000E1EA2" w:rsidRPr="00BA4CBE" w:rsidRDefault="000E1EA2" w:rsidP="000E1EA2">
            <w:pPr>
              <w:jc w:val="center"/>
              <w:rPr>
                <w:sz w:val="24"/>
                <w:szCs w:val="24"/>
              </w:rPr>
            </w:pPr>
            <w:r w:rsidRPr="00BA4CBE">
              <w:rPr>
                <w:sz w:val="24"/>
                <w:szCs w:val="24"/>
              </w:rPr>
              <w:t>CO1 / R</w:t>
            </w:r>
          </w:p>
        </w:tc>
        <w:tc>
          <w:tcPr>
            <w:tcW w:w="420" w:type="pct"/>
            <w:vAlign w:val="center"/>
          </w:tcPr>
          <w:p w:rsidR="000E1EA2" w:rsidRPr="00BA4CBE" w:rsidRDefault="000E1EA2" w:rsidP="000E1EA2">
            <w:pPr>
              <w:jc w:val="center"/>
              <w:rPr>
                <w:sz w:val="24"/>
                <w:szCs w:val="24"/>
              </w:rPr>
            </w:pPr>
            <w:r w:rsidRPr="00BA4CBE">
              <w:rPr>
                <w:sz w:val="24"/>
                <w:szCs w:val="24"/>
              </w:rPr>
              <w:t>1</w:t>
            </w:r>
          </w:p>
        </w:tc>
      </w:tr>
      <w:tr w:rsidR="000E1EA2" w:rsidRPr="00BA4CBE" w:rsidTr="000E1EA2">
        <w:tc>
          <w:tcPr>
            <w:tcW w:w="315" w:type="pct"/>
            <w:vAlign w:val="center"/>
          </w:tcPr>
          <w:p w:rsidR="000E1EA2" w:rsidRPr="00BA4CBE" w:rsidRDefault="000E1EA2" w:rsidP="000E1EA2">
            <w:pPr>
              <w:jc w:val="center"/>
              <w:rPr>
                <w:sz w:val="24"/>
                <w:szCs w:val="24"/>
              </w:rPr>
            </w:pPr>
            <w:r w:rsidRPr="00BA4CBE">
              <w:rPr>
                <w:sz w:val="24"/>
                <w:szCs w:val="24"/>
              </w:rPr>
              <w:t>13.</w:t>
            </w:r>
          </w:p>
        </w:tc>
        <w:tc>
          <w:tcPr>
            <w:tcW w:w="3727" w:type="pct"/>
          </w:tcPr>
          <w:p w:rsidR="000E1EA2" w:rsidRPr="00BA4CBE" w:rsidRDefault="000E1EA2" w:rsidP="007F7B8D">
            <w:pPr>
              <w:rPr>
                <w:sz w:val="24"/>
                <w:szCs w:val="24"/>
              </w:rPr>
            </w:pPr>
            <w:r w:rsidRPr="00BA4CBE">
              <w:rPr>
                <w:sz w:val="24"/>
                <w:szCs w:val="24"/>
              </w:rPr>
              <w:t xml:space="preserve">Define – </w:t>
            </w:r>
            <w:proofErr w:type="spellStart"/>
            <w:r w:rsidRPr="00BA4CBE">
              <w:rPr>
                <w:sz w:val="24"/>
                <w:szCs w:val="24"/>
              </w:rPr>
              <w:t>Silkroad</w:t>
            </w:r>
            <w:proofErr w:type="spellEnd"/>
            <w:r w:rsidRPr="00BA4CBE">
              <w:rPr>
                <w:sz w:val="24"/>
                <w:szCs w:val="24"/>
              </w:rPr>
              <w:t>.</w:t>
            </w:r>
          </w:p>
        </w:tc>
        <w:tc>
          <w:tcPr>
            <w:tcW w:w="538" w:type="pct"/>
            <w:vAlign w:val="center"/>
          </w:tcPr>
          <w:p w:rsidR="000E1EA2" w:rsidRPr="00BA4CBE" w:rsidRDefault="000E1EA2" w:rsidP="000E1EA2">
            <w:pPr>
              <w:jc w:val="center"/>
              <w:rPr>
                <w:sz w:val="24"/>
                <w:szCs w:val="24"/>
              </w:rPr>
            </w:pPr>
            <w:r w:rsidRPr="00BA4CBE">
              <w:rPr>
                <w:sz w:val="24"/>
                <w:szCs w:val="24"/>
              </w:rPr>
              <w:t>CO1 / U</w:t>
            </w:r>
          </w:p>
        </w:tc>
        <w:tc>
          <w:tcPr>
            <w:tcW w:w="420" w:type="pct"/>
            <w:vAlign w:val="center"/>
          </w:tcPr>
          <w:p w:rsidR="000E1EA2" w:rsidRPr="00BA4CBE" w:rsidRDefault="000E1EA2" w:rsidP="000E1EA2">
            <w:pPr>
              <w:jc w:val="center"/>
              <w:rPr>
                <w:sz w:val="24"/>
                <w:szCs w:val="24"/>
              </w:rPr>
            </w:pPr>
            <w:r w:rsidRPr="00BA4CBE">
              <w:rPr>
                <w:sz w:val="24"/>
                <w:szCs w:val="24"/>
              </w:rPr>
              <w:t>1</w:t>
            </w:r>
          </w:p>
        </w:tc>
      </w:tr>
      <w:tr w:rsidR="000E1EA2" w:rsidRPr="00BA4CBE" w:rsidTr="000E1EA2">
        <w:tc>
          <w:tcPr>
            <w:tcW w:w="315" w:type="pct"/>
            <w:vAlign w:val="center"/>
          </w:tcPr>
          <w:p w:rsidR="000E1EA2" w:rsidRPr="00BA4CBE" w:rsidRDefault="000E1EA2" w:rsidP="000E1EA2">
            <w:pPr>
              <w:jc w:val="center"/>
              <w:rPr>
                <w:sz w:val="24"/>
                <w:szCs w:val="24"/>
              </w:rPr>
            </w:pPr>
            <w:r w:rsidRPr="00BA4CBE">
              <w:rPr>
                <w:sz w:val="24"/>
                <w:szCs w:val="24"/>
              </w:rPr>
              <w:t>14.</w:t>
            </w:r>
          </w:p>
        </w:tc>
        <w:tc>
          <w:tcPr>
            <w:tcW w:w="3727" w:type="pct"/>
          </w:tcPr>
          <w:p w:rsidR="000E1EA2" w:rsidRPr="00BA4CBE" w:rsidRDefault="000E1EA2" w:rsidP="007F7B8D">
            <w:pPr>
              <w:rPr>
                <w:sz w:val="24"/>
                <w:szCs w:val="24"/>
              </w:rPr>
            </w:pPr>
            <w:r w:rsidRPr="00BA4CBE">
              <w:rPr>
                <w:sz w:val="24"/>
                <w:szCs w:val="24"/>
              </w:rPr>
              <w:t>List any two mulberry sucking pests of mulberry.</w:t>
            </w:r>
          </w:p>
        </w:tc>
        <w:tc>
          <w:tcPr>
            <w:tcW w:w="538" w:type="pct"/>
            <w:vAlign w:val="center"/>
          </w:tcPr>
          <w:p w:rsidR="000E1EA2" w:rsidRPr="00BA4CBE" w:rsidRDefault="000E1EA2" w:rsidP="000E1EA2">
            <w:pPr>
              <w:jc w:val="center"/>
              <w:rPr>
                <w:sz w:val="24"/>
                <w:szCs w:val="24"/>
              </w:rPr>
            </w:pPr>
            <w:r w:rsidRPr="00BA4CBE">
              <w:rPr>
                <w:sz w:val="24"/>
                <w:szCs w:val="24"/>
              </w:rPr>
              <w:t>CO2 / A</w:t>
            </w:r>
          </w:p>
        </w:tc>
        <w:tc>
          <w:tcPr>
            <w:tcW w:w="420" w:type="pct"/>
            <w:vAlign w:val="center"/>
          </w:tcPr>
          <w:p w:rsidR="000E1EA2" w:rsidRPr="00BA4CBE" w:rsidRDefault="000E1EA2" w:rsidP="000E1EA2">
            <w:pPr>
              <w:jc w:val="center"/>
              <w:rPr>
                <w:sz w:val="24"/>
                <w:szCs w:val="24"/>
              </w:rPr>
            </w:pPr>
            <w:r w:rsidRPr="00BA4CBE">
              <w:rPr>
                <w:sz w:val="24"/>
                <w:szCs w:val="24"/>
              </w:rPr>
              <w:t>1</w:t>
            </w:r>
          </w:p>
        </w:tc>
      </w:tr>
      <w:tr w:rsidR="000E1EA2" w:rsidRPr="00BA4CBE" w:rsidTr="000E1EA2">
        <w:tc>
          <w:tcPr>
            <w:tcW w:w="315" w:type="pct"/>
            <w:vAlign w:val="center"/>
          </w:tcPr>
          <w:p w:rsidR="000E1EA2" w:rsidRPr="00BA4CBE" w:rsidRDefault="000E1EA2" w:rsidP="000E1EA2">
            <w:pPr>
              <w:jc w:val="center"/>
              <w:rPr>
                <w:sz w:val="24"/>
                <w:szCs w:val="24"/>
              </w:rPr>
            </w:pPr>
            <w:r w:rsidRPr="00BA4CBE">
              <w:rPr>
                <w:sz w:val="24"/>
                <w:szCs w:val="24"/>
              </w:rPr>
              <w:t>15.</w:t>
            </w:r>
          </w:p>
        </w:tc>
        <w:tc>
          <w:tcPr>
            <w:tcW w:w="3727" w:type="pct"/>
          </w:tcPr>
          <w:p w:rsidR="000E1EA2" w:rsidRPr="00BA4CBE" w:rsidRDefault="000E1EA2" w:rsidP="007F7B8D">
            <w:pPr>
              <w:rPr>
                <w:sz w:val="24"/>
                <w:szCs w:val="24"/>
              </w:rPr>
            </w:pPr>
            <w:r w:rsidRPr="00BA4CBE">
              <w:rPr>
                <w:sz w:val="24"/>
                <w:szCs w:val="24"/>
              </w:rPr>
              <w:t xml:space="preserve">Where is the Central </w:t>
            </w:r>
            <w:proofErr w:type="spellStart"/>
            <w:r w:rsidRPr="00BA4CBE">
              <w:rPr>
                <w:sz w:val="24"/>
                <w:szCs w:val="24"/>
              </w:rPr>
              <w:t>Sericultural</w:t>
            </w:r>
            <w:proofErr w:type="spellEnd"/>
            <w:r w:rsidRPr="00BA4CBE">
              <w:rPr>
                <w:sz w:val="24"/>
                <w:szCs w:val="24"/>
              </w:rPr>
              <w:t xml:space="preserve"> Research and Training Institute located?</w:t>
            </w:r>
          </w:p>
        </w:tc>
        <w:tc>
          <w:tcPr>
            <w:tcW w:w="538" w:type="pct"/>
            <w:vAlign w:val="center"/>
          </w:tcPr>
          <w:p w:rsidR="000E1EA2" w:rsidRPr="00BA4CBE" w:rsidRDefault="000E1EA2" w:rsidP="000E1EA2">
            <w:pPr>
              <w:jc w:val="center"/>
              <w:rPr>
                <w:sz w:val="24"/>
                <w:szCs w:val="24"/>
              </w:rPr>
            </w:pPr>
            <w:r w:rsidRPr="00BA4CBE">
              <w:rPr>
                <w:sz w:val="24"/>
                <w:szCs w:val="24"/>
              </w:rPr>
              <w:t>CO1 / R</w:t>
            </w:r>
          </w:p>
        </w:tc>
        <w:tc>
          <w:tcPr>
            <w:tcW w:w="420" w:type="pct"/>
            <w:vAlign w:val="center"/>
          </w:tcPr>
          <w:p w:rsidR="000E1EA2" w:rsidRPr="00BA4CBE" w:rsidRDefault="000E1EA2" w:rsidP="000E1EA2">
            <w:pPr>
              <w:jc w:val="center"/>
              <w:rPr>
                <w:sz w:val="24"/>
                <w:szCs w:val="24"/>
              </w:rPr>
            </w:pPr>
            <w:r w:rsidRPr="00BA4CBE">
              <w:rPr>
                <w:sz w:val="24"/>
                <w:szCs w:val="24"/>
              </w:rPr>
              <w:t>1</w:t>
            </w:r>
          </w:p>
        </w:tc>
      </w:tr>
      <w:tr w:rsidR="000E1EA2" w:rsidRPr="00BA4CBE" w:rsidTr="000E1EA2">
        <w:tc>
          <w:tcPr>
            <w:tcW w:w="315" w:type="pct"/>
            <w:vAlign w:val="center"/>
          </w:tcPr>
          <w:p w:rsidR="000E1EA2" w:rsidRPr="00BA4CBE" w:rsidRDefault="000E1EA2" w:rsidP="000E1EA2">
            <w:pPr>
              <w:jc w:val="center"/>
              <w:rPr>
                <w:sz w:val="24"/>
                <w:szCs w:val="24"/>
              </w:rPr>
            </w:pPr>
            <w:r w:rsidRPr="00BA4CBE">
              <w:rPr>
                <w:sz w:val="24"/>
                <w:szCs w:val="24"/>
              </w:rPr>
              <w:t>16.</w:t>
            </w:r>
          </w:p>
        </w:tc>
        <w:tc>
          <w:tcPr>
            <w:tcW w:w="3727" w:type="pct"/>
          </w:tcPr>
          <w:p w:rsidR="000E1EA2" w:rsidRPr="00BA4CBE" w:rsidRDefault="000E1EA2" w:rsidP="007F7B8D">
            <w:pPr>
              <w:rPr>
                <w:sz w:val="24"/>
                <w:szCs w:val="24"/>
              </w:rPr>
            </w:pPr>
            <w:r w:rsidRPr="00BA4CBE">
              <w:rPr>
                <w:sz w:val="24"/>
                <w:szCs w:val="24"/>
              </w:rPr>
              <w:t xml:space="preserve">What is meant by queen </w:t>
            </w:r>
            <w:proofErr w:type="spellStart"/>
            <w:r w:rsidRPr="00BA4CBE">
              <w:rPr>
                <w:sz w:val="24"/>
                <w:szCs w:val="24"/>
              </w:rPr>
              <w:t>supersedure</w:t>
            </w:r>
            <w:proofErr w:type="spellEnd"/>
            <w:r w:rsidRPr="00BA4CBE">
              <w:rPr>
                <w:sz w:val="24"/>
                <w:szCs w:val="24"/>
              </w:rPr>
              <w:t>?</w:t>
            </w:r>
          </w:p>
        </w:tc>
        <w:tc>
          <w:tcPr>
            <w:tcW w:w="538" w:type="pct"/>
            <w:vAlign w:val="center"/>
          </w:tcPr>
          <w:p w:rsidR="000E1EA2" w:rsidRPr="00BA4CBE" w:rsidRDefault="000E1EA2" w:rsidP="000E1EA2">
            <w:pPr>
              <w:jc w:val="center"/>
              <w:rPr>
                <w:sz w:val="24"/>
                <w:szCs w:val="24"/>
              </w:rPr>
            </w:pPr>
            <w:r w:rsidRPr="00BA4CBE">
              <w:rPr>
                <w:sz w:val="24"/>
                <w:szCs w:val="24"/>
              </w:rPr>
              <w:t>CO2 / U</w:t>
            </w:r>
          </w:p>
        </w:tc>
        <w:tc>
          <w:tcPr>
            <w:tcW w:w="420" w:type="pct"/>
            <w:vAlign w:val="center"/>
          </w:tcPr>
          <w:p w:rsidR="000E1EA2" w:rsidRPr="00BA4CBE" w:rsidRDefault="000E1EA2" w:rsidP="000E1EA2">
            <w:pPr>
              <w:jc w:val="center"/>
              <w:rPr>
                <w:sz w:val="24"/>
                <w:szCs w:val="24"/>
              </w:rPr>
            </w:pPr>
            <w:r w:rsidRPr="00BA4CBE">
              <w:rPr>
                <w:sz w:val="24"/>
                <w:szCs w:val="24"/>
              </w:rPr>
              <w:t>1</w:t>
            </w:r>
          </w:p>
        </w:tc>
      </w:tr>
      <w:tr w:rsidR="000E1EA2" w:rsidRPr="00BA4CBE" w:rsidTr="000E1EA2">
        <w:tc>
          <w:tcPr>
            <w:tcW w:w="315" w:type="pct"/>
            <w:vAlign w:val="center"/>
          </w:tcPr>
          <w:p w:rsidR="000E1EA2" w:rsidRPr="00BA4CBE" w:rsidRDefault="000E1EA2" w:rsidP="000E1EA2">
            <w:pPr>
              <w:jc w:val="center"/>
              <w:rPr>
                <w:sz w:val="24"/>
                <w:szCs w:val="24"/>
              </w:rPr>
            </w:pPr>
            <w:r w:rsidRPr="00BA4CBE">
              <w:rPr>
                <w:sz w:val="24"/>
                <w:szCs w:val="24"/>
              </w:rPr>
              <w:t>17.</w:t>
            </w:r>
          </w:p>
        </w:tc>
        <w:tc>
          <w:tcPr>
            <w:tcW w:w="3727" w:type="pct"/>
          </w:tcPr>
          <w:p w:rsidR="000E1EA2" w:rsidRPr="00BA4CBE" w:rsidRDefault="000E1EA2" w:rsidP="007F7B8D">
            <w:pPr>
              <w:rPr>
                <w:sz w:val="24"/>
                <w:szCs w:val="24"/>
              </w:rPr>
            </w:pPr>
            <w:r w:rsidRPr="00BA4CBE">
              <w:rPr>
                <w:sz w:val="24"/>
                <w:szCs w:val="24"/>
              </w:rPr>
              <w:t>What is royal jelly?</w:t>
            </w:r>
          </w:p>
        </w:tc>
        <w:tc>
          <w:tcPr>
            <w:tcW w:w="538" w:type="pct"/>
            <w:vAlign w:val="center"/>
          </w:tcPr>
          <w:p w:rsidR="000E1EA2" w:rsidRPr="00BA4CBE" w:rsidRDefault="000E1EA2" w:rsidP="000E1EA2">
            <w:pPr>
              <w:jc w:val="center"/>
              <w:rPr>
                <w:sz w:val="24"/>
                <w:szCs w:val="24"/>
              </w:rPr>
            </w:pPr>
            <w:r w:rsidRPr="00BA4CBE">
              <w:rPr>
                <w:sz w:val="24"/>
                <w:szCs w:val="24"/>
              </w:rPr>
              <w:t>CO1 / R</w:t>
            </w:r>
          </w:p>
        </w:tc>
        <w:tc>
          <w:tcPr>
            <w:tcW w:w="420" w:type="pct"/>
            <w:vAlign w:val="center"/>
          </w:tcPr>
          <w:p w:rsidR="000E1EA2" w:rsidRPr="00BA4CBE" w:rsidRDefault="000E1EA2" w:rsidP="000E1EA2">
            <w:pPr>
              <w:jc w:val="center"/>
              <w:rPr>
                <w:sz w:val="24"/>
                <w:szCs w:val="24"/>
              </w:rPr>
            </w:pPr>
            <w:r w:rsidRPr="00BA4CBE">
              <w:rPr>
                <w:sz w:val="24"/>
                <w:szCs w:val="24"/>
              </w:rPr>
              <w:t>1</w:t>
            </w:r>
          </w:p>
        </w:tc>
      </w:tr>
      <w:tr w:rsidR="000E1EA2" w:rsidRPr="00BA4CBE" w:rsidTr="000E1EA2">
        <w:tc>
          <w:tcPr>
            <w:tcW w:w="315" w:type="pct"/>
            <w:vAlign w:val="center"/>
          </w:tcPr>
          <w:p w:rsidR="000E1EA2" w:rsidRPr="00BA4CBE" w:rsidRDefault="000E1EA2" w:rsidP="000E1EA2">
            <w:pPr>
              <w:jc w:val="center"/>
              <w:rPr>
                <w:sz w:val="24"/>
                <w:szCs w:val="24"/>
              </w:rPr>
            </w:pPr>
            <w:r w:rsidRPr="00BA4CBE">
              <w:rPr>
                <w:sz w:val="24"/>
                <w:szCs w:val="24"/>
              </w:rPr>
              <w:t>18.</w:t>
            </w:r>
          </w:p>
        </w:tc>
        <w:tc>
          <w:tcPr>
            <w:tcW w:w="3727" w:type="pct"/>
          </w:tcPr>
          <w:p w:rsidR="000E1EA2" w:rsidRPr="00BA4CBE" w:rsidRDefault="000E1EA2" w:rsidP="007F7B8D">
            <w:pPr>
              <w:rPr>
                <w:sz w:val="24"/>
                <w:szCs w:val="24"/>
              </w:rPr>
            </w:pPr>
            <w:r w:rsidRPr="00BA4CBE">
              <w:rPr>
                <w:sz w:val="24"/>
                <w:szCs w:val="24"/>
              </w:rPr>
              <w:t>Give the two non-domesticated single comb bee species.</w:t>
            </w:r>
          </w:p>
        </w:tc>
        <w:tc>
          <w:tcPr>
            <w:tcW w:w="538" w:type="pct"/>
            <w:vAlign w:val="center"/>
          </w:tcPr>
          <w:p w:rsidR="000E1EA2" w:rsidRPr="00BA4CBE" w:rsidRDefault="000E1EA2" w:rsidP="000E1EA2">
            <w:pPr>
              <w:jc w:val="center"/>
              <w:rPr>
                <w:sz w:val="24"/>
                <w:szCs w:val="24"/>
              </w:rPr>
            </w:pPr>
            <w:r w:rsidRPr="00BA4CBE">
              <w:rPr>
                <w:sz w:val="24"/>
                <w:szCs w:val="24"/>
              </w:rPr>
              <w:t>CO1</w:t>
            </w:r>
            <w:r>
              <w:rPr>
                <w:sz w:val="24"/>
                <w:szCs w:val="24"/>
              </w:rPr>
              <w:t xml:space="preserve"> </w:t>
            </w:r>
            <w:r w:rsidRPr="00BA4CBE">
              <w:rPr>
                <w:sz w:val="24"/>
                <w:szCs w:val="24"/>
              </w:rPr>
              <w:t>/ An</w:t>
            </w:r>
          </w:p>
        </w:tc>
        <w:tc>
          <w:tcPr>
            <w:tcW w:w="420" w:type="pct"/>
            <w:vAlign w:val="center"/>
          </w:tcPr>
          <w:p w:rsidR="000E1EA2" w:rsidRPr="00BA4CBE" w:rsidRDefault="000E1EA2" w:rsidP="000E1EA2">
            <w:pPr>
              <w:jc w:val="center"/>
              <w:rPr>
                <w:sz w:val="24"/>
                <w:szCs w:val="24"/>
              </w:rPr>
            </w:pPr>
            <w:r w:rsidRPr="00BA4CBE">
              <w:rPr>
                <w:sz w:val="24"/>
                <w:szCs w:val="24"/>
              </w:rPr>
              <w:t>1</w:t>
            </w:r>
          </w:p>
        </w:tc>
      </w:tr>
      <w:tr w:rsidR="000E1EA2" w:rsidRPr="00BA4CBE" w:rsidTr="000E1EA2">
        <w:tc>
          <w:tcPr>
            <w:tcW w:w="315" w:type="pct"/>
            <w:vAlign w:val="center"/>
          </w:tcPr>
          <w:p w:rsidR="000E1EA2" w:rsidRPr="00BA4CBE" w:rsidRDefault="000E1EA2" w:rsidP="000E1EA2">
            <w:pPr>
              <w:jc w:val="center"/>
              <w:rPr>
                <w:sz w:val="24"/>
                <w:szCs w:val="24"/>
              </w:rPr>
            </w:pPr>
            <w:r w:rsidRPr="00BA4CBE">
              <w:rPr>
                <w:sz w:val="24"/>
                <w:szCs w:val="24"/>
              </w:rPr>
              <w:t>19.</w:t>
            </w:r>
          </w:p>
        </w:tc>
        <w:tc>
          <w:tcPr>
            <w:tcW w:w="3727" w:type="pct"/>
          </w:tcPr>
          <w:p w:rsidR="000E1EA2" w:rsidRPr="00BA4CBE" w:rsidRDefault="000E1EA2" w:rsidP="007F7B8D">
            <w:pPr>
              <w:rPr>
                <w:sz w:val="24"/>
                <w:szCs w:val="24"/>
              </w:rPr>
            </w:pPr>
            <w:r w:rsidRPr="00BA4CBE">
              <w:rPr>
                <w:sz w:val="24"/>
                <w:szCs w:val="24"/>
              </w:rPr>
              <w:t>Who first developed Indian bee hive with movable frames?</w:t>
            </w:r>
          </w:p>
        </w:tc>
        <w:tc>
          <w:tcPr>
            <w:tcW w:w="538" w:type="pct"/>
            <w:vAlign w:val="center"/>
          </w:tcPr>
          <w:p w:rsidR="000E1EA2" w:rsidRPr="00BA4CBE" w:rsidRDefault="000E1EA2" w:rsidP="000E1EA2">
            <w:pPr>
              <w:jc w:val="center"/>
              <w:rPr>
                <w:sz w:val="24"/>
                <w:szCs w:val="24"/>
              </w:rPr>
            </w:pPr>
            <w:r w:rsidRPr="00BA4CBE">
              <w:rPr>
                <w:sz w:val="24"/>
                <w:szCs w:val="24"/>
              </w:rPr>
              <w:t>CO1 / R</w:t>
            </w:r>
          </w:p>
        </w:tc>
        <w:tc>
          <w:tcPr>
            <w:tcW w:w="420" w:type="pct"/>
            <w:vAlign w:val="center"/>
          </w:tcPr>
          <w:p w:rsidR="000E1EA2" w:rsidRPr="00BA4CBE" w:rsidRDefault="000E1EA2" w:rsidP="000E1EA2">
            <w:pPr>
              <w:jc w:val="center"/>
              <w:rPr>
                <w:sz w:val="24"/>
                <w:szCs w:val="24"/>
              </w:rPr>
            </w:pPr>
            <w:r w:rsidRPr="00BA4CBE">
              <w:rPr>
                <w:sz w:val="24"/>
                <w:szCs w:val="24"/>
              </w:rPr>
              <w:t>1</w:t>
            </w:r>
          </w:p>
        </w:tc>
      </w:tr>
      <w:tr w:rsidR="000E1EA2" w:rsidRPr="00BA4CBE" w:rsidTr="000E1EA2">
        <w:tc>
          <w:tcPr>
            <w:tcW w:w="315" w:type="pct"/>
            <w:vAlign w:val="center"/>
          </w:tcPr>
          <w:p w:rsidR="000E1EA2" w:rsidRPr="00BA4CBE" w:rsidRDefault="000E1EA2" w:rsidP="000E1EA2">
            <w:pPr>
              <w:jc w:val="center"/>
              <w:rPr>
                <w:sz w:val="24"/>
                <w:szCs w:val="24"/>
              </w:rPr>
            </w:pPr>
            <w:r w:rsidRPr="00BA4CBE">
              <w:rPr>
                <w:sz w:val="24"/>
                <w:szCs w:val="24"/>
              </w:rPr>
              <w:t>20.</w:t>
            </w:r>
          </w:p>
        </w:tc>
        <w:tc>
          <w:tcPr>
            <w:tcW w:w="3727" w:type="pct"/>
          </w:tcPr>
          <w:p w:rsidR="000E1EA2" w:rsidRPr="00BA4CBE" w:rsidRDefault="000E1EA2" w:rsidP="007F7B8D">
            <w:pPr>
              <w:rPr>
                <w:sz w:val="24"/>
                <w:szCs w:val="24"/>
              </w:rPr>
            </w:pPr>
            <w:r w:rsidRPr="00BA4CBE">
              <w:rPr>
                <w:sz w:val="24"/>
                <w:szCs w:val="24"/>
              </w:rPr>
              <w:t xml:space="preserve">Which mulberry pest causes </w:t>
            </w:r>
            <w:proofErr w:type="spellStart"/>
            <w:r w:rsidRPr="00BA4CBE">
              <w:rPr>
                <w:sz w:val="24"/>
                <w:szCs w:val="24"/>
              </w:rPr>
              <w:t>soorai</w:t>
            </w:r>
            <w:proofErr w:type="spellEnd"/>
            <w:r w:rsidRPr="00BA4CBE">
              <w:rPr>
                <w:sz w:val="24"/>
                <w:szCs w:val="24"/>
              </w:rPr>
              <w:t xml:space="preserve"> disease?</w:t>
            </w:r>
          </w:p>
        </w:tc>
        <w:tc>
          <w:tcPr>
            <w:tcW w:w="538" w:type="pct"/>
            <w:vAlign w:val="center"/>
          </w:tcPr>
          <w:p w:rsidR="000E1EA2" w:rsidRPr="00BA4CBE" w:rsidRDefault="000E1EA2" w:rsidP="000E1EA2">
            <w:pPr>
              <w:jc w:val="center"/>
              <w:rPr>
                <w:sz w:val="24"/>
                <w:szCs w:val="24"/>
              </w:rPr>
            </w:pPr>
            <w:r w:rsidRPr="00BA4CBE">
              <w:rPr>
                <w:sz w:val="24"/>
                <w:szCs w:val="24"/>
              </w:rPr>
              <w:t>CO2 / A</w:t>
            </w:r>
          </w:p>
        </w:tc>
        <w:tc>
          <w:tcPr>
            <w:tcW w:w="420" w:type="pct"/>
            <w:vAlign w:val="center"/>
          </w:tcPr>
          <w:p w:rsidR="000E1EA2" w:rsidRPr="00BA4CBE" w:rsidRDefault="000E1EA2" w:rsidP="000E1EA2">
            <w:pPr>
              <w:jc w:val="center"/>
              <w:rPr>
                <w:sz w:val="24"/>
                <w:szCs w:val="24"/>
              </w:rPr>
            </w:pPr>
            <w:r w:rsidRPr="00BA4CBE">
              <w:rPr>
                <w:sz w:val="24"/>
                <w:szCs w:val="24"/>
              </w:rPr>
              <w:t>1</w:t>
            </w:r>
          </w:p>
        </w:tc>
      </w:tr>
    </w:tbl>
    <w:p w:rsidR="000E1EA2" w:rsidRPr="00BA4CBE" w:rsidRDefault="000E1EA2"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269"/>
        <w:gridCol w:w="936"/>
      </w:tblGrid>
      <w:tr w:rsidR="000E1EA2" w:rsidRPr="00BA4CBE" w:rsidTr="00F62AB8">
        <w:tc>
          <w:tcPr>
            <w:tcW w:w="5000" w:type="pct"/>
            <w:gridSpan w:val="4"/>
          </w:tcPr>
          <w:p w:rsidR="000E1EA2" w:rsidRPr="00BA4CBE" w:rsidRDefault="000E1EA2" w:rsidP="000E1EA2">
            <w:pPr>
              <w:jc w:val="center"/>
              <w:rPr>
                <w:b/>
                <w:sz w:val="24"/>
                <w:szCs w:val="24"/>
                <w:u w:val="single"/>
              </w:rPr>
            </w:pPr>
            <w:r w:rsidRPr="00BA4CBE">
              <w:rPr>
                <w:b/>
                <w:sz w:val="24"/>
                <w:szCs w:val="24"/>
                <w:u w:val="single"/>
              </w:rPr>
              <w:t xml:space="preserve">PART – B (10 X 5 = 50 MARKS) </w:t>
            </w:r>
          </w:p>
          <w:p w:rsidR="000E1EA2" w:rsidRPr="00BA4CBE" w:rsidRDefault="000E1EA2" w:rsidP="000E1EA2">
            <w:pPr>
              <w:jc w:val="center"/>
              <w:rPr>
                <w:b/>
                <w:sz w:val="24"/>
                <w:szCs w:val="24"/>
              </w:rPr>
            </w:pPr>
            <w:r w:rsidRPr="00BA4CBE">
              <w:rPr>
                <w:b/>
                <w:sz w:val="24"/>
                <w:szCs w:val="24"/>
              </w:rPr>
              <w:t>(Answer any 10 from the following)</w:t>
            </w:r>
          </w:p>
        </w:tc>
      </w:tr>
      <w:tr w:rsidR="000E1EA2" w:rsidRPr="00BA4CBE" w:rsidTr="000E1EA2">
        <w:tc>
          <w:tcPr>
            <w:tcW w:w="316" w:type="pct"/>
          </w:tcPr>
          <w:p w:rsidR="000E1EA2" w:rsidRPr="00BA4CBE" w:rsidRDefault="000E1EA2" w:rsidP="007F7B8D">
            <w:pPr>
              <w:jc w:val="center"/>
              <w:rPr>
                <w:sz w:val="24"/>
                <w:szCs w:val="24"/>
              </w:rPr>
            </w:pPr>
            <w:r w:rsidRPr="00BA4CBE">
              <w:rPr>
                <w:sz w:val="24"/>
                <w:szCs w:val="24"/>
              </w:rPr>
              <w:t>21.</w:t>
            </w:r>
          </w:p>
        </w:tc>
        <w:tc>
          <w:tcPr>
            <w:tcW w:w="3652" w:type="pct"/>
          </w:tcPr>
          <w:p w:rsidR="000E1EA2" w:rsidRPr="00BA4CBE" w:rsidRDefault="000E1EA2" w:rsidP="000E1EA2">
            <w:pPr>
              <w:jc w:val="both"/>
              <w:rPr>
                <w:sz w:val="24"/>
                <w:szCs w:val="24"/>
              </w:rPr>
            </w:pPr>
            <w:r w:rsidRPr="00BA4CBE">
              <w:rPr>
                <w:sz w:val="24"/>
                <w:szCs w:val="24"/>
              </w:rPr>
              <w:t xml:space="preserve">Classify the mulberry silkworm based on </w:t>
            </w:r>
            <w:proofErr w:type="spellStart"/>
            <w:r w:rsidRPr="00BA4CBE">
              <w:rPr>
                <w:sz w:val="24"/>
                <w:szCs w:val="24"/>
              </w:rPr>
              <w:t>voltinism</w:t>
            </w:r>
            <w:proofErr w:type="spellEnd"/>
            <w:r w:rsidRPr="00BA4CBE">
              <w:rPr>
                <w:sz w:val="24"/>
                <w:szCs w:val="24"/>
              </w:rPr>
              <w:t>.</w:t>
            </w:r>
          </w:p>
        </w:tc>
        <w:tc>
          <w:tcPr>
            <w:tcW w:w="594" w:type="pct"/>
            <w:vAlign w:val="center"/>
          </w:tcPr>
          <w:p w:rsidR="000E1EA2" w:rsidRPr="00BA4CBE" w:rsidRDefault="000E1EA2" w:rsidP="000E1EA2">
            <w:pPr>
              <w:jc w:val="center"/>
              <w:rPr>
                <w:sz w:val="24"/>
                <w:szCs w:val="24"/>
              </w:rPr>
            </w:pPr>
            <w:r w:rsidRPr="00BA4CBE">
              <w:rPr>
                <w:sz w:val="24"/>
                <w:szCs w:val="24"/>
              </w:rPr>
              <w:t>CO1 / U</w:t>
            </w:r>
          </w:p>
        </w:tc>
        <w:tc>
          <w:tcPr>
            <w:tcW w:w="438" w:type="pct"/>
            <w:vAlign w:val="center"/>
          </w:tcPr>
          <w:p w:rsidR="000E1EA2" w:rsidRPr="00BA4CBE" w:rsidRDefault="000E1EA2" w:rsidP="000E1EA2">
            <w:pPr>
              <w:jc w:val="center"/>
              <w:rPr>
                <w:sz w:val="24"/>
                <w:szCs w:val="24"/>
              </w:rPr>
            </w:pPr>
            <w:r w:rsidRPr="00BA4CBE">
              <w:rPr>
                <w:sz w:val="24"/>
                <w:szCs w:val="24"/>
              </w:rPr>
              <w:t>5</w:t>
            </w:r>
          </w:p>
        </w:tc>
      </w:tr>
      <w:tr w:rsidR="000E1EA2" w:rsidRPr="00BA4CBE" w:rsidTr="000E1EA2">
        <w:tc>
          <w:tcPr>
            <w:tcW w:w="316" w:type="pct"/>
          </w:tcPr>
          <w:p w:rsidR="000E1EA2" w:rsidRPr="00BA4CBE" w:rsidRDefault="000E1EA2" w:rsidP="007F7B8D">
            <w:pPr>
              <w:jc w:val="center"/>
              <w:rPr>
                <w:sz w:val="24"/>
                <w:szCs w:val="24"/>
              </w:rPr>
            </w:pPr>
            <w:r w:rsidRPr="00BA4CBE">
              <w:rPr>
                <w:sz w:val="24"/>
                <w:szCs w:val="24"/>
              </w:rPr>
              <w:t>22.</w:t>
            </w:r>
          </w:p>
        </w:tc>
        <w:tc>
          <w:tcPr>
            <w:tcW w:w="3652" w:type="pct"/>
          </w:tcPr>
          <w:p w:rsidR="000E1EA2" w:rsidRPr="00BA4CBE" w:rsidRDefault="000E1EA2" w:rsidP="000E1EA2">
            <w:pPr>
              <w:jc w:val="both"/>
              <w:rPr>
                <w:sz w:val="24"/>
                <w:szCs w:val="24"/>
              </w:rPr>
            </w:pPr>
            <w:r w:rsidRPr="00BA4CBE">
              <w:rPr>
                <w:sz w:val="24"/>
                <w:szCs w:val="24"/>
              </w:rPr>
              <w:t>Summarize the hive products of honey bees and their uses.</w:t>
            </w:r>
          </w:p>
        </w:tc>
        <w:tc>
          <w:tcPr>
            <w:tcW w:w="594" w:type="pct"/>
            <w:vAlign w:val="center"/>
          </w:tcPr>
          <w:p w:rsidR="000E1EA2" w:rsidRPr="00BA4CBE" w:rsidRDefault="000E1EA2" w:rsidP="000E1EA2">
            <w:pPr>
              <w:jc w:val="center"/>
              <w:rPr>
                <w:sz w:val="24"/>
                <w:szCs w:val="24"/>
              </w:rPr>
            </w:pPr>
            <w:r w:rsidRPr="00BA4CBE">
              <w:rPr>
                <w:sz w:val="24"/>
                <w:szCs w:val="24"/>
              </w:rPr>
              <w:t>CO2 / A</w:t>
            </w:r>
          </w:p>
        </w:tc>
        <w:tc>
          <w:tcPr>
            <w:tcW w:w="438" w:type="pct"/>
            <w:vAlign w:val="center"/>
          </w:tcPr>
          <w:p w:rsidR="000E1EA2" w:rsidRPr="00BA4CBE" w:rsidRDefault="000E1EA2" w:rsidP="000E1EA2">
            <w:pPr>
              <w:jc w:val="center"/>
              <w:rPr>
                <w:sz w:val="24"/>
                <w:szCs w:val="24"/>
              </w:rPr>
            </w:pPr>
            <w:r w:rsidRPr="00BA4CBE">
              <w:rPr>
                <w:sz w:val="24"/>
                <w:szCs w:val="24"/>
              </w:rPr>
              <w:t>5</w:t>
            </w:r>
          </w:p>
        </w:tc>
      </w:tr>
      <w:tr w:rsidR="000E1EA2" w:rsidRPr="00BA4CBE" w:rsidTr="000E1EA2">
        <w:tc>
          <w:tcPr>
            <w:tcW w:w="316" w:type="pct"/>
          </w:tcPr>
          <w:p w:rsidR="000E1EA2" w:rsidRPr="00BA4CBE" w:rsidRDefault="000E1EA2" w:rsidP="007F7B8D">
            <w:pPr>
              <w:jc w:val="center"/>
              <w:rPr>
                <w:sz w:val="24"/>
                <w:szCs w:val="24"/>
              </w:rPr>
            </w:pPr>
            <w:r w:rsidRPr="00BA4CBE">
              <w:rPr>
                <w:sz w:val="24"/>
                <w:szCs w:val="24"/>
              </w:rPr>
              <w:t>23.</w:t>
            </w:r>
          </w:p>
        </w:tc>
        <w:tc>
          <w:tcPr>
            <w:tcW w:w="3652" w:type="pct"/>
          </w:tcPr>
          <w:p w:rsidR="000E1EA2" w:rsidRPr="00BA4CBE" w:rsidRDefault="000E1EA2" w:rsidP="000E1EA2">
            <w:pPr>
              <w:jc w:val="both"/>
              <w:rPr>
                <w:sz w:val="24"/>
                <w:szCs w:val="24"/>
              </w:rPr>
            </w:pPr>
            <w:r w:rsidRPr="00BA4CBE">
              <w:rPr>
                <w:sz w:val="24"/>
                <w:szCs w:val="24"/>
              </w:rPr>
              <w:t>Explain different pruning methods of mulberry.</w:t>
            </w:r>
          </w:p>
        </w:tc>
        <w:tc>
          <w:tcPr>
            <w:tcW w:w="594" w:type="pct"/>
            <w:vAlign w:val="center"/>
          </w:tcPr>
          <w:p w:rsidR="000E1EA2" w:rsidRPr="00BA4CBE" w:rsidRDefault="000E1EA2" w:rsidP="000E1EA2">
            <w:pPr>
              <w:jc w:val="center"/>
              <w:rPr>
                <w:sz w:val="24"/>
                <w:szCs w:val="24"/>
              </w:rPr>
            </w:pPr>
            <w:r w:rsidRPr="00BA4CBE">
              <w:rPr>
                <w:sz w:val="24"/>
                <w:szCs w:val="24"/>
              </w:rPr>
              <w:t>CO2 / A</w:t>
            </w:r>
          </w:p>
        </w:tc>
        <w:tc>
          <w:tcPr>
            <w:tcW w:w="438" w:type="pct"/>
            <w:vAlign w:val="center"/>
          </w:tcPr>
          <w:p w:rsidR="000E1EA2" w:rsidRPr="00BA4CBE" w:rsidRDefault="000E1EA2" w:rsidP="000E1EA2">
            <w:pPr>
              <w:jc w:val="center"/>
              <w:rPr>
                <w:sz w:val="24"/>
                <w:szCs w:val="24"/>
              </w:rPr>
            </w:pPr>
            <w:r w:rsidRPr="00BA4CBE">
              <w:rPr>
                <w:sz w:val="24"/>
                <w:szCs w:val="24"/>
              </w:rPr>
              <w:t>5</w:t>
            </w:r>
          </w:p>
        </w:tc>
      </w:tr>
      <w:tr w:rsidR="000E1EA2" w:rsidRPr="00BA4CBE" w:rsidTr="000E1EA2">
        <w:tc>
          <w:tcPr>
            <w:tcW w:w="316" w:type="pct"/>
          </w:tcPr>
          <w:p w:rsidR="000E1EA2" w:rsidRPr="00BA4CBE" w:rsidRDefault="000E1EA2" w:rsidP="007F7B8D">
            <w:pPr>
              <w:jc w:val="center"/>
              <w:rPr>
                <w:sz w:val="24"/>
                <w:szCs w:val="24"/>
              </w:rPr>
            </w:pPr>
            <w:r w:rsidRPr="00BA4CBE">
              <w:rPr>
                <w:sz w:val="24"/>
                <w:szCs w:val="24"/>
              </w:rPr>
              <w:t>24.</w:t>
            </w:r>
          </w:p>
        </w:tc>
        <w:tc>
          <w:tcPr>
            <w:tcW w:w="3652" w:type="pct"/>
          </w:tcPr>
          <w:p w:rsidR="000E1EA2" w:rsidRPr="00BA4CBE" w:rsidRDefault="000E1EA2" w:rsidP="000E1EA2">
            <w:pPr>
              <w:jc w:val="both"/>
              <w:rPr>
                <w:sz w:val="24"/>
                <w:szCs w:val="24"/>
              </w:rPr>
            </w:pPr>
            <w:r w:rsidRPr="00BA4CBE">
              <w:rPr>
                <w:sz w:val="24"/>
                <w:szCs w:val="24"/>
              </w:rPr>
              <w:t>Brief the methods of leaf harvesting in mulberry.</w:t>
            </w:r>
          </w:p>
        </w:tc>
        <w:tc>
          <w:tcPr>
            <w:tcW w:w="594" w:type="pct"/>
            <w:vAlign w:val="center"/>
          </w:tcPr>
          <w:p w:rsidR="000E1EA2" w:rsidRPr="00BA4CBE" w:rsidRDefault="000E1EA2" w:rsidP="000E1EA2">
            <w:pPr>
              <w:jc w:val="center"/>
              <w:rPr>
                <w:sz w:val="24"/>
                <w:szCs w:val="24"/>
              </w:rPr>
            </w:pPr>
            <w:r w:rsidRPr="00BA4CBE">
              <w:rPr>
                <w:sz w:val="24"/>
                <w:szCs w:val="24"/>
              </w:rPr>
              <w:t>CO3 / A</w:t>
            </w:r>
          </w:p>
        </w:tc>
        <w:tc>
          <w:tcPr>
            <w:tcW w:w="438" w:type="pct"/>
            <w:vAlign w:val="center"/>
          </w:tcPr>
          <w:p w:rsidR="000E1EA2" w:rsidRPr="00BA4CBE" w:rsidRDefault="000E1EA2" w:rsidP="000E1EA2">
            <w:pPr>
              <w:jc w:val="center"/>
              <w:rPr>
                <w:sz w:val="24"/>
                <w:szCs w:val="24"/>
              </w:rPr>
            </w:pPr>
            <w:r w:rsidRPr="00BA4CBE">
              <w:rPr>
                <w:sz w:val="24"/>
                <w:szCs w:val="24"/>
              </w:rPr>
              <w:t>5</w:t>
            </w:r>
          </w:p>
        </w:tc>
      </w:tr>
      <w:tr w:rsidR="000E1EA2" w:rsidRPr="00BA4CBE" w:rsidTr="000E1EA2">
        <w:tc>
          <w:tcPr>
            <w:tcW w:w="316" w:type="pct"/>
          </w:tcPr>
          <w:p w:rsidR="000E1EA2" w:rsidRPr="00BA4CBE" w:rsidRDefault="000E1EA2" w:rsidP="007F7B8D">
            <w:pPr>
              <w:jc w:val="center"/>
              <w:rPr>
                <w:sz w:val="24"/>
                <w:szCs w:val="24"/>
              </w:rPr>
            </w:pPr>
            <w:r w:rsidRPr="00BA4CBE">
              <w:rPr>
                <w:sz w:val="24"/>
                <w:szCs w:val="24"/>
              </w:rPr>
              <w:t>25.</w:t>
            </w:r>
          </w:p>
        </w:tc>
        <w:tc>
          <w:tcPr>
            <w:tcW w:w="3652" w:type="pct"/>
          </w:tcPr>
          <w:p w:rsidR="000E1EA2" w:rsidRPr="00BA4CBE" w:rsidRDefault="000E1EA2" w:rsidP="000E1EA2">
            <w:pPr>
              <w:jc w:val="both"/>
              <w:rPr>
                <w:sz w:val="24"/>
                <w:szCs w:val="24"/>
              </w:rPr>
            </w:pPr>
            <w:r w:rsidRPr="00BA4CBE">
              <w:rPr>
                <w:sz w:val="24"/>
                <w:szCs w:val="24"/>
              </w:rPr>
              <w:t xml:space="preserve">Give a detailed account onthe importance of beneficial insects and the requirements for their enhancement. </w:t>
            </w:r>
          </w:p>
        </w:tc>
        <w:tc>
          <w:tcPr>
            <w:tcW w:w="594" w:type="pct"/>
            <w:vAlign w:val="center"/>
          </w:tcPr>
          <w:p w:rsidR="000E1EA2" w:rsidRPr="00BA4CBE" w:rsidRDefault="000E1EA2" w:rsidP="000E1EA2">
            <w:pPr>
              <w:jc w:val="center"/>
              <w:rPr>
                <w:sz w:val="24"/>
                <w:szCs w:val="24"/>
              </w:rPr>
            </w:pPr>
            <w:r w:rsidRPr="00BA4CBE">
              <w:rPr>
                <w:sz w:val="24"/>
                <w:szCs w:val="24"/>
              </w:rPr>
              <w:t>CO1 / R</w:t>
            </w:r>
          </w:p>
        </w:tc>
        <w:tc>
          <w:tcPr>
            <w:tcW w:w="438" w:type="pct"/>
            <w:vAlign w:val="center"/>
          </w:tcPr>
          <w:p w:rsidR="000E1EA2" w:rsidRPr="00BA4CBE" w:rsidRDefault="000E1EA2" w:rsidP="000E1EA2">
            <w:pPr>
              <w:jc w:val="center"/>
              <w:rPr>
                <w:sz w:val="24"/>
                <w:szCs w:val="24"/>
              </w:rPr>
            </w:pPr>
            <w:r w:rsidRPr="00BA4CBE">
              <w:rPr>
                <w:sz w:val="24"/>
                <w:szCs w:val="24"/>
              </w:rPr>
              <w:t>5</w:t>
            </w:r>
          </w:p>
        </w:tc>
      </w:tr>
      <w:tr w:rsidR="000E1EA2" w:rsidRPr="00BA4CBE" w:rsidTr="000E1EA2">
        <w:tc>
          <w:tcPr>
            <w:tcW w:w="316" w:type="pct"/>
          </w:tcPr>
          <w:p w:rsidR="000E1EA2" w:rsidRPr="00BA4CBE" w:rsidRDefault="000E1EA2" w:rsidP="007F7B8D">
            <w:pPr>
              <w:jc w:val="center"/>
              <w:rPr>
                <w:sz w:val="24"/>
                <w:szCs w:val="24"/>
              </w:rPr>
            </w:pPr>
            <w:r w:rsidRPr="00BA4CBE">
              <w:rPr>
                <w:sz w:val="24"/>
                <w:szCs w:val="24"/>
              </w:rPr>
              <w:t>26.</w:t>
            </w:r>
          </w:p>
        </w:tc>
        <w:tc>
          <w:tcPr>
            <w:tcW w:w="3652" w:type="pct"/>
          </w:tcPr>
          <w:p w:rsidR="000E1EA2" w:rsidRPr="00BA4CBE" w:rsidRDefault="000E1EA2" w:rsidP="000E1EA2">
            <w:pPr>
              <w:jc w:val="both"/>
              <w:rPr>
                <w:sz w:val="24"/>
                <w:szCs w:val="24"/>
              </w:rPr>
            </w:pPr>
            <w:r w:rsidRPr="00BA4CBE">
              <w:rPr>
                <w:sz w:val="24"/>
                <w:szCs w:val="24"/>
              </w:rPr>
              <w:t>Discuss the structural modifications in honey bee legs.</w:t>
            </w:r>
          </w:p>
        </w:tc>
        <w:tc>
          <w:tcPr>
            <w:tcW w:w="594" w:type="pct"/>
            <w:vAlign w:val="center"/>
          </w:tcPr>
          <w:p w:rsidR="000E1EA2" w:rsidRPr="00BA4CBE" w:rsidRDefault="000E1EA2" w:rsidP="000E1EA2">
            <w:pPr>
              <w:jc w:val="center"/>
              <w:rPr>
                <w:sz w:val="24"/>
                <w:szCs w:val="24"/>
              </w:rPr>
            </w:pPr>
            <w:r w:rsidRPr="00BA4CBE">
              <w:rPr>
                <w:sz w:val="24"/>
                <w:szCs w:val="24"/>
              </w:rPr>
              <w:t>CO2 / R</w:t>
            </w:r>
          </w:p>
        </w:tc>
        <w:tc>
          <w:tcPr>
            <w:tcW w:w="438" w:type="pct"/>
            <w:vAlign w:val="center"/>
          </w:tcPr>
          <w:p w:rsidR="000E1EA2" w:rsidRPr="00BA4CBE" w:rsidRDefault="000E1EA2" w:rsidP="000E1EA2">
            <w:pPr>
              <w:jc w:val="center"/>
              <w:rPr>
                <w:sz w:val="24"/>
                <w:szCs w:val="24"/>
              </w:rPr>
            </w:pPr>
            <w:r w:rsidRPr="00BA4CBE">
              <w:rPr>
                <w:sz w:val="24"/>
                <w:szCs w:val="24"/>
              </w:rPr>
              <w:t>5</w:t>
            </w:r>
          </w:p>
        </w:tc>
      </w:tr>
      <w:tr w:rsidR="000E1EA2" w:rsidRPr="00BA4CBE" w:rsidTr="000E1EA2">
        <w:tc>
          <w:tcPr>
            <w:tcW w:w="316" w:type="pct"/>
          </w:tcPr>
          <w:p w:rsidR="000E1EA2" w:rsidRPr="00BA4CBE" w:rsidRDefault="000E1EA2" w:rsidP="007F7B8D">
            <w:pPr>
              <w:jc w:val="center"/>
              <w:rPr>
                <w:sz w:val="24"/>
                <w:szCs w:val="24"/>
              </w:rPr>
            </w:pPr>
            <w:r w:rsidRPr="00BA4CBE">
              <w:rPr>
                <w:sz w:val="24"/>
                <w:szCs w:val="24"/>
              </w:rPr>
              <w:t>27.</w:t>
            </w:r>
          </w:p>
        </w:tc>
        <w:tc>
          <w:tcPr>
            <w:tcW w:w="3652" w:type="pct"/>
          </w:tcPr>
          <w:p w:rsidR="000E1EA2" w:rsidRPr="00BA4CBE" w:rsidRDefault="000E1EA2" w:rsidP="000E1EA2">
            <w:pPr>
              <w:jc w:val="both"/>
              <w:rPr>
                <w:sz w:val="24"/>
                <w:szCs w:val="24"/>
              </w:rPr>
            </w:pPr>
            <w:r w:rsidRPr="00BA4CBE">
              <w:rPr>
                <w:sz w:val="24"/>
                <w:szCs w:val="24"/>
              </w:rPr>
              <w:t>Brief the communication in honey bee hive with special reference to bee dance.</w:t>
            </w:r>
          </w:p>
        </w:tc>
        <w:tc>
          <w:tcPr>
            <w:tcW w:w="594" w:type="pct"/>
            <w:vAlign w:val="center"/>
          </w:tcPr>
          <w:p w:rsidR="000E1EA2" w:rsidRPr="00BA4CBE" w:rsidRDefault="000E1EA2" w:rsidP="000E1EA2">
            <w:pPr>
              <w:jc w:val="center"/>
              <w:rPr>
                <w:sz w:val="24"/>
                <w:szCs w:val="24"/>
              </w:rPr>
            </w:pPr>
            <w:r w:rsidRPr="00BA4CBE">
              <w:rPr>
                <w:sz w:val="24"/>
                <w:szCs w:val="24"/>
              </w:rPr>
              <w:t>CO1</w:t>
            </w:r>
            <w:r>
              <w:rPr>
                <w:sz w:val="24"/>
                <w:szCs w:val="24"/>
              </w:rPr>
              <w:t xml:space="preserve"> </w:t>
            </w:r>
            <w:r w:rsidRPr="00BA4CBE">
              <w:rPr>
                <w:sz w:val="24"/>
                <w:szCs w:val="24"/>
              </w:rPr>
              <w:t>/ An</w:t>
            </w:r>
          </w:p>
        </w:tc>
        <w:tc>
          <w:tcPr>
            <w:tcW w:w="438" w:type="pct"/>
            <w:vAlign w:val="center"/>
          </w:tcPr>
          <w:p w:rsidR="000E1EA2" w:rsidRPr="00BA4CBE" w:rsidRDefault="000E1EA2" w:rsidP="000E1EA2">
            <w:pPr>
              <w:jc w:val="center"/>
              <w:rPr>
                <w:sz w:val="24"/>
                <w:szCs w:val="24"/>
              </w:rPr>
            </w:pPr>
            <w:r w:rsidRPr="00BA4CBE">
              <w:rPr>
                <w:sz w:val="24"/>
                <w:szCs w:val="24"/>
              </w:rPr>
              <w:t>5</w:t>
            </w:r>
          </w:p>
        </w:tc>
      </w:tr>
      <w:tr w:rsidR="000E1EA2" w:rsidRPr="00BA4CBE" w:rsidTr="000E1EA2">
        <w:tc>
          <w:tcPr>
            <w:tcW w:w="316" w:type="pct"/>
          </w:tcPr>
          <w:p w:rsidR="000E1EA2" w:rsidRPr="00BA4CBE" w:rsidRDefault="000E1EA2" w:rsidP="007F7B8D">
            <w:pPr>
              <w:jc w:val="center"/>
              <w:rPr>
                <w:sz w:val="24"/>
                <w:szCs w:val="24"/>
              </w:rPr>
            </w:pPr>
            <w:r w:rsidRPr="00BA4CBE">
              <w:rPr>
                <w:sz w:val="24"/>
                <w:szCs w:val="24"/>
              </w:rPr>
              <w:t>28.</w:t>
            </w:r>
          </w:p>
        </w:tc>
        <w:tc>
          <w:tcPr>
            <w:tcW w:w="3652" w:type="pct"/>
          </w:tcPr>
          <w:p w:rsidR="000E1EA2" w:rsidRPr="00BA4CBE" w:rsidRDefault="000E1EA2" w:rsidP="000E1EA2">
            <w:pPr>
              <w:jc w:val="both"/>
              <w:rPr>
                <w:sz w:val="24"/>
                <w:szCs w:val="24"/>
              </w:rPr>
            </w:pPr>
            <w:r w:rsidRPr="00BA4CBE">
              <w:rPr>
                <w:sz w:val="24"/>
                <w:szCs w:val="24"/>
              </w:rPr>
              <w:t>Propose the criteria for apiary site selection.</w:t>
            </w:r>
          </w:p>
        </w:tc>
        <w:tc>
          <w:tcPr>
            <w:tcW w:w="594" w:type="pct"/>
            <w:vAlign w:val="center"/>
          </w:tcPr>
          <w:p w:rsidR="000E1EA2" w:rsidRPr="00BA4CBE" w:rsidRDefault="000E1EA2" w:rsidP="000E1EA2">
            <w:pPr>
              <w:jc w:val="center"/>
              <w:rPr>
                <w:sz w:val="24"/>
                <w:szCs w:val="24"/>
              </w:rPr>
            </w:pPr>
            <w:r w:rsidRPr="00BA4CBE">
              <w:rPr>
                <w:sz w:val="24"/>
                <w:szCs w:val="24"/>
              </w:rPr>
              <w:t>CO4 / E</w:t>
            </w:r>
          </w:p>
        </w:tc>
        <w:tc>
          <w:tcPr>
            <w:tcW w:w="438" w:type="pct"/>
            <w:vAlign w:val="center"/>
          </w:tcPr>
          <w:p w:rsidR="000E1EA2" w:rsidRPr="00BA4CBE" w:rsidRDefault="000E1EA2" w:rsidP="000E1EA2">
            <w:pPr>
              <w:jc w:val="center"/>
              <w:rPr>
                <w:sz w:val="24"/>
                <w:szCs w:val="24"/>
              </w:rPr>
            </w:pPr>
            <w:r w:rsidRPr="00BA4CBE">
              <w:rPr>
                <w:sz w:val="24"/>
                <w:szCs w:val="24"/>
              </w:rPr>
              <w:t>5</w:t>
            </w:r>
          </w:p>
        </w:tc>
      </w:tr>
      <w:tr w:rsidR="000E1EA2" w:rsidRPr="00BA4CBE" w:rsidTr="000E1EA2">
        <w:tc>
          <w:tcPr>
            <w:tcW w:w="316" w:type="pct"/>
          </w:tcPr>
          <w:p w:rsidR="000E1EA2" w:rsidRPr="00BA4CBE" w:rsidRDefault="000E1EA2" w:rsidP="007F7B8D">
            <w:pPr>
              <w:jc w:val="center"/>
              <w:rPr>
                <w:sz w:val="24"/>
                <w:szCs w:val="24"/>
              </w:rPr>
            </w:pPr>
            <w:r w:rsidRPr="00BA4CBE">
              <w:rPr>
                <w:sz w:val="24"/>
                <w:szCs w:val="24"/>
              </w:rPr>
              <w:t>29.</w:t>
            </w:r>
          </w:p>
        </w:tc>
        <w:tc>
          <w:tcPr>
            <w:tcW w:w="3652" w:type="pct"/>
          </w:tcPr>
          <w:p w:rsidR="000E1EA2" w:rsidRPr="00BA4CBE" w:rsidRDefault="000E1EA2" w:rsidP="000E1EA2">
            <w:pPr>
              <w:jc w:val="both"/>
              <w:rPr>
                <w:sz w:val="24"/>
                <w:szCs w:val="24"/>
              </w:rPr>
            </w:pPr>
            <w:r w:rsidRPr="00BA4CBE">
              <w:rPr>
                <w:sz w:val="24"/>
                <w:szCs w:val="24"/>
              </w:rPr>
              <w:t>Recommend the management practices followed during honey flow and dearth period.</w:t>
            </w:r>
          </w:p>
        </w:tc>
        <w:tc>
          <w:tcPr>
            <w:tcW w:w="594" w:type="pct"/>
            <w:vAlign w:val="center"/>
          </w:tcPr>
          <w:p w:rsidR="000E1EA2" w:rsidRPr="00BA4CBE" w:rsidRDefault="000E1EA2" w:rsidP="000E1EA2">
            <w:pPr>
              <w:jc w:val="center"/>
              <w:rPr>
                <w:sz w:val="24"/>
                <w:szCs w:val="24"/>
              </w:rPr>
            </w:pPr>
            <w:r w:rsidRPr="00BA4CBE">
              <w:rPr>
                <w:sz w:val="24"/>
                <w:szCs w:val="24"/>
              </w:rPr>
              <w:t>CO4 /</w:t>
            </w:r>
            <w:r>
              <w:rPr>
                <w:sz w:val="24"/>
                <w:szCs w:val="24"/>
              </w:rPr>
              <w:t xml:space="preserve"> </w:t>
            </w:r>
            <w:r w:rsidRPr="00BA4CBE">
              <w:rPr>
                <w:sz w:val="24"/>
                <w:szCs w:val="24"/>
              </w:rPr>
              <w:t>An</w:t>
            </w:r>
          </w:p>
        </w:tc>
        <w:tc>
          <w:tcPr>
            <w:tcW w:w="438" w:type="pct"/>
            <w:vAlign w:val="center"/>
          </w:tcPr>
          <w:p w:rsidR="000E1EA2" w:rsidRPr="00BA4CBE" w:rsidRDefault="000E1EA2" w:rsidP="000E1EA2">
            <w:pPr>
              <w:jc w:val="center"/>
              <w:rPr>
                <w:sz w:val="24"/>
                <w:szCs w:val="24"/>
              </w:rPr>
            </w:pPr>
            <w:r w:rsidRPr="00BA4CBE">
              <w:rPr>
                <w:sz w:val="24"/>
                <w:szCs w:val="24"/>
              </w:rPr>
              <w:t>5</w:t>
            </w:r>
          </w:p>
        </w:tc>
      </w:tr>
    </w:tbl>
    <w:p w:rsidR="000E1EA2" w:rsidRDefault="000E1EA2" w:rsidP="005133D7"/>
    <w:p w:rsidR="000E1EA2" w:rsidRDefault="000E1EA2" w:rsidP="005133D7"/>
    <w:p w:rsidR="000E1EA2" w:rsidRDefault="000E1EA2" w:rsidP="005133D7"/>
    <w:p w:rsidR="000E1EA2" w:rsidRDefault="000E1EA2" w:rsidP="005133D7"/>
    <w:p w:rsidR="000E1EA2" w:rsidRDefault="000E1EA2" w:rsidP="005133D7"/>
    <w:p w:rsidR="000E1EA2" w:rsidRDefault="000E1EA2"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483"/>
        <w:gridCol w:w="7322"/>
        <w:gridCol w:w="1269"/>
        <w:gridCol w:w="934"/>
      </w:tblGrid>
      <w:tr w:rsidR="000E1EA2" w:rsidRPr="00BA4CBE" w:rsidTr="000E1EA2">
        <w:tc>
          <w:tcPr>
            <w:tcW w:w="316" w:type="pct"/>
          </w:tcPr>
          <w:p w:rsidR="000E1EA2" w:rsidRPr="00BA4CBE" w:rsidRDefault="000E1EA2" w:rsidP="000E1EA2">
            <w:pPr>
              <w:jc w:val="center"/>
              <w:rPr>
                <w:sz w:val="24"/>
                <w:szCs w:val="24"/>
              </w:rPr>
            </w:pPr>
            <w:r w:rsidRPr="00BA4CBE">
              <w:rPr>
                <w:sz w:val="24"/>
                <w:szCs w:val="24"/>
              </w:rPr>
              <w:t>30.</w:t>
            </w:r>
          </w:p>
        </w:tc>
        <w:tc>
          <w:tcPr>
            <w:tcW w:w="3652" w:type="pct"/>
            <w:gridSpan w:val="2"/>
          </w:tcPr>
          <w:p w:rsidR="000E1EA2" w:rsidRPr="00BA4CBE" w:rsidRDefault="000E1EA2" w:rsidP="000E1EA2">
            <w:pPr>
              <w:jc w:val="both"/>
              <w:rPr>
                <w:sz w:val="24"/>
                <w:szCs w:val="24"/>
              </w:rPr>
            </w:pPr>
            <w:r w:rsidRPr="00BA4CBE">
              <w:rPr>
                <w:sz w:val="24"/>
                <w:szCs w:val="24"/>
              </w:rPr>
              <w:t xml:space="preserve">Interpret the </w:t>
            </w:r>
            <w:proofErr w:type="gramStart"/>
            <w:r w:rsidRPr="00BA4CBE">
              <w:rPr>
                <w:sz w:val="24"/>
                <w:szCs w:val="24"/>
              </w:rPr>
              <w:t>do’s</w:t>
            </w:r>
            <w:proofErr w:type="gramEnd"/>
            <w:r w:rsidRPr="00BA4CBE">
              <w:rPr>
                <w:sz w:val="24"/>
                <w:szCs w:val="24"/>
              </w:rPr>
              <w:t xml:space="preserve"> and don’ts in hive inspection.</w:t>
            </w:r>
          </w:p>
        </w:tc>
        <w:tc>
          <w:tcPr>
            <w:tcW w:w="594" w:type="pct"/>
            <w:vAlign w:val="center"/>
          </w:tcPr>
          <w:p w:rsidR="000E1EA2" w:rsidRPr="00BA4CBE" w:rsidRDefault="000E1EA2" w:rsidP="000E1EA2">
            <w:pPr>
              <w:jc w:val="center"/>
              <w:rPr>
                <w:sz w:val="24"/>
                <w:szCs w:val="24"/>
              </w:rPr>
            </w:pPr>
            <w:r w:rsidRPr="00BA4CBE">
              <w:rPr>
                <w:sz w:val="24"/>
                <w:szCs w:val="24"/>
              </w:rPr>
              <w:t>CO4 /</w:t>
            </w:r>
            <w:r>
              <w:rPr>
                <w:sz w:val="24"/>
                <w:szCs w:val="24"/>
              </w:rPr>
              <w:t xml:space="preserve"> </w:t>
            </w:r>
            <w:r w:rsidRPr="00BA4CBE">
              <w:rPr>
                <w:sz w:val="24"/>
                <w:szCs w:val="24"/>
              </w:rPr>
              <w:t>An</w:t>
            </w:r>
          </w:p>
        </w:tc>
        <w:tc>
          <w:tcPr>
            <w:tcW w:w="438" w:type="pct"/>
            <w:vAlign w:val="center"/>
          </w:tcPr>
          <w:p w:rsidR="000E1EA2" w:rsidRPr="00BA4CBE" w:rsidRDefault="000E1EA2" w:rsidP="000E1EA2">
            <w:pPr>
              <w:jc w:val="center"/>
              <w:rPr>
                <w:sz w:val="24"/>
                <w:szCs w:val="24"/>
              </w:rPr>
            </w:pPr>
            <w:r w:rsidRPr="00BA4CBE">
              <w:rPr>
                <w:sz w:val="24"/>
                <w:szCs w:val="24"/>
              </w:rPr>
              <w:t>5</w:t>
            </w:r>
          </w:p>
        </w:tc>
      </w:tr>
      <w:tr w:rsidR="000E1EA2" w:rsidRPr="00BA4CBE" w:rsidTr="000E1EA2">
        <w:tc>
          <w:tcPr>
            <w:tcW w:w="316" w:type="pct"/>
          </w:tcPr>
          <w:p w:rsidR="000E1EA2" w:rsidRPr="00BA4CBE" w:rsidRDefault="000E1EA2" w:rsidP="000E1EA2">
            <w:pPr>
              <w:jc w:val="center"/>
              <w:rPr>
                <w:sz w:val="24"/>
                <w:szCs w:val="24"/>
              </w:rPr>
            </w:pPr>
            <w:r w:rsidRPr="00BA4CBE">
              <w:rPr>
                <w:sz w:val="24"/>
                <w:szCs w:val="24"/>
              </w:rPr>
              <w:t>31.</w:t>
            </w:r>
          </w:p>
        </w:tc>
        <w:tc>
          <w:tcPr>
            <w:tcW w:w="3652" w:type="pct"/>
            <w:gridSpan w:val="2"/>
          </w:tcPr>
          <w:p w:rsidR="000E1EA2" w:rsidRPr="00BA4CBE" w:rsidRDefault="000E1EA2" w:rsidP="000E1EA2">
            <w:pPr>
              <w:jc w:val="both"/>
              <w:rPr>
                <w:sz w:val="24"/>
                <w:szCs w:val="24"/>
              </w:rPr>
            </w:pPr>
            <w:r w:rsidRPr="00BA4CBE">
              <w:rPr>
                <w:sz w:val="24"/>
                <w:szCs w:val="24"/>
              </w:rPr>
              <w:t>Give the integrated disease management in mulberry.</w:t>
            </w:r>
          </w:p>
        </w:tc>
        <w:tc>
          <w:tcPr>
            <w:tcW w:w="594" w:type="pct"/>
            <w:vAlign w:val="center"/>
          </w:tcPr>
          <w:p w:rsidR="000E1EA2" w:rsidRPr="00BA4CBE" w:rsidRDefault="000E1EA2" w:rsidP="000E1EA2">
            <w:pPr>
              <w:jc w:val="center"/>
              <w:rPr>
                <w:sz w:val="24"/>
                <w:szCs w:val="24"/>
              </w:rPr>
            </w:pPr>
            <w:r w:rsidRPr="00BA4CBE">
              <w:rPr>
                <w:sz w:val="24"/>
                <w:szCs w:val="24"/>
              </w:rPr>
              <w:t>CO3 / A</w:t>
            </w:r>
          </w:p>
        </w:tc>
        <w:tc>
          <w:tcPr>
            <w:tcW w:w="438" w:type="pct"/>
            <w:vAlign w:val="center"/>
          </w:tcPr>
          <w:p w:rsidR="000E1EA2" w:rsidRPr="00BA4CBE" w:rsidRDefault="000E1EA2" w:rsidP="000E1EA2">
            <w:pPr>
              <w:jc w:val="center"/>
              <w:rPr>
                <w:sz w:val="24"/>
                <w:szCs w:val="24"/>
              </w:rPr>
            </w:pPr>
            <w:r w:rsidRPr="00BA4CBE">
              <w:rPr>
                <w:sz w:val="24"/>
                <w:szCs w:val="24"/>
              </w:rPr>
              <w:t>5</w:t>
            </w:r>
          </w:p>
        </w:tc>
      </w:tr>
      <w:tr w:rsidR="000E1EA2" w:rsidRPr="00BA4CBE" w:rsidTr="000E1EA2">
        <w:tc>
          <w:tcPr>
            <w:tcW w:w="316" w:type="pct"/>
          </w:tcPr>
          <w:p w:rsidR="000E1EA2" w:rsidRPr="00BA4CBE" w:rsidRDefault="000E1EA2" w:rsidP="000E1EA2">
            <w:pPr>
              <w:jc w:val="center"/>
              <w:rPr>
                <w:sz w:val="24"/>
                <w:szCs w:val="24"/>
              </w:rPr>
            </w:pPr>
            <w:r w:rsidRPr="00BA4CBE">
              <w:rPr>
                <w:sz w:val="24"/>
                <w:szCs w:val="24"/>
              </w:rPr>
              <w:t>32.</w:t>
            </w:r>
          </w:p>
        </w:tc>
        <w:tc>
          <w:tcPr>
            <w:tcW w:w="3652" w:type="pct"/>
            <w:gridSpan w:val="2"/>
          </w:tcPr>
          <w:p w:rsidR="000E1EA2" w:rsidRPr="00BA4CBE" w:rsidRDefault="000E1EA2" w:rsidP="000E1EA2">
            <w:pPr>
              <w:jc w:val="both"/>
              <w:rPr>
                <w:sz w:val="24"/>
                <w:szCs w:val="24"/>
              </w:rPr>
            </w:pPr>
            <w:r w:rsidRPr="00BA4CBE">
              <w:rPr>
                <w:sz w:val="24"/>
                <w:szCs w:val="24"/>
              </w:rPr>
              <w:t>State the importance of sericulture in India.</w:t>
            </w:r>
          </w:p>
        </w:tc>
        <w:tc>
          <w:tcPr>
            <w:tcW w:w="594" w:type="pct"/>
            <w:vAlign w:val="center"/>
          </w:tcPr>
          <w:p w:rsidR="000E1EA2" w:rsidRPr="00BA4CBE" w:rsidRDefault="000E1EA2" w:rsidP="000E1EA2">
            <w:pPr>
              <w:jc w:val="center"/>
              <w:rPr>
                <w:sz w:val="24"/>
                <w:szCs w:val="24"/>
              </w:rPr>
            </w:pPr>
            <w:r w:rsidRPr="00BA4CBE">
              <w:rPr>
                <w:sz w:val="24"/>
                <w:szCs w:val="24"/>
              </w:rPr>
              <w:t>CO1 / U</w:t>
            </w:r>
          </w:p>
        </w:tc>
        <w:tc>
          <w:tcPr>
            <w:tcW w:w="438" w:type="pct"/>
            <w:vAlign w:val="center"/>
          </w:tcPr>
          <w:p w:rsidR="000E1EA2" w:rsidRPr="00BA4CBE" w:rsidRDefault="000E1EA2" w:rsidP="000E1EA2">
            <w:pPr>
              <w:jc w:val="center"/>
              <w:rPr>
                <w:sz w:val="24"/>
                <w:szCs w:val="24"/>
              </w:rPr>
            </w:pPr>
            <w:r w:rsidRPr="00BA4CBE">
              <w:rPr>
                <w:sz w:val="24"/>
                <w:szCs w:val="24"/>
              </w:rPr>
              <w:t>5</w:t>
            </w:r>
          </w:p>
        </w:tc>
      </w:tr>
      <w:tr w:rsidR="000E1EA2" w:rsidRPr="00BA4CBE" w:rsidTr="00F62AB8">
        <w:trPr>
          <w:trHeight w:val="232"/>
        </w:trPr>
        <w:tc>
          <w:tcPr>
            <w:tcW w:w="5000" w:type="pct"/>
            <w:gridSpan w:val="5"/>
          </w:tcPr>
          <w:p w:rsidR="000E1EA2" w:rsidRDefault="000E1EA2" w:rsidP="000E1EA2">
            <w:pPr>
              <w:jc w:val="center"/>
              <w:rPr>
                <w:b/>
                <w:sz w:val="24"/>
                <w:szCs w:val="24"/>
                <w:u w:val="single"/>
              </w:rPr>
            </w:pPr>
          </w:p>
          <w:p w:rsidR="000E1EA2" w:rsidRPr="00BA4CBE" w:rsidRDefault="000E1EA2" w:rsidP="000E1EA2">
            <w:pPr>
              <w:jc w:val="center"/>
              <w:rPr>
                <w:b/>
                <w:sz w:val="24"/>
                <w:szCs w:val="24"/>
                <w:u w:val="single"/>
              </w:rPr>
            </w:pPr>
            <w:r w:rsidRPr="00BA4CBE">
              <w:rPr>
                <w:b/>
                <w:sz w:val="24"/>
                <w:szCs w:val="24"/>
                <w:u w:val="single"/>
              </w:rPr>
              <w:t>PART – C (2 X 15 = 30 MARKS)</w:t>
            </w:r>
          </w:p>
          <w:p w:rsidR="000E1EA2" w:rsidRDefault="000E1EA2" w:rsidP="00302CEF">
            <w:pPr>
              <w:jc w:val="center"/>
              <w:rPr>
                <w:b/>
                <w:sz w:val="24"/>
                <w:szCs w:val="24"/>
              </w:rPr>
            </w:pPr>
            <w:r w:rsidRPr="00BA4CBE">
              <w:rPr>
                <w:b/>
                <w:sz w:val="24"/>
                <w:szCs w:val="24"/>
              </w:rPr>
              <w:t>(Answer any 2 from the following)</w:t>
            </w:r>
          </w:p>
          <w:p w:rsidR="000E1EA2" w:rsidRPr="00BA4CBE" w:rsidRDefault="000E1EA2" w:rsidP="00302CEF">
            <w:pPr>
              <w:jc w:val="center"/>
              <w:rPr>
                <w:b/>
                <w:sz w:val="24"/>
                <w:szCs w:val="24"/>
              </w:rPr>
            </w:pPr>
          </w:p>
        </w:tc>
      </w:tr>
      <w:tr w:rsidR="000E1EA2" w:rsidRPr="00BA4CBE" w:rsidTr="000E1EA2">
        <w:trPr>
          <w:trHeight w:val="232"/>
        </w:trPr>
        <w:tc>
          <w:tcPr>
            <w:tcW w:w="315" w:type="pct"/>
            <w:vMerge w:val="restart"/>
            <w:vAlign w:val="center"/>
          </w:tcPr>
          <w:p w:rsidR="000E1EA2" w:rsidRPr="00BA4CBE" w:rsidRDefault="000E1EA2" w:rsidP="000E1EA2">
            <w:pPr>
              <w:jc w:val="center"/>
              <w:rPr>
                <w:sz w:val="24"/>
                <w:szCs w:val="24"/>
              </w:rPr>
            </w:pPr>
            <w:r w:rsidRPr="00BA4CBE">
              <w:rPr>
                <w:sz w:val="24"/>
                <w:szCs w:val="24"/>
              </w:rPr>
              <w:t>33.</w:t>
            </w:r>
          </w:p>
        </w:tc>
        <w:tc>
          <w:tcPr>
            <w:tcW w:w="226" w:type="pct"/>
            <w:vAlign w:val="center"/>
          </w:tcPr>
          <w:p w:rsidR="000E1EA2" w:rsidRPr="00BA4CBE" w:rsidRDefault="000E1EA2" w:rsidP="000E1EA2">
            <w:pPr>
              <w:jc w:val="center"/>
              <w:rPr>
                <w:sz w:val="24"/>
                <w:szCs w:val="24"/>
              </w:rPr>
            </w:pPr>
            <w:r w:rsidRPr="00BA4CBE">
              <w:rPr>
                <w:sz w:val="24"/>
                <w:szCs w:val="24"/>
              </w:rPr>
              <w:t>a.</w:t>
            </w:r>
          </w:p>
        </w:tc>
        <w:tc>
          <w:tcPr>
            <w:tcW w:w="3427" w:type="pct"/>
          </w:tcPr>
          <w:p w:rsidR="000E1EA2" w:rsidRPr="00BA4CBE" w:rsidRDefault="000E1EA2" w:rsidP="000E1EA2">
            <w:pPr>
              <w:jc w:val="both"/>
              <w:rPr>
                <w:sz w:val="24"/>
                <w:szCs w:val="24"/>
              </w:rPr>
            </w:pPr>
            <w:r w:rsidRPr="00BA4CBE">
              <w:rPr>
                <w:sz w:val="24"/>
                <w:szCs w:val="24"/>
              </w:rPr>
              <w:t>Write in detail the origin, history and spread of sericulture.</w:t>
            </w:r>
          </w:p>
        </w:tc>
        <w:tc>
          <w:tcPr>
            <w:tcW w:w="593" w:type="pct"/>
            <w:vAlign w:val="center"/>
          </w:tcPr>
          <w:p w:rsidR="000E1EA2" w:rsidRPr="00BA4CBE" w:rsidRDefault="000E1EA2" w:rsidP="000E1EA2">
            <w:pPr>
              <w:jc w:val="center"/>
              <w:rPr>
                <w:sz w:val="24"/>
                <w:szCs w:val="24"/>
              </w:rPr>
            </w:pPr>
            <w:r w:rsidRPr="00BA4CBE">
              <w:rPr>
                <w:sz w:val="24"/>
                <w:szCs w:val="24"/>
              </w:rPr>
              <w:t>CO1 / U</w:t>
            </w:r>
          </w:p>
        </w:tc>
        <w:tc>
          <w:tcPr>
            <w:tcW w:w="439" w:type="pct"/>
            <w:vAlign w:val="center"/>
          </w:tcPr>
          <w:p w:rsidR="000E1EA2" w:rsidRPr="00BA4CBE" w:rsidRDefault="000E1EA2" w:rsidP="000E1EA2">
            <w:pPr>
              <w:jc w:val="center"/>
              <w:rPr>
                <w:sz w:val="24"/>
                <w:szCs w:val="24"/>
              </w:rPr>
            </w:pPr>
            <w:r w:rsidRPr="00BA4CBE">
              <w:rPr>
                <w:sz w:val="24"/>
                <w:szCs w:val="24"/>
              </w:rPr>
              <w:t>8</w:t>
            </w:r>
          </w:p>
        </w:tc>
      </w:tr>
      <w:tr w:rsidR="000E1EA2" w:rsidRPr="00BA4CBE" w:rsidTr="000E1EA2">
        <w:trPr>
          <w:trHeight w:val="232"/>
        </w:trPr>
        <w:tc>
          <w:tcPr>
            <w:tcW w:w="315" w:type="pct"/>
            <w:vMerge/>
            <w:vAlign w:val="center"/>
          </w:tcPr>
          <w:p w:rsidR="000E1EA2" w:rsidRPr="00BA4CBE" w:rsidRDefault="000E1EA2" w:rsidP="000E1EA2">
            <w:pPr>
              <w:jc w:val="center"/>
              <w:rPr>
                <w:sz w:val="24"/>
                <w:szCs w:val="24"/>
              </w:rPr>
            </w:pPr>
          </w:p>
        </w:tc>
        <w:tc>
          <w:tcPr>
            <w:tcW w:w="226" w:type="pct"/>
            <w:vAlign w:val="center"/>
          </w:tcPr>
          <w:p w:rsidR="000E1EA2" w:rsidRPr="00BA4CBE" w:rsidRDefault="000E1EA2" w:rsidP="000E1EA2">
            <w:pPr>
              <w:jc w:val="center"/>
              <w:rPr>
                <w:sz w:val="24"/>
                <w:szCs w:val="24"/>
              </w:rPr>
            </w:pPr>
            <w:r w:rsidRPr="00BA4CBE">
              <w:rPr>
                <w:sz w:val="24"/>
                <w:szCs w:val="24"/>
              </w:rPr>
              <w:t>b.</w:t>
            </w:r>
          </w:p>
        </w:tc>
        <w:tc>
          <w:tcPr>
            <w:tcW w:w="3427" w:type="pct"/>
          </w:tcPr>
          <w:p w:rsidR="000E1EA2" w:rsidRPr="00BA4CBE" w:rsidRDefault="000E1EA2" w:rsidP="000E1EA2">
            <w:pPr>
              <w:jc w:val="both"/>
              <w:rPr>
                <w:sz w:val="24"/>
                <w:szCs w:val="24"/>
              </w:rPr>
            </w:pPr>
            <w:r w:rsidRPr="00BA4CBE">
              <w:rPr>
                <w:sz w:val="24"/>
                <w:szCs w:val="24"/>
              </w:rPr>
              <w:t>Distinguish the five honey bee species found in India.</w:t>
            </w:r>
          </w:p>
        </w:tc>
        <w:tc>
          <w:tcPr>
            <w:tcW w:w="593" w:type="pct"/>
            <w:vAlign w:val="center"/>
          </w:tcPr>
          <w:p w:rsidR="000E1EA2" w:rsidRPr="00BA4CBE" w:rsidRDefault="000E1EA2" w:rsidP="000E1EA2">
            <w:pPr>
              <w:jc w:val="center"/>
              <w:rPr>
                <w:sz w:val="24"/>
                <w:szCs w:val="24"/>
              </w:rPr>
            </w:pPr>
            <w:r w:rsidRPr="00BA4CBE">
              <w:rPr>
                <w:sz w:val="24"/>
                <w:szCs w:val="24"/>
              </w:rPr>
              <w:t>CO1 / R</w:t>
            </w:r>
          </w:p>
        </w:tc>
        <w:tc>
          <w:tcPr>
            <w:tcW w:w="439" w:type="pct"/>
            <w:vAlign w:val="center"/>
          </w:tcPr>
          <w:p w:rsidR="000E1EA2" w:rsidRPr="00BA4CBE" w:rsidRDefault="000E1EA2" w:rsidP="000E1EA2">
            <w:pPr>
              <w:jc w:val="center"/>
              <w:rPr>
                <w:sz w:val="24"/>
                <w:szCs w:val="24"/>
              </w:rPr>
            </w:pPr>
            <w:r w:rsidRPr="00BA4CBE">
              <w:rPr>
                <w:sz w:val="24"/>
                <w:szCs w:val="24"/>
              </w:rPr>
              <w:t>7</w:t>
            </w:r>
          </w:p>
        </w:tc>
      </w:tr>
      <w:tr w:rsidR="000E1EA2" w:rsidRPr="00BA4CBE" w:rsidTr="000E1EA2">
        <w:trPr>
          <w:trHeight w:val="232"/>
        </w:trPr>
        <w:tc>
          <w:tcPr>
            <w:tcW w:w="315" w:type="pct"/>
            <w:vAlign w:val="center"/>
          </w:tcPr>
          <w:p w:rsidR="000E1EA2" w:rsidRPr="00BA4CBE" w:rsidRDefault="000E1EA2" w:rsidP="000E1EA2">
            <w:pPr>
              <w:jc w:val="center"/>
              <w:rPr>
                <w:sz w:val="24"/>
                <w:szCs w:val="24"/>
              </w:rPr>
            </w:pPr>
          </w:p>
        </w:tc>
        <w:tc>
          <w:tcPr>
            <w:tcW w:w="226" w:type="pct"/>
            <w:vAlign w:val="center"/>
          </w:tcPr>
          <w:p w:rsidR="000E1EA2" w:rsidRPr="00BA4CBE" w:rsidRDefault="000E1EA2" w:rsidP="000E1EA2">
            <w:pPr>
              <w:jc w:val="center"/>
              <w:rPr>
                <w:sz w:val="24"/>
                <w:szCs w:val="24"/>
              </w:rPr>
            </w:pPr>
          </w:p>
        </w:tc>
        <w:tc>
          <w:tcPr>
            <w:tcW w:w="3427" w:type="pct"/>
          </w:tcPr>
          <w:p w:rsidR="000E1EA2" w:rsidRPr="00BA4CBE" w:rsidRDefault="000E1EA2" w:rsidP="000E1EA2">
            <w:pPr>
              <w:jc w:val="both"/>
              <w:rPr>
                <w:sz w:val="24"/>
                <w:szCs w:val="24"/>
              </w:rPr>
            </w:pPr>
          </w:p>
        </w:tc>
        <w:tc>
          <w:tcPr>
            <w:tcW w:w="593" w:type="pct"/>
            <w:vAlign w:val="center"/>
          </w:tcPr>
          <w:p w:rsidR="000E1EA2" w:rsidRPr="00BA4CBE" w:rsidRDefault="000E1EA2" w:rsidP="000E1EA2">
            <w:pPr>
              <w:jc w:val="center"/>
              <w:rPr>
                <w:sz w:val="24"/>
                <w:szCs w:val="24"/>
              </w:rPr>
            </w:pPr>
          </w:p>
        </w:tc>
        <w:tc>
          <w:tcPr>
            <w:tcW w:w="439" w:type="pct"/>
            <w:vAlign w:val="center"/>
          </w:tcPr>
          <w:p w:rsidR="000E1EA2" w:rsidRPr="00BA4CBE" w:rsidRDefault="000E1EA2" w:rsidP="000E1EA2">
            <w:pPr>
              <w:jc w:val="center"/>
              <w:rPr>
                <w:sz w:val="24"/>
                <w:szCs w:val="24"/>
              </w:rPr>
            </w:pPr>
          </w:p>
        </w:tc>
      </w:tr>
      <w:tr w:rsidR="000E1EA2" w:rsidRPr="00BA4CBE" w:rsidTr="000E1EA2">
        <w:trPr>
          <w:trHeight w:val="232"/>
        </w:trPr>
        <w:tc>
          <w:tcPr>
            <w:tcW w:w="315" w:type="pct"/>
            <w:vMerge w:val="restart"/>
            <w:vAlign w:val="center"/>
          </w:tcPr>
          <w:p w:rsidR="000E1EA2" w:rsidRPr="00BA4CBE" w:rsidRDefault="000E1EA2" w:rsidP="000E1EA2">
            <w:pPr>
              <w:jc w:val="center"/>
              <w:rPr>
                <w:sz w:val="24"/>
                <w:szCs w:val="24"/>
              </w:rPr>
            </w:pPr>
            <w:r w:rsidRPr="00BA4CBE">
              <w:rPr>
                <w:sz w:val="24"/>
                <w:szCs w:val="24"/>
              </w:rPr>
              <w:t>34.</w:t>
            </w:r>
          </w:p>
        </w:tc>
        <w:tc>
          <w:tcPr>
            <w:tcW w:w="226" w:type="pct"/>
            <w:vAlign w:val="center"/>
          </w:tcPr>
          <w:p w:rsidR="000E1EA2" w:rsidRPr="00BA4CBE" w:rsidRDefault="000E1EA2" w:rsidP="000E1EA2">
            <w:pPr>
              <w:jc w:val="center"/>
              <w:rPr>
                <w:sz w:val="24"/>
                <w:szCs w:val="24"/>
              </w:rPr>
            </w:pPr>
            <w:r w:rsidRPr="00BA4CBE">
              <w:rPr>
                <w:sz w:val="24"/>
                <w:szCs w:val="24"/>
              </w:rPr>
              <w:t>a.</w:t>
            </w:r>
          </w:p>
        </w:tc>
        <w:tc>
          <w:tcPr>
            <w:tcW w:w="3427" w:type="pct"/>
          </w:tcPr>
          <w:p w:rsidR="000E1EA2" w:rsidRPr="00BA4CBE" w:rsidRDefault="000E1EA2" w:rsidP="000E1EA2">
            <w:pPr>
              <w:jc w:val="both"/>
              <w:rPr>
                <w:sz w:val="24"/>
                <w:szCs w:val="24"/>
              </w:rPr>
            </w:pPr>
            <w:r w:rsidRPr="00BA4CBE">
              <w:rPr>
                <w:sz w:val="24"/>
                <w:szCs w:val="24"/>
              </w:rPr>
              <w:t>Brief the different types planting methods in mulberry and summarize their merits and demerits.</w:t>
            </w:r>
          </w:p>
        </w:tc>
        <w:tc>
          <w:tcPr>
            <w:tcW w:w="593" w:type="pct"/>
            <w:vAlign w:val="center"/>
          </w:tcPr>
          <w:p w:rsidR="000E1EA2" w:rsidRPr="00BA4CBE" w:rsidRDefault="000E1EA2" w:rsidP="000E1EA2">
            <w:pPr>
              <w:jc w:val="center"/>
              <w:rPr>
                <w:sz w:val="24"/>
                <w:szCs w:val="24"/>
              </w:rPr>
            </w:pPr>
            <w:r w:rsidRPr="00BA4CBE">
              <w:rPr>
                <w:sz w:val="24"/>
                <w:szCs w:val="24"/>
              </w:rPr>
              <w:t>CO4 / An</w:t>
            </w:r>
          </w:p>
        </w:tc>
        <w:tc>
          <w:tcPr>
            <w:tcW w:w="439" w:type="pct"/>
            <w:vAlign w:val="center"/>
          </w:tcPr>
          <w:p w:rsidR="000E1EA2" w:rsidRPr="00BA4CBE" w:rsidRDefault="000E1EA2" w:rsidP="000E1EA2">
            <w:pPr>
              <w:jc w:val="center"/>
              <w:rPr>
                <w:sz w:val="24"/>
                <w:szCs w:val="24"/>
              </w:rPr>
            </w:pPr>
            <w:r w:rsidRPr="00BA4CBE">
              <w:rPr>
                <w:sz w:val="24"/>
                <w:szCs w:val="24"/>
              </w:rPr>
              <w:t>8</w:t>
            </w:r>
          </w:p>
        </w:tc>
      </w:tr>
      <w:tr w:rsidR="000E1EA2" w:rsidRPr="00BA4CBE" w:rsidTr="000E1EA2">
        <w:trPr>
          <w:trHeight w:val="232"/>
        </w:trPr>
        <w:tc>
          <w:tcPr>
            <w:tcW w:w="315" w:type="pct"/>
            <w:vMerge/>
            <w:vAlign w:val="center"/>
          </w:tcPr>
          <w:p w:rsidR="000E1EA2" w:rsidRPr="00BA4CBE" w:rsidRDefault="000E1EA2" w:rsidP="000E1EA2">
            <w:pPr>
              <w:jc w:val="center"/>
              <w:rPr>
                <w:sz w:val="24"/>
                <w:szCs w:val="24"/>
              </w:rPr>
            </w:pPr>
          </w:p>
        </w:tc>
        <w:tc>
          <w:tcPr>
            <w:tcW w:w="226" w:type="pct"/>
            <w:vAlign w:val="center"/>
          </w:tcPr>
          <w:p w:rsidR="000E1EA2" w:rsidRPr="00BA4CBE" w:rsidRDefault="000E1EA2" w:rsidP="000E1EA2">
            <w:pPr>
              <w:jc w:val="center"/>
              <w:rPr>
                <w:sz w:val="24"/>
                <w:szCs w:val="24"/>
              </w:rPr>
            </w:pPr>
            <w:r w:rsidRPr="00BA4CBE">
              <w:rPr>
                <w:sz w:val="24"/>
                <w:szCs w:val="24"/>
              </w:rPr>
              <w:t>b.</w:t>
            </w:r>
          </w:p>
        </w:tc>
        <w:tc>
          <w:tcPr>
            <w:tcW w:w="3427" w:type="pct"/>
          </w:tcPr>
          <w:p w:rsidR="000E1EA2" w:rsidRPr="00BA4CBE" w:rsidRDefault="000E1EA2" w:rsidP="000E1EA2">
            <w:pPr>
              <w:jc w:val="both"/>
              <w:rPr>
                <w:sz w:val="24"/>
                <w:szCs w:val="24"/>
              </w:rPr>
            </w:pPr>
            <w:r w:rsidRPr="00BA4CBE">
              <w:rPr>
                <w:sz w:val="24"/>
                <w:szCs w:val="24"/>
              </w:rPr>
              <w:t xml:space="preserve">Elaborate the classification of </w:t>
            </w:r>
            <w:proofErr w:type="spellStart"/>
            <w:r w:rsidRPr="00BA4CBE">
              <w:rPr>
                <w:i/>
                <w:sz w:val="24"/>
                <w:szCs w:val="24"/>
              </w:rPr>
              <w:t>Bombyxmori</w:t>
            </w:r>
            <w:proofErr w:type="spellEnd"/>
            <w:r>
              <w:rPr>
                <w:i/>
                <w:sz w:val="24"/>
                <w:szCs w:val="24"/>
              </w:rPr>
              <w:t xml:space="preserve"> </w:t>
            </w:r>
            <w:r w:rsidRPr="00BA4CBE">
              <w:rPr>
                <w:sz w:val="24"/>
                <w:szCs w:val="24"/>
              </w:rPr>
              <w:t>based on genetic nature.</w:t>
            </w:r>
          </w:p>
        </w:tc>
        <w:tc>
          <w:tcPr>
            <w:tcW w:w="593" w:type="pct"/>
            <w:vAlign w:val="center"/>
          </w:tcPr>
          <w:p w:rsidR="000E1EA2" w:rsidRPr="00BA4CBE" w:rsidRDefault="000E1EA2" w:rsidP="000E1EA2">
            <w:pPr>
              <w:jc w:val="center"/>
              <w:rPr>
                <w:sz w:val="24"/>
                <w:szCs w:val="24"/>
              </w:rPr>
            </w:pPr>
            <w:r w:rsidRPr="00BA4CBE">
              <w:rPr>
                <w:sz w:val="24"/>
                <w:szCs w:val="24"/>
              </w:rPr>
              <w:t>CO1 / A</w:t>
            </w:r>
          </w:p>
        </w:tc>
        <w:tc>
          <w:tcPr>
            <w:tcW w:w="439" w:type="pct"/>
            <w:vAlign w:val="center"/>
          </w:tcPr>
          <w:p w:rsidR="000E1EA2" w:rsidRPr="00BA4CBE" w:rsidRDefault="000E1EA2" w:rsidP="000E1EA2">
            <w:pPr>
              <w:jc w:val="center"/>
              <w:rPr>
                <w:sz w:val="24"/>
                <w:szCs w:val="24"/>
              </w:rPr>
            </w:pPr>
            <w:r w:rsidRPr="00BA4CBE">
              <w:rPr>
                <w:sz w:val="24"/>
                <w:szCs w:val="24"/>
              </w:rPr>
              <w:t>7</w:t>
            </w:r>
          </w:p>
        </w:tc>
      </w:tr>
      <w:tr w:rsidR="000E1EA2" w:rsidRPr="00BA4CBE" w:rsidTr="000E1EA2">
        <w:trPr>
          <w:trHeight w:val="232"/>
        </w:trPr>
        <w:tc>
          <w:tcPr>
            <w:tcW w:w="315" w:type="pct"/>
            <w:vAlign w:val="center"/>
          </w:tcPr>
          <w:p w:rsidR="000E1EA2" w:rsidRPr="00BA4CBE" w:rsidRDefault="000E1EA2" w:rsidP="000E1EA2">
            <w:pPr>
              <w:jc w:val="center"/>
              <w:rPr>
                <w:sz w:val="24"/>
                <w:szCs w:val="24"/>
              </w:rPr>
            </w:pPr>
          </w:p>
        </w:tc>
        <w:tc>
          <w:tcPr>
            <w:tcW w:w="226" w:type="pct"/>
            <w:vAlign w:val="center"/>
          </w:tcPr>
          <w:p w:rsidR="000E1EA2" w:rsidRPr="00BA4CBE" w:rsidRDefault="000E1EA2" w:rsidP="000E1EA2">
            <w:pPr>
              <w:jc w:val="center"/>
              <w:rPr>
                <w:sz w:val="24"/>
                <w:szCs w:val="24"/>
              </w:rPr>
            </w:pPr>
          </w:p>
        </w:tc>
        <w:tc>
          <w:tcPr>
            <w:tcW w:w="3427" w:type="pct"/>
          </w:tcPr>
          <w:p w:rsidR="000E1EA2" w:rsidRPr="00BA4CBE" w:rsidRDefault="000E1EA2" w:rsidP="000E1EA2">
            <w:pPr>
              <w:jc w:val="both"/>
              <w:rPr>
                <w:sz w:val="24"/>
                <w:szCs w:val="24"/>
              </w:rPr>
            </w:pPr>
          </w:p>
        </w:tc>
        <w:tc>
          <w:tcPr>
            <w:tcW w:w="593" w:type="pct"/>
            <w:vAlign w:val="center"/>
          </w:tcPr>
          <w:p w:rsidR="000E1EA2" w:rsidRPr="00BA4CBE" w:rsidRDefault="000E1EA2" w:rsidP="000E1EA2">
            <w:pPr>
              <w:jc w:val="center"/>
              <w:rPr>
                <w:sz w:val="24"/>
                <w:szCs w:val="24"/>
              </w:rPr>
            </w:pPr>
          </w:p>
        </w:tc>
        <w:tc>
          <w:tcPr>
            <w:tcW w:w="439" w:type="pct"/>
            <w:vAlign w:val="center"/>
          </w:tcPr>
          <w:p w:rsidR="000E1EA2" w:rsidRPr="00BA4CBE" w:rsidRDefault="000E1EA2" w:rsidP="000E1EA2">
            <w:pPr>
              <w:jc w:val="center"/>
              <w:rPr>
                <w:sz w:val="24"/>
                <w:szCs w:val="24"/>
              </w:rPr>
            </w:pPr>
          </w:p>
        </w:tc>
      </w:tr>
      <w:tr w:rsidR="000E1EA2" w:rsidRPr="00BA4CBE" w:rsidTr="000E1EA2">
        <w:trPr>
          <w:trHeight w:val="232"/>
        </w:trPr>
        <w:tc>
          <w:tcPr>
            <w:tcW w:w="315" w:type="pct"/>
            <w:vMerge w:val="restart"/>
            <w:vAlign w:val="center"/>
          </w:tcPr>
          <w:p w:rsidR="000E1EA2" w:rsidRPr="00BA4CBE" w:rsidRDefault="000E1EA2" w:rsidP="000E1EA2">
            <w:pPr>
              <w:jc w:val="center"/>
              <w:rPr>
                <w:sz w:val="24"/>
                <w:szCs w:val="24"/>
              </w:rPr>
            </w:pPr>
            <w:r w:rsidRPr="00BA4CBE">
              <w:rPr>
                <w:sz w:val="24"/>
                <w:szCs w:val="24"/>
              </w:rPr>
              <w:t>35.</w:t>
            </w:r>
          </w:p>
        </w:tc>
        <w:tc>
          <w:tcPr>
            <w:tcW w:w="226" w:type="pct"/>
            <w:vAlign w:val="center"/>
          </w:tcPr>
          <w:p w:rsidR="000E1EA2" w:rsidRPr="00BA4CBE" w:rsidRDefault="000E1EA2" w:rsidP="000E1EA2">
            <w:pPr>
              <w:jc w:val="center"/>
              <w:rPr>
                <w:sz w:val="24"/>
                <w:szCs w:val="24"/>
              </w:rPr>
            </w:pPr>
            <w:r w:rsidRPr="00BA4CBE">
              <w:rPr>
                <w:sz w:val="24"/>
                <w:szCs w:val="24"/>
              </w:rPr>
              <w:t>a.</w:t>
            </w:r>
          </w:p>
        </w:tc>
        <w:tc>
          <w:tcPr>
            <w:tcW w:w="3427" w:type="pct"/>
          </w:tcPr>
          <w:p w:rsidR="000E1EA2" w:rsidRPr="00BA4CBE" w:rsidRDefault="000E1EA2" w:rsidP="000E1EA2">
            <w:pPr>
              <w:jc w:val="both"/>
              <w:rPr>
                <w:sz w:val="24"/>
                <w:szCs w:val="24"/>
              </w:rPr>
            </w:pPr>
            <w:r w:rsidRPr="00BA4CBE">
              <w:rPr>
                <w:sz w:val="24"/>
                <w:szCs w:val="24"/>
              </w:rPr>
              <w:t>List out the major pests of mulberry with their damage symptoms and management.</w:t>
            </w:r>
          </w:p>
        </w:tc>
        <w:tc>
          <w:tcPr>
            <w:tcW w:w="593" w:type="pct"/>
            <w:vAlign w:val="center"/>
          </w:tcPr>
          <w:p w:rsidR="000E1EA2" w:rsidRPr="00BA4CBE" w:rsidRDefault="000E1EA2" w:rsidP="000E1EA2">
            <w:pPr>
              <w:jc w:val="center"/>
              <w:rPr>
                <w:sz w:val="24"/>
                <w:szCs w:val="24"/>
              </w:rPr>
            </w:pPr>
            <w:r w:rsidRPr="00BA4CBE">
              <w:rPr>
                <w:sz w:val="24"/>
                <w:szCs w:val="24"/>
              </w:rPr>
              <w:t>CO4 / A</w:t>
            </w:r>
          </w:p>
        </w:tc>
        <w:tc>
          <w:tcPr>
            <w:tcW w:w="439" w:type="pct"/>
            <w:vAlign w:val="center"/>
          </w:tcPr>
          <w:p w:rsidR="000E1EA2" w:rsidRPr="00BA4CBE" w:rsidRDefault="000E1EA2" w:rsidP="000E1EA2">
            <w:pPr>
              <w:jc w:val="center"/>
              <w:rPr>
                <w:sz w:val="24"/>
                <w:szCs w:val="24"/>
              </w:rPr>
            </w:pPr>
            <w:r w:rsidRPr="00BA4CBE">
              <w:rPr>
                <w:sz w:val="24"/>
                <w:szCs w:val="24"/>
              </w:rPr>
              <w:t>8</w:t>
            </w:r>
          </w:p>
        </w:tc>
      </w:tr>
      <w:tr w:rsidR="000E1EA2" w:rsidRPr="00BA4CBE" w:rsidTr="000E1EA2">
        <w:trPr>
          <w:trHeight w:val="232"/>
        </w:trPr>
        <w:tc>
          <w:tcPr>
            <w:tcW w:w="315" w:type="pct"/>
            <w:vMerge/>
            <w:vAlign w:val="center"/>
          </w:tcPr>
          <w:p w:rsidR="000E1EA2" w:rsidRPr="00BA4CBE" w:rsidRDefault="000E1EA2" w:rsidP="000E1EA2">
            <w:pPr>
              <w:jc w:val="center"/>
              <w:rPr>
                <w:sz w:val="24"/>
                <w:szCs w:val="24"/>
              </w:rPr>
            </w:pPr>
          </w:p>
        </w:tc>
        <w:tc>
          <w:tcPr>
            <w:tcW w:w="226" w:type="pct"/>
            <w:vAlign w:val="center"/>
          </w:tcPr>
          <w:p w:rsidR="000E1EA2" w:rsidRPr="00BA4CBE" w:rsidRDefault="000E1EA2" w:rsidP="000E1EA2">
            <w:pPr>
              <w:jc w:val="center"/>
              <w:rPr>
                <w:sz w:val="24"/>
                <w:szCs w:val="24"/>
              </w:rPr>
            </w:pPr>
            <w:r w:rsidRPr="00BA4CBE">
              <w:rPr>
                <w:sz w:val="24"/>
                <w:szCs w:val="24"/>
              </w:rPr>
              <w:t>b.</w:t>
            </w:r>
          </w:p>
        </w:tc>
        <w:tc>
          <w:tcPr>
            <w:tcW w:w="3427" w:type="pct"/>
          </w:tcPr>
          <w:p w:rsidR="000E1EA2" w:rsidRPr="00BA4CBE" w:rsidRDefault="000E1EA2" w:rsidP="000E1EA2">
            <w:pPr>
              <w:jc w:val="both"/>
              <w:rPr>
                <w:sz w:val="24"/>
                <w:szCs w:val="24"/>
              </w:rPr>
            </w:pPr>
            <w:r w:rsidRPr="00BA4CBE">
              <w:rPr>
                <w:sz w:val="24"/>
                <w:szCs w:val="24"/>
              </w:rPr>
              <w:t>Explain the bee keeping appliances and their uses in apiary.</w:t>
            </w:r>
          </w:p>
        </w:tc>
        <w:tc>
          <w:tcPr>
            <w:tcW w:w="593" w:type="pct"/>
            <w:vAlign w:val="center"/>
          </w:tcPr>
          <w:p w:rsidR="000E1EA2" w:rsidRPr="00BA4CBE" w:rsidRDefault="000E1EA2" w:rsidP="000E1EA2">
            <w:pPr>
              <w:jc w:val="center"/>
              <w:rPr>
                <w:sz w:val="24"/>
                <w:szCs w:val="24"/>
              </w:rPr>
            </w:pPr>
            <w:r w:rsidRPr="00BA4CBE">
              <w:rPr>
                <w:sz w:val="24"/>
                <w:szCs w:val="24"/>
              </w:rPr>
              <w:t>CO 4 / U</w:t>
            </w:r>
          </w:p>
        </w:tc>
        <w:tc>
          <w:tcPr>
            <w:tcW w:w="439" w:type="pct"/>
            <w:vAlign w:val="center"/>
          </w:tcPr>
          <w:p w:rsidR="000E1EA2" w:rsidRPr="00BA4CBE" w:rsidRDefault="000E1EA2" w:rsidP="000E1EA2">
            <w:pPr>
              <w:jc w:val="center"/>
              <w:rPr>
                <w:sz w:val="24"/>
                <w:szCs w:val="24"/>
              </w:rPr>
            </w:pPr>
            <w:r w:rsidRPr="00BA4CBE">
              <w:rPr>
                <w:sz w:val="24"/>
                <w:szCs w:val="24"/>
              </w:rPr>
              <w:t>7</w:t>
            </w:r>
          </w:p>
        </w:tc>
      </w:tr>
    </w:tbl>
    <w:p w:rsidR="000E1EA2" w:rsidRDefault="000E1EA2" w:rsidP="002E336A"/>
    <w:p w:rsidR="000E1EA2" w:rsidRDefault="000E1EA2" w:rsidP="002E336A"/>
    <w:p w:rsidR="000E1EA2" w:rsidRPr="00BA4CBE" w:rsidRDefault="000E1EA2" w:rsidP="002E336A"/>
    <w:tbl>
      <w:tblPr>
        <w:tblStyle w:val="TableGrid"/>
        <w:tblW w:w="0" w:type="auto"/>
        <w:tblLook w:val="04A0" w:firstRow="1" w:lastRow="0" w:firstColumn="1" w:lastColumn="0" w:noHBand="0" w:noVBand="1"/>
      </w:tblPr>
      <w:tblGrid>
        <w:gridCol w:w="675"/>
        <w:gridCol w:w="10008"/>
      </w:tblGrid>
      <w:tr w:rsidR="000E1EA2" w:rsidRPr="00BA4CBE" w:rsidTr="000E1EA2">
        <w:tc>
          <w:tcPr>
            <w:tcW w:w="675" w:type="dxa"/>
          </w:tcPr>
          <w:p w:rsidR="000E1EA2" w:rsidRPr="00BA4CBE" w:rsidRDefault="000E1EA2" w:rsidP="000E1EA2">
            <w:pPr>
              <w:rPr>
                <w:sz w:val="24"/>
                <w:szCs w:val="24"/>
              </w:rPr>
            </w:pPr>
          </w:p>
        </w:tc>
        <w:tc>
          <w:tcPr>
            <w:tcW w:w="10008" w:type="dxa"/>
          </w:tcPr>
          <w:p w:rsidR="000E1EA2" w:rsidRPr="00BA4CBE" w:rsidRDefault="000E1EA2" w:rsidP="000E1EA2">
            <w:pPr>
              <w:jc w:val="center"/>
              <w:rPr>
                <w:b/>
                <w:sz w:val="24"/>
                <w:szCs w:val="24"/>
              </w:rPr>
            </w:pPr>
            <w:r w:rsidRPr="00BA4CBE">
              <w:rPr>
                <w:b/>
                <w:sz w:val="24"/>
                <w:szCs w:val="24"/>
              </w:rPr>
              <w:t>COURSE OUTCOMES</w:t>
            </w:r>
          </w:p>
        </w:tc>
      </w:tr>
      <w:tr w:rsidR="000E1EA2" w:rsidRPr="00BA4CBE" w:rsidTr="000E1EA2">
        <w:tc>
          <w:tcPr>
            <w:tcW w:w="675" w:type="dxa"/>
          </w:tcPr>
          <w:p w:rsidR="000E1EA2" w:rsidRPr="00BA4CBE" w:rsidRDefault="000E1EA2" w:rsidP="000E1EA2">
            <w:pPr>
              <w:rPr>
                <w:sz w:val="24"/>
                <w:szCs w:val="24"/>
              </w:rPr>
            </w:pPr>
            <w:r w:rsidRPr="00BA4CBE">
              <w:rPr>
                <w:sz w:val="24"/>
                <w:szCs w:val="24"/>
              </w:rPr>
              <w:t>CO1</w:t>
            </w:r>
          </w:p>
        </w:tc>
        <w:tc>
          <w:tcPr>
            <w:tcW w:w="10008" w:type="dxa"/>
          </w:tcPr>
          <w:p w:rsidR="000E1EA2" w:rsidRPr="00BA4CBE" w:rsidRDefault="000E1EA2" w:rsidP="000E1EA2">
            <w:pPr>
              <w:rPr>
                <w:sz w:val="24"/>
                <w:szCs w:val="24"/>
              </w:rPr>
            </w:pPr>
            <w:r w:rsidRPr="00BA4CBE">
              <w:rPr>
                <w:sz w:val="24"/>
                <w:szCs w:val="24"/>
              </w:rPr>
              <w:t xml:space="preserve">Understand the role of beneficial insects like honeybees, silkworms and lac insect, predators, parasitoids, weed killers </w:t>
            </w:r>
          </w:p>
        </w:tc>
      </w:tr>
      <w:tr w:rsidR="000E1EA2" w:rsidRPr="00BA4CBE" w:rsidTr="000E1EA2">
        <w:tc>
          <w:tcPr>
            <w:tcW w:w="675" w:type="dxa"/>
          </w:tcPr>
          <w:p w:rsidR="000E1EA2" w:rsidRPr="00BA4CBE" w:rsidRDefault="000E1EA2" w:rsidP="000E1EA2">
            <w:pPr>
              <w:rPr>
                <w:sz w:val="24"/>
                <w:szCs w:val="24"/>
              </w:rPr>
            </w:pPr>
            <w:r w:rsidRPr="00BA4CBE">
              <w:rPr>
                <w:sz w:val="24"/>
                <w:szCs w:val="24"/>
              </w:rPr>
              <w:t>CO2</w:t>
            </w:r>
          </w:p>
        </w:tc>
        <w:tc>
          <w:tcPr>
            <w:tcW w:w="10008" w:type="dxa"/>
          </w:tcPr>
          <w:p w:rsidR="000E1EA2" w:rsidRPr="00BA4CBE" w:rsidRDefault="000E1EA2" w:rsidP="000E1EA2">
            <w:pPr>
              <w:rPr>
                <w:sz w:val="24"/>
                <w:szCs w:val="24"/>
              </w:rPr>
            </w:pPr>
            <w:r w:rsidRPr="00BA4CBE">
              <w:rPr>
                <w:sz w:val="24"/>
                <w:szCs w:val="24"/>
              </w:rPr>
              <w:t>Remember identification of major parasitoids and predators commonly used in biological control</w:t>
            </w:r>
          </w:p>
        </w:tc>
      </w:tr>
      <w:tr w:rsidR="000E1EA2" w:rsidRPr="00BA4CBE" w:rsidTr="000E1EA2">
        <w:tc>
          <w:tcPr>
            <w:tcW w:w="675" w:type="dxa"/>
          </w:tcPr>
          <w:p w:rsidR="000E1EA2" w:rsidRPr="00BA4CBE" w:rsidRDefault="000E1EA2" w:rsidP="000E1EA2">
            <w:pPr>
              <w:rPr>
                <w:sz w:val="24"/>
                <w:szCs w:val="24"/>
              </w:rPr>
            </w:pPr>
            <w:r w:rsidRPr="00BA4CBE">
              <w:rPr>
                <w:sz w:val="24"/>
                <w:szCs w:val="24"/>
              </w:rPr>
              <w:t>CO3</w:t>
            </w:r>
          </w:p>
        </w:tc>
        <w:tc>
          <w:tcPr>
            <w:tcW w:w="10008" w:type="dxa"/>
          </w:tcPr>
          <w:p w:rsidR="000E1EA2" w:rsidRPr="00BA4CBE" w:rsidRDefault="000E1EA2" w:rsidP="000E1EA2">
            <w:pPr>
              <w:rPr>
                <w:sz w:val="24"/>
                <w:szCs w:val="24"/>
              </w:rPr>
            </w:pPr>
            <w:r w:rsidRPr="00BA4CBE">
              <w:rPr>
                <w:sz w:val="24"/>
                <w:szCs w:val="24"/>
              </w:rPr>
              <w:t>Summarize various techniques for mass multiplication of natural enemies</w:t>
            </w:r>
          </w:p>
        </w:tc>
      </w:tr>
      <w:tr w:rsidR="000E1EA2" w:rsidRPr="00BA4CBE" w:rsidTr="000E1EA2">
        <w:tc>
          <w:tcPr>
            <w:tcW w:w="675" w:type="dxa"/>
          </w:tcPr>
          <w:p w:rsidR="000E1EA2" w:rsidRPr="00BA4CBE" w:rsidRDefault="000E1EA2" w:rsidP="000E1EA2">
            <w:pPr>
              <w:rPr>
                <w:sz w:val="24"/>
                <w:szCs w:val="24"/>
              </w:rPr>
            </w:pPr>
            <w:r w:rsidRPr="00BA4CBE">
              <w:rPr>
                <w:sz w:val="24"/>
                <w:szCs w:val="24"/>
              </w:rPr>
              <w:t>CO4</w:t>
            </w:r>
          </w:p>
        </w:tc>
        <w:tc>
          <w:tcPr>
            <w:tcW w:w="10008" w:type="dxa"/>
          </w:tcPr>
          <w:p w:rsidR="000E1EA2" w:rsidRPr="00BA4CBE" w:rsidRDefault="000E1EA2" w:rsidP="000E1EA2">
            <w:pPr>
              <w:pStyle w:val="ListParagraph"/>
              <w:widowControl w:val="0"/>
              <w:suppressAutoHyphens/>
              <w:ind w:left="0"/>
              <w:contextualSpacing w:val="0"/>
              <w:jc w:val="both"/>
              <w:rPr>
                <w:sz w:val="24"/>
                <w:szCs w:val="24"/>
              </w:rPr>
            </w:pPr>
            <w:r w:rsidRPr="00BA4CBE">
              <w:rPr>
                <w:sz w:val="24"/>
                <w:szCs w:val="24"/>
              </w:rPr>
              <w:t>Apply innovative techniques in silkworm rearing and beekeeping to enhance silk and honey production</w:t>
            </w:r>
          </w:p>
        </w:tc>
      </w:tr>
    </w:tbl>
    <w:p w:rsidR="000E1EA2" w:rsidRPr="00BA4CBE" w:rsidRDefault="000E1EA2" w:rsidP="002E336A"/>
    <w:p w:rsidR="000E1EA2" w:rsidRPr="00BA4CBE" w:rsidRDefault="000E1EA2" w:rsidP="002E336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1362"/>
        <w:gridCol w:w="1569"/>
        <w:gridCol w:w="1439"/>
        <w:gridCol w:w="1497"/>
        <w:gridCol w:w="1375"/>
        <w:gridCol w:w="1321"/>
        <w:gridCol w:w="1161"/>
      </w:tblGrid>
      <w:tr w:rsidR="000E1EA2" w:rsidRPr="00BA4CBE" w:rsidTr="000E1EA2">
        <w:tc>
          <w:tcPr>
            <w:tcW w:w="10683" w:type="dxa"/>
            <w:gridSpan w:val="8"/>
          </w:tcPr>
          <w:p w:rsidR="000E1EA2" w:rsidRPr="00BA4CBE" w:rsidRDefault="000E1EA2" w:rsidP="000E1EA2">
            <w:pPr>
              <w:jc w:val="center"/>
              <w:rPr>
                <w:b/>
              </w:rPr>
            </w:pPr>
            <w:r w:rsidRPr="00BA4CBE">
              <w:rPr>
                <w:b/>
              </w:rPr>
              <w:t>Assessment Pattern as per Bloom’s Taxonomy</w:t>
            </w:r>
          </w:p>
        </w:tc>
      </w:tr>
      <w:tr w:rsidR="000E1EA2" w:rsidRPr="00BA4CBE" w:rsidTr="000E1EA2">
        <w:tc>
          <w:tcPr>
            <w:tcW w:w="959" w:type="dxa"/>
          </w:tcPr>
          <w:p w:rsidR="000E1EA2" w:rsidRPr="00BA4CBE" w:rsidRDefault="000E1EA2" w:rsidP="000E1EA2">
            <w:pPr>
              <w:jc w:val="center"/>
            </w:pPr>
            <w:r w:rsidRPr="00BA4CBE">
              <w:t>CO / P</w:t>
            </w:r>
          </w:p>
        </w:tc>
        <w:tc>
          <w:tcPr>
            <w:tcW w:w="1362" w:type="dxa"/>
          </w:tcPr>
          <w:p w:rsidR="000E1EA2" w:rsidRPr="00BA4CBE" w:rsidRDefault="000E1EA2" w:rsidP="000E1EA2">
            <w:pPr>
              <w:jc w:val="center"/>
              <w:rPr>
                <w:b/>
              </w:rPr>
            </w:pPr>
            <w:r w:rsidRPr="00BA4CBE">
              <w:rPr>
                <w:b/>
              </w:rPr>
              <w:t>Remember</w:t>
            </w:r>
          </w:p>
        </w:tc>
        <w:tc>
          <w:tcPr>
            <w:tcW w:w="1569" w:type="dxa"/>
          </w:tcPr>
          <w:p w:rsidR="000E1EA2" w:rsidRPr="00BA4CBE" w:rsidRDefault="000E1EA2" w:rsidP="000E1EA2">
            <w:pPr>
              <w:jc w:val="center"/>
              <w:rPr>
                <w:b/>
              </w:rPr>
            </w:pPr>
            <w:r w:rsidRPr="00BA4CBE">
              <w:rPr>
                <w:b/>
              </w:rPr>
              <w:t>Understand</w:t>
            </w:r>
          </w:p>
        </w:tc>
        <w:tc>
          <w:tcPr>
            <w:tcW w:w="1439" w:type="dxa"/>
          </w:tcPr>
          <w:p w:rsidR="000E1EA2" w:rsidRPr="00BA4CBE" w:rsidRDefault="000E1EA2" w:rsidP="000E1EA2">
            <w:pPr>
              <w:jc w:val="center"/>
              <w:rPr>
                <w:b/>
              </w:rPr>
            </w:pPr>
            <w:r w:rsidRPr="00BA4CBE">
              <w:rPr>
                <w:b/>
              </w:rPr>
              <w:t>Apply</w:t>
            </w:r>
          </w:p>
        </w:tc>
        <w:tc>
          <w:tcPr>
            <w:tcW w:w="1497" w:type="dxa"/>
          </w:tcPr>
          <w:p w:rsidR="000E1EA2" w:rsidRPr="00BA4CBE" w:rsidRDefault="000E1EA2" w:rsidP="000E1EA2">
            <w:pPr>
              <w:jc w:val="center"/>
              <w:rPr>
                <w:b/>
              </w:rPr>
            </w:pPr>
            <w:r w:rsidRPr="00BA4CBE">
              <w:rPr>
                <w:b/>
              </w:rPr>
              <w:t>Analyze</w:t>
            </w:r>
          </w:p>
        </w:tc>
        <w:tc>
          <w:tcPr>
            <w:tcW w:w="1375" w:type="dxa"/>
          </w:tcPr>
          <w:p w:rsidR="000E1EA2" w:rsidRPr="00BA4CBE" w:rsidRDefault="000E1EA2" w:rsidP="000E1EA2">
            <w:pPr>
              <w:jc w:val="center"/>
              <w:rPr>
                <w:b/>
              </w:rPr>
            </w:pPr>
            <w:r w:rsidRPr="00BA4CBE">
              <w:rPr>
                <w:b/>
              </w:rPr>
              <w:t>Evaluate</w:t>
            </w:r>
          </w:p>
        </w:tc>
        <w:tc>
          <w:tcPr>
            <w:tcW w:w="1321" w:type="dxa"/>
          </w:tcPr>
          <w:p w:rsidR="000E1EA2" w:rsidRPr="00BA4CBE" w:rsidRDefault="000E1EA2" w:rsidP="000E1EA2">
            <w:pPr>
              <w:jc w:val="center"/>
              <w:rPr>
                <w:b/>
              </w:rPr>
            </w:pPr>
            <w:r w:rsidRPr="00BA4CBE">
              <w:rPr>
                <w:b/>
              </w:rPr>
              <w:t>Create</w:t>
            </w:r>
          </w:p>
        </w:tc>
        <w:tc>
          <w:tcPr>
            <w:tcW w:w="1161" w:type="dxa"/>
          </w:tcPr>
          <w:p w:rsidR="000E1EA2" w:rsidRPr="00BA4CBE" w:rsidRDefault="000E1EA2" w:rsidP="000E1EA2">
            <w:pPr>
              <w:jc w:val="center"/>
              <w:rPr>
                <w:b/>
              </w:rPr>
            </w:pPr>
            <w:r w:rsidRPr="00BA4CBE">
              <w:rPr>
                <w:b/>
              </w:rPr>
              <w:t>Total</w:t>
            </w:r>
          </w:p>
        </w:tc>
      </w:tr>
      <w:tr w:rsidR="000E1EA2" w:rsidRPr="00BA4CBE" w:rsidTr="000E1EA2">
        <w:tc>
          <w:tcPr>
            <w:tcW w:w="959" w:type="dxa"/>
          </w:tcPr>
          <w:p w:rsidR="000E1EA2" w:rsidRPr="00BA4CBE" w:rsidRDefault="000E1EA2" w:rsidP="000E1EA2">
            <w:pPr>
              <w:jc w:val="center"/>
            </w:pPr>
            <w:r w:rsidRPr="00BA4CBE">
              <w:t>CO1</w:t>
            </w:r>
          </w:p>
        </w:tc>
        <w:tc>
          <w:tcPr>
            <w:tcW w:w="1362" w:type="dxa"/>
          </w:tcPr>
          <w:p w:rsidR="000E1EA2" w:rsidRPr="00BA4CBE" w:rsidRDefault="000E1EA2" w:rsidP="000E1EA2">
            <w:pPr>
              <w:jc w:val="center"/>
            </w:pPr>
            <w:r w:rsidRPr="00BA4CBE">
              <w:t>19</w:t>
            </w:r>
          </w:p>
        </w:tc>
        <w:tc>
          <w:tcPr>
            <w:tcW w:w="1569" w:type="dxa"/>
          </w:tcPr>
          <w:p w:rsidR="000E1EA2" w:rsidRPr="00BA4CBE" w:rsidRDefault="000E1EA2" w:rsidP="000E1EA2">
            <w:pPr>
              <w:jc w:val="center"/>
            </w:pPr>
            <w:r w:rsidRPr="00BA4CBE">
              <w:t>21</w:t>
            </w:r>
          </w:p>
        </w:tc>
        <w:tc>
          <w:tcPr>
            <w:tcW w:w="1439" w:type="dxa"/>
          </w:tcPr>
          <w:p w:rsidR="000E1EA2" w:rsidRPr="00BA4CBE" w:rsidRDefault="000E1EA2" w:rsidP="000E1EA2">
            <w:pPr>
              <w:jc w:val="center"/>
            </w:pPr>
            <w:r w:rsidRPr="00BA4CBE">
              <w:t>7</w:t>
            </w:r>
          </w:p>
        </w:tc>
        <w:tc>
          <w:tcPr>
            <w:tcW w:w="1497" w:type="dxa"/>
          </w:tcPr>
          <w:p w:rsidR="000E1EA2" w:rsidRPr="00BA4CBE" w:rsidRDefault="000E1EA2" w:rsidP="000E1EA2">
            <w:pPr>
              <w:jc w:val="center"/>
            </w:pPr>
            <w:r w:rsidRPr="00BA4CBE">
              <w:t>7</w:t>
            </w:r>
          </w:p>
        </w:tc>
        <w:tc>
          <w:tcPr>
            <w:tcW w:w="1375" w:type="dxa"/>
          </w:tcPr>
          <w:p w:rsidR="000E1EA2" w:rsidRPr="00BA4CBE" w:rsidRDefault="000E1EA2" w:rsidP="000E1EA2">
            <w:pPr>
              <w:jc w:val="center"/>
            </w:pPr>
            <w:r w:rsidRPr="00BA4CBE">
              <w:t>-</w:t>
            </w:r>
          </w:p>
        </w:tc>
        <w:tc>
          <w:tcPr>
            <w:tcW w:w="1321" w:type="dxa"/>
          </w:tcPr>
          <w:p w:rsidR="000E1EA2" w:rsidRPr="00BA4CBE" w:rsidRDefault="000E1EA2" w:rsidP="000E1EA2">
            <w:pPr>
              <w:jc w:val="center"/>
            </w:pPr>
            <w:r w:rsidRPr="00BA4CBE">
              <w:t>-</w:t>
            </w:r>
          </w:p>
        </w:tc>
        <w:tc>
          <w:tcPr>
            <w:tcW w:w="1161" w:type="dxa"/>
          </w:tcPr>
          <w:p w:rsidR="000E1EA2" w:rsidRPr="00BA4CBE" w:rsidRDefault="000E1EA2" w:rsidP="000E1EA2">
            <w:pPr>
              <w:jc w:val="center"/>
            </w:pPr>
            <w:r w:rsidRPr="00BA4CBE">
              <w:t>54</w:t>
            </w:r>
          </w:p>
        </w:tc>
      </w:tr>
      <w:tr w:rsidR="000E1EA2" w:rsidRPr="00BA4CBE" w:rsidTr="000E1EA2">
        <w:tc>
          <w:tcPr>
            <w:tcW w:w="959" w:type="dxa"/>
          </w:tcPr>
          <w:p w:rsidR="000E1EA2" w:rsidRPr="00BA4CBE" w:rsidRDefault="000E1EA2" w:rsidP="000E1EA2">
            <w:pPr>
              <w:jc w:val="center"/>
            </w:pPr>
            <w:r w:rsidRPr="00BA4CBE">
              <w:t>CO2</w:t>
            </w:r>
          </w:p>
        </w:tc>
        <w:tc>
          <w:tcPr>
            <w:tcW w:w="1362" w:type="dxa"/>
          </w:tcPr>
          <w:p w:rsidR="000E1EA2" w:rsidRPr="00BA4CBE" w:rsidRDefault="000E1EA2" w:rsidP="000E1EA2">
            <w:pPr>
              <w:jc w:val="center"/>
            </w:pPr>
            <w:r w:rsidRPr="00BA4CBE">
              <w:t>7</w:t>
            </w:r>
          </w:p>
        </w:tc>
        <w:tc>
          <w:tcPr>
            <w:tcW w:w="1569" w:type="dxa"/>
          </w:tcPr>
          <w:p w:rsidR="000E1EA2" w:rsidRPr="00BA4CBE" w:rsidRDefault="000E1EA2" w:rsidP="000E1EA2">
            <w:pPr>
              <w:jc w:val="center"/>
            </w:pPr>
            <w:r w:rsidRPr="00BA4CBE">
              <w:t>3</w:t>
            </w:r>
          </w:p>
        </w:tc>
        <w:tc>
          <w:tcPr>
            <w:tcW w:w="1439" w:type="dxa"/>
          </w:tcPr>
          <w:p w:rsidR="000E1EA2" w:rsidRPr="00BA4CBE" w:rsidRDefault="000E1EA2" w:rsidP="000E1EA2">
            <w:pPr>
              <w:jc w:val="center"/>
            </w:pPr>
            <w:r w:rsidRPr="00BA4CBE">
              <w:t>13</w:t>
            </w:r>
          </w:p>
        </w:tc>
        <w:tc>
          <w:tcPr>
            <w:tcW w:w="1497" w:type="dxa"/>
          </w:tcPr>
          <w:p w:rsidR="000E1EA2" w:rsidRPr="00BA4CBE" w:rsidRDefault="000E1EA2" w:rsidP="000E1EA2">
            <w:pPr>
              <w:jc w:val="center"/>
            </w:pPr>
            <w:r w:rsidRPr="00BA4CBE">
              <w:t>-</w:t>
            </w:r>
          </w:p>
        </w:tc>
        <w:tc>
          <w:tcPr>
            <w:tcW w:w="1375" w:type="dxa"/>
          </w:tcPr>
          <w:p w:rsidR="000E1EA2" w:rsidRPr="00BA4CBE" w:rsidRDefault="000E1EA2" w:rsidP="000E1EA2">
            <w:pPr>
              <w:jc w:val="center"/>
            </w:pPr>
            <w:r w:rsidRPr="00BA4CBE">
              <w:t>-</w:t>
            </w:r>
          </w:p>
        </w:tc>
        <w:tc>
          <w:tcPr>
            <w:tcW w:w="1321" w:type="dxa"/>
          </w:tcPr>
          <w:p w:rsidR="000E1EA2" w:rsidRPr="00BA4CBE" w:rsidRDefault="000E1EA2" w:rsidP="000E1EA2">
            <w:pPr>
              <w:jc w:val="center"/>
            </w:pPr>
            <w:r w:rsidRPr="00BA4CBE">
              <w:t>-</w:t>
            </w:r>
          </w:p>
        </w:tc>
        <w:tc>
          <w:tcPr>
            <w:tcW w:w="1161" w:type="dxa"/>
          </w:tcPr>
          <w:p w:rsidR="000E1EA2" w:rsidRPr="00BA4CBE" w:rsidRDefault="000E1EA2" w:rsidP="000E1EA2">
            <w:pPr>
              <w:jc w:val="center"/>
            </w:pPr>
            <w:r w:rsidRPr="00BA4CBE">
              <w:t>23</w:t>
            </w:r>
          </w:p>
        </w:tc>
      </w:tr>
      <w:tr w:rsidR="000E1EA2" w:rsidRPr="00BA4CBE" w:rsidTr="000E1EA2">
        <w:tc>
          <w:tcPr>
            <w:tcW w:w="959" w:type="dxa"/>
          </w:tcPr>
          <w:p w:rsidR="000E1EA2" w:rsidRPr="00BA4CBE" w:rsidRDefault="000E1EA2" w:rsidP="000E1EA2">
            <w:pPr>
              <w:jc w:val="center"/>
            </w:pPr>
            <w:r w:rsidRPr="00BA4CBE">
              <w:t>CO3</w:t>
            </w:r>
          </w:p>
        </w:tc>
        <w:tc>
          <w:tcPr>
            <w:tcW w:w="1362" w:type="dxa"/>
          </w:tcPr>
          <w:p w:rsidR="000E1EA2" w:rsidRPr="00BA4CBE" w:rsidRDefault="000E1EA2" w:rsidP="000E1EA2">
            <w:pPr>
              <w:jc w:val="center"/>
            </w:pPr>
            <w:r w:rsidRPr="00BA4CBE">
              <w:t>-</w:t>
            </w:r>
          </w:p>
        </w:tc>
        <w:tc>
          <w:tcPr>
            <w:tcW w:w="1569" w:type="dxa"/>
          </w:tcPr>
          <w:p w:rsidR="000E1EA2" w:rsidRPr="00BA4CBE" w:rsidRDefault="000E1EA2" w:rsidP="000E1EA2">
            <w:pPr>
              <w:jc w:val="center"/>
            </w:pPr>
          </w:p>
        </w:tc>
        <w:tc>
          <w:tcPr>
            <w:tcW w:w="1439" w:type="dxa"/>
          </w:tcPr>
          <w:p w:rsidR="000E1EA2" w:rsidRPr="00BA4CBE" w:rsidRDefault="000E1EA2" w:rsidP="000E1EA2">
            <w:pPr>
              <w:jc w:val="center"/>
            </w:pPr>
            <w:r w:rsidRPr="00BA4CBE">
              <w:t>10</w:t>
            </w:r>
          </w:p>
        </w:tc>
        <w:tc>
          <w:tcPr>
            <w:tcW w:w="1497" w:type="dxa"/>
          </w:tcPr>
          <w:p w:rsidR="000E1EA2" w:rsidRPr="00BA4CBE" w:rsidRDefault="000E1EA2" w:rsidP="000E1EA2">
            <w:pPr>
              <w:jc w:val="center"/>
            </w:pPr>
            <w:r w:rsidRPr="00BA4CBE">
              <w:t>-</w:t>
            </w:r>
          </w:p>
        </w:tc>
        <w:tc>
          <w:tcPr>
            <w:tcW w:w="1375" w:type="dxa"/>
          </w:tcPr>
          <w:p w:rsidR="000E1EA2" w:rsidRPr="00BA4CBE" w:rsidRDefault="000E1EA2" w:rsidP="000E1EA2">
            <w:pPr>
              <w:jc w:val="center"/>
            </w:pPr>
            <w:r w:rsidRPr="00BA4CBE">
              <w:t>-</w:t>
            </w:r>
          </w:p>
        </w:tc>
        <w:tc>
          <w:tcPr>
            <w:tcW w:w="1321" w:type="dxa"/>
          </w:tcPr>
          <w:p w:rsidR="000E1EA2" w:rsidRPr="00BA4CBE" w:rsidRDefault="000E1EA2" w:rsidP="000E1EA2">
            <w:pPr>
              <w:jc w:val="center"/>
            </w:pPr>
            <w:r w:rsidRPr="00BA4CBE">
              <w:t>-</w:t>
            </w:r>
          </w:p>
        </w:tc>
        <w:tc>
          <w:tcPr>
            <w:tcW w:w="1161" w:type="dxa"/>
          </w:tcPr>
          <w:p w:rsidR="000E1EA2" w:rsidRPr="00BA4CBE" w:rsidRDefault="000E1EA2" w:rsidP="000E1EA2">
            <w:pPr>
              <w:jc w:val="center"/>
            </w:pPr>
            <w:r w:rsidRPr="00BA4CBE">
              <w:t>10</w:t>
            </w:r>
          </w:p>
        </w:tc>
      </w:tr>
      <w:tr w:rsidR="000E1EA2" w:rsidRPr="00BA4CBE" w:rsidTr="000E1EA2">
        <w:tc>
          <w:tcPr>
            <w:tcW w:w="959" w:type="dxa"/>
          </w:tcPr>
          <w:p w:rsidR="000E1EA2" w:rsidRPr="00BA4CBE" w:rsidRDefault="000E1EA2" w:rsidP="000E1EA2">
            <w:pPr>
              <w:jc w:val="center"/>
            </w:pPr>
            <w:r w:rsidRPr="00BA4CBE">
              <w:t>CO4</w:t>
            </w:r>
          </w:p>
        </w:tc>
        <w:tc>
          <w:tcPr>
            <w:tcW w:w="1362" w:type="dxa"/>
          </w:tcPr>
          <w:p w:rsidR="000E1EA2" w:rsidRPr="00BA4CBE" w:rsidRDefault="000E1EA2" w:rsidP="000E1EA2">
            <w:pPr>
              <w:jc w:val="center"/>
            </w:pPr>
            <w:r w:rsidRPr="00BA4CBE">
              <w:t>-</w:t>
            </w:r>
          </w:p>
        </w:tc>
        <w:tc>
          <w:tcPr>
            <w:tcW w:w="1569" w:type="dxa"/>
          </w:tcPr>
          <w:p w:rsidR="000E1EA2" w:rsidRPr="00BA4CBE" w:rsidRDefault="000E1EA2" w:rsidP="000E1EA2">
            <w:pPr>
              <w:jc w:val="center"/>
            </w:pPr>
            <w:r w:rsidRPr="00BA4CBE">
              <w:t>7</w:t>
            </w:r>
          </w:p>
        </w:tc>
        <w:tc>
          <w:tcPr>
            <w:tcW w:w="1439" w:type="dxa"/>
          </w:tcPr>
          <w:p w:rsidR="000E1EA2" w:rsidRPr="00BA4CBE" w:rsidRDefault="000E1EA2" w:rsidP="000E1EA2">
            <w:pPr>
              <w:jc w:val="center"/>
            </w:pPr>
            <w:r w:rsidRPr="00BA4CBE">
              <w:t>8</w:t>
            </w:r>
          </w:p>
        </w:tc>
        <w:tc>
          <w:tcPr>
            <w:tcW w:w="1497" w:type="dxa"/>
          </w:tcPr>
          <w:p w:rsidR="000E1EA2" w:rsidRPr="00BA4CBE" w:rsidRDefault="000E1EA2" w:rsidP="000E1EA2">
            <w:pPr>
              <w:jc w:val="center"/>
            </w:pPr>
            <w:r w:rsidRPr="00BA4CBE">
              <w:t>18</w:t>
            </w:r>
          </w:p>
        </w:tc>
        <w:tc>
          <w:tcPr>
            <w:tcW w:w="1375" w:type="dxa"/>
          </w:tcPr>
          <w:p w:rsidR="000E1EA2" w:rsidRPr="00BA4CBE" w:rsidRDefault="000E1EA2" w:rsidP="000E1EA2">
            <w:pPr>
              <w:jc w:val="center"/>
            </w:pPr>
            <w:r w:rsidRPr="00BA4CBE">
              <w:t>5</w:t>
            </w:r>
          </w:p>
        </w:tc>
        <w:tc>
          <w:tcPr>
            <w:tcW w:w="1321" w:type="dxa"/>
          </w:tcPr>
          <w:p w:rsidR="000E1EA2" w:rsidRPr="00BA4CBE" w:rsidRDefault="000E1EA2" w:rsidP="000E1EA2">
            <w:pPr>
              <w:jc w:val="center"/>
            </w:pPr>
            <w:r w:rsidRPr="00BA4CBE">
              <w:t>-</w:t>
            </w:r>
          </w:p>
        </w:tc>
        <w:tc>
          <w:tcPr>
            <w:tcW w:w="1161" w:type="dxa"/>
          </w:tcPr>
          <w:p w:rsidR="000E1EA2" w:rsidRPr="00BA4CBE" w:rsidRDefault="000E1EA2" w:rsidP="000E1EA2">
            <w:pPr>
              <w:jc w:val="center"/>
            </w:pPr>
            <w:r w:rsidRPr="00BA4CBE">
              <w:t>38</w:t>
            </w:r>
          </w:p>
        </w:tc>
      </w:tr>
      <w:tr w:rsidR="000E1EA2" w:rsidRPr="00BA4CBE" w:rsidTr="000E1EA2">
        <w:tc>
          <w:tcPr>
            <w:tcW w:w="959" w:type="dxa"/>
          </w:tcPr>
          <w:p w:rsidR="000E1EA2" w:rsidRPr="00BA4CBE" w:rsidRDefault="000E1EA2" w:rsidP="000E1EA2">
            <w:pPr>
              <w:jc w:val="center"/>
            </w:pPr>
            <w:r w:rsidRPr="00BA4CBE">
              <w:t>CO5</w:t>
            </w:r>
          </w:p>
        </w:tc>
        <w:tc>
          <w:tcPr>
            <w:tcW w:w="1362" w:type="dxa"/>
          </w:tcPr>
          <w:p w:rsidR="000E1EA2" w:rsidRPr="00BA4CBE" w:rsidRDefault="000E1EA2" w:rsidP="000E1EA2">
            <w:pPr>
              <w:jc w:val="center"/>
            </w:pPr>
            <w:r w:rsidRPr="00BA4CBE">
              <w:t>-</w:t>
            </w:r>
          </w:p>
        </w:tc>
        <w:tc>
          <w:tcPr>
            <w:tcW w:w="1569" w:type="dxa"/>
          </w:tcPr>
          <w:p w:rsidR="000E1EA2" w:rsidRPr="00BA4CBE" w:rsidRDefault="000E1EA2" w:rsidP="000E1EA2">
            <w:pPr>
              <w:jc w:val="center"/>
            </w:pPr>
            <w:r w:rsidRPr="00BA4CBE">
              <w:t>-</w:t>
            </w:r>
          </w:p>
        </w:tc>
        <w:tc>
          <w:tcPr>
            <w:tcW w:w="1439" w:type="dxa"/>
          </w:tcPr>
          <w:p w:rsidR="000E1EA2" w:rsidRPr="00BA4CBE" w:rsidRDefault="000E1EA2" w:rsidP="000E1EA2">
            <w:pPr>
              <w:jc w:val="center"/>
            </w:pPr>
            <w:r w:rsidRPr="00BA4CBE">
              <w:t>-</w:t>
            </w:r>
          </w:p>
        </w:tc>
        <w:tc>
          <w:tcPr>
            <w:tcW w:w="1497" w:type="dxa"/>
          </w:tcPr>
          <w:p w:rsidR="000E1EA2" w:rsidRPr="00BA4CBE" w:rsidRDefault="000E1EA2" w:rsidP="000E1EA2">
            <w:pPr>
              <w:jc w:val="center"/>
            </w:pPr>
            <w:r w:rsidRPr="00BA4CBE">
              <w:t>-</w:t>
            </w:r>
          </w:p>
        </w:tc>
        <w:tc>
          <w:tcPr>
            <w:tcW w:w="1375" w:type="dxa"/>
          </w:tcPr>
          <w:p w:rsidR="000E1EA2" w:rsidRPr="00BA4CBE" w:rsidRDefault="000E1EA2" w:rsidP="000E1EA2">
            <w:pPr>
              <w:jc w:val="center"/>
            </w:pPr>
            <w:r w:rsidRPr="00BA4CBE">
              <w:t>-</w:t>
            </w:r>
          </w:p>
        </w:tc>
        <w:tc>
          <w:tcPr>
            <w:tcW w:w="1321" w:type="dxa"/>
          </w:tcPr>
          <w:p w:rsidR="000E1EA2" w:rsidRPr="00BA4CBE" w:rsidRDefault="000E1EA2" w:rsidP="000E1EA2">
            <w:pPr>
              <w:jc w:val="center"/>
            </w:pPr>
            <w:r w:rsidRPr="00BA4CBE">
              <w:t>-</w:t>
            </w:r>
          </w:p>
        </w:tc>
        <w:tc>
          <w:tcPr>
            <w:tcW w:w="1161" w:type="dxa"/>
          </w:tcPr>
          <w:p w:rsidR="000E1EA2" w:rsidRPr="00BA4CBE" w:rsidRDefault="000E1EA2" w:rsidP="000E1EA2">
            <w:pPr>
              <w:jc w:val="center"/>
            </w:pPr>
            <w:r w:rsidRPr="00BA4CBE">
              <w:t>-</w:t>
            </w:r>
          </w:p>
        </w:tc>
      </w:tr>
      <w:tr w:rsidR="000E1EA2" w:rsidRPr="00BA4CBE" w:rsidTr="000E1EA2">
        <w:tc>
          <w:tcPr>
            <w:tcW w:w="959" w:type="dxa"/>
          </w:tcPr>
          <w:p w:rsidR="000E1EA2" w:rsidRPr="00BA4CBE" w:rsidRDefault="000E1EA2" w:rsidP="000E1EA2">
            <w:pPr>
              <w:jc w:val="center"/>
            </w:pPr>
            <w:r w:rsidRPr="00BA4CBE">
              <w:t>CO6</w:t>
            </w:r>
          </w:p>
        </w:tc>
        <w:tc>
          <w:tcPr>
            <w:tcW w:w="1362" w:type="dxa"/>
          </w:tcPr>
          <w:p w:rsidR="000E1EA2" w:rsidRPr="00BA4CBE" w:rsidRDefault="000E1EA2" w:rsidP="000E1EA2">
            <w:pPr>
              <w:jc w:val="center"/>
            </w:pPr>
            <w:r w:rsidRPr="00BA4CBE">
              <w:t>-</w:t>
            </w:r>
          </w:p>
        </w:tc>
        <w:tc>
          <w:tcPr>
            <w:tcW w:w="1569" w:type="dxa"/>
          </w:tcPr>
          <w:p w:rsidR="000E1EA2" w:rsidRPr="00BA4CBE" w:rsidRDefault="000E1EA2" w:rsidP="000E1EA2">
            <w:pPr>
              <w:jc w:val="center"/>
            </w:pPr>
            <w:r w:rsidRPr="00BA4CBE">
              <w:t>-</w:t>
            </w:r>
          </w:p>
        </w:tc>
        <w:tc>
          <w:tcPr>
            <w:tcW w:w="1439" w:type="dxa"/>
          </w:tcPr>
          <w:p w:rsidR="000E1EA2" w:rsidRPr="00BA4CBE" w:rsidRDefault="000E1EA2" w:rsidP="000E1EA2">
            <w:pPr>
              <w:jc w:val="center"/>
            </w:pPr>
            <w:r w:rsidRPr="00BA4CBE">
              <w:t>-</w:t>
            </w:r>
          </w:p>
        </w:tc>
        <w:tc>
          <w:tcPr>
            <w:tcW w:w="1497" w:type="dxa"/>
          </w:tcPr>
          <w:p w:rsidR="000E1EA2" w:rsidRPr="00BA4CBE" w:rsidRDefault="000E1EA2" w:rsidP="000E1EA2">
            <w:pPr>
              <w:jc w:val="center"/>
            </w:pPr>
            <w:r w:rsidRPr="00BA4CBE">
              <w:t>-</w:t>
            </w:r>
          </w:p>
        </w:tc>
        <w:tc>
          <w:tcPr>
            <w:tcW w:w="1375" w:type="dxa"/>
          </w:tcPr>
          <w:p w:rsidR="000E1EA2" w:rsidRPr="00BA4CBE" w:rsidRDefault="000E1EA2" w:rsidP="000E1EA2">
            <w:pPr>
              <w:jc w:val="center"/>
            </w:pPr>
            <w:r w:rsidRPr="00BA4CBE">
              <w:t>-</w:t>
            </w:r>
          </w:p>
        </w:tc>
        <w:tc>
          <w:tcPr>
            <w:tcW w:w="1321" w:type="dxa"/>
          </w:tcPr>
          <w:p w:rsidR="000E1EA2" w:rsidRPr="00BA4CBE" w:rsidRDefault="000E1EA2" w:rsidP="000E1EA2">
            <w:pPr>
              <w:jc w:val="center"/>
            </w:pPr>
            <w:r w:rsidRPr="00BA4CBE">
              <w:t>-</w:t>
            </w:r>
          </w:p>
        </w:tc>
        <w:tc>
          <w:tcPr>
            <w:tcW w:w="1161" w:type="dxa"/>
          </w:tcPr>
          <w:p w:rsidR="000E1EA2" w:rsidRPr="00BA4CBE" w:rsidRDefault="000E1EA2" w:rsidP="000E1EA2">
            <w:pPr>
              <w:jc w:val="center"/>
            </w:pPr>
            <w:r w:rsidRPr="00BA4CBE">
              <w:t>-</w:t>
            </w:r>
          </w:p>
        </w:tc>
      </w:tr>
      <w:tr w:rsidR="000E1EA2" w:rsidRPr="00BA4CBE" w:rsidTr="000E1EA2">
        <w:tc>
          <w:tcPr>
            <w:tcW w:w="9522" w:type="dxa"/>
            <w:gridSpan w:val="7"/>
          </w:tcPr>
          <w:p w:rsidR="000E1EA2" w:rsidRPr="00BA4CBE" w:rsidRDefault="000E1EA2" w:rsidP="000E1EA2">
            <w:pPr>
              <w:jc w:val="both"/>
            </w:pPr>
            <w:r w:rsidRPr="00BA4CBE">
              <w:t>263138255</w:t>
            </w:r>
          </w:p>
        </w:tc>
        <w:tc>
          <w:tcPr>
            <w:tcW w:w="1161" w:type="dxa"/>
          </w:tcPr>
          <w:p w:rsidR="000E1EA2" w:rsidRPr="00BA4CBE" w:rsidRDefault="000E1EA2" w:rsidP="000E1EA2">
            <w:pPr>
              <w:jc w:val="center"/>
              <w:rPr>
                <w:b/>
              </w:rPr>
            </w:pPr>
            <w:r w:rsidRPr="00BA4CBE">
              <w:rPr>
                <w:b/>
              </w:rPr>
              <w:t>125</w:t>
            </w:r>
          </w:p>
        </w:tc>
      </w:tr>
    </w:tbl>
    <w:p w:rsidR="000E1EA2" w:rsidRPr="00BA4CBE" w:rsidRDefault="000E1EA2" w:rsidP="002E336A"/>
    <w:p w:rsidR="00367A19" w:rsidRDefault="00367A19">
      <w:pPr>
        <w:spacing w:after="200" w:line="276" w:lineRule="auto"/>
        <w:rPr>
          <w:bCs/>
        </w:rPr>
      </w:pPr>
      <w:r>
        <w:rPr>
          <w:bCs/>
        </w:rPr>
        <w:br w:type="page"/>
      </w:r>
    </w:p>
    <w:p w:rsidR="000E1EA2" w:rsidRPr="00423AE5" w:rsidRDefault="000E1EA2" w:rsidP="00D002E9">
      <w:pPr>
        <w:jc w:val="right"/>
        <w:rPr>
          <w:bCs/>
        </w:rPr>
      </w:pPr>
      <w:r w:rsidRPr="00423AE5">
        <w:rPr>
          <w:bCs/>
        </w:rPr>
        <w:lastRenderedPageBreak/>
        <w:t>Reg. No. _____________</w:t>
      </w:r>
    </w:p>
    <w:p w:rsidR="000E1EA2" w:rsidRPr="00423AE5" w:rsidRDefault="000E1EA2" w:rsidP="00D002E9">
      <w:pPr>
        <w:jc w:val="center"/>
        <w:rPr>
          <w:bCs/>
        </w:rPr>
      </w:pPr>
      <w:r w:rsidRPr="00423AE5">
        <w:rPr>
          <w:bCs/>
          <w:noProof/>
        </w:rPr>
        <w:drawing>
          <wp:inline distT="0" distB="0" distL="0" distR="0">
            <wp:extent cx="1990646" cy="674200"/>
            <wp:effectExtent l="0" t="0" r="0" b="0"/>
            <wp:docPr id="103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423AE5" w:rsidRDefault="000E1EA2" w:rsidP="00D002E9">
      <w:pPr>
        <w:jc w:val="center"/>
        <w:rPr>
          <w:b/>
        </w:rPr>
      </w:pPr>
      <w:r w:rsidRPr="00423AE5">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423AE5" w:rsidTr="007255C8">
        <w:tc>
          <w:tcPr>
            <w:tcW w:w="1616" w:type="dxa"/>
          </w:tcPr>
          <w:p w:rsidR="000E1EA2" w:rsidRPr="00423AE5" w:rsidRDefault="000E1EA2" w:rsidP="000E1EA2">
            <w:pPr>
              <w:pStyle w:val="Title"/>
              <w:jc w:val="left"/>
              <w:rPr>
                <w:b/>
                <w:szCs w:val="24"/>
              </w:rPr>
            </w:pPr>
            <w:r w:rsidRPr="00423AE5">
              <w:rPr>
                <w:b/>
                <w:szCs w:val="24"/>
              </w:rPr>
              <w:t>Code           :</w:t>
            </w:r>
          </w:p>
        </w:tc>
        <w:tc>
          <w:tcPr>
            <w:tcW w:w="6232" w:type="dxa"/>
          </w:tcPr>
          <w:p w:rsidR="000E1EA2" w:rsidRPr="00423AE5" w:rsidRDefault="000E1EA2" w:rsidP="000E1EA2">
            <w:pPr>
              <w:pStyle w:val="Title"/>
              <w:jc w:val="left"/>
              <w:rPr>
                <w:b/>
                <w:szCs w:val="24"/>
              </w:rPr>
            </w:pPr>
            <w:r w:rsidRPr="00423AE5">
              <w:rPr>
                <w:b/>
                <w:szCs w:val="24"/>
              </w:rPr>
              <w:t>18AG2034</w:t>
            </w:r>
          </w:p>
        </w:tc>
        <w:tc>
          <w:tcPr>
            <w:tcW w:w="1890" w:type="dxa"/>
          </w:tcPr>
          <w:p w:rsidR="000E1EA2" w:rsidRPr="00423AE5" w:rsidRDefault="000E1EA2" w:rsidP="000E1EA2">
            <w:pPr>
              <w:pStyle w:val="Title"/>
              <w:jc w:val="left"/>
              <w:rPr>
                <w:b/>
                <w:szCs w:val="24"/>
              </w:rPr>
            </w:pPr>
            <w:r w:rsidRPr="00423AE5">
              <w:rPr>
                <w:b/>
                <w:szCs w:val="24"/>
              </w:rPr>
              <w:t>Duration      :</w:t>
            </w:r>
          </w:p>
        </w:tc>
        <w:tc>
          <w:tcPr>
            <w:tcW w:w="900" w:type="dxa"/>
          </w:tcPr>
          <w:p w:rsidR="000E1EA2" w:rsidRPr="00423AE5" w:rsidRDefault="000E1EA2" w:rsidP="000E1EA2">
            <w:pPr>
              <w:pStyle w:val="Title"/>
              <w:jc w:val="left"/>
              <w:rPr>
                <w:b/>
                <w:szCs w:val="24"/>
              </w:rPr>
            </w:pPr>
            <w:r w:rsidRPr="00423AE5">
              <w:rPr>
                <w:b/>
                <w:szCs w:val="24"/>
              </w:rPr>
              <w:t>3hrs</w:t>
            </w:r>
          </w:p>
        </w:tc>
      </w:tr>
      <w:tr w:rsidR="000E1EA2" w:rsidRPr="00423AE5" w:rsidTr="007255C8">
        <w:tc>
          <w:tcPr>
            <w:tcW w:w="1616" w:type="dxa"/>
          </w:tcPr>
          <w:p w:rsidR="000E1EA2" w:rsidRPr="00423AE5" w:rsidRDefault="000E1EA2" w:rsidP="000E1EA2">
            <w:pPr>
              <w:pStyle w:val="Title"/>
              <w:jc w:val="left"/>
              <w:rPr>
                <w:b/>
                <w:szCs w:val="24"/>
              </w:rPr>
            </w:pPr>
            <w:r w:rsidRPr="00423AE5">
              <w:rPr>
                <w:b/>
                <w:szCs w:val="24"/>
              </w:rPr>
              <w:t xml:space="preserve">Sub. </w:t>
            </w:r>
            <w:proofErr w:type="gramStart"/>
            <w:r w:rsidRPr="00423AE5">
              <w:rPr>
                <w:b/>
                <w:szCs w:val="24"/>
              </w:rPr>
              <w:t>Name :</w:t>
            </w:r>
            <w:proofErr w:type="gramEnd"/>
          </w:p>
        </w:tc>
        <w:tc>
          <w:tcPr>
            <w:tcW w:w="6232" w:type="dxa"/>
          </w:tcPr>
          <w:p w:rsidR="000E1EA2" w:rsidRPr="00423AE5" w:rsidRDefault="000E1EA2" w:rsidP="000E1EA2">
            <w:pPr>
              <w:pStyle w:val="Title"/>
              <w:jc w:val="left"/>
              <w:rPr>
                <w:b/>
                <w:szCs w:val="24"/>
              </w:rPr>
            </w:pPr>
            <w:r w:rsidRPr="00423AE5">
              <w:rPr>
                <w:b/>
                <w:szCs w:val="24"/>
              </w:rPr>
              <w:t>FARM MANAGEMENT, PRODUCTION AND RESOURCE ECONOMICS</w:t>
            </w:r>
          </w:p>
        </w:tc>
        <w:tc>
          <w:tcPr>
            <w:tcW w:w="1890" w:type="dxa"/>
          </w:tcPr>
          <w:p w:rsidR="000E1EA2" w:rsidRPr="00423AE5" w:rsidRDefault="000E1EA2" w:rsidP="00F62AB8">
            <w:pPr>
              <w:pStyle w:val="Title"/>
              <w:jc w:val="left"/>
              <w:rPr>
                <w:b/>
                <w:szCs w:val="24"/>
              </w:rPr>
            </w:pPr>
            <w:r w:rsidRPr="00423AE5">
              <w:rPr>
                <w:b/>
                <w:szCs w:val="24"/>
              </w:rPr>
              <w:t xml:space="preserve">Max. </w:t>
            </w:r>
            <w:proofErr w:type="gramStart"/>
            <w:r w:rsidRPr="00423AE5">
              <w:rPr>
                <w:b/>
                <w:szCs w:val="24"/>
              </w:rPr>
              <w:t>Marks :</w:t>
            </w:r>
            <w:proofErr w:type="gramEnd"/>
          </w:p>
        </w:tc>
        <w:tc>
          <w:tcPr>
            <w:tcW w:w="900" w:type="dxa"/>
          </w:tcPr>
          <w:p w:rsidR="000E1EA2" w:rsidRPr="00423AE5" w:rsidRDefault="000E1EA2" w:rsidP="000E1EA2">
            <w:pPr>
              <w:pStyle w:val="Title"/>
              <w:jc w:val="left"/>
              <w:rPr>
                <w:b/>
                <w:szCs w:val="24"/>
              </w:rPr>
            </w:pPr>
            <w:r w:rsidRPr="00423AE5">
              <w:rPr>
                <w:b/>
                <w:szCs w:val="24"/>
              </w:rPr>
              <w:t>100</w:t>
            </w:r>
          </w:p>
        </w:tc>
      </w:tr>
    </w:tbl>
    <w:p w:rsidR="000E1EA2" w:rsidRPr="00423AE5"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71"/>
        <w:gridCol w:w="899"/>
      </w:tblGrid>
      <w:tr w:rsidR="000E1EA2" w:rsidRPr="00423AE5" w:rsidTr="000E1EA2">
        <w:tc>
          <w:tcPr>
            <w:tcW w:w="319" w:type="pct"/>
            <w:vAlign w:val="center"/>
          </w:tcPr>
          <w:p w:rsidR="000E1EA2" w:rsidRPr="00423AE5" w:rsidRDefault="000E1EA2" w:rsidP="005133D7">
            <w:pPr>
              <w:jc w:val="center"/>
              <w:rPr>
                <w:b/>
                <w:sz w:val="24"/>
                <w:szCs w:val="24"/>
              </w:rPr>
            </w:pPr>
            <w:r w:rsidRPr="00423AE5">
              <w:rPr>
                <w:b/>
                <w:sz w:val="24"/>
                <w:szCs w:val="24"/>
              </w:rPr>
              <w:t>Q. No.</w:t>
            </w:r>
          </w:p>
        </w:tc>
        <w:tc>
          <w:tcPr>
            <w:tcW w:w="3700" w:type="pct"/>
            <w:vAlign w:val="center"/>
          </w:tcPr>
          <w:p w:rsidR="000E1EA2" w:rsidRPr="00423AE5" w:rsidRDefault="000E1EA2" w:rsidP="005133D7">
            <w:pPr>
              <w:jc w:val="center"/>
              <w:rPr>
                <w:b/>
                <w:sz w:val="24"/>
                <w:szCs w:val="24"/>
              </w:rPr>
            </w:pPr>
            <w:r w:rsidRPr="00423AE5">
              <w:rPr>
                <w:b/>
                <w:sz w:val="24"/>
                <w:szCs w:val="24"/>
              </w:rPr>
              <w:t>Questions</w:t>
            </w:r>
          </w:p>
        </w:tc>
        <w:tc>
          <w:tcPr>
            <w:tcW w:w="555" w:type="pct"/>
          </w:tcPr>
          <w:p w:rsidR="000E1EA2" w:rsidRPr="00423AE5" w:rsidRDefault="000E1EA2" w:rsidP="005133D7">
            <w:pPr>
              <w:jc w:val="center"/>
              <w:rPr>
                <w:b/>
                <w:sz w:val="24"/>
                <w:szCs w:val="24"/>
              </w:rPr>
            </w:pPr>
            <w:r w:rsidRPr="00423AE5">
              <w:rPr>
                <w:b/>
                <w:sz w:val="24"/>
                <w:szCs w:val="24"/>
              </w:rPr>
              <w:t>Course Outcome / Pattern</w:t>
            </w:r>
          </w:p>
        </w:tc>
        <w:tc>
          <w:tcPr>
            <w:tcW w:w="426" w:type="pct"/>
            <w:vAlign w:val="center"/>
          </w:tcPr>
          <w:p w:rsidR="000E1EA2" w:rsidRPr="00423AE5" w:rsidRDefault="000E1EA2" w:rsidP="005133D7">
            <w:pPr>
              <w:jc w:val="center"/>
              <w:rPr>
                <w:b/>
                <w:sz w:val="24"/>
                <w:szCs w:val="24"/>
              </w:rPr>
            </w:pPr>
            <w:r w:rsidRPr="00423AE5">
              <w:rPr>
                <w:b/>
                <w:sz w:val="24"/>
                <w:szCs w:val="24"/>
              </w:rPr>
              <w:t>Marks</w:t>
            </w:r>
          </w:p>
        </w:tc>
      </w:tr>
      <w:tr w:rsidR="000E1EA2" w:rsidRPr="00423AE5" w:rsidTr="000E1EA2">
        <w:tc>
          <w:tcPr>
            <w:tcW w:w="5000" w:type="pct"/>
            <w:gridSpan w:val="4"/>
          </w:tcPr>
          <w:p w:rsidR="000E1EA2" w:rsidRPr="00423AE5" w:rsidRDefault="000E1EA2" w:rsidP="000E1EA2">
            <w:pPr>
              <w:jc w:val="center"/>
              <w:rPr>
                <w:b/>
                <w:sz w:val="24"/>
                <w:szCs w:val="24"/>
                <w:u w:val="single"/>
              </w:rPr>
            </w:pPr>
          </w:p>
          <w:p w:rsidR="000E1EA2" w:rsidRPr="00423AE5" w:rsidRDefault="000E1EA2" w:rsidP="000E1EA2">
            <w:pPr>
              <w:jc w:val="center"/>
              <w:rPr>
                <w:b/>
                <w:sz w:val="24"/>
                <w:szCs w:val="24"/>
                <w:u w:val="single"/>
              </w:rPr>
            </w:pPr>
            <w:r w:rsidRPr="00423AE5">
              <w:rPr>
                <w:b/>
                <w:sz w:val="24"/>
                <w:szCs w:val="24"/>
                <w:u w:val="single"/>
              </w:rPr>
              <w:t>PART – A (20 X 1 = 20 MARKS)</w:t>
            </w:r>
          </w:p>
          <w:p w:rsidR="000E1EA2" w:rsidRPr="00423AE5" w:rsidRDefault="000E1EA2" w:rsidP="000E1EA2">
            <w:pPr>
              <w:jc w:val="center"/>
              <w:rPr>
                <w:b/>
                <w:sz w:val="24"/>
                <w:szCs w:val="24"/>
                <w:u w:val="single"/>
              </w:rPr>
            </w:pPr>
          </w:p>
        </w:tc>
      </w:tr>
      <w:tr w:rsidR="000E1EA2" w:rsidRPr="00423AE5" w:rsidTr="000E1EA2">
        <w:tc>
          <w:tcPr>
            <w:tcW w:w="319" w:type="pct"/>
            <w:vAlign w:val="center"/>
          </w:tcPr>
          <w:p w:rsidR="000E1EA2" w:rsidRPr="00423AE5" w:rsidRDefault="000E1EA2" w:rsidP="000E1EA2">
            <w:pPr>
              <w:jc w:val="center"/>
              <w:rPr>
                <w:sz w:val="24"/>
                <w:szCs w:val="24"/>
              </w:rPr>
            </w:pPr>
            <w:r w:rsidRPr="00423AE5">
              <w:rPr>
                <w:sz w:val="24"/>
                <w:szCs w:val="24"/>
              </w:rPr>
              <w:t>1.</w:t>
            </w:r>
          </w:p>
        </w:tc>
        <w:tc>
          <w:tcPr>
            <w:tcW w:w="3700" w:type="pct"/>
          </w:tcPr>
          <w:p w:rsidR="000E1EA2" w:rsidRPr="00423AE5" w:rsidRDefault="000E1EA2" w:rsidP="000E1EA2">
            <w:pPr>
              <w:jc w:val="both"/>
              <w:rPr>
                <w:sz w:val="24"/>
                <w:szCs w:val="24"/>
              </w:rPr>
            </w:pPr>
            <w:r w:rsidRPr="00423AE5">
              <w:rPr>
                <w:sz w:val="24"/>
                <w:szCs w:val="24"/>
              </w:rPr>
              <w:t>What is meant by efficient production?</w:t>
            </w:r>
          </w:p>
        </w:tc>
        <w:tc>
          <w:tcPr>
            <w:tcW w:w="555" w:type="pct"/>
            <w:vAlign w:val="center"/>
          </w:tcPr>
          <w:p w:rsidR="000E1EA2" w:rsidRPr="00423AE5" w:rsidRDefault="000E1EA2" w:rsidP="000E1EA2">
            <w:pPr>
              <w:jc w:val="center"/>
              <w:rPr>
                <w:sz w:val="24"/>
                <w:szCs w:val="24"/>
              </w:rPr>
            </w:pPr>
            <w:r w:rsidRPr="00423AE5">
              <w:rPr>
                <w:sz w:val="24"/>
                <w:szCs w:val="24"/>
              </w:rPr>
              <w:t>CO1 / U</w:t>
            </w:r>
          </w:p>
        </w:tc>
        <w:tc>
          <w:tcPr>
            <w:tcW w:w="426" w:type="pct"/>
            <w:vAlign w:val="center"/>
          </w:tcPr>
          <w:p w:rsidR="000E1EA2" w:rsidRPr="00423AE5" w:rsidRDefault="000E1EA2" w:rsidP="000E1EA2">
            <w:pPr>
              <w:jc w:val="center"/>
              <w:rPr>
                <w:sz w:val="24"/>
                <w:szCs w:val="24"/>
              </w:rPr>
            </w:pPr>
            <w:r w:rsidRPr="00423AE5">
              <w:rPr>
                <w:sz w:val="24"/>
                <w:szCs w:val="24"/>
              </w:rPr>
              <w:t>1</w:t>
            </w:r>
          </w:p>
        </w:tc>
      </w:tr>
      <w:tr w:rsidR="000E1EA2" w:rsidRPr="00423AE5" w:rsidTr="000E1EA2">
        <w:tc>
          <w:tcPr>
            <w:tcW w:w="319" w:type="pct"/>
            <w:vAlign w:val="center"/>
          </w:tcPr>
          <w:p w:rsidR="000E1EA2" w:rsidRPr="00423AE5" w:rsidRDefault="000E1EA2" w:rsidP="000E1EA2">
            <w:pPr>
              <w:jc w:val="center"/>
              <w:rPr>
                <w:sz w:val="24"/>
                <w:szCs w:val="24"/>
              </w:rPr>
            </w:pPr>
            <w:r w:rsidRPr="00423AE5">
              <w:rPr>
                <w:sz w:val="24"/>
                <w:szCs w:val="24"/>
              </w:rPr>
              <w:t>2.</w:t>
            </w:r>
          </w:p>
        </w:tc>
        <w:tc>
          <w:tcPr>
            <w:tcW w:w="3700" w:type="pct"/>
          </w:tcPr>
          <w:p w:rsidR="000E1EA2" w:rsidRPr="00423AE5" w:rsidRDefault="000E1EA2" w:rsidP="000E1EA2">
            <w:pPr>
              <w:jc w:val="both"/>
              <w:rPr>
                <w:sz w:val="24"/>
                <w:szCs w:val="24"/>
              </w:rPr>
            </w:pPr>
            <w:r w:rsidRPr="00423AE5">
              <w:rPr>
                <w:sz w:val="24"/>
                <w:szCs w:val="24"/>
              </w:rPr>
              <w:t>What is meant by production function?</w:t>
            </w:r>
          </w:p>
        </w:tc>
        <w:tc>
          <w:tcPr>
            <w:tcW w:w="555" w:type="pct"/>
            <w:vAlign w:val="center"/>
          </w:tcPr>
          <w:p w:rsidR="000E1EA2" w:rsidRPr="00423AE5" w:rsidRDefault="000E1EA2" w:rsidP="000E1EA2">
            <w:pPr>
              <w:jc w:val="center"/>
              <w:rPr>
                <w:sz w:val="24"/>
                <w:szCs w:val="24"/>
              </w:rPr>
            </w:pPr>
            <w:r w:rsidRPr="00423AE5">
              <w:rPr>
                <w:sz w:val="24"/>
                <w:szCs w:val="24"/>
              </w:rPr>
              <w:t>CO1</w:t>
            </w:r>
            <w:r>
              <w:rPr>
                <w:sz w:val="24"/>
                <w:szCs w:val="24"/>
              </w:rPr>
              <w:t xml:space="preserve"> </w:t>
            </w:r>
            <w:r w:rsidRPr="00423AE5">
              <w:rPr>
                <w:sz w:val="24"/>
                <w:szCs w:val="24"/>
              </w:rPr>
              <w:t>/ U</w:t>
            </w:r>
          </w:p>
        </w:tc>
        <w:tc>
          <w:tcPr>
            <w:tcW w:w="426" w:type="pct"/>
            <w:vAlign w:val="center"/>
          </w:tcPr>
          <w:p w:rsidR="000E1EA2" w:rsidRPr="00423AE5" w:rsidRDefault="000E1EA2" w:rsidP="000E1EA2">
            <w:pPr>
              <w:jc w:val="center"/>
              <w:rPr>
                <w:sz w:val="24"/>
                <w:szCs w:val="24"/>
              </w:rPr>
            </w:pPr>
            <w:r w:rsidRPr="00423AE5">
              <w:rPr>
                <w:sz w:val="24"/>
                <w:szCs w:val="24"/>
              </w:rPr>
              <w:t>1</w:t>
            </w:r>
          </w:p>
        </w:tc>
      </w:tr>
      <w:tr w:rsidR="000E1EA2" w:rsidRPr="00423AE5" w:rsidTr="000E1EA2">
        <w:tc>
          <w:tcPr>
            <w:tcW w:w="319" w:type="pct"/>
            <w:vAlign w:val="center"/>
          </w:tcPr>
          <w:p w:rsidR="000E1EA2" w:rsidRPr="00423AE5" w:rsidRDefault="000E1EA2" w:rsidP="000E1EA2">
            <w:pPr>
              <w:jc w:val="center"/>
              <w:rPr>
                <w:sz w:val="24"/>
                <w:szCs w:val="24"/>
              </w:rPr>
            </w:pPr>
            <w:r w:rsidRPr="00423AE5">
              <w:rPr>
                <w:sz w:val="24"/>
                <w:szCs w:val="24"/>
              </w:rPr>
              <w:t>3.</w:t>
            </w:r>
          </w:p>
        </w:tc>
        <w:tc>
          <w:tcPr>
            <w:tcW w:w="3700" w:type="pct"/>
          </w:tcPr>
          <w:p w:rsidR="000E1EA2" w:rsidRPr="00423AE5" w:rsidRDefault="000E1EA2" w:rsidP="000E1EA2">
            <w:pPr>
              <w:jc w:val="both"/>
              <w:rPr>
                <w:sz w:val="24"/>
                <w:szCs w:val="24"/>
              </w:rPr>
            </w:pPr>
            <w:r w:rsidRPr="00423AE5">
              <w:rPr>
                <w:sz w:val="24"/>
                <w:szCs w:val="24"/>
              </w:rPr>
              <w:t>Define discontinuous production function?</w:t>
            </w:r>
          </w:p>
        </w:tc>
        <w:tc>
          <w:tcPr>
            <w:tcW w:w="555" w:type="pct"/>
            <w:vAlign w:val="center"/>
          </w:tcPr>
          <w:p w:rsidR="000E1EA2" w:rsidRPr="00423AE5" w:rsidRDefault="000E1EA2" w:rsidP="000E1EA2">
            <w:pPr>
              <w:jc w:val="center"/>
              <w:rPr>
                <w:sz w:val="24"/>
                <w:szCs w:val="24"/>
              </w:rPr>
            </w:pPr>
            <w:r w:rsidRPr="00423AE5">
              <w:rPr>
                <w:sz w:val="24"/>
                <w:szCs w:val="24"/>
              </w:rPr>
              <w:t>CO1 / R</w:t>
            </w:r>
          </w:p>
        </w:tc>
        <w:tc>
          <w:tcPr>
            <w:tcW w:w="426" w:type="pct"/>
            <w:vAlign w:val="center"/>
          </w:tcPr>
          <w:p w:rsidR="000E1EA2" w:rsidRPr="00423AE5" w:rsidRDefault="000E1EA2" w:rsidP="000E1EA2">
            <w:pPr>
              <w:jc w:val="center"/>
              <w:rPr>
                <w:sz w:val="24"/>
                <w:szCs w:val="24"/>
              </w:rPr>
            </w:pPr>
            <w:r w:rsidRPr="00423AE5">
              <w:rPr>
                <w:sz w:val="24"/>
                <w:szCs w:val="24"/>
              </w:rPr>
              <w:t>1</w:t>
            </w:r>
          </w:p>
        </w:tc>
      </w:tr>
      <w:tr w:rsidR="000E1EA2" w:rsidRPr="00423AE5" w:rsidTr="000E1EA2">
        <w:tc>
          <w:tcPr>
            <w:tcW w:w="319" w:type="pct"/>
            <w:vAlign w:val="center"/>
          </w:tcPr>
          <w:p w:rsidR="000E1EA2" w:rsidRPr="00423AE5" w:rsidRDefault="000E1EA2" w:rsidP="000E1EA2">
            <w:pPr>
              <w:jc w:val="center"/>
              <w:rPr>
                <w:sz w:val="24"/>
                <w:szCs w:val="24"/>
              </w:rPr>
            </w:pPr>
            <w:r w:rsidRPr="00423AE5">
              <w:rPr>
                <w:sz w:val="24"/>
                <w:szCs w:val="24"/>
              </w:rPr>
              <w:t>4.</w:t>
            </w:r>
          </w:p>
        </w:tc>
        <w:tc>
          <w:tcPr>
            <w:tcW w:w="3700" w:type="pct"/>
          </w:tcPr>
          <w:p w:rsidR="000E1EA2" w:rsidRPr="00423AE5" w:rsidRDefault="000E1EA2" w:rsidP="000E1EA2">
            <w:pPr>
              <w:jc w:val="both"/>
              <w:rPr>
                <w:sz w:val="24"/>
                <w:szCs w:val="24"/>
              </w:rPr>
            </w:pPr>
            <w:r w:rsidRPr="00423AE5">
              <w:rPr>
                <w:sz w:val="24"/>
                <w:szCs w:val="24"/>
              </w:rPr>
              <w:t>Mention the examples of fixed resources.</w:t>
            </w:r>
          </w:p>
        </w:tc>
        <w:tc>
          <w:tcPr>
            <w:tcW w:w="555" w:type="pct"/>
            <w:vAlign w:val="center"/>
          </w:tcPr>
          <w:p w:rsidR="000E1EA2" w:rsidRPr="00423AE5" w:rsidRDefault="000E1EA2" w:rsidP="000E1EA2">
            <w:pPr>
              <w:jc w:val="center"/>
              <w:rPr>
                <w:sz w:val="24"/>
                <w:szCs w:val="24"/>
              </w:rPr>
            </w:pPr>
            <w:r w:rsidRPr="00423AE5">
              <w:rPr>
                <w:sz w:val="24"/>
                <w:szCs w:val="24"/>
              </w:rPr>
              <w:t>CO1 / R</w:t>
            </w:r>
          </w:p>
        </w:tc>
        <w:tc>
          <w:tcPr>
            <w:tcW w:w="426" w:type="pct"/>
            <w:vAlign w:val="center"/>
          </w:tcPr>
          <w:p w:rsidR="000E1EA2" w:rsidRPr="00423AE5" w:rsidRDefault="000E1EA2" w:rsidP="000E1EA2">
            <w:pPr>
              <w:jc w:val="center"/>
              <w:rPr>
                <w:sz w:val="24"/>
                <w:szCs w:val="24"/>
              </w:rPr>
            </w:pPr>
            <w:r w:rsidRPr="00423AE5">
              <w:rPr>
                <w:sz w:val="24"/>
                <w:szCs w:val="24"/>
              </w:rPr>
              <w:t>1</w:t>
            </w:r>
          </w:p>
        </w:tc>
      </w:tr>
      <w:tr w:rsidR="000E1EA2" w:rsidRPr="00423AE5" w:rsidTr="000E1EA2">
        <w:tc>
          <w:tcPr>
            <w:tcW w:w="319" w:type="pct"/>
            <w:vAlign w:val="center"/>
          </w:tcPr>
          <w:p w:rsidR="000E1EA2" w:rsidRPr="00423AE5" w:rsidRDefault="000E1EA2" w:rsidP="000E1EA2">
            <w:pPr>
              <w:jc w:val="center"/>
              <w:rPr>
                <w:sz w:val="24"/>
                <w:szCs w:val="24"/>
              </w:rPr>
            </w:pPr>
            <w:r w:rsidRPr="00423AE5">
              <w:rPr>
                <w:sz w:val="24"/>
                <w:szCs w:val="24"/>
              </w:rPr>
              <w:t>5.</w:t>
            </w:r>
          </w:p>
        </w:tc>
        <w:tc>
          <w:tcPr>
            <w:tcW w:w="3700" w:type="pct"/>
          </w:tcPr>
          <w:p w:rsidR="000E1EA2" w:rsidRPr="00423AE5" w:rsidRDefault="000E1EA2" w:rsidP="000E1EA2">
            <w:pPr>
              <w:jc w:val="both"/>
              <w:rPr>
                <w:sz w:val="24"/>
                <w:szCs w:val="24"/>
              </w:rPr>
            </w:pPr>
            <w:r w:rsidRPr="00423AE5">
              <w:rPr>
                <w:sz w:val="24"/>
                <w:szCs w:val="24"/>
              </w:rPr>
              <w:t>Explain productivity.</w:t>
            </w:r>
          </w:p>
        </w:tc>
        <w:tc>
          <w:tcPr>
            <w:tcW w:w="555" w:type="pct"/>
            <w:vAlign w:val="center"/>
          </w:tcPr>
          <w:p w:rsidR="000E1EA2" w:rsidRPr="00423AE5" w:rsidRDefault="000E1EA2" w:rsidP="000E1EA2">
            <w:pPr>
              <w:jc w:val="center"/>
              <w:rPr>
                <w:sz w:val="24"/>
                <w:szCs w:val="24"/>
              </w:rPr>
            </w:pPr>
            <w:r w:rsidRPr="00423AE5">
              <w:rPr>
                <w:sz w:val="24"/>
                <w:szCs w:val="24"/>
              </w:rPr>
              <w:t>CO1 / U</w:t>
            </w:r>
          </w:p>
        </w:tc>
        <w:tc>
          <w:tcPr>
            <w:tcW w:w="426" w:type="pct"/>
            <w:vAlign w:val="center"/>
          </w:tcPr>
          <w:p w:rsidR="000E1EA2" w:rsidRPr="00423AE5" w:rsidRDefault="000E1EA2" w:rsidP="000E1EA2">
            <w:pPr>
              <w:jc w:val="center"/>
              <w:rPr>
                <w:sz w:val="24"/>
                <w:szCs w:val="24"/>
              </w:rPr>
            </w:pPr>
            <w:r w:rsidRPr="00423AE5">
              <w:rPr>
                <w:sz w:val="24"/>
                <w:szCs w:val="24"/>
              </w:rPr>
              <w:t>1</w:t>
            </w:r>
          </w:p>
        </w:tc>
      </w:tr>
      <w:tr w:rsidR="000E1EA2" w:rsidRPr="00423AE5" w:rsidTr="000E1EA2">
        <w:tc>
          <w:tcPr>
            <w:tcW w:w="319" w:type="pct"/>
            <w:vAlign w:val="center"/>
          </w:tcPr>
          <w:p w:rsidR="000E1EA2" w:rsidRPr="00423AE5" w:rsidRDefault="000E1EA2" w:rsidP="000E1EA2">
            <w:pPr>
              <w:jc w:val="center"/>
              <w:rPr>
                <w:sz w:val="24"/>
                <w:szCs w:val="24"/>
              </w:rPr>
            </w:pPr>
            <w:r w:rsidRPr="00423AE5">
              <w:rPr>
                <w:sz w:val="24"/>
                <w:szCs w:val="24"/>
              </w:rPr>
              <w:t>6.</w:t>
            </w:r>
          </w:p>
        </w:tc>
        <w:tc>
          <w:tcPr>
            <w:tcW w:w="3700" w:type="pct"/>
          </w:tcPr>
          <w:p w:rsidR="000E1EA2" w:rsidRPr="00423AE5" w:rsidRDefault="000E1EA2" w:rsidP="000E1EA2">
            <w:pPr>
              <w:jc w:val="both"/>
              <w:rPr>
                <w:sz w:val="24"/>
                <w:szCs w:val="24"/>
              </w:rPr>
            </w:pPr>
            <w:r w:rsidRPr="00423AE5">
              <w:rPr>
                <w:sz w:val="24"/>
                <w:szCs w:val="24"/>
              </w:rPr>
              <w:t>The term Y/</w:t>
            </w:r>
            <w:proofErr w:type="gramStart"/>
            <w:r w:rsidRPr="00423AE5">
              <w:rPr>
                <w:sz w:val="24"/>
                <w:szCs w:val="24"/>
              </w:rPr>
              <w:t>X  refers</w:t>
            </w:r>
            <w:proofErr w:type="gramEnd"/>
            <w:r w:rsidRPr="00423AE5">
              <w:rPr>
                <w:sz w:val="24"/>
                <w:szCs w:val="24"/>
              </w:rPr>
              <w:t xml:space="preserve"> to  __________</w:t>
            </w:r>
            <w:r>
              <w:rPr>
                <w:sz w:val="24"/>
                <w:szCs w:val="24"/>
              </w:rPr>
              <w:t>.</w:t>
            </w:r>
          </w:p>
        </w:tc>
        <w:tc>
          <w:tcPr>
            <w:tcW w:w="555" w:type="pct"/>
            <w:vAlign w:val="center"/>
          </w:tcPr>
          <w:p w:rsidR="000E1EA2" w:rsidRPr="00423AE5" w:rsidRDefault="000E1EA2" w:rsidP="000E1EA2">
            <w:pPr>
              <w:jc w:val="center"/>
              <w:rPr>
                <w:sz w:val="24"/>
                <w:szCs w:val="24"/>
              </w:rPr>
            </w:pPr>
            <w:r w:rsidRPr="00423AE5">
              <w:rPr>
                <w:sz w:val="24"/>
                <w:szCs w:val="24"/>
              </w:rPr>
              <w:t>CO2</w:t>
            </w:r>
            <w:r>
              <w:rPr>
                <w:sz w:val="24"/>
                <w:szCs w:val="24"/>
              </w:rPr>
              <w:t xml:space="preserve"> </w:t>
            </w:r>
            <w:r w:rsidRPr="00423AE5">
              <w:rPr>
                <w:sz w:val="24"/>
                <w:szCs w:val="24"/>
              </w:rPr>
              <w:t>/ R</w:t>
            </w:r>
          </w:p>
        </w:tc>
        <w:tc>
          <w:tcPr>
            <w:tcW w:w="426" w:type="pct"/>
            <w:vAlign w:val="center"/>
          </w:tcPr>
          <w:p w:rsidR="000E1EA2" w:rsidRPr="00423AE5" w:rsidRDefault="000E1EA2" w:rsidP="000E1EA2">
            <w:pPr>
              <w:jc w:val="center"/>
              <w:rPr>
                <w:sz w:val="24"/>
                <w:szCs w:val="24"/>
              </w:rPr>
            </w:pPr>
            <w:r w:rsidRPr="00423AE5">
              <w:rPr>
                <w:sz w:val="24"/>
                <w:szCs w:val="24"/>
              </w:rPr>
              <w:t>1</w:t>
            </w:r>
          </w:p>
        </w:tc>
      </w:tr>
      <w:tr w:rsidR="000E1EA2" w:rsidRPr="00423AE5" w:rsidTr="000E1EA2">
        <w:tc>
          <w:tcPr>
            <w:tcW w:w="319" w:type="pct"/>
            <w:vAlign w:val="center"/>
          </w:tcPr>
          <w:p w:rsidR="000E1EA2" w:rsidRPr="00423AE5" w:rsidRDefault="000E1EA2" w:rsidP="000E1EA2">
            <w:pPr>
              <w:jc w:val="center"/>
              <w:rPr>
                <w:sz w:val="24"/>
                <w:szCs w:val="24"/>
              </w:rPr>
            </w:pPr>
            <w:r w:rsidRPr="00423AE5">
              <w:rPr>
                <w:sz w:val="24"/>
                <w:szCs w:val="24"/>
              </w:rPr>
              <w:t>7.</w:t>
            </w:r>
          </w:p>
        </w:tc>
        <w:tc>
          <w:tcPr>
            <w:tcW w:w="3700" w:type="pct"/>
          </w:tcPr>
          <w:p w:rsidR="000E1EA2" w:rsidRPr="00423AE5" w:rsidRDefault="000E1EA2" w:rsidP="000E1EA2">
            <w:pPr>
              <w:autoSpaceDE w:val="0"/>
              <w:autoSpaceDN w:val="0"/>
              <w:adjustRightInd w:val="0"/>
              <w:jc w:val="both"/>
              <w:rPr>
                <w:rFonts w:eastAsiaTheme="minorHAnsi"/>
                <w:sz w:val="24"/>
                <w:szCs w:val="24"/>
              </w:rPr>
            </w:pPr>
            <w:r w:rsidRPr="00423AE5">
              <w:rPr>
                <w:rFonts w:eastAsiaTheme="minorHAnsi"/>
                <w:sz w:val="24"/>
                <w:szCs w:val="24"/>
              </w:rPr>
              <w:t>The expenditure incurred on all inputs and input services in</w:t>
            </w:r>
          </w:p>
          <w:p w:rsidR="000E1EA2" w:rsidRPr="00423AE5" w:rsidRDefault="000E1EA2" w:rsidP="000E1EA2">
            <w:pPr>
              <w:jc w:val="both"/>
              <w:rPr>
                <w:sz w:val="24"/>
                <w:szCs w:val="24"/>
              </w:rPr>
            </w:pPr>
            <w:proofErr w:type="gramStart"/>
            <w:r w:rsidRPr="00423AE5">
              <w:rPr>
                <w:rFonts w:eastAsiaTheme="minorHAnsi"/>
                <w:sz w:val="24"/>
                <w:szCs w:val="24"/>
              </w:rPr>
              <w:t>raising</w:t>
            </w:r>
            <w:proofErr w:type="gramEnd"/>
            <w:r w:rsidRPr="00423AE5">
              <w:rPr>
                <w:rFonts w:eastAsiaTheme="minorHAnsi"/>
                <w:sz w:val="24"/>
                <w:szCs w:val="24"/>
              </w:rPr>
              <w:t xml:space="preserve"> a crop on a unit area is called as __________.</w:t>
            </w:r>
          </w:p>
        </w:tc>
        <w:tc>
          <w:tcPr>
            <w:tcW w:w="555" w:type="pct"/>
            <w:vAlign w:val="center"/>
          </w:tcPr>
          <w:p w:rsidR="000E1EA2" w:rsidRPr="00423AE5" w:rsidRDefault="000E1EA2" w:rsidP="000E1EA2">
            <w:pPr>
              <w:jc w:val="center"/>
              <w:rPr>
                <w:sz w:val="24"/>
                <w:szCs w:val="24"/>
              </w:rPr>
            </w:pPr>
            <w:r w:rsidRPr="00423AE5">
              <w:rPr>
                <w:sz w:val="24"/>
                <w:szCs w:val="24"/>
              </w:rPr>
              <w:t>CO4 / U</w:t>
            </w:r>
          </w:p>
        </w:tc>
        <w:tc>
          <w:tcPr>
            <w:tcW w:w="426" w:type="pct"/>
            <w:vAlign w:val="center"/>
          </w:tcPr>
          <w:p w:rsidR="000E1EA2" w:rsidRPr="00423AE5" w:rsidRDefault="000E1EA2" w:rsidP="000E1EA2">
            <w:pPr>
              <w:jc w:val="center"/>
              <w:rPr>
                <w:sz w:val="24"/>
                <w:szCs w:val="24"/>
              </w:rPr>
            </w:pPr>
            <w:r w:rsidRPr="00423AE5">
              <w:rPr>
                <w:sz w:val="24"/>
                <w:szCs w:val="24"/>
              </w:rPr>
              <w:t>1</w:t>
            </w:r>
          </w:p>
        </w:tc>
      </w:tr>
      <w:tr w:rsidR="000E1EA2" w:rsidRPr="00423AE5" w:rsidTr="000E1EA2">
        <w:tc>
          <w:tcPr>
            <w:tcW w:w="319" w:type="pct"/>
            <w:vAlign w:val="center"/>
          </w:tcPr>
          <w:p w:rsidR="000E1EA2" w:rsidRPr="00423AE5" w:rsidRDefault="000E1EA2" w:rsidP="000E1EA2">
            <w:pPr>
              <w:jc w:val="center"/>
              <w:rPr>
                <w:sz w:val="24"/>
                <w:szCs w:val="24"/>
              </w:rPr>
            </w:pPr>
            <w:r w:rsidRPr="00423AE5">
              <w:rPr>
                <w:sz w:val="24"/>
                <w:szCs w:val="24"/>
              </w:rPr>
              <w:t>8.</w:t>
            </w:r>
          </w:p>
        </w:tc>
        <w:tc>
          <w:tcPr>
            <w:tcW w:w="3700" w:type="pct"/>
          </w:tcPr>
          <w:p w:rsidR="000E1EA2" w:rsidRPr="00423AE5" w:rsidRDefault="000E1EA2" w:rsidP="000E1EA2">
            <w:pPr>
              <w:jc w:val="both"/>
              <w:rPr>
                <w:sz w:val="24"/>
                <w:szCs w:val="24"/>
              </w:rPr>
            </w:pPr>
            <w:r w:rsidRPr="00423AE5">
              <w:rPr>
                <w:sz w:val="24"/>
                <w:szCs w:val="24"/>
              </w:rPr>
              <w:t>Why in a production function ‘X’ variable is called as independent variables.</w:t>
            </w:r>
          </w:p>
        </w:tc>
        <w:tc>
          <w:tcPr>
            <w:tcW w:w="555" w:type="pct"/>
            <w:vAlign w:val="center"/>
          </w:tcPr>
          <w:p w:rsidR="000E1EA2" w:rsidRPr="00423AE5" w:rsidRDefault="000E1EA2" w:rsidP="000E1EA2">
            <w:pPr>
              <w:jc w:val="center"/>
              <w:rPr>
                <w:sz w:val="24"/>
                <w:szCs w:val="24"/>
              </w:rPr>
            </w:pPr>
            <w:r w:rsidRPr="00423AE5">
              <w:rPr>
                <w:sz w:val="24"/>
                <w:szCs w:val="24"/>
              </w:rPr>
              <w:t>CO1 / U</w:t>
            </w:r>
          </w:p>
        </w:tc>
        <w:tc>
          <w:tcPr>
            <w:tcW w:w="426" w:type="pct"/>
            <w:vAlign w:val="center"/>
          </w:tcPr>
          <w:p w:rsidR="000E1EA2" w:rsidRPr="00423AE5" w:rsidRDefault="000E1EA2" w:rsidP="000E1EA2">
            <w:pPr>
              <w:jc w:val="center"/>
              <w:rPr>
                <w:sz w:val="24"/>
                <w:szCs w:val="24"/>
              </w:rPr>
            </w:pPr>
            <w:r w:rsidRPr="00423AE5">
              <w:rPr>
                <w:sz w:val="24"/>
                <w:szCs w:val="24"/>
              </w:rPr>
              <w:t>1</w:t>
            </w:r>
          </w:p>
        </w:tc>
      </w:tr>
      <w:tr w:rsidR="000E1EA2" w:rsidRPr="00423AE5" w:rsidTr="000E1EA2">
        <w:tc>
          <w:tcPr>
            <w:tcW w:w="319" w:type="pct"/>
            <w:vAlign w:val="center"/>
          </w:tcPr>
          <w:p w:rsidR="000E1EA2" w:rsidRPr="00423AE5" w:rsidRDefault="000E1EA2" w:rsidP="000E1EA2">
            <w:pPr>
              <w:jc w:val="center"/>
              <w:rPr>
                <w:sz w:val="24"/>
                <w:szCs w:val="24"/>
              </w:rPr>
            </w:pPr>
            <w:r w:rsidRPr="00423AE5">
              <w:rPr>
                <w:sz w:val="24"/>
                <w:szCs w:val="24"/>
              </w:rPr>
              <w:t>9.</w:t>
            </w:r>
          </w:p>
        </w:tc>
        <w:tc>
          <w:tcPr>
            <w:tcW w:w="3700" w:type="pct"/>
          </w:tcPr>
          <w:p w:rsidR="000E1EA2" w:rsidRPr="00423AE5" w:rsidRDefault="000E1EA2" w:rsidP="000E1EA2">
            <w:pPr>
              <w:jc w:val="both"/>
              <w:rPr>
                <w:sz w:val="24"/>
                <w:szCs w:val="24"/>
              </w:rPr>
            </w:pPr>
            <w:r w:rsidRPr="00423AE5">
              <w:rPr>
                <w:sz w:val="24"/>
                <w:szCs w:val="24"/>
              </w:rPr>
              <w:t>What are the major factors necessary for agricultural production process?</w:t>
            </w:r>
          </w:p>
        </w:tc>
        <w:tc>
          <w:tcPr>
            <w:tcW w:w="555" w:type="pct"/>
            <w:vAlign w:val="center"/>
          </w:tcPr>
          <w:p w:rsidR="000E1EA2" w:rsidRPr="00423AE5" w:rsidRDefault="000E1EA2" w:rsidP="000E1EA2">
            <w:pPr>
              <w:jc w:val="center"/>
              <w:rPr>
                <w:sz w:val="24"/>
                <w:szCs w:val="24"/>
              </w:rPr>
            </w:pPr>
            <w:r w:rsidRPr="00423AE5">
              <w:rPr>
                <w:sz w:val="24"/>
                <w:szCs w:val="24"/>
              </w:rPr>
              <w:t>CO1 / R</w:t>
            </w:r>
          </w:p>
        </w:tc>
        <w:tc>
          <w:tcPr>
            <w:tcW w:w="426" w:type="pct"/>
            <w:vAlign w:val="center"/>
          </w:tcPr>
          <w:p w:rsidR="000E1EA2" w:rsidRPr="00423AE5" w:rsidRDefault="000E1EA2" w:rsidP="000E1EA2">
            <w:pPr>
              <w:jc w:val="center"/>
              <w:rPr>
                <w:sz w:val="24"/>
                <w:szCs w:val="24"/>
              </w:rPr>
            </w:pPr>
            <w:r w:rsidRPr="00423AE5">
              <w:rPr>
                <w:sz w:val="24"/>
                <w:szCs w:val="24"/>
              </w:rPr>
              <w:t>1</w:t>
            </w:r>
          </w:p>
        </w:tc>
      </w:tr>
      <w:tr w:rsidR="000E1EA2" w:rsidRPr="00423AE5" w:rsidTr="000E1EA2">
        <w:tc>
          <w:tcPr>
            <w:tcW w:w="319" w:type="pct"/>
            <w:vAlign w:val="center"/>
          </w:tcPr>
          <w:p w:rsidR="000E1EA2" w:rsidRPr="00423AE5" w:rsidRDefault="000E1EA2" w:rsidP="000E1EA2">
            <w:pPr>
              <w:jc w:val="center"/>
              <w:rPr>
                <w:sz w:val="24"/>
                <w:szCs w:val="24"/>
              </w:rPr>
            </w:pPr>
            <w:r w:rsidRPr="00423AE5">
              <w:rPr>
                <w:sz w:val="24"/>
                <w:szCs w:val="24"/>
              </w:rPr>
              <w:t>10.</w:t>
            </w:r>
          </w:p>
        </w:tc>
        <w:tc>
          <w:tcPr>
            <w:tcW w:w="3700" w:type="pct"/>
          </w:tcPr>
          <w:p w:rsidR="000E1EA2" w:rsidRPr="00423AE5" w:rsidRDefault="000E1EA2" w:rsidP="000E1EA2">
            <w:pPr>
              <w:jc w:val="both"/>
              <w:rPr>
                <w:sz w:val="24"/>
                <w:szCs w:val="24"/>
              </w:rPr>
            </w:pPr>
            <w:r w:rsidRPr="00423AE5">
              <w:rPr>
                <w:sz w:val="24"/>
                <w:szCs w:val="24"/>
              </w:rPr>
              <w:t>Name the classification of farm management decisions.</w:t>
            </w:r>
          </w:p>
        </w:tc>
        <w:tc>
          <w:tcPr>
            <w:tcW w:w="555" w:type="pct"/>
            <w:vAlign w:val="center"/>
          </w:tcPr>
          <w:p w:rsidR="000E1EA2" w:rsidRPr="00423AE5" w:rsidRDefault="000E1EA2" w:rsidP="000E1EA2">
            <w:pPr>
              <w:jc w:val="center"/>
              <w:rPr>
                <w:sz w:val="24"/>
                <w:szCs w:val="24"/>
              </w:rPr>
            </w:pPr>
            <w:r w:rsidRPr="00423AE5">
              <w:rPr>
                <w:sz w:val="24"/>
                <w:szCs w:val="24"/>
              </w:rPr>
              <w:t>CO2 / R</w:t>
            </w:r>
          </w:p>
        </w:tc>
        <w:tc>
          <w:tcPr>
            <w:tcW w:w="426" w:type="pct"/>
            <w:vAlign w:val="center"/>
          </w:tcPr>
          <w:p w:rsidR="000E1EA2" w:rsidRPr="00423AE5" w:rsidRDefault="000E1EA2" w:rsidP="000E1EA2">
            <w:pPr>
              <w:jc w:val="center"/>
              <w:rPr>
                <w:sz w:val="24"/>
                <w:szCs w:val="24"/>
              </w:rPr>
            </w:pPr>
            <w:r w:rsidRPr="00423AE5">
              <w:rPr>
                <w:sz w:val="24"/>
                <w:szCs w:val="24"/>
              </w:rPr>
              <w:t>1</w:t>
            </w:r>
          </w:p>
        </w:tc>
      </w:tr>
      <w:tr w:rsidR="000E1EA2" w:rsidRPr="00423AE5" w:rsidTr="000E1EA2">
        <w:tc>
          <w:tcPr>
            <w:tcW w:w="319" w:type="pct"/>
            <w:vAlign w:val="center"/>
          </w:tcPr>
          <w:p w:rsidR="000E1EA2" w:rsidRPr="00423AE5" w:rsidRDefault="000E1EA2" w:rsidP="000E1EA2">
            <w:pPr>
              <w:jc w:val="center"/>
              <w:rPr>
                <w:sz w:val="24"/>
                <w:szCs w:val="24"/>
              </w:rPr>
            </w:pPr>
            <w:r w:rsidRPr="00423AE5">
              <w:rPr>
                <w:sz w:val="24"/>
                <w:szCs w:val="24"/>
              </w:rPr>
              <w:t>11.</w:t>
            </w:r>
          </w:p>
        </w:tc>
        <w:tc>
          <w:tcPr>
            <w:tcW w:w="3700" w:type="pct"/>
          </w:tcPr>
          <w:p w:rsidR="000E1EA2" w:rsidRPr="00423AE5" w:rsidRDefault="000E1EA2" w:rsidP="000E1EA2">
            <w:pPr>
              <w:jc w:val="both"/>
              <w:rPr>
                <w:sz w:val="24"/>
                <w:szCs w:val="24"/>
              </w:rPr>
            </w:pPr>
            <w:r w:rsidRPr="00423AE5">
              <w:rPr>
                <w:sz w:val="24"/>
                <w:szCs w:val="24"/>
              </w:rPr>
              <w:t>Define variable cost</w:t>
            </w:r>
          </w:p>
        </w:tc>
        <w:tc>
          <w:tcPr>
            <w:tcW w:w="555" w:type="pct"/>
            <w:vAlign w:val="center"/>
          </w:tcPr>
          <w:p w:rsidR="000E1EA2" w:rsidRPr="00423AE5" w:rsidRDefault="000E1EA2" w:rsidP="000E1EA2">
            <w:pPr>
              <w:jc w:val="center"/>
              <w:rPr>
                <w:sz w:val="24"/>
                <w:szCs w:val="24"/>
              </w:rPr>
            </w:pPr>
            <w:r w:rsidRPr="00423AE5">
              <w:rPr>
                <w:sz w:val="24"/>
                <w:szCs w:val="24"/>
              </w:rPr>
              <w:t>CO1 / R</w:t>
            </w:r>
          </w:p>
        </w:tc>
        <w:tc>
          <w:tcPr>
            <w:tcW w:w="426" w:type="pct"/>
            <w:vAlign w:val="center"/>
          </w:tcPr>
          <w:p w:rsidR="000E1EA2" w:rsidRPr="00423AE5" w:rsidRDefault="000E1EA2" w:rsidP="000E1EA2">
            <w:pPr>
              <w:jc w:val="center"/>
              <w:rPr>
                <w:sz w:val="24"/>
                <w:szCs w:val="24"/>
              </w:rPr>
            </w:pPr>
            <w:r w:rsidRPr="00423AE5">
              <w:rPr>
                <w:sz w:val="24"/>
                <w:szCs w:val="24"/>
              </w:rPr>
              <w:t>1</w:t>
            </w:r>
          </w:p>
        </w:tc>
      </w:tr>
      <w:tr w:rsidR="000E1EA2" w:rsidRPr="00423AE5" w:rsidTr="000E1EA2">
        <w:tc>
          <w:tcPr>
            <w:tcW w:w="319" w:type="pct"/>
            <w:vAlign w:val="center"/>
          </w:tcPr>
          <w:p w:rsidR="000E1EA2" w:rsidRPr="00423AE5" w:rsidRDefault="000E1EA2" w:rsidP="000E1EA2">
            <w:pPr>
              <w:jc w:val="center"/>
              <w:rPr>
                <w:sz w:val="24"/>
                <w:szCs w:val="24"/>
              </w:rPr>
            </w:pPr>
            <w:r w:rsidRPr="00423AE5">
              <w:rPr>
                <w:sz w:val="24"/>
                <w:szCs w:val="24"/>
              </w:rPr>
              <w:t>12.</w:t>
            </w:r>
          </w:p>
        </w:tc>
        <w:tc>
          <w:tcPr>
            <w:tcW w:w="3700" w:type="pct"/>
          </w:tcPr>
          <w:p w:rsidR="000E1EA2" w:rsidRPr="00423AE5" w:rsidRDefault="000E1EA2" w:rsidP="000E1EA2">
            <w:pPr>
              <w:jc w:val="both"/>
              <w:rPr>
                <w:sz w:val="24"/>
                <w:szCs w:val="24"/>
              </w:rPr>
            </w:pPr>
            <w:r w:rsidRPr="00423AE5">
              <w:rPr>
                <w:sz w:val="24"/>
                <w:szCs w:val="24"/>
              </w:rPr>
              <w:t>What is meant by opportunity cost?</w:t>
            </w:r>
          </w:p>
        </w:tc>
        <w:tc>
          <w:tcPr>
            <w:tcW w:w="555" w:type="pct"/>
            <w:vAlign w:val="center"/>
          </w:tcPr>
          <w:p w:rsidR="000E1EA2" w:rsidRPr="00423AE5" w:rsidRDefault="000E1EA2" w:rsidP="000E1EA2">
            <w:pPr>
              <w:jc w:val="center"/>
              <w:rPr>
                <w:sz w:val="24"/>
                <w:szCs w:val="24"/>
              </w:rPr>
            </w:pPr>
            <w:r w:rsidRPr="00423AE5">
              <w:rPr>
                <w:sz w:val="24"/>
                <w:szCs w:val="24"/>
              </w:rPr>
              <w:t>CO1 / R</w:t>
            </w:r>
          </w:p>
        </w:tc>
        <w:tc>
          <w:tcPr>
            <w:tcW w:w="426" w:type="pct"/>
            <w:vAlign w:val="center"/>
          </w:tcPr>
          <w:p w:rsidR="000E1EA2" w:rsidRPr="00423AE5" w:rsidRDefault="000E1EA2" w:rsidP="000E1EA2">
            <w:pPr>
              <w:jc w:val="center"/>
              <w:rPr>
                <w:sz w:val="24"/>
                <w:szCs w:val="24"/>
              </w:rPr>
            </w:pPr>
            <w:r w:rsidRPr="00423AE5">
              <w:rPr>
                <w:sz w:val="24"/>
                <w:szCs w:val="24"/>
              </w:rPr>
              <w:t>1</w:t>
            </w:r>
          </w:p>
        </w:tc>
      </w:tr>
      <w:tr w:rsidR="000E1EA2" w:rsidRPr="00423AE5" w:rsidTr="000E1EA2">
        <w:tc>
          <w:tcPr>
            <w:tcW w:w="319" w:type="pct"/>
            <w:vAlign w:val="center"/>
          </w:tcPr>
          <w:p w:rsidR="000E1EA2" w:rsidRPr="00423AE5" w:rsidRDefault="000E1EA2" w:rsidP="000E1EA2">
            <w:pPr>
              <w:jc w:val="center"/>
              <w:rPr>
                <w:sz w:val="24"/>
                <w:szCs w:val="24"/>
              </w:rPr>
            </w:pPr>
            <w:r w:rsidRPr="00423AE5">
              <w:rPr>
                <w:sz w:val="24"/>
                <w:szCs w:val="24"/>
              </w:rPr>
              <w:t>13.</w:t>
            </w:r>
          </w:p>
        </w:tc>
        <w:tc>
          <w:tcPr>
            <w:tcW w:w="3700" w:type="pct"/>
          </w:tcPr>
          <w:p w:rsidR="000E1EA2" w:rsidRPr="00423AE5" w:rsidRDefault="000E1EA2" w:rsidP="000E1EA2">
            <w:pPr>
              <w:autoSpaceDE w:val="0"/>
              <w:autoSpaceDN w:val="0"/>
              <w:adjustRightInd w:val="0"/>
              <w:jc w:val="both"/>
              <w:rPr>
                <w:sz w:val="24"/>
                <w:szCs w:val="24"/>
              </w:rPr>
            </w:pPr>
            <w:r w:rsidRPr="00423AE5">
              <w:rPr>
                <w:rFonts w:eastAsiaTheme="minorHAnsi"/>
                <w:sz w:val="24"/>
                <w:szCs w:val="24"/>
              </w:rPr>
              <w:t>When each marginal unit of variable input adds equal quantity of output to the total output refers to __________.</w:t>
            </w:r>
          </w:p>
        </w:tc>
        <w:tc>
          <w:tcPr>
            <w:tcW w:w="555" w:type="pct"/>
            <w:vAlign w:val="center"/>
          </w:tcPr>
          <w:p w:rsidR="000E1EA2" w:rsidRPr="00423AE5" w:rsidRDefault="000E1EA2" w:rsidP="000E1EA2">
            <w:pPr>
              <w:jc w:val="center"/>
              <w:rPr>
                <w:sz w:val="24"/>
                <w:szCs w:val="24"/>
              </w:rPr>
            </w:pPr>
            <w:r w:rsidRPr="00423AE5">
              <w:rPr>
                <w:sz w:val="24"/>
                <w:szCs w:val="24"/>
              </w:rPr>
              <w:t>CO1 / R</w:t>
            </w:r>
          </w:p>
        </w:tc>
        <w:tc>
          <w:tcPr>
            <w:tcW w:w="426" w:type="pct"/>
            <w:vAlign w:val="center"/>
          </w:tcPr>
          <w:p w:rsidR="000E1EA2" w:rsidRPr="00423AE5" w:rsidRDefault="000E1EA2" w:rsidP="000E1EA2">
            <w:pPr>
              <w:jc w:val="center"/>
              <w:rPr>
                <w:sz w:val="24"/>
                <w:szCs w:val="24"/>
              </w:rPr>
            </w:pPr>
            <w:r w:rsidRPr="00423AE5">
              <w:rPr>
                <w:sz w:val="24"/>
                <w:szCs w:val="24"/>
              </w:rPr>
              <w:t>1</w:t>
            </w:r>
          </w:p>
        </w:tc>
      </w:tr>
      <w:tr w:rsidR="000E1EA2" w:rsidRPr="00423AE5" w:rsidTr="000E1EA2">
        <w:tc>
          <w:tcPr>
            <w:tcW w:w="319" w:type="pct"/>
            <w:vAlign w:val="center"/>
          </w:tcPr>
          <w:p w:rsidR="000E1EA2" w:rsidRPr="00423AE5" w:rsidRDefault="000E1EA2" w:rsidP="000E1EA2">
            <w:pPr>
              <w:jc w:val="center"/>
              <w:rPr>
                <w:sz w:val="24"/>
                <w:szCs w:val="24"/>
              </w:rPr>
            </w:pPr>
            <w:r w:rsidRPr="00423AE5">
              <w:rPr>
                <w:sz w:val="24"/>
                <w:szCs w:val="24"/>
              </w:rPr>
              <w:t>14.</w:t>
            </w:r>
          </w:p>
        </w:tc>
        <w:tc>
          <w:tcPr>
            <w:tcW w:w="3700" w:type="pct"/>
          </w:tcPr>
          <w:p w:rsidR="000E1EA2" w:rsidRPr="00423AE5" w:rsidRDefault="000E1EA2" w:rsidP="000E1EA2">
            <w:pPr>
              <w:jc w:val="both"/>
              <w:rPr>
                <w:sz w:val="24"/>
                <w:szCs w:val="24"/>
              </w:rPr>
            </w:pPr>
            <w:r w:rsidRPr="00423AE5">
              <w:rPr>
                <w:sz w:val="24"/>
                <w:szCs w:val="24"/>
              </w:rPr>
              <w:t>Which stage in the production process is optimal to take over the production process?</w:t>
            </w:r>
          </w:p>
        </w:tc>
        <w:tc>
          <w:tcPr>
            <w:tcW w:w="555" w:type="pct"/>
            <w:vAlign w:val="center"/>
          </w:tcPr>
          <w:p w:rsidR="000E1EA2" w:rsidRPr="00423AE5" w:rsidRDefault="000E1EA2" w:rsidP="000E1EA2">
            <w:pPr>
              <w:jc w:val="center"/>
              <w:rPr>
                <w:sz w:val="24"/>
                <w:szCs w:val="24"/>
              </w:rPr>
            </w:pPr>
            <w:r w:rsidRPr="00423AE5">
              <w:rPr>
                <w:sz w:val="24"/>
                <w:szCs w:val="24"/>
              </w:rPr>
              <w:t>CO1 / U</w:t>
            </w:r>
          </w:p>
        </w:tc>
        <w:tc>
          <w:tcPr>
            <w:tcW w:w="426" w:type="pct"/>
            <w:vAlign w:val="center"/>
          </w:tcPr>
          <w:p w:rsidR="000E1EA2" w:rsidRPr="00423AE5" w:rsidRDefault="000E1EA2" w:rsidP="000E1EA2">
            <w:pPr>
              <w:jc w:val="center"/>
              <w:rPr>
                <w:sz w:val="24"/>
                <w:szCs w:val="24"/>
              </w:rPr>
            </w:pPr>
            <w:r w:rsidRPr="00423AE5">
              <w:rPr>
                <w:sz w:val="24"/>
                <w:szCs w:val="24"/>
              </w:rPr>
              <w:t>1</w:t>
            </w:r>
          </w:p>
        </w:tc>
      </w:tr>
      <w:tr w:rsidR="000E1EA2" w:rsidRPr="00423AE5" w:rsidTr="000E1EA2">
        <w:tc>
          <w:tcPr>
            <w:tcW w:w="319" w:type="pct"/>
            <w:vAlign w:val="center"/>
          </w:tcPr>
          <w:p w:rsidR="000E1EA2" w:rsidRPr="00423AE5" w:rsidRDefault="000E1EA2" w:rsidP="000E1EA2">
            <w:pPr>
              <w:jc w:val="center"/>
              <w:rPr>
                <w:sz w:val="24"/>
                <w:szCs w:val="24"/>
              </w:rPr>
            </w:pPr>
            <w:r w:rsidRPr="00423AE5">
              <w:rPr>
                <w:sz w:val="24"/>
                <w:szCs w:val="24"/>
              </w:rPr>
              <w:t>15.</w:t>
            </w:r>
          </w:p>
        </w:tc>
        <w:tc>
          <w:tcPr>
            <w:tcW w:w="3700" w:type="pct"/>
          </w:tcPr>
          <w:p w:rsidR="000E1EA2" w:rsidRPr="00423AE5" w:rsidRDefault="000E1EA2" w:rsidP="000E1EA2">
            <w:pPr>
              <w:jc w:val="both"/>
              <w:rPr>
                <w:sz w:val="24"/>
                <w:szCs w:val="24"/>
              </w:rPr>
            </w:pPr>
            <w:r w:rsidRPr="00423AE5">
              <w:rPr>
                <w:sz w:val="24"/>
                <w:szCs w:val="24"/>
              </w:rPr>
              <w:t>What happens to TPP when more and more of inputs are needed to the field?</w:t>
            </w:r>
          </w:p>
        </w:tc>
        <w:tc>
          <w:tcPr>
            <w:tcW w:w="555" w:type="pct"/>
            <w:vAlign w:val="center"/>
          </w:tcPr>
          <w:p w:rsidR="000E1EA2" w:rsidRPr="00423AE5" w:rsidRDefault="000E1EA2" w:rsidP="000E1EA2">
            <w:pPr>
              <w:jc w:val="center"/>
              <w:rPr>
                <w:sz w:val="24"/>
                <w:szCs w:val="24"/>
              </w:rPr>
            </w:pPr>
            <w:r w:rsidRPr="00423AE5">
              <w:rPr>
                <w:sz w:val="24"/>
                <w:szCs w:val="24"/>
              </w:rPr>
              <w:t>CO1 / U</w:t>
            </w:r>
          </w:p>
        </w:tc>
        <w:tc>
          <w:tcPr>
            <w:tcW w:w="426" w:type="pct"/>
            <w:vAlign w:val="center"/>
          </w:tcPr>
          <w:p w:rsidR="000E1EA2" w:rsidRPr="00423AE5" w:rsidRDefault="000E1EA2" w:rsidP="000E1EA2">
            <w:pPr>
              <w:jc w:val="center"/>
              <w:rPr>
                <w:sz w:val="24"/>
                <w:szCs w:val="24"/>
              </w:rPr>
            </w:pPr>
            <w:r w:rsidRPr="00423AE5">
              <w:rPr>
                <w:sz w:val="24"/>
                <w:szCs w:val="24"/>
              </w:rPr>
              <w:t>1</w:t>
            </w:r>
          </w:p>
        </w:tc>
      </w:tr>
      <w:tr w:rsidR="000E1EA2" w:rsidRPr="00423AE5" w:rsidTr="000E1EA2">
        <w:tc>
          <w:tcPr>
            <w:tcW w:w="319" w:type="pct"/>
            <w:vAlign w:val="center"/>
          </w:tcPr>
          <w:p w:rsidR="000E1EA2" w:rsidRPr="00423AE5" w:rsidRDefault="000E1EA2" w:rsidP="000E1EA2">
            <w:pPr>
              <w:jc w:val="center"/>
              <w:rPr>
                <w:sz w:val="24"/>
                <w:szCs w:val="24"/>
              </w:rPr>
            </w:pPr>
            <w:r w:rsidRPr="00423AE5">
              <w:rPr>
                <w:sz w:val="24"/>
                <w:szCs w:val="24"/>
              </w:rPr>
              <w:t>16.</w:t>
            </w:r>
          </w:p>
        </w:tc>
        <w:tc>
          <w:tcPr>
            <w:tcW w:w="3700" w:type="pct"/>
          </w:tcPr>
          <w:p w:rsidR="000E1EA2" w:rsidRPr="00423AE5" w:rsidRDefault="000E1EA2" w:rsidP="000E1EA2">
            <w:pPr>
              <w:jc w:val="both"/>
              <w:rPr>
                <w:sz w:val="24"/>
                <w:szCs w:val="24"/>
              </w:rPr>
            </w:pPr>
            <w:r w:rsidRPr="00423AE5">
              <w:rPr>
                <w:sz w:val="24"/>
                <w:szCs w:val="24"/>
              </w:rPr>
              <w:t>When</w:t>
            </w:r>
            <w:r w:rsidRPr="00423AE5">
              <w:rPr>
                <w:rFonts w:eastAsiaTheme="minorHAnsi"/>
                <w:sz w:val="24"/>
                <w:szCs w:val="24"/>
              </w:rPr>
              <w:t xml:space="preserve"> TPP is maximum, MPP will be zero (True/False)</w:t>
            </w:r>
          </w:p>
        </w:tc>
        <w:tc>
          <w:tcPr>
            <w:tcW w:w="555" w:type="pct"/>
            <w:vAlign w:val="center"/>
          </w:tcPr>
          <w:p w:rsidR="000E1EA2" w:rsidRPr="00423AE5" w:rsidRDefault="000E1EA2" w:rsidP="000E1EA2">
            <w:pPr>
              <w:jc w:val="center"/>
              <w:rPr>
                <w:sz w:val="24"/>
                <w:szCs w:val="24"/>
              </w:rPr>
            </w:pPr>
            <w:r w:rsidRPr="00423AE5">
              <w:rPr>
                <w:sz w:val="24"/>
                <w:szCs w:val="24"/>
              </w:rPr>
              <w:t>CO1 / U</w:t>
            </w:r>
          </w:p>
        </w:tc>
        <w:tc>
          <w:tcPr>
            <w:tcW w:w="426" w:type="pct"/>
            <w:vAlign w:val="center"/>
          </w:tcPr>
          <w:p w:rsidR="000E1EA2" w:rsidRPr="00423AE5" w:rsidRDefault="000E1EA2" w:rsidP="000E1EA2">
            <w:pPr>
              <w:jc w:val="center"/>
              <w:rPr>
                <w:sz w:val="24"/>
                <w:szCs w:val="24"/>
              </w:rPr>
            </w:pPr>
            <w:r w:rsidRPr="00423AE5">
              <w:rPr>
                <w:sz w:val="24"/>
                <w:szCs w:val="24"/>
              </w:rPr>
              <w:t>1</w:t>
            </w:r>
          </w:p>
        </w:tc>
      </w:tr>
      <w:tr w:rsidR="000E1EA2" w:rsidRPr="00423AE5" w:rsidTr="000E1EA2">
        <w:tc>
          <w:tcPr>
            <w:tcW w:w="319" w:type="pct"/>
            <w:vAlign w:val="center"/>
          </w:tcPr>
          <w:p w:rsidR="000E1EA2" w:rsidRPr="00423AE5" w:rsidRDefault="000E1EA2" w:rsidP="000E1EA2">
            <w:pPr>
              <w:jc w:val="center"/>
              <w:rPr>
                <w:sz w:val="24"/>
                <w:szCs w:val="24"/>
              </w:rPr>
            </w:pPr>
            <w:r w:rsidRPr="00423AE5">
              <w:rPr>
                <w:sz w:val="24"/>
                <w:szCs w:val="24"/>
              </w:rPr>
              <w:t>17.</w:t>
            </w:r>
          </w:p>
        </w:tc>
        <w:tc>
          <w:tcPr>
            <w:tcW w:w="3700" w:type="pct"/>
          </w:tcPr>
          <w:p w:rsidR="000E1EA2" w:rsidRPr="00423AE5" w:rsidRDefault="000E1EA2" w:rsidP="000E1EA2">
            <w:pPr>
              <w:jc w:val="both"/>
              <w:rPr>
                <w:sz w:val="24"/>
                <w:szCs w:val="24"/>
              </w:rPr>
            </w:pPr>
            <w:r w:rsidRPr="00423AE5">
              <w:rPr>
                <w:sz w:val="24"/>
                <w:szCs w:val="24"/>
              </w:rPr>
              <w:t>Define elasticity of production.</w:t>
            </w:r>
          </w:p>
        </w:tc>
        <w:tc>
          <w:tcPr>
            <w:tcW w:w="555" w:type="pct"/>
            <w:vAlign w:val="center"/>
          </w:tcPr>
          <w:p w:rsidR="000E1EA2" w:rsidRPr="00423AE5" w:rsidRDefault="000E1EA2" w:rsidP="000E1EA2">
            <w:pPr>
              <w:jc w:val="center"/>
              <w:rPr>
                <w:sz w:val="24"/>
                <w:szCs w:val="24"/>
              </w:rPr>
            </w:pPr>
            <w:r w:rsidRPr="00423AE5">
              <w:rPr>
                <w:sz w:val="24"/>
                <w:szCs w:val="24"/>
              </w:rPr>
              <w:t>CO1 / R</w:t>
            </w:r>
          </w:p>
        </w:tc>
        <w:tc>
          <w:tcPr>
            <w:tcW w:w="426" w:type="pct"/>
            <w:vAlign w:val="center"/>
          </w:tcPr>
          <w:p w:rsidR="000E1EA2" w:rsidRPr="00423AE5" w:rsidRDefault="000E1EA2" w:rsidP="000E1EA2">
            <w:pPr>
              <w:jc w:val="center"/>
              <w:rPr>
                <w:sz w:val="24"/>
                <w:szCs w:val="24"/>
              </w:rPr>
            </w:pPr>
            <w:r w:rsidRPr="00423AE5">
              <w:rPr>
                <w:sz w:val="24"/>
                <w:szCs w:val="24"/>
              </w:rPr>
              <w:t>1</w:t>
            </w:r>
          </w:p>
        </w:tc>
      </w:tr>
      <w:tr w:rsidR="000E1EA2" w:rsidRPr="00423AE5" w:rsidTr="000E1EA2">
        <w:tc>
          <w:tcPr>
            <w:tcW w:w="319" w:type="pct"/>
            <w:vAlign w:val="center"/>
          </w:tcPr>
          <w:p w:rsidR="000E1EA2" w:rsidRPr="00423AE5" w:rsidRDefault="000E1EA2" w:rsidP="000E1EA2">
            <w:pPr>
              <w:jc w:val="center"/>
              <w:rPr>
                <w:sz w:val="24"/>
                <w:szCs w:val="24"/>
              </w:rPr>
            </w:pPr>
            <w:r w:rsidRPr="00423AE5">
              <w:rPr>
                <w:sz w:val="24"/>
                <w:szCs w:val="24"/>
              </w:rPr>
              <w:t>18.</w:t>
            </w:r>
          </w:p>
        </w:tc>
        <w:tc>
          <w:tcPr>
            <w:tcW w:w="3700" w:type="pct"/>
          </w:tcPr>
          <w:p w:rsidR="000E1EA2" w:rsidRPr="00423AE5" w:rsidRDefault="000E1EA2" w:rsidP="000E1EA2">
            <w:pPr>
              <w:autoSpaceDE w:val="0"/>
              <w:autoSpaceDN w:val="0"/>
              <w:adjustRightInd w:val="0"/>
              <w:jc w:val="both"/>
              <w:rPr>
                <w:sz w:val="24"/>
                <w:szCs w:val="24"/>
              </w:rPr>
            </w:pPr>
            <w:r w:rsidRPr="00423AE5">
              <w:rPr>
                <w:rFonts w:eastAsiaTheme="minorHAnsi"/>
                <w:sz w:val="24"/>
                <w:szCs w:val="24"/>
              </w:rPr>
              <w:t>The locus of various combinations of two inputs yielding the same level of output is called as __________.</w:t>
            </w:r>
          </w:p>
        </w:tc>
        <w:tc>
          <w:tcPr>
            <w:tcW w:w="555" w:type="pct"/>
            <w:vAlign w:val="center"/>
          </w:tcPr>
          <w:p w:rsidR="000E1EA2" w:rsidRPr="00423AE5" w:rsidRDefault="000E1EA2" w:rsidP="000E1EA2">
            <w:pPr>
              <w:jc w:val="center"/>
              <w:rPr>
                <w:sz w:val="24"/>
                <w:szCs w:val="24"/>
              </w:rPr>
            </w:pPr>
            <w:r w:rsidRPr="00423AE5">
              <w:rPr>
                <w:sz w:val="24"/>
                <w:szCs w:val="24"/>
              </w:rPr>
              <w:t>CO1 / R</w:t>
            </w:r>
          </w:p>
        </w:tc>
        <w:tc>
          <w:tcPr>
            <w:tcW w:w="426" w:type="pct"/>
            <w:vAlign w:val="center"/>
          </w:tcPr>
          <w:p w:rsidR="000E1EA2" w:rsidRPr="00423AE5" w:rsidRDefault="000E1EA2" w:rsidP="000E1EA2">
            <w:pPr>
              <w:jc w:val="center"/>
              <w:rPr>
                <w:sz w:val="24"/>
                <w:szCs w:val="24"/>
              </w:rPr>
            </w:pPr>
            <w:r w:rsidRPr="00423AE5">
              <w:rPr>
                <w:sz w:val="24"/>
                <w:szCs w:val="24"/>
              </w:rPr>
              <w:t>1</w:t>
            </w:r>
          </w:p>
        </w:tc>
      </w:tr>
      <w:tr w:rsidR="000E1EA2" w:rsidRPr="00423AE5" w:rsidTr="000E1EA2">
        <w:tc>
          <w:tcPr>
            <w:tcW w:w="319" w:type="pct"/>
            <w:vAlign w:val="center"/>
          </w:tcPr>
          <w:p w:rsidR="000E1EA2" w:rsidRPr="00423AE5" w:rsidRDefault="000E1EA2" w:rsidP="000E1EA2">
            <w:pPr>
              <w:jc w:val="center"/>
              <w:rPr>
                <w:sz w:val="24"/>
                <w:szCs w:val="24"/>
              </w:rPr>
            </w:pPr>
            <w:r w:rsidRPr="00423AE5">
              <w:rPr>
                <w:sz w:val="24"/>
                <w:szCs w:val="24"/>
              </w:rPr>
              <w:t>19.</w:t>
            </w:r>
          </w:p>
        </w:tc>
        <w:tc>
          <w:tcPr>
            <w:tcW w:w="3700" w:type="pct"/>
          </w:tcPr>
          <w:p w:rsidR="000E1EA2" w:rsidRPr="00423AE5" w:rsidRDefault="000E1EA2" w:rsidP="000E1EA2">
            <w:pPr>
              <w:jc w:val="both"/>
              <w:rPr>
                <w:sz w:val="24"/>
                <w:szCs w:val="24"/>
              </w:rPr>
            </w:pPr>
            <w:r w:rsidRPr="00423AE5">
              <w:rPr>
                <w:sz w:val="24"/>
                <w:szCs w:val="24"/>
              </w:rPr>
              <w:t xml:space="preserve">Define </w:t>
            </w:r>
            <w:proofErr w:type="spellStart"/>
            <w:r w:rsidRPr="00423AE5">
              <w:rPr>
                <w:sz w:val="24"/>
                <w:szCs w:val="24"/>
              </w:rPr>
              <w:t>Isocost</w:t>
            </w:r>
            <w:proofErr w:type="spellEnd"/>
            <w:r w:rsidRPr="00423AE5">
              <w:rPr>
                <w:sz w:val="24"/>
                <w:szCs w:val="24"/>
              </w:rPr>
              <w:t xml:space="preserve"> line</w:t>
            </w:r>
          </w:p>
        </w:tc>
        <w:tc>
          <w:tcPr>
            <w:tcW w:w="555" w:type="pct"/>
            <w:vAlign w:val="center"/>
          </w:tcPr>
          <w:p w:rsidR="000E1EA2" w:rsidRPr="00423AE5" w:rsidRDefault="000E1EA2" w:rsidP="000E1EA2">
            <w:pPr>
              <w:jc w:val="center"/>
              <w:rPr>
                <w:sz w:val="24"/>
                <w:szCs w:val="24"/>
              </w:rPr>
            </w:pPr>
            <w:r w:rsidRPr="00423AE5">
              <w:rPr>
                <w:sz w:val="24"/>
                <w:szCs w:val="24"/>
              </w:rPr>
              <w:t>CO1 / U</w:t>
            </w:r>
          </w:p>
        </w:tc>
        <w:tc>
          <w:tcPr>
            <w:tcW w:w="426" w:type="pct"/>
            <w:vAlign w:val="center"/>
          </w:tcPr>
          <w:p w:rsidR="000E1EA2" w:rsidRPr="00423AE5" w:rsidRDefault="000E1EA2" w:rsidP="000E1EA2">
            <w:pPr>
              <w:jc w:val="center"/>
              <w:rPr>
                <w:sz w:val="24"/>
                <w:szCs w:val="24"/>
              </w:rPr>
            </w:pPr>
            <w:r w:rsidRPr="00423AE5">
              <w:rPr>
                <w:sz w:val="24"/>
                <w:szCs w:val="24"/>
              </w:rPr>
              <w:t>1</w:t>
            </w:r>
          </w:p>
        </w:tc>
      </w:tr>
      <w:tr w:rsidR="000E1EA2" w:rsidRPr="00423AE5" w:rsidTr="000E1EA2">
        <w:tc>
          <w:tcPr>
            <w:tcW w:w="319" w:type="pct"/>
            <w:vAlign w:val="center"/>
          </w:tcPr>
          <w:p w:rsidR="000E1EA2" w:rsidRPr="00423AE5" w:rsidRDefault="000E1EA2" w:rsidP="000E1EA2">
            <w:pPr>
              <w:jc w:val="center"/>
              <w:rPr>
                <w:sz w:val="24"/>
                <w:szCs w:val="24"/>
              </w:rPr>
            </w:pPr>
            <w:r w:rsidRPr="00423AE5">
              <w:rPr>
                <w:sz w:val="24"/>
                <w:szCs w:val="24"/>
              </w:rPr>
              <w:t>20.</w:t>
            </w:r>
          </w:p>
        </w:tc>
        <w:tc>
          <w:tcPr>
            <w:tcW w:w="3700" w:type="pct"/>
          </w:tcPr>
          <w:p w:rsidR="000E1EA2" w:rsidRPr="00423AE5" w:rsidRDefault="000E1EA2" w:rsidP="000E1EA2">
            <w:pPr>
              <w:jc w:val="both"/>
              <w:rPr>
                <w:sz w:val="24"/>
                <w:szCs w:val="24"/>
              </w:rPr>
            </w:pPr>
            <w:r w:rsidRPr="00423AE5">
              <w:rPr>
                <w:sz w:val="24"/>
                <w:szCs w:val="24"/>
              </w:rPr>
              <w:t>Mention two examples for joint product relationship.</w:t>
            </w:r>
          </w:p>
        </w:tc>
        <w:tc>
          <w:tcPr>
            <w:tcW w:w="555" w:type="pct"/>
            <w:vAlign w:val="center"/>
          </w:tcPr>
          <w:p w:rsidR="000E1EA2" w:rsidRPr="00423AE5" w:rsidRDefault="000E1EA2" w:rsidP="000E1EA2">
            <w:pPr>
              <w:jc w:val="center"/>
              <w:rPr>
                <w:sz w:val="24"/>
                <w:szCs w:val="24"/>
              </w:rPr>
            </w:pPr>
            <w:r w:rsidRPr="00423AE5">
              <w:rPr>
                <w:sz w:val="24"/>
                <w:szCs w:val="24"/>
              </w:rPr>
              <w:t>CO2 / R</w:t>
            </w:r>
          </w:p>
        </w:tc>
        <w:tc>
          <w:tcPr>
            <w:tcW w:w="426" w:type="pct"/>
            <w:vAlign w:val="center"/>
          </w:tcPr>
          <w:p w:rsidR="000E1EA2" w:rsidRPr="00423AE5" w:rsidRDefault="000E1EA2" w:rsidP="000E1EA2">
            <w:pPr>
              <w:jc w:val="center"/>
              <w:rPr>
                <w:sz w:val="24"/>
                <w:szCs w:val="24"/>
              </w:rPr>
            </w:pPr>
            <w:r w:rsidRPr="00423AE5">
              <w:rPr>
                <w:sz w:val="24"/>
                <w:szCs w:val="24"/>
              </w:rPr>
              <w:t>1</w:t>
            </w:r>
          </w:p>
        </w:tc>
      </w:tr>
    </w:tbl>
    <w:p w:rsidR="000E1EA2" w:rsidRPr="00423AE5" w:rsidRDefault="000E1EA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69"/>
        <w:gridCol w:w="901"/>
      </w:tblGrid>
      <w:tr w:rsidR="000E1EA2" w:rsidRPr="00423AE5" w:rsidTr="000E1EA2">
        <w:tc>
          <w:tcPr>
            <w:tcW w:w="5000" w:type="pct"/>
            <w:gridSpan w:val="4"/>
          </w:tcPr>
          <w:p w:rsidR="000E1EA2" w:rsidRPr="00423AE5" w:rsidRDefault="000E1EA2" w:rsidP="000E1EA2">
            <w:pPr>
              <w:jc w:val="center"/>
              <w:rPr>
                <w:b/>
                <w:sz w:val="24"/>
                <w:szCs w:val="24"/>
                <w:u w:val="single"/>
              </w:rPr>
            </w:pPr>
          </w:p>
          <w:p w:rsidR="000E1EA2" w:rsidRPr="00423AE5" w:rsidRDefault="000E1EA2" w:rsidP="000E1EA2">
            <w:pPr>
              <w:jc w:val="center"/>
              <w:rPr>
                <w:b/>
                <w:sz w:val="24"/>
                <w:szCs w:val="24"/>
                <w:u w:val="single"/>
              </w:rPr>
            </w:pPr>
            <w:r w:rsidRPr="00423AE5">
              <w:rPr>
                <w:b/>
                <w:sz w:val="24"/>
                <w:szCs w:val="24"/>
                <w:u w:val="single"/>
              </w:rPr>
              <w:t xml:space="preserve">PART – B (10 X 5 = 50 MARKS) </w:t>
            </w:r>
          </w:p>
          <w:p w:rsidR="000E1EA2" w:rsidRPr="00423AE5" w:rsidRDefault="000E1EA2" w:rsidP="000E1EA2">
            <w:pPr>
              <w:jc w:val="center"/>
              <w:rPr>
                <w:b/>
                <w:sz w:val="24"/>
                <w:szCs w:val="24"/>
              </w:rPr>
            </w:pPr>
            <w:r w:rsidRPr="00423AE5">
              <w:rPr>
                <w:b/>
                <w:sz w:val="24"/>
                <w:szCs w:val="24"/>
              </w:rPr>
              <w:t>(Answer any 10 from the following)</w:t>
            </w:r>
          </w:p>
          <w:p w:rsidR="000E1EA2" w:rsidRPr="00423AE5" w:rsidRDefault="000E1EA2" w:rsidP="000E1EA2">
            <w:pPr>
              <w:jc w:val="center"/>
              <w:rPr>
                <w:b/>
                <w:sz w:val="24"/>
                <w:szCs w:val="24"/>
              </w:rPr>
            </w:pPr>
          </w:p>
        </w:tc>
      </w:tr>
      <w:tr w:rsidR="000E1EA2" w:rsidRPr="00423AE5" w:rsidTr="000E1EA2">
        <w:tc>
          <w:tcPr>
            <w:tcW w:w="320" w:type="pct"/>
            <w:vAlign w:val="center"/>
          </w:tcPr>
          <w:p w:rsidR="000E1EA2" w:rsidRPr="00423AE5" w:rsidRDefault="000E1EA2" w:rsidP="000E1EA2">
            <w:pPr>
              <w:jc w:val="center"/>
              <w:rPr>
                <w:sz w:val="24"/>
                <w:szCs w:val="24"/>
              </w:rPr>
            </w:pPr>
            <w:r w:rsidRPr="00423AE5">
              <w:rPr>
                <w:sz w:val="24"/>
                <w:szCs w:val="24"/>
              </w:rPr>
              <w:t>21.</w:t>
            </w:r>
          </w:p>
        </w:tc>
        <w:tc>
          <w:tcPr>
            <w:tcW w:w="3699" w:type="pct"/>
          </w:tcPr>
          <w:p w:rsidR="000E1EA2" w:rsidRPr="00423AE5" w:rsidRDefault="000E1EA2" w:rsidP="000E1EA2">
            <w:pPr>
              <w:jc w:val="both"/>
              <w:rPr>
                <w:sz w:val="24"/>
                <w:szCs w:val="24"/>
              </w:rPr>
            </w:pPr>
            <w:r w:rsidRPr="00423AE5">
              <w:rPr>
                <w:sz w:val="24"/>
                <w:szCs w:val="24"/>
              </w:rPr>
              <w:t>Write the difference between joint products and complimentary products with examples.</w:t>
            </w:r>
          </w:p>
        </w:tc>
        <w:tc>
          <w:tcPr>
            <w:tcW w:w="554" w:type="pct"/>
            <w:vAlign w:val="center"/>
          </w:tcPr>
          <w:p w:rsidR="000E1EA2" w:rsidRPr="00423AE5" w:rsidRDefault="000E1EA2" w:rsidP="000E1EA2">
            <w:pPr>
              <w:jc w:val="center"/>
              <w:rPr>
                <w:sz w:val="24"/>
                <w:szCs w:val="24"/>
              </w:rPr>
            </w:pPr>
            <w:r w:rsidRPr="00423AE5">
              <w:rPr>
                <w:sz w:val="24"/>
                <w:szCs w:val="24"/>
              </w:rPr>
              <w:t>CO2  / U</w:t>
            </w:r>
          </w:p>
        </w:tc>
        <w:tc>
          <w:tcPr>
            <w:tcW w:w="427" w:type="pct"/>
            <w:vAlign w:val="center"/>
          </w:tcPr>
          <w:p w:rsidR="000E1EA2" w:rsidRPr="00423AE5" w:rsidRDefault="000E1EA2" w:rsidP="000E1EA2">
            <w:pPr>
              <w:jc w:val="center"/>
              <w:rPr>
                <w:sz w:val="24"/>
                <w:szCs w:val="24"/>
              </w:rPr>
            </w:pPr>
            <w:r w:rsidRPr="00423AE5">
              <w:rPr>
                <w:sz w:val="24"/>
                <w:szCs w:val="24"/>
              </w:rPr>
              <w:t>5</w:t>
            </w:r>
          </w:p>
        </w:tc>
      </w:tr>
      <w:tr w:rsidR="000E1EA2" w:rsidRPr="00423AE5" w:rsidTr="000E1EA2">
        <w:tc>
          <w:tcPr>
            <w:tcW w:w="320" w:type="pct"/>
            <w:vAlign w:val="center"/>
          </w:tcPr>
          <w:p w:rsidR="000E1EA2" w:rsidRPr="00423AE5" w:rsidRDefault="000E1EA2" w:rsidP="000E1EA2">
            <w:pPr>
              <w:jc w:val="center"/>
              <w:rPr>
                <w:sz w:val="24"/>
                <w:szCs w:val="24"/>
              </w:rPr>
            </w:pPr>
            <w:r w:rsidRPr="00423AE5">
              <w:rPr>
                <w:sz w:val="24"/>
                <w:szCs w:val="24"/>
              </w:rPr>
              <w:t>22.</w:t>
            </w:r>
          </w:p>
        </w:tc>
        <w:tc>
          <w:tcPr>
            <w:tcW w:w="3699" w:type="pct"/>
          </w:tcPr>
          <w:p w:rsidR="000E1EA2" w:rsidRPr="00423AE5" w:rsidRDefault="000E1EA2" w:rsidP="000E1EA2">
            <w:pPr>
              <w:jc w:val="both"/>
              <w:rPr>
                <w:sz w:val="24"/>
                <w:szCs w:val="24"/>
              </w:rPr>
            </w:pPr>
            <w:r w:rsidRPr="00423AE5">
              <w:rPr>
                <w:sz w:val="24"/>
                <w:szCs w:val="24"/>
              </w:rPr>
              <w:t>Define positive and negative externalities with examples.</w:t>
            </w:r>
          </w:p>
        </w:tc>
        <w:tc>
          <w:tcPr>
            <w:tcW w:w="554" w:type="pct"/>
            <w:vAlign w:val="center"/>
          </w:tcPr>
          <w:p w:rsidR="000E1EA2" w:rsidRPr="00423AE5" w:rsidRDefault="000E1EA2" w:rsidP="000E1EA2">
            <w:pPr>
              <w:jc w:val="center"/>
              <w:rPr>
                <w:sz w:val="24"/>
                <w:szCs w:val="24"/>
              </w:rPr>
            </w:pPr>
            <w:r w:rsidRPr="00423AE5">
              <w:rPr>
                <w:sz w:val="24"/>
                <w:szCs w:val="24"/>
              </w:rPr>
              <w:t>CO3 / U</w:t>
            </w:r>
          </w:p>
        </w:tc>
        <w:tc>
          <w:tcPr>
            <w:tcW w:w="427" w:type="pct"/>
            <w:vAlign w:val="center"/>
          </w:tcPr>
          <w:p w:rsidR="000E1EA2" w:rsidRPr="00423AE5" w:rsidRDefault="000E1EA2" w:rsidP="000E1EA2">
            <w:pPr>
              <w:jc w:val="center"/>
              <w:rPr>
                <w:sz w:val="24"/>
                <w:szCs w:val="24"/>
              </w:rPr>
            </w:pPr>
            <w:r w:rsidRPr="00423AE5">
              <w:rPr>
                <w:sz w:val="24"/>
                <w:szCs w:val="24"/>
              </w:rPr>
              <w:t>5</w:t>
            </w:r>
          </w:p>
        </w:tc>
      </w:tr>
      <w:tr w:rsidR="000E1EA2" w:rsidRPr="00423AE5" w:rsidTr="000E1EA2">
        <w:tc>
          <w:tcPr>
            <w:tcW w:w="320" w:type="pct"/>
            <w:vAlign w:val="center"/>
          </w:tcPr>
          <w:p w:rsidR="000E1EA2" w:rsidRPr="00423AE5" w:rsidRDefault="000E1EA2" w:rsidP="000E1EA2">
            <w:pPr>
              <w:jc w:val="center"/>
              <w:rPr>
                <w:sz w:val="24"/>
                <w:szCs w:val="24"/>
              </w:rPr>
            </w:pPr>
            <w:r w:rsidRPr="00423AE5">
              <w:rPr>
                <w:sz w:val="24"/>
                <w:szCs w:val="24"/>
              </w:rPr>
              <w:t>23.</w:t>
            </w:r>
          </w:p>
        </w:tc>
        <w:tc>
          <w:tcPr>
            <w:tcW w:w="3699" w:type="pct"/>
          </w:tcPr>
          <w:p w:rsidR="000E1EA2" w:rsidRPr="00423AE5" w:rsidRDefault="000E1EA2" w:rsidP="000E1EA2">
            <w:pPr>
              <w:jc w:val="both"/>
              <w:rPr>
                <w:sz w:val="24"/>
                <w:szCs w:val="24"/>
              </w:rPr>
            </w:pPr>
            <w:r w:rsidRPr="00423AE5">
              <w:rPr>
                <w:sz w:val="24"/>
                <w:szCs w:val="24"/>
              </w:rPr>
              <w:t>Write about the characteristics of a good farm plan.</w:t>
            </w:r>
          </w:p>
        </w:tc>
        <w:tc>
          <w:tcPr>
            <w:tcW w:w="554" w:type="pct"/>
            <w:vAlign w:val="center"/>
          </w:tcPr>
          <w:p w:rsidR="000E1EA2" w:rsidRPr="00423AE5" w:rsidRDefault="000E1EA2" w:rsidP="000E1EA2">
            <w:pPr>
              <w:jc w:val="center"/>
              <w:rPr>
                <w:sz w:val="24"/>
                <w:szCs w:val="24"/>
              </w:rPr>
            </w:pPr>
            <w:r w:rsidRPr="00423AE5">
              <w:rPr>
                <w:sz w:val="24"/>
                <w:szCs w:val="24"/>
              </w:rPr>
              <w:t>CO6 / An</w:t>
            </w:r>
          </w:p>
        </w:tc>
        <w:tc>
          <w:tcPr>
            <w:tcW w:w="427" w:type="pct"/>
            <w:vAlign w:val="center"/>
          </w:tcPr>
          <w:p w:rsidR="000E1EA2" w:rsidRPr="00423AE5" w:rsidRDefault="000E1EA2" w:rsidP="000E1EA2">
            <w:pPr>
              <w:jc w:val="center"/>
              <w:rPr>
                <w:sz w:val="24"/>
                <w:szCs w:val="24"/>
              </w:rPr>
            </w:pPr>
            <w:r w:rsidRPr="00423AE5">
              <w:rPr>
                <w:sz w:val="24"/>
                <w:szCs w:val="24"/>
              </w:rPr>
              <w:t>5</w:t>
            </w:r>
          </w:p>
        </w:tc>
      </w:tr>
      <w:tr w:rsidR="000E1EA2" w:rsidRPr="00423AE5" w:rsidTr="000E1EA2">
        <w:tc>
          <w:tcPr>
            <w:tcW w:w="320" w:type="pct"/>
            <w:vAlign w:val="center"/>
          </w:tcPr>
          <w:p w:rsidR="000E1EA2" w:rsidRPr="00423AE5" w:rsidRDefault="000E1EA2" w:rsidP="000E1EA2">
            <w:pPr>
              <w:jc w:val="center"/>
              <w:rPr>
                <w:sz w:val="24"/>
                <w:szCs w:val="24"/>
              </w:rPr>
            </w:pPr>
            <w:r w:rsidRPr="00423AE5">
              <w:rPr>
                <w:sz w:val="24"/>
                <w:szCs w:val="24"/>
              </w:rPr>
              <w:t>24.</w:t>
            </w:r>
          </w:p>
        </w:tc>
        <w:tc>
          <w:tcPr>
            <w:tcW w:w="3699" w:type="pct"/>
          </w:tcPr>
          <w:p w:rsidR="000E1EA2" w:rsidRPr="00423AE5" w:rsidRDefault="000E1EA2" w:rsidP="000E1EA2">
            <w:pPr>
              <w:jc w:val="both"/>
              <w:rPr>
                <w:sz w:val="24"/>
                <w:szCs w:val="24"/>
              </w:rPr>
            </w:pPr>
            <w:r w:rsidRPr="00423AE5">
              <w:rPr>
                <w:sz w:val="24"/>
                <w:szCs w:val="24"/>
              </w:rPr>
              <w:t>Explain in detail about partial budgeting.</w:t>
            </w:r>
          </w:p>
        </w:tc>
        <w:tc>
          <w:tcPr>
            <w:tcW w:w="554" w:type="pct"/>
            <w:vAlign w:val="center"/>
          </w:tcPr>
          <w:p w:rsidR="000E1EA2" w:rsidRPr="00423AE5" w:rsidRDefault="000E1EA2" w:rsidP="000E1EA2">
            <w:pPr>
              <w:jc w:val="center"/>
              <w:rPr>
                <w:sz w:val="24"/>
                <w:szCs w:val="24"/>
              </w:rPr>
            </w:pPr>
            <w:r w:rsidRPr="00423AE5">
              <w:rPr>
                <w:sz w:val="24"/>
                <w:szCs w:val="24"/>
              </w:rPr>
              <w:t>CO6 / An</w:t>
            </w:r>
          </w:p>
        </w:tc>
        <w:tc>
          <w:tcPr>
            <w:tcW w:w="427" w:type="pct"/>
            <w:vAlign w:val="center"/>
          </w:tcPr>
          <w:p w:rsidR="000E1EA2" w:rsidRPr="00423AE5" w:rsidRDefault="000E1EA2" w:rsidP="000E1EA2">
            <w:pPr>
              <w:jc w:val="center"/>
              <w:rPr>
                <w:sz w:val="24"/>
                <w:szCs w:val="24"/>
              </w:rPr>
            </w:pPr>
            <w:r w:rsidRPr="00423AE5">
              <w:rPr>
                <w:sz w:val="24"/>
                <w:szCs w:val="24"/>
              </w:rPr>
              <w:t>5</w:t>
            </w:r>
          </w:p>
        </w:tc>
      </w:tr>
      <w:tr w:rsidR="000E1EA2" w:rsidRPr="00423AE5" w:rsidTr="000E1EA2">
        <w:tc>
          <w:tcPr>
            <w:tcW w:w="320" w:type="pct"/>
            <w:vAlign w:val="center"/>
          </w:tcPr>
          <w:p w:rsidR="000E1EA2" w:rsidRPr="00423AE5" w:rsidRDefault="000E1EA2" w:rsidP="000E1EA2">
            <w:pPr>
              <w:jc w:val="center"/>
              <w:rPr>
                <w:sz w:val="24"/>
                <w:szCs w:val="24"/>
              </w:rPr>
            </w:pPr>
            <w:r w:rsidRPr="00423AE5">
              <w:rPr>
                <w:sz w:val="24"/>
                <w:szCs w:val="24"/>
              </w:rPr>
              <w:t>25.</w:t>
            </w:r>
          </w:p>
        </w:tc>
        <w:tc>
          <w:tcPr>
            <w:tcW w:w="3699" w:type="pct"/>
          </w:tcPr>
          <w:p w:rsidR="000E1EA2" w:rsidRPr="00423AE5" w:rsidRDefault="000E1EA2" w:rsidP="000E1EA2">
            <w:pPr>
              <w:jc w:val="both"/>
              <w:rPr>
                <w:sz w:val="24"/>
                <w:szCs w:val="24"/>
              </w:rPr>
            </w:pPr>
            <w:r w:rsidRPr="00423AE5">
              <w:rPr>
                <w:sz w:val="24"/>
                <w:szCs w:val="24"/>
              </w:rPr>
              <w:t>Explain in detail on least cost combination principle.</w:t>
            </w:r>
          </w:p>
        </w:tc>
        <w:tc>
          <w:tcPr>
            <w:tcW w:w="554" w:type="pct"/>
            <w:vAlign w:val="center"/>
          </w:tcPr>
          <w:p w:rsidR="000E1EA2" w:rsidRPr="00423AE5" w:rsidRDefault="000E1EA2" w:rsidP="000E1EA2">
            <w:pPr>
              <w:jc w:val="center"/>
              <w:rPr>
                <w:sz w:val="24"/>
                <w:szCs w:val="24"/>
              </w:rPr>
            </w:pPr>
            <w:r w:rsidRPr="00423AE5">
              <w:rPr>
                <w:sz w:val="24"/>
                <w:szCs w:val="24"/>
              </w:rPr>
              <w:t>CO1 / An</w:t>
            </w:r>
          </w:p>
        </w:tc>
        <w:tc>
          <w:tcPr>
            <w:tcW w:w="427" w:type="pct"/>
            <w:vAlign w:val="center"/>
          </w:tcPr>
          <w:p w:rsidR="000E1EA2" w:rsidRPr="00423AE5" w:rsidRDefault="000E1EA2" w:rsidP="000E1EA2">
            <w:pPr>
              <w:jc w:val="center"/>
              <w:rPr>
                <w:sz w:val="24"/>
                <w:szCs w:val="24"/>
              </w:rPr>
            </w:pPr>
            <w:r w:rsidRPr="00423AE5">
              <w:rPr>
                <w:sz w:val="24"/>
                <w:szCs w:val="24"/>
              </w:rPr>
              <w:t>5</w:t>
            </w:r>
          </w:p>
        </w:tc>
      </w:tr>
    </w:tbl>
    <w:p w:rsidR="000E1EA2" w:rsidRDefault="000E1EA2" w:rsidP="005133D7"/>
    <w:p w:rsidR="000E1EA2" w:rsidRDefault="000E1EA2" w:rsidP="005133D7"/>
    <w:p w:rsidR="000E1EA2" w:rsidRDefault="000E1EA2" w:rsidP="005133D7"/>
    <w:p w:rsidR="000E1EA2" w:rsidRDefault="000E1EA2" w:rsidP="005133D7"/>
    <w:p w:rsidR="000E1EA2" w:rsidRDefault="000E1EA2" w:rsidP="005133D7"/>
    <w:p w:rsidR="000E1EA2"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69"/>
        <w:gridCol w:w="901"/>
      </w:tblGrid>
      <w:tr w:rsidR="000E1EA2" w:rsidRPr="00423AE5" w:rsidTr="000E1EA2">
        <w:tc>
          <w:tcPr>
            <w:tcW w:w="320" w:type="pct"/>
            <w:vAlign w:val="center"/>
          </w:tcPr>
          <w:p w:rsidR="000E1EA2" w:rsidRPr="00423AE5" w:rsidRDefault="000E1EA2" w:rsidP="000E1EA2">
            <w:pPr>
              <w:jc w:val="center"/>
              <w:rPr>
                <w:sz w:val="24"/>
                <w:szCs w:val="24"/>
              </w:rPr>
            </w:pPr>
            <w:r w:rsidRPr="00423AE5">
              <w:rPr>
                <w:sz w:val="24"/>
                <w:szCs w:val="24"/>
              </w:rPr>
              <w:t>26.</w:t>
            </w:r>
          </w:p>
        </w:tc>
        <w:tc>
          <w:tcPr>
            <w:tcW w:w="3699" w:type="pct"/>
          </w:tcPr>
          <w:p w:rsidR="000E1EA2" w:rsidRPr="00423AE5" w:rsidRDefault="000E1EA2" w:rsidP="000E1EA2">
            <w:pPr>
              <w:jc w:val="both"/>
              <w:rPr>
                <w:sz w:val="24"/>
                <w:szCs w:val="24"/>
              </w:rPr>
            </w:pPr>
            <w:r w:rsidRPr="00423AE5">
              <w:rPr>
                <w:sz w:val="24"/>
                <w:szCs w:val="24"/>
              </w:rPr>
              <w:t>What is meant by external cost and external benefits?</w:t>
            </w:r>
          </w:p>
        </w:tc>
        <w:tc>
          <w:tcPr>
            <w:tcW w:w="554" w:type="pct"/>
            <w:vAlign w:val="center"/>
          </w:tcPr>
          <w:p w:rsidR="000E1EA2" w:rsidRPr="00423AE5" w:rsidRDefault="000E1EA2" w:rsidP="000E1EA2">
            <w:pPr>
              <w:jc w:val="center"/>
              <w:rPr>
                <w:sz w:val="24"/>
                <w:szCs w:val="24"/>
              </w:rPr>
            </w:pPr>
            <w:r w:rsidRPr="00423AE5">
              <w:rPr>
                <w:sz w:val="24"/>
                <w:szCs w:val="24"/>
              </w:rPr>
              <w:t>CO4 / R</w:t>
            </w:r>
          </w:p>
        </w:tc>
        <w:tc>
          <w:tcPr>
            <w:tcW w:w="427" w:type="pct"/>
            <w:vAlign w:val="center"/>
          </w:tcPr>
          <w:p w:rsidR="000E1EA2" w:rsidRPr="00423AE5" w:rsidRDefault="000E1EA2" w:rsidP="000E1EA2">
            <w:pPr>
              <w:jc w:val="center"/>
              <w:rPr>
                <w:sz w:val="24"/>
                <w:szCs w:val="24"/>
              </w:rPr>
            </w:pPr>
            <w:r w:rsidRPr="00423AE5">
              <w:rPr>
                <w:sz w:val="24"/>
                <w:szCs w:val="24"/>
              </w:rPr>
              <w:t>5</w:t>
            </w:r>
          </w:p>
        </w:tc>
      </w:tr>
      <w:tr w:rsidR="000E1EA2" w:rsidRPr="00423AE5" w:rsidTr="000E1EA2">
        <w:tc>
          <w:tcPr>
            <w:tcW w:w="320" w:type="pct"/>
            <w:vAlign w:val="center"/>
          </w:tcPr>
          <w:p w:rsidR="000E1EA2" w:rsidRPr="00423AE5" w:rsidRDefault="000E1EA2" w:rsidP="000E1EA2">
            <w:pPr>
              <w:jc w:val="center"/>
              <w:rPr>
                <w:sz w:val="24"/>
                <w:szCs w:val="24"/>
              </w:rPr>
            </w:pPr>
            <w:r w:rsidRPr="00423AE5">
              <w:rPr>
                <w:sz w:val="24"/>
                <w:szCs w:val="24"/>
              </w:rPr>
              <w:t>27.</w:t>
            </w:r>
          </w:p>
        </w:tc>
        <w:tc>
          <w:tcPr>
            <w:tcW w:w="3699" w:type="pct"/>
          </w:tcPr>
          <w:p w:rsidR="000E1EA2" w:rsidRPr="00423AE5" w:rsidRDefault="000E1EA2" w:rsidP="000E1EA2">
            <w:pPr>
              <w:jc w:val="both"/>
              <w:rPr>
                <w:sz w:val="24"/>
                <w:szCs w:val="24"/>
              </w:rPr>
            </w:pPr>
            <w:r w:rsidRPr="00423AE5">
              <w:rPr>
                <w:sz w:val="24"/>
                <w:szCs w:val="24"/>
              </w:rPr>
              <w:t>Classify the types of risk and uncertainties that a farmer faces during agricultural production process.</w:t>
            </w:r>
          </w:p>
        </w:tc>
        <w:tc>
          <w:tcPr>
            <w:tcW w:w="554" w:type="pct"/>
            <w:vAlign w:val="center"/>
          </w:tcPr>
          <w:p w:rsidR="000E1EA2" w:rsidRPr="00423AE5" w:rsidRDefault="000E1EA2" w:rsidP="000E1EA2">
            <w:pPr>
              <w:jc w:val="center"/>
              <w:rPr>
                <w:sz w:val="24"/>
                <w:szCs w:val="24"/>
              </w:rPr>
            </w:pPr>
            <w:r w:rsidRPr="00423AE5">
              <w:rPr>
                <w:sz w:val="24"/>
                <w:szCs w:val="24"/>
              </w:rPr>
              <w:t>CO3 / An</w:t>
            </w:r>
          </w:p>
        </w:tc>
        <w:tc>
          <w:tcPr>
            <w:tcW w:w="427" w:type="pct"/>
            <w:vAlign w:val="center"/>
          </w:tcPr>
          <w:p w:rsidR="000E1EA2" w:rsidRPr="00423AE5" w:rsidRDefault="000E1EA2" w:rsidP="000E1EA2">
            <w:pPr>
              <w:jc w:val="center"/>
              <w:rPr>
                <w:sz w:val="24"/>
                <w:szCs w:val="24"/>
              </w:rPr>
            </w:pPr>
            <w:r w:rsidRPr="00423AE5">
              <w:rPr>
                <w:sz w:val="24"/>
                <w:szCs w:val="24"/>
              </w:rPr>
              <w:t>5</w:t>
            </w:r>
          </w:p>
        </w:tc>
      </w:tr>
      <w:tr w:rsidR="000E1EA2" w:rsidRPr="00423AE5" w:rsidTr="000E1EA2">
        <w:tc>
          <w:tcPr>
            <w:tcW w:w="320" w:type="pct"/>
            <w:vAlign w:val="center"/>
          </w:tcPr>
          <w:p w:rsidR="000E1EA2" w:rsidRPr="00423AE5" w:rsidRDefault="000E1EA2" w:rsidP="000E1EA2">
            <w:pPr>
              <w:jc w:val="center"/>
              <w:rPr>
                <w:sz w:val="24"/>
                <w:szCs w:val="24"/>
              </w:rPr>
            </w:pPr>
            <w:r w:rsidRPr="00423AE5">
              <w:rPr>
                <w:sz w:val="24"/>
                <w:szCs w:val="24"/>
              </w:rPr>
              <w:t>28.</w:t>
            </w:r>
          </w:p>
        </w:tc>
        <w:tc>
          <w:tcPr>
            <w:tcW w:w="3699" w:type="pct"/>
          </w:tcPr>
          <w:p w:rsidR="000E1EA2" w:rsidRPr="00423AE5" w:rsidRDefault="000E1EA2" w:rsidP="000E1EA2">
            <w:pPr>
              <w:jc w:val="both"/>
              <w:rPr>
                <w:sz w:val="24"/>
                <w:szCs w:val="24"/>
              </w:rPr>
            </w:pPr>
            <w:r w:rsidRPr="00423AE5">
              <w:rPr>
                <w:sz w:val="24"/>
                <w:szCs w:val="24"/>
              </w:rPr>
              <w:t>List out the environmental issues and the measures to overcome the issues.</w:t>
            </w:r>
          </w:p>
        </w:tc>
        <w:tc>
          <w:tcPr>
            <w:tcW w:w="554" w:type="pct"/>
            <w:vAlign w:val="center"/>
          </w:tcPr>
          <w:p w:rsidR="000E1EA2" w:rsidRPr="00423AE5" w:rsidRDefault="000E1EA2" w:rsidP="000E1EA2">
            <w:pPr>
              <w:jc w:val="center"/>
              <w:rPr>
                <w:sz w:val="24"/>
                <w:szCs w:val="24"/>
              </w:rPr>
            </w:pPr>
            <w:r w:rsidRPr="00423AE5">
              <w:rPr>
                <w:sz w:val="24"/>
                <w:szCs w:val="24"/>
              </w:rPr>
              <w:t>CO4</w:t>
            </w:r>
            <w:r>
              <w:rPr>
                <w:sz w:val="24"/>
                <w:szCs w:val="24"/>
              </w:rPr>
              <w:t xml:space="preserve"> / </w:t>
            </w:r>
            <w:r w:rsidRPr="00423AE5">
              <w:rPr>
                <w:sz w:val="24"/>
                <w:szCs w:val="24"/>
              </w:rPr>
              <w:t>An</w:t>
            </w:r>
          </w:p>
        </w:tc>
        <w:tc>
          <w:tcPr>
            <w:tcW w:w="427" w:type="pct"/>
            <w:vAlign w:val="center"/>
          </w:tcPr>
          <w:p w:rsidR="000E1EA2" w:rsidRPr="00423AE5" w:rsidRDefault="000E1EA2" w:rsidP="000E1EA2">
            <w:pPr>
              <w:jc w:val="center"/>
              <w:rPr>
                <w:sz w:val="24"/>
                <w:szCs w:val="24"/>
              </w:rPr>
            </w:pPr>
            <w:r w:rsidRPr="00423AE5">
              <w:rPr>
                <w:sz w:val="24"/>
                <w:szCs w:val="24"/>
              </w:rPr>
              <w:t>5</w:t>
            </w:r>
          </w:p>
        </w:tc>
      </w:tr>
      <w:tr w:rsidR="000E1EA2" w:rsidRPr="00423AE5" w:rsidTr="000E1EA2">
        <w:tc>
          <w:tcPr>
            <w:tcW w:w="320" w:type="pct"/>
            <w:vAlign w:val="center"/>
          </w:tcPr>
          <w:p w:rsidR="000E1EA2" w:rsidRPr="00423AE5" w:rsidRDefault="000E1EA2" w:rsidP="000E1EA2">
            <w:pPr>
              <w:jc w:val="center"/>
              <w:rPr>
                <w:sz w:val="24"/>
                <w:szCs w:val="24"/>
              </w:rPr>
            </w:pPr>
            <w:r w:rsidRPr="00423AE5">
              <w:rPr>
                <w:sz w:val="24"/>
                <w:szCs w:val="24"/>
              </w:rPr>
              <w:t>29.</w:t>
            </w:r>
          </w:p>
        </w:tc>
        <w:tc>
          <w:tcPr>
            <w:tcW w:w="3699" w:type="pct"/>
          </w:tcPr>
          <w:p w:rsidR="000E1EA2" w:rsidRPr="00423AE5" w:rsidRDefault="000E1EA2" w:rsidP="000E1EA2">
            <w:pPr>
              <w:jc w:val="both"/>
              <w:rPr>
                <w:sz w:val="24"/>
                <w:szCs w:val="24"/>
              </w:rPr>
            </w:pPr>
            <w:r w:rsidRPr="00423AE5">
              <w:rPr>
                <w:sz w:val="24"/>
                <w:szCs w:val="24"/>
              </w:rPr>
              <w:t>Illustrate returns to scale with graphical representation.</w:t>
            </w:r>
          </w:p>
        </w:tc>
        <w:tc>
          <w:tcPr>
            <w:tcW w:w="554" w:type="pct"/>
            <w:vAlign w:val="center"/>
          </w:tcPr>
          <w:p w:rsidR="000E1EA2" w:rsidRPr="00423AE5" w:rsidRDefault="000E1EA2" w:rsidP="000E1EA2">
            <w:pPr>
              <w:jc w:val="center"/>
              <w:rPr>
                <w:sz w:val="24"/>
                <w:szCs w:val="24"/>
              </w:rPr>
            </w:pPr>
            <w:r w:rsidRPr="00423AE5">
              <w:rPr>
                <w:sz w:val="24"/>
                <w:szCs w:val="24"/>
              </w:rPr>
              <w:t>CO1 / U</w:t>
            </w:r>
          </w:p>
        </w:tc>
        <w:tc>
          <w:tcPr>
            <w:tcW w:w="427" w:type="pct"/>
            <w:vAlign w:val="center"/>
          </w:tcPr>
          <w:p w:rsidR="000E1EA2" w:rsidRPr="00423AE5" w:rsidRDefault="000E1EA2" w:rsidP="000E1EA2">
            <w:pPr>
              <w:jc w:val="center"/>
              <w:rPr>
                <w:sz w:val="24"/>
                <w:szCs w:val="24"/>
              </w:rPr>
            </w:pPr>
            <w:r w:rsidRPr="00423AE5">
              <w:rPr>
                <w:sz w:val="24"/>
                <w:szCs w:val="24"/>
              </w:rPr>
              <w:t>5</w:t>
            </w:r>
          </w:p>
        </w:tc>
      </w:tr>
      <w:tr w:rsidR="000E1EA2" w:rsidRPr="00423AE5" w:rsidTr="000E1EA2">
        <w:tc>
          <w:tcPr>
            <w:tcW w:w="320" w:type="pct"/>
            <w:vAlign w:val="center"/>
          </w:tcPr>
          <w:p w:rsidR="000E1EA2" w:rsidRPr="00423AE5" w:rsidRDefault="000E1EA2" w:rsidP="000E1EA2">
            <w:pPr>
              <w:jc w:val="center"/>
              <w:rPr>
                <w:sz w:val="24"/>
                <w:szCs w:val="24"/>
              </w:rPr>
            </w:pPr>
            <w:r w:rsidRPr="00423AE5">
              <w:rPr>
                <w:sz w:val="24"/>
                <w:szCs w:val="24"/>
              </w:rPr>
              <w:t>30.</w:t>
            </w:r>
          </w:p>
        </w:tc>
        <w:tc>
          <w:tcPr>
            <w:tcW w:w="3699" w:type="pct"/>
          </w:tcPr>
          <w:p w:rsidR="000E1EA2" w:rsidRPr="00423AE5" w:rsidRDefault="000E1EA2" w:rsidP="000E1EA2">
            <w:pPr>
              <w:jc w:val="both"/>
              <w:rPr>
                <w:sz w:val="24"/>
                <w:szCs w:val="24"/>
              </w:rPr>
            </w:pPr>
            <w:r w:rsidRPr="00423AE5">
              <w:rPr>
                <w:sz w:val="24"/>
                <w:szCs w:val="24"/>
              </w:rPr>
              <w:t>Write about the relationship between MPP and APP.</w:t>
            </w:r>
          </w:p>
        </w:tc>
        <w:tc>
          <w:tcPr>
            <w:tcW w:w="554" w:type="pct"/>
            <w:vAlign w:val="center"/>
          </w:tcPr>
          <w:p w:rsidR="000E1EA2" w:rsidRPr="00423AE5" w:rsidRDefault="000E1EA2" w:rsidP="000E1EA2">
            <w:pPr>
              <w:jc w:val="center"/>
              <w:rPr>
                <w:sz w:val="24"/>
                <w:szCs w:val="24"/>
              </w:rPr>
            </w:pPr>
            <w:r w:rsidRPr="00423AE5">
              <w:rPr>
                <w:sz w:val="24"/>
                <w:szCs w:val="24"/>
              </w:rPr>
              <w:t>CO1 / R</w:t>
            </w:r>
          </w:p>
        </w:tc>
        <w:tc>
          <w:tcPr>
            <w:tcW w:w="427" w:type="pct"/>
            <w:vAlign w:val="center"/>
          </w:tcPr>
          <w:p w:rsidR="000E1EA2" w:rsidRPr="00423AE5" w:rsidRDefault="000E1EA2" w:rsidP="000E1EA2">
            <w:pPr>
              <w:jc w:val="center"/>
              <w:rPr>
                <w:sz w:val="24"/>
                <w:szCs w:val="24"/>
              </w:rPr>
            </w:pPr>
            <w:r w:rsidRPr="00423AE5">
              <w:rPr>
                <w:sz w:val="24"/>
                <w:szCs w:val="24"/>
              </w:rPr>
              <w:t>5</w:t>
            </w:r>
          </w:p>
        </w:tc>
      </w:tr>
      <w:tr w:rsidR="000E1EA2" w:rsidRPr="00423AE5" w:rsidTr="000E1EA2">
        <w:tc>
          <w:tcPr>
            <w:tcW w:w="320" w:type="pct"/>
            <w:vAlign w:val="center"/>
          </w:tcPr>
          <w:p w:rsidR="000E1EA2" w:rsidRPr="00423AE5" w:rsidRDefault="000E1EA2" w:rsidP="000E1EA2">
            <w:pPr>
              <w:jc w:val="center"/>
              <w:rPr>
                <w:sz w:val="24"/>
                <w:szCs w:val="24"/>
              </w:rPr>
            </w:pPr>
            <w:r w:rsidRPr="00423AE5">
              <w:rPr>
                <w:sz w:val="24"/>
                <w:szCs w:val="24"/>
              </w:rPr>
              <w:t>31.</w:t>
            </w:r>
          </w:p>
        </w:tc>
        <w:tc>
          <w:tcPr>
            <w:tcW w:w="3699" w:type="pct"/>
          </w:tcPr>
          <w:p w:rsidR="000E1EA2" w:rsidRPr="00423AE5" w:rsidRDefault="000E1EA2" w:rsidP="000E1EA2">
            <w:pPr>
              <w:jc w:val="both"/>
              <w:rPr>
                <w:sz w:val="24"/>
                <w:szCs w:val="24"/>
              </w:rPr>
            </w:pPr>
            <w:r w:rsidRPr="00423AE5">
              <w:rPr>
                <w:sz w:val="24"/>
                <w:szCs w:val="24"/>
              </w:rPr>
              <w:t>What is depreciation and explain different methods to calculate depreciation with examples.</w:t>
            </w:r>
          </w:p>
        </w:tc>
        <w:tc>
          <w:tcPr>
            <w:tcW w:w="554" w:type="pct"/>
            <w:vAlign w:val="center"/>
          </w:tcPr>
          <w:p w:rsidR="000E1EA2" w:rsidRPr="00423AE5" w:rsidRDefault="000E1EA2" w:rsidP="000E1EA2">
            <w:pPr>
              <w:jc w:val="center"/>
              <w:rPr>
                <w:sz w:val="24"/>
                <w:szCs w:val="24"/>
              </w:rPr>
            </w:pPr>
            <w:r w:rsidRPr="00423AE5">
              <w:rPr>
                <w:sz w:val="24"/>
                <w:szCs w:val="24"/>
              </w:rPr>
              <w:t>CO6 / An</w:t>
            </w:r>
          </w:p>
        </w:tc>
        <w:tc>
          <w:tcPr>
            <w:tcW w:w="427" w:type="pct"/>
            <w:vAlign w:val="center"/>
          </w:tcPr>
          <w:p w:rsidR="000E1EA2" w:rsidRPr="00423AE5" w:rsidRDefault="000E1EA2" w:rsidP="000E1EA2">
            <w:pPr>
              <w:jc w:val="center"/>
              <w:rPr>
                <w:sz w:val="24"/>
                <w:szCs w:val="24"/>
              </w:rPr>
            </w:pPr>
            <w:r w:rsidRPr="00423AE5">
              <w:rPr>
                <w:sz w:val="24"/>
                <w:szCs w:val="24"/>
              </w:rPr>
              <w:t>5</w:t>
            </w:r>
          </w:p>
        </w:tc>
      </w:tr>
      <w:tr w:rsidR="000E1EA2" w:rsidRPr="00423AE5" w:rsidTr="000E1EA2">
        <w:tc>
          <w:tcPr>
            <w:tcW w:w="320" w:type="pct"/>
            <w:vAlign w:val="center"/>
          </w:tcPr>
          <w:p w:rsidR="000E1EA2" w:rsidRPr="00423AE5" w:rsidRDefault="000E1EA2" w:rsidP="000E1EA2">
            <w:pPr>
              <w:jc w:val="center"/>
              <w:rPr>
                <w:sz w:val="24"/>
                <w:szCs w:val="24"/>
              </w:rPr>
            </w:pPr>
            <w:r w:rsidRPr="00423AE5">
              <w:rPr>
                <w:sz w:val="24"/>
                <w:szCs w:val="24"/>
              </w:rPr>
              <w:t>32.</w:t>
            </w:r>
          </w:p>
        </w:tc>
        <w:tc>
          <w:tcPr>
            <w:tcW w:w="3699" w:type="pct"/>
          </w:tcPr>
          <w:p w:rsidR="000E1EA2" w:rsidRPr="00423AE5" w:rsidRDefault="000E1EA2" w:rsidP="000E1EA2">
            <w:pPr>
              <w:jc w:val="both"/>
              <w:rPr>
                <w:sz w:val="24"/>
                <w:szCs w:val="24"/>
              </w:rPr>
            </w:pPr>
            <w:r w:rsidRPr="00423AE5">
              <w:rPr>
                <w:sz w:val="24"/>
                <w:szCs w:val="24"/>
              </w:rPr>
              <w:t xml:space="preserve">What is the principle behind </w:t>
            </w:r>
            <w:proofErr w:type="spellStart"/>
            <w:r w:rsidRPr="00423AE5">
              <w:rPr>
                <w:sz w:val="24"/>
                <w:szCs w:val="24"/>
              </w:rPr>
              <w:t>equi</w:t>
            </w:r>
            <w:proofErr w:type="spellEnd"/>
            <w:r w:rsidRPr="00423AE5">
              <w:rPr>
                <w:sz w:val="24"/>
                <w:szCs w:val="24"/>
              </w:rPr>
              <w:t>-marginal returns? Explain with an example.</w:t>
            </w:r>
          </w:p>
        </w:tc>
        <w:tc>
          <w:tcPr>
            <w:tcW w:w="554" w:type="pct"/>
            <w:vAlign w:val="center"/>
          </w:tcPr>
          <w:p w:rsidR="000E1EA2" w:rsidRPr="00423AE5" w:rsidRDefault="000E1EA2" w:rsidP="000E1EA2">
            <w:pPr>
              <w:jc w:val="center"/>
              <w:rPr>
                <w:sz w:val="24"/>
                <w:szCs w:val="24"/>
              </w:rPr>
            </w:pPr>
            <w:r w:rsidRPr="00423AE5">
              <w:rPr>
                <w:sz w:val="24"/>
                <w:szCs w:val="24"/>
              </w:rPr>
              <w:t>CO1 / U</w:t>
            </w:r>
          </w:p>
        </w:tc>
        <w:tc>
          <w:tcPr>
            <w:tcW w:w="427" w:type="pct"/>
            <w:vAlign w:val="center"/>
          </w:tcPr>
          <w:p w:rsidR="000E1EA2" w:rsidRPr="00423AE5" w:rsidRDefault="000E1EA2" w:rsidP="000E1EA2">
            <w:pPr>
              <w:jc w:val="center"/>
              <w:rPr>
                <w:sz w:val="24"/>
                <w:szCs w:val="24"/>
              </w:rPr>
            </w:pPr>
            <w:r w:rsidRPr="00423AE5">
              <w:rPr>
                <w:sz w:val="24"/>
                <w:szCs w:val="24"/>
              </w:rPr>
              <w:t>5</w:t>
            </w:r>
          </w:p>
        </w:tc>
      </w:tr>
    </w:tbl>
    <w:p w:rsidR="000E1EA2" w:rsidRDefault="000E1EA2" w:rsidP="005133D7"/>
    <w:p w:rsidR="000E1EA2" w:rsidRPr="00423AE5" w:rsidRDefault="000E1EA2"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1034"/>
      </w:tblGrid>
      <w:tr w:rsidR="000E1EA2" w:rsidRPr="00423AE5" w:rsidTr="00F62AB8">
        <w:trPr>
          <w:trHeight w:val="232"/>
        </w:trPr>
        <w:tc>
          <w:tcPr>
            <w:tcW w:w="5000" w:type="pct"/>
            <w:gridSpan w:val="5"/>
          </w:tcPr>
          <w:p w:rsidR="000E1EA2" w:rsidRPr="00423AE5" w:rsidRDefault="000E1EA2" w:rsidP="000E1EA2">
            <w:pPr>
              <w:jc w:val="center"/>
              <w:rPr>
                <w:b/>
                <w:sz w:val="24"/>
                <w:szCs w:val="24"/>
                <w:u w:val="single"/>
              </w:rPr>
            </w:pPr>
          </w:p>
          <w:p w:rsidR="000E1EA2" w:rsidRPr="00423AE5" w:rsidRDefault="000E1EA2" w:rsidP="000E1EA2">
            <w:pPr>
              <w:jc w:val="center"/>
              <w:rPr>
                <w:b/>
                <w:sz w:val="24"/>
                <w:szCs w:val="24"/>
                <w:u w:val="single"/>
              </w:rPr>
            </w:pPr>
            <w:r w:rsidRPr="00423AE5">
              <w:rPr>
                <w:b/>
                <w:sz w:val="24"/>
                <w:szCs w:val="24"/>
                <w:u w:val="single"/>
              </w:rPr>
              <w:t>PART – C (2 X 15 = 30 MARKS)</w:t>
            </w:r>
          </w:p>
          <w:p w:rsidR="000E1EA2" w:rsidRPr="00423AE5" w:rsidRDefault="000E1EA2" w:rsidP="00302CEF">
            <w:pPr>
              <w:jc w:val="center"/>
              <w:rPr>
                <w:b/>
                <w:sz w:val="24"/>
                <w:szCs w:val="24"/>
              </w:rPr>
            </w:pPr>
            <w:r w:rsidRPr="00423AE5">
              <w:rPr>
                <w:b/>
                <w:sz w:val="24"/>
                <w:szCs w:val="24"/>
              </w:rPr>
              <w:t>(Answer any 2 from the following)</w:t>
            </w:r>
          </w:p>
          <w:p w:rsidR="000E1EA2" w:rsidRPr="00423AE5" w:rsidRDefault="000E1EA2" w:rsidP="00302CEF">
            <w:pPr>
              <w:jc w:val="center"/>
              <w:rPr>
                <w:b/>
                <w:sz w:val="24"/>
                <w:szCs w:val="24"/>
              </w:rPr>
            </w:pPr>
          </w:p>
        </w:tc>
      </w:tr>
      <w:tr w:rsidR="000E1EA2" w:rsidRPr="00423AE5" w:rsidTr="000E1EA2">
        <w:trPr>
          <w:trHeight w:val="232"/>
        </w:trPr>
        <w:tc>
          <w:tcPr>
            <w:tcW w:w="315" w:type="pct"/>
            <w:vMerge w:val="restart"/>
            <w:vAlign w:val="center"/>
          </w:tcPr>
          <w:p w:rsidR="000E1EA2" w:rsidRPr="00423AE5" w:rsidRDefault="000E1EA2" w:rsidP="000E1EA2">
            <w:pPr>
              <w:jc w:val="center"/>
              <w:rPr>
                <w:sz w:val="24"/>
                <w:szCs w:val="24"/>
              </w:rPr>
            </w:pPr>
            <w:r w:rsidRPr="00423AE5">
              <w:rPr>
                <w:sz w:val="24"/>
                <w:szCs w:val="24"/>
              </w:rPr>
              <w:t>33.</w:t>
            </w:r>
          </w:p>
        </w:tc>
        <w:tc>
          <w:tcPr>
            <w:tcW w:w="226" w:type="pct"/>
            <w:vAlign w:val="center"/>
          </w:tcPr>
          <w:p w:rsidR="000E1EA2" w:rsidRPr="00423AE5" w:rsidRDefault="000E1EA2" w:rsidP="000E1EA2">
            <w:pPr>
              <w:jc w:val="center"/>
              <w:rPr>
                <w:sz w:val="24"/>
                <w:szCs w:val="24"/>
              </w:rPr>
            </w:pPr>
            <w:r w:rsidRPr="00423AE5">
              <w:rPr>
                <w:sz w:val="24"/>
                <w:szCs w:val="24"/>
              </w:rPr>
              <w:t>a.</w:t>
            </w:r>
          </w:p>
        </w:tc>
        <w:tc>
          <w:tcPr>
            <w:tcW w:w="3427" w:type="pct"/>
          </w:tcPr>
          <w:p w:rsidR="000E1EA2" w:rsidRPr="00423AE5" w:rsidRDefault="000E1EA2" w:rsidP="000E1EA2">
            <w:pPr>
              <w:jc w:val="both"/>
              <w:rPr>
                <w:sz w:val="24"/>
                <w:szCs w:val="24"/>
              </w:rPr>
            </w:pPr>
            <w:r w:rsidRPr="00423AE5">
              <w:rPr>
                <w:sz w:val="24"/>
                <w:szCs w:val="24"/>
              </w:rPr>
              <w:t>Write a brief note on types of farming with examples.</w:t>
            </w:r>
          </w:p>
        </w:tc>
        <w:tc>
          <w:tcPr>
            <w:tcW w:w="548" w:type="pct"/>
            <w:vAlign w:val="center"/>
          </w:tcPr>
          <w:p w:rsidR="000E1EA2" w:rsidRPr="00423AE5" w:rsidRDefault="000E1EA2" w:rsidP="000E1EA2">
            <w:pPr>
              <w:jc w:val="center"/>
              <w:rPr>
                <w:sz w:val="24"/>
                <w:szCs w:val="24"/>
              </w:rPr>
            </w:pPr>
            <w:r w:rsidRPr="00423AE5">
              <w:rPr>
                <w:sz w:val="24"/>
                <w:szCs w:val="24"/>
              </w:rPr>
              <w:t>CO5 /  U</w:t>
            </w:r>
          </w:p>
        </w:tc>
        <w:tc>
          <w:tcPr>
            <w:tcW w:w="484" w:type="pct"/>
            <w:vAlign w:val="center"/>
          </w:tcPr>
          <w:p w:rsidR="000E1EA2" w:rsidRPr="00423AE5" w:rsidRDefault="000E1EA2" w:rsidP="000E1EA2">
            <w:pPr>
              <w:jc w:val="center"/>
              <w:rPr>
                <w:sz w:val="24"/>
                <w:szCs w:val="24"/>
              </w:rPr>
            </w:pPr>
            <w:r w:rsidRPr="00423AE5">
              <w:rPr>
                <w:sz w:val="24"/>
                <w:szCs w:val="24"/>
              </w:rPr>
              <w:t>7.5</w:t>
            </w:r>
          </w:p>
        </w:tc>
      </w:tr>
      <w:tr w:rsidR="000E1EA2" w:rsidRPr="00423AE5" w:rsidTr="000E1EA2">
        <w:trPr>
          <w:trHeight w:val="232"/>
        </w:trPr>
        <w:tc>
          <w:tcPr>
            <w:tcW w:w="315" w:type="pct"/>
            <w:vMerge/>
            <w:vAlign w:val="center"/>
          </w:tcPr>
          <w:p w:rsidR="000E1EA2" w:rsidRPr="00423AE5" w:rsidRDefault="000E1EA2" w:rsidP="000E1EA2">
            <w:pPr>
              <w:jc w:val="center"/>
              <w:rPr>
                <w:sz w:val="24"/>
                <w:szCs w:val="24"/>
              </w:rPr>
            </w:pPr>
          </w:p>
        </w:tc>
        <w:tc>
          <w:tcPr>
            <w:tcW w:w="226" w:type="pct"/>
            <w:vAlign w:val="center"/>
          </w:tcPr>
          <w:p w:rsidR="000E1EA2" w:rsidRPr="00423AE5" w:rsidRDefault="000E1EA2" w:rsidP="000E1EA2">
            <w:pPr>
              <w:jc w:val="center"/>
              <w:rPr>
                <w:sz w:val="24"/>
                <w:szCs w:val="24"/>
              </w:rPr>
            </w:pPr>
            <w:r w:rsidRPr="00423AE5">
              <w:rPr>
                <w:sz w:val="24"/>
                <w:szCs w:val="24"/>
              </w:rPr>
              <w:t>b.</w:t>
            </w:r>
          </w:p>
        </w:tc>
        <w:tc>
          <w:tcPr>
            <w:tcW w:w="3427" w:type="pct"/>
          </w:tcPr>
          <w:p w:rsidR="000E1EA2" w:rsidRPr="00423AE5" w:rsidRDefault="000E1EA2" w:rsidP="000E1EA2">
            <w:pPr>
              <w:jc w:val="both"/>
              <w:rPr>
                <w:sz w:val="24"/>
                <w:szCs w:val="24"/>
              </w:rPr>
            </w:pPr>
            <w:r w:rsidRPr="00423AE5">
              <w:rPr>
                <w:sz w:val="24"/>
                <w:szCs w:val="24"/>
              </w:rPr>
              <w:t>Write a brief note on systems of farming with examples.</w:t>
            </w:r>
          </w:p>
        </w:tc>
        <w:tc>
          <w:tcPr>
            <w:tcW w:w="548" w:type="pct"/>
            <w:vAlign w:val="center"/>
          </w:tcPr>
          <w:p w:rsidR="000E1EA2" w:rsidRPr="00423AE5" w:rsidRDefault="000E1EA2" w:rsidP="000E1EA2">
            <w:pPr>
              <w:jc w:val="center"/>
              <w:rPr>
                <w:sz w:val="24"/>
                <w:szCs w:val="24"/>
              </w:rPr>
            </w:pPr>
            <w:r w:rsidRPr="00423AE5">
              <w:rPr>
                <w:sz w:val="24"/>
                <w:szCs w:val="24"/>
              </w:rPr>
              <w:t>CO5 /  U</w:t>
            </w:r>
          </w:p>
        </w:tc>
        <w:tc>
          <w:tcPr>
            <w:tcW w:w="484" w:type="pct"/>
            <w:vAlign w:val="center"/>
          </w:tcPr>
          <w:p w:rsidR="000E1EA2" w:rsidRPr="00423AE5" w:rsidRDefault="000E1EA2" w:rsidP="000E1EA2">
            <w:pPr>
              <w:jc w:val="center"/>
              <w:rPr>
                <w:sz w:val="24"/>
                <w:szCs w:val="24"/>
              </w:rPr>
            </w:pPr>
            <w:r w:rsidRPr="00423AE5">
              <w:rPr>
                <w:sz w:val="24"/>
                <w:szCs w:val="24"/>
              </w:rPr>
              <w:t>7.5</w:t>
            </w:r>
          </w:p>
        </w:tc>
      </w:tr>
      <w:tr w:rsidR="000E1EA2" w:rsidRPr="00423AE5" w:rsidTr="000E1EA2">
        <w:trPr>
          <w:trHeight w:val="232"/>
        </w:trPr>
        <w:tc>
          <w:tcPr>
            <w:tcW w:w="315" w:type="pct"/>
            <w:vAlign w:val="center"/>
          </w:tcPr>
          <w:p w:rsidR="000E1EA2" w:rsidRPr="00423AE5" w:rsidRDefault="000E1EA2" w:rsidP="000E1EA2">
            <w:pPr>
              <w:jc w:val="center"/>
              <w:rPr>
                <w:sz w:val="24"/>
                <w:szCs w:val="24"/>
              </w:rPr>
            </w:pPr>
          </w:p>
        </w:tc>
        <w:tc>
          <w:tcPr>
            <w:tcW w:w="226" w:type="pct"/>
            <w:vAlign w:val="center"/>
          </w:tcPr>
          <w:p w:rsidR="000E1EA2" w:rsidRPr="00423AE5" w:rsidRDefault="000E1EA2" w:rsidP="000E1EA2">
            <w:pPr>
              <w:jc w:val="center"/>
              <w:rPr>
                <w:sz w:val="24"/>
                <w:szCs w:val="24"/>
              </w:rPr>
            </w:pPr>
          </w:p>
        </w:tc>
        <w:tc>
          <w:tcPr>
            <w:tcW w:w="3427" w:type="pct"/>
          </w:tcPr>
          <w:p w:rsidR="000E1EA2" w:rsidRPr="00423AE5" w:rsidRDefault="000E1EA2" w:rsidP="000E1EA2">
            <w:pPr>
              <w:jc w:val="both"/>
              <w:rPr>
                <w:sz w:val="24"/>
                <w:szCs w:val="24"/>
              </w:rPr>
            </w:pPr>
          </w:p>
        </w:tc>
        <w:tc>
          <w:tcPr>
            <w:tcW w:w="548" w:type="pct"/>
            <w:vAlign w:val="center"/>
          </w:tcPr>
          <w:p w:rsidR="000E1EA2" w:rsidRPr="00423AE5" w:rsidRDefault="000E1EA2" w:rsidP="000E1EA2">
            <w:pPr>
              <w:jc w:val="center"/>
              <w:rPr>
                <w:sz w:val="24"/>
                <w:szCs w:val="24"/>
              </w:rPr>
            </w:pPr>
          </w:p>
        </w:tc>
        <w:tc>
          <w:tcPr>
            <w:tcW w:w="484" w:type="pct"/>
            <w:vAlign w:val="center"/>
          </w:tcPr>
          <w:p w:rsidR="000E1EA2" w:rsidRPr="00423AE5" w:rsidRDefault="000E1EA2" w:rsidP="000E1EA2">
            <w:pPr>
              <w:jc w:val="center"/>
              <w:rPr>
                <w:sz w:val="24"/>
                <w:szCs w:val="24"/>
              </w:rPr>
            </w:pPr>
          </w:p>
        </w:tc>
      </w:tr>
      <w:tr w:rsidR="000E1EA2" w:rsidRPr="00423AE5" w:rsidTr="000E1EA2">
        <w:trPr>
          <w:trHeight w:val="232"/>
        </w:trPr>
        <w:tc>
          <w:tcPr>
            <w:tcW w:w="315" w:type="pct"/>
            <w:vMerge w:val="restart"/>
            <w:vAlign w:val="center"/>
          </w:tcPr>
          <w:p w:rsidR="000E1EA2" w:rsidRPr="00423AE5" w:rsidRDefault="000E1EA2" w:rsidP="000E1EA2">
            <w:pPr>
              <w:jc w:val="center"/>
              <w:rPr>
                <w:sz w:val="24"/>
                <w:szCs w:val="24"/>
              </w:rPr>
            </w:pPr>
            <w:r w:rsidRPr="00423AE5">
              <w:rPr>
                <w:sz w:val="24"/>
                <w:szCs w:val="24"/>
              </w:rPr>
              <w:t>34.</w:t>
            </w:r>
          </w:p>
        </w:tc>
        <w:tc>
          <w:tcPr>
            <w:tcW w:w="226" w:type="pct"/>
            <w:vAlign w:val="center"/>
          </w:tcPr>
          <w:p w:rsidR="000E1EA2" w:rsidRPr="00423AE5" w:rsidRDefault="000E1EA2" w:rsidP="000E1EA2">
            <w:pPr>
              <w:jc w:val="center"/>
              <w:rPr>
                <w:sz w:val="24"/>
                <w:szCs w:val="24"/>
              </w:rPr>
            </w:pPr>
            <w:r w:rsidRPr="00423AE5">
              <w:rPr>
                <w:sz w:val="24"/>
                <w:szCs w:val="24"/>
              </w:rPr>
              <w:t>a.</w:t>
            </w:r>
          </w:p>
        </w:tc>
        <w:tc>
          <w:tcPr>
            <w:tcW w:w="3427" w:type="pct"/>
          </w:tcPr>
          <w:p w:rsidR="000E1EA2" w:rsidRPr="00423AE5" w:rsidRDefault="000E1EA2" w:rsidP="000E1EA2">
            <w:pPr>
              <w:jc w:val="both"/>
              <w:rPr>
                <w:sz w:val="24"/>
                <w:szCs w:val="24"/>
              </w:rPr>
            </w:pPr>
            <w:r w:rsidRPr="00423AE5">
              <w:rPr>
                <w:sz w:val="24"/>
                <w:szCs w:val="24"/>
              </w:rPr>
              <w:t>Explain briefly the three stages of production function.</w:t>
            </w:r>
          </w:p>
        </w:tc>
        <w:tc>
          <w:tcPr>
            <w:tcW w:w="548" w:type="pct"/>
            <w:vAlign w:val="center"/>
          </w:tcPr>
          <w:p w:rsidR="000E1EA2" w:rsidRPr="00423AE5" w:rsidRDefault="000E1EA2" w:rsidP="000E1EA2">
            <w:pPr>
              <w:jc w:val="center"/>
              <w:rPr>
                <w:sz w:val="24"/>
                <w:szCs w:val="24"/>
              </w:rPr>
            </w:pPr>
            <w:r w:rsidRPr="00423AE5">
              <w:rPr>
                <w:sz w:val="24"/>
                <w:szCs w:val="24"/>
              </w:rPr>
              <w:t>CO1 / An</w:t>
            </w:r>
          </w:p>
        </w:tc>
        <w:tc>
          <w:tcPr>
            <w:tcW w:w="484" w:type="pct"/>
            <w:vAlign w:val="center"/>
          </w:tcPr>
          <w:p w:rsidR="000E1EA2" w:rsidRPr="00423AE5" w:rsidRDefault="000E1EA2" w:rsidP="000E1EA2">
            <w:pPr>
              <w:jc w:val="center"/>
              <w:rPr>
                <w:sz w:val="24"/>
                <w:szCs w:val="24"/>
              </w:rPr>
            </w:pPr>
            <w:r w:rsidRPr="00423AE5">
              <w:rPr>
                <w:sz w:val="24"/>
                <w:szCs w:val="24"/>
              </w:rPr>
              <w:t>7.5</w:t>
            </w:r>
          </w:p>
        </w:tc>
      </w:tr>
      <w:tr w:rsidR="000E1EA2" w:rsidRPr="00423AE5" w:rsidTr="000E1EA2">
        <w:trPr>
          <w:trHeight w:val="232"/>
        </w:trPr>
        <w:tc>
          <w:tcPr>
            <w:tcW w:w="315" w:type="pct"/>
            <w:vMerge/>
            <w:vAlign w:val="center"/>
          </w:tcPr>
          <w:p w:rsidR="000E1EA2" w:rsidRPr="00423AE5" w:rsidRDefault="000E1EA2" w:rsidP="000E1EA2">
            <w:pPr>
              <w:jc w:val="center"/>
              <w:rPr>
                <w:sz w:val="24"/>
                <w:szCs w:val="24"/>
              </w:rPr>
            </w:pPr>
          </w:p>
        </w:tc>
        <w:tc>
          <w:tcPr>
            <w:tcW w:w="226" w:type="pct"/>
            <w:vAlign w:val="center"/>
          </w:tcPr>
          <w:p w:rsidR="000E1EA2" w:rsidRPr="00423AE5" w:rsidRDefault="000E1EA2" w:rsidP="000E1EA2">
            <w:pPr>
              <w:jc w:val="center"/>
              <w:rPr>
                <w:sz w:val="24"/>
                <w:szCs w:val="24"/>
              </w:rPr>
            </w:pPr>
            <w:r w:rsidRPr="00423AE5">
              <w:rPr>
                <w:sz w:val="24"/>
                <w:szCs w:val="24"/>
              </w:rPr>
              <w:t>b.</w:t>
            </w:r>
          </w:p>
        </w:tc>
        <w:tc>
          <w:tcPr>
            <w:tcW w:w="3427" w:type="pct"/>
          </w:tcPr>
          <w:p w:rsidR="000E1EA2" w:rsidRPr="00423AE5" w:rsidRDefault="000E1EA2" w:rsidP="000E1EA2">
            <w:pPr>
              <w:jc w:val="both"/>
              <w:rPr>
                <w:sz w:val="24"/>
                <w:szCs w:val="24"/>
              </w:rPr>
            </w:pPr>
            <w:r w:rsidRPr="00423AE5">
              <w:rPr>
                <w:sz w:val="24"/>
                <w:szCs w:val="24"/>
              </w:rPr>
              <w:t>Give a brief note on different types of production function with examples.</w:t>
            </w:r>
          </w:p>
        </w:tc>
        <w:tc>
          <w:tcPr>
            <w:tcW w:w="548" w:type="pct"/>
            <w:vAlign w:val="center"/>
          </w:tcPr>
          <w:p w:rsidR="000E1EA2" w:rsidRPr="00423AE5" w:rsidRDefault="000E1EA2" w:rsidP="000E1EA2">
            <w:pPr>
              <w:jc w:val="center"/>
              <w:rPr>
                <w:sz w:val="24"/>
                <w:szCs w:val="24"/>
              </w:rPr>
            </w:pPr>
            <w:r w:rsidRPr="00423AE5">
              <w:rPr>
                <w:sz w:val="24"/>
                <w:szCs w:val="24"/>
              </w:rPr>
              <w:t>CO1 / U</w:t>
            </w:r>
          </w:p>
        </w:tc>
        <w:tc>
          <w:tcPr>
            <w:tcW w:w="484" w:type="pct"/>
            <w:vAlign w:val="center"/>
          </w:tcPr>
          <w:p w:rsidR="000E1EA2" w:rsidRPr="00423AE5" w:rsidRDefault="000E1EA2" w:rsidP="000E1EA2">
            <w:pPr>
              <w:jc w:val="center"/>
              <w:rPr>
                <w:sz w:val="24"/>
                <w:szCs w:val="24"/>
              </w:rPr>
            </w:pPr>
            <w:r w:rsidRPr="00423AE5">
              <w:rPr>
                <w:sz w:val="24"/>
                <w:szCs w:val="24"/>
              </w:rPr>
              <w:t>7.5</w:t>
            </w:r>
          </w:p>
        </w:tc>
      </w:tr>
      <w:tr w:rsidR="000E1EA2" w:rsidRPr="00423AE5" w:rsidTr="000E1EA2">
        <w:trPr>
          <w:trHeight w:val="232"/>
        </w:trPr>
        <w:tc>
          <w:tcPr>
            <w:tcW w:w="315" w:type="pct"/>
            <w:vAlign w:val="center"/>
          </w:tcPr>
          <w:p w:rsidR="000E1EA2" w:rsidRPr="00423AE5" w:rsidRDefault="000E1EA2" w:rsidP="000E1EA2">
            <w:pPr>
              <w:jc w:val="center"/>
              <w:rPr>
                <w:sz w:val="24"/>
                <w:szCs w:val="24"/>
              </w:rPr>
            </w:pPr>
          </w:p>
        </w:tc>
        <w:tc>
          <w:tcPr>
            <w:tcW w:w="226" w:type="pct"/>
            <w:vAlign w:val="center"/>
          </w:tcPr>
          <w:p w:rsidR="000E1EA2" w:rsidRPr="00423AE5" w:rsidRDefault="000E1EA2" w:rsidP="000E1EA2">
            <w:pPr>
              <w:jc w:val="center"/>
              <w:rPr>
                <w:sz w:val="24"/>
                <w:szCs w:val="24"/>
              </w:rPr>
            </w:pPr>
          </w:p>
        </w:tc>
        <w:tc>
          <w:tcPr>
            <w:tcW w:w="3427" w:type="pct"/>
          </w:tcPr>
          <w:p w:rsidR="000E1EA2" w:rsidRPr="00423AE5" w:rsidRDefault="000E1EA2" w:rsidP="000E1EA2">
            <w:pPr>
              <w:jc w:val="both"/>
              <w:rPr>
                <w:sz w:val="24"/>
                <w:szCs w:val="24"/>
              </w:rPr>
            </w:pPr>
          </w:p>
        </w:tc>
        <w:tc>
          <w:tcPr>
            <w:tcW w:w="548" w:type="pct"/>
            <w:vAlign w:val="center"/>
          </w:tcPr>
          <w:p w:rsidR="000E1EA2" w:rsidRPr="00423AE5" w:rsidRDefault="000E1EA2" w:rsidP="000E1EA2">
            <w:pPr>
              <w:jc w:val="center"/>
              <w:rPr>
                <w:sz w:val="24"/>
                <w:szCs w:val="24"/>
              </w:rPr>
            </w:pPr>
          </w:p>
        </w:tc>
        <w:tc>
          <w:tcPr>
            <w:tcW w:w="484" w:type="pct"/>
            <w:vAlign w:val="center"/>
          </w:tcPr>
          <w:p w:rsidR="000E1EA2" w:rsidRPr="00423AE5" w:rsidRDefault="000E1EA2" w:rsidP="000E1EA2">
            <w:pPr>
              <w:jc w:val="center"/>
              <w:rPr>
                <w:sz w:val="24"/>
                <w:szCs w:val="24"/>
              </w:rPr>
            </w:pPr>
          </w:p>
        </w:tc>
      </w:tr>
      <w:tr w:rsidR="000E1EA2" w:rsidRPr="00423AE5" w:rsidTr="000E1EA2">
        <w:trPr>
          <w:trHeight w:val="232"/>
        </w:trPr>
        <w:tc>
          <w:tcPr>
            <w:tcW w:w="315" w:type="pct"/>
            <w:vMerge w:val="restart"/>
            <w:vAlign w:val="center"/>
          </w:tcPr>
          <w:p w:rsidR="000E1EA2" w:rsidRPr="00423AE5" w:rsidRDefault="000E1EA2" w:rsidP="000E1EA2">
            <w:pPr>
              <w:jc w:val="center"/>
              <w:rPr>
                <w:sz w:val="24"/>
                <w:szCs w:val="24"/>
              </w:rPr>
            </w:pPr>
            <w:r w:rsidRPr="00423AE5">
              <w:rPr>
                <w:sz w:val="24"/>
                <w:szCs w:val="24"/>
              </w:rPr>
              <w:t>35.</w:t>
            </w:r>
          </w:p>
        </w:tc>
        <w:tc>
          <w:tcPr>
            <w:tcW w:w="226" w:type="pct"/>
            <w:vAlign w:val="center"/>
          </w:tcPr>
          <w:p w:rsidR="000E1EA2" w:rsidRPr="00423AE5" w:rsidRDefault="000E1EA2" w:rsidP="000E1EA2">
            <w:pPr>
              <w:jc w:val="center"/>
              <w:rPr>
                <w:sz w:val="24"/>
                <w:szCs w:val="24"/>
              </w:rPr>
            </w:pPr>
            <w:r w:rsidRPr="00423AE5">
              <w:rPr>
                <w:sz w:val="24"/>
                <w:szCs w:val="24"/>
              </w:rPr>
              <w:t>a.</w:t>
            </w:r>
          </w:p>
        </w:tc>
        <w:tc>
          <w:tcPr>
            <w:tcW w:w="3427" w:type="pct"/>
          </w:tcPr>
          <w:p w:rsidR="000E1EA2" w:rsidRPr="00423AE5" w:rsidRDefault="000E1EA2" w:rsidP="000E1EA2">
            <w:pPr>
              <w:jc w:val="both"/>
              <w:rPr>
                <w:sz w:val="24"/>
                <w:szCs w:val="24"/>
              </w:rPr>
            </w:pPr>
            <w:r w:rsidRPr="00423AE5">
              <w:rPr>
                <w:sz w:val="24"/>
                <w:szCs w:val="24"/>
              </w:rPr>
              <w:t>Classify the types of natural resources.</w:t>
            </w:r>
          </w:p>
        </w:tc>
        <w:tc>
          <w:tcPr>
            <w:tcW w:w="548" w:type="pct"/>
            <w:vAlign w:val="center"/>
          </w:tcPr>
          <w:p w:rsidR="000E1EA2" w:rsidRPr="00423AE5" w:rsidRDefault="000E1EA2" w:rsidP="000E1EA2">
            <w:pPr>
              <w:jc w:val="center"/>
              <w:rPr>
                <w:sz w:val="24"/>
                <w:szCs w:val="24"/>
              </w:rPr>
            </w:pPr>
            <w:r w:rsidRPr="00423AE5">
              <w:rPr>
                <w:sz w:val="24"/>
                <w:szCs w:val="24"/>
              </w:rPr>
              <w:t>CO3 / U</w:t>
            </w:r>
          </w:p>
        </w:tc>
        <w:tc>
          <w:tcPr>
            <w:tcW w:w="484" w:type="pct"/>
            <w:vAlign w:val="center"/>
          </w:tcPr>
          <w:p w:rsidR="000E1EA2" w:rsidRPr="00423AE5" w:rsidRDefault="000E1EA2" w:rsidP="000E1EA2">
            <w:pPr>
              <w:jc w:val="center"/>
              <w:rPr>
                <w:sz w:val="24"/>
                <w:szCs w:val="24"/>
              </w:rPr>
            </w:pPr>
            <w:r w:rsidRPr="00423AE5">
              <w:rPr>
                <w:sz w:val="24"/>
                <w:szCs w:val="24"/>
              </w:rPr>
              <w:t>7.5</w:t>
            </w:r>
          </w:p>
        </w:tc>
      </w:tr>
      <w:tr w:rsidR="000E1EA2" w:rsidRPr="00423AE5" w:rsidTr="000E1EA2">
        <w:trPr>
          <w:trHeight w:val="232"/>
        </w:trPr>
        <w:tc>
          <w:tcPr>
            <w:tcW w:w="315" w:type="pct"/>
            <w:vMerge/>
            <w:vAlign w:val="center"/>
          </w:tcPr>
          <w:p w:rsidR="000E1EA2" w:rsidRPr="00423AE5" w:rsidRDefault="000E1EA2" w:rsidP="000E1EA2">
            <w:pPr>
              <w:jc w:val="center"/>
              <w:rPr>
                <w:sz w:val="24"/>
                <w:szCs w:val="24"/>
              </w:rPr>
            </w:pPr>
          </w:p>
        </w:tc>
        <w:tc>
          <w:tcPr>
            <w:tcW w:w="226" w:type="pct"/>
            <w:vAlign w:val="center"/>
          </w:tcPr>
          <w:p w:rsidR="000E1EA2" w:rsidRPr="00423AE5" w:rsidRDefault="000E1EA2" w:rsidP="000E1EA2">
            <w:pPr>
              <w:jc w:val="center"/>
              <w:rPr>
                <w:sz w:val="24"/>
                <w:szCs w:val="24"/>
              </w:rPr>
            </w:pPr>
            <w:r w:rsidRPr="00423AE5">
              <w:rPr>
                <w:sz w:val="24"/>
                <w:szCs w:val="24"/>
              </w:rPr>
              <w:t>b.</w:t>
            </w:r>
          </w:p>
        </w:tc>
        <w:tc>
          <w:tcPr>
            <w:tcW w:w="3427" w:type="pct"/>
          </w:tcPr>
          <w:p w:rsidR="000E1EA2" w:rsidRPr="00423AE5" w:rsidRDefault="000E1EA2" w:rsidP="000E1EA2">
            <w:pPr>
              <w:jc w:val="both"/>
              <w:rPr>
                <w:sz w:val="24"/>
                <w:szCs w:val="24"/>
              </w:rPr>
            </w:pPr>
            <w:r w:rsidRPr="00423AE5">
              <w:rPr>
                <w:sz w:val="24"/>
                <w:szCs w:val="24"/>
              </w:rPr>
              <w:t>Write in detail about the conservation of natural resources in the way to protect the environment.</w:t>
            </w:r>
          </w:p>
        </w:tc>
        <w:tc>
          <w:tcPr>
            <w:tcW w:w="548" w:type="pct"/>
            <w:vAlign w:val="center"/>
          </w:tcPr>
          <w:p w:rsidR="000E1EA2" w:rsidRPr="00423AE5" w:rsidRDefault="000E1EA2" w:rsidP="000E1EA2">
            <w:pPr>
              <w:jc w:val="center"/>
              <w:rPr>
                <w:sz w:val="24"/>
                <w:szCs w:val="24"/>
              </w:rPr>
            </w:pPr>
            <w:r w:rsidRPr="00423AE5">
              <w:rPr>
                <w:sz w:val="24"/>
                <w:szCs w:val="24"/>
              </w:rPr>
              <w:t>CO6 / U</w:t>
            </w:r>
          </w:p>
        </w:tc>
        <w:tc>
          <w:tcPr>
            <w:tcW w:w="484" w:type="pct"/>
            <w:vAlign w:val="center"/>
          </w:tcPr>
          <w:p w:rsidR="000E1EA2" w:rsidRPr="00423AE5" w:rsidRDefault="000E1EA2" w:rsidP="000E1EA2">
            <w:pPr>
              <w:jc w:val="center"/>
              <w:rPr>
                <w:sz w:val="24"/>
                <w:szCs w:val="24"/>
              </w:rPr>
            </w:pPr>
            <w:r w:rsidRPr="00423AE5">
              <w:rPr>
                <w:sz w:val="24"/>
                <w:szCs w:val="24"/>
              </w:rPr>
              <w:t>7.5</w:t>
            </w:r>
          </w:p>
        </w:tc>
      </w:tr>
    </w:tbl>
    <w:p w:rsidR="000E1EA2" w:rsidRPr="00423AE5" w:rsidRDefault="000E1EA2" w:rsidP="002E336A"/>
    <w:p w:rsidR="000E1EA2" w:rsidRPr="00423AE5" w:rsidRDefault="000E1EA2" w:rsidP="002E336A"/>
    <w:p w:rsidR="000E1EA2" w:rsidRPr="00423AE5" w:rsidRDefault="000E1EA2" w:rsidP="002E336A"/>
    <w:tbl>
      <w:tblPr>
        <w:tblStyle w:val="TableGrid"/>
        <w:tblW w:w="0" w:type="auto"/>
        <w:tblLook w:val="04A0" w:firstRow="1" w:lastRow="0" w:firstColumn="1" w:lastColumn="0" w:noHBand="0" w:noVBand="1"/>
      </w:tblPr>
      <w:tblGrid>
        <w:gridCol w:w="675"/>
        <w:gridCol w:w="10008"/>
      </w:tblGrid>
      <w:tr w:rsidR="000E1EA2" w:rsidRPr="00423AE5" w:rsidTr="000E1EA2">
        <w:tc>
          <w:tcPr>
            <w:tcW w:w="675" w:type="dxa"/>
          </w:tcPr>
          <w:p w:rsidR="000E1EA2" w:rsidRPr="00423AE5" w:rsidRDefault="000E1EA2" w:rsidP="000E1EA2">
            <w:pPr>
              <w:rPr>
                <w:sz w:val="24"/>
                <w:szCs w:val="24"/>
              </w:rPr>
            </w:pPr>
          </w:p>
        </w:tc>
        <w:tc>
          <w:tcPr>
            <w:tcW w:w="10008" w:type="dxa"/>
          </w:tcPr>
          <w:p w:rsidR="000E1EA2" w:rsidRPr="00423AE5" w:rsidRDefault="000E1EA2" w:rsidP="000E1EA2">
            <w:pPr>
              <w:jc w:val="center"/>
              <w:rPr>
                <w:b/>
                <w:sz w:val="24"/>
                <w:szCs w:val="24"/>
              </w:rPr>
            </w:pPr>
            <w:r w:rsidRPr="00423AE5">
              <w:rPr>
                <w:b/>
                <w:sz w:val="24"/>
                <w:szCs w:val="24"/>
              </w:rPr>
              <w:t>COURSE OUTCOMES</w:t>
            </w:r>
          </w:p>
        </w:tc>
      </w:tr>
      <w:tr w:rsidR="000E1EA2" w:rsidRPr="00423AE5" w:rsidTr="000E1EA2">
        <w:tc>
          <w:tcPr>
            <w:tcW w:w="675" w:type="dxa"/>
          </w:tcPr>
          <w:p w:rsidR="000E1EA2" w:rsidRPr="00423AE5" w:rsidRDefault="000E1EA2" w:rsidP="000E1EA2">
            <w:pPr>
              <w:rPr>
                <w:sz w:val="24"/>
                <w:szCs w:val="24"/>
              </w:rPr>
            </w:pPr>
            <w:r w:rsidRPr="00423AE5">
              <w:rPr>
                <w:sz w:val="24"/>
                <w:szCs w:val="24"/>
              </w:rPr>
              <w:t>CO1</w:t>
            </w:r>
          </w:p>
        </w:tc>
        <w:tc>
          <w:tcPr>
            <w:tcW w:w="10008" w:type="dxa"/>
          </w:tcPr>
          <w:p w:rsidR="000E1EA2" w:rsidRPr="00423AE5" w:rsidRDefault="000E1EA2" w:rsidP="000E1EA2">
            <w:pPr>
              <w:jc w:val="both"/>
              <w:rPr>
                <w:sz w:val="24"/>
                <w:szCs w:val="24"/>
              </w:rPr>
            </w:pPr>
            <w:r w:rsidRPr="00423AE5">
              <w:rPr>
                <w:sz w:val="24"/>
                <w:szCs w:val="24"/>
              </w:rPr>
              <w:t>Discuss the concepts and principles of farm management and production economics.</w:t>
            </w:r>
          </w:p>
          <w:p w:rsidR="000E1EA2" w:rsidRPr="00423AE5" w:rsidRDefault="000E1EA2" w:rsidP="000E1EA2">
            <w:pPr>
              <w:rPr>
                <w:sz w:val="24"/>
                <w:szCs w:val="24"/>
              </w:rPr>
            </w:pPr>
          </w:p>
        </w:tc>
      </w:tr>
      <w:tr w:rsidR="000E1EA2" w:rsidRPr="00423AE5" w:rsidTr="000E1EA2">
        <w:tc>
          <w:tcPr>
            <w:tcW w:w="675" w:type="dxa"/>
          </w:tcPr>
          <w:p w:rsidR="000E1EA2" w:rsidRPr="00423AE5" w:rsidRDefault="000E1EA2" w:rsidP="000E1EA2">
            <w:pPr>
              <w:rPr>
                <w:sz w:val="24"/>
                <w:szCs w:val="24"/>
              </w:rPr>
            </w:pPr>
            <w:r w:rsidRPr="00423AE5">
              <w:rPr>
                <w:sz w:val="24"/>
                <w:szCs w:val="24"/>
              </w:rPr>
              <w:t>CO2</w:t>
            </w:r>
          </w:p>
        </w:tc>
        <w:tc>
          <w:tcPr>
            <w:tcW w:w="10008" w:type="dxa"/>
          </w:tcPr>
          <w:p w:rsidR="000E1EA2" w:rsidRPr="00423AE5" w:rsidRDefault="000E1EA2" w:rsidP="000E1EA2">
            <w:pPr>
              <w:jc w:val="both"/>
              <w:rPr>
                <w:sz w:val="24"/>
                <w:szCs w:val="24"/>
              </w:rPr>
            </w:pPr>
            <w:r w:rsidRPr="00423AE5">
              <w:rPr>
                <w:sz w:val="24"/>
                <w:szCs w:val="24"/>
              </w:rPr>
              <w:t>Demonstrate the optimum use of capital, labor and land by recalling when, where and how to produce principles.</w:t>
            </w:r>
          </w:p>
          <w:p w:rsidR="000E1EA2" w:rsidRPr="00423AE5" w:rsidRDefault="000E1EA2" w:rsidP="000E1EA2">
            <w:pPr>
              <w:rPr>
                <w:sz w:val="24"/>
                <w:szCs w:val="24"/>
              </w:rPr>
            </w:pPr>
          </w:p>
        </w:tc>
      </w:tr>
      <w:tr w:rsidR="000E1EA2" w:rsidRPr="00423AE5" w:rsidTr="000E1EA2">
        <w:tc>
          <w:tcPr>
            <w:tcW w:w="675" w:type="dxa"/>
          </w:tcPr>
          <w:p w:rsidR="000E1EA2" w:rsidRPr="00423AE5" w:rsidRDefault="000E1EA2" w:rsidP="000E1EA2">
            <w:pPr>
              <w:rPr>
                <w:sz w:val="24"/>
                <w:szCs w:val="24"/>
              </w:rPr>
            </w:pPr>
            <w:r w:rsidRPr="00423AE5">
              <w:rPr>
                <w:sz w:val="24"/>
                <w:szCs w:val="24"/>
              </w:rPr>
              <w:t>CO3</w:t>
            </w:r>
          </w:p>
        </w:tc>
        <w:tc>
          <w:tcPr>
            <w:tcW w:w="10008" w:type="dxa"/>
          </w:tcPr>
          <w:p w:rsidR="000E1EA2" w:rsidRPr="00423AE5" w:rsidRDefault="000E1EA2" w:rsidP="000E1EA2">
            <w:pPr>
              <w:jc w:val="both"/>
              <w:rPr>
                <w:sz w:val="24"/>
                <w:szCs w:val="24"/>
              </w:rPr>
            </w:pPr>
            <w:r w:rsidRPr="00423AE5">
              <w:rPr>
                <w:sz w:val="24"/>
                <w:szCs w:val="24"/>
              </w:rPr>
              <w:t>Discuss the management of resources during crop production, livestock, and allied enterprises.</w:t>
            </w:r>
          </w:p>
          <w:p w:rsidR="000E1EA2" w:rsidRPr="00423AE5" w:rsidRDefault="000E1EA2" w:rsidP="000E1EA2">
            <w:pPr>
              <w:rPr>
                <w:sz w:val="24"/>
                <w:szCs w:val="24"/>
              </w:rPr>
            </w:pPr>
          </w:p>
        </w:tc>
      </w:tr>
      <w:tr w:rsidR="000E1EA2" w:rsidRPr="00423AE5" w:rsidTr="000E1EA2">
        <w:tc>
          <w:tcPr>
            <w:tcW w:w="675" w:type="dxa"/>
          </w:tcPr>
          <w:p w:rsidR="000E1EA2" w:rsidRPr="00423AE5" w:rsidRDefault="000E1EA2" w:rsidP="000E1EA2">
            <w:pPr>
              <w:rPr>
                <w:sz w:val="24"/>
                <w:szCs w:val="24"/>
              </w:rPr>
            </w:pPr>
            <w:r w:rsidRPr="00423AE5">
              <w:rPr>
                <w:sz w:val="24"/>
                <w:szCs w:val="24"/>
              </w:rPr>
              <w:t>CO4</w:t>
            </w:r>
          </w:p>
        </w:tc>
        <w:tc>
          <w:tcPr>
            <w:tcW w:w="10008" w:type="dxa"/>
          </w:tcPr>
          <w:p w:rsidR="000E1EA2" w:rsidRPr="00423AE5" w:rsidRDefault="000E1EA2" w:rsidP="000E1EA2">
            <w:pPr>
              <w:jc w:val="both"/>
              <w:rPr>
                <w:sz w:val="24"/>
                <w:szCs w:val="24"/>
              </w:rPr>
            </w:pPr>
            <w:r w:rsidRPr="00423AE5">
              <w:rPr>
                <w:sz w:val="24"/>
                <w:szCs w:val="24"/>
              </w:rPr>
              <w:t>Apply economic principles towards farm management.</w:t>
            </w:r>
          </w:p>
          <w:p w:rsidR="000E1EA2" w:rsidRPr="00423AE5" w:rsidRDefault="000E1EA2" w:rsidP="000E1EA2">
            <w:pPr>
              <w:rPr>
                <w:sz w:val="24"/>
                <w:szCs w:val="24"/>
              </w:rPr>
            </w:pPr>
          </w:p>
        </w:tc>
      </w:tr>
      <w:tr w:rsidR="000E1EA2" w:rsidRPr="00423AE5" w:rsidTr="000E1EA2">
        <w:tc>
          <w:tcPr>
            <w:tcW w:w="675" w:type="dxa"/>
          </w:tcPr>
          <w:p w:rsidR="000E1EA2" w:rsidRPr="00423AE5" w:rsidRDefault="000E1EA2" w:rsidP="000E1EA2">
            <w:pPr>
              <w:rPr>
                <w:sz w:val="24"/>
                <w:szCs w:val="24"/>
              </w:rPr>
            </w:pPr>
            <w:r w:rsidRPr="00423AE5">
              <w:rPr>
                <w:sz w:val="24"/>
                <w:szCs w:val="24"/>
              </w:rPr>
              <w:t>CO5</w:t>
            </w:r>
          </w:p>
        </w:tc>
        <w:tc>
          <w:tcPr>
            <w:tcW w:w="10008" w:type="dxa"/>
          </w:tcPr>
          <w:p w:rsidR="000E1EA2" w:rsidRPr="00423AE5" w:rsidRDefault="000E1EA2" w:rsidP="000E1EA2">
            <w:pPr>
              <w:rPr>
                <w:sz w:val="24"/>
                <w:szCs w:val="24"/>
              </w:rPr>
            </w:pPr>
            <w:r w:rsidRPr="00423AE5">
              <w:rPr>
                <w:sz w:val="24"/>
                <w:szCs w:val="24"/>
              </w:rPr>
              <w:t>Plan optimal enterprise combinations to meet household goals</w:t>
            </w:r>
          </w:p>
        </w:tc>
      </w:tr>
      <w:tr w:rsidR="000E1EA2" w:rsidRPr="00423AE5" w:rsidTr="000E1EA2">
        <w:tc>
          <w:tcPr>
            <w:tcW w:w="675" w:type="dxa"/>
          </w:tcPr>
          <w:p w:rsidR="000E1EA2" w:rsidRPr="00423AE5" w:rsidRDefault="000E1EA2" w:rsidP="000E1EA2">
            <w:pPr>
              <w:rPr>
                <w:sz w:val="24"/>
                <w:szCs w:val="24"/>
              </w:rPr>
            </w:pPr>
            <w:r w:rsidRPr="00423AE5">
              <w:rPr>
                <w:sz w:val="24"/>
                <w:szCs w:val="24"/>
              </w:rPr>
              <w:t>CO6</w:t>
            </w:r>
          </w:p>
        </w:tc>
        <w:tc>
          <w:tcPr>
            <w:tcW w:w="10008" w:type="dxa"/>
          </w:tcPr>
          <w:p w:rsidR="000E1EA2" w:rsidRPr="00423AE5" w:rsidRDefault="000E1EA2" w:rsidP="000E1EA2">
            <w:pPr>
              <w:jc w:val="both"/>
              <w:rPr>
                <w:sz w:val="24"/>
                <w:szCs w:val="24"/>
              </w:rPr>
            </w:pPr>
            <w:r w:rsidRPr="00423AE5">
              <w:rPr>
                <w:sz w:val="24"/>
                <w:szCs w:val="24"/>
              </w:rPr>
              <w:t>Analyze farm business, collect and analyze data on various resources.</w:t>
            </w:r>
          </w:p>
        </w:tc>
      </w:tr>
    </w:tbl>
    <w:p w:rsidR="000E1EA2" w:rsidRPr="00423AE5"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423AE5" w:rsidTr="000E1EA2">
        <w:tc>
          <w:tcPr>
            <w:tcW w:w="10683" w:type="dxa"/>
            <w:gridSpan w:val="8"/>
          </w:tcPr>
          <w:p w:rsidR="000E1EA2" w:rsidRPr="00423AE5" w:rsidRDefault="000E1EA2" w:rsidP="000E1EA2">
            <w:pPr>
              <w:jc w:val="center"/>
              <w:rPr>
                <w:b/>
                <w:sz w:val="24"/>
                <w:szCs w:val="24"/>
              </w:rPr>
            </w:pPr>
            <w:r w:rsidRPr="00423AE5">
              <w:rPr>
                <w:b/>
                <w:sz w:val="24"/>
                <w:szCs w:val="24"/>
              </w:rPr>
              <w:t>Assessment Pattern as per Bloom’s Taxonomy</w:t>
            </w:r>
          </w:p>
        </w:tc>
      </w:tr>
      <w:tr w:rsidR="000E1EA2" w:rsidRPr="00423AE5" w:rsidTr="000E1EA2">
        <w:tc>
          <w:tcPr>
            <w:tcW w:w="959" w:type="dxa"/>
          </w:tcPr>
          <w:p w:rsidR="000E1EA2" w:rsidRPr="00423AE5" w:rsidRDefault="000E1EA2" w:rsidP="000E1EA2">
            <w:pPr>
              <w:rPr>
                <w:sz w:val="24"/>
                <w:szCs w:val="24"/>
              </w:rPr>
            </w:pPr>
            <w:r w:rsidRPr="00423AE5">
              <w:rPr>
                <w:sz w:val="24"/>
                <w:szCs w:val="24"/>
              </w:rPr>
              <w:t>CO / P</w:t>
            </w:r>
          </w:p>
        </w:tc>
        <w:tc>
          <w:tcPr>
            <w:tcW w:w="1362" w:type="dxa"/>
          </w:tcPr>
          <w:p w:rsidR="000E1EA2" w:rsidRPr="00423AE5" w:rsidRDefault="000E1EA2" w:rsidP="000E1EA2">
            <w:pPr>
              <w:jc w:val="center"/>
              <w:rPr>
                <w:b/>
                <w:sz w:val="24"/>
                <w:szCs w:val="24"/>
              </w:rPr>
            </w:pPr>
            <w:r w:rsidRPr="00423AE5">
              <w:rPr>
                <w:b/>
                <w:sz w:val="24"/>
                <w:szCs w:val="24"/>
              </w:rPr>
              <w:t>Remember</w:t>
            </w:r>
          </w:p>
        </w:tc>
        <w:tc>
          <w:tcPr>
            <w:tcW w:w="1569" w:type="dxa"/>
          </w:tcPr>
          <w:p w:rsidR="000E1EA2" w:rsidRPr="00423AE5" w:rsidRDefault="000E1EA2" w:rsidP="000E1EA2">
            <w:pPr>
              <w:jc w:val="center"/>
              <w:rPr>
                <w:b/>
                <w:sz w:val="24"/>
                <w:szCs w:val="24"/>
              </w:rPr>
            </w:pPr>
            <w:r w:rsidRPr="00423AE5">
              <w:rPr>
                <w:b/>
                <w:sz w:val="24"/>
                <w:szCs w:val="24"/>
              </w:rPr>
              <w:t>Understand</w:t>
            </w:r>
          </w:p>
        </w:tc>
        <w:tc>
          <w:tcPr>
            <w:tcW w:w="1439" w:type="dxa"/>
          </w:tcPr>
          <w:p w:rsidR="000E1EA2" w:rsidRPr="00423AE5" w:rsidRDefault="000E1EA2" w:rsidP="000E1EA2">
            <w:pPr>
              <w:jc w:val="center"/>
              <w:rPr>
                <w:b/>
                <w:sz w:val="24"/>
                <w:szCs w:val="24"/>
              </w:rPr>
            </w:pPr>
            <w:r w:rsidRPr="00423AE5">
              <w:rPr>
                <w:b/>
                <w:sz w:val="24"/>
                <w:szCs w:val="24"/>
              </w:rPr>
              <w:t>Apply</w:t>
            </w:r>
          </w:p>
        </w:tc>
        <w:tc>
          <w:tcPr>
            <w:tcW w:w="1497" w:type="dxa"/>
          </w:tcPr>
          <w:p w:rsidR="000E1EA2" w:rsidRPr="00423AE5" w:rsidRDefault="000E1EA2" w:rsidP="000E1EA2">
            <w:pPr>
              <w:jc w:val="center"/>
              <w:rPr>
                <w:b/>
                <w:sz w:val="24"/>
                <w:szCs w:val="24"/>
              </w:rPr>
            </w:pPr>
            <w:r w:rsidRPr="00423AE5">
              <w:rPr>
                <w:b/>
                <w:sz w:val="24"/>
                <w:szCs w:val="24"/>
              </w:rPr>
              <w:t>Analyze</w:t>
            </w:r>
          </w:p>
        </w:tc>
        <w:tc>
          <w:tcPr>
            <w:tcW w:w="1375" w:type="dxa"/>
          </w:tcPr>
          <w:p w:rsidR="000E1EA2" w:rsidRPr="00423AE5" w:rsidRDefault="000E1EA2" w:rsidP="000E1EA2">
            <w:pPr>
              <w:jc w:val="center"/>
              <w:rPr>
                <w:b/>
                <w:sz w:val="24"/>
                <w:szCs w:val="24"/>
              </w:rPr>
            </w:pPr>
            <w:r w:rsidRPr="00423AE5">
              <w:rPr>
                <w:b/>
                <w:sz w:val="24"/>
                <w:szCs w:val="24"/>
              </w:rPr>
              <w:t>Evaluate</w:t>
            </w:r>
          </w:p>
        </w:tc>
        <w:tc>
          <w:tcPr>
            <w:tcW w:w="1321" w:type="dxa"/>
          </w:tcPr>
          <w:p w:rsidR="000E1EA2" w:rsidRPr="00423AE5" w:rsidRDefault="000E1EA2" w:rsidP="000E1EA2">
            <w:pPr>
              <w:jc w:val="center"/>
              <w:rPr>
                <w:b/>
                <w:sz w:val="24"/>
                <w:szCs w:val="24"/>
              </w:rPr>
            </w:pPr>
            <w:r w:rsidRPr="00423AE5">
              <w:rPr>
                <w:b/>
                <w:sz w:val="24"/>
                <w:szCs w:val="24"/>
              </w:rPr>
              <w:t>Create</w:t>
            </w:r>
          </w:p>
        </w:tc>
        <w:tc>
          <w:tcPr>
            <w:tcW w:w="1161" w:type="dxa"/>
          </w:tcPr>
          <w:p w:rsidR="000E1EA2" w:rsidRPr="00423AE5" w:rsidRDefault="000E1EA2" w:rsidP="000E1EA2">
            <w:pPr>
              <w:jc w:val="center"/>
              <w:rPr>
                <w:b/>
                <w:sz w:val="24"/>
                <w:szCs w:val="24"/>
              </w:rPr>
            </w:pPr>
            <w:r w:rsidRPr="00423AE5">
              <w:rPr>
                <w:b/>
                <w:sz w:val="24"/>
                <w:szCs w:val="24"/>
              </w:rPr>
              <w:t>Total</w:t>
            </w:r>
          </w:p>
        </w:tc>
      </w:tr>
      <w:tr w:rsidR="000E1EA2" w:rsidRPr="00423AE5" w:rsidTr="000E1EA2">
        <w:tc>
          <w:tcPr>
            <w:tcW w:w="959" w:type="dxa"/>
          </w:tcPr>
          <w:p w:rsidR="000E1EA2" w:rsidRPr="00423AE5" w:rsidRDefault="000E1EA2" w:rsidP="000E1EA2">
            <w:pPr>
              <w:rPr>
                <w:sz w:val="24"/>
                <w:szCs w:val="24"/>
              </w:rPr>
            </w:pPr>
            <w:r w:rsidRPr="00423AE5">
              <w:rPr>
                <w:sz w:val="24"/>
                <w:szCs w:val="24"/>
              </w:rPr>
              <w:t>CO1</w:t>
            </w:r>
          </w:p>
        </w:tc>
        <w:tc>
          <w:tcPr>
            <w:tcW w:w="1362" w:type="dxa"/>
          </w:tcPr>
          <w:p w:rsidR="000E1EA2" w:rsidRPr="00423AE5" w:rsidRDefault="000E1EA2" w:rsidP="000E1EA2">
            <w:pPr>
              <w:jc w:val="center"/>
              <w:rPr>
                <w:sz w:val="24"/>
                <w:szCs w:val="24"/>
              </w:rPr>
            </w:pPr>
            <w:r w:rsidRPr="00423AE5">
              <w:rPr>
                <w:sz w:val="24"/>
                <w:szCs w:val="24"/>
              </w:rPr>
              <w:t>13</w:t>
            </w:r>
          </w:p>
        </w:tc>
        <w:tc>
          <w:tcPr>
            <w:tcW w:w="1569" w:type="dxa"/>
          </w:tcPr>
          <w:p w:rsidR="000E1EA2" w:rsidRPr="00423AE5" w:rsidRDefault="000E1EA2" w:rsidP="000E1EA2">
            <w:pPr>
              <w:jc w:val="center"/>
              <w:rPr>
                <w:sz w:val="24"/>
                <w:szCs w:val="24"/>
              </w:rPr>
            </w:pPr>
            <w:r w:rsidRPr="00423AE5">
              <w:rPr>
                <w:sz w:val="24"/>
                <w:szCs w:val="24"/>
              </w:rPr>
              <w:t>24.5</w:t>
            </w:r>
          </w:p>
        </w:tc>
        <w:tc>
          <w:tcPr>
            <w:tcW w:w="1439" w:type="dxa"/>
          </w:tcPr>
          <w:p w:rsidR="000E1EA2" w:rsidRPr="00423AE5" w:rsidRDefault="000E1EA2" w:rsidP="000E1EA2">
            <w:pPr>
              <w:jc w:val="center"/>
              <w:rPr>
                <w:sz w:val="24"/>
                <w:szCs w:val="24"/>
              </w:rPr>
            </w:pPr>
            <w:r w:rsidRPr="00423AE5">
              <w:rPr>
                <w:sz w:val="24"/>
                <w:szCs w:val="24"/>
              </w:rPr>
              <w:t>-</w:t>
            </w:r>
          </w:p>
        </w:tc>
        <w:tc>
          <w:tcPr>
            <w:tcW w:w="1497" w:type="dxa"/>
          </w:tcPr>
          <w:p w:rsidR="000E1EA2" w:rsidRPr="00423AE5" w:rsidRDefault="000E1EA2" w:rsidP="000E1EA2">
            <w:pPr>
              <w:jc w:val="center"/>
              <w:rPr>
                <w:sz w:val="24"/>
                <w:szCs w:val="24"/>
              </w:rPr>
            </w:pPr>
            <w:r w:rsidRPr="00423AE5">
              <w:rPr>
                <w:sz w:val="24"/>
                <w:szCs w:val="24"/>
              </w:rPr>
              <w:t>13.5</w:t>
            </w:r>
          </w:p>
        </w:tc>
        <w:tc>
          <w:tcPr>
            <w:tcW w:w="1375" w:type="dxa"/>
          </w:tcPr>
          <w:p w:rsidR="000E1EA2" w:rsidRPr="00423AE5" w:rsidRDefault="000E1EA2" w:rsidP="000E1EA2">
            <w:pPr>
              <w:jc w:val="center"/>
              <w:rPr>
                <w:sz w:val="24"/>
                <w:szCs w:val="24"/>
              </w:rPr>
            </w:pPr>
            <w:r w:rsidRPr="00423AE5">
              <w:rPr>
                <w:sz w:val="24"/>
                <w:szCs w:val="24"/>
              </w:rPr>
              <w:t>-</w:t>
            </w:r>
          </w:p>
        </w:tc>
        <w:tc>
          <w:tcPr>
            <w:tcW w:w="1321" w:type="dxa"/>
          </w:tcPr>
          <w:p w:rsidR="000E1EA2" w:rsidRPr="00423AE5" w:rsidRDefault="000E1EA2" w:rsidP="000E1EA2">
            <w:pPr>
              <w:jc w:val="center"/>
              <w:rPr>
                <w:sz w:val="24"/>
                <w:szCs w:val="24"/>
              </w:rPr>
            </w:pPr>
            <w:r w:rsidRPr="00423AE5">
              <w:rPr>
                <w:sz w:val="24"/>
                <w:szCs w:val="24"/>
              </w:rPr>
              <w:t>-</w:t>
            </w:r>
          </w:p>
        </w:tc>
        <w:tc>
          <w:tcPr>
            <w:tcW w:w="1161" w:type="dxa"/>
          </w:tcPr>
          <w:p w:rsidR="000E1EA2" w:rsidRPr="00423AE5" w:rsidRDefault="000E1EA2" w:rsidP="000E1EA2">
            <w:pPr>
              <w:jc w:val="center"/>
              <w:rPr>
                <w:sz w:val="24"/>
                <w:szCs w:val="24"/>
              </w:rPr>
            </w:pPr>
            <w:r w:rsidRPr="00423AE5">
              <w:rPr>
                <w:sz w:val="24"/>
                <w:szCs w:val="24"/>
              </w:rPr>
              <w:t>51</w:t>
            </w:r>
          </w:p>
        </w:tc>
      </w:tr>
      <w:tr w:rsidR="000E1EA2" w:rsidRPr="00423AE5" w:rsidTr="000E1EA2">
        <w:tc>
          <w:tcPr>
            <w:tcW w:w="959" w:type="dxa"/>
          </w:tcPr>
          <w:p w:rsidR="000E1EA2" w:rsidRPr="00423AE5" w:rsidRDefault="000E1EA2" w:rsidP="000E1EA2">
            <w:pPr>
              <w:rPr>
                <w:sz w:val="24"/>
                <w:szCs w:val="24"/>
              </w:rPr>
            </w:pPr>
            <w:r w:rsidRPr="00423AE5">
              <w:rPr>
                <w:sz w:val="24"/>
                <w:szCs w:val="24"/>
              </w:rPr>
              <w:t>CO2</w:t>
            </w:r>
          </w:p>
        </w:tc>
        <w:tc>
          <w:tcPr>
            <w:tcW w:w="1362" w:type="dxa"/>
          </w:tcPr>
          <w:p w:rsidR="000E1EA2" w:rsidRPr="00423AE5" w:rsidRDefault="000E1EA2" w:rsidP="000E1EA2">
            <w:pPr>
              <w:jc w:val="center"/>
              <w:rPr>
                <w:sz w:val="24"/>
                <w:szCs w:val="24"/>
              </w:rPr>
            </w:pPr>
            <w:r w:rsidRPr="00423AE5">
              <w:rPr>
                <w:sz w:val="24"/>
                <w:szCs w:val="24"/>
              </w:rPr>
              <w:t>3</w:t>
            </w:r>
          </w:p>
        </w:tc>
        <w:tc>
          <w:tcPr>
            <w:tcW w:w="1569" w:type="dxa"/>
          </w:tcPr>
          <w:p w:rsidR="000E1EA2" w:rsidRPr="00423AE5" w:rsidRDefault="000E1EA2" w:rsidP="000E1EA2">
            <w:pPr>
              <w:jc w:val="center"/>
              <w:rPr>
                <w:sz w:val="24"/>
                <w:szCs w:val="24"/>
              </w:rPr>
            </w:pPr>
            <w:r w:rsidRPr="00423AE5">
              <w:rPr>
                <w:sz w:val="24"/>
                <w:szCs w:val="24"/>
              </w:rPr>
              <w:t>5</w:t>
            </w:r>
          </w:p>
        </w:tc>
        <w:tc>
          <w:tcPr>
            <w:tcW w:w="1439" w:type="dxa"/>
          </w:tcPr>
          <w:p w:rsidR="000E1EA2" w:rsidRPr="00423AE5" w:rsidRDefault="000E1EA2" w:rsidP="000E1EA2">
            <w:pPr>
              <w:jc w:val="center"/>
              <w:rPr>
                <w:sz w:val="24"/>
                <w:szCs w:val="24"/>
              </w:rPr>
            </w:pPr>
            <w:r w:rsidRPr="00423AE5">
              <w:rPr>
                <w:sz w:val="24"/>
                <w:szCs w:val="24"/>
              </w:rPr>
              <w:t>-</w:t>
            </w:r>
          </w:p>
        </w:tc>
        <w:tc>
          <w:tcPr>
            <w:tcW w:w="1497" w:type="dxa"/>
          </w:tcPr>
          <w:p w:rsidR="000E1EA2" w:rsidRPr="00423AE5" w:rsidRDefault="000E1EA2" w:rsidP="000E1EA2">
            <w:pPr>
              <w:jc w:val="center"/>
              <w:rPr>
                <w:sz w:val="24"/>
                <w:szCs w:val="24"/>
              </w:rPr>
            </w:pPr>
            <w:r w:rsidRPr="00423AE5">
              <w:rPr>
                <w:sz w:val="24"/>
                <w:szCs w:val="24"/>
              </w:rPr>
              <w:t>-</w:t>
            </w:r>
          </w:p>
        </w:tc>
        <w:tc>
          <w:tcPr>
            <w:tcW w:w="1375" w:type="dxa"/>
          </w:tcPr>
          <w:p w:rsidR="000E1EA2" w:rsidRPr="00423AE5" w:rsidRDefault="000E1EA2" w:rsidP="000E1EA2">
            <w:pPr>
              <w:jc w:val="center"/>
              <w:rPr>
                <w:sz w:val="24"/>
                <w:szCs w:val="24"/>
              </w:rPr>
            </w:pPr>
          </w:p>
        </w:tc>
        <w:tc>
          <w:tcPr>
            <w:tcW w:w="1321" w:type="dxa"/>
          </w:tcPr>
          <w:p w:rsidR="000E1EA2" w:rsidRPr="00423AE5" w:rsidRDefault="000E1EA2" w:rsidP="000E1EA2">
            <w:pPr>
              <w:jc w:val="center"/>
              <w:rPr>
                <w:sz w:val="24"/>
                <w:szCs w:val="24"/>
              </w:rPr>
            </w:pPr>
          </w:p>
        </w:tc>
        <w:tc>
          <w:tcPr>
            <w:tcW w:w="1161" w:type="dxa"/>
          </w:tcPr>
          <w:p w:rsidR="000E1EA2" w:rsidRPr="00423AE5" w:rsidRDefault="000E1EA2" w:rsidP="000E1EA2">
            <w:pPr>
              <w:rPr>
                <w:sz w:val="24"/>
                <w:szCs w:val="24"/>
              </w:rPr>
            </w:pPr>
            <w:r w:rsidRPr="00423AE5">
              <w:rPr>
                <w:sz w:val="24"/>
                <w:szCs w:val="24"/>
              </w:rPr>
              <w:t>8</w:t>
            </w:r>
          </w:p>
        </w:tc>
      </w:tr>
      <w:tr w:rsidR="000E1EA2" w:rsidRPr="00423AE5" w:rsidTr="000E1EA2">
        <w:tc>
          <w:tcPr>
            <w:tcW w:w="959" w:type="dxa"/>
          </w:tcPr>
          <w:p w:rsidR="000E1EA2" w:rsidRPr="00423AE5" w:rsidRDefault="000E1EA2" w:rsidP="000E1EA2">
            <w:pPr>
              <w:rPr>
                <w:sz w:val="24"/>
                <w:szCs w:val="24"/>
              </w:rPr>
            </w:pPr>
            <w:r w:rsidRPr="00423AE5">
              <w:rPr>
                <w:sz w:val="24"/>
                <w:szCs w:val="24"/>
              </w:rPr>
              <w:t>CO3</w:t>
            </w:r>
          </w:p>
        </w:tc>
        <w:tc>
          <w:tcPr>
            <w:tcW w:w="1362" w:type="dxa"/>
          </w:tcPr>
          <w:p w:rsidR="000E1EA2" w:rsidRPr="00423AE5" w:rsidRDefault="000E1EA2" w:rsidP="000E1EA2">
            <w:pPr>
              <w:jc w:val="center"/>
              <w:rPr>
                <w:sz w:val="24"/>
                <w:szCs w:val="24"/>
              </w:rPr>
            </w:pPr>
            <w:r w:rsidRPr="00423AE5">
              <w:rPr>
                <w:sz w:val="24"/>
                <w:szCs w:val="24"/>
              </w:rPr>
              <w:t>-</w:t>
            </w:r>
          </w:p>
        </w:tc>
        <w:tc>
          <w:tcPr>
            <w:tcW w:w="1569" w:type="dxa"/>
          </w:tcPr>
          <w:p w:rsidR="000E1EA2" w:rsidRPr="00423AE5" w:rsidRDefault="000E1EA2" w:rsidP="000E1EA2">
            <w:pPr>
              <w:jc w:val="center"/>
              <w:rPr>
                <w:sz w:val="24"/>
                <w:szCs w:val="24"/>
              </w:rPr>
            </w:pPr>
            <w:r w:rsidRPr="00423AE5">
              <w:rPr>
                <w:sz w:val="24"/>
                <w:szCs w:val="24"/>
              </w:rPr>
              <w:t>7.5</w:t>
            </w:r>
          </w:p>
        </w:tc>
        <w:tc>
          <w:tcPr>
            <w:tcW w:w="1439" w:type="dxa"/>
          </w:tcPr>
          <w:p w:rsidR="000E1EA2" w:rsidRPr="00423AE5" w:rsidRDefault="000E1EA2" w:rsidP="000E1EA2">
            <w:pPr>
              <w:jc w:val="center"/>
              <w:rPr>
                <w:sz w:val="24"/>
                <w:szCs w:val="24"/>
              </w:rPr>
            </w:pPr>
            <w:r w:rsidRPr="00423AE5">
              <w:rPr>
                <w:sz w:val="24"/>
                <w:szCs w:val="24"/>
              </w:rPr>
              <w:t>-</w:t>
            </w:r>
          </w:p>
        </w:tc>
        <w:tc>
          <w:tcPr>
            <w:tcW w:w="1497" w:type="dxa"/>
          </w:tcPr>
          <w:p w:rsidR="000E1EA2" w:rsidRPr="00423AE5" w:rsidRDefault="000E1EA2" w:rsidP="000E1EA2">
            <w:pPr>
              <w:jc w:val="center"/>
              <w:rPr>
                <w:sz w:val="24"/>
                <w:szCs w:val="24"/>
              </w:rPr>
            </w:pPr>
            <w:r w:rsidRPr="00423AE5">
              <w:rPr>
                <w:sz w:val="24"/>
                <w:szCs w:val="24"/>
              </w:rPr>
              <w:t>5</w:t>
            </w:r>
          </w:p>
        </w:tc>
        <w:tc>
          <w:tcPr>
            <w:tcW w:w="1375" w:type="dxa"/>
          </w:tcPr>
          <w:p w:rsidR="000E1EA2" w:rsidRPr="00423AE5" w:rsidRDefault="000E1EA2" w:rsidP="000E1EA2">
            <w:pPr>
              <w:jc w:val="center"/>
              <w:rPr>
                <w:sz w:val="24"/>
                <w:szCs w:val="24"/>
              </w:rPr>
            </w:pPr>
            <w:r w:rsidRPr="00423AE5">
              <w:rPr>
                <w:sz w:val="24"/>
                <w:szCs w:val="24"/>
              </w:rPr>
              <w:t>-</w:t>
            </w:r>
          </w:p>
        </w:tc>
        <w:tc>
          <w:tcPr>
            <w:tcW w:w="1321" w:type="dxa"/>
          </w:tcPr>
          <w:p w:rsidR="000E1EA2" w:rsidRPr="00423AE5" w:rsidRDefault="000E1EA2" w:rsidP="000E1EA2">
            <w:pPr>
              <w:jc w:val="center"/>
              <w:rPr>
                <w:sz w:val="24"/>
                <w:szCs w:val="24"/>
              </w:rPr>
            </w:pPr>
            <w:r w:rsidRPr="00423AE5">
              <w:rPr>
                <w:sz w:val="24"/>
                <w:szCs w:val="24"/>
              </w:rPr>
              <w:t>-</w:t>
            </w:r>
          </w:p>
        </w:tc>
        <w:tc>
          <w:tcPr>
            <w:tcW w:w="1161" w:type="dxa"/>
          </w:tcPr>
          <w:p w:rsidR="000E1EA2" w:rsidRPr="00423AE5" w:rsidRDefault="000E1EA2" w:rsidP="000E1EA2">
            <w:pPr>
              <w:jc w:val="center"/>
              <w:rPr>
                <w:sz w:val="24"/>
                <w:szCs w:val="24"/>
              </w:rPr>
            </w:pPr>
            <w:r w:rsidRPr="00423AE5">
              <w:rPr>
                <w:sz w:val="24"/>
                <w:szCs w:val="24"/>
              </w:rPr>
              <w:t>12.5</w:t>
            </w:r>
          </w:p>
        </w:tc>
      </w:tr>
      <w:tr w:rsidR="000E1EA2" w:rsidRPr="00423AE5" w:rsidTr="000E1EA2">
        <w:tc>
          <w:tcPr>
            <w:tcW w:w="959" w:type="dxa"/>
          </w:tcPr>
          <w:p w:rsidR="000E1EA2" w:rsidRPr="00423AE5" w:rsidRDefault="000E1EA2" w:rsidP="000E1EA2">
            <w:pPr>
              <w:rPr>
                <w:sz w:val="24"/>
                <w:szCs w:val="24"/>
              </w:rPr>
            </w:pPr>
            <w:r w:rsidRPr="00423AE5">
              <w:rPr>
                <w:sz w:val="24"/>
                <w:szCs w:val="24"/>
              </w:rPr>
              <w:t>CO4</w:t>
            </w:r>
          </w:p>
        </w:tc>
        <w:tc>
          <w:tcPr>
            <w:tcW w:w="1362" w:type="dxa"/>
          </w:tcPr>
          <w:p w:rsidR="000E1EA2" w:rsidRPr="00423AE5" w:rsidRDefault="000E1EA2" w:rsidP="000E1EA2">
            <w:pPr>
              <w:jc w:val="center"/>
              <w:rPr>
                <w:sz w:val="24"/>
                <w:szCs w:val="24"/>
              </w:rPr>
            </w:pPr>
            <w:r w:rsidRPr="00423AE5">
              <w:rPr>
                <w:sz w:val="24"/>
                <w:szCs w:val="24"/>
              </w:rPr>
              <w:t>5</w:t>
            </w:r>
          </w:p>
        </w:tc>
        <w:tc>
          <w:tcPr>
            <w:tcW w:w="1569" w:type="dxa"/>
          </w:tcPr>
          <w:p w:rsidR="000E1EA2" w:rsidRPr="00423AE5" w:rsidRDefault="000E1EA2" w:rsidP="000E1EA2">
            <w:pPr>
              <w:jc w:val="center"/>
              <w:rPr>
                <w:sz w:val="24"/>
                <w:szCs w:val="24"/>
              </w:rPr>
            </w:pPr>
            <w:r w:rsidRPr="00423AE5">
              <w:rPr>
                <w:sz w:val="24"/>
                <w:szCs w:val="24"/>
              </w:rPr>
              <w:t>1</w:t>
            </w:r>
          </w:p>
        </w:tc>
        <w:tc>
          <w:tcPr>
            <w:tcW w:w="1439" w:type="dxa"/>
          </w:tcPr>
          <w:p w:rsidR="000E1EA2" w:rsidRPr="00423AE5" w:rsidRDefault="000E1EA2" w:rsidP="000E1EA2">
            <w:pPr>
              <w:jc w:val="center"/>
              <w:rPr>
                <w:sz w:val="24"/>
                <w:szCs w:val="24"/>
              </w:rPr>
            </w:pPr>
          </w:p>
        </w:tc>
        <w:tc>
          <w:tcPr>
            <w:tcW w:w="1497" w:type="dxa"/>
          </w:tcPr>
          <w:p w:rsidR="000E1EA2" w:rsidRPr="00423AE5" w:rsidRDefault="000E1EA2" w:rsidP="000E1EA2">
            <w:pPr>
              <w:jc w:val="center"/>
              <w:rPr>
                <w:sz w:val="24"/>
                <w:szCs w:val="24"/>
              </w:rPr>
            </w:pPr>
            <w:r w:rsidRPr="00423AE5">
              <w:rPr>
                <w:sz w:val="24"/>
                <w:szCs w:val="24"/>
              </w:rPr>
              <w:t>5</w:t>
            </w:r>
          </w:p>
        </w:tc>
        <w:tc>
          <w:tcPr>
            <w:tcW w:w="1375" w:type="dxa"/>
          </w:tcPr>
          <w:p w:rsidR="000E1EA2" w:rsidRPr="00423AE5" w:rsidRDefault="000E1EA2" w:rsidP="000E1EA2">
            <w:pPr>
              <w:jc w:val="center"/>
              <w:rPr>
                <w:sz w:val="24"/>
                <w:szCs w:val="24"/>
              </w:rPr>
            </w:pPr>
          </w:p>
        </w:tc>
        <w:tc>
          <w:tcPr>
            <w:tcW w:w="1321" w:type="dxa"/>
          </w:tcPr>
          <w:p w:rsidR="000E1EA2" w:rsidRPr="00423AE5" w:rsidRDefault="000E1EA2" w:rsidP="000E1EA2">
            <w:pPr>
              <w:jc w:val="center"/>
              <w:rPr>
                <w:sz w:val="24"/>
                <w:szCs w:val="24"/>
              </w:rPr>
            </w:pPr>
          </w:p>
        </w:tc>
        <w:tc>
          <w:tcPr>
            <w:tcW w:w="1161" w:type="dxa"/>
          </w:tcPr>
          <w:p w:rsidR="000E1EA2" w:rsidRPr="00423AE5" w:rsidRDefault="000E1EA2" w:rsidP="000E1EA2">
            <w:pPr>
              <w:jc w:val="center"/>
              <w:rPr>
                <w:sz w:val="24"/>
                <w:szCs w:val="24"/>
              </w:rPr>
            </w:pPr>
            <w:r w:rsidRPr="00423AE5">
              <w:rPr>
                <w:sz w:val="24"/>
                <w:szCs w:val="24"/>
              </w:rPr>
              <w:t>11</w:t>
            </w:r>
          </w:p>
        </w:tc>
      </w:tr>
      <w:tr w:rsidR="000E1EA2" w:rsidRPr="00423AE5" w:rsidTr="000E1EA2">
        <w:tc>
          <w:tcPr>
            <w:tcW w:w="959" w:type="dxa"/>
          </w:tcPr>
          <w:p w:rsidR="000E1EA2" w:rsidRPr="00423AE5" w:rsidRDefault="000E1EA2" w:rsidP="000E1EA2">
            <w:pPr>
              <w:rPr>
                <w:sz w:val="24"/>
                <w:szCs w:val="24"/>
              </w:rPr>
            </w:pPr>
            <w:r w:rsidRPr="00423AE5">
              <w:rPr>
                <w:sz w:val="24"/>
                <w:szCs w:val="24"/>
              </w:rPr>
              <w:t>CO5</w:t>
            </w:r>
          </w:p>
        </w:tc>
        <w:tc>
          <w:tcPr>
            <w:tcW w:w="1362" w:type="dxa"/>
          </w:tcPr>
          <w:p w:rsidR="000E1EA2" w:rsidRPr="00423AE5" w:rsidRDefault="000E1EA2" w:rsidP="000E1EA2">
            <w:pPr>
              <w:jc w:val="center"/>
              <w:rPr>
                <w:sz w:val="24"/>
                <w:szCs w:val="24"/>
              </w:rPr>
            </w:pPr>
            <w:r w:rsidRPr="00423AE5">
              <w:rPr>
                <w:sz w:val="24"/>
                <w:szCs w:val="24"/>
              </w:rPr>
              <w:t>-</w:t>
            </w:r>
          </w:p>
        </w:tc>
        <w:tc>
          <w:tcPr>
            <w:tcW w:w="1569" w:type="dxa"/>
          </w:tcPr>
          <w:p w:rsidR="000E1EA2" w:rsidRPr="00423AE5" w:rsidRDefault="000E1EA2" w:rsidP="000E1EA2">
            <w:pPr>
              <w:jc w:val="center"/>
              <w:rPr>
                <w:sz w:val="24"/>
                <w:szCs w:val="24"/>
              </w:rPr>
            </w:pPr>
            <w:r w:rsidRPr="00423AE5">
              <w:rPr>
                <w:sz w:val="24"/>
                <w:szCs w:val="24"/>
              </w:rPr>
              <w:t>15</w:t>
            </w:r>
          </w:p>
        </w:tc>
        <w:tc>
          <w:tcPr>
            <w:tcW w:w="1439" w:type="dxa"/>
          </w:tcPr>
          <w:p w:rsidR="000E1EA2" w:rsidRPr="00423AE5" w:rsidRDefault="000E1EA2" w:rsidP="000E1EA2">
            <w:pPr>
              <w:jc w:val="center"/>
              <w:rPr>
                <w:sz w:val="24"/>
                <w:szCs w:val="24"/>
              </w:rPr>
            </w:pPr>
            <w:r w:rsidRPr="00423AE5">
              <w:rPr>
                <w:sz w:val="24"/>
                <w:szCs w:val="24"/>
              </w:rPr>
              <w:t>-</w:t>
            </w:r>
          </w:p>
        </w:tc>
        <w:tc>
          <w:tcPr>
            <w:tcW w:w="1497" w:type="dxa"/>
          </w:tcPr>
          <w:p w:rsidR="000E1EA2" w:rsidRPr="00423AE5" w:rsidRDefault="000E1EA2" w:rsidP="000E1EA2">
            <w:pPr>
              <w:jc w:val="center"/>
              <w:rPr>
                <w:sz w:val="24"/>
                <w:szCs w:val="24"/>
              </w:rPr>
            </w:pPr>
            <w:r w:rsidRPr="00423AE5">
              <w:rPr>
                <w:sz w:val="24"/>
                <w:szCs w:val="24"/>
              </w:rPr>
              <w:t>-</w:t>
            </w:r>
          </w:p>
        </w:tc>
        <w:tc>
          <w:tcPr>
            <w:tcW w:w="1375" w:type="dxa"/>
          </w:tcPr>
          <w:p w:rsidR="000E1EA2" w:rsidRPr="00423AE5" w:rsidRDefault="000E1EA2" w:rsidP="000E1EA2">
            <w:pPr>
              <w:jc w:val="center"/>
              <w:rPr>
                <w:sz w:val="24"/>
                <w:szCs w:val="24"/>
              </w:rPr>
            </w:pPr>
            <w:r w:rsidRPr="00423AE5">
              <w:rPr>
                <w:sz w:val="24"/>
                <w:szCs w:val="24"/>
              </w:rPr>
              <w:t>-</w:t>
            </w:r>
          </w:p>
        </w:tc>
        <w:tc>
          <w:tcPr>
            <w:tcW w:w="1321" w:type="dxa"/>
          </w:tcPr>
          <w:p w:rsidR="000E1EA2" w:rsidRPr="00423AE5" w:rsidRDefault="000E1EA2" w:rsidP="000E1EA2">
            <w:pPr>
              <w:jc w:val="center"/>
              <w:rPr>
                <w:sz w:val="24"/>
                <w:szCs w:val="24"/>
              </w:rPr>
            </w:pPr>
            <w:r w:rsidRPr="00423AE5">
              <w:rPr>
                <w:sz w:val="24"/>
                <w:szCs w:val="24"/>
              </w:rPr>
              <w:t>-</w:t>
            </w:r>
          </w:p>
        </w:tc>
        <w:tc>
          <w:tcPr>
            <w:tcW w:w="1161" w:type="dxa"/>
          </w:tcPr>
          <w:p w:rsidR="000E1EA2" w:rsidRPr="00423AE5" w:rsidRDefault="000E1EA2" w:rsidP="000E1EA2">
            <w:pPr>
              <w:jc w:val="center"/>
              <w:rPr>
                <w:sz w:val="24"/>
                <w:szCs w:val="24"/>
              </w:rPr>
            </w:pPr>
            <w:r w:rsidRPr="00423AE5">
              <w:rPr>
                <w:sz w:val="24"/>
                <w:szCs w:val="24"/>
              </w:rPr>
              <w:t>15</w:t>
            </w:r>
          </w:p>
        </w:tc>
      </w:tr>
      <w:tr w:rsidR="000E1EA2" w:rsidRPr="00423AE5" w:rsidTr="000E1EA2">
        <w:tc>
          <w:tcPr>
            <w:tcW w:w="959" w:type="dxa"/>
            <w:tcBorders>
              <w:bottom w:val="single" w:sz="4" w:space="0" w:color="auto"/>
            </w:tcBorders>
          </w:tcPr>
          <w:p w:rsidR="000E1EA2" w:rsidRPr="00423AE5" w:rsidRDefault="000E1EA2" w:rsidP="000E1EA2">
            <w:pPr>
              <w:rPr>
                <w:sz w:val="24"/>
                <w:szCs w:val="24"/>
              </w:rPr>
            </w:pPr>
            <w:r w:rsidRPr="00423AE5">
              <w:rPr>
                <w:sz w:val="24"/>
                <w:szCs w:val="24"/>
              </w:rPr>
              <w:t>CO6</w:t>
            </w:r>
          </w:p>
        </w:tc>
        <w:tc>
          <w:tcPr>
            <w:tcW w:w="1362" w:type="dxa"/>
            <w:tcBorders>
              <w:bottom w:val="single" w:sz="4" w:space="0" w:color="auto"/>
            </w:tcBorders>
          </w:tcPr>
          <w:p w:rsidR="000E1EA2" w:rsidRPr="00423AE5" w:rsidRDefault="000E1EA2" w:rsidP="000E1EA2">
            <w:pPr>
              <w:jc w:val="center"/>
              <w:rPr>
                <w:sz w:val="24"/>
                <w:szCs w:val="24"/>
              </w:rPr>
            </w:pPr>
            <w:r w:rsidRPr="00423AE5">
              <w:rPr>
                <w:sz w:val="24"/>
                <w:szCs w:val="24"/>
              </w:rPr>
              <w:t>-</w:t>
            </w:r>
          </w:p>
        </w:tc>
        <w:tc>
          <w:tcPr>
            <w:tcW w:w="1569" w:type="dxa"/>
            <w:tcBorders>
              <w:bottom w:val="single" w:sz="4" w:space="0" w:color="auto"/>
            </w:tcBorders>
          </w:tcPr>
          <w:p w:rsidR="000E1EA2" w:rsidRPr="00423AE5" w:rsidRDefault="000E1EA2" w:rsidP="000E1EA2">
            <w:pPr>
              <w:jc w:val="center"/>
              <w:rPr>
                <w:sz w:val="24"/>
                <w:szCs w:val="24"/>
              </w:rPr>
            </w:pPr>
            <w:r w:rsidRPr="00423AE5">
              <w:rPr>
                <w:sz w:val="24"/>
                <w:szCs w:val="24"/>
              </w:rPr>
              <w:t>12.5</w:t>
            </w:r>
          </w:p>
        </w:tc>
        <w:tc>
          <w:tcPr>
            <w:tcW w:w="1439" w:type="dxa"/>
            <w:tcBorders>
              <w:bottom w:val="single" w:sz="4" w:space="0" w:color="auto"/>
            </w:tcBorders>
          </w:tcPr>
          <w:p w:rsidR="000E1EA2" w:rsidRPr="00423AE5" w:rsidRDefault="000E1EA2" w:rsidP="000E1EA2">
            <w:pPr>
              <w:jc w:val="center"/>
              <w:rPr>
                <w:sz w:val="24"/>
                <w:szCs w:val="24"/>
              </w:rPr>
            </w:pPr>
            <w:r w:rsidRPr="00423AE5">
              <w:rPr>
                <w:sz w:val="24"/>
                <w:szCs w:val="24"/>
              </w:rPr>
              <w:t>-</w:t>
            </w:r>
          </w:p>
        </w:tc>
        <w:tc>
          <w:tcPr>
            <w:tcW w:w="1497" w:type="dxa"/>
            <w:tcBorders>
              <w:bottom w:val="single" w:sz="4" w:space="0" w:color="auto"/>
            </w:tcBorders>
          </w:tcPr>
          <w:p w:rsidR="000E1EA2" w:rsidRPr="00423AE5" w:rsidRDefault="000E1EA2" w:rsidP="000E1EA2">
            <w:pPr>
              <w:jc w:val="center"/>
              <w:rPr>
                <w:sz w:val="24"/>
                <w:szCs w:val="24"/>
              </w:rPr>
            </w:pPr>
            <w:r w:rsidRPr="00423AE5">
              <w:rPr>
                <w:sz w:val="24"/>
                <w:szCs w:val="24"/>
              </w:rPr>
              <w:t>15</w:t>
            </w:r>
          </w:p>
        </w:tc>
        <w:tc>
          <w:tcPr>
            <w:tcW w:w="1375" w:type="dxa"/>
            <w:tcBorders>
              <w:bottom w:val="single" w:sz="4" w:space="0" w:color="auto"/>
            </w:tcBorders>
          </w:tcPr>
          <w:p w:rsidR="000E1EA2" w:rsidRPr="00423AE5" w:rsidRDefault="000E1EA2" w:rsidP="000E1EA2">
            <w:pPr>
              <w:jc w:val="center"/>
              <w:rPr>
                <w:sz w:val="24"/>
                <w:szCs w:val="24"/>
              </w:rPr>
            </w:pPr>
            <w:r w:rsidRPr="00423AE5">
              <w:rPr>
                <w:sz w:val="24"/>
                <w:szCs w:val="24"/>
              </w:rPr>
              <w:t>--</w:t>
            </w:r>
          </w:p>
        </w:tc>
        <w:tc>
          <w:tcPr>
            <w:tcW w:w="1321" w:type="dxa"/>
            <w:tcBorders>
              <w:bottom w:val="single" w:sz="4" w:space="0" w:color="auto"/>
            </w:tcBorders>
          </w:tcPr>
          <w:p w:rsidR="000E1EA2" w:rsidRPr="00423AE5" w:rsidRDefault="000E1EA2" w:rsidP="000E1EA2">
            <w:pPr>
              <w:jc w:val="center"/>
              <w:rPr>
                <w:sz w:val="24"/>
                <w:szCs w:val="24"/>
              </w:rPr>
            </w:pPr>
          </w:p>
        </w:tc>
        <w:tc>
          <w:tcPr>
            <w:tcW w:w="1161" w:type="dxa"/>
            <w:tcBorders>
              <w:bottom w:val="single" w:sz="4" w:space="0" w:color="auto"/>
            </w:tcBorders>
          </w:tcPr>
          <w:p w:rsidR="000E1EA2" w:rsidRPr="00423AE5" w:rsidRDefault="000E1EA2" w:rsidP="000E1EA2">
            <w:pPr>
              <w:jc w:val="center"/>
              <w:rPr>
                <w:sz w:val="24"/>
                <w:szCs w:val="24"/>
              </w:rPr>
            </w:pPr>
            <w:r w:rsidRPr="00423AE5">
              <w:rPr>
                <w:sz w:val="24"/>
                <w:szCs w:val="24"/>
              </w:rPr>
              <w:t>27.5</w:t>
            </w:r>
          </w:p>
        </w:tc>
      </w:tr>
      <w:tr w:rsidR="000E1EA2" w:rsidRPr="00423AE5" w:rsidTr="000E1EA2">
        <w:tc>
          <w:tcPr>
            <w:tcW w:w="959" w:type="dxa"/>
            <w:tcBorders>
              <w:bottom w:val="single" w:sz="4" w:space="0" w:color="auto"/>
            </w:tcBorders>
          </w:tcPr>
          <w:p w:rsidR="000E1EA2" w:rsidRPr="00423AE5" w:rsidRDefault="000E1EA2" w:rsidP="000E1EA2">
            <w:pPr>
              <w:rPr>
                <w:sz w:val="24"/>
                <w:szCs w:val="24"/>
              </w:rPr>
            </w:pPr>
          </w:p>
        </w:tc>
        <w:tc>
          <w:tcPr>
            <w:tcW w:w="1362" w:type="dxa"/>
            <w:tcBorders>
              <w:bottom w:val="single" w:sz="4" w:space="0" w:color="auto"/>
            </w:tcBorders>
          </w:tcPr>
          <w:p w:rsidR="000E1EA2" w:rsidRPr="00423AE5" w:rsidRDefault="000E1EA2" w:rsidP="000E1EA2">
            <w:pPr>
              <w:jc w:val="center"/>
              <w:rPr>
                <w:sz w:val="24"/>
                <w:szCs w:val="24"/>
              </w:rPr>
            </w:pPr>
            <w:r w:rsidRPr="00423AE5">
              <w:rPr>
                <w:sz w:val="24"/>
                <w:szCs w:val="24"/>
              </w:rPr>
              <w:t>21</w:t>
            </w:r>
          </w:p>
        </w:tc>
        <w:tc>
          <w:tcPr>
            <w:tcW w:w="1569" w:type="dxa"/>
            <w:tcBorders>
              <w:bottom w:val="single" w:sz="4" w:space="0" w:color="auto"/>
            </w:tcBorders>
          </w:tcPr>
          <w:p w:rsidR="000E1EA2" w:rsidRPr="00423AE5" w:rsidRDefault="000E1EA2" w:rsidP="000E1EA2">
            <w:pPr>
              <w:jc w:val="center"/>
              <w:rPr>
                <w:sz w:val="24"/>
                <w:szCs w:val="24"/>
              </w:rPr>
            </w:pPr>
            <w:r w:rsidRPr="00423AE5">
              <w:rPr>
                <w:sz w:val="24"/>
                <w:szCs w:val="24"/>
              </w:rPr>
              <w:t>65.5</w:t>
            </w:r>
          </w:p>
        </w:tc>
        <w:tc>
          <w:tcPr>
            <w:tcW w:w="1439" w:type="dxa"/>
            <w:tcBorders>
              <w:bottom w:val="single" w:sz="4" w:space="0" w:color="auto"/>
            </w:tcBorders>
          </w:tcPr>
          <w:p w:rsidR="000E1EA2" w:rsidRPr="00423AE5" w:rsidRDefault="000E1EA2" w:rsidP="000E1EA2">
            <w:pPr>
              <w:jc w:val="center"/>
              <w:rPr>
                <w:sz w:val="24"/>
                <w:szCs w:val="24"/>
              </w:rPr>
            </w:pPr>
            <w:r w:rsidRPr="00423AE5">
              <w:rPr>
                <w:sz w:val="24"/>
                <w:szCs w:val="24"/>
              </w:rPr>
              <w:t>-</w:t>
            </w:r>
          </w:p>
        </w:tc>
        <w:tc>
          <w:tcPr>
            <w:tcW w:w="1497" w:type="dxa"/>
            <w:tcBorders>
              <w:bottom w:val="single" w:sz="4" w:space="0" w:color="auto"/>
            </w:tcBorders>
          </w:tcPr>
          <w:p w:rsidR="000E1EA2" w:rsidRPr="00423AE5" w:rsidRDefault="000E1EA2" w:rsidP="000E1EA2">
            <w:pPr>
              <w:jc w:val="center"/>
              <w:rPr>
                <w:sz w:val="24"/>
                <w:szCs w:val="24"/>
              </w:rPr>
            </w:pPr>
            <w:r w:rsidRPr="00423AE5">
              <w:rPr>
                <w:sz w:val="24"/>
                <w:szCs w:val="24"/>
              </w:rPr>
              <w:t>38.5</w:t>
            </w:r>
          </w:p>
        </w:tc>
        <w:tc>
          <w:tcPr>
            <w:tcW w:w="1375" w:type="dxa"/>
            <w:tcBorders>
              <w:bottom w:val="single" w:sz="4" w:space="0" w:color="auto"/>
            </w:tcBorders>
          </w:tcPr>
          <w:p w:rsidR="000E1EA2" w:rsidRPr="00423AE5" w:rsidRDefault="000E1EA2" w:rsidP="000E1EA2">
            <w:pPr>
              <w:jc w:val="center"/>
              <w:rPr>
                <w:sz w:val="24"/>
                <w:szCs w:val="24"/>
              </w:rPr>
            </w:pPr>
            <w:r w:rsidRPr="00423AE5">
              <w:rPr>
                <w:sz w:val="24"/>
                <w:szCs w:val="24"/>
              </w:rPr>
              <w:t>-</w:t>
            </w:r>
          </w:p>
        </w:tc>
        <w:tc>
          <w:tcPr>
            <w:tcW w:w="1321" w:type="dxa"/>
            <w:tcBorders>
              <w:bottom w:val="single" w:sz="4" w:space="0" w:color="auto"/>
            </w:tcBorders>
          </w:tcPr>
          <w:p w:rsidR="000E1EA2" w:rsidRPr="00423AE5" w:rsidRDefault="000E1EA2" w:rsidP="000E1EA2">
            <w:pPr>
              <w:jc w:val="center"/>
              <w:rPr>
                <w:sz w:val="24"/>
                <w:szCs w:val="24"/>
              </w:rPr>
            </w:pPr>
            <w:r w:rsidRPr="00423AE5">
              <w:rPr>
                <w:sz w:val="24"/>
                <w:szCs w:val="24"/>
              </w:rPr>
              <w:t>-</w:t>
            </w:r>
          </w:p>
        </w:tc>
        <w:tc>
          <w:tcPr>
            <w:tcW w:w="1161" w:type="dxa"/>
            <w:tcBorders>
              <w:bottom w:val="single" w:sz="4" w:space="0" w:color="auto"/>
            </w:tcBorders>
          </w:tcPr>
          <w:p w:rsidR="000E1EA2" w:rsidRPr="00423AE5" w:rsidRDefault="000E1EA2" w:rsidP="000E1EA2">
            <w:pPr>
              <w:jc w:val="center"/>
              <w:rPr>
                <w:sz w:val="24"/>
                <w:szCs w:val="24"/>
              </w:rPr>
            </w:pPr>
            <w:r w:rsidRPr="00423AE5">
              <w:rPr>
                <w:sz w:val="24"/>
                <w:szCs w:val="24"/>
              </w:rPr>
              <w:t>125</w:t>
            </w:r>
          </w:p>
        </w:tc>
      </w:tr>
    </w:tbl>
    <w:p w:rsidR="000E1EA2" w:rsidRPr="00423AE5" w:rsidRDefault="000E1EA2"/>
    <w:p w:rsidR="00367A19" w:rsidRDefault="00367A19">
      <w:pPr>
        <w:spacing w:after="200" w:line="276" w:lineRule="auto"/>
        <w:rPr>
          <w:bCs/>
        </w:rPr>
      </w:pPr>
      <w:r>
        <w:rPr>
          <w:bCs/>
        </w:rPr>
        <w:br w:type="page"/>
      </w:r>
    </w:p>
    <w:p w:rsidR="000E1EA2" w:rsidRPr="00A158E8" w:rsidRDefault="000E1EA2" w:rsidP="00D002E9">
      <w:pPr>
        <w:jc w:val="right"/>
        <w:rPr>
          <w:bCs/>
        </w:rPr>
      </w:pPr>
      <w:r w:rsidRPr="00A158E8">
        <w:rPr>
          <w:bCs/>
        </w:rPr>
        <w:lastRenderedPageBreak/>
        <w:t>Reg. No. _____________</w:t>
      </w:r>
    </w:p>
    <w:p w:rsidR="000E1EA2" w:rsidRPr="00A158E8" w:rsidRDefault="000E1EA2" w:rsidP="00D002E9">
      <w:pPr>
        <w:jc w:val="center"/>
        <w:rPr>
          <w:bCs/>
        </w:rPr>
      </w:pPr>
      <w:r w:rsidRPr="00A158E8">
        <w:rPr>
          <w:bCs/>
          <w:noProof/>
        </w:rPr>
        <w:drawing>
          <wp:inline distT="0" distB="0" distL="0" distR="0">
            <wp:extent cx="1990646" cy="674200"/>
            <wp:effectExtent l="0" t="0" r="0" b="0"/>
            <wp:docPr id="103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A158E8" w:rsidRDefault="000E1EA2" w:rsidP="00D002E9">
      <w:pPr>
        <w:jc w:val="center"/>
        <w:rPr>
          <w:b/>
        </w:rPr>
      </w:pPr>
      <w:r w:rsidRPr="00A158E8">
        <w:rPr>
          <w:b/>
        </w:rPr>
        <w:t>End Semester Examination – April / May – 2022</w:t>
      </w:r>
    </w:p>
    <w:p w:rsidR="000E1EA2" w:rsidRPr="00A158E8"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A158E8" w:rsidTr="007255C8">
        <w:tc>
          <w:tcPr>
            <w:tcW w:w="1616" w:type="dxa"/>
          </w:tcPr>
          <w:p w:rsidR="000E1EA2" w:rsidRPr="00A158E8" w:rsidRDefault="000E1EA2" w:rsidP="000E1EA2">
            <w:pPr>
              <w:pStyle w:val="Title"/>
              <w:jc w:val="left"/>
              <w:rPr>
                <w:b/>
                <w:szCs w:val="24"/>
              </w:rPr>
            </w:pPr>
            <w:r w:rsidRPr="00A158E8">
              <w:rPr>
                <w:b/>
                <w:szCs w:val="24"/>
              </w:rPr>
              <w:t>Code           :</w:t>
            </w:r>
          </w:p>
        </w:tc>
        <w:tc>
          <w:tcPr>
            <w:tcW w:w="6232" w:type="dxa"/>
          </w:tcPr>
          <w:p w:rsidR="000E1EA2" w:rsidRPr="00A158E8" w:rsidRDefault="000E1EA2" w:rsidP="000E1EA2">
            <w:pPr>
              <w:pStyle w:val="Title"/>
              <w:jc w:val="left"/>
              <w:rPr>
                <w:b/>
                <w:szCs w:val="24"/>
              </w:rPr>
            </w:pPr>
            <w:r w:rsidRPr="00A158E8">
              <w:rPr>
                <w:b/>
                <w:szCs w:val="24"/>
              </w:rPr>
              <w:t>18AG2035</w:t>
            </w:r>
          </w:p>
        </w:tc>
        <w:tc>
          <w:tcPr>
            <w:tcW w:w="1890" w:type="dxa"/>
          </w:tcPr>
          <w:p w:rsidR="000E1EA2" w:rsidRPr="00A158E8" w:rsidRDefault="000E1EA2" w:rsidP="000E1EA2">
            <w:pPr>
              <w:pStyle w:val="Title"/>
              <w:jc w:val="left"/>
              <w:rPr>
                <w:b/>
                <w:szCs w:val="24"/>
              </w:rPr>
            </w:pPr>
            <w:r w:rsidRPr="00A158E8">
              <w:rPr>
                <w:b/>
                <w:szCs w:val="24"/>
              </w:rPr>
              <w:t>Duration      :</w:t>
            </w:r>
          </w:p>
        </w:tc>
        <w:tc>
          <w:tcPr>
            <w:tcW w:w="900" w:type="dxa"/>
          </w:tcPr>
          <w:p w:rsidR="000E1EA2" w:rsidRPr="00A158E8" w:rsidRDefault="000E1EA2" w:rsidP="000E1EA2">
            <w:pPr>
              <w:pStyle w:val="Title"/>
              <w:jc w:val="left"/>
              <w:rPr>
                <w:b/>
                <w:szCs w:val="24"/>
              </w:rPr>
            </w:pPr>
            <w:r w:rsidRPr="00A158E8">
              <w:rPr>
                <w:b/>
                <w:szCs w:val="24"/>
              </w:rPr>
              <w:t>3hrs</w:t>
            </w:r>
          </w:p>
        </w:tc>
      </w:tr>
      <w:tr w:rsidR="000E1EA2" w:rsidRPr="00A158E8" w:rsidTr="007255C8">
        <w:tc>
          <w:tcPr>
            <w:tcW w:w="1616" w:type="dxa"/>
          </w:tcPr>
          <w:p w:rsidR="000E1EA2" w:rsidRPr="00A158E8" w:rsidRDefault="000E1EA2" w:rsidP="000E1EA2">
            <w:pPr>
              <w:pStyle w:val="Title"/>
              <w:jc w:val="left"/>
              <w:rPr>
                <w:b/>
                <w:szCs w:val="24"/>
              </w:rPr>
            </w:pPr>
            <w:r w:rsidRPr="00A158E8">
              <w:rPr>
                <w:b/>
                <w:szCs w:val="24"/>
              </w:rPr>
              <w:t xml:space="preserve">Sub. </w:t>
            </w:r>
            <w:proofErr w:type="gramStart"/>
            <w:r w:rsidRPr="00A158E8">
              <w:rPr>
                <w:b/>
                <w:szCs w:val="24"/>
              </w:rPr>
              <w:t>Name :</w:t>
            </w:r>
            <w:proofErr w:type="gramEnd"/>
          </w:p>
        </w:tc>
        <w:tc>
          <w:tcPr>
            <w:tcW w:w="6232" w:type="dxa"/>
          </w:tcPr>
          <w:p w:rsidR="000E1EA2" w:rsidRPr="00A158E8" w:rsidRDefault="000E1EA2" w:rsidP="000E1EA2">
            <w:pPr>
              <w:pStyle w:val="Title"/>
              <w:jc w:val="left"/>
              <w:rPr>
                <w:b/>
                <w:szCs w:val="24"/>
              </w:rPr>
            </w:pPr>
            <w:r w:rsidRPr="00A158E8">
              <w:rPr>
                <w:b/>
                <w:szCs w:val="24"/>
              </w:rPr>
              <w:t>PRINCIPLES OF FOOD SCIENCE AND NUTRITION</w:t>
            </w:r>
          </w:p>
        </w:tc>
        <w:tc>
          <w:tcPr>
            <w:tcW w:w="1890" w:type="dxa"/>
          </w:tcPr>
          <w:p w:rsidR="000E1EA2" w:rsidRPr="00A158E8" w:rsidRDefault="000E1EA2" w:rsidP="00F62AB8">
            <w:pPr>
              <w:pStyle w:val="Title"/>
              <w:jc w:val="left"/>
              <w:rPr>
                <w:b/>
                <w:szCs w:val="24"/>
              </w:rPr>
            </w:pPr>
            <w:r w:rsidRPr="00A158E8">
              <w:rPr>
                <w:b/>
                <w:szCs w:val="24"/>
              </w:rPr>
              <w:t xml:space="preserve">Max. </w:t>
            </w:r>
            <w:proofErr w:type="gramStart"/>
            <w:r w:rsidRPr="00A158E8">
              <w:rPr>
                <w:b/>
                <w:szCs w:val="24"/>
              </w:rPr>
              <w:t>Marks :</w:t>
            </w:r>
            <w:proofErr w:type="gramEnd"/>
          </w:p>
        </w:tc>
        <w:tc>
          <w:tcPr>
            <w:tcW w:w="900" w:type="dxa"/>
          </w:tcPr>
          <w:p w:rsidR="000E1EA2" w:rsidRPr="00A158E8" w:rsidRDefault="000E1EA2" w:rsidP="000E1EA2">
            <w:pPr>
              <w:pStyle w:val="Title"/>
              <w:jc w:val="left"/>
              <w:rPr>
                <w:b/>
                <w:szCs w:val="24"/>
              </w:rPr>
            </w:pPr>
            <w:r w:rsidRPr="00A158E8">
              <w:rPr>
                <w:b/>
                <w:szCs w:val="24"/>
              </w:rPr>
              <w:t>100</w:t>
            </w:r>
          </w:p>
        </w:tc>
      </w:tr>
    </w:tbl>
    <w:p w:rsidR="000E1EA2" w:rsidRPr="00A158E8"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4"/>
        <w:gridCol w:w="7694"/>
        <w:gridCol w:w="1354"/>
        <w:gridCol w:w="896"/>
      </w:tblGrid>
      <w:tr w:rsidR="000E1EA2" w:rsidRPr="00A158E8" w:rsidTr="000E1EA2">
        <w:tc>
          <w:tcPr>
            <w:tcW w:w="287" w:type="pct"/>
            <w:vAlign w:val="center"/>
          </w:tcPr>
          <w:p w:rsidR="000E1EA2" w:rsidRPr="00A158E8" w:rsidRDefault="000E1EA2" w:rsidP="005133D7">
            <w:pPr>
              <w:jc w:val="center"/>
              <w:rPr>
                <w:b/>
                <w:sz w:val="24"/>
                <w:szCs w:val="24"/>
              </w:rPr>
            </w:pPr>
            <w:r w:rsidRPr="00A158E8">
              <w:rPr>
                <w:b/>
                <w:sz w:val="24"/>
                <w:szCs w:val="24"/>
              </w:rPr>
              <w:t>Q. No.</w:t>
            </w:r>
          </w:p>
        </w:tc>
        <w:tc>
          <w:tcPr>
            <w:tcW w:w="3647" w:type="pct"/>
            <w:vAlign w:val="center"/>
          </w:tcPr>
          <w:p w:rsidR="000E1EA2" w:rsidRPr="00A158E8" w:rsidRDefault="000E1EA2" w:rsidP="005133D7">
            <w:pPr>
              <w:jc w:val="center"/>
              <w:rPr>
                <w:b/>
                <w:sz w:val="24"/>
                <w:szCs w:val="24"/>
              </w:rPr>
            </w:pPr>
            <w:r w:rsidRPr="00A158E8">
              <w:rPr>
                <w:b/>
                <w:sz w:val="24"/>
                <w:szCs w:val="24"/>
              </w:rPr>
              <w:t>Questions</w:t>
            </w:r>
          </w:p>
        </w:tc>
        <w:tc>
          <w:tcPr>
            <w:tcW w:w="642" w:type="pct"/>
          </w:tcPr>
          <w:p w:rsidR="000E1EA2" w:rsidRPr="00A158E8" w:rsidRDefault="000E1EA2" w:rsidP="005133D7">
            <w:pPr>
              <w:jc w:val="center"/>
              <w:rPr>
                <w:b/>
                <w:sz w:val="24"/>
                <w:szCs w:val="24"/>
              </w:rPr>
            </w:pPr>
            <w:r w:rsidRPr="00A158E8">
              <w:rPr>
                <w:b/>
                <w:sz w:val="24"/>
                <w:szCs w:val="24"/>
              </w:rPr>
              <w:t>Course Outcome / Pattern</w:t>
            </w:r>
          </w:p>
        </w:tc>
        <w:tc>
          <w:tcPr>
            <w:tcW w:w="425" w:type="pct"/>
            <w:vAlign w:val="center"/>
          </w:tcPr>
          <w:p w:rsidR="000E1EA2" w:rsidRPr="00A158E8" w:rsidRDefault="000E1EA2" w:rsidP="005133D7">
            <w:pPr>
              <w:jc w:val="center"/>
              <w:rPr>
                <w:b/>
                <w:sz w:val="24"/>
                <w:szCs w:val="24"/>
              </w:rPr>
            </w:pPr>
            <w:r w:rsidRPr="00A158E8">
              <w:rPr>
                <w:b/>
                <w:sz w:val="24"/>
                <w:szCs w:val="24"/>
              </w:rPr>
              <w:t>Marks</w:t>
            </w:r>
          </w:p>
        </w:tc>
      </w:tr>
      <w:tr w:rsidR="000E1EA2" w:rsidRPr="00A158E8" w:rsidTr="000E1EA2">
        <w:tc>
          <w:tcPr>
            <w:tcW w:w="5000" w:type="pct"/>
            <w:gridSpan w:val="4"/>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A158E8">
              <w:rPr>
                <w:b/>
                <w:sz w:val="24"/>
                <w:szCs w:val="24"/>
                <w:u w:val="single"/>
              </w:rPr>
              <w:t>PART – A (20X1 = 20 MARKS)</w:t>
            </w:r>
          </w:p>
          <w:p w:rsidR="000E1EA2" w:rsidRPr="00A158E8" w:rsidRDefault="000E1EA2" w:rsidP="000E1EA2">
            <w:pPr>
              <w:jc w:val="center"/>
              <w:rPr>
                <w:b/>
                <w:sz w:val="24"/>
                <w:szCs w:val="24"/>
                <w:u w:val="single"/>
              </w:rPr>
            </w:pPr>
          </w:p>
        </w:tc>
      </w:tr>
      <w:tr w:rsidR="000E1EA2" w:rsidRPr="00A158E8" w:rsidTr="000E1EA2">
        <w:tc>
          <w:tcPr>
            <w:tcW w:w="287" w:type="pct"/>
            <w:vAlign w:val="center"/>
          </w:tcPr>
          <w:p w:rsidR="000E1EA2" w:rsidRPr="00A158E8" w:rsidRDefault="000E1EA2" w:rsidP="000E1EA2">
            <w:pPr>
              <w:jc w:val="center"/>
              <w:rPr>
                <w:sz w:val="24"/>
                <w:szCs w:val="24"/>
              </w:rPr>
            </w:pPr>
            <w:r w:rsidRPr="00A158E8">
              <w:rPr>
                <w:sz w:val="24"/>
                <w:szCs w:val="24"/>
              </w:rPr>
              <w:t>1.</w:t>
            </w:r>
          </w:p>
        </w:tc>
        <w:tc>
          <w:tcPr>
            <w:tcW w:w="3647" w:type="pct"/>
          </w:tcPr>
          <w:p w:rsidR="000E1EA2" w:rsidRPr="00A158E8" w:rsidRDefault="000E1EA2" w:rsidP="000E1EA2">
            <w:pPr>
              <w:rPr>
                <w:sz w:val="24"/>
                <w:szCs w:val="24"/>
              </w:rPr>
            </w:pPr>
            <w:r w:rsidRPr="00A158E8">
              <w:rPr>
                <w:sz w:val="24"/>
                <w:szCs w:val="24"/>
              </w:rPr>
              <w:t>What is the pH of milk?</w:t>
            </w:r>
          </w:p>
        </w:tc>
        <w:tc>
          <w:tcPr>
            <w:tcW w:w="642" w:type="pct"/>
            <w:vAlign w:val="center"/>
          </w:tcPr>
          <w:p w:rsidR="000E1EA2" w:rsidRPr="00A158E8" w:rsidRDefault="000E1EA2" w:rsidP="000E1EA2">
            <w:pPr>
              <w:jc w:val="center"/>
              <w:rPr>
                <w:sz w:val="24"/>
                <w:szCs w:val="24"/>
              </w:rPr>
            </w:pPr>
            <w:r w:rsidRPr="00A158E8">
              <w:rPr>
                <w:sz w:val="24"/>
                <w:szCs w:val="24"/>
              </w:rPr>
              <w:t>CO1  /  R</w:t>
            </w:r>
          </w:p>
        </w:tc>
        <w:tc>
          <w:tcPr>
            <w:tcW w:w="425" w:type="pct"/>
            <w:vAlign w:val="center"/>
          </w:tcPr>
          <w:p w:rsidR="000E1EA2" w:rsidRPr="00A158E8" w:rsidRDefault="000E1EA2" w:rsidP="000E1EA2">
            <w:pPr>
              <w:jc w:val="center"/>
              <w:rPr>
                <w:sz w:val="24"/>
                <w:szCs w:val="24"/>
              </w:rPr>
            </w:pPr>
            <w:r w:rsidRPr="00A158E8">
              <w:rPr>
                <w:sz w:val="24"/>
                <w:szCs w:val="24"/>
              </w:rPr>
              <w:t>1</w:t>
            </w:r>
          </w:p>
        </w:tc>
      </w:tr>
      <w:tr w:rsidR="000E1EA2" w:rsidRPr="00A158E8" w:rsidTr="000E1EA2">
        <w:tc>
          <w:tcPr>
            <w:tcW w:w="287" w:type="pct"/>
            <w:vAlign w:val="center"/>
          </w:tcPr>
          <w:p w:rsidR="000E1EA2" w:rsidRPr="00A158E8" w:rsidRDefault="000E1EA2" w:rsidP="000E1EA2">
            <w:pPr>
              <w:jc w:val="center"/>
              <w:rPr>
                <w:sz w:val="24"/>
                <w:szCs w:val="24"/>
              </w:rPr>
            </w:pPr>
            <w:r w:rsidRPr="00A158E8">
              <w:rPr>
                <w:sz w:val="24"/>
                <w:szCs w:val="24"/>
              </w:rPr>
              <w:t>2.</w:t>
            </w:r>
          </w:p>
        </w:tc>
        <w:tc>
          <w:tcPr>
            <w:tcW w:w="3647" w:type="pct"/>
          </w:tcPr>
          <w:p w:rsidR="000E1EA2" w:rsidRPr="00A158E8" w:rsidRDefault="000E1EA2" w:rsidP="007F7B8D">
            <w:pPr>
              <w:rPr>
                <w:sz w:val="24"/>
                <w:szCs w:val="24"/>
              </w:rPr>
            </w:pPr>
            <w:r w:rsidRPr="00A158E8">
              <w:rPr>
                <w:sz w:val="24"/>
                <w:szCs w:val="24"/>
              </w:rPr>
              <w:t>What is aw?</w:t>
            </w:r>
          </w:p>
        </w:tc>
        <w:tc>
          <w:tcPr>
            <w:tcW w:w="642" w:type="pct"/>
            <w:vAlign w:val="center"/>
          </w:tcPr>
          <w:p w:rsidR="000E1EA2" w:rsidRPr="00A158E8" w:rsidRDefault="000E1EA2" w:rsidP="000E1EA2">
            <w:pPr>
              <w:jc w:val="center"/>
              <w:rPr>
                <w:sz w:val="24"/>
                <w:szCs w:val="24"/>
              </w:rPr>
            </w:pPr>
            <w:r w:rsidRPr="00A158E8">
              <w:rPr>
                <w:sz w:val="24"/>
                <w:szCs w:val="24"/>
              </w:rPr>
              <w:t>CO1  /  U</w:t>
            </w:r>
          </w:p>
        </w:tc>
        <w:tc>
          <w:tcPr>
            <w:tcW w:w="425" w:type="pct"/>
            <w:vAlign w:val="center"/>
          </w:tcPr>
          <w:p w:rsidR="000E1EA2" w:rsidRPr="00A158E8" w:rsidRDefault="000E1EA2" w:rsidP="000E1EA2">
            <w:pPr>
              <w:jc w:val="center"/>
              <w:rPr>
                <w:sz w:val="24"/>
                <w:szCs w:val="24"/>
              </w:rPr>
            </w:pPr>
            <w:r w:rsidRPr="00A158E8">
              <w:rPr>
                <w:sz w:val="24"/>
                <w:szCs w:val="24"/>
              </w:rPr>
              <w:t>1</w:t>
            </w:r>
          </w:p>
        </w:tc>
      </w:tr>
      <w:tr w:rsidR="000E1EA2" w:rsidRPr="00A158E8" w:rsidTr="000E1EA2">
        <w:tc>
          <w:tcPr>
            <w:tcW w:w="287" w:type="pct"/>
            <w:vAlign w:val="center"/>
          </w:tcPr>
          <w:p w:rsidR="000E1EA2" w:rsidRPr="00A158E8" w:rsidRDefault="000E1EA2" w:rsidP="000E1EA2">
            <w:pPr>
              <w:jc w:val="center"/>
              <w:rPr>
                <w:sz w:val="24"/>
                <w:szCs w:val="24"/>
              </w:rPr>
            </w:pPr>
            <w:r w:rsidRPr="00A158E8">
              <w:rPr>
                <w:sz w:val="24"/>
                <w:szCs w:val="24"/>
              </w:rPr>
              <w:t>3.</w:t>
            </w:r>
          </w:p>
        </w:tc>
        <w:tc>
          <w:tcPr>
            <w:tcW w:w="3647" w:type="pct"/>
          </w:tcPr>
          <w:p w:rsidR="000E1EA2" w:rsidRPr="00A158E8" w:rsidRDefault="000E1EA2" w:rsidP="007F7B8D">
            <w:pPr>
              <w:rPr>
                <w:sz w:val="24"/>
                <w:szCs w:val="24"/>
              </w:rPr>
            </w:pPr>
            <w:r w:rsidRPr="00A158E8">
              <w:rPr>
                <w:sz w:val="24"/>
                <w:szCs w:val="24"/>
              </w:rPr>
              <w:t>Which is the dispersed phase in egg?</w:t>
            </w:r>
          </w:p>
        </w:tc>
        <w:tc>
          <w:tcPr>
            <w:tcW w:w="642" w:type="pct"/>
            <w:vAlign w:val="center"/>
          </w:tcPr>
          <w:p w:rsidR="000E1EA2" w:rsidRPr="00A158E8" w:rsidRDefault="000E1EA2" w:rsidP="000E1EA2">
            <w:pPr>
              <w:jc w:val="center"/>
              <w:rPr>
                <w:sz w:val="24"/>
                <w:szCs w:val="24"/>
              </w:rPr>
            </w:pPr>
            <w:r w:rsidRPr="00A158E8">
              <w:rPr>
                <w:sz w:val="24"/>
                <w:szCs w:val="24"/>
              </w:rPr>
              <w:t>CO1  /  R</w:t>
            </w:r>
          </w:p>
        </w:tc>
        <w:tc>
          <w:tcPr>
            <w:tcW w:w="425" w:type="pct"/>
            <w:vAlign w:val="center"/>
          </w:tcPr>
          <w:p w:rsidR="000E1EA2" w:rsidRPr="00A158E8" w:rsidRDefault="000E1EA2" w:rsidP="000E1EA2">
            <w:pPr>
              <w:jc w:val="center"/>
              <w:rPr>
                <w:sz w:val="24"/>
                <w:szCs w:val="24"/>
              </w:rPr>
            </w:pPr>
            <w:r w:rsidRPr="00A158E8">
              <w:rPr>
                <w:sz w:val="24"/>
                <w:szCs w:val="24"/>
              </w:rPr>
              <w:t>1</w:t>
            </w:r>
          </w:p>
        </w:tc>
      </w:tr>
      <w:tr w:rsidR="000E1EA2" w:rsidRPr="00A158E8" w:rsidTr="000E1EA2">
        <w:tc>
          <w:tcPr>
            <w:tcW w:w="287" w:type="pct"/>
            <w:vAlign w:val="center"/>
          </w:tcPr>
          <w:p w:rsidR="000E1EA2" w:rsidRPr="00A158E8" w:rsidRDefault="000E1EA2" w:rsidP="000E1EA2">
            <w:pPr>
              <w:jc w:val="center"/>
              <w:rPr>
                <w:sz w:val="24"/>
                <w:szCs w:val="24"/>
              </w:rPr>
            </w:pPr>
            <w:r w:rsidRPr="00A158E8">
              <w:rPr>
                <w:sz w:val="24"/>
                <w:szCs w:val="24"/>
              </w:rPr>
              <w:t>4.</w:t>
            </w:r>
          </w:p>
        </w:tc>
        <w:tc>
          <w:tcPr>
            <w:tcW w:w="3647" w:type="pct"/>
          </w:tcPr>
          <w:p w:rsidR="000E1EA2" w:rsidRPr="00A158E8" w:rsidRDefault="000E1EA2" w:rsidP="007F7B8D">
            <w:pPr>
              <w:rPr>
                <w:sz w:val="24"/>
                <w:szCs w:val="24"/>
              </w:rPr>
            </w:pPr>
            <w:r w:rsidRPr="00A158E8">
              <w:rPr>
                <w:sz w:val="24"/>
                <w:szCs w:val="24"/>
              </w:rPr>
              <w:t>Which nutrient provides the greatest energy value per gram of nutrient?</w:t>
            </w:r>
          </w:p>
        </w:tc>
        <w:tc>
          <w:tcPr>
            <w:tcW w:w="642" w:type="pct"/>
            <w:vAlign w:val="center"/>
          </w:tcPr>
          <w:p w:rsidR="000E1EA2" w:rsidRPr="00A158E8" w:rsidRDefault="000E1EA2" w:rsidP="000E1EA2">
            <w:pPr>
              <w:jc w:val="center"/>
              <w:rPr>
                <w:sz w:val="24"/>
                <w:szCs w:val="24"/>
              </w:rPr>
            </w:pPr>
            <w:r w:rsidRPr="00A158E8">
              <w:rPr>
                <w:sz w:val="24"/>
                <w:szCs w:val="24"/>
              </w:rPr>
              <w:t>CO2/  An</w:t>
            </w:r>
          </w:p>
        </w:tc>
        <w:tc>
          <w:tcPr>
            <w:tcW w:w="425" w:type="pct"/>
            <w:vAlign w:val="center"/>
          </w:tcPr>
          <w:p w:rsidR="000E1EA2" w:rsidRPr="00A158E8" w:rsidRDefault="000E1EA2" w:rsidP="000E1EA2">
            <w:pPr>
              <w:jc w:val="center"/>
              <w:rPr>
                <w:sz w:val="24"/>
                <w:szCs w:val="24"/>
              </w:rPr>
            </w:pPr>
            <w:r w:rsidRPr="00A158E8">
              <w:rPr>
                <w:sz w:val="24"/>
                <w:szCs w:val="24"/>
              </w:rPr>
              <w:t>1</w:t>
            </w:r>
          </w:p>
        </w:tc>
      </w:tr>
      <w:tr w:rsidR="000E1EA2" w:rsidRPr="00A158E8" w:rsidTr="000E1EA2">
        <w:tc>
          <w:tcPr>
            <w:tcW w:w="287" w:type="pct"/>
            <w:vAlign w:val="center"/>
          </w:tcPr>
          <w:p w:rsidR="000E1EA2" w:rsidRPr="00A158E8" w:rsidRDefault="000E1EA2" w:rsidP="000E1EA2">
            <w:pPr>
              <w:jc w:val="center"/>
              <w:rPr>
                <w:sz w:val="24"/>
                <w:szCs w:val="24"/>
              </w:rPr>
            </w:pPr>
            <w:r w:rsidRPr="00A158E8">
              <w:rPr>
                <w:sz w:val="24"/>
                <w:szCs w:val="24"/>
              </w:rPr>
              <w:t>5.</w:t>
            </w:r>
          </w:p>
        </w:tc>
        <w:tc>
          <w:tcPr>
            <w:tcW w:w="3647" w:type="pct"/>
          </w:tcPr>
          <w:p w:rsidR="000E1EA2" w:rsidRPr="00A158E8" w:rsidRDefault="000E1EA2" w:rsidP="007F7B8D">
            <w:pPr>
              <w:rPr>
                <w:sz w:val="24"/>
                <w:szCs w:val="24"/>
              </w:rPr>
            </w:pPr>
            <w:r w:rsidRPr="00A158E8">
              <w:rPr>
                <w:sz w:val="24"/>
                <w:szCs w:val="24"/>
              </w:rPr>
              <w:t>State the formula to calculate surface tension.</w:t>
            </w:r>
          </w:p>
        </w:tc>
        <w:tc>
          <w:tcPr>
            <w:tcW w:w="642" w:type="pct"/>
            <w:vAlign w:val="center"/>
          </w:tcPr>
          <w:p w:rsidR="000E1EA2" w:rsidRPr="00A158E8" w:rsidRDefault="000E1EA2" w:rsidP="000E1EA2">
            <w:pPr>
              <w:jc w:val="center"/>
              <w:rPr>
                <w:sz w:val="24"/>
                <w:szCs w:val="24"/>
              </w:rPr>
            </w:pPr>
            <w:r w:rsidRPr="00A158E8">
              <w:rPr>
                <w:sz w:val="24"/>
                <w:szCs w:val="24"/>
              </w:rPr>
              <w:t>CO1  /  R</w:t>
            </w:r>
          </w:p>
        </w:tc>
        <w:tc>
          <w:tcPr>
            <w:tcW w:w="425" w:type="pct"/>
            <w:vAlign w:val="center"/>
          </w:tcPr>
          <w:p w:rsidR="000E1EA2" w:rsidRPr="00A158E8" w:rsidRDefault="000E1EA2" w:rsidP="000E1EA2">
            <w:pPr>
              <w:jc w:val="center"/>
              <w:rPr>
                <w:sz w:val="24"/>
                <w:szCs w:val="24"/>
              </w:rPr>
            </w:pPr>
            <w:r w:rsidRPr="00A158E8">
              <w:rPr>
                <w:sz w:val="24"/>
                <w:szCs w:val="24"/>
              </w:rPr>
              <w:t>1</w:t>
            </w:r>
          </w:p>
        </w:tc>
      </w:tr>
      <w:tr w:rsidR="000E1EA2" w:rsidRPr="00A158E8" w:rsidTr="000E1EA2">
        <w:tc>
          <w:tcPr>
            <w:tcW w:w="287" w:type="pct"/>
            <w:vAlign w:val="center"/>
          </w:tcPr>
          <w:p w:rsidR="000E1EA2" w:rsidRPr="00A158E8" w:rsidRDefault="000E1EA2" w:rsidP="000E1EA2">
            <w:pPr>
              <w:jc w:val="center"/>
              <w:rPr>
                <w:sz w:val="24"/>
                <w:szCs w:val="24"/>
              </w:rPr>
            </w:pPr>
            <w:r w:rsidRPr="00A158E8">
              <w:rPr>
                <w:sz w:val="24"/>
                <w:szCs w:val="24"/>
              </w:rPr>
              <w:t>6.</w:t>
            </w:r>
          </w:p>
        </w:tc>
        <w:tc>
          <w:tcPr>
            <w:tcW w:w="3647" w:type="pct"/>
          </w:tcPr>
          <w:p w:rsidR="000E1EA2" w:rsidRPr="00A158E8" w:rsidRDefault="000E1EA2" w:rsidP="007F7B8D">
            <w:pPr>
              <w:rPr>
                <w:sz w:val="24"/>
                <w:szCs w:val="24"/>
              </w:rPr>
            </w:pPr>
            <w:r w:rsidRPr="00A158E8">
              <w:rPr>
                <w:sz w:val="24"/>
                <w:szCs w:val="24"/>
              </w:rPr>
              <w:t>Food is a ____ commodity</w:t>
            </w:r>
          </w:p>
        </w:tc>
        <w:tc>
          <w:tcPr>
            <w:tcW w:w="642" w:type="pct"/>
            <w:vAlign w:val="center"/>
          </w:tcPr>
          <w:p w:rsidR="000E1EA2" w:rsidRPr="00A158E8" w:rsidRDefault="000E1EA2" w:rsidP="000E1EA2">
            <w:pPr>
              <w:jc w:val="center"/>
              <w:rPr>
                <w:sz w:val="24"/>
                <w:szCs w:val="24"/>
              </w:rPr>
            </w:pPr>
            <w:r w:rsidRPr="00A158E8">
              <w:rPr>
                <w:sz w:val="24"/>
                <w:szCs w:val="24"/>
              </w:rPr>
              <w:t>CO1  /  U</w:t>
            </w:r>
          </w:p>
        </w:tc>
        <w:tc>
          <w:tcPr>
            <w:tcW w:w="425" w:type="pct"/>
            <w:vAlign w:val="center"/>
          </w:tcPr>
          <w:p w:rsidR="000E1EA2" w:rsidRPr="00A158E8" w:rsidRDefault="000E1EA2" w:rsidP="000E1EA2">
            <w:pPr>
              <w:jc w:val="center"/>
              <w:rPr>
                <w:sz w:val="24"/>
                <w:szCs w:val="24"/>
              </w:rPr>
            </w:pPr>
            <w:r w:rsidRPr="00A158E8">
              <w:rPr>
                <w:sz w:val="24"/>
                <w:szCs w:val="24"/>
              </w:rPr>
              <w:t>1</w:t>
            </w:r>
          </w:p>
        </w:tc>
      </w:tr>
      <w:tr w:rsidR="000E1EA2" w:rsidRPr="00A158E8" w:rsidTr="000E1EA2">
        <w:tc>
          <w:tcPr>
            <w:tcW w:w="287" w:type="pct"/>
            <w:vAlign w:val="center"/>
          </w:tcPr>
          <w:p w:rsidR="000E1EA2" w:rsidRPr="00A158E8" w:rsidRDefault="000E1EA2" w:rsidP="000E1EA2">
            <w:pPr>
              <w:jc w:val="center"/>
              <w:rPr>
                <w:sz w:val="24"/>
                <w:szCs w:val="24"/>
              </w:rPr>
            </w:pPr>
            <w:r w:rsidRPr="00A158E8">
              <w:rPr>
                <w:sz w:val="24"/>
                <w:szCs w:val="24"/>
              </w:rPr>
              <w:t>7.</w:t>
            </w:r>
          </w:p>
        </w:tc>
        <w:tc>
          <w:tcPr>
            <w:tcW w:w="3647" w:type="pct"/>
          </w:tcPr>
          <w:p w:rsidR="000E1EA2" w:rsidRPr="00A158E8" w:rsidRDefault="000E1EA2" w:rsidP="007F7B8D">
            <w:pPr>
              <w:rPr>
                <w:sz w:val="24"/>
                <w:szCs w:val="24"/>
              </w:rPr>
            </w:pPr>
            <w:r w:rsidRPr="00A158E8">
              <w:rPr>
                <w:sz w:val="24"/>
                <w:szCs w:val="24"/>
              </w:rPr>
              <w:t>The starch in a wheat grain is found mainly in the------------</w:t>
            </w:r>
          </w:p>
        </w:tc>
        <w:tc>
          <w:tcPr>
            <w:tcW w:w="642" w:type="pct"/>
            <w:vAlign w:val="center"/>
          </w:tcPr>
          <w:p w:rsidR="000E1EA2" w:rsidRPr="00A158E8" w:rsidRDefault="000E1EA2" w:rsidP="000E1EA2">
            <w:pPr>
              <w:jc w:val="center"/>
              <w:rPr>
                <w:sz w:val="24"/>
                <w:szCs w:val="24"/>
              </w:rPr>
            </w:pPr>
            <w:r w:rsidRPr="00A158E8">
              <w:rPr>
                <w:sz w:val="24"/>
                <w:szCs w:val="24"/>
              </w:rPr>
              <w:t>CO2  /  U</w:t>
            </w:r>
          </w:p>
        </w:tc>
        <w:tc>
          <w:tcPr>
            <w:tcW w:w="425" w:type="pct"/>
            <w:vAlign w:val="center"/>
          </w:tcPr>
          <w:p w:rsidR="000E1EA2" w:rsidRPr="00A158E8" w:rsidRDefault="000E1EA2" w:rsidP="000E1EA2">
            <w:pPr>
              <w:jc w:val="center"/>
              <w:rPr>
                <w:sz w:val="24"/>
                <w:szCs w:val="24"/>
              </w:rPr>
            </w:pPr>
            <w:r w:rsidRPr="00A158E8">
              <w:rPr>
                <w:sz w:val="24"/>
                <w:szCs w:val="24"/>
              </w:rPr>
              <w:t>1</w:t>
            </w:r>
          </w:p>
        </w:tc>
      </w:tr>
      <w:tr w:rsidR="000E1EA2" w:rsidRPr="00A158E8" w:rsidTr="000E1EA2">
        <w:tc>
          <w:tcPr>
            <w:tcW w:w="287" w:type="pct"/>
            <w:vAlign w:val="center"/>
          </w:tcPr>
          <w:p w:rsidR="000E1EA2" w:rsidRPr="00A158E8" w:rsidRDefault="000E1EA2" w:rsidP="000E1EA2">
            <w:pPr>
              <w:jc w:val="center"/>
              <w:rPr>
                <w:sz w:val="24"/>
                <w:szCs w:val="24"/>
              </w:rPr>
            </w:pPr>
            <w:r w:rsidRPr="00A158E8">
              <w:rPr>
                <w:sz w:val="24"/>
                <w:szCs w:val="24"/>
              </w:rPr>
              <w:t>8.</w:t>
            </w:r>
          </w:p>
        </w:tc>
        <w:tc>
          <w:tcPr>
            <w:tcW w:w="3647" w:type="pct"/>
          </w:tcPr>
          <w:p w:rsidR="000E1EA2" w:rsidRPr="00A158E8" w:rsidRDefault="000E1EA2" w:rsidP="007F7B8D">
            <w:pPr>
              <w:rPr>
                <w:sz w:val="24"/>
                <w:szCs w:val="24"/>
              </w:rPr>
            </w:pPr>
            <w:r w:rsidRPr="00A158E8">
              <w:rPr>
                <w:sz w:val="24"/>
                <w:szCs w:val="24"/>
              </w:rPr>
              <w:t>The sugar in jams and jellies serve mainly as a ________</w:t>
            </w:r>
          </w:p>
        </w:tc>
        <w:tc>
          <w:tcPr>
            <w:tcW w:w="642" w:type="pct"/>
            <w:vAlign w:val="center"/>
          </w:tcPr>
          <w:p w:rsidR="000E1EA2" w:rsidRPr="00A158E8" w:rsidRDefault="000E1EA2" w:rsidP="000E1EA2">
            <w:pPr>
              <w:jc w:val="center"/>
              <w:rPr>
                <w:sz w:val="24"/>
                <w:szCs w:val="24"/>
              </w:rPr>
            </w:pPr>
            <w:r w:rsidRPr="00A158E8">
              <w:rPr>
                <w:sz w:val="24"/>
                <w:szCs w:val="24"/>
              </w:rPr>
              <w:t>CO4  /  U</w:t>
            </w:r>
          </w:p>
        </w:tc>
        <w:tc>
          <w:tcPr>
            <w:tcW w:w="425" w:type="pct"/>
            <w:vAlign w:val="center"/>
          </w:tcPr>
          <w:p w:rsidR="000E1EA2" w:rsidRPr="00A158E8" w:rsidRDefault="000E1EA2" w:rsidP="000E1EA2">
            <w:pPr>
              <w:jc w:val="center"/>
              <w:rPr>
                <w:sz w:val="24"/>
                <w:szCs w:val="24"/>
              </w:rPr>
            </w:pPr>
            <w:r w:rsidRPr="00A158E8">
              <w:rPr>
                <w:sz w:val="24"/>
                <w:szCs w:val="24"/>
              </w:rPr>
              <w:t>1</w:t>
            </w:r>
          </w:p>
        </w:tc>
      </w:tr>
      <w:tr w:rsidR="000E1EA2" w:rsidRPr="00A158E8" w:rsidTr="000E1EA2">
        <w:tc>
          <w:tcPr>
            <w:tcW w:w="287" w:type="pct"/>
            <w:vAlign w:val="center"/>
          </w:tcPr>
          <w:p w:rsidR="000E1EA2" w:rsidRPr="00A158E8" w:rsidRDefault="000E1EA2" w:rsidP="000E1EA2">
            <w:pPr>
              <w:jc w:val="center"/>
              <w:rPr>
                <w:sz w:val="24"/>
                <w:szCs w:val="24"/>
              </w:rPr>
            </w:pPr>
            <w:r w:rsidRPr="00A158E8">
              <w:rPr>
                <w:sz w:val="24"/>
                <w:szCs w:val="24"/>
              </w:rPr>
              <w:t>9.</w:t>
            </w:r>
          </w:p>
        </w:tc>
        <w:tc>
          <w:tcPr>
            <w:tcW w:w="3647" w:type="pct"/>
          </w:tcPr>
          <w:p w:rsidR="000E1EA2" w:rsidRPr="00A158E8" w:rsidRDefault="000E1EA2" w:rsidP="007F7B8D">
            <w:pPr>
              <w:rPr>
                <w:sz w:val="24"/>
                <w:szCs w:val="24"/>
              </w:rPr>
            </w:pPr>
            <w:r w:rsidRPr="00A158E8">
              <w:rPr>
                <w:sz w:val="24"/>
                <w:szCs w:val="24"/>
              </w:rPr>
              <w:t>Vitamin ____ functions in normal blood clotting. </w:t>
            </w:r>
          </w:p>
        </w:tc>
        <w:tc>
          <w:tcPr>
            <w:tcW w:w="642" w:type="pct"/>
            <w:vAlign w:val="center"/>
          </w:tcPr>
          <w:p w:rsidR="000E1EA2" w:rsidRPr="00A158E8" w:rsidRDefault="000E1EA2" w:rsidP="000E1EA2">
            <w:pPr>
              <w:jc w:val="center"/>
              <w:rPr>
                <w:sz w:val="24"/>
                <w:szCs w:val="24"/>
              </w:rPr>
            </w:pPr>
            <w:r w:rsidRPr="00A158E8">
              <w:rPr>
                <w:sz w:val="24"/>
                <w:szCs w:val="24"/>
              </w:rPr>
              <w:t>CO3  /  U</w:t>
            </w:r>
          </w:p>
        </w:tc>
        <w:tc>
          <w:tcPr>
            <w:tcW w:w="425" w:type="pct"/>
            <w:vAlign w:val="center"/>
          </w:tcPr>
          <w:p w:rsidR="000E1EA2" w:rsidRPr="00A158E8" w:rsidRDefault="000E1EA2" w:rsidP="000E1EA2">
            <w:pPr>
              <w:jc w:val="center"/>
              <w:rPr>
                <w:sz w:val="24"/>
                <w:szCs w:val="24"/>
              </w:rPr>
            </w:pPr>
            <w:r w:rsidRPr="00A158E8">
              <w:rPr>
                <w:sz w:val="24"/>
                <w:szCs w:val="24"/>
              </w:rPr>
              <w:t>1</w:t>
            </w:r>
          </w:p>
        </w:tc>
      </w:tr>
      <w:tr w:rsidR="000E1EA2" w:rsidRPr="00A158E8" w:rsidTr="000E1EA2">
        <w:tc>
          <w:tcPr>
            <w:tcW w:w="287" w:type="pct"/>
            <w:vAlign w:val="center"/>
          </w:tcPr>
          <w:p w:rsidR="000E1EA2" w:rsidRPr="00A158E8" w:rsidRDefault="000E1EA2" w:rsidP="000E1EA2">
            <w:pPr>
              <w:jc w:val="center"/>
              <w:rPr>
                <w:sz w:val="24"/>
                <w:szCs w:val="24"/>
              </w:rPr>
            </w:pPr>
            <w:r w:rsidRPr="00A158E8">
              <w:rPr>
                <w:sz w:val="24"/>
                <w:szCs w:val="24"/>
              </w:rPr>
              <w:t>10.</w:t>
            </w:r>
          </w:p>
        </w:tc>
        <w:tc>
          <w:tcPr>
            <w:tcW w:w="3647" w:type="pct"/>
          </w:tcPr>
          <w:p w:rsidR="000E1EA2" w:rsidRPr="00A158E8" w:rsidRDefault="000E1EA2" w:rsidP="007F7B8D">
            <w:pPr>
              <w:rPr>
                <w:sz w:val="24"/>
                <w:szCs w:val="24"/>
              </w:rPr>
            </w:pPr>
            <w:r w:rsidRPr="00A158E8">
              <w:rPr>
                <w:sz w:val="24"/>
                <w:szCs w:val="24"/>
              </w:rPr>
              <w:t>α-</w:t>
            </w:r>
            <w:proofErr w:type="spellStart"/>
            <w:r w:rsidRPr="00A158E8">
              <w:rPr>
                <w:sz w:val="24"/>
                <w:szCs w:val="24"/>
              </w:rPr>
              <w:t>Linolenic</w:t>
            </w:r>
            <w:proofErr w:type="spellEnd"/>
            <w:r w:rsidRPr="00A158E8">
              <w:rPr>
                <w:sz w:val="24"/>
                <w:szCs w:val="24"/>
              </w:rPr>
              <w:t xml:space="preserve"> acid is a(an)_________</w:t>
            </w:r>
          </w:p>
        </w:tc>
        <w:tc>
          <w:tcPr>
            <w:tcW w:w="642" w:type="pct"/>
            <w:vAlign w:val="center"/>
          </w:tcPr>
          <w:p w:rsidR="000E1EA2" w:rsidRPr="00A158E8" w:rsidRDefault="000E1EA2" w:rsidP="000E1EA2">
            <w:pPr>
              <w:jc w:val="center"/>
              <w:rPr>
                <w:sz w:val="24"/>
                <w:szCs w:val="24"/>
              </w:rPr>
            </w:pPr>
            <w:r w:rsidRPr="00A158E8">
              <w:rPr>
                <w:sz w:val="24"/>
                <w:szCs w:val="24"/>
              </w:rPr>
              <w:t>CO3  /  R</w:t>
            </w:r>
          </w:p>
        </w:tc>
        <w:tc>
          <w:tcPr>
            <w:tcW w:w="425" w:type="pct"/>
            <w:vAlign w:val="center"/>
          </w:tcPr>
          <w:p w:rsidR="000E1EA2" w:rsidRPr="00A158E8" w:rsidRDefault="000E1EA2" w:rsidP="000E1EA2">
            <w:pPr>
              <w:jc w:val="center"/>
              <w:rPr>
                <w:sz w:val="24"/>
                <w:szCs w:val="24"/>
              </w:rPr>
            </w:pPr>
            <w:r w:rsidRPr="00A158E8">
              <w:rPr>
                <w:sz w:val="24"/>
                <w:szCs w:val="24"/>
              </w:rPr>
              <w:t>1</w:t>
            </w:r>
          </w:p>
        </w:tc>
      </w:tr>
      <w:tr w:rsidR="000E1EA2" w:rsidRPr="00A158E8" w:rsidTr="000E1EA2">
        <w:tc>
          <w:tcPr>
            <w:tcW w:w="287" w:type="pct"/>
            <w:vAlign w:val="center"/>
          </w:tcPr>
          <w:p w:rsidR="000E1EA2" w:rsidRPr="00A158E8" w:rsidRDefault="000E1EA2" w:rsidP="000E1EA2">
            <w:pPr>
              <w:jc w:val="center"/>
              <w:rPr>
                <w:sz w:val="24"/>
                <w:szCs w:val="24"/>
              </w:rPr>
            </w:pPr>
            <w:r w:rsidRPr="00A158E8">
              <w:rPr>
                <w:sz w:val="24"/>
                <w:szCs w:val="24"/>
              </w:rPr>
              <w:t>11.</w:t>
            </w:r>
          </w:p>
        </w:tc>
        <w:tc>
          <w:tcPr>
            <w:tcW w:w="3647" w:type="pct"/>
          </w:tcPr>
          <w:p w:rsidR="000E1EA2" w:rsidRPr="00A158E8" w:rsidRDefault="000E1EA2" w:rsidP="007F7B8D">
            <w:pPr>
              <w:rPr>
                <w:sz w:val="24"/>
                <w:szCs w:val="24"/>
              </w:rPr>
            </w:pPr>
            <w:proofErr w:type="spellStart"/>
            <w:r w:rsidRPr="00A158E8">
              <w:rPr>
                <w:sz w:val="24"/>
                <w:szCs w:val="24"/>
              </w:rPr>
              <w:t>Lachrymogenic</w:t>
            </w:r>
            <w:proofErr w:type="spellEnd"/>
            <w:r>
              <w:rPr>
                <w:sz w:val="24"/>
                <w:szCs w:val="24"/>
              </w:rPr>
              <w:t xml:space="preserve"> </w:t>
            </w:r>
            <w:proofErr w:type="spellStart"/>
            <w:r w:rsidRPr="00A158E8">
              <w:rPr>
                <w:sz w:val="24"/>
                <w:szCs w:val="24"/>
              </w:rPr>
              <w:t>Flavour</w:t>
            </w:r>
            <w:proofErr w:type="spellEnd"/>
            <w:r w:rsidRPr="00A158E8">
              <w:rPr>
                <w:sz w:val="24"/>
                <w:szCs w:val="24"/>
              </w:rPr>
              <w:t xml:space="preserve"> is got from------------</w:t>
            </w:r>
          </w:p>
        </w:tc>
        <w:tc>
          <w:tcPr>
            <w:tcW w:w="642" w:type="pct"/>
            <w:vAlign w:val="center"/>
          </w:tcPr>
          <w:p w:rsidR="000E1EA2" w:rsidRPr="00A158E8" w:rsidRDefault="000E1EA2" w:rsidP="000E1EA2">
            <w:pPr>
              <w:jc w:val="center"/>
              <w:rPr>
                <w:sz w:val="24"/>
                <w:szCs w:val="24"/>
              </w:rPr>
            </w:pPr>
            <w:r w:rsidRPr="00A158E8">
              <w:rPr>
                <w:sz w:val="24"/>
                <w:szCs w:val="24"/>
              </w:rPr>
              <w:t>CO3  /  R</w:t>
            </w:r>
          </w:p>
        </w:tc>
        <w:tc>
          <w:tcPr>
            <w:tcW w:w="425" w:type="pct"/>
            <w:vAlign w:val="center"/>
          </w:tcPr>
          <w:p w:rsidR="000E1EA2" w:rsidRPr="00A158E8" w:rsidRDefault="000E1EA2" w:rsidP="000E1EA2">
            <w:pPr>
              <w:jc w:val="center"/>
              <w:rPr>
                <w:sz w:val="24"/>
                <w:szCs w:val="24"/>
              </w:rPr>
            </w:pPr>
            <w:r w:rsidRPr="00A158E8">
              <w:rPr>
                <w:sz w:val="24"/>
                <w:szCs w:val="24"/>
              </w:rPr>
              <w:t>1</w:t>
            </w:r>
          </w:p>
        </w:tc>
      </w:tr>
      <w:tr w:rsidR="000E1EA2" w:rsidRPr="00A158E8" w:rsidTr="000E1EA2">
        <w:tc>
          <w:tcPr>
            <w:tcW w:w="287" w:type="pct"/>
            <w:vAlign w:val="center"/>
          </w:tcPr>
          <w:p w:rsidR="000E1EA2" w:rsidRPr="00A158E8" w:rsidRDefault="000E1EA2" w:rsidP="000E1EA2">
            <w:pPr>
              <w:jc w:val="center"/>
              <w:rPr>
                <w:sz w:val="24"/>
                <w:szCs w:val="24"/>
              </w:rPr>
            </w:pPr>
            <w:r w:rsidRPr="00A158E8">
              <w:rPr>
                <w:sz w:val="24"/>
                <w:szCs w:val="24"/>
              </w:rPr>
              <w:t>12.</w:t>
            </w:r>
          </w:p>
        </w:tc>
        <w:tc>
          <w:tcPr>
            <w:tcW w:w="3647" w:type="pct"/>
          </w:tcPr>
          <w:p w:rsidR="000E1EA2" w:rsidRPr="00A158E8" w:rsidRDefault="000E1EA2" w:rsidP="007F7B8D">
            <w:pPr>
              <w:rPr>
                <w:sz w:val="24"/>
                <w:szCs w:val="24"/>
              </w:rPr>
            </w:pPr>
            <w:r w:rsidRPr="00A158E8">
              <w:rPr>
                <w:sz w:val="24"/>
                <w:szCs w:val="24"/>
              </w:rPr>
              <w:t>The goal of industrial canning is to prevent the spores of--------------</w:t>
            </w:r>
          </w:p>
        </w:tc>
        <w:tc>
          <w:tcPr>
            <w:tcW w:w="642" w:type="pct"/>
            <w:vAlign w:val="center"/>
          </w:tcPr>
          <w:p w:rsidR="000E1EA2" w:rsidRPr="00A158E8" w:rsidRDefault="000E1EA2" w:rsidP="000E1EA2">
            <w:pPr>
              <w:jc w:val="center"/>
              <w:rPr>
                <w:sz w:val="24"/>
                <w:szCs w:val="24"/>
              </w:rPr>
            </w:pPr>
            <w:r w:rsidRPr="00A158E8">
              <w:rPr>
                <w:sz w:val="24"/>
                <w:szCs w:val="24"/>
              </w:rPr>
              <w:t>CO4  /  R</w:t>
            </w:r>
          </w:p>
        </w:tc>
        <w:tc>
          <w:tcPr>
            <w:tcW w:w="425" w:type="pct"/>
            <w:vAlign w:val="center"/>
          </w:tcPr>
          <w:p w:rsidR="000E1EA2" w:rsidRPr="00A158E8" w:rsidRDefault="000E1EA2" w:rsidP="000E1EA2">
            <w:pPr>
              <w:jc w:val="center"/>
              <w:rPr>
                <w:sz w:val="24"/>
                <w:szCs w:val="24"/>
              </w:rPr>
            </w:pPr>
            <w:r w:rsidRPr="00A158E8">
              <w:rPr>
                <w:sz w:val="24"/>
                <w:szCs w:val="24"/>
              </w:rPr>
              <w:t>1</w:t>
            </w:r>
          </w:p>
        </w:tc>
      </w:tr>
      <w:tr w:rsidR="000E1EA2" w:rsidRPr="00A158E8" w:rsidTr="000E1EA2">
        <w:tc>
          <w:tcPr>
            <w:tcW w:w="287" w:type="pct"/>
            <w:vAlign w:val="center"/>
          </w:tcPr>
          <w:p w:rsidR="000E1EA2" w:rsidRPr="00A158E8" w:rsidRDefault="000E1EA2" w:rsidP="000E1EA2">
            <w:pPr>
              <w:jc w:val="center"/>
              <w:rPr>
                <w:sz w:val="24"/>
                <w:szCs w:val="24"/>
              </w:rPr>
            </w:pPr>
            <w:r w:rsidRPr="00A158E8">
              <w:rPr>
                <w:sz w:val="24"/>
                <w:szCs w:val="24"/>
              </w:rPr>
              <w:t>13.</w:t>
            </w:r>
          </w:p>
        </w:tc>
        <w:tc>
          <w:tcPr>
            <w:tcW w:w="3647" w:type="pct"/>
          </w:tcPr>
          <w:p w:rsidR="000E1EA2" w:rsidRPr="00A158E8" w:rsidRDefault="000E1EA2" w:rsidP="007F7B8D">
            <w:pPr>
              <w:rPr>
                <w:sz w:val="24"/>
                <w:szCs w:val="24"/>
              </w:rPr>
            </w:pPr>
            <w:proofErr w:type="spellStart"/>
            <w:r w:rsidRPr="00A158E8">
              <w:rPr>
                <w:sz w:val="24"/>
                <w:szCs w:val="24"/>
              </w:rPr>
              <w:t>Ropiness</w:t>
            </w:r>
            <w:proofErr w:type="spellEnd"/>
            <w:r w:rsidRPr="00A158E8">
              <w:rPr>
                <w:sz w:val="24"/>
                <w:szCs w:val="24"/>
              </w:rPr>
              <w:t xml:space="preserve"> is due to---------</w:t>
            </w:r>
          </w:p>
        </w:tc>
        <w:tc>
          <w:tcPr>
            <w:tcW w:w="642" w:type="pct"/>
            <w:vAlign w:val="center"/>
          </w:tcPr>
          <w:p w:rsidR="000E1EA2" w:rsidRPr="00A158E8" w:rsidRDefault="000E1EA2" w:rsidP="000E1EA2">
            <w:pPr>
              <w:jc w:val="center"/>
              <w:rPr>
                <w:sz w:val="24"/>
                <w:szCs w:val="24"/>
              </w:rPr>
            </w:pPr>
            <w:r w:rsidRPr="00A158E8">
              <w:rPr>
                <w:sz w:val="24"/>
                <w:szCs w:val="24"/>
              </w:rPr>
              <w:t>CO 4 / An</w:t>
            </w:r>
          </w:p>
        </w:tc>
        <w:tc>
          <w:tcPr>
            <w:tcW w:w="425" w:type="pct"/>
            <w:vAlign w:val="center"/>
          </w:tcPr>
          <w:p w:rsidR="000E1EA2" w:rsidRPr="00A158E8" w:rsidRDefault="000E1EA2" w:rsidP="000E1EA2">
            <w:pPr>
              <w:jc w:val="center"/>
              <w:rPr>
                <w:sz w:val="24"/>
                <w:szCs w:val="24"/>
              </w:rPr>
            </w:pPr>
            <w:r w:rsidRPr="00A158E8">
              <w:rPr>
                <w:sz w:val="24"/>
                <w:szCs w:val="24"/>
              </w:rPr>
              <w:t>1</w:t>
            </w:r>
          </w:p>
        </w:tc>
      </w:tr>
      <w:tr w:rsidR="000E1EA2" w:rsidRPr="00A158E8" w:rsidTr="000E1EA2">
        <w:tc>
          <w:tcPr>
            <w:tcW w:w="287" w:type="pct"/>
            <w:vAlign w:val="center"/>
          </w:tcPr>
          <w:p w:rsidR="000E1EA2" w:rsidRPr="00A158E8" w:rsidRDefault="000E1EA2" w:rsidP="000E1EA2">
            <w:pPr>
              <w:jc w:val="center"/>
              <w:rPr>
                <w:sz w:val="24"/>
                <w:szCs w:val="24"/>
              </w:rPr>
            </w:pPr>
            <w:r w:rsidRPr="00A158E8">
              <w:rPr>
                <w:sz w:val="24"/>
                <w:szCs w:val="24"/>
              </w:rPr>
              <w:t>14.</w:t>
            </w:r>
          </w:p>
        </w:tc>
        <w:tc>
          <w:tcPr>
            <w:tcW w:w="3647" w:type="pct"/>
          </w:tcPr>
          <w:p w:rsidR="000E1EA2" w:rsidRPr="00A158E8" w:rsidRDefault="000E1EA2" w:rsidP="007F7B8D">
            <w:pPr>
              <w:rPr>
                <w:sz w:val="24"/>
                <w:szCs w:val="24"/>
              </w:rPr>
            </w:pPr>
            <w:r w:rsidRPr="00A158E8">
              <w:rPr>
                <w:sz w:val="24"/>
                <w:szCs w:val="24"/>
              </w:rPr>
              <w:t>Sauerkraut is a fermented product from----------------------</w:t>
            </w:r>
          </w:p>
        </w:tc>
        <w:tc>
          <w:tcPr>
            <w:tcW w:w="642" w:type="pct"/>
            <w:vAlign w:val="center"/>
          </w:tcPr>
          <w:p w:rsidR="000E1EA2" w:rsidRPr="00A158E8" w:rsidRDefault="000E1EA2" w:rsidP="000E1EA2">
            <w:pPr>
              <w:jc w:val="center"/>
              <w:rPr>
                <w:sz w:val="24"/>
                <w:szCs w:val="24"/>
              </w:rPr>
            </w:pPr>
            <w:r w:rsidRPr="00A158E8">
              <w:rPr>
                <w:sz w:val="24"/>
                <w:szCs w:val="24"/>
              </w:rPr>
              <w:t>CO3  /  R</w:t>
            </w:r>
          </w:p>
        </w:tc>
        <w:tc>
          <w:tcPr>
            <w:tcW w:w="425" w:type="pct"/>
            <w:vAlign w:val="center"/>
          </w:tcPr>
          <w:p w:rsidR="000E1EA2" w:rsidRPr="00A158E8" w:rsidRDefault="000E1EA2" w:rsidP="000E1EA2">
            <w:pPr>
              <w:jc w:val="center"/>
              <w:rPr>
                <w:sz w:val="24"/>
                <w:szCs w:val="24"/>
              </w:rPr>
            </w:pPr>
            <w:r w:rsidRPr="00A158E8">
              <w:rPr>
                <w:sz w:val="24"/>
                <w:szCs w:val="24"/>
              </w:rPr>
              <w:t>1</w:t>
            </w:r>
          </w:p>
        </w:tc>
      </w:tr>
      <w:tr w:rsidR="000E1EA2" w:rsidRPr="00A158E8" w:rsidTr="000E1EA2">
        <w:tc>
          <w:tcPr>
            <w:tcW w:w="287" w:type="pct"/>
            <w:vAlign w:val="center"/>
          </w:tcPr>
          <w:p w:rsidR="000E1EA2" w:rsidRPr="00A158E8" w:rsidRDefault="000E1EA2" w:rsidP="000E1EA2">
            <w:pPr>
              <w:jc w:val="center"/>
              <w:rPr>
                <w:sz w:val="24"/>
                <w:szCs w:val="24"/>
              </w:rPr>
            </w:pPr>
            <w:r w:rsidRPr="00A158E8">
              <w:rPr>
                <w:sz w:val="24"/>
                <w:szCs w:val="24"/>
              </w:rPr>
              <w:t>15.</w:t>
            </w:r>
          </w:p>
        </w:tc>
        <w:tc>
          <w:tcPr>
            <w:tcW w:w="3647" w:type="pct"/>
          </w:tcPr>
          <w:p w:rsidR="000E1EA2" w:rsidRPr="00A158E8" w:rsidRDefault="000E1EA2" w:rsidP="007F7B8D">
            <w:pPr>
              <w:rPr>
                <w:sz w:val="24"/>
                <w:szCs w:val="24"/>
              </w:rPr>
            </w:pPr>
            <w:r w:rsidRPr="00A158E8">
              <w:rPr>
                <w:sz w:val="24"/>
                <w:szCs w:val="24"/>
              </w:rPr>
              <w:t>Which vitamin deficiency disease may be found in severe alcoholism?</w:t>
            </w:r>
          </w:p>
        </w:tc>
        <w:tc>
          <w:tcPr>
            <w:tcW w:w="642" w:type="pct"/>
            <w:vAlign w:val="center"/>
          </w:tcPr>
          <w:p w:rsidR="000E1EA2" w:rsidRPr="00A158E8" w:rsidRDefault="000E1EA2" w:rsidP="000E1EA2">
            <w:pPr>
              <w:jc w:val="center"/>
              <w:rPr>
                <w:sz w:val="24"/>
                <w:szCs w:val="24"/>
              </w:rPr>
            </w:pPr>
            <w:r w:rsidRPr="00A158E8">
              <w:rPr>
                <w:sz w:val="24"/>
                <w:szCs w:val="24"/>
              </w:rPr>
              <w:t>CO5 /  An</w:t>
            </w:r>
          </w:p>
        </w:tc>
        <w:tc>
          <w:tcPr>
            <w:tcW w:w="425" w:type="pct"/>
            <w:vAlign w:val="center"/>
          </w:tcPr>
          <w:p w:rsidR="000E1EA2" w:rsidRPr="00A158E8" w:rsidRDefault="000E1EA2" w:rsidP="000E1EA2">
            <w:pPr>
              <w:jc w:val="center"/>
              <w:rPr>
                <w:sz w:val="24"/>
                <w:szCs w:val="24"/>
              </w:rPr>
            </w:pPr>
            <w:r w:rsidRPr="00A158E8">
              <w:rPr>
                <w:sz w:val="24"/>
                <w:szCs w:val="24"/>
              </w:rPr>
              <w:t>1</w:t>
            </w:r>
          </w:p>
        </w:tc>
      </w:tr>
      <w:tr w:rsidR="000E1EA2" w:rsidRPr="00A158E8" w:rsidTr="000E1EA2">
        <w:tc>
          <w:tcPr>
            <w:tcW w:w="287" w:type="pct"/>
            <w:vAlign w:val="center"/>
          </w:tcPr>
          <w:p w:rsidR="000E1EA2" w:rsidRPr="00A158E8" w:rsidRDefault="000E1EA2" w:rsidP="000E1EA2">
            <w:pPr>
              <w:jc w:val="center"/>
              <w:rPr>
                <w:sz w:val="24"/>
                <w:szCs w:val="24"/>
              </w:rPr>
            </w:pPr>
            <w:r w:rsidRPr="00A158E8">
              <w:rPr>
                <w:sz w:val="24"/>
                <w:szCs w:val="24"/>
              </w:rPr>
              <w:t>16.</w:t>
            </w:r>
          </w:p>
        </w:tc>
        <w:tc>
          <w:tcPr>
            <w:tcW w:w="3647" w:type="pct"/>
          </w:tcPr>
          <w:p w:rsidR="000E1EA2" w:rsidRPr="00A158E8" w:rsidRDefault="000E1EA2" w:rsidP="007F7B8D">
            <w:pPr>
              <w:rPr>
                <w:sz w:val="24"/>
                <w:szCs w:val="24"/>
              </w:rPr>
            </w:pPr>
            <w:r w:rsidRPr="00A158E8">
              <w:rPr>
                <w:sz w:val="24"/>
                <w:szCs w:val="24"/>
              </w:rPr>
              <w:t>Kimchi is a fermented food made from------------------</w:t>
            </w:r>
          </w:p>
        </w:tc>
        <w:tc>
          <w:tcPr>
            <w:tcW w:w="642" w:type="pct"/>
            <w:vAlign w:val="center"/>
          </w:tcPr>
          <w:p w:rsidR="000E1EA2" w:rsidRPr="00A158E8" w:rsidRDefault="000E1EA2" w:rsidP="000E1EA2">
            <w:pPr>
              <w:jc w:val="center"/>
              <w:rPr>
                <w:sz w:val="24"/>
                <w:szCs w:val="24"/>
              </w:rPr>
            </w:pPr>
            <w:r w:rsidRPr="00A158E8">
              <w:rPr>
                <w:sz w:val="24"/>
                <w:szCs w:val="24"/>
              </w:rPr>
              <w:t>CO3  /  R</w:t>
            </w:r>
          </w:p>
        </w:tc>
        <w:tc>
          <w:tcPr>
            <w:tcW w:w="425" w:type="pct"/>
            <w:vAlign w:val="center"/>
          </w:tcPr>
          <w:p w:rsidR="000E1EA2" w:rsidRPr="00A158E8" w:rsidRDefault="000E1EA2" w:rsidP="000E1EA2">
            <w:pPr>
              <w:jc w:val="center"/>
              <w:rPr>
                <w:sz w:val="24"/>
                <w:szCs w:val="24"/>
              </w:rPr>
            </w:pPr>
            <w:r w:rsidRPr="00A158E8">
              <w:rPr>
                <w:sz w:val="24"/>
                <w:szCs w:val="24"/>
              </w:rPr>
              <w:t>1</w:t>
            </w:r>
          </w:p>
        </w:tc>
      </w:tr>
      <w:tr w:rsidR="000E1EA2" w:rsidRPr="00A158E8" w:rsidTr="000E1EA2">
        <w:tc>
          <w:tcPr>
            <w:tcW w:w="287" w:type="pct"/>
            <w:vAlign w:val="center"/>
          </w:tcPr>
          <w:p w:rsidR="000E1EA2" w:rsidRPr="00A158E8" w:rsidRDefault="000E1EA2" w:rsidP="000E1EA2">
            <w:pPr>
              <w:jc w:val="center"/>
              <w:rPr>
                <w:sz w:val="24"/>
                <w:szCs w:val="24"/>
              </w:rPr>
            </w:pPr>
            <w:r w:rsidRPr="00A158E8">
              <w:rPr>
                <w:sz w:val="24"/>
                <w:szCs w:val="24"/>
              </w:rPr>
              <w:t>17.</w:t>
            </w:r>
          </w:p>
        </w:tc>
        <w:tc>
          <w:tcPr>
            <w:tcW w:w="3647" w:type="pct"/>
          </w:tcPr>
          <w:p w:rsidR="000E1EA2" w:rsidRPr="00A158E8" w:rsidRDefault="000E1EA2" w:rsidP="007F7B8D">
            <w:pPr>
              <w:rPr>
                <w:sz w:val="24"/>
                <w:szCs w:val="24"/>
              </w:rPr>
            </w:pPr>
            <w:r w:rsidRPr="00A158E8">
              <w:rPr>
                <w:sz w:val="24"/>
                <w:szCs w:val="24"/>
              </w:rPr>
              <w:t>Define the state of overall deprivation of nutrients?</w:t>
            </w:r>
          </w:p>
        </w:tc>
        <w:tc>
          <w:tcPr>
            <w:tcW w:w="642" w:type="pct"/>
            <w:vAlign w:val="center"/>
          </w:tcPr>
          <w:p w:rsidR="000E1EA2" w:rsidRPr="00A158E8" w:rsidRDefault="000E1EA2" w:rsidP="000E1EA2">
            <w:pPr>
              <w:jc w:val="center"/>
              <w:rPr>
                <w:sz w:val="24"/>
                <w:szCs w:val="24"/>
              </w:rPr>
            </w:pPr>
            <w:r w:rsidRPr="00A158E8">
              <w:rPr>
                <w:sz w:val="24"/>
                <w:szCs w:val="24"/>
              </w:rPr>
              <w:t>CO5  /  U</w:t>
            </w:r>
          </w:p>
        </w:tc>
        <w:tc>
          <w:tcPr>
            <w:tcW w:w="425" w:type="pct"/>
            <w:vAlign w:val="center"/>
          </w:tcPr>
          <w:p w:rsidR="000E1EA2" w:rsidRPr="00A158E8" w:rsidRDefault="000E1EA2" w:rsidP="000E1EA2">
            <w:pPr>
              <w:jc w:val="center"/>
              <w:rPr>
                <w:sz w:val="24"/>
                <w:szCs w:val="24"/>
              </w:rPr>
            </w:pPr>
            <w:r w:rsidRPr="00A158E8">
              <w:rPr>
                <w:sz w:val="24"/>
                <w:szCs w:val="24"/>
              </w:rPr>
              <w:t>1</w:t>
            </w:r>
          </w:p>
        </w:tc>
      </w:tr>
      <w:tr w:rsidR="000E1EA2" w:rsidRPr="00A158E8" w:rsidTr="000E1EA2">
        <w:tc>
          <w:tcPr>
            <w:tcW w:w="287" w:type="pct"/>
            <w:vAlign w:val="center"/>
          </w:tcPr>
          <w:p w:rsidR="000E1EA2" w:rsidRPr="00A158E8" w:rsidRDefault="000E1EA2" w:rsidP="000E1EA2">
            <w:pPr>
              <w:jc w:val="center"/>
              <w:rPr>
                <w:sz w:val="24"/>
                <w:szCs w:val="24"/>
              </w:rPr>
            </w:pPr>
            <w:r w:rsidRPr="00A158E8">
              <w:rPr>
                <w:sz w:val="24"/>
                <w:szCs w:val="24"/>
              </w:rPr>
              <w:t>18.</w:t>
            </w:r>
          </w:p>
        </w:tc>
        <w:tc>
          <w:tcPr>
            <w:tcW w:w="3647" w:type="pct"/>
          </w:tcPr>
          <w:p w:rsidR="000E1EA2" w:rsidRPr="00A158E8" w:rsidRDefault="000E1EA2" w:rsidP="007F7B8D">
            <w:pPr>
              <w:rPr>
                <w:sz w:val="24"/>
                <w:szCs w:val="24"/>
              </w:rPr>
            </w:pPr>
            <w:r w:rsidRPr="00A158E8">
              <w:rPr>
                <w:sz w:val="24"/>
                <w:szCs w:val="24"/>
              </w:rPr>
              <w:t>Name one ionized radiation?</w:t>
            </w:r>
          </w:p>
        </w:tc>
        <w:tc>
          <w:tcPr>
            <w:tcW w:w="642" w:type="pct"/>
            <w:vAlign w:val="center"/>
          </w:tcPr>
          <w:p w:rsidR="000E1EA2" w:rsidRPr="00A158E8" w:rsidRDefault="000E1EA2" w:rsidP="000E1EA2">
            <w:pPr>
              <w:jc w:val="center"/>
              <w:rPr>
                <w:sz w:val="24"/>
                <w:szCs w:val="24"/>
              </w:rPr>
            </w:pPr>
            <w:r w:rsidRPr="00A158E8">
              <w:rPr>
                <w:sz w:val="24"/>
                <w:szCs w:val="24"/>
              </w:rPr>
              <w:t>CO4  /  R</w:t>
            </w:r>
          </w:p>
        </w:tc>
        <w:tc>
          <w:tcPr>
            <w:tcW w:w="425" w:type="pct"/>
            <w:vAlign w:val="center"/>
          </w:tcPr>
          <w:p w:rsidR="000E1EA2" w:rsidRPr="00A158E8" w:rsidRDefault="000E1EA2" w:rsidP="000E1EA2">
            <w:pPr>
              <w:jc w:val="center"/>
              <w:rPr>
                <w:sz w:val="24"/>
                <w:szCs w:val="24"/>
              </w:rPr>
            </w:pPr>
            <w:r w:rsidRPr="00A158E8">
              <w:rPr>
                <w:sz w:val="24"/>
                <w:szCs w:val="24"/>
              </w:rPr>
              <w:t>1</w:t>
            </w:r>
          </w:p>
        </w:tc>
      </w:tr>
      <w:tr w:rsidR="000E1EA2" w:rsidRPr="00A158E8" w:rsidTr="000E1EA2">
        <w:tc>
          <w:tcPr>
            <w:tcW w:w="287" w:type="pct"/>
            <w:vAlign w:val="center"/>
          </w:tcPr>
          <w:p w:rsidR="000E1EA2" w:rsidRPr="00A158E8" w:rsidRDefault="000E1EA2" w:rsidP="000E1EA2">
            <w:pPr>
              <w:jc w:val="center"/>
              <w:rPr>
                <w:sz w:val="24"/>
                <w:szCs w:val="24"/>
              </w:rPr>
            </w:pPr>
            <w:r w:rsidRPr="00A158E8">
              <w:rPr>
                <w:sz w:val="24"/>
                <w:szCs w:val="24"/>
              </w:rPr>
              <w:t>19.</w:t>
            </w:r>
          </w:p>
        </w:tc>
        <w:tc>
          <w:tcPr>
            <w:tcW w:w="3647" w:type="pct"/>
          </w:tcPr>
          <w:p w:rsidR="000E1EA2" w:rsidRPr="00A158E8" w:rsidRDefault="000E1EA2" w:rsidP="007F7B8D">
            <w:pPr>
              <w:rPr>
                <w:sz w:val="24"/>
                <w:szCs w:val="24"/>
              </w:rPr>
            </w:pPr>
            <w:r w:rsidRPr="00A158E8">
              <w:rPr>
                <w:sz w:val="24"/>
                <w:szCs w:val="24"/>
              </w:rPr>
              <w:t>In a product like bread, why is calcium propionate used?               </w:t>
            </w:r>
          </w:p>
        </w:tc>
        <w:tc>
          <w:tcPr>
            <w:tcW w:w="642" w:type="pct"/>
            <w:vAlign w:val="center"/>
          </w:tcPr>
          <w:p w:rsidR="000E1EA2" w:rsidRPr="00A158E8" w:rsidRDefault="000E1EA2" w:rsidP="000E1EA2">
            <w:pPr>
              <w:jc w:val="center"/>
              <w:rPr>
                <w:sz w:val="24"/>
                <w:szCs w:val="24"/>
              </w:rPr>
            </w:pPr>
            <w:r w:rsidRPr="00A158E8">
              <w:rPr>
                <w:sz w:val="24"/>
                <w:szCs w:val="24"/>
              </w:rPr>
              <w:t>CO3  /  U</w:t>
            </w:r>
          </w:p>
        </w:tc>
        <w:tc>
          <w:tcPr>
            <w:tcW w:w="425" w:type="pct"/>
            <w:vAlign w:val="center"/>
          </w:tcPr>
          <w:p w:rsidR="000E1EA2" w:rsidRPr="00A158E8" w:rsidRDefault="000E1EA2" w:rsidP="000E1EA2">
            <w:pPr>
              <w:jc w:val="center"/>
              <w:rPr>
                <w:sz w:val="24"/>
                <w:szCs w:val="24"/>
              </w:rPr>
            </w:pPr>
            <w:r w:rsidRPr="00A158E8">
              <w:rPr>
                <w:sz w:val="24"/>
                <w:szCs w:val="24"/>
              </w:rPr>
              <w:t>1</w:t>
            </w:r>
          </w:p>
        </w:tc>
      </w:tr>
      <w:tr w:rsidR="000E1EA2" w:rsidRPr="00A158E8" w:rsidTr="000E1EA2">
        <w:tc>
          <w:tcPr>
            <w:tcW w:w="287" w:type="pct"/>
            <w:vAlign w:val="center"/>
          </w:tcPr>
          <w:p w:rsidR="000E1EA2" w:rsidRPr="00A158E8" w:rsidRDefault="000E1EA2" w:rsidP="000E1EA2">
            <w:pPr>
              <w:jc w:val="center"/>
              <w:rPr>
                <w:sz w:val="24"/>
                <w:szCs w:val="24"/>
              </w:rPr>
            </w:pPr>
            <w:r w:rsidRPr="00A158E8">
              <w:rPr>
                <w:sz w:val="24"/>
                <w:szCs w:val="24"/>
              </w:rPr>
              <w:t>20.</w:t>
            </w:r>
          </w:p>
        </w:tc>
        <w:tc>
          <w:tcPr>
            <w:tcW w:w="3647" w:type="pct"/>
          </w:tcPr>
          <w:p w:rsidR="000E1EA2" w:rsidRPr="00A158E8" w:rsidRDefault="000E1EA2" w:rsidP="000E1EA2">
            <w:pPr>
              <w:rPr>
                <w:sz w:val="24"/>
                <w:szCs w:val="24"/>
              </w:rPr>
            </w:pPr>
            <w:r w:rsidRPr="00A158E8">
              <w:rPr>
                <w:sz w:val="24"/>
                <w:szCs w:val="24"/>
              </w:rPr>
              <w:t>Obesity is linked to several disorders of the body. State one disorder that may arise in a person who is significantly overweight: </w:t>
            </w:r>
          </w:p>
        </w:tc>
        <w:tc>
          <w:tcPr>
            <w:tcW w:w="642" w:type="pct"/>
            <w:vAlign w:val="center"/>
          </w:tcPr>
          <w:p w:rsidR="000E1EA2" w:rsidRPr="00A158E8" w:rsidRDefault="000E1EA2" w:rsidP="000E1EA2">
            <w:pPr>
              <w:jc w:val="center"/>
              <w:rPr>
                <w:sz w:val="24"/>
                <w:szCs w:val="24"/>
              </w:rPr>
            </w:pPr>
            <w:r w:rsidRPr="00A158E8">
              <w:rPr>
                <w:sz w:val="24"/>
                <w:szCs w:val="24"/>
              </w:rPr>
              <w:t>CO6/  An</w:t>
            </w:r>
          </w:p>
        </w:tc>
        <w:tc>
          <w:tcPr>
            <w:tcW w:w="425" w:type="pct"/>
            <w:vAlign w:val="center"/>
          </w:tcPr>
          <w:p w:rsidR="000E1EA2" w:rsidRPr="00A158E8" w:rsidRDefault="000E1EA2" w:rsidP="000E1EA2">
            <w:pPr>
              <w:jc w:val="center"/>
              <w:rPr>
                <w:sz w:val="24"/>
                <w:szCs w:val="24"/>
              </w:rPr>
            </w:pPr>
            <w:r w:rsidRPr="00A158E8">
              <w:rPr>
                <w:sz w:val="24"/>
                <w:szCs w:val="24"/>
              </w:rPr>
              <w:t>1</w:t>
            </w:r>
          </w:p>
        </w:tc>
      </w:tr>
    </w:tbl>
    <w:p w:rsidR="000E1EA2" w:rsidRPr="00A158E8" w:rsidRDefault="000E1EA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622"/>
        <w:gridCol w:w="1449"/>
        <w:gridCol w:w="802"/>
      </w:tblGrid>
      <w:tr w:rsidR="000E1EA2" w:rsidRPr="00A158E8" w:rsidTr="000E1EA2">
        <w:tc>
          <w:tcPr>
            <w:tcW w:w="5000" w:type="pct"/>
            <w:gridSpan w:val="4"/>
          </w:tcPr>
          <w:p w:rsidR="000E1EA2" w:rsidRDefault="000E1EA2" w:rsidP="000E1EA2">
            <w:pPr>
              <w:jc w:val="center"/>
              <w:rPr>
                <w:b/>
                <w:sz w:val="24"/>
                <w:szCs w:val="24"/>
                <w:u w:val="single"/>
              </w:rPr>
            </w:pPr>
          </w:p>
          <w:p w:rsidR="000E1EA2" w:rsidRPr="00A158E8" w:rsidRDefault="000E1EA2" w:rsidP="000E1EA2">
            <w:pPr>
              <w:jc w:val="center"/>
              <w:rPr>
                <w:b/>
                <w:sz w:val="24"/>
                <w:szCs w:val="24"/>
                <w:u w:val="single"/>
              </w:rPr>
            </w:pPr>
            <w:r w:rsidRPr="00A158E8">
              <w:rPr>
                <w:b/>
                <w:sz w:val="24"/>
                <w:szCs w:val="24"/>
                <w:u w:val="single"/>
              </w:rPr>
              <w:t xml:space="preserve">PART – B (10 X 5 = 50 MARKS) </w:t>
            </w:r>
          </w:p>
          <w:p w:rsidR="000E1EA2" w:rsidRDefault="000E1EA2" w:rsidP="000E1EA2">
            <w:pPr>
              <w:jc w:val="center"/>
              <w:rPr>
                <w:b/>
                <w:sz w:val="24"/>
                <w:szCs w:val="24"/>
              </w:rPr>
            </w:pPr>
            <w:r w:rsidRPr="00A158E8">
              <w:rPr>
                <w:b/>
                <w:sz w:val="24"/>
                <w:szCs w:val="24"/>
              </w:rPr>
              <w:t>(Answer any 10 from the following)</w:t>
            </w:r>
          </w:p>
          <w:p w:rsidR="000E1EA2" w:rsidRPr="00A158E8" w:rsidRDefault="000E1EA2" w:rsidP="000E1EA2">
            <w:pPr>
              <w:jc w:val="center"/>
              <w:rPr>
                <w:b/>
                <w:sz w:val="24"/>
                <w:szCs w:val="24"/>
              </w:rPr>
            </w:pPr>
          </w:p>
        </w:tc>
      </w:tr>
      <w:tr w:rsidR="000E1EA2" w:rsidRPr="00A158E8" w:rsidTr="000E1EA2">
        <w:tc>
          <w:tcPr>
            <w:tcW w:w="320" w:type="pct"/>
            <w:vAlign w:val="center"/>
          </w:tcPr>
          <w:p w:rsidR="000E1EA2" w:rsidRPr="00A158E8" w:rsidRDefault="000E1EA2" w:rsidP="000E1EA2">
            <w:pPr>
              <w:jc w:val="center"/>
              <w:rPr>
                <w:sz w:val="24"/>
                <w:szCs w:val="24"/>
              </w:rPr>
            </w:pPr>
            <w:r w:rsidRPr="00A158E8">
              <w:rPr>
                <w:sz w:val="24"/>
                <w:szCs w:val="24"/>
              </w:rPr>
              <w:t>21.</w:t>
            </w:r>
          </w:p>
        </w:tc>
        <w:tc>
          <w:tcPr>
            <w:tcW w:w="3613" w:type="pct"/>
          </w:tcPr>
          <w:p w:rsidR="000E1EA2" w:rsidRPr="00A158E8" w:rsidRDefault="000E1EA2" w:rsidP="007F7B8D">
            <w:pPr>
              <w:rPr>
                <w:sz w:val="24"/>
                <w:szCs w:val="24"/>
              </w:rPr>
            </w:pPr>
            <w:r w:rsidRPr="00A158E8">
              <w:rPr>
                <w:sz w:val="24"/>
                <w:szCs w:val="24"/>
              </w:rPr>
              <w:t>Define colloids and its types.</w:t>
            </w:r>
          </w:p>
        </w:tc>
        <w:tc>
          <w:tcPr>
            <w:tcW w:w="687" w:type="pct"/>
            <w:vAlign w:val="center"/>
          </w:tcPr>
          <w:p w:rsidR="000E1EA2" w:rsidRPr="00A158E8" w:rsidRDefault="000E1EA2" w:rsidP="000E1EA2">
            <w:pPr>
              <w:jc w:val="center"/>
              <w:rPr>
                <w:sz w:val="24"/>
                <w:szCs w:val="24"/>
              </w:rPr>
            </w:pPr>
            <w:r w:rsidRPr="00A158E8">
              <w:rPr>
                <w:sz w:val="24"/>
                <w:szCs w:val="24"/>
              </w:rPr>
              <w:t>CO1  /  R</w:t>
            </w:r>
          </w:p>
        </w:tc>
        <w:tc>
          <w:tcPr>
            <w:tcW w:w="380" w:type="pct"/>
            <w:vAlign w:val="center"/>
          </w:tcPr>
          <w:p w:rsidR="000E1EA2" w:rsidRPr="00A158E8" w:rsidRDefault="000E1EA2" w:rsidP="000E1EA2">
            <w:pPr>
              <w:jc w:val="center"/>
              <w:rPr>
                <w:sz w:val="24"/>
                <w:szCs w:val="24"/>
              </w:rPr>
            </w:pPr>
            <w:r w:rsidRPr="00A158E8">
              <w:rPr>
                <w:sz w:val="24"/>
                <w:szCs w:val="24"/>
              </w:rPr>
              <w:t>5</w:t>
            </w:r>
          </w:p>
        </w:tc>
      </w:tr>
      <w:tr w:rsidR="000E1EA2" w:rsidRPr="00A158E8" w:rsidTr="000E1EA2">
        <w:tc>
          <w:tcPr>
            <w:tcW w:w="320" w:type="pct"/>
            <w:vAlign w:val="center"/>
          </w:tcPr>
          <w:p w:rsidR="000E1EA2" w:rsidRPr="00A158E8" w:rsidRDefault="000E1EA2" w:rsidP="000E1EA2">
            <w:pPr>
              <w:jc w:val="center"/>
              <w:rPr>
                <w:sz w:val="24"/>
                <w:szCs w:val="24"/>
              </w:rPr>
            </w:pPr>
            <w:r w:rsidRPr="00A158E8">
              <w:rPr>
                <w:sz w:val="24"/>
                <w:szCs w:val="24"/>
              </w:rPr>
              <w:t>22.</w:t>
            </w:r>
          </w:p>
        </w:tc>
        <w:tc>
          <w:tcPr>
            <w:tcW w:w="3613" w:type="pct"/>
          </w:tcPr>
          <w:p w:rsidR="000E1EA2" w:rsidRPr="00A158E8" w:rsidRDefault="000E1EA2" w:rsidP="007F7B8D">
            <w:pPr>
              <w:rPr>
                <w:sz w:val="24"/>
                <w:szCs w:val="24"/>
              </w:rPr>
            </w:pPr>
            <w:r w:rsidRPr="00A158E8">
              <w:rPr>
                <w:sz w:val="24"/>
                <w:szCs w:val="24"/>
              </w:rPr>
              <w:t>Comment on the phase changes in food.</w:t>
            </w:r>
          </w:p>
        </w:tc>
        <w:tc>
          <w:tcPr>
            <w:tcW w:w="687" w:type="pct"/>
            <w:vAlign w:val="center"/>
          </w:tcPr>
          <w:p w:rsidR="000E1EA2" w:rsidRPr="00A158E8" w:rsidRDefault="000E1EA2" w:rsidP="000E1EA2">
            <w:pPr>
              <w:jc w:val="center"/>
              <w:rPr>
                <w:sz w:val="24"/>
                <w:szCs w:val="24"/>
              </w:rPr>
            </w:pPr>
            <w:r w:rsidRPr="00A158E8">
              <w:rPr>
                <w:sz w:val="24"/>
                <w:szCs w:val="24"/>
              </w:rPr>
              <w:t>CO1  /  U</w:t>
            </w:r>
          </w:p>
        </w:tc>
        <w:tc>
          <w:tcPr>
            <w:tcW w:w="380" w:type="pct"/>
            <w:vAlign w:val="center"/>
          </w:tcPr>
          <w:p w:rsidR="000E1EA2" w:rsidRPr="00A158E8" w:rsidRDefault="000E1EA2" w:rsidP="000E1EA2">
            <w:pPr>
              <w:jc w:val="center"/>
              <w:rPr>
                <w:sz w:val="24"/>
                <w:szCs w:val="24"/>
              </w:rPr>
            </w:pPr>
            <w:r w:rsidRPr="00A158E8">
              <w:rPr>
                <w:sz w:val="24"/>
                <w:szCs w:val="24"/>
              </w:rPr>
              <w:t>5</w:t>
            </w:r>
          </w:p>
        </w:tc>
      </w:tr>
      <w:tr w:rsidR="000E1EA2" w:rsidRPr="00A158E8" w:rsidTr="000E1EA2">
        <w:tc>
          <w:tcPr>
            <w:tcW w:w="320" w:type="pct"/>
            <w:vAlign w:val="center"/>
          </w:tcPr>
          <w:p w:rsidR="000E1EA2" w:rsidRPr="00A158E8" w:rsidRDefault="000E1EA2" w:rsidP="000E1EA2">
            <w:pPr>
              <w:jc w:val="center"/>
              <w:rPr>
                <w:sz w:val="24"/>
                <w:szCs w:val="24"/>
              </w:rPr>
            </w:pPr>
            <w:r w:rsidRPr="00A158E8">
              <w:rPr>
                <w:sz w:val="24"/>
                <w:szCs w:val="24"/>
              </w:rPr>
              <w:t>23.</w:t>
            </w:r>
          </w:p>
        </w:tc>
        <w:tc>
          <w:tcPr>
            <w:tcW w:w="3613" w:type="pct"/>
          </w:tcPr>
          <w:p w:rsidR="000E1EA2" w:rsidRPr="00A158E8" w:rsidRDefault="000E1EA2" w:rsidP="007F7B8D">
            <w:pPr>
              <w:rPr>
                <w:sz w:val="24"/>
                <w:szCs w:val="24"/>
              </w:rPr>
            </w:pPr>
            <w:r w:rsidRPr="00A158E8">
              <w:rPr>
                <w:sz w:val="24"/>
                <w:szCs w:val="24"/>
              </w:rPr>
              <w:t>Classify the foods based on their PH.</w:t>
            </w:r>
          </w:p>
        </w:tc>
        <w:tc>
          <w:tcPr>
            <w:tcW w:w="687" w:type="pct"/>
            <w:vAlign w:val="center"/>
          </w:tcPr>
          <w:p w:rsidR="000E1EA2" w:rsidRPr="00A158E8" w:rsidRDefault="000E1EA2" w:rsidP="000E1EA2">
            <w:pPr>
              <w:jc w:val="center"/>
              <w:rPr>
                <w:sz w:val="24"/>
                <w:szCs w:val="24"/>
              </w:rPr>
            </w:pPr>
            <w:r w:rsidRPr="00A158E8">
              <w:rPr>
                <w:sz w:val="24"/>
                <w:szCs w:val="24"/>
              </w:rPr>
              <w:t>CO2  /  R</w:t>
            </w:r>
          </w:p>
        </w:tc>
        <w:tc>
          <w:tcPr>
            <w:tcW w:w="380" w:type="pct"/>
            <w:vAlign w:val="center"/>
          </w:tcPr>
          <w:p w:rsidR="000E1EA2" w:rsidRPr="00A158E8" w:rsidRDefault="000E1EA2" w:rsidP="000E1EA2">
            <w:pPr>
              <w:jc w:val="center"/>
              <w:rPr>
                <w:sz w:val="24"/>
                <w:szCs w:val="24"/>
              </w:rPr>
            </w:pPr>
            <w:r w:rsidRPr="00A158E8">
              <w:rPr>
                <w:sz w:val="24"/>
                <w:szCs w:val="24"/>
              </w:rPr>
              <w:t>5</w:t>
            </w:r>
          </w:p>
        </w:tc>
      </w:tr>
      <w:tr w:rsidR="000E1EA2" w:rsidRPr="00A158E8" w:rsidTr="000E1EA2">
        <w:tc>
          <w:tcPr>
            <w:tcW w:w="320" w:type="pct"/>
            <w:vAlign w:val="center"/>
          </w:tcPr>
          <w:p w:rsidR="000E1EA2" w:rsidRPr="00A158E8" w:rsidRDefault="000E1EA2" w:rsidP="000E1EA2">
            <w:pPr>
              <w:jc w:val="center"/>
              <w:rPr>
                <w:sz w:val="24"/>
                <w:szCs w:val="24"/>
              </w:rPr>
            </w:pPr>
            <w:r w:rsidRPr="00A158E8">
              <w:rPr>
                <w:sz w:val="24"/>
                <w:szCs w:val="24"/>
              </w:rPr>
              <w:t>24.</w:t>
            </w:r>
          </w:p>
        </w:tc>
        <w:tc>
          <w:tcPr>
            <w:tcW w:w="3613" w:type="pct"/>
          </w:tcPr>
          <w:p w:rsidR="000E1EA2" w:rsidRPr="00A158E8" w:rsidRDefault="000E1EA2" w:rsidP="007F7B8D">
            <w:pPr>
              <w:rPr>
                <w:sz w:val="24"/>
                <w:szCs w:val="24"/>
              </w:rPr>
            </w:pPr>
            <w:r w:rsidRPr="00A158E8">
              <w:rPr>
                <w:sz w:val="24"/>
                <w:szCs w:val="24"/>
              </w:rPr>
              <w:t>Correlate water activity of foods with the preservation of foods.</w:t>
            </w:r>
          </w:p>
        </w:tc>
        <w:tc>
          <w:tcPr>
            <w:tcW w:w="687" w:type="pct"/>
            <w:vAlign w:val="center"/>
          </w:tcPr>
          <w:p w:rsidR="000E1EA2" w:rsidRPr="00A158E8" w:rsidRDefault="000E1EA2" w:rsidP="000E1EA2">
            <w:pPr>
              <w:jc w:val="center"/>
              <w:rPr>
                <w:sz w:val="24"/>
                <w:szCs w:val="24"/>
              </w:rPr>
            </w:pPr>
            <w:r w:rsidRPr="00A158E8">
              <w:rPr>
                <w:sz w:val="24"/>
                <w:szCs w:val="24"/>
              </w:rPr>
              <w:t>CO 2/  An</w:t>
            </w:r>
          </w:p>
        </w:tc>
        <w:tc>
          <w:tcPr>
            <w:tcW w:w="380" w:type="pct"/>
            <w:vAlign w:val="center"/>
          </w:tcPr>
          <w:p w:rsidR="000E1EA2" w:rsidRPr="00A158E8" w:rsidRDefault="000E1EA2" w:rsidP="000E1EA2">
            <w:pPr>
              <w:jc w:val="center"/>
              <w:rPr>
                <w:sz w:val="24"/>
                <w:szCs w:val="24"/>
              </w:rPr>
            </w:pPr>
            <w:r w:rsidRPr="00A158E8">
              <w:rPr>
                <w:sz w:val="24"/>
                <w:szCs w:val="24"/>
              </w:rPr>
              <w:t>5</w:t>
            </w:r>
          </w:p>
        </w:tc>
      </w:tr>
      <w:tr w:rsidR="000E1EA2" w:rsidRPr="00A158E8" w:rsidTr="000E1EA2">
        <w:tc>
          <w:tcPr>
            <w:tcW w:w="320" w:type="pct"/>
            <w:vAlign w:val="center"/>
          </w:tcPr>
          <w:p w:rsidR="000E1EA2" w:rsidRPr="00A158E8" w:rsidRDefault="000E1EA2" w:rsidP="000E1EA2">
            <w:pPr>
              <w:jc w:val="center"/>
              <w:rPr>
                <w:sz w:val="24"/>
                <w:szCs w:val="24"/>
              </w:rPr>
            </w:pPr>
            <w:r w:rsidRPr="00A158E8">
              <w:rPr>
                <w:sz w:val="24"/>
                <w:szCs w:val="24"/>
              </w:rPr>
              <w:t>25.</w:t>
            </w:r>
          </w:p>
        </w:tc>
        <w:tc>
          <w:tcPr>
            <w:tcW w:w="3613" w:type="pct"/>
          </w:tcPr>
          <w:p w:rsidR="000E1EA2" w:rsidRPr="00A158E8" w:rsidRDefault="000E1EA2" w:rsidP="007F7B8D">
            <w:pPr>
              <w:rPr>
                <w:sz w:val="24"/>
                <w:szCs w:val="24"/>
              </w:rPr>
            </w:pPr>
            <w:r w:rsidRPr="00A158E8">
              <w:rPr>
                <w:sz w:val="24"/>
                <w:szCs w:val="24"/>
              </w:rPr>
              <w:t>Elaborate the chemical reactions of carbohydrates in food.</w:t>
            </w:r>
          </w:p>
        </w:tc>
        <w:tc>
          <w:tcPr>
            <w:tcW w:w="687" w:type="pct"/>
            <w:vAlign w:val="center"/>
          </w:tcPr>
          <w:p w:rsidR="000E1EA2" w:rsidRPr="00A158E8" w:rsidRDefault="000E1EA2" w:rsidP="000E1EA2">
            <w:pPr>
              <w:jc w:val="center"/>
              <w:rPr>
                <w:sz w:val="24"/>
                <w:szCs w:val="24"/>
              </w:rPr>
            </w:pPr>
            <w:r w:rsidRPr="00A158E8">
              <w:rPr>
                <w:sz w:val="24"/>
                <w:szCs w:val="24"/>
              </w:rPr>
              <w:t>CO2  /  R</w:t>
            </w:r>
          </w:p>
        </w:tc>
        <w:tc>
          <w:tcPr>
            <w:tcW w:w="380" w:type="pct"/>
            <w:vAlign w:val="center"/>
          </w:tcPr>
          <w:p w:rsidR="000E1EA2" w:rsidRPr="00A158E8" w:rsidRDefault="000E1EA2" w:rsidP="000E1EA2">
            <w:pPr>
              <w:jc w:val="center"/>
              <w:rPr>
                <w:sz w:val="24"/>
                <w:szCs w:val="24"/>
              </w:rPr>
            </w:pPr>
            <w:r w:rsidRPr="00A158E8">
              <w:rPr>
                <w:sz w:val="24"/>
                <w:szCs w:val="24"/>
              </w:rPr>
              <w:t>5</w:t>
            </w:r>
          </w:p>
        </w:tc>
      </w:tr>
      <w:tr w:rsidR="000E1EA2" w:rsidRPr="00A158E8" w:rsidTr="000E1EA2">
        <w:tc>
          <w:tcPr>
            <w:tcW w:w="320" w:type="pct"/>
            <w:vAlign w:val="center"/>
          </w:tcPr>
          <w:p w:rsidR="000E1EA2" w:rsidRPr="00A158E8" w:rsidRDefault="000E1EA2" w:rsidP="000E1EA2">
            <w:pPr>
              <w:jc w:val="center"/>
              <w:rPr>
                <w:sz w:val="24"/>
                <w:szCs w:val="24"/>
              </w:rPr>
            </w:pPr>
            <w:r w:rsidRPr="00A158E8">
              <w:rPr>
                <w:sz w:val="24"/>
                <w:szCs w:val="24"/>
              </w:rPr>
              <w:t>26.</w:t>
            </w:r>
          </w:p>
        </w:tc>
        <w:tc>
          <w:tcPr>
            <w:tcW w:w="3613" w:type="pct"/>
          </w:tcPr>
          <w:p w:rsidR="000E1EA2" w:rsidRPr="00A158E8" w:rsidRDefault="000E1EA2" w:rsidP="007F7B8D">
            <w:pPr>
              <w:rPr>
                <w:sz w:val="24"/>
                <w:szCs w:val="24"/>
              </w:rPr>
            </w:pPr>
            <w:r w:rsidRPr="00A158E8">
              <w:rPr>
                <w:sz w:val="24"/>
                <w:szCs w:val="24"/>
              </w:rPr>
              <w:t>Explain the process of Coagulation and Denaturation of protein in foods.</w:t>
            </w:r>
          </w:p>
        </w:tc>
        <w:tc>
          <w:tcPr>
            <w:tcW w:w="687" w:type="pct"/>
            <w:vAlign w:val="center"/>
          </w:tcPr>
          <w:p w:rsidR="000E1EA2" w:rsidRPr="00A158E8" w:rsidRDefault="000E1EA2" w:rsidP="000E1EA2">
            <w:pPr>
              <w:jc w:val="center"/>
              <w:rPr>
                <w:sz w:val="24"/>
                <w:szCs w:val="24"/>
              </w:rPr>
            </w:pPr>
            <w:r w:rsidRPr="00A158E8">
              <w:rPr>
                <w:sz w:val="24"/>
                <w:szCs w:val="24"/>
              </w:rPr>
              <w:t>CO2  /  A</w:t>
            </w:r>
          </w:p>
        </w:tc>
        <w:tc>
          <w:tcPr>
            <w:tcW w:w="380" w:type="pct"/>
            <w:vAlign w:val="center"/>
          </w:tcPr>
          <w:p w:rsidR="000E1EA2" w:rsidRPr="00A158E8" w:rsidRDefault="000E1EA2" w:rsidP="000E1EA2">
            <w:pPr>
              <w:jc w:val="center"/>
              <w:rPr>
                <w:sz w:val="24"/>
                <w:szCs w:val="24"/>
              </w:rPr>
            </w:pPr>
            <w:r w:rsidRPr="00A158E8">
              <w:rPr>
                <w:sz w:val="24"/>
                <w:szCs w:val="24"/>
              </w:rPr>
              <w:t>5</w:t>
            </w:r>
          </w:p>
        </w:tc>
      </w:tr>
      <w:tr w:rsidR="000E1EA2" w:rsidRPr="00A158E8" w:rsidTr="000E1EA2">
        <w:tc>
          <w:tcPr>
            <w:tcW w:w="320" w:type="pct"/>
            <w:vAlign w:val="center"/>
          </w:tcPr>
          <w:p w:rsidR="000E1EA2" w:rsidRPr="00A158E8" w:rsidRDefault="000E1EA2" w:rsidP="000E1EA2">
            <w:pPr>
              <w:jc w:val="center"/>
              <w:rPr>
                <w:sz w:val="24"/>
                <w:szCs w:val="24"/>
              </w:rPr>
            </w:pPr>
            <w:r w:rsidRPr="00A158E8">
              <w:rPr>
                <w:sz w:val="24"/>
                <w:szCs w:val="24"/>
              </w:rPr>
              <w:t>27.</w:t>
            </w:r>
          </w:p>
        </w:tc>
        <w:tc>
          <w:tcPr>
            <w:tcW w:w="3613" w:type="pct"/>
          </w:tcPr>
          <w:p w:rsidR="000E1EA2" w:rsidRPr="00A158E8" w:rsidRDefault="000E1EA2" w:rsidP="007F7B8D">
            <w:pPr>
              <w:rPr>
                <w:sz w:val="24"/>
                <w:szCs w:val="24"/>
              </w:rPr>
            </w:pPr>
            <w:r w:rsidRPr="00A158E8">
              <w:rPr>
                <w:sz w:val="24"/>
                <w:szCs w:val="24"/>
              </w:rPr>
              <w:t>Comment on the different types of food colors.</w:t>
            </w:r>
          </w:p>
        </w:tc>
        <w:tc>
          <w:tcPr>
            <w:tcW w:w="687" w:type="pct"/>
            <w:vAlign w:val="center"/>
          </w:tcPr>
          <w:p w:rsidR="000E1EA2" w:rsidRPr="00A158E8" w:rsidRDefault="000E1EA2" w:rsidP="000E1EA2">
            <w:pPr>
              <w:jc w:val="center"/>
              <w:rPr>
                <w:sz w:val="24"/>
                <w:szCs w:val="24"/>
              </w:rPr>
            </w:pPr>
            <w:r w:rsidRPr="00A158E8">
              <w:rPr>
                <w:sz w:val="24"/>
                <w:szCs w:val="24"/>
              </w:rPr>
              <w:t>CO3  /  A</w:t>
            </w:r>
          </w:p>
        </w:tc>
        <w:tc>
          <w:tcPr>
            <w:tcW w:w="380" w:type="pct"/>
            <w:vAlign w:val="center"/>
          </w:tcPr>
          <w:p w:rsidR="000E1EA2" w:rsidRPr="00A158E8" w:rsidRDefault="000E1EA2" w:rsidP="000E1EA2">
            <w:pPr>
              <w:jc w:val="center"/>
              <w:rPr>
                <w:sz w:val="24"/>
                <w:szCs w:val="24"/>
              </w:rPr>
            </w:pPr>
            <w:r w:rsidRPr="00A158E8">
              <w:rPr>
                <w:sz w:val="24"/>
                <w:szCs w:val="24"/>
              </w:rPr>
              <w:t>5</w:t>
            </w:r>
          </w:p>
        </w:tc>
      </w:tr>
      <w:tr w:rsidR="000E1EA2" w:rsidRPr="00A158E8" w:rsidTr="000E1EA2">
        <w:tc>
          <w:tcPr>
            <w:tcW w:w="320" w:type="pct"/>
            <w:vAlign w:val="center"/>
          </w:tcPr>
          <w:p w:rsidR="000E1EA2" w:rsidRPr="00A158E8" w:rsidRDefault="000E1EA2" w:rsidP="000E1EA2">
            <w:pPr>
              <w:jc w:val="center"/>
              <w:rPr>
                <w:sz w:val="24"/>
                <w:szCs w:val="24"/>
              </w:rPr>
            </w:pPr>
            <w:r w:rsidRPr="00A158E8">
              <w:rPr>
                <w:sz w:val="24"/>
                <w:szCs w:val="24"/>
              </w:rPr>
              <w:t>28.</w:t>
            </w:r>
          </w:p>
        </w:tc>
        <w:tc>
          <w:tcPr>
            <w:tcW w:w="3613" w:type="pct"/>
          </w:tcPr>
          <w:p w:rsidR="000E1EA2" w:rsidRPr="00A158E8" w:rsidRDefault="000E1EA2" w:rsidP="007F7B8D">
            <w:pPr>
              <w:rPr>
                <w:sz w:val="24"/>
                <w:szCs w:val="24"/>
              </w:rPr>
            </w:pPr>
            <w:r w:rsidRPr="00A158E8">
              <w:rPr>
                <w:sz w:val="24"/>
                <w:szCs w:val="24"/>
              </w:rPr>
              <w:t>Tabulate the Artificial flavoring agents.</w:t>
            </w:r>
          </w:p>
        </w:tc>
        <w:tc>
          <w:tcPr>
            <w:tcW w:w="687" w:type="pct"/>
            <w:vAlign w:val="center"/>
          </w:tcPr>
          <w:p w:rsidR="000E1EA2" w:rsidRPr="00A158E8" w:rsidRDefault="000E1EA2" w:rsidP="000E1EA2">
            <w:pPr>
              <w:jc w:val="center"/>
              <w:rPr>
                <w:sz w:val="24"/>
                <w:szCs w:val="24"/>
              </w:rPr>
            </w:pPr>
            <w:r w:rsidRPr="00A158E8">
              <w:rPr>
                <w:sz w:val="24"/>
                <w:szCs w:val="24"/>
              </w:rPr>
              <w:t>CO3  /  R</w:t>
            </w:r>
          </w:p>
        </w:tc>
        <w:tc>
          <w:tcPr>
            <w:tcW w:w="380" w:type="pct"/>
            <w:vAlign w:val="center"/>
          </w:tcPr>
          <w:p w:rsidR="000E1EA2" w:rsidRPr="00A158E8" w:rsidRDefault="000E1EA2" w:rsidP="000E1EA2">
            <w:pPr>
              <w:jc w:val="center"/>
              <w:rPr>
                <w:sz w:val="24"/>
                <w:szCs w:val="24"/>
              </w:rPr>
            </w:pPr>
            <w:r w:rsidRPr="00A158E8">
              <w:rPr>
                <w:sz w:val="24"/>
                <w:szCs w:val="24"/>
              </w:rPr>
              <w:t>5</w:t>
            </w:r>
          </w:p>
        </w:tc>
      </w:tr>
    </w:tbl>
    <w:p w:rsidR="000E1EA2" w:rsidRDefault="000E1EA2" w:rsidP="005133D7"/>
    <w:p w:rsidR="000E1EA2" w:rsidRDefault="000E1EA2">
      <w:pPr>
        <w:spacing w:after="200" w:line="276" w:lineRule="auto"/>
      </w:pPr>
      <w:r>
        <w:br w:type="page"/>
      </w:r>
    </w:p>
    <w:p w:rsidR="000E1EA2" w:rsidRDefault="000E1EA2">
      <w:pPr>
        <w:spacing w:after="200" w:line="276" w:lineRule="auto"/>
      </w:pPr>
    </w:p>
    <w:p w:rsidR="000E1EA2" w:rsidRDefault="000E1EA2">
      <w:pPr>
        <w:spacing w:after="200" w:line="276" w:lineRule="auto"/>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622"/>
        <w:gridCol w:w="1449"/>
        <w:gridCol w:w="802"/>
      </w:tblGrid>
      <w:tr w:rsidR="000E1EA2" w:rsidRPr="00A158E8" w:rsidTr="000E1EA2">
        <w:tc>
          <w:tcPr>
            <w:tcW w:w="320" w:type="pct"/>
            <w:vAlign w:val="center"/>
          </w:tcPr>
          <w:p w:rsidR="000E1EA2" w:rsidRPr="00A158E8" w:rsidRDefault="000E1EA2" w:rsidP="000E1EA2">
            <w:pPr>
              <w:jc w:val="center"/>
              <w:rPr>
                <w:sz w:val="24"/>
                <w:szCs w:val="24"/>
              </w:rPr>
            </w:pPr>
            <w:r w:rsidRPr="00A158E8">
              <w:rPr>
                <w:sz w:val="24"/>
                <w:szCs w:val="24"/>
              </w:rPr>
              <w:t>29.</w:t>
            </w:r>
          </w:p>
        </w:tc>
        <w:tc>
          <w:tcPr>
            <w:tcW w:w="3613" w:type="pct"/>
          </w:tcPr>
          <w:p w:rsidR="000E1EA2" w:rsidRPr="00A158E8" w:rsidRDefault="000E1EA2" w:rsidP="000E1EA2">
            <w:pPr>
              <w:rPr>
                <w:sz w:val="24"/>
                <w:szCs w:val="24"/>
              </w:rPr>
            </w:pPr>
            <w:r w:rsidRPr="00A158E8">
              <w:rPr>
                <w:sz w:val="24"/>
                <w:szCs w:val="24"/>
              </w:rPr>
              <w:t>Write a brief note on modified diets.</w:t>
            </w:r>
          </w:p>
        </w:tc>
        <w:tc>
          <w:tcPr>
            <w:tcW w:w="687" w:type="pct"/>
            <w:vAlign w:val="center"/>
          </w:tcPr>
          <w:p w:rsidR="000E1EA2" w:rsidRPr="00A158E8" w:rsidRDefault="000E1EA2" w:rsidP="000E1EA2">
            <w:pPr>
              <w:jc w:val="center"/>
              <w:rPr>
                <w:sz w:val="24"/>
                <w:szCs w:val="24"/>
              </w:rPr>
            </w:pPr>
            <w:r w:rsidRPr="00A158E8">
              <w:rPr>
                <w:sz w:val="24"/>
                <w:szCs w:val="24"/>
              </w:rPr>
              <w:t>CO6  /  U</w:t>
            </w:r>
          </w:p>
        </w:tc>
        <w:tc>
          <w:tcPr>
            <w:tcW w:w="380" w:type="pct"/>
            <w:vAlign w:val="center"/>
          </w:tcPr>
          <w:p w:rsidR="000E1EA2" w:rsidRPr="00A158E8" w:rsidRDefault="000E1EA2" w:rsidP="000E1EA2">
            <w:pPr>
              <w:jc w:val="center"/>
              <w:rPr>
                <w:sz w:val="24"/>
                <w:szCs w:val="24"/>
              </w:rPr>
            </w:pPr>
            <w:r w:rsidRPr="00A158E8">
              <w:rPr>
                <w:sz w:val="24"/>
                <w:szCs w:val="24"/>
              </w:rPr>
              <w:t>5</w:t>
            </w:r>
          </w:p>
        </w:tc>
      </w:tr>
      <w:tr w:rsidR="000E1EA2" w:rsidRPr="00A158E8" w:rsidTr="000E1EA2">
        <w:tc>
          <w:tcPr>
            <w:tcW w:w="320" w:type="pct"/>
            <w:vAlign w:val="center"/>
          </w:tcPr>
          <w:p w:rsidR="000E1EA2" w:rsidRPr="00A158E8" w:rsidRDefault="000E1EA2" w:rsidP="000E1EA2">
            <w:pPr>
              <w:jc w:val="center"/>
              <w:rPr>
                <w:sz w:val="24"/>
                <w:szCs w:val="24"/>
              </w:rPr>
            </w:pPr>
            <w:r w:rsidRPr="00A158E8">
              <w:rPr>
                <w:sz w:val="24"/>
                <w:szCs w:val="24"/>
              </w:rPr>
              <w:t>30.</w:t>
            </w:r>
          </w:p>
        </w:tc>
        <w:tc>
          <w:tcPr>
            <w:tcW w:w="3613" w:type="pct"/>
          </w:tcPr>
          <w:p w:rsidR="000E1EA2" w:rsidRPr="00A158E8" w:rsidRDefault="000E1EA2" w:rsidP="000E1EA2">
            <w:pPr>
              <w:rPr>
                <w:sz w:val="24"/>
                <w:szCs w:val="24"/>
              </w:rPr>
            </w:pPr>
            <w:r w:rsidRPr="00A158E8">
              <w:rPr>
                <w:sz w:val="24"/>
                <w:szCs w:val="24"/>
              </w:rPr>
              <w:t>Explain any two protein deficiency disorders.</w:t>
            </w:r>
          </w:p>
        </w:tc>
        <w:tc>
          <w:tcPr>
            <w:tcW w:w="687" w:type="pct"/>
            <w:vAlign w:val="center"/>
          </w:tcPr>
          <w:p w:rsidR="000E1EA2" w:rsidRPr="00A158E8" w:rsidRDefault="000E1EA2" w:rsidP="000E1EA2">
            <w:pPr>
              <w:jc w:val="center"/>
              <w:rPr>
                <w:sz w:val="24"/>
                <w:szCs w:val="24"/>
              </w:rPr>
            </w:pPr>
            <w:r w:rsidRPr="00A158E8">
              <w:rPr>
                <w:sz w:val="24"/>
                <w:szCs w:val="24"/>
              </w:rPr>
              <w:t>CO5  /  U</w:t>
            </w:r>
          </w:p>
        </w:tc>
        <w:tc>
          <w:tcPr>
            <w:tcW w:w="380" w:type="pct"/>
            <w:vAlign w:val="center"/>
          </w:tcPr>
          <w:p w:rsidR="000E1EA2" w:rsidRPr="00A158E8" w:rsidRDefault="000E1EA2" w:rsidP="000E1EA2">
            <w:pPr>
              <w:jc w:val="center"/>
              <w:rPr>
                <w:sz w:val="24"/>
                <w:szCs w:val="24"/>
              </w:rPr>
            </w:pPr>
            <w:r w:rsidRPr="00A158E8">
              <w:rPr>
                <w:sz w:val="24"/>
                <w:szCs w:val="24"/>
              </w:rPr>
              <w:t>5</w:t>
            </w:r>
          </w:p>
        </w:tc>
      </w:tr>
      <w:tr w:rsidR="000E1EA2" w:rsidRPr="00A158E8" w:rsidTr="000E1EA2">
        <w:tc>
          <w:tcPr>
            <w:tcW w:w="320" w:type="pct"/>
            <w:vAlign w:val="center"/>
          </w:tcPr>
          <w:p w:rsidR="000E1EA2" w:rsidRPr="00A158E8" w:rsidRDefault="000E1EA2" w:rsidP="000E1EA2">
            <w:pPr>
              <w:jc w:val="center"/>
              <w:rPr>
                <w:sz w:val="24"/>
                <w:szCs w:val="24"/>
              </w:rPr>
            </w:pPr>
            <w:r w:rsidRPr="00A158E8">
              <w:rPr>
                <w:sz w:val="24"/>
                <w:szCs w:val="24"/>
              </w:rPr>
              <w:t>31.</w:t>
            </w:r>
          </w:p>
        </w:tc>
        <w:tc>
          <w:tcPr>
            <w:tcW w:w="3613" w:type="pct"/>
          </w:tcPr>
          <w:p w:rsidR="000E1EA2" w:rsidRPr="00A158E8" w:rsidRDefault="000E1EA2" w:rsidP="000E1EA2">
            <w:pPr>
              <w:rPr>
                <w:sz w:val="24"/>
                <w:szCs w:val="24"/>
              </w:rPr>
            </w:pPr>
            <w:r w:rsidRPr="00A158E8">
              <w:rPr>
                <w:sz w:val="24"/>
                <w:szCs w:val="24"/>
              </w:rPr>
              <w:t>Define and Illustrate Malnutrition and its types.</w:t>
            </w:r>
          </w:p>
        </w:tc>
        <w:tc>
          <w:tcPr>
            <w:tcW w:w="687" w:type="pct"/>
            <w:vAlign w:val="center"/>
          </w:tcPr>
          <w:p w:rsidR="000E1EA2" w:rsidRPr="00A158E8" w:rsidRDefault="000E1EA2" w:rsidP="000E1EA2">
            <w:pPr>
              <w:jc w:val="center"/>
              <w:rPr>
                <w:sz w:val="24"/>
                <w:szCs w:val="24"/>
              </w:rPr>
            </w:pPr>
            <w:r w:rsidRPr="00A158E8">
              <w:rPr>
                <w:sz w:val="24"/>
                <w:szCs w:val="24"/>
              </w:rPr>
              <w:t>CO5  /  R</w:t>
            </w:r>
          </w:p>
        </w:tc>
        <w:tc>
          <w:tcPr>
            <w:tcW w:w="380" w:type="pct"/>
            <w:vAlign w:val="center"/>
          </w:tcPr>
          <w:p w:rsidR="000E1EA2" w:rsidRPr="00A158E8" w:rsidRDefault="000E1EA2" w:rsidP="000E1EA2">
            <w:pPr>
              <w:jc w:val="center"/>
              <w:rPr>
                <w:sz w:val="24"/>
                <w:szCs w:val="24"/>
              </w:rPr>
            </w:pPr>
            <w:r w:rsidRPr="00A158E8">
              <w:rPr>
                <w:sz w:val="24"/>
                <w:szCs w:val="24"/>
              </w:rPr>
              <w:t>5</w:t>
            </w:r>
          </w:p>
        </w:tc>
      </w:tr>
      <w:tr w:rsidR="000E1EA2" w:rsidRPr="00A158E8" w:rsidTr="000E1EA2">
        <w:tc>
          <w:tcPr>
            <w:tcW w:w="320" w:type="pct"/>
            <w:vAlign w:val="center"/>
          </w:tcPr>
          <w:p w:rsidR="000E1EA2" w:rsidRPr="00A158E8" w:rsidRDefault="000E1EA2" w:rsidP="000E1EA2">
            <w:pPr>
              <w:jc w:val="center"/>
              <w:rPr>
                <w:sz w:val="24"/>
                <w:szCs w:val="24"/>
              </w:rPr>
            </w:pPr>
            <w:r w:rsidRPr="00A158E8">
              <w:rPr>
                <w:sz w:val="24"/>
                <w:szCs w:val="24"/>
              </w:rPr>
              <w:t>32.</w:t>
            </w:r>
          </w:p>
        </w:tc>
        <w:tc>
          <w:tcPr>
            <w:tcW w:w="3613" w:type="pct"/>
          </w:tcPr>
          <w:p w:rsidR="000E1EA2" w:rsidRPr="00A158E8" w:rsidRDefault="000E1EA2" w:rsidP="000E1EA2">
            <w:pPr>
              <w:rPr>
                <w:sz w:val="24"/>
                <w:szCs w:val="24"/>
              </w:rPr>
            </w:pPr>
            <w:r w:rsidRPr="00A158E8">
              <w:rPr>
                <w:sz w:val="24"/>
                <w:szCs w:val="24"/>
              </w:rPr>
              <w:t>Write a short note on carbohydrate Metabolism.</w:t>
            </w:r>
          </w:p>
        </w:tc>
        <w:tc>
          <w:tcPr>
            <w:tcW w:w="687" w:type="pct"/>
            <w:vAlign w:val="center"/>
          </w:tcPr>
          <w:p w:rsidR="000E1EA2" w:rsidRPr="00A158E8" w:rsidRDefault="000E1EA2" w:rsidP="000E1EA2">
            <w:pPr>
              <w:jc w:val="center"/>
              <w:rPr>
                <w:sz w:val="24"/>
                <w:szCs w:val="24"/>
              </w:rPr>
            </w:pPr>
            <w:r w:rsidRPr="00A158E8">
              <w:rPr>
                <w:sz w:val="24"/>
                <w:szCs w:val="24"/>
              </w:rPr>
              <w:t>CO3 /  An</w:t>
            </w:r>
          </w:p>
        </w:tc>
        <w:tc>
          <w:tcPr>
            <w:tcW w:w="380" w:type="pct"/>
            <w:vAlign w:val="center"/>
          </w:tcPr>
          <w:p w:rsidR="000E1EA2" w:rsidRPr="00A158E8" w:rsidRDefault="000E1EA2" w:rsidP="000E1EA2">
            <w:pPr>
              <w:jc w:val="center"/>
              <w:rPr>
                <w:sz w:val="24"/>
                <w:szCs w:val="24"/>
              </w:rPr>
            </w:pPr>
            <w:r w:rsidRPr="00A158E8">
              <w:rPr>
                <w:sz w:val="24"/>
                <w:szCs w:val="24"/>
              </w:rPr>
              <w:t>5</w:t>
            </w:r>
          </w:p>
        </w:tc>
      </w:tr>
    </w:tbl>
    <w:p w:rsidR="000E1EA2" w:rsidRPr="00A158E8"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141"/>
        <w:gridCol w:w="1447"/>
        <w:gridCol w:w="804"/>
      </w:tblGrid>
      <w:tr w:rsidR="000E1EA2" w:rsidRPr="00A158E8" w:rsidTr="000E1EA2">
        <w:trPr>
          <w:trHeight w:val="232"/>
        </w:trPr>
        <w:tc>
          <w:tcPr>
            <w:tcW w:w="5000" w:type="pct"/>
            <w:gridSpan w:val="5"/>
          </w:tcPr>
          <w:p w:rsidR="000E1EA2" w:rsidRDefault="000E1EA2" w:rsidP="000E1EA2">
            <w:pPr>
              <w:jc w:val="center"/>
              <w:rPr>
                <w:b/>
                <w:sz w:val="24"/>
                <w:szCs w:val="24"/>
                <w:u w:val="single"/>
              </w:rPr>
            </w:pPr>
          </w:p>
          <w:p w:rsidR="000E1EA2" w:rsidRPr="00A158E8" w:rsidRDefault="000E1EA2" w:rsidP="000E1EA2">
            <w:pPr>
              <w:jc w:val="center"/>
              <w:rPr>
                <w:b/>
                <w:sz w:val="24"/>
                <w:szCs w:val="24"/>
                <w:u w:val="single"/>
              </w:rPr>
            </w:pPr>
            <w:r w:rsidRPr="00A158E8">
              <w:rPr>
                <w:b/>
                <w:sz w:val="24"/>
                <w:szCs w:val="24"/>
                <w:u w:val="single"/>
              </w:rPr>
              <w:t>PART – C (2 X 15 = 30 MARKS)</w:t>
            </w:r>
          </w:p>
          <w:p w:rsidR="000E1EA2" w:rsidRDefault="000E1EA2" w:rsidP="00302CEF">
            <w:pPr>
              <w:jc w:val="center"/>
              <w:rPr>
                <w:b/>
                <w:sz w:val="24"/>
                <w:szCs w:val="24"/>
              </w:rPr>
            </w:pPr>
            <w:r w:rsidRPr="00A158E8">
              <w:rPr>
                <w:b/>
                <w:sz w:val="24"/>
                <w:szCs w:val="24"/>
              </w:rPr>
              <w:t>(Answer any 2 from the following)</w:t>
            </w:r>
          </w:p>
          <w:p w:rsidR="000E1EA2" w:rsidRPr="00A158E8" w:rsidRDefault="000E1EA2" w:rsidP="00302CEF">
            <w:pPr>
              <w:jc w:val="center"/>
              <w:rPr>
                <w:b/>
                <w:sz w:val="24"/>
                <w:szCs w:val="24"/>
              </w:rPr>
            </w:pPr>
          </w:p>
        </w:tc>
      </w:tr>
      <w:tr w:rsidR="000E1EA2" w:rsidRPr="00A158E8" w:rsidTr="000E1EA2">
        <w:trPr>
          <w:trHeight w:val="232"/>
        </w:trPr>
        <w:tc>
          <w:tcPr>
            <w:tcW w:w="319" w:type="pct"/>
            <w:vMerge w:val="restart"/>
            <w:vAlign w:val="center"/>
          </w:tcPr>
          <w:p w:rsidR="000E1EA2" w:rsidRPr="00A158E8" w:rsidRDefault="000E1EA2" w:rsidP="000E1EA2">
            <w:pPr>
              <w:jc w:val="center"/>
              <w:rPr>
                <w:sz w:val="24"/>
                <w:szCs w:val="24"/>
              </w:rPr>
            </w:pPr>
            <w:r w:rsidRPr="00A158E8">
              <w:rPr>
                <w:sz w:val="24"/>
                <w:szCs w:val="24"/>
              </w:rPr>
              <w:t>33.</w:t>
            </w:r>
          </w:p>
        </w:tc>
        <w:tc>
          <w:tcPr>
            <w:tcW w:w="229" w:type="pct"/>
            <w:vAlign w:val="center"/>
          </w:tcPr>
          <w:p w:rsidR="000E1EA2" w:rsidRPr="00A158E8" w:rsidRDefault="000E1EA2" w:rsidP="000E1EA2">
            <w:pPr>
              <w:jc w:val="center"/>
              <w:rPr>
                <w:sz w:val="24"/>
                <w:szCs w:val="24"/>
              </w:rPr>
            </w:pPr>
            <w:r w:rsidRPr="00A158E8">
              <w:rPr>
                <w:sz w:val="24"/>
                <w:szCs w:val="24"/>
              </w:rPr>
              <w:t>a.</w:t>
            </w:r>
          </w:p>
        </w:tc>
        <w:tc>
          <w:tcPr>
            <w:tcW w:w="3385" w:type="pct"/>
          </w:tcPr>
          <w:p w:rsidR="000E1EA2" w:rsidRPr="00A158E8" w:rsidRDefault="000E1EA2" w:rsidP="000E1EA2">
            <w:pPr>
              <w:jc w:val="both"/>
              <w:rPr>
                <w:sz w:val="24"/>
                <w:szCs w:val="24"/>
              </w:rPr>
            </w:pPr>
            <w:r w:rsidRPr="00A158E8">
              <w:rPr>
                <w:sz w:val="24"/>
                <w:szCs w:val="24"/>
              </w:rPr>
              <w:t>Give a brief sketch about the deficiency diseases and the functions of water soluble vitamins.</w:t>
            </w:r>
          </w:p>
        </w:tc>
        <w:tc>
          <w:tcPr>
            <w:tcW w:w="686" w:type="pct"/>
            <w:vAlign w:val="center"/>
          </w:tcPr>
          <w:p w:rsidR="000E1EA2" w:rsidRPr="00A158E8" w:rsidRDefault="000E1EA2" w:rsidP="000E1EA2">
            <w:pPr>
              <w:jc w:val="center"/>
              <w:rPr>
                <w:sz w:val="24"/>
                <w:szCs w:val="24"/>
              </w:rPr>
            </w:pPr>
            <w:r w:rsidRPr="00A158E8">
              <w:rPr>
                <w:sz w:val="24"/>
                <w:szCs w:val="24"/>
              </w:rPr>
              <w:t>CO5  /  R</w:t>
            </w:r>
          </w:p>
        </w:tc>
        <w:tc>
          <w:tcPr>
            <w:tcW w:w="380" w:type="pct"/>
            <w:vAlign w:val="center"/>
          </w:tcPr>
          <w:p w:rsidR="000E1EA2" w:rsidRPr="00A158E8" w:rsidRDefault="000E1EA2" w:rsidP="000E1EA2">
            <w:pPr>
              <w:jc w:val="center"/>
              <w:rPr>
                <w:sz w:val="24"/>
                <w:szCs w:val="24"/>
              </w:rPr>
            </w:pPr>
            <w:r w:rsidRPr="00A158E8">
              <w:rPr>
                <w:sz w:val="24"/>
                <w:szCs w:val="24"/>
              </w:rPr>
              <w:t>7</w:t>
            </w:r>
          </w:p>
        </w:tc>
      </w:tr>
      <w:tr w:rsidR="000E1EA2" w:rsidRPr="00A158E8" w:rsidTr="000E1EA2">
        <w:trPr>
          <w:trHeight w:val="232"/>
        </w:trPr>
        <w:tc>
          <w:tcPr>
            <w:tcW w:w="319" w:type="pct"/>
            <w:vMerge/>
            <w:vAlign w:val="center"/>
          </w:tcPr>
          <w:p w:rsidR="000E1EA2" w:rsidRPr="00A158E8" w:rsidRDefault="000E1EA2" w:rsidP="000E1EA2">
            <w:pPr>
              <w:jc w:val="center"/>
              <w:rPr>
                <w:sz w:val="24"/>
                <w:szCs w:val="24"/>
              </w:rPr>
            </w:pPr>
          </w:p>
        </w:tc>
        <w:tc>
          <w:tcPr>
            <w:tcW w:w="229" w:type="pct"/>
            <w:vAlign w:val="center"/>
          </w:tcPr>
          <w:p w:rsidR="000E1EA2" w:rsidRPr="00A158E8" w:rsidRDefault="000E1EA2" w:rsidP="000E1EA2">
            <w:pPr>
              <w:jc w:val="center"/>
              <w:rPr>
                <w:sz w:val="24"/>
                <w:szCs w:val="24"/>
              </w:rPr>
            </w:pPr>
            <w:r w:rsidRPr="00A158E8">
              <w:rPr>
                <w:sz w:val="24"/>
                <w:szCs w:val="24"/>
              </w:rPr>
              <w:t>b.</w:t>
            </w:r>
          </w:p>
        </w:tc>
        <w:tc>
          <w:tcPr>
            <w:tcW w:w="3385" w:type="pct"/>
          </w:tcPr>
          <w:p w:rsidR="000E1EA2" w:rsidRPr="00A158E8" w:rsidRDefault="000E1EA2" w:rsidP="000E1EA2">
            <w:pPr>
              <w:jc w:val="both"/>
              <w:rPr>
                <w:sz w:val="24"/>
                <w:szCs w:val="24"/>
              </w:rPr>
            </w:pPr>
            <w:r w:rsidRPr="00A158E8">
              <w:rPr>
                <w:sz w:val="24"/>
                <w:szCs w:val="24"/>
              </w:rPr>
              <w:t>Comment on the Function, deficiency and the food required in regard to the different minerals in the body.</w:t>
            </w:r>
          </w:p>
        </w:tc>
        <w:tc>
          <w:tcPr>
            <w:tcW w:w="686" w:type="pct"/>
            <w:vAlign w:val="center"/>
          </w:tcPr>
          <w:p w:rsidR="000E1EA2" w:rsidRPr="00A158E8" w:rsidRDefault="000E1EA2" w:rsidP="000E1EA2">
            <w:pPr>
              <w:jc w:val="center"/>
              <w:rPr>
                <w:sz w:val="24"/>
                <w:szCs w:val="24"/>
              </w:rPr>
            </w:pPr>
            <w:r w:rsidRPr="00A158E8">
              <w:rPr>
                <w:sz w:val="24"/>
                <w:szCs w:val="24"/>
              </w:rPr>
              <w:t>CO2 /  U</w:t>
            </w:r>
          </w:p>
        </w:tc>
        <w:tc>
          <w:tcPr>
            <w:tcW w:w="380" w:type="pct"/>
            <w:vAlign w:val="center"/>
          </w:tcPr>
          <w:p w:rsidR="000E1EA2" w:rsidRPr="00A158E8" w:rsidRDefault="000E1EA2" w:rsidP="000E1EA2">
            <w:pPr>
              <w:jc w:val="center"/>
              <w:rPr>
                <w:sz w:val="24"/>
                <w:szCs w:val="24"/>
              </w:rPr>
            </w:pPr>
            <w:r w:rsidRPr="00A158E8">
              <w:rPr>
                <w:sz w:val="24"/>
                <w:szCs w:val="24"/>
              </w:rPr>
              <w:t>8</w:t>
            </w:r>
          </w:p>
        </w:tc>
      </w:tr>
      <w:tr w:rsidR="000E1EA2" w:rsidRPr="00A158E8" w:rsidTr="000E1EA2">
        <w:trPr>
          <w:trHeight w:val="232"/>
        </w:trPr>
        <w:tc>
          <w:tcPr>
            <w:tcW w:w="319" w:type="pct"/>
            <w:vAlign w:val="center"/>
          </w:tcPr>
          <w:p w:rsidR="000E1EA2" w:rsidRPr="00A158E8" w:rsidRDefault="000E1EA2" w:rsidP="000E1EA2">
            <w:pPr>
              <w:jc w:val="center"/>
              <w:rPr>
                <w:sz w:val="24"/>
                <w:szCs w:val="24"/>
              </w:rPr>
            </w:pPr>
          </w:p>
        </w:tc>
        <w:tc>
          <w:tcPr>
            <w:tcW w:w="229" w:type="pct"/>
            <w:vAlign w:val="center"/>
          </w:tcPr>
          <w:p w:rsidR="000E1EA2" w:rsidRPr="00A158E8" w:rsidRDefault="000E1EA2" w:rsidP="000E1EA2">
            <w:pPr>
              <w:jc w:val="center"/>
              <w:rPr>
                <w:sz w:val="24"/>
                <w:szCs w:val="24"/>
              </w:rPr>
            </w:pPr>
          </w:p>
        </w:tc>
        <w:tc>
          <w:tcPr>
            <w:tcW w:w="3385" w:type="pct"/>
          </w:tcPr>
          <w:p w:rsidR="000E1EA2" w:rsidRPr="00A158E8" w:rsidRDefault="000E1EA2" w:rsidP="000E1EA2">
            <w:pPr>
              <w:rPr>
                <w:sz w:val="24"/>
                <w:szCs w:val="24"/>
              </w:rPr>
            </w:pPr>
          </w:p>
        </w:tc>
        <w:tc>
          <w:tcPr>
            <w:tcW w:w="686" w:type="pct"/>
            <w:vAlign w:val="center"/>
          </w:tcPr>
          <w:p w:rsidR="000E1EA2" w:rsidRPr="00A158E8" w:rsidRDefault="000E1EA2" w:rsidP="000E1EA2">
            <w:pPr>
              <w:jc w:val="center"/>
              <w:rPr>
                <w:sz w:val="24"/>
                <w:szCs w:val="24"/>
              </w:rPr>
            </w:pPr>
          </w:p>
        </w:tc>
        <w:tc>
          <w:tcPr>
            <w:tcW w:w="380" w:type="pct"/>
            <w:vAlign w:val="center"/>
          </w:tcPr>
          <w:p w:rsidR="000E1EA2" w:rsidRPr="00A158E8" w:rsidRDefault="000E1EA2" w:rsidP="000E1EA2">
            <w:pPr>
              <w:jc w:val="center"/>
              <w:rPr>
                <w:sz w:val="24"/>
                <w:szCs w:val="24"/>
              </w:rPr>
            </w:pPr>
          </w:p>
        </w:tc>
      </w:tr>
      <w:tr w:rsidR="000E1EA2" w:rsidRPr="00A158E8" w:rsidTr="000E1EA2">
        <w:trPr>
          <w:trHeight w:val="232"/>
        </w:trPr>
        <w:tc>
          <w:tcPr>
            <w:tcW w:w="319" w:type="pct"/>
            <w:vMerge w:val="restart"/>
            <w:vAlign w:val="center"/>
          </w:tcPr>
          <w:p w:rsidR="000E1EA2" w:rsidRPr="00A158E8" w:rsidRDefault="000E1EA2" w:rsidP="000E1EA2">
            <w:pPr>
              <w:jc w:val="center"/>
              <w:rPr>
                <w:sz w:val="24"/>
                <w:szCs w:val="24"/>
              </w:rPr>
            </w:pPr>
            <w:r w:rsidRPr="00A158E8">
              <w:rPr>
                <w:sz w:val="24"/>
                <w:szCs w:val="24"/>
              </w:rPr>
              <w:t>34.</w:t>
            </w:r>
          </w:p>
        </w:tc>
        <w:tc>
          <w:tcPr>
            <w:tcW w:w="229" w:type="pct"/>
            <w:vAlign w:val="center"/>
          </w:tcPr>
          <w:p w:rsidR="000E1EA2" w:rsidRPr="00A158E8" w:rsidRDefault="000E1EA2" w:rsidP="000E1EA2">
            <w:pPr>
              <w:jc w:val="center"/>
              <w:rPr>
                <w:sz w:val="24"/>
                <w:szCs w:val="24"/>
              </w:rPr>
            </w:pPr>
            <w:r w:rsidRPr="00A158E8">
              <w:rPr>
                <w:sz w:val="24"/>
                <w:szCs w:val="24"/>
              </w:rPr>
              <w:t>a.</w:t>
            </w:r>
          </w:p>
        </w:tc>
        <w:tc>
          <w:tcPr>
            <w:tcW w:w="3385" w:type="pct"/>
          </w:tcPr>
          <w:p w:rsidR="000E1EA2" w:rsidRPr="00A158E8" w:rsidRDefault="000E1EA2" w:rsidP="007F7B8D">
            <w:pPr>
              <w:rPr>
                <w:sz w:val="24"/>
                <w:szCs w:val="24"/>
              </w:rPr>
            </w:pPr>
            <w:r w:rsidRPr="00A158E8">
              <w:rPr>
                <w:sz w:val="24"/>
                <w:szCs w:val="24"/>
              </w:rPr>
              <w:t>Outline the Microbial groups involved in food spoilage.</w:t>
            </w:r>
          </w:p>
        </w:tc>
        <w:tc>
          <w:tcPr>
            <w:tcW w:w="686" w:type="pct"/>
            <w:vAlign w:val="center"/>
          </w:tcPr>
          <w:p w:rsidR="000E1EA2" w:rsidRPr="00A158E8" w:rsidRDefault="000E1EA2" w:rsidP="000E1EA2">
            <w:pPr>
              <w:jc w:val="center"/>
              <w:rPr>
                <w:sz w:val="24"/>
                <w:szCs w:val="24"/>
              </w:rPr>
            </w:pPr>
            <w:r w:rsidRPr="00A158E8">
              <w:rPr>
                <w:sz w:val="24"/>
                <w:szCs w:val="24"/>
              </w:rPr>
              <w:t>CO4  /  R</w:t>
            </w:r>
          </w:p>
        </w:tc>
        <w:tc>
          <w:tcPr>
            <w:tcW w:w="380" w:type="pct"/>
            <w:vAlign w:val="center"/>
          </w:tcPr>
          <w:p w:rsidR="000E1EA2" w:rsidRPr="00A158E8" w:rsidRDefault="000E1EA2" w:rsidP="000E1EA2">
            <w:pPr>
              <w:jc w:val="center"/>
              <w:rPr>
                <w:sz w:val="24"/>
                <w:szCs w:val="24"/>
              </w:rPr>
            </w:pPr>
            <w:r w:rsidRPr="00A158E8">
              <w:rPr>
                <w:sz w:val="24"/>
                <w:szCs w:val="24"/>
              </w:rPr>
              <w:t>7</w:t>
            </w:r>
          </w:p>
        </w:tc>
      </w:tr>
      <w:tr w:rsidR="000E1EA2" w:rsidRPr="00A158E8" w:rsidTr="000E1EA2">
        <w:trPr>
          <w:trHeight w:val="232"/>
        </w:trPr>
        <w:tc>
          <w:tcPr>
            <w:tcW w:w="319" w:type="pct"/>
            <w:vMerge/>
            <w:vAlign w:val="center"/>
          </w:tcPr>
          <w:p w:rsidR="000E1EA2" w:rsidRPr="00A158E8" w:rsidRDefault="000E1EA2" w:rsidP="000E1EA2">
            <w:pPr>
              <w:jc w:val="center"/>
              <w:rPr>
                <w:sz w:val="24"/>
                <w:szCs w:val="24"/>
              </w:rPr>
            </w:pPr>
          </w:p>
        </w:tc>
        <w:tc>
          <w:tcPr>
            <w:tcW w:w="229" w:type="pct"/>
            <w:vAlign w:val="center"/>
          </w:tcPr>
          <w:p w:rsidR="000E1EA2" w:rsidRPr="00A158E8" w:rsidRDefault="000E1EA2" w:rsidP="000E1EA2">
            <w:pPr>
              <w:jc w:val="center"/>
              <w:rPr>
                <w:sz w:val="24"/>
                <w:szCs w:val="24"/>
              </w:rPr>
            </w:pPr>
            <w:r w:rsidRPr="00A158E8">
              <w:rPr>
                <w:sz w:val="24"/>
                <w:szCs w:val="24"/>
              </w:rPr>
              <w:t>b.</w:t>
            </w:r>
          </w:p>
        </w:tc>
        <w:tc>
          <w:tcPr>
            <w:tcW w:w="3385" w:type="pct"/>
          </w:tcPr>
          <w:p w:rsidR="000E1EA2" w:rsidRPr="00A158E8" w:rsidRDefault="000E1EA2" w:rsidP="007F7B8D">
            <w:pPr>
              <w:rPr>
                <w:sz w:val="24"/>
                <w:szCs w:val="24"/>
              </w:rPr>
            </w:pPr>
            <w:r w:rsidRPr="00A158E8">
              <w:rPr>
                <w:sz w:val="24"/>
                <w:szCs w:val="24"/>
              </w:rPr>
              <w:t>Explain the methods of food preservation using high temperature.</w:t>
            </w:r>
          </w:p>
        </w:tc>
        <w:tc>
          <w:tcPr>
            <w:tcW w:w="686" w:type="pct"/>
            <w:vAlign w:val="center"/>
          </w:tcPr>
          <w:p w:rsidR="000E1EA2" w:rsidRPr="00A158E8" w:rsidRDefault="000E1EA2" w:rsidP="000E1EA2">
            <w:pPr>
              <w:jc w:val="center"/>
              <w:rPr>
                <w:sz w:val="24"/>
                <w:szCs w:val="24"/>
              </w:rPr>
            </w:pPr>
            <w:r w:rsidRPr="00A158E8">
              <w:rPr>
                <w:sz w:val="24"/>
                <w:szCs w:val="24"/>
              </w:rPr>
              <w:t>CO4  /  U</w:t>
            </w:r>
          </w:p>
        </w:tc>
        <w:tc>
          <w:tcPr>
            <w:tcW w:w="380" w:type="pct"/>
            <w:vAlign w:val="center"/>
          </w:tcPr>
          <w:p w:rsidR="000E1EA2" w:rsidRPr="00A158E8" w:rsidRDefault="000E1EA2" w:rsidP="000E1EA2">
            <w:pPr>
              <w:jc w:val="center"/>
              <w:rPr>
                <w:sz w:val="24"/>
                <w:szCs w:val="24"/>
              </w:rPr>
            </w:pPr>
            <w:r w:rsidRPr="00A158E8">
              <w:rPr>
                <w:sz w:val="24"/>
                <w:szCs w:val="24"/>
              </w:rPr>
              <w:t>8</w:t>
            </w:r>
          </w:p>
        </w:tc>
      </w:tr>
      <w:tr w:rsidR="000E1EA2" w:rsidRPr="00A158E8" w:rsidTr="000E1EA2">
        <w:trPr>
          <w:trHeight w:val="232"/>
        </w:trPr>
        <w:tc>
          <w:tcPr>
            <w:tcW w:w="319" w:type="pct"/>
            <w:vAlign w:val="center"/>
          </w:tcPr>
          <w:p w:rsidR="000E1EA2" w:rsidRPr="00A158E8" w:rsidRDefault="000E1EA2" w:rsidP="000E1EA2">
            <w:pPr>
              <w:jc w:val="center"/>
              <w:rPr>
                <w:sz w:val="24"/>
                <w:szCs w:val="24"/>
              </w:rPr>
            </w:pPr>
          </w:p>
        </w:tc>
        <w:tc>
          <w:tcPr>
            <w:tcW w:w="229" w:type="pct"/>
            <w:vAlign w:val="center"/>
          </w:tcPr>
          <w:p w:rsidR="000E1EA2" w:rsidRPr="00A158E8" w:rsidRDefault="000E1EA2" w:rsidP="000E1EA2">
            <w:pPr>
              <w:jc w:val="center"/>
              <w:rPr>
                <w:sz w:val="24"/>
                <w:szCs w:val="24"/>
              </w:rPr>
            </w:pPr>
          </w:p>
        </w:tc>
        <w:tc>
          <w:tcPr>
            <w:tcW w:w="3385" w:type="pct"/>
          </w:tcPr>
          <w:p w:rsidR="000E1EA2" w:rsidRPr="00A158E8" w:rsidRDefault="000E1EA2" w:rsidP="000E1EA2">
            <w:pPr>
              <w:rPr>
                <w:sz w:val="24"/>
                <w:szCs w:val="24"/>
              </w:rPr>
            </w:pPr>
          </w:p>
        </w:tc>
        <w:tc>
          <w:tcPr>
            <w:tcW w:w="686" w:type="pct"/>
            <w:vAlign w:val="center"/>
          </w:tcPr>
          <w:p w:rsidR="000E1EA2" w:rsidRPr="00A158E8" w:rsidRDefault="000E1EA2" w:rsidP="000E1EA2">
            <w:pPr>
              <w:jc w:val="center"/>
              <w:rPr>
                <w:sz w:val="24"/>
                <w:szCs w:val="24"/>
              </w:rPr>
            </w:pPr>
          </w:p>
        </w:tc>
        <w:tc>
          <w:tcPr>
            <w:tcW w:w="380" w:type="pct"/>
            <w:vAlign w:val="center"/>
          </w:tcPr>
          <w:p w:rsidR="000E1EA2" w:rsidRPr="00A158E8" w:rsidRDefault="000E1EA2" w:rsidP="000E1EA2">
            <w:pPr>
              <w:jc w:val="center"/>
              <w:rPr>
                <w:sz w:val="24"/>
                <w:szCs w:val="24"/>
              </w:rPr>
            </w:pPr>
          </w:p>
        </w:tc>
      </w:tr>
      <w:tr w:rsidR="000E1EA2" w:rsidRPr="00A158E8" w:rsidTr="000E1EA2">
        <w:trPr>
          <w:trHeight w:val="232"/>
        </w:trPr>
        <w:tc>
          <w:tcPr>
            <w:tcW w:w="319" w:type="pct"/>
            <w:vMerge w:val="restart"/>
            <w:vAlign w:val="center"/>
          </w:tcPr>
          <w:p w:rsidR="000E1EA2" w:rsidRPr="00A158E8" w:rsidRDefault="000E1EA2" w:rsidP="000E1EA2">
            <w:pPr>
              <w:jc w:val="center"/>
              <w:rPr>
                <w:sz w:val="24"/>
                <w:szCs w:val="24"/>
              </w:rPr>
            </w:pPr>
            <w:r w:rsidRPr="00A158E8">
              <w:rPr>
                <w:sz w:val="24"/>
                <w:szCs w:val="24"/>
              </w:rPr>
              <w:t>35.</w:t>
            </w:r>
          </w:p>
        </w:tc>
        <w:tc>
          <w:tcPr>
            <w:tcW w:w="229" w:type="pct"/>
            <w:vAlign w:val="center"/>
          </w:tcPr>
          <w:p w:rsidR="000E1EA2" w:rsidRPr="00A158E8" w:rsidRDefault="000E1EA2" w:rsidP="000E1EA2">
            <w:pPr>
              <w:jc w:val="center"/>
              <w:rPr>
                <w:sz w:val="24"/>
                <w:szCs w:val="24"/>
              </w:rPr>
            </w:pPr>
            <w:r w:rsidRPr="00A158E8">
              <w:rPr>
                <w:sz w:val="24"/>
                <w:szCs w:val="24"/>
              </w:rPr>
              <w:t>a.</w:t>
            </w:r>
          </w:p>
        </w:tc>
        <w:tc>
          <w:tcPr>
            <w:tcW w:w="3385" w:type="pct"/>
          </w:tcPr>
          <w:p w:rsidR="000E1EA2" w:rsidRPr="00A158E8" w:rsidRDefault="000E1EA2" w:rsidP="007F7B8D">
            <w:pPr>
              <w:rPr>
                <w:sz w:val="24"/>
                <w:szCs w:val="24"/>
              </w:rPr>
            </w:pPr>
            <w:r w:rsidRPr="00A158E8">
              <w:rPr>
                <w:sz w:val="24"/>
                <w:szCs w:val="24"/>
              </w:rPr>
              <w:t>Explain the different types of Modified Diets in a tabular form.</w:t>
            </w:r>
          </w:p>
        </w:tc>
        <w:tc>
          <w:tcPr>
            <w:tcW w:w="686" w:type="pct"/>
            <w:vAlign w:val="center"/>
          </w:tcPr>
          <w:p w:rsidR="000E1EA2" w:rsidRPr="00A158E8" w:rsidRDefault="000E1EA2" w:rsidP="000E1EA2">
            <w:pPr>
              <w:jc w:val="center"/>
              <w:rPr>
                <w:sz w:val="24"/>
                <w:szCs w:val="24"/>
              </w:rPr>
            </w:pPr>
            <w:r w:rsidRPr="00A158E8">
              <w:rPr>
                <w:sz w:val="24"/>
                <w:szCs w:val="24"/>
              </w:rPr>
              <w:t>CO6  /  A</w:t>
            </w:r>
          </w:p>
        </w:tc>
        <w:tc>
          <w:tcPr>
            <w:tcW w:w="380" w:type="pct"/>
            <w:vAlign w:val="center"/>
          </w:tcPr>
          <w:p w:rsidR="000E1EA2" w:rsidRPr="00A158E8" w:rsidRDefault="000E1EA2" w:rsidP="000E1EA2">
            <w:pPr>
              <w:jc w:val="center"/>
              <w:rPr>
                <w:sz w:val="24"/>
                <w:szCs w:val="24"/>
              </w:rPr>
            </w:pPr>
            <w:r w:rsidRPr="00A158E8">
              <w:rPr>
                <w:sz w:val="24"/>
                <w:szCs w:val="24"/>
              </w:rPr>
              <w:t>7</w:t>
            </w:r>
          </w:p>
        </w:tc>
      </w:tr>
      <w:tr w:rsidR="000E1EA2" w:rsidRPr="00A158E8" w:rsidTr="000E1EA2">
        <w:trPr>
          <w:trHeight w:val="232"/>
        </w:trPr>
        <w:tc>
          <w:tcPr>
            <w:tcW w:w="319" w:type="pct"/>
            <w:vMerge/>
            <w:vAlign w:val="center"/>
          </w:tcPr>
          <w:p w:rsidR="000E1EA2" w:rsidRPr="00A158E8" w:rsidRDefault="000E1EA2" w:rsidP="000E1EA2">
            <w:pPr>
              <w:jc w:val="center"/>
              <w:rPr>
                <w:sz w:val="24"/>
                <w:szCs w:val="24"/>
              </w:rPr>
            </w:pPr>
          </w:p>
        </w:tc>
        <w:tc>
          <w:tcPr>
            <w:tcW w:w="229" w:type="pct"/>
            <w:vAlign w:val="center"/>
          </w:tcPr>
          <w:p w:rsidR="000E1EA2" w:rsidRPr="00A158E8" w:rsidRDefault="000E1EA2" w:rsidP="000E1EA2">
            <w:pPr>
              <w:jc w:val="center"/>
              <w:rPr>
                <w:sz w:val="24"/>
                <w:szCs w:val="24"/>
              </w:rPr>
            </w:pPr>
            <w:r w:rsidRPr="00A158E8">
              <w:rPr>
                <w:sz w:val="24"/>
                <w:szCs w:val="24"/>
              </w:rPr>
              <w:t>b.</w:t>
            </w:r>
          </w:p>
        </w:tc>
        <w:tc>
          <w:tcPr>
            <w:tcW w:w="3385" w:type="pct"/>
          </w:tcPr>
          <w:p w:rsidR="000E1EA2" w:rsidRPr="00A158E8" w:rsidRDefault="000E1EA2" w:rsidP="007F7B8D">
            <w:pPr>
              <w:rPr>
                <w:sz w:val="24"/>
                <w:szCs w:val="24"/>
              </w:rPr>
            </w:pPr>
            <w:r w:rsidRPr="00A158E8">
              <w:rPr>
                <w:sz w:val="24"/>
                <w:szCs w:val="24"/>
              </w:rPr>
              <w:t>What are all the chemical reactions of fact in food? Explain in detail.</w:t>
            </w:r>
          </w:p>
        </w:tc>
        <w:tc>
          <w:tcPr>
            <w:tcW w:w="686" w:type="pct"/>
            <w:vAlign w:val="center"/>
          </w:tcPr>
          <w:p w:rsidR="000E1EA2" w:rsidRPr="00A158E8" w:rsidRDefault="000E1EA2" w:rsidP="000E1EA2">
            <w:pPr>
              <w:jc w:val="center"/>
              <w:rPr>
                <w:sz w:val="24"/>
                <w:szCs w:val="24"/>
              </w:rPr>
            </w:pPr>
            <w:r w:rsidRPr="00A158E8">
              <w:rPr>
                <w:sz w:val="24"/>
                <w:szCs w:val="24"/>
              </w:rPr>
              <w:t>CO2 /  An</w:t>
            </w:r>
          </w:p>
        </w:tc>
        <w:tc>
          <w:tcPr>
            <w:tcW w:w="380" w:type="pct"/>
            <w:vAlign w:val="center"/>
          </w:tcPr>
          <w:p w:rsidR="000E1EA2" w:rsidRPr="00A158E8" w:rsidRDefault="000E1EA2" w:rsidP="000E1EA2">
            <w:pPr>
              <w:jc w:val="center"/>
              <w:rPr>
                <w:sz w:val="24"/>
                <w:szCs w:val="24"/>
              </w:rPr>
            </w:pPr>
            <w:r w:rsidRPr="00A158E8">
              <w:rPr>
                <w:sz w:val="24"/>
                <w:szCs w:val="24"/>
              </w:rPr>
              <w:t>8</w:t>
            </w:r>
          </w:p>
        </w:tc>
      </w:tr>
    </w:tbl>
    <w:p w:rsidR="000E1EA2" w:rsidRPr="00A158E8" w:rsidRDefault="000E1EA2" w:rsidP="000E1EA2"/>
    <w:p w:rsidR="00367A19" w:rsidRDefault="00367A19">
      <w:pPr>
        <w:spacing w:after="200" w:line="276" w:lineRule="auto"/>
        <w:rPr>
          <w:bCs/>
        </w:rPr>
      </w:pPr>
      <w:r>
        <w:rPr>
          <w:bCs/>
        </w:rPr>
        <w:br w:type="page"/>
      </w:r>
    </w:p>
    <w:p w:rsidR="000E1EA2" w:rsidRPr="006C47F7" w:rsidRDefault="000E1EA2" w:rsidP="00D002E9">
      <w:pPr>
        <w:jc w:val="right"/>
        <w:rPr>
          <w:bCs/>
        </w:rPr>
      </w:pPr>
      <w:r w:rsidRPr="006C47F7">
        <w:rPr>
          <w:bCs/>
        </w:rPr>
        <w:lastRenderedPageBreak/>
        <w:t>Reg. No. _____________</w:t>
      </w:r>
    </w:p>
    <w:p w:rsidR="000E1EA2" w:rsidRPr="006C47F7" w:rsidRDefault="000E1EA2" w:rsidP="00D002E9">
      <w:pPr>
        <w:jc w:val="center"/>
        <w:rPr>
          <w:bCs/>
        </w:rPr>
      </w:pPr>
      <w:r w:rsidRPr="006C47F7">
        <w:rPr>
          <w:bCs/>
          <w:noProof/>
        </w:rPr>
        <w:drawing>
          <wp:inline distT="0" distB="0" distL="0" distR="0">
            <wp:extent cx="1990646" cy="674200"/>
            <wp:effectExtent l="0" t="0" r="0" b="0"/>
            <wp:docPr id="103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6C47F7" w:rsidRDefault="000E1EA2" w:rsidP="00D002E9">
      <w:pPr>
        <w:jc w:val="center"/>
        <w:rPr>
          <w:b/>
        </w:rPr>
      </w:pPr>
      <w:r w:rsidRPr="006C47F7">
        <w:rPr>
          <w:b/>
        </w:rPr>
        <w:t>End Semester Examination – May / June – 2022</w:t>
      </w:r>
    </w:p>
    <w:p w:rsidR="000E1EA2" w:rsidRPr="006C47F7"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6C47F7" w:rsidTr="007255C8">
        <w:tc>
          <w:tcPr>
            <w:tcW w:w="1616" w:type="dxa"/>
          </w:tcPr>
          <w:p w:rsidR="000E1EA2" w:rsidRPr="006C47F7" w:rsidRDefault="000E1EA2" w:rsidP="000E1EA2">
            <w:pPr>
              <w:pStyle w:val="Title"/>
              <w:jc w:val="left"/>
              <w:rPr>
                <w:b/>
                <w:szCs w:val="24"/>
              </w:rPr>
            </w:pPr>
            <w:r w:rsidRPr="006C47F7">
              <w:rPr>
                <w:b/>
                <w:szCs w:val="24"/>
              </w:rPr>
              <w:t>Code           :</w:t>
            </w:r>
          </w:p>
        </w:tc>
        <w:tc>
          <w:tcPr>
            <w:tcW w:w="6232" w:type="dxa"/>
          </w:tcPr>
          <w:p w:rsidR="000E1EA2" w:rsidRPr="006C47F7" w:rsidRDefault="000E1EA2" w:rsidP="000E1EA2">
            <w:pPr>
              <w:pStyle w:val="Title"/>
              <w:jc w:val="left"/>
              <w:rPr>
                <w:b/>
                <w:szCs w:val="24"/>
              </w:rPr>
            </w:pPr>
            <w:r w:rsidRPr="006C47F7">
              <w:rPr>
                <w:b/>
                <w:szCs w:val="24"/>
              </w:rPr>
              <w:t>18AG2035</w:t>
            </w:r>
          </w:p>
        </w:tc>
        <w:tc>
          <w:tcPr>
            <w:tcW w:w="1890" w:type="dxa"/>
          </w:tcPr>
          <w:p w:rsidR="000E1EA2" w:rsidRPr="006C47F7" w:rsidRDefault="000E1EA2" w:rsidP="000E1EA2">
            <w:pPr>
              <w:pStyle w:val="Title"/>
              <w:jc w:val="left"/>
              <w:rPr>
                <w:b/>
                <w:szCs w:val="24"/>
              </w:rPr>
            </w:pPr>
            <w:r w:rsidRPr="006C47F7">
              <w:rPr>
                <w:b/>
                <w:szCs w:val="24"/>
              </w:rPr>
              <w:t>Duration      :</w:t>
            </w:r>
          </w:p>
        </w:tc>
        <w:tc>
          <w:tcPr>
            <w:tcW w:w="900" w:type="dxa"/>
          </w:tcPr>
          <w:p w:rsidR="000E1EA2" w:rsidRPr="006C47F7" w:rsidRDefault="000E1EA2" w:rsidP="000E1EA2">
            <w:pPr>
              <w:pStyle w:val="Title"/>
              <w:jc w:val="left"/>
              <w:rPr>
                <w:b/>
                <w:szCs w:val="24"/>
              </w:rPr>
            </w:pPr>
            <w:r w:rsidRPr="006C47F7">
              <w:rPr>
                <w:b/>
                <w:szCs w:val="24"/>
              </w:rPr>
              <w:t>3hrs</w:t>
            </w:r>
          </w:p>
        </w:tc>
      </w:tr>
      <w:tr w:rsidR="000E1EA2" w:rsidRPr="006C47F7" w:rsidTr="007255C8">
        <w:tc>
          <w:tcPr>
            <w:tcW w:w="1616" w:type="dxa"/>
          </w:tcPr>
          <w:p w:rsidR="000E1EA2" w:rsidRPr="006C47F7" w:rsidRDefault="000E1EA2" w:rsidP="000E1EA2">
            <w:pPr>
              <w:pStyle w:val="Title"/>
              <w:jc w:val="left"/>
              <w:rPr>
                <w:b/>
                <w:szCs w:val="24"/>
              </w:rPr>
            </w:pPr>
            <w:r w:rsidRPr="006C47F7">
              <w:rPr>
                <w:b/>
                <w:szCs w:val="24"/>
              </w:rPr>
              <w:t xml:space="preserve">Sub. </w:t>
            </w:r>
            <w:proofErr w:type="gramStart"/>
            <w:r w:rsidRPr="006C47F7">
              <w:rPr>
                <w:b/>
                <w:szCs w:val="24"/>
              </w:rPr>
              <w:t>Name :</w:t>
            </w:r>
            <w:proofErr w:type="gramEnd"/>
          </w:p>
        </w:tc>
        <w:tc>
          <w:tcPr>
            <w:tcW w:w="6232" w:type="dxa"/>
          </w:tcPr>
          <w:p w:rsidR="000E1EA2" w:rsidRPr="006C47F7" w:rsidRDefault="000E1EA2" w:rsidP="000E1EA2">
            <w:pPr>
              <w:pStyle w:val="Title"/>
              <w:jc w:val="left"/>
              <w:rPr>
                <w:b/>
                <w:szCs w:val="24"/>
              </w:rPr>
            </w:pPr>
            <w:r w:rsidRPr="006C47F7">
              <w:rPr>
                <w:b/>
                <w:szCs w:val="24"/>
              </w:rPr>
              <w:t>PRINCIPLES OF FOOD SCIENCE AND NUTRITION</w:t>
            </w:r>
          </w:p>
        </w:tc>
        <w:tc>
          <w:tcPr>
            <w:tcW w:w="1890" w:type="dxa"/>
          </w:tcPr>
          <w:p w:rsidR="000E1EA2" w:rsidRPr="006C47F7" w:rsidRDefault="000E1EA2" w:rsidP="00F62AB8">
            <w:pPr>
              <w:pStyle w:val="Title"/>
              <w:jc w:val="left"/>
              <w:rPr>
                <w:b/>
                <w:szCs w:val="24"/>
              </w:rPr>
            </w:pPr>
            <w:r w:rsidRPr="006C47F7">
              <w:rPr>
                <w:b/>
                <w:szCs w:val="24"/>
              </w:rPr>
              <w:t xml:space="preserve">Max. </w:t>
            </w:r>
            <w:proofErr w:type="gramStart"/>
            <w:r w:rsidRPr="006C47F7">
              <w:rPr>
                <w:b/>
                <w:szCs w:val="24"/>
              </w:rPr>
              <w:t>Marks :</w:t>
            </w:r>
            <w:proofErr w:type="gramEnd"/>
          </w:p>
        </w:tc>
        <w:tc>
          <w:tcPr>
            <w:tcW w:w="900" w:type="dxa"/>
          </w:tcPr>
          <w:p w:rsidR="000E1EA2" w:rsidRPr="006C47F7" w:rsidRDefault="000E1EA2" w:rsidP="000E1EA2">
            <w:pPr>
              <w:pStyle w:val="Title"/>
              <w:jc w:val="left"/>
              <w:rPr>
                <w:b/>
                <w:szCs w:val="24"/>
              </w:rPr>
            </w:pPr>
            <w:r w:rsidRPr="006C47F7">
              <w:rPr>
                <w:b/>
                <w:szCs w:val="24"/>
              </w:rPr>
              <w:t>100</w:t>
            </w:r>
          </w:p>
        </w:tc>
      </w:tr>
    </w:tbl>
    <w:p w:rsidR="000E1EA2" w:rsidRPr="006C47F7" w:rsidRDefault="000E1EA2" w:rsidP="005133D7">
      <w:pP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533"/>
        <w:gridCol w:w="90"/>
        <w:gridCol w:w="1259"/>
        <w:gridCol w:w="902"/>
      </w:tblGrid>
      <w:tr w:rsidR="000E1EA2" w:rsidRPr="006C47F7" w:rsidTr="000E1EA2">
        <w:tc>
          <w:tcPr>
            <w:tcW w:w="323" w:type="pct"/>
            <w:vAlign w:val="center"/>
          </w:tcPr>
          <w:p w:rsidR="000E1EA2" w:rsidRPr="006C47F7" w:rsidRDefault="000E1EA2" w:rsidP="00367A19">
            <w:pPr>
              <w:jc w:val="center"/>
              <w:rPr>
                <w:b/>
                <w:sz w:val="24"/>
                <w:szCs w:val="24"/>
              </w:rPr>
            </w:pPr>
            <w:r w:rsidRPr="006C47F7">
              <w:rPr>
                <w:b/>
                <w:sz w:val="24"/>
                <w:szCs w:val="24"/>
              </w:rPr>
              <w:t>Q. No.</w:t>
            </w:r>
          </w:p>
        </w:tc>
        <w:tc>
          <w:tcPr>
            <w:tcW w:w="3644" w:type="pct"/>
            <w:gridSpan w:val="2"/>
            <w:vAlign w:val="center"/>
          </w:tcPr>
          <w:p w:rsidR="000E1EA2" w:rsidRPr="006C47F7" w:rsidRDefault="000E1EA2" w:rsidP="00367A19">
            <w:pPr>
              <w:jc w:val="center"/>
              <w:rPr>
                <w:b/>
                <w:sz w:val="24"/>
                <w:szCs w:val="24"/>
              </w:rPr>
            </w:pPr>
            <w:r w:rsidRPr="006C47F7">
              <w:rPr>
                <w:b/>
                <w:sz w:val="24"/>
                <w:szCs w:val="24"/>
              </w:rPr>
              <w:t>Questions</w:t>
            </w:r>
          </w:p>
        </w:tc>
        <w:tc>
          <w:tcPr>
            <w:tcW w:w="602" w:type="pct"/>
          </w:tcPr>
          <w:p w:rsidR="000E1EA2" w:rsidRPr="006C47F7" w:rsidRDefault="000E1EA2" w:rsidP="00367A19">
            <w:pPr>
              <w:jc w:val="center"/>
              <w:rPr>
                <w:b/>
                <w:sz w:val="24"/>
                <w:szCs w:val="24"/>
              </w:rPr>
            </w:pPr>
            <w:r w:rsidRPr="006C47F7">
              <w:rPr>
                <w:b/>
                <w:sz w:val="24"/>
                <w:szCs w:val="24"/>
              </w:rPr>
              <w:t>Course Outcome / Pattern</w:t>
            </w:r>
          </w:p>
        </w:tc>
        <w:tc>
          <w:tcPr>
            <w:tcW w:w="431" w:type="pct"/>
            <w:vAlign w:val="center"/>
          </w:tcPr>
          <w:p w:rsidR="000E1EA2" w:rsidRPr="006C47F7" w:rsidRDefault="000E1EA2" w:rsidP="00367A19">
            <w:pPr>
              <w:jc w:val="center"/>
              <w:rPr>
                <w:b/>
                <w:sz w:val="24"/>
                <w:szCs w:val="24"/>
              </w:rPr>
            </w:pPr>
            <w:r w:rsidRPr="006C47F7">
              <w:rPr>
                <w:b/>
                <w:sz w:val="24"/>
                <w:szCs w:val="24"/>
              </w:rPr>
              <w:t>Marks</w:t>
            </w:r>
          </w:p>
        </w:tc>
      </w:tr>
      <w:tr w:rsidR="000E1EA2" w:rsidRPr="006C47F7" w:rsidTr="000E1EA2">
        <w:tc>
          <w:tcPr>
            <w:tcW w:w="5000" w:type="pct"/>
            <w:gridSpan w:val="5"/>
          </w:tcPr>
          <w:p w:rsidR="000E1EA2" w:rsidRPr="006C47F7" w:rsidRDefault="000E1EA2" w:rsidP="00367A19">
            <w:pPr>
              <w:jc w:val="center"/>
              <w:rPr>
                <w:b/>
                <w:sz w:val="24"/>
                <w:szCs w:val="24"/>
                <w:u w:val="single"/>
              </w:rPr>
            </w:pPr>
          </w:p>
          <w:p w:rsidR="000E1EA2" w:rsidRPr="006C47F7" w:rsidRDefault="000E1EA2" w:rsidP="00367A19">
            <w:pPr>
              <w:jc w:val="center"/>
              <w:rPr>
                <w:b/>
                <w:sz w:val="24"/>
                <w:szCs w:val="24"/>
                <w:u w:val="single"/>
              </w:rPr>
            </w:pPr>
            <w:r w:rsidRPr="006C47F7">
              <w:rPr>
                <w:b/>
                <w:sz w:val="24"/>
                <w:szCs w:val="24"/>
                <w:u w:val="single"/>
              </w:rPr>
              <w:t>PART – A (20</w:t>
            </w:r>
            <w:r>
              <w:rPr>
                <w:b/>
                <w:sz w:val="24"/>
                <w:szCs w:val="24"/>
                <w:u w:val="single"/>
              </w:rPr>
              <w:t xml:space="preserve"> </w:t>
            </w:r>
            <w:r w:rsidRPr="006C47F7">
              <w:rPr>
                <w:b/>
                <w:sz w:val="24"/>
                <w:szCs w:val="24"/>
                <w:u w:val="single"/>
              </w:rPr>
              <w:t>X</w:t>
            </w:r>
            <w:r>
              <w:rPr>
                <w:b/>
                <w:sz w:val="24"/>
                <w:szCs w:val="24"/>
                <w:u w:val="single"/>
              </w:rPr>
              <w:t xml:space="preserve"> </w:t>
            </w:r>
            <w:r w:rsidRPr="006C47F7">
              <w:rPr>
                <w:b/>
                <w:sz w:val="24"/>
                <w:szCs w:val="24"/>
                <w:u w:val="single"/>
              </w:rPr>
              <w:t>1 = 20 MARKS)</w:t>
            </w:r>
          </w:p>
          <w:p w:rsidR="000E1EA2" w:rsidRPr="006C47F7" w:rsidRDefault="000E1EA2" w:rsidP="00367A19">
            <w:pPr>
              <w:jc w:val="center"/>
              <w:rPr>
                <w:b/>
                <w:sz w:val="24"/>
                <w:szCs w:val="24"/>
                <w:u w:val="single"/>
              </w:rPr>
            </w:pP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1.</w:t>
            </w:r>
          </w:p>
        </w:tc>
        <w:tc>
          <w:tcPr>
            <w:tcW w:w="3601" w:type="pct"/>
          </w:tcPr>
          <w:p w:rsidR="000E1EA2" w:rsidRPr="006C47F7" w:rsidRDefault="000E1EA2" w:rsidP="00367A19">
            <w:pPr>
              <w:jc w:val="both"/>
              <w:rPr>
                <w:sz w:val="24"/>
                <w:szCs w:val="24"/>
              </w:rPr>
            </w:pPr>
            <w:r w:rsidRPr="006C47F7">
              <w:rPr>
                <w:sz w:val="24"/>
                <w:szCs w:val="24"/>
              </w:rPr>
              <w:t>Name a macro Nutrient.</w:t>
            </w:r>
          </w:p>
        </w:tc>
        <w:tc>
          <w:tcPr>
            <w:tcW w:w="645" w:type="pct"/>
            <w:gridSpan w:val="2"/>
            <w:vAlign w:val="center"/>
          </w:tcPr>
          <w:p w:rsidR="000E1EA2" w:rsidRPr="006C47F7" w:rsidRDefault="000E1EA2" w:rsidP="00367A19">
            <w:pPr>
              <w:jc w:val="center"/>
              <w:rPr>
                <w:sz w:val="24"/>
                <w:szCs w:val="24"/>
              </w:rPr>
            </w:pPr>
            <w:r w:rsidRPr="006C47F7">
              <w:rPr>
                <w:sz w:val="24"/>
                <w:szCs w:val="24"/>
              </w:rPr>
              <w:t>CO1  /  R</w:t>
            </w:r>
          </w:p>
        </w:tc>
        <w:tc>
          <w:tcPr>
            <w:tcW w:w="431" w:type="pct"/>
            <w:vAlign w:val="center"/>
          </w:tcPr>
          <w:p w:rsidR="000E1EA2" w:rsidRPr="006C47F7" w:rsidRDefault="000E1EA2" w:rsidP="00367A19">
            <w:pPr>
              <w:jc w:val="center"/>
              <w:rPr>
                <w:sz w:val="24"/>
                <w:szCs w:val="24"/>
              </w:rPr>
            </w:pPr>
            <w:r w:rsidRPr="006C47F7">
              <w:rPr>
                <w:sz w:val="24"/>
                <w:szCs w:val="24"/>
              </w:rPr>
              <w:t>1</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2.</w:t>
            </w:r>
          </w:p>
        </w:tc>
        <w:tc>
          <w:tcPr>
            <w:tcW w:w="3601" w:type="pct"/>
          </w:tcPr>
          <w:p w:rsidR="000E1EA2" w:rsidRPr="006C47F7" w:rsidRDefault="000E1EA2" w:rsidP="00367A19">
            <w:pPr>
              <w:jc w:val="both"/>
              <w:rPr>
                <w:sz w:val="24"/>
                <w:szCs w:val="24"/>
              </w:rPr>
            </w:pPr>
            <w:r w:rsidRPr="006C47F7">
              <w:rPr>
                <w:sz w:val="24"/>
                <w:szCs w:val="24"/>
              </w:rPr>
              <w:t xml:space="preserve">Write the name of the fruit which has the high level of adsorbed water </w:t>
            </w:r>
            <w:r>
              <w:rPr>
                <w:sz w:val="24"/>
                <w:szCs w:val="24"/>
              </w:rPr>
              <w:t>__________.</w:t>
            </w:r>
          </w:p>
        </w:tc>
        <w:tc>
          <w:tcPr>
            <w:tcW w:w="645" w:type="pct"/>
            <w:gridSpan w:val="2"/>
            <w:vAlign w:val="center"/>
          </w:tcPr>
          <w:p w:rsidR="000E1EA2" w:rsidRPr="006C47F7" w:rsidRDefault="000E1EA2" w:rsidP="00367A19">
            <w:pPr>
              <w:jc w:val="center"/>
              <w:rPr>
                <w:sz w:val="24"/>
                <w:szCs w:val="24"/>
              </w:rPr>
            </w:pPr>
            <w:r w:rsidRPr="006C47F7">
              <w:rPr>
                <w:sz w:val="24"/>
                <w:szCs w:val="24"/>
              </w:rPr>
              <w:t>CO1  /  R</w:t>
            </w:r>
          </w:p>
        </w:tc>
        <w:tc>
          <w:tcPr>
            <w:tcW w:w="431" w:type="pct"/>
            <w:vAlign w:val="center"/>
          </w:tcPr>
          <w:p w:rsidR="000E1EA2" w:rsidRPr="006C47F7" w:rsidRDefault="000E1EA2" w:rsidP="00367A19">
            <w:pPr>
              <w:jc w:val="center"/>
              <w:rPr>
                <w:sz w:val="24"/>
                <w:szCs w:val="24"/>
              </w:rPr>
            </w:pPr>
            <w:r w:rsidRPr="006C47F7">
              <w:rPr>
                <w:sz w:val="24"/>
                <w:szCs w:val="24"/>
              </w:rPr>
              <w:t>1</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3.</w:t>
            </w:r>
          </w:p>
        </w:tc>
        <w:tc>
          <w:tcPr>
            <w:tcW w:w="3601" w:type="pct"/>
          </w:tcPr>
          <w:p w:rsidR="000E1EA2" w:rsidRPr="006C47F7" w:rsidRDefault="000E1EA2" w:rsidP="00367A19">
            <w:pPr>
              <w:jc w:val="both"/>
              <w:rPr>
                <w:sz w:val="24"/>
                <w:szCs w:val="24"/>
              </w:rPr>
            </w:pPr>
            <w:r w:rsidRPr="006C47F7">
              <w:rPr>
                <w:sz w:val="24"/>
                <w:szCs w:val="24"/>
              </w:rPr>
              <w:t>What is the diameter of particle size in dispersed Phase?</w:t>
            </w:r>
          </w:p>
        </w:tc>
        <w:tc>
          <w:tcPr>
            <w:tcW w:w="645" w:type="pct"/>
            <w:gridSpan w:val="2"/>
            <w:vAlign w:val="center"/>
          </w:tcPr>
          <w:p w:rsidR="000E1EA2" w:rsidRPr="006C47F7" w:rsidRDefault="000E1EA2" w:rsidP="00367A19">
            <w:pPr>
              <w:jc w:val="center"/>
              <w:rPr>
                <w:sz w:val="24"/>
                <w:szCs w:val="24"/>
              </w:rPr>
            </w:pPr>
            <w:r w:rsidRPr="006C47F7">
              <w:rPr>
                <w:sz w:val="24"/>
                <w:szCs w:val="24"/>
              </w:rPr>
              <w:t>CO1  /  R</w:t>
            </w:r>
          </w:p>
        </w:tc>
        <w:tc>
          <w:tcPr>
            <w:tcW w:w="431" w:type="pct"/>
            <w:vAlign w:val="center"/>
          </w:tcPr>
          <w:p w:rsidR="000E1EA2" w:rsidRPr="006C47F7" w:rsidRDefault="000E1EA2" w:rsidP="00367A19">
            <w:pPr>
              <w:jc w:val="center"/>
              <w:rPr>
                <w:sz w:val="24"/>
                <w:szCs w:val="24"/>
              </w:rPr>
            </w:pPr>
            <w:r w:rsidRPr="006C47F7">
              <w:rPr>
                <w:sz w:val="24"/>
                <w:szCs w:val="24"/>
              </w:rPr>
              <w:t>1</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4.</w:t>
            </w:r>
          </w:p>
        </w:tc>
        <w:tc>
          <w:tcPr>
            <w:tcW w:w="3601" w:type="pct"/>
          </w:tcPr>
          <w:p w:rsidR="000E1EA2" w:rsidRPr="006C47F7" w:rsidRDefault="000E1EA2" w:rsidP="00367A19">
            <w:pPr>
              <w:jc w:val="both"/>
              <w:rPr>
                <w:sz w:val="24"/>
                <w:szCs w:val="24"/>
              </w:rPr>
            </w:pPr>
            <w:r w:rsidRPr="006C47F7">
              <w:rPr>
                <w:sz w:val="24"/>
                <w:szCs w:val="24"/>
              </w:rPr>
              <w:t>Frying chips is a cooking process that relays upon</w:t>
            </w:r>
            <w:r>
              <w:rPr>
                <w:sz w:val="24"/>
                <w:szCs w:val="24"/>
              </w:rPr>
              <w:t xml:space="preserve"> __________</w:t>
            </w:r>
            <w:r w:rsidRPr="006C47F7">
              <w:rPr>
                <w:sz w:val="24"/>
                <w:szCs w:val="24"/>
              </w:rPr>
              <w:t xml:space="preserve"> method of fat degradation.</w:t>
            </w:r>
          </w:p>
        </w:tc>
        <w:tc>
          <w:tcPr>
            <w:tcW w:w="645" w:type="pct"/>
            <w:gridSpan w:val="2"/>
            <w:vAlign w:val="center"/>
          </w:tcPr>
          <w:p w:rsidR="000E1EA2" w:rsidRPr="006C47F7" w:rsidRDefault="000E1EA2" w:rsidP="00367A19">
            <w:pPr>
              <w:jc w:val="center"/>
              <w:rPr>
                <w:sz w:val="24"/>
                <w:szCs w:val="24"/>
              </w:rPr>
            </w:pPr>
            <w:r w:rsidRPr="006C47F7">
              <w:rPr>
                <w:sz w:val="24"/>
                <w:szCs w:val="24"/>
              </w:rPr>
              <w:t>CO3 / An</w:t>
            </w:r>
          </w:p>
        </w:tc>
        <w:tc>
          <w:tcPr>
            <w:tcW w:w="431" w:type="pct"/>
            <w:vAlign w:val="center"/>
          </w:tcPr>
          <w:p w:rsidR="000E1EA2" w:rsidRPr="006C47F7" w:rsidRDefault="000E1EA2" w:rsidP="00367A19">
            <w:pPr>
              <w:jc w:val="center"/>
              <w:rPr>
                <w:sz w:val="24"/>
                <w:szCs w:val="24"/>
              </w:rPr>
            </w:pPr>
            <w:r w:rsidRPr="006C47F7">
              <w:rPr>
                <w:sz w:val="24"/>
                <w:szCs w:val="24"/>
              </w:rPr>
              <w:t>1</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5.</w:t>
            </w:r>
          </w:p>
        </w:tc>
        <w:tc>
          <w:tcPr>
            <w:tcW w:w="3601" w:type="pct"/>
          </w:tcPr>
          <w:p w:rsidR="000E1EA2" w:rsidRPr="006C47F7" w:rsidRDefault="000E1EA2" w:rsidP="00367A19">
            <w:pPr>
              <w:jc w:val="both"/>
              <w:rPr>
                <w:sz w:val="24"/>
                <w:szCs w:val="24"/>
              </w:rPr>
            </w:pPr>
            <w:r w:rsidRPr="006C47F7">
              <w:rPr>
                <w:sz w:val="24"/>
                <w:szCs w:val="24"/>
              </w:rPr>
              <w:t>What is collagen converted into if meat is cooked by a slow, moist method of cooking?</w:t>
            </w:r>
          </w:p>
        </w:tc>
        <w:tc>
          <w:tcPr>
            <w:tcW w:w="645" w:type="pct"/>
            <w:gridSpan w:val="2"/>
            <w:vAlign w:val="center"/>
          </w:tcPr>
          <w:p w:rsidR="000E1EA2" w:rsidRPr="006C47F7" w:rsidRDefault="000E1EA2" w:rsidP="00367A19">
            <w:pPr>
              <w:jc w:val="center"/>
              <w:rPr>
                <w:sz w:val="24"/>
                <w:szCs w:val="24"/>
              </w:rPr>
            </w:pPr>
            <w:r w:rsidRPr="006C47F7">
              <w:rPr>
                <w:sz w:val="24"/>
                <w:szCs w:val="24"/>
              </w:rPr>
              <w:t>CO1  /  R</w:t>
            </w:r>
          </w:p>
        </w:tc>
        <w:tc>
          <w:tcPr>
            <w:tcW w:w="431" w:type="pct"/>
            <w:vAlign w:val="center"/>
          </w:tcPr>
          <w:p w:rsidR="000E1EA2" w:rsidRPr="006C47F7" w:rsidRDefault="000E1EA2" w:rsidP="00367A19">
            <w:pPr>
              <w:jc w:val="center"/>
              <w:rPr>
                <w:sz w:val="24"/>
                <w:szCs w:val="24"/>
              </w:rPr>
            </w:pPr>
            <w:r w:rsidRPr="006C47F7">
              <w:rPr>
                <w:sz w:val="24"/>
                <w:szCs w:val="24"/>
              </w:rPr>
              <w:t>1</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6.</w:t>
            </w:r>
          </w:p>
        </w:tc>
        <w:tc>
          <w:tcPr>
            <w:tcW w:w="3601" w:type="pct"/>
          </w:tcPr>
          <w:p w:rsidR="000E1EA2" w:rsidRPr="006C47F7" w:rsidRDefault="000E1EA2" w:rsidP="00367A19">
            <w:pPr>
              <w:jc w:val="both"/>
              <w:rPr>
                <w:sz w:val="24"/>
                <w:szCs w:val="24"/>
              </w:rPr>
            </w:pPr>
            <w:r w:rsidRPr="006C47F7">
              <w:rPr>
                <w:sz w:val="24"/>
                <w:szCs w:val="24"/>
              </w:rPr>
              <w:t>For a person who had received medical advice to cut down animal fats, which protein food would you recommend?</w:t>
            </w:r>
          </w:p>
        </w:tc>
        <w:tc>
          <w:tcPr>
            <w:tcW w:w="645" w:type="pct"/>
            <w:gridSpan w:val="2"/>
            <w:vAlign w:val="center"/>
          </w:tcPr>
          <w:p w:rsidR="000E1EA2" w:rsidRPr="006C47F7" w:rsidRDefault="000E1EA2" w:rsidP="00367A19">
            <w:pPr>
              <w:jc w:val="center"/>
              <w:rPr>
                <w:sz w:val="24"/>
                <w:szCs w:val="24"/>
              </w:rPr>
            </w:pPr>
            <w:r w:rsidRPr="006C47F7">
              <w:rPr>
                <w:sz w:val="24"/>
                <w:szCs w:val="24"/>
              </w:rPr>
              <w:t>CO6  /  An</w:t>
            </w:r>
          </w:p>
        </w:tc>
        <w:tc>
          <w:tcPr>
            <w:tcW w:w="431" w:type="pct"/>
            <w:vAlign w:val="center"/>
          </w:tcPr>
          <w:p w:rsidR="000E1EA2" w:rsidRPr="006C47F7" w:rsidRDefault="000E1EA2" w:rsidP="00367A19">
            <w:pPr>
              <w:jc w:val="center"/>
              <w:rPr>
                <w:sz w:val="24"/>
                <w:szCs w:val="24"/>
              </w:rPr>
            </w:pPr>
            <w:r w:rsidRPr="006C47F7">
              <w:rPr>
                <w:sz w:val="24"/>
                <w:szCs w:val="24"/>
              </w:rPr>
              <w:t>1</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7.</w:t>
            </w:r>
          </w:p>
        </w:tc>
        <w:tc>
          <w:tcPr>
            <w:tcW w:w="3601" w:type="pct"/>
          </w:tcPr>
          <w:p w:rsidR="000E1EA2" w:rsidRPr="006C47F7" w:rsidRDefault="000E1EA2" w:rsidP="00367A19">
            <w:pPr>
              <w:jc w:val="both"/>
              <w:rPr>
                <w:sz w:val="24"/>
                <w:szCs w:val="24"/>
              </w:rPr>
            </w:pPr>
            <w:r w:rsidRPr="006C47F7">
              <w:rPr>
                <w:sz w:val="24"/>
                <w:szCs w:val="24"/>
              </w:rPr>
              <w:t>Which vitamin deficiency disease may be found in severe alcoholism?</w:t>
            </w:r>
          </w:p>
        </w:tc>
        <w:tc>
          <w:tcPr>
            <w:tcW w:w="645" w:type="pct"/>
            <w:gridSpan w:val="2"/>
            <w:vAlign w:val="center"/>
          </w:tcPr>
          <w:p w:rsidR="000E1EA2" w:rsidRPr="006C47F7" w:rsidRDefault="000E1EA2" w:rsidP="00367A19">
            <w:pPr>
              <w:jc w:val="center"/>
              <w:rPr>
                <w:sz w:val="24"/>
                <w:szCs w:val="24"/>
              </w:rPr>
            </w:pPr>
            <w:r w:rsidRPr="006C47F7">
              <w:rPr>
                <w:sz w:val="24"/>
                <w:szCs w:val="24"/>
              </w:rPr>
              <w:t>CO5  /  An</w:t>
            </w:r>
          </w:p>
        </w:tc>
        <w:tc>
          <w:tcPr>
            <w:tcW w:w="431" w:type="pct"/>
            <w:vAlign w:val="center"/>
          </w:tcPr>
          <w:p w:rsidR="000E1EA2" w:rsidRPr="006C47F7" w:rsidRDefault="000E1EA2" w:rsidP="00367A19">
            <w:pPr>
              <w:jc w:val="center"/>
              <w:rPr>
                <w:sz w:val="24"/>
                <w:szCs w:val="24"/>
              </w:rPr>
            </w:pPr>
            <w:r w:rsidRPr="006C47F7">
              <w:rPr>
                <w:sz w:val="24"/>
                <w:szCs w:val="24"/>
              </w:rPr>
              <w:t>1</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8.</w:t>
            </w:r>
          </w:p>
        </w:tc>
        <w:tc>
          <w:tcPr>
            <w:tcW w:w="3601" w:type="pct"/>
          </w:tcPr>
          <w:p w:rsidR="000E1EA2" w:rsidRPr="006C47F7" w:rsidRDefault="000E1EA2" w:rsidP="00367A19">
            <w:pPr>
              <w:jc w:val="both"/>
              <w:rPr>
                <w:sz w:val="24"/>
                <w:szCs w:val="24"/>
              </w:rPr>
            </w:pPr>
            <w:r w:rsidRPr="006C47F7">
              <w:rPr>
                <w:sz w:val="24"/>
                <w:szCs w:val="24"/>
              </w:rPr>
              <w:t>What is the percentage of bound water in animal tissue?</w:t>
            </w:r>
          </w:p>
        </w:tc>
        <w:tc>
          <w:tcPr>
            <w:tcW w:w="645" w:type="pct"/>
            <w:gridSpan w:val="2"/>
            <w:vAlign w:val="center"/>
          </w:tcPr>
          <w:p w:rsidR="000E1EA2" w:rsidRPr="006C47F7" w:rsidRDefault="000E1EA2" w:rsidP="00367A19">
            <w:pPr>
              <w:jc w:val="center"/>
              <w:rPr>
                <w:sz w:val="24"/>
                <w:szCs w:val="24"/>
              </w:rPr>
            </w:pPr>
            <w:r w:rsidRPr="006C47F7">
              <w:rPr>
                <w:sz w:val="24"/>
                <w:szCs w:val="24"/>
              </w:rPr>
              <w:t>CO4  /  U</w:t>
            </w:r>
          </w:p>
        </w:tc>
        <w:tc>
          <w:tcPr>
            <w:tcW w:w="431" w:type="pct"/>
            <w:vAlign w:val="center"/>
          </w:tcPr>
          <w:p w:rsidR="000E1EA2" w:rsidRPr="006C47F7" w:rsidRDefault="000E1EA2" w:rsidP="00367A19">
            <w:pPr>
              <w:jc w:val="center"/>
              <w:rPr>
                <w:sz w:val="24"/>
                <w:szCs w:val="24"/>
              </w:rPr>
            </w:pPr>
            <w:r w:rsidRPr="006C47F7">
              <w:rPr>
                <w:sz w:val="24"/>
                <w:szCs w:val="24"/>
              </w:rPr>
              <w:t>1</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9.</w:t>
            </w:r>
          </w:p>
        </w:tc>
        <w:tc>
          <w:tcPr>
            <w:tcW w:w="3601" w:type="pct"/>
          </w:tcPr>
          <w:p w:rsidR="000E1EA2" w:rsidRPr="006C47F7" w:rsidRDefault="000E1EA2" w:rsidP="00367A19">
            <w:pPr>
              <w:jc w:val="both"/>
              <w:rPr>
                <w:sz w:val="24"/>
                <w:szCs w:val="24"/>
              </w:rPr>
            </w:pPr>
            <w:r w:rsidRPr="006C47F7">
              <w:rPr>
                <w:sz w:val="24"/>
                <w:szCs w:val="24"/>
              </w:rPr>
              <w:t>The white fibrous proteins linking the yolk to white in an egg are called</w:t>
            </w:r>
            <w:r>
              <w:rPr>
                <w:sz w:val="24"/>
                <w:szCs w:val="24"/>
              </w:rPr>
              <w:t xml:space="preserve"> __________.</w:t>
            </w:r>
          </w:p>
        </w:tc>
        <w:tc>
          <w:tcPr>
            <w:tcW w:w="645" w:type="pct"/>
            <w:gridSpan w:val="2"/>
            <w:vAlign w:val="center"/>
          </w:tcPr>
          <w:p w:rsidR="000E1EA2" w:rsidRPr="006C47F7" w:rsidRDefault="000E1EA2" w:rsidP="00367A19">
            <w:pPr>
              <w:jc w:val="center"/>
              <w:rPr>
                <w:sz w:val="24"/>
                <w:szCs w:val="24"/>
              </w:rPr>
            </w:pPr>
            <w:r w:rsidRPr="006C47F7">
              <w:rPr>
                <w:sz w:val="24"/>
                <w:szCs w:val="24"/>
              </w:rPr>
              <w:t>CO2  /  R</w:t>
            </w:r>
          </w:p>
        </w:tc>
        <w:tc>
          <w:tcPr>
            <w:tcW w:w="431" w:type="pct"/>
            <w:vAlign w:val="center"/>
          </w:tcPr>
          <w:p w:rsidR="000E1EA2" w:rsidRPr="006C47F7" w:rsidRDefault="000E1EA2" w:rsidP="00367A19">
            <w:pPr>
              <w:jc w:val="center"/>
              <w:rPr>
                <w:sz w:val="24"/>
                <w:szCs w:val="24"/>
              </w:rPr>
            </w:pPr>
            <w:r w:rsidRPr="006C47F7">
              <w:rPr>
                <w:sz w:val="24"/>
                <w:szCs w:val="24"/>
              </w:rPr>
              <w:t>1</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10.</w:t>
            </w:r>
          </w:p>
        </w:tc>
        <w:tc>
          <w:tcPr>
            <w:tcW w:w="3601" w:type="pct"/>
          </w:tcPr>
          <w:p w:rsidR="000E1EA2" w:rsidRPr="006C47F7" w:rsidRDefault="000E1EA2" w:rsidP="00367A19">
            <w:pPr>
              <w:jc w:val="both"/>
              <w:rPr>
                <w:sz w:val="24"/>
                <w:szCs w:val="24"/>
              </w:rPr>
            </w:pPr>
            <w:r w:rsidRPr="006C47F7">
              <w:rPr>
                <w:sz w:val="24"/>
                <w:szCs w:val="24"/>
              </w:rPr>
              <w:t xml:space="preserve">A </w:t>
            </w:r>
            <w:r>
              <w:rPr>
                <w:sz w:val="24"/>
                <w:szCs w:val="24"/>
              </w:rPr>
              <w:t xml:space="preserve">__________ </w:t>
            </w:r>
            <w:r w:rsidRPr="006C47F7">
              <w:rPr>
                <w:sz w:val="24"/>
                <w:szCs w:val="24"/>
              </w:rPr>
              <w:t>is a substance that an organism relies on to live and grow, and must be taken from its environment.</w:t>
            </w:r>
          </w:p>
        </w:tc>
        <w:tc>
          <w:tcPr>
            <w:tcW w:w="645" w:type="pct"/>
            <w:gridSpan w:val="2"/>
            <w:vAlign w:val="center"/>
          </w:tcPr>
          <w:p w:rsidR="000E1EA2" w:rsidRPr="006C47F7" w:rsidRDefault="000E1EA2" w:rsidP="00367A19">
            <w:pPr>
              <w:jc w:val="center"/>
              <w:rPr>
                <w:sz w:val="24"/>
                <w:szCs w:val="24"/>
              </w:rPr>
            </w:pPr>
            <w:r w:rsidRPr="006C47F7">
              <w:rPr>
                <w:sz w:val="24"/>
                <w:szCs w:val="24"/>
              </w:rPr>
              <w:t>CO1  /  U</w:t>
            </w:r>
          </w:p>
        </w:tc>
        <w:tc>
          <w:tcPr>
            <w:tcW w:w="431" w:type="pct"/>
            <w:vAlign w:val="center"/>
          </w:tcPr>
          <w:p w:rsidR="000E1EA2" w:rsidRPr="006C47F7" w:rsidRDefault="000E1EA2" w:rsidP="00367A19">
            <w:pPr>
              <w:jc w:val="center"/>
              <w:rPr>
                <w:sz w:val="24"/>
                <w:szCs w:val="24"/>
              </w:rPr>
            </w:pPr>
            <w:r w:rsidRPr="006C47F7">
              <w:rPr>
                <w:sz w:val="24"/>
                <w:szCs w:val="24"/>
              </w:rPr>
              <w:t>1</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11.</w:t>
            </w:r>
          </w:p>
        </w:tc>
        <w:tc>
          <w:tcPr>
            <w:tcW w:w="3601" w:type="pct"/>
          </w:tcPr>
          <w:p w:rsidR="000E1EA2" w:rsidRPr="006C47F7" w:rsidRDefault="000E1EA2" w:rsidP="00367A19">
            <w:pPr>
              <w:jc w:val="both"/>
              <w:rPr>
                <w:sz w:val="24"/>
                <w:szCs w:val="24"/>
              </w:rPr>
            </w:pPr>
            <w:r w:rsidRPr="006C47F7">
              <w:rPr>
                <w:sz w:val="24"/>
                <w:szCs w:val="24"/>
              </w:rPr>
              <w:t xml:space="preserve">Lactose in milk is a </w:t>
            </w:r>
            <w:r>
              <w:rPr>
                <w:sz w:val="24"/>
                <w:szCs w:val="24"/>
              </w:rPr>
              <w:t>__________.</w:t>
            </w:r>
          </w:p>
        </w:tc>
        <w:tc>
          <w:tcPr>
            <w:tcW w:w="645" w:type="pct"/>
            <w:gridSpan w:val="2"/>
            <w:vAlign w:val="center"/>
          </w:tcPr>
          <w:p w:rsidR="000E1EA2" w:rsidRPr="006C47F7" w:rsidRDefault="000E1EA2" w:rsidP="00367A19">
            <w:pPr>
              <w:jc w:val="center"/>
              <w:rPr>
                <w:sz w:val="24"/>
                <w:szCs w:val="24"/>
              </w:rPr>
            </w:pPr>
            <w:r w:rsidRPr="006C47F7">
              <w:rPr>
                <w:sz w:val="24"/>
                <w:szCs w:val="24"/>
              </w:rPr>
              <w:t>CO2  /  R</w:t>
            </w:r>
          </w:p>
        </w:tc>
        <w:tc>
          <w:tcPr>
            <w:tcW w:w="431" w:type="pct"/>
            <w:vAlign w:val="center"/>
          </w:tcPr>
          <w:p w:rsidR="000E1EA2" w:rsidRPr="006C47F7" w:rsidRDefault="000E1EA2" w:rsidP="00367A19">
            <w:pPr>
              <w:jc w:val="center"/>
              <w:rPr>
                <w:sz w:val="24"/>
                <w:szCs w:val="24"/>
              </w:rPr>
            </w:pPr>
            <w:r w:rsidRPr="006C47F7">
              <w:rPr>
                <w:sz w:val="24"/>
                <w:szCs w:val="24"/>
              </w:rPr>
              <w:t>1</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12.</w:t>
            </w:r>
          </w:p>
        </w:tc>
        <w:tc>
          <w:tcPr>
            <w:tcW w:w="3601" w:type="pct"/>
          </w:tcPr>
          <w:p w:rsidR="000E1EA2" w:rsidRPr="006C47F7" w:rsidRDefault="000E1EA2" w:rsidP="00367A19">
            <w:pPr>
              <w:jc w:val="both"/>
              <w:rPr>
                <w:sz w:val="24"/>
                <w:szCs w:val="24"/>
              </w:rPr>
            </w:pPr>
            <w:r w:rsidRPr="006C47F7">
              <w:rPr>
                <w:sz w:val="24"/>
                <w:szCs w:val="24"/>
              </w:rPr>
              <w:t>When it is consumed, soluble dietary fiber is hydrolyzed by enzymes in to</w:t>
            </w:r>
            <w:r>
              <w:rPr>
                <w:sz w:val="24"/>
                <w:szCs w:val="24"/>
              </w:rPr>
              <w:t xml:space="preserve"> __________.</w:t>
            </w:r>
          </w:p>
        </w:tc>
        <w:tc>
          <w:tcPr>
            <w:tcW w:w="645" w:type="pct"/>
            <w:gridSpan w:val="2"/>
            <w:vAlign w:val="center"/>
          </w:tcPr>
          <w:p w:rsidR="000E1EA2" w:rsidRPr="006C47F7" w:rsidRDefault="000E1EA2" w:rsidP="00367A19">
            <w:pPr>
              <w:jc w:val="center"/>
              <w:rPr>
                <w:sz w:val="24"/>
                <w:szCs w:val="24"/>
              </w:rPr>
            </w:pPr>
            <w:r w:rsidRPr="006C47F7">
              <w:rPr>
                <w:sz w:val="24"/>
                <w:szCs w:val="24"/>
              </w:rPr>
              <w:t>CO3  /  U</w:t>
            </w:r>
          </w:p>
        </w:tc>
        <w:tc>
          <w:tcPr>
            <w:tcW w:w="431" w:type="pct"/>
            <w:vAlign w:val="center"/>
          </w:tcPr>
          <w:p w:rsidR="000E1EA2" w:rsidRPr="006C47F7" w:rsidRDefault="000E1EA2" w:rsidP="00367A19">
            <w:pPr>
              <w:jc w:val="center"/>
              <w:rPr>
                <w:sz w:val="24"/>
                <w:szCs w:val="24"/>
              </w:rPr>
            </w:pPr>
            <w:r w:rsidRPr="006C47F7">
              <w:rPr>
                <w:sz w:val="24"/>
                <w:szCs w:val="24"/>
              </w:rPr>
              <w:t>1</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13.</w:t>
            </w:r>
          </w:p>
        </w:tc>
        <w:tc>
          <w:tcPr>
            <w:tcW w:w="3601" w:type="pct"/>
          </w:tcPr>
          <w:p w:rsidR="000E1EA2" w:rsidRPr="006C47F7" w:rsidRDefault="000E1EA2" w:rsidP="00367A19">
            <w:pPr>
              <w:jc w:val="both"/>
              <w:rPr>
                <w:sz w:val="24"/>
                <w:szCs w:val="24"/>
              </w:rPr>
            </w:pPr>
            <w:r>
              <w:rPr>
                <w:sz w:val="24"/>
                <w:szCs w:val="24"/>
              </w:rPr>
              <w:t>__________</w:t>
            </w:r>
            <w:r w:rsidRPr="006C47F7">
              <w:rPr>
                <w:sz w:val="24"/>
                <w:szCs w:val="24"/>
              </w:rPr>
              <w:t xml:space="preserve"> is a method of cooking in which most of the heat is transferred by conduction.</w:t>
            </w:r>
          </w:p>
        </w:tc>
        <w:tc>
          <w:tcPr>
            <w:tcW w:w="645" w:type="pct"/>
            <w:gridSpan w:val="2"/>
            <w:vAlign w:val="center"/>
          </w:tcPr>
          <w:p w:rsidR="000E1EA2" w:rsidRPr="006C47F7" w:rsidRDefault="000E1EA2" w:rsidP="00367A19">
            <w:pPr>
              <w:jc w:val="center"/>
              <w:rPr>
                <w:sz w:val="24"/>
                <w:szCs w:val="24"/>
              </w:rPr>
            </w:pPr>
            <w:r w:rsidRPr="006C47F7">
              <w:rPr>
                <w:sz w:val="24"/>
                <w:szCs w:val="24"/>
              </w:rPr>
              <w:t>CO 3 / A</w:t>
            </w:r>
          </w:p>
        </w:tc>
        <w:tc>
          <w:tcPr>
            <w:tcW w:w="431" w:type="pct"/>
            <w:vAlign w:val="center"/>
          </w:tcPr>
          <w:p w:rsidR="000E1EA2" w:rsidRPr="006C47F7" w:rsidRDefault="000E1EA2" w:rsidP="00367A19">
            <w:pPr>
              <w:jc w:val="center"/>
              <w:rPr>
                <w:sz w:val="24"/>
                <w:szCs w:val="24"/>
              </w:rPr>
            </w:pPr>
            <w:r w:rsidRPr="006C47F7">
              <w:rPr>
                <w:sz w:val="24"/>
                <w:szCs w:val="24"/>
              </w:rPr>
              <w:t>1</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14.</w:t>
            </w:r>
          </w:p>
        </w:tc>
        <w:tc>
          <w:tcPr>
            <w:tcW w:w="3601" w:type="pct"/>
          </w:tcPr>
          <w:p w:rsidR="000E1EA2" w:rsidRPr="006C47F7" w:rsidRDefault="000E1EA2" w:rsidP="00367A19">
            <w:pPr>
              <w:jc w:val="both"/>
              <w:rPr>
                <w:sz w:val="24"/>
                <w:szCs w:val="24"/>
              </w:rPr>
            </w:pPr>
            <w:r w:rsidRPr="006C47F7">
              <w:rPr>
                <w:sz w:val="24"/>
                <w:szCs w:val="24"/>
              </w:rPr>
              <w:t xml:space="preserve">Foods high in </w:t>
            </w:r>
            <w:r>
              <w:rPr>
                <w:sz w:val="24"/>
                <w:szCs w:val="24"/>
              </w:rPr>
              <w:t>__________</w:t>
            </w:r>
            <w:r w:rsidRPr="006C47F7">
              <w:rPr>
                <w:sz w:val="24"/>
                <w:szCs w:val="24"/>
              </w:rPr>
              <w:t xml:space="preserve"> dry more slowly.</w:t>
            </w:r>
          </w:p>
        </w:tc>
        <w:tc>
          <w:tcPr>
            <w:tcW w:w="645" w:type="pct"/>
            <w:gridSpan w:val="2"/>
            <w:vAlign w:val="center"/>
          </w:tcPr>
          <w:p w:rsidR="000E1EA2" w:rsidRPr="006C47F7" w:rsidRDefault="000E1EA2" w:rsidP="00367A19">
            <w:pPr>
              <w:jc w:val="center"/>
              <w:rPr>
                <w:sz w:val="24"/>
                <w:szCs w:val="24"/>
              </w:rPr>
            </w:pPr>
            <w:r w:rsidRPr="006C47F7">
              <w:rPr>
                <w:sz w:val="24"/>
                <w:szCs w:val="24"/>
              </w:rPr>
              <w:t>CO4  /  E</w:t>
            </w:r>
          </w:p>
        </w:tc>
        <w:tc>
          <w:tcPr>
            <w:tcW w:w="431" w:type="pct"/>
            <w:vAlign w:val="center"/>
          </w:tcPr>
          <w:p w:rsidR="000E1EA2" w:rsidRPr="006C47F7" w:rsidRDefault="000E1EA2" w:rsidP="00367A19">
            <w:pPr>
              <w:jc w:val="center"/>
              <w:rPr>
                <w:sz w:val="24"/>
                <w:szCs w:val="24"/>
              </w:rPr>
            </w:pPr>
            <w:r w:rsidRPr="006C47F7">
              <w:rPr>
                <w:sz w:val="24"/>
                <w:szCs w:val="24"/>
              </w:rPr>
              <w:t>1</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15.</w:t>
            </w:r>
          </w:p>
        </w:tc>
        <w:tc>
          <w:tcPr>
            <w:tcW w:w="3601" w:type="pct"/>
          </w:tcPr>
          <w:p w:rsidR="000E1EA2" w:rsidRPr="006C47F7" w:rsidRDefault="000E1EA2" w:rsidP="00367A19">
            <w:pPr>
              <w:jc w:val="both"/>
              <w:rPr>
                <w:sz w:val="24"/>
                <w:szCs w:val="24"/>
              </w:rPr>
            </w:pPr>
            <w:r>
              <w:rPr>
                <w:sz w:val="24"/>
                <w:szCs w:val="24"/>
              </w:rPr>
              <w:t xml:space="preserve">__________ </w:t>
            </w:r>
            <w:r w:rsidRPr="006C47F7">
              <w:rPr>
                <w:sz w:val="24"/>
                <w:szCs w:val="24"/>
              </w:rPr>
              <w:t>is the most common polysaccharide added to food products. </w:t>
            </w:r>
          </w:p>
        </w:tc>
        <w:tc>
          <w:tcPr>
            <w:tcW w:w="645" w:type="pct"/>
            <w:gridSpan w:val="2"/>
            <w:vAlign w:val="center"/>
          </w:tcPr>
          <w:p w:rsidR="000E1EA2" w:rsidRPr="006C47F7" w:rsidRDefault="000E1EA2" w:rsidP="00367A19">
            <w:pPr>
              <w:jc w:val="center"/>
              <w:rPr>
                <w:sz w:val="24"/>
                <w:szCs w:val="24"/>
              </w:rPr>
            </w:pPr>
            <w:r w:rsidRPr="006C47F7">
              <w:rPr>
                <w:sz w:val="24"/>
                <w:szCs w:val="24"/>
              </w:rPr>
              <w:t>CO2</w:t>
            </w:r>
            <w:r>
              <w:rPr>
                <w:sz w:val="24"/>
                <w:szCs w:val="24"/>
              </w:rPr>
              <w:t xml:space="preserve"> </w:t>
            </w:r>
            <w:r w:rsidRPr="006C47F7">
              <w:rPr>
                <w:sz w:val="24"/>
                <w:szCs w:val="24"/>
              </w:rPr>
              <w:t>/  U</w:t>
            </w:r>
          </w:p>
        </w:tc>
        <w:tc>
          <w:tcPr>
            <w:tcW w:w="431" w:type="pct"/>
            <w:vAlign w:val="center"/>
          </w:tcPr>
          <w:p w:rsidR="000E1EA2" w:rsidRPr="006C47F7" w:rsidRDefault="000E1EA2" w:rsidP="00367A19">
            <w:pPr>
              <w:jc w:val="center"/>
              <w:rPr>
                <w:sz w:val="24"/>
                <w:szCs w:val="24"/>
              </w:rPr>
            </w:pPr>
            <w:r w:rsidRPr="006C47F7">
              <w:rPr>
                <w:sz w:val="24"/>
                <w:szCs w:val="24"/>
              </w:rPr>
              <w:t>1</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16.</w:t>
            </w:r>
          </w:p>
        </w:tc>
        <w:tc>
          <w:tcPr>
            <w:tcW w:w="3601" w:type="pct"/>
          </w:tcPr>
          <w:p w:rsidR="000E1EA2" w:rsidRPr="006C47F7" w:rsidRDefault="000E1EA2" w:rsidP="00367A19">
            <w:pPr>
              <w:jc w:val="both"/>
              <w:rPr>
                <w:sz w:val="24"/>
                <w:szCs w:val="24"/>
              </w:rPr>
            </w:pPr>
            <w:r>
              <w:rPr>
                <w:sz w:val="24"/>
                <w:szCs w:val="24"/>
              </w:rPr>
              <w:t>__________</w:t>
            </w:r>
            <w:r w:rsidRPr="006C47F7">
              <w:rPr>
                <w:sz w:val="24"/>
                <w:szCs w:val="24"/>
              </w:rPr>
              <w:t xml:space="preserve"> is when water goes from a solid to a gas without passing through the liquid phase. </w:t>
            </w:r>
          </w:p>
        </w:tc>
        <w:tc>
          <w:tcPr>
            <w:tcW w:w="645" w:type="pct"/>
            <w:gridSpan w:val="2"/>
            <w:vAlign w:val="center"/>
          </w:tcPr>
          <w:p w:rsidR="000E1EA2" w:rsidRPr="006C47F7" w:rsidRDefault="000E1EA2" w:rsidP="00367A19">
            <w:pPr>
              <w:jc w:val="center"/>
              <w:rPr>
                <w:sz w:val="24"/>
                <w:szCs w:val="24"/>
              </w:rPr>
            </w:pPr>
            <w:r w:rsidRPr="006C47F7">
              <w:rPr>
                <w:sz w:val="24"/>
                <w:szCs w:val="24"/>
              </w:rPr>
              <w:t>CO3  /  U</w:t>
            </w:r>
          </w:p>
        </w:tc>
        <w:tc>
          <w:tcPr>
            <w:tcW w:w="431" w:type="pct"/>
            <w:vAlign w:val="center"/>
          </w:tcPr>
          <w:p w:rsidR="000E1EA2" w:rsidRPr="006C47F7" w:rsidRDefault="000E1EA2" w:rsidP="00367A19">
            <w:pPr>
              <w:jc w:val="center"/>
              <w:rPr>
                <w:sz w:val="24"/>
                <w:szCs w:val="24"/>
              </w:rPr>
            </w:pPr>
            <w:r w:rsidRPr="006C47F7">
              <w:rPr>
                <w:sz w:val="24"/>
                <w:szCs w:val="24"/>
              </w:rPr>
              <w:t>1</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17.</w:t>
            </w:r>
          </w:p>
        </w:tc>
        <w:tc>
          <w:tcPr>
            <w:tcW w:w="3601" w:type="pct"/>
          </w:tcPr>
          <w:p w:rsidR="000E1EA2" w:rsidRPr="006C47F7" w:rsidRDefault="000E1EA2" w:rsidP="00367A19">
            <w:pPr>
              <w:jc w:val="both"/>
              <w:rPr>
                <w:sz w:val="24"/>
                <w:szCs w:val="24"/>
              </w:rPr>
            </w:pPr>
            <w:r w:rsidRPr="006C47F7">
              <w:rPr>
                <w:sz w:val="24"/>
                <w:szCs w:val="24"/>
              </w:rPr>
              <w:t>Corn syrup is a mixture of Dextrose and</w:t>
            </w:r>
            <w:r>
              <w:rPr>
                <w:sz w:val="24"/>
                <w:szCs w:val="24"/>
              </w:rPr>
              <w:t xml:space="preserve"> __________</w:t>
            </w:r>
            <w:r w:rsidRPr="006C47F7">
              <w:rPr>
                <w:sz w:val="24"/>
                <w:szCs w:val="24"/>
              </w:rPr>
              <w:t>.</w:t>
            </w:r>
          </w:p>
        </w:tc>
        <w:tc>
          <w:tcPr>
            <w:tcW w:w="645" w:type="pct"/>
            <w:gridSpan w:val="2"/>
            <w:vAlign w:val="center"/>
          </w:tcPr>
          <w:p w:rsidR="000E1EA2" w:rsidRPr="006C47F7" w:rsidRDefault="000E1EA2" w:rsidP="00367A19">
            <w:pPr>
              <w:jc w:val="center"/>
              <w:rPr>
                <w:sz w:val="24"/>
                <w:szCs w:val="24"/>
              </w:rPr>
            </w:pPr>
            <w:r w:rsidRPr="006C47F7">
              <w:rPr>
                <w:sz w:val="24"/>
                <w:szCs w:val="24"/>
              </w:rPr>
              <w:t>CO2  /  R</w:t>
            </w:r>
          </w:p>
        </w:tc>
        <w:tc>
          <w:tcPr>
            <w:tcW w:w="431" w:type="pct"/>
            <w:vAlign w:val="center"/>
          </w:tcPr>
          <w:p w:rsidR="000E1EA2" w:rsidRPr="006C47F7" w:rsidRDefault="000E1EA2" w:rsidP="00367A19">
            <w:pPr>
              <w:jc w:val="center"/>
              <w:rPr>
                <w:sz w:val="24"/>
                <w:szCs w:val="24"/>
              </w:rPr>
            </w:pPr>
            <w:r w:rsidRPr="006C47F7">
              <w:rPr>
                <w:sz w:val="24"/>
                <w:szCs w:val="24"/>
              </w:rPr>
              <w:t>1</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18.</w:t>
            </w:r>
          </w:p>
        </w:tc>
        <w:tc>
          <w:tcPr>
            <w:tcW w:w="3601" w:type="pct"/>
          </w:tcPr>
          <w:p w:rsidR="000E1EA2" w:rsidRPr="006C47F7" w:rsidRDefault="000E1EA2" w:rsidP="00367A19">
            <w:pPr>
              <w:jc w:val="both"/>
              <w:rPr>
                <w:sz w:val="24"/>
                <w:szCs w:val="24"/>
              </w:rPr>
            </w:pPr>
            <w:r w:rsidRPr="006C47F7">
              <w:rPr>
                <w:sz w:val="24"/>
                <w:szCs w:val="24"/>
              </w:rPr>
              <w:t xml:space="preserve">A two-phase system in which a liquid is dispersed in a solid is </w:t>
            </w:r>
            <w:r>
              <w:rPr>
                <w:sz w:val="24"/>
                <w:szCs w:val="24"/>
              </w:rPr>
              <w:t>__________</w:t>
            </w:r>
            <w:r w:rsidRPr="006C47F7">
              <w:rPr>
                <w:sz w:val="24"/>
                <w:szCs w:val="24"/>
              </w:rPr>
              <w:t>.</w:t>
            </w:r>
          </w:p>
        </w:tc>
        <w:tc>
          <w:tcPr>
            <w:tcW w:w="645" w:type="pct"/>
            <w:gridSpan w:val="2"/>
            <w:vAlign w:val="center"/>
          </w:tcPr>
          <w:p w:rsidR="000E1EA2" w:rsidRPr="006C47F7" w:rsidRDefault="000E1EA2" w:rsidP="00367A19">
            <w:pPr>
              <w:jc w:val="center"/>
              <w:rPr>
                <w:sz w:val="24"/>
                <w:szCs w:val="24"/>
              </w:rPr>
            </w:pPr>
            <w:r w:rsidRPr="006C47F7">
              <w:rPr>
                <w:sz w:val="24"/>
                <w:szCs w:val="24"/>
              </w:rPr>
              <w:t>CO2  /  U</w:t>
            </w:r>
          </w:p>
        </w:tc>
        <w:tc>
          <w:tcPr>
            <w:tcW w:w="431" w:type="pct"/>
            <w:vAlign w:val="center"/>
          </w:tcPr>
          <w:p w:rsidR="000E1EA2" w:rsidRPr="006C47F7" w:rsidRDefault="000E1EA2" w:rsidP="00367A19">
            <w:pPr>
              <w:jc w:val="center"/>
              <w:rPr>
                <w:sz w:val="24"/>
                <w:szCs w:val="24"/>
              </w:rPr>
            </w:pPr>
            <w:r w:rsidRPr="006C47F7">
              <w:rPr>
                <w:sz w:val="24"/>
                <w:szCs w:val="24"/>
              </w:rPr>
              <w:t>1</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19.</w:t>
            </w:r>
          </w:p>
        </w:tc>
        <w:tc>
          <w:tcPr>
            <w:tcW w:w="3601" w:type="pct"/>
          </w:tcPr>
          <w:p w:rsidR="000E1EA2" w:rsidRPr="006C47F7" w:rsidRDefault="000E1EA2" w:rsidP="00367A19">
            <w:pPr>
              <w:jc w:val="both"/>
              <w:rPr>
                <w:sz w:val="24"/>
                <w:szCs w:val="24"/>
              </w:rPr>
            </w:pPr>
            <w:r w:rsidRPr="006C47F7">
              <w:rPr>
                <w:sz w:val="24"/>
                <w:szCs w:val="24"/>
              </w:rPr>
              <w:t>Purple color is naturally got from</w:t>
            </w:r>
            <w:r>
              <w:rPr>
                <w:sz w:val="24"/>
                <w:szCs w:val="24"/>
              </w:rPr>
              <w:t xml:space="preserve"> __________</w:t>
            </w:r>
            <w:r w:rsidRPr="006C47F7">
              <w:rPr>
                <w:sz w:val="24"/>
                <w:szCs w:val="24"/>
              </w:rPr>
              <w:t>.</w:t>
            </w:r>
          </w:p>
        </w:tc>
        <w:tc>
          <w:tcPr>
            <w:tcW w:w="645" w:type="pct"/>
            <w:gridSpan w:val="2"/>
            <w:vAlign w:val="center"/>
          </w:tcPr>
          <w:p w:rsidR="000E1EA2" w:rsidRPr="006C47F7" w:rsidRDefault="000E1EA2" w:rsidP="00367A19">
            <w:pPr>
              <w:jc w:val="center"/>
              <w:rPr>
                <w:sz w:val="24"/>
                <w:szCs w:val="24"/>
              </w:rPr>
            </w:pPr>
            <w:r w:rsidRPr="006C47F7">
              <w:rPr>
                <w:sz w:val="24"/>
                <w:szCs w:val="24"/>
              </w:rPr>
              <w:t>CO3  /  R</w:t>
            </w:r>
          </w:p>
        </w:tc>
        <w:tc>
          <w:tcPr>
            <w:tcW w:w="431" w:type="pct"/>
            <w:vAlign w:val="center"/>
          </w:tcPr>
          <w:p w:rsidR="000E1EA2" w:rsidRPr="006C47F7" w:rsidRDefault="000E1EA2" w:rsidP="00367A19">
            <w:pPr>
              <w:jc w:val="center"/>
              <w:rPr>
                <w:sz w:val="24"/>
                <w:szCs w:val="24"/>
              </w:rPr>
            </w:pPr>
            <w:r w:rsidRPr="006C47F7">
              <w:rPr>
                <w:sz w:val="24"/>
                <w:szCs w:val="24"/>
              </w:rPr>
              <w:t>1</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20.</w:t>
            </w:r>
          </w:p>
        </w:tc>
        <w:tc>
          <w:tcPr>
            <w:tcW w:w="3601" w:type="pct"/>
          </w:tcPr>
          <w:p w:rsidR="000E1EA2" w:rsidRPr="006C47F7" w:rsidRDefault="000E1EA2" w:rsidP="00367A19">
            <w:pPr>
              <w:jc w:val="both"/>
              <w:rPr>
                <w:sz w:val="24"/>
                <w:szCs w:val="24"/>
              </w:rPr>
            </w:pPr>
            <w:r w:rsidRPr="006C47F7">
              <w:rPr>
                <w:sz w:val="24"/>
                <w:szCs w:val="24"/>
              </w:rPr>
              <w:t xml:space="preserve">Name one </w:t>
            </w:r>
            <w:proofErr w:type="spellStart"/>
            <w:r w:rsidRPr="006C47F7">
              <w:rPr>
                <w:sz w:val="24"/>
                <w:szCs w:val="24"/>
              </w:rPr>
              <w:t>secondry</w:t>
            </w:r>
            <w:proofErr w:type="spellEnd"/>
            <w:r w:rsidRPr="006C47F7">
              <w:rPr>
                <w:sz w:val="24"/>
                <w:szCs w:val="24"/>
              </w:rPr>
              <w:t xml:space="preserve"> metabolite.</w:t>
            </w:r>
          </w:p>
        </w:tc>
        <w:tc>
          <w:tcPr>
            <w:tcW w:w="645" w:type="pct"/>
            <w:gridSpan w:val="2"/>
            <w:vAlign w:val="center"/>
          </w:tcPr>
          <w:p w:rsidR="000E1EA2" w:rsidRPr="006C47F7" w:rsidRDefault="000E1EA2" w:rsidP="00367A19">
            <w:pPr>
              <w:jc w:val="center"/>
              <w:rPr>
                <w:sz w:val="24"/>
                <w:szCs w:val="24"/>
              </w:rPr>
            </w:pPr>
            <w:r w:rsidRPr="006C47F7">
              <w:rPr>
                <w:sz w:val="24"/>
                <w:szCs w:val="24"/>
              </w:rPr>
              <w:t>CO3</w:t>
            </w:r>
            <w:r>
              <w:rPr>
                <w:sz w:val="24"/>
                <w:szCs w:val="24"/>
              </w:rPr>
              <w:t xml:space="preserve"> </w:t>
            </w:r>
            <w:r w:rsidRPr="006C47F7">
              <w:rPr>
                <w:sz w:val="24"/>
                <w:szCs w:val="24"/>
              </w:rPr>
              <w:t>/  R</w:t>
            </w:r>
          </w:p>
        </w:tc>
        <w:tc>
          <w:tcPr>
            <w:tcW w:w="431" w:type="pct"/>
            <w:vAlign w:val="center"/>
          </w:tcPr>
          <w:p w:rsidR="000E1EA2" w:rsidRPr="006C47F7" w:rsidRDefault="000E1EA2" w:rsidP="00367A19">
            <w:pPr>
              <w:jc w:val="center"/>
              <w:rPr>
                <w:sz w:val="24"/>
                <w:szCs w:val="24"/>
              </w:rPr>
            </w:pPr>
            <w:r w:rsidRPr="006C47F7">
              <w:rPr>
                <w:sz w:val="24"/>
                <w:szCs w:val="24"/>
              </w:rPr>
              <w:t>1</w:t>
            </w:r>
          </w:p>
        </w:tc>
      </w:tr>
    </w:tbl>
    <w:p w:rsidR="000E1EA2" w:rsidRPr="006C47F7" w:rsidRDefault="000E1EA2" w:rsidP="000E1EA2">
      <w:pPr>
        <w:jc w:val="cente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533"/>
        <w:gridCol w:w="1349"/>
        <w:gridCol w:w="902"/>
      </w:tblGrid>
      <w:tr w:rsidR="000E1EA2" w:rsidRPr="006C47F7" w:rsidTr="000E1EA2">
        <w:tc>
          <w:tcPr>
            <w:tcW w:w="5000" w:type="pct"/>
            <w:gridSpan w:val="4"/>
          </w:tcPr>
          <w:p w:rsidR="000E1EA2" w:rsidRPr="006C47F7" w:rsidRDefault="000E1EA2" w:rsidP="00367A19">
            <w:pPr>
              <w:jc w:val="center"/>
              <w:rPr>
                <w:b/>
                <w:sz w:val="24"/>
                <w:szCs w:val="24"/>
                <w:u w:val="single"/>
              </w:rPr>
            </w:pPr>
          </w:p>
          <w:p w:rsidR="000E1EA2" w:rsidRPr="006C47F7" w:rsidRDefault="000E1EA2" w:rsidP="00367A19">
            <w:pPr>
              <w:jc w:val="center"/>
              <w:rPr>
                <w:b/>
                <w:sz w:val="24"/>
                <w:szCs w:val="24"/>
                <w:u w:val="single"/>
              </w:rPr>
            </w:pPr>
            <w:r w:rsidRPr="006C47F7">
              <w:rPr>
                <w:b/>
                <w:sz w:val="24"/>
                <w:szCs w:val="24"/>
                <w:u w:val="single"/>
              </w:rPr>
              <w:t xml:space="preserve">PART – B (10 X 5 = 50 MARKS) </w:t>
            </w:r>
          </w:p>
          <w:p w:rsidR="000E1EA2" w:rsidRPr="006C47F7" w:rsidRDefault="000E1EA2" w:rsidP="00367A19">
            <w:pPr>
              <w:jc w:val="center"/>
              <w:rPr>
                <w:b/>
                <w:sz w:val="24"/>
                <w:szCs w:val="24"/>
              </w:rPr>
            </w:pPr>
            <w:r w:rsidRPr="006C47F7">
              <w:rPr>
                <w:b/>
                <w:sz w:val="24"/>
                <w:szCs w:val="24"/>
              </w:rPr>
              <w:t>(Answer any 10 from the following)</w:t>
            </w:r>
          </w:p>
          <w:p w:rsidR="000E1EA2" w:rsidRPr="006C47F7" w:rsidRDefault="000E1EA2" w:rsidP="00367A19">
            <w:pPr>
              <w:jc w:val="center"/>
              <w:rPr>
                <w:b/>
                <w:sz w:val="24"/>
                <w:szCs w:val="24"/>
              </w:rPr>
            </w:pP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21.</w:t>
            </w:r>
          </w:p>
        </w:tc>
        <w:tc>
          <w:tcPr>
            <w:tcW w:w="3601" w:type="pct"/>
          </w:tcPr>
          <w:p w:rsidR="000E1EA2" w:rsidRPr="006C47F7" w:rsidRDefault="000E1EA2" w:rsidP="00367A19">
            <w:pPr>
              <w:jc w:val="both"/>
              <w:rPr>
                <w:sz w:val="24"/>
                <w:szCs w:val="24"/>
              </w:rPr>
            </w:pPr>
            <w:r w:rsidRPr="006C47F7">
              <w:rPr>
                <w:sz w:val="24"/>
                <w:szCs w:val="24"/>
              </w:rPr>
              <w:t>Define reverse osmosis and its function in food purification.</w:t>
            </w:r>
          </w:p>
        </w:tc>
        <w:tc>
          <w:tcPr>
            <w:tcW w:w="645" w:type="pct"/>
            <w:vAlign w:val="center"/>
          </w:tcPr>
          <w:p w:rsidR="000E1EA2" w:rsidRPr="006C47F7" w:rsidRDefault="000E1EA2" w:rsidP="00367A19">
            <w:pPr>
              <w:jc w:val="center"/>
              <w:rPr>
                <w:sz w:val="24"/>
                <w:szCs w:val="24"/>
              </w:rPr>
            </w:pPr>
            <w:r w:rsidRPr="006C47F7">
              <w:rPr>
                <w:sz w:val="24"/>
                <w:szCs w:val="24"/>
              </w:rPr>
              <w:t>CO3  /  U</w:t>
            </w:r>
          </w:p>
        </w:tc>
        <w:tc>
          <w:tcPr>
            <w:tcW w:w="431" w:type="pct"/>
            <w:vAlign w:val="center"/>
          </w:tcPr>
          <w:p w:rsidR="000E1EA2" w:rsidRPr="006C47F7" w:rsidRDefault="000E1EA2" w:rsidP="00367A19">
            <w:pPr>
              <w:jc w:val="center"/>
              <w:rPr>
                <w:sz w:val="24"/>
                <w:szCs w:val="24"/>
              </w:rPr>
            </w:pPr>
            <w:r w:rsidRPr="006C47F7">
              <w:rPr>
                <w:sz w:val="24"/>
                <w:szCs w:val="24"/>
              </w:rPr>
              <w:t>5</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22.</w:t>
            </w:r>
          </w:p>
        </w:tc>
        <w:tc>
          <w:tcPr>
            <w:tcW w:w="3601" w:type="pct"/>
          </w:tcPr>
          <w:p w:rsidR="000E1EA2" w:rsidRPr="006C47F7" w:rsidRDefault="000E1EA2" w:rsidP="00367A19">
            <w:pPr>
              <w:jc w:val="both"/>
              <w:rPr>
                <w:sz w:val="24"/>
                <w:szCs w:val="24"/>
              </w:rPr>
            </w:pPr>
            <w:r w:rsidRPr="006C47F7">
              <w:rPr>
                <w:sz w:val="24"/>
                <w:szCs w:val="24"/>
              </w:rPr>
              <w:t>Comment on density of foods.</w:t>
            </w:r>
          </w:p>
        </w:tc>
        <w:tc>
          <w:tcPr>
            <w:tcW w:w="645" w:type="pct"/>
            <w:vAlign w:val="center"/>
          </w:tcPr>
          <w:p w:rsidR="000E1EA2" w:rsidRPr="006C47F7" w:rsidRDefault="000E1EA2" w:rsidP="00367A19">
            <w:pPr>
              <w:jc w:val="center"/>
              <w:rPr>
                <w:sz w:val="24"/>
                <w:szCs w:val="24"/>
              </w:rPr>
            </w:pPr>
            <w:r w:rsidRPr="006C47F7">
              <w:rPr>
                <w:sz w:val="24"/>
                <w:szCs w:val="24"/>
              </w:rPr>
              <w:t>CO1  /  R</w:t>
            </w:r>
          </w:p>
        </w:tc>
        <w:tc>
          <w:tcPr>
            <w:tcW w:w="431" w:type="pct"/>
            <w:vAlign w:val="center"/>
          </w:tcPr>
          <w:p w:rsidR="000E1EA2" w:rsidRPr="006C47F7" w:rsidRDefault="000E1EA2" w:rsidP="00367A19">
            <w:pPr>
              <w:jc w:val="center"/>
              <w:rPr>
                <w:sz w:val="24"/>
                <w:szCs w:val="24"/>
              </w:rPr>
            </w:pPr>
            <w:r w:rsidRPr="006C47F7">
              <w:rPr>
                <w:sz w:val="24"/>
                <w:szCs w:val="24"/>
              </w:rPr>
              <w:t>5</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23.</w:t>
            </w:r>
          </w:p>
        </w:tc>
        <w:tc>
          <w:tcPr>
            <w:tcW w:w="3601" w:type="pct"/>
          </w:tcPr>
          <w:p w:rsidR="000E1EA2" w:rsidRPr="006C47F7" w:rsidRDefault="000E1EA2" w:rsidP="00367A19">
            <w:pPr>
              <w:jc w:val="both"/>
              <w:rPr>
                <w:sz w:val="24"/>
                <w:szCs w:val="24"/>
              </w:rPr>
            </w:pPr>
            <w:r w:rsidRPr="006C47F7">
              <w:rPr>
                <w:sz w:val="24"/>
                <w:szCs w:val="24"/>
              </w:rPr>
              <w:t>Classify the foods based on their origin.</w:t>
            </w:r>
          </w:p>
        </w:tc>
        <w:tc>
          <w:tcPr>
            <w:tcW w:w="645" w:type="pct"/>
            <w:vAlign w:val="center"/>
          </w:tcPr>
          <w:p w:rsidR="000E1EA2" w:rsidRPr="006C47F7" w:rsidRDefault="000E1EA2" w:rsidP="00367A19">
            <w:pPr>
              <w:jc w:val="center"/>
              <w:rPr>
                <w:sz w:val="24"/>
                <w:szCs w:val="24"/>
              </w:rPr>
            </w:pPr>
            <w:r w:rsidRPr="006C47F7">
              <w:rPr>
                <w:sz w:val="24"/>
                <w:szCs w:val="24"/>
              </w:rPr>
              <w:t>CO1  /  R</w:t>
            </w:r>
          </w:p>
        </w:tc>
        <w:tc>
          <w:tcPr>
            <w:tcW w:w="431" w:type="pct"/>
            <w:vAlign w:val="center"/>
          </w:tcPr>
          <w:p w:rsidR="000E1EA2" w:rsidRPr="006C47F7" w:rsidRDefault="000E1EA2" w:rsidP="00367A19">
            <w:pPr>
              <w:jc w:val="center"/>
              <w:rPr>
                <w:sz w:val="24"/>
                <w:szCs w:val="24"/>
              </w:rPr>
            </w:pPr>
            <w:r w:rsidRPr="006C47F7">
              <w:rPr>
                <w:sz w:val="24"/>
                <w:szCs w:val="24"/>
              </w:rPr>
              <w:t>5</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24.</w:t>
            </w:r>
          </w:p>
        </w:tc>
        <w:tc>
          <w:tcPr>
            <w:tcW w:w="3601" w:type="pct"/>
          </w:tcPr>
          <w:p w:rsidR="000E1EA2" w:rsidRPr="006C47F7" w:rsidRDefault="000E1EA2" w:rsidP="00367A19">
            <w:pPr>
              <w:jc w:val="both"/>
              <w:rPr>
                <w:sz w:val="24"/>
                <w:szCs w:val="24"/>
              </w:rPr>
            </w:pPr>
            <w:r w:rsidRPr="006C47F7">
              <w:rPr>
                <w:sz w:val="24"/>
                <w:szCs w:val="24"/>
              </w:rPr>
              <w:t xml:space="preserve">Correlate Natural food </w:t>
            </w:r>
            <w:proofErr w:type="spellStart"/>
            <w:r w:rsidRPr="006C47F7">
              <w:rPr>
                <w:sz w:val="24"/>
                <w:szCs w:val="24"/>
              </w:rPr>
              <w:t>colours</w:t>
            </w:r>
            <w:proofErr w:type="spellEnd"/>
            <w:r w:rsidRPr="006C47F7">
              <w:rPr>
                <w:sz w:val="24"/>
                <w:szCs w:val="24"/>
              </w:rPr>
              <w:t xml:space="preserve"> with artificial food colors.</w:t>
            </w:r>
          </w:p>
        </w:tc>
        <w:tc>
          <w:tcPr>
            <w:tcW w:w="645" w:type="pct"/>
            <w:vAlign w:val="center"/>
          </w:tcPr>
          <w:p w:rsidR="000E1EA2" w:rsidRPr="006C47F7" w:rsidRDefault="000E1EA2" w:rsidP="00367A19">
            <w:pPr>
              <w:jc w:val="center"/>
              <w:rPr>
                <w:sz w:val="24"/>
                <w:szCs w:val="24"/>
              </w:rPr>
            </w:pPr>
            <w:r w:rsidRPr="006C47F7">
              <w:rPr>
                <w:sz w:val="24"/>
                <w:szCs w:val="24"/>
              </w:rPr>
              <w:t>CO2</w:t>
            </w:r>
            <w:r>
              <w:rPr>
                <w:sz w:val="24"/>
                <w:szCs w:val="24"/>
              </w:rPr>
              <w:t xml:space="preserve"> </w:t>
            </w:r>
            <w:r w:rsidRPr="006C47F7">
              <w:rPr>
                <w:sz w:val="24"/>
                <w:szCs w:val="24"/>
              </w:rPr>
              <w:t>/  U</w:t>
            </w:r>
          </w:p>
        </w:tc>
        <w:tc>
          <w:tcPr>
            <w:tcW w:w="431" w:type="pct"/>
            <w:vAlign w:val="center"/>
          </w:tcPr>
          <w:p w:rsidR="000E1EA2" w:rsidRPr="006C47F7" w:rsidRDefault="000E1EA2" w:rsidP="00367A19">
            <w:pPr>
              <w:jc w:val="center"/>
              <w:rPr>
                <w:sz w:val="24"/>
                <w:szCs w:val="24"/>
              </w:rPr>
            </w:pPr>
            <w:r w:rsidRPr="006C47F7">
              <w:rPr>
                <w:sz w:val="24"/>
                <w:szCs w:val="24"/>
              </w:rPr>
              <w:t>5</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25.</w:t>
            </w:r>
          </w:p>
        </w:tc>
        <w:tc>
          <w:tcPr>
            <w:tcW w:w="3601" w:type="pct"/>
          </w:tcPr>
          <w:p w:rsidR="000E1EA2" w:rsidRPr="006C47F7" w:rsidRDefault="000E1EA2" w:rsidP="00367A19">
            <w:pPr>
              <w:jc w:val="both"/>
              <w:rPr>
                <w:sz w:val="24"/>
                <w:szCs w:val="24"/>
              </w:rPr>
            </w:pPr>
            <w:r w:rsidRPr="006C47F7">
              <w:rPr>
                <w:sz w:val="24"/>
                <w:szCs w:val="24"/>
              </w:rPr>
              <w:t>Elaborate the chemical reactions of Protein in food.</w:t>
            </w:r>
          </w:p>
        </w:tc>
        <w:tc>
          <w:tcPr>
            <w:tcW w:w="645" w:type="pct"/>
            <w:vAlign w:val="center"/>
          </w:tcPr>
          <w:p w:rsidR="000E1EA2" w:rsidRPr="006C47F7" w:rsidRDefault="000E1EA2" w:rsidP="00367A19">
            <w:pPr>
              <w:jc w:val="center"/>
              <w:rPr>
                <w:sz w:val="24"/>
                <w:szCs w:val="24"/>
              </w:rPr>
            </w:pPr>
            <w:r w:rsidRPr="006C47F7">
              <w:rPr>
                <w:sz w:val="24"/>
                <w:szCs w:val="24"/>
              </w:rPr>
              <w:t>CO3 /  U</w:t>
            </w:r>
          </w:p>
        </w:tc>
        <w:tc>
          <w:tcPr>
            <w:tcW w:w="431" w:type="pct"/>
            <w:vAlign w:val="center"/>
          </w:tcPr>
          <w:p w:rsidR="000E1EA2" w:rsidRPr="006C47F7" w:rsidRDefault="000E1EA2" w:rsidP="00367A19">
            <w:pPr>
              <w:jc w:val="center"/>
              <w:rPr>
                <w:sz w:val="24"/>
                <w:szCs w:val="24"/>
              </w:rPr>
            </w:pPr>
            <w:r w:rsidRPr="006C47F7">
              <w:rPr>
                <w:sz w:val="24"/>
                <w:szCs w:val="24"/>
              </w:rPr>
              <w:t>5</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lastRenderedPageBreak/>
              <w:t>26.</w:t>
            </w:r>
          </w:p>
        </w:tc>
        <w:tc>
          <w:tcPr>
            <w:tcW w:w="3601" w:type="pct"/>
          </w:tcPr>
          <w:p w:rsidR="000E1EA2" w:rsidRPr="006C47F7" w:rsidRDefault="000E1EA2" w:rsidP="00367A19">
            <w:pPr>
              <w:jc w:val="both"/>
              <w:rPr>
                <w:sz w:val="24"/>
                <w:szCs w:val="24"/>
              </w:rPr>
            </w:pPr>
            <w:r w:rsidRPr="006C47F7">
              <w:rPr>
                <w:sz w:val="24"/>
                <w:szCs w:val="24"/>
              </w:rPr>
              <w:t xml:space="preserve">Explain the process of </w:t>
            </w:r>
            <w:proofErr w:type="spellStart"/>
            <w:r w:rsidRPr="006C47F7">
              <w:rPr>
                <w:sz w:val="24"/>
                <w:szCs w:val="24"/>
              </w:rPr>
              <w:t>Streker</w:t>
            </w:r>
            <w:proofErr w:type="spellEnd"/>
            <w:r w:rsidRPr="006C47F7">
              <w:rPr>
                <w:sz w:val="24"/>
                <w:szCs w:val="24"/>
              </w:rPr>
              <w:t xml:space="preserve"> degradation</w:t>
            </w:r>
          </w:p>
        </w:tc>
        <w:tc>
          <w:tcPr>
            <w:tcW w:w="645" w:type="pct"/>
            <w:vAlign w:val="center"/>
          </w:tcPr>
          <w:p w:rsidR="000E1EA2" w:rsidRPr="006C47F7" w:rsidRDefault="000E1EA2" w:rsidP="00367A19">
            <w:pPr>
              <w:jc w:val="center"/>
              <w:rPr>
                <w:sz w:val="24"/>
                <w:szCs w:val="24"/>
              </w:rPr>
            </w:pPr>
            <w:r w:rsidRPr="006C47F7">
              <w:rPr>
                <w:sz w:val="24"/>
                <w:szCs w:val="24"/>
              </w:rPr>
              <w:t>CO3  /  U</w:t>
            </w:r>
          </w:p>
        </w:tc>
        <w:tc>
          <w:tcPr>
            <w:tcW w:w="431" w:type="pct"/>
            <w:vAlign w:val="center"/>
          </w:tcPr>
          <w:p w:rsidR="000E1EA2" w:rsidRPr="006C47F7" w:rsidRDefault="000E1EA2" w:rsidP="00367A19">
            <w:pPr>
              <w:jc w:val="center"/>
              <w:rPr>
                <w:sz w:val="24"/>
                <w:szCs w:val="24"/>
              </w:rPr>
            </w:pPr>
            <w:r w:rsidRPr="006C47F7">
              <w:rPr>
                <w:sz w:val="24"/>
                <w:szCs w:val="24"/>
              </w:rPr>
              <w:t>5</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27.</w:t>
            </w:r>
          </w:p>
        </w:tc>
        <w:tc>
          <w:tcPr>
            <w:tcW w:w="3601" w:type="pct"/>
          </w:tcPr>
          <w:p w:rsidR="000E1EA2" w:rsidRPr="006C47F7" w:rsidRDefault="000E1EA2" w:rsidP="00367A19">
            <w:pPr>
              <w:jc w:val="both"/>
              <w:rPr>
                <w:sz w:val="24"/>
                <w:szCs w:val="24"/>
              </w:rPr>
            </w:pPr>
            <w:r w:rsidRPr="006C47F7">
              <w:rPr>
                <w:sz w:val="24"/>
                <w:szCs w:val="24"/>
              </w:rPr>
              <w:t>Comment on the different types of food Flavors.</w:t>
            </w:r>
          </w:p>
        </w:tc>
        <w:tc>
          <w:tcPr>
            <w:tcW w:w="645" w:type="pct"/>
            <w:vAlign w:val="center"/>
          </w:tcPr>
          <w:p w:rsidR="000E1EA2" w:rsidRPr="006C47F7" w:rsidRDefault="000E1EA2" w:rsidP="00367A19">
            <w:pPr>
              <w:jc w:val="center"/>
              <w:rPr>
                <w:sz w:val="24"/>
                <w:szCs w:val="24"/>
              </w:rPr>
            </w:pPr>
            <w:r w:rsidRPr="006C47F7">
              <w:rPr>
                <w:sz w:val="24"/>
                <w:szCs w:val="24"/>
              </w:rPr>
              <w:t>CO3  /  U</w:t>
            </w:r>
          </w:p>
        </w:tc>
        <w:tc>
          <w:tcPr>
            <w:tcW w:w="431" w:type="pct"/>
            <w:vAlign w:val="center"/>
          </w:tcPr>
          <w:p w:rsidR="000E1EA2" w:rsidRPr="006C47F7" w:rsidRDefault="000E1EA2" w:rsidP="00367A19">
            <w:pPr>
              <w:jc w:val="center"/>
              <w:rPr>
                <w:sz w:val="24"/>
                <w:szCs w:val="24"/>
              </w:rPr>
            </w:pPr>
            <w:r w:rsidRPr="006C47F7">
              <w:rPr>
                <w:sz w:val="24"/>
                <w:szCs w:val="24"/>
              </w:rPr>
              <w:t>5</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28.</w:t>
            </w:r>
          </w:p>
        </w:tc>
        <w:tc>
          <w:tcPr>
            <w:tcW w:w="3601" w:type="pct"/>
          </w:tcPr>
          <w:p w:rsidR="000E1EA2" w:rsidRPr="006C47F7" w:rsidRDefault="000E1EA2" w:rsidP="00367A19">
            <w:pPr>
              <w:jc w:val="both"/>
              <w:rPr>
                <w:sz w:val="24"/>
                <w:szCs w:val="24"/>
              </w:rPr>
            </w:pPr>
            <w:r w:rsidRPr="006C47F7">
              <w:rPr>
                <w:sz w:val="24"/>
                <w:szCs w:val="24"/>
              </w:rPr>
              <w:t>Tabulate the Mineral deficiency diseases.</w:t>
            </w:r>
          </w:p>
        </w:tc>
        <w:tc>
          <w:tcPr>
            <w:tcW w:w="645" w:type="pct"/>
            <w:vAlign w:val="center"/>
          </w:tcPr>
          <w:p w:rsidR="000E1EA2" w:rsidRPr="006C47F7" w:rsidRDefault="000E1EA2" w:rsidP="00367A19">
            <w:pPr>
              <w:jc w:val="center"/>
              <w:rPr>
                <w:sz w:val="24"/>
                <w:szCs w:val="24"/>
              </w:rPr>
            </w:pPr>
            <w:r w:rsidRPr="006C47F7">
              <w:rPr>
                <w:sz w:val="24"/>
                <w:szCs w:val="24"/>
              </w:rPr>
              <w:t>CO5  /  U</w:t>
            </w:r>
          </w:p>
        </w:tc>
        <w:tc>
          <w:tcPr>
            <w:tcW w:w="431" w:type="pct"/>
            <w:vAlign w:val="center"/>
          </w:tcPr>
          <w:p w:rsidR="000E1EA2" w:rsidRPr="006C47F7" w:rsidRDefault="000E1EA2" w:rsidP="00367A19">
            <w:pPr>
              <w:jc w:val="center"/>
              <w:rPr>
                <w:sz w:val="24"/>
                <w:szCs w:val="24"/>
              </w:rPr>
            </w:pPr>
            <w:r w:rsidRPr="006C47F7">
              <w:rPr>
                <w:sz w:val="24"/>
                <w:szCs w:val="24"/>
              </w:rPr>
              <w:t>5</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29.</w:t>
            </w:r>
          </w:p>
        </w:tc>
        <w:tc>
          <w:tcPr>
            <w:tcW w:w="3601" w:type="pct"/>
          </w:tcPr>
          <w:p w:rsidR="000E1EA2" w:rsidRPr="006C47F7" w:rsidRDefault="000E1EA2" w:rsidP="00367A19">
            <w:pPr>
              <w:jc w:val="both"/>
              <w:rPr>
                <w:sz w:val="24"/>
                <w:szCs w:val="24"/>
              </w:rPr>
            </w:pPr>
            <w:r w:rsidRPr="006C47F7">
              <w:rPr>
                <w:sz w:val="24"/>
                <w:szCs w:val="24"/>
              </w:rPr>
              <w:t>Write a brief note on menu planning for a cancer patient.</w:t>
            </w:r>
          </w:p>
        </w:tc>
        <w:tc>
          <w:tcPr>
            <w:tcW w:w="645" w:type="pct"/>
            <w:vAlign w:val="center"/>
          </w:tcPr>
          <w:p w:rsidR="000E1EA2" w:rsidRPr="006C47F7" w:rsidRDefault="000E1EA2" w:rsidP="00367A19">
            <w:pPr>
              <w:jc w:val="center"/>
              <w:rPr>
                <w:sz w:val="24"/>
                <w:szCs w:val="24"/>
              </w:rPr>
            </w:pPr>
            <w:r w:rsidRPr="006C47F7">
              <w:rPr>
                <w:sz w:val="24"/>
                <w:szCs w:val="24"/>
              </w:rPr>
              <w:t>CO6  /  A</w:t>
            </w:r>
          </w:p>
        </w:tc>
        <w:tc>
          <w:tcPr>
            <w:tcW w:w="431" w:type="pct"/>
            <w:vAlign w:val="center"/>
          </w:tcPr>
          <w:p w:rsidR="000E1EA2" w:rsidRPr="006C47F7" w:rsidRDefault="000E1EA2" w:rsidP="00367A19">
            <w:pPr>
              <w:jc w:val="center"/>
              <w:rPr>
                <w:sz w:val="24"/>
                <w:szCs w:val="24"/>
              </w:rPr>
            </w:pPr>
            <w:r w:rsidRPr="006C47F7">
              <w:rPr>
                <w:sz w:val="24"/>
                <w:szCs w:val="24"/>
              </w:rPr>
              <w:t>5</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30.</w:t>
            </w:r>
          </w:p>
        </w:tc>
        <w:tc>
          <w:tcPr>
            <w:tcW w:w="3601" w:type="pct"/>
          </w:tcPr>
          <w:p w:rsidR="000E1EA2" w:rsidRPr="006C47F7" w:rsidRDefault="000E1EA2" w:rsidP="00367A19">
            <w:pPr>
              <w:jc w:val="both"/>
              <w:rPr>
                <w:sz w:val="24"/>
                <w:szCs w:val="24"/>
              </w:rPr>
            </w:pPr>
            <w:r w:rsidRPr="006C47F7">
              <w:rPr>
                <w:sz w:val="24"/>
                <w:szCs w:val="24"/>
              </w:rPr>
              <w:t>Explain any two carbohydrate deficiency disorders.</w:t>
            </w:r>
          </w:p>
        </w:tc>
        <w:tc>
          <w:tcPr>
            <w:tcW w:w="645" w:type="pct"/>
            <w:vAlign w:val="center"/>
          </w:tcPr>
          <w:p w:rsidR="000E1EA2" w:rsidRPr="006C47F7" w:rsidRDefault="000E1EA2" w:rsidP="00367A19">
            <w:pPr>
              <w:jc w:val="center"/>
              <w:rPr>
                <w:sz w:val="24"/>
                <w:szCs w:val="24"/>
              </w:rPr>
            </w:pPr>
            <w:r w:rsidRPr="006C47F7">
              <w:rPr>
                <w:sz w:val="24"/>
                <w:szCs w:val="24"/>
              </w:rPr>
              <w:t>CO5  /  R</w:t>
            </w:r>
          </w:p>
        </w:tc>
        <w:tc>
          <w:tcPr>
            <w:tcW w:w="431" w:type="pct"/>
            <w:vAlign w:val="center"/>
          </w:tcPr>
          <w:p w:rsidR="000E1EA2" w:rsidRPr="006C47F7" w:rsidRDefault="000E1EA2" w:rsidP="00367A19">
            <w:pPr>
              <w:jc w:val="center"/>
              <w:rPr>
                <w:sz w:val="24"/>
                <w:szCs w:val="24"/>
              </w:rPr>
            </w:pPr>
            <w:r w:rsidRPr="006C47F7">
              <w:rPr>
                <w:sz w:val="24"/>
                <w:szCs w:val="24"/>
              </w:rPr>
              <w:t>5</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31.</w:t>
            </w:r>
          </w:p>
        </w:tc>
        <w:tc>
          <w:tcPr>
            <w:tcW w:w="3601" w:type="pct"/>
          </w:tcPr>
          <w:p w:rsidR="000E1EA2" w:rsidRPr="006C47F7" w:rsidRDefault="000E1EA2" w:rsidP="00367A19">
            <w:pPr>
              <w:jc w:val="both"/>
              <w:rPr>
                <w:sz w:val="24"/>
                <w:szCs w:val="24"/>
              </w:rPr>
            </w:pPr>
            <w:r w:rsidRPr="006C47F7">
              <w:rPr>
                <w:sz w:val="24"/>
                <w:szCs w:val="24"/>
              </w:rPr>
              <w:t>Define and Illustrate the factors for malnutrition.</w:t>
            </w:r>
          </w:p>
        </w:tc>
        <w:tc>
          <w:tcPr>
            <w:tcW w:w="645" w:type="pct"/>
            <w:vAlign w:val="center"/>
          </w:tcPr>
          <w:p w:rsidR="000E1EA2" w:rsidRPr="006C47F7" w:rsidRDefault="000E1EA2" w:rsidP="00367A19">
            <w:pPr>
              <w:jc w:val="center"/>
              <w:rPr>
                <w:sz w:val="24"/>
                <w:szCs w:val="24"/>
              </w:rPr>
            </w:pPr>
            <w:r w:rsidRPr="006C47F7">
              <w:rPr>
                <w:sz w:val="24"/>
                <w:szCs w:val="24"/>
              </w:rPr>
              <w:t>CO5  /  R</w:t>
            </w:r>
          </w:p>
        </w:tc>
        <w:tc>
          <w:tcPr>
            <w:tcW w:w="431" w:type="pct"/>
            <w:vAlign w:val="center"/>
          </w:tcPr>
          <w:p w:rsidR="000E1EA2" w:rsidRPr="006C47F7" w:rsidRDefault="000E1EA2" w:rsidP="00367A19">
            <w:pPr>
              <w:jc w:val="center"/>
              <w:rPr>
                <w:sz w:val="24"/>
                <w:szCs w:val="24"/>
              </w:rPr>
            </w:pPr>
            <w:r w:rsidRPr="006C47F7">
              <w:rPr>
                <w:sz w:val="24"/>
                <w:szCs w:val="24"/>
              </w:rPr>
              <w:t>5</w:t>
            </w:r>
          </w:p>
        </w:tc>
      </w:tr>
      <w:tr w:rsidR="000E1EA2" w:rsidRPr="006C47F7" w:rsidTr="000E1EA2">
        <w:tc>
          <w:tcPr>
            <w:tcW w:w="323" w:type="pct"/>
            <w:vAlign w:val="center"/>
          </w:tcPr>
          <w:p w:rsidR="000E1EA2" w:rsidRPr="006C47F7" w:rsidRDefault="000E1EA2" w:rsidP="00367A19">
            <w:pPr>
              <w:jc w:val="center"/>
              <w:rPr>
                <w:sz w:val="24"/>
                <w:szCs w:val="24"/>
              </w:rPr>
            </w:pPr>
            <w:r w:rsidRPr="006C47F7">
              <w:rPr>
                <w:sz w:val="24"/>
                <w:szCs w:val="24"/>
              </w:rPr>
              <w:t>32.</w:t>
            </w:r>
          </w:p>
        </w:tc>
        <w:tc>
          <w:tcPr>
            <w:tcW w:w="3601" w:type="pct"/>
          </w:tcPr>
          <w:p w:rsidR="000E1EA2" w:rsidRPr="006C47F7" w:rsidRDefault="000E1EA2" w:rsidP="00367A19">
            <w:pPr>
              <w:jc w:val="both"/>
              <w:rPr>
                <w:sz w:val="24"/>
                <w:szCs w:val="24"/>
              </w:rPr>
            </w:pPr>
            <w:r w:rsidRPr="006C47F7">
              <w:rPr>
                <w:sz w:val="24"/>
                <w:szCs w:val="24"/>
              </w:rPr>
              <w:t>Write a short note on fat Metabolism.</w:t>
            </w:r>
          </w:p>
        </w:tc>
        <w:tc>
          <w:tcPr>
            <w:tcW w:w="645" w:type="pct"/>
            <w:vAlign w:val="center"/>
          </w:tcPr>
          <w:p w:rsidR="000E1EA2" w:rsidRPr="006C47F7" w:rsidRDefault="000E1EA2" w:rsidP="00367A19">
            <w:pPr>
              <w:jc w:val="center"/>
              <w:rPr>
                <w:sz w:val="24"/>
                <w:szCs w:val="24"/>
              </w:rPr>
            </w:pPr>
            <w:r w:rsidRPr="006C47F7">
              <w:rPr>
                <w:sz w:val="24"/>
                <w:szCs w:val="24"/>
              </w:rPr>
              <w:t>CO3 /  U</w:t>
            </w:r>
          </w:p>
        </w:tc>
        <w:tc>
          <w:tcPr>
            <w:tcW w:w="431" w:type="pct"/>
            <w:vAlign w:val="center"/>
          </w:tcPr>
          <w:p w:rsidR="000E1EA2" w:rsidRPr="006C47F7" w:rsidRDefault="000E1EA2" w:rsidP="00367A19">
            <w:pPr>
              <w:jc w:val="center"/>
              <w:rPr>
                <w:sz w:val="24"/>
                <w:szCs w:val="24"/>
              </w:rPr>
            </w:pPr>
            <w:r w:rsidRPr="006C47F7">
              <w:rPr>
                <w:sz w:val="24"/>
                <w:szCs w:val="24"/>
              </w:rPr>
              <w:t>5</w:t>
            </w:r>
          </w:p>
        </w:tc>
      </w:tr>
    </w:tbl>
    <w:p w:rsidR="000E1EA2" w:rsidRPr="006C47F7" w:rsidRDefault="000E1EA2" w:rsidP="000E1EA2"/>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054"/>
        <w:gridCol w:w="1347"/>
        <w:gridCol w:w="902"/>
      </w:tblGrid>
      <w:tr w:rsidR="000E1EA2" w:rsidRPr="006C47F7" w:rsidTr="000E1EA2">
        <w:trPr>
          <w:trHeight w:val="232"/>
        </w:trPr>
        <w:tc>
          <w:tcPr>
            <w:tcW w:w="5000" w:type="pct"/>
            <w:gridSpan w:val="5"/>
          </w:tcPr>
          <w:p w:rsidR="000E1EA2" w:rsidRPr="006C47F7" w:rsidRDefault="000E1EA2" w:rsidP="00367A19">
            <w:pPr>
              <w:jc w:val="center"/>
              <w:rPr>
                <w:b/>
                <w:sz w:val="24"/>
                <w:szCs w:val="24"/>
                <w:u w:val="single"/>
              </w:rPr>
            </w:pPr>
          </w:p>
          <w:p w:rsidR="000E1EA2" w:rsidRPr="006C47F7" w:rsidRDefault="000E1EA2" w:rsidP="00367A19">
            <w:pPr>
              <w:jc w:val="center"/>
              <w:rPr>
                <w:b/>
                <w:sz w:val="24"/>
                <w:szCs w:val="24"/>
                <w:u w:val="single"/>
              </w:rPr>
            </w:pPr>
            <w:r w:rsidRPr="006C47F7">
              <w:rPr>
                <w:b/>
                <w:sz w:val="24"/>
                <w:szCs w:val="24"/>
                <w:u w:val="single"/>
              </w:rPr>
              <w:t>PART – C (2 X 15 = 30 MARKS)</w:t>
            </w:r>
          </w:p>
          <w:p w:rsidR="000E1EA2" w:rsidRPr="006C47F7" w:rsidRDefault="000E1EA2" w:rsidP="00367A19">
            <w:pPr>
              <w:jc w:val="center"/>
              <w:rPr>
                <w:b/>
                <w:sz w:val="24"/>
                <w:szCs w:val="24"/>
              </w:rPr>
            </w:pPr>
            <w:r w:rsidRPr="006C47F7">
              <w:rPr>
                <w:b/>
                <w:sz w:val="24"/>
                <w:szCs w:val="24"/>
              </w:rPr>
              <w:t>(Answer any 2 from the following)</w:t>
            </w:r>
          </w:p>
          <w:p w:rsidR="000E1EA2" w:rsidRPr="006C47F7" w:rsidRDefault="000E1EA2" w:rsidP="00367A19">
            <w:pPr>
              <w:jc w:val="center"/>
              <w:rPr>
                <w:b/>
                <w:sz w:val="24"/>
                <w:szCs w:val="24"/>
              </w:rPr>
            </w:pPr>
          </w:p>
        </w:tc>
      </w:tr>
      <w:tr w:rsidR="000E1EA2" w:rsidRPr="006C47F7" w:rsidTr="000E1EA2">
        <w:trPr>
          <w:trHeight w:val="232"/>
        </w:trPr>
        <w:tc>
          <w:tcPr>
            <w:tcW w:w="322" w:type="pct"/>
            <w:vMerge w:val="restart"/>
            <w:vAlign w:val="center"/>
          </w:tcPr>
          <w:p w:rsidR="000E1EA2" w:rsidRPr="006C47F7" w:rsidRDefault="000E1EA2" w:rsidP="00367A19">
            <w:pPr>
              <w:jc w:val="center"/>
              <w:rPr>
                <w:sz w:val="24"/>
                <w:szCs w:val="24"/>
              </w:rPr>
            </w:pPr>
            <w:r w:rsidRPr="006C47F7">
              <w:rPr>
                <w:sz w:val="24"/>
                <w:szCs w:val="24"/>
              </w:rPr>
              <w:t>33.</w:t>
            </w:r>
          </w:p>
        </w:tc>
        <w:tc>
          <w:tcPr>
            <w:tcW w:w="231" w:type="pct"/>
            <w:vAlign w:val="center"/>
          </w:tcPr>
          <w:p w:rsidR="000E1EA2" w:rsidRPr="006C47F7" w:rsidRDefault="000E1EA2" w:rsidP="00367A19">
            <w:pPr>
              <w:jc w:val="center"/>
              <w:rPr>
                <w:sz w:val="24"/>
                <w:szCs w:val="24"/>
              </w:rPr>
            </w:pPr>
            <w:r w:rsidRPr="006C47F7">
              <w:rPr>
                <w:sz w:val="24"/>
                <w:szCs w:val="24"/>
              </w:rPr>
              <w:t>a.</w:t>
            </w:r>
          </w:p>
        </w:tc>
        <w:tc>
          <w:tcPr>
            <w:tcW w:w="3372" w:type="pct"/>
          </w:tcPr>
          <w:p w:rsidR="000E1EA2" w:rsidRPr="006C47F7" w:rsidRDefault="000E1EA2" w:rsidP="00367A19">
            <w:pPr>
              <w:jc w:val="both"/>
              <w:rPr>
                <w:sz w:val="24"/>
                <w:szCs w:val="24"/>
              </w:rPr>
            </w:pPr>
            <w:r w:rsidRPr="006C47F7">
              <w:rPr>
                <w:sz w:val="24"/>
                <w:szCs w:val="24"/>
              </w:rPr>
              <w:t>Give a brief sketch about the functions of water in food.</w:t>
            </w:r>
          </w:p>
        </w:tc>
        <w:tc>
          <w:tcPr>
            <w:tcW w:w="644" w:type="pct"/>
            <w:vAlign w:val="center"/>
          </w:tcPr>
          <w:p w:rsidR="000E1EA2" w:rsidRPr="006C47F7" w:rsidRDefault="000E1EA2" w:rsidP="00367A19">
            <w:pPr>
              <w:jc w:val="center"/>
              <w:rPr>
                <w:sz w:val="24"/>
                <w:szCs w:val="24"/>
              </w:rPr>
            </w:pPr>
            <w:r w:rsidRPr="006C47F7">
              <w:rPr>
                <w:sz w:val="24"/>
                <w:szCs w:val="24"/>
              </w:rPr>
              <w:t>CO2  /  R</w:t>
            </w:r>
          </w:p>
        </w:tc>
        <w:tc>
          <w:tcPr>
            <w:tcW w:w="431" w:type="pct"/>
            <w:vAlign w:val="center"/>
          </w:tcPr>
          <w:p w:rsidR="000E1EA2" w:rsidRPr="006C47F7" w:rsidRDefault="000E1EA2" w:rsidP="00367A19">
            <w:pPr>
              <w:jc w:val="center"/>
              <w:rPr>
                <w:sz w:val="24"/>
                <w:szCs w:val="24"/>
              </w:rPr>
            </w:pPr>
            <w:r w:rsidRPr="006C47F7">
              <w:rPr>
                <w:sz w:val="24"/>
                <w:szCs w:val="24"/>
              </w:rPr>
              <w:t>7</w:t>
            </w:r>
          </w:p>
        </w:tc>
      </w:tr>
      <w:tr w:rsidR="000E1EA2" w:rsidRPr="006C47F7" w:rsidTr="000E1EA2">
        <w:trPr>
          <w:trHeight w:val="232"/>
        </w:trPr>
        <w:tc>
          <w:tcPr>
            <w:tcW w:w="322" w:type="pct"/>
            <w:vMerge/>
            <w:vAlign w:val="center"/>
          </w:tcPr>
          <w:p w:rsidR="000E1EA2" w:rsidRPr="006C47F7" w:rsidRDefault="000E1EA2" w:rsidP="00367A19">
            <w:pPr>
              <w:jc w:val="center"/>
              <w:rPr>
                <w:sz w:val="24"/>
                <w:szCs w:val="24"/>
              </w:rPr>
            </w:pPr>
          </w:p>
        </w:tc>
        <w:tc>
          <w:tcPr>
            <w:tcW w:w="231" w:type="pct"/>
            <w:vAlign w:val="center"/>
          </w:tcPr>
          <w:p w:rsidR="000E1EA2" w:rsidRPr="006C47F7" w:rsidRDefault="000E1EA2" w:rsidP="00367A19">
            <w:pPr>
              <w:jc w:val="center"/>
              <w:rPr>
                <w:sz w:val="24"/>
                <w:szCs w:val="24"/>
              </w:rPr>
            </w:pPr>
            <w:r w:rsidRPr="006C47F7">
              <w:rPr>
                <w:sz w:val="24"/>
                <w:szCs w:val="24"/>
              </w:rPr>
              <w:t>b.</w:t>
            </w:r>
          </w:p>
        </w:tc>
        <w:tc>
          <w:tcPr>
            <w:tcW w:w="3372" w:type="pct"/>
          </w:tcPr>
          <w:p w:rsidR="000E1EA2" w:rsidRPr="006C47F7" w:rsidRDefault="000E1EA2" w:rsidP="00367A19">
            <w:pPr>
              <w:jc w:val="both"/>
              <w:rPr>
                <w:sz w:val="24"/>
                <w:szCs w:val="24"/>
              </w:rPr>
            </w:pPr>
            <w:r w:rsidRPr="006C47F7">
              <w:rPr>
                <w:sz w:val="24"/>
                <w:szCs w:val="24"/>
              </w:rPr>
              <w:t>Comment on the New trends in food science and Nutrition.</w:t>
            </w:r>
          </w:p>
        </w:tc>
        <w:tc>
          <w:tcPr>
            <w:tcW w:w="644" w:type="pct"/>
            <w:vAlign w:val="center"/>
          </w:tcPr>
          <w:p w:rsidR="000E1EA2" w:rsidRPr="006C47F7" w:rsidRDefault="000E1EA2" w:rsidP="00367A19">
            <w:pPr>
              <w:jc w:val="center"/>
              <w:rPr>
                <w:sz w:val="24"/>
                <w:szCs w:val="24"/>
              </w:rPr>
            </w:pPr>
            <w:r w:rsidRPr="006C47F7">
              <w:rPr>
                <w:sz w:val="24"/>
                <w:szCs w:val="24"/>
              </w:rPr>
              <w:t>CO6 /  U</w:t>
            </w:r>
          </w:p>
        </w:tc>
        <w:tc>
          <w:tcPr>
            <w:tcW w:w="431" w:type="pct"/>
            <w:vAlign w:val="center"/>
          </w:tcPr>
          <w:p w:rsidR="000E1EA2" w:rsidRPr="006C47F7" w:rsidRDefault="000E1EA2" w:rsidP="00367A19">
            <w:pPr>
              <w:jc w:val="center"/>
              <w:rPr>
                <w:sz w:val="24"/>
                <w:szCs w:val="24"/>
              </w:rPr>
            </w:pPr>
            <w:r w:rsidRPr="006C47F7">
              <w:rPr>
                <w:sz w:val="24"/>
                <w:szCs w:val="24"/>
              </w:rPr>
              <w:t>8</w:t>
            </w:r>
          </w:p>
        </w:tc>
      </w:tr>
      <w:tr w:rsidR="000E1EA2" w:rsidRPr="006C47F7" w:rsidTr="000E1EA2">
        <w:trPr>
          <w:trHeight w:val="232"/>
        </w:trPr>
        <w:tc>
          <w:tcPr>
            <w:tcW w:w="322" w:type="pct"/>
            <w:vAlign w:val="center"/>
          </w:tcPr>
          <w:p w:rsidR="000E1EA2" w:rsidRPr="006C47F7" w:rsidRDefault="000E1EA2" w:rsidP="00367A19">
            <w:pPr>
              <w:jc w:val="center"/>
              <w:rPr>
                <w:sz w:val="24"/>
                <w:szCs w:val="24"/>
              </w:rPr>
            </w:pPr>
          </w:p>
        </w:tc>
        <w:tc>
          <w:tcPr>
            <w:tcW w:w="231" w:type="pct"/>
            <w:vAlign w:val="center"/>
          </w:tcPr>
          <w:p w:rsidR="000E1EA2" w:rsidRPr="006C47F7" w:rsidRDefault="000E1EA2" w:rsidP="00367A19">
            <w:pPr>
              <w:jc w:val="center"/>
              <w:rPr>
                <w:sz w:val="24"/>
                <w:szCs w:val="24"/>
              </w:rPr>
            </w:pPr>
          </w:p>
        </w:tc>
        <w:tc>
          <w:tcPr>
            <w:tcW w:w="3372" w:type="pct"/>
          </w:tcPr>
          <w:p w:rsidR="000E1EA2" w:rsidRPr="006C47F7" w:rsidRDefault="000E1EA2" w:rsidP="00367A19">
            <w:pPr>
              <w:jc w:val="both"/>
              <w:rPr>
                <w:sz w:val="24"/>
                <w:szCs w:val="24"/>
              </w:rPr>
            </w:pPr>
          </w:p>
        </w:tc>
        <w:tc>
          <w:tcPr>
            <w:tcW w:w="644" w:type="pct"/>
            <w:vAlign w:val="center"/>
          </w:tcPr>
          <w:p w:rsidR="000E1EA2" w:rsidRPr="006C47F7" w:rsidRDefault="000E1EA2" w:rsidP="00367A19">
            <w:pPr>
              <w:jc w:val="center"/>
              <w:rPr>
                <w:sz w:val="24"/>
                <w:szCs w:val="24"/>
              </w:rPr>
            </w:pPr>
          </w:p>
        </w:tc>
        <w:tc>
          <w:tcPr>
            <w:tcW w:w="431" w:type="pct"/>
            <w:vAlign w:val="center"/>
          </w:tcPr>
          <w:p w:rsidR="000E1EA2" w:rsidRPr="006C47F7" w:rsidRDefault="000E1EA2" w:rsidP="00367A19">
            <w:pPr>
              <w:jc w:val="center"/>
              <w:rPr>
                <w:sz w:val="24"/>
                <w:szCs w:val="24"/>
              </w:rPr>
            </w:pPr>
          </w:p>
        </w:tc>
      </w:tr>
      <w:tr w:rsidR="000E1EA2" w:rsidRPr="006C47F7" w:rsidTr="000E1EA2">
        <w:trPr>
          <w:trHeight w:val="232"/>
        </w:trPr>
        <w:tc>
          <w:tcPr>
            <w:tcW w:w="322" w:type="pct"/>
            <w:vMerge w:val="restart"/>
            <w:vAlign w:val="center"/>
          </w:tcPr>
          <w:p w:rsidR="000E1EA2" w:rsidRPr="006C47F7" w:rsidRDefault="000E1EA2" w:rsidP="00367A19">
            <w:pPr>
              <w:jc w:val="center"/>
              <w:rPr>
                <w:sz w:val="24"/>
                <w:szCs w:val="24"/>
              </w:rPr>
            </w:pPr>
            <w:r w:rsidRPr="006C47F7">
              <w:rPr>
                <w:sz w:val="24"/>
                <w:szCs w:val="24"/>
              </w:rPr>
              <w:t>34.</w:t>
            </w:r>
          </w:p>
        </w:tc>
        <w:tc>
          <w:tcPr>
            <w:tcW w:w="231" w:type="pct"/>
            <w:vAlign w:val="center"/>
          </w:tcPr>
          <w:p w:rsidR="000E1EA2" w:rsidRPr="006C47F7" w:rsidRDefault="000E1EA2" w:rsidP="00367A19">
            <w:pPr>
              <w:jc w:val="center"/>
              <w:rPr>
                <w:sz w:val="24"/>
                <w:szCs w:val="24"/>
              </w:rPr>
            </w:pPr>
            <w:r w:rsidRPr="006C47F7">
              <w:rPr>
                <w:sz w:val="24"/>
                <w:szCs w:val="24"/>
              </w:rPr>
              <w:t>a.</w:t>
            </w:r>
          </w:p>
        </w:tc>
        <w:tc>
          <w:tcPr>
            <w:tcW w:w="3372" w:type="pct"/>
          </w:tcPr>
          <w:p w:rsidR="000E1EA2" w:rsidRPr="006C47F7" w:rsidRDefault="000E1EA2" w:rsidP="00367A19">
            <w:pPr>
              <w:jc w:val="both"/>
              <w:rPr>
                <w:sz w:val="24"/>
                <w:szCs w:val="24"/>
              </w:rPr>
            </w:pPr>
            <w:r w:rsidRPr="006C47F7">
              <w:rPr>
                <w:sz w:val="24"/>
                <w:szCs w:val="24"/>
              </w:rPr>
              <w:t>Outline the Spoilage caused in fermented foods.</w:t>
            </w:r>
          </w:p>
        </w:tc>
        <w:tc>
          <w:tcPr>
            <w:tcW w:w="644" w:type="pct"/>
            <w:vAlign w:val="center"/>
          </w:tcPr>
          <w:p w:rsidR="000E1EA2" w:rsidRPr="006C47F7" w:rsidRDefault="000E1EA2" w:rsidP="00367A19">
            <w:pPr>
              <w:jc w:val="center"/>
              <w:rPr>
                <w:sz w:val="24"/>
                <w:szCs w:val="24"/>
              </w:rPr>
            </w:pPr>
            <w:r w:rsidRPr="006C47F7">
              <w:rPr>
                <w:sz w:val="24"/>
                <w:szCs w:val="24"/>
              </w:rPr>
              <w:t>CO3  /  R</w:t>
            </w:r>
          </w:p>
        </w:tc>
        <w:tc>
          <w:tcPr>
            <w:tcW w:w="431" w:type="pct"/>
            <w:vAlign w:val="center"/>
          </w:tcPr>
          <w:p w:rsidR="000E1EA2" w:rsidRPr="006C47F7" w:rsidRDefault="000E1EA2" w:rsidP="00367A19">
            <w:pPr>
              <w:jc w:val="center"/>
              <w:rPr>
                <w:sz w:val="24"/>
                <w:szCs w:val="24"/>
              </w:rPr>
            </w:pPr>
            <w:r w:rsidRPr="006C47F7">
              <w:rPr>
                <w:sz w:val="24"/>
                <w:szCs w:val="24"/>
              </w:rPr>
              <w:t>7</w:t>
            </w:r>
          </w:p>
        </w:tc>
      </w:tr>
      <w:tr w:rsidR="000E1EA2" w:rsidRPr="006C47F7" w:rsidTr="000E1EA2">
        <w:trPr>
          <w:trHeight w:val="232"/>
        </w:trPr>
        <w:tc>
          <w:tcPr>
            <w:tcW w:w="322" w:type="pct"/>
            <w:vMerge/>
            <w:vAlign w:val="center"/>
          </w:tcPr>
          <w:p w:rsidR="000E1EA2" w:rsidRPr="006C47F7" w:rsidRDefault="000E1EA2" w:rsidP="00367A19">
            <w:pPr>
              <w:jc w:val="center"/>
              <w:rPr>
                <w:sz w:val="24"/>
                <w:szCs w:val="24"/>
              </w:rPr>
            </w:pPr>
          </w:p>
        </w:tc>
        <w:tc>
          <w:tcPr>
            <w:tcW w:w="231" w:type="pct"/>
            <w:vAlign w:val="center"/>
          </w:tcPr>
          <w:p w:rsidR="000E1EA2" w:rsidRPr="006C47F7" w:rsidRDefault="000E1EA2" w:rsidP="00367A19">
            <w:pPr>
              <w:jc w:val="center"/>
              <w:rPr>
                <w:sz w:val="24"/>
                <w:szCs w:val="24"/>
              </w:rPr>
            </w:pPr>
            <w:r w:rsidRPr="006C47F7">
              <w:rPr>
                <w:sz w:val="24"/>
                <w:szCs w:val="24"/>
              </w:rPr>
              <w:t>b.</w:t>
            </w:r>
          </w:p>
        </w:tc>
        <w:tc>
          <w:tcPr>
            <w:tcW w:w="3372" w:type="pct"/>
          </w:tcPr>
          <w:p w:rsidR="000E1EA2" w:rsidRPr="006C47F7" w:rsidRDefault="000E1EA2" w:rsidP="00367A19">
            <w:pPr>
              <w:jc w:val="both"/>
              <w:rPr>
                <w:sz w:val="24"/>
                <w:szCs w:val="24"/>
              </w:rPr>
            </w:pPr>
            <w:r w:rsidRPr="006C47F7">
              <w:rPr>
                <w:sz w:val="24"/>
                <w:szCs w:val="24"/>
              </w:rPr>
              <w:t>Explain the methods of food preservation using low temperature.</w:t>
            </w:r>
          </w:p>
        </w:tc>
        <w:tc>
          <w:tcPr>
            <w:tcW w:w="644" w:type="pct"/>
            <w:vAlign w:val="center"/>
          </w:tcPr>
          <w:p w:rsidR="000E1EA2" w:rsidRPr="006C47F7" w:rsidRDefault="000E1EA2" w:rsidP="00367A19">
            <w:pPr>
              <w:jc w:val="center"/>
              <w:rPr>
                <w:sz w:val="24"/>
                <w:szCs w:val="24"/>
              </w:rPr>
            </w:pPr>
            <w:r w:rsidRPr="006C47F7">
              <w:rPr>
                <w:sz w:val="24"/>
                <w:szCs w:val="24"/>
              </w:rPr>
              <w:t>CO4  /  U</w:t>
            </w:r>
          </w:p>
        </w:tc>
        <w:tc>
          <w:tcPr>
            <w:tcW w:w="431" w:type="pct"/>
            <w:vAlign w:val="center"/>
          </w:tcPr>
          <w:p w:rsidR="000E1EA2" w:rsidRPr="006C47F7" w:rsidRDefault="000E1EA2" w:rsidP="00367A19">
            <w:pPr>
              <w:jc w:val="center"/>
              <w:rPr>
                <w:sz w:val="24"/>
                <w:szCs w:val="24"/>
              </w:rPr>
            </w:pPr>
            <w:r w:rsidRPr="006C47F7">
              <w:rPr>
                <w:sz w:val="24"/>
                <w:szCs w:val="24"/>
              </w:rPr>
              <w:t>8</w:t>
            </w:r>
          </w:p>
        </w:tc>
      </w:tr>
      <w:tr w:rsidR="000E1EA2" w:rsidRPr="006C47F7" w:rsidTr="000E1EA2">
        <w:trPr>
          <w:trHeight w:val="232"/>
        </w:trPr>
        <w:tc>
          <w:tcPr>
            <w:tcW w:w="322" w:type="pct"/>
            <w:vAlign w:val="center"/>
          </w:tcPr>
          <w:p w:rsidR="000E1EA2" w:rsidRPr="006C47F7" w:rsidRDefault="000E1EA2" w:rsidP="00367A19">
            <w:pPr>
              <w:jc w:val="center"/>
              <w:rPr>
                <w:sz w:val="24"/>
                <w:szCs w:val="24"/>
              </w:rPr>
            </w:pPr>
          </w:p>
        </w:tc>
        <w:tc>
          <w:tcPr>
            <w:tcW w:w="231" w:type="pct"/>
            <w:vAlign w:val="center"/>
          </w:tcPr>
          <w:p w:rsidR="000E1EA2" w:rsidRPr="006C47F7" w:rsidRDefault="000E1EA2" w:rsidP="00367A19">
            <w:pPr>
              <w:jc w:val="center"/>
              <w:rPr>
                <w:sz w:val="24"/>
                <w:szCs w:val="24"/>
              </w:rPr>
            </w:pPr>
          </w:p>
        </w:tc>
        <w:tc>
          <w:tcPr>
            <w:tcW w:w="3372" w:type="pct"/>
          </w:tcPr>
          <w:p w:rsidR="000E1EA2" w:rsidRPr="006C47F7" w:rsidRDefault="000E1EA2" w:rsidP="00367A19">
            <w:pPr>
              <w:jc w:val="both"/>
              <w:rPr>
                <w:sz w:val="24"/>
                <w:szCs w:val="24"/>
              </w:rPr>
            </w:pPr>
          </w:p>
        </w:tc>
        <w:tc>
          <w:tcPr>
            <w:tcW w:w="644" w:type="pct"/>
            <w:vAlign w:val="center"/>
          </w:tcPr>
          <w:p w:rsidR="000E1EA2" w:rsidRPr="006C47F7" w:rsidRDefault="000E1EA2" w:rsidP="00367A19">
            <w:pPr>
              <w:jc w:val="center"/>
              <w:rPr>
                <w:sz w:val="24"/>
                <w:szCs w:val="24"/>
              </w:rPr>
            </w:pPr>
          </w:p>
        </w:tc>
        <w:tc>
          <w:tcPr>
            <w:tcW w:w="431" w:type="pct"/>
            <w:vAlign w:val="center"/>
          </w:tcPr>
          <w:p w:rsidR="000E1EA2" w:rsidRPr="006C47F7" w:rsidRDefault="000E1EA2" w:rsidP="00367A19">
            <w:pPr>
              <w:jc w:val="center"/>
              <w:rPr>
                <w:sz w:val="24"/>
                <w:szCs w:val="24"/>
              </w:rPr>
            </w:pPr>
          </w:p>
        </w:tc>
      </w:tr>
      <w:tr w:rsidR="000E1EA2" w:rsidRPr="006C47F7" w:rsidTr="000E1EA2">
        <w:trPr>
          <w:trHeight w:val="232"/>
        </w:trPr>
        <w:tc>
          <w:tcPr>
            <w:tcW w:w="322" w:type="pct"/>
            <w:vMerge w:val="restart"/>
            <w:vAlign w:val="center"/>
          </w:tcPr>
          <w:p w:rsidR="000E1EA2" w:rsidRPr="006C47F7" w:rsidRDefault="000E1EA2" w:rsidP="00367A19">
            <w:pPr>
              <w:jc w:val="center"/>
              <w:rPr>
                <w:sz w:val="24"/>
                <w:szCs w:val="24"/>
              </w:rPr>
            </w:pPr>
            <w:r w:rsidRPr="006C47F7">
              <w:rPr>
                <w:sz w:val="24"/>
                <w:szCs w:val="24"/>
              </w:rPr>
              <w:t>35.</w:t>
            </w:r>
          </w:p>
        </w:tc>
        <w:tc>
          <w:tcPr>
            <w:tcW w:w="231" w:type="pct"/>
            <w:vAlign w:val="center"/>
          </w:tcPr>
          <w:p w:rsidR="000E1EA2" w:rsidRPr="006C47F7" w:rsidRDefault="000E1EA2" w:rsidP="00367A19">
            <w:pPr>
              <w:jc w:val="center"/>
              <w:rPr>
                <w:sz w:val="24"/>
                <w:szCs w:val="24"/>
              </w:rPr>
            </w:pPr>
            <w:r w:rsidRPr="006C47F7">
              <w:rPr>
                <w:sz w:val="24"/>
                <w:szCs w:val="24"/>
              </w:rPr>
              <w:t>a.</w:t>
            </w:r>
          </w:p>
        </w:tc>
        <w:tc>
          <w:tcPr>
            <w:tcW w:w="3372" w:type="pct"/>
          </w:tcPr>
          <w:p w:rsidR="000E1EA2" w:rsidRPr="006C47F7" w:rsidRDefault="000E1EA2" w:rsidP="00367A19">
            <w:pPr>
              <w:jc w:val="both"/>
              <w:rPr>
                <w:sz w:val="24"/>
                <w:szCs w:val="24"/>
              </w:rPr>
            </w:pPr>
            <w:r w:rsidRPr="006C47F7">
              <w:rPr>
                <w:sz w:val="24"/>
                <w:szCs w:val="24"/>
              </w:rPr>
              <w:t>Explain the different types of therapeutic diets.</w:t>
            </w:r>
          </w:p>
        </w:tc>
        <w:tc>
          <w:tcPr>
            <w:tcW w:w="644" w:type="pct"/>
            <w:vAlign w:val="center"/>
          </w:tcPr>
          <w:p w:rsidR="000E1EA2" w:rsidRPr="006C47F7" w:rsidRDefault="000E1EA2" w:rsidP="00367A19">
            <w:pPr>
              <w:jc w:val="center"/>
              <w:rPr>
                <w:sz w:val="24"/>
                <w:szCs w:val="24"/>
              </w:rPr>
            </w:pPr>
            <w:r w:rsidRPr="006C47F7">
              <w:rPr>
                <w:sz w:val="24"/>
                <w:szCs w:val="24"/>
              </w:rPr>
              <w:t>CO6  /  A</w:t>
            </w:r>
          </w:p>
        </w:tc>
        <w:tc>
          <w:tcPr>
            <w:tcW w:w="431" w:type="pct"/>
            <w:vAlign w:val="center"/>
          </w:tcPr>
          <w:p w:rsidR="000E1EA2" w:rsidRPr="006C47F7" w:rsidRDefault="000E1EA2" w:rsidP="00367A19">
            <w:pPr>
              <w:jc w:val="center"/>
              <w:rPr>
                <w:sz w:val="24"/>
                <w:szCs w:val="24"/>
              </w:rPr>
            </w:pPr>
            <w:r w:rsidRPr="006C47F7">
              <w:rPr>
                <w:sz w:val="24"/>
                <w:szCs w:val="24"/>
              </w:rPr>
              <w:t>7</w:t>
            </w:r>
          </w:p>
        </w:tc>
      </w:tr>
      <w:tr w:rsidR="000E1EA2" w:rsidRPr="006C47F7" w:rsidTr="000E1EA2">
        <w:trPr>
          <w:trHeight w:val="232"/>
        </w:trPr>
        <w:tc>
          <w:tcPr>
            <w:tcW w:w="322" w:type="pct"/>
            <w:vMerge/>
            <w:vAlign w:val="center"/>
          </w:tcPr>
          <w:p w:rsidR="000E1EA2" w:rsidRPr="006C47F7" w:rsidRDefault="000E1EA2" w:rsidP="00367A19">
            <w:pPr>
              <w:jc w:val="center"/>
              <w:rPr>
                <w:sz w:val="24"/>
                <w:szCs w:val="24"/>
              </w:rPr>
            </w:pPr>
          </w:p>
        </w:tc>
        <w:tc>
          <w:tcPr>
            <w:tcW w:w="231" w:type="pct"/>
            <w:vAlign w:val="center"/>
          </w:tcPr>
          <w:p w:rsidR="000E1EA2" w:rsidRPr="006C47F7" w:rsidRDefault="000E1EA2" w:rsidP="00367A19">
            <w:pPr>
              <w:jc w:val="center"/>
              <w:rPr>
                <w:sz w:val="24"/>
                <w:szCs w:val="24"/>
              </w:rPr>
            </w:pPr>
            <w:r w:rsidRPr="006C47F7">
              <w:rPr>
                <w:sz w:val="24"/>
                <w:szCs w:val="24"/>
              </w:rPr>
              <w:t>b.</w:t>
            </w:r>
          </w:p>
        </w:tc>
        <w:tc>
          <w:tcPr>
            <w:tcW w:w="3372" w:type="pct"/>
          </w:tcPr>
          <w:p w:rsidR="000E1EA2" w:rsidRPr="006C47F7" w:rsidRDefault="000E1EA2" w:rsidP="00367A19">
            <w:pPr>
              <w:jc w:val="both"/>
              <w:rPr>
                <w:sz w:val="24"/>
                <w:szCs w:val="24"/>
              </w:rPr>
            </w:pPr>
            <w:r w:rsidRPr="006C47F7">
              <w:rPr>
                <w:sz w:val="24"/>
                <w:szCs w:val="24"/>
              </w:rPr>
              <w:t>What are all the chemical reactions of protein in food? Explain in detail.</w:t>
            </w:r>
          </w:p>
        </w:tc>
        <w:tc>
          <w:tcPr>
            <w:tcW w:w="644" w:type="pct"/>
            <w:vAlign w:val="center"/>
          </w:tcPr>
          <w:p w:rsidR="000E1EA2" w:rsidRPr="006C47F7" w:rsidRDefault="000E1EA2" w:rsidP="00367A19">
            <w:pPr>
              <w:jc w:val="center"/>
              <w:rPr>
                <w:sz w:val="24"/>
                <w:szCs w:val="24"/>
              </w:rPr>
            </w:pPr>
            <w:r w:rsidRPr="006C47F7">
              <w:rPr>
                <w:sz w:val="24"/>
                <w:szCs w:val="24"/>
              </w:rPr>
              <w:t>CO2 /  An</w:t>
            </w:r>
          </w:p>
        </w:tc>
        <w:tc>
          <w:tcPr>
            <w:tcW w:w="431" w:type="pct"/>
            <w:vAlign w:val="center"/>
          </w:tcPr>
          <w:p w:rsidR="000E1EA2" w:rsidRPr="006C47F7" w:rsidRDefault="000E1EA2" w:rsidP="00367A19">
            <w:pPr>
              <w:jc w:val="center"/>
              <w:rPr>
                <w:sz w:val="24"/>
                <w:szCs w:val="24"/>
              </w:rPr>
            </w:pPr>
            <w:r w:rsidRPr="006C47F7">
              <w:rPr>
                <w:sz w:val="24"/>
                <w:szCs w:val="24"/>
              </w:rPr>
              <w:t>8</w:t>
            </w:r>
          </w:p>
        </w:tc>
      </w:tr>
    </w:tbl>
    <w:p w:rsidR="000E1EA2" w:rsidRPr="006C47F7" w:rsidRDefault="000E1EA2" w:rsidP="000E1EA2"/>
    <w:tbl>
      <w:tblPr>
        <w:tblStyle w:val="TableGrid"/>
        <w:tblW w:w="0" w:type="auto"/>
        <w:tblLook w:val="04A0" w:firstRow="1" w:lastRow="0" w:firstColumn="1" w:lastColumn="0" w:noHBand="0" w:noVBand="1"/>
      </w:tblPr>
      <w:tblGrid>
        <w:gridCol w:w="675"/>
        <w:gridCol w:w="10008"/>
      </w:tblGrid>
      <w:tr w:rsidR="000E1EA2" w:rsidRPr="006C47F7" w:rsidTr="000E1EA2">
        <w:tc>
          <w:tcPr>
            <w:tcW w:w="675" w:type="dxa"/>
          </w:tcPr>
          <w:p w:rsidR="000E1EA2" w:rsidRPr="006C47F7" w:rsidRDefault="000E1EA2" w:rsidP="000E1EA2">
            <w:pPr>
              <w:rPr>
                <w:sz w:val="24"/>
                <w:szCs w:val="24"/>
              </w:rPr>
            </w:pPr>
          </w:p>
        </w:tc>
        <w:tc>
          <w:tcPr>
            <w:tcW w:w="10008" w:type="dxa"/>
          </w:tcPr>
          <w:p w:rsidR="000E1EA2" w:rsidRPr="006C47F7" w:rsidRDefault="000E1EA2" w:rsidP="000E1EA2">
            <w:pPr>
              <w:jc w:val="center"/>
              <w:rPr>
                <w:b/>
                <w:sz w:val="24"/>
                <w:szCs w:val="24"/>
              </w:rPr>
            </w:pPr>
            <w:r w:rsidRPr="006C47F7">
              <w:rPr>
                <w:b/>
                <w:sz w:val="24"/>
                <w:szCs w:val="24"/>
              </w:rPr>
              <w:t>COURSE OUTCOMES</w:t>
            </w:r>
          </w:p>
        </w:tc>
      </w:tr>
      <w:tr w:rsidR="000E1EA2" w:rsidRPr="006C47F7" w:rsidTr="000E1EA2">
        <w:tc>
          <w:tcPr>
            <w:tcW w:w="675" w:type="dxa"/>
          </w:tcPr>
          <w:p w:rsidR="000E1EA2" w:rsidRPr="006C47F7" w:rsidRDefault="000E1EA2" w:rsidP="000E1EA2">
            <w:pPr>
              <w:rPr>
                <w:sz w:val="24"/>
                <w:szCs w:val="24"/>
              </w:rPr>
            </w:pPr>
            <w:r w:rsidRPr="006C47F7">
              <w:rPr>
                <w:sz w:val="24"/>
                <w:szCs w:val="24"/>
              </w:rPr>
              <w:t>CO1</w:t>
            </w:r>
          </w:p>
        </w:tc>
        <w:tc>
          <w:tcPr>
            <w:tcW w:w="10008" w:type="dxa"/>
          </w:tcPr>
          <w:p w:rsidR="000E1EA2" w:rsidRPr="006C47F7" w:rsidRDefault="000E1EA2" w:rsidP="000E1EA2">
            <w:pPr>
              <w:shd w:val="clear" w:color="auto" w:fill="FFFFFF"/>
              <w:rPr>
                <w:color w:val="222222"/>
                <w:sz w:val="24"/>
                <w:szCs w:val="24"/>
              </w:rPr>
            </w:pPr>
            <w:r w:rsidRPr="006C47F7">
              <w:rPr>
                <w:color w:val="222222"/>
                <w:sz w:val="24"/>
                <w:szCs w:val="24"/>
              </w:rPr>
              <w:t>Explain the concepts of food science.</w:t>
            </w:r>
          </w:p>
        </w:tc>
      </w:tr>
      <w:tr w:rsidR="000E1EA2" w:rsidRPr="006C47F7" w:rsidTr="000E1EA2">
        <w:tc>
          <w:tcPr>
            <w:tcW w:w="675" w:type="dxa"/>
          </w:tcPr>
          <w:p w:rsidR="000E1EA2" w:rsidRPr="006C47F7" w:rsidRDefault="000E1EA2" w:rsidP="000E1EA2">
            <w:pPr>
              <w:rPr>
                <w:sz w:val="24"/>
                <w:szCs w:val="24"/>
              </w:rPr>
            </w:pPr>
            <w:r w:rsidRPr="006C47F7">
              <w:rPr>
                <w:sz w:val="24"/>
                <w:szCs w:val="24"/>
              </w:rPr>
              <w:t>CO2</w:t>
            </w:r>
          </w:p>
        </w:tc>
        <w:tc>
          <w:tcPr>
            <w:tcW w:w="10008" w:type="dxa"/>
          </w:tcPr>
          <w:p w:rsidR="000E1EA2" w:rsidRPr="006C47F7" w:rsidRDefault="000E1EA2" w:rsidP="000E1EA2">
            <w:pPr>
              <w:shd w:val="clear" w:color="auto" w:fill="FFFFFF"/>
              <w:rPr>
                <w:color w:val="222222"/>
                <w:sz w:val="24"/>
                <w:szCs w:val="24"/>
              </w:rPr>
            </w:pPr>
            <w:r w:rsidRPr="006C47F7">
              <w:rPr>
                <w:color w:val="222222"/>
                <w:sz w:val="24"/>
                <w:szCs w:val="24"/>
              </w:rPr>
              <w:t>Enumerate and describe food composition and food chemistry.</w:t>
            </w:r>
          </w:p>
        </w:tc>
      </w:tr>
      <w:tr w:rsidR="000E1EA2" w:rsidRPr="006C47F7" w:rsidTr="000E1EA2">
        <w:tc>
          <w:tcPr>
            <w:tcW w:w="675" w:type="dxa"/>
          </w:tcPr>
          <w:p w:rsidR="000E1EA2" w:rsidRPr="006C47F7" w:rsidRDefault="000E1EA2" w:rsidP="000E1EA2">
            <w:pPr>
              <w:rPr>
                <w:sz w:val="24"/>
                <w:szCs w:val="24"/>
              </w:rPr>
            </w:pPr>
            <w:r w:rsidRPr="006C47F7">
              <w:rPr>
                <w:sz w:val="24"/>
                <w:szCs w:val="24"/>
              </w:rPr>
              <w:t>CO3</w:t>
            </w:r>
          </w:p>
        </w:tc>
        <w:tc>
          <w:tcPr>
            <w:tcW w:w="10008" w:type="dxa"/>
          </w:tcPr>
          <w:p w:rsidR="000E1EA2" w:rsidRPr="006C47F7" w:rsidRDefault="000E1EA2" w:rsidP="000E1EA2">
            <w:pPr>
              <w:shd w:val="clear" w:color="auto" w:fill="FFFFFF"/>
              <w:rPr>
                <w:color w:val="222222"/>
                <w:sz w:val="24"/>
                <w:szCs w:val="24"/>
              </w:rPr>
            </w:pPr>
            <w:r w:rsidRPr="006C47F7">
              <w:rPr>
                <w:color w:val="222222"/>
                <w:sz w:val="24"/>
                <w:szCs w:val="24"/>
              </w:rPr>
              <w:t>Demonstrate the principles and methods of food processing.</w:t>
            </w:r>
          </w:p>
        </w:tc>
      </w:tr>
      <w:tr w:rsidR="000E1EA2" w:rsidRPr="006C47F7" w:rsidTr="000E1EA2">
        <w:tc>
          <w:tcPr>
            <w:tcW w:w="675" w:type="dxa"/>
          </w:tcPr>
          <w:p w:rsidR="000E1EA2" w:rsidRPr="006C47F7" w:rsidRDefault="000E1EA2" w:rsidP="000E1EA2">
            <w:pPr>
              <w:rPr>
                <w:sz w:val="24"/>
                <w:szCs w:val="24"/>
              </w:rPr>
            </w:pPr>
            <w:r w:rsidRPr="006C47F7">
              <w:rPr>
                <w:sz w:val="24"/>
                <w:szCs w:val="24"/>
              </w:rPr>
              <w:t>CO4</w:t>
            </w:r>
          </w:p>
        </w:tc>
        <w:tc>
          <w:tcPr>
            <w:tcW w:w="10008" w:type="dxa"/>
          </w:tcPr>
          <w:p w:rsidR="000E1EA2" w:rsidRPr="006C47F7" w:rsidRDefault="000E1EA2" w:rsidP="000E1EA2">
            <w:pPr>
              <w:shd w:val="clear" w:color="auto" w:fill="FFFFFF"/>
              <w:rPr>
                <w:color w:val="222222"/>
                <w:sz w:val="24"/>
                <w:szCs w:val="24"/>
              </w:rPr>
            </w:pPr>
            <w:r w:rsidRPr="006C47F7">
              <w:rPr>
                <w:color w:val="222222"/>
                <w:sz w:val="24"/>
                <w:szCs w:val="24"/>
              </w:rPr>
              <w:t>Analyze the methods to control microbes and preserve food.</w:t>
            </w:r>
          </w:p>
        </w:tc>
      </w:tr>
      <w:tr w:rsidR="000E1EA2" w:rsidRPr="006C47F7" w:rsidTr="000E1EA2">
        <w:tc>
          <w:tcPr>
            <w:tcW w:w="675" w:type="dxa"/>
          </w:tcPr>
          <w:p w:rsidR="000E1EA2" w:rsidRPr="006C47F7" w:rsidRDefault="000E1EA2" w:rsidP="000E1EA2">
            <w:pPr>
              <w:rPr>
                <w:sz w:val="24"/>
                <w:szCs w:val="24"/>
              </w:rPr>
            </w:pPr>
            <w:r w:rsidRPr="006C47F7">
              <w:rPr>
                <w:sz w:val="24"/>
                <w:szCs w:val="24"/>
              </w:rPr>
              <w:t>CO5</w:t>
            </w:r>
          </w:p>
        </w:tc>
        <w:tc>
          <w:tcPr>
            <w:tcW w:w="10008" w:type="dxa"/>
          </w:tcPr>
          <w:p w:rsidR="000E1EA2" w:rsidRPr="006C47F7" w:rsidRDefault="000E1EA2" w:rsidP="000E1EA2">
            <w:pPr>
              <w:shd w:val="clear" w:color="auto" w:fill="FFFFFF"/>
              <w:rPr>
                <w:color w:val="222222"/>
                <w:sz w:val="24"/>
                <w:szCs w:val="24"/>
              </w:rPr>
            </w:pPr>
            <w:r w:rsidRPr="006C47F7">
              <w:rPr>
                <w:color w:val="222222"/>
                <w:sz w:val="24"/>
                <w:szCs w:val="24"/>
              </w:rPr>
              <w:t>Identify the nutritional disorders.</w:t>
            </w:r>
          </w:p>
        </w:tc>
      </w:tr>
      <w:tr w:rsidR="000E1EA2" w:rsidRPr="006C47F7" w:rsidTr="000E1EA2">
        <w:tc>
          <w:tcPr>
            <w:tcW w:w="675" w:type="dxa"/>
          </w:tcPr>
          <w:p w:rsidR="000E1EA2" w:rsidRPr="006C47F7" w:rsidRDefault="000E1EA2" w:rsidP="000E1EA2">
            <w:pPr>
              <w:rPr>
                <w:sz w:val="24"/>
                <w:szCs w:val="24"/>
              </w:rPr>
            </w:pPr>
            <w:r w:rsidRPr="006C47F7">
              <w:rPr>
                <w:sz w:val="24"/>
                <w:szCs w:val="24"/>
              </w:rPr>
              <w:t>CO6</w:t>
            </w:r>
          </w:p>
        </w:tc>
        <w:tc>
          <w:tcPr>
            <w:tcW w:w="10008" w:type="dxa"/>
          </w:tcPr>
          <w:p w:rsidR="000E1EA2" w:rsidRPr="006C47F7" w:rsidRDefault="000E1EA2" w:rsidP="000E1EA2">
            <w:pPr>
              <w:shd w:val="clear" w:color="auto" w:fill="FFFFFF"/>
              <w:rPr>
                <w:color w:val="222222"/>
                <w:sz w:val="24"/>
                <w:szCs w:val="24"/>
              </w:rPr>
            </w:pPr>
            <w:r w:rsidRPr="006C47F7">
              <w:rPr>
                <w:color w:val="222222"/>
                <w:sz w:val="24"/>
                <w:szCs w:val="24"/>
              </w:rPr>
              <w:t>Design balanced/modified diet to meet consumer needs.</w:t>
            </w:r>
          </w:p>
        </w:tc>
      </w:tr>
    </w:tbl>
    <w:p w:rsidR="000E1EA2" w:rsidRPr="006C47F7" w:rsidRDefault="000E1EA2" w:rsidP="000E1E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6C47F7" w:rsidTr="000E1EA2">
        <w:tc>
          <w:tcPr>
            <w:tcW w:w="10683" w:type="dxa"/>
            <w:gridSpan w:val="8"/>
          </w:tcPr>
          <w:p w:rsidR="000E1EA2" w:rsidRPr="006C47F7" w:rsidRDefault="000E1EA2" w:rsidP="000E1EA2">
            <w:pPr>
              <w:jc w:val="center"/>
              <w:rPr>
                <w:b/>
                <w:sz w:val="24"/>
                <w:szCs w:val="24"/>
              </w:rPr>
            </w:pPr>
            <w:r w:rsidRPr="006C47F7">
              <w:rPr>
                <w:b/>
                <w:sz w:val="24"/>
                <w:szCs w:val="24"/>
              </w:rPr>
              <w:t>Assessment Pattern as per Bloom’s Taxonomy</w:t>
            </w:r>
          </w:p>
        </w:tc>
      </w:tr>
      <w:tr w:rsidR="000E1EA2" w:rsidRPr="006C47F7" w:rsidTr="000E1EA2">
        <w:tc>
          <w:tcPr>
            <w:tcW w:w="959" w:type="dxa"/>
          </w:tcPr>
          <w:p w:rsidR="000E1EA2" w:rsidRPr="006C47F7" w:rsidRDefault="000E1EA2" w:rsidP="000E1EA2">
            <w:pPr>
              <w:rPr>
                <w:sz w:val="24"/>
                <w:szCs w:val="24"/>
              </w:rPr>
            </w:pPr>
            <w:r w:rsidRPr="006C47F7">
              <w:rPr>
                <w:sz w:val="24"/>
                <w:szCs w:val="24"/>
              </w:rPr>
              <w:t>CO / P</w:t>
            </w:r>
          </w:p>
        </w:tc>
        <w:tc>
          <w:tcPr>
            <w:tcW w:w="1362" w:type="dxa"/>
          </w:tcPr>
          <w:p w:rsidR="000E1EA2" w:rsidRPr="006C47F7" w:rsidRDefault="000E1EA2" w:rsidP="000E1EA2">
            <w:pPr>
              <w:jc w:val="center"/>
              <w:rPr>
                <w:b/>
                <w:sz w:val="24"/>
                <w:szCs w:val="24"/>
              </w:rPr>
            </w:pPr>
            <w:r w:rsidRPr="006C47F7">
              <w:rPr>
                <w:b/>
                <w:sz w:val="24"/>
                <w:szCs w:val="24"/>
              </w:rPr>
              <w:t>Remember</w:t>
            </w:r>
          </w:p>
        </w:tc>
        <w:tc>
          <w:tcPr>
            <w:tcW w:w="1569" w:type="dxa"/>
          </w:tcPr>
          <w:p w:rsidR="000E1EA2" w:rsidRPr="006C47F7" w:rsidRDefault="000E1EA2" w:rsidP="000E1EA2">
            <w:pPr>
              <w:jc w:val="center"/>
              <w:rPr>
                <w:b/>
                <w:sz w:val="24"/>
                <w:szCs w:val="24"/>
              </w:rPr>
            </w:pPr>
            <w:r w:rsidRPr="006C47F7">
              <w:rPr>
                <w:b/>
                <w:sz w:val="24"/>
                <w:szCs w:val="24"/>
              </w:rPr>
              <w:t>Understand</w:t>
            </w:r>
          </w:p>
        </w:tc>
        <w:tc>
          <w:tcPr>
            <w:tcW w:w="1439" w:type="dxa"/>
          </w:tcPr>
          <w:p w:rsidR="000E1EA2" w:rsidRPr="006C47F7" w:rsidRDefault="000E1EA2" w:rsidP="000E1EA2">
            <w:pPr>
              <w:jc w:val="center"/>
              <w:rPr>
                <w:b/>
                <w:sz w:val="24"/>
                <w:szCs w:val="24"/>
              </w:rPr>
            </w:pPr>
            <w:r w:rsidRPr="006C47F7">
              <w:rPr>
                <w:b/>
                <w:sz w:val="24"/>
                <w:szCs w:val="24"/>
              </w:rPr>
              <w:t>Apply</w:t>
            </w:r>
          </w:p>
        </w:tc>
        <w:tc>
          <w:tcPr>
            <w:tcW w:w="1497" w:type="dxa"/>
          </w:tcPr>
          <w:p w:rsidR="000E1EA2" w:rsidRPr="006C47F7" w:rsidRDefault="000E1EA2" w:rsidP="000E1EA2">
            <w:pPr>
              <w:jc w:val="center"/>
              <w:rPr>
                <w:b/>
                <w:sz w:val="24"/>
                <w:szCs w:val="24"/>
              </w:rPr>
            </w:pPr>
            <w:r w:rsidRPr="006C47F7">
              <w:rPr>
                <w:b/>
                <w:sz w:val="24"/>
                <w:szCs w:val="24"/>
              </w:rPr>
              <w:t>Analyze</w:t>
            </w:r>
          </w:p>
        </w:tc>
        <w:tc>
          <w:tcPr>
            <w:tcW w:w="1375" w:type="dxa"/>
          </w:tcPr>
          <w:p w:rsidR="000E1EA2" w:rsidRPr="006C47F7" w:rsidRDefault="000E1EA2" w:rsidP="000E1EA2">
            <w:pPr>
              <w:jc w:val="center"/>
              <w:rPr>
                <w:b/>
                <w:sz w:val="24"/>
                <w:szCs w:val="24"/>
              </w:rPr>
            </w:pPr>
            <w:r w:rsidRPr="006C47F7">
              <w:rPr>
                <w:b/>
                <w:sz w:val="24"/>
                <w:szCs w:val="24"/>
              </w:rPr>
              <w:t>Evaluate</w:t>
            </w:r>
          </w:p>
        </w:tc>
        <w:tc>
          <w:tcPr>
            <w:tcW w:w="1321" w:type="dxa"/>
          </w:tcPr>
          <w:p w:rsidR="000E1EA2" w:rsidRPr="006C47F7" w:rsidRDefault="000E1EA2" w:rsidP="000E1EA2">
            <w:pPr>
              <w:jc w:val="center"/>
              <w:rPr>
                <w:b/>
                <w:sz w:val="24"/>
                <w:szCs w:val="24"/>
              </w:rPr>
            </w:pPr>
            <w:r w:rsidRPr="006C47F7">
              <w:rPr>
                <w:b/>
                <w:sz w:val="24"/>
                <w:szCs w:val="24"/>
              </w:rPr>
              <w:t>Create</w:t>
            </w:r>
          </w:p>
        </w:tc>
        <w:tc>
          <w:tcPr>
            <w:tcW w:w="1161" w:type="dxa"/>
          </w:tcPr>
          <w:p w:rsidR="000E1EA2" w:rsidRPr="006C47F7" w:rsidRDefault="000E1EA2" w:rsidP="000E1EA2">
            <w:pPr>
              <w:jc w:val="center"/>
              <w:rPr>
                <w:b/>
                <w:sz w:val="24"/>
                <w:szCs w:val="24"/>
              </w:rPr>
            </w:pPr>
            <w:r w:rsidRPr="006C47F7">
              <w:rPr>
                <w:b/>
                <w:sz w:val="24"/>
                <w:szCs w:val="24"/>
              </w:rPr>
              <w:t>Total</w:t>
            </w:r>
          </w:p>
        </w:tc>
      </w:tr>
      <w:tr w:rsidR="000E1EA2" w:rsidRPr="006C47F7" w:rsidTr="000E1EA2">
        <w:tc>
          <w:tcPr>
            <w:tcW w:w="959" w:type="dxa"/>
          </w:tcPr>
          <w:p w:rsidR="000E1EA2" w:rsidRPr="006C47F7" w:rsidRDefault="000E1EA2" w:rsidP="000E1EA2">
            <w:pPr>
              <w:rPr>
                <w:sz w:val="24"/>
                <w:szCs w:val="24"/>
              </w:rPr>
            </w:pPr>
            <w:r w:rsidRPr="006C47F7">
              <w:rPr>
                <w:sz w:val="24"/>
                <w:szCs w:val="24"/>
              </w:rPr>
              <w:t>CO1</w:t>
            </w:r>
          </w:p>
        </w:tc>
        <w:tc>
          <w:tcPr>
            <w:tcW w:w="1362" w:type="dxa"/>
          </w:tcPr>
          <w:p w:rsidR="000E1EA2" w:rsidRPr="006C47F7" w:rsidRDefault="000E1EA2" w:rsidP="000E1EA2">
            <w:pPr>
              <w:jc w:val="center"/>
              <w:rPr>
                <w:sz w:val="24"/>
                <w:szCs w:val="24"/>
              </w:rPr>
            </w:pPr>
            <w:r w:rsidRPr="006C47F7">
              <w:rPr>
                <w:sz w:val="24"/>
                <w:szCs w:val="24"/>
              </w:rPr>
              <w:t>15</w:t>
            </w:r>
          </w:p>
        </w:tc>
        <w:tc>
          <w:tcPr>
            <w:tcW w:w="1569" w:type="dxa"/>
          </w:tcPr>
          <w:p w:rsidR="000E1EA2" w:rsidRPr="006C47F7" w:rsidRDefault="000E1EA2" w:rsidP="000E1EA2">
            <w:pPr>
              <w:jc w:val="center"/>
              <w:rPr>
                <w:sz w:val="24"/>
                <w:szCs w:val="24"/>
              </w:rPr>
            </w:pPr>
            <w:r w:rsidRPr="006C47F7">
              <w:rPr>
                <w:sz w:val="24"/>
                <w:szCs w:val="24"/>
              </w:rPr>
              <w:t>1</w:t>
            </w:r>
          </w:p>
        </w:tc>
        <w:tc>
          <w:tcPr>
            <w:tcW w:w="1439" w:type="dxa"/>
          </w:tcPr>
          <w:p w:rsidR="000E1EA2" w:rsidRPr="006C47F7" w:rsidRDefault="000E1EA2" w:rsidP="000E1EA2">
            <w:pPr>
              <w:jc w:val="center"/>
              <w:rPr>
                <w:sz w:val="24"/>
                <w:szCs w:val="24"/>
              </w:rPr>
            </w:pPr>
            <w:r w:rsidRPr="006C47F7">
              <w:rPr>
                <w:sz w:val="24"/>
                <w:szCs w:val="24"/>
              </w:rPr>
              <w:t>-</w:t>
            </w:r>
          </w:p>
        </w:tc>
        <w:tc>
          <w:tcPr>
            <w:tcW w:w="1497" w:type="dxa"/>
          </w:tcPr>
          <w:p w:rsidR="000E1EA2" w:rsidRPr="006C47F7" w:rsidRDefault="000E1EA2" w:rsidP="000E1EA2">
            <w:pPr>
              <w:jc w:val="center"/>
              <w:rPr>
                <w:sz w:val="24"/>
                <w:szCs w:val="24"/>
              </w:rPr>
            </w:pPr>
            <w:r w:rsidRPr="006C47F7">
              <w:rPr>
                <w:sz w:val="24"/>
                <w:szCs w:val="24"/>
              </w:rPr>
              <w:t>-</w:t>
            </w:r>
          </w:p>
        </w:tc>
        <w:tc>
          <w:tcPr>
            <w:tcW w:w="1375" w:type="dxa"/>
          </w:tcPr>
          <w:p w:rsidR="000E1EA2" w:rsidRPr="006C47F7" w:rsidRDefault="000E1EA2" w:rsidP="000E1EA2">
            <w:pPr>
              <w:jc w:val="center"/>
              <w:rPr>
                <w:sz w:val="24"/>
                <w:szCs w:val="24"/>
              </w:rPr>
            </w:pPr>
            <w:r w:rsidRPr="006C47F7">
              <w:rPr>
                <w:sz w:val="24"/>
                <w:szCs w:val="24"/>
              </w:rPr>
              <w:t>-</w:t>
            </w:r>
          </w:p>
        </w:tc>
        <w:tc>
          <w:tcPr>
            <w:tcW w:w="1321" w:type="dxa"/>
          </w:tcPr>
          <w:p w:rsidR="000E1EA2" w:rsidRPr="006C47F7" w:rsidRDefault="000E1EA2" w:rsidP="000E1EA2">
            <w:pPr>
              <w:rPr>
                <w:sz w:val="24"/>
                <w:szCs w:val="24"/>
              </w:rPr>
            </w:pPr>
            <w:r w:rsidRPr="006C47F7">
              <w:rPr>
                <w:sz w:val="24"/>
                <w:szCs w:val="24"/>
              </w:rPr>
              <w:t>-</w:t>
            </w:r>
          </w:p>
        </w:tc>
        <w:tc>
          <w:tcPr>
            <w:tcW w:w="1161" w:type="dxa"/>
          </w:tcPr>
          <w:p w:rsidR="000E1EA2" w:rsidRPr="006C47F7" w:rsidRDefault="000E1EA2" w:rsidP="000E1EA2">
            <w:pPr>
              <w:jc w:val="center"/>
              <w:rPr>
                <w:sz w:val="24"/>
                <w:szCs w:val="24"/>
              </w:rPr>
            </w:pPr>
            <w:r w:rsidRPr="006C47F7">
              <w:rPr>
                <w:sz w:val="24"/>
                <w:szCs w:val="24"/>
              </w:rPr>
              <w:t>16</w:t>
            </w:r>
          </w:p>
        </w:tc>
      </w:tr>
      <w:tr w:rsidR="000E1EA2" w:rsidRPr="006C47F7" w:rsidTr="000E1EA2">
        <w:tc>
          <w:tcPr>
            <w:tcW w:w="959" w:type="dxa"/>
          </w:tcPr>
          <w:p w:rsidR="000E1EA2" w:rsidRPr="006C47F7" w:rsidRDefault="000E1EA2" w:rsidP="000E1EA2">
            <w:pPr>
              <w:rPr>
                <w:sz w:val="24"/>
                <w:szCs w:val="24"/>
              </w:rPr>
            </w:pPr>
            <w:r w:rsidRPr="006C47F7">
              <w:rPr>
                <w:sz w:val="24"/>
                <w:szCs w:val="24"/>
              </w:rPr>
              <w:t>CO2</w:t>
            </w:r>
          </w:p>
        </w:tc>
        <w:tc>
          <w:tcPr>
            <w:tcW w:w="1362" w:type="dxa"/>
          </w:tcPr>
          <w:p w:rsidR="000E1EA2" w:rsidRPr="006C47F7" w:rsidRDefault="000E1EA2" w:rsidP="000E1EA2">
            <w:pPr>
              <w:jc w:val="center"/>
              <w:rPr>
                <w:sz w:val="24"/>
                <w:szCs w:val="24"/>
              </w:rPr>
            </w:pPr>
            <w:r w:rsidRPr="006C47F7">
              <w:rPr>
                <w:sz w:val="24"/>
                <w:szCs w:val="24"/>
              </w:rPr>
              <w:t>10</w:t>
            </w:r>
          </w:p>
        </w:tc>
        <w:tc>
          <w:tcPr>
            <w:tcW w:w="1569" w:type="dxa"/>
          </w:tcPr>
          <w:p w:rsidR="000E1EA2" w:rsidRPr="006C47F7" w:rsidRDefault="000E1EA2" w:rsidP="000E1EA2">
            <w:pPr>
              <w:jc w:val="center"/>
              <w:rPr>
                <w:sz w:val="24"/>
                <w:szCs w:val="24"/>
              </w:rPr>
            </w:pPr>
            <w:r w:rsidRPr="006C47F7">
              <w:rPr>
                <w:sz w:val="24"/>
                <w:szCs w:val="24"/>
              </w:rPr>
              <w:t>8</w:t>
            </w:r>
          </w:p>
        </w:tc>
        <w:tc>
          <w:tcPr>
            <w:tcW w:w="1439" w:type="dxa"/>
          </w:tcPr>
          <w:p w:rsidR="000E1EA2" w:rsidRPr="006C47F7" w:rsidRDefault="000E1EA2" w:rsidP="000E1EA2">
            <w:pPr>
              <w:jc w:val="center"/>
              <w:rPr>
                <w:sz w:val="24"/>
                <w:szCs w:val="24"/>
              </w:rPr>
            </w:pPr>
            <w:r w:rsidRPr="006C47F7">
              <w:rPr>
                <w:sz w:val="24"/>
                <w:szCs w:val="24"/>
              </w:rPr>
              <w:t>-</w:t>
            </w:r>
          </w:p>
        </w:tc>
        <w:tc>
          <w:tcPr>
            <w:tcW w:w="1497" w:type="dxa"/>
          </w:tcPr>
          <w:p w:rsidR="000E1EA2" w:rsidRPr="006C47F7" w:rsidRDefault="000E1EA2" w:rsidP="000E1EA2">
            <w:pPr>
              <w:jc w:val="center"/>
              <w:rPr>
                <w:sz w:val="24"/>
                <w:szCs w:val="24"/>
              </w:rPr>
            </w:pPr>
            <w:r w:rsidRPr="006C47F7">
              <w:rPr>
                <w:sz w:val="24"/>
                <w:szCs w:val="24"/>
              </w:rPr>
              <w:t>8</w:t>
            </w:r>
          </w:p>
        </w:tc>
        <w:tc>
          <w:tcPr>
            <w:tcW w:w="1375" w:type="dxa"/>
          </w:tcPr>
          <w:p w:rsidR="000E1EA2" w:rsidRPr="006C47F7" w:rsidRDefault="000E1EA2" w:rsidP="000E1EA2">
            <w:pPr>
              <w:jc w:val="center"/>
              <w:rPr>
                <w:sz w:val="24"/>
                <w:szCs w:val="24"/>
              </w:rPr>
            </w:pPr>
            <w:r w:rsidRPr="006C47F7">
              <w:rPr>
                <w:sz w:val="24"/>
                <w:szCs w:val="24"/>
              </w:rPr>
              <w:t>-</w:t>
            </w:r>
          </w:p>
        </w:tc>
        <w:tc>
          <w:tcPr>
            <w:tcW w:w="1321" w:type="dxa"/>
          </w:tcPr>
          <w:p w:rsidR="000E1EA2" w:rsidRPr="006C47F7" w:rsidRDefault="000E1EA2" w:rsidP="000E1EA2">
            <w:pPr>
              <w:rPr>
                <w:sz w:val="24"/>
                <w:szCs w:val="24"/>
              </w:rPr>
            </w:pPr>
            <w:r w:rsidRPr="006C47F7">
              <w:rPr>
                <w:sz w:val="24"/>
                <w:szCs w:val="24"/>
              </w:rPr>
              <w:t>-</w:t>
            </w:r>
          </w:p>
        </w:tc>
        <w:tc>
          <w:tcPr>
            <w:tcW w:w="1161" w:type="dxa"/>
          </w:tcPr>
          <w:p w:rsidR="000E1EA2" w:rsidRPr="006C47F7" w:rsidRDefault="000E1EA2" w:rsidP="000E1EA2">
            <w:pPr>
              <w:jc w:val="center"/>
              <w:rPr>
                <w:sz w:val="24"/>
                <w:szCs w:val="24"/>
              </w:rPr>
            </w:pPr>
            <w:r w:rsidRPr="006C47F7">
              <w:rPr>
                <w:sz w:val="24"/>
                <w:szCs w:val="24"/>
              </w:rPr>
              <w:t>26</w:t>
            </w:r>
          </w:p>
        </w:tc>
      </w:tr>
      <w:tr w:rsidR="000E1EA2" w:rsidRPr="006C47F7" w:rsidTr="000E1EA2">
        <w:tc>
          <w:tcPr>
            <w:tcW w:w="959" w:type="dxa"/>
          </w:tcPr>
          <w:p w:rsidR="000E1EA2" w:rsidRPr="006C47F7" w:rsidRDefault="000E1EA2" w:rsidP="000E1EA2">
            <w:pPr>
              <w:rPr>
                <w:sz w:val="24"/>
                <w:szCs w:val="24"/>
              </w:rPr>
            </w:pPr>
            <w:r w:rsidRPr="006C47F7">
              <w:rPr>
                <w:sz w:val="24"/>
                <w:szCs w:val="24"/>
              </w:rPr>
              <w:t>CO3</w:t>
            </w:r>
          </w:p>
        </w:tc>
        <w:tc>
          <w:tcPr>
            <w:tcW w:w="1362" w:type="dxa"/>
          </w:tcPr>
          <w:p w:rsidR="000E1EA2" w:rsidRPr="006C47F7" w:rsidRDefault="000E1EA2" w:rsidP="000E1EA2">
            <w:pPr>
              <w:jc w:val="center"/>
              <w:rPr>
                <w:sz w:val="24"/>
                <w:szCs w:val="24"/>
              </w:rPr>
            </w:pPr>
            <w:r w:rsidRPr="006C47F7">
              <w:rPr>
                <w:sz w:val="24"/>
                <w:szCs w:val="24"/>
              </w:rPr>
              <w:t>9</w:t>
            </w:r>
          </w:p>
        </w:tc>
        <w:tc>
          <w:tcPr>
            <w:tcW w:w="1569" w:type="dxa"/>
          </w:tcPr>
          <w:p w:rsidR="000E1EA2" w:rsidRPr="006C47F7" w:rsidRDefault="000E1EA2" w:rsidP="000E1EA2">
            <w:pPr>
              <w:jc w:val="center"/>
              <w:rPr>
                <w:sz w:val="24"/>
                <w:szCs w:val="24"/>
              </w:rPr>
            </w:pPr>
            <w:r w:rsidRPr="006C47F7">
              <w:rPr>
                <w:sz w:val="24"/>
                <w:szCs w:val="24"/>
              </w:rPr>
              <w:t>21</w:t>
            </w:r>
          </w:p>
        </w:tc>
        <w:tc>
          <w:tcPr>
            <w:tcW w:w="1439" w:type="dxa"/>
          </w:tcPr>
          <w:p w:rsidR="000E1EA2" w:rsidRPr="006C47F7" w:rsidRDefault="000E1EA2" w:rsidP="000E1EA2">
            <w:pPr>
              <w:jc w:val="center"/>
              <w:rPr>
                <w:sz w:val="24"/>
                <w:szCs w:val="24"/>
              </w:rPr>
            </w:pPr>
            <w:r w:rsidRPr="006C47F7">
              <w:rPr>
                <w:sz w:val="24"/>
                <w:szCs w:val="24"/>
              </w:rPr>
              <w:t>1</w:t>
            </w:r>
          </w:p>
        </w:tc>
        <w:tc>
          <w:tcPr>
            <w:tcW w:w="1497" w:type="dxa"/>
          </w:tcPr>
          <w:p w:rsidR="000E1EA2" w:rsidRPr="006C47F7" w:rsidRDefault="000E1EA2" w:rsidP="000E1EA2">
            <w:pPr>
              <w:jc w:val="center"/>
              <w:rPr>
                <w:sz w:val="24"/>
                <w:szCs w:val="24"/>
              </w:rPr>
            </w:pPr>
            <w:r w:rsidRPr="006C47F7">
              <w:rPr>
                <w:sz w:val="24"/>
                <w:szCs w:val="24"/>
              </w:rPr>
              <w:t>1</w:t>
            </w:r>
          </w:p>
        </w:tc>
        <w:tc>
          <w:tcPr>
            <w:tcW w:w="1375" w:type="dxa"/>
          </w:tcPr>
          <w:p w:rsidR="000E1EA2" w:rsidRPr="006C47F7" w:rsidRDefault="000E1EA2" w:rsidP="000E1EA2">
            <w:pPr>
              <w:jc w:val="center"/>
              <w:rPr>
                <w:sz w:val="24"/>
                <w:szCs w:val="24"/>
              </w:rPr>
            </w:pPr>
            <w:r w:rsidRPr="006C47F7">
              <w:rPr>
                <w:sz w:val="24"/>
                <w:szCs w:val="24"/>
              </w:rPr>
              <w:t>-</w:t>
            </w:r>
          </w:p>
        </w:tc>
        <w:tc>
          <w:tcPr>
            <w:tcW w:w="1321" w:type="dxa"/>
          </w:tcPr>
          <w:p w:rsidR="000E1EA2" w:rsidRPr="006C47F7" w:rsidRDefault="000E1EA2" w:rsidP="000E1EA2">
            <w:pPr>
              <w:rPr>
                <w:sz w:val="24"/>
                <w:szCs w:val="24"/>
              </w:rPr>
            </w:pPr>
            <w:r w:rsidRPr="006C47F7">
              <w:rPr>
                <w:sz w:val="24"/>
                <w:szCs w:val="24"/>
              </w:rPr>
              <w:t>-</w:t>
            </w:r>
          </w:p>
        </w:tc>
        <w:tc>
          <w:tcPr>
            <w:tcW w:w="1161" w:type="dxa"/>
          </w:tcPr>
          <w:p w:rsidR="000E1EA2" w:rsidRPr="006C47F7" w:rsidRDefault="000E1EA2" w:rsidP="000E1EA2">
            <w:pPr>
              <w:jc w:val="center"/>
              <w:rPr>
                <w:sz w:val="24"/>
                <w:szCs w:val="24"/>
              </w:rPr>
            </w:pPr>
            <w:r w:rsidRPr="006C47F7">
              <w:rPr>
                <w:sz w:val="24"/>
                <w:szCs w:val="24"/>
              </w:rPr>
              <w:t>34</w:t>
            </w:r>
          </w:p>
        </w:tc>
      </w:tr>
      <w:tr w:rsidR="000E1EA2" w:rsidRPr="006C47F7" w:rsidTr="000E1EA2">
        <w:tc>
          <w:tcPr>
            <w:tcW w:w="959" w:type="dxa"/>
          </w:tcPr>
          <w:p w:rsidR="000E1EA2" w:rsidRPr="006C47F7" w:rsidRDefault="000E1EA2" w:rsidP="000E1EA2">
            <w:pPr>
              <w:rPr>
                <w:sz w:val="24"/>
                <w:szCs w:val="24"/>
              </w:rPr>
            </w:pPr>
            <w:r w:rsidRPr="006C47F7">
              <w:rPr>
                <w:sz w:val="24"/>
                <w:szCs w:val="24"/>
              </w:rPr>
              <w:t>CO4</w:t>
            </w:r>
          </w:p>
        </w:tc>
        <w:tc>
          <w:tcPr>
            <w:tcW w:w="1362" w:type="dxa"/>
          </w:tcPr>
          <w:p w:rsidR="000E1EA2" w:rsidRPr="006C47F7" w:rsidRDefault="000E1EA2" w:rsidP="000E1EA2">
            <w:pPr>
              <w:jc w:val="center"/>
              <w:rPr>
                <w:sz w:val="24"/>
                <w:szCs w:val="24"/>
              </w:rPr>
            </w:pPr>
            <w:r w:rsidRPr="006C47F7">
              <w:rPr>
                <w:sz w:val="24"/>
                <w:szCs w:val="24"/>
              </w:rPr>
              <w:t>-</w:t>
            </w:r>
          </w:p>
        </w:tc>
        <w:tc>
          <w:tcPr>
            <w:tcW w:w="1569" w:type="dxa"/>
          </w:tcPr>
          <w:p w:rsidR="000E1EA2" w:rsidRPr="006C47F7" w:rsidRDefault="000E1EA2" w:rsidP="000E1EA2">
            <w:pPr>
              <w:jc w:val="center"/>
              <w:rPr>
                <w:sz w:val="24"/>
                <w:szCs w:val="24"/>
              </w:rPr>
            </w:pPr>
            <w:r w:rsidRPr="006C47F7">
              <w:rPr>
                <w:sz w:val="24"/>
                <w:szCs w:val="24"/>
              </w:rPr>
              <w:t>10</w:t>
            </w:r>
          </w:p>
        </w:tc>
        <w:tc>
          <w:tcPr>
            <w:tcW w:w="1439" w:type="dxa"/>
          </w:tcPr>
          <w:p w:rsidR="000E1EA2" w:rsidRPr="006C47F7" w:rsidRDefault="000E1EA2" w:rsidP="000E1EA2">
            <w:pPr>
              <w:jc w:val="center"/>
              <w:rPr>
                <w:sz w:val="24"/>
                <w:szCs w:val="24"/>
              </w:rPr>
            </w:pPr>
            <w:r w:rsidRPr="006C47F7">
              <w:rPr>
                <w:sz w:val="24"/>
                <w:szCs w:val="24"/>
              </w:rPr>
              <w:t>-</w:t>
            </w:r>
          </w:p>
        </w:tc>
        <w:tc>
          <w:tcPr>
            <w:tcW w:w="1497" w:type="dxa"/>
          </w:tcPr>
          <w:p w:rsidR="000E1EA2" w:rsidRPr="006C47F7" w:rsidRDefault="000E1EA2" w:rsidP="000E1EA2">
            <w:pPr>
              <w:jc w:val="center"/>
              <w:rPr>
                <w:sz w:val="24"/>
                <w:szCs w:val="24"/>
              </w:rPr>
            </w:pPr>
            <w:r w:rsidRPr="006C47F7">
              <w:rPr>
                <w:sz w:val="24"/>
                <w:szCs w:val="24"/>
              </w:rPr>
              <w:t>-</w:t>
            </w:r>
          </w:p>
        </w:tc>
        <w:tc>
          <w:tcPr>
            <w:tcW w:w="1375" w:type="dxa"/>
          </w:tcPr>
          <w:p w:rsidR="000E1EA2" w:rsidRPr="006C47F7" w:rsidRDefault="000E1EA2" w:rsidP="000E1EA2">
            <w:pPr>
              <w:jc w:val="center"/>
              <w:rPr>
                <w:sz w:val="24"/>
                <w:szCs w:val="24"/>
              </w:rPr>
            </w:pPr>
            <w:r w:rsidRPr="006C47F7">
              <w:rPr>
                <w:sz w:val="24"/>
                <w:szCs w:val="24"/>
              </w:rPr>
              <w:t>1</w:t>
            </w:r>
          </w:p>
        </w:tc>
        <w:tc>
          <w:tcPr>
            <w:tcW w:w="1321" w:type="dxa"/>
          </w:tcPr>
          <w:p w:rsidR="000E1EA2" w:rsidRPr="006C47F7" w:rsidRDefault="000E1EA2" w:rsidP="000E1EA2">
            <w:pPr>
              <w:rPr>
                <w:sz w:val="24"/>
                <w:szCs w:val="24"/>
              </w:rPr>
            </w:pPr>
            <w:r w:rsidRPr="006C47F7">
              <w:rPr>
                <w:sz w:val="24"/>
                <w:szCs w:val="24"/>
              </w:rPr>
              <w:t>-</w:t>
            </w:r>
          </w:p>
        </w:tc>
        <w:tc>
          <w:tcPr>
            <w:tcW w:w="1161" w:type="dxa"/>
          </w:tcPr>
          <w:p w:rsidR="000E1EA2" w:rsidRPr="006C47F7" w:rsidRDefault="000E1EA2" w:rsidP="000E1EA2">
            <w:pPr>
              <w:jc w:val="center"/>
              <w:rPr>
                <w:sz w:val="24"/>
                <w:szCs w:val="24"/>
              </w:rPr>
            </w:pPr>
            <w:r w:rsidRPr="006C47F7">
              <w:rPr>
                <w:sz w:val="24"/>
                <w:szCs w:val="24"/>
              </w:rPr>
              <w:t>11</w:t>
            </w:r>
          </w:p>
        </w:tc>
      </w:tr>
      <w:tr w:rsidR="000E1EA2" w:rsidRPr="006C47F7" w:rsidTr="000E1EA2">
        <w:tc>
          <w:tcPr>
            <w:tcW w:w="959" w:type="dxa"/>
          </w:tcPr>
          <w:p w:rsidR="000E1EA2" w:rsidRPr="006C47F7" w:rsidRDefault="000E1EA2" w:rsidP="000E1EA2">
            <w:pPr>
              <w:rPr>
                <w:sz w:val="24"/>
                <w:szCs w:val="24"/>
              </w:rPr>
            </w:pPr>
            <w:r w:rsidRPr="006C47F7">
              <w:rPr>
                <w:sz w:val="24"/>
                <w:szCs w:val="24"/>
              </w:rPr>
              <w:t>CO5</w:t>
            </w:r>
          </w:p>
        </w:tc>
        <w:tc>
          <w:tcPr>
            <w:tcW w:w="1362" w:type="dxa"/>
          </w:tcPr>
          <w:p w:rsidR="000E1EA2" w:rsidRPr="006C47F7" w:rsidRDefault="000E1EA2" w:rsidP="000E1EA2">
            <w:pPr>
              <w:jc w:val="center"/>
              <w:rPr>
                <w:sz w:val="24"/>
                <w:szCs w:val="24"/>
              </w:rPr>
            </w:pPr>
            <w:r w:rsidRPr="006C47F7">
              <w:rPr>
                <w:sz w:val="24"/>
                <w:szCs w:val="24"/>
              </w:rPr>
              <w:t>11</w:t>
            </w:r>
          </w:p>
        </w:tc>
        <w:tc>
          <w:tcPr>
            <w:tcW w:w="1569" w:type="dxa"/>
          </w:tcPr>
          <w:p w:rsidR="000E1EA2" w:rsidRPr="006C47F7" w:rsidRDefault="000E1EA2" w:rsidP="000E1EA2">
            <w:pPr>
              <w:jc w:val="center"/>
              <w:rPr>
                <w:sz w:val="24"/>
                <w:szCs w:val="24"/>
              </w:rPr>
            </w:pPr>
            <w:r w:rsidRPr="006C47F7">
              <w:rPr>
                <w:sz w:val="24"/>
                <w:szCs w:val="24"/>
              </w:rPr>
              <w:t>5</w:t>
            </w:r>
          </w:p>
        </w:tc>
        <w:tc>
          <w:tcPr>
            <w:tcW w:w="1439" w:type="dxa"/>
          </w:tcPr>
          <w:p w:rsidR="000E1EA2" w:rsidRPr="006C47F7" w:rsidRDefault="000E1EA2" w:rsidP="000E1EA2">
            <w:pPr>
              <w:jc w:val="center"/>
              <w:rPr>
                <w:sz w:val="24"/>
                <w:szCs w:val="24"/>
              </w:rPr>
            </w:pPr>
            <w:r w:rsidRPr="006C47F7">
              <w:rPr>
                <w:sz w:val="24"/>
                <w:szCs w:val="24"/>
              </w:rPr>
              <w:t>-</w:t>
            </w:r>
          </w:p>
        </w:tc>
        <w:tc>
          <w:tcPr>
            <w:tcW w:w="1497" w:type="dxa"/>
          </w:tcPr>
          <w:p w:rsidR="000E1EA2" w:rsidRPr="006C47F7" w:rsidRDefault="000E1EA2" w:rsidP="000E1EA2">
            <w:pPr>
              <w:jc w:val="center"/>
              <w:rPr>
                <w:sz w:val="24"/>
                <w:szCs w:val="24"/>
              </w:rPr>
            </w:pPr>
            <w:r w:rsidRPr="006C47F7">
              <w:rPr>
                <w:sz w:val="24"/>
                <w:szCs w:val="24"/>
              </w:rPr>
              <w:t>1</w:t>
            </w:r>
          </w:p>
        </w:tc>
        <w:tc>
          <w:tcPr>
            <w:tcW w:w="1375" w:type="dxa"/>
          </w:tcPr>
          <w:p w:rsidR="000E1EA2" w:rsidRPr="006C47F7" w:rsidRDefault="000E1EA2" w:rsidP="000E1EA2">
            <w:pPr>
              <w:jc w:val="center"/>
              <w:rPr>
                <w:sz w:val="24"/>
                <w:szCs w:val="24"/>
              </w:rPr>
            </w:pPr>
            <w:r w:rsidRPr="006C47F7">
              <w:rPr>
                <w:sz w:val="24"/>
                <w:szCs w:val="24"/>
              </w:rPr>
              <w:t>-</w:t>
            </w:r>
          </w:p>
        </w:tc>
        <w:tc>
          <w:tcPr>
            <w:tcW w:w="1321" w:type="dxa"/>
          </w:tcPr>
          <w:p w:rsidR="000E1EA2" w:rsidRPr="006C47F7" w:rsidRDefault="000E1EA2" w:rsidP="000E1EA2">
            <w:pPr>
              <w:rPr>
                <w:sz w:val="24"/>
                <w:szCs w:val="24"/>
              </w:rPr>
            </w:pPr>
            <w:r w:rsidRPr="006C47F7">
              <w:rPr>
                <w:sz w:val="24"/>
                <w:szCs w:val="24"/>
              </w:rPr>
              <w:t>-</w:t>
            </w:r>
          </w:p>
        </w:tc>
        <w:tc>
          <w:tcPr>
            <w:tcW w:w="1161" w:type="dxa"/>
          </w:tcPr>
          <w:p w:rsidR="000E1EA2" w:rsidRPr="006C47F7" w:rsidRDefault="000E1EA2" w:rsidP="000E1EA2">
            <w:pPr>
              <w:rPr>
                <w:sz w:val="24"/>
                <w:szCs w:val="24"/>
              </w:rPr>
            </w:pPr>
            <w:r w:rsidRPr="006C47F7">
              <w:rPr>
                <w:sz w:val="24"/>
                <w:szCs w:val="24"/>
              </w:rPr>
              <w:t xml:space="preserve">       17</w:t>
            </w:r>
          </w:p>
        </w:tc>
      </w:tr>
      <w:tr w:rsidR="000E1EA2" w:rsidRPr="006C47F7" w:rsidTr="000E1EA2">
        <w:tc>
          <w:tcPr>
            <w:tcW w:w="959" w:type="dxa"/>
          </w:tcPr>
          <w:p w:rsidR="000E1EA2" w:rsidRPr="006C47F7" w:rsidRDefault="000E1EA2" w:rsidP="000E1EA2">
            <w:pPr>
              <w:rPr>
                <w:sz w:val="24"/>
                <w:szCs w:val="24"/>
              </w:rPr>
            </w:pPr>
            <w:r w:rsidRPr="006C47F7">
              <w:rPr>
                <w:sz w:val="24"/>
                <w:szCs w:val="24"/>
              </w:rPr>
              <w:t>CO6</w:t>
            </w:r>
          </w:p>
        </w:tc>
        <w:tc>
          <w:tcPr>
            <w:tcW w:w="1362" w:type="dxa"/>
          </w:tcPr>
          <w:p w:rsidR="000E1EA2" w:rsidRPr="006C47F7" w:rsidRDefault="000E1EA2" w:rsidP="000E1EA2">
            <w:pPr>
              <w:jc w:val="center"/>
              <w:rPr>
                <w:sz w:val="24"/>
                <w:szCs w:val="24"/>
              </w:rPr>
            </w:pPr>
            <w:r w:rsidRPr="006C47F7">
              <w:rPr>
                <w:sz w:val="24"/>
                <w:szCs w:val="24"/>
              </w:rPr>
              <w:t>-</w:t>
            </w:r>
          </w:p>
        </w:tc>
        <w:tc>
          <w:tcPr>
            <w:tcW w:w="1569" w:type="dxa"/>
          </w:tcPr>
          <w:p w:rsidR="000E1EA2" w:rsidRPr="006C47F7" w:rsidRDefault="000E1EA2" w:rsidP="000E1EA2">
            <w:pPr>
              <w:jc w:val="center"/>
              <w:rPr>
                <w:sz w:val="24"/>
                <w:szCs w:val="24"/>
              </w:rPr>
            </w:pPr>
            <w:r w:rsidRPr="006C47F7">
              <w:rPr>
                <w:sz w:val="24"/>
                <w:szCs w:val="24"/>
              </w:rPr>
              <w:t>8</w:t>
            </w:r>
          </w:p>
        </w:tc>
        <w:tc>
          <w:tcPr>
            <w:tcW w:w="1439" w:type="dxa"/>
          </w:tcPr>
          <w:p w:rsidR="000E1EA2" w:rsidRPr="006C47F7" w:rsidRDefault="000E1EA2" w:rsidP="000E1EA2">
            <w:pPr>
              <w:jc w:val="center"/>
              <w:rPr>
                <w:sz w:val="24"/>
                <w:szCs w:val="24"/>
              </w:rPr>
            </w:pPr>
            <w:r w:rsidRPr="006C47F7">
              <w:rPr>
                <w:sz w:val="24"/>
                <w:szCs w:val="24"/>
              </w:rPr>
              <w:t>12</w:t>
            </w:r>
          </w:p>
        </w:tc>
        <w:tc>
          <w:tcPr>
            <w:tcW w:w="1497" w:type="dxa"/>
          </w:tcPr>
          <w:p w:rsidR="000E1EA2" w:rsidRPr="006C47F7" w:rsidRDefault="000E1EA2" w:rsidP="000E1EA2">
            <w:pPr>
              <w:jc w:val="center"/>
              <w:rPr>
                <w:sz w:val="24"/>
                <w:szCs w:val="24"/>
              </w:rPr>
            </w:pPr>
            <w:r w:rsidRPr="006C47F7">
              <w:rPr>
                <w:sz w:val="24"/>
                <w:szCs w:val="24"/>
              </w:rPr>
              <w:t>1</w:t>
            </w:r>
          </w:p>
        </w:tc>
        <w:tc>
          <w:tcPr>
            <w:tcW w:w="1375" w:type="dxa"/>
          </w:tcPr>
          <w:p w:rsidR="000E1EA2" w:rsidRPr="006C47F7" w:rsidRDefault="000E1EA2" w:rsidP="000E1EA2">
            <w:pPr>
              <w:jc w:val="center"/>
              <w:rPr>
                <w:sz w:val="24"/>
                <w:szCs w:val="24"/>
              </w:rPr>
            </w:pPr>
            <w:r w:rsidRPr="006C47F7">
              <w:rPr>
                <w:sz w:val="24"/>
                <w:szCs w:val="24"/>
              </w:rPr>
              <w:t>-</w:t>
            </w:r>
          </w:p>
        </w:tc>
        <w:tc>
          <w:tcPr>
            <w:tcW w:w="1321" w:type="dxa"/>
          </w:tcPr>
          <w:p w:rsidR="000E1EA2" w:rsidRPr="006C47F7" w:rsidRDefault="000E1EA2" w:rsidP="000E1EA2">
            <w:pPr>
              <w:rPr>
                <w:sz w:val="24"/>
                <w:szCs w:val="24"/>
              </w:rPr>
            </w:pPr>
            <w:r w:rsidRPr="006C47F7">
              <w:rPr>
                <w:sz w:val="24"/>
                <w:szCs w:val="24"/>
              </w:rPr>
              <w:t>-</w:t>
            </w:r>
          </w:p>
        </w:tc>
        <w:tc>
          <w:tcPr>
            <w:tcW w:w="1161" w:type="dxa"/>
          </w:tcPr>
          <w:p w:rsidR="000E1EA2" w:rsidRPr="006C47F7" w:rsidRDefault="000E1EA2" w:rsidP="000E1EA2">
            <w:pPr>
              <w:jc w:val="center"/>
              <w:rPr>
                <w:sz w:val="24"/>
                <w:szCs w:val="24"/>
              </w:rPr>
            </w:pPr>
            <w:r w:rsidRPr="006C47F7">
              <w:rPr>
                <w:sz w:val="24"/>
                <w:szCs w:val="24"/>
              </w:rPr>
              <w:t>21</w:t>
            </w:r>
          </w:p>
        </w:tc>
      </w:tr>
      <w:tr w:rsidR="000E1EA2" w:rsidRPr="006C47F7" w:rsidTr="000E1EA2">
        <w:tc>
          <w:tcPr>
            <w:tcW w:w="9522" w:type="dxa"/>
            <w:gridSpan w:val="7"/>
          </w:tcPr>
          <w:p w:rsidR="000E1EA2" w:rsidRPr="006C47F7" w:rsidRDefault="000E1EA2" w:rsidP="000E1EA2">
            <w:pPr>
              <w:rPr>
                <w:sz w:val="24"/>
                <w:szCs w:val="24"/>
              </w:rPr>
            </w:pPr>
          </w:p>
        </w:tc>
        <w:tc>
          <w:tcPr>
            <w:tcW w:w="1161" w:type="dxa"/>
          </w:tcPr>
          <w:p w:rsidR="000E1EA2" w:rsidRPr="006C47F7" w:rsidRDefault="000E1EA2" w:rsidP="000E1EA2">
            <w:pPr>
              <w:jc w:val="center"/>
              <w:rPr>
                <w:b/>
                <w:sz w:val="24"/>
                <w:szCs w:val="24"/>
              </w:rPr>
            </w:pPr>
            <w:r w:rsidRPr="006C47F7">
              <w:rPr>
                <w:b/>
                <w:sz w:val="24"/>
                <w:szCs w:val="24"/>
              </w:rPr>
              <w:t>125</w:t>
            </w:r>
          </w:p>
        </w:tc>
      </w:tr>
    </w:tbl>
    <w:p w:rsidR="000E1EA2" w:rsidRPr="006C47F7" w:rsidRDefault="000E1EA2" w:rsidP="000E1EA2"/>
    <w:p w:rsidR="000E1EA2" w:rsidRPr="006C47F7" w:rsidRDefault="000E1EA2" w:rsidP="000E1EA2"/>
    <w:p w:rsidR="000E1EA2" w:rsidRPr="006C47F7" w:rsidRDefault="000E1EA2" w:rsidP="000E1EA2"/>
    <w:p w:rsidR="00367A19" w:rsidRDefault="00367A19">
      <w:pPr>
        <w:spacing w:after="200" w:line="276" w:lineRule="auto"/>
        <w:rPr>
          <w:bCs/>
        </w:rPr>
      </w:pPr>
      <w:r>
        <w:rPr>
          <w:bCs/>
        </w:rPr>
        <w:br w:type="page"/>
      </w:r>
    </w:p>
    <w:p w:rsidR="000E1EA2" w:rsidRPr="00670472" w:rsidRDefault="000E1EA2" w:rsidP="00D002E9">
      <w:pPr>
        <w:jc w:val="right"/>
        <w:rPr>
          <w:bCs/>
        </w:rPr>
      </w:pPr>
      <w:r w:rsidRPr="00670472">
        <w:rPr>
          <w:bCs/>
        </w:rPr>
        <w:lastRenderedPageBreak/>
        <w:t>Reg. No. _____________</w:t>
      </w:r>
    </w:p>
    <w:p w:rsidR="000E1EA2" w:rsidRPr="00670472" w:rsidRDefault="000E1EA2" w:rsidP="00D002E9">
      <w:pPr>
        <w:jc w:val="center"/>
        <w:rPr>
          <w:bCs/>
        </w:rPr>
      </w:pPr>
      <w:r w:rsidRPr="00670472">
        <w:rPr>
          <w:bCs/>
          <w:noProof/>
        </w:rPr>
        <w:drawing>
          <wp:inline distT="0" distB="0" distL="0" distR="0">
            <wp:extent cx="1990646" cy="674200"/>
            <wp:effectExtent l="0" t="0" r="0" b="0"/>
            <wp:docPr id="104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670472" w:rsidRDefault="000E1EA2" w:rsidP="00D002E9">
      <w:pPr>
        <w:jc w:val="center"/>
        <w:rPr>
          <w:b/>
        </w:rPr>
      </w:pPr>
      <w:r w:rsidRPr="00670472">
        <w:rPr>
          <w:b/>
        </w:rPr>
        <w:t>End Semester Examination – May / June – 2022</w:t>
      </w:r>
    </w:p>
    <w:p w:rsidR="000E1EA2" w:rsidRPr="00670472"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670472" w:rsidTr="007255C8">
        <w:tc>
          <w:tcPr>
            <w:tcW w:w="1616" w:type="dxa"/>
          </w:tcPr>
          <w:p w:rsidR="000E1EA2" w:rsidRPr="00670472" w:rsidRDefault="000E1EA2" w:rsidP="000E1EA2">
            <w:pPr>
              <w:pStyle w:val="Title"/>
              <w:jc w:val="left"/>
              <w:rPr>
                <w:b/>
                <w:szCs w:val="24"/>
              </w:rPr>
            </w:pPr>
            <w:r w:rsidRPr="00670472">
              <w:rPr>
                <w:b/>
                <w:szCs w:val="24"/>
              </w:rPr>
              <w:t>Code           :</w:t>
            </w:r>
          </w:p>
        </w:tc>
        <w:tc>
          <w:tcPr>
            <w:tcW w:w="6232" w:type="dxa"/>
          </w:tcPr>
          <w:p w:rsidR="000E1EA2" w:rsidRPr="00670472" w:rsidRDefault="000E1EA2" w:rsidP="000E1EA2">
            <w:pPr>
              <w:pStyle w:val="Title"/>
              <w:jc w:val="left"/>
              <w:rPr>
                <w:b/>
                <w:szCs w:val="24"/>
              </w:rPr>
            </w:pPr>
            <w:r w:rsidRPr="00670472">
              <w:rPr>
                <w:b/>
                <w:szCs w:val="24"/>
              </w:rPr>
              <w:t>18AG2038</w:t>
            </w:r>
          </w:p>
        </w:tc>
        <w:tc>
          <w:tcPr>
            <w:tcW w:w="1890" w:type="dxa"/>
          </w:tcPr>
          <w:p w:rsidR="000E1EA2" w:rsidRPr="00670472" w:rsidRDefault="000E1EA2" w:rsidP="000E1EA2">
            <w:pPr>
              <w:pStyle w:val="Title"/>
              <w:jc w:val="left"/>
              <w:rPr>
                <w:b/>
                <w:szCs w:val="24"/>
              </w:rPr>
            </w:pPr>
            <w:r w:rsidRPr="00670472">
              <w:rPr>
                <w:b/>
                <w:szCs w:val="24"/>
              </w:rPr>
              <w:t>Duration      :</w:t>
            </w:r>
          </w:p>
        </w:tc>
        <w:tc>
          <w:tcPr>
            <w:tcW w:w="900" w:type="dxa"/>
          </w:tcPr>
          <w:p w:rsidR="000E1EA2" w:rsidRPr="00670472" w:rsidRDefault="000E1EA2" w:rsidP="000E1EA2">
            <w:pPr>
              <w:pStyle w:val="Title"/>
              <w:jc w:val="left"/>
              <w:rPr>
                <w:b/>
                <w:szCs w:val="24"/>
              </w:rPr>
            </w:pPr>
            <w:r w:rsidRPr="00670472">
              <w:rPr>
                <w:b/>
                <w:szCs w:val="24"/>
              </w:rPr>
              <w:t>3hrs</w:t>
            </w:r>
          </w:p>
        </w:tc>
      </w:tr>
      <w:tr w:rsidR="000E1EA2" w:rsidRPr="00670472" w:rsidTr="007255C8">
        <w:tc>
          <w:tcPr>
            <w:tcW w:w="1616" w:type="dxa"/>
          </w:tcPr>
          <w:p w:rsidR="000E1EA2" w:rsidRPr="00670472" w:rsidRDefault="000E1EA2" w:rsidP="000E1EA2">
            <w:pPr>
              <w:pStyle w:val="Title"/>
              <w:jc w:val="left"/>
              <w:rPr>
                <w:b/>
                <w:szCs w:val="24"/>
              </w:rPr>
            </w:pPr>
            <w:r w:rsidRPr="00670472">
              <w:rPr>
                <w:b/>
                <w:szCs w:val="24"/>
              </w:rPr>
              <w:t xml:space="preserve">Sub. </w:t>
            </w:r>
            <w:proofErr w:type="gramStart"/>
            <w:r w:rsidRPr="00670472">
              <w:rPr>
                <w:b/>
                <w:szCs w:val="24"/>
              </w:rPr>
              <w:t>Name :</w:t>
            </w:r>
            <w:proofErr w:type="gramEnd"/>
          </w:p>
        </w:tc>
        <w:tc>
          <w:tcPr>
            <w:tcW w:w="6232" w:type="dxa"/>
          </w:tcPr>
          <w:p w:rsidR="000E1EA2" w:rsidRPr="00670472" w:rsidRDefault="000E1EA2" w:rsidP="000E1EA2">
            <w:pPr>
              <w:rPr>
                <w:b/>
              </w:rPr>
            </w:pPr>
            <w:r w:rsidRPr="00670472">
              <w:rPr>
                <w:b/>
              </w:rPr>
              <w:t>PRECISION FARMING AND AGRO INFORMATICS</w:t>
            </w:r>
          </w:p>
        </w:tc>
        <w:tc>
          <w:tcPr>
            <w:tcW w:w="1890" w:type="dxa"/>
          </w:tcPr>
          <w:p w:rsidR="000E1EA2" w:rsidRPr="00670472" w:rsidRDefault="000E1EA2" w:rsidP="00F62AB8">
            <w:pPr>
              <w:pStyle w:val="Title"/>
              <w:jc w:val="left"/>
              <w:rPr>
                <w:b/>
                <w:szCs w:val="24"/>
              </w:rPr>
            </w:pPr>
            <w:r w:rsidRPr="00670472">
              <w:rPr>
                <w:b/>
                <w:szCs w:val="24"/>
              </w:rPr>
              <w:t xml:space="preserve">Max. </w:t>
            </w:r>
            <w:proofErr w:type="gramStart"/>
            <w:r w:rsidRPr="00670472">
              <w:rPr>
                <w:b/>
                <w:szCs w:val="24"/>
              </w:rPr>
              <w:t>Marks :</w:t>
            </w:r>
            <w:proofErr w:type="gramEnd"/>
          </w:p>
        </w:tc>
        <w:tc>
          <w:tcPr>
            <w:tcW w:w="900" w:type="dxa"/>
          </w:tcPr>
          <w:p w:rsidR="000E1EA2" w:rsidRPr="00670472" w:rsidRDefault="000E1EA2" w:rsidP="000E1EA2">
            <w:pPr>
              <w:pStyle w:val="Title"/>
              <w:jc w:val="left"/>
              <w:rPr>
                <w:b/>
                <w:szCs w:val="24"/>
              </w:rPr>
            </w:pPr>
            <w:r w:rsidRPr="00670472">
              <w:rPr>
                <w:b/>
                <w:szCs w:val="24"/>
              </w:rPr>
              <w:t>100</w:t>
            </w:r>
          </w:p>
        </w:tc>
      </w:tr>
    </w:tbl>
    <w:p w:rsidR="000E1EA2" w:rsidRPr="00670472"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67"/>
        <w:gridCol w:w="903"/>
      </w:tblGrid>
      <w:tr w:rsidR="000E1EA2" w:rsidRPr="00670472" w:rsidTr="000E1EA2">
        <w:tc>
          <w:tcPr>
            <w:tcW w:w="319" w:type="pct"/>
            <w:vAlign w:val="center"/>
          </w:tcPr>
          <w:p w:rsidR="000E1EA2" w:rsidRPr="00670472" w:rsidRDefault="000E1EA2" w:rsidP="005133D7">
            <w:pPr>
              <w:jc w:val="center"/>
              <w:rPr>
                <w:b/>
                <w:sz w:val="24"/>
                <w:szCs w:val="24"/>
              </w:rPr>
            </w:pPr>
            <w:r w:rsidRPr="00670472">
              <w:rPr>
                <w:b/>
                <w:sz w:val="24"/>
                <w:szCs w:val="24"/>
              </w:rPr>
              <w:t>Q. No.</w:t>
            </w:r>
          </w:p>
        </w:tc>
        <w:tc>
          <w:tcPr>
            <w:tcW w:w="3700" w:type="pct"/>
            <w:vAlign w:val="center"/>
          </w:tcPr>
          <w:p w:rsidR="000E1EA2" w:rsidRPr="00670472" w:rsidRDefault="000E1EA2" w:rsidP="005133D7">
            <w:pPr>
              <w:jc w:val="center"/>
              <w:rPr>
                <w:b/>
                <w:sz w:val="24"/>
                <w:szCs w:val="24"/>
              </w:rPr>
            </w:pPr>
            <w:r w:rsidRPr="00670472">
              <w:rPr>
                <w:b/>
                <w:sz w:val="24"/>
                <w:szCs w:val="24"/>
              </w:rPr>
              <w:t>Questions</w:t>
            </w:r>
          </w:p>
        </w:tc>
        <w:tc>
          <w:tcPr>
            <w:tcW w:w="553" w:type="pct"/>
          </w:tcPr>
          <w:p w:rsidR="000E1EA2" w:rsidRPr="00670472" w:rsidRDefault="000E1EA2" w:rsidP="005133D7">
            <w:pPr>
              <w:jc w:val="center"/>
              <w:rPr>
                <w:b/>
                <w:sz w:val="24"/>
                <w:szCs w:val="24"/>
              </w:rPr>
            </w:pPr>
            <w:r w:rsidRPr="00670472">
              <w:rPr>
                <w:b/>
                <w:sz w:val="24"/>
                <w:szCs w:val="24"/>
              </w:rPr>
              <w:t>Course Outcome / Pattern</w:t>
            </w:r>
          </w:p>
        </w:tc>
        <w:tc>
          <w:tcPr>
            <w:tcW w:w="428" w:type="pct"/>
            <w:vAlign w:val="center"/>
          </w:tcPr>
          <w:p w:rsidR="000E1EA2" w:rsidRPr="00670472" w:rsidRDefault="000E1EA2" w:rsidP="005133D7">
            <w:pPr>
              <w:jc w:val="center"/>
              <w:rPr>
                <w:b/>
                <w:sz w:val="24"/>
                <w:szCs w:val="24"/>
              </w:rPr>
            </w:pPr>
            <w:r w:rsidRPr="00670472">
              <w:rPr>
                <w:b/>
                <w:sz w:val="24"/>
                <w:szCs w:val="24"/>
              </w:rPr>
              <w:t>Marks</w:t>
            </w:r>
          </w:p>
        </w:tc>
      </w:tr>
      <w:tr w:rsidR="000E1EA2" w:rsidRPr="00670472" w:rsidTr="000E1EA2">
        <w:tc>
          <w:tcPr>
            <w:tcW w:w="5000" w:type="pct"/>
            <w:gridSpan w:val="4"/>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670472">
              <w:rPr>
                <w:b/>
                <w:sz w:val="24"/>
                <w:szCs w:val="24"/>
                <w:u w:val="single"/>
              </w:rPr>
              <w:t>PART – A (20</w:t>
            </w:r>
            <w:r>
              <w:rPr>
                <w:b/>
                <w:sz w:val="24"/>
                <w:szCs w:val="24"/>
                <w:u w:val="single"/>
              </w:rPr>
              <w:t xml:space="preserve"> </w:t>
            </w:r>
            <w:r w:rsidRPr="00670472">
              <w:rPr>
                <w:b/>
                <w:sz w:val="24"/>
                <w:szCs w:val="24"/>
                <w:u w:val="single"/>
              </w:rPr>
              <w:t>X</w:t>
            </w:r>
            <w:r>
              <w:rPr>
                <w:b/>
                <w:sz w:val="24"/>
                <w:szCs w:val="24"/>
                <w:u w:val="single"/>
              </w:rPr>
              <w:t xml:space="preserve"> </w:t>
            </w:r>
            <w:r w:rsidRPr="00670472">
              <w:rPr>
                <w:b/>
                <w:sz w:val="24"/>
                <w:szCs w:val="24"/>
                <w:u w:val="single"/>
              </w:rPr>
              <w:t>1 = 20 MARKS)</w:t>
            </w:r>
          </w:p>
          <w:p w:rsidR="000E1EA2" w:rsidRPr="00670472" w:rsidRDefault="000E1EA2" w:rsidP="000E1EA2">
            <w:pPr>
              <w:jc w:val="center"/>
              <w:rPr>
                <w:b/>
                <w:sz w:val="24"/>
                <w:szCs w:val="24"/>
                <w:u w:val="single"/>
              </w:rPr>
            </w:pPr>
          </w:p>
        </w:tc>
      </w:tr>
      <w:tr w:rsidR="000E1EA2" w:rsidRPr="00670472" w:rsidTr="000E1EA2">
        <w:tc>
          <w:tcPr>
            <w:tcW w:w="319" w:type="pct"/>
            <w:vAlign w:val="center"/>
          </w:tcPr>
          <w:p w:rsidR="000E1EA2" w:rsidRPr="00670472" w:rsidRDefault="000E1EA2" w:rsidP="000E1EA2">
            <w:pPr>
              <w:jc w:val="center"/>
              <w:rPr>
                <w:sz w:val="24"/>
                <w:szCs w:val="24"/>
              </w:rPr>
            </w:pPr>
            <w:r w:rsidRPr="00670472">
              <w:rPr>
                <w:sz w:val="24"/>
                <w:szCs w:val="24"/>
              </w:rPr>
              <w:t>1.</w:t>
            </w:r>
          </w:p>
        </w:tc>
        <w:tc>
          <w:tcPr>
            <w:tcW w:w="3700" w:type="pct"/>
          </w:tcPr>
          <w:p w:rsidR="000E1EA2" w:rsidRPr="00670472" w:rsidRDefault="000E1EA2" w:rsidP="000E1EA2">
            <w:pPr>
              <w:jc w:val="both"/>
              <w:rPr>
                <w:sz w:val="24"/>
                <w:szCs w:val="24"/>
              </w:rPr>
            </w:pPr>
            <w:r w:rsidRPr="00670472">
              <w:rPr>
                <w:sz w:val="24"/>
                <w:szCs w:val="24"/>
              </w:rPr>
              <w:t>Precision agriculture is the application of technologies and principles to manage ____and _____variability associated with all aspects of agricultural production for the purpose of improving crop performance and environmental quality.</w:t>
            </w:r>
          </w:p>
        </w:tc>
        <w:tc>
          <w:tcPr>
            <w:tcW w:w="553" w:type="pct"/>
            <w:vAlign w:val="center"/>
          </w:tcPr>
          <w:p w:rsidR="000E1EA2" w:rsidRPr="00670472" w:rsidRDefault="000E1EA2" w:rsidP="000E1EA2">
            <w:pPr>
              <w:jc w:val="center"/>
              <w:rPr>
                <w:sz w:val="24"/>
                <w:szCs w:val="24"/>
              </w:rPr>
            </w:pPr>
            <w:r w:rsidRPr="00670472">
              <w:rPr>
                <w:sz w:val="24"/>
                <w:szCs w:val="24"/>
              </w:rPr>
              <w:t>CO3 / R</w:t>
            </w:r>
          </w:p>
        </w:tc>
        <w:tc>
          <w:tcPr>
            <w:tcW w:w="428" w:type="pct"/>
            <w:vAlign w:val="center"/>
          </w:tcPr>
          <w:p w:rsidR="000E1EA2" w:rsidRPr="00670472" w:rsidRDefault="000E1EA2" w:rsidP="000E1EA2">
            <w:pPr>
              <w:jc w:val="center"/>
              <w:rPr>
                <w:sz w:val="24"/>
                <w:szCs w:val="24"/>
              </w:rPr>
            </w:pPr>
            <w:r w:rsidRPr="00670472">
              <w:rPr>
                <w:sz w:val="24"/>
                <w:szCs w:val="24"/>
              </w:rPr>
              <w:t>1</w:t>
            </w:r>
          </w:p>
        </w:tc>
      </w:tr>
      <w:tr w:rsidR="000E1EA2" w:rsidRPr="00670472" w:rsidTr="000E1EA2">
        <w:tc>
          <w:tcPr>
            <w:tcW w:w="319" w:type="pct"/>
            <w:vAlign w:val="center"/>
          </w:tcPr>
          <w:p w:rsidR="000E1EA2" w:rsidRPr="00670472" w:rsidRDefault="000E1EA2" w:rsidP="000E1EA2">
            <w:pPr>
              <w:jc w:val="center"/>
              <w:rPr>
                <w:sz w:val="24"/>
                <w:szCs w:val="24"/>
              </w:rPr>
            </w:pPr>
            <w:r w:rsidRPr="00670472">
              <w:rPr>
                <w:sz w:val="24"/>
                <w:szCs w:val="24"/>
              </w:rPr>
              <w:t>2.</w:t>
            </w:r>
          </w:p>
        </w:tc>
        <w:tc>
          <w:tcPr>
            <w:tcW w:w="3700" w:type="pct"/>
          </w:tcPr>
          <w:p w:rsidR="000E1EA2" w:rsidRPr="00670472" w:rsidRDefault="000E1EA2" w:rsidP="000E1EA2">
            <w:pPr>
              <w:jc w:val="both"/>
              <w:rPr>
                <w:sz w:val="24"/>
                <w:szCs w:val="24"/>
              </w:rPr>
            </w:pPr>
            <w:r w:rsidRPr="00670472">
              <w:rPr>
                <w:sz w:val="24"/>
                <w:szCs w:val="24"/>
              </w:rPr>
              <w:t>It is a set of 24 satellites in the Earth orbit. It sends out radio signals that can be processed by a ground receiver to determine the geographic position on earth. What is it?</w:t>
            </w:r>
          </w:p>
        </w:tc>
        <w:tc>
          <w:tcPr>
            <w:tcW w:w="553" w:type="pct"/>
            <w:vAlign w:val="center"/>
          </w:tcPr>
          <w:p w:rsidR="000E1EA2" w:rsidRPr="00670472" w:rsidRDefault="000E1EA2" w:rsidP="000E1EA2">
            <w:pPr>
              <w:jc w:val="center"/>
              <w:rPr>
                <w:sz w:val="24"/>
                <w:szCs w:val="24"/>
              </w:rPr>
            </w:pPr>
            <w:r w:rsidRPr="00670472">
              <w:rPr>
                <w:sz w:val="24"/>
                <w:szCs w:val="24"/>
              </w:rPr>
              <w:t>CO4 / U</w:t>
            </w:r>
          </w:p>
        </w:tc>
        <w:tc>
          <w:tcPr>
            <w:tcW w:w="428" w:type="pct"/>
            <w:vAlign w:val="center"/>
          </w:tcPr>
          <w:p w:rsidR="000E1EA2" w:rsidRPr="00670472" w:rsidRDefault="000E1EA2" w:rsidP="000E1EA2">
            <w:pPr>
              <w:jc w:val="center"/>
              <w:rPr>
                <w:sz w:val="24"/>
                <w:szCs w:val="24"/>
              </w:rPr>
            </w:pPr>
            <w:r w:rsidRPr="00670472">
              <w:rPr>
                <w:sz w:val="24"/>
                <w:szCs w:val="24"/>
              </w:rPr>
              <w:t>1</w:t>
            </w:r>
          </w:p>
        </w:tc>
      </w:tr>
      <w:tr w:rsidR="000E1EA2" w:rsidRPr="00670472" w:rsidTr="000E1EA2">
        <w:tc>
          <w:tcPr>
            <w:tcW w:w="319" w:type="pct"/>
            <w:vAlign w:val="center"/>
          </w:tcPr>
          <w:p w:rsidR="000E1EA2" w:rsidRPr="00670472" w:rsidRDefault="000E1EA2" w:rsidP="000E1EA2">
            <w:pPr>
              <w:jc w:val="center"/>
              <w:rPr>
                <w:sz w:val="24"/>
                <w:szCs w:val="24"/>
              </w:rPr>
            </w:pPr>
            <w:r w:rsidRPr="00670472">
              <w:rPr>
                <w:sz w:val="24"/>
                <w:szCs w:val="24"/>
              </w:rPr>
              <w:t>3.</w:t>
            </w:r>
          </w:p>
        </w:tc>
        <w:tc>
          <w:tcPr>
            <w:tcW w:w="3700" w:type="pct"/>
          </w:tcPr>
          <w:p w:rsidR="000E1EA2" w:rsidRPr="00670472" w:rsidRDefault="000E1EA2" w:rsidP="000E1EA2">
            <w:pPr>
              <w:jc w:val="both"/>
              <w:rPr>
                <w:sz w:val="24"/>
                <w:szCs w:val="24"/>
              </w:rPr>
            </w:pPr>
            <w:r w:rsidRPr="00670472">
              <w:rPr>
                <w:sz w:val="24"/>
                <w:szCs w:val="24"/>
              </w:rPr>
              <w:t>_________ is an approach that aims at avoiding unnecessary crop damage and soil compaction by heavy machinery, and to reduce the cost of operating heavy farm machineries.</w:t>
            </w:r>
          </w:p>
        </w:tc>
        <w:tc>
          <w:tcPr>
            <w:tcW w:w="553" w:type="pct"/>
            <w:vAlign w:val="center"/>
          </w:tcPr>
          <w:p w:rsidR="000E1EA2" w:rsidRPr="00670472" w:rsidRDefault="000E1EA2" w:rsidP="000E1EA2">
            <w:pPr>
              <w:jc w:val="center"/>
              <w:rPr>
                <w:sz w:val="24"/>
                <w:szCs w:val="24"/>
              </w:rPr>
            </w:pPr>
            <w:r w:rsidRPr="00670472">
              <w:rPr>
                <w:sz w:val="24"/>
                <w:szCs w:val="24"/>
              </w:rPr>
              <w:t>CO3 / A</w:t>
            </w:r>
          </w:p>
        </w:tc>
        <w:tc>
          <w:tcPr>
            <w:tcW w:w="428" w:type="pct"/>
            <w:vAlign w:val="center"/>
          </w:tcPr>
          <w:p w:rsidR="000E1EA2" w:rsidRPr="00670472" w:rsidRDefault="000E1EA2" w:rsidP="000E1EA2">
            <w:pPr>
              <w:jc w:val="center"/>
              <w:rPr>
                <w:sz w:val="24"/>
                <w:szCs w:val="24"/>
              </w:rPr>
            </w:pPr>
            <w:r w:rsidRPr="00670472">
              <w:rPr>
                <w:sz w:val="24"/>
                <w:szCs w:val="24"/>
              </w:rPr>
              <w:t>1</w:t>
            </w:r>
          </w:p>
        </w:tc>
      </w:tr>
      <w:tr w:rsidR="000E1EA2" w:rsidRPr="00670472" w:rsidTr="000E1EA2">
        <w:tc>
          <w:tcPr>
            <w:tcW w:w="319" w:type="pct"/>
            <w:vAlign w:val="center"/>
          </w:tcPr>
          <w:p w:rsidR="000E1EA2" w:rsidRPr="00670472" w:rsidRDefault="000E1EA2" w:rsidP="000E1EA2">
            <w:pPr>
              <w:jc w:val="center"/>
              <w:rPr>
                <w:sz w:val="24"/>
                <w:szCs w:val="24"/>
              </w:rPr>
            </w:pPr>
            <w:r w:rsidRPr="00670472">
              <w:rPr>
                <w:sz w:val="24"/>
                <w:szCs w:val="24"/>
              </w:rPr>
              <w:t>4.</w:t>
            </w:r>
          </w:p>
        </w:tc>
        <w:tc>
          <w:tcPr>
            <w:tcW w:w="3700" w:type="pct"/>
          </w:tcPr>
          <w:p w:rsidR="000E1EA2" w:rsidRPr="00670472" w:rsidRDefault="000E1EA2" w:rsidP="000E1EA2">
            <w:pPr>
              <w:jc w:val="both"/>
              <w:rPr>
                <w:sz w:val="24"/>
                <w:szCs w:val="24"/>
              </w:rPr>
            </w:pPr>
            <w:proofErr w:type="spellStart"/>
            <w:r w:rsidRPr="00670472">
              <w:rPr>
                <w:sz w:val="24"/>
                <w:szCs w:val="24"/>
              </w:rPr>
              <w:t>Quadcopter</w:t>
            </w:r>
            <w:proofErr w:type="spellEnd"/>
            <w:r w:rsidRPr="00670472">
              <w:rPr>
                <w:sz w:val="24"/>
                <w:szCs w:val="24"/>
              </w:rPr>
              <w:t xml:space="preserve">, </w:t>
            </w:r>
            <w:proofErr w:type="spellStart"/>
            <w:r w:rsidRPr="00670472">
              <w:rPr>
                <w:sz w:val="24"/>
                <w:szCs w:val="24"/>
              </w:rPr>
              <w:t>hexacopter</w:t>
            </w:r>
            <w:proofErr w:type="spellEnd"/>
            <w:r w:rsidRPr="00670472">
              <w:rPr>
                <w:sz w:val="24"/>
                <w:szCs w:val="24"/>
              </w:rPr>
              <w:t xml:space="preserve"> and </w:t>
            </w:r>
            <w:proofErr w:type="spellStart"/>
            <w:r w:rsidRPr="00670472">
              <w:rPr>
                <w:sz w:val="24"/>
                <w:szCs w:val="24"/>
              </w:rPr>
              <w:t>octocopter</w:t>
            </w:r>
            <w:proofErr w:type="spellEnd"/>
            <w:r w:rsidRPr="00670472">
              <w:rPr>
                <w:sz w:val="24"/>
                <w:szCs w:val="24"/>
              </w:rPr>
              <w:t xml:space="preserve"> are the types of _________</w:t>
            </w:r>
          </w:p>
        </w:tc>
        <w:tc>
          <w:tcPr>
            <w:tcW w:w="553" w:type="pct"/>
            <w:vAlign w:val="center"/>
          </w:tcPr>
          <w:p w:rsidR="000E1EA2" w:rsidRPr="00670472" w:rsidRDefault="000E1EA2" w:rsidP="000E1EA2">
            <w:pPr>
              <w:jc w:val="center"/>
              <w:rPr>
                <w:sz w:val="24"/>
                <w:szCs w:val="24"/>
              </w:rPr>
            </w:pPr>
            <w:r w:rsidRPr="00670472">
              <w:rPr>
                <w:sz w:val="24"/>
                <w:szCs w:val="24"/>
              </w:rPr>
              <w:t>CO3 / R</w:t>
            </w:r>
          </w:p>
        </w:tc>
        <w:tc>
          <w:tcPr>
            <w:tcW w:w="428" w:type="pct"/>
            <w:vAlign w:val="center"/>
          </w:tcPr>
          <w:p w:rsidR="000E1EA2" w:rsidRPr="00670472" w:rsidRDefault="000E1EA2" w:rsidP="000E1EA2">
            <w:pPr>
              <w:jc w:val="center"/>
              <w:rPr>
                <w:sz w:val="24"/>
                <w:szCs w:val="24"/>
              </w:rPr>
            </w:pPr>
            <w:r w:rsidRPr="00670472">
              <w:rPr>
                <w:sz w:val="24"/>
                <w:szCs w:val="24"/>
              </w:rPr>
              <w:t>1</w:t>
            </w:r>
          </w:p>
        </w:tc>
      </w:tr>
      <w:tr w:rsidR="000E1EA2" w:rsidRPr="00670472" w:rsidTr="000E1EA2">
        <w:tc>
          <w:tcPr>
            <w:tcW w:w="319" w:type="pct"/>
            <w:vAlign w:val="center"/>
          </w:tcPr>
          <w:p w:rsidR="000E1EA2" w:rsidRPr="00670472" w:rsidRDefault="000E1EA2" w:rsidP="000E1EA2">
            <w:pPr>
              <w:jc w:val="center"/>
              <w:rPr>
                <w:sz w:val="24"/>
                <w:szCs w:val="24"/>
              </w:rPr>
            </w:pPr>
            <w:r w:rsidRPr="00670472">
              <w:rPr>
                <w:sz w:val="24"/>
                <w:szCs w:val="24"/>
              </w:rPr>
              <w:t>5.</w:t>
            </w:r>
          </w:p>
        </w:tc>
        <w:tc>
          <w:tcPr>
            <w:tcW w:w="3700" w:type="pct"/>
          </w:tcPr>
          <w:p w:rsidR="000E1EA2" w:rsidRPr="00670472" w:rsidRDefault="000E1EA2" w:rsidP="000E1EA2">
            <w:pPr>
              <w:jc w:val="both"/>
              <w:rPr>
                <w:sz w:val="24"/>
                <w:szCs w:val="24"/>
              </w:rPr>
            </w:pPr>
            <w:r w:rsidRPr="00670472">
              <w:rPr>
                <w:sz w:val="24"/>
                <w:szCs w:val="24"/>
              </w:rPr>
              <w:t>__________ is the combination of various navigation and remote sensing technologies on a common moving platform for data collection.</w:t>
            </w:r>
          </w:p>
        </w:tc>
        <w:tc>
          <w:tcPr>
            <w:tcW w:w="553" w:type="pct"/>
            <w:vAlign w:val="center"/>
          </w:tcPr>
          <w:p w:rsidR="000E1EA2" w:rsidRPr="00670472" w:rsidRDefault="000E1EA2" w:rsidP="000E1EA2">
            <w:pPr>
              <w:jc w:val="center"/>
              <w:rPr>
                <w:sz w:val="24"/>
                <w:szCs w:val="24"/>
              </w:rPr>
            </w:pPr>
            <w:r w:rsidRPr="00670472">
              <w:rPr>
                <w:sz w:val="24"/>
                <w:szCs w:val="24"/>
              </w:rPr>
              <w:t>CO3 / A</w:t>
            </w:r>
          </w:p>
        </w:tc>
        <w:tc>
          <w:tcPr>
            <w:tcW w:w="428" w:type="pct"/>
            <w:vAlign w:val="center"/>
          </w:tcPr>
          <w:p w:rsidR="000E1EA2" w:rsidRPr="00670472" w:rsidRDefault="000E1EA2" w:rsidP="000E1EA2">
            <w:pPr>
              <w:jc w:val="center"/>
              <w:rPr>
                <w:sz w:val="24"/>
                <w:szCs w:val="24"/>
              </w:rPr>
            </w:pPr>
            <w:r w:rsidRPr="00670472">
              <w:rPr>
                <w:sz w:val="24"/>
                <w:szCs w:val="24"/>
              </w:rPr>
              <w:t>1</w:t>
            </w:r>
          </w:p>
        </w:tc>
      </w:tr>
      <w:tr w:rsidR="000E1EA2" w:rsidRPr="00670472" w:rsidTr="000E1EA2">
        <w:tc>
          <w:tcPr>
            <w:tcW w:w="319" w:type="pct"/>
            <w:vAlign w:val="center"/>
          </w:tcPr>
          <w:p w:rsidR="000E1EA2" w:rsidRPr="00670472" w:rsidRDefault="000E1EA2" w:rsidP="000E1EA2">
            <w:pPr>
              <w:jc w:val="center"/>
              <w:rPr>
                <w:sz w:val="24"/>
                <w:szCs w:val="24"/>
              </w:rPr>
            </w:pPr>
            <w:r w:rsidRPr="00670472">
              <w:rPr>
                <w:sz w:val="24"/>
                <w:szCs w:val="24"/>
              </w:rPr>
              <w:t>6.</w:t>
            </w:r>
          </w:p>
        </w:tc>
        <w:tc>
          <w:tcPr>
            <w:tcW w:w="3700" w:type="pct"/>
          </w:tcPr>
          <w:p w:rsidR="000E1EA2" w:rsidRPr="00670472" w:rsidRDefault="000E1EA2" w:rsidP="000E1EA2">
            <w:pPr>
              <w:jc w:val="both"/>
              <w:rPr>
                <w:sz w:val="24"/>
                <w:szCs w:val="24"/>
              </w:rPr>
            </w:pPr>
            <w:r w:rsidRPr="00670472">
              <w:rPr>
                <w:sz w:val="24"/>
                <w:szCs w:val="24"/>
              </w:rPr>
              <w:t xml:space="preserve">________ </w:t>
            </w:r>
            <w:proofErr w:type="gramStart"/>
            <w:r w:rsidRPr="00670472">
              <w:rPr>
                <w:sz w:val="24"/>
                <w:szCs w:val="24"/>
              </w:rPr>
              <w:t>fertilizer</w:t>
            </w:r>
            <w:proofErr w:type="gramEnd"/>
            <w:r w:rsidRPr="00670472">
              <w:rPr>
                <w:sz w:val="24"/>
                <w:szCs w:val="24"/>
              </w:rPr>
              <w:t xml:space="preserve"> should not be used for </w:t>
            </w:r>
            <w:proofErr w:type="spellStart"/>
            <w:r w:rsidRPr="00670472">
              <w:rPr>
                <w:sz w:val="24"/>
                <w:szCs w:val="24"/>
              </w:rPr>
              <w:t>fertigation</w:t>
            </w:r>
            <w:proofErr w:type="spellEnd"/>
            <w:r w:rsidRPr="00670472">
              <w:rPr>
                <w:sz w:val="24"/>
                <w:szCs w:val="24"/>
              </w:rPr>
              <w:t>.</w:t>
            </w:r>
          </w:p>
        </w:tc>
        <w:tc>
          <w:tcPr>
            <w:tcW w:w="553" w:type="pct"/>
            <w:vAlign w:val="center"/>
          </w:tcPr>
          <w:p w:rsidR="000E1EA2" w:rsidRPr="00670472" w:rsidRDefault="000E1EA2" w:rsidP="000E1EA2">
            <w:pPr>
              <w:jc w:val="center"/>
              <w:rPr>
                <w:sz w:val="24"/>
                <w:szCs w:val="24"/>
              </w:rPr>
            </w:pPr>
            <w:r w:rsidRPr="00670472">
              <w:rPr>
                <w:sz w:val="24"/>
                <w:szCs w:val="24"/>
              </w:rPr>
              <w:t>CO1 / R</w:t>
            </w:r>
          </w:p>
        </w:tc>
        <w:tc>
          <w:tcPr>
            <w:tcW w:w="428" w:type="pct"/>
            <w:vAlign w:val="center"/>
          </w:tcPr>
          <w:p w:rsidR="000E1EA2" w:rsidRPr="00670472" w:rsidRDefault="000E1EA2" w:rsidP="000E1EA2">
            <w:pPr>
              <w:jc w:val="center"/>
              <w:rPr>
                <w:sz w:val="24"/>
                <w:szCs w:val="24"/>
              </w:rPr>
            </w:pPr>
            <w:r w:rsidRPr="00670472">
              <w:rPr>
                <w:sz w:val="24"/>
                <w:szCs w:val="24"/>
              </w:rPr>
              <w:t>1</w:t>
            </w:r>
          </w:p>
        </w:tc>
      </w:tr>
      <w:tr w:rsidR="000E1EA2" w:rsidRPr="00670472" w:rsidTr="000E1EA2">
        <w:tc>
          <w:tcPr>
            <w:tcW w:w="319" w:type="pct"/>
            <w:vAlign w:val="center"/>
          </w:tcPr>
          <w:p w:rsidR="000E1EA2" w:rsidRPr="00670472" w:rsidRDefault="000E1EA2" w:rsidP="000E1EA2">
            <w:pPr>
              <w:jc w:val="center"/>
              <w:rPr>
                <w:sz w:val="24"/>
                <w:szCs w:val="24"/>
              </w:rPr>
            </w:pPr>
            <w:r w:rsidRPr="00670472">
              <w:rPr>
                <w:sz w:val="24"/>
                <w:szCs w:val="24"/>
              </w:rPr>
              <w:t>7.</w:t>
            </w:r>
          </w:p>
        </w:tc>
        <w:tc>
          <w:tcPr>
            <w:tcW w:w="3700" w:type="pct"/>
          </w:tcPr>
          <w:p w:rsidR="000E1EA2" w:rsidRPr="00670472" w:rsidRDefault="000E1EA2" w:rsidP="000E1EA2">
            <w:pPr>
              <w:jc w:val="both"/>
              <w:rPr>
                <w:sz w:val="24"/>
                <w:szCs w:val="24"/>
              </w:rPr>
            </w:pPr>
            <w:r w:rsidRPr="00670472">
              <w:rPr>
                <w:sz w:val="24"/>
                <w:szCs w:val="24"/>
              </w:rPr>
              <w:t>_________</w:t>
            </w:r>
            <w:proofErr w:type="gramStart"/>
            <w:r w:rsidRPr="00670472">
              <w:rPr>
                <w:sz w:val="24"/>
                <w:szCs w:val="24"/>
              </w:rPr>
              <w:t>_  is</w:t>
            </w:r>
            <w:proofErr w:type="gramEnd"/>
            <w:r w:rsidRPr="00670472">
              <w:rPr>
                <w:sz w:val="24"/>
                <w:szCs w:val="24"/>
              </w:rPr>
              <w:t xml:space="preserve"> a process where crop production input (seeds, water, nutrients, and chemical) rate is changed within the field in response to variable factors that affect the optimum rate of application.</w:t>
            </w:r>
          </w:p>
        </w:tc>
        <w:tc>
          <w:tcPr>
            <w:tcW w:w="553" w:type="pct"/>
            <w:vAlign w:val="center"/>
          </w:tcPr>
          <w:p w:rsidR="000E1EA2" w:rsidRPr="00670472" w:rsidRDefault="000E1EA2" w:rsidP="000E1EA2">
            <w:pPr>
              <w:jc w:val="center"/>
              <w:rPr>
                <w:sz w:val="24"/>
                <w:szCs w:val="24"/>
              </w:rPr>
            </w:pPr>
            <w:r w:rsidRPr="00670472">
              <w:rPr>
                <w:sz w:val="24"/>
                <w:szCs w:val="24"/>
              </w:rPr>
              <w:t>CO3 / U</w:t>
            </w:r>
          </w:p>
        </w:tc>
        <w:tc>
          <w:tcPr>
            <w:tcW w:w="428" w:type="pct"/>
            <w:vAlign w:val="center"/>
          </w:tcPr>
          <w:p w:rsidR="000E1EA2" w:rsidRPr="00670472" w:rsidRDefault="000E1EA2" w:rsidP="000E1EA2">
            <w:pPr>
              <w:jc w:val="center"/>
              <w:rPr>
                <w:sz w:val="24"/>
                <w:szCs w:val="24"/>
              </w:rPr>
            </w:pPr>
            <w:r w:rsidRPr="00670472">
              <w:rPr>
                <w:sz w:val="24"/>
                <w:szCs w:val="24"/>
              </w:rPr>
              <w:t>1</w:t>
            </w:r>
          </w:p>
        </w:tc>
      </w:tr>
      <w:tr w:rsidR="000E1EA2" w:rsidRPr="00670472" w:rsidTr="000E1EA2">
        <w:tc>
          <w:tcPr>
            <w:tcW w:w="319" w:type="pct"/>
            <w:vAlign w:val="center"/>
          </w:tcPr>
          <w:p w:rsidR="000E1EA2" w:rsidRPr="00670472" w:rsidRDefault="000E1EA2" w:rsidP="000E1EA2">
            <w:pPr>
              <w:jc w:val="center"/>
              <w:rPr>
                <w:sz w:val="24"/>
                <w:szCs w:val="24"/>
              </w:rPr>
            </w:pPr>
            <w:r w:rsidRPr="00670472">
              <w:rPr>
                <w:sz w:val="24"/>
                <w:szCs w:val="24"/>
              </w:rPr>
              <w:t>8.</w:t>
            </w:r>
          </w:p>
        </w:tc>
        <w:tc>
          <w:tcPr>
            <w:tcW w:w="3700" w:type="pct"/>
          </w:tcPr>
          <w:p w:rsidR="000E1EA2" w:rsidRPr="00670472" w:rsidRDefault="000E1EA2" w:rsidP="000E1EA2">
            <w:pPr>
              <w:jc w:val="both"/>
              <w:rPr>
                <w:bCs/>
                <w:sz w:val="24"/>
                <w:szCs w:val="24"/>
              </w:rPr>
            </w:pPr>
            <w:r w:rsidRPr="00670472">
              <w:rPr>
                <w:bCs/>
                <w:sz w:val="24"/>
                <w:szCs w:val="24"/>
              </w:rPr>
              <w:t xml:space="preserve">__________ </w:t>
            </w:r>
            <w:proofErr w:type="gramStart"/>
            <w:r w:rsidRPr="00670472">
              <w:rPr>
                <w:bCs/>
                <w:sz w:val="24"/>
                <w:szCs w:val="24"/>
              </w:rPr>
              <w:t>capacity</w:t>
            </w:r>
            <w:proofErr w:type="gramEnd"/>
            <w:r w:rsidRPr="00670472">
              <w:rPr>
                <w:bCs/>
                <w:sz w:val="24"/>
                <w:szCs w:val="24"/>
              </w:rPr>
              <w:t xml:space="preserve"> is referred as the amount of weight an unmanned aerial vehicle can carry.</w:t>
            </w:r>
          </w:p>
        </w:tc>
        <w:tc>
          <w:tcPr>
            <w:tcW w:w="553" w:type="pct"/>
            <w:vAlign w:val="center"/>
          </w:tcPr>
          <w:p w:rsidR="000E1EA2" w:rsidRPr="00670472" w:rsidRDefault="000E1EA2" w:rsidP="000E1EA2">
            <w:pPr>
              <w:jc w:val="center"/>
              <w:rPr>
                <w:sz w:val="24"/>
                <w:szCs w:val="24"/>
              </w:rPr>
            </w:pPr>
            <w:r w:rsidRPr="00670472">
              <w:rPr>
                <w:sz w:val="24"/>
                <w:szCs w:val="24"/>
              </w:rPr>
              <w:t>CO3 / A</w:t>
            </w:r>
          </w:p>
        </w:tc>
        <w:tc>
          <w:tcPr>
            <w:tcW w:w="428" w:type="pct"/>
            <w:vAlign w:val="center"/>
          </w:tcPr>
          <w:p w:rsidR="000E1EA2" w:rsidRPr="00670472" w:rsidRDefault="000E1EA2" w:rsidP="000E1EA2">
            <w:pPr>
              <w:jc w:val="center"/>
              <w:rPr>
                <w:sz w:val="24"/>
                <w:szCs w:val="24"/>
              </w:rPr>
            </w:pPr>
            <w:r w:rsidRPr="00670472">
              <w:rPr>
                <w:sz w:val="24"/>
                <w:szCs w:val="24"/>
              </w:rPr>
              <w:t>1</w:t>
            </w:r>
          </w:p>
        </w:tc>
      </w:tr>
      <w:tr w:rsidR="000E1EA2" w:rsidRPr="00670472" w:rsidTr="000E1EA2">
        <w:tc>
          <w:tcPr>
            <w:tcW w:w="319" w:type="pct"/>
            <w:vAlign w:val="center"/>
          </w:tcPr>
          <w:p w:rsidR="000E1EA2" w:rsidRPr="00670472" w:rsidRDefault="000E1EA2" w:rsidP="000E1EA2">
            <w:pPr>
              <w:jc w:val="center"/>
              <w:rPr>
                <w:sz w:val="24"/>
                <w:szCs w:val="24"/>
              </w:rPr>
            </w:pPr>
            <w:r w:rsidRPr="00670472">
              <w:rPr>
                <w:sz w:val="24"/>
                <w:szCs w:val="24"/>
              </w:rPr>
              <w:t>9.</w:t>
            </w:r>
          </w:p>
        </w:tc>
        <w:tc>
          <w:tcPr>
            <w:tcW w:w="3700" w:type="pct"/>
          </w:tcPr>
          <w:p w:rsidR="000E1EA2" w:rsidRPr="00670472" w:rsidRDefault="000E1EA2" w:rsidP="000E1EA2">
            <w:pPr>
              <w:jc w:val="both"/>
              <w:rPr>
                <w:sz w:val="24"/>
                <w:szCs w:val="24"/>
              </w:rPr>
            </w:pPr>
            <w:r w:rsidRPr="00670472">
              <w:rPr>
                <w:bCs/>
                <w:sz w:val="24"/>
                <w:szCs w:val="24"/>
              </w:rPr>
              <w:t>________</w:t>
            </w:r>
            <w:r w:rsidRPr="00670472">
              <w:rPr>
                <w:sz w:val="24"/>
                <w:szCs w:val="24"/>
              </w:rPr>
              <w:t xml:space="preserve"> irrigation is an irrigation method that saves water and fertilizer by allowing water to trickle slowly in the roots of the plants</w:t>
            </w:r>
          </w:p>
        </w:tc>
        <w:tc>
          <w:tcPr>
            <w:tcW w:w="553" w:type="pct"/>
            <w:vAlign w:val="center"/>
          </w:tcPr>
          <w:p w:rsidR="000E1EA2" w:rsidRPr="00670472" w:rsidRDefault="000E1EA2" w:rsidP="000E1EA2">
            <w:pPr>
              <w:jc w:val="center"/>
              <w:rPr>
                <w:sz w:val="24"/>
                <w:szCs w:val="24"/>
              </w:rPr>
            </w:pPr>
            <w:r w:rsidRPr="00670472">
              <w:rPr>
                <w:sz w:val="24"/>
                <w:szCs w:val="24"/>
              </w:rPr>
              <w:t>CO1 / R</w:t>
            </w:r>
          </w:p>
        </w:tc>
        <w:tc>
          <w:tcPr>
            <w:tcW w:w="428" w:type="pct"/>
            <w:vAlign w:val="center"/>
          </w:tcPr>
          <w:p w:rsidR="000E1EA2" w:rsidRPr="00670472" w:rsidRDefault="000E1EA2" w:rsidP="000E1EA2">
            <w:pPr>
              <w:jc w:val="center"/>
              <w:rPr>
                <w:sz w:val="24"/>
                <w:szCs w:val="24"/>
              </w:rPr>
            </w:pPr>
            <w:r w:rsidRPr="00670472">
              <w:rPr>
                <w:sz w:val="24"/>
                <w:szCs w:val="24"/>
              </w:rPr>
              <w:t>1</w:t>
            </w:r>
          </w:p>
        </w:tc>
      </w:tr>
      <w:tr w:rsidR="000E1EA2" w:rsidRPr="00670472" w:rsidTr="000E1EA2">
        <w:tc>
          <w:tcPr>
            <w:tcW w:w="319" w:type="pct"/>
            <w:vAlign w:val="center"/>
          </w:tcPr>
          <w:p w:rsidR="000E1EA2" w:rsidRPr="00670472" w:rsidRDefault="000E1EA2" w:rsidP="000E1EA2">
            <w:pPr>
              <w:jc w:val="center"/>
              <w:rPr>
                <w:sz w:val="24"/>
                <w:szCs w:val="24"/>
              </w:rPr>
            </w:pPr>
            <w:r w:rsidRPr="00670472">
              <w:rPr>
                <w:sz w:val="24"/>
                <w:szCs w:val="24"/>
              </w:rPr>
              <w:t>10.</w:t>
            </w:r>
          </w:p>
        </w:tc>
        <w:tc>
          <w:tcPr>
            <w:tcW w:w="3700" w:type="pct"/>
          </w:tcPr>
          <w:p w:rsidR="000E1EA2" w:rsidRPr="00670472" w:rsidRDefault="000E1EA2" w:rsidP="000E1EA2">
            <w:pPr>
              <w:jc w:val="both"/>
              <w:rPr>
                <w:sz w:val="24"/>
                <w:szCs w:val="24"/>
              </w:rPr>
            </w:pPr>
            <w:r w:rsidRPr="00670472">
              <w:rPr>
                <w:b/>
                <w:sz w:val="24"/>
                <w:szCs w:val="24"/>
              </w:rPr>
              <w:t>________</w:t>
            </w:r>
            <w:r w:rsidRPr="00670472">
              <w:rPr>
                <w:sz w:val="24"/>
                <w:szCs w:val="24"/>
              </w:rPr>
              <w:t>loss occurs due to friction between the pipe walls and water as it flows through the system.</w:t>
            </w:r>
          </w:p>
        </w:tc>
        <w:tc>
          <w:tcPr>
            <w:tcW w:w="553" w:type="pct"/>
            <w:vAlign w:val="center"/>
          </w:tcPr>
          <w:p w:rsidR="000E1EA2" w:rsidRPr="00670472" w:rsidRDefault="000E1EA2" w:rsidP="000E1EA2">
            <w:pPr>
              <w:jc w:val="center"/>
              <w:rPr>
                <w:sz w:val="24"/>
                <w:szCs w:val="24"/>
              </w:rPr>
            </w:pPr>
            <w:r w:rsidRPr="00670472">
              <w:rPr>
                <w:sz w:val="24"/>
                <w:szCs w:val="24"/>
              </w:rPr>
              <w:t>CO1 / R</w:t>
            </w:r>
          </w:p>
        </w:tc>
        <w:tc>
          <w:tcPr>
            <w:tcW w:w="428" w:type="pct"/>
            <w:vAlign w:val="center"/>
          </w:tcPr>
          <w:p w:rsidR="000E1EA2" w:rsidRPr="00670472" w:rsidRDefault="000E1EA2" w:rsidP="000E1EA2">
            <w:pPr>
              <w:jc w:val="center"/>
              <w:rPr>
                <w:sz w:val="24"/>
                <w:szCs w:val="24"/>
              </w:rPr>
            </w:pPr>
            <w:r w:rsidRPr="00670472">
              <w:rPr>
                <w:sz w:val="24"/>
                <w:szCs w:val="24"/>
              </w:rPr>
              <w:t>1</w:t>
            </w:r>
          </w:p>
        </w:tc>
      </w:tr>
      <w:tr w:rsidR="000E1EA2" w:rsidRPr="00670472" w:rsidTr="000E1EA2">
        <w:tc>
          <w:tcPr>
            <w:tcW w:w="319" w:type="pct"/>
            <w:vAlign w:val="center"/>
          </w:tcPr>
          <w:p w:rsidR="000E1EA2" w:rsidRPr="00670472" w:rsidRDefault="000E1EA2" w:rsidP="000E1EA2">
            <w:pPr>
              <w:jc w:val="center"/>
              <w:rPr>
                <w:sz w:val="24"/>
                <w:szCs w:val="24"/>
              </w:rPr>
            </w:pPr>
            <w:r w:rsidRPr="00670472">
              <w:rPr>
                <w:sz w:val="24"/>
                <w:szCs w:val="24"/>
              </w:rPr>
              <w:t>11.</w:t>
            </w:r>
          </w:p>
        </w:tc>
        <w:tc>
          <w:tcPr>
            <w:tcW w:w="3700" w:type="pct"/>
          </w:tcPr>
          <w:p w:rsidR="000E1EA2" w:rsidRPr="00670472" w:rsidRDefault="000E1EA2" w:rsidP="000E1EA2">
            <w:pPr>
              <w:jc w:val="both"/>
              <w:rPr>
                <w:sz w:val="24"/>
                <w:szCs w:val="24"/>
              </w:rPr>
            </w:pPr>
            <w:r w:rsidRPr="00670472">
              <w:rPr>
                <w:sz w:val="24"/>
                <w:szCs w:val="24"/>
              </w:rPr>
              <w:t>__________ is a method of fertilizer application in which fertilizer is incorporated within the irrigation water by the drip system.</w:t>
            </w:r>
          </w:p>
        </w:tc>
        <w:tc>
          <w:tcPr>
            <w:tcW w:w="553" w:type="pct"/>
            <w:vAlign w:val="center"/>
          </w:tcPr>
          <w:p w:rsidR="000E1EA2" w:rsidRPr="00670472" w:rsidRDefault="000E1EA2" w:rsidP="000E1EA2">
            <w:pPr>
              <w:jc w:val="center"/>
              <w:rPr>
                <w:sz w:val="24"/>
                <w:szCs w:val="24"/>
              </w:rPr>
            </w:pPr>
            <w:r w:rsidRPr="00670472">
              <w:rPr>
                <w:sz w:val="24"/>
                <w:szCs w:val="24"/>
              </w:rPr>
              <w:t>CO1 / R</w:t>
            </w:r>
          </w:p>
        </w:tc>
        <w:tc>
          <w:tcPr>
            <w:tcW w:w="428" w:type="pct"/>
            <w:vAlign w:val="center"/>
          </w:tcPr>
          <w:p w:rsidR="000E1EA2" w:rsidRPr="00670472" w:rsidRDefault="000E1EA2" w:rsidP="000E1EA2">
            <w:pPr>
              <w:jc w:val="center"/>
              <w:rPr>
                <w:sz w:val="24"/>
                <w:szCs w:val="24"/>
              </w:rPr>
            </w:pPr>
            <w:r w:rsidRPr="00670472">
              <w:rPr>
                <w:sz w:val="24"/>
                <w:szCs w:val="24"/>
              </w:rPr>
              <w:t>1</w:t>
            </w:r>
          </w:p>
        </w:tc>
      </w:tr>
      <w:tr w:rsidR="000E1EA2" w:rsidRPr="00670472" w:rsidTr="000E1EA2">
        <w:tc>
          <w:tcPr>
            <w:tcW w:w="319" w:type="pct"/>
            <w:vAlign w:val="center"/>
          </w:tcPr>
          <w:p w:rsidR="000E1EA2" w:rsidRPr="00670472" w:rsidRDefault="000E1EA2" w:rsidP="000E1EA2">
            <w:pPr>
              <w:jc w:val="center"/>
              <w:rPr>
                <w:sz w:val="24"/>
                <w:szCs w:val="24"/>
              </w:rPr>
            </w:pPr>
            <w:r w:rsidRPr="00670472">
              <w:rPr>
                <w:sz w:val="24"/>
                <w:szCs w:val="24"/>
              </w:rPr>
              <w:t>12.</w:t>
            </w:r>
          </w:p>
        </w:tc>
        <w:tc>
          <w:tcPr>
            <w:tcW w:w="3700" w:type="pct"/>
          </w:tcPr>
          <w:p w:rsidR="000E1EA2" w:rsidRPr="00670472" w:rsidRDefault="000E1EA2" w:rsidP="000E1EA2">
            <w:pPr>
              <w:jc w:val="both"/>
              <w:rPr>
                <w:sz w:val="24"/>
                <w:szCs w:val="24"/>
              </w:rPr>
            </w:pPr>
            <w:r w:rsidRPr="00670472">
              <w:rPr>
                <w:sz w:val="24"/>
                <w:szCs w:val="24"/>
              </w:rPr>
              <w:t>Fertigation is done with the aid of special fertilizer apparatus installed at the head control unit of the system, before the filter is called as _________</w:t>
            </w:r>
          </w:p>
        </w:tc>
        <w:tc>
          <w:tcPr>
            <w:tcW w:w="553" w:type="pct"/>
            <w:vAlign w:val="center"/>
          </w:tcPr>
          <w:p w:rsidR="000E1EA2" w:rsidRPr="00670472" w:rsidRDefault="000E1EA2" w:rsidP="000E1EA2">
            <w:pPr>
              <w:jc w:val="center"/>
              <w:rPr>
                <w:sz w:val="24"/>
                <w:szCs w:val="24"/>
              </w:rPr>
            </w:pPr>
            <w:r w:rsidRPr="00670472">
              <w:rPr>
                <w:sz w:val="24"/>
                <w:szCs w:val="24"/>
              </w:rPr>
              <w:t>CO1 / U</w:t>
            </w:r>
          </w:p>
        </w:tc>
        <w:tc>
          <w:tcPr>
            <w:tcW w:w="428" w:type="pct"/>
            <w:vAlign w:val="center"/>
          </w:tcPr>
          <w:p w:rsidR="000E1EA2" w:rsidRPr="00670472" w:rsidRDefault="000E1EA2" w:rsidP="000E1EA2">
            <w:pPr>
              <w:jc w:val="center"/>
              <w:rPr>
                <w:sz w:val="24"/>
                <w:szCs w:val="24"/>
              </w:rPr>
            </w:pPr>
            <w:r w:rsidRPr="00670472">
              <w:rPr>
                <w:sz w:val="24"/>
                <w:szCs w:val="24"/>
              </w:rPr>
              <w:t>1</w:t>
            </w:r>
          </w:p>
        </w:tc>
      </w:tr>
      <w:tr w:rsidR="000E1EA2" w:rsidRPr="00670472" w:rsidTr="000E1EA2">
        <w:tc>
          <w:tcPr>
            <w:tcW w:w="319" w:type="pct"/>
            <w:vAlign w:val="center"/>
          </w:tcPr>
          <w:p w:rsidR="000E1EA2" w:rsidRPr="00670472" w:rsidRDefault="000E1EA2" w:rsidP="000E1EA2">
            <w:pPr>
              <w:jc w:val="center"/>
              <w:rPr>
                <w:sz w:val="24"/>
                <w:szCs w:val="24"/>
              </w:rPr>
            </w:pPr>
            <w:r w:rsidRPr="00670472">
              <w:rPr>
                <w:sz w:val="24"/>
                <w:szCs w:val="24"/>
              </w:rPr>
              <w:t>13.</w:t>
            </w:r>
          </w:p>
        </w:tc>
        <w:tc>
          <w:tcPr>
            <w:tcW w:w="3700" w:type="pct"/>
          </w:tcPr>
          <w:p w:rsidR="000E1EA2" w:rsidRPr="00670472" w:rsidRDefault="000E1EA2" w:rsidP="000E1EA2">
            <w:pPr>
              <w:jc w:val="both"/>
              <w:rPr>
                <w:sz w:val="24"/>
                <w:szCs w:val="24"/>
              </w:rPr>
            </w:pPr>
            <w:r w:rsidRPr="00670472">
              <w:rPr>
                <w:sz w:val="24"/>
                <w:szCs w:val="24"/>
              </w:rPr>
              <w:t>_______ is a device that detects and responds to some type of input (light, heat, motion, moisture, pressure etc) from the physical environment.</w:t>
            </w:r>
          </w:p>
        </w:tc>
        <w:tc>
          <w:tcPr>
            <w:tcW w:w="553" w:type="pct"/>
            <w:vAlign w:val="center"/>
          </w:tcPr>
          <w:p w:rsidR="000E1EA2" w:rsidRPr="00670472" w:rsidRDefault="000E1EA2" w:rsidP="000E1EA2">
            <w:pPr>
              <w:jc w:val="center"/>
              <w:rPr>
                <w:sz w:val="24"/>
                <w:szCs w:val="24"/>
              </w:rPr>
            </w:pPr>
            <w:r w:rsidRPr="00670472">
              <w:rPr>
                <w:sz w:val="24"/>
                <w:szCs w:val="24"/>
              </w:rPr>
              <w:t>CO3 / A</w:t>
            </w:r>
          </w:p>
        </w:tc>
        <w:tc>
          <w:tcPr>
            <w:tcW w:w="428" w:type="pct"/>
            <w:vAlign w:val="center"/>
          </w:tcPr>
          <w:p w:rsidR="000E1EA2" w:rsidRPr="00670472" w:rsidRDefault="000E1EA2" w:rsidP="000E1EA2">
            <w:pPr>
              <w:jc w:val="center"/>
              <w:rPr>
                <w:sz w:val="24"/>
                <w:szCs w:val="24"/>
              </w:rPr>
            </w:pPr>
            <w:r w:rsidRPr="00670472">
              <w:rPr>
                <w:sz w:val="24"/>
                <w:szCs w:val="24"/>
              </w:rPr>
              <w:t>1</w:t>
            </w:r>
          </w:p>
        </w:tc>
      </w:tr>
      <w:tr w:rsidR="000E1EA2" w:rsidRPr="00670472" w:rsidTr="000E1EA2">
        <w:tc>
          <w:tcPr>
            <w:tcW w:w="319" w:type="pct"/>
            <w:vAlign w:val="center"/>
          </w:tcPr>
          <w:p w:rsidR="000E1EA2" w:rsidRPr="00670472" w:rsidRDefault="000E1EA2" w:rsidP="000E1EA2">
            <w:pPr>
              <w:jc w:val="center"/>
              <w:rPr>
                <w:sz w:val="24"/>
                <w:szCs w:val="24"/>
              </w:rPr>
            </w:pPr>
            <w:r w:rsidRPr="00670472">
              <w:rPr>
                <w:sz w:val="24"/>
                <w:szCs w:val="24"/>
              </w:rPr>
              <w:t>14.</w:t>
            </w:r>
          </w:p>
        </w:tc>
        <w:tc>
          <w:tcPr>
            <w:tcW w:w="3700" w:type="pct"/>
          </w:tcPr>
          <w:p w:rsidR="000E1EA2" w:rsidRPr="00670472" w:rsidRDefault="000E1EA2" w:rsidP="000E1EA2">
            <w:pPr>
              <w:jc w:val="both"/>
              <w:rPr>
                <w:sz w:val="24"/>
                <w:szCs w:val="24"/>
              </w:rPr>
            </w:pPr>
            <w:r w:rsidRPr="00670472">
              <w:rPr>
                <w:sz w:val="24"/>
                <w:szCs w:val="24"/>
              </w:rPr>
              <w:t>The remote sensing system that provide their own source of energy or illumination is known as _________ sensors.</w:t>
            </w:r>
          </w:p>
        </w:tc>
        <w:tc>
          <w:tcPr>
            <w:tcW w:w="553" w:type="pct"/>
            <w:vAlign w:val="center"/>
          </w:tcPr>
          <w:p w:rsidR="000E1EA2" w:rsidRPr="00670472" w:rsidRDefault="000E1EA2" w:rsidP="000E1EA2">
            <w:pPr>
              <w:jc w:val="center"/>
              <w:rPr>
                <w:sz w:val="24"/>
                <w:szCs w:val="24"/>
              </w:rPr>
            </w:pPr>
            <w:r w:rsidRPr="00670472">
              <w:rPr>
                <w:sz w:val="24"/>
                <w:szCs w:val="24"/>
              </w:rPr>
              <w:t>CO3 / R</w:t>
            </w:r>
          </w:p>
        </w:tc>
        <w:tc>
          <w:tcPr>
            <w:tcW w:w="428" w:type="pct"/>
            <w:vAlign w:val="center"/>
          </w:tcPr>
          <w:p w:rsidR="000E1EA2" w:rsidRPr="00670472" w:rsidRDefault="000E1EA2" w:rsidP="000E1EA2">
            <w:pPr>
              <w:jc w:val="center"/>
              <w:rPr>
                <w:sz w:val="24"/>
                <w:szCs w:val="24"/>
              </w:rPr>
            </w:pPr>
            <w:r w:rsidRPr="00670472">
              <w:rPr>
                <w:sz w:val="24"/>
                <w:szCs w:val="24"/>
              </w:rPr>
              <w:t>1</w:t>
            </w:r>
          </w:p>
        </w:tc>
      </w:tr>
      <w:tr w:rsidR="000E1EA2" w:rsidRPr="00670472" w:rsidTr="000E1EA2">
        <w:tc>
          <w:tcPr>
            <w:tcW w:w="319" w:type="pct"/>
            <w:vAlign w:val="center"/>
          </w:tcPr>
          <w:p w:rsidR="000E1EA2" w:rsidRPr="00670472" w:rsidRDefault="000E1EA2" w:rsidP="000E1EA2">
            <w:pPr>
              <w:jc w:val="center"/>
              <w:rPr>
                <w:sz w:val="24"/>
                <w:szCs w:val="24"/>
              </w:rPr>
            </w:pPr>
            <w:r w:rsidRPr="00670472">
              <w:rPr>
                <w:sz w:val="24"/>
                <w:szCs w:val="24"/>
              </w:rPr>
              <w:t>15.</w:t>
            </w:r>
          </w:p>
        </w:tc>
        <w:tc>
          <w:tcPr>
            <w:tcW w:w="3700" w:type="pct"/>
          </w:tcPr>
          <w:p w:rsidR="000E1EA2" w:rsidRPr="00670472" w:rsidRDefault="000E1EA2" w:rsidP="000E1EA2">
            <w:pPr>
              <w:jc w:val="both"/>
              <w:rPr>
                <w:sz w:val="24"/>
                <w:szCs w:val="24"/>
              </w:rPr>
            </w:pPr>
            <w:r w:rsidRPr="00670472">
              <w:rPr>
                <w:sz w:val="24"/>
                <w:szCs w:val="24"/>
              </w:rPr>
              <w:t>The radiation coming from the sun is known as _________radiation.</w:t>
            </w:r>
          </w:p>
        </w:tc>
        <w:tc>
          <w:tcPr>
            <w:tcW w:w="553" w:type="pct"/>
            <w:vAlign w:val="center"/>
          </w:tcPr>
          <w:p w:rsidR="000E1EA2" w:rsidRPr="00670472" w:rsidRDefault="000E1EA2" w:rsidP="000E1EA2">
            <w:pPr>
              <w:jc w:val="center"/>
              <w:rPr>
                <w:sz w:val="24"/>
                <w:szCs w:val="24"/>
              </w:rPr>
            </w:pPr>
            <w:r w:rsidRPr="00670472">
              <w:rPr>
                <w:sz w:val="24"/>
                <w:szCs w:val="24"/>
              </w:rPr>
              <w:t>CO3 / U</w:t>
            </w:r>
          </w:p>
        </w:tc>
        <w:tc>
          <w:tcPr>
            <w:tcW w:w="428" w:type="pct"/>
            <w:vAlign w:val="center"/>
          </w:tcPr>
          <w:p w:rsidR="000E1EA2" w:rsidRPr="00670472" w:rsidRDefault="000E1EA2" w:rsidP="000E1EA2">
            <w:pPr>
              <w:jc w:val="center"/>
              <w:rPr>
                <w:sz w:val="24"/>
                <w:szCs w:val="24"/>
              </w:rPr>
            </w:pPr>
            <w:r w:rsidRPr="00670472">
              <w:rPr>
                <w:sz w:val="24"/>
                <w:szCs w:val="24"/>
              </w:rPr>
              <w:t>1</w:t>
            </w:r>
          </w:p>
        </w:tc>
      </w:tr>
      <w:tr w:rsidR="000E1EA2" w:rsidRPr="00670472" w:rsidTr="000E1EA2">
        <w:tc>
          <w:tcPr>
            <w:tcW w:w="319" w:type="pct"/>
            <w:vAlign w:val="center"/>
          </w:tcPr>
          <w:p w:rsidR="000E1EA2" w:rsidRPr="00670472" w:rsidRDefault="000E1EA2" w:rsidP="000E1EA2">
            <w:pPr>
              <w:jc w:val="center"/>
              <w:rPr>
                <w:sz w:val="24"/>
                <w:szCs w:val="24"/>
              </w:rPr>
            </w:pPr>
            <w:r w:rsidRPr="00670472">
              <w:rPr>
                <w:sz w:val="24"/>
                <w:szCs w:val="24"/>
              </w:rPr>
              <w:t>16.</w:t>
            </w:r>
          </w:p>
        </w:tc>
        <w:tc>
          <w:tcPr>
            <w:tcW w:w="3700" w:type="pct"/>
          </w:tcPr>
          <w:p w:rsidR="000E1EA2" w:rsidRPr="00670472" w:rsidRDefault="000E1EA2" w:rsidP="000E1EA2">
            <w:pPr>
              <w:jc w:val="both"/>
              <w:rPr>
                <w:sz w:val="24"/>
                <w:szCs w:val="24"/>
              </w:rPr>
            </w:pPr>
            <w:r w:rsidRPr="00670472">
              <w:rPr>
                <w:sz w:val="24"/>
                <w:szCs w:val="24"/>
              </w:rPr>
              <w:t>______________ is an emerging field in the intersection of agricultural informatics, agricultural development and entrepreneurship, referring to agricultural services, technology dissemination, and information delivered or enhanced through the Internet and related technologies.</w:t>
            </w:r>
          </w:p>
        </w:tc>
        <w:tc>
          <w:tcPr>
            <w:tcW w:w="553" w:type="pct"/>
            <w:vAlign w:val="center"/>
          </w:tcPr>
          <w:p w:rsidR="000E1EA2" w:rsidRPr="00670472" w:rsidRDefault="000E1EA2" w:rsidP="000E1EA2">
            <w:pPr>
              <w:jc w:val="center"/>
              <w:rPr>
                <w:sz w:val="24"/>
                <w:szCs w:val="24"/>
              </w:rPr>
            </w:pPr>
            <w:r w:rsidRPr="00670472">
              <w:rPr>
                <w:sz w:val="24"/>
                <w:szCs w:val="24"/>
              </w:rPr>
              <w:t>CO4 / R</w:t>
            </w:r>
          </w:p>
        </w:tc>
        <w:tc>
          <w:tcPr>
            <w:tcW w:w="428" w:type="pct"/>
            <w:vAlign w:val="center"/>
          </w:tcPr>
          <w:p w:rsidR="000E1EA2" w:rsidRPr="00670472" w:rsidRDefault="000E1EA2" w:rsidP="000E1EA2">
            <w:pPr>
              <w:jc w:val="center"/>
              <w:rPr>
                <w:sz w:val="24"/>
                <w:szCs w:val="24"/>
              </w:rPr>
            </w:pPr>
            <w:r w:rsidRPr="00670472">
              <w:rPr>
                <w:sz w:val="24"/>
                <w:szCs w:val="24"/>
              </w:rPr>
              <w:t>1</w:t>
            </w:r>
          </w:p>
        </w:tc>
      </w:tr>
    </w:tbl>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67"/>
        <w:gridCol w:w="903"/>
      </w:tblGrid>
      <w:tr w:rsidR="000E1EA2" w:rsidRPr="00670472" w:rsidTr="000E1EA2">
        <w:tc>
          <w:tcPr>
            <w:tcW w:w="319" w:type="pct"/>
            <w:vAlign w:val="center"/>
          </w:tcPr>
          <w:p w:rsidR="000E1EA2" w:rsidRPr="00670472" w:rsidRDefault="000E1EA2" w:rsidP="000E1EA2">
            <w:pPr>
              <w:jc w:val="center"/>
              <w:rPr>
                <w:sz w:val="24"/>
                <w:szCs w:val="24"/>
              </w:rPr>
            </w:pPr>
            <w:r w:rsidRPr="00670472">
              <w:rPr>
                <w:sz w:val="24"/>
                <w:szCs w:val="24"/>
              </w:rPr>
              <w:t>17.</w:t>
            </w:r>
          </w:p>
        </w:tc>
        <w:tc>
          <w:tcPr>
            <w:tcW w:w="3700" w:type="pct"/>
          </w:tcPr>
          <w:p w:rsidR="000E1EA2" w:rsidRPr="00670472" w:rsidRDefault="000E1EA2" w:rsidP="000E1EA2">
            <w:pPr>
              <w:jc w:val="both"/>
              <w:rPr>
                <w:sz w:val="24"/>
                <w:szCs w:val="24"/>
              </w:rPr>
            </w:pPr>
            <w:r w:rsidRPr="00670472">
              <w:rPr>
                <w:sz w:val="24"/>
                <w:szCs w:val="24"/>
              </w:rPr>
              <w:t>___________is defined as "diverse set of technological tools and resources used to communicate, and to create, disseminate, store and manage information.</w:t>
            </w:r>
          </w:p>
        </w:tc>
        <w:tc>
          <w:tcPr>
            <w:tcW w:w="553" w:type="pct"/>
            <w:vAlign w:val="center"/>
          </w:tcPr>
          <w:p w:rsidR="000E1EA2" w:rsidRPr="00670472" w:rsidRDefault="000E1EA2" w:rsidP="000E1EA2">
            <w:pPr>
              <w:jc w:val="center"/>
              <w:rPr>
                <w:sz w:val="24"/>
                <w:szCs w:val="24"/>
              </w:rPr>
            </w:pPr>
            <w:r w:rsidRPr="00670472">
              <w:rPr>
                <w:sz w:val="24"/>
                <w:szCs w:val="24"/>
              </w:rPr>
              <w:t>CO4 / R</w:t>
            </w:r>
          </w:p>
        </w:tc>
        <w:tc>
          <w:tcPr>
            <w:tcW w:w="428" w:type="pct"/>
            <w:vAlign w:val="center"/>
          </w:tcPr>
          <w:p w:rsidR="000E1EA2" w:rsidRPr="00670472" w:rsidRDefault="000E1EA2" w:rsidP="000E1EA2">
            <w:pPr>
              <w:jc w:val="center"/>
              <w:rPr>
                <w:sz w:val="24"/>
                <w:szCs w:val="24"/>
              </w:rPr>
            </w:pPr>
            <w:r w:rsidRPr="00670472">
              <w:rPr>
                <w:sz w:val="24"/>
                <w:szCs w:val="24"/>
              </w:rPr>
              <w:t>1</w:t>
            </w:r>
          </w:p>
        </w:tc>
      </w:tr>
      <w:tr w:rsidR="000E1EA2" w:rsidRPr="00670472" w:rsidTr="000E1EA2">
        <w:tc>
          <w:tcPr>
            <w:tcW w:w="319" w:type="pct"/>
            <w:vAlign w:val="center"/>
          </w:tcPr>
          <w:p w:rsidR="000E1EA2" w:rsidRPr="00670472" w:rsidRDefault="000E1EA2" w:rsidP="000E1EA2">
            <w:pPr>
              <w:jc w:val="center"/>
              <w:rPr>
                <w:sz w:val="24"/>
                <w:szCs w:val="24"/>
              </w:rPr>
            </w:pPr>
            <w:r w:rsidRPr="00670472">
              <w:rPr>
                <w:sz w:val="24"/>
                <w:szCs w:val="24"/>
              </w:rPr>
              <w:t>18.</w:t>
            </w:r>
          </w:p>
        </w:tc>
        <w:tc>
          <w:tcPr>
            <w:tcW w:w="3700" w:type="pct"/>
          </w:tcPr>
          <w:p w:rsidR="000E1EA2" w:rsidRPr="00670472" w:rsidRDefault="000E1EA2" w:rsidP="000E1EA2">
            <w:pPr>
              <w:jc w:val="both"/>
              <w:rPr>
                <w:sz w:val="24"/>
                <w:szCs w:val="24"/>
              </w:rPr>
            </w:pPr>
            <w:r w:rsidRPr="00670472">
              <w:rPr>
                <w:sz w:val="24"/>
                <w:szCs w:val="24"/>
              </w:rPr>
              <w:t>GPS stands for ___________</w:t>
            </w:r>
            <w:r>
              <w:rPr>
                <w:sz w:val="24"/>
                <w:szCs w:val="24"/>
              </w:rPr>
              <w:t>.</w:t>
            </w:r>
          </w:p>
        </w:tc>
        <w:tc>
          <w:tcPr>
            <w:tcW w:w="553" w:type="pct"/>
            <w:vAlign w:val="center"/>
          </w:tcPr>
          <w:p w:rsidR="000E1EA2" w:rsidRPr="00670472" w:rsidRDefault="000E1EA2" w:rsidP="000E1EA2">
            <w:pPr>
              <w:jc w:val="center"/>
              <w:rPr>
                <w:sz w:val="24"/>
                <w:szCs w:val="24"/>
              </w:rPr>
            </w:pPr>
            <w:r w:rsidRPr="00670472">
              <w:rPr>
                <w:sz w:val="24"/>
                <w:szCs w:val="24"/>
              </w:rPr>
              <w:t>CO4 / A</w:t>
            </w:r>
          </w:p>
        </w:tc>
        <w:tc>
          <w:tcPr>
            <w:tcW w:w="428" w:type="pct"/>
            <w:vAlign w:val="center"/>
          </w:tcPr>
          <w:p w:rsidR="000E1EA2" w:rsidRPr="00670472" w:rsidRDefault="000E1EA2" w:rsidP="000E1EA2">
            <w:pPr>
              <w:jc w:val="center"/>
              <w:rPr>
                <w:sz w:val="24"/>
                <w:szCs w:val="24"/>
              </w:rPr>
            </w:pPr>
            <w:r w:rsidRPr="00670472">
              <w:rPr>
                <w:sz w:val="24"/>
                <w:szCs w:val="24"/>
              </w:rPr>
              <w:t>1</w:t>
            </w:r>
          </w:p>
        </w:tc>
      </w:tr>
      <w:tr w:rsidR="000E1EA2" w:rsidRPr="00670472" w:rsidTr="000E1EA2">
        <w:tc>
          <w:tcPr>
            <w:tcW w:w="319" w:type="pct"/>
            <w:vAlign w:val="center"/>
          </w:tcPr>
          <w:p w:rsidR="000E1EA2" w:rsidRPr="00670472" w:rsidRDefault="000E1EA2" w:rsidP="000E1EA2">
            <w:pPr>
              <w:jc w:val="center"/>
              <w:rPr>
                <w:sz w:val="24"/>
                <w:szCs w:val="24"/>
              </w:rPr>
            </w:pPr>
            <w:r w:rsidRPr="00670472">
              <w:rPr>
                <w:sz w:val="24"/>
                <w:szCs w:val="24"/>
              </w:rPr>
              <w:t>19.</w:t>
            </w:r>
          </w:p>
        </w:tc>
        <w:tc>
          <w:tcPr>
            <w:tcW w:w="3700" w:type="pct"/>
          </w:tcPr>
          <w:p w:rsidR="000E1EA2" w:rsidRPr="00670472" w:rsidRDefault="000E1EA2" w:rsidP="000E1EA2">
            <w:pPr>
              <w:jc w:val="both"/>
              <w:rPr>
                <w:sz w:val="24"/>
                <w:szCs w:val="24"/>
              </w:rPr>
            </w:pPr>
            <w:r w:rsidRPr="00670472">
              <w:rPr>
                <w:sz w:val="24"/>
                <w:szCs w:val="24"/>
              </w:rPr>
              <w:t>IFFCO is an acronym for ___________</w:t>
            </w:r>
            <w:r>
              <w:rPr>
                <w:sz w:val="24"/>
                <w:szCs w:val="24"/>
              </w:rPr>
              <w:t>.</w:t>
            </w:r>
          </w:p>
        </w:tc>
        <w:tc>
          <w:tcPr>
            <w:tcW w:w="553" w:type="pct"/>
            <w:vAlign w:val="center"/>
          </w:tcPr>
          <w:p w:rsidR="000E1EA2" w:rsidRPr="00670472" w:rsidRDefault="000E1EA2" w:rsidP="000E1EA2">
            <w:pPr>
              <w:jc w:val="center"/>
              <w:rPr>
                <w:sz w:val="24"/>
                <w:szCs w:val="24"/>
              </w:rPr>
            </w:pPr>
            <w:r w:rsidRPr="00670472">
              <w:rPr>
                <w:sz w:val="24"/>
                <w:szCs w:val="24"/>
              </w:rPr>
              <w:t>CO4 / A</w:t>
            </w:r>
          </w:p>
        </w:tc>
        <w:tc>
          <w:tcPr>
            <w:tcW w:w="428" w:type="pct"/>
            <w:vAlign w:val="center"/>
          </w:tcPr>
          <w:p w:rsidR="000E1EA2" w:rsidRPr="00670472" w:rsidRDefault="000E1EA2" w:rsidP="000E1EA2">
            <w:pPr>
              <w:jc w:val="center"/>
              <w:rPr>
                <w:sz w:val="24"/>
                <w:szCs w:val="24"/>
              </w:rPr>
            </w:pPr>
            <w:r w:rsidRPr="00670472">
              <w:rPr>
                <w:sz w:val="24"/>
                <w:szCs w:val="24"/>
              </w:rPr>
              <w:t>1</w:t>
            </w:r>
          </w:p>
        </w:tc>
      </w:tr>
      <w:tr w:rsidR="000E1EA2" w:rsidRPr="00670472" w:rsidTr="000E1EA2">
        <w:tc>
          <w:tcPr>
            <w:tcW w:w="319" w:type="pct"/>
            <w:vAlign w:val="center"/>
          </w:tcPr>
          <w:p w:rsidR="000E1EA2" w:rsidRPr="00670472" w:rsidRDefault="000E1EA2" w:rsidP="000E1EA2">
            <w:pPr>
              <w:jc w:val="center"/>
              <w:rPr>
                <w:sz w:val="24"/>
                <w:szCs w:val="24"/>
              </w:rPr>
            </w:pPr>
            <w:r w:rsidRPr="00670472">
              <w:rPr>
                <w:sz w:val="24"/>
                <w:szCs w:val="24"/>
              </w:rPr>
              <w:t>20.</w:t>
            </w:r>
          </w:p>
        </w:tc>
        <w:tc>
          <w:tcPr>
            <w:tcW w:w="3700" w:type="pct"/>
          </w:tcPr>
          <w:p w:rsidR="000E1EA2" w:rsidRPr="00670472" w:rsidRDefault="000E1EA2" w:rsidP="000E1EA2">
            <w:pPr>
              <w:jc w:val="both"/>
              <w:rPr>
                <w:sz w:val="24"/>
                <w:szCs w:val="24"/>
              </w:rPr>
            </w:pPr>
            <w:r w:rsidRPr="00670472">
              <w:rPr>
                <w:sz w:val="24"/>
                <w:szCs w:val="24"/>
              </w:rPr>
              <w:t>___________is defined as the general exchange of goods and services via internet.</w:t>
            </w:r>
          </w:p>
        </w:tc>
        <w:tc>
          <w:tcPr>
            <w:tcW w:w="553" w:type="pct"/>
            <w:vAlign w:val="center"/>
          </w:tcPr>
          <w:p w:rsidR="000E1EA2" w:rsidRPr="00670472" w:rsidRDefault="000E1EA2" w:rsidP="000E1EA2">
            <w:pPr>
              <w:jc w:val="center"/>
              <w:rPr>
                <w:sz w:val="24"/>
                <w:szCs w:val="24"/>
              </w:rPr>
            </w:pPr>
            <w:r w:rsidRPr="00670472">
              <w:rPr>
                <w:sz w:val="24"/>
                <w:szCs w:val="24"/>
              </w:rPr>
              <w:t>CO4 / U</w:t>
            </w:r>
          </w:p>
        </w:tc>
        <w:tc>
          <w:tcPr>
            <w:tcW w:w="428" w:type="pct"/>
            <w:vAlign w:val="center"/>
          </w:tcPr>
          <w:p w:rsidR="000E1EA2" w:rsidRPr="00670472" w:rsidRDefault="000E1EA2" w:rsidP="000E1EA2">
            <w:pPr>
              <w:jc w:val="center"/>
              <w:rPr>
                <w:sz w:val="24"/>
                <w:szCs w:val="24"/>
              </w:rPr>
            </w:pPr>
            <w:r w:rsidRPr="00670472">
              <w:rPr>
                <w:sz w:val="24"/>
                <w:szCs w:val="24"/>
              </w:rPr>
              <w:t>1</w:t>
            </w:r>
          </w:p>
        </w:tc>
      </w:tr>
    </w:tbl>
    <w:p w:rsidR="000E1EA2" w:rsidRDefault="000E1EA2" w:rsidP="000E1EA2">
      <w:pPr>
        <w:jc w:val="center"/>
        <w:rPr>
          <w:b/>
          <w:u w:val="single"/>
        </w:rPr>
      </w:pPr>
    </w:p>
    <w:p w:rsidR="000E1EA2" w:rsidRPr="00670472" w:rsidRDefault="000E1EA2" w:rsidP="000E1EA2">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6"/>
        <w:gridCol w:w="1135"/>
        <w:gridCol w:w="802"/>
      </w:tblGrid>
      <w:tr w:rsidR="000E1EA2" w:rsidRPr="00670472" w:rsidTr="000E1EA2">
        <w:tc>
          <w:tcPr>
            <w:tcW w:w="5000" w:type="pct"/>
            <w:gridSpan w:val="4"/>
          </w:tcPr>
          <w:p w:rsidR="000E1EA2" w:rsidRDefault="000E1EA2" w:rsidP="000E1EA2">
            <w:pPr>
              <w:jc w:val="center"/>
              <w:rPr>
                <w:b/>
                <w:sz w:val="24"/>
                <w:szCs w:val="24"/>
                <w:u w:val="single"/>
              </w:rPr>
            </w:pPr>
          </w:p>
          <w:p w:rsidR="000E1EA2" w:rsidRPr="00670472" w:rsidRDefault="000E1EA2" w:rsidP="000E1EA2">
            <w:pPr>
              <w:jc w:val="center"/>
              <w:rPr>
                <w:b/>
                <w:sz w:val="24"/>
                <w:szCs w:val="24"/>
                <w:u w:val="single"/>
              </w:rPr>
            </w:pPr>
            <w:r w:rsidRPr="00670472">
              <w:rPr>
                <w:b/>
                <w:sz w:val="24"/>
                <w:szCs w:val="24"/>
                <w:u w:val="single"/>
              </w:rPr>
              <w:t xml:space="preserve">PART – B (10 X 5 = 50 MARKS) </w:t>
            </w:r>
          </w:p>
          <w:p w:rsidR="000E1EA2" w:rsidRDefault="000E1EA2" w:rsidP="000E1EA2">
            <w:pPr>
              <w:jc w:val="center"/>
              <w:rPr>
                <w:b/>
                <w:sz w:val="24"/>
                <w:szCs w:val="24"/>
              </w:rPr>
            </w:pPr>
            <w:r w:rsidRPr="00670472">
              <w:rPr>
                <w:b/>
                <w:sz w:val="24"/>
                <w:szCs w:val="24"/>
              </w:rPr>
              <w:t>(Answer any 10 from the following)</w:t>
            </w:r>
          </w:p>
          <w:p w:rsidR="000E1EA2" w:rsidRPr="00670472" w:rsidRDefault="000E1EA2" w:rsidP="000E1EA2">
            <w:pPr>
              <w:jc w:val="center"/>
              <w:rPr>
                <w:b/>
                <w:sz w:val="24"/>
                <w:szCs w:val="24"/>
              </w:rPr>
            </w:pPr>
          </w:p>
        </w:tc>
      </w:tr>
      <w:tr w:rsidR="000E1EA2" w:rsidRPr="00670472" w:rsidTr="000E1EA2">
        <w:tc>
          <w:tcPr>
            <w:tcW w:w="320" w:type="pct"/>
            <w:vAlign w:val="center"/>
          </w:tcPr>
          <w:p w:rsidR="000E1EA2" w:rsidRPr="00670472" w:rsidRDefault="000E1EA2" w:rsidP="000E1EA2">
            <w:pPr>
              <w:jc w:val="center"/>
              <w:rPr>
                <w:sz w:val="24"/>
                <w:szCs w:val="24"/>
              </w:rPr>
            </w:pPr>
            <w:r w:rsidRPr="00670472">
              <w:rPr>
                <w:sz w:val="24"/>
                <w:szCs w:val="24"/>
              </w:rPr>
              <w:t>21.</w:t>
            </w:r>
          </w:p>
        </w:tc>
        <w:tc>
          <w:tcPr>
            <w:tcW w:w="3762" w:type="pct"/>
          </w:tcPr>
          <w:p w:rsidR="000E1EA2" w:rsidRPr="00670472" w:rsidRDefault="000E1EA2" w:rsidP="000E1EA2">
            <w:pPr>
              <w:jc w:val="both"/>
              <w:rPr>
                <w:sz w:val="24"/>
                <w:szCs w:val="24"/>
              </w:rPr>
            </w:pPr>
            <w:r w:rsidRPr="00670472">
              <w:rPr>
                <w:sz w:val="24"/>
                <w:szCs w:val="24"/>
              </w:rPr>
              <w:t>Briefly explain about Global Positioning System (GPS) and Geographic Information System (GIS).</w:t>
            </w:r>
          </w:p>
        </w:tc>
        <w:tc>
          <w:tcPr>
            <w:tcW w:w="538" w:type="pct"/>
            <w:vAlign w:val="center"/>
          </w:tcPr>
          <w:p w:rsidR="000E1EA2" w:rsidRPr="00670472" w:rsidRDefault="000E1EA2" w:rsidP="000E1EA2">
            <w:pPr>
              <w:jc w:val="center"/>
              <w:rPr>
                <w:sz w:val="24"/>
                <w:szCs w:val="24"/>
              </w:rPr>
            </w:pPr>
            <w:r w:rsidRPr="00670472">
              <w:rPr>
                <w:sz w:val="24"/>
                <w:szCs w:val="24"/>
              </w:rPr>
              <w:t>CO4 / U</w:t>
            </w:r>
          </w:p>
        </w:tc>
        <w:tc>
          <w:tcPr>
            <w:tcW w:w="380" w:type="pct"/>
            <w:vAlign w:val="center"/>
          </w:tcPr>
          <w:p w:rsidR="000E1EA2" w:rsidRPr="00670472" w:rsidRDefault="000E1EA2" w:rsidP="000E1EA2">
            <w:pPr>
              <w:jc w:val="center"/>
              <w:rPr>
                <w:sz w:val="24"/>
                <w:szCs w:val="24"/>
              </w:rPr>
            </w:pPr>
            <w:r w:rsidRPr="00670472">
              <w:rPr>
                <w:sz w:val="24"/>
                <w:szCs w:val="24"/>
              </w:rPr>
              <w:t>5</w:t>
            </w:r>
          </w:p>
        </w:tc>
      </w:tr>
      <w:tr w:rsidR="000E1EA2" w:rsidRPr="00670472" w:rsidTr="000E1EA2">
        <w:tc>
          <w:tcPr>
            <w:tcW w:w="320" w:type="pct"/>
            <w:vAlign w:val="center"/>
          </w:tcPr>
          <w:p w:rsidR="000E1EA2" w:rsidRPr="00670472" w:rsidRDefault="000E1EA2" w:rsidP="000E1EA2">
            <w:pPr>
              <w:jc w:val="center"/>
              <w:rPr>
                <w:sz w:val="24"/>
                <w:szCs w:val="24"/>
              </w:rPr>
            </w:pPr>
            <w:r w:rsidRPr="00670472">
              <w:rPr>
                <w:sz w:val="24"/>
                <w:szCs w:val="24"/>
              </w:rPr>
              <w:t>22.</w:t>
            </w:r>
          </w:p>
        </w:tc>
        <w:tc>
          <w:tcPr>
            <w:tcW w:w="3762" w:type="pct"/>
          </w:tcPr>
          <w:p w:rsidR="000E1EA2" w:rsidRPr="00670472" w:rsidRDefault="000E1EA2" w:rsidP="000E1EA2">
            <w:pPr>
              <w:jc w:val="both"/>
              <w:rPr>
                <w:sz w:val="24"/>
                <w:szCs w:val="24"/>
              </w:rPr>
            </w:pPr>
            <w:r w:rsidRPr="00670472">
              <w:rPr>
                <w:sz w:val="24"/>
                <w:szCs w:val="24"/>
              </w:rPr>
              <w:t>Define Precision Agriculture and what are the other names commonly used to refer precision farming?</w:t>
            </w:r>
          </w:p>
        </w:tc>
        <w:tc>
          <w:tcPr>
            <w:tcW w:w="538" w:type="pct"/>
            <w:vAlign w:val="center"/>
          </w:tcPr>
          <w:p w:rsidR="000E1EA2" w:rsidRPr="00670472" w:rsidRDefault="000E1EA2" w:rsidP="000E1EA2">
            <w:pPr>
              <w:jc w:val="center"/>
              <w:rPr>
                <w:sz w:val="24"/>
                <w:szCs w:val="24"/>
              </w:rPr>
            </w:pPr>
            <w:r w:rsidRPr="00670472">
              <w:rPr>
                <w:sz w:val="24"/>
                <w:szCs w:val="24"/>
              </w:rPr>
              <w:t>CO2 / R</w:t>
            </w:r>
          </w:p>
        </w:tc>
        <w:tc>
          <w:tcPr>
            <w:tcW w:w="380" w:type="pct"/>
            <w:vAlign w:val="center"/>
          </w:tcPr>
          <w:p w:rsidR="000E1EA2" w:rsidRPr="00670472" w:rsidRDefault="000E1EA2" w:rsidP="000E1EA2">
            <w:pPr>
              <w:jc w:val="center"/>
              <w:rPr>
                <w:sz w:val="24"/>
                <w:szCs w:val="24"/>
              </w:rPr>
            </w:pPr>
            <w:r w:rsidRPr="00670472">
              <w:rPr>
                <w:sz w:val="24"/>
                <w:szCs w:val="24"/>
              </w:rPr>
              <w:t>5</w:t>
            </w:r>
          </w:p>
        </w:tc>
      </w:tr>
      <w:tr w:rsidR="000E1EA2" w:rsidRPr="00670472" w:rsidTr="000E1EA2">
        <w:tc>
          <w:tcPr>
            <w:tcW w:w="320" w:type="pct"/>
            <w:vAlign w:val="center"/>
          </w:tcPr>
          <w:p w:rsidR="000E1EA2" w:rsidRPr="00670472" w:rsidRDefault="000E1EA2" w:rsidP="000E1EA2">
            <w:pPr>
              <w:jc w:val="center"/>
              <w:rPr>
                <w:sz w:val="24"/>
                <w:szCs w:val="24"/>
              </w:rPr>
            </w:pPr>
            <w:r w:rsidRPr="00670472">
              <w:rPr>
                <w:sz w:val="24"/>
                <w:szCs w:val="24"/>
              </w:rPr>
              <w:t>23.</w:t>
            </w:r>
          </w:p>
        </w:tc>
        <w:tc>
          <w:tcPr>
            <w:tcW w:w="3762" w:type="pct"/>
          </w:tcPr>
          <w:p w:rsidR="000E1EA2" w:rsidRPr="00670472" w:rsidRDefault="000E1EA2" w:rsidP="000E1EA2">
            <w:pPr>
              <w:jc w:val="both"/>
              <w:rPr>
                <w:sz w:val="24"/>
                <w:szCs w:val="24"/>
              </w:rPr>
            </w:pPr>
            <w:r w:rsidRPr="00670472">
              <w:rPr>
                <w:sz w:val="24"/>
                <w:szCs w:val="24"/>
              </w:rPr>
              <w:t>List down the objectives of precision farming and its challenges too.</w:t>
            </w:r>
          </w:p>
        </w:tc>
        <w:tc>
          <w:tcPr>
            <w:tcW w:w="538" w:type="pct"/>
            <w:vAlign w:val="center"/>
          </w:tcPr>
          <w:p w:rsidR="000E1EA2" w:rsidRPr="00670472" w:rsidRDefault="000E1EA2" w:rsidP="000E1EA2">
            <w:pPr>
              <w:jc w:val="center"/>
              <w:rPr>
                <w:sz w:val="24"/>
                <w:szCs w:val="24"/>
              </w:rPr>
            </w:pPr>
            <w:r w:rsidRPr="00670472">
              <w:rPr>
                <w:sz w:val="24"/>
                <w:szCs w:val="24"/>
              </w:rPr>
              <w:t>CO2 / R</w:t>
            </w:r>
          </w:p>
        </w:tc>
        <w:tc>
          <w:tcPr>
            <w:tcW w:w="380" w:type="pct"/>
            <w:vAlign w:val="center"/>
          </w:tcPr>
          <w:p w:rsidR="000E1EA2" w:rsidRPr="00670472" w:rsidRDefault="000E1EA2" w:rsidP="000E1EA2">
            <w:pPr>
              <w:jc w:val="center"/>
              <w:rPr>
                <w:sz w:val="24"/>
                <w:szCs w:val="24"/>
              </w:rPr>
            </w:pPr>
            <w:r w:rsidRPr="00670472">
              <w:rPr>
                <w:sz w:val="24"/>
                <w:szCs w:val="24"/>
              </w:rPr>
              <w:t>5</w:t>
            </w:r>
          </w:p>
        </w:tc>
      </w:tr>
      <w:tr w:rsidR="000E1EA2" w:rsidRPr="00670472" w:rsidTr="000E1EA2">
        <w:tc>
          <w:tcPr>
            <w:tcW w:w="320" w:type="pct"/>
            <w:vAlign w:val="center"/>
          </w:tcPr>
          <w:p w:rsidR="000E1EA2" w:rsidRPr="00670472" w:rsidRDefault="000E1EA2" w:rsidP="000E1EA2">
            <w:pPr>
              <w:jc w:val="center"/>
              <w:rPr>
                <w:sz w:val="24"/>
                <w:szCs w:val="24"/>
              </w:rPr>
            </w:pPr>
            <w:r w:rsidRPr="00670472">
              <w:rPr>
                <w:sz w:val="24"/>
                <w:szCs w:val="24"/>
              </w:rPr>
              <w:t>24.</w:t>
            </w:r>
          </w:p>
        </w:tc>
        <w:tc>
          <w:tcPr>
            <w:tcW w:w="3762" w:type="pct"/>
          </w:tcPr>
          <w:p w:rsidR="000E1EA2" w:rsidRPr="00670472" w:rsidRDefault="000E1EA2" w:rsidP="000E1EA2">
            <w:pPr>
              <w:jc w:val="both"/>
              <w:rPr>
                <w:sz w:val="24"/>
                <w:szCs w:val="24"/>
              </w:rPr>
            </w:pPr>
            <w:r w:rsidRPr="00670472">
              <w:rPr>
                <w:sz w:val="24"/>
                <w:szCs w:val="24"/>
              </w:rPr>
              <w:t>Briefly explain about Remote Sensors and Proximate Sensors.</w:t>
            </w:r>
          </w:p>
        </w:tc>
        <w:tc>
          <w:tcPr>
            <w:tcW w:w="538" w:type="pct"/>
            <w:vAlign w:val="center"/>
          </w:tcPr>
          <w:p w:rsidR="000E1EA2" w:rsidRPr="00670472" w:rsidRDefault="000E1EA2" w:rsidP="000E1EA2">
            <w:pPr>
              <w:jc w:val="center"/>
              <w:rPr>
                <w:sz w:val="24"/>
                <w:szCs w:val="24"/>
              </w:rPr>
            </w:pPr>
            <w:r w:rsidRPr="00670472">
              <w:rPr>
                <w:sz w:val="24"/>
                <w:szCs w:val="24"/>
              </w:rPr>
              <w:t>CO2 / U</w:t>
            </w:r>
          </w:p>
        </w:tc>
        <w:tc>
          <w:tcPr>
            <w:tcW w:w="380" w:type="pct"/>
            <w:vAlign w:val="center"/>
          </w:tcPr>
          <w:p w:rsidR="000E1EA2" w:rsidRPr="00670472" w:rsidRDefault="000E1EA2" w:rsidP="000E1EA2">
            <w:pPr>
              <w:jc w:val="center"/>
              <w:rPr>
                <w:sz w:val="24"/>
                <w:szCs w:val="24"/>
              </w:rPr>
            </w:pPr>
            <w:r w:rsidRPr="00670472">
              <w:rPr>
                <w:sz w:val="24"/>
                <w:szCs w:val="24"/>
              </w:rPr>
              <w:t>5</w:t>
            </w:r>
          </w:p>
        </w:tc>
      </w:tr>
      <w:tr w:rsidR="000E1EA2" w:rsidRPr="00670472" w:rsidTr="000E1EA2">
        <w:tc>
          <w:tcPr>
            <w:tcW w:w="320" w:type="pct"/>
            <w:vAlign w:val="center"/>
          </w:tcPr>
          <w:p w:rsidR="000E1EA2" w:rsidRPr="00670472" w:rsidRDefault="000E1EA2" w:rsidP="000E1EA2">
            <w:pPr>
              <w:jc w:val="center"/>
              <w:rPr>
                <w:sz w:val="24"/>
                <w:szCs w:val="24"/>
              </w:rPr>
            </w:pPr>
            <w:r w:rsidRPr="00670472">
              <w:rPr>
                <w:sz w:val="24"/>
                <w:szCs w:val="24"/>
              </w:rPr>
              <w:t>25.</w:t>
            </w:r>
          </w:p>
        </w:tc>
        <w:tc>
          <w:tcPr>
            <w:tcW w:w="3762" w:type="pct"/>
          </w:tcPr>
          <w:p w:rsidR="000E1EA2" w:rsidRPr="00670472" w:rsidRDefault="000E1EA2" w:rsidP="000E1EA2">
            <w:pPr>
              <w:jc w:val="both"/>
              <w:rPr>
                <w:sz w:val="24"/>
                <w:szCs w:val="24"/>
              </w:rPr>
            </w:pPr>
            <w:r w:rsidRPr="00670472">
              <w:rPr>
                <w:sz w:val="24"/>
                <w:szCs w:val="24"/>
              </w:rPr>
              <w:t xml:space="preserve">Briefly explain about </w:t>
            </w:r>
            <w:proofErr w:type="spellStart"/>
            <w:r w:rsidRPr="00670472">
              <w:rPr>
                <w:sz w:val="24"/>
                <w:szCs w:val="24"/>
              </w:rPr>
              <w:t>fertigation</w:t>
            </w:r>
            <w:proofErr w:type="spellEnd"/>
            <w:r w:rsidRPr="00670472">
              <w:rPr>
                <w:sz w:val="24"/>
                <w:szCs w:val="24"/>
              </w:rPr>
              <w:t xml:space="preserve"> and its advantages.</w:t>
            </w:r>
          </w:p>
        </w:tc>
        <w:tc>
          <w:tcPr>
            <w:tcW w:w="538" w:type="pct"/>
            <w:vAlign w:val="center"/>
          </w:tcPr>
          <w:p w:rsidR="000E1EA2" w:rsidRPr="00670472" w:rsidRDefault="000E1EA2" w:rsidP="000E1EA2">
            <w:pPr>
              <w:jc w:val="center"/>
              <w:rPr>
                <w:sz w:val="24"/>
                <w:szCs w:val="24"/>
              </w:rPr>
            </w:pPr>
            <w:r w:rsidRPr="00670472">
              <w:rPr>
                <w:sz w:val="24"/>
                <w:szCs w:val="24"/>
              </w:rPr>
              <w:t>CO1 / R</w:t>
            </w:r>
          </w:p>
        </w:tc>
        <w:tc>
          <w:tcPr>
            <w:tcW w:w="380" w:type="pct"/>
            <w:vAlign w:val="center"/>
          </w:tcPr>
          <w:p w:rsidR="000E1EA2" w:rsidRPr="00670472" w:rsidRDefault="000E1EA2" w:rsidP="000E1EA2">
            <w:pPr>
              <w:jc w:val="center"/>
              <w:rPr>
                <w:sz w:val="24"/>
                <w:szCs w:val="24"/>
              </w:rPr>
            </w:pPr>
            <w:r w:rsidRPr="00670472">
              <w:rPr>
                <w:sz w:val="24"/>
                <w:szCs w:val="24"/>
              </w:rPr>
              <w:t>5</w:t>
            </w:r>
          </w:p>
        </w:tc>
      </w:tr>
      <w:tr w:rsidR="000E1EA2" w:rsidRPr="00670472" w:rsidTr="000E1EA2">
        <w:tc>
          <w:tcPr>
            <w:tcW w:w="320" w:type="pct"/>
            <w:vAlign w:val="center"/>
          </w:tcPr>
          <w:p w:rsidR="000E1EA2" w:rsidRPr="00670472" w:rsidRDefault="000E1EA2" w:rsidP="000E1EA2">
            <w:pPr>
              <w:jc w:val="center"/>
              <w:rPr>
                <w:sz w:val="24"/>
                <w:szCs w:val="24"/>
              </w:rPr>
            </w:pPr>
            <w:r w:rsidRPr="00670472">
              <w:rPr>
                <w:sz w:val="24"/>
                <w:szCs w:val="24"/>
              </w:rPr>
              <w:t>26.</w:t>
            </w:r>
          </w:p>
        </w:tc>
        <w:tc>
          <w:tcPr>
            <w:tcW w:w="3762" w:type="pct"/>
          </w:tcPr>
          <w:p w:rsidR="000E1EA2" w:rsidRPr="00670472" w:rsidRDefault="000E1EA2" w:rsidP="000E1EA2">
            <w:pPr>
              <w:jc w:val="both"/>
              <w:rPr>
                <w:sz w:val="24"/>
                <w:szCs w:val="24"/>
              </w:rPr>
            </w:pPr>
            <w:r w:rsidRPr="00670472">
              <w:rPr>
                <w:sz w:val="24"/>
                <w:szCs w:val="24"/>
              </w:rPr>
              <w:t>What is a Model / Crop Model / Crop Simulation Model?</w:t>
            </w:r>
          </w:p>
        </w:tc>
        <w:tc>
          <w:tcPr>
            <w:tcW w:w="538" w:type="pct"/>
            <w:vAlign w:val="center"/>
          </w:tcPr>
          <w:p w:rsidR="000E1EA2" w:rsidRPr="00670472" w:rsidRDefault="000E1EA2" w:rsidP="000E1EA2">
            <w:pPr>
              <w:jc w:val="center"/>
              <w:rPr>
                <w:sz w:val="24"/>
                <w:szCs w:val="24"/>
              </w:rPr>
            </w:pPr>
            <w:r w:rsidRPr="00670472">
              <w:rPr>
                <w:sz w:val="24"/>
                <w:szCs w:val="24"/>
              </w:rPr>
              <w:t>CO4 / A</w:t>
            </w:r>
          </w:p>
        </w:tc>
        <w:tc>
          <w:tcPr>
            <w:tcW w:w="380" w:type="pct"/>
            <w:vAlign w:val="center"/>
          </w:tcPr>
          <w:p w:rsidR="000E1EA2" w:rsidRPr="00670472" w:rsidRDefault="000E1EA2" w:rsidP="000E1EA2">
            <w:pPr>
              <w:jc w:val="center"/>
              <w:rPr>
                <w:sz w:val="24"/>
                <w:szCs w:val="24"/>
              </w:rPr>
            </w:pPr>
            <w:r w:rsidRPr="00670472">
              <w:rPr>
                <w:sz w:val="24"/>
                <w:szCs w:val="24"/>
              </w:rPr>
              <w:t>5</w:t>
            </w:r>
          </w:p>
        </w:tc>
      </w:tr>
      <w:tr w:rsidR="000E1EA2" w:rsidRPr="00670472" w:rsidTr="000E1EA2">
        <w:tc>
          <w:tcPr>
            <w:tcW w:w="320" w:type="pct"/>
            <w:vAlign w:val="center"/>
          </w:tcPr>
          <w:p w:rsidR="000E1EA2" w:rsidRPr="00670472" w:rsidRDefault="000E1EA2" w:rsidP="000E1EA2">
            <w:pPr>
              <w:jc w:val="center"/>
              <w:rPr>
                <w:sz w:val="24"/>
                <w:szCs w:val="24"/>
              </w:rPr>
            </w:pPr>
            <w:r w:rsidRPr="00670472">
              <w:rPr>
                <w:sz w:val="24"/>
                <w:szCs w:val="24"/>
              </w:rPr>
              <w:t>27.</w:t>
            </w:r>
          </w:p>
        </w:tc>
        <w:tc>
          <w:tcPr>
            <w:tcW w:w="3762" w:type="pct"/>
          </w:tcPr>
          <w:p w:rsidR="000E1EA2" w:rsidRPr="00670472" w:rsidRDefault="000E1EA2" w:rsidP="000E1EA2">
            <w:pPr>
              <w:jc w:val="both"/>
              <w:rPr>
                <w:sz w:val="24"/>
                <w:szCs w:val="24"/>
              </w:rPr>
            </w:pPr>
            <w:r w:rsidRPr="00670472">
              <w:rPr>
                <w:sz w:val="24"/>
                <w:szCs w:val="24"/>
              </w:rPr>
              <w:t>Briefly explain about the different types of models.</w:t>
            </w:r>
          </w:p>
        </w:tc>
        <w:tc>
          <w:tcPr>
            <w:tcW w:w="538" w:type="pct"/>
            <w:vAlign w:val="center"/>
          </w:tcPr>
          <w:p w:rsidR="000E1EA2" w:rsidRPr="00670472" w:rsidRDefault="000E1EA2" w:rsidP="000E1EA2">
            <w:pPr>
              <w:jc w:val="center"/>
              <w:rPr>
                <w:sz w:val="24"/>
                <w:szCs w:val="24"/>
              </w:rPr>
            </w:pPr>
            <w:r w:rsidRPr="00670472">
              <w:rPr>
                <w:sz w:val="24"/>
                <w:szCs w:val="24"/>
              </w:rPr>
              <w:t>CO4 / R</w:t>
            </w:r>
          </w:p>
        </w:tc>
        <w:tc>
          <w:tcPr>
            <w:tcW w:w="380" w:type="pct"/>
            <w:vAlign w:val="center"/>
          </w:tcPr>
          <w:p w:rsidR="000E1EA2" w:rsidRPr="00670472" w:rsidRDefault="000E1EA2" w:rsidP="000E1EA2">
            <w:pPr>
              <w:jc w:val="center"/>
              <w:rPr>
                <w:sz w:val="24"/>
                <w:szCs w:val="24"/>
              </w:rPr>
            </w:pPr>
            <w:r w:rsidRPr="00670472">
              <w:rPr>
                <w:sz w:val="24"/>
                <w:szCs w:val="24"/>
              </w:rPr>
              <w:t>5</w:t>
            </w:r>
          </w:p>
        </w:tc>
      </w:tr>
      <w:tr w:rsidR="000E1EA2" w:rsidRPr="00670472" w:rsidTr="000E1EA2">
        <w:tc>
          <w:tcPr>
            <w:tcW w:w="320" w:type="pct"/>
            <w:vAlign w:val="center"/>
          </w:tcPr>
          <w:p w:rsidR="000E1EA2" w:rsidRPr="00670472" w:rsidRDefault="000E1EA2" w:rsidP="000E1EA2">
            <w:pPr>
              <w:jc w:val="center"/>
              <w:rPr>
                <w:sz w:val="24"/>
                <w:szCs w:val="24"/>
              </w:rPr>
            </w:pPr>
            <w:r w:rsidRPr="00670472">
              <w:rPr>
                <w:sz w:val="24"/>
                <w:szCs w:val="24"/>
              </w:rPr>
              <w:t>28.</w:t>
            </w:r>
          </w:p>
        </w:tc>
        <w:tc>
          <w:tcPr>
            <w:tcW w:w="3762" w:type="pct"/>
          </w:tcPr>
          <w:p w:rsidR="000E1EA2" w:rsidRPr="00670472" w:rsidRDefault="000E1EA2" w:rsidP="000E1EA2">
            <w:pPr>
              <w:jc w:val="both"/>
              <w:rPr>
                <w:sz w:val="24"/>
                <w:szCs w:val="24"/>
              </w:rPr>
            </w:pPr>
            <w:r w:rsidRPr="00670472">
              <w:rPr>
                <w:sz w:val="24"/>
                <w:szCs w:val="24"/>
              </w:rPr>
              <w:t>What is DSSAT?</w:t>
            </w:r>
          </w:p>
        </w:tc>
        <w:tc>
          <w:tcPr>
            <w:tcW w:w="538" w:type="pct"/>
            <w:vAlign w:val="center"/>
          </w:tcPr>
          <w:p w:rsidR="000E1EA2" w:rsidRPr="00670472" w:rsidRDefault="000E1EA2" w:rsidP="000E1EA2">
            <w:pPr>
              <w:jc w:val="center"/>
              <w:rPr>
                <w:sz w:val="24"/>
                <w:szCs w:val="24"/>
              </w:rPr>
            </w:pPr>
            <w:r w:rsidRPr="00670472">
              <w:rPr>
                <w:sz w:val="24"/>
                <w:szCs w:val="24"/>
              </w:rPr>
              <w:t>CO4 / U</w:t>
            </w:r>
          </w:p>
        </w:tc>
        <w:tc>
          <w:tcPr>
            <w:tcW w:w="380" w:type="pct"/>
            <w:vAlign w:val="center"/>
          </w:tcPr>
          <w:p w:rsidR="000E1EA2" w:rsidRPr="00670472" w:rsidRDefault="000E1EA2" w:rsidP="000E1EA2">
            <w:pPr>
              <w:jc w:val="center"/>
              <w:rPr>
                <w:sz w:val="24"/>
                <w:szCs w:val="24"/>
              </w:rPr>
            </w:pPr>
            <w:r w:rsidRPr="00670472">
              <w:rPr>
                <w:sz w:val="24"/>
                <w:szCs w:val="24"/>
              </w:rPr>
              <w:t>5</w:t>
            </w:r>
          </w:p>
        </w:tc>
      </w:tr>
      <w:tr w:rsidR="000E1EA2" w:rsidRPr="00670472" w:rsidTr="000E1EA2">
        <w:tc>
          <w:tcPr>
            <w:tcW w:w="320" w:type="pct"/>
            <w:vAlign w:val="center"/>
          </w:tcPr>
          <w:p w:rsidR="000E1EA2" w:rsidRPr="00670472" w:rsidRDefault="000E1EA2" w:rsidP="000E1EA2">
            <w:pPr>
              <w:jc w:val="center"/>
              <w:rPr>
                <w:sz w:val="24"/>
                <w:szCs w:val="24"/>
              </w:rPr>
            </w:pPr>
            <w:r w:rsidRPr="00670472">
              <w:rPr>
                <w:sz w:val="24"/>
                <w:szCs w:val="24"/>
              </w:rPr>
              <w:t>29.</w:t>
            </w:r>
          </w:p>
        </w:tc>
        <w:tc>
          <w:tcPr>
            <w:tcW w:w="3762" w:type="pct"/>
          </w:tcPr>
          <w:p w:rsidR="000E1EA2" w:rsidRPr="00670472" w:rsidRDefault="000E1EA2" w:rsidP="000E1EA2">
            <w:pPr>
              <w:jc w:val="both"/>
              <w:rPr>
                <w:sz w:val="24"/>
                <w:szCs w:val="24"/>
              </w:rPr>
            </w:pPr>
            <w:r w:rsidRPr="00670472">
              <w:rPr>
                <w:sz w:val="24"/>
                <w:szCs w:val="24"/>
              </w:rPr>
              <w:t>What are the different types of UAVs?</w:t>
            </w:r>
          </w:p>
        </w:tc>
        <w:tc>
          <w:tcPr>
            <w:tcW w:w="538" w:type="pct"/>
            <w:vAlign w:val="center"/>
          </w:tcPr>
          <w:p w:rsidR="000E1EA2" w:rsidRPr="00670472" w:rsidRDefault="000E1EA2" w:rsidP="000E1EA2">
            <w:pPr>
              <w:jc w:val="center"/>
              <w:rPr>
                <w:sz w:val="24"/>
                <w:szCs w:val="24"/>
              </w:rPr>
            </w:pPr>
            <w:r w:rsidRPr="00670472">
              <w:rPr>
                <w:sz w:val="24"/>
                <w:szCs w:val="24"/>
              </w:rPr>
              <w:t>CO2 / R</w:t>
            </w:r>
          </w:p>
        </w:tc>
        <w:tc>
          <w:tcPr>
            <w:tcW w:w="380" w:type="pct"/>
            <w:vAlign w:val="center"/>
          </w:tcPr>
          <w:p w:rsidR="000E1EA2" w:rsidRPr="00670472" w:rsidRDefault="000E1EA2" w:rsidP="000E1EA2">
            <w:pPr>
              <w:jc w:val="center"/>
              <w:rPr>
                <w:sz w:val="24"/>
                <w:szCs w:val="24"/>
              </w:rPr>
            </w:pPr>
            <w:r w:rsidRPr="00670472">
              <w:rPr>
                <w:sz w:val="24"/>
                <w:szCs w:val="24"/>
              </w:rPr>
              <w:t>5</w:t>
            </w:r>
          </w:p>
        </w:tc>
      </w:tr>
      <w:tr w:rsidR="000E1EA2" w:rsidRPr="00670472" w:rsidTr="000E1EA2">
        <w:tc>
          <w:tcPr>
            <w:tcW w:w="320" w:type="pct"/>
            <w:vAlign w:val="center"/>
          </w:tcPr>
          <w:p w:rsidR="000E1EA2" w:rsidRPr="00670472" w:rsidRDefault="000E1EA2" w:rsidP="000E1EA2">
            <w:pPr>
              <w:jc w:val="center"/>
              <w:rPr>
                <w:sz w:val="24"/>
                <w:szCs w:val="24"/>
              </w:rPr>
            </w:pPr>
            <w:r w:rsidRPr="00670472">
              <w:rPr>
                <w:sz w:val="24"/>
                <w:szCs w:val="24"/>
              </w:rPr>
              <w:t>30.</w:t>
            </w:r>
          </w:p>
        </w:tc>
        <w:tc>
          <w:tcPr>
            <w:tcW w:w="3762" w:type="pct"/>
          </w:tcPr>
          <w:p w:rsidR="000E1EA2" w:rsidRPr="00670472" w:rsidRDefault="000E1EA2" w:rsidP="000E1EA2">
            <w:pPr>
              <w:jc w:val="both"/>
              <w:rPr>
                <w:sz w:val="24"/>
                <w:szCs w:val="24"/>
              </w:rPr>
            </w:pPr>
            <w:r w:rsidRPr="00670472">
              <w:rPr>
                <w:sz w:val="24"/>
                <w:szCs w:val="24"/>
              </w:rPr>
              <w:t>What are the applications of UAV in agriculture?</w:t>
            </w:r>
          </w:p>
        </w:tc>
        <w:tc>
          <w:tcPr>
            <w:tcW w:w="538" w:type="pct"/>
            <w:vAlign w:val="center"/>
          </w:tcPr>
          <w:p w:rsidR="000E1EA2" w:rsidRPr="00670472" w:rsidRDefault="000E1EA2" w:rsidP="000E1EA2">
            <w:pPr>
              <w:jc w:val="center"/>
              <w:rPr>
                <w:sz w:val="24"/>
                <w:szCs w:val="24"/>
              </w:rPr>
            </w:pPr>
            <w:r w:rsidRPr="00670472">
              <w:rPr>
                <w:sz w:val="24"/>
                <w:szCs w:val="24"/>
              </w:rPr>
              <w:t>CO2 / U</w:t>
            </w:r>
          </w:p>
        </w:tc>
        <w:tc>
          <w:tcPr>
            <w:tcW w:w="380" w:type="pct"/>
            <w:vAlign w:val="center"/>
          </w:tcPr>
          <w:p w:rsidR="000E1EA2" w:rsidRPr="00670472" w:rsidRDefault="000E1EA2" w:rsidP="000E1EA2">
            <w:pPr>
              <w:jc w:val="center"/>
              <w:rPr>
                <w:sz w:val="24"/>
                <w:szCs w:val="24"/>
              </w:rPr>
            </w:pPr>
            <w:r w:rsidRPr="00670472">
              <w:rPr>
                <w:sz w:val="24"/>
                <w:szCs w:val="24"/>
              </w:rPr>
              <w:t>5</w:t>
            </w:r>
          </w:p>
        </w:tc>
      </w:tr>
      <w:tr w:rsidR="000E1EA2" w:rsidRPr="00670472" w:rsidTr="000E1EA2">
        <w:tc>
          <w:tcPr>
            <w:tcW w:w="320" w:type="pct"/>
            <w:vAlign w:val="center"/>
          </w:tcPr>
          <w:p w:rsidR="000E1EA2" w:rsidRPr="00670472" w:rsidRDefault="000E1EA2" w:rsidP="000E1EA2">
            <w:pPr>
              <w:jc w:val="center"/>
              <w:rPr>
                <w:sz w:val="24"/>
                <w:szCs w:val="24"/>
              </w:rPr>
            </w:pPr>
            <w:r w:rsidRPr="00670472">
              <w:rPr>
                <w:sz w:val="24"/>
                <w:szCs w:val="24"/>
              </w:rPr>
              <w:t>31.</w:t>
            </w:r>
          </w:p>
        </w:tc>
        <w:tc>
          <w:tcPr>
            <w:tcW w:w="3762" w:type="pct"/>
          </w:tcPr>
          <w:p w:rsidR="000E1EA2" w:rsidRPr="00670472" w:rsidRDefault="000E1EA2" w:rsidP="000E1EA2">
            <w:pPr>
              <w:jc w:val="both"/>
              <w:rPr>
                <w:sz w:val="24"/>
                <w:szCs w:val="24"/>
              </w:rPr>
            </w:pPr>
            <w:r w:rsidRPr="00670472">
              <w:rPr>
                <w:sz w:val="24"/>
                <w:szCs w:val="24"/>
              </w:rPr>
              <w:t>What are the applications of crop models?</w:t>
            </w:r>
          </w:p>
        </w:tc>
        <w:tc>
          <w:tcPr>
            <w:tcW w:w="538" w:type="pct"/>
            <w:vAlign w:val="center"/>
          </w:tcPr>
          <w:p w:rsidR="000E1EA2" w:rsidRPr="00670472" w:rsidRDefault="000E1EA2" w:rsidP="000E1EA2">
            <w:pPr>
              <w:jc w:val="center"/>
              <w:rPr>
                <w:sz w:val="24"/>
                <w:szCs w:val="24"/>
              </w:rPr>
            </w:pPr>
            <w:r w:rsidRPr="00670472">
              <w:rPr>
                <w:sz w:val="24"/>
                <w:szCs w:val="24"/>
              </w:rPr>
              <w:t>CO4 / A</w:t>
            </w:r>
          </w:p>
        </w:tc>
        <w:tc>
          <w:tcPr>
            <w:tcW w:w="380" w:type="pct"/>
            <w:vAlign w:val="center"/>
          </w:tcPr>
          <w:p w:rsidR="000E1EA2" w:rsidRPr="00670472" w:rsidRDefault="000E1EA2" w:rsidP="000E1EA2">
            <w:pPr>
              <w:jc w:val="center"/>
              <w:rPr>
                <w:sz w:val="24"/>
                <w:szCs w:val="24"/>
              </w:rPr>
            </w:pPr>
            <w:r w:rsidRPr="00670472">
              <w:rPr>
                <w:sz w:val="24"/>
                <w:szCs w:val="24"/>
              </w:rPr>
              <w:t>5</w:t>
            </w:r>
          </w:p>
        </w:tc>
      </w:tr>
      <w:tr w:rsidR="000E1EA2" w:rsidRPr="00670472" w:rsidTr="000E1EA2">
        <w:tc>
          <w:tcPr>
            <w:tcW w:w="320" w:type="pct"/>
            <w:vAlign w:val="center"/>
          </w:tcPr>
          <w:p w:rsidR="000E1EA2" w:rsidRPr="00670472" w:rsidRDefault="000E1EA2" w:rsidP="000E1EA2">
            <w:pPr>
              <w:jc w:val="center"/>
              <w:rPr>
                <w:sz w:val="24"/>
                <w:szCs w:val="24"/>
              </w:rPr>
            </w:pPr>
            <w:r w:rsidRPr="00670472">
              <w:rPr>
                <w:sz w:val="24"/>
                <w:szCs w:val="24"/>
              </w:rPr>
              <w:t>32.</w:t>
            </w:r>
          </w:p>
        </w:tc>
        <w:tc>
          <w:tcPr>
            <w:tcW w:w="3762" w:type="pct"/>
          </w:tcPr>
          <w:p w:rsidR="000E1EA2" w:rsidRPr="00670472" w:rsidRDefault="000E1EA2" w:rsidP="000E1EA2">
            <w:pPr>
              <w:jc w:val="both"/>
              <w:rPr>
                <w:b/>
                <w:bCs/>
                <w:sz w:val="24"/>
                <w:szCs w:val="24"/>
              </w:rPr>
            </w:pPr>
            <w:r w:rsidRPr="00670472">
              <w:rPr>
                <w:sz w:val="24"/>
                <w:szCs w:val="24"/>
              </w:rPr>
              <w:t xml:space="preserve">What is meant by </w:t>
            </w:r>
            <w:r w:rsidRPr="00670472">
              <w:rPr>
                <w:bCs/>
                <w:sz w:val="24"/>
                <w:szCs w:val="24"/>
              </w:rPr>
              <w:t>Agriculture Expert System? What are its advantages and limitations?</w:t>
            </w:r>
          </w:p>
        </w:tc>
        <w:tc>
          <w:tcPr>
            <w:tcW w:w="538" w:type="pct"/>
            <w:vAlign w:val="center"/>
          </w:tcPr>
          <w:p w:rsidR="000E1EA2" w:rsidRPr="00670472" w:rsidRDefault="000E1EA2" w:rsidP="000E1EA2">
            <w:pPr>
              <w:jc w:val="center"/>
              <w:rPr>
                <w:sz w:val="24"/>
                <w:szCs w:val="24"/>
              </w:rPr>
            </w:pPr>
            <w:r w:rsidRPr="00670472">
              <w:rPr>
                <w:sz w:val="24"/>
                <w:szCs w:val="24"/>
              </w:rPr>
              <w:t>CO4  / U</w:t>
            </w:r>
          </w:p>
        </w:tc>
        <w:tc>
          <w:tcPr>
            <w:tcW w:w="380" w:type="pct"/>
            <w:vAlign w:val="center"/>
          </w:tcPr>
          <w:p w:rsidR="000E1EA2" w:rsidRPr="00670472" w:rsidRDefault="000E1EA2" w:rsidP="000E1EA2">
            <w:pPr>
              <w:jc w:val="center"/>
              <w:rPr>
                <w:sz w:val="24"/>
                <w:szCs w:val="24"/>
              </w:rPr>
            </w:pPr>
            <w:r w:rsidRPr="00670472">
              <w:rPr>
                <w:sz w:val="24"/>
                <w:szCs w:val="24"/>
              </w:rPr>
              <w:t>5</w:t>
            </w:r>
          </w:p>
        </w:tc>
      </w:tr>
    </w:tbl>
    <w:p w:rsidR="000E1EA2" w:rsidRDefault="000E1EA2" w:rsidP="005133D7"/>
    <w:p w:rsidR="000E1EA2" w:rsidRPr="00670472"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455"/>
        <w:gridCol w:w="1135"/>
        <w:gridCol w:w="802"/>
      </w:tblGrid>
      <w:tr w:rsidR="000E1EA2" w:rsidRPr="00670472" w:rsidTr="000E1EA2">
        <w:trPr>
          <w:trHeight w:val="232"/>
        </w:trPr>
        <w:tc>
          <w:tcPr>
            <w:tcW w:w="5000" w:type="pct"/>
            <w:gridSpan w:val="5"/>
          </w:tcPr>
          <w:p w:rsidR="000E1EA2" w:rsidRDefault="000E1EA2" w:rsidP="000E1EA2">
            <w:pPr>
              <w:jc w:val="center"/>
              <w:rPr>
                <w:b/>
                <w:sz w:val="24"/>
                <w:szCs w:val="24"/>
                <w:u w:val="single"/>
              </w:rPr>
            </w:pPr>
          </w:p>
          <w:p w:rsidR="000E1EA2" w:rsidRPr="00670472" w:rsidRDefault="000E1EA2" w:rsidP="000E1EA2">
            <w:pPr>
              <w:jc w:val="center"/>
              <w:rPr>
                <w:b/>
                <w:sz w:val="24"/>
                <w:szCs w:val="24"/>
                <w:u w:val="single"/>
              </w:rPr>
            </w:pPr>
            <w:r w:rsidRPr="00670472">
              <w:rPr>
                <w:b/>
                <w:sz w:val="24"/>
                <w:szCs w:val="24"/>
                <w:u w:val="single"/>
              </w:rPr>
              <w:t>PART – C (2 X 15 = 30 MARKS)</w:t>
            </w:r>
          </w:p>
          <w:p w:rsidR="000E1EA2" w:rsidRDefault="000E1EA2" w:rsidP="00302CEF">
            <w:pPr>
              <w:jc w:val="center"/>
              <w:rPr>
                <w:b/>
                <w:sz w:val="24"/>
                <w:szCs w:val="24"/>
              </w:rPr>
            </w:pPr>
            <w:r w:rsidRPr="00670472">
              <w:rPr>
                <w:b/>
                <w:sz w:val="24"/>
                <w:szCs w:val="24"/>
              </w:rPr>
              <w:t>(Answer any 2 from the following)</w:t>
            </w:r>
          </w:p>
          <w:p w:rsidR="000E1EA2" w:rsidRPr="00670472" w:rsidRDefault="000E1EA2" w:rsidP="00302CEF">
            <w:pPr>
              <w:jc w:val="center"/>
              <w:rPr>
                <w:b/>
                <w:sz w:val="24"/>
                <w:szCs w:val="24"/>
              </w:rPr>
            </w:pPr>
          </w:p>
        </w:tc>
      </w:tr>
      <w:tr w:rsidR="000E1EA2" w:rsidRPr="00670472" w:rsidTr="000E1EA2">
        <w:trPr>
          <w:trHeight w:val="232"/>
        </w:trPr>
        <w:tc>
          <w:tcPr>
            <w:tcW w:w="319" w:type="pct"/>
            <w:vMerge w:val="restart"/>
            <w:vAlign w:val="center"/>
          </w:tcPr>
          <w:p w:rsidR="000E1EA2" w:rsidRPr="00670472" w:rsidRDefault="000E1EA2" w:rsidP="000E1EA2">
            <w:pPr>
              <w:jc w:val="center"/>
              <w:rPr>
                <w:sz w:val="24"/>
                <w:szCs w:val="24"/>
              </w:rPr>
            </w:pPr>
            <w:r w:rsidRPr="00670472">
              <w:rPr>
                <w:sz w:val="24"/>
                <w:szCs w:val="24"/>
              </w:rPr>
              <w:t>33.</w:t>
            </w:r>
          </w:p>
        </w:tc>
        <w:tc>
          <w:tcPr>
            <w:tcW w:w="229" w:type="pct"/>
            <w:vAlign w:val="center"/>
          </w:tcPr>
          <w:p w:rsidR="000E1EA2" w:rsidRPr="00670472" w:rsidRDefault="000E1EA2" w:rsidP="000E1EA2">
            <w:pPr>
              <w:jc w:val="center"/>
              <w:rPr>
                <w:sz w:val="24"/>
                <w:szCs w:val="24"/>
              </w:rPr>
            </w:pPr>
            <w:r w:rsidRPr="00670472">
              <w:rPr>
                <w:sz w:val="24"/>
                <w:szCs w:val="24"/>
              </w:rPr>
              <w:t>a.</w:t>
            </w:r>
          </w:p>
        </w:tc>
        <w:tc>
          <w:tcPr>
            <w:tcW w:w="3534" w:type="pct"/>
          </w:tcPr>
          <w:p w:rsidR="000E1EA2" w:rsidRPr="00670472" w:rsidRDefault="000E1EA2" w:rsidP="000E1EA2">
            <w:pPr>
              <w:rPr>
                <w:sz w:val="24"/>
                <w:szCs w:val="24"/>
              </w:rPr>
            </w:pPr>
            <w:r w:rsidRPr="00670472">
              <w:rPr>
                <w:sz w:val="24"/>
                <w:szCs w:val="24"/>
              </w:rPr>
              <w:t>What is Variable Rate Application (VRA)? What are the two basic types of VRA and explain about them briefly.</w:t>
            </w:r>
          </w:p>
        </w:tc>
        <w:tc>
          <w:tcPr>
            <w:tcW w:w="538" w:type="pct"/>
            <w:vAlign w:val="center"/>
          </w:tcPr>
          <w:p w:rsidR="000E1EA2" w:rsidRPr="00670472" w:rsidRDefault="000E1EA2" w:rsidP="000E1EA2">
            <w:pPr>
              <w:jc w:val="center"/>
              <w:rPr>
                <w:sz w:val="24"/>
                <w:szCs w:val="24"/>
              </w:rPr>
            </w:pPr>
            <w:r w:rsidRPr="00670472">
              <w:rPr>
                <w:sz w:val="24"/>
                <w:szCs w:val="24"/>
              </w:rPr>
              <w:t>CO2 / U</w:t>
            </w:r>
          </w:p>
        </w:tc>
        <w:tc>
          <w:tcPr>
            <w:tcW w:w="380" w:type="pct"/>
            <w:vAlign w:val="center"/>
          </w:tcPr>
          <w:p w:rsidR="000E1EA2" w:rsidRPr="00670472" w:rsidRDefault="000E1EA2" w:rsidP="000E1EA2">
            <w:pPr>
              <w:jc w:val="center"/>
              <w:rPr>
                <w:sz w:val="24"/>
                <w:szCs w:val="24"/>
              </w:rPr>
            </w:pPr>
            <w:r w:rsidRPr="00670472">
              <w:rPr>
                <w:sz w:val="24"/>
                <w:szCs w:val="24"/>
              </w:rPr>
              <w:t>7.5</w:t>
            </w:r>
          </w:p>
        </w:tc>
      </w:tr>
      <w:tr w:rsidR="000E1EA2" w:rsidRPr="00670472" w:rsidTr="000E1EA2">
        <w:trPr>
          <w:trHeight w:val="232"/>
        </w:trPr>
        <w:tc>
          <w:tcPr>
            <w:tcW w:w="319" w:type="pct"/>
            <w:vMerge/>
            <w:vAlign w:val="center"/>
          </w:tcPr>
          <w:p w:rsidR="000E1EA2" w:rsidRPr="00670472" w:rsidRDefault="000E1EA2" w:rsidP="000E1EA2">
            <w:pPr>
              <w:jc w:val="center"/>
              <w:rPr>
                <w:sz w:val="24"/>
                <w:szCs w:val="24"/>
              </w:rPr>
            </w:pPr>
          </w:p>
        </w:tc>
        <w:tc>
          <w:tcPr>
            <w:tcW w:w="229" w:type="pct"/>
            <w:vAlign w:val="center"/>
          </w:tcPr>
          <w:p w:rsidR="000E1EA2" w:rsidRPr="00670472" w:rsidRDefault="000E1EA2" w:rsidP="000E1EA2">
            <w:pPr>
              <w:jc w:val="center"/>
              <w:rPr>
                <w:sz w:val="24"/>
                <w:szCs w:val="24"/>
              </w:rPr>
            </w:pPr>
            <w:r w:rsidRPr="00670472">
              <w:rPr>
                <w:sz w:val="24"/>
                <w:szCs w:val="24"/>
              </w:rPr>
              <w:t>b.</w:t>
            </w:r>
          </w:p>
        </w:tc>
        <w:tc>
          <w:tcPr>
            <w:tcW w:w="3534" w:type="pct"/>
          </w:tcPr>
          <w:p w:rsidR="000E1EA2" w:rsidRPr="00670472" w:rsidRDefault="000E1EA2" w:rsidP="000E1EA2">
            <w:pPr>
              <w:rPr>
                <w:sz w:val="24"/>
                <w:szCs w:val="24"/>
              </w:rPr>
            </w:pPr>
            <w:r w:rsidRPr="00670472">
              <w:rPr>
                <w:sz w:val="24"/>
                <w:szCs w:val="24"/>
              </w:rPr>
              <w:t>Elaborate the uses of GPS in Modern Agricultural Farming.</w:t>
            </w:r>
          </w:p>
        </w:tc>
        <w:tc>
          <w:tcPr>
            <w:tcW w:w="538" w:type="pct"/>
            <w:vAlign w:val="center"/>
          </w:tcPr>
          <w:p w:rsidR="000E1EA2" w:rsidRPr="00670472" w:rsidRDefault="000E1EA2" w:rsidP="000E1EA2">
            <w:pPr>
              <w:jc w:val="center"/>
              <w:rPr>
                <w:sz w:val="24"/>
                <w:szCs w:val="24"/>
              </w:rPr>
            </w:pPr>
            <w:r w:rsidRPr="00670472">
              <w:rPr>
                <w:sz w:val="24"/>
                <w:szCs w:val="24"/>
              </w:rPr>
              <w:t>CO2 / R</w:t>
            </w:r>
          </w:p>
        </w:tc>
        <w:tc>
          <w:tcPr>
            <w:tcW w:w="380" w:type="pct"/>
            <w:vAlign w:val="center"/>
          </w:tcPr>
          <w:p w:rsidR="000E1EA2" w:rsidRPr="00670472" w:rsidRDefault="000E1EA2" w:rsidP="000E1EA2">
            <w:pPr>
              <w:jc w:val="center"/>
              <w:rPr>
                <w:sz w:val="24"/>
                <w:szCs w:val="24"/>
              </w:rPr>
            </w:pPr>
            <w:r w:rsidRPr="00670472">
              <w:rPr>
                <w:sz w:val="24"/>
                <w:szCs w:val="24"/>
              </w:rPr>
              <w:t>7.5</w:t>
            </w:r>
          </w:p>
        </w:tc>
      </w:tr>
      <w:tr w:rsidR="000E1EA2" w:rsidRPr="00670472" w:rsidTr="000E1EA2">
        <w:trPr>
          <w:trHeight w:val="232"/>
        </w:trPr>
        <w:tc>
          <w:tcPr>
            <w:tcW w:w="319" w:type="pct"/>
            <w:vAlign w:val="center"/>
          </w:tcPr>
          <w:p w:rsidR="000E1EA2" w:rsidRPr="00670472" w:rsidRDefault="000E1EA2" w:rsidP="000E1EA2">
            <w:pPr>
              <w:jc w:val="center"/>
              <w:rPr>
                <w:sz w:val="24"/>
                <w:szCs w:val="24"/>
              </w:rPr>
            </w:pPr>
          </w:p>
        </w:tc>
        <w:tc>
          <w:tcPr>
            <w:tcW w:w="229" w:type="pct"/>
            <w:vAlign w:val="center"/>
          </w:tcPr>
          <w:p w:rsidR="000E1EA2" w:rsidRPr="00670472" w:rsidRDefault="000E1EA2" w:rsidP="000E1EA2">
            <w:pPr>
              <w:jc w:val="center"/>
              <w:rPr>
                <w:sz w:val="24"/>
                <w:szCs w:val="24"/>
              </w:rPr>
            </w:pPr>
          </w:p>
        </w:tc>
        <w:tc>
          <w:tcPr>
            <w:tcW w:w="3534" w:type="pct"/>
          </w:tcPr>
          <w:p w:rsidR="000E1EA2" w:rsidRPr="00670472" w:rsidRDefault="000E1EA2" w:rsidP="000E1EA2">
            <w:pPr>
              <w:rPr>
                <w:sz w:val="24"/>
                <w:szCs w:val="24"/>
              </w:rPr>
            </w:pPr>
          </w:p>
        </w:tc>
        <w:tc>
          <w:tcPr>
            <w:tcW w:w="538" w:type="pct"/>
            <w:vAlign w:val="center"/>
          </w:tcPr>
          <w:p w:rsidR="000E1EA2" w:rsidRPr="00670472" w:rsidRDefault="000E1EA2" w:rsidP="000E1EA2">
            <w:pPr>
              <w:jc w:val="center"/>
              <w:rPr>
                <w:sz w:val="24"/>
                <w:szCs w:val="24"/>
              </w:rPr>
            </w:pPr>
          </w:p>
        </w:tc>
        <w:tc>
          <w:tcPr>
            <w:tcW w:w="380" w:type="pct"/>
            <w:vAlign w:val="center"/>
          </w:tcPr>
          <w:p w:rsidR="000E1EA2" w:rsidRPr="00670472" w:rsidRDefault="000E1EA2" w:rsidP="000E1EA2">
            <w:pPr>
              <w:jc w:val="center"/>
              <w:rPr>
                <w:sz w:val="24"/>
                <w:szCs w:val="24"/>
              </w:rPr>
            </w:pPr>
          </w:p>
        </w:tc>
      </w:tr>
      <w:tr w:rsidR="000E1EA2" w:rsidRPr="00670472" w:rsidTr="000E1EA2">
        <w:trPr>
          <w:trHeight w:val="232"/>
        </w:trPr>
        <w:tc>
          <w:tcPr>
            <w:tcW w:w="319" w:type="pct"/>
            <w:vMerge w:val="restart"/>
            <w:vAlign w:val="center"/>
          </w:tcPr>
          <w:p w:rsidR="000E1EA2" w:rsidRPr="00670472" w:rsidRDefault="000E1EA2" w:rsidP="000E1EA2">
            <w:pPr>
              <w:jc w:val="center"/>
              <w:rPr>
                <w:sz w:val="24"/>
                <w:szCs w:val="24"/>
              </w:rPr>
            </w:pPr>
            <w:r w:rsidRPr="00670472">
              <w:rPr>
                <w:sz w:val="24"/>
                <w:szCs w:val="24"/>
              </w:rPr>
              <w:t>34.</w:t>
            </w:r>
          </w:p>
        </w:tc>
        <w:tc>
          <w:tcPr>
            <w:tcW w:w="229" w:type="pct"/>
            <w:vAlign w:val="center"/>
          </w:tcPr>
          <w:p w:rsidR="000E1EA2" w:rsidRPr="00670472" w:rsidRDefault="000E1EA2" w:rsidP="000E1EA2">
            <w:pPr>
              <w:jc w:val="center"/>
              <w:rPr>
                <w:sz w:val="24"/>
                <w:szCs w:val="24"/>
              </w:rPr>
            </w:pPr>
            <w:r w:rsidRPr="00670472">
              <w:rPr>
                <w:sz w:val="24"/>
                <w:szCs w:val="24"/>
              </w:rPr>
              <w:t>a.</w:t>
            </w:r>
          </w:p>
        </w:tc>
        <w:tc>
          <w:tcPr>
            <w:tcW w:w="3534" w:type="pct"/>
          </w:tcPr>
          <w:p w:rsidR="000E1EA2" w:rsidRPr="00670472" w:rsidRDefault="000E1EA2" w:rsidP="007F7B8D">
            <w:pPr>
              <w:rPr>
                <w:sz w:val="24"/>
                <w:szCs w:val="24"/>
              </w:rPr>
            </w:pPr>
            <w:r w:rsidRPr="00670472">
              <w:rPr>
                <w:sz w:val="24"/>
                <w:szCs w:val="24"/>
              </w:rPr>
              <w:t>Elaborate about the Smartphone Apps in Agriculture?</w:t>
            </w:r>
          </w:p>
        </w:tc>
        <w:tc>
          <w:tcPr>
            <w:tcW w:w="538" w:type="pct"/>
            <w:vAlign w:val="center"/>
          </w:tcPr>
          <w:p w:rsidR="000E1EA2" w:rsidRPr="00670472" w:rsidRDefault="000E1EA2" w:rsidP="000E1EA2">
            <w:pPr>
              <w:jc w:val="center"/>
              <w:rPr>
                <w:sz w:val="24"/>
                <w:szCs w:val="24"/>
              </w:rPr>
            </w:pPr>
            <w:r w:rsidRPr="00670472">
              <w:rPr>
                <w:sz w:val="24"/>
                <w:szCs w:val="24"/>
              </w:rPr>
              <w:t>CO4 / A</w:t>
            </w:r>
          </w:p>
        </w:tc>
        <w:tc>
          <w:tcPr>
            <w:tcW w:w="380" w:type="pct"/>
            <w:vAlign w:val="center"/>
          </w:tcPr>
          <w:p w:rsidR="000E1EA2" w:rsidRPr="00670472" w:rsidRDefault="000E1EA2" w:rsidP="000E1EA2">
            <w:pPr>
              <w:jc w:val="center"/>
              <w:rPr>
                <w:sz w:val="24"/>
                <w:szCs w:val="24"/>
              </w:rPr>
            </w:pPr>
            <w:r w:rsidRPr="00670472">
              <w:rPr>
                <w:sz w:val="24"/>
                <w:szCs w:val="24"/>
              </w:rPr>
              <w:t>7.5</w:t>
            </w:r>
          </w:p>
        </w:tc>
      </w:tr>
      <w:tr w:rsidR="000E1EA2" w:rsidRPr="00670472" w:rsidTr="000E1EA2">
        <w:trPr>
          <w:trHeight w:val="232"/>
        </w:trPr>
        <w:tc>
          <w:tcPr>
            <w:tcW w:w="319" w:type="pct"/>
            <w:vMerge/>
            <w:vAlign w:val="center"/>
          </w:tcPr>
          <w:p w:rsidR="000E1EA2" w:rsidRPr="00670472" w:rsidRDefault="000E1EA2" w:rsidP="000E1EA2">
            <w:pPr>
              <w:jc w:val="center"/>
              <w:rPr>
                <w:sz w:val="24"/>
                <w:szCs w:val="24"/>
              </w:rPr>
            </w:pPr>
          </w:p>
        </w:tc>
        <w:tc>
          <w:tcPr>
            <w:tcW w:w="229" w:type="pct"/>
            <w:vAlign w:val="center"/>
          </w:tcPr>
          <w:p w:rsidR="000E1EA2" w:rsidRPr="00670472" w:rsidRDefault="000E1EA2" w:rsidP="000E1EA2">
            <w:pPr>
              <w:jc w:val="center"/>
              <w:rPr>
                <w:sz w:val="24"/>
                <w:szCs w:val="24"/>
              </w:rPr>
            </w:pPr>
            <w:r w:rsidRPr="00670472">
              <w:rPr>
                <w:sz w:val="24"/>
                <w:szCs w:val="24"/>
              </w:rPr>
              <w:t>b.</w:t>
            </w:r>
          </w:p>
        </w:tc>
        <w:tc>
          <w:tcPr>
            <w:tcW w:w="3534" w:type="pct"/>
          </w:tcPr>
          <w:p w:rsidR="000E1EA2" w:rsidRPr="00670472" w:rsidRDefault="000E1EA2" w:rsidP="007F7B8D">
            <w:pPr>
              <w:rPr>
                <w:sz w:val="24"/>
                <w:szCs w:val="24"/>
              </w:rPr>
            </w:pPr>
            <w:r w:rsidRPr="00670472">
              <w:rPr>
                <w:sz w:val="24"/>
                <w:szCs w:val="24"/>
              </w:rPr>
              <w:t>Elaborate about the precision farming technologies of cotton.</w:t>
            </w:r>
          </w:p>
        </w:tc>
        <w:tc>
          <w:tcPr>
            <w:tcW w:w="538" w:type="pct"/>
            <w:vAlign w:val="center"/>
          </w:tcPr>
          <w:p w:rsidR="000E1EA2" w:rsidRPr="00670472" w:rsidRDefault="000E1EA2" w:rsidP="000E1EA2">
            <w:pPr>
              <w:jc w:val="center"/>
              <w:rPr>
                <w:sz w:val="24"/>
                <w:szCs w:val="24"/>
              </w:rPr>
            </w:pPr>
            <w:r w:rsidRPr="00670472">
              <w:rPr>
                <w:sz w:val="24"/>
                <w:szCs w:val="24"/>
              </w:rPr>
              <w:t>CO3 / U</w:t>
            </w:r>
          </w:p>
        </w:tc>
        <w:tc>
          <w:tcPr>
            <w:tcW w:w="380" w:type="pct"/>
            <w:vAlign w:val="center"/>
          </w:tcPr>
          <w:p w:rsidR="000E1EA2" w:rsidRPr="00670472" w:rsidRDefault="000E1EA2" w:rsidP="000E1EA2">
            <w:pPr>
              <w:jc w:val="center"/>
              <w:rPr>
                <w:sz w:val="24"/>
                <w:szCs w:val="24"/>
              </w:rPr>
            </w:pPr>
            <w:r w:rsidRPr="00670472">
              <w:rPr>
                <w:sz w:val="24"/>
                <w:szCs w:val="24"/>
              </w:rPr>
              <w:t>7.5</w:t>
            </w:r>
          </w:p>
        </w:tc>
      </w:tr>
      <w:tr w:rsidR="000E1EA2" w:rsidRPr="00670472" w:rsidTr="000E1EA2">
        <w:trPr>
          <w:trHeight w:val="232"/>
        </w:trPr>
        <w:tc>
          <w:tcPr>
            <w:tcW w:w="319" w:type="pct"/>
            <w:vAlign w:val="center"/>
          </w:tcPr>
          <w:p w:rsidR="000E1EA2" w:rsidRPr="00670472" w:rsidRDefault="000E1EA2" w:rsidP="000E1EA2">
            <w:pPr>
              <w:jc w:val="center"/>
              <w:rPr>
                <w:sz w:val="24"/>
                <w:szCs w:val="24"/>
              </w:rPr>
            </w:pPr>
          </w:p>
        </w:tc>
        <w:tc>
          <w:tcPr>
            <w:tcW w:w="229" w:type="pct"/>
            <w:vAlign w:val="center"/>
          </w:tcPr>
          <w:p w:rsidR="000E1EA2" w:rsidRPr="00670472" w:rsidRDefault="000E1EA2" w:rsidP="000E1EA2">
            <w:pPr>
              <w:jc w:val="center"/>
              <w:rPr>
                <w:sz w:val="24"/>
                <w:szCs w:val="24"/>
              </w:rPr>
            </w:pPr>
          </w:p>
        </w:tc>
        <w:tc>
          <w:tcPr>
            <w:tcW w:w="3534" w:type="pct"/>
          </w:tcPr>
          <w:p w:rsidR="000E1EA2" w:rsidRPr="00670472" w:rsidRDefault="000E1EA2" w:rsidP="000E1EA2">
            <w:pPr>
              <w:rPr>
                <w:sz w:val="24"/>
                <w:szCs w:val="24"/>
              </w:rPr>
            </w:pPr>
          </w:p>
        </w:tc>
        <w:tc>
          <w:tcPr>
            <w:tcW w:w="538" w:type="pct"/>
            <w:vAlign w:val="center"/>
          </w:tcPr>
          <w:p w:rsidR="000E1EA2" w:rsidRPr="00670472" w:rsidRDefault="000E1EA2" w:rsidP="000E1EA2">
            <w:pPr>
              <w:jc w:val="center"/>
              <w:rPr>
                <w:sz w:val="24"/>
                <w:szCs w:val="24"/>
              </w:rPr>
            </w:pPr>
          </w:p>
        </w:tc>
        <w:tc>
          <w:tcPr>
            <w:tcW w:w="380" w:type="pct"/>
            <w:vAlign w:val="center"/>
          </w:tcPr>
          <w:p w:rsidR="000E1EA2" w:rsidRPr="00670472" w:rsidRDefault="000E1EA2" w:rsidP="000E1EA2">
            <w:pPr>
              <w:jc w:val="center"/>
              <w:rPr>
                <w:sz w:val="24"/>
                <w:szCs w:val="24"/>
              </w:rPr>
            </w:pPr>
          </w:p>
        </w:tc>
      </w:tr>
      <w:tr w:rsidR="000E1EA2" w:rsidRPr="00670472" w:rsidTr="000E1EA2">
        <w:trPr>
          <w:trHeight w:val="232"/>
        </w:trPr>
        <w:tc>
          <w:tcPr>
            <w:tcW w:w="319" w:type="pct"/>
            <w:vMerge w:val="restart"/>
            <w:vAlign w:val="center"/>
          </w:tcPr>
          <w:p w:rsidR="000E1EA2" w:rsidRPr="00670472" w:rsidRDefault="000E1EA2" w:rsidP="000E1EA2">
            <w:pPr>
              <w:jc w:val="center"/>
              <w:rPr>
                <w:sz w:val="24"/>
                <w:szCs w:val="24"/>
              </w:rPr>
            </w:pPr>
            <w:r w:rsidRPr="00670472">
              <w:rPr>
                <w:sz w:val="24"/>
                <w:szCs w:val="24"/>
              </w:rPr>
              <w:t>35.</w:t>
            </w:r>
          </w:p>
        </w:tc>
        <w:tc>
          <w:tcPr>
            <w:tcW w:w="229" w:type="pct"/>
            <w:vAlign w:val="center"/>
          </w:tcPr>
          <w:p w:rsidR="000E1EA2" w:rsidRPr="00670472" w:rsidRDefault="000E1EA2" w:rsidP="000E1EA2">
            <w:pPr>
              <w:jc w:val="center"/>
              <w:rPr>
                <w:sz w:val="24"/>
                <w:szCs w:val="24"/>
              </w:rPr>
            </w:pPr>
            <w:r w:rsidRPr="00670472">
              <w:rPr>
                <w:sz w:val="24"/>
                <w:szCs w:val="24"/>
              </w:rPr>
              <w:t>a.</w:t>
            </w:r>
          </w:p>
        </w:tc>
        <w:tc>
          <w:tcPr>
            <w:tcW w:w="3534" w:type="pct"/>
          </w:tcPr>
          <w:p w:rsidR="000E1EA2" w:rsidRPr="00670472" w:rsidRDefault="000E1EA2" w:rsidP="000E1EA2">
            <w:pPr>
              <w:rPr>
                <w:sz w:val="24"/>
                <w:szCs w:val="24"/>
              </w:rPr>
            </w:pPr>
            <w:r w:rsidRPr="00670472">
              <w:rPr>
                <w:sz w:val="24"/>
                <w:szCs w:val="24"/>
              </w:rPr>
              <w:t>Explain in detail about the various components of drip irrigation system</w:t>
            </w:r>
          </w:p>
        </w:tc>
        <w:tc>
          <w:tcPr>
            <w:tcW w:w="538" w:type="pct"/>
            <w:vAlign w:val="center"/>
          </w:tcPr>
          <w:p w:rsidR="000E1EA2" w:rsidRPr="00670472" w:rsidRDefault="000E1EA2" w:rsidP="000E1EA2">
            <w:pPr>
              <w:jc w:val="center"/>
              <w:rPr>
                <w:sz w:val="24"/>
                <w:szCs w:val="24"/>
              </w:rPr>
            </w:pPr>
            <w:r w:rsidRPr="00670472">
              <w:rPr>
                <w:sz w:val="24"/>
                <w:szCs w:val="24"/>
              </w:rPr>
              <w:t>CO1 / R</w:t>
            </w:r>
          </w:p>
        </w:tc>
        <w:tc>
          <w:tcPr>
            <w:tcW w:w="380" w:type="pct"/>
            <w:vAlign w:val="center"/>
          </w:tcPr>
          <w:p w:rsidR="000E1EA2" w:rsidRPr="00670472" w:rsidRDefault="000E1EA2" w:rsidP="000E1EA2">
            <w:pPr>
              <w:jc w:val="center"/>
              <w:rPr>
                <w:sz w:val="24"/>
                <w:szCs w:val="24"/>
              </w:rPr>
            </w:pPr>
            <w:r w:rsidRPr="00670472">
              <w:rPr>
                <w:sz w:val="24"/>
                <w:szCs w:val="24"/>
              </w:rPr>
              <w:t>7.5</w:t>
            </w:r>
          </w:p>
        </w:tc>
      </w:tr>
      <w:tr w:rsidR="000E1EA2" w:rsidRPr="00670472" w:rsidTr="000E1EA2">
        <w:trPr>
          <w:trHeight w:val="232"/>
        </w:trPr>
        <w:tc>
          <w:tcPr>
            <w:tcW w:w="319" w:type="pct"/>
            <w:vMerge/>
            <w:vAlign w:val="center"/>
          </w:tcPr>
          <w:p w:rsidR="000E1EA2" w:rsidRPr="00670472" w:rsidRDefault="000E1EA2" w:rsidP="000E1EA2">
            <w:pPr>
              <w:jc w:val="center"/>
              <w:rPr>
                <w:sz w:val="24"/>
                <w:szCs w:val="24"/>
              </w:rPr>
            </w:pPr>
          </w:p>
        </w:tc>
        <w:tc>
          <w:tcPr>
            <w:tcW w:w="229" w:type="pct"/>
            <w:vAlign w:val="center"/>
          </w:tcPr>
          <w:p w:rsidR="000E1EA2" w:rsidRPr="00670472" w:rsidRDefault="000E1EA2" w:rsidP="000E1EA2">
            <w:pPr>
              <w:jc w:val="center"/>
              <w:rPr>
                <w:sz w:val="24"/>
                <w:szCs w:val="24"/>
              </w:rPr>
            </w:pPr>
            <w:r w:rsidRPr="00670472">
              <w:rPr>
                <w:sz w:val="24"/>
                <w:szCs w:val="24"/>
              </w:rPr>
              <w:t>b.</w:t>
            </w:r>
          </w:p>
        </w:tc>
        <w:tc>
          <w:tcPr>
            <w:tcW w:w="3534" w:type="pct"/>
          </w:tcPr>
          <w:p w:rsidR="000E1EA2" w:rsidRPr="00670472" w:rsidRDefault="000E1EA2" w:rsidP="000E1EA2">
            <w:pPr>
              <w:rPr>
                <w:sz w:val="24"/>
                <w:szCs w:val="24"/>
              </w:rPr>
            </w:pPr>
            <w:r w:rsidRPr="00670472">
              <w:rPr>
                <w:sz w:val="24"/>
                <w:szCs w:val="24"/>
              </w:rPr>
              <w:t>List the advantages and the challenges in drip irrigation system.</w:t>
            </w:r>
          </w:p>
        </w:tc>
        <w:tc>
          <w:tcPr>
            <w:tcW w:w="538" w:type="pct"/>
            <w:vAlign w:val="center"/>
          </w:tcPr>
          <w:p w:rsidR="000E1EA2" w:rsidRPr="00670472" w:rsidRDefault="000E1EA2" w:rsidP="000E1EA2">
            <w:pPr>
              <w:jc w:val="center"/>
              <w:rPr>
                <w:sz w:val="24"/>
                <w:szCs w:val="24"/>
              </w:rPr>
            </w:pPr>
            <w:r w:rsidRPr="00670472">
              <w:rPr>
                <w:sz w:val="24"/>
                <w:szCs w:val="24"/>
              </w:rPr>
              <w:t>CO1 / A</w:t>
            </w:r>
          </w:p>
        </w:tc>
        <w:tc>
          <w:tcPr>
            <w:tcW w:w="380" w:type="pct"/>
            <w:vAlign w:val="center"/>
          </w:tcPr>
          <w:p w:rsidR="000E1EA2" w:rsidRPr="00670472" w:rsidRDefault="000E1EA2" w:rsidP="000E1EA2">
            <w:pPr>
              <w:jc w:val="center"/>
              <w:rPr>
                <w:sz w:val="24"/>
                <w:szCs w:val="24"/>
              </w:rPr>
            </w:pPr>
            <w:r w:rsidRPr="00670472">
              <w:rPr>
                <w:sz w:val="24"/>
                <w:szCs w:val="24"/>
              </w:rPr>
              <w:t>7.5</w:t>
            </w:r>
          </w:p>
        </w:tc>
      </w:tr>
    </w:tbl>
    <w:p w:rsidR="000E1EA2" w:rsidRDefault="000E1EA2" w:rsidP="002E336A"/>
    <w:p w:rsidR="000E1EA2" w:rsidRDefault="000E1EA2" w:rsidP="002E336A"/>
    <w:p w:rsidR="000E1EA2" w:rsidRDefault="000E1EA2" w:rsidP="002E336A"/>
    <w:p w:rsidR="000E1EA2" w:rsidRDefault="000E1EA2" w:rsidP="002E336A"/>
    <w:p w:rsidR="000E1EA2" w:rsidRDefault="000E1EA2" w:rsidP="002E336A"/>
    <w:p w:rsidR="000E1EA2" w:rsidRDefault="000E1EA2" w:rsidP="002E336A"/>
    <w:p w:rsidR="000E1EA2" w:rsidRDefault="000E1EA2" w:rsidP="002E336A"/>
    <w:p w:rsidR="000E1EA2" w:rsidRDefault="000E1EA2" w:rsidP="002E336A"/>
    <w:p w:rsidR="000E1EA2" w:rsidRDefault="000E1EA2" w:rsidP="002E336A"/>
    <w:p w:rsidR="000E1EA2" w:rsidRDefault="000E1EA2" w:rsidP="002E336A"/>
    <w:p w:rsidR="000E1EA2" w:rsidRDefault="000E1EA2" w:rsidP="002E336A"/>
    <w:p w:rsidR="000E1EA2" w:rsidRDefault="000E1EA2" w:rsidP="002E336A"/>
    <w:p w:rsidR="000E1EA2" w:rsidRDefault="000E1EA2" w:rsidP="002E336A"/>
    <w:p w:rsidR="000E1EA2" w:rsidRDefault="000E1EA2" w:rsidP="002E336A"/>
    <w:p w:rsidR="000E1EA2" w:rsidRDefault="000E1EA2" w:rsidP="002E336A"/>
    <w:p w:rsidR="000E1EA2" w:rsidRDefault="000E1EA2" w:rsidP="002E336A"/>
    <w:p w:rsidR="000E1EA2" w:rsidRDefault="000E1EA2" w:rsidP="002E336A"/>
    <w:p w:rsidR="000E1EA2" w:rsidRDefault="000E1EA2" w:rsidP="002E336A"/>
    <w:p w:rsidR="000E1EA2" w:rsidRPr="00670472" w:rsidRDefault="000E1EA2" w:rsidP="002E336A"/>
    <w:tbl>
      <w:tblPr>
        <w:tblStyle w:val="TableGrid"/>
        <w:tblW w:w="0" w:type="auto"/>
        <w:tblLook w:val="04A0" w:firstRow="1" w:lastRow="0" w:firstColumn="1" w:lastColumn="0" w:noHBand="0" w:noVBand="1"/>
      </w:tblPr>
      <w:tblGrid>
        <w:gridCol w:w="675"/>
        <w:gridCol w:w="10008"/>
      </w:tblGrid>
      <w:tr w:rsidR="000E1EA2" w:rsidRPr="00670472" w:rsidTr="000E1EA2">
        <w:tc>
          <w:tcPr>
            <w:tcW w:w="675" w:type="dxa"/>
          </w:tcPr>
          <w:p w:rsidR="000E1EA2" w:rsidRPr="00670472" w:rsidRDefault="000E1EA2" w:rsidP="000E1EA2">
            <w:pPr>
              <w:rPr>
                <w:sz w:val="24"/>
                <w:szCs w:val="24"/>
              </w:rPr>
            </w:pPr>
          </w:p>
        </w:tc>
        <w:tc>
          <w:tcPr>
            <w:tcW w:w="10008" w:type="dxa"/>
          </w:tcPr>
          <w:p w:rsidR="000E1EA2" w:rsidRPr="00670472" w:rsidRDefault="000E1EA2" w:rsidP="000E1EA2">
            <w:pPr>
              <w:jc w:val="center"/>
              <w:rPr>
                <w:b/>
                <w:sz w:val="24"/>
                <w:szCs w:val="24"/>
              </w:rPr>
            </w:pPr>
            <w:r w:rsidRPr="00670472">
              <w:rPr>
                <w:b/>
                <w:sz w:val="24"/>
                <w:szCs w:val="24"/>
              </w:rPr>
              <w:t>COURSE OUTCOMES</w:t>
            </w:r>
          </w:p>
        </w:tc>
      </w:tr>
      <w:tr w:rsidR="000E1EA2" w:rsidRPr="00670472" w:rsidTr="000E1EA2">
        <w:tc>
          <w:tcPr>
            <w:tcW w:w="675" w:type="dxa"/>
          </w:tcPr>
          <w:p w:rsidR="000E1EA2" w:rsidRPr="00670472" w:rsidRDefault="000E1EA2" w:rsidP="000E1EA2">
            <w:pPr>
              <w:rPr>
                <w:sz w:val="24"/>
                <w:szCs w:val="24"/>
              </w:rPr>
            </w:pPr>
            <w:r w:rsidRPr="00670472">
              <w:rPr>
                <w:sz w:val="24"/>
                <w:szCs w:val="24"/>
              </w:rPr>
              <w:t>CO1</w:t>
            </w:r>
          </w:p>
        </w:tc>
        <w:tc>
          <w:tcPr>
            <w:tcW w:w="10008" w:type="dxa"/>
          </w:tcPr>
          <w:p w:rsidR="000E1EA2" w:rsidRPr="00670472" w:rsidRDefault="000E1EA2" w:rsidP="000E1EA2">
            <w:pPr>
              <w:jc w:val="both"/>
              <w:rPr>
                <w:sz w:val="24"/>
                <w:szCs w:val="24"/>
              </w:rPr>
            </w:pPr>
            <w:r w:rsidRPr="00670472">
              <w:rPr>
                <w:sz w:val="24"/>
                <w:szCs w:val="24"/>
              </w:rPr>
              <w:t>The students will be able to understand drip installation and fertigation.</w:t>
            </w:r>
          </w:p>
        </w:tc>
      </w:tr>
      <w:tr w:rsidR="000E1EA2" w:rsidRPr="00670472" w:rsidTr="000E1EA2">
        <w:tc>
          <w:tcPr>
            <w:tcW w:w="675" w:type="dxa"/>
          </w:tcPr>
          <w:p w:rsidR="000E1EA2" w:rsidRPr="00670472" w:rsidRDefault="000E1EA2" w:rsidP="000E1EA2">
            <w:pPr>
              <w:rPr>
                <w:sz w:val="24"/>
                <w:szCs w:val="24"/>
              </w:rPr>
            </w:pPr>
            <w:r w:rsidRPr="00670472">
              <w:rPr>
                <w:sz w:val="24"/>
                <w:szCs w:val="24"/>
              </w:rPr>
              <w:t>CO2</w:t>
            </w:r>
          </w:p>
        </w:tc>
        <w:tc>
          <w:tcPr>
            <w:tcW w:w="10008" w:type="dxa"/>
          </w:tcPr>
          <w:p w:rsidR="000E1EA2" w:rsidRPr="00670472" w:rsidRDefault="000E1EA2" w:rsidP="000E1EA2">
            <w:pPr>
              <w:jc w:val="both"/>
              <w:rPr>
                <w:sz w:val="24"/>
                <w:szCs w:val="24"/>
              </w:rPr>
            </w:pPr>
            <w:r w:rsidRPr="00670472">
              <w:rPr>
                <w:sz w:val="24"/>
                <w:szCs w:val="24"/>
              </w:rPr>
              <w:t>The students will be able to understand precision farming techniques.</w:t>
            </w:r>
          </w:p>
        </w:tc>
      </w:tr>
      <w:tr w:rsidR="000E1EA2" w:rsidRPr="00670472" w:rsidTr="000E1EA2">
        <w:tc>
          <w:tcPr>
            <w:tcW w:w="675" w:type="dxa"/>
          </w:tcPr>
          <w:p w:rsidR="000E1EA2" w:rsidRPr="00670472" w:rsidRDefault="000E1EA2" w:rsidP="000E1EA2">
            <w:pPr>
              <w:rPr>
                <w:sz w:val="24"/>
                <w:szCs w:val="24"/>
              </w:rPr>
            </w:pPr>
            <w:r w:rsidRPr="00670472">
              <w:rPr>
                <w:sz w:val="24"/>
                <w:szCs w:val="24"/>
              </w:rPr>
              <w:t>CO3</w:t>
            </w:r>
          </w:p>
        </w:tc>
        <w:tc>
          <w:tcPr>
            <w:tcW w:w="10008" w:type="dxa"/>
          </w:tcPr>
          <w:p w:rsidR="000E1EA2" w:rsidRPr="00670472" w:rsidRDefault="000E1EA2" w:rsidP="000E1EA2">
            <w:pPr>
              <w:jc w:val="both"/>
              <w:rPr>
                <w:sz w:val="24"/>
                <w:szCs w:val="24"/>
              </w:rPr>
            </w:pPr>
            <w:r w:rsidRPr="00670472">
              <w:rPr>
                <w:sz w:val="24"/>
                <w:szCs w:val="24"/>
              </w:rPr>
              <w:t>The students will be able to understand precision farming technology of important crops.</w:t>
            </w:r>
          </w:p>
        </w:tc>
      </w:tr>
      <w:tr w:rsidR="000E1EA2" w:rsidRPr="00670472" w:rsidTr="000E1EA2">
        <w:tc>
          <w:tcPr>
            <w:tcW w:w="675" w:type="dxa"/>
          </w:tcPr>
          <w:p w:rsidR="000E1EA2" w:rsidRPr="00670472" w:rsidRDefault="000E1EA2" w:rsidP="000E1EA2">
            <w:pPr>
              <w:rPr>
                <w:sz w:val="24"/>
                <w:szCs w:val="24"/>
              </w:rPr>
            </w:pPr>
            <w:r w:rsidRPr="00670472">
              <w:rPr>
                <w:sz w:val="24"/>
                <w:szCs w:val="24"/>
              </w:rPr>
              <w:t>CO4</w:t>
            </w:r>
          </w:p>
        </w:tc>
        <w:tc>
          <w:tcPr>
            <w:tcW w:w="10008" w:type="dxa"/>
          </w:tcPr>
          <w:p w:rsidR="000E1EA2" w:rsidRPr="00670472" w:rsidRDefault="000E1EA2" w:rsidP="000E1EA2">
            <w:pPr>
              <w:jc w:val="both"/>
              <w:rPr>
                <w:sz w:val="24"/>
                <w:szCs w:val="24"/>
              </w:rPr>
            </w:pPr>
            <w:r w:rsidRPr="00670472">
              <w:rPr>
                <w:sz w:val="24"/>
                <w:szCs w:val="24"/>
              </w:rPr>
              <w:t>The students will be able to understand information, communication and technology (ICT) in agriculture</w:t>
            </w:r>
          </w:p>
        </w:tc>
      </w:tr>
      <w:tr w:rsidR="000E1EA2" w:rsidRPr="00670472" w:rsidTr="000E1EA2">
        <w:tc>
          <w:tcPr>
            <w:tcW w:w="675" w:type="dxa"/>
          </w:tcPr>
          <w:p w:rsidR="000E1EA2" w:rsidRPr="00670472" w:rsidRDefault="000E1EA2" w:rsidP="000E1EA2">
            <w:pPr>
              <w:rPr>
                <w:sz w:val="24"/>
                <w:szCs w:val="24"/>
              </w:rPr>
            </w:pPr>
            <w:r w:rsidRPr="00670472">
              <w:rPr>
                <w:sz w:val="24"/>
                <w:szCs w:val="24"/>
              </w:rPr>
              <w:t>CO5</w:t>
            </w:r>
          </w:p>
        </w:tc>
        <w:tc>
          <w:tcPr>
            <w:tcW w:w="10008" w:type="dxa"/>
          </w:tcPr>
          <w:p w:rsidR="000E1EA2" w:rsidRPr="00670472" w:rsidRDefault="000E1EA2" w:rsidP="000E1EA2">
            <w:pPr>
              <w:rPr>
                <w:sz w:val="24"/>
                <w:szCs w:val="24"/>
              </w:rPr>
            </w:pPr>
          </w:p>
        </w:tc>
      </w:tr>
      <w:tr w:rsidR="000E1EA2" w:rsidRPr="00670472" w:rsidTr="000E1EA2">
        <w:tc>
          <w:tcPr>
            <w:tcW w:w="675" w:type="dxa"/>
          </w:tcPr>
          <w:p w:rsidR="000E1EA2" w:rsidRPr="00670472" w:rsidRDefault="000E1EA2" w:rsidP="000E1EA2">
            <w:pPr>
              <w:rPr>
                <w:sz w:val="24"/>
                <w:szCs w:val="24"/>
              </w:rPr>
            </w:pPr>
            <w:r w:rsidRPr="00670472">
              <w:rPr>
                <w:sz w:val="24"/>
                <w:szCs w:val="24"/>
              </w:rPr>
              <w:t>CO6</w:t>
            </w:r>
          </w:p>
        </w:tc>
        <w:tc>
          <w:tcPr>
            <w:tcW w:w="10008" w:type="dxa"/>
          </w:tcPr>
          <w:p w:rsidR="000E1EA2" w:rsidRPr="00670472" w:rsidRDefault="000E1EA2" w:rsidP="000E1EA2">
            <w:pPr>
              <w:rPr>
                <w:sz w:val="24"/>
                <w:szCs w:val="24"/>
              </w:rPr>
            </w:pPr>
          </w:p>
        </w:tc>
      </w:tr>
    </w:tbl>
    <w:p w:rsidR="000E1EA2" w:rsidRPr="00670472"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670472" w:rsidTr="000E1EA2">
        <w:tc>
          <w:tcPr>
            <w:tcW w:w="10683" w:type="dxa"/>
            <w:gridSpan w:val="8"/>
          </w:tcPr>
          <w:p w:rsidR="000E1EA2" w:rsidRPr="00670472" w:rsidRDefault="000E1EA2" w:rsidP="000E1EA2">
            <w:pPr>
              <w:jc w:val="center"/>
              <w:rPr>
                <w:b/>
                <w:sz w:val="24"/>
                <w:szCs w:val="24"/>
              </w:rPr>
            </w:pPr>
            <w:r w:rsidRPr="00670472">
              <w:rPr>
                <w:b/>
                <w:sz w:val="24"/>
                <w:szCs w:val="24"/>
              </w:rPr>
              <w:t>Assessment Pattern as per Bloom’s Taxonomy</w:t>
            </w:r>
          </w:p>
        </w:tc>
      </w:tr>
      <w:tr w:rsidR="000E1EA2" w:rsidRPr="00670472" w:rsidTr="000E1EA2">
        <w:tc>
          <w:tcPr>
            <w:tcW w:w="959" w:type="dxa"/>
          </w:tcPr>
          <w:p w:rsidR="000E1EA2" w:rsidRPr="00670472" w:rsidRDefault="000E1EA2" w:rsidP="000E1EA2">
            <w:pPr>
              <w:rPr>
                <w:sz w:val="24"/>
                <w:szCs w:val="24"/>
              </w:rPr>
            </w:pPr>
            <w:r w:rsidRPr="00670472">
              <w:rPr>
                <w:sz w:val="24"/>
                <w:szCs w:val="24"/>
              </w:rPr>
              <w:t>CO / P</w:t>
            </w:r>
          </w:p>
        </w:tc>
        <w:tc>
          <w:tcPr>
            <w:tcW w:w="1362" w:type="dxa"/>
          </w:tcPr>
          <w:p w:rsidR="000E1EA2" w:rsidRPr="00670472" w:rsidRDefault="000E1EA2" w:rsidP="000E1EA2">
            <w:pPr>
              <w:jc w:val="center"/>
              <w:rPr>
                <w:b/>
                <w:sz w:val="24"/>
                <w:szCs w:val="24"/>
              </w:rPr>
            </w:pPr>
            <w:r w:rsidRPr="00670472">
              <w:rPr>
                <w:b/>
                <w:sz w:val="24"/>
                <w:szCs w:val="24"/>
              </w:rPr>
              <w:t>Remember</w:t>
            </w:r>
          </w:p>
        </w:tc>
        <w:tc>
          <w:tcPr>
            <w:tcW w:w="1569" w:type="dxa"/>
          </w:tcPr>
          <w:p w:rsidR="000E1EA2" w:rsidRPr="00670472" w:rsidRDefault="000E1EA2" w:rsidP="000E1EA2">
            <w:pPr>
              <w:jc w:val="center"/>
              <w:rPr>
                <w:b/>
                <w:sz w:val="24"/>
                <w:szCs w:val="24"/>
              </w:rPr>
            </w:pPr>
            <w:r w:rsidRPr="00670472">
              <w:rPr>
                <w:b/>
                <w:sz w:val="24"/>
                <w:szCs w:val="24"/>
              </w:rPr>
              <w:t>Understand</w:t>
            </w:r>
          </w:p>
        </w:tc>
        <w:tc>
          <w:tcPr>
            <w:tcW w:w="1439" w:type="dxa"/>
          </w:tcPr>
          <w:p w:rsidR="000E1EA2" w:rsidRPr="00670472" w:rsidRDefault="000E1EA2" w:rsidP="000E1EA2">
            <w:pPr>
              <w:jc w:val="center"/>
              <w:rPr>
                <w:b/>
                <w:sz w:val="24"/>
                <w:szCs w:val="24"/>
              </w:rPr>
            </w:pPr>
            <w:r w:rsidRPr="00670472">
              <w:rPr>
                <w:b/>
                <w:sz w:val="24"/>
                <w:szCs w:val="24"/>
              </w:rPr>
              <w:t>Apply</w:t>
            </w:r>
          </w:p>
        </w:tc>
        <w:tc>
          <w:tcPr>
            <w:tcW w:w="1497" w:type="dxa"/>
          </w:tcPr>
          <w:p w:rsidR="000E1EA2" w:rsidRPr="00670472" w:rsidRDefault="000E1EA2" w:rsidP="000E1EA2">
            <w:pPr>
              <w:jc w:val="center"/>
              <w:rPr>
                <w:b/>
                <w:sz w:val="24"/>
                <w:szCs w:val="24"/>
              </w:rPr>
            </w:pPr>
            <w:r w:rsidRPr="00670472">
              <w:rPr>
                <w:b/>
                <w:sz w:val="24"/>
                <w:szCs w:val="24"/>
              </w:rPr>
              <w:t>Analyze</w:t>
            </w:r>
          </w:p>
        </w:tc>
        <w:tc>
          <w:tcPr>
            <w:tcW w:w="1375" w:type="dxa"/>
          </w:tcPr>
          <w:p w:rsidR="000E1EA2" w:rsidRPr="00670472" w:rsidRDefault="000E1EA2" w:rsidP="000E1EA2">
            <w:pPr>
              <w:jc w:val="center"/>
              <w:rPr>
                <w:b/>
                <w:sz w:val="24"/>
                <w:szCs w:val="24"/>
              </w:rPr>
            </w:pPr>
            <w:r w:rsidRPr="00670472">
              <w:rPr>
                <w:b/>
                <w:sz w:val="24"/>
                <w:szCs w:val="24"/>
              </w:rPr>
              <w:t>Evaluate</w:t>
            </w:r>
          </w:p>
        </w:tc>
        <w:tc>
          <w:tcPr>
            <w:tcW w:w="1321" w:type="dxa"/>
          </w:tcPr>
          <w:p w:rsidR="000E1EA2" w:rsidRPr="00670472" w:rsidRDefault="000E1EA2" w:rsidP="000E1EA2">
            <w:pPr>
              <w:jc w:val="center"/>
              <w:rPr>
                <w:b/>
                <w:sz w:val="24"/>
                <w:szCs w:val="24"/>
              </w:rPr>
            </w:pPr>
            <w:r w:rsidRPr="00670472">
              <w:rPr>
                <w:b/>
                <w:sz w:val="24"/>
                <w:szCs w:val="24"/>
              </w:rPr>
              <w:t>Create</w:t>
            </w:r>
          </w:p>
        </w:tc>
        <w:tc>
          <w:tcPr>
            <w:tcW w:w="1161" w:type="dxa"/>
          </w:tcPr>
          <w:p w:rsidR="000E1EA2" w:rsidRPr="00670472" w:rsidRDefault="000E1EA2" w:rsidP="000E1EA2">
            <w:pPr>
              <w:jc w:val="center"/>
              <w:rPr>
                <w:b/>
                <w:sz w:val="24"/>
                <w:szCs w:val="24"/>
              </w:rPr>
            </w:pPr>
            <w:r w:rsidRPr="00670472">
              <w:rPr>
                <w:b/>
                <w:sz w:val="24"/>
                <w:szCs w:val="24"/>
              </w:rPr>
              <w:t>Total</w:t>
            </w:r>
          </w:p>
        </w:tc>
      </w:tr>
      <w:tr w:rsidR="000E1EA2" w:rsidRPr="00670472" w:rsidTr="000E1EA2">
        <w:tc>
          <w:tcPr>
            <w:tcW w:w="959" w:type="dxa"/>
          </w:tcPr>
          <w:p w:rsidR="000E1EA2" w:rsidRPr="00670472" w:rsidRDefault="000E1EA2" w:rsidP="000E1EA2">
            <w:pPr>
              <w:rPr>
                <w:sz w:val="24"/>
                <w:szCs w:val="24"/>
              </w:rPr>
            </w:pPr>
            <w:r w:rsidRPr="00670472">
              <w:rPr>
                <w:sz w:val="24"/>
                <w:szCs w:val="24"/>
              </w:rPr>
              <w:t>CO1</w:t>
            </w:r>
          </w:p>
        </w:tc>
        <w:tc>
          <w:tcPr>
            <w:tcW w:w="1362" w:type="dxa"/>
          </w:tcPr>
          <w:p w:rsidR="000E1EA2" w:rsidRPr="00670472" w:rsidRDefault="000E1EA2" w:rsidP="000E1EA2">
            <w:pPr>
              <w:jc w:val="center"/>
              <w:rPr>
                <w:sz w:val="24"/>
                <w:szCs w:val="24"/>
              </w:rPr>
            </w:pPr>
            <w:r w:rsidRPr="00670472">
              <w:rPr>
                <w:sz w:val="24"/>
                <w:szCs w:val="24"/>
              </w:rPr>
              <w:t>16.5</w:t>
            </w:r>
          </w:p>
        </w:tc>
        <w:tc>
          <w:tcPr>
            <w:tcW w:w="1569" w:type="dxa"/>
          </w:tcPr>
          <w:p w:rsidR="000E1EA2" w:rsidRPr="00670472" w:rsidRDefault="000E1EA2" w:rsidP="000E1EA2">
            <w:pPr>
              <w:jc w:val="center"/>
              <w:rPr>
                <w:sz w:val="24"/>
                <w:szCs w:val="24"/>
              </w:rPr>
            </w:pPr>
            <w:r w:rsidRPr="00670472">
              <w:rPr>
                <w:sz w:val="24"/>
                <w:szCs w:val="24"/>
              </w:rPr>
              <w:t>1</w:t>
            </w:r>
          </w:p>
        </w:tc>
        <w:tc>
          <w:tcPr>
            <w:tcW w:w="1439" w:type="dxa"/>
          </w:tcPr>
          <w:p w:rsidR="000E1EA2" w:rsidRPr="00670472" w:rsidRDefault="000E1EA2" w:rsidP="000E1EA2">
            <w:pPr>
              <w:jc w:val="center"/>
              <w:rPr>
                <w:sz w:val="24"/>
                <w:szCs w:val="24"/>
              </w:rPr>
            </w:pPr>
            <w:r w:rsidRPr="00670472">
              <w:rPr>
                <w:sz w:val="24"/>
                <w:szCs w:val="24"/>
              </w:rPr>
              <w:t>7.5</w:t>
            </w:r>
          </w:p>
        </w:tc>
        <w:tc>
          <w:tcPr>
            <w:tcW w:w="1497" w:type="dxa"/>
          </w:tcPr>
          <w:p w:rsidR="000E1EA2" w:rsidRPr="00670472" w:rsidRDefault="000E1EA2" w:rsidP="000E1EA2">
            <w:pPr>
              <w:jc w:val="center"/>
              <w:rPr>
                <w:sz w:val="24"/>
                <w:szCs w:val="24"/>
              </w:rPr>
            </w:pPr>
          </w:p>
        </w:tc>
        <w:tc>
          <w:tcPr>
            <w:tcW w:w="1375" w:type="dxa"/>
          </w:tcPr>
          <w:p w:rsidR="000E1EA2" w:rsidRPr="00670472" w:rsidRDefault="000E1EA2" w:rsidP="000E1EA2">
            <w:pPr>
              <w:jc w:val="center"/>
              <w:rPr>
                <w:sz w:val="24"/>
                <w:szCs w:val="24"/>
              </w:rPr>
            </w:pPr>
          </w:p>
        </w:tc>
        <w:tc>
          <w:tcPr>
            <w:tcW w:w="1321" w:type="dxa"/>
          </w:tcPr>
          <w:p w:rsidR="000E1EA2" w:rsidRPr="00670472" w:rsidRDefault="000E1EA2" w:rsidP="000E1EA2">
            <w:pPr>
              <w:jc w:val="center"/>
              <w:rPr>
                <w:sz w:val="24"/>
                <w:szCs w:val="24"/>
              </w:rPr>
            </w:pPr>
          </w:p>
        </w:tc>
        <w:tc>
          <w:tcPr>
            <w:tcW w:w="1161" w:type="dxa"/>
          </w:tcPr>
          <w:p w:rsidR="000E1EA2" w:rsidRPr="00670472" w:rsidRDefault="000E1EA2" w:rsidP="000E1EA2">
            <w:pPr>
              <w:jc w:val="center"/>
              <w:rPr>
                <w:sz w:val="24"/>
                <w:szCs w:val="24"/>
              </w:rPr>
            </w:pPr>
            <w:r w:rsidRPr="00670472">
              <w:rPr>
                <w:sz w:val="24"/>
                <w:szCs w:val="24"/>
              </w:rPr>
              <w:t>25</w:t>
            </w:r>
          </w:p>
        </w:tc>
      </w:tr>
      <w:tr w:rsidR="000E1EA2" w:rsidRPr="00670472" w:rsidTr="000E1EA2">
        <w:tc>
          <w:tcPr>
            <w:tcW w:w="959" w:type="dxa"/>
          </w:tcPr>
          <w:p w:rsidR="000E1EA2" w:rsidRPr="00670472" w:rsidRDefault="000E1EA2" w:rsidP="000E1EA2">
            <w:pPr>
              <w:rPr>
                <w:sz w:val="24"/>
                <w:szCs w:val="24"/>
              </w:rPr>
            </w:pPr>
            <w:r w:rsidRPr="00670472">
              <w:rPr>
                <w:sz w:val="24"/>
                <w:szCs w:val="24"/>
              </w:rPr>
              <w:t>CO2</w:t>
            </w:r>
          </w:p>
        </w:tc>
        <w:tc>
          <w:tcPr>
            <w:tcW w:w="1362" w:type="dxa"/>
          </w:tcPr>
          <w:p w:rsidR="000E1EA2" w:rsidRPr="00670472" w:rsidRDefault="000E1EA2" w:rsidP="000E1EA2">
            <w:pPr>
              <w:jc w:val="center"/>
              <w:rPr>
                <w:sz w:val="24"/>
                <w:szCs w:val="24"/>
              </w:rPr>
            </w:pPr>
            <w:r w:rsidRPr="00670472">
              <w:rPr>
                <w:sz w:val="24"/>
                <w:szCs w:val="24"/>
              </w:rPr>
              <w:t>22.5</w:t>
            </w:r>
          </w:p>
        </w:tc>
        <w:tc>
          <w:tcPr>
            <w:tcW w:w="1569" w:type="dxa"/>
          </w:tcPr>
          <w:p w:rsidR="000E1EA2" w:rsidRPr="00670472" w:rsidRDefault="000E1EA2" w:rsidP="000E1EA2">
            <w:pPr>
              <w:jc w:val="center"/>
              <w:rPr>
                <w:sz w:val="24"/>
                <w:szCs w:val="24"/>
              </w:rPr>
            </w:pPr>
            <w:r w:rsidRPr="00670472">
              <w:rPr>
                <w:sz w:val="24"/>
                <w:szCs w:val="24"/>
              </w:rPr>
              <w:t>17.5</w:t>
            </w:r>
          </w:p>
        </w:tc>
        <w:tc>
          <w:tcPr>
            <w:tcW w:w="1439" w:type="dxa"/>
          </w:tcPr>
          <w:p w:rsidR="000E1EA2" w:rsidRPr="00670472" w:rsidRDefault="000E1EA2" w:rsidP="000E1EA2">
            <w:pPr>
              <w:jc w:val="center"/>
              <w:rPr>
                <w:sz w:val="24"/>
                <w:szCs w:val="24"/>
              </w:rPr>
            </w:pPr>
          </w:p>
        </w:tc>
        <w:tc>
          <w:tcPr>
            <w:tcW w:w="1497" w:type="dxa"/>
          </w:tcPr>
          <w:p w:rsidR="000E1EA2" w:rsidRPr="00670472" w:rsidRDefault="000E1EA2" w:rsidP="000E1EA2">
            <w:pPr>
              <w:jc w:val="center"/>
              <w:rPr>
                <w:sz w:val="24"/>
                <w:szCs w:val="24"/>
              </w:rPr>
            </w:pPr>
          </w:p>
        </w:tc>
        <w:tc>
          <w:tcPr>
            <w:tcW w:w="1375" w:type="dxa"/>
          </w:tcPr>
          <w:p w:rsidR="000E1EA2" w:rsidRPr="00670472" w:rsidRDefault="000E1EA2" w:rsidP="000E1EA2">
            <w:pPr>
              <w:jc w:val="center"/>
              <w:rPr>
                <w:sz w:val="24"/>
                <w:szCs w:val="24"/>
              </w:rPr>
            </w:pPr>
          </w:p>
        </w:tc>
        <w:tc>
          <w:tcPr>
            <w:tcW w:w="1321" w:type="dxa"/>
          </w:tcPr>
          <w:p w:rsidR="000E1EA2" w:rsidRPr="00670472" w:rsidRDefault="000E1EA2" w:rsidP="000E1EA2">
            <w:pPr>
              <w:jc w:val="center"/>
              <w:rPr>
                <w:sz w:val="24"/>
                <w:szCs w:val="24"/>
              </w:rPr>
            </w:pPr>
          </w:p>
        </w:tc>
        <w:tc>
          <w:tcPr>
            <w:tcW w:w="1161" w:type="dxa"/>
          </w:tcPr>
          <w:p w:rsidR="000E1EA2" w:rsidRPr="00670472" w:rsidRDefault="000E1EA2" w:rsidP="000E1EA2">
            <w:pPr>
              <w:jc w:val="center"/>
              <w:rPr>
                <w:sz w:val="24"/>
                <w:szCs w:val="24"/>
              </w:rPr>
            </w:pPr>
            <w:r w:rsidRPr="00670472">
              <w:rPr>
                <w:sz w:val="24"/>
                <w:szCs w:val="24"/>
              </w:rPr>
              <w:t>40</w:t>
            </w:r>
          </w:p>
        </w:tc>
      </w:tr>
      <w:tr w:rsidR="000E1EA2" w:rsidRPr="00670472" w:rsidTr="000E1EA2">
        <w:tc>
          <w:tcPr>
            <w:tcW w:w="959" w:type="dxa"/>
          </w:tcPr>
          <w:p w:rsidR="000E1EA2" w:rsidRPr="00670472" w:rsidRDefault="000E1EA2" w:rsidP="000E1EA2">
            <w:pPr>
              <w:rPr>
                <w:sz w:val="24"/>
                <w:szCs w:val="24"/>
              </w:rPr>
            </w:pPr>
            <w:r w:rsidRPr="00670472">
              <w:rPr>
                <w:sz w:val="24"/>
                <w:szCs w:val="24"/>
              </w:rPr>
              <w:t>CO3</w:t>
            </w:r>
          </w:p>
        </w:tc>
        <w:tc>
          <w:tcPr>
            <w:tcW w:w="1362" w:type="dxa"/>
          </w:tcPr>
          <w:p w:rsidR="000E1EA2" w:rsidRPr="00670472" w:rsidRDefault="000E1EA2" w:rsidP="000E1EA2">
            <w:pPr>
              <w:jc w:val="center"/>
              <w:rPr>
                <w:sz w:val="24"/>
                <w:szCs w:val="24"/>
              </w:rPr>
            </w:pPr>
            <w:r w:rsidRPr="00670472">
              <w:rPr>
                <w:sz w:val="24"/>
                <w:szCs w:val="24"/>
              </w:rPr>
              <w:t>3</w:t>
            </w:r>
          </w:p>
        </w:tc>
        <w:tc>
          <w:tcPr>
            <w:tcW w:w="1569" w:type="dxa"/>
          </w:tcPr>
          <w:p w:rsidR="000E1EA2" w:rsidRPr="00670472" w:rsidRDefault="000E1EA2" w:rsidP="000E1EA2">
            <w:pPr>
              <w:jc w:val="center"/>
              <w:rPr>
                <w:sz w:val="24"/>
                <w:szCs w:val="24"/>
              </w:rPr>
            </w:pPr>
            <w:r w:rsidRPr="00670472">
              <w:rPr>
                <w:sz w:val="24"/>
                <w:szCs w:val="24"/>
              </w:rPr>
              <w:t>9.5</w:t>
            </w:r>
          </w:p>
        </w:tc>
        <w:tc>
          <w:tcPr>
            <w:tcW w:w="1439" w:type="dxa"/>
          </w:tcPr>
          <w:p w:rsidR="000E1EA2" w:rsidRPr="00670472" w:rsidRDefault="000E1EA2" w:rsidP="000E1EA2">
            <w:pPr>
              <w:jc w:val="center"/>
              <w:rPr>
                <w:sz w:val="24"/>
                <w:szCs w:val="24"/>
              </w:rPr>
            </w:pPr>
            <w:r w:rsidRPr="00670472">
              <w:rPr>
                <w:sz w:val="24"/>
                <w:szCs w:val="24"/>
              </w:rPr>
              <w:t>4</w:t>
            </w:r>
          </w:p>
        </w:tc>
        <w:tc>
          <w:tcPr>
            <w:tcW w:w="1497" w:type="dxa"/>
          </w:tcPr>
          <w:p w:rsidR="000E1EA2" w:rsidRPr="00670472" w:rsidRDefault="000E1EA2" w:rsidP="000E1EA2">
            <w:pPr>
              <w:jc w:val="center"/>
              <w:rPr>
                <w:sz w:val="24"/>
                <w:szCs w:val="24"/>
              </w:rPr>
            </w:pPr>
          </w:p>
        </w:tc>
        <w:tc>
          <w:tcPr>
            <w:tcW w:w="1375" w:type="dxa"/>
          </w:tcPr>
          <w:p w:rsidR="000E1EA2" w:rsidRPr="00670472" w:rsidRDefault="000E1EA2" w:rsidP="000E1EA2">
            <w:pPr>
              <w:jc w:val="center"/>
              <w:rPr>
                <w:sz w:val="24"/>
                <w:szCs w:val="24"/>
              </w:rPr>
            </w:pPr>
          </w:p>
        </w:tc>
        <w:tc>
          <w:tcPr>
            <w:tcW w:w="1321" w:type="dxa"/>
          </w:tcPr>
          <w:p w:rsidR="000E1EA2" w:rsidRPr="00670472" w:rsidRDefault="000E1EA2" w:rsidP="000E1EA2">
            <w:pPr>
              <w:jc w:val="center"/>
              <w:rPr>
                <w:sz w:val="24"/>
                <w:szCs w:val="24"/>
              </w:rPr>
            </w:pPr>
          </w:p>
        </w:tc>
        <w:tc>
          <w:tcPr>
            <w:tcW w:w="1161" w:type="dxa"/>
          </w:tcPr>
          <w:p w:rsidR="000E1EA2" w:rsidRPr="00670472" w:rsidRDefault="000E1EA2" w:rsidP="000E1EA2">
            <w:pPr>
              <w:jc w:val="center"/>
              <w:rPr>
                <w:sz w:val="24"/>
                <w:szCs w:val="24"/>
              </w:rPr>
            </w:pPr>
            <w:r w:rsidRPr="00670472">
              <w:rPr>
                <w:sz w:val="24"/>
                <w:szCs w:val="24"/>
              </w:rPr>
              <w:t>16.5</w:t>
            </w:r>
          </w:p>
        </w:tc>
      </w:tr>
      <w:tr w:rsidR="000E1EA2" w:rsidRPr="00670472" w:rsidTr="000E1EA2">
        <w:tc>
          <w:tcPr>
            <w:tcW w:w="959" w:type="dxa"/>
          </w:tcPr>
          <w:p w:rsidR="000E1EA2" w:rsidRPr="00670472" w:rsidRDefault="000E1EA2" w:rsidP="000E1EA2">
            <w:pPr>
              <w:rPr>
                <w:sz w:val="24"/>
                <w:szCs w:val="24"/>
              </w:rPr>
            </w:pPr>
            <w:r w:rsidRPr="00670472">
              <w:rPr>
                <w:sz w:val="24"/>
                <w:szCs w:val="24"/>
              </w:rPr>
              <w:t>CO4</w:t>
            </w:r>
          </w:p>
        </w:tc>
        <w:tc>
          <w:tcPr>
            <w:tcW w:w="1362" w:type="dxa"/>
          </w:tcPr>
          <w:p w:rsidR="000E1EA2" w:rsidRPr="00670472" w:rsidRDefault="000E1EA2" w:rsidP="000E1EA2">
            <w:pPr>
              <w:jc w:val="center"/>
              <w:rPr>
                <w:sz w:val="24"/>
                <w:szCs w:val="24"/>
              </w:rPr>
            </w:pPr>
            <w:r w:rsidRPr="00670472">
              <w:rPr>
                <w:sz w:val="24"/>
                <w:szCs w:val="24"/>
              </w:rPr>
              <w:t>12</w:t>
            </w:r>
          </w:p>
        </w:tc>
        <w:tc>
          <w:tcPr>
            <w:tcW w:w="1569" w:type="dxa"/>
          </w:tcPr>
          <w:p w:rsidR="000E1EA2" w:rsidRPr="00670472" w:rsidRDefault="000E1EA2" w:rsidP="000E1EA2">
            <w:pPr>
              <w:jc w:val="center"/>
              <w:rPr>
                <w:sz w:val="24"/>
                <w:szCs w:val="24"/>
              </w:rPr>
            </w:pPr>
            <w:r w:rsidRPr="00670472">
              <w:rPr>
                <w:sz w:val="24"/>
                <w:szCs w:val="24"/>
              </w:rPr>
              <w:t>12</w:t>
            </w:r>
          </w:p>
        </w:tc>
        <w:tc>
          <w:tcPr>
            <w:tcW w:w="1439" w:type="dxa"/>
          </w:tcPr>
          <w:p w:rsidR="000E1EA2" w:rsidRPr="00670472" w:rsidRDefault="000E1EA2" w:rsidP="000E1EA2">
            <w:pPr>
              <w:jc w:val="center"/>
              <w:rPr>
                <w:sz w:val="24"/>
                <w:szCs w:val="24"/>
              </w:rPr>
            </w:pPr>
            <w:r w:rsidRPr="00670472">
              <w:rPr>
                <w:sz w:val="24"/>
                <w:szCs w:val="24"/>
              </w:rPr>
              <w:t>19.5</w:t>
            </w:r>
          </w:p>
        </w:tc>
        <w:tc>
          <w:tcPr>
            <w:tcW w:w="1497" w:type="dxa"/>
          </w:tcPr>
          <w:p w:rsidR="000E1EA2" w:rsidRPr="00670472" w:rsidRDefault="000E1EA2" w:rsidP="000E1EA2">
            <w:pPr>
              <w:jc w:val="center"/>
              <w:rPr>
                <w:sz w:val="24"/>
                <w:szCs w:val="24"/>
              </w:rPr>
            </w:pPr>
          </w:p>
        </w:tc>
        <w:tc>
          <w:tcPr>
            <w:tcW w:w="1375" w:type="dxa"/>
          </w:tcPr>
          <w:p w:rsidR="000E1EA2" w:rsidRPr="00670472" w:rsidRDefault="000E1EA2" w:rsidP="000E1EA2">
            <w:pPr>
              <w:jc w:val="center"/>
              <w:rPr>
                <w:sz w:val="24"/>
                <w:szCs w:val="24"/>
              </w:rPr>
            </w:pPr>
          </w:p>
        </w:tc>
        <w:tc>
          <w:tcPr>
            <w:tcW w:w="1321" w:type="dxa"/>
          </w:tcPr>
          <w:p w:rsidR="000E1EA2" w:rsidRPr="00670472" w:rsidRDefault="000E1EA2" w:rsidP="000E1EA2">
            <w:pPr>
              <w:jc w:val="center"/>
              <w:rPr>
                <w:sz w:val="24"/>
                <w:szCs w:val="24"/>
              </w:rPr>
            </w:pPr>
          </w:p>
        </w:tc>
        <w:tc>
          <w:tcPr>
            <w:tcW w:w="1161" w:type="dxa"/>
          </w:tcPr>
          <w:p w:rsidR="000E1EA2" w:rsidRPr="00670472" w:rsidRDefault="000E1EA2" w:rsidP="000E1EA2">
            <w:pPr>
              <w:jc w:val="center"/>
              <w:rPr>
                <w:sz w:val="24"/>
                <w:szCs w:val="24"/>
              </w:rPr>
            </w:pPr>
            <w:r w:rsidRPr="00670472">
              <w:rPr>
                <w:sz w:val="24"/>
                <w:szCs w:val="24"/>
              </w:rPr>
              <w:t>43.5</w:t>
            </w:r>
          </w:p>
        </w:tc>
      </w:tr>
      <w:tr w:rsidR="000E1EA2" w:rsidRPr="00670472" w:rsidTr="000E1EA2">
        <w:tc>
          <w:tcPr>
            <w:tcW w:w="959" w:type="dxa"/>
          </w:tcPr>
          <w:p w:rsidR="000E1EA2" w:rsidRPr="00670472" w:rsidRDefault="000E1EA2" w:rsidP="000E1EA2">
            <w:pPr>
              <w:rPr>
                <w:sz w:val="24"/>
                <w:szCs w:val="24"/>
              </w:rPr>
            </w:pPr>
            <w:r w:rsidRPr="00670472">
              <w:rPr>
                <w:sz w:val="24"/>
                <w:szCs w:val="24"/>
              </w:rPr>
              <w:t>CO5</w:t>
            </w:r>
          </w:p>
        </w:tc>
        <w:tc>
          <w:tcPr>
            <w:tcW w:w="1362" w:type="dxa"/>
          </w:tcPr>
          <w:p w:rsidR="000E1EA2" w:rsidRPr="00670472" w:rsidRDefault="000E1EA2" w:rsidP="000E1EA2">
            <w:pPr>
              <w:jc w:val="center"/>
              <w:rPr>
                <w:sz w:val="24"/>
                <w:szCs w:val="24"/>
              </w:rPr>
            </w:pPr>
          </w:p>
        </w:tc>
        <w:tc>
          <w:tcPr>
            <w:tcW w:w="1569" w:type="dxa"/>
          </w:tcPr>
          <w:p w:rsidR="000E1EA2" w:rsidRPr="00670472" w:rsidRDefault="000E1EA2" w:rsidP="000E1EA2">
            <w:pPr>
              <w:jc w:val="center"/>
              <w:rPr>
                <w:sz w:val="24"/>
                <w:szCs w:val="24"/>
              </w:rPr>
            </w:pPr>
          </w:p>
        </w:tc>
        <w:tc>
          <w:tcPr>
            <w:tcW w:w="1439" w:type="dxa"/>
          </w:tcPr>
          <w:p w:rsidR="000E1EA2" w:rsidRPr="00670472" w:rsidRDefault="000E1EA2" w:rsidP="000E1EA2">
            <w:pPr>
              <w:jc w:val="center"/>
              <w:rPr>
                <w:sz w:val="24"/>
                <w:szCs w:val="24"/>
              </w:rPr>
            </w:pPr>
          </w:p>
        </w:tc>
        <w:tc>
          <w:tcPr>
            <w:tcW w:w="1497" w:type="dxa"/>
          </w:tcPr>
          <w:p w:rsidR="000E1EA2" w:rsidRPr="00670472" w:rsidRDefault="000E1EA2" w:rsidP="000E1EA2">
            <w:pPr>
              <w:jc w:val="center"/>
              <w:rPr>
                <w:sz w:val="24"/>
                <w:szCs w:val="24"/>
              </w:rPr>
            </w:pPr>
          </w:p>
        </w:tc>
        <w:tc>
          <w:tcPr>
            <w:tcW w:w="1375" w:type="dxa"/>
          </w:tcPr>
          <w:p w:rsidR="000E1EA2" w:rsidRPr="00670472" w:rsidRDefault="000E1EA2" w:rsidP="000E1EA2">
            <w:pPr>
              <w:jc w:val="center"/>
              <w:rPr>
                <w:sz w:val="24"/>
                <w:szCs w:val="24"/>
              </w:rPr>
            </w:pPr>
          </w:p>
        </w:tc>
        <w:tc>
          <w:tcPr>
            <w:tcW w:w="1321" w:type="dxa"/>
          </w:tcPr>
          <w:p w:rsidR="000E1EA2" w:rsidRPr="00670472" w:rsidRDefault="000E1EA2" w:rsidP="000E1EA2">
            <w:pPr>
              <w:jc w:val="center"/>
              <w:rPr>
                <w:sz w:val="24"/>
                <w:szCs w:val="24"/>
              </w:rPr>
            </w:pPr>
          </w:p>
        </w:tc>
        <w:tc>
          <w:tcPr>
            <w:tcW w:w="1161" w:type="dxa"/>
          </w:tcPr>
          <w:p w:rsidR="000E1EA2" w:rsidRPr="00670472" w:rsidRDefault="000E1EA2" w:rsidP="000E1EA2">
            <w:pPr>
              <w:jc w:val="center"/>
              <w:rPr>
                <w:sz w:val="24"/>
                <w:szCs w:val="24"/>
              </w:rPr>
            </w:pPr>
          </w:p>
        </w:tc>
      </w:tr>
      <w:tr w:rsidR="000E1EA2" w:rsidRPr="00670472" w:rsidTr="000E1EA2">
        <w:tc>
          <w:tcPr>
            <w:tcW w:w="959" w:type="dxa"/>
          </w:tcPr>
          <w:p w:rsidR="000E1EA2" w:rsidRPr="00670472" w:rsidRDefault="000E1EA2" w:rsidP="000E1EA2">
            <w:pPr>
              <w:rPr>
                <w:sz w:val="24"/>
                <w:szCs w:val="24"/>
              </w:rPr>
            </w:pPr>
            <w:r w:rsidRPr="00670472">
              <w:rPr>
                <w:sz w:val="24"/>
                <w:szCs w:val="24"/>
              </w:rPr>
              <w:t>CO6</w:t>
            </w:r>
          </w:p>
        </w:tc>
        <w:tc>
          <w:tcPr>
            <w:tcW w:w="1362" w:type="dxa"/>
          </w:tcPr>
          <w:p w:rsidR="000E1EA2" w:rsidRPr="00670472" w:rsidRDefault="000E1EA2" w:rsidP="000E1EA2">
            <w:pPr>
              <w:jc w:val="center"/>
              <w:rPr>
                <w:sz w:val="24"/>
                <w:szCs w:val="24"/>
              </w:rPr>
            </w:pPr>
          </w:p>
        </w:tc>
        <w:tc>
          <w:tcPr>
            <w:tcW w:w="1569" w:type="dxa"/>
          </w:tcPr>
          <w:p w:rsidR="000E1EA2" w:rsidRPr="00670472" w:rsidRDefault="000E1EA2" w:rsidP="000E1EA2">
            <w:pPr>
              <w:jc w:val="center"/>
              <w:rPr>
                <w:sz w:val="24"/>
                <w:szCs w:val="24"/>
              </w:rPr>
            </w:pPr>
          </w:p>
        </w:tc>
        <w:tc>
          <w:tcPr>
            <w:tcW w:w="1439" w:type="dxa"/>
          </w:tcPr>
          <w:p w:rsidR="000E1EA2" w:rsidRPr="00670472" w:rsidRDefault="000E1EA2" w:rsidP="000E1EA2">
            <w:pPr>
              <w:jc w:val="center"/>
              <w:rPr>
                <w:sz w:val="24"/>
                <w:szCs w:val="24"/>
              </w:rPr>
            </w:pPr>
          </w:p>
        </w:tc>
        <w:tc>
          <w:tcPr>
            <w:tcW w:w="1497" w:type="dxa"/>
          </w:tcPr>
          <w:p w:rsidR="000E1EA2" w:rsidRPr="00670472" w:rsidRDefault="000E1EA2" w:rsidP="000E1EA2">
            <w:pPr>
              <w:jc w:val="center"/>
              <w:rPr>
                <w:sz w:val="24"/>
                <w:szCs w:val="24"/>
              </w:rPr>
            </w:pPr>
          </w:p>
        </w:tc>
        <w:tc>
          <w:tcPr>
            <w:tcW w:w="1375" w:type="dxa"/>
          </w:tcPr>
          <w:p w:rsidR="000E1EA2" w:rsidRPr="00670472" w:rsidRDefault="000E1EA2" w:rsidP="000E1EA2">
            <w:pPr>
              <w:jc w:val="center"/>
              <w:rPr>
                <w:sz w:val="24"/>
                <w:szCs w:val="24"/>
              </w:rPr>
            </w:pPr>
          </w:p>
        </w:tc>
        <w:tc>
          <w:tcPr>
            <w:tcW w:w="1321" w:type="dxa"/>
          </w:tcPr>
          <w:p w:rsidR="000E1EA2" w:rsidRPr="00670472" w:rsidRDefault="000E1EA2" w:rsidP="000E1EA2">
            <w:pPr>
              <w:jc w:val="center"/>
              <w:rPr>
                <w:sz w:val="24"/>
                <w:szCs w:val="24"/>
              </w:rPr>
            </w:pPr>
          </w:p>
        </w:tc>
        <w:tc>
          <w:tcPr>
            <w:tcW w:w="1161" w:type="dxa"/>
          </w:tcPr>
          <w:p w:rsidR="000E1EA2" w:rsidRPr="00670472" w:rsidRDefault="000E1EA2" w:rsidP="000E1EA2">
            <w:pPr>
              <w:jc w:val="center"/>
              <w:rPr>
                <w:sz w:val="24"/>
                <w:szCs w:val="24"/>
              </w:rPr>
            </w:pPr>
          </w:p>
        </w:tc>
      </w:tr>
      <w:tr w:rsidR="000E1EA2" w:rsidRPr="00670472" w:rsidTr="000E1EA2">
        <w:tc>
          <w:tcPr>
            <w:tcW w:w="9522" w:type="dxa"/>
            <w:gridSpan w:val="7"/>
          </w:tcPr>
          <w:p w:rsidR="000E1EA2" w:rsidRPr="00670472" w:rsidRDefault="000E1EA2" w:rsidP="000E1EA2">
            <w:pPr>
              <w:rPr>
                <w:sz w:val="24"/>
                <w:szCs w:val="24"/>
              </w:rPr>
            </w:pPr>
          </w:p>
        </w:tc>
        <w:tc>
          <w:tcPr>
            <w:tcW w:w="1161" w:type="dxa"/>
          </w:tcPr>
          <w:p w:rsidR="000E1EA2" w:rsidRPr="00670472" w:rsidRDefault="000E1EA2" w:rsidP="000E1EA2">
            <w:pPr>
              <w:jc w:val="center"/>
              <w:rPr>
                <w:b/>
                <w:sz w:val="24"/>
                <w:szCs w:val="24"/>
              </w:rPr>
            </w:pPr>
            <w:r w:rsidRPr="00670472">
              <w:rPr>
                <w:b/>
                <w:sz w:val="24"/>
                <w:szCs w:val="24"/>
              </w:rPr>
              <w:t>125</w:t>
            </w:r>
          </w:p>
        </w:tc>
      </w:tr>
    </w:tbl>
    <w:p w:rsidR="000E1EA2" w:rsidRPr="00670472" w:rsidRDefault="000E1EA2" w:rsidP="002E336A"/>
    <w:p w:rsidR="000E1EA2" w:rsidRPr="00670472" w:rsidRDefault="000E1EA2" w:rsidP="007F7B8D"/>
    <w:p w:rsidR="000E1EA2" w:rsidRPr="00670472" w:rsidRDefault="000E1EA2" w:rsidP="002E336A"/>
    <w:p w:rsidR="00367A19" w:rsidRDefault="00367A19">
      <w:pPr>
        <w:spacing w:after="200" w:line="276" w:lineRule="auto"/>
        <w:rPr>
          <w:bCs/>
        </w:rPr>
      </w:pPr>
      <w:r>
        <w:rPr>
          <w:bCs/>
        </w:rPr>
        <w:br w:type="page"/>
      </w:r>
    </w:p>
    <w:p w:rsidR="000E1EA2" w:rsidRPr="007B13B3" w:rsidRDefault="000E1EA2" w:rsidP="000E1EA2">
      <w:pPr>
        <w:jc w:val="right"/>
        <w:rPr>
          <w:bCs/>
          <w:noProof/>
        </w:rPr>
      </w:pPr>
      <w:r w:rsidRPr="007B13B3">
        <w:rPr>
          <w:bCs/>
        </w:rPr>
        <w:lastRenderedPageBreak/>
        <w:t>Reg. No. _____________</w:t>
      </w:r>
    </w:p>
    <w:p w:rsidR="000E1EA2" w:rsidRPr="007B13B3" w:rsidRDefault="000E1EA2" w:rsidP="000E1EA2">
      <w:pPr>
        <w:jc w:val="center"/>
        <w:rPr>
          <w:b/>
        </w:rPr>
      </w:pPr>
      <w:r w:rsidRPr="007B13B3">
        <w:rPr>
          <w:b/>
          <w:noProof/>
        </w:rPr>
        <w:drawing>
          <wp:inline distT="0" distB="0" distL="0" distR="0">
            <wp:extent cx="2257425" cy="764553"/>
            <wp:effectExtent l="19050" t="0" r="0" b="0"/>
            <wp:docPr id="1041" name="Picture 1" descr="Karunya Logo.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2260613" cy="765633"/>
                    </a:xfrm>
                    <a:prstGeom prst="rect">
                      <a:avLst/>
                    </a:prstGeom>
                  </pic:spPr>
                </pic:pic>
              </a:graphicData>
            </a:graphic>
          </wp:inline>
        </w:drawing>
      </w:r>
    </w:p>
    <w:p w:rsidR="000E1EA2" w:rsidRPr="007B13B3" w:rsidRDefault="000E1EA2" w:rsidP="00B34088">
      <w:pPr>
        <w:jc w:val="center"/>
        <w:rPr>
          <w:b/>
        </w:rPr>
      </w:pPr>
      <w:r w:rsidRPr="007B13B3">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7B13B3" w:rsidTr="007255C8">
        <w:tc>
          <w:tcPr>
            <w:tcW w:w="1616" w:type="dxa"/>
          </w:tcPr>
          <w:p w:rsidR="000E1EA2" w:rsidRPr="007B13B3" w:rsidRDefault="000E1EA2" w:rsidP="000E1EA2">
            <w:pPr>
              <w:pStyle w:val="Title"/>
              <w:jc w:val="left"/>
              <w:rPr>
                <w:b/>
                <w:szCs w:val="24"/>
              </w:rPr>
            </w:pPr>
          </w:p>
        </w:tc>
        <w:tc>
          <w:tcPr>
            <w:tcW w:w="6232" w:type="dxa"/>
          </w:tcPr>
          <w:p w:rsidR="000E1EA2" w:rsidRPr="007B13B3" w:rsidRDefault="000E1EA2" w:rsidP="000E1EA2">
            <w:pPr>
              <w:pStyle w:val="Title"/>
              <w:jc w:val="left"/>
              <w:rPr>
                <w:b/>
                <w:szCs w:val="24"/>
              </w:rPr>
            </w:pPr>
          </w:p>
        </w:tc>
        <w:tc>
          <w:tcPr>
            <w:tcW w:w="1890" w:type="dxa"/>
          </w:tcPr>
          <w:p w:rsidR="000E1EA2" w:rsidRPr="007B13B3" w:rsidRDefault="000E1EA2" w:rsidP="000E1EA2">
            <w:pPr>
              <w:pStyle w:val="Title"/>
              <w:ind w:left="-468" w:firstLine="468"/>
              <w:jc w:val="left"/>
              <w:rPr>
                <w:b/>
                <w:szCs w:val="24"/>
              </w:rPr>
            </w:pPr>
          </w:p>
        </w:tc>
        <w:tc>
          <w:tcPr>
            <w:tcW w:w="900" w:type="dxa"/>
          </w:tcPr>
          <w:p w:rsidR="000E1EA2" w:rsidRPr="007B13B3" w:rsidRDefault="000E1EA2" w:rsidP="000E1EA2">
            <w:pPr>
              <w:pStyle w:val="Title"/>
              <w:jc w:val="left"/>
              <w:rPr>
                <w:b/>
                <w:szCs w:val="24"/>
              </w:rPr>
            </w:pPr>
          </w:p>
        </w:tc>
      </w:tr>
      <w:tr w:rsidR="000E1EA2" w:rsidRPr="007B13B3" w:rsidTr="007255C8">
        <w:tc>
          <w:tcPr>
            <w:tcW w:w="1616" w:type="dxa"/>
          </w:tcPr>
          <w:p w:rsidR="000E1EA2" w:rsidRPr="007B13B3" w:rsidRDefault="000E1EA2" w:rsidP="000E1EA2">
            <w:pPr>
              <w:pStyle w:val="Title"/>
              <w:jc w:val="left"/>
              <w:rPr>
                <w:b/>
                <w:szCs w:val="24"/>
              </w:rPr>
            </w:pPr>
            <w:r w:rsidRPr="007B13B3">
              <w:rPr>
                <w:b/>
                <w:szCs w:val="24"/>
              </w:rPr>
              <w:t>Code           :</w:t>
            </w:r>
          </w:p>
        </w:tc>
        <w:tc>
          <w:tcPr>
            <w:tcW w:w="6232" w:type="dxa"/>
          </w:tcPr>
          <w:p w:rsidR="000E1EA2" w:rsidRPr="007B13B3" w:rsidRDefault="000E1EA2" w:rsidP="000E1EA2">
            <w:pPr>
              <w:pStyle w:val="Title"/>
              <w:jc w:val="left"/>
              <w:rPr>
                <w:b/>
                <w:szCs w:val="24"/>
              </w:rPr>
            </w:pPr>
            <w:r w:rsidRPr="007B13B3">
              <w:rPr>
                <w:b/>
                <w:szCs w:val="24"/>
              </w:rPr>
              <w:t>18AT2011</w:t>
            </w:r>
          </w:p>
        </w:tc>
        <w:tc>
          <w:tcPr>
            <w:tcW w:w="1890" w:type="dxa"/>
          </w:tcPr>
          <w:p w:rsidR="000E1EA2" w:rsidRPr="007B13B3" w:rsidRDefault="000E1EA2" w:rsidP="000E1EA2">
            <w:pPr>
              <w:pStyle w:val="Title"/>
              <w:jc w:val="left"/>
              <w:rPr>
                <w:b/>
                <w:szCs w:val="24"/>
              </w:rPr>
            </w:pPr>
            <w:r w:rsidRPr="007B13B3">
              <w:rPr>
                <w:b/>
                <w:szCs w:val="24"/>
              </w:rPr>
              <w:t>Duration      :</w:t>
            </w:r>
          </w:p>
        </w:tc>
        <w:tc>
          <w:tcPr>
            <w:tcW w:w="900" w:type="dxa"/>
          </w:tcPr>
          <w:p w:rsidR="000E1EA2" w:rsidRPr="007B13B3" w:rsidRDefault="000E1EA2" w:rsidP="000E1EA2">
            <w:pPr>
              <w:pStyle w:val="Title"/>
              <w:jc w:val="left"/>
              <w:rPr>
                <w:b/>
                <w:szCs w:val="24"/>
              </w:rPr>
            </w:pPr>
            <w:r w:rsidRPr="007B13B3">
              <w:rPr>
                <w:b/>
                <w:szCs w:val="24"/>
              </w:rPr>
              <w:t>3hrs</w:t>
            </w:r>
          </w:p>
        </w:tc>
      </w:tr>
      <w:tr w:rsidR="000E1EA2" w:rsidRPr="007B13B3" w:rsidTr="007255C8">
        <w:tc>
          <w:tcPr>
            <w:tcW w:w="1616" w:type="dxa"/>
          </w:tcPr>
          <w:p w:rsidR="000E1EA2" w:rsidRPr="007B13B3" w:rsidRDefault="000E1EA2" w:rsidP="000E1EA2">
            <w:pPr>
              <w:pStyle w:val="Title"/>
              <w:jc w:val="left"/>
              <w:rPr>
                <w:b/>
                <w:szCs w:val="24"/>
              </w:rPr>
            </w:pPr>
            <w:r w:rsidRPr="007B13B3">
              <w:rPr>
                <w:b/>
                <w:szCs w:val="24"/>
              </w:rPr>
              <w:t xml:space="preserve">Sub. </w:t>
            </w:r>
            <w:proofErr w:type="gramStart"/>
            <w:r w:rsidRPr="007B13B3">
              <w:rPr>
                <w:b/>
                <w:szCs w:val="24"/>
              </w:rPr>
              <w:t>Name :</w:t>
            </w:r>
            <w:proofErr w:type="gramEnd"/>
          </w:p>
        </w:tc>
        <w:tc>
          <w:tcPr>
            <w:tcW w:w="6232" w:type="dxa"/>
          </w:tcPr>
          <w:p w:rsidR="000E1EA2" w:rsidRPr="007B13B3" w:rsidRDefault="000E1EA2" w:rsidP="000E1EA2">
            <w:pPr>
              <w:pStyle w:val="Title"/>
              <w:jc w:val="left"/>
              <w:rPr>
                <w:b/>
                <w:szCs w:val="24"/>
              </w:rPr>
            </w:pPr>
            <w:r w:rsidRPr="007B13B3">
              <w:rPr>
                <w:b/>
                <w:szCs w:val="24"/>
              </w:rPr>
              <w:t>EXTENSION METHODOLOGIES AND TRANSFER OF AGRICULTURAL TECHNOLOGY</w:t>
            </w:r>
          </w:p>
        </w:tc>
        <w:tc>
          <w:tcPr>
            <w:tcW w:w="1890" w:type="dxa"/>
          </w:tcPr>
          <w:p w:rsidR="000E1EA2" w:rsidRPr="007B13B3" w:rsidRDefault="000E1EA2" w:rsidP="000E1EA2">
            <w:pPr>
              <w:pStyle w:val="Title"/>
              <w:jc w:val="left"/>
              <w:rPr>
                <w:b/>
                <w:szCs w:val="24"/>
              </w:rPr>
            </w:pPr>
            <w:r w:rsidRPr="007B13B3">
              <w:rPr>
                <w:b/>
                <w:szCs w:val="24"/>
              </w:rPr>
              <w:t xml:space="preserve">Max. </w:t>
            </w:r>
            <w:proofErr w:type="gramStart"/>
            <w:r w:rsidRPr="007B13B3">
              <w:rPr>
                <w:b/>
                <w:szCs w:val="24"/>
              </w:rPr>
              <w:t>Marks :</w:t>
            </w:r>
            <w:proofErr w:type="gramEnd"/>
          </w:p>
        </w:tc>
        <w:tc>
          <w:tcPr>
            <w:tcW w:w="900" w:type="dxa"/>
          </w:tcPr>
          <w:p w:rsidR="000E1EA2" w:rsidRPr="007B13B3" w:rsidRDefault="000E1EA2" w:rsidP="000E1EA2">
            <w:pPr>
              <w:pStyle w:val="Title"/>
              <w:jc w:val="left"/>
              <w:rPr>
                <w:b/>
                <w:szCs w:val="24"/>
              </w:rPr>
            </w:pPr>
            <w:r w:rsidRPr="007B13B3">
              <w:rPr>
                <w:b/>
                <w:szCs w:val="24"/>
              </w:rPr>
              <w:t>100</w:t>
            </w:r>
          </w:p>
        </w:tc>
      </w:tr>
    </w:tbl>
    <w:p w:rsidR="000E1EA2" w:rsidRPr="007B13B3"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8"/>
        <w:gridCol w:w="7746"/>
        <w:gridCol w:w="1253"/>
        <w:gridCol w:w="901"/>
      </w:tblGrid>
      <w:tr w:rsidR="000E1EA2" w:rsidRPr="007B13B3" w:rsidTr="000E1EA2">
        <w:tc>
          <w:tcPr>
            <w:tcW w:w="307" w:type="pct"/>
            <w:vAlign w:val="center"/>
          </w:tcPr>
          <w:p w:rsidR="000E1EA2" w:rsidRPr="007B13B3" w:rsidRDefault="000E1EA2" w:rsidP="005133D7">
            <w:pPr>
              <w:jc w:val="center"/>
              <w:rPr>
                <w:b/>
                <w:sz w:val="24"/>
                <w:szCs w:val="24"/>
              </w:rPr>
            </w:pPr>
            <w:r w:rsidRPr="007B13B3">
              <w:rPr>
                <w:b/>
                <w:sz w:val="24"/>
                <w:szCs w:val="24"/>
              </w:rPr>
              <w:t>Q. No.</w:t>
            </w:r>
          </w:p>
        </w:tc>
        <w:tc>
          <w:tcPr>
            <w:tcW w:w="3672" w:type="pct"/>
            <w:vAlign w:val="center"/>
          </w:tcPr>
          <w:p w:rsidR="000E1EA2" w:rsidRPr="007B13B3" w:rsidRDefault="000E1EA2" w:rsidP="005133D7">
            <w:pPr>
              <w:jc w:val="center"/>
              <w:rPr>
                <w:b/>
                <w:sz w:val="24"/>
                <w:szCs w:val="24"/>
              </w:rPr>
            </w:pPr>
            <w:r w:rsidRPr="007B13B3">
              <w:rPr>
                <w:b/>
                <w:sz w:val="24"/>
                <w:szCs w:val="24"/>
              </w:rPr>
              <w:t>Questions</w:t>
            </w:r>
          </w:p>
        </w:tc>
        <w:tc>
          <w:tcPr>
            <w:tcW w:w="594" w:type="pct"/>
          </w:tcPr>
          <w:p w:rsidR="000E1EA2" w:rsidRPr="007B13B3" w:rsidRDefault="000E1EA2" w:rsidP="005133D7">
            <w:pPr>
              <w:jc w:val="center"/>
              <w:rPr>
                <w:b/>
                <w:sz w:val="24"/>
                <w:szCs w:val="24"/>
              </w:rPr>
            </w:pPr>
            <w:r w:rsidRPr="007B13B3">
              <w:rPr>
                <w:b/>
                <w:sz w:val="24"/>
                <w:szCs w:val="24"/>
              </w:rPr>
              <w:t>Course Outcome</w:t>
            </w:r>
          </w:p>
        </w:tc>
        <w:tc>
          <w:tcPr>
            <w:tcW w:w="427" w:type="pct"/>
            <w:vAlign w:val="center"/>
          </w:tcPr>
          <w:p w:rsidR="000E1EA2" w:rsidRPr="007B13B3" w:rsidRDefault="000E1EA2" w:rsidP="005133D7">
            <w:pPr>
              <w:jc w:val="center"/>
              <w:rPr>
                <w:b/>
                <w:sz w:val="24"/>
                <w:szCs w:val="24"/>
              </w:rPr>
            </w:pPr>
            <w:r w:rsidRPr="007B13B3">
              <w:rPr>
                <w:b/>
                <w:sz w:val="24"/>
                <w:szCs w:val="24"/>
              </w:rPr>
              <w:t>Marks</w:t>
            </w:r>
          </w:p>
        </w:tc>
      </w:tr>
      <w:tr w:rsidR="000E1EA2" w:rsidRPr="007B13B3" w:rsidTr="000E1EA2">
        <w:tc>
          <w:tcPr>
            <w:tcW w:w="5000" w:type="pct"/>
            <w:gridSpan w:val="4"/>
          </w:tcPr>
          <w:p w:rsidR="000E1EA2" w:rsidRPr="007B13B3" w:rsidRDefault="000E1EA2" w:rsidP="000E1EA2">
            <w:pPr>
              <w:jc w:val="center"/>
              <w:rPr>
                <w:b/>
                <w:sz w:val="24"/>
                <w:szCs w:val="24"/>
                <w:u w:val="single"/>
              </w:rPr>
            </w:pPr>
            <w:r w:rsidRPr="007B13B3">
              <w:rPr>
                <w:b/>
                <w:sz w:val="24"/>
                <w:szCs w:val="24"/>
                <w:u w:val="single"/>
              </w:rPr>
              <w:t>PART – A (20</w:t>
            </w:r>
            <w:r>
              <w:rPr>
                <w:b/>
                <w:sz w:val="24"/>
                <w:szCs w:val="24"/>
                <w:u w:val="single"/>
              </w:rPr>
              <w:t xml:space="preserve"> </w:t>
            </w:r>
            <w:r w:rsidRPr="007B13B3">
              <w:rPr>
                <w:b/>
                <w:sz w:val="24"/>
                <w:szCs w:val="24"/>
                <w:u w:val="single"/>
              </w:rPr>
              <w:t>X</w:t>
            </w:r>
            <w:r>
              <w:rPr>
                <w:b/>
                <w:sz w:val="24"/>
                <w:szCs w:val="24"/>
                <w:u w:val="single"/>
              </w:rPr>
              <w:t xml:space="preserve"> </w:t>
            </w:r>
            <w:r w:rsidRPr="007B13B3">
              <w:rPr>
                <w:b/>
                <w:sz w:val="24"/>
                <w:szCs w:val="24"/>
                <w:u w:val="single"/>
              </w:rPr>
              <w:t>1 = 20 MARKS)</w:t>
            </w:r>
          </w:p>
          <w:p w:rsidR="000E1EA2" w:rsidRPr="007B13B3" w:rsidRDefault="000E1EA2" w:rsidP="000E1EA2">
            <w:pPr>
              <w:jc w:val="center"/>
              <w:rPr>
                <w:b/>
                <w:sz w:val="24"/>
                <w:szCs w:val="24"/>
                <w:u w:val="single"/>
              </w:rPr>
            </w:pPr>
          </w:p>
        </w:tc>
      </w:tr>
      <w:tr w:rsidR="000E1EA2" w:rsidRPr="007B13B3" w:rsidTr="000E1EA2">
        <w:tc>
          <w:tcPr>
            <w:tcW w:w="307" w:type="pct"/>
            <w:vAlign w:val="center"/>
          </w:tcPr>
          <w:p w:rsidR="000E1EA2" w:rsidRPr="007B13B3" w:rsidRDefault="000E1EA2" w:rsidP="000E1EA2">
            <w:pPr>
              <w:jc w:val="center"/>
              <w:rPr>
                <w:sz w:val="24"/>
                <w:szCs w:val="24"/>
              </w:rPr>
            </w:pPr>
            <w:r w:rsidRPr="007B13B3">
              <w:rPr>
                <w:sz w:val="24"/>
                <w:szCs w:val="24"/>
              </w:rPr>
              <w:t>1.</w:t>
            </w:r>
          </w:p>
        </w:tc>
        <w:tc>
          <w:tcPr>
            <w:tcW w:w="3672" w:type="pct"/>
          </w:tcPr>
          <w:p w:rsidR="000E1EA2" w:rsidRPr="007B13B3" w:rsidRDefault="000E1EA2" w:rsidP="000E1EA2">
            <w:pPr>
              <w:rPr>
                <w:sz w:val="24"/>
                <w:szCs w:val="24"/>
              </w:rPr>
            </w:pPr>
            <w:r w:rsidRPr="007B13B3">
              <w:rPr>
                <w:sz w:val="24"/>
                <w:szCs w:val="24"/>
              </w:rPr>
              <w:t xml:space="preserve">Fill in the missing element of </w:t>
            </w:r>
            <w:proofErr w:type="spellStart"/>
            <w:r w:rsidRPr="007B13B3">
              <w:rPr>
                <w:sz w:val="24"/>
                <w:szCs w:val="24"/>
              </w:rPr>
              <w:t>Communiction</w:t>
            </w:r>
            <w:proofErr w:type="spellEnd"/>
            <w:r w:rsidRPr="007B13B3">
              <w:rPr>
                <w:sz w:val="24"/>
                <w:szCs w:val="24"/>
              </w:rPr>
              <w:t xml:space="preserve">: </w:t>
            </w:r>
          </w:p>
          <w:p w:rsidR="000E1EA2" w:rsidRPr="007B13B3" w:rsidRDefault="000E1EA2" w:rsidP="000E1EA2">
            <w:pPr>
              <w:rPr>
                <w:sz w:val="24"/>
                <w:szCs w:val="24"/>
              </w:rPr>
            </w:pPr>
            <w:r w:rsidRPr="007B13B3">
              <w:rPr>
                <w:sz w:val="24"/>
                <w:szCs w:val="24"/>
              </w:rPr>
              <w:t xml:space="preserve">Sender-Message </w:t>
            </w:r>
            <w:r>
              <w:rPr>
                <w:sz w:val="24"/>
                <w:szCs w:val="24"/>
              </w:rPr>
              <w:t xml:space="preserve">__________ </w:t>
            </w:r>
            <w:proofErr w:type="spellStart"/>
            <w:r w:rsidRPr="007B13B3">
              <w:rPr>
                <w:sz w:val="24"/>
                <w:szCs w:val="24"/>
              </w:rPr>
              <w:t>Reciever</w:t>
            </w:r>
            <w:proofErr w:type="spellEnd"/>
            <w:r w:rsidRPr="007B13B3">
              <w:rPr>
                <w:sz w:val="24"/>
                <w:szCs w:val="24"/>
              </w:rPr>
              <w:t>.</w:t>
            </w:r>
          </w:p>
        </w:tc>
        <w:tc>
          <w:tcPr>
            <w:tcW w:w="594" w:type="pct"/>
            <w:vAlign w:val="center"/>
          </w:tcPr>
          <w:p w:rsidR="000E1EA2" w:rsidRPr="007B13B3" w:rsidRDefault="000E1EA2" w:rsidP="000E1EA2">
            <w:pPr>
              <w:jc w:val="center"/>
              <w:rPr>
                <w:sz w:val="24"/>
                <w:szCs w:val="24"/>
              </w:rPr>
            </w:pPr>
            <w:r w:rsidRPr="007B13B3">
              <w:rPr>
                <w:sz w:val="24"/>
                <w:szCs w:val="24"/>
              </w:rPr>
              <w:t>CO1/R</w:t>
            </w:r>
          </w:p>
        </w:tc>
        <w:tc>
          <w:tcPr>
            <w:tcW w:w="427" w:type="pct"/>
            <w:vAlign w:val="center"/>
          </w:tcPr>
          <w:p w:rsidR="000E1EA2" w:rsidRPr="007B13B3" w:rsidRDefault="000E1EA2" w:rsidP="000E1EA2">
            <w:pPr>
              <w:jc w:val="center"/>
              <w:rPr>
                <w:sz w:val="24"/>
                <w:szCs w:val="24"/>
              </w:rPr>
            </w:pPr>
            <w:r w:rsidRPr="007B13B3">
              <w:rPr>
                <w:sz w:val="24"/>
                <w:szCs w:val="24"/>
              </w:rPr>
              <w:t>1</w:t>
            </w:r>
          </w:p>
        </w:tc>
      </w:tr>
      <w:tr w:rsidR="000E1EA2" w:rsidRPr="007B13B3" w:rsidTr="000E1EA2">
        <w:tc>
          <w:tcPr>
            <w:tcW w:w="307" w:type="pct"/>
            <w:vAlign w:val="center"/>
          </w:tcPr>
          <w:p w:rsidR="000E1EA2" w:rsidRPr="007B13B3" w:rsidRDefault="000E1EA2" w:rsidP="000E1EA2">
            <w:pPr>
              <w:jc w:val="center"/>
              <w:rPr>
                <w:sz w:val="24"/>
                <w:szCs w:val="24"/>
              </w:rPr>
            </w:pPr>
            <w:r w:rsidRPr="007B13B3">
              <w:rPr>
                <w:sz w:val="24"/>
                <w:szCs w:val="24"/>
              </w:rPr>
              <w:t>2.</w:t>
            </w:r>
          </w:p>
        </w:tc>
        <w:tc>
          <w:tcPr>
            <w:tcW w:w="3672" w:type="pct"/>
          </w:tcPr>
          <w:p w:rsidR="000E1EA2" w:rsidRPr="007B13B3" w:rsidRDefault="000E1EA2" w:rsidP="000E1EA2">
            <w:pPr>
              <w:tabs>
                <w:tab w:val="left" w:pos="810"/>
              </w:tabs>
              <w:autoSpaceDE w:val="0"/>
              <w:autoSpaceDN w:val="0"/>
              <w:adjustRightInd w:val="0"/>
              <w:rPr>
                <w:bCs/>
                <w:sz w:val="24"/>
                <w:szCs w:val="24"/>
              </w:rPr>
            </w:pPr>
            <w:r w:rsidRPr="007B13B3">
              <w:rPr>
                <w:bCs/>
                <w:sz w:val="24"/>
                <w:szCs w:val="24"/>
              </w:rPr>
              <w:t xml:space="preserve">Farm and Home </w:t>
            </w:r>
            <w:proofErr w:type="spellStart"/>
            <w:r w:rsidRPr="007B13B3">
              <w:rPr>
                <w:bCs/>
                <w:sz w:val="24"/>
                <w:szCs w:val="24"/>
              </w:rPr>
              <w:t>visitis</w:t>
            </w:r>
            <w:proofErr w:type="spellEnd"/>
            <w:r w:rsidRPr="007B13B3">
              <w:rPr>
                <w:bCs/>
                <w:sz w:val="24"/>
                <w:szCs w:val="24"/>
              </w:rPr>
              <w:t xml:space="preserve"> a </w:t>
            </w:r>
            <w:r>
              <w:rPr>
                <w:sz w:val="24"/>
                <w:szCs w:val="24"/>
              </w:rPr>
              <w:t>__________</w:t>
            </w:r>
            <w:r w:rsidRPr="007B13B3">
              <w:rPr>
                <w:bCs/>
                <w:sz w:val="24"/>
                <w:szCs w:val="24"/>
              </w:rPr>
              <w:t xml:space="preserve"> contact method.</w:t>
            </w:r>
          </w:p>
        </w:tc>
        <w:tc>
          <w:tcPr>
            <w:tcW w:w="594" w:type="pct"/>
            <w:vAlign w:val="center"/>
          </w:tcPr>
          <w:p w:rsidR="000E1EA2" w:rsidRPr="007B13B3" w:rsidRDefault="000E1EA2" w:rsidP="000E1EA2">
            <w:pPr>
              <w:jc w:val="center"/>
              <w:rPr>
                <w:sz w:val="24"/>
                <w:szCs w:val="24"/>
              </w:rPr>
            </w:pPr>
            <w:r w:rsidRPr="007B13B3">
              <w:rPr>
                <w:sz w:val="24"/>
                <w:szCs w:val="24"/>
              </w:rPr>
              <w:t>CO1/R</w:t>
            </w:r>
          </w:p>
        </w:tc>
        <w:tc>
          <w:tcPr>
            <w:tcW w:w="427" w:type="pct"/>
            <w:vAlign w:val="center"/>
          </w:tcPr>
          <w:p w:rsidR="000E1EA2" w:rsidRPr="007B13B3" w:rsidRDefault="000E1EA2" w:rsidP="000E1EA2">
            <w:pPr>
              <w:jc w:val="center"/>
              <w:rPr>
                <w:sz w:val="24"/>
                <w:szCs w:val="24"/>
              </w:rPr>
            </w:pPr>
            <w:r w:rsidRPr="007B13B3">
              <w:rPr>
                <w:sz w:val="24"/>
                <w:szCs w:val="24"/>
              </w:rPr>
              <w:t>1</w:t>
            </w:r>
          </w:p>
        </w:tc>
      </w:tr>
      <w:tr w:rsidR="000E1EA2" w:rsidRPr="007B13B3" w:rsidTr="000E1EA2">
        <w:tc>
          <w:tcPr>
            <w:tcW w:w="307" w:type="pct"/>
            <w:vAlign w:val="center"/>
          </w:tcPr>
          <w:p w:rsidR="000E1EA2" w:rsidRPr="007B13B3" w:rsidRDefault="000E1EA2" w:rsidP="000E1EA2">
            <w:pPr>
              <w:jc w:val="center"/>
              <w:rPr>
                <w:sz w:val="24"/>
                <w:szCs w:val="24"/>
              </w:rPr>
            </w:pPr>
            <w:r w:rsidRPr="007B13B3">
              <w:rPr>
                <w:sz w:val="24"/>
                <w:szCs w:val="24"/>
              </w:rPr>
              <w:t>3.</w:t>
            </w:r>
          </w:p>
        </w:tc>
        <w:tc>
          <w:tcPr>
            <w:tcW w:w="3672" w:type="pct"/>
          </w:tcPr>
          <w:p w:rsidR="000E1EA2" w:rsidRPr="007B13B3" w:rsidRDefault="000E1EA2" w:rsidP="000E1EA2">
            <w:pPr>
              <w:rPr>
                <w:sz w:val="24"/>
                <w:szCs w:val="24"/>
              </w:rPr>
            </w:pPr>
            <w:r w:rsidRPr="007B13B3">
              <w:rPr>
                <w:sz w:val="24"/>
                <w:szCs w:val="24"/>
              </w:rPr>
              <w:t>Give an example of Audio-visual aids.</w:t>
            </w:r>
          </w:p>
        </w:tc>
        <w:tc>
          <w:tcPr>
            <w:tcW w:w="594" w:type="pct"/>
            <w:vAlign w:val="center"/>
          </w:tcPr>
          <w:p w:rsidR="000E1EA2" w:rsidRPr="007B13B3" w:rsidRDefault="000E1EA2" w:rsidP="000E1EA2">
            <w:pPr>
              <w:jc w:val="center"/>
              <w:rPr>
                <w:sz w:val="24"/>
                <w:szCs w:val="24"/>
              </w:rPr>
            </w:pPr>
            <w:r w:rsidRPr="007B13B3">
              <w:rPr>
                <w:sz w:val="24"/>
                <w:szCs w:val="24"/>
              </w:rPr>
              <w:t>CO1/R</w:t>
            </w:r>
          </w:p>
        </w:tc>
        <w:tc>
          <w:tcPr>
            <w:tcW w:w="427" w:type="pct"/>
            <w:vAlign w:val="center"/>
          </w:tcPr>
          <w:p w:rsidR="000E1EA2" w:rsidRPr="007B13B3" w:rsidRDefault="000E1EA2" w:rsidP="000E1EA2">
            <w:pPr>
              <w:jc w:val="center"/>
              <w:rPr>
                <w:sz w:val="24"/>
                <w:szCs w:val="24"/>
              </w:rPr>
            </w:pPr>
            <w:r w:rsidRPr="007B13B3">
              <w:rPr>
                <w:sz w:val="24"/>
                <w:szCs w:val="24"/>
              </w:rPr>
              <w:t>1</w:t>
            </w:r>
          </w:p>
        </w:tc>
      </w:tr>
      <w:tr w:rsidR="000E1EA2" w:rsidRPr="007B13B3" w:rsidTr="000E1EA2">
        <w:tc>
          <w:tcPr>
            <w:tcW w:w="307" w:type="pct"/>
            <w:vAlign w:val="center"/>
          </w:tcPr>
          <w:p w:rsidR="000E1EA2" w:rsidRPr="007B13B3" w:rsidRDefault="000E1EA2" w:rsidP="000E1EA2">
            <w:pPr>
              <w:jc w:val="center"/>
              <w:rPr>
                <w:sz w:val="24"/>
                <w:szCs w:val="24"/>
              </w:rPr>
            </w:pPr>
            <w:r w:rsidRPr="007B13B3">
              <w:rPr>
                <w:sz w:val="24"/>
                <w:szCs w:val="24"/>
              </w:rPr>
              <w:t>4.</w:t>
            </w:r>
          </w:p>
        </w:tc>
        <w:tc>
          <w:tcPr>
            <w:tcW w:w="3672" w:type="pct"/>
          </w:tcPr>
          <w:p w:rsidR="000E1EA2" w:rsidRPr="007B13B3" w:rsidRDefault="000E1EA2" w:rsidP="000E1EA2">
            <w:pPr>
              <w:rPr>
                <w:sz w:val="24"/>
                <w:szCs w:val="24"/>
              </w:rPr>
            </w:pPr>
            <w:r w:rsidRPr="007B13B3">
              <w:rPr>
                <w:sz w:val="24"/>
                <w:szCs w:val="24"/>
              </w:rPr>
              <w:t xml:space="preserve">Two broad types of communication </w:t>
            </w:r>
            <w:proofErr w:type="gramStart"/>
            <w:r w:rsidRPr="007B13B3">
              <w:rPr>
                <w:sz w:val="24"/>
                <w:szCs w:val="24"/>
              </w:rPr>
              <w:t>are :</w:t>
            </w:r>
            <w:proofErr w:type="gramEnd"/>
            <w:r w:rsidRPr="007B13B3">
              <w:rPr>
                <w:sz w:val="24"/>
                <w:szCs w:val="24"/>
              </w:rPr>
              <w:t xml:space="preserve"> Verbal and </w:t>
            </w:r>
            <w:r>
              <w:rPr>
                <w:sz w:val="24"/>
                <w:szCs w:val="24"/>
              </w:rPr>
              <w:t>__________</w:t>
            </w:r>
            <w:r w:rsidRPr="007B13B3">
              <w:rPr>
                <w:sz w:val="24"/>
                <w:szCs w:val="24"/>
              </w:rPr>
              <w:t>.</w:t>
            </w:r>
          </w:p>
        </w:tc>
        <w:tc>
          <w:tcPr>
            <w:tcW w:w="594" w:type="pct"/>
            <w:vAlign w:val="center"/>
          </w:tcPr>
          <w:p w:rsidR="000E1EA2" w:rsidRPr="007B13B3" w:rsidRDefault="000E1EA2" w:rsidP="000E1EA2">
            <w:pPr>
              <w:jc w:val="center"/>
              <w:rPr>
                <w:sz w:val="24"/>
                <w:szCs w:val="24"/>
              </w:rPr>
            </w:pPr>
            <w:r w:rsidRPr="007B13B3">
              <w:rPr>
                <w:sz w:val="24"/>
                <w:szCs w:val="24"/>
              </w:rPr>
              <w:t>CO1/R</w:t>
            </w:r>
          </w:p>
        </w:tc>
        <w:tc>
          <w:tcPr>
            <w:tcW w:w="427" w:type="pct"/>
            <w:vAlign w:val="center"/>
          </w:tcPr>
          <w:p w:rsidR="000E1EA2" w:rsidRPr="007B13B3" w:rsidRDefault="000E1EA2" w:rsidP="000E1EA2">
            <w:pPr>
              <w:jc w:val="center"/>
              <w:rPr>
                <w:sz w:val="24"/>
                <w:szCs w:val="24"/>
              </w:rPr>
            </w:pPr>
            <w:r w:rsidRPr="007B13B3">
              <w:rPr>
                <w:sz w:val="24"/>
                <w:szCs w:val="24"/>
              </w:rPr>
              <w:t>1</w:t>
            </w:r>
          </w:p>
        </w:tc>
      </w:tr>
      <w:tr w:rsidR="000E1EA2" w:rsidRPr="007B13B3" w:rsidTr="000E1EA2">
        <w:tc>
          <w:tcPr>
            <w:tcW w:w="307" w:type="pct"/>
            <w:vAlign w:val="center"/>
          </w:tcPr>
          <w:p w:rsidR="000E1EA2" w:rsidRPr="007B13B3" w:rsidRDefault="000E1EA2" w:rsidP="000E1EA2">
            <w:pPr>
              <w:jc w:val="center"/>
              <w:rPr>
                <w:sz w:val="24"/>
                <w:szCs w:val="24"/>
              </w:rPr>
            </w:pPr>
            <w:r w:rsidRPr="007B13B3">
              <w:rPr>
                <w:sz w:val="24"/>
                <w:szCs w:val="24"/>
              </w:rPr>
              <w:t>5.</w:t>
            </w:r>
          </w:p>
        </w:tc>
        <w:tc>
          <w:tcPr>
            <w:tcW w:w="3672" w:type="pct"/>
          </w:tcPr>
          <w:p w:rsidR="000E1EA2" w:rsidRPr="007B13B3" w:rsidRDefault="000E1EA2" w:rsidP="000E1EA2">
            <w:pPr>
              <w:rPr>
                <w:sz w:val="24"/>
                <w:szCs w:val="24"/>
              </w:rPr>
            </w:pPr>
            <w:r w:rsidRPr="007B13B3">
              <w:rPr>
                <w:rFonts w:eastAsiaTheme="minorHAnsi"/>
                <w:bCs/>
                <w:sz w:val="24"/>
                <w:szCs w:val="24"/>
              </w:rPr>
              <w:t xml:space="preserve">The first step in extension </w:t>
            </w:r>
            <w:proofErr w:type="spellStart"/>
            <w:r w:rsidRPr="007B13B3">
              <w:rPr>
                <w:rFonts w:eastAsiaTheme="minorHAnsi"/>
                <w:bCs/>
                <w:sz w:val="24"/>
                <w:szCs w:val="24"/>
              </w:rPr>
              <w:t>programme</w:t>
            </w:r>
            <w:proofErr w:type="spellEnd"/>
            <w:r w:rsidRPr="007B13B3">
              <w:rPr>
                <w:rFonts w:eastAsiaTheme="minorHAnsi"/>
                <w:bCs/>
                <w:sz w:val="24"/>
                <w:szCs w:val="24"/>
              </w:rPr>
              <w:t xml:space="preserve"> planning is </w:t>
            </w:r>
            <w:r>
              <w:rPr>
                <w:sz w:val="24"/>
                <w:szCs w:val="24"/>
              </w:rPr>
              <w:t>__________.</w:t>
            </w:r>
          </w:p>
        </w:tc>
        <w:tc>
          <w:tcPr>
            <w:tcW w:w="594" w:type="pct"/>
            <w:vAlign w:val="center"/>
          </w:tcPr>
          <w:p w:rsidR="000E1EA2" w:rsidRPr="007B13B3" w:rsidRDefault="000E1EA2" w:rsidP="000E1EA2">
            <w:pPr>
              <w:jc w:val="center"/>
              <w:rPr>
                <w:sz w:val="24"/>
                <w:szCs w:val="24"/>
              </w:rPr>
            </w:pPr>
            <w:r w:rsidRPr="007B13B3">
              <w:rPr>
                <w:sz w:val="24"/>
                <w:szCs w:val="24"/>
              </w:rPr>
              <w:t>CO1/R</w:t>
            </w:r>
          </w:p>
        </w:tc>
        <w:tc>
          <w:tcPr>
            <w:tcW w:w="427" w:type="pct"/>
            <w:vAlign w:val="center"/>
          </w:tcPr>
          <w:p w:rsidR="000E1EA2" w:rsidRPr="007B13B3" w:rsidRDefault="000E1EA2" w:rsidP="000E1EA2">
            <w:pPr>
              <w:jc w:val="center"/>
              <w:rPr>
                <w:sz w:val="24"/>
                <w:szCs w:val="24"/>
              </w:rPr>
            </w:pPr>
            <w:r w:rsidRPr="007B13B3">
              <w:rPr>
                <w:sz w:val="24"/>
                <w:szCs w:val="24"/>
              </w:rPr>
              <w:t>1</w:t>
            </w:r>
          </w:p>
        </w:tc>
      </w:tr>
      <w:tr w:rsidR="000E1EA2" w:rsidRPr="007B13B3" w:rsidTr="000E1EA2">
        <w:tc>
          <w:tcPr>
            <w:tcW w:w="307" w:type="pct"/>
            <w:vAlign w:val="center"/>
          </w:tcPr>
          <w:p w:rsidR="000E1EA2" w:rsidRPr="007B13B3" w:rsidRDefault="000E1EA2" w:rsidP="000E1EA2">
            <w:pPr>
              <w:jc w:val="center"/>
              <w:rPr>
                <w:sz w:val="24"/>
                <w:szCs w:val="24"/>
              </w:rPr>
            </w:pPr>
            <w:r w:rsidRPr="007B13B3">
              <w:rPr>
                <w:sz w:val="24"/>
                <w:szCs w:val="24"/>
              </w:rPr>
              <w:t>6.</w:t>
            </w:r>
          </w:p>
        </w:tc>
        <w:tc>
          <w:tcPr>
            <w:tcW w:w="3672" w:type="pct"/>
          </w:tcPr>
          <w:p w:rsidR="000E1EA2" w:rsidRPr="007B13B3" w:rsidRDefault="000E1EA2" w:rsidP="000E1EA2">
            <w:pPr>
              <w:rPr>
                <w:sz w:val="24"/>
                <w:szCs w:val="24"/>
              </w:rPr>
            </w:pPr>
            <w:r w:rsidRPr="007B13B3">
              <w:rPr>
                <w:rFonts w:eastAsiaTheme="minorHAnsi"/>
                <w:sz w:val="24"/>
                <w:szCs w:val="24"/>
              </w:rPr>
              <w:t>Write an example of mass contact method.</w:t>
            </w:r>
          </w:p>
        </w:tc>
        <w:tc>
          <w:tcPr>
            <w:tcW w:w="594" w:type="pct"/>
            <w:vAlign w:val="center"/>
          </w:tcPr>
          <w:p w:rsidR="000E1EA2" w:rsidRPr="007B13B3" w:rsidRDefault="000E1EA2" w:rsidP="000E1EA2">
            <w:pPr>
              <w:jc w:val="center"/>
              <w:rPr>
                <w:sz w:val="24"/>
                <w:szCs w:val="24"/>
              </w:rPr>
            </w:pPr>
            <w:r w:rsidRPr="007B13B3">
              <w:rPr>
                <w:sz w:val="24"/>
                <w:szCs w:val="24"/>
              </w:rPr>
              <w:t>CO1/R</w:t>
            </w:r>
          </w:p>
        </w:tc>
        <w:tc>
          <w:tcPr>
            <w:tcW w:w="427" w:type="pct"/>
            <w:vAlign w:val="center"/>
          </w:tcPr>
          <w:p w:rsidR="000E1EA2" w:rsidRPr="007B13B3" w:rsidRDefault="000E1EA2" w:rsidP="000E1EA2">
            <w:pPr>
              <w:jc w:val="center"/>
              <w:rPr>
                <w:sz w:val="24"/>
                <w:szCs w:val="24"/>
              </w:rPr>
            </w:pPr>
            <w:r w:rsidRPr="007B13B3">
              <w:rPr>
                <w:sz w:val="24"/>
                <w:szCs w:val="24"/>
              </w:rPr>
              <w:t>1</w:t>
            </w:r>
          </w:p>
        </w:tc>
      </w:tr>
      <w:tr w:rsidR="000E1EA2" w:rsidRPr="007B13B3" w:rsidTr="000E1EA2">
        <w:tc>
          <w:tcPr>
            <w:tcW w:w="307" w:type="pct"/>
            <w:vAlign w:val="center"/>
          </w:tcPr>
          <w:p w:rsidR="000E1EA2" w:rsidRPr="007B13B3" w:rsidRDefault="000E1EA2" w:rsidP="000E1EA2">
            <w:pPr>
              <w:jc w:val="center"/>
              <w:rPr>
                <w:sz w:val="24"/>
                <w:szCs w:val="24"/>
              </w:rPr>
            </w:pPr>
            <w:r w:rsidRPr="007B13B3">
              <w:rPr>
                <w:sz w:val="24"/>
                <w:szCs w:val="24"/>
              </w:rPr>
              <w:t>7.</w:t>
            </w:r>
          </w:p>
        </w:tc>
        <w:tc>
          <w:tcPr>
            <w:tcW w:w="3672" w:type="pct"/>
          </w:tcPr>
          <w:p w:rsidR="000E1EA2" w:rsidRPr="007B13B3" w:rsidRDefault="000E1EA2" w:rsidP="000E1EA2">
            <w:pPr>
              <w:rPr>
                <w:sz w:val="24"/>
                <w:szCs w:val="24"/>
              </w:rPr>
            </w:pPr>
            <w:proofErr w:type="gramStart"/>
            <w:r w:rsidRPr="007B13B3">
              <w:rPr>
                <w:color w:val="303336"/>
                <w:spacing w:val="3"/>
                <w:sz w:val="24"/>
                <w:szCs w:val="24"/>
                <w:shd w:val="clear" w:color="auto" w:fill="FFFFFF"/>
              </w:rPr>
              <w:t>Define  Noise</w:t>
            </w:r>
            <w:proofErr w:type="gramEnd"/>
            <w:r w:rsidRPr="007B13B3">
              <w:rPr>
                <w:color w:val="303336"/>
                <w:spacing w:val="3"/>
                <w:sz w:val="24"/>
                <w:szCs w:val="24"/>
                <w:shd w:val="clear" w:color="auto" w:fill="FFFFFF"/>
              </w:rPr>
              <w:t>.</w:t>
            </w:r>
          </w:p>
        </w:tc>
        <w:tc>
          <w:tcPr>
            <w:tcW w:w="594" w:type="pct"/>
            <w:vAlign w:val="center"/>
          </w:tcPr>
          <w:p w:rsidR="000E1EA2" w:rsidRPr="007B13B3" w:rsidRDefault="000E1EA2" w:rsidP="000E1EA2">
            <w:pPr>
              <w:jc w:val="center"/>
              <w:rPr>
                <w:sz w:val="24"/>
                <w:szCs w:val="24"/>
              </w:rPr>
            </w:pPr>
            <w:r w:rsidRPr="007B13B3">
              <w:rPr>
                <w:sz w:val="24"/>
                <w:szCs w:val="24"/>
              </w:rPr>
              <w:t>CO1/R</w:t>
            </w:r>
          </w:p>
        </w:tc>
        <w:tc>
          <w:tcPr>
            <w:tcW w:w="427" w:type="pct"/>
            <w:vAlign w:val="center"/>
          </w:tcPr>
          <w:p w:rsidR="000E1EA2" w:rsidRPr="007B13B3" w:rsidRDefault="000E1EA2" w:rsidP="000E1EA2">
            <w:pPr>
              <w:jc w:val="center"/>
              <w:rPr>
                <w:sz w:val="24"/>
                <w:szCs w:val="24"/>
              </w:rPr>
            </w:pPr>
            <w:r w:rsidRPr="007B13B3">
              <w:rPr>
                <w:sz w:val="24"/>
                <w:szCs w:val="24"/>
              </w:rPr>
              <w:t>1</w:t>
            </w:r>
          </w:p>
        </w:tc>
      </w:tr>
      <w:tr w:rsidR="000E1EA2" w:rsidRPr="007B13B3" w:rsidTr="000E1EA2">
        <w:tc>
          <w:tcPr>
            <w:tcW w:w="307" w:type="pct"/>
            <w:vAlign w:val="center"/>
          </w:tcPr>
          <w:p w:rsidR="000E1EA2" w:rsidRPr="007B13B3" w:rsidRDefault="000E1EA2" w:rsidP="000E1EA2">
            <w:pPr>
              <w:jc w:val="center"/>
              <w:rPr>
                <w:sz w:val="24"/>
                <w:szCs w:val="24"/>
              </w:rPr>
            </w:pPr>
            <w:r w:rsidRPr="007B13B3">
              <w:rPr>
                <w:sz w:val="24"/>
                <w:szCs w:val="24"/>
              </w:rPr>
              <w:t>8.</w:t>
            </w:r>
          </w:p>
        </w:tc>
        <w:tc>
          <w:tcPr>
            <w:tcW w:w="3672" w:type="pct"/>
          </w:tcPr>
          <w:p w:rsidR="000E1EA2" w:rsidRPr="007B13B3" w:rsidRDefault="000E1EA2" w:rsidP="000E1EA2">
            <w:pPr>
              <w:rPr>
                <w:sz w:val="24"/>
                <w:szCs w:val="24"/>
              </w:rPr>
            </w:pPr>
            <w:r w:rsidRPr="007B13B3">
              <w:rPr>
                <w:rFonts w:eastAsiaTheme="minorHAnsi"/>
                <w:bCs/>
                <w:sz w:val="24"/>
                <w:szCs w:val="24"/>
              </w:rPr>
              <w:t>State an example of horizontal communication in an office.</w:t>
            </w:r>
          </w:p>
        </w:tc>
        <w:tc>
          <w:tcPr>
            <w:tcW w:w="594" w:type="pct"/>
            <w:vAlign w:val="center"/>
          </w:tcPr>
          <w:p w:rsidR="000E1EA2" w:rsidRPr="007B13B3" w:rsidRDefault="000E1EA2" w:rsidP="000E1EA2">
            <w:pPr>
              <w:jc w:val="center"/>
              <w:rPr>
                <w:sz w:val="24"/>
                <w:szCs w:val="24"/>
              </w:rPr>
            </w:pPr>
            <w:r w:rsidRPr="007B13B3">
              <w:rPr>
                <w:sz w:val="24"/>
                <w:szCs w:val="24"/>
              </w:rPr>
              <w:t>CO1/R</w:t>
            </w:r>
          </w:p>
        </w:tc>
        <w:tc>
          <w:tcPr>
            <w:tcW w:w="427" w:type="pct"/>
            <w:vAlign w:val="center"/>
          </w:tcPr>
          <w:p w:rsidR="000E1EA2" w:rsidRPr="007B13B3" w:rsidRDefault="000E1EA2" w:rsidP="000E1EA2">
            <w:pPr>
              <w:jc w:val="center"/>
              <w:rPr>
                <w:sz w:val="24"/>
                <w:szCs w:val="24"/>
              </w:rPr>
            </w:pPr>
            <w:r w:rsidRPr="007B13B3">
              <w:rPr>
                <w:sz w:val="24"/>
                <w:szCs w:val="24"/>
              </w:rPr>
              <w:t>1</w:t>
            </w:r>
          </w:p>
        </w:tc>
      </w:tr>
      <w:tr w:rsidR="000E1EA2" w:rsidRPr="007B13B3" w:rsidTr="000E1EA2">
        <w:tc>
          <w:tcPr>
            <w:tcW w:w="307" w:type="pct"/>
            <w:vAlign w:val="center"/>
          </w:tcPr>
          <w:p w:rsidR="000E1EA2" w:rsidRPr="007B13B3" w:rsidRDefault="000E1EA2" w:rsidP="000E1EA2">
            <w:pPr>
              <w:jc w:val="center"/>
              <w:rPr>
                <w:sz w:val="24"/>
                <w:szCs w:val="24"/>
              </w:rPr>
            </w:pPr>
            <w:r w:rsidRPr="007B13B3">
              <w:rPr>
                <w:sz w:val="24"/>
                <w:szCs w:val="24"/>
              </w:rPr>
              <w:t>9.</w:t>
            </w:r>
          </w:p>
        </w:tc>
        <w:tc>
          <w:tcPr>
            <w:tcW w:w="3672" w:type="pct"/>
          </w:tcPr>
          <w:p w:rsidR="000E1EA2" w:rsidRPr="007B13B3" w:rsidRDefault="000E1EA2" w:rsidP="000E1EA2">
            <w:pPr>
              <w:rPr>
                <w:sz w:val="24"/>
                <w:szCs w:val="24"/>
              </w:rPr>
            </w:pPr>
            <w:r w:rsidRPr="007B13B3">
              <w:rPr>
                <w:sz w:val="24"/>
                <w:szCs w:val="24"/>
              </w:rPr>
              <w:t>What is Result Demonstration?</w:t>
            </w:r>
          </w:p>
        </w:tc>
        <w:tc>
          <w:tcPr>
            <w:tcW w:w="594" w:type="pct"/>
            <w:vAlign w:val="center"/>
          </w:tcPr>
          <w:p w:rsidR="000E1EA2" w:rsidRPr="007B13B3" w:rsidRDefault="000E1EA2" w:rsidP="000E1EA2">
            <w:pPr>
              <w:jc w:val="center"/>
              <w:rPr>
                <w:sz w:val="24"/>
                <w:szCs w:val="24"/>
              </w:rPr>
            </w:pPr>
            <w:r w:rsidRPr="007B13B3">
              <w:rPr>
                <w:sz w:val="24"/>
                <w:szCs w:val="24"/>
              </w:rPr>
              <w:t>CO1/R</w:t>
            </w:r>
          </w:p>
        </w:tc>
        <w:tc>
          <w:tcPr>
            <w:tcW w:w="427" w:type="pct"/>
            <w:vAlign w:val="center"/>
          </w:tcPr>
          <w:p w:rsidR="000E1EA2" w:rsidRPr="007B13B3" w:rsidRDefault="000E1EA2" w:rsidP="000E1EA2">
            <w:pPr>
              <w:jc w:val="center"/>
              <w:rPr>
                <w:sz w:val="24"/>
                <w:szCs w:val="24"/>
              </w:rPr>
            </w:pPr>
            <w:r w:rsidRPr="007B13B3">
              <w:rPr>
                <w:sz w:val="24"/>
                <w:szCs w:val="24"/>
              </w:rPr>
              <w:t>1</w:t>
            </w:r>
          </w:p>
        </w:tc>
      </w:tr>
      <w:tr w:rsidR="000E1EA2" w:rsidRPr="007B13B3" w:rsidTr="000E1EA2">
        <w:tc>
          <w:tcPr>
            <w:tcW w:w="307" w:type="pct"/>
            <w:vAlign w:val="center"/>
          </w:tcPr>
          <w:p w:rsidR="000E1EA2" w:rsidRPr="007B13B3" w:rsidRDefault="000E1EA2" w:rsidP="000E1EA2">
            <w:pPr>
              <w:jc w:val="center"/>
              <w:rPr>
                <w:sz w:val="24"/>
                <w:szCs w:val="24"/>
              </w:rPr>
            </w:pPr>
            <w:r w:rsidRPr="007B13B3">
              <w:rPr>
                <w:sz w:val="24"/>
                <w:szCs w:val="24"/>
              </w:rPr>
              <w:t>10.</w:t>
            </w:r>
          </w:p>
        </w:tc>
        <w:tc>
          <w:tcPr>
            <w:tcW w:w="3672" w:type="pct"/>
          </w:tcPr>
          <w:p w:rsidR="000E1EA2" w:rsidRPr="007B13B3" w:rsidRDefault="000E1EA2" w:rsidP="000E1EA2">
            <w:pPr>
              <w:rPr>
                <w:sz w:val="24"/>
                <w:szCs w:val="24"/>
              </w:rPr>
            </w:pPr>
            <w:r w:rsidRPr="007B13B3">
              <w:rPr>
                <w:rFonts w:eastAsiaTheme="minorHAnsi"/>
                <w:sz w:val="24"/>
                <w:szCs w:val="24"/>
              </w:rPr>
              <w:t xml:space="preserve">Poster is a </w:t>
            </w:r>
            <w:r>
              <w:rPr>
                <w:sz w:val="24"/>
                <w:szCs w:val="24"/>
              </w:rPr>
              <w:t xml:space="preserve">__________ </w:t>
            </w:r>
            <w:r w:rsidRPr="007B13B3">
              <w:rPr>
                <w:rFonts w:eastAsiaTheme="minorHAnsi"/>
                <w:sz w:val="24"/>
                <w:szCs w:val="24"/>
              </w:rPr>
              <w:t>contact method.</w:t>
            </w:r>
          </w:p>
        </w:tc>
        <w:tc>
          <w:tcPr>
            <w:tcW w:w="594" w:type="pct"/>
            <w:vAlign w:val="center"/>
          </w:tcPr>
          <w:p w:rsidR="000E1EA2" w:rsidRPr="007B13B3" w:rsidRDefault="000E1EA2" w:rsidP="000E1EA2">
            <w:pPr>
              <w:jc w:val="center"/>
              <w:rPr>
                <w:sz w:val="24"/>
                <w:szCs w:val="24"/>
              </w:rPr>
            </w:pPr>
            <w:r w:rsidRPr="007B13B3">
              <w:rPr>
                <w:sz w:val="24"/>
                <w:szCs w:val="24"/>
              </w:rPr>
              <w:t>CO1/R</w:t>
            </w:r>
          </w:p>
        </w:tc>
        <w:tc>
          <w:tcPr>
            <w:tcW w:w="427" w:type="pct"/>
            <w:vAlign w:val="center"/>
          </w:tcPr>
          <w:p w:rsidR="000E1EA2" w:rsidRPr="007B13B3" w:rsidRDefault="000E1EA2" w:rsidP="000E1EA2">
            <w:pPr>
              <w:jc w:val="center"/>
              <w:rPr>
                <w:sz w:val="24"/>
                <w:szCs w:val="24"/>
              </w:rPr>
            </w:pPr>
            <w:r w:rsidRPr="007B13B3">
              <w:rPr>
                <w:sz w:val="24"/>
                <w:szCs w:val="24"/>
              </w:rPr>
              <w:t>1</w:t>
            </w:r>
          </w:p>
        </w:tc>
      </w:tr>
      <w:tr w:rsidR="000E1EA2" w:rsidRPr="007B13B3" w:rsidTr="000E1EA2">
        <w:tc>
          <w:tcPr>
            <w:tcW w:w="307" w:type="pct"/>
            <w:vAlign w:val="center"/>
          </w:tcPr>
          <w:p w:rsidR="000E1EA2" w:rsidRPr="007B13B3" w:rsidRDefault="000E1EA2" w:rsidP="000E1EA2">
            <w:pPr>
              <w:jc w:val="center"/>
              <w:rPr>
                <w:sz w:val="24"/>
                <w:szCs w:val="24"/>
              </w:rPr>
            </w:pPr>
            <w:r w:rsidRPr="007B13B3">
              <w:rPr>
                <w:sz w:val="24"/>
                <w:szCs w:val="24"/>
              </w:rPr>
              <w:t>11.</w:t>
            </w:r>
          </w:p>
        </w:tc>
        <w:tc>
          <w:tcPr>
            <w:tcW w:w="3672" w:type="pct"/>
          </w:tcPr>
          <w:p w:rsidR="000E1EA2" w:rsidRPr="007B13B3" w:rsidRDefault="000E1EA2" w:rsidP="000E1EA2">
            <w:pPr>
              <w:jc w:val="both"/>
              <w:rPr>
                <w:sz w:val="24"/>
                <w:szCs w:val="24"/>
              </w:rPr>
            </w:pPr>
            <w:r w:rsidRPr="007B13B3">
              <w:rPr>
                <w:sz w:val="24"/>
                <w:szCs w:val="24"/>
              </w:rPr>
              <w:t xml:space="preserve">A clerk speaking to the </w:t>
            </w:r>
            <w:proofErr w:type="gramStart"/>
            <w:r w:rsidRPr="007B13B3">
              <w:rPr>
                <w:sz w:val="24"/>
                <w:szCs w:val="24"/>
              </w:rPr>
              <w:t>manager :</w:t>
            </w:r>
            <w:proofErr w:type="gramEnd"/>
            <w:r w:rsidRPr="007B13B3">
              <w:rPr>
                <w:sz w:val="24"/>
                <w:szCs w:val="24"/>
              </w:rPr>
              <w:t xml:space="preserve"> This is </w:t>
            </w:r>
            <w:r>
              <w:rPr>
                <w:sz w:val="24"/>
                <w:szCs w:val="24"/>
              </w:rPr>
              <w:t>__________</w:t>
            </w:r>
            <w:r w:rsidRPr="007B13B3">
              <w:rPr>
                <w:sz w:val="24"/>
                <w:szCs w:val="24"/>
              </w:rPr>
              <w:t xml:space="preserve"> (Bottom up/Top Down/ Horizontal) communication. Choose.</w:t>
            </w:r>
          </w:p>
        </w:tc>
        <w:tc>
          <w:tcPr>
            <w:tcW w:w="594" w:type="pct"/>
            <w:vAlign w:val="center"/>
          </w:tcPr>
          <w:p w:rsidR="000E1EA2" w:rsidRPr="007B13B3" w:rsidRDefault="000E1EA2" w:rsidP="000E1EA2">
            <w:pPr>
              <w:jc w:val="center"/>
              <w:rPr>
                <w:sz w:val="24"/>
                <w:szCs w:val="24"/>
              </w:rPr>
            </w:pPr>
            <w:r w:rsidRPr="007B13B3">
              <w:rPr>
                <w:sz w:val="24"/>
                <w:szCs w:val="24"/>
              </w:rPr>
              <w:t>CO3/R</w:t>
            </w:r>
          </w:p>
        </w:tc>
        <w:tc>
          <w:tcPr>
            <w:tcW w:w="427" w:type="pct"/>
            <w:vAlign w:val="center"/>
          </w:tcPr>
          <w:p w:rsidR="000E1EA2" w:rsidRPr="007B13B3" w:rsidRDefault="000E1EA2" w:rsidP="000E1EA2">
            <w:pPr>
              <w:jc w:val="center"/>
              <w:rPr>
                <w:sz w:val="24"/>
                <w:szCs w:val="24"/>
              </w:rPr>
            </w:pPr>
            <w:r w:rsidRPr="007B13B3">
              <w:rPr>
                <w:sz w:val="24"/>
                <w:szCs w:val="24"/>
              </w:rPr>
              <w:t>1</w:t>
            </w:r>
          </w:p>
        </w:tc>
      </w:tr>
      <w:tr w:rsidR="000E1EA2" w:rsidRPr="007B13B3" w:rsidTr="000E1EA2">
        <w:tc>
          <w:tcPr>
            <w:tcW w:w="307" w:type="pct"/>
            <w:vAlign w:val="center"/>
          </w:tcPr>
          <w:p w:rsidR="000E1EA2" w:rsidRPr="007B13B3" w:rsidRDefault="000E1EA2" w:rsidP="000E1EA2">
            <w:pPr>
              <w:jc w:val="center"/>
              <w:rPr>
                <w:sz w:val="24"/>
                <w:szCs w:val="24"/>
              </w:rPr>
            </w:pPr>
            <w:r w:rsidRPr="007B13B3">
              <w:rPr>
                <w:sz w:val="24"/>
                <w:szCs w:val="24"/>
              </w:rPr>
              <w:t>12.</w:t>
            </w:r>
          </w:p>
        </w:tc>
        <w:tc>
          <w:tcPr>
            <w:tcW w:w="3672" w:type="pct"/>
          </w:tcPr>
          <w:p w:rsidR="000E1EA2" w:rsidRPr="007B13B3" w:rsidRDefault="000E1EA2" w:rsidP="000E1EA2">
            <w:pPr>
              <w:rPr>
                <w:sz w:val="24"/>
                <w:szCs w:val="24"/>
              </w:rPr>
            </w:pPr>
            <w:proofErr w:type="spellStart"/>
            <w:r w:rsidRPr="007B13B3">
              <w:rPr>
                <w:bCs/>
                <w:sz w:val="24"/>
                <w:szCs w:val="24"/>
              </w:rPr>
              <w:t>Feeadback</w:t>
            </w:r>
            <w:proofErr w:type="spellEnd"/>
            <w:r w:rsidRPr="007B13B3">
              <w:rPr>
                <w:bCs/>
                <w:sz w:val="24"/>
                <w:szCs w:val="24"/>
              </w:rPr>
              <w:t xml:space="preserve"> refers to the response from </w:t>
            </w:r>
            <w:r>
              <w:rPr>
                <w:sz w:val="24"/>
                <w:szCs w:val="24"/>
              </w:rPr>
              <w:t>__________.</w:t>
            </w:r>
            <w:r w:rsidRPr="007B13B3">
              <w:rPr>
                <w:bCs/>
                <w:sz w:val="24"/>
                <w:szCs w:val="24"/>
              </w:rPr>
              <w:t xml:space="preserve"> </w:t>
            </w:r>
          </w:p>
        </w:tc>
        <w:tc>
          <w:tcPr>
            <w:tcW w:w="594" w:type="pct"/>
            <w:vAlign w:val="center"/>
          </w:tcPr>
          <w:p w:rsidR="000E1EA2" w:rsidRPr="007B13B3" w:rsidRDefault="000E1EA2" w:rsidP="000E1EA2">
            <w:pPr>
              <w:jc w:val="center"/>
              <w:rPr>
                <w:sz w:val="24"/>
                <w:szCs w:val="24"/>
              </w:rPr>
            </w:pPr>
            <w:r w:rsidRPr="007B13B3">
              <w:rPr>
                <w:sz w:val="24"/>
                <w:szCs w:val="24"/>
              </w:rPr>
              <w:t>CO1/U</w:t>
            </w:r>
          </w:p>
        </w:tc>
        <w:tc>
          <w:tcPr>
            <w:tcW w:w="427" w:type="pct"/>
            <w:vAlign w:val="center"/>
          </w:tcPr>
          <w:p w:rsidR="000E1EA2" w:rsidRPr="007B13B3" w:rsidRDefault="000E1EA2" w:rsidP="000E1EA2">
            <w:pPr>
              <w:jc w:val="center"/>
              <w:rPr>
                <w:sz w:val="24"/>
                <w:szCs w:val="24"/>
              </w:rPr>
            </w:pPr>
            <w:r w:rsidRPr="007B13B3">
              <w:rPr>
                <w:sz w:val="24"/>
                <w:szCs w:val="24"/>
              </w:rPr>
              <w:t>1</w:t>
            </w:r>
          </w:p>
        </w:tc>
      </w:tr>
      <w:tr w:rsidR="000E1EA2" w:rsidRPr="007B13B3" w:rsidTr="000E1EA2">
        <w:tc>
          <w:tcPr>
            <w:tcW w:w="307" w:type="pct"/>
            <w:vAlign w:val="center"/>
          </w:tcPr>
          <w:p w:rsidR="000E1EA2" w:rsidRPr="007B13B3" w:rsidRDefault="000E1EA2" w:rsidP="000E1EA2">
            <w:pPr>
              <w:jc w:val="center"/>
              <w:rPr>
                <w:sz w:val="24"/>
                <w:szCs w:val="24"/>
              </w:rPr>
            </w:pPr>
            <w:r w:rsidRPr="007B13B3">
              <w:rPr>
                <w:sz w:val="24"/>
                <w:szCs w:val="24"/>
              </w:rPr>
              <w:t>13.</w:t>
            </w:r>
          </w:p>
        </w:tc>
        <w:tc>
          <w:tcPr>
            <w:tcW w:w="3672" w:type="pct"/>
          </w:tcPr>
          <w:p w:rsidR="000E1EA2" w:rsidRPr="007B13B3" w:rsidRDefault="000E1EA2" w:rsidP="000E1EA2">
            <w:pPr>
              <w:autoSpaceDE w:val="0"/>
              <w:autoSpaceDN w:val="0"/>
              <w:adjustRightInd w:val="0"/>
              <w:jc w:val="both"/>
              <w:rPr>
                <w:sz w:val="24"/>
                <w:szCs w:val="24"/>
              </w:rPr>
            </w:pPr>
            <w:r w:rsidRPr="007B13B3">
              <w:rPr>
                <w:sz w:val="24"/>
                <w:szCs w:val="24"/>
              </w:rPr>
              <w:t>Communication is always one-</w:t>
            </w:r>
            <w:proofErr w:type="gramStart"/>
            <w:r w:rsidRPr="007B13B3">
              <w:rPr>
                <w:sz w:val="24"/>
                <w:szCs w:val="24"/>
              </w:rPr>
              <w:t>way .</w:t>
            </w:r>
            <w:proofErr w:type="gramEnd"/>
            <w:r w:rsidRPr="007B13B3">
              <w:rPr>
                <w:sz w:val="24"/>
                <w:szCs w:val="24"/>
              </w:rPr>
              <w:t xml:space="preserve"> True/False </w:t>
            </w:r>
          </w:p>
        </w:tc>
        <w:tc>
          <w:tcPr>
            <w:tcW w:w="594" w:type="pct"/>
            <w:vAlign w:val="center"/>
          </w:tcPr>
          <w:p w:rsidR="000E1EA2" w:rsidRPr="007B13B3" w:rsidRDefault="000E1EA2" w:rsidP="000E1EA2">
            <w:pPr>
              <w:jc w:val="center"/>
              <w:rPr>
                <w:sz w:val="24"/>
                <w:szCs w:val="24"/>
              </w:rPr>
            </w:pPr>
            <w:r w:rsidRPr="007B13B3">
              <w:rPr>
                <w:sz w:val="24"/>
                <w:szCs w:val="24"/>
              </w:rPr>
              <w:t>CO2/U</w:t>
            </w:r>
          </w:p>
        </w:tc>
        <w:tc>
          <w:tcPr>
            <w:tcW w:w="427" w:type="pct"/>
            <w:vAlign w:val="center"/>
          </w:tcPr>
          <w:p w:rsidR="000E1EA2" w:rsidRPr="007B13B3" w:rsidRDefault="000E1EA2" w:rsidP="000E1EA2">
            <w:pPr>
              <w:jc w:val="center"/>
              <w:rPr>
                <w:sz w:val="24"/>
                <w:szCs w:val="24"/>
              </w:rPr>
            </w:pPr>
            <w:r w:rsidRPr="007B13B3">
              <w:rPr>
                <w:sz w:val="24"/>
                <w:szCs w:val="24"/>
              </w:rPr>
              <w:t>1</w:t>
            </w:r>
          </w:p>
        </w:tc>
      </w:tr>
      <w:tr w:rsidR="000E1EA2" w:rsidRPr="007B13B3" w:rsidTr="000E1EA2">
        <w:tc>
          <w:tcPr>
            <w:tcW w:w="307" w:type="pct"/>
            <w:vAlign w:val="center"/>
          </w:tcPr>
          <w:p w:rsidR="000E1EA2" w:rsidRPr="007B13B3" w:rsidRDefault="000E1EA2" w:rsidP="000E1EA2">
            <w:pPr>
              <w:jc w:val="center"/>
              <w:rPr>
                <w:sz w:val="24"/>
                <w:szCs w:val="24"/>
              </w:rPr>
            </w:pPr>
            <w:r w:rsidRPr="007B13B3">
              <w:rPr>
                <w:sz w:val="24"/>
                <w:szCs w:val="24"/>
              </w:rPr>
              <w:t>14.</w:t>
            </w:r>
          </w:p>
        </w:tc>
        <w:tc>
          <w:tcPr>
            <w:tcW w:w="3672" w:type="pct"/>
          </w:tcPr>
          <w:p w:rsidR="000E1EA2" w:rsidRPr="007B13B3" w:rsidRDefault="000E1EA2" w:rsidP="000E1EA2">
            <w:pPr>
              <w:rPr>
                <w:sz w:val="24"/>
                <w:szCs w:val="24"/>
              </w:rPr>
            </w:pPr>
            <w:r w:rsidRPr="007B13B3">
              <w:rPr>
                <w:sz w:val="24"/>
                <w:szCs w:val="24"/>
              </w:rPr>
              <w:t>What is Diffusion?</w:t>
            </w:r>
          </w:p>
        </w:tc>
        <w:tc>
          <w:tcPr>
            <w:tcW w:w="594" w:type="pct"/>
            <w:vAlign w:val="center"/>
          </w:tcPr>
          <w:p w:rsidR="000E1EA2" w:rsidRPr="007B13B3" w:rsidRDefault="000E1EA2" w:rsidP="000E1EA2">
            <w:pPr>
              <w:jc w:val="center"/>
              <w:rPr>
                <w:sz w:val="24"/>
                <w:szCs w:val="24"/>
              </w:rPr>
            </w:pPr>
            <w:r w:rsidRPr="007B13B3">
              <w:rPr>
                <w:sz w:val="24"/>
                <w:szCs w:val="24"/>
              </w:rPr>
              <w:t>CO1/U</w:t>
            </w:r>
          </w:p>
        </w:tc>
        <w:tc>
          <w:tcPr>
            <w:tcW w:w="427" w:type="pct"/>
            <w:vAlign w:val="center"/>
          </w:tcPr>
          <w:p w:rsidR="000E1EA2" w:rsidRPr="007B13B3" w:rsidRDefault="000E1EA2" w:rsidP="000E1EA2">
            <w:pPr>
              <w:jc w:val="center"/>
              <w:rPr>
                <w:sz w:val="24"/>
                <w:szCs w:val="24"/>
              </w:rPr>
            </w:pPr>
            <w:r w:rsidRPr="007B13B3">
              <w:rPr>
                <w:sz w:val="24"/>
                <w:szCs w:val="24"/>
              </w:rPr>
              <w:t>1</w:t>
            </w:r>
          </w:p>
        </w:tc>
      </w:tr>
      <w:tr w:rsidR="000E1EA2" w:rsidRPr="007B13B3" w:rsidTr="000E1EA2">
        <w:tc>
          <w:tcPr>
            <w:tcW w:w="307" w:type="pct"/>
            <w:vAlign w:val="center"/>
          </w:tcPr>
          <w:p w:rsidR="000E1EA2" w:rsidRPr="007B13B3" w:rsidRDefault="000E1EA2" w:rsidP="000E1EA2">
            <w:pPr>
              <w:jc w:val="center"/>
              <w:rPr>
                <w:sz w:val="24"/>
                <w:szCs w:val="24"/>
              </w:rPr>
            </w:pPr>
            <w:r w:rsidRPr="007B13B3">
              <w:rPr>
                <w:sz w:val="24"/>
                <w:szCs w:val="24"/>
              </w:rPr>
              <w:t>15.</w:t>
            </w:r>
          </w:p>
        </w:tc>
        <w:tc>
          <w:tcPr>
            <w:tcW w:w="3672" w:type="pct"/>
          </w:tcPr>
          <w:p w:rsidR="000E1EA2" w:rsidRPr="007B13B3" w:rsidRDefault="000E1EA2" w:rsidP="000E1EA2">
            <w:pPr>
              <w:autoSpaceDE w:val="0"/>
              <w:autoSpaceDN w:val="0"/>
              <w:adjustRightInd w:val="0"/>
              <w:rPr>
                <w:sz w:val="24"/>
                <w:szCs w:val="24"/>
              </w:rPr>
            </w:pPr>
            <w:r w:rsidRPr="007B13B3">
              <w:rPr>
                <w:sz w:val="24"/>
                <w:szCs w:val="24"/>
              </w:rPr>
              <w:t xml:space="preserve">What are the primary </w:t>
            </w:r>
            <w:proofErr w:type="spellStart"/>
            <w:r w:rsidRPr="007B13B3">
              <w:rPr>
                <w:sz w:val="24"/>
                <w:szCs w:val="24"/>
              </w:rPr>
              <w:t>colours</w:t>
            </w:r>
            <w:proofErr w:type="spellEnd"/>
            <w:r w:rsidRPr="007B13B3">
              <w:rPr>
                <w:sz w:val="24"/>
                <w:szCs w:val="24"/>
              </w:rPr>
              <w:t>?</w:t>
            </w:r>
          </w:p>
        </w:tc>
        <w:tc>
          <w:tcPr>
            <w:tcW w:w="594" w:type="pct"/>
            <w:vAlign w:val="center"/>
          </w:tcPr>
          <w:p w:rsidR="000E1EA2" w:rsidRPr="007B13B3" w:rsidRDefault="000E1EA2" w:rsidP="000E1EA2">
            <w:pPr>
              <w:jc w:val="center"/>
              <w:rPr>
                <w:sz w:val="24"/>
                <w:szCs w:val="24"/>
              </w:rPr>
            </w:pPr>
            <w:r w:rsidRPr="007B13B3">
              <w:rPr>
                <w:sz w:val="24"/>
                <w:szCs w:val="24"/>
              </w:rPr>
              <w:t>CO1/U</w:t>
            </w:r>
          </w:p>
        </w:tc>
        <w:tc>
          <w:tcPr>
            <w:tcW w:w="427" w:type="pct"/>
            <w:vAlign w:val="center"/>
          </w:tcPr>
          <w:p w:rsidR="000E1EA2" w:rsidRPr="007B13B3" w:rsidRDefault="000E1EA2" w:rsidP="000E1EA2">
            <w:pPr>
              <w:jc w:val="center"/>
              <w:rPr>
                <w:sz w:val="24"/>
                <w:szCs w:val="24"/>
              </w:rPr>
            </w:pPr>
            <w:r w:rsidRPr="007B13B3">
              <w:rPr>
                <w:sz w:val="24"/>
                <w:szCs w:val="24"/>
              </w:rPr>
              <w:t>1</w:t>
            </w:r>
          </w:p>
        </w:tc>
      </w:tr>
      <w:tr w:rsidR="000E1EA2" w:rsidRPr="007B13B3" w:rsidTr="000E1EA2">
        <w:tc>
          <w:tcPr>
            <w:tcW w:w="307" w:type="pct"/>
            <w:vAlign w:val="center"/>
          </w:tcPr>
          <w:p w:rsidR="000E1EA2" w:rsidRPr="007B13B3" w:rsidRDefault="000E1EA2" w:rsidP="000E1EA2">
            <w:pPr>
              <w:jc w:val="center"/>
              <w:rPr>
                <w:sz w:val="24"/>
                <w:szCs w:val="24"/>
              </w:rPr>
            </w:pPr>
            <w:r w:rsidRPr="007B13B3">
              <w:rPr>
                <w:sz w:val="24"/>
                <w:szCs w:val="24"/>
              </w:rPr>
              <w:t>16.</w:t>
            </w:r>
          </w:p>
        </w:tc>
        <w:tc>
          <w:tcPr>
            <w:tcW w:w="3672" w:type="pct"/>
          </w:tcPr>
          <w:p w:rsidR="000E1EA2" w:rsidRPr="007B13B3" w:rsidRDefault="000E1EA2" w:rsidP="000E1EA2">
            <w:pPr>
              <w:rPr>
                <w:sz w:val="24"/>
                <w:szCs w:val="24"/>
              </w:rPr>
            </w:pPr>
            <w:r w:rsidRPr="007B13B3">
              <w:rPr>
                <w:sz w:val="24"/>
                <w:szCs w:val="24"/>
              </w:rPr>
              <w:t xml:space="preserve">Who is the main focus </w:t>
            </w:r>
            <w:proofErr w:type="gramStart"/>
            <w:r w:rsidRPr="007B13B3">
              <w:rPr>
                <w:sz w:val="24"/>
                <w:szCs w:val="24"/>
              </w:rPr>
              <w:t>of  Extension</w:t>
            </w:r>
            <w:proofErr w:type="gramEnd"/>
            <w:r w:rsidRPr="007B13B3">
              <w:rPr>
                <w:sz w:val="24"/>
                <w:szCs w:val="24"/>
              </w:rPr>
              <w:t xml:space="preserve"> teaching? </w:t>
            </w:r>
          </w:p>
        </w:tc>
        <w:tc>
          <w:tcPr>
            <w:tcW w:w="594" w:type="pct"/>
            <w:vAlign w:val="center"/>
          </w:tcPr>
          <w:p w:rsidR="000E1EA2" w:rsidRPr="007B13B3" w:rsidRDefault="000E1EA2" w:rsidP="000E1EA2">
            <w:pPr>
              <w:jc w:val="center"/>
              <w:rPr>
                <w:sz w:val="24"/>
                <w:szCs w:val="24"/>
              </w:rPr>
            </w:pPr>
            <w:r w:rsidRPr="007B13B3">
              <w:rPr>
                <w:sz w:val="24"/>
                <w:szCs w:val="24"/>
              </w:rPr>
              <w:t>CO1/U</w:t>
            </w:r>
          </w:p>
        </w:tc>
        <w:tc>
          <w:tcPr>
            <w:tcW w:w="427" w:type="pct"/>
            <w:vAlign w:val="center"/>
          </w:tcPr>
          <w:p w:rsidR="000E1EA2" w:rsidRPr="007B13B3" w:rsidRDefault="000E1EA2" w:rsidP="000E1EA2">
            <w:pPr>
              <w:jc w:val="center"/>
              <w:rPr>
                <w:sz w:val="24"/>
                <w:szCs w:val="24"/>
              </w:rPr>
            </w:pPr>
            <w:r w:rsidRPr="007B13B3">
              <w:rPr>
                <w:sz w:val="24"/>
                <w:szCs w:val="24"/>
              </w:rPr>
              <w:t>1</w:t>
            </w:r>
          </w:p>
        </w:tc>
      </w:tr>
      <w:tr w:rsidR="000E1EA2" w:rsidRPr="007B13B3" w:rsidTr="000E1EA2">
        <w:tc>
          <w:tcPr>
            <w:tcW w:w="307" w:type="pct"/>
            <w:vAlign w:val="center"/>
          </w:tcPr>
          <w:p w:rsidR="000E1EA2" w:rsidRPr="007B13B3" w:rsidRDefault="000E1EA2" w:rsidP="000E1EA2">
            <w:pPr>
              <w:jc w:val="center"/>
              <w:rPr>
                <w:sz w:val="24"/>
                <w:szCs w:val="24"/>
              </w:rPr>
            </w:pPr>
            <w:r w:rsidRPr="007B13B3">
              <w:rPr>
                <w:sz w:val="24"/>
                <w:szCs w:val="24"/>
              </w:rPr>
              <w:t>17.</w:t>
            </w:r>
          </w:p>
        </w:tc>
        <w:tc>
          <w:tcPr>
            <w:tcW w:w="3672" w:type="pct"/>
          </w:tcPr>
          <w:p w:rsidR="000E1EA2" w:rsidRPr="007B13B3" w:rsidRDefault="000E1EA2" w:rsidP="000E1EA2">
            <w:pPr>
              <w:rPr>
                <w:sz w:val="24"/>
                <w:szCs w:val="24"/>
              </w:rPr>
            </w:pPr>
            <w:r w:rsidRPr="007B13B3">
              <w:rPr>
                <w:sz w:val="24"/>
                <w:szCs w:val="24"/>
              </w:rPr>
              <w:t xml:space="preserve">Most reliable source of information for a farmer </w:t>
            </w:r>
            <w:r>
              <w:rPr>
                <w:sz w:val="24"/>
                <w:szCs w:val="24"/>
              </w:rPr>
              <w:t>_______</w:t>
            </w:r>
            <w:r w:rsidRPr="007B13B3">
              <w:rPr>
                <w:sz w:val="24"/>
                <w:szCs w:val="24"/>
              </w:rPr>
              <w:t xml:space="preserve"> (neighbor/scientist) </w:t>
            </w:r>
          </w:p>
        </w:tc>
        <w:tc>
          <w:tcPr>
            <w:tcW w:w="594" w:type="pct"/>
            <w:vAlign w:val="center"/>
          </w:tcPr>
          <w:p w:rsidR="000E1EA2" w:rsidRPr="007B13B3" w:rsidRDefault="000E1EA2" w:rsidP="000E1EA2">
            <w:pPr>
              <w:jc w:val="center"/>
              <w:rPr>
                <w:sz w:val="24"/>
                <w:szCs w:val="24"/>
              </w:rPr>
            </w:pPr>
            <w:r w:rsidRPr="007B13B3">
              <w:rPr>
                <w:sz w:val="24"/>
                <w:szCs w:val="24"/>
              </w:rPr>
              <w:t>CO1/U</w:t>
            </w:r>
          </w:p>
        </w:tc>
        <w:tc>
          <w:tcPr>
            <w:tcW w:w="427" w:type="pct"/>
            <w:vAlign w:val="center"/>
          </w:tcPr>
          <w:p w:rsidR="000E1EA2" w:rsidRPr="007B13B3" w:rsidRDefault="000E1EA2" w:rsidP="000E1EA2">
            <w:pPr>
              <w:jc w:val="center"/>
              <w:rPr>
                <w:sz w:val="24"/>
                <w:szCs w:val="24"/>
              </w:rPr>
            </w:pPr>
            <w:r w:rsidRPr="007B13B3">
              <w:rPr>
                <w:sz w:val="24"/>
                <w:szCs w:val="24"/>
              </w:rPr>
              <w:t>1</w:t>
            </w:r>
          </w:p>
        </w:tc>
      </w:tr>
      <w:tr w:rsidR="000E1EA2" w:rsidRPr="007B13B3" w:rsidTr="000E1EA2">
        <w:tc>
          <w:tcPr>
            <w:tcW w:w="307" w:type="pct"/>
            <w:vAlign w:val="center"/>
          </w:tcPr>
          <w:p w:rsidR="000E1EA2" w:rsidRPr="007B13B3" w:rsidRDefault="000E1EA2" w:rsidP="000E1EA2">
            <w:pPr>
              <w:jc w:val="center"/>
              <w:rPr>
                <w:sz w:val="24"/>
                <w:szCs w:val="24"/>
              </w:rPr>
            </w:pPr>
            <w:r w:rsidRPr="007B13B3">
              <w:rPr>
                <w:sz w:val="24"/>
                <w:szCs w:val="24"/>
              </w:rPr>
              <w:t>18.</w:t>
            </w:r>
          </w:p>
        </w:tc>
        <w:tc>
          <w:tcPr>
            <w:tcW w:w="3672" w:type="pct"/>
          </w:tcPr>
          <w:p w:rsidR="000E1EA2" w:rsidRPr="007B13B3" w:rsidRDefault="000E1EA2" w:rsidP="000E1EA2">
            <w:pPr>
              <w:rPr>
                <w:sz w:val="24"/>
                <w:szCs w:val="24"/>
              </w:rPr>
            </w:pPr>
            <w:r w:rsidRPr="007B13B3">
              <w:rPr>
                <w:sz w:val="24"/>
                <w:szCs w:val="24"/>
              </w:rPr>
              <w:t xml:space="preserve">Innovators will constitute </w:t>
            </w:r>
            <w:r>
              <w:rPr>
                <w:sz w:val="24"/>
                <w:szCs w:val="24"/>
              </w:rPr>
              <w:t>__________</w:t>
            </w:r>
            <w:r w:rsidRPr="007B13B3">
              <w:rPr>
                <w:sz w:val="24"/>
                <w:szCs w:val="24"/>
              </w:rPr>
              <w:t xml:space="preserve"> % of a social system</w:t>
            </w:r>
            <w:r>
              <w:rPr>
                <w:sz w:val="24"/>
                <w:szCs w:val="24"/>
              </w:rPr>
              <w:t>.</w:t>
            </w:r>
          </w:p>
        </w:tc>
        <w:tc>
          <w:tcPr>
            <w:tcW w:w="594" w:type="pct"/>
            <w:vAlign w:val="center"/>
          </w:tcPr>
          <w:p w:rsidR="000E1EA2" w:rsidRPr="007B13B3" w:rsidRDefault="000E1EA2" w:rsidP="000E1EA2">
            <w:pPr>
              <w:jc w:val="center"/>
              <w:rPr>
                <w:sz w:val="24"/>
                <w:szCs w:val="24"/>
              </w:rPr>
            </w:pPr>
            <w:r w:rsidRPr="007B13B3">
              <w:rPr>
                <w:sz w:val="24"/>
                <w:szCs w:val="24"/>
              </w:rPr>
              <w:t>CO1/U</w:t>
            </w:r>
          </w:p>
        </w:tc>
        <w:tc>
          <w:tcPr>
            <w:tcW w:w="427" w:type="pct"/>
            <w:vAlign w:val="center"/>
          </w:tcPr>
          <w:p w:rsidR="000E1EA2" w:rsidRPr="007B13B3" w:rsidRDefault="000E1EA2" w:rsidP="000E1EA2">
            <w:pPr>
              <w:jc w:val="center"/>
              <w:rPr>
                <w:sz w:val="24"/>
                <w:szCs w:val="24"/>
              </w:rPr>
            </w:pPr>
            <w:r w:rsidRPr="007B13B3">
              <w:rPr>
                <w:sz w:val="24"/>
                <w:szCs w:val="24"/>
              </w:rPr>
              <w:t>1</w:t>
            </w:r>
          </w:p>
        </w:tc>
      </w:tr>
      <w:tr w:rsidR="000E1EA2" w:rsidRPr="007B13B3" w:rsidTr="000E1EA2">
        <w:tc>
          <w:tcPr>
            <w:tcW w:w="307" w:type="pct"/>
            <w:vAlign w:val="center"/>
          </w:tcPr>
          <w:p w:rsidR="000E1EA2" w:rsidRPr="007B13B3" w:rsidRDefault="000E1EA2" w:rsidP="000E1EA2">
            <w:pPr>
              <w:jc w:val="center"/>
              <w:rPr>
                <w:sz w:val="24"/>
                <w:szCs w:val="24"/>
              </w:rPr>
            </w:pPr>
            <w:r w:rsidRPr="007B13B3">
              <w:rPr>
                <w:sz w:val="24"/>
                <w:szCs w:val="24"/>
              </w:rPr>
              <w:t>19.</w:t>
            </w:r>
          </w:p>
        </w:tc>
        <w:tc>
          <w:tcPr>
            <w:tcW w:w="3672" w:type="pct"/>
          </w:tcPr>
          <w:p w:rsidR="000E1EA2" w:rsidRPr="007B13B3" w:rsidRDefault="000E1EA2" w:rsidP="000E1EA2">
            <w:pPr>
              <w:rPr>
                <w:sz w:val="24"/>
                <w:szCs w:val="24"/>
              </w:rPr>
            </w:pPr>
            <w:r w:rsidRPr="007B13B3">
              <w:rPr>
                <w:sz w:val="24"/>
                <w:szCs w:val="24"/>
              </w:rPr>
              <w:t xml:space="preserve">What are the elements in the </w:t>
            </w:r>
            <w:r w:rsidRPr="007B13B3">
              <w:rPr>
                <w:bCs/>
                <w:sz w:val="24"/>
                <w:szCs w:val="24"/>
              </w:rPr>
              <w:t>diffusion of innovation?</w:t>
            </w:r>
          </w:p>
        </w:tc>
        <w:tc>
          <w:tcPr>
            <w:tcW w:w="594" w:type="pct"/>
            <w:vAlign w:val="center"/>
          </w:tcPr>
          <w:p w:rsidR="000E1EA2" w:rsidRPr="007B13B3" w:rsidRDefault="000E1EA2" w:rsidP="000E1EA2">
            <w:pPr>
              <w:jc w:val="center"/>
              <w:rPr>
                <w:sz w:val="24"/>
                <w:szCs w:val="24"/>
              </w:rPr>
            </w:pPr>
            <w:r w:rsidRPr="007B13B3">
              <w:rPr>
                <w:sz w:val="24"/>
                <w:szCs w:val="24"/>
              </w:rPr>
              <w:t>CO1/U</w:t>
            </w:r>
          </w:p>
        </w:tc>
        <w:tc>
          <w:tcPr>
            <w:tcW w:w="427" w:type="pct"/>
            <w:vAlign w:val="center"/>
          </w:tcPr>
          <w:p w:rsidR="000E1EA2" w:rsidRPr="007B13B3" w:rsidRDefault="000E1EA2" w:rsidP="000E1EA2">
            <w:pPr>
              <w:jc w:val="center"/>
              <w:rPr>
                <w:sz w:val="24"/>
                <w:szCs w:val="24"/>
              </w:rPr>
            </w:pPr>
            <w:r w:rsidRPr="007B13B3">
              <w:rPr>
                <w:sz w:val="24"/>
                <w:szCs w:val="24"/>
              </w:rPr>
              <w:t>1</w:t>
            </w:r>
          </w:p>
        </w:tc>
      </w:tr>
      <w:tr w:rsidR="000E1EA2" w:rsidRPr="007B13B3" w:rsidTr="000E1EA2">
        <w:tc>
          <w:tcPr>
            <w:tcW w:w="307" w:type="pct"/>
            <w:vAlign w:val="center"/>
          </w:tcPr>
          <w:p w:rsidR="000E1EA2" w:rsidRPr="007B13B3" w:rsidRDefault="000E1EA2" w:rsidP="000E1EA2">
            <w:pPr>
              <w:jc w:val="center"/>
              <w:rPr>
                <w:sz w:val="24"/>
                <w:szCs w:val="24"/>
              </w:rPr>
            </w:pPr>
            <w:r w:rsidRPr="007B13B3">
              <w:rPr>
                <w:sz w:val="24"/>
                <w:szCs w:val="24"/>
              </w:rPr>
              <w:t>20.</w:t>
            </w:r>
          </w:p>
        </w:tc>
        <w:tc>
          <w:tcPr>
            <w:tcW w:w="3672" w:type="pct"/>
          </w:tcPr>
          <w:p w:rsidR="000E1EA2" w:rsidRPr="007B13B3" w:rsidRDefault="000E1EA2" w:rsidP="000E1EA2">
            <w:pPr>
              <w:rPr>
                <w:sz w:val="24"/>
                <w:szCs w:val="24"/>
              </w:rPr>
            </w:pPr>
            <w:r w:rsidRPr="007B13B3">
              <w:rPr>
                <w:sz w:val="24"/>
                <w:szCs w:val="24"/>
              </w:rPr>
              <w:t>List out four major written communication materials.</w:t>
            </w:r>
          </w:p>
        </w:tc>
        <w:tc>
          <w:tcPr>
            <w:tcW w:w="594" w:type="pct"/>
            <w:vAlign w:val="center"/>
          </w:tcPr>
          <w:p w:rsidR="000E1EA2" w:rsidRPr="007B13B3" w:rsidRDefault="000E1EA2" w:rsidP="000E1EA2">
            <w:pPr>
              <w:jc w:val="center"/>
              <w:rPr>
                <w:sz w:val="24"/>
                <w:szCs w:val="24"/>
              </w:rPr>
            </w:pPr>
            <w:r w:rsidRPr="007B13B3">
              <w:rPr>
                <w:sz w:val="24"/>
                <w:szCs w:val="24"/>
              </w:rPr>
              <w:t>CO1/U</w:t>
            </w:r>
          </w:p>
        </w:tc>
        <w:tc>
          <w:tcPr>
            <w:tcW w:w="427" w:type="pct"/>
            <w:vAlign w:val="center"/>
          </w:tcPr>
          <w:p w:rsidR="000E1EA2" w:rsidRPr="007B13B3" w:rsidRDefault="000E1EA2" w:rsidP="000E1EA2">
            <w:pPr>
              <w:jc w:val="center"/>
              <w:rPr>
                <w:sz w:val="24"/>
                <w:szCs w:val="24"/>
              </w:rPr>
            </w:pPr>
            <w:r w:rsidRPr="007B13B3">
              <w:rPr>
                <w:sz w:val="24"/>
                <w:szCs w:val="24"/>
              </w:rPr>
              <w:t>1</w:t>
            </w:r>
          </w:p>
        </w:tc>
      </w:tr>
    </w:tbl>
    <w:p w:rsidR="000E1EA2" w:rsidRPr="007B13B3" w:rsidRDefault="000E1EA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739"/>
        <w:gridCol w:w="7649"/>
        <w:gridCol w:w="1259"/>
        <w:gridCol w:w="901"/>
      </w:tblGrid>
      <w:tr w:rsidR="000E1EA2" w:rsidRPr="007B13B3" w:rsidTr="000E1EA2">
        <w:trPr>
          <w:trHeight w:val="719"/>
        </w:trPr>
        <w:tc>
          <w:tcPr>
            <w:tcW w:w="5000" w:type="pct"/>
            <w:gridSpan w:val="4"/>
          </w:tcPr>
          <w:p w:rsidR="000E1EA2" w:rsidRPr="007B13B3" w:rsidRDefault="000E1EA2" w:rsidP="000E1EA2">
            <w:pPr>
              <w:jc w:val="center"/>
              <w:rPr>
                <w:b/>
                <w:sz w:val="24"/>
                <w:szCs w:val="24"/>
                <w:u w:val="single"/>
              </w:rPr>
            </w:pPr>
            <w:r w:rsidRPr="007B13B3">
              <w:rPr>
                <w:b/>
                <w:sz w:val="24"/>
                <w:szCs w:val="24"/>
                <w:u w:val="single"/>
              </w:rPr>
              <w:t xml:space="preserve">PART – B (10 X 5 = 50 MARKS) </w:t>
            </w:r>
          </w:p>
          <w:p w:rsidR="000E1EA2" w:rsidRPr="007B13B3" w:rsidRDefault="000E1EA2" w:rsidP="000E1EA2">
            <w:pPr>
              <w:jc w:val="center"/>
              <w:rPr>
                <w:b/>
                <w:sz w:val="24"/>
                <w:szCs w:val="24"/>
              </w:rPr>
            </w:pPr>
            <w:r w:rsidRPr="007B13B3">
              <w:rPr>
                <w:b/>
                <w:sz w:val="24"/>
                <w:szCs w:val="24"/>
              </w:rPr>
              <w:t>(Answer any 10 from the following)</w:t>
            </w:r>
          </w:p>
        </w:tc>
      </w:tr>
      <w:tr w:rsidR="000E1EA2" w:rsidRPr="007B13B3" w:rsidTr="000E1EA2">
        <w:tc>
          <w:tcPr>
            <w:tcW w:w="350" w:type="pct"/>
            <w:vAlign w:val="center"/>
          </w:tcPr>
          <w:p w:rsidR="000E1EA2" w:rsidRPr="007B13B3" w:rsidRDefault="000E1EA2" w:rsidP="000E1EA2">
            <w:pPr>
              <w:jc w:val="center"/>
              <w:rPr>
                <w:sz w:val="24"/>
                <w:szCs w:val="24"/>
              </w:rPr>
            </w:pPr>
            <w:r w:rsidRPr="007B13B3">
              <w:rPr>
                <w:sz w:val="24"/>
                <w:szCs w:val="24"/>
              </w:rPr>
              <w:t>21.</w:t>
            </w:r>
          </w:p>
        </w:tc>
        <w:tc>
          <w:tcPr>
            <w:tcW w:w="3626" w:type="pct"/>
          </w:tcPr>
          <w:p w:rsidR="000E1EA2" w:rsidRPr="007B13B3" w:rsidRDefault="000E1EA2" w:rsidP="000E1EA2">
            <w:pPr>
              <w:rPr>
                <w:sz w:val="24"/>
                <w:szCs w:val="24"/>
              </w:rPr>
            </w:pPr>
            <w:r w:rsidRPr="007B13B3">
              <w:rPr>
                <w:sz w:val="24"/>
                <w:szCs w:val="24"/>
              </w:rPr>
              <w:t xml:space="preserve">What are the </w:t>
            </w:r>
            <w:r w:rsidRPr="007B13B3">
              <w:rPr>
                <w:sz w:val="24"/>
                <w:szCs w:val="24"/>
                <w:lang w:eastAsia="en-IN"/>
              </w:rPr>
              <w:t>elements in the communication and their characteristics?</w:t>
            </w:r>
          </w:p>
        </w:tc>
        <w:tc>
          <w:tcPr>
            <w:tcW w:w="597" w:type="pct"/>
            <w:vAlign w:val="center"/>
          </w:tcPr>
          <w:p w:rsidR="000E1EA2" w:rsidRPr="007B13B3" w:rsidRDefault="000E1EA2" w:rsidP="000E1EA2">
            <w:pPr>
              <w:jc w:val="center"/>
              <w:rPr>
                <w:sz w:val="24"/>
                <w:szCs w:val="24"/>
              </w:rPr>
            </w:pPr>
            <w:r w:rsidRPr="007B13B3">
              <w:rPr>
                <w:sz w:val="24"/>
                <w:szCs w:val="24"/>
              </w:rPr>
              <w:t>CO2/R</w:t>
            </w:r>
          </w:p>
        </w:tc>
        <w:tc>
          <w:tcPr>
            <w:tcW w:w="427" w:type="pct"/>
            <w:vAlign w:val="center"/>
          </w:tcPr>
          <w:p w:rsidR="000E1EA2" w:rsidRPr="007B13B3" w:rsidRDefault="000E1EA2" w:rsidP="000E1EA2">
            <w:pPr>
              <w:jc w:val="center"/>
              <w:rPr>
                <w:sz w:val="24"/>
                <w:szCs w:val="24"/>
              </w:rPr>
            </w:pPr>
            <w:r w:rsidRPr="007B13B3">
              <w:rPr>
                <w:sz w:val="24"/>
                <w:szCs w:val="24"/>
              </w:rPr>
              <w:t>5</w:t>
            </w:r>
          </w:p>
        </w:tc>
      </w:tr>
      <w:tr w:rsidR="000E1EA2" w:rsidRPr="007B13B3" w:rsidTr="000E1EA2">
        <w:tc>
          <w:tcPr>
            <w:tcW w:w="350" w:type="pct"/>
            <w:vAlign w:val="center"/>
          </w:tcPr>
          <w:p w:rsidR="000E1EA2" w:rsidRPr="007B13B3" w:rsidRDefault="000E1EA2" w:rsidP="000E1EA2">
            <w:pPr>
              <w:jc w:val="center"/>
              <w:rPr>
                <w:sz w:val="24"/>
                <w:szCs w:val="24"/>
              </w:rPr>
            </w:pPr>
            <w:r w:rsidRPr="007B13B3">
              <w:rPr>
                <w:sz w:val="24"/>
                <w:szCs w:val="24"/>
              </w:rPr>
              <w:t>22.</w:t>
            </w:r>
          </w:p>
        </w:tc>
        <w:tc>
          <w:tcPr>
            <w:tcW w:w="3626" w:type="pct"/>
          </w:tcPr>
          <w:p w:rsidR="000E1EA2" w:rsidRPr="007B13B3" w:rsidRDefault="000E1EA2" w:rsidP="000E1EA2">
            <w:pPr>
              <w:pStyle w:val="style1"/>
              <w:shd w:val="clear" w:color="auto" w:fill="FFFFFF"/>
              <w:spacing w:line="254" w:lineRule="atLeast"/>
              <w:rPr>
                <w:sz w:val="24"/>
                <w:szCs w:val="24"/>
              </w:rPr>
            </w:pPr>
            <w:r w:rsidRPr="007B13B3">
              <w:rPr>
                <w:sz w:val="24"/>
                <w:szCs w:val="24"/>
                <w:lang w:eastAsia="en-IN"/>
              </w:rPr>
              <w:t>List out the principles of extension education.</w:t>
            </w:r>
          </w:p>
        </w:tc>
        <w:tc>
          <w:tcPr>
            <w:tcW w:w="597" w:type="pct"/>
            <w:vAlign w:val="center"/>
          </w:tcPr>
          <w:p w:rsidR="000E1EA2" w:rsidRPr="007B13B3" w:rsidRDefault="000E1EA2" w:rsidP="000E1EA2">
            <w:pPr>
              <w:jc w:val="center"/>
              <w:rPr>
                <w:sz w:val="24"/>
                <w:szCs w:val="24"/>
              </w:rPr>
            </w:pPr>
            <w:r w:rsidRPr="007B13B3">
              <w:rPr>
                <w:sz w:val="24"/>
                <w:szCs w:val="24"/>
              </w:rPr>
              <w:t>CO2/R</w:t>
            </w:r>
          </w:p>
        </w:tc>
        <w:tc>
          <w:tcPr>
            <w:tcW w:w="427" w:type="pct"/>
            <w:vAlign w:val="center"/>
          </w:tcPr>
          <w:p w:rsidR="000E1EA2" w:rsidRPr="007B13B3" w:rsidRDefault="000E1EA2" w:rsidP="000E1EA2">
            <w:pPr>
              <w:jc w:val="center"/>
              <w:rPr>
                <w:sz w:val="24"/>
                <w:szCs w:val="24"/>
              </w:rPr>
            </w:pPr>
            <w:r w:rsidRPr="007B13B3">
              <w:rPr>
                <w:sz w:val="24"/>
                <w:szCs w:val="24"/>
              </w:rPr>
              <w:t>5</w:t>
            </w:r>
          </w:p>
        </w:tc>
      </w:tr>
      <w:tr w:rsidR="000E1EA2" w:rsidRPr="007B13B3" w:rsidTr="000E1EA2">
        <w:tc>
          <w:tcPr>
            <w:tcW w:w="350" w:type="pct"/>
            <w:vAlign w:val="center"/>
          </w:tcPr>
          <w:p w:rsidR="000E1EA2" w:rsidRPr="007B13B3" w:rsidRDefault="000E1EA2" w:rsidP="000E1EA2">
            <w:pPr>
              <w:jc w:val="center"/>
              <w:rPr>
                <w:sz w:val="24"/>
                <w:szCs w:val="24"/>
              </w:rPr>
            </w:pPr>
            <w:r w:rsidRPr="007B13B3">
              <w:rPr>
                <w:sz w:val="24"/>
                <w:szCs w:val="24"/>
              </w:rPr>
              <w:t>23.</w:t>
            </w:r>
          </w:p>
        </w:tc>
        <w:tc>
          <w:tcPr>
            <w:tcW w:w="3626" w:type="pct"/>
          </w:tcPr>
          <w:p w:rsidR="000E1EA2" w:rsidRPr="007B13B3" w:rsidRDefault="000E1EA2" w:rsidP="000E1EA2">
            <w:pPr>
              <w:rPr>
                <w:sz w:val="24"/>
                <w:szCs w:val="24"/>
              </w:rPr>
            </w:pPr>
            <w:r w:rsidRPr="007B13B3">
              <w:rPr>
                <w:sz w:val="24"/>
                <w:szCs w:val="24"/>
              </w:rPr>
              <w:t xml:space="preserve">Write about the </w:t>
            </w:r>
            <w:r w:rsidRPr="007B13B3">
              <w:rPr>
                <w:rFonts w:eastAsiaTheme="minorHAnsi"/>
                <w:bCs/>
                <w:sz w:val="24"/>
                <w:szCs w:val="24"/>
              </w:rPr>
              <w:t>extension teaching methods according to use.</w:t>
            </w:r>
          </w:p>
        </w:tc>
        <w:tc>
          <w:tcPr>
            <w:tcW w:w="597" w:type="pct"/>
            <w:vAlign w:val="center"/>
          </w:tcPr>
          <w:p w:rsidR="000E1EA2" w:rsidRPr="007B13B3" w:rsidRDefault="000E1EA2" w:rsidP="000E1EA2">
            <w:pPr>
              <w:jc w:val="center"/>
              <w:rPr>
                <w:sz w:val="24"/>
                <w:szCs w:val="24"/>
              </w:rPr>
            </w:pPr>
            <w:r w:rsidRPr="007B13B3">
              <w:rPr>
                <w:sz w:val="24"/>
                <w:szCs w:val="24"/>
              </w:rPr>
              <w:t>CO2/R</w:t>
            </w:r>
          </w:p>
        </w:tc>
        <w:tc>
          <w:tcPr>
            <w:tcW w:w="427" w:type="pct"/>
            <w:vAlign w:val="center"/>
          </w:tcPr>
          <w:p w:rsidR="000E1EA2" w:rsidRPr="007B13B3" w:rsidRDefault="000E1EA2" w:rsidP="000E1EA2">
            <w:pPr>
              <w:jc w:val="center"/>
              <w:rPr>
                <w:sz w:val="24"/>
                <w:szCs w:val="24"/>
              </w:rPr>
            </w:pPr>
            <w:r w:rsidRPr="007B13B3">
              <w:rPr>
                <w:sz w:val="24"/>
                <w:szCs w:val="24"/>
              </w:rPr>
              <w:t>5</w:t>
            </w:r>
          </w:p>
        </w:tc>
      </w:tr>
      <w:tr w:rsidR="000E1EA2" w:rsidRPr="007B13B3" w:rsidTr="000E1EA2">
        <w:tc>
          <w:tcPr>
            <w:tcW w:w="350" w:type="pct"/>
            <w:vAlign w:val="center"/>
          </w:tcPr>
          <w:p w:rsidR="000E1EA2" w:rsidRPr="007B13B3" w:rsidRDefault="000E1EA2" w:rsidP="000E1EA2">
            <w:pPr>
              <w:jc w:val="center"/>
              <w:rPr>
                <w:sz w:val="24"/>
                <w:szCs w:val="24"/>
              </w:rPr>
            </w:pPr>
            <w:r w:rsidRPr="007B13B3">
              <w:rPr>
                <w:sz w:val="24"/>
                <w:szCs w:val="24"/>
              </w:rPr>
              <w:t>24.</w:t>
            </w:r>
          </w:p>
        </w:tc>
        <w:tc>
          <w:tcPr>
            <w:tcW w:w="3626" w:type="pct"/>
          </w:tcPr>
          <w:p w:rsidR="000E1EA2" w:rsidRPr="007B13B3" w:rsidRDefault="000E1EA2" w:rsidP="000E1EA2">
            <w:pPr>
              <w:rPr>
                <w:sz w:val="24"/>
                <w:szCs w:val="24"/>
              </w:rPr>
            </w:pPr>
            <w:proofErr w:type="gramStart"/>
            <w:r w:rsidRPr="007B13B3">
              <w:rPr>
                <w:sz w:val="24"/>
                <w:szCs w:val="24"/>
              </w:rPr>
              <w:t>Differentiate  betweengroup</w:t>
            </w:r>
            <w:proofErr w:type="gramEnd"/>
            <w:r w:rsidRPr="007B13B3">
              <w:rPr>
                <w:sz w:val="24"/>
                <w:szCs w:val="24"/>
              </w:rPr>
              <w:t xml:space="preserve"> contact and mass contact methods.</w:t>
            </w:r>
          </w:p>
        </w:tc>
        <w:tc>
          <w:tcPr>
            <w:tcW w:w="597" w:type="pct"/>
            <w:vAlign w:val="center"/>
          </w:tcPr>
          <w:p w:rsidR="000E1EA2" w:rsidRPr="007B13B3" w:rsidRDefault="000E1EA2" w:rsidP="000E1EA2">
            <w:pPr>
              <w:jc w:val="center"/>
              <w:rPr>
                <w:sz w:val="24"/>
                <w:szCs w:val="24"/>
              </w:rPr>
            </w:pPr>
            <w:r w:rsidRPr="007B13B3">
              <w:rPr>
                <w:sz w:val="24"/>
                <w:szCs w:val="24"/>
              </w:rPr>
              <w:t>CO2/R</w:t>
            </w:r>
          </w:p>
        </w:tc>
        <w:tc>
          <w:tcPr>
            <w:tcW w:w="427" w:type="pct"/>
            <w:vAlign w:val="center"/>
          </w:tcPr>
          <w:p w:rsidR="000E1EA2" w:rsidRPr="007B13B3" w:rsidRDefault="000E1EA2" w:rsidP="000E1EA2">
            <w:pPr>
              <w:jc w:val="center"/>
              <w:rPr>
                <w:sz w:val="24"/>
                <w:szCs w:val="24"/>
              </w:rPr>
            </w:pPr>
            <w:r w:rsidRPr="007B13B3">
              <w:rPr>
                <w:sz w:val="24"/>
                <w:szCs w:val="24"/>
              </w:rPr>
              <w:t>5</w:t>
            </w:r>
          </w:p>
        </w:tc>
      </w:tr>
      <w:tr w:rsidR="000E1EA2" w:rsidRPr="007B13B3" w:rsidTr="000E1EA2">
        <w:tc>
          <w:tcPr>
            <w:tcW w:w="350" w:type="pct"/>
            <w:vAlign w:val="center"/>
          </w:tcPr>
          <w:p w:rsidR="000E1EA2" w:rsidRPr="007B13B3" w:rsidRDefault="000E1EA2" w:rsidP="000E1EA2">
            <w:pPr>
              <w:jc w:val="center"/>
              <w:rPr>
                <w:sz w:val="24"/>
                <w:szCs w:val="24"/>
              </w:rPr>
            </w:pPr>
            <w:r w:rsidRPr="007B13B3">
              <w:rPr>
                <w:sz w:val="24"/>
                <w:szCs w:val="24"/>
              </w:rPr>
              <w:t>25.</w:t>
            </w:r>
          </w:p>
        </w:tc>
        <w:tc>
          <w:tcPr>
            <w:tcW w:w="3626" w:type="pct"/>
          </w:tcPr>
          <w:p w:rsidR="000E1EA2" w:rsidRPr="007B13B3" w:rsidRDefault="000E1EA2" w:rsidP="000E1EA2">
            <w:pPr>
              <w:jc w:val="both"/>
              <w:rPr>
                <w:sz w:val="24"/>
                <w:szCs w:val="24"/>
              </w:rPr>
            </w:pPr>
            <w:r w:rsidRPr="007B13B3">
              <w:rPr>
                <w:rFonts w:eastAsiaTheme="minorHAnsi"/>
                <w:bCs/>
                <w:sz w:val="24"/>
                <w:szCs w:val="24"/>
              </w:rPr>
              <w:t xml:space="preserve">List out types of </w:t>
            </w:r>
            <w:proofErr w:type="gramStart"/>
            <w:r w:rsidRPr="007B13B3">
              <w:rPr>
                <w:rFonts w:eastAsiaTheme="minorHAnsi"/>
                <w:bCs/>
                <w:sz w:val="24"/>
                <w:szCs w:val="24"/>
              </w:rPr>
              <w:t>evaluation</w:t>
            </w:r>
            <w:r w:rsidRPr="007B13B3">
              <w:rPr>
                <w:sz w:val="24"/>
                <w:szCs w:val="24"/>
                <w:lang w:eastAsia="en-IN"/>
              </w:rPr>
              <w:t xml:space="preserve">  and</w:t>
            </w:r>
            <w:proofErr w:type="gramEnd"/>
            <w:r w:rsidRPr="007B13B3">
              <w:rPr>
                <w:sz w:val="24"/>
                <w:szCs w:val="24"/>
                <w:lang w:eastAsia="en-IN"/>
              </w:rPr>
              <w:t xml:space="preserve"> discuss on monitoring and evaluation of extension </w:t>
            </w:r>
            <w:proofErr w:type="spellStart"/>
            <w:r w:rsidRPr="007B13B3">
              <w:rPr>
                <w:sz w:val="24"/>
                <w:szCs w:val="24"/>
                <w:lang w:eastAsia="en-IN"/>
              </w:rPr>
              <w:t>programmes</w:t>
            </w:r>
            <w:proofErr w:type="spellEnd"/>
            <w:r w:rsidRPr="007B13B3">
              <w:rPr>
                <w:sz w:val="24"/>
                <w:szCs w:val="24"/>
                <w:lang w:eastAsia="en-IN"/>
              </w:rPr>
              <w:t>.</w:t>
            </w:r>
          </w:p>
        </w:tc>
        <w:tc>
          <w:tcPr>
            <w:tcW w:w="597" w:type="pct"/>
            <w:vAlign w:val="center"/>
          </w:tcPr>
          <w:p w:rsidR="000E1EA2" w:rsidRPr="007B13B3" w:rsidRDefault="000E1EA2" w:rsidP="000E1EA2">
            <w:pPr>
              <w:jc w:val="center"/>
              <w:rPr>
                <w:sz w:val="24"/>
                <w:szCs w:val="24"/>
              </w:rPr>
            </w:pPr>
            <w:r w:rsidRPr="007B13B3">
              <w:rPr>
                <w:sz w:val="24"/>
                <w:szCs w:val="24"/>
              </w:rPr>
              <w:t>CO3/R</w:t>
            </w:r>
          </w:p>
        </w:tc>
        <w:tc>
          <w:tcPr>
            <w:tcW w:w="427" w:type="pct"/>
            <w:vAlign w:val="center"/>
          </w:tcPr>
          <w:p w:rsidR="000E1EA2" w:rsidRPr="007B13B3" w:rsidRDefault="000E1EA2" w:rsidP="000E1EA2">
            <w:pPr>
              <w:jc w:val="center"/>
              <w:rPr>
                <w:sz w:val="24"/>
                <w:szCs w:val="24"/>
              </w:rPr>
            </w:pPr>
            <w:r w:rsidRPr="007B13B3">
              <w:rPr>
                <w:sz w:val="24"/>
                <w:szCs w:val="24"/>
              </w:rPr>
              <w:t>5</w:t>
            </w:r>
          </w:p>
        </w:tc>
      </w:tr>
      <w:tr w:rsidR="000E1EA2" w:rsidRPr="007B13B3" w:rsidTr="000E1EA2">
        <w:tc>
          <w:tcPr>
            <w:tcW w:w="350" w:type="pct"/>
            <w:vAlign w:val="center"/>
          </w:tcPr>
          <w:p w:rsidR="000E1EA2" w:rsidRPr="007B13B3" w:rsidRDefault="000E1EA2" w:rsidP="000E1EA2">
            <w:pPr>
              <w:jc w:val="center"/>
              <w:rPr>
                <w:sz w:val="24"/>
                <w:szCs w:val="24"/>
              </w:rPr>
            </w:pPr>
            <w:r w:rsidRPr="007B13B3">
              <w:rPr>
                <w:sz w:val="24"/>
                <w:szCs w:val="24"/>
              </w:rPr>
              <w:t>26.</w:t>
            </w:r>
          </w:p>
        </w:tc>
        <w:tc>
          <w:tcPr>
            <w:tcW w:w="3626" w:type="pct"/>
          </w:tcPr>
          <w:p w:rsidR="000E1EA2" w:rsidRPr="007B13B3" w:rsidRDefault="000E1EA2" w:rsidP="000E1EA2">
            <w:pPr>
              <w:rPr>
                <w:sz w:val="24"/>
                <w:szCs w:val="24"/>
              </w:rPr>
            </w:pPr>
            <w:r w:rsidRPr="007B13B3">
              <w:rPr>
                <w:rFonts w:eastAsiaTheme="minorHAnsi"/>
                <w:bCs/>
                <w:sz w:val="24"/>
                <w:szCs w:val="24"/>
              </w:rPr>
              <w:t>List out the qualities of a good communicator.</w:t>
            </w:r>
          </w:p>
        </w:tc>
        <w:tc>
          <w:tcPr>
            <w:tcW w:w="597" w:type="pct"/>
            <w:vAlign w:val="center"/>
          </w:tcPr>
          <w:p w:rsidR="000E1EA2" w:rsidRPr="007B13B3" w:rsidRDefault="000E1EA2" w:rsidP="000E1EA2">
            <w:pPr>
              <w:jc w:val="center"/>
              <w:rPr>
                <w:sz w:val="24"/>
                <w:szCs w:val="24"/>
              </w:rPr>
            </w:pPr>
            <w:r w:rsidRPr="007B13B3">
              <w:rPr>
                <w:sz w:val="24"/>
                <w:szCs w:val="24"/>
              </w:rPr>
              <w:t>CO2/R</w:t>
            </w:r>
          </w:p>
        </w:tc>
        <w:tc>
          <w:tcPr>
            <w:tcW w:w="427" w:type="pct"/>
            <w:vAlign w:val="center"/>
          </w:tcPr>
          <w:p w:rsidR="000E1EA2" w:rsidRPr="007B13B3" w:rsidRDefault="000E1EA2" w:rsidP="000E1EA2">
            <w:pPr>
              <w:jc w:val="center"/>
              <w:rPr>
                <w:sz w:val="24"/>
                <w:szCs w:val="24"/>
              </w:rPr>
            </w:pPr>
            <w:r w:rsidRPr="007B13B3">
              <w:rPr>
                <w:sz w:val="24"/>
                <w:szCs w:val="24"/>
              </w:rPr>
              <w:t>5</w:t>
            </w:r>
          </w:p>
        </w:tc>
      </w:tr>
      <w:tr w:rsidR="000E1EA2" w:rsidRPr="007B13B3" w:rsidTr="000E1EA2">
        <w:tc>
          <w:tcPr>
            <w:tcW w:w="350" w:type="pct"/>
            <w:vAlign w:val="center"/>
          </w:tcPr>
          <w:p w:rsidR="000E1EA2" w:rsidRPr="007B13B3" w:rsidRDefault="000E1EA2" w:rsidP="000E1EA2">
            <w:pPr>
              <w:jc w:val="center"/>
              <w:rPr>
                <w:sz w:val="24"/>
                <w:szCs w:val="24"/>
              </w:rPr>
            </w:pPr>
            <w:r w:rsidRPr="007B13B3">
              <w:rPr>
                <w:sz w:val="24"/>
                <w:szCs w:val="24"/>
              </w:rPr>
              <w:t>27.</w:t>
            </w:r>
          </w:p>
        </w:tc>
        <w:tc>
          <w:tcPr>
            <w:tcW w:w="3626" w:type="pct"/>
          </w:tcPr>
          <w:p w:rsidR="000E1EA2" w:rsidRPr="007B13B3" w:rsidRDefault="000E1EA2" w:rsidP="000E1EA2">
            <w:pPr>
              <w:rPr>
                <w:sz w:val="24"/>
                <w:szCs w:val="24"/>
              </w:rPr>
            </w:pPr>
            <w:r w:rsidRPr="007B13B3">
              <w:rPr>
                <w:sz w:val="24"/>
                <w:szCs w:val="24"/>
                <w:lang w:eastAsia="en-IN"/>
              </w:rPr>
              <w:t xml:space="preserve">What are the steps in the </w:t>
            </w:r>
            <w:proofErr w:type="spellStart"/>
            <w:r w:rsidRPr="007B13B3">
              <w:rPr>
                <w:sz w:val="24"/>
                <w:szCs w:val="24"/>
                <w:lang w:eastAsia="en-IN"/>
              </w:rPr>
              <w:t>programme</w:t>
            </w:r>
            <w:proofErr w:type="spellEnd"/>
            <w:r w:rsidRPr="007B13B3">
              <w:rPr>
                <w:sz w:val="24"/>
                <w:szCs w:val="24"/>
                <w:lang w:eastAsia="en-IN"/>
              </w:rPr>
              <w:t xml:space="preserve"> planning for development </w:t>
            </w:r>
            <w:proofErr w:type="gramStart"/>
            <w:r w:rsidRPr="007B13B3">
              <w:rPr>
                <w:sz w:val="24"/>
                <w:szCs w:val="24"/>
                <w:lang w:eastAsia="en-IN"/>
              </w:rPr>
              <w:t>process.</w:t>
            </w:r>
            <w:proofErr w:type="gramEnd"/>
          </w:p>
        </w:tc>
        <w:tc>
          <w:tcPr>
            <w:tcW w:w="597" w:type="pct"/>
            <w:vAlign w:val="center"/>
          </w:tcPr>
          <w:p w:rsidR="000E1EA2" w:rsidRPr="007B13B3" w:rsidRDefault="000E1EA2" w:rsidP="000E1EA2">
            <w:pPr>
              <w:jc w:val="center"/>
              <w:rPr>
                <w:sz w:val="24"/>
                <w:szCs w:val="24"/>
              </w:rPr>
            </w:pPr>
            <w:r w:rsidRPr="007B13B3">
              <w:rPr>
                <w:sz w:val="24"/>
                <w:szCs w:val="24"/>
              </w:rPr>
              <w:t>CO2/U</w:t>
            </w:r>
          </w:p>
        </w:tc>
        <w:tc>
          <w:tcPr>
            <w:tcW w:w="427" w:type="pct"/>
            <w:vAlign w:val="center"/>
          </w:tcPr>
          <w:p w:rsidR="000E1EA2" w:rsidRPr="007B13B3" w:rsidRDefault="000E1EA2" w:rsidP="000E1EA2">
            <w:pPr>
              <w:jc w:val="center"/>
              <w:rPr>
                <w:sz w:val="24"/>
                <w:szCs w:val="24"/>
              </w:rPr>
            </w:pPr>
            <w:r w:rsidRPr="007B13B3">
              <w:rPr>
                <w:sz w:val="24"/>
                <w:szCs w:val="24"/>
              </w:rPr>
              <w:t>5</w:t>
            </w:r>
          </w:p>
        </w:tc>
      </w:tr>
      <w:tr w:rsidR="000E1EA2" w:rsidRPr="007B13B3" w:rsidTr="000E1EA2">
        <w:tc>
          <w:tcPr>
            <w:tcW w:w="350" w:type="pct"/>
            <w:vAlign w:val="center"/>
          </w:tcPr>
          <w:p w:rsidR="000E1EA2" w:rsidRPr="007B13B3" w:rsidRDefault="000E1EA2" w:rsidP="000E1EA2">
            <w:pPr>
              <w:jc w:val="center"/>
              <w:rPr>
                <w:sz w:val="24"/>
                <w:szCs w:val="24"/>
              </w:rPr>
            </w:pPr>
            <w:r w:rsidRPr="007B13B3">
              <w:rPr>
                <w:sz w:val="24"/>
                <w:szCs w:val="24"/>
              </w:rPr>
              <w:t>28.</w:t>
            </w:r>
          </w:p>
        </w:tc>
        <w:tc>
          <w:tcPr>
            <w:tcW w:w="3626" w:type="pct"/>
          </w:tcPr>
          <w:p w:rsidR="000E1EA2" w:rsidRPr="007B13B3" w:rsidRDefault="000E1EA2" w:rsidP="000E1EA2">
            <w:pPr>
              <w:rPr>
                <w:sz w:val="24"/>
                <w:szCs w:val="24"/>
              </w:rPr>
            </w:pPr>
            <w:r w:rsidRPr="007B13B3">
              <w:rPr>
                <w:sz w:val="24"/>
                <w:szCs w:val="24"/>
                <w:lang w:eastAsia="en-IN"/>
              </w:rPr>
              <w:t xml:space="preserve">Mention the objectives and functions of </w:t>
            </w:r>
            <w:proofErr w:type="spellStart"/>
            <w:r w:rsidRPr="007B13B3">
              <w:rPr>
                <w:sz w:val="24"/>
                <w:szCs w:val="24"/>
                <w:lang w:eastAsia="en-IN"/>
              </w:rPr>
              <w:t>KrishiVigyan</w:t>
            </w:r>
            <w:proofErr w:type="spellEnd"/>
            <w:r w:rsidRPr="007B13B3">
              <w:rPr>
                <w:sz w:val="24"/>
                <w:szCs w:val="24"/>
                <w:lang w:eastAsia="en-IN"/>
              </w:rPr>
              <w:t xml:space="preserve"> Kendra (KVK).</w:t>
            </w:r>
          </w:p>
        </w:tc>
        <w:tc>
          <w:tcPr>
            <w:tcW w:w="597" w:type="pct"/>
            <w:vAlign w:val="center"/>
          </w:tcPr>
          <w:p w:rsidR="000E1EA2" w:rsidRPr="007B13B3" w:rsidRDefault="000E1EA2" w:rsidP="000E1EA2">
            <w:pPr>
              <w:jc w:val="center"/>
              <w:rPr>
                <w:sz w:val="24"/>
                <w:szCs w:val="24"/>
              </w:rPr>
            </w:pPr>
            <w:r w:rsidRPr="007B13B3">
              <w:rPr>
                <w:sz w:val="24"/>
                <w:szCs w:val="24"/>
              </w:rPr>
              <w:t>CO2/U</w:t>
            </w:r>
          </w:p>
        </w:tc>
        <w:tc>
          <w:tcPr>
            <w:tcW w:w="427" w:type="pct"/>
            <w:vAlign w:val="center"/>
          </w:tcPr>
          <w:p w:rsidR="000E1EA2" w:rsidRPr="007B13B3" w:rsidRDefault="000E1EA2" w:rsidP="000E1EA2">
            <w:pPr>
              <w:jc w:val="center"/>
              <w:rPr>
                <w:sz w:val="24"/>
                <w:szCs w:val="24"/>
              </w:rPr>
            </w:pPr>
            <w:r w:rsidRPr="007B13B3">
              <w:rPr>
                <w:sz w:val="24"/>
                <w:szCs w:val="24"/>
              </w:rPr>
              <w:t>5</w:t>
            </w:r>
          </w:p>
        </w:tc>
      </w:tr>
      <w:tr w:rsidR="000E1EA2" w:rsidRPr="007B13B3" w:rsidTr="000E1EA2">
        <w:tc>
          <w:tcPr>
            <w:tcW w:w="350" w:type="pct"/>
            <w:vAlign w:val="center"/>
          </w:tcPr>
          <w:p w:rsidR="000E1EA2" w:rsidRPr="007B13B3" w:rsidRDefault="000E1EA2" w:rsidP="000E1EA2">
            <w:pPr>
              <w:jc w:val="center"/>
              <w:rPr>
                <w:sz w:val="24"/>
                <w:szCs w:val="24"/>
              </w:rPr>
            </w:pPr>
            <w:r w:rsidRPr="007B13B3">
              <w:rPr>
                <w:sz w:val="24"/>
                <w:szCs w:val="24"/>
              </w:rPr>
              <w:t>29.</w:t>
            </w:r>
          </w:p>
        </w:tc>
        <w:tc>
          <w:tcPr>
            <w:tcW w:w="3626" w:type="pct"/>
          </w:tcPr>
          <w:p w:rsidR="000E1EA2" w:rsidRPr="007B13B3" w:rsidRDefault="000E1EA2" w:rsidP="000E1EA2">
            <w:pPr>
              <w:rPr>
                <w:sz w:val="24"/>
                <w:szCs w:val="24"/>
              </w:rPr>
            </w:pPr>
            <w:r w:rsidRPr="007B13B3">
              <w:rPr>
                <w:sz w:val="24"/>
                <w:szCs w:val="24"/>
                <w:lang w:eastAsia="en-IN"/>
              </w:rPr>
              <w:t>List out the attributes of innovation of adoption.</w:t>
            </w:r>
          </w:p>
        </w:tc>
        <w:tc>
          <w:tcPr>
            <w:tcW w:w="597" w:type="pct"/>
            <w:vAlign w:val="center"/>
          </w:tcPr>
          <w:p w:rsidR="000E1EA2" w:rsidRPr="007B13B3" w:rsidRDefault="000E1EA2" w:rsidP="000E1EA2">
            <w:pPr>
              <w:jc w:val="center"/>
              <w:rPr>
                <w:sz w:val="24"/>
                <w:szCs w:val="24"/>
              </w:rPr>
            </w:pPr>
            <w:r w:rsidRPr="007B13B3">
              <w:rPr>
                <w:sz w:val="24"/>
                <w:szCs w:val="24"/>
              </w:rPr>
              <w:t>CO2/U</w:t>
            </w:r>
          </w:p>
        </w:tc>
        <w:tc>
          <w:tcPr>
            <w:tcW w:w="427" w:type="pct"/>
            <w:vAlign w:val="center"/>
          </w:tcPr>
          <w:p w:rsidR="000E1EA2" w:rsidRPr="007B13B3" w:rsidRDefault="000E1EA2" w:rsidP="000E1EA2">
            <w:pPr>
              <w:jc w:val="center"/>
              <w:rPr>
                <w:sz w:val="24"/>
                <w:szCs w:val="24"/>
              </w:rPr>
            </w:pPr>
            <w:r w:rsidRPr="007B13B3">
              <w:rPr>
                <w:sz w:val="24"/>
                <w:szCs w:val="24"/>
              </w:rPr>
              <w:t>5</w:t>
            </w:r>
          </w:p>
        </w:tc>
      </w:tr>
      <w:tr w:rsidR="000E1EA2" w:rsidRPr="007B13B3" w:rsidTr="000E1EA2">
        <w:tc>
          <w:tcPr>
            <w:tcW w:w="350" w:type="pct"/>
            <w:vAlign w:val="center"/>
          </w:tcPr>
          <w:p w:rsidR="000E1EA2" w:rsidRPr="007B13B3" w:rsidRDefault="000E1EA2" w:rsidP="000E1EA2">
            <w:pPr>
              <w:jc w:val="center"/>
              <w:rPr>
                <w:sz w:val="24"/>
                <w:szCs w:val="24"/>
              </w:rPr>
            </w:pPr>
            <w:r w:rsidRPr="007B13B3">
              <w:rPr>
                <w:sz w:val="24"/>
                <w:szCs w:val="24"/>
              </w:rPr>
              <w:t>30.</w:t>
            </w:r>
          </w:p>
        </w:tc>
        <w:tc>
          <w:tcPr>
            <w:tcW w:w="3626" w:type="pct"/>
          </w:tcPr>
          <w:p w:rsidR="000E1EA2" w:rsidRPr="007B13B3" w:rsidRDefault="000E1EA2" w:rsidP="000E1EA2">
            <w:pPr>
              <w:rPr>
                <w:sz w:val="24"/>
                <w:szCs w:val="24"/>
              </w:rPr>
            </w:pPr>
            <w:r w:rsidRPr="007B13B3">
              <w:rPr>
                <w:sz w:val="24"/>
                <w:szCs w:val="24"/>
                <w:lang w:eastAsia="en-IN"/>
              </w:rPr>
              <w:t>What are ICAR initiatives in extension education?</w:t>
            </w:r>
          </w:p>
        </w:tc>
        <w:tc>
          <w:tcPr>
            <w:tcW w:w="597" w:type="pct"/>
            <w:vAlign w:val="center"/>
          </w:tcPr>
          <w:p w:rsidR="000E1EA2" w:rsidRPr="007B13B3" w:rsidRDefault="000E1EA2" w:rsidP="000E1EA2">
            <w:pPr>
              <w:jc w:val="center"/>
              <w:rPr>
                <w:sz w:val="24"/>
                <w:szCs w:val="24"/>
              </w:rPr>
            </w:pPr>
            <w:r w:rsidRPr="007B13B3">
              <w:rPr>
                <w:sz w:val="24"/>
                <w:szCs w:val="24"/>
              </w:rPr>
              <w:t>CO3/U</w:t>
            </w:r>
          </w:p>
        </w:tc>
        <w:tc>
          <w:tcPr>
            <w:tcW w:w="427" w:type="pct"/>
            <w:vAlign w:val="center"/>
          </w:tcPr>
          <w:p w:rsidR="000E1EA2" w:rsidRPr="007B13B3" w:rsidRDefault="000E1EA2" w:rsidP="000E1EA2">
            <w:pPr>
              <w:jc w:val="center"/>
              <w:rPr>
                <w:sz w:val="24"/>
                <w:szCs w:val="24"/>
              </w:rPr>
            </w:pPr>
            <w:r w:rsidRPr="007B13B3">
              <w:rPr>
                <w:sz w:val="24"/>
                <w:szCs w:val="24"/>
              </w:rPr>
              <w:t>5</w:t>
            </w:r>
          </w:p>
        </w:tc>
      </w:tr>
      <w:tr w:rsidR="000E1EA2" w:rsidRPr="007B13B3" w:rsidTr="000E1EA2">
        <w:tc>
          <w:tcPr>
            <w:tcW w:w="350" w:type="pct"/>
            <w:vAlign w:val="center"/>
          </w:tcPr>
          <w:p w:rsidR="000E1EA2" w:rsidRPr="007B13B3" w:rsidRDefault="000E1EA2" w:rsidP="000E1EA2">
            <w:pPr>
              <w:jc w:val="center"/>
              <w:rPr>
                <w:sz w:val="24"/>
                <w:szCs w:val="24"/>
              </w:rPr>
            </w:pPr>
            <w:r w:rsidRPr="007B13B3">
              <w:rPr>
                <w:sz w:val="24"/>
                <w:szCs w:val="24"/>
              </w:rPr>
              <w:t>31.</w:t>
            </w:r>
          </w:p>
        </w:tc>
        <w:tc>
          <w:tcPr>
            <w:tcW w:w="3626" w:type="pct"/>
          </w:tcPr>
          <w:p w:rsidR="000E1EA2" w:rsidRPr="007B13B3" w:rsidRDefault="000E1EA2" w:rsidP="000E1EA2">
            <w:pPr>
              <w:rPr>
                <w:sz w:val="24"/>
                <w:szCs w:val="24"/>
              </w:rPr>
            </w:pPr>
            <w:r w:rsidRPr="007B13B3">
              <w:rPr>
                <w:rFonts w:eastAsiaTheme="minorHAnsi"/>
                <w:bCs/>
                <w:sz w:val="24"/>
                <w:szCs w:val="24"/>
              </w:rPr>
              <w:t>Write the objectives and purposes of field trial.</w:t>
            </w:r>
          </w:p>
        </w:tc>
        <w:tc>
          <w:tcPr>
            <w:tcW w:w="597" w:type="pct"/>
            <w:vAlign w:val="center"/>
          </w:tcPr>
          <w:p w:rsidR="000E1EA2" w:rsidRPr="007B13B3" w:rsidRDefault="000E1EA2" w:rsidP="000E1EA2">
            <w:pPr>
              <w:jc w:val="center"/>
              <w:rPr>
                <w:sz w:val="24"/>
                <w:szCs w:val="24"/>
              </w:rPr>
            </w:pPr>
            <w:r w:rsidRPr="007B13B3">
              <w:rPr>
                <w:sz w:val="24"/>
                <w:szCs w:val="24"/>
              </w:rPr>
              <w:t>CO3/U</w:t>
            </w:r>
          </w:p>
        </w:tc>
        <w:tc>
          <w:tcPr>
            <w:tcW w:w="427" w:type="pct"/>
            <w:vAlign w:val="center"/>
          </w:tcPr>
          <w:p w:rsidR="000E1EA2" w:rsidRPr="007B13B3" w:rsidRDefault="000E1EA2" w:rsidP="000E1EA2">
            <w:pPr>
              <w:jc w:val="center"/>
              <w:rPr>
                <w:sz w:val="24"/>
                <w:szCs w:val="24"/>
              </w:rPr>
            </w:pPr>
            <w:r w:rsidRPr="007B13B3">
              <w:rPr>
                <w:sz w:val="24"/>
                <w:szCs w:val="24"/>
              </w:rPr>
              <w:t>5</w:t>
            </w:r>
          </w:p>
        </w:tc>
      </w:tr>
      <w:tr w:rsidR="000E1EA2" w:rsidRPr="007B13B3" w:rsidTr="000E1EA2">
        <w:tc>
          <w:tcPr>
            <w:tcW w:w="350" w:type="pct"/>
            <w:vAlign w:val="center"/>
          </w:tcPr>
          <w:p w:rsidR="000E1EA2" w:rsidRPr="007B13B3" w:rsidRDefault="000E1EA2" w:rsidP="000E1EA2">
            <w:pPr>
              <w:jc w:val="center"/>
              <w:rPr>
                <w:sz w:val="24"/>
                <w:szCs w:val="24"/>
              </w:rPr>
            </w:pPr>
            <w:r w:rsidRPr="007B13B3">
              <w:rPr>
                <w:sz w:val="24"/>
                <w:szCs w:val="24"/>
              </w:rPr>
              <w:t>32.</w:t>
            </w:r>
          </w:p>
        </w:tc>
        <w:tc>
          <w:tcPr>
            <w:tcW w:w="3626" w:type="pct"/>
          </w:tcPr>
          <w:p w:rsidR="000E1EA2" w:rsidRPr="007B13B3" w:rsidRDefault="000E1EA2" w:rsidP="000E1EA2">
            <w:pPr>
              <w:rPr>
                <w:sz w:val="24"/>
                <w:szCs w:val="24"/>
              </w:rPr>
            </w:pPr>
            <w:r w:rsidRPr="007B13B3">
              <w:rPr>
                <w:sz w:val="24"/>
                <w:szCs w:val="24"/>
              </w:rPr>
              <w:t xml:space="preserve">What are the </w:t>
            </w:r>
            <w:r w:rsidRPr="007B13B3">
              <w:rPr>
                <w:rFonts w:eastAsiaTheme="minorHAnsi"/>
                <w:bCs/>
                <w:sz w:val="24"/>
                <w:szCs w:val="24"/>
              </w:rPr>
              <w:t>barriers in the communication?</w:t>
            </w:r>
          </w:p>
        </w:tc>
        <w:tc>
          <w:tcPr>
            <w:tcW w:w="597" w:type="pct"/>
            <w:vAlign w:val="center"/>
          </w:tcPr>
          <w:p w:rsidR="000E1EA2" w:rsidRPr="007B13B3" w:rsidRDefault="000E1EA2" w:rsidP="000E1EA2">
            <w:pPr>
              <w:jc w:val="center"/>
              <w:rPr>
                <w:sz w:val="24"/>
                <w:szCs w:val="24"/>
              </w:rPr>
            </w:pPr>
            <w:r w:rsidRPr="007B13B3">
              <w:rPr>
                <w:sz w:val="24"/>
                <w:szCs w:val="24"/>
              </w:rPr>
              <w:t>CO2/U</w:t>
            </w:r>
          </w:p>
        </w:tc>
        <w:tc>
          <w:tcPr>
            <w:tcW w:w="427" w:type="pct"/>
            <w:vAlign w:val="center"/>
          </w:tcPr>
          <w:p w:rsidR="000E1EA2" w:rsidRPr="007B13B3" w:rsidRDefault="000E1EA2" w:rsidP="000E1EA2">
            <w:pPr>
              <w:jc w:val="center"/>
              <w:rPr>
                <w:sz w:val="24"/>
                <w:szCs w:val="24"/>
              </w:rPr>
            </w:pPr>
            <w:r w:rsidRPr="007B13B3">
              <w:rPr>
                <w:sz w:val="24"/>
                <w:szCs w:val="24"/>
              </w:rPr>
              <w:t>5</w:t>
            </w:r>
          </w:p>
        </w:tc>
      </w:tr>
    </w:tbl>
    <w:p w:rsidR="000E1EA2" w:rsidRPr="007B13B3" w:rsidRDefault="000E1EA2" w:rsidP="005133D7"/>
    <w:p w:rsidR="000E1EA2" w:rsidRDefault="000E1EA2" w:rsidP="005133D7"/>
    <w:p w:rsidR="000E1EA2" w:rsidRPr="007B13B3" w:rsidRDefault="000E1EA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16"/>
        <w:gridCol w:w="641"/>
        <w:gridCol w:w="7230"/>
        <w:gridCol w:w="1262"/>
        <w:gridCol w:w="899"/>
      </w:tblGrid>
      <w:tr w:rsidR="000E1EA2" w:rsidRPr="007B13B3" w:rsidTr="000E1EA2">
        <w:trPr>
          <w:trHeight w:val="232"/>
        </w:trPr>
        <w:tc>
          <w:tcPr>
            <w:tcW w:w="5000" w:type="pct"/>
            <w:gridSpan w:val="5"/>
          </w:tcPr>
          <w:p w:rsidR="000E1EA2" w:rsidRDefault="000E1EA2" w:rsidP="000E1EA2">
            <w:pPr>
              <w:jc w:val="center"/>
              <w:rPr>
                <w:b/>
                <w:sz w:val="24"/>
                <w:szCs w:val="24"/>
                <w:u w:val="single"/>
              </w:rPr>
            </w:pPr>
          </w:p>
          <w:p w:rsidR="000E1EA2" w:rsidRPr="007B13B3" w:rsidRDefault="000E1EA2" w:rsidP="000E1EA2">
            <w:pPr>
              <w:jc w:val="center"/>
              <w:rPr>
                <w:b/>
                <w:sz w:val="24"/>
                <w:szCs w:val="24"/>
                <w:u w:val="single"/>
              </w:rPr>
            </w:pPr>
            <w:r w:rsidRPr="007B13B3">
              <w:rPr>
                <w:b/>
                <w:sz w:val="24"/>
                <w:szCs w:val="24"/>
                <w:u w:val="single"/>
              </w:rPr>
              <w:t>PART –</w:t>
            </w:r>
            <w:r>
              <w:rPr>
                <w:b/>
                <w:sz w:val="24"/>
                <w:szCs w:val="24"/>
                <w:u w:val="single"/>
              </w:rPr>
              <w:t xml:space="preserve"> </w:t>
            </w:r>
            <w:r w:rsidRPr="007B13B3">
              <w:rPr>
                <w:b/>
                <w:sz w:val="24"/>
                <w:szCs w:val="24"/>
                <w:u w:val="single"/>
              </w:rPr>
              <w:t>C (2 X 15 = 30 MARKS)</w:t>
            </w:r>
          </w:p>
          <w:p w:rsidR="000E1EA2" w:rsidRPr="007B13B3" w:rsidRDefault="000E1EA2" w:rsidP="00302CEF">
            <w:pPr>
              <w:jc w:val="center"/>
              <w:rPr>
                <w:b/>
                <w:sz w:val="24"/>
                <w:szCs w:val="24"/>
              </w:rPr>
            </w:pPr>
            <w:r w:rsidRPr="007B13B3">
              <w:rPr>
                <w:b/>
                <w:sz w:val="24"/>
                <w:szCs w:val="24"/>
              </w:rPr>
              <w:t>(Answer any 2 from the following)</w:t>
            </w:r>
          </w:p>
          <w:p w:rsidR="000E1EA2" w:rsidRPr="007B13B3" w:rsidRDefault="000E1EA2" w:rsidP="00302CEF">
            <w:pPr>
              <w:jc w:val="center"/>
              <w:rPr>
                <w:b/>
                <w:sz w:val="24"/>
                <w:szCs w:val="24"/>
              </w:rPr>
            </w:pPr>
          </w:p>
        </w:tc>
      </w:tr>
      <w:tr w:rsidR="000E1EA2" w:rsidRPr="007B13B3" w:rsidTr="000E1EA2">
        <w:trPr>
          <w:trHeight w:val="232"/>
        </w:trPr>
        <w:tc>
          <w:tcPr>
            <w:tcW w:w="5000" w:type="pct"/>
            <w:gridSpan w:val="5"/>
          </w:tcPr>
          <w:p w:rsidR="000E1EA2" w:rsidRPr="007B13B3" w:rsidRDefault="000E1EA2" w:rsidP="000E1EA2">
            <w:pPr>
              <w:jc w:val="center"/>
              <w:rPr>
                <w:b/>
                <w:sz w:val="24"/>
                <w:szCs w:val="24"/>
                <w:u w:val="single"/>
              </w:rPr>
            </w:pPr>
          </w:p>
        </w:tc>
      </w:tr>
      <w:tr w:rsidR="000E1EA2" w:rsidRPr="007B13B3" w:rsidTr="000E1EA2">
        <w:trPr>
          <w:trHeight w:val="436"/>
        </w:trPr>
        <w:tc>
          <w:tcPr>
            <w:tcW w:w="245" w:type="pct"/>
            <w:vMerge w:val="restart"/>
            <w:vAlign w:val="center"/>
          </w:tcPr>
          <w:p w:rsidR="000E1EA2" w:rsidRPr="007B13B3" w:rsidRDefault="000E1EA2" w:rsidP="000E1EA2">
            <w:pPr>
              <w:jc w:val="center"/>
              <w:rPr>
                <w:sz w:val="24"/>
                <w:szCs w:val="24"/>
              </w:rPr>
            </w:pPr>
            <w:r w:rsidRPr="007B13B3">
              <w:rPr>
                <w:sz w:val="24"/>
                <w:szCs w:val="24"/>
              </w:rPr>
              <w:t>33.</w:t>
            </w:r>
          </w:p>
        </w:tc>
        <w:tc>
          <w:tcPr>
            <w:tcW w:w="304" w:type="pct"/>
            <w:vAlign w:val="center"/>
          </w:tcPr>
          <w:p w:rsidR="000E1EA2" w:rsidRPr="007B13B3" w:rsidRDefault="000E1EA2" w:rsidP="000E1EA2">
            <w:pPr>
              <w:jc w:val="center"/>
              <w:rPr>
                <w:sz w:val="24"/>
                <w:szCs w:val="24"/>
              </w:rPr>
            </w:pPr>
            <w:r w:rsidRPr="007B13B3">
              <w:rPr>
                <w:sz w:val="24"/>
                <w:szCs w:val="24"/>
              </w:rPr>
              <w:t>a.</w:t>
            </w:r>
          </w:p>
        </w:tc>
        <w:tc>
          <w:tcPr>
            <w:tcW w:w="3427" w:type="pct"/>
          </w:tcPr>
          <w:p w:rsidR="000E1EA2" w:rsidRPr="007B13B3" w:rsidRDefault="000E1EA2" w:rsidP="000E1EA2">
            <w:pPr>
              <w:rPr>
                <w:sz w:val="24"/>
                <w:szCs w:val="24"/>
              </w:rPr>
            </w:pPr>
            <w:r w:rsidRPr="007B13B3">
              <w:rPr>
                <w:sz w:val="24"/>
                <w:szCs w:val="24"/>
              </w:rPr>
              <w:t>Explain three models of communication.</w:t>
            </w:r>
          </w:p>
        </w:tc>
        <w:tc>
          <w:tcPr>
            <w:tcW w:w="598" w:type="pct"/>
            <w:vAlign w:val="center"/>
          </w:tcPr>
          <w:p w:rsidR="000E1EA2" w:rsidRPr="007B13B3" w:rsidRDefault="000E1EA2" w:rsidP="000E1EA2">
            <w:pPr>
              <w:jc w:val="center"/>
              <w:rPr>
                <w:sz w:val="24"/>
                <w:szCs w:val="24"/>
              </w:rPr>
            </w:pPr>
            <w:r w:rsidRPr="007B13B3">
              <w:rPr>
                <w:sz w:val="24"/>
                <w:szCs w:val="24"/>
              </w:rPr>
              <w:t>CO2/A</w:t>
            </w:r>
          </w:p>
        </w:tc>
        <w:tc>
          <w:tcPr>
            <w:tcW w:w="426" w:type="pct"/>
            <w:vMerge w:val="restart"/>
            <w:vAlign w:val="center"/>
          </w:tcPr>
          <w:p w:rsidR="000E1EA2" w:rsidRPr="007B13B3" w:rsidRDefault="000E1EA2" w:rsidP="000E1EA2">
            <w:pPr>
              <w:jc w:val="center"/>
              <w:rPr>
                <w:sz w:val="24"/>
                <w:szCs w:val="24"/>
              </w:rPr>
            </w:pPr>
            <w:r w:rsidRPr="007B13B3">
              <w:rPr>
                <w:sz w:val="24"/>
                <w:szCs w:val="24"/>
              </w:rPr>
              <w:t>15</w:t>
            </w:r>
          </w:p>
        </w:tc>
      </w:tr>
      <w:tr w:rsidR="000E1EA2" w:rsidRPr="007B13B3" w:rsidTr="000E1EA2">
        <w:trPr>
          <w:trHeight w:val="386"/>
        </w:trPr>
        <w:tc>
          <w:tcPr>
            <w:tcW w:w="245" w:type="pct"/>
            <w:vMerge/>
            <w:vAlign w:val="center"/>
          </w:tcPr>
          <w:p w:rsidR="000E1EA2" w:rsidRPr="007B13B3" w:rsidRDefault="000E1EA2" w:rsidP="000E1EA2">
            <w:pPr>
              <w:jc w:val="center"/>
              <w:rPr>
                <w:sz w:val="24"/>
                <w:szCs w:val="24"/>
              </w:rPr>
            </w:pPr>
          </w:p>
        </w:tc>
        <w:tc>
          <w:tcPr>
            <w:tcW w:w="304" w:type="pct"/>
            <w:vAlign w:val="center"/>
          </w:tcPr>
          <w:p w:rsidR="000E1EA2" w:rsidRPr="007B13B3" w:rsidRDefault="000E1EA2" w:rsidP="000E1EA2">
            <w:pPr>
              <w:jc w:val="center"/>
              <w:rPr>
                <w:sz w:val="24"/>
                <w:szCs w:val="24"/>
              </w:rPr>
            </w:pPr>
            <w:r w:rsidRPr="007B13B3">
              <w:rPr>
                <w:sz w:val="24"/>
                <w:szCs w:val="24"/>
              </w:rPr>
              <w:t>b.</w:t>
            </w:r>
          </w:p>
        </w:tc>
        <w:tc>
          <w:tcPr>
            <w:tcW w:w="3427" w:type="pct"/>
          </w:tcPr>
          <w:p w:rsidR="000E1EA2" w:rsidRPr="007B13B3" w:rsidRDefault="000E1EA2" w:rsidP="000E1EA2">
            <w:pPr>
              <w:rPr>
                <w:sz w:val="24"/>
                <w:szCs w:val="24"/>
              </w:rPr>
            </w:pPr>
            <w:proofErr w:type="spellStart"/>
            <w:r w:rsidRPr="007B13B3">
              <w:rPr>
                <w:bCs/>
                <w:sz w:val="24"/>
                <w:szCs w:val="24"/>
              </w:rPr>
              <w:t>Expain</w:t>
            </w:r>
            <w:proofErr w:type="spellEnd"/>
            <w:r w:rsidRPr="007B13B3">
              <w:rPr>
                <w:bCs/>
                <w:sz w:val="24"/>
                <w:szCs w:val="24"/>
              </w:rPr>
              <w:t xml:space="preserve"> Individual Method of Extension teaching.</w:t>
            </w:r>
          </w:p>
        </w:tc>
        <w:tc>
          <w:tcPr>
            <w:tcW w:w="598" w:type="pct"/>
            <w:vAlign w:val="center"/>
          </w:tcPr>
          <w:p w:rsidR="000E1EA2" w:rsidRPr="007B13B3" w:rsidRDefault="000E1EA2" w:rsidP="000E1EA2">
            <w:pPr>
              <w:jc w:val="center"/>
              <w:rPr>
                <w:sz w:val="24"/>
                <w:szCs w:val="24"/>
              </w:rPr>
            </w:pPr>
            <w:r w:rsidRPr="007B13B3">
              <w:rPr>
                <w:sz w:val="24"/>
                <w:szCs w:val="24"/>
              </w:rPr>
              <w:t>CO3/A</w:t>
            </w:r>
          </w:p>
        </w:tc>
        <w:tc>
          <w:tcPr>
            <w:tcW w:w="426" w:type="pct"/>
            <w:vMerge/>
            <w:vAlign w:val="center"/>
          </w:tcPr>
          <w:p w:rsidR="000E1EA2" w:rsidRPr="007B13B3" w:rsidRDefault="000E1EA2" w:rsidP="000E1EA2">
            <w:pPr>
              <w:jc w:val="center"/>
              <w:rPr>
                <w:sz w:val="24"/>
                <w:szCs w:val="24"/>
              </w:rPr>
            </w:pPr>
          </w:p>
        </w:tc>
      </w:tr>
      <w:tr w:rsidR="000E1EA2" w:rsidRPr="007B13B3" w:rsidTr="000E1EA2">
        <w:trPr>
          <w:trHeight w:val="232"/>
        </w:trPr>
        <w:tc>
          <w:tcPr>
            <w:tcW w:w="245" w:type="pct"/>
            <w:vAlign w:val="center"/>
          </w:tcPr>
          <w:p w:rsidR="000E1EA2" w:rsidRPr="007B13B3" w:rsidRDefault="000E1EA2" w:rsidP="000E1EA2">
            <w:pPr>
              <w:jc w:val="center"/>
              <w:rPr>
                <w:sz w:val="24"/>
                <w:szCs w:val="24"/>
              </w:rPr>
            </w:pPr>
          </w:p>
        </w:tc>
        <w:tc>
          <w:tcPr>
            <w:tcW w:w="304" w:type="pct"/>
            <w:vAlign w:val="center"/>
          </w:tcPr>
          <w:p w:rsidR="000E1EA2" w:rsidRPr="007B13B3" w:rsidRDefault="000E1EA2" w:rsidP="000E1EA2">
            <w:pPr>
              <w:jc w:val="center"/>
              <w:rPr>
                <w:sz w:val="24"/>
                <w:szCs w:val="24"/>
              </w:rPr>
            </w:pPr>
          </w:p>
        </w:tc>
        <w:tc>
          <w:tcPr>
            <w:tcW w:w="3427" w:type="pct"/>
          </w:tcPr>
          <w:p w:rsidR="000E1EA2" w:rsidRPr="007B13B3" w:rsidRDefault="000E1EA2" w:rsidP="000E1EA2">
            <w:pPr>
              <w:rPr>
                <w:bCs/>
                <w:sz w:val="24"/>
                <w:szCs w:val="24"/>
              </w:rPr>
            </w:pPr>
          </w:p>
        </w:tc>
        <w:tc>
          <w:tcPr>
            <w:tcW w:w="598" w:type="pct"/>
            <w:vAlign w:val="center"/>
          </w:tcPr>
          <w:p w:rsidR="000E1EA2" w:rsidRPr="007B13B3" w:rsidRDefault="000E1EA2" w:rsidP="000E1EA2">
            <w:pPr>
              <w:jc w:val="center"/>
              <w:rPr>
                <w:sz w:val="24"/>
                <w:szCs w:val="24"/>
              </w:rPr>
            </w:pPr>
          </w:p>
        </w:tc>
        <w:tc>
          <w:tcPr>
            <w:tcW w:w="426" w:type="pct"/>
            <w:vAlign w:val="center"/>
          </w:tcPr>
          <w:p w:rsidR="000E1EA2" w:rsidRPr="007B13B3" w:rsidRDefault="000E1EA2" w:rsidP="000E1EA2">
            <w:pPr>
              <w:jc w:val="center"/>
              <w:rPr>
                <w:sz w:val="24"/>
                <w:szCs w:val="24"/>
              </w:rPr>
            </w:pPr>
          </w:p>
        </w:tc>
      </w:tr>
      <w:tr w:rsidR="000E1EA2" w:rsidRPr="007B13B3" w:rsidTr="000E1EA2">
        <w:trPr>
          <w:trHeight w:val="341"/>
        </w:trPr>
        <w:tc>
          <w:tcPr>
            <w:tcW w:w="245" w:type="pct"/>
            <w:vMerge w:val="restart"/>
            <w:vAlign w:val="center"/>
          </w:tcPr>
          <w:p w:rsidR="000E1EA2" w:rsidRPr="007B13B3" w:rsidRDefault="000E1EA2" w:rsidP="000E1EA2">
            <w:pPr>
              <w:jc w:val="center"/>
              <w:rPr>
                <w:sz w:val="24"/>
                <w:szCs w:val="24"/>
              </w:rPr>
            </w:pPr>
            <w:r w:rsidRPr="007B13B3">
              <w:rPr>
                <w:sz w:val="24"/>
                <w:szCs w:val="24"/>
              </w:rPr>
              <w:t>34.</w:t>
            </w:r>
          </w:p>
        </w:tc>
        <w:tc>
          <w:tcPr>
            <w:tcW w:w="304" w:type="pct"/>
            <w:vAlign w:val="center"/>
          </w:tcPr>
          <w:p w:rsidR="000E1EA2" w:rsidRPr="007B13B3" w:rsidRDefault="000E1EA2" w:rsidP="000E1EA2">
            <w:pPr>
              <w:jc w:val="center"/>
              <w:rPr>
                <w:sz w:val="24"/>
                <w:szCs w:val="24"/>
              </w:rPr>
            </w:pPr>
            <w:r w:rsidRPr="007B13B3">
              <w:rPr>
                <w:sz w:val="24"/>
                <w:szCs w:val="24"/>
              </w:rPr>
              <w:t>a.</w:t>
            </w:r>
          </w:p>
        </w:tc>
        <w:tc>
          <w:tcPr>
            <w:tcW w:w="3427" w:type="pct"/>
          </w:tcPr>
          <w:p w:rsidR="000E1EA2" w:rsidRPr="007B13B3" w:rsidRDefault="000E1EA2" w:rsidP="000E1EA2">
            <w:pPr>
              <w:rPr>
                <w:sz w:val="24"/>
                <w:szCs w:val="24"/>
              </w:rPr>
            </w:pPr>
            <w:r w:rsidRPr="007B13B3">
              <w:rPr>
                <w:sz w:val="24"/>
                <w:szCs w:val="24"/>
              </w:rPr>
              <w:t>Explain theAIDCAS / steps in Extension Teaching.</w:t>
            </w:r>
          </w:p>
        </w:tc>
        <w:tc>
          <w:tcPr>
            <w:tcW w:w="598" w:type="pct"/>
            <w:vAlign w:val="center"/>
          </w:tcPr>
          <w:p w:rsidR="000E1EA2" w:rsidRPr="007B13B3" w:rsidRDefault="000E1EA2" w:rsidP="000E1EA2">
            <w:pPr>
              <w:jc w:val="center"/>
              <w:rPr>
                <w:sz w:val="24"/>
                <w:szCs w:val="24"/>
              </w:rPr>
            </w:pPr>
            <w:r w:rsidRPr="007B13B3">
              <w:rPr>
                <w:sz w:val="24"/>
                <w:szCs w:val="24"/>
              </w:rPr>
              <w:t>CO3/A</w:t>
            </w:r>
          </w:p>
        </w:tc>
        <w:tc>
          <w:tcPr>
            <w:tcW w:w="426" w:type="pct"/>
            <w:vMerge w:val="restart"/>
            <w:vAlign w:val="center"/>
          </w:tcPr>
          <w:p w:rsidR="000E1EA2" w:rsidRPr="007B13B3" w:rsidRDefault="000E1EA2" w:rsidP="000E1EA2">
            <w:pPr>
              <w:jc w:val="center"/>
              <w:rPr>
                <w:sz w:val="24"/>
                <w:szCs w:val="24"/>
              </w:rPr>
            </w:pPr>
            <w:r w:rsidRPr="007B13B3">
              <w:rPr>
                <w:sz w:val="24"/>
                <w:szCs w:val="24"/>
              </w:rPr>
              <w:t>15</w:t>
            </w:r>
          </w:p>
        </w:tc>
      </w:tr>
      <w:tr w:rsidR="000E1EA2" w:rsidRPr="007B13B3" w:rsidTr="000E1EA2">
        <w:trPr>
          <w:trHeight w:val="450"/>
        </w:trPr>
        <w:tc>
          <w:tcPr>
            <w:tcW w:w="245" w:type="pct"/>
            <w:vMerge/>
            <w:vAlign w:val="center"/>
          </w:tcPr>
          <w:p w:rsidR="000E1EA2" w:rsidRPr="007B13B3" w:rsidRDefault="000E1EA2" w:rsidP="000E1EA2">
            <w:pPr>
              <w:jc w:val="center"/>
              <w:rPr>
                <w:sz w:val="24"/>
                <w:szCs w:val="24"/>
              </w:rPr>
            </w:pPr>
          </w:p>
        </w:tc>
        <w:tc>
          <w:tcPr>
            <w:tcW w:w="304" w:type="pct"/>
            <w:vAlign w:val="center"/>
          </w:tcPr>
          <w:p w:rsidR="000E1EA2" w:rsidRPr="007B13B3" w:rsidRDefault="000E1EA2" w:rsidP="000E1EA2">
            <w:pPr>
              <w:jc w:val="center"/>
              <w:rPr>
                <w:sz w:val="24"/>
                <w:szCs w:val="24"/>
              </w:rPr>
            </w:pPr>
            <w:r w:rsidRPr="007B13B3">
              <w:rPr>
                <w:sz w:val="24"/>
                <w:szCs w:val="24"/>
              </w:rPr>
              <w:t>b.</w:t>
            </w:r>
          </w:p>
        </w:tc>
        <w:tc>
          <w:tcPr>
            <w:tcW w:w="3427" w:type="pct"/>
          </w:tcPr>
          <w:p w:rsidR="000E1EA2" w:rsidRPr="007B13B3" w:rsidRDefault="000E1EA2" w:rsidP="000E1EA2">
            <w:pPr>
              <w:rPr>
                <w:sz w:val="24"/>
                <w:szCs w:val="24"/>
              </w:rPr>
            </w:pPr>
            <w:r w:rsidRPr="007B13B3">
              <w:rPr>
                <w:rFonts w:eastAsiaTheme="minorHAnsi"/>
                <w:bCs/>
                <w:sz w:val="24"/>
                <w:szCs w:val="24"/>
              </w:rPr>
              <w:t>Elaborate Mass Communication methods.</w:t>
            </w:r>
          </w:p>
        </w:tc>
        <w:tc>
          <w:tcPr>
            <w:tcW w:w="598" w:type="pct"/>
            <w:vAlign w:val="center"/>
          </w:tcPr>
          <w:p w:rsidR="000E1EA2" w:rsidRPr="007B13B3" w:rsidRDefault="000E1EA2" w:rsidP="000E1EA2">
            <w:pPr>
              <w:jc w:val="center"/>
              <w:rPr>
                <w:sz w:val="24"/>
                <w:szCs w:val="24"/>
              </w:rPr>
            </w:pPr>
            <w:r w:rsidRPr="007B13B3">
              <w:rPr>
                <w:sz w:val="24"/>
                <w:szCs w:val="24"/>
              </w:rPr>
              <w:t>CO3/A</w:t>
            </w:r>
          </w:p>
        </w:tc>
        <w:tc>
          <w:tcPr>
            <w:tcW w:w="426" w:type="pct"/>
            <w:vMerge/>
            <w:vAlign w:val="center"/>
          </w:tcPr>
          <w:p w:rsidR="000E1EA2" w:rsidRPr="007B13B3" w:rsidRDefault="000E1EA2" w:rsidP="000E1EA2">
            <w:pPr>
              <w:jc w:val="center"/>
              <w:rPr>
                <w:sz w:val="24"/>
                <w:szCs w:val="24"/>
              </w:rPr>
            </w:pPr>
          </w:p>
        </w:tc>
      </w:tr>
      <w:tr w:rsidR="000E1EA2" w:rsidRPr="007B13B3" w:rsidTr="000E1EA2">
        <w:trPr>
          <w:trHeight w:val="232"/>
        </w:trPr>
        <w:tc>
          <w:tcPr>
            <w:tcW w:w="245" w:type="pct"/>
            <w:vAlign w:val="center"/>
          </w:tcPr>
          <w:p w:rsidR="000E1EA2" w:rsidRPr="007B13B3" w:rsidRDefault="000E1EA2" w:rsidP="000E1EA2">
            <w:pPr>
              <w:jc w:val="center"/>
              <w:rPr>
                <w:sz w:val="24"/>
                <w:szCs w:val="24"/>
              </w:rPr>
            </w:pPr>
          </w:p>
        </w:tc>
        <w:tc>
          <w:tcPr>
            <w:tcW w:w="304" w:type="pct"/>
            <w:vAlign w:val="center"/>
          </w:tcPr>
          <w:p w:rsidR="000E1EA2" w:rsidRPr="007B13B3" w:rsidRDefault="000E1EA2" w:rsidP="000E1EA2">
            <w:pPr>
              <w:jc w:val="center"/>
              <w:rPr>
                <w:sz w:val="24"/>
                <w:szCs w:val="24"/>
              </w:rPr>
            </w:pPr>
          </w:p>
        </w:tc>
        <w:tc>
          <w:tcPr>
            <w:tcW w:w="3427" w:type="pct"/>
          </w:tcPr>
          <w:p w:rsidR="000E1EA2" w:rsidRPr="007B13B3" w:rsidRDefault="000E1EA2" w:rsidP="000E1EA2">
            <w:pPr>
              <w:rPr>
                <w:rFonts w:eastAsiaTheme="minorHAnsi"/>
                <w:bCs/>
                <w:sz w:val="24"/>
                <w:szCs w:val="24"/>
              </w:rPr>
            </w:pPr>
          </w:p>
        </w:tc>
        <w:tc>
          <w:tcPr>
            <w:tcW w:w="598" w:type="pct"/>
            <w:vAlign w:val="center"/>
          </w:tcPr>
          <w:p w:rsidR="000E1EA2" w:rsidRPr="007B13B3" w:rsidRDefault="000E1EA2" w:rsidP="000E1EA2">
            <w:pPr>
              <w:jc w:val="center"/>
              <w:rPr>
                <w:sz w:val="24"/>
                <w:szCs w:val="24"/>
              </w:rPr>
            </w:pPr>
          </w:p>
        </w:tc>
        <w:tc>
          <w:tcPr>
            <w:tcW w:w="426" w:type="pct"/>
            <w:vAlign w:val="center"/>
          </w:tcPr>
          <w:p w:rsidR="000E1EA2" w:rsidRPr="007B13B3" w:rsidRDefault="000E1EA2" w:rsidP="000E1EA2">
            <w:pPr>
              <w:jc w:val="center"/>
              <w:rPr>
                <w:sz w:val="24"/>
                <w:szCs w:val="24"/>
              </w:rPr>
            </w:pPr>
          </w:p>
        </w:tc>
      </w:tr>
      <w:tr w:rsidR="000E1EA2" w:rsidRPr="007B13B3" w:rsidTr="000E1EA2">
        <w:trPr>
          <w:trHeight w:val="413"/>
        </w:trPr>
        <w:tc>
          <w:tcPr>
            <w:tcW w:w="245" w:type="pct"/>
            <w:vMerge w:val="restart"/>
            <w:vAlign w:val="center"/>
          </w:tcPr>
          <w:p w:rsidR="000E1EA2" w:rsidRPr="007B13B3" w:rsidRDefault="000E1EA2" w:rsidP="000E1EA2">
            <w:pPr>
              <w:jc w:val="center"/>
              <w:rPr>
                <w:sz w:val="24"/>
                <w:szCs w:val="24"/>
              </w:rPr>
            </w:pPr>
            <w:r w:rsidRPr="007B13B3">
              <w:rPr>
                <w:sz w:val="24"/>
                <w:szCs w:val="24"/>
              </w:rPr>
              <w:t>35.</w:t>
            </w:r>
          </w:p>
        </w:tc>
        <w:tc>
          <w:tcPr>
            <w:tcW w:w="304" w:type="pct"/>
            <w:vAlign w:val="center"/>
          </w:tcPr>
          <w:p w:rsidR="000E1EA2" w:rsidRPr="007B13B3" w:rsidRDefault="000E1EA2" w:rsidP="000E1EA2">
            <w:pPr>
              <w:jc w:val="center"/>
              <w:rPr>
                <w:sz w:val="24"/>
                <w:szCs w:val="24"/>
              </w:rPr>
            </w:pPr>
            <w:r w:rsidRPr="007B13B3">
              <w:rPr>
                <w:sz w:val="24"/>
                <w:szCs w:val="24"/>
              </w:rPr>
              <w:t>a.</w:t>
            </w:r>
          </w:p>
        </w:tc>
        <w:tc>
          <w:tcPr>
            <w:tcW w:w="3427" w:type="pct"/>
          </w:tcPr>
          <w:p w:rsidR="000E1EA2" w:rsidRPr="007B13B3" w:rsidRDefault="000E1EA2" w:rsidP="000E1EA2">
            <w:pPr>
              <w:rPr>
                <w:sz w:val="24"/>
                <w:szCs w:val="24"/>
              </w:rPr>
            </w:pPr>
            <w:r w:rsidRPr="007B13B3">
              <w:rPr>
                <w:rFonts w:eastAsiaTheme="minorHAnsi"/>
                <w:bCs/>
                <w:sz w:val="24"/>
                <w:szCs w:val="24"/>
              </w:rPr>
              <w:t xml:space="preserve">Write notes </w:t>
            </w:r>
            <w:proofErr w:type="gramStart"/>
            <w:r w:rsidRPr="007B13B3">
              <w:rPr>
                <w:rFonts w:eastAsiaTheme="minorHAnsi"/>
                <w:bCs/>
                <w:sz w:val="24"/>
                <w:szCs w:val="24"/>
              </w:rPr>
              <w:t>on :</w:t>
            </w:r>
            <w:proofErr w:type="gramEnd"/>
            <w:r w:rsidRPr="007B13B3">
              <w:rPr>
                <w:rFonts w:eastAsiaTheme="minorHAnsi"/>
                <w:bCs/>
                <w:sz w:val="24"/>
                <w:szCs w:val="24"/>
              </w:rPr>
              <w:t xml:space="preserve"> Lecture , Group Discussion &amp; Seminar.</w:t>
            </w:r>
          </w:p>
        </w:tc>
        <w:tc>
          <w:tcPr>
            <w:tcW w:w="598" w:type="pct"/>
            <w:vAlign w:val="center"/>
          </w:tcPr>
          <w:p w:rsidR="000E1EA2" w:rsidRPr="007B13B3" w:rsidRDefault="000E1EA2" w:rsidP="000E1EA2">
            <w:pPr>
              <w:jc w:val="center"/>
              <w:rPr>
                <w:sz w:val="24"/>
                <w:szCs w:val="24"/>
              </w:rPr>
            </w:pPr>
            <w:r w:rsidRPr="007B13B3">
              <w:rPr>
                <w:sz w:val="24"/>
                <w:szCs w:val="24"/>
              </w:rPr>
              <w:t>CO2/A</w:t>
            </w:r>
          </w:p>
        </w:tc>
        <w:tc>
          <w:tcPr>
            <w:tcW w:w="426" w:type="pct"/>
            <w:vMerge w:val="restart"/>
            <w:vAlign w:val="center"/>
          </w:tcPr>
          <w:p w:rsidR="000E1EA2" w:rsidRPr="007B13B3" w:rsidRDefault="000E1EA2" w:rsidP="000E1EA2">
            <w:pPr>
              <w:jc w:val="center"/>
              <w:rPr>
                <w:sz w:val="24"/>
                <w:szCs w:val="24"/>
              </w:rPr>
            </w:pPr>
            <w:r w:rsidRPr="007B13B3">
              <w:rPr>
                <w:sz w:val="24"/>
                <w:szCs w:val="24"/>
              </w:rPr>
              <w:t>15</w:t>
            </w:r>
          </w:p>
        </w:tc>
      </w:tr>
      <w:tr w:rsidR="000E1EA2" w:rsidRPr="007B13B3" w:rsidTr="000E1EA2">
        <w:trPr>
          <w:trHeight w:val="371"/>
        </w:trPr>
        <w:tc>
          <w:tcPr>
            <w:tcW w:w="245" w:type="pct"/>
            <w:vMerge/>
            <w:vAlign w:val="center"/>
          </w:tcPr>
          <w:p w:rsidR="000E1EA2" w:rsidRPr="007B13B3" w:rsidRDefault="000E1EA2" w:rsidP="000E1EA2">
            <w:pPr>
              <w:jc w:val="center"/>
              <w:rPr>
                <w:sz w:val="24"/>
                <w:szCs w:val="24"/>
              </w:rPr>
            </w:pPr>
          </w:p>
        </w:tc>
        <w:tc>
          <w:tcPr>
            <w:tcW w:w="304" w:type="pct"/>
            <w:vAlign w:val="center"/>
          </w:tcPr>
          <w:p w:rsidR="000E1EA2" w:rsidRPr="007B13B3" w:rsidRDefault="000E1EA2" w:rsidP="000E1EA2">
            <w:pPr>
              <w:jc w:val="center"/>
              <w:rPr>
                <w:sz w:val="24"/>
                <w:szCs w:val="24"/>
              </w:rPr>
            </w:pPr>
            <w:r w:rsidRPr="007B13B3">
              <w:rPr>
                <w:sz w:val="24"/>
                <w:szCs w:val="24"/>
              </w:rPr>
              <w:t>b.</w:t>
            </w:r>
          </w:p>
        </w:tc>
        <w:tc>
          <w:tcPr>
            <w:tcW w:w="3427" w:type="pct"/>
          </w:tcPr>
          <w:p w:rsidR="000E1EA2" w:rsidRPr="007B13B3" w:rsidRDefault="000E1EA2" w:rsidP="000E1EA2">
            <w:pPr>
              <w:rPr>
                <w:sz w:val="24"/>
                <w:szCs w:val="24"/>
              </w:rPr>
            </w:pPr>
            <w:r w:rsidRPr="007B13B3">
              <w:rPr>
                <w:sz w:val="24"/>
                <w:szCs w:val="24"/>
              </w:rPr>
              <w:t>Explain different Audio-Visual Aids.</w:t>
            </w:r>
          </w:p>
        </w:tc>
        <w:tc>
          <w:tcPr>
            <w:tcW w:w="598" w:type="pct"/>
          </w:tcPr>
          <w:p w:rsidR="000E1EA2" w:rsidRPr="007B13B3" w:rsidRDefault="000E1EA2" w:rsidP="000E1EA2">
            <w:pPr>
              <w:jc w:val="center"/>
              <w:rPr>
                <w:sz w:val="24"/>
                <w:szCs w:val="24"/>
              </w:rPr>
            </w:pPr>
            <w:r w:rsidRPr="007B13B3">
              <w:rPr>
                <w:sz w:val="24"/>
                <w:szCs w:val="24"/>
              </w:rPr>
              <w:t>CO3/A</w:t>
            </w:r>
          </w:p>
        </w:tc>
        <w:tc>
          <w:tcPr>
            <w:tcW w:w="426" w:type="pct"/>
            <w:vMerge/>
          </w:tcPr>
          <w:p w:rsidR="000E1EA2" w:rsidRPr="007B13B3" w:rsidRDefault="000E1EA2" w:rsidP="000E1EA2">
            <w:pPr>
              <w:jc w:val="center"/>
              <w:rPr>
                <w:sz w:val="24"/>
                <w:szCs w:val="24"/>
              </w:rPr>
            </w:pPr>
          </w:p>
        </w:tc>
      </w:tr>
    </w:tbl>
    <w:p w:rsidR="000E1EA2" w:rsidRDefault="000E1EA2" w:rsidP="000E1EA2">
      <w:pPr>
        <w:jc w:val="center"/>
      </w:pPr>
    </w:p>
    <w:p w:rsidR="000E1EA2" w:rsidRDefault="000E1EA2" w:rsidP="000E1EA2">
      <w:pPr>
        <w:jc w:val="center"/>
      </w:pPr>
    </w:p>
    <w:p w:rsidR="000E1EA2" w:rsidRDefault="000E1EA2" w:rsidP="000E1EA2">
      <w:pPr>
        <w:jc w:val="center"/>
      </w:pPr>
    </w:p>
    <w:p w:rsidR="000E1EA2" w:rsidRPr="007B13B3" w:rsidRDefault="000E1EA2" w:rsidP="000E1EA2">
      <w:pPr>
        <w:jc w:val="center"/>
      </w:pPr>
    </w:p>
    <w:tbl>
      <w:tblPr>
        <w:tblStyle w:val="TableGrid"/>
        <w:tblW w:w="0" w:type="auto"/>
        <w:tblLook w:val="04A0" w:firstRow="1" w:lastRow="0" w:firstColumn="1" w:lastColumn="0" w:noHBand="0" w:noVBand="1"/>
      </w:tblPr>
      <w:tblGrid>
        <w:gridCol w:w="675"/>
        <w:gridCol w:w="9782"/>
      </w:tblGrid>
      <w:tr w:rsidR="000E1EA2" w:rsidRPr="007B13B3" w:rsidTr="000E1EA2">
        <w:tc>
          <w:tcPr>
            <w:tcW w:w="675" w:type="dxa"/>
          </w:tcPr>
          <w:p w:rsidR="000E1EA2" w:rsidRPr="007B13B3" w:rsidRDefault="000E1EA2" w:rsidP="000E1EA2">
            <w:pPr>
              <w:rPr>
                <w:sz w:val="24"/>
                <w:szCs w:val="24"/>
              </w:rPr>
            </w:pPr>
          </w:p>
        </w:tc>
        <w:tc>
          <w:tcPr>
            <w:tcW w:w="9782" w:type="dxa"/>
          </w:tcPr>
          <w:p w:rsidR="000E1EA2" w:rsidRPr="007B13B3" w:rsidRDefault="000E1EA2" w:rsidP="000E1EA2">
            <w:pPr>
              <w:jc w:val="center"/>
              <w:rPr>
                <w:b/>
                <w:sz w:val="24"/>
                <w:szCs w:val="24"/>
              </w:rPr>
            </w:pPr>
            <w:r w:rsidRPr="007B13B3">
              <w:rPr>
                <w:b/>
                <w:sz w:val="24"/>
                <w:szCs w:val="24"/>
              </w:rPr>
              <w:t>COURSE OUTCOMES</w:t>
            </w:r>
          </w:p>
        </w:tc>
      </w:tr>
      <w:tr w:rsidR="000E1EA2" w:rsidRPr="007B13B3" w:rsidTr="000E1EA2">
        <w:tc>
          <w:tcPr>
            <w:tcW w:w="675" w:type="dxa"/>
          </w:tcPr>
          <w:p w:rsidR="000E1EA2" w:rsidRPr="007B13B3" w:rsidRDefault="000E1EA2" w:rsidP="000E1EA2">
            <w:pPr>
              <w:rPr>
                <w:sz w:val="24"/>
                <w:szCs w:val="24"/>
              </w:rPr>
            </w:pPr>
            <w:r w:rsidRPr="007B13B3">
              <w:rPr>
                <w:sz w:val="24"/>
                <w:szCs w:val="24"/>
              </w:rPr>
              <w:t>CO1</w:t>
            </w:r>
          </w:p>
        </w:tc>
        <w:tc>
          <w:tcPr>
            <w:tcW w:w="9782" w:type="dxa"/>
          </w:tcPr>
          <w:p w:rsidR="000E1EA2" w:rsidRPr="007B13B3" w:rsidRDefault="000E1EA2" w:rsidP="000E1EA2">
            <w:pPr>
              <w:widowControl w:val="0"/>
              <w:tabs>
                <w:tab w:val="left" w:pos="960"/>
                <w:tab w:val="left" w:pos="961"/>
              </w:tabs>
              <w:autoSpaceDE w:val="0"/>
              <w:autoSpaceDN w:val="0"/>
              <w:spacing w:line="269" w:lineRule="exact"/>
              <w:rPr>
                <w:color w:val="000000" w:themeColor="text1"/>
                <w:sz w:val="24"/>
                <w:szCs w:val="24"/>
              </w:rPr>
            </w:pPr>
            <w:r w:rsidRPr="007B13B3">
              <w:rPr>
                <w:color w:val="000000" w:themeColor="text1"/>
                <w:sz w:val="24"/>
                <w:szCs w:val="24"/>
              </w:rPr>
              <w:t xml:space="preserve">Understand  agricultural extension and rural developmentprograms </w:t>
            </w:r>
          </w:p>
        </w:tc>
      </w:tr>
      <w:tr w:rsidR="000E1EA2" w:rsidRPr="007B13B3" w:rsidTr="000E1EA2">
        <w:tc>
          <w:tcPr>
            <w:tcW w:w="675" w:type="dxa"/>
          </w:tcPr>
          <w:p w:rsidR="000E1EA2" w:rsidRPr="007B13B3" w:rsidRDefault="000E1EA2" w:rsidP="000E1EA2">
            <w:pPr>
              <w:rPr>
                <w:sz w:val="24"/>
                <w:szCs w:val="24"/>
              </w:rPr>
            </w:pPr>
            <w:r w:rsidRPr="007B13B3">
              <w:rPr>
                <w:sz w:val="24"/>
                <w:szCs w:val="24"/>
              </w:rPr>
              <w:t>CO2</w:t>
            </w:r>
          </w:p>
        </w:tc>
        <w:tc>
          <w:tcPr>
            <w:tcW w:w="9782" w:type="dxa"/>
          </w:tcPr>
          <w:p w:rsidR="000E1EA2" w:rsidRPr="007B13B3" w:rsidRDefault="000E1EA2" w:rsidP="000E1EA2">
            <w:pPr>
              <w:widowControl w:val="0"/>
              <w:tabs>
                <w:tab w:val="left" w:pos="960"/>
                <w:tab w:val="left" w:pos="961"/>
              </w:tabs>
              <w:autoSpaceDE w:val="0"/>
              <w:autoSpaceDN w:val="0"/>
              <w:spacing w:line="269" w:lineRule="exact"/>
              <w:rPr>
                <w:color w:val="000000" w:themeColor="text1"/>
                <w:sz w:val="24"/>
                <w:szCs w:val="24"/>
              </w:rPr>
            </w:pPr>
            <w:r w:rsidRPr="007B13B3">
              <w:rPr>
                <w:color w:val="000000" w:themeColor="text1"/>
                <w:sz w:val="24"/>
                <w:szCs w:val="24"/>
              </w:rPr>
              <w:t xml:space="preserve">Create employment opportunity based on the knowledge gained on different schemes operated by state and central </w:t>
            </w:r>
            <w:proofErr w:type="spellStart"/>
            <w:r w:rsidRPr="007B13B3">
              <w:rPr>
                <w:color w:val="000000" w:themeColor="text1"/>
                <w:sz w:val="24"/>
                <w:szCs w:val="24"/>
              </w:rPr>
              <w:t>govrnments</w:t>
            </w:r>
            <w:proofErr w:type="spellEnd"/>
            <w:r w:rsidRPr="007B13B3">
              <w:rPr>
                <w:color w:val="000000" w:themeColor="text1"/>
                <w:sz w:val="24"/>
                <w:szCs w:val="24"/>
              </w:rPr>
              <w:t xml:space="preserve">. </w:t>
            </w:r>
          </w:p>
        </w:tc>
      </w:tr>
      <w:tr w:rsidR="000E1EA2" w:rsidRPr="007B13B3" w:rsidTr="000E1EA2">
        <w:tc>
          <w:tcPr>
            <w:tcW w:w="675" w:type="dxa"/>
          </w:tcPr>
          <w:p w:rsidR="000E1EA2" w:rsidRPr="007B13B3" w:rsidRDefault="000E1EA2" w:rsidP="000E1EA2">
            <w:pPr>
              <w:rPr>
                <w:sz w:val="24"/>
                <w:szCs w:val="24"/>
              </w:rPr>
            </w:pPr>
            <w:r w:rsidRPr="007B13B3">
              <w:rPr>
                <w:sz w:val="24"/>
                <w:szCs w:val="24"/>
              </w:rPr>
              <w:t>CO3</w:t>
            </w:r>
          </w:p>
        </w:tc>
        <w:tc>
          <w:tcPr>
            <w:tcW w:w="9782" w:type="dxa"/>
          </w:tcPr>
          <w:p w:rsidR="000E1EA2" w:rsidRPr="007B13B3" w:rsidRDefault="000E1EA2" w:rsidP="000E1EA2">
            <w:pPr>
              <w:widowControl w:val="0"/>
              <w:tabs>
                <w:tab w:val="left" w:pos="960"/>
                <w:tab w:val="left" w:pos="961"/>
              </w:tabs>
              <w:autoSpaceDE w:val="0"/>
              <w:autoSpaceDN w:val="0"/>
              <w:spacing w:line="269" w:lineRule="exact"/>
              <w:rPr>
                <w:color w:val="000000" w:themeColor="text1"/>
                <w:sz w:val="24"/>
                <w:szCs w:val="24"/>
              </w:rPr>
            </w:pPr>
            <w:r w:rsidRPr="007B13B3">
              <w:rPr>
                <w:color w:val="000000" w:themeColor="text1"/>
                <w:sz w:val="24"/>
                <w:szCs w:val="24"/>
              </w:rPr>
              <w:t>Remember the new innovations in the area of agricultural extension in Indi</w:t>
            </w:r>
            <w:r w:rsidRPr="007B13B3">
              <w:rPr>
                <w:color w:val="000000" w:themeColor="text1"/>
                <w:spacing w:val="-9"/>
                <w:sz w:val="24"/>
                <w:szCs w:val="24"/>
              </w:rPr>
              <w:t xml:space="preserve">a </w:t>
            </w:r>
          </w:p>
        </w:tc>
      </w:tr>
      <w:tr w:rsidR="000E1EA2" w:rsidRPr="007B13B3" w:rsidTr="000E1EA2">
        <w:tc>
          <w:tcPr>
            <w:tcW w:w="675" w:type="dxa"/>
          </w:tcPr>
          <w:p w:rsidR="000E1EA2" w:rsidRPr="007B13B3" w:rsidRDefault="000E1EA2" w:rsidP="000E1EA2">
            <w:pPr>
              <w:rPr>
                <w:sz w:val="24"/>
                <w:szCs w:val="24"/>
              </w:rPr>
            </w:pPr>
            <w:r w:rsidRPr="007B13B3">
              <w:rPr>
                <w:sz w:val="24"/>
                <w:szCs w:val="24"/>
              </w:rPr>
              <w:t>CO4</w:t>
            </w:r>
          </w:p>
        </w:tc>
        <w:tc>
          <w:tcPr>
            <w:tcW w:w="9782" w:type="dxa"/>
          </w:tcPr>
          <w:p w:rsidR="000E1EA2" w:rsidRPr="007B13B3" w:rsidRDefault="000E1EA2" w:rsidP="000E1EA2">
            <w:pPr>
              <w:widowControl w:val="0"/>
              <w:tabs>
                <w:tab w:val="left" w:pos="960"/>
                <w:tab w:val="left" w:pos="961"/>
              </w:tabs>
              <w:autoSpaceDE w:val="0"/>
              <w:autoSpaceDN w:val="0"/>
              <w:spacing w:line="269" w:lineRule="exact"/>
              <w:rPr>
                <w:color w:val="000000" w:themeColor="text1"/>
                <w:sz w:val="24"/>
                <w:szCs w:val="24"/>
              </w:rPr>
            </w:pPr>
            <w:r w:rsidRPr="007B13B3">
              <w:rPr>
                <w:color w:val="000000" w:themeColor="text1"/>
                <w:sz w:val="24"/>
                <w:szCs w:val="24"/>
              </w:rPr>
              <w:t xml:space="preserve">Apply the practical knowledge </w:t>
            </w:r>
            <w:proofErr w:type="gramStart"/>
            <w:r w:rsidRPr="007B13B3">
              <w:rPr>
                <w:color w:val="000000" w:themeColor="text1"/>
                <w:sz w:val="24"/>
                <w:szCs w:val="24"/>
              </w:rPr>
              <w:t>gained  on</w:t>
            </w:r>
            <w:proofErr w:type="gramEnd"/>
            <w:r w:rsidRPr="007B13B3">
              <w:rPr>
                <w:color w:val="000000" w:themeColor="text1"/>
                <w:sz w:val="24"/>
                <w:szCs w:val="24"/>
              </w:rPr>
              <w:t xml:space="preserve"> technology transfer from lab to land.</w:t>
            </w:r>
          </w:p>
        </w:tc>
      </w:tr>
      <w:tr w:rsidR="000E1EA2" w:rsidRPr="007B13B3" w:rsidTr="000E1EA2">
        <w:tc>
          <w:tcPr>
            <w:tcW w:w="675" w:type="dxa"/>
          </w:tcPr>
          <w:p w:rsidR="000E1EA2" w:rsidRPr="007B13B3" w:rsidRDefault="000E1EA2" w:rsidP="000E1EA2">
            <w:pPr>
              <w:rPr>
                <w:sz w:val="24"/>
                <w:szCs w:val="24"/>
              </w:rPr>
            </w:pPr>
            <w:r w:rsidRPr="007B13B3">
              <w:rPr>
                <w:sz w:val="24"/>
                <w:szCs w:val="24"/>
              </w:rPr>
              <w:t>CO5</w:t>
            </w:r>
          </w:p>
        </w:tc>
        <w:tc>
          <w:tcPr>
            <w:tcW w:w="9782" w:type="dxa"/>
          </w:tcPr>
          <w:p w:rsidR="000E1EA2" w:rsidRPr="007B13B3" w:rsidRDefault="000E1EA2" w:rsidP="000E1EA2">
            <w:pPr>
              <w:widowControl w:val="0"/>
              <w:tabs>
                <w:tab w:val="left" w:pos="960"/>
                <w:tab w:val="left" w:pos="961"/>
              </w:tabs>
              <w:autoSpaceDE w:val="0"/>
              <w:autoSpaceDN w:val="0"/>
              <w:spacing w:line="269" w:lineRule="exact"/>
              <w:rPr>
                <w:color w:val="000000" w:themeColor="text1"/>
                <w:sz w:val="24"/>
                <w:szCs w:val="24"/>
              </w:rPr>
            </w:pPr>
            <w:r w:rsidRPr="007B13B3">
              <w:rPr>
                <w:color w:val="000000" w:themeColor="text1"/>
                <w:sz w:val="24"/>
                <w:szCs w:val="24"/>
              </w:rPr>
              <w:t>Create awareness among farmers on different communication technology and journals available for scientific farming</w:t>
            </w:r>
          </w:p>
        </w:tc>
      </w:tr>
      <w:tr w:rsidR="000E1EA2" w:rsidRPr="007B13B3" w:rsidTr="000E1EA2">
        <w:tc>
          <w:tcPr>
            <w:tcW w:w="675" w:type="dxa"/>
          </w:tcPr>
          <w:p w:rsidR="000E1EA2" w:rsidRPr="007B13B3" w:rsidRDefault="000E1EA2" w:rsidP="000E1EA2">
            <w:pPr>
              <w:rPr>
                <w:sz w:val="24"/>
                <w:szCs w:val="24"/>
              </w:rPr>
            </w:pPr>
            <w:r w:rsidRPr="007B13B3">
              <w:rPr>
                <w:sz w:val="24"/>
                <w:szCs w:val="24"/>
              </w:rPr>
              <w:t>CO6</w:t>
            </w:r>
          </w:p>
        </w:tc>
        <w:tc>
          <w:tcPr>
            <w:tcW w:w="9782" w:type="dxa"/>
          </w:tcPr>
          <w:p w:rsidR="000E1EA2" w:rsidRPr="007B13B3" w:rsidRDefault="000E1EA2" w:rsidP="000E1EA2">
            <w:pPr>
              <w:widowControl w:val="0"/>
              <w:tabs>
                <w:tab w:val="left" w:pos="960"/>
                <w:tab w:val="left" w:pos="961"/>
              </w:tabs>
              <w:autoSpaceDE w:val="0"/>
              <w:autoSpaceDN w:val="0"/>
              <w:spacing w:line="269" w:lineRule="exact"/>
              <w:rPr>
                <w:color w:val="000000" w:themeColor="text1"/>
                <w:sz w:val="24"/>
                <w:szCs w:val="24"/>
              </w:rPr>
            </w:pPr>
            <w:r w:rsidRPr="007B13B3">
              <w:rPr>
                <w:color w:val="000000" w:themeColor="text1"/>
                <w:sz w:val="24"/>
                <w:szCs w:val="24"/>
              </w:rPr>
              <w:t>Apply  the  Knowledge for uplifting poor and marginal farmers</w:t>
            </w:r>
          </w:p>
        </w:tc>
      </w:tr>
    </w:tbl>
    <w:p w:rsidR="000E1EA2" w:rsidRPr="007B13B3" w:rsidRDefault="000E1EA2" w:rsidP="000E1EA2">
      <w:pPr>
        <w:jc w:val="cente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7B13B3" w:rsidTr="000E1EA2">
        <w:tc>
          <w:tcPr>
            <w:tcW w:w="10683" w:type="dxa"/>
            <w:gridSpan w:val="8"/>
          </w:tcPr>
          <w:p w:rsidR="000E1EA2" w:rsidRPr="007B13B3" w:rsidRDefault="000E1EA2" w:rsidP="000E1EA2">
            <w:pPr>
              <w:jc w:val="center"/>
              <w:rPr>
                <w:b/>
                <w:sz w:val="24"/>
                <w:szCs w:val="24"/>
              </w:rPr>
            </w:pPr>
            <w:r w:rsidRPr="007B13B3">
              <w:rPr>
                <w:b/>
                <w:sz w:val="24"/>
                <w:szCs w:val="24"/>
              </w:rPr>
              <w:t>Assessment Pattern as per Bloom’s Taxonomy</w:t>
            </w:r>
          </w:p>
        </w:tc>
      </w:tr>
      <w:tr w:rsidR="000E1EA2" w:rsidRPr="007B13B3" w:rsidTr="000E1EA2">
        <w:tc>
          <w:tcPr>
            <w:tcW w:w="959" w:type="dxa"/>
          </w:tcPr>
          <w:p w:rsidR="000E1EA2" w:rsidRPr="007B13B3" w:rsidRDefault="000E1EA2" w:rsidP="000E1EA2">
            <w:pPr>
              <w:rPr>
                <w:sz w:val="24"/>
                <w:szCs w:val="24"/>
              </w:rPr>
            </w:pPr>
            <w:r w:rsidRPr="007B13B3">
              <w:rPr>
                <w:sz w:val="24"/>
                <w:szCs w:val="24"/>
              </w:rPr>
              <w:t>CO / P</w:t>
            </w:r>
          </w:p>
        </w:tc>
        <w:tc>
          <w:tcPr>
            <w:tcW w:w="1362" w:type="dxa"/>
          </w:tcPr>
          <w:p w:rsidR="000E1EA2" w:rsidRPr="007B13B3" w:rsidRDefault="000E1EA2" w:rsidP="000E1EA2">
            <w:pPr>
              <w:jc w:val="center"/>
              <w:rPr>
                <w:b/>
                <w:sz w:val="24"/>
                <w:szCs w:val="24"/>
              </w:rPr>
            </w:pPr>
            <w:r w:rsidRPr="007B13B3">
              <w:rPr>
                <w:b/>
                <w:sz w:val="24"/>
                <w:szCs w:val="24"/>
              </w:rPr>
              <w:t>Remember</w:t>
            </w:r>
          </w:p>
        </w:tc>
        <w:tc>
          <w:tcPr>
            <w:tcW w:w="1569" w:type="dxa"/>
          </w:tcPr>
          <w:p w:rsidR="000E1EA2" w:rsidRPr="007B13B3" w:rsidRDefault="000E1EA2" w:rsidP="000E1EA2">
            <w:pPr>
              <w:jc w:val="center"/>
              <w:rPr>
                <w:b/>
                <w:sz w:val="24"/>
                <w:szCs w:val="24"/>
              </w:rPr>
            </w:pPr>
            <w:r w:rsidRPr="007B13B3">
              <w:rPr>
                <w:b/>
                <w:sz w:val="24"/>
                <w:szCs w:val="24"/>
              </w:rPr>
              <w:t>Understand</w:t>
            </w:r>
          </w:p>
        </w:tc>
        <w:tc>
          <w:tcPr>
            <w:tcW w:w="1439" w:type="dxa"/>
          </w:tcPr>
          <w:p w:rsidR="000E1EA2" w:rsidRPr="007B13B3" w:rsidRDefault="000E1EA2" w:rsidP="000E1EA2">
            <w:pPr>
              <w:jc w:val="center"/>
              <w:rPr>
                <w:b/>
                <w:sz w:val="24"/>
                <w:szCs w:val="24"/>
              </w:rPr>
            </w:pPr>
            <w:r w:rsidRPr="007B13B3">
              <w:rPr>
                <w:b/>
                <w:sz w:val="24"/>
                <w:szCs w:val="24"/>
              </w:rPr>
              <w:t>Apply</w:t>
            </w:r>
          </w:p>
        </w:tc>
        <w:tc>
          <w:tcPr>
            <w:tcW w:w="1497" w:type="dxa"/>
          </w:tcPr>
          <w:p w:rsidR="000E1EA2" w:rsidRPr="007B13B3" w:rsidRDefault="000E1EA2" w:rsidP="000E1EA2">
            <w:pPr>
              <w:jc w:val="center"/>
              <w:rPr>
                <w:b/>
                <w:sz w:val="24"/>
                <w:szCs w:val="24"/>
              </w:rPr>
            </w:pPr>
            <w:r w:rsidRPr="007B13B3">
              <w:rPr>
                <w:b/>
                <w:sz w:val="24"/>
                <w:szCs w:val="24"/>
              </w:rPr>
              <w:t>Analyze</w:t>
            </w:r>
          </w:p>
        </w:tc>
        <w:tc>
          <w:tcPr>
            <w:tcW w:w="1375" w:type="dxa"/>
          </w:tcPr>
          <w:p w:rsidR="000E1EA2" w:rsidRPr="007B13B3" w:rsidRDefault="000E1EA2" w:rsidP="000E1EA2">
            <w:pPr>
              <w:jc w:val="center"/>
              <w:rPr>
                <w:b/>
                <w:sz w:val="24"/>
                <w:szCs w:val="24"/>
              </w:rPr>
            </w:pPr>
            <w:r w:rsidRPr="007B13B3">
              <w:rPr>
                <w:b/>
                <w:sz w:val="24"/>
                <w:szCs w:val="24"/>
              </w:rPr>
              <w:t>Evaluate</w:t>
            </w:r>
          </w:p>
        </w:tc>
        <w:tc>
          <w:tcPr>
            <w:tcW w:w="1321" w:type="dxa"/>
          </w:tcPr>
          <w:p w:rsidR="000E1EA2" w:rsidRPr="007B13B3" w:rsidRDefault="000E1EA2" w:rsidP="000E1EA2">
            <w:pPr>
              <w:jc w:val="center"/>
              <w:rPr>
                <w:b/>
                <w:sz w:val="24"/>
                <w:szCs w:val="24"/>
              </w:rPr>
            </w:pPr>
            <w:r w:rsidRPr="007B13B3">
              <w:rPr>
                <w:b/>
                <w:sz w:val="24"/>
                <w:szCs w:val="24"/>
              </w:rPr>
              <w:t>Create</w:t>
            </w:r>
          </w:p>
        </w:tc>
        <w:tc>
          <w:tcPr>
            <w:tcW w:w="1161" w:type="dxa"/>
          </w:tcPr>
          <w:p w:rsidR="000E1EA2" w:rsidRPr="007B13B3" w:rsidRDefault="000E1EA2" w:rsidP="000E1EA2">
            <w:pPr>
              <w:jc w:val="center"/>
              <w:rPr>
                <w:b/>
                <w:sz w:val="24"/>
                <w:szCs w:val="24"/>
              </w:rPr>
            </w:pPr>
            <w:r w:rsidRPr="007B13B3">
              <w:rPr>
                <w:b/>
                <w:sz w:val="24"/>
                <w:szCs w:val="24"/>
              </w:rPr>
              <w:t>Total</w:t>
            </w:r>
          </w:p>
        </w:tc>
      </w:tr>
      <w:tr w:rsidR="000E1EA2" w:rsidRPr="007B13B3" w:rsidTr="000E1EA2">
        <w:tc>
          <w:tcPr>
            <w:tcW w:w="959" w:type="dxa"/>
          </w:tcPr>
          <w:p w:rsidR="000E1EA2" w:rsidRPr="007B13B3" w:rsidRDefault="000E1EA2" w:rsidP="000E1EA2">
            <w:pPr>
              <w:rPr>
                <w:sz w:val="24"/>
                <w:szCs w:val="24"/>
              </w:rPr>
            </w:pPr>
            <w:r w:rsidRPr="007B13B3">
              <w:rPr>
                <w:sz w:val="24"/>
                <w:szCs w:val="24"/>
              </w:rPr>
              <w:t>CO1</w:t>
            </w:r>
          </w:p>
        </w:tc>
        <w:tc>
          <w:tcPr>
            <w:tcW w:w="1362" w:type="dxa"/>
          </w:tcPr>
          <w:p w:rsidR="000E1EA2" w:rsidRPr="007B13B3" w:rsidRDefault="000E1EA2" w:rsidP="000E1EA2">
            <w:pPr>
              <w:jc w:val="center"/>
              <w:rPr>
                <w:sz w:val="24"/>
                <w:szCs w:val="24"/>
              </w:rPr>
            </w:pPr>
            <w:r w:rsidRPr="007B13B3">
              <w:rPr>
                <w:sz w:val="24"/>
                <w:szCs w:val="24"/>
              </w:rPr>
              <w:t>10</w:t>
            </w:r>
          </w:p>
        </w:tc>
        <w:tc>
          <w:tcPr>
            <w:tcW w:w="1569" w:type="dxa"/>
          </w:tcPr>
          <w:p w:rsidR="000E1EA2" w:rsidRPr="007B13B3" w:rsidRDefault="000E1EA2" w:rsidP="000E1EA2">
            <w:pPr>
              <w:jc w:val="center"/>
              <w:rPr>
                <w:sz w:val="24"/>
                <w:szCs w:val="24"/>
              </w:rPr>
            </w:pPr>
            <w:r w:rsidRPr="007B13B3">
              <w:rPr>
                <w:sz w:val="24"/>
                <w:szCs w:val="24"/>
              </w:rPr>
              <w:t>8</w:t>
            </w:r>
          </w:p>
        </w:tc>
        <w:tc>
          <w:tcPr>
            <w:tcW w:w="1439" w:type="dxa"/>
          </w:tcPr>
          <w:p w:rsidR="000E1EA2" w:rsidRPr="007B13B3" w:rsidRDefault="000E1EA2" w:rsidP="000E1EA2">
            <w:pPr>
              <w:jc w:val="center"/>
              <w:rPr>
                <w:sz w:val="24"/>
                <w:szCs w:val="24"/>
              </w:rPr>
            </w:pPr>
          </w:p>
        </w:tc>
        <w:tc>
          <w:tcPr>
            <w:tcW w:w="1497" w:type="dxa"/>
          </w:tcPr>
          <w:p w:rsidR="000E1EA2" w:rsidRPr="007B13B3" w:rsidRDefault="000E1EA2" w:rsidP="000E1EA2">
            <w:pPr>
              <w:jc w:val="center"/>
              <w:rPr>
                <w:sz w:val="24"/>
                <w:szCs w:val="24"/>
              </w:rPr>
            </w:pPr>
          </w:p>
        </w:tc>
        <w:tc>
          <w:tcPr>
            <w:tcW w:w="1375" w:type="dxa"/>
          </w:tcPr>
          <w:p w:rsidR="000E1EA2" w:rsidRPr="007B13B3" w:rsidRDefault="000E1EA2" w:rsidP="000E1EA2">
            <w:pPr>
              <w:jc w:val="center"/>
              <w:rPr>
                <w:sz w:val="24"/>
                <w:szCs w:val="24"/>
              </w:rPr>
            </w:pPr>
          </w:p>
        </w:tc>
        <w:tc>
          <w:tcPr>
            <w:tcW w:w="1321" w:type="dxa"/>
          </w:tcPr>
          <w:p w:rsidR="000E1EA2" w:rsidRPr="007B13B3" w:rsidRDefault="000E1EA2" w:rsidP="000E1EA2">
            <w:pPr>
              <w:jc w:val="center"/>
              <w:rPr>
                <w:sz w:val="24"/>
                <w:szCs w:val="24"/>
              </w:rPr>
            </w:pPr>
          </w:p>
        </w:tc>
        <w:tc>
          <w:tcPr>
            <w:tcW w:w="1161" w:type="dxa"/>
          </w:tcPr>
          <w:p w:rsidR="000E1EA2" w:rsidRPr="007B13B3" w:rsidRDefault="000E1EA2" w:rsidP="000E1EA2">
            <w:pPr>
              <w:jc w:val="center"/>
              <w:rPr>
                <w:sz w:val="24"/>
                <w:szCs w:val="24"/>
              </w:rPr>
            </w:pPr>
            <w:r w:rsidRPr="007B13B3">
              <w:rPr>
                <w:sz w:val="24"/>
                <w:szCs w:val="24"/>
              </w:rPr>
              <w:t>18</w:t>
            </w:r>
          </w:p>
        </w:tc>
      </w:tr>
      <w:tr w:rsidR="000E1EA2" w:rsidRPr="007B13B3" w:rsidTr="000E1EA2">
        <w:tc>
          <w:tcPr>
            <w:tcW w:w="959" w:type="dxa"/>
          </w:tcPr>
          <w:p w:rsidR="000E1EA2" w:rsidRPr="007B13B3" w:rsidRDefault="000E1EA2" w:rsidP="000E1EA2">
            <w:pPr>
              <w:rPr>
                <w:sz w:val="24"/>
                <w:szCs w:val="24"/>
              </w:rPr>
            </w:pPr>
            <w:r w:rsidRPr="007B13B3">
              <w:rPr>
                <w:sz w:val="24"/>
                <w:szCs w:val="24"/>
              </w:rPr>
              <w:t>CO2</w:t>
            </w:r>
          </w:p>
        </w:tc>
        <w:tc>
          <w:tcPr>
            <w:tcW w:w="1362" w:type="dxa"/>
          </w:tcPr>
          <w:p w:rsidR="000E1EA2" w:rsidRPr="007B13B3" w:rsidRDefault="000E1EA2" w:rsidP="000E1EA2">
            <w:pPr>
              <w:jc w:val="center"/>
              <w:rPr>
                <w:sz w:val="24"/>
                <w:szCs w:val="24"/>
              </w:rPr>
            </w:pPr>
            <w:r w:rsidRPr="007B13B3">
              <w:rPr>
                <w:sz w:val="24"/>
                <w:szCs w:val="24"/>
              </w:rPr>
              <w:t>25</w:t>
            </w:r>
          </w:p>
        </w:tc>
        <w:tc>
          <w:tcPr>
            <w:tcW w:w="1569" w:type="dxa"/>
          </w:tcPr>
          <w:p w:rsidR="000E1EA2" w:rsidRPr="007B13B3" w:rsidRDefault="000E1EA2" w:rsidP="000E1EA2">
            <w:pPr>
              <w:jc w:val="center"/>
              <w:rPr>
                <w:sz w:val="24"/>
                <w:szCs w:val="24"/>
              </w:rPr>
            </w:pPr>
            <w:r w:rsidRPr="007B13B3">
              <w:rPr>
                <w:sz w:val="24"/>
                <w:szCs w:val="24"/>
              </w:rPr>
              <w:t>11</w:t>
            </w:r>
          </w:p>
        </w:tc>
        <w:tc>
          <w:tcPr>
            <w:tcW w:w="1439" w:type="dxa"/>
          </w:tcPr>
          <w:p w:rsidR="000E1EA2" w:rsidRPr="007B13B3" w:rsidRDefault="000E1EA2" w:rsidP="000E1EA2">
            <w:pPr>
              <w:jc w:val="center"/>
              <w:rPr>
                <w:sz w:val="24"/>
                <w:szCs w:val="24"/>
              </w:rPr>
            </w:pPr>
            <w:r w:rsidRPr="007B13B3">
              <w:rPr>
                <w:sz w:val="24"/>
                <w:szCs w:val="24"/>
              </w:rPr>
              <w:t>15</w:t>
            </w:r>
          </w:p>
        </w:tc>
        <w:tc>
          <w:tcPr>
            <w:tcW w:w="1497" w:type="dxa"/>
          </w:tcPr>
          <w:p w:rsidR="000E1EA2" w:rsidRPr="007B13B3" w:rsidRDefault="000E1EA2" w:rsidP="000E1EA2">
            <w:pPr>
              <w:jc w:val="center"/>
              <w:rPr>
                <w:sz w:val="24"/>
                <w:szCs w:val="24"/>
              </w:rPr>
            </w:pPr>
          </w:p>
        </w:tc>
        <w:tc>
          <w:tcPr>
            <w:tcW w:w="1375" w:type="dxa"/>
          </w:tcPr>
          <w:p w:rsidR="000E1EA2" w:rsidRPr="007B13B3" w:rsidRDefault="000E1EA2" w:rsidP="000E1EA2">
            <w:pPr>
              <w:jc w:val="center"/>
              <w:rPr>
                <w:sz w:val="24"/>
                <w:szCs w:val="24"/>
              </w:rPr>
            </w:pPr>
          </w:p>
        </w:tc>
        <w:tc>
          <w:tcPr>
            <w:tcW w:w="1321" w:type="dxa"/>
          </w:tcPr>
          <w:p w:rsidR="000E1EA2" w:rsidRPr="007B13B3" w:rsidRDefault="000E1EA2" w:rsidP="000E1EA2">
            <w:pPr>
              <w:jc w:val="center"/>
              <w:rPr>
                <w:sz w:val="24"/>
                <w:szCs w:val="24"/>
              </w:rPr>
            </w:pPr>
          </w:p>
        </w:tc>
        <w:tc>
          <w:tcPr>
            <w:tcW w:w="1161" w:type="dxa"/>
          </w:tcPr>
          <w:p w:rsidR="000E1EA2" w:rsidRPr="007B13B3" w:rsidRDefault="000E1EA2" w:rsidP="000E1EA2">
            <w:pPr>
              <w:jc w:val="center"/>
              <w:rPr>
                <w:sz w:val="24"/>
                <w:szCs w:val="24"/>
              </w:rPr>
            </w:pPr>
            <w:r w:rsidRPr="007B13B3">
              <w:rPr>
                <w:sz w:val="24"/>
                <w:szCs w:val="24"/>
              </w:rPr>
              <w:t>51</w:t>
            </w:r>
          </w:p>
        </w:tc>
      </w:tr>
      <w:tr w:rsidR="000E1EA2" w:rsidRPr="007B13B3" w:rsidTr="000E1EA2">
        <w:tc>
          <w:tcPr>
            <w:tcW w:w="959" w:type="dxa"/>
          </w:tcPr>
          <w:p w:rsidR="000E1EA2" w:rsidRPr="007B13B3" w:rsidRDefault="000E1EA2" w:rsidP="000E1EA2">
            <w:pPr>
              <w:rPr>
                <w:sz w:val="24"/>
                <w:szCs w:val="24"/>
              </w:rPr>
            </w:pPr>
            <w:r w:rsidRPr="007B13B3">
              <w:rPr>
                <w:sz w:val="24"/>
                <w:szCs w:val="24"/>
              </w:rPr>
              <w:t>CO3</w:t>
            </w:r>
          </w:p>
        </w:tc>
        <w:tc>
          <w:tcPr>
            <w:tcW w:w="1362" w:type="dxa"/>
          </w:tcPr>
          <w:p w:rsidR="000E1EA2" w:rsidRPr="007B13B3" w:rsidRDefault="000E1EA2" w:rsidP="000E1EA2">
            <w:pPr>
              <w:jc w:val="center"/>
              <w:rPr>
                <w:sz w:val="24"/>
                <w:szCs w:val="24"/>
              </w:rPr>
            </w:pPr>
            <w:r w:rsidRPr="007B13B3">
              <w:rPr>
                <w:sz w:val="24"/>
                <w:szCs w:val="24"/>
              </w:rPr>
              <w:t>6</w:t>
            </w:r>
          </w:p>
        </w:tc>
        <w:tc>
          <w:tcPr>
            <w:tcW w:w="1569" w:type="dxa"/>
          </w:tcPr>
          <w:p w:rsidR="000E1EA2" w:rsidRPr="007B13B3" w:rsidRDefault="000E1EA2" w:rsidP="000E1EA2">
            <w:pPr>
              <w:jc w:val="center"/>
              <w:rPr>
                <w:sz w:val="24"/>
                <w:szCs w:val="24"/>
              </w:rPr>
            </w:pPr>
            <w:r w:rsidRPr="007B13B3">
              <w:rPr>
                <w:sz w:val="24"/>
                <w:szCs w:val="24"/>
              </w:rPr>
              <w:t>10</w:t>
            </w:r>
          </w:p>
        </w:tc>
        <w:tc>
          <w:tcPr>
            <w:tcW w:w="1439" w:type="dxa"/>
          </w:tcPr>
          <w:p w:rsidR="000E1EA2" w:rsidRPr="007B13B3" w:rsidRDefault="000E1EA2" w:rsidP="000E1EA2">
            <w:pPr>
              <w:jc w:val="center"/>
              <w:rPr>
                <w:sz w:val="24"/>
                <w:szCs w:val="24"/>
              </w:rPr>
            </w:pPr>
            <w:r w:rsidRPr="007B13B3">
              <w:rPr>
                <w:sz w:val="24"/>
                <w:szCs w:val="24"/>
              </w:rPr>
              <w:t>15</w:t>
            </w:r>
          </w:p>
        </w:tc>
        <w:tc>
          <w:tcPr>
            <w:tcW w:w="1497" w:type="dxa"/>
          </w:tcPr>
          <w:p w:rsidR="000E1EA2" w:rsidRPr="007B13B3" w:rsidRDefault="000E1EA2" w:rsidP="000E1EA2">
            <w:pPr>
              <w:jc w:val="center"/>
              <w:rPr>
                <w:sz w:val="24"/>
                <w:szCs w:val="24"/>
              </w:rPr>
            </w:pPr>
          </w:p>
        </w:tc>
        <w:tc>
          <w:tcPr>
            <w:tcW w:w="1375" w:type="dxa"/>
          </w:tcPr>
          <w:p w:rsidR="000E1EA2" w:rsidRPr="007B13B3" w:rsidRDefault="000E1EA2" w:rsidP="000E1EA2">
            <w:pPr>
              <w:jc w:val="center"/>
              <w:rPr>
                <w:sz w:val="24"/>
                <w:szCs w:val="24"/>
              </w:rPr>
            </w:pPr>
          </w:p>
        </w:tc>
        <w:tc>
          <w:tcPr>
            <w:tcW w:w="1321" w:type="dxa"/>
          </w:tcPr>
          <w:p w:rsidR="000E1EA2" w:rsidRPr="007B13B3" w:rsidRDefault="000E1EA2" w:rsidP="000E1EA2">
            <w:pPr>
              <w:jc w:val="center"/>
              <w:rPr>
                <w:sz w:val="24"/>
                <w:szCs w:val="24"/>
              </w:rPr>
            </w:pPr>
          </w:p>
        </w:tc>
        <w:tc>
          <w:tcPr>
            <w:tcW w:w="1161" w:type="dxa"/>
          </w:tcPr>
          <w:p w:rsidR="000E1EA2" w:rsidRPr="007B13B3" w:rsidRDefault="000E1EA2" w:rsidP="000E1EA2">
            <w:pPr>
              <w:jc w:val="center"/>
              <w:rPr>
                <w:sz w:val="24"/>
                <w:szCs w:val="24"/>
              </w:rPr>
            </w:pPr>
            <w:r w:rsidRPr="007B13B3">
              <w:rPr>
                <w:sz w:val="24"/>
                <w:szCs w:val="24"/>
              </w:rPr>
              <w:t>31</w:t>
            </w:r>
          </w:p>
        </w:tc>
      </w:tr>
      <w:tr w:rsidR="000E1EA2" w:rsidRPr="007B13B3" w:rsidTr="000E1EA2">
        <w:tc>
          <w:tcPr>
            <w:tcW w:w="959" w:type="dxa"/>
          </w:tcPr>
          <w:p w:rsidR="000E1EA2" w:rsidRPr="007B13B3" w:rsidRDefault="000E1EA2" w:rsidP="000E1EA2">
            <w:pPr>
              <w:rPr>
                <w:sz w:val="24"/>
                <w:szCs w:val="24"/>
              </w:rPr>
            </w:pPr>
            <w:r w:rsidRPr="007B13B3">
              <w:rPr>
                <w:sz w:val="24"/>
                <w:szCs w:val="24"/>
              </w:rPr>
              <w:t>CO4</w:t>
            </w:r>
          </w:p>
        </w:tc>
        <w:tc>
          <w:tcPr>
            <w:tcW w:w="1362" w:type="dxa"/>
          </w:tcPr>
          <w:p w:rsidR="000E1EA2" w:rsidRPr="007B13B3" w:rsidRDefault="000E1EA2" w:rsidP="000E1EA2">
            <w:pPr>
              <w:jc w:val="center"/>
              <w:rPr>
                <w:sz w:val="24"/>
                <w:szCs w:val="24"/>
              </w:rPr>
            </w:pPr>
          </w:p>
        </w:tc>
        <w:tc>
          <w:tcPr>
            <w:tcW w:w="1569" w:type="dxa"/>
          </w:tcPr>
          <w:p w:rsidR="000E1EA2" w:rsidRPr="007B13B3" w:rsidRDefault="000E1EA2" w:rsidP="000E1EA2">
            <w:pPr>
              <w:jc w:val="center"/>
              <w:rPr>
                <w:sz w:val="24"/>
                <w:szCs w:val="24"/>
              </w:rPr>
            </w:pPr>
          </w:p>
        </w:tc>
        <w:tc>
          <w:tcPr>
            <w:tcW w:w="1439" w:type="dxa"/>
          </w:tcPr>
          <w:p w:rsidR="000E1EA2" w:rsidRPr="007B13B3" w:rsidRDefault="000E1EA2" w:rsidP="000E1EA2">
            <w:pPr>
              <w:jc w:val="center"/>
              <w:rPr>
                <w:sz w:val="24"/>
                <w:szCs w:val="24"/>
              </w:rPr>
            </w:pPr>
          </w:p>
        </w:tc>
        <w:tc>
          <w:tcPr>
            <w:tcW w:w="1497" w:type="dxa"/>
          </w:tcPr>
          <w:p w:rsidR="000E1EA2" w:rsidRPr="007B13B3" w:rsidRDefault="000E1EA2" w:rsidP="000E1EA2">
            <w:pPr>
              <w:jc w:val="center"/>
              <w:rPr>
                <w:sz w:val="24"/>
                <w:szCs w:val="24"/>
              </w:rPr>
            </w:pPr>
          </w:p>
        </w:tc>
        <w:tc>
          <w:tcPr>
            <w:tcW w:w="1375" w:type="dxa"/>
          </w:tcPr>
          <w:p w:rsidR="000E1EA2" w:rsidRPr="007B13B3" w:rsidRDefault="000E1EA2" w:rsidP="000E1EA2">
            <w:pPr>
              <w:jc w:val="center"/>
              <w:rPr>
                <w:sz w:val="24"/>
                <w:szCs w:val="24"/>
              </w:rPr>
            </w:pPr>
          </w:p>
        </w:tc>
        <w:tc>
          <w:tcPr>
            <w:tcW w:w="1321" w:type="dxa"/>
          </w:tcPr>
          <w:p w:rsidR="000E1EA2" w:rsidRPr="007B13B3" w:rsidRDefault="000E1EA2" w:rsidP="000E1EA2">
            <w:pPr>
              <w:jc w:val="center"/>
              <w:rPr>
                <w:sz w:val="24"/>
                <w:szCs w:val="24"/>
              </w:rPr>
            </w:pPr>
          </w:p>
        </w:tc>
        <w:tc>
          <w:tcPr>
            <w:tcW w:w="1161" w:type="dxa"/>
          </w:tcPr>
          <w:p w:rsidR="000E1EA2" w:rsidRPr="007B13B3" w:rsidRDefault="000E1EA2" w:rsidP="000E1EA2">
            <w:pPr>
              <w:jc w:val="center"/>
              <w:rPr>
                <w:sz w:val="24"/>
                <w:szCs w:val="24"/>
              </w:rPr>
            </w:pPr>
          </w:p>
        </w:tc>
      </w:tr>
      <w:tr w:rsidR="000E1EA2" w:rsidRPr="007B13B3" w:rsidTr="000E1EA2">
        <w:tc>
          <w:tcPr>
            <w:tcW w:w="959" w:type="dxa"/>
          </w:tcPr>
          <w:p w:rsidR="000E1EA2" w:rsidRPr="007B13B3" w:rsidRDefault="000E1EA2" w:rsidP="000E1EA2">
            <w:pPr>
              <w:rPr>
                <w:sz w:val="24"/>
                <w:szCs w:val="24"/>
              </w:rPr>
            </w:pPr>
            <w:r w:rsidRPr="007B13B3">
              <w:rPr>
                <w:sz w:val="24"/>
                <w:szCs w:val="24"/>
              </w:rPr>
              <w:t>CO5</w:t>
            </w:r>
          </w:p>
        </w:tc>
        <w:tc>
          <w:tcPr>
            <w:tcW w:w="1362" w:type="dxa"/>
          </w:tcPr>
          <w:p w:rsidR="000E1EA2" w:rsidRPr="007B13B3" w:rsidRDefault="000E1EA2" w:rsidP="000E1EA2">
            <w:pPr>
              <w:jc w:val="center"/>
              <w:rPr>
                <w:sz w:val="24"/>
                <w:szCs w:val="24"/>
              </w:rPr>
            </w:pPr>
          </w:p>
        </w:tc>
        <w:tc>
          <w:tcPr>
            <w:tcW w:w="1569" w:type="dxa"/>
          </w:tcPr>
          <w:p w:rsidR="000E1EA2" w:rsidRPr="007B13B3" w:rsidRDefault="000E1EA2" w:rsidP="000E1EA2">
            <w:pPr>
              <w:jc w:val="center"/>
              <w:rPr>
                <w:sz w:val="24"/>
                <w:szCs w:val="24"/>
              </w:rPr>
            </w:pPr>
          </w:p>
        </w:tc>
        <w:tc>
          <w:tcPr>
            <w:tcW w:w="1439" w:type="dxa"/>
          </w:tcPr>
          <w:p w:rsidR="000E1EA2" w:rsidRPr="007B13B3" w:rsidRDefault="000E1EA2" w:rsidP="000E1EA2">
            <w:pPr>
              <w:jc w:val="center"/>
              <w:rPr>
                <w:sz w:val="24"/>
                <w:szCs w:val="24"/>
              </w:rPr>
            </w:pPr>
          </w:p>
        </w:tc>
        <w:tc>
          <w:tcPr>
            <w:tcW w:w="1497" w:type="dxa"/>
          </w:tcPr>
          <w:p w:rsidR="000E1EA2" w:rsidRPr="007B13B3" w:rsidRDefault="000E1EA2" w:rsidP="000E1EA2">
            <w:pPr>
              <w:jc w:val="center"/>
              <w:rPr>
                <w:sz w:val="24"/>
                <w:szCs w:val="24"/>
              </w:rPr>
            </w:pPr>
          </w:p>
        </w:tc>
        <w:tc>
          <w:tcPr>
            <w:tcW w:w="1375" w:type="dxa"/>
          </w:tcPr>
          <w:p w:rsidR="000E1EA2" w:rsidRPr="007B13B3" w:rsidRDefault="000E1EA2" w:rsidP="000E1EA2">
            <w:pPr>
              <w:jc w:val="center"/>
              <w:rPr>
                <w:sz w:val="24"/>
                <w:szCs w:val="24"/>
              </w:rPr>
            </w:pPr>
          </w:p>
        </w:tc>
        <w:tc>
          <w:tcPr>
            <w:tcW w:w="1321" w:type="dxa"/>
          </w:tcPr>
          <w:p w:rsidR="000E1EA2" w:rsidRPr="007B13B3" w:rsidRDefault="000E1EA2" w:rsidP="000E1EA2">
            <w:pPr>
              <w:jc w:val="center"/>
              <w:rPr>
                <w:sz w:val="24"/>
                <w:szCs w:val="24"/>
              </w:rPr>
            </w:pPr>
          </w:p>
        </w:tc>
        <w:tc>
          <w:tcPr>
            <w:tcW w:w="1161" w:type="dxa"/>
          </w:tcPr>
          <w:p w:rsidR="000E1EA2" w:rsidRPr="007B13B3" w:rsidRDefault="000E1EA2" w:rsidP="000E1EA2">
            <w:pPr>
              <w:jc w:val="center"/>
              <w:rPr>
                <w:sz w:val="24"/>
                <w:szCs w:val="24"/>
              </w:rPr>
            </w:pPr>
          </w:p>
        </w:tc>
      </w:tr>
      <w:tr w:rsidR="000E1EA2" w:rsidRPr="007B13B3" w:rsidTr="000E1EA2">
        <w:tc>
          <w:tcPr>
            <w:tcW w:w="959" w:type="dxa"/>
          </w:tcPr>
          <w:p w:rsidR="000E1EA2" w:rsidRPr="007B13B3" w:rsidRDefault="000E1EA2" w:rsidP="000E1EA2">
            <w:pPr>
              <w:rPr>
                <w:sz w:val="24"/>
                <w:szCs w:val="24"/>
              </w:rPr>
            </w:pPr>
            <w:r w:rsidRPr="007B13B3">
              <w:rPr>
                <w:sz w:val="24"/>
                <w:szCs w:val="24"/>
              </w:rPr>
              <w:t>CO6</w:t>
            </w:r>
          </w:p>
        </w:tc>
        <w:tc>
          <w:tcPr>
            <w:tcW w:w="1362" w:type="dxa"/>
          </w:tcPr>
          <w:p w:rsidR="000E1EA2" w:rsidRPr="007B13B3" w:rsidRDefault="000E1EA2" w:rsidP="000E1EA2">
            <w:pPr>
              <w:jc w:val="center"/>
              <w:rPr>
                <w:sz w:val="24"/>
                <w:szCs w:val="24"/>
              </w:rPr>
            </w:pPr>
          </w:p>
        </w:tc>
        <w:tc>
          <w:tcPr>
            <w:tcW w:w="1569" w:type="dxa"/>
          </w:tcPr>
          <w:p w:rsidR="000E1EA2" w:rsidRPr="007B13B3" w:rsidRDefault="000E1EA2" w:rsidP="000E1EA2">
            <w:pPr>
              <w:jc w:val="center"/>
              <w:rPr>
                <w:sz w:val="24"/>
                <w:szCs w:val="24"/>
              </w:rPr>
            </w:pPr>
          </w:p>
        </w:tc>
        <w:tc>
          <w:tcPr>
            <w:tcW w:w="1439" w:type="dxa"/>
          </w:tcPr>
          <w:p w:rsidR="000E1EA2" w:rsidRPr="007B13B3" w:rsidRDefault="000E1EA2" w:rsidP="000E1EA2">
            <w:pPr>
              <w:jc w:val="center"/>
              <w:rPr>
                <w:sz w:val="24"/>
                <w:szCs w:val="24"/>
              </w:rPr>
            </w:pPr>
          </w:p>
        </w:tc>
        <w:tc>
          <w:tcPr>
            <w:tcW w:w="1497" w:type="dxa"/>
          </w:tcPr>
          <w:p w:rsidR="000E1EA2" w:rsidRPr="007B13B3" w:rsidRDefault="000E1EA2" w:rsidP="000E1EA2">
            <w:pPr>
              <w:jc w:val="center"/>
              <w:rPr>
                <w:sz w:val="24"/>
                <w:szCs w:val="24"/>
              </w:rPr>
            </w:pPr>
          </w:p>
        </w:tc>
        <w:tc>
          <w:tcPr>
            <w:tcW w:w="1375" w:type="dxa"/>
          </w:tcPr>
          <w:p w:rsidR="000E1EA2" w:rsidRPr="007B13B3" w:rsidRDefault="000E1EA2" w:rsidP="000E1EA2">
            <w:pPr>
              <w:jc w:val="center"/>
              <w:rPr>
                <w:sz w:val="24"/>
                <w:szCs w:val="24"/>
              </w:rPr>
            </w:pPr>
          </w:p>
        </w:tc>
        <w:tc>
          <w:tcPr>
            <w:tcW w:w="1321" w:type="dxa"/>
          </w:tcPr>
          <w:p w:rsidR="000E1EA2" w:rsidRPr="007B13B3" w:rsidRDefault="000E1EA2" w:rsidP="000E1EA2">
            <w:pPr>
              <w:jc w:val="center"/>
              <w:rPr>
                <w:sz w:val="24"/>
                <w:szCs w:val="24"/>
              </w:rPr>
            </w:pPr>
          </w:p>
        </w:tc>
        <w:tc>
          <w:tcPr>
            <w:tcW w:w="1161" w:type="dxa"/>
          </w:tcPr>
          <w:p w:rsidR="000E1EA2" w:rsidRPr="007B13B3" w:rsidRDefault="000E1EA2" w:rsidP="000E1EA2">
            <w:pPr>
              <w:jc w:val="center"/>
              <w:rPr>
                <w:sz w:val="24"/>
                <w:szCs w:val="24"/>
              </w:rPr>
            </w:pPr>
          </w:p>
        </w:tc>
      </w:tr>
      <w:tr w:rsidR="000E1EA2" w:rsidRPr="007B13B3" w:rsidTr="000E1EA2">
        <w:tc>
          <w:tcPr>
            <w:tcW w:w="9522" w:type="dxa"/>
            <w:gridSpan w:val="7"/>
          </w:tcPr>
          <w:p w:rsidR="000E1EA2" w:rsidRPr="007B13B3" w:rsidRDefault="000E1EA2" w:rsidP="000E1EA2">
            <w:pPr>
              <w:rPr>
                <w:sz w:val="24"/>
                <w:szCs w:val="24"/>
              </w:rPr>
            </w:pPr>
          </w:p>
        </w:tc>
        <w:tc>
          <w:tcPr>
            <w:tcW w:w="1161" w:type="dxa"/>
          </w:tcPr>
          <w:p w:rsidR="000E1EA2" w:rsidRPr="007B13B3" w:rsidRDefault="000E1EA2" w:rsidP="000E1EA2">
            <w:pPr>
              <w:jc w:val="center"/>
              <w:rPr>
                <w:b/>
                <w:sz w:val="24"/>
                <w:szCs w:val="24"/>
              </w:rPr>
            </w:pPr>
            <w:r w:rsidRPr="007B13B3">
              <w:rPr>
                <w:b/>
                <w:sz w:val="24"/>
                <w:szCs w:val="24"/>
              </w:rPr>
              <w:t>100</w:t>
            </w:r>
          </w:p>
        </w:tc>
      </w:tr>
    </w:tbl>
    <w:p w:rsidR="000E1EA2" w:rsidRPr="007B13B3" w:rsidRDefault="000E1EA2" w:rsidP="000E1EA2">
      <w:pPr>
        <w:jc w:val="center"/>
      </w:pPr>
    </w:p>
    <w:p w:rsidR="000E1EA2" w:rsidRPr="002A282A" w:rsidRDefault="000E1EA2" w:rsidP="000E1EA2">
      <w:pPr>
        <w:jc w:val="center"/>
      </w:pPr>
    </w:p>
    <w:p w:rsidR="00367A19" w:rsidRDefault="00367A19">
      <w:pPr>
        <w:spacing w:after="200" w:line="276" w:lineRule="auto"/>
        <w:rPr>
          <w:bCs/>
        </w:rPr>
      </w:pPr>
      <w:r>
        <w:rPr>
          <w:bCs/>
        </w:rPr>
        <w:br w:type="page"/>
      </w:r>
    </w:p>
    <w:p w:rsidR="000E1EA2" w:rsidRPr="003438CC" w:rsidRDefault="000E1EA2" w:rsidP="000E1EA2">
      <w:pPr>
        <w:jc w:val="right"/>
        <w:rPr>
          <w:bCs/>
        </w:rPr>
      </w:pPr>
      <w:r w:rsidRPr="003438CC">
        <w:rPr>
          <w:bCs/>
        </w:rPr>
        <w:lastRenderedPageBreak/>
        <w:t>Reg. No. _____________</w:t>
      </w:r>
    </w:p>
    <w:p w:rsidR="000E1EA2" w:rsidRPr="003438CC" w:rsidRDefault="000E1EA2" w:rsidP="000E1EA2">
      <w:pPr>
        <w:jc w:val="center"/>
        <w:rPr>
          <w:bCs/>
        </w:rPr>
      </w:pPr>
      <w:r w:rsidRPr="003438CC">
        <w:rPr>
          <w:bCs/>
          <w:noProof/>
        </w:rPr>
        <w:drawing>
          <wp:inline distT="0" distB="0" distL="0" distR="0">
            <wp:extent cx="1990646" cy="674200"/>
            <wp:effectExtent l="0" t="0" r="0" b="0"/>
            <wp:docPr id="104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3438CC" w:rsidRDefault="000E1EA2" w:rsidP="000E1EA2">
      <w:pPr>
        <w:jc w:val="center"/>
        <w:rPr>
          <w:b/>
        </w:rPr>
      </w:pPr>
      <w:r w:rsidRPr="003438CC">
        <w:rPr>
          <w:b/>
        </w:rPr>
        <w:t>End Semester Examination – May / June – 2022</w:t>
      </w:r>
    </w:p>
    <w:p w:rsidR="000E1EA2" w:rsidRPr="003438CC" w:rsidRDefault="000E1EA2" w:rsidP="000E1EA2">
      <w:pPr>
        <w:jc w:val="right"/>
      </w:pPr>
    </w:p>
    <w:tbl>
      <w:tblPr>
        <w:tblW w:w="10818" w:type="dxa"/>
        <w:tblBorders>
          <w:bottom w:val="single" w:sz="4" w:space="0" w:color="auto"/>
        </w:tblBorders>
        <w:tblLook w:val="01E0" w:firstRow="1" w:lastRow="1" w:firstColumn="1" w:lastColumn="1" w:noHBand="0" w:noVBand="0"/>
      </w:tblPr>
      <w:tblGrid>
        <w:gridCol w:w="1548"/>
        <w:gridCol w:w="6480"/>
        <w:gridCol w:w="1890"/>
        <w:gridCol w:w="900"/>
      </w:tblGrid>
      <w:tr w:rsidR="000E1EA2" w:rsidRPr="003438CC" w:rsidTr="000E1EA2">
        <w:tc>
          <w:tcPr>
            <w:tcW w:w="1548" w:type="dxa"/>
          </w:tcPr>
          <w:p w:rsidR="000E1EA2" w:rsidRPr="003438CC" w:rsidRDefault="000E1EA2" w:rsidP="000E1EA2">
            <w:pPr>
              <w:pStyle w:val="Title"/>
              <w:jc w:val="left"/>
              <w:rPr>
                <w:b/>
              </w:rPr>
            </w:pPr>
            <w:r w:rsidRPr="003438CC">
              <w:rPr>
                <w:b/>
              </w:rPr>
              <w:t>Code           :</w:t>
            </w:r>
          </w:p>
        </w:tc>
        <w:tc>
          <w:tcPr>
            <w:tcW w:w="6480" w:type="dxa"/>
          </w:tcPr>
          <w:p w:rsidR="000E1EA2" w:rsidRPr="003438CC" w:rsidRDefault="000E1EA2" w:rsidP="000E1EA2">
            <w:pPr>
              <w:pStyle w:val="Title"/>
              <w:jc w:val="left"/>
              <w:rPr>
                <w:b/>
              </w:rPr>
            </w:pPr>
            <w:r w:rsidRPr="003438CC">
              <w:rPr>
                <w:b/>
              </w:rPr>
              <w:t xml:space="preserve">18AT2012 </w:t>
            </w:r>
          </w:p>
        </w:tc>
        <w:tc>
          <w:tcPr>
            <w:tcW w:w="1890" w:type="dxa"/>
          </w:tcPr>
          <w:p w:rsidR="000E1EA2" w:rsidRPr="003438CC" w:rsidRDefault="000E1EA2" w:rsidP="000E1EA2">
            <w:pPr>
              <w:pStyle w:val="Title"/>
              <w:jc w:val="left"/>
              <w:rPr>
                <w:b/>
              </w:rPr>
            </w:pPr>
            <w:r w:rsidRPr="003438CC">
              <w:rPr>
                <w:b/>
              </w:rPr>
              <w:t>Duration      :</w:t>
            </w:r>
          </w:p>
        </w:tc>
        <w:tc>
          <w:tcPr>
            <w:tcW w:w="900" w:type="dxa"/>
          </w:tcPr>
          <w:p w:rsidR="000E1EA2" w:rsidRPr="003438CC" w:rsidRDefault="000E1EA2" w:rsidP="000E1EA2">
            <w:pPr>
              <w:pStyle w:val="Title"/>
              <w:jc w:val="left"/>
              <w:rPr>
                <w:b/>
              </w:rPr>
            </w:pPr>
            <w:r w:rsidRPr="003438CC">
              <w:rPr>
                <w:b/>
              </w:rPr>
              <w:t>3hrs</w:t>
            </w:r>
          </w:p>
        </w:tc>
      </w:tr>
      <w:tr w:rsidR="000E1EA2" w:rsidRPr="003438CC" w:rsidTr="000E1EA2">
        <w:tc>
          <w:tcPr>
            <w:tcW w:w="1548" w:type="dxa"/>
          </w:tcPr>
          <w:p w:rsidR="000E1EA2" w:rsidRPr="003438CC" w:rsidRDefault="000E1EA2" w:rsidP="000E1EA2">
            <w:pPr>
              <w:pStyle w:val="Title"/>
              <w:jc w:val="left"/>
              <w:rPr>
                <w:b/>
              </w:rPr>
            </w:pPr>
            <w:r w:rsidRPr="003438CC">
              <w:rPr>
                <w:b/>
              </w:rPr>
              <w:t xml:space="preserve">Sub. </w:t>
            </w:r>
            <w:proofErr w:type="gramStart"/>
            <w:r w:rsidRPr="003438CC">
              <w:rPr>
                <w:b/>
              </w:rPr>
              <w:t>Name :</w:t>
            </w:r>
            <w:proofErr w:type="gramEnd"/>
          </w:p>
        </w:tc>
        <w:tc>
          <w:tcPr>
            <w:tcW w:w="6480" w:type="dxa"/>
          </w:tcPr>
          <w:p w:rsidR="000E1EA2" w:rsidRPr="003438CC" w:rsidRDefault="000E1EA2" w:rsidP="000E1EA2">
            <w:pPr>
              <w:pStyle w:val="Title"/>
              <w:jc w:val="left"/>
              <w:rPr>
                <w:b/>
              </w:rPr>
            </w:pPr>
            <w:r w:rsidRPr="003438CC">
              <w:rPr>
                <w:b/>
              </w:rPr>
              <w:t xml:space="preserve">DAIRY AND FOOD ENGINEERING                               </w:t>
            </w:r>
          </w:p>
        </w:tc>
        <w:tc>
          <w:tcPr>
            <w:tcW w:w="1890" w:type="dxa"/>
          </w:tcPr>
          <w:p w:rsidR="000E1EA2" w:rsidRPr="003438CC" w:rsidRDefault="000E1EA2" w:rsidP="000E1EA2">
            <w:pPr>
              <w:pStyle w:val="Title"/>
              <w:jc w:val="left"/>
              <w:rPr>
                <w:b/>
              </w:rPr>
            </w:pPr>
            <w:r w:rsidRPr="003438CC">
              <w:rPr>
                <w:b/>
              </w:rPr>
              <w:t xml:space="preserve">Max. </w:t>
            </w:r>
            <w:proofErr w:type="gramStart"/>
            <w:r w:rsidRPr="003438CC">
              <w:rPr>
                <w:b/>
              </w:rPr>
              <w:t>Marks :</w:t>
            </w:r>
            <w:proofErr w:type="gramEnd"/>
          </w:p>
        </w:tc>
        <w:tc>
          <w:tcPr>
            <w:tcW w:w="900" w:type="dxa"/>
          </w:tcPr>
          <w:p w:rsidR="000E1EA2" w:rsidRPr="003438CC" w:rsidRDefault="000E1EA2" w:rsidP="000E1EA2">
            <w:pPr>
              <w:pStyle w:val="Title"/>
              <w:jc w:val="left"/>
              <w:rPr>
                <w:b/>
              </w:rPr>
            </w:pPr>
            <w:r w:rsidRPr="003438CC">
              <w:rPr>
                <w:b/>
              </w:rPr>
              <w:t>100</w:t>
            </w:r>
          </w:p>
        </w:tc>
      </w:tr>
    </w:tbl>
    <w:p w:rsidR="000E1EA2" w:rsidRPr="003438CC" w:rsidRDefault="000E1EA2" w:rsidP="000E1EA2">
      <w:pPr>
        <w:jc w:val="center"/>
        <w:rPr>
          <w:b/>
        </w:rPr>
      </w:pPr>
    </w:p>
    <w:tbl>
      <w:tblPr>
        <w:tblW w:w="1063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648"/>
        <w:gridCol w:w="7920"/>
        <w:gridCol w:w="1170"/>
        <w:gridCol w:w="900"/>
      </w:tblGrid>
      <w:tr w:rsidR="000E1EA2" w:rsidRPr="003438CC" w:rsidTr="000E1EA2">
        <w:tc>
          <w:tcPr>
            <w:tcW w:w="648" w:type="dxa"/>
            <w:vAlign w:val="center"/>
          </w:tcPr>
          <w:p w:rsidR="000E1EA2" w:rsidRPr="003438CC" w:rsidRDefault="000E1EA2">
            <w:pPr>
              <w:jc w:val="center"/>
              <w:rPr>
                <w:b/>
              </w:rPr>
            </w:pPr>
            <w:r w:rsidRPr="003438CC">
              <w:rPr>
                <w:b/>
              </w:rPr>
              <w:t>Q. No.</w:t>
            </w:r>
          </w:p>
        </w:tc>
        <w:tc>
          <w:tcPr>
            <w:tcW w:w="7920" w:type="dxa"/>
            <w:vAlign w:val="center"/>
          </w:tcPr>
          <w:p w:rsidR="000E1EA2" w:rsidRPr="003438CC" w:rsidRDefault="000E1EA2">
            <w:pPr>
              <w:jc w:val="center"/>
              <w:rPr>
                <w:b/>
              </w:rPr>
            </w:pPr>
            <w:r w:rsidRPr="003438CC">
              <w:rPr>
                <w:b/>
              </w:rPr>
              <w:t>Questions</w:t>
            </w:r>
          </w:p>
        </w:tc>
        <w:tc>
          <w:tcPr>
            <w:tcW w:w="1170" w:type="dxa"/>
          </w:tcPr>
          <w:p w:rsidR="000E1EA2" w:rsidRPr="003438CC" w:rsidRDefault="000E1EA2">
            <w:pPr>
              <w:jc w:val="center"/>
              <w:rPr>
                <w:b/>
              </w:rPr>
            </w:pPr>
            <w:r w:rsidRPr="003438CC">
              <w:rPr>
                <w:b/>
              </w:rPr>
              <w:t>Course Outcome</w:t>
            </w:r>
            <w:r>
              <w:rPr>
                <w:b/>
              </w:rPr>
              <w:t xml:space="preserve"> / Pattern</w:t>
            </w:r>
          </w:p>
        </w:tc>
        <w:tc>
          <w:tcPr>
            <w:tcW w:w="900" w:type="dxa"/>
            <w:vAlign w:val="center"/>
          </w:tcPr>
          <w:p w:rsidR="000E1EA2" w:rsidRPr="003438CC" w:rsidRDefault="000E1EA2">
            <w:pPr>
              <w:jc w:val="center"/>
              <w:rPr>
                <w:b/>
              </w:rPr>
            </w:pPr>
            <w:r w:rsidRPr="003438CC">
              <w:rPr>
                <w:b/>
              </w:rPr>
              <w:t>Marks</w:t>
            </w:r>
          </w:p>
        </w:tc>
      </w:tr>
      <w:tr w:rsidR="000E1EA2" w:rsidRPr="003438CC" w:rsidTr="000E1EA2">
        <w:trPr>
          <w:trHeight w:val="240"/>
        </w:trPr>
        <w:tc>
          <w:tcPr>
            <w:tcW w:w="10638" w:type="dxa"/>
            <w:gridSpan w:val="4"/>
          </w:tcPr>
          <w:p w:rsidR="000E1EA2" w:rsidRPr="003438CC" w:rsidRDefault="000E1EA2">
            <w:pPr>
              <w:jc w:val="center"/>
              <w:rPr>
                <w:b/>
              </w:rPr>
            </w:pPr>
          </w:p>
          <w:p w:rsidR="000E1EA2" w:rsidRPr="003438CC" w:rsidRDefault="000E1EA2">
            <w:pPr>
              <w:jc w:val="center"/>
              <w:rPr>
                <w:b/>
                <w:u w:val="single"/>
              </w:rPr>
            </w:pPr>
            <w:r w:rsidRPr="003438CC">
              <w:rPr>
                <w:b/>
                <w:u w:val="single"/>
              </w:rPr>
              <w:t>PART – A</w:t>
            </w:r>
            <w:r>
              <w:rPr>
                <w:b/>
                <w:u w:val="single"/>
              </w:rPr>
              <w:t xml:space="preserve"> </w:t>
            </w:r>
            <w:r w:rsidRPr="003438CC">
              <w:rPr>
                <w:b/>
                <w:u w:val="single"/>
              </w:rPr>
              <w:t>(20</w:t>
            </w:r>
            <w:r>
              <w:rPr>
                <w:b/>
                <w:u w:val="single"/>
              </w:rPr>
              <w:t xml:space="preserve"> </w:t>
            </w:r>
            <w:r w:rsidRPr="003438CC">
              <w:rPr>
                <w:b/>
                <w:u w:val="single"/>
              </w:rPr>
              <w:t>X</w:t>
            </w:r>
            <w:r>
              <w:rPr>
                <w:b/>
                <w:u w:val="single"/>
              </w:rPr>
              <w:t xml:space="preserve"> </w:t>
            </w:r>
            <w:r w:rsidRPr="003438CC">
              <w:rPr>
                <w:b/>
                <w:u w:val="single"/>
              </w:rPr>
              <w:t>1= 20 MARKS)</w:t>
            </w:r>
          </w:p>
          <w:p w:rsidR="000E1EA2" w:rsidRPr="003438CC" w:rsidRDefault="000E1EA2">
            <w:pPr>
              <w:jc w:val="center"/>
              <w:rPr>
                <w:b/>
              </w:rPr>
            </w:pPr>
          </w:p>
        </w:tc>
      </w:tr>
      <w:tr w:rsidR="000E1EA2" w:rsidRPr="003438CC" w:rsidTr="000E1EA2">
        <w:tc>
          <w:tcPr>
            <w:tcW w:w="648" w:type="dxa"/>
            <w:vAlign w:val="center"/>
          </w:tcPr>
          <w:p w:rsidR="000E1EA2" w:rsidRPr="003438CC" w:rsidRDefault="000E1EA2" w:rsidP="000E1EA2">
            <w:pPr>
              <w:jc w:val="center"/>
            </w:pPr>
            <w:r w:rsidRPr="003438CC">
              <w:t>1.</w:t>
            </w:r>
          </w:p>
        </w:tc>
        <w:tc>
          <w:tcPr>
            <w:tcW w:w="7920" w:type="dxa"/>
          </w:tcPr>
          <w:p w:rsidR="000E1EA2" w:rsidRPr="003438CC" w:rsidRDefault="000E1EA2" w:rsidP="000E1EA2">
            <w:pPr>
              <w:jc w:val="both"/>
            </w:pPr>
            <w:r w:rsidRPr="003438CC">
              <w:t>What are the specific time and temperature requirements for sterilization of milk?</w:t>
            </w:r>
          </w:p>
        </w:tc>
        <w:tc>
          <w:tcPr>
            <w:tcW w:w="1170" w:type="dxa"/>
            <w:vAlign w:val="center"/>
          </w:tcPr>
          <w:p w:rsidR="000E1EA2" w:rsidRPr="003438CC" w:rsidRDefault="000E1EA2" w:rsidP="000E1EA2">
            <w:pPr>
              <w:jc w:val="center"/>
            </w:pPr>
            <w:r w:rsidRPr="003438CC">
              <w:t>CO1</w:t>
            </w:r>
            <w:r>
              <w:t xml:space="preserve"> </w:t>
            </w:r>
            <w:r w:rsidRPr="003438CC">
              <w:t>/</w:t>
            </w:r>
            <w:r>
              <w:t xml:space="preserve"> </w:t>
            </w:r>
            <w:r w:rsidRPr="003438CC">
              <w:t>R</w:t>
            </w:r>
          </w:p>
        </w:tc>
        <w:tc>
          <w:tcPr>
            <w:tcW w:w="900" w:type="dxa"/>
            <w:vAlign w:val="center"/>
          </w:tcPr>
          <w:p w:rsidR="000E1EA2" w:rsidRPr="003438CC" w:rsidRDefault="000E1EA2" w:rsidP="000E1EA2">
            <w:pPr>
              <w:jc w:val="center"/>
            </w:pPr>
            <w:r w:rsidRPr="003438CC">
              <w:t>1</w:t>
            </w:r>
          </w:p>
        </w:tc>
      </w:tr>
      <w:tr w:rsidR="000E1EA2" w:rsidRPr="003438CC" w:rsidTr="000E1EA2">
        <w:tc>
          <w:tcPr>
            <w:tcW w:w="648" w:type="dxa"/>
            <w:vAlign w:val="center"/>
          </w:tcPr>
          <w:p w:rsidR="000E1EA2" w:rsidRPr="003438CC" w:rsidRDefault="000E1EA2" w:rsidP="000E1EA2">
            <w:pPr>
              <w:jc w:val="center"/>
            </w:pPr>
            <w:r w:rsidRPr="003438CC">
              <w:t>2.</w:t>
            </w:r>
          </w:p>
        </w:tc>
        <w:tc>
          <w:tcPr>
            <w:tcW w:w="7920" w:type="dxa"/>
          </w:tcPr>
          <w:p w:rsidR="000E1EA2" w:rsidRPr="003438CC" w:rsidRDefault="000E1EA2" w:rsidP="000E1EA2">
            <w:pPr>
              <w:jc w:val="both"/>
            </w:pPr>
            <w:r w:rsidRPr="003438CC">
              <w:t>State any two thermal properties of milk that play a role in pasteurization</w:t>
            </w:r>
          </w:p>
        </w:tc>
        <w:tc>
          <w:tcPr>
            <w:tcW w:w="1170" w:type="dxa"/>
            <w:vAlign w:val="center"/>
          </w:tcPr>
          <w:p w:rsidR="000E1EA2" w:rsidRPr="003438CC" w:rsidRDefault="000E1EA2" w:rsidP="000E1EA2">
            <w:pPr>
              <w:jc w:val="center"/>
            </w:pPr>
            <w:r w:rsidRPr="003438CC">
              <w:t>CO1</w:t>
            </w:r>
            <w:r>
              <w:t xml:space="preserve"> </w:t>
            </w:r>
            <w:r w:rsidRPr="003438CC">
              <w:t>/</w:t>
            </w:r>
            <w:r>
              <w:t xml:space="preserve"> </w:t>
            </w:r>
            <w:r w:rsidRPr="003438CC">
              <w:t>U</w:t>
            </w:r>
          </w:p>
        </w:tc>
        <w:tc>
          <w:tcPr>
            <w:tcW w:w="900" w:type="dxa"/>
            <w:vAlign w:val="center"/>
          </w:tcPr>
          <w:p w:rsidR="000E1EA2" w:rsidRPr="003438CC" w:rsidRDefault="000E1EA2" w:rsidP="000E1EA2">
            <w:pPr>
              <w:jc w:val="center"/>
            </w:pPr>
            <w:r w:rsidRPr="003438CC">
              <w:t>1</w:t>
            </w:r>
          </w:p>
        </w:tc>
      </w:tr>
      <w:tr w:rsidR="000E1EA2" w:rsidRPr="003438CC" w:rsidTr="000E1EA2">
        <w:tc>
          <w:tcPr>
            <w:tcW w:w="648" w:type="dxa"/>
            <w:vAlign w:val="center"/>
          </w:tcPr>
          <w:p w:rsidR="000E1EA2" w:rsidRPr="003438CC" w:rsidRDefault="000E1EA2" w:rsidP="000E1EA2">
            <w:pPr>
              <w:jc w:val="center"/>
            </w:pPr>
            <w:r w:rsidRPr="003438CC">
              <w:t>3.</w:t>
            </w:r>
          </w:p>
        </w:tc>
        <w:tc>
          <w:tcPr>
            <w:tcW w:w="7920" w:type="dxa"/>
          </w:tcPr>
          <w:p w:rsidR="000E1EA2" w:rsidRPr="003438CC" w:rsidRDefault="000E1EA2" w:rsidP="000E1EA2">
            <w:pPr>
              <w:jc w:val="both"/>
            </w:pPr>
            <w:r w:rsidRPr="003438CC">
              <w:t>What are the problems caused by fouling in heat exchangers during sterilization of milk?</w:t>
            </w:r>
          </w:p>
        </w:tc>
        <w:tc>
          <w:tcPr>
            <w:tcW w:w="1170" w:type="dxa"/>
            <w:vAlign w:val="center"/>
          </w:tcPr>
          <w:p w:rsidR="000E1EA2" w:rsidRPr="003438CC" w:rsidRDefault="000E1EA2" w:rsidP="000E1EA2">
            <w:pPr>
              <w:jc w:val="center"/>
            </w:pPr>
            <w:r w:rsidRPr="003438CC">
              <w:t>CO1</w:t>
            </w:r>
            <w:r>
              <w:t xml:space="preserve"> </w:t>
            </w:r>
            <w:r w:rsidRPr="003438CC">
              <w:t>/</w:t>
            </w:r>
            <w:r>
              <w:t xml:space="preserve"> </w:t>
            </w:r>
            <w:r w:rsidRPr="003438CC">
              <w:t>A</w:t>
            </w:r>
          </w:p>
        </w:tc>
        <w:tc>
          <w:tcPr>
            <w:tcW w:w="900" w:type="dxa"/>
            <w:vAlign w:val="center"/>
          </w:tcPr>
          <w:p w:rsidR="000E1EA2" w:rsidRPr="003438CC" w:rsidRDefault="000E1EA2" w:rsidP="000E1EA2">
            <w:pPr>
              <w:jc w:val="center"/>
            </w:pPr>
            <w:r w:rsidRPr="003438CC">
              <w:t>1</w:t>
            </w:r>
          </w:p>
        </w:tc>
      </w:tr>
      <w:tr w:rsidR="000E1EA2" w:rsidRPr="003438CC" w:rsidTr="000E1EA2">
        <w:tc>
          <w:tcPr>
            <w:tcW w:w="648" w:type="dxa"/>
            <w:vAlign w:val="center"/>
          </w:tcPr>
          <w:p w:rsidR="000E1EA2" w:rsidRPr="003438CC" w:rsidRDefault="000E1EA2" w:rsidP="000E1EA2">
            <w:pPr>
              <w:spacing w:after="120"/>
              <w:jc w:val="center"/>
            </w:pPr>
            <w:r w:rsidRPr="003438CC">
              <w:t>4.</w:t>
            </w:r>
          </w:p>
        </w:tc>
        <w:tc>
          <w:tcPr>
            <w:tcW w:w="7920" w:type="dxa"/>
          </w:tcPr>
          <w:p w:rsidR="000E1EA2" w:rsidRPr="003438CC" w:rsidRDefault="000E1EA2" w:rsidP="000E1EA2">
            <w:pPr>
              <w:spacing w:after="120"/>
              <w:jc w:val="both"/>
            </w:pPr>
            <w:r w:rsidRPr="003438CC">
              <w:t>What is CIP cleaning?</w:t>
            </w:r>
          </w:p>
        </w:tc>
        <w:tc>
          <w:tcPr>
            <w:tcW w:w="1170" w:type="dxa"/>
            <w:vAlign w:val="center"/>
          </w:tcPr>
          <w:p w:rsidR="000E1EA2" w:rsidRPr="003438CC" w:rsidRDefault="000E1EA2" w:rsidP="000E1EA2">
            <w:pPr>
              <w:spacing w:after="120"/>
              <w:jc w:val="center"/>
            </w:pPr>
            <w:r w:rsidRPr="003438CC">
              <w:t>CO1</w:t>
            </w:r>
            <w:r>
              <w:t xml:space="preserve"> </w:t>
            </w:r>
            <w:r w:rsidRPr="003438CC">
              <w:t>/</w:t>
            </w:r>
            <w:r>
              <w:t xml:space="preserve"> </w:t>
            </w:r>
            <w:r w:rsidRPr="003438CC">
              <w:t>R</w:t>
            </w:r>
          </w:p>
        </w:tc>
        <w:tc>
          <w:tcPr>
            <w:tcW w:w="900" w:type="dxa"/>
            <w:vAlign w:val="center"/>
          </w:tcPr>
          <w:p w:rsidR="000E1EA2" w:rsidRPr="003438CC" w:rsidRDefault="000E1EA2" w:rsidP="000E1EA2">
            <w:pPr>
              <w:spacing w:after="120"/>
              <w:jc w:val="center"/>
            </w:pPr>
            <w:r w:rsidRPr="003438CC">
              <w:t>1</w:t>
            </w:r>
          </w:p>
        </w:tc>
      </w:tr>
      <w:tr w:rsidR="000E1EA2" w:rsidRPr="003438CC" w:rsidTr="000E1EA2">
        <w:tc>
          <w:tcPr>
            <w:tcW w:w="648" w:type="dxa"/>
            <w:vAlign w:val="center"/>
          </w:tcPr>
          <w:p w:rsidR="000E1EA2" w:rsidRPr="003438CC" w:rsidRDefault="000E1EA2" w:rsidP="000E1EA2">
            <w:pPr>
              <w:spacing w:after="120"/>
              <w:jc w:val="center"/>
            </w:pPr>
            <w:r w:rsidRPr="003438CC">
              <w:t>5.</w:t>
            </w:r>
          </w:p>
        </w:tc>
        <w:tc>
          <w:tcPr>
            <w:tcW w:w="7920" w:type="dxa"/>
          </w:tcPr>
          <w:p w:rsidR="000E1EA2" w:rsidRPr="003438CC" w:rsidRDefault="000E1EA2" w:rsidP="000E1EA2">
            <w:pPr>
              <w:spacing w:after="120"/>
              <w:jc w:val="both"/>
            </w:pPr>
            <w:r w:rsidRPr="003438CC">
              <w:t>What are the objectives of working of Butter?</w:t>
            </w:r>
          </w:p>
        </w:tc>
        <w:tc>
          <w:tcPr>
            <w:tcW w:w="1170" w:type="dxa"/>
            <w:vAlign w:val="center"/>
          </w:tcPr>
          <w:p w:rsidR="000E1EA2" w:rsidRPr="003438CC" w:rsidRDefault="000E1EA2" w:rsidP="000E1EA2">
            <w:pPr>
              <w:spacing w:after="120"/>
              <w:jc w:val="center"/>
            </w:pPr>
            <w:r w:rsidRPr="003438CC">
              <w:t>CO1</w:t>
            </w:r>
            <w:r>
              <w:t xml:space="preserve"> </w:t>
            </w:r>
            <w:r w:rsidRPr="003438CC">
              <w:t>/</w:t>
            </w:r>
            <w:r>
              <w:t xml:space="preserve"> </w:t>
            </w:r>
            <w:r w:rsidRPr="003438CC">
              <w:t>A</w:t>
            </w:r>
          </w:p>
        </w:tc>
        <w:tc>
          <w:tcPr>
            <w:tcW w:w="900" w:type="dxa"/>
            <w:vAlign w:val="center"/>
          </w:tcPr>
          <w:p w:rsidR="000E1EA2" w:rsidRPr="003438CC" w:rsidRDefault="000E1EA2" w:rsidP="000E1EA2">
            <w:pPr>
              <w:spacing w:after="120"/>
              <w:jc w:val="center"/>
            </w:pPr>
            <w:r w:rsidRPr="003438CC">
              <w:t>1</w:t>
            </w:r>
          </w:p>
        </w:tc>
      </w:tr>
      <w:tr w:rsidR="000E1EA2" w:rsidRPr="003438CC" w:rsidTr="000E1EA2">
        <w:tc>
          <w:tcPr>
            <w:tcW w:w="648" w:type="dxa"/>
            <w:vAlign w:val="center"/>
          </w:tcPr>
          <w:p w:rsidR="000E1EA2" w:rsidRPr="003438CC" w:rsidRDefault="000E1EA2" w:rsidP="000E1EA2">
            <w:pPr>
              <w:spacing w:after="120"/>
              <w:jc w:val="center"/>
            </w:pPr>
            <w:r w:rsidRPr="003438CC">
              <w:t>6.</w:t>
            </w:r>
          </w:p>
        </w:tc>
        <w:tc>
          <w:tcPr>
            <w:tcW w:w="7920" w:type="dxa"/>
          </w:tcPr>
          <w:p w:rsidR="000E1EA2" w:rsidRPr="003438CC" w:rsidRDefault="000E1EA2" w:rsidP="000E1EA2">
            <w:pPr>
              <w:spacing w:after="120"/>
              <w:jc w:val="both"/>
            </w:pPr>
            <w:r w:rsidRPr="003438CC">
              <w:t xml:space="preserve">Write down </w:t>
            </w:r>
            <w:proofErr w:type="gramStart"/>
            <w:r w:rsidRPr="003438CC">
              <w:t>the stokes</w:t>
            </w:r>
            <w:proofErr w:type="gramEnd"/>
            <w:r w:rsidRPr="003438CC">
              <w:t xml:space="preserve"> law</w:t>
            </w:r>
            <w:r>
              <w:t>.</w:t>
            </w:r>
          </w:p>
        </w:tc>
        <w:tc>
          <w:tcPr>
            <w:tcW w:w="1170" w:type="dxa"/>
            <w:vAlign w:val="center"/>
          </w:tcPr>
          <w:p w:rsidR="000E1EA2" w:rsidRPr="003438CC" w:rsidRDefault="000E1EA2" w:rsidP="000E1EA2">
            <w:pPr>
              <w:spacing w:after="120"/>
              <w:jc w:val="center"/>
            </w:pPr>
            <w:r w:rsidRPr="003438CC">
              <w:t>CO1</w:t>
            </w:r>
            <w:r>
              <w:t xml:space="preserve"> </w:t>
            </w:r>
            <w:r w:rsidRPr="003438CC">
              <w:t>/</w:t>
            </w:r>
            <w:r>
              <w:t xml:space="preserve"> </w:t>
            </w:r>
            <w:r w:rsidRPr="003438CC">
              <w:t>An</w:t>
            </w:r>
          </w:p>
        </w:tc>
        <w:tc>
          <w:tcPr>
            <w:tcW w:w="900" w:type="dxa"/>
            <w:vAlign w:val="center"/>
          </w:tcPr>
          <w:p w:rsidR="000E1EA2" w:rsidRPr="003438CC" w:rsidRDefault="000E1EA2" w:rsidP="000E1EA2">
            <w:pPr>
              <w:spacing w:after="120"/>
              <w:jc w:val="center"/>
            </w:pPr>
            <w:r w:rsidRPr="003438CC">
              <w:t>1</w:t>
            </w:r>
          </w:p>
        </w:tc>
      </w:tr>
      <w:tr w:rsidR="000E1EA2" w:rsidRPr="003438CC" w:rsidTr="000E1EA2">
        <w:tc>
          <w:tcPr>
            <w:tcW w:w="648" w:type="dxa"/>
            <w:vAlign w:val="center"/>
          </w:tcPr>
          <w:p w:rsidR="000E1EA2" w:rsidRPr="003438CC" w:rsidRDefault="000E1EA2" w:rsidP="000E1EA2">
            <w:pPr>
              <w:spacing w:after="120"/>
              <w:jc w:val="center"/>
            </w:pPr>
            <w:r w:rsidRPr="003438CC">
              <w:t>7.</w:t>
            </w:r>
          </w:p>
        </w:tc>
        <w:tc>
          <w:tcPr>
            <w:tcW w:w="7920" w:type="dxa"/>
          </w:tcPr>
          <w:p w:rsidR="000E1EA2" w:rsidRPr="003438CC" w:rsidRDefault="000E1EA2" w:rsidP="000E1EA2">
            <w:pPr>
              <w:spacing w:after="120"/>
              <w:jc w:val="both"/>
            </w:pPr>
            <w:r w:rsidRPr="003438CC">
              <w:t>Write about the centrifugal atomization system for spray drying of milk</w:t>
            </w:r>
            <w:r>
              <w:t>.</w:t>
            </w:r>
          </w:p>
        </w:tc>
        <w:tc>
          <w:tcPr>
            <w:tcW w:w="1170" w:type="dxa"/>
            <w:vAlign w:val="center"/>
          </w:tcPr>
          <w:p w:rsidR="000E1EA2" w:rsidRPr="003438CC" w:rsidRDefault="000E1EA2" w:rsidP="000E1EA2">
            <w:pPr>
              <w:spacing w:after="120"/>
              <w:jc w:val="center"/>
            </w:pPr>
            <w:r w:rsidRPr="003438CC">
              <w:t>CO2</w:t>
            </w:r>
            <w:r>
              <w:t xml:space="preserve"> </w:t>
            </w:r>
            <w:r w:rsidRPr="003438CC">
              <w:t>/</w:t>
            </w:r>
            <w:r>
              <w:t xml:space="preserve"> </w:t>
            </w:r>
            <w:r w:rsidRPr="003438CC">
              <w:t>E</w:t>
            </w:r>
          </w:p>
        </w:tc>
        <w:tc>
          <w:tcPr>
            <w:tcW w:w="900" w:type="dxa"/>
            <w:vAlign w:val="center"/>
          </w:tcPr>
          <w:p w:rsidR="000E1EA2" w:rsidRPr="003438CC" w:rsidRDefault="000E1EA2" w:rsidP="000E1EA2">
            <w:pPr>
              <w:spacing w:after="120"/>
              <w:jc w:val="center"/>
            </w:pPr>
            <w:r w:rsidRPr="003438CC">
              <w:t>1</w:t>
            </w:r>
          </w:p>
        </w:tc>
      </w:tr>
      <w:tr w:rsidR="000E1EA2" w:rsidRPr="003438CC" w:rsidTr="000E1EA2">
        <w:tc>
          <w:tcPr>
            <w:tcW w:w="648" w:type="dxa"/>
            <w:vAlign w:val="center"/>
          </w:tcPr>
          <w:p w:rsidR="000E1EA2" w:rsidRPr="003438CC" w:rsidRDefault="000E1EA2" w:rsidP="000E1EA2">
            <w:pPr>
              <w:jc w:val="center"/>
            </w:pPr>
            <w:r w:rsidRPr="003438CC">
              <w:t>8.</w:t>
            </w:r>
          </w:p>
        </w:tc>
        <w:tc>
          <w:tcPr>
            <w:tcW w:w="7920" w:type="dxa"/>
          </w:tcPr>
          <w:p w:rsidR="000E1EA2" w:rsidRPr="003438CC" w:rsidRDefault="000E1EA2" w:rsidP="000E1EA2">
            <w:pPr>
              <w:jc w:val="both"/>
            </w:pPr>
            <w:r w:rsidRPr="003438CC">
              <w:t>Choose the correct option</w:t>
            </w:r>
          </w:p>
          <w:p w:rsidR="000E1EA2" w:rsidRPr="003438CC" w:rsidRDefault="000E1EA2" w:rsidP="000E1EA2">
            <w:pPr>
              <w:jc w:val="both"/>
            </w:pPr>
            <w:r w:rsidRPr="003438CC">
              <w:t>The constituent of milk which affect the freezing point of milk is________</w:t>
            </w:r>
            <w:r w:rsidRPr="003438CC">
              <w:tab/>
            </w:r>
          </w:p>
          <w:p w:rsidR="000E1EA2" w:rsidRPr="003438CC" w:rsidRDefault="000E1EA2" w:rsidP="000E1EA2">
            <w:pPr>
              <w:jc w:val="both"/>
            </w:pPr>
            <w:r w:rsidRPr="003438CC">
              <w:t>(a) Fat           (b) cream         (c) protein         (d) lactose</w:t>
            </w:r>
          </w:p>
        </w:tc>
        <w:tc>
          <w:tcPr>
            <w:tcW w:w="1170" w:type="dxa"/>
            <w:vAlign w:val="center"/>
          </w:tcPr>
          <w:p w:rsidR="000E1EA2" w:rsidRPr="003438CC" w:rsidRDefault="000E1EA2" w:rsidP="000E1EA2">
            <w:pPr>
              <w:jc w:val="center"/>
            </w:pPr>
            <w:r w:rsidRPr="003438CC">
              <w:t>CO1</w:t>
            </w:r>
            <w:r>
              <w:t xml:space="preserve"> </w:t>
            </w:r>
            <w:r w:rsidRPr="003438CC">
              <w:t>/</w:t>
            </w:r>
            <w:r>
              <w:t xml:space="preserve"> </w:t>
            </w:r>
            <w:r w:rsidRPr="003438CC">
              <w:t>U</w:t>
            </w:r>
          </w:p>
        </w:tc>
        <w:tc>
          <w:tcPr>
            <w:tcW w:w="900" w:type="dxa"/>
            <w:vAlign w:val="center"/>
          </w:tcPr>
          <w:p w:rsidR="000E1EA2" w:rsidRPr="003438CC" w:rsidRDefault="000E1EA2" w:rsidP="000E1EA2">
            <w:pPr>
              <w:jc w:val="center"/>
            </w:pPr>
            <w:r w:rsidRPr="003438CC">
              <w:t>1</w:t>
            </w:r>
          </w:p>
        </w:tc>
      </w:tr>
      <w:tr w:rsidR="000E1EA2" w:rsidRPr="003438CC" w:rsidTr="000E1EA2">
        <w:tc>
          <w:tcPr>
            <w:tcW w:w="648" w:type="dxa"/>
            <w:vAlign w:val="center"/>
          </w:tcPr>
          <w:p w:rsidR="000E1EA2" w:rsidRPr="003438CC" w:rsidRDefault="000E1EA2" w:rsidP="000E1EA2">
            <w:pPr>
              <w:spacing w:after="120"/>
              <w:jc w:val="center"/>
            </w:pPr>
            <w:r w:rsidRPr="003438CC">
              <w:t>9.</w:t>
            </w:r>
          </w:p>
        </w:tc>
        <w:tc>
          <w:tcPr>
            <w:tcW w:w="7920" w:type="dxa"/>
          </w:tcPr>
          <w:p w:rsidR="000E1EA2" w:rsidRPr="003438CC" w:rsidRDefault="000E1EA2" w:rsidP="000E1EA2">
            <w:pPr>
              <w:spacing w:after="120"/>
              <w:jc w:val="both"/>
            </w:pPr>
            <w:r w:rsidRPr="003438CC">
              <w:t>Write down the washing sequence for the mechanical can washers?</w:t>
            </w:r>
          </w:p>
        </w:tc>
        <w:tc>
          <w:tcPr>
            <w:tcW w:w="1170" w:type="dxa"/>
            <w:vAlign w:val="center"/>
          </w:tcPr>
          <w:p w:rsidR="000E1EA2" w:rsidRPr="003438CC" w:rsidRDefault="000E1EA2" w:rsidP="000E1EA2">
            <w:pPr>
              <w:spacing w:after="120"/>
              <w:jc w:val="center"/>
            </w:pPr>
            <w:r w:rsidRPr="003438CC">
              <w:t>CO2</w:t>
            </w:r>
            <w:r>
              <w:t xml:space="preserve"> </w:t>
            </w:r>
            <w:r w:rsidRPr="003438CC">
              <w:t>/</w:t>
            </w:r>
            <w:r>
              <w:t xml:space="preserve"> </w:t>
            </w:r>
            <w:r w:rsidRPr="003438CC">
              <w:t>C</w:t>
            </w:r>
          </w:p>
        </w:tc>
        <w:tc>
          <w:tcPr>
            <w:tcW w:w="900" w:type="dxa"/>
            <w:vAlign w:val="center"/>
          </w:tcPr>
          <w:p w:rsidR="000E1EA2" w:rsidRPr="003438CC" w:rsidRDefault="000E1EA2" w:rsidP="000E1EA2">
            <w:pPr>
              <w:spacing w:after="120"/>
              <w:jc w:val="center"/>
            </w:pPr>
            <w:r w:rsidRPr="003438CC">
              <w:t>1</w:t>
            </w:r>
          </w:p>
        </w:tc>
      </w:tr>
      <w:tr w:rsidR="000E1EA2" w:rsidRPr="003438CC" w:rsidTr="000E1EA2">
        <w:trPr>
          <w:trHeight w:val="278"/>
        </w:trPr>
        <w:tc>
          <w:tcPr>
            <w:tcW w:w="648" w:type="dxa"/>
            <w:vAlign w:val="center"/>
          </w:tcPr>
          <w:p w:rsidR="000E1EA2" w:rsidRPr="003438CC" w:rsidRDefault="000E1EA2" w:rsidP="000E1EA2">
            <w:pPr>
              <w:spacing w:after="120"/>
              <w:jc w:val="center"/>
            </w:pPr>
            <w:r w:rsidRPr="003438CC">
              <w:t>10</w:t>
            </w:r>
          </w:p>
        </w:tc>
        <w:tc>
          <w:tcPr>
            <w:tcW w:w="7920" w:type="dxa"/>
          </w:tcPr>
          <w:p w:rsidR="000E1EA2" w:rsidRPr="003438CC" w:rsidRDefault="000E1EA2" w:rsidP="000E1EA2">
            <w:pPr>
              <w:spacing w:after="120"/>
              <w:jc w:val="both"/>
            </w:pPr>
            <w:r w:rsidRPr="003438CC">
              <w:t>What is NDDB? When it was established in India?</w:t>
            </w:r>
          </w:p>
        </w:tc>
        <w:tc>
          <w:tcPr>
            <w:tcW w:w="1170" w:type="dxa"/>
            <w:vAlign w:val="center"/>
          </w:tcPr>
          <w:p w:rsidR="000E1EA2" w:rsidRPr="003438CC" w:rsidRDefault="000E1EA2" w:rsidP="000E1EA2">
            <w:pPr>
              <w:spacing w:after="120"/>
              <w:jc w:val="center"/>
            </w:pPr>
            <w:r w:rsidRPr="003438CC">
              <w:t>CO1</w:t>
            </w:r>
            <w:r>
              <w:t xml:space="preserve"> </w:t>
            </w:r>
            <w:r w:rsidRPr="003438CC">
              <w:t>/</w:t>
            </w:r>
            <w:r>
              <w:t xml:space="preserve"> </w:t>
            </w:r>
            <w:r w:rsidRPr="003438CC">
              <w:t>U</w:t>
            </w:r>
          </w:p>
        </w:tc>
        <w:tc>
          <w:tcPr>
            <w:tcW w:w="900" w:type="dxa"/>
            <w:vAlign w:val="center"/>
          </w:tcPr>
          <w:p w:rsidR="000E1EA2" w:rsidRPr="003438CC" w:rsidRDefault="000E1EA2" w:rsidP="000E1EA2">
            <w:pPr>
              <w:spacing w:after="120"/>
              <w:jc w:val="center"/>
            </w:pPr>
            <w:r w:rsidRPr="003438CC">
              <w:t>1</w:t>
            </w:r>
          </w:p>
        </w:tc>
      </w:tr>
      <w:tr w:rsidR="000E1EA2" w:rsidRPr="003438CC" w:rsidTr="000E1EA2">
        <w:tc>
          <w:tcPr>
            <w:tcW w:w="648" w:type="dxa"/>
            <w:vAlign w:val="center"/>
          </w:tcPr>
          <w:p w:rsidR="000E1EA2" w:rsidRPr="003438CC" w:rsidRDefault="000E1EA2" w:rsidP="000E1EA2">
            <w:pPr>
              <w:spacing w:after="120"/>
              <w:jc w:val="center"/>
            </w:pPr>
            <w:r w:rsidRPr="003438CC">
              <w:t>11</w:t>
            </w:r>
          </w:p>
        </w:tc>
        <w:tc>
          <w:tcPr>
            <w:tcW w:w="7920" w:type="dxa"/>
          </w:tcPr>
          <w:p w:rsidR="000E1EA2" w:rsidRPr="003438CC" w:rsidRDefault="000E1EA2" w:rsidP="000E1EA2">
            <w:pPr>
              <w:spacing w:after="120"/>
              <w:jc w:val="both"/>
            </w:pPr>
            <w:r w:rsidRPr="003438CC">
              <w:t>What are the basic requirements of food packaging?</w:t>
            </w:r>
          </w:p>
        </w:tc>
        <w:tc>
          <w:tcPr>
            <w:tcW w:w="1170" w:type="dxa"/>
            <w:vAlign w:val="center"/>
          </w:tcPr>
          <w:p w:rsidR="000E1EA2" w:rsidRPr="003438CC" w:rsidRDefault="000E1EA2" w:rsidP="000E1EA2">
            <w:pPr>
              <w:spacing w:after="120"/>
              <w:jc w:val="center"/>
            </w:pPr>
            <w:r w:rsidRPr="003438CC">
              <w:t>CO2</w:t>
            </w:r>
            <w:r>
              <w:t xml:space="preserve"> </w:t>
            </w:r>
            <w:r w:rsidRPr="003438CC">
              <w:t>/</w:t>
            </w:r>
            <w:r>
              <w:t xml:space="preserve"> </w:t>
            </w:r>
            <w:r w:rsidRPr="003438CC">
              <w:t>An</w:t>
            </w:r>
          </w:p>
        </w:tc>
        <w:tc>
          <w:tcPr>
            <w:tcW w:w="900" w:type="dxa"/>
            <w:vAlign w:val="center"/>
          </w:tcPr>
          <w:p w:rsidR="000E1EA2" w:rsidRPr="003438CC" w:rsidRDefault="000E1EA2" w:rsidP="000E1EA2">
            <w:pPr>
              <w:spacing w:after="120"/>
              <w:jc w:val="center"/>
            </w:pPr>
            <w:r w:rsidRPr="003438CC">
              <w:t>1</w:t>
            </w:r>
          </w:p>
        </w:tc>
      </w:tr>
      <w:tr w:rsidR="000E1EA2" w:rsidRPr="003438CC" w:rsidTr="000E1EA2">
        <w:tc>
          <w:tcPr>
            <w:tcW w:w="648" w:type="dxa"/>
            <w:vAlign w:val="center"/>
          </w:tcPr>
          <w:p w:rsidR="000E1EA2" w:rsidRPr="003438CC" w:rsidRDefault="000E1EA2" w:rsidP="000E1EA2">
            <w:pPr>
              <w:jc w:val="center"/>
            </w:pPr>
            <w:r w:rsidRPr="003438CC">
              <w:t>12</w:t>
            </w:r>
          </w:p>
        </w:tc>
        <w:tc>
          <w:tcPr>
            <w:tcW w:w="7920" w:type="dxa"/>
          </w:tcPr>
          <w:p w:rsidR="000E1EA2" w:rsidRPr="003438CC" w:rsidRDefault="000E1EA2" w:rsidP="000E1EA2">
            <w:pPr>
              <w:jc w:val="both"/>
            </w:pPr>
            <w:r w:rsidRPr="003438CC">
              <w:t>Choose the correct option</w:t>
            </w:r>
          </w:p>
          <w:p w:rsidR="000E1EA2" w:rsidRDefault="000E1EA2" w:rsidP="000E1EA2">
            <w:pPr>
              <w:jc w:val="both"/>
            </w:pPr>
            <w:r w:rsidRPr="003438CC">
              <w:t>Removal of suspended and foreign particles from milk by straining process is______</w:t>
            </w:r>
            <w:r>
              <w:t>_____.</w:t>
            </w:r>
          </w:p>
          <w:p w:rsidR="000E1EA2" w:rsidRDefault="000E1EA2" w:rsidP="000E1EA2">
            <w:pPr>
              <w:jc w:val="both"/>
            </w:pPr>
            <w:r w:rsidRPr="003438CC">
              <w:t xml:space="preserve">(a) Filtration   (b) </w:t>
            </w:r>
            <w:proofErr w:type="spellStart"/>
            <w:r w:rsidRPr="003438CC">
              <w:t>bactofugation</w:t>
            </w:r>
            <w:proofErr w:type="spellEnd"/>
          </w:p>
          <w:p w:rsidR="000E1EA2" w:rsidRPr="003438CC" w:rsidRDefault="000E1EA2" w:rsidP="000E1EA2">
            <w:pPr>
              <w:jc w:val="both"/>
            </w:pPr>
            <w:r w:rsidRPr="003438CC">
              <w:t>(c) clarification    (d) separation</w:t>
            </w:r>
          </w:p>
        </w:tc>
        <w:tc>
          <w:tcPr>
            <w:tcW w:w="1170" w:type="dxa"/>
            <w:vAlign w:val="center"/>
          </w:tcPr>
          <w:p w:rsidR="000E1EA2" w:rsidRPr="003438CC" w:rsidRDefault="000E1EA2" w:rsidP="000E1EA2">
            <w:pPr>
              <w:jc w:val="center"/>
            </w:pPr>
            <w:r w:rsidRPr="003438CC">
              <w:t>CO1</w:t>
            </w:r>
            <w:r>
              <w:t xml:space="preserve"> </w:t>
            </w:r>
            <w:r w:rsidRPr="003438CC">
              <w:t>/</w:t>
            </w:r>
            <w:r>
              <w:t xml:space="preserve"> </w:t>
            </w:r>
            <w:r w:rsidRPr="003438CC">
              <w:t>A</w:t>
            </w:r>
          </w:p>
        </w:tc>
        <w:tc>
          <w:tcPr>
            <w:tcW w:w="900" w:type="dxa"/>
            <w:vAlign w:val="center"/>
          </w:tcPr>
          <w:p w:rsidR="000E1EA2" w:rsidRPr="003438CC" w:rsidRDefault="000E1EA2" w:rsidP="000E1EA2">
            <w:pPr>
              <w:jc w:val="center"/>
            </w:pPr>
            <w:r w:rsidRPr="003438CC">
              <w:t>1</w:t>
            </w:r>
          </w:p>
        </w:tc>
      </w:tr>
      <w:tr w:rsidR="000E1EA2" w:rsidRPr="003438CC" w:rsidTr="000E1EA2">
        <w:tc>
          <w:tcPr>
            <w:tcW w:w="648" w:type="dxa"/>
            <w:vAlign w:val="center"/>
          </w:tcPr>
          <w:p w:rsidR="000E1EA2" w:rsidRPr="003438CC" w:rsidRDefault="000E1EA2" w:rsidP="000E1EA2">
            <w:pPr>
              <w:spacing w:after="120"/>
              <w:jc w:val="center"/>
            </w:pPr>
            <w:r w:rsidRPr="003438CC">
              <w:t>13</w:t>
            </w:r>
          </w:p>
        </w:tc>
        <w:tc>
          <w:tcPr>
            <w:tcW w:w="7920" w:type="dxa"/>
          </w:tcPr>
          <w:p w:rsidR="000E1EA2" w:rsidRPr="003438CC" w:rsidRDefault="000E1EA2" w:rsidP="000E1EA2">
            <w:pPr>
              <w:spacing w:after="120"/>
              <w:jc w:val="both"/>
            </w:pPr>
            <w:r w:rsidRPr="003438CC">
              <w:t>What are the basic functions of an evaporator?</w:t>
            </w:r>
          </w:p>
        </w:tc>
        <w:tc>
          <w:tcPr>
            <w:tcW w:w="1170" w:type="dxa"/>
            <w:vAlign w:val="center"/>
          </w:tcPr>
          <w:p w:rsidR="000E1EA2" w:rsidRPr="003438CC" w:rsidRDefault="000E1EA2" w:rsidP="000E1EA2">
            <w:pPr>
              <w:spacing w:after="120"/>
              <w:jc w:val="center"/>
            </w:pPr>
            <w:r w:rsidRPr="003438CC">
              <w:t>CO1</w:t>
            </w:r>
            <w:r>
              <w:t xml:space="preserve"> </w:t>
            </w:r>
            <w:r w:rsidRPr="003438CC">
              <w:t>/</w:t>
            </w:r>
            <w:r>
              <w:t xml:space="preserve"> </w:t>
            </w:r>
            <w:r w:rsidRPr="003438CC">
              <w:t>U</w:t>
            </w:r>
          </w:p>
        </w:tc>
        <w:tc>
          <w:tcPr>
            <w:tcW w:w="900" w:type="dxa"/>
            <w:vAlign w:val="center"/>
          </w:tcPr>
          <w:p w:rsidR="000E1EA2" w:rsidRPr="003438CC" w:rsidRDefault="000E1EA2" w:rsidP="000E1EA2">
            <w:pPr>
              <w:spacing w:after="120"/>
              <w:jc w:val="center"/>
            </w:pPr>
            <w:r w:rsidRPr="003438CC">
              <w:t>1</w:t>
            </w:r>
          </w:p>
        </w:tc>
      </w:tr>
      <w:tr w:rsidR="000E1EA2" w:rsidRPr="003438CC" w:rsidTr="000E1EA2">
        <w:tc>
          <w:tcPr>
            <w:tcW w:w="648" w:type="dxa"/>
            <w:vAlign w:val="center"/>
          </w:tcPr>
          <w:p w:rsidR="000E1EA2" w:rsidRPr="003438CC" w:rsidRDefault="000E1EA2" w:rsidP="000E1EA2">
            <w:pPr>
              <w:jc w:val="center"/>
            </w:pPr>
            <w:r w:rsidRPr="003438CC">
              <w:t>14</w:t>
            </w:r>
          </w:p>
        </w:tc>
        <w:tc>
          <w:tcPr>
            <w:tcW w:w="7920" w:type="dxa"/>
          </w:tcPr>
          <w:p w:rsidR="000E1EA2" w:rsidRPr="003438CC" w:rsidRDefault="000E1EA2" w:rsidP="000E1EA2">
            <w:pPr>
              <w:jc w:val="both"/>
            </w:pPr>
            <w:r w:rsidRPr="003438CC">
              <w:t>Choose the correct option</w:t>
            </w:r>
          </w:p>
          <w:p w:rsidR="000E1EA2" w:rsidRPr="003438CC" w:rsidRDefault="000E1EA2" w:rsidP="000E1EA2">
            <w:pPr>
              <w:jc w:val="both"/>
            </w:pPr>
            <w:r w:rsidRPr="003438CC">
              <w:t>Natural acidity in milk is due to the presence --------- in milk</w:t>
            </w:r>
          </w:p>
          <w:p w:rsidR="000E1EA2" w:rsidRDefault="000E1EA2" w:rsidP="000E1EA2">
            <w:pPr>
              <w:jc w:val="both"/>
            </w:pPr>
            <w:r>
              <w:t>(</w:t>
            </w:r>
            <w:r w:rsidRPr="003438CC">
              <w:t xml:space="preserve">a) Casein and citrates </w:t>
            </w:r>
            <w:r w:rsidRPr="003438CC">
              <w:tab/>
            </w:r>
            <w:r>
              <w:t>(</w:t>
            </w:r>
            <w:r w:rsidRPr="003438CC">
              <w:t xml:space="preserve">b) lactic acid </w:t>
            </w:r>
            <w:r w:rsidRPr="003438CC">
              <w:tab/>
            </w:r>
          </w:p>
          <w:p w:rsidR="000E1EA2" w:rsidRPr="003438CC" w:rsidRDefault="000E1EA2" w:rsidP="000E1EA2">
            <w:pPr>
              <w:jc w:val="both"/>
            </w:pPr>
            <w:r>
              <w:t>(</w:t>
            </w:r>
            <w:r w:rsidRPr="003438CC">
              <w:t xml:space="preserve">c) lactose </w:t>
            </w:r>
            <w:r w:rsidRPr="003438CC">
              <w:tab/>
            </w:r>
            <w:r>
              <w:t xml:space="preserve">                        (</w:t>
            </w:r>
            <w:r w:rsidRPr="003438CC">
              <w:t>d) protein</w:t>
            </w:r>
          </w:p>
        </w:tc>
        <w:tc>
          <w:tcPr>
            <w:tcW w:w="1170" w:type="dxa"/>
            <w:vAlign w:val="center"/>
          </w:tcPr>
          <w:p w:rsidR="000E1EA2" w:rsidRPr="003438CC" w:rsidRDefault="000E1EA2" w:rsidP="000E1EA2">
            <w:pPr>
              <w:jc w:val="center"/>
            </w:pPr>
            <w:r w:rsidRPr="003438CC">
              <w:t>CO2</w:t>
            </w:r>
            <w:r>
              <w:t xml:space="preserve"> </w:t>
            </w:r>
            <w:r w:rsidRPr="003438CC">
              <w:t>/</w:t>
            </w:r>
            <w:r>
              <w:t xml:space="preserve"> </w:t>
            </w:r>
            <w:r w:rsidRPr="003438CC">
              <w:t>R</w:t>
            </w:r>
          </w:p>
        </w:tc>
        <w:tc>
          <w:tcPr>
            <w:tcW w:w="900" w:type="dxa"/>
            <w:vAlign w:val="center"/>
          </w:tcPr>
          <w:p w:rsidR="000E1EA2" w:rsidRPr="003438CC" w:rsidRDefault="000E1EA2" w:rsidP="000E1EA2">
            <w:pPr>
              <w:jc w:val="center"/>
            </w:pPr>
            <w:r w:rsidRPr="003438CC">
              <w:t>1</w:t>
            </w:r>
          </w:p>
        </w:tc>
      </w:tr>
      <w:tr w:rsidR="000E1EA2" w:rsidRPr="003438CC" w:rsidTr="000E1EA2">
        <w:tc>
          <w:tcPr>
            <w:tcW w:w="648" w:type="dxa"/>
            <w:vAlign w:val="center"/>
          </w:tcPr>
          <w:p w:rsidR="000E1EA2" w:rsidRPr="003438CC" w:rsidRDefault="000E1EA2" w:rsidP="000E1EA2">
            <w:pPr>
              <w:spacing w:after="120"/>
              <w:jc w:val="center"/>
            </w:pPr>
            <w:r w:rsidRPr="003438CC">
              <w:t>15</w:t>
            </w:r>
          </w:p>
        </w:tc>
        <w:tc>
          <w:tcPr>
            <w:tcW w:w="7920" w:type="dxa"/>
          </w:tcPr>
          <w:p w:rsidR="000E1EA2" w:rsidRPr="003438CC" w:rsidRDefault="000E1EA2" w:rsidP="000E1EA2">
            <w:pPr>
              <w:tabs>
                <w:tab w:val="left" w:pos="3570"/>
              </w:tabs>
              <w:spacing w:after="120"/>
              <w:jc w:val="both"/>
            </w:pPr>
            <w:r w:rsidRPr="003438CC">
              <w:t>Define Thermal death time (D-Value)</w:t>
            </w:r>
          </w:p>
        </w:tc>
        <w:tc>
          <w:tcPr>
            <w:tcW w:w="1170" w:type="dxa"/>
            <w:vAlign w:val="center"/>
          </w:tcPr>
          <w:p w:rsidR="000E1EA2" w:rsidRPr="003438CC" w:rsidRDefault="000E1EA2" w:rsidP="000E1EA2">
            <w:pPr>
              <w:spacing w:after="120"/>
              <w:jc w:val="center"/>
            </w:pPr>
            <w:r w:rsidRPr="003438CC">
              <w:t>CO2</w:t>
            </w:r>
            <w:r>
              <w:t xml:space="preserve"> </w:t>
            </w:r>
            <w:r w:rsidRPr="003438CC">
              <w:t>/</w:t>
            </w:r>
            <w:r>
              <w:t xml:space="preserve"> </w:t>
            </w:r>
            <w:r w:rsidRPr="003438CC">
              <w:t>C</w:t>
            </w:r>
          </w:p>
        </w:tc>
        <w:tc>
          <w:tcPr>
            <w:tcW w:w="900" w:type="dxa"/>
            <w:vAlign w:val="center"/>
          </w:tcPr>
          <w:p w:rsidR="000E1EA2" w:rsidRPr="003438CC" w:rsidRDefault="000E1EA2" w:rsidP="000E1EA2">
            <w:pPr>
              <w:spacing w:after="120"/>
              <w:jc w:val="center"/>
            </w:pPr>
            <w:r w:rsidRPr="003438CC">
              <w:t>1</w:t>
            </w:r>
          </w:p>
        </w:tc>
      </w:tr>
      <w:tr w:rsidR="000E1EA2" w:rsidRPr="003438CC" w:rsidTr="000E1EA2">
        <w:tc>
          <w:tcPr>
            <w:tcW w:w="648" w:type="dxa"/>
            <w:vAlign w:val="center"/>
          </w:tcPr>
          <w:p w:rsidR="000E1EA2" w:rsidRPr="003438CC" w:rsidRDefault="000E1EA2" w:rsidP="000E1EA2">
            <w:pPr>
              <w:spacing w:after="120"/>
              <w:jc w:val="center"/>
            </w:pPr>
            <w:r w:rsidRPr="003438CC">
              <w:t>16</w:t>
            </w:r>
          </w:p>
        </w:tc>
        <w:tc>
          <w:tcPr>
            <w:tcW w:w="7920" w:type="dxa"/>
          </w:tcPr>
          <w:p w:rsidR="000E1EA2" w:rsidRPr="003438CC" w:rsidRDefault="000E1EA2" w:rsidP="000E1EA2">
            <w:pPr>
              <w:spacing w:after="120"/>
              <w:jc w:val="both"/>
            </w:pPr>
            <w:r w:rsidRPr="003438CC">
              <w:t>What is reaction kinetics? Write their application in food engineering</w:t>
            </w:r>
          </w:p>
        </w:tc>
        <w:tc>
          <w:tcPr>
            <w:tcW w:w="1170" w:type="dxa"/>
            <w:vAlign w:val="center"/>
          </w:tcPr>
          <w:p w:rsidR="000E1EA2" w:rsidRPr="003438CC" w:rsidRDefault="000E1EA2" w:rsidP="000E1EA2">
            <w:pPr>
              <w:spacing w:after="120"/>
              <w:jc w:val="center"/>
            </w:pPr>
            <w:r w:rsidRPr="003438CC">
              <w:t>CO2</w:t>
            </w:r>
            <w:r>
              <w:t xml:space="preserve"> </w:t>
            </w:r>
            <w:r w:rsidRPr="003438CC">
              <w:t>/</w:t>
            </w:r>
            <w:r>
              <w:t xml:space="preserve"> </w:t>
            </w:r>
            <w:r w:rsidRPr="003438CC">
              <w:t>U</w:t>
            </w:r>
          </w:p>
        </w:tc>
        <w:tc>
          <w:tcPr>
            <w:tcW w:w="900" w:type="dxa"/>
            <w:vAlign w:val="center"/>
          </w:tcPr>
          <w:p w:rsidR="000E1EA2" w:rsidRPr="003438CC" w:rsidRDefault="000E1EA2" w:rsidP="000E1EA2">
            <w:pPr>
              <w:spacing w:after="120"/>
              <w:jc w:val="center"/>
            </w:pPr>
            <w:r w:rsidRPr="003438CC">
              <w:t>1</w:t>
            </w:r>
          </w:p>
        </w:tc>
      </w:tr>
      <w:tr w:rsidR="000E1EA2" w:rsidRPr="003438CC" w:rsidTr="000E1EA2">
        <w:tc>
          <w:tcPr>
            <w:tcW w:w="648" w:type="dxa"/>
            <w:vAlign w:val="center"/>
          </w:tcPr>
          <w:p w:rsidR="000E1EA2" w:rsidRPr="003438CC" w:rsidRDefault="000E1EA2" w:rsidP="000E1EA2">
            <w:pPr>
              <w:jc w:val="center"/>
            </w:pPr>
            <w:r w:rsidRPr="003438CC">
              <w:t>17</w:t>
            </w:r>
          </w:p>
        </w:tc>
        <w:tc>
          <w:tcPr>
            <w:tcW w:w="7920" w:type="dxa"/>
          </w:tcPr>
          <w:p w:rsidR="000E1EA2" w:rsidRPr="003438CC" w:rsidRDefault="000E1EA2" w:rsidP="000E1EA2">
            <w:pPr>
              <w:jc w:val="both"/>
            </w:pPr>
            <w:r w:rsidRPr="003438CC">
              <w:t xml:space="preserve">Addition of rennet to milk in Cheese making is commonly known as Setting. </w:t>
            </w:r>
          </w:p>
          <w:p w:rsidR="000E1EA2" w:rsidRPr="003438CC" w:rsidRDefault="000E1EA2" w:rsidP="000E1EA2">
            <w:pPr>
              <w:jc w:val="both"/>
            </w:pPr>
            <w:r w:rsidRPr="003438CC">
              <w:t>True or   false.  Justify your statement</w:t>
            </w:r>
          </w:p>
        </w:tc>
        <w:tc>
          <w:tcPr>
            <w:tcW w:w="1170" w:type="dxa"/>
            <w:vAlign w:val="center"/>
          </w:tcPr>
          <w:p w:rsidR="000E1EA2" w:rsidRPr="003438CC" w:rsidRDefault="000E1EA2" w:rsidP="000E1EA2">
            <w:pPr>
              <w:jc w:val="center"/>
            </w:pPr>
            <w:r w:rsidRPr="003438CC">
              <w:t>CO2</w:t>
            </w:r>
            <w:r>
              <w:t xml:space="preserve"> </w:t>
            </w:r>
            <w:r w:rsidRPr="003438CC">
              <w:t>/</w:t>
            </w:r>
            <w:r>
              <w:t xml:space="preserve"> </w:t>
            </w:r>
            <w:r w:rsidRPr="003438CC">
              <w:t>C</w:t>
            </w:r>
          </w:p>
        </w:tc>
        <w:tc>
          <w:tcPr>
            <w:tcW w:w="900" w:type="dxa"/>
            <w:vAlign w:val="center"/>
          </w:tcPr>
          <w:p w:rsidR="000E1EA2" w:rsidRPr="003438CC" w:rsidRDefault="000E1EA2" w:rsidP="000E1EA2">
            <w:pPr>
              <w:jc w:val="center"/>
            </w:pPr>
            <w:r w:rsidRPr="003438CC">
              <w:t>1</w:t>
            </w:r>
          </w:p>
        </w:tc>
      </w:tr>
      <w:tr w:rsidR="000E1EA2" w:rsidRPr="003438CC" w:rsidTr="000E1EA2">
        <w:tc>
          <w:tcPr>
            <w:tcW w:w="648" w:type="dxa"/>
            <w:vAlign w:val="center"/>
          </w:tcPr>
          <w:p w:rsidR="000E1EA2" w:rsidRPr="003438CC" w:rsidRDefault="000E1EA2" w:rsidP="000E1EA2">
            <w:pPr>
              <w:jc w:val="center"/>
            </w:pPr>
            <w:r w:rsidRPr="003438CC">
              <w:t>18</w:t>
            </w:r>
          </w:p>
        </w:tc>
        <w:tc>
          <w:tcPr>
            <w:tcW w:w="7920" w:type="dxa"/>
          </w:tcPr>
          <w:p w:rsidR="000E1EA2" w:rsidRPr="003438CC" w:rsidRDefault="000E1EA2" w:rsidP="000E1EA2">
            <w:pPr>
              <w:jc w:val="both"/>
            </w:pPr>
            <w:r w:rsidRPr="003438CC">
              <w:t>What are the various types of coagulated milk products?</w:t>
            </w:r>
          </w:p>
        </w:tc>
        <w:tc>
          <w:tcPr>
            <w:tcW w:w="1170" w:type="dxa"/>
            <w:vAlign w:val="center"/>
          </w:tcPr>
          <w:p w:rsidR="000E1EA2" w:rsidRPr="003438CC" w:rsidRDefault="000E1EA2" w:rsidP="000E1EA2">
            <w:pPr>
              <w:jc w:val="center"/>
            </w:pPr>
            <w:r w:rsidRPr="003438CC">
              <w:t>CO2</w:t>
            </w:r>
            <w:r>
              <w:t xml:space="preserve"> </w:t>
            </w:r>
            <w:r w:rsidRPr="003438CC">
              <w:t>/</w:t>
            </w:r>
            <w:r>
              <w:t xml:space="preserve"> </w:t>
            </w:r>
            <w:r w:rsidRPr="003438CC">
              <w:t>A</w:t>
            </w:r>
          </w:p>
        </w:tc>
        <w:tc>
          <w:tcPr>
            <w:tcW w:w="900" w:type="dxa"/>
            <w:vAlign w:val="center"/>
          </w:tcPr>
          <w:p w:rsidR="000E1EA2" w:rsidRPr="003438CC" w:rsidRDefault="000E1EA2" w:rsidP="000E1EA2">
            <w:pPr>
              <w:jc w:val="center"/>
            </w:pPr>
            <w:r w:rsidRPr="003438CC">
              <w:t>1</w:t>
            </w:r>
          </w:p>
        </w:tc>
      </w:tr>
      <w:tr w:rsidR="000E1EA2" w:rsidRPr="003438CC" w:rsidTr="000E1EA2">
        <w:tc>
          <w:tcPr>
            <w:tcW w:w="648" w:type="dxa"/>
            <w:vAlign w:val="center"/>
          </w:tcPr>
          <w:p w:rsidR="000E1EA2" w:rsidRPr="003438CC" w:rsidRDefault="000E1EA2" w:rsidP="000E1EA2">
            <w:pPr>
              <w:jc w:val="center"/>
            </w:pPr>
            <w:r w:rsidRPr="003438CC">
              <w:t>19</w:t>
            </w:r>
          </w:p>
        </w:tc>
        <w:tc>
          <w:tcPr>
            <w:tcW w:w="7920" w:type="dxa"/>
          </w:tcPr>
          <w:p w:rsidR="000E1EA2" w:rsidRPr="003438CC" w:rsidRDefault="000E1EA2" w:rsidP="000E1EA2">
            <w:pPr>
              <w:jc w:val="both"/>
            </w:pPr>
            <w:r w:rsidRPr="003438CC">
              <w:t>What is Rheology?</w:t>
            </w:r>
          </w:p>
        </w:tc>
        <w:tc>
          <w:tcPr>
            <w:tcW w:w="1170" w:type="dxa"/>
            <w:vAlign w:val="center"/>
          </w:tcPr>
          <w:p w:rsidR="000E1EA2" w:rsidRPr="003438CC" w:rsidRDefault="000E1EA2" w:rsidP="000E1EA2">
            <w:pPr>
              <w:jc w:val="center"/>
            </w:pPr>
            <w:r w:rsidRPr="003438CC">
              <w:t>CO2</w:t>
            </w:r>
            <w:r>
              <w:t xml:space="preserve"> </w:t>
            </w:r>
            <w:r w:rsidRPr="003438CC">
              <w:t>/</w:t>
            </w:r>
            <w:r>
              <w:t xml:space="preserve"> </w:t>
            </w:r>
            <w:r w:rsidRPr="003438CC">
              <w:t>An</w:t>
            </w:r>
          </w:p>
        </w:tc>
        <w:tc>
          <w:tcPr>
            <w:tcW w:w="900" w:type="dxa"/>
            <w:vAlign w:val="center"/>
          </w:tcPr>
          <w:p w:rsidR="000E1EA2" w:rsidRPr="003438CC" w:rsidRDefault="000E1EA2" w:rsidP="000E1EA2">
            <w:pPr>
              <w:jc w:val="center"/>
            </w:pPr>
            <w:r w:rsidRPr="003438CC">
              <w:t>1</w:t>
            </w:r>
          </w:p>
        </w:tc>
      </w:tr>
      <w:tr w:rsidR="000E1EA2" w:rsidRPr="003438CC" w:rsidTr="000E1EA2">
        <w:tc>
          <w:tcPr>
            <w:tcW w:w="648" w:type="dxa"/>
            <w:vAlign w:val="center"/>
          </w:tcPr>
          <w:p w:rsidR="000E1EA2" w:rsidRPr="003438CC" w:rsidRDefault="000E1EA2" w:rsidP="000E1EA2">
            <w:pPr>
              <w:jc w:val="center"/>
            </w:pPr>
            <w:r w:rsidRPr="003438CC">
              <w:t>20</w:t>
            </w:r>
          </w:p>
        </w:tc>
        <w:tc>
          <w:tcPr>
            <w:tcW w:w="7920" w:type="dxa"/>
          </w:tcPr>
          <w:p w:rsidR="000E1EA2" w:rsidRPr="003438CC" w:rsidRDefault="000E1EA2" w:rsidP="000E1EA2">
            <w:pPr>
              <w:jc w:val="both"/>
            </w:pPr>
            <w:r w:rsidRPr="003438CC">
              <w:t>Write the effect of pH on the milk quality.</w:t>
            </w:r>
          </w:p>
        </w:tc>
        <w:tc>
          <w:tcPr>
            <w:tcW w:w="1170" w:type="dxa"/>
            <w:vAlign w:val="center"/>
          </w:tcPr>
          <w:p w:rsidR="000E1EA2" w:rsidRPr="003438CC" w:rsidRDefault="000E1EA2" w:rsidP="000E1EA2">
            <w:pPr>
              <w:jc w:val="center"/>
            </w:pPr>
            <w:r w:rsidRPr="003438CC">
              <w:t>CO2</w:t>
            </w:r>
            <w:r>
              <w:t xml:space="preserve"> </w:t>
            </w:r>
            <w:r w:rsidRPr="003438CC">
              <w:t>/</w:t>
            </w:r>
            <w:r>
              <w:t xml:space="preserve"> </w:t>
            </w:r>
            <w:r w:rsidRPr="003438CC">
              <w:t>R</w:t>
            </w:r>
          </w:p>
        </w:tc>
        <w:tc>
          <w:tcPr>
            <w:tcW w:w="900" w:type="dxa"/>
            <w:vAlign w:val="center"/>
          </w:tcPr>
          <w:p w:rsidR="000E1EA2" w:rsidRPr="003438CC" w:rsidRDefault="000E1EA2" w:rsidP="000E1EA2">
            <w:pPr>
              <w:jc w:val="center"/>
            </w:pPr>
            <w:r w:rsidRPr="003438CC">
              <w:t>1</w:t>
            </w:r>
          </w:p>
        </w:tc>
      </w:tr>
    </w:tbl>
    <w:p w:rsidR="000E1EA2" w:rsidRDefault="000E1EA2" w:rsidP="000E1EA2">
      <w:pPr>
        <w:rPr>
          <w:b/>
          <w:u w:val="single"/>
        </w:rPr>
      </w:pPr>
    </w:p>
    <w:p w:rsidR="000E1EA2" w:rsidRDefault="000E1EA2" w:rsidP="000E1EA2">
      <w:pPr>
        <w:rPr>
          <w:b/>
          <w:u w:val="single"/>
        </w:rPr>
      </w:pPr>
    </w:p>
    <w:p w:rsidR="000E1EA2" w:rsidRDefault="000E1EA2" w:rsidP="000E1EA2">
      <w:pPr>
        <w:rPr>
          <w:b/>
          <w:u w:val="single"/>
        </w:rPr>
      </w:pPr>
    </w:p>
    <w:p w:rsidR="000E1EA2" w:rsidRPr="003438CC" w:rsidRDefault="000E1EA2" w:rsidP="000E1EA2">
      <w:pPr>
        <w:rPr>
          <w:b/>
          <w:u w:val="single"/>
        </w:rPr>
      </w:pPr>
    </w:p>
    <w:tbl>
      <w:tblPr>
        <w:tblW w:w="1063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522"/>
        <w:gridCol w:w="8046"/>
        <w:gridCol w:w="1170"/>
        <w:gridCol w:w="900"/>
      </w:tblGrid>
      <w:tr w:rsidR="000E1EA2" w:rsidRPr="003438CC" w:rsidTr="000E1EA2">
        <w:trPr>
          <w:trHeight w:val="240"/>
        </w:trPr>
        <w:tc>
          <w:tcPr>
            <w:tcW w:w="10638" w:type="dxa"/>
            <w:gridSpan w:val="4"/>
          </w:tcPr>
          <w:p w:rsidR="000E1EA2" w:rsidRDefault="000E1EA2">
            <w:pPr>
              <w:jc w:val="center"/>
              <w:rPr>
                <w:b/>
              </w:rPr>
            </w:pPr>
          </w:p>
          <w:p w:rsidR="000E1EA2" w:rsidRPr="003438CC" w:rsidRDefault="000E1EA2">
            <w:pPr>
              <w:jc w:val="center"/>
              <w:rPr>
                <w:b/>
                <w:u w:val="single"/>
              </w:rPr>
            </w:pPr>
            <w:r w:rsidRPr="003438CC">
              <w:rPr>
                <w:b/>
                <w:u w:val="single"/>
              </w:rPr>
              <w:t xml:space="preserve">PART B (10 X 5 = 50 MARKS) </w:t>
            </w:r>
          </w:p>
          <w:p w:rsidR="000E1EA2" w:rsidRDefault="000E1EA2">
            <w:pPr>
              <w:jc w:val="center"/>
              <w:rPr>
                <w:b/>
              </w:rPr>
            </w:pPr>
            <w:r w:rsidRPr="003438CC">
              <w:rPr>
                <w:b/>
              </w:rPr>
              <w:t>(Answer any 10 from the following)</w:t>
            </w:r>
          </w:p>
          <w:p w:rsidR="000E1EA2" w:rsidRPr="003438CC" w:rsidRDefault="000E1EA2">
            <w:pPr>
              <w:jc w:val="center"/>
              <w:rPr>
                <w:b/>
              </w:rPr>
            </w:pPr>
          </w:p>
        </w:tc>
      </w:tr>
      <w:tr w:rsidR="000E1EA2" w:rsidRPr="003438CC" w:rsidTr="000E1EA2">
        <w:tc>
          <w:tcPr>
            <w:tcW w:w="522" w:type="dxa"/>
            <w:vAlign w:val="center"/>
          </w:tcPr>
          <w:p w:rsidR="000E1EA2" w:rsidRPr="003438CC" w:rsidRDefault="000E1EA2" w:rsidP="000E1EA2">
            <w:pPr>
              <w:jc w:val="center"/>
            </w:pPr>
            <w:r w:rsidRPr="003438CC">
              <w:t>21.</w:t>
            </w:r>
          </w:p>
        </w:tc>
        <w:tc>
          <w:tcPr>
            <w:tcW w:w="8046" w:type="dxa"/>
          </w:tcPr>
          <w:p w:rsidR="000E1EA2" w:rsidRPr="003438CC" w:rsidRDefault="000E1EA2" w:rsidP="000E1EA2">
            <w:pPr>
              <w:jc w:val="both"/>
            </w:pPr>
            <w:r w:rsidRPr="003438CC">
              <w:t>Explain the difference between the conventional canning and aseptic processing.</w:t>
            </w:r>
          </w:p>
        </w:tc>
        <w:tc>
          <w:tcPr>
            <w:tcW w:w="1170" w:type="dxa"/>
            <w:vAlign w:val="center"/>
          </w:tcPr>
          <w:p w:rsidR="000E1EA2" w:rsidRPr="003438CC" w:rsidRDefault="000E1EA2" w:rsidP="000E1EA2">
            <w:pPr>
              <w:jc w:val="center"/>
            </w:pPr>
            <w:r w:rsidRPr="003438CC">
              <w:t>CO1</w:t>
            </w:r>
            <w:r>
              <w:t xml:space="preserve"> </w:t>
            </w:r>
            <w:r w:rsidRPr="003438CC">
              <w:t>/</w:t>
            </w:r>
            <w:r>
              <w:t xml:space="preserve"> </w:t>
            </w:r>
            <w:r w:rsidRPr="003438CC">
              <w:t>U</w:t>
            </w:r>
          </w:p>
        </w:tc>
        <w:tc>
          <w:tcPr>
            <w:tcW w:w="900" w:type="dxa"/>
            <w:vAlign w:val="center"/>
          </w:tcPr>
          <w:p w:rsidR="000E1EA2" w:rsidRPr="003438CC" w:rsidRDefault="000E1EA2" w:rsidP="000E1EA2">
            <w:pPr>
              <w:jc w:val="center"/>
            </w:pPr>
            <w:r w:rsidRPr="003438CC">
              <w:t>5</w:t>
            </w:r>
          </w:p>
        </w:tc>
      </w:tr>
      <w:tr w:rsidR="000E1EA2" w:rsidRPr="003438CC" w:rsidTr="000E1EA2">
        <w:tc>
          <w:tcPr>
            <w:tcW w:w="522" w:type="dxa"/>
            <w:vAlign w:val="center"/>
          </w:tcPr>
          <w:p w:rsidR="000E1EA2" w:rsidRPr="003438CC" w:rsidRDefault="000E1EA2" w:rsidP="000E1EA2">
            <w:pPr>
              <w:jc w:val="center"/>
            </w:pPr>
            <w:r w:rsidRPr="003438CC">
              <w:t>22.</w:t>
            </w:r>
          </w:p>
        </w:tc>
        <w:tc>
          <w:tcPr>
            <w:tcW w:w="8046" w:type="dxa"/>
          </w:tcPr>
          <w:p w:rsidR="000E1EA2" w:rsidRPr="003438CC" w:rsidRDefault="000E1EA2" w:rsidP="000E1EA2">
            <w:pPr>
              <w:jc w:val="both"/>
            </w:pPr>
            <w:r w:rsidRPr="003438CC">
              <w:t>Describe the process of batch sterilization.</w:t>
            </w:r>
          </w:p>
        </w:tc>
        <w:tc>
          <w:tcPr>
            <w:tcW w:w="1170" w:type="dxa"/>
            <w:vAlign w:val="center"/>
          </w:tcPr>
          <w:p w:rsidR="000E1EA2" w:rsidRPr="003438CC" w:rsidRDefault="000E1EA2" w:rsidP="000E1EA2">
            <w:pPr>
              <w:jc w:val="center"/>
            </w:pPr>
            <w:r w:rsidRPr="003438CC">
              <w:t>CO2</w:t>
            </w:r>
            <w:r>
              <w:t xml:space="preserve"> </w:t>
            </w:r>
            <w:r w:rsidRPr="003438CC">
              <w:t>/</w:t>
            </w:r>
            <w:r>
              <w:t xml:space="preserve"> </w:t>
            </w:r>
            <w:r w:rsidRPr="003438CC">
              <w:t>R</w:t>
            </w:r>
          </w:p>
        </w:tc>
        <w:tc>
          <w:tcPr>
            <w:tcW w:w="900" w:type="dxa"/>
            <w:vAlign w:val="center"/>
          </w:tcPr>
          <w:p w:rsidR="000E1EA2" w:rsidRPr="003438CC" w:rsidRDefault="000E1EA2" w:rsidP="000E1EA2">
            <w:pPr>
              <w:jc w:val="center"/>
            </w:pPr>
            <w:r w:rsidRPr="003438CC">
              <w:t>5</w:t>
            </w:r>
          </w:p>
        </w:tc>
      </w:tr>
      <w:tr w:rsidR="000E1EA2" w:rsidRPr="003438CC" w:rsidTr="000E1EA2">
        <w:tc>
          <w:tcPr>
            <w:tcW w:w="522" w:type="dxa"/>
            <w:vAlign w:val="center"/>
          </w:tcPr>
          <w:p w:rsidR="000E1EA2" w:rsidRPr="003438CC" w:rsidRDefault="000E1EA2" w:rsidP="000E1EA2">
            <w:pPr>
              <w:jc w:val="center"/>
            </w:pPr>
            <w:r w:rsidRPr="003438CC">
              <w:t>23.</w:t>
            </w:r>
          </w:p>
        </w:tc>
        <w:tc>
          <w:tcPr>
            <w:tcW w:w="8046" w:type="dxa"/>
          </w:tcPr>
          <w:p w:rsidR="000E1EA2" w:rsidRPr="003438CC" w:rsidRDefault="000E1EA2" w:rsidP="000E1EA2">
            <w:pPr>
              <w:jc w:val="both"/>
            </w:pPr>
            <w:r w:rsidRPr="003438CC">
              <w:t>Differentiate between a normal retort and rotary batch sterilizer.</w:t>
            </w:r>
          </w:p>
        </w:tc>
        <w:tc>
          <w:tcPr>
            <w:tcW w:w="1170" w:type="dxa"/>
            <w:vAlign w:val="center"/>
          </w:tcPr>
          <w:p w:rsidR="000E1EA2" w:rsidRPr="003438CC" w:rsidRDefault="000E1EA2" w:rsidP="000E1EA2">
            <w:pPr>
              <w:jc w:val="center"/>
            </w:pPr>
            <w:r w:rsidRPr="003438CC">
              <w:t>CO2</w:t>
            </w:r>
            <w:r>
              <w:t xml:space="preserve"> </w:t>
            </w:r>
            <w:r w:rsidRPr="003438CC">
              <w:t>/</w:t>
            </w:r>
            <w:r>
              <w:t xml:space="preserve"> </w:t>
            </w:r>
            <w:r w:rsidRPr="003438CC">
              <w:t>A</w:t>
            </w:r>
          </w:p>
        </w:tc>
        <w:tc>
          <w:tcPr>
            <w:tcW w:w="900" w:type="dxa"/>
            <w:vAlign w:val="center"/>
          </w:tcPr>
          <w:p w:rsidR="000E1EA2" w:rsidRPr="003438CC" w:rsidRDefault="000E1EA2" w:rsidP="000E1EA2">
            <w:pPr>
              <w:jc w:val="center"/>
            </w:pPr>
            <w:r w:rsidRPr="003438CC">
              <w:t>5</w:t>
            </w:r>
          </w:p>
        </w:tc>
      </w:tr>
      <w:tr w:rsidR="000E1EA2" w:rsidRPr="003438CC" w:rsidTr="000E1EA2">
        <w:tc>
          <w:tcPr>
            <w:tcW w:w="522" w:type="dxa"/>
            <w:vAlign w:val="center"/>
          </w:tcPr>
          <w:p w:rsidR="000E1EA2" w:rsidRPr="003438CC" w:rsidRDefault="000E1EA2" w:rsidP="000E1EA2">
            <w:pPr>
              <w:jc w:val="center"/>
            </w:pPr>
            <w:r w:rsidRPr="003438CC">
              <w:t>24.</w:t>
            </w:r>
          </w:p>
        </w:tc>
        <w:tc>
          <w:tcPr>
            <w:tcW w:w="8046" w:type="dxa"/>
          </w:tcPr>
          <w:p w:rsidR="000E1EA2" w:rsidRPr="003438CC" w:rsidRDefault="000E1EA2" w:rsidP="000E1EA2">
            <w:pPr>
              <w:jc w:val="both"/>
            </w:pPr>
            <w:r w:rsidRPr="003438CC">
              <w:t>Explain the design of multiple effect evaporator with neat sketch and related expressions.</w:t>
            </w:r>
            <w:r w:rsidRPr="003438CC">
              <w:tab/>
            </w:r>
          </w:p>
        </w:tc>
        <w:tc>
          <w:tcPr>
            <w:tcW w:w="1170" w:type="dxa"/>
            <w:vAlign w:val="center"/>
          </w:tcPr>
          <w:p w:rsidR="000E1EA2" w:rsidRPr="003438CC" w:rsidRDefault="000E1EA2" w:rsidP="000E1EA2">
            <w:pPr>
              <w:jc w:val="center"/>
            </w:pPr>
            <w:r w:rsidRPr="003438CC">
              <w:t>CO2</w:t>
            </w:r>
            <w:r>
              <w:t xml:space="preserve"> </w:t>
            </w:r>
            <w:r w:rsidRPr="003438CC">
              <w:t>/</w:t>
            </w:r>
            <w:r>
              <w:t xml:space="preserve"> </w:t>
            </w:r>
            <w:r w:rsidRPr="003438CC">
              <w:t>An</w:t>
            </w:r>
          </w:p>
        </w:tc>
        <w:tc>
          <w:tcPr>
            <w:tcW w:w="900" w:type="dxa"/>
            <w:vAlign w:val="center"/>
          </w:tcPr>
          <w:p w:rsidR="000E1EA2" w:rsidRPr="003438CC" w:rsidRDefault="000E1EA2" w:rsidP="000E1EA2">
            <w:pPr>
              <w:jc w:val="center"/>
            </w:pPr>
            <w:r w:rsidRPr="003438CC">
              <w:t>5</w:t>
            </w:r>
          </w:p>
        </w:tc>
      </w:tr>
      <w:tr w:rsidR="000E1EA2" w:rsidRPr="003438CC" w:rsidTr="000E1EA2">
        <w:tc>
          <w:tcPr>
            <w:tcW w:w="522" w:type="dxa"/>
            <w:vAlign w:val="center"/>
          </w:tcPr>
          <w:p w:rsidR="000E1EA2" w:rsidRPr="003438CC" w:rsidRDefault="000E1EA2" w:rsidP="000E1EA2">
            <w:pPr>
              <w:jc w:val="center"/>
            </w:pPr>
            <w:r w:rsidRPr="003438CC">
              <w:t>25.</w:t>
            </w:r>
          </w:p>
        </w:tc>
        <w:tc>
          <w:tcPr>
            <w:tcW w:w="8046" w:type="dxa"/>
          </w:tcPr>
          <w:p w:rsidR="000E1EA2" w:rsidRPr="003438CC" w:rsidRDefault="000E1EA2" w:rsidP="000E1EA2">
            <w:pPr>
              <w:jc w:val="both"/>
            </w:pPr>
            <w:r w:rsidRPr="003438CC">
              <w:t>Briefly explain the construction and working of centrifugal separator</w:t>
            </w:r>
            <w:r>
              <w:t>.</w:t>
            </w:r>
          </w:p>
        </w:tc>
        <w:tc>
          <w:tcPr>
            <w:tcW w:w="1170" w:type="dxa"/>
            <w:vAlign w:val="center"/>
          </w:tcPr>
          <w:p w:rsidR="000E1EA2" w:rsidRPr="003438CC" w:rsidRDefault="000E1EA2" w:rsidP="000E1EA2">
            <w:pPr>
              <w:jc w:val="center"/>
            </w:pPr>
            <w:r w:rsidRPr="003438CC">
              <w:t>CO1</w:t>
            </w:r>
            <w:r>
              <w:t xml:space="preserve"> </w:t>
            </w:r>
            <w:r w:rsidRPr="003438CC">
              <w:t>/</w:t>
            </w:r>
            <w:r>
              <w:t xml:space="preserve"> </w:t>
            </w:r>
            <w:r w:rsidRPr="003438CC">
              <w:t>E</w:t>
            </w:r>
          </w:p>
        </w:tc>
        <w:tc>
          <w:tcPr>
            <w:tcW w:w="900" w:type="dxa"/>
            <w:vAlign w:val="center"/>
          </w:tcPr>
          <w:p w:rsidR="000E1EA2" w:rsidRPr="003438CC" w:rsidRDefault="000E1EA2" w:rsidP="000E1EA2">
            <w:pPr>
              <w:jc w:val="center"/>
            </w:pPr>
            <w:r w:rsidRPr="003438CC">
              <w:t>5</w:t>
            </w:r>
          </w:p>
        </w:tc>
      </w:tr>
      <w:tr w:rsidR="000E1EA2" w:rsidRPr="003438CC" w:rsidTr="000E1EA2">
        <w:tc>
          <w:tcPr>
            <w:tcW w:w="522" w:type="dxa"/>
            <w:vAlign w:val="center"/>
          </w:tcPr>
          <w:p w:rsidR="000E1EA2" w:rsidRPr="003438CC" w:rsidRDefault="000E1EA2" w:rsidP="000E1EA2">
            <w:pPr>
              <w:jc w:val="center"/>
            </w:pPr>
            <w:r w:rsidRPr="003438CC">
              <w:t>26.</w:t>
            </w:r>
          </w:p>
        </w:tc>
        <w:tc>
          <w:tcPr>
            <w:tcW w:w="8046" w:type="dxa"/>
          </w:tcPr>
          <w:p w:rsidR="000E1EA2" w:rsidRPr="003438CC" w:rsidRDefault="000E1EA2" w:rsidP="000E1EA2">
            <w:pPr>
              <w:jc w:val="both"/>
            </w:pPr>
            <w:r w:rsidRPr="003438CC">
              <w:t>Briefly narrate the theories of Homogenization of milk and how the disruptive              action takes place in the homogenizer</w:t>
            </w:r>
            <w:r>
              <w:t>.</w:t>
            </w:r>
          </w:p>
        </w:tc>
        <w:tc>
          <w:tcPr>
            <w:tcW w:w="1170" w:type="dxa"/>
            <w:vAlign w:val="center"/>
          </w:tcPr>
          <w:p w:rsidR="000E1EA2" w:rsidRPr="003438CC" w:rsidRDefault="000E1EA2" w:rsidP="000E1EA2">
            <w:pPr>
              <w:jc w:val="center"/>
            </w:pPr>
            <w:r w:rsidRPr="003438CC">
              <w:t>CO1</w:t>
            </w:r>
            <w:r>
              <w:t xml:space="preserve"> </w:t>
            </w:r>
            <w:r w:rsidRPr="003438CC">
              <w:t>/</w:t>
            </w:r>
            <w:r>
              <w:t xml:space="preserve"> </w:t>
            </w:r>
            <w:r w:rsidRPr="003438CC">
              <w:t>C</w:t>
            </w:r>
          </w:p>
        </w:tc>
        <w:tc>
          <w:tcPr>
            <w:tcW w:w="900" w:type="dxa"/>
            <w:vAlign w:val="center"/>
          </w:tcPr>
          <w:p w:rsidR="000E1EA2" w:rsidRPr="003438CC" w:rsidRDefault="000E1EA2" w:rsidP="000E1EA2">
            <w:pPr>
              <w:jc w:val="center"/>
            </w:pPr>
            <w:r w:rsidRPr="003438CC">
              <w:t>5</w:t>
            </w:r>
          </w:p>
        </w:tc>
      </w:tr>
      <w:tr w:rsidR="000E1EA2" w:rsidRPr="003438CC" w:rsidTr="000E1EA2">
        <w:tc>
          <w:tcPr>
            <w:tcW w:w="522" w:type="dxa"/>
            <w:vAlign w:val="center"/>
          </w:tcPr>
          <w:p w:rsidR="000E1EA2" w:rsidRPr="003438CC" w:rsidRDefault="000E1EA2" w:rsidP="000E1EA2">
            <w:pPr>
              <w:jc w:val="center"/>
            </w:pPr>
            <w:r w:rsidRPr="003438CC">
              <w:t>27.</w:t>
            </w:r>
          </w:p>
        </w:tc>
        <w:tc>
          <w:tcPr>
            <w:tcW w:w="8046" w:type="dxa"/>
          </w:tcPr>
          <w:p w:rsidR="000E1EA2" w:rsidRPr="003438CC" w:rsidRDefault="000E1EA2" w:rsidP="000E1EA2">
            <w:pPr>
              <w:jc w:val="both"/>
            </w:pPr>
            <w:r w:rsidRPr="003438CC">
              <w:t>Differentiate Ultra filtration and reverse osmosis</w:t>
            </w:r>
            <w:r>
              <w:t>.</w:t>
            </w:r>
          </w:p>
        </w:tc>
        <w:tc>
          <w:tcPr>
            <w:tcW w:w="1170" w:type="dxa"/>
            <w:vAlign w:val="center"/>
          </w:tcPr>
          <w:p w:rsidR="000E1EA2" w:rsidRPr="003438CC" w:rsidRDefault="000E1EA2" w:rsidP="000E1EA2">
            <w:pPr>
              <w:jc w:val="center"/>
            </w:pPr>
            <w:r w:rsidRPr="003438CC">
              <w:t>CO2</w:t>
            </w:r>
            <w:r>
              <w:t xml:space="preserve"> </w:t>
            </w:r>
            <w:r w:rsidRPr="003438CC">
              <w:t>/</w:t>
            </w:r>
            <w:r>
              <w:t xml:space="preserve"> </w:t>
            </w:r>
            <w:r w:rsidRPr="003438CC">
              <w:t>An</w:t>
            </w:r>
          </w:p>
        </w:tc>
        <w:tc>
          <w:tcPr>
            <w:tcW w:w="900" w:type="dxa"/>
            <w:vAlign w:val="center"/>
          </w:tcPr>
          <w:p w:rsidR="000E1EA2" w:rsidRPr="003438CC" w:rsidRDefault="000E1EA2" w:rsidP="000E1EA2">
            <w:pPr>
              <w:jc w:val="center"/>
            </w:pPr>
            <w:r w:rsidRPr="003438CC">
              <w:t>5</w:t>
            </w:r>
          </w:p>
        </w:tc>
      </w:tr>
      <w:tr w:rsidR="000E1EA2" w:rsidRPr="003438CC" w:rsidTr="000E1EA2">
        <w:tc>
          <w:tcPr>
            <w:tcW w:w="522" w:type="dxa"/>
            <w:vAlign w:val="center"/>
          </w:tcPr>
          <w:p w:rsidR="000E1EA2" w:rsidRPr="003438CC" w:rsidRDefault="000E1EA2" w:rsidP="000E1EA2">
            <w:pPr>
              <w:jc w:val="center"/>
            </w:pPr>
            <w:r w:rsidRPr="003438CC">
              <w:t>28.</w:t>
            </w:r>
          </w:p>
        </w:tc>
        <w:tc>
          <w:tcPr>
            <w:tcW w:w="8046" w:type="dxa"/>
          </w:tcPr>
          <w:p w:rsidR="000E1EA2" w:rsidRPr="003438CC" w:rsidRDefault="000E1EA2" w:rsidP="000E1EA2">
            <w:pPr>
              <w:jc w:val="both"/>
            </w:pPr>
            <w:r w:rsidRPr="003438CC">
              <w:t>Briefly explain the LTLT method of pasteurization.</w:t>
            </w:r>
          </w:p>
        </w:tc>
        <w:tc>
          <w:tcPr>
            <w:tcW w:w="1170" w:type="dxa"/>
            <w:vAlign w:val="center"/>
          </w:tcPr>
          <w:p w:rsidR="000E1EA2" w:rsidRPr="003438CC" w:rsidRDefault="000E1EA2" w:rsidP="000E1EA2">
            <w:pPr>
              <w:jc w:val="center"/>
            </w:pPr>
            <w:r w:rsidRPr="003438CC">
              <w:t>CO2</w:t>
            </w:r>
            <w:r>
              <w:t xml:space="preserve"> </w:t>
            </w:r>
            <w:r w:rsidRPr="003438CC">
              <w:t>/</w:t>
            </w:r>
            <w:r>
              <w:t xml:space="preserve"> </w:t>
            </w:r>
            <w:r w:rsidRPr="003438CC">
              <w:t>A</w:t>
            </w:r>
          </w:p>
        </w:tc>
        <w:tc>
          <w:tcPr>
            <w:tcW w:w="900" w:type="dxa"/>
            <w:vAlign w:val="center"/>
          </w:tcPr>
          <w:p w:rsidR="000E1EA2" w:rsidRPr="003438CC" w:rsidRDefault="000E1EA2" w:rsidP="000E1EA2">
            <w:pPr>
              <w:jc w:val="center"/>
            </w:pPr>
            <w:r w:rsidRPr="003438CC">
              <w:t>5</w:t>
            </w:r>
          </w:p>
        </w:tc>
      </w:tr>
      <w:tr w:rsidR="000E1EA2" w:rsidRPr="003438CC" w:rsidTr="000E1EA2">
        <w:tc>
          <w:tcPr>
            <w:tcW w:w="522" w:type="dxa"/>
            <w:vAlign w:val="center"/>
          </w:tcPr>
          <w:p w:rsidR="000E1EA2" w:rsidRPr="003438CC" w:rsidRDefault="000E1EA2" w:rsidP="000E1EA2">
            <w:pPr>
              <w:jc w:val="center"/>
            </w:pPr>
            <w:r w:rsidRPr="003438CC">
              <w:t>29.</w:t>
            </w:r>
          </w:p>
        </w:tc>
        <w:tc>
          <w:tcPr>
            <w:tcW w:w="8046" w:type="dxa"/>
          </w:tcPr>
          <w:p w:rsidR="000E1EA2" w:rsidRPr="003438CC" w:rsidRDefault="000E1EA2" w:rsidP="000E1EA2">
            <w:pPr>
              <w:jc w:val="both"/>
            </w:pPr>
            <w:r w:rsidRPr="003438CC">
              <w:t>Name any four fittings and components of the milk storage tanks and explain any one of them in brief.</w:t>
            </w:r>
          </w:p>
        </w:tc>
        <w:tc>
          <w:tcPr>
            <w:tcW w:w="1170" w:type="dxa"/>
            <w:vAlign w:val="center"/>
          </w:tcPr>
          <w:p w:rsidR="000E1EA2" w:rsidRPr="003438CC" w:rsidRDefault="000E1EA2" w:rsidP="000E1EA2">
            <w:pPr>
              <w:jc w:val="center"/>
            </w:pPr>
            <w:r w:rsidRPr="003438CC">
              <w:t>CO2</w:t>
            </w:r>
            <w:r>
              <w:t xml:space="preserve"> </w:t>
            </w:r>
            <w:r w:rsidRPr="003438CC">
              <w:t>/</w:t>
            </w:r>
            <w:r>
              <w:t xml:space="preserve"> </w:t>
            </w:r>
            <w:r w:rsidRPr="003438CC">
              <w:t>R</w:t>
            </w:r>
          </w:p>
        </w:tc>
        <w:tc>
          <w:tcPr>
            <w:tcW w:w="900" w:type="dxa"/>
            <w:vAlign w:val="center"/>
          </w:tcPr>
          <w:p w:rsidR="000E1EA2" w:rsidRPr="003438CC" w:rsidRDefault="000E1EA2" w:rsidP="000E1EA2">
            <w:pPr>
              <w:jc w:val="center"/>
            </w:pPr>
            <w:r w:rsidRPr="003438CC">
              <w:t>5</w:t>
            </w:r>
          </w:p>
        </w:tc>
      </w:tr>
      <w:tr w:rsidR="000E1EA2" w:rsidRPr="003438CC" w:rsidTr="000E1EA2">
        <w:tc>
          <w:tcPr>
            <w:tcW w:w="522" w:type="dxa"/>
            <w:vAlign w:val="center"/>
          </w:tcPr>
          <w:p w:rsidR="000E1EA2" w:rsidRPr="003438CC" w:rsidRDefault="000E1EA2" w:rsidP="000E1EA2">
            <w:pPr>
              <w:jc w:val="center"/>
            </w:pPr>
            <w:r w:rsidRPr="003438CC">
              <w:t>30.</w:t>
            </w:r>
          </w:p>
        </w:tc>
        <w:tc>
          <w:tcPr>
            <w:tcW w:w="8046" w:type="dxa"/>
          </w:tcPr>
          <w:p w:rsidR="000E1EA2" w:rsidRPr="003438CC" w:rsidRDefault="000E1EA2" w:rsidP="000E1EA2">
            <w:pPr>
              <w:jc w:val="both"/>
            </w:pPr>
            <w:r w:rsidRPr="003438CC">
              <w:t>Explain the working principle of Disc centrifuge with neat sketch.</w:t>
            </w:r>
          </w:p>
        </w:tc>
        <w:tc>
          <w:tcPr>
            <w:tcW w:w="1170" w:type="dxa"/>
            <w:vAlign w:val="center"/>
          </w:tcPr>
          <w:p w:rsidR="000E1EA2" w:rsidRPr="003438CC" w:rsidRDefault="000E1EA2" w:rsidP="000E1EA2">
            <w:pPr>
              <w:jc w:val="center"/>
            </w:pPr>
            <w:r w:rsidRPr="003438CC">
              <w:t>CO2</w:t>
            </w:r>
            <w:r>
              <w:t xml:space="preserve"> </w:t>
            </w:r>
            <w:r w:rsidRPr="003438CC">
              <w:t>/</w:t>
            </w:r>
            <w:r>
              <w:t xml:space="preserve"> </w:t>
            </w:r>
            <w:r w:rsidRPr="003438CC">
              <w:t>U</w:t>
            </w:r>
          </w:p>
        </w:tc>
        <w:tc>
          <w:tcPr>
            <w:tcW w:w="900" w:type="dxa"/>
            <w:vAlign w:val="center"/>
          </w:tcPr>
          <w:p w:rsidR="000E1EA2" w:rsidRPr="003438CC" w:rsidRDefault="000E1EA2" w:rsidP="000E1EA2">
            <w:pPr>
              <w:jc w:val="center"/>
            </w:pPr>
            <w:r w:rsidRPr="003438CC">
              <w:t>5</w:t>
            </w:r>
          </w:p>
        </w:tc>
      </w:tr>
      <w:tr w:rsidR="000E1EA2" w:rsidRPr="003438CC" w:rsidTr="000E1EA2">
        <w:tc>
          <w:tcPr>
            <w:tcW w:w="522" w:type="dxa"/>
            <w:vAlign w:val="center"/>
          </w:tcPr>
          <w:p w:rsidR="000E1EA2" w:rsidRPr="003438CC" w:rsidRDefault="000E1EA2" w:rsidP="000E1EA2">
            <w:pPr>
              <w:jc w:val="center"/>
            </w:pPr>
            <w:r w:rsidRPr="003438CC">
              <w:t>31.</w:t>
            </w:r>
          </w:p>
        </w:tc>
        <w:tc>
          <w:tcPr>
            <w:tcW w:w="8046" w:type="dxa"/>
          </w:tcPr>
          <w:p w:rsidR="000E1EA2" w:rsidRPr="003438CC" w:rsidRDefault="000E1EA2" w:rsidP="000E1EA2">
            <w:pPr>
              <w:jc w:val="both"/>
            </w:pPr>
            <w:r w:rsidRPr="003438CC">
              <w:t>What are the engineering properties of milk and milk products? Discuss.</w:t>
            </w:r>
          </w:p>
        </w:tc>
        <w:tc>
          <w:tcPr>
            <w:tcW w:w="1170" w:type="dxa"/>
            <w:vAlign w:val="center"/>
          </w:tcPr>
          <w:p w:rsidR="000E1EA2" w:rsidRPr="003438CC" w:rsidRDefault="000E1EA2" w:rsidP="000E1EA2">
            <w:pPr>
              <w:jc w:val="center"/>
            </w:pPr>
            <w:r w:rsidRPr="003438CC">
              <w:t>CO2</w:t>
            </w:r>
            <w:r>
              <w:t xml:space="preserve"> </w:t>
            </w:r>
            <w:r w:rsidRPr="003438CC">
              <w:t>/</w:t>
            </w:r>
            <w:r>
              <w:t xml:space="preserve"> </w:t>
            </w:r>
            <w:r w:rsidRPr="003438CC">
              <w:t>A</w:t>
            </w:r>
          </w:p>
        </w:tc>
        <w:tc>
          <w:tcPr>
            <w:tcW w:w="900" w:type="dxa"/>
            <w:vAlign w:val="center"/>
          </w:tcPr>
          <w:p w:rsidR="000E1EA2" w:rsidRPr="003438CC" w:rsidRDefault="000E1EA2" w:rsidP="000E1EA2">
            <w:pPr>
              <w:jc w:val="center"/>
            </w:pPr>
            <w:r w:rsidRPr="003438CC">
              <w:t>5</w:t>
            </w:r>
          </w:p>
        </w:tc>
      </w:tr>
      <w:tr w:rsidR="000E1EA2" w:rsidRPr="003438CC" w:rsidTr="000E1EA2">
        <w:tc>
          <w:tcPr>
            <w:tcW w:w="522" w:type="dxa"/>
            <w:vAlign w:val="center"/>
          </w:tcPr>
          <w:p w:rsidR="000E1EA2" w:rsidRPr="003438CC" w:rsidRDefault="000E1EA2" w:rsidP="000E1EA2">
            <w:pPr>
              <w:jc w:val="center"/>
            </w:pPr>
            <w:r w:rsidRPr="003438CC">
              <w:t>32.</w:t>
            </w:r>
          </w:p>
        </w:tc>
        <w:tc>
          <w:tcPr>
            <w:tcW w:w="8046" w:type="dxa"/>
          </w:tcPr>
          <w:p w:rsidR="000E1EA2" w:rsidRPr="003438CC" w:rsidRDefault="000E1EA2" w:rsidP="000E1EA2">
            <w:pPr>
              <w:jc w:val="both"/>
            </w:pPr>
            <w:r w:rsidRPr="003438CC">
              <w:t>Draw the flow chart of milk processing steps for manufacture of modified milk</w:t>
            </w:r>
            <w:r>
              <w:t>.</w:t>
            </w:r>
          </w:p>
        </w:tc>
        <w:tc>
          <w:tcPr>
            <w:tcW w:w="1170" w:type="dxa"/>
            <w:vAlign w:val="center"/>
          </w:tcPr>
          <w:p w:rsidR="000E1EA2" w:rsidRPr="003438CC" w:rsidRDefault="000E1EA2" w:rsidP="000E1EA2">
            <w:pPr>
              <w:jc w:val="center"/>
            </w:pPr>
            <w:r w:rsidRPr="003438CC">
              <w:t>CO2</w:t>
            </w:r>
            <w:r>
              <w:t xml:space="preserve"> </w:t>
            </w:r>
            <w:r w:rsidRPr="003438CC">
              <w:t>/</w:t>
            </w:r>
            <w:r>
              <w:t xml:space="preserve"> </w:t>
            </w:r>
            <w:r w:rsidRPr="003438CC">
              <w:t>An</w:t>
            </w:r>
          </w:p>
        </w:tc>
        <w:tc>
          <w:tcPr>
            <w:tcW w:w="900" w:type="dxa"/>
            <w:vAlign w:val="center"/>
          </w:tcPr>
          <w:p w:rsidR="000E1EA2" w:rsidRPr="003438CC" w:rsidRDefault="000E1EA2" w:rsidP="000E1EA2">
            <w:pPr>
              <w:jc w:val="center"/>
            </w:pPr>
            <w:r w:rsidRPr="003438CC">
              <w:t>5</w:t>
            </w:r>
          </w:p>
        </w:tc>
      </w:tr>
    </w:tbl>
    <w:p w:rsidR="000E1EA2" w:rsidRDefault="000E1EA2" w:rsidP="000E1EA2">
      <w:bookmarkStart w:id="6" w:name="_gjdgxs" w:colFirst="0" w:colLast="0"/>
      <w:bookmarkEnd w:id="6"/>
    </w:p>
    <w:p w:rsidR="000E1EA2" w:rsidRDefault="000E1EA2" w:rsidP="000E1EA2"/>
    <w:tbl>
      <w:tblPr>
        <w:tblW w:w="1063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690"/>
        <w:gridCol w:w="444"/>
        <w:gridCol w:w="7434"/>
        <w:gridCol w:w="1170"/>
        <w:gridCol w:w="900"/>
      </w:tblGrid>
      <w:tr w:rsidR="000E1EA2" w:rsidRPr="003438CC" w:rsidTr="000E1EA2">
        <w:trPr>
          <w:trHeight w:val="240"/>
        </w:trPr>
        <w:tc>
          <w:tcPr>
            <w:tcW w:w="10638" w:type="dxa"/>
            <w:gridSpan w:val="5"/>
          </w:tcPr>
          <w:p w:rsidR="000E1EA2" w:rsidRDefault="000E1EA2" w:rsidP="000E1EA2">
            <w:pPr>
              <w:jc w:val="center"/>
            </w:pPr>
            <w:r w:rsidRPr="003438CC">
              <w:br w:type="page"/>
            </w:r>
          </w:p>
          <w:p w:rsidR="000E1EA2" w:rsidRPr="003438CC" w:rsidRDefault="000E1EA2" w:rsidP="000E1EA2">
            <w:pPr>
              <w:jc w:val="center"/>
              <w:rPr>
                <w:b/>
                <w:u w:val="single"/>
              </w:rPr>
            </w:pPr>
            <w:r w:rsidRPr="003438CC">
              <w:rPr>
                <w:b/>
                <w:u w:val="single"/>
              </w:rPr>
              <w:t>PART C (2 X 15= 30 MARKS)</w:t>
            </w:r>
          </w:p>
          <w:p w:rsidR="000E1EA2" w:rsidRDefault="000E1EA2" w:rsidP="000E1EA2">
            <w:pPr>
              <w:jc w:val="center"/>
              <w:rPr>
                <w:b/>
              </w:rPr>
            </w:pPr>
            <w:r w:rsidRPr="003438CC">
              <w:rPr>
                <w:b/>
              </w:rPr>
              <w:t>(Answer any 2 from the following)</w:t>
            </w:r>
          </w:p>
          <w:p w:rsidR="000E1EA2" w:rsidRPr="003438CC" w:rsidRDefault="000E1EA2" w:rsidP="000E1EA2">
            <w:pPr>
              <w:jc w:val="center"/>
              <w:rPr>
                <w:b/>
              </w:rPr>
            </w:pPr>
          </w:p>
        </w:tc>
      </w:tr>
      <w:tr w:rsidR="000E1EA2" w:rsidRPr="003438CC" w:rsidTr="000E1EA2">
        <w:trPr>
          <w:trHeight w:val="340"/>
        </w:trPr>
        <w:tc>
          <w:tcPr>
            <w:tcW w:w="690" w:type="dxa"/>
            <w:vMerge w:val="restart"/>
            <w:vAlign w:val="center"/>
          </w:tcPr>
          <w:p w:rsidR="000E1EA2" w:rsidRPr="003438CC" w:rsidRDefault="000E1EA2" w:rsidP="000E1EA2">
            <w:pPr>
              <w:jc w:val="center"/>
            </w:pPr>
            <w:bookmarkStart w:id="7" w:name="_7gpl351ljwoq" w:colFirst="0" w:colLast="0"/>
            <w:bookmarkEnd w:id="7"/>
            <w:r w:rsidRPr="003438CC">
              <w:t>33.</w:t>
            </w:r>
          </w:p>
        </w:tc>
        <w:tc>
          <w:tcPr>
            <w:tcW w:w="444" w:type="dxa"/>
            <w:vAlign w:val="center"/>
          </w:tcPr>
          <w:p w:rsidR="000E1EA2" w:rsidRPr="003438CC" w:rsidRDefault="000E1EA2" w:rsidP="000E1EA2">
            <w:pPr>
              <w:jc w:val="center"/>
            </w:pPr>
            <w:r w:rsidRPr="003438CC">
              <w:t>a.</w:t>
            </w:r>
          </w:p>
        </w:tc>
        <w:tc>
          <w:tcPr>
            <w:tcW w:w="7434" w:type="dxa"/>
          </w:tcPr>
          <w:p w:rsidR="000E1EA2" w:rsidRPr="003438CC" w:rsidRDefault="000E1EA2" w:rsidP="000E1EA2">
            <w:pPr>
              <w:jc w:val="both"/>
            </w:pPr>
            <w:r w:rsidRPr="003438CC">
              <w:t xml:space="preserve">Explain in detail the Fritz process of continuous butter </w:t>
            </w:r>
            <w:proofErr w:type="spellStart"/>
            <w:r w:rsidRPr="003438CC">
              <w:t>makingprocess</w:t>
            </w:r>
            <w:proofErr w:type="spellEnd"/>
          </w:p>
        </w:tc>
        <w:tc>
          <w:tcPr>
            <w:tcW w:w="1170" w:type="dxa"/>
            <w:vAlign w:val="center"/>
          </w:tcPr>
          <w:p w:rsidR="000E1EA2" w:rsidRPr="003438CC" w:rsidRDefault="000E1EA2" w:rsidP="000E1EA2">
            <w:pPr>
              <w:jc w:val="center"/>
            </w:pPr>
            <w:r w:rsidRPr="003438CC">
              <w:t>CO2</w:t>
            </w:r>
            <w:r>
              <w:t xml:space="preserve"> </w:t>
            </w:r>
            <w:r w:rsidRPr="003438CC">
              <w:t>/</w:t>
            </w:r>
            <w:r>
              <w:t xml:space="preserve"> </w:t>
            </w:r>
            <w:r w:rsidRPr="003438CC">
              <w:t>E</w:t>
            </w:r>
          </w:p>
        </w:tc>
        <w:tc>
          <w:tcPr>
            <w:tcW w:w="900" w:type="dxa"/>
            <w:vAlign w:val="center"/>
          </w:tcPr>
          <w:p w:rsidR="000E1EA2" w:rsidRPr="003438CC" w:rsidRDefault="000E1EA2" w:rsidP="000E1EA2">
            <w:pPr>
              <w:jc w:val="center"/>
            </w:pPr>
            <w:r w:rsidRPr="003438CC">
              <w:t>8</w:t>
            </w:r>
          </w:p>
        </w:tc>
      </w:tr>
      <w:tr w:rsidR="000E1EA2" w:rsidRPr="003438CC" w:rsidTr="000E1EA2">
        <w:trPr>
          <w:trHeight w:val="220"/>
        </w:trPr>
        <w:tc>
          <w:tcPr>
            <w:tcW w:w="690" w:type="dxa"/>
            <w:vMerge/>
            <w:vAlign w:val="center"/>
          </w:tcPr>
          <w:p w:rsidR="000E1EA2" w:rsidRPr="003438CC" w:rsidRDefault="000E1EA2" w:rsidP="000E1EA2">
            <w:pPr>
              <w:widowControl w:val="0"/>
              <w:pBdr>
                <w:top w:val="nil"/>
                <w:left w:val="nil"/>
                <w:bottom w:val="nil"/>
                <w:right w:val="nil"/>
                <w:between w:val="nil"/>
              </w:pBdr>
              <w:spacing w:line="276" w:lineRule="auto"/>
              <w:jc w:val="center"/>
            </w:pPr>
          </w:p>
        </w:tc>
        <w:tc>
          <w:tcPr>
            <w:tcW w:w="444" w:type="dxa"/>
            <w:vAlign w:val="center"/>
          </w:tcPr>
          <w:p w:rsidR="000E1EA2" w:rsidRPr="003438CC" w:rsidRDefault="000E1EA2" w:rsidP="000E1EA2">
            <w:pPr>
              <w:jc w:val="center"/>
            </w:pPr>
            <w:r w:rsidRPr="003438CC">
              <w:t>b.</w:t>
            </w:r>
          </w:p>
        </w:tc>
        <w:tc>
          <w:tcPr>
            <w:tcW w:w="7434" w:type="dxa"/>
          </w:tcPr>
          <w:p w:rsidR="000E1EA2" w:rsidRPr="003438CC" w:rsidRDefault="000E1EA2" w:rsidP="000E1EA2">
            <w:pPr>
              <w:jc w:val="both"/>
            </w:pPr>
            <w:r w:rsidRPr="003438CC">
              <w:t>Explain the different chemical and biological methods of food preservation</w:t>
            </w:r>
          </w:p>
        </w:tc>
        <w:tc>
          <w:tcPr>
            <w:tcW w:w="1170" w:type="dxa"/>
            <w:vAlign w:val="center"/>
          </w:tcPr>
          <w:p w:rsidR="000E1EA2" w:rsidRPr="003438CC" w:rsidRDefault="000E1EA2" w:rsidP="000E1EA2">
            <w:pPr>
              <w:jc w:val="center"/>
            </w:pPr>
            <w:r w:rsidRPr="003438CC">
              <w:t>CO3</w:t>
            </w:r>
            <w:r>
              <w:t xml:space="preserve"> </w:t>
            </w:r>
            <w:r w:rsidRPr="003438CC">
              <w:t>/</w:t>
            </w:r>
            <w:r>
              <w:t xml:space="preserve"> </w:t>
            </w:r>
            <w:r w:rsidRPr="003438CC">
              <w:t>C</w:t>
            </w:r>
          </w:p>
        </w:tc>
        <w:tc>
          <w:tcPr>
            <w:tcW w:w="900" w:type="dxa"/>
            <w:vAlign w:val="center"/>
          </w:tcPr>
          <w:p w:rsidR="000E1EA2" w:rsidRPr="003438CC" w:rsidRDefault="000E1EA2" w:rsidP="000E1EA2">
            <w:pPr>
              <w:jc w:val="center"/>
            </w:pPr>
            <w:r w:rsidRPr="003438CC">
              <w:t>7</w:t>
            </w:r>
          </w:p>
        </w:tc>
      </w:tr>
      <w:tr w:rsidR="000E1EA2" w:rsidRPr="003438CC" w:rsidTr="000E1EA2">
        <w:trPr>
          <w:trHeight w:val="220"/>
        </w:trPr>
        <w:tc>
          <w:tcPr>
            <w:tcW w:w="690" w:type="dxa"/>
            <w:vAlign w:val="center"/>
          </w:tcPr>
          <w:p w:rsidR="000E1EA2" w:rsidRPr="003438CC" w:rsidRDefault="000E1EA2" w:rsidP="000E1EA2">
            <w:pPr>
              <w:widowControl w:val="0"/>
              <w:pBdr>
                <w:top w:val="nil"/>
                <w:left w:val="nil"/>
                <w:bottom w:val="nil"/>
                <w:right w:val="nil"/>
                <w:between w:val="nil"/>
              </w:pBdr>
              <w:spacing w:line="276" w:lineRule="auto"/>
              <w:jc w:val="center"/>
            </w:pPr>
          </w:p>
        </w:tc>
        <w:tc>
          <w:tcPr>
            <w:tcW w:w="444" w:type="dxa"/>
            <w:vAlign w:val="center"/>
          </w:tcPr>
          <w:p w:rsidR="000E1EA2" w:rsidRPr="003438CC" w:rsidRDefault="000E1EA2" w:rsidP="000E1EA2">
            <w:pPr>
              <w:jc w:val="center"/>
            </w:pPr>
          </w:p>
        </w:tc>
        <w:tc>
          <w:tcPr>
            <w:tcW w:w="7434" w:type="dxa"/>
          </w:tcPr>
          <w:p w:rsidR="000E1EA2" w:rsidRPr="003438CC" w:rsidRDefault="000E1EA2" w:rsidP="000E1EA2">
            <w:pPr>
              <w:jc w:val="both"/>
            </w:pPr>
          </w:p>
        </w:tc>
        <w:tc>
          <w:tcPr>
            <w:tcW w:w="1170" w:type="dxa"/>
            <w:vAlign w:val="center"/>
          </w:tcPr>
          <w:p w:rsidR="000E1EA2" w:rsidRPr="003438CC" w:rsidRDefault="000E1EA2" w:rsidP="000E1EA2">
            <w:pPr>
              <w:jc w:val="center"/>
            </w:pPr>
          </w:p>
        </w:tc>
        <w:tc>
          <w:tcPr>
            <w:tcW w:w="900" w:type="dxa"/>
            <w:vAlign w:val="center"/>
          </w:tcPr>
          <w:p w:rsidR="000E1EA2" w:rsidRPr="003438CC" w:rsidRDefault="000E1EA2" w:rsidP="000E1EA2">
            <w:pPr>
              <w:jc w:val="center"/>
            </w:pPr>
          </w:p>
        </w:tc>
      </w:tr>
      <w:tr w:rsidR="000E1EA2" w:rsidRPr="003438CC" w:rsidTr="000E1EA2">
        <w:trPr>
          <w:trHeight w:val="220"/>
        </w:trPr>
        <w:tc>
          <w:tcPr>
            <w:tcW w:w="690" w:type="dxa"/>
            <w:vMerge w:val="restart"/>
            <w:vAlign w:val="center"/>
          </w:tcPr>
          <w:p w:rsidR="000E1EA2" w:rsidRPr="003438CC" w:rsidRDefault="000E1EA2" w:rsidP="000E1EA2">
            <w:pPr>
              <w:jc w:val="center"/>
            </w:pPr>
            <w:r w:rsidRPr="003438CC">
              <w:t>34.</w:t>
            </w:r>
          </w:p>
        </w:tc>
        <w:tc>
          <w:tcPr>
            <w:tcW w:w="444" w:type="dxa"/>
            <w:vAlign w:val="center"/>
          </w:tcPr>
          <w:p w:rsidR="000E1EA2" w:rsidRPr="003438CC" w:rsidRDefault="000E1EA2" w:rsidP="000E1EA2">
            <w:pPr>
              <w:jc w:val="center"/>
            </w:pPr>
            <w:r w:rsidRPr="003438CC">
              <w:t>a.</w:t>
            </w:r>
          </w:p>
        </w:tc>
        <w:tc>
          <w:tcPr>
            <w:tcW w:w="7434" w:type="dxa"/>
          </w:tcPr>
          <w:p w:rsidR="000E1EA2" w:rsidRPr="003438CC" w:rsidRDefault="000E1EA2" w:rsidP="000E1EA2">
            <w:pPr>
              <w:jc w:val="both"/>
            </w:pPr>
            <w:r w:rsidRPr="003438CC">
              <w:t>Explain the method of manufacture of ice cream with a flow diagram.</w:t>
            </w:r>
          </w:p>
        </w:tc>
        <w:tc>
          <w:tcPr>
            <w:tcW w:w="1170" w:type="dxa"/>
            <w:vAlign w:val="center"/>
          </w:tcPr>
          <w:p w:rsidR="000E1EA2" w:rsidRPr="003438CC" w:rsidRDefault="000E1EA2" w:rsidP="000E1EA2">
            <w:pPr>
              <w:jc w:val="center"/>
            </w:pPr>
            <w:r w:rsidRPr="003438CC">
              <w:t>CO2</w:t>
            </w:r>
            <w:r>
              <w:t xml:space="preserve"> </w:t>
            </w:r>
            <w:r w:rsidRPr="003438CC">
              <w:t>/</w:t>
            </w:r>
            <w:r>
              <w:t xml:space="preserve"> </w:t>
            </w:r>
            <w:r w:rsidRPr="003438CC">
              <w:t>E</w:t>
            </w:r>
          </w:p>
        </w:tc>
        <w:tc>
          <w:tcPr>
            <w:tcW w:w="900" w:type="dxa"/>
            <w:vAlign w:val="center"/>
          </w:tcPr>
          <w:p w:rsidR="000E1EA2" w:rsidRPr="003438CC" w:rsidRDefault="000E1EA2" w:rsidP="000E1EA2">
            <w:pPr>
              <w:jc w:val="center"/>
            </w:pPr>
            <w:r w:rsidRPr="003438CC">
              <w:t>8</w:t>
            </w:r>
          </w:p>
        </w:tc>
      </w:tr>
      <w:tr w:rsidR="000E1EA2" w:rsidRPr="003438CC" w:rsidTr="000E1EA2">
        <w:trPr>
          <w:trHeight w:val="220"/>
        </w:trPr>
        <w:tc>
          <w:tcPr>
            <w:tcW w:w="690" w:type="dxa"/>
            <w:vMerge/>
            <w:vAlign w:val="center"/>
          </w:tcPr>
          <w:p w:rsidR="000E1EA2" w:rsidRPr="003438CC" w:rsidRDefault="000E1EA2" w:rsidP="000E1EA2">
            <w:pPr>
              <w:widowControl w:val="0"/>
              <w:pBdr>
                <w:top w:val="nil"/>
                <w:left w:val="nil"/>
                <w:bottom w:val="nil"/>
                <w:right w:val="nil"/>
                <w:between w:val="nil"/>
              </w:pBdr>
              <w:spacing w:line="276" w:lineRule="auto"/>
              <w:jc w:val="center"/>
            </w:pPr>
          </w:p>
        </w:tc>
        <w:tc>
          <w:tcPr>
            <w:tcW w:w="444" w:type="dxa"/>
            <w:vAlign w:val="center"/>
          </w:tcPr>
          <w:p w:rsidR="000E1EA2" w:rsidRPr="003438CC" w:rsidRDefault="000E1EA2" w:rsidP="000E1EA2">
            <w:pPr>
              <w:jc w:val="center"/>
            </w:pPr>
            <w:r w:rsidRPr="003438CC">
              <w:t>b.</w:t>
            </w:r>
          </w:p>
        </w:tc>
        <w:tc>
          <w:tcPr>
            <w:tcW w:w="7434" w:type="dxa"/>
          </w:tcPr>
          <w:p w:rsidR="000E1EA2" w:rsidRPr="003438CC" w:rsidRDefault="000E1EA2" w:rsidP="000E1EA2">
            <w:pPr>
              <w:jc w:val="both"/>
            </w:pPr>
            <w:r w:rsidRPr="003438CC">
              <w:t>Explain the working mechanism of plate freezers with neat sketch.</w:t>
            </w:r>
          </w:p>
        </w:tc>
        <w:tc>
          <w:tcPr>
            <w:tcW w:w="1170" w:type="dxa"/>
            <w:vAlign w:val="center"/>
          </w:tcPr>
          <w:p w:rsidR="000E1EA2" w:rsidRPr="003438CC" w:rsidRDefault="000E1EA2" w:rsidP="000E1EA2">
            <w:pPr>
              <w:jc w:val="center"/>
            </w:pPr>
            <w:r w:rsidRPr="003438CC">
              <w:t>CO2</w:t>
            </w:r>
            <w:r>
              <w:t xml:space="preserve"> </w:t>
            </w:r>
            <w:r w:rsidRPr="003438CC">
              <w:t>/</w:t>
            </w:r>
            <w:r>
              <w:t xml:space="preserve"> </w:t>
            </w:r>
            <w:r w:rsidRPr="003438CC">
              <w:t>An</w:t>
            </w:r>
          </w:p>
        </w:tc>
        <w:tc>
          <w:tcPr>
            <w:tcW w:w="900" w:type="dxa"/>
            <w:vAlign w:val="center"/>
          </w:tcPr>
          <w:p w:rsidR="000E1EA2" w:rsidRPr="003438CC" w:rsidRDefault="000E1EA2" w:rsidP="000E1EA2">
            <w:pPr>
              <w:jc w:val="center"/>
            </w:pPr>
            <w:r w:rsidRPr="003438CC">
              <w:t>7</w:t>
            </w:r>
          </w:p>
        </w:tc>
      </w:tr>
      <w:tr w:rsidR="000E1EA2" w:rsidRPr="003438CC" w:rsidTr="000E1EA2">
        <w:trPr>
          <w:trHeight w:val="220"/>
        </w:trPr>
        <w:tc>
          <w:tcPr>
            <w:tcW w:w="690" w:type="dxa"/>
            <w:vAlign w:val="center"/>
          </w:tcPr>
          <w:p w:rsidR="000E1EA2" w:rsidRPr="003438CC" w:rsidRDefault="000E1EA2" w:rsidP="000E1EA2">
            <w:pPr>
              <w:widowControl w:val="0"/>
              <w:pBdr>
                <w:top w:val="nil"/>
                <w:left w:val="nil"/>
                <w:bottom w:val="nil"/>
                <w:right w:val="nil"/>
                <w:between w:val="nil"/>
              </w:pBdr>
              <w:spacing w:line="276" w:lineRule="auto"/>
              <w:jc w:val="center"/>
            </w:pPr>
          </w:p>
        </w:tc>
        <w:tc>
          <w:tcPr>
            <w:tcW w:w="444" w:type="dxa"/>
            <w:vAlign w:val="center"/>
          </w:tcPr>
          <w:p w:rsidR="000E1EA2" w:rsidRPr="003438CC" w:rsidRDefault="000E1EA2" w:rsidP="000E1EA2">
            <w:pPr>
              <w:jc w:val="center"/>
            </w:pPr>
          </w:p>
        </w:tc>
        <w:tc>
          <w:tcPr>
            <w:tcW w:w="7434" w:type="dxa"/>
          </w:tcPr>
          <w:p w:rsidR="000E1EA2" w:rsidRPr="003438CC" w:rsidRDefault="000E1EA2" w:rsidP="000E1EA2">
            <w:pPr>
              <w:jc w:val="both"/>
            </w:pPr>
          </w:p>
        </w:tc>
        <w:tc>
          <w:tcPr>
            <w:tcW w:w="1170" w:type="dxa"/>
            <w:vAlign w:val="center"/>
          </w:tcPr>
          <w:p w:rsidR="000E1EA2" w:rsidRPr="003438CC" w:rsidRDefault="000E1EA2" w:rsidP="000E1EA2">
            <w:pPr>
              <w:jc w:val="center"/>
            </w:pPr>
          </w:p>
        </w:tc>
        <w:tc>
          <w:tcPr>
            <w:tcW w:w="900" w:type="dxa"/>
            <w:vAlign w:val="center"/>
          </w:tcPr>
          <w:p w:rsidR="000E1EA2" w:rsidRPr="003438CC" w:rsidRDefault="000E1EA2" w:rsidP="000E1EA2">
            <w:pPr>
              <w:jc w:val="center"/>
            </w:pPr>
          </w:p>
        </w:tc>
      </w:tr>
      <w:tr w:rsidR="000E1EA2" w:rsidRPr="003438CC" w:rsidTr="000E1EA2">
        <w:trPr>
          <w:trHeight w:val="220"/>
        </w:trPr>
        <w:tc>
          <w:tcPr>
            <w:tcW w:w="690" w:type="dxa"/>
            <w:vAlign w:val="center"/>
          </w:tcPr>
          <w:p w:rsidR="000E1EA2" w:rsidRPr="003438CC" w:rsidRDefault="000E1EA2" w:rsidP="000E1EA2">
            <w:pPr>
              <w:jc w:val="center"/>
            </w:pPr>
            <w:r w:rsidRPr="003438CC">
              <w:t>35.</w:t>
            </w:r>
          </w:p>
        </w:tc>
        <w:tc>
          <w:tcPr>
            <w:tcW w:w="444" w:type="dxa"/>
            <w:vAlign w:val="center"/>
          </w:tcPr>
          <w:p w:rsidR="000E1EA2" w:rsidRPr="003438CC" w:rsidRDefault="000E1EA2" w:rsidP="000E1EA2">
            <w:pPr>
              <w:jc w:val="center"/>
            </w:pPr>
          </w:p>
        </w:tc>
        <w:tc>
          <w:tcPr>
            <w:tcW w:w="7434" w:type="dxa"/>
          </w:tcPr>
          <w:p w:rsidR="000E1EA2" w:rsidRPr="003438CC" w:rsidRDefault="000E1EA2" w:rsidP="000E1EA2">
            <w:pPr>
              <w:jc w:val="both"/>
            </w:pPr>
            <w:r w:rsidRPr="003438CC">
              <w:t>Explain the various unit operations followed in dairy and food engineering with neat sketches.</w:t>
            </w:r>
          </w:p>
        </w:tc>
        <w:tc>
          <w:tcPr>
            <w:tcW w:w="1170" w:type="dxa"/>
            <w:vAlign w:val="center"/>
          </w:tcPr>
          <w:p w:rsidR="000E1EA2" w:rsidRPr="003438CC" w:rsidRDefault="000E1EA2" w:rsidP="000E1EA2">
            <w:pPr>
              <w:jc w:val="center"/>
            </w:pPr>
            <w:r w:rsidRPr="003438CC">
              <w:t>CO2</w:t>
            </w:r>
            <w:r>
              <w:t xml:space="preserve"> </w:t>
            </w:r>
            <w:r w:rsidRPr="003438CC">
              <w:t>/</w:t>
            </w:r>
            <w:r>
              <w:t xml:space="preserve"> </w:t>
            </w:r>
            <w:r w:rsidRPr="003438CC">
              <w:t>A</w:t>
            </w:r>
          </w:p>
        </w:tc>
        <w:tc>
          <w:tcPr>
            <w:tcW w:w="900" w:type="dxa"/>
            <w:vAlign w:val="center"/>
          </w:tcPr>
          <w:p w:rsidR="000E1EA2" w:rsidRPr="003438CC" w:rsidRDefault="000E1EA2" w:rsidP="000E1EA2">
            <w:pPr>
              <w:jc w:val="center"/>
            </w:pPr>
            <w:r w:rsidRPr="003438CC">
              <w:t>15</w:t>
            </w:r>
          </w:p>
        </w:tc>
      </w:tr>
    </w:tbl>
    <w:p w:rsidR="000E1EA2" w:rsidRDefault="000E1EA2" w:rsidP="000E1EA2"/>
    <w:p w:rsidR="000E1EA2" w:rsidRPr="003438CC" w:rsidRDefault="000E1EA2" w:rsidP="000E1EA2"/>
    <w:p w:rsidR="000E1EA2" w:rsidRPr="003438CC" w:rsidRDefault="000E1EA2" w:rsidP="000E1EA2">
      <w:pPr>
        <w:jc w:val="center"/>
      </w:pPr>
      <w:r w:rsidRPr="003438CC">
        <w:tab/>
      </w:r>
      <w:r w:rsidRPr="003438CC">
        <w:tab/>
      </w:r>
    </w:p>
    <w:p w:rsidR="000E1EA2" w:rsidRPr="003438CC" w:rsidRDefault="000E1EA2" w:rsidP="000E1EA2">
      <w:pPr>
        <w:tabs>
          <w:tab w:val="left" w:pos="2940"/>
          <w:tab w:val="center" w:pos="5233"/>
        </w:tabs>
      </w:pPr>
      <w:r w:rsidRPr="003438CC">
        <w:tab/>
      </w:r>
      <w:r w:rsidRPr="003438CC">
        <w:tab/>
      </w:r>
    </w:p>
    <w:tbl>
      <w:tblPr>
        <w:tblStyle w:val="TableGrid"/>
        <w:tblW w:w="0" w:type="auto"/>
        <w:tblInd w:w="392" w:type="dxa"/>
        <w:tblLook w:val="04A0" w:firstRow="1" w:lastRow="0" w:firstColumn="1" w:lastColumn="0" w:noHBand="0" w:noVBand="1"/>
      </w:tblPr>
      <w:tblGrid>
        <w:gridCol w:w="709"/>
        <w:gridCol w:w="9072"/>
      </w:tblGrid>
      <w:tr w:rsidR="000E1EA2" w:rsidRPr="003438CC" w:rsidTr="000E1EA2">
        <w:tc>
          <w:tcPr>
            <w:tcW w:w="9781" w:type="dxa"/>
            <w:gridSpan w:val="2"/>
          </w:tcPr>
          <w:p w:rsidR="000E1EA2" w:rsidRPr="003438CC" w:rsidRDefault="000E1EA2" w:rsidP="000E1EA2">
            <w:pPr>
              <w:tabs>
                <w:tab w:val="left" w:pos="2940"/>
                <w:tab w:val="center" w:pos="5233"/>
              </w:tabs>
              <w:jc w:val="center"/>
              <w:rPr>
                <w:b/>
                <w:bCs/>
              </w:rPr>
            </w:pPr>
            <w:r w:rsidRPr="003438CC">
              <w:rPr>
                <w:b/>
                <w:bCs/>
              </w:rPr>
              <w:t>COURSE OUTCOMES</w:t>
            </w:r>
          </w:p>
        </w:tc>
      </w:tr>
      <w:tr w:rsidR="000E1EA2" w:rsidRPr="003438CC" w:rsidTr="000E1EA2">
        <w:tc>
          <w:tcPr>
            <w:tcW w:w="709" w:type="dxa"/>
          </w:tcPr>
          <w:p w:rsidR="000E1EA2" w:rsidRPr="003438CC" w:rsidRDefault="000E1EA2" w:rsidP="000E1EA2">
            <w:pPr>
              <w:tabs>
                <w:tab w:val="left" w:pos="2940"/>
                <w:tab w:val="center" w:pos="5233"/>
              </w:tabs>
            </w:pPr>
            <w:r w:rsidRPr="003438CC">
              <w:t>CO1</w:t>
            </w:r>
          </w:p>
        </w:tc>
        <w:tc>
          <w:tcPr>
            <w:tcW w:w="9072" w:type="dxa"/>
          </w:tcPr>
          <w:p w:rsidR="000E1EA2" w:rsidRPr="003438CC" w:rsidRDefault="000E1EA2" w:rsidP="000E1EA2">
            <w:pPr>
              <w:tabs>
                <w:tab w:val="left" w:pos="2940"/>
                <w:tab w:val="center" w:pos="5233"/>
              </w:tabs>
              <w:jc w:val="both"/>
            </w:pPr>
            <w:r w:rsidRPr="003438CC">
              <w:t xml:space="preserve">The students will gain knowledge about the </w:t>
            </w:r>
            <w:proofErr w:type="spellStart"/>
            <w:r w:rsidRPr="003438CC">
              <w:t>physico</w:t>
            </w:r>
            <w:proofErr w:type="spellEnd"/>
            <w:r w:rsidRPr="003438CC">
              <w:t>-chemical properties of milk and the engineering principles involved in different unit operations in milk and milk product processing</w:t>
            </w:r>
          </w:p>
        </w:tc>
      </w:tr>
      <w:tr w:rsidR="000E1EA2" w:rsidRPr="003438CC" w:rsidTr="000E1EA2">
        <w:tc>
          <w:tcPr>
            <w:tcW w:w="709" w:type="dxa"/>
          </w:tcPr>
          <w:p w:rsidR="000E1EA2" w:rsidRPr="003438CC" w:rsidRDefault="000E1EA2" w:rsidP="000E1EA2">
            <w:pPr>
              <w:tabs>
                <w:tab w:val="left" w:pos="2940"/>
                <w:tab w:val="center" w:pos="5233"/>
              </w:tabs>
            </w:pPr>
            <w:r w:rsidRPr="003438CC">
              <w:t>CO2</w:t>
            </w:r>
          </w:p>
        </w:tc>
        <w:tc>
          <w:tcPr>
            <w:tcW w:w="9072" w:type="dxa"/>
          </w:tcPr>
          <w:p w:rsidR="000E1EA2" w:rsidRPr="003438CC" w:rsidRDefault="000E1EA2" w:rsidP="000E1EA2">
            <w:pPr>
              <w:tabs>
                <w:tab w:val="left" w:pos="2940"/>
                <w:tab w:val="center" w:pos="5233"/>
              </w:tabs>
              <w:jc w:val="both"/>
            </w:pPr>
            <w:r w:rsidRPr="003438CC">
              <w:t>The students will gain knowledge to manufacture different dairy products and equipment details, operation and maintenance</w:t>
            </w:r>
          </w:p>
        </w:tc>
      </w:tr>
      <w:tr w:rsidR="000E1EA2" w:rsidRPr="003438CC" w:rsidTr="000E1EA2">
        <w:tc>
          <w:tcPr>
            <w:tcW w:w="709" w:type="dxa"/>
          </w:tcPr>
          <w:p w:rsidR="000E1EA2" w:rsidRPr="003438CC" w:rsidRDefault="000E1EA2" w:rsidP="000E1EA2">
            <w:pPr>
              <w:tabs>
                <w:tab w:val="left" w:pos="2940"/>
                <w:tab w:val="center" w:pos="5233"/>
              </w:tabs>
            </w:pPr>
            <w:r w:rsidRPr="003438CC">
              <w:t>CO3</w:t>
            </w:r>
          </w:p>
        </w:tc>
        <w:tc>
          <w:tcPr>
            <w:tcW w:w="9072" w:type="dxa"/>
          </w:tcPr>
          <w:p w:rsidR="000E1EA2" w:rsidRPr="003438CC" w:rsidRDefault="000E1EA2" w:rsidP="000E1EA2">
            <w:pPr>
              <w:tabs>
                <w:tab w:val="left" w:pos="2940"/>
                <w:tab w:val="center" w:pos="5233"/>
              </w:tabs>
            </w:pPr>
            <w:r w:rsidRPr="003438CC">
              <w:t xml:space="preserve">The students will understand the </w:t>
            </w:r>
            <w:proofErr w:type="spellStart"/>
            <w:r w:rsidRPr="003438CC">
              <w:t>principles</w:t>
            </w:r>
            <w:proofErr w:type="spellEnd"/>
            <w:r w:rsidRPr="003438CC">
              <w:t xml:space="preserve"> involved in thermal and non-thermal processing of food</w:t>
            </w:r>
          </w:p>
        </w:tc>
      </w:tr>
    </w:tbl>
    <w:p w:rsidR="000E1EA2" w:rsidRPr="003438CC" w:rsidRDefault="000E1EA2" w:rsidP="000E1EA2">
      <w:pPr>
        <w:tabs>
          <w:tab w:val="left" w:pos="2940"/>
          <w:tab w:val="center" w:pos="5233"/>
        </w:tabs>
      </w:pPr>
    </w:p>
    <w:tbl>
      <w:tblPr>
        <w:tblStyle w:val="TableGrid"/>
        <w:tblW w:w="0" w:type="auto"/>
        <w:tblInd w:w="250" w:type="dxa"/>
        <w:tblLook w:val="04A0" w:firstRow="1" w:lastRow="0" w:firstColumn="1" w:lastColumn="0" w:noHBand="0" w:noVBand="1"/>
      </w:tblPr>
      <w:tblGrid>
        <w:gridCol w:w="1062"/>
        <w:gridCol w:w="1349"/>
        <w:gridCol w:w="1430"/>
        <w:gridCol w:w="1314"/>
        <w:gridCol w:w="1322"/>
        <w:gridCol w:w="1327"/>
        <w:gridCol w:w="1318"/>
        <w:gridCol w:w="801"/>
      </w:tblGrid>
      <w:tr w:rsidR="000E1EA2" w:rsidRPr="003438CC" w:rsidTr="000E1EA2">
        <w:tc>
          <w:tcPr>
            <w:tcW w:w="9923" w:type="dxa"/>
            <w:gridSpan w:val="8"/>
          </w:tcPr>
          <w:p w:rsidR="000E1EA2" w:rsidRPr="003438CC" w:rsidRDefault="000E1EA2" w:rsidP="000E1EA2">
            <w:pPr>
              <w:tabs>
                <w:tab w:val="left" w:pos="2940"/>
                <w:tab w:val="center" w:pos="5233"/>
              </w:tabs>
              <w:jc w:val="center"/>
              <w:rPr>
                <w:b/>
                <w:bCs/>
              </w:rPr>
            </w:pPr>
            <w:r w:rsidRPr="003438CC">
              <w:rPr>
                <w:b/>
                <w:bCs/>
              </w:rPr>
              <w:t>Assessment Pattern as per Bloom’s Taxonomy</w:t>
            </w:r>
          </w:p>
        </w:tc>
      </w:tr>
      <w:tr w:rsidR="000E1EA2" w:rsidRPr="003438CC" w:rsidTr="000E1EA2">
        <w:tc>
          <w:tcPr>
            <w:tcW w:w="1062" w:type="dxa"/>
          </w:tcPr>
          <w:p w:rsidR="000E1EA2" w:rsidRPr="003438CC" w:rsidRDefault="000E1EA2" w:rsidP="000E1EA2">
            <w:pPr>
              <w:tabs>
                <w:tab w:val="left" w:pos="2940"/>
                <w:tab w:val="center" w:pos="5233"/>
              </w:tabs>
              <w:jc w:val="center"/>
              <w:rPr>
                <w:b/>
                <w:bCs/>
              </w:rPr>
            </w:pPr>
            <w:r w:rsidRPr="003438CC">
              <w:rPr>
                <w:b/>
                <w:bCs/>
              </w:rPr>
              <w:t>CO/P</w:t>
            </w:r>
          </w:p>
        </w:tc>
        <w:tc>
          <w:tcPr>
            <w:tcW w:w="1349" w:type="dxa"/>
          </w:tcPr>
          <w:p w:rsidR="000E1EA2" w:rsidRPr="003438CC" w:rsidRDefault="000E1EA2" w:rsidP="000E1EA2">
            <w:pPr>
              <w:tabs>
                <w:tab w:val="left" w:pos="2940"/>
                <w:tab w:val="center" w:pos="5233"/>
              </w:tabs>
              <w:jc w:val="center"/>
              <w:rPr>
                <w:b/>
                <w:bCs/>
              </w:rPr>
            </w:pPr>
            <w:r w:rsidRPr="003438CC">
              <w:rPr>
                <w:b/>
                <w:bCs/>
              </w:rPr>
              <w:t>Remember</w:t>
            </w:r>
          </w:p>
        </w:tc>
        <w:tc>
          <w:tcPr>
            <w:tcW w:w="1430" w:type="dxa"/>
          </w:tcPr>
          <w:p w:rsidR="000E1EA2" w:rsidRPr="003438CC" w:rsidRDefault="000E1EA2" w:rsidP="000E1EA2">
            <w:pPr>
              <w:tabs>
                <w:tab w:val="left" w:pos="2940"/>
                <w:tab w:val="center" w:pos="5233"/>
              </w:tabs>
              <w:jc w:val="center"/>
              <w:rPr>
                <w:b/>
                <w:bCs/>
              </w:rPr>
            </w:pPr>
            <w:r w:rsidRPr="003438CC">
              <w:rPr>
                <w:b/>
                <w:bCs/>
              </w:rPr>
              <w:t>Understand</w:t>
            </w:r>
          </w:p>
        </w:tc>
        <w:tc>
          <w:tcPr>
            <w:tcW w:w="1314" w:type="dxa"/>
          </w:tcPr>
          <w:p w:rsidR="000E1EA2" w:rsidRPr="003438CC" w:rsidRDefault="000E1EA2" w:rsidP="000E1EA2">
            <w:pPr>
              <w:tabs>
                <w:tab w:val="left" w:pos="2940"/>
                <w:tab w:val="center" w:pos="5233"/>
              </w:tabs>
              <w:jc w:val="center"/>
              <w:rPr>
                <w:b/>
                <w:bCs/>
              </w:rPr>
            </w:pPr>
            <w:r w:rsidRPr="003438CC">
              <w:rPr>
                <w:b/>
                <w:bCs/>
              </w:rPr>
              <w:t>Apply</w:t>
            </w:r>
          </w:p>
        </w:tc>
        <w:tc>
          <w:tcPr>
            <w:tcW w:w="1322" w:type="dxa"/>
          </w:tcPr>
          <w:p w:rsidR="000E1EA2" w:rsidRPr="003438CC" w:rsidRDefault="000E1EA2" w:rsidP="000E1EA2">
            <w:pPr>
              <w:tabs>
                <w:tab w:val="left" w:pos="2940"/>
                <w:tab w:val="center" w:pos="5233"/>
              </w:tabs>
              <w:jc w:val="center"/>
              <w:rPr>
                <w:b/>
                <w:bCs/>
              </w:rPr>
            </w:pPr>
            <w:r w:rsidRPr="003438CC">
              <w:rPr>
                <w:b/>
                <w:bCs/>
              </w:rPr>
              <w:t>Analyze</w:t>
            </w:r>
          </w:p>
        </w:tc>
        <w:tc>
          <w:tcPr>
            <w:tcW w:w="1327" w:type="dxa"/>
          </w:tcPr>
          <w:p w:rsidR="000E1EA2" w:rsidRPr="003438CC" w:rsidRDefault="000E1EA2" w:rsidP="000E1EA2">
            <w:pPr>
              <w:tabs>
                <w:tab w:val="left" w:pos="2940"/>
                <w:tab w:val="center" w:pos="5233"/>
              </w:tabs>
              <w:jc w:val="center"/>
              <w:rPr>
                <w:b/>
                <w:bCs/>
              </w:rPr>
            </w:pPr>
            <w:r w:rsidRPr="003438CC">
              <w:rPr>
                <w:b/>
                <w:bCs/>
              </w:rPr>
              <w:t>Evaluate</w:t>
            </w:r>
          </w:p>
        </w:tc>
        <w:tc>
          <w:tcPr>
            <w:tcW w:w="1318" w:type="dxa"/>
          </w:tcPr>
          <w:p w:rsidR="000E1EA2" w:rsidRPr="003438CC" w:rsidRDefault="000E1EA2" w:rsidP="000E1EA2">
            <w:pPr>
              <w:tabs>
                <w:tab w:val="left" w:pos="2940"/>
                <w:tab w:val="center" w:pos="5233"/>
              </w:tabs>
              <w:jc w:val="center"/>
              <w:rPr>
                <w:b/>
                <w:bCs/>
              </w:rPr>
            </w:pPr>
            <w:r w:rsidRPr="003438CC">
              <w:rPr>
                <w:b/>
                <w:bCs/>
              </w:rPr>
              <w:t>Create</w:t>
            </w:r>
          </w:p>
        </w:tc>
        <w:tc>
          <w:tcPr>
            <w:tcW w:w="801" w:type="dxa"/>
          </w:tcPr>
          <w:p w:rsidR="000E1EA2" w:rsidRPr="003438CC" w:rsidRDefault="000E1EA2" w:rsidP="000E1EA2">
            <w:pPr>
              <w:tabs>
                <w:tab w:val="left" w:pos="2940"/>
                <w:tab w:val="center" w:pos="5233"/>
              </w:tabs>
              <w:jc w:val="center"/>
              <w:rPr>
                <w:b/>
                <w:bCs/>
              </w:rPr>
            </w:pPr>
            <w:r w:rsidRPr="003438CC">
              <w:rPr>
                <w:b/>
                <w:bCs/>
              </w:rPr>
              <w:t>Total</w:t>
            </w:r>
          </w:p>
        </w:tc>
      </w:tr>
      <w:tr w:rsidR="000E1EA2" w:rsidRPr="003438CC" w:rsidTr="000E1EA2">
        <w:tc>
          <w:tcPr>
            <w:tcW w:w="1062" w:type="dxa"/>
          </w:tcPr>
          <w:p w:rsidR="000E1EA2" w:rsidRPr="003438CC" w:rsidRDefault="000E1EA2" w:rsidP="000E1EA2">
            <w:pPr>
              <w:tabs>
                <w:tab w:val="left" w:pos="2940"/>
                <w:tab w:val="center" w:pos="5233"/>
              </w:tabs>
              <w:jc w:val="center"/>
            </w:pPr>
            <w:r w:rsidRPr="003438CC">
              <w:t>CO1</w:t>
            </w:r>
          </w:p>
        </w:tc>
        <w:tc>
          <w:tcPr>
            <w:tcW w:w="1349" w:type="dxa"/>
          </w:tcPr>
          <w:p w:rsidR="000E1EA2" w:rsidRPr="003438CC" w:rsidRDefault="000E1EA2" w:rsidP="000E1EA2">
            <w:pPr>
              <w:tabs>
                <w:tab w:val="left" w:pos="2940"/>
                <w:tab w:val="center" w:pos="5233"/>
              </w:tabs>
              <w:jc w:val="center"/>
            </w:pPr>
            <w:r w:rsidRPr="003438CC">
              <w:t>2</w:t>
            </w:r>
          </w:p>
        </w:tc>
        <w:tc>
          <w:tcPr>
            <w:tcW w:w="1430" w:type="dxa"/>
          </w:tcPr>
          <w:p w:rsidR="000E1EA2" w:rsidRPr="003438CC" w:rsidRDefault="000E1EA2" w:rsidP="000E1EA2">
            <w:pPr>
              <w:tabs>
                <w:tab w:val="left" w:pos="2940"/>
                <w:tab w:val="center" w:pos="5233"/>
              </w:tabs>
              <w:jc w:val="center"/>
            </w:pPr>
            <w:r w:rsidRPr="003438CC">
              <w:t>9</w:t>
            </w:r>
          </w:p>
        </w:tc>
        <w:tc>
          <w:tcPr>
            <w:tcW w:w="1314" w:type="dxa"/>
          </w:tcPr>
          <w:p w:rsidR="000E1EA2" w:rsidRPr="003438CC" w:rsidRDefault="000E1EA2" w:rsidP="000E1EA2">
            <w:pPr>
              <w:tabs>
                <w:tab w:val="left" w:pos="2940"/>
                <w:tab w:val="center" w:pos="5233"/>
              </w:tabs>
              <w:jc w:val="center"/>
            </w:pPr>
            <w:r w:rsidRPr="003438CC">
              <w:t>3</w:t>
            </w:r>
          </w:p>
        </w:tc>
        <w:tc>
          <w:tcPr>
            <w:tcW w:w="1322" w:type="dxa"/>
          </w:tcPr>
          <w:p w:rsidR="000E1EA2" w:rsidRPr="003438CC" w:rsidRDefault="000E1EA2" w:rsidP="000E1EA2">
            <w:pPr>
              <w:tabs>
                <w:tab w:val="left" w:pos="2940"/>
                <w:tab w:val="center" w:pos="5233"/>
              </w:tabs>
              <w:jc w:val="center"/>
            </w:pPr>
            <w:r w:rsidRPr="003438CC">
              <w:t>1</w:t>
            </w:r>
          </w:p>
        </w:tc>
        <w:tc>
          <w:tcPr>
            <w:tcW w:w="1327" w:type="dxa"/>
          </w:tcPr>
          <w:p w:rsidR="000E1EA2" w:rsidRPr="003438CC" w:rsidRDefault="000E1EA2" w:rsidP="000E1EA2">
            <w:pPr>
              <w:tabs>
                <w:tab w:val="left" w:pos="2940"/>
                <w:tab w:val="center" w:pos="5233"/>
              </w:tabs>
              <w:jc w:val="center"/>
            </w:pPr>
            <w:r w:rsidRPr="003438CC">
              <w:t>5</w:t>
            </w:r>
          </w:p>
        </w:tc>
        <w:tc>
          <w:tcPr>
            <w:tcW w:w="1318" w:type="dxa"/>
          </w:tcPr>
          <w:p w:rsidR="000E1EA2" w:rsidRPr="003438CC" w:rsidRDefault="000E1EA2" w:rsidP="000E1EA2">
            <w:pPr>
              <w:tabs>
                <w:tab w:val="left" w:pos="2940"/>
                <w:tab w:val="center" w:pos="5233"/>
              </w:tabs>
              <w:jc w:val="center"/>
            </w:pPr>
            <w:r w:rsidRPr="003438CC">
              <w:t>5</w:t>
            </w:r>
          </w:p>
        </w:tc>
        <w:tc>
          <w:tcPr>
            <w:tcW w:w="801" w:type="dxa"/>
          </w:tcPr>
          <w:p w:rsidR="000E1EA2" w:rsidRPr="003438CC" w:rsidRDefault="000E1EA2" w:rsidP="000E1EA2">
            <w:pPr>
              <w:tabs>
                <w:tab w:val="left" w:pos="2940"/>
                <w:tab w:val="center" w:pos="5233"/>
              </w:tabs>
              <w:jc w:val="center"/>
            </w:pPr>
            <w:r w:rsidRPr="003438CC">
              <w:t>25</w:t>
            </w:r>
          </w:p>
        </w:tc>
      </w:tr>
      <w:tr w:rsidR="000E1EA2" w:rsidRPr="003438CC" w:rsidTr="000E1EA2">
        <w:tc>
          <w:tcPr>
            <w:tcW w:w="1062" w:type="dxa"/>
          </w:tcPr>
          <w:p w:rsidR="000E1EA2" w:rsidRPr="003438CC" w:rsidRDefault="000E1EA2" w:rsidP="000E1EA2">
            <w:pPr>
              <w:tabs>
                <w:tab w:val="left" w:pos="2940"/>
                <w:tab w:val="center" w:pos="5233"/>
              </w:tabs>
              <w:jc w:val="center"/>
            </w:pPr>
            <w:r w:rsidRPr="003438CC">
              <w:t>CO2</w:t>
            </w:r>
          </w:p>
        </w:tc>
        <w:tc>
          <w:tcPr>
            <w:tcW w:w="1349" w:type="dxa"/>
          </w:tcPr>
          <w:p w:rsidR="000E1EA2" w:rsidRPr="003438CC" w:rsidRDefault="000E1EA2" w:rsidP="000E1EA2">
            <w:pPr>
              <w:tabs>
                <w:tab w:val="left" w:pos="2940"/>
                <w:tab w:val="center" w:pos="5233"/>
              </w:tabs>
              <w:jc w:val="center"/>
            </w:pPr>
            <w:r w:rsidRPr="003438CC">
              <w:t>12</w:t>
            </w:r>
          </w:p>
        </w:tc>
        <w:tc>
          <w:tcPr>
            <w:tcW w:w="1430" w:type="dxa"/>
          </w:tcPr>
          <w:p w:rsidR="000E1EA2" w:rsidRPr="003438CC" w:rsidRDefault="000E1EA2" w:rsidP="000E1EA2">
            <w:pPr>
              <w:tabs>
                <w:tab w:val="left" w:pos="2940"/>
                <w:tab w:val="center" w:pos="5233"/>
              </w:tabs>
              <w:jc w:val="center"/>
            </w:pPr>
            <w:r w:rsidRPr="003438CC">
              <w:t>6</w:t>
            </w:r>
          </w:p>
        </w:tc>
        <w:tc>
          <w:tcPr>
            <w:tcW w:w="1314" w:type="dxa"/>
          </w:tcPr>
          <w:p w:rsidR="000E1EA2" w:rsidRPr="003438CC" w:rsidRDefault="000E1EA2" w:rsidP="000E1EA2">
            <w:pPr>
              <w:tabs>
                <w:tab w:val="left" w:pos="2940"/>
                <w:tab w:val="center" w:pos="5233"/>
              </w:tabs>
              <w:jc w:val="center"/>
            </w:pPr>
            <w:r w:rsidRPr="003438CC">
              <w:t>31</w:t>
            </w:r>
          </w:p>
        </w:tc>
        <w:tc>
          <w:tcPr>
            <w:tcW w:w="1322" w:type="dxa"/>
          </w:tcPr>
          <w:p w:rsidR="000E1EA2" w:rsidRPr="003438CC" w:rsidRDefault="000E1EA2" w:rsidP="000E1EA2">
            <w:pPr>
              <w:tabs>
                <w:tab w:val="left" w:pos="2940"/>
                <w:tab w:val="center" w:pos="5233"/>
              </w:tabs>
              <w:jc w:val="center"/>
            </w:pPr>
            <w:r w:rsidRPr="003438CC">
              <w:t>24</w:t>
            </w:r>
          </w:p>
        </w:tc>
        <w:tc>
          <w:tcPr>
            <w:tcW w:w="1327" w:type="dxa"/>
          </w:tcPr>
          <w:p w:rsidR="000E1EA2" w:rsidRPr="003438CC" w:rsidRDefault="000E1EA2" w:rsidP="000E1EA2">
            <w:pPr>
              <w:tabs>
                <w:tab w:val="left" w:pos="2940"/>
                <w:tab w:val="center" w:pos="5233"/>
              </w:tabs>
              <w:jc w:val="center"/>
            </w:pPr>
            <w:r w:rsidRPr="003438CC">
              <w:t>17</w:t>
            </w:r>
          </w:p>
        </w:tc>
        <w:tc>
          <w:tcPr>
            <w:tcW w:w="1318" w:type="dxa"/>
          </w:tcPr>
          <w:p w:rsidR="000E1EA2" w:rsidRPr="003438CC" w:rsidRDefault="000E1EA2" w:rsidP="000E1EA2">
            <w:pPr>
              <w:tabs>
                <w:tab w:val="left" w:pos="2940"/>
                <w:tab w:val="center" w:pos="5233"/>
              </w:tabs>
              <w:jc w:val="center"/>
            </w:pPr>
            <w:r w:rsidRPr="003438CC">
              <w:t>3</w:t>
            </w:r>
          </w:p>
        </w:tc>
        <w:tc>
          <w:tcPr>
            <w:tcW w:w="801" w:type="dxa"/>
          </w:tcPr>
          <w:p w:rsidR="000E1EA2" w:rsidRPr="003438CC" w:rsidRDefault="000E1EA2" w:rsidP="000E1EA2">
            <w:pPr>
              <w:tabs>
                <w:tab w:val="left" w:pos="2940"/>
                <w:tab w:val="center" w:pos="5233"/>
              </w:tabs>
              <w:jc w:val="center"/>
            </w:pPr>
            <w:r w:rsidRPr="003438CC">
              <w:t>93</w:t>
            </w:r>
          </w:p>
        </w:tc>
      </w:tr>
      <w:tr w:rsidR="000E1EA2" w:rsidRPr="003438CC" w:rsidTr="000E1EA2">
        <w:tc>
          <w:tcPr>
            <w:tcW w:w="1062" w:type="dxa"/>
          </w:tcPr>
          <w:p w:rsidR="000E1EA2" w:rsidRPr="003438CC" w:rsidRDefault="000E1EA2" w:rsidP="000E1EA2">
            <w:pPr>
              <w:tabs>
                <w:tab w:val="left" w:pos="2940"/>
                <w:tab w:val="center" w:pos="5233"/>
              </w:tabs>
              <w:jc w:val="center"/>
            </w:pPr>
            <w:r w:rsidRPr="003438CC">
              <w:t>CO3</w:t>
            </w:r>
          </w:p>
        </w:tc>
        <w:tc>
          <w:tcPr>
            <w:tcW w:w="1349" w:type="dxa"/>
          </w:tcPr>
          <w:p w:rsidR="000E1EA2" w:rsidRPr="003438CC" w:rsidRDefault="000E1EA2" w:rsidP="000E1EA2">
            <w:pPr>
              <w:tabs>
                <w:tab w:val="left" w:pos="2940"/>
                <w:tab w:val="center" w:pos="5233"/>
              </w:tabs>
              <w:jc w:val="center"/>
            </w:pPr>
            <w:r w:rsidRPr="003438CC">
              <w:t>-</w:t>
            </w:r>
          </w:p>
        </w:tc>
        <w:tc>
          <w:tcPr>
            <w:tcW w:w="1430" w:type="dxa"/>
          </w:tcPr>
          <w:p w:rsidR="000E1EA2" w:rsidRPr="003438CC" w:rsidRDefault="000E1EA2" w:rsidP="000E1EA2">
            <w:pPr>
              <w:tabs>
                <w:tab w:val="left" w:pos="2940"/>
                <w:tab w:val="center" w:pos="5233"/>
              </w:tabs>
              <w:jc w:val="center"/>
            </w:pPr>
            <w:r w:rsidRPr="003438CC">
              <w:t>-</w:t>
            </w:r>
          </w:p>
        </w:tc>
        <w:tc>
          <w:tcPr>
            <w:tcW w:w="1314" w:type="dxa"/>
          </w:tcPr>
          <w:p w:rsidR="000E1EA2" w:rsidRPr="003438CC" w:rsidRDefault="000E1EA2" w:rsidP="000E1EA2">
            <w:pPr>
              <w:tabs>
                <w:tab w:val="left" w:pos="2940"/>
                <w:tab w:val="center" w:pos="5233"/>
              </w:tabs>
              <w:jc w:val="center"/>
            </w:pPr>
            <w:r w:rsidRPr="003438CC">
              <w:t>-</w:t>
            </w:r>
          </w:p>
        </w:tc>
        <w:tc>
          <w:tcPr>
            <w:tcW w:w="1322" w:type="dxa"/>
          </w:tcPr>
          <w:p w:rsidR="000E1EA2" w:rsidRPr="003438CC" w:rsidRDefault="000E1EA2" w:rsidP="000E1EA2">
            <w:pPr>
              <w:tabs>
                <w:tab w:val="left" w:pos="2940"/>
                <w:tab w:val="center" w:pos="5233"/>
              </w:tabs>
              <w:jc w:val="center"/>
            </w:pPr>
            <w:r w:rsidRPr="003438CC">
              <w:t>-</w:t>
            </w:r>
          </w:p>
        </w:tc>
        <w:tc>
          <w:tcPr>
            <w:tcW w:w="1327" w:type="dxa"/>
          </w:tcPr>
          <w:p w:rsidR="000E1EA2" w:rsidRPr="003438CC" w:rsidRDefault="000E1EA2" w:rsidP="000E1EA2">
            <w:pPr>
              <w:tabs>
                <w:tab w:val="left" w:pos="2940"/>
                <w:tab w:val="center" w:pos="5233"/>
              </w:tabs>
              <w:jc w:val="center"/>
            </w:pPr>
            <w:r w:rsidRPr="003438CC">
              <w:t>-</w:t>
            </w:r>
          </w:p>
        </w:tc>
        <w:tc>
          <w:tcPr>
            <w:tcW w:w="1318" w:type="dxa"/>
          </w:tcPr>
          <w:p w:rsidR="000E1EA2" w:rsidRPr="003438CC" w:rsidRDefault="000E1EA2" w:rsidP="000E1EA2">
            <w:pPr>
              <w:tabs>
                <w:tab w:val="left" w:pos="2940"/>
                <w:tab w:val="center" w:pos="5233"/>
              </w:tabs>
              <w:jc w:val="center"/>
            </w:pPr>
            <w:r w:rsidRPr="003438CC">
              <w:t>7</w:t>
            </w:r>
          </w:p>
        </w:tc>
        <w:tc>
          <w:tcPr>
            <w:tcW w:w="801" w:type="dxa"/>
          </w:tcPr>
          <w:p w:rsidR="000E1EA2" w:rsidRPr="003438CC" w:rsidRDefault="000E1EA2" w:rsidP="000E1EA2">
            <w:pPr>
              <w:tabs>
                <w:tab w:val="left" w:pos="2940"/>
                <w:tab w:val="center" w:pos="5233"/>
              </w:tabs>
              <w:jc w:val="center"/>
            </w:pPr>
            <w:r w:rsidRPr="003438CC">
              <w:t>7</w:t>
            </w:r>
          </w:p>
        </w:tc>
      </w:tr>
      <w:tr w:rsidR="000E1EA2" w:rsidRPr="003438CC" w:rsidTr="000E1EA2">
        <w:tc>
          <w:tcPr>
            <w:tcW w:w="1062" w:type="dxa"/>
          </w:tcPr>
          <w:p w:rsidR="000E1EA2" w:rsidRPr="003438CC" w:rsidRDefault="000E1EA2" w:rsidP="000E1EA2">
            <w:pPr>
              <w:tabs>
                <w:tab w:val="left" w:pos="2940"/>
                <w:tab w:val="center" w:pos="5233"/>
              </w:tabs>
              <w:jc w:val="center"/>
            </w:pPr>
            <w:r w:rsidRPr="003438CC">
              <w:t>Total</w:t>
            </w:r>
          </w:p>
        </w:tc>
        <w:tc>
          <w:tcPr>
            <w:tcW w:w="1349" w:type="dxa"/>
          </w:tcPr>
          <w:p w:rsidR="000E1EA2" w:rsidRPr="003438CC" w:rsidRDefault="000E1EA2" w:rsidP="000E1EA2">
            <w:pPr>
              <w:tabs>
                <w:tab w:val="left" w:pos="2940"/>
                <w:tab w:val="center" w:pos="5233"/>
              </w:tabs>
              <w:jc w:val="center"/>
            </w:pPr>
            <w:r w:rsidRPr="003438CC">
              <w:t>14</w:t>
            </w:r>
          </w:p>
        </w:tc>
        <w:tc>
          <w:tcPr>
            <w:tcW w:w="1430" w:type="dxa"/>
          </w:tcPr>
          <w:p w:rsidR="000E1EA2" w:rsidRPr="003438CC" w:rsidRDefault="000E1EA2" w:rsidP="000E1EA2">
            <w:pPr>
              <w:tabs>
                <w:tab w:val="left" w:pos="2940"/>
                <w:tab w:val="center" w:pos="5233"/>
              </w:tabs>
              <w:jc w:val="center"/>
            </w:pPr>
            <w:r w:rsidRPr="003438CC">
              <w:t>15</w:t>
            </w:r>
          </w:p>
        </w:tc>
        <w:tc>
          <w:tcPr>
            <w:tcW w:w="1314" w:type="dxa"/>
          </w:tcPr>
          <w:p w:rsidR="000E1EA2" w:rsidRPr="003438CC" w:rsidRDefault="000E1EA2" w:rsidP="000E1EA2">
            <w:pPr>
              <w:tabs>
                <w:tab w:val="left" w:pos="2940"/>
                <w:tab w:val="center" w:pos="5233"/>
              </w:tabs>
              <w:jc w:val="center"/>
            </w:pPr>
            <w:r w:rsidRPr="003438CC">
              <w:t>34</w:t>
            </w:r>
          </w:p>
        </w:tc>
        <w:tc>
          <w:tcPr>
            <w:tcW w:w="1322" w:type="dxa"/>
          </w:tcPr>
          <w:p w:rsidR="000E1EA2" w:rsidRPr="003438CC" w:rsidRDefault="000E1EA2" w:rsidP="000E1EA2">
            <w:pPr>
              <w:tabs>
                <w:tab w:val="left" w:pos="2940"/>
                <w:tab w:val="center" w:pos="5233"/>
              </w:tabs>
              <w:jc w:val="center"/>
            </w:pPr>
            <w:r w:rsidRPr="003438CC">
              <w:t>25</w:t>
            </w:r>
          </w:p>
        </w:tc>
        <w:tc>
          <w:tcPr>
            <w:tcW w:w="1327" w:type="dxa"/>
          </w:tcPr>
          <w:p w:rsidR="000E1EA2" w:rsidRPr="003438CC" w:rsidRDefault="000E1EA2" w:rsidP="000E1EA2">
            <w:pPr>
              <w:tabs>
                <w:tab w:val="left" w:pos="2940"/>
                <w:tab w:val="center" w:pos="5233"/>
              </w:tabs>
              <w:jc w:val="center"/>
            </w:pPr>
            <w:r w:rsidRPr="003438CC">
              <w:t>22</w:t>
            </w:r>
          </w:p>
        </w:tc>
        <w:tc>
          <w:tcPr>
            <w:tcW w:w="1318" w:type="dxa"/>
          </w:tcPr>
          <w:p w:rsidR="000E1EA2" w:rsidRPr="003438CC" w:rsidRDefault="000E1EA2" w:rsidP="000E1EA2">
            <w:pPr>
              <w:tabs>
                <w:tab w:val="left" w:pos="2940"/>
                <w:tab w:val="center" w:pos="5233"/>
              </w:tabs>
              <w:jc w:val="center"/>
            </w:pPr>
            <w:r w:rsidRPr="003438CC">
              <w:t>15</w:t>
            </w:r>
          </w:p>
        </w:tc>
        <w:tc>
          <w:tcPr>
            <w:tcW w:w="801" w:type="dxa"/>
          </w:tcPr>
          <w:p w:rsidR="000E1EA2" w:rsidRPr="003438CC" w:rsidRDefault="000E1EA2" w:rsidP="000E1EA2">
            <w:pPr>
              <w:tabs>
                <w:tab w:val="left" w:pos="2940"/>
                <w:tab w:val="center" w:pos="5233"/>
              </w:tabs>
              <w:jc w:val="center"/>
            </w:pPr>
            <w:r w:rsidRPr="003438CC">
              <w:t>125</w:t>
            </w:r>
          </w:p>
        </w:tc>
      </w:tr>
    </w:tbl>
    <w:p w:rsidR="000E1EA2" w:rsidRPr="003438CC" w:rsidRDefault="000E1EA2" w:rsidP="000E1EA2">
      <w:pPr>
        <w:tabs>
          <w:tab w:val="left" w:pos="2940"/>
          <w:tab w:val="center" w:pos="5233"/>
        </w:tabs>
      </w:pPr>
    </w:p>
    <w:p w:rsidR="000E1EA2" w:rsidRPr="003438CC" w:rsidRDefault="000E1EA2" w:rsidP="000E1EA2">
      <w:pPr>
        <w:tabs>
          <w:tab w:val="left" w:pos="2940"/>
          <w:tab w:val="center" w:pos="5233"/>
        </w:tabs>
      </w:pPr>
    </w:p>
    <w:p w:rsidR="000E1EA2" w:rsidRPr="00DF5218" w:rsidRDefault="000E1EA2" w:rsidP="00D002E9">
      <w:pPr>
        <w:jc w:val="right"/>
        <w:rPr>
          <w:bCs/>
        </w:rPr>
      </w:pPr>
      <w:r w:rsidRPr="00DF5218">
        <w:rPr>
          <w:bCs/>
        </w:rPr>
        <w:t>Reg.</w:t>
      </w:r>
      <w:r>
        <w:rPr>
          <w:bCs/>
        </w:rPr>
        <w:t xml:space="preserve"> </w:t>
      </w:r>
      <w:r w:rsidRPr="00DF5218">
        <w:rPr>
          <w:bCs/>
        </w:rPr>
        <w:t>No. _____________</w:t>
      </w:r>
    </w:p>
    <w:p w:rsidR="000E1EA2" w:rsidRPr="00DF5218" w:rsidRDefault="000E1EA2" w:rsidP="00D002E9">
      <w:pPr>
        <w:jc w:val="center"/>
        <w:rPr>
          <w:bCs/>
        </w:rPr>
      </w:pPr>
      <w:r w:rsidRPr="00DF5218">
        <w:rPr>
          <w:bCs/>
          <w:noProof/>
        </w:rPr>
        <w:lastRenderedPageBreak/>
        <w:drawing>
          <wp:inline distT="0" distB="0" distL="0" distR="0">
            <wp:extent cx="1990646" cy="674200"/>
            <wp:effectExtent l="0" t="0" r="0" b="0"/>
            <wp:docPr id="104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DF5218" w:rsidRDefault="000E1EA2" w:rsidP="00D002E9">
      <w:pPr>
        <w:jc w:val="center"/>
        <w:rPr>
          <w:b/>
        </w:rPr>
      </w:pPr>
      <w:r w:rsidRPr="00DF5218">
        <w:rPr>
          <w:b/>
        </w:rPr>
        <w:t>End Semester Examination – May / June – 2022</w:t>
      </w:r>
    </w:p>
    <w:p w:rsidR="000E1EA2" w:rsidRPr="00DF5218"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DF5218" w:rsidTr="007255C8">
        <w:tc>
          <w:tcPr>
            <w:tcW w:w="1616" w:type="dxa"/>
          </w:tcPr>
          <w:p w:rsidR="000E1EA2" w:rsidRPr="00DF5218" w:rsidRDefault="000E1EA2" w:rsidP="000E1EA2">
            <w:pPr>
              <w:pStyle w:val="Title"/>
              <w:jc w:val="left"/>
              <w:rPr>
                <w:b/>
                <w:szCs w:val="24"/>
              </w:rPr>
            </w:pPr>
            <w:r w:rsidRPr="00DF5218">
              <w:rPr>
                <w:b/>
                <w:szCs w:val="24"/>
              </w:rPr>
              <w:t>Code           :</w:t>
            </w:r>
          </w:p>
        </w:tc>
        <w:tc>
          <w:tcPr>
            <w:tcW w:w="6232" w:type="dxa"/>
          </w:tcPr>
          <w:p w:rsidR="000E1EA2" w:rsidRPr="00DF5218" w:rsidRDefault="000E1EA2" w:rsidP="000E1EA2">
            <w:pPr>
              <w:pStyle w:val="Title"/>
              <w:jc w:val="left"/>
              <w:rPr>
                <w:b/>
                <w:szCs w:val="24"/>
              </w:rPr>
            </w:pPr>
            <w:r w:rsidRPr="00DF5218">
              <w:rPr>
                <w:b/>
                <w:szCs w:val="24"/>
              </w:rPr>
              <w:t>18AT2013</w:t>
            </w:r>
          </w:p>
        </w:tc>
        <w:tc>
          <w:tcPr>
            <w:tcW w:w="1890" w:type="dxa"/>
          </w:tcPr>
          <w:p w:rsidR="000E1EA2" w:rsidRPr="00DF5218" w:rsidRDefault="000E1EA2" w:rsidP="000E1EA2">
            <w:pPr>
              <w:pStyle w:val="Title"/>
              <w:jc w:val="left"/>
              <w:rPr>
                <w:b/>
                <w:szCs w:val="24"/>
              </w:rPr>
            </w:pPr>
            <w:r w:rsidRPr="00DF5218">
              <w:rPr>
                <w:b/>
                <w:szCs w:val="24"/>
              </w:rPr>
              <w:t>Duration      :</w:t>
            </w:r>
          </w:p>
        </w:tc>
        <w:tc>
          <w:tcPr>
            <w:tcW w:w="900" w:type="dxa"/>
          </w:tcPr>
          <w:p w:rsidR="000E1EA2" w:rsidRPr="00DF5218" w:rsidRDefault="000E1EA2" w:rsidP="000E1EA2">
            <w:pPr>
              <w:pStyle w:val="Title"/>
              <w:jc w:val="left"/>
              <w:rPr>
                <w:b/>
                <w:szCs w:val="24"/>
              </w:rPr>
            </w:pPr>
            <w:r w:rsidRPr="00DF5218">
              <w:rPr>
                <w:b/>
                <w:szCs w:val="24"/>
              </w:rPr>
              <w:t>3hrs</w:t>
            </w:r>
          </w:p>
        </w:tc>
      </w:tr>
      <w:tr w:rsidR="000E1EA2" w:rsidRPr="00DF5218" w:rsidTr="007255C8">
        <w:tc>
          <w:tcPr>
            <w:tcW w:w="1616" w:type="dxa"/>
          </w:tcPr>
          <w:p w:rsidR="000E1EA2" w:rsidRPr="00DF5218" w:rsidRDefault="000E1EA2" w:rsidP="000E1EA2">
            <w:pPr>
              <w:pStyle w:val="Title"/>
              <w:jc w:val="left"/>
              <w:rPr>
                <w:b/>
                <w:szCs w:val="24"/>
              </w:rPr>
            </w:pPr>
            <w:r w:rsidRPr="00DF5218">
              <w:rPr>
                <w:b/>
                <w:szCs w:val="24"/>
              </w:rPr>
              <w:t xml:space="preserve">Sub. </w:t>
            </w:r>
            <w:proofErr w:type="gramStart"/>
            <w:r w:rsidRPr="00DF5218">
              <w:rPr>
                <w:b/>
                <w:szCs w:val="24"/>
              </w:rPr>
              <w:t>Name :</w:t>
            </w:r>
            <w:proofErr w:type="gramEnd"/>
          </w:p>
        </w:tc>
        <w:tc>
          <w:tcPr>
            <w:tcW w:w="6232" w:type="dxa"/>
          </w:tcPr>
          <w:p w:rsidR="000E1EA2" w:rsidRPr="00DF5218" w:rsidRDefault="000E1EA2" w:rsidP="000E1EA2">
            <w:pPr>
              <w:pStyle w:val="Title"/>
              <w:jc w:val="left"/>
              <w:rPr>
                <w:b/>
                <w:szCs w:val="24"/>
              </w:rPr>
            </w:pPr>
            <w:r w:rsidRPr="00DF5218">
              <w:rPr>
                <w:b/>
                <w:szCs w:val="24"/>
              </w:rPr>
              <w:t>STORAGE STRUCTURE</w:t>
            </w:r>
            <w:r>
              <w:rPr>
                <w:b/>
                <w:szCs w:val="24"/>
              </w:rPr>
              <w:t>S</w:t>
            </w:r>
            <w:r w:rsidRPr="00DF5218">
              <w:rPr>
                <w:b/>
                <w:szCs w:val="24"/>
              </w:rPr>
              <w:t xml:space="preserve"> AND PACKAGING TECHNOLOGY</w:t>
            </w:r>
          </w:p>
        </w:tc>
        <w:tc>
          <w:tcPr>
            <w:tcW w:w="1890" w:type="dxa"/>
          </w:tcPr>
          <w:p w:rsidR="000E1EA2" w:rsidRPr="00DF5218" w:rsidRDefault="000E1EA2" w:rsidP="00F62AB8">
            <w:pPr>
              <w:pStyle w:val="Title"/>
              <w:jc w:val="left"/>
              <w:rPr>
                <w:b/>
                <w:szCs w:val="24"/>
              </w:rPr>
            </w:pPr>
            <w:r w:rsidRPr="00DF5218">
              <w:rPr>
                <w:b/>
                <w:szCs w:val="24"/>
              </w:rPr>
              <w:t xml:space="preserve">Max. </w:t>
            </w:r>
            <w:proofErr w:type="gramStart"/>
            <w:r w:rsidRPr="00DF5218">
              <w:rPr>
                <w:b/>
                <w:szCs w:val="24"/>
              </w:rPr>
              <w:t>Marks :</w:t>
            </w:r>
            <w:proofErr w:type="gramEnd"/>
          </w:p>
        </w:tc>
        <w:tc>
          <w:tcPr>
            <w:tcW w:w="900" w:type="dxa"/>
          </w:tcPr>
          <w:p w:rsidR="000E1EA2" w:rsidRPr="00DF5218" w:rsidRDefault="000E1EA2" w:rsidP="000E1EA2">
            <w:pPr>
              <w:pStyle w:val="Title"/>
              <w:jc w:val="left"/>
              <w:rPr>
                <w:b/>
                <w:szCs w:val="24"/>
              </w:rPr>
            </w:pPr>
            <w:r w:rsidRPr="00DF5218">
              <w:rPr>
                <w:b/>
                <w:szCs w:val="24"/>
              </w:rPr>
              <w:t>100</w:t>
            </w:r>
          </w:p>
        </w:tc>
      </w:tr>
    </w:tbl>
    <w:p w:rsidR="000E1EA2" w:rsidRPr="00DF5218" w:rsidRDefault="000E1EA2" w:rsidP="005133D7">
      <w:pP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70"/>
        <w:gridCol w:w="7843"/>
        <w:gridCol w:w="1150"/>
        <w:gridCol w:w="896"/>
      </w:tblGrid>
      <w:tr w:rsidR="000E1EA2" w:rsidRPr="00DF5218" w:rsidTr="000E1EA2">
        <w:tc>
          <w:tcPr>
            <w:tcW w:w="322" w:type="pct"/>
            <w:vAlign w:val="center"/>
          </w:tcPr>
          <w:p w:rsidR="000E1EA2" w:rsidRPr="00DF5218" w:rsidRDefault="000E1EA2" w:rsidP="005133D7">
            <w:pPr>
              <w:jc w:val="center"/>
              <w:rPr>
                <w:b/>
                <w:sz w:val="24"/>
                <w:szCs w:val="24"/>
              </w:rPr>
            </w:pPr>
            <w:r w:rsidRPr="00DF5218">
              <w:rPr>
                <w:b/>
                <w:sz w:val="24"/>
                <w:szCs w:val="24"/>
              </w:rPr>
              <w:t>Q. No.</w:t>
            </w:r>
          </w:p>
        </w:tc>
        <w:tc>
          <w:tcPr>
            <w:tcW w:w="3807" w:type="pct"/>
            <w:vAlign w:val="center"/>
          </w:tcPr>
          <w:p w:rsidR="000E1EA2" w:rsidRPr="00DF5218" w:rsidRDefault="000E1EA2" w:rsidP="005133D7">
            <w:pPr>
              <w:jc w:val="center"/>
              <w:rPr>
                <w:b/>
                <w:sz w:val="24"/>
                <w:szCs w:val="24"/>
              </w:rPr>
            </w:pPr>
            <w:r w:rsidRPr="00DF5218">
              <w:rPr>
                <w:b/>
                <w:sz w:val="24"/>
                <w:szCs w:val="24"/>
              </w:rPr>
              <w:t>Questions</w:t>
            </w:r>
          </w:p>
        </w:tc>
        <w:tc>
          <w:tcPr>
            <w:tcW w:w="550" w:type="pct"/>
          </w:tcPr>
          <w:p w:rsidR="000E1EA2" w:rsidRPr="00DF5218" w:rsidRDefault="000E1EA2" w:rsidP="005133D7">
            <w:pPr>
              <w:jc w:val="center"/>
              <w:rPr>
                <w:b/>
                <w:sz w:val="24"/>
                <w:szCs w:val="24"/>
              </w:rPr>
            </w:pPr>
            <w:r w:rsidRPr="00DF5218">
              <w:rPr>
                <w:b/>
                <w:sz w:val="24"/>
                <w:szCs w:val="24"/>
              </w:rPr>
              <w:t>Course Outcome / Pattern</w:t>
            </w:r>
          </w:p>
        </w:tc>
        <w:tc>
          <w:tcPr>
            <w:tcW w:w="321" w:type="pct"/>
            <w:vAlign w:val="center"/>
          </w:tcPr>
          <w:p w:rsidR="000E1EA2" w:rsidRPr="00DF5218" w:rsidRDefault="000E1EA2" w:rsidP="005133D7">
            <w:pPr>
              <w:jc w:val="center"/>
              <w:rPr>
                <w:b/>
                <w:sz w:val="24"/>
                <w:szCs w:val="24"/>
              </w:rPr>
            </w:pPr>
            <w:r w:rsidRPr="00DF5218">
              <w:rPr>
                <w:b/>
                <w:sz w:val="24"/>
                <w:szCs w:val="24"/>
              </w:rPr>
              <w:t>Marks</w:t>
            </w:r>
          </w:p>
        </w:tc>
      </w:tr>
      <w:tr w:rsidR="000E1EA2" w:rsidRPr="00DF5218" w:rsidTr="000E1EA2">
        <w:tc>
          <w:tcPr>
            <w:tcW w:w="5000" w:type="pct"/>
            <w:gridSpan w:val="4"/>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DF5218">
              <w:rPr>
                <w:b/>
                <w:sz w:val="24"/>
                <w:szCs w:val="24"/>
                <w:u w:val="single"/>
              </w:rPr>
              <w:t>PART – A (20</w:t>
            </w:r>
            <w:r>
              <w:rPr>
                <w:b/>
                <w:sz w:val="24"/>
                <w:szCs w:val="24"/>
                <w:u w:val="single"/>
              </w:rPr>
              <w:t xml:space="preserve"> </w:t>
            </w:r>
            <w:r w:rsidRPr="00DF5218">
              <w:rPr>
                <w:b/>
                <w:sz w:val="24"/>
                <w:szCs w:val="24"/>
                <w:u w:val="single"/>
              </w:rPr>
              <w:t>X</w:t>
            </w:r>
            <w:r>
              <w:rPr>
                <w:b/>
                <w:sz w:val="24"/>
                <w:szCs w:val="24"/>
                <w:u w:val="single"/>
              </w:rPr>
              <w:t xml:space="preserve"> </w:t>
            </w:r>
            <w:r w:rsidRPr="00DF5218">
              <w:rPr>
                <w:b/>
                <w:sz w:val="24"/>
                <w:szCs w:val="24"/>
                <w:u w:val="single"/>
              </w:rPr>
              <w:t>1 = 20 MARKS)</w:t>
            </w:r>
          </w:p>
          <w:p w:rsidR="000E1EA2" w:rsidRPr="00DF5218" w:rsidRDefault="000E1EA2" w:rsidP="000E1EA2">
            <w:pPr>
              <w:jc w:val="center"/>
              <w:rPr>
                <w:b/>
                <w:sz w:val="24"/>
                <w:szCs w:val="24"/>
                <w:u w:val="single"/>
              </w:rPr>
            </w:pPr>
          </w:p>
        </w:tc>
      </w:tr>
      <w:tr w:rsidR="000E1EA2" w:rsidRPr="00DF5218" w:rsidTr="000E1EA2">
        <w:tc>
          <w:tcPr>
            <w:tcW w:w="322" w:type="pct"/>
            <w:vAlign w:val="center"/>
          </w:tcPr>
          <w:p w:rsidR="000E1EA2" w:rsidRPr="00DF5218" w:rsidRDefault="000E1EA2" w:rsidP="000E1EA2">
            <w:pPr>
              <w:jc w:val="center"/>
              <w:rPr>
                <w:sz w:val="24"/>
                <w:szCs w:val="24"/>
              </w:rPr>
            </w:pPr>
            <w:r w:rsidRPr="00DF5218">
              <w:rPr>
                <w:sz w:val="24"/>
                <w:szCs w:val="24"/>
              </w:rPr>
              <w:t>1.</w:t>
            </w:r>
          </w:p>
        </w:tc>
        <w:tc>
          <w:tcPr>
            <w:tcW w:w="3807" w:type="pct"/>
          </w:tcPr>
          <w:p w:rsidR="000E1EA2" w:rsidRPr="00DF5218" w:rsidRDefault="000E1EA2" w:rsidP="000E1EA2">
            <w:pPr>
              <w:rPr>
                <w:sz w:val="24"/>
                <w:szCs w:val="24"/>
              </w:rPr>
            </w:pPr>
            <w:r w:rsidRPr="00DF5218">
              <w:rPr>
                <w:sz w:val="24"/>
                <w:szCs w:val="24"/>
              </w:rPr>
              <w:t xml:space="preserve">What is retort pouch?  </w:t>
            </w:r>
          </w:p>
        </w:tc>
        <w:tc>
          <w:tcPr>
            <w:tcW w:w="550" w:type="pct"/>
            <w:vAlign w:val="center"/>
          </w:tcPr>
          <w:p w:rsidR="000E1EA2" w:rsidRPr="00DF5218" w:rsidRDefault="000E1EA2" w:rsidP="000E1EA2">
            <w:pPr>
              <w:jc w:val="center"/>
              <w:rPr>
                <w:sz w:val="24"/>
                <w:szCs w:val="24"/>
              </w:rPr>
            </w:pPr>
            <w:r w:rsidRPr="00DF5218">
              <w:rPr>
                <w:sz w:val="24"/>
                <w:szCs w:val="24"/>
              </w:rPr>
              <w:t>CO</w:t>
            </w:r>
            <w:r>
              <w:rPr>
                <w:sz w:val="24"/>
                <w:szCs w:val="24"/>
              </w:rPr>
              <w:t>1</w:t>
            </w:r>
            <w:r w:rsidRPr="00DF5218">
              <w:rPr>
                <w:sz w:val="24"/>
                <w:szCs w:val="24"/>
              </w:rPr>
              <w:t xml:space="preserve"> / R</w:t>
            </w:r>
          </w:p>
        </w:tc>
        <w:tc>
          <w:tcPr>
            <w:tcW w:w="321" w:type="pct"/>
            <w:vAlign w:val="center"/>
          </w:tcPr>
          <w:p w:rsidR="000E1EA2" w:rsidRPr="00DF5218" w:rsidRDefault="000E1EA2" w:rsidP="000E1EA2">
            <w:pPr>
              <w:jc w:val="center"/>
              <w:rPr>
                <w:sz w:val="24"/>
                <w:szCs w:val="24"/>
              </w:rPr>
            </w:pPr>
            <w:r w:rsidRPr="00DF5218">
              <w:rPr>
                <w:sz w:val="24"/>
                <w:szCs w:val="24"/>
              </w:rPr>
              <w:t>1</w:t>
            </w:r>
          </w:p>
        </w:tc>
      </w:tr>
      <w:tr w:rsidR="000E1EA2" w:rsidRPr="00DF5218" w:rsidTr="000E1EA2">
        <w:tc>
          <w:tcPr>
            <w:tcW w:w="322" w:type="pct"/>
            <w:vAlign w:val="center"/>
          </w:tcPr>
          <w:p w:rsidR="000E1EA2" w:rsidRPr="00DF5218" w:rsidRDefault="000E1EA2" w:rsidP="000E1EA2">
            <w:pPr>
              <w:jc w:val="center"/>
              <w:rPr>
                <w:sz w:val="24"/>
                <w:szCs w:val="24"/>
              </w:rPr>
            </w:pPr>
            <w:r w:rsidRPr="00DF5218">
              <w:rPr>
                <w:sz w:val="24"/>
                <w:szCs w:val="24"/>
              </w:rPr>
              <w:t>2.</w:t>
            </w:r>
          </w:p>
        </w:tc>
        <w:tc>
          <w:tcPr>
            <w:tcW w:w="3807" w:type="pct"/>
          </w:tcPr>
          <w:p w:rsidR="000E1EA2" w:rsidRPr="00DF5218" w:rsidRDefault="000E1EA2" w:rsidP="000E1EA2">
            <w:pPr>
              <w:rPr>
                <w:sz w:val="24"/>
                <w:szCs w:val="24"/>
              </w:rPr>
            </w:pPr>
            <w:r w:rsidRPr="00DF5218">
              <w:rPr>
                <w:sz w:val="24"/>
                <w:szCs w:val="24"/>
              </w:rPr>
              <w:t>Define intelligent packaging.</w:t>
            </w:r>
          </w:p>
        </w:tc>
        <w:tc>
          <w:tcPr>
            <w:tcW w:w="550" w:type="pct"/>
            <w:vAlign w:val="center"/>
          </w:tcPr>
          <w:p w:rsidR="000E1EA2" w:rsidRPr="00DF5218" w:rsidRDefault="000E1EA2" w:rsidP="000E1EA2">
            <w:pPr>
              <w:jc w:val="center"/>
              <w:rPr>
                <w:sz w:val="24"/>
                <w:szCs w:val="24"/>
              </w:rPr>
            </w:pPr>
            <w:r w:rsidRPr="00DF5218">
              <w:rPr>
                <w:sz w:val="24"/>
                <w:szCs w:val="24"/>
              </w:rPr>
              <w:t>CO</w:t>
            </w:r>
            <w:r>
              <w:rPr>
                <w:sz w:val="24"/>
                <w:szCs w:val="24"/>
              </w:rPr>
              <w:t xml:space="preserve">1 </w:t>
            </w:r>
            <w:r w:rsidRPr="00DF5218">
              <w:rPr>
                <w:sz w:val="24"/>
                <w:szCs w:val="24"/>
              </w:rPr>
              <w:t>/ U</w:t>
            </w:r>
          </w:p>
        </w:tc>
        <w:tc>
          <w:tcPr>
            <w:tcW w:w="321" w:type="pct"/>
            <w:vAlign w:val="center"/>
          </w:tcPr>
          <w:p w:rsidR="000E1EA2" w:rsidRPr="00DF5218" w:rsidRDefault="000E1EA2" w:rsidP="000E1EA2">
            <w:pPr>
              <w:jc w:val="center"/>
              <w:rPr>
                <w:sz w:val="24"/>
                <w:szCs w:val="24"/>
              </w:rPr>
            </w:pPr>
            <w:r w:rsidRPr="00DF5218">
              <w:rPr>
                <w:sz w:val="24"/>
                <w:szCs w:val="24"/>
              </w:rPr>
              <w:t>1</w:t>
            </w:r>
          </w:p>
        </w:tc>
      </w:tr>
      <w:tr w:rsidR="000E1EA2" w:rsidRPr="00DF5218" w:rsidTr="000E1EA2">
        <w:tc>
          <w:tcPr>
            <w:tcW w:w="322" w:type="pct"/>
            <w:vAlign w:val="center"/>
          </w:tcPr>
          <w:p w:rsidR="000E1EA2" w:rsidRPr="00DF5218" w:rsidRDefault="000E1EA2" w:rsidP="000E1EA2">
            <w:pPr>
              <w:jc w:val="center"/>
              <w:rPr>
                <w:sz w:val="24"/>
                <w:szCs w:val="24"/>
              </w:rPr>
            </w:pPr>
            <w:r w:rsidRPr="00DF5218">
              <w:rPr>
                <w:sz w:val="24"/>
                <w:szCs w:val="24"/>
              </w:rPr>
              <w:t>3.</w:t>
            </w:r>
          </w:p>
        </w:tc>
        <w:tc>
          <w:tcPr>
            <w:tcW w:w="3807" w:type="pct"/>
          </w:tcPr>
          <w:p w:rsidR="000E1EA2" w:rsidRPr="00DF5218" w:rsidRDefault="000E1EA2" w:rsidP="007F7B8D">
            <w:pPr>
              <w:rPr>
                <w:sz w:val="24"/>
                <w:szCs w:val="24"/>
              </w:rPr>
            </w:pPr>
            <w:r w:rsidRPr="00DF5218">
              <w:rPr>
                <w:sz w:val="24"/>
                <w:szCs w:val="24"/>
              </w:rPr>
              <w:t>What is Polystyrene?</w:t>
            </w:r>
          </w:p>
        </w:tc>
        <w:tc>
          <w:tcPr>
            <w:tcW w:w="550" w:type="pct"/>
            <w:vAlign w:val="center"/>
          </w:tcPr>
          <w:p w:rsidR="000E1EA2" w:rsidRPr="00DF5218" w:rsidRDefault="000E1EA2" w:rsidP="000E1EA2">
            <w:pPr>
              <w:jc w:val="center"/>
              <w:rPr>
                <w:sz w:val="24"/>
                <w:szCs w:val="24"/>
              </w:rPr>
            </w:pPr>
            <w:r w:rsidRPr="00DF5218">
              <w:rPr>
                <w:sz w:val="24"/>
                <w:szCs w:val="24"/>
              </w:rPr>
              <w:t>CO</w:t>
            </w:r>
            <w:r>
              <w:rPr>
                <w:sz w:val="24"/>
                <w:szCs w:val="24"/>
              </w:rPr>
              <w:t>2</w:t>
            </w:r>
            <w:r w:rsidRPr="00DF5218">
              <w:rPr>
                <w:sz w:val="24"/>
                <w:szCs w:val="24"/>
              </w:rPr>
              <w:t xml:space="preserve"> / U</w:t>
            </w:r>
          </w:p>
        </w:tc>
        <w:tc>
          <w:tcPr>
            <w:tcW w:w="321" w:type="pct"/>
            <w:vAlign w:val="center"/>
          </w:tcPr>
          <w:p w:rsidR="000E1EA2" w:rsidRPr="00DF5218" w:rsidRDefault="000E1EA2" w:rsidP="000E1EA2">
            <w:pPr>
              <w:jc w:val="center"/>
              <w:rPr>
                <w:sz w:val="24"/>
                <w:szCs w:val="24"/>
              </w:rPr>
            </w:pPr>
            <w:r w:rsidRPr="00DF5218">
              <w:rPr>
                <w:sz w:val="24"/>
                <w:szCs w:val="24"/>
              </w:rPr>
              <w:t>1</w:t>
            </w:r>
          </w:p>
        </w:tc>
      </w:tr>
      <w:tr w:rsidR="000E1EA2" w:rsidRPr="00DF5218" w:rsidTr="000E1EA2">
        <w:tc>
          <w:tcPr>
            <w:tcW w:w="322" w:type="pct"/>
            <w:vAlign w:val="center"/>
          </w:tcPr>
          <w:p w:rsidR="000E1EA2" w:rsidRPr="00DF5218" w:rsidRDefault="000E1EA2" w:rsidP="000E1EA2">
            <w:pPr>
              <w:jc w:val="center"/>
              <w:rPr>
                <w:sz w:val="24"/>
                <w:szCs w:val="24"/>
              </w:rPr>
            </w:pPr>
            <w:r w:rsidRPr="00DF5218">
              <w:rPr>
                <w:sz w:val="24"/>
                <w:szCs w:val="24"/>
              </w:rPr>
              <w:t>4.</w:t>
            </w:r>
          </w:p>
        </w:tc>
        <w:tc>
          <w:tcPr>
            <w:tcW w:w="3807" w:type="pct"/>
          </w:tcPr>
          <w:p w:rsidR="000E1EA2" w:rsidRPr="00DF5218" w:rsidRDefault="000E1EA2" w:rsidP="000E1EA2">
            <w:pPr>
              <w:rPr>
                <w:sz w:val="24"/>
                <w:szCs w:val="24"/>
              </w:rPr>
            </w:pPr>
            <w:r w:rsidRPr="00DF5218">
              <w:rPr>
                <w:sz w:val="24"/>
                <w:szCs w:val="24"/>
              </w:rPr>
              <w:t>What is cellulose acetate?</w:t>
            </w:r>
          </w:p>
        </w:tc>
        <w:tc>
          <w:tcPr>
            <w:tcW w:w="550" w:type="pct"/>
            <w:vAlign w:val="center"/>
          </w:tcPr>
          <w:p w:rsidR="000E1EA2" w:rsidRPr="00DF5218" w:rsidRDefault="000E1EA2" w:rsidP="000E1EA2">
            <w:pPr>
              <w:jc w:val="center"/>
              <w:rPr>
                <w:sz w:val="24"/>
                <w:szCs w:val="24"/>
              </w:rPr>
            </w:pPr>
            <w:r w:rsidRPr="00DF5218">
              <w:rPr>
                <w:sz w:val="24"/>
                <w:szCs w:val="24"/>
              </w:rPr>
              <w:t>CO</w:t>
            </w:r>
            <w:r>
              <w:rPr>
                <w:sz w:val="24"/>
                <w:szCs w:val="24"/>
              </w:rPr>
              <w:t>1</w:t>
            </w:r>
            <w:r w:rsidRPr="00DF5218">
              <w:rPr>
                <w:sz w:val="24"/>
                <w:szCs w:val="24"/>
              </w:rPr>
              <w:t xml:space="preserve"> / R</w:t>
            </w:r>
          </w:p>
        </w:tc>
        <w:tc>
          <w:tcPr>
            <w:tcW w:w="321" w:type="pct"/>
            <w:vAlign w:val="center"/>
          </w:tcPr>
          <w:p w:rsidR="000E1EA2" w:rsidRPr="00DF5218" w:rsidRDefault="000E1EA2" w:rsidP="000E1EA2">
            <w:pPr>
              <w:jc w:val="center"/>
              <w:rPr>
                <w:sz w:val="24"/>
                <w:szCs w:val="24"/>
              </w:rPr>
            </w:pPr>
            <w:r w:rsidRPr="00DF5218">
              <w:rPr>
                <w:sz w:val="24"/>
                <w:szCs w:val="24"/>
              </w:rPr>
              <w:t>1</w:t>
            </w:r>
          </w:p>
        </w:tc>
      </w:tr>
      <w:tr w:rsidR="000E1EA2" w:rsidRPr="00DF5218" w:rsidTr="000E1EA2">
        <w:tc>
          <w:tcPr>
            <w:tcW w:w="322" w:type="pct"/>
            <w:vAlign w:val="center"/>
          </w:tcPr>
          <w:p w:rsidR="000E1EA2" w:rsidRPr="00DF5218" w:rsidRDefault="000E1EA2" w:rsidP="000E1EA2">
            <w:pPr>
              <w:jc w:val="center"/>
              <w:rPr>
                <w:sz w:val="24"/>
                <w:szCs w:val="24"/>
              </w:rPr>
            </w:pPr>
            <w:r w:rsidRPr="00DF5218">
              <w:rPr>
                <w:sz w:val="24"/>
                <w:szCs w:val="24"/>
              </w:rPr>
              <w:t>5.</w:t>
            </w:r>
          </w:p>
        </w:tc>
        <w:tc>
          <w:tcPr>
            <w:tcW w:w="3807" w:type="pct"/>
          </w:tcPr>
          <w:p w:rsidR="000E1EA2" w:rsidRPr="00DF5218" w:rsidRDefault="000E1EA2" w:rsidP="000E1EA2">
            <w:pPr>
              <w:rPr>
                <w:sz w:val="24"/>
                <w:szCs w:val="24"/>
              </w:rPr>
            </w:pPr>
            <w:r w:rsidRPr="00DF5218">
              <w:rPr>
                <w:sz w:val="24"/>
                <w:szCs w:val="24"/>
              </w:rPr>
              <w:t>Define aseptic packaging.</w:t>
            </w:r>
          </w:p>
        </w:tc>
        <w:tc>
          <w:tcPr>
            <w:tcW w:w="550" w:type="pct"/>
            <w:vAlign w:val="center"/>
          </w:tcPr>
          <w:p w:rsidR="000E1EA2" w:rsidRPr="00DF5218" w:rsidRDefault="000E1EA2" w:rsidP="000E1EA2">
            <w:pPr>
              <w:jc w:val="center"/>
              <w:rPr>
                <w:sz w:val="24"/>
                <w:szCs w:val="24"/>
              </w:rPr>
            </w:pPr>
            <w:r w:rsidRPr="00DF5218">
              <w:rPr>
                <w:sz w:val="24"/>
                <w:szCs w:val="24"/>
              </w:rPr>
              <w:t>CO</w:t>
            </w:r>
            <w:r>
              <w:rPr>
                <w:sz w:val="24"/>
                <w:szCs w:val="24"/>
              </w:rPr>
              <w:t>2</w:t>
            </w:r>
            <w:r w:rsidRPr="00DF5218">
              <w:rPr>
                <w:sz w:val="24"/>
                <w:szCs w:val="24"/>
              </w:rPr>
              <w:t xml:space="preserve"> / U</w:t>
            </w:r>
          </w:p>
        </w:tc>
        <w:tc>
          <w:tcPr>
            <w:tcW w:w="321" w:type="pct"/>
            <w:vAlign w:val="center"/>
          </w:tcPr>
          <w:p w:rsidR="000E1EA2" w:rsidRPr="00DF5218" w:rsidRDefault="000E1EA2" w:rsidP="000E1EA2">
            <w:pPr>
              <w:jc w:val="center"/>
              <w:rPr>
                <w:sz w:val="24"/>
                <w:szCs w:val="24"/>
              </w:rPr>
            </w:pPr>
            <w:r w:rsidRPr="00DF5218">
              <w:rPr>
                <w:sz w:val="24"/>
                <w:szCs w:val="24"/>
              </w:rPr>
              <w:t>1</w:t>
            </w:r>
          </w:p>
        </w:tc>
      </w:tr>
      <w:tr w:rsidR="000E1EA2" w:rsidRPr="00DF5218" w:rsidTr="000E1EA2">
        <w:tc>
          <w:tcPr>
            <w:tcW w:w="322" w:type="pct"/>
            <w:vAlign w:val="center"/>
          </w:tcPr>
          <w:p w:rsidR="000E1EA2" w:rsidRPr="00DF5218" w:rsidRDefault="000E1EA2" w:rsidP="000E1EA2">
            <w:pPr>
              <w:jc w:val="center"/>
              <w:rPr>
                <w:sz w:val="24"/>
                <w:szCs w:val="24"/>
              </w:rPr>
            </w:pPr>
            <w:r w:rsidRPr="00DF5218">
              <w:rPr>
                <w:sz w:val="24"/>
                <w:szCs w:val="24"/>
              </w:rPr>
              <w:t>6.</w:t>
            </w:r>
          </w:p>
        </w:tc>
        <w:tc>
          <w:tcPr>
            <w:tcW w:w="3807" w:type="pct"/>
          </w:tcPr>
          <w:p w:rsidR="000E1EA2" w:rsidRPr="00DF5218" w:rsidRDefault="000E1EA2" w:rsidP="000E1EA2">
            <w:pPr>
              <w:rPr>
                <w:sz w:val="24"/>
                <w:szCs w:val="24"/>
              </w:rPr>
            </w:pPr>
            <w:r w:rsidRPr="00DF5218">
              <w:rPr>
                <w:sz w:val="24"/>
                <w:szCs w:val="24"/>
              </w:rPr>
              <w:t>What are the roles of wooden containers in packaging?</w:t>
            </w:r>
          </w:p>
        </w:tc>
        <w:tc>
          <w:tcPr>
            <w:tcW w:w="550" w:type="pct"/>
            <w:vAlign w:val="center"/>
          </w:tcPr>
          <w:p w:rsidR="000E1EA2" w:rsidRPr="00DF5218" w:rsidRDefault="000E1EA2" w:rsidP="000E1EA2">
            <w:pPr>
              <w:jc w:val="center"/>
              <w:rPr>
                <w:sz w:val="24"/>
                <w:szCs w:val="24"/>
              </w:rPr>
            </w:pPr>
            <w:r w:rsidRPr="00DF5218">
              <w:rPr>
                <w:sz w:val="24"/>
                <w:szCs w:val="24"/>
              </w:rPr>
              <w:t>CO</w:t>
            </w:r>
            <w:r>
              <w:rPr>
                <w:sz w:val="24"/>
                <w:szCs w:val="24"/>
              </w:rPr>
              <w:t>2</w:t>
            </w:r>
            <w:r w:rsidRPr="00DF5218">
              <w:rPr>
                <w:sz w:val="24"/>
                <w:szCs w:val="24"/>
              </w:rPr>
              <w:t xml:space="preserve"> / U</w:t>
            </w:r>
          </w:p>
        </w:tc>
        <w:tc>
          <w:tcPr>
            <w:tcW w:w="321" w:type="pct"/>
            <w:vAlign w:val="center"/>
          </w:tcPr>
          <w:p w:rsidR="000E1EA2" w:rsidRPr="00DF5218" w:rsidRDefault="000E1EA2" w:rsidP="000E1EA2">
            <w:pPr>
              <w:jc w:val="center"/>
              <w:rPr>
                <w:sz w:val="24"/>
                <w:szCs w:val="24"/>
              </w:rPr>
            </w:pPr>
            <w:r w:rsidRPr="00DF5218">
              <w:rPr>
                <w:sz w:val="24"/>
                <w:szCs w:val="24"/>
              </w:rPr>
              <w:t>1</w:t>
            </w:r>
          </w:p>
        </w:tc>
      </w:tr>
      <w:tr w:rsidR="000E1EA2" w:rsidRPr="00DF5218" w:rsidTr="000E1EA2">
        <w:tc>
          <w:tcPr>
            <w:tcW w:w="322" w:type="pct"/>
            <w:vAlign w:val="center"/>
          </w:tcPr>
          <w:p w:rsidR="000E1EA2" w:rsidRPr="00DF5218" w:rsidRDefault="000E1EA2" w:rsidP="000E1EA2">
            <w:pPr>
              <w:jc w:val="center"/>
              <w:rPr>
                <w:sz w:val="24"/>
                <w:szCs w:val="24"/>
              </w:rPr>
            </w:pPr>
            <w:r w:rsidRPr="00DF5218">
              <w:rPr>
                <w:sz w:val="24"/>
                <w:szCs w:val="24"/>
              </w:rPr>
              <w:t>7.</w:t>
            </w:r>
          </w:p>
        </w:tc>
        <w:tc>
          <w:tcPr>
            <w:tcW w:w="3807" w:type="pct"/>
          </w:tcPr>
          <w:p w:rsidR="000E1EA2" w:rsidRPr="00DF5218" w:rsidRDefault="000E1EA2" w:rsidP="000E1EA2">
            <w:pPr>
              <w:rPr>
                <w:sz w:val="24"/>
                <w:szCs w:val="24"/>
              </w:rPr>
            </w:pPr>
            <w:r w:rsidRPr="00DF5218">
              <w:rPr>
                <w:sz w:val="24"/>
                <w:szCs w:val="24"/>
              </w:rPr>
              <w:t>What is the full form of LDPE?</w:t>
            </w:r>
          </w:p>
        </w:tc>
        <w:tc>
          <w:tcPr>
            <w:tcW w:w="550" w:type="pct"/>
            <w:vAlign w:val="center"/>
          </w:tcPr>
          <w:p w:rsidR="000E1EA2" w:rsidRPr="00DF5218" w:rsidRDefault="000E1EA2" w:rsidP="000E1EA2">
            <w:pPr>
              <w:jc w:val="center"/>
              <w:rPr>
                <w:sz w:val="24"/>
                <w:szCs w:val="24"/>
              </w:rPr>
            </w:pPr>
            <w:r w:rsidRPr="00DF5218">
              <w:rPr>
                <w:sz w:val="24"/>
                <w:szCs w:val="24"/>
              </w:rPr>
              <w:t>CO</w:t>
            </w:r>
            <w:r>
              <w:rPr>
                <w:sz w:val="24"/>
                <w:szCs w:val="24"/>
              </w:rPr>
              <w:t>1</w:t>
            </w:r>
            <w:r w:rsidRPr="00DF5218">
              <w:rPr>
                <w:sz w:val="24"/>
                <w:szCs w:val="24"/>
              </w:rPr>
              <w:t xml:space="preserve"> / R</w:t>
            </w:r>
          </w:p>
        </w:tc>
        <w:tc>
          <w:tcPr>
            <w:tcW w:w="321" w:type="pct"/>
            <w:vAlign w:val="center"/>
          </w:tcPr>
          <w:p w:rsidR="000E1EA2" w:rsidRPr="00DF5218" w:rsidRDefault="000E1EA2" w:rsidP="000E1EA2">
            <w:pPr>
              <w:jc w:val="center"/>
              <w:rPr>
                <w:sz w:val="24"/>
                <w:szCs w:val="24"/>
              </w:rPr>
            </w:pPr>
            <w:r w:rsidRPr="00DF5218">
              <w:rPr>
                <w:sz w:val="24"/>
                <w:szCs w:val="24"/>
              </w:rPr>
              <w:t>1</w:t>
            </w:r>
          </w:p>
        </w:tc>
      </w:tr>
      <w:tr w:rsidR="000E1EA2" w:rsidRPr="00DF5218" w:rsidTr="000E1EA2">
        <w:tc>
          <w:tcPr>
            <w:tcW w:w="322" w:type="pct"/>
            <w:vAlign w:val="center"/>
          </w:tcPr>
          <w:p w:rsidR="000E1EA2" w:rsidRPr="00DF5218" w:rsidRDefault="000E1EA2" w:rsidP="000E1EA2">
            <w:pPr>
              <w:jc w:val="center"/>
              <w:rPr>
                <w:sz w:val="24"/>
                <w:szCs w:val="24"/>
              </w:rPr>
            </w:pPr>
            <w:r w:rsidRPr="00DF5218">
              <w:rPr>
                <w:sz w:val="24"/>
                <w:szCs w:val="24"/>
              </w:rPr>
              <w:t>8.</w:t>
            </w:r>
          </w:p>
        </w:tc>
        <w:tc>
          <w:tcPr>
            <w:tcW w:w="3807" w:type="pct"/>
          </w:tcPr>
          <w:p w:rsidR="000E1EA2" w:rsidRPr="00DF5218" w:rsidRDefault="000E1EA2" w:rsidP="000E1EA2">
            <w:pPr>
              <w:rPr>
                <w:sz w:val="24"/>
                <w:szCs w:val="24"/>
              </w:rPr>
            </w:pPr>
            <w:r w:rsidRPr="00DF5218">
              <w:rPr>
                <w:sz w:val="24"/>
                <w:szCs w:val="24"/>
              </w:rPr>
              <w:t>Define oxygen scavenger.</w:t>
            </w:r>
          </w:p>
        </w:tc>
        <w:tc>
          <w:tcPr>
            <w:tcW w:w="550" w:type="pct"/>
            <w:vAlign w:val="center"/>
          </w:tcPr>
          <w:p w:rsidR="000E1EA2" w:rsidRPr="00DF5218" w:rsidRDefault="000E1EA2" w:rsidP="000E1EA2">
            <w:pPr>
              <w:jc w:val="center"/>
              <w:rPr>
                <w:sz w:val="24"/>
                <w:szCs w:val="24"/>
              </w:rPr>
            </w:pPr>
            <w:r w:rsidRPr="00DF5218">
              <w:rPr>
                <w:sz w:val="24"/>
                <w:szCs w:val="24"/>
              </w:rPr>
              <w:t>CO</w:t>
            </w:r>
            <w:r>
              <w:rPr>
                <w:sz w:val="24"/>
                <w:szCs w:val="24"/>
              </w:rPr>
              <w:t>1</w:t>
            </w:r>
            <w:r w:rsidRPr="00DF5218">
              <w:rPr>
                <w:sz w:val="24"/>
                <w:szCs w:val="24"/>
              </w:rPr>
              <w:t xml:space="preserve"> / U</w:t>
            </w:r>
          </w:p>
        </w:tc>
        <w:tc>
          <w:tcPr>
            <w:tcW w:w="321" w:type="pct"/>
            <w:vAlign w:val="center"/>
          </w:tcPr>
          <w:p w:rsidR="000E1EA2" w:rsidRPr="00DF5218" w:rsidRDefault="000E1EA2" w:rsidP="000E1EA2">
            <w:pPr>
              <w:jc w:val="center"/>
              <w:rPr>
                <w:sz w:val="24"/>
                <w:szCs w:val="24"/>
              </w:rPr>
            </w:pPr>
            <w:r w:rsidRPr="00DF5218">
              <w:rPr>
                <w:sz w:val="24"/>
                <w:szCs w:val="24"/>
              </w:rPr>
              <w:t>1</w:t>
            </w:r>
          </w:p>
        </w:tc>
      </w:tr>
      <w:tr w:rsidR="000E1EA2" w:rsidRPr="00DF5218" w:rsidTr="000E1EA2">
        <w:tc>
          <w:tcPr>
            <w:tcW w:w="322" w:type="pct"/>
            <w:vAlign w:val="center"/>
          </w:tcPr>
          <w:p w:rsidR="000E1EA2" w:rsidRPr="00DF5218" w:rsidRDefault="000E1EA2" w:rsidP="000E1EA2">
            <w:pPr>
              <w:jc w:val="center"/>
              <w:rPr>
                <w:sz w:val="24"/>
                <w:szCs w:val="24"/>
              </w:rPr>
            </w:pPr>
            <w:r w:rsidRPr="00DF5218">
              <w:rPr>
                <w:sz w:val="24"/>
                <w:szCs w:val="24"/>
              </w:rPr>
              <w:t>9.</w:t>
            </w:r>
          </w:p>
        </w:tc>
        <w:tc>
          <w:tcPr>
            <w:tcW w:w="3807" w:type="pct"/>
          </w:tcPr>
          <w:p w:rsidR="000E1EA2" w:rsidRPr="00DF5218" w:rsidRDefault="000E1EA2" w:rsidP="000E1EA2">
            <w:pPr>
              <w:rPr>
                <w:sz w:val="24"/>
                <w:szCs w:val="24"/>
              </w:rPr>
            </w:pPr>
            <w:r w:rsidRPr="00DF5218">
              <w:rPr>
                <w:sz w:val="24"/>
                <w:szCs w:val="24"/>
              </w:rPr>
              <w:t>What do you understand by modified atmosphere packaging?</w:t>
            </w:r>
          </w:p>
        </w:tc>
        <w:tc>
          <w:tcPr>
            <w:tcW w:w="550" w:type="pct"/>
            <w:vAlign w:val="center"/>
          </w:tcPr>
          <w:p w:rsidR="000E1EA2" w:rsidRPr="00DF5218" w:rsidRDefault="000E1EA2" w:rsidP="000E1EA2">
            <w:pPr>
              <w:jc w:val="center"/>
              <w:rPr>
                <w:sz w:val="24"/>
                <w:szCs w:val="24"/>
              </w:rPr>
            </w:pPr>
            <w:r w:rsidRPr="00DF5218">
              <w:rPr>
                <w:sz w:val="24"/>
                <w:szCs w:val="24"/>
              </w:rPr>
              <w:t>CO</w:t>
            </w:r>
            <w:r>
              <w:rPr>
                <w:sz w:val="24"/>
                <w:szCs w:val="24"/>
              </w:rPr>
              <w:t>2</w:t>
            </w:r>
            <w:r w:rsidRPr="00DF5218">
              <w:rPr>
                <w:sz w:val="24"/>
                <w:szCs w:val="24"/>
              </w:rPr>
              <w:t xml:space="preserve"> / U</w:t>
            </w:r>
          </w:p>
        </w:tc>
        <w:tc>
          <w:tcPr>
            <w:tcW w:w="321" w:type="pct"/>
            <w:vAlign w:val="center"/>
          </w:tcPr>
          <w:p w:rsidR="000E1EA2" w:rsidRPr="00DF5218" w:rsidRDefault="000E1EA2" w:rsidP="000E1EA2">
            <w:pPr>
              <w:jc w:val="center"/>
              <w:rPr>
                <w:sz w:val="24"/>
                <w:szCs w:val="24"/>
              </w:rPr>
            </w:pPr>
            <w:r w:rsidRPr="00DF5218">
              <w:rPr>
                <w:sz w:val="24"/>
                <w:szCs w:val="24"/>
              </w:rPr>
              <w:t>1</w:t>
            </w:r>
          </w:p>
        </w:tc>
      </w:tr>
      <w:tr w:rsidR="000E1EA2" w:rsidRPr="00DF5218" w:rsidTr="000E1EA2">
        <w:tc>
          <w:tcPr>
            <w:tcW w:w="322" w:type="pct"/>
            <w:vAlign w:val="center"/>
          </w:tcPr>
          <w:p w:rsidR="000E1EA2" w:rsidRPr="00DF5218" w:rsidRDefault="000E1EA2" w:rsidP="000E1EA2">
            <w:pPr>
              <w:jc w:val="center"/>
              <w:rPr>
                <w:sz w:val="24"/>
                <w:szCs w:val="24"/>
              </w:rPr>
            </w:pPr>
            <w:r w:rsidRPr="00DF5218">
              <w:rPr>
                <w:sz w:val="24"/>
                <w:szCs w:val="24"/>
              </w:rPr>
              <w:t>10.</w:t>
            </w:r>
          </w:p>
        </w:tc>
        <w:tc>
          <w:tcPr>
            <w:tcW w:w="3807" w:type="pct"/>
          </w:tcPr>
          <w:p w:rsidR="000E1EA2" w:rsidRPr="00DF5218" w:rsidRDefault="000E1EA2" w:rsidP="000E1EA2">
            <w:pPr>
              <w:rPr>
                <w:sz w:val="24"/>
                <w:szCs w:val="24"/>
              </w:rPr>
            </w:pPr>
            <w:r w:rsidRPr="00DF5218">
              <w:rPr>
                <w:sz w:val="24"/>
                <w:szCs w:val="24"/>
              </w:rPr>
              <w:t>What are the roles of polyethylene in packaging?</w:t>
            </w:r>
          </w:p>
        </w:tc>
        <w:tc>
          <w:tcPr>
            <w:tcW w:w="550" w:type="pct"/>
            <w:vAlign w:val="center"/>
          </w:tcPr>
          <w:p w:rsidR="000E1EA2" w:rsidRPr="00DF5218" w:rsidRDefault="000E1EA2" w:rsidP="000E1EA2">
            <w:pPr>
              <w:jc w:val="center"/>
              <w:rPr>
                <w:sz w:val="24"/>
                <w:szCs w:val="24"/>
              </w:rPr>
            </w:pPr>
            <w:r w:rsidRPr="00DF5218">
              <w:rPr>
                <w:sz w:val="24"/>
                <w:szCs w:val="24"/>
              </w:rPr>
              <w:t>CO</w:t>
            </w:r>
            <w:r>
              <w:rPr>
                <w:sz w:val="24"/>
                <w:szCs w:val="24"/>
              </w:rPr>
              <w:t>2</w:t>
            </w:r>
            <w:r w:rsidRPr="00DF5218">
              <w:rPr>
                <w:sz w:val="24"/>
                <w:szCs w:val="24"/>
              </w:rPr>
              <w:t xml:space="preserve"> / R</w:t>
            </w:r>
          </w:p>
        </w:tc>
        <w:tc>
          <w:tcPr>
            <w:tcW w:w="321" w:type="pct"/>
            <w:vAlign w:val="center"/>
          </w:tcPr>
          <w:p w:rsidR="000E1EA2" w:rsidRPr="00DF5218" w:rsidRDefault="000E1EA2" w:rsidP="000E1EA2">
            <w:pPr>
              <w:jc w:val="center"/>
              <w:rPr>
                <w:sz w:val="24"/>
                <w:szCs w:val="24"/>
              </w:rPr>
            </w:pPr>
            <w:r w:rsidRPr="00DF5218">
              <w:rPr>
                <w:sz w:val="24"/>
                <w:szCs w:val="24"/>
              </w:rPr>
              <w:t>1</w:t>
            </w:r>
          </w:p>
        </w:tc>
      </w:tr>
      <w:tr w:rsidR="000E1EA2" w:rsidRPr="00DF5218" w:rsidTr="000E1EA2">
        <w:tc>
          <w:tcPr>
            <w:tcW w:w="322" w:type="pct"/>
            <w:vAlign w:val="center"/>
          </w:tcPr>
          <w:p w:rsidR="000E1EA2" w:rsidRPr="00DF5218" w:rsidRDefault="000E1EA2" w:rsidP="000E1EA2">
            <w:pPr>
              <w:jc w:val="center"/>
              <w:rPr>
                <w:sz w:val="24"/>
                <w:szCs w:val="24"/>
              </w:rPr>
            </w:pPr>
            <w:r w:rsidRPr="00DF5218">
              <w:rPr>
                <w:sz w:val="24"/>
                <w:szCs w:val="24"/>
              </w:rPr>
              <w:t>11.</w:t>
            </w:r>
          </w:p>
        </w:tc>
        <w:tc>
          <w:tcPr>
            <w:tcW w:w="3807" w:type="pct"/>
          </w:tcPr>
          <w:p w:rsidR="000E1EA2" w:rsidRPr="00DF5218" w:rsidRDefault="000E1EA2" w:rsidP="007F7B8D">
            <w:pPr>
              <w:rPr>
                <w:sz w:val="24"/>
                <w:szCs w:val="24"/>
              </w:rPr>
            </w:pPr>
            <w:r w:rsidRPr="00DF5218">
              <w:rPr>
                <w:sz w:val="24"/>
                <w:szCs w:val="24"/>
              </w:rPr>
              <w:t>What is the full form of LLDPE?</w:t>
            </w:r>
          </w:p>
        </w:tc>
        <w:tc>
          <w:tcPr>
            <w:tcW w:w="550" w:type="pct"/>
            <w:vAlign w:val="center"/>
          </w:tcPr>
          <w:p w:rsidR="000E1EA2" w:rsidRPr="00DF5218" w:rsidRDefault="000E1EA2" w:rsidP="000E1EA2">
            <w:pPr>
              <w:jc w:val="center"/>
              <w:rPr>
                <w:sz w:val="24"/>
                <w:szCs w:val="24"/>
              </w:rPr>
            </w:pPr>
            <w:r w:rsidRPr="00DF5218">
              <w:rPr>
                <w:sz w:val="24"/>
                <w:szCs w:val="24"/>
              </w:rPr>
              <w:t>CO</w:t>
            </w:r>
            <w:r>
              <w:rPr>
                <w:sz w:val="24"/>
                <w:szCs w:val="24"/>
              </w:rPr>
              <w:t>1</w:t>
            </w:r>
            <w:r w:rsidRPr="00DF5218">
              <w:rPr>
                <w:sz w:val="24"/>
                <w:szCs w:val="24"/>
              </w:rPr>
              <w:t xml:space="preserve"> / U</w:t>
            </w:r>
          </w:p>
        </w:tc>
        <w:tc>
          <w:tcPr>
            <w:tcW w:w="321" w:type="pct"/>
            <w:vAlign w:val="center"/>
          </w:tcPr>
          <w:p w:rsidR="000E1EA2" w:rsidRPr="00DF5218" w:rsidRDefault="000E1EA2" w:rsidP="000E1EA2">
            <w:pPr>
              <w:jc w:val="center"/>
              <w:rPr>
                <w:sz w:val="24"/>
                <w:szCs w:val="24"/>
              </w:rPr>
            </w:pPr>
            <w:r w:rsidRPr="00DF5218">
              <w:rPr>
                <w:sz w:val="24"/>
                <w:szCs w:val="24"/>
              </w:rPr>
              <w:t>1</w:t>
            </w:r>
          </w:p>
        </w:tc>
      </w:tr>
      <w:tr w:rsidR="000E1EA2" w:rsidRPr="00DF5218" w:rsidTr="000E1EA2">
        <w:tc>
          <w:tcPr>
            <w:tcW w:w="322" w:type="pct"/>
            <w:vAlign w:val="center"/>
          </w:tcPr>
          <w:p w:rsidR="000E1EA2" w:rsidRPr="00DF5218" w:rsidRDefault="000E1EA2" w:rsidP="000E1EA2">
            <w:pPr>
              <w:jc w:val="center"/>
              <w:rPr>
                <w:sz w:val="24"/>
                <w:szCs w:val="24"/>
              </w:rPr>
            </w:pPr>
            <w:r w:rsidRPr="00DF5218">
              <w:rPr>
                <w:sz w:val="24"/>
                <w:szCs w:val="24"/>
              </w:rPr>
              <w:t>12.</w:t>
            </w:r>
          </w:p>
        </w:tc>
        <w:tc>
          <w:tcPr>
            <w:tcW w:w="3807" w:type="pct"/>
          </w:tcPr>
          <w:p w:rsidR="000E1EA2" w:rsidRPr="00DF5218" w:rsidRDefault="000E1EA2" w:rsidP="000E1EA2">
            <w:pPr>
              <w:rPr>
                <w:sz w:val="24"/>
                <w:szCs w:val="24"/>
              </w:rPr>
            </w:pPr>
            <w:r w:rsidRPr="00DF5218">
              <w:rPr>
                <w:sz w:val="24"/>
                <w:szCs w:val="24"/>
              </w:rPr>
              <w:t>What do you understand by vacuum packaging?</w:t>
            </w:r>
          </w:p>
        </w:tc>
        <w:tc>
          <w:tcPr>
            <w:tcW w:w="550" w:type="pct"/>
            <w:vAlign w:val="center"/>
          </w:tcPr>
          <w:p w:rsidR="000E1EA2" w:rsidRPr="00DF5218" w:rsidRDefault="000E1EA2" w:rsidP="000E1EA2">
            <w:pPr>
              <w:jc w:val="center"/>
              <w:rPr>
                <w:sz w:val="24"/>
                <w:szCs w:val="24"/>
              </w:rPr>
            </w:pPr>
            <w:r w:rsidRPr="00DF5218">
              <w:rPr>
                <w:sz w:val="24"/>
                <w:szCs w:val="24"/>
              </w:rPr>
              <w:t>CO</w:t>
            </w:r>
            <w:r>
              <w:rPr>
                <w:sz w:val="24"/>
                <w:szCs w:val="24"/>
              </w:rPr>
              <w:t>1</w:t>
            </w:r>
            <w:r w:rsidRPr="00DF5218">
              <w:rPr>
                <w:sz w:val="24"/>
                <w:szCs w:val="24"/>
              </w:rPr>
              <w:t xml:space="preserve"> / U</w:t>
            </w:r>
          </w:p>
        </w:tc>
        <w:tc>
          <w:tcPr>
            <w:tcW w:w="321" w:type="pct"/>
            <w:vAlign w:val="center"/>
          </w:tcPr>
          <w:p w:rsidR="000E1EA2" w:rsidRPr="00DF5218" w:rsidRDefault="000E1EA2" w:rsidP="000E1EA2">
            <w:pPr>
              <w:jc w:val="center"/>
              <w:rPr>
                <w:sz w:val="24"/>
                <w:szCs w:val="24"/>
              </w:rPr>
            </w:pPr>
            <w:r w:rsidRPr="00DF5218">
              <w:rPr>
                <w:sz w:val="24"/>
                <w:szCs w:val="24"/>
              </w:rPr>
              <w:t>1</w:t>
            </w:r>
          </w:p>
        </w:tc>
      </w:tr>
      <w:tr w:rsidR="000E1EA2" w:rsidRPr="00DF5218" w:rsidTr="000E1EA2">
        <w:tc>
          <w:tcPr>
            <w:tcW w:w="322" w:type="pct"/>
            <w:vAlign w:val="center"/>
          </w:tcPr>
          <w:p w:rsidR="000E1EA2" w:rsidRPr="00DF5218" w:rsidRDefault="000E1EA2" w:rsidP="000E1EA2">
            <w:pPr>
              <w:jc w:val="center"/>
              <w:rPr>
                <w:sz w:val="24"/>
                <w:szCs w:val="24"/>
              </w:rPr>
            </w:pPr>
            <w:r w:rsidRPr="00DF5218">
              <w:rPr>
                <w:sz w:val="24"/>
                <w:szCs w:val="24"/>
              </w:rPr>
              <w:t>13.</w:t>
            </w:r>
          </w:p>
        </w:tc>
        <w:tc>
          <w:tcPr>
            <w:tcW w:w="3807" w:type="pct"/>
          </w:tcPr>
          <w:p w:rsidR="000E1EA2" w:rsidRPr="00DF5218" w:rsidRDefault="000E1EA2" w:rsidP="000E1EA2">
            <w:pPr>
              <w:rPr>
                <w:sz w:val="24"/>
                <w:szCs w:val="24"/>
              </w:rPr>
            </w:pPr>
            <w:r w:rsidRPr="00DF5218">
              <w:rPr>
                <w:sz w:val="24"/>
                <w:szCs w:val="24"/>
              </w:rPr>
              <w:t>What is carbon Dioxide Emitters?</w:t>
            </w:r>
          </w:p>
        </w:tc>
        <w:tc>
          <w:tcPr>
            <w:tcW w:w="550" w:type="pct"/>
            <w:vAlign w:val="center"/>
          </w:tcPr>
          <w:p w:rsidR="000E1EA2" w:rsidRPr="00DF5218" w:rsidRDefault="000E1EA2" w:rsidP="000E1EA2">
            <w:pPr>
              <w:jc w:val="center"/>
              <w:rPr>
                <w:sz w:val="24"/>
                <w:szCs w:val="24"/>
              </w:rPr>
            </w:pPr>
            <w:r w:rsidRPr="00DF5218">
              <w:rPr>
                <w:sz w:val="24"/>
                <w:szCs w:val="24"/>
              </w:rPr>
              <w:t>CO</w:t>
            </w:r>
            <w:r>
              <w:rPr>
                <w:sz w:val="24"/>
                <w:szCs w:val="24"/>
              </w:rPr>
              <w:t>2</w:t>
            </w:r>
            <w:r w:rsidRPr="00DF5218">
              <w:rPr>
                <w:sz w:val="24"/>
                <w:szCs w:val="24"/>
              </w:rPr>
              <w:t xml:space="preserve"> / R</w:t>
            </w:r>
          </w:p>
        </w:tc>
        <w:tc>
          <w:tcPr>
            <w:tcW w:w="321" w:type="pct"/>
            <w:vAlign w:val="center"/>
          </w:tcPr>
          <w:p w:rsidR="000E1EA2" w:rsidRPr="00DF5218" w:rsidRDefault="000E1EA2" w:rsidP="000E1EA2">
            <w:pPr>
              <w:jc w:val="center"/>
              <w:rPr>
                <w:sz w:val="24"/>
                <w:szCs w:val="24"/>
              </w:rPr>
            </w:pPr>
            <w:r w:rsidRPr="00DF5218">
              <w:rPr>
                <w:sz w:val="24"/>
                <w:szCs w:val="24"/>
              </w:rPr>
              <w:t>1</w:t>
            </w:r>
          </w:p>
        </w:tc>
      </w:tr>
      <w:tr w:rsidR="000E1EA2" w:rsidRPr="00DF5218" w:rsidTr="000E1EA2">
        <w:tc>
          <w:tcPr>
            <w:tcW w:w="322" w:type="pct"/>
            <w:vAlign w:val="center"/>
          </w:tcPr>
          <w:p w:rsidR="000E1EA2" w:rsidRPr="00DF5218" w:rsidRDefault="000E1EA2" w:rsidP="000E1EA2">
            <w:pPr>
              <w:jc w:val="center"/>
              <w:rPr>
                <w:sz w:val="24"/>
                <w:szCs w:val="24"/>
              </w:rPr>
            </w:pPr>
            <w:r w:rsidRPr="00DF5218">
              <w:rPr>
                <w:sz w:val="24"/>
                <w:szCs w:val="24"/>
              </w:rPr>
              <w:t>14.</w:t>
            </w:r>
          </w:p>
        </w:tc>
        <w:tc>
          <w:tcPr>
            <w:tcW w:w="3807" w:type="pct"/>
          </w:tcPr>
          <w:p w:rsidR="000E1EA2" w:rsidRPr="00DF5218" w:rsidRDefault="000E1EA2" w:rsidP="000E1EA2">
            <w:pPr>
              <w:rPr>
                <w:sz w:val="24"/>
                <w:szCs w:val="24"/>
              </w:rPr>
            </w:pPr>
            <w:r w:rsidRPr="00DF5218">
              <w:rPr>
                <w:sz w:val="24"/>
                <w:szCs w:val="24"/>
              </w:rPr>
              <w:t>What do you understand by gas packaging?</w:t>
            </w:r>
          </w:p>
        </w:tc>
        <w:tc>
          <w:tcPr>
            <w:tcW w:w="550" w:type="pct"/>
            <w:vAlign w:val="center"/>
          </w:tcPr>
          <w:p w:rsidR="000E1EA2" w:rsidRPr="00DF5218" w:rsidRDefault="000E1EA2" w:rsidP="000E1EA2">
            <w:pPr>
              <w:jc w:val="center"/>
              <w:rPr>
                <w:sz w:val="24"/>
                <w:szCs w:val="24"/>
              </w:rPr>
            </w:pPr>
            <w:r w:rsidRPr="00DF5218">
              <w:rPr>
                <w:sz w:val="24"/>
                <w:szCs w:val="24"/>
              </w:rPr>
              <w:t>CO</w:t>
            </w:r>
            <w:r>
              <w:rPr>
                <w:sz w:val="24"/>
                <w:szCs w:val="24"/>
              </w:rPr>
              <w:t>2</w:t>
            </w:r>
            <w:r w:rsidRPr="00DF5218">
              <w:rPr>
                <w:sz w:val="24"/>
                <w:szCs w:val="24"/>
              </w:rPr>
              <w:t xml:space="preserve"> / U</w:t>
            </w:r>
          </w:p>
        </w:tc>
        <w:tc>
          <w:tcPr>
            <w:tcW w:w="321" w:type="pct"/>
            <w:vAlign w:val="center"/>
          </w:tcPr>
          <w:p w:rsidR="000E1EA2" w:rsidRPr="00DF5218" w:rsidRDefault="000E1EA2" w:rsidP="000E1EA2">
            <w:pPr>
              <w:jc w:val="center"/>
              <w:rPr>
                <w:sz w:val="24"/>
                <w:szCs w:val="24"/>
              </w:rPr>
            </w:pPr>
            <w:r w:rsidRPr="00DF5218">
              <w:rPr>
                <w:sz w:val="24"/>
                <w:szCs w:val="24"/>
              </w:rPr>
              <w:t>1</w:t>
            </w:r>
          </w:p>
        </w:tc>
      </w:tr>
      <w:tr w:rsidR="000E1EA2" w:rsidRPr="00DF5218" w:rsidTr="000E1EA2">
        <w:tc>
          <w:tcPr>
            <w:tcW w:w="322" w:type="pct"/>
            <w:vAlign w:val="center"/>
          </w:tcPr>
          <w:p w:rsidR="000E1EA2" w:rsidRPr="00DF5218" w:rsidRDefault="000E1EA2" w:rsidP="000E1EA2">
            <w:pPr>
              <w:jc w:val="center"/>
              <w:rPr>
                <w:sz w:val="24"/>
                <w:szCs w:val="24"/>
              </w:rPr>
            </w:pPr>
            <w:r w:rsidRPr="00DF5218">
              <w:rPr>
                <w:sz w:val="24"/>
                <w:szCs w:val="24"/>
              </w:rPr>
              <w:t>15.</w:t>
            </w:r>
          </w:p>
        </w:tc>
        <w:tc>
          <w:tcPr>
            <w:tcW w:w="3807" w:type="pct"/>
          </w:tcPr>
          <w:p w:rsidR="000E1EA2" w:rsidRPr="00DF5218" w:rsidRDefault="000E1EA2" w:rsidP="000E1EA2">
            <w:pPr>
              <w:rPr>
                <w:sz w:val="24"/>
                <w:szCs w:val="24"/>
              </w:rPr>
            </w:pPr>
            <w:r w:rsidRPr="00DF5218">
              <w:rPr>
                <w:sz w:val="24"/>
                <w:szCs w:val="24"/>
              </w:rPr>
              <w:t>Define pulp.</w:t>
            </w:r>
          </w:p>
        </w:tc>
        <w:tc>
          <w:tcPr>
            <w:tcW w:w="550" w:type="pct"/>
            <w:vAlign w:val="center"/>
          </w:tcPr>
          <w:p w:rsidR="000E1EA2" w:rsidRPr="00DF5218" w:rsidRDefault="000E1EA2" w:rsidP="000E1EA2">
            <w:pPr>
              <w:jc w:val="center"/>
              <w:rPr>
                <w:sz w:val="24"/>
                <w:szCs w:val="24"/>
              </w:rPr>
            </w:pPr>
            <w:r w:rsidRPr="00DF5218">
              <w:rPr>
                <w:sz w:val="24"/>
                <w:szCs w:val="24"/>
              </w:rPr>
              <w:t>CO</w:t>
            </w:r>
            <w:r>
              <w:rPr>
                <w:sz w:val="24"/>
                <w:szCs w:val="24"/>
              </w:rPr>
              <w:t>1</w:t>
            </w:r>
            <w:r w:rsidRPr="00DF5218">
              <w:rPr>
                <w:sz w:val="24"/>
                <w:szCs w:val="24"/>
              </w:rPr>
              <w:t xml:space="preserve"> / U</w:t>
            </w:r>
          </w:p>
        </w:tc>
        <w:tc>
          <w:tcPr>
            <w:tcW w:w="321" w:type="pct"/>
            <w:vAlign w:val="center"/>
          </w:tcPr>
          <w:p w:rsidR="000E1EA2" w:rsidRPr="00DF5218" w:rsidRDefault="000E1EA2" w:rsidP="000E1EA2">
            <w:pPr>
              <w:jc w:val="center"/>
              <w:rPr>
                <w:sz w:val="24"/>
                <w:szCs w:val="24"/>
              </w:rPr>
            </w:pPr>
            <w:r w:rsidRPr="00DF5218">
              <w:rPr>
                <w:sz w:val="24"/>
                <w:szCs w:val="24"/>
              </w:rPr>
              <w:t>1</w:t>
            </w:r>
          </w:p>
        </w:tc>
      </w:tr>
      <w:tr w:rsidR="000E1EA2" w:rsidRPr="00DF5218" w:rsidTr="000E1EA2">
        <w:tc>
          <w:tcPr>
            <w:tcW w:w="322" w:type="pct"/>
            <w:vAlign w:val="center"/>
          </w:tcPr>
          <w:p w:rsidR="000E1EA2" w:rsidRPr="00DF5218" w:rsidRDefault="000E1EA2" w:rsidP="000E1EA2">
            <w:pPr>
              <w:jc w:val="center"/>
              <w:rPr>
                <w:sz w:val="24"/>
                <w:szCs w:val="24"/>
              </w:rPr>
            </w:pPr>
            <w:r w:rsidRPr="00DF5218">
              <w:rPr>
                <w:sz w:val="24"/>
                <w:szCs w:val="24"/>
              </w:rPr>
              <w:t>16.</w:t>
            </w:r>
          </w:p>
        </w:tc>
        <w:tc>
          <w:tcPr>
            <w:tcW w:w="3807" w:type="pct"/>
          </w:tcPr>
          <w:p w:rsidR="000E1EA2" w:rsidRPr="00DF5218" w:rsidRDefault="000E1EA2" w:rsidP="000E1EA2">
            <w:pPr>
              <w:rPr>
                <w:sz w:val="24"/>
                <w:szCs w:val="24"/>
              </w:rPr>
            </w:pPr>
            <w:r w:rsidRPr="00DF5218">
              <w:rPr>
                <w:sz w:val="24"/>
                <w:szCs w:val="24"/>
              </w:rPr>
              <w:t>What is the full form of HDPE?</w:t>
            </w:r>
          </w:p>
        </w:tc>
        <w:tc>
          <w:tcPr>
            <w:tcW w:w="550" w:type="pct"/>
            <w:vAlign w:val="center"/>
          </w:tcPr>
          <w:p w:rsidR="000E1EA2" w:rsidRPr="00DF5218" w:rsidRDefault="000E1EA2" w:rsidP="000E1EA2">
            <w:pPr>
              <w:jc w:val="center"/>
              <w:rPr>
                <w:sz w:val="24"/>
                <w:szCs w:val="24"/>
              </w:rPr>
            </w:pPr>
            <w:r w:rsidRPr="00DF5218">
              <w:rPr>
                <w:sz w:val="24"/>
                <w:szCs w:val="24"/>
              </w:rPr>
              <w:t>CO</w:t>
            </w:r>
            <w:r>
              <w:rPr>
                <w:sz w:val="24"/>
                <w:szCs w:val="24"/>
              </w:rPr>
              <w:t>1</w:t>
            </w:r>
            <w:r w:rsidRPr="00DF5218">
              <w:rPr>
                <w:sz w:val="24"/>
                <w:szCs w:val="24"/>
              </w:rPr>
              <w:t xml:space="preserve"> / R</w:t>
            </w:r>
          </w:p>
        </w:tc>
        <w:tc>
          <w:tcPr>
            <w:tcW w:w="321" w:type="pct"/>
            <w:vAlign w:val="center"/>
          </w:tcPr>
          <w:p w:rsidR="000E1EA2" w:rsidRPr="00DF5218" w:rsidRDefault="000E1EA2" w:rsidP="000E1EA2">
            <w:pPr>
              <w:jc w:val="center"/>
              <w:rPr>
                <w:sz w:val="24"/>
                <w:szCs w:val="24"/>
              </w:rPr>
            </w:pPr>
            <w:r w:rsidRPr="00DF5218">
              <w:rPr>
                <w:sz w:val="24"/>
                <w:szCs w:val="24"/>
              </w:rPr>
              <w:t>1</w:t>
            </w:r>
          </w:p>
        </w:tc>
      </w:tr>
      <w:tr w:rsidR="000E1EA2" w:rsidRPr="00DF5218" w:rsidTr="000E1EA2">
        <w:tc>
          <w:tcPr>
            <w:tcW w:w="322" w:type="pct"/>
            <w:vAlign w:val="center"/>
          </w:tcPr>
          <w:p w:rsidR="000E1EA2" w:rsidRPr="00DF5218" w:rsidRDefault="000E1EA2" w:rsidP="000E1EA2">
            <w:pPr>
              <w:jc w:val="center"/>
              <w:rPr>
                <w:sz w:val="24"/>
                <w:szCs w:val="24"/>
              </w:rPr>
            </w:pPr>
            <w:r w:rsidRPr="00DF5218">
              <w:rPr>
                <w:sz w:val="24"/>
                <w:szCs w:val="24"/>
              </w:rPr>
              <w:t>17.</w:t>
            </w:r>
          </w:p>
        </w:tc>
        <w:tc>
          <w:tcPr>
            <w:tcW w:w="3807" w:type="pct"/>
          </w:tcPr>
          <w:p w:rsidR="000E1EA2" w:rsidRPr="00DF5218" w:rsidRDefault="000E1EA2" w:rsidP="007F7B8D">
            <w:pPr>
              <w:rPr>
                <w:sz w:val="24"/>
                <w:szCs w:val="24"/>
              </w:rPr>
            </w:pPr>
            <w:r w:rsidRPr="00DF5218">
              <w:rPr>
                <w:sz w:val="24"/>
                <w:szCs w:val="24"/>
              </w:rPr>
              <w:t>What is the importance of enzymes to the food processor?</w:t>
            </w:r>
          </w:p>
        </w:tc>
        <w:tc>
          <w:tcPr>
            <w:tcW w:w="550" w:type="pct"/>
            <w:vAlign w:val="center"/>
          </w:tcPr>
          <w:p w:rsidR="000E1EA2" w:rsidRPr="00DF5218" w:rsidRDefault="000E1EA2" w:rsidP="000E1EA2">
            <w:pPr>
              <w:jc w:val="center"/>
              <w:rPr>
                <w:sz w:val="24"/>
                <w:szCs w:val="24"/>
              </w:rPr>
            </w:pPr>
            <w:r w:rsidRPr="00DF5218">
              <w:rPr>
                <w:sz w:val="24"/>
                <w:szCs w:val="24"/>
              </w:rPr>
              <w:t>CO</w:t>
            </w:r>
            <w:r>
              <w:rPr>
                <w:sz w:val="24"/>
                <w:szCs w:val="24"/>
              </w:rPr>
              <w:t>2</w:t>
            </w:r>
            <w:r w:rsidRPr="00DF5218">
              <w:rPr>
                <w:sz w:val="24"/>
                <w:szCs w:val="24"/>
              </w:rPr>
              <w:t xml:space="preserve"> / U</w:t>
            </w:r>
          </w:p>
        </w:tc>
        <w:tc>
          <w:tcPr>
            <w:tcW w:w="321" w:type="pct"/>
            <w:vAlign w:val="center"/>
          </w:tcPr>
          <w:p w:rsidR="000E1EA2" w:rsidRPr="00DF5218" w:rsidRDefault="000E1EA2" w:rsidP="000E1EA2">
            <w:pPr>
              <w:jc w:val="center"/>
              <w:rPr>
                <w:sz w:val="24"/>
                <w:szCs w:val="24"/>
              </w:rPr>
            </w:pPr>
            <w:r w:rsidRPr="00DF5218">
              <w:rPr>
                <w:sz w:val="24"/>
                <w:szCs w:val="24"/>
              </w:rPr>
              <w:t>1</w:t>
            </w:r>
          </w:p>
        </w:tc>
      </w:tr>
      <w:tr w:rsidR="000E1EA2" w:rsidRPr="00DF5218" w:rsidTr="000E1EA2">
        <w:tc>
          <w:tcPr>
            <w:tcW w:w="322" w:type="pct"/>
            <w:vAlign w:val="center"/>
          </w:tcPr>
          <w:p w:rsidR="000E1EA2" w:rsidRPr="00DF5218" w:rsidRDefault="000E1EA2" w:rsidP="000E1EA2">
            <w:pPr>
              <w:jc w:val="center"/>
              <w:rPr>
                <w:sz w:val="24"/>
                <w:szCs w:val="24"/>
              </w:rPr>
            </w:pPr>
            <w:r w:rsidRPr="00DF5218">
              <w:rPr>
                <w:sz w:val="24"/>
                <w:szCs w:val="24"/>
              </w:rPr>
              <w:t>18.</w:t>
            </w:r>
          </w:p>
        </w:tc>
        <w:tc>
          <w:tcPr>
            <w:tcW w:w="3807" w:type="pct"/>
          </w:tcPr>
          <w:p w:rsidR="000E1EA2" w:rsidRPr="00DF5218" w:rsidRDefault="000E1EA2" w:rsidP="000E1EA2">
            <w:pPr>
              <w:rPr>
                <w:sz w:val="24"/>
                <w:szCs w:val="24"/>
              </w:rPr>
            </w:pPr>
            <w:r w:rsidRPr="00DF5218">
              <w:rPr>
                <w:sz w:val="24"/>
                <w:szCs w:val="24"/>
              </w:rPr>
              <w:t>Name the materials used for sea foods packaging.</w:t>
            </w:r>
          </w:p>
        </w:tc>
        <w:tc>
          <w:tcPr>
            <w:tcW w:w="550" w:type="pct"/>
            <w:vAlign w:val="center"/>
          </w:tcPr>
          <w:p w:rsidR="000E1EA2" w:rsidRPr="00DF5218" w:rsidRDefault="000E1EA2" w:rsidP="000E1EA2">
            <w:pPr>
              <w:jc w:val="center"/>
              <w:rPr>
                <w:sz w:val="24"/>
                <w:szCs w:val="24"/>
              </w:rPr>
            </w:pPr>
            <w:r w:rsidRPr="00DF5218">
              <w:rPr>
                <w:sz w:val="24"/>
                <w:szCs w:val="24"/>
              </w:rPr>
              <w:t>CO</w:t>
            </w:r>
            <w:r>
              <w:rPr>
                <w:sz w:val="24"/>
                <w:szCs w:val="24"/>
              </w:rPr>
              <w:t>2</w:t>
            </w:r>
            <w:r w:rsidRPr="00DF5218">
              <w:rPr>
                <w:sz w:val="24"/>
                <w:szCs w:val="24"/>
              </w:rPr>
              <w:t xml:space="preserve"> / U</w:t>
            </w:r>
          </w:p>
        </w:tc>
        <w:tc>
          <w:tcPr>
            <w:tcW w:w="321" w:type="pct"/>
            <w:vAlign w:val="center"/>
          </w:tcPr>
          <w:p w:rsidR="000E1EA2" w:rsidRPr="00DF5218" w:rsidRDefault="000E1EA2" w:rsidP="000E1EA2">
            <w:pPr>
              <w:jc w:val="center"/>
              <w:rPr>
                <w:sz w:val="24"/>
                <w:szCs w:val="24"/>
              </w:rPr>
            </w:pPr>
            <w:r w:rsidRPr="00DF5218">
              <w:rPr>
                <w:sz w:val="24"/>
                <w:szCs w:val="24"/>
              </w:rPr>
              <w:t>1</w:t>
            </w:r>
          </w:p>
        </w:tc>
      </w:tr>
      <w:tr w:rsidR="000E1EA2" w:rsidRPr="00DF5218" w:rsidTr="000E1EA2">
        <w:tc>
          <w:tcPr>
            <w:tcW w:w="322" w:type="pct"/>
            <w:vAlign w:val="center"/>
          </w:tcPr>
          <w:p w:rsidR="000E1EA2" w:rsidRPr="00DF5218" w:rsidRDefault="000E1EA2" w:rsidP="000E1EA2">
            <w:pPr>
              <w:jc w:val="center"/>
              <w:rPr>
                <w:sz w:val="24"/>
                <w:szCs w:val="24"/>
              </w:rPr>
            </w:pPr>
            <w:r w:rsidRPr="00DF5218">
              <w:rPr>
                <w:sz w:val="24"/>
                <w:szCs w:val="24"/>
              </w:rPr>
              <w:t>19.</w:t>
            </w:r>
          </w:p>
        </w:tc>
        <w:tc>
          <w:tcPr>
            <w:tcW w:w="3807" w:type="pct"/>
          </w:tcPr>
          <w:p w:rsidR="000E1EA2" w:rsidRPr="00DF5218" w:rsidRDefault="000E1EA2" w:rsidP="007F7B8D">
            <w:pPr>
              <w:rPr>
                <w:sz w:val="24"/>
                <w:szCs w:val="24"/>
              </w:rPr>
            </w:pPr>
            <w:r w:rsidRPr="00DF5218">
              <w:rPr>
                <w:sz w:val="24"/>
                <w:szCs w:val="24"/>
              </w:rPr>
              <w:t>Define autoxidation.</w:t>
            </w:r>
          </w:p>
        </w:tc>
        <w:tc>
          <w:tcPr>
            <w:tcW w:w="550" w:type="pct"/>
            <w:vAlign w:val="center"/>
          </w:tcPr>
          <w:p w:rsidR="000E1EA2" w:rsidRPr="00DF5218" w:rsidRDefault="000E1EA2" w:rsidP="000E1EA2">
            <w:pPr>
              <w:jc w:val="center"/>
              <w:rPr>
                <w:sz w:val="24"/>
                <w:szCs w:val="24"/>
              </w:rPr>
            </w:pPr>
            <w:r w:rsidRPr="00DF5218">
              <w:rPr>
                <w:sz w:val="24"/>
                <w:szCs w:val="24"/>
              </w:rPr>
              <w:t>CO</w:t>
            </w:r>
            <w:r>
              <w:rPr>
                <w:sz w:val="24"/>
                <w:szCs w:val="24"/>
              </w:rPr>
              <w:t>1</w:t>
            </w:r>
            <w:r w:rsidRPr="00DF5218">
              <w:rPr>
                <w:sz w:val="24"/>
                <w:szCs w:val="24"/>
              </w:rPr>
              <w:t xml:space="preserve"> / R</w:t>
            </w:r>
          </w:p>
        </w:tc>
        <w:tc>
          <w:tcPr>
            <w:tcW w:w="321" w:type="pct"/>
            <w:vAlign w:val="center"/>
          </w:tcPr>
          <w:p w:rsidR="000E1EA2" w:rsidRPr="00DF5218" w:rsidRDefault="000E1EA2" w:rsidP="000E1EA2">
            <w:pPr>
              <w:jc w:val="center"/>
              <w:rPr>
                <w:sz w:val="24"/>
                <w:szCs w:val="24"/>
              </w:rPr>
            </w:pPr>
            <w:r w:rsidRPr="00DF5218">
              <w:rPr>
                <w:sz w:val="24"/>
                <w:szCs w:val="24"/>
              </w:rPr>
              <w:t>1</w:t>
            </w:r>
          </w:p>
        </w:tc>
      </w:tr>
      <w:tr w:rsidR="000E1EA2" w:rsidRPr="00DF5218" w:rsidTr="000E1EA2">
        <w:tc>
          <w:tcPr>
            <w:tcW w:w="322" w:type="pct"/>
            <w:vAlign w:val="center"/>
          </w:tcPr>
          <w:p w:rsidR="000E1EA2" w:rsidRPr="00DF5218" w:rsidRDefault="000E1EA2" w:rsidP="000E1EA2">
            <w:pPr>
              <w:jc w:val="center"/>
              <w:rPr>
                <w:sz w:val="24"/>
                <w:szCs w:val="24"/>
              </w:rPr>
            </w:pPr>
            <w:r w:rsidRPr="00DF5218">
              <w:rPr>
                <w:sz w:val="24"/>
                <w:szCs w:val="24"/>
              </w:rPr>
              <w:t>20.</w:t>
            </w:r>
          </w:p>
        </w:tc>
        <w:tc>
          <w:tcPr>
            <w:tcW w:w="3807" w:type="pct"/>
          </w:tcPr>
          <w:p w:rsidR="000E1EA2" w:rsidRPr="00DF5218" w:rsidRDefault="000E1EA2" w:rsidP="000E1EA2">
            <w:pPr>
              <w:rPr>
                <w:sz w:val="24"/>
                <w:szCs w:val="24"/>
              </w:rPr>
            </w:pPr>
            <w:r w:rsidRPr="00DF5218">
              <w:rPr>
                <w:sz w:val="24"/>
                <w:szCs w:val="24"/>
              </w:rPr>
              <w:t>What do you understand by fermented milk?</w:t>
            </w:r>
          </w:p>
        </w:tc>
        <w:tc>
          <w:tcPr>
            <w:tcW w:w="550" w:type="pct"/>
            <w:vAlign w:val="center"/>
          </w:tcPr>
          <w:p w:rsidR="000E1EA2" w:rsidRPr="00DF5218" w:rsidRDefault="000E1EA2" w:rsidP="000E1EA2">
            <w:pPr>
              <w:jc w:val="center"/>
              <w:rPr>
                <w:sz w:val="24"/>
                <w:szCs w:val="24"/>
              </w:rPr>
            </w:pPr>
            <w:r w:rsidRPr="00DF5218">
              <w:rPr>
                <w:sz w:val="24"/>
                <w:szCs w:val="24"/>
              </w:rPr>
              <w:t>CO</w:t>
            </w:r>
            <w:r>
              <w:rPr>
                <w:sz w:val="24"/>
                <w:szCs w:val="24"/>
              </w:rPr>
              <w:t>2</w:t>
            </w:r>
            <w:r w:rsidRPr="00DF5218">
              <w:rPr>
                <w:sz w:val="24"/>
                <w:szCs w:val="24"/>
              </w:rPr>
              <w:t xml:space="preserve"> / R</w:t>
            </w:r>
          </w:p>
        </w:tc>
        <w:tc>
          <w:tcPr>
            <w:tcW w:w="321" w:type="pct"/>
            <w:vAlign w:val="center"/>
          </w:tcPr>
          <w:p w:rsidR="000E1EA2" w:rsidRPr="00DF5218" w:rsidRDefault="000E1EA2" w:rsidP="000E1EA2">
            <w:pPr>
              <w:jc w:val="center"/>
              <w:rPr>
                <w:sz w:val="24"/>
                <w:szCs w:val="24"/>
              </w:rPr>
            </w:pPr>
            <w:r w:rsidRPr="00DF5218">
              <w:rPr>
                <w:sz w:val="24"/>
                <w:szCs w:val="24"/>
              </w:rPr>
              <w:t>1</w:t>
            </w:r>
          </w:p>
        </w:tc>
      </w:tr>
    </w:tbl>
    <w:p w:rsidR="000E1EA2" w:rsidRPr="00DF5218" w:rsidRDefault="000E1EA2" w:rsidP="005133D7">
      <w:pPr>
        <w:jc w:val="cente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623"/>
        <w:gridCol w:w="1259"/>
        <w:gridCol w:w="902"/>
      </w:tblGrid>
      <w:tr w:rsidR="000E1EA2" w:rsidRPr="00DF5218" w:rsidTr="000E1EA2">
        <w:tc>
          <w:tcPr>
            <w:tcW w:w="5000" w:type="pct"/>
            <w:gridSpan w:val="4"/>
          </w:tcPr>
          <w:p w:rsidR="000E1EA2" w:rsidRDefault="000E1EA2" w:rsidP="000E1EA2">
            <w:pPr>
              <w:jc w:val="center"/>
              <w:rPr>
                <w:b/>
                <w:sz w:val="24"/>
                <w:szCs w:val="24"/>
                <w:u w:val="single"/>
              </w:rPr>
            </w:pPr>
          </w:p>
          <w:p w:rsidR="000E1EA2" w:rsidRPr="00DF5218" w:rsidRDefault="000E1EA2" w:rsidP="000E1EA2">
            <w:pPr>
              <w:jc w:val="center"/>
              <w:rPr>
                <w:b/>
                <w:sz w:val="24"/>
                <w:szCs w:val="24"/>
                <w:u w:val="single"/>
              </w:rPr>
            </w:pPr>
            <w:r w:rsidRPr="00DF5218">
              <w:rPr>
                <w:b/>
                <w:sz w:val="24"/>
                <w:szCs w:val="24"/>
                <w:u w:val="single"/>
              </w:rPr>
              <w:t xml:space="preserve">PART – B (10 X 5 = 50 MARKS) </w:t>
            </w:r>
          </w:p>
          <w:p w:rsidR="000E1EA2" w:rsidRDefault="000E1EA2" w:rsidP="000E1EA2">
            <w:pPr>
              <w:jc w:val="center"/>
              <w:rPr>
                <w:b/>
                <w:sz w:val="24"/>
                <w:szCs w:val="24"/>
              </w:rPr>
            </w:pPr>
            <w:r w:rsidRPr="00DF5218">
              <w:rPr>
                <w:b/>
                <w:sz w:val="24"/>
                <w:szCs w:val="24"/>
              </w:rPr>
              <w:t>(Answer any 10 from the following)</w:t>
            </w:r>
          </w:p>
          <w:p w:rsidR="000E1EA2" w:rsidRPr="00DF5218" w:rsidRDefault="000E1EA2" w:rsidP="000E1EA2">
            <w:pPr>
              <w:jc w:val="center"/>
              <w:rPr>
                <w:b/>
                <w:sz w:val="24"/>
                <w:szCs w:val="24"/>
              </w:rPr>
            </w:pPr>
          </w:p>
        </w:tc>
      </w:tr>
      <w:tr w:rsidR="000E1EA2" w:rsidRPr="00DF5218" w:rsidTr="000E1EA2">
        <w:tc>
          <w:tcPr>
            <w:tcW w:w="323" w:type="pct"/>
            <w:vAlign w:val="center"/>
          </w:tcPr>
          <w:p w:rsidR="000E1EA2" w:rsidRPr="00DF5218" w:rsidRDefault="000E1EA2" w:rsidP="000E1EA2">
            <w:pPr>
              <w:jc w:val="center"/>
              <w:rPr>
                <w:sz w:val="24"/>
                <w:szCs w:val="24"/>
              </w:rPr>
            </w:pPr>
            <w:r w:rsidRPr="00DF5218">
              <w:rPr>
                <w:sz w:val="24"/>
                <w:szCs w:val="24"/>
              </w:rPr>
              <w:t>21.</w:t>
            </w:r>
          </w:p>
        </w:tc>
        <w:tc>
          <w:tcPr>
            <w:tcW w:w="3644" w:type="pct"/>
          </w:tcPr>
          <w:p w:rsidR="000E1EA2" w:rsidRPr="00DF5218" w:rsidRDefault="000E1EA2" w:rsidP="000E1EA2">
            <w:pPr>
              <w:rPr>
                <w:sz w:val="24"/>
                <w:szCs w:val="24"/>
              </w:rPr>
            </w:pPr>
            <w:r w:rsidRPr="00DF5218">
              <w:rPr>
                <w:sz w:val="24"/>
                <w:szCs w:val="24"/>
              </w:rPr>
              <w:t>State the process of recyclability of packaging plastics.</w:t>
            </w:r>
          </w:p>
        </w:tc>
        <w:tc>
          <w:tcPr>
            <w:tcW w:w="602" w:type="pct"/>
            <w:vAlign w:val="center"/>
          </w:tcPr>
          <w:p w:rsidR="000E1EA2" w:rsidRPr="00DF5218" w:rsidRDefault="000E1EA2" w:rsidP="000E1EA2">
            <w:pPr>
              <w:jc w:val="center"/>
              <w:rPr>
                <w:sz w:val="24"/>
                <w:szCs w:val="24"/>
              </w:rPr>
            </w:pPr>
            <w:r w:rsidRPr="00DF5218">
              <w:rPr>
                <w:sz w:val="24"/>
                <w:szCs w:val="24"/>
              </w:rPr>
              <w:t>CO</w:t>
            </w:r>
            <w:r>
              <w:rPr>
                <w:sz w:val="24"/>
                <w:szCs w:val="24"/>
              </w:rPr>
              <w:t>3</w:t>
            </w:r>
            <w:r w:rsidRPr="00DF5218">
              <w:rPr>
                <w:sz w:val="24"/>
                <w:szCs w:val="24"/>
              </w:rPr>
              <w:t xml:space="preserve"> / An</w:t>
            </w:r>
          </w:p>
        </w:tc>
        <w:tc>
          <w:tcPr>
            <w:tcW w:w="431" w:type="pct"/>
            <w:vAlign w:val="center"/>
          </w:tcPr>
          <w:p w:rsidR="000E1EA2" w:rsidRPr="00DF5218" w:rsidRDefault="000E1EA2" w:rsidP="000E1EA2">
            <w:pPr>
              <w:jc w:val="center"/>
              <w:rPr>
                <w:sz w:val="24"/>
                <w:szCs w:val="24"/>
              </w:rPr>
            </w:pPr>
            <w:r w:rsidRPr="00DF5218">
              <w:rPr>
                <w:sz w:val="24"/>
                <w:szCs w:val="24"/>
              </w:rPr>
              <w:t>5</w:t>
            </w:r>
          </w:p>
        </w:tc>
      </w:tr>
      <w:tr w:rsidR="000E1EA2" w:rsidRPr="00DF5218" w:rsidTr="000E1EA2">
        <w:tc>
          <w:tcPr>
            <w:tcW w:w="323" w:type="pct"/>
            <w:vAlign w:val="center"/>
          </w:tcPr>
          <w:p w:rsidR="000E1EA2" w:rsidRPr="00DF5218" w:rsidRDefault="000E1EA2" w:rsidP="000E1EA2">
            <w:pPr>
              <w:jc w:val="center"/>
              <w:rPr>
                <w:sz w:val="24"/>
                <w:szCs w:val="24"/>
              </w:rPr>
            </w:pPr>
            <w:r w:rsidRPr="00DF5218">
              <w:rPr>
                <w:sz w:val="24"/>
                <w:szCs w:val="24"/>
              </w:rPr>
              <w:t>22.</w:t>
            </w:r>
          </w:p>
        </w:tc>
        <w:tc>
          <w:tcPr>
            <w:tcW w:w="3644" w:type="pct"/>
          </w:tcPr>
          <w:p w:rsidR="000E1EA2" w:rsidRPr="00DF5218" w:rsidRDefault="000E1EA2" w:rsidP="000E1EA2">
            <w:pPr>
              <w:rPr>
                <w:sz w:val="24"/>
                <w:szCs w:val="24"/>
              </w:rPr>
            </w:pPr>
            <w:r w:rsidRPr="00DF5218">
              <w:rPr>
                <w:sz w:val="24"/>
                <w:szCs w:val="24"/>
              </w:rPr>
              <w:t>How Improvement of the recyclability of plastic packaging is done?</w:t>
            </w:r>
          </w:p>
        </w:tc>
        <w:tc>
          <w:tcPr>
            <w:tcW w:w="602" w:type="pct"/>
            <w:vAlign w:val="center"/>
          </w:tcPr>
          <w:p w:rsidR="000E1EA2" w:rsidRPr="00DF5218" w:rsidRDefault="000E1EA2" w:rsidP="000E1EA2">
            <w:pPr>
              <w:jc w:val="center"/>
              <w:rPr>
                <w:sz w:val="24"/>
                <w:szCs w:val="24"/>
              </w:rPr>
            </w:pPr>
            <w:r w:rsidRPr="00DF5218">
              <w:rPr>
                <w:sz w:val="24"/>
                <w:szCs w:val="24"/>
              </w:rPr>
              <w:t>CO</w:t>
            </w:r>
            <w:r>
              <w:rPr>
                <w:sz w:val="24"/>
                <w:szCs w:val="24"/>
              </w:rPr>
              <w:t>4</w:t>
            </w:r>
            <w:r w:rsidRPr="00DF5218">
              <w:rPr>
                <w:sz w:val="24"/>
                <w:szCs w:val="24"/>
              </w:rPr>
              <w:t xml:space="preserve"> / An</w:t>
            </w:r>
          </w:p>
        </w:tc>
        <w:tc>
          <w:tcPr>
            <w:tcW w:w="431" w:type="pct"/>
            <w:vAlign w:val="center"/>
          </w:tcPr>
          <w:p w:rsidR="000E1EA2" w:rsidRPr="00DF5218" w:rsidRDefault="000E1EA2" w:rsidP="000E1EA2">
            <w:pPr>
              <w:jc w:val="center"/>
              <w:rPr>
                <w:sz w:val="24"/>
                <w:szCs w:val="24"/>
              </w:rPr>
            </w:pPr>
            <w:r w:rsidRPr="00DF5218">
              <w:rPr>
                <w:sz w:val="24"/>
                <w:szCs w:val="24"/>
              </w:rPr>
              <w:t>5</w:t>
            </w:r>
          </w:p>
        </w:tc>
      </w:tr>
      <w:tr w:rsidR="000E1EA2" w:rsidRPr="00DF5218" w:rsidTr="000E1EA2">
        <w:tc>
          <w:tcPr>
            <w:tcW w:w="323" w:type="pct"/>
            <w:vAlign w:val="center"/>
          </w:tcPr>
          <w:p w:rsidR="000E1EA2" w:rsidRPr="00DF5218" w:rsidRDefault="000E1EA2" w:rsidP="000E1EA2">
            <w:pPr>
              <w:jc w:val="center"/>
              <w:rPr>
                <w:sz w:val="24"/>
                <w:szCs w:val="24"/>
              </w:rPr>
            </w:pPr>
            <w:r w:rsidRPr="00DF5218">
              <w:rPr>
                <w:sz w:val="24"/>
                <w:szCs w:val="24"/>
              </w:rPr>
              <w:t>23.</w:t>
            </w:r>
          </w:p>
        </w:tc>
        <w:tc>
          <w:tcPr>
            <w:tcW w:w="3644" w:type="pct"/>
          </w:tcPr>
          <w:p w:rsidR="000E1EA2" w:rsidRPr="00DF5218" w:rsidRDefault="000E1EA2" w:rsidP="000E1EA2">
            <w:pPr>
              <w:rPr>
                <w:sz w:val="24"/>
                <w:szCs w:val="24"/>
              </w:rPr>
            </w:pPr>
            <w:r w:rsidRPr="00DF5218">
              <w:rPr>
                <w:sz w:val="24"/>
                <w:szCs w:val="24"/>
              </w:rPr>
              <w:t>Brief regarding use of recycled plastics in packaging.</w:t>
            </w:r>
          </w:p>
        </w:tc>
        <w:tc>
          <w:tcPr>
            <w:tcW w:w="602" w:type="pct"/>
            <w:vAlign w:val="center"/>
          </w:tcPr>
          <w:p w:rsidR="000E1EA2" w:rsidRPr="00DF5218" w:rsidRDefault="000E1EA2" w:rsidP="000E1EA2">
            <w:pPr>
              <w:jc w:val="center"/>
              <w:rPr>
                <w:sz w:val="24"/>
                <w:szCs w:val="24"/>
              </w:rPr>
            </w:pPr>
            <w:r w:rsidRPr="00DF5218">
              <w:rPr>
                <w:sz w:val="24"/>
                <w:szCs w:val="24"/>
              </w:rPr>
              <w:t>CO</w:t>
            </w:r>
            <w:r>
              <w:rPr>
                <w:sz w:val="24"/>
                <w:szCs w:val="24"/>
              </w:rPr>
              <w:t>3</w:t>
            </w:r>
            <w:r w:rsidRPr="00DF5218">
              <w:rPr>
                <w:sz w:val="24"/>
                <w:szCs w:val="24"/>
              </w:rPr>
              <w:t xml:space="preserve"> / A</w:t>
            </w:r>
          </w:p>
        </w:tc>
        <w:tc>
          <w:tcPr>
            <w:tcW w:w="431" w:type="pct"/>
            <w:vAlign w:val="center"/>
          </w:tcPr>
          <w:p w:rsidR="000E1EA2" w:rsidRPr="00DF5218" w:rsidRDefault="000E1EA2" w:rsidP="000E1EA2">
            <w:pPr>
              <w:jc w:val="center"/>
              <w:rPr>
                <w:sz w:val="24"/>
                <w:szCs w:val="24"/>
              </w:rPr>
            </w:pPr>
            <w:r w:rsidRPr="00DF5218">
              <w:rPr>
                <w:sz w:val="24"/>
                <w:szCs w:val="24"/>
              </w:rPr>
              <w:t>5</w:t>
            </w:r>
          </w:p>
        </w:tc>
      </w:tr>
      <w:tr w:rsidR="000E1EA2" w:rsidRPr="00DF5218" w:rsidTr="000E1EA2">
        <w:tc>
          <w:tcPr>
            <w:tcW w:w="323" w:type="pct"/>
            <w:vAlign w:val="center"/>
          </w:tcPr>
          <w:p w:rsidR="000E1EA2" w:rsidRPr="00DF5218" w:rsidRDefault="000E1EA2" w:rsidP="000E1EA2">
            <w:pPr>
              <w:jc w:val="center"/>
              <w:rPr>
                <w:sz w:val="24"/>
                <w:szCs w:val="24"/>
              </w:rPr>
            </w:pPr>
            <w:r w:rsidRPr="00DF5218">
              <w:rPr>
                <w:sz w:val="24"/>
                <w:szCs w:val="24"/>
              </w:rPr>
              <w:t>24.</w:t>
            </w:r>
          </w:p>
        </w:tc>
        <w:tc>
          <w:tcPr>
            <w:tcW w:w="3644" w:type="pct"/>
          </w:tcPr>
          <w:p w:rsidR="000E1EA2" w:rsidRPr="00DF5218" w:rsidRDefault="000E1EA2" w:rsidP="000E1EA2">
            <w:pPr>
              <w:rPr>
                <w:sz w:val="24"/>
                <w:szCs w:val="24"/>
              </w:rPr>
            </w:pPr>
            <w:r>
              <w:rPr>
                <w:sz w:val="24"/>
                <w:szCs w:val="24"/>
              </w:rPr>
              <w:t xml:space="preserve">Write </w:t>
            </w:r>
            <w:r w:rsidRPr="00DF5218">
              <w:rPr>
                <w:sz w:val="24"/>
                <w:szCs w:val="24"/>
              </w:rPr>
              <w:t xml:space="preserve">short </w:t>
            </w:r>
            <w:r>
              <w:rPr>
                <w:sz w:val="24"/>
                <w:szCs w:val="24"/>
              </w:rPr>
              <w:t xml:space="preserve">notes on </w:t>
            </w:r>
            <w:r w:rsidRPr="00DF5218">
              <w:rPr>
                <w:sz w:val="24"/>
                <w:szCs w:val="24"/>
              </w:rPr>
              <w:t>mono-layer HDPE bottles for fresh milk.</w:t>
            </w:r>
          </w:p>
        </w:tc>
        <w:tc>
          <w:tcPr>
            <w:tcW w:w="602" w:type="pct"/>
            <w:vAlign w:val="center"/>
          </w:tcPr>
          <w:p w:rsidR="000E1EA2" w:rsidRPr="00DF5218" w:rsidRDefault="000E1EA2" w:rsidP="000E1EA2">
            <w:pPr>
              <w:jc w:val="center"/>
              <w:rPr>
                <w:sz w:val="24"/>
                <w:szCs w:val="24"/>
              </w:rPr>
            </w:pPr>
            <w:r w:rsidRPr="00DF5218">
              <w:rPr>
                <w:sz w:val="24"/>
                <w:szCs w:val="24"/>
              </w:rPr>
              <w:t>CO</w:t>
            </w:r>
            <w:r>
              <w:rPr>
                <w:sz w:val="24"/>
                <w:szCs w:val="24"/>
              </w:rPr>
              <w:t>3</w:t>
            </w:r>
            <w:r w:rsidRPr="00DF5218">
              <w:rPr>
                <w:sz w:val="24"/>
                <w:szCs w:val="24"/>
              </w:rPr>
              <w:t xml:space="preserve"> / An</w:t>
            </w:r>
          </w:p>
        </w:tc>
        <w:tc>
          <w:tcPr>
            <w:tcW w:w="431" w:type="pct"/>
            <w:vAlign w:val="center"/>
          </w:tcPr>
          <w:p w:rsidR="000E1EA2" w:rsidRPr="00DF5218" w:rsidRDefault="000E1EA2" w:rsidP="000E1EA2">
            <w:pPr>
              <w:jc w:val="center"/>
              <w:rPr>
                <w:sz w:val="24"/>
                <w:szCs w:val="24"/>
              </w:rPr>
            </w:pPr>
            <w:r w:rsidRPr="00DF5218">
              <w:rPr>
                <w:sz w:val="24"/>
                <w:szCs w:val="24"/>
              </w:rPr>
              <w:t>5</w:t>
            </w:r>
          </w:p>
        </w:tc>
      </w:tr>
      <w:tr w:rsidR="000E1EA2" w:rsidRPr="00DF5218" w:rsidTr="000E1EA2">
        <w:tc>
          <w:tcPr>
            <w:tcW w:w="323" w:type="pct"/>
            <w:vAlign w:val="center"/>
          </w:tcPr>
          <w:p w:rsidR="000E1EA2" w:rsidRPr="00DF5218" w:rsidRDefault="000E1EA2" w:rsidP="000E1EA2">
            <w:pPr>
              <w:jc w:val="center"/>
              <w:rPr>
                <w:sz w:val="24"/>
                <w:szCs w:val="24"/>
              </w:rPr>
            </w:pPr>
            <w:r w:rsidRPr="00DF5218">
              <w:rPr>
                <w:sz w:val="24"/>
                <w:szCs w:val="24"/>
              </w:rPr>
              <w:t>25.</w:t>
            </w:r>
          </w:p>
        </w:tc>
        <w:tc>
          <w:tcPr>
            <w:tcW w:w="3644" w:type="pct"/>
          </w:tcPr>
          <w:p w:rsidR="000E1EA2" w:rsidRPr="00DF5218" w:rsidRDefault="000E1EA2" w:rsidP="000E1EA2">
            <w:pPr>
              <w:rPr>
                <w:sz w:val="24"/>
                <w:szCs w:val="24"/>
              </w:rPr>
            </w:pPr>
            <w:r w:rsidRPr="00DF5218">
              <w:rPr>
                <w:sz w:val="24"/>
                <w:szCs w:val="24"/>
              </w:rPr>
              <w:t>Write short notes on chemical recycling.</w:t>
            </w:r>
          </w:p>
        </w:tc>
        <w:tc>
          <w:tcPr>
            <w:tcW w:w="602" w:type="pct"/>
            <w:vAlign w:val="center"/>
          </w:tcPr>
          <w:p w:rsidR="000E1EA2" w:rsidRPr="00DF5218" w:rsidRDefault="000E1EA2" w:rsidP="000E1EA2">
            <w:pPr>
              <w:jc w:val="center"/>
              <w:rPr>
                <w:sz w:val="24"/>
                <w:szCs w:val="24"/>
              </w:rPr>
            </w:pPr>
            <w:r w:rsidRPr="00DF5218">
              <w:rPr>
                <w:sz w:val="24"/>
                <w:szCs w:val="24"/>
              </w:rPr>
              <w:t>CO</w:t>
            </w:r>
            <w:r>
              <w:rPr>
                <w:sz w:val="24"/>
                <w:szCs w:val="24"/>
              </w:rPr>
              <w:t>4</w:t>
            </w:r>
            <w:r w:rsidRPr="00DF5218">
              <w:rPr>
                <w:sz w:val="24"/>
                <w:szCs w:val="24"/>
              </w:rPr>
              <w:t xml:space="preserve"> / A</w:t>
            </w:r>
          </w:p>
        </w:tc>
        <w:tc>
          <w:tcPr>
            <w:tcW w:w="431" w:type="pct"/>
            <w:vAlign w:val="center"/>
          </w:tcPr>
          <w:p w:rsidR="000E1EA2" w:rsidRPr="00DF5218" w:rsidRDefault="000E1EA2" w:rsidP="000E1EA2">
            <w:pPr>
              <w:jc w:val="center"/>
              <w:rPr>
                <w:sz w:val="24"/>
                <w:szCs w:val="24"/>
              </w:rPr>
            </w:pPr>
            <w:r w:rsidRPr="00DF5218">
              <w:rPr>
                <w:sz w:val="24"/>
                <w:szCs w:val="24"/>
              </w:rPr>
              <w:t>5</w:t>
            </w:r>
          </w:p>
        </w:tc>
      </w:tr>
      <w:tr w:rsidR="000E1EA2" w:rsidRPr="00DF5218" w:rsidTr="000E1EA2">
        <w:tc>
          <w:tcPr>
            <w:tcW w:w="323" w:type="pct"/>
            <w:vAlign w:val="center"/>
          </w:tcPr>
          <w:p w:rsidR="000E1EA2" w:rsidRPr="00DF5218" w:rsidRDefault="000E1EA2" w:rsidP="000E1EA2">
            <w:pPr>
              <w:jc w:val="center"/>
              <w:rPr>
                <w:sz w:val="24"/>
                <w:szCs w:val="24"/>
              </w:rPr>
            </w:pPr>
            <w:r w:rsidRPr="00DF5218">
              <w:rPr>
                <w:sz w:val="24"/>
                <w:szCs w:val="24"/>
              </w:rPr>
              <w:t>26.</w:t>
            </w:r>
          </w:p>
        </w:tc>
        <w:tc>
          <w:tcPr>
            <w:tcW w:w="3644" w:type="pct"/>
          </w:tcPr>
          <w:p w:rsidR="000E1EA2" w:rsidRPr="00DF5218" w:rsidRDefault="000E1EA2" w:rsidP="000E1EA2">
            <w:pPr>
              <w:rPr>
                <w:sz w:val="24"/>
                <w:szCs w:val="24"/>
              </w:rPr>
            </w:pPr>
            <w:r w:rsidRPr="00DF5218">
              <w:rPr>
                <w:sz w:val="24"/>
                <w:szCs w:val="24"/>
              </w:rPr>
              <w:t>How mechanical recycling is done?</w:t>
            </w:r>
          </w:p>
        </w:tc>
        <w:tc>
          <w:tcPr>
            <w:tcW w:w="602" w:type="pct"/>
            <w:vAlign w:val="center"/>
          </w:tcPr>
          <w:p w:rsidR="000E1EA2" w:rsidRPr="00DF5218" w:rsidRDefault="000E1EA2" w:rsidP="000E1EA2">
            <w:pPr>
              <w:jc w:val="center"/>
              <w:rPr>
                <w:sz w:val="24"/>
                <w:szCs w:val="24"/>
              </w:rPr>
            </w:pPr>
            <w:r w:rsidRPr="00DF5218">
              <w:rPr>
                <w:sz w:val="24"/>
                <w:szCs w:val="24"/>
              </w:rPr>
              <w:t>CO</w:t>
            </w:r>
            <w:r>
              <w:rPr>
                <w:sz w:val="24"/>
                <w:szCs w:val="24"/>
              </w:rPr>
              <w:t>4</w:t>
            </w:r>
            <w:r w:rsidRPr="00DF5218">
              <w:rPr>
                <w:sz w:val="24"/>
                <w:szCs w:val="24"/>
              </w:rPr>
              <w:t xml:space="preserve"> / A</w:t>
            </w:r>
          </w:p>
        </w:tc>
        <w:tc>
          <w:tcPr>
            <w:tcW w:w="431" w:type="pct"/>
            <w:vAlign w:val="center"/>
          </w:tcPr>
          <w:p w:rsidR="000E1EA2" w:rsidRPr="00DF5218" w:rsidRDefault="000E1EA2" w:rsidP="000E1EA2">
            <w:pPr>
              <w:jc w:val="center"/>
              <w:rPr>
                <w:sz w:val="24"/>
                <w:szCs w:val="24"/>
              </w:rPr>
            </w:pPr>
            <w:r w:rsidRPr="00DF5218">
              <w:rPr>
                <w:sz w:val="24"/>
                <w:szCs w:val="24"/>
              </w:rPr>
              <w:t>5</w:t>
            </w:r>
          </w:p>
        </w:tc>
      </w:tr>
      <w:tr w:rsidR="000E1EA2" w:rsidRPr="00DF5218" w:rsidTr="000E1EA2">
        <w:tc>
          <w:tcPr>
            <w:tcW w:w="323" w:type="pct"/>
            <w:vAlign w:val="center"/>
          </w:tcPr>
          <w:p w:rsidR="000E1EA2" w:rsidRPr="00DF5218" w:rsidRDefault="000E1EA2" w:rsidP="000E1EA2">
            <w:pPr>
              <w:jc w:val="center"/>
              <w:rPr>
                <w:sz w:val="24"/>
                <w:szCs w:val="24"/>
              </w:rPr>
            </w:pPr>
            <w:r w:rsidRPr="00DF5218">
              <w:rPr>
                <w:sz w:val="24"/>
                <w:szCs w:val="24"/>
              </w:rPr>
              <w:t>27.</w:t>
            </w:r>
          </w:p>
        </w:tc>
        <w:tc>
          <w:tcPr>
            <w:tcW w:w="3644" w:type="pct"/>
          </w:tcPr>
          <w:p w:rsidR="000E1EA2" w:rsidRPr="00DF5218" w:rsidRDefault="000E1EA2" w:rsidP="007F7B8D">
            <w:pPr>
              <w:rPr>
                <w:sz w:val="24"/>
                <w:szCs w:val="24"/>
              </w:rPr>
            </w:pPr>
            <w:r w:rsidRPr="00DF5218">
              <w:rPr>
                <w:sz w:val="24"/>
                <w:szCs w:val="24"/>
              </w:rPr>
              <w:t>Write procedure to evaluate the performance of juices and juice drinks.</w:t>
            </w:r>
          </w:p>
        </w:tc>
        <w:tc>
          <w:tcPr>
            <w:tcW w:w="602" w:type="pct"/>
            <w:vAlign w:val="center"/>
          </w:tcPr>
          <w:p w:rsidR="000E1EA2" w:rsidRPr="00DF5218" w:rsidRDefault="000E1EA2" w:rsidP="000E1EA2">
            <w:pPr>
              <w:jc w:val="center"/>
              <w:rPr>
                <w:sz w:val="24"/>
                <w:szCs w:val="24"/>
              </w:rPr>
            </w:pPr>
            <w:r w:rsidRPr="00DF5218">
              <w:rPr>
                <w:sz w:val="24"/>
                <w:szCs w:val="24"/>
              </w:rPr>
              <w:t>CO</w:t>
            </w:r>
            <w:r>
              <w:rPr>
                <w:sz w:val="24"/>
                <w:szCs w:val="24"/>
              </w:rPr>
              <w:t>4</w:t>
            </w:r>
            <w:r w:rsidRPr="00DF5218">
              <w:rPr>
                <w:sz w:val="24"/>
                <w:szCs w:val="24"/>
              </w:rPr>
              <w:t xml:space="preserve"> / A</w:t>
            </w:r>
          </w:p>
        </w:tc>
        <w:tc>
          <w:tcPr>
            <w:tcW w:w="431" w:type="pct"/>
            <w:vAlign w:val="center"/>
          </w:tcPr>
          <w:p w:rsidR="000E1EA2" w:rsidRPr="00DF5218" w:rsidRDefault="000E1EA2" w:rsidP="000E1EA2">
            <w:pPr>
              <w:jc w:val="center"/>
              <w:rPr>
                <w:sz w:val="24"/>
                <w:szCs w:val="24"/>
              </w:rPr>
            </w:pPr>
            <w:r w:rsidRPr="00DF5218">
              <w:rPr>
                <w:sz w:val="24"/>
                <w:szCs w:val="24"/>
              </w:rPr>
              <w:t>5</w:t>
            </w:r>
          </w:p>
        </w:tc>
      </w:tr>
      <w:tr w:rsidR="000E1EA2" w:rsidRPr="00DF5218" w:rsidTr="000E1EA2">
        <w:tc>
          <w:tcPr>
            <w:tcW w:w="323" w:type="pct"/>
            <w:vAlign w:val="center"/>
          </w:tcPr>
          <w:p w:rsidR="000E1EA2" w:rsidRPr="00DF5218" w:rsidRDefault="000E1EA2" w:rsidP="000E1EA2">
            <w:pPr>
              <w:jc w:val="center"/>
              <w:rPr>
                <w:sz w:val="24"/>
                <w:szCs w:val="24"/>
              </w:rPr>
            </w:pPr>
            <w:r w:rsidRPr="00DF5218">
              <w:rPr>
                <w:sz w:val="24"/>
                <w:szCs w:val="24"/>
              </w:rPr>
              <w:t>28.</w:t>
            </w:r>
          </w:p>
        </w:tc>
        <w:tc>
          <w:tcPr>
            <w:tcW w:w="3644" w:type="pct"/>
          </w:tcPr>
          <w:p w:rsidR="000E1EA2" w:rsidRPr="00DF5218" w:rsidRDefault="000E1EA2" w:rsidP="007F7B8D">
            <w:pPr>
              <w:rPr>
                <w:sz w:val="24"/>
                <w:szCs w:val="24"/>
              </w:rPr>
            </w:pPr>
            <w:r w:rsidRPr="00DF5218">
              <w:rPr>
                <w:sz w:val="24"/>
                <w:szCs w:val="24"/>
              </w:rPr>
              <w:t>How do we evaluate the performance of dry foods</w:t>
            </w:r>
            <w:r>
              <w:rPr>
                <w:sz w:val="24"/>
                <w:szCs w:val="24"/>
              </w:rPr>
              <w:t>?</w:t>
            </w:r>
          </w:p>
        </w:tc>
        <w:tc>
          <w:tcPr>
            <w:tcW w:w="602" w:type="pct"/>
            <w:vAlign w:val="center"/>
          </w:tcPr>
          <w:p w:rsidR="000E1EA2" w:rsidRPr="00DF5218" w:rsidRDefault="000E1EA2" w:rsidP="000E1EA2">
            <w:pPr>
              <w:jc w:val="center"/>
              <w:rPr>
                <w:sz w:val="24"/>
                <w:szCs w:val="24"/>
              </w:rPr>
            </w:pPr>
            <w:r w:rsidRPr="00DF5218">
              <w:rPr>
                <w:sz w:val="24"/>
                <w:szCs w:val="24"/>
              </w:rPr>
              <w:t>CO</w:t>
            </w:r>
            <w:r>
              <w:rPr>
                <w:sz w:val="24"/>
                <w:szCs w:val="24"/>
              </w:rPr>
              <w:t>3</w:t>
            </w:r>
            <w:r w:rsidRPr="00DF5218">
              <w:rPr>
                <w:sz w:val="24"/>
                <w:szCs w:val="24"/>
              </w:rPr>
              <w:t xml:space="preserve"> /</w:t>
            </w:r>
            <w:r>
              <w:rPr>
                <w:sz w:val="24"/>
                <w:szCs w:val="24"/>
              </w:rPr>
              <w:t xml:space="preserve"> </w:t>
            </w:r>
            <w:r w:rsidRPr="00DF5218">
              <w:rPr>
                <w:sz w:val="24"/>
                <w:szCs w:val="24"/>
              </w:rPr>
              <w:t>An</w:t>
            </w:r>
          </w:p>
        </w:tc>
        <w:tc>
          <w:tcPr>
            <w:tcW w:w="431" w:type="pct"/>
            <w:vAlign w:val="center"/>
          </w:tcPr>
          <w:p w:rsidR="000E1EA2" w:rsidRPr="00DF5218" w:rsidRDefault="000E1EA2" w:rsidP="000E1EA2">
            <w:pPr>
              <w:jc w:val="center"/>
              <w:rPr>
                <w:sz w:val="24"/>
                <w:szCs w:val="24"/>
              </w:rPr>
            </w:pPr>
            <w:r w:rsidRPr="00DF5218">
              <w:rPr>
                <w:sz w:val="24"/>
                <w:szCs w:val="24"/>
              </w:rPr>
              <w:t>5</w:t>
            </w:r>
          </w:p>
        </w:tc>
      </w:tr>
      <w:tr w:rsidR="000E1EA2" w:rsidRPr="00DF5218" w:rsidTr="000E1EA2">
        <w:tc>
          <w:tcPr>
            <w:tcW w:w="323" w:type="pct"/>
            <w:vAlign w:val="center"/>
          </w:tcPr>
          <w:p w:rsidR="000E1EA2" w:rsidRPr="00DF5218" w:rsidRDefault="000E1EA2" w:rsidP="000E1EA2">
            <w:pPr>
              <w:jc w:val="center"/>
              <w:rPr>
                <w:sz w:val="24"/>
                <w:szCs w:val="24"/>
              </w:rPr>
            </w:pPr>
            <w:r w:rsidRPr="00DF5218">
              <w:rPr>
                <w:sz w:val="24"/>
                <w:szCs w:val="24"/>
              </w:rPr>
              <w:t>29.</w:t>
            </w:r>
          </w:p>
        </w:tc>
        <w:tc>
          <w:tcPr>
            <w:tcW w:w="3644" w:type="pct"/>
          </w:tcPr>
          <w:p w:rsidR="000E1EA2" w:rsidRPr="00DF5218" w:rsidRDefault="000E1EA2" w:rsidP="000E1EA2">
            <w:pPr>
              <w:rPr>
                <w:sz w:val="24"/>
                <w:szCs w:val="24"/>
              </w:rPr>
            </w:pPr>
            <w:r w:rsidRPr="00DF5218">
              <w:rPr>
                <w:sz w:val="24"/>
                <w:szCs w:val="24"/>
              </w:rPr>
              <w:t>State the role of fats and oils in storage and packaging.</w:t>
            </w:r>
          </w:p>
        </w:tc>
        <w:tc>
          <w:tcPr>
            <w:tcW w:w="602" w:type="pct"/>
            <w:vAlign w:val="center"/>
          </w:tcPr>
          <w:p w:rsidR="000E1EA2" w:rsidRPr="00DF5218" w:rsidRDefault="000E1EA2" w:rsidP="000E1EA2">
            <w:pPr>
              <w:jc w:val="center"/>
              <w:rPr>
                <w:sz w:val="24"/>
                <w:szCs w:val="24"/>
              </w:rPr>
            </w:pPr>
            <w:r w:rsidRPr="00DF5218">
              <w:rPr>
                <w:sz w:val="24"/>
                <w:szCs w:val="24"/>
              </w:rPr>
              <w:t>CO</w:t>
            </w:r>
            <w:r>
              <w:rPr>
                <w:sz w:val="24"/>
                <w:szCs w:val="24"/>
              </w:rPr>
              <w:t>4</w:t>
            </w:r>
            <w:r w:rsidRPr="00DF5218">
              <w:rPr>
                <w:sz w:val="24"/>
                <w:szCs w:val="24"/>
              </w:rPr>
              <w:t xml:space="preserve"> /</w:t>
            </w:r>
            <w:r>
              <w:rPr>
                <w:sz w:val="24"/>
                <w:szCs w:val="24"/>
              </w:rPr>
              <w:t xml:space="preserve"> </w:t>
            </w:r>
            <w:r w:rsidRPr="00DF5218">
              <w:rPr>
                <w:sz w:val="24"/>
                <w:szCs w:val="24"/>
              </w:rPr>
              <w:t>An</w:t>
            </w:r>
          </w:p>
        </w:tc>
        <w:tc>
          <w:tcPr>
            <w:tcW w:w="431" w:type="pct"/>
            <w:vAlign w:val="center"/>
          </w:tcPr>
          <w:p w:rsidR="000E1EA2" w:rsidRPr="00DF5218" w:rsidRDefault="000E1EA2" w:rsidP="000E1EA2">
            <w:pPr>
              <w:jc w:val="center"/>
              <w:rPr>
                <w:sz w:val="24"/>
                <w:szCs w:val="24"/>
              </w:rPr>
            </w:pPr>
            <w:r w:rsidRPr="00DF5218">
              <w:rPr>
                <w:sz w:val="24"/>
                <w:szCs w:val="24"/>
              </w:rPr>
              <w:t>5</w:t>
            </w:r>
          </w:p>
        </w:tc>
      </w:tr>
      <w:tr w:rsidR="000E1EA2" w:rsidRPr="00DF5218" w:rsidTr="000E1EA2">
        <w:tc>
          <w:tcPr>
            <w:tcW w:w="323" w:type="pct"/>
            <w:vAlign w:val="center"/>
          </w:tcPr>
          <w:p w:rsidR="000E1EA2" w:rsidRPr="00DF5218" w:rsidRDefault="000E1EA2" w:rsidP="000E1EA2">
            <w:pPr>
              <w:jc w:val="center"/>
              <w:rPr>
                <w:sz w:val="24"/>
                <w:szCs w:val="24"/>
              </w:rPr>
            </w:pPr>
            <w:r w:rsidRPr="00DF5218">
              <w:rPr>
                <w:sz w:val="24"/>
                <w:szCs w:val="24"/>
              </w:rPr>
              <w:t>30.</w:t>
            </w:r>
          </w:p>
        </w:tc>
        <w:tc>
          <w:tcPr>
            <w:tcW w:w="3644" w:type="pct"/>
          </w:tcPr>
          <w:p w:rsidR="000E1EA2" w:rsidRPr="00DF5218" w:rsidRDefault="000E1EA2" w:rsidP="000E1EA2">
            <w:pPr>
              <w:rPr>
                <w:sz w:val="24"/>
                <w:szCs w:val="24"/>
              </w:rPr>
            </w:pPr>
            <w:r w:rsidRPr="00DF5218">
              <w:rPr>
                <w:sz w:val="24"/>
                <w:szCs w:val="24"/>
              </w:rPr>
              <w:t>Write short notes on Cereal Products packaging.</w:t>
            </w:r>
          </w:p>
        </w:tc>
        <w:tc>
          <w:tcPr>
            <w:tcW w:w="602" w:type="pct"/>
            <w:vAlign w:val="center"/>
          </w:tcPr>
          <w:p w:rsidR="000E1EA2" w:rsidRPr="00DF5218" w:rsidRDefault="000E1EA2" w:rsidP="000E1EA2">
            <w:pPr>
              <w:jc w:val="center"/>
              <w:rPr>
                <w:sz w:val="24"/>
                <w:szCs w:val="24"/>
              </w:rPr>
            </w:pPr>
            <w:r w:rsidRPr="00DF5218">
              <w:rPr>
                <w:sz w:val="24"/>
                <w:szCs w:val="24"/>
              </w:rPr>
              <w:t>CO</w:t>
            </w:r>
            <w:r>
              <w:rPr>
                <w:sz w:val="24"/>
                <w:szCs w:val="24"/>
              </w:rPr>
              <w:t>3</w:t>
            </w:r>
            <w:r w:rsidRPr="00DF5218">
              <w:rPr>
                <w:sz w:val="24"/>
                <w:szCs w:val="24"/>
              </w:rPr>
              <w:t xml:space="preserve"> /</w:t>
            </w:r>
            <w:r>
              <w:rPr>
                <w:sz w:val="24"/>
                <w:szCs w:val="24"/>
              </w:rPr>
              <w:t xml:space="preserve"> </w:t>
            </w:r>
            <w:r w:rsidRPr="00DF5218">
              <w:rPr>
                <w:sz w:val="24"/>
                <w:szCs w:val="24"/>
              </w:rPr>
              <w:t>A</w:t>
            </w:r>
          </w:p>
        </w:tc>
        <w:tc>
          <w:tcPr>
            <w:tcW w:w="431" w:type="pct"/>
            <w:vAlign w:val="center"/>
          </w:tcPr>
          <w:p w:rsidR="000E1EA2" w:rsidRPr="00DF5218" w:rsidRDefault="000E1EA2" w:rsidP="000E1EA2">
            <w:pPr>
              <w:jc w:val="center"/>
              <w:rPr>
                <w:sz w:val="24"/>
                <w:szCs w:val="24"/>
              </w:rPr>
            </w:pPr>
            <w:r w:rsidRPr="00DF5218">
              <w:rPr>
                <w:sz w:val="24"/>
                <w:szCs w:val="24"/>
              </w:rPr>
              <w:t>5</w:t>
            </w:r>
          </w:p>
        </w:tc>
      </w:tr>
      <w:tr w:rsidR="000E1EA2" w:rsidRPr="00DF5218" w:rsidTr="000E1EA2">
        <w:tc>
          <w:tcPr>
            <w:tcW w:w="323" w:type="pct"/>
            <w:vAlign w:val="center"/>
          </w:tcPr>
          <w:p w:rsidR="000E1EA2" w:rsidRPr="00DF5218" w:rsidRDefault="000E1EA2" w:rsidP="000E1EA2">
            <w:pPr>
              <w:jc w:val="center"/>
              <w:rPr>
                <w:sz w:val="24"/>
                <w:szCs w:val="24"/>
              </w:rPr>
            </w:pPr>
            <w:r w:rsidRPr="00DF5218">
              <w:rPr>
                <w:sz w:val="24"/>
                <w:szCs w:val="24"/>
              </w:rPr>
              <w:t>31.</w:t>
            </w:r>
          </w:p>
        </w:tc>
        <w:tc>
          <w:tcPr>
            <w:tcW w:w="3644" w:type="pct"/>
          </w:tcPr>
          <w:p w:rsidR="000E1EA2" w:rsidRPr="00DF5218" w:rsidRDefault="000E1EA2" w:rsidP="007F7B8D">
            <w:pPr>
              <w:rPr>
                <w:sz w:val="24"/>
                <w:szCs w:val="24"/>
              </w:rPr>
            </w:pPr>
            <w:r w:rsidRPr="00DF5218">
              <w:rPr>
                <w:sz w:val="24"/>
                <w:szCs w:val="24"/>
              </w:rPr>
              <w:t>How salty snacks are packaged?</w:t>
            </w:r>
          </w:p>
        </w:tc>
        <w:tc>
          <w:tcPr>
            <w:tcW w:w="602" w:type="pct"/>
            <w:vAlign w:val="center"/>
          </w:tcPr>
          <w:p w:rsidR="000E1EA2" w:rsidRPr="00DF5218" w:rsidRDefault="000E1EA2" w:rsidP="000E1EA2">
            <w:pPr>
              <w:jc w:val="center"/>
              <w:rPr>
                <w:sz w:val="24"/>
                <w:szCs w:val="24"/>
              </w:rPr>
            </w:pPr>
            <w:r w:rsidRPr="00DF5218">
              <w:rPr>
                <w:sz w:val="24"/>
                <w:szCs w:val="24"/>
              </w:rPr>
              <w:t>CO</w:t>
            </w:r>
            <w:r>
              <w:rPr>
                <w:sz w:val="24"/>
                <w:szCs w:val="24"/>
              </w:rPr>
              <w:t>4</w:t>
            </w:r>
            <w:r w:rsidRPr="00DF5218">
              <w:rPr>
                <w:sz w:val="24"/>
                <w:szCs w:val="24"/>
              </w:rPr>
              <w:t xml:space="preserve">  / A</w:t>
            </w:r>
          </w:p>
        </w:tc>
        <w:tc>
          <w:tcPr>
            <w:tcW w:w="431" w:type="pct"/>
            <w:vAlign w:val="center"/>
          </w:tcPr>
          <w:p w:rsidR="000E1EA2" w:rsidRPr="00DF5218" w:rsidRDefault="000E1EA2" w:rsidP="000E1EA2">
            <w:pPr>
              <w:jc w:val="center"/>
              <w:rPr>
                <w:sz w:val="24"/>
                <w:szCs w:val="24"/>
              </w:rPr>
            </w:pPr>
            <w:r w:rsidRPr="00DF5218">
              <w:rPr>
                <w:sz w:val="24"/>
                <w:szCs w:val="24"/>
              </w:rPr>
              <w:t>5</w:t>
            </w:r>
          </w:p>
        </w:tc>
      </w:tr>
      <w:tr w:rsidR="000E1EA2" w:rsidRPr="00DF5218" w:rsidTr="000E1EA2">
        <w:tc>
          <w:tcPr>
            <w:tcW w:w="323" w:type="pct"/>
            <w:vAlign w:val="center"/>
          </w:tcPr>
          <w:p w:rsidR="000E1EA2" w:rsidRPr="00DF5218" w:rsidRDefault="000E1EA2" w:rsidP="000E1EA2">
            <w:pPr>
              <w:jc w:val="center"/>
              <w:rPr>
                <w:sz w:val="24"/>
                <w:szCs w:val="24"/>
              </w:rPr>
            </w:pPr>
            <w:r w:rsidRPr="00DF5218">
              <w:rPr>
                <w:sz w:val="24"/>
                <w:szCs w:val="24"/>
              </w:rPr>
              <w:t>32.</w:t>
            </w:r>
          </w:p>
        </w:tc>
        <w:tc>
          <w:tcPr>
            <w:tcW w:w="3644" w:type="pct"/>
          </w:tcPr>
          <w:p w:rsidR="000E1EA2" w:rsidRPr="00DF5218" w:rsidRDefault="000E1EA2" w:rsidP="000E1EA2">
            <w:pPr>
              <w:rPr>
                <w:sz w:val="24"/>
                <w:szCs w:val="24"/>
              </w:rPr>
            </w:pPr>
            <w:r w:rsidRPr="00DF5218">
              <w:rPr>
                <w:sz w:val="24"/>
                <w:szCs w:val="24"/>
              </w:rPr>
              <w:t>How candy is packaged?</w:t>
            </w:r>
          </w:p>
        </w:tc>
        <w:tc>
          <w:tcPr>
            <w:tcW w:w="602" w:type="pct"/>
            <w:vAlign w:val="center"/>
          </w:tcPr>
          <w:p w:rsidR="000E1EA2" w:rsidRPr="00DF5218" w:rsidRDefault="000E1EA2" w:rsidP="000E1EA2">
            <w:pPr>
              <w:jc w:val="center"/>
              <w:rPr>
                <w:sz w:val="24"/>
                <w:szCs w:val="24"/>
              </w:rPr>
            </w:pPr>
            <w:r w:rsidRPr="00DF5218">
              <w:rPr>
                <w:sz w:val="24"/>
                <w:szCs w:val="24"/>
              </w:rPr>
              <w:t>CO</w:t>
            </w:r>
            <w:r>
              <w:rPr>
                <w:sz w:val="24"/>
                <w:szCs w:val="24"/>
              </w:rPr>
              <w:t>3</w:t>
            </w:r>
            <w:r w:rsidRPr="00DF5218">
              <w:rPr>
                <w:sz w:val="24"/>
                <w:szCs w:val="24"/>
              </w:rPr>
              <w:t xml:space="preserve">  / An</w:t>
            </w:r>
          </w:p>
        </w:tc>
        <w:tc>
          <w:tcPr>
            <w:tcW w:w="431" w:type="pct"/>
            <w:vAlign w:val="center"/>
          </w:tcPr>
          <w:p w:rsidR="000E1EA2" w:rsidRPr="00DF5218" w:rsidRDefault="000E1EA2" w:rsidP="000E1EA2">
            <w:pPr>
              <w:jc w:val="center"/>
              <w:rPr>
                <w:sz w:val="24"/>
                <w:szCs w:val="24"/>
              </w:rPr>
            </w:pPr>
            <w:r w:rsidRPr="00DF5218">
              <w:rPr>
                <w:sz w:val="24"/>
                <w:szCs w:val="24"/>
              </w:rPr>
              <w:t>5</w:t>
            </w:r>
          </w:p>
        </w:tc>
      </w:tr>
    </w:tbl>
    <w:p w:rsidR="000E1EA2" w:rsidRDefault="000E1EA2" w:rsidP="005133D7"/>
    <w:p w:rsidR="000E1EA2" w:rsidRDefault="000E1EA2" w:rsidP="005133D7"/>
    <w:p w:rsidR="000E1EA2" w:rsidRPr="00DF5218" w:rsidRDefault="000E1EA2" w:rsidP="005133D7"/>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233"/>
        <w:gridCol w:w="1169"/>
        <w:gridCol w:w="902"/>
      </w:tblGrid>
      <w:tr w:rsidR="000E1EA2" w:rsidRPr="00DF5218" w:rsidTr="000E1EA2">
        <w:trPr>
          <w:trHeight w:val="232"/>
        </w:trPr>
        <w:tc>
          <w:tcPr>
            <w:tcW w:w="5000" w:type="pct"/>
            <w:gridSpan w:val="5"/>
          </w:tcPr>
          <w:p w:rsidR="000E1EA2" w:rsidRDefault="000E1EA2" w:rsidP="000E1EA2">
            <w:pPr>
              <w:jc w:val="center"/>
              <w:rPr>
                <w:b/>
                <w:sz w:val="24"/>
                <w:szCs w:val="24"/>
                <w:u w:val="single"/>
              </w:rPr>
            </w:pPr>
          </w:p>
          <w:p w:rsidR="000E1EA2" w:rsidRPr="00DF5218" w:rsidRDefault="000E1EA2" w:rsidP="000E1EA2">
            <w:pPr>
              <w:jc w:val="center"/>
              <w:rPr>
                <w:b/>
                <w:sz w:val="24"/>
                <w:szCs w:val="24"/>
                <w:u w:val="single"/>
              </w:rPr>
            </w:pPr>
            <w:r w:rsidRPr="00DF5218">
              <w:rPr>
                <w:b/>
                <w:sz w:val="24"/>
                <w:szCs w:val="24"/>
                <w:u w:val="single"/>
              </w:rPr>
              <w:t>PART – C (2 X 15 = 30 MARKS)</w:t>
            </w:r>
          </w:p>
          <w:p w:rsidR="000E1EA2" w:rsidRDefault="000E1EA2" w:rsidP="00302CEF">
            <w:pPr>
              <w:jc w:val="center"/>
              <w:rPr>
                <w:b/>
                <w:sz w:val="24"/>
                <w:szCs w:val="24"/>
              </w:rPr>
            </w:pPr>
            <w:r w:rsidRPr="00DF5218">
              <w:rPr>
                <w:b/>
                <w:sz w:val="24"/>
                <w:szCs w:val="24"/>
              </w:rPr>
              <w:t>(Answer any 2 from the following)</w:t>
            </w:r>
          </w:p>
          <w:p w:rsidR="000E1EA2" w:rsidRPr="00DF5218" w:rsidRDefault="000E1EA2" w:rsidP="00302CEF">
            <w:pPr>
              <w:jc w:val="center"/>
              <w:rPr>
                <w:b/>
                <w:sz w:val="24"/>
                <w:szCs w:val="24"/>
              </w:rPr>
            </w:pPr>
          </w:p>
        </w:tc>
      </w:tr>
      <w:tr w:rsidR="000E1EA2" w:rsidRPr="00DF5218" w:rsidTr="000E1EA2">
        <w:trPr>
          <w:trHeight w:val="232"/>
        </w:trPr>
        <w:tc>
          <w:tcPr>
            <w:tcW w:w="321" w:type="pct"/>
            <w:vMerge w:val="restart"/>
          </w:tcPr>
          <w:p w:rsidR="000E1EA2" w:rsidRPr="00DF5218" w:rsidRDefault="000E1EA2" w:rsidP="007F7B8D">
            <w:pPr>
              <w:jc w:val="center"/>
              <w:rPr>
                <w:sz w:val="24"/>
                <w:szCs w:val="24"/>
              </w:rPr>
            </w:pPr>
            <w:r w:rsidRPr="00DF5218">
              <w:rPr>
                <w:sz w:val="24"/>
                <w:szCs w:val="24"/>
              </w:rPr>
              <w:t>33.</w:t>
            </w:r>
          </w:p>
        </w:tc>
        <w:tc>
          <w:tcPr>
            <w:tcW w:w="231" w:type="pct"/>
          </w:tcPr>
          <w:p w:rsidR="000E1EA2" w:rsidRPr="00DF5218" w:rsidRDefault="000E1EA2" w:rsidP="007F7B8D">
            <w:pPr>
              <w:jc w:val="center"/>
              <w:rPr>
                <w:sz w:val="24"/>
                <w:szCs w:val="24"/>
              </w:rPr>
            </w:pPr>
            <w:r w:rsidRPr="00DF5218">
              <w:rPr>
                <w:sz w:val="24"/>
                <w:szCs w:val="24"/>
              </w:rPr>
              <w:t>a.</w:t>
            </w:r>
          </w:p>
        </w:tc>
        <w:tc>
          <w:tcPr>
            <w:tcW w:w="3458" w:type="pct"/>
          </w:tcPr>
          <w:p w:rsidR="000E1EA2" w:rsidRPr="00DF5218" w:rsidRDefault="000E1EA2" w:rsidP="000E1EA2">
            <w:pPr>
              <w:rPr>
                <w:sz w:val="24"/>
                <w:szCs w:val="24"/>
              </w:rPr>
            </w:pPr>
            <w:r w:rsidRPr="00DF5218">
              <w:rPr>
                <w:sz w:val="24"/>
                <w:szCs w:val="24"/>
              </w:rPr>
              <w:t>Discuss indirect contact applications applying functional barriers.</w:t>
            </w:r>
          </w:p>
        </w:tc>
        <w:tc>
          <w:tcPr>
            <w:tcW w:w="559" w:type="pct"/>
          </w:tcPr>
          <w:p w:rsidR="000E1EA2" w:rsidRPr="00DF5218" w:rsidRDefault="000E1EA2" w:rsidP="000E1EA2">
            <w:pPr>
              <w:rPr>
                <w:sz w:val="24"/>
                <w:szCs w:val="24"/>
              </w:rPr>
            </w:pPr>
            <w:r w:rsidRPr="00DF5218">
              <w:rPr>
                <w:sz w:val="24"/>
                <w:szCs w:val="24"/>
              </w:rPr>
              <w:t>CO</w:t>
            </w:r>
            <w:r>
              <w:rPr>
                <w:sz w:val="24"/>
                <w:szCs w:val="24"/>
              </w:rPr>
              <w:t>6</w:t>
            </w:r>
            <w:r w:rsidRPr="00DF5218">
              <w:rPr>
                <w:sz w:val="24"/>
                <w:szCs w:val="24"/>
              </w:rPr>
              <w:t xml:space="preserve"> / E</w:t>
            </w:r>
          </w:p>
        </w:tc>
        <w:tc>
          <w:tcPr>
            <w:tcW w:w="431" w:type="pct"/>
          </w:tcPr>
          <w:p w:rsidR="000E1EA2" w:rsidRPr="00DF5218" w:rsidRDefault="000E1EA2" w:rsidP="007F7B8D">
            <w:pPr>
              <w:jc w:val="center"/>
              <w:rPr>
                <w:sz w:val="24"/>
                <w:szCs w:val="24"/>
              </w:rPr>
            </w:pPr>
            <w:r>
              <w:rPr>
                <w:sz w:val="24"/>
                <w:szCs w:val="24"/>
              </w:rPr>
              <w:t>7.5</w:t>
            </w:r>
          </w:p>
        </w:tc>
      </w:tr>
      <w:tr w:rsidR="000E1EA2" w:rsidRPr="00DF5218" w:rsidTr="000E1EA2">
        <w:trPr>
          <w:trHeight w:val="232"/>
        </w:trPr>
        <w:tc>
          <w:tcPr>
            <w:tcW w:w="321" w:type="pct"/>
            <w:vMerge/>
          </w:tcPr>
          <w:p w:rsidR="000E1EA2" w:rsidRPr="00DF5218" w:rsidRDefault="000E1EA2" w:rsidP="007F7B8D">
            <w:pPr>
              <w:jc w:val="center"/>
              <w:rPr>
                <w:sz w:val="24"/>
                <w:szCs w:val="24"/>
              </w:rPr>
            </w:pPr>
          </w:p>
        </w:tc>
        <w:tc>
          <w:tcPr>
            <w:tcW w:w="231" w:type="pct"/>
          </w:tcPr>
          <w:p w:rsidR="000E1EA2" w:rsidRPr="00DF5218" w:rsidRDefault="000E1EA2" w:rsidP="007F7B8D">
            <w:pPr>
              <w:jc w:val="center"/>
              <w:rPr>
                <w:sz w:val="24"/>
                <w:szCs w:val="24"/>
              </w:rPr>
            </w:pPr>
            <w:r w:rsidRPr="00DF5218">
              <w:rPr>
                <w:sz w:val="24"/>
                <w:szCs w:val="24"/>
              </w:rPr>
              <w:t>b.</w:t>
            </w:r>
          </w:p>
        </w:tc>
        <w:tc>
          <w:tcPr>
            <w:tcW w:w="3458" w:type="pct"/>
          </w:tcPr>
          <w:p w:rsidR="000E1EA2" w:rsidRPr="00DF5218" w:rsidRDefault="000E1EA2" w:rsidP="007F7B8D">
            <w:pPr>
              <w:rPr>
                <w:sz w:val="24"/>
                <w:szCs w:val="24"/>
              </w:rPr>
            </w:pPr>
            <w:r w:rsidRPr="00DF5218">
              <w:rPr>
                <w:sz w:val="24"/>
                <w:szCs w:val="24"/>
              </w:rPr>
              <w:t>Elaborate three-layer PP cups for dairy products.</w:t>
            </w:r>
          </w:p>
        </w:tc>
        <w:tc>
          <w:tcPr>
            <w:tcW w:w="559" w:type="pct"/>
          </w:tcPr>
          <w:p w:rsidR="000E1EA2" w:rsidRPr="00DF5218" w:rsidRDefault="000E1EA2" w:rsidP="000E1EA2">
            <w:pPr>
              <w:rPr>
                <w:sz w:val="24"/>
                <w:szCs w:val="24"/>
              </w:rPr>
            </w:pPr>
            <w:r w:rsidRPr="00DF5218">
              <w:rPr>
                <w:sz w:val="24"/>
                <w:szCs w:val="24"/>
              </w:rPr>
              <w:t>CO</w:t>
            </w:r>
            <w:r>
              <w:rPr>
                <w:sz w:val="24"/>
                <w:szCs w:val="24"/>
              </w:rPr>
              <w:t>6</w:t>
            </w:r>
            <w:r w:rsidRPr="00DF5218">
              <w:rPr>
                <w:sz w:val="24"/>
                <w:szCs w:val="24"/>
              </w:rPr>
              <w:t xml:space="preserve"> / E</w:t>
            </w:r>
          </w:p>
        </w:tc>
        <w:tc>
          <w:tcPr>
            <w:tcW w:w="431" w:type="pct"/>
          </w:tcPr>
          <w:p w:rsidR="000E1EA2" w:rsidRPr="00DF5218" w:rsidRDefault="000E1EA2" w:rsidP="007F7B8D">
            <w:pPr>
              <w:jc w:val="center"/>
              <w:rPr>
                <w:sz w:val="24"/>
                <w:szCs w:val="24"/>
              </w:rPr>
            </w:pPr>
            <w:r>
              <w:rPr>
                <w:sz w:val="24"/>
                <w:szCs w:val="24"/>
              </w:rPr>
              <w:t>7.5</w:t>
            </w:r>
          </w:p>
        </w:tc>
      </w:tr>
      <w:tr w:rsidR="000E1EA2" w:rsidRPr="00DF5218" w:rsidTr="000E1EA2">
        <w:trPr>
          <w:trHeight w:val="232"/>
        </w:trPr>
        <w:tc>
          <w:tcPr>
            <w:tcW w:w="321" w:type="pct"/>
          </w:tcPr>
          <w:p w:rsidR="000E1EA2" w:rsidRPr="00DF5218" w:rsidRDefault="000E1EA2" w:rsidP="000E1EA2">
            <w:pPr>
              <w:jc w:val="center"/>
              <w:rPr>
                <w:sz w:val="24"/>
                <w:szCs w:val="24"/>
              </w:rPr>
            </w:pPr>
          </w:p>
        </w:tc>
        <w:tc>
          <w:tcPr>
            <w:tcW w:w="231" w:type="pct"/>
          </w:tcPr>
          <w:p w:rsidR="000E1EA2" w:rsidRPr="00DF5218" w:rsidRDefault="000E1EA2" w:rsidP="000E1EA2">
            <w:pPr>
              <w:jc w:val="center"/>
              <w:rPr>
                <w:sz w:val="24"/>
                <w:szCs w:val="24"/>
              </w:rPr>
            </w:pPr>
          </w:p>
        </w:tc>
        <w:tc>
          <w:tcPr>
            <w:tcW w:w="3458" w:type="pct"/>
          </w:tcPr>
          <w:p w:rsidR="000E1EA2" w:rsidRPr="00DF5218" w:rsidRDefault="000E1EA2" w:rsidP="000E1EA2">
            <w:pPr>
              <w:rPr>
                <w:sz w:val="24"/>
                <w:szCs w:val="24"/>
              </w:rPr>
            </w:pPr>
          </w:p>
        </w:tc>
        <w:tc>
          <w:tcPr>
            <w:tcW w:w="559" w:type="pct"/>
          </w:tcPr>
          <w:p w:rsidR="000E1EA2" w:rsidRPr="00DF5218" w:rsidRDefault="000E1EA2" w:rsidP="000E1EA2">
            <w:pPr>
              <w:jc w:val="center"/>
              <w:rPr>
                <w:sz w:val="24"/>
                <w:szCs w:val="24"/>
              </w:rPr>
            </w:pPr>
          </w:p>
        </w:tc>
        <w:tc>
          <w:tcPr>
            <w:tcW w:w="431" w:type="pct"/>
          </w:tcPr>
          <w:p w:rsidR="000E1EA2" w:rsidRPr="00DF5218" w:rsidRDefault="000E1EA2" w:rsidP="000E1EA2">
            <w:pPr>
              <w:jc w:val="center"/>
              <w:rPr>
                <w:sz w:val="24"/>
                <w:szCs w:val="24"/>
              </w:rPr>
            </w:pPr>
          </w:p>
        </w:tc>
      </w:tr>
      <w:tr w:rsidR="000E1EA2" w:rsidRPr="00DF5218" w:rsidTr="000E1EA2">
        <w:trPr>
          <w:trHeight w:val="232"/>
        </w:trPr>
        <w:tc>
          <w:tcPr>
            <w:tcW w:w="321" w:type="pct"/>
            <w:vMerge w:val="restart"/>
          </w:tcPr>
          <w:p w:rsidR="000E1EA2" w:rsidRPr="00DF5218" w:rsidRDefault="000E1EA2" w:rsidP="007F7B8D">
            <w:pPr>
              <w:jc w:val="center"/>
              <w:rPr>
                <w:sz w:val="24"/>
                <w:szCs w:val="24"/>
              </w:rPr>
            </w:pPr>
            <w:r w:rsidRPr="00DF5218">
              <w:rPr>
                <w:sz w:val="24"/>
                <w:szCs w:val="24"/>
              </w:rPr>
              <w:t>34.</w:t>
            </w:r>
          </w:p>
        </w:tc>
        <w:tc>
          <w:tcPr>
            <w:tcW w:w="231" w:type="pct"/>
          </w:tcPr>
          <w:p w:rsidR="000E1EA2" w:rsidRPr="00DF5218" w:rsidRDefault="000E1EA2" w:rsidP="007F7B8D">
            <w:pPr>
              <w:jc w:val="center"/>
              <w:rPr>
                <w:sz w:val="24"/>
                <w:szCs w:val="24"/>
              </w:rPr>
            </w:pPr>
            <w:r w:rsidRPr="00DF5218">
              <w:rPr>
                <w:sz w:val="24"/>
                <w:szCs w:val="24"/>
              </w:rPr>
              <w:t>a.</w:t>
            </w:r>
          </w:p>
        </w:tc>
        <w:tc>
          <w:tcPr>
            <w:tcW w:w="3458" w:type="pct"/>
          </w:tcPr>
          <w:p w:rsidR="000E1EA2" w:rsidRPr="00DF5218" w:rsidRDefault="000E1EA2" w:rsidP="000E1EA2">
            <w:pPr>
              <w:rPr>
                <w:sz w:val="24"/>
                <w:szCs w:val="24"/>
              </w:rPr>
            </w:pPr>
            <w:r w:rsidRPr="00DF5218">
              <w:rPr>
                <w:sz w:val="24"/>
                <w:szCs w:val="24"/>
              </w:rPr>
              <w:t>Write in detail about multi-layer PET bottles for soft drink applications.</w:t>
            </w:r>
          </w:p>
        </w:tc>
        <w:tc>
          <w:tcPr>
            <w:tcW w:w="559" w:type="pct"/>
          </w:tcPr>
          <w:p w:rsidR="000E1EA2" w:rsidRPr="00DF5218" w:rsidRDefault="000E1EA2" w:rsidP="000E1EA2">
            <w:pPr>
              <w:rPr>
                <w:sz w:val="24"/>
                <w:szCs w:val="24"/>
              </w:rPr>
            </w:pPr>
            <w:r w:rsidRPr="00DF5218">
              <w:rPr>
                <w:sz w:val="24"/>
                <w:szCs w:val="24"/>
              </w:rPr>
              <w:t>CO</w:t>
            </w:r>
            <w:r>
              <w:rPr>
                <w:sz w:val="24"/>
                <w:szCs w:val="24"/>
              </w:rPr>
              <w:t>5</w:t>
            </w:r>
            <w:r w:rsidRPr="00DF5218">
              <w:rPr>
                <w:sz w:val="24"/>
                <w:szCs w:val="24"/>
              </w:rPr>
              <w:t xml:space="preserve"> / C</w:t>
            </w:r>
          </w:p>
        </w:tc>
        <w:tc>
          <w:tcPr>
            <w:tcW w:w="431" w:type="pct"/>
          </w:tcPr>
          <w:p w:rsidR="000E1EA2" w:rsidRPr="00DF5218" w:rsidRDefault="000E1EA2" w:rsidP="007F7B8D">
            <w:pPr>
              <w:jc w:val="center"/>
              <w:rPr>
                <w:sz w:val="24"/>
                <w:szCs w:val="24"/>
              </w:rPr>
            </w:pPr>
            <w:r>
              <w:rPr>
                <w:sz w:val="24"/>
                <w:szCs w:val="24"/>
              </w:rPr>
              <w:t>7.5</w:t>
            </w:r>
          </w:p>
        </w:tc>
      </w:tr>
      <w:tr w:rsidR="000E1EA2" w:rsidRPr="00DF5218" w:rsidTr="000E1EA2">
        <w:trPr>
          <w:trHeight w:val="232"/>
        </w:trPr>
        <w:tc>
          <w:tcPr>
            <w:tcW w:w="321" w:type="pct"/>
            <w:vMerge/>
          </w:tcPr>
          <w:p w:rsidR="000E1EA2" w:rsidRPr="00DF5218" w:rsidRDefault="000E1EA2" w:rsidP="007F7B8D">
            <w:pPr>
              <w:jc w:val="center"/>
              <w:rPr>
                <w:sz w:val="24"/>
                <w:szCs w:val="24"/>
              </w:rPr>
            </w:pPr>
          </w:p>
        </w:tc>
        <w:tc>
          <w:tcPr>
            <w:tcW w:w="231" w:type="pct"/>
          </w:tcPr>
          <w:p w:rsidR="000E1EA2" w:rsidRPr="00DF5218" w:rsidRDefault="000E1EA2" w:rsidP="007F7B8D">
            <w:pPr>
              <w:jc w:val="center"/>
              <w:rPr>
                <w:sz w:val="24"/>
                <w:szCs w:val="24"/>
              </w:rPr>
            </w:pPr>
            <w:r w:rsidRPr="00DF5218">
              <w:rPr>
                <w:sz w:val="24"/>
                <w:szCs w:val="24"/>
              </w:rPr>
              <w:t>b.</w:t>
            </w:r>
          </w:p>
        </w:tc>
        <w:tc>
          <w:tcPr>
            <w:tcW w:w="3458" w:type="pct"/>
          </w:tcPr>
          <w:p w:rsidR="000E1EA2" w:rsidRPr="00DF5218" w:rsidRDefault="000E1EA2" w:rsidP="000E1EA2">
            <w:pPr>
              <w:rPr>
                <w:sz w:val="24"/>
                <w:szCs w:val="24"/>
              </w:rPr>
            </w:pPr>
            <w:r w:rsidRPr="00DF5218">
              <w:rPr>
                <w:sz w:val="24"/>
                <w:szCs w:val="24"/>
              </w:rPr>
              <w:t>Write in detail about mono-layer PET bottle for soft drink applications.</w:t>
            </w:r>
          </w:p>
        </w:tc>
        <w:tc>
          <w:tcPr>
            <w:tcW w:w="559" w:type="pct"/>
          </w:tcPr>
          <w:p w:rsidR="000E1EA2" w:rsidRPr="00DF5218" w:rsidRDefault="000E1EA2" w:rsidP="000E1EA2">
            <w:pPr>
              <w:rPr>
                <w:sz w:val="24"/>
                <w:szCs w:val="24"/>
              </w:rPr>
            </w:pPr>
            <w:r w:rsidRPr="00DF5218">
              <w:rPr>
                <w:sz w:val="24"/>
                <w:szCs w:val="24"/>
              </w:rPr>
              <w:t>CO</w:t>
            </w:r>
            <w:r>
              <w:rPr>
                <w:sz w:val="24"/>
                <w:szCs w:val="24"/>
              </w:rPr>
              <w:t>6</w:t>
            </w:r>
            <w:r w:rsidRPr="00DF5218">
              <w:rPr>
                <w:sz w:val="24"/>
                <w:szCs w:val="24"/>
              </w:rPr>
              <w:t xml:space="preserve"> / E</w:t>
            </w:r>
          </w:p>
        </w:tc>
        <w:tc>
          <w:tcPr>
            <w:tcW w:w="431" w:type="pct"/>
          </w:tcPr>
          <w:p w:rsidR="000E1EA2" w:rsidRPr="00DF5218" w:rsidRDefault="000E1EA2" w:rsidP="007F7B8D">
            <w:pPr>
              <w:jc w:val="center"/>
              <w:rPr>
                <w:sz w:val="24"/>
                <w:szCs w:val="24"/>
              </w:rPr>
            </w:pPr>
            <w:r>
              <w:rPr>
                <w:sz w:val="24"/>
                <w:szCs w:val="24"/>
              </w:rPr>
              <w:t>7.5</w:t>
            </w:r>
          </w:p>
        </w:tc>
      </w:tr>
      <w:tr w:rsidR="000E1EA2" w:rsidRPr="00DF5218" w:rsidTr="000E1EA2">
        <w:trPr>
          <w:trHeight w:val="232"/>
        </w:trPr>
        <w:tc>
          <w:tcPr>
            <w:tcW w:w="321" w:type="pct"/>
          </w:tcPr>
          <w:p w:rsidR="000E1EA2" w:rsidRPr="00DF5218" w:rsidRDefault="000E1EA2" w:rsidP="000E1EA2">
            <w:pPr>
              <w:jc w:val="center"/>
              <w:rPr>
                <w:sz w:val="24"/>
                <w:szCs w:val="24"/>
              </w:rPr>
            </w:pPr>
          </w:p>
        </w:tc>
        <w:tc>
          <w:tcPr>
            <w:tcW w:w="231" w:type="pct"/>
          </w:tcPr>
          <w:p w:rsidR="000E1EA2" w:rsidRPr="00DF5218" w:rsidRDefault="000E1EA2" w:rsidP="000E1EA2">
            <w:pPr>
              <w:jc w:val="center"/>
              <w:rPr>
                <w:sz w:val="24"/>
                <w:szCs w:val="24"/>
              </w:rPr>
            </w:pPr>
          </w:p>
        </w:tc>
        <w:tc>
          <w:tcPr>
            <w:tcW w:w="3458" w:type="pct"/>
          </w:tcPr>
          <w:p w:rsidR="000E1EA2" w:rsidRPr="00DF5218" w:rsidRDefault="000E1EA2" w:rsidP="000E1EA2">
            <w:pPr>
              <w:rPr>
                <w:sz w:val="24"/>
                <w:szCs w:val="24"/>
              </w:rPr>
            </w:pPr>
          </w:p>
        </w:tc>
        <w:tc>
          <w:tcPr>
            <w:tcW w:w="559" w:type="pct"/>
          </w:tcPr>
          <w:p w:rsidR="000E1EA2" w:rsidRPr="00DF5218" w:rsidRDefault="000E1EA2" w:rsidP="000E1EA2">
            <w:pPr>
              <w:jc w:val="center"/>
              <w:rPr>
                <w:sz w:val="24"/>
                <w:szCs w:val="24"/>
              </w:rPr>
            </w:pPr>
          </w:p>
        </w:tc>
        <w:tc>
          <w:tcPr>
            <w:tcW w:w="431" w:type="pct"/>
          </w:tcPr>
          <w:p w:rsidR="000E1EA2" w:rsidRPr="00DF5218" w:rsidRDefault="000E1EA2" w:rsidP="000E1EA2">
            <w:pPr>
              <w:jc w:val="center"/>
              <w:rPr>
                <w:sz w:val="24"/>
                <w:szCs w:val="24"/>
              </w:rPr>
            </w:pPr>
          </w:p>
        </w:tc>
      </w:tr>
      <w:tr w:rsidR="000E1EA2" w:rsidRPr="00DF5218" w:rsidTr="000E1EA2">
        <w:trPr>
          <w:trHeight w:val="232"/>
        </w:trPr>
        <w:tc>
          <w:tcPr>
            <w:tcW w:w="321" w:type="pct"/>
            <w:vMerge w:val="restart"/>
          </w:tcPr>
          <w:p w:rsidR="000E1EA2" w:rsidRPr="00DF5218" w:rsidRDefault="000E1EA2" w:rsidP="007F7B8D">
            <w:pPr>
              <w:jc w:val="center"/>
              <w:rPr>
                <w:sz w:val="24"/>
                <w:szCs w:val="24"/>
              </w:rPr>
            </w:pPr>
            <w:r w:rsidRPr="00DF5218">
              <w:rPr>
                <w:sz w:val="24"/>
                <w:szCs w:val="24"/>
              </w:rPr>
              <w:t>35.</w:t>
            </w:r>
          </w:p>
        </w:tc>
        <w:tc>
          <w:tcPr>
            <w:tcW w:w="231" w:type="pct"/>
          </w:tcPr>
          <w:p w:rsidR="000E1EA2" w:rsidRPr="00DF5218" w:rsidRDefault="000E1EA2" w:rsidP="007F7B8D">
            <w:pPr>
              <w:jc w:val="center"/>
              <w:rPr>
                <w:sz w:val="24"/>
                <w:szCs w:val="24"/>
              </w:rPr>
            </w:pPr>
            <w:r w:rsidRPr="00DF5218">
              <w:rPr>
                <w:sz w:val="24"/>
                <w:szCs w:val="24"/>
              </w:rPr>
              <w:t>a.</w:t>
            </w:r>
          </w:p>
        </w:tc>
        <w:tc>
          <w:tcPr>
            <w:tcW w:w="3458" w:type="pct"/>
          </w:tcPr>
          <w:p w:rsidR="000E1EA2" w:rsidRPr="00DF5218" w:rsidRDefault="000E1EA2" w:rsidP="000E1EA2">
            <w:pPr>
              <w:rPr>
                <w:sz w:val="24"/>
                <w:szCs w:val="24"/>
              </w:rPr>
            </w:pPr>
            <w:r w:rsidRPr="00DF5218">
              <w:rPr>
                <w:sz w:val="24"/>
                <w:szCs w:val="24"/>
              </w:rPr>
              <w:t>Discuss in detail about recycling technology.</w:t>
            </w:r>
          </w:p>
        </w:tc>
        <w:tc>
          <w:tcPr>
            <w:tcW w:w="559" w:type="pct"/>
          </w:tcPr>
          <w:p w:rsidR="000E1EA2" w:rsidRPr="00DF5218" w:rsidRDefault="000E1EA2" w:rsidP="000E1EA2">
            <w:pPr>
              <w:rPr>
                <w:sz w:val="24"/>
                <w:szCs w:val="24"/>
              </w:rPr>
            </w:pPr>
            <w:r w:rsidRPr="00DF5218">
              <w:rPr>
                <w:sz w:val="24"/>
                <w:szCs w:val="24"/>
              </w:rPr>
              <w:t>CO</w:t>
            </w:r>
            <w:r>
              <w:rPr>
                <w:sz w:val="24"/>
                <w:szCs w:val="24"/>
              </w:rPr>
              <w:t>5</w:t>
            </w:r>
            <w:r w:rsidRPr="00DF5218">
              <w:rPr>
                <w:sz w:val="24"/>
                <w:szCs w:val="24"/>
              </w:rPr>
              <w:t xml:space="preserve"> / C</w:t>
            </w:r>
          </w:p>
        </w:tc>
        <w:tc>
          <w:tcPr>
            <w:tcW w:w="431" w:type="pct"/>
          </w:tcPr>
          <w:p w:rsidR="000E1EA2" w:rsidRPr="00DF5218" w:rsidRDefault="000E1EA2" w:rsidP="007F7B8D">
            <w:pPr>
              <w:jc w:val="center"/>
              <w:rPr>
                <w:sz w:val="24"/>
                <w:szCs w:val="24"/>
              </w:rPr>
            </w:pPr>
            <w:r>
              <w:rPr>
                <w:sz w:val="24"/>
                <w:szCs w:val="24"/>
              </w:rPr>
              <w:t>7.5</w:t>
            </w:r>
          </w:p>
        </w:tc>
      </w:tr>
      <w:tr w:rsidR="000E1EA2" w:rsidRPr="00DF5218" w:rsidTr="000E1EA2">
        <w:trPr>
          <w:trHeight w:val="232"/>
        </w:trPr>
        <w:tc>
          <w:tcPr>
            <w:tcW w:w="321" w:type="pct"/>
            <w:vMerge/>
          </w:tcPr>
          <w:p w:rsidR="000E1EA2" w:rsidRPr="00DF5218" w:rsidRDefault="000E1EA2" w:rsidP="007F7B8D">
            <w:pPr>
              <w:jc w:val="center"/>
              <w:rPr>
                <w:sz w:val="24"/>
                <w:szCs w:val="24"/>
              </w:rPr>
            </w:pPr>
          </w:p>
        </w:tc>
        <w:tc>
          <w:tcPr>
            <w:tcW w:w="231" w:type="pct"/>
          </w:tcPr>
          <w:p w:rsidR="000E1EA2" w:rsidRPr="00DF5218" w:rsidRDefault="000E1EA2" w:rsidP="007F7B8D">
            <w:pPr>
              <w:jc w:val="center"/>
              <w:rPr>
                <w:sz w:val="24"/>
                <w:szCs w:val="24"/>
              </w:rPr>
            </w:pPr>
            <w:r w:rsidRPr="00DF5218">
              <w:rPr>
                <w:sz w:val="24"/>
                <w:szCs w:val="24"/>
              </w:rPr>
              <w:t>b.</w:t>
            </w:r>
          </w:p>
        </w:tc>
        <w:tc>
          <w:tcPr>
            <w:tcW w:w="3458" w:type="pct"/>
          </w:tcPr>
          <w:p w:rsidR="000E1EA2" w:rsidRPr="00DF5218" w:rsidRDefault="000E1EA2" w:rsidP="000E1EA2">
            <w:pPr>
              <w:rPr>
                <w:sz w:val="24"/>
                <w:szCs w:val="24"/>
              </w:rPr>
            </w:pPr>
            <w:r w:rsidRPr="00DF5218">
              <w:rPr>
                <w:sz w:val="24"/>
                <w:szCs w:val="24"/>
              </w:rPr>
              <w:t>Discuss in detail about biological recycling.</w:t>
            </w:r>
          </w:p>
        </w:tc>
        <w:tc>
          <w:tcPr>
            <w:tcW w:w="559" w:type="pct"/>
          </w:tcPr>
          <w:p w:rsidR="000E1EA2" w:rsidRPr="00DF5218" w:rsidRDefault="000E1EA2" w:rsidP="000E1EA2">
            <w:pPr>
              <w:rPr>
                <w:sz w:val="24"/>
                <w:szCs w:val="24"/>
              </w:rPr>
            </w:pPr>
            <w:r w:rsidRPr="00DF5218">
              <w:rPr>
                <w:sz w:val="24"/>
                <w:szCs w:val="24"/>
              </w:rPr>
              <w:t>CO</w:t>
            </w:r>
            <w:r>
              <w:rPr>
                <w:sz w:val="24"/>
                <w:szCs w:val="24"/>
              </w:rPr>
              <w:t>6</w:t>
            </w:r>
            <w:r w:rsidRPr="00DF5218">
              <w:rPr>
                <w:sz w:val="24"/>
                <w:szCs w:val="24"/>
              </w:rPr>
              <w:t xml:space="preserve"> / C</w:t>
            </w:r>
          </w:p>
        </w:tc>
        <w:tc>
          <w:tcPr>
            <w:tcW w:w="431" w:type="pct"/>
          </w:tcPr>
          <w:p w:rsidR="000E1EA2" w:rsidRPr="00DF5218" w:rsidRDefault="000E1EA2" w:rsidP="007F7B8D">
            <w:pPr>
              <w:jc w:val="center"/>
              <w:rPr>
                <w:sz w:val="24"/>
                <w:szCs w:val="24"/>
              </w:rPr>
            </w:pPr>
            <w:r>
              <w:rPr>
                <w:sz w:val="24"/>
                <w:szCs w:val="24"/>
              </w:rPr>
              <w:t>7.5</w:t>
            </w:r>
          </w:p>
        </w:tc>
      </w:tr>
    </w:tbl>
    <w:p w:rsidR="000E1EA2" w:rsidRDefault="000E1EA2" w:rsidP="002E336A"/>
    <w:p w:rsidR="000E1EA2" w:rsidRDefault="000E1EA2" w:rsidP="002E336A"/>
    <w:p w:rsidR="000E1EA2" w:rsidRDefault="000E1EA2" w:rsidP="002E336A"/>
    <w:p w:rsidR="000E1EA2" w:rsidRPr="00DF5218" w:rsidRDefault="000E1EA2" w:rsidP="002E336A"/>
    <w:tbl>
      <w:tblPr>
        <w:tblStyle w:val="TableGrid"/>
        <w:tblW w:w="0" w:type="auto"/>
        <w:tblLook w:val="04A0" w:firstRow="1" w:lastRow="0" w:firstColumn="1" w:lastColumn="0" w:noHBand="0" w:noVBand="1"/>
      </w:tblPr>
      <w:tblGrid>
        <w:gridCol w:w="675"/>
        <w:gridCol w:w="10008"/>
      </w:tblGrid>
      <w:tr w:rsidR="000E1EA2" w:rsidRPr="00DF5218" w:rsidTr="000E1EA2">
        <w:tc>
          <w:tcPr>
            <w:tcW w:w="675" w:type="dxa"/>
          </w:tcPr>
          <w:p w:rsidR="000E1EA2" w:rsidRPr="00DF5218" w:rsidRDefault="000E1EA2" w:rsidP="000E1EA2">
            <w:pPr>
              <w:rPr>
                <w:sz w:val="24"/>
                <w:szCs w:val="24"/>
              </w:rPr>
            </w:pPr>
          </w:p>
        </w:tc>
        <w:tc>
          <w:tcPr>
            <w:tcW w:w="10008" w:type="dxa"/>
          </w:tcPr>
          <w:p w:rsidR="000E1EA2" w:rsidRPr="00DF5218" w:rsidRDefault="000E1EA2" w:rsidP="000E1EA2">
            <w:pPr>
              <w:jc w:val="center"/>
              <w:rPr>
                <w:b/>
                <w:sz w:val="24"/>
                <w:szCs w:val="24"/>
              </w:rPr>
            </w:pPr>
            <w:r w:rsidRPr="00DF5218">
              <w:rPr>
                <w:b/>
                <w:sz w:val="24"/>
                <w:szCs w:val="24"/>
              </w:rPr>
              <w:t>COURSE OUTCOMES</w:t>
            </w:r>
          </w:p>
        </w:tc>
      </w:tr>
      <w:tr w:rsidR="000E1EA2" w:rsidRPr="00DF5218" w:rsidTr="000E1EA2">
        <w:tc>
          <w:tcPr>
            <w:tcW w:w="675" w:type="dxa"/>
          </w:tcPr>
          <w:p w:rsidR="000E1EA2" w:rsidRPr="00DF5218" w:rsidRDefault="000E1EA2" w:rsidP="000E1EA2">
            <w:pPr>
              <w:rPr>
                <w:sz w:val="24"/>
                <w:szCs w:val="24"/>
              </w:rPr>
            </w:pPr>
            <w:r w:rsidRPr="00DF5218">
              <w:rPr>
                <w:sz w:val="24"/>
                <w:szCs w:val="24"/>
              </w:rPr>
              <w:t>CO1</w:t>
            </w:r>
          </w:p>
        </w:tc>
        <w:tc>
          <w:tcPr>
            <w:tcW w:w="10008" w:type="dxa"/>
          </w:tcPr>
          <w:p w:rsidR="000E1EA2" w:rsidRPr="00DF5218" w:rsidRDefault="000E1EA2" w:rsidP="000E1EA2">
            <w:pPr>
              <w:pStyle w:val="Heading1"/>
              <w:keepNext w:val="0"/>
              <w:widowControl w:val="0"/>
              <w:autoSpaceDE w:val="0"/>
              <w:autoSpaceDN w:val="0"/>
              <w:spacing w:before="0"/>
              <w:outlineLvl w:val="0"/>
              <w:rPr>
                <w:rFonts w:ascii="Times New Roman" w:hAnsi="Times New Roman" w:cs="Times New Roman"/>
                <w:b w:val="0"/>
                <w:color w:val="000000"/>
                <w:sz w:val="24"/>
                <w:szCs w:val="24"/>
              </w:rPr>
            </w:pPr>
            <w:r w:rsidRPr="00DF5218">
              <w:rPr>
                <w:rFonts w:ascii="Times New Roman" w:hAnsi="Times New Roman" w:cs="Times New Roman"/>
                <w:b w:val="0"/>
                <w:color w:val="000000"/>
                <w:sz w:val="24"/>
                <w:szCs w:val="24"/>
              </w:rPr>
              <w:t>Learn the need for adaption of scientific storage methods</w:t>
            </w:r>
          </w:p>
        </w:tc>
      </w:tr>
      <w:tr w:rsidR="000E1EA2" w:rsidRPr="00DF5218" w:rsidTr="000E1EA2">
        <w:tc>
          <w:tcPr>
            <w:tcW w:w="675" w:type="dxa"/>
          </w:tcPr>
          <w:p w:rsidR="000E1EA2" w:rsidRPr="00DF5218" w:rsidRDefault="000E1EA2" w:rsidP="000E1EA2">
            <w:pPr>
              <w:rPr>
                <w:sz w:val="24"/>
                <w:szCs w:val="24"/>
              </w:rPr>
            </w:pPr>
            <w:r w:rsidRPr="00DF5218">
              <w:rPr>
                <w:sz w:val="24"/>
                <w:szCs w:val="24"/>
              </w:rPr>
              <w:t>CO2</w:t>
            </w:r>
          </w:p>
        </w:tc>
        <w:tc>
          <w:tcPr>
            <w:tcW w:w="10008" w:type="dxa"/>
          </w:tcPr>
          <w:p w:rsidR="000E1EA2" w:rsidRPr="00DF5218" w:rsidRDefault="000E1EA2" w:rsidP="000E1EA2">
            <w:pPr>
              <w:pStyle w:val="Heading1"/>
              <w:keepNext w:val="0"/>
              <w:widowControl w:val="0"/>
              <w:autoSpaceDE w:val="0"/>
              <w:autoSpaceDN w:val="0"/>
              <w:spacing w:before="0"/>
              <w:outlineLvl w:val="0"/>
              <w:rPr>
                <w:rFonts w:ascii="Times New Roman" w:hAnsi="Times New Roman" w:cs="Times New Roman"/>
                <w:b w:val="0"/>
                <w:color w:val="000000"/>
                <w:sz w:val="24"/>
                <w:szCs w:val="24"/>
              </w:rPr>
            </w:pPr>
            <w:r w:rsidRPr="00DF5218">
              <w:rPr>
                <w:rFonts w:ascii="Times New Roman" w:hAnsi="Times New Roman" w:cs="Times New Roman"/>
                <w:b w:val="0"/>
                <w:color w:val="000000"/>
                <w:sz w:val="24"/>
                <w:szCs w:val="24"/>
              </w:rPr>
              <w:t>Construct storage structures for food commodities according to the requirement.</w:t>
            </w:r>
          </w:p>
        </w:tc>
      </w:tr>
      <w:tr w:rsidR="000E1EA2" w:rsidRPr="00DF5218" w:rsidTr="000E1EA2">
        <w:tc>
          <w:tcPr>
            <w:tcW w:w="675" w:type="dxa"/>
          </w:tcPr>
          <w:p w:rsidR="000E1EA2" w:rsidRPr="00DF5218" w:rsidRDefault="000E1EA2" w:rsidP="000E1EA2">
            <w:pPr>
              <w:rPr>
                <w:sz w:val="24"/>
                <w:szCs w:val="24"/>
              </w:rPr>
            </w:pPr>
            <w:r w:rsidRPr="00DF5218">
              <w:rPr>
                <w:sz w:val="24"/>
                <w:szCs w:val="24"/>
              </w:rPr>
              <w:t>CO3</w:t>
            </w:r>
          </w:p>
        </w:tc>
        <w:tc>
          <w:tcPr>
            <w:tcW w:w="10008" w:type="dxa"/>
          </w:tcPr>
          <w:p w:rsidR="000E1EA2" w:rsidRPr="00DF5218" w:rsidRDefault="000E1EA2" w:rsidP="000E1EA2">
            <w:pPr>
              <w:pStyle w:val="Heading1"/>
              <w:keepNext w:val="0"/>
              <w:widowControl w:val="0"/>
              <w:autoSpaceDE w:val="0"/>
              <w:autoSpaceDN w:val="0"/>
              <w:spacing w:before="0"/>
              <w:outlineLvl w:val="0"/>
              <w:rPr>
                <w:rFonts w:ascii="Times New Roman" w:hAnsi="Times New Roman" w:cs="Times New Roman"/>
                <w:b w:val="0"/>
                <w:color w:val="000000"/>
                <w:sz w:val="24"/>
                <w:szCs w:val="24"/>
              </w:rPr>
            </w:pPr>
            <w:r w:rsidRPr="00DF5218">
              <w:rPr>
                <w:rFonts w:ascii="Times New Roman" w:hAnsi="Times New Roman" w:cs="Times New Roman"/>
                <w:b w:val="0"/>
                <w:color w:val="000000"/>
                <w:sz w:val="24"/>
                <w:szCs w:val="24"/>
              </w:rPr>
              <w:t>Prove the advantages of modern storage structures with traditional storage structures</w:t>
            </w:r>
          </w:p>
        </w:tc>
      </w:tr>
      <w:tr w:rsidR="000E1EA2" w:rsidRPr="00DF5218" w:rsidTr="000E1EA2">
        <w:tc>
          <w:tcPr>
            <w:tcW w:w="675" w:type="dxa"/>
          </w:tcPr>
          <w:p w:rsidR="000E1EA2" w:rsidRPr="00DF5218" w:rsidRDefault="000E1EA2" w:rsidP="000E1EA2">
            <w:pPr>
              <w:rPr>
                <w:sz w:val="24"/>
                <w:szCs w:val="24"/>
              </w:rPr>
            </w:pPr>
            <w:r w:rsidRPr="00DF5218">
              <w:rPr>
                <w:sz w:val="24"/>
                <w:szCs w:val="24"/>
              </w:rPr>
              <w:t>CO4</w:t>
            </w:r>
          </w:p>
        </w:tc>
        <w:tc>
          <w:tcPr>
            <w:tcW w:w="10008" w:type="dxa"/>
          </w:tcPr>
          <w:p w:rsidR="000E1EA2" w:rsidRPr="00DF5218" w:rsidRDefault="000E1EA2" w:rsidP="000E1EA2">
            <w:pPr>
              <w:pStyle w:val="Heading1"/>
              <w:keepNext w:val="0"/>
              <w:widowControl w:val="0"/>
              <w:autoSpaceDE w:val="0"/>
              <w:autoSpaceDN w:val="0"/>
              <w:spacing w:before="0"/>
              <w:outlineLvl w:val="0"/>
              <w:rPr>
                <w:rFonts w:ascii="Times New Roman" w:hAnsi="Times New Roman" w:cs="Times New Roman"/>
                <w:b w:val="0"/>
                <w:color w:val="000000"/>
                <w:sz w:val="24"/>
                <w:szCs w:val="24"/>
              </w:rPr>
            </w:pPr>
            <w:r w:rsidRPr="00DF5218">
              <w:rPr>
                <w:rFonts w:ascii="Times New Roman" w:hAnsi="Times New Roman" w:cs="Times New Roman"/>
                <w:b w:val="0"/>
                <w:color w:val="000000"/>
                <w:sz w:val="24"/>
                <w:szCs w:val="24"/>
              </w:rPr>
              <w:t>Understand the functions of packaging material</w:t>
            </w:r>
          </w:p>
        </w:tc>
      </w:tr>
      <w:tr w:rsidR="000E1EA2" w:rsidRPr="00DF5218" w:rsidTr="000E1EA2">
        <w:tc>
          <w:tcPr>
            <w:tcW w:w="675" w:type="dxa"/>
          </w:tcPr>
          <w:p w:rsidR="000E1EA2" w:rsidRPr="00DF5218" w:rsidRDefault="000E1EA2" w:rsidP="000E1EA2">
            <w:pPr>
              <w:rPr>
                <w:sz w:val="24"/>
                <w:szCs w:val="24"/>
              </w:rPr>
            </w:pPr>
            <w:r w:rsidRPr="00DF5218">
              <w:rPr>
                <w:sz w:val="24"/>
                <w:szCs w:val="24"/>
              </w:rPr>
              <w:t>CO5</w:t>
            </w:r>
          </w:p>
        </w:tc>
        <w:tc>
          <w:tcPr>
            <w:tcW w:w="10008" w:type="dxa"/>
          </w:tcPr>
          <w:p w:rsidR="000E1EA2" w:rsidRPr="00DF5218" w:rsidRDefault="000E1EA2" w:rsidP="000E1EA2">
            <w:pPr>
              <w:pStyle w:val="Heading1"/>
              <w:keepNext w:val="0"/>
              <w:widowControl w:val="0"/>
              <w:autoSpaceDE w:val="0"/>
              <w:autoSpaceDN w:val="0"/>
              <w:spacing w:before="0"/>
              <w:outlineLvl w:val="0"/>
              <w:rPr>
                <w:rFonts w:ascii="Times New Roman" w:hAnsi="Times New Roman" w:cs="Times New Roman"/>
                <w:b w:val="0"/>
                <w:color w:val="000000"/>
                <w:sz w:val="24"/>
                <w:szCs w:val="24"/>
              </w:rPr>
            </w:pPr>
            <w:r w:rsidRPr="00DF5218">
              <w:rPr>
                <w:rFonts w:ascii="Times New Roman" w:hAnsi="Times New Roman" w:cs="Times New Roman"/>
                <w:b w:val="0"/>
                <w:color w:val="000000"/>
                <w:sz w:val="24"/>
                <w:szCs w:val="24"/>
              </w:rPr>
              <w:t>Apply the knowledge on advance food packaging methods and their application in food industry</w:t>
            </w:r>
          </w:p>
        </w:tc>
      </w:tr>
      <w:tr w:rsidR="000E1EA2" w:rsidRPr="00DF5218" w:rsidTr="000E1EA2">
        <w:tc>
          <w:tcPr>
            <w:tcW w:w="675" w:type="dxa"/>
          </w:tcPr>
          <w:p w:rsidR="000E1EA2" w:rsidRPr="00DF5218" w:rsidRDefault="000E1EA2" w:rsidP="000E1EA2">
            <w:pPr>
              <w:rPr>
                <w:sz w:val="24"/>
                <w:szCs w:val="24"/>
              </w:rPr>
            </w:pPr>
            <w:r w:rsidRPr="00DF5218">
              <w:rPr>
                <w:sz w:val="24"/>
                <w:szCs w:val="24"/>
              </w:rPr>
              <w:t>CO6</w:t>
            </w:r>
          </w:p>
        </w:tc>
        <w:tc>
          <w:tcPr>
            <w:tcW w:w="10008" w:type="dxa"/>
          </w:tcPr>
          <w:p w:rsidR="000E1EA2" w:rsidRPr="00DF5218" w:rsidRDefault="000E1EA2" w:rsidP="000E1EA2">
            <w:pPr>
              <w:pStyle w:val="Heading1"/>
              <w:keepNext w:val="0"/>
              <w:widowControl w:val="0"/>
              <w:autoSpaceDE w:val="0"/>
              <w:autoSpaceDN w:val="0"/>
              <w:spacing w:before="0"/>
              <w:outlineLvl w:val="0"/>
              <w:rPr>
                <w:rFonts w:ascii="Times New Roman" w:hAnsi="Times New Roman" w:cs="Times New Roman"/>
                <w:b w:val="0"/>
                <w:color w:val="000000"/>
                <w:sz w:val="24"/>
                <w:szCs w:val="24"/>
              </w:rPr>
            </w:pPr>
            <w:r w:rsidRPr="00DF5218">
              <w:rPr>
                <w:rFonts w:ascii="Times New Roman" w:hAnsi="Times New Roman" w:cs="Times New Roman"/>
                <w:b w:val="0"/>
                <w:color w:val="000000"/>
                <w:sz w:val="24"/>
                <w:szCs w:val="24"/>
              </w:rPr>
              <w:t xml:space="preserve">Adapt the principle and need for testing of packaging materials. </w:t>
            </w:r>
          </w:p>
        </w:tc>
      </w:tr>
    </w:tbl>
    <w:p w:rsidR="000E1EA2" w:rsidRPr="00DF5218"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DF5218" w:rsidTr="000E1EA2">
        <w:tc>
          <w:tcPr>
            <w:tcW w:w="10683" w:type="dxa"/>
            <w:gridSpan w:val="8"/>
          </w:tcPr>
          <w:p w:rsidR="000E1EA2" w:rsidRPr="00DF5218" w:rsidRDefault="000E1EA2" w:rsidP="000E1EA2">
            <w:pPr>
              <w:jc w:val="center"/>
              <w:rPr>
                <w:b/>
                <w:sz w:val="24"/>
                <w:szCs w:val="24"/>
              </w:rPr>
            </w:pPr>
            <w:r w:rsidRPr="00DF5218">
              <w:rPr>
                <w:b/>
                <w:sz w:val="24"/>
                <w:szCs w:val="24"/>
              </w:rPr>
              <w:t>Assessment Pattern as per Bloom’s Taxonomy</w:t>
            </w:r>
          </w:p>
        </w:tc>
      </w:tr>
      <w:tr w:rsidR="000E1EA2" w:rsidRPr="00DF5218" w:rsidTr="000E1EA2">
        <w:tc>
          <w:tcPr>
            <w:tcW w:w="959" w:type="dxa"/>
          </w:tcPr>
          <w:p w:rsidR="000E1EA2" w:rsidRPr="00DF5218" w:rsidRDefault="000E1EA2" w:rsidP="000E1EA2">
            <w:pPr>
              <w:rPr>
                <w:sz w:val="24"/>
                <w:szCs w:val="24"/>
              </w:rPr>
            </w:pPr>
            <w:r w:rsidRPr="00DF5218">
              <w:rPr>
                <w:sz w:val="24"/>
                <w:szCs w:val="24"/>
              </w:rPr>
              <w:t>CO / P</w:t>
            </w:r>
          </w:p>
        </w:tc>
        <w:tc>
          <w:tcPr>
            <w:tcW w:w="1362" w:type="dxa"/>
          </w:tcPr>
          <w:p w:rsidR="000E1EA2" w:rsidRPr="00DF5218" w:rsidRDefault="000E1EA2" w:rsidP="000E1EA2">
            <w:pPr>
              <w:jc w:val="center"/>
              <w:rPr>
                <w:b/>
                <w:sz w:val="24"/>
                <w:szCs w:val="24"/>
              </w:rPr>
            </w:pPr>
            <w:r w:rsidRPr="00DF5218">
              <w:rPr>
                <w:b/>
                <w:sz w:val="24"/>
                <w:szCs w:val="24"/>
              </w:rPr>
              <w:t>Remember</w:t>
            </w:r>
          </w:p>
        </w:tc>
        <w:tc>
          <w:tcPr>
            <w:tcW w:w="1569" w:type="dxa"/>
          </w:tcPr>
          <w:p w:rsidR="000E1EA2" w:rsidRPr="00DF5218" w:rsidRDefault="000E1EA2" w:rsidP="000E1EA2">
            <w:pPr>
              <w:jc w:val="center"/>
              <w:rPr>
                <w:b/>
                <w:sz w:val="24"/>
                <w:szCs w:val="24"/>
              </w:rPr>
            </w:pPr>
            <w:r w:rsidRPr="00DF5218">
              <w:rPr>
                <w:b/>
                <w:sz w:val="24"/>
                <w:szCs w:val="24"/>
              </w:rPr>
              <w:t>Understand</w:t>
            </w:r>
          </w:p>
        </w:tc>
        <w:tc>
          <w:tcPr>
            <w:tcW w:w="1439" w:type="dxa"/>
          </w:tcPr>
          <w:p w:rsidR="000E1EA2" w:rsidRPr="00DF5218" w:rsidRDefault="000E1EA2" w:rsidP="000E1EA2">
            <w:pPr>
              <w:jc w:val="center"/>
              <w:rPr>
                <w:b/>
                <w:sz w:val="24"/>
                <w:szCs w:val="24"/>
              </w:rPr>
            </w:pPr>
            <w:r w:rsidRPr="00DF5218">
              <w:rPr>
                <w:b/>
                <w:sz w:val="24"/>
                <w:szCs w:val="24"/>
              </w:rPr>
              <w:t>Apply</w:t>
            </w:r>
          </w:p>
        </w:tc>
        <w:tc>
          <w:tcPr>
            <w:tcW w:w="1497" w:type="dxa"/>
          </w:tcPr>
          <w:p w:rsidR="000E1EA2" w:rsidRPr="00DF5218" w:rsidRDefault="000E1EA2" w:rsidP="000E1EA2">
            <w:pPr>
              <w:jc w:val="center"/>
              <w:rPr>
                <w:b/>
                <w:sz w:val="24"/>
                <w:szCs w:val="24"/>
              </w:rPr>
            </w:pPr>
            <w:r w:rsidRPr="00DF5218">
              <w:rPr>
                <w:b/>
                <w:sz w:val="24"/>
                <w:szCs w:val="24"/>
              </w:rPr>
              <w:t>Analyze</w:t>
            </w:r>
          </w:p>
        </w:tc>
        <w:tc>
          <w:tcPr>
            <w:tcW w:w="1375" w:type="dxa"/>
          </w:tcPr>
          <w:p w:rsidR="000E1EA2" w:rsidRPr="00DF5218" w:rsidRDefault="000E1EA2" w:rsidP="000E1EA2">
            <w:pPr>
              <w:jc w:val="center"/>
              <w:rPr>
                <w:b/>
                <w:sz w:val="24"/>
                <w:szCs w:val="24"/>
              </w:rPr>
            </w:pPr>
            <w:r w:rsidRPr="00DF5218">
              <w:rPr>
                <w:b/>
                <w:sz w:val="24"/>
                <w:szCs w:val="24"/>
              </w:rPr>
              <w:t>Evaluate</w:t>
            </w:r>
          </w:p>
        </w:tc>
        <w:tc>
          <w:tcPr>
            <w:tcW w:w="1321" w:type="dxa"/>
          </w:tcPr>
          <w:p w:rsidR="000E1EA2" w:rsidRPr="00DF5218" w:rsidRDefault="000E1EA2" w:rsidP="000E1EA2">
            <w:pPr>
              <w:jc w:val="center"/>
              <w:rPr>
                <w:b/>
                <w:sz w:val="24"/>
                <w:szCs w:val="24"/>
              </w:rPr>
            </w:pPr>
            <w:r w:rsidRPr="00DF5218">
              <w:rPr>
                <w:b/>
                <w:sz w:val="24"/>
                <w:szCs w:val="24"/>
              </w:rPr>
              <w:t>Create</w:t>
            </w:r>
          </w:p>
        </w:tc>
        <w:tc>
          <w:tcPr>
            <w:tcW w:w="1161" w:type="dxa"/>
          </w:tcPr>
          <w:p w:rsidR="000E1EA2" w:rsidRPr="00DF5218" w:rsidRDefault="000E1EA2" w:rsidP="000E1EA2">
            <w:pPr>
              <w:jc w:val="center"/>
              <w:rPr>
                <w:b/>
                <w:sz w:val="24"/>
                <w:szCs w:val="24"/>
              </w:rPr>
            </w:pPr>
            <w:r w:rsidRPr="00DF5218">
              <w:rPr>
                <w:b/>
                <w:sz w:val="24"/>
                <w:szCs w:val="24"/>
              </w:rPr>
              <w:t>Total</w:t>
            </w:r>
          </w:p>
        </w:tc>
      </w:tr>
      <w:tr w:rsidR="000E1EA2" w:rsidRPr="00DF5218" w:rsidTr="000E1EA2">
        <w:tc>
          <w:tcPr>
            <w:tcW w:w="959" w:type="dxa"/>
          </w:tcPr>
          <w:p w:rsidR="000E1EA2" w:rsidRPr="00DF5218" w:rsidRDefault="000E1EA2" w:rsidP="000E1EA2">
            <w:pPr>
              <w:rPr>
                <w:sz w:val="24"/>
                <w:szCs w:val="24"/>
              </w:rPr>
            </w:pPr>
            <w:r w:rsidRPr="00DF5218">
              <w:rPr>
                <w:sz w:val="24"/>
                <w:szCs w:val="24"/>
              </w:rPr>
              <w:t>CO1</w:t>
            </w:r>
          </w:p>
        </w:tc>
        <w:tc>
          <w:tcPr>
            <w:tcW w:w="1362" w:type="dxa"/>
          </w:tcPr>
          <w:p w:rsidR="000E1EA2" w:rsidRPr="00DF5218" w:rsidRDefault="000E1EA2" w:rsidP="000E1EA2">
            <w:pPr>
              <w:jc w:val="center"/>
              <w:rPr>
                <w:sz w:val="24"/>
                <w:szCs w:val="24"/>
              </w:rPr>
            </w:pPr>
            <w:r w:rsidRPr="00DF5218">
              <w:rPr>
                <w:sz w:val="24"/>
                <w:szCs w:val="24"/>
              </w:rPr>
              <w:t>4</w:t>
            </w:r>
          </w:p>
        </w:tc>
        <w:tc>
          <w:tcPr>
            <w:tcW w:w="1569" w:type="dxa"/>
          </w:tcPr>
          <w:p w:rsidR="000E1EA2" w:rsidRPr="00DF5218" w:rsidRDefault="000E1EA2" w:rsidP="000E1EA2">
            <w:pPr>
              <w:jc w:val="center"/>
              <w:rPr>
                <w:sz w:val="24"/>
                <w:szCs w:val="24"/>
              </w:rPr>
            </w:pPr>
            <w:r w:rsidRPr="00DF5218">
              <w:rPr>
                <w:sz w:val="24"/>
                <w:szCs w:val="24"/>
              </w:rPr>
              <w:t>3</w:t>
            </w:r>
          </w:p>
        </w:tc>
        <w:tc>
          <w:tcPr>
            <w:tcW w:w="1439" w:type="dxa"/>
          </w:tcPr>
          <w:p w:rsidR="000E1EA2" w:rsidRPr="00DF5218" w:rsidRDefault="000E1EA2" w:rsidP="000E1EA2">
            <w:pPr>
              <w:jc w:val="center"/>
              <w:rPr>
                <w:sz w:val="24"/>
                <w:szCs w:val="24"/>
              </w:rPr>
            </w:pPr>
            <w:r w:rsidRPr="00DF5218">
              <w:rPr>
                <w:sz w:val="24"/>
                <w:szCs w:val="24"/>
              </w:rPr>
              <w:t>-</w:t>
            </w:r>
          </w:p>
        </w:tc>
        <w:tc>
          <w:tcPr>
            <w:tcW w:w="1497" w:type="dxa"/>
          </w:tcPr>
          <w:p w:rsidR="000E1EA2" w:rsidRPr="00DF5218" w:rsidRDefault="000E1EA2" w:rsidP="000E1EA2">
            <w:pPr>
              <w:jc w:val="center"/>
              <w:rPr>
                <w:sz w:val="24"/>
                <w:szCs w:val="24"/>
              </w:rPr>
            </w:pPr>
            <w:r w:rsidRPr="00DF5218">
              <w:rPr>
                <w:sz w:val="24"/>
                <w:szCs w:val="24"/>
              </w:rPr>
              <w:t>-</w:t>
            </w:r>
          </w:p>
        </w:tc>
        <w:tc>
          <w:tcPr>
            <w:tcW w:w="1375" w:type="dxa"/>
          </w:tcPr>
          <w:p w:rsidR="000E1EA2" w:rsidRPr="00DF5218" w:rsidRDefault="000E1EA2" w:rsidP="000E1EA2">
            <w:pPr>
              <w:jc w:val="center"/>
              <w:rPr>
                <w:sz w:val="24"/>
                <w:szCs w:val="24"/>
              </w:rPr>
            </w:pPr>
            <w:r w:rsidRPr="00DF5218">
              <w:rPr>
                <w:sz w:val="24"/>
                <w:szCs w:val="24"/>
              </w:rPr>
              <w:t>-</w:t>
            </w:r>
          </w:p>
        </w:tc>
        <w:tc>
          <w:tcPr>
            <w:tcW w:w="1321" w:type="dxa"/>
          </w:tcPr>
          <w:p w:rsidR="000E1EA2" w:rsidRPr="00DF5218" w:rsidRDefault="000E1EA2" w:rsidP="000E1EA2">
            <w:pPr>
              <w:jc w:val="center"/>
              <w:rPr>
                <w:sz w:val="24"/>
                <w:szCs w:val="24"/>
              </w:rPr>
            </w:pPr>
            <w:r w:rsidRPr="00DF5218">
              <w:rPr>
                <w:sz w:val="24"/>
                <w:szCs w:val="24"/>
              </w:rPr>
              <w:t>-</w:t>
            </w:r>
          </w:p>
        </w:tc>
        <w:tc>
          <w:tcPr>
            <w:tcW w:w="1161" w:type="dxa"/>
          </w:tcPr>
          <w:p w:rsidR="000E1EA2" w:rsidRPr="00DF5218" w:rsidRDefault="000E1EA2" w:rsidP="000E1EA2">
            <w:pPr>
              <w:jc w:val="center"/>
              <w:rPr>
                <w:sz w:val="24"/>
                <w:szCs w:val="24"/>
              </w:rPr>
            </w:pPr>
            <w:r w:rsidRPr="00DF5218">
              <w:rPr>
                <w:sz w:val="24"/>
                <w:szCs w:val="24"/>
              </w:rPr>
              <w:t>7</w:t>
            </w:r>
          </w:p>
        </w:tc>
      </w:tr>
      <w:tr w:rsidR="000E1EA2" w:rsidRPr="00DF5218" w:rsidTr="000E1EA2">
        <w:tc>
          <w:tcPr>
            <w:tcW w:w="959" w:type="dxa"/>
          </w:tcPr>
          <w:p w:rsidR="000E1EA2" w:rsidRPr="00DF5218" w:rsidRDefault="000E1EA2" w:rsidP="000E1EA2">
            <w:pPr>
              <w:rPr>
                <w:sz w:val="24"/>
                <w:szCs w:val="24"/>
              </w:rPr>
            </w:pPr>
            <w:r w:rsidRPr="00DF5218">
              <w:rPr>
                <w:sz w:val="24"/>
                <w:szCs w:val="24"/>
              </w:rPr>
              <w:t>CO2</w:t>
            </w:r>
          </w:p>
        </w:tc>
        <w:tc>
          <w:tcPr>
            <w:tcW w:w="1362" w:type="dxa"/>
          </w:tcPr>
          <w:p w:rsidR="000E1EA2" w:rsidRPr="00DF5218" w:rsidRDefault="000E1EA2" w:rsidP="000E1EA2">
            <w:pPr>
              <w:jc w:val="center"/>
              <w:rPr>
                <w:sz w:val="24"/>
                <w:szCs w:val="24"/>
              </w:rPr>
            </w:pPr>
            <w:r w:rsidRPr="00DF5218">
              <w:rPr>
                <w:sz w:val="24"/>
                <w:szCs w:val="24"/>
              </w:rPr>
              <w:t>-</w:t>
            </w:r>
          </w:p>
        </w:tc>
        <w:tc>
          <w:tcPr>
            <w:tcW w:w="1569" w:type="dxa"/>
          </w:tcPr>
          <w:p w:rsidR="000E1EA2" w:rsidRPr="00DF5218" w:rsidRDefault="000E1EA2" w:rsidP="000E1EA2">
            <w:pPr>
              <w:jc w:val="center"/>
              <w:rPr>
                <w:sz w:val="24"/>
                <w:szCs w:val="24"/>
              </w:rPr>
            </w:pPr>
            <w:r w:rsidRPr="00DF5218">
              <w:rPr>
                <w:sz w:val="24"/>
                <w:szCs w:val="24"/>
              </w:rPr>
              <w:t>2</w:t>
            </w:r>
          </w:p>
        </w:tc>
        <w:tc>
          <w:tcPr>
            <w:tcW w:w="1439" w:type="dxa"/>
          </w:tcPr>
          <w:p w:rsidR="000E1EA2" w:rsidRPr="00DF5218" w:rsidRDefault="000E1EA2" w:rsidP="000E1EA2">
            <w:pPr>
              <w:jc w:val="center"/>
              <w:rPr>
                <w:sz w:val="24"/>
                <w:szCs w:val="24"/>
              </w:rPr>
            </w:pPr>
            <w:r w:rsidRPr="00DF5218">
              <w:rPr>
                <w:sz w:val="24"/>
                <w:szCs w:val="24"/>
              </w:rPr>
              <w:t>5</w:t>
            </w:r>
          </w:p>
        </w:tc>
        <w:tc>
          <w:tcPr>
            <w:tcW w:w="1497" w:type="dxa"/>
          </w:tcPr>
          <w:p w:rsidR="000E1EA2" w:rsidRPr="00DF5218" w:rsidRDefault="000E1EA2" w:rsidP="000E1EA2">
            <w:pPr>
              <w:jc w:val="center"/>
              <w:rPr>
                <w:sz w:val="24"/>
                <w:szCs w:val="24"/>
              </w:rPr>
            </w:pPr>
            <w:r w:rsidRPr="00DF5218">
              <w:rPr>
                <w:sz w:val="24"/>
                <w:szCs w:val="24"/>
              </w:rPr>
              <w:t>-</w:t>
            </w:r>
          </w:p>
        </w:tc>
        <w:tc>
          <w:tcPr>
            <w:tcW w:w="1375" w:type="dxa"/>
          </w:tcPr>
          <w:p w:rsidR="000E1EA2" w:rsidRPr="00DF5218" w:rsidRDefault="000E1EA2" w:rsidP="000E1EA2">
            <w:pPr>
              <w:jc w:val="center"/>
              <w:rPr>
                <w:sz w:val="24"/>
                <w:szCs w:val="24"/>
              </w:rPr>
            </w:pPr>
            <w:r w:rsidRPr="00DF5218">
              <w:rPr>
                <w:sz w:val="24"/>
                <w:szCs w:val="24"/>
              </w:rPr>
              <w:t>-</w:t>
            </w:r>
          </w:p>
        </w:tc>
        <w:tc>
          <w:tcPr>
            <w:tcW w:w="1321" w:type="dxa"/>
          </w:tcPr>
          <w:p w:rsidR="000E1EA2" w:rsidRPr="00DF5218" w:rsidRDefault="000E1EA2" w:rsidP="000E1EA2">
            <w:pPr>
              <w:jc w:val="center"/>
              <w:rPr>
                <w:sz w:val="24"/>
                <w:szCs w:val="24"/>
              </w:rPr>
            </w:pPr>
            <w:r w:rsidRPr="00DF5218">
              <w:rPr>
                <w:sz w:val="24"/>
                <w:szCs w:val="24"/>
              </w:rPr>
              <w:t>-</w:t>
            </w:r>
          </w:p>
        </w:tc>
        <w:tc>
          <w:tcPr>
            <w:tcW w:w="1161" w:type="dxa"/>
          </w:tcPr>
          <w:p w:rsidR="000E1EA2" w:rsidRPr="00DF5218" w:rsidRDefault="000E1EA2" w:rsidP="000E1EA2">
            <w:pPr>
              <w:jc w:val="center"/>
              <w:rPr>
                <w:sz w:val="24"/>
                <w:szCs w:val="24"/>
              </w:rPr>
            </w:pPr>
            <w:r w:rsidRPr="00DF5218">
              <w:rPr>
                <w:sz w:val="24"/>
                <w:szCs w:val="24"/>
              </w:rPr>
              <w:t>7</w:t>
            </w:r>
          </w:p>
        </w:tc>
      </w:tr>
      <w:tr w:rsidR="000E1EA2" w:rsidRPr="00DF5218" w:rsidTr="000E1EA2">
        <w:tc>
          <w:tcPr>
            <w:tcW w:w="959" w:type="dxa"/>
          </w:tcPr>
          <w:p w:rsidR="000E1EA2" w:rsidRPr="00DF5218" w:rsidRDefault="000E1EA2" w:rsidP="000E1EA2">
            <w:pPr>
              <w:rPr>
                <w:sz w:val="24"/>
                <w:szCs w:val="24"/>
              </w:rPr>
            </w:pPr>
            <w:r w:rsidRPr="00DF5218">
              <w:rPr>
                <w:sz w:val="24"/>
                <w:szCs w:val="24"/>
              </w:rPr>
              <w:t>CO3</w:t>
            </w:r>
          </w:p>
        </w:tc>
        <w:tc>
          <w:tcPr>
            <w:tcW w:w="1362" w:type="dxa"/>
          </w:tcPr>
          <w:p w:rsidR="000E1EA2" w:rsidRPr="00DF5218" w:rsidRDefault="000E1EA2" w:rsidP="000E1EA2">
            <w:pPr>
              <w:jc w:val="center"/>
              <w:rPr>
                <w:sz w:val="24"/>
                <w:szCs w:val="24"/>
              </w:rPr>
            </w:pPr>
            <w:r w:rsidRPr="00DF5218">
              <w:rPr>
                <w:sz w:val="24"/>
                <w:szCs w:val="24"/>
              </w:rPr>
              <w:t>-</w:t>
            </w:r>
          </w:p>
        </w:tc>
        <w:tc>
          <w:tcPr>
            <w:tcW w:w="1569" w:type="dxa"/>
          </w:tcPr>
          <w:p w:rsidR="000E1EA2" w:rsidRPr="00DF5218" w:rsidRDefault="000E1EA2" w:rsidP="000E1EA2">
            <w:pPr>
              <w:jc w:val="center"/>
              <w:rPr>
                <w:sz w:val="24"/>
                <w:szCs w:val="24"/>
              </w:rPr>
            </w:pPr>
            <w:r w:rsidRPr="00DF5218">
              <w:rPr>
                <w:sz w:val="24"/>
                <w:szCs w:val="24"/>
              </w:rPr>
              <w:t>6</w:t>
            </w:r>
          </w:p>
        </w:tc>
        <w:tc>
          <w:tcPr>
            <w:tcW w:w="1439" w:type="dxa"/>
          </w:tcPr>
          <w:p w:rsidR="000E1EA2" w:rsidRPr="00DF5218" w:rsidRDefault="000E1EA2" w:rsidP="000E1EA2">
            <w:pPr>
              <w:jc w:val="center"/>
              <w:rPr>
                <w:sz w:val="24"/>
                <w:szCs w:val="24"/>
              </w:rPr>
            </w:pPr>
            <w:r w:rsidRPr="00DF5218">
              <w:rPr>
                <w:sz w:val="24"/>
                <w:szCs w:val="24"/>
              </w:rPr>
              <w:t>3</w:t>
            </w:r>
          </w:p>
        </w:tc>
        <w:tc>
          <w:tcPr>
            <w:tcW w:w="1497" w:type="dxa"/>
          </w:tcPr>
          <w:p w:rsidR="000E1EA2" w:rsidRPr="00DF5218" w:rsidRDefault="000E1EA2" w:rsidP="000E1EA2">
            <w:pPr>
              <w:jc w:val="center"/>
              <w:rPr>
                <w:sz w:val="24"/>
                <w:szCs w:val="24"/>
              </w:rPr>
            </w:pPr>
            <w:r w:rsidRPr="00DF5218">
              <w:rPr>
                <w:sz w:val="24"/>
                <w:szCs w:val="24"/>
              </w:rPr>
              <w:t>7</w:t>
            </w:r>
          </w:p>
        </w:tc>
        <w:tc>
          <w:tcPr>
            <w:tcW w:w="1375" w:type="dxa"/>
          </w:tcPr>
          <w:p w:rsidR="000E1EA2" w:rsidRPr="00DF5218" w:rsidRDefault="000E1EA2" w:rsidP="000E1EA2">
            <w:pPr>
              <w:jc w:val="center"/>
              <w:rPr>
                <w:sz w:val="24"/>
                <w:szCs w:val="24"/>
              </w:rPr>
            </w:pPr>
            <w:r w:rsidRPr="00DF5218">
              <w:rPr>
                <w:sz w:val="24"/>
                <w:szCs w:val="24"/>
              </w:rPr>
              <w:t>-</w:t>
            </w:r>
          </w:p>
        </w:tc>
        <w:tc>
          <w:tcPr>
            <w:tcW w:w="1321" w:type="dxa"/>
          </w:tcPr>
          <w:p w:rsidR="000E1EA2" w:rsidRPr="00DF5218" w:rsidRDefault="000E1EA2" w:rsidP="000E1EA2">
            <w:pPr>
              <w:jc w:val="center"/>
              <w:rPr>
                <w:sz w:val="24"/>
                <w:szCs w:val="24"/>
              </w:rPr>
            </w:pPr>
            <w:r w:rsidRPr="00DF5218">
              <w:rPr>
                <w:sz w:val="24"/>
                <w:szCs w:val="24"/>
              </w:rPr>
              <w:t>-</w:t>
            </w:r>
          </w:p>
        </w:tc>
        <w:tc>
          <w:tcPr>
            <w:tcW w:w="1161" w:type="dxa"/>
          </w:tcPr>
          <w:p w:rsidR="000E1EA2" w:rsidRPr="00DF5218" w:rsidRDefault="000E1EA2" w:rsidP="000E1EA2">
            <w:pPr>
              <w:jc w:val="center"/>
              <w:rPr>
                <w:sz w:val="24"/>
                <w:szCs w:val="24"/>
              </w:rPr>
            </w:pPr>
            <w:r w:rsidRPr="00DF5218">
              <w:rPr>
                <w:sz w:val="24"/>
                <w:szCs w:val="24"/>
              </w:rPr>
              <w:t>16</w:t>
            </w:r>
          </w:p>
        </w:tc>
      </w:tr>
      <w:tr w:rsidR="000E1EA2" w:rsidRPr="00DF5218" w:rsidTr="000E1EA2">
        <w:tc>
          <w:tcPr>
            <w:tcW w:w="959" w:type="dxa"/>
          </w:tcPr>
          <w:p w:rsidR="000E1EA2" w:rsidRPr="00DF5218" w:rsidRDefault="000E1EA2" w:rsidP="000E1EA2">
            <w:pPr>
              <w:rPr>
                <w:sz w:val="24"/>
                <w:szCs w:val="24"/>
              </w:rPr>
            </w:pPr>
            <w:r w:rsidRPr="00DF5218">
              <w:rPr>
                <w:sz w:val="24"/>
                <w:szCs w:val="24"/>
              </w:rPr>
              <w:t>CO4</w:t>
            </w:r>
          </w:p>
        </w:tc>
        <w:tc>
          <w:tcPr>
            <w:tcW w:w="1362" w:type="dxa"/>
          </w:tcPr>
          <w:p w:rsidR="000E1EA2" w:rsidRPr="00DF5218" w:rsidRDefault="000E1EA2" w:rsidP="000E1EA2">
            <w:pPr>
              <w:jc w:val="center"/>
              <w:rPr>
                <w:sz w:val="24"/>
                <w:szCs w:val="24"/>
              </w:rPr>
            </w:pPr>
            <w:r w:rsidRPr="00DF5218">
              <w:rPr>
                <w:sz w:val="24"/>
                <w:szCs w:val="24"/>
              </w:rPr>
              <w:t>-</w:t>
            </w:r>
          </w:p>
        </w:tc>
        <w:tc>
          <w:tcPr>
            <w:tcW w:w="1569" w:type="dxa"/>
          </w:tcPr>
          <w:p w:rsidR="000E1EA2" w:rsidRPr="00DF5218" w:rsidRDefault="000E1EA2" w:rsidP="000E1EA2">
            <w:pPr>
              <w:jc w:val="center"/>
              <w:rPr>
                <w:sz w:val="24"/>
                <w:szCs w:val="24"/>
              </w:rPr>
            </w:pPr>
            <w:r w:rsidRPr="00DF5218">
              <w:rPr>
                <w:sz w:val="24"/>
                <w:szCs w:val="24"/>
              </w:rPr>
              <w:t>-</w:t>
            </w:r>
          </w:p>
        </w:tc>
        <w:tc>
          <w:tcPr>
            <w:tcW w:w="1439" w:type="dxa"/>
          </w:tcPr>
          <w:p w:rsidR="000E1EA2" w:rsidRPr="00DF5218" w:rsidRDefault="000E1EA2" w:rsidP="000E1EA2">
            <w:pPr>
              <w:jc w:val="center"/>
              <w:rPr>
                <w:sz w:val="24"/>
                <w:szCs w:val="24"/>
              </w:rPr>
            </w:pPr>
            <w:r w:rsidRPr="00DF5218">
              <w:rPr>
                <w:sz w:val="24"/>
                <w:szCs w:val="24"/>
              </w:rPr>
              <w:t>7</w:t>
            </w:r>
          </w:p>
        </w:tc>
        <w:tc>
          <w:tcPr>
            <w:tcW w:w="1497" w:type="dxa"/>
          </w:tcPr>
          <w:p w:rsidR="000E1EA2" w:rsidRPr="00DF5218" w:rsidRDefault="000E1EA2" w:rsidP="000E1EA2">
            <w:pPr>
              <w:jc w:val="center"/>
              <w:rPr>
                <w:sz w:val="24"/>
                <w:szCs w:val="24"/>
              </w:rPr>
            </w:pPr>
            <w:r w:rsidRPr="00DF5218">
              <w:rPr>
                <w:sz w:val="24"/>
                <w:szCs w:val="24"/>
              </w:rPr>
              <w:t>12</w:t>
            </w:r>
          </w:p>
        </w:tc>
        <w:tc>
          <w:tcPr>
            <w:tcW w:w="1375" w:type="dxa"/>
          </w:tcPr>
          <w:p w:rsidR="000E1EA2" w:rsidRPr="00DF5218" w:rsidRDefault="000E1EA2" w:rsidP="000E1EA2">
            <w:pPr>
              <w:jc w:val="center"/>
              <w:rPr>
                <w:sz w:val="24"/>
                <w:szCs w:val="24"/>
              </w:rPr>
            </w:pPr>
            <w:r w:rsidRPr="00DF5218">
              <w:rPr>
                <w:sz w:val="24"/>
                <w:szCs w:val="24"/>
              </w:rPr>
              <w:t>-</w:t>
            </w:r>
          </w:p>
        </w:tc>
        <w:tc>
          <w:tcPr>
            <w:tcW w:w="1321" w:type="dxa"/>
          </w:tcPr>
          <w:p w:rsidR="000E1EA2" w:rsidRPr="00DF5218" w:rsidRDefault="000E1EA2" w:rsidP="000E1EA2">
            <w:pPr>
              <w:jc w:val="center"/>
              <w:rPr>
                <w:sz w:val="24"/>
                <w:szCs w:val="24"/>
              </w:rPr>
            </w:pPr>
            <w:r w:rsidRPr="00DF5218">
              <w:rPr>
                <w:sz w:val="24"/>
                <w:szCs w:val="24"/>
              </w:rPr>
              <w:t>-</w:t>
            </w:r>
          </w:p>
        </w:tc>
        <w:tc>
          <w:tcPr>
            <w:tcW w:w="1161" w:type="dxa"/>
          </w:tcPr>
          <w:p w:rsidR="000E1EA2" w:rsidRPr="00DF5218" w:rsidRDefault="000E1EA2" w:rsidP="000E1EA2">
            <w:pPr>
              <w:jc w:val="center"/>
              <w:rPr>
                <w:sz w:val="24"/>
                <w:szCs w:val="24"/>
              </w:rPr>
            </w:pPr>
            <w:r w:rsidRPr="00DF5218">
              <w:rPr>
                <w:sz w:val="24"/>
                <w:szCs w:val="24"/>
              </w:rPr>
              <w:t>19</w:t>
            </w:r>
          </w:p>
        </w:tc>
      </w:tr>
      <w:tr w:rsidR="000E1EA2" w:rsidRPr="00DF5218" w:rsidTr="000E1EA2">
        <w:tc>
          <w:tcPr>
            <w:tcW w:w="959" w:type="dxa"/>
          </w:tcPr>
          <w:p w:rsidR="000E1EA2" w:rsidRPr="00DF5218" w:rsidRDefault="000E1EA2" w:rsidP="000E1EA2">
            <w:pPr>
              <w:rPr>
                <w:sz w:val="24"/>
                <w:szCs w:val="24"/>
              </w:rPr>
            </w:pPr>
            <w:r w:rsidRPr="00DF5218">
              <w:rPr>
                <w:sz w:val="24"/>
                <w:szCs w:val="24"/>
              </w:rPr>
              <w:t>CO5</w:t>
            </w:r>
          </w:p>
        </w:tc>
        <w:tc>
          <w:tcPr>
            <w:tcW w:w="1362" w:type="dxa"/>
          </w:tcPr>
          <w:p w:rsidR="000E1EA2" w:rsidRPr="00DF5218" w:rsidRDefault="000E1EA2" w:rsidP="000E1EA2">
            <w:pPr>
              <w:jc w:val="center"/>
              <w:rPr>
                <w:sz w:val="24"/>
                <w:szCs w:val="24"/>
              </w:rPr>
            </w:pPr>
            <w:r w:rsidRPr="00DF5218">
              <w:rPr>
                <w:sz w:val="24"/>
                <w:szCs w:val="24"/>
              </w:rPr>
              <w:t>-</w:t>
            </w:r>
          </w:p>
        </w:tc>
        <w:tc>
          <w:tcPr>
            <w:tcW w:w="1569" w:type="dxa"/>
          </w:tcPr>
          <w:p w:rsidR="000E1EA2" w:rsidRPr="00DF5218" w:rsidRDefault="000E1EA2" w:rsidP="000E1EA2">
            <w:pPr>
              <w:jc w:val="center"/>
              <w:rPr>
                <w:sz w:val="24"/>
                <w:szCs w:val="24"/>
              </w:rPr>
            </w:pPr>
            <w:r w:rsidRPr="00DF5218">
              <w:rPr>
                <w:sz w:val="24"/>
                <w:szCs w:val="24"/>
              </w:rPr>
              <w:t>-</w:t>
            </w:r>
          </w:p>
        </w:tc>
        <w:tc>
          <w:tcPr>
            <w:tcW w:w="1439" w:type="dxa"/>
          </w:tcPr>
          <w:p w:rsidR="000E1EA2" w:rsidRPr="00DF5218" w:rsidRDefault="000E1EA2" w:rsidP="000E1EA2">
            <w:pPr>
              <w:jc w:val="center"/>
              <w:rPr>
                <w:sz w:val="24"/>
                <w:szCs w:val="24"/>
              </w:rPr>
            </w:pPr>
            <w:r w:rsidRPr="00DF5218">
              <w:rPr>
                <w:sz w:val="24"/>
                <w:szCs w:val="24"/>
              </w:rPr>
              <w:t>-</w:t>
            </w:r>
          </w:p>
        </w:tc>
        <w:tc>
          <w:tcPr>
            <w:tcW w:w="1497" w:type="dxa"/>
          </w:tcPr>
          <w:p w:rsidR="000E1EA2" w:rsidRPr="00DF5218" w:rsidRDefault="000E1EA2" w:rsidP="000E1EA2">
            <w:pPr>
              <w:jc w:val="center"/>
              <w:rPr>
                <w:sz w:val="24"/>
                <w:szCs w:val="24"/>
              </w:rPr>
            </w:pPr>
            <w:r w:rsidRPr="00DF5218">
              <w:rPr>
                <w:sz w:val="24"/>
                <w:szCs w:val="24"/>
              </w:rPr>
              <w:t>5</w:t>
            </w:r>
          </w:p>
        </w:tc>
        <w:tc>
          <w:tcPr>
            <w:tcW w:w="1375" w:type="dxa"/>
          </w:tcPr>
          <w:p w:rsidR="000E1EA2" w:rsidRPr="00DF5218" w:rsidRDefault="000E1EA2" w:rsidP="000E1EA2">
            <w:pPr>
              <w:jc w:val="center"/>
              <w:rPr>
                <w:sz w:val="24"/>
                <w:szCs w:val="24"/>
              </w:rPr>
            </w:pPr>
            <w:r w:rsidRPr="00DF5218">
              <w:rPr>
                <w:sz w:val="24"/>
                <w:szCs w:val="24"/>
              </w:rPr>
              <w:t>14</w:t>
            </w:r>
          </w:p>
        </w:tc>
        <w:tc>
          <w:tcPr>
            <w:tcW w:w="1321" w:type="dxa"/>
          </w:tcPr>
          <w:p w:rsidR="000E1EA2" w:rsidRPr="00DF5218" w:rsidRDefault="000E1EA2" w:rsidP="000E1EA2">
            <w:pPr>
              <w:jc w:val="center"/>
              <w:rPr>
                <w:sz w:val="24"/>
                <w:szCs w:val="24"/>
              </w:rPr>
            </w:pPr>
            <w:r w:rsidRPr="00DF5218">
              <w:rPr>
                <w:sz w:val="24"/>
                <w:szCs w:val="24"/>
              </w:rPr>
              <w:t>8</w:t>
            </w:r>
          </w:p>
        </w:tc>
        <w:tc>
          <w:tcPr>
            <w:tcW w:w="1161" w:type="dxa"/>
          </w:tcPr>
          <w:p w:rsidR="000E1EA2" w:rsidRPr="00DF5218" w:rsidRDefault="000E1EA2" w:rsidP="000E1EA2">
            <w:pPr>
              <w:jc w:val="center"/>
              <w:rPr>
                <w:sz w:val="24"/>
                <w:szCs w:val="24"/>
              </w:rPr>
            </w:pPr>
            <w:r w:rsidRPr="00DF5218">
              <w:rPr>
                <w:sz w:val="24"/>
                <w:szCs w:val="24"/>
              </w:rPr>
              <w:t>27</w:t>
            </w:r>
          </w:p>
        </w:tc>
      </w:tr>
      <w:tr w:rsidR="000E1EA2" w:rsidRPr="00DF5218" w:rsidTr="000E1EA2">
        <w:tc>
          <w:tcPr>
            <w:tcW w:w="959" w:type="dxa"/>
          </w:tcPr>
          <w:p w:rsidR="000E1EA2" w:rsidRPr="00DF5218" w:rsidRDefault="000E1EA2" w:rsidP="000E1EA2">
            <w:pPr>
              <w:rPr>
                <w:sz w:val="24"/>
                <w:szCs w:val="24"/>
              </w:rPr>
            </w:pPr>
            <w:r w:rsidRPr="00DF5218">
              <w:rPr>
                <w:sz w:val="24"/>
                <w:szCs w:val="24"/>
              </w:rPr>
              <w:t>CO6</w:t>
            </w:r>
          </w:p>
        </w:tc>
        <w:tc>
          <w:tcPr>
            <w:tcW w:w="1362" w:type="dxa"/>
          </w:tcPr>
          <w:p w:rsidR="000E1EA2" w:rsidRPr="00DF5218" w:rsidRDefault="000E1EA2" w:rsidP="000E1EA2">
            <w:pPr>
              <w:jc w:val="center"/>
              <w:rPr>
                <w:sz w:val="24"/>
                <w:szCs w:val="24"/>
              </w:rPr>
            </w:pPr>
            <w:r w:rsidRPr="00DF5218">
              <w:rPr>
                <w:sz w:val="24"/>
                <w:szCs w:val="24"/>
              </w:rPr>
              <w:t>5</w:t>
            </w:r>
          </w:p>
        </w:tc>
        <w:tc>
          <w:tcPr>
            <w:tcW w:w="1569" w:type="dxa"/>
          </w:tcPr>
          <w:p w:rsidR="000E1EA2" w:rsidRPr="00DF5218" w:rsidRDefault="000E1EA2" w:rsidP="000E1EA2">
            <w:pPr>
              <w:jc w:val="center"/>
              <w:rPr>
                <w:sz w:val="24"/>
                <w:szCs w:val="24"/>
              </w:rPr>
            </w:pPr>
            <w:r w:rsidRPr="00DF5218">
              <w:rPr>
                <w:sz w:val="24"/>
                <w:szCs w:val="24"/>
              </w:rPr>
              <w:t>5</w:t>
            </w:r>
          </w:p>
        </w:tc>
        <w:tc>
          <w:tcPr>
            <w:tcW w:w="1439" w:type="dxa"/>
          </w:tcPr>
          <w:p w:rsidR="000E1EA2" w:rsidRPr="00DF5218" w:rsidRDefault="000E1EA2" w:rsidP="000E1EA2">
            <w:pPr>
              <w:jc w:val="center"/>
              <w:rPr>
                <w:sz w:val="24"/>
                <w:szCs w:val="24"/>
              </w:rPr>
            </w:pPr>
            <w:r w:rsidRPr="00DF5218">
              <w:rPr>
                <w:sz w:val="24"/>
                <w:szCs w:val="24"/>
              </w:rPr>
              <w:t>-</w:t>
            </w:r>
          </w:p>
        </w:tc>
        <w:tc>
          <w:tcPr>
            <w:tcW w:w="1497" w:type="dxa"/>
          </w:tcPr>
          <w:p w:rsidR="000E1EA2" w:rsidRPr="00DF5218" w:rsidRDefault="000E1EA2" w:rsidP="000E1EA2">
            <w:pPr>
              <w:jc w:val="center"/>
              <w:rPr>
                <w:sz w:val="24"/>
                <w:szCs w:val="24"/>
              </w:rPr>
            </w:pPr>
            <w:r w:rsidRPr="00DF5218">
              <w:rPr>
                <w:sz w:val="24"/>
                <w:szCs w:val="24"/>
              </w:rPr>
              <w:t>-</w:t>
            </w:r>
          </w:p>
        </w:tc>
        <w:tc>
          <w:tcPr>
            <w:tcW w:w="1375" w:type="dxa"/>
          </w:tcPr>
          <w:p w:rsidR="000E1EA2" w:rsidRPr="00DF5218" w:rsidRDefault="000E1EA2" w:rsidP="000E1EA2">
            <w:pPr>
              <w:jc w:val="center"/>
              <w:rPr>
                <w:sz w:val="24"/>
                <w:szCs w:val="24"/>
              </w:rPr>
            </w:pPr>
            <w:r w:rsidRPr="00DF5218">
              <w:rPr>
                <w:sz w:val="24"/>
                <w:szCs w:val="24"/>
              </w:rPr>
              <w:t>5</w:t>
            </w:r>
          </w:p>
        </w:tc>
        <w:tc>
          <w:tcPr>
            <w:tcW w:w="1321" w:type="dxa"/>
          </w:tcPr>
          <w:p w:rsidR="000E1EA2" w:rsidRPr="00DF5218" w:rsidRDefault="000E1EA2" w:rsidP="000E1EA2">
            <w:pPr>
              <w:jc w:val="center"/>
              <w:rPr>
                <w:sz w:val="24"/>
                <w:szCs w:val="24"/>
              </w:rPr>
            </w:pPr>
            <w:r w:rsidRPr="00DF5218">
              <w:rPr>
                <w:sz w:val="24"/>
                <w:szCs w:val="24"/>
              </w:rPr>
              <w:t>19</w:t>
            </w:r>
          </w:p>
        </w:tc>
        <w:tc>
          <w:tcPr>
            <w:tcW w:w="1161" w:type="dxa"/>
          </w:tcPr>
          <w:p w:rsidR="000E1EA2" w:rsidRPr="00DF5218" w:rsidRDefault="000E1EA2" w:rsidP="000E1EA2">
            <w:pPr>
              <w:jc w:val="center"/>
              <w:rPr>
                <w:sz w:val="24"/>
                <w:szCs w:val="24"/>
              </w:rPr>
            </w:pPr>
            <w:r w:rsidRPr="00DF5218">
              <w:rPr>
                <w:sz w:val="24"/>
                <w:szCs w:val="24"/>
              </w:rPr>
              <w:t>24</w:t>
            </w:r>
          </w:p>
        </w:tc>
      </w:tr>
      <w:tr w:rsidR="000E1EA2" w:rsidRPr="00DF5218" w:rsidTr="000E1EA2">
        <w:tc>
          <w:tcPr>
            <w:tcW w:w="9522" w:type="dxa"/>
            <w:gridSpan w:val="7"/>
          </w:tcPr>
          <w:p w:rsidR="000E1EA2" w:rsidRPr="00DF5218" w:rsidRDefault="000E1EA2" w:rsidP="000E1EA2">
            <w:pPr>
              <w:rPr>
                <w:sz w:val="24"/>
                <w:szCs w:val="24"/>
              </w:rPr>
            </w:pPr>
          </w:p>
        </w:tc>
        <w:tc>
          <w:tcPr>
            <w:tcW w:w="1161" w:type="dxa"/>
          </w:tcPr>
          <w:p w:rsidR="000E1EA2" w:rsidRPr="00DF5218" w:rsidRDefault="000E1EA2" w:rsidP="000E1EA2">
            <w:pPr>
              <w:jc w:val="center"/>
              <w:rPr>
                <w:b/>
                <w:sz w:val="24"/>
                <w:szCs w:val="24"/>
              </w:rPr>
            </w:pPr>
            <w:r w:rsidRPr="00DF5218">
              <w:rPr>
                <w:b/>
                <w:sz w:val="24"/>
                <w:szCs w:val="24"/>
              </w:rPr>
              <w:t>100</w:t>
            </w:r>
          </w:p>
        </w:tc>
      </w:tr>
    </w:tbl>
    <w:p w:rsidR="000E1EA2" w:rsidRPr="00DF5218" w:rsidRDefault="000E1EA2" w:rsidP="002E336A"/>
    <w:p w:rsidR="000E1EA2" w:rsidRPr="00DF5218" w:rsidRDefault="000E1EA2" w:rsidP="007F7B8D"/>
    <w:p w:rsidR="000E1EA2" w:rsidRPr="00DF5218" w:rsidRDefault="000E1EA2" w:rsidP="002E336A"/>
    <w:p w:rsidR="009C1E98" w:rsidRDefault="009C1E98">
      <w:pPr>
        <w:spacing w:after="200" w:line="276" w:lineRule="auto"/>
        <w:rPr>
          <w:bCs/>
        </w:rPr>
      </w:pPr>
      <w:r>
        <w:rPr>
          <w:bCs/>
        </w:rPr>
        <w:br w:type="page"/>
      </w:r>
    </w:p>
    <w:p w:rsidR="000E1EA2" w:rsidRPr="00F15772" w:rsidRDefault="000E1EA2" w:rsidP="00D002E9">
      <w:pPr>
        <w:jc w:val="right"/>
        <w:rPr>
          <w:bCs/>
        </w:rPr>
      </w:pPr>
      <w:r w:rsidRPr="00F15772">
        <w:rPr>
          <w:bCs/>
        </w:rPr>
        <w:lastRenderedPageBreak/>
        <w:t>Reg. No. _____________</w:t>
      </w:r>
    </w:p>
    <w:p w:rsidR="000E1EA2" w:rsidRPr="00F15772" w:rsidRDefault="000E1EA2" w:rsidP="00D002E9">
      <w:pPr>
        <w:jc w:val="center"/>
        <w:rPr>
          <w:bCs/>
        </w:rPr>
      </w:pPr>
      <w:r w:rsidRPr="00F15772">
        <w:rPr>
          <w:bCs/>
          <w:noProof/>
        </w:rPr>
        <w:drawing>
          <wp:inline distT="0" distB="0" distL="0" distR="0">
            <wp:extent cx="1990646" cy="674200"/>
            <wp:effectExtent l="0" t="0" r="0" b="0"/>
            <wp:docPr id="104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F15772" w:rsidRDefault="000E1EA2" w:rsidP="00D002E9">
      <w:pPr>
        <w:jc w:val="center"/>
        <w:rPr>
          <w:b/>
        </w:rPr>
      </w:pPr>
      <w:r w:rsidRPr="00F15772">
        <w:rPr>
          <w:b/>
        </w:rPr>
        <w:t>End Semester Examination – May / June – 2022</w:t>
      </w:r>
    </w:p>
    <w:p w:rsidR="000E1EA2" w:rsidRPr="00F15772"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F15772" w:rsidTr="007255C8">
        <w:tc>
          <w:tcPr>
            <w:tcW w:w="1616" w:type="dxa"/>
          </w:tcPr>
          <w:p w:rsidR="000E1EA2" w:rsidRPr="00F15772" w:rsidRDefault="000E1EA2" w:rsidP="000E1EA2">
            <w:pPr>
              <w:pStyle w:val="Title"/>
              <w:jc w:val="left"/>
              <w:rPr>
                <w:b/>
                <w:szCs w:val="24"/>
              </w:rPr>
            </w:pPr>
            <w:r w:rsidRPr="00F15772">
              <w:rPr>
                <w:b/>
                <w:szCs w:val="24"/>
              </w:rPr>
              <w:t>Code           :</w:t>
            </w:r>
          </w:p>
        </w:tc>
        <w:tc>
          <w:tcPr>
            <w:tcW w:w="6232" w:type="dxa"/>
          </w:tcPr>
          <w:p w:rsidR="000E1EA2" w:rsidRPr="00F15772" w:rsidRDefault="000E1EA2" w:rsidP="000E1EA2">
            <w:pPr>
              <w:pStyle w:val="Title"/>
              <w:jc w:val="left"/>
              <w:rPr>
                <w:b/>
                <w:szCs w:val="24"/>
              </w:rPr>
            </w:pPr>
            <w:r w:rsidRPr="00F15772">
              <w:rPr>
                <w:b/>
                <w:szCs w:val="24"/>
              </w:rPr>
              <w:t>18AT2015</w:t>
            </w:r>
          </w:p>
        </w:tc>
        <w:tc>
          <w:tcPr>
            <w:tcW w:w="1890" w:type="dxa"/>
          </w:tcPr>
          <w:p w:rsidR="000E1EA2" w:rsidRPr="00F15772" w:rsidRDefault="000E1EA2" w:rsidP="000E1EA2">
            <w:pPr>
              <w:pStyle w:val="Title"/>
              <w:jc w:val="left"/>
              <w:rPr>
                <w:b/>
                <w:szCs w:val="24"/>
              </w:rPr>
            </w:pPr>
            <w:r w:rsidRPr="00F15772">
              <w:rPr>
                <w:b/>
                <w:szCs w:val="24"/>
              </w:rPr>
              <w:t>Duration      :</w:t>
            </w:r>
          </w:p>
        </w:tc>
        <w:tc>
          <w:tcPr>
            <w:tcW w:w="900" w:type="dxa"/>
          </w:tcPr>
          <w:p w:rsidR="000E1EA2" w:rsidRPr="00F15772" w:rsidRDefault="000E1EA2" w:rsidP="000E1EA2">
            <w:pPr>
              <w:pStyle w:val="Title"/>
              <w:jc w:val="left"/>
              <w:rPr>
                <w:b/>
                <w:szCs w:val="24"/>
              </w:rPr>
            </w:pPr>
            <w:r w:rsidRPr="00F15772">
              <w:rPr>
                <w:b/>
                <w:szCs w:val="24"/>
              </w:rPr>
              <w:t>3hrs</w:t>
            </w:r>
          </w:p>
        </w:tc>
      </w:tr>
      <w:tr w:rsidR="000E1EA2" w:rsidRPr="00F15772" w:rsidTr="007255C8">
        <w:tc>
          <w:tcPr>
            <w:tcW w:w="1616" w:type="dxa"/>
          </w:tcPr>
          <w:p w:rsidR="000E1EA2" w:rsidRPr="00F15772" w:rsidRDefault="000E1EA2" w:rsidP="000E1EA2">
            <w:pPr>
              <w:pStyle w:val="Title"/>
              <w:jc w:val="left"/>
              <w:rPr>
                <w:b/>
                <w:szCs w:val="24"/>
              </w:rPr>
            </w:pPr>
            <w:r w:rsidRPr="00F15772">
              <w:rPr>
                <w:b/>
                <w:szCs w:val="24"/>
              </w:rPr>
              <w:t xml:space="preserve">Sub. </w:t>
            </w:r>
            <w:proofErr w:type="gramStart"/>
            <w:r w:rsidRPr="00F15772">
              <w:rPr>
                <w:b/>
                <w:szCs w:val="24"/>
              </w:rPr>
              <w:t>Name :</w:t>
            </w:r>
            <w:proofErr w:type="gramEnd"/>
          </w:p>
        </w:tc>
        <w:tc>
          <w:tcPr>
            <w:tcW w:w="6232" w:type="dxa"/>
          </w:tcPr>
          <w:p w:rsidR="000E1EA2" w:rsidRPr="00F15772" w:rsidRDefault="000E1EA2" w:rsidP="000E1EA2">
            <w:pPr>
              <w:pStyle w:val="Title"/>
              <w:jc w:val="left"/>
              <w:rPr>
                <w:b/>
                <w:szCs w:val="24"/>
              </w:rPr>
            </w:pPr>
            <w:r w:rsidRPr="00F15772">
              <w:rPr>
                <w:b/>
                <w:szCs w:val="24"/>
              </w:rPr>
              <w:t>GROUNDWATER, WELLS AND PUMPS</w:t>
            </w:r>
          </w:p>
        </w:tc>
        <w:tc>
          <w:tcPr>
            <w:tcW w:w="1890" w:type="dxa"/>
          </w:tcPr>
          <w:p w:rsidR="000E1EA2" w:rsidRPr="00F15772" w:rsidRDefault="000E1EA2" w:rsidP="00F62AB8">
            <w:pPr>
              <w:pStyle w:val="Title"/>
              <w:jc w:val="left"/>
              <w:rPr>
                <w:b/>
                <w:szCs w:val="24"/>
              </w:rPr>
            </w:pPr>
            <w:r w:rsidRPr="00F15772">
              <w:rPr>
                <w:b/>
                <w:szCs w:val="24"/>
              </w:rPr>
              <w:t xml:space="preserve">Max. </w:t>
            </w:r>
            <w:proofErr w:type="gramStart"/>
            <w:r w:rsidRPr="00F15772">
              <w:rPr>
                <w:b/>
                <w:szCs w:val="24"/>
              </w:rPr>
              <w:t>Marks :</w:t>
            </w:r>
            <w:proofErr w:type="gramEnd"/>
          </w:p>
        </w:tc>
        <w:tc>
          <w:tcPr>
            <w:tcW w:w="900" w:type="dxa"/>
          </w:tcPr>
          <w:p w:rsidR="000E1EA2" w:rsidRPr="00F15772" w:rsidRDefault="000E1EA2" w:rsidP="000E1EA2">
            <w:pPr>
              <w:pStyle w:val="Title"/>
              <w:jc w:val="left"/>
              <w:rPr>
                <w:b/>
                <w:szCs w:val="24"/>
              </w:rPr>
            </w:pPr>
            <w:r w:rsidRPr="00F15772">
              <w:rPr>
                <w:b/>
                <w:szCs w:val="24"/>
              </w:rPr>
              <w:t>100</w:t>
            </w:r>
          </w:p>
        </w:tc>
      </w:tr>
    </w:tbl>
    <w:p w:rsidR="000E1EA2" w:rsidRPr="00F15772" w:rsidRDefault="000E1EA2"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7963"/>
        <w:gridCol w:w="1150"/>
        <w:gridCol w:w="897"/>
      </w:tblGrid>
      <w:tr w:rsidR="000E1EA2" w:rsidRPr="00F15772" w:rsidTr="007C7737">
        <w:tc>
          <w:tcPr>
            <w:tcW w:w="315" w:type="pct"/>
            <w:vAlign w:val="center"/>
          </w:tcPr>
          <w:p w:rsidR="000E1EA2" w:rsidRPr="00F15772" w:rsidRDefault="000E1EA2" w:rsidP="005133D7">
            <w:pPr>
              <w:jc w:val="center"/>
              <w:rPr>
                <w:b/>
                <w:sz w:val="24"/>
                <w:szCs w:val="24"/>
              </w:rPr>
            </w:pPr>
            <w:r w:rsidRPr="00F15772">
              <w:rPr>
                <w:b/>
                <w:sz w:val="24"/>
                <w:szCs w:val="24"/>
              </w:rPr>
              <w:t>Q. No.</w:t>
            </w:r>
          </w:p>
        </w:tc>
        <w:tc>
          <w:tcPr>
            <w:tcW w:w="3727" w:type="pct"/>
            <w:vAlign w:val="center"/>
          </w:tcPr>
          <w:p w:rsidR="000E1EA2" w:rsidRPr="00F15772" w:rsidRDefault="000E1EA2" w:rsidP="005133D7">
            <w:pPr>
              <w:jc w:val="center"/>
              <w:rPr>
                <w:b/>
                <w:sz w:val="24"/>
                <w:szCs w:val="24"/>
              </w:rPr>
            </w:pPr>
            <w:r w:rsidRPr="00F15772">
              <w:rPr>
                <w:b/>
                <w:sz w:val="24"/>
                <w:szCs w:val="24"/>
              </w:rPr>
              <w:t>Questions</w:t>
            </w:r>
          </w:p>
        </w:tc>
        <w:tc>
          <w:tcPr>
            <w:tcW w:w="538" w:type="pct"/>
          </w:tcPr>
          <w:p w:rsidR="000E1EA2" w:rsidRPr="00F15772" w:rsidRDefault="000E1EA2" w:rsidP="005133D7">
            <w:pPr>
              <w:jc w:val="center"/>
              <w:rPr>
                <w:b/>
                <w:sz w:val="24"/>
                <w:szCs w:val="24"/>
              </w:rPr>
            </w:pPr>
            <w:r w:rsidRPr="00F15772">
              <w:rPr>
                <w:b/>
                <w:sz w:val="24"/>
                <w:szCs w:val="24"/>
              </w:rPr>
              <w:t>Course Outcome / Pattern</w:t>
            </w:r>
          </w:p>
        </w:tc>
        <w:tc>
          <w:tcPr>
            <w:tcW w:w="420" w:type="pct"/>
            <w:vAlign w:val="center"/>
          </w:tcPr>
          <w:p w:rsidR="000E1EA2" w:rsidRPr="00F15772" w:rsidRDefault="000E1EA2" w:rsidP="005133D7">
            <w:pPr>
              <w:jc w:val="center"/>
              <w:rPr>
                <w:b/>
                <w:sz w:val="24"/>
                <w:szCs w:val="24"/>
              </w:rPr>
            </w:pPr>
            <w:r w:rsidRPr="00F15772">
              <w:rPr>
                <w:b/>
                <w:sz w:val="24"/>
                <w:szCs w:val="24"/>
              </w:rPr>
              <w:t>Marks</w:t>
            </w:r>
          </w:p>
        </w:tc>
      </w:tr>
      <w:tr w:rsidR="000E1EA2" w:rsidRPr="00F15772" w:rsidTr="00F62AB8">
        <w:tc>
          <w:tcPr>
            <w:tcW w:w="5000" w:type="pct"/>
            <w:gridSpan w:val="4"/>
          </w:tcPr>
          <w:p w:rsidR="000E1EA2" w:rsidRPr="00F15772" w:rsidRDefault="000E1EA2" w:rsidP="000E1EA2">
            <w:pPr>
              <w:jc w:val="center"/>
              <w:rPr>
                <w:b/>
                <w:sz w:val="24"/>
                <w:szCs w:val="24"/>
                <w:u w:val="single"/>
              </w:rPr>
            </w:pPr>
            <w:r w:rsidRPr="00F15772">
              <w:rPr>
                <w:b/>
                <w:sz w:val="24"/>
                <w:szCs w:val="24"/>
                <w:u w:val="single"/>
              </w:rPr>
              <w:t>PART – A (20X1 = 20 MARKS)</w:t>
            </w:r>
          </w:p>
        </w:tc>
      </w:tr>
      <w:tr w:rsidR="000E1EA2" w:rsidRPr="00F15772" w:rsidTr="007C7737">
        <w:tc>
          <w:tcPr>
            <w:tcW w:w="315" w:type="pct"/>
          </w:tcPr>
          <w:p w:rsidR="000E1EA2" w:rsidRPr="00F15772" w:rsidRDefault="000E1EA2" w:rsidP="000E1EA2">
            <w:pPr>
              <w:jc w:val="center"/>
              <w:rPr>
                <w:sz w:val="24"/>
                <w:szCs w:val="24"/>
              </w:rPr>
            </w:pPr>
            <w:bookmarkStart w:id="8" w:name="_Hlk104115624"/>
            <w:r w:rsidRPr="00F15772">
              <w:rPr>
                <w:sz w:val="24"/>
                <w:szCs w:val="24"/>
              </w:rPr>
              <w:t>1.</w:t>
            </w:r>
          </w:p>
        </w:tc>
        <w:tc>
          <w:tcPr>
            <w:tcW w:w="3727" w:type="pct"/>
          </w:tcPr>
          <w:p w:rsidR="000E1EA2" w:rsidRPr="00F15772" w:rsidRDefault="000E1EA2" w:rsidP="000E1EA2">
            <w:pPr>
              <w:jc w:val="both"/>
              <w:rPr>
                <w:sz w:val="24"/>
                <w:szCs w:val="24"/>
              </w:rPr>
            </w:pPr>
            <w:r w:rsidRPr="00F15772">
              <w:rPr>
                <w:sz w:val="24"/>
                <w:szCs w:val="24"/>
              </w:rPr>
              <w:t xml:space="preserve">Which geologic formation can only store water but cannot transmit significant amount? </w:t>
            </w:r>
          </w:p>
        </w:tc>
        <w:tc>
          <w:tcPr>
            <w:tcW w:w="538" w:type="pct"/>
          </w:tcPr>
          <w:p w:rsidR="000E1EA2" w:rsidRPr="00F15772" w:rsidRDefault="000E1EA2" w:rsidP="000E1EA2">
            <w:pPr>
              <w:jc w:val="center"/>
              <w:rPr>
                <w:sz w:val="24"/>
                <w:szCs w:val="24"/>
              </w:rPr>
            </w:pPr>
            <w:r w:rsidRPr="00F15772">
              <w:rPr>
                <w:sz w:val="24"/>
                <w:szCs w:val="24"/>
              </w:rPr>
              <w:t>CO 1 /  R</w:t>
            </w:r>
          </w:p>
        </w:tc>
        <w:tc>
          <w:tcPr>
            <w:tcW w:w="420" w:type="pct"/>
          </w:tcPr>
          <w:p w:rsidR="000E1EA2" w:rsidRPr="00F15772" w:rsidRDefault="000E1EA2" w:rsidP="000E1EA2">
            <w:pPr>
              <w:jc w:val="center"/>
              <w:rPr>
                <w:sz w:val="24"/>
                <w:szCs w:val="24"/>
              </w:rPr>
            </w:pPr>
            <w:r w:rsidRPr="00F15772">
              <w:rPr>
                <w:sz w:val="24"/>
                <w:szCs w:val="24"/>
              </w:rPr>
              <w:t>1</w:t>
            </w:r>
          </w:p>
        </w:tc>
      </w:tr>
      <w:tr w:rsidR="000E1EA2" w:rsidRPr="00F15772" w:rsidTr="007C7737">
        <w:tc>
          <w:tcPr>
            <w:tcW w:w="315" w:type="pct"/>
          </w:tcPr>
          <w:p w:rsidR="000E1EA2" w:rsidRPr="00F15772" w:rsidRDefault="000E1EA2" w:rsidP="007F7B8D">
            <w:pPr>
              <w:jc w:val="center"/>
              <w:rPr>
                <w:sz w:val="24"/>
                <w:szCs w:val="24"/>
              </w:rPr>
            </w:pPr>
            <w:r w:rsidRPr="00F15772">
              <w:rPr>
                <w:sz w:val="24"/>
                <w:szCs w:val="24"/>
              </w:rPr>
              <w:t>2.</w:t>
            </w:r>
          </w:p>
        </w:tc>
        <w:tc>
          <w:tcPr>
            <w:tcW w:w="3727" w:type="pct"/>
          </w:tcPr>
          <w:p w:rsidR="000E1EA2" w:rsidRPr="00F15772" w:rsidRDefault="000E1EA2" w:rsidP="000E1EA2">
            <w:pPr>
              <w:jc w:val="both"/>
              <w:rPr>
                <w:sz w:val="24"/>
                <w:szCs w:val="24"/>
              </w:rPr>
            </w:pPr>
            <w:r w:rsidRPr="00F15772">
              <w:rPr>
                <w:sz w:val="24"/>
                <w:szCs w:val="24"/>
              </w:rPr>
              <w:t xml:space="preserve">Entry of water from soil surface into soil is called as </w:t>
            </w:r>
            <w:r>
              <w:rPr>
                <w:sz w:val="24"/>
                <w:szCs w:val="24"/>
              </w:rPr>
              <w:t>__________.</w:t>
            </w:r>
          </w:p>
        </w:tc>
        <w:tc>
          <w:tcPr>
            <w:tcW w:w="538" w:type="pct"/>
          </w:tcPr>
          <w:p w:rsidR="000E1EA2" w:rsidRPr="00F15772" w:rsidRDefault="000E1EA2" w:rsidP="007F7B8D">
            <w:pPr>
              <w:rPr>
                <w:sz w:val="24"/>
                <w:szCs w:val="24"/>
              </w:rPr>
            </w:pPr>
            <w:r w:rsidRPr="00F15772">
              <w:rPr>
                <w:sz w:val="24"/>
                <w:szCs w:val="24"/>
              </w:rPr>
              <w:t>CO 1 /  R</w:t>
            </w:r>
          </w:p>
        </w:tc>
        <w:tc>
          <w:tcPr>
            <w:tcW w:w="420" w:type="pct"/>
          </w:tcPr>
          <w:p w:rsidR="000E1EA2" w:rsidRPr="00F15772" w:rsidRDefault="000E1EA2" w:rsidP="007F7B8D">
            <w:pPr>
              <w:jc w:val="center"/>
              <w:rPr>
                <w:sz w:val="24"/>
                <w:szCs w:val="24"/>
              </w:rPr>
            </w:pPr>
            <w:r w:rsidRPr="00F15772">
              <w:rPr>
                <w:sz w:val="24"/>
                <w:szCs w:val="24"/>
              </w:rPr>
              <w:t>1</w:t>
            </w:r>
          </w:p>
        </w:tc>
      </w:tr>
      <w:tr w:rsidR="000E1EA2" w:rsidRPr="00F15772" w:rsidTr="007C7737">
        <w:tc>
          <w:tcPr>
            <w:tcW w:w="315" w:type="pct"/>
          </w:tcPr>
          <w:p w:rsidR="000E1EA2" w:rsidRPr="00F15772" w:rsidRDefault="000E1EA2" w:rsidP="007F7B8D">
            <w:pPr>
              <w:jc w:val="center"/>
              <w:rPr>
                <w:sz w:val="24"/>
                <w:szCs w:val="24"/>
              </w:rPr>
            </w:pPr>
            <w:r w:rsidRPr="00F15772">
              <w:rPr>
                <w:sz w:val="24"/>
                <w:szCs w:val="24"/>
              </w:rPr>
              <w:t>3.</w:t>
            </w:r>
          </w:p>
        </w:tc>
        <w:tc>
          <w:tcPr>
            <w:tcW w:w="3727" w:type="pct"/>
          </w:tcPr>
          <w:p w:rsidR="000E1EA2" w:rsidRPr="00F15772" w:rsidRDefault="000E1EA2" w:rsidP="000E1EA2">
            <w:pPr>
              <w:jc w:val="both"/>
              <w:rPr>
                <w:sz w:val="24"/>
                <w:szCs w:val="24"/>
              </w:rPr>
            </w:pPr>
            <w:r w:rsidRPr="00F15772">
              <w:rPr>
                <w:sz w:val="24"/>
                <w:szCs w:val="24"/>
              </w:rPr>
              <w:t xml:space="preserve">List two methods for groundwater investigation. </w:t>
            </w:r>
          </w:p>
        </w:tc>
        <w:tc>
          <w:tcPr>
            <w:tcW w:w="538" w:type="pct"/>
          </w:tcPr>
          <w:p w:rsidR="000E1EA2" w:rsidRPr="00F15772" w:rsidRDefault="000E1EA2" w:rsidP="007F7B8D">
            <w:pPr>
              <w:rPr>
                <w:sz w:val="24"/>
                <w:szCs w:val="24"/>
              </w:rPr>
            </w:pPr>
            <w:r w:rsidRPr="00F15772">
              <w:rPr>
                <w:sz w:val="24"/>
                <w:szCs w:val="24"/>
              </w:rPr>
              <w:t>CO1  /  R</w:t>
            </w:r>
          </w:p>
        </w:tc>
        <w:tc>
          <w:tcPr>
            <w:tcW w:w="420" w:type="pct"/>
          </w:tcPr>
          <w:p w:rsidR="000E1EA2" w:rsidRPr="00F15772" w:rsidRDefault="000E1EA2" w:rsidP="007F7B8D">
            <w:pPr>
              <w:jc w:val="center"/>
              <w:rPr>
                <w:sz w:val="24"/>
                <w:szCs w:val="24"/>
              </w:rPr>
            </w:pPr>
            <w:r w:rsidRPr="00F15772">
              <w:rPr>
                <w:sz w:val="24"/>
                <w:szCs w:val="24"/>
              </w:rPr>
              <w:t>1</w:t>
            </w:r>
          </w:p>
        </w:tc>
      </w:tr>
      <w:tr w:rsidR="000E1EA2" w:rsidRPr="00F15772" w:rsidTr="007C7737">
        <w:tc>
          <w:tcPr>
            <w:tcW w:w="315" w:type="pct"/>
          </w:tcPr>
          <w:p w:rsidR="000E1EA2" w:rsidRPr="00F15772" w:rsidRDefault="000E1EA2" w:rsidP="007F7B8D">
            <w:pPr>
              <w:jc w:val="center"/>
              <w:rPr>
                <w:sz w:val="24"/>
                <w:szCs w:val="24"/>
              </w:rPr>
            </w:pPr>
            <w:r w:rsidRPr="00F15772">
              <w:rPr>
                <w:sz w:val="24"/>
                <w:szCs w:val="24"/>
              </w:rPr>
              <w:t>4.</w:t>
            </w:r>
          </w:p>
        </w:tc>
        <w:tc>
          <w:tcPr>
            <w:tcW w:w="3727" w:type="pct"/>
          </w:tcPr>
          <w:p w:rsidR="000E1EA2" w:rsidRPr="00F15772" w:rsidRDefault="000E1EA2" w:rsidP="000E1EA2">
            <w:pPr>
              <w:jc w:val="both"/>
              <w:rPr>
                <w:sz w:val="24"/>
                <w:szCs w:val="24"/>
              </w:rPr>
            </w:pPr>
            <w:r w:rsidRPr="00F15772">
              <w:rPr>
                <w:sz w:val="24"/>
                <w:szCs w:val="24"/>
              </w:rPr>
              <w:t>What is the name of the aquifer which is partly filled with water and overlying a relatively impervious aquifer</w:t>
            </w:r>
          </w:p>
        </w:tc>
        <w:tc>
          <w:tcPr>
            <w:tcW w:w="538" w:type="pct"/>
          </w:tcPr>
          <w:p w:rsidR="000E1EA2" w:rsidRPr="00F15772" w:rsidRDefault="000E1EA2" w:rsidP="007F7B8D">
            <w:pPr>
              <w:rPr>
                <w:sz w:val="24"/>
                <w:szCs w:val="24"/>
              </w:rPr>
            </w:pPr>
            <w:r w:rsidRPr="00F15772">
              <w:rPr>
                <w:sz w:val="24"/>
                <w:szCs w:val="24"/>
              </w:rPr>
              <w:t>CO 1 /  R</w:t>
            </w:r>
          </w:p>
        </w:tc>
        <w:tc>
          <w:tcPr>
            <w:tcW w:w="420" w:type="pct"/>
          </w:tcPr>
          <w:p w:rsidR="000E1EA2" w:rsidRPr="00F15772" w:rsidRDefault="000E1EA2" w:rsidP="007F7B8D">
            <w:pPr>
              <w:jc w:val="center"/>
              <w:rPr>
                <w:sz w:val="24"/>
                <w:szCs w:val="24"/>
              </w:rPr>
            </w:pPr>
            <w:r w:rsidRPr="00F15772">
              <w:rPr>
                <w:sz w:val="24"/>
                <w:szCs w:val="24"/>
              </w:rPr>
              <w:t>1</w:t>
            </w:r>
          </w:p>
        </w:tc>
      </w:tr>
      <w:tr w:rsidR="000E1EA2" w:rsidRPr="00F15772" w:rsidTr="007C7737">
        <w:tc>
          <w:tcPr>
            <w:tcW w:w="315" w:type="pct"/>
          </w:tcPr>
          <w:p w:rsidR="000E1EA2" w:rsidRPr="00F15772" w:rsidRDefault="000E1EA2" w:rsidP="007F7B8D">
            <w:pPr>
              <w:jc w:val="center"/>
              <w:rPr>
                <w:sz w:val="24"/>
                <w:szCs w:val="24"/>
              </w:rPr>
            </w:pPr>
            <w:r w:rsidRPr="00F15772">
              <w:rPr>
                <w:sz w:val="24"/>
                <w:szCs w:val="24"/>
              </w:rPr>
              <w:t>5.</w:t>
            </w:r>
          </w:p>
        </w:tc>
        <w:tc>
          <w:tcPr>
            <w:tcW w:w="3727" w:type="pct"/>
          </w:tcPr>
          <w:p w:rsidR="000E1EA2" w:rsidRPr="00F15772" w:rsidRDefault="000E1EA2" w:rsidP="000E1EA2">
            <w:pPr>
              <w:jc w:val="both"/>
              <w:rPr>
                <w:sz w:val="24"/>
                <w:szCs w:val="24"/>
              </w:rPr>
            </w:pPr>
            <w:r>
              <w:rPr>
                <w:sz w:val="24"/>
                <w:szCs w:val="24"/>
              </w:rPr>
              <w:t>__________</w:t>
            </w:r>
            <w:r w:rsidRPr="00F15772">
              <w:rPr>
                <w:sz w:val="24"/>
                <w:szCs w:val="24"/>
              </w:rPr>
              <w:t xml:space="preserve"> is the top zone of the saturation in an unconfined aquifer.</w:t>
            </w:r>
          </w:p>
        </w:tc>
        <w:tc>
          <w:tcPr>
            <w:tcW w:w="538" w:type="pct"/>
          </w:tcPr>
          <w:p w:rsidR="000E1EA2" w:rsidRPr="00F15772" w:rsidRDefault="000E1EA2" w:rsidP="007F7B8D">
            <w:pPr>
              <w:rPr>
                <w:sz w:val="24"/>
                <w:szCs w:val="24"/>
              </w:rPr>
            </w:pPr>
            <w:r w:rsidRPr="00F15772">
              <w:rPr>
                <w:sz w:val="24"/>
                <w:szCs w:val="24"/>
              </w:rPr>
              <w:t>CO1  /  R</w:t>
            </w:r>
          </w:p>
        </w:tc>
        <w:tc>
          <w:tcPr>
            <w:tcW w:w="420" w:type="pct"/>
          </w:tcPr>
          <w:p w:rsidR="000E1EA2" w:rsidRPr="00F15772" w:rsidRDefault="000E1EA2" w:rsidP="007F7B8D">
            <w:pPr>
              <w:jc w:val="center"/>
              <w:rPr>
                <w:sz w:val="24"/>
                <w:szCs w:val="24"/>
              </w:rPr>
            </w:pPr>
            <w:r w:rsidRPr="00F15772">
              <w:rPr>
                <w:sz w:val="24"/>
                <w:szCs w:val="24"/>
              </w:rPr>
              <w:t>1</w:t>
            </w:r>
          </w:p>
        </w:tc>
      </w:tr>
      <w:tr w:rsidR="000E1EA2" w:rsidRPr="00F15772" w:rsidTr="007C7737">
        <w:tc>
          <w:tcPr>
            <w:tcW w:w="315" w:type="pct"/>
          </w:tcPr>
          <w:p w:rsidR="000E1EA2" w:rsidRPr="00F15772" w:rsidRDefault="000E1EA2" w:rsidP="007F7B8D">
            <w:pPr>
              <w:jc w:val="center"/>
              <w:rPr>
                <w:sz w:val="24"/>
                <w:szCs w:val="24"/>
              </w:rPr>
            </w:pPr>
            <w:r w:rsidRPr="00F15772">
              <w:rPr>
                <w:sz w:val="24"/>
                <w:szCs w:val="24"/>
              </w:rPr>
              <w:t>6.</w:t>
            </w:r>
          </w:p>
        </w:tc>
        <w:tc>
          <w:tcPr>
            <w:tcW w:w="3727" w:type="pct"/>
          </w:tcPr>
          <w:p w:rsidR="000E1EA2" w:rsidRPr="00F15772" w:rsidRDefault="000E1EA2" w:rsidP="000E1EA2">
            <w:pPr>
              <w:jc w:val="both"/>
              <w:rPr>
                <w:sz w:val="24"/>
                <w:szCs w:val="24"/>
              </w:rPr>
            </w:pPr>
            <w:r w:rsidRPr="00F15772">
              <w:rPr>
                <w:sz w:val="24"/>
                <w:szCs w:val="24"/>
              </w:rPr>
              <w:t>In an unconfined aquifer the water in the pores of the aquifer is at</w:t>
            </w:r>
          </w:p>
          <w:p w:rsidR="000E1EA2" w:rsidRPr="00F15772" w:rsidRDefault="000E1EA2" w:rsidP="000E1EA2">
            <w:pPr>
              <w:pStyle w:val="ListParagraph"/>
              <w:numPr>
                <w:ilvl w:val="0"/>
                <w:numId w:val="9"/>
              </w:numPr>
              <w:jc w:val="both"/>
              <w:rPr>
                <w:sz w:val="24"/>
                <w:szCs w:val="24"/>
              </w:rPr>
            </w:pPr>
            <w:r w:rsidRPr="00F15772">
              <w:rPr>
                <w:sz w:val="24"/>
                <w:szCs w:val="24"/>
              </w:rPr>
              <w:t>Atmospheric pressure b. Hydrostatic pressure c. Artesian Pressure</w:t>
            </w:r>
          </w:p>
        </w:tc>
        <w:tc>
          <w:tcPr>
            <w:tcW w:w="538" w:type="pct"/>
          </w:tcPr>
          <w:p w:rsidR="000E1EA2" w:rsidRPr="00F15772" w:rsidRDefault="000E1EA2" w:rsidP="007F7B8D">
            <w:pPr>
              <w:rPr>
                <w:sz w:val="24"/>
                <w:szCs w:val="24"/>
              </w:rPr>
            </w:pPr>
            <w:r w:rsidRPr="00F15772">
              <w:rPr>
                <w:sz w:val="24"/>
                <w:szCs w:val="24"/>
              </w:rPr>
              <w:t>CO 1 /  R</w:t>
            </w:r>
          </w:p>
        </w:tc>
        <w:tc>
          <w:tcPr>
            <w:tcW w:w="420" w:type="pct"/>
          </w:tcPr>
          <w:p w:rsidR="000E1EA2" w:rsidRPr="00F15772" w:rsidRDefault="000E1EA2" w:rsidP="007F7B8D">
            <w:pPr>
              <w:jc w:val="center"/>
              <w:rPr>
                <w:sz w:val="24"/>
                <w:szCs w:val="24"/>
              </w:rPr>
            </w:pPr>
            <w:r w:rsidRPr="00F15772">
              <w:rPr>
                <w:sz w:val="24"/>
                <w:szCs w:val="24"/>
              </w:rPr>
              <w:t>1</w:t>
            </w:r>
          </w:p>
        </w:tc>
      </w:tr>
      <w:tr w:rsidR="000E1EA2" w:rsidRPr="00F15772" w:rsidTr="007C7737">
        <w:tc>
          <w:tcPr>
            <w:tcW w:w="315" w:type="pct"/>
          </w:tcPr>
          <w:p w:rsidR="000E1EA2" w:rsidRPr="00F15772" w:rsidRDefault="000E1EA2" w:rsidP="007F7B8D">
            <w:pPr>
              <w:jc w:val="center"/>
              <w:rPr>
                <w:sz w:val="24"/>
                <w:szCs w:val="24"/>
              </w:rPr>
            </w:pPr>
            <w:r w:rsidRPr="00F15772">
              <w:rPr>
                <w:sz w:val="24"/>
                <w:szCs w:val="24"/>
              </w:rPr>
              <w:t>7.</w:t>
            </w:r>
          </w:p>
        </w:tc>
        <w:tc>
          <w:tcPr>
            <w:tcW w:w="3727" w:type="pct"/>
          </w:tcPr>
          <w:p w:rsidR="000E1EA2" w:rsidRPr="00F15772" w:rsidRDefault="000E1EA2" w:rsidP="000E1EA2">
            <w:pPr>
              <w:jc w:val="both"/>
              <w:rPr>
                <w:sz w:val="24"/>
                <w:szCs w:val="24"/>
              </w:rPr>
            </w:pPr>
            <w:r w:rsidRPr="00F15772">
              <w:rPr>
                <w:sz w:val="24"/>
                <w:szCs w:val="24"/>
              </w:rPr>
              <w:t>Relate specific retention, specific yield and Porosity.</w:t>
            </w:r>
          </w:p>
        </w:tc>
        <w:tc>
          <w:tcPr>
            <w:tcW w:w="538" w:type="pct"/>
          </w:tcPr>
          <w:p w:rsidR="000E1EA2" w:rsidRPr="00F15772" w:rsidRDefault="000E1EA2" w:rsidP="007F7B8D">
            <w:pPr>
              <w:rPr>
                <w:sz w:val="24"/>
                <w:szCs w:val="24"/>
              </w:rPr>
            </w:pPr>
            <w:r w:rsidRPr="00F15772">
              <w:rPr>
                <w:sz w:val="24"/>
                <w:szCs w:val="24"/>
              </w:rPr>
              <w:t>CO 1 /  U</w:t>
            </w:r>
          </w:p>
        </w:tc>
        <w:tc>
          <w:tcPr>
            <w:tcW w:w="420" w:type="pct"/>
          </w:tcPr>
          <w:p w:rsidR="000E1EA2" w:rsidRPr="00F15772" w:rsidRDefault="000E1EA2" w:rsidP="007F7B8D">
            <w:pPr>
              <w:jc w:val="center"/>
              <w:rPr>
                <w:sz w:val="24"/>
                <w:szCs w:val="24"/>
              </w:rPr>
            </w:pPr>
            <w:r w:rsidRPr="00F15772">
              <w:rPr>
                <w:sz w:val="24"/>
                <w:szCs w:val="24"/>
              </w:rPr>
              <w:t>1</w:t>
            </w:r>
          </w:p>
        </w:tc>
      </w:tr>
      <w:tr w:rsidR="000E1EA2" w:rsidRPr="00F15772" w:rsidTr="007C7737">
        <w:tc>
          <w:tcPr>
            <w:tcW w:w="315" w:type="pct"/>
          </w:tcPr>
          <w:p w:rsidR="000E1EA2" w:rsidRPr="00F15772" w:rsidRDefault="000E1EA2" w:rsidP="007F7B8D">
            <w:pPr>
              <w:jc w:val="center"/>
              <w:rPr>
                <w:sz w:val="24"/>
                <w:szCs w:val="24"/>
              </w:rPr>
            </w:pPr>
            <w:r w:rsidRPr="00F15772">
              <w:rPr>
                <w:sz w:val="24"/>
                <w:szCs w:val="24"/>
              </w:rPr>
              <w:t>8.</w:t>
            </w:r>
          </w:p>
        </w:tc>
        <w:tc>
          <w:tcPr>
            <w:tcW w:w="3727" w:type="pct"/>
          </w:tcPr>
          <w:p w:rsidR="000E1EA2" w:rsidRPr="00F15772" w:rsidRDefault="000E1EA2" w:rsidP="000E1EA2">
            <w:pPr>
              <w:jc w:val="both"/>
              <w:rPr>
                <w:sz w:val="24"/>
                <w:szCs w:val="24"/>
              </w:rPr>
            </w:pPr>
            <w:r w:rsidRPr="00F15772">
              <w:rPr>
                <w:sz w:val="24"/>
                <w:szCs w:val="24"/>
              </w:rPr>
              <w:t>What is isobath?</w:t>
            </w:r>
          </w:p>
        </w:tc>
        <w:tc>
          <w:tcPr>
            <w:tcW w:w="538" w:type="pct"/>
          </w:tcPr>
          <w:p w:rsidR="000E1EA2" w:rsidRPr="00F15772" w:rsidRDefault="000E1EA2" w:rsidP="007F7B8D">
            <w:pPr>
              <w:rPr>
                <w:sz w:val="24"/>
                <w:szCs w:val="24"/>
              </w:rPr>
            </w:pPr>
            <w:r w:rsidRPr="00F15772">
              <w:rPr>
                <w:sz w:val="24"/>
                <w:szCs w:val="24"/>
              </w:rPr>
              <w:t>CO1  /  R</w:t>
            </w:r>
          </w:p>
        </w:tc>
        <w:tc>
          <w:tcPr>
            <w:tcW w:w="420" w:type="pct"/>
          </w:tcPr>
          <w:p w:rsidR="000E1EA2" w:rsidRPr="00F15772" w:rsidRDefault="000E1EA2" w:rsidP="007F7B8D">
            <w:pPr>
              <w:jc w:val="center"/>
              <w:rPr>
                <w:sz w:val="24"/>
                <w:szCs w:val="24"/>
              </w:rPr>
            </w:pPr>
            <w:r w:rsidRPr="00F15772">
              <w:rPr>
                <w:sz w:val="24"/>
                <w:szCs w:val="24"/>
              </w:rPr>
              <w:t>1</w:t>
            </w:r>
          </w:p>
        </w:tc>
      </w:tr>
      <w:bookmarkEnd w:id="8"/>
      <w:tr w:rsidR="000E1EA2" w:rsidRPr="00F15772" w:rsidTr="000E1EA2">
        <w:trPr>
          <w:trHeight w:val="323"/>
        </w:trPr>
        <w:tc>
          <w:tcPr>
            <w:tcW w:w="315" w:type="pct"/>
          </w:tcPr>
          <w:p w:rsidR="000E1EA2" w:rsidRPr="00F15772" w:rsidRDefault="000E1EA2" w:rsidP="000E1EA2">
            <w:pPr>
              <w:jc w:val="center"/>
              <w:rPr>
                <w:sz w:val="24"/>
                <w:szCs w:val="24"/>
              </w:rPr>
            </w:pPr>
            <w:r w:rsidRPr="00F15772">
              <w:rPr>
                <w:sz w:val="24"/>
                <w:szCs w:val="24"/>
              </w:rPr>
              <w:t>9.</w:t>
            </w:r>
          </w:p>
        </w:tc>
        <w:tc>
          <w:tcPr>
            <w:tcW w:w="3727" w:type="pct"/>
          </w:tcPr>
          <w:p w:rsidR="000E1EA2" w:rsidRPr="00F15772" w:rsidRDefault="000E1EA2" w:rsidP="000E1EA2">
            <w:pPr>
              <w:jc w:val="both"/>
              <w:rPr>
                <w:sz w:val="24"/>
                <w:szCs w:val="24"/>
              </w:rPr>
            </w:pPr>
            <w:r w:rsidRPr="00F15772">
              <w:rPr>
                <w:sz w:val="24"/>
                <w:szCs w:val="24"/>
              </w:rPr>
              <w:t>Which force is responsible for lifting water in hydraulic ram?</w:t>
            </w:r>
          </w:p>
        </w:tc>
        <w:tc>
          <w:tcPr>
            <w:tcW w:w="538" w:type="pct"/>
          </w:tcPr>
          <w:p w:rsidR="000E1EA2" w:rsidRPr="00F15772" w:rsidRDefault="000E1EA2" w:rsidP="000E1EA2">
            <w:pPr>
              <w:rPr>
                <w:sz w:val="24"/>
                <w:szCs w:val="24"/>
              </w:rPr>
            </w:pPr>
            <w:r w:rsidRPr="00F15772">
              <w:rPr>
                <w:sz w:val="24"/>
                <w:szCs w:val="24"/>
              </w:rPr>
              <w:t>CO 2 /  R</w:t>
            </w:r>
          </w:p>
        </w:tc>
        <w:tc>
          <w:tcPr>
            <w:tcW w:w="420" w:type="pct"/>
          </w:tcPr>
          <w:p w:rsidR="000E1EA2" w:rsidRPr="00F15772" w:rsidRDefault="000E1EA2" w:rsidP="000E1EA2">
            <w:pPr>
              <w:jc w:val="center"/>
              <w:rPr>
                <w:sz w:val="24"/>
                <w:szCs w:val="24"/>
              </w:rPr>
            </w:pPr>
            <w:r w:rsidRPr="00F15772">
              <w:rPr>
                <w:sz w:val="24"/>
                <w:szCs w:val="24"/>
              </w:rPr>
              <w:t>1</w:t>
            </w:r>
          </w:p>
        </w:tc>
      </w:tr>
      <w:tr w:rsidR="000E1EA2" w:rsidRPr="00F15772" w:rsidTr="007C7737">
        <w:tc>
          <w:tcPr>
            <w:tcW w:w="315" w:type="pct"/>
          </w:tcPr>
          <w:p w:rsidR="000E1EA2" w:rsidRPr="00F15772" w:rsidRDefault="000E1EA2" w:rsidP="000E1EA2">
            <w:pPr>
              <w:jc w:val="center"/>
              <w:rPr>
                <w:sz w:val="24"/>
                <w:szCs w:val="24"/>
              </w:rPr>
            </w:pPr>
            <w:r w:rsidRPr="00F15772">
              <w:rPr>
                <w:sz w:val="24"/>
                <w:szCs w:val="24"/>
              </w:rPr>
              <w:t>10.</w:t>
            </w:r>
          </w:p>
        </w:tc>
        <w:tc>
          <w:tcPr>
            <w:tcW w:w="3727" w:type="pct"/>
          </w:tcPr>
          <w:p w:rsidR="000E1EA2" w:rsidRPr="00F15772" w:rsidRDefault="000E1EA2" w:rsidP="000E1EA2">
            <w:pPr>
              <w:jc w:val="both"/>
              <w:rPr>
                <w:sz w:val="24"/>
                <w:szCs w:val="24"/>
              </w:rPr>
            </w:pPr>
            <w:r w:rsidRPr="00F15772">
              <w:rPr>
                <w:sz w:val="24"/>
                <w:szCs w:val="24"/>
              </w:rPr>
              <w:t>Where are the strainer and foot valve fitted?</w:t>
            </w:r>
          </w:p>
        </w:tc>
        <w:tc>
          <w:tcPr>
            <w:tcW w:w="538" w:type="pct"/>
          </w:tcPr>
          <w:p w:rsidR="000E1EA2" w:rsidRPr="00F15772" w:rsidRDefault="000E1EA2" w:rsidP="000E1EA2">
            <w:pPr>
              <w:rPr>
                <w:sz w:val="24"/>
                <w:szCs w:val="24"/>
              </w:rPr>
            </w:pPr>
            <w:r w:rsidRPr="00F15772">
              <w:rPr>
                <w:sz w:val="24"/>
                <w:szCs w:val="24"/>
              </w:rPr>
              <w:t>CO 2 /  R</w:t>
            </w:r>
          </w:p>
        </w:tc>
        <w:tc>
          <w:tcPr>
            <w:tcW w:w="420" w:type="pct"/>
          </w:tcPr>
          <w:p w:rsidR="000E1EA2" w:rsidRPr="00F15772" w:rsidRDefault="000E1EA2" w:rsidP="000E1EA2">
            <w:pPr>
              <w:jc w:val="center"/>
              <w:rPr>
                <w:sz w:val="24"/>
                <w:szCs w:val="24"/>
              </w:rPr>
            </w:pPr>
            <w:r w:rsidRPr="00F15772">
              <w:rPr>
                <w:sz w:val="24"/>
                <w:szCs w:val="24"/>
              </w:rPr>
              <w:t>1</w:t>
            </w:r>
          </w:p>
        </w:tc>
      </w:tr>
      <w:tr w:rsidR="000E1EA2" w:rsidRPr="00F15772" w:rsidTr="007C7737">
        <w:tc>
          <w:tcPr>
            <w:tcW w:w="315" w:type="pct"/>
          </w:tcPr>
          <w:p w:rsidR="000E1EA2" w:rsidRPr="00F15772" w:rsidRDefault="000E1EA2" w:rsidP="000E1EA2">
            <w:pPr>
              <w:jc w:val="center"/>
              <w:rPr>
                <w:sz w:val="24"/>
                <w:szCs w:val="24"/>
              </w:rPr>
            </w:pPr>
            <w:r w:rsidRPr="00F15772">
              <w:rPr>
                <w:sz w:val="24"/>
                <w:szCs w:val="24"/>
              </w:rPr>
              <w:t>11.</w:t>
            </w:r>
          </w:p>
        </w:tc>
        <w:tc>
          <w:tcPr>
            <w:tcW w:w="3727" w:type="pct"/>
          </w:tcPr>
          <w:p w:rsidR="000E1EA2" w:rsidRPr="00F15772" w:rsidRDefault="000E1EA2" w:rsidP="000E1EA2">
            <w:pPr>
              <w:jc w:val="both"/>
              <w:rPr>
                <w:sz w:val="24"/>
                <w:szCs w:val="24"/>
              </w:rPr>
            </w:pPr>
            <w:r w:rsidRPr="00F15772">
              <w:rPr>
                <w:sz w:val="24"/>
                <w:szCs w:val="24"/>
              </w:rPr>
              <w:t>Specify the other name for Axial flow pump.</w:t>
            </w:r>
          </w:p>
        </w:tc>
        <w:tc>
          <w:tcPr>
            <w:tcW w:w="538" w:type="pct"/>
          </w:tcPr>
          <w:p w:rsidR="000E1EA2" w:rsidRPr="00F15772" w:rsidRDefault="000E1EA2" w:rsidP="000E1EA2">
            <w:pPr>
              <w:rPr>
                <w:sz w:val="24"/>
                <w:szCs w:val="24"/>
              </w:rPr>
            </w:pPr>
            <w:r w:rsidRPr="00F15772">
              <w:rPr>
                <w:sz w:val="24"/>
                <w:szCs w:val="24"/>
              </w:rPr>
              <w:t>CO2  /  R</w:t>
            </w:r>
          </w:p>
        </w:tc>
        <w:tc>
          <w:tcPr>
            <w:tcW w:w="420" w:type="pct"/>
          </w:tcPr>
          <w:p w:rsidR="000E1EA2" w:rsidRPr="00F15772" w:rsidRDefault="000E1EA2" w:rsidP="000E1EA2">
            <w:pPr>
              <w:jc w:val="center"/>
              <w:rPr>
                <w:sz w:val="24"/>
                <w:szCs w:val="24"/>
              </w:rPr>
            </w:pPr>
            <w:r w:rsidRPr="00F15772">
              <w:rPr>
                <w:sz w:val="24"/>
                <w:szCs w:val="24"/>
              </w:rPr>
              <w:t>1</w:t>
            </w:r>
          </w:p>
        </w:tc>
      </w:tr>
      <w:tr w:rsidR="000E1EA2" w:rsidRPr="00F15772" w:rsidTr="007C7737">
        <w:tc>
          <w:tcPr>
            <w:tcW w:w="315" w:type="pct"/>
          </w:tcPr>
          <w:p w:rsidR="000E1EA2" w:rsidRPr="00F15772" w:rsidRDefault="000E1EA2" w:rsidP="000E1EA2">
            <w:pPr>
              <w:jc w:val="center"/>
              <w:rPr>
                <w:sz w:val="24"/>
                <w:szCs w:val="24"/>
              </w:rPr>
            </w:pPr>
            <w:r w:rsidRPr="00F15772">
              <w:rPr>
                <w:sz w:val="24"/>
                <w:szCs w:val="24"/>
              </w:rPr>
              <w:t>12.</w:t>
            </w:r>
          </w:p>
        </w:tc>
        <w:tc>
          <w:tcPr>
            <w:tcW w:w="3727" w:type="pct"/>
          </w:tcPr>
          <w:p w:rsidR="000E1EA2" w:rsidRPr="00F15772" w:rsidRDefault="000E1EA2" w:rsidP="000E1EA2">
            <w:pPr>
              <w:jc w:val="both"/>
              <w:rPr>
                <w:sz w:val="24"/>
                <w:szCs w:val="24"/>
              </w:rPr>
            </w:pPr>
            <w:r w:rsidRPr="00F15772">
              <w:rPr>
                <w:sz w:val="24"/>
                <w:szCs w:val="24"/>
              </w:rPr>
              <w:t>Outline the reason for cavity well development.</w:t>
            </w:r>
          </w:p>
        </w:tc>
        <w:tc>
          <w:tcPr>
            <w:tcW w:w="538" w:type="pct"/>
          </w:tcPr>
          <w:p w:rsidR="000E1EA2" w:rsidRPr="00F15772" w:rsidRDefault="000E1EA2" w:rsidP="000E1EA2">
            <w:pPr>
              <w:rPr>
                <w:sz w:val="24"/>
                <w:szCs w:val="24"/>
              </w:rPr>
            </w:pPr>
            <w:r w:rsidRPr="00F15772">
              <w:rPr>
                <w:sz w:val="24"/>
                <w:szCs w:val="24"/>
              </w:rPr>
              <w:t>CO 2 /  U</w:t>
            </w:r>
          </w:p>
        </w:tc>
        <w:tc>
          <w:tcPr>
            <w:tcW w:w="420" w:type="pct"/>
          </w:tcPr>
          <w:p w:rsidR="000E1EA2" w:rsidRPr="00F15772" w:rsidRDefault="000E1EA2" w:rsidP="000E1EA2">
            <w:pPr>
              <w:jc w:val="center"/>
              <w:rPr>
                <w:sz w:val="24"/>
                <w:szCs w:val="24"/>
              </w:rPr>
            </w:pPr>
            <w:r w:rsidRPr="00F15772">
              <w:rPr>
                <w:sz w:val="24"/>
                <w:szCs w:val="24"/>
              </w:rPr>
              <w:t>1</w:t>
            </w:r>
          </w:p>
        </w:tc>
      </w:tr>
      <w:tr w:rsidR="000E1EA2" w:rsidRPr="00F15772" w:rsidTr="007C7737">
        <w:tc>
          <w:tcPr>
            <w:tcW w:w="315" w:type="pct"/>
          </w:tcPr>
          <w:p w:rsidR="000E1EA2" w:rsidRPr="00F15772" w:rsidRDefault="000E1EA2" w:rsidP="000E1EA2">
            <w:pPr>
              <w:jc w:val="center"/>
              <w:rPr>
                <w:sz w:val="24"/>
                <w:szCs w:val="24"/>
              </w:rPr>
            </w:pPr>
            <w:r w:rsidRPr="00F15772">
              <w:rPr>
                <w:sz w:val="24"/>
                <w:szCs w:val="24"/>
              </w:rPr>
              <w:t>13.</w:t>
            </w:r>
          </w:p>
        </w:tc>
        <w:tc>
          <w:tcPr>
            <w:tcW w:w="3727" w:type="pct"/>
          </w:tcPr>
          <w:p w:rsidR="000E1EA2" w:rsidRPr="00F15772" w:rsidRDefault="000E1EA2" w:rsidP="000E1EA2">
            <w:pPr>
              <w:jc w:val="both"/>
              <w:rPr>
                <w:sz w:val="24"/>
                <w:szCs w:val="24"/>
              </w:rPr>
            </w:pPr>
            <w:r w:rsidRPr="00F15772">
              <w:rPr>
                <w:sz w:val="24"/>
                <w:szCs w:val="24"/>
              </w:rPr>
              <w:t>List down examples for multistage centrifugal pump.</w:t>
            </w:r>
          </w:p>
        </w:tc>
        <w:tc>
          <w:tcPr>
            <w:tcW w:w="538" w:type="pct"/>
          </w:tcPr>
          <w:p w:rsidR="000E1EA2" w:rsidRPr="00F15772" w:rsidRDefault="000E1EA2" w:rsidP="000E1EA2">
            <w:pPr>
              <w:rPr>
                <w:sz w:val="24"/>
                <w:szCs w:val="24"/>
              </w:rPr>
            </w:pPr>
            <w:r w:rsidRPr="00F15772">
              <w:rPr>
                <w:sz w:val="24"/>
                <w:szCs w:val="24"/>
              </w:rPr>
              <w:t>CO2  / R</w:t>
            </w:r>
          </w:p>
        </w:tc>
        <w:tc>
          <w:tcPr>
            <w:tcW w:w="420" w:type="pct"/>
          </w:tcPr>
          <w:p w:rsidR="000E1EA2" w:rsidRPr="00F15772" w:rsidRDefault="000E1EA2" w:rsidP="000E1EA2">
            <w:pPr>
              <w:jc w:val="center"/>
              <w:rPr>
                <w:sz w:val="24"/>
                <w:szCs w:val="24"/>
              </w:rPr>
            </w:pPr>
            <w:r w:rsidRPr="00F15772">
              <w:rPr>
                <w:sz w:val="24"/>
                <w:szCs w:val="24"/>
              </w:rPr>
              <w:t>1</w:t>
            </w:r>
          </w:p>
        </w:tc>
      </w:tr>
      <w:tr w:rsidR="000E1EA2" w:rsidRPr="00F15772" w:rsidTr="007C7737">
        <w:tc>
          <w:tcPr>
            <w:tcW w:w="315" w:type="pct"/>
          </w:tcPr>
          <w:p w:rsidR="000E1EA2" w:rsidRPr="00F15772" w:rsidRDefault="000E1EA2" w:rsidP="000E1EA2">
            <w:pPr>
              <w:jc w:val="center"/>
              <w:rPr>
                <w:sz w:val="24"/>
                <w:szCs w:val="24"/>
              </w:rPr>
            </w:pPr>
            <w:r w:rsidRPr="00F15772">
              <w:rPr>
                <w:sz w:val="24"/>
                <w:szCs w:val="24"/>
              </w:rPr>
              <w:t>14.</w:t>
            </w:r>
          </w:p>
        </w:tc>
        <w:tc>
          <w:tcPr>
            <w:tcW w:w="3727" w:type="pct"/>
          </w:tcPr>
          <w:p w:rsidR="000E1EA2" w:rsidRPr="00F15772" w:rsidRDefault="000E1EA2" w:rsidP="000E1EA2">
            <w:pPr>
              <w:jc w:val="both"/>
              <w:rPr>
                <w:sz w:val="24"/>
                <w:szCs w:val="24"/>
              </w:rPr>
            </w:pPr>
            <w:r w:rsidRPr="00F15772">
              <w:rPr>
                <w:sz w:val="24"/>
                <w:szCs w:val="24"/>
              </w:rPr>
              <w:t>Which type of pump doesn’t require priming?</w:t>
            </w:r>
          </w:p>
        </w:tc>
        <w:tc>
          <w:tcPr>
            <w:tcW w:w="538" w:type="pct"/>
          </w:tcPr>
          <w:p w:rsidR="000E1EA2" w:rsidRPr="00F15772" w:rsidRDefault="000E1EA2" w:rsidP="000E1EA2">
            <w:pPr>
              <w:rPr>
                <w:sz w:val="24"/>
                <w:szCs w:val="24"/>
              </w:rPr>
            </w:pPr>
            <w:r w:rsidRPr="00F15772">
              <w:rPr>
                <w:sz w:val="24"/>
                <w:szCs w:val="24"/>
              </w:rPr>
              <w:t>CO 2 /  R</w:t>
            </w:r>
          </w:p>
        </w:tc>
        <w:tc>
          <w:tcPr>
            <w:tcW w:w="420" w:type="pct"/>
          </w:tcPr>
          <w:p w:rsidR="000E1EA2" w:rsidRPr="00F15772" w:rsidRDefault="000E1EA2" w:rsidP="000E1EA2">
            <w:pPr>
              <w:jc w:val="center"/>
              <w:rPr>
                <w:sz w:val="24"/>
                <w:szCs w:val="24"/>
              </w:rPr>
            </w:pPr>
            <w:r w:rsidRPr="00F15772">
              <w:rPr>
                <w:sz w:val="24"/>
                <w:szCs w:val="24"/>
              </w:rPr>
              <w:t>1</w:t>
            </w:r>
          </w:p>
        </w:tc>
      </w:tr>
      <w:tr w:rsidR="000E1EA2" w:rsidRPr="00F15772" w:rsidTr="007C7737">
        <w:tc>
          <w:tcPr>
            <w:tcW w:w="315" w:type="pct"/>
          </w:tcPr>
          <w:p w:rsidR="000E1EA2" w:rsidRPr="00F15772" w:rsidRDefault="000E1EA2" w:rsidP="000E1EA2">
            <w:pPr>
              <w:jc w:val="center"/>
              <w:rPr>
                <w:sz w:val="24"/>
                <w:szCs w:val="24"/>
              </w:rPr>
            </w:pPr>
            <w:r w:rsidRPr="00F15772">
              <w:rPr>
                <w:sz w:val="24"/>
                <w:szCs w:val="24"/>
              </w:rPr>
              <w:t>15.</w:t>
            </w:r>
          </w:p>
        </w:tc>
        <w:tc>
          <w:tcPr>
            <w:tcW w:w="3727" w:type="pct"/>
          </w:tcPr>
          <w:p w:rsidR="000E1EA2" w:rsidRPr="00F15772" w:rsidRDefault="000E1EA2" w:rsidP="000E1EA2">
            <w:pPr>
              <w:jc w:val="both"/>
              <w:rPr>
                <w:sz w:val="24"/>
                <w:szCs w:val="24"/>
              </w:rPr>
            </w:pPr>
            <w:r w:rsidRPr="00F15772">
              <w:rPr>
                <w:sz w:val="24"/>
                <w:szCs w:val="24"/>
              </w:rPr>
              <w:t>How the liquid enters the centrifugal pump?</w:t>
            </w:r>
          </w:p>
        </w:tc>
        <w:tc>
          <w:tcPr>
            <w:tcW w:w="538" w:type="pct"/>
          </w:tcPr>
          <w:p w:rsidR="000E1EA2" w:rsidRPr="00F15772" w:rsidRDefault="000E1EA2" w:rsidP="000E1EA2">
            <w:pPr>
              <w:rPr>
                <w:sz w:val="24"/>
                <w:szCs w:val="24"/>
              </w:rPr>
            </w:pPr>
            <w:r w:rsidRPr="00F15772">
              <w:rPr>
                <w:sz w:val="24"/>
                <w:szCs w:val="24"/>
              </w:rPr>
              <w:t>CO2  /  R</w:t>
            </w:r>
          </w:p>
        </w:tc>
        <w:tc>
          <w:tcPr>
            <w:tcW w:w="420" w:type="pct"/>
          </w:tcPr>
          <w:p w:rsidR="000E1EA2" w:rsidRPr="00F15772" w:rsidRDefault="000E1EA2" w:rsidP="000E1EA2">
            <w:pPr>
              <w:jc w:val="center"/>
              <w:rPr>
                <w:sz w:val="24"/>
                <w:szCs w:val="24"/>
              </w:rPr>
            </w:pPr>
            <w:r w:rsidRPr="00F15772">
              <w:rPr>
                <w:sz w:val="24"/>
                <w:szCs w:val="24"/>
              </w:rPr>
              <w:t>1</w:t>
            </w:r>
          </w:p>
        </w:tc>
      </w:tr>
      <w:tr w:rsidR="000E1EA2" w:rsidRPr="00F15772" w:rsidTr="007C7737">
        <w:tc>
          <w:tcPr>
            <w:tcW w:w="315" w:type="pct"/>
          </w:tcPr>
          <w:p w:rsidR="000E1EA2" w:rsidRPr="00F15772" w:rsidRDefault="000E1EA2" w:rsidP="000E1EA2">
            <w:pPr>
              <w:jc w:val="center"/>
              <w:rPr>
                <w:sz w:val="24"/>
                <w:szCs w:val="24"/>
              </w:rPr>
            </w:pPr>
            <w:r w:rsidRPr="00F15772">
              <w:rPr>
                <w:sz w:val="24"/>
                <w:szCs w:val="24"/>
              </w:rPr>
              <w:t>16.</w:t>
            </w:r>
          </w:p>
        </w:tc>
        <w:tc>
          <w:tcPr>
            <w:tcW w:w="3727" w:type="pct"/>
          </w:tcPr>
          <w:p w:rsidR="000E1EA2" w:rsidRPr="00F15772" w:rsidRDefault="000E1EA2" w:rsidP="000E1EA2">
            <w:pPr>
              <w:jc w:val="both"/>
              <w:rPr>
                <w:sz w:val="24"/>
                <w:szCs w:val="24"/>
              </w:rPr>
            </w:pPr>
            <w:r>
              <w:rPr>
                <w:sz w:val="24"/>
                <w:szCs w:val="24"/>
              </w:rPr>
              <w:t>__________</w:t>
            </w:r>
            <w:r w:rsidRPr="00F15772">
              <w:rPr>
                <w:sz w:val="24"/>
                <w:szCs w:val="24"/>
              </w:rPr>
              <w:t xml:space="preserve"> is a type of positive displacement pump.</w:t>
            </w:r>
          </w:p>
        </w:tc>
        <w:tc>
          <w:tcPr>
            <w:tcW w:w="538" w:type="pct"/>
          </w:tcPr>
          <w:p w:rsidR="000E1EA2" w:rsidRPr="00F15772" w:rsidRDefault="000E1EA2" w:rsidP="000E1EA2">
            <w:pPr>
              <w:rPr>
                <w:sz w:val="24"/>
                <w:szCs w:val="24"/>
              </w:rPr>
            </w:pPr>
            <w:r w:rsidRPr="00F15772">
              <w:rPr>
                <w:sz w:val="24"/>
                <w:szCs w:val="24"/>
              </w:rPr>
              <w:t>CO  2/  R</w:t>
            </w:r>
          </w:p>
        </w:tc>
        <w:tc>
          <w:tcPr>
            <w:tcW w:w="420" w:type="pct"/>
          </w:tcPr>
          <w:p w:rsidR="000E1EA2" w:rsidRPr="00F15772" w:rsidRDefault="000E1EA2" w:rsidP="000E1EA2">
            <w:pPr>
              <w:jc w:val="center"/>
              <w:rPr>
                <w:sz w:val="24"/>
                <w:szCs w:val="24"/>
              </w:rPr>
            </w:pPr>
            <w:r w:rsidRPr="00F15772">
              <w:rPr>
                <w:sz w:val="24"/>
                <w:szCs w:val="24"/>
              </w:rPr>
              <w:t>1</w:t>
            </w:r>
          </w:p>
        </w:tc>
      </w:tr>
      <w:tr w:rsidR="000E1EA2" w:rsidRPr="00F15772" w:rsidTr="007C7737">
        <w:tc>
          <w:tcPr>
            <w:tcW w:w="315" w:type="pct"/>
          </w:tcPr>
          <w:p w:rsidR="000E1EA2" w:rsidRPr="00F15772" w:rsidRDefault="000E1EA2" w:rsidP="000E1EA2">
            <w:pPr>
              <w:jc w:val="center"/>
              <w:rPr>
                <w:sz w:val="24"/>
                <w:szCs w:val="24"/>
              </w:rPr>
            </w:pPr>
            <w:r w:rsidRPr="00F15772">
              <w:rPr>
                <w:sz w:val="24"/>
                <w:szCs w:val="24"/>
              </w:rPr>
              <w:t>17.</w:t>
            </w:r>
          </w:p>
        </w:tc>
        <w:tc>
          <w:tcPr>
            <w:tcW w:w="3727" w:type="pct"/>
          </w:tcPr>
          <w:p w:rsidR="000E1EA2" w:rsidRPr="00F15772" w:rsidRDefault="000E1EA2" w:rsidP="000E1EA2">
            <w:pPr>
              <w:jc w:val="both"/>
              <w:rPr>
                <w:sz w:val="24"/>
                <w:szCs w:val="24"/>
              </w:rPr>
            </w:pPr>
            <w:r w:rsidRPr="00F15772">
              <w:rPr>
                <w:sz w:val="24"/>
                <w:szCs w:val="24"/>
              </w:rPr>
              <w:t>List down the limitations of Darcy’s law.</w:t>
            </w:r>
          </w:p>
        </w:tc>
        <w:tc>
          <w:tcPr>
            <w:tcW w:w="538" w:type="pct"/>
          </w:tcPr>
          <w:p w:rsidR="000E1EA2" w:rsidRPr="00F15772" w:rsidRDefault="000E1EA2" w:rsidP="000E1EA2">
            <w:pPr>
              <w:rPr>
                <w:sz w:val="24"/>
                <w:szCs w:val="24"/>
              </w:rPr>
            </w:pPr>
            <w:r w:rsidRPr="00F15772">
              <w:rPr>
                <w:sz w:val="24"/>
                <w:szCs w:val="24"/>
              </w:rPr>
              <w:t>CO 1 /  R</w:t>
            </w:r>
          </w:p>
        </w:tc>
        <w:tc>
          <w:tcPr>
            <w:tcW w:w="420" w:type="pct"/>
          </w:tcPr>
          <w:p w:rsidR="000E1EA2" w:rsidRPr="00F15772" w:rsidRDefault="000E1EA2" w:rsidP="000E1EA2">
            <w:pPr>
              <w:jc w:val="center"/>
              <w:rPr>
                <w:sz w:val="24"/>
                <w:szCs w:val="24"/>
              </w:rPr>
            </w:pPr>
            <w:r w:rsidRPr="00F15772">
              <w:rPr>
                <w:sz w:val="24"/>
                <w:szCs w:val="24"/>
              </w:rPr>
              <w:t>1</w:t>
            </w:r>
          </w:p>
        </w:tc>
      </w:tr>
      <w:tr w:rsidR="000E1EA2" w:rsidRPr="00F15772" w:rsidTr="007C7737">
        <w:tc>
          <w:tcPr>
            <w:tcW w:w="315" w:type="pct"/>
          </w:tcPr>
          <w:p w:rsidR="000E1EA2" w:rsidRPr="00F15772" w:rsidRDefault="000E1EA2" w:rsidP="000E1EA2">
            <w:pPr>
              <w:jc w:val="center"/>
              <w:rPr>
                <w:sz w:val="24"/>
                <w:szCs w:val="24"/>
              </w:rPr>
            </w:pPr>
            <w:r w:rsidRPr="00F15772">
              <w:rPr>
                <w:sz w:val="24"/>
                <w:szCs w:val="24"/>
              </w:rPr>
              <w:t>18.</w:t>
            </w:r>
          </w:p>
        </w:tc>
        <w:tc>
          <w:tcPr>
            <w:tcW w:w="3727" w:type="pct"/>
          </w:tcPr>
          <w:p w:rsidR="000E1EA2" w:rsidRPr="00F15772" w:rsidRDefault="000E1EA2" w:rsidP="000E1EA2">
            <w:pPr>
              <w:jc w:val="both"/>
              <w:rPr>
                <w:sz w:val="24"/>
                <w:szCs w:val="24"/>
              </w:rPr>
            </w:pPr>
            <w:r w:rsidRPr="00F15772">
              <w:rPr>
                <w:sz w:val="24"/>
                <w:szCs w:val="24"/>
              </w:rPr>
              <w:t>Definedraw down &amp;radius of influence.</w:t>
            </w:r>
          </w:p>
        </w:tc>
        <w:tc>
          <w:tcPr>
            <w:tcW w:w="538" w:type="pct"/>
          </w:tcPr>
          <w:p w:rsidR="000E1EA2" w:rsidRPr="00F15772" w:rsidRDefault="000E1EA2" w:rsidP="000E1EA2">
            <w:pPr>
              <w:rPr>
                <w:sz w:val="24"/>
                <w:szCs w:val="24"/>
              </w:rPr>
            </w:pPr>
            <w:r w:rsidRPr="00F15772">
              <w:rPr>
                <w:sz w:val="24"/>
                <w:szCs w:val="24"/>
              </w:rPr>
              <w:t>CO1  /  R</w:t>
            </w:r>
          </w:p>
        </w:tc>
        <w:tc>
          <w:tcPr>
            <w:tcW w:w="420" w:type="pct"/>
          </w:tcPr>
          <w:p w:rsidR="000E1EA2" w:rsidRPr="00F15772" w:rsidRDefault="000E1EA2" w:rsidP="000E1EA2">
            <w:pPr>
              <w:jc w:val="center"/>
              <w:rPr>
                <w:sz w:val="24"/>
                <w:szCs w:val="24"/>
              </w:rPr>
            </w:pPr>
            <w:r w:rsidRPr="00F15772">
              <w:rPr>
                <w:sz w:val="24"/>
                <w:szCs w:val="24"/>
              </w:rPr>
              <w:t>1</w:t>
            </w:r>
          </w:p>
        </w:tc>
      </w:tr>
      <w:tr w:rsidR="000E1EA2" w:rsidRPr="00F15772" w:rsidTr="007C7737">
        <w:tc>
          <w:tcPr>
            <w:tcW w:w="315" w:type="pct"/>
          </w:tcPr>
          <w:p w:rsidR="000E1EA2" w:rsidRPr="00F15772" w:rsidRDefault="000E1EA2" w:rsidP="000E1EA2">
            <w:pPr>
              <w:jc w:val="center"/>
              <w:rPr>
                <w:sz w:val="24"/>
                <w:szCs w:val="24"/>
              </w:rPr>
            </w:pPr>
            <w:r w:rsidRPr="00F15772">
              <w:rPr>
                <w:sz w:val="24"/>
                <w:szCs w:val="24"/>
              </w:rPr>
              <w:t>19.</w:t>
            </w:r>
          </w:p>
        </w:tc>
        <w:tc>
          <w:tcPr>
            <w:tcW w:w="3727" w:type="pct"/>
          </w:tcPr>
          <w:p w:rsidR="000E1EA2" w:rsidRPr="00F15772" w:rsidRDefault="000E1EA2" w:rsidP="000E1EA2">
            <w:pPr>
              <w:jc w:val="both"/>
              <w:rPr>
                <w:sz w:val="24"/>
                <w:szCs w:val="24"/>
              </w:rPr>
            </w:pPr>
            <w:r w:rsidRPr="00F15772">
              <w:rPr>
                <w:sz w:val="24"/>
                <w:szCs w:val="24"/>
              </w:rPr>
              <w:t>What is Sodium Absorption Ratio?</w:t>
            </w:r>
          </w:p>
        </w:tc>
        <w:tc>
          <w:tcPr>
            <w:tcW w:w="538" w:type="pct"/>
          </w:tcPr>
          <w:p w:rsidR="000E1EA2" w:rsidRPr="00F15772" w:rsidRDefault="000E1EA2" w:rsidP="000E1EA2">
            <w:pPr>
              <w:rPr>
                <w:sz w:val="24"/>
                <w:szCs w:val="24"/>
              </w:rPr>
            </w:pPr>
            <w:r w:rsidRPr="00F15772">
              <w:rPr>
                <w:sz w:val="24"/>
                <w:szCs w:val="24"/>
              </w:rPr>
              <w:t>CO 1 /  R</w:t>
            </w:r>
          </w:p>
        </w:tc>
        <w:tc>
          <w:tcPr>
            <w:tcW w:w="420" w:type="pct"/>
          </w:tcPr>
          <w:p w:rsidR="000E1EA2" w:rsidRPr="00F15772" w:rsidRDefault="000E1EA2" w:rsidP="000E1EA2">
            <w:pPr>
              <w:jc w:val="center"/>
              <w:rPr>
                <w:sz w:val="24"/>
                <w:szCs w:val="24"/>
              </w:rPr>
            </w:pPr>
            <w:r w:rsidRPr="00F15772">
              <w:rPr>
                <w:sz w:val="24"/>
                <w:szCs w:val="24"/>
              </w:rPr>
              <w:t>1</w:t>
            </w:r>
          </w:p>
        </w:tc>
      </w:tr>
      <w:tr w:rsidR="000E1EA2" w:rsidRPr="00F15772" w:rsidTr="007C7737">
        <w:tc>
          <w:tcPr>
            <w:tcW w:w="315" w:type="pct"/>
          </w:tcPr>
          <w:p w:rsidR="000E1EA2" w:rsidRPr="00F15772" w:rsidRDefault="000E1EA2" w:rsidP="000E1EA2">
            <w:pPr>
              <w:jc w:val="center"/>
              <w:rPr>
                <w:sz w:val="24"/>
                <w:szCs w:val="24"/>
              </w:rPr>
            </w:pPr>
            <w:r w:rsidRPr="00F15772">
              <w:rPr>
                <w:sz w:val="24"/>
                <w:szCs w:val="24"/>
              </w:rPr>
              <w:t>20.</w:t>
            </w:r>
          </w:p>
        </w:tc>
        <w:tc>
          <w:tcPr>
            <w:tcW w:w="3727" w:type="pct"/>
          </w:tcPr>
          <w:p w:rsidR="000E1EA2" w:rsidRPr="00F15772" w:rsidRDefault="000E1EA2" w:rsidP="000E1EA2">
            <w:pPr>
              <w:jc w:val="both"/>
              <w:rPr>
                <w:sz w:val="24"/>
                <w:szCs w:val="24"/>
              </w:rPr>
            </w:pPr>
            <w:r w:rsidRPr="00F15772">
              <w:rPr>
                <w:sz w:val="24"/>
                <w:szCs w:val="24"/>
              </w:rPr>
              <w:t>Mention the dimension of permeability.</w:t>
            </w:r>
          </w:p>
        </w:tc>
        <w:tc>
          <w:tcPr>
            <w:tcW w:w="538" w:type="pct"/>
          </w:tcPr>
          <w:p w:rsidR="000E1EA2" w:rsidRPr="00F15772" w:rsidRDefault="000E1EA2" w:rsidP="000E1EA2">
            <w:pPr>
              <w:rPr>
                <w:sz w:val="24"/>
                <w:szCs w:val="24"/>
              </w:rPr>
            </w:pPr>
            <w:r w:rsidRPr="00F15772">
              <w:rPr>
                <w:sz w:val="24"/>
                <w:szCs w:val="24"/>
              </w:rPr>
              <w:t>CO 1 /  R</w:t>
            </w:r>
          </w:p>
        </w:tc>
        <w:tc>
          <w:tcPr>
            <w:tcW w:w="420" w:type="pct"/>
          </w:tcPr>
          <w:p w:rsidR="000E1EA2" w:rsidRPr="00F15772" w:rsidRDefault="000E1EA2" w:rsidP="000E1EA2">
            <w:pPr>
              <w:jc w:val="center"/>
              <w:rPr>
                <w:sz w:val="24"/>
                <w:szCs w:val="24"/>
              </w:rPr>
            </w:pPr>
            <w:r w:rsidRPr="00F15772">
              <w:rPr>
                <w:sz w:val="24"/>
                <w:szCs w:val="24"/>
              </w:rPr>
              <w:t>1</w:t>
            </w:r>
          </w:p>
        </w:tc>
      </w:tr>
    </w:tbl>
    <w:p w:rsidR="000E1EA2" w:rsidRPr="00F15772" w:rsidRDefault="000E1EA2" w:rsidP="005133D7">
      <w:pPr>
        <w:jc w:val="center"/>
        <w:rPr>
          <w:b/>
          <w:u w:val="single"/>
        </w:rPr>
      </w:pPr>
    </w:p>
    <w:tbl>
      <w:tblPr>
        <w:tblStyle w:val="TableGrid"/>
        <w:tblW w:w="508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7937"/>
        <w:gridCol w:w="11"/>
        <w:gridCol w:w="1298"/>
        <w:gridCol w:w="11"/>
        <w:gridCol w:w="928"/>
        <w:gridCol w:w="11"/>
      </w:tblGrid>
      <w:tr w:rsidR="000E1EA2" w:rsidRPr="00F15772" w:rsidTr="000E1EA2">
        <w:tc>
          <w:tcPr>
            <w:tcW w:w="5000" w:type="pct"/>
            <w:gridSpan w:val="7"/>
          </w:tcPr>
          <w:p w:rsidR="000E1EA2" w:rsidRPr="00F15772" w:rsidRDefault="000E1EA2" w:rsidP="000E1EA2">
            <w:pPr>
              <w:jc w:val="center"/>
              <w:rPr>
                <w:b/>
                <w:sz w:val="24"/>
                <w:szCs w:val="24"/>
                <w:u w:val="single"/>
              </w:rPr>
            </w:pPr>
            <w:r w:rsidRPr="00F15772">
              <w:rPr>
                <w:b/>
                <w:sz w:val="24"/>
                <w:szCs w:val="24"/>
                <w:u w:val="single"/>
              </w:rPr>
              <w:t xml:space="preserve">PART – B (10 X 5 = 50 MARKS) </w:t>
            </w:r>
          </w:p>
          <w:p w:rsidR="000E1EA2" w:rsidRPr="00F15772" w:rsidRDefault="000E1EA2" w:rsidP="000E1EA2">
            <w:pPr>
              <w:jc w:val="center"/>
              <w:rPr>
                <w:b/>
                <w:sz w:val="24"/>
                <w:szCs w:val="24"/>
              </w:rPr>
            </w:pPr>
            <w:r w:rsidRPr="00F15772">
              <w:rPr>
                <w:b/>
                <w:sz w:val="24"/>
                <w:szCs w:val="24"/>
              </w:rPr>
              <w:t>(Answer any 10 from the following)</w:t>
            </w:r>
          </w:p>
        </w:tc>
      </w:tr>
      <w:tr w:rsidR="000E1EA2" w:rsidRPr="00F15772" w:rsidTr="000E1EA2">
        <w:trPr>
          <w:gridAfter w:val="1"/>
          <w:wAfter w:w="6" w:type="pct"/>
        </w:trPr>
        <w:tc>
          <w:tcPr>
            <w:tcW w:w="310" w:type="pct"/>
          </w:tcPr>
          <w:p w:rsidR="000E1EA2" w:rsidRPr="00F15772" w:rsidRDefault="000E1EA2" w:rsidP="000E1EA2">
            <w:pPr>
              <w:jc w:val="center"/>
              <w:rPr>
                <w:sz w:val="24"/>
                <w:szCs w:val="24"/>
              </w:rPr>
            </w:pPr>
            <w:r w:rsidRPr="00F15772">
              <w:rPr>
                <w:sz w:val="24"/>
                <w:szCs w:val="24"/>
              </w:rPr>
              <w:t>21.</w:t>
            </w:r>
          </w:p>
        </w:tc>
        <w:tc>
          <w:tcPr>
            <w:tcW w:w="3651" w:type="pct"/>
          </w:tcPr>
          <w:p w:rsidR="000E1EA2" w:rsidRPr="00F15772" w:rsidRDefault="000E1EA2" w:rsidP="000E1EA2">
            <w:pPr>
              <w:rPr>
                <w:sz w:val="24"/>
                <w:szCs w:val="24"/>
              </w:rPr>
            </w:pPr>
            <w:r w:rsidRPr="00F15772">
              <w:rPr>
                <w:sz w:val="24"/>
                <w:szCs w:val="24"/>
              </w:rPr>
              <w:t>Explain in detail on different types of aquifers.</w:t>
            </w:r>
          </w:p>
        </w:tc>
        <w:tc>
          <w:tcPr>
            <w:tcW w:w="602" w:type="pct"/>
            <w:gridSpan w:val="2"/>
          </w:tcPr>
          <w:p w:rsidR="000E1EA2" w:rsidRPr="00F15772" w:rsidRDefault="000E1EA2" w:rsidP="000E1EA2">
            <w:pPr>
              <w:rPr>
                <w:sz w:val="24"/>
                <w:szCs w:val="24"/>
              </w:rPr>
            </w:pPr>
            <w:r w:rsidRPr="00F15772">
              <w:rPr>
                <w:sz w:val="24"/>
                <w:szCs w:val="24"/>
              </w:rPr>
              <w:t>CO 1 /  U</w:t>
            </w:r>
          </w:p>
        </w:tc>
        <w:tc>
          <w:tcPr>
            <w:tcW w:w="432" w:type="pct"/>
            <w:gridSpan w:val="2"/>
          </w:tcPr>
          <w:p w:rsidR="000E1EA2" w:rsidRPr="00F15772" w:rsidRDefault="000E1EA2" w:rsidP="000E1EA2">
            <w:pPr>
              <w:jc w:val="center"/>
              <w:rPr>
                <w:sz w:val="24"/>
                <w:szCs w:val="24"/>
              </w:rPr>
            </w:pPr>
            <w:r w:rsidRPr="00F15772">
              <w:rPr>
                <w:sz w:val="24"/>
                <w:szCs w:val="24"/>
              </w:rPr>
              <w:t>5</w:t>
            </w:r>
          </w:p>
        </w:tc>
      </w:tr>
      <w:tr w:rsidR="000E1EA2" w:rsidRPr="00F15772" w:rsidTr="000E1EA2">
        <w:trPr>
          <w:gridAfter w:val="1"/>
          <w:wAfter w:w="6" w:type="pct"/>
        </w:trPr>
        <w:tc>
          <w:tcPr>
            <w:tcW w:w="310" w:type="pct"/>
          </w:tcPr>
          <w:p w:rsidR="000E1EA2" w:rsidRPr="00F15772" w:rsidRDefault="000E1EA2" w:rsidP="000E1EA2">
            <w:pPr>
              <w:jc w:val="center"/>
              <w:rPr>
                <w:sz w:val="24"/>
                <w:szCs w:val="24"/>
              </w:rPr>
            </w:pPr>
            <w:r w:rsidRPr="00F15772">
              <w:rPr>
                <w:sz w:val="24"/>
                <w:szCs w:val="24"/>
              </w:rPr>
              <w:t>22.</w:t>
            </w:r>
          </w:p>
        </w:tc>
        <w:tc>
          <w:tcPr>
            <w:tcW w:w="3651" w:type="pct"/>
          </w:tcPr>
          <w:p w:rsidR="000E1EA2" w:rsidRPr="00F15772" w:rsidRDefault="000E1EA2" w:rsidP="000E1EA2">
            <w:pPr>
              <w:rPr>
                <w:sz w:val="24"/>
                <w:szCs w:val="24"/>
              </w:rPr>
            </w:pPr>
            <w:r w:rsidRPr="00F15772">
              <w:rPr>
                <w:sz w:val="24"/>
                <w:szCs w:val="24"/>
              </w:rPr>
              <w:t>Classify different types of well and explain two of them in detail.</w:t>
            </w:r>
          </w:p>
        </w:tc>
        <w:tc>
          <w:tcPr>
            <w:tcW w:w="602" w:type="pct"/>
            <w:gridSpan w:val="2"/>
          </w:tcPr>
          <w:p w:rsidR="000E1EA2" w:rsidRPr="00F15772" w:rsidRDefault="000E1EA2" w:rsidP="000E1EA2">
            <w:pPr>
              <w:rPr>
                <w:sz w:val="24"/>
                <w:szCs w:val="24"/>
              </w:rPr>
            </w:pPr>
            <w:r w:rsidRPr="00F15772">
              <w:rPr>
                <w:sz w:val="24"/>
                <w:szCs w:val="24"/>
              </w:rPr>
              <w:t>CO2  /  U</w:t>
            </w:r>
          </w:p>
        </w:tc>
        <w:tc>
          <w:tcPr>
            <w:tcW w:w="432" w:type="pct"/>
            <w:gridSpan w:val="2"/>
          </w:tcPr>
          <w:p w:rsidR="000E1EA2" w:rsidRPr="00F15772" w:rsidRDefault="000E1EA2" w:rsidP="000E1EA2">
            <w:pPr>
              <w:jc w:val="center"/>
              <w:rPr>
                <w:sz w:val="24"/>
                <w:szCs w:val="24"/>
              </w:rPr>
            </w:pPr>
            <w:r w:rsidRPr="00F15772">
              <w:rPr>
                <w:sz w:val="24"/>
                <w:szCs w:val="24"/>
              </w:rPr>
              <w:t>5</w:t>
            </w:r>
          </w:p>
        </w:tc>
      </w:tr>
      <w:tr w:rsidR="000E1EA2" w:rsidRPr="00F15772" w:rsidTr="000E1EA2">
        <w:trPr>
          <w:gridAfter w:val="1"/>
          <w:wAfter w:w="6" w:type="pct"/>
        </w:trPr>
        <w:tc>
          <w:tcPr>
            <w:tcW w:w="310" w:type="pct"/>
          </w:tcPr>
          <w:p w:rsidR="000E1EA2" w:rsidRPr="00F15772" w:rsidRDefault="000E1EA2" w:rsidP="000E1EA2">
            <w:pPr>
              <w:jc w:val="center"/>
              <w:rPr>
                <w:sz w:val="24"/>
                <w:szCs w:val="24"/>
              </w:rPr>
            </w:pPr>
            <w:r w:rsidRPr="00F15772">
              <w:rPr>
                <w:sz w:val="24"/>
                <w:szCs w:val="24"/>
              </w:rPr>
              <w:t>23.</w:t>
            </w:r>
          </w:p>
        </w:tc>
        <w:tc>
          <w:tcPr>
            <w:tcW w:w="3651" w:type="pct"/>
          </w:tcPr>
          <w:p w:rsidR="000E1EA2" w:rsidRPr="00F15772" w:rsidRDefault="000E1EA2" w:rsidP="000E1EA2">
            <w:pPr>
              <w:rPr>
                <w:sz w:val="24"/>
                <w:szCs w:val="24"/>
              </w:rPr>
            </w:pPr>
            <w:r w:rsidRPr="00F15772">
              <w:rPr>
                <w:sz w:val="24"/>
                <w:szCs w:val="24"/>
              </w:rPr>
              <w:t>Distinguish fully penetrating and partially penetration wells (with diagram).</w:t>
            </w:r>
          </w:p>
        </w:tc>
        <w:tc>
          <w:tcPr>
            <w:tcW w:w="602" w:type="pct"/>
            <w:gridSpan w:val="2"/>
          </w:tcPr>
          <w:p w:rsidR="000E1EA2" w:rsidRPr="00F15772" w:rsidRDefault="000E1EA2" w:rsidP="000E1EA2">
            <w:pPr>
              <w:rPr>
                <w:sz w:val="24"/>
                <w:szCs w:val="24"/>
              </w:rPr>
            </w:pPr>
            <w:r w:rsidRPr="00F15772">
              <w:rPr>
                <w:sz w:val="24"/>
                <w:szCs w:val="24"/>
              </w:rPr>
              <w:t>CO 3 /  An</w:t>
            </w:r>
          </w:p>
        </w:tc>
        <w:tc>
          <w:tcPr>
            <w:tcW w:w="432" w:type="pct"/>
            <w:gridSpan w:val="2"/>
          </w:tcPr>
          <w:p w:rsidR="000E1EA2" w:rsidRPr="00F15772" w:rsidRDefault="000E1EA2" w:rsidP="000E1EA2">
            <w:pPr>
              <w:jc w:val="center"/>
              <w:rPr>
                <w:sz w:val="24"/>
                <w:szCs w:val="24"/>
              </w:rPr>
            </w:pPr>
            <w:r w:rsidRPr="00F15772">
              <w:rPr>
                <w:sz w:val="24"/>
                <w:szCs w:val="24"/>
              </w:rPr>
              <w:t>5</w:t>
            </w:r>
          </w:p>
        </w:tc>
      </w:tr>
      <w:tr w:rsidR="000E1EA2" w:rsidRPr="00F15772" w:rsidTr="000E1EA2">
        <w:trPr>
          <w:gridAfter w:val="1"/>
          <w:wAfter w:w="6" w:type="pct"/>
        </w:trPr>
        <w:tc>
          <w:tcPr>
            <w:tcW w:w="310" w:type="pct"/>
          </w:tcPr>
          <w:p w:rsidR="000E1EA2" w:rsidRPr="00F15772" w:rsidRDefault="000E1EA2" w:rsidP="000E1EA2">
            <w:pPr>
              <w:jc w:val="center"/>
              <w:rPr>
                <w:sz w:val="24"/>
                <w:szCs w:val="24"/>
              </w:rPr>
            </w:pPr>
            <w:r w:rsidRPr="00F15772">
              <w:rPr>
                <w:sz w:val="24"/>
                <w:szCs w:val="24"/>
              </w:rPr>
              <w:t>24.</w:t>
            </w:r>
          </w:p>
        </w:tc>
        <w:tc>
          <w:tcPr>
            <w:tcW w:w="3651" w:type="pct"/>
          </w:tcPr>
          <w:p w:rsidR="000E1EA2" w:rsidRPr="00F15772" w:rsidRDefault="000E1EA2" w:rsidP="000E1EA2">
            <w:pPr>
              <w:rPr>
                <w:sz w:val="24"/>
                <w:szCs w:val="24"/>
              </w:rPr>
            </w:pPr>
            <w:r w:rsidRPr="00F15772">
              <w:rPr>
                <w:sz w:val="24"/>
                <w:szCs w:val="24"/>
              </w:rPr>
              <w:t>Explain in detail on the design of tube wells.</w:t>
            </w:r>
          </w:p>
        </w:tc>
        <w:tc>
          <w:tcPr>
            <w:tcW w:w="602" w:type="pct"/>
            <w:gridSpan w:val="2"/>
          </w:tcPr>
          <w:p w:rsidR="000E1EA2" w:rsidRPr="00F15772" w:rsidRDefault="000E1EA2" w:rsidP="000E1EA2">
            <w:pPr>
              <w:rPr>
                <w:sz w:val="24"/>
                <w:szCs w:val="24"/>
              </w:rPr>
            </w:pPr>
            <w:r w:rsidRPr="00F15772">
              <w:rPr>
                <w:sz w:val="24"/>
                <w:szCs w:val="24"/>
              </w:rPr>
              <w:t>CO 3 /  U</w:t>
            </w:r>
          </w:p>
        </w:tc>
        <w:tc>
          <w:tcPr>
            <w:tcW w:w="432" w:type="pct"/>
            <w:gridSpan w:val="2"/>
          </w:tcPr>
          <w:p w:rsidR="000E1EA2" w:rsidRPr="00F15772" w:rsidRDefault="000E1EA2" w:rsidP="000E1EA2">
            <w:pPr>
              <w:jc w:val="center"/>
              <w:rPr>
                <w:sz w:val="24"/>
                <w:szCs w:val="24"/>
              </w:rPr>
            </w:pPr>
            <w:r w:rsidRPr="00F15772">
              <w:rPr>
                <w:sz w:val="24"/>
                <w:szCs w:val="24"/>
              </w:rPr>
              <w:t>5</w:t>
            </w:r>
          </w:p>
        </w:tc>
      </w:tr>
      <w:tr w:rsidR="000E1EA2" w:rsidRPr="00F15772" w:rsidTr="000E1EA2">
        <w:trPr>
          <w:gridAfter w:val="1"/>
          <w:wAfter w:w="6" w:type="pct"/>
        </w:trPr>
        <w:tc>
          <w:tcPr>
            <w:tcW w:w="310" w:type="pct"/>
          </w:tcPr>
          <w:p w:rsidR="000E1EA2" w:rsidRPr="00F15772" w:rsidRDefault="000E1EA2" w:rsidP="000E1EA2">
            <w:pPr>
              <w:jc w:val="center"/>
              <w:rPr>
                <w:sz w:val="24"/>
                <w:szCs w:val="24"/>
              </w:rPr>
            </w:pPr>
            <w:r w:rsidRPr="00F15772">
              <w:rPr>
                <w:sz w:val="24"/>
                <w:szCs w:val="24"/>
              </w:rPr>
              <w:t>25.</w:t>
            </w:r>
          </w:p>
        </w:tc>
        <w:tc>
          <w:tcPr>
            <w:tcW w:w="3651" w:type="pct"/>
          </w:tcPr>
          <w:p w:rsidR="000E1EA2" w:rsidRPr="00F15772" w:rsidRDefault="000E1EA2" w:rsidP="000E1EA2">
            <w:pPr>
              <w:rPr>
                <w:sz w:val="24"/>
                <w:szCs w:val="24"/>
              </w:rPr>
            </w:pPr>
            <w:r w:rsidRPr="00F15772">
              <w:rPr>
                <w:sz w:val="24"/>
                <w:szCs w:val="24"/>
              </w:rPr>
              <w:t>How the wells are developed using rotary drilling method?</w:t>
            </w:r>
          </w:p>
        </w:tc>
        <w:tc>
          <w:tcPr>
            <w:tcW w:w="602" w:type="pct"/>
            <w:gridSpan w:val="2"/>
          </w:tcPr>
          <w:p w:rsidR="000E1EA2" w:rsidRPr="00F15772" w:rsidRDefault="000E1EA2" w:rsidP="000E1EA2">
            <w:pPr>
              <w:rPr>
                <w:sz w:val="24"/>
                <w:szCs w:val="24"/>
              </w:rPr>
            </w:pPr>
            <w:r w:rsidRPr="00F15772">
              <w:rPr>
                <w:sz w:val="24"/>
                <w:szCs w:val="24"/>
              </w:rPr>
              <w:t>CO3  /  A</w:t>
            </w:r>
          </w:p>
        </w:tc>
        <w:tc>
          <w:tcPr>
            <w:tcW w:w="432" w:type="pct"/>
            <w:gridSpan w:val="2"/>
          </w:tcPr>
          <w:p w:rsidR="000E1EA2" w:rsidRPr="00F15772" w:rsidRDefault="000E1EA2" w:rsidP="000E1EA2">
            <w:pPr>
              <w:jc w:val="center"/>
              <w:rPr>
                <w:sz w:val="24"/>
                <w:szCs w:val="24"/>
              </w:rPr>
            </w:pPr>
            <w:r w:rsidRPr="00F15772">
              <w:rPr>
                <w:sz w:val="24"/>
                <w:szCs w:val="24"/>
              </w:rPr>
              <w:t>5</w:t>
            </w:r>
          </w:p>
        </w:tc>
      </w:tr>
      <w:tr w:rsidR="000E1EA2" w:rsidRPr="00F15772" w:rsidTr="000E1EA2">
        <w:trPr>
          <w:gridAfter w:val="1"/>
          <w:wAfter w:w="6" w:type="pct"/>
        </w:trPr>
        <w:tc>
          <w:tcPr>
            <w:tcW w:w="310" w:type="pct"/>
          </w:tcPr>
          <w:p w:rsidR="000E1EA2" w:rsidRPr="00F15772" w:rsidRDefault="000E1EA2" w:rsidP="000E1EA2">
            <w:pPr>
              <w:jc w:val="center"/>
              <w:rPr>
                <w:sz w:val="24"/>
                <w:szCs w:val="24"/>
              </w:rPr>
            </w:pPr>
            <w:r w:rsidRPr="00F15772">
              <w:rPr>
                <w:sz w:val="24"/>
                <w:szCs w:val="24"/>
              </w:rPr>
              <w:t>26.</w:t>
            </w:r>
          </w:p>
        </w:tc>
        <w:tc>
          <w:tcPr>
            <w:tcW w:w="3651" w:type="pct"/>
          </w:tcPr>
          <w:p w:rsidR="000E1EA2" w:rsidRPr="00F15772" w:rsidRDefault="000E1EA2" w:rsidP="000E1EA2">
            <w:pPr>
              <w:rPr>
                <w:sz w:val="24"/>
                <w:szCs w:val="24"/>
              </w:rPr>
            </w:pPr>
            <w:r w:rsidRPr="00F15772">
              <w:rPr>
                <w:sz w:val="24"/>
                <w:szCs w:val="24"/>
              </w:rPr>
              <w:t>List down the classification of pumps and explain any two of them in detail.</w:t>
            </w:r>
          </w:p>
        </w:tc>
        <w:tc>
          <w:tcPr>
            <w:tcW w:w="602" w:type="pct"/>
            <w:gridSpan w:val="2"/>
          </w:tcPr>
          <w:p w:rsidR="000E1EA2" w:rsidRPr="00F15772" w:rsidRDefault="000E1EA2" w:rsidP="000E1EA2">
            <w:pPr>
              <w:rPr>
                <w:sz w:val="24"/>
                <w:szCs w:val="24"/>
              </w:rPr>
            </w:pPr>
            <w:r w:rsidRPr="00F15772">
              <w:rPr>
                <w:sz w:val="24"/>
                <w:szCs w:val="24"/>
              </w:rPr>
              <w:t>CO2  /  An</w:t>
            </w:r>
          </w:p>
        </w:tc>
        <w:tc>
          <w:tcPr>
            <w:tcW w:w="432" w:type="pct"/>
            <w:gridSpan w:val="2"/>
          </w:tcPr>
          <w:p w:rsidR="000E1EA2" w:rsidRPr="00F15772" w:rsidRDefault="000E1EA2" w:rsidP="000E1EA2">
            <w:pPr>
              <w:jc w:val="center"/>
              <w:rPr>
                <w:sz w:val="24"/>
                <w:szCs w:val="24"/>
              </w:rPr>
            </w:pPr>
            <w:r w:rsidRPr="00F15772">
              <w:rPr>
                <w:sz w:val="24"/>
                <w:szCs w:val="24"/>
              </w:rPr>
              <w:t>5</w:t>
            </w:r>
          </w:p>
        </w:tc>
      </w:tr>
      <w:tr w:rsidR="000E1EA2" w:rsidRPr="00F15772" w:rsidTr="000E1EA2">
        <w:tc>
          <w:tcPr>
            <w:tcW w:w="310" w:type="pct"/>
          </w:tcPr>
          <w:p w:rsidR="000E1EA2" w:rsidRPr="00F15772" w:rsidRDefault="000E1EA2" w:rsidP="000E1EA2">
            <w:pPr>
              <w:jc w:val="center"/>
              <w:rPr>
                <w:sz w:val="24"/>
                <w:szCs w:val="24"/>
              </w:rPr>
            </w:pPr>
            <w:r w:rsidRPr="00F15772">
              <w:rPr>
                <w:sz w:val="24"/>
                <w:szCs w:val="24"/>
              </w:rPr>
              <w:t>27.</w:t>
            </w:r>
          </w:p>
        </w:tc>
        <w:tc>
          <w:tcPr>
            <w:tcW w:w="3656" w:type="pct"/>
            <w:gridSpan w:val="2"/>
          </w:tcPr>
          <w:p w:rsidR="000E1EA2" w:rsidRPr="00F15772" w:rsidRDefault="000E1EA2" w:rsidP="000E1EA2">
            <w:pPr>
              <w:rPr>
                <w:sz w:val="24"/>
                <w:szCs w:val="24"/>
              </w:rPr>
            </w:pPr>
            <w:proofErr w:type="spellStart"/>
            <w:r w:rsidRPr="00F15772">
              <w:rPr>
                <w:sz w:val="24"/>
                <w:szCs w:val="24"/>
              </w:rPr>
              <w:t>Analyse</w:t>
            </w:r>
            <w:proofErr w:type="spellEnd"/>
            <w:r>
              <w:rPr>
                <w:sz w:val="24"/>
                <w:szCs w:val="24"/>
              </w:rPr>
              <w:t xml:space="preserve"> the steps in th</w:t>
            </w:r>
            <w:r w:rsidRPr="00F15772">
              <w:rPr>
                <w:sz w:val="24"/>
                <w:szCs w:val="24"/>
              </w:rPr>
              <w:t>is method of determination of aquifer parameters.</w:t>
            </w:r>
          </w:p>
        </w:tc>
        <w:tc>
          <w:tcPr>
            <w:tcW w:w="602" w:type="pct"/>
            <w:gridSpan w:val="2"/>
          </w:tcPr>
          <w:p w:rsidR="000E1EA2" w:rsidRPr="00F15772" w:rsidRDefault="000E1EA2" w:rsidP="000E1EA2">
            <w:pPr>
              <w:rPr>
                <w:sz w:val="24"/>
                <w:szCs w:val="24"/>
              </w:rPr>
            </w:pPr>
            <w:r w:rsidRPr="00F15772">
              <w:rPr>
                <w:sz w:val="24"/>
                <w:szCs w:val="24"/>
              </w:rPr>
              <w:t>CO1  /  An</w:t>
            </w:r>
          </w:p>
        </w:tc>
        <w:tc>
          <w:tcPr>
            <w:tcW w:w="432" w:type="pct"/>
            <w:gridSpan w:val="2"/>
          </w:tcPr>
          <w:p w:rsidR="000E1EA2" w:rsidRPr="00F15772" w:rsidRDefault="000E1EA2" w:rsidP="000E1EA2">
            <w:pPr>
              <w:jc w:val="center"/>
              <w:rPr>
                <w:sz w:val="24"/>
                <w:szCs w:val="24"/>
              </w:rPr>
            </w:pPr>
            <w:r w:rsidRPr="00F15772">
              <w:rPr>
                <w:sz w:val="24"/>
                <w:szCs w:val="24"/>
              </w:rPr>
              <w:t>5</w:t>
            </w:r>
          </w:p>
        </w:tc>
      </w:tr>
      <w:tr w:rsidR="000E1EA2" w:rsidRPr="00F15772" w:rsidTr="000E1EA2">
        <w:tc>
          <w:tcPr>
            <w:tcW w:w="310" w:type="pct"/>
          </w:tcPr>
          <w:p w:rsidR="000E1EA2" w:rsidRPr="00F15772" w:rsidRDefault="000E1EA2" w:rsidP="000E1EA2">
            <w:pPr>
              <w:jc w:val="center"/>
              <w:rPr>
                <w:sz w:val="24"/>
                <w:szCs w:val="24"/>
              </w:rPr>
            </w:pPr>
            <w:r w:rsidRPr="00F15772">
              <w:rPr>
                <w:sz w:val="24"/>
                <w:szCs w:val="24"/>
              </w:rPr>
              <w:t>28.</w:t>
            </w:r>
          </w:p>
        </w:tc>
        <w:tc>
          <w:tcPr>
            <w:tcW w:w="3656" w:type="pct"/>
            <w:gridSpan w:val="2"/>
          </w:tcPr>
          <w:p w:rsidR="000E1EA2" w:rsidRPr="00F15772" w:rsidRDefault="000E1EA2" w:rsidP="000E1EA2">
            <w:pPr>
              <w:rPr>
                <w:sz w:val="24"/>
                <w:szCs w:val="24"/>
              </w:rPr>
            </w:pPr>
            <w:r w:rsidRPr="00F15772">
              <w:rPr>
                <w:sz w:val="24"/>
                <w:szCs w:val="24"/>
              </w:rPr>
              <w:t>List down advantages and disadvantages of open wells.</w:t>
            </w:r>
          </w:p>
        </w:tc>
        <w:tc>
          <w:tcPr>
            <w:tcW w:w="602" w:type="pct"/>
            <w:gridSpan w:val="2"/>
          </w:tcPr>
          <w:p w:rsidR="000E1EA2" w:rsidRPr="00F15772" w:rsidRDefault="000E1EA2" w:rsidP="000E1EA2">
            <w:pPr>
              <w:rPr>
                <w:sz w:val="24"/>
                <w:szCs w:val="24"/>
              </w:rPr>
            </w:pPr>
            <w:r w:rsidRPr="00F15772">
              <w:rPr>
                <w:sz w:val="24"/>
                <w:szCs w:val="24"/>
              </w:rPr>
              <w:t>CO2  /  A</w:t>
            </w:r>
          </w:p>
        </w:tc>
        <w:tc>
          <w:tcPr>
            <w:tcW w:w="432" w:type="pct"/>
            <w:gridSpan w:val="2"/>
          </w:tcPr>
          <w:p w:rsidR="000E1EA2" w:rsidRPr="00F15772" w:rsidRDefault="000E1EA2" w:rsidP="000E1EA2">
            <w:pPr>
              <w:jc w:val="center"/>
              <w:rPr>
                <w:sz w:val="24"/>
                <w:szCs w:val="24"/>
              </w:rPr>
            </w:pPr>
            <w:r w:rsidRPr="00F15772">
              <w:rPr>
                <w:sz w:val="24"/>
                <w:szCs w:val="24"/>
              </w:rPr>
              <w:t>5</w:t>
            </w:r>
          </w:p>
        </w:tc>
      </w:tr>
      <w:tr w:rsidR="000E1EA2" w:rsidRPr="00F15772" w:rsidTr="000E1EA2">
        <w:tc>
          <w:tcPr>
            <w:tcW w:w="310" w:type="pct"/>
          </w:tcPr>
          <w:p w:rsidR="000E1EA2" w:rsidRPr="00F15772" w:rsidRDefault="000E1EA2" w:rsidP="000E1EA2">
            <w:pPr>
              <w:jc w:val="center"/>
              <w:rPr>
                <w:sz w:val="24"/>
                <w:szCs w:val="24"/>
              </w:rPr>
            </w:pPr>
            <w:r w:rsidRPr="00F15772">
              <w:rPr>
                <w:sz w:val="24"/>
                <w:szCs w:val="24"/>
              </w:rPr>
              <w:t>29.</w:t>
            </w:r>
          </w:p>
        </w:tc>
        <w:tc>
          <w:tcPr>
            <w:tcW w:w="3656" w:type="pct"/>
            <w:gridSpan w:val="2"/>
          </w:tcPr>
          <w:p w:rsidR="000E1EA2" w:rsidRPr="00F15772" w:rsidRDefault="000E1EA2" w:rsidP="000E1EA2">
            <w:pPr>
              <w:rPr>
                <w:sz w:val="24"/>
                <w:szCs w:val="24"/>
              </w:rPr>
            </w:pPr>
            <w:r w:rsidRPr="00F15772">
              <w:rPr>
                <w:sz w:val="24"/>
                <w:szCs w:val="24"/>
              </w:rPr>
              <w:t>Write short notes on</w:t>
            </w:r>
            <w:r>
              <w:rPr>
                <w:sz w:val="24"/>
                <w:szCs w:val="24"/>
              </w:rPr>
              <w:t xml:space="preserve">  :   a)  </w:t>
            </w:r>
            <w:r w:rsidRPr="00F15772">
              <w:rPr>
                <w:sz w:val="24"/>
                <w:szCs w:val="24"/>
              </w:rPr>
              <w:t>Deep well turbine pump</w:t>
            </w:r>
            <w:r>
              <w:rPr>
                <w:sz w:val="24"/>
                <w:szCs w:val="24"/>
              </w:rPr>
              <w:t xml:space="preserve">      b) </w:t>
            </w:r>
            <w:r w:rsidRPr="00F15772">
              <w:rPr>
                <w:sz w:val="24"/>
                <w:szCs w:val="24"/>
              </w:rPr>
              <w:t>Submergible pump</w:t>
            </w:r>
          </w:p>
        </w:tc>
        <w:tc>
          <w:tcPr>
            <w:tcW w:w="602" w:type="pct"/>
            <w:gridSpan w:val="2"/>
          </w:tcPr>
          <w:p w:rsidR="000E1EA2" w:rsidRPr="00F15772" w:rsidRDefault="000E1EA2" w:rsidP="000E1EA2">
            <w:pPr>
              <w:rPr>
                <w:sz w:val="24"/>
                <w:szCs w:val="24"/>
              </w:rPr>
            </w:pPr>
            <w:r w:rsidRPr="00F15772">
              <w:rPr>
                <w:sz w:val="24"/>
                <w:szCs w:val="24"/>
              </w:rPr>
              <w:t>CO 2 /  U</w:t>
            </w:r>
          </w:p>
        </w:tc>
        <w:tc>
          <w:tcPr>
            <w:tcW w:w="432" w:type="pct"/>
            <w:gridSpan w:val="2"/>
          </w:tcPr>
          <w:p w:rsidR="000E1EA2" w:rsidRPr="00F15772" w:rsidRDefault="000E1EA2" w:rsidP="000E1EA2">
            <w:pPr>
              <w:jc w:val="center"/>
              <w:rPr>
                <w:sz w:val="24"/>
                <w:szCs w:val="24"/>
              </w:rPr>
            </w:pPr>
            <w:r w:rsidRPr="00F15772">
              <w:rPr>
                <w:sz w:val="24"/>
                <w:szCs w:val="24"/>
              </w:rPr>
              <w:t>5</w:t>
            </w:r>
          </w:p>
        </w:tc>
      </w:tr>
      <w:tr w:rsidR="000E1EA2" w:rsidRPr="00F15772" w:rsidTr="000E1EA2">
        <w:tc>
          <w:tcPr>
            <w:tcW w:w="310" w:type="pct"/>
          </w:tcPr>
          <w:p w:rsidR="000E1EA2" w:rsidRPr="00F15772" w:rsidRDefault="000E1EA2" w:rsidP="000E1EA2">
            <w:pPr>
              <w:jc w:val="center"/>
              <w:rPr>
                <w:sz w:val="24"/>
                <w:szCs w:val="24"/>
              </w:rPr>
            </w:pPr>
            <w:r w:rsidRPr="00F15772">
              <w:rPr>
                <w:sz w:val="24"/>
                <w:szCs w:val="24"/>
              </w:rPr>
              <w:t>30.</w:t>
            </w:r>
          </w:p>
        </w:tc>
        <w:tc>
          <w:tcPr>
            <w:tcW w:w="3656" w:type="pct"/>
            <w:gridSpan w:val="2"/>
          </w:tcPr>
          <w:p w:rsidR="000E1EA2" w:rsidRPr="00F15772" w:rsidRDefault="000E1EA2" w:rsidP="000E1EA2">
            <w:pPr>
              <w:rPr>
                <w:sz w:val="24"/>
                <w:szCs w:val="24"/>
              </w:rPr>
            </w:pPr>
            <w:r w:rsidRPr="00F15772">
              <w:rPr>
                <w:sz w:val="24"/>
                <w:szCs w:val="24"/>
              </w:rPr>
              <w:t>Write short notes on</w:t>
            </w:r>
            <w:r>
              <w:rPr>
                <w:sz w:val="24"/>
                <w:szCs w:val="24"/>
              </w:rPr>
              <w:t xml:space="preserve">  : a) </w:t>
            </w:r>
            <w:r w:rsidRPr="00F15772">
              <w:rPr>
                <w:sz w:val="24"/>
                <w:szCs w:val="24"/>
              </w:rPr>
              <w:t>Foot valve</w:t>
            </w:r>
            <w:r>
              <w:rPr>
                <w:sz w:val="24"/>
                <w:szCs w:val="24"/>
              </w:rPr>
              <w:t xml:space="preserve">   b) </w:t>
            </w:r>
            <w:r w:rsidRPr="00F15772">
              <w:rPr>
                <w:sz w:val="24"/>
                <w:szCs w:val="24"/>
              </w:rPr>
              <w:t>Check valve</w:t>
            </w:r>
            <w:r>
              <w:rPr>
                <w:sz w:val="24"/>
                <w:szCs w:val="24"/>
              </w:rPr>
              <w:t xml:space="preserve">     c) </w:t>
            </w:r>
            <w:r w:rsidRPr="00F15772">
              <w:rPr>
                <w:sz w:val="24"/>
                <w:szCs w:val="24"/>
              </w:rPr>
              <w:t>Delivery valve</w:t>
            </w:r>
          </w:p>
        </w:tc>
        <w:tc>
          <w:tcPr>
            <w:tcW w:w="602" w:type="pct"/>
            <w:gridSpan w:val="2"/>
          </w:tcPr>
          <w:p w:rsidR="000E1EA2" w:rsidRPr="00F15772" w:rsidRDefault="000E1EA2" w:rsidP="000E1EA2">
            <w:pPr>
              <w:rPr>
                <w:sz w:val="24"/>
                <w:szCs w:val="24"/>
              </w:rPr>
            </w:pPr>
            <w:r w:rsidRPr="00F15772">
              <w:rPr>
                <w:sz w:val="24"/>
                <w:szCs w:val="24"/>
              </w:rPr>
              <w:t>CO3  /  U</w:t>
            </w:r>
          </w:p>
        </w:tc>
        <w:tc>
          <w:tcPr>
            <w:tcW w:w="432" w:type="pct"/>
            <w:gridSpan w:val="2"/>
          </w:tcPr>
          <w:p w:rsidR="000E1EA2" w:rsidRPr="00F15772" w:rsidRDefault="000E1EA2" w:rsidP="000E1EA2">
            <w:pPr>
              <w:jc w:val="center"/>
              <w:rPr>
                <w:sz w:val="24"/>
                <w:szCs w:val="24"/>
              </w:rPr>
            </w:pPr>
            <w:r w:rsidRPr="00F15772">
              <w:rPr>
                <w:sz w:val="24"/>
                <w:szCs w:val="24"/>
              </w:rPr>
              <w:t>5</w:t>
            </w:r>
          </w:p>
        </w:tc>
      </w:tr>
    </w:tbl>
    <w:p w:rsidR="000E1EA2" w:rsidRDefault="000E1EA2" w:rsidP="002E336A"/>
    <w:p w:rsidR="000E1EA2" w:rsidRDefault="000E1EA2" w:rsidP="002E336A"/>
    <w:p w:rsidR="000E1EA2" w:rsidRDefault="000E1EA2" w:rsidP="002E336A"/>
    <w:p w:rsidR="000E1EA2" w:rsidRDefault="000E1EA2" w:rsidP="002E336A"/>
    <w:p w:rsidR="000E1EA2" w:rsidRDefault="000E1EA2" w:rsidP="002E336A"/>
    <w:p w:rsidR="000E1EA2" w:rsidRDefault="000E1EA2" w:rsidP="002E336A"/>
    <w:tbl>
      <w:tblPr>
        <w:tblStyle w:val="TableGrid"/>
        <w:tblW w:w="508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2"/>
        <w:gridCol w:w="7454"/>
        <w:gridCol w:w="11"/>
        <w:gridCol w:w="1298"/>
        <w:gridCol w:w="11"/>
        <w:gridCol w:w="933"/>
        <w:gridCol w:w="7"/>
      </w:tblGrid>
      <w:tr w:rsidR="000E1EA2" w:rsidRPr="00F15772" w:rsidTr="000E1EA2">
        <w:tc>
          <w:tcPr>
            <w:tcW w:w="310" w:type="pct"/>
          </w:tcPr>
          <w:p w:rsidR="000E1EA2" w:rsidRPr="00F15772" w:rsidRDefault="000E1EA2" w:rsidP="000E1EA2">
            <w:pPr>
              <w:jc w:val="center"/>
              <w:rPr>
                <w:sz w:val="24"/>
                <w:szCs w:val="24"/>
              </w:rPr>
            </w:pPr>
            <w:r w:rsidRPr="00F15772">
              <w:rPr>
                <w:sz w:val="24"/>
                <w:szCs w:val="24"/>
              </w:rPr>
              <w:t>31.</w:t>
            </w:r>
          </w:p>
        </w:tc>
        <w:tc>
          <w:tcPr>
            <w:tcW w:w="3656" w:type="pct"/>
            <w:gridSpan w:val="3"/>
          </w:tcPr>
          <w:p w:rsidR="000E1EA2" w:rsidRDefault="000E1EA2" w:rsidP="000E1EA2">
            <w:pPr>
              <w:rPr>
                <w:sz w:val="24"/>
                <w:szCs w:val="24"/>
              </w:rPr>
            </w:pPr>
            <w:r w:rsidRPr="00F15772">
              <w:rPr>
                <w:sz w:val="24"/>
                <w:szCs w:val="24"/>
              </w:rPr>
              <w:t>Write short notes on</w:t>
            </w:r>
            <w:r>
              <w:rPr>
                <w:sz w:val="24"/>
                <w:szCs w:val="24"/>
              </w:rPr>
              <w:t xml:space="preserve">  : </w:t>
            </w:r>
          </w:p>
          <w:p w:rsidR="000E1EA2" w:rsidRPr="00F15772" w:rsidRDefault="000E1EA2" w:rsidP="000E1EA2">
            <w:pPr>
              <w:rPr>
                <w:sz w:val="24"/>
                <w:szCs w:val="24"/>
              </w:rPr>
            </w:pPr>
            <w:r>
              <w:rPr>
                <w:sz w:val="24"/>
                <w:szCs w:val="24"/>
              </w:rPr>
              <w:t xml:space="preserve">a) </w:t>
            </w:r>
            <w:r w:rsidRPr="00F15772">
              <w:rPr>
                <w:sz w:val="24"/>
                <w:szCs w:val="24"/>
              </w:rPr>
              <w:t>Specific yield</w:t>
            </w:r>
            <w:r>
              <w:rPr>
                <w:sz w:val="24"/>
                <w:szCs w:val="24"/>
              </w:rPr>
              <w:t xml:space="preserve">        b) </w:t>
            </w:r>
            <w:r w:rsidRPr="00F15772">
              <w:rPr>
                <w:sz w:val="24"/>
                <w:szCs w:val="24"/>
              </w:rPr>
              <w:t>Storage coefficient</w:t>
            </w:r>
            <w:r>
              <w:rPr>
                <w:sz w:val="24"/>
                <w:szCs w:val="24"/>
              </w:rPr>
              <w:t xml:space="preserve">           c) </w:t>
            </w:r>
            <w:r w:rsidRPr="00F15772">
              <w:rPr>
                <w:sz w:val="24"/>
                <w:szCs w:val="24"/>
              </w:rPr>
              <w:t>Specific Retention</w:t>
            </w:r>
          </w:p>
        </w:tc>
        <w:tc>
          <w:tcPr>
            <w:tcW w:w="602" w:type="pct"/>
            <w:gridSpan w:val="2"/>
          </w:tcPr>
          <w:p w:rsidR="000E1EA2" w:rsidRPr="00F15772" w:rsidRDefault="000E1EA2" w:rsidP="000E1EA2">
            <w:pPr>
              <w:rPr>
                <w:sz w:val="24"/>
                <w:szCs w:val="24"/>
              </w:rPr>
            </w:pPr>
            <w:r w:rsidRPr="00F15772">
              <w:rPr>
                <w:sz w:val="24"/>
                <w:szCs w:val="24"/>
              </w:rPr>
              <w:t>CO1  /  U</w:t>
            </w:r>
          </w:p>
        </w:tc>
        <w:tc>
          <w:tcPr>
            <w:tcW w:w="432" w:type="pct"/>
            <w:gridSpan w:val="2"/>
          </w:tcPr>
          <w:p w:rsidR="000E1EA2" w:rsidRPr="00F15772" w:rsidRDefault="000E1EA2" w:rsidP="000E1EA2">
            <w:pPr>
              <w:jc w:val="center"/>
              <w:rPr>
                <w:sz w:val="24"/>
                <w:szCs w:val="24"/>
              </w:rPr>
            </w:pPr>
            <w:r w:rsidRPr="00F15772">
              <w:rPr>
                <w:sz w:val="24"/>
                <w:szCs w:val="24"/>
              </w:rPr>
              <w:t>5</w:t>
            </w:r>
          </w:p>
        </w:tc>
      </w:tr>
      <w:tr w:rsidR="000E1EA2" w:rsidRPr="00F15772" w:rsidTr="000E1EA2">
        <w:tc>
          <w:tcPr>
            <w:tcW w:w="310" w:type="pct"/>
          </w:tcPr>
          <w:p w:rsidR="000E1EA2" w:rsidRPr="00F15772" w:rsidRDefault="000E1EA2" w:rsidP="000E1EA2">
            <w:pPr>
              <w:jc w:val="center"/>
              <w:rPr>
                <w:sz w:val="24"/>
                <w:szCs w:val="24"/>
              </w:rPr>
            </w:pPr>
            <w:r w:rsidRPr="00F15772">
              <w:rPr>
                <w:sz w:val="24"/>
                <w:szCs w:val="24"/>
              </w:rPr>
              <w:t>32.</w:t>
            </w:r>
          </w:p>
        </w:tc>
        <w:tc>
          <w:tcPr>
            <w:tcW w:w="3656" w:type="pct"/>
            <w:gridSpan w:val="3"/>
          </w:tcPr>
          <w:p w:rsidR="000E1EA2" w:rsidRPr="00F15772" w:rsidRDefault="000E1EA2" w:rsidP="000E1EA2">
            <w:pPr>
              <w:rPr>
                <w:sz w:val="24"/>
                <w:szCs w:val="24"/>
              </w:rPr>
            </w:pPr>
            <w:r w:rsidRPr="00F15772">
              <w:rPr>
                <w:sz w:val="24"/>
                <w:szCs w:val="24"/>
              </w:rPr>
              <w:t>Explain in detail on the functions of the components of centrifugal pumps.</w:t>
            </w:r>
          </w:p>
        </w:tc>
        <w:tc>
          <w:tcPr>
            <w:tcW w:w="602" w:type="pct"/>
            <w:gridSpan w:val="2"/>
          </w:tcPr>
          <w:p w:rsidR="000E1EA2" w:rsidRPr="00F15772" w:rsidRDefault="000E1EA2" w:rsidP="000E1EA2">
            <w:pPr>
              <w:rPr>
                <w:sz w:val="24"/>
                <w:szCs w:val="24"/>
              </w:rPr>
            </w:pPr>
            <w:r w:rsidRPr="00F15772">
              <w:rPr>
                <w:sz w:val="24"/>
                <w:szCs w:val="24"/>
              </w:rPr>
              <w:t>CO2  /  U</w:t>
            </w:r>
          </w:p>
        </w:tc>
        <w:tc>
          <w:tcPr>
            <w:tcW w:w="432" w:type="pct"/>
            <w:gridSpan w:val="2"/>
          </w:tcPr>
          <w:p w:rsidR="000E1EA2" w:rsidRPr="00F15772" w:rsidRDefault="000E1EA2" w:rsidP="000E1EA2">
            <w:pPr>
              <w:jc w:val="center"/>
              <w:rPr>
                <w:sz w:val="24"/>
                <w:szCs w:val="24"/>
              </w:rPr>
            </w:pPr>
            <w:r w:rsidRPr="00F15772">
              <w:rPr>
                <w:sz w:val="24"/>
                <w:szCs w:val="24"/>
              </w:rPr>
              <w:t>5</w:t>
            </w:r>
          </w:p>
        </w:tc>
      </w:tr>
      <w:tr w:rsidR="000E1EA2" w:rsidRPr="00F15772" w:rsidTr="000E1EA2">
        <w:trPr>
          <w:gridAfter w:val="1"/>
          <w:wAfter w:w="3" w:type="pct"/>
          <w:trHeight w:val="232"/>
        </w:trPr>
        <w:tc>
          <w:tcPr>
            <w:tcW w:w="4997" w:type="pct"/>
            <w:gridSpan w:val="7"/>
          </w:tcPr>
          <w:p w:rsidR="000E1EA2" w:rsidRDefault="000E1EA2" w:rsidP="000E1EA2">
            <w:pPr>
              <w:jc w:val="center"/>
              <w:rPr>
                <w:b/>
                <w:sz w:val="24"/>
                <w:szCs w:val="24"/>
                <w:u w:val="single"/>
              </w:rPr>
            </w:pPr>
          </w:p>
          <w:p w:rsidR="000E1EA2" w:rsidRPr="00F15772" w:rsidRDefault="000E1EA2" w:rsidP="000E1EA2">
            <w:pPr>
              <w:jc w:val="center"/>
              <w:rPr>
                <w:b/>
                <w:sz w:val="24"/>
                <w:szCs w:val="24"/>
                <w:u w:val="single"/>
              </w:rPr>
            </w:pPr>
            <w:r w:rsidRPr="00F15772">
              <w:rPr>
                <w:b/>
                <w:sz w:val="24"/>
                <w:szCs w:val="24"/>
                <w:u w:val="single"/>
              </w:rPr>
              <w:t>PART – C (2 X 15 = 30 MARKS)</w:t>
            </w:r>
          </w:p>
          <w:p w:rsidR="000E1EA2" w:rsidRDefault="000E1EA2" w:rsidP="000E1EA2">
            <w:pPr>
              <w:jc w:val="center"/>
              <w:rPr>
                <w:b/>
                <w:sz w:val="24"/>
                <w:szCs w:val="24"/>
              </w:rPr>
            </w:pPr>
            <w:r w:rsidRPr="00F15772">
              <w:rPr>
                <w:b/>
                <w:sz w:val="24"/>
                <w:szCs w:val="24"/>
              </w:rPr>
              <w:t>(Answer any 2 from the following)</w:t>
            </w:r>
          </w:p>
          <w:p w:rsidR="000E1EA2" w:rsidRPr="00F15772" w:rsidRDefault="000E1EA2" w:rsidP="000E1EA2">
            <w:pPr>
              <w:jc w:val="center"/>
              <w:rPr>
                <w:b/>
                <w:sz w:val="24"/>
                <w:szCs w:val="24"/>
              </w:rPr>
            </w:pPr>
          </w:p>
        </w:tc>
      </w:tr>
      <w:tr w:rsidR="000E1EA2" w:rsidRPr="00F15772" w:rsidTr="000E1EA2">
        <w:trPr>
          <w:gridAfter w:val="1"/>
          <w:wAfter w:w="6" w:type="pct"/>
          <w:trHeight w:val="1673"/>
        </w:trPr>
        <w:tc>
          <w:tcPr>
            <w:tcW w:w="310" w:type="pct"/>
            <w:vMerge w:val="restart"/>
          </w:tcPr>
          <w:p w:rsidR="000E1EA2" w:rsidRPr="00F15772" w:rsidRDefault="000E1EA2" w:rsidP="000E1EA2">
            <w:pPr>
              <w:jc w:val="center"/>
              <w:rPr>
                <w:sz w:val="24"/>
                <w:szCs w:val="24"/>
              </w:rPr>
            </w:pPr>
            <w:r w:rsidRPr="00F15772">
              <w:rPr>
                <w:sz w:val="24"/>
                <w:szCs w:val="24"/>
              </w:rPr>
              <w:t>33.</w:t>
            </w:r>
          </w:p>
        </w:tc>
        <w:tc>
          <w:tcPr>
            <w:tcW w:w="222" w:type="pct"/>
          </w:tcPr>
          <w:p w:rsidR="000E1EA2" w:rsidRPr="00F15772" w:rsidRDefault="000E1EA2" w:rsidP="000E1EA2">
            <w:pPr>
              <w:jc w:val="center"/>
              <w:rPr>
                <w:sz w:val="24"/>
                <w:szCs w:val="24"/>
              </w:rPr>
            </w:pPr>
            <w:r w:rsidRPr="00F15772">
              <w:rPr>
                <w:sz w:val="24"/>
                <w:szCs w:val="24"/>
              </w:rPr>
              <w:t>a.</w:t>
            </w:r>
          </w:p>
        </w:tc>
        <w:tc>
          <w:tcPr>
            <w:tcW w:w="3429" w:type="pct"/>
          </w:tcPr>
          <w:p w:rsidR="000E1EA2" w:rsidRPr="00F15772" w:rsidRDefault="000E1EA2" w:rsidP="000E1EA2">
            <w:pPr>
              <w:pStyle w:val="NormalWeb"/>
              <w:shd w:val="clear" w:color="auto" w:fill="FAFAFA"/>
              <w:spacing w:before="0" w:beforeAutospacing="0" w:after="0" w:afterAutospacing="0"/>
              <w:jc w:val="both"/>
              <w:rPr>
                <w:sz w:val="24"/>
                <w:szCs w:val="24"/>
              </w:rPr>
            </w:pPr>
            <w:r w:rsidRPr="00F15772">
              <w:rPr>
                <w:color w:val="000000"/>
                <w:sz w:val="24"/>
                <w:szCs w:val="24"/>
              </w:rPr>
              <w:t xml:space="preserve">A confined aquifer is 3.0 m thick. The </w:t>
            </w:r>
            <w:proofErr w:type="spellStart"/>
            <w:r w:rsidRPr="00F15772">
              <w:rPr>
                <w:color w:val="000000"/>
                <w:sz w:val="24"/>
                <w:szCs w:val="24"/>
              </w:rPr>
              <w:t>piezometric</w:t>
            </w:r>
            <w:proofErr w:type="spellEnd"/>
            <w:r w:rsidRPr="00F15772">
              <w:rPr>
                <w:color w:val="000000"/>
                <w:sz w:val="24"/>
                <w:szCs w:val="24"/>
              </w:rPr>
              <w:t xml:space="preserve"> level drops 0.15 m between two observation wells which are located 238 m apart. The hydraulic conductivity of the aquifer is 6.5 m/day and the effective porosity is 0.15. Determine the following: (a) Discharge of groundwater through a strip of the aquifer having 10 m width, and (b) Average linear velocity of groundwater.</w:t>
            </w:r>
          </w:p>
        </w:tc>
        <w:tc>
          <w:tcPr>
            <w:tcW w:w="602" w:type="pct"/>
            <w:gridSpan w:val="2"/>
          </w:tcPr>
          <w:p w:rsidR="000E1EA2" w:rsidRPr="00F15772" w:rsidRDefault="000E1EA2" w:rsidP="000E1EA2">
            <w:pPr>
              <w:rPr>
                <w:sz w:val="24"/>
                <w:szCs w:val="24"/>
              </w:rPr>
            </w:pPr>
            <w:r w:rsidRPr="00F15772">
              <w:rPr>
                <w:sz w:val="24"/>
                <w:szCs w:val="24"/>
              </w:rPr>
              <w:t>CO1  /  A</w:t>
            </w:r>
          </w:p>
        </w:tc>
        <w:tc>
          <w:tcPr>
            <w:tcW w:w="432" w:type="pct"/>
            <w:gridSpan w:val="2"/>
          </w:tcPr>
          <w:p w:rsidR="000E1EA2" w:rsidRPr="00F15772" w:rsidRDefault="000E1EA2" w:rsidP="000E1EA2">
            <w:pPr>
              <w:jc w:val="center"/>
              <w:rPr>
                <w:sz w:val="24"/>
                <w:szCs w:val="24"/>
              </w:rPr>
            </w:pPr>
            <w:r w:rsidRPr="00F15772">
              <w:rPr>
                <w:sz w:val="24"/>
                <w:szCs w:val="24"/>
              </w:rPr>
              <w:t>8</w:t>
            </w:r>
          </w:p>
        </w:tc>
      </w:tr>
      <w:tr w:rsidR="000E1EA2" w:rsidRPr="00F15772" w:rsidTr="000E1EA2">
        <w:trPr>
          <w:gridAfter w:val="1"/>
          <w:wAfter w:w="6" w:type="pct"/>
          <w:trHeight w:val="232"/>
        </w:trPr>
        <w:tc>
          <w:tcPr>
            <w:tcW w:w="310" w:type="pct"/>
            <w:vMerge/>
          </w:tcPr>
          <w:p w:rsidR="000E1EA2" w:rsidRPr="00F15772" w:rsidRDefault="000E1EA2" w:rsidP="000E1EA2">
            <w:pPr>
              <w:jc w:val="center"/>
              <w:rPr>
                <w:sz w:val="24"/>
                <w:szCs w:val="24"/>
              </w:rPr>
            </w:pPr>
          </w:p>
        </w:tc>
        <w:tc>
          <w:tcPr>
            <w:tcW w:w="222" w:type="pct"/>
          </w:tcPr>
          <w:p w:rsidR="000E1EA2" w:rsidRPr="00F15772" w:rsidRDefault="000E1EA2" w:rsidP="000E1EA2">
            <w:pPr>
              <w:jc w:val="center"/>
              <w:rPr>
                <w:sz w:val="24"/>
                <w:szCs w:val="24"/>
              </w:rPr>
            </w:pPr>
            <w:r w:rsidRPr="00F15772">
              <w:rPr>
                <w:sz w:val="24"/>
                <w:szCs w:val="24"/>
              </w:rPr>
              <w:t>b.</w:t>
            </w:r>
          </w:p>
        </w:tc>
        <w:tc>
          <w:tcPr>
            <w:tcW w:w="3429" w:type="pct"/>
          </w:tcPr>
          <w:p w:rsidR="000E1EA2" w:rsidRPr="00F15772" w:rsidRDefault="000E1EA2" w:rsidP="000E1EA2">
            <w:pPr>
              <w:rPr>
                <w:sz w:val="24"/>
                <w:szCs w:val="24"/>
              </w:rPr>
            </w:pPr>
            <w:r w:rsidRPr="00F15772">
              <w:rPr>
                <w:sz w:val="24"/>
                <w:szCs w:val="24"/>
              </w:rPr>
              <w:t>How are the performance curves of pumps evaluated?</w:t>
            </w:r>
          </w:p>
        </w:tc>
        <w:tc>
          <w:tcPr>
            <w:tcW w:w="602" w:type="pct"/>
            <w:gridSpan w:val="2"/>
          </w:tcPr>
          <w:p w:rsidR="000E1EA2" w:rsidRPr="00F15772" w:rsidRDefault="000E1EA2" w:rsidP="000E1EA2">
            <w:pPr>
              <w:rPr>
                <w:sz w:val="24"/>
                <w:szCs w:val="24"/>
              </w:rPr>
            </w:pPr>
            <w:r w:rsidRPr="00F15772">
              <w:rPr>
                <w:sz w:val="24"/>
                <w:szCs w:val="24"/>
              </w:rPr>
              <w:t>CO 2 /  E</w:t>
            </w:r>
          </w:p>
        </w:tc>
        <w:tc>
          <w:tcPr>
            <w:tcW w:w="432" w:type="pct"/>
            <w:gridSpan w:val="2"/>
          </w:tcPr>
          <w:p w:rsidR="000E1EA2" w:rsidRPr="00F15772" w:rsidRDefault="000E1EA2" w:rsidP="000E1EA2">
            <w:pPr>
              <w:jc w:val="center"/>
              <w:rPr>
                <w:sz w:val="24"/>
                <w:szCs w:val="24"/>
              </w:rPr>
            </w:pPr>
            <w:r w:rsidRPr="00F15772">
              <w:rPr>
                <w:sz w:val="24"/>
                <w:szCs w:val="24"/>
              </w:rPr>
              <w:t>7</w:t>
            </w:r>
          </w:p>
        </w:tc>
      </w:tr>
      <w:tr w:rsidR="000E1EA2" w:rsidRPr="00F15772" w:rsidTr="000E1EA2">
        <w:trPr>
          <w:gridAfter w:val="1"/>
          <w:wAfter w:w="6" w:type="pct"/>
          <w:trHeight w:val="232"/>
        </w:trPr>
        <w:tc>
          <w:tcPr>
            <w:tcW w:w="310" w:type="pct"/>
          </w:tcPr>
          <w:p w:rsidR="000E1EA2" w:rsidRPr="00F15772" w:rsidRDefault="000E1EA2" w:rsidP="000E1EA2">
            <w:pPr>
              <w:jc w:val="center"/>
            </w:pPr>
          </w:p>
        </w:tc>
        <w:tc>
          <w:tcPr>
            <w:tcW w:w="222" w:type="pct"/>
          </w:tcPr>
          <w:p w:rsidR="000E1EA2" w:rsidRPr="00F15772" w:rsidRDefault="000E1EA2" w:rsidP="000E1EA2">
            <w:pPr>
              <w:jc w:val="center"/>
            </w:pPr>
          </w:p>
        </w:tc>
        <w:tc>
          <w:tcPr>
            <w:tcW w:w="3429" w:type="pct"/>
          </w:tcPr>
          <w:p w:rsidR="000E1EA2" w:rsidRPr="00F15772" w:rsidRDefault="000E1EA2" w:rsidP="000E1EA2"/>
        </w:tc>
        <w:tc>
          <w:tcPr>
            <w:tcW w:w="602" w:type="pct"/>
            <w:gridSpan w:val="2"/>
          </w:tcPr>
          <w:p w:rsidR="000E1EA2" w:rsidRPr="00F15772" w:rsidRDefault="000E1EA2" w:rsidP="000E1EA2"/>
        </w:tc>
        <w:tc>
          <w:tcPr>
            <w:tcW w:w="432" w:type="pct"/>
            <w:gridSpan w:val="2"/>
          </w:tcPr>
          <w:p w:rsidR="000E1EA2" w:rsidRPr="00F15772" w:rsidRDefault="000E1EA2" w:rsidP="000E1EA2">
            <w:pPr>
              <w:jc w:val="center"/>
            </w:pPr>
          </w:p>
        </w:tc>
      </w:tr>
      <w:tr w:rsidR="000E1EA2" w:rsidRPr="00F15772" w:rsidTr="000E1EA2">
        <w:trPr>
          <w:gridAfter w:val="1"/>
          <w:wAfter w:w="6" w:type="pct"/>
          <w:trHeight w:val="232"/>
        </w:trPr>
        <w:tc>
          <w:tcPr>
            <w:tcW w:w="310" w:type="pct"/>
            <w:vMerge w:val="restart"/>
          </w:tcPr>
          <w:p w:rsidR="000E1EA2" w:rsidRPr="00F15772" w:rsidRDefault="000E1EA2" w:rsidP="000E1EA2">
            <w:pPr>
              <w:jc w:val="center"/>
              <w:rPr>
                <w:sz w:val="24"/>
                <w:szCs w:val="24"/>
              </w:rPr>
            </w:pPr>
            <w:r w:rsidRPr="00F15772">
              <w:rPr>
                <w:sz w:val="24"/>
                <w:szCs w:val="24"/>
              </w:rPr>
              <w:t>34.</w:t>
            </w:r>
          </w:p>
        </w:tc>
        <w:tc>
          <w:tcPr>
            <w:tcW w:w="222" w:type="pct"/>
          </w:tcPr>
          <w:p w:rsidR="000E1EA2" w:rsidRPr="00F15772" w:rsidRDefault="000E1EA2" w:rsidP="000E1EA2">
            <w:pPr>
              <w:jc w:val="center"/>
              <w:rPr>
                <w:sz w:val="24"/>
                <w:szCs w:val="24"/>
              </w:rPr>
            </w:pPr>
            <w:r w:rsidRPr="00F15772">
              <w:rPr>
                <w:sz w:val="24"/>
                <w:szCs w:val="24"/>
              </w:rPr>
              <w:t>a.</w:t>
            </w:r>
          </w:p>
        </w:tc>
        <w:tc>
          <w:tcPr>
            <w:tcW w:w="3429" w:type="pct"/>
          </w:tcPr>
          <w:p w:rsidR="000E1EA2" w:rsidRPr="00F15772" w:rsidRDefault="000E1EA2" w:rsidP="000E1EA2">
            <w:pPr>
              <w:rPr>
                <w:sz w:val="24"/>
                <w:szCs w:val="24"/>
              </w:rPr>
            </w:pPr>
            <w:r w:rsidRPr="00F15772">
              <w:rPr>
                <w:sz w:val="24"/>
                <w:szCs w:val="24"/>
              </w:rPr>
              <w:t>Categorize different types of artificial recharge structures.</w:t>
            </w:r>
          </w:p>
        </w:tc>
        <w:tc>
          <w:tcPr>
            <w:tcW w:w="602" w:type="pct"/>
            <w:gridSpan w:val="2"/>
          </w:tcPr>
          <w:p w:rsidR="000E1EA2" w:rsidRPr="00F15772" w:rsidRDefault="000E1EA2" w:rsidP="000E1EA2">
            <w:pPr>
              <w:rPr>
                <w:sz w:val="24"/>
                <w:szCs w:val="24"/>
              </w:rPr>
            </w:pPr>
            <w:r w:rsidRPr="00F15772">
              <w:rPr>
                <w:sz w:val="24"/>
                <w:szCs w:val="24"/>
              </w:rPr>
              <w:t>CO3  /  An</w:t>
            </w:r>
          </w:p>
        </w:tc>
        <w:tc>
          <w:tcPr>
            <w:tcW w:w="432" w:type="pct"/>
            <w:gridSpan w:val="2"/>
          </w:tcPr>
          <w:p w:rsidR="000E1EA2" w:rsidRPr="00F15772" w:rsidRDefault="000E1EA2" w:rsidP="000E1EA2">
            <w:pPr>
              <w:jc w:val="center"/>
              <w:rPr>
                <w:sz w:val="24"/>
                <w:szCs w:val="24"/>
              </w:rPr>
            </w:pPr>
            <w:r w:rsidRPr="00F15772">
              <w:rPr>
                <w:sz w:val="24"/>
                <w:szCs w:val="24"/>
              </w:rPr>
              <w:t>5</w:t>
            </w:r>
          </w:p>
        </w:tc>
      </w:tr>
      <w:tr w:rsidR="000E1EA2" w:rsidRPr="00F15772" w:rsidTr="000E1EA2">
        <w:trPr>
          <w:gridAfter w:val="1"/>
          <w:wAfter w:w="6" w:type="pct"/>
          <w:trHeight w:val="232"/>
        </w:trPr>
        <w:tc>
          <w:tcPr>
            <w:tcW w:w="310" w:type="pct"/>
            <w:vMerge/>
          </w:tcPr>
          <w:p w:rsidR="000E1EA2" w:rsidRPr="00F15772" w:rsidRDefault="000E1EA2" w:rsidP="000E1EA2">
            <w:pPr>
              <w:jc w:val="center"/>
              <w:rPr>
                <w:sz w:val="24"/>
                <w:szCs w:val="24"/>
              </w:rPr>
            </w:pPr>
          </w:p>
        </w:tc>
        <w:tc>
          <w:tcPr>
            <w:tcW w:w="222" w:type="pct"/>
          </w:tcPr>
          <w:p w:rsidR="000E1EA2" w:rsidRPr="00F15772" w:rsidRDefault="000E1EA2" w:rsidP="000E1EA2">
            <w:pPr>
              <w:jc w:val="center"/>
              <w:rPr>
                <w:sz w:val="24"/>
                <w:szCs w:val="24"/>
              </w:rPr>
            </w:pPr>
            <w:r w:rsidRPr="00F15772">
              <w:rPr>
                <w:sz w:val="24"/>
                <w:szCs w:val="24"/>
              </w:rPr>
              <w:t>b.</w:t>
            </w:r>
          </w:p>
        </w:tc>
        <w:tc>
          <w:tcPr>
            <w:tcW w:w="3429" w:type="pct"/>
          </w:tcPr>
          <w:p w:rsidR="000E1EA2" w:rsidRPr="00F15772" w:rsidRDefault="000E1EA2" w:rsidP="000E1EA2">
            <w:pPr>
              <w:rPr>
                <w:color w:val="000000"/>
                <w:sz w:val="24"/>
                <w:szCs w:val="24"/>
                <w:shd w:val="clear" w:color="auto" w:fill="FAFAFA"/>
              </w:rPr>
            </w:pPr>
            <w:r w:rsidRPr="00F15772">
              <w:rPr>
                <w:color w:val="000000"/>
                <w:sz w:val="24"/>
                <w:szCs w:val="24"/>
                <w:shd w:val="clear" w:color="auto" w:fill="FAFAFA"/>
              </w:rPr>
              <w:t>A time-drawdown pumping test was conducted in a groundwater basin. A pumping well tapping a non-leaky confined aquifer was pumped at a constant rate of 200 L/s and drawdowns were measured in an observation well located 45 m away from the pumping well. The measured drawdowns are summarized in Table.</w:t>
            </w:r>
          </w:p>
          <w:tbl>
            <w:tblPr>
              <w:tblW w:w="5000" w:type="pct"/>
              <w:tblBorders>
                <w:top w:val="single" w:sz="6" w:space="0" w:color="000000"/>
                <w:left w:val="single" w:sz="6" w:space="0" w:color="000000"/>
                <w:bottom w:val="single" w:sz="6" w:space="0" w:color="000000"/>
                <w:right w:val="single" w:sz="6" w:space="0" w:color="000000"/>
              </w:tblBorders>
              <w:shd w:val="clear" w:color="auto" w:fill="FAFAFA"/>
              <w:tblCellMar>
                <w:left w:w="0" w:type="dxa"/>
                <w:right w:w="0" w:type="dxa"/>
              </w:tblCellMar>
              <w:tblLook w:val="04A0" w:firstRow="1" w:lastRow="0" w:firstColumn="1" w:lastColumn="0" w:noHBand="0" w:noVBand="1"/>
            </w:tblPr>
            <w:tblGrid>
              <w:gridCol w:w="2109"/>
              <w:gridCol w:w="1502"/>
              <w:gridCol w:w="2109"/>
              <w:gridCol w:w="1502"/>
            </w:tblGrid>
            <w:tr w:rsidR="000E1EA2" w:rsidRPr="00F15772" w:rsidTr="000E1EA2">
              <w:trPr>
                <w:trHeight w:val="549"/>
              </w:trPr>
              <w:tc>
                <w:tcPr>
                  <w:tcW w:w="146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Time since pumping started (min)</w:t>
                  </w:r>
                </w:p>
              </w:tc>
              <w:tc>
                <w:tcPr>
                  <w:tcW w:w="104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Drawdown (m)</w:t>
                  </w:r>
                </w:p>
              </w:tc>
              <w:tc>
                <w:tcPr>
                  <w:tcW w:w="146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Time since pumping started (min)</w:t>
                  </w:r>
                </w:p>
              </w:tc>
              <w:tc>
                <w:tcPr>
                  <w:tcW w:w="104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Drawdown (m)</w:t>
                  </w:r>
                </w:p>
              </w:tc>
            </w:tr>
            <w:tr w:rsidR="000E1EA2" w:rsidRPr="00F15772" w:rsidTr="000E1EA2">
              <w:trPr>
                <w:trHeight w:val="99"/>
              </w:trPr>
              <w:tc>
                <w:tcPr>
                  <w:tcW w:w="146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2</w:t>
                  </w:r>
                </w:p>
              </w:tc>
              <w:tc>
                <w:tcPr>
                  <w:tcW w:w="104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0.37</w:t>
                  </w:r>
                </w:p>
              </w:tc>
              <w:tc>
                <w:tcPr>
                  <w:tcW w:w="146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24</w:t>
                  </w:r>
                </w:p>
              </w:tc>
              <w:tc>
                <w:tcPr>
                  <w:tcW w:w="104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2.37</w:t>
                  </w:r>
                </w:p>
              </w:tc>
            </w:tr>
            <w:tr w:rsidR="000E1EA2" w:rsidRPr="00F15772" w:rsidTr="000E1EA2">
              <w:tc>
                <w:tcPr>
                  <w:tcW w:w="146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3</w:t>
                  </w:r>
                </w:p>
              </w:tc>
              <w:tc>
                <w:tcPr>
                  <w:tcW w:w="104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0.58</w:t>
                  </w:r>
                </w:p>
              </w:tc>
              <w:tc>
                <w:tcPr>
                  <w:tcW w:w="146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30</w:t>
                  </w:r>
                </w:p>
              </w:tc>
              <w:tc>
                <w:tcPr>
                  <w:tcW w:w="104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2.60</w:t>
                  </w:r>
                </w:p>
              </w:tc>
            </w:tr>
            <w:tr w:rsidR="000E1EA2" w:rsidRPr="00F15772" w:rsidTr="000E1EA2">
              <w:tc>
                <w:tcPr>
                  <w:tcW w:w="146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4</w:t>
                  </w:r>
                </w:p>
              </w:tc>
              <w:tc>
                <w:tcPr>
                  <w:tcW w:w="104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0.75</w:t>
                  </w:r>
                </w:p>
              </w:tc>
              <w:tc>
                <w:tcPr>
                  <w:tcW w:w="146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40</w:t>
                  </w:r>
                </w:p>
              </w:tc>
              <w:tc>
                <w:tcPr>
                  <w:tcW w:w="104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2.78</w:t>
                  </w:r>
                </w:p>
              </w:tc>
            </w:tr>
            <w:tr w:rsidR="000E1EA2" w:rsidRPr="00F15772" w:rsidTr="000E1EA2">
              <w:tc>
                <w:tcPr>
                  <w:tcW w:w="146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5</w:t>
                  </w:r>
                </w:p>
              </w:tc>
              <w:tc>
                <w:tcPr>
                  <w:tcW w:w="104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0.89</w:t>
                  </w:r>
                </w:p>
              </w:tc>
              <w:tc>
                <w:tcPr>
                  <w:tcW w:w="146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50</w:t>
                  </w:r>
                </w:p>
              </w:tc>
              <w:tc>
                <w:tcPr>
                  <w:tcW w:w="104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2.90</w:t>
                  </w:r>
                </w:p>
              </w:tc>
            </w:tr>
            <w:tr w:rsidR="000E1EA2" w:rsidRPr="00F15772" w:rsidTr="000E1EA2">
              <w:tc>
                <w:tcPr>
                  <w:tcW w:w="146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6</w:t>
                  </w:r>
                </w:p>
              </w:tc>
              <w:tc>
                <w:tcPr>
                  <w:tcW w:w="104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1.03</w:t>
                  </w:r>
                </w:p>
              </w:tc>
              <w:tc>
                <w:tcPr>
                  <w:tcW w:w="146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60</w:t>
                  </w:r>
                </w:p>
              </w:tc>
              <w:tc>
                <w:tcPr>
                  <w:tcW w:w="104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3.06</w:t>
                  </w:r>
                </w:p>
              </w:tc>
            </w:tr>
            <w:tr w:rsidR="000E1EA2" w:rsidRPr="00F15772" w:rsidTr="000E1EA2">
              <w:tc>
                <w:tcPr>
                  <w:tcW w:w="146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7</w:t>
                  </w:r>
                </w:p>
              </w:tc>
              <w:tc>
                <w:tcPr>
                  <w:tcW w:w="104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1.12</w:t>
                  </w:r>
                </w:p>
              </w:tc>
              <w:tc>
                <w:tcPr>
                  <w:tcW w:w="146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80</w:t>
                  </w:r>
                </w:p>
              </w:tc>
              <w:tc>
                <w:tcPr>
                  <w:tcW w:w="104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3.10</w:t>
                  </w:r>
                </w:p>
              </w:tc>
            </w:tr>
            <w:tr w:rsidR="000E1EA2" w:rsidRPr="00F15772" w:rsidTr="000E1EA2">
              <w:tc>
                <w:tcPr>
                  <w:tcW w:w="146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8</w:t>
                  </w:r>
                </w:p>
              </w:tc>
              <w:tc>
                <w:tcPr>
                  <w:tcW w:w="104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1.26</w:t>
                  </w:r>
                </w:p>
              </w:tc>
              <w:tc>
                <w:tcPr>
                  <w:tcW w:w="146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120</w:t>
                  </w:r>
                </w:p>
              </w:tc>
              <w:tc>
                <w:tcPr>
                  <w:tcW w:w="104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3.14</w:t>
                  </w:r>
                </w:p>
              </w:tc>
            </w:tr>
            <w:tr w:rsidR="000E1EA2" w:rsidRPr="00F15772" w:rsidTr="000E1EA2">
              <w:tc>
                <w:tcPr>
                  <w:tcW w:w="146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10</w:t>
                  </w:r>
                </w:p>
              </w:tc>
              <w:tc>
                <w:tcPr>
                  <w:tcW w:w="104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1.41</w:t>
                  </w:r>
                </w:p>
              </w:tc>
              <w:tc>
                <w:tcPr>
                  <w:tcW w:w="146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180</w:t>
                  </w:r>
                </w:p>
              </w:tc>
              <w:tc>
                <w:tcPr>
                  <w:tcW w:w="104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3.20</w:t>
                  </w:r>
                </w:p>
              </w:tc>
            </w:tr>
            <w:tr w:rsidR="000E1EA2" w:rsidRPr="00F15772" w:rsidTr="000E1EA2">
              <w:trPr>
                <w:trHeight w:val="20"/>
              </w:trPr>
              <w:tc>
                <w:tcPr>
                  <w:tcW w:w="146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14</w:t>
                  </w:r>
                </w:p>
              </w:tc>
              <w:tc>
                <w:tcPr>
                  <w:tcW w:w="104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1.69</w:t>
                  </w:r>
                </w:p>
              </w:tc>
              <w:tc>
                <w:tcPr>
                  <w:tcW w:w="146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240</w:t>
                  </w:r>
                </w:p>
              </w:tc>
              <w:tc>
                <w:tcPr>
                  <w:tcW w:w="104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3.26</w:t>
                  </w:r>
                </w:p>
              </w:tc>
            </w:tr>
            <w:tr w:rsidR="000E1EA2" w:rsidRPr="00F15772" w:rsidTr="000E1EA2">
              <w:tc>
                <w:tcPr>
                  <w:tcW w:w="146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18</w:t>
                  </w:r>
                </w:p>
              </w:tc>
              <w:tc>
                <w:tcPr>
                  <w:tcW w:w="104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2.15</w:t>
                  </w:r>
                </w:p>
              </w:tc>
              <w:tc>
                <w:tcPr>
                  <w:tcW w:w="146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360</w:t>
                  </w:r>
                </w:p>
              </w:tc>
              <w:tc>
                <w:tcPr>
                  <w:tcW w:w="1040" w:type="pct"/>
                  <w:tcBorders>
                    <w:top w:val="single" w:sz="6" w:space="0" w:color="000000"/>
                    <w:left w:val="single" w:sz="6" w:space="0" w:color="000000"/>
                    <w:bottom w:val="single" w:sz="6" w:space="0" w:color="000000"/>
                    <w:right w:val="single" w:sz="6" w:space="0" w:color="000000"/>
                  </w:tcBorders>
                  <w:shd w:val="clear" w:color="auto" w:fill="FAFAFA"/>
                  <w:tcMar>
                    <w:top w:w="120" w:type="dxa"/>
                    <w:left w:w="120" w:type="dxa"/>
                    <w:bottom w:w="120" w:type="dxa"/>
                    <w:right w:w="120" w:type="dxa"/>
                  </w:tcMar>
                  <w:hideMark/>
                </w:tcPr>
                <w:p w:rsidR="000E1EA2" w:rsidRPr="00F15772" w:rsidRDefault="000E1EA2" w:rsidP="000E1EA2">
                  <w:pPr>
                    <w:jc w:val="center"/>
                    <w:rPr>
                      <w:color w:val="000000"/>
                      <w:lang w:val="en-IN" w:eastAsia="en-IN"/>
                    </w:rPr>
                  </w:pPr>
                  <w:r w:rsidRPr="00F15772">
                    <w:rPr>
                      <w:color w:val="000000"/>
                      <w:lang w:val="en-IN" w:eastAsia="en-IN"/>
                    </w:rPr>
                    <w:t>3.33</w:t>
                  </w:r>
                </w:p>
              </w:tc>
            </w:tr>
          </w:tbl>
          <w:p w:rsidR="000E1EA2" w:rsidRPr="00F15772" w:rsidRDefault="000E1EA2" w:rsidP="000E1EA2">
            <w:pPr>
              <w:rPr>
                <w:sz w:val="24"/>
                <w:szCs w:val="24"/>
              </w:rPr>
            </w:pPr>
          </w:p>
        </w:tc>
        <w:tc>
          <w:tcPr>
            <w:tcW w:w="602" w:type="pct"/>
            <w:gridSpan w:val="2"/>
          </w:tcPr>
          <w:p w:rsidR="000E1EA2" w:rsidRPr="00F15772" w:rsidRDefault="000E1EA2" w:rsidP="000E1EA2">
            <w:pPr>
              <w:rPr>
                <w:sz w:val="24"/>
                <w:szCs w:val="24"/>
              </w:rPr>
            </w:pPr>
            <w:r w:rsidRPr="00F15772">
              <w:rPr>
                <w:sz w:val="24"/>
                <w:szCs w:val="24"/>
              </w:rPr>
              <w:t>CO1  /  E</w:t>
            </w:r>
          </w:p>
        </w:tc>
        <w:tc>
          <w:tcPr>
            <w:tcW w:w="432" w:type="pct"/>
            <w:gridSpan w:val="2"/>
          </w:tcPr>
          <w:p w:rsidR="000E1EA2" w:rsidRPr="00F15772" w:rsidRDefault="000E1EA2" w:rsidP="000E1EA2">
            <w:pPr>
              <w:jc w:val="center"/>
              <w:rPr>
                <w:sz w:val="24"/>
                <w:szCs w:val="24"/>
              </w:rPr>
            </w:pPr>
            <w:r w:rsidRPr="00F15772">
              <w:rPr>
                <w:sz w:val="24"/>
                <w:szCs w:val="24"/>
              </w:rPr>
              <w:t>10</w:t>
            </w:r>
          </w:p>
        </w:tc>
      </w:tr>
      <w:tr w:rsidR="000E1EA2" w:rsidRPr="00F15772" w:rsidTr="000E1EA2">
        <w:trPr>
          <w:gridAfter w:val="1"/>
          <w:wAfter w:w="6" w:type="pct"/>
          <w:trHeight w:val="232"/>
        </w:trPr>
        <w:tc>
          <w:tcPr>
            <w:tcW w:w="310" w:type="pct"/>
          </w:tcPr>
          <w:p w:rsidR="000E1EA2" w:rsidRPr="00F15772" w:rsidRDefault="000E1EA2" w:rsidP="000E1EA2">
            <w:pPr>
              <w:jc w:val="center"/>
              <w:rPr>
                <w:sz w:val="24"/>
                <w:szCs w:val="24"/>
              </w:rPr>
            </w:pPr>
          </w:p>
        </w:tc>
        <w:tc>
          <w:tcPr>
            <w:tcW w:w="222" w:type="pct"/>
          </w:tcPr>
          <w:p w:rsidR="000E1EA2" w:rsidRPr="00F15772" w:rsidRDefault="000E1EA2" w:rsidP="000E1EA2">
            <w:pPr>
              <w:jc w:val="center"/>
              <w:rPr>
                <w:sz w:val="24"/>
                <w:szCs w:val="24"/>
              </w:rPr>
            </w:pPr>
          </w:p>
        </w:tc>
        <w:tc>
          <w:tcPr>
            <w:tcW w:w="3429" w:type="pct"/>
          </w:tcPr>
          <w:p w:rsidR="000E1EA2" w:rsidRPr="00F15772" w:rsidRDefault="000E1EA2" w:rsidP="000E1EA2">
            <w:pPr>
              <w:rPr>
                <w:sz w:val="24"/>
                <w:szCs w:val="24"/>
              </w:rPr>
            </w:pPr>
          </w:p>
        </w:tc>
        <w:tc>
          <w:tcPr>
            <w:tcW w:w="602" w:type="pct"/>
            <w:gridSpan w:val="2"/>
          </w:tcPr>
          <w:p w:rsidR="000E1EA2" w:rsidRPr="00F15772" w:rsidRDefault="000E1EA2" w:rsidP="000E1EA2">
            <w:pPr>
              <w:jc w:val="center"/>
              <w:rPr>
                <w:sz w:val="24"/>
                <w:szCs w:val="24"/>
              </w:rPr>
            </w:pPr>
          </w:p>
        </w:tc>
        <w:tc>
          <w:tcPr>
            <w:tcW w:w="432" w:type="pct"/>
            <w:gridSpan w:val="2"/>
          </w:tcPr>
          <w:p w:rsidR="000E1EA2" w:rsidRPr="00F15772" w:rsidRDefault="000E1EA2" w:rsidP="000E1EA2">
            <w:pPr>
              <w:jc w:val="center"/>
              <w:rPr>
                <w:sz w:val="24"/>
                <w:szCs w:val="24"/>
              </w:rPr>
            </w:pPr>
          </w:p>
        </w:tc>
      </w:tr>
      <w:tr w:rsidR="000E1EA2" w:rsidRPr="00F15772" w:rsidTr="000E1EA2">
        <w:trPr>
          <w:gridAfter w:val="1"/>
          <w:wAfter w:w="6" w:type="pct"/>
          <w:trHeight w:val="296"/>
        </w:trPr>
        <w:tc>
          <w:tcPr>
            <w:tcW w:w="310" w:type="pct"/>
            <w:vMerge w:val="restart"/>
          </w:tcPr>
          <w:p w:rsidR="000E1EA2" w:rsidRPr="00F15772" w:rsidRDefault="000E1EA2" w:rsidP="000E1EA2">
            <w:pPr>
              <w:jc w:val="center"/>
              <w:rPr>
                <w:sz w:val="24"/>
                <w:szCs w:val="24"/>
              </w:rPr>
            </w:pPr>
            <w:r w:rsidRPr="00F15772">
              <w:rPr>
                <w:sz w:val="24"/>
                <w:szCs w:val="24"/>
              </w:rPr>
              <w:t>35.</w:t>
            </w:r>
          </w:p>
        </w:tc>
        <w:tc>
          <w:tcPr>
            <w:tcW w:w="222" w:type="pct"/>
          </w:tcPr>
          <w:p w:rsidR="000E1EA2" w:rsidRPr="00F15772" w:rsidRDefault="000E1EA2" w:rsidP="000E1EA2">
            <w:pPr>
              <w:jc w:val="center"/>
              <w:rPr>
                <w:sz w:val="24"/>
                <w:szCs w:val="24"/>
              </w:rPr>
            </w:pPr>
            <w:r w:rsidRPr="00F15772">
              <w:rPr>
                <w:sz w:val="24"/>
                <w:szCs w:val="24"/>
              </w:rPr>
              <w:t>a.</w:t>
            </w:r>
          </w:p>
        </w:tc>
        <w:tc>
          <w:tcPr>
            <w:tcW w:w="3429" w:type="pct"/>
          </w:tcPr>
          <w:p w:rsidR="000E1EA2" w:rsidRPr="00F15772" w:rsidRDefault="000E1EA2" w:rsidP="000E1EA2">
            <w:pPr>
              <w:rPr>
                <w:sz w:val="24"/>
                <w:szCs w:val="24"/>
              </w:rPr>
            </w:pPr>
            <w:r w:rsidRPr="00F15772">
              <w:rPr>
                <w:sz w:val="24"/>
                <w:szCs w:val="24"/>
              </w:rPr>
              <w:t>Explain how the Jacob method is applied to determine the aquifer parameters.</w:t>
            </w:r>
          </w:p>
        </w:tc>
        <w:tc>
          <w:tcPr>
            <w:tcW w:w="602" w:type="pct"/>
            <w:gridSpan w:val="2"/>
          </w:tcPr>
          <w:p w:rsidR="000E1EA2" w:rsidRPr="00F15772" w:rsidRDefault="000E1EA2" w:rsidP="000E1EA2">
            <w:pPr>
              <w:rPr>
                <w:sz w:val="24"/>
                <w:szCs w:val="24"/>
              </w:rPr>
            </w:pPr>
            <w:r w:rsidRPr="00F15772">
              <w:rPr>
                <w:sz w:val="24"/>
                <w:szCs w:val="24"/>
              </w:rPr>
              <w:t>CO 1 /  U</w:t>
            </w:r>
          </w:p>
        </w:tc>
        <w:tc>
          <w:tcPr>
            <w:tcW w:w="432" w:type="pct"/>
            <w:gridSpan w:val="2"/>
          </w:tcPr>
          <w:p w:rsidR="000E1EA2" w:rsidRPr="00F15772" w:rsidRDefault="000E1EA2" w:rsidP="000E1EA2">
            <w:pPr>
              <w:jc w:val="center"/>
              <w:rPr>
                <w:sz w:val="24"/>
                <w:szCs w:val="24"/>
              </w:rPr>
            </w:pPr>
            <w:r w:rsidRPr="00F15772">
              <w:rPr>
                <w:sz w:val="24"/>
                <w:szCs w:val="24"/>
              </w:rPr>
              <w:t>8</w:t>
            </w:r>
          </w:p>
        </w:tc>
      </w:tr>
      <w:tr w:rsidR="000E1EA2" w:rsidRPr="00F15772" w:rsidTr="000E1EA2">
        <w:trPr>
          <w:gridAfter w:val="1"/>
          <w:wAfter w:w="6" w:type="pct"/>
          <w:trHeight w:val="232"/>
        </w:trPr>
        <w:tc>
          <w:tcPr>
            <w:tcW w:w="310" w:type="pct"/>
            <w:vMerge/>
          </w:tcPr>
          <w:p w:rsidR="000E1EA2" w:rsidRPr="00F15772" w:rsidRDefault="000E1EA2" w:rsidP="000E1EA2">
            <w:pPr>
              <w:jc w:val="center"/>
              <w:rPr>
                <w:sz w:val="24"/>
                <w:szCs w:val="24"/>
              </w:rPr>
            </w:pPr>
          </w:p>
        </w:tc>
        <w:tc>
          <w:tcPr>
            <w:tcW w:w="222" w:type="pct"/>
          </w:tcPr>
          <w:p w:rsidR="000E1EA2" w:rsidRPr="00F15772" w:rsidRDefault="000E1EA2" w:rsidP="000E1EA2">
            <w:pPr>
              <w:jc w:val="center"/>
              <w:rPr>
                <w:sz w:val="24"/>
                <w:szCs w:val="24"/>
              </w:rPr>
            </w:pPr>
            <w:r w:rsidRPr="00F15772">
              <w:rPr>
                <w:sz w:val="24"/>
                <w:szCs w:val="24"/>
              </w:rPr>
              <w:t>b.</w:t>
            </w:r>
          </w:p>
        </w:tc>
        <w:tc>
          <w:tcPr>
            <w:tcW w:w="3429" w:type="pct"/>
          </w:tcPr>
          <w:p w:rsidR="000E1EA2" w:rsidRPr="00F15772" w:rsidRDefault="000E1EA2" w:rsidP="000E1EA2">
            <w:pPr>
              <w:rPr>
                <w:sz w:val="24"/>
                <w:szCs w:val="24"/>
              </w:rPr>
            </w:pPr>
            <w:r w:rsidRPr="00F15772">
              <w:rPr>
                <w:sz w:val="24"/>
                <w:szCs w:val="24"/>
              </w:rPr>
              <w:t>Explain in detail on any two methods of groundwater exploration.</w:t>
            </w:r>
          </w:p>
        </w:tc>
        <w:tc>
          <w:tcPr>
            <w:tcW w:w="602" w:type="pct"/>
            <w:gridSpan w:val="2"/>
          </w:tcPr>
          <w:p w:rsidR="000E1EA2" w:rsidRPr="00F15772" w:rsidRDefault="000E1EA2" w:rsidP="000E1EA2">
            <w:pPr>
              <w:rPr>
                <w:sz w:val="24"/>
                <w:szCs w:val="24"/>
              </w:rPr>
            </w:pPr>
            <w:r w:rsidRPr="00F15772">
              <w:rPr>
                <w:sz w:val="24"/>
                <w:szCs w:val="24"/>
              </w:rPr>
              <w:t>CO 3 /  U</w:t>
            </w:r>
          </w:p>
        </w:tc>
        <w:tc>
          <w:tcPr>
            <w:tcW w:w="432" w:type="pct"/>
            <w:gridSpan w:val="2"/>
          </w:tcPr>
          <w:p w:rsidR="000E1EA2" w:rsidRPr="00F15772" w:rsidRDefault="000E1EA2" w:rsidP="000E1EA2">
            <w:pPr>
              <w:jc w:val="center"/>
              <w:rPr>
                <w:sz w:val="24"/>
                <w:szCs w:val="24"/>
              </w:rPr>
            </w:pPr>
            <w:r w:rsidRPr="00F15772">
              <w:rPr>
                <w:sz w:val="24"/>
                <w:szCs w:val="24"/>
              </w:rPr>
              <w:t>7</w:t>
            </w:r>
          </w:p>
        </w:tc>
      </w:tr>
    </w:tbl>
    <w:p w:rsidR="000E1EA2" w:rsidRDefault="000E1EA2" w:rsidP="000E1EA2"/>
    <w:p w:rsidR="000E1EA2" w:rsidRDefault="000E1EA2" w:rsidP="000E1EA2"/>
    <w:p w:rsidR="000E1EA2" w:rsidRDefault="000E1EA2" w:rsidP="000E1EA2"/>
    <w:p w:rsidR="000E1EA2" w:rsidRDefault="000E1EA2" w:rsidP="000E1EA2"/>
    <w:p w:rsidR="000E1EA2" w:rsidRDefault="000E1EA2" w:rsidP="000E1EA2"/>
    <w:p w:rsidR="000E1EA2" w:rsidRDefault="000E1EA2" w:rsidP="000E1EA2"/>
    <w:p w:rsidR="000E1EA2" w:rsidRDefault="000E1EA2" w:rsidP="000E1EA2"/>
    <w:p w:rsidR="000E1EA2" w:rsidRDefault="000E1EA2" w:rsidP="000E1EA2"/>
    <w:p w:rsidR="000E1EA2" w:rsidRDefault="000E1EA2" w:rsidP="000E1EA2"/>
    <w:p w:rsidR="000E1EA2" w:rsidRPr="00F15772" w:rsidRDefault="000E1EA2" w:rsidP="000E1EA2"/>
    <w:tbl>
      <w:tblPr>
        <w:tblStyle w:val="TableGrid"/>
        <w:tblW w:w="0" w:type="auto"/>
        <w:tblLook w:val="04A0" w:firstRow="1" w:lastRow="0" w:firstColumn="1" w:lastColumn="0" w:noHBand="0" w:noVBand="1"/>
      </w:tblPr>
      <w:tblGrid>
        <w:gridCol w:w="674"/>
        <w:gridCol w:w="259"/>
        <w:gridCol w:w="1361"/>
        <w:gridCol w:w="1557"/>
        <w:gridCol w:w="1386"/>
        <w:gridCol w:w="1457"/>
        <w:gridCol w:w="1353"/>
        <w:gridCol w:w="1284"/>
        <w:gridCol w:w="1126"/>
      </w:tblGrid>
      <w:tr w:rsidR="000E1EA2" w:rsidRPr="00F15772" w:rsidTr="000E1EA2">
        <w:tc>
          <w:tcPr>
            <w:tcW w:w="674" w:type="dxa"/>
          </w:tcPr>
          <w:p w:rsidR="000E1EA2" w:rsidRPr="00F15772" w:rsidRDefault="000E1EA2" w:rsidP="000E1EA2">
            <w:pPr>
              <w:rPr>
                <w:sz w:val="24"/>
                <w:szCs w:val="24"/>
              </w:rPr>
            </w:pPr>
          </w:p>
        </w:tc>
        <w:tc>
          <w:tcPr>
            <w:tcW w:w="9783" w:type="dxa"/>
            <w:gridSpan w:val="8"/>
          </w:tcPr>
          <w:p w:rsidR="000E1EA2" w:rsidRPr="00F15772" w:rsidRDefault="000E1EA2" w:rsidP="000E1EA2">
            <w:pPr>
              <w:jc w:val="center"/>
              <w:rPr>
                <w:b/>
                <w:sz w:val="24"/>
                <w:szCs w:val="24"/>
              </w:rPr>
            </w:pPr>
            <w:r w:rsidRPr="00F15772">
              <w:rPr>
                <w:b/>
                <w:sz w:val="24"/>
                <w:szCs w:val="24"/>
              </w:rPr>
              <w:t>COURSE OUTCOMES</w:t>
            </w:r>
          </w:p>
        </w:tc>
      </w:tr>
      <w:tr w:rsidR="000E1EA2" w:rsidRPr="00F15772" w:rsidTr="000E1EA2">
        <w:tc>
          <w:tcPr>
            <w:tcW w:w="674" w:type="dxa"/>
          </w:tcPr>
          <w:p w:rsidR="000E1EA2" w:rsidRPr="00F15772" w:rsidRDefault="000E1EA2" w:rsidP="000E1EA2">
            <w:pPr>
              <w:rPr>
                <w:sz w:val="24"/>
                <w:szCs w:val="24"/>
              </w:rPr>
            </w:pPr>
            <w:r w:rsidRPr="00F15772">
              <w:rPr>
                <w:sz w:val="24"/>
                <w:szCs w:val="24"/>
              </w:rPr>
              <w:t>CO1</w:t>
            </w:r>
          </w:p>
        </w:tc>
        <w:tc>
          <w:tcPr>
            <w:tcW w:w="9783" w:type="dxa"/>
            <w:gridSpan w:val="8"/>
          </w:tcPr>
          <w:p w:rsidR="000E1EA2" w:rsidRPr="00F15772" w:rsidRDefault="000E1EA2" w:rsidP="000E1EA2">
            <w:pPr>
              <w:autoSpaceDE w:val="0"/>
              <w:autoSpaceDN w:val="0"/>
              <w:adjustRightInd w:val="0"/>
              <w:spacing w:after="160"/>
              <w:contextualSpacing/>
              <w:jc w:val="both"/>
              <w:rPr>
                <w:sz w:val="24"/>
                <w:szCs w:val="24"/>
              </w:rPr>
            </w:pPr>
            <w:r w:rsidRPr="00F15772">
              <w:rPr>
                <w:rFonts w:eastAsia="Calibri"/>
                <w:sz w:val="24"/>
                <w:szCs w:val="24"/>
              </w:rPr>
              <w:t>The students will know the technical aspects of groundwater, its availability, assessment and utilization.</w:t>
            </w:r>
          </w:p>
        </w:tc>
      </w:tr>
      <w:tr w:rsidR="000E1EA2" w:rsidRPr="00F15772" w:rsidTr="000E1EA2">
        <w:tc>
          <w:tcPr>
            <w:tcW w:w="674" w:type="dxa"/>
          </w:tcPr>
          <w:p w:rsidR="000E1EA2" w:rsidRPr="00F15772" w:rsidRDefault="000E1EA2" w:rsidP="000E1EA2">
            <w:pPr>
              <w:rPr>
                <w:sz w:val="24"/>
                <w:szCs w:val="24"/>
              </w:rPr>
            </w:pPr>
            <w:r w:rsidRPr="00F15772">
              <w:rPr>
                <w:sz w:val="24"/>
                <w:szCs w:val="24"/>
              </w:rPr>
              <w:t>CO2</w:t>
            </w:r>
          </w:p>
        </w:tc>
        <w:tc>
          <w:tcPr>
            <w:tcW w:w="9783" w:type="dxa"/>
            <w:gridSpan w:val="8"/>
          </w:tcPr>
          <w:p w:rsidR="000E1EA2" w:rsidRPr="00F15772" w:rsidRDefault="000E1EA2" w:rsidP="000E1EA2">
            <w:pPr>
              <w:autoSpaceDE w:val="0"/>
              <w:autoSpaceDN w:val="0"/>
              <w:adjustRightInd w:val="0"/>
              <w:spacing w:after="160"/>
              <w:contextualSpacing/>
              <w:jc w:val="both"/>
              <w:rPr>
                <w:sz w:val="24"/>
                <w:szCs w:val="24"/>
              </w:rPr>
            </w:pPr>
            <w:r w:rsidRPr="00F15772">
              <w:rPr>
                <w:rFonts w:eastAsia="Calibri"/>
                <w:sz w:val="24"/>
                <w:szCs w:val="24"/>
              </w:rPr>
              <w:t>The students will be familiarized with the theory behind well design.</w:t>
            </w:r>
          </w:p>
        </w:tc>
      </w:tr>
      <w:tr w:rsidR="000E1EA2" w:rsidRPr="00F15772" w:rsidTr="000E1EA2">
        <w:tc>
          <w:tcPr>
            <w:tcW w:w="674" w:type="dxa"/>
          </w:tcPr>
          <w:p w:rsidR="000E1EA2" w:rsidRPr="00F15772" w:rsidRDefault="000E1EA2" w:rsidP="000E1EA2">
            <w:pPr>
              <w:rPr>
                <w:sz w:val="24"/>
                <w:szCs w:val="24"/>
              </w:rPr>
            </w:pPr>
            <w:r w:rsidRPr="00F15772">
              <w:rPr>
                <w:sz w:val="24"/>
                <w:szCs w:val="24"/>
              </w:rPr>
              <w:t>CO3</w:t>
            </w:r>
          </w:p>
        </w:tc>
        <w:tc>
          <w:tcPr>
            <w:tcW w:w="9783" w:type="dxa"/>
            <w:gridSpan w:val="8"/>
          </w:tcPr>
          <w:p w:rsidR="000E1EA2" w:rsidRPr="00F15772" w:rsidRDefault="000E1EA2" w:rsidP="000E1EA2">
            <w:pPr>
              <w:rPr>
                <w:sz w:val="24"/>
                <w:szCs w:val="24"/>
              </w:rPr>
            </w:pPr>
            <w:r w:rsidRPr="00F15772">
              <w:rPr>
                <w:rFonts w:eastAsia="Calibri"/>
                <w:sz w:val="24"/>
                <w:szCs w:val="24"/>
              </w:rPr>
              <w:t>The students will have the ability to construct and management of wells</w:t>
            </w:r>
          </w:p>
        </w:tc>
      </w:tr>
      <w:tr w:rsidR="000E1EA2" w:rsidRPr="00F15772" w:rsidTr="000E1EA2">
        <w:tc>
          <w:tcPr>
            <w:tcW w:w="10457" w:type="dxa"/>
            <w:gridSpan w:val="9"/>
          </w:tcPr>
          <w:p w:rsidR="000E1EA2" w:rsidRPr="00F15772" w:rsidRDefault="000E1EA2" w:rsidP="000E1EA2">
            <w:pPr>
              <w:jc w:val="center"/>
              <w:rPr>
                <w:b/>
                <w:sz w:val="24"/>
                <w:szCs w:val="24"/>
              </w:rPr>
            </w:pPr>
          </w:p>
          <w:p w:rsidR="000E1EA2" w:rsidRPr="00F15772" w:rsidRDefault="000E1EA2" w:rsidP="000E1EA2">
            <w:pPr>
              <w:jc w:val="center"/>
              <w:rPr>
                <w:b/>
                <w:sz w:val="24"/>
                <w:szCs w:val="24"/>
              </w:rPr>
            </w:pPr>
          </w:p>
          <w:p w:rsidR="000E1EA2" w:rsidRPr="00F15772" w:rsidRDefault="000E1EA2" w:rsidP="000E1EA2">
            <w:pPr>
              <w:jc w:val="center"/>
              <w:rPr>
                <w:b/>
                <w:sz w:val="24"/>
                <w:szCs w:val="24"/>
              </w:rPr>
            </w:pPr>
            <w:r w:rsidRPr="00F15772">
              <w:rPr>
                <w:b/>
                <w:sz w:val="24"/>
                <w:szCs w:val="24"/>
              </w:rPr>
              <w:t>Assessment Pattern as per Bloom’s Taxonomy</w:t>
            </w:r>
          </w:p>
        </w:tc>
      </w:tr>
      <w:tr w:rsidR="000E1EA2" w:rsidRPr="00F15772" w:rsidTr="000E1EA2">
        <w:tc>
          <w:tcPr>
            <w:tcW w:w="933" w:type="dxa"/>
            <w:gridSpan w:val="2"/>
          </w:tcPr>
          <w:p w:rsidR="000E1EA2" w:rsidRPr="00F15772" w:rsidRDefault="000E1EA2" w:rsidP="000E1EA2">
            <w:pPr>
              <w:rPr>
                <w:sz w:val="24"/>
                <w:szCs w:val="24"/>
              </w:rPr>
            </w:pPr>
            <w:r w:rsidRPr="00F15772">
              <w:rPr>
                <w:sz w:val="24"/>
                <w:szCs w:val="24"/>
              </w:rPr>
              <w:t>CO / P</w:t>
            </w:r>
          </w:p>
        </w:tc>
        <w:tc>
          <w:tcPr>
            <w:tcW w:w="1361" w:type="dxa"/>
          </w:tcPr>
          <w:p w:rsidR="000E1EA2" w:rsidRPr="00F15772" w:rsidRDefault="000E1EA2" w:rsidP="000E1EA2">
            <w:pPr>
              <w:jc w:val="center"/>
              <w:rPr>
                <w:b/>
                <w:sz w:val="24"/>
                <w:szCs w:val="24"/>
              </w:rPr>
            </w:pPr>
            <w:r w:rsidRPr="00F15772">
              <w:rPr>
                <w:b/>
                <w:sz w:val="24"/>
                <w:szCs w:val="24"/>
              </w:rPr>
              <w:t>Remember</w:t>
            </w:r>
          </w:p>
        </w:tc>
        <w:tc>
          <w:tcPr>
            <w:tcW w:w="1557" w:type="dxa"/>
          </w:tcPr>
          <w:p w:rsidR="000E1EA2" w:rsidRPr="00F15772" w:rsidRDefault="000E1EA2" w:rsidP="000E1EA2">
            <w:pPr>
              <w:jc w:val="center"/>
              <w:rPr>
                <w:b/>
                <w:sz w:val="24"/>
                <w:szCs w:val="24"/>
              </w:rPr>
            </w:pPr>
            <w:r w:rsidRPr="00F15772">
              <w:rPr>
                <w:b/>
                <w:sz w:val="24"/>
                <w:szCs w:val="24"/>
              </w:rPr>
              <w:t>Understand</w:t>
            </w:r>
          </w:p>
        </w:tc>
        <w:tc>
          <w:tcPr>
            <w:tcW w:w="1386" w:type="dxa"/>
          </w:tcPr>
          <w:p w:rsidR="000E1EA2" w:rsidRPr="00F15772" w:rsidRDefault="000E1EA2" w:rsidP="000E1EA2">
            <w:pPr>
              <w:jc w:val="center"/>
              <w:rPr>
                <w:b/>
                <w:sz w:val="24"/>
                <w:szCs w:val="24"/>
              </w:rPr>
            </w:pPr>
            <w:r w:rsidRPr="00F15772">
              <w:rPr>
                <w:b/>
                <w:sz w:val="24"/>
                <w:szCs w:val="24"/>
              </w:rPr>
              <w:t>Apply</w:t>
            </w:r>
          </w:p>
        </w:tc>
        <w:tc>
          <w:tcPr>
            <w:tcW w:w="1457" w:type="dxa"/>
          </w:tcPr>
          <w:p w:rsidR="000E1EA2" w:rsidRPr="00F15772" w:rsidRDefault="000E1EA2" w:rsidP="000E1EA2">
            <w:pPr>
              <w:jc w:val="center"/>
              <w:rPr>
                <w:b/>
                <w:sz w:val="24"/>
                <w:szCs w:val="24"/>
              </w:rPr>
            </w:pPr>
            <w:r w:rsidRPr="00F15772">
              <w:rPr>
                <w:b/>
                <w:sz w:val="24"/>
                <w:szCs w:val="24"/>
              </w:rPr>
              <w:t>Analyze</w:t>
            </w:r>
          </w:p>
        </w:tc>
        <w:tc>
          <w:tcPr>
            <w:tcW w:w="1353" w:type="dxa"/>
          </w:tcPr>
          <w:p w:rsidR="000E1EA2" w:rsidRPr="00F15772" w:rsidRDefault="000E1EA2" w:rsidP="000E1EA2">
            <w:pPr>
              <w:jc w:val="center"/>
              <w:rPr>
                <w:b/>
                <w:sz w:val="24"/>
                <w:szCs w:val="24"/>
              </w:rPr>
            </w:pPr>
            <w:r w:rsidRPr="00F15772">
              <w:rPr>
                <w:b/>
                <w:sz w:val="24"/>
                <w:szCs w:val="24"/>
              </w:rPr>
              <w:t>Evaluate</w:t>
            </w:r>
          </w:p>
        </w:tc>
        <w:tc>
          <w:tcPr>
            <w:tcW w:w="1284" w:type="dxa"/>
          </w:tcPr>
          <w:p w:rsidR="000E1EA2" w:rsidRPr="00F15772" w:rsidRDefault="000E1EA2" w:rsidP="000E1EA2">
            <w:pPr>
              <w:jc w:val="center"/>
              <w:rPr>
                <w:b/>
                <w:sz w:val="24"/>
                <w:szCs w:val="24"/>
              </w:rPr>
            </w:pPr>
            <w:r w:rsidRPr="00F15772">
              <w:rPr>
                <w:b/>
                <w:sz w:val="24"/>
                <w:szCs w:val="24"/>
              </w:rPr>
              <w:t>Create</w:t>
            </w:r>
          </w:p>
        </w:tc>
        <w:tc>
          <w:tcPr>
            <w:tcW w:w="1126" w:type="dxa"/>
          </w:tcPr>
          <w:p w:rsidR="000E1EA2" w:rsidRPr="00F15772" w:rsidRDefault="000E1EA2" w:rsidP="000E1EA2">
            <w:pPr>
              <w:jc w:val="center"/>
              <w:rPr>
                <w:b/>
                <w:sz w:val="24"/>
                <w:szCs w:val="24"/>
              </w:rPr>
            </w:pPr>
            <w:r w:rsidRPr="00F15772">
              <w:rPr>
                <w:b/>
                <w:sz w:val="24"/>
                <w:szCs w:val="24"/>
              </w:rPr>
              <w:t>Total</w:t>
            </w:r>
          </w:p>
        </w:tc>
      </w:tr>
      <w:tr w:rsidR="000E1EA2" w:rsidRPr="00F15772" w:rsidTr="000E1EA2">
        <w:tc>
          <w:tcPr>
            <w:tcW w:w="933" w:type="dxa"/>
            <w:gridSpan w:val="2"/>
          </w:tcPr>
          <w:p w:rsidR="000E1EA2" w:rsidRPr="00F15772" w:rsidRDefault="000E1EA2" w:rsidP="000E1EA2">
            <w:pPr>
              <w:rPr>
                <w:sz w:val="24"/>
                <w:szCs w:val="24"/>
              </w:rPr>
            </w:pPr>
            <w:r w:rsidRPr="00F15772">
              <w:rPr>
                <w:sz w:val="24"/>
                <w:szCs w:val="24"/>
              </w:rPr>
              <w:t>CO1</w:t>
            </w:r>
          </w:p>
        </w:tc>
        <w:tc>
          <w:tcPr>
            <w:tcW w:w="1361" w:type="dxa"/>
          </w:tcPr>
          <w:p w:rsidR="000E1EA2" w:rsidRPr="00F15772" w:rsidRDefault="000E1EA2" w:rsidP="000E1EA2">
            <w:pPr>
              <w:jc w:val="center"/>
              <w:rPr>
                <w:sz w:val="24"/>
                <w:szCs w:val="24"/>
              </w:rPr>
            </w:pPr>
            <w:r w:rsidRPr="00F15772">
              <w:rPr>
                <w:sz w:val="24"/>
                <w:szCs w:val="24"/>
              </w:rPr>
              <w:t>11</w:t>
            </w:r>
          </w:p>
        </w:tc>
        <w:tc>
          <w:tcPr>
            <w:tcW w:w="1557" w:type="dxa"/>
          </w:tcPr>
          <w:p w:rsidR="000E1EA2" w:rsidRPr="00F15772" w:rsidRDefault="000E1EA2" w:rsidP="000E1EA2">
            <w:pPr>
              <w:jc w:val="center"/>
              <w:rPr>
                <w:sz w:val="24"/>
                <w:szCs w:val="24"/>
              </w:rPr>
            </w:pPr>
            <w:r w:rsidRPr="00F15772">
              <w:rPr>
                <w:sz w:val="24"/>
                <w:szCs w:val="24"/>
              </w:rPr>
              <w:t>19</w:t>
            </w:r>
          </w:p>
        </w:tc>
        <w:tc>
          <w:tcPr>
            <w:tcW w:w="1386" w:type="dxa"/>
          </w:tcPr>
          <w:p w:rsidR="000E1EA2" w:rsidRPr="00F15772" w:rsidRDefault="000E1EA2" w:rsidP="000E1EA2">
            <w:pPr>
              <w:jc w:val="center"/>
              <w:rPr>
                <w:sz w:val="24"/>
                <w:szCs w:val="24"/>
              </w:rPr>
            </w:pPr>
            <w:r w:rsidRPr="00F15772">
              <w:rPr>
                <w:sz w:val="24"/>
                <w:szCs w:val="24"/>
              </w:rPr>
              <w:t>8</w:t>
            </w:r>
          </w:p>
        </w:tc>
        <w:tc>
          <w:tcPr>
            <w:tcW w:w="1457" w:type="dxa"/>
          </w:tcPr>
          <w:p w:rsidR="000E1EA2" w:rsidRPr="00F15772" w:rsidRDefault="000E1EA2" w:rsidP="000E1EA2">
            <w:pPr>
              <w:jc w:val="center"/>
              <w:rPr>
                <w:sz w:val="24"/>
                <w:szCs w:val="24"/>
              </w:rPr>
            </w:pPr>
            <w:r w:rsidRPr="00F15772">
              <w:rPr>
                <w:sz w:val="24"/>
                <w:szCs w:val="24"/>
              </w:rPr>
              <w:t>5</w:t>
            </w:r>
          </w:p>
        </w:tc>
        <w:tc>
          <w:tcPr>
            <w:tcW w:w="1353" w:type="dxa"/>
          </w:tcPr>
          <w:p w:rsidR="000E1EA2" w:rsidRPr="00F15772" w:rsidRDefault="000E1EA2" w:rsidP="000E1EA2">
            <w:pPr>
              <w:jc w:val="center"/>
              <w:rPr>
                <w:sz w:val="24"/>
                <w:szCs w:val="24"/>
              </w:rPr>
            </w:pPr>
            <w:r w:rsidRPr="00F15772">
              <w:rPr>
                <w:sz w:val="24"/>
                <w:szCs w:val="24"/>
              </w:rPr>
              <w:t>10</w:t>
            </w:r>
          </w:p>
        </w:tc>
        <w:tc>
          <w:tcPr>
            <w:tcW w:w="1284" w:type="dxa"/>
          </w:tcPr>
          <w:p w:rsidR="000E1EA2" w:rsidRPr="00F15772" w:rsidRDefault="000E1EA2" w:rsidP="000E1EA2">
            <w:pPr>
              <w:jc w:val="center"/>
              <w:rPr>
                <w:sz w:val="24"/>
                <w:szCs w:val="24"/>
              </w:rPr>
            </w:pPr>
          </w:p>
        </w:tc>
        <w:tc>
          <w:tcPr>
            <w:tcW w:w="1126" w:type="dxa"/>
          </w:tcPr>
          <w:p w:rsidR="000E1EA2" w:rsidRPr="00F15772" w:rsidRDefault="000E1EA2" w:rsidP="000E1EA2">
            <w:pPr>
              <w:jc w:val="center"/>
              <w:rPr>
                <w:sz w:val="24"/>
                <w:szCs w:val="24"/>
              </w:rPr>
            </w:pPr>
            <w:r w:rsidRPr="00F15772">
              <w:rPr>
                <w:sz w:val="24"/>
                <w:szCs w:val="24"/>
              </w:rPr>
              <w:t>53</w:t>
            </w:r>
          </w:p>
        </w:tc>
      </w:tr>
      <w:tr w:rsidR="000E1EA2" w:rsidRPr="00F15772" w:rsidTr="000E1EA2">
        <w:tc>
          <w:tcPr>
            <w:tcW w:w="933" w:type="dxa"/>
            <w:gridSpan w:val="2"/>
          </w:tcPr>
          <w:p w:rsidR="000E1EA2" w:rsidRPr="00F15772" w:rsidRDefault="000E1EA2" w:rsidP="000E1EA2">
            <w:pPr>
              <w:rPr>
                <w:sz w:val="24"/>
                <w:szCs w:val="24"/>
              </w:rPr>
            </w:pPr>
            <w:r w:rsidRPr="00F15772">
              <w:rPr>
                <w:sz w:val="24"/>
                <w:szCs w:val="24"/>
              </w:rPr>
              <w:t>CO2</w:t>
            </w:r>
          </w:p>
        </w:tc>
        <w:tc>
          <w:tcPr>
            <w:tcW w:w="1361" w:type="dxa"/>
          </w:tcPr>
          <w:p w:rsidR="000E1EA2" w:rsidRPr="00F15772" w:rsidRDefault="000E1EA2" w:rsidP="000E1EA2">
            <w:pPr>
              <w:jc w:val="center"/>
              <w:rPr>
                <w:sz w:val="24"/>
                <w:szCs w:val="24"/>
              </w:rPr>
            </w:pPr>
            <w:r w:rsidRPr="00F15772">
              <w:rPr>
                <w:sz w:val="24"/>
                <w:szCs w:val="24"/>
              </w:rPr>
              <w:t>7</w:t>
            </w:r>
          </w:p>
        </w:tc>
        <w:tc>
          <w:tcPr>
            <w:tcW w:w="1557" w:type="dxa"/>
          </w:tcPr>
          <w:p w:rsidR="000E1EA2" w:rsidRPr="00F15772" w:rsidRDefault="000E1EA2" w:rsidP="000E1EA2">
            <w:pPr>
              <w:jc w:val="center"/>
              <w:rPr>
                <w:sz w:val="24"/>
                <w:szCs w:val="24"/>
              </w:rPr>
            </w:pPr>
            <w:r w:rsidRPr="00F15772">
              <w:rPr>
                <w:sz w:val="24"/>
                <w:szCs w:val="24"/>
              </w:rPr>
              <w:t>16</w:t>
            </w:r>
          </w:p>
        </w:tc>
        <w:tc>
          <w:tcPr>
            <w:tcW w:w="1386" w:type="dxa"/>
          </w:tcPr>
          <w:p w:rsidR="000E1EA2" w:rsidRPr="00F15772" w:rsidRDefault="000E1EA2" w:rsidP="000E1EA2">
            <w:pPr>
              <w:jc w:val="center"/>
              <w:rPr>
                <w:sz w:val="24"/>
                <w:szCs w:val="24"/>
              </w:rPr>
            </w:pPr>
            <w:r w:rsidRPr="00F15772">
              <w:rPr>
                <w:sz w:val="24"/>
                <w:szCs w:val="24"/>
              </w:rPr>
              <w:t>5</w:t>
            </w:r>
          </w:p>
        </w:tc>
        <w:tc>
          <w:tcPr>
            <w:tcW w:w="1457" w:type="dxa"/>
          </w:tcPr>
          <w:p w:rsidR="000E1EA2" w:rsidRPr="00F15772" w:rsidRDefault="000E1EA2" w:rsidP="000E1EA2">
            <w:pPr>
              <w:jc w:val="center"/>
              <w:rPr>
                <w:sz w:val="24"/>
                <w:szCs w:val="24"/>
              </w:rPr>
            </w:pPr>
            <w:r w:rsidRPr="00F15772">
              <w:rPr>
                <w:sz w:val="24"/>
                <w:szCs w:val="24"/>
              </w:rPr>
              <w:t>5</w:t>
            </w:r>
          </w:p>
        </w:tc>
        <w:tc>
          <w:tcPr>
            <w:tcW w:w="1353" w:type="dxa"/>
          </w:tcPr>
          <w:p w:rsidR="000E1EA2" w:rsidRPr="00F15772" w:rsidRDefault="000E1EA2" w:rsidP="000E1EA2">
            <w:pPr>
              <w:jc w:val="center"/>
              <w:rPr>
                <w:sz w:val="24"/>
                <w:szCs w:val="24"/>
              </w:rPr>
            </w:pPr>
            <w:r w:rsidRPr="00F15772">
              <w:rPr>
                <w:sz w:val="24"/>
                <w:szCs w:val="24"/>
              </w:rPr>
              <w:t>7</w:t>
            </w:r>
          </w:p>
        </w:tc>
        <w:tc>
          <w:tcPr>
            <w:tcW w:w="1284" w:type="dxa"/>
          </w:tcPr>
          <w:p w:rsidR="000E1EA2" w:rsidRPr="00F15772" w:rsidRDefault="000E1EA2" w:rsidP="000E1EA2">
            <w:pPr>
              <w:jc w:val="center"/>
              <w:rPr>
                <w:sz w:val="24"/>
                <w:szCs w:val="24"/>
              </w:rPr>
            </w:pPr>
          </w:p>
        </w:tc>
        <w:tc>
          <w:tcPr>
            <w:tcW w:w="1126" w:type="dxa"/>
          </w:tcPr>
          <w:p w:rsidR="000E1EA2" w:rsidRPr="00F15772" w:rsidRDefault="000E1EA2" w:rsidP="000E1EA2">
            <w:pPr>
              <w:jc w:val="center"/>
              <w:rPr>
                <w:sz w:val="24"/>
                <w:szCs w:val="24"/>
              </w:rPr>
            </w:pPr>
            <w:r w:rsidRPr="00F15772">
              <w:rPr>
                <w:sz w:val="24"/>
                <w:szCs w:val="24"/>
              </w:rPr>
              <w:t>40</w:t>
            </w:r>
          </w:p>
        </w:tc>
      </w:tr>
      <w:tr w:rsidR="000E1EA2" w:rsidRPr="00F15772" w:rsidTr="000E1EA2">
        <w:tc>
          <w:tcPr>
            <w:tcW w:w="933" w:type="dxa"/>
            <w:gridSpan w:val="2"/>
          </w:tcPr>
          <w:p w:rsidR="000E1EA2" w:rsidRPr="00F15772" w:rsidRDefault="000E1EA2" w:rsidP="000E1EA2">
            <w:pPr>
              <w:rPr>
                <w:sz w:val="24"/>
                <w:szCs w:val="24"/>
              </w:rPr>
            </w:pPr>
            <w:r w:rsidRPr="00F15772">
              <w:rPr>
                <w:sz w:val="24"/>
                <w:szCs w:val="24"/>
              </w:rPr>
              <w:t>CO3</w:t>
            </w:r>
          </w:p>
        </w:tc>
        <w:tc>
          <w:tcPr>
            <w:tcW w:w="1361" w:type="dxa"/>
          </w:tcPr>
          <w:p w:rsidR="000E1EA2" w:rsidRPr="00F15772" w:rsidRDefault="000E1EA2" w:rsidP="000E1EA2">
            <w:pPr>
              <w:jc w:val="center"/>
              <w:rPr>
                <w:sz w:val="24"/>
                <w:szCs w:val="24"/>
              </w:rPr>
            </w:pPr>
          </w:p>
        </w:tc>
        <w:tc>
          <w:tcPr>
            <w:tcW w:w="1557" w:type="dxa"/>
          </w:tcPr>
          <w:p w:rsidR="000E1EA2" w:rsidRPr="00F15772" w:rsidRDefault="000E1EA2" w:rsidP="000E1EA2">
            <w:pPr>
              <w:jc w:val="center"/>
              <w:rPr>
                <w:sz w:val="24"/>
                <w:szCs w:val="24"/>
              </w:rPr>
            </w:pPr>
            <w:r w:rsidRPr="00F15772">
              <w:rPr>
                <w:sz w:val="24"/>
                <w:szCs w:val="24"/>
              </w:rPr>
              <w:t>17</w:t>
            </w:r>
          </w:p>
        </w:tc>
        <w:tc>
          <w:tcPr>
            <w:tcW w:w="1386" w:type="dxa"/>
          </w:tcPr>
          <w:p w:rsidR="000E1EA2" w:rsidRPr="00F15772" w:rsidRDefault="000E1EA2" w:rsidP="000E1EA2">
            <w:pPr>
              <w:jc w:val="center"/>
              <w:rPr>
                <w:sz w:val="24"/>
                <w:szCs w:val="24"/>
              </w:rPr>
            </w:pPr>
            <w:r w:rsidRPr="00F15772">
              <w:rPr>
                <w:sz w:val="24"/>
                <w:szCs w:val="24"/>
              </w:rPr>
              <w:t>5</w:t>
            </w:r>
          </w:p>
        </w:tc>
        <w:tc>
          <w:tcPr>
            <w:tcW w:w="1457" w:type="dxa"/>
          </w:tcPr>
          <w:p w:rsidR="000E1EA2" w:rsidRPr="00F15772" w:rsidRDefault="000E1EA2" w:rsidP="000E1EA2">
            <w:pPr>
              <w:jc w:val="center"/>
              <w:rPr>
                <w:sz w:val="24"/>
                <w:szCs w:val="24"/>
              </w:rPr>
            </w:pPr>
            <w:r w:rsidRPr="00F15772">
              <w:rPr>
                <w:sz w:val="24"/>
                <w:szCs w:val="24"/>
              </w:rPr>
              <w:t>10</w:t>
            </w:r>
          </w:p>
        </w:tc>
        <w:tc>
          <w:tcPr>
            <w:tcW w:w="1353" w:type="dxa"/>
          </w:tcPr>
          <w:p w:rsidR="000E1EA2" w:rsidRPr="00F15772" w:rsidRDefault="000E1EA2" w:rsidP="000E1EA2">
            <w:pPr>
              <w:jc w:val="center"/>
              <w:rPr>
                <w:sz w:val="24"/>
                <w:szCs w:val="24"/>
              </w:rPr>
            </w:pPr>
          </w:p>
        </w:tc>
        <w:tc>
          <w:tcPr>
            <w:tcW w:w="1284" w:type="dxa"/>
          </w:tcPr>
          <w:p w:rsidR="000E1EA2" w:rsidRPr="00F15772" w:rsidRDefault="000E1EA2" w:rsidP="000E1EA2">
            <w:pPr>
              <w:jc w:val="center"/>
              <w:rPr>
                <w:sz w:val="24"/>
                <w:szCs w:val="24"/>
              </w:rPr>
            </w:pPr>
          </w:p>
        </w:tc>
        <w:tc>
          <w:tcPr>
            <w:tcW w:w="1126" w:type="dxa"/>
          </w:tcPr>
          <w:p w:rsidR="000E1EA2" w:rsidRPr="00F15772" w:rsidRDefault="000E1EA2" w:rsidP="000E1EA2">
            <w:pPr>
              <w:jc w:val="center"/>
              <w:rPr>
                <w:sz w:val="24"/>
                <w:szCs w:val="24"/>
              </w:rPr>
            </w:pPr>
            <w:r w:rsidRPr="00F15772">
              <w:rPr>
                <w:sz w:val="24"/>
                <w:szCs w:val="24"/>
              </w:rPr>
              <w:t>32</w:t>
            </w:r>
          </w:p>
        </w:tc>
      </w:tr>
      <w:tr w:rsidR="000E1EA2" w:rsidRPr="00F15772" w:rsidTr="000E1EA2">
        <w:tc>
          <w:tcPr>
            <w:tcW w:w="9331" w:type="dxa"/>
            <w:gridSpan w:val="8"/>
          </w:tcPr>
          <w:p w:rsidR="000E1EA2" w:rsidRPr="00F15772" w:rsidRDefault="000E1EA2" w:rsidP="000E1EA2">
            <w:pPr>
              <w:rPr>
                <w:sz w:val="24"/>
                <w:szCs w:val="24"/>
              </w:rPr>
            </w:pPr>
          </w:p>
        </w:tc>
        <w:tc>
          <w:tcPr>
            <w:tcW w:w="1126" w:type="dxa"/>
          </w:tcPr>
          <w:p w:rsidR="000E1EA2" w:rsidRPr="00F15772" w:rsidRDefault="000E1EA2" w:rsidP="000E1EA2">
            <w:pPr>
              <w:jc w:val="center"/>
              <w:rPr>
                <w:b/>
                <w:sz w:val="24"/>
                <w:szCs w:val="24"/>
              </w:rPr>
            </w:pPr>
            <w:r w:rsidRPr="00F15772">
              <w:rPr>
                <w:b/>
                <w:sz w:val="24"/>
                <w:szCs w:val="24"/>
              </w:rPr>
              <w:t>125</w:t>
            </w:r>
          </w:p>
        </w:tc>
      </w:tr>
    </w:tbl>
    <w:p w:rsidR="000E1EA2" w:rsidRPr="00F15772" w:rsidRDefault="000E1EA2" w:rsidP="000E1EA2"/>
    <w:p w:rsidR="000E1EA2" w:rsidRPr="00F15772" w:rsidRDefault="000E1EA2" w:rsidP="002E336A"/>
    <w:p w:rsidR="009C1E98" w:rsidRDefault="009C1E98">
      <w:pPr>
        <w:spacing w:after="200" w:line="276" w:lineRule="auto"/>
        <w:rPr>
          <w:bCs/>
        </w:rPr>
      </w:pPr>
      <w:r>
        <w:rPr>
          <w:bCs/>
        </w:rPr>
        <w:br w:type="page"/>
      </w:r>
    </w:p>
    <w:p w:rsidR="000E1EA2" w:rsidRPr="00617767" w:rsidRDefault="000E1EA2" w:rsidP="00D002E9">
      <w:pPr>
        <w:jc w:val="right"/>
        <w:rPr>
          <w:bCs/>
        </w:rPr>
      </w:pPr>
      <w:r w:rsidRPr="00617767">
        <w:rPr>
          <w:bCs/>
        </w:rPr>
        <w:lastRenderedPageBreak/>
        <w:t>Reg. No. _____________</w:t>
      </w:r>
    </w:p>
    <w:p w:rsidR="000E1EA2" w:rsidRPr="00617767" w:rsidRDefault="000E1EA2" w:rsidP="00D002E9">
      <w:pPr>
        <w:jc w:val="center"/>
        <w:rPr>
          <w:bCs/>
        </w:rPr>
      </w:pPr>
      <w:r w:rsidRPr="00617767">
        <w:rPr>
          <w:bCs/>
          <w:noProof/>
        </w:rPr>
        <w:drawing>
          <wp:inline distT="0" distB="0" distL="0" distR="0">
            <wp:extent cx="1990646" cy="674200"/>
            <wp:effectExtent l="0" t="0" r="0" b="0"/>
            <wp:docPr id="104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617767" w:rsidRDefault="000E1EA2" w:rsidP="00D002E9">
      <w:pPr>
        <w:jc w:val="center"/>
        <w:rPr>
          <w:b/>
        </w:rPr>
      </w:pPr>
      <w:r w:rsidRPr="00617767">
        <w:rPr>
          <w:b/>
        </w:rPr>
        <w:t>End Semester Examination – May / June – 2022</w:t>
      </w:r>
    </w:p>
    <w:p w:rsidR="000E1EA2" w:rsidRPr="00617767"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617767" w:rsidTr="007255C8">
        <w:tc>
          <w:tcPr>
            <w:tcW w:w="1616" w:type="dxa"/>
          </w:tcPr>
          <w:p w:rsidR="000E1EA2" w:rsidRPr="00617767" w:rsidRDefault="000E1EA2" w:rsidP="000E1EA2">
            <w:pPr>
              <w:pStyle w:val="Title"/>
              <w:jc w:val="left"/>
              <w:rPr>
                <w:b/>
                <w:szCs w:val="24"/>
              </w:rPr>
            </w:pPr>
            <w:r w:rsidRPr="00617767">
              <w:rPr>
                <w:b/>
                <w:szCs w:val="24"/>
              </w:rPr>
              <w:t>Code           :</w:t>
            </w:r>
          </w:p>
        </w:tc>
        <w:tc>
          <w:tcPr>
            <w:tcW w:w="6232" w:type="dxa"/>
          </w:tcPr>
          <w:p w:rsidR="000E1EA2" w:rsidRPr="00617767" w:rsidRDefault="000E1EA2" w:rsidP="000E1EA2">
            <w:pPr>
              <w:pStyle w:val="Title"/>
              <w:jc w:val="left"/>
              <w:rPr>
                <w:b/>
                <w:szCs w:val="24"/>
              </w:rPr>
            </w:pPr>
            <w:r w:rsidRPr="00617767">
              <w:rPr>
                <w:b/>
                <w:szCs w:val="24"/>
              </w:rPr>
              <w:t>18AT2016</w:t>
            </w:r>
          </w:p>
        </w:tc>
        <w:tc>
          <w:tcPr>
            <w:tcW w:w="1890" w:type="dxa"/>
          </w:tcPr>
          <w:p w:rsidR="000E1EA2" w:rsidRPr="00617767" w:rsidRDefault="000E1EA2" w:rsidP="000E1EA2">
            <w:pPr>
              <w:pStyle w:val="Title"/>
              <w:jc w:val="left"/>
              <w:rPr>
                <w:b/>
                <w:szCs w:val="24"/>
              </w:rPr>
            </w:pPr>
            <w:r w:rsidRPr="00617767">
              <w:rPr>
                <w:b/>
                <w:szCs w:val="24"/>
              </w:rPr>
              <w:t>Duration      :</w:t>
            </w:r>
          </w:p>
        </w:tc>
        <w:tc>
          <w:tcPr>
            <w:tcW w:w="900" w:type="dxa"/>
          </w:tcPr>
          <w:p w:rsidR="000E1EA2" w:rsidRPr="00617767" w:rsidRDefault="000E1EA2" w:rsidP="000E1EA2">
            <w:pPr>
              <w:pStyle w:val="Title"/>
              <w:jc w:val="left"/>
              <w:rPr>
                <w:b/>
                <w:szCs w:val="24"/>
              </w:rPr>
            </w:pPr>
            <w:r w:rsidRPr="00617767">
              <w:rPr>
                <w:b/>
                <w:szCs w:val="24"/>
              </w:rPr>
              <w:t>3hrs</w:t>
            </w:r>
          </w:p>
        </w:tc>
      </w:tr>
      <w:tr w:rsidR="000E1EA2" w:rsidRPr="00617767" w:rsidTr="007255C8">
        <w:tc>
          <w:tcPr>
            <w:tcW w:w="1616" w:type="dxa"/>
          </w:tcPr>
          <w:p w:rsidR="000E1EA2" w:rsidRPr="00617767" w:rsidRDefault="000E1EA2" w:rsidP="000E1EA2">
            <w:pPr>
              <w:pStyle w:val="Title"/>
              <w:jc w:val="left"/>
              <w:rPr>
                <w:b/>
                <w:szCs w:val="24"/>
              </w:rPr>
            </w:pPr>
            <w:r w:rsidRPr="00617767">
              <w:rPr>
                <w:b/>
                <w:szCs w:val="24"/>
              </w:rPr>
              <w:t xml:space="preserve">Sub. </w:t>
            </w:r>
            <w:proofErr w:type="gramStart"/>
            <w:r w:rsidRPr="00617767">
              <w:rPr>
                <w:b/>
                <w:szCs w:val="24"/>
              </w:rPr>
              <w:t>Name :</w:t>
            </w:r>
            <w:proofErr w:type="gramEnd"/>
          </w:p>
        </w:tc>
        <w:tc>
          <w:tcPr>
            <w:tcW w:w="6232" w:type="dxa"/>
          </w:tcPr>
          <w:p w:rsidR="000E1EA2" w:rsidRPr="00617767" w:rsidRDefault="000E1EA2" w:rsidP="000E1EA2">
            <w:pPr>
              <w:pStyle w:val="Title"/>
              <w:jc w:val="left"/>
              <w:rPr>
                <w:b/>
                <w:szCs w:val="24"/>
              </w:rPr>
            </w:pPr>
            <w:r w:rsidRPr="00617767">
              <w:rPr>
                <w:b/>
                <w:szCs w:val="24"/>
              </w:rPr>
              <w:t>WATER HARVESTING AND SOIL CONSERVATION STRUCTURES</w:t>
            </w:r>
          </w:p>
        </w:tc>
        <w:tc>
          <w:tcPr>
            <w:tcW w:w="1890" w:type="dxa"/>
          </w:tcPr>
          <w:p w:rsidR="000E1EA2" w:rsidRPr="00617767" w:rsidRDefault="000E1EA2" w:rsidP="00F62AB8">
            <w:pPr>
              <w:pStyle w:val="Title"/>
              <w:jc w:val="left"/>
              <w:rPr>
                <w:b/>
                <w:szCs w:val="24"/>
              </w:rPr>
            </w:pPr>
            <w:r w:rsidRPr="00617767">
              <w:rPr>
                <w:b/>
                <w:szCs w:val="24"/>
              </w:rPr>
              <w:t xml:space="preserve">Max. </w:t>
            </w:r>
            <w:proofErr w:type="gramStart"/>
            <w:r w:rsidRPr="00617767">
              <w:rPr>
                <w:b/>
                <w:szCs w:val="24"/>
              </w:rPr>
              <w:t>Marks :</w:t>
            </w:r>
            <w:proofErr w:type="gramEnd"/>
          </w:p>
        </w:tc>
        <w:tc>
          <w:tcPr>
            <w:tcW w:w="900" w:type="dxa"/>
          </w:tcPr>
          <w:p w:rsidR="000E1EA2" w:rsidRPr="00617767" w:rsidRDefault="000E1EA2" w:rsidP="000E1EA2">
            <w:pPr>
              <w:pStyle w:val="Title"/>
              <w:jc w:val="left"/>
              <w:rPr>
                <w:b/>
                <w:szCs w:val="24"/>
              </w:rPr>
            </w:pPr>
            <w:r w:rsidRPr="00617767">
              <w:rPr>
                <w:b/>
                <w:szCs w:val="24"/>
              </w:rPr>
              <w:t>100</w:t>
            </w:r>
          </w:p>
        </w:tc>
      </w:tr>
    </w:tbl>
    <w:p w:rsidR="000E1EA2" w:rsidRPr="00617767" w:rsidRDefault="000E1EA2" w:rsidP="005133D7">
      <w:pPr>
        <w:rPr>
          <w:b/>
          <w:u w:val="single"/>
        </w:rPr>
      </w:pPr>
    </w:p>
    <w:tbl>
      <w:tblPr>
        <w:tblStyle w:val="TableGrid"/>
        <w:tblW w:w="4979" w:type="pct"/>
        <w:tbl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insideH w:val="single" w:sz="4" w:space="0" w:color="DDD9C3" w:themeColor="background2" w:themeShade="E6"/>
          <w:insideV w:val="single" w:sz="4" w:space="0" w:color="DDD9C3" w:themeColor="background2" w:themeShade="E6"/>
        </w:tblBorders>
        <w:tblLayout w:type="fixed"/>
        <w:tblLook w:val="04A0" w:firstRow="1" w:lastRow="0" w:firstColumn="1" w:lastColumn="0" w:noHBand="0" w:noVBand="1"/>
      </w:tblPr>
      <w:tblGrid>
        <w:gridCol w:w="649"/>
        <w:gridCol w:w="89"/>
        <w:gridCol w:w="7832"/>
        <w:gridCol w:w="1170"/>
        <w:gridCol w:w="898"/>
      </w:tblGrid>
      <w:tr w:rsidR="000E1EA2" w:rsidRPr="00617767" w:rsidTr="000E1EA2">
        <w:tc>
          <w:tcPr>
            <w:tcW w:w="347" w:type="pct"/>
            <w:gridSpan w:val="2"/>
            <w:vAlign w:val="center"/>
          </w:tcPr>
          <w:p w:rsidR="000E1EA2" w:rsidRPr="00617767" w:rsidRDefault="000E1EA2" w:rsidP="000E1EA2">
            <w:pPr>
              <w:pStyle w:val="NoSpacing"/>
              <w:spacing w:line="276" w:lineRule="auto"/>
              <w:jc w:val="center"/>
              <w:rPr>
                <w:b/>
                <w:bCs/>
              </w:rPr>
            </w:pPr>
            <w:r w:rsidRPr="00617767">
              <w:rPr>
                <w:b/>
                <w:bCs/>
              </w:rPr>
              <w:t>Q. No.</w:t>
            </w:r>
          </w:p>
        </w:tc>
        <w:tc>
          <w:tcPr>
            <w:tcW w:w="3680" w:type="pct"/>
            <w:vAlign w:val="center"/>
          </w:tcPr>
          <w:p w:rsidR="000E1EA2" w:rsidRPr="00617767" w:rsidRDefault="000E1EA2" w:rsidP="000E1EA2">
            <w:pPr>
              <w:pStyle w:val="NoSpacing"/>
              <w:spacing w:line="276" w:lineRule="auto"/>
              <w:jc w:val="center"/>
              <w:rPr>
                <w:b/>
                <w:bCs/>
              </w:rPr>
            </w:pPr>
            <w:r w:rsidRPr="00617767">
              <w:rPr>
                <w:b/>
                <w:bCs/>
              </w:rPr>
              <w:t>Questions</w:t>
            </w:r>
          </w:p>
        </w:tc>
        <w:tc>
          <w:tcPr>
            <w:tcW w:w="550" w:type="pct"/>
            <w:vAlign w:val="center"/>
          </w:tcPr>
          <w:p w:rsidR="000E1EA2" w:rsidRPr="00617767" w:rsidRDefault="000E1EA2" w:rsidP="000E1EA2">
            <w:pPr>
              <w:pStyle w:val="NoSpacing"/>
              <w:spacing w:line="276" w:lineRule="auto"/>
              <w:jc w:val="center"/>
              <w:rPr>
                <w:b/>
                <w:bCs/>
              </w:rPr>
            </w:pPr>
            <w:r w:rsidRPr="00617767">
              <w:rPr>
                <w:b/>
                <w:bCs/>
              </w:rPr>
              <w:t>Course Outcome / Pattern</w:t>
            </w:r>
          </w:p>
        </w:tc>
        <w:tc>
          <w:tcPr>
            <w:tcW w:w="423" w:type="pct"/>
            <w:vAlign w:val="center"/>
          </w:tcPr>
          <w:p w:rsidR="000E1EA2" w:rsidRPr="00617767" w:rsidRDefault="000E1EA2" w:rsidP="000E1EA2">
            <w:pPr>
              <w:pStyle w:val="NoSpacing"/>
              <w:spacing w:line="276" w:lineRule="auto"/>
              <w:jc w:val="center"/>
              <w:rPr>
                <w:b/>
                <w:bCs/>
              </w:rPr>
            </w:pPr>
            <w:r w:rsidRPr="00617767">
              <w:rPr>
                <w:b/>
                <w:bCs/>
              </w:rPr>
              <w:t>Marks</w:t>
            </w:r>
          </w:p>
        </w:tc>
      </w:tr>
      <w:tr w:rsidR="000E1EA2" w:rsidRPr="00617767" w:rsidTr="000E1EA2">
        <w:tc>
          <w:tcPr>
            <w:tcW w:w="5000" w:type="pct"/>
            <w:gridSpan w:val="5"/>
          </w:tcPr>
          <w:p w:rsidR="000E1EA2" w:rsidRPr="00617767" w:rsidRDefault="000E1EA2" w:rsidP="000E1EA2">
            <w:pPr>
              <w:pStyle w:val="NoSpacing"/>
              <w:spacing w:line="276" w:lineRule="auto"/>
              <w:jc w:val="center"/>
              <w:rPr>
                <w:u w:val="single"/>
              </w:rPr>
            </w:pPr>
            <w:r w:rsidRPr="00617767">
              <w:rPr>
                <w:b/>
                <w:bCs/>
                <w:u w:val="single"/>
              </w:rPr>
              <w:t>PART – A (20 X 1 = 20 MARKS</w:t>
            </w:r>
            <w:r w:rsidRPr="00617767">
              <w:rPr>
                <w:u w:val="single"/>
              </w:rPr>
              <w:t>)</w:t>
            </w:r>
          </w:p>
          <w:p w:rsidR="000E1EA2" w:rsidRPr="00617767" w:rsidRDefault="000E1EA2" w:rsidP="000E1EA2">
            <w:pPr>
              <w:pStyle w:val="NoSpacing"/>
              <w:spacing w:line="276" w:lineRule="auto"/>
              <w:jc w:val="center"/>
              <w:rPr>
                <w:u w:val="single"/>
              </w:rPr>
            </w:pPr>
          </w:p>
        </w:tc>
      </w:tr>
      <w:tr w:rsidR="000E1EA2" w:rsidRPr="00617767" w:rsidTr="000E1EA2">
        <w:tc>
          <w:tcPr>
            <w:tcW w:w="305" w:type="pct"/>
            <w:vAlign w:val="center"/>
          </w:tcPr>
          <w:p w:rsidR="000E1EA2" w:rsidRPr="00617767" w:rsidRDefault="000E1EA2" w:rsidP="000E1EA2">
            <w:pPr>
              <w:pStyle w:val="NoSpacing"/>
              <w:spacing w:line="276" w:lineRule="auto"/>
              <w:jc w:val="center"/>
            </w:pPr>
            <w:r w:rsidRPr="00617767">
              <w:t>1.</w:t>
            </w:r>
          </w:p>
        </w:tc>
        <w:tc>
          <w:tcPr>
            <w:tcW w:w="3723" w:type="pct"/>
            <w:gridSpan w:val="2"/>
          </w:tcPr>
          <w:p w:rsidR="000E1EA2" w:rsidRPr="00617767" w:rsidRDefault="000E1EA2" w:rsidP="000E1EA2">
            <w:pPr>
              <w:pStyle w:val="NoSpacing"/>
              <w:spacing w:line="276" w:lineRule="auto"/>
              <w:jc w:val="both"/>
            </w:pPr>
            <w:r w:rsidRPr="00617767">
              <w:t>Where the hydraulic jump is created in the Chute Spillway.</w:t>
            </w:r>
          </w:p>
        </w:tc>
        <w:tc>
          <w:tcPr>
            <w:tcW w:w="550" w:type="pct"/>
            <w:vAlign w:val="center"/>
          </w:tcPr>
          <w:p w:rsidR="000E1EA2" w:rsidRPr="00617767" w:rsidRDefault="000E1EA2" w:rsidP="000E1EA2">
            <w:pPr>
              <w:pStyle w:val="NoSpacing"/>
              <w:spacing w:line="276" w:lineRule="auto"/>
              <w:jc w:val="center"/>
            </w:pPr>
            <w:r w:rsidRPr="00617767">
              <w:t>CO2 / R</w:t>
            </w:r>
          </w:p>
        </w:tc>
        <w:tc>
          <w:tcPr>
            <w:tcW w:w="423" w:type="pct"/>
            <w:vAlign w:val="center"/>
          </w:tcPr>
          <w:p w:rsidR="000E1EA2" w:rsidRPr="00617767" w:rsidRDefault="000E1EA2" w:rsidP="000E1EA2">
            <w:pPr>
              <w:pStyle w:val="NoSpacing"/>
              <w:spacing w:line="276" w:lineRule="auto"/>
              <w:jc w:val="center"/>
            </w:pPr>
            <w:r w:rsidRPr="00617767">
              <w:t>1</w:t>
            </w:r>
          </w:p>
        </w:tc>
      </w:tr>
      <w:tr w:rsidR="000E1EA2" w:rsidRPr="00617767" w:rsidTr="000E1EA2">
        <w:tc>
          <w:tcPr>
            <w:tcW w:w="305" w:type="pct"/>
            <w:vAlign w:val="center"/>
          </w:tcPr>
          <w:p w:rsidR="000E1EA2" w:rsidRPr="00617767" w:rsidRDefault="000E1EA2" w:rsidP="000E1EA2">
            <w:pPr>
              <w:pStyle w:val="NoSpacing"/>
              <w:spacing w:line="276" w:lineRule="auto"/>
              <w:jc w:val="center"/>
            </w:pPr>
            <w:r w:rsidRPr="00617767">
              <w:t>2.</w:t>
            </w:r>
          </w:p>
        </w:tc>
        <w:tc>
          <w:tcPr>
            <w:tcW w:w="3723" w:type="pct"/>
            <w:gridSpan w:val="2"/>
          </w:tcPr>
          <w:p w:rsidR="000E1EA2" w:rsidRPr="00617767" w:rsidRDefault="000E1EA2" w:rsidP="000E1EA2">
            <w:pPr>
              <w:pStyle w:val="NoSpacing"/>
              <w:spacing w:line="276" w:lineRule="auto"/>
              <w:jc w:val="both"/>
            </w:pPr>
            <w:r w:rsidRPr="00617767">
              <w:t>Define water harvesting and describe its importance.</w:t>
            </w:r>
          </w:p>
        </w:tc>
        <w:tc>
          <w:tcPr>
            <w:tcW w:w="550" w:type="pct"/>
            <w:vAlign w:val="center"/>
          </w:tcPr>
          <w:p w:rsidR="000E1EA2" w:rsidRPr="00617767" w:rsidRDefault="000E1EA2" w:rsidP="000E1EA2">
            <w:pPr>
              <w:pStyle w:val="NoSpacing"/>
              <w:spacing w:line="276" w:lineRule="auto"/>
              <w:jc w:val="center"/>
            </w:pPr>
            <w:r w:rsidRPr="00617767">
              <w:t>CO1 / R</w:t>
            </w:r>
          </w:p>
        </w:tc>
        <w:tc>
          <w:tcPr>
            <w:tcW w:w="423" w:type="pct"/>
            <w:vAlign w:val="center"/>
          </w:tcPr>
          <w:p w:rsidR="000E1EA2" w:rsidRPr="00617767" w:rsidRDefault="000E1EA2" w:rsidP="000E1EA2">
            <w:pPr>
              <w:pStyle w:val="NoSpacing"/>
              <w:spacing w:line="276" w:lineRule="auto"/>
              <w:jc w:val="center"/>
            </w:pPr>
            <w:r w:rsidRPr="00617767">
              <w:t>1</w:t>
            </w:r>
          </w:p>
        </w:tc>
      </w:tr>
      <w:tr w:rsidR="000E1EA2" w:rsidRPr="00617767" w:rsidTr="000E1EA2">
        <w:tc>
          <w:tcPr>
            <w:tcW w:w="305" w:type="pct"/>
            <w:vAlign w:val="center"/>
          </w:tcPr>
          <w:p w:rsidR="000E1EA2" w:rsidRPr="00617767" w:rsidRDefault="000E1EA2" w:rsidP="000E1EA2">
            <w:pPr>
              <w:pStyle w:val="NoSpacing"/>
              <w:spacing w:line="276" w:lineRule="auto"/>
              <w:jc w:val="center"/>
            </w:pPr>
            <w:r w:rsidRPr="00617767">
              <w:t>3.</w:t>
            </w:r>
          </w:p>
        </w:tc>
        <w:tc>
          <w:tcPr>
            <w:tcW w:w="3723" w:type="pct"/>
            <w:gridSpan w:val="2"/>
          </w:tcPr>
          <w:p w:rsidR="000E1EA2" w:rsidRPr="00617767" w:rsidRDefault="000E1EA2" w:rsidP="000E1EA2">
            <w:pPr>
              <w:pStyle w:val="NoSpacing"/>
              <w:spacing w:line="276" w:lineRule="auto"/>
              <w:jc w:val="both"/>
            </w:pPr>
            <w:r w:rsidRPr="00617767">
              <w:t>List various water harvesting structures.</w:t>
            </w:r>
          </w:p>
        </w:tc>
        <w:tc>
          <w:tcPr>
            <w:tcW w:w="550" w:type="pct"/>
            <w:vAlign w:val="center"/>
          </w:tcPr>
          <w:p w:rsidR="000E1EA2" w:rsidRPr="00617767" w:rsidRDefault="000E1EA2" w:rsidP="000E1EA2">
            <w:pPr>
              <w:pStyle w:val="NoSpacing"/>
              <w:spacing w:line="276" w:lineRule="auto"/>
              <w:jc w:val="center"/>
            </w:pPr>
            <w:r w:rsidRPr="00617767">
              <w:t>CO1 / R</w:t>
            </w:r>
          </w:p>
        </w:tc>
        <w:tc>
          <w:tcPr>
            <w:tcW w:w="423" w:type="pct"/>
            <w:vAlign w:val="center"/>
          </w:tcPr>
          <w:p w:rsidR="000E1EA2" w:rsidRPr="00617767" w:rsidRDefault="000E1EA2" w:rsidP="000E1EA2">
            <w:pPr>
              <w:pStyle w:val="NoSpacing"/>
              <w:spacing w:line="276" w:lineRule="auto"/>
              <w:jc w:val="center"/>
            </w:pPr>
            <w:r w:rsidRPr="00617767">
              <w:t>1</w:t>
            </w:r>
          </w:p>
        </w:tc>
      </w:tr>
      <w:tr w:rsidR="000E1EA2" w:rsidRPr="00617767" w:rsidTr="000E1EA2">
        <w:tc>
          <w:tcPr>
            <w:tcW w:w="305" w:type="pct"/>
            <w:vAlign w:val="center"/>
          </w:tcPr>
          <w:p w:rsidR="000E1EA2" w:rsidRPr="00617767" w:rsidRDefault="000E1EA2" w:rsidP="000E1EA2">
            <w:pPr>
              <w:pStyle w:val="NoSpacing"/>
              <w:spacing w:line="276" w:lineRule="auto"/>
              <w:jc w:val="center"/>
            </w:pPr>
            <w:r w:rsidRPr="00617767">
              <w:t>4.</w:t>
            </w:r>
          </w:p>
        </w:tc>
        <w:tc>
          <w:tcPr>
            <w:tcW w:w="3723" w:type="pct"/>
            <w:gridSpan w:val="2"/>
          </w:tcPr>
          <w:p w:rsidR="000E1EA2" w:rsidRPr="00617767" w:rsidRDefault="000E1EA2" w:rsidP="000E1EA2">
            <w:pPr>
              <w:pStyle w:val="NoSpacing"/>
              <w:spacing w:line="276" w:lineRule="auto"/>
              <w:jc w:val="both"/>
            </w:pPr>
            <w:r w:rsidRPr="00617767">
              <w:t>Define long term water harvesting.</w:t>
            </w:r>
          </w:p>
        </w:tc>
        <w:tc>
          <w:tcPr>
            <w:tcW w:w="550" w:type="pct"/>
            <w:vAlign w:val="center"/>
          </w:tcPr>
          <w:p w:rsidR="000E1EA2" w:rsidRPr="00617767" w:rsidRDefault="000E1EA2" w:rsidP="000E1EA2">
            <w:pPr>
              <w:pStyle w:val="NoSpacing"/>
              <w:spacing w:line="276" w:lineRule="auto"/>
              <w:jc w:val="center"/>
            </w:pPr>
            <w:r w:rsidRPr="00617767">
              <w:t>CO1 / R</w:t>
            </w:r>
          </w:p>
        </w:tc>
        <w:tc>
          <w:tcPr>
            <w:tcW w:w="423" w:type="pct"/>
            <w:vAlign w:val="center"/>
          </w:tcPr>
          <w:p w:rsidR="000E1EA2" w:rsidRPr="00617767" w:rsidRDefault="000E1EA2" w:rsidP="000E1EA2">
            <w:pPr>
              <w:pStyle w:val="NoSpacing"/>
              <w:spacing w:line="276" w:lineRule="auto"/>
              <w:jc w:val="center"/>
            </w:pPr>
            <w:r w:rsidRPr="00617767">
              <w:t>1</w:t>
            </w:r>
          </w:p>
        </w:tc>
      </w:tr>
      <w:tr w:rsidR="000E1EA2" w:rsidRPr="00617767" w:rsidTr="000E1EA2">
        <w:tc>
          <w:tcPr>
            <w:tcW w:w="305" w:type="pct"/>
            <w:vAlign w:val="center"/>
          </w:tcPr>
          <w:p w:rsidR="000E1EA2" w:rsidRPr="00617767" w:rsidRDefault="000E1EA2" w:rsidP="000E1EA2">
            <w:pPr>
              <w:pStyle w:val="NoSpacing"/>
              <w:spacing w:line="276" w:lineRule="auto"/>
              <w:jc w:val="center"/>
            </w:pPr>
            <w:r w:rsidRPr="00617767">
              <w:t>5.</w:t>
            </w:r>
          </w:p>
        </w:tc>
        <w:tc>
          <w:tcPr>
            <w:tcW w:w="3723" w:type="pct"/>
            <w:gridSpan w:val="2"/>
          </w:tcPr>
          <w:p w:rsidR="000E1EA2" w:rsidRPr="00617767" w:rsidRDefault="000E1EA2" w:rsidP="000E1EA2">
            <w:pPr>
              <w:pStyle w:val="NoSpacing"/>
              <w:spacing w:line="276" w:lineRule="auto"/>
              <w:jc w:val="both"/>
            </w:pPr>
            <w:r w:rsidRPr="00617767">
              <w:t>What are the types of two rainwater harvesting?</w:t>
            </w:r>
          </w:p>
        </w:tc>
        <w:tc>
          <w:tcPr>
            <w:tcW w:w="550" w:type="pct"/>
            <w:vAlign w:val="center"/>
          </w:tcPr>
          <w:p w:rsidR="000E1EA2" w:rsidRPr="00617767" w:rsidRDefault="000E1EA2" w:rsidP="000E1EA2">
            <w:pPr>
              <w:pStyle w:val="NoSpacing"/>
              <w:spacing w:line="276" w:lineRule="auto"/>
              <w:jc w:val="center"/>
            </w:pPr>
            <w:r w:rsidRPr="00617767">
              <w:t>CO1 / R</w:t>
            </w:r>
          </w:p>
        </w:tc>
        <w:tc>
          <w:tcPr>
            <w:tcW w:w="423" w:type="pct"/>
            <w:vAlign w:val="center"/>
          </w:tcPr>
          <w:p w:rsidR="000E1EA2" w:rsidRPr="00617767" w:rsidRDefault="000E1EA2" w:rsidP="000E1EA2">
            <w:pPr>
              <w:pStyle w:val="NoSpacing"/>
              <w:spacing w:line="276" w:lineRule="auto"/>
              <w:jc w:val="center"/>
            </w:pPr>
            <w:r w:rsidRPr="00617767">
              <w:t>1</w:t>
            </w:r>
          </w:p>
        </w:tc>
      </w:tr>
      <w:tr w:rsidR="000E1EA2" w:rsidRPr="00617767" w:rsidTr="000E1EA2">
        <w:tc>
          <w:tcPr>
            <w:tcW w:w="305" w:type="pct"/>
            <w:vAlign w:val="center"/>
          </w:tcPr>
          <w:p w:rsidR="000E1EA2" w:rsidRPr="00617767" w:rsidRDefault="000E1EA2" w:rsidP="000E1EA2">
            <w:pPr>
              <w:pStyle w:val="NoSpacing"/>
              <w:spacing w:line="276" w:lineRule="auto"/>
              <w:jc w:val="center"/>
            </w:pPr>
            <w:r w:rsidRPr="00617767">
              <w:t>6.</w:t>
            </w:r>
          </w:p>
        </w:tc>
        <w:tc>
          <w:tcPr>
            <w:tcW w:w="3723" w:type="pct"/>
            <w:gridSpan w:val="2"/>
          </w:tcPr>
          <w:p w:rsidR="000E1EA2" w:rsidRPr="00617767" w:rsidRDefault="000E1EA2" w:rsidP="000E1EA2">
            <w:pPr>
              <w:pStyle w:val="NoSpacing"/>
              <w:spacing w:line="276" w:lineRule="auto"/>
              <w:jc w:val="both"/>
            </w:pPr>
            <w:r w:rsidRPr="00617767">
              <w:t>Which soil texture is considered best for water harvesting?</w:t>
            </w:r>
          </w:p>
        </w:tc>
        <w:tc>
          <w:tcPr>
            <w:tcW w:w="550" w:type="pct"/>
            <w:vAlign w:val="center"/>
          </w:tcPr>
          <w:p w:rsidR="000E1EA2" w:rsidRPr="00617767" w:rsidRDefault="000E1EA2" w:rsidP="000E1EA2">
            <w:pPr>
              <w:pStyle w:val="NoSpacing"/>
              <w:spacing w:line="276" w:lineRule="auto"/>
              <w:jc w:val="center"/>
            </w:pPr>
            <w:r w:rsidRPr="00617767">
              <w:t>CO1 / R</w:t>
            </w:r>
          </w:p>
        </w:tc>
        <w:tc>
          <w:tcPr>
            <w:tcW w:w="423" w:type="pct"/>
            <w:vAlign w:val="center"/>
          </w:tcPr>
          <w:p w:rsidR="000E1EA2" w:rsidRPr="00617767" w:rsidRDefault="000E1EA2" w:rsidP="000E1EA2">
            <w:pPr>
              <w:pStyle w:val="NoSpacing"/>
              <w:spacing w:line="276" w:lineRule="auto"/>
              <w:jc w:val="center"/>
            </w:pPr>
            <w:r w:rsidRPr="00617767">
              <w:t>1</w:t>
            </w:r>
          </w:p>
        </w:tc>
      </w:tr>
      <w:tr w:rsidR="000E1EA2" w:rsidRPr="00617767" w:rsidTr="000E1EA2">
        <w:tc>
          <w:tcPr>
            <w:tcW w:w="305" w:type="pct"/>
            <w:vAlign w:val="center"/>
          </w:tcPr>
          <w:p w:rsidR="000E1EA2" w:rsidRPr="00617767" w:rsidRDefault="000E1EA2" w:rsidP="000E1EA2">
            <w:pPr>
              <w:pStyle w:val="NoSpacing"/>
              <w:spacing w:line="276" w:lineRule="auto"/>
              <w:jc w:val="center"/>
            </w:pPr>
            <w:r w:rsidRPr="00617767">
              <w:t>7.</w:t>
            </w:r>
          </w:p>
        </w:tc>
        <w:tc>
          <w:tcPr>
            <w:tcW w:w="3723" w:type="pct"/>
            <w:gridSpan w:val="2"/>
          </w:tcPr>
          <w:p w:rsidR="000E1EA2" w:rsidRPr="00617767" w:rsidRDefault="000E1EA2" w:rsidP="000E1EA2">
            <w:pPr>
              <w:pStyle w:val="NoSpacing"/>
              <w:spacing w:line="276" w:lineRule="auto"/>
              <w:jc w:val="both"/>
            </w:pPr>
            <w:r w:rsidRPr="00617767">
              <w:t>Which type of soil is not suitable for water harvesting point of view?</w:t>
            </w:r>
          </w:p>
        </w:tc>
        <w:tc>
          <w:tcPr>
            <w:tcW w:w="550" w:type="pct"/>
            <w:vAlign w:val="center"/>
          </w:tcPr>
          <w:p w:rsidR="000E1EA2" w:rsidRPr="00617767" w:rsidRDefault="000E1EA2" w:rsidP="000E1EA2">
            <w:pPr>
              <w:pStyle w:val="NoSpacing"/>
              <w:spacing w:line="276" w:lineRule="auto"/>
              <w:jc w:val="center"/>
            </w:pPr>
            <w:r w:rsidRPr="00617767">
              <w:t>CO1 / R</w:t>
            </w:r>
          </w:p>
        </w:tc>
        <w:tc>
          <w:tcPr>
            <w:tcW w:w="423" w:type="pct"/>
            <w:vAlign w:val="center"/>
          </w:tcPr>
          <w:p w:rsidR="000E1EA2" w:rsidRPr="00617767" w:rsidRDefault="000E1EA2" w:rsidP="000E1EA2">
            <w:pPr>
              <w:pStyle w:val="NoSpacing"/>
              <w:spacing w:line="276" w:lineRule="auto"/>
              <w:jc w:val="center"/>
            </w:pPr>
            <w:r w:rsidRPr="00617767">
              <w:t>1</w:t>
            </w:r>
          </w:p>
        </w:tc>
      </w:tr>
      <w:tr w:rsidR="000E1EA2" w:rsidRPr="00617767" w:rsidTr="000E1EA2">
        <w:tc>
          <w:tcPr>
            <w:tcW w:w="305" w:type="pct"/>
            <w:vAlign w:val="center"/>
          </w:tcPr>
          <w:p w:rsidR="000E1EA2" w:rsidRPr="00617767" w:rsidRDefault="000E1EA2" w:rsidP="000E1EA2">
            <w:pPr>
              <w:pStyle w:val="NoSpacing"/>
              <w:spacing w:line="276" w:lineRule="auto"/>
              <w:jc w:val="center"/>
            </w:pPr>
            <w:r w:rsidRPr="00617767">
              <w:t>8.</w:t>
            </w:r>
          </w:p>
        </w:tc>
        <w:tc>
          <w:tcPr>
            <w:tcW w:w="3723" w:type="pct"/>
            <w:gridSpan w:val="2"/>
          </w:tcPr>
          <w:p w:rsidR="000E1EA2" w:rsidRPr="00617767" w:rsidRDefault="000E1EA2" w:rsidP="000E1EA2">
            <w:pPr>
              <w:pStyle w:val="NoSpacing"/>
              <w:spacing w:line="276" w:lineRule="auto"/>
              <w:jc w:val="both"/>
            </w:pPr>
            <w:r w:rsidRPr="00617767">
              <w:t>List down short-term runoff harvesting structures.</w:t>
            </w:r>
          </w:p>
        </w:tc>
        <w:tc>
          <w:tcPr>
            <w:tcW w:w="550" w:type="pct"/>
            <w:vAlign w:val="center"/>
          </w:tcPr>
          <w:p w:rsidR="000E1EA2" w:rsidRPr="00617767" w:rsidRDefault="000E1EA2" w:rsidP="000E1EA2">
            <w:pPr>
              <w:pStyle w:val="NoSpacing"/>
              <w:spacing w:line="276" w:lineRule="auto"/>
              <w:jc w:val="center"/>
            </w:pPr>
            <w:r w:rsidRPr="00617767">
              <w:t>CO1 / R</w:t>
            </w:r>
          </w:p>
        </w:tc>
        <w:tc>
          <w:tcPr>
            <w:tcW w:w="423" w:type="pct"/>
            <w:vAlign w:val="center"/>
          </w:tcPr>
          <w:p w:rsidR="000E1EA2" w:rsidRPr="00617767" w:rsidRDefault="000E1EA2" w:rsidP="000E1EA2">
            <w:pPr>
              <w:pStyle w:val="NoSpacing"/>
              <w:spacing w:line="276" w:lineRule="auto"/>
              <w:jc w:val="center"/>
            </w:pPr>
            <w:r w:rsidRPr="00617767">
              <w:t>1</w:t>
            </w:r>
          </w:p>
        </w:tc>
      </w:tr>
      <w:tr w:rsidR="000E1EA2" w:rsidRPr="00617767" w:rsidTr="000E1EA2">
        <w:tc>
          <w:tcPr>
            <w:tcW w:w="305" w:type="pct"/>
            <w:vAlign w:val="center"/>
          </w:tcPr>
          <w:p w:rsidR="000E1EA2" w:rsidRPr="00617767" w:rsidRDefault="000E1EA2" w:rsidP="000E1EA2">
            <w:pPr>
              <w:pStyle w:val="NoSpacing"/>
              <w:spacing w:line="276" w:lineRule="auto"/>
              <w:jc w:val="center"/>
            </w:pPr>
            <w:r w:rsidRPr="00617767">
              <w:t>9.</w:t>
            </w:r>
          </w:p>
        </w:tc>
        <w:tc>
          <w:tcPr>
            <w:tcW w:w="3723" w:type="pct"/>
            <w:gridSpan w:val="2"/>
          </w:tcPr>
          <w:p w:rsidR="000E1EA2" w:rsidRPr="00617767" w:rsidRDefault="000E1EA2" w:rsidP="000E1EA2">
            <w:pPr>
              <w:pStyle w:val="NoSpacing"/>
              <w:spacing w:line="276" w:lineRule="auto"/>
              <w:jc w:val="both"/>
            </w:pPr>
            <w:r w:rsidRPr="00617767">
              <w:t>Outline the function of gutter in roof water harvesting system?</w:t>
            </w:r>
          </w:p>
        </w:tc>
        <w:tc>
          <w:tcPr>
            <w:tcW w:w="550" w:type="pct"/>
            <w:vAlign w:val="center"/>
          </w:tcPr>
          <w:p w:rsidR="000E1EA2" w:rsidRPr="00617767" w:rsidRDefault="000E1EA2" w:rsidP="000E1EA2">
            <w:pPr>
              <w:pStyle w:val="NoSpacing"/>
              <w:spacing w:line="276" w:lineRule="auto"/>
              <w:jc w:val="center"/>
            </w:pPr>
            <w:r w:rsidRPr="00617767">
              <w:t>CO1 / U</w:t>
            </w:r>
          </w:p>
        </w:tc>
        <w:tc>
          <w:tcPr>
            <w:tcW w:w="423" w:type="pct"/>
            <w:vAlign w:val="center"/>
          </w:tcPr>
          <w:p w:rsidR="000E1EA2" w:rsidRPr="00617767" w:rsidRDefault="000E1EA2" w:rsidP="000E1EA2">
            <w:pPr>
              <w:pStyle w:val="NoSpacing"/>
              <w:spacing w:line="276" w:lineRule="auto"/>
              <w:jc w:val="center"/>
            </w:pPr>
            <w:r w:rsidRPr="00617767">
              <w:t>1</w:t>
            </w:r>
          </w:p>
        </w:tc>
      </w:tr>
      <w:tr w:rsidR="000E1EA2" w:rsidRPr="00617767" w:rsidTr="000E1EA2">
        <w:tc>
          <w:tcPr>
            <w:tcW w:w="305" w:type="pct"/>
            <w:vAlign w:val="center"/>
          </w:tcPr>
          <w:p w:rsidR="000E1EA2" w:rsidRPr="00617767" w:rsidRDefault="000E1EA2" w:rsidP="000E1EA2">
            <w:pPr>
              <w:pStyle w:val="NoSpacing"/>
              <w:spacing w:line="276" w:lineRule="auto"/>
              <w:jc w:val="center"/>
            </w:pPr>
            <w:r w:rsidRPr="00617767">
              <w:t>10.</w:t>
            </w:r>
          </w:p>
        </w:tc>
        <w:tc>
          <w:tcPr>
            <w:tcW w:w="3723" w:type="pct"/>
            <w:gridSpan w:val="2"/>
          </w:tcPr>
          <w:p w:rsidR="000E1EA2" w:rsidRPr="00617767" w:rsidRDefault="000E1EA2" w:rsidP="000E1EA2">
            <w:pPr>
              <w:pStyle w:val="NoSpacing"/>
              <w:spacing w:line="276" w:lineRule="auto"/>
              <w:jc w:val="both"/>
            </w:pPr>
            <w:r w:rsidRPr="00617767">
              <w:t>List down the functions of permanent gully control structures.</w:t>
            </w:r>
          </w:p>
        </w:tc>
        <w:tc>
          <w:tcPr>
            <w:tcW w:w="550" w:type="pct"/>
            <w:vAlign w:val="center"/>
          </w:tcPr>
          <w:p w:rsidR="000E1EA2" w:rsidRPr="00617767" w:rsidRDefault="000E1EA2" w:rsidP="000E1EA2">
            <w:pPr>
              <w:pStyle w:val="NoSpacing"/>
              <w:spacing w:line="276" w:lineRule="auto"/>
              <w:jc w:val="center"/>
            </w:pPr>
            <w:r w:rsidRPr="00617767">
              <w:t>CO2 / U</w:t>
            </w:r>
          </w:p>
        </w:tc>
        <w:tc>
          <w:tcPr>
            <w:tcW w:w="423" w:type="pct"/>
            <w:vAlign w:val="center"/>
          </w:tcPr>
          <w:p w:rsidR="000E1EA2" w:rsidRPr="00617767" w:rsidRDefault="000E1EA2" w:rsidP="000E1EA2">
            <w:pPr>
              <w:pStyle w:val="NoSpacing"/>
              <w:spacing w:line="276" w:lineRule="auto"/>
              <w:jc w:val="center"/>
            </w:pPr>
            <w:r w:rsidRPr="00617767">
              <w:t>1</w:t>
            </w:r>
          </w:p>
        </w:tc>
      </w:tr>
      <w:tr w:rsidR="000E1EA2" w:rsidRPr="00617767" w:rsidTr="000E1EA2">
        <w:tc>
          <w:tcPr>
            <w:tcW w:w="305" w:type="pct"/>
            <w:vAlign w:val="center"/>
          </w:tcPr>
          <w:p w:rsidR="000E1EA2" w:rsidRPr="00617767" w:rsidRDefault="000E1EA2" w:rsidP="000E1EA2">
            <w:pPr>
              <w:pStyle w:val="NoSpacing"/>
              <w:spacing w:line="276" w:lineRule="auto"/>
              <w:jc w:val="center"/>
            </w:pPr>
            <w:r w:rsidRPr="00617767">
              <w:t>11.</w:t>
            </w:r>
          </w:p>
        </w:tc>
        <w:tc>
          <w:tcPr>
            <w:tcW w:w="3723" w:type="pct"/>
            <w:gridSpan w:val="2"/>
          </w:tcPr>
          <w:p w:rsidR="000E1EA2" w:rsidRPr="00617767" w:rsidRDefault="000E1EA2" w:rsidP="000E1EA2">
            <w:pPr>
              <w:pStyle w:val="NoSpacing"/>
              <w:spacing w:line="276" w:lineRule="auto"/>
              <w:jc w:val="both"/>
            </w:pPr>
            <w:r w:rsidRPr="00617767">
              <w:t>What is the role of hydraulic jump?</w:t>
            </w:r>
          </w:p>
        </w:tc>
        <w:tc>
          <w:tcPr>
            <w:tcW w:w="550" w:type="pct"/>
            <w:vAlign w:val="center"/>
          </w:tcPr>
          <w:p w:rsidR="000E1EA2" w:rsidRPr="00617767" w:rsidRDefault="000E1EA2" w:rsidP="000E1EA2">
            <w:pPr>
              <w:pStyle w:val="NoSpacing"/>
              <w:spacing w:line="276" w:lineRule="auto"/>
              <w:jc w:val="center"/>
            </w:pPr>
            <w:r w:rsidRPr="00617767">
              <w:t>CO2 / U</w:t>
            </w:r>
          </w:p>
        </w:tc>
        <w:tc>
          <w:tcPr>
            <w:tcW w:w="423" w:type="pct"/>
            <w:vAlign w:val="center"/>
          </w:tcPr>
          <w:p w:rsidR="000E1EA2" w:rsidRPr="00617767" w:rsidRDefault="000E1EA2" w:rsidP="000E1EA2">
            <w:pPr>
              <w:pStyle w:val="NoSpacing"/>
              <w:spacing w:line="276" w:lineRule="auto"/>
              <w:jc w:val="center"/>
            </w:pPr>
            <w:r w:rsidRPr="00617767">
              <w:t>1</w:t>
            </w:r>
          </w:p>
        </w:tc>
      </w:tr>
      <w:tr w:rsidR="000E1EA2" w:rsidRPr="00617767" w:rsidTr="000E1EA2">
        <w:tc>
          <w:tcPr>
            <w:tcW w:w="305" w:type="pct"/>
            <w:vAlign w:val="center"/>
          </w:tcPr>
          <w:p w:rsidR="000E1EA2" w:rsidRPr="00617767" w:rsidRDefault="000E1EA2" w:rsidP="000E1EA2">
            <w:pPr>
              <w:pStyle w:val="NoSpacing"/>
              <w:spacing w:line="276" w:lineRule="auto"/>
              <w:jc w:val="center"/>
            </w:pPr>
            <w:r w:rsidRPr="00617767">
              <w:t>12.</w:t>
            </w:r>
          </w:p>
        </w:tc>
        <w:tc>
          <w:tcPr>
            <w:tcW w:w="3723" w:type="pct"/>
            <w:gridSpan w:val="2"/>
          </w:tcPr>
          <w:p w:rsidR="000E1EA2" w:rsidRPr="00617767" w:rsidRDefault="000E1EA2" w:rsidP="000E1EA2">
            <w:pPr>
              <w:pStyle w:val="NoSpacing"/>
              <w:spacing w:line="276" w:lineRule="auto"/>
              <w:jc w:val="both"/>
            </w:pPr>
            <w:r w:rsidRPr="00617767">
              <w:t>Spell out the three components of permanent gully control structures?</w:t>
            </w:r>
          </w:p>
        </w:tc>
        <w:tc>
          <w:tcPr>
            <w:tcW w:w="550" w:type="pct"/>
            <w:vAlign w:val="center"/>
          </w:tcPr>
          <w:p w:rsidR="000E1EA2" w:rsidRPr="00617767" w:rsidRDefault="000E1EA2" w:rsidP="000E1EA2">
            <w:pPr>
              <w:pStyle w:val="NoSpacing"/>
              <w:spacing w:line="276" w:lineRule="auto"/>
              <w:jc w:val="center"/>
            </w:pPr>
            <w:r w:rsidRPr="00617767">
              <w:t>CO2 / U</w:t>
            </w:r>
          </w:p>
        </w:tc>
        <w:tc>
          <w:tcPr>
            <w:tcW w:w="423" w:type="pct"/>
            <w:vAlign w:val="center"/>
          </w:tcPr>
          <w:p w:rsidR="000E1EA2" w:rsidRPr="00617767" w:rsidRDefault="000E1EA2" w:rsidP="000E1EA2">
            <w:pPr>
              <w:pStyle w:val="NoSpacing"/>
              <w:spacing w:line="276" w:lineRule="auto"/>
              <w:jc w:val="center"/>
            </w:pPr>
            <w:r w:rsidRPr="00617767">
              <w:t>1</w:t>
            </w:r>
          </w:p>
        </w:tc>
      </w:tr>
      <w:tr w:rsidR="000E1EA2" w:rsidRPr="00617767" w:rsidTr="000E1EA2">
        <w:tc>
          <w:tcPr>
            <w:tcW w:w="305" w:type="pct"/>
            <w:vAlign w:val="center"/>
          </w:tcPr>
          <w:p w:rsidR="000E1EA2" w:rsidRPr="00617767" w:rsidRDefault="000E1EA2" w:rsidP="000E1EA2">
            <w:pPr>
              <w:pStyle w:val="NoSpacing"/>
              <w:spacing w:line="276" w:lineRule="auto"/>
              <w:jc w:val="center"/>
            </w:pPr>
            <w:r w:rsidRPr="00617767">
              <w:t>13.</w:t>
            </w:r>
          </w:p>
        </w:tc>
        <w:tc>
          <w:tcPr>
            <w:tcW w:w="3723" w:type="pct"/>
            <w:gridSpan w:val="2"/>
          </w:tcPr>
          <w:p w:rsidR="000E1EA2" w:rsidRPr="00617767" w:rsidRDefault="000E1EA2" w:rsidP="000E1EA2">
            <w:pPr>
              <w:pStyle w:val="NoSpacing"/>
              <w:spacing w:line="276" w:lineRule="auto"/>
              <w:jc w:val="both"/>
            </w:pPr>
            <w:r w:rsidRPr="00617767">
              <w:t>Write formula is used for inlet design of drop spillway?</w:t>
            </w:r>
          </w:p>
        </w:tc>
        <w:tc>
          <w:tcPr>
            <w:tcW w:w="550" w:type="pct"/>
            <w:vAlign w:val="center"/>
          </w:tcPr>
          <w:p w:rsidR="000E1EA2" w:rsidRPr="00617767" w:rsidRDefault="000E1EA2" w:rsidP="000E1EA2">
            <w:pPr>
              <w:pStyle w:val="NoSpacing"/>
              <w:spacing w:line="276" w:lineRule="auto"/>
              <w:jc w:val="center"/>
            </w:pPr>
            <w:r w:rsidRPr="00617767">
              <w:t>CO3 / R</w:t>
            </w:r>
          </w:p>
        </w:tc>
        <w:tc>
          <w:tcPr>
            <w:tcW w:w="423" w:type="pct"/>
            <w:vAlign w:val="center"/>
          </w:tcPr>
          <w:p w:rsidR="000E1EA2" w:rsidRPr="00617767" w:rsidRDefault="000E1EA2" w:rsidP="000E1EA2">
            <w:pPr>
              <w:pStyle w:val="NoSpacing"/>
              <w:spacing w:line="276" w:lineRule="auto"/>
              <w:jc w:val="center"/>
            </w:pPr>
            <w:r w:rsidRPr="00617767">
              <w:t>1</w:t>
            </w:r>
          </w:p>
        </w:tc>
      </w:tr>
      <w:tr w:rsidR="000E1EA2" w:rsidRPr="00617767" w:rsidTr="000E1EA2">
        <w:tc>
          <w:tcPr>
            <w:tcW w:w="305" w:type="pct"/>
            <w:vAlign w:val="center"/>
          </w:tcPr>
          <w:p w:rsidR="000E1EA2" w:rsidRPr="00617767" w:rsidRDefault="000E1EA2" w:rsidP="000E1EA2">
            <w:pPr>
              <w:pStyle w:val="NoSpacing"/>
              <w:spacing w:line="276" w:lineRule="auto"/>
              <w:jc w:val="center"/>
            </w:pPr>
            <w:r w:rsidRPr="00617767">
              <w:t>14.</w:t>
            </w:r>
          </w:p>
        </w:tc>
        <w:tc>
          <w:tcPr>
            <w:tcW w:w="3723" w:type="pct"/>
            <w:gridSpan w:val="2"/>
          </w:tcPr>
          <w:p w:rsidR="000E1EA2" w:rsidRPr="00617767" w:rsidRDefault="000E1EA2" w:rsidP="000E1EA2">
            <w:pPr>
              <w:pStyle w:val="NoSpacing"/>
              <w:spacing w:line="276" w:lineRule="auto"/>
              <w:jc w:val="both"/>
            </w:pPr>
            <w:r w:rsidRPr="00617767">
              <w:rPr>
                <w:rFonts w:eastAsia="Calibri"/>
              </w:rPr>
              <w:t>Write down the trapezoidal formula for determination of capacity of farm pond.</w:t>
            </w:r>
          </w:p>
        </w:tc>
        <w:tc>
          <w:tcPr>
            <w:tcW w:w="550" w:type="pct"/>
            <w:vAlign w:val="center"/>
          </w:tcPr>
          <w:p w:rsidR="000E1EA2" w:rsidRPr="00617767" w:rsidRDefault="000E1EA2" w:rsidP="000E1EA2">
            <w:pPr>
              <w:pStyle w:val="NoSpacing"/>
              <w:spacing w:line="276" w:lineRule="auto"/>
              <w:jc w:val="center"/>
            </w:pPr>
            <w:r w:rsidRPr="00617767">
              <w:t>CO2 / R</w:t>
            </w:r>
          </w:p>
        </w:tc>
        <w:tc>
          <w:tcPr>
            <w:tcW w:w="423" w:type="pct"/>
            <w:vAlign w:val="center"/>
          </w:tcPr>
          <w:p w:rsidR="000E1EA2" w:rsidRPr="00617767" w:rsidRDefault="000E1EA2" w:rsidP="000E1EA2">
            <w:pPr>
              <w:pStyle w:val="NoSpacing"/>
              <w:spacing w:line="276" w:lineRule="auto"/>
              <w:jc w:val="center"/>
            </w:pPr>
            <w:r w:rsidRPr="00617767">
              <w:t>1</w:t>
            </w:r>
          </w:p>
        </w:tc>
      </w:tr>
      <w:tr w:rsidR="000E1EA2" w:rsidRPr="00617767" w:rsidTr="000E1EA2">
        <w:tc>
          <w:tcPr>
            <w:tcW w:w="305" w:type="pct"/>
            <w:vAlign w:val="center"/>
          </w:tcPr>
          <w:p w:rsidR="000E1EA2" w:rsidRPr="00617767" w:rsidRDefault="000E1EA2" w:rsidP="000E1EA2">
            <w:pPr>
              <w:pStyle w:val="NoSpacing"/>
              <w:spacing w:line="276" w:lineRule="auto"/>
              <w:jc w:val="center"/>
            </w:pPr>
            <w:r w:rsidRPr="00617767">
              <w:t>15.</w:t>
            </w:r>
          </w:p>
        </w:tc>
        <w:tc>
          <w:tcPr>
            <w:tcW w:w="3723" w:type="pct"/>
            <w:gridSpan w:val="2"/>
          </w:tcPr>
          <w:p w:rsidR="000E1EA2" w:rsidRPr="00617767" w:rsidRDefault="000E1EA2" w:rsidP="000E1EA2">
            <w:pPr>
              <w:pStyle w:val="NoSpacing"/>
              <w:spacing w:line="276" w:lineRule="auto"/>
              <w:jc w:val="both"/>
            </w:pPr>
            <w:r w:rsidRPr="00617767">
              <w:t xml:space="preserve">The factor of safety against sliding of drop spillway is </w:t>
            </w:r>
            <w:r>
              <w:t>__________</w:t>
            </w:r>
            <w:r w:rsidRPr="00617767">
              <w:t>.</w:t>
            </w:r>
          </w:p>
        </w:tc>
        <w:tc>
          <w:tcPr>
            <w:tcW w:w="550" w:type="pct"/>
            <w:vAlign w:val="center"/>
          </w:tcPr>
          <w:p w:rsidR="000E1EA2" w:rsidRPr="00617767" w:rsidRDefault="000E1EA2" w:rsidP="000E1EA2">
            <w:pPr>
              <w:pStyle w:val="NoSpacing"/>
              <w:spacing w:line="276" w:lineRule="auto"/>
              <w:jc w:val="center"/>
            </w:pPr>
            <w:r w:rsidRPr="00617767">
              <w:t>CO3</w:t>
            </w:r>
            <w:r>
              <w:t xml:space="preserve"> </w:t>
            </w:r>
            <w:r w:rsidRPr="00617767">
              <w:t>/ R</w:t>
            </w:r>
          </w:p>
        </w:tc>
        <w:tc>
          <w:tcPr>
            <w:tcW w:w="423" w:type="pct"/>
            <w:vAlign w:val="center"/>
          </w:tcPr>
          <w:p w:rsidR="000E1EA2" w:rsidRPr="00617767" w:rsidRDefault="000E1EA2" w:rsidP="000E1EA2">
            <w:pPr>
              <w:pStyle w:val="NoSpacing"/>
              <w:spacing w:line="276" w:lineRule="auto"/>
              <w:jc w:val="center"/>
            </w:pPr>
            <w:r w:rsidRPr="00617767">
              <w:t>1</w:t>
            </w:r>
          </w:p>
        </w:tc>
      </w:tr>
      <w:tr w:rsidR="000E1EA2" w:rsidRPr="00617767" w:rsidTr="000E1EA2">
        <w:tc>
          <w:tcPr>
            <w:tcW w:w="305" w:type="pct"/>
            <w:vAlign w:val="center"/>
          </w:tcPr>
          <w:p w:rsidR="000E1EA2" w:rsidRPr="00617767" w:rsidRDefault="000E1EA2" w:rsidP="000E1EA2">
            <w:pPr>
              <w:pStyle w:val="NoSpacing"/>
              <w:spacing w:line="276" w:lineRule="auto"/>
              <w:jc w:val="center"/>
            </w:pPr>
            <w:r w:rsidRPr="00617767">
              <w:t>16.</w:t>
            </w:r>
          </w:p>
        </w:tc>
        <w:tc>
          <w:tcPr>
            <w:tcW w:w="3723" w:type="pct"/>
            <w:gridSpan w:val="2"/>
          </w:tcPr>
          <w:p w:rsidR="000E1EA2" w:rsidRPr="00617767" w:rsidRDefault="000E1EA2" w:rsidP="000E1EA2">
            <w:pPr>
              <w:pStyle w:val="NoSpacing"/>
              <w:spacing w:line="276" w:lineRule="auto"/>
              <w:jc w:val="both"/>
            </w:pPr>
            <w:r w:rsidRPr="00617767">
              <w:t xml:space="preserve">The height of the </w:t>
            </w:r>
            <w:proofErr w:type="spellStart"/>
            <w:r w:rsidRPr="00617767">
              <w:t>endsill</w:t>
            </w:r>
            <w:proofErr w:type="spellEnd"/>
            <w:r w:rsidRPr="00617767">
              <w:t xml:space="preserve"> in the SAF stilling basin is </w:t>
            </w:r>
            <w:r>
              <w:t>__________</w:t>
            </w:r>
            <w:r w:rsidRPr="00617767">
              <w:t>.</w:t>
            </w:r>
          </w:p>
        </w:tc>
        <w:tc>
          <w:tcPr>
            <w:tcW w:w="550" w:type="pct"/>
            <w:vAlign w:val="center"/>
          </w:tcPr>
          <w:p w:rsidR="000E1EA2" w:rsidRPr="00617767" w:rsidRDefault="000E1EA2" w:rsidP="000E1EA2">
            <w:pPr>
              <w:pStyle w:val="NoSpacing"/>
              <w:spacing w:line="276" w:lineRule="auto"/>
              <w:jc w:val="center"/>
            </w:pPr>
            <w:r w:rsidRPr="00617767">
              <w:t>CO3 / R</w:t>
            </w:r>
          </w:p>
        </w:tc>
        <w:tc>
          <w:tcPr>
            <w:tcW w:w="423" w:type="pct"/>
            <w:vAlign w:val="center"/>
          </w:tcPr>
          <w:p w:rsidR="000E1EA2" w:rsidRPr="00617767" w:rsidRDefault="000E1EA2" w:rsidP="000E1EA2">
            <w:pPr>
              <w:pStyle w:val="NoSpacing"/>
              <w:spacing w:line="276" w:lineRule="auto"/>
              <w:jc w:val="center"/>
            </w:pPr>
            <w:r w:rsidRPr="00617767">
              <w:t>1</w:t>
            </w:r>
          </w:p>
        </w:tc>
      </w:tr>
      <w:tr w:rsidR="000E1EA2" w:rsidRPr="00617767" w:rsidTr="000E1EA2">
        <w:tc>
          <w:tcPr>
            <w:tcW w:w="305" w:type="pct"/>
            <w:vAlign w:val="center"/>
          </w:tcPr>
          <w:p w:rsidR="000E1EA2" w:rsidRPr="00617767" w:rsidRDefault="000E1EA2" w:rsidP="000E1EA2">
            <w:pPr>
              <w:pStyle w:val="NoSpacing"/>
              <w:spacing w:line="276" w:lineRule="auto"/>
              <w:jc w:val="center"/>
            </w:pPr>
            <w:r w:rsidRPr="00617767">
              <w:t>17.</w:t>
            </w:r>
          </w:p>
        </w:tc>
        <w:tc>
          <w:tcPr>
            <w:tcW w:w="3723" w:type="pct"/>
            <w:gridSpan w:val="2"/>
          </w:tcPr>
          <w:p w:rsidR="000E1EA2" w:rsidRPr="00617767" w:rsidRDefault="000E1EA2" w:rsidP="000E1EA2">
            <w:pPr>
              <w:pStyle w:val="NoSpacing"/>
              <w:spacing w:line="276" w:lineRule="auto"/>
              <w:jc w:val="both"/>
            </w:pPr>
            <w:r w:rsidRPr="00617767">
              <w:t>What is the inlet structure in the drop inlet spillway?</w:t>
            </w:r>
          </w:p>
        </w:tc>
        <w:tc>
          <w:tcPr>
            <w:tcW w:w="550" w:type="pct"/>
            <w:vAlign w:val="center"/>
          </w:tcPr>
          <w:p w:rsidR="000E1EA2" w:rsidRPr="00617767" w:rsidRDefault="000E1EA2" w:rsidP="000E1EA2">
            <w:pPr>
              <w:pStyle w:val="NoSpacing"/>
              <w:spacing w:line="276" w:lineRule="auto"/>
              <w:jc w:val="center"/>
            </w:pPr>
            <w:r w:rsidRPr="00617767">
              <w:t>CO3 / R</w:t>
            </w:r>
          </w:p>
        </w:tc>
        <w:tc>
          <w:tcPr>
            <w:tcW w:w="423" w:type="pct"/>
            <w:vAlign w:val="center"/>
          </w:tcPr>
          <w:p w:rsidR="000E1EA2" w:rsidRPr="00617767" w:rsidRDefault="000E1EA2" w:rsidP="000E1EA2">
            <w:pPr>
              <w:pStyle w:val="NoSpacing"/>
              <w:spacing w:line="276" w:lineRule="auto"/>
              <w:jc w:val="center"/>
            </w:pPr>
            <w:r w:rsidRPr="00617767">
              <w:t>1</w:t>
            </w:r>
          </w:p>
        </w:tc>
      </w:tr>
      <w:tr w:rsidR="000E1EA2" w:rsidRPr="00617767" w:rsidTr="000E1EA2">
        <w:tc>
          <w:tcPr>
            <w:tcW w:w="305" w:type="pct"/>
            <w:vAlign w:val="center"/>
          </w:tcPr>
          <w:p w:rsidR="000E1EA2" w:rsidRPr="00617767" w:rsidRDefault="000E1EA2" w:rsidP="000E1EA2">
            <w:pPr>
              <w:pStyle w:val="NoSpacing"/>
              <w:spacing w:line="276" w:lineRule="auto"/>
              <w:jc w:val="center"/>
            </w:pPr>
            <w:r w:rsidRPr="00617767">
              <w:t>18.</w:t>
            </w:r>
          </w:p>
        </w:tc>
        <w:tc>
          <w:tcPr>
            <w:tcW w:w="3723" w:type="pct"/>
            <w:gridSpan w:val="2"/>
          </w:tcPr>
          <w:p w:rsidR="000E1EA2" w:rsidRPr="00617767" w:rsidRDefault="000E1EA2" w:rsidP="000E1EA2">
            <w:pPr>
              <w:pStyle w:val="NoSpacing"/>
              <w:spacing w:line="276" w:lineRule="auto"/>
              <w:jc w:val="both"/>
            </w:pPr>
            <w:r w:rsidRPr="00617767">
              <w:t>What type of conduit is adopted in the chute spillway?</w:t>
            </w:r>
          </w:p>
        </w:tc>
        <w:tc>
          <w:tcPr>
            <w:tcW w:w="550" w:type="pct"/>
            <w:vAlign w:val="center"/>
          </w:tcPr>
          <w:p w:rsidR="000E1EA2" w:rsidRPr="00617767" w:rsidRDefault="000E1EA2" w:rsidP="000E1EA2">
            <w:pPr>
              <w:pStyle w:val="NoSpacing"/>
              <w:spacing w:line="276" w:lineRule="auto"/>
              <w:jc w:val="center"/>
            </w:pPr>
            <w:r w:rsidRPr="00617767">
              <w:t>CO3 / R</w:t>
            </w:r>
          </w:p>
        </w:tc>
        <w:tc>
          <w:tcPr>
            <w:tcW w:w="423" w:type="pct"/>
            <w:vAlign w:val="center"/>
          </w:tcPr>
          <w:p w:rsidR="000E1EA2" w:rsidRPr="00617767" w:rsidRDefault="000E1EA2" w:rsidP="000E1EA2">
            <w:pPr>
              <w:pStyle w:val="NoSpacing"/>
              <w:spacing w:line="276" w:lineRule="auto"/>
              <w:jc w:val="center"/>
            </w:pPr>
            <w:r w:rsidRPr="00617767">
              <w:t>1</w:t>
            </w:r>
          </w:p>
        </w:tc>
      </w:tr>
      <w:tr w:rsidR="000E1EA2" w:rsidRPr="00617767" w:rsidTr="000E1EA2">
        <w:tc>
          <w:tcPr>
            <w:tcW w:w="305" w:type="pct"/>
            <w:vAlign w:val="center"/>
          </w:tcPr>
          <w:p w:rsidR="000E1EA2" w:rsidRPr="00617767" w:rsidRDefault="000E1EA2" w:rsidP="000E1EA2">
            <w:pPr>
              <w:pStyle w:val="NoSpacing"/>
              <w:spacing w:line="276" w:lineRule="auto"/>
              <w:jc w:val="center"/>
            </w:pPr>
            <w:r w:rsidRPr="00617767">
              <w:t>19.</w:t>
            </w:r>
          </w:p>
        </w:tc>
        <w:tc>
          <w:tcPr>
            <w:tcW w:w="3723" w:type="pct"/>
            <w:gridSpan w:val="2"/>
          </w:tcPr>
          <w:p w:rsidR="000E1EA2" w:rsidRPr="00617767" w:rsidRDefault="000E1EA2" w:rsidP="000E1EA2">
            <w:pPr>
              <w:pStyle w:val="NoSpacing"/>
              <w:spacing w:line="276" w:lineRule="auto"/>
              <w:jc w:val="both"/>
            </w:pPr>
            <w:r w:rsidRPr="00617767">
              <w:t>What is the spacing of floor blocks from the u/s end of SAF Stilling basin?</w:t>
            </w:r>
          </w:p>
        </w:tc>
        <w:tc>
          <w:tcPr>
            <w:tcW w:w="550" w:type="pct"/>
            <w:vAlign w:val="center"/>
          </w:tcPr>
          <w:p w:rsidR="000E1EA2" w:rsidRPr="00617767" w:rsidRDefault="000E1EA2" w:rsidP="000E1EA2">
            <w:pPr>
              <w:pStyle w:val="NoSpacing"/>
              <w:spacing w:line="276" w:lineRule="auto"/>
              <w:jc w:val="center"/>
            </w:pPr>
            <w:r w:rsidRPr="00617767">
              <w:t>CO3 / R</w:t>
            </w:r>
          </w:p>
        </w:tc>
        <w:tc>
          <w:tcPr>
            <w:tcW w:w="423" w:type="pct"/>
            <w:vAlign w:val="center"/>
          </w:tcPr>
          <w:p w:rsidR="000E1EA2" w:rsidRPr="00617767" w:rsidRDefault="000E1EA2" w:rsidP="000E1EA2">
            <w:pPr>
              <w:pStyle w:val="NoSpacing"/>
              <w:spacing w:line="276" w:lineRule="auto"/>
              <w:jc w:val="center"/>
            </w:pPr>
            <w:r w:rsidRPr="00617767">
              <w:t>1</w:t>
            </w:r>
          </w:p>
        </w:tc>
      </w:tr>
      <w:tr w:rsidR="000E1EA2" w:rsidRPr="00617767" w:rsidTr="000E1EA2">
        <w:tc>
          <w:tcPr>
            <w:tcW w:w="305" w:type="pct"/>
            <w:vAlign w:val="center"/>
          </w:tcPr>
          <w:p w:rsidR="000E1EA2" w:rsidRPr="00617767" w:rsidRDefault="000E1EA2" w:rsidP="000E1EA2">
            <w:pPr>
              <w:pStyle w:val="NoSpacing"/>
              <w:spacing w:line="276" w:lineRule="auto"/>
              <w:jc w:val="center"/>
            </w:pPr>
            <w:r w:rsidRPr="00617767">
              <w:t>20.</w:t>
            </w:r>
          </w:p>
        </w:tc>
        <w:tc>
          <w:tcPr>
            <w:tcW w:w="3723" w:type="pct"/>
            <w:gridSpan w:val="2"/>
          </w:tcPr>
          <w:p w:rsidR="000E1EA2" w:rsidRPr="00617767" w:rsidRDefault="000E1EA2" w:rsidP="000E1EA2">
            <w:pPr>
              <w:pStyle w:val="NoSpacing"/>
              <w:spacing w:line="276" w:lineRule="auto"/>
              <w:jc w:val="both"/>
            </w:pPr>
            <w:r w:rsidRPr="00617767">
              <w:t>How the peak runoff can be determined?</w:t>
            </w:r>
          </w:p>
        </w:tc>
        <w:tc>
          <w:tcPr>
            <w:tcW w:w="550" w:type="pct"/>
            <w:vAlign w:val="center"/>
          </w:tcPr>
          <w:p w:rsidR="000E1EA2" w:rsidRPr="00617767" w:rsidRDefault="000E1EA2" w:rsidP="000E1EA2">
            <w:pPr>
              <w:pStyle w:val="NoSpacing"/>
              <w:spacing w:line="276" w:lineRule="auto"/>
              <w:jc w:val="center"/>
            </w:pPr>
            <w:r w:rsidRPr="00617767">
              <w:t>CO2 / R</w:t>
            </w:r>
          </w:p>
        </w:tc>
        <w:tc>
          <w:tcPr>
            <w:tcW w:w="423" w:type="pct"/>
            <w:vAlign w:val="center"/>
          </w:tcPr>
          <w:p w:rsidR="000E1EA2" w:rsidRPr="00617767" w:rsidRDefault="000E1EA2" w:rsidP="000E1EA2">
            <w:pPr>
              <w:pStyle w:val="NoSpacing"/>
              <w:spacing w:line="276" w:lineRule="auto"/>
              <w:jc w:val="center"/>
            </w:pPr>
            <w:r w:rsidRPr="00617767">
              <w:t>1</w:t>
            </w:r>
          </w:p>
        </w:tc>
      </w:tr>
    </w:tbl>
    <w:p w:rsidR="000E1EA2" w:rsidRPr="00617767" w:rsidRDefault="000E1EA2" w:rsidP="000E1EA2">
      <w:pPr>
        <w:rPr>
          <w:b/>
          <w:u w:val="single"/>
        </w:rPr>
      </w:pPr>
    </w:p>
    <w:tbl>
      <w:tblPr>
        <w:tblStyle w:val="TableGrid"/>
        <w:tblW w:w="4995" w:type="pct"/>
        <w:tbl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insideH w:val="single" w:sz="4" w:space="0" w:color="DDD9C3" w:themeColor="background2" w:themeShade="E6"/>
          <w:insideV w:val="single" w:sz="4" w:space="0" w:color="DDD9C3" w:themeColor="background2" w:themeShade="E6"/>
        </w:tblBorders>
        <w:tblLook w:val="04A0" w:firstRow="1" w:lastRow="0" w:firstColumn="1" w:lastColumn="0" w:noHBand="0" w:noVBand="1"/>
      </w:tblPr>
      <w:tblGrid>
        <w:gridCol w:w="672"/>
        <w:gridCol w:w="7684"/>
        <w:gridCol w:w="1379"/>
        <w:gridCol w:w="937"/>
      </w:tblGrid>
      <w:tr w:rsidR="000E1EA2" w:rsidRPr="00617767" w:rsidTr="000E1EA2">
        <w:tc>
          <w:tcPr>
            <w:tcW w:w="5000" w:type="pct"/>
            <w:gridSpan w:val="4"/>
          </w:tcPr>
          <w:p w:rsidR="000E1EA2" w:rsidRPr="00617767" w:rsidRDefault="000E1EA2" w:rsidP="000E1EA2">
            <w:pPr>
              <w:pStyle w:val="NoSpacing"/>
              <w:spacing w:line="276" w:lineRule="auto"/>
              <w:jc w:val="center"/>
              <w:rPr>
                <w:b/>
                <w:bCs/>
                <w:u w:val="single"/>
              </w:rPr>
            </w:pPr>
            <w:r w:rsidRPr="00617767">
              <w:rPr>
                <w:b/>
                <w:bCs/>
                <w:u w:val="single"/>
              </w:rPr>
              <w:t>PART – B (10 X 5 = 50 MARKS)</w:t>
            </w:r>
          </w:p>
          <w:p w:rsidR="000E1EA2" w:rsidRPr="00617767" w:rsidRDefault="000E1EA2" w:rsidP="000E1EA2">
            <w:pPr>
              <w:pStyle w:val="NoSpacing"/>
              <w:spacing w:line="276" w:lineRule="auto"/>
              <w:jc w:val="center"/>
              <w:rPr>
                <w:b/>
                <w:bCs/>
              </w:rPr>
            </w:pPr>
            <w:r w:rsidRPr="00617767">
              <w:rPr>
                <w:b/>
                <w:bCs/>
              </w:rPr>
              <w:t>(Answer any 10 from the following)</w:t>
            </w:r>
          </w:p>
          <w:p w:rsidR="000E1EA2" w:rsidRPr="00617767" w:rsidRDefault="000E1EA2" w:rsidP="000E1EA2">
            <w:pPr>
              <w:pStyle w:val="NoSpacing"/>
              <w:spacing w:line="276" w:lineRule="auto"/>
              <w:jc w:val="center"/>
            </w:pPr>
          </w:p>
        </w:tc>
      </w:tr>
      <w:tr w:rsidR="000E1EA2" w:rsidRPr="00617767" w:rsidTr="000E1EA2">
        <w:tc>
          <w:tcPr>
            <w:tcW w:w="315" w:type="pct"/>
            <w:vAlign w:val="center"/>
          </w:tcPr>
          <w:p w:rsidR="000E1EA2" w:rsidRPr="00617767" w:rsidRDefault="000E1EA2" w:rsidP="000E1EA2">
            <w:pPr>
              <w:pStyle w:val="NoSpacing"/>
              <w:spacing w:line="276" w:lineRule="auto"/>
              <w:jc w:val="center"/>
            </w:pPr>
            <w:r w:rsidRPr="00617767">
              <w:t>21.</w:t>
            </w:r>
          </w:p>
        </w:tc>
        <w:tc>
          <w:tcPr>
            <w:tcW w:w="3600" w:type="pct"/>
          </w:tcPr>
          <w:p w:rsidR="000E1EA2" w:rsidRPr="00617767" w:rsidRDefault="000E1EA2" w:rsidP="000E1EA2">
            <w:pPr>
              <w:pStyle w:val="NoSpacing"/>
              <w:spacing w:line="276" w:lineRule="auto"/>
              <w:jc w:val="both"/>
            </w:pPr>
            <w:r w:rsidRPr="00617767">
              <w:t>Describe contour bund method of water harvesting under following heads.</w:t>
            </w:r>
          </w:p>
          <w:p w:rsidR="000E1EA2" w:rsidRPr="00617767" w:rsidRDefault="000E1EA2" w:rsidP="000E1EA2">
            <w:pPr>
              <w:pStyle w:val="NoSpacing"/>
              <w:numPr>
                <w:ilvl w:val="0"/>
                <w:numId w:val="10"/>
              </w:numPr>
              <w:spacing w:line="276" w:lineRule="auto"/>
              <w:jc w:val="both"/>
            </w:pPr>
            <w:r w:rsidRPr="00617767">
              <w:t>Suitability</w:t>
            </w:r>
            <w:r>
              <w:t xml:space="preserve">    b. </w:t>
            </w:r>
            <w:r w:rsidRPr="00617767">
              <w:t>Limitations</w:t>
            </w:r>
            <w:r>
              <w:t xml:space="preserve">        c.   </w:t>
            </w:r>
            <w:r w:rsidRPr="00617767">
              <w:t>Layout and construction</w:t>
            </w:r>
          </w:p>
        </w:tc>
        <w:tc>
          <w:tcPr>
            <w:tcW w:w="646" w:type="pct"/>
            <w:vAlign w:val="center"/>
          </w:tcPr>
          <w:p w:rsidR="000E1EA2" w:rsidRPr="00617767" w:rsidRDefault="000E1EA2" w:rsidP="000E1EA2">
            <w:pPr>
              <w:pStyle w:val="NoSpacing"/>
              <w:spacing w:line="276" w:lineRule="auto"/>
              <w:jc w:val="center"/>
            </w:pPr>
            <w:r w:rsidRPr="00617767">
              <w:t>CO2  /  U</w:t>
            </w:r>
          </w:p>
        </w:tc>
        <w:tc>
          <w:tcPr>
            <w:tcW w:w="439" w:type="pct"/>
            <w:vAlign w:val="center"/>
          </w:tcPr>
          <w:p w:rsidR="000E1EA2" w:rsidRPr="00617767" w:rsidRDefault="000E1EA2" w:rsidP="000E1EA2">
            <w:pPr>
              <w:pStyle w:val="NoSpacing"/>
              <w:spacing w:line="276" w:lineRule="auto"/>
              <w:jc w:val="center"/>
            </w:pPr>
            <w:r w:rsidRPr="00617767">
              <w:t>5</w:t>
            </w:r>
          </w:p>
        </w:tc>
      </w:tr>
      <w:tr w:rsidR="000E1EA2" w:rsidRPr="00617767" w:rsidTr="000E1EA2">
        <w:tc>
          <w:tcPr>
            <w:tcW w:w="315" w:type="pct"/>
            <w:vAlign w:val="center"/>
          </w:tcPr>
          <w:p w:rsidR="000E1EA2" w:rsidRPr="00617767" w:rsidRDefault="000E1EA2" w:rsidP="000E1EA2">
            <w:pPr>
              <w:pStyle w:val="NoSpacing"/>
              <w:spacing w:line="276" w:lineRule="auto"/>
              <w:jc w:val="center"/>
            </w:pPr>
            <w:r w:rsidRPr="00617767">
              <w:t>22.</w:t>
            </w:r>
          </w:p>
        </w:tc>
        <w:tc>
          <w:tcPr>
            <w:tcW w:w="3600" w:type="pct"/>
          </w:tcPr>
          <w:p w:rsidR="000E1EA2" w:rsidRPr="00617767" w:rsidRDefault="000E1EA2" w:rsidP="000E1EA2">
            <w:pPr>
              <w:pStyle w:val="NoSpacing"/>
              <w:spacing w:line="276" w:lineRule="auto"/>
              <w:jc w:val="both"/>
            </w:pPr>
            <w:r w:rsidRPr="00617767">
              <w:t>Explain in detail on the design consideration of percolation ponds.</w:t>
            </w:r>
          </w:p>
        </w:tc>
        <w:tc>
          <w:tcPr>
            <w:tcW w:w="646" w:type="pct"/>
            <w:vAlign w:val="center"/>
          </w:tcPr>
          <w:p w:rsidR="000E1EA2" w:rsidRPr="00617767" w:rsidRDefault="000E1EA2" w:rsidP="000E1EA2">
            <w:pPr>
              <w:pStyle w:val="NoSpacing"/>
              <w:spacing w:line="276" w:lineRule="auto"/>
              <w:jc w:val="center"/>
            </w:pPr>
            <w:r w:rsidRPr="00617767">
              <w:t>CO2  /  U</w:t>
            </w:r>
          </w:p>
        </w:tc>
        <w:tc>
          <w:tcPr>
            <w:tcW w:w="439" w:type="pct"/>
            <w:vAlign w:val="center"/>
          </w:tcPr>
          <w:p w:rsidR="000E1EA2" w:rsidRPr="00617767" w:rsidRDefault="000E1EA2" w:rsidP="000E1EA2">
            <w:pPr>
              <w:pStyle w:val="NoSpacing"/>
              <w:spacing w:line="276" w:lineRule="auto"/>
              <w:jc w:val="center"/>
            </w:pPr>
            <w:r w:rsidRPr="00617767">
              <w:t>5</w:t>
            </w:r>
          </w:p>
        </w:tc>
      </w:tr>
      <w:tr w:rsidR="000E1EA2" w:rsidRPr="00617767" w:rsidTr="000E1EA2">
        <w:tc>
          <w:tcPr>
            <w:tcW w:w="315" w:type="pct"/>
            <w:vAlign w:val="center"/>
          </w:tcPr>
          <w:p w:rsidR="000E1EA2" w:rsidRPr="00617767" w:rsidRDefault="000E1EA2" w:rsidP="000E1EA2">
            <w:pPr>
              <w:pStyle w:val="NoSpacing"/>
              <w:spacing w:line="276" w:lineRule="auto"/>
              <w:jc w:val="center"/>
            </w:pPr>
            <w:r w:rsidRPr="00617767">
              <w:t>23.</w:t>
            </w:r>
          </w:p>
        </w:tc>
        <w:tc>
          <w:tcPr>
            <w:tcW w:w="3600" w:type="pct"/>
          </w:tcPr>
          <w:p w:rsidR="000E1EA2" w:rsidRPr="00617767" w:rsidRDefault="000E1EA2" w:rsidP="000E1EA2">
            <w:pPr>
              <w:pStyle w:val="NoSpacing"/>
              <w:spacing w:line="276" w:lineRule="auto"/>
              <w:jc w:val="both"/>
            </w:pPr>
            <w:r w:rsidRPr="00617767">
              <w:t>Enumerate the different types of farms ponds? Explain them in detail.</w:t>
            </w:r>
          </w:p>
        </w:tc>
        <w:tc>
          <w:tcPr>
            <w:tcW w:w="646" w:type="pct"/>
            <w:vAlign w:val="center"/>
          </w:tcPr>
          <w:p w:rsidR="000E1EA2" w:rsidRPr="00617767" w:rsidRDefault="000E1EA2" w:rsidP="000E1EA2">
            <w:pPr>
              <w:pStyle w:val="NoSpacing"/>
              <w:spacing w:line="276" w:lineRule="auto"/>
              <w:jc w:val="center"/>
            </w:pPr>
            <w:r w:rsidRPr="00617767">
              <w:t>CO 1 /  U</w:t>
            </w:r>
          </w:p>
        </w:tc>
        <w:tc>
          <w:tcPr>
            <w:tcW w:w="439" w:type="pct"/>
            <w:vAlign w:val="center"/>
          </w:tcPr>
          <w:p w:rsidR="000E1EA2" w:rsidRPr="00617767" w:rsidRDefault="000E1EA2" w:rsidP="000E1EA2">
            <w:pPr>
              <w:pStyle w:val="NoSpacing"/>
              <w:spacing w:line="276" w:lineRule="auto"/>
              <w:jc w:val="center"/>
            </w:pPr>
            <w:r w:rsidRPr="00617767">
              <w:t>5</w:t>
            </w:r>
          </w:p>
        </w:tc>
      </w:tr>
    </w:tbl>
    <w:p w:rsidR="000E1EA2" w:rsidRDefault="000E1EA2" w:rsidP="005133D7"/>
    <w:p w:rsidR="000E1EA2" w:rsidRDefault="000E1EA2" w:rsidP="005133D7"/>
    <w:p w:rsidR="000E1EA2" w:rsidRDefault="000E1EA2" w:rsidP="005133D7"/>
    <w:p w:rsidR="000E1EA2" w:rsidRDefault="000E1EA2" w:rsidP="005133D7"/>
    <w:p w:rsidR="000E1EA2" w:rsidRDefault="000E1EA2" w:rsidP="005133D7"/>
    <w:p w:rsidR="000E1EA2" w:rsidRDefault="000E1EA2" w:rsidP="005133D7"/>
    <w:p w:rsidR="000E1EA2" w:rsidRDefault="000E1EA2" w:rsidP="005133D7"/>
    <w:p w:rsidR="000E1EA2" w:rsidRDefault="000E1EA2" w:rsidP="005133D7"/>
    <w:p w:rsidR="000E1EA2" w:rsidRDefault="000E1EA2" w:rsidP="005133D7"/>
    <w:p w:rsidR="000E1EA2" w:rsidRDefault="000E1EA2" w:rsidP="005133D7"/>
    <w:tbl>
      <w:tblPr>
        <w:tblStyle w:val="TableGrid"/>
        <w:tblW w:w="5000" w:type="pct"/>
        <w:tbl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insideH w:val="single" w:sz="4" w:space="0" w:color="DDD9C3" w:themeColor="background2" w:themeShade="E6"/>
          <w:insideV w:val="single" w:sz="4" w:space="0" w:color="DDD9C3" w:themeColor="background2" w:themeShade="E6"/>
        </w:tblBorders>
        <w:tblLook w:val="04A0" w:firstRow="1" w:lastRow="0" w:firstColumn="1" w:lastColumn="0" w:noHBand="0" w:noVBand="1"/>
      </w:tblPr>
      <w:tblGrid>
        <w:gridCol w:w="673"/>
        <w:gridCol w:w="7692"/>
        <w:gridCol w:w="1380"/>
        <w:gridCol w:w="938"/>
      </w:tblGrid>
      <w:tr w:rsidR="000E1EA2" w:rsidRPr="00617767" w:rsidTr="000E1EA2">
        <w:tc>
          <w:tcPr>
            <w:tcW w:w="315" w:type="pct"/>
            <w:vAlign w:val="center"/>
          </w:tcPr>
          <w:p w:rsidR="000E1EA2" w:rsidRPr="00617767" w:rsidRDefault="000E1EA2" w:rsidP="000E1EA2">
            <w:pPr>
              <w:pStyle w:val="NoSpacing"/>
              <w:spacing w:line="276" w:lineRule="auto"/>
              <w:jc w:val="center"/>
            </w:pPr>
            <w:r w:rsidRPr="00617767">
              <w:t>24.</w:t>
            </w:r>
          </w:p>
        </w:tc>
        <w:tc>
          <w:tcPr>
            <w:tcW w:w="3596" w:type="pct"/>
          </w:tcPr>
          <w:p w:rsidR="000E1EA2" w:rsidRPr="00617767" w:rsidRDefault="000E1EA2" w:rsidP="000E1EA2">
            <w:pPr>
              <w:pStyle w:val="NoSpacing"/>
              <w:spacing w:line="276" w:lineRule="auto"/>
              <w:jc w:val="both"/>
            </w:pPr>
            <w:r w:rsidRPr="00617767">
              <w:t>Examine the functions, objectives and suitability of</w:t>
            </w:r>
          </w:p>
          <w:p w:rsidR="000E1EA2" w:rsidRPr="00617767" w:rsidRDefault="000E1EA2" w:rsidP="000E1EA2">
            <w:pPr>
              <w:pStyle w:val="NoSpacing"/>
              <w:numPr>
                <w:ilvl w:val="0"/>
                <w:numId w:val="11"/>
              </w:numPr>
              <w:spacing w:line="276" w:lineRule="auto"/>
              <w:jc w:val="both"/>
            </w:pPr>
            <w:r w:rsidRPr="00617767">
              <w:t>Trapezoidal bund</w:t>
            </w:r>
            <w:r>
              <w:t xml:space="preserve">             b.  </w:t>
            </w:r>
            <w:r w:rsidRPr="00617767">
              <w:t>Ground catchment</w:t>
            </w:r>
          </w:p>
        </w:tc>
        <w:tc>
          <w:tcPr>
            <w:tcW w:w="645" w:type="pct"/>
            <w:vAlign w:val="center"/>
          </w:tcPr>
          <w:p w:rsidR="000E1EA2" w:rsidRPr="00617767" w:rsidRDefault="000E1EA2" w:rsidP="000E1EA2">
            <w:pPr>
              <w:pStyle w:val="NoSpacing"/>
              <w:spacing w:line="276" w:lineRule="auto"/>
              <w:jc w:val="center"/>
            </w:pPr>
            <w:r w:rsidRPr="00617767">
              <w:t>CO1 / A</w:t>
            </w:r>
          </w:p>
        </w:tc>
        <w:tc>
          <w:tcPr>
            <w:tcW w:w="439" w:type="pct"/>
            <w:vAlign w:val="center"/>
          </w:tcPr>
          <w:p w:rsidR="000E1EA2" w:rsidRPr="00617767" w:rsidRDefault="000E1EA2" w:rsidP="000E1EA2">
            <w:pPr>
              <w:pStyle w:val="NoSpacing"/>
              <w:spacing w:line="276" w:lineRule="auto"/>
              <w:jc w:val="center"/>
            </w:pPr>
            <w:r w:rsidRPr="00617767">
              <w:t>5</w:t>
            </w:r>
          </w:p>
        </w:tc>
      </w:tr>
      <w:tr w:rsidR="000E1EA2" w:rsidRPr="00617767" w:rsidTr="000E1EA2">
        <w:tc>
          <w:tcPr>
            <w:tcW w:w="315" w:type="pct"/>
            <w:vAlign w:val="center"/>
          </w:tcPr>
          <w:p w:rsidR="000E1EA2" w:rsidRPr="00617767" w:rsidRDefault="000E1EA2" w:rsidP="000E1EA2">
            <w:pPr>
              <w:pStyle w:val="NoSpacing"/>
              <w:spacing w:line="276" w:lineRule="auto"/>
              <w:jc w:val="center"/>
            </w:pPr>
            <w:r w:rsidRPr="00617767">
              <w:t>25.</w:t>
            </w:r>
          </w:p>
        </w:tc>
        <w:tc>
          <w:tcPr>
            <w:tcW w:w="3596" w:type="pct"/>
          </w:tcPr>
          <w:p w:rsidR="000E1EA2" w:rsidRPr="00617767" w:rsidRDefault="000E1EA2" w:rsidP="000E1EA2">
            <w:pPr>
              <w:pStyle w:val="NoSpacing"/>
              <w:spacing w:line="276" w:lineRule="auto"/>
              <w:jc w:val="both"/>
            </w:pPr>
            <w:r w:rsidRPr="00617767">
              <w:t xml:space="preserve">Explain in detail on how </w:t>
            </w:r>
            <w:proofErr w:type="spellStart"/>
            <w:r w:rsidRPr="00617767">
              <w:t>Nalla</w:t>
            </w:r>
            <w:proofErr w:type="spellEnd"/>
            <w:r w:rsidRPr="00617767">
              <w:t xml:space="preserve"> bunds are designed and constructed.</w:t>
            </w:r>
          </w:p>
        </w:tc>
        <w:tc>
          <w:tcPr>
            <w:tcW w:w="645" w:type="pct"/>
            <w:vAlign w:val="center"/>
          </w:tcPr>
          <w:p w:rsidR="000E1EA2" w:rsidRPr="00617767" w:rsidRDefault="000E1EA2" w:rsidP="000E1EA2">
            <w:pPr>
              <w:pStyle w:val="NoSpacing"/>
              <w:spacing w:line="276" w:lineRule="auto"/>
              <w:jc w:val="center"/>
            </w:pPr>
            <w:r w:rsidRPr="00617767">
              <w:t>CO1 / U</w:t>
            </w:r>
          </w:p>
        </w:tc>
        <w:tc>
          <w:tcPr>
            <w:tcW w:w="439" w:type="pct"/>
            <w:vAlign w:val="center"/>
          </w:tcPr>
          <w:p w:rsidR="000E1EA2" w:rsidRPr="00617767" w:rsidRDefault="000E1EA2" w:rsidP="000E1EA2">
            <w:pPr>
              <w:pStyle w:val="NoSpacing"/>
              <w:spacing w:line="276" w:lineRule="auto"/>
              <w:jc w:val="center"/>
            </w:pPr>
            <w:r w:rsidRPr="00617767">
              <w:t>5</w:t>
            </w:r>
          </w:p>
        </w:tc>
      </w:tr>
      <w:tr w:rsidR="000E1EA2" w:rsidRPr="00617767" w:rsidTr="000E1EA2">
        <w:tc>
          <w:tcPr>
            <w:tcW w:w="315" w:type="pct"/>
            <w:vAlign w:val="center"/>
          </w:tcPr>
          <w:p w:rsidR="000E1EA2" w:rsidRPr="00617767" w:rsidRDefault="000E1EA2" w:rsidP="000E1EA2">
            <w:pPr>
              <w:pStyle w:val="NoSpacing"/>
              <w:spacing w:line="276" w:lineRule="auto"/>
              <w:jc w:val="center"/>
            </w:pPr>
            <w:r w:rsidRPr="00617767">
              <w:t>26.</w:t>
            </w:r>
          </w:p>
        </w:tc>
        <w:tc>
          <w:tcPr>
            <w:tcW w:w="3596" w:type="pct"/>
          </w:tcPr>
          <w:p w:rsidR="000E1EA2" w:rsidRPr="00617767" w:rsidRDefault="000E1EA2" w:rsidP="000E1EA2">
            <w:pPr>
              <w:pStyle w:val="NoSpacing"/>
              <w:spacing w:line="276" w:lineRule="auto"/>
              <w:jc w:val="both"/>
            </w:pPr>
            <w:r w:rsidRPr="00617767">
              <w:t>Compare and Contrast various types of spillway used in gully control work.</w:t>
            </w:r>
          </w:p>
        </w:tc>
        <w:tc>
          <w:tcPr>
            <w:tcW w:w="645" w:type="pct"/>
            <w:vAlign w:val="center"/>
          </w:tcPr>
          <w:p w:rsidR="000E1EA2" w:rsidRPr="00617767" w:rsidRDefault="000E1EA2" w:rsidP="000E1EA2">
            <w:pPr>
              <w:pStyle w:val="NoSpacing"/>
              <w:spacing w:line="276" w:lineRule="auto"/>
              <w:jc w:val="center"/>
            </w:pPr>
            <w:r w:rsidRPr="00617767">
              <w:t>CO2 / An</w:t>
            </w:r>
          </w:p>
        </w:tc>
        <w:tc>
          <w:tcPr>
            <w:tcW w:w="439" w:type="pct"/>
            <w:vAlign w:val="center"/>
          </w:tcPr>
          <w:p w:rsidR="000E1EA2" w:rsidRPr="00617767" w:rsidRDefault="000E1EA2" w:rsidP="000E1EA2">
            <w:pPr>
              <w:pStyle w:val="NoSpacing"/>
              <w:spacing w:line="276" w:lineRule="auto"/>
              <w:jc w:val="center"/>
            </w:pPr>
            <w:r w:rsidRPr="00617767">
              <w:t>5</w:t>
            </w:r>
          </w:p>
        </w:tc>
      </w:tr>
      <w:tr w:rsidR="000E1EA2" w:rsidRPr="00617767" w:rsidTr="000E1EA2">
        <w:tc>
          <w:tcPr>
            <w:tcW w:w="315" w:type="pct"/>
            <w:vAlign w:val="center"/>
          </w:tcPr>
          <w:p w:rsidR="000E1EA2" w:rsidRPr="00617767" w:rsidRDefault="000E1EA2" w:rsidP="000E1EA2">
            <w:pPr>
              <w:pStyle w:val="NoSpacing"/>
              <w:spacing w:line="276" w:lineRule="auto"/>
              <w:jc w:val="center"/>
            </w:pPr>
            <w:r w:rsidRPr="00617767">
              <w:t>27.</w:t>
            </w:r>
          </w:p>
        </w:tc>
        <w:tc>
          <w:tcPr>
            <w:tcW w:w="3596" w:type="pct"/>
          </w:tcPr>
          <w:p w:rsidR="000E1EA2" w:rsidRPr="00617767" w:rsidRDefault="000E1EA2" w:rsidP="000E1EA2">
            <w:pPr>
              <w:pStyle w:val="NoSpacing"/>
              <w:spacing w:line="276" w:lineRule="auto"/>
              <w:jc w:val="both"/>
            </w:pPr>
            <w:r w:rsidRPr="00617767">
              <w:t>Write short notes on</w:t>
            </w:r>
          </w:p>
          <w:p w:rsidR="000E1EA2" w:rsidRPr="00617767" w:rsidRDefault="000E1EA2" w:rsidP="000E1EA2">
            <w:pPr>
              <w:pStyle w:val="NoSpacing"/>
              <w:numPr>
                <w:ilvl w:val="0"/>
                <w:numId w:val="12"/>
              </w:numPr>
              <w:spacing w:line="276" w:lineRule="auto"/>
              <w:jc w:val="both"/>
            </w:pPr>
            <w:r w:rsidRPr="00617767">
              <w:t>Piping</w:t>
            </w:r>
            <w:r>
              <w:t xml:space="preserve">            b. </w:t>
            </w:r>
            <w:r w:rsidRPr="00617767">
              <w:t>Stilling basin</w:t>
            </w:r>
            <w:r>
              <w:t xml:space="preserve">         c.  </w:t>
            </w:r>
            <w:r w:rsidRPr="00617767">
              <w:t>Uplift pressure</w:t>
            </w:r>
          </w:p>
        </w:tc>
        <w:tc>
          <w:tcPr>
            <w:tcW w:w="645" w:type="pct"/>
            <w:vAlign w:val="center"/>
          </w:tcPr>
          <w:p w:rsidR="000E1EA2" w:rsidRPr="00617767" w:rsidRDefault="000E1EA2" w:rsidP="000E1EA2">
            <w:pPr>
              <w:pStyle w:val="NoSpacing"/>
              <w:spacing w:line="276" w:lineRule="auto"/>
              <w:jc w:val="center"/>
            </w:pPr>
            <w:r w:rsidRPr="00617767">
              <w:t>CO3 / U</w:t>
            </w:r>
          </w:p>
        </w:tc>
        <w:tc>
          <w:tcPr>
            <w:tcW w:w="439" w:type="pct"/>
            <w:vAlign w:val="center"/>
          </w:tcPr>
          <w:p w:rsidR="000E1EA2" w:rsidRPr="00617767" w:rsidRDefault="000E1EA2" w:rsidP="000E1EA2">
            <w:pPr>
              <w:pStyle w:val="NoSpacing"/>
              <w:spacing w:line="276" w:lineRule="auto"/>
              <w:jc w:val="center"/>
            </w:pPr>
            <w:r w:rsidRPr="00617767">
              <w:t>5</w:t>
            </w:r>
          </w:p>
        </w:tc>
      </w:tr>
      <w:tr w:rsidR="000E1EA2" w:rsidRPr="00617767" w:rsidTr="000E1EA2">
        <w:tc>
          <w:tcPr>
            <w:tcW w:w="315" w:type="pct"/>
            <w:vAlign w:val="center"/>
          </w:tcPr>
          <w:p w:rsidR="000E1EA2" w:rsidRPr="00617767" w:rsidRDefault="000E1EA2" w:rsidP="000E1EA2">
            <w:pPr>
              <w:pStyle w:val="NoSpacing"/>
              <w:spacing w:line="276" w:lineRule="auto"/>
              <w:jc w:val="center"/>
            </w:pPr>
            <w:r w:rsidRPr="00617767">
              <w:t>28.</w:t>
            </w:r>
          </w:p>
        </w:tc>
        <w:tc>
          <w:tcPr>
            <w:tcW w:w="3596" w:type="pct"/>
          </w:tcPr>
          <w:p w:rsidR="000E1EA2" w:rsidRPr="00617767" w:rsidRDefault="000E1EA2" w:rsidP="000E1EA2">
            <w:pPr>
              <w:pStyle w:val="NoSpacing"/>
              <w:spacing w:line="276" w:lineRule="auto"/>
              <w:jc w:val="both"/>
            </w:pPr>
            <w:r w:rsidRPr="00617767">
              <w:t>List down the general requirement of Permanent Gully Control Structure.</w:t>
            </w:r>
          </w:p>
        </w:tc>
        <w:tc>
          <w:tcPr>
            <w:tcW w:w="645" w:type="pct"/>
            <w:vAlign w:val="center"/>
          </w:tcPr>
          <w:p w:rsidR="000E1EA2" w:rsidRPr="00617767" w:rsidRDefault="000E1EA2" w:rsidP="000E1EA2">
            <w:pPr>
              <w:pStyle w:val="NoSpacing"/>
              <w:spacing w:line="276" w:lineRule="auto"/>
              <w:jc w:val="center"/>
            </w:pPr>
            <w:r w:rsidRPr="00617767">
              <w:t>CO2 / U</w:t>
            </w:r>
          </w:p>
        </w:tc>
        <w:tc>
          <w:tcPr>
            <w:tcW w:w="439" w:type="pct"/>
            <w:vAlign w:val="center"/>
          </w:tcPr>
          <w:p w:rsidR="000E1EA2" w:rsidRPr="00617767" w:rsidRDefault="000E1EA2" w:rsidP="000E1EA2">
            <w:pPr>
              <w:pStyle w:val="NoSpacing"/>
              <w:spacing w:line="276" w:lineRule="auto"/>
              <w:jc w:val="center"/>
            </w:pPr>
            <w:r w:rsidRPr="00617767">
              <w:t>5</w:t>
            </w:r>
          </w:p>
        </w:tc>
      </w:tr>
      <w:tr w:rsidR="000E1EA2" w:rsidRPr="00617767" w:rsidTr="000E1EA2">
        <w:tc>
          <w:tcPr>
            <w:tcW w:w="315" w:type="pct"/>
            <w:vAlign w:val="center"/>
          </w:tcPr>
          <w:p w:rsidR="000E1EA2" w:rsidRPr="00617767" w:rsidRDefault="000E1EA2" w:rsidP="000E1EA2">
            <w:pPr>
              <w:pStyle w:val="NoSpacing"/>
              <w:spacing w:line="276" w:lineRule="auto"/>
              <w:jc w:val="center"/>
            </w:pPr>
            <w:r w:rsidRPr="00617767">
              <w:t>29.</w:t>
            </w:r>
          </w:p>
        </w:tc>
        <w:tc>
          <w:tcPr>
            <w:tcW w:w="3596" w:type="pct"/>
          </w:tcPr>
          <w:p w:rsidR="000E1EA2" w:rsidRPr="00617767" w:rsidRDefault="000E1EA2" w:rsidP="000E1EA2">
            <w:pPr>
              <w:pStyle w:val="NoSpacing"/>
              <w:spacing w:line="276" w:lineRule="auto"/>
              <w:jc w:val="both"/>
            </w:pPr>
            <w:r w:rsidRPr="00617767">
              <w:t>Describe the hydrologic and hydraulic design procedure of straight drop spillway.</w:t>
            </w:r>
          </w:p>
        </w:tc>
        <w:tc>
          <w:tcPr>
            <w:tcW w:w="645" w:type="pct"/>
            <w:vAlign w:val="center"/>
          </w:tcPr>
          <w:p w:rsidR="000E1EA2" w:rsidRPr="00617767" w:rsidRDefault="000E1EA2" w:rsidP="000E1EA2">
            <w:pPr>
              <w:pStyle w:val="NoSpacing"/>
              <w:spacing w:line="276" w:lineRule="auto"/>
              <w:jc w:val="center"/>
            </w:pPr>
            <w:r w:rsidRPr="00617767">
              <w:t>CO3 / U</w:t>
            </w:r>
          </w:p>
        </w:tc>
        <w:tc>
          <w:tcPr>
            <w:tcW w:w="439" w:type="pct"/>
            <w:vAlign w:val="center"/>
          </w:tcPr>
          <w:p w:rsidR="000E1EA2" w:rsidRPr="00617767" w:rsidRDefault="000E1EA2" w:rsidP="000E1EA2">
            <w:pPr>
              <w:pStyle w:val="NoSpacing"/>
              <w:spacing w:line="276" w:lineRule="auto"/>
              <w:jc w:val="center"/>
            </w:pPr>
            <w:r w:rsidRPr="00617767">
              <w:t>5</w:t>
            </w:r>
          </w:p>
        </w:tc>
      </w:tr>
      <w:tr w:rsidR="000E1EA2" w:rsidRPr="00617767" w:rsidTr="000E1EA2">
        <w:tc>
          <w:tcPr>
            <w:tcW w:w="315" w:type="pct"/>
            <w:vAlign w:val="center"/>
          </w:tcPr>
          <w:p w:rsidR="000E1EA2" w:rsidRPr="00617767" w:rsidRDefault="000E1EA2" w:rsidP="000E1EA2">
            <w:pPr>
              <w:pStyle w:val="NoSpacing"/>
              <w:spacing w:line="276" w:lineRule="auto"/>
              <w:jc w:val="center"/>
            </w:pPr>
            <w:r w:rsidRPr="00617767">
              <w:t>30.</w:t>
            </w:r>
          </w:p>
        </w:tc>
        <w:tc>
          <w:tcPr>
            <w:tcW w:w="3596" w:type="pct"/>
          </w:tcPr>
          <w:p w:rsidR="000E1EA2" w:rsidRPr="00617767" w:rsidRDefault="000E1EA2" w:rsidP="000E1EA2">
            <w:pPr>
              <w:pStyle w:val="NoSpacing"/>
              <w:spacing w:line="276" w:lineRule="auto"/>
              <w:jc w:val="both"/>
            </w:pPr>
            <w:r w:rsidRPr="00617767">
              <w:t>Distinguish the types of flows in hydraulic jump.</w:t>
            </w:r>
          </w:p>
        </w:tc>
        <w:tc>
          <w:tcPr>
            <w:tcW w:w="645" w:type="pct"/>
            <w:vAlign w:val="center"/>
          </w:tcPr>
          <w:p w:rsidR="000E1EA2" w:rsidRPr="00617767" w:rsidRDefault="000E1EA2" w:rsidP="000E1EA2">
            <w:pPr>
              <w:pStyle w:val="NoSpacing"/>
              <w:spacing w:line="276" w:lineRule="auto"/>
              <w:jc w:val="center"/>
            </w:pPr>
            <w:r w:rsidRPr="00617767">
              <w:t>CO3 / A</w:t>
            </w:r>
          </w:p>
        </w:tc>
        <w:tc>
          <w:tcPr>
            <w:tcW w:w="439" w:type="pct"/>
            <w:vAlign w:val="center"/>
          </w:tcPr>
          <w:p w:rsidR="000E1EA2" w:rsidRPr="00617767" w:rsidRDefault="000E1EA2" w:rsidP="000E1EA2">
            <w:pPr>
              <w:pStyle w:val="NoSpacing"/>
              <w:spacing w:line="276" w:lineRule="auto"/>
              <w:jc w:val="center"/>
            </w:pPr>
            <w:r w:rsidRPr="00617767">
              <w:t>5</w:t>
            </w:r>
          </w:p>
        </w:tc>
      </w:tr>
      <w:tr w:rsidR="000E1EA2" w:rsidRPr="00617767" w:rsidTr="000E1EA2">
        <w:tc>
          <w:tcPr>
            <w:tcW w:w="315" w:type="pct"/>
            <w:vAlign w:val="center"/>
          </w:tcPr>
          <w:p w:rsidR="000E1EA2" w:rsidRPr="00617767" w:rsidRDefault="000E1EA2" w:rsidP="000E1EA2">
            <w:pPr>
              <w:pStyle w:val="NoSpacing"/>
              <w:spacing w:line="276" w:lineRule="auto"/>
              <w:jc w:val="center"/>
            </w:pPr>
            <w:r w:rsidRPr="00617767">
              <w:t>31.</w:t>
            </w:r>
          </w:p>
        </w:tc>
        <w:tc>
          <w:tcPr>
            <w:tcW w:w="3596" w:type="pct"/>
          </w:tcPr>
          <w:p w:rsidR="000E1EA2" w:rsidRPr="00617767" w:rsidRDefault="000E1EA2" w:rsidP="000E1EA2">
            <w:pPr>
              <w:pStyle w:val="NoSpacing"/>
              <w:spacing w:line="276" w:lineRule="auto"/>
              <w:jc w:val="both"/>
            </w:pPr>
            <w:r w:rsidRPr="00617767">
              <w:t>Explain in detail on the discharge characteristics curve of the drop-inlet spillway.</w:t>
            </w:r>
          </w:p>
        </w:tc>
        <w:tc>
          <w:tcPr>
            <w:tcW w:w="645" w:type="pct"/>
            <w:vAlign w:val="center"/>
          </w:tcPr>
          <w:p w:rsidR="000E1EA2" w:rsidRPr="00617767" w:rsidRDefault="000E1EA2" w:rsidP="000E1EA2">
            <w:pPr>
              <w:pStyle w:val="NoSpacing"/>
              <w:spacing w:line="276" w:lineRule="auto"/>
              <w:jc w:val="center"/>
            </w:pPr>
            <w:r w:rsidRPr="00617767">
              <w:t>CO3 / U</w:t>
            </w:r>
          </w:p>
        </w:tc>
        <w:tc>
          <w:tcPr>
            <w:tcW w:w="439" w:type="pct"/>
            <w:vAlign w:val="center"/>
          </w:tcPr>
          <w:p w:rsidR="000E1EA2" w:rsidRPr="00617767" w:rsidRDefault="000E1EA2" w:rsidP="000E1EA2">
            <w:pPr>
              <w:pStyle w:val="NoSpacing"/>
              <w:spacing w:line="276" w:lineRule="auto"/>
              <w:jc w:val="center"/>
            </w:pPr>
            <w:r w:rsidRPr="00617767">
              <w:t>5</w:t>
            </w:r>
          </w:p>
        </w:tc>
      </w:tr>
      <w:tr w:rsidR="000E1EA2" w:rsidRPr="00617767" w:rsidTr="000E1EA2">
        <w:tc>
          <w:tcPr>
            <w:tcW w:w="315" w:type="pct"/>
            <w:vAlign w:val="center"/>
          </w:tcPr>
          <w:p w:rsidR="000E1EA2" w:rsidRPr="00617767" w:rsidRDefault="000E1EA2" w:rsidP="000E1EA2">
            <w:pPr>
              <w:pStyle w:val="NoSpacing"/>
              <w:spacing w:line="276" w:lineRule="auto"/>
              <w:jc w:val="center"/>
            </w:pPr>
            <w:r w:rsidRPr="00617767">
              <w:t>32.</w:t>
            </w:r>
          </w:p>
        </w:tc>
        <w:tc>
          <w:tcPr>
            <w:tcW w:w="3596" w:type="pct"/>
          </w:tcPr>
          <w:p w:rsidR="000E1EA2" w:rsidRPr="00617767" w:rsidRDefault="000E1EA2" w:rsidP="000E1EA2">
            <w:pPr>
              <w:pStyle w:val="NoSpacing"/>
              <w:spacing w:line="276" w:lineRule="auto"/>
              <w:jc w:val="both"/>
            </w:pPr>
            <w:r w:rsidRPr="00617767">
              <w:t>Classify different types of check dams with diagrams.</w:t>
            </w:r>
          </w:p>
        </w:tc>
        <w:tc>
          <w:tcPr>
            <w:tcW w:w="645" w:type="pct"/>
            <w:vAlign w:val="center"/>
          </w:tcPr>
          <w:p w:rsidR="000E1EA2" w:rsidRPr="00617767" w:rsidRDefault="000E1EA2" w:rsidP="000E1EA2">
            <w:pPr>
              <w:pStyle w:val="NoSpacing"/>
              <w:spacing w:line="276" w:lineRule="auto"/>
              <w:jc w:val="center"/>
            </w:pPr>
            <w:r w:rsidRPr="00617767">
              <w:t>CO2 / U</w:t>
            </w:r>
          </w:p>
        </w:tc>
        <w:tc>
          <w:tcPr>
            <w:tcW w:w="439" w:type="pct"/>
            <w:vAlign w:val="center"/>
          </w:tcPr>
          <w:p w:rsidR="000E1EA2" w:rsidRPr="00617767" w:rsidRDefault="000E1EA2" w:rsidP="000E1EA2">
            <w:pPr>
              <w:pStyle w:val="NoSpacing"/>
              <w:spacing w:line="276" w:lineRule="auto"/>
              <w:jc w:val="center"/>
            </w:pPr>
            <w:r w:rsidRPr="00617767">
              <w:t>5</w:t>
            </w:r>
          </w:p>
        </w:tc>
      </w:tr>
    </w:tbl>
    <w:p w:rsidR="000E1EA2" w:rsidRDefault="000E1EA2" w:rsidP="000E1EA2"/>
    <w:tbl>
      <w:tblPr>
        <w:tblStyle w:val="TableGrid"/>
        <w:tblW w:w="5021" w:type="pct"/>
        <w:tbl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insideH w:val="single" w:sz="4" w:space="0" w:color="DDD9C3" w:themeColor="background2" w:themeShade="E6"/>
          <w:insideV w:val="single" w:sz="4" w:space="0" w:color="DDD9C3" w:themeColor="background2" w:themeShade="E6"/>
        </w:tblBorders>
        <w:tblLook w:val="04A0" w:firstRow="1" w:lastRow="0" w:firstColumn="1" w:lastColumn="0" w:noHBand="0" w:noVBand="1"/>
      </w:tblPr>
      <w:tblGrid>
        <w:gridCol w:w="530"/>
        <w:gridCol w:w="661"/>
        <w:gridCol w:w="7198"/>
        <w:gridCol w:w="1350"/>
        <w:gridCol w:w="989"/>
      </w:tblGrid>
      <w:tr w:rsidR="000E1EA2" w:rsidRPr="00617767" w:rsidTr="000E1EA2">
        <w:trPr>
          <w:trHeight w:val="232"/>
        </w:trPr>
        <w:tc>
          <w:tcPr>
            <w:tcW w:w="5000" w:type="pct"/>
            <w:gridSpan w:val="5"/>
          </w:tcPr>
          <w:p w:rsidR="000E1EA2" w:rsidRPr="00617767" w:rsidRDefault="000E1EA2" w:rsidP="000E1EA2">
            <w:pPr>
              <w:jc w:val="center"/>
              <w:rPr>
                <w:b/>
                <w:sz w:val="24"/>
                <w:szCs w:val="24"/>
                <w:u w:val="single"/>
              </w:rPr>
            </w:pPr>
          </w:p>
          <w:p w:rsidR="000E1EA2" w:rsidRPr="00617767" w:rsidRDefault="000E1EA2" w:rsidP="000E1EA2">
            <w:pPr>
              <w:jc w:val="center"/>
              <w:rPr>
                <w:b/>
                <w:sz w:val="24"/>
                <w:szCs w:val="24"/>
                <w:u w:val="single"/>
              </w:rPr>
            </w:pPr>
            <w:r w:rsidRPr="00617767">
              <w:rPr>
                <w:b/>
                <w:sz w:val="24"/>
                <w:szCs w:val="24"/>
                <w:u w:val="single"/>
              </w:rPr>
              <w:t>PART – C (2 X 15 = 30 MARKS)</w:t>
            </w:r>
          </w:p>
          <w:p w:rsidR="000E1EA2" w:rsidRPr="00617767" w:rsidRDefault="000E1EA2" w:rsidP="00302CEF">
            <w:pPr>
              <w:jc w:val="center"/>
              <w:rPr>
                <w:b/>
                <w:sz w:val="24"/>
                <w:szCs w:val="24"/>
              </w:rPr>
            </w:pPr>
            <w:r w:rsidRPr="00617767">
              <w:rPr>
                <w:b/>
                <w:sz w:val="24"/>
                <w:szCs w:val="24"/>
              </w:rPr>
              <w:t>(Answer any 2 from the following)</w:t>
            </w:r>
          </w:p>
          <w:p w:rsidR="000E1EA2" w:rsidRPr="00617767" w:rsidRDefault="000E1EA2" w:rsidP="00302CEF">
            <w:pPr>
              <w:jc w:val="center"/>
              <w:rPr>
                <w:b/>
                <w:sz w:val="24"/>
                <w:szCs w:val="24"/>
              </w:rPr>
            </w:pPr>
          </w:p>
        </w:tc>
      </w:tr>
      <w:tr w:rsidR="000E1EA2" w:rsidRPr="00617767" w:rsidTr="000E1EA2">
        <w:trPr>
          <w:trHeight w:val="232"/>
        </w:trPr>
        <w:tc>
          <w:tcPr>
            <w:tcW w:w="247" w:type="pct"/>
            <w:vMerge w:val="restart"/>
            <w:vAlign w:val="center"/>
          </w:tcPr>
          <w:p w:rsidR="000E1EA2" w:rsidRPr="00617767" w:rsidRDefault="000E1EA2" w:rsidP="000E1EA2">
            <w:pPr>
              <w:jc w:val="center"/>
              <w:rPr>
                <w:sz w:val="24"/>
                <w:szCs w:val="24"/>
              </w:rPr>
            </w:pPr>
            <w:r w:rsidRPr="00617767">
              <w:rPr>
                <w:sz w:val="24"/>
                <w:szCs w:val="24"/>
              </w:rPr>
              <w:t>33.</w:t>
            </w:r>
          </w:p>
        </w:tc>
        <w:tc>
          <w:tcPr>
            <w:tcW w:w="308" w:type="pct"/>
            <w:vAlign w:val="center"/>
          </w:tcPr>
          <w:p w:rsidR="000E1EA2" w:rsidRPr="00617767" w:rsidRDefault="000E1EA2" w:rsidP="000E1EA2">
            <w:pPr>
              <w:jc w:val="center"/>
              <w:rPr>
                <w:sz w:val="24"/>
                <w:szCs w:val="24"/>
              </w:rPr>
            </w:pPr>
            <w:r w:rsidRPr="00617767">
              <w:rPr>
                <w:sz w:val="24"/>
                <w:szCs w:val="24"/>
              </w:rPr>
              <w:t>a.</w:t>
            </w:r>
          </w:p>
        </w:tc>
        <w:tc>
          <w:tcPr>
            <w:tcW w:w="3355" w:type="pct"/>
          </w:tcPr>
          <w:p w:rsidR="000E1EA2" w:rsidRPr="00617767" w:rsidRDefault="000E1EA2" w:rsidP="000E1EA2">
            <w:pPr>
              <w:jc w:val="both"/>
              <w:rPr>
                <w:sz w:val="24"/>
                <w:szCs w:val="24"/>
              </w:rPr>
            </w:pPr>
            <w:r w:rsidRPr="00617767">
              <w:rPr>
                <w:sz w:val="24"/>
                <w:szCs w:val="24"/>
              </w:rPr>
              <w:t>Explain in detail about how the structural strength of the drop spillway is checked.</w:t>
            </w:r>
          </w:p>
        </w:tc>
        <w:tc>
          <w:tcPr>
            <w:tcW w:w="629" w:type="pct"/>
            <w:vAlign w:val="center"/>
          </w:tcPr>
          <w:p w:rsidR="000E1EA2" w:rsidRPr="00617767" w:rsidRDefault="000E1EA2" w:rsidP="000E1EA2">
            <w:pPr>
              <w:jc w:val="center"/>
              <w:rPr>
                <w:sz w:val="24"/>
                <w:szCs w:val="24"/>
              </w:rPr>
            </w:pPr>
            <w:r w:rsidRPr="00617767">
              <w:rPr>
                <w:sz w:val="24"/>
                <w:szCs w:val="24"/>
              </w:rPr>
              <w:t>CO3 / An</w:t>
            </w:r>
          </w:p>
        </w:tc>
        <w:tc>
          <w:tcPr>
            <w:tcW w:w="461" w:type="pct"/>
            <w:vAlign w:val="center"/>
          </w:tcPr>
          <w:p w:rsidR="000E1EA2" w:rsidRPr="00617767" w:rsidRDefault="000E1EA2" w:rsidP="000E1EA2">
            <w:pPr>
              <w:jc w:val="center"/>
              <w:rPr>
                <w:sz w:val="24"/>
                <w:szCs w:val="24"/>
              </w:rPr>
            </w:pPr>
            <w:r w:rsidRPr="00617767">
              <w:rPr>
                <w:sz w:val="24"/>
                <w:szCs w:val="24"/>
              </w:rPr>
              <w:t>8</w:t>
            </w:r>
          </w:p>
        </w:tc>
      </w:tr>
      <w:tr w:rsidR="000E1EA2" w:rsidRPr="00617767" w:rsidTr="000E1EA2">
        <w:trPr>
          <w:trHeight w:val="232"/>
        </w:trPr>
        <w:tc>
          <w:tcPr>
            <w:tcW w:w="247" w:type="pct"/>
            <w:vMerge/>
            <w:vAlign w:val="center"/>
          </w:tcPr>
          <w:p w:rsidR="000E1EA2" w:rsidRPr="00617767" w:rsidRDefault="000E1EA2" w:rsidP="000E1EA2">
            <w:pPr>
              <w:jc w:val="center"/>
              <w:rPr>
                <w:sz w:val="24"/>
                <w:szCs w:val="24"/>
              </w:rPr>
            </w:pPr>
          </w:p>
        </w:tc>
        <w:tc>
          <w:tcPr>
            <w:tcW w:w="308" w:type="pct"/>
            <w:vAlign w:val="center"/>
          </w:tcPr>
          <w:p w:rsidR="000E1EA2" w:rsidRPr="00617767" w:rsidRDefault="000E1EA2" w:rsidP="000E1EA2">
            <w:pPr>
              <w:jc w:val="center"/>
              <w:rPr>
                <w:sz w:val="24"/>
                <w:szCs w:val="24"/>
              </w:rPr>
            </w:pPr>
            <w:r w:rsidRPr="00617767">
              <w:rPr>
                <w:sz w:val="24"/>
                <w:szCs w:val="24"/>
              </w:rPr>
              <w:t>b.</w:t>
            </w:r>
          </w:p>
        </w:tc>
        <w:tc>
          <w:tcPr>
            <w:tcW w:w="3355" w:type="pct"/>
          </w:tcPr>
          <w:p w:rsidR="000E1EA2" w:rsidRPr="00617767" w:rsidRDefault="000E1EA2" w:rsidP="000E1EA2">
            <w:pPr>
              <w:jc w:val="both"/>
              <w:rPr>
                <w:sz w:val="24"/>
                <w:szCs w:val="24"/>
              </w:rPr>
            </w:pPr>
            <w:r w:rsidRPr="00617767">
              <w:rPr>
                <w:sz w:val="24"/>
                <w:szCs w:val="24"/>
              </w:rPr>
              <w:t>Distinguish different types of terraces.</w:t>
            </w:r>
          </w:p>
        </w:tc>
        <w:tc>
          <w:tcPr>
            <w:tcW w:w="629" w:type="pct"/>
            <w:vAlign w:val="center"/>
          </w:tcPr>
          <w:p w:rsidR="000E1EA2" w:rsidRPr="00617767" w:rsidRDefault="000E1EA2" w:rsidP="000E1EA2">
            <w:pPr>
              <w:jc w:val="center"/>
              <w:rPr>
                <w:sz w:val="24"/>
                <w:szCs w:val="24"/>
              </w:rPr>
            </w:pPr>
            <w:r w:rsidRPr="00617767">
              <w:rPr>
                <w:sz w:val="24"/>
                <w:szCs w:val="24"/>
              </w:rPr>
              <w:t>CO1 / An</w:t>
            </w:r>
          </w:p>
        </w:tc>
        <w:tc>
          <w:tcPr>
            <w:tcW w:w="461" w:type="pct"/>
            <w:vAlign w:val="center"/>
          </w:tcPr>
          <w:p w:rsidR="000E1EA2" w:rsidRPr="00617767" w:rsidRDefault="000E1EA2" w:rsidP="000E1EA2">
            <w:pPr>
              <w:jc w:val="center"/>
              <w:rPr>
                <w:sz w:val="24"/>
                <w:szCs w:val="24"/>
              </w:rPr>
            </w:pPr>
            <w:r w:rsidRPr="00617767">
              <w:rPr>
                <w:sz w:val="24"/>
                <w:szCs w:val="24"/>
              </w:rPr>
              <w:t>7</w:t>
            </w:r>
          </w:p>
        </w:tc>
      </w:tr>
      <w:tr w:rsidR="000E1EA2" w:rsidRPr="00617767" w:rsidTr="000E1EA2">
        <w:trPr>
          <w:trHeight w:val="278"/>
        </w:trPr>
        <w:tc>
          <w:tcPr>
            <w:tcW w:w="247" w:type="pct"/>
            <w:vAlign w:val="center"/>
          </w:tcPr>
          <w:p w:rsidR="000E1EA2" w:rsidRPr="00617767" w:rsidRDefault="000E1EA2" w:rsidP="000E1EA2">
            <w:pPr>
              <w:jc w:val="center"/>
            </w:pPr>
          </w:p>
        </w:tc>
        <w:tc>
          <w:tcPr>
            <w:tcW w:w="308" w:type="pct"/>
            <w:vAlign w:val="center"/>
          </w:tcPr>
          <w:p w:rsidR="000E1EA2" w:rsidRPr="00617767" w:rsidRDefault="000E1EA2" w:rsidP="000E1EA2">
            <w:pPr>
              <w:jc w:val="center"/>
            </w:pPr>
          </w:p>
        </w:tc>
        <w:tc>
          <w:tcPr>
            <w:tcW w:w="3355" w:type="pct"/>
          </w:tcPr>
          <w:p w:rsidR="000E1EA2" w:rsidRPr="00617767" w:rsidRDefault="000E1EA2" w:rsidP="000E1EA2">
            <w:pPr>
              <w:jc w:val="both"/>
            </w:pPr>
          </w:p>
        </w:tc>
        <w:tc>
          <w:tcPr>
            <w:tcW w:w="629" w:type="pct"/>
            <w:vAlign w:val="center"/>
          </w:tcPr>
          <w:p w:rsidR="000E1EA2" w:rsidRPr="00617767" w:rsidRDefault="000E1EA2" w:rsidP="000E1EA2">
            <w:pPr>
              <w:jc w:val="center"/>
            </w:pPr>
          </w:p>
        </w:tc>
        <w:tc>
          <w:tcPr>
            <w:tcW w:w="461" w:type="pct"/>
            <w:vAlign w:val="center"/>
          </w:tcPr>
          <w:p w:rsidR="000E1EA2" w:rsidRPr="00617767" w:rsidRDefault="000E1EA2" w:rsidP="000E1EA2">
            <w:pPr>
              <w:jc w:val="center"/>
            </w:pPr>
          </w:p>
        </w:tc>
      </w:tr>
      <w:tr w:rsidR="000E1EA2" w:rsidRPr="00617767" w:rsidTr="000E1EA2">
        <w:trPr>
          <w:trHeight w:val="232"/>
        </w:trPr>
        <w:tc>
          <w:tcPr>
            <w:tcW w:w="247" w:type="pct"/>
            <w:vMerge w:val="restart"/>
            <w:vAlign w:val="center"/>
          </w:tcPr>
          <w:p w:rsidR="000E1EA2" w:rsidRPr="00617767" w:rsidRDefault="000E1EA2" w:rsidP="000E1EA2">
            <w:pPr>
              <w:jc w:val="center"/>
              <w:rPr>
                <w:sz w:val="24"/>
                <w:szCs w:val="24"/>
              </w:rPr>
            </w:pPr>
            <w:r w:rsidRPr="00617767">
              <w:rPr>
                <w:sz w:val="24"/>
                <w:szCs w:val="24"/>
              </w:rPr>
              <w:t>34.</w:t>
            </w:r>
          </w:p>
        </w:tc>
        <w:tc>
          <w:tcPr>
            <w:tcW w:w="308" w:type="pct"/>
            <w:vAlign w:val="center"/>
          </w:tcPr>
          <w:p w:rsidR="000E1EA2" w:rsidRPr="00617767" w:rsidRDefault="000E1EA2" w:rsidP="000E1EA2">
            <w:pPr>
              <w:jc w:val="center"/>
              <w:rPr>
                <w:sz w:val="24"/>
                <w:szCs w:val="24"/>
              </w:rPr>
            </w:pPr>
            <w:r w:rsidRPr="00617767">
              <w:rPr>
                <w:sz w:val="24"/>
                <w:szCs w:val="24"/>
              </w:rPr>
              <w:t>a.</w:t>
            </w:r>
          </w:p>
        </w:tc>
        <w:tc>
          <w:tcPr>
            <w:tcW w:w="3355" w:type="pct"/>
          </w:tcPr>
          <w:p w:rsidR="000E1EA2" w:rsidRPr="00617767" w:rsidRDefault="000E1EA2" w:rsidP="000E1EA2">
            <w:pPr>
              <w:jc w:val="both"/>
              <w:rPr>
                <w:sz w:val="24"/>
                <w:szCs w:val="24"/>
              </w:rPr>
            </w:pPr>
            <w:r w:rsidRPr="00617767">
              <w:rPr>
                <w:sz w:val="24"/>
                <w:szCs w:val="24"/>
              </w:rPr>
              <w:t>Examine the different components of rooftop rainwater harvesting system.</w:t>
            </w:r>
          </w:p>
        </w:tc>
        <w:tc>
          <w:tcPr>
            <w:tcW w:w="629" w:type="pct"/>
            <w:vAlign w:val="center"/>
          </w:tcPr>
          <w:p w:rsidR="000E1EA2" w:rsidRPr="00617767" w:rsidRDefault="000E1EA2" w:rsidP="000E1EA2">
            <w:pPr>
              <w:jc w:val="center"/>
              <w:rPr>
                <w:sz w:val="24"/>
                <w:szCs w:val="24"/>
              </w:rPr>
            </w:pPr>
            <w:r w:rsidRPr="00617767">
              <w:rPr>
                <w:sz w:val="24"/>
                <w:szCs w:val="24"/>
              </w:rPr>
              <w:t>CO1 / A</w:t>
            </w:r>
          </w:p>
        </w:tc>
        <w:tc>
          <w:tcPr>
            <w:tcW w:w="461" w:type="pct"/>
            <w:vAlign w:val="center"/>
          </w:tcPr>
          <w:p w:rsidR="000E1EA2" w:rsidRPr="00617767" w:rsidRDefault="000E1EA2" w:rsidP="000E1EA2">
            <w:pPr>
              <w:jc w:val="center"/>
              <w:rPr>
                <w:sz w:val="24"/>
                <w:szCs w:val="24"/>
              </w:rPr>
            </w:pPr>
            <w:r w:rsidRPr="00617767">
              <w:rPr>
                <w:sz w:val="24"/>
                <w:szCs w:val="24"/>
              </w:rPr>
              <w:t>6</w:t>
            </w:r>
          </w:p>
        </w:tc>
      </w:tr>
      <w:tr w:rsidR="000E1EA2" w:rsidRPr="00617767" w:rsidTr="000E1EA2">
        <w:trPr>
          <w:trHeight w:val="674"/>
        </w:trPr>
        <w:tc>
          <w:tcPr>
            <w:tcW w:w="247" w:type="pct"/>
            <w:vMerge/>
            <w:vAlign w:val="center"/>
          </w:tcPr>
          <w:p w:rsidR="000E1EA2" w:rsidRPr="00617767" w:rsidRDefault="000E1EA2" w:rsidP="000E1EA2">
            <w:pPr>
              <w:jc w:val="center"/>
              <w:rPr>
                <w:sz w:val="24"/>
                <w:szCs w:val="24"/>
              </w:rPr>
            </w:pPr>
          </w:p>
        </w:tc>
        <w:tc>
          <w:tcPr>
            <w:tcW w:w="308" w:type="pct"/>
            <w:vAlign w:val="center"/>
          </w:tcPr>
          <w:p w:rsidR="000E1EA2" w:rsidRPr="00617767" w:rsidRDefault="000E1EA2" w:rsidP="000E1EA2">
            <w:pPr>
              <w:jc w:val="center"/>
              <w:rPr>
                <w:sz w:val="24"/>
                <w:szCs w:val="24"/>
              </w:rPr>
            </w:pPr>
            <w:r>
              <w:rPr>
                <w:sz w:val="24"/>
                <w:szCs w:val="24"/>
              </w:rPr>
              <w:t>b.</w:t>
            </w:r>
          </w:p>
        </w:tc>
        <w:tc>
          <w:tcPr>
            <w:tcW w:w="3355" w:type="pct"/>
          </w:tcPr>
          <w:p w:rsidR="000E1EA2" w:rsidRPr="00617767" w:rsidRDefault="000E1EA2" w:rsidP="000E1EA2">
            <w:pPr>
              <w:jc w:val="both"/>
              <w:rPr>
                <w:sz w:val="24"/>
                <w:szCs w:val="24"/>
              </w:rPr>
            </w:pPr>
            <w:r w:rsidRPr="00617767">
              <w:rPr>
                <w:sz w:val="24"/>
                <w:szCs w:val="24"/>
              </w:rPr>
              <w:t>Explain the structural design steps in analyzing the various forces acting on the straight drop spillway.</w:t>
            </w:r>
          </w:p>
        </w:tc>
        <w:tc>
          <w:tcPr>
            <w:tcW w:w="629" w:type="pct"/>
            <w:vAlign w:val="center"/>
          </w:tcPr>
          <w:p w:rsidR="000E1EA2" w:rsidRPr="00617767" w:rsidRDefault="000E1EA2" w:rsidP="000E1EA2">
            <w:pPr>
              <w:jc w:val="center"/>
              <w:rPr>
                <w:sz w:val="24"/>
                <w:szCs w:val="24"/>
              </w:rPr>
            </w:pPr>
            <w:r w:rsidRPr="00617767">
              <w:rPr>
                <w:sz w:val="24"/>
                <w:szCs w:val="24"/>
              </w:rPr>
              <w:t>CO2 / A</w:t>
            </w:r>
          </w:p>
        </w:tc>
        <w:tc>
          <w:tcPr>
            <w:tcW w:w="461" w:type="pct"/>
            <w:vAlign w:val="center"/>
          </w:tcPr>
          <w:p w:rsidR="000E1EA2" w:rsidRPr="00617767" w:rsidRDefault="000E1EA2" w:rsidP="000E1EA2">
            <w:pPr>
              <w:jc w:val="center"/>
              <w:rPr>
                <w:sz w:val="24"/>
                <w:szCs w:val="24"/>
              </w:rPr>
            </w:pPr>
            <w:r w:rsidRPr="00617767">
              <w:rPr>
                <w:sz w:val="24"/>
                <w:szCs w:val="24"/>
              </w:rPr>
              <w:t>9</w:t>
            </w:r>
          </w:p>
        </w:tc>
      </w:tr>
      <w:tr w:rsidR="000E1EA2" w:rsidRPr="00617767" w:rsidTr="000E1EA2">
        <w:trPr>
          <w:trHeight w:val="278"/>
        </w:trPr>
        <w:tc>
          <w:tcPr>
            <w:tcW w:w="247" w:type="pct"/>
            <w:vAlign w:val="center"/>
          </w:tcPr>
          <w:p w:rsidR="000E1EA2" w:rsidRPr="00617767" w:rsidRDefault="000E1EA2" w:rsidP="000E1EA2">
            <w:pPr>
              <w:jc w:val="center"/>
            </w:pPr>
          </w:p>
        </w:tc>
        <w:tc>
          <w:tcPr>
            <w:tcW w:w="308" w:type="pct"/>
            <w:vAlign w:val="center"/>
          </w:tcPr>
          <w:p w:rsidR="000E1EA2" w:rsidRPr="00617767" w:rsidRDefault="000E1EA2" w:rsidP="000E1EA2">
            <w:pPr>
              <w:jc w:val="center"/>
            </w:pPr>
          </w:p>
        </w:tc>
        <w:tc>
          <w:tcPr>
            <w:tcW w:w="3355" w:type="pct"/>
          </w:tcPr>
          <w:p w:rsidR="000E1EA2" w:rsidRPr="00617767" w:rsidRDefault="000E1EA2" w:rsidP="000E1EA2">
            <w:pPr>
              <w:jc w:val="both"/>
            </w:pPr>
          </w:p>
        </w:tc>
        <w:tc>
          <w:tcPr>
            <w:tcW w:w="629" w:type="pct"/>
            <w:vAlign w:val="center"/>
          </w:tcPr>
          <w:p w:rsidR="000E1EA2" w:rsidRPr="00617767" w:rsidRDefault="000E1EA2" w:rsidP="000E1EA2">
            <w:pPr>
              <w:jc w:val="center"/>
            </w:pPr>
          </w:p>
        </w:tc>
        <w:tc>
          <w:tcPr>
            <w:tcW w:w="461" w:type="pct"/>
            <w:vAlign w:val="center"/>
          </w:tcPr>
          <w:p w:rsidR="000E1EA2" w:rsidRPr="00617767" w:rsidRDefault="000E1EA2" w:rsidP="000E1EA2">
            <w:pPr>
              <w:jc w:val="center"/>
            </w:pPr>
          </w:p>
        </w:tc>
      </w:tr>
      <w:tr w:rsidR="000E1EA2" w:rsidRPr="00617767" w:rsidTr="000E1EA2">
        <w:trPr>
          <w:trHeight w:val="232"/>
        </w:trPr>
        <w:tc>
          <w:tcPr>
            <w:tcW w:w="247" w:type="pct"/>
            <w:vMerge w:val="restart"/>
            <w:vAlign w:val="center"/>
          </w:tcPr>
          <w:p w:rsidR="000E1EA2" w:rsidRPr="00617767" w:rsidRDefault="000E1EA2" w:rsidP="000E1EA2">
            <w:pPr>
              <w:jc w:val="center"/>
              <w:rPr>
                <w:sz w:val="24"/>
                <w:szCs w:val="24"/>
              </w:rPr>
            </w:pPr>
            <w:r w:rsidRPr="00617767">
              <w:rPr>
                <w:sz w:val="24"/>
                <w:szCs w:val="24"/>
              </w:rPr>
              <w:t>35.</w:t>
            </w:r>
          </w:p>
        </w:tc>
        <w:tc>
          <w:tcPr>
            <w:tcW w:w="308" w:type="pct"/>
            <w:vAlign w:val="center"/>
          </w:tcPr>
          <w:p w:rsidR="000E1EA2" w:rsidRPr="00617767" w:rsidRDefault="000E1EA2" w:rsidP="000E1EA2">
            <w:pPr>
              <w:jc w:val="center"/>
              <w:rPr>
                <w:sz w:val="24"/>
                <w:szCs w:val="24"/>
              </w:rPr>
            </w:pPr>
            <w:r w:rsidRPr="00617767">
              <w:rPr>
                <w:sz w:val="24"/>
                <w:szCs w:val="24"/>
              </w:rPr>
              <w:t>a.</w:t>
            </w:r>
          </w:p>
        </w:tc>
        <w:tc>
          <w:tcPr>
            <w:tcW w:w="3355" w:type="pct"/>
          </w:tcPr>
          <w:p w:rsidR="000E1EA2" w:rsidRPr="00617767" w:rsidRDefault="000E1EA2" w:rsidP="000E1EA2">
            <w:pPr>
              <w:jc w:val="both"/>
              <w:rPr>
                <w:sz w:val="24"/>
                <w:szCs w:val="24"/>
              </w:rPr>
            </w:pPr>
            <w:r w:rsidRPr="00617767">
              <w:rPr>
                <w:sz w:val="24"/>
                <w:szCs w:val="24"/>
              </w:rPr>
              <w:t>Design the Chute Spillway with SAF stilling basin which is to be constructed for conveying the runoff generated from u/s area of 30 has into the gully of 4.5 m width with 3.0 m as drop. The other details are as under</w:t>
            </w:r>
          </w:p>
          <w:p w:rsidR="000E1EA2" w:rsidRDefault="000E1EA2" w:rsidP="000E1EA2">
            <w:pPr>
              <w:ind w:left="609"/>
              <w:jc w:val="both"/>
            </w:pPr>
            <w:proofErr w:type="spellStart"/>
            <w:r>
              <w:t>i</w:t>
            </w:r>
            <w:proofErr w:type="spellEnd"/>
            <w:r>
              <w:t xml:space="preserve">) </w:t>
            </w:r>
            <w:r w:rsidRPr="00617767">
              <w:t xml:space="preserve">Rainfall intensity during 50 years return period was recorded as </w:t>
            </w:r>
          </w:p>
          <w:p w:rsidR="000E1EA2" w:rsidRPr="00617767" w:rsidRDefault="000E1EA2" w:rsidP="000E1EA2">
            <w:pPr>
              <w:ind w:left="609"/>
              <w:jc w:val="both"/>
            </w:pPr>
            <w:r>
              <w:t xml:space="preserve">    </w:t>
            </w:r>
            <w:r w:rsidRPr="00617767">
              <w:t xml:space="preserve">12 cm/h for the duration equal to </w:t>
            </w:r>
            <w:proofErr w:type="spellStart"/>
            <w:r w:rsidRPr="00617767">
              <w:t>Tc</w:t>
            </w:r>
            <w:proofErr w:type="spellEnd"/>
            <w:r>
              <w:t xml:space="preserve"> </w:t>
            </w:r>
          </w:p>
          <w:p w:rsidR="000E1EA2" w:rsidRPr="00617767" w:rsidRDefault="000E1EA2" w:rsidP="000E1EA2">
            <w:pPr>
              <w:ind w:left="609"/>
              <w:jc w:val="both"/>
            </w:pPr>
            <w:r>
              <w:t xml:space="preserve">ii) </w:t>
            </w:r>
            <w:r w:rsidRPr="00617767">
              <w:t>Runoff coefficient (C ) = 0.35</w:t>
            </w:r>
          </w:p>
          <w:p w:rsidR="000E1EA2" w:rsidRPr="00617767" w:rsidRDefault="000E1EA2" w:rsidP="000E1EA2">
            <w:pPr>
              <w:ind w:left="609"/>
              <w:jc w:val="both"/>
            </w:pPr>
            <w:r>
              <w:t xml:space="preserve">iii) </w:t>
            </w:r>
            <w:r w:rsidRPr="00617767">
              <w:t>A straight inlet with depth of flow as 0.8 m</w:t>
            </w:r>
          </w:p>
        </w:tc>
        <w:tc>
          <w:tcPr>
            <w:tcW w:w="629" w:type="pct"/>
            <w:vAlign w:val="center"/>
          </w:tcPr>
          <w:p w:rsidR="000E1EA2" w:rsidRPr="00617767" w:rsidRDefault="000E1EA2" w:rsidP="000E1EA2">
            <w:pPr>
              <w:jc w:val="center"/>
              <w:rPr>
                <w:sz w:val="24"/>
                <w:szCs w:val="24"/>
              </w:rPr>
            </w:pPr>
            <w:r w:rsidRPr="00617767">
              <w:rPr>
                <w:sz w:val="24"/>
                <w:szCs w:val="24"/>
              </w:rPr>
              <w:t>CO3 / E</w:t>
            </w:r>
          </w:p>
        </w:tc>
        <w:tc>
          <w:tcPr>
            <w:tcW w:w="461" w:type="pct"/>
            <w:vAlign w:val="center"/>
          </w:tcPr>
          <w:p w:rsidR="000E1EA2" w:rsidRPr="00617767" w:rsidRDefault="000E1EA2" w:rsidP="000E1EA2">
            <w:pPr>
              <w:jc w:val="center"/>
              <w:rPr>
                <w:sz w:val="24"/>
                <w:szCs w:val="24"/>
              </w:rPr>
            </w:pPr>
            <w:r w:rsidRPr="00617767">
              <w:rPr>
                <w:sz w:val="24"/>
                <w:szCs w:val="24"/>
              </w:rPr>
              <w:t>10</w:t>
            </w:r>
          </w:p>
        </w:tc>
      </w:tr>
      <w:tr w:rsidR="000E1EA2" w:rsidRPr="00617767" w:rsidTr="000E1EA2">
        <w:trPr>
          <w:trHeight w:val="232"/>
        </w:trPr>
        <w:tc>
          <w:tcPr>
            <w:tcW w:w="247" w:type="pct"/>
            <w:vMerge/>
            <w:vAlign w:val="center"/>
          </w:tcPr>
          <w:p w:rsidR="000E1EA2" w:rsidRPr="00617767" w:rsidRDefault="000E1EA2" w:rsidP="000E1EA2">
            <w:pPr>
              <w:jc w:val="center"/>
              <w:rPr>
                <w:sz w:val="24"/>
                <w:szCs w:val="24"/>
              </w:rPr>
            </w:pPr>
          </w:p>
        </w:tc>
        <w:tc>
          <w:tcPr>
            <w:tcW w:w="308" w:type="pct"/>
            <w:vAlign w:val="center"/>
          </w:tcPr>
          <w:p w:rsidR="000E1EA2" w:rsidRPr="00617767" w:rsidRDefault="000E1EA2" w:rsidP="000E1EA2">
            <w:pPr>
              <w:jc w:val="center"/>
              <w:rPr>
                <w:sz w:val="24"/>
                <w:szCs w:val="24"/>
              </w:rPr>
            </w:pPr>
            <w:r w:rsidRPr="00617767">
              <w:rPr>
                <w:sz w:val="24"/>
                <w:szCs w:val="24"/>
              </w:rPr>
              <w:t>b.</w:t>
            </w:r>
          </w:p>
        </w:tc>
        <w:tc>
          <w:tcPr>
            <w:tcW w:w="3355" w:type="pct"/>
          </w:tcPr>
          <w:p w:rsidR="000E1EA2" w:rsidRPr="00617767" w:rsidRDefault="000E1EA2" w:rsidP="000E1EA2">
            <w:pPr>
              <w:jc w:val="both"/>
              <w:rPr>
                <w:sz w:val="24"/>
                <w:szCs w:val="24"/>
              </w:rPr>
            </w:pPr>
            <w:r w:rsidRPr="00617767">
              <w:rPr>
                <w:sz w:val="24"/>
                <w:szCs w:val="24"/>
              </w:rPr>
              <w:t>Explain how the Quant System is effective in Groundwater harvesting.</w:t>
            </w:r>
          </w:p>
        </w:tc>
        <w:tc>
          <w:tcPr>
            <w:tcW w:w="629" w:type="pct"/>
            <w:vAlign w:val="center"/>
          </w:tcPr>
          <w:p w:rsidR="000E1EA2" w:rsidRPr="00617767" w:rsidRDefault="000E1EA2" w:rsidP="000E1EA2">
            <w:pPr>
              <w:jc w:val="center"/>
              <w:rPr>
                <w:sz w:val="24"/>
                <w:szCs w:val="24"/>
              </w:rPr>
            </w:pPr>
            <w:r w:rsidRPr="00617767">
              <w:rPr>
                <w:sz w:val="24"/>
                <w:szCs w:val="24"/>
              </w:rPr>
              <w:t>CO1 / A</w:t>
            </w:r>
          </w:p>
        </w:tc>
        <w:tc>
          <w:tcPr>
            <w:tcW w:w="461" w:type="pct"/>
            <w:vAlign w:val="center"/>
          </w:tcPr>
          <w:p w:rsidR="000E1EA2" w:rsidRPr="00617767" w:rsidRDefault="000E1EA2" w:rsidP="000E1EA2">
            <w:pPr>
              <w:jc w:val="center"/>
              <w:rPr>
                <w:sz w:val="24"/>
                <w:szCs w:val="24"/>
              </w:rPr>
            </w:pPr>
            <w:r w:rsidRPr="00617767">
              <w:rPr>
                <w:sz w:val="24"/>
                <w:szCs w:val="24"/>
              </w:rPr>
              <w:t>5</w:t>
            </w:r>
          </w:p>
        </w:tc>
      </w:tr>
    </w:tbl>
    <w:p w:rsidR="000E1EA2" w:rsidRPr="00617767" w:rsidRDefault="000E1EA2" w:rsidP="000E1EA2"/>
    <w:p w:rsidR="009C1E98" w:rsidRDefault="009C1E98">
      <w:pPr>
        <w:spacing w:after="200" w:line="276" w:lineRule="auto"/>
        <w:rPr>
          <w:bCs/>
        </w:rPr>
      </w:pPr>
      <w:r>
        <w:rPr>
          <w:bCs/>
        </w:rPr>
        <w:br w:type="page"/>
      </w:r>
    </w:p>
    <w:p w:rsidR="000E1EA2" w:rsidRPr="00C77DEC" w:rsidRDefault="000E1EA2" w:rsidP="00D002E9">
      <w:pPr>
        <w:jc w:val="right"/>
        <w:rPr>
          <w:bCs/>
        </w:rPr>
      </w:pPr>
      <w:r w:rsidRPr="00C77DEC">
        <w:rPr>
          <w:bCs/>
        </w:rPr>
        <w:lastRenderedPageBreak/>
        <w:t>Reg. No. _____________</w:t>
      </w:r>
    </w:p>
    <w:p w:rsidR="000E1EA2" w:rsidRPr="00C77DEC" w:rsidRDefault="000E1EA2" w:rsidP="00D002E9">
      <w:pPr>
        <w:jc w:val="center"/>
        <w:rPr>
          <w:bCs/>
        </w:rPr>
      </w:pPr>
      <w:r w:rsidRPr="00C77DEC">
        <w:rPr>
          <w:bCs/>
          <w:noProof/>
        </w:rPr>
        <w:drawing>
          <wp:inline distT="0" distB="0" distL="0" distR="0">
            <wp:extent cx="1990646" cy="674200"/>
            <wp:effectExtent l="0" t="0" r="0" b="0"/>
            <wp:docPr id="104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C77DEC" w:rsidRDefault="000E1EA2" w:rsidP="00D002E9">
      <w:pPr>
        <w:jc w:val="center"/>
        <w:rPr>
          <w:b/>
        </w:rPr>
      </w:pPr>
      <w:r w:rsidRPr="00C77DEC">
        <w:rPr>
          <w:b/>
        </w:rPr>
        <w:t>End Semester Examination – May / June – 2022</w:t>
      </w:r>
    </w:p>
    <w:p w:rsidR="000E1EA2" w:rsidRPr="00C77DEC"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C77DEC" w:rsidTr="007255C8">
        <w:tc>
          <w:tcPr>
            <w:tcW w:w="1616" w:type="dxa"/>
          </w:tcPr>
          <w:p w:rsidR="000E1EA2" w:rsidRPr="00C77DEC" w:rsidRDefault="000E1EA2" w:rsidP="000E1EA2">
            <w:pPr>
              <w:pStyle w:val="Title"/>
              <w:jc w:val="left"/>
              <w:rPr>
                <w:b/>
                <w:szCs w:val="24"/>
              </w:rPr>
            </w:pPr>
            <w:r w:rsidRPr="00C77DEC">
              <w:rPr>
                <w:b/>
                <w:szCs w:val="24"/>
              </w:rPr>
              <w:t>Code           :</w:t>
            </w:r>
          </w:p>
        </w:tc>
        <w:tc>
          <w:tcPr>
            <w:tcW w:w="6232" w:type="dxa"/>
          </w:tcPr>
          <w:p w:rsidR="000E1EA2" w:rsidRPr="00C77DEC" w:rsidRDefault="000E1EA2" w:rsidP="000E1EA2">
            <w:pPr>
              <w:pStyle w:val="Title"/>
              <w:jc w:val="left"/>
              <w:rPr>
                <w:b/>
                <w:szCs w:val="24"/>
              </w:rPr>
            </w:pPr>
            <w:r w:rsidRPr="00C77DEC">
              <w:rPr>
                <w:b/>
                <w:szCs w:val="24"/>
              </w:rPr>
              <w:t>18AT2017</w:t>
            </w:r>
          </w:p>
        </w:tc>
        <w:tc>
          <w:tcPr>
            <w:tcW w:w="1890" w:type="dxa"/>
          </w:tcPr>
          <w:p w:rsidR="000E1EA2" w:rsidRPr="00C77DEC" w:rsidRDefault="000E1EA2" w:rsidP="000E1EA2">
            <w:pPr>
              <w:pStyle w:val="Title"/>
              <w:jc w:val="left"/>
              <w:rPr>
                <w:b/>
                <w:szCs w:val="24"/>
              </w:rPr>
            </w:pPr>
            <w:r w:rsidRPr="00C77DEC">
              <w:rPr>
                <w:b/>
                <w:szCs w:val="24"/>
              </w:rPr>
              <w:t>Duration      :</w:t>
            </w:r>
          </w:p>
        </w:tc>
        <w:tc>
          <w:tcPr>
            <w:tcW w:w="900" w:type="dxa"/>
          </w:tcPr>
          <w:p w:rsidR="000E1EA2" w:rsidRPr="00C77DEC" w:rsidRDefault="000E1EA2" w:rsidP="000E1EA2">
            <w:pPr>
              <w:pStyle w:val="Title"/>
              <w:jc w:val="left"/>
              <w:rPr>
                <w:b/>
                <w:szCs w:val="24"/>
              </w:rPr>
            </w:pPr>
            <w:r w:rsidRPr="00C77DEC">
              <w:rPr>
                <w:b/>
                <w:szCs w:val="24"/>
              </w:rPr>
              <w:t>3hrs</w:t>
            </w:r>
          </w:p>
        </w:tc>
      </w:tr>
      <w:tr w:rsidR="000E1EA2" w:rsidRPr="00C77DEC" w:rsidTr="007255C8">
        <w:tc>
          <w:tcPr>
            <w:tcW w:w="1616" w:type="dxa"/>
          </w:tcPr>
          <w:p w:rsidR="000E1EA2" w:rsidRPr="00C77DEC" w:rsidRDefault="000E1EA2" w:rsidP="000E1EA2">
            <w:pPr>
              <w:pStyle w:val="Title"/>
              <w:jc w:val="left"/>
              <w:rPr>
                <w:b/>
                <w:szCs w:val="24"/>
              </w:rPr>
            </w:pPr>
            <w:r w:rsidRPr="00C77DEC">
              <w:rPr>
                <w:b/>
                <w:szCs w:val="24"/>
              </w:rPr>
              <w:t xml:space="preserve">Sub. </w:t>
            </w:r>
            <w:proofErr w:type="gramStart"/>
            <w:r w:rsidRPr="00C77DEC">
              <w:rPr>
                <w:b/>
                <w:szCs w:val="24"/>
              </w:rPr>
              <w:t>Name :</w:t>
            </w:r>
            <w:proofErr w:type="gramEnd"/>
          </w:p>
        </w:tc>
        <w:tc>
          <w:tcPr>
            <w:tcW w:w="6232" w:type="dxa"/>
          </w:tcPr>
          <w:p w:rsidR="000E1EA2" w:rsidRPr="00C77DEC" w:rsidRDefault="000E1EA2" w:rsidP="000E1EA2">
            <w:pPr>
              <w:pStyle w:val="Title"/>
              <w:jc w:val="left"/>
              <w:rPr>
                <w:b/>
                <w:szCs w:val="24"/>
              </w:rPr>
            </w:pPr>
            <w:r w:rsidRPr="00C77DEC">
              <w:rPr>
                <w:b/>
                <w:szCs w:val="24"/>
              </w:rPr>
              <w:t>BIO</w:t>
            </w:r>
            <w:r>
              <w:rPr>
                <w:b/>
                <w:szCs w:val="24"/>
              </w:rPr>
              <w:t xml:space="preserve"> </w:t>
            </w:r>
            <w:r w:rsidRPr="00C77DEC">
              <w:rPr>
                <w:b/>
                <w:szCs w:val="24"/>
              </w:rPr>
              <w:t>ENERGY SYSTEMS: DESIGN AND APPLICATIONS</w:t>
            </w:r>
          </w:p>
        </w:tc>
        <w:tc>
          <w:tcPr>
            <w:tcW w:w="1890" w:type="dxa"/>
          </w:tcPr>
          <w:p w:rsidR="000E1EA2" w:rsidRPr="00C77DEC" w:rsidRDefault="000E1EA2" w:rsidP="00F62AB8">
            <w:pPr>
              <w:pStyle w:val="Title"/>
              <w:jc w:val="left"/>
              <w:rPr>
                <w:b/>
                <w:szCs w:val="24"/>
              </w:rPr>
            </w:pPr>
            <w:r w:rsidRPr="00C77DEC">
              <w:rPr>
                <w:b/>
                <w:szCs w:val="24"/>
              </w:rPr>
              <w:t xml:space="preserve">Max. </w:t>
            </w:r>
            <w:proofErr w:type="gramStart"/>
            <w:r w:rsidRPr="00C77DEC">
              <w:rPr>
                <w:b/>
                <w:szCs w:val="24"/>
              </w:rPr>
              <w:t>Marks :</w:t>
            </w:r>
            <w:proofErr w:type="gramEnd"/>
          </w:p>
        </w:tc>
        <w:tc>
          <w:tcPr>
            <w:tcW w:w="900" w:type="dxa"/>
          </w:tcPr>
          <w:p w:rsidR="000E1EA2" w:rsidRPr="00C77DEC" w:rsidRDefault="000E1EA2" w:rsidP="000E1EA2">
            <w:pPr>
              <w:pStyle w:val="Title"/>
              <w:jc w:val="left"/>
              <w:rPr>
                <w:b/>
                <w:szCs w:val="24"/>
              </w:rPr>
            </w:pPr>
            <w:r w:rsidRPr="00C77DEC">
              <w:rPr>
                <w:b/>
                <w:szCs w:val="24"/>
              </w:rPr>
              <w:t>100</w:t>
            </w:r>
          </w:p>
        </w:tc>
      </w:tr>
    </w:tbl>
    <w:p w:rsidR="000E1EA2" w:rsidRPr="00C77DEC" w:rsidRDefault="000E1EA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5"/>
        <w:gridCol w:w="7897"/>
        <w:gridCol w:w="1150"/>
        <w:gridCol w:w="896"/>
      </w:tblGrid>
      <w:tr w:rsidR="000E1EA2" w:rsidRPr="00C77DEC" w:rsidTr="000E1EA2">
        <w:tc>
          <w:tcPr>
            <w:tcW w:w="319" w:type="pct"/>
            <w:vAlign w:val="center"/>
          </w:tcPr>
          <w:p w:rsidR="000E1EA2" w:rsidRPr="00C77DEC" w:rsidRDefault="000E1EA2" w:rsidP="005133D7">
            <w:pPr>
              <w:jc w:val="center"/>
              <w:rPr>
                <w:b/>
                <w:sz w:val="24"/>
                <w:szCs w:val="24"/>
              </w:rPr>
            </w:pPr>
            <w:r w:rsidRPr="00C77DEC">
              <w:rPr>
                <w:b/>
                <w:sz w:val="24"/>
                <w:szCs w:val="24"/>
              </w:rPr>
              <w:t>Q. No.</w:t>
            </w:r>
          </w:p>
        </w:tc>
        <w:tc>
          <w:tcPr>
            <w:tcW w:w="3775" w:type="pct"/>
            <w:vAlign w:val="center"/>
          </w:tcPr>
          <w:p w:rsidR="000E1EA2" w:rsidRPr="00C77DEC" w:rsidRDefault="000E1EA2" w:rsidP="005133D7">
            <w:pPr>
              <w:jc w:val="center"/>
              <w:rPr>
                <w:b/>
                <w:sz w:val="24"/>
                <w:szCs w:val="24"/>
              </w:rPr>
            </w:pPr>
            <w:r w:rsidRPr="00C77DEC">
              <w:rPr>
                <w:b/>
                <w:sz w:val="24"/>
                <w:szCs w:val="24"/>
              </w:rPr>
              <w:t>Questions</w:t>
            </w:r>
          </w:p>
        </w:tc>
        <w:tc>
          <w:tcPr>
            <w:tcW w:w="545" w:type="pct"/>
          </w:tcPr>
          <w:p w:rsidR="000E1EA2" w:rsidRPr="00C77DEC" w:rsidRDefault="000E1EA2" w:rsidP="005133D7">
            <w:pPr>
              <w:jc w:val="center"/>
              <w:rPr>
                <w:b/>
                <w:sz w:val="24"/>
                <w:szCs w:val="24"/>
              </w:rPr>
            </w:pPr>
            <w:r w:rsidRPr="00C77DEC">
              <w:rPr>
                <w:b/>
                <w:sz w:val="24"/>
                <w:szCs w:val="24"/>
              </w:rPr>
              <w:t>Course Outcome / Pattern</w:t>
            </w:r>
          </w:p>
        </w:tc>
        <w:tc>
          <w:tcPr>
            <w:tcW w:w="361" w:type="pct"/>
            <w:vAlign w:val="center"/>
          </w:tcPr>
          <w:p w:rsidR="000E1EA2" w:rsidRPr="00C77DEC" w:rsidRDefault="000E1EA2" w:rsidP="005133D7">
            <w:pPr>
              <w:jc w:val="center"/>
              <w:rPr>
                <w:b/>
                <w:sz w:val="24"/>
                <w:szCs w:val="24"/>
              </w:rPr>
            </w:pPr>
            <w:r w:rsidRPr="00C77DEC">
              <w:rPr>
                <w:b/>
                <w:sz w:val="24"/>
                <w:szCs w:val="24"/>
              </w:rPr>
              <w:t>Marks</w:t>
            </w:r>
          </w:p>
        </w:tc>
      </w:tr>
      <w:tr w:rsidR="000E1EA2" w:rsidRPr="00C77DEC" w:rsidTr="000E1EA2">
        <w:tc>
          <w:tcPr>
            <w:tcW w:w="5000" w:type="pct"/>
            <w:gridSpan w:val="4"/>
          </w:tcPr>
          <w:p w:rsidR="000E1EA2" w:rsidRDefault="000E1EA2" w:rsidP="000E1EA2">
            <w:pPr>
              <w:jc w:val="center"/>
              <w:rPr>
                <w:b/>
                <w:sz w:val="24"/>
                <w:szCs w:val="24"/>
                <w:u w:val="single"/>
              </w:rPr>
            </w:pPr>
          </w:p>
          <w:p w:rsidR="000E1EA2" w:rsidRDefault="000E1EA2" w:rsidP="000E1EA2">
            <w:pPr>
              <w:jc w:val="center"/>
              <w:rPr>
                <w:b/>
                <w:sz w:val="24"/>
                <w:szCs w:val="24"/>
                <w:u w:val="single"/>
              </w:rPr>
            </w:pPr>
            <w:r w:rsidRPr="00C77DEC">
              <w:rPr>
                <w:b/>
                <w:sz w:val="24"/>
                <w:szCs w:val="24"/>
                <w:u w:val="single"/>
              </w:rPr>
              <w:t>PART – A (20</w:t>
            </w:r>
            <w:r>
              <w:rPr>
                <w:b/>
                <w:sz w:val="24"/>
                <w:szCs w:val="24"/>
                <w:u w:val="single"/>
              </w:rPr>
              <w:t xml:space="preserve"> </w:t>
            </w:r>
            <w:r w:rsidRPr="00C77DEC">
              <w:rPr>
                <w:b/>
                <w:sz w:val="24"/>
                <w:szCs w:val="24"/>
                <w:u w:val="single"/>
              </w:rPr>
              <w:t>X</w:t>
            </w:r>
            <w:r>
              <w:rPr>
                <w:b/>
                <w:sz w:val="24"/>
                <w:szCs w:val="24"/>
                <w:u w:val="single"/>
              </w:rPr>
              <w:t xml:space="preserve"> </w:t>
            </w:r>
            <w:r w:rsidRPr="00C77DEC">
              <w:rPr>
                <w:b/>
                <w:sz w:val="24"/>
                <w:szCs w:val="24"/>
                <w:u w:val="single"/>
              </w:rPr>
              <w:t>1 = 20 MARKS)</w:t>
            </w:r>
          </w:p>
          <w:p w:rsidR="000E1EA2" w:rsidRPr="00C77DEC" w:rsidRDefault="000E1EA2" w:rsidP="000E1EA2">
            <w:pPr>
              <w:jc w:val="center"/>
              <w:rPr>
                <w:b/>
                <w:sz w:val="24"/>
                <w:szCs w:val="24"/>
                <w:u w:val="single"/>
              </w:rPr>
            </w:pP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1.</w:t>
            </w:r>
          </w:p>
        </w:tc>
        <w:tc>
          <w:tcPr>
            <w:tcW w:w="3775" w:type="pct"/>
          </w:tcPr>
          <w:p w:rsidR="000E1EA2" w:rsidRPr="00C77DEC" w:rsidRDefault="000E1EA2" w:rsidP="000E1EA2">
            <w:pPr>
              <w:rPr>
                <w:sz w:val="24"/>
                <w:szCs w:val="24"/>
              </w:rPr>
            </w:pPr>
            <w:r w:rsidRPr="00C77DEC">
              <w:rPr>
                <w:sz w:val="24"/>
                <w:szCs w:val="24"/>
              </w:rPr>
              <w:t xml:space="preserve">What do you understand by volatile fatty acids? </w:t>
            </w:r>
          </w:p>
        </w:tc>
        <w:tc>
          <w:tcPr>
            <w:tcW w:w="545" w:type="pct"/>
            <w:vAlign w:val="center"/>
          </w:tcPr>
          <w:p w:rsidR="000E1EA2" w:rsidRPr="00C77DEC" w:rsidRDefault="000E1EA2" w:rsidP="000E1EA2">
            <w:pPr>
              <w:jc w:val="center"/>
              <w:rPr>
                <w:sz w:val="24"/>
                <w:szCs w:val="24"/>
              </w:rPr>
            </w:pPr>
            <w:r w:rsidRPr="00C77DEC">
              <w:rPr>
                <w:sz w:val="24"/>
                <w:szCs w:val="24"/>
              </w:rPr>
              <w:t>CO</w:t>
            </w:r>
            <w:r>
              <w:rPr>
                <w:sz w:val="24"/>
                <w:szCs w:val="24"/>
              </w:rPr>
              <w:t>1</w:t>
            </w:r>
            <w:r w:rsidRPr="00C77DEC">
              <w:rPr>
                <w:sz w:val="24"/>
                <w:szCs w:val="24"/>
              </w:rPr>
              <w:t xml:space="preserve">  /  U</w:t>
            </w:r>
          </w:p>
        </w:tc>
        <w:tc>
          <w:tcPr>
            <w:tcW w:w="361" w:type="pct"/>
            <w:vAlign w:val="center"/>
          </w:tcPr>
          <w:p w:rsidR="000E1EA2" w:rsidRPr="00C77DEC" w:rsidRDefault="000E1EA2" w:rsidP="000E1EA2">
            <w:pPr>
              <w:jc w:val="center"/>
              <w:rPr>
                <w:sz w:val="24"/>
                <w:szCs w:val="24"/>
              </w:rPr>
            </w:pPr>
            <w:r w:rsidRPr="00C77DEC">
              <w:rPr>
                <w:sz w:val="24"/>
                <w:szCs w:val="24"/>
              </w:rPr>
              <w:t>1</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2.</w:t>
            </w:r>
          </w:p>
        </w:tc>
        <w:tc>
          <w:tcPr>
            <w:tcW w:w="3775" w:type="pct"/>
          </w:tcPr>
          <w:p w:rsidR="000E1EA2" w:rsidRPr="00C77DEC" w:rsidRDefault="000E1EA2" w:rsidP="000E1EA2">
            <w:pPr>
              <w:rPr>
                <w:sz w:val="24"/>
                <w:szCs w:val="24"/>
              </w:rPr>
            </w:pPr>
            <w:r w:rsidRPr="00C77DEC">
              <w:rPr>
                <w:sz w:val="24"/>
                <w:szCs w:val="24"/>
              </w:rPr>
              <w:t>What is the significance of ethanol in alternative energy source?</w:t>
            </w:r>
          </w:p>
        </w:tc>
        <w:tc>
          <w:tcPr>
            <w:tcW w:w="545" w:type="pct"/>
            <w:vAlign w:val="center"/>
          </w:tcPr>
          <w:p w:rsidR="000E1EA2" w:rsidRPr="00C77DEC" w:rsidRDefault="000E1EA2" w:rsidP="000E1EA2">
            <w:pPr>
              <w:jc w:val="center"/>
              <w:rPr>
                <w:sz w:val="24"/>
                <w:szCs w:val="24"/>
              </w:rPr>
            </w:pPr>
            <w:r>
              <w:rPr>
                <w:sz w:val="24"/>
                <w:szCs w:val="24"/>
              </w:rPr>
              <w:t>CO1</w:t>
            </w:r>
            <w:r w:rsidRPr="00C77DEC">
              <w:rPr>
                <w:sz w:val="24"/>
                <w:szCs w:val="24"/>
              </w:rPr>
              <w:t xml:space="preserve"> /  U</w:t>
            </w:r>
          </w:p>
        </w:tc>
        <w:tc>
          <w:tcPr>
            <w:tcW w:w="361" w:type="pct"/>
            <w:vAlign w:val="center"/>
          </w:tcPr>
          <w:p w:rsidR="000E1EA2" w:rsidRPr="00C77DEC" w:rsidRDefault="000E1EA2" w:rsidP="000E1EA2">
            <w:pPr>
              <w:jc w:val="center"/>
              <w:rPr>
                <w:sz w:val="24"/>
                <w:szCs w:val="24"/>
              </w:rPr>
            </w:pPr>
            <w:r w:rsidRPr="00C77DEC">
              <w:rPr>
                <w:sz w:val="24"/>
                <w:szCs w:val="24"/>
              </w:rPr>
              <w:t>1</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3.</w:t>
            </w:r>
          </w:p>
        </w:tc>
        <w:tc>
          <w:tcPr>
            <w:tcW w:w="3775" w:type="pct"/>
          </w:tcPr>
          <w:p w:rsidR="000E1EA2" w:rsidRPr="00C77DEC" w:rsidRDefault="000E1EA2" w:rsidP="000E1EA2">
            <w:pPr>
              <w:rPr>
                <w:sz w:val="24"/>
                <w:szCs w:val="24"/>
              </w:rPr>
            </w:pPr>
            <w:r w:rsidRPr="00C77DEC">
              <w:rPr>
                <w:sz w:val="24"/>
                <w:szCs w:val="24"/>
              </w:rPr>
              <w:t>What do you understand by double fired biomass gasifier systems?</w:t>
            </w:r>
          </w:p>
        </w:tc>
        <w:tc>
          <w:tcPr>
            <w:tcW w:w="545" w:type="pct"/>
            <w:vAlign w:val="center"/>
          </w:tcPr>
          <w:p w:rsidR="000E1EA2" w:rsidRPr="00C77DEC" w:rsidRDefault="000E1EA2" w:rsidP="000E1EA2">
            <w:pPr>
              <w:jc w:val="center"/>
              <w:rPr>
                <w:sz w:val="24"/>
                <w:szCs w:val="24"/>
              </w:rPr>
            </w:pPr>
            <w:r w:rsidRPr="00C77DEC">
              <w:rPr>
                <w:sz w:val="24"/>
                <w:szCs w:val="24"/>
              </w:rPr>
              <w:t>CO</w:t>
            </w:r>
            <w:r>
              <w:rPr>
                <w:sz w:val="24"/>
                <w:szCs w:val="24"/>
              </w:rPr>
              <w:t>1</w:t>
            </w:r>
            <w:r w:rsidRPr="00C77DEC">
              <w:rPr>
                <w:sz w:val="24"/>
                <w:szCs w:val="24"/>
              </w:rPr>
              <w:t xml:space="preserve"> /  U</w:t>
            </w:r>
          </w:p>
        </w:tc>
        <w:tc>
          <w:tcPr>
            <w:tcW w:w="361" w:type="pct"/>
            <w:vAlign w:val="center"/>
          </w:tcPr>
          <w:p w:rsidR="000E1EA2" w:rsidRPr="00C77DEC" w:rsidRDefault="000E1EA2" w:rsidP="000E1EA2">
            <w:pPr>
              <w:jc w:val="center"/>
              <w:rPr>
                <w:sz w:val="24"/>
                <w:szCs w:val="24"/>
              </w:rPr>
            </w:pPr>
            <w:r w:rsidRPr="00C77DEC">
              <w:rPr>
                <w:sz w:val="24"/>
                <w:szCs w:val="24"/>
              </w:rPr>
              <w:t>1</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4.</w:t>
            </w:r>
          </w:p>
        </w:tc>
        <w:tc>
          <w:tcPr>
            <w:tcW w:w="3775" w:type="pct"/>
          </w:tcPr>
          <w:p w:rsidR="000E1EA2" w:rsidRPr="00C77DEC" w:rsidRDefault="000E1EA2" w:rsidP="007F7B8D">
            <w:pPr>
              <w:rPr>
                <w:sz w:val="24"/>
                <w:szCs w:val="24"/>
              </w:rPr>
            </w:pPr>
            <w:r w:rsidRPr="00C77DEC">
              <w:rPr>
                <w:sz w:val="24"/>
                <w:szCs w:val="24"/>
              </w:rPr>
              <w:t>What is Fuel Ethanol?</w:t>
            </w:r>
          </w:p>
        </w:tc>
        <w:tc>
          <w:tcPr>
            <w:tcW w:w="545" w:type="pct"/>
            <w:vAlign w:val="center"/>
          </w:tcPr>
          <w:p w:rsidR="000E1EA2" w:rsidRPr="00C77DEC" w:rsidRDefault="000E1EA2" w:rsidP="000E1EA2">
            <w:pPr>
              <w:jc w:val="center"/>
              <w:rPr>
                <w:sz w:val="24"/>
                <w:szCs w:val="24"/>
              </w:rPr>
            </w:pPr>
            <w:r w:rsidRPr="00C77DEC">
              <w:rPr>
                <w:sz w:val="24"/>
                <w:szCs w:val="24"/>
              </w:rPr>
              <w:t>CO</w:t>
            </w:r>
            <w:r>
              <w:rPr>
                <w:sz w:val="24"/>
                <w:szCs w:val="24"/>
              </w:rPr>
              <w:t>2</w:t>
            </w:r>
            <w:r w:rsidRPr="00C77DEC">
              <w:rPr>
                <w:sz w:val="24"/>
                <w:szCs w:val="24"/>
              </w:rPr>
              <w:t xml:space="preserve">  /  E</w:t>
            </w:r>
          </w:p>
        </w:tc>
        <w:tc>
          <w:tcPr>
            <w:tcW w:w="361" w:type="pct"/>
            <w:vAlign w:val="center"/>
          </w:tcPr>
          <w:p w:rsidR="000E1EA2" w:rsidRPr="00C77DEC" w:rsidRDefault="000E1EA2" w:rsidP="000E1EA2">
            <w:pPr>
              <w:jc w:val="center"/>
              <w:rPr>
                <w:sz w:val="24"/>
                <w:szCs w:val="24"/>
              </w:rPr>
            </w:pPr>
            <w:r w:rsidRPr="00C77DEC">
              <w:rPr>
                <w:sz w:val="24"/>
                <w:szCs w:val="24"/>
              </w:rPr>
              <w:t>1</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5.</w:t>
            </w:r>
          </w:p>
        </w:tc>
        <w:tc>
          <w:tcPr>
            <w:tcW w:w="3775" w:type="pct"/>
          </w:tcPr>
          <w:p w:rsidR="000E1EA2" w:rsidRPr="00C77DEC" w:rsidRDefault="000E1EA2" w:rsidP="000E1EA2">
            <w:pPr>
              <w:rPr>
                <w:sz w:val="24"/>
                <w:szCs w:val="24"/>
              </w:rPr>
            </w:pPr>
            <w:r w:rsidRPr="00C77DEC">
              <w:rPr>
                <w:sz w:val="24"/>
                <w:szCs w:val="24"/>
              </w:rPr>
              <w:t>What type of gasifier used in an adaptation for the use of charcoal?</w:t>
            </w:r>
          </w:p>
        </w:tc>
        <w:tc>
          <w:tcPr>
            <w:tcW w:w="545" w:type="pct"/>
            <w:vAlign w:val="center"/>
          </w:tcPr>
          <w:p w:rsidR="000E1EA2" w:rsidRPr="00C77DEC" w:rsidRDefault="000E1EA2" w:rsidP="000E1EA2">
            <w:pPr>
              <w:jc w:val="center"/>
              <w:rPr>
                <w:sz w:val="24"/>
                <w:szCs w:val="24"/>
              </w:rPr>
            </w:pPr>
            <w:r w:rsidRPr="00C77DEC">
              <w:rPr>
                <w:sz w:val="24"/>
                <w:szCs w:val="24"/>
              </w:rPr>
              <w:t>CO</w:t>
            </w:r>
            <w:r>
              <w:rPr>
                <w:sz w:val="24"/>
                <w:szCs w:val="24"/>
              </w:rPr>
              <w:t>1</w:t>
            </w:r>
            <w:r w:rsidRPr="00C77DEC">
              <w:rPr>
                <w:sz w:val="24"/>
                <w:szCs w:val="24"/>
              </w:rPr>
              <w:t xml:space="preserve">  /  U</w:t>
            </w:r>
          </w:p>
        </w:tc>
        <w:tc>
          <w:tcPr>
            <w:tcW w:w="361" w:type="pct"/>
            <w:vAlign w:val="center"/>
          </w:tcPr>
          <w:p w:rsidR="000E1EA2" w:rsidRPr="00C77DEC" w:rsidRDefault="000E1EA2" w:rsidP="000E1EA2">
            <w:pPr>
              <w:jc w:val="center"/>
              <w:rPr>
                <w:sz w:val="24"/>
                <w:szCs w:val="24"/>
              </w:rPr>
            </w:pPr>
            <w:r w:rsidRPr="00C77DEC">
              <w:rPr>
                <w:sz w:val="24"/>
                <w:szCs w:val="24"/>
              </w:rPr>
              <w:t>1</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6.</w:t>
            </w:r>
          </w:p>
        </w:tc>
        <w:tc>
          <w:tcPr>
            <w:tcW w:w="3775" w:type="pct"/>
          </w:tcPr>
          <w:p w:rsidR="000E1EA2" w:rsidRPr="00C77DEC" w:rsidRDefault="000E1EA2" w:rsidP="007F7B8D">
            <w:pPr>
              <w:rPr>
                <w:sz w:val="24"/>
                <w:szCs w:val="24"/>
              </w:rPr>
            </w:pPr>
            <w:r w:rsidRPr="00C77DEC">
              <w:rPr>
                <w:sz w:val="24"/>
                <w:szCs w:val="24"/>
              </w:rPr>
              <w:t>Define any one of the digestion systems.</w:t>
            </w:r>
          </w:p>
        </w:tc>
        <w:tc>
          <w:tcPr>
            <w:tcW w:w="545" w:type="pct"/>
            <w:vAlign w:val="center"/>
          </w:tcPr>
          <w:p w:rsidR="000E1EA2" w:rsidRPr="00C77DEC" w:rsidRDefault="000E1EA2" w:rsidP="000E1EA2">
            <w:pPr>
              <w:jc w:val="center"/>
              <w:rPr>
                <w:sz w:val="24"/>
                <w:szCs w:val="24"/>
              </w:rPr>
            </w:pPr>
            <w:r w:rsidRPr="00C77DEC">
              <w:rPr>
                <w:sz w:val="24"/>
                <w:szCs w:val="24"/>
              </w:rPr>
              <w:t>CO</w:t>
            </w:r>
            <w:r>
              <w:rPr>
                <w:sz w:val="24"/>
                <w:szCs w:val="24"/>
              </w:rPr>
              <w:t>2</w:t>
            </w:r>
            <w:r w:rsidRPr="00C77DEC">
              <w:rPr>
                <w:sz w:val="24"/>
                <w:szCs w:val="24"/>
              </w:rPr>
              <w:t xml:space="preserve">  /  R</w:t>
            </w:r>
          </w:p>
        </w:tc>
        <w:tc>
          <w:tcPr>
            <w:tcW w:w="361" w:type="pct"/>
            <w:vAlign w:val="center"/>
          </w:tcPr>
          <w:p w:rsidR="000E1EA2" w:rsidRPr="00C77DEC" w:rsidRDefault="000E1EA2" w:rsidP="000E1EA2">
            <w:pPr>
              <w:jc w:val="center"/>
              <w:rPr>
                <w:sz w:val="24"/>
                <w:szCs w:val="24"/>
              </w:rPr>
            </w:pPr>
            <w:r w:rsidRPr="00C77DEC">
              <w:rPr>
                <w:sz w:val="24"/>
                <w:szCs w:val="24"/>
              </w:rPr>
              <w:t>1</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7.</w:t>
            </w:r>
          </w:p>
        </w:tc>
        <w:tc>
          <w:tcPr>
            <w:tcW w:w="3775" w:type="pct"/>
          </w:tcPr>
          <w:p w:rsidR="000E1EA2" w:rsidRPr="00C77DEC" w:rsidRDefault="000E1EA2" w:rsidP="000E1EA2">
            <w:pPr>
              <w:rPr>
                <w:sz w:val="24"/>
                <w:szCs w:val="24"/>
              </w:rPr>
            </w:pPr>
            <w:r w:rsidRPr="00C77DEC">
              <w:rPr>
                <w:sz w:val="24"/>
                <w:szCs w:val="24"/>
              </w:rPr>
              <w:t>What is the significance of anaerobic digestion?</w:t>
            </w:r>
          </w:p>
        </w:tc>
        <w:tc>
          <w:tcPr>
            <w:tcW w:w="545" w:type="pct"/>
            <w:vAlign w:val="center"/>
          </w:tcPr>
          <w:p w:rsidR="000E1EA2" w:rsidRPr="00C77DEC" w:rsidRDefault="000E1EA2" w:rsidP="000E1EA2">
            <w:pPr>
              <w:jc w:val="center"/>
              <w:rPr>
                <w:sz w:val="24"/>
                <w:szCs w:val="24"/>
              </w:rPr>
            </w:pPr>
            <w:r w:rsidRPr="00C77DEC">
              <w:rPr>
                <w:sz w:val="24"/>
                <w:szCs w:val="24"/>
              </w:rPr>
              <w:t>CO</w:t>
            </w:r>
            <w:r>
              <w:rPr>
                <w:sz w:val="24"/>
                <w:szCs w:val="24"/>
              </w:rPr>
              <w:t>2</w:t>
            </w:r>
            <w:r w:rsidRPr="00C77DEC">
              <w:rPr>
                <w:sz w:val="24"/>
                <w:szCs w:val="24"/>
              </w:rPr>
              <w:t xml:space="preserve">  /  U</w:t>
            </w:r>
          </w:p>
        </w:tc>
        <w:tc>
          <w:tcPr>
            <w:tcW w:w="361" w:type="pct"/>
            <w:vAlign w:val="center"/>
          </w:tcPr>
          <w:p w:rsidR="000E1EA2" w:rsidRPr="00C77DEC" w:rsidRDefault="000E1EA2" w:rsidP="000E1EA2">
            <w:pPr>
              <w:jc w:val="center"/>
              <w:rPr>
                <w:sz w:val="24"/>
                <w:szCs w:val="24"/>
              </w:rPr>
            </w:pPr>
            <w:r w:rsidRPr="00C77DEC">
              <w:rPr>
                <w:sz w:val="24"/>
                <w:szCs w:val="24"/>
              </w:rPr>
              <w:t>1</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8.</w:t>
            </w:r>
          </w:p>
        </w:tc>
        <w:tc>
          <w:tcPr>
            <w:tcW w:w="3775" w:type="pct"/>
          </w:tcPr>
          <w:p w:rsidR="000E1EA2" w:rsidRPr="00C77DEC" w:rsidRDefault="000E1EA2" w:rsidP="000E1EA2">
            <w:pPr>
              <w:rPr>
                <w:sz w:val="24"/>
                <w:szCs w:val="24"/>
              </w:rPr>
            </w:pPr>
            <w:r w:rsidRPr="00C77DEC">
              <w:rPr>
                <w:sz w:val="24"/>
                <w:szCs w:val="24"/>
              </w:rPr>
              <w:t>State the role of lignin to produce the electricity.</w:t>
            </w:r>
          </w:p>
        </w:tc>
        <w:tc>
          <w:tcPr>
            <w:tcW w:w="545" w:type="pct"/>
            <w:vAlign w:val="center"/>
          </w:tcPr>
          <w:p w:rsidR="000E1EA2" w:rsidRPr="00C77DEC" w:rsidRDefault="000E1EA2" w:rsidP="000E1EA2">
            <w:pPr>
              <w:jc w:val="center"/>
              <w:rPr>
                <w:sz w:val="24"/>
                <w:szCs w:val="24"/>
              </w:rPr>
            </w:pPr>
            <w:r w:rsidRPr="00C77DEC">
              <w:rPr>
                <w:sz w:val="24"/>
                <w:szCs w:val="24"/>
              </w:rPr>
              <w:t>CO</w:t>
            </w:r>
            <w:r>
              <w:rPr>
                <w:sz w:val="24"/>
                <w:szCs w:val="24"/>
              </w:rPr>
              <w:t>1</w:t>
            </w:r>
            <w:r w:rsidRPr="00C77DEC">
              <w:rPr>
                <w:sz w:val="24"/>
                <w:szCs w:val="24"/>
              </w:rPr>
              <w:t xml:space="preserve">  /  U</w:t>
            </w:r>
          </w:p>
        </w:tc>
        <w:tc>
          <w:tcPr>
            <w:tcW w:w="361" w:type="pct"/>
            <w:vAlign w:val="center"/>
          </w:tcPr>
          <w:p w:rsidR="000E1EA2" w:rsidRPr="00C77DEC" w:rsidRDefault="000E1EA2" w:rsidP="000E1EA2">
            <w:pPr>
              <w:jc w:val="center"/>
              <w:rPr>
                <w:sz w:val="24"/>
                <w:szCs w:val="24"/>
              </w:rPr>
            </w:pPr>
            <w:r w:rsidRPr="00C77DEC">
              <w:rPr>
                <w:sz w:val="24"/>
                <w:szCs w:val="24"/>
              </w:rPr>
              <w:t>1</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9.</w:t>
            </w:r>
          </w:p>
        </w:tc>
        <w:tc>
          <w:tcPr>
            <w:tcW w:w="3775" w:type="pct"/>
          </w:tcPr>
          <w:p w:rsidR="000E1EA2" w:rsidRPr="00C77DEC" w:rsidRDefault="000E1EA2" w:rsidP="007F7B8D">
            <w:pPr>
              <w:rPr>
                <w:sz w:val="24"/>
                <w:szCs w:val="24"/>
              </w:rPr>
            </w:pPr>
            <w:r w:rsidRPr="00C77DEC">
              <w:rPr>
                <w:sz w:val="24"/>
                <w:szCs w:val="24"/>
              </w:rPr>
              <w:t>Define biomass categorization.</w:t>
            </w:r>
          </w:p>
        </w:tc>
        <w:tc>
          <w:tcPr>
            <w:tcW w:w="545" w:type="pct"/>
            <w:vAlign w:val="center"/>
          </w:tcPr>
          <w:p w:rsidR="000E1EA2" w:rsidRPr="00C77DEC" w:rsidRDefault="000E1EA2" w:rsidP="000E1EA2">
            <w:pPr>
              <w:jc w:val="center"/>
              <w:rPr>
                <w:sz w:val="24"/>
                <w:szCs w:val="24"/>
              </w:rPr>
            </w:pPr>
            <w:r w:rsidRPr="00C77DEC">
              <w:rPr>
                <w:sz w:val="24"/>
                <w:szCs w:val="24"/>
              </w:rPr>
              <w:t>CO</w:t>
            </w:r>
            <w:r>
              <w:rPr>
                <w:sz w:val="24"/>
                <w:szCs w:val="24"/>
              </w:rPr>
              <w:t>2</w:t>
            </w:r>
            <w:r w:rsidRPr="00C77DEC">
              <w:rPr>
                <w:sz w:val="24"/>
                <w:szCs w:val="24"/>
              </w:rPr>
              <w:t xml:space="preserve">  /  U</w:t>
            </w:r>
          </w:p>
        </w:tc>
        <w:tc>
          <w:tcPr>
            <w:tcW w:w="361" w:type="pct"/>
            <w:vAlign w:val="center"/>
          </w:tcPr>
          <w:p w:rsidR="000E1EA2" w:rsidRPr="00C77DEC" w:rsidRDefault="000E1EA2" w:rsidP="000E1EA2">
            <w:pPr>
              <w:jc w:val="center"/>
              <w:rPr>
                <w:sz w:val="24"/>
                <w:szCs w:val="24"/>
              </w:rPr>
            </w:pPr>
            <w:r w:rsidRPr="00C77DEC">
              <w:rPr>
                <w:sz w:val="24"/>
                <w:szCs w:val="24"/>
              </w:rPr>
              <w:t>1</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10.</w:t>
            </w:r>
          </w:p>
        </w:tc>
        <w:tc>
          <w:tcPr>
            <w:tcW w:w="3775" w:type="pct"/>
          </w:tcPr>
          <w:p w:rsidR="000E1EA2" w:rsidRPr="00C77DEC" w:rsidRDefault="000E1EA2" w:rsidP="000E1EA2">
            <w:pPr>
              <w:rPr>
                <w:sz w:val="24"/>
                <w:szCs w:val="24"/>
              </w:rPr>
            </w:pPr>
            <w:r w:rsidRPr="00C77DEC">
              <w:rPr>
                <w:sz w:val="24"/>
                <w:szCs w:val="24"/>
              </w:rPr>
              <w:t>What is scarification?</w:t>
            </w:r>
          </w:p>
        </w:tc>
        <w:tc>
          <w:tcPr>
            <w:tcW w:w="545" w:type="pct"/>
            <w:vAlign w:val="center"/>
          </w:tcPr>
          <w:p w:rsidR="000E1EA2" w:rsidRPr="00C77DEC" w:rsidRDefault="000E1EA2" w:rsidP="000E1EA2">
            <w:pPr>
              <w:jc w:val="center"/>
              <w:rPr>
                <w:sz w:val="24"/>
                <w:szCs w:val="24"/>
              </w:rPr>
            </w:pPr>
            <w:r w:rsidRPr="00C77DEC">
              <w:rPr>
                <w:sz w:val="24"/>
                <w:szCs w:val="24"/>
              </w:rPr>
              <w:t>CO</w:t>
            </w:r>
            <w:r>
              <w:rPr>
                <w:sz w:val="24"/>
                <w:szCs w:val="24"/>
              </w:rPr>
              <w:t>2</w:t>
            </w:r>
            <w:r w:rsidRPr="00C77DEC">
              <w:rPr>
                <w:sz w:val="24"/>
                <w:szCs w:val="24"/>
              </w:rPr>
              <w:t xml:space="preserve">  /  U</w:t>
            </w:r>
          </w:p>
        </w:tc>
        <w:tc>
          <w:tcPr>
            <w:tcW w:w="361" w:type="pct"/>
            <w:vAlign w:val="center"/>
          </w:tcPr>
          <w:p w:rsidR="000E1EA2" w:rsidRPr="00C77DEC" w:rsidRDefault="000E1EA2" w:rsidP="000E1EA2">
            <w:pPr>
              <w:jc w:val="center"/>
              <w:rPr>
                <w:sz w:val="24"/>
                <w:szCs w:val="24"/>
              </w:rPr>
            </w:pPr>
            <w:r w:rsidRPr="00C77DEC">
              <w:rPr>
                <w:sz w:val="24"/>
                <w:szCs w:val="24"/>
              </w:rPr>
              <w:t>1</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11.</w:t>
            </w:r>
          </w:p>
        </w:tc>
        <w:tc>
          <w:tcPr>
            <w:tcW w:w="3775" w:type="pct"/>
          </w:tcPr>
          <w:p w:rsidR="000E1EA2" w:rsidRPr="00C77DEC" w:rsidRDefault="000E1EA2" w:rsidP="007F7B8D">
            <w:pPr>
              <w:rPr>
                <w:sz w:val="24"/>
                <w:szCs w:val="24"/>
              </w:rPr>
            </w:pPr>
            <w:r w:rsidRPr="00C77DEC">
              <w:rPr>
                <w:sz w:val="24"/>
                <w:szCs w:val="24"/>
              </w:rPr>
              <w:t>What is the full form of AKI?</w:t>
            </w:r>
          </w:p>
        </w:tc>
        <w:tc>
          <w:tcPr>
            <w:tcW w:w="545" w:type="pct"/>
            <w:vAlign w:val="center"/>
          </w:tcPr>
          <w:p w:rsidR="000E1EA2" w:rsidRPr="00C77DEC" w:rsidRDefault="000E1EA2" w:rsidP="000E1EA2">
            <w:pPr>
              <w:jc w:val="center"/>
              <w:rPr>
                <w:sz w:val="24"/>
                <w:szCs w:val="24"/>
              </w:rPr>
            </w:pPr>
            <w:r w:rsidRPr="00C77DEC">
              <w:rPr>
                <w:sz w:val="24"/>
                <w:szCs w:val="24"/>
              </w:rPr>
              <w:t>CO</w:t>
            </w:r>
            <w:r>
              <w:rPr>
                <w:sz w:val="24"/>
                <w:szCs w:val="24"/>
              </w:rPr>
              <w:t>1</w:t>
            </w:r>
            <w:r w:rsidRPr="00C77DEC">
              <w:rPr>
                <w:sz w:val="24"/>
                <w:szCs w:val="24"/>
              </w:rPr>
              <w:t xml:space="preserve">  /  R</w:t>
            </w:r>
          </w:p>
        </w:tc>
        <w:tc>
          <w:tcPr>
            <w:tcW w:w="361" w:type="pct"/>
            <w:vAlign w:val="center"/>
          </w:tcPr>
          <w:p w:rsidR="000E1EA2" w:rsidRPr="00C77DEC" w:rsidRDefault="000E1EA2" w:rsidP="000E1EA2">
            <w:pPr>
              <w:jc w:val="center"/>
              <w:rPr>
                <w:sz w:val="24"/>
                <w:szCs w:val="24"/>
              </w:rPr>
            </w:pPr>
            <w:r w:rsidRPr="00C77DEC">
              <w:rPr>
                <w:sz w:val="24"/>
                <w:szCs w:val="24"/>
              </w:rPr>
              <w:t>1</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12.</w:t>
            </w:r>
          </w:p>
        </w:tc>
        <w:tc>
          <w:tcPr>
            <w:tcW w:w="3775" w:type="pct"/>
          </w:tcPr>
          <w:p w:rsidR="000E1EA2" w:rsidRPr="00C77DEC" w:rsidRDefault="000E1EA2" w:rsidP="000E1EA2">
            <w:pPr>
              <w:rPr>
                <w:sz w:val="24"/>
                <w:szCs w:val="24"/>
              </w:rPr>
            </w:pPr>
            <w:r w:rsidRPr="00C77DEC">
              <w:rPr>
                <w:sz w:val="24"/>
                <w:szCs w:val="24"/>
              </w:rPr>
              <w:t>What is biomass power system?</w:t>
            </w:r>
          </w:p>
        </w:tc>
        <w:tc>
          <w:tcPr>
            <w:tcW w:w="545" w:type="pct"/>
            <w:vAlign w:val="center"/>
          </w:tcPr>
          <w:p w:rsidR="000E1EA2" w:rsidRPr="00C77DEC" w:rsidRDefault="000E1EA2" w:rsidP="000E1EA2">
            <w:pPr>
              <w:jc w:val="center"/>
              <w:rPr>
                <w:sz w:val="24"/>
                <w:szCs w:val="24"/>
              </w:rPr>
            </w:pPr>
            <w:r w:rsidRPr="00C77DEC">
              <w:rPr>
                <w:sz w:val="24"/>
                <w:szCs w:val="24"/>
              </w:rPr>
              <w:t>CO</w:t>
            </w:r>
            <w:r>
              <w:rPr>
                <w:sz w:val="24"/>
                <w:szCs w:val="24"/>
              </w:rPr>
              <w:t>2</w:t>
            </w:r>
            <w:r w:rsidRPr="00C77DEC">
              <w:rPr>
                <w:sz w:val="24"/>
                <w:szCs w:val="24"/>
              </w:rPr>
              <w:t xml:space="preserve">  /  U</w:t>
            </w:r>
          </w:p>
        </w:tc>
        <w:tc>
          <w:tcPr>
            <w:tcW w:w="361" w:type="pct"/>
            <w:vAlign w:val="center"/>
          </w:tcPr>
          <w:p w:rsidR="000E1EA2" w:rsidRPr="00C77DEC" w:rsidRDefault="000E1EA2" w:rsidP="000E1EA2">
            <w:pPr>
              <w:jc w:val="center"/>
              <w:rPr>
                <w:sz w:val="24"/>
                <w:szCs w:val="24"/>
              </w:rPr>
            </w:pPr>
            <w:r w:rsidRPr="00C77DEC">
              <w:rPr>
                <w:sz w:val="24"/>
                <w:szCs w:val="24"/>
              </w:rPr>
              <w:t>1</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13.</w:t>
            </w:r>
          </w:p>
        </w:tc>
        <w:tc>
          <w:tcPr>
            <w:tcW w:w="3775" w:type="pct"/>
          </w:tcPr>
          <w:p w:rsidR="000E1EA2" w:rsidRPr="00C77DEC" w:rsidRDefault="000E1EA2" w:rsidP="000E1EA2">
            <w:pPr>
              <w:rPr>
                <w:sz w:val="24"/>
                <w:szCs w:val="24"/>
              </w:rPr>
            </w:pPr>
            <w:r w:rsidRPr="00C77DEC">
              <w:rPr>
                <w:sz w:val="24"/>
                <w:szCs w:val="24"/>
              </w:rPr>
              <w:t>What is residence time in a digester?</w:t>
            </w:r>
          </w:p>
        </w:tc>
        <w:tc>
          <w:tcPr>
            <w:tcW w:w="545" w:type="pct"/>
            <w:vAlign w:val="center"/>
          </w:tcPr>
          <w:p w:rsidR="000E1EA2" w:rsidRPr="00C77DEC" w:rsidRDefault="000E1EA2" w:rsidP="000E1EA2">
            <w:pPr>
              <w:jc w:val="center"/>
              <w:rPr>
                <w:sz w:val="24"/>
                <w:szCs w:val="24"/>
              </w:rPr>
            </w:pPr>
            <w:r w:rsidRPr="00C77DEC">
              <w:rPr>
                <w:sz w:val="24"/>
                <w:szCs w:val="24"/>
              </w:rPr>
              <w:t>CO</w:t>
            </w:r>
            <w:r>
              <w:rPr>
                <w:sz w:val="24"/>
                <w:szCs w:val="24"/>
              </w:rPr>
              <w:t>1</w:t>
            </w:r>
            <w:r w:rsidRPr="00C77DEC">
              <w:rPr>
                <w:sz w:val="24"/>
                <w:szCs w:val="24"/>
              </w:rPr>
              <w:t xml:space="preserve">  /  R</w:t>
            </w:r>
          </w:p>
        </w:tc>
        <w:tc>
          <w:tcPr>
            <w:tcW w:w="361" w:type="pct"/>
            <w:vAlign w:val="center"/>
          </w:tcPr>
          <w:p w:rsidR="000E1EA2" w:rsidRPr="00C77DEC" w:rsidRDefault="000E1EA2" w:rsidP="000E1EA2">
            <w:pPr>
              <w:jc w:val="center"/>
              <w:rPr>
                <w:sz w:val="24"/>
                <w:szCs w:val="24"/>
              </w:rPr>
            </w:pPr>
            <w:r w:rsidRPr="00C77DEC">
              <w:rPr>
                <w:sz w:val="24"/>
                <w:szCs w:val="24"/>
              </w:rPr>
              <w:t>1</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14.</w:t>
            </w:r>
          </w:p>
        </w:tc>
        <w:tc>
          <w:tcPr>
            <w:tcW w:w="3775" w:type="pct"/>
          </w:tcPr>
          <w:p w:rsidR="000E1EA2" w:rsidRPr="00C77DEC" w:rsidRDefault="000E1EA2" w:rsidP="000E1EA2">
            <w:pPr>
              <w:rPr>
                <w:sz w:val="24"/>
                <w:szCs w:val="24"/>
              </w:rPr>
            </w:pPr>
            <w:r w:rsidRPr="00C77DEC">
              <w:rPr>
                <w:sz w:val="24"/>
                <w:szCs w:val="24"/>
              </w:rPr>
              <w:t>State one factor affecting the octane number.</w:t>
            </w:r>
          </w:p>
        </w:tc>
        <w:tc>
          <w:tcPr>
            <w:tcW w:w="545" w:type="pct"/>
            <w:vAlign w:val="center"/>
          </w:tcPr>
          <w:p w:rsidR="000E1EA2" w:rsidRPr="00C77DEC" w:rsidRDefault="000E1EA2" w:rsidP="000E1EA2">
            <w:pPr>
              <w:jc w:val="center"/>
              <w:rPr>
                <w:sz w:val="24"/>
                <w:szCs w:val="24"/>
              </w:rPr>
            </w:pPr>
            <w:r w:rsidRPr="00C77DEC">
              <w:rPr>
                <w:sz w:val="24"/>
                <w:szCs w:val="24"/>
              </w:rPr>
              <w:t>CO</w:t>
            </w:r>
            <w:r>
              <w:rPr>
                <w:sz w:val="24"/>
                <w:szCs w:val="24"/>
              </w:rPr>
              <w:t>1</w:t>
            </w:r>
            <w:r w:rsidRPr="00C77DEC">
              <w:rPr>
                <w:sz w:val="24"/>
                <w:szCs w:val="24"/>
              </w:rPr>
              <w:t xml:space="preserve">  /  R</w:t>
            </w:r>
          </w:p>
        </w:tc>
        <w:tc>
          <w:tcPr>
            <w:tcW w:w="361" w:type="pct"/>
            <w:vAlign w:val="center"/>
          </w:tcPr>
          <w:p w:rsidR="000E1EA2" w:rsidRPr="00C77DEC" w:rsidRDefault="000E1EA2" w:rsidP="000E1EA2">
            <w:pPr>
              <w:jc w:val="center"/>
              <w:rPr>
                <w:sz w:val="24"/>
                <w:szCs w:val="24"/>
              </w:rPr>
            </w:pPr>
            <w:r w:rsidRPr="00C77DEC">
              <w:rPr>
                <w:sz w:val="24"/>
                <w:szCs w:val="24"/>
              </w:rPr>
              <w:t>1</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15.</w:t>
            </w:r>
          </w:p>
        </w:tc>
        <w:tc>
          <w:tcPr>
            <w:tcW w:w="3775" w:type="pct"/>
          </w:tcPr>
          <w:p w:rsidR="000E1EA2" w:rsidRPr="00C77DEC" w:rsidRDefault="000E1EA2" w:rsidP="000E1EA2">
            <w:pPr>
              <w:rPr>
                <w:sz w:val="24"/>
                <w:szCs w:val="24"/>
              </w:rPr>
            </w:pPr>
            <w:r w:rsidRPr="00C77DEC">
              <w:rPr>
                <w:sz w:val="24"/>
                <w:szCs w:val="24"/>
              </w:rPr>
              <w:t>What is pyrolysis-oil based biofuel?</w:t>
            </w:r>
          </w:p>
        </w:tc>
        <w:tc>
          <w:tcPr>
            <w:tcW w:w="545" w:type="pct"/>
            <w:vAlign w:val="center"/>
          </w:tcPr>
          <w:p w:rsidR="000E1EA2" w:rsidRPr="00C77DEC" w:rsidRDefault="000E1EA2" w:rsidP="000E1EA2">
            <w:pPr>
              <w:jc w:val="center"/>
              <w:rPr>
                <w:sz w:val="24"/>
                <w:szCs w:val="24"/>
              </w:rPr>
            </w:pPr>
            <w:r w:rsidRPr="00C77DEC">
              <w:rPr>
                <w:sz w:val="24"/>
                <w:szCs w:val="24"/>
              </w:rPr>
              <w:t>CO</w:t>
            </w:r>
            <w:r>
              <w:rPr>
                <w:sz w:val="24"/>
                <w:szCs w:val="24"/>
              </w:rPr>
              <w:t>1</w:t>
            </w:r>
            <w:r w:rsidRPr="00C77DEC">
              <w:rPr>
                <w:sz w:val="24"/>
                <w:szCs w:val="24"/>
              </w:rPr>
              <w:t xml:space="preserve">  /  R</w:t>
            </w:r>
          </w:p>
        </w:tc>
        <w:tc>
          <w:tcPr>
            <w:tcW w:w="361" w:type="pct"/>
            <w:vAlign w:val="center"/>
          </w:tcPr>
          <w:p w:rsidR="000E1EA2" w:rsidRPr="00C77DEC" w:rsidRDefault="000E1EA2" w:rsidP="000E1EA2">
            <w:pPr>
              <w:jc w:val="center"/>
              <w:rPr>
                <w:sz w:val="24"/>
                <w:szCs w:val="24"/>
              </w:rPr>
            </w:pPr>
            <w:r w:rsidRPr="00C77DEC">
              <w:rPr>
                <w:sz w:val="24"/>
                <w:szCs w:val="24"/>
              </w:rPr>
              <w:t>1</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16.</w:t>
            </w:r>
          </w:p>
        </w:tc>
        <w:tc>
          <w:tcPr>
            <w:tcW w:w="3775" w:type="pct"/>
          </w:tcPr>
          <w:p w:rsidR="000E1EA2" w:rsidRPr="00C77DEC" w:rsidRDefault="000E1EA2" w:rsidP="000E1EA2">
            <w:pPr>
              <w:rPr>
                <w:sz w:val="24"/>
                <w:szCs w:val="24"/>
              </w:rPr>
            </w:pPr>
            <w:r w:rsidRPr="00C77DEC">
              <w:rPr>
                <w:sz w:val="24"/>
                <w:szCs w:val="24"/>
              </w:rPr>
              <w:t>How to calculate biomass dry weight?</w:t>
            </w:r>
          </w:p>
        </w:tc>
        <w:tc>
          <w:tcPr>
            <w:tcW w:w="545" w:type="pct"/>
            <w:vAlign w:val="center"/>
          </w:tcPr>
          <w:p w:rsidR="000E1EA2" w:rsidRPr="00C77DEC" w:rsidRDefault="000E1EA2" w:rsidP="000E1EA2">
            <w:pPr>
              <w:jc w:val="center"/>
              <w:rPr>
                <w:sz w:val="24"/>
                <w:szCs w:val="24"/>
              </w:rPr>
            </w:pPr>
            <w:r w:rsidRPr="00C77DEC">
              <w:rPr>
                <w:sz w:val="24"/>
                <w:szCs w:val="24"/>
              </w:rPr>
              <w:t>CO</w:t>
            </w:r>
            <w:r>
              <w:rPr>
                <w:sz w:val="24"/>
                <w:szCs w:val="24"/>
              </w:rPr>
              <w:t>2</w:t>
            </w:r>
            <w:r w:rsidRPr="00C77DEC">
              <w:rPr>
                <w:sz w:val="24"/>
                <w:szCs w:val="24"/>
              </w:rPr>
              <w:t xml:space="preserve">  /  E</w:t>
            </w:r>
          </w:p>
        </w:tc>
        <w:tc>
          <w:tcPr>
            <w:tcW w:w="361" w:type="pct"/>
            <w:vAlign w:val="center"/>
          </w:tcPr>
          <w:p w:rsidR="000E1EA2" w:rsidRPr="00C77DEC" w:rsidRDefault="000E1EA2" w:rsidP="000E1EA2">
            <w:pPr>
              <w:jc w:val="center"/>
              <w:rPr>
                <w:sz w:val="24"/>
                <w:szCs w:val="24"/>
              </w:rPr>
            </w:pPr>
            <w:r w:rsidRPr="00C77DEC">
              <w:rPr>
                <w:sz w:val="24"/>
                <w:szCs w:val="24"/>
              </w:rPr>
              <w:t>1</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17.</w:t>
            </w:r>
          </w:p>
        </w:tc>
        <w:tc>
          <w:tcPr>
            <w:tcW w:w="3775" w:type="pct"/>
          </w:tcPr>
          <w:p w:rsidR="000E1EA2" w:rsidRPr="00C77DEC" w:rsidRDefault="000E1EA2" w:rsidP="007F7B8D">
            <w:pPr>
              <w:rPr>
                <w:sz w:val="24"/>
                <w:szCs w:val="24"/>
              </w:rPr>
            </w:pPr>
            <w:r w:rsidRPr="00C77DEC">
              <w:rPr>
                <w:sz w:val="24"/>
                <w:szCs w:val="24"/>
              </w:rPr>
              <w:t xml:space="preserve">What do you understand by cellulose </w:t>
            </w:r>
            <w:proofErr w:type="spellStart"/>
            <w:r w:rsidRPr="00C77DEC">
              <w:rPr>
                <w:sz w:val="24"/>
                <w:szCs w:val="24"/>
              </w:rPr>
              <w:t>saccharification</w:t>
            </w:r>
            <w:proofErr w:type="spellEnd"/>
            <w:r w:rsidRPr="00C77DEC">
              <w:rPr>
                <w:sz w:val="24"/>
                <w:szCs w:val="24"/>
              </w:rPr>
              <w:t>?</w:t>
            </w:r>
          </w:p>
        </w:tc>
        <w:tc>
          <w:tcPr>
            <w:tcW w:w="545" w:type="pct"/>
            <w:vAlign w:val="center"/>
          </w:tcPr>
          <w:p w:rsidR="000E1EA2" w:rsidRPr="00C77DEC" w:rsidRDefault="000E1EA2" w:rsidP="000E1EA2">
            <w:pPr>
              <w:jc w:val="center"/>
              <w:rPr>
                <w:sz w:val="24"/>
                <w:szCs w:val="24"/>
              </w:rPr>
            </w:pPr>
            <w:r w:rsidRPr="00C77DEC">
              <w:rPr>
                <w:sz w:val="24"/>
                <w:szCs w:val="24"/>
              </w:rPr>
              <w:t>CO</w:t>
            </w:r>
            <w:r>
              <w:rPr>
                <w:sz w:val="24"/>
                <w:szCs w:val="24"/>
              </w:rPr>
              <w:t>2</w:t>
            </w:r>
            <w:r w:rsidRPr="00C77DEC">
              <w:rPr>
                <w:sz w:val="24"/>
                <w:szCs w:val="24"/>
              </w:rPr>
              <w:t xml:space="preserve">  /  U</w:t>
            </w:r>
          </w:p>
        </w:tc>
        <w:tc>
          <w:tcPr>
            <w:tcW w:w="361" w:type="pct"/>
            <w:vAlign w:val="center"/>
          </w:tcPr>
          <w:p w:rsidR="000E1EA2" w:rsidRPr="00C77DEC" w:rsidRDefault="000E1EA2" w:rsidP="000E1EA2">
            <w:pPr>
              <w:jc w:val="center"/>
              <w:rPr>
                <w:sz w:val="24"/>
                <w:szCs w:val="24"/>
              </w:rPr>
            </w:pPr>
            <w:r w:rsidRPr="00C77DEC">
              <w:rPr>
                <w:sz w:val="24"/>
                <w:szCs w:val="24"/>
              </w:rPr>
              <w:t>1</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18.</w:t>
            </w:r>
          </w:p>
        </w:tc>
        <w:tc>
          <w:tcPr>
            <w:tcW w:w="3775" w:type="pct"/>
          </w:tcPr>
          <w:p w:rsidR="000E1EA2" w:rsidRPr="00C77DEC" w:rsidRDefault="000E1EA2" w:rsidP="007F7B8D">
            <w:pPr>
              <w:rPr>
                <w:sz w:val="24"/>
                <w:szCs w:val="24"/>
              </w:rPr>
            </w:pPr>
            <w:r w:rsidRPr="00C77DEC">
              <w:rPr>
                <w:sz w:val="24"/>
                <w:szCs w:val="24"/>
              </w:rPr>
              <w:t>What are the main components of cellulosic biomass?</w:t>
            </w:r>
          </w:p>
        </w:tc>
        <w:tc>
          <w:tcPr>
            <w:tcW w:w="545" w:type="pct"/>
            <w:vAlign w:val="center"/>
          </w:tcPr>
          <w:p w:rsidR="000E1EA2" w:rsidRPr="00C77DEC" w:rsidRDefault="000E1EA2" w:rsidP="000E1EA2">
            <w:pPr>
              <w:jc w:val="center"/>
              <w:rPr>
                <w:sz w:val="24"/>
                <w:szCs w:val="24"/>
              </w:rPr>
            </w:pPr>
            <w:r w:rsidRPr="00C77DEC">
              <w:rPr>
                <w:sz w:val="24"/>
                <w:szCs w:val="24"/>
              </w:rPr>
              <w:t>CO</w:t>
            </w:r>
            <w:r>
              <w:rPr>
                <w:sz w:val="24"/>
                <w:szCs w:val="24"/>
              </w:rPr>
              <w:t>2</w:t>
            </w:r>
            <w:r w:rsidRPr="00C77DEC">
              <w:rPr>
                <w:sz w:val="24"/>
                <w:szCs w:val="24"/>
              </w:rPr>
              <w:t xml:space="preserve">  /  R</w:t>
            </w:r>
          </w:p>
        </w:tc>
        <w:tc>
          <w:tcPr>
            <w:tcW w:w="361" w:type="pct"/>
            <w:vAlign w:val="center"/>
          </w:tcPr>
          <w:p w:rsidR="000E1EA2" w:rsidRPr="00C77DEC" w:rsidRDefault="000E1EA2" w:rsidP="000E1EA2">
            <w:pPr>
              <w:jc w:val="center"/>
              <w:rPr>
                <w:sz w:val="24"/>
                <w:szCs w:val="24"/>
              </w:rPr>
            </w:pPr>
            <w:r w:rsidRPr="00C77DEC">
              <w:rPr>
                <w:sz w:val="24"/>
                <w:szCs w:val="24"/>
              </w:rPr>
              <w:t>1</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19.</w:t>
            </w:r>
          </w:p>
        </w:tc>
        <w:tc>
          <w:tcPr>
            <w:tcW w:w="3775" w:type="pct"/>
          </w:tcPr>
          <w:p w:rsidR="000E1EA2" w:rsidRPr="00C77DEC" w:rsidRDefault="000E1EA2" w:rsidP="000E1EA2">
            <w:pPr>
              <w:rPr>
                <w:sz w:val="24"/>
                <w:szCs w:val="24"/>
              </w:rPr>
            </w:pPr>
            <w:r w:rsidRPr="00C77DEC">
              <w:rPr>
                <w:sz w:val="24"/>
                <w:szCs w:val="24"/>
              </w:rPr>
              <w:t>What are the major advantages of downdraught equipment?</w:t>
            </w:r>
          </w:p>
        </w:tc>
        <w:tc>
          <w:tcPr>
            <w:tcW w:w="545" w:type="pct"/>
            <w:vAlign w:val="center"/>
          </w:tcPr>
          <w:p w:rsidR="000E1EA2" w:rsidRPr="00C77DEC" w:rsidRDefault="000E1EA2" w:rsidP="000E1EA2">
            <w:pPr>
              <w:jc w:val="center"/>
              <w:rPr>
                <w:sz w:val="24"/>
                <w:szCs w:val="24"/>
              </w:rPr>
            </w:pPr>
            <w:r w:rsidRPr="00C77DEC">
              <w:rPr>
                <w:sz w:val="24"/>
                <w:szCs w:val="24"/>
              </w:rPr>
              <w:t>CO</w:t>
            </w:r>
            <w:r>
              <w:rPr>
                <w:sz w:val="24"/>
                <w:szCs w:val="24"/>
              </w:rPr>
              <w:t>1</w:t>
            </w:r>
            <w:r w:rsidRPr="00C77DEC">
              <w:rPr>
                <w:sz w:val="24"/>
                <w:szCs w:val="24"/>
              </w:rPr>
              <w:t xml:space="preserve">  /  R</w:t>
            </w:r>
          </w:p>
        </w:tc>
        <w:tc>
          <w:tcPr>
            <w:tcW w:w="361" w:type="pct"/>
            <w:vAlign w:val="center"/>
          </w:tcPr>
          <w:p w:rsidR="000E1EA2" w:rsidRPr="00C77DEC" w:rsidRDefault="000E1EA2" w:rsidP="000E1EA2">
            <w:pPr>
              <w:jc w:val="center"/>
              <w:rPr>
                <w:sz w:val="24"/>
                <w:szCs w:val="24"/>
              </w:rPr>
            </w:pPr>
            <w:r w:rsidRPr="00C77DEC">
              <w:rPr>
                <w:sz w:val="24"/>
                <w:szCs w:val="24"/>
              </w:rPr>
              <w:t>1</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20.</w:t>
            </w:r>
          </w:p>
        </w:tc>
        <w:tc>
          <w:tcPr>
            <w:tcW w:w="3775" w:type="pct"/>
          </w:tcPr>
          <w:p w:rsidR="000E1EA2" w:rsidRPr="00C77DEC" w:rsidRDefault="000E1EA2" w:rsidP="007F7B8D">
            <w:pPr>
              <w:rPr>
                <w:sz w:val="24"/>
                <w:szCs w:val="24"/>
              </w:rPr>
            </w:pPr>
            <w:r w:rsidRPr="00C77DEC">
              <w:rPr>
                <w:sz w:val="24"/>
                <w:szCs w:val="24"/>
              </w:rPr>
              <w:t>How gasification is done?</w:t>
            </w:r>
          </w:p>
        </w:tc>
        <w:tc>
          <w:tcPr>
            <w:tcW w:w="545" w:type="pct"/>
            <w:vAlign w:val="center"/>
          </w:tcPr>
          <w:p w:rsidR="000E1EA2" w:rsidRPr="00C77DEC" w:rsidRDefault="000E1EA2" w:rsidP="000E1EA2">
            <w:pPr>
              <w:jc w:val="center"/>
              <w:rPr>
                <w:sz w:val="24"/>
                <w:szCs w:val="24"/>
              </w:rPr>
            </w:pPr>
            <w:r w:rsidRPr="00C77DEC">
              <w:rPr>
                <w:sz w:val="24"/>
                <w:szCs w:val="24"/>
              </w:rPr>
              <w:t>CO</w:t>
            </w:r>
            <w:r>
              <w:rPr>
                <w:sz w:val="24"/>
                <w:szCs w:val="24"/>
              </w:rPr>
              <w:t>1</w:t>
            </w:r>
            <w:r w:rsidRPr="00C77DEC">
              <w:rPr>
                <w:sz w:val="24"/>
                <w:szCs w:val="24"/>
              </w:rPr>
              <w:t xml:space="preserve">  /  E</w:t>
            </w:r>
          </w:p>
        </w:tc>
        <w:tc>
          <w:tcPr>
            <w:tcW w:w="361" w:type="pct"/>
            <w:vAlign w:val="center"/>
          </w:tcPr>
          <w:p w:rsidR="000E1EA2" w:rsidRPr="00C77DEC" w:rsidRDefault="000E1EA2" w:rsidP="000E1EA2">
            <w:pPr>
              <w:jc w:val="center"/>
              <w:rPr>
                <w:sz w:val="24"/>
                <w:szCs w:val="24"/>
              </w:rPr>
            </w:pPr>
            <w:r w:rsidRPr="00C77DEC">
              <w:rPr>
                <w:sz w:val="24"/>
                <w:szCs w:val="24"/>
              </w:rPr>
              <w:t>1</w:t>
            </w:r>
          </w:p>
        </w:tc>
      </w:tr>
    </w:tbl>
    <w:p w:rsidR="000E1EA2" w:rsidRPr="00C77DEC" w:rsidRDefault="000E1EA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7806"/>
        <w:gridCol w:w="1266"/>
        <w:gridCol w:w="804"/>
      </w:tblGrid>
      <w:tr w:rsidR="000E1EA2" w:rsidRPr="00C77DEC" w:rsidTr="000E1EA2">
        <w:tc>
          <w:tcPr>
            <w:tcW w:w="5000" w:type="pct"/>
            <w:gridSpan w:val="4"/>
          </w:tcPr>
          <w:p w:rsidR="000E1EA2" w:rsidRDefault="000E1EA2" w:rsidP="000E1EA2">
            <w:pPr>
              <w:jc w:val="center"/>
              <w:rPr>
                <w:b/>
                <w:sz w:val="24"/>
                <w:szCs w:val="24"/>
                <w:u w:val="single"/>
              </w:rPr>
            </w:pPr>
          </w:p>
          <w:p w:rsidR="000E1EA2" w:rsidRPr="00C77DEC" w:rsidRDefault="000E1EA2" w:rsidP="000E1EA2">
            <w:pPr>
              <w:jc w:val="center"/>
              <w:rPr>
                <w:b/>
                <w:sz w:val="24"/>
                <w:szCs w:val="24"/>
                <w:u w:val="single"/>
              </w:rPr>
            </w:pPr>
            <w:r w:rsidRPr="00C77DEC">
              <w:rPr>
                <w:b/>
                <w:sz w:val="24"/>
                <w:szCs w:val="24"/>
                <w:u w:val="single"/>
              </w:rPr>
              <w:t xml:space="preserve">PART – B (10 X 5 = 50 MARKS) </w:t>
            </w:r>
          </w:p>
          <w:p w:rsidR="000E1EA2" w:rsidRDefault="000E1EA2" w:rsidP="000E1EA2">
            <w:pPr>
              <w:jc w:val="center"/>
              <w:rPr>
                <w:b/>
                <w:sz w:val="24"/>
                <w:szCs w:val="24"/>
              </w:rPr>
            </w:pPr>
            <w:r w:rsidRPr="00C77DEC">
              <w:rPr>
                <w:b/>
                <w:sz w:val="24"/>
                <w:szCs w:val="24"/>
              </w:rPr>
              <w:t>(Answer any 10 from the following)</w:t>
            </w:r>
          </w:p>
          <w:p w:rsidR="000E1EA2" w:rsidRPr="00C77DEC" w:rsidRDefault="000E1EA2" w:rsidP="000E1EA2">
            <w:pPr>
              <w:jc w:val="center"/>
              <w:rPr>
                <w:b/>
                <w:sz w:val="24"/>
                <w:szCs w:val="24"/>
              </w:rPr>
            </w:pP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21.</w:t>
            </w:r>
          </w:p>
        </w:tc>
        <w:tc>
          <w:tcPr>
            <w:tcW w:w="3700" w:type="pct"/>
          </w:tcPr>
          <w:p w:rsidR="000E1EA2" w:rsidRPr="00C77DEC" w:rsidRDefault="000E1EA2" w:rsidP="007F7B8D">
            <w:pPr>
              <w:rPr>
                <w:sz w:val="24"/>
                <w:szCs w:val="24"/>
              </w:rPr>
            </w:pPr>
            <w:r w:rsidRPr="00C77DEC">
              <w:rPr>
                <w:sz w:val="24"/>
                <w:szCs w:val="24"/>
              </w:rPr>
              <w:t>Write short notes on sugar and starchy crops.</w:t>
            </w:r>
          </w:p>
        </w:tc>
        <w:tc>
          <w:tcPr>
            <w:tcW w:w="600" w:type="pct"/>
            <w:vAlign w:val="center"/>
          </w:tcPr>
          <w:p w:rsidR="000E1EA2" w:rsidRPr="00C77DEC" w:rsidRDefault="000E1EA2" w:rsidP="000E1EA2">
            <w:pPr>
              <w:jc w:val="center"/>
              <w:rPr>
                <w:sz w:val="24"/>
                <w:szCs w:val="24"/>
              </w:rPr>
            </w:pPr>
            <w:r w:rsidRPr="00C77DEC">
              <w:rPr>
                <w:sz w:val="24"/>
                <w:szCs w:val="24"/>
              </w:rPr>
              <w:t>CO</w:t>
            </w:r>
            <w:r>
              <w:rPr>
                <w:sz w:val="24"/>
                <w:szCs w:val="24"/>
              </w:rPr>
              <w:t>3</w:t>
            </w:r>
            <w:r w:rsidRPr="00C77DEC">
              <w:rPr>
                <w:sz w:val="24"/>
                <w:szCs w:val="24"/>
              </w:rPr>
              <w:t xml:space="preserve">  /  A</w:t>
            </w:r>
          </w:p>
        </w:tc>
        <w:tc>
          <w:tcPr>
            <w:tcW w:w="381" w:type="pct"/>
            <w:vAlign w:val="center"/>
          </w:tcPr>
          <w:p w:rsidR="000E1EA2" w:rsidRPr="00C77DEC" w:rsidRDefault="000E1EA2" w:rsidP="000E1EA2">
            <w:pPr>
              <w:jc w:val="center"/>
              <w:rPr>
                <w:sz w:val="24"/>
                <w:szCs w:val="24"/>
              </w:rPr>
            </w:pPr>
            <w:r w:rsidRPr="00C77DEC">
              <w:rPr>
                <w:sz w:val="24"/>
                <w:szCs w:val="24"/>
              </w:rPr>
              <w:t>5</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22.</w:t>
            </w:r>
          </w:p>
        </w:tc>
        <w:tc>
          <w:tcPr>
            <w:tcW w:w="3700" w:type="pct"/>
          </w:tcPr>
          <w:p w:rsidR="000E1EA2" w:rsidRPr="00C77DEC" w:rsidRDefault="000E1EA2" w:rsidP="007F7B8D">
            <w:pPr>
              <w:rPr>
                <w:sz w:val="24"/>
                <w:szCs w:val="24"/>
              </w:rPr>
            </w:pPr>
            <w:r w:rsidRPr="00C77DEC">
              <w:rPr>
                <w:sz w:val="24"/>
                <w:szCs w:val="24"/>
              </w:rPr>
              <w:t>Enumerate the techniques involved in biomass production.</w:t>
            </w:r>
          </w:p>
        </w:tc>
        <w:tc>
          <w:tcPr>
            <w:tcW w:w="600" w:type="pct"/>
            <w:vAlign w:val="center"/>
          </w:tcPr>
          <w:p w:rsidR="000E1EA2" w:rsidRPr="00C77DEC" w:rsidRDefault="000E1EA2" w:rsidP="000E1EA2">
            <w:pPr>
              <w:jc w:val="center"/>
              <w:rPr>
                <w:sz w:val="24"/>
                <w:szCs w:val="24"/>
              </w:rPr>
            </w:pPr>
            <w:r w:rsidRPr="00C77DEC">
              <w:rPr>
                <w:sz w:val="24"/>
                <w:szCs w:val="24"/>
              </w:rPr>
              <w:t>CO</w:t>
            </w:r>
            <w:r>
              <w:rPr>
                <w:sz w:val="24"/>
                <w:szCs w:val="24"/>
              </w:rPr>
              <w:t>3</w:t>
            </w:r>
            <w:r w:rsidRPr="00C77DEC">
              <w:rPr>
                <w:sz w:val="24"/>
                <w:szCs w:val="24"/>
              </w:rPr>
              <w:t xml:space="preserve">  /</w:t>
            </w:r>
            <w:r>
              <w:rPr>
                <w:sz w:val="24"/>
                <w:szCs w:val="24"/>
              </w:rPr>
              <w:t xml:space="preserve"> </w:t>
            </w:r>
            <w:r w:rsidRPr="00C77DEC">
              <w:rPr>
                <w:sz w:val="24"/>
                <w:szCs w:val="24"/>
              </w:rPr>
              <w:t>An</w:t>
            </w:r>
          </w:p>
        </w:tc>
        <w:tc>
          <w:tcPr>
            <w:tcW w:w="381" w:type="pct"/>
            <w:vAlign w:val="center"/>
          </w:tcPr>
          <w:p w:rsidR="000E1EA2" w:rsidRPr="00C77DEC" w:rsidRDefault="000E1EA2" w:rsidP="000E1EA2">
            <w:pPr>
              <w:jc w:val="center"/>
              <w:rPr>
                <w:sz w:val="24"/>
                <w:szCs w:val="24"/>
              </w:rPr>
            </w:pPr>
            <w:r w:rsidRPr="00C77DEC">
              <w:rPr>
                <w:sz w:val="24"/>
                <w:szCs w:val="24"/>
              </w:rPr>
              <w:t>5</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23.</w:t>
            </w:r>
          </w:p>
        </w:tc>
        <w:tc>
          <w:tcPr>
            <w:tcW w:w="3700" w:type="pct"/>
          </w:tcPr>
          <w:p w:rsidR="000E1EA2" w:rsidRPr="00C77DEC" w:rsidRDefault="000E1EA2" w:rsidP="000E1EA2">
            <w:pPr>
              <w:rPr>
                <w:sz w:val="24"/>
                <w:szCs w:val="24"/>
              </w:rPr>
            </w:pPr>
            <w:r w:rsidRPr="00C77DEC">
              <w:rPr>
                <w:sz w:val="24"/>
                <w:szCs w:val="24"/>
              </w:rPr>
              <w:t>Can pruning be used as a method of cutting smaller branches and stems?</w:t>
            </w:r>
          </w:p>
        </w:tc>
        <w:tc>
          <w:tcPr>
            <w:tcW w:w="600" w:type="pct"/>
            <w:vAlign w:val="center"/>
          </w:tcPr>
          <w:p w:rsidR="000E1EA2" w:rsidRPr="00C77DEC" w:rsidRDefault="000E1EA2" w:rsidP="000E1EA2">
            <w:pPr>
              <w:jc w:val="center"/>
              <w:rPr>
                <w:sz w:val="24"/>
                <w:szCs w:val="24"/>
              </w:rPr>
            </w:pPr>
            <w:r w:rsidRPr="00C77DEC">
              <w:rPr>
                <w:sz w:val="24"/>
                <w:szCs w:val="24"/>
              </w:rPr>
              <w:t>CO</w:t>
            </w:r>
            <w:r>
              <w:rPr>
                <w:sz w:val="24"/>
                <w:szCs w:val="24"/>
              </w:rPr>
              <w:t>4</w:t>
            </w:r>
            <w:r w:rsidRPr="00C77DEC">
              <w:rPr>
                <w:sz w:val="24"/>
                <w:szCs w:val="24"/>
              </w:rPr>
              <w:t xml:space="preserve">  /  A</w:t>
            </w:r>
          </w:p>
        </w:tc>
        <w:tc>
          <w:tcPr>
            <w:tcW w:w="381" w:type="pct"/>
            <w:vAlign w:val="center"/>
          </w:tcPr>
          <w:p w:rsidR="000E1EA2" w:rsidRPr="00C77DEC" w:rsidRDefault="000E1EA2" w:rsidP="000E1EA2">
            <w:pPr>
              <w:jc w:val="center"/>
              <w:rPr>
                <w:sz w:val="24"/>
                <w:szCs w:val="24"/>
              </w:rPr>
            </w:pPr>
            <w:r w:rsidRPr="00C77DEC">
              <w:rPr>
                <w:sz w:val="24"/>
                <w:szCs w:val="24"/>
              </w:rPr>
              <w:t>5</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24.</w:t>
            </w:r>
          </w:p>
        </w:tc>
        <w:tc>
          <w:tcPr>
            <w:tcW w:w="3700" w:type="pct"/>
          </w:tcPr>
          <w:p w:rsidR="000E1EA2" w:rsidRPr="00C77DEC" w:rsidRDefault="000E1EA2" w:rsidP="000E1EA2">
            <w:pPr>
              <w:rPr>
                <w:sz w:val="24"/>
                <w:szCs w:val="24"/>
              </w:rPr>
            </w:pPr>
            <w:r w:rsidRPr="00C77DEC">
              <w:rPr>
                <w:sz w:val="24"/>
                <w:szCs w:val="24"/>
              </w:rPr>
              <w:t>Can coppicing be used as a method for production of fuel wood?</w:t>
            </w:r>
          </w:p>
        </w:tc>
        <w:tc>
          <w:tcPr>
            <w:tcW w:w="600" w:type="pct"/>
            <w:vAlign w:val="center"/>
          </w:tcPr>
          <w:p w:rsidR="000E1EA2" w:rsidRPr="00C77DEC" w:rsidRDefault="000E1EA2" w:rsidP="000E1EA2">
            <w:pPr>
              <w:jc w:val="center"/>
              <w:rPr>
                <w:sz w:val="24"/>
                <w:szCs w:val="24"/>
              </w:rPr>
            </w:pPr>
            <w:r w:rsidRPr="00C77DEC">
              <w:rPr>
                <w:sz w:val="24"/>
                <w:szCs w:val="24"/>
              </w:rPr>
              <w:t>CO</w:t>
            </w:r>
            <w:r>
              <w:rPr>
                <w:sz w:val="24"/>
                <w:szCs w:val="24"/>
              </w:rPr>
              <w:t>4</w:t>
            </w:r>
            <w:r w:rsidRPr="00C77DEC">
              <w:rPr>
                <w:sz w:val="24"/>
                <w:szCs w:val="24"/>
              </w:rPr>
              <w:t xml:space="preserve">  /  A</w:t>
            </w:r>
          </w:p>
        </w:tc>
        <w:tc>
          <w:tcPr>
            <w:tcW w:w="381" w:type="pct"/>
            <w:vAlign w:val="center"/>
          </w:tcPr>
          <w:p w:rsidR="000E1EA2" w:rsidRPr="00C77DEC" w:rsidRDefault="000E1EA2" w:rsidP="000E1EA2">
            <w:pPr>
              <w:jc w:val="center"/>
              <w:rPr>
                <w:sz w:val="24"/>
                <w:szCs w:val="24"/>
              </w:rPr>
            </w:pPr>
            <w:r w:rsidRPr="00C77DEC">
              <w:rPr>
                <w:sz w:val="24"/>
                <w:szCs w:val="24"/>
              </w:rPr>
              <w:t>5</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25.</w:t>
            </w:r>
          </w:p>
        </w:tc>
        <w:tc>
          <w:tcPr>
            <w:tcW w:w="3700" w:type="pct"/>
          </w:tcPr>
          <w:p w:rsidR="000E1EA2" w:rsidRPr="00C77DEC" w:rsidRDefault="000E1EA2" w:rsidP="007F7B8D">
            <w:pPr>
              <w:rPr>
                <w:sz w:val="24"/>
                <w:szCs w:val="24"/>
              </w:rPr>
            </w:pPr>
            <w:r w:rsidRPr="00C77DEC">
              <w:rPr>
                <w:sz w:val="24"/>
                <w:szCs w:val="24"/>
              </w:rPr>
              <w:t>Write short notes on thermo-chemical processing of biomass.</w:t>
            </w:r>
          </w:p>
        </w:tc>
        <w:tc>
          <w:tcPr>
            <w:tcW w:w="600" w:type="pct"/>
            <w:vAlign w:val="center"/>
          </w:tcPr>
          <w:p w:rsidR="000E1EA2" w:rsidRPr="00C77DEC" w:rsidRDefault="000E1EA2" w:rsidP="000E1EA2">
            <w:pPr>
              <w:jc w:val="center"/>
              <w:rPr>
                <w:sz w:val="24"/>
                <w:szCs w:val="24"/>
              </w:rPr>
            </w:pPr>
            <w:r w:rsidRPr="00C77DEC">
              <w:rPr>
                <w:sz w:val="24"/>
                <w:szCs w:val="24"/>
              </w:rPr>
              <w:t>CO</w:t>
            </w:r>
            <w:r>
              <w:rPr>
                <w:sz w:val="24"/>
                <w:szCs w:val="24"/>
              </w:rPr>
              <w:t>3</w:t>
            </w:r>
            <w:r w:rsidRPr="00C77DEC">
              <w:rPr>
                <w:sz w:val="24"/>
                <w:szCs w:val="24"/>
              </w:rPr>
              <w:t xml:space="preserve">  / An</w:t>
            </w:r>
          </w:p>
        </w:tc>
        <w:tc>
          <w:tcPr>
            <w:tcW w:w="381" w:type="pct"/>
            <w:vAlign w:val="center"/>
          </w:tcPr>
          <w:p w:rsidR="000E1EA2" w:rsidRPr="00C77DEC" w:rsidRDefault="000E1EA2" w:rsidP="000E1EA2">
            <w:pPr>
              <w:jc w:val="center"/>
              <w:rPr>
                <w:sz w:val="24"/>
                <w:szCs w:val="24"/>
              </w:rPr>
            </w:pPr>
            <w:r w:rsidRPr="00C77DEC">
              <w:rPr>
                <w:sz w:val="24"/>
                <w:szCs w:val="24"/>
              </w:rPr>
              <w:t>5</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26.</w:t>
            </w:r>
          </w:p>
        </w:tc>
        <w:tc>
          <w:tcPr>
            <w:tcW w:w="3700" w:type="pct"/>
          </w:tcPr>
          <w:p w:rsidR="000E1EA2" w:rsidRPr="00C77DEC" w:rsidRDefault="000E1EA2" w:rsidP="007F7B8D">
            <w:pPr>
              <w:rPr>
                <w:sz w:val="24"/>
                <w:szCs w:val="24"/>
              </w:rPr>
            </w:pPr>
            <w:r w:rsidRPr="00C77DEC">
              <w:rPr>
                <w:sz w:val="24"/>
                <w:szCs w:val="24"/>
              </w:rPr>
              <w:t>Briefly explain about biomass.</w:t>
            </w:r>
          </w:p>
        </w:tc>
        <w:tc>
          <w:tcPr>
            <w:tcW w:w="600" w:type="pct"/>
            <w:vAlign w:val="center"/>
          </w:tcPr>
          <w:p w:rsidR="000E1EA2" w:rsidRPr="00C77DEC" w:rsidRDefault="000E1EA2" w:rsidP="000E1EA2">
            <w:pPr>
              <w:jc w:val="center"/>
              <w:rPr>
                <w:sz w:val="24"/>
                <w:szCs w:val="24"/>
              </w:rPr>
            </w:pPr>
            <w:r w:rsidRPr="00C77DEC">
              <w:rPr>
                <w:sz w:val="24"/>
                <w:szCs w:val="24"/>
              </w:rPr>
              <w:t>CO</w:t>
            </w:r>
            <w:r>
              <w:rPr>
                <w:sz w:val="24"/>
                <w:szCs w:val="24"/>
              </w:rPr>
              <w:t>4</w:t>
            </w:r>
            <w:r w:rsidRPr="00C77DEC">
              <w:rPr>
                <w:sz w:val="24"/>
                <w:szCs w:val="24"/>
              </w:rPr>
              <w:t xml:space="preserve">  / An</w:t>
            </w:r>
          </w:p>
        </w:tc>
        <w:tc>
          <w:tcPr>
            <w:tcW w:w="381" w:type="pct"/>
            <w:vAlign w:val="center"/>
          </w:tcPr>
          <w:p w:rsidR="000E1EA2" w:rsidRPr="00C77DEC" w:rsidRDefault="000E1EA2" w:rsidP="000E1EA2">
            <w:pPr>
              <w:jc w:val="center"/>
              <w:rPr>
                <w:sz w:val="24"/>
                <w:szCs w:val="24"/>
              </w:rPr>
            </w:pPr>
            <w:r w:rsidRPr="00C77DEC">
              <w:rPr>
                <w:sz w:val="24"/>
                <w:szCs w:val="24"/>
              </w:rPr>
              <w:t>5</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27.</w:t>
            </w:r>
          </w:p>
        </w:tc>
        <w:tc>
          <w:tcPr>
            <w:tcW w:w="3700" w:type="pct"/>
          </w:tcPr>
          <w:p w:rsidR="000E1EA2" w:rsidRPr="00C77DEC" w:rsidRDefault="000E1EA2" w:rsidP="000E1EA2">
            <w:pPr>
              <w:rPr>
                <w:sz w:val="24"/>
                <w:szCs w:val="24"/>
              </w:rPr>
            </w:pPr>
            <w:r w:rsidRPr="00C77DEC">
              <w:rPr>
                <w:sz w:val="24"/>
                <w:szCs w:val="24"/>
              </w:rPr>
              <w:t>Brief regarding water scrubbing.</w:t>
            </w:r>
          </w:p>
        </w:tc>
        <w:tc>
          <w:tcPr>
            <w:tcW w:w="600" w:type="pct"/>
            <w:vAlign w:val="center"/>
          </w:tcPr>
          <w:p w:rsidR="000E1EA2" w:rsidRPr="00C77DEC" w:rsidRDefault="000E1EA2" w:rsidP="000E1EA2">
            <w:pPr>
              <w:jc w:val="center"/>
              <w:rPr>
                <w:sz w:val="24"/>
                <w:szCs w:val="24"/>
              </w:rPr>
            </w:pPr>
            <w:r w:rsidRPr="00C77DEC">
              <w:rPr>
                <w:sz w:val="24"/>
                <w:szCs w:val="24"/>
              </w:rPr>
              <w:t>CO</w:t>
            </w:r>
            <w:r>
              <w:rPr>
                <w:sz w:val="24"/>
                <w:szCs w:val="24"/>
              </w:rPr>
              <w:t>4</w:t>
            </w:r>
            <w:r w:rsidRPr="00C77DEC">
              <w:rPr>
                <w:sz w:val="24"/>
                <w:szCs w:val="24"/>
              </w:rPr>
              <w:t xml:space="preserve">  /  A</w:t>
            </w:r>
          </w:p>
        </w:tc>
        <w:tc>
          <w:tcPr>
            <w:tcW w:w="381" w:type="pct"/>
            <w:vAlign w:val="center"/>
          </w:tcPr>
          <w:p w:rsidR="000E1EA2" w:rsidRPr="00C77DEC" w:rsidRDefault="000E1EA2" w:rsidP="000E1EA2">
            <w:pPr>
              <w:jc w:val="center"/>
              <w:rPr>
                <w:sz w:val="24"/>
                <w:szCs w:val="24"/>
              </w:rPr>
            </w:pPr>
            <w:r w:rsidRPr="00C77DEC">
              <w:rPr>
                <w:sz w:val="24"/>
                <w:szCs w:val="24"/>
              </w:rPr>
              <w:t>5</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28.</w:t>
            </w:r>
          </w:p>
        </w:tc>
        <w:tc>
          <w:tcPr>
            <w:tcW w:w="3700" w:type="pct"/>
          </w:tcPr>
          <w:p w:rsidR="000E1EA2" w:rsidRPr="00C77DEC" w:rsidRDefault="000E1EA2" w:rsidP="007F7B8D">
            <w:pPr>
              <w:rPr>
                <w:sz w:val="24"/>
                <w:szCs w:val="24"/>
              </w:rPr>
            </w:pPr>
            <w:r w:rsidRPr="00C77DEC">
              <w:rPr>
                <w:sz w:val="24"/>
                <w:szCs w:val="24"/>
              </w:rPr>
              <w:t>Can pollarding be used as a method for production of fuel wood?</w:t>
            </w:r>
          </w:p>
        </w:tc>
        <w:tc>
          <w:tcPr>
            <w:tcW w:w="600" w:type="pct"/>
            <w:vAlign w:val="center"/>
          </w:tcPr>
          <w:p w:rsidR="000E1EA2" w:rsidRPr="00C77DEC" w:rsidRDefault="000E1EA2" w:rsidP="000E1EA2">
            <w:pPr>
              <w:jc w:val="center"/>
              <w:rPr>
                <w:sz w:val="24"/>
                <w:szCs w:val="24"/>
              </w:rPr>
            </w:pPr>
            <w:r w:rsidRPr="00C77DEC">
              <w:rPr>
                <w:sz w:val="24"/>
                <w:szCs w:val="24"/>
              </w:rPr>
              <w:t>CO</w:t>
            </w:r>
            <w:r>
              <w:rPr>
                <w:sz w:val="24"/>
                <w:szCs w:val="24"/>
              </w:rPr>
              <w:t>3</w:t>
            </w:r>
            <w:r w:rsidRPr="00C77DEC">
              <w:rPr>
                <w:sz w:val="24"/>
                <w:szCs w:val="24"/>
              </w:rPr>
              <w:t xml:space="preserve">  /  A</w:t>
            </w:r>
          </w:p>
        </w:tc>
        <w:tc>
          <w:tcPr>
            <w:tcW w:w="381" w:type="pct"/>
            <w:vAlign w:val="center"/>
          </w:tcPr>
          <w:p w:rsidR="000E1EA2" w:rsidRPr="00C77DEC" w:rsidRDefault="000E1EA2" w:rsidP="000E1EA2">
            <w:pPr>
              <w:jc w:val="center"/>
              <w:rPr>
                <w:sz w:val="24"/>
                <w:szCs w:val="24"/>
              </w:rPr>
            </w:pPr>
            <w:r w:rsidRPr="00C77DEC">
              <w:rPr>
                <w:sz w:val="24"/>
                <w:szCs w:val="24"/>
              </w:rPr>
              <w:t>5</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29.</w:t>
            </w:r>
          </w:p>
        </w:tc>
        <w:tc>
          <w:tcPr>
            <w:tcW w:w="3700" w:type="pct"/>
          </w:tcPr>
          <w:p w:rsidR="000E1EA2" w:rsidRPr="00C77DEC" w:rsidRDefault="000E1EA2" w:rsidP="007F7B8D">
            <w:pPr>
              <w:rPr>
                <w:sz w:val="24"/>
                <w:szCs w:val="24"/>
              </w:rPr>
            </w:pPr>
            <w:r w:rsidRPr="00C77DEC">
              <w:rPr>
                <w:sz w:val="24"/>
                <w:szCs w:val="24"/>
              </w:rPr>
              <w:t>What are the advantages of direct combustion processes?</w:t>
            </w:r>
          </w:p>
        </w:tc>
        <w:tc>
          <w:tcPr>
            <w:tcW w:w="600" w:type="pct"/>
            <w:vAlign w:val="center"/>
          </w:tcPr>
          <w:p w:rsidR="000E1EA2" w:rsidRPr="00C77DEC" w:rsidRDefault="000E1EA2" w:rsidP="000E1EA2">
            <w:pPr>
              <w:jc w:val="center"/>
              <w:rPr>
                <w:sz w:val="24"/>
                <w:szCs w:val="24"/>
              </w:rPr>
            </w:pPr>
            <w:r w:rsidRPr="00C77DEC">
              <w:rPr>
                <w:sz w:val="24"/>
                <w:szCs w:val="24"/>
              </w:rPr>
              <w:t>CO</w:t>
            </w:r>
            <w:r>
              <w:rPr>
                <w:sz w:val="24"/>
                <w:szCs w:val="24"/>
              </w:rPr>
              <w:t>4</w:t>
            </w:r>
            <w:r w:rsidRPr="00C77DEC">
              <w:rPr>
                <w:sz w:val="24"/>
                <w:szCs w:val="24"/>
              </w:rPr>
              <w:t xml:space="preserve">  /  C</w:t>
            </w:r>
          </w:p>
        </w:tc>
        <w:tc>
          <w:tcPr>
            <w:tcW w:w="381" w:type="pct"/>
            <w:vAlign w:val="center"/>
          </w:tcPr>
          <w:p w:rsidR="000E1EA2" w:rsidRPr="00C77DEC" w:rsidRDefault="000E1EA2" w:rsidP="000E1EA2">
            <w:pPr>
              <w:jc w:val="center"/>
              <w:rPr>
                <w:sz w:val="24"/>
                <w:szCs w:val="24"/>
              </w:rPr>
            </w:pPr>
            <w:r w:rsidRPr="00C77DEC">
              <w:rPr>
                <w:sz w:val="24"/>
                <w:szCs w:val="24"/>
              </w:rPr>
              <w:t>5</w:t>
            </w:r>
          </w:p>
        </w:tc>
      </w:tr>
    </w:tbl>
    <w:p w:rsidR="000E1EA2" w:rsidRDefault="000E1EA2" w:rsidP="002E336A"/>
    <w:p w:rsidR="000E1EA2" w:rsidRDefault="000E1EA2" w:rsidP="002E336A"/>
    <w:p w:rsidR="000E1EA2" w:rsidRDefault="000E1EA2" w:rsidP="002E336A"/>
    <w:p w:rsidR="000E1EA2" w:rsidRDefault="000E1EA2" w:rsidP="002E336A"/>
    <w:p w:rsidR="000E1EA2" w:rsidRDefault="000E1EA2" w:rsidP="002E336A"/>
    <w:p w:rsidR="000E1EA2" w:rsidRDefault="000E1EA2" w:rsidP="002E336A"/>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7806"/>
        <w:gridCol w:w="1266"/>
        <w:gridCol w:w="804"/>
      </w:tblGrid>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30.</w:t>
            </w:r>
          </w:p>
        </w:tc>
        <w:tc>
          <w:tcPr>
            <w:tcW w:w="3700" w:type="pct"/>
          </w:tcPr>
          <w:p w:rsidR="000E1EA2" w:rsidRPr="00C77DEC" w:rsidRDefault="000E1EA2" w:rsidP="000E1EA2">
            <w:pPr>
              <w:rPr>
                <w:sz w:val="24"/>
                <w:szCs w:val="24"/>
              </w:rPr>
            </w:pPr>
            <w:r w:rsidRPr="00C77DEC">
              <w:rPr>
                <w:sz w:val="24"/>
                <w:szCs w:val="24"/>
              </w:rPr>
              <w:t>Can lopping be used as a method for cutting trees?</w:t>
            </w:r>
          </w:p>
        </w:tc>
        <w:tc>
          <w:tcPr>
            <w:tcW w:w="600" w:type="pct"/>
            <w:vAlign w:val="center"/>
          </w:tcPr>
          <w:p w:rsidR="000E1EA2" w:rsidRPr="00C77DEC" w:rsidRDefault="000E1EA2" w:rsidP="000E1EA2">
            <w:pPr>
              <w:jc w:val="center"/>
              <w:rPr>
                <w:sz w:val="24"/>
                <w:szCs w:val="24"/>
              </w:rPr>
            </w:pPr>
            <w:r w:rsidRPr="00C77DEC">
              <w:rPr>
                <w:sz w:val="24"/>
                <w:szCs w:val="24"/>
              </w:rPr>
              <w:t>CO</w:t>
            </w:r>
            <w:r>
              <w:rPr>
                <w:sz w:val="24"/>
                <w:szCs w:val="24"/>
              </w:rPr>
              <w:t>3</w:t>
            </w:r>
            <w:r w:rsidRPr="00C77DEC">
              <w:rPr>
                <w:sz w:val="24"/>
                <w:szCs w:val="24"/>
              </w:rPr>
              <w:t xml:space="preserve">  /  C</w:t>
            </w:r>
          </w:p>
        </w:tc>
        <w:tc>
          <w:tcPr>
            <w:tcW w:w="381" w:type="pct"/>
            <w:vAlign w:val="center"/>
          </w:tcPr>
          <w:p w:rsidR="000E1EA2" w:rsidRPr="00C77DEC" w:rsidRDefault="000E1EA2" w:rsidP="000E1EA2">
            <w:pPr>
              <w:jc w:val="center"/>
              <w:rPr>
                <w:sz w:val="24"/>
                <w:szCs w:val="24"/>
              </w:rPr>
            </w:pPr>
            <w:r w:rsidRPr="00C77DEC">
              <w:rPr>
                <w:sz w:val="24"/>
                <w:szCs w:val="24"/>
              </w:rPr>
              <w:t>5</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31.</w:t>
            </w:r>
          </w:p>
        </w:tc>
        <w:tc>
          <w:tcPr>
            <w:tcW w:w="3700" w:type="pct"/>
          </w:tcPr>
          <w:p w:rsidR="000E1EA2" w:rsidRPr="00C77DEC" w:rsidRDefault="000E1EA2" w:rsidP="000E1EA2">
            <w:pPr>
              <w:rPr>
                <w:sz w:val="24"/>
                <w:szCs w:val="24"/>
              </w:rPr>
            </w:pPr>
            <w:r w:rsidRPr="00C77DEC">
              <w:rPr>
                <w:sz w:val="24"/>
                <w:szCs w:val="24"/>
              </w:rPr>
              <w:t>Briefly explain about biofuels.</w:t>
            </w:r>
          </w:p>
        </w:tc>
        <w:tc>
          <w:tcPr>
            <w:tcW w:w="600" w:type="pct"/>
            <w:vAlign w:val="center"/>
          </w:tcPr>
          <w:p w:rsidR="000E1EA2" w:rsidRPr="00C77DEC" w:rsidRDefault="000E1EA2" w:rsidP="000E1EA2">
            <w:pPr>
              <w:jc w:val="center"/>
              <w:rPr>
                <w:sz w:val="24"/>
                <w:szCs w:val="24"/>
              </w:rPr>
            </w:pPr>
            <w:r w:rsidRPr="00C77DEC">
              <w:rPr>
                <w:sz w:val="24"/>
                <w:szCs w:val="24"/>
              </w:rPr>
              <w:t>CO</w:t>
            </w:r>
            <w:r>
              <w:rPr>
                <w:sz w:val="24"/>
                <w:szCs w:val="24"/>
              </w:rPr>
              <w:t>4</w:t>
            </w:r>
            <w:r w:rsidRPr="00C77DEC">
              <w:rPr>
                <w:sz w:val="24"/>
                <w:szCs w:val="24"/>
              </w:rPr>
              <w:t xml:space="preserve">  /  C</w:t>
            </w:r>
          </w:p>
        </w:tc>
        <w:tc>
          <w:tcPr>
            <w:tcW w:w="381" w:type="pct"/>
            <w:vAlign w:val="center"/>
          </w:tcPr>
          <w:p w:rsidR="000E1EA2" w:rsidRPr="00C77DEC" w:rsidRDefault="000E1EA2" w:rsidP="000E1EA2">
            <w:pPr>
              <w:jc w:val="center"/>
              <w:rPr>
                <w:sz w:val="24"/>
                <w:szCs w:val="24"/>
              </w:rPr>
            </w:pPr>
            <w:r w:rsidRPr="00C77DEC">
              <w:rPr>
                <w:sz w:val="24"/>
                <w:szCs w:val="24"/>
              </w:rPr>
              <w:t>5</w:t>
            </w:r>
          </w:p>
        </w:tc>
      </w:tr>
      <w:tr w:rsidR="000E1EA2" w:rsidRPr="00C77DEC" w:rsidTr="000E1EA2">
        <w:tc>
          <w:tcPr>
            <w:tcW w:w="319" w:type="pct"/>
            <w:vAlign w:val="center"/>
          </w:tcPr>
          <w:p w:rsidR="000E1EA2" w:rsidRPr="00C77DEC" w:rsidRDefault="000E1EA2" w:rsidP="000E1EA2">
            <w:pPr>
              <w:jc w:val="center"/>
              <w:rPr>
                <w:sz w:val="24"/>
                <w:szCs w:val="24"/>
              </w:rPr>
            </w:pPr>
            <w:r w:rsidRPr="00C77DEC">
              <w:rPr>
                <w:sz w:val="24"/>
                <w:szCs w:val="24"/>
              </w:rPr>
              <w:t>32.</w:t>
            </w:r>
          </w:p>
        </w:tc>
        <w:tc>
          <w:tcPr>
            <w:tcW w:w="3700" w:type="pct"/>
          </w:tcPr>
          <w:p w:rsidR="000E1EA2" w:rsidRPr="00C77DEC" w:rsidRDefault="000E1EA2" w:rsidP="000E1EA2">
            <w:pPr>
              <w:rPr>
                <w:sz w:val="24"/>
                <w:szCs w:val="24"/>
              </w:rPr>
            </w:pPr>
            <w:r w:rsidRPr="00C77DEC">
              <w:rPr>
                <w:sz w:val="24"/>
                <w:szCs w:val="24"/>
              </w:rPr>
              <w:t>Write short notes on oil-containing or oil-producing plants.</w:t>
            </w:r>
          </w:p>
        </w:tc>
        <w:tc>
          <w:tcPr>
            <w:tcW w:w="600" w:type="pct"/>
            <w:vAlign w:val="center"/>
          </w:tcPr>
          <w:p w:rsidR="000E1EA2" w:rsidRPr="00C77DEC" w:rsidRDefault="000E1EA2" w:rsidP="000E1EA2">
            <w:pPr>
              <w:jc w:val="center"/>
              <w:rPr>
                <w:sz w:val="24"/>
                <w:szCs w:val="24"/>
              </w:rPr>
            </w:pPr>
            <w:r w:rsidRPr="00C77DEC">
              <w:rPr>
                <w:sz w:val="24"/>
                <w:szCs w:val="24"/>
              </w:rPr>
              <w:t>CO</w:t>
            </w:r>
            <w:r>
              <w:rPr>
                <w:sz w:val="24"/>
                <w:szCs w:val="24"/>
              </w:rPr>
              <w:t xml:space="preserve">3 </w:t>
            </w:r>
            <w:r w:rsidRPr="00C77DEC">
              <w:rPr>
                <w:sz w:val="24"/>
                <w:szCs w:val="24"/>
              </w:rPr>
              <w:t xml:space="preserve"> / An</w:t>
            </w:r>
          </w:p>
        </w:tc>
        <w:tc>
          <w:tcPr>
            <w:tcW w:w="381" w:type="pct"/>
            <w:vAlign w:val="center"/>
          </w:tcPr>
          <w:p w:rsidR="000E1EA2" w:rsidRPr="00C77DEC" w:rsidRDefault="000E1EA2" w:rsidP="000E1EA2">
            <w:pPr>
              <w:jc w:val="center"/>
              <w:rPr>
                <w:sz w:val="24"/>
                <w:szCs w:val="24"/>
              </w:rPr>
            </w:pPr>
            <w:r w:rsidRPr="00C77DEC">
              <w:rPr>
                <w:sz w:val="24"/>
                <w:szCs w:val="24"/>
              </w:rPr>
              <w:t>5</w:t>
            </w:r>
          </w:p>
        </w:tc>
      </w:tr>
    </w:tbl>
    <w:p w:rsidR="000E1EA2" w:rsidRDefault="000E1EA2" w:rsidP="002E336A"/>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455"/>
        <w:gridCol w:w="1135"/>
        <w:gridCol w:w="802"/>
      </w:tblGrid>
      <w:tr w:rsidR="000E1EA2" w:rsidRPr="00C77DEC" w:rsidTr="000E1EA2">
        <w:trPr>
          <w:trHeight w:val="232"/>
        </w:trPr>
        <w:tc>
          <w:tcPr>
            <w:tcW w:w="5000" w:type="pct"/>
            <w:gridSpan w:val="5"/>
          </w:tcPr>
          <w:p w:rsidR="000E1EA2" w:rsidRPr="00C77DEC" w:rsidRDefault="000E1EA2" w:rsidP="000E1EA2">
            <w:pPr>
              <w:jc w:val="center"/>
              <w:rPr>
                <w:b/>
                <w:sz w:val="24"/>
                <w:szCs w:val="24"/>
                <w:u w:val="single"/>
              </w:rPr>
            </w:pPr>
          </w:p>
          <w:p w:rsidR="000E1EA2" w:rsidRPr="00C77DEC" w:rsidRDefault="000E1EA2" w:rsidP="000E1EA2">
            <w:pPr>
              <w:jc w:val="center"/>
              <w:rPr>
                <w:b/>
                <w:sz w:val="24"/>
                <w:szCs w:val="24"/>
                <w:u w:val="single"/>
              </w:rPr>
            </w:pPr>
            <w:r w:rsidRPr="00C77DEC">
              <w:rPr>
                <w:b/>
                <w:sz w:val="24"/>
                <w:szCs w:val="24"/>
                <w:u w:val="single"/>
              </w:rPr>
              <w:t>PART – C (2 X 15 = 30 MARKS)</w:t>
            </w:r>
          </w:p>
          <w:p w:rsidR="000E1EA2" w:rsidRDefault="000E1EA2" w:rsidP="000E1EA2">
            <w:pPr>
              <w:jc w:val="center"/>
              <w:rPr>
                <w:b/>
                <w:sz w:val="24"/>
                <w:szCs w:val="24"/>
              </w:rPr>
            </w:pPr>
            <w:r w:rsidRPr="00C77DEC">
              <w:rPr>
                <w:b/>
                <w:sz w:val="24"/>
                <w:szCs w:val="24"/>
              </w:rPr>
              <w:t>(Answer any 2 from the following)</w:t>
            </w:r>
          </w:p>
          <w:p w:rsidR="000E1EA2" w:rsidRPr="00C77DEC" w:rsidRDefault="000E1EA2" w:rsidP="000E1EA2">
            <w:pPr>
              <w:jc w:val="center"/>
              <w:rPr>
                <w:b/>
                <w:sz w:val="24"/>
                <w:szCs w:val="24"/>
              </w:rPr>
            </w:pPr>
          </w:p>
        </w:tc>
      </w:tr>
      <w:tr w:rsidR="000E1EA2" w:rsidRPr="00C77DEC" w:rsidTr="000E1EA2">
        <w:trPr>
          <w:trHeight w:val="232"/>
        </w:trPr>
        <w:tc>
          <w:tcPr>
            <w:tcW w:w="319" w:type="pct"/>
            <w:vMerge w:val="restart"/>
            <w:vAlign w:val="center"/>
          </w:tcPr>
          <w:p w:rsidR="000E1EA2" w:rsidRPr="00C77DEC" w:rsidRDefault="000E1EA2" w:rsidP="000E1EA2">
            <w:pPr>
              <w:jc w:val="center"/>
              <w:rPr>
                <w:sz w:val="24"/>
                <w:szCs w:val="24"/>
              </w:rPr>
            </w:pPr>
            <w:r w:rsidRPr="00C77DEC">
              <w:rPr>
                <w:sz w:val="24"/>
                <w:szCs w:val="24"/>
              </w:rPr>
              <w:t>33.</w:t>
            </w:r>
          </w:p>
        </w:tc>
        <w:tc>
          <w:tcPr>
            <w:tcW w:w="229" w:type="pct"/>
            <w:vAlign w:val="center"/>
          </w:tcPr>
          <w:p w:rsidR="000E1EA2" w:rsidRPr="00C77DEC" w:rsidRDefault="000E1EA2" w:rsidP="000E1EA2">
            <w:pPr>
              <w:jc w:val="center"/>
              <w:rPr>
                <w:sz w:val="24"/>
                <w:szCs w:val="24"/>
              </w:rPr>
            </w:pPr>
            <w:r w:rsidRPr="00C77DEC">
              <w:rPr>
                <w:sz w:val="24"/>
                <w:szCs w:val="24"/>
              </w:rPr>
              <w:t>a.</w:t>
            </w:r>
          </w:p>
        </w:tc>
        <w:tc>
          <w:tcPr>
            <w:tcW w:w="3534" w:type="pct"/>
          </w:tcPr>
          <w:p w:rsidR="000E1EA2" w:rsidRPr="00C77DEC" w:rsidRDefault="000E1EA2" w:rsidP="000E1EA2">
            <w:pPr>
              <w:rPr>
                <w:sz w:val="24"/>
                <w:szCs w:val="24"/>
              </w:rPr>
            </w:pPr>
            <w:r w:rsidRPr="00C77DEC">
              <w:rPr>
                <w:sz w:val="24"/>
                <w:szCs w:val="24"/>
              </w:rPr>
              <w:t>Explain about an emerging small-scale power generation technology.</w:t>
            </w:r>
          </w:p>
        </w:tc>
        <w:tc>
          <w:tcPr>
            <w:tcW w:w="538" w:type="pct"/>
            <w:vAlign w:val="center"/>
          </w:tcPr>
          <w:p w:rsidR="000E1EA2" w:rsidRPr="00C77DEC" w:rsidRDefault="000E1EA2" w:rsidP="000E1EA2">
            <w:pPr>
              <w:jc w:val="center"/>
              <w:rPr>
                <w:sz w:val="24"/>
                <w:szCs w:val="24"/>
              </w:rPr>
            </w:pPr>
            <w:r w:rsidRPr="00C77DEC">
              <w:rPr>
                <w:sz w:val="24"/>
                <w:szCs w:val="24"/>
              </w:rPr>
              <w:t>CO</w:t>
            </w:r>
            <w:r>
              <w:rPr>
                <w:sz w:val="24"/>
                <w:szCs w:val="24"/>
              </w:rPr>
              <w:t>6</w:t>
            </w:r>
            <w:r w:rsidRPr="00C77DEC">
              <w:rPr>
                <w:sz w:val="24"/>
                <w:szCs w:val="24"/>
              </w:rPr>
              <w:t xml:space="preserve"> / C</w:t>
            </w:r>
          </w:p>
        </w:tc>
        <w:tc>
          <w:tcPr>
            <w:tcW w:w="381" w:type="pct"/>
            <w:vAlign w:val="center"/>
          </w:tcPr>
          <w:p w:rsidR="000E1EA2" w:rsidRPr="00C77DEC" w:rsidRDefault="000E1EA2" w:rsidP="000E1EA2">
            <w:pPr>
              <w:jc w:val="center"/>
              <w:rPr>
                <w:sz w:val="24"/>
                <w:szCs w:val="24"/>
              </w:rPr>
            </w:pPr>
            <w:r>
              <w:rPr>
                <w:sz w:val="24"/>
                <w:szCs w:val="24"/>
              </w:rPr>
              <w:t>7.5</w:t>
            </w:r>
          </w:p>
        </w:tc>
      </w:tr>
      <w:tr w:rsidR="000E1EA2" w:rsidRPr="00C77DEC" w:rsidTr="000E1EA2">
        <w:trPr>
          <w:trHeight w:val="232"/>
        </w:trPr>
        <w:tc>
          <w:tcPr>
            <w:tcW w:w="319" w:type="pct"/>
            <w:vMerge/>
            <w:vAlign w:val="center"/>
          </w:tcPr>
          <w:p w:rsidR="000E1EA2" w:rsidRPr="00C77DEC" w:rsidRDefault="000E1EA2" w:rsidP="000E1EA2">
            <w:pPr>
              <w:jc w:val="center"/>
              <w:rPr>
                <w:sz w:val="24"/>
                <w:szCs w:val="24"/>
              </w:rPr>
            </w:pPr>
          </w:p>
        </w:tc>
        <w:tc>
          <w:tcPr>
            <w:tcW w:w="229" w:type="pct"/>
            <w:vAlign w:val="center"/>
          </w:tcPr>
          <w:p w:rsidR="000E1EA2" w:rsidRPr="00C77DEC" w:rsidRDefault="000E1EA2" w:rsidP="000E1EA2">
            <w:pPr>
              <w:jc w:val="center"/>
              <w:rPr>
                <w:sz w:val="24"/>
                <w:szCs w:val="24"/>
              </w:rPr>
            </w:pPr>
            <w:r w:rsidRPr="00C77DEC">
              <w:rPr>
                <w:sz w:val="24"/>
                <w:szCs w:val="24"/>
              </w:rPr>
              <w:t>b.</w:t>
            </w:r>
          </w:p>
        </w:tc>
        <w:tc>
          <w:tcPr>
            <w:tcW w:w="3534" w:type="pct"/>
          </w:tcPr>
          <w:p w:rsidR="000E1EA2" w:rsidRPr="00C77DEC" w:rsidRDefault="000E1EA2" w:rsidP="000E1EA2">
            <w:pPr>
              <w:rPr>
                <w:sz w:val="24"/>
                <w:szCs w:val="24"/>
              </w:rPr>
            </w:pPr>
            <w:r w:rsidRPr="00C77DEC">
              <w:rPr>
                <w:sz w:val="24"/>
                <w:szCs w:val="24"/>
              </w:rPr>
              <w:t xml:space="preserve">How a </w:t>
            </w:r>
            <w:proofErr w:type="spellStart"/>
            <w:r w:rsidRPr="00C77DEC">
              <w:rPr>
                <w:sz w:val="24"/>
                <w:szCs w:val="24"/>
              </w:rPr>
              <w:t>Stirling</w:t>
            </w:r>
            <w:proofErr w:type="spellEnd"/>
            <w:r w:rsidRPr="00C77DEC">
              <w:rPr>
                <w:sz w:val="24"/>
                <w:szCs w:val="24"/>
              </w:rPr>
              <w:t xml:space="preserve"> Engine works? </w:t>
            </w:r>
          </w:p>
        </w:tc>
        <w:tc>
          <w:tcPr>
            <w:tcW w:w="538" w:type="pct"/>
            <w:vAlign w:val="center"/>
          </w:tcPr>
          <w:p w:rsidR="000E1EA2" w:rsidRPr="00C77DEC" w:rsidRDefault="000E1EA2" w:rsidP="000E1EA2">
            <w:pPr>
              <w:jc w:val="center"/>
              <w:rPr>
                <w:sz w:val="24"/>
                <w:szCs w:val="24"/>
              </w:rPr>
            </w:pPr>
            <w:r w:rsidRPr="00C77DEC">
              <w:rPr>
                <w:sz w:val="24"/>
                <w:szCs w:val="24"/>
              </w:rPr>
              <w:t>CO</w:t>
            </w:r>
            <w:r>
              <w:rPr>
                <w:sz w:val="24"/>
                <w:szCs w:val="24"/>
              </w:rPr>
              <w:t>5</w:t>
            </w:r>
            <w:r w:rsidRPr="00C77DEC">
              <w:rPr>
                <w:sz w:val="24"/>
                <w:szCs w:val="24"/>
              </w:rPr>
              <w:t xml:space="preserve"> / E</w:t>
            </w:r>
          </w:p>
        </w:tc>
        <w:tc>
          <w:tcPr>
            <w:tcW w:w="381" w:type="pct"/>
            <w:vAlign w:val="center"/>
          </w:tcPr>
          <w:p w:rsidR="000E1EA2" w:rsidRPr="00C77DEC" w:rsidRDefault="000E1EA2" w:rsidP="000E1EA2">
            <w:pPr>
              <w:jc w:val="center"/>
              <w:rPr>
                <w:sz w:val="24"/>
                <w:szCs w:val="24"/>
              </w:rPr>
            </w:pPr>
            <w:r>
              <w:rPr>
                <w:sz w:val="24"/>
                <w:szCs w:val="24"/>
              </w:rPr>
              <w:t>7.5</w:t>
            </w:r>
          </w:p>
        </w:tc>
      </w:tr>
      <w:tr w:rsidR="000E1EA2" w:rsidRPr="00C77DEC" w:rsidTr="000E1EA2">
        <w:trPr>
          <w:trHeight w:val="232"/>
        </w:trPr>
        <w:tc>
          <w:tcPr>
            <w:tcW w:w="319" w:type="pct"/>
            <w:vAlign w:val="center"/>
          </w:tcPr>
          <w:p w:rsidR="000E1EA2" w:rsidRPr="00C77DEC" w:rsidRDefault="000E1EA2" w:rsidP="000E1EA2">
            <w:pPr>
              <w:jc w:val="center"/>
              <w:rPr>
                <w:sz w:val="24"/>
                <w:szCs w:val="24"/>
              </w:rPr>
            </w:pPr>
          </w:p>
        </w:tc>
        <w:tc>
          <w:tcPr>
            <w:tcW w:w="229" w:type="pct"/>
            <w:vAlign w:val="center"/>
          </w:tcPr>
          <w:p w:rsidR="000E1EA2" w:rsidRPr="00C77DEC" w:rsidRDefault="000E1EA2" w:rsidP="000E1EA2">
            <w:pPr>
              <w:jc w:val="center"/>
              <w:rPr>
                <w:sz w:val="24"/>
                <w:szCs w:val="24"/>
              </w:rPr>
            </w:pPr>
          </w:p>
        </w:tc>
        <w:tc>
          <w:tcPr>
            <w:tcW w:w="3534" w:type="pct"/>
          </w:tcPr>
          <w:p w:rsidR="000E1EA2" w:rsidRPr="00C77DEC" w:rsidRDefault="000E1EA2" w:rsidP="000E1EA2">
            <w:pPr>
              <w:rPr>
                <w:sz w:val="24"/>
                <w:szCs w:val="24"/>
              </w:rPr>
            </w:pPr>
          </w:p>
        </w:tc>
        <w:tc>
          <w:tcPr>
            <w:tcW w:w="538" w:type="pct"/>
            <w:vAlign w:val="center"/>
          </w:tcPr>
          <w:p w:rsidR="000E1EA2" w:rsidRPr="00C77DEC" w:rsidRDefault="000E1EA2" w:rsidP="000E1EA2">
            <w:pPr>
              <w:jc w:val="center"/>
              <w:rPr>
                <w:sz w:val="24"/>
                <w:szCs w:val="24"/>
              </w:rPr>
            </w:pPr>
          </w:p>
        </w:tc>
        <w:tc>
          <w:tcPr>
            <w:tcW w:w="381" w:type="pct"/>
            <w:vAlign w:val="center"/>
          </w:tcPr>
          <w:p w:rsidR="000E1EA2" w:rsidRPr="00C77DEC" w:rsidRDefault="000E1EA2" w:rsidP="000E1EA2">
            <w:pPr>
              <w:jc w:val="center"/>
              <w:rPr>
                <w:sz w:val="24"/>
                <w:szCs w:val="24"/>
              </w:rPr>
            </w:pPr>
          </w:p>
        </w:tc>
      </w:tr>
      <w:tr w:rsidR="000E1EA2" w:rsidRPr="00C77DEC" w:rsidTr="000E1EA2">
        <w:trPr>
          <w:trHeight w:val="232"/>
        </w:trPr>
        <w:tc>
          <w:tcPr>
            <w:tcW w:w="319" w:type="pct"/>
            <w:vMerge w:val="restart"/>
            <w:vAlign w:val="center"/>
          </w:tcPr>
          <w:p w:rsidR="000E1EA2" w:rsidRPr="00C77DEC" w:rsidRDefault="000E1EA2" w:rsidP="000E1EA2">
            <w:pPr>
              <w:jc w:val="center"/>
              <w:rPr>
                <w:sz w:val="24"/>
                <w:szCs w:val="24"/>
              </w:rPr>
            </w:pPr>
            <w:r w:rsidRPr="00C77DEC">
              <w:rPr>
                <w:sz w:val="24"/>
                <w:szCs w:val="24"/>
              </w:rPr>
              <w:t>34.</w:t>
            </w:r>
          </w:p>
        </w:tc>
        <w:tc>
          <w:tcPr>
            <w:tcW w:w="229" w:type="pct"/>
            <w:vAlign w:val="center"/>
          </w:tcPr>
          <w:p w:rsidR="000E1EA2" w:rsidRPr="00C77DEC" w:rsidRDefault="000E1EA2" w:rsidP="000E1EA2">
            <w:pPr>
              <w:jc w:val="center"/>
              <w:rPr>
                <w:sz w:val="24"/>
                <w:szCs w:val="24"/>
              </w:rPr>
            </w:pPr>
            <w:r w:rsidRPr="00C77DEC">
              <w:rPr>
                <w:sz w:val="24"/>
                <w:szCs w:val="24"/>
              </w:rPr>
              <w:t>a.</w:t>
            </w:r>
          </w:p>
        </w:tc>
        <w:tc>
          <w:tcPr>
            <w:tcW w:w="3534" w:type="pct"/>
          </w:tcPr>
          <w:p w:rsidR="000E1EA2" w:rsidRPr="00C77DEC" w:rsidRDefault="000E1EA2" w:rsidP="000E1EA2">
            <w:pPr>
              <w:rPr>
                <w:sz w:val="24"/>
                <w:szCs w:val="24"/>
              </w:rPr>
            </w:pPr>
            <w:r w:rsidRPr="00C77DEC">
              <w:rPr>
                <w:sz w:val="24"/>
                <w:szCs w:val="24"/>
              </w:rPr>
              <w:t>Write in detail about cellulosic biomass.</w:t>
            </w:r>
          </w:p>
        </w:tc>
        <w:tc>
          <w:tcPr>
            <w:tcW w:w="538" w:type="pct"/>
            <w:vAlign w:val="center"/>
          </w:tcPr>
          <w:p w:rsidR="000E1EA2" w:rsidRPr="00C77DEC" w:rsidRDefault="000E1EA2" w:rsidP="000E1EA2">
            <w:pPr>
              <w:jc w:val="center"/>
              <w:rPr>
                <w:sz w:val="24"/>
                <w:szCs w:val="24"/>
              </w:rPr>
            </w:pPr>
            <w:r w:rsidRPr="00C77DEC">
              <w:rPr>
                <w:sz w:val="24"/>
                <w:szCs w:val="24"/>
              </w:rPr>
              <w:t>CO</w:t>
            </w:r>
            <w:r>
              <w:rPr>
                <w:sz w:val="24"/>
                <w:szCs w:val="24"/>
              </w:rPr>
              <w:t>5</w:t>
            </w:r>
            <w:r w:rsidRPr="00C77DEC">
              <w:rPr>
                <w:sz w:val="24"/>
                <w:szCs w:val="24"/>
              </w:rPr>
              <w:t xml:space="preserve"> / C</w:t>
            </w:r>
          </w:p>
        </w:tc>
        <w:tc>
          <w:tcPr>
            <w:tcW w:w="381" w:type="pct"/>
            <w:vAlign w:val="center"/>
          </w:tcPr>
          <w:p w:rsidR="000E1EA2" w:rsidRPr="00C77DEC" w:rsidRDefault="000E1EA2" w:rsidP="000E1EA2">
            <w:pPr>
              <w:jc w:val="center"/>
              <w:rPr>
                <w:sz w:val="24"/>
                <w:szCs w:val="24"/>
              </w:rPr>
            </w:pPr>
            <w:r>
              <w:rPr>
                <w:sz w:val="24"/>
                <w:szCs w:val="24"/>
              </w:rPr>
              <w:t>7.5</w:t>
            </w:r>
          </w:p>
        </w:tc>
      </w:tr>
      <w:tr w:rsidR="000E1EA2" w:rsidRPr="00C77DEC" w:rsidTr="000E1EA2">
        <w:trPr>
          <w:trHeight w:val="232"/>
        </w:trPr>
        <w:tc>
          <w:tcPr>
            <w:tcW w:w="319" w:type="pct"/>
            <w:vMerge/>
            <w:vAlign w:val="center"/>
          </w:tcPr>
          <w:p w:rsidR="000E1EA2" w:rsidRPr="00C77DEC" w:rsidRDefault="000E1EA2" w:rsidP="000E1EA2">
            <w:pPr>
              <w:jc w:val="center"/>
              <w:rPr>
                <w:sz w:val="24"/>
                <w:szCs w:val="24"/>
              </w:rPr>
            </w:pPr>
          </w:p>
        </w:tc>
        <w:tc>
          <w:tcPr>
            <w:tcW w:w="229" w:type="pct"/>
            <w:vAlign w:val="center"/>
          </w:tcPr>
          <w:p w:rsidR="000E1EA2" w:rsidRPr="00C77DEC" w:rsidRDefault="000E1EA2" w:rsidP="000E1EA2">
            <w:pPr>
              <w:jc w:val="center"/>
              <w:rPr>
                <w:sz w:val="24"/>
                <w:szCs w:val="24"/>
              </w:rPr>
            </w:pPr>
            <w:r w:rsidRPr="00C77DEC">
              <w:rPr>
                <w:sz w:val="24"/>
                <w:szCs w:val="24"/>
              </w:rPr>
              <w:t>b.</w:t>
            </w:r>
          </w:p>
        </w:tc>
        <w:tc>
          <w:tcPr>
            <w:tcW w:w="3534" w:type="pct"/>
          </w:tcPr>
          <w:p w:rsidR="000E1EA2" w:rsidRPr="00C77DEC" w:rsidRDefault="000E1EA2" w:rsidP="000E1EA2">
            <w:pPr>
              <w:rPr>
                <w:sz w:val="24"/>
                <w:szCs w:val="24"/>
              </w:rPr>
            </w:pPr>
            <w:r w:rsidRPr="00C77DEC">
              <w:rPr>
                <w:sz w:val="24"/>
                <w:szCs w:val="24"/>
              </w:rPr>
              <w:t>Explain about PPO and biodiesel production.</w:t>
            </w:r>
          </w:p>
        </w:tc>
        <w:tc>
          <w:tcPr>
            <w:tcW w:w="538" w:type="pct"/>
            <w:vAlign w:val="center"/>
          </w:tcPr>
          <w:p w:rsidR="000E1EA2" w:rsidRPr="00C77DEC" w:rsidRDefault="000E1EA2" w:rsidP="000E1EA2">
            <w:pPr>
              <w:jc w:val="center"/>
              <w:rPr>
                <w:sz w:val="24"/>
                <w:szCs w:val="24"/>
              </w:rPr>
            </w:pPr>
            <w:r w:rsidRPr="00C77DEC">
              <w:rPr>
                <w:sz w:val="24"/>
                <w:szCs w:val="24"/>
              </w:rPr>
              <w:t>CO</w:t>
            </w:r>
            <w:r>
              <w:rPr>
                <w:sz w:val="24"/>
                <w:szCs w:val="24"/>
              </w:rPr>
              <w:t>6</w:t>
            </w:r>
            <w:r w:rsidRPr="00C77DEC">
              <w:rPr>
                <w:sz w:val="24"/>
                <w:szCs w:val="24"/>
              </w:rPr>
              <w:t xml:space="preserve"> / E</w:t>
            </w:r>
          </w:p>
        </w:tc>
        <w:tc>
          <w:tcPr>
            <w:tcW w:w="381" w:type="pct"/>
            <w:vAlign w:val="center"/>
          </w:tcPr>
          <w:p w:rsidR="000E1EA2" w:rsidRPr="00C77DEC" w:rsidRDefault="000E1EA2" w:rsidP="000E1EA2">
            <w:pPr>
              <w:jc w:val="center"/>
              <w:rPr>
                <w:sz w:val="24"/>
                <w:szCs w:val="24"/>
              </w:rPr>
            </w:pPr>
            <w:r>
              <w:rPr>
                <w:sz w:val="24"/>
                <w:szCs w:val="24"/>
              </w:rPr>
              <w:t>7.5</w:t>
            </w:r>
          </w:p>
        </w:tc>
      </w:tr>
      <w:tr w:rsidR="000E1EA2" w:rsidRPr="00C77DEC" w:rsidTr="000E1EA2">
        <w:trPr>
          <w:trHeight w:val="232"/>
        </w:trPr>
        <w:tc>
          <w:tcPr>
            <w:tcW w:w="319" w:type="pct"/>
            <w:vAlign w:val="center"/>
          </w:tcPr>
          <w:p w:rsidR="000E1EA2" w:rsidRPr="00C77DEC" w:rsidRDefault="000E1EA2" w:rsidP="000E1EA2">
            <w:pPr>
              <w:jc w:val="center"/>
              <w:rPr>
                <w:sz w:val="24"/>
                <w:szCs w:val="24"/>
              </w:rPr>
            </w:pPr>
          </w:p>
        </w:tc>
        <w:tc>
          <w:tcPr>
            <w:tcW w:w="229" w:type="pct"/>
            <w:vAlign w:val="center"/>
          </w:tcPr>
          <w:p w:rsidR="000E1EA2" w:rsidRPr="00C77DEC" w:rsidRDefault="000E1EA2" w:rsidP="000E1EA2">
            <w:pPr>
              <w:jc w:val="center"/>
              <w:rPr>
                <w:sz w:val="24"/>
                <w:szCs w:val="24"/>
              </w:rPr>
            </w:pPr>
          </w:p>
        </w:tc>
        <w:tc>
          <w:tcPr>
            <w:tcW w:w="3534" w:type="pct"/>
          </w:tcPr>
          <w:p w:rsidR="000E1EA2" w:rsidRPr="00C77DEC" w:rsidRDefault="000E1EA2" w:rsidP="000E1EA2">
            <w:pPr>
              <w:rPr>
                <w:sz w:val="24"/>
                <w:szCs w:val="24"/>
              </w:rPr>
            </w:pPr>
          </w:p>
        </w:tc>
        <w:tc>
          <w:tcPr>
            <w:tcW w:w="538" w:type="pct"/>
            <w:vAlign w:val="center"/>
          </w:tcPr>
          <w:p w:rsidR="000E1EA2" w:rsidRPr="00C77DEC" w:rsidRDefault="000E1EA2" w:rsidP="000E1EA2">
            <w:pPr>
              <w:jc w:val="center"/>
              <w:rPr>
                <w:sz w:val="24"/>
                <w:szCs w:val="24"/>
              </w:rPr>
            </w:pPr>
          </w:p>
        </w:tc>
        <w:tc>
          <w:tcPr>
            <w:tcW w:w="381" w:type="pct"/>
            <w:vAlign w:val="center"/>
          </w:tcPr>
          <w:p w:rsidR="000E1EA2" w:rsidRPr="00C77DEC" w:rsidRDefault="000E1EA2" w:rsidP="000E1EA2">
            <w:pPr>
              <w:jc w:val="center"/>
              <w:rPr>
                <w:sz w:val="24"/>
                <w:szCs w:val="24"/>
              </w:rPr>
            </w:pPr>
          </w:p>
        </w:tc>
      </w:tr>
      <w:tr w:rsidR="000E1EA2" w:rsidRPr="00C77DEC" w:rsidTr="000E1EA2">
        <w:trPr>
          <w:trHeight w:val="232"/>
        </w:trPr>
        <w:tc>
          <w:tcPr>
            <w:tcW w:w="319" w:type="pct"/>
            <w:vMerge w:val="restart"/>
            <w:vAlign w:val="center"/>
          </w:tcPr>
          <w:p w:rsidR="000E1EA2" w:rsidRPr="00C77DEC" w:rsidRDefault="000E1EA2" w:rsidP="000E1EA2">
            <w:pPr>
              <w:jc w:val="center"/>
              <w:rPr>
                <w:sz w:val="24"/>
                <w:szCs w:val="24"/>
              </w:rPr>
            </w:pPr>
            <w:r w:rsidRPr="00C77DEC">
              <w:rPr>
                <w:sz w:val="24"/>
                <w:szCs w:val="24"/>
              </w:rPr>
              <w:t>35.</w:t>
            </w:r>
          </w:p>
        </w:tc>
        <w:tc>
          <w:tcPr>
            <w:tcW w:w="229" w:type="pct"/>
            <w:vAlign w:val="center"/>
          </w:tcPr>
          <w:p w:rsidR="000E1EA2" w:rsidRPr="00C77DEC" w:rsidRDefault="000E1EA2" w:rsidP="000E1EA2">
            <w:pPr>
              <w:jc w:val="center"/>
              <w:rPr>
                <w:sz w:val="24"/>
                <w:szCs w:val="24"/>
              </w:rPr>
            </w:pPr>
            <w:r w:rsidRPr="00C77DEC">
              <w:rPr>
                <w:sz w:val="24"/>
                <w:szCs w:val="24"/>
              </w:rPr>
              <w:t>a.</w:t>
            </w:r>
          </w:p>
        </w:tc>
        <w:tc>
          <w:tcPr>
            <w:tcW w:w="3534" w:type="pct"/>
          </w:tcPr>
          <w:p w:rsidR="000E1EA2" w:rsidRPr="00C77DEC" w:rsidRDefault="000E1EA2" w:rsidP="000E1EA2">
            <w:pPr>
              <w:rPr>
                <w:sz w:val="24"/>
                <w:szCs w:val="24"/>
              </w:rPr>
            </w:pPr>
            <w:r w:rsidRPr="00C77DEC">
              <w:rPr>
                <w:sz w:val="24"/>
                <w:szCs w:val="24"/>
              </w:rPr>
              <w:t>Explain gas turbine technologies.</w:t>
            </w:r>
          </w:p>
        </w:tc>
        <w:tc>
          <w:tcPr>
            <w:tcW w:w="538" w:type="pct"/>
            <w:vAlign w:val="center"/>
          </w:tcPr>
          <w:p w:rsidR="000E1EA2" w:rsidRPr="00C77DEC" w:rsidRDefault="000E1EA2" w:rsidP="000E1EA2">
            <w:pPr>
              <w:jc w:val="center"/>
              <w:rPr>
                <w:sz w:val="24"/>
                <w:szCs w:val="24"/>
              </w:rPr>
            </w:pPr>
            <w:r w:rsidRPr="00C77DEC">
              <w:rPr>
                <w:sz w:val="24"/>
                <w:szCs w:val="24"/>
              </w:rPr>
              <w:t>CO</w:t>
            </w:r>
            <w:r>
              <w:rPr>
                <w:sz w:val="24"/>
                <w:szCs w:val="24"/>
              </w:rPr>
              <w:t>6</w:t>
            </w:r>
            <w:r w:rsidRPr="00C77DEC">
              <w:rPr>
                <w:sz w:val="24"/>
                <w:szCs w:val="24"/>
              </w:rPr>
              <w:t xml:space="preserve"> / C</w:t>
            </w:r>
          </w:p>
        </w:tc>
        <w:tc>
          <w:tcPr>
            <w:tcW w:w="381" w:type="pct"/>
            <w:vAlign w:val="center"/>
          </w:tcPr>
          <w:p w:rsidR="000E1EA2" w:rsidRPr="00C77DEC" w:rsidRDefault="000E1EA2" w:rsidP="000E1EA2">
            <w:pPr>
              <w:jc w:val="center"/>
              <w:rPr>
                <w:sz w:val="24"/>
                <w:szCs w:val="24"/>
              </w:rPr>
            </w:pPr>
            <w:r>
              <w:rPr>
                <w:sz w:val="24"/>
                <w:szCs w:val="24"/>
              </w:rPr>
              <w:t>7.5</w:t>
            </w:r>
          </w:p>
        </w:tc>
      </w:tr>
      <w:tr w:rsidR="000E1EA2" w:rsidRPr="00C77DEC" w:rsidTr="000E1EA2">
        <w:trPr>
          <w:trHeight w:val="232"/>
        </w:trPr>
        <w:tc>
          <w:tcPr>
            <w:tcW w:w="319" w:type="pct"/>
            <w:vMerge/>
            <w:vAlign w:val="center"/>
          </w:tcPr>
          <w:p w:rsidR="000E1EA2" w:rsidRPr="00C77DEC" w:rsidRDefault="000E1EA2" w:rsidP="000E1EA2">
            <w:pPr>
              <w:jc w:val="center"/>
              <w:rPr>
                <w:sz w:val="24"/>
                <w:szCs w:val="24"/>
              </w:rPr>
            </w:pPr>
          </w:p>
        </w:tc>
        <w:tc>
          <w:tcPr>
            <w:tcW w:w="229" w:type="pct"/>
            <w:vAlign w:val="center"/>
          </w:tcPr>
          <w:p w:rsidR="000E1EA2" w:rsidRPr="00C77DEC" w:rsidRDefault="000E1EA2" w:rsidP="000E1EA2">
            <w:pPr>
              <w:jc w:val="center"/>
              <w:rPr>
                <w:sz w:val="24"/>
                <w:szCs w:val="24"/>
              </w:rPr>
            </w:pPr>
            <w:r w:rsidRPr="00C77DEC">
              <w:rPr>
                <w:sz w:val="24"/>
                <w:szCs w:val="24"/>
              </w:rPr>
              <w:t>b.</w:t>
            </w:r>
          </w:p>
        </w:tc>
        <w:tc>
          <w:tcPr>
            <w:tcW w:w="3534" w:type="pct"/>
          </w:tcPr>
          <w:p w:rsidR="000E1EA2" w:rsidRPr="00C77DEC" w:rsidRDefault="000E1EA2" w:rsidP="000E1EA2">
            <w:pPr>
              <w:rPr>
                <w:sz w:val="24"/>
                <w:szCs w:val="24"/>
              </w:rPr>
            </w:pPr>
            <w:r w:rsidRPr="00C77DEC">
              <w:rPr>
                <w:sz w:val="24"/>
                <w:szCs w:val="24"/>
              </w:rPr>
              <w:t>How a steam turbine works?</w:t>
            </w:r>
          </w:p>
        </w:tc>
        <w:tc>
          <w:tcPr>
            <w:tcW w:w="538" w:type="pct"/>
            <w:vAlign w:val="center"/>
          </w:tcPr>
          <w:p w:rsidR="000E1EA2" w:rsidRPr="00C77DEC" w:rsidRDefault="000E1EA2" w:rsidP="000E1EA2">
            <w:pPr>
              <w:jc w:val="center"/>
              <w:rPr>
                <w:sz w:val="24"/>
                <w:szCs w:val="24"/>
              </w:rPr>
            </w:pPr>
            <w:r w:rsidRPr="00C77DEC">
              <w:rPr>
                <w:sz w:val="24"/>
                <w:szCs w:val="24"/>
              </w:rPr>
              <w:t>CO</w:t>
            </w:r>
            <w:r>
              <w:rPr>
                <w:sz w:val="24"/>
                <w:szCs w:val="24"/>
              </w:rPr>
              <w:t>5</w:t>
            </w:r>
            <w:r w:rsidRPr="00C77DEC">
              <w:rPr>
                <w:sz w:val="24"/>
                <w:szCs w:val="24"/>
              </w:rPr>
              <w:t xml:space="preserve"> / C</w:t>
            </w:r>
          </w:p>
        </w:tc>
        <w:tc>
          <w:tcPr>
            <w:tcW w:w="381" w:type="pct"/>
            <w:vAlign w:val="center"/>
          </w:tcPr>
          <w:p w:rsidR="000E1EA2" w:rsidRPr="00C77DEC" w:rsidRDefault="000E1EA2" w:rsidP="000E1EA2">
            <w:pPr>
              <w:jc w:val="center"/>
              <w:rPr>
                <w:sz w:val="24"/>
                <w:szCs w:val="24"/>
              </w:rPr>
            </w:pPr>
            <w:r>
              <w:rPr>
                <w:sz w:val="24"/>
                <w:szCs w:val="24"/>
              </w:rPr>
              <w:t>7.5</w:t>
            </w:r>
          </w:p>
        </w:tc>
      </w:tr>
    </w:tbl>
    <w:p w:rsidR="000E1EA2" w:rsidRDefault="000E1EA2" w:rsidP="000E1EA2"/>
    <w:p w:rsidR="000E1EA2" w:rsidRDefault="000E1EA2" w:rsidP="000E1EA2"/>
    <w:p w:rsidR="000E1EA2" w:rsidRDefault="000E1EA2" w:rsidP="002E336A"/>
    <w:p w:rsidR="000E1EA2" w:rsidRPr="00C77DEC" w:rsidRDefault="000E1EA2" w:rsidP="002E336A"/>
    <w:tbl>
      <w:tblPr>
        <w:tblStyle w:val="TableGrid"/>
        <w:tblW w:w="0" w:type="auto"/>
        <w:tblLook w:val="04A0" w:firstRow="1" w:lastRow="0" w:firstColumn="1" w:lastColumn="0" w:noHBand="0" w:noVBand="1"/>
      </w:tblPr>
      <w:tblGrid>
        <w:gridCol w:w="675"/>
        <w:gridCol w:w="10008"/>
      </w:tblGrid>
      <w:tr w:rsidR="000E1EA2" w:rsidRPr="00C77DEC" w:rsidTr="000E1EA2">
        <w:tc>
          <w:tcPr>
            <w:tcW w:w="675" w:type="dxa"/>
          </w:tcPr>
          <w:p w:rsidR="000E1EA2" w:rsidRPr="00C77DEC" w:rsidRDefault="000E1EA2" w:rsidP="000E1EA2">
            <w:pPr>
              <w:rPr>
                <w:sz w:val="24"/>
                <w:szCs w:val="24"/>
              </w:rPr>
            </w:pPr>
          </w:p>
        </w:tc>
        <w:tc>
          <w:tcPr>
            <w:tcW w:w="10008" w:type="dxa"/>
          </w:tcPr>
          <w:p w:rsidR="000E1EA2" w:rsidRPr="00C77DEC" w:rsidRDefault="000E1EA2" w:rsidP="000E1EA2">
            <w:pPr>
              <w:jc w:val="center"/>
              <w:rPr>
                <w:b/>
                <w:sz w:val="24"/>
                <w:szCs w:val="24"/>
              </w:rPr>
            </w:pPr>
            <w:r w:rsidRPr="00C77DEC">
              <w:rPr>
                <w:b/>
                <w:sz w:val="24"/>
                <w:szCs w:val="24"/>
              </w:rPr>
              <w:t>COURSE OUTCOMES</w:t>
            </w:r>
          </w:p>
        </w:tc>
      </w:tr>
      <w:tr w:rsidR="000E1EA2" w:rsidRPr="00C77DEC" w:rsidTr="000E1EA2">
        <w:tc>
          <w:tcPr>
            <w:tcW w:w="675" w:type="dxa"/>
          </w:tcPr>
          <w:p w:rsidR="000E1EA2" w:rsidRPr="00C77DEC" w:rsidRDefault="000E1EA2" w:rsidP="000E1EA2">
            <w:pPr>
              <w:rPr>
                <w:sz w:val="24"/>
                <w:szCs w:val="24"/>
              </w:rPr>
            </w:pPr>
            <w:r w:rsidRPr="00C77DEC">
              <w:rPr>
                <w:sz w:val="24"/>
                <w:szCs w:val="24"/>
              </w:rPr>
              <w:t>CO1</w:t>
            </w:r>
          </w:p>
        </w:tc>
        <w:tc>
          <w:tcPr>
            <w:tcW w:w="10008" w:type="dxa"/>
          </w:tcPr>
          <w:p w:rsidR="000E1EA2" w:rsidRPr="00C77DEC" w:rsidRDefault="000E1EA2" w:rsidP="000E1EA2">
            <w:pPr>
              <w:widowControl w:val="0"/>
              <w:tabs>
                <w:tab w:val="left" w:pos="960"/>
                <w:tab w:val="left" w:pos="961"/>
              </w:tabs>
              <w:autoSpaceDE w:val="0"/>
              <w:autoSpaceDN w:val="0"/>
              <w:jc w:val="both"/>
              <w:rPr>
                <w:color w:val="000000"/>
                <w:sz w:val="24"/>
                <w:szCs w:val="24"/>
              </w:rPr>
            </w:pPr>
            <w:r w:rsidRPr="00C77DEC">
              <w:rPr>
                <w:color w:val="000000"/>
                <w:sz w:val="24"/>
                <w:szCs w:val="24"/>
              </w:rPr>
              <w:t>Understand the concepts of bio energy sources and itsapplications.</w:t>
            </w:r>
          </w:p>
        </w:tc>
      </w:tr>
      <w:tr w:rsidR="000E1EA2" w:rsidRPr="00C77DEC" w:rsidTr="000E1EA2">
        <w:tc>
          <w:tcPr>
            <w:tcW w:w="675" w:type="dxa"/>
          </w:tcPr>
          <w:p w:rsidR="000E1EA2" w:rsidRPr="00C77DEC" w:rsidRDefault="000E1EA2" w:rsidP="000E1EA2">
            <w:pPr>
              <w:rPr>
                <w:sz w:val="24"/>
                <w:szCs w:val="24"/>
              </w:rPr>
            </w:pPr>
            <w:r w:rsidRPr="00C77DEC">
              <w:rPr>
                <w:sz w:val="24"/>
                <w:szCs w:val="24"/>
              </w:rPr>
              <w:t>CO2</w:t>
            </w:r>
          </w:p>
        </w:tc>
        <w:tc>
          <w:tcPr>
            <w:tcW w:w="10008" w:type="dxa"/>
          </w:tcPr>
          <w:p w:rsidR="000E1EA2" w:rsidRPr="00C77DEC" w:rsidRDefault="000E1EA2" w:rsidP="000E1EA2">
            <w:pPr>
              <w:widowControl w:val="0"/>
              <w:tabs>
                <w:tab w:val="left" w:pos="960"/>
                <w:tab w:val="left" w:pos="961"/>
              </w:tabs>
              <w:autoSpaceDE w:val="0"/>
              <w:autoSpaceDN w:val="0"/>
              <w:jc w:val="both"/>
              <w:rPr>
                <w:color w:val="000000"/>
                <w:sz w:val="24"/>
                <w:szCs w:val="24"/>
              </w:rPr>
            </w:pPr>
            <w:r w:rsidRPr="00C77DEC">
              <w:rPr>
                <w:color w:val="000000"/>
                <w:sz w:val="24"/>
                <w:szCs w:val="24"/>
              </w:rPr>
              <w:t>Recommend solutions for bio-mass conversion intoenergy.</w:t>
            </w:r>
          </w:p>
        </w:tc>
      </w:tr>
      <w:tr w:rsidR="000E1EA2" w:rsidRPr="00C77DEC" w:rsidTr="000E1EA2">
        <w:tc>
          <w:tcPr>
            <w:tcW w:w="675" w:type="dxa"/>
          </w:tcPr>
          <w:p w:rsidR="000E1EA2" w:rsidRPr="00C77DEC" w:rsidRDefault="000E1EA2" w:rsidP="000E1EA2">
            <w:pPr>
              <w:rPr>
                <w:sz w:val="24"/>
                <w:szCs w:val="24"/>
              </w:rPr>
            </w:pPr>
            <w:r w:rsidRPr="00C77DEC">
              <w:rPr>
                <w:sz w:val="24"/>
                <w:szCs w:val="24"/>
              </w:rPr>
              <w:t>CO3</w:t>
            </w:r>
          </w:p>
        </w:tc>
        <w:tc>
          <w:tcPr>
            <w:tcW w:w="10008" w:type="dxa"/>
          </w:tcPr>
          <w:p w:rsidR="000E1EA2" w:rsidRPr="00C77DEC" w:rsidRDefault="000E1EA2" w:rsidP="000E1EA2">
            <w:pPr>
              <w:widowControl w:val="0"/>
              <w:tabs>
                <w:tab w:val="left" w:pos="960"/>
                <w:tab w:val="left" w:pos="961"/>
              </w:tabs>
              <w:autoSpaceDE w:val="0"/>
              <w:autoSpaceDN w:val="0"/>
              <w:jc w:val="both"/>
              <w:rPr>
                <w:color w:val="000000"/>
                <w:sz w:val="24"/>
                <w:szCs w:val="24"/>
              </w:rPr>
            </w:pPr>
            <w:r w:rsidRPr="00C77DEC">
              <w:rPr>
                <w:color w:val="000000"/>
                <w:sz w:val="24"/>
                <w:szCs w:val="24"/>
              </w:rPr>
              <w:t>Apply their technical know-how for the design of bio energysystems</w:t>
            </w:r>
          </w:p>
        </w:tc>
      </w:tr>
      <w:tr w:rsidR="000E1EA2" w:rsidRPr="00C77DEC" w:rsidTr="000E1EA2">
        <w:tc>
          <w:tcPr>
            <w:tcW w:w="675" w:type="dxa"/>
          </w:tcPr>
          <w:p w:rsidR="000E1EA2" w:rsidRPr="00C77DEC" w:rsidRDefault="000E1EA2" w:rsidP="000E1EA2">
            <w:pPr>
              <w:rPr>
                <w:sz w:val="24"/>
                <w:szCs w:val="24"/>
              </w:rPr>
            </w:pPr>
            <w:r w:rsidRPr="00C77DEC">
              <w:rPr>
                <w:sz w:val="24"/>
                <w:szCs w:val="24"/>
              </w:rPr>
              <w:t>CO4</w:t>
            </w:r>
          </w:p>
        </w:tc>
        <w:tc>
          <w:tcPr>
            <w:tcW w:w="10008" w:type="dxa"/>
          </w:tcPr>
          <w:p w:rsidR="000E1EA2" w:rsidRPr="00C77DEC" w:rsidRDefault="000E1EA2" w:rsidP="000E1EA2">
            <w:pPr>
              <w:pStyle w:val="Heading1"/>
              <w:keepNext w:val="0"/>
              <w:widowControl w:val="0"/>
              <w:autoSpaceDE w:val="0"/>
              <w:autoSpaceDN w:val="0"/>
              <w:spacing w:before="0"/>
              <w:jc w:val="both"/>
              <w:outlineLvl w:val="0"/>
              <w:rPr>
                <w:rFonts w:ascii="Times New Roman" w:hAnsi="Times New Roman" w:cs="Times New Roman"/>
                <w:b w:val="0"/>
                <w:color w:val="000000"/>
                <w:sz w:val="24"/>
                <w:szCs w:val="24"/>
              </w:rPr>
            </w:pPr>
            <w:r w:rsidRPr="00C77DEC">
              <w:rPr>
                <w:rFonts w:ascii="Times New Roman" w:hAnsi="Times New Roman" w:cs="Times New Roman"/>
                <w:b w:val="0"/>
                <w:color w:val="000000"/>
                <w:sz w:val="24"/>
                <w:szCs w:val="24"/>
              </w:rPr>
              <w:t>Gain knowledge on production of clear and concise analyses of benefits and problems relating to the production and use of different forms of biomass energy</w:t>
            </w:r>
          </w:p>
        </w:tc>
      </w:tr>
      <w:tr w:rsidR="000E1EA2" w:rsidRPr="00C77DEC" w:rsidTr="000E1EA2">
        <w:tc>
          <w:tcPr>
            <w:tcW w:w="675" w:type="dxa"/>
          </w:tcPr>
          <w:p w:rsidR="000E1EA2" w:rsidRPr="00C77DEC" w:rsidRDefault="000E1EA2" w:rsidP="000E1EA2">
            <w:pPr>
              <w:rPr>
                <w:sz w:val="24"/>
                <w:szCs w:val="24"/>
              </w:rPr>
            </w:pPr>
            <w:r w:rsidRPr="00C77DEC">
              <w:rPr>
                <w:sz w:val="24"/>
                <w:szCs w:val="24"/>
              </w:rPr>
              <w:t>CO5</w:t>
            </w:r>
          </w:p>
        </w:tc>
        <w:tc>
          <w:tcPr>
            <w:tcW w:w="10008" w:type="dxa"/>
          </w:tcPr>
          <w:p w:rsidR="000E1EA2" w:rsidRPr="00C77DEC" w:rsidRDefault="000E1EA2" w:rsidP="000E1EA2">
            <w:pPr>
              <w:widowControl w:val="0"/>
              <w:tabs>
                <w:tab w:val="left" w:pos="960"/>
                <w:tab w:val="left" w:pos="961"/>
              </w:tabs>
              <w:autoSpaceDE w:val="0"/>
              <w:autoSpaceDN w:val="0"/>
              <w:jc w:val="both"/>
              <w:rPr>
                <w:color w:val="000000"/>
                <w:sz w:val="24"/>
                <w:szCs w:val="24"/>
              </w:rPr>
            </w:pPr>
            <w:r w:rsidRPr="00C77DEC">
              <w:rPr>
                <w:color w:val="000000"/>
                <w:sz w:val="24"/>
                <w:szCs w:val="24"/>
              </w:rPr>
              <w:t>Understand the energy-generating potential of biomass as an energy source used in different ways</w:t>
            </w:r>
          </w:p>
        </w:tc>
      </w:tr>
      <w:tr w:rsidR="000E1EA2" w:rsidRPr="00C77DEC" w:rsidTr="000E1EA2">
        <w:tc>
          <w:tcPr>
            <w:tcW w:w="675" w:type="dxa"/>
          </w:tcPr>
          <w:p w:rsidR="000E1EA2" w:rsidRPr="00C77DEC" w:rsidRDefault="000E1EA2" w:rsidP="000E1EA2">
            <w:pPr>
              <w:rPr>
                <w:sz w:val="24"/>
                <w:szCs w:val="24"/>
              </w:rPr>
            </w:pPr>
            <w:r w:rsidRPr="00C77DEC">
              <w:rPr>
                <w:sz w:val="24"/>
                <w:szCs w:val="24"/>
              </w:rPr>
              <w:t>CO6</w:t>
            </w:r>
          </w:p>
        </w:tc>
        <w:tc>
          <w:tcPr>
            <w:tcW w:w="10008" w:type="dxa"/>
          </w:tcPr>
          <w:p w:rsidR="000E1EA2" w:rsidRPr="00C77DEC" w:rsidRDefault="000E1EA2" w:rsidP="000E1EA2">
            <w:pPr>
              <w:pStyle w:val="Heading1"/>
              <w:keepNext w:val="0"/>
              <w:widowControl w:val="0"/>
              <w:autoSpaceDE w:val="0"/>
              <w:autoSpaceDN w:val="0"/>
              <w:spacing w:before="0"/>
              <w:jc w:val="both"/>
              <w:outlineLvl w:val="0"/>
              <w:rPr>
                <w:rFonts w:ascii="Times New Roman" w:hAnsi="Times New Roman" w:cs="Times New Roman"/>
                <w:b w:val="0"/>
                <w:color w:val="000000"/>
                <w:sz w:val="24"/>
                <w:szCs w:val="24"/>
              </w:rPr>
            </w:pPr>
            <w:r w:rsidRPr="00C77DEC">
              <w:rPr>
                <w:rFonts w:ascii="Times New Roman" w:hAnsi="Times New Roman" w:cs="Times New Roman"/>
                <w:b w:val="0"/>
                <w:color w:val="000000"/>
                <w:sz w:val="24"/>
                <w:szCs w:val="24"/>
              </w:rPr>
              <w:t>Design biomass-driven power generation and biofuel production and be able to narrow the focus of design choices in a particular context.</w:t>
            </w:r>
          </w:p>
        </w:tc>
      </w:tr>
    </w:tbl>
    <w:p w:rsidR="000E1EA2" w:rsidRPr="00C77DEC"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RPr="00C77DEC" w:rsidTr="000E1EA2">
        <w:tc>
          <w:tcPr>
            <w:tcW w:w="10683" w:type="dxa"/>
            <w:gridSpan w:val="8"/>
          </w:tcPr>
          <w:p w:rsidR="000E1EA2" w:rsidRPr="00C77DEC" w:rsidRDefault="000E1EA2" w:rsidP="000E1EA2">
            <w:pPr>
              <w:jc w:val="center"/>
              <w:rPr>
                <w:b/>
                <w:sz w:val="24"/>
                <w:szCs w:val="24"/>
              </w:rPr>
            </w:pPr>
            <w:r w:rsidRPr="00C77DEC">
              <w:rPr>
                <w:b/>
                <w:sz w:val="24"/>
                <w:szCs w:val="24"/>
              </w:rPr>
              <w:t>Assessment Pattern as per Bloom’s Taxonomy</w:t>
            </w:r>
          </w:p>
        </w:tc>
      </w:tr>
      <w:tr w:rsidR="000E1EA2" w:rsidRPr="00C77DEC" w:rsidTr="000E1EA2">
        <w:tc>
          <w:tcPr>
            <w:tcW w:w="959" w:type="dxa"/>
          </w:tcPr>
          <w:p w:rsidR="000E1EA2" w:rsidRPr="00C77DEC" w:rsidRDefault="000E1EA2" w:rsidP="000E1EA2">
            <w:pPr>
              <w:rPr>
                <w:sz w:val="24"/>
                <w:szCs w:val="24"/>
              </w:rPr>
            </w:pPr>
            <w:r w:rsidRPr="00C77DEC">
              <w:rPr>
                <w:sz w:val="24"/>
                <w:szCs w:val="24"/>
              </w:rPr>
              <w:t>CO / P</w:t>
            </w:r>
          </w:p>
        </w:tc>
        <w:tc>
          <w:tcPr>
            <w:tcW w:w="1362" w:type="dxa"/>
          </w:tcPr>
          <w:p w:rsidR="000E1EA2" w:rsidRPr="00C77DEC" w:rsidRDefault="000E1EA2" w:rsidP="000E1EA2">
            <w:pPr>
              <w:jc w:val="center"/>
              <w:rPr>
                <w:b/>
                <w:sz w:val="24"/>
                <w:szCs w:val="24"/>
              </w:rPr>
            </w:pPr>
            <w:r w:rsidRPr="00C77DEC">
              <w:rPr>
                <w:b/>
                <w:sz w:val="24"/>
                <w:szCs w:val="24"/>
              </w:rPr>
              <w:t>Remember</w:t>
            </w:r>
          </w:p>
        </w:tc>
        <w:tc>
          <w:tcPr>
            <w:tcW w:w="1569" w:type="dxa"/>
          </w:tcPr>
          <w:p w:rsidR="000E1EA2" w:rsidRPr="00C77DEC" w:rsidRDefault="000E1EA2" w:rsidP="000E1EA2">
            <w:pPr>
              <w:jc w:val="center"/>
              <w:rPr>
                <w:b/>
                <w:sz w:val="24"/>
                <w:szCs w:val="24"/>
              </w:rPr>
            </w:pPr>
            <w:r w:rsidRPr="00C77DEC">
              <w:rPr>
                <w:b/>
                <w:sz w:val="24"/>
                <w:szCs w:val="24"/>
              </w:rPr>
              <w:t>Understand</w:t>
            </w:r>
          </w:p>
        </w:tc>
        <w:tc>
          <w:tcPr>
            <w:tcW w:w="1439" w:type="dxa"/>
          </w:tcPr>
          <w:p w:rsidR="000E1EA2" w:rsidRPr="00C77DEC" w:rsidRDefault="000E1EA2" w:rsidP="000E1EA2">
            <w:pPr>
              <w:jc w:val="center"/>
              <w:rPr>
                <w:b/>
                <w:sz w:val="24"/>
                <w:szCs w:val="24"/>
              </w:rPr>
            </w:pPr>
            <w:r w:rsidRPr="00C77DEC">
              <w:rPr>
                <w:b/>
                <w:sz w:val="24"/>
                <w:szCs w:val="24"/>
              </w:rPr>
              <w:t>Apply</w:t>
            </w:r>
          </w:p>
        </w:tc>
        <w:tc>
          <w:tcPr>
            <w:tcW w:w="1497" w:type="dxa"/>
          </w:tcPr>
          <w:p w:rsidR="000E1EA2" w:rsidRPr="00C77DEC" w:rsidRDefault="000E1EA2" w:rsidP="000E1EA2">
            <w:pPr>
              <w:jc w:val="center"/>
              <w:rPr>
                <w:b/>
                <w:sz w:val="24"/>
                <w:szCs w:val="24"/>
              </w:rPr>
            </w:pPr>
            <w:r w:rsidRPr="00C77DEC">
              <w:rPr>
                <w:b/>
                <w:sz w:val="24"/>
                <w:szCs w:val="24"/>
              </w:rPr>
              <w:t>Analyze</w:t>
            </w:r>
          </w:p>
        </w:tc>
        <w:tc>
          <w:tcPr>
            <w:tcW w:w="1375" w:type="dxa"/>
          </w:tcPr>
          <w:p w:rsidR="000E1EA2" w:rsidRPr="00C77DEC" w:rsidRDefault="000E1EA2" w:rsidP="000E1EA2">
            <w:pPr>
              <w:jc w:val="center"/>
              <w:rPr>
                <w:b/>
                <w:sz w:val="24"/>
                <w:szCs w:val="24"/>
              </w:rPr>
            </w:pPr>
            <w:r w:rsidRPr="00C77DEC">
              <w:rPr>
                <w:b/>
                <w:sz w:val="24"/>
                <w:szCs w:val="24"/>
              </w:rPr>
              <w:t>Evaluate</w:t>
            </w:r>
          </w:p>
        </w:tc>
        <w:tc>
          <w:tcPr>
            <w:tcW w:w="1321" w:type="dxa"/>
          </w:tcPr>
          <w:p w:rsidR="000E1EA2" w:rsidRPr="00C77DEC" w:rsidRDefault="000E1EA2" w:rsidP="000E1EA2">
            <w:pPr>
              <w:jc w:val="center"/>
              <w:rPr>
                <w:b/>
                <w:sz w:val="24"/>
                <w:szCs w:val="24"/>
              </w:rPr>
            </w:pPr>
            <w:r w:rsidRPr="00C77DEC">
              <w:rPr>
                <w:b/>
                <w:sz w:val="24"/>
                <w:szCs w:val="24"/>
              </w:rPr>
              <w:t>Create</w:t>
            </w:r>
          </w:p>
        </w:tc>
        <w:tc>
          <w:tcPr>
            <w:tcW w:w="1161" w:type="dxa"/>
          </w:tcPr>
          <w:p w:rsidR="000E1EA2" w:rsidRPr="00C77DEC" w:rsidRDefault="000E1EA2" w:rsidP="000E1EA2">
            <w:pPr>
              <w:jc w:val="center"/>
              <w:rPr>
                <w:b/>
                <w:sz w:val="24"/>
                <w:szCs w:val="24"/>
              </w:rPr>
            </w:pPr>
            <w:r w:rsidRPr="00C77DEC">
              <w:rPr>
                <w:b/>
                <w:sz w:val="24"/>
                <w:szCs w:val="24"/>
              </w:rPr>
              <w:t>Total</w:t>
            </w:r>
          </w:p>
        </w:tc>
      </w:tr>
      <w:tr w:rsidR="000E1EA2" w:rsidRPr="00C77DEC" w:rsidTr="000E1EA2">
        <w:tc>
          <w:tcPr>
            <w:tcW w:w="959" w:type="dxa"/>
          </w:tcPr>
          <w:p w:rsidR="000E1EA2" w:rsidRPr="00C77DEC" w:rsidRDefault="000E1EA2" w:rsidP="000E1EA2">
            <w:pPr>
              <w:rPr>
                <w:sz w:val="24"/>
                <w:szCs w:val="24"/>
              </w:rPr>
            </w:pPr>
            <w:r w:rsidRPr="00C77DEC">
              <w:rPr>
                <w:sz w:val="24"/>
                <w:szCs w:val="24"/>
              </w:rPr>
              <w:t>CO1</w:t>
            </w:r>
          </w:p>
        </w:tc>
        <w:tc>
          <w:tcPr>
            <w:tcW w:w="1362" w:type="dxa"/>
          </w:tcPr>
          <w:p w:rsidR="000E1EA2" w:rsidRPr="00C77DEC" w:rsidRDefault="000E1EA2" w:rsidP="000E1EA2">
            <w:pPr>
              <w:jc w:val="center"/>
              <w:rPr>
                <w:sz w:val="24"/>
                <w:szCs w:val="24"/>
              </w:rPr>
            </w:pPr>
            <w:r w:rsidRPr="00C77DEC">
              <w:rPr>
                <w:sz w:val="24"/>
                <w:szCs w:val="24"/>
              </w:rPr>
              <w:t>3</w:t>
            </w:r>
          </w:p>
        </w:tc>
        <w:tc>
          <w:tcPr>
            <w:tcW w:w="1569" w:type="dxa"/>
          </w:tcPr>
          <w:p w:rsidR="000E1EA2" w:rsidRPr="00C77DEC" w:rsidRDefault="000E1EA2" w:rsidP="000E1EA2">
            <w:pPr>
              <w:jc w:val="center"/>
              <w:rPr>
                <w:sz w:val="24"/>
                <w:szCs w:val="24"/>
              </w:rPr>
            </w:pPr>
            <w:r w:rsidRPr="00C77DEC">
              <w:rPr>
                <w:sz w:val="24"/>
                <w:szCs w:val="24"/>
              </w:rPr>
              <w:t>6</w:t>
            </w:r>
          </w:p>
        </w:tc>
        <w:tc>
          <w:tcPr>
            <w:tcW w:w="1439" w:type="dxa"/>
          </w:tcPr>
          <w:p w:rsidR="000E1EA2" w:rsidRPr="00C77DEC" w:rsidRDefault="000E1EA2" w:rsidP="000E1EA2">
            <w:pPr>
              <w:jc w:val="center"/>
              <w:rPr>
                <w:sz w:val="24"/>
                <w:szCs w:val="24"/>
              </w:rPr>
            </w:pPr>
            <w:r w:rsidRPr="00C77DEC">
              <w:rPr>
                <w:sz w:val="24"/>
                <w:szCs w:val="24"/>
              </w:rPr>
              <w:t>6</w:t>
            </w:r>
          </w:p>
        </w:tc>
        <w:tc>
          <w:tcPr>
            <w:tcW w:w="1497" w:type="dxa"/>
          </w:tcPr>
          <w:p w:rsidR="000E1EA2" w:rsidRPr="00C77DEC" w:rsidRDefault="000E1EA2" w:rsidP="000E1EA2">
            <w:pPr>
              <w:jc w:val="center"/>
              <w:rPr>
                <w:sz w:val="24"/>
                <w:szCs w:val="24"/>
              </w:rPr>
            </w:pPr>
            <w:r w:rsidRPr="00C77DEC">
              <w:rPr>
                <w:sz w:val="24"/>
                <w:szCs w:val="24"/>
              </w:rPr>
              <w:t>-</w:t>
            </w:r>
          </w:p>
        </w:tc>
        <w:tc>
          <w:tcPr>
            <w:tcW w:w="1375" w:type="dxa"/>
          </w:tcPr>
          <w:p w:rsidR="000E1EA2" w:rsidRPr="00C77DEC" w:rsidRDefault="000E1EA2" w:rsidP="000E1EA2">
            <w:pPr>
              <w:jc w:val="center"/>
              <w:rPr>
                <w:sz w:val="24"/>
                <w:szCs w:val="24"/>
              </w:rPr>
            </w:pPr>
            <w:r w:rsidRPr="00C77DEC">
              <w:rPr>
                <w:sz w:val="24"/>
                <w:szCs w:val="24"/>
              </w:rPr>
              <w:t>-</w:t>
            </w:r>
          </w:p>
        </w:tc>
        <w:tc>
          <w:tcPr>
            <w:tcW w:w="1321" w:type="dxa"/>
          </w:tcPr>
          <w:p w:rsidR="000E1EA2" w:rsidRPr="00C77DEC" w:rsidRDefault="000E1EA2" w:rsidP="000E1EA2">
            <w:pPr>
              <w:jc w:val="center"/>
              <w:rPr>
                <w:sz w:val="24"/>
                <w:szCs w:val="24"/>
              </w:rPr>
            </w:pPr>
            <w:r w:rsidRPr="00C77DEC">
              <w:rPr>
                <w:sz w:val="24"/>
                <w:szCs w:val="24"/>
              </w:rPr>
              <w:t>-</w:t>
            </w:r>
          </w:p>
        </w:tc>
        <w:tc>
          <w:tcPr>
            <w:tcW w:w="1161" w:type="dxa"/>
          </w:tcPr>
          <w:p w:rsidR="000E1EA2" w:rsidRPr="00C77DEC" w:rsidRDefault="000E1EA2" w:rsidP="000E1EA2">
            <w:pPr>
              <w:jc w:val="center"/>
              <w:rPr>
                <w:sz w:val="24"/>
                <w:szCs w:val="24"/>
              </w:rPr>
            </w:pPr>
            <w:r w:rsidRPr="00C77DEC">
              <w:rPr>
                <w:sz w:val="24"/>
                <w:szCs w:val="24"/>
              </w:rPr>
              <w:t>15</w:t>
            </w:r>
          </w:p>
        </w:tc>
      </w:tr>
      <w:tr w:rsidR="000E1EA2" w:rsidRPr="00C77DEC" w:rsidTr="000E1EA2">
        <w:tc>
          <w:tcPr>
            <w:tcW w:w="959" w:type="dxa"/>
          </w:tcPr>
          <w:p w:rsidR="000E1EA2" w:rsidRPr="00C77DEC" w:rsidRDefault="000E1EA2" w:rsidP="000E1EA2">
            <w:pPr>
              <w:rPr>
                <w:sz w:val="24"/>
                <w:szCs w:val="24"/>
              </w:rPr>
            </w:pPr>
            <w:r w:rsidRPr="00C77DEC">
              <w:rPr>
                <w:sz w:val="24"/>
                <w:szCs w:val="24"/>
              </w:rPr>
              <w:t>CO2</w:t>
            </w:r>
          </w:p>
        </w:tc>
        <w:tc>
          <w:tcPr>
            <w:tcW w:w="1362" w:type="dxa"/>
          </w:tcPr>
          <w:p w:rsidR="000E1EA2" w:rsidRPr="00C77DEC" w:rsidRDefault="000E1EA2" w:rsidP="000E1EA2">
            <w:pPr>
              <w:jc w:val="center"/>
              <w:rPr>
                <w:sz w:val="24"/>
                <w:szCs w:val="24"/>
              </w:rPr>
            </w:pPr>
            <w:r w:rsidRPr="00C77DEC">
              <w:rPr>
                <w:sz w:val="24"/>
                <w:szCs w:val="24"/>
              </w:rPr>
              <w:t>-</w:t>
            </w:r>
          </w:p>
        </w:tc>
        <w:tc>
          <w:tcPr>
            <w:tcW w:w="1569" w:type="dxa"/>
          </w:tcPr>
          <w:p w:rsidR="000E1EA2" w:rsidRPr="00C77DEC" w:rsidRDefault="000E1EA2" w:rsidP="000E1EA2">
            <w:pPr>
              <w:jc w:val="center"/>
              <w:rPr>
                <w:sz w:val="24"/>
                <w:szCs w:val="24"/>
              </w:rPr>
            </w:pPr>
            <w:r w:rsidRPr="00C77DEC">
              <w:rPr>
                <w:sz w:val="24"/>
                <w:szCs w:val="24"/>
              </w:rPr>
              <w:t>3</w:t>
            </w:r>
          </w:p>
        </w:tc>
        <w:tc>
          <w:tcPr>
            <w:tcW w:w="1439" w:type="dxa"/>
          </w:tcPr>
          <w:p w:rsidR="000E1EA2" w:rsidRPr="00C77DEC" w:rsidRDefault="000E1EA2" w:rsidP="000E1EA2">
            <w:pPr>
              <w:jc w:val="center"/>
              <w:rPr>
                <w:sz w:val="24"/>
                <w:szCs w:val="24"/>
              </w:rPr>
            </w:pPr>
            <w:r w:rsidRPr="00C77DEC">
              <w:rPr>
                <w:sz w:val="24"/>
                <w:szCs w:val="24"/>
              </w:rPr>
              <w:t>8</w:t>
            </w:r>
          </w:p>
        </w:tc>
        <w:tc>
          <w:tcPr>
            <w:tcW w:w="1497" w:type="dxa"/>
          </w:tcPr>
          <w:p w:rsidR="000E1EA2" w:rsidRPr="00C77DEC" w:rsidRDefault="000E1EA2" w:rsidP="000E1EA2">
            <w:pPr>
              <w:jc w:val="center"/>
              <w:rPr>
                <w:sz w:val="24"/>
                <w:szCs w:val="24"/>
              </w:rPr>
            </w:pPr>
          </w:p>
        </w:tc>
        <w:tc>
          <w:tcPr>
            <w:tcW w:w="1375" w:type="dxa"/>
          </w:tcPr>
          <w:p w:rsidR="000E1EA2" w:rsidRPr="00C77DEC" w:rsidRDefault="000E1EA2" w:rsidP="000E1EA2">
            <w:pPr>
              <w:jc w:val="center"/>
              <w:rPr>
                <w:sz w:val="24"/>
                <w:szCs w:val="24"/>
              </w:rPr>
            </w:pPr>
          </w:p>
        </w:tc>
        <w:tc>
          <w:tcPr>
            <w:tcW w:w="1321" w:type="dxa"/>
          </w:tcPr>
          <w:p w:rsidR="000E1EA2" w:rsidRPr="00C77DEC" w:rsidRDefault="000E1EA2" w:rsidP="000E1EA2">
            <w:pPr>
              <w:jc w:val="center"/>
              <w:rPr>
                <w:sz w:val="24"/>
                <w:szCs w:val="24"/>
              </w:rPr>
            </w:pPr>
          </w:p>
        </w:tc>
        <w:tc>
          <w:tcPr>
            <w:tcW w:w="1161" w:type="dxa"/>
          </w:tcPr>
          <w:p w:rsidR="000E1EA2" w:rsidRPr="00C77DEC" w:rsidRDefault="000E1EA2" w:rsidP="000E1EA2">
            <w:pPr>
              <w:jc w:val="center"/>
              <w:rPr>
                <w:sz w:val="24"/>
                <w:szCs w:val="24"/>
              </w:rPr>
            </w:pPr>
            <w:r w:rsidRPr="00C77DEC">
              <w:rPr>
                <w:sz w:val="24"/>
                <w:szCs w:val="24"/>
              </w:rPr>
              <w:t>11</w:t>
            </w:r>
          </w:p>
        </w:tc>
      </w:tr>
      <w:tr w:rsidR="000E1EA2" w:rsidRPr="00C77DEC" w:rsidTr="000E1EA2">
        <w:tc>
          <w:tcPr>
            <w:tcW w:w="959" w:type="dxa"/>
          </w:tcPr>
          <w:p w:rsidR="000E1EA2" w:rsidRPr="00C77DEC" w:rsidRDefault="000E1EA2" w:rsidP="000E1EA2">
            <w:pPr>
              <w:rPr>
                <w:sz w:val="24"/>
                <w:szCs w:val="24"/>
              </w:rPr>
            </w:pPr>
            <w:r w:rsidRPr="00C77DEC">
              <w:rPr>
                <w:sz w:val="24"/>
                <w:szCs w:val="24"/>
              </w:rPr>
              <w:t>CO3</w:t>
            </w:r>
          </w:p>
        </w:tc>
        <w:tc>
          <w:tcPr>
            <w:tcW w:w="1362" w:type="dxa"/>
          </w:tcPr>
          <w:p w:rsidR="000E1EA2" w:rsidRPr="00C77DEC" w:rsidRDefault="000E1EA2" w:rsidP="000E1EA2">
            <w:pPr>
              <w:jc w:val="center"/>
              <w:rPr>
                <w:sz w:val="24"/>
                <w:szCs w:val="24"/>
              </w:rPr>
            </w:pPr>
            <w:r w:rsidRPr="00C77DEC">
              <w:rPr>
                <w:sz w:val="24"/>
                <w:szCs w:val="24"/>
              </w:rPr>
              <w:t>-</w:t>
            </w:r>
          </w:p>
        </w:tc>
        <w:tc>
          <w:tcPr>
            <w:tcW w:w="1569" w:type="dxa"/>
          </w:tcPr>
          <w:p w:rsidR="000E1EA2" w:rsidRPr="00C77DEC" w:rsidRDefault="000E1EA2" w:rsidP="000E1EA2">
            <w:pPr>
              <w:jc w:val="center"/>
              <w:rPr>
                <w:sz w:val="24"/>
                <w:szCs w:val="24"/>
              </w:rPr>
            </w:pPr>
            <w:r w:rsidRPr="00C77DEC">
              <w:rPr>
                <w:sz w:val="24"/>
                <w:szCs w:val="24"/>
              </w:rPr>
              <w:t>-</w:t>
            </w:r>
          </w:p>
        </w:tc>
        <w:tc>
          <w:tcPr>
            <w:tcW w:w="1439" w:type="dxa"/>
          </w:tcPr>
          <w:p w:rsidR="000E1EA2" w:rsidRPr="00C77DEC" w:rsidRDefault="000E1EA2" w:rsidP="000E1EA2">
            <w:pPr>
              <w:jc w:val="center"/>
              <w:rPr>
                <w:sz w:val="24"/>
                <w:szCs w:val="24"/>
              </w:rPr>
            </w:pPr>
            <w:r w:rsidRPr="00C77DEC">
              <w:rPr>
                <w:sz w:val="24"/>
                <w:szCs w:val="24"/>
              </w:rPr>
              <w:t>-</w:t>
            </w:r>
          </w:p>
        </w:tc>
        <w:tc>
          <w:tcPr>
            <w:tcW w:w="1497" w:type="dxa"/>
          </w:tcPr>
          <w:p w:rsidR="000E1EA2" w:rsidRPr="00C77DEC" w:rsidRDefault="000E1EA2" w:rsidP="000E1EA2">
            <w:pPr>
              <w:jc w:val="center"/>
              <w:rPr>
                <w:sz w:val="24"/>
                <w:szCs w:val="24"/>
              </w:rPr>
            </w:pPr>
            <w:r w:rsidRPr="00C77DEC">
              <w:rPr>
                <w:sz w:val="24"/>
                <w:szCs w:val="24"/>
              </w:rPr>
              <w:t>2</w:t>
            </w:r>
          </w:p>
        </w:tc>
        <w:tc>
          <w:tcPr>
            <w:tcW w:w="1375" w:type="dxa"/>
          </w:tcPr>
          <w:p w:rsidR="000E1EA2" w:rsidRPr="00C77DEC" w:rsidRDefault="000E1EA2" w:rsidP="000E1EA2">
            <w:pPr>
              <w:jc w:val="center"/>
              <w:rPr>
                <w:sz w:val="24"/>
                <w:szCs w:val="24"/>
              </w:rPr>
            </w:pPr>
            <w:r w:rsidRPr="00C77DEC">
              <w:rPr>
                <w:sz w:val="24"/>
                <w:szCs w:val="24"/>
              </w:rPr>
              <w:t>8</w:t>
            </w:r>
          </w:p>
        </w:tc>
        <w:tc>
          <w:tcPr>
            <w:tcW w:w="1321" w:type="dxa"/>
          </w:tcPr>
          <w:p w:rsidR="000E1EA2" w:rsidRPr="00C77DEC" w:rsidRDefault="000E1EA2" w:rsidP="000E1EA2">
            <w:pPr>
              <w:jc w:val="center"/>
              <w:rPr>
                <w:sz w:val="24"/>
                <w:szCs w:val="24"/>
              </w:rPr>
            </w:pPr>
            <w:r w:rsidRPr="00C77DEC">
              <w:rPr>
                <w:sz w:val="24"/>
                <w:szCs w:val="24"/>
              </w:rPr>
              <w:t>-</w:t>
            </w:r>
          </w:p>
        </w:tc>
        <w:tc>
          <w:tcPr>
            <w:tcW w:w="1161" w:type="dxa"/>
          </w:tcPr>
          <w:p w:rsidR="000E1EA2" w:rsidRPr="00C77DEC" w:rsidRDefault="000E1EA2" w:rsidP="000E1EA2">
            <w:pPr>
              <w:jc w:val="center"/>
              <w:rPr>
                <w:sz w:val="24"/>
                <w:szCs w:val="24"/>
              </w:rPr>
            </w:pPr>
            <w:r w:rsidRPr="00C77DEC">
              <w:rPr>
                <w:sz w:val="24"/>
                <w:szCs w:val="24"/>
              </w:rPr>
              <w:t>10</w:t>
            </w:r>
          </w:p>
        </w:tc>
      </w:tr>
      <w:tr w:rsidR="000E1EA2" w:rsidRPr="00C77DEC" w:rsidTr="000E1EA2">
        <w:tc>
          <w:tcPr>
            <w:tcW w:w="959" w:type="dxa"/>
          </w:tcPr>
          <w:p w:rsidR="000E1EA2" w:rsidRPr="00C77DEC" w:rsidRDefault="000E1EA2" w:rsidP="000E1EA2">
            <w:pPr>
              <w:rPr>
                <w:sz w:val="24"/>
                <w:szCs w:val="24"/>
              </w:rPr>
            </w:pPr>
            <w:r w:rsidRPr="00C77DEC">
              <w:rPr>
                <w:sz w:val="24"/>
                <w:szCs w:val="24"/>
              </w:rPr>
              <w:t>CO4</w:t>
            </w:r>
          </w:p>
        </w:tc>
        <w:tc>
          <w:tcPr>
            <w:tcW w:w="1362" w:type="dxa"/>
          </w:tcPr>
          <w:p w:rsidR="000E1EA2" w:rsidRPr="00C77DEC" w:rsidRDefault="000E1EA2" w:rsidP="000E1EA2">
            <w:pPr>
              <w:jc w:val="center"/>
              <w:rPr>
                <w:sz w:val="24"/>
                <w:szCs w:val="24"/>
              </w:rPr>
            </w:pPr>
            <w:r w:rsidRPr="00C77DEC">
              <w:rPr>
                <w:sz w:val="24"/>
                <w:szCs w:val="24"/>
              </w:rPr>
              <w:t>-</w:t>
            </w:r>
          </w:p>
        </w:tc>
        <w:tc>
          <w:tcPr>
            <w:tcW w:w="1569" w:type="dxa"/>
          </w:tcPr>
          <w:p w:rsidR="000E1EA2" w:rsidRPr="00C77DEC" w:rsidRDefault="000E1EA2" w:rsidP="000E1EA2">
            <w:pPr>
              <w:jc w:val="center"/>
              <w:rPr>
                <w:sz w:val="24"/>
                <w:szCs w:val="24"/>
              </w:rPr>
            </w:pPr>
            <w:r w:rsidRPr="00C77DEC">
              <w:rPr>
                <w:sz w:val="24"/>
                <w:szCs w:val="24"/>
              </w:rPr>
              <w:t>-</w:t>
            </w:r>
          </w:p>
        </w:tc>
        <w:tc>
          <w:tcPr>
            <w:tcW w:w="1439" w:type="dxa"/>
          </w:tcPr>
          <w:p w:rsidR="000E1EA2" w:rsidRPr="00C77DEC" w:rsidRDefault="000E1EA2" w:rsidP="000E1EA2">
            <w:pPr>
              <w:jc w:val="center"/>
              <w:rPr>
                <w:sz w:val="24"/>
                <w:szCs w:val="24"/>
              </w:rPr>
            </w:pPr>
            <w:r w:rsidRPr="00C77DEC">
              <w:rPr>
                <w:sz w:val="24"/>
                <w:szCs w:val="24"/>
              </w:rPr>
              <w:t>-</w:t>
            </w:r>
          </w:p>
        </w:tc>
        <w:tc>
          <w:tcPr>
            <w:tcW w:w="1497" w:type="dxa"/>
          </w:tcPr>
          <w:p w:rsidR="000E1EA2" w:rsidRPr="00C77DEC" w:rsidRDefault="000E1EA2" w:rsidP="000E1EA2">
            <w:pPr>
              <w:jc w:val="center"/>
              <w:rPr>
                <w:sz w:val="24"/>
                <w:szCs w:val="24"/>
              </w:rPr>
            </w:pPr>
            <w:r w:rsidRPr="00C77DEC">
              <w:rPr>
                <w:sz w:val="24"/>
                <w:szCs w:val="24"/>
              </w:rPr>
              <w:t>-</w:t>
            </w:r>
          </w:p>
        </w:tc>
        <w:tc>
          <w:tcPr>
            <w:tcW w:w="1375" w:type="dxa"/>
          </w:tcPr>
          <w:p w:rsidR="000E1EA2" w:rsidRPr="00C77DEC" w:rsidRDefault="000E1EA2" w:rsidP="000E1EA2">
            <w:pPr>
              <w:jc w:val="center"/>
              <w:rPr>
                <w:sz w:val="24"/>
                <w:szCs w:val="24"/>
              </w:rPr>
            </w:pPr>
            <w:r w:rsidRPr="00C77DEC">
              <w:rPr>
                <w:sz w:val="24"/>
                <w:szCs w:val="24"/>
              </w:rPr>
              <w:t>9</w:t>
            </w:r>
          </w:p>
        </w:tc>
        <w:tc>
          <w:tcPr>
            <w:tcW w:w="1321" w:type="dxa"/>
          </w:tcPr>
          <w:p w:rsidR="000E1EA2" w:rsidRPr="00C77DEC" w:rsidRDefault="000E1EA2" w:rsidP="000E1EA2">
            <w:pPr>
              <w:jc w:val="center"/>
              <w:rPr>
                <w:sz w:val="24"/>
                <w:szCs w:val="24"/>
              </w:rPr>
            </w:pPr>
            <w:r w:rsidRPr="00C77DEC">
              <w:rPr>
                <w:sz w:val="24"/>
                <w:szCs w:val="24"/>
              </w:rPr>
              <w:t>8</w:t>
            </w:r>
          </w:p>
        </w:tc>
        <w:tc>
          <w:tcPr>
            <w:tcW w:w="1161" w:type="dxa"/>
          </w:tcPr>
          <w:p w:rsidR="000E1EA2" w:rsidRPr="00C77DEC" w:rsidRDefault="000E1EA2" w:rsidP="000E1EA2">
            <w:pPr>
              <w:jc w:val="center"/>
              <w:rPr>
                <w:sz w:val="24"/>
                <w:szCs w:val="24"/>
              </w:rPr>
            </w:pPr>
            <w:r w:rsidRPr="00C77DEC">
              <w:rPr>
                <w:sz w:val="24"/>
                <w:szCs w:val="24"/>
              </w:rPr>
              <w:t>17</w:t>
            </w:r>
          </w:p>
        </w:tc>
      </w:tr>
      <w:tr w:rsidR="000E1EA2" w:rsidRPr="00C77DEC" w:rsidTr="000E1EA2">
        <w:tc>
          <w:tcPr>
            <w:tcW w:w="959" w:type="dxa"/>
          </w:tcPr>
          <w:p w:rsidR="000E1EA2" w:rsidRPr="00C77DEC" w:rsidRDefault="000E1EA2" w:rsidP="000E1EA2">
            <w:pPr>
              <w:rPr>
                <w:sz w:val="24"/>
                <w:szCs w:val="24"/>
              </w:rPr>
            </w:pPr>
            <w:r w:rsidRPr="00C77DEC">
              <w:rPr>
                <w:sz w:val="24"/>
                <w:szCs w:val="24"/>
              </w:rPr>
              <w:t>CO5</w:t>
            </w:r>
          </w:p>
        </w:tc>
        <w:tc>
          <w:tcPr>
            <w:tcW w:w="1362" w:type="dxa"/>
          </w:tcPr>
          <w:p w:rsidR="000E1EA2" w:rsidRPr="00C77DEC" w:rsidRDefault="000E1EA2" w:rsidP="000E1EA2">
            <w:pPr>
              <w:jc w:val="center"/>
              <w:rPr>
                <w:sz w:val="24"/>
                <w:szCs w:val="24"/>
              </w:rPr>
            </w:pPr>
            <w:r w:rsidRPr="00C77DEC">
              <w:rPr>
                <w:sz w:val="24"/>
                <w:szCs w:val="24"/>
              </w:rPr>
              <w:t>-</w:t>
            </w:r>
          </w:p>
        </w:tc>
        <w:tc>
          <w:tcPr>
            <w:tcW w:w="1569" w:type="dxa"/>
          </w:tcPr>
          <w:p w:rsidR="000E1EA2" w:rsidRPr="00C77DEC" w:rsidRDefault="000E1EA2" w:rsidP="000E1EA2">
            <w:pPr>
              <w:jc w:val="center"/>
              <w:rPr>
                <w:sz w:val="24"/>
                <w:szCs w:val="24"/>
              </w:rPr>
            </w:pPr>
            <w:r w:rsidRPr="00C77DEC">
              <w:rPr>
                <w:sz w:val="24"/>
                <w:szCs w:val="24"/>
              </w:rPr>
              <w:t>-</w:t>
            </w:r>
          </w:p>
        </w:tc>
        <w:tc>
          <w:tcPr>
            <w:tcW w:w="1439" w:type="dxa"/>
          </w:tcPr>
          <w:p w:rsidR="000E1EA2" w:rsidRPr="00C77DEC" w:rsidRDefault="000E1EA2" w:rsidP="000E1EA2">
            <w:pPr>
              <w:jc w:val="center"/>
              <w:rPr>
                <w:sz w:val="24"/>
                <w:szCs w:val="24"/>
              </w:rPr>
            </w:pPr>
            <w:r w:rsidRPr="00C77DEC">
              <w:rPr>
                <w:sz w:val="24"/>
                <w:szCs w:val="24"/>
              </w:rPr>
              <w:t>-</w:t>
            </w:r>
          </w:p>
        </w:tc>
        <w:tc>
          <w:tcPr>
            <w:tcW w:w="1497" w:type="dxa"/>
          </w:tcPr>
          <w:p w:rsidR="000E1EA2" w:rsidRPr="00C77DEC" w:rsidRDefault="000E1EA2" w:rsidP="000E1EA2">
            <w:pPr>
              <w:jc w:val="center"/>
              <w:rPr>
                <w:sz w:val="24"/>
                <w:szCs w:val="24"/>
              </w:rPr>
            </w:pPr>
            <w:r w:rsidRPr="00C77DEC">
              <w:rPr>
                <w:sz w:val="24"/>
                <w:szCs w:val="24"/>
              </w:rPr>
              <w:t>-</w:t>
            </w:r>
          </w:p>
        </w:tc>
        <w:tc>
          <w:tcPr>
            <w:tcW w:w="1375" w:type="dxa"/>
          </w:tcPr>
          <w:p w:rsidR="000E1EA2" w:rsidRPr="00C77DEC" w:rsidRDefault="000E1EA2" w:rsidP="000E1EA2">
            <w:pPr>
              <w:jc w:val="center"/>
              <w:rPr>
                <w:sz w:val="24"/>
                <w:szCs w:val="24"/>
              </w:rPr>
            </w:pPr>
            <w:r w:rsidRPr="00C77DEC">
              <w:rPr>
                <w:sz w:val="24"/>
                <w:szCs w:val="24"/>
              </w:rPr>
              <w:t>19</w:t>
            </w:r>
          </w:p>
        </w:tc>
        <w:tc>
          <w:tcPr>
            <w:tcW w:w="1321" w:type="dxa"/>
          </w:tcPr>
          <w:p w:rsidR="000E1EA2" w:rsidRPr="00C77DEC" w:rsidRDefault="000E1EA2" w:rsidP="000E1EA2">
            <w:pPr>
              <w:jc w:val="center"/>
              <w:rPr>
                <w:sz w:val="24"/>
                <w:szCs w:val="24"/>
              </w:rPr>
            </w:pPr>
            <w:r w:rsidRPr="00C77DEC">
              <w:rPr>
                <w:sz w:val="24"/>
                <w:szCs w:val="24"/>
              </w:rPr>
              <w:t>12</w:t>
            </w:r>
          </w:p>
        </w:tc>
        <w:tc>
          <w:tcPr>
            <w:tcW w:w="1161" w:type="dxa"/>
          </w:tcPr>
          <w:p w:rsidR="000E1EA2" w:rsidRPr="00C77DEC" w:rsidRDefault="000E1EA2" w:rsidP="000E1EA2">
            <w:pPr>
              <w:jc w:val="center"/>
              <w:rPr>
                <w:sz w:val="24"/>
                <w:szCs w:val="24"/>
              </w:rPr>
            </w:pPr>
            <w:r w:rsidRPr="00C77DEC">
              <w:rPr>
                <w:sz w:val="24"/>
                <w:szCs w:val="24"/>
              </w:rPr>
              <w:t>22</w:t>
            </w:r>
          </w:p>
        </w:tc>
      </w:tr>
      <w:tr w:rsidR="000E1EA2" w:rsidRPr="00C77DEC" w:rsidTr="000E1EA2">
        <w:tc>
          <w:tcPr>
            <w:tcW w:w="959" w:type="dxa"/>
          </w:tcPr>
          <w:p w:rsidR="000E1EA2" w:rsidRPr="00C77DEC" w:rsidRDefault="000E1EA2" w:rsidP="000E1EA2">
            <w:pPr>
              <w:rPr>
                <w:sz w:val="24"/>
                <w:szCs w:val="24"/>
              </w:rPr>
            </w:pPr>
            <w:r w:rsidRPr="00C77DEC">
              <w:rPr>
                <w:sz w:val="24"/>
                <w:szCs w:val="24"/>
              </w:rPr>
              <w:t>CO6</w:t>
            </w:r>
          </w:p>
        </w:tc>
        <w:tc>
          <w:tcPr>
            <w:tcW w:w="1362" w:type="dxa"/>
          </w:tcPr>
          <w:p w:rsidR="000E1EA2" w:rsidRPr="00C77DEC" w:rsidRDefault="000E1EA2" w:rsidP="000E1EA2">
            <w:pPr>
              <w:jc w:val="center"/>
              <w:rPr>
                <w:sz w:val="24"/>
                <w:szCs w:val="24"/>
              </w:rPr>
            </w:pPr>
            <w:r w:rsidRPr="00C77DEC">
              <w:rPr>
                <w:sz w:val="24"/>
                <w:szCs w:val="24"/>
              </w:rPr>
              <w:t>-</w:t>
            </w:r>
          </w:p>
        </w:tc>
        <w:tc>
          <w:tcPr>
            <w:tcW w:w="1569" w:type="dxa"/>
          </w:tcPr>
          <w:p w:rsidR="000E1EA2" w:rsidRPr="00C77DEC" w:rsidRDefault="000E1EA2" w:rsidP="000E1EA2">
            <w:pPr>
              <w:jc w:val="center"/>
              <w:rPr>
                <w:sz w:val="24"/>
                <w:szCs w:val="24"/>
              </w:rPr>
            </w:pPr>
            <w:r w:rsidRPr="00C77DEC">
              <w:rPr>
                <w:sz w:val="24"/>
                <w:szCs w:val="24"/>
              </w:rPr>
              <w:t>-</w:t>
            </w:r>
          </w:p>
        </w:tc>
        <w:tc>
          <w:tcPr>
            <w:tcW w:w="1439" w:type="dxa"/>
          </w:tcPr>
          <w:p w:rsidR="000E1EA2" w:rsidRPr="00C77DEC" w:rsidRDefault="000E1EA2" w:rsidP="000E1EA2">
            <w:pPr>
              <w:jc w:val="center"/>
              <w:rPr>
                <w:sz w:val="24"/>
                <w:szCs w:val="24"/>
              </w:rPr>
            </w:pPr>
            <w:r w:rsidRPr="00C77DEC">
              <w:rPr>
                <w:sz w:val="24"/>
                <w:szCs w:val="24"/>
              </w:rPr>
              <w:t>-</w:t>
            </w:r>
          </w:p>
        </w:tc>
        <w:tc>
          <w:tcPr>
            <w:tcW w:w="1497" w:type="dxa"/>
          </w:tcPr>
          <w:p w:rsidR="000E1EA2" w:rsidRPr="00C77DEC" w:rsidRDefault="000E1EA2" w:rsidP="000E1EA2">
            <w:pPr>
              <w:jc w:val="center"/>
              <w:rPr>
                <w:sz w:val="24"/>
                <w:szCs w:val="24"/>
              </w:rPr>
            </w:pPr>
            <w:r w:rsidRPr="00C77DEC">
              <w:rPr>
                <w:sz w:val="24"/>
                <w:szCs w:val="24"/>
              </w:rPr>
              <w:t>-</w:t>
            </w:r>
          </w:p>
        </w:tc>
        <w:tc>
          <w:tcPr>
            <w:tcW w:w="1375" w:type="dxa"/>
          </w:tcPr>
          <w:p w:rsidR="000E1EA2" w:rsidRPr="00C77DEC" w:rsidRDefault="000E1EA2" w:rsidP="000E1EA2">
            <w:pPr>
              <w:jc w:val="center"/>
              <w:rPr>
                <w:sz w:val="24"/>
                <w:szCs w:val="24"/>
              </w:rPr>
            </w:pPr>
            <w:r w:rsidRPr="00C77DEC">
              <w:rPr>
                <w:sz w:val="24"/>
                <w:szCs w:val="24"/>
              </w:rPr>
              <w:t>12</w:t>
            </w:r>
          </w:p>
        </w:tc>
        <w:tc>
          <w:tcPr>
            <w:tcW w:w="1321" w:type="dxa"/>
          </w:tcPr>
          <w:p w:rsidR="000E1EA2" w:rsidRPr="00C77DEC" w:rsidRDefault="000E1EA2" w:rsidP="000E1EA2">
            <w:pPr>
              <w:jc w:val="center"/>
              <w:rPr>
                <w:sz w:val="24"/>
                <w:szCs w:val="24"/>
              </w:rPr>
            </w:pPr>
            <w:r w:rsidRPr="00C77DEC">
              <w:rPr>
                <w:sz w:val="24"/>
                <w:szCs w:val="24"/>
              </w:rPr>
              <w:t>13</w:t>
            </w:r>
          </w:p>
        </w:tc>
        <w:tc>
          <w:tcPr>
            <w:tcW w:w="1161" w:type="dxa"/>
          </w:tcPr>
          <w:p w:rsidR="000E1EA2" w:rsidRPr="00C77DEC" w:rsidRDefault="000E1EA2" w:rsidP="000E1EA2">
            <w:pPr>
              <w:jc w:val="center"/>
              <w:rPr>
                <w:sz w:val="24"/>
                <w:szCs w:val="24"/>
              </w:rPr>
            </w:pPr>
            <w:r w:rsidRPr="00C77DEC">
              <w:rPr>
                <w:sz w:val="24"/>
                <w:szCs w:val="24"/>
              </w:rPr>
              <w:t>25</w:t>
            </w:r>
          </w:p>
        </w:tc>
      </w:tr>
      <w:tr w:rsidR="000E1EA2" w:rsidRPr="00C77DEC" w:rsidTr="000E1EA2">
        <w:tc>
          <w:tcPr>
            <w:tcW w:w="9522" w:type="dxa"/>
            <w:gridSpan w:val="7"/>
          </w:tcPr>
          <w:p w:rsidR="000E1EA2" w:rsidRPr="00C77DEC" w:rsidRDefault="000E1EA2" w:rsidP="000E1EA2">
            <w:pPr>
              <w:rPr>
                <w:sz w:val="24"/>
                <w:szCs w:val="24"/>
              </w:rPr>
            </w:pPr>
          </w:p>
        </w:tc>
        <w:tc>
          <w:tcPr>
            <w:tcW w:w="1161" w:type="dxa"/>
          </w:tcPr>
          <w:p w:rsidR="000E1EA2" w:rsidRPr="00C77DEC" w:rsidRDefault="000E1EA2" w:rsidP="000E1EA2">
            <w:pPr>
              <w:jc w:val="center"/>
              <w:rPr>
                <w:b/>
                <w:sz w:val="24"/>
                <w:szCs w:val="24"/>
              </w:rPr>
            </w:pPr>
            <w:r w:rsidRPr="00C77DEC">
              <w:rPr>
                <w:b/>
                <w:sz w:val="24"/>
                <w:szCs w:val="24"/>
              </w:rPr>
              <w:t>100</w:t>
            </w:r>
          </w:p>
        </w:tc>
      </w:tr>
    </w:tbl>
    <w:p w:rsidR="000E1EA2" w:rsidRPr="00C77DEC" w:rsidRDefault="000E1EA2" w:rsidP="002E336A"/>
    <w:p w:rsidR="000E1EA2" w:rsidRPr="00C77DEC" w:rsidRDefault="000E1EA2" w:rsidP="007F7B8D"/>
    <w:p w:rsidR="000E1EA2" w:rsidRPr="00C77DEC" w:rsidRDefault="000E1EA2" w:rsidP="002E336A"/>
    <w:p w:rsidR="009C1E98" w:rsidRDefault="009C1E98">
      <w:pPr>
        <w:spacing w:after="200" w:line="276" w:lineRule="auto"/>
        <w:rPr>
          <w:bCs/>
        </w:rPr>
      </w:pPr>
      <w:r>
        <w:rPr>
          <w:bCs/>
        </w:rPr>
        <w:br w:type="page"/>
      </w:r>
    </w:p>
    <w:p w:rsidR="000E1EA2" w:rsidRPr="00576A93" w:rsidRDefault="000E1EA2" w:rsidP="000E1EA2">
      <w:pPr>
        <w:jc w:val="right"/>
        <w:rPr>
          <w:bCs/>
        </w:rPr>
      </w:pPr>
      <w:r w:rsidRPr="00576A93">
        <w:rPr>
          <w:bCs/>
        </w:rPr>
        <w:lastRenderedPageBreak/>
        <w:t>Reg. No. _____________</w:t>
      </w:r>
    </w:p>
    <w:p w:rsidR="000E1EA2" w:rsidRPr="00576A93" w:rsidRDefault="000E1EA2" w:rsidP="000E1EA2">
      <w:pPr>
        <w:jc w:val="center"/>
        <w:rPr>
          <w:bCs/>
        </w:rPr>
      </w:pPr>
      <w:r w:rsidRPr="00576A93">
        <w:rPr>
          <w:bCs/>
          <w:noProof/>
        </w:rPr>
        <w:drawing>
          <wp:inline distT="0" distB="0" distL="0" distR="0">
            <wp:extent cx="1990646" cy="674200"/>
            <wp:effectExtent l="0" t="0" r="0" b="0"/>
            <wp:docPr id="104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Pr="00576A93" w:rsidRDefault="000E1EA2" w:rsidP="000E1EA2">
      <w:pPr>
        <w:jc w:val="center"/>
        <w:rPr>
          <w:b/>
        </w:rPr>
      </w:pPr>
      <w:r w:rsidRPr="00576A93">
        <w:rPr>
          <w:b/>
        </w:rPr>
        <w:t>End Semester Examination – May / June – 2022</w:t>
      </w:r>
    </w:p>
    <w:p w:rsidR="000E1EA2" w:rsidRPr="00576A93" w:rsidRDefault="000E1EA2" w:rsidP="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576A93" w:rsidTr="000E1EA2">
        <w:tc>
          <w:tcPr>
            <w:tcW w:w="1616" w:type="dxa"/>
          </w:tcPr>
          <w:p w:rsidR="000E1EA2" w:rsidRPr="00576A93" w:rsidRDefault="000E1EA2" w:rsidP="000E1EA2">
            <w:pPr>
              <w:pStyle w:val="Title"/>
              <w:jc w:val="left"/>
              <w:rPr>
                <w:b/>
              </w:rPr>
            </w:pPr>
            <w:r w:rsidRPr="00576A93">
              <w:rPr>
                <w:b/>
              </w:rPr>
              <w:t>Code           :</w:t>
            </w:r>
          </w:p>
        </w:tc>
        <w:tc>
          <w:tcPr>
            <w:tcW w:w="6232" w:type="dxa"/>
          </w:tcPr>
          <w:p w:rsidR="000E1EA2" w:rsidRPr="00576A93" w:rsidRDefault="000E1EA2" w:rsidP="000E1EA2">
            <w:pPr>
              <w:pStyle w:val="Title"/>
              <w:jc w:val="left"/>
              <w:rPr>
                <w:b/>
              </w:rPr>
            </w:pPr>
            <w:r w:rsidRPr="00576A93">
              <w:rPr>
                <w:b/>
                <w:color w:val="000000" w:themeColor="text1"/>
              </w:rPr>
              <w:t>18AT2019</w:t>
            </w:r>
          </w:p>
        </w:tc>
        <w:tc>
          <w:tcPr>
            <w:tcW w:w="1890" w:type="dxa"/>
          </w:tcPr>
          <w:p w:rsidR="000E1EA2" w:rsidRPr="00576A93" w:rsidRDefault="000E1EA2" w:rsidP="000E1EA2">
            <w:pPr>
              <w:pStyle w:val="Title"/>
              <w:jc w:val="left"/>
              <w:rPr>
                <w:b/>
              </w:rPr>
            </w:pPr>
            <w:r w:rsidRPr="00576A93">
              <w:rPr>
                <w:b/>
              </w:rPr>
              <w:t>Duration      :</w:t>
            </w:r>
          </w:p>
        </w:tc>
        <w:tc>
          <w:tcPr>
            <w:tcW w:w="900" w:type="dxa"/>
          </w:tcPr>
          <w:p w:rsidR="000E1EA2" w:rsidRPr="00576A93" w:rsidRDefault="000E1EA2" w:rsidP="000E1EA2">
            <w:pPr>
              <w:pStyle w:val="Title"/>
              <w:jc w:val="left"/>
              <w:rPr>
                <w:b/>
              </w:rPr>
            </w:pPr>
            <w:r w:rsidRPr="00576A93">
              <w:rPr>
                <w:b/>
              </w:rPr>
              <w:t>3hrs</w:t>
            </w:r>
          </w:p>
        </w:tc>
      </w:tr>
      <w:tr w:rsidR="000E1EA2" w:rsidRPr="00576A93" w:rsidTr="000E1EA2">
        <w:tc>
          <w:tcPr>
            <w:tcW w:w="1616" w:type="dxa"/>
          </w:tcPr>
          <w:p w:rsidR="000E1EA2" w:rsidRPr="00576A93" w:rsidRDefault="000E1EA2" w:rsidP="000E1EA2">
            <w:pPr>
              <w:pStyle w:val="Title"/>
              <w:jc w:val="left"/>
              <w:rPr>
                <w:b/>
              </w:rPr>
            </w:pPr>
            <w:r w:rsidRPr="00576A93">
              <w:rPr>
                <w:b/>
              </w:rPr>
              <w:t xml:space="preserve">Sub. </w:t>
            </w:r>
            <w:proofErr w:type="gramStart"/>
            <w:r w:rsidRPr="00576A93">
              <w:rPr>
                <w:b/>
              </w:rPr>
              <w:t>Name :</w:t>
            </w:r>
            <w:proofErr w:type="gramEnd"/>
          </w:p>
        </w:tc>
        <w:tc>
          <w:tcPr>
            <w:tcW w:w="6232" w:type="dxa"/>
          </w:tcPr>
          <w:p w:rsidR="000E1EA2" w:rsidRPr="00576A93" w:rsidRDefault="000E1EA2" w:rsidP="000E1EA2">
            <w:pPr>
              <w:pStyle w:val="Title"/>
              <w:jc w:val="left"/>
              <w:rPr>
                <w:b/>
              </w:rPr>
            </w:pPr>
            <w:r w:rsidRPr="00576A93">
              <w:rPr>
                <w:b/>
              </w:rPr>
              <w:t xml:space="preserve">MICRO IRRIGATION                                         </w:t>
            </w:r>
          </w:p>
        </w:tc>
        <w:tc>
          <w:tcPr>
            <w:tcW w:w="1890" w:type="dxa"/>
          </w:tcPr>
          <w:p w:rsidR="000E1EA2" w:rsidRPr="00576A93" w:rsidRDefault="000E1EA2" w:rsidP="000E1EA2">
            <w:pPr>
              <w:pStyle w:val="Title"/>
              <w:jc w:val="left"/>
              <w:rPr>
                <w:b/>
              </w:rPr>
            </w:pPr>
            <w:r w:rsidRPr="00576A93">
              <w:rPr>
                <w:b/>
              </w:rPr>
              <w:t xml:space="preserve">Max. </w:t>
            </w:r>
            <w:proofErr w:type="gramStart"/>
            <w:r w:rsidRPr="00576A93">
              <w:rPr>
                <w:b/>
              </w:rPr>
              <w:t>Marks :</w:t>
            </w:r>
            <w:proofErr w:type="gramEnd"/>
          </w:p>
        </w:tc>
        <w:tc>
          <w:tcPr>
            <w:tcW w:w="900" w:type="dxa"/>
          </w:tcPr>
          <w:p w:rsidR="000E1EA2" w:rsidRPr="00576A93" w:rsidRDefault="000E1EA2" w:rsidP="000E1EA2">
            <w:pPr>
              <w:pStyle w:val="Title"/>
              <w:jc w:val="left"/>
              <w:rPr>
                <w:b/>
              </w:rPr>
            </w:pPr>
            <w:r w:rsidRPr="00576A93">
              <w:rPr>
                <w:b/>
              </w:rPr>
              <w:t>100</w:t>
            </w:r>
          </w:p>
        </w:tc>
      </w:tr>
    </w:tbl>
    <w:p w:rsidR="000E1EA2" w:rsidRPr="00576A93" w:rsidRDefault="000E1EA2" w:rsidP="000E1EA2">
      <w:pPr>
        <w:rPr>
          <w:b/>
          <w:u w:val="single"/>
        </w:rPr>
      </w:pPr>
    </w:p>
    <w:tbl>
      <w:tblPr>
        <w:tblW w:w="10681"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648"/>
        <w:gridCol w:w="7920"/>
        <w:gridCol w:w="1170"/>
        <w:gridCol w:w="943"/>
      </w:tblGrid>
      <w:tr w:rsidR="000E1EA2" w:rsidRPr="00576A93" w:rsidTr="000E1EA2">
        <w:tc>
          <w:tcPr>
            <w:tcW w:w="648" w:type="dxa"/>
            <w:vAlign w:val="center"/>
          </w:tcPr>
          <w:p w:rsidR="000E1EA2" w:rsidRPr="00576A93" w:rsidRDefault="000E1EA2">
            <w:pPr>
              <w:jc w:val="center"/>
              <w:rPr>
                <w:b/>
              </w:rPr>
            </w:pPr>
            <w:r w:rsidRPr="00576A93">
              <w:rPr>
                <w:b/>
              </w:rPr>
              <w:t>Q. No.</w:t>
            </w:r>
          </w:p>
        </w:tc>
        <w:tc>
          <w:tcPr>
            <w:tcW w:w="7920" w:type="dxa"/>
            <w:vAlign w:val="center"/>
          </w:tcPr>
          <w:p w:rsidR="000E1EA2" w:rsidRPr="00576A93" w:rsidRDefault="000E1EA2">
            <w:pPr>
              <w:jc w:val="center"/>
              <w:rPr>
                <w:b/>
              </w:rPr>
            </w:pPr>
            <w:r w:rsidRPr="00576A93">
              <w:rPr>
                <w:b/>
              </w:rPr>
              <w:t>Questions</w:t>
            </w:r>
          </w:p>
        </w:tc>
        <w:tc>
          <w:tcPr>
            <w:tcW w:w="1170" w:type="dxa"/>
          </w:tcPr>
          <w:p w:rsidR="000E1EA2" w:rsidRPr="00576A93" w:rsidRDefault="000E1EA2">
            <w:pPr>
              <w:jc w:val="center"/>
              <w:rPr>
                <w:b/>
              </w:rPr>
            </w:pPr>
            <w:r w:rsidRPr="00576A93">
              <w:rPr>
                <w:b/>
              </w:rPr>
              <w:t>Course Outcome</w:t>
            </w:r>
            <w:r>
              <w:rPr>
                <w:b/>
              </w:rPr>
              <w:t xml:space="preserve"> / Pattern</w:t>
            </w:r>
          </w:p>
        </w:tc>
        <w:tc>
          <w:tcPr>
            <w:tcW w:w="943" w:type="dxa"/>
            <w:vAlign w:val="center"/>
          </w:tcPr>
          <w:p w:rsidR="000E1EA2" w:rsidRPr="00576A93" w:rsidRDefault="000E1EA2">
            <w:pPr>
              <w:jc w:val="center"/>
              <w:rPr>
                <w:b/>
              </w:rPr>
            </w:pPr>
            <w:r w:rsidRPr="00576A93">
              <w:rPr>
                <w:b/>
              </w:rPr>
              <w:t>Marks</w:t>
            </w:r>
          </w:p>
        </w:tc>
      </w:tr>
      <w:tr w:rsidR="000E1EA2" w:rsidRPr="00576A93">
        <w:trPr>
          <w:trHeight w:val="240"/>
        </w:trPr>
        <w:tc>
          <w:tcPr>
            <w:tcW w:w="10681" w:type="dxa"/>
            <w:gridSpan w:val="4"/>
          </w:tcPr>
          <w:p w:rsidR="000E1EA2" w:rsidRPr="00576A93" w:rsidRDefault="000E1EA2" w:rsidP="001A7EC1">
            <w:pPr>
              <w:jc w:val="center"/>
              <w:rPr>
                <w:b/>
              </w:rPr>
            </w:pPr>
            <w:r w:rsidRPr="00576A93">
              <w:rPr>
                <w:b/>
                <w:u w:val="single"/>
              </w:rPr>
              <w:t>PART – A (20 X 1 = 20 MARKS)</w:t>
            </w:r>
          </w:p>
        </w:tc>
      </w:tr>
      <w:tr w:rsidR="000E1EA2" w:rsidRPr="00576A93" w:rsidTr="000E1EA2">
        <w:tc>
          <w:tcPr>
            <w:tcW w:w="648" w:type="dxa"/>
            <w:vAlign w:val="center"/>
          </w:tcPr>
          <w:p w:rsidR="000E1EA2" w:rsidRPr="00576A93" w:rsidRDefault="000E1EA2" w:rsidP="000E1EA2">
            <w:pPr>
              <w:jc w:val="center"/>
            </w:pPr>
            <w:r w:rsidRPr="00576A93">
              <w:t>1.</w:t>
            </w:r>
          </w:p>
        </w:tc>
        <w:tc>
          <w:tcPr>
            <w:tcW w:w="7920" w:type="dxa"/>
          </w:tcPr>
          <w:p w:rsidR="000E1EA2" w:rsidRPr="00576A93" w:rsidRDefault="000E1EA2" w:rsidP="000E1EA2">
            <w:pPr>
              <w:jc w:val="both"/>
            </w:pPr>
            <w:r w:rsidRPr="00576A93">
              <w:t>What’s the difference between a drip irrigation system and a ground sprinkler system?</w:t>
            </w:r>
          </w:p>
        </w:tc>
        <w:tc>
          <w:tcPr>
            <w:tcW w:w="1170" w:type="dxa"/>
            <w:vAlign w:val="center"/>
          </w:tcPr>
          <w:p w:rsidR="000E1EA2" w:rsidRDefault="000E1EA2" w:rsidP="000E1EA2">
            <w:pPr>
              <w:jc w:val="center"/>
            </w:pPr>
            <w:r>
              <w:t>CO1 / R</w:t>
            </w:r>
          </w:p>
        </w:tc>
        <w:tc>
          <w:tcPr>
            <w:tcW w:w="943" w:type="dxa"/>
            <w:vAlign w:val="center"/>
          </w:tcPr>
          <w:p w:rsidR="000E1EA2" w:rsidRPr="00576A93" w:rsidRDefault="000E1EA2" w:rsidP="000E1EA2">
            <w:pPr>
              <w:jc w:val="center"/>
            </w:pPr>
            <w:r w:rsidRPr="00576A93">
              <w:t>1</w:t>
            </w:r>
          </w:p>
        </w:tc>
      </w:tr>
      <w:tr w:rsidR="000E1EA2" w:rsidRPr="00576A93" w:rsidTr="000E1EA2">
        <w:tc>
          <w:tcPr>
            <w:tcW w:w="648" w:type="dxa"/>
            <w:vAlign w:val="center"/>
          </w:tcPr>
          <w:p w:rsidR="000E1EA2" w:rsidRPr="00576A93" w:rsidRDefault="000E1EA2" w:rsidP="000E1EA2">
            <w:pPr>
              <w:jc w:val="center"/>
            </w:pPr>
            <w:r w:rsidRPr="00576A93">
              <w:t>2.</w:t>
            </w:r>
          </w:p>
        </w:tc>
        <w:tc>
          <w:tcPr>
            <w:tcW w:w="7920" w:type="dxa"/>
          </w:tcPr>
          <w:p w:rsidR="000E1EA2" w:rsidRPr="00576A93" w:rsidRDefault="000E1EA2" w:rsidP="000E1EA2">
            <w:pPr>
              <w:jc w:val="both"/>
            </w:pPr>
            <w:r w:rsidRPr="00576A93">
              <w:t>What type of garden is drip irrigation best suited for?</w:t>
            </w:r>
          </w:p>
        </w:tc>
        <w:tc>
          <w:tcPr>
            <w:tcW w:w="1170" w:type="dxa"/>
            <w:vAlign w:val="center"/>
          </w:tcPr>
          <w:p w:rsidR="000E1EA2" w:rsidRDefault="000E1EA2" w:rsidP="000E1EA2">
            <w:pPr>
              <w:jc w:val="center"/>
            </w:pPr>
            <w:r>
              <w:t>CO1 / U</w:t>
            </w:r>
          </w:p>
        </w:tc>
        <w:tc>
          <w:tcPr>
            <w:tcW w:w="943" w:type="dxa"/>
            <w:vAlign w:val="center"/>
          </w:tcPr>
          <w:p w:rsidR="000E1EA2" w:rsidRPr="00576A93" w:rsidRDefault="000E1EA2" w:rsidP="000E1EA2">
            <w:pPr>
              <w:jc w:val="center"/>
            </w:pPr>
            <w:r w:rsidRPr="00576A93">
              <w:t>1</w:t>
            </w:r>
          </w:p>
        </w:tc>
      </w:tr>
      <w:tr w:rsidR="000E1EA2" w:rsidRPr="00576A93" w:rsidTr="000E1EA2">
        <w:tc>
          <w:tcPr>
            <w:tcW w:w="648" w:type="dxa"/>
            <w:vAlign w:val="center"/>
          </w:tcPr>
          <w:p w:rsidR="000E1EA2" w:rsidRPr="00576A93" w:rsidRDefault="000E1EA2" w:rsidP="000E1EA2">
            <w:pPr>
              <w:jc w:val="center"/>
            </w:pPr>
            <w:r w:rsidRPr="00576A93">
              <w:t>3.</w:t>
            </w:r>
          </w:p>
        </w:tc>
        <w:tc>
          <w:tcPr>
            <w:tcW w:w="7920" w:type="dxa"/>
          </w:tcPr>
          <w:p w:rsidR="000E1EA2" w:rsidRPr="00576A93" w:rsidRDefault="000E1EA2" w:rsidP="000E1EA2">
            <w:pPr>
              <w:jc w:val="both"/>
            </w:pPr>
            <w:r w:rsidRPr="00576A93">
              <w:t>What is the use of a Male Thread Adaptor?</w:t>
            </w:r>
          </w:p>
        </w:tc>
        <w:tc>
          <w:tcPr>
            <w:tcW w:w="1170" w:type="dxa"/>
            <w:vAlign w:val="center"/>
          </w:tcPr>
          <w:p w:rsidR="000E1EA2" w:rsidRDefault="000E1EA2" w:rsidP="000E1EA2">
            <w:pPr>
              <w:jc w:val="center"/>
            </w:pPr>
            <w:r>
              <w:t>CO1 / A</w:t>
            </w:r>
          </w:p>
        </w:tc>
        <w:tc>
          <w:tcPr>
            <w:tcW w:w="943" w:type="dxa"/>
            <w:vAlign w:val="center"/>
          </w:tcPr>
          <w:p w:rsidR="000E1EA2" w:rsidRPr="00576A93" w:rsidRDefault="000E1EA2" w:rsidP="000E1EA2">
            <w:pPr>
              <w:jc w:val="center"/>
            </w:pPr>
            <w:r w:rsidRPr="00576A93">
              <w:t>1</w:t>
            </w:r>
          </w:p>
        </w:tc>
      </w:tr>
      <w:tr w:rsidR="000E1EA2" w:rsidRPr="00576A93" w:rsidTr="000E1EA2">
        <w:tc>
          <w:tcPr>
            <w:tcW w:w="648" w:type="dxa"/>
            <w:vAlign w:val="center"/>
          </w:tcPr>
          <w:p w:rsidR="000E1EA2" w:rsidRPr="00576A93" w:rsidRDefault="000E1EA2" w:rsidP="000E1EA2">
            <w:pPr>
              <w:jc w:val="center"/>
            </w:pPr>
            <w:r w:rsidRPr="00576A93">
              <w:t>4.</w:t>
            </w:r>
          </w:p>
        </w:tc>
        <w:tc>
          <w:tcPr>
            <w:tcW w:w="7920" w:type="dxa"/>
          </w:tcPr>
          <w:p w:rsidR="000E1EA2" w:rsidRPr="00576A93" w:rsidRDefault="000E1EA2" w:rsidP="000E1EA2">
            <w:pPr>
              <w:jc w:val="both"/>
            </w:pPr>
            <w:r w:rsidRPr="00576A93">
              <w:t>What are the broad classifications of sprinkler irrigation systems?</w:t>
            </w:r>
          </w:p>
        </w:tc>
        <w:tc>
          <w:tcPr>
            <w:tcW w:w="1170" w:type="dxa"/>
            <w:vAlign w:val="center"/>
          </w:tcPr>
          <w:p w:rsidR="000E1EA2" w:rsidRDefault="000E1EA2" w:rsidP="000E1EA2">
            <w:pPr>
              <w:jc w:val="center"/>
            </w:pPr>
            <w:r>
              <w:t>CO1 / R</w:t>
            </w:r>
          </w:p>
        </w:tc>
        <w:tc>
          <w:tcPr>
            <w:tcW w:w="943" w:type="dxa"/>
            <w:vAlign w:val="center"/>
          </w:tcPr>
          <w:p w:rsidR="000E1EA2" w:rsidRPr="00576A93" w:rsidRDefault="000E1EA2" w:rsidP="000E1EA2">
            <w:pPr>
              <w:jc w:val="center"/>
            </w:pPr>
            <w:r w:rsidRPr="00576A93">
              <w:t>1</w:t>
            </w:r>
          </w:p>
        </w:tc>
      </w:tr>
      <w:tr w:rsidR="000E1EA2" w:rsidRPr="00576A93" w:rsidTr="000E1EA2">
        <w:tc>
          <w:tcPr>
            <w:tcW w:w="648" w:type="dxa"/>
            <w:vAlign w:val="center"/>
          </w:tcPr>
          <w:p w:rsidR="000E1EA2" w:rsidRPr="00576A93" w:rsidRDefault="000E1EA2" w:rsidP="000E1EA2">
            <w:pPr>
              <w:jc w:val="center"/>
            </w:pPr>
            <w:r w:rsidRPr="00576A93">
              <w:t>5.</w:t>
            </w:r>
          </w:p>
        </w:tc>
        <w:tc>
          <w:tcPr>
            <w:tcW w:w="7920" w:type="dxa"/>
          </w:tcPr>
          <w:p w:rsidR="000E1EA2" w:rsidRPr="00576A93" w:rsidRDefault="000E1EA2" w:rsidP="000E1EA2">
            <w:pPr>
              <w:jc w:val="both"/>
            </w:pPr>
            <w:r w:rsidRPr="00576A93">
              <w:t>What is the use of a Union?</w:t>
            </w:r>
          </w:p>
        </w:tc>
        <w:tc>
          <w:tcPr>
            <w:tcW w:w="1170" w:type="dxa"/>
            <w:vAlign w:val="center"/>
          </w:tcPr>
          <w:p w:rsidR="000E1EA2" w:rsidRDefault="000E1EA2" w:rsidP="000E1EA2">
            <w:pPr>
              <w:jc w:val="center"/>
            </w:pPr>
            <w:r>
              <w:t>CO1 / A</w:t>
            </w:r>
          </w:p>
        </w:tc>
        <w:tc>
          <w:tcPr>
            <w:tcW w:w="943" w:type="dxa"/>
            <w:vAlign w:val="center"/>
          </w:tcPr>
          <w:p w:rsidR="000E1EA2" w:rsidRPr="00576A93" w:rsidRDefault="000E1EA2" w:rsidP="000E1EA2">
            <w:pPr>
              <w:jc w:val="center"/>
            </w:pPr>
            <w:r w:rsidRPr="00576A93">
              <w:t>1</w:t>
            </w:r>
          </w:p>
        </w:tc>
      </w:tr>
      <w:tr w:rsidR="000E1EA2" w:rsidRPr="00576A93" w:rsidTr="000E1EA2">
        <w:tc>
          <w:tcPr>
            <w:tcW w:w="648" w:type="dxa"/>
            <w:vAlign w:val="center"/>
          </w:tcPr>
          <w:p w:rsidR="000E1EA2" w:rsidRPr="00576A93" w:rsidRDefault="000E1EA2" w:rsidP="000E1EA2">
            <w:pPr>
              <w:jc w:val="center"/>
            </w:pPr>
            <w:r w:rsidRPr="00576A93">
              <w:t>6.</w:t>
            </w:r>
          </w:p>
        </w:tc>
        <w:tc>
          <w:tcPr>
            <w:tcW w:w="7920" w:type="dxa"/>
          </w:tcPr>
          <w:p w:rsidR="000E1EA2" w:rsidRPr="00576A93" w:rsidRDefault="000E1EA2" w:rsidP="000E1EA2">
            <w:pPr>
              <w:jc w:val="both"/>
            </w:pPr>
            <w:r w:rsidRPr="00576A93">
              <w:t>What are the uses of Saddle Clamp?</w:t>
            </w:r>
          </w:p>
        </w:tc>
        <w:tc>
          <w:tcPr>
            <w:tcW w:w="1170" w:type="dxa"/>
            <w:vAlign w:val="center"/>
          </w:tcPr>
          <w:p w:rsidR="000E1EA2" w:rsidRDefault="000E1EA2" w:rsidP="000E1EA2">
            <w:pPr>
              <w:jc w:val="center"/>
            </w:pPr>
            <w:r>
              <w:t>CO1 / An</w:t>
            </w:r>
          </w:p>
        </w:tc>
        <w:tc>
          <w:tcPr>
            <w:tcW w:w="943" w:type="dxa"/>
            <w:vAlign w:val="center"/>
          </w:tcPr>
          <w:p w:rsidR="000E1EA2" w:rsidRPr="00576A93" w:rsidRDefault="000E1EA2" w:rsidP="000E1EA2">
            <w:pPr>
              <w:jc w:val="center"/>
            </w:pPr>
            <w:r w:rsidRPr="00576A93">
              <w:t>1</w:t>
            </w:r>
          </w:p>
        </w:tc>
      </w:tr>
      <w:tr w:rsidR="000E1EA2" w:rsidRPr="00576A93" w:rsidTr="000E1EA2">
        <w:tc>
          <w:tcPr>
            <w:tcW w:w="648" w:type="dxa"/>
            <w:vAlign w:val="center"/>
          </w:tcPr>
          <w:p w:rsidR="000E1EA2" w:rsidRPr="00576A93" w:rsidRDefault="000E1EA2" w:rsidP="000E1EA2">
            <w:pPr>
              <w:jc w:val="center"/>
            </w:pPr>
            <w:r w:rsidRPr="00576A93">
              <w:t>7.</w:t>
            </w:r>
          </w:p>
        </w:tc>
        <w:tc>
          <w:tcPr>
            <w:tcW w:w="7920" w:type="dxa"/>
          </w:tcPr>
          <w:p w:rsidR="000E1EA2" w:rsidRPr="00576A93" w:rsidRDefault="000E1EA2" w:rsidP="000E1EA2">
            <w:pPr>
              <w:jc w:val="both"/>
            </w:pPr>
            <w:r w:rsidRPr="00576A93">
              <w:t>Write down the dripper discharge rate equation and also mention the flow exponent value of orifice drippers?</w:t>
            </w:r>
          </w:p>
        </w:tc>
        <w:tc>
          <w:tcPr>
            <w:tcW w:w="1170" w:type="dxa"/>
            <w:vAlign w:val="center"/>
          </w:tcPr>
          <w:p w:rsidR="000E1EA2" w:rsidRDefault="000E1EA2" w:rsidP="000E1EA2">
            <w:pPr>
              <w:jc w:val="center"/>
            </w:pPr>
            <w:r>
              <w:t>CO2 / E</w:t>
            </w:r>
          </w:p>
        </w:tc>
        <w:tc>
          <w:tcPr>
            <w:tcW w:w="943" w:type="dxa"/>
            <w:vAlign w:val="center"/>
          </w:tcPr>
          <w:p w:rsidR="000E1EA2" w:rsidRPr="00576A93" w:rsidRDefault="000E1EA2" w:rsidP="000E1EA2">
            <w:pPr>
              <w:jc w:val="center"/>
            </w:pPr>
            <w:r w:rsidRPr="00576A93">
              <w:t>1</w:t>
            </w:r>
          </w:p>
        </w:tc>
      </w:tr>
      <w:tr w:rsidR="000E1EA2" w:rsidRPr="00576A93" w:rsidTr="000E1EA2">
        <w:tc>
          <w:tcPr>
            <w:tcW w:w="648" w:type="dxa"/>
            <w:vAlign w:val="center"/>
          </w:tcPr>
          <w:p w:rsidR="000E1EA2" w:rsidRPr="00576A93" w:rsidRDefault="000E1EA2" w:rsidP="000E1EA2">
            <w:pPr>
              <w:jc w:val="center"/>
            </w:pPr>
            <w:r w:rsidRPr="00576A93">
              <w:t>8.</w:t>
            </w:r>
          </w:p>
        </w:tc>
        <w:tc>
          <w:tcPr>
            <w:tcW w:w="7920" w:type="dxa"/>
          </w:tcPr>
          <w:p w:rsidR="000E1EA2" w:rsidRPr="00576A93" w:rsidRDefault="000E1EA2" w:rsidP="000E1EA2">
            <w:pPr>
              <w:jc w:val="both"/>
            </w:pPr>
            <w:r w:rsidRPr="00576A93">
              <w:t>What is the use of a booster pump?</w:t>
            </w:r>
          </w:p>
        </w:tc>
        <w:tc>
          <w:tcPr>
            <w:tcW w:w="1170" w:type="dxa"/>
            <w:vAlign w:val="center"/>
          </w:tcPr>
          <w:p w:rsidR="000E1EA2" w:rsidRDefault="000E1EA2" w:rsidP="000E1EA2">
            <w:pPr>
              <w:jc w:val="center"/>
            </w:pPr>
            <w:r>
              <w:t>CO2 / C</w:t>
            </w:r>
          </w:p>
        </w:tc>
        <w:tc>
          <w:tcPr>
            <w:tcW w:w="943" w:type="dxa"/>
            <w:vAlign w:val="center"/>
          </w:tcPr>
          <w:p w:rsidR="000E1EA2" w:rsidRPr="00576A93" w:rsidRDefault="000E1EA2" w:rsidP="000E1EA2">
            <w:pPr>
              <w:jc w:val="center"/>
            </w:pPr>
            <w:r w:rsidRPr="00576A93">
              <w:t>1</w:t>
            </w:r>
          </w:p>
        </w:tc>
      </w:tr>
      <w:tr w:rsidR="000E1EA2" w:rsidRPr="00576A93" w:rsidTr="000E1EA2">
        <w:tc>
          <w:tcPr>
            <w:tcW w:w="648" w:type="dxa"/>
            <w:vAlign w:val="center"/>
          </w:tcPr>
          <w:p w:rsidR="000E1EA2" w:rsidRPr="00576A93" w:rsidRDefault="000E1EA2" w:rsidP="000E1EA2">
            <w:pPr>
              <w:jc w:val="center"/>
            </w:pPr>
            <w:r w:rsidRPr="00576A93">
              <w:t>9.</w:t>
            </w:r>
          </w:p>
        </w:tc>
        <w:tc>
          <w:tcPr>
            <w:tcW w:w="7920" w:type="dxa"/>
          </w:tcPr>
          <w:p w:rsidR="000E1EA2" w:rsidRPr="00576A93" w:rsidRDefault="000E1EA2" w:rsidP="000E1EA2">
            <w:pPr>
              <w:jc w:val="both"/>
            </w:pPr>
            <w:r w:rsidRPr="00576A93">
              <w:t>Modification of weather extremes by increasing humidity and cooling crops can be done with sprinkler irrigation -Say True or false</w:t>
            </w:r>
          </w:p>
        </w:tc>
        <w:tc>
          <w:tcPr>
            <w:tcW w:w="1170" w:type="dxa"/>
            <w:vAlign w:val="center"/>
          </w:tcPr>
          <w:p w:rsidR="000E1EA2" w:rsidRDefault="000E1EA2" w:rsidP="000E1EA2">
            <w:pPr>
              <w:jc w:val="center"/>
            </w:pPr>
            <w:r>
              <w:t>CO1 / U</w:t>
            </w:r>
          </w:p>
        </w:tc>
        <w:tc>
          <w:tcPr>
            <w:tcW w:w="943" w:type="dxa"/>
            <w:vAlign w:val="center"/>
          </w:tcPr>
          <w:p w:rsidR="000E1EA2" w:rsidRPr="00576A93" w:rsidRDefault="000E1EA2" w:rsidP="000E1EA2">
            <w:pPr>
              <w:jc w:val="center"/>
            </w:pPr>
            <w:r w:rsidRPr="00576A93">
              <w:t>1</w:t>
            </w:r>
          </w:p>
        </w:tc>
      </w:tr>
      <w:tr w:rsidR="000E1EA2" w:rsidRPr="00576A93" w:rsidTr="000E1EA2">
        <w:trPr>
          <w:trHeight w:val="278"/>
        </w:trPr>
        <w:tc>
          <w:tcPr>
            <w:tcW w:w="648" w:type="dxa"/>
            <w:vAlign w:val="center"/>
          </w:tcPr>
          <w:p w:rsidR="000E1EA2" w:rsidRPr="00576A93" w:rsidRDefault="000E1EA2" w:rsidP="000E1EA2">
            <w:pPr>
              <w:jc w:val="center"/>
            </w:pPr>
            <w:r w:rsidRPr="00576A93">
              <w:t>10</w:t>
            </w:r>
          </w:p>
        </w:tc>
        <w:tc>
          <w:tcPr>
            <w:tcW w:w="7920" w:type="dxa"/>
          </w:tcPr>
          <w:p w:rsidR="000E1EA2" w:rsidRPr="00576A93" w:rsidRDefault="000E1EA2" w:rsidP="000E1EA2">
            <w:pPr>
              <w:jc w:val="both"/>
            </w:pPr>
            <w:r w:rsidRPr="00576A93">
              <w:t>Write an account on sensor-based automation in DIS?</w:t>
            </w:r>
          </w:p>
        </w:tc>
        <w:tc>
          <w:tcPr>
            <w:tcW w:w="1170" w:type="dxa"/>
            <w:vAlign w:val="center"/>
          </w:tcPr>
          <w:p w:rsidR="000E1EA2" w:rsidRDefault="000E1EA2" w:rsidP="000E1EA2">
            <w:pPr>
              <w:jc w:val="center"/>
            </w:pPr>
            <w:r>
              <w:t>CO2 / An</w:t>
            </w:r>
          </w:p>
        </w:tc>
        <w:tc>
          <w:tcPr>
            <w:tcW w:w="943" w:type="dxa"/>
            <w:vAlign w:val="center"/>
          </w:tcPr>
          <w:p w:rsidR="000E1EA2" w:rsidRPr="00576A93" w:rsidRDefault="000E1EA2" w:rsidP="000E1EA2">
            <w:pPr>
              <w:jc w:val="center"/>
            </w:pPr>
            <w:r w:rsidRPr="00576A93">
              <w:t>1</w:t>
            </w:r>
          </w:p>
        </w:tc>
      </w:tr>
      <w:tr w:rsidR="000E1EA2" w:rsidRPr="00576A93" w:rsidTr="000E1EA2">
        <w:tc>
          <w:tcPr>
            <w:tcW w:w="648" w:type="dxa"/>
            <w:vAlign w:val="center"/>
          </w:tcPr>
          <w:p w:rsidR="000E1EA2" w:rsidRPr="00576A93" w:rsidRDefault="000E1EA2" w:rsidP="000E1EA2">
            <w:pPr>
              <w:jc w:val="center"/>
            </w:pPr>
            <w:r w:rsidRPr="00576A93">
              <w:t>11</w:t>
            </w:r>
          </w:p>
        </w:tc>
        <w:tc>
          <w:tcPr>
            <w:tcW w:w="7920" w:type="dxa"/>
          </w:tcPr>
          <w:p w:rsidR="000E1EA2" w:rsidRPr="00576A93" w:rsidRDefault="000E1EA2" w:rsidP="000E1EA2">
            <w:pPr>
              <w:jc w:val="both"/>
            </w:pPr>
            <w:r w:rsidRPr="00576A93">
              <w:t>What is the general recommended spacing of drippers in a lateral to get continuous strip wetting?</w:t>
            </w:r>
          </w:p>
        </w:tc>
        <w:tc>
          <w:tcPr>
            <w:tcW w:w="1170" w:type="dxa"/>
            <w:vAlign w:val="center"/>
          </w:tcPr>
          <w:p w:rsidR="000E1EA2" w:rsidRDefault="000E1EA2" w:rsidP="000E1EA2">
            <w:pPr>
              <w:jc w:val="center"/>
            </w:pPr>
            <w:r>
              <w:t>CO1 / A</w:t>
            </w:r>
          </w:p>
        </w:tc>
        <w:tc>
          <w:tcPr>
            <w:tcW w:w="943" w:type="dxa"/>
            <w:vAlign w:val="center"/>
          </w:tcPr>
          <w:p w:rsidR="000E1EA2" w:rsidRPr="00576A93" w:rsidRDefault="000E1EA2" w:rsidP="000E1EA2">
            <w:pPr>
              <w:jc w:val="center"/>
            </w:pPr>
            <w:r w:rsidRPr="00576A93">
              <w:t>1</w:t>
            </w:r>
          </w:p>
        </w:tc>
      </w:tr>
      <w:tr w:rsidR="000E1EA2" w:rsidRPr="00576A93" w:rsidTr="000E1EA2">
        <w:tc>
          <w:tcPr>
            <w:tcW w:w="648" w:type="dxa"/>
            <w:vAlign w:val="center"/>
          </w:tcPr>
          <w:p w:rsidR="000E1EA2" w:rsidRPr="00576A93" w:rsidRDefault="000E1EA2" w:rsidP="000E1EA2">
            <w:pPr>
              <w:jc w:val="center"/>
            </w:pPr>
            <w:r w:rsidRPr="00576A93">
              <w:t>12</w:t>
            </w:r>
          </w:p>
        </w:tc>
        <w:tc>
          <w:tcPr>
            <w:tcW w:w="7920" w:type="dxa"/>
          </w:tcPr>
          <w:p w:rsidR="000E1EA2" w:rsidRPr="00576A93" w:rsidRDefault="000E1EA2" w:rsidP="000E1EA2">
            <w:pPr>
              <w:jc w:val="both"/>
            </w:pPr>
            <w:r w:rsidRPr="00576A93">
              <w:t>What are the factors affecting sprinkler head operating performance?</w:t>
            </w:r>
          </w:p>
        </w:tc>
        <w:tc>
          <w:tcPr>
            <w:tcW w:w="1170" w:type="dxa"/>
            <w:vAlign w:val="center"/>
          </w:tcPr>
          <w:p w:rsidR="000E1EA2" w:rsidRDefault="000E1EA2" w:rsidP="000E1EA2">
            <w:pPr>
              <w:jc w:val="center"/>
            </w:pPr>
            <w:r>
              <w:t>CO1 / U</w:t>
            </w:r>
          </w:p>
        </w:tc>
        <w:tc>
          <w:tcPr>
            <w:tcW w:w="943" w:type="dxa"/>
            <w:vAlign w:val="center"/>
          </w:tcPr>
          <w:p w:rsidR="000E1EA2" w:rsidRPr="00576A93" w:rsidRDefault="000E1EA2" w:rsidP="000E1EA2">
            <w:pPr>
              <w:jc w:val="center"/>
            </w:pPr>
            <w:r w:rsidRPr="00576A93">
              <w:t>1</w:t>
            </w:r>
          </w:p>
        </w:tc>
      </w:tr>
      <w:tr w:rsidR="000E1EA2" w:rsidRPr="00576A93" w:rsidTr="000E1EA2">
        <w:tc>
          <w:tcPr>
            <w:tcW w:w="648" w:type="dxa"/>
            <w:vAlign w:val="center"/>
          </w:tcPr>
          <w:p w:rsidR="000E1EA2" w:rsidRPr="00576A93" w:rsidRDefault="000E1EA2" w:rsidP="000E1EA2">
            <w:pPr>
              <w:jc w:val="center"/>
            </w:pPr>
            <w:r w:rsidRPr="00576A93">
              <w:t>13</w:t>
            </w:r>
          </w:p>
        </w:tc>
        <w:tc>
          <w:tcPr>
            <w:tcW w:w="7920" w:type="dxa"/>
          </w:tcPr>
          <w:p w:rsidR="000E1EA2" w:rsidRPr="00576A93" w:rsidRDefault="000E1EA2" w:rsidP="000E1EA2">
            <w:pPr>
              <w:jc w:val="both"/>
            </w:pPr>
            <w:r w:rsidRPr="00576A93">
              <w:t xml:space="preserve">What kinds of flow occur in Pipes of </w:t>
            </w:r>
            <w:proofErr w:type="spellStart"/>
            <w:r w:rsidRPr="00576A93">
              <w:t>Cablegation</w:t>
            </w:r>
            <w:proofErr w:type="spellEnd"/>
            <w:r w:rsidRPr="00576A93">
              <w:t>?</w:t>
            </w:r>
          </w:p>
        </w:tc>
        <w:tc>
          <w:tcPr>
            <w:tcW w:w="1170" w:type="dxa"/>
            <w:vAlign w:val="center"/>
          </w:tcPr>
          <w:p w:rsidR="000E1EA2" w:rsidRDefault="000E1EA2" w:rsidP="000E1EA2">
            <w:pPr>
              <w:jc w:val="center"/>
            </w:pPr>
            <w:r>
              <w:t>CO2 / R</w:t>
            </w:r>
          </w:p>
        </w:tc>
        <w:tc>
          <w:tcPr>
            <w:tcW w:w="943" w:type="dxa"/>
            <w:vAlign w:val="center"/>
          </w:tcPr>
          <w:p w:rsidR="000E1EA2" w:rsidRPr="00576A93" w:rsidRDefault="000E1EA2" w:rsidP="000E1EA2">
            <w:pPr>
              <w:jc w:val="center"/>
            </w:pPr>
            <w:r w:rsidRPr="00576A93">
              <w:t>1</w:t>
            </w:r>
          </w:p>
        </w:tc>
      </w:tr>
      <w:tr w:rsidR="000E1EA2" w:rsidRPr="00576A93" w:rsidTr="000E1EA2">
        <w:tc>
          <w:tcPr>
            <w:tcW w:w="648" w:type="dxa"/>
            <w:vAlign w:val="center"/>
          </w:tcPr>
          <w:p w:rsidR="000E1EA2" w:rsidRPr="00576A93" w:rsidRDefault="000E1EA2" w:rsidP="000E1EA2">
            <w:pPr>
              <w:jc w:val="center"/>
            </w:pPr>
            <w:r w:rsidRPr="00576A93">
              <w:t>14</w:t>
            </w:r>
          </w:p>
        </w:tc>
        <w:tc>
          <w:tcPr>
            <w:tcW w:w="7920" w:type="dxa"/>
          </w:tcPr>
          <w:p w:rsidR="000E1EA2" w:rsidRPr="00576A93" w:rsidRDefault="000E1EA2" w:rsidP="000E1EA2">
            <w:pPr>
              <w:jc w:val="both"/>
            </w:pPr>
            <w:r w:rsidRPr="00576A93">
              <w:t>What is the relationship between average friction loss and total friction loss in drip irrigation pipes?</w:t>
            </w:r>
          </w:p>
        </w:tc>
        <w:tc>
          <w:tcPr>
            <w:tcW w:w="1170" w:type="dxa"/>
            <w:vAlign w:val="center"/>
          </w:tcPr>
          <w:p w:rsidR="000E1EA2" w:rsidRDefault="000E1EA2" w:rsidP="000E1EA2">
            <w:pPr>
              <w:jc w:val="center"/>
            </w:pPr>
            <w:r>
              <w:t>CO2 / C</w:t>
            </w:r>
          </w:p>
        </w:tc>
        <w:tc>
          <w:tcPr>
            <w:tcW w:w="943" w:type="dxa"/>
            <w:vAlign w:val="center"/>
          </w:tcPr>
          <w:p w:rsidR="000E1EA2" w:rsidRPr="00576A93" w:rsidRDefault="000E1EA2" w:rsidP="000E1EA2">
            <w:pPr>
              <w:jc w:val="center"/>
            </w:pPr>
            <w:r w:rsidRPr="00576A93">
              <w:t>1</w:t>
            </w:r>
          </w:p>
        </w:tc>
      </w:tr>
      <w:tr w:rsidR="000E1EA2" w:rsidRPr="00576A93" w:rsidTr="000E1EA2">
        <w:tc>
          <w:tcPr>
            <w:tcW w:w="648" w:type="dxa"/>
            <w:vAlign w:val="center"/>
          </w:tcPr>
          <w:p w:rsidR="000E1EA2" w:rsidRPr="00576A93" w:rsidRDefault="000E1EA2" w:rsidP="000E1EA2">
            <w:pPr>
              <w:jc w:val="center"/>
            </w:pPr>
            <w:r w:rsidRPr="00576A93">
              <w:t>15</w:t>
            </w:r>
          </w:p>
        </w:tc>
        <w:tc>
          <w:tcPr>
            <w:tcW w:w="7920" w:type="dxa"/>
          </w:tcPr>
          <w:p w:rsidR="000E1EA2" w:rsidRPr="00576A93" w:rsidRDefault="000E1EA2" w:rsidP="000E1EA2">
            <w:pPr>
              <w:tabs>
                <w:tab w:val="left" w:pos="3570"/>
              </w:tabs>
              <w:jc w:val="both"/>
            </w:pPr>
            <w:r w:rsidRPr="00576A93">
              <w:t>What is the use of a Pressure relief valve?</w:t>
            </w:r>
          </w:p>
        </w:tc>
        <w:tc>
          <w:tcPr>
            <w:tcW w:w="1170" w:type="dxa"/>
            <w:vAlign w:val="center"/>
          </w:tcPr>
          <w:p w:rsidR="000E1EA2" w:rsidRDefault="000E1EA2" w:rsidP="000E1EA2">
            <w:pPr>
              <w:jc w:val="center"/>
            </w:pPr>
            <w:r>
              <w:t>CO2 / U</w:t>
            </w:r>
          </w:p>
        </w:tc>
        <w:tc>
          <w:tcPr>
            <w:tcW w:w="943" w:type="dxa"/>
            <w:vAlign w:val="center"/>
          </w:tcPr>
          <w:p w:rsidR="000E1EA2" w:rsidRPr="00576A93" w:rsidRDefault="000E1EA2" w:rsidP="000E1EA2">
            <w:pPr>
              <w:jc w:val="center"/>
            </w:pPr>
            <w:r w:rsidRPr="00576A93">
              <w:t>1</w:t>
            </w:r>
          </w:p>
        </w:tc>
      </w:tr>
      <w:tr w:rsidR="000E1EA2" w:rsidRPr="00576A93" w:rsidTr="000E1EA2">
        <w:tc>
          <w:tcPr>
            <w:tcW w:w="648" w:type="dxa"/>
            <w:vAlign w:val="center"/>
          </w:tcPr>
          <w:p w:rsidR="000E1EA2" w:rsidRPr="00576A93" w:rsidRDefault="000E1EA2" w:rsidP="000E1EA2">
            <w:pPr>
              <w:jc w:val="center"/>
            </w:pPr>
            <w:r w:rsidRPr="00576A93">
              <w:t>16</w:t>
            </w:r>
          </w:p>
        </w:tc>
        <w:tc>
          <w:tcPr>
            <w:tcW w:w="7920" w:type="dxa"/>
          </w:tcPr>
          <w:p w:rsidR="000E1EA2" w:rsidRPr="00576A93" w:rsidRDefault="000E1EA2" w:rsidP="000E1EA2">
            <w:pPr>
              <w:jc w:val="both"/>
            </w:pPr>
            <w:r w:rsidRPr="00576A93">
              <w:t>What do mean by surge irrigation?</w:t>
            </w:r>
          </w:p>
        </w:tc>
        <w:tc>
          <w:tcPr>
            <w:tcW w:w="1170" w:type="dxa"/>
            <w:vAlign w:val="center"/>
          </w:tcPr>
          <w:p w:rsidR="000E1EA2" w:rsidRDefault="000E1EA2" w:rsidP="000E1EA2">
            <w:pPr>
              <w:jc w:val="center"/>
            </w:pPr>
            <w:r>
              <w:t>CO2 / C</w:t>
            </w:r>
          </w:p>
        </w:tc>
        <w:tc>
          <w:tcPr>
            <w:tcW w:w="943" w:type="dxa"/>
            <w:vAlign w:val="center"/>
          </w:tcPr>
          <w:p w:rsidR="000E1EA2" w:rsidRPr="00576A93" w:rsidRDefault="000E1EA2" w:rsidP="000E1EA2">
            <w:pPr>
              <w:jc w:val="center"/>
            </w:pPr>
            <w:r w:rsidRPr="00576A93">
              <w:t>1</w:t>
            </w:r>
          </w:p>
        </w:tc>
      </w:tr>
      <w:tr w:rsidR="000E1EA2" w:rsidRPr="00576A93" w:rsidTr="000E1EA2">
        <w:tc>
          <w:tcPr>
            <w:tcW w:w="648" w:type="dxa"/>
            <w:vAlign w:val="center"/>
          </w:tcPr>
          <w:p w:rsidR="000E1EA2" w:rsidRPr="00576A93" w:rsidRDefault="000E1EA2" w:rsidP="000E1EA2">
            <w:pPr>
              <w:jc w:val="center"/>
            </w:pPr>
            <w:r w:rsidRPr="00576A93">
              <w:t>17</w:t>
            </w:r>
          </w:p>
        </w:tc>
        <w:tc>
          <w:tcPr>
            <w:tcW w:w="7920" w:type="dxa"/>
          </w:tcPr>
          <w:p w:rsidR="000E1EA2" w:rsidRPr="00576A93" w:rsidRDefault="000E1EA2" w:rsidP="000E1EA2">
            <w:pPr>
              <w:jc w:val="both"/>
            </w:pPr>
            <w:r w:rsidRPr="00576A93">
              <w:t>Define Specific Discharge Rate of a drip lateral.</w:t>
            </w:r>
            <w:r w:rsidRPr="00576A93">
              <w:tab/>
            </w:r>
          </w:p>
        </w:tc>
        <w:tc>
          <w:tcPr>
            <w:tcW w:w="1170" w:type="dxa"/>
            <w:vAlign w:val="center"/>
          </w:tcPr>
          <w:p w:rsidR="000E1EA2" w:rsidRDefault="000E1EA2" w:rsidP="000E1EA2">
            <w:pPr>
              <w:jc w:val="center"/>
            </w:pPr>
            <w:r>
              <w:t>CO2 / A</w:t>
            </w:r>
          </w:p>
        </w:tc>
        <w:tc>
          <w:tcPr>
            <w:tcW w:w="943" w:type="dxa"/>
            <w:vAlign w:val="center"/>
          </w:tcPr>
          <w:p w:rsidR="000E1EA2" w:rsidRPr="00576A93" w:rsidRDefault="000E1EA2" w:rsidP="000E1EA2">
            <w:pPr>
              <w:jc w:val="center"/>
            </w:pPr>
            <w:r w:rsidRPr="00576A93">
              <w:t>1</w:t>
            </w:r>
          </w:p>
        </w:tc>
      </w:tr>
      <w:tr w:rsidR="000E1EA2" w:rsidRPr="00576A93" w:rsidTr="000E1EA2">
        <w:tc>
          <w:tcPr>
            <w:tcW w:w="648" w:type="dxa"/>
            <w:vAlign w:val="center"/>
          </w:tcPr>
          <w:p w:rsidR="000E1EA2" w:rsidRPr="00576A93" w:rsidRDefault="000E1EA2" w:rsidP="000E1EA2">
            <w:pPr>
              <w:jc w:val="center"/>
            </w:pPr>
            <w:r w:rsidRPr="00576A93">
              <w:t>18</w:t>
            </w:r>
          </w:p>
        </w:tc>
        <w:tc>
          <w:tcPr>
            <w:tcW w:w="7920" w:type="dxa"/>
          </w:tcPr>
          <w:p w:rsidR="000E1EA2" w:rsidRPr="00576A93" w:rsidRDefault="000E1EA2" w:rsidP="000E1EA2">
            <w:pPr>
              <w:jc w:val="both"/>
            </w:pPr>
            <w:r w:rsidRPr="00576A93">
              <w:t>What is the formula for finding average pressure head loss in a drip lateral?</w:t>
            </w:r>
          </w:p>
        </w:tc>
        <w:tc>
          <w:tcPr>
            <w:tcW w:w="1170" w:type="dxa"/>
            <w:vAlign w:val="center"/>
          </w:tcPr>
          <w:p w:rsidR="000E1EA2" w:rsidRDefault="000E1EA2" w:rsidP="000E1EA2">
            <w:pPr>
              <w:jc w:val="center"/>
            </w:pPr>
            <w:r>
              <w:t>CO2 / An</w:t>
            </w:r>
          </w:p>
        </w:tc>
        <w:tc>
          <w:tcPr>
            <w:tcW w:w="943" w:type="dxa"/>
            <w:vAlign w:val="center"/>
          </w:tcPr>
          <w:p w:rsidR="000E1EA2" w:rsidRPr="00576A93" w:rsidRDefault="000E1EA2" w:rsidP="000E1EA2">
            <w:pPr>
              <w:jc w:val="center"/>
            </w:pPr>
            <w:r w:rsidRPr="00576A93">
              <w:t>1</w:t>
            </w:r>
          </w:p>
        </w:tc>
      </w:tr>
      <w:tr w:rsidR="000E1EA2" w:rsidRPr="00576A93" w:rsidTr="000E1EA2">
        <w:tc>
          <w:tcPr>
            <w:tcW w:w="648" w:type="dxa"/>
            <w:vAlign w:val="center"/>
          </w:tcPr>
          <w:p w:rsidR="000E1EA2" w:rsidRPr="00576A93" w:rsidRDefault="000E1EA2" w:rsidP="000E1EA2">
            <w:pPr>
              <w:jc w:val="center"/>
            </w:pPr>
            <w:r w:rsidRPr="00576A93">
              <w:t>19</w:t>
            </w:r>
          </w:p>
        </w:tc>
        <w:tc>
          <w:tcPr>
            <w:tcW w:w="7920" w:type="dxa"/>
          </w:tcPr>
          <w:p w:rsidR="000E1EA2" w:rsidRPr="00576A93" w:rsidRDefault="000E1EA2" w:rsidP="000E1EA2">
            <w:pPr>
              <w:jc w:val="both"/>
            </w:pPr>
            <w:r w:rsidRPr="00576A93">
              <w:t>Choose the correct option</w:t>
            </w:r>
          </w:p>
          <w:p w:rsidR="000E1EA2" w:rsidRPr="00576A93" w:rsidRDefault="000E1EA2" w:rsidP="000E1EA2">
            <w:pPr>
              <w:jc w:val="both"/>
            </w:pPr>
            <w:r w:rsidRPr="00576A93">
              <w:t>For a case of a paired lateral design one of the main objectives is to ______________</w:t>
            </w:r>
          </w:p>
          <w:p w:rsidR="000E1EA2" w:rsidRPr="00576A93" w:rsidRDefault="000E1EA2" w:rsidP="000E1EA2">
            <w:pPr>
              <w:jc w:val="both"/>
            </w:pPr>
            <w:r>
              <w:t>(</w:t>
            </w:r>
            <w:r w:rsidRPr="00576A93">
              <w:t>a</w:t>
            </w:r>
            <w:r>
              <w:t>)</w:t>
            </w:r>
            <w:r w:rsidRPr="00576A93">
              <w:t xml:space="preserve"> </w:t>
            </w:r>
            <w:proofErr w:type="gramStart"/>
            <w:r w:rsidRPr="00576A93">
              <w:t>maintain</w:t>
            </w:r>
            <w:proofErr w:type="gramEnd"/>
            <w:r w:rsidRPr="00576A93">
              <w:t xml:space="preserve"> the same average pressure head on each of the laterals.</w:t>
            </w:r>
          </w:p>
          <w:p w:rsidR="000E1EA2" w:rsidRPr="00576A93" w:rsidRDefault="000E1EA2" w:rsidP="000E1EA2">
            <w:pPr>
              <w:jc w:val="both"/>
            </w:pPr>
            <w:r>
              <w:t>(</w:t>
            </w:r>
            <w:r w:rsidRPr="00576A93">
              <w:t>b</w:t>
            </w:r>
            <w:r>
              <w:t>)</w:t>
            </w:r>
            <w:r w:rsidRPr="00576A93">
              <w:t xml:space="preserve"> maintain the same pressure head at the start of each of the laterals</w:t>
            </w:r>
          </w:p>
          <w:p w:rsidR="000E1EA2" w:rsidRPr="00576A93" w:rsidRDefault="000E1EA2" w:rsidP="000E1EA2">
            <w:pPr>
              <w:jc w:val="both"/>
            </w:pPr>
            <w:r>
              <w:t>(</w:t>
            </w:r>
            <w:r w:rsidRPr="00576A93">
              <w:t>c</w:t>
            </w:r>
            <w:r>
              <w:t>)</w:t>
            </w:r>
            <w:r w:rsidRPr="00576A93">
              <w:t xml:space="preserve"> maintain the same length for each of the laterals</w:t>
            </w:r>
          </w:p>
          <w:p w:rsidR="000E1EA2" w:rsidRPr="00576A93" w:rsidRDefault="000E1EA2" w:rsidP="000E1EA2">
            <w:pPr>
              <w:jc w:val="both"/>
            </w:pPr>
            <w:r>
              <w:t>(</w:t>
            </w:r>
            <w:r w:rsidRPr="00576A93">
              <w:t>d</w:t>
            </w:r>
            <w:r>
              <w:t>)</w:t>
            </w:r>
            <w:r w:rsidRPr="00576A93">
              <w:t xml:space="preserve"> maintain the same diameter for both the laterals</w:t>
            </w:r>
          </w:p>
        </w:tc>
        <w:tc>
          <w:tcPr>
            <w:tcW w:w="1170" w:type="dxa"/>
            <w:vAlign w:val="center"/>
          </w:tcPr>
          <w:p w:rsidR="000E1EA2" w:rsidRDefault="000E1EA2" w:rsidP="000E1EA2">
            <w:pPr>
              <w:jc w:val="center"/>
            </w:pPr>
            <w:r>
              <w:t>CO2 / A</w:t>
            </w:r>
          </w:p>
        </w:tc>
        <w:tc>
          <w:tcPr>
            <w:tcW w:w="943" w:type="dxa"/>
            <w:vAlign w:val="center"/>
          </w:tcPr>
          <w:p w:rsidR="000E1EA2" w:rsidRPr="00576A93" w:rsidRDefault="000E1EA2" w:rsidP="000E1EA2">
            <w:pPr>
              <w:jc w:val="center"/>
            </w:pPr>
            <w:r w:rsidRPr="00576A93">
              <w:t>1</w:t>
            </w:r>
          </w:p>
        </w:tc>
      </w:tr>
      <w:tr w:rsidR="000E1EA2" w:rsidRPr="00576A93" w:rsidTr="000E1EA2">
        <w:tc>
          <w:tcPr>
            <w:tcW w:w="648" w:type="dxa"/>
            <w:vAlign w:val="center"/>
          </w:tcPr>
          <w:p w:rsidR="000E1EA2" w:rsidRPr="00576A93" w:rsidRDefault="000E1EA2" w:rsidP="000E1EA2">
            <w:pPr>
              <w:jc w:val="center"/>
            </w:pPr>
            <w:r w:rsidRPr="00576A93">
              <w:t>20</w:t>
            </w:r>
          </w:p>
        </w:tc>
        <w:tc>
          <w:tcPr>
            <w:tcW w:w="7920" w:type="dxa"/>
          </w:tcPr>
          <w:p w:rsidR="000E1EA2" w:rsidRPr="00576A93" w:rsidRDefault="000E1EA2" w:rsidP="000E1EA2">
            <w:pPr>
              <w:jc w:val="both"/>
            </w:pPr>
            <w:r w:rsidRPr="00576A93">
              <w:t xml:space="preserve">Higher dripper discharge rate would cause less clogging problem and less irrigation time. Say True or False </w:t>
            </w:r>
          </w:p>
        </w:tc>
        <w:tc>
          <w:tcPr>
            <w:tcW w:w="1170" w:type="dxa"/>
            <w:vAlign w:val="center"/>
          </w:tcPr>
          <w:p w:rsidR="000E1EA2" w:rsidRDefault="000E1EA2" w:rsidP="000E1EA2">
            <w:pPr>
              <w:jc w:val="center"/>
            </w:pPr>
            <w:r>
              <w:t>CO2 / E</w:t>
            </w:r>
          </w:p>
        </w:tc>
        <w:tc>
          <w:tcPr>
            <w:tcW w:w="943" w:type="dxa"/>
            <w:vAlign w:val="center"/>
          </w:tcPr>
          <w:p w:rsidR="000E1EA2" w:rsidRPr="00576A93" w:rsidRDefault="000E1EA2" w:rsidP="000E1EA2">
            <w:pPr>
              <w:jc w:val="center"/>
            </w:pPr>
            <w:r w:rsidRPr="00576A93">
              <w:t>1</w:t>
            </w:r>
          </w:p>
        </w:tc>
      </w:tr>
    </w:tbl>
    <w:p w:rsidR="000E1EA2" w:rsidRPr="00576A93" w:rsidRDefault="000E1EA2" w:rsidP="000E1EA2">
      <w:pPr>
        <w:jc w:val="both"/>
        <w:rPr>
          <w:b/>
          <w:u w:val="single"/>
        </w:rPr>
      </w:pPr>
    </w:p>
    <w:tbl>
      <w:tblPr>
        <w:tblW w:w="10683"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522"/>
        <w:gridCol w:w="8046"/>
        <w:gridCol w:w="1170"/>
        <w:gridCol w:w="945"/>
      </w:tblGrid>
      <w:tr w:rsidR="000E1EA2" w:rsidRPr="00576A93">
        <w:trPr>
          <w:trHeight w:val="240"/>
        </w:trPr>
        <w:tc>
          <w:tcPr>
            <w:tcW w:w="10683" w:type="dxa"/>
            <w:gridSpan w:val="4"/>
          </w:tcPr>
          <w:p w:rsidR="000E1EA2" w:rsidRPr="00576A93" w:rsidRDefault="000E1EA2" w:rsidP="000E1EA2">
            <w:pPr>
              <w:jc w:val="center"/>
              <w:rPr>
                <w:b/>
                <w:u w:val="single"/>
              </w:rPr>
            </w:pPr>
            <w:r w:rsidRPr="00576A93">
              <w:rPr>
                <w:b/>
                <w:u w:val="single"/>
              </w:rPr>
              <w:t>PART – B (10 X 5 = 50 MARKS)</w:t>
            </w:r>
          </w:p>
          <w:p w:rsidR="000E1EA2" w:rsidRPr="00576A93" w:rsidRDefault="000E1EA2" w:rsidP="001A7EC1">
            <w:pPr>
              <w:jc w:val="center"/>
              <w:rPr>
                <w:b/>
              </w:rPr>
            </w:pPr>
            <w:r w:rsidRPr="00576A93">
              <w:rPr>
                <w:b/>
              </w:rPr>
              <w:t>(Answer any 10 from the following)</w:t>
            </w:r>
          </w:p>
        </w:tc>
      </w:tr>
      <w:tr w:rsidR="000E1EA2" w:rsidRPr="00576A93" w:rsidTr="000E1EA2">
        <w:tc>
          <w:tcPr>
            <w:tcW w:w="522" w:type="dxa"/>
            <w:vAlign w:val="center"/>
          </w:tcPr>
          <w:p w:rsidR="000E1EA2" w:rsidRPr="00576A93" w:rsidRDefault="000E1EA2" w:rsidP="000E1EA2">
            <w:pPr>
              <w:jc w:val="center"/>
            </w:pPr>
            <w:r w:rsidRPr="00576A93">
              <w:t>21.</w:t>
            </w:r>
          </w:p>
        </w:tc>
        <w:tc>
          <w:tcPr>
            <w:tcW w:w="8046" w:type="dxa"/>
          </w:tcPr>
          <w:p w:rsidR="000E1EA2" w:rsidRPr="00576A93" w:rsidRDefault="000E1EA2" w:rsidP="000E1EA2">
            <w:pPr>
              <w:jc w:val="both"/>
            </w:pPr>
            <w:r w:rsidRPr="00576A93">
              <w:t>Distinguish between Inline dripper and Online Dripper based on their construction, working principle and use.</w:t>
            </w:r>
          </w:p>
        </w:tc>
        <w:tc>
          <w:tcPr>
            <w:tcW w:w="1170" w:type="dxa"/>
            <w:vAlign w:val="center"/>
          </w:tcPr>
          <w:p w:rsidR="000E1EA2" w:rsidRDefault="000E1EA2" w:rsidP="000E1EA2">
            <w:pPr>
              <w:jc w:val="center"/>
            </w:pPr>
            <w:r>
              <w:t>CO1 / An</w:t>
            </w:r>
          </w:p>
        </w:tc>
        <w:tc>
          <w:tcPr>
            <w:tcW w:w="945" w:type="dxa"/>
            <w:vAlign w:val="center"/>
          </w:tcPr>
          <w:p w:rsidR="000E1EA2" w:rsidRPr="00576A93" w:rsidRDefault="000E1EA2" w:rsidP="000E1EA2">
            <w:pPr>
              <w:jc w:val="center"/>
            </w:pPr>
            <w:r w:rsidRPr="00576A93">
              <w:t>5</w:t>
            </w:r>
          </w:p>
        </w:tc>
      </w:tr>
      <w:tr w:rsidR="000E1EA2" w:rsidRPr="00576A93" w:rsidTr="000E1EA2">
        <w:tc>
          <w:tcPr>
            <w:tcW w:w="522" w:type="dxa"/>
            <w:vAlign w:val="center"/>
          </w:tcPr>
          <w:p w:rsidR="000E1EA2" w:rsidRPr="00576A93" w:rsidRDefault="000E1EA2" w:rsidP="000E1EA2">
            <w:pPr>
              <w:jc w:val="center"/>
            </w:pPr>
            <w:r w:rsidRPr="00576A93">
              <w:t>22.</w:t>
            </w:r>
          </w:p>
        </w:tc>
        <w:tc>
          <w:tcPr>
            <w:tcW w:w="8046" w:type="dxa"/>
          </w:tcPr>
          <w:p w:rsidR="000E1EA2" w:rsidRPr="00576A93" w:rsidRDefault="000E1EA2" w:rsidP="000E1EA2">
            <w:pPr>
              <w:jc w:val="both"/>
            </w:pPr>
            <w:r w:rsidRPr="00576A93">
              <w:t>Discuss about the relative advantages and disadvantages in selecting smaller and larger sprinkler heads.</w:t>
            </w:r>
          </w:p>
        </w:tc>
        <w:tc>
          <w:tcPr>
            <w:tcW w:w="1170" w:type="dxa"/>
            <w:vAlign w:val="center"/>
          </w:tcPr>
          <w:p w:rsidR="000E1EA2" w:rsidRDefault="000E1EA2" w:rsidP="000E1EA2">
            <w:pPr>
              <w:jc w:val="center"/>
            </w:pPr>
            <w:r>
              <w:t>CO2 / E</w:t>
            </w:r>
          </w:p>
        </w:tc>
        <w:tc>
          <w:tcPr>
            <w:tcW w:w="945" w:type="dxa"/>
            <w:vAlign w:val="center"/>
          </w:tcPr>
          <w:p w:rsidR="000E1EA2" w:rsidRPr="00576A93" w:rsidRDefault="000E1EA2" w:rsidP="000E1EA2">
            <w:pPr>
              <w:jc w:val="center"/>
            </w:pPr>
            <w:r w:rsidRPr="00576A93">
              <w:t>5</w:t>
            </w:r>
          </w:p>
        </w:tc>
      </w:tr>
      <w:tr w:rsidR="000E1EA2" w:rsidRPr="00576A93" w:rsidTr="000E1EA2">
        <w:tc>
          <w:tcPr>
            <w:tcW w:w="522" w:type="dxa"/>
            <w:vAlign w:val="center"/>
          </w:tcPr>
          <w:p w:rsidR="000E1EA2" w:rsidRPr="00576A93" w:rsidRDefault="000E1EA2" w:rsidP="000E1EA2">
            <w:pPr>
              <w:jc w:val="center"/>
            </w:pPr>
            <w:r w:rsidRPr="00576A93">
              <w:t>23.</w:t>
            </w:r>
          </w:p>
        </w:tc>
        <w:tc>
          <w:tcPr>
            <w:tcW w:w="8046" w:type="dxa"/>
          </w:tcPr>
          <w:p w:rsidR="000E1EA2" w:rsidRPr="00576A93" w:rsidRDefault="000E1EA2" w:rsidP="000E1EA2">
            <w:pPr>
              <w:jc w:val="both"/>
            </w:pPr>
            <w:r w:rsidRPr="00576A93">
              <w:t>Explain the features of subsurface drip irrigation with a neat sketch and also discuss about its advantages and disadvantages over surface drip.</w:t>
            </w:r>
          </w:p>
        </w:tc>
        <w:tc>
          <w:tcPr>
            <w:tcW w:w="1170" w:type="dxa"/>
            <w:vAlign w:val="center"/>
          </w:tcPr>
          <w:p w:rsidR="000E1EA2" w:rsidRDefault="000E1EA2" w:rsidP="000E1EA2">
            <w:pPr>
              <w:jc w:val="center"/>
            </w:pPr>
            <w:r>
              <w:t>CO2 / E</w:t>
            </w:r>
          </w:p>
        </w:tc>
        <w:tc>
          <w:tcPr>
            <w:tcW w:w="945" w:type="dxa"/>
            <w:vAlign w:val="center"/>
          </w:tcPr>
          <w:p w:rsidR="000E1EA2" w:rsidRPr="00576A93" w:rsidRDefault="000E1EA2" w:rsidP="000E1EA2">
            <w:pPr>
              <w:jc w:val="center"/>
            </w:pPr>
            <w:r w:rsidRPr="00576A93">
              <w:t>5</w:t>
            </w:r>
          </w:p>
        </w:tc>
      </w:tr>
      <w:tr w:rsidR="000E1EA2" w:rsidRPr="00576A93" w:rsidTr="000E1EA2">
        <w:tc>
          <w:tcPr>
            <w:tcW w:w="522" w:type="dxa"/>
            <w:vAlign w:val="center"/>
          </w:tcPr>
          <w:p w:rsidR="000E1EA2" w:rsidRPr="00576A93" w:rsidRDefault="000E1EA2" w:rsidP="000E1EA2">
            <w:pPr>
              <w:jc w:val="center"/>
            </w:pPr>
            <w:r w:rsidRPr="00576A93">
              <w:lastRenderedPageBreak/>
              <w:t>24.</w:t>
            </w:r>
          </w:p>
        </w:tc>
        <w:tc>
          <w:tcPr>
            <w:tcW w:w="8046" w:type="dxa"/>
          </w:tcPr>
          <w:p w:rsidR="000E1EA2" w:rsidRPr="00576A93" w:rsidRDefault="000E1EA2" w:rsidP="000E1EA2">
            <w:pPr>
              <w:jc w:val="both"/>
            </w:pPr>
            <w:r w:rsidRPr="00576A93">
              <w:t>A riser pipe is fitted with a pressure gauge at the bottom of the riser pipe shows a pressure head of 25 m. The inside diameter of the riser pipe is 20 mm. The discharge rate from the sprinkler is 0.5 l/s. Level difference between Pressure gauge and the nozzle outlet is 1 m. Find out the expected pressure head at the nozzle outlet. (Assume Friction loss between Pressure gauge and Nozzle outlet as Zero).</w:t>
            </w:r>
          </w:p>
        </w:tc>
        <w:tc>
          <w:tcPr>
            <w:tcW w:w="1170" w:type="dxa"/>
            <w:vAlign w:val="center"/>
          </w:tcPr>
          <w:p w:rsidR="000E1EA2" w:rsidRDefault="000E1EA2" w:rsidP="000E1EA2">
            <w:pPr>
              <w:jc w:val="center"/>
            </w:pPr>
            <w:r>
              <w:t>CO3 / E</w:t>
            </w:r>
          </w:p>
        </w:tc>
        <w:tc>
          <w:tcPr>
            <w:tcW w:w="945" w:type="dxa"/>
            <w:vAlign w:val="center"/>
          </w:tcPr>
          <w:p w:rsidR="000E1EA2" w:rsidRPr="00576A93" w:rsidRDefault="000E1EA2" w:rsidP="000E1EA2">
            <w:pPr>
              <w:jc w:val="center"/>
            </w:pPr>
            <w:r w:rsidRPr="00576A93">
              <w:t>5</w:t>
            </w:r>
          </w:p>
        </w:tc>
      </w:tr>
      <w:tr w:rsidR="000E1EA2" w:rsidRPr="00576A93" w:rsidTr="000E1EA2">
        <w:tc>
          <w:tcPr>
            <w:tcW w:w="522" w:type="dxa"/>
            <w:vAlign w:val="center"/>
          </w:tcPr>
          <w:p w:rsidR="000E1EA2" w:rsidRPr="00576A93" w:rsidRDefault="000E1EA2" w:rsidP="000E1EA2">
            <w:pPr>
              <w:jc w:val="center"/>
            </w:pPr>
            <w:r w:rsidRPr="00576A93">
              <w:t>25.</w:t>
            </w:r>
          </w:p>
        </w:tc>
        <w:tc>
          <w:tcPr>
            <w:tcW w:w="8046" w:type="dxa"/>
          </w:tcPr>
          <w:p w:rsidR="000E1EA2" w:rsidRPr="00576A93" w:rsidRDefault="000E1EA2" w:rsidP="000E1EA2">
            <w:pPr>
              <w:jc w:val="both"/>
            </w:pPr>
            <w:r w:rsidRPr="00576A93">
              <w:t>How do you find the Specific Discharge Rate (SDR) for tree crops where more than one dripper per tree is installed?</w:t>
            </w:r>
          </w:p>
        </w:tc>
        <w:tc>
          <w:tcPr>
            <w:tcW w:w="1170" w:type="dxa"/>
            <w:vAlign w:val="center"/>
          </w:tcPr>
          <w:p w:rsidR="000E1EA2" w:rsidRDefault="000E1EA2" w:rsidP="000E1EA2">
            <w:pPr>
              <w:jc w:val="center"/>
            </w:pPr>
            <w:r>
              <w:t>CO1 / U</w:t>
            </w:r>
          </w:p>
        </w:tc>
        <w:tc>
          <w:tcPr>
            <w:tcW w:w="945" w:type="dxa"/>
            <w:vAlign w:val="center"/>
          </w:tcPr>
          <w:p w:rsidR="000E1EA2" w:rsidRPr="00576A93" w:rsidRDefault="000E1EA2" w:rsidP="000E1EA2">
            <w:pPr>
              <w:jc w:val="center"/>
            </w:pPr>
            <w:r w:rsidRPr="00576A93">
              <w:t>5</w:t>
            </w:r>
          </w:p>
        </w:tc>
      </w:tr>
      <w:tr w:rsidR="000E1EA2" w:rsidRPr="00576A93" w:rsidTr="000E1EA2">
        <w:tc>
          <w:tcPr>
            <w:tcW w:w="522" w:type="dxa"/>
            <w:vAlign w:val="center"/>
          </w:tcPr>
          <w:p w:rsidR="000E1EA2" w:rsidRPr="00576A93" w:rsidRDefault="000E1EA2" w:rsidP="000E1EA2">
            <w:pPr>
              <w:jc w:val="center"/>
            </w:pPr>
            <w:r w:rsidRPr="00576A93">
              <w:t>26.</w:t>
            </w:r>
          </w:p>
        </w:tc>
        <w:tc>
          <w:tcPr>
            <w:tcW w:w="8046" w:type="dxa"/>
          </w:tcPr>
          <w:p w:rsidR="000E1EA2" w:rsidRPr="00576A93" w:rsidRDefault="000E1EA2" w:rsidP="000E1EA2">
            <w:pPr>
              <w:jc w:val="both"/>
            </w:pPr>
            <w:r w:rsidRPr="00576A93">
              <w:t>Explain the working principle of Automatic Pressure Management Valves.</w:t>
            </w:r>
          </w:p>
        </w:tc>
        <w:tc>
          <w:tcPr>
            <w:tcW w:w="1170" w:type="dxa"/>
            <w:vAlign w:val="center"/>
          </w:tcPr>
          <w:p w:rsidR="000E1EA2" w:rsidRDefault="000E1EA2" w:rsidP="000E1EA2">
            <w:pPr>
              <w:jc w:val="center"/>
            </w:pPr>
            <w:r>
              <w:t>CO1 / R</w:t>
            </w:r>
          </w:p>
        </w:tc>
        <w:tc>
          <w:tcPr>
            <w:tcW w:w="945" w:type="dxa"/>
            <w:vAlign w:val="center"/>
          </w:tcPr>
          <w:p w:rsidR="000E1EA2" w:rsidRPr="00576A93" w:rsidRDefault="000E1EA2" w:rsidP="000E1EA2">
            <w:pPr>
              <w:jc w:val="center"/>
            </w:pPr>
            <w:r w:rsidRPr="00576A93">
              <w:t>5</w:t>
            </w:r>
          </w:p>
        </w:tc>
      </w:tr>
      <w:tr w:rsidR="000E1EA2" w:rsidRPr="00576A93" w:rsidTr="000E1EA2">
        <w:tc>
          <w:tcPr>
            <w:tcW w:w="522" w:type="dxa"/>
            <w:vAlign w:val="center"/>
          </w:tcPr>
          <w:p w:rsidR="000E1EA2" w:rsidRPr="00576A93" w:rsidRDefault="000E1EA2" w:rsidP="000E1EA2">
            <w:pPr>
              <w:jc w:val="center"/>
            </w:pPr>
            <w:r w:rsidRPr="00576A93">
              <w:t>27.</w:t>
            </w:r>
          </w:p>
        </w:tc>
        <w:tc>
          <w:tcPr>
            <w:tcW w:w="8046" w:type="dxa"/>
          </w:tcPr>
          <w:p w:rsidR="000E1EA2" w:rsidRPr="00576A93" w:rsidRDefault="000E1EA2" w:rsidP="000E1EA2">
            <w:pPr>
              <w:jc w:val="both"/>
            </w:pPr>
            <w:r w:rsidRPr="00576A93">
              <w:t>Discuss with a sketch for different lateral and dripper layouts normally used for tree crops.</w:t>
            </w:r>
          </w:p>
        </w:tc>
        <w:tc>
          <w:tcPr>
            <w:tcW w:w="1170" w:type="dxa"/>
            <w:vAlign w:val="center"/>
          </w:tcPr>
          <w:p w:rsidR="000E1EA2" w:rsidRDefault="000E1EA2" w:rsidP="000E1EA2">
            <w:pPr>
              <w:jc w:val="center"/>
            </w:pPr>
            <w:r>
              <w:t>CO2 / C</w:t>
            </w:r>
          </w:p>
        </w:tc>
        <w:tc>
          <w:tcPr>
            <w:tcW w:w="945" w:type="dxa"/>
            <w:vAlign w:val="center"/>
          </w:tcPr>
          <w:p w:rsidR="000E1EA2" w:rsidRPr="00576A93" w:rsidRDefault="000E1EA2" w:rsidP="000E1EA2">
            <w:pPr>
              <w:jc w:val="center"/>
            </w:pPr>
            <w:r w:rsidRPr="00576A93">
              <w:t>5</w:t>
            </w:r>
          </w:p>
        </w:tc>
      </w:tr>
      <w:tr w:rsidR="000E1EA2" w:rsidRPr="00576A93" w:rsidTr="000E1EA2">
        <w:tc>
          <w:tcPr>
            <w:tcW w:w="522" w:type="dxa"/>
            <w:vAlign w:val="center"/>
          </w:tcPr>
          <w:p w:rsidR="000E1EA2" w:rsidRPr="00576A93" w:rsidRDefault="000E1EA2" w:rsidP="000E1EA2">
            <w:pPr>
              <w:jc w:val="center"/>
            </w:pPr>
            <w:r w:rsidRPr="00576A93">
              <w:t>28.</w:t>
            </w:r>
          </w:p>
        </w:tc>
        <w:tc>
          <w:tcPr>
            <w:tcW w:w="8046" w:type="dxa"/>
          </w:tcPr>
          <w:p w:rsidR="000E1EA2" w:rsidRPr="00576A93" w:rsidRDefault="000E1EA2" w:rsidP="000E1EA2">
            <w:pPr>
              <w:jc w:val="both"/>
            </w:pPr>
            <w:r w:rsidRPr="00576A93">
              <w:t>Briefly explain about greenhouse irrigation systems.</w:t>
            </w:r>
          </w:p>
        </w:tc>
        <w:tc>
          <w:tcPr>
            <w:tcW w:w="1170" w:type="dxa"/>
            <w:vAlign w:val="center"/>
          </w:tcPr>
          <w:p w:rsidR="000E1EA2" w:rsidRDefault="000E1EA2" w:rsidP="000E1EA2">
            <w:pPr>
              <w:jc w:val="center"/>
            </w:pPr>
            <w:r>
              <w:t>CO2 / C</w:t>
            </w:r>
          </w:p>
        </w:tc>
        <w:tc>
          <w:tcPr>
            <w:tcW w:w="945" w:type="dxa"/>
            <w:vAlign w:val="center"/>
          </w:tcPr>
          <w:p w:rsidR="000E1EA2" w:rsidRPr="00576A93" w:rsidRDefault="000E1EA2" w:rsidP="000E1EA2">
            <w:pPr>
              <w:jc w:val="center"/>
            </w:pPr>
            <w:r w:rsidRPr="00576A93">
              <w:t>5</w:t>
            </w:r>
          </w:p>
        </w:tc>
      </w:tr>
      <w:tr w:rsidR="000E1EA2" w:rsidRPr="00576A93" w:rsidTr="000E1EA2">
        <w:tc>
          <w:tcPr>
            <w:tcW w:w="522" w:type="dxa"/>
            <w:vAlign w:val="center"/>
          </w:tcPr>
          <w:p w:rsidR="000E1EA2" w:rsidRPr="00576A93" w:rsidRDefault="000E1EA2" w:rsidP="000E1EA2">
            <w:pPr>
              <w:jc w:val="center"/>
            </w:pPr>
            <w:r w:rsidRPr="00576A93">
              <w:t>29.</w:t>
            </w:r>
          </w:p>
        </w:tc>
        <w:tc>
          <w:tcPr>
            <w:tcW w:w="8046" w:type="dxa"/>
          </w:tcPr>
          <w:p w:rsidR="000E1EA2" w:rsidRPr="00576A93" w:rsidRDefault="000E1EA2" w:rsidP="000E1EA2">
            <w:pPr>
              <w:jc w:val="both"/>
            </w:pPr>
            <w:r w:rsidRPr="00576A93">
              <w:t>Derive expressions to find out the locations of Maximum and Minimum Pressures in Uniform Slopes.</w:t>
            </w:r>
          </w:p>
        </w:tc>
        <w:tc>
          <w:tcPr>
            <w:tcW w:w="1170" w:type="dxa"/>
            <w:vAlign w:val="center"/>
          </w:tcPr>
          <w:p w:rsidR="000E1EA2" w:rsidRDefault="000E1EA2" w:rsidP="000E1EA2">
            <w:pPr>
              <w:jc w:val="center"/>
            </w:pPr>
            <w:r>
              <w:t>CO2 / A</w:t>
            </w:r>
          </w:p>
        </w:tc>
        <w:tc>
          <w:tcPr>
            <w:tcW w:w="945" w:type="dxa"/>
            <w:vAlign w:val="center"/>
          </w:tcPr>
          <w:p w:rsidR="000E1EA2" w:rsidRPr="00576A93" w:rsidRDefault="000E1EA2" w:rsidP="000E1EA2">
            <w:pPr>
              <w:jc w:val="center"/>
            </w:pPr>
            <w:r w:rsidRPr="00576A93">
              <w:t>5</w:t>
            </w:r>
          </w:p>
        </w:tc>
      </w:tr>
      <w:tr w:rsidR="000E1EA2" w:rsidRPr="00576A93" w:rsidTr="000E1EA2">
        <w:tc>
          <w:tcPr>
            <w:tcW w:w="522" w:type="dxa"/>
            <w:vAlign w:val="center"/>
          </w:tcPr>
          <w:p w:rsidR="000E1EA2" w:rsidRPr="00576A93" w:rsidRDefault="000E1EA2" w:rsidP="000E1EA2">
            <w:pPr>
              <w:jc w:val="center"/>
            </w:pPr>
            <w:r w:rsidRPr="00576A93">
              <w:t>30.</w:t>
            </w:r>
          </w:p>
        </w:tc>
        <w:tc>
          <w:tcPr>
            <w:tcW w:w="8046" w:type="dxa"/>
          </w:tcPr>
          <w:p w:rsidR="000E1EA2" w:rsidRPr="00576A93" w:rsidRDefault="000E1EA2" w:rsidP="000E1EA2">
            <w:pPr>
              <w:jc w:val="both"/>
            </w:pPr>
            <w:r w:rsidRPr="00576A93">
              <w:t>Draw different typical lateral layouts of sprinklers for different topographical situations.</w:t>
            </w:r>
          </w:p>
        </w:tc>
        <w:tc>
          <w:tcPr>
            <w:tcW w:w="1170" w:type="dxa"/>
            <w:vAlign w:val="center"/>
          </w:tcPr>
          <w:p w:rsidR="000E1EA2" w:rsidRDefault="000E1EA2" w:rsidP="000E1EA2">
            <w:pPr>
              <w:jc w:val="center"/>
            </w:pPr>
            <w:r>
              <w:t>CO2 / An</w:t>
            </w:r>
          </w:p>
        </w:tc>
        <w:tc>
          <w:tcPr>
            <w:tcW w:w="945" w:type="dxa"/>
            <w:vAlign w:val="center"/>
          </w:tcPr>
          <w:p w:rsidR="000E1EA2" w:rsidRPr="00576A93" w:rsidRDefault="000E1EA2" w:rsidP="000E1EA2">
            <w:pPr>
              <w:jc w:val="center"/>
            </w:pPr>
            <w:r w:rsidRPr="00576A93">
              <w:t>5</w:t>
            </w:r>
          </w:p>
        </w:tc>
      </w:tr>
      <w:tr w:rsidR="000E1EA2" w:rsidRPr="00576A93" w:rsidTr="000E1EA2">
        <w:tc>
          <w:tcPr>
            <w:tcW w:w="522" w:type="dxa"/>
            <w:vAlign w:val="center"/>
          </w:tcPr>
          <w:p w:rsidR="000E1EA2" w:rsidRPr="00576A93" w:rsidRDefault="000E1EA2" w:rsidP="000E1EA2">
            <w:pPr>
              <w:jc w:val="center"/>
            </w:pPr>
            <w:r w:rsidRPr="00576A93">
              <w:t>31.</w:t>
            </w:r>
          </w:p>
        </w:tc>
        <w:tc>
          <w:tcPr>
            <w:tcW w:w="8046" w:type="dxa"/>
          </w:tcPr>
          <w:p w:rsidR="000E1EA2" w:rsidRPr="00576A93" w:rsidRDefault="000E1EA2" w:rsidP="000E1EA2">
            <w:pPr>
              <w:pStyle w:val="Default"/>
              <w:jc w:val="both"/>
            </w:pPr>
            <w:r w:rsidRPr="00576A93">
              <w:t>Find out the head loss through a sand filter with k=0.6917, m=0.074 for the discharge rate expressed in m</w:t>
            </w:r>
            <w:r w:rsidRPr="00576A93">
              <w:rPr>
                <w:vertAlign w:val="superscript"/>
              </w:rPr>
              <w:t>3</w:t>
            </w:r>
            <w:r w:rsidRPr="00576A93">
              <w:t>/h and pressure loss expressed in m. Q= 20 m</w:t>
            </w:r>
            <w:r w:rsidRPr="00576A93">
              <w:rPr>
                <w:vertAlign w:val="superscript"/>
              </w:rPr>
              <w:t>3</w:t>
            </w:r>
            <w:r w:rsidRPr="00576A93">
              <w:t>/h.</w:t>
            </w:r>
          </w:p>
        </w:tc>
        <w:tc>
          <w:tcPr>
            <w:tcW w:w="1170" w:type="dxa"/>
            <w:vAlign w:val="center"/>
          </w:tcPr>
          <w:p w:rsidR="000E1EA2" w:rsidRDefault="000E1EA2" w:rsidP="000E1EA2">
            <w:pPr>
              <w:jc w:val="center"/>
            </w:pPr>
            <w:r>
              <w:t>CO3 / An</w:t>
            </w:r>
          </w:p>
        </w:tc>
        <w:tc>
          <w:tcPr>
            <w:tcW w:w="945" w:type="dxa"/>
            <w:vAlign w:val="center"/>
          </w:tcPr>
          <w:p w:rsidR="000E1EA2" w:rsidRPr="00576A93" w:rsidRDefault="000E1EA2" w:rsidP="000E1EA2">
            <w:pPr>
              <w:jc w:val="center"/>
            </w:pPr>
            <w:r w:rsidRPr="00576A93">
              <w:t>5</w:t>
            </w:r>
          </w:p>
        </w:tc>
      </w:tr>
      <w:tr w:rsidR="000E1EA2" w:rsidRPr="00576A93" w:rsidTr="000E1EA2">
        <w:tc>
          <w:tcPr>
            <w:tcW w:w="522" w:type="dxa"/>
            <w:vAlign w:val="center"/>
          </w:tcPr>
          <w:p w:rsidR="000E1EA2" w:rsidRPr="00576A93" w:rsidRDefault="000E1EA2" w:rsidP="000E1EA2">
            <w:pPr>
              <w:jc w:val="center"/>
            </w:pPr>
            <w:r w:rsidRPr="00576A93">
              <w:t>32.</w:t>
            </w:r>
          </w:p>
        </w:tc>
        <w:tc>
          <w:tcPr>
            <w:tcW w:w="8046" w:type="dxa"/>
          </w:tcPr>
          <w:p w:rsidR="000E1EA2" w:rsidRPr="00576A93" w:rsidRDefault="000E1EA2" w:rsidP="000E1EA2">
            <w:pPr>
              <w:jc w:val="both"/>
            </w:pPr>
            <w:r w:rsidRPr="00576A93">
              <w:t>A centrifugal pump has been installed to a depth of 35 m. The pump is discharging 2.5 cusec (ft</w:t>
            </w:r>
            <w:r w:rsidRPr="00576A93">
              <w:rPr>
                <w:vertAlign w:val="superscript"/>
              </w:rPr>
              <w:t>3</w:t>
            </w:r>
            <w:r w:rsidRPr="00576A93">
              <w:t>/s) water. Determine the capacity of the motor to operate the pump. Assume motor efficiency of 82%.</w:t>
            </w:r>
          </w:p>
        </w:tc>
        <w:tc>
          <w:tcPr>
            <w:tcW w:w="1170" w:type="dxa"/>
            <w:vAlign w:val="center"/>
          </w:tcPr>
          <w:p w:rsidR="000E1EA2" w:rsidRDefault="000E1EA2" w:rsidP="000E1EA2">
            <w:pPr>
              <w:jc w:val="center"/>
            </w:pPr>
            <w:r>
              <w:t>CO3 / An</w:t>
            </w:r>
          </w:p>
        </w:tc>
        <w:tc>
          <w:tcPr>
            <w:tcW w:w="945" w:type="dxa"/>
            <w:vAlign w:val="center"/>
          </w:tcPr>
          <w:p w:rsidR="000E1EA2" w:rsidRPr="00576A93" w:rsidRDefault="000E1EA2" w:rsidP="000E1EA2">
            <w:pPr>
              <w:jc w:val="center"/>
            </w:pPr>
            <w:r w:rsidRPr="00576A93">
              <w:t>5</w:t>
            </w:r>
          </w:p>
        </w:tc>
      </w:tr>
    </w:tbl>
    <w:p w:rsidR="000E1EA2" w:rsidRPr="00576A93" w:rsidRDefault="000E1EA2" w:rsidP="000E1EA2"/>
    <w:tbl>
      <w:tblPr>
        <w:tblW w:w="1072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690"/>
        <w:gridCol w:w="444"/>
        <w:gridCol w:w="7434"/>
        <w:gridCol w:w="1170"/>
        <w:gridCol w:w="990"/>
      </w:tblGrid>
      <w:tr w:rsidR="000E1EA2" w:rsidRPr="00576A93" w:rsidTr="000E1EA2">
        <w:trPr>
          <w:trHeight w:val="240"/>
        </w:trPr>
        <w:tc>
          <w:tcPr>
            <w:tcW w:w="10728" w:type="dxa"/>
            <w:gridSpan w:val="5"/>
          </w:tcPr>
          <w:p w:rsidR="000E1EA2" w:rsidRPr="00576A93" w:rsidRDefault="000E1EA2" w:rsidP="000E1EA2">
            <w:pPr>
              <w:jc w:val="center"/>
              <w:rPr>
                <w:b/>
                <w:u w:val="single"/>
              </w:rPr>
            </w:pPr>
            <w:r w:rsidRPr="00576A93">
              <w:rPr>
                <w:b/>
                <w:u w:val="single"/>
              </w:rPr>
              <w:t>PART – C (2 X 15 = 30 MARKS)</w:t>
            </w:r>
          </w:p>
          <w:p w:rsidR="000E1EA2" w:rsidRPr="00576A93" w:rsidRDefault="000E1EA2" w:rsidP="001A7EC1">
            <w:pPr>
              <w:jc w:val="center"/>
              <w:rPr>
                <w:b/>
              </w:rPr>
            </w:pPr>
            <w:r w:rsidRPr="00576A93">
              <w:rPr>
                <w:b/>
              </w:rPr>
              <w:t>(Answer any 2 from the following)</w:t>
            </w:r>
          </w:p>
        </w:tc>
      </w:tr>
      <w:tr w:rsidR="000E1EA2" w:rsidRPr="00576A93" w:rsidTr="000E1EA2">
        <w:trPr>
          <w:trHeight w:val="506"/>
        </w:trPr>
        <w:tc>
          <w:tcPr>
            <w:tcW w:w="690" w:type="dxa"/>
            <w:vAlign w:val="center"/>
          </w:tcPr>
          <w:p w:rsidR="000E1EA2" w:rsidRPr="00576A93" w:rsidRDefault="000E1EA2" w:rsidP="000E1EA2">
            <w:pPr>
              <w:jc w:val="center"/>
            </w:pPr>
            <w:r w:rsidRPr="00576A93">
              <w:t>33.</w:t>
            </w:r>
          </w:p>
        </w:tc>
        <w:tc>
          <w:tcPr>
            <w:tcW w:w="444" w:type="dxa"/>
          </w:tcPr>
          <w:p w:rsidR="000E1EA2" w:rsidRPr="00576A93" w:rsidRDefault="000E1EA2" w:rsidP="000E1EA2">
            <w:pPr>
              <w:jc w:val="both"/>
            </w:pPr>
          </w:p>
        </w:tc>
        <w:tc>
          <w:tcPr>
            <w:tcW w:w="7434" w:type="dxa"/>
          </w:tcPr>
          <w:p w:rsidR="000E1EA2" w:rsidRPr="00576A93" w:rsidRDefault="000E1EA2" w:rsidP="000E1EA2">
            <w:pPr>
              <w:jc w:val="both"/>
            </w:pPr>
            <w:r w:rsidRPr="00576A93">
              <w:t xml:space="preserve">Draw a neat sketch showing the basic components of a drip irrigation system. Also describe the functions of each of them in brief.   </w:t>
            </w:r>
          </w:p>
        </w:tc>
        <w:tc>
          <w:tcPr>
            <w:tcW w:w="1170" w:type="dxa"/>
            <w:vAlign w:val="center"/>
          </w:tcPr>
          <w:p w:rsidR="000E1EA2" w:rsidRDefault="000E1EA2" w:rsidP="000E1EA2">
            <w:pPr>
              <w:jc w:val="center"/>
            </w:pPr>
            <w:r>
              <w:t>CO2 / A</w:t>
            </w:r>
          </w:p>
        </w:tc>
        <w:tc>
          <w:tcPr>
            <w:tcW w:w="990" w:type="dxa"/>
            <w:vAlign w:val="center"/>
          </w:tcPr>
          <w:p w:rsidR="000E1EA2" w:rsidRPr="00576A93" w:rsidRDefault="000E1EA2" w:rsidP="000E1EA2">
            <w:pPr>
              <w:jc w:val="center"/>
            </w:pPr>
            <w:r w:rsidRPr="00576A93">
              <w:t>15</w:t>
            </w:r>
          </w:p>
        </w:tc>
      </w:tr>
      <w:tr w:rsidR="000E1EA2" w:rsidRPr="00576A93" w:rsidTr="000E1EA2">
        <w:trPr>
          <w:trHeight w:val="224"/>
        </w:trPr>
        <w:tc>
          <w:tcPr>
            <w:tcW w:w="690" w:type="dxa"/>
            <w:vAlign w:val="center"/>
          </w:tcPr>
          <w:p w:rsidR="000E1EA2" w:rsidRPr="00576A93" w:rsidRDefault="000E1EA2" w:rsidP="000E1EA2">
            <w:pPr>
              <w:jc w:val="center"/>
            </w:pPr>
          </w:p>
        </w:tc>
        <w:tc>
          <w:tcPr>
            <w:tcW w:w="444" w:type="dxa"/>
          </w:tcPr>
          <w:p w:rsidR="000E1EA2" w:rsidRPr="00576A93" w:rsidRDefault="000E1EA2" w:rsidP="000E1EA2">
            <w:pPr>
              <w:jc w:val="both"/>
            </w:pPr>
          </w:p>
        </w:tc>
        <w:tc>
          <w:tcPr>
            <w:tcW w:w="7434" w:type="dxa"/>
          </w:tcPr>
          <w:p w:rsidR="000E1EA2" w:rsidRPr="00576A93" w:rsidRDefault="000E1EA2" w:rsidP="000E1EA2">
            <w:pPr>
              <w:jc w:val="both"/>
            </w:pPr>
          </w:p>
        </w:tc>
        <w:tc>
          <w:tcPr>
            <w:tcW w:w="1170" w:type="dxa"/>
            <w:vAlign w:val="center"/>
          </w:tcPr>
          <w:p w:rsidR="000E1EA2" w:rsidRDefault="000E1EA2" w:rsidP="000E1EA2">
            <w:pPr>
              <w:jc w:val="center"/>
            </w:pPr>
          </w:p>
        </w:tc>
        <w:tc>
          <w:tcPr>
            <w:tcW w:w="990" w:type="dxa"/>
            <w:vAlign w:val="center"/>
          </w:tcPr>
          <w:p w:rsidR="000E1EA2" w:rsidRPr="00576A93" w:rsidRDefault="000E1EA2" w:rsidP="000E1EA2">
            <w:pPr>
              <w:jc w:val="center"/>
            </w:pPr>
          </w:p>
        </w:tc>
      </w:tr>
      <w:tr w:rsidR="000E1EA2" w:rsidRPr="00576A93" w:rsidTr="000E1EA2">
        <w:trPr>
          <w:trHeight w:val="220"/>
        </w:trPr>
        <w:tc>
          <w:tcPr>
            <w:tcW w:w="690" w:type="dxa"/>
            <w:vAlign w:val="center"/>
          </w:tcPr>
          <w:p w:rsidR="000E1EA2" w:rsidRPr="00576A93" w:rsidRDefault="000E1EA2" w:rsidP="000E1EA2">
            <w:pPr>
              <w:jc w:val="center"/>
            </w:pPr>
            <w:r w:rsidRPr="00576A93">
              <w:t>34.</w:t>
            </w:r>
          </w:p>
        </w:tc>
        <w:tc>
          <w:tcPr>
            <w:tcW w:w="444" w:type="dxa"/>
          </w:tcPr>
          <w:p w:rsidR="000E1EA2" w:rsidRPr="00576A93" w:rsidRDefault="000E1EA2" w:rsidP="000E1EA2">
            <w:pPr>
              <w:jc w:val="both"/>
            </w:pPr>
          </w:p>
        </w:tc>
        <w:tc>
          <w:tcPr>
            <w:tcW w:w="7434" w:type="dxa"/>
          </w:tcPr>
          <w:p w:rsidR="000E1EA2" w:rsidRPr="00576A93" w:rsidRDefault="000E1EA2" w:rsidP="000E1EA2">
            <w:pPr>
              <w:jc w:val="both"/>
            </w:pPr>
            <w:r w:rsidRPr="00576A93">
              <w:t xml:space="preserve">Discuss sprinkler irrigation uniformity and its measures and describe the procedure to estimate it in the field.                                                         </w:t>
            </w:r>
          </w:p>
        </w:tc>
        <w:tc>
          <w:tcPr>
            <w:tcW w:w="1170" w:type="dxa"/>
            <w:vAlign w:val="center"/>
          </w:tcPr>
          <w:p w:rsidR="000E1EA2" w:rsidRDefault="000E1EA2" w:rsidP="000E1EA2">
            <w:pPr>
              <w:jc w:val="center"/>
            </w:pPr>
            <w:r>
              <w:t>CO2 / An</w:t>
            </w:r>
          </w:p>
        </w:tc>
        <w:tc>
          <w:tcPr>
            <w:tcW w:w="990" w:type="dxa"/>
            <w:vAlign w:val="center"/>
          </w:tcPr>
          <w:p w:rsidR="000E1EA2" w:rsidRPr="00576A93" w:rsidRDefault="000E1EA2" w:rsidP="000E1EA2">
            <w:pPr>
              <w:jc w:val="center"/>
            </w:pPr>
            <w:r w:rsidRPr="00576A93">
              <w:t>15</w:t>
            </w:r>
          </w:p>
        </w:tc>
      </w:tr>
      <w:tr w:rsidR="000E1EA2" w:rsidRPr="00576A93" w:rsidTr="000E1EA2">
        <w:trPr>
          <w:trHeight w:val="220"/>
        </w:trPr>
        <w:tc>
          <w:tcPr>
            <w:tcW w:w="690" w:type="dxa"/>
            <w:vAlign w:val="center"/>
          </w:tcPr>
          <w:p w:rsidR="000E1EA2" w:rsidRPr="00576A93" w:rsidRDefault="000E1EA2" w:rsidP="000E1EA2">
            <w:pPr>
              <w:jc w:val="center"/>
            </w:pPr>
          </w:p>
        </w:tc>
        <w:tc>
          <w:tcPr>
            <w:tcW w:w="444" w:type="dxa"/>
          </w:tcPr>
          <w:p w:rsidR="000E1EA2" w:rsidRPr="00576A93" w:rsidRDefault="000E1EA2" w:rsidP="000E1EA2">
            <w:pPr>
              <w:jc w:val="both"/>
            </w:pPr>
          </w:p>
        </w:tc>
        <w:tc>
          <w:tcPr>
            <w:tcW w:w="7434" w:type="dxa"/>
          </w:tcPr>
          <w:p w:rsidR="000E1EA2" w:rsidRPr="00576A93" w:rsidRDefault="000E1EA2" w:rsidP="000E1EA2">
            <w:pPr>
              <w:jc w:val="both"/>
            </w:pPr>
          </w:p>
        </w:tc>
        <w:tc>
          <w:tcPr>
            <w:tcW w:w="1170" w:type="dxa"/>
            <w:vAlign w:val="center"/>
          </w:tcPr>
          <w:p w:rsidR="000E1EA2" w:rsidRDefault="000E1EA2" w:rsidP="000E1EA2">
            <w:pPr>
              <w:jc w:val="center"/>
            </w:pPr>
          </w:p>
        </w:tc>
        <w:tc>
          <w:tcPr>
            <w:tcW w:w="990" w:type="dxa"/>
            <w:vAlign w:val="center"/>
          </w:tcPr>
          <w:p w:rsidR="000E1EA2" w:rsidRPr="00576A93" w:rsidRDefault="000E1EA2" w:rsidP="000E1EA2">
            <w:pPr>
              <w:jc w:val="center"/>
            </w:pPr>
          </w:p>
        </w:tc>
      </w:tr>
      <w:tr w:rsidR="000E1EA2" w:rsidRPr="00576A93" w:rsidTr="000E1EA2">
        <w:trPr>
          <w:trHeight w:val="220"/>
        </w:trPr>
        <w:tc>
          <w:tcPr>
            <w:tcW w:w="690" w:type="dxa"/>
            <w:vAlign w:val="center"/>
          </w:tcPr>
          <w:p w:rsidR="000E1EA2" w:rsidRPr="00576A93" w:rsidRDefault="000E1EA2" w:rsidP="000E1EA2">
            <w:pPr>
              <w:jc w:val="center"/>
            </w:pPr>
            <w:r w:rsidRPr="00576A93">
              <w:t>35.</w:t>
            </w:r>
          </w:p>
        </w:tc>
        <w:tc>
          <w:tcPr>
            <w:tcW w:w="444" w:type="dxa"/>
          </w:tcPr>
          <w:p w:rsidR="000E1EA2" w:rsidRPr="00576A93" w:rsidRDefault="000E1EA2" w:rsidP="000E1EA2">
            <w:pPr>
              <w:jc w:val="both"/>
            </w:pPr>
          </w:p>
        </w:tc>
        <w:tc>
          <w:tcPr>
            <w:tcW w:w="7434" w:type="dxa"/>
          </w:tcPr>
          <w:p w:rsidR="000E1EA2" w:rsidRPr="00576A93" w:rsidRDefault="000E1EA2" w:rsidP="000E1EA2">
            <w:pPr>
              <w:jc w:val="both"/>
            </w:pPr>
            <w:r w:rsidRPr="00576A93">
              <w:t xml:space="preserve">A farm of 30 ha is planned to be brought under sprinkler irrigation. The textural class of the soil is loam-to-silt loam, having </w:t>
            </w:r>
            <w:proofErr w:type="spellStart"/>
            <w:r w:rsidRPr="00576A93">
              <w:t>m.c</w:t>
            </w:r>
            <w:proofErr w:type="spellEnd"/>
            <w:r w:rsidRPr="00576A93">
              <w:t xml:space="preserve"> at field capacity (FC) and permanent wilting point (WP) of about 42% (by volume) and 26% (by volume), respectively. An infiltration test data showed that constant infiltration rate is 2 mm/h. A hardpan (relatively impervious layer) exists at a depth of 2.0 m below the soil surface. Long-term average reference evapotranspiration (ET0) rate in that area is 4.5 mm/d. Vegetable crops are planned to grow in the farm, and the crop coefficient (Kc) at maximum vegetative period is 1.1. The climate is moderately windy in a part of the season. Design the sprinkler irrigation system (various components) for the farm. Assume standard value of any missing data.</w:t>
            </w:r>
          </w:p>
        </w:tc>
        <w:tc>
          <w:tcPr>
            <w:tcW w:w="1170" w:type="dxa"/>
            <w:vAlign w:val="center"/>
          </w:tcPr>
          <w:p w:rsidR="000E1EA2" w:rsidRDefault="000E1EA2" w:rsidP="000E1EA2">
            <w:pPr>
              <w:jc w:val="center"/>
            </w:pPr>
            <w:r>
              <w:t>CO3 / C</w:t>
            </w:r>
          </w:p>
        </w:tc>
        <w:tc>
          <w:tcPr>
            <w:tcW w:w="990" w:type="dxa"/>
            <w:vAlign w:val="center"/>
          </w:tcPr>
          <w:p w:rsidR="000E1EA2" w:rsidRPr="00576A93" w:rsidRDefault="000E1EA2" w:rsidP="000E1EA2">
            <w:pPr>
              <w:jc w:val="center"/>
            </w:pPr>
            <w:r w:rsidRPr="00576A93">
              <w:t>15</w:t>
            </w:r>
          </w:p>
        </w:tc>
      </w:tr>
    </w:tbl>
    <w:p w:rsidR="000E1EA2" w:rsidRDefault="000E1EA2" w:rsidP="000E1EA2">
      <w:pPr>
        <w:tabs>
          <w:tab w:val="left" w:pos="2940"/>
          <w:tab w:val="center" w:pos="5233"/>
        </w:tabs>
      </w:pPr>
      <w:r>
        <w:tab/>
      </w:r>
    </w:p>
    <w:tbl>
      <w:tblPr>
        <w:tblStyle w:val="TableGrid"/>
        <w:tblW w:w="0" w:type="auto"/>
        <w:tblInd w:w="392" w:type="dxa"/>
        <w:tblLook w:val="04A0" w:firstRow="1" w:lastRow="0" w:firstColumn="1" w:lastColumn="0" w:noHBand="0" w:noVBand="1"/>
      </w:tblPr>
      <w:tblGrid>
        <w:gridCol w:w="709"/>
        <w:gridCol w:w="9072"/>
      </w:tblGrid>
      <w:tr w:rsidR="000E1EA2" w:rsidTr="000E1EA2">
        <w:tc>
          <w:tcPr>
            <w:tcW w:w="9781" w:type="dxa"/>
            <w:gridSpan w:val="2"/>
          </w:tcPr>
          <w:p w:rsidR="000E1EA2" w:rsidRPr="00EF2FD3" w:rsidRDefault="000E1EA2" w:rsidP="000E1EA2">
            <w:pPr>
              <w:tabs>
                <w:tab w:val="left" w:pos="2940"/>
                <w:tab w:val="center" w:pos="5233"/>
              </w:tabs>
              <w:jc w:val="center"/>
              <w:rPr>
                <w:b/>
                <w:bCs/>
              </w:rPr>
            </w:pPr>
            <w:r w:rsidRPr="00EF2FD3">
              <w:rPr>
                <w:b/>
                <w:bCs/>
              </w:rPr>
              <w:t>COURSE OUTCOMES</w:t>
            </w:r>
          </w:p>
        </w:tc>
      </w:tr>
      <w:tr w:rsidR="000E1EA2" w:rsidTr="000E1EA2">
        <w:tc>
          <w:tcPr>
            <w:tcW w:w="709" w:type="dxa"/>
          </w:tcPr>
          <w:p w:rsidR="000E1EA2" w:rsidRDefault="000E1EA2" w:rsidP="000E1EA2">
            <w:pPr>
              <w:tabs>
                <w:tab w:val="left" w:pos="2940"/>
                <w:tab w:val="center" w:pos="5233"/>
              </w:tabs>
            </w:pPr>
            <w:r>
              <w:t>CO1</w:t>
            </w:r>
          </w:p>
        </w:tc>
        <w:tc>
          <w:tcPr>
            <w:tcW w:w="9072" w:type="dxa"/>
          </w:tcPr>
          <w:p w:rsidR="000E1EA2" w:rsidRDefault="000E1EA2" w:rsidP="000E1EA2">
            <w:pPr>
              <w:tabs>
                <w:tab w:val="left" w:pos="2940"/>
                <w:tab w:val="center" w:pos="5233"/>
              </w:tabs>
            </w:pPr>
            <w:r>
              <w:t>The students will have technical knowledge and skills on Planning, design, operation and management of micro irrigation system</w:t>
            </w:r>
            <w:r>
              <w:tab/>
            </w:r>
          </w:p>
        </w:tc>
      </w:tr>
      <w:tr w:rsidR="000E1EA2" w:rsidTr="000E1EA2">
        <w:tc>
          <w:tcPr>
            <w:tcW w:w="709" w:type="dxa"/>
          </w:tcPr>
          <w:p w:rsidR="000E1EA2" w:rsidRDefault="000E1EA2" w:rsidP="000E1EA2">
            <w:pPr>
              <w:tabs>
                <w:tab w:val="left" w:pos="2940"/>
                <w:tab w:val="center" w:pos="5233"/>
              </w:tabs>
            </w:pPr>
            <w:r>
              <w:t>CO2</w:t>
            </w:r>
          </w:p>
        </w:tc>
        <w:tc>
          <w:tcPr>
            <w:tcW w:w="9072" w:type="dxa"/>
          </w:tcPr>
          <w:p w:rsidR="000E1EA2" w:rsidRDefault="000E1EA2" w:rsidP="000E1EA2">
            <w:pPr>
              <w:tabs>
                <w:tab w:val="left" w:pos="2940"/>
                <w:tab w:val="center" w:pos="5233"/>
              </w:tabs>
            </w:pPr>
            <w:r>
              <w:t>The students will gain knowledge on different methods of micro irrigation</w:t>
            </w:r>
          </w:p>
        </w:tc>
      </w:tr>
      <w:tr w:rsidR="000E1EA2" w:rsidTr="000E1EA2">
        <w:tc>
          <w:tcPr>
            <w:tcW w:w="709" w:type="dxa"/>
          </w:tcPr>
          <w:p w:rsidR="000E1EA2" w:rsidRDefault="000E1EA2" w:rsidP="000E1EA2">
            <w:pPr>
              <w:tabs>
                <w:tab w:val="left" w:pos="2940"/>
                <w:tab w:val="center" w:pos="5233"/>
              </w:tabs>
            </w:pPr>
            <w:r>
              <w:t>CO3</w:t>
            </w:r>
          </w:p>
        </w:tc>
        <w:tc>
          <w:tcPr>
            <w:tcW w:w="9072" w:type="dxa"/>
          </w:tcPr>
          <w:p w:rsidR="000E1EA2" w:rsidRDefault="000E1EA2" w:rsidP="000E1EA2">
            <w:pPr>
              <w:tabs>
                <w:tab w:val="left" w:pos="2940"/>
                <w:tab w:val="center" w:pos="5233"/>
              </w:tabs>
            </w:pPr>
            <w:r>
              <w:t>The students will be able to design proper micro irrigation systems in the field</w:t>
            </w:r>
          </w:p>
        </w:tc>
      </w:tr>
    </w:tbl>
    <w:p w:rsidR="000E1EA2" w:rsidRDefault="000E1EA2" w:rsidP="000E1EA2">
      <w:pPr>
        <w:tabs>
          <w:tab w:val="left" w:pos="2940"/>
          <w:tab w:val="center" w:pos="5233"/>
        </w:tabs>
      </w:pPr>
    </w:p>
    <w:tbl>
      <w:tblPr>
        <w:tblStyle w:val="TableGrid"/>
        <w:tblW w:w="0" w:type="auto"/>
        <w:tblLook w:val="04A0" w:firstRow="1" w:lastRow="0" w:firstColumn="1" w:lastColumn="0" w:noHBand="0" w:noVBand="1"/>
      </w:tblPr>
      <w:tblGrid>
        <w:gridCol w:w="1312"/>
        <w:gridCol w:w="1349"/>
        <w:gridCol w:w="1430"/>
        <w:gridCol w:w="1314"/>
        <w:gridCol w:w="1322"/>
        <w:gridCol w:w="1327"/>
        <w:gridCol w:w="1318"/>
        <w:gridCol w:w="1311"/>
      </w:tblGrid>
      <w:tr w:rsidR="000E1EA2" w:rsidTr="000E1EA2">
        <w:tc>
          <w:tcPr>
            <w:tcW w:w="10683" w:type="dxa"/>
            <w:gridSpan w:val="8"/>
          </w:tcPr>
          <w:p w:rsidR="000E1EA2" w:rsidRPr="00EF2FD3" w:rsidRDefault="000E1EA2" w:rsidP="000E1EA2">
            <w:pPr>
              <w:tabs>
                <w:tab w:val="left" w:pos="2940"/>
                <w:tab w:val="center" w:pos="5233"/>
              </w:tabs>
              <w:jc w:val="center"/>
              <w:rPr>
                <w:b/>
                <w:bCs/>
              </w:rPr>
            </w:pPr>
            <w:r w:rsidRPr="00EF2FD3">
              <w:rPr>
                <w:b/>
                <w:bCs/>
              </w:rPr>
              <w:t>Assessment Pattern as per Bloom’s Taxonomy</w:t>
            </w:r>
          </w:p>
        </w:tc>
      </w:tr>
      <w:tr w:rsidR="000E1EA2" w:rsidTr="000E1EA2">
        <w:tc>
          <w:tcPr>
            <w:tcW w:w="1312" w:type="dxa"/>
          </w:tcPr>
          <w:p w:rsidR="000E1EA2" w:rsidRPr="00EF2FD3" w:rsidRDefault="000E1EA2" w:rsidP="000E1EA2">
            <w:pPr>
              <w:tabs>
                <w:tab w:val="left" w:pos="2940"/>
                <w:tab w:val="center" w:pos="5233"/>
              </w:tabs>
              <w:jc w:val="center"/>
              <w:rPr>
                <w:b/>
                <w:bCs/>
              </w:rPr>
            </w:pPr>
            <w:r w:rsidRPr="00EF2FD3">
              <w:rPr>
                <w:b/>
                <w:bCs/>
              </w:rPr>
              <w:t>CO/P</w:t>
            </w:r>
          </w:p>
        </w:tc>
        <w:tc>
          <w:tcPr>
            <w:tcW w:w="1349" w:type="dxa"/>
          </w:tcPr>
          <w:p w:rsidR="000E1EA2" w:rsidRPr="00EF2FD3" w:rsidRDefault="000E1EA2" w:rsidP="000E1EA2">
            <w:pPr>
              <w:tabs>
                <w:tab w:val="left" w:pos="2940"/>
                <w:tab w:val="center" w:pos="5233"/>
              </w:tabs>
              <w:jc w:val="center"/>
              <w:rPr>
                <w:b/>
                <w:bCs/>
              </w:rPr>
            </w:pPr>
            <w:r w:rsidRPr="00EF2FD3">
              <w:rPr>
                <w:b/>
                <w:bCs/>
              </w:rPr>
              <w:t>Remember</w:t>
            </w:r>
          </w:p>
        </w:tc>
        <w:tc>
          <w:tcPr>
            <w:tcW w:w="1430" w:type="dxa"/>
          </w:tcPr>
          <w:p w:rsidR="000E1EA2" w:rsidRPr="00EF2FD3" w:rsidRDefault="000E1EA2" w:rsidP="000E1EA2">
            <w:pPr>
              <w:tabs>
                <w:tab w:val="left" w:pos="2940"/>
                <w:tab w:val="center" w:pos="5233"/>
              </w:tabs>
              <w:jc w:val="center"/>
              <w:rPr>
                <w:b/>
                <w:bCs/>
              </w:rPr>
            </w:pPr>
            <w:r w:rsidRPr="00EF2FD3">
              <w:rPr>
                <w:b/>
                <w:bCs/>
              </w:rPr>
              <w:t>Understand</w:t>
            </w:r>
          </w:p>
        </w:tc>
        <w:tc>
          <w:tcPr>
            <w:tcW w:w="1314" w:type="dxa"/>
          </w:tcPr>
          <w:p w:rsidR="000E1EA2" w:rsidRPr="00EF2FD3" w:rsidRDefault="000E1EA2" w:rsidP="000E1EA2">
            <w:pPr>
              <w:tabs>
                <w:tab w:val="left" w:pos="2940"/>
                <w:tab w:val="center" w:pos="5233"/>
              </w:tabs>
              <w:jc w:val="center"/>
              <w:rPr>
                <w:b/>
                <w:bCs/>
              </w:rPr>
            </w:pPr>
            <w:r w:rsidRPr="00EF2FD3">
              <w:rPr>
                <w:b/>
                <w:bCs/>
              </w:rPr>
              <w:t>Apply</w:t>
            </w:r>
          </w:p>
        </w:tc>
        <w:tc>
          <w:tcPr>
            <w:tcW w:w="1322" w:type="dxa"/>
          </w:tcPr>
          <w:p w:rsidR="000E1EA2" w:rsidRPr="00EF2FD3" w:rsidRDefault="000E1EA2" w:rsidP="000E1EA2">
            <w:pPr>
              <w:tabs>
                <w:tab w:val="left" w:pos="2940"/>
                <w:tab w:val="center" w:pos="5233"/>
              </w:tabs>
              <w:jc w:val="center"/>
              <w:rPr>
                <w:b/>
                <w:bCs/>
              </w:rPr>
            </w:pPr>
            <w:r w:rsidRPr="00EF2FD3">
              <w:rPr>
                <w:b/>
                <w:bCs/>
              </w:rPr>
              <w:t>Analyze</w:t>
            </w:r>
          </w:p>
        </w:tc>
        <w:tc>
          <w:tcPr>
            <w:tcW w:w="1327" w:type="dxa"/>
          </w:tcPr>
          <w:p w:rsidR="000E1EA2" w:rsidRPr="00EF2FD3" w:rsidRDefault="000E1EA2" w:rsidP="000E1EA2">
            <w:pPr>
              <w:tabs>
                <w:tab w:val="left" w:pos="2940"/>
                <w:tab w:val="center" w:pos="5233"/>
              </w:tabs>
              <w:jc w:val="center"/>
              <w:rPr>
                <w:b/>
                <w:bCs/>
              </w:rPr>
            </w:pPr>
            <w:r w:rsidRPr="00EF2FD3">
              <w:rPr>
                <w:b/>
                <w:bCs/>
              </w:rPr>
              <w:t>Evaluate</w:t>
            </w:r>
          </w:p>
        </w:tc>
        <w:tc>
          <w:tcPr>
            <w:tcW w:w="1318" w:type="dxa"/>
          </w:tcPr>
          <w:p w:rsidR="000E1EA2" w:rsidRPr="00EF2FD3" w:rsidRDefault="000E1EA2" w:rsidP="000E1EA2">
            <w:pPr>
              <w:tabs>
                <w:tab w:val="left" w:pos="2940"/>
                <w:tab w:val="center" w:pos="5233"/>
              </w:tabs>
              <w:jc w:val="center"/>
              <w:rPr>
                <w:b/>
                <w:bCs/>
              </w:rPr>
            </w:pPr>
            <w:r w:rsidRPr="00EF2FD3">
              <w:rPr>
                <w:b/>
                <w:bCs/>
              </w:rPr>
              <w:t>Create</w:t>
            </w:r>
          </w:p>
        </w:tc>
        <w:tc>
          <w:tcPr>
            <w:tcW w:w="1311" w:type="dxa"/>
          </w:tcPr>
          <w:p w:rsidR="000E1EA2" w:rsidRPr="00EF2FD3" w:rsidRDefault="000E1EA2" w:rsidP="000E1EA2">
            <w:pPr>
              <w:tabs>
                <w:tab w:val="left" w:pos="2940"/>
                <w:tab w:val="center" w:pos="5233"/>
              </w:tabs>
              <w:jc w:val="center"/>
              <w:rPr>
                <w:b/>
                <w:bCs/>
              </w:rPr>
            </w:pPr>
            <w:r w:rsidRPr="00EF2FD3">
              <w:rPr>
                <w:b/>
                <w:bCs/>
              </w:rPr>
              <w:t>Total</w:t>
            </w:r>
          </w:p>
        </w:tc>
      </w:tr>
      <w:tr w:rsidR="000E1EA2" w:rsidTr="000E1EA2">
        <w:tc>
          <w:tcPr>
            <w:tcW w:w="1312" w:type="dxa"/>
          </w:tcPr>
          <w:p w:rsidR="000E1EA2" w:rsidRDefault="000E1EA2" w:rsidP="000E1EA2">
            <w:pPr>
              <w:tabs>
                <w:tab w:val="left" w:pos="2940"/>
                <w:tab w:val="center" w:pos="5233"/>
              </w:tabs>
              <w:jc w:val="center"/>
            </w:pPr>
            <w:r>
              <w:t>CO1</w:t>
            </w:r>
          </w:p>
        </w:tc>
        <w:tc>
          <w:tcPr>
            <w:tcW w:w="1349" w:type="dxa"/>
          </w:tcPr>
          <w:p w:rsidR="000E1EA2" w:rsidRDefault="000E1EA2" w:rsidP="000E1EA2">
            <w:pPr>
              <w:tabs>
                <w:tab w:val="left" w:pos="2940"/>
                <w:tab w:val="center" w:pos="5233"/>
              </w:tabs>
              <w:jc w:val="center"/>
            </w:pPr>
            <w:r>
              <w:t>7</w:t>
            </w:r>
          </w:p>
        </w:tc>
        <w:tc>
          <w:tcPr>
            <w:tcW w:w="1430" w:type="dxa"/>
          </w:tcPr>
          <w:p w:rsidR="000E1EA2" w:rsidRDefault="000E1EA2" w:rsidP="000E1EA2">
            <w:pPr>
              <w:tabs>
                <w:tab w:val="left" w:pos="2940"/>
                <w:tab w:val="center" w:pos="5233"/>
              </w:tabs>
              <w:jc w:val="center"/>
            </w:pPr>
            <w:r>
              <w:t>8</w:t>
            </w:r>
          </w:p>
        </w:tc>
        <w:tc>
          <w:tcPr>
            <w:tcW w:w="1314" w:type="dxa"/>
          </w:tcPr>
          <w:p w:rsidR="000E1EA2" w:rsidRDefault="000E1EA2" w:rsidP="000E1EA2">
            <w:pPr>
              <w:tabs>
                <w:tab w:val="left" w:pos="2940"/>
                <w:tab w:val="center" w:pos="5233"/>
              </w:tabs>
              <w:jc w:val="center"/>
            </w:pPr>
            <w:r>
              <w:t>3</w:t>
            </w:r>
          </w:p>
        </w:tc>
        <w:tc>
          <w:tcPr>
            <w:tcW w:w="1322" w:type="dxa"/>
          </w:tcPr>
          <w:p w:rsidR="000E1EA2" w:rsidRDefault="000E1EA2" w:rsidP="000E1EA2">
            <w:pPr>
              <w:tabs>
                <w:tab w:val="left" w:pos="2940"/>
                <w:tab w:val="center" w:pos="5233"/>
              </w:tabs>
              <w:jc w:val="center"/>
            </w:pPr>
            <w:r>
              <w:t>6</w:t>
            </w:r>
          </w:p>
        </w:tc>
        <w:tc>
          <w:tcPr>
            <w:tcW w:w="1327" w:type="dxa"/>
          </w:tcPr>
          <w:p w:rsidR="000E1EA2" w:rsidRDefault="000E1EA2" w:rsidP="000E1EA2">
            <w:pPr>
              <w:tabs>
                <w:tab w:val="left" w:pos="2940"/>
                <w:tab w:val="center" w:pos="5233"/>
              </w:tabs>
              <w:jc w:val="center"/>
            </w:pPr>
            <w:r>
              <w:t>-</w:t>
            </w:r>
          </w:p>
        </w:tc>
        <w:tc>
          <w:tcPr>
            <w:tcW w:w="1318" w:type="dxa"/>
          </w:tcPr>
          <w:p w:rsidR="000E1EA2" w:rsidRDefault="000E1EA2" w:rsidP="000E1EA2">
            <w:pPr>
              <w:tabs>
                <w:tab w:val="left" w:pos="2940"/>
                <w:tab w:val="center" w:pos="5233"/>
              </w:tabs>
              <w:jc w:val="center"/>
            </w:pPr>
            <w:r>
              <w:t>-</w:t>
            </w:r>
          </w:p>
        </w:tc>
        <w:tc>
          <w:tcPr>
            <w:tcW w:w="1311" w:type="dxa"/>
          </w:tcPr>
          <w:p w:rsidR="000E1EA2" w:rsidRDefault="000E1EA2" w:rsidP="000E1EA2">
            <w:pPr>
              <w:tabs>
                <w:tab w:val="left" w:pos="2940"/>
                <w:tab w:val="center" w:pos="5233"/>
              </w:tabs>
              <w:jc w:val="center"/>
            </w:pPr>
            <w:r>
              <w:t>24</w:t>
            </w:r>
          </w:p>
        </w:tc>
      </w:tr>
      <w:tr w:rsidR="000E1EA2" w:rsidTr="000E1EA2">
        <w:tc>
          <w:tcPr>
            <w:tcW w:w="1312" w:type="dxa"/>
          </w:tcPr>
          <w:p w:rsidR="000E1EA2" w:rsidRDefault="000E1EA2" w:rsidP="000E1EA2">
            <w:pPr>
              <w:tabs>
                <w:tab w:val="left" w:pos="2940"/>
                <w:tab w:val="center" w:pos="5233"/>
              </w:tabs>
              <w:jc w:val="center"/>
            </w:pPr>
            <w:r>
              <w:t>CO2</w:t>
            </w:r>
          </w:p>
        </w:tc>
        <w:tc>
          <w:tcPr>
            <w:tcW w:w="1349" w:type="dxa"/>
          </w:tcPr>
          <w:p w:rsidR="000E1EA2" w:rsidRDefault="000E1EA2" w:rsidP="000E1EA2">
            <w:pPr>
              <w:tabs>
                <w:tab w:val="left" w:pos="2940"/>
                <w:tab w:val="center" w:pos="5233"/>
              </w:tabs>
              <w:jc w:val="center"/>
            </w:pPr>
            <w:r>
              <w:t>1</w:t>
            </w:r>
          </w:p>
        </w:tc>
        <w:tc>
          <w:tcPr>
            <w:tcW w:w="1430" w:type="dxa"/>
          </w:tcPr>
          <w:p w:rsidR="000E1EA2" w:rsidRDefault="000E1EA2" w:rsidP="000E1EA2">
            <w:pPr>
              <w:tabs>
                <w:tab w:val="left" w:pos="2940"/>
                <w:tab w:val="center" w:pos="5233"/>
              </w:tabs>
              <w:jc w:val="center"/>
            </w:pPr>
            <w:r>
              <w:t>1</w:t>
            </w:r>
          </w:p>
        </w:tc>
        <w:tc>
          <w:tcPr>
            <w:tcW w:w="1314" w:type="dxa"/>
          </w:tcPr>
          <w:p w:rsidR="000E1EA2" w:rsidRDefault="000E1EA2" w:rsidP="000E1EA2">
            <w:pPr>
              <w:tabs>
                <w:tab w:val="left" w:pos="2940"/>
                <w:tab w:val="center" w:pos="5233"/>
              </w:tabs>
              <w:jc w:val="center"/>
            </w:pPr>
            <w:r>
              <w:t>22</w:t>
            </w:r>
          </w:p>
        </w:tc>
        <w:tc>
          <w:tcPr>
            <w:tcW w:w="1322" w:type="dxa"/>
          </w:tcPr>
          <w:p w:rsidR="000E1EA2" w:rsidRDefault="000E1EA2" w:rsidP="000E1EA2">
            <w:pPr>
              <w:tabs>
                <w:tab w:val="left" w:pos="2940"/>
                <w:tab w:val="center" w:pos="5233"/>
              </w:tabs>
              <w:jc w:val="center"/>
            </w:pPr>
            <w:r>
              <w:t>22</w:t>
            </w:r>
          </w:p>
        </w:tc>
        <w:tc>
          <w:tcPr>
            <w:tcW w:w="1327" w:type="dxa"/>
          </w:tcPr>
          <w:p w:rsidR="000E1EA2" w:rsidRDefault="000E1EA2" w:rsidP="000E1EA2">
            <w:pPr>
              <w:tabs>
                <w:tab w:val="left" w:pos="2940"/>
                <w:tab w:val="center" w:pos="5233"/>
              </w:tabs>
              <w:jc w:val="center"/>
            </w:pPr>
            <w:r>
              <w:t>12</w:t>
            </w:r>
          </w:p>
        </w:tc>
        <w:tc>
          <w:tcPr>
            <w:tcW w:w="1318" w:type="dxa"/>
          </w:tcPr>
          <w:p w:rsidR="000E1EA2" w:rsidRDefault="000E1EA2" w:rsidP="000E1EA2">
            <w:pPr>
              <w:tabs>
                <w:tab w:val="left" w:pos="2940"/>
                <w:tab w:val="center" w:pos="5233"/>
              </w:tabs>
              <w:jc w:val="center"/>
            </w:pPr>
            <w:r>
              <w:t>13</w:t>
            </w:r>
          </w:p>
        </w:tc>
        <w:tc>
          <w:tcPr>
            <w:tcW w:w="1311" w:type="dxa"/>
          </w:tcPr>
          <w:p w:rsidR="000E1EA2" w:rsidRDefault="000E1EA2" w:rsidP="000E1EA2">
            <w:pPr>
              <w:tabs>
                <w:tab w:val="left" w:pos="2940"/>
                <w:tab w:val="center" w:pos="5233"/>
              </w:tabs>
              <w:jc w:val="center"/>
            </w:pPr>
            <w:r>
              <w:t>71</w:t>
            </w:r>
          </w:p>
        </w:tc>
      </w:tr>
      <w:tr w:rsidR="000E1EA2" w:rsidTr="000E1EA2">
        <w:tc>
          <w:tcPr>
            <w:tcW w:w="1312" w:type="dxa"/>
          </w:tcPr>
          <w:p w:rsidR="000E1EA2" w:rsidRDefault="000E1EA2" w:rsidP="000E1EA2">
            <w:pPr>
              <w:tabs>
                <w:tab w:val="left" w:pos="2940"/>
                <w:tab w:val="center" w:pos="5233"/>
              </w:tabs>
              <w:jc w:val="center"/>
            </w:pPr>
            <w:r>
              <w:t>CO3</w:t>
            </w:r>
          </w:p>
        </w:tc>
        <w:tc>
          <w:tcPr>
            <w:tcW w:w="1349" w:type="dxa"/>
          </w:tcPr>
          <w:p w:rsidR="000E1EA2" w:rsidRDefault="000E1EA2" w:rsidP="000E1EA2">
            <w:pPr>
              <w:tabs>
                <w:tab w:val="left" w:pos="2940"/>
                <w:tab w:val="center" w:pos="5233"/>
              </w:tabs>
              <w:jc w:val="center"/>
            </w:pPr>
            <w:r>
              <w:t>-</w:t>
            </w:r>
          </w:p>
        </w:tc>
        <w:tc>
          <w:tcPr>
            <w:tcW w:w="1430" w:type="dxa"/>
          </w:tcPr>
          <w:p w:rsidR="000E1EA2" w:rsidRDefault="000E1EA2" w:rsidP="000E1EA2">
            <w:pPr>
              <w:tabs>
                <w:tab w:val="left" w:pos="2940"/>
                <w:tab w:val="center" w:pos="5233"/>
              </w:tabs>
              <w:jc w:val="center"/>
            </w:pPr>
            <w:r>
              <w:t>-</w:t>
            </w:r>
          </w:p>
        </w:tc>
        <w:tc>
          <w:tcPr>
            <w:tcW w:w="1314" w:type="dxa"/>
          </w:tcPr>
          <w:p w:rsidR="000E1EA2" w:rsidRDefault="000E1EA2" w:rsidP="000E1EA2">
            <w:pPr>
              <w:tabs>
                <w:tab w:val="left" w:pos="2940"/>
                <w:tab w:val="center" w:pos="5233"/>
              </w:tabs>
              <w:jc w:val="center"/>
            </w:pPr>
            <w:r>
              <w:t>-</w:t>
            </w:r>
          </w:p>
        </w:tc>
        <w:tc>
          <w:tcPr>
            <w:tcW w:w="1322" w:type="dxa"/>
          </w:tcPr>
          <w:p w:rsidR="000E1EA2" w:rsidRDefault="000E1EA2" w:rsidP="000E1EA2">
            <w:pPr>
              <w:tabs>
                <w:tab w:val="left" w:pos="2940"/>
                <w:tab w:val="center" w:pos="5233"/>
              </w:tabs>
              <w:jc w:val="center"/>
            </w:pPr>
            <w:r>
              <w:t>10</w:t>
            </w:r>
          </w:p>
        </w:tc>
        <w:tc>
          <w:tcPr>
            <w:tcW w:w="1327" w:type="dxa"/>
          </w:tcPr>
          <w:p w:rsidR="000E1EA2" w:rsidRDefault="000E1EA2" w:rsidP="000E1EA2">
            <w:pPr>
              <w:tabs>
                <w:tab w:val="left" w:pos="2940"/>
                <w:tab w:val="center" w:pos="5233"/>
              </w:tabs>
              <w:jc w:val="center"/>
            </w:pPr>
            <w:r>
              <w:t>5</w:t>
            </w:r>
          </w:p>
        </w:tc>
        <w:tc>
          <w:tcPr>
            <w:tcW w:w="1318" w:type="dxa"/>
          </w:tcPr>
          <w:p w:rsidR="000E1EA2" w:rsidRDefault="000E1EA2" w:rsidP="000E1EA2">
            <w:pPr>
              <w:tabs>
                <w:tab w:val="left" w:pos="2940"/>
                <w:tab w:val="center" w:pos="5233"/>
              </w:tabs>
              <w:jc w:val="center"/>
            </w:pPr>
            <w:r>
              <w:t>15</w:t>
            </w:r>
          </w:p>
        </w:tc>
        <w:tc>
          <w:tcPr>
            <w:tcW w:w="1311" w:type="dxa"/>
          </w:tcPr>
          <w:p w:rsidR="000E1EA2" w:rsidRDefault="000E1EA2" w:rsidP="000E1EA2">
            <w:pPr>
              <w:tabs>
                <w:tab w:val="left" w:pos="2940"/>
                <w:tab w:val="center" w:pos="5233"/>
              </w:tabs>
              <w:jc w:val="center"/>
            </w:pPr>
            <w:r>
              <w:t>30</w:t>
            </w:r>
          </w:p>
        </w:tc>
      </w:tr>
      <w:tr w:rsidR="000E1EA2" w:rsidTr="000E1EA2">
        <w:tc>
          <w:tcPr>
            <w:tcW w:w="1312" w:type="dxa"/>
          </w:tcPr>
          <w:p w:rsidR="000E1EA2" w:rsidRDefault="000E1EA2" w:rsidP="000E1EA2">
            <w:pPr>
              <w:tabs>
                <w:tab w:val="left" w:pos="2940"/>
                <w:tab w:val="center" w:pos="5233"/>
              </w:tabs>
              <w:jc w:val="center"/>
            </w:pPr>
            <w:r>
              <w:t>Total</w:t>
            </w:r>
          </w:p>
        </w:tc>
        <w:tc>
          <w:tcPr>
            <w:tcW w:w="1349" w:type="dxa"/>
          </w:tcPr>
          <w:p w:rsidR="000E1EA2" w:rsidRDefault="000E1EA2" w:rsidP="000E1EA2">
            <w:pPr>
              <w:tabs>
                <w:tab w:val="left" w:pos="2940"/>
                <w:tab w:val="center" w:pos="5233"/>
              </w:tabs>
              <w:jc w:val="center"/>
            </w:pPr>
            <w:r>
              <w:t>8</w:t>
            </w:r>
          </w:p>
        </w:tc>
        <w:tc>
          <w:tcPr>
            <w:tcW w:w="1430" w:type="dxa"/>
          </w:tcPr>
          <w:p w:rsidR="000E1EA2" w:rsidRDefault="000E1EA2" w:rsidP="000E1EA2">
            <w:pPr>
              <w:tabs>
                <w:tab w:val="left" w:pos="2940"/>
                <w:tab w:val="center" w:pos="5233"/>
              </w:tabs>
              <w:jc w:val="center"/>
            </w:pPr>
            <w:r>
              <w:t>9</w:t>
            </w:r>
          </w:p>
        </w:tc>
        <w:tc>
          <w:tcPr>
            <w:tcW w:w="1314" w:type="dxa"/>
          </w:tcPr>
          <w:p w:rsidR="000E1EA2" w:rsidRDefault="000E1EA2" w:rsidP="000E1EA2">
            <w:pPr>
              <w:tabs>
                <w:tab w:val="left" w:pos="2940"/>
                <w:tab w:val="center" w:pos="5233"/>
              </w:tabs>
              <w:jc w:val="center"/>
            </w:pPr>
            <w:r>
              <w:t>25</w:t>
            </w:r>
          </w:p>
        </w:tc>
        <w:tc>
          <w:tcPr>
            <w:tcW w:w="1322" w:type="dxa"/>
          </w:tcPr>
          <w:p w:rsidR="000E1EA2" w:rsidRDefault="000E1EA2" w:rsidP="000E1EA2">
            <w:pPr>
              <w:tabs>
                <w:tab w:val="left" w:pos="2940"/>
                <w:tab w:val="center" w:pos="5233"/>
              </w:tabs>
              <w:jc w:val="center"/>
            </w:pPr>
            <w:r>
              <w:t>38</w:t>
            </w:r>
          </w:p>
        </w:tc>
        <w:tc>
          <w:tcPr>
            <w:tcW w:w="1327" w:type="dxa"/>
          </w:tcPr>
          <w:p w:rsidR="000E1EA2" w:rsidRDefault="000E1EA2" w:rsidP="000E1EA2">
            <w:pPr>
              <w:tabs>
                <w:tab w:val="left" w:pos="2940"/>
                <w:tab w:val="center" w:pos="5233"/>
              </w:tabs>
              <w:jc w:val="center"/>
            </w:pPr>
            <w:r>
              <w:t>17</w:t>
            </w:r>
          </w:p>
        </w:tc>
        <w:tc>
          <w:tcPr>
            <w:tcW w:w="1318" w:type="dxa"/>
          </w:tcPr>
          <w:p w:rsidR="000E1EA2" w:rsidRDefault="000E1EA2" w:rsidP="000E1EA2">
            <w:pPr>
              <w:tabs>
                <w:tab w:val="left" w:pos="2940"/>
                <w:tab w:val="center" w:pos="5233"/>
              </w:tabs>
              <w:jc w:val="center"/>
            </w:pPr>
            <w:r>
              <w:t>28</w:t>
            </w:r>
          </w:p>
        </w:tc>
        <w:tc>
          <w:tcPr>
            <w:tcW w:w="1311" w:type="dxa"/>
          </w:tcPr>
          <w:p w:rsidR="000E1EA2" w:rsidRDefault="000E1EA2" w:rsidP="000E1EA2">
            <w:pPr>
              <w:tabs>
                <w:tab w:val="left" w:pos="2940"/>
                <w:tab w:val="center" w:pos="5233"/>
              </w:tabs>
              <w:jc w:val="center"/>
            </w:pPr>
            <w:r w:rsidRPr="00EF2FD3">
              <w:rPr>
                <w:b/>
                <w:bCs/>
              </w:rPr>
              <w:t>1</w:t>
            </w:r>
            <w:r>
              <w:rPr>
                <w:b/>
                <w:bCs/>
              </w:rPr>
              <w:t>25</w:t>
            </w:r>
          </w:p>
        </w:tc>
      </w:tr>
    </w:tbl>
    <w:p w:rsidR="000E1EA2" w:rsidRDefault="000E1EA2" w:rsidP="000E1EA2">
      <w:pPr>
        <w:tabs>
          <w:tab w:val="left" w:pos="2940"/>
          <w:tab w:val="center" w:pos="5233"/>
        </w:tabs>
      </w:pPr>
    </w:p>
    <w:p w:rsidR="000E1EA2" w:rsidRPr="00576A93" w:rsidRDefault="000E1EA2" w:rsidP="000E1EA2"/>
    <w:p w:rsidR="000E1EA2" w:rsidRPr="00F62AB8" w:rsidRDefault="009C1E98" w:rsidP="001A7EC1">
      <w:pPr>
        <w:spacing w:after="200" w:line="276" w:lineRule="auto"/>
        <w:jc w:val="right"/>
        <w:rPr>
          <w:bCs/>
        </w:rPr>
      </w:pPr>
      <w:r>
        <w:rPr>
          <w:bCs/>
        </w:rPr>
        <w:br w:type="page"/>
      </w:r>
      <w:proofErr w:type="spellStart"/>
      <w:r w:rsidR="000E1EA2" w:rsidRPr="00F62AB8">
        <w:rPr>
          <w:bCs/>
        </w:rPr>
        <w:lastRenderedPageBreak/>
        <w:t>Reg.No</w:t>
      </w:r>
      <w:proofErr w:type="spellEnd"/>
      <w:r w:rsidR="000E1EA2" w:rsidRPr="00F62AB8">
        <w:rPr>
          <w:bCs/>
        </w:rPr>
        <w:t>. _____________</w:t>
      </w:r>
    </w:p>
    <w:p w:rsidR="000E1EA2" w:rsidRDefault="000E1EA2" w:rsidP="00D002E9">
      <w:pPr>
        <w:jc w:val="center"/>
        <w:rPr>
          <w:rFonts w:ascii="Arial" w:hAnsi="Arial" w:cs="Arial"/>
          <w:bCs/>
        </w:rPr>
      </w:pPr>
      <w:r w:rsidRPr="008C1209">
        <w:rPr>
          <w:rFonts w:ascii="Arial" w:hAnsi="Arial" w:cs="Arial"/>
          <w:bCs/>
          <w:noProof/>
        </w:rPr>
        <w:drawing>
          <wp:inline distT="0" distB="0" distL="0" distR="0">
            <wp:extent cx="1990646" cy="674200"/>
            <wp:effectExtent l="0" t="0" r="0" b="0"/>
            <wp:docPr id="104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0E1EA2" w:rsidRDefault="000E1EA2" w:rsidP="00D002E9">
      <w:pPr>
        <w:jc w:val="center"/>
        <w:rPr>
          <w:b/>
          <w:sz w:val="28"/>
          <w:szCs w:val="28"/>
        </w:rPr>
      </w:pPr>
      <w:r>
        <w:rPr>
          <w:b/>
          <w:sz w:val="28"/>
          <w:szCs w:val="28"/>
        </w:rPr>
        <w:t>End Semester Examination – April / May – 2022</w:t>
      </w:r>
    </w:p>
    <w:p w:rsidR="000E1EA2" w:rsidRDefault="000E1EA2"/>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E1EA2" w:rsidRPr="00AA3F2E" w:rsidTr="007255C8">
        <w:tc>
          <w:tcPr>
            <w:tcW w:w="1616" w:type="dxa"/>
          </w:tcPr>
          <w:p w:rsidR="000E1EA2" w:rsidRPr="00AA3F2E" w:rsidRDefault="000E1EA2" w:rsidP="000E1EA2">
            <w:pPr>
              <w:pStyle w:val="Title"/>
              <w:jc w:val="left"/>
              <w:rPr>
                <w:b/>
              </w:rPr>
            </w:pPr>
            <w:r w:rsidRPr="00AA3F2E">
              <w:rPr>
                <w:b/>
              </w:rPr>
              <w:t>Code           :</w:t>
            </w:r>
          </w:p>
        </w:tc>
        <w:tc>
          <w:tcPr>
            <w:tcW w:w="6232" w:type="dxa"/>
          </w:tcPr>
          <w:p w:rsidR="000E1EA2" w:rsidRPr="00AA3F2E" w:rsidRDefault="000E1EA2" w:rsidP="000E1EA2">
            <w:pPr>
              <w:pStyle w:val="Title"/>
              <w:jc w:val="left"/>
              <w:rPr>
                <w:b/>
              </w:rPr>
            </w:pPr>
            <w:r>
              <w:rPr>
                <w:b/>
              </w:rPr>
              <w:t>18AT2034</w:t>
            </w:r>
          </w:p>
        </w:tc>
        <w:tc>
          <w:tcPr>
            <w:tcW w:w="1890" w:type="dxa"/>
          </w:tcPr>
          <w:p w:rsidR="000E1EA2" w:rsidRPr="00AA3F2E" w:rsidRDefault="000E1EA2" w:rsidP="000E1EA2">
            <w:pPr>
              <w:pStyle w:val="Title"/>
              <w:jc w:val="left"/>
              <w:rPr>
                <w:b/>
              </w:rPr>
            </w:pPr>
            <w:r w:rsidRPr="00AA3F2E">
              <w:rPr>
                <w:b/>
              </w:rPr>
              <w:t>Duration      :</w:t>
            </w:r>
          </w:p>
        </w:tc>
        <w:tc>
          <w:tcPr>
            <w:tcW w:w="900" w:type="dxa"/>
          </w:tcPr>
          <w:p w:rsidR="000E1EA2" w:rsidRPr="00AA3F2E" w:rsidRDefault="000E1EA2" w:rsidP="000E1EA2">
            <w:pPr>
              <w:pStyle w:val="Title"/>
              <w:jc w:val="left"/>
              <w:rPr>
                <w:b/>
              </w:rPr>
            </w:pPr>
            <w:r w:rsidRPr="00AA3F2E">
              <w:rPr>
                <w:b/>
              </w:rPr>
              <w:t>3hrs</w:t>
            </w:r>
          </w:p>
        </w:tc>
      </w:tr>
      <w:tr w:rsidR="000E1EA2" w:rsidRPr="00AA3F2E" w:rsidTr="007255C8">
        <w:tc>
          <w:tcPr>
            <w:tcW w:w="1616" w:type="dxa"/>
          </w:tcPr>
          <w:p w:rsidR="000E1EA2" w:rsidRPr="00AA3F2E" w:rsidRDefault="000E1EA2" w:rsidP="000E1EA2">
            <w:pPr>
              <w:pStyle w:val="Title"/>
              <w:jc w:val="left"/>
              <w:rPr>
                <w:b/>
              </w:rPr>
            </w:pPr>
            <w:r w:rsidRPr="00AA3F2E">
              <w:rPr>
                <w:b/>
              </w:rPr>
              <w:t xml:space="preserve">Sub. </w:t>
            </w:r>
            <w:proofErr w:type="gramStart"/>
            <w:r w:rsidRPr="00AA3F2E">
              <w:rPr>
                <w:b/>
              </w:rPr>
              <w:t>Name :</w:t>
            </w:r>
            <w:proofErr w:type="gramEnd"/>
          </w:p>
        </w:tc>
        <w:tc>
          <w:tcPr>
            <w:tcW w:w="6232" w:type="dxa"/>
          </w:tcPr>
          <w:p w:rsidR="000E1EA2" w:rsidRPr="00AA3F2E" w:rsidRDefault="000E1EA2" w:rsidP="000E1EA2">
            <w:pPr>
              <w:pStyle w:val="Title"/>
              <w:jc w:val="left"/>
              <w:rPr>
                <w:b/>
              </w:rPr>
            </w:pPr>
            <w:r>
              <w:rPr>
                <w:b/>
              </w:rPr>
              <w:t>FARM MACHINERY AND POWER</w:t>
            </w:r>
          </w:p>
        </w:tc>
        <w:tc>
          <w:tcPr>
            <w:tcW w:w="1890" w:type="dxa"/>
          </w:tcPr>
          <w:p w:rsidR="000E1EA2" w:rsidRPr="00AA3F2E" w:rsidRDefault="000E1EA2" w:rsidP="00F62AB8">
            <w:pPr>
              <w:pStyle w:val="Title"/>
              <w:jc w:val="left"/>
              <w:rPr>
                <w:b/>
              </w:rPr>
            </w:pPr>
            <w:r w:rsidRPr="00AA3F2E">
              <w:rPr>
                <w:b/>
              </w:rPr>
              <w:t xml:space="preserve">Max. </w:t>
            </w:r>
            <w:proofErr w:type="gramStart"/>
            <w:r>
              <w:rPr>
                <w:b/>
              </w:rPr>
              <w:t>M</w:t>
            </w:r>
            <w:r w:rsidRPr="00AA3F2E">
              <w:rPr>
                <w:b/>
              </w:rPr>
              <w:t>arks :</w:t>
            </w:r>
            <w:proofErr w:type="gramEnd"/>
          </w:p>
        </w:tc>
        <w:tc>
          <w:tcPr>
            <w:tcW w:w="900" w:type="dxa"/>
          </w:tcPr>
          <w:p w:rsidR="000E1EA2" w:rsidRPr="00AA3F2E" w:rsidRDefault="000E1EA2" w:rsidP="000E1EA2">
            <w:pPr>
              <w:pStyle w:val="Title"/>
              <w:jc w:val="left"/>
              <w:rPr>
                <w:b/>
              </w:rPr>
            </w:pPr>
            <w:r w:rsidRPr="00AA3F2E">
              <w:rPr>
                <w:b/>
              </w:rPr>
              <w:t>100</w:t>
            </w:r>
          </w:p>
        </w:tc>
      </w:tr>
    </w:tbl>
    <w:p w:rsidR="000E1EA2" w:rsidRDefault="000E1EA2"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7963"/>
        <w:gridCol w:w="1149"/>
        <w:gridCol w:w="246"/>
        <w:gridCol w:w="652"/>
      </w:tblGrid>
      <w:tr w:rsidR="000E1EA2" w:rsidRPr="00F62AB8" w:rsidTr="000E1EA2">
        <w:tc>
          <w:tcPr>
            <w:tcW w:w="315" w:type="pct"/>
            <w:vAlign w:val="center"/>
          </w:tcPr>
          <w:p w:rsidR="000E1EA2" w:rsidRPr="00F62AB8" w:rsidRDefault="000E1EA2" w:rsidP="005133D7">
            <w:pPr>
              <w:jc w:val="center"/>
              <w:rPr>
                <w:b/>
              </w:rPr>
            </w:pPr>
            <w:r w:rsidRPr="00F62AB8">
              <w:rPr>
                <w:b/>
              </w:rPr>
              <w:t>Q. No.</w:t>
            </w:r>
          </w:p>
        </w:tc>
        <w:tc>
          <w:tcPr>
            <w:tcW w:w="3727" w:type="pct"/>
            <w:vAlign w:val="center"/>
          </w:tcPr>
          <w:p w:rsidR="000E1EA2" w:rsidRPr="00F62AB8" w:rsidRDefault="000E1EA2" w:rsidP="005133D7">
            <w:pPr>
              <w:jc w:val="center"/>
              <w:rPr>
                <w:b/>
              </w:rPr>
            </w:pPr>
            <w:r w:rsidRPr="00F62AB8">
              <w:rPr>
                <w:b/>
              </w:rPr>
              <w:t>Questions</w:t>
            </w:r>
          </w:p>
        </w:tc>
        <w:tc>
          <w:tcPr>
            <w:tcW w:w="538" w:type="pct"/>
          </w:tcPr>
          <w:p w:rsidR="000E1EA2" w:rsidRPr="00F62AB8" w:rsidRDefault="000E1EA2" w:rsidP="005133D7">
            <w:pPr>
              <w:jc w:val="center"/>
              <w:rPr>
                <w:b/>
              </w:rPr>
            </w:pPr>
            <w:r w:rsidRPr="00BA50B9">
              <w:rPr>
                <w:b/>
              </w:rPr>
              <w:t>Course Outcome</w:t>
            </w:r>
            <w:r>
              <w:rPr>
                <w:b/>
              </w:rPr>
              <w:t xml:space="preserve"> / Pattern</w:t>
            </w:r>
          </w:p>
        </w:tc>
        <w:tc>
          <w:tcPr>
            <w:tcW w:w="420" w:type="pct"/>
            <w:gridSpan w:val="2"/>
            <w:vAlign w:val="center"/>
          </w:tcPr>
          <w:p w:rsidR="000E1EA2" w:rsidRPr="00F62AB8" w:rsidRDefault="000E1EA2" w:rsidP="005133D7">
            <w:pPr>
              <w:jc w:val="center"/>
              <w:rPr>
                <w:b/>
              </w:rPr>
            </w:pPr>
            <w:r w:rsidRPr="00F62AB8">
              <w:rPr>
                <w:b/>
              </w:rPr>
              <w:t>Marks</w:t>
            </w:r>
          </w:p>
        </w:tc>
      </w:tr>
      <w:tr w:rsidR="000E1EA2" w:rsidRPr="00F62AB8" w:rsidTr="000E1EA2">
        <w:tc>
          <w:tcPr>
            <w:tcW w:w="5000" w:type="pct"/>
            <w:gridSpan w:val="5"/>
          </w:tcPr>
          <w:p w:rsidR="000E1EA2" w:rsidRPr="00F62AB8" w:rsidRDefault="000E1EA2" w:rsidP="000E1EA2">
            <w:pPr>
              <w:jc w:val="center"/>
              <w:rPr>
                <w:b/>
                <w:u w:val="single"/>
              </w:rPr>
            </w:pPr>
            <w:r w:rsidRPr="00F62AB8">
              <w:rPr>
                <w:b/>
                <w:u w:val="single"/>
              </w:rPr>
              <w:t>PART – A (20X1 = 20 MARKS)</w:t>
            </w:r>
          </w:p>
        </w:tc>
      </w:tr>
      <w:tr w:rsidR="000E1EA2" w:rsidRPr="00F62AB8" w:rsidTr="000E1EA2">
        <w:tc>
          <w:tcPr>
            <w:tcW w:w="315" w:type="pct"/>
          </w:tcPr>
          <w:p w:rsidR="000E1EA2" w:rsidRPr="00F62AB8" w:rsidRDefault="000E1EA2" w:rsidP="000E1EA2">
            <w:pPr>
              <w:jc w:val="center"/>
            </w:pPr>
            <w:r w:rsidRPr="00F62AB8">
              <w:t>1.</w:t>
            </w:r>
          </w:p>
        </w:tc>
        <w:tc>
          <w:tcPr>
            <w:tcW w:w="3727" w:type="pct"/>
          </w:tcPr>
          <w:p w:rsidR="000E1EA2" w:rsidRPr="00BC784E" w:rsidRDefault="000E1EA2" w:rsidP="000E1EA2">
            <w:r w:rsidRPr="00BC784E">
              <w:t>What are the 2 types of cost of operation of farm machinery</w:t>
            </w:r>
            <w:r>
              <w:t>?</w:t>
            </w:r>
          </w:p>
        </w:tc>
        <w:tc>
          <w:tcPr>
            <w:tcW w:w="653" w:type="pct"/>
            <w:gridSpan w:val="2"/>
          </w:tcPr>
          <w:p w:rsidR="000E1EA2" w:rsidRPr="00F62AB8" w:rsidRDefault="000E1EA2" w:rsidP="000E1EA2">
            <w:r>
              <w:t>CO1  /  R</w:t>
            </w:r>
          </w:p>
        </w:tc>
        <w:tc>
          <w:tcPr>
            <w:tcW w:w="305" w:type="pct"/>
          </w:tcPr>
          <w:p w:rsidR="000E1EA2" w:rsidRPr="00F62AB8" w:rsidRDefault="000E1EA2" w:rsidP="000E1EA2">
            <w:pPr>
              <w:jc w:val="center"/>
            </w:pPr>
            <w:r w:rsidRPr="00F62AB8">
              <w:t>1</w:t>
            </w:r>
          </w:p>
        </w:tc>
      </w:tr>
      <w:tr w:rsidR="000E1EA2" w:rsidRPr="00F62AB8" w:rsidTr="000E1EA2">
        <w:tc>
          <w:tcPr>
            <w:tcW w:w="315" w:type="pct"/>
          </w:tcPr>
          <w:p w:rsidR="000E1EA2" w:rsidRPr="00F62AB8" w:rsidRDefault="000E1EA2" w:rsidP="007F7B8D">
            <w:pPr>
              <w:jc w:val="center"/>
            </w:pPr>
            <w:r w:rsidRPr="00F62AB8">
              <w:t>2.</w:t>
            </w:r>
          </w:p>
        </w:tc>
        <w:tc>
          <w:tcPr>
            <w:tcW w:w="3727" w:type="pct"/>
          </w:tcPr>
          <w:p w:rsidR="000E1EA2" w:rsidRPr="00F62AB8" w:rsidRDefault="000E1EA2" w:rsidP="000E1EA2">
            <w:r>
              <w:t>Define depreciation of machinery.</w:t>
            </w:r>
          </w:p>
        </w:tc>
        <w:tc>
          <w:tcPr>
            <w:tcW w:w="653" w:type="pct"/>
            <w:gridSpan w:val="2"/>
          </w:tcPr>
          <w:p w:rsidR="000E1EA2" w:rsidRDefault="000E1EA2" w:rsidP="000E1EA2">
            <w:r>
              <w:t>CO1</w:t>
            </w:r>
            <w:r w:rsidRPr="00820924">
              <w:t xml:space="preserve"> /  </w:t>
            </w:r>
            <w:r>
              <w:t>R</w:t>
            </w:r>
          </w:p>
        </w:tc>
        <w:tc>
          <w:tcPr>
            <w:tcW w:w="305" w:type="pct"/>
          </w:tcPr>
          <w:p w:rsidR="000E1EA2" w:rsidRPr="00F62AB8" w:rsidRDefault="000E1EA2" w:rsidP="007F7B8D">
            <w:pPr>
              <w:jc w:val="center"/>
            </w:pPr>
            <w:r w:rsidRPr="00F62AB8">
              <w:t>1</w:t>
            </w:r>
          </w:p>
        </w:tc>
      </w:tr>
      <w:tr w:rsidR="000E1EA2" w:rsidRPr="00F62AB8" w:rsidTr="000E1EA2">
        <w:tc>
          <w:tcPr>
            <w:tcW w:w="315" w:type="pct"/>
          </w:tcPr>
          <w:p w:rsidR="000E1EA2" w:rsidRPr="00F62AB8" w:rsidRDefault="000E1EA2" w:rsidP="007F7B8D">
            <w:pPr>
              <w:jc w:val="center"/>
            </w:pPr>
            <w:r w:rsidRPr="00F62AB8">
              <w:t>3.</w:t>
            </w:r>
          </w:p>
        </w:tc>
        <w:tc>
          <w:tcPr>
            <w:tcW w:w="3727" w:type="pct"/>
          </w:tcPr>
          <w:p w:rsidR="000E1EA2" w:rsidRPr="00F62AB8" w:rsidRDefault="000E1EA2" w:rsidP="000E1EA2">
            <w:r>
              <w:t>What is the function of a chisel plough?</w:t>
            </w:r>
          </w:p>
        </w:tc>
        <w:tc>
          <w:tcPr>
            <w:tcW w:w="653" w:type="pct"/>
            <w:gridSpan w:val="2"/>
          </w:tcPr>
          <w:p w:rsidR="000E1EA2" w:rsidRDefault="000E1EA2" w:rsidP="007F7B8D">
            <w:r>
              <w:t>CO1  /  R</w:t>
            </w:r>
          </w:p>
        </w:tc>
        <w:tc>
          <w:tcPr>
            <w:tcW w:w="305" w:type="pct"/>
          </w:tcPr>
          <w:p w:rsidR="000E1EA2" w:rsidRPr="00F62AB8" w:rsidRDefault="000E1EA2" w:rsidP="007F7B8D">
            <w:pPr>
              <w:jc w:val="center"/>
            </w:pPr>
            <w:r w:rsidRPr="00F62AB8">
              <w:t>1</w:t>
            </w:r>
          </w:p>
        </w:tc>
      </w:tr>
      <w:tr w:rsidR="000E1EA2" w:rsidRPr="00F62AB8" w:rsidTr="000E1EA2">
        <w:tc>
          <w:tcPr>
            <w:tcW w:w="315" w:type="pct"/>
          </w:tcPr>
          <w:p w:rsidR="000E1EA2" w:rsidRPr="00F62AB8" w:rsidRDefault="000E1EA2" w:rsidP="007F7B8D">
            <w:pPr>
              <w:jc w:val="center"/>
            </w:pPr>
            <w:r w:rsidRPr="00F62AB8">
              <w:t>4.</w:t>
            </w:r>
          </w:p>
        </w:tc>
        <w:tc>
          <w:tcPr>
            <w:tcW w:w="3727" w:type="pct"/>
          </w:tcPr>
          <w:p w:rsidR="000E1EA2" w:rsidRPr="00F62AB8" w:rsidRDefault="000E1EA2" w:rsidP="007F7B8D">
            <w:r>
              <w:t>State the purpose of a Land Leveler.</w:t>
            </w:r>
          </w:p>
        </w:tc>
        <w:tc>
          <w:tcPr>
            <w:tcW w:w="653" w:type="pct"/>
            <w:gridSpan w:val="2"/>
          </w:tcPr>
          <w:p w:rsidR="000E1EA2" w:rsidRDefault="000E1EA2" w:rsidP="007F7B8D">
            <w:r>
              <w:t>CO1 /  R</w:t>
            </w:r>
          </w:p>
        </w:tc>
        <w:tc>
          <w:tcPr>
            <w:tcW w:w="305" w:type="pct"/>
          </w:tcPr>
          <w:p w:rsidR="000E1EA2" w:rsidRPr="00F62AB8" w:rsidRDefault="000E1EA2" w:rsidP="007F7B8D">
            <w:pPr>
              <w:jc w:val="center"/>
            </w:pPr>
            <w:r w:rsidRPr="00F62AB8">
              <w:t>1</w:t>
            </w:r>
          </w:p>
        </w:tc>
      </w:tr>
      <w:tr w:rsidR="000E1EA2" w:rsidRPr="00F62AB8" w:rsidTr="000E1EA2">
        <w:tc>
          <w:tcPr>
            <w:tcW w:w="315" w:type="pct"/>
          </w:tcPr>
          <w:p w:rsidR="000E1EA2" w:rsidRPr="00F62AB8" w:rsidRDefault="000E1EA2" w:rsidP="007F7B8D">
            <w:pPr>
              <w:jc w:val="center"/>
            </w:pPr>
            <w:r w:rsidRPr="00F62AB8">
              <w:t>5.</w:t>
            </w:r>
          </w:p>
        </w:tc>
        <w:tc>
          <w:tcPr>
            <w:tcW w:w="3727" w:type="pct"/>
          </w:tcPr>
          <w:p w:rsidR="000E1EA2" w:rsidRPr="00F62AB8" w:rsidRDefault="000E1EA2" w:rsidP="000E1EA2">
            <w:r>
              <w:t>What do you understand by tree planting?</w:t>
            </w:r>
          </w:p>
        </w:tc>
        <w:tc>
          <w:tcPr>
            <w:tcW w:w="653" w:type="pct"/>
            <w:gridSpan w:val="2"/>
          </w:tcPr>
          <w:p w:rsidR="000E1EA2" w:rsidRDefault="000E1EA2" w:rsidP="007F7B8D">
            <w:r>
              <w:t>CO2 /  A</w:t>
            </w:r>
          </w:p>
        </w:tc>
        <w:tc>
          <w:tcPr>
            <w:tcW w:w="305" w:type="pct"/>
          </w:tcPr>
          <w:p w:rsidR="000E1EA2" w:rsidRPr="00F62AB8" w:rsidRDefault="000E1EA2" w:rsidP="007F7B8D">
            <w:pPr>
              <w:jc w:val="center"/>
            </w:pPr>
            <w:r w:rsidRPr="00F62AB8">
              <w:t>1</w:t>
            </w:r>
          </w:p>
        </w:tc>
      </w:tr>
      <w:tr w:rsidR="000E1EA2" w:rsidRPr="00F62AB8" w:rsidTr="000E1EA2">
        <w:tc>
          <w:tcPr>
            <w:tcW w:w="315" w:type="pct"/>
          </w:tcPr>
          <w:p w:rsidR="000E1EA2" w:rsidRPr="00F62AB8" w:rsidRDefault="000E1EA2" w:rsidP="007F7B8D">
            <w:pPr>
              <w:jc w:val="center"/>
            </w:pPr>
            <w:r w:rsidRPr="00F62AB8">
              <w:t>6.</w:t>
            </w:r>
          </w:p>
        </w:tc>
        <w:tc>
          <w:tcPr>
            <w:tcW w:w="3727" w:type="pct"/>
          </w:tcPr>
          <w:p w:rsidR="000E1EA2" w:rsidRPr="00F62AB8" w:rsidRDefault="000E1EA2" w:rsidP="000E1EA2">
            <w:r>
              <w:t>What is the capacity of a folding pruning saw?</w:t>
            </w:r>
          </w:p>
        </w:tc>
        <w:tc>
          <w:tcPr>
            <w:tcW w:w="653" w:type="pct"/>
            <w:gridSpan w:val="2"/>
          </w:tcPr>
          <w:p w:rsidR="000E1EA2" w:rsidRDefault="000E1EA2" w:rsidP="007F7B8D">
            <w:r>
              <w:t>CO2  /  A</w:t>
            </w:r>
          </w:p>
        </w:tc>
        <w:tc>
          <w:tcPr>
            <w:tcW w:w="305" w:type="pct"/>
          </w:tcPr>
          <w:p w:rsidR="000E1EA2" w:rsidRPr="00F62AB8" w:rsidRDefault="000E1EA2" w:rsidP="007F7B8D">
            <w:pPr>
              <w:jc w:val="center"/>
            </w:pPr>
            <w:r w:rsidRPr="00F62AB8">
              <w:t>1</w:t>
            </w:r>
          </w:p>
        </w:tc>
      </w:tr>
      <w:tr w:rsidR="000E1EA2" w:rsidRPr="00F62AB8" w:rsidTr="000E1EA2">
        <w:tc>
          <w:tcPr>
            <w:tcW w:w="315" w:type="pct"/>
          </w:tcPr>
          <w:p w:rsidR="000E1EA2" w:rsidRPr="00F62AB8" w:rsidRDefault="000E1EA2" w:rsidP="007F7B8D">
            <w:pPr>
              <w:jc w:val="center"/>
            </w:pPr>
            <w:r w:rsidRPr="00F62AB8">
              <w:t>7.</w:t>
            </w:r>
          </w:p>
        </w:tc>
        <w:tc>
          <w:tcPr>
            <w:tcW w:w="3727" w:type="pct"/>
          </w:tcPr>
          <w:p w:rsidR="000E1EA2" w:rsidRPr="00F62AB8" w:rsidRDefault="000E1EA2" w:rsidP="000E1EA2">
            <w:r>
              <w:t>What for grafting tape is used?</w:t>
            </w:r>
          </w:p>
        </w:tc>
        <w:tc>
          <w:tcPr>
            <w:tcW w:w="653" w:type="pct"/>
            <w:gridSpan w:val="2"/>
          </w:tcPr>
          <w:p w:rsidR="000E1EA2" w:rsidRDefault="000E1EA2" w:rsidP="007F7B8D">
            <w:r>
              <w:t>CO1  /  R</w:t>
            </w:r>
          </w:p>
        </w:tc>
        <w:tc>
          <w:tcPr>
            <w:tcW w:w="305" w:type="pct"/>
          </w:tcPr>
          <w:p w:rsidR="000E1EA2" w:rsidRPr="00F62AB8" w:rsidRDefault="000E1EA2" w:rsidP="007F7B8D">
            <w:pPr>
              <w:jc w:val="center"/>
            </w:pPr>
            <w:r w:rsidRPr="00F62AB8">
              <w:t>1</w:t>
            </w:r>
          </w:p>
        </w:tc>
      </w:tr>
      <w:tr w:rsidR="000E1EA2" w:rsidRPr="00F62AB8" w:rsidTr="000E1EA2">
        <w:tc>
          <w:tcPr>
            <w:tcW w:w="315" w:type="pct"/>
          </w:tcPr>
          <w:p w:rsidR="000E1EA2" w:rsidRPr="00F62AB8" w:rsidRDefault="000E1EA2" w:rsidP="007F7B8D">
            <w:pPr>
              <w:jc w:val="center"/>
            </w:pPr>
            <w:r w:rsidRPr="00F62AB8">
              <w:t>8.</w:t>
            </w:r>
          </w:p>
        </w:tc>
        <w:tc>
          <w:tcPr>
            <w:tcW w:w="3727" w:type="pct"/>
          </w:tcPr>
          <w:p w:rsidR="000E1EA2" w:rsidRPr="00F62AB8" w:rsidRDefault="000E1EA2" w:rsidP="000E1EA2">
            <w:r>
              <w:t>What is a grafting tool?</w:t>
            </w:r>
          </w:p>
        </w:tc>
        <w:tc>
          <w:tcPr>
            <w:tcW w:w="653" w:type="pct"/>
            <w:gridSpan w:val="2"/>
          </w:tcPr>
          <w:p w:rsidR="000E1EA2" w:rsidRDefault="000E1EA2" w:rsidP="007F7B8D">
            <w:r>
              <w:t>CO1  /  An</w:t>
            </w:r>
          </w:p>
        </w:tc>
        <w:tc>
          <w:tcPr>
            <w:tcW w:w="305" w:type="pct"/>
          </w:tcPr>
          <w:p w:rsidR="000E1EA2" w:rsidRPr="00F62AB8" w:rsidRDefault="000E1EA2" w:rsidP="007F7B8D">
            <w:pPr>
              <w:jc w:val="center"/>
            </w:pPr>
            <w:r w:rsidRPr="00F62AB8">
              <w:t>1</w:t>
            </w:r>
          </w:p>
        </w:tc>
      </w:tr>
      <w:tr w:rsidR="000E1EA2" w:rsidRPr="00F62AB8" w:rsidTr="000E1EA2">
        <w:tc>
          <w:tcPr>
            <w:tcW w:w="315" w:type="pct"/>
          </w:tcPr>
          <w:p w:rsidR="000E1EA2" w:rsidRPr="00F62AB8" w:rsidRDefault="000E1EA2" w:rsidP="007F7B8D">
            <w:pPr>
              <w:jc w:val="center"/>
            </w:pPr>
            <w:r w:rsidRPr="00F62AB8">
              <w:t>9.</w:t>
            </w:r>
          </w:p>
        </w:tc>
        <w:tc>
          <w:tcPr>
            <w:tcW w:w="3727" w:type="pct"/>
          </w:tcPr>
          <w:p w:rsidR="000E1EA2" w:rsidRPr="00F62AB8" w:rsidRDefault="000E1EA2" w:rsidP="000E1EA2">
            <w:r>
              <w:t>What is the main purpose of a dibber?</w:t>
            </w:r>
          </w:p>
        </w:tc>
        <w:tc>
          <w:tcPr>
            <w:tcW w:w="653" w:type="pct"/>
            <w:gridSpan w:val="2"/>
          </w:tcPr>
          <w:p w:rsidR="000E1EA2" w:rsidRDefault="000E1EA2" w:rsidP="000E1EA2">
            <w:r>
              <w:t xml:space="preserve">CO1 </w:t>
            </w:r>
            <w:r w:rsidRPr="00820924">
              <w:t xml:space="preserve">/  </w:t>
            </w:r>
            <w:r>
              <w:t>R</w:t>
            </w:r>
          </w:p>
        </w:tc>
        <w:tc>
          <w:tcPr>
            <w:tcW w:w="305" w:type="pct"/>
          </w:tcPr>
          <w:p w:rsidR="000E1EA2" w:rsidRPr="00F62AB8" w:rsidRDefault="000E1EA2" w:rsidP="007F7B8D">
            <w:pPr>
              <w:jc w:val="center"/>
            </w:pPr>
            <w:r w:rsidRPr="00F62AB8">
              <w:t>1</w:t>
            </w:r>
          </w:p>
        </w:tc>
      </w:tr>
      <w:tr w:rsidR="000E1EA2" w:rsidRPr="00F62AB8" w:rsidTr="000E1EA2">
        <w:tc>
          <w:tcPr>
            <w:tcW w:w="315" w:type="pct"/>
          </w:tcPr>
          <w:p w:rsidR="000E1EA2" w:rsidRPr="00F62AB8" w:rsidRDefault="000E1EA2" w:rsidP="007F7B8D">
            <w:pPr>
              <w:jc w:val="center"/>
            </w:pPr>
            <w:r w:rsidRPr="00F62AB8">
              <w:t>10.</w:t>
            </w:r>
          </w:p>
        </w:tc>
        <w:tc>
          <w:tcPr>
            <w:tcW w:w="3727" w:type="pct"/>
          </w:tcPr>
          <w:p w:rsidR="000E1EA2" w:rsidRPr="00F62AB8" w:rsidRDefault="000E1EA2" w:rsidP="007F7B8D">
            <w:r>
              <w:t>Define budding.</w:t>
            </w:r>
          </w:p>
        </w:tc>
        <w:tc>
          <w:tcPr>
            <w:tcW w:w="653" w:type="pct"/>
            <w:gridSpan w:val="2"/>
          </w:tcPr>
          <w:p w:rsidR="000E1EA2" w:rsidRDefault="000E1EA2" w:rsidP="007F7B8D">
            <w:r w:rsidRPr="00820924">
              <w:t>CO</w:t>
            </w:r>
            <w:r>
              <w:t>1</w:t>
            </w:r>
            <w:r w:rsidRPr="00820924">
              <w:t xml:space="preserve">  /  P</w:t>
            </w:r>
          </w:p>
        </w:tc>
        <w:tc>
          <w:tcPr>
            <w:tcW w:w="305" w:type="pct"/>
          </w:tcPr>
          <w:p w:rsidR="000E1EA2" w:rsidRPr="00F62AB8" w:rsidRDefault="000E1EA2" w:rsidP="007F7B8D">
            <w:pPr>
              <w:jc w:val="center"/>
            </w:pPr>
            <w:r w:rsidRPr="00F62AB8">
              <w:t>1</w:t>
            </w:r>
          </w:p>
        </w:tc>
      </w:tr>
      <w:tr w:rsidR="000E1EA2" w:rsidRPr="00F62AB8" w:rsidTr="000E1EA2">
        <w:tc>
          <w:tcPr>
            <w:tcW w:w="315" w:type="pct"/>
          </w:tcPr>
          <w:p w:rsidR="000E1EA2" w:rsidRPr="00F62AB8" w:rsidRDefault="000E1EA2" w:rsidP="007F7B8D">
            <w:pPr>
              <w:jc w:val="center"/>
            </w:pPr>
            <w:r w:rsidRPr="00F62AB8">
              <w:t>11.</w:t>
            </w:r>
          </w:p>
        </w:tc>
        <w:tc>
          <w:tcPr>
            <w:tcW w:w="3727" w:type="pct"/>
          </w:tcPr>
          <w:p w:rsidR="000E1EA2" w:rsidRPr="00F62AB8" w:rsidRDefault="000E1EA2" w:rsidP="000E1EA2">
            <w:r>
              <w:t>List the types of Combine harvester.</w:t>
            </w:r>
          </w:p>
        </w:tc>
        <w:tc>
          <w:tcPr>
            <w:tcW w:w="653" w:type="pct"/>
            <w:gridSpan w:val="2"/>
          </w:tcPr>
          <w:p w:rsidR="000E1EA2" w:rsidRDefault="000E1EA2" w:rsidP="000E1EA2">
            <w:r w:rsidRPr="00820924">
              <w:t>CO</w:t>
            </w:r>
            <w:r>
              <w:t>2</w:t>
            </w:r>
            <w:r w:rsidRPr="00820924">
              <w:t xml:space="preserve">  /  </w:t>
            </w:r>
            <w:r>
              <w:t>An</w:t>
            </w:r>
          </w:p>
        </w:tc>
        <w:tc>
          <w:tcPr>
            <w:tcW w:w="305" w:type="pct"/>
          </w:tcPr>
          <w:p w:rsidR="000E1EA2" w:rsidRPr="00F62AB8" w:rsidRDefault="000E1EA2" w:rsidP="007F7B8D">
            <w:pPr>
              <w:jc w:val="center"/>
            </w:pPr>
            <w:r w:rsidRPr="00F62AB8">
              <w:t>1</w:t>
            </w:r>
          </w:p>
        </w:tc>
      </w:tr>
      <w:tr w:rsidR="000E1EA2" w:rsidRPr="00F62AB8" w:rsidTr="000E1EA2">
        <w:tc>
          <w:tcPr>
            <w:tcW w:w="315" w:type="pct"/>
          </w:tcPr>
          <w:p w:rsidR="000E1EA2" w:rsidRPr="00F62AB8" w:rsidRDefault="000E1EA2" w:rsidP="007F7B8D">
            <w:pPr>
              <w:jc w:val="center"/>
            </w:pPr>
            <w:r w:rsidRPr="00F62AB8">
              <w:t>12.</w:t>
            </w:r>
          </w:p>
        </w:tc>
        <w:tc>
          <w:tcPr>
            <w:tcW w:w="3727" w:type="pct"/>
          </w:tcPr>
          <w:p w:rsidR="000E1EA2" w:rsidRPr="00F62AB8" w:rsidRDefault="000E1EA2" w:rsidP="007F7B8D">
            <w:r>
              <w:t>Define combine.</w:t>
            </w:r>
          </w:p>
        </w:tc>
        <w:tc>
          <w:tcPr>
            <w:tcW w:w="653" w:type="pct"/>
            <w:gridSpan w:val="2"/>
          </w:tcPr>
          <w:p w:rsidR="000E1EA2" w:rsidRDefault="000E1EA2" w:rsidP="007F7B8D">
            <w:r>
              <w:t>CO1  /  A</w:t>
            </w:r>
          </w:p>
        </w:tc>
        <w:tc>
          <w:tcPr>
            <w:tcW w:w="305" w:type="pct"/>
          </w:tcPr>
          <w:p w:rsidR="000E1EA2" w:rsidRPr="00F62AB8" w:rsidRDefault="000E1EA2" w:rsidP="007F7B8D">
            <w:pPr>
              <w:jc w:val="center"/>
            </w:pPr>
            <w:r w:rsidRPr="00F62AB8">
              <w:t>1</w:t>
            </w:r>
          </w:p>
        </w:tc>
      </w:tr>
      <w:tr w:rsidR="000E1EA2" w:rsidRPr="00F62AB8" w:rsidTr="000E1EA2">
        <w:tc>
          <w:tcPr>
            <w:tcW w:w="315" w:type="pct"/>
          </w:tcPr>
          <w:p w:rsidR="000E1EA2" w:rsidRPr="00F62AB8" w:rsidRDefault="000E1EA2" w:rsidP="007F7B8D">
            <w:pPr>
              <w:jc w:val="center"/>
            </w:pPr>
            <w:r w:rsidRPr="00F62AB8">
              <w:t>13.</w:t>
            </w:r>
          </w:p>
        </w:tc>
        <w:tc>
          <w:tcPr>
            <w:tcW w:w="3727" w:type="pct"/>
          </w:tcPr>
          <w:p w:rsidR="000E1EA2" w:rsidRPr="00F62AB8" w:rsidRDefault="000E1EA2" w:rsidP="000E1EA2">
            <w:r>
              <w:t>Define Mower.</w:t>
            </w:r>
          </w:p>
        </w:tc>
        <w:tc>
          <w:tcPr>
            <w:tcW w:w="653" w:type="pct"/>
            <w:gridSpan w:val="2"/>
          </w:tcPr>
          <w:p w:rsidR="000E1EA2" w:rsidRDefault="000E1EA2" w:rsidP="007F7B8D">
            <w:r>
              <w:t>CO2  /  An</w:t>
            </w:r>
          </w:p>
        </w:tc>
        <w:tc>
          <w:tcPr>
            <w:tcW w:w="305" w:type="pct"/>
          </w:tcPr>
          <w:p w:rsidR="000E1EA2" w:rsidRPr="00F62AB8" w:rsidRDefault="000E1EA2" w:rsidP="007F7B8D">
            <w:pPr>
              <w:jc w:val="center"/>
            </w:pPr>
            <w:r w:rsidRPr="00F62AB8">
              <w:t>1</w:t>
            </w:r>
          </w:p>
        </w:tc>
      </w:tr>
      <w:tr w:rsidR="000E1EA2" w:rsidRPr="00F62AB8" w:rsidTr="000E1EA2">
        <w:tc>
          <w:tcPr>
            <w:tcW w:w="315" w:type="pct"/>
          </w:tcPr>
          <w:p w:rsidR="000E1EA2" w:rsidRPr="00F62AB8" w:rsidRDefault="000E1EA2" w:rsidP="007F7B8D">
            <w:pPr>
              <w:jc w:val="center"/>
            </w:pPr>
            <w:r w:rsidRPr="00F62AB8">
              <w:t>14.</w:t>
            </w:r>
          </w:p>
        </w:tc>
        <w:tc>
          <w:tcPr>
            <w:tcW w:w="3727" w:type="pct"/>
          </w:tcPr>
          <w:p w:rsidR="000E1EA2" w:rsidRPr="00F62AB8" w:rsidRDefault="000E1EA2" w:rsidP="000E1EA2">
            <w:r>
              <w:t>Define Reaper.</w:t>
            </w:r>
          </w:p>
        </w:tc>
        <w:tc>
          <w:tcPr>
            <w:tcW w:w="653" w:type="pct"/>
            <w:gridSpan w:val="2"/>
          </w:tcPr>
          <w:p w:rsidR="000E1EA2" w:rsidRDefault="000E1EA2" w:rsidP="007F7B8D">
            <w:r>
              <w:t>CO2  /  A</w:t>
            </w:r>
          </w:p>
        </w:tc>
        <w:tc>
          <w:tcPr>
            <w:tcW w:w="305" w:type="pct"/>
          </w:tcPr>
          <w:p w:rsidR="000E1EA2" w:rsidRPr="00F62AB8" w:rsidRDefault="000E1EA2" w:rsidP="007F7B8D">
            <w:pPr>
              <w:jc w:val="center"/>
            </w:pPr>
            <w:r w:rsidRPr="00F62AB8">
              <w:t>1</w:t>
            </w:r>
          </w:p>
        </w:tc>
      </w:tr>
      <w:tr w:rsidR="000E1EA2" w:rsidRPr="00F62AB8" w:rsidTr="000E1EA2">
        <w:tc>
          <w:tcPr>
            <w:tcW w:w="315" w:type="pct"/>
          </w:tcPr>
          <w:p w:rsidR="000E1EA2" w:rsidRPr="00F62AB8" w:rsidRDefault="000E1EA2" w:rsidP="007F7B8D">
            <w:pPr>
              <w:jc w:val="center"/>
            </w:pPr>
            <w:r w:rsidRPr="00F62AB8">
              <w:t>15.</w:t>
            </w:r>
          </w:p>
        </w:tc>
        <w:tc>
          <w:tcPr>
            <w:tcW w:w="3727" w:type="pct"/>
          </w:tcPr>
          <w:p w:rsidR="000E1EA2" w:rsidRPr="00F62AB8" w:rsidRDefault="000E1EA2" w:rsidP="000E1EA2">
            <w:r>
              <w:t>Define Sickle.</w:t>
            </w:r>
          </w:p>
        </w:tc>
        <w:tc>
          <w:tcPr>
            <w:tcW w:w="653" w:type="pct"/>
            <w:gridSpan w:val="2"/>
          </w:tcPr>
          <w:p w:rsidR="000E1EA2" w:rsidRDefault="000E1EA2" w:rsidP="007F7B8D">
            <w:r>
              <w:t>CO1  /  U</w:t>
            </w:r>
          </w:p>
        </w:tc>
        <w:tc>
          <w:tcPr>
            <w:tcW w:w="305" w:type="pct"/>
          </w:tcPr>
          <w:p w:rsidR="000E1EA2" w:rsidRPr="00F62AB8" w:rsidRDefault="000E1EA2" w:rsidP="007F7B8D">
            <w:pPr>
              <w:jc w:val="center"/>
            </w:pPr>
            <w:r w:rsidRPr="00F62AB8">
              <w:t>1</w:t>
            </w:r>
          </w:p>
        </w:tc>
      </w:tr>
      <w:tr w:rsidR="000E1EA2" w:rsidRPr="00F62AB8" w:rsidTr="000E1EA2">
        <w:tc>
          <w:tcPr>
            <w:tcW w:w="315" w:type="pct"/>
          </w:tcPr>
          <w:p w:rsidR="000E1EA2" w:rsidRPr="00F62AB8" w:rsidRDefault="000E1EA2" w:rsidP="007F7B8D">
            <w:pPr>
              <w:jc w:val="center"/>
            </w:pPr>
            <w:r w:rsidRPr="00F62AB8">
              <w:t>16.</w:t>
            </w:r>
          </w:p>
        </w:tc>
        <w:tc>
          <w:tcPr>
            <w:tcW w:w="3727" w:type="pct"/>
          </w:tcPr>
          <w:p w:rsidR="000E1EA2" w:rsidRPr="00F62AB8" w:rsidRDefault="000E1EA2" w:rsidP="000E1EA2">
            <w:r>
              <w:t>Define Swath.</w:t>
            </w:r>
          </w:p>
        </w:tc>
        <w:tc>
          <w:tcPr>
            <w:tcW w:w="653" w:type="pct"/>
            <w:gridSpan w:val="2"/>
          </w:tcPr>
          <w:p w:rsidR="000E1EA2" w:rsidRDefault="000E1EA2" w:rsidP="007F7B8D">
            <w:r>
              <w:t>CO4  /  U</w:t>
            </w:r>
          </w:p>
        </w:tc>
        <w:tc>
          <w:tcPr>
            <w:tcW w:w="305" w:type="pct"/>
          </w:tcPr>
          <w:p w:rsidR="000E1EA2" w:rsidRPr="00F62AB8" w:rsidRDefault="000E1EA2" w:rsidP="007F7B8D">
            <w:pPr>
              <w:jc w:val="center"/>
            </w:pPr>
            <w:r w:rsidRPr="00F62AB8">
              <w:t>1</w:t>
            </w:r>
          </w:p>
        </w:tc>
      </w:tr>
      <w:tr w:rsidR="000E1EA2" w:rsidRPr="00F62AB8" w:rsidTr="000E1EA2">
        <w:tc>
          <w:tcPr>
            <w:tcW w:w="315" w:type="pct"/>
          </w:tcPr>
          <w:p w:rsidR="000E1EA2" w:rsidRPr="00F62AB8" w:rsidRDefault="000E1EA2" w:rsidP="007F7B8D">
            <w:pPr>
              <w:jc w:val="center"/>
            </w:pPr>
            <w:r w:rsidRPr="00F62AB8">
              <w:t>17.</w:t>
            </w:r>
          </w:p>
        </w:tc>
        <w:tc>
          <w:tcPr>
            <w:tcW w:w="3727" w:type="pct"/>
          </w:tcPr>
          <w:p w:rsidR="000E1EA2" w:rsidRPr="00F62AB8" w:rsidRDefault="000E1EA2" w:rsidP="000E1EA2">
            <w:r>
              <w:t>Define windrower.</w:t>
            </w:r>
          </w:p>
        </w:tc>
        <w:tc>
          <w:tcPr>
            <w:tcW w:w="653" w:type="pct"/>
            <w:gridSpan w:val="2"/>
          </w:tcPr>
          <w:p w:rsidR="000E1EA2" w:rsidRDefault="000E1EA2" w:rsidP="007F7B8D">
            <w:r w:rsidRPr="00820924">
              <w:t>CO</w:t>
            </w:r>
            <w:r>
              <w:t>2</w:t>
            </w:r>
            <w:r w:rsidRPr="00820924">
              <w:t xml:space="preserve">  </w:t>
            </w:r>
            <w:r>
              <w:t>/  An</w:t>
            </w:r>
          </w:p>
        </w:tc>
        <w:tc>
          <w:tcPr>
            <w:tcW w:w="305" w:type="pct"/>
          </w:tcPr>
          <w:p w:rsidR="000E1EA2" w:rsidRPr="00F62AB8" w:rsidRDefault="000E1EA2" w:rsidP="007F7B8D">
            <w:pPr>
              <w:jc w:val="center"/>
            </w:pPr>
            <w:r w:rsidRPr="00F62AB8">
              <w:t>1</w:t>
            </w:r>
          </w:p>
        </w:tc>
      </w:tr>
      <w:tr w:rsidR="000E1EA2" w:rsidRPr="00F62AB8" w:rsidTr="000E1EA2">
        <w:tc>
          <w:tcPr>
            <w:tcW w:w="315" w:type="pct"/>
          </w:tcPr>
          <w:p w:rsidR="000E1EA2" w:rsidRPr="00F62AB8" w:rsidRDefault="000E1EA2" w:rsidP="007F7B8D">
            <w:pPr>
              <w:jc w:val="center"/>
            </w:pPr>
            <w:r w:rsidRPr="00F62AB8">
              <w:t>18.</w:t>
            </w:r>
          </w:p>
        </w:tc>
        <w:tc>
          <w:tcPr>
            <w:tcW w:w="3727" w:type="pct"/>
          </w:tcPr>
          <w:p w:rsidR="000E1EA2" w:rsidRPr="00F62AB8" w:rsidRDefault="000E1EA2" w:rsidP="000E1EA2">
            <w:r>
              <w:t>Define reaper binder.</w:t>
            </w:r>
          </w:p>
        </w:tc>
        <w:tc>
          <w:tcPr>
            <w:tcW w:w="653" w:type="pct"/>
            <w:gridSpan w:val="2"/>
          </w:tcPr>
          <w:p w:rsidR="000E1EA2" w:rsidRDefault="000E1EA2" w:rsidP="000E1EA2">
            <w:r w:rsidRPr="00820924">
              <w:t>CO</w:t>
            </w:r>
            <w:r>
              <w:t>1</w:t>
            </w:r>
            <w:r w:rsidRPr="00820924">
              <w:t xml:space="preserve">  /  </w:t>
            </w:r>
            <w:r>
              <w:t>U</w:t>
            </w:r>
          </w:p>
        </w:tc>
        <w:tc>
          <w:tcPr>
            <w:tcW w:w="305" w:type="pct"/>
          </w:tcPr>
          <w:p w:rsidR="000E1EA2" w:rsidRPr="00F62AB8" w:rsidRDefault="000E1EA2" w:rsidP="007F7B8D">
            <w:pPr>
              <w:jc w:val="center"/>
            </w:pPr>
            <w:r w:rsidRPr="00F62AB8">
              <w:t>1</w:t>
            </w:r>
          </w:p>
        </w:tc>
      </w:tr>
      <w:tr w:rsidR="000E1EA2" w:rsidRPr="00F62AB8" w:rsidTr="000E1EA2">
        <w:tc>
          <w:tcPr>
            <w:tcW w:w="315" w:type="pct"/>
          </w:tcPr>
          <w:p w:rsidR="000E1EA2" w:rsidRPr="00F62AB8" w:rsidRDefault="000E1EA2" w:rsidP="007F7B8D">
            <w:pPr>
              <w:jc w:val="center"/>
            </w:pPr>
            <w:r w:rsidRPr="00F62AB8">
              <w:t>19.</w:t>
            </w:r>
          </w:p>
        </w:tc>
        <w:tc>
          <w:tcPr>
            <w:tcW w:w="3727" w:type="pct"/>
          </w:tcPr>
          <w:p w:rsidR="000E1EA2" w:rsidRPr="00F62AB8" w:rsidRDefault="000E1EA2" w:rsidP="000E1EA2">
            <w:r>
              <w:t>Define windrow.</w:t>
            </w:r>
          </w:p>
        </w:tc>
        <w:tc>
          <w:tcPr>
            <w:tcW w:w="653" w:type="pct"/>
            <w:gridSpan w:val="2"/>
          </w:tcPr>
          <w:p w:rsidR="000E1EA2" w:rsidRDefault="000E1EA2" w:rsidP="000E1EA2">
            <w:r>
              <w:t>CO3</w:t>
            </w:r>
            <w:r w:rsidRPr="00820924">
              <w:t xml:space="preserve"> /  </w:t>
            </w:r>
            <w:r>
              <w:t>U</w:t>
            </w:r>
          </w:p>
        </w:tc>
        <w:tc>
          <w:tcPr>
            <w:tcW w:w="305" w:type="pct"/>
          </w:tcPr>
          <w:p w:rsidR="000E1EA2" w:rsidRPr="00F62AB8" w:rsidRDefault="000E1EA2" w:rsidP="007F7B8D">
            <w:pPr>
              <w:jc w:val="center"/>
            </w:pPr>
            <w:r w:rsidRPr="00F62AB8">
              <w:t>1</w:t>
            </w:r>
          </w:p>
        </w:tc>
      </w:tr>
      <w:tr w:rsidR="000E1EA2" w:rsidRPr="00F62AB8" w:rsidTr="000E1EA2">
        <w:tc>
          <w:tcPr>
            <w:tcW w:w="315" w:type="pct"/>
          </w:tcPr>
          <w:p w:rsidR="000E1EA2" w:rsidRPr="00F62AB8" w:rsidRDefault="000E1EA2" w:rsidP="007F7B8D">
            <w:pPr>
              <w:jc w:val="center"/>
            </w:pPr>
            <w:r w:rsidRPr="00F62AB8">
              <w:t>20.</w:t>
            </w:r>
          </w:p>
        </w:tc>
        <w:tc>
          <w:tcPr>
            <w:tcW w:w="3727" w:type="pct"/>
          </w:tcPr>
          <w:p w:rsidR="000E1EA2" w:rsidRPr="00F62AB8" w:rsidRDefault="000E1EA2" w:rsidP="007F7B8D">
            <w:r>
              <w:t>State the suitability of a self-propelled paddy harvester.</w:t>
            </w:r>
          </w:p>
        </w:tc>
        <w:tc>
          <w:tcPr>
            <w:tcW w:w="653" w:type="pct"/>
            <w:gridSpan w:val="2"/>
          </w:tcPr>
          <w:p w:rsidR="000E1EA2" w:rsidRDefault="000E1EA2" w:rsidP="007F7B8D">
            <w:r>
              <w:t>CO1  /  U</w:t>
            </w:r>
          </w:p>
        </w:tc>
        <w:tc>
          <w:tcPr>
            <w:tcW w:w="305" w:type="pct"/>
          </w:tcPr>
          <w:p w:rsidR="000E1EA2" w:rsidRPr="00F62AB8" w:rsidRDefault="000E1EA2" w:rsidP="007F7B8D">
            <w:pPr>
              <w:jc w:val="center"/>
            </w:pPr>
            <w:r w:rsidRPr="00F62AB8">
              <w:t>1</w:t>
            </w:r>
          </w:p>
        </w:tc>
      </w:tr>
    </w:tbl>
    <w:p w:rsidR="000E1EA2" w:rsidRPr="00F62AB8" w:rsidRDefault="000E1EA2"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278"/>
        <w:gridCol w:w="793"/>
      </w:tblGrid>
      <w:tr w:rsidR="000E1EA2" w:rsidRPr="00F62AB8" w:rsidTr="00F62AB8">
        <w:tc>
          <w:tcPr>
            <w:tcW w:w="5000" w:type="pct"/>
            <w:gridSpan w:val="4"/>
          </w:tcPr>
          <w:p w:rsidR="000E1EA2" w:rsidRPr="00F62AB8" w:rsidRDefault="000E1EA2" w:rsidP="000E1EA2">
            <w:pPr>
              <w:jc w:val="center"/>
              <w:rPr>
                <w:b/>
                <w:u w:val="single"/>
              </w:rPr>
            </w:pPr>
            <w:r w:rsidRPr="00F62AB8">
              <w:rPr>
                <w:b/>
                <w:u w:val="single"/>
              </w:rPr>
              <w:t xml:space="preserve">PART – B (10 X 5 = 50 MARKS) </w:t>
            </w:r>
          </w:p>
          <w:p w:rsidR="000E1EA2" w:rsidRPr="00F62AB8" w:rsidRDefault="000E1EA2" w:rsidP="000E1EA2">
            <w:pPr>
              <w:jc w:val="center"/>
              <w:rPr>
                <w:b/>
              </w:rPr>
            </w:pPr>
            <w:r w:rsidRPr="00F62AB8">
              <w:rPr>
                <w:b/>
              </w:rPr>
              <w:t>(Answer any 10 from the following)</w:t>
            </w:r>
          </w:p>
        </w:tc>
      </w:tr>
      <w:tr w:rsidR="000E1EA2" w:rsidRPr="00F62AB8" w:rsidTr="000E1EA2">
        <w:tc>
          <w:tcPr>
            <w:tcW w:w="316" w:type="pct"/>
          </w:tcPr>
          <w:p w:rsidR="000E1EA2" w:rsidRPr="00F62AB8" w:rsidRDefault="000E1EA2" w:rsidP="007F7B8D">
            <w:pPr>
              <w:jc w:val="center"/>
            </w:pPr>
            <w:r w:rsidRPr="00F62AB8">
              <w:t>21.</w:t>
            </w:r>
          </w:p>
        </w:tc>
        <w:tc>
          <w:tcPr>
            <w:tcW w:w="3715" w:type="pct"/>
          </w:tcPr>
          <w:p w:rsidR="000E1EA2" w:rsidRPr="00F62AB8" w:rsidRDefault="000E1EA2" w:rsidP="007F7B8D">
            <w:r>
              <w:t>State the working principles of a power tiller operated potato digger.</w:t>
            </w:r>
          </w:p>
        </w:tc>
        <w:tc>
          <w:tcPr>
            <w:tcW w:w="598" w:type="pct"/>
          </w:tcPr>
          <w:p w:rsidR="000E1EA2" w:rsidRDefault="000E1EA2" w:rsidP="000E1EA2">
            <w:r w:rsidRPr="00DF241D">
              <w:t>CO</w:t>
            </w:r>
            <w:r>
              <w:t>3</w:t>
            </w:r>
            <w:r w:rsidRPr="00DF241D">
              <w:t xml:space="preserve">  /  </w:t>
            </w:r>
            <w:r>
              <w:t>An</w:t>
            </w:r>
          </w:p>
        </w:tc>
        <w:tc>
          <w:tcPr>
            <w:tcW w:w="372" w:type="pct"/>
          </w:tcPr>
          <w:p w:rsidR="000E1EA2" w:rsidRPr="00F62AB8" w:rsidRDefault="000E1EA2" w:rsidP="007F7B8D">
            <w:pPr>
              <w:jc w:val="center"/>
            </w:pPr>
            <w:r w:rsidRPr="00F62AB8">
              <w:t>5</w:t>
            </w:r>
          </w:p>
        </w:tc>
      </w:tr>
      <w:tr w:rsidR="000E1EA2" w:rsidRPr="00F62AB8" w:rsidTr="000E1EA2">
        <w:tc>
          <w:tcPr>
            <w:tcW w:w="316" w:type="pct"/>
          </w:tcPr>
          <w:p w:rsidR="000E1EA2" w:rsidRPr="00F62AB8" w:rsidRDefault="000E1EA2" w:rsidP="007F7B8D">
            <w:pPr>
              <w:jc w:val="center"/>
            </w:pPr>
            <w:r w:rsidRPr="00F62AB8">
              <w:t>22.</w:t>
            </w:r>
          </w:p>
        </w:tc>
        <w:tc>
          <w:tcPr>
            <w:tcW w:w="3715" w:type="pct"/>
          </w:tcPr>
          <w:p w:rsidR="000E1EA2" w:rsidRPr="00F62AB8" w:rsidRDefault="000E1EA2" w:rsidP="000E1EA2">
            <w:r>
              <w:t>How a tractor operated turmeric harvester works?</w:t>
            </w:r>
          </w:p>
        </w:tc>
        <w:tc>
          <w:tcPr>
            <w:tcW w:w="598" w:type="pct"/>
          </w:tcPr>
          <w:p w:rsidR="000E1EA2" w:rsidRDefault="000E1EA2" w:rsidP="000E1EA2">
            <w:r w:rsidRPr="00DF241D">
              <w:t>CO</w:t>
            </w:r>
            <w:r>
              <w:t>3</w:t>
            </w:r>
            <w:r w:rsidRPr="00DF241D">
              <w:t xml:space="preserve">  /  </w:t>
            </w:r>
            <w:r>
              <w:t>An</w:t>
            </w:r>
          </w:p>
        </w:tc>
        <w:tc>
          <w:tcPr>
            <w:tcW w:w="372" w:type="pct"/>
          </w:tcPr>
          <w:p w:rsidR="000E1EA2" w:rsidRPr="00F62AB8" w:rsidRDefault="000E1EA2" w:rsidP="007F7B8D">
            <w:pPr>
              <w:jc w:val="center"/>
            </w:pPr>
            <w:r w:rsidRPr="00F62AB8">
              <w:t>5</w:t>
            </w:r>
          </w:p>
        </w:tc>
      </w:tr>
      <w:tr w:rsidR="000E1EA2" w:rsidRPr="00F62AB8" w:rsidTr="000E1EA2">
        <w:tc>
          <w:tcPr>
            <w:tcW w:w="316" w:type="pct"/>
          </w:tcPr>
          <w:p w:rsidR="000E1EA2" w:rsidRPr="00F62AB8" w:rsidRDefault="000E1EA2" w:rsidP="007F7B8D">
            <w:pPr>
              <w:jc w:val="center"/>
            </w:pPr>
            <w:r w:rsidRPr="00F62AB8">
              <w:t>23.</w:t>
            </w:r>
          </w:p>
        </w:tc>
        <w:tc>
          <w:tcPr>
            <w:tcW w:w="3715" w:type="pct"/>
          </w:tcPr>
          <w:p w:rsidR="000E1EA2" w:rsidRPr="00F62AB8" w:rsidRDefault="000E1EA2" w:rsidP="007F7B8D">
            <w:r>
              <w:t xml:space="preserve">State the functions of a nursery stock vegetable </w:t>
            </w:r>
            <w:proofErr w:type="spellStart"/>
            <w:r>
              <w:t>transplanter</w:t>
            </w:r>
            <w:proofErr w:type="spellEnd"/>
            <w:r>
              <w:t>.</w:t>
            </w:r>
          </w:p>
        </w:tc>
        <w:tc>
          <w:tcPr>
            <w:tcW w:w="598" w:type="pct"/>
          </w:tcPr>
          <w:p w:rsidR="000E1EA2" w:rsidRDefault="000E1EA2" w:rsidP="000E1EA2">
            <w:r w:rsidRPr="00DF241D">
              <w:t>CO</w:t>
            </w:r>
            <w:r>
              <w:t>4</w:t>
            </w:r>
            <w:r w:rsidRPr="00DF241D">
              <w:t xml:space="preserve">  /  </w:t>
            </w:r>
            <w:r>
              <w:t>An</w:t>
            </w:r>
          </w:p>
        </w:tc>
        <w:tc>
          <w:tcPr>
            <w:tcW w:w="372" w:type="pct"/>
          </w:tcPr>
          <w:p w:rsidR="000E1EA2" w:rsidRPr="00F62AB8" w:rsidRDefault="000E1EA2" w:rsidP="007F7B8D">
            <w:pPr>
              <w:jc w:val="center"/>
            </w:pPr>
            <w:r w:rsidRPr="00F62AB8">
              <w:t>5</w:t>
            </w:r>
          </w:p>
        </w:tc>
      </w:tr>
      <w:tr w:rsidR="000E1EA2" w:rsidRPr="00F62AB8" w:rsidTr="000E1EA2">
        <w:tc>
          <w:tcPr>
            <w:tcW w:w="316" w:type="pct"/>
          </w:tcPr>
          <w:p w:rsidR="000E1EA2" w:rsidRPr="00F62AB8" w:rsidRDefault="000E1EA2" w:rsidP="007F7B8D">
            <w:pPr>
              <w:jc w:val="center"/>
            </w:pPr>
            <w:r w:rsidRPr="00F62AB8">
              <w:t>24.</w:t>
            </w:r>
          </w:p>
        </w:tc>
        <w:tc>
          <w:tcPr>
            <w:tcW w:w="3715" w:type="pct"/>
          </w:tcPr>
          <w:p w:rsidR="000E1EA2" w:rsidRPr="00F62AB8" w:rsidRDefault="000E1EA2" w:rsidP="000E1EA2">
            <w:r>
              <w:t>What are the tools needed for manual transplanting of horticultural crops?</w:t>
            </w:r>
          </w:p>
        </w:tc>
        <w:tc>
          <w:tcPr>
            <w:tcW w:w="598" w:type="pct"/>
          </w:tcPr>
          <w:p w:rsidR="000E1EA2" w:rsidRDefault="000E1EA2" w:rsidP="007F7B8D">
            <w:r>
              <w:t>CO4  /  A</w:t>
            </w:r>
          </w:p>
        </w:tc>
        <w:tc>
          <w:tcPr>
            <w:tcW w:w="372" w:type="pct"/>
          </w:tcPr>
          <w:p w:rsidR="000E1EA2" w:rsidRPr="00F62AB8" w:rsidRDefault="000E1EA2" w:rsidP="007F7B8D">
            <w:pPr>
              <w:jc w:val="center"/>
            </w:pPr>
            <w:r w:rsidRPr="00F62AB8">
              <w:t>5</w:t>
            </w:r>
          </w:p>
        </w:tc>
      </w:tr>
      <w:tr w:rsidR="000E1EA2" w:rsidRPr="00F62AB8" w:rsidTr="000E1EA2">
        <w:tc>
          <w:tcPr>
            <w:tcW w:w="316" w:type="pct"/>
          </w:tcPr>
          <w:p w:rsidR="000E1EA2" w:rsidRPr="00F62AB8" w:rsidRDefault="000E1EA2" w:rsidP="007F7B8D">
            <w:pPr>
              <w:jc w:val="center"/>
            </w:pPr>
            <w:r w:rsidRPr="00F62AB8">
              <w:t>25.</w:t>
            </w:r>
          </w:p>
        </w:tc>
        <w:tc>
          <w:tcPr>
            <w:tcW w:w="3715" w:type="pct"/>
          </w:tcPr>
          <w:p w:rsidR="000E1EA2" w:rsidRPr="00F62AB8" w:rsidRDefault="000E1EA2" w:rsidP="000E1EA2">
            <w:r>
              <w:t xml:space="preserve">What are the needs for a </w:t>
            </w:r>
            <w:proofErr w:type="spellStart"/>
            <w:r>
              <w:t>transplanter</w:t>
            </w:r>
            <w:proofErr w:type="spellEnd"/>
            <w:r>
              <w:t xml:space="preserve"> for horticulture crops?</w:t>
            </w:r>
          </w:p>
        </w:tc>
        <w:tc>
          <w:tcPr>
            <w:tcW w:w="598" w:type="pct"/>
          </w:tcPr>
          <w:p w:rsidR="000E1EA2" w:rsidRDefault="000E1EA2" w:rsidP="000E1EA2">
            <w:r>
              <w:t>CO1</w:t>
            </w:r>
            <w:r w:rsidRPr="00DF241D">
              <w:t xml:space="preserve"> / </w:t>
            </w:r>
            <w:r>
              <w:t xml:space="preserve"> A</w:t>
            </w:r>
          </w:p>
        </w:tc>
        <w:tc>
          <w:tcPr>
            <w:tcW w:w="372" w:type="pct"/>
          </w:tcPr>
          <w:p w:rsidR="000E1EA2" w:rsidRPr="00F62AB8" w:rsidRDefault="000E1EA2" w:rsidP="007F7B8D">
            <w:pPr>
              <w:jc w:val="center"/>
            </w:pPr>
            <w:r w:rsidRPr="00F62AB8">
              <w:t>5</w:t>
            </w:r>
          </w:p>
        </w:tc>
      </w:tr>
      <w:tr w:rsidR="000E1EA2" w:rsidRPr="00F62AB8" w:rsidTr="000E1EA2">
        <w:tc>
          <w:tcPr>
            <w:tcW w:w="316" w:type="pct"/>
          </w:tcPr>
          <w:p w:rsidR="000E1EA2" w:rsidRPr="00F62AB8" w:rsidRDefault="000E1EA2" w:rsidP="007F7B8D">
            <w:pPr>
              <w:jc w:val="center"/>
            </w:pPr>
            <w:r w:rsidRPr="00F62AB8">
              <w:t>26.</w:t>
            </w:r>
          </w:p>
        </w:tc>
        <w:tc>
          <w:tcPr>
            <w:tcW w:w="3715" w:type="pct"/>
          </w:tcPr>
          <w:p w:rsidR="000E1EA2" w:rsidRPr="00F62AB8" w:rsidRDefault="000E1EA2" w:rsidP="000E1EA2">
            <w:r>
              <w:t>What are the tools used for budding and grafting?</w:t>
            </w:r>
          </w:p>
        </w:tc>
        <w:tc>
          <w:tcPr>
            <w:tcW w:w="598" w:type="pct"/>
          </w:tcPr>
          <w:p w:rsidR="000E1EA2" w:rsidRDefault="000E1EA2" w:rsidP="000E1EA2">
            <w:r w:rsidRPr="00DF241D">
              <w:t>CO</w:t>
            </w:r>
            <w:r>
              <w:t>5</w:t>
            </w:r>
            <w:r w:rsidRPr="00DF241D">
              <w:t xml:space="preserve">  /  </w:t>
            </w:r>
            <w:r>
              <w:t>A</w:t>
            </w:r>
          </w:p>
        </w:tc>
        <w:tc>
          <w:tcPr>
            <w:tcW w:w="372" w:type="pct"/>
          </w:tcPr>
          <w:p w:rsidR="000E1EA2" w:rsidRPr="00F62AB8" w:rsidRDefault="000E1EA2" w:rsidP="007F7B8D">
            <w:pPr>
              <w:jc w:val="center"/>
            </w:pPr>
            <w:r w:rsidRPr="00F62AB8">
              <w:t>5</w:t>
            </w:r>
          </w:p>
        </w:tc>
      </w:tr>
      <w:tr w:rsidR="000E1EA2" w:rsidRPr="00F62AB8" w:rsidTr="000E1EA2">
        <w:tc>
          <w:tcPr>
            <w:tcW w:w="316" w:type="pct"/>
          </w:tcPr>
          <w:p w:rsidR="000E1EA2" w:rsidRPr="00F62AB8" w:rsidRDefault="000E1EA2" w:rsidP="007F7B8D">
            <w:pPr>
              <w:jc w:val="center"/>
            </w:pPr>
            <w:r w:rsidRPr="00F62AB8">
              <w:t>27.</w:t>
            </w:r>
          </w:p>
        </w:tc>
        <w:tc>
          <w:tcPr>
            <w:tcW w:w="3715" w:type="pct"/>
          </w:tcPr>
          <w:p w:rsidR="000E1EA2" w:rsidRPr="00F62AB8" w:rsidRDefault="000E1EA2" w:rsidP="000E1EA2">
            <w:r>
              <w:t>How a rotary duster works?</w:t>
            </w:r>
          </w:p>
        </w:tc>
        <w:tc>
          <w:tcPr>
            <w:tcW w:w="598" w:type="pct"/>
          </w:tcPr>
          <w:p w:rsidR="000E1EA2" w:rsidRDefault="000E1EA2" w:rsidP="000E1EA2">
            <w:r w:rsidRPr="00DF241D">
              <w:t>CO</w:t>
            </w:r>
            <w:r>
              <w:t>5</w:t>
            </w:r>
            <w:r w:rsidRPr="00DF241D">
              <w:t xml:space="preserve">  / </w:t>
            </w:r>
            <w:r>
              <w:t xml:space="preserve"> An</w:t>
            </w:r>
          </w:p>
        </w:tc>
        <w:tc>
          <w:tcPr>
            <w:tcW w:w="372" w:type="pct"/>
          </w:tcPr>
          <w:p w:rsidR="000E1EA2" w:rsidRPr="00F62AB8" w:rsidRDefault="000E1EA2" w:rsidP="007F7B8D">
            <w:pPr>
              <w:jc w:val="center"/>
            </w:pPr>
            <w:r w:rsidRPr="00F62AB8">
              <w:t>5</w:t>
            </w:r>
          </w:p>
        </w:tc>
      </w:tr>
      <w:tr w:rsidR="000E1EA2" w:rsidRPr="00F62AB8" w:rsidTr="000E1EA2">
        <w:tc>
          <w:tcPr>
            <w:tcW w:w="316" w:type="pct"/>
          </w:tcPr>
          <w:p w:rsidR="000E1EA2" w:rsidRPr="00F62AB8" w:rsidRDefault="000E1EA2" w:rsidP="007F7B8D">
            <w:pPr>
              <w:jc w:val="center"/>
            </w:pPr>
            <w:r w:rsidRPr="00F62AB8">
              <w:t>28.</w:t>
            </w:r>
          </w:p>
        </w:tc>
        <w:tc>
          <w:tcPr>
            <w:tcW w:w="3715" w:type="pct"/>
          </w:tcPr>
          <w:p w:rsidR="000E1EA2" w:rsidRPr="00F62AB8" w:rsidRDefault="000E1EA2" w:rsidP="007F7B8D">
            <w:r>
              <w:t>State the working principles of a pedal operated sprayer.</w:t>
            </w:r>
          </w:p>
        </w:tc>
        <w:tc>
          <w:tcPr>
            <w:tcW w:w="598" w:type="pct"/>
          </w:tcPr>
          <w:p w:rsidR="000E1EA2" w:rsidRDefault="000E1EA2" w:rsidP="000E1EA2">
            <w:r>
              <w:t>CO4</w:t>
            </w:r>
            <w:r w:rsidRPr="00DF241D">
              <w:t xml:space="preserve"> /  </w:t>
            </w:r>
            <w:r>
              <w:t xml:space="preserve"> An</w:t>
            </w:r>
          </w:p>
        </w:tc>
        <w:tc>
          <w:tcPr>
            <w:tcW w:w="372" w:type="pct"/>
          </w:tcPr>
          <w:p w:rsidR="000E1EA2" w:rsidRPr="00F62AB8" w:rsidRDefault="000E1EA2" w:rsidP="007F7B8D">
            <w:pPr>
              <w:jc w:val="center"/>
            </w:pPr>
            <w:r w:rsidRPr="00F62AB8">
              <w:t>5</w:t>
            </w:r>
          </w:p>
        </w:tc>
      </w:tr>
      <w:tr w:rsidR="000E1EA2" w:rsidRPr="00F62AB8" w:rsidTr="000E1EA2">
        <w:tc>
          <w:tcPr>
            <w:tcW w:w="316" w:type="pct"/>
          </w:tcPr>
          <w:p w:rsidR="000E1EA2" w:rsidRPr="00F62AB8" w:rsidRDefault="000E1EA2" w:rsidP="007F7B8D">
            <w:pPr>
              <w:jc w:val="center"/>
            </w:pPr>
            <w:r w:rsidRPr="00F62AB8">
              <w:t>29.</w:t>
            </w:r>
          </w:p>
        </w:tc>
        <w:tc>
          <w:tcPr>
            <w:tcW w:w="3715" w:type="pct"/>
          </w:tcPr>
          <w:p w:rsidR="000E1EA2" w:rsidRPr="00F62AB8" w:rsidRDefault="000E1EA2" w:rsidP="007F7B8D">
            <w:r>
              <w:t>Explain the working of a knapsack motorized mist blower cum duster.</w:t>
            </w:r>
          </w:p>
        </w:tc>
        <w:tc>
          <w:tcPr>
            <w:tcW w:w="598" w:type="pct"/>
          </w:tcPr>
          <w:p w:rsidR="000E1EA2" w:rsidRDefault="000E1EA2" w:rsidP="007F7B8D">
            <w:r>
              <w:t>CO5  /  A</w:t>
            </w:r>
          </w:p>
        </w:tc>
        <w:tc>
          <w:tcPr>
            <w:tcW w:w="372" w:type="pct"/>
          </w:tcPr>
          <w:p w:rsidR="000E1EA2" w:rsidRPr="00F62AB8" w:rsidRDefault="000E1EA2" w:rsidP="007F7B8D">
            <w:pPr>
              <w:jc w:val="center"/>
            </w:pPr>
            <w:r w:rsidRPr="00F62AB8">
              <w:t>5</w:t>
            </w:r>
          </w:p>
        </w:tc>
      </w:tr>
      <w:tr w:rsidR="000E1EA2" w:rsidRPr="00F62AB8" w:rsidTr="000E1EA2">
        <w:tc>
          <w:tcPr>
            <w:tcW w:w="316" w:type="pct"/>
          </w:tcPr>
          <w:p w:rsidR="000E1EA2" w:rsidRPr="00F62AB8" w:rsidRDefault="000E1EA2" w:rsidP="007F7B8D">
            <w:pPr>
              <w:jc w:val="center"/>
            </w:pPr>
            <w:r w:rsidRPr="00F62AB8">
              <w:t>30.</w:t>
            </w:r>
          </w:p>
        </w:tc>
        <w:tc>
          <w:tcPr>
            <w:tcW w:w="3715" w:type="pct"/>
          </w:tcPr>
          <w:p w:rsidR="000E1EA2" w:rsidRPr="00F62AB8" w:rsidRDefault="000E1EA2" w:rsidP="007F7B8D">
            <w:r>
              <w:t xml:space="preserve">Write short notes on </w:t>
            </w:r>
            <w:proofErr w:type="spellStart"/>
            <w:r>
              <w:t>puddler</w:t>
            </w:r>
            <w:proofErr w:type="spellEnd"/>
            <w:r>
              <w:t>.</w:t>
            </w:r>
          </w:p>
        </w:tc>
        <w:tc>
          <w:tcPr>
            <w:tcW w:w="598" w:type="pct"/>
          </w:tcPr>
          <w:p w:rsidR="000E1EA2" w:rsidRDefault="000E1EA2" w:rsidP="007F7B8D">
            <w:r>
              <w:t>CO4 /   A</w:t>
            </w:r>
          </w:p>
        </w:tc>
        <w:tc>
          <w:tcPr>
            <w:tcW w:w="372" w:type="pct"/>
          </w:tcPr>
          <w:p w:rsidR="000E1EA2" w:rsidRPr="00F62AB8" w:rsidRDefault="000E1EA2" w:rsidP="007F7B8D">
            <w:pPr>
              <w:jc w:val="center"/>
            </w:pPr>
            <w:r w:rsidRPr="00F62AB8">
              <w:t>5</w:t>
            </w:r>
          </w:p>
        </w:tc>
      </w:tr>
      <w:tr w:rsidR="000E1EA2" w:rsidRPr="00F62AB8" w:rsidTr="000E1EA2">
        <w:tc>
          <w:tcPr>
            <w:tcW w:w="316" w:type="pct"/>
          </w:tcPr>
          <w:p w:rsidR="000E1EA2" w:rsidRPr="00F62AB8" w:rsidRDefault="000E1EA2" w:rsidP="007F7B8D">
            <w:pPr>
              <w:jc w:val="center"/>
            </w:pPr>
            <w:r w:rsidRPr="00F62AB8">
              <w:t>31.</w:t>
            </w:r>
          </w:p>
        </w:tc>
        <w:tc>
          <w:tcPr>
            <w:tcW w:w="3715" w:type="pct"/>
          </w:tcPr>
          <w:p w:rsidR="000E1EA2" w:rsidRPr="00F62AB8" w:rsidRDefault="000E1EA2" w:rsidP="000E1EA2">
            <w:r>
              <w:t>Write short notes on rotary tiller.</w:t>
            </w:r>
          </w:p>
        </w:tc>
        <w:tc>
          <w:tcPr>
            <w:tcW w:w="598" w:type="pct"/>
          </w:tcPr>
          <w:p w:rsidR="000E1EA2" w:rsidRDefault="000E1EA2" w:rsidP="007F7B8D">
            <w:r>
              <w:t>CO4  /  An</w:t>
            </w:r>
          </w:p>
        </w:tc>
        <w:tc>
          <w:tcPr>
            <w:tcW w:w="372" w:type="pct"/>
          </w:tcPr>
          <w:p w:rsidR="000E1EA2" w:rsidRPr="00F62AB8" w:rsidRDefault="000E1EA2" w:rsidP="007F7B8D">
            <w:pPr>
              <w:jc w:val="center"/>
            </w:pPr>
            <w:r w:rsidRPr="00F62AB8">
              <w:t>5</w:t>
            </w:r>
          </w:p>
        </w:tc>
      </w:tr>
      <w:tr w:rsidR="000E1EA2" w:rsidRPr="00F62AB8" w:rsidTr="000E1EA2">
        <w:tc>
          <w:tcPr>
            <w:tcW w:w="316" w:type="pct"/>
          </w:tcPr>
          <w:p w:rsidR="000E1EA2" w:rsidRPr="00F62AB8" w:rsidRDefault="000E1EA2" w:rsidP="007F7B8D">
            <w:pPr>
              <w:jc w:val="center"/>
            </w:pPr>
            <w:r w:rsidRPr="00F62AB8">
              <w:t>32.</w:t>
            </w:r>
          </w:p>
        </w:tc>
        <w:tc>
          <w:tcPr>
            <w:tcW w:w="3715" w:type="pct"/>
          </w:tcPr>
          <w:p w:rsidR="000E1EA2" w:rsidRPr="00F62AB8" w:rsidRDefault="000E1EA2" w:rsidP="000E1EA2">
            <w:r>
              <w:t>How a spring tooth harrow works?</w:t>
            </w:r>
          </w:p>
        </w:tc>
        <w:tc>
          <w:tcPr>
            <w:tcW w:w="598" w:type="pct"/>
          </w:tcPr>
          <w:p w:rsidR="000E1EA2" w:rsidRDefault="000E1EA2" w:rsidP="007F7B8D">
            <w:r>
              <w:t>CO5  /  A</w:t>
            </w:r>
          </w:p>
        </w:tc>
        <w:tc>
          <w:tcPr>
            <w:tcW w:w="372" w:type="pct"/>
          </w:tcPr>
          <w:p w:rsidR="000E1EA2" w:rsidRPr="00F62AB8" w:rsidRDefault="000E1EA2" w:rsidP="007F7B8D">
            <w:pPr>
              <w:jc w:val="center"/>
            </w:pPr>
            <w:r w:rsidRPr="00F62AB8">
              <w:t>5</w:t>
            </w:r>
          </w:p>
        </w:tc>
      </w:tr>
    </w:tbl>
    <w:p w:rsidR="000E1EA2" w:rsidRPr="00F62AB8" w:rsidRDefault="000E1EA2"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455"/>
        <w:gridCol w:w="1280"/>
        <w:gridCol w:w="793"/>
      </w:tblGrid>
      <w:tr w:rsidR="000E1EA2" w:rsidRPr="00F62AB8" w:rsidTr="00F62AB8">
        <w:trPr>
          <w:trHeight w:val="232"/>
        </w:trPr>
        <w:tc>
          <w:tcPr>
            <w:tcW w:w="5000" w:type="pct"/>
            <w:gridSpan w:val="5"/>
          </w:tcPr>
          <w:p w:rsidR="000E1EA2" w:rsidRDefault="000E1EA2" w:rsidP="000E1EA2">
            <w:pPr>
              <w:jc w:val="center"/>
              <w:rPr>
                <w:b/>
                <w:u w:val="single"/>
              </w:rPr>
            </w:pPr>
          </w:p>
          <w:p w:rsidR="000E1EA2" w:rsidRPr="00F62AB8" w:rsidRDefault="000E1EA2" w:rsidP="000E1EA2">
            <w:pPr>
              <w:jc w:val="center"/>
              <w:rPr>
                <w:b/>
                <w:u w:val="single"/>
              </w:rPr>
            </w:pPr>
            <w:r w:rsidRPr="00F62AB8">
              <w:rPr>
                <w:b/>
                <w:u w:val="single"/>
              </w:rPr>
              <w:t>PART – C (2 X 15 = 30 MARKS)</w:t>
            </w:r>
          </w:p>
          <w:p w:rsidR="000E1EA2" w:rsidRPr="00F62AB8" w:rsidRDefault="000E1EA2" w:rsidP="00302CEF">
            <w:pPr>
              <w:jc w:val="center"/>
              <w:rPr>
                <w:b/>
              </w:rPr>
            </w:pPr>
            <w:r w:rsidRPr="00F62AB8">
              <w:rPr>
                <w:b/>
              </w:rPr>
              <w:t>(Answer any 2 from the following)</w:t>
            </w:r>
          </w:p>
        </w:tc>
      </w:tr>
      <w:tr w:rsidR="000E1EA2" w:rsidRPr="00F62AB8" w:rsidTr="000E1EA2">
        <w:trPr>
          <w:trHeight w:val="232"/>
        </w:trPr>
        <w:tc>
          <w:tcPr>
            <w:tcW w:w="315" w:type="pct"/>
            <w:vMerge w:val="restart"/>
          </w:tcPr>
          <w:p w:rsidR="000E1EA2" w:rsidRPr="00F62AB8" w:rsidRDefault="000E1EA2" w:rsidP="007F7B8D">
            <w:pPr>
              <w:jc w:val="center"/>
            </w:pPr>
            <w:r w:rsidRPr="00F62AB8">
              <w:t>33.</w:t>
            </w:r>
          </w:p>
        </w:tc>
        <w:tc>
          <w:tcPr>
            <w:tcW w:w="226" w:type="pct"/>
          </w:tcPr>
          <w:p w:rsidR="000E1EA2" w:rsidRPr="00F62AB8" w:rsidRDefault="000E1EA2" w:rsidP="007F7B8D">
            <w:pPr>
              <w:jc w:val="center"/>
            </w:pPr>
            <w:r w:rsidRPr="00F62AB8">
              <w:t>a.</w:t>
            </w:r>
          </w:p>
        </w:tc>
        <w:tc>
          <w:tcPr>
            <w:tcW w:w="3489" w:type="pct"/>
          </w:tcPr>
          <w:p w:rsidR="000E1EA2" w:rsidRPr="00AF6108" w:rsidRDefault="000E1EA2" w:rsidP="007F7B8D">
            <w:r w:rsidRPr="00AF6108">
              <w:t xml:space="preserve">Describe the working principles of a tractor operated post </w:t>
            </w:r>
            <w:proofErr w:type="gramStart"/>
            <w:r w:rsidRPr="00AF6108">
              <w:t>hole</w:t>
            </w:r>
            <w:proofErr w:type="gramEnd"/>
            <w:r w:rsidRPr="00AF6108">
              <w:t xml:space="preserve"> digger</w:t>
            </w:r>
            <w:r>
              <w:t>.</w:t>
            </w:r>
          </w:p>
        </w:tc>
        <w:tc>
          <w:tcPr>
            <w:tcW w:w="599" w:type="pct"/>
          </w:tcPr>
          <w:p w:rsidR="000E1EA2" w:rsidRDefault="000E1EA2" w:rsidP="000E1EA2">
            <w:r w:rsidRPr="001674D4">
              <w:t>CO</w:t>
            </w:r>
            <w:r>
              <w:t>1</w:t>
            </w:r>
            <w:r w:rsidRPr="001674D4">
              <w:t xml:space="preserve">  /  </w:t>
            </w:r>
            <w:r>
              <w:t>C</w:t>
            </w:r>
          </w:p>
        </w:tc>
        <w:tc>
          <w:tcPr>
            <w:tcW w:w="372" w:type="pct"/>
          </w:tcPr>
          <w:p w:rsidR="000E1EA2" w:rsidRPr="00F62AB8" w:rsidRDefault="000E1EA2" w:rsidP="007F7B8D">
            <w:pPr>
              <w:jc w:val="center"/>
            </w:pPr>
          </w:p>
        </w:tc>
      </w:tr>
      <w:tr w:rsidR="000E1EA2" w:rsidRPr="00F62AB8" w:rsidTr="000E1EA2">
        <w:trPr>
          <w:trHeight w:val="232"/>
        </w:trPr>
        <w:tc>
          <w:tcPr>
            <w:tcW w:w="315" w:type="pct"/>
            <w:vMerge/>
          </w:tcPr>
          <w:p w:rsidR="000E1EA2" w:rsidRPr="00F62AB8" w:rsidRDefault="000E1EA2" w:rsidP="007F7B8D">
            <w:pPr>
              <w:jc w:val="center"/>
            </w:pPr>
          </w:p>
        </w:tc>
        <w:tc>
          <w:tcPr>
            <w:tcW w:w="226" w:type="pct"/>
          </w:tcPr>
          <w:p w:rsidR="000E1EA2" w:rsidRPr="00F62AB8" w:rsidRDefault="000E1EA2" w:rsidP="007F7B8D">
            <w:pPr>
              <w:jc w:val="center"/>
            </w:pPr>
            <w:r w:rsidRPr="00F62AB8">
              <w:t>b.</w:t>
            </w:r>
          </w:p>
        </w:tc>
        <w:tc>
          <w:tcPr>
            <w:tcW w:w="3489" w:type="pct"/>
          </w:tcPr>
          <w:p w:rsidR="000E1EA2" w:rsidRPr="00F62AB8" w:rsidRDefault="000E1EA2" w:rsidP="000E1EA2">
            <w:r>
              <w:t>What are the most important consideration in planting trees and shrubs?</w:t>
            </w:r>
          </w:p>
        </w:tc>
        <w:tc>
          <w:tcPr>
            <w:tcW w:w="599" w:type="pct"/>
          </w:tcPr>
          <w:p w:rsidR="000E1EA2" w:rsidRDefault="000E1EA2" w:rsidP="007F7B8D">
            <w:r>
              <w:t>CO2  /  E</w:t>
            </w:r>
          </w:p>
        </w:tc>
        <w:tc>
          <w:tcPr>
            <w:tcW w:w="372" w:type="pct"/>
          </w:tcPr>
          <w:p w:rsidR="000E1EA2" w:rsidRPr="00F62AB8" w:rsidRDefault="000E1EA2" w:rsidP="007F7B8D">
            <w:pPr>
              <w:jc w:val="center"/>
            </w:pPr>
          </w:p>
        </w:tc>
      </w:tr>
      <w:tr w:rsidR="000E1EA2" w:rsidRPr="00F62AB8" w:rsidTr="000E1EA2">
        <w:trPr>
          <w:trHeight w:val="232"/>
        </w:trPr>
        <w:tc>
          <w:tcPr>
            <w:tcW w:w="315" w:type="pct"/>
          </w:tcPr>
          <w:p w:rsidR="000E1EA2" w:rsidRPr="00F62AB8" w:rsidRDefault="000E1EA2" w:rsidP="000E1EA2">
            <w:pPr>
              <w:jc w:val="center"/>
            </w:pPr>
          </w:p>
        </w:tc>
        <w:tc>
          <w:tcPr>
            <w:tcW w:w="226" w:type="pct"/>
          </w:tcPr>
          <w:p w:rsidR="000E1EA2" w:rsidRPr="00F62AB8" w:rsidRDefault="000E1EA2" w:rsidP="000E1EA2">
            <w:pPr>
              <w:jc w:val="center"/>
            </w:pPr>
          </w:p>
        </w:tc>
        <w:tc>
          <w:tcPr>
            <w:tcW w:w="3489" w:type="pct"/>
          </w:tcPr>
          <w:p w:rsidR="000E1EA2" w:rsidRPr="00F62AB8" w:rsidRDefault="000E1EA2" w:rsidP="000E1EA2"/>
        </w:tc>
        <w:tc>
          <w:tcPr>
            <w:tcW w:w="599" w:type="pct"/>
          </w:tcPr>
          <w:p w:rsidR="000E1EA2" w:rsidRDefault="000E1EA2" w:rsidP="000E1EA2">
            <w:pPr>
              <w:jc w:val="center"/>
            </w:pPr>
          </w:p>
        </w:tc>
        <w:tc>
          <w:tcPr>
            <w:tcW w:w="372" w:type="pct"/>
          </w:tcPr>
          <w:p w:rsidR="000E1EA2" w:rsidRPr="00F62AB8" w:rsidRDefault="000E1EA2" w:rsidP="000E1EA2">
            <w:pPr>
              <w:jc w:val="center"/>
            </w:pPr>
          </w:p>
        </w:tc>
      </w:tr>
      <w:tr w:rsidR="000E1EA2" w:rsidRPr="00F62AB8" w:rsidTr="000E1EA2">
        <w:trPr>
          <w:trHeight w:val="232"/>
        </w:trPr>
        <w:tc>
          <w:tcPr>
            <w:tcW w:w="315" w:type="pct"/>
            <w:vMerge w:val="restart"/>
          </w:tcPr>
          <w:p w:rsidR="000E1EA2" w:rsidRPr="00F62AB8" w:rsidRDefault="000E1EA2" w:rsidP="007F7B8D">
            <w:pPr>
              <w:jc w:val="center"/>
            </w:pPr>
            <w:r w:rsidRPr="00F62AB8">
              <w:t>34.</w:t>
            </w:r>
          </w:p>
        </w:tc>
        <w:tc>
          <w:tcPr>
            <w:tcW w:w="226" w:type="pct"/>
          </w:tcPr>
          <w:p w:rsidR="000E1EA2" w:rsidRPr="00F62AB8" w:rsidRDefault="000E1EA2" w:rsidP="007F7B8D">
            <w:pPr>
              <w:jc w:val="center"/>
            </w:pPr>
            <w:r w:rsidRPr="00F62AB8">
              <w:t>a.</w:t>
            </w:r>
          </w:p>
        </w:tc>
        <w:tc>
          <w:tcPr>
            <w:tcW w:w="3489" w:type="pct"/>
          </w:tcPr>
          <w:p w:rsidR="000E1EA2" w:rsidRPr="00F62AB8" w:rsidRDefault="000E1EA2" w:rsidP="000E1EA2">
            <w:r>
              <w:t>What are the functional components of a combine?</w:t>
            </w:r>
          </w:p>
        </w:tc>
        <w:tc>
          <w:tcPr>
            <w:tcW w:w="599" w:type="pct"/>
          </w:tcPr>
          <w:p w:rsidR="000E1EA2" w:rsidRDefault="000E1EA2" w:rsidP="007F7B8D">
            <w:r>
              <w:t>CO3  /  E</w:t>
            </w:r>
          </w:p>
        </w:tc>
        <w:tc>
          <w:tcPr>
            <w:tcW w:w="372" w:type="pct"/>
          </w:tcPr>
          <w:p w:rsidR="000E1EA2" w:rsidRPr="00F62AB8" w:rsidRDefault="000E1EA2" w:rsidP="007F7B8D">
            <w:pPr>
              <w:jc w:val="center"/>
            </w:pPr>
          </w:p>
        </w:tc>
      </w:tr>
      <w:tr w:rsidR="000E1EA2" w:rsidRPr="00F62AB8" w:rsidTr="000E1EA2">
        <w:trPr>
          <w:trHeight w:val="232"/>
        </w:trPr>
        <w:tc>
          <w:tcPr>
            <w:tcW w:w="315" w:type="pct"/>
            <w:vMerge/>
          </w:tcPr>
          <w:p w:rsidR="000E1EA2" w:rsidRPr="00F62AB8" w:rsidRDefault="000E1EA2" w:rsidP="007F7B8D">
            <w:pPr>
              <w:jc w:val="center"/>
            </w:pPr>
          </w:p>
        </w:tc>
        <w:tc>
          <w:tcPr>
            <w:tcW w:w="226" w:type="pct"/>
          </w:tcPr>
          <w:p w:rsidR="000E1EA2" w:rsidRPr="00F62AB8" w:rsidRDefault="000E1EA2" w:rsidP="007F7B8D">
            <w:pPr>
              <w:jc w:val="center"/>
            </w:pPr>
            <w:r w:rsidRPr="00F62AB8">
              <w:t>b.</w:t>
            </w:r>
          </w:p>
        </w:tc>
        <w:tc>
          <w:tcPr>
            <w:tcW w:w="3489" w:type="pct"/>
          </w:tcPr>
          <w:p w:rsidR="000E1EA2" w:rsidRPr="00F62AB8" w:rsidRDefault="000E1EA2" w:rsidP="007F7B8D">
            <w:r>
              <w:t>Describe the working of a combine.</w:t>
            </w:r>
          </w:p>
        </w:tc>
        <w:tc>
          <w:tcPr>
            <w:tcW w:w="599" w:type="pct"/>
          </w:tcPr>
          <w:p w:rsidR="000E1EA2" w:rsidRDefault="000E1EA2" w:rsidP="007F7B8D">
            <w:r>
              <w:t>CO3  /  C</w:t>
            </w:r>
          </w:p>
        </w:tc>
        <w:tc>
          <w:tcPr>
            <w:tcW w:w="372" w:type="pct"/>
          </w:tcPr>
          <w:p w:rsidR="000E1EA2" w:rsidRPr="00F62AB8" w:rsidRDefault="000E1EA2" w:rsidP="007F7B8D">
            <w:pPr>
              <w:jc w:val="center"/>
            </w:pPr>
          </w:p>
        </w:tc>
      </w:tr>
      <w:tr w:rsidR="000E1EA2" w:rsidRPr="00F62AB8" w:rsidTr="000E1EA2">
        <w:trPr>
          <w:trHeight w:val="232"/>
        </w:trPr>
        <w:tc>
          <w:tcPr>
            <w:tcW w:w="315" w:type="pct"/>
          </w:tcPr>
          <w:p w:rsidR="000E1EA2" w:rsidRPr="00F62AB8" w:rsidRDefault="000E1EA2" w:rsidP="000E1EA2">
            <w:pPr>
              <w:jc w:val="center"/>
            </w:pPr>
          </w:p>
        </w:tc>
        <w:tc>
          <w:tcPr>
            <w:tcW w:w="226" w:type="pct"/>
          </w:tcPr>
          <w:p w:rsidR="000E1EA2" w:rsidRPr="00F62AB8" w:rsidRDefault="000E1EA2" w:rsidP="000E1EA2">
            <w:pPr>
              <w:jc w:val="center"/>
            </w:pPr>
          </w:p>
        </w:tc>
        <w:tc>
          <w:tcPr>
            <w:tcW w:w="3489" w:type="pct"/>
          </w:tcPr>
          <w:p w:rsidR="000E1EA2" w:rsidRPr="00F62AB8" w:rsidRDefault="000E1EA2" w:rsidP="000E1EA2"/>
        </w:tc>
        <w:tc>
          <w:tcPr>
            <w:tcW w:w="599" w:type="pct"/>
          </w:tcPr>
          <w:p w:rsidR="000E1EA2" w:rsidRDefault="000E1EA2" w:rsidP="000E1EA2">
            <w:pPr>
              <w:jc w:val="center"/>
            </w:pPr>
          </w:p>
        </w:tc>
        <w:tc>
          <w:tcPr>
            <w:tcW w:w="372" w:type="pct"/>
          </w:tcPr>
          <w:p w:rsidR="000E1EA2" w:rsidRPr="00F62AB8" w:rsidRDefault="000E1EA2" w:rsidP="000E1EA2">
            <w:pPr>
              <w:jc w:val="center"/>
            </w:pPr>
          </w:p>
        </w:tc>
      </w:tr>
      <w:tr w:rsidR="000E1EA2" w:rsidRPr="00F62AB8" w:rsidTr="000E1EA2">
        <w:trPr>
          <w:trHeight w:val="232"/>
        </w:trPr>
        <w:tc>
          <w:tcPr>
            <w:tcW w:w="315" w:type="pct"/>
            <w:vMerge w:val="restart"/>
          </w:tcPr>
          <w:p w:rsidR="000E1EA2" w:rsidRPr="00F62AB8" w:rsidRDefault="000E1EA2" w:rsidP="007F7B8D">
            <w:pPr>
              <w:jc w:val="center"/>
            </w:pPr>
            <w:r w:rsidRPr="00F62AB8">
              <w:t>35.</w:t>
            </w:r>
          </w:p>
        </w:tc>
        <w:tc>
          <w:tcPr>
            <w:tcW w:w="226" w:type="pct"/>
          </w:tcPr>
          <w:p w:rsidR="000E1EA2" w:rsidRPr="00F62AB8" w:rsidRDefault="000E1EA2" w:rsidP="007F7B8D">
            <w:pPr>
              <w:jc w:val="center"/>
            </w:pPr>
            <w:r w:rsidRPr="00F62AB8">
              <w:t>a.</w:t>
            </w:r>
          </w:p>
        </w:tc>
        <w:tc>
          <w:tcPr>
            <w:tcW w:w="3489" w:type="pct"/>
          </w:tcPr>
          <w:p w:rsidR="000E1EA2" w:rsidRPr="00F62AB8" w:rsidRDefault="000E1EA2" w:rsidP="007F7B8D">
            <w:r>
              <w:t>Explain the working principles of a self-propelled paddy harvester.</w:t>
            </w:r>
          </w:p>
        </w:tc>
        <w:tc>
          <w:tcPr>
            <w:tcW w:w="599" w:type="pct"/>
          </w:tcPr>
          <w:p w:rsidR="000E1EA2" w:rsidRDefault="000E1EA2" w:rsidP="007F7B8D">
            <w:r>
              <w:t>CO6  /  E</w:t>
            </w:r>
          </w:p>
        </w:tc>
        <w:tc>
          <w:tcPr>
            <w:tcW w:w="372" w:type="pct"/>
          </w:tcPr>
          <w:p w:rsidR="000E1EA2" w:rsidRPr="00F62AB8" w:rsidRDefault="000E1EA2" w:rsidP="007F7B8D">
            <w:pPr>
              <w:jc w:val="center"/>
            </w:pPr>
          </w:p>
        </w:tc>
      </w:tr>
      <w:tr w:rsidR="000E1EA2" w:rsidRPr="00F62AB8" w:rsidTr="000E1EA2">
        <w:trPr>
          <w:trHeight w:val="232"/>
        </w:trPr>
        <w:tc>
          <w:tcPr>
            <w:tcW w:w="315" w:type="pct"/>
            <w:vMerge/>
          </w:tcPr>
          <w:p w:rsidR="000E1EA2" w:rsidRPr="00F62AB8" w:rsidRDefault="000E1EA2" w:rsidP="007F7B8D">
            <w:pPr>
              <w:jc w:val="center"/>
            </w:pPr>
          </w:p>
        </w:tc>
        <w:tc>
          <w:tcPr>
            <w:tcW w:w="226" w:type="pct"/>
          </w:tcPr>
          <w:p w:rsidR="000E1EA2" w:rsidRPr="00F62AB8" w:rsidRDefault="000E1EA2" w:rsidP="007F7B8D">
            <w:pPr>
              <w:jc w:val="center"/>
            </w:pPr>
            <w:r w:rsidRPr="00F62AB8">
              <w:t>b.</w:t>
            </w:r>
          </w:p>
        </w:tc>
        <w:tc>
          <w:tcPr>
            <w:tcW w:w="3489" w:type="pct"/>
          </w:tcPr>
          <w:p w:rsidR="000E1EA2" w:rsidRPr="00F62AB8" w:rsidRDefault="000E1EA2" w:rsidP="007F7B8D">
            <w:r>
              <w:t>Write a short notes on sickle.</w:t>
            </w:r>
          </w:p>
        </w:tc>
        <w:tc>
          <w:tcPr>
            <w:tcW w:w="599" w:type="pct"/>
          </w:tcPr>
          <w:p w:rsidR="000E1EA2" w:rsidRDefault="000E1EA2" w:rsidP="007F7B8D">
            <w:r>
              <w:t>CO6  /  C</w:t>
            </w:r>
          </w:p>
        </w:tc>
        <w:tc>
          <w:tcPr>
            <w:tcW w:w="372" w:type="pct"/>
          </w:tcPr>
          <w:p w:rsidR="000E1EA2" w:rsidRPr="00F62AB8" w:rsidRDefault="000E1EA2" w:rsidP="007F7B8D">
            <w:pPr>
              <w:jc w:val="center"/>
            </w:pPr>
          </w:p>
        </w:tc>
      </w:tr>
    </w:tbl>
    <w:p w:rsidR="000E1EA2" w:rsidRDefault="000E1EA2" w:rsidP="002E336A"/>
    <w:tbl>
      <w:tblPr>
        <w:tblStyle w:val="TableGrid"/>
        <w:tblW w:w="0" w:type="auto"/>
        <w:tblLook w:val="04A0" w:firstRow="1" w:lastRow="0" w:firstColumn="1" w:lastColumn="0" w:noHBand="0" w:noVBand="1"/>
      </w:tblPr>
      <w:tblGrid>
        <w:gridCol w:w="675"/>
        <w:gridCol w:w="10008"/>
      </w:tblGrid>
      <w:tr w:rsidR="000E1EA2" w:rsidTr="000E1EA2">
        <w:tc>
          <w:tcPr>
            <w:tcW w:w="675" w:type="dxa"/>
          </w:tcPr>
          <w:p w:rsidR="000E1EA2" w:rsidRDefault="000E1EA2" w:rsidP="000E1EA2"/>
        </w:tc>
        <w:tc>
          <w:tcPr>
            <w:tcW w:w="10008" w:type="dxa"/>
          </w:tcPr>
          <w:p w:rsidR="000E1EA2" w:rsidRPr="007E5F37" w:rsidRDefault="000E1EA2" w:rsidP="000E1EA2">
            <w:pPr>
              <w:jc w:val="center"/>
              <w:rPr>
                <w:b/>
              </w:rPr>
            </w:pPr>
            <w:r w:rsidRPr="007E5F37">
              <w:rPr>
                <w:b/>
              </w:rPr>
              <w:t>COURSE OUTCOMES</w:t>
            </w:r>
          </w:p>
        </w:tc>
      </w:tr>
      <w:tr w:rsidR="000E1EA2" w:rsidTr="000E1EA2">
        <w:tc>
          <w:tcPr>
            <w:tcW w:w="675" w:type="dxa"/>
          </w:tcPr>
          <w:p w:rsidR="000E1EA2" w:rsidRDefault="000E1EA2" w:rsidP="000E1EA2">
            <w:r>
              <w:t>CO1</w:t>
            </w:r>
          </w:p>
        </w:tc>
        <w:tc>
          <w:tcPr>
            <w:tcW w:w="10008" w:type="dxa"/>
          </w:tcPr>
          <w:p w:rsidR="000E1EA2" w:rsidRPr="005A23D8" w:rsidRDefault="000E1EA2" w:rsidP="000E1EA2">
            <w:r w:rsidRPr="005A23D8">
              <w:rPr>
                <w:color w:val="000000"/>
                <w:shd w:val="clear" w:color="auto" w:fill="FFFFFF"/>
              </w:rPr>
              <w:t>To equip the students with technical knowledge and skills required for the operation of Tillage</w:t>
            </w:r>
            <w:r>
              <w:rPr>
                <w:color w:val="000000"/>
                <w:shd w:val="clear" w:color="auto" w:fill="FFFFFF"/>
              </w:rPr>
              <w:t>.</w:t>
            </w:r>
          </w:p>
        </w:tc>
      </w:tr>
      <w:tr w:rsidR="000E1EA2" w:rsidTr="000E1EA2">
        <w:tc>
          <w:tcPr>
            <w:tcW w:w="675" w:type="dxa"/>
          </w:tcPr>
          <w:p w:rsidR="000E1EA2" w:rsidRDefault="000E1EA2" w:rsidP="000E1EA2">
            <w:r>
              <w:t>CO2</w:t>
            </w:r>
          </w:p>
        </w:tc>
        <w:tc>
          <w:tcPr>
            <w:tcW w:w="10008" w:type="dxa"/>
          </w:tcPr>
          <w:p w:rsidR="000E1EA2" w:rsidRPr="005A23D8" w:rsidRDefault="000E1EA2" w:rsidP="000E1EA2">
            <w:r w:rsidRPr="005A23D8">
              <w:rPr>
                <w:color w:val="000000"/>
                <w:shd w:val="clear" w:color="auto" w:fill="FFFFFF"/>
              </w:rPr>
              <w:t xml:space="preserve">To equip the students with technical knowledge and skills required for </w:t>
            </w:r>
            <w:r>
              <w:rPr>
                <w:color w:val="000000"/>
                <w:shd w:val="clear" w:color="auto" w:fill="FFFFFF"/>
              </w:rPr>
              <w:t>s</w:t>
            </w:r>
            <w:r w:rsidRPr="005A23D8">
              <w:rPr>
                <w:color w:val="000000"/>
                <w:shd w:val="clear" w:color="auto" w:fill="FFFFFF"/>
              </w:rPr>
              <w:t>owing and intercultural equipment</w:t>
            </w:r>
            <w:r>
              <w:rPr>
                <w:color w:val="000000"/>
                <w:shd w:val="clear" w:color="auto" w:fill="FFFFFF"/>
              </w:rPr>
              <w:t>.</w:t>
            </w:r>
          </w:p>
        </w:tc>
      </w:tr>
      <w:tr w:rsidR="000E1EA2" w:rsidTr="000E1EA2">
        <w:tc>
          <w:tcPr>
            <w:tcW w:w="675" w:type="dxa"/>
          </w:tcPr>
          <w:p w:rsidR="000E1EA2" w:rsidRDefault="000E1EA2" w:rsidP="000E1EA2">
            <w:r>
              <w:t>CO3</w:t>
            </w:r>
          </w:p>
        </w:tc>
        <w:tc>
          <w:tcPr>
            <w:tcW w:w="10008" w:type="dxa"/>
          </w:tcPr>
          <w:p w:rsidR="000E1EA2" w:rsidRPr="005A23D8" w:rsidRDefault="000E1EA2" w:rsidP="000E1EA2">
            <w:r w:rsidRPr="005A23D8">
              <w:rPr>
                <w:color w:val="000000"/>
                <w:shd w:val="clear" w:color="auto" w:fill="FFFFFF"/>
              </w:rPr>
              <w:t>To equip the students with technical knowledge and skills required for the plant protection machine</w:t>
            </w:r>
            <w:r>
              <w:rPr>
                <w:color w:val="000000"/>
                <w:shd w:val="clear" w:color="auto" w:fill="FFFFFF"/>
              </w:rPr>
              <w:t xml:space="preserve">ry. </w:t>
            </w:r>
          </w:p>
        </w:tc>
      </w:tr>
      <w:tr w:rsidR="000E1EA2" w:rsidTr="000E1EA2">
        <w:tc>
          <w:tcPr>
            <w:tcW w:w="675" w:type="dxa"/>
          </w:tcPr>
          <w:p w:rsidR="000E1EA2" w:rsidRDefault="000E1EA2" w:rsidP="000E1EA2">
            <w:r>
              <w:t>CO4</w:t>
            </w:r>
          </w:p>
        </w:tc>
        <w:tc>
          <w:tcPr>
            <w:tcW w:w="10008" w:type="dxa"/>
          </w:tcPr>
          <w:p w:rsidR="000E1EA2" w:rsidRPr="005A23D8" w:rsidRDefault="000E1EA2" w:rsidP="000E1EA2">
            <w:pPr>
              <w:rPr>
                <w:color w:val="000000"/>
                <w:shd w:val="clear" w:color="auto" w:fill="FFFFFF"/>
              </w:rPr>
            </w:pPr>
            <w:r w:rsidRPr="005A23D8">
              <w:rPr>
                <w:color w:val="000000"/>
                <w:shd w:val="clear" w:color="auto" w:fill="FFFFFF"/>
              </w:rPr>
              <w:t>To train the students with skills required for the operation, maintenance and evaluation of harvesting</w:t>
            </w:r>
            <w:r>
              <w:rPr>
                <w:color w:val="000000"/>
                <w:shd w:val="clear" w:color="auto" w:fill="FFFFFF"/>
              </w:rPr>
              <w:t>.</w:t>
            </w:r>
          </w:p>
        </w:tc>
      </w:tr>
      <w:tr w:rsidR="000E1EA2" w:rsidTr="000E1EA2">
        <w:tc>
          <w:tcPr>
            <w:tcW w:w="675" w:type="dxa"/>
          </w:tcPr>
          <w:p w:rsidR="000E1EA2" w:rsidRDefault="000E1EA2" w:rsidP="000E1EA2">
            <w:r>
              <w:t>CO5</w:t>
            </w:r>
          </w:p>
        </w:tc>
        <w:tc>
          <w:tcPr>
            <w:tcW w:w="10008" w:type="dxa"/>
          </w:tcPr>
          <w:p w:rsidR="000E1EA2" w:rsidRPr="005A23D8" w:rsidRDefault="000E1EA2" w:rsidP="000E1EA2">
            <w:pPr>
              <w:rPr>
                <w:color w:val="000000"/>
                <w:shd w:val="clear" w:color="auto" w:fill="FFFFFF"/>
              </w:rPr>
            </w:pPr>
            <w:r w:rsidRPr="005A23D8">
              <w:rPr>
                <w:color w:val="000000"/>
                <w:shd w:val="clear" w:color="auto" w:fill="FFFFFF"/>
              </w:rPr>
              <w:t>To train the students with skills required for the operation, maintenance and evaluation of threshing machinery</w:t>
            </w:r>
            <w:r>
              <w:rPr>
                <w:color w:val="000000"/>
                <w:shd w:val="clear" w:color="auto" w:fill="FFFFFF"/>
              </w:rPr>
              <w:t>.</w:t>
            </w:r>
          </w:p>
        </w:tc>
      </w:tr>
      <w:tr w:rsidR="000E1EA2" w:rsidTr="000E1EA2">
        <w:tc>
          <w:tcPr>
            <w:tcW w:w="675" w:type="dxa"/>
          </w:tcPr>
          <w:p w:rsidR="000E1EA2" w:rsidRDefault="000E1EA2" w:rsidP="000E1EA2">
            <w:r>
              <w:t>CO6</w:t>
            </w:r>
          </w:p>
        </w:tc>
        <w:tc>
          <w:tcPr>
            <w:tcW w:w="10008" w:type="dxa"/>
          </w:tcPr>
          <w:p w:rsidR="000E1EA2" w:rsidRPr="005A23D8" w:rsidRDefault="000E1EA2" w:rsidP="000E1EA2">
            <w:pPr>
              <w:rPr>
                <w:color w:val="000000"/>
                <w:shd w:val="clear" w:color="auto" w:fill="FFFFFF"/>
              </w:rPr>
            </w:pPr>
            <w:r w:rsidRPr="005A23D8">
              <w:rPr>
                <w:color w:val="000000"/>
                <w:shd w:val="clear" w:color="auto" w:fill="FFFFFF"/>
              </w:rPr>
              <w:t>To understand the working principle of different systems and parts of internal combustion engines.</w:t>
            </w:r>
          </w:p>
        </w:tc>
      </w:tr>
    </w:tbl>
    <w:p w:rsidR="000E1EA2" w:rsidRDefault="000E1EA2"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1EA2" w:rsidTr="000E1EA2">
        <w:tc>
          <w:tcPr>
            <w:tcW w:w="10683" w:type="dxa"/>
            <w:gridSpan w:val="8"/>
          </w:tcPr>
          <w:p w:rsidR="000E1EA2" w:rsidRPr="0009580C" w:rsidRDefault="000E1EA2" w:rsidP="000E1EA2">
            <w:pPr>
              <w:jc w:val="center"/>
              <w:rPr>
                <w:b/>
              </w:rPr>
            </w:pPr>
            <w:r w:rsidRPr="0009580C">
              <w:rPr>
                <w:b/>
              </w:rPr>
              <w:t>A</w:t>
            </w:r>
            <w:r>
              <w:rPr>
                <w:b/>
              </w:rPr>
              <w:t>ssessment Pattern</w:t>
            </w:r>
            <w:r w:rsidRPr="0009580C">
              <w:rPr>
                <w:b/>
              </w:rPr>
              <w:t xml:space="preserve"> as per Bloom’s Taxonomy</w:t>
            </w:r>
          </w:p>
        </w:tc>
      </w:tr>
      <w:tr w:rsidR="000E1EA2" w:rsidTr="000E1EA2">
        <w:tc>
          <w:tcPr>
            <w:tcW w:w="959" w:type="dxa"/>
          </w:tcPr>
          <w:p w:rsidR="000E1EA2" w:rsidRDefault="000E1EA2" w:rsidP="000E1EA2">
            <w:r>
              <w:t>CO / P</w:t>
            </w:r>
          </w:p>
        </w:tc>
        <w:tc>
          <w:tcPr>
            <w:tcW w:w="1362" w:type="dxa"/>
          </w:tcPr>
          <w:p w:rsidR="000E1EA2" w:rsidRPr="00723EF4" w:rsidRDefault="000E1EA2" w:rsidP="000E1EA2">
            <w:pPr>
              <w:jc w:val="center"/>
              <w:rPr>
                <w:b/>
              </w:rPr>
            </w:pPr>
            <w:r w:rsidRPr="00723EF4">
              <w:rPr>
                <w:b/>
              </w:rPr>
              <w:t>Remember</w:t>
            </w:r>
          </w:p>
        </w:tc>
        <w:tc>
          <w:tcPr>
            <w:tcW w:w="1569" w:type="dxa"/>
          </w:tcPr>
          <w:p w:rsidR="000E1EA2" w:rsidRPr="00723EF4" w:rsidRDefault="000E1EA2" w:rsidP="000E1EA2">
            <w:pPr>
              <w:jc w:val="center"/>
              <w:rPr>
                <w:b/>
              </w:rPr>
            </w:pPr>
            <w:r w:rsidRPr="00723EF4">
              <w:rPr>
                <w:b/>
              </w:rPr>
              <w:t>Understand</w:t>
            </w:r>
          </w:p>
        </w:tc>
        <w:tc>
          <w:tcPr>
            <w:tcW w:w="1439" w:type="dxa"/>
          </w:tcPr>
          <w:p w:rsidR="000E1EA2" w:rsidRPr="00723EF4" w:rsidRDefault="000E1EA2" w:rsidP="000E1EA2">
            <w:pPr>
              <w:jc w:val="center"/>
              <w:rPr>
                <w:b/>
              </w:rPr>
            </w:pPr>
            <w:r w:rsidRPr="00723EF4">
              <w:rPr>
                <w:b/>
              </w:rPr>
              <w:t>Apply</w:t>
            </w:r>
          </w:p>
        </w:tc>
        <w:tc>
          <w:tcPr>
            <w:tcW w:w="1497" w:type="dxa"/>
          </w:tcPr>
          <w:p w:rsidR="000E1EA2" w:rsidRPr="00723EF4" w:rsidRDefault="000E1EA2" w:rsidP="000E1EA2">
            <w:pPr>
              <w:jc w:val="center"/>
              <w:rPr>
                <w:b/>
              </w:rPr>
            </w:pPr>
            <w:r w:rsidRPr="00723EF4">
              <w:rPr>
                <w:b/>
              </w:rPr>
              <w:t>Analyze</w:t>
            </w:r>
          </w:p>
        </w:tc>
        <w:tc>
          <w:tcPr>
            <w:tcW w:w="1375" w:type="dxa"/>
          </w:tcPr>
          <w:p w:rsidR="000E1EA2" w:rsidRPr="00723EF4" w:rsidRDefault="000E1EA2" w:rsidP="000E1EA2">
            <w:pPr>
              <w:jc w:val="center"/>
              <w:rPr>
                <w:b/>
              </w:rPr>
            </w:pPr>
            <w:r w:rsidRPr="00723EF4">
              <w:rPr>
                <w:b/>
              </w:rPr>
              <w:t>Evaluate</w:t>
            </w:r>
          </w:p>
        </w:tc>
        <w:tc>
          <w:tcPr>
            <w:tcW w:w="1321" w:type="dxa"/>
          </w:tcPr>
          <w:p w:rsidR="000E1EA2" w:rsidRPr="00723EF4" w:rsidRDefault="000E1EA2" w:rsidP="000E1EA2">
            <w:pPr>
              <w:jc w:val="center"/>
              <w:rPr>
                <w:b/>
              </w:rPr>
            </w:pPr>
            <w:r w:rsidRPr="00723EF4">
              <w:rPr>
                <w:b/>
              </w:rPr>
              <w:t>Create</w:t>
            </w:r>
          </w:p>
        </w:tc>
        <w:tc>
          <w:tcPr>
            <w:tcW w:w="1161" w:type="dxa"/>
          </w:tcPr>
          <w:p w:rsidR="000E1EA2" w:rsidRPr="00723EF4" w:rsidRDefault="000E1EA2" w:rsidP="000E1EA2">
            <w:pPr>
              <w:jc w:val="center"/>
              <w:rPr>
                <w:b/>
              </w:rPr>
            </w:pPr>
            <w:r w:rsidRPr="00723EF4">
              <w:rPr>
                <w:b/>
              </w:rPr>
              <w:t>Total</w:t>
            </w:r>
          </w:p>
        </w:tc>
      </w:tr>
      <w:tr w:rsidR="000E1EA2" w:rsidTr="000E1EA2">
        <w:tc>
          <w:tcPr>
            <w:tcW w:w="959" w:type="dxa"/>
          </w:tcPr>
          <w:p w:rsidR="000E1EA2" w:rsidRDefault="000E1EA2" w:rsidP="000E1EA2">
            <w:r>
              <w:t>CO1</w:t>
            </w:r>
          </w:p>
        </w:tc>
        <w:tc>
          <w:tcPr>
            <w:tcW w:w="1362" w:type="dxa"/>
          </w:tcPr>
          <w:p w:rsidR="000E1EA2" w:rsidRDefault="000E1EA2" w:rsidP="000E1EA2">
            <w:pPr>
              <w:jc w:val="center"/>
            </w:pPr>
            <w:r>
              <w:t>14</w:t>
            </w:r>
          </w:p>
        </w:tc>
        <w:tc>
          <w:tcPr>
            <w:tcW w:w="1569" w:type="dxa"/>
          </w:tcPr>
          <w:p w:rsidR="000E1EA2" w:rsidRDefault="000E1EA2" w:rsidP="000E1EA2">
            <w:pPr>
              <w:jc w:val="center"/>
            </w:pPr>
            <w:r>
              <w:t>11</w:t>
            </w:r>
          </w:p>
        </w:tc>
        <w:tc>
          <w:tcPr>
            <w:tcW w:w="1439" w:type="dxa"/>
          </w:tcPr>
          <w:p w:rsidR="000E1EA2" w:rsidRDefault="000E1EA2" w:rsidP="000E1EA2">
            <w:pPr>
              <w:jc w:val="center"/>
            </w:pPr>
            <w:r>
              <w:t>2</w:t>
            </w:r>
          </w:p>
        </w:tc>
        <w:tc>
          <w:tcPr>
            <w:tcW w:w="1497" w:type="dxa"/>
          </w:tcPr>
          <w:p w:rsidR="000E1EA2" w:rsidRDefault="000E1EA2" w:rsidP="000E1EA2">
            <w:pPr>
              <w:jc w:val="center"/>
            </w:pPr>
            <w:r>
              <w:t>1</w:t>
            </w:r>
          </w:p>
        </w:tc>
        <w:tc>
          <w:tcPr>
            <w:tcW w:w="1375" w:type="dxa"/>
          </w:tcPr>
          <w:p w:rsidR="000E1EA2" w:rsidRDefault="000E1EA2" w:rsidP="000E1EA2">
            <w:pPr>
              <w:jc w:val="center"/>
            </w:pPr>
            <w:r>
              <w:t>-</w:t>
            </w:r>
          </w:p>
        </w:tc>
        <w:tc>
          <w:tcPr>
            <w:tcW w:w="1321" w:type="dxa"/>
          </w:tcPr>
          <w:p w:rsidR="000E1EA2" w:rsidRDefault="000E1EA2" w:rsidP="000E1EA2">
            <w:pPr>
              <w:jc w:val="center"/>
            </w:pPr>
            <w:r>
              <w:t>-</w:t>
            </w:r>
          </w:p>
        </w:tc>
        <w:tc>
          <w:tcPr>
            <w:tcW w:w="1161" w:type="dxa"/>
          </w:tcPr>
          <w:p w:rsidR="000E1EA2" w:rsidRDefault="000E1EA2" w:rsidP="000E1EA2">
            <w:pPr>
              <w:jc w:val="center"/>
            </w:pPr>
            <w:r>
              <w:t>28</w:t>
            </w:r>
          </w:p>
        </w:tc>
      </w:tr>
      <w:tr w:rsidR="000E1EA2" w:rsidTr="000E1EA2">
        <w:tc>
          <w:tcPr>
            <w:tcW w:w="959" w:type="dxa"/>
          </w:tcPr>
          <w:p w:rsidR="000E1EA2" w:rsidRDefault="000E1EA2" w:rsidP="000E1EA2">
            <w:r>
              <w:t>CO2</w:t>
            </w:r>
          </w:p>
        </w:tc>
        <w:tc>
          <w:tcPr>
            <w:tcW w:w="1362" w:type="dxa"/>
          </w:tcPr>
          <w:p w:rsidR="000E1EA2" w:rsidRDefault="000E1EA2" w:rsidP="000E1EA2">
            <w:pPr>
              <w:jc w:val="center"/>
            </w:pPr>
            <w:r>
              <w:t>-</w:t>
            </w:r>
          </w:p>
        </w:tc>
        <w:tc>
          <w:tcPr>
            <w:tcW w:w="1569" w:type="dxa"/>
          </w:tcPr>
          <w:p w:rsidR="000E1EA2" w:rsidRDefault="000E1EA2" w:rsidP="000E1EA2">
            <w:pPr>
              <w:jc w:val="center"/>
            </w:pPr>
            <w:r>
              <w:t>-</w:t>
            </w:r>
          </w:p>
        </w:tc>
        <w:tc>
          <w:tcPr>
            <w:tcW w:w="1439" w:type="dxa"/>
          </w:tcPr>
          <w:p w:rsidR="000E1EA2" w:rsidRDefault="000E1EA2" w:rsidP="000E1EA2">
            <w:pPr>
              <w:jc w:val="center"/>
            </w:pPr>
            <w:r>
              <w:t>14</w:t>
            </w:r>
          </w:p>
        </w:tc>
        <w:tc>
          <w:tcPr>
            <w:tcW w:w="1497" w:type="dxa"/>
          </w:tcPr>
          <w:p w:rsidR="000E1EA2" w:rsidRDefault="000E1EA2" w:rsidP="000E1EA2">
            <w:pPr>
              <w:jc w:val="center"/>
            </w:pPr>
            <w:r>
              <w:t>11</w:t>
            </w:r>
          </w:p>
        </w:tc>
        <w:tc>
          <w:tcPr>
            <w:tcW w:w="1375" w:type="dxa"/>
          </w:tcPr>
          <w:p w:rsidR="000E1EA2" w:rsidRDefault="000E1EA2" w:rsidP="000E1EA2">
            <w:pPr>
              <w:jc w:val="center"/>
            </w:pPr>
            <w:r>
              <w:t>-</w:t>
            </w:r>
          </w:p>
        </w:tc>
        <w:tc>
          <w:tcPr>
            <w:tcW w:w="1321" w:type="dxa"/>
          </w:tcPr>
          <w:p w:rsidR="000E1EA2" w:rsidRDefault="000E1EA2" w:rsidP="000E1EA2">
            <w:pPr>
              <w:jc w:val="center"/>
            </w:pPr>
            <w:r>
              <w:t>-</w:t>
            </w:r>
          </w:p>
        </w:tc>
        <w:tc>
          <w:tcPr>
            <w:tcW w:w="1161" w:type="dxa"/>
          </w:tcPr>
          <w:p w:rsidR="000E1EA2" w:rsidRDefault="000E1EA2" w:rsidP="000E1EA2">
            <w:pPr>
              <w:jc w:val="center"/>
            </w:pPr>
            <w:r>
              <w:t>25</w:t>
            </w:r>
          </w:p>
        </w:tc>
      </w:tr>
      <w:tr w:rsidR="000E1EA2" w:rsidTr="000E1EA2">
        <w:tc>
          <w:tcPr>
            <w:tcW w:w="959" w:type="dxa"/>
          </w:tcPr>
          <w:p w:rsidR="000E1EA2" w:rsidRDefault="000E1EA2" w:rsidP="000E1EA2">
            <w:r>
              <w:t>CO3</w:t>
            </w:r>
          </w:p>
        </w:tc>
        <w:tc>
          <w:tcPr>
            <w:tcW w:w="1362" w:type="dxa"/>
          </w:tcPr>
          <w:p w:rsidR="000E1EA2" w:rsidRDefault="000E1EA2" w:rsidP="000E1EA2">
            <w:pPr>
              <w:jc w:val="center"/>
            </w:pPr>
            <w:r>
              <w:t>-</w:t>
            </w:r>
          </w:p>
        </w:tc>
        <w:tc>
          <w:tcPr>
            <w:tcW w:w="1569" w:type="dxa"/>
          </w:tcPr>
          <w:p w:rsidR="000E1EA2" w:rsidRDefault="000E1EA2" w:rsidP="000E1EA2">
            <w:pPr>
              <w:jc w:val="center"/>
            </w:pPr>
            <w:r>
              <w:t>-</w:t>
            </w:r>
          </w:p>
        </w:tc>
        <w:tc>
          <w:tcPr>
            <w:tcW w:w="1439" w:type="dxa"/>
          </w:tcPr>
          <w:p w:rsidR="000E1EA2" w:rsidRDefault="000E1EA2" w:rsidP="000E1EA2">
            <w:pPr>
              <w:jc w:val="center"/>
            </w:pPr>
            <w:r>
              <w:t>12</w:t>
            </w:r>
          </w:p>
        </w:tc>
        <w:tc>
          <w:tcPr>
            <w:tcW w:w="1497" w:type="dxa"/>
          </w:tcPr>
          <w:p w:rsidR="000E1EA2" w:rsidRDefault="000E1EA2" w:rsidP="000E1EA2">
            <w:pPr>
              <w:jc w:val="center"/>
            </w:pPr>
            <w:r>
              <w:t>7</w:t>
            </w:r>
          </w:p>
        </w:tc>
        <w:tc>
          <w:tcPr>
            <w:tcW w:w="1375" w:type="dxa"/>
          </w:tcPr>
          <w:p w:rsidR="000E1EA2" w:rsidRDefault="000E1EA2" w:rsidP="000E1EA2">
            <w:pPr>
              <w:jc w:val="center"/>
            </w:pPr>
            <w:r>
              <w:t>-</w:t>
            </w:r>
          </w:p>
        </w:tc>
        <w:tc>
          <w:tcPr>
            <w:tcW w:w="1321" w:type="dxa"/>
          </w:tcPr>
          <w:p w:rsidR="000E1EA2" w:rsidRDefault="000E1EA2" w:rsidP="000E1EA2">
            <w:pPr>
              <w:jc w:val="center"/>
            </w:pPr>
            <w:r>
              <w:t>-</w:t>
            </w:r>
          </w:p>
        </w:tc>
        <w:tc>
          <w:tcPr>
            <w:tcW w:w="1161" w:type="dxa"/>
          </w:tcPr>
          <w:p w:rsidR="000E1EA2" w:rsidRDefault="000E1EA2" w:rsidP="000E1EA2">
            <w:pPr>
              <w:jc w:val="center"/>
            </w:pPr>
            <w:r>
              <w:t>19</w:t>
            </w:r>
          </w:p>
        </w:tc>
      </w:tr>
      <w:tr w:rsidR="000E1EA2" w:rsidTr="000E1EA2">
        <w:tc>
          <w:tcPr>
            <w:tcW w:w="959" w:type="dxa"/>
          </w:tcPr>
          <w:p w:rsidR="000E1EA2" w:rsidRDefault="000E1EA2" w:rsidP="000E1EA2">
            <w:r>
              <w:t>CO4</w:t>
            </w:r>
          </w:p>
        </w:tc>
        <w:tc>
          <w:tcPr>
            <w:tcW w:w="1362" w:type="dxa"/>
          </w:tcPr>
          <w:p w:rsidR="000E1EA2" w:rsidRDefault="000E1EA2" w:rsidP="000E1EA2">
            <w:pPr>
              <w:jc w:val="center"/>
            </w:pPr>
            <w:r>
              <w:t>-</w:t>
            </w:r>
          </w:p>
        </w:tc>
        <w:tc>
          <w:tcPr>
            <w:tcW w:w="1569" w:type="dxa"/>
          </w:tcPr>
          <w:p w:rsidR="000E1EA2" w:rsidRDefault="000E1EA2" w:rsidP="000E1EA2">
            <w:pPr>
              <w:jc w:val="center"/>
            </w:pPr>
            <w:r>
              <w:t>-</w:t>
            </w:r>
          </w:p>
        </w:tc>
        <w:tc>
          <w:tcPr>
            <w:tcW w:w="1439" w:type="dxa"/>
          </w:tcPr>
          <w:p w:rsidR="000E1EA2" w:rsidRDefault="000E1EA2" w:rsidP="000E1EA2">
            <w:pPr>
              <w:jc w:val="center"/>
            </w:pPr>
            <w:r>
              <w:t>4</w:t>
            </w:r>
          </w:p>
        </w:tc>
        <w:tc>
          <w:tcPr>
            <w:tcW w:w="1497" w:type="dxa"/>
          </w:tcPr>
          <w:p w:rsidR="000E1EA2" w:rsidRDefault="000E1EA2" w:rsidP="000E1EA2">
            <w:pPr>
              <w:jc w:val="center"/>
            </w:pPr>
            <w:r>
              <w:t>3</w:t>
            </w:r>
          </w:p>
        </w:tc>
        <w:tc>
          <w:tcPr>
            <w:tcW w:w="1375" w:type="dxa"/>
          </w:tcPr>
          <w:p w:rsidR="000E1EA2" w:rsidRDefault="000E1EA2" w:rsidP="000E1EA2">
            <w:pPr>
              <w:jc w:val="center"/>
            </w:pPr>
            <w:r>
              <w:t>2</w:t>
            </w:r>
          </w:p>
        </w:tc>
        <w:tc>
          <w:tcPr>
            <w:tcW w:w="1321" w:type="dxa"/>
          </w:tcPr>
          <w:p w:rsidR="000E1EA2" w:rsidRDefault="000E1EA2" w:rsidP="000E1EA2">
            <w:pPr>
              <w:jc w:val="center"/>
            </w:pPr>
            <w:r>
              <w:t>-</w:t>
            </w:r>
          </w:p>
        </w:tc>
        <w:tc>
          <w:tcPr>
            <w:tcW w:w="1161" w:type="dxa"/>
          </w:tcPr>
          <w:p w:rsidR="000E1EA2" w:rsidRDefault="000E1EA2" w:rsidP="000E1EA2">
            <w:pPr>
              <w:jc w:val="center"/>
            </w:pPr>
            <w:r>
              <w:t>9</w:t>
            </w:r>
          </w:p>
        </w:tc>
      </w:tr>
      <w:tr w:rsidR="000E1EA2" w:rsidTr="000E1EA2">
        <w:tc>
          <w:tcPr>
            <w:tcW w:w="959" w:type="dxa"/>
          </w:tcPr>
          <w:p w:rsidR="000E1EA2" w:rsidRDefault="000E1EA2" w:rsidP="000E1EA2">
            <w:r>
              <w:t>CO5</w:t>
            </w:r>
          </w:p>
        </w:tc>
        <w:tc>
          <w:tcPr>
            <w:tcW w:w="1362" w:type="dxa"/>
          </w:tcPr>
          <w:p w:rsidR="000E1EA2" w:rsidRDefault="000E1EA2" w:rsidP="000E1EA2">
            <w:pPr>
              <w:jc w:val="center"/>
            </w:pPr>
            <w:r>
              <w:t>-</w:t>
            </w:r>
          </w:p>
        </w:tc>
        <w:tc>
          <w:tcPr>
            <w:tcW w:w="1569" w:type="dxa"/>
          </w:tcPr>
          <w:p w:rsidR="000E1EA2" w:rsidRDefault="000E1EA2" w:rsidP="000E1EA2">
            <w:pPr>
              <w:jc w:val="center"/>
            </w:pPr>
            <w:r>
              <w:t>-</w:t>
            </w:r>
          </w:p>
        </w:tc>
        <w:tc>
          <w:tcPr>
            <w:tcW w:w="1439" w:type="dxa"/>
          </w:tcPr>
          <w:p w:rsidR="000E1EA2" w:rsidRDefault="000E1EA2" w:rsidP="000E1EA2">
            <w:pPr>
              <w:jc w:val="center"/>
            </w:pPr>
            <w:r>
              <w:t>-</w:t>
            </w:r>
          </w:p>
        </w:tc>
        <w:tc>
          <w:tcPr>
            <w:tcW w:w="1497" w:type="dxa"/>
          </w:tcPr>
          <w:p w:rsidR="000E1EA2" w:rsidRDefault="000E1EA2" w:rsidP="000E1EA2">
            <w:pPr>
              <w:jc w:val="center"/>
            </w:pPr>
            <w:r>
              <w:t>-</w:t>
            </w:r>
          </w:p>
        </w:tc>
        <w:tc>
          <w:tcPr>
            <w:tcW w:w="1375" w:type="dxa"/>
          </w:tcPr>
          <w:p w:rsidR="000E1EA2" w:rsidRDefault="000E1EA2" w:rsidP="000E1EA2">
            <w:pPr>
              <w:jc w:val="center"/>
            </w:pPr>
            <w:r>
              <w:t>6</w:t>
            </w:r>
          </w:p>
        </w:tc>
        <w:tc>
          <w:tcPr>
            <w:tcW w:w="1321" w:type="dxa"/>
          </w:tcPr>
          <w:p w:rsidR="000E1EA2" w:rsidRDefault="000E1EA2" w:rsidP="000E1EA2">
            <w:pPr>
              <w:jc w:val="center"/>
            </w:pPr>
            <w:r>
              <w:t>4</w:t>
            </w:r>
          </w:p>
        </w:tc>
        <w:tc>
          <w:tcPr>
            <w:tcW w:w="1161" w:type="dxa"/>
          </w:tcPr>
          <w:p w:rsidR="000E1EA2" w:rsidRDefault="000E1EA2" w:rsidP="000E1EA2">
            <w:pPr>
              <w:jc w:val="center"/>
            </w:pPr>
            <w:r>
              <w:t>10</w:t>
            </w:r>
          </w:p>
        </w:tc>
      </w:tr>
      <w:tr w:rsidR="000E1EA2" w:rsidTr="000E1EA2">
        <w:tc>
          <w:tcPr>
            <w:tcW w:w="959" w:type="dxa"/>
          </w:tcPr>
          <w:p w:rsidR="000E1EA2" w:rsidRDefault="000E1EA2" w:rsidP="000E1EA2">
            <w:r>
              <w:t>CO6</w:t>
            </w:r>
          </w:p>
        </w:tc>
        <w:tc>
          <w:tcPr>
            <w:tcW w:w="1362" w:type="dxa"/>
          </w:tcPr>
          <w:p w:rsidR="000E1EA2" w:rsidRDefault="000E1EA2" w:rsidP="000E1EA2">
            <w:pPr>
              <w:jc w:val="center"/>
            </w:pPr>
            <w:r>
              <w:t>-</w:t>
            </w:r>
          </w:p>
        </w:tc>
        <w:tc>
          <w:tcPr>
            <w:tcW w:w="1569" w:type="dxa"/>
          </w:tcPr>
          <w:p w:rsidR="000E1EA2" w:rsidRDefault="000E1EA2" w:rsidP="000E1EA2">
            <w:pPr>
              <w:jc w:val="center"/>
            </w:pPr>
            <w:r>
              <w:t>-</w:t>
            </w:r>
          </w:p>
        </w:tc>
        <w:tc>
          <w:tcPr>
            <w:tcW w:w="1439" w:type="dxa"/>
          </w:tcPr>
          <w:p w:rsidR="000E1EA2" w:rsidRDefault="000E1EA2" w:rsidP="000E1EA2">
            <w:pPr>
              <w:jc w:val="center"/>
            </w:pPr>
            <w:r>
              <w:t>-</w:t>
            </w:r>
          </w:p>
        </w:tc>
        <w:tc>
          <w:tcPr>
            <w:tcW w:w="1497" w:type="dxa"/>
          </w:tcPr>
          <w:p w:rsidR="000E1EA2" w:rsidRDefault="000E1EA2" w:rsidP="000E1EA2">
            <w:pPr>
              <w:jc w:val="center"/>
            </w:pPr>
            <w:r>
              <w:t>-</w:t>
            </w:r>
          </w:p>
        </w:tc>
        <w:tc>
          <w:tcPr>
            <w:tcW w:w="1375" w:type="dxa"/>
          </w:tcPr>
          <w:p w:rsidR="000E1EA2" w:rsidRDefault="000E1EA2" w:rsidP="000E1EA2">
            <w:pPr>
              <w:jc w:val="center"/>
            </w:pPr>
            <w:r>
              <w:t>4</w:t>
            </w:r>
          </w:p>
        </w:tc>
        <w:tc>
          <w:tcPr>
            <w:tcW w:w="1321" w:type="dxa"/>
          </w:tcPr>
          <w:p w:rsidR="000E1EA2" w:rsidRDefault="000E1EA2" w:rsidP="000E1EA2">
            <w:pPr>
              <w:jc w:val="center"/>
            </w:pPr>
            <w:r>
              <w:t>5</w:t>
            </w:r>
          </w:p>
        </w:tc>
        <w:tc>
          <w:tcPr>
            <w:tcW w:w="1161" w:type="dxa"/>
          </w:tcPr>
          <w:p w:rsidR="000E1EA2" w:rsidRDefault="000E1EA2" w:rsidP="000E1EA2">
            <w:pPr>
              <w:jc w:val="center"/>
            </w:pPr>
            <w:r>
              <w:t>9</w:t>
            </w:r>
          </w:p>
        </w:tc>
      </w:tr>
      <w:tr w:rsidR="000E1EA2" w:rsidTr="000E1EA2">
        <w:tc>
          <w:tcPr>
            <w:tcW w:w="9522" w:type="dxa"/>
            <w:gridSpan w:val="7"/>
          </w:tcPr>
          <w:p w:rsidR="000E1EA2" w:rsidRDefault="000E1EA2" w:rsidP="000E1EA2"/>
        </w:tc>
        <w:tc>
          <w:tcPr>
            <w:tcW w:w="1161" w:type="dxa"/>
          </w:tcPr>
          <w:p w:rsidR="000E1EA2" w:rsidRPr="00723EF4" w:rsidRDefault="000E1EA2" w:rsidP="000E1EA2">
            <w:pPr>
              <w:jc w:val="center"/>
              <w:rPr>
                <w:b/>
              </w:rPr>
            </w:pPr>
            <w:r w:rsidRPr="00723EF4">
              <w:rPr>
                <w:b/>
              </w:rPr>
              <w:t>100</w:t>
            </w:r>
          </w:p>
        </w:tc>
      </w:tr>
    </w:tbl>
    <w:p w:rsidR="000E1EA2" w:rsidRDefault="000E1EA2" w:rsidP="002E336A"/>
    <w:p w:rsidR="000E1EA2" w:rsidRDefault="000E1EA2" w:rsidP="007F7B8D"/>
    <w:p w:rsidR="000E1EA2" w:rsidRDefault="000E1EA2" w:rsidP="002E336A"/>
    <w:p w:rsidR="001A7EC1" w:rsidRDefault="001A7EC1">
      <w:pPr>
        <w:spacing w:after="200" w:line="276" w:lineRule="auto"/>
      </w:pPr>
      <w:r>
        <w:br w:type="page"/>
      </w:r>
    </w:p>
    <w:p w:rsidR="001A7EC1" w:rsidRPr="00C747E8" w:rsidRDefault="001A7EC1" w:rsidP="00D002E9">
      <w:pPr>
        <w:jc w:val="right"/>
        <w:rPr>
          <w:bCs/>
        </w:rPr>
      </w:pPr>
      <w:r w:rsidRPr="00C747E8">
        <w:rPr>
          <w:bCs/>
        </w:rPr>
        <w:lastRenderedPageBreak/>
        <w:t>Reg. No. _____________</w:t>
      </w:r>
    </w:p>
    <w:p w:rsidR="001A7EC1" w:rsidRPr="00C747E8" w:rsidRDefault="001A7EC1" w:rsidP="00D002E9">
      <w:pPr>
        <w:jc w:val="center"/>
        <w:rPr>
          <w:bCs/>
        </w:rPr>
      </w:pPr>
      <w:r w:rsidRPr="00C747E8">
        <w:rPr>
          <w:bCs/>
          <w:noProof/>
        </w:rPr>
        <w:drawing>
          <wp:inline distT="0" distB="0" distL="0" distR="0">
            <wp:extent cx="1990646" cy="674200"/>
            <wp:effectExtent l="0" t="0" r="0" b="0"/>
            <wp:docPr id="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C747E8" w:rsidRDefault="001A7EC1" w:rsidP="00D002E9">
      <w:pPr>
        <w:jc w:val="center"/>
        <w:rPr>
          <w:b/>
        </w:rPr>
      </w:pPr>
      <w:r w:rsidRPr="00C747E8">
        <w:rPr>
          <w:b/>
        </w:rPr>
        <w:t>End Semester Examination – May / June – 2022</w:t>
      </w:r>
    </w:p>
    <w:p w:rsidR="001A7EC1" w:rsidRPr="00C747E8"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C747E8" w:rsidTr="007255C8">
        <w:tc>
          <w:tcPr>
            <w:tcW w:w="1616" w:type="dxa"/>
          </w:tcPr>
          <w:p w:rsidR="001A7EC1" w:rsidRPr="00C747E8" w:rsidRDefault="001A7EC1" w:rsidP="001A7EC1">
            <w:pPr>
              <w:pStyle w:val="Title"/>
              <w:jc w:val="left"/>
              <w:rPr>
                <w:b/>
                <w:szCs w:val="24"/>
              </w:rPr>
            </w:pPr>
            <w:r w:rsidRPr="00C747E8">
              <w:rPr>
                <w:b/>
                <w:szCs w:val="24"/>
              </w:rPr>
              <w:t>Code           :</w:t>
            </w:r>
          </w:p>
        </w:tc>
        <w:tc>
          <w:tcPr>
            <w:tcW w:w="6232" w:type="dxa"/>
          </w:tcPr>
          <w:p w:rsidR="001A7EC1" w:rsidRPr="00C747E8" w:rsidRDefault="001A7EC1" w:rsidP="001A7EC1">
            <w:pPr>
              <w:pStyle w:val="Title"/>
              <w:jc w:val="left"/>
              <w:rPr>
                <w:b/>
                <w:szCs w:val="24"/>
              </w:rPr>
            </w:pPr>
            <w:r w:rsidRPr="00C747E8">
              <w:rPr>
                <w:b/>
                <w:szCs w:val="24"/>
              </w:rPr>
              <w:t>18AT2034</w:t>
            </w:r>
          </w:p>
        </w:tc>
        <w:tc>
          <w:tcPr>
            <w:tcW w:w="1890" w:type="dxa"/>
          </w:tcPr>
          <w:p w:rsidR="001A7EC1" w:rsidRPr="00C747E8" w:rsidRDefault="001A7EC1" w:rsidP="001A7EC1">
            <w:pPr>
              <w:pStyle w:val="Title"/>
              <w:jc w:val="left"/>
              <w:rPr>
                <w:b/>
                <w:szCs w:val="24"/>
              </w:rPr>
            </w:pPr>
            <w:r w:rsidRPr="00C747E8">
              <w:rPr>
                <w:b/>
                <w:szCs w:val="24"/>
              </w:rPr>
              <w:t>Duration      :</w:t>
            </w:r>
          </w:p>
        </w:tc>
        <w:tc>
          <w:tcPr>
            <w:tcW w:w="900" w:type="dxa"/>
          </w:tcPr>
          <w:p w:rsidR="001A7EC1" w:rsidRPr="00C747E8" w:rsidRDefault="001A7EC1" w:rsidP="001A7EC1">
            <w:pPr>
              <w:pStyle w:val="Title"/>
              <w:jc w:val="left"/>
              <w:rPr>
                <w:b/>
                <w:szCs w:val="24"/>
              </w:rPr>
            </w:pPr>
            <w:r w:rsidRPr="00C747E8">
              <w:rPr>
                <w:b/>
                <w:szCs w:val="24"/>
              </w:rPr>
              <w:t>3hrs</w:t>
            </w:r>
          </w:p>
        </w:tc>
      </w:tr>
      <w:tr w:rsidR="001A7EC1" w:rsidRPr="00C747E8" w:rsidTr="007255C8">
        <w:tc>
          <w:tcPr>
            <w:tcW w:w="1616" w:type="dxa"/>
          </w:tcPr>
          <w:p w:rsidR="001A7EC1" w:rsidRPr="00C747E8" w:rsidRDefault="001A7EC1" w:rsidP="001A7EC1">
            <w:pPr>
              <w:pStyle w:val="Title"/>
              <w:jc w:val="left"/>
              <w:rPr>
                <w:b/>
                <w:szCs w:val="24"/>
              </w:rPr>
            </w:pPr>
            <w:r w:rsidRPr="00C747E8">
              <w:rPr>
                <w:b/>
                <w:szCs w:val="24"/>
              </w:rPr>
              <w:t xml:space="preserve">Sub. </w:t>
            </w:r>
            <w:proofErr w:type="gramStart"/>
            <w:r w:rsidRPr="00C747E8">
              <w:rPr>
                <w:b/>
                <w:szCs w:val="24"/>
              </w:rPr>
              <w:t>Name :</w:t>
            </w:r>
            <w:proofErr w:type="gramEnd"/>
          </w:p>
        </w:tc>
        <w:tc>
          <w:tcPr>
            <w:tcW w:w="6232" w:type="dxa"/>
          </w:tcPr>
          <w:p w:rsidR="001A7EC1" w:rsidRPr="00C747E8" w:rsidRDefault="001A7EC1" w:rsidP="001A7EC1">
            <w:pPr>
              <w:pStyle w:val="Title"/>
              <w:jc w:val="left"/>
              <w:rPr>
                <w:b/>
                <w:szCs w:val="24"/>
              </w:rPr>
            </w:pPr>
            <w:r w:rsidRPr="00C747E8">
              <w:rPr>
                <w:b/>
                <w:szCs w:val="24"/>
              </w:rPr>
              <w:t>FARM MACHINERY AND POWER</w:t>
            </w:r>
          </w:p>
        </w:tc>
        <w:tc>
          <w:tcPr>
            <w:tcW w:w="1890" w:type="dxa"/>
          </w:tcPr>
          <w:p w:rsidR="001A7EC1" w:rsidRPr="00C747E8" w:rsidRDefault="001A7EC1" w:rsidP="00F62AB8">
            <w:pPr>
              <w:pStyle w:val="Title"/>
              <w:jc w:val="left"/>
              <w:rPr>
                <w:b/>
                <w:szCs w:val="24"/>
              </w:rPr>
            </w:pPr>
            <w:r w:rsidRPr="00C747E8">
              <w:rPr>
                <w:b/>
                <w:szCs w:val="24"/>
              </w:rPr>
              <w:t xml:space="preserve">Max. </w:t>
            </w:r>
            <w:proofErr w:type="gramStart"/>
            <w:r w:rsidRPr="00C747E8">
              <w:rPr>
                <w:b/>
                <w:szCs w:val="24"/>
              </w:rPr>
              <w:t>Marks :</w:t>
            </w:r>
            <w:proofErr w:type="gramEnd"/>
          </w:p>
        </w:tc>
        <w:tc>
          <w:tcPr>
            <w:tcW w:w="900" w:type="dxa"/>
          </w:tcPr>
          <w:p w:rsidR="001A7EC1" w:rsidRPr="00C747E8" w:rsidRDefault="001A7EC1" w:rsidP="001A7EC1">
            <w:pPr>
              <w:pStyle w:val="Title"/>
              <w:jc w:val="left"/>
              <w:rPr>
                <w:b/>
                <w:szCs w:val="24"/>
              </w:rPr>
            </w:pPr>
            <w:r w:rsidRPr="00C747E8">
              <w:rPr>
                <w:b/>
                <w:szCs w:val="24"/>
              </w:rPr>
              <w:t>100</w:t>
            </w:r>
          </w:p>
        </w:tc>
      </w:tr>
    </w:tbl>
    <w:p w:rsidR="001A7EC1" w:rsidRPr="00C747E8"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89"/>
        <w:gridCol w:w="1171"/>
        <w:gridCol w:w="46"/>
        <w:gridCol w:w="764"/>
      </w:tblGrid>
      <w:tr w:rsidR="001A7EC1" w:rsidRPr="00C747E8" w:rsidTr="001A7EC1">
        <w:tc>
          <w:tcPr>
            <w:tcW w:w="319" w:type="pct"/>
            <w:vAlign w:val="center"/>
          </w:tcPr>
          <w:p w:rsidR="001A7EC1" w:rsidRPr="00C747E8" w:rsidRDefault="001A7EC1" w:rsidP="005133D7">
            <w:pPr>
              <w:jc w:val="center"/>
              <w:rPr>
                <w:b/>
                <w:sz w:val="24"/>
                <w:szCs w:val="24"/>
              </w:rPr>
            </w:pPr>
            <w:r w:rsidRPr="00C747E8">
              <w:rPr>
                <w:b/>
                <w:sz w:val="24"/>
                <w:szCs w:val="24"/>
              </w:rPr>
              <w:t>Q. No.</w:t>
            </w:r>
          </w:p>
        </w:tc>
        <w:tc>
          <w:tcPr>
            <w:tcW w:w="3742" w:type="pct"/>
            <w:gridSpan w:val="2"/>
            <w:vAlign w:val="center"/>
          </w:tcPr>
          <w:p w:rsidR="001A7EC1" w:rsidRPr="00C747E8" w:rsidRDefault="001A7EC1" w:rsidP="005133D7">
            <w:pPr>
              <w:jc w:val="center"/>
              <w:rPr>
                <w:b/>
                <w:sz w:val="24"/>
                <w:szCs w:val="24"/>
              </w:rPr>
            </w:pPr>
            <w:r w:rsidRPr="00C747E8">
              <w:rPr>
                <w:b/>
                <w:sz w:val="24"/>
                <w:szCs w:val="24"/>
              </w:rPr>
              <w:t>Questions</w:t>
            </w:r>
          </w:p>
        </w:tc>
        <w:tc>
          <w:tcPr>
            <w:tcW w:w="577" w:type="pct"/>
            <w:gridSpan w:val="2"/>
          </w:tcPr>
          <w:p w:rsidR="001A7EC1" w:rsidRPr="00C747E8" w:rsidRDefault="001A7EC1" w:rsidP="005133D7">
            <w:pPr>
              <w:jc w:val="center"/>
              <w:rPr>
                <w:b/>
                <w:sz w:val="24"/>
                <w:szCs w:val="24"/>
              </w:rPr>
            </w:pPr>
            <w:r w:rsidRPr="00C747E8">
              <w:rPr>
                <w:b/>
                <w:sz w:val="24"/>
                <w:szCs w:val="24"/>
              </w:rPr>
              <w:t>Course Outcome / Pattern</w:t>
            </w:r>
          </w:p>
        </w:tc>
        <w:tc>
          <w:tcPr>
            <w:tcW w:w="362" w:type="pct"/>
            <w:vAlign w:val="center"/>
          </w:tcPr>
          <w:p w:rsidR="001A7EC1" w:rsidRPr="00C747E8" w:rsidRDefault="001A7EC1" w:rsidP="005133D7">
            <w:pPr>
              <w:jc w:val="center"/>
              <w:rPr>
                <w:b/>
                <w:sz w:val="24"/>
                <w:szCs w:val="24"/>
              </w:rPr>
            </w:pPr>
            <w:r w:rsidRPr="00C747E8">
              <w:rPr>
                <w:b/>
                <w:sz w:val="24"/>
                <w:szCs w:val="24"/>
              </w:rPr>
              <w:t>Marks</w:t>
            </w:r>
          </w:p>
        </w:tc>
      </w:tr>
      <w:tr w:rsidR="001A7EC1" w:rsidRPr="00C747E8" w:rsidTr="001A7EC1">
        <w:tc>
          <w:tcPr>
            <w:tcW w:w="5000" w:type="pct"/>
            <w:gridSpan w:val="6"/>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C747E8">
              <w:rPr>
                <w:b/>
                <w:sz w:val="24"/>
                <w:szCs w:val="24"/>
                <w:u w:val="single"/>
              </w:rPr>
              <w:t>PART – A (20X1 = 20 MARKS)</w:t>
            </w:r>
          </w:p>
          <w:p w:rsidR="001A7EC1" w:rsidRPr="00C747E8" w:rsidRDefault="001A7EC1" w:rsidP="001A7EC1">
            <w:pPr>
              <w:jc w:val="center"/>
              <w:rPr>
                <w:b/>
                <w:sz w:val="24"/>
                <w:szCs w:val="24"/>
                <w:u w:val="single"/>
              </w:rPr>
            </w:pPr>
          </w:p>
        </w:tc>
      </w:tr>
      <w:tr w:rsidR="001A7EC1" w:rsidRPr="00C747E8" w:rsidTr="001A7EC1">
        <w:tc>
          <w:tcPr>
            <w:tcW w:w="319" w:type="pct"/>
            <w:vAlign w:val="center"/>
          </w:tcPr>
          <w:p w:rsidR="001A7EC1" w:rsidRPr="00C747E8" w:rsidRDefault="001A7EC1" w:rsidP="001A7EC1">
            <w:pPr>
              <w:jc w:val="center"/>
              <w:rPr>
                <w:sz w:val="24"/>
                <w:szCs w:val="24"/>
              </w:rPr>
            </w:pPr>
            <w:r w:rsidRPr="00C747E8">
              <w:rPr>
                <w:sz w:val="24"/>
                <w:szCs w:val="24"/>
              </w:rPr>
              <w:t>1.</w:t>
            </w:r>
          </w:p>
        </w:tc>
        <w:tc>
          <w:tcPr>
            <w:tcW w:w="3700" w:type="pct"/>
          </w:tcPr>
          <w:p w:rsidR="001A7EC1" w:rsidRPr="00C747E8" w:rsidRDefault="001A7EC1" w:rsidP="001A7EC1">
            <w:pPr>
              <w:rPr>
                <w:sz w:val="24"/>
                <w:szCs w:val="24"/>
              </w:rPr>
            </w:pPr>
            <w:r w:rsidRPr="00C747E8">
              <w:rPr>
                <w:sz w:val="24"/>
                <w:szCs w:val="24"/>
              </w:rPr>
              <w:t>Define Sickle.</w:t>
            </w:r>
          </w:p>
        </w:tc>
        <w:tc>
          <w:tcPr>
            <w:tcW w:w="597" w:type="pct"/>
            <w:gridSpan w:val="2"/>
            <w:vAlign w:val="center"/>
          </w:tcPr>
          <w:p w:rsidR="001A7EC1" w:rsidRPr="00C747E8" w:rsidRDefault="001A7EC1" w:rsidP="001A7EC1">
            <w:pPr>
              <w:jc w:val="center"/>
              <w:rPr>
                <w:sz w:val="24"/>
                <w:szCs w:val="24"/>
              </w:rPr>
            </w:pPr>
            <w:r w:rsidRPr="00C747E8">
              <w:rPr>
                <w:sz w:val="24"/>
                <w:szCs w:val="24"/>
              </w:rPr>
              <w:t>CO1  / R</w:t>
            </w:r>
          </w:p>
        </w:tc>
        <w:tc>
          <w:tcPr>
            <w:tcW w:w="384" w:type="pct"/>
            <w:gridSpan w:val="2"/>
            <w:vAlign w:val="center"/>
          </w:tcPr>
          <w:p w:rsidR="001A7EC1" w:rsidRPr="00C747E8" w:rsidRDefault="001A7EC1" w:rsidP="001A7EC1">
            <w:pPr>
              <w:jc w:val="center"/>
              <w:rPr>
                <w:sz w:val="24"/>
                <w:szCs w:val="24"/>
              </w:rPr>
            </w:pPr>
            <w:r w:rsidRPr="00C747E8">
              <w:rPr>
                <w:sz w:val="24"/>
                <w:szCs w:val="24"/>
              </w:rPr>
              <w:t>1</w:t>
            </w:r>
          </w:p>
        </w:tc>
      </w:tr>
      <w:tr w:rsidR="001A7EC1" w:rsidRPr="00C747E8" w:rsidTr="001A7EC1">
        <w:tc>
          <w:tcPr>
            <w:tcW w:w="319" w:type="pct"/>
            <w:vAlign w:val="center"/>
          </w:tcPr>
          <w:p w:rsidR="001A7EC1" w:rsidRPr="00C747E8" w:rsidRDefault="001A7EC1" w:rsidP="001A7EC1">
            <w:pPr>
              <w:jc w:val="center"/>
              <w:rPr>
                <w:sz w:val="24"/>
                <w:szCs w:val="24"/>
              </w:rPr>
            </w:pPr>
            <w:r w:rsidRPr="00C747E8">
              <w:rPr>
                <w:sz w:val="24"/>
                <w:szCs w:val="24"/>
              </w:rPr>
              <w:t>2.</w:t>
            </w:r>
          </w:p>
        </w:tc>
        <w:tc>
          <w:tcPr>
            <w:tcW w:w="3700" w:type="pct"/>
          </w:tcPr>
          <w:p w:rsidR="001A7EC1" w:rsidRPr="00C747E8" w:rsidRDefault="001A7EC1" w:rsidP="001A7EC1">
            <w:pPr>
              <w:rPr>
                <w:sz w:val="24"/>
                <w:szCs w:val="24"/>
              </w:rPr>
            </w:pPr>
            <w:r w:rsidRPr="00C747E8">
              <w:rPr>
                <w:sz w:val="24"/>
                <w:szCs w:val="24"/>
              </w:rPr>
              <w:t>Define reaper binder.</w:t>
            </w:r>
          </w:p>
        </w:tc>
        <w:tc>
          <w:tcPr>
            <w:tcW w:w="597" w:type="pct"/>
            <w:gridSpan w:val="2"/>
            <w:vAlign w:val="center"/>
          </w:tcPr>
          <w:p w:rsidR="001A7EC1" w:rsidRPr="00C747E8" w:rsidRDefault="001A7EC1" w:rsidP="001A7EC1">
            <w:pPr>
              <w:jc w:val="center"/>
              <w:rPr>
                <w:sz w:val="24"/>
                <w:szCs w:val="24"/>
              </w:rPr>
            </w:pPr>
            <w:r w:rsidRPr="00C747E8">
              <w:rPr>
                <w:sz w:val="24"/>
                <w:szCs w:val="24"/>
              </w:rPr>
              <w:t>CO1 / R</w:t>
            </w:r>
          </w:p>
        </w:tc>
        <w:tc>
          <w:tcPr>
            <w:tcW w:w="384" w:type="pct"/>
            <w:gridSpan w:val="2"/>
            <w:vAlign w:val="center"/>
          </w:tcPr>
          <w:p w:rsidR="001A7EC1" w:rsidRPr="00C747E8" w:rsidRDefault="001A7EC1" w:rsidP="001A7EC1">
            <w:pPr>
              <w:jc w:val="center"/>
              <w:rPr>
                <w:sz w:val="24"/>
                <w:szCs w:val="24"/>
              </w:rPr>
            </w:pPr>
            <w:r w:rsidRPr="00C747E8">
              <w:rPr>
                <w:sz w:val="24"/>
                <w:szCs w:val="24"/>
              </w:rPr>
              <w:t>1</w:t>
            </w:r>
          </w:p>
        </w:tc>
      </w:tr>
      <w:tr w:rsidR="001A7EC1" w:rsidRPr="00C747E8" w:rsidTr="001A7EC1">
        <w:tc>
          <w:tcPr>
            <w:tcW w:w="319" w:type="pct"/>
            <w:vAlign w:val="center"/>
          </w:tcPr>
          <w:p w:rsidR="001A7EC1" w:rsidRPr="00C747E8" w:rsidRDefault="001A7EC1" w:rsidP="001A7EC1">
            <w:pPr>
              <w:jc w:val="center"/>
              <w:rPr>
                <w:sz w:val="24"/>
                <w:szCs w:val="24"/>
              </w:rPr>
            </w:pPr>
            <w:r w:rsidRPr="00C747E8">
              <w:rPr>
                <w:sz w:val="24"/>
                <w:szCs w:val="24"/>
              </w:rPr>
              <w:t>3.</w:t>
            </w:r>
          </w:p>
        </w:tc>
        <w:tc>
          <w:tcPr>
            <w:tcW w:w="3700" w:type="pct"/>
          </w:tcPr>
          <w:p w:rsidR="001A7EC1" w:rsidRPr="00C747E8" w:rsidRDefault="001A7EC1" w:rsidP="007F7B8D">
            <w:pPr>
              <w:rPr>
                <w:sz w:val="24"/>
                <w:szCs w:val="24"/>
              </w:rPr>
            </w:pPr>
            <w:r w:rsidRPr="00C747E8">
              <w:rPr>
                <w:sz w:val="24"/>
                <w:szCs w:val="24"/>
              </w:rPr>
              <w:t>What is the function of a chisel plough?</w:t>
            </w:r>
          </w:p>
        </w:tc>
        <w:tc>
          <w:tcPr>
            <w:tcW w:w="597" w:type="pct"/>
            <w:gridSpan w:val="2"/>
            <w:vAlign w:val="center"/>
          </w:tcPr>
          <w:p w:rsidR="001A7EC1" w:rsidRPr="00C747E8" w:rsidRDefault="001A7EC1" w:rsidP="001A7EC1">
            <w:pPr>
              <w:jc w:val="center"/>
              <w:rPr>
                <w:sz w:val="24"/>
                <w:szCs w:val="24"/>
              </w:rPr>
            </w:pPr>
            <w:r w:rsidRPr="00C747E8">
              <w:rPr>
                <w:sz w:val="24"/>
                <w:szCs w:val="24"/>
              </w:rPr>
              <w:t>CO1 / R</w:t>
            </w:r>
          </w:p>
        </w:tc>
        <w:tc>
          <w:tcPr>
            <w:tcW w:w="384" w:type="pct"/>
            <w:gridSpan w:val="2"/>
            <w:vAlign w:val="center"/>
          </w:tcPr>
          <w:p w:rsidR="001A7EC1" w:rsidRPr="00C747E8" w:rsidRDefault="001A7EC1" w:rsidP="001A7EC1">
            <w:pPr>
              <w:jc w:val="center"/>
              <w:rPr>
                <w:sz w:val="24"/>
                <w:szCs w:val="24"/>
              </w:rPr>
            </w:pPr>
            <w:r w:rsidRPr="00C747E8">
              <w:rPr>
                <w:sz w:val="24"/>
                <w:szCs w:val="24"/>
              </w:rPr>
              <w:t>1</w:t>
            </w:r>
          </w:p>
        </w:tc>
      </w:tr>
      <w:tr w:rsidR="001A7EC1" w:rsidRPr="00C747E8" w:rsidTr="001A7EC1">
        <w:tc>
          <w:tcPr>
            <w:tcW w:w="319" w:type="pct"/>
            <w:vAlign w:val="center"/>
          </w:tcPr>
          <w:p w:rsidR="001A7EC1" w:rsidRPr="00C747E8" w:rsidRDefault="001A7EC1" w:rsidP="001A7EC1">
            <w:pPr>
              <w:jc w:val="center"/>
              <w:rPr>
                <w:sz w:val="24"/>
                <w:szCs w:val="24"/>
              </w:rPr>
            </w:pPr>
            <w:r w:rsidRPr="00C747E8">
              <w:rPr>
                <w:sz w:val="24"/>
                <w:szCs w:val="24"/>
              </w:rPr>
              <w:t>4.</w:t>
            </w:r>
          </w:p>
        </w:tc>
        <w:tc>
          <w:tcPr>
            <w:tcW w:w="3700" w:type="pct"/>
          </w:tcPr>
          <w:p w:rsidR="001A7EC1" w:rsidRPr="00C747E8" w:rsidRDefault="001A7EC1" w:rsidP="007F7B8D">
            <w:pPr>
              <w:rPr>
                <w:sz w:val="24"/>
                <w:szCs w:val="24"/>
              </w:rPr>
            </w:pPr>
            <w:r w:rsidRPr="00C747E8">
              <w:rPr>
                <w:sz w:val="24"/>
                <w:szCs w:val="24"/>
              </w:rPr>
              <w:t>State the purpose of a Land Leveler.</w:t>
            </w:r>
          </w:p>
        </w:tc>
        <w:tc>
          <w:tcPr>
            <w:tcW w:w="597" w:type="pct"/>
            <w:gridSpan w:val="2"/>
            <w:vAlign w:val="center"/>
          </w:tcPr>
          <w:p w:rsidR="001A7EC1" w:rsidRPr="00C747E8" w:rsidRDefault="001A7EC1" w:rsidP="001A7EC1">
            <w:pPr>
              <w:jc w:val="center"/>
              <w:rPr>
                <w:sz w:val="24"/>
                <w:szCs w:val="24"/>
              </w:rPr>
            </w:pPr>
            <w:r w:rsidRPr="00C747E8">
              <w:rPr>
                <w:sz w:val="24"/>
                <w:szCs w:val="24"/>
              </w:rPr>
              <w:t>CO1</w:t>
            </w:r>
            <w:r>
              <w:rPr>
                <w:sz w:val="24"/>
                <w:szCs w:val="24"/>
              </w:rPr>
              <w:t xml:space="preserve"> </w:t>
            </w:r>
            <w:r w:rsidRPr="00C747E8">
              <w:rPr>
                <w:sz w:val="24"/>
                <w:szCs w:val="24"/>
              </w:rPr>
              <w:t>/ R</w:t>
            </w:r>
          </w:p>
        </w:tc>
        <w:tc>
          <w:tcPr>
            <w:tcW w:w="384" w:type="pct"/>
            <w:gridSpan w:val="2"/>
            <w:vAlign w:val="center"/>
          </w:tcPr>
          <w:p w:rsidR="001A7EC1" w:rsidRPr="00C747E8" w:rsidRDefault="001A7EC1" w:rsidP="001A7EC1">
            <w:pPr>
              <w:jc w:val="center"/>
              <w:rPr>
                <w:sz w:val="24"/>
                <w:szCs w:val="24"/>
              </w:rPr>
            </w:pPr>
            <w:r w:rsidRPr="00C747E8">
              <w:rPr>
                <w:sz w:val="24"/>
                <w:szCs w:val="24"/>
              </w:rPr>
              <w:t>1</w:t>
            </w:r>
          </w:p>
        </w:tc>
      </w:tr>
      <w:tr w:rsidR="001A7EC1" w:rsidRPr="00C747E8" w:rsidTr="001A7EC1">
        <w:tc>
          <w:tcPr>
            <w:tcW w:w="319" w:type="pct"/>
            <w:vAlign w:val="center"/>
          </w:tcPr>
          <w:p w:rsidR="001A7EC1" w:rsidRPr="00C747E8" w:rsidRDefault="001A7EC1" w:rsidP="001A7EC1">
            <w:pPr>
              <w:jc w:val="center"/>
              <w:rPr>
                <w:sz w:val="24"/>
                <w:szCs w:val="24"/>
              </w:rPr>
            </w:pPr>
            <w:r w:rsidRPr="00C747E8">
              <w:rPr>
                <w:sz w:val="24"/>
                <w:szCs w:val="24"/>
              </w:rPr>
              <w:t>5.</w:t>
            </w:r>
          </w:p>
        </w:tc>
        <w:tc>
          <w:tcPr>
            <w:tcW w:w="3700" w:type="pct"/>
          </w:tcPr>
          <w:p w:rsidR="001A7EC1" w:rsidRPr="00C747E8" w:rsidRDefault="001A7EC1" w:rsidP="001A7EC1">
            <w:pPr>
              <w:rPr>
                <w:sz w:val="24"/>
                <w:szCs w:val="24"/>
              </w:rPr>
            </w:pPr>
            <w:r w:rsidRPr="00C747E8">
              <w:rPr>
                <w:sz w:val="24"/>
                <w:szCs w:val="24"/>
              </w:rPr>
              <w:t>What do you understand by tree planting?</w:t>
            </w:r>
          </w:p>
        </w:tc>
        <w:tc>
          <w:tcPr>
            <w:tcW w:w="597" w:type="pct"/>
            <w:gridSpan w:val="2"/>
            <w:vAlign w:val="center"/>
          </w:tcPr>
          <w:p w:rsidR="001A7EC1" w:rsidRPr="00C747E8" w:rsidRDefault="001A7EC1" w:rsidP="001A7EC1">
            <w:pPr>
              <w:jc w:val="center"/>
              <w:rPr>
                <w:sz w:val="24"/>
                <w:szCs w:val="24"/>
              </w:rPr>
            </w:pPr>
            <w:r w:rsidRPr="00C747E8">
              <w:rPr>
                <w:sz w:val="24"/>
                <w:szCs w:val="24"/>
              </w:rPr>
              <w:t>CO2 / A</w:t>
            </w:r>
          </w:p>
        </w:tc>
        <w:tc>
          <w:tcPr>
            <w:tcW w:w="384" w:type="pct"/>
            <w:gridSpan w:val="2"/>
            <w:vAlign w:val="center"/>
          </w:tcPr>
          <w:p w:rsidR="001A7EC1" w:rsidRPr="00C747E8" w:rsidRDefault="001A7EC1" w:rsidP="001A7EC1">
            <w:pPr>
              <w:jc w:val="center"/>
              <w:rPr>
                <w:sz w:val="24"/>
                <w:szCs w:val="24"/>
              </w:rPr>
            </w:pPr>
            <w:r w:rsidRPr="00C747E8">
              <w:rPr>
                <w:sz w:val="24"/>
                <w:szCs w:val="24"/>
              </w:rPr>
              <w:t>1</w:t>
            </w:r>
          </w:p>
        </w:tc>
      </w:tr>
      <w:tr w:rsidR="001A7EC1" w:rsidRPr="00C747E8" w:rsidTr="001A7EC1">
        <w:tc>
          <w:tcPr>
            <w:tcW w:w="319" w:type="pct"/>
            <w:vAlign w:val="center"/>
          </w:tcPr>
          <w:p w:rsidR="001A7EC1" w:rsidRPr="00C747E8" w:rsidRDefault="001A7EC1" w:rsidP="001A7EC1">
            <w:pPr>
              <w:jc w:val="center"/>
              <w:rPr>
                <w:sz w:val="24"/>
                <w:szCs w:val="24"/>
              </w:rPr>
            </w:pPr>
            <w:r w:rsidRPr="00C747E8">
              <w:rPr>
                <w:sz w:val="24"/>
                <w:szCs w:val="24"/>
              </w:rPr>
              <w:t>6.</w:t>
            </w:r>
          </w:p>
        </w:tc>
        <w:tc>
          <w:tcPr>
            <w:tcW w:w="3700" w:type="pct"/>
          </w:tcPr>
          <w:p w:rsidR="001A7EC1" w:rsidRPr="00C747E8" w:rsidRDefault="001A7EC1" w:rsidP="007F7B8D">
            <w:pPr>
              <w:rPr>
                <w:sz w:val="24"/>
                <w:szCs w:val="24"/>
              </w:rPr>
            </w:pPr>
            <w:r w:rsidRPr="00C747E8">
              <w:rPr>
                <w:sz w:val="24"/>
                <w:szCs w:val="24"/>
              </w:rPr>
              <w:t>What is the capacity of a folding pruning saw?</w:t>
            </w:r>
          </w:p>
        </w:tc>
        <w:tc>
          <w:tcPr>
            <w:tcW w:w="597" w:type="pct"/>
            <w:gridSpan w:val="2"/>
            <w:vAlign w:val="center"/>
          </w:tcPr>
          <w:p w:rsidR="001A7EC1" w:rsidRPr="00C747E8" w:rsidRDefault="001A7EC1" w:rsidP="001A7EC1">
            <w:pPr>
              <w:jc w:val="center"/>
              <w:rPr>
                <w:sz w:val="24"/>
                <w:szCs w:val="24"/>
              </w:rPr>
            </w:pPr>
            <w:r w:rsidRPr="00C747E8">
              <w:rPr>
                <w:sz w:val="24"/>
                <w:szCs w:val="24"/>
              </w:rPr>
              <w:t>CO2 / A</w:t>
            </w:r>
          </w:p>
        </w:tc>
        <w:tc>
          <w:tcPr>
            <w:tcW w:w="384" w:type="pct"/>
            <w:gridSpan w:val="2"/>
            <w:vAlign w:val="center"/>
          </w:tcPr>
          <w:p w:rsidR="001A7EC1" w:rsidRPr="00C747E8" w:rsidRDefault="001A7EC1" w:rsidP="001A7EC1">
            <w:pPr>
              <w:jc w:val="center"/>
              <w:rPr>
                <w:sz w:val="24"/>
                <w:szCs w:val="24"/>
              </w:rPr>
            </w:pPr>
            <w:r w:rsidRPr="00C747E8">
              <w:rPr>
                <w:sz w:val="24"/>
                <w:szCs w:val="24"/>
              </w:rPr>
              <w:t>1</w:t>
            </w:r>
          </w:p>
        </w:tc>
      </w:tr>
      <w:tr w:rsidR="001A7EC1" w:rsidRPr="00C747E8" w:rsidTr="001A7EC1">
        <w:tc>
          <w:tcPr>
            <w:tcW w:w="319" w:type="pct"/>
            <w:vAlign w:val="center"/>
          </w:tcPr>
          <w:p w:rsidR="001A7EC1" w:rsidRPr="00C747E8" w:rsidRDefault="001A7EC1" w:rsidP="001A7EC1">
            <w:pPr>
              <w:jc w:val="center"/>
              <w:rPr>
                <w:sz w:val="24"/>
                <w:szCs w:val="24"/>
              </w:rPr>
            </w:pPr>
            <w:r w:rsidRPr="00C747E8">
              <w:rPr>
                <w:sz w:val="24"/>
                <w:szCs w:val="24"/>
              </w:rPr>
              <w:t>7.</w:t>
            </w:r>
          </w:p>
        </w:tc>
        <w:tc>
          <w:tcPr>
            <w:tcW w:w="3700" w:type="pct"/>
          </w:tcPr>
          <w:p w:rsidR="001A7EC1" w:rsidRPr="00C747E8" w:rsidRDefault="001A7EC1" w:rsidP="007F7B8D">
            <w:pPr>
              <w:rPr>
                <w:sz w:val="24"/>
                <w:szCs w:val="24"/>
              </w:rPr>
            </w:pPr>
            <w:r w:rsidRPr="00C747E8">
              <w:rPr>
                <w:sz w:val="24"/>
                <w:szCs w:val="24"/>
              </w:rPr>
              <w:t>What for grafting tape is used?</w:t>
            </w:r>
          </w:p>
        </w:tc>
        <w:tc>
          <w:tcPr>
            <w:tcW w:w="597" w:type="pct"/>
            <w:gridSpan w:val="2"/>
            <w:vAlign w:val="center"/>
          </w:tcPr>
          <w:p w:rsidR="001A7EC1" w:rsidRPr="00C747E8" w:rsidRDefault="001A7EC1" w:rsidP="001A7EC1">
            <w:pPr>
              <w:jc w:val="center"/>
              <w:rPr>
                <w:sz w:val="24"/>
                <w:szCs w:val="24"/>
              </w:rPr>
            </w:pPr>
            <w:r w:rsidRPr="00C747E8">
              <w:rPr>
                <w:sz w:val="24"/>
                <w:szCs w:val="24"/>
              </w:rPr>
              <w:t>CO1 / R</w:t>
            </w:r>
          </w:p>
        </w:tc>
        <w:tc>
          <w:tcPr>
            <w:tcW w:w="384" w:type="pct"/>
            <w:gridSpan w:val="2"/>
            <w:vAlign w:val="center"/>
          </w:tcPr>
          <w:p w:rsidR="001A7EC1" w:rsidRPr="00C747E8" w:rsidRDefault="001A7EC1" w:rsidP="001A7EC1">
            <w:pPr>
              <w:jc w:val="center"/>
              <w:rPr>
                <w:sz w:val="24"/>
                <w:szCs w:val="24"/>
              </w:rPr>
            </w:pPr>
            <w:r w:rsidRPr="00C747E8">
              <w:rPr>
                <w:sz w:val="24"/>
                <w:szCs w:val="24"/>
              </w:rPr>
              <w:t>1</w:t>
            </w:r>
          </w:p>
        </w:tc>
      </w:tr>
      <w:tr w:rsidR="001A7EC1" w:rsidRPr="00C747E8" w:rsidTr="001A7EC1">
        <w:tc>
          <w:tcPr>
            <w:tcW w:w="319" w:type="pct"/>
            <w:vAlign w:val="center"/>
          </w:tcPr>
          <w:p w:rsidR="001A7EC1" w:rsidRPr="00C747E8" w:rsidRDefault="001A7EC1" w:rsidP="001A7EC1">
            <w:pPr>
              <w:jc w:val="center"/>
              <w:rPr>
                <w:sz w:val="24"/>
                <w:szCs w:val="24"/>
              </w:rPr>
            </w:pPr>
            <w:r w:rsidRPr="00C747E8">
              <w:rPr>
                <w:sz w:val="24"/>
                <w:szCs w:val="24"/>
              </w:rPr>
              <w:t>8.</w:t>
            </w:r>
          </w:p>
        </w:tc>
        <w:tc>
          <w:tcPr>
            <w:tcW w:w="3700" w:type="pct"/>
          </w:tcPr>
          <w:p w:rsidR="001A7EC1" w:rsidRPr="00C747E8" w:rsidRDefault="001A7EC1" w:rsidP="007F7B8D">
            <w:pPr>
              <w:rPr>
                <w:sz w:val="24"/>
                <w:szCs w:val="24"/>
              </w:rPr>
            </w:pPr>
            <w:r w:rsidRPr="00C747E8">
              <w:rPr>
                <w:sz w:val="24"/>
                <w:szCs w:val="24"/>
              </w:rPr>
              <w:t>What is a grafting tool?</w:t>
            </w:r>
          </w:p>
        </w:tc>
        <w:tc>
          <w:tcPr>
            <w:tcW w:w="597" w:type="pct"/>
            <w:gridSpan w:val="2"/>
            <w:vAlign w:val="center"/>
          </w:tcPr>
          <w:p w:rsidR="001A7EC1" w:rsidRPr="00C747E8" w:rsidRDefault="001A7EC1" w:rsidP="001A7EC1">
            <w:pPr>
              <w:jc w:val="center"/>
              <w:rPr>
                <w:sz w:val="24"/>
                <w:szCs w:val="24"/>
              </w:rPr>
            </w:pPr>
            <w:r w:rsidRPr="00C747E8">
              <w:rPr>
                <w:sz w:val="24"/>
                <w:szCs w:val="24"/>
              </w:rPr>
              <w:t>CO1 / An</w:t>
            </w:r>
          </w:p>
        </w:tc>
        <w:tc>
          <w:tcPr>
            <w:tcW w:w="384" w:type="pct"/>
            <w:gridSpan w:val="2"/>
            <w:vAlign w:val="center"/>
          </w:tcPr>
          <w:p w:rsidR="001A7EC1" w:rsidRPr="00C747E8" w:rsidRDefault="001A7EC1" w:rsidP="001A7EC1">
            <w:pPr>
              <w:jc w:val="center"/>
              <w:rPr>
                <w:sz w:val="24"/>
                <w:szCs w:val="24"/>
              </w:rPr>
            </w:pPr>
            <w:r w:rsidRPr="00C747E8">
              <w:rPr>
                <w:sz w:val="24"/>
                <w:szCs w:val="24"/>
              </w:rPr>
              <w:t>1</w:t>
            </w:r>
          </w:p>
        </w:tc>
      </w:tr>
      <w:tr w:rsidR="001A7EC1" w:rsidRPr="00C747E8" w:rsidTr="001A7EC1">
        <w:tc>
          <w:tcPr>
            <w:tcW w:w="319" w:type="pct"/>
            <w:vAlign w:val="center"/>
          </w:tcPr>
          <w:p w:rsidR="001A7EC1" w:rsidRPr="00C747E8" w:rsidRDefault="001A7EC1" w:rsidP="001A7EC1">
            <w:pPr>
              <w:jc w:val="center"/>
              <w:rPr>
                <w:sz w:val="24"/>
                <w:szCs w:val="24"/>
              </w:rPr>
            </w:pPr>
            <w:r w:rsidRPr="00C747E8">
              <w:rPr>
                <w:sz w:val="24"/>
                <w:szCs w:val="24"/>
              </w:rPr>
              <w:t>9.</w:t>
            </w:r>
          </w:p>
        </w:tc>
        <w:tc>
          <w:tcPr>
            <w:tcW w:w="3700" w:type="pct"/>
          </w:tcPr>
          <w:p w:rsidR="001A7EC1" w:rsidRPr="00C747E8" w:rsidRDefault="001A7EC1" w:rsidP="001A7EC1">
            <w:pPr>
              <w:rPr>
                <w:sz w:val="24"/>
                <w:szCs w:val="24"/>
              </w:rPr>
            </w:pPr>
            <w:r w:rsidRPr="00C747E8">
              <w:rPr>
                <w:sz w:val="24"/>
                <w:szCs w:val="24"/>
              </w:rPr>
              <w:t>What is the main purpose of a dibber?</w:t>
            </w:r>
          </w:p>
        </w:tc>
        <w:tc>
          <w:tcPr>
            <w:tcW w:w="597" w:type="pct"/>
            <w:gridSpan w:val="2"/>
            <w:vAlign w:val="center"/>
          </w:tcPr>
          <w:p w:rsidR="001A7EC1" w:rsidRPr="00C747E8" w:rsidRDefault="001A7EC1" w:rsidP="001A7EC1">
            <w:pPr>
              <w:jc w:val="center"/>
              <w:rPr>
                <w:sz w:val="24"/>
                <w:szCs w:val="24"/>
              </w:rPr>
            </w:pPr>
            <w:r w:rsidRPr="00C747E8">
              <w:rPr>
                <w:sz w:val="24"/>
                <w:szCs w:val="24"/>
              </w:rPr>
              <w:t>CO1</w:t>
            </w:r>
            <w:r>
              <w:rPr>
                <w:sz w:val="24"/>
                <w:szCs w:val="24"/>
              </w:rPr>
              <w:t xml:space="preserve"> </w:t>
            </w:r>
            <w:r w:rsidRPr="00C747E8">
              <w:rPr>
                <w:sz w:val="24"/>
                <w:szCs w:val="24"/>
              </w:rPr>
              <w:t>/ R</w:t>
            </w:r>
          </w:p>
        </w:tc>
        <w:tc>
          <w:tcPr>
            <w:tcW w:w="384" w:type="pct"/>
            <w:gridSpan w:val="2"/>
            <w:vAlign w:val="center"/>
          </w:tcPr>
          <w:p w:rsidR="001A7EC1" w:rsidRPr="00C747E8" w:rsidRDefault="001A7EC1" w:rsidP="001A7EC1">
            <w:pPr>
              <w:jc w:val="center"/>
              <w:rPr>
                <w:sz w:val="24"/>
                <w:szCs w:val="24"/>
              </w:rPr>
            </w:pPr>
            <w:r w:rsidRPr="00C747E8">
              <w:rPr>
                <w:sz w:val="24"/>
                <w:szCs w:val="24"/>
              </w:rPr>
              <w:t>1</w:t>
            </w:r>
          </w:p>
        </w:tc>
      </w:tr>
      <w:tr w:rsidR="001A7EC1" w:rsidRPr="00C747E8" w:rsidTr="001A7EC1">
        <w:tc>
          <w:tcPr>
            <w:tcW w:w="319" w:type="pct"/>
            <w:vAlign w:val="center"/>
          </w:tcPr>
          <w:p w:rsidR="001A7EC1" w:rsidRPr="00C747E8" w:rsidRDefault="001A7EC1" w:rsidP="001A7EC1">
            <w:pPr>
              <w:jc w:val="center"/>
              <w:rPr>
                <w:sz w:val="24"/>
                <w:szCs w:val="24"/>
              </w:rPr>
            </w:pPr>
            <w:r w:rsidRPr="00C747E8">
              <w:rPr>
                <w:sz w:val="24"/>
                <w:szCs w:val="24"/>
              </w:rPr>
              <w:t>10.</w:t>
            </w:r>
          </w:p>
        </w:tc>
        <w:tc>
          <w:tcPr>
            <w:tcW w:w="3700" w:type="pct"/>
          </w:tcPr>
          <w:p w:rsidR="001A7EC1" w:rsidRPr="00C747E8" w:rsidRDefault="001A7EC1" w:rsidP="001A7EC1">
            <w:pPr>
              <w:rPr>
                <w:sz w:val="24"/>
                <w:szCs w:val="24"/>
              </w:rPr>
            </w:pPr>
            <w:r w:rsidRPr="00C747E8">
              <w:rPr>
                <w:sz w:val="24"/>
                <w:szCs w:val="24"/>
              </w:rPr>
              <w:t>State the suitability of a self-propelled paddy harvester.</w:t>
            </w:r>
          </w:p>
        </w:tc>
        <w:tc>
          <w:tcPr>
            <w:tcW w:w="597" w:type="pct"/>
            <w:gridSpan w:val="2"/>
            <w:vAlign w:val="center"/>
          </w:tcPr>
          <w:p w:rsidR="001A7EC1" w:rsidRPr="00C747E8" w:rsidRDefault="001A7EC1" w:rsidP="001A7EC1">
            <w:pPr>
              <w:jc w:val="center"/>
              <w:rPr>
                <w:sz w:val="24"/>
                <w:szCs w:val="24"/>
              </w:rPr>
            </w:pPr>
            <w:r w:rsidRPr="00C747E8">
              <w:rPr>
                <w:sz w:val="24"/>
                <w:szCs w:val="24"/>
              </w:rPr>
              <w:t>CO1 / P</w:t>
            </w:r>
          </w:p>
        </w:tc>
        <w:tc>
          <w:tcPr>
            <w:tcW w:w="384" w:type="pct"/>
            <w:gridSpan w:val="2"/>
            <w:vAlign w:val="center"/>
          </w:tcPr>
          <w:p w:rsidR="001A7EC1" w:rsidRPr="00C747E8" w:rsidRDefault="001A7EC1" w:rsidP="001A7EC1">
            <w:pPr>
              <w:jc w:val="center"/>
              <w:rPr>
                <w:sz w:val="24"/>
                <w:szCs w:val="24"/>
              </w:rPr>
            </w:pPr>
            <w:r w:rsidRPr="00C747E8">
              <w:rPr>
                <w:sz w:val="24"/>
                <w:szCs w:val="24"/>
              </w:rPr>
              <w:t>1</w:t>
            </w:r>
          </w:p>
        </w:tc>
      </w:tr>
      <w:tr w:rsidR="001A7EC1" w:rsidRPr="00C747E8" w:rsidTr="001A7EC1">
        <w:tc>
          <w:tcPr>
            <w:tcW w:w="319" w:type="pct"/>
            <w:vAlign w:val="center"/>
          </w:tcPr>
          <w:p w:rsidR="001A7EC1" w:rsidRPr="00C747E8" w:rsidRDefault="001A7EC1" w:rsidP="001A7EC1">
            <w:pPr>
              <w:jc w:val="center"/>
              <w:rPr>
                <w:sz w:val="24"/>
                <w:szCs w:val="24"/>
              </w:rPr>
            </w:pPr>
            <w:r w:rsidRPr="00C747E8">
              <w:rPr>
                <w:sz w:val="24"/>
                <w:szCs w:val="24"/>
              </w:rPr>
              <w:t>11.</w:t>
            </w:r>
          </w:p>
        </w:tc>
        <w:tc>
          <w:tcPr>
            <w:tcW w:w="3700" w:type="pct"/>
          </w:tcPr>
          <w:p w:rsidR="001A7EC1" w:rsidRPr="00C747E8" w:rsidRDefault="001A7EC1" w:rsidP="001A7EC1">
            <w:pPr>
              <w:rPr>
                <w:sz w:val="24"/>
                <w:szCs w:val="24"/>
              </w:rPr>
            </w:pPr>
            <w:r w:rsidRPr="00C747E8">
              <w:rPr>
                <w:sz w:val="24"/>
                <w:szCs w:val="24"/>
              </w:rPr>
              <w:t>Enlist the types of Combine harvester.</w:t>
            </w:r>
          </w:p>
        </w:tc>
        <w:tc>
          <w:tcPr>
            <w:tcW w:w="597" w:type="pct"/>
            <w:gridSpan w:val="2"/>
            <w:vAlign w:val="center"/>
          </w:tcPr>
          <w:p w:rsidR="001A7EC1" w:rsidRPr="00C747E8" w:rsidRDefault="001A7EC1" w:rsidP="001A7EC1">
            <w:pPr>
              <w:jc w:val="center"/>
              <w:rPr>
                <w:sz w:val="24"/>
                <w:szCs w:val="24"/>
              </w:rPr>
            </w:pPr>
            <w:r w:rsidRPr="00C747E8">
              <w:rPr>
                <w:sz w:val="24"/>
                <w:szCs w:val="24"/>
              </w:rPr>
              <w:t>CO2 / An</w:t>
            </w:r>
          </w:p>
        </w:tc>
        <w:tc>
          <w:tcPr>
            <w:tcW w:w="384" w:type="pct"/>
            <w:gridSpan w:val="2"/>
            <w:vAlign w:val="center"/>
          </w:tcPr>
          <w:p w:rsidR="001A7EC1" w:rsidRPr="00C747E8" w:rsidRDefault="001A7EC1" w:rsidP="001A7EC1">
            <w:pPr>
              <w:jc w:val="center"/>
              <w:rPr>
                <w:sz w:val="24"/>
                <w:szCs w:val="24"/>
              </w:rPr>
            </w:pPr>
            <w:r w:rsidRPr="00C747E8">
              <w:rPr>
                <w:sz w:val="24"/>
                <w:szCs w:val="24"/>
              </w:rPr>
              <w:t>1</w:t>
            </w:r>
          </w:p>
        </w:tc>
      </w:tr>
      <w:tr w:rsidR="001A7EC1" w:rsidRPr="00C747E8" w:rsidTr="001A7EC1">
        <w:tc>
          <w:tcPr>
            <w:tcW w:w="319" w:type="pct"/>
            <w:vAlign w:val="center"/>
          </w:tcPr>
          <w:p w:rsidR="001A7EC1" w:rsidRPr="00C747E8" w:rsidRDefault="001A7EC1" w:rsidP="001A7EC1">
            <w:pPr>
              <w:jc w:val="center"/>
              <w:rPr>
                <w:sz w:val="24"/>
                <w:szCs w:val="24"/>
              </w:rPr>
            </w:pPr>
            <w:r w:rsidRPr="00C747E8">
              <w:rPr>
                <w:sz w:val="24"/>
                <w:szCs w:val="24"/>
              </w:rPr>
              <w:t>12.</w:t>
            </w:r>
          </w:p>
        </w:tc>
        <w:tc>
          <w:tcPr>
            <w:tcW w:w="3700" w:type="pct"/>
          </w:tcPr>
          <w:p w:rsidR="001A7EC1" w:rsidRPr="00C747E8" w:rsidRDefault="001A7EC1" w:rsidP="007F7B8D">
            <w:pPr>
              <w:rPr>
                <w:sz w:val="24"/>
                <w:szCs w:val="24"/>
              </w:rPr>
            </w:pPr>
            <w:r w:rsidRPr="00C747E8">
              <w:rPr>
                <w:sz w:val="24"/>
                <w:szCs w:val="24"/>
              </w:rPr>
              <w:t>Define combine.</w:t>
            </w:r>
          </w:p>
        </w:tc>
        <w:tc>
          <w:tcPr>
            <w:tcW w:w="597" w:type="pct"/>
            <w:gridSpan w:val="2"/>
            <w:vAlign w:val="center"/>
          </w:tcPr>
          <w:p w:rsidR="001A7EC1" w:rsidRPr="00C747E8" w:rsidRDefault="001A7EC1" w:rsidP="001A7EC1">
            <w:pPr>
              <w:jc w:val="center"/>
              <w:rPr>
                <w:sz w:val="24"/>
                <w:szCs w:val="24"/>
              </w:rPr>
            </w:pPr>
            <w:r w:rsidRPr="00C747E8">
              <w:rPr>
                <w:sz w:val="24"/>
                <w:szCs w:val="24"/>
              </w:rPr>
              <w:t>CO1 / A</w:t>
            </w:r>
          </w:p>
        </w:tc>
        <w:tc>
          <w:tcPr>
            <w:tcW w:w="384" w:type="pct"/>
            <w:gridSpan w:val="2"/>
            <w:vAlign w:val="center"/>
          </w:tcPr>
          <w:p w:rsidR="001A7EC1" w:rsidRPr="00C747E8" w:rsidRDefault="001A7EC1" w:rsidP="001A7EC1">
            <w:pPr>
              <w:jc w:val="center"/>
              <w:rPr>
                <w:sz w:val="24"/>
                <w:szCs w:val="24"/>
              </w:rPr>
            </w:pPr>
            <w:r w:rsidRPr="00C747E8">
              <w:rPr>
                <w:sz w:val="24"/>
                <w:szCs w:val="24"/>
              </w:rPr>
              <w:t>1</w:t>
            </w:r>
          </w:p>
        </w:tc>
      </w:tr>
      <w:tr w:rsidR="001A7EC1" w:rsidRPr="00C747E8" w:rsidTr="001A7EC1">
        <w:tc>
          <w:tcPr>
            <w:tcW w:w="319" w:type="pct"/>
            <w:vAlign w:val="center"/>
          </w:tcPr>
          <w:p w:rsidR="001A7EC1" w:rsidRPr="00C747E8" w:rsidRDefault="001A7EC1" w:rsidP="001A7EC1">
            <w:pPr>
              <w:jc w:val="center"/>
              <w:rPr>
                <w:sz w:val="24"/>
                <w:szCs w:val="24"/>
              </w:rPr>
            </w:pPr>
            <w:r w:rsidRPr="00C747E8">
              <w:rPr>
                <w:sz w:val="24"/>
                <w:szCs w:val="24"/>
              </w:rPr>
              <w:t>13.</w:t>
            </w:r>
          </w:p>
        </w:tc>
        <w:tc>
          <w:tcPr>
            <w:tcW w:w="3700" w:type="pct"/>
          </w:tcPr>
          <w:p w:rsidR="001A7EC1" w:rsidRPr="00C747E8" w:rsidRDefault="001A7EC1" w:rsidP="001A7EC1">
            <w:pPr>
              <w:rPr>
                <w:sz w:val="24"/>
                <w:szCs w:val="24"/>
              </w:rPr>
            </w:pPr>
            <w:r w:rsidRPr="00C747E8">
              <w:rPr>
                <w:sz w:val="24"/>
                <w:szCs w:val="24"/>
              </w:rPr>
              <w:t>Define Mower.</w:t>
            </w:r>
          </w:p>
        </w:tc>
        <w:tc>
          <w:tcPr>
            <w:tcW w:w="597" w:type="pct"/>
            <w:gridSpan w:val="2"/>
            <w:vAlign w:val="center"/>
          </w:tcPr>
          <w:p w:rsidR="001A7EC1" w:rsidRPr="00C747E8" w:rsidRDefault="001A7EC1" w:rsidP="001A7EC1">
            <w:pPr>
              <w:jc w:val="center"/>
              <w:rPr>
                <w:sz w:val="24"/>
                <w:szCs w:val="24"/>
              </w:rPr>
            </w:pPr>
            <w:r w:rsidRPr="00C747E8">
              <w:rPr>
                <w:sz w:val="24"/>
                <w:szCs w:val="24"/>
              </w:rPr>
              <w:t>CO2 / An</w:t>
            </w:r>
          </w:p>
        </w:tc>
        <w:tc>
          <w:tcPr>
            <w:tcW w:w="384" w:type="pct"/>
            <w:gridSpan w:val="2"/>
            <w:vAlign w:val="center"/>
          </w:tcPr>
          <w:p w:rsidR="001A7EC1" w:rsidRPr="00C747E8" w:rsidRDefault="001A7EC1" w:rsidP="001A7EC1">
            <w:pPr>
              <w:jc w:val="center"/>
              <w:rPr>
                <w:sz w:val="24"/>
                <w:szCs w:val="24"/>
              </w:rPr>
            </w:pPr>
            <w:r w:rsidRPr="00C747E8">
              <w:rPr>
                <w:sz w:val="24"/>
                <w:szCs w:val="24"/>
              </w:rPr>
              <w:t>1</w:t>
            </w:r>
          </w:p>
        </w:tc>
      </w:tr>
      <w:tr w:rsidR="001A7EC1" w:rsidRPr="00C747E8" w:rsidTr="001A7EC1">
        <w:tc>
          <w:tcPr>
            <w:tcW w:w="319" w:type="pct"/>
            <w:vAlign w:val="center"/>
          </w:tcPr>
          <w:p w:rsidR="001A7EC1" w:rsidRPr="00C747E8" w:rsidRDefault="001A7EC1" w:rsidP="001A7EC1">
            <w:pPr>
              <w:jc w:val="center"/>
              <w:rPr>
                <w:sz w:val="24"/>
                <w:szCs w:val="24"/>
              </w:rPr>
            </w:pPr>
            <w:r w:rsidRPr="00C747E8">
              <w:rPr>
                <w:sz w:val="24"/>
                <w:szCs w:val="24"/>
              </w:rPr>
              <w:t>14.</w:t>
            </w:r>
          </w:p>
        </w:tc>
        <w:tc>
          <w:tcPr>
            <w:tcW w:w="3700" w:type="pct"/>
          </w:tcPr>
          <w:p w:rsidR="001A7EC1" w:rsidRPr="00C747E8" w:rsidRDefault="001A7EC1" w:rsidP="001A7EC1">
            <w:pPr>
              <w:rPr>
                <w:sz w:val="24"/>
                <w:szCs w:val="24"/>
              </w:rPr>
            </w:pPr>
            <w:r w:rsidRPr="00C747E8">
              <w:rPr>
                <w:sz w:val="24"/>
                <w:szCs w:val="24"/>
              </w:rPr>
              <w:t>Define Reaper.</w:t>
            </w:r>
          </w:p>
        </w:tc>
        <w:tc>
          <w:tcPr>
            <w:tcW w:w="597" w:type="pct"/>
            <w:gridSpan w:val="2"/>
            <w:vAlign w:val="center"/>
          </w:tcPr>
          <w:p w:rsidR="001A7EC1" w:rsidRPr="00C747E8" w:rsidRDefault="001A7EC1" w:rsidP="001A7EC1">
            <w:pPr>
              <w:jc w:val="center"/>
              <w:rPr>
                <w:sz w:val="24"/>
                <w:szCs w:val="24"/>
              </w:rPr>
            </w:pPr>
            <w:r w:rsidRPr="00C747E8">
              <w:rPr>
                <w:sz w:val="24"/>
                <w:szCs w:val="24"/>
              </w:rPr>
              <w:t>CO2 / A</w:t>
            </w:r>
          </w:p>
        </w:tc>
        <w:tc>
          <w:tcPr>
            <w:tcW w:w="384" w:type="pct"/>
            <w:gridSpan w:val="2"/>
            <w:vAlign w:val="center"/>
          </w:tcPr>
          <w:p w:rsidR="001A7EC1" w:rsidRPr="00C747E8" w:rsidRDefault="001A7EC1" w:rsidP="001A7EC1">
            <w:pPr>
              <w:jc w:val="center"/>
              <w:rPr>
                <w:sz w:val="24"/>
                <w:szCs w:val="24"/>
              </w:rPr>
            </w:pPr>
            <w:r w:rsidRPr="00C747E8">
              <w:rPr>
                <w:sz w:val="24"/>
                <w:szCs w:val="24"/>
              </w:rPr>
              <w:t>1</w:t>
            </w:r>
          </w:p>
        </w:tc>
      </w:tr>
      <w:tr w:rsidR="001A7EC1" w:rsidRPr="00C747E8" w:rsidTr="001A7EC1">
        <w:tc>
          <w:tcPr>
            <w:tcW w:w="319" w:type="pct"/>
            <w:vAlign w:val="center"/>
          </w:tcPr>
          <w:p w:rsidR="001A7EC1" w:rsidRPr="00C747E8" w:rsidRDefault="001A7EC1" w:rsidP="001A7EC1">
            <w:pPr>
              <w:jc w:val="center"/>
              <w:rPr>
                <w:sz w:val="24"/>
                <w:szCs w:val="24"/>
              </w:rPr>
            </w:pPr>
            <w:r w:rsidRPr="00C747E8">
              <w:rPr>
                <w:sz w:val="24"/>
                <w:szCs w:val="24"/>
              </w:rPr>
              <w:t>15.</w:t>
            </w:r>
          </w:p>
        </w:tc>
        <w:tc>
          <w:tcPr>
            <w:tcW w:w="3700" w:type="pct"/>
          </w:tcPr>
          <w:p w:rsidR="001A7EC1" w:rsidRPr="00C747E8" w:rsidRDefault="001A7EC1" w:rsidP="001A7EC1">
            <w:pPr>
              <w:rPr>
                <w:sz w:val="24"/>
                <w:szCs w:val="24"/>
              </w:rPr>
            </w:pPr>
            <w:r w:rsidRPr="00C747E8">
              <w:rPr>
                <w:sz w:val="24"/>
                <w:szCs w:val="24"/>
              </w:rPr>
              <w:t xml:space="preserve">What are the 2 types of cost of operation of farm machinery?            </w:t>
            </w:r>
          </w:p>
        </w:tc>
        <w:tc>
          <w:tcPr>
            <w:tcW w:w="597" w:type="pct"/>
            <w:gridSpan w:val="2"/>
            <w:vAlign w:val="center"/>
          </w:tcPr>
          <w:p w:rsidR="001A7EC1" w:rsidRPr="00C747E8" w:rsidRDefault="001A7EC1" w:rsidP="001A7EC1">
            <w:pPr>
              <w:jc w:val="center"/>
              <w:rPr>
                <w:sz w:val="24"/>
                <w:szCs w:val="24"/>
              </w:rPr>
            </w:pPr>
            <w:r w:rsidRPr="00C747E8">
              <w:rPr>
                <w:sz w:val="24"/>
                <w:szCs w:val="24"/>
              </w:rPr>
              <w:t>CO1 / U</w:t>
            </w:r>
          </w:p>
        </w:tc>
        <w:tc>
          <w:tcPr>
            <w:tcW w:w="384" w:type="pct"/>
            <w:gridSpan w:val="2"/>
            <w:vAlign w:val="center"/>
          </w:tcPr>
          <w:p w:rsidR="001A7EC1" w:rsidRPr="00C747E8" w:rsidRDefault="001A7EC1" w:rsidP="001A7EC1">
            <w:pPr>
              <w:jc w:val="center"/>
              <w:rPr>
                <w:sz w:val="24"/>
                <w:szCs w:val="24"/>
              </w:rPr>
            </w:pPr>
            <w:r w:rsidRPr="00C747E8">
              <w:rPr>
                <w:sz w:val="24"/>
                <w:szCs w:val="24"/>
              </w:rPr>
              <w:t>1</w:t>
            </w:r>
          </w:p>
        </w:tc>
      </w:tr>
      <w:tr w:rsidR="001A7EC1" w:rsidRPr="00C747E8" w:rsidTr="001A7EC1">
        <w:tc>
          <w:tcPr>
            <w:tcW w:w="319" w:type="pct"/>
            <w:vAlign w:val="center"/>
          </w:tcPr>
          <w:p w:rsidR="001A7EC1" w:rsidRPr="00C747E8" w:rsidRDefault="001A7EC1" w:rsidP="001A7EC1">
            <w:pPr>
              <w:jc w:val="center"/>
              <w:rPr>
                <w:sz w:val="24"/>
                <w:szCs w:val="24"/>
              </w:rPr>
            </w:pPr>
            <w:r w:rsidRPr="00C747E8">
              <w:rPr>
                <w:sz w:val="24"/>
                <w:szCs w:val="24"/>
              </w:rPr>
              <w:t>16.</w:t>
            </w:r>
          </w:p>
        </w:tc>
        <w:tc>
          <w:tcPr>
            <w:tcW w:w="3700" w:type="pct"/>
          </w:tcPr>
          <w:p w:rsidR="001A7EC1" w:rsidRPr="00C747E8" w:rsidRDefault="001A7EC1" w:rsidP="001A7EC1">
            <w:pPr>
              <w:rPr>
                <w:sz w:val="24"/>
                <w:szCs w:val="24"/>
              </w:rPr>
            </w:pPr>
            <w:r w:rsidRPr="00C747E8">
              <w:rPr>
                <w:sz w:val="24"/>
                <w:szCs w:val="24"/>
              </w:rPr>
              <w:t>Define Swath.</w:t>
            </w:r>
          </w:p>
        </w:tc>
        <w:tc>
          <w:tcPr>
            <w:tcW w:w="597" w:type="pct"/>
            <w:gridSpan w:val="2"/>
            <w:vAlign w:val="center"/>
          </w:tcPr>
          <w:p w:rsidR="001A7EC1" w:rsidRPr="00C747E8" w:rsidRDefault="001A7EC1" w:rsidP="001A7EC1">
            <w:pPr>
              <w:jc w:val="center"/>
              <w:rPr>
                <w:sz w:val="24"/>
                <w:szCs w:val="24"/>
              </w:rPr>
            </w:pPr>
            <w:r w:rsidRPr="00C747E8">
              <w:rPr>
                <w:sz w:val="24"/>
                <w:szCs w:val="24"/>
              </w:rPr>
              <w:t>CO4 / U</w:t>
            </w:r>
          </w:p>
        </w:tc>
        <w:tc>
          <w:tcPr>
            <w:tcW w:w="384" w:type="pct"/>
            <w:gridSpan w:val="2"/>
            <w:vAlign w:val="center"/>
          </w:tcPr>
          <w:p w:rsidR="001A7EC1" w:rsidRPr="00C747E8" w:rsidRDefault="001A7EC1" w:rsidP="001A7EC1">
            <w:pPr>
              <w:jc w:val="center"/>
              <w:rPr>
                <w:sz w:val="24"/>
                <w:szCs w:val="24"/>
              </w:rPr>
            </w:pPr>
            <w:r w:rsidRPr="00C747E8">
              <w:rPr>
                <w:sz w:val="24"/>
                <w:szCs w:val="24"/>
              </w:rPr>
              <w:t>1</w:t>
            </w:r>
          </w:p>
        </w:tc>
      </w:tr>
      <w:tr w:rsidR="001A7EC1" w:rsidRPr="00C747E8" w:rsidTr="001A7EC1">
        <w:tc>
          <w:tcPr>
            <w:tcW w:w="319" w:type="pct"/>
            <w:vAlign w:val="center"/>
          </w:tcPr>
          <w:p w:rsidR="001A7EC1" w:rsidRPr="00C747E8" w:rsidRDefault="001A7EC1" w:rsidP="001A7EC1">
            <w:pPr>
              <w:jc w:val="center"/>
              <w:rPr>
                <w:sz w:val="24"/>
                <w:szCs w:val="24"/>
              </w:rPr>
            </w:pPr>
            <w:r w:rsidRPr="00C747E8">
              <w:rPr>
                <w:sz w:val="24"/>
                <w:szCs w:val="24"/>
              </w:rPr>
              <w:t>17.</w:t>
            </w:r>
          </w:p>
        </w:tc>
        <w:tc>
          <w:tcPr>
            <w:tcW w:w="3700" w:type="pct"/>
          </w:tcPr>
          <w:p w:rsidR="001A7EC1" w:rsidRPr="00C747E8" w:rsidRDefault="001A7EC1" w:rsidP="001A7EC1">
            <w:pPr>
              <w:rPr>
                <w:sz w:val="24"/>
                <w:szCs w:val="24"/>
              </w:rPr>
            </w:pPr>
            <w:r w:rsidRPr="00C747E8">
              <w:rPr>
                <w:sz w:val="24"/>
                <w:szCs w:val="24"/>
              </w:rPr>
              <w:t>Define windrower.</w:t>
            </w:r>
          </w:p>
        </w:tc>
        <w:tc>
          <w:tcPr>
            <w:tcW w:w="597" w:type="pct"/>
            <w:gridSpan w:val="2"/>
            <w:vAlign w:val="center"/>
          </w:tcPr>
          <w:p w:rsidR="001A7EC1" w:rsidRPr="00C747E8" w:rsidRDefault="001A7EC1" w:rsidP="001A7EC1">
            <w:pPr>
              <w:jc w:val="center"/>
              <w:rPr>
                <w:sz w:val="24"/>
                <w:szCs w:val="24"/>
              </w:rPr>
            </w:pPr>
            <w:r w:rsidRPr="00C747E8">
              <w:rPr>
                <w:sz w:val="24"/>
                <w:szCs w:val="24"/>
              </w:rPr>
              <w:t>CO2</w:t>
            </w:r>
            <w:r>
              <w:rPr>
                <w:sz w:val="24"/>
                <w:szCs w:val="24"/>
              </w:rPr>
              <w:t xml:space="preserve"> </w:t>
            </w:r>
            <w:r w:rsidRPr="00C747E8">
              <w:rPr>
                <w:sz w:val="24"/>
                <w:szCs w:val="24"/>
              </w:rPr>
              <w:t>/ An</w:t>
            </w:r>
          </w:p>
        </w:tc>
        <w:tc>
          <w:tcPr>
            <w:tcW w:w="384" w:type="pct"/>
            <w:gridSpan w:val="2"/>
            <w:vAlign w:val="center"/>
          </w:tcPr>
          <w:p w:rsidR="001A7EC1" w:rsidRPr="00C747E8" w:rsidRDefault="001A7EC1" w:rsidP="001A7EC1">
            <w:pPr>
              <w:jc w:val="center"/>
              <w:rPr>
                <w:sz w:val="24"/>
                <w:szCs w:val="24"/>
              </w:rPr>
            </w:pPr>
            <w:r w:rsidRPr="00C747E8">
              <w:rPr>
                <w:sz w:val="24"/>
                <w:szCs w:val="24"/>
              </w:rPr>
              <w:t>1</w:t>
            </w:r>
          </w:p>
        </w:tc>
      </w:tr>
      <w:tr w:rsidR="001A7EC1" w:rsidRPr="00C747E8" w:rsidTr="001A7EC1">
        <w:tc>
          <w:tcPr>
            <w:tcW w:w="319" w:type="pct"/>
            <w:vAlign w:val="center"/>
          </w:tcPr>
          <w:p w:rsidR="001A7EC1" w:rsidRPr="00C747E8" w:rsidRDefault="001A7EC1" w:rsidP="001A7EC1">
            <w:pPr>
              <w:jc w:val="center"/>
              <w:rPr>
                <w:sz w:val="24"/>
                <w:szCs w:val="24"/>
              </w:rPr>
            </w:pPr>
            <w:r w:rsidRPr="00C747E8">
              <w:rPr>
                <w:sz w:val="24"/>
                <w:szCs w:val="24"/>
              </w:rPr>
              <w:t>18.</w:t>
            </w:r>
          </w:p>
        </w:tc>
        <w:tc>
          <w:tcPr>
            <w:tcW w:w="3700" w:type="pct"/>
          </w:tcPr>
          <w:p w:rsidR="001A7EC1" w:rsidRPr="00C747E8" w:rsidRDefault="001A7EC1" w:rsidP="001A7EC1">
            <w:pPr>
              <w:rPr>
                <w:sz w:val="24"/>
                <w:szCs w:val="24"/>
              </w:rPr>
            </w:pPr>
            <w:r w:rsidRPr="00C747E8">
              <w:rPr>
                <w:sz w:val="24"/>
                <w:szCs w:val="24"/>
              </w:rPr>
              <w:t xml:space="preserve">Define depreciation of machinery. </w:t>
            </w:r>
          </w:p>
        </w:tc>
        <w:tc>
          <w:tcPr>
            <w:tcW w:w="597" w:type="pct"/>
            <w:gridSpan w:val="2"/>
            <w:vAlign w:val="center"/>
          </w:tcPr>
          <w:p w:rsidR="001A7EC1" w:rsidRPr="00C747E8" w:rsidRDefault="001A7EC1" w:rsidP="001A7EC1">
            <w:pPr>
              <w:jc w:val="center"/>
              <w:rPr>
                <w:sz w:val="24"/>
                <w:szCs w:val="24"/>
              </w:rPr>
            </w:pPr>
            <w:r w:rsidRPr="00C747E8">
              <w:rPr>
                <w:sz w:val="24"/>
                <w:szCs w:val="24"/>
              </w:rPr>
              <w:t>CO1 / U</w:t>
            </w:r>
          </w:p>
        </w:tc>
        <w:tc>
          <w:tcPr>
            <w:tcW w:w="384" w:type="pct"/>
            <w:gridSpan w:val="2"/>
            <w:vAlign w:val="center"/>
          </w:tcPr>
          <w:p w:rsidR="001A7EC1" w:rsidRPr="00C747E8" w:rsidRDefault="001A7EC1" w:rsidP="001A7EC1">
            <w:pPr>
              <w:jc w:val="center"/>
              <w:rPr>
                <w:sz w:val="24"/>
                <w:szCs w:val="24"/>
              </w:rPr>
            </w:pPr>
            <w:r w:rsidRPr="00C747E8">
              <w:rPr>
                <w:sz w:val="24"/>
                <w:szCs w:val="24"/>
              </w:rPr>
              <w:t>1</w:t>
            </w:r>
          </w:p>
        </w:tc>
      </w:tr>
      <w:tr w:rsidR="001A7EC1" w:rsidRPr="00C747E8" w:rsidTr="001A7EC1">
        <w:tc>
          <w:tcPr>
            <w:tcW w:w="319" w:type="pct"/>
            <w:vAlign w:val="center"/>
          </w:tcPr>
          <w:p w:rsidR="001A7EC1" w:rsidRPr="00C747E8" w:rsidRDefault="001A7EC1" w:rsidP="001A7EC1">
            <w:pPr>
              <w:jc w:val="center"/>
              <w:rPr>
                <w:sz w:val="24"/>
                <w:szCs w:val="24"/>
              </w:rPr>
            </w:pPr>
            <w:r w:rsidRPr="00C747E8">
              <w:rPr>
                <w:sz w:val="24"/>
                <w:szCs w:val="24"/>
              </w:rPr>
              <w:t>19.</w:t>
            </w:r>
          </w:p>
        </w:tc>
        <w:tc>
          <w:tcPr>
            <w:tcW w:w="3700" w:type="pct"/>
          </w:tcPr>
          <w:p w:rsidR="001A7EC1" w:rsidRPr="00C747E8" w:rsidRDefault="001A7EC1" w:rsidP="001A7EC1">
            <w:pPr>
              <w:rPr>
                <w:sz w:val="24"/>
                <w:szCs w:val="24"/>
              </w:rPr>
            </w:pPr>
            <w:r w:rsidRPr="00C747E8">
              <w:rPr>
                <w:sz w:val="24"/>
                <w:szCs w:val="24"/>
              </w:rPr>
              <w:t>Define windrow.</w:t>
            </w:r>
          </w:p>
        </w:tc>
        <w:tc>
          <w:tcPr>
            <w:tcW w:w="597" w:type="pct"/>
            <w:gridSpan w:val="2"/>
            <w:vAlign w:val="center"/>
          </w:tcPr>
          <w:p w:rsidR="001A7EC1" w:rsidRPr="00C747E8" w:rsidRDefault="001A7EC1" w:rsidP="001A7EC1">
            <w:pPr>
              <w:jc w:val="center"/>
              <w:rPr>
                <w:sz w:val="24"/>
                <w:szCs w:val="24"/>
              </w:rPr>
            </w:pPr>
            <w:r w:rsidRPr="00C747E8">
              <w:rPr>
                <w:sz w:val="24"/>
                <w:szCs w:val="24"/>
              </w:rPr>
              <w:t>CO3 / U</w:t>
            </w:r>
          </w:p>
        </w:tc>
        <w:tc>
          <w:tcPr>
            <w:tcW w:w="384" w:type="pct"/>
            <w:gridSpan w:val="2"/>
            <w:vAlign w:val="center"/>
          </w:tcPr>
          <w:p w:rsidR="001A7EC1" w:rsidRPr="00C747E8" w:rsidRDefault="001A7EC1" w:rsidP="001A7EC1">
            <w:pPr>
              <w:jc w:val="center"/>
              <w:rPr>
                <w:sz w:val="24"/>
                <w:szCs w:val="24"/>
              </w:rPr>
            </w:pPr>
            <w:r w:rsidRPr="00C747E8">
              <w:rPr>
                <w:sz w:val="24"/>
                <w:szCs w:val="24"/>
              </w:rPr>
              <w:t>1</w:t>
            </w:r>
          </w:p>
        </w:tc>
      </w:tr>
      <w:tr w:rsidR="001A7EC1" w:rsidRPr="00C747E8" w:rsidTr="001A7EC1">
        <w:tc>
          <w:tcPr>
            <w:tcW w:w="319" w:type="pct"/>
            <w:vAlign w:val="center"/>
          </w:tcPr>
          <w:p w:rsidR="001A7EC1" w:rsidRPr="00C747E8" w:rsidRDefault="001A7EC1" w:rsidP="001A7EC1">
            <w:pPr>
              <w:jc w:val="center"/>
              <w:rPr>
                <w:sz w:val="24"/>
                <w:szCs w:val="24"/>
              </w:rPr>
            </w:pPr>
            <w:r w:rsidRPr="00C747E8">
              <w:rPr>
                <w:sz w:val="24"/>
                <w:szCs w:val="24"/>
              </w:rPr>
              <w:t>20.</w:t>
            </w:r>
          </w:p>
        </w:tc>
        <w:tc>
          <w:tcPr>
            <w:tcW w:w="3700" w:type="pct"/>
          </w:tcPr>
          <w:p w:rsidR="001A7EC1" w:rsidRPr="00C747E8" w:rsidRDefault="001A7EC1" w:rsidP="007F7B8D">
            <w:pPr>
              <w:rPr>
                <w:sz w:val="24"/>
                <w:szCs w:val="24"/>
              </w:rPr>
            </w:pPr>
            <w:r w:rsidRPr="00C747E8">
              <w:rPr>
                <w:sz w:val="24"/>
                <w:szCs w:val="24"/>
              </w:rPr>
              <w:t>Define budding.</w:t>
            </w:r>
          </w:p>
        </w:tc>
        <w:tc>
          <w:tcPr>
            <w:tcW w:w="597" w:type="pct"/>
            <w:gridSpan w:val="2"/>
            <w:vAlign w:val="center"/>
          </w:tcPr>
          <w:p w:rsidR="001A7EC1" w:rsidRPr="00C747E8" w:rsidRDefault="001A7EC1" w:rsidP="001A7EC1">
            <w:pPr>
              <w:jc w:val="center"/>
              <w:rPr>
                <w:sz w:val="24"/>
                <w:szCs w:val="24"/>
              </w:rPr>
            </w:pPr>
            <w:r w:rsidRPr="00C747E8">
              <w:rPr>
                <w:sz w:val="24"/>
                <w:szCs w:val="24"/>
              </w:rPr>
              <w:t>CO1 / U</w:t>
            </w:r>
          </w:p>
        </w:tc>
        <w:tc>
          <w:tcPr>
            <w:tcW w:w="384" w:type="pct"/>
            <w:gridSpan w:val="2"/>
            <w:vAlign w:val="center"/>
          </w:tcPr>
          <w:p w:rsidR="001A7EC1" w:rsidRPr="00C747E8" w:rsidRDefault="001A7EC1" w:rsidP="001A7EC1">
            <w:pPr>
              <w:jc w:val="center"/>
              <w:rPr>
                <w:sz w:val="24"/>
                <w:szCs w:val="24"/>
              </w:rPr>
            </w:pPr>
            <w:r w:rsidRPr="00C747E8">
              <w:rPr>
                <w:sz w:val="24"/>
                <w:szCs w:val="24"/>
              </w:rPr>
              <w:t>1</w:t>
            </w:r>
          </w:p>
        </w:tc>
      </w:tr>
    </w:tbl>
    <w:p w:rsidR="001A7EC1" w:rsidRPr="00C747E8"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6"/>
        <w:gridCol w:w="7803"/>
        <w:gridCol w:w="1259"/>
        <w:gridCol w:w="810"/>
      </w:tblGrid>
      <w:tr w:rsidR="001A7EC1" w:rsidRPr="00C747E8" w:rsidTr="001A7EC1">
        <w:tc>
          <w:tcPr>
            <w:tcW w:w="5000" w:type="pct"/>
            <w:gridSpan w:val="4"/>
          </w:tcPr>
          <w:p w:rsidR="001A7EC1" w:rsidRDefault="001A7EC1" w:rsidP="001A7EC1">
            <w:pPr>
              <w:jc w:val="center"/>
              <w:rPr>
                <w:b/>
                <w:sz w:val="24"/>
                <w:szCs w:val="24"/>
                <w:u w:val="single"/>
              </w:rPr>
            </w:pPr>
          </w:p>
          <w:p w:rsidR="001A7EC1" w:rsidRPr="00C747E8" w:rsidRDefault="001A7EC1" w:rsidP="001A7EC1">
            <w:pPr>
              <w:jc w:val="center"/>
              <w:rPr>
                <w:b/>
                <w:sz w:val="24"/>
                <w:szCs w:val="24"/>
                <w:u w:val="single"/>
              </w:rPr>
            </w:pPr>
            <w:r w:rsidRPr="00C747E8">
              <w:rPr>
                <w:b/>
                <w:sz w:val="24"/>
                <w:szCs w:val="24"/>
                <w:u w:val="single"/>
              </w:rPr>
              <w:t xml:space="preserve">PART – B (10 X 5 = 50 MARKS) </w:t>
            </w:r>
          </w:p>
          <w:p w:rsidR="001A7EC1" w:rsidRDefault="001A7EC1" w:rsidP="001A7EC1">
            <w:pPr>
              <w:jc w:val="center"/>
              <w:rPr>
                <w:b/>
                <w:sz w:val="24"/>
                <w:szCs w:val="24"/>
              </w:rPr>
            </w:pPr>
            <w:r w:rsidRPr="00C747E8">
              <w:rPr>
                <w:b/>
                <w:sz w:val="24"/>
                <w:szCs w:val="24"/>
              </w:rPr>
              <w:t>(Answer any 10 from the following)</w:t>
            </w:r>
          </w:p>
          <w:p w:rsidR="001A7EC1" w:rsidRPr="00C747E8" w:rsidRDefault="001A7EC1" w:rsidP="001A7EC1">
            <w:pPr>
              <w:jc w:val="center"/>
              <w:rPr>
                <w:b/>
                <w:sz w:val="24"/>
                <w:szCs w:val="24"/>
              </w:rPr>
            </w:pPr>
          </w:p>
        </w:tc>
      </w:tr>
      <w:tr w:rsidR="001A7EC1" w:rsidRPr="00C747E8" w:rsidTr="001A7EC1">
        <w:tc>
          <w:tcPr>
            <w:tcW w:w="320" w:type="pct"/>
            <w:vAlign w:val="center"/>
          </w:tcPr>
          <w:p w:rsidR="001A7EC1" w:rsidRPr="00C747E8" w:rsidRDefault="001A7EC1" w:rsidP="001A7EC1">
            <w:pPr>
              <w:jc w:val="center"/>
              <w:rPr>
                <w:sz w:val="24"/>
                <w:szCs w:val="24"/>
              </w:rPr>
            </w:pPr>
            <w:r w:rsidRPr="00C747E8">
              <w:rPr>
                <w:sz w:val="24"/>
                <w:szCs w:val="24"/>
              </w:rPr>
              <w:t>21.</w:t>
            </w:r>
          </w:p>
        </w:tc>
        <w:tc>
          <w:tcPr>
            <w:tcW w:w="3699" w:type="pct"/>
          </w:tcPr>
          <w:p w:rsidR="001A7EC1" w:rsidRPr="00C747E8" w:rsidRDefault="001A7EC1" w:rsidP="007F7B8D">
            <w:pPr>
              <w:rPr>
                <w:sz w:val="24"/>
                <w:szCs w:val="24"/>
              </w:rPr>
            </w:pPr>
            <w:r w:rsidRPr="00C747E8">
              <w:rPr>
                <w:sz w:val="24"/>
                <w:szCs w:val="24"/>
              </w:rPr>
              <w:t>Write short notes on rotary tiller.</w:t>
            </w:r>
          </w:p>
        </w:tc>
        <w:tc>
          <w:tcPr>
            <w:tcW w:w="597" w:type="pct"/>
            <w:vAlign w:val="center"/>
          </w:tcPr>
          <w:p w:rsidR="001A7EC1" w:rsidRPr="00C747E8" w:rsidRDefault="001A7EC1" w:rsidP="001A7EC1">
            <w:pPr>
              <w:jc w:val="center"/>
              <w:rPr>
                <w:sz w:val="24"/>
                <w:szCs w:val="24"/>
              </w:rPr>
            </w:pPr>
            <w:r w:rsidRPr="00C747E8">
              <w:rPr>
                <w:sz w:val="24"/>
                <w:szCs w:val="24"/>
              </w:rPr>
              <w:t>CO3 / An</w:t>
            </w:r>
          </w:p>
        </w:tc>
        <w:tc>
          <w:tcPr>
            <w:tcW w:w="384" w:type="pct"/>
            <w:vAlign w:val="center"/>
          </w:tcPr>
          <w:p w:rsidR="001A7EC1" w:rsidRPr="00C747E8" w:rsidRDefault="001A7EC1" w:rsidP="001A7EC1">
            <w:pPr>
              <w:jc w:val="center"/>
              <w:rPr>
                <w:sz w:val="24"/>
                <w:szCs w:val="24"/>
              </w:rPr>
            </w:pPr>
            <w:r w:rsidRPr="00C747E8">
              <w:rPr>
                <w:sz w:val="24"/>
                <w:szCs w:val="24"/>
              </w:rPr>
              <w:t>5</w:t>
            </w:r>
          </w:p>
        </w:tc>
      </w:tr>
      <w:tr w:rsidR="001A7EC1" w:rsidRPr="00C747E8" w:rsidTr="001A7EC1">
        <w:tc>
          <w:tcPr>
            <w:tcW w:w="320" w:type="pct"/>
            <w:vAlign w:val="center"/>
          </w:tcPr>
          <w:p w:rsidR="001A7EC1" w:rsidRPr="00C747E8" w:rsidRDefault="001A7EC1" w:rsidP="001A7EC1">
            <w:pPr>
              <w:jc w:val="center"/>
              <w:rPr>
                <w:sz w:val="24"/>
                <w:szCs w:val="24"/>
              </w:rPr>
            </w:pPr>
            <w:r w:rsidRPr="00C747E8">
              <w:rPr>
                <w:sz w:val="24"/>
                <w:szCs w:val="24"/>
              </w:rPr>
              <w:t>22.</w:t>
            </w:r>
          </w:p>
        </w:tc>
        <w:tc>
          <w:tcPr>
            <w:tcW w:w="3699" w:type="pct"/>
          </w:tcPr>
          <w:p w:rsidR="001A7EC1" w:rsidRPr="00C747E8" w:rsidRDefault="001A7EC1" w:rsidP="001A7EC1">
            <w:pPr>
              <w:rPr>
                <w:sz w:val="24"/>
                <w:szCs w:val="24"/>
              </w:rPr>
            </w:pPr>
            <w:r w:rsidRPr="00C747E8">
              <w:rPr>
                <w:sz w:val="24"/>
                <w:szCs w:val="24"/>
              </w:rPr>
              <w:t>How a tractor operated turmeric harvester works?</w:t>
            </w:r>
          </w:p>
        </w:tc>
        <w:tc>
          <w:tcPr>
            <w:tcW w:w="597" w:type="pct"/>
            <w:vAlign w:val="center"/>
          </w:tcPr>
          <w:p w:rsidR="001A7EC1" w:rsidRPr="00C747E8" w:rsidRDefault="001A7EC1" w:rsidP="001A7EC1">
            <w:pPr>
              <w:jc w:val="center"/>
              <w:rPr>
                <w:sz w:val="24"/>
                <w:szCs w:val="24"/>
              </w:rPr>
            </w:pPr>
            <w:r w:rsidRPr="00C747E8">
              <w:rPr>
                <w:sz w:val="24"/>
                <w:szCs w:val="24"/>
              </w:rPr>
              <w:t>CO3 / An</w:t>
            </w:r>
          </w:p>
        </w:tc>
        <w:tc>
          <w:tcPr>
            <w:tcW w:w="384" w:type="pct"/>
            <w:vAlign w:val="center"/>
          </w:tcPr>
          <w:p w:rsidR="001A7EC1" w:rsidRPr="00C747E8" w:rsidRDefault="001A7EC1" w:rsidP="001A7EC1">
            <w:pPr>
              <w:jc w:val="center"/>
              <w:rPr>
                <w:sz w:val="24"/>
                <w:szCs w:val="24"/>
              </w:rPr>
            </w:pPr>
            <w:r w:rsidRPr="00C747E8">
              <w:rPr>
                <w:sz w:val="24"/>
                <w:szCs w:val="24"/>
              </w:rPr>
              <w:t>5</w:t>
            </w:r>
          </w:p>
        </w:tc>
      </w:tr>
      <w:tr w:rsidR="001A7EC1" w:rsidRPr="00C747E8" w:rsidTr="001A7EC1">
        <w:tc>
          <w:tcPr>
            <w:tcW w:w="320" w:type="pct"/>
            <w:vAlign w:val="center"/>
          </w:tcPr>
          <w:p w:rsidR="001A7EC1" w:rsidRPr="00C747E8" w:rsidRDefault="001A7EC1" w:rsidP="001A7EC1">
            <w:pPr>
              <w:jc w:val="center"/>
              <w:rPr>
                <w:sz w:val="24"/>
                <w:szCs w:val="24"/>
              </w:rPr>
            </w:pPr>
            <w:r w:rsidRPr="00C747E8">
              <w:rPr>
                <w:sz w:val="24"/>
                <w:szCs w:val="24"/>
              </w:rPr>
              <w:t>23.</w:t>
            </w:r>
          </w:p>
        </w:tc>
        <w:tc>
          <w:tcPr>
            <w:tcW w:w="3699" w:type="pct"/>
          </w:tcPr>
          <w:p w:rsidR="001A7EC1" w:rsidRPr="00C747E8" w:rsidRDefault="001A7EC1" w:rsidP="007F7B8D">
            <w:pPr>
              <w:rPr>
                <w:sz w:val="24"/>
                <w:szCs w:val="24"/>
              </w:rPr>
            </w:pPr>
            <w:r w:rsidRPr="00C747E8">
              <w:rPr>
                <w:sz w:val="24"/>
                <w:szCs w:val="24"/>
              </w:rPr>
              <w:t>State the functions of a nursery stock vegetable transplanter.</w:t>
            </w:r>
          </w:p>
        </w:tc>
        <w:tc>
          <w:tcPr>
            <w:tcW w:w="597" w:type="pct"/>
            <w:vAlign w:val="center"/>
          </w:tcPr>
          <w:p w:rsidR="001A7EC1" w:rsidRPr="00C747E8" w:rsidRDefault="001A7EC1" w:rsidP="001A7EC1">
            <w:pPr>
              <w:jc w:val="center"/>
              <w:rPr>
                <w:sz w:val="24"/>
                <w:szCs w:val="24"/>
              </w:rPr>
            </w:pPr>
            <w:r w:rsidRPr="00C747E8">
              <w:rPr>
                <w:sz w:val="24"/>
                <w:szCs w:val="24"/>
              </w:rPr>
              <w:t>CO4 / An</w:t>
            </w:r>
          </w:p>
        </w:tc>
        <w:tc>
          <w:tcPr>
            <w:tcW w:w="384" w:type="pct"/>
            <w:vAlign w:val="center"/>
          </w:tcPr>
          <w:p w:rsidR="001A7EC1" w:rsidRPr="00C747E8" w:rsidRDefault="001A7EC1" w:rsidP="001A7EC1">
            <w:pPr>
              <w:jc w:val="center"/>
              <w:rPr>
                <w:sz w:val="24"/>
                <w:szCs w:val="24"/>
              </w:rPr>
            </w:pPr>
            <w:r w:rsidRPr="00C747E8">
              <w:rPr>
                <w:sz w:val="24"/>
                <w:szCs w:val="24"/>
              </w:rPr>
              <w:t>5</w:t>
            </w:r>
          </w:p>
        </w:tc>
      </w:tr>
      <w:tr w:rsidR="001A7EC1" w:rsidRPr="00C747E8" w:rsidTr="001A7EC1">
        <w:tc>
          <w:tcPr>
            <w:tcW w:w="320" w:type="pct"/>
            <w:vAlign w:val="center"/>
          </w:tcPr>
          <w:p w:rsidR="001A7EC1" w:rsidRPr="00C747E8" w:rsidRDefault="001A7EC1" w:rsidP="001A7EC1">
            <w:pPr>
              <w:jc w:val="center"/>
              <w:rPr>
                <w:sz w:val="24"/>
                <w:szCs w:val="24"/>
              </w:rPr>
            </w:pPr>
            <w:r w:rsidRPr="00C747E8">
              <w:rPr>
                <w:sz w:val="24"/>
                <w:szCs w:val="24"/>
              </w:rPr>
              <w:t>24.</w:t>
            </w:r>
          </w:p>
        </w:tc>
        <w:tc>
          <w:tcPr>
            <w:tcW w:w="3699" w:type="pct"/>
          </w:tcPr>
          <w:p w:rsidR="001A7EC1" w:rsidRPr="00C747E8" w:rsidRDefault="001A7EC1" w:rsidP="001A7EC1">
            <w:pPr>
              <w:rPr>
                <w:sz w:val="24"/>
                <w:szCs w:val="24"/>
              </w:rPr>
            </w:pPr>
            <w:r w:rsidRPr="00C747E8">
              <w:rPr>
                <w:sz w:val="24"/>
                <w:szCs w:val="24"/>
              </w:rPr>
              <w:t>What are the tools needed for manual transplanting of horticultural crops?</w:t>
            </w:r>
          </w:p>
        </w:tc>
        <w:tc>
          <w:tcPr>
            <w:tcW w:w="597" w:type="pct"/>
            <w:vAlign w:val="center"/>
          </w:tcPr>
          <w:p w:rsidR="001A7EC1" w:rsidRPr="00C747E8" w:rsidRDefault="001A7EC1" w:rsidP="001A7EC1">
            <w:pPr>
              <w:jc w:val="center"/>
              <w:rPr>
                <w:sz w:val="24"/>
                <w:szCs w:val="24"/>
              </w:rPr>
            </w:pPr>
            <w:r w:rsidRPr="00C747E8">
              <w:rPr>
                <w:sz w:val="24"/>
                <w:szCs w:val="24"/>
              </w:rPr>
              <w:t>CO4 / A</w:t>
            </w:r>
          </w:p>
        </w:tc>
        <w:tc>
          <w:tcPr>
            <w:tcW w:w="384" w:type="pct"/>
            <w:vAlign w:val="center"/>
          </w:tcPr>
          <w:p w:rsidR="001A7EC1" w:rsidRPr="00C747E8" w:rsidRDefault="001A7EC1" w:rsidP="001A7EC1">
            <w:pPr>
              <w:jc w:val="center"/>
              <w:rPr>
                <w:sz w:val="24"/>
                <w:szCs w:val="24"/>
              </w:rPr>
            </w:pPr>
            <w:r w:rsidRPr="00C747E8">
              <w:rPr>
                <w:sz w:val="24"/>
                <w:szCs w:val="24"/>
              </w:rPr>
              <w:t>5</w:t>
            </w:r>
          </w:p>
        </w:tc>
      </w:tr>
      <w:tr w:rsidR="001A7EC1" w:rsidRPr="00C747E8" w:rsidTr="001A7EC1">
        <w:tc>
          <w:tcPr>
            <w:tcW w:w="320" w:type="pct"/>
            <w:vAlign w:val="center"/>
          </w:tcPr>
          <w:p w:rsidR="001A7EC1" w:rsidRPr="00C747E8" w:rsidRDefault="001A7EC1" w:rsidP="001A7EC1">
            <w:pPr>
              <w:jc w:val="center"/>
              <w:rPr>
                <w:sz w:val="24"/>
                <w:szCs w:val="24"/>
              </w:rPr>
            </w:pPr>
            <w:r w:rsidRPr="00C747E8">
              <w:rPr>
                <w:sz w:val="24"/>
                <w:szCs w:val="24"/>
              </w:rPr>
              <w:t>25.</w:t>
            </w:r>
          </w:p>
        </w:tc>
        <w:tc>
          <w:tcPr>
            <w:tcW w:w="3699" w:type="pct"/>
          </w:tcPr>
          <w:p w:rsidR="001A7EC1" w:rsidRPr="00C747E8" w:rsidRDefault="001A7EC1" w:rsidP="001A7EC1">
            <w:pPr>
              <w:rPr>
                <w:sz w:val="24"/>
                <w:szCs w:val="24"/>
              </w:rPr>
            </w:pPr>
            <w:r w:rsidRPr="00C747E8">
              <w:rPr>
                <w:sz w:val="24"/>
                <w:szCs w:val="24"/>
              </w:rPr>
              <w:t>What are the needs for a transplanter for horticulture crops?</w:t>
            </w:r>
          </w:p>
        </w:tc>
        <w:tc>
          <w:tcPr>
            <w:tcW w:w="597" w:type="pct"/>
            <w:vAlign w:val="center"/>
          </w:tcPr>
          <w:p w:rsidR="001A7EC1" w:rsidRPr="00C747E8" w:rsidRDefault="001A7EC1" w:rsidP="001A7EC1">
            <w:pPr>
              <w:jc w:val="center"/>
              <w:rPr>
                <w:sz w:val="24"/>
                <w:szCs w:val="24"/>
              </w:rPr>
            </w:pPr>
            <w:r w:rsidRPr="00C747E8">
              <w:rPr>
                <w:sz w:val="24"/>
                <w:szCs w:val="24"/>
              </w:rPr>
              <w:t>CO1</w:t>
            </w:r>
            <w:r>
              <w:rPr>
                <w:sz w:val="24"/>
                <w:szCs w:val="24"/>
              </w:rPr>
              <w:t xml:space="preserve"> </w:t>
            </w:r>
            <w:r w:rsidRPr="00C747E8">
              <w:rPr>
                <w:sz w:val="24"/>
                <w:szCs w:val="24"/>
              </w:rPr>
              <w:t>/ A</w:t>
            </w:r>
          </w:p>
        </w:tc>
        <w:tc>
          <w:tcPr>
            <w:tcW w:w="384" w:type="pct"/>
            <w:vAlign w:val="center"/>
          </w:tcPr>
          <w:p w:rsidR="001A7EC1" w:rsidRPr="00C747E8" w:rsidRDefault="001A7EC1" w:rsidP="001A7EC1">
            <w:pPr>
              <w:jc w:val="center"/>
              <w:rPr>
                <w:sz w:val="24"/>
                <w:szCs w:val="24"/>
              </w:rPr>
            </w:pPr>
            <w:r w:rsidRPr="00C747E8">
              <w:rPr>
                <w:sz w:val="24"/>
                <w:szCs w:val="24"/>
              </w:rPr>
              <w:t>5</w:t>
            </w:r>
          </w:p>
        </w:tc>
      </w:tr>
      <w:tr w:rsidR="001A7EC1" w:rsidRPr="00C747E8" w:rsidTr="001A7EC1">
        <w:tc>
          <w:tcPr>
            <w:tcW w:w="320" w:type="pct"/>
            <w:vAlign w:val="center"/>
          </w:tcPr>
          <w:p w:rsidR="001A7EC1" w:rsidRPr="00C747E8" w:rsidRDefault="001A7EC1" w:rsidP="001A7EC1">
            <w:pPr>
              <w:jc w:val="center"/>
              <w:rPr>
                <w:sz w:val="24"/>
                <w:szCs w:val="24"/>
              </w:rPr>
            </w:pPr>
            <w:r w:rsidRPr="00C747E8">
              <w:rPr>
                <w:sz w:val="24"/>
                <w:szCs w:val="24"/>
              </w:rPr>
              <w:t>26.</w:t>
            </w:r>
          </w:p>
        </w:tc>
        <w:tc>
          <w:tcPr>
            <w:tcW w:w="3699" w:type="pct"/>
          </w:tcPr>
          <w:p w:rsidR="001A7EC1" w:rsidRPr="00C747E8" w:rsidRDefault="001A7EC1" w:rsidP="001A7EC1">
            <w:pPr>
              <w:rPr>
                <w:sz w:val="24"/>
                <w:szCs w:val="24"/>
              </w:rPr>
            </w:pPr>
            <w:r w:rsidRPr="00C747E8">
              <w:rPr>
                <w:sz w:val="24"/>
                <w:szCs w:val="24"/>
              </w:rPr>
              <w:t>What are the tools used for budding and grafting?</w:t>
            </w:r>
          </w:p>
        </w:tc>
        <w:tc>
          <w:tcPr>
            <w:tcW w:w="597" w:type="pct"/>
            <w:vAlign w:val="center"/>
          </w:tcPr>
          <w:p w:rsidR="001A7EC1" w:rsidRPr="00C747E8" w:rsidRDefault="001A7EC1" w:rsidP="001A7EC1">
            <w:pPr>
              <w:jc w:val="center"/>
              <w:rPr>
                <w:sz w:val="24"/>
                <w:szCs w:val="24"/>
              </w:rPr>
            </w:pPr>
            <w:r w:rsidRPr="00C747E8">
              <w:rPr>
                <w:sz w:val="24"/>
                <w:szCs w:val="24"/>
              </w:rPr>
              <w:t>CO5 / A</w:t>
            </w:r>
          </w:p>
        </w:tc>
        <w:tc>
          <w:tcPr>
            <w:tcW w:w="384" w:type="pct"/>
            <w:vAlign w:val="center"/>
          </w:tcPr>
          <w:p w:rsidR="001A7EC1" w:rsidRPr="00C747E8" w:rsidRDefault="001A7EC1" w:rsidP="001A7EC1">
            <w:pPr>
              <w:jc w:val="center"/>
              <w:rPr>
                <w:sz w:val="24"/>
                <w:szCs w:val="24"/>
              </w:rPr>
            </w:pPr>
            <w:r w:rsidRPr="00C747E8">
              <w:rPr>
                <w:sz w:val="24"/>
                <w:szCs w:val="24"/>
              </w:rPr>
              <w:t>5</w:t>
            </w:r>
          </w:p>
        </w:tc>
      </w:tr>
      <w:tr w:rsidR="001A7EC1" w:rsidRPr="00C747E8" w:rsidTr="001A7EC1">
        <w:tc>
          <w:tcPr>
            <w:tcW w:w="320" w:type="pct"/>
            <w:vAlign w:val="center"/>
          </w:tcPr>
          <w:p w:rsidR="001A7EC1" w:rsidRPr="00C747E8" w:rsidRDefault="001A7EC1" w:rsidP="001A7EC1">
            <w:pPr>
              <w:jc w:val="center"/>
              <w:rPr>
                <w:sz w:val="24"/>
                <w:szCs w:val="24"/>
              </w:rPr>
            </w:pPr>
            <w:r w:rsidRPr="00C747E8">
              <w:rPr>
                <w:sz w:val="24"/>
                <w:szCs w:val="24"/>
              </w:rPr>
              <w:t>27.</w:t>
            </w:r>
          </w:p>
        </w:tc>
        <w:tc>
          <w:tcPr>
            <w:tcW w:w="3699" w:type="pct"/>
          </w:tcPr>
          <w:p w:rsidR="001A7EC1" w:rsidRPr="00C747E8" w:rsidRDefault="001A7EC1" w:rsidP="001A7EC1">
            <w:pPr>
              <w:rPr>
                <w:sz w:val="24"/>
                <w:szCs w:val="24"/>
              </w:rPr>
            </w:pPr>
            <w:r w:rsidRPr="00C747E8">
              <w:rPr>
                <w:sz w:val="24"/>
                <w:szCs w:val="24"/>
              </w:rPr>
              <w:t xml:space="preserve">How a spring tooth harrow works? </w:t>
            </w:r>
          </w:p>
        </w:tc>
        <w:tc>
          <w:tcPr>
            <w:tcW w:w="597" w:type="pct"/>
            <w:vAlign w:val="center"/>
          </w:tcPr>
          <w:p w:rsidR="001A7EC1" w:rsidRPr="00C747E8" w:rsidRDefault="001A7EC1" w:rsidP="001A7EC1">
            <w:pPr>
              <w:jc w:val="center"/>
              <w:rPr>
                <w:sz w:val="24"/>
                <w:szCs w:val="24"/>
              </w:rPr>
            </w:pPr>
            <w:r w:rsidRPr="00C747E8">
              <w:rPr>
                <w:sz w:val="24"/>
                <w:szCs w:val="24"/>
              </w:rPr>
              <w:t>CO5 / An</w:t>
            </w:r>
          </w:p>
        </w:tc>
        <w:tc>
          <w:tcPr>
            <w:tcW w:w="384" w:type="pct"/>
            <w:vAlign w:val="center"/>
          </w:tcPr>
          <w:p w:rsidR="001A7EC1" w:rsidRPr="00C747E8" w:rsidRDefault="001A7EC1" w:rsidP="001A7EC1">
            <w:pPr>
              <w:jc w:val="center"/>
              <w:rPr>
                <w:sz w:val="24"/>
                <w:szCs w:val="24"/>
              </w:rPr>
            </w:pPr>
            <w:r w:rsidRPr="00C747E8">
              <w:rPr>
                <w:sz w:val="24"/>
                <w:szCs w:val="24"/>
              </w:rPr>
              <w:t>5</w:t>
            </w:r>
          </w:p>
        </w:tc>
      </w:tr>
      <w:tr w:rsidR="001A7EC1" w:rsidRPr="00C747E8" w:rsidTr="001A7EC1">
        <w:tc>
          <w:tcPr>
            <w:tcW w:w="320" w:type="pct"/>
            <w:vAlign w:val="center"/>
          </w:tcPr>
          <w:p w:rsidR="001A7EC1" w:rsidRPr="00C747E8" w:rsidRDefault="001A7EC1" w:rsidP="001A7EC1">
            <w:pPr>
              <w:jc w:val="center"/>
              <w:rPr>
                <w:sz w:val="24"/>
                <w:szCs w:val="24"/>
              </w:rPr>
            </w:pPr>
            <w:r w:rsidRPr="00C747E8">
              <w:rPr>
                <w:sz w:val="24"/>
                <w:szCs w:val="24"/>
              </w:rPr>
              <w:t>28.</w:t>
            </w:r>
          </w:p>
        </w:tc>
        <w:tc>
          <w:tcPr>
            <w:tcW w:w="3699" w:type="pct"/>
          </w:tcPr>
          <w:p w:rsidR="001A7EC1" w:rsidRPr="00C747E8" w:rsidRDefault="001A7EC1" w:rsidP="007F7B8D">
            <w:pPr>
              <w:rPr>
                <w:sz w:val="24"/>
                <w:szCs w:val="24"/>
              </w:rPr>
            </w:pPr>
            <w:r w:rsidRPr="00C747E8">
              <w:rPr>
                <w:sz w:val="24"/>
                <w:szCs w:val="24"/>
              </w:rPr>
              <w:t>State the working principles of a pedal operated sprayer.</w:t>
            </w:r>
          </w:p>
        </w:tc>
        <w:tc>
          <w:tcPr>
            <w:tcW w:w="597" w:type="pct"/>
            <w:vAlign w:val="center"/>
          </w:tcPr>
          <w:p w:rsidR="001A7EC1" w:rsidRPr="00C747E8" w:rsidRDefault="001A7EC1" w:rsidP="001A7EC1">
            <w:pPr>
              <w:jc w:val="center"/>
              <w:rPr>
                <w:sz w:val="24"/>
                <w:szCs w:val="24"/>
              </w:rPr>
            </w:pPr>
            <w:r w:rsidRPr="00C747E8">
              <w:rPr>
                <w:sz w:val="24"/>
                <w:szCs w:val="24"/>
              </w:rPr>
              <w:t>CO4 / An</w:t>
            </w:r>
          </w:p>
        </w:tc>
        <w:tc>
          <w:tcPr>
            <w:tcW w:w="384" w:type="pct"/>
            <w:vAlign w:val="center"/>
          </w:tcPr>
          <w:p w:rsidR="001A7EC1" w:rsidRPr="00C747E8" w:rsidRDefault="001A7EC1" w:rsidP="001A7EC1">
            <w:pPr>
              <w:jc w:val="center"/>
              <w:rPr>
                <w:sz w:val="24"/>
                <w:szCs w:val="24"/>
              </w:rPr>
            </w:pPr>
            <w:r w:rsidRPr="00C747E8">
              <w:rPr>
                <w:sz w:val="24"/>
                <w:szCs w:val="24"/>
              </w:rPr>
              <w:t>5</w:t>
            </w:r>
          </w:p>
        </w:tc>
      </w:tr>
      <w:tr w:rsidR="001A7EC1" w:rsidRPr="00C747E8" w:rsidTr="001A7EC1">
        <w:tc>
          <w:tcPr>
            <w:tcW w:w="320" w:type="pct"/>
            <w:vAlign w:val="center"/>
          </w:tcPr>
          <w:p w:rsidR="001A7EC1" w:rsidRPr="00C747E8" w:rsidRDefault="001A7EC1" w:rsidP="001A7EC1">
            <w:pPr>
              <w:jc w:val="center"/>
              <w:rPr>
                <w:sz w:val="24"/>
                <w:szCs w:val="24"/>
              </w:rPr>
            </w:pPr>
            <w:r w:rsidRPr="00C747E8">
              <w:rPr>
                <w:sz w:val="24"/>
                <w:szCs w:val="24"/>
              </w:rPr>
              <w:t>29.</w:t>
            </w:r>
          </w:p>
        </w:tc>
        <w:tc>
          <w:tcPr>
            <w:tcW w:w="3699" w:type="pct"/>
          </w:tcPr>
          <w:p w:rsidR="001A7EC1" w:rsidRPr="00C747E8" w:rsidRDefault="001A7EC1" w:rsidP="007F7B8D">
            <w:pPr>
              <w:rPr>
                <w:sz w:val="24"/>
                <w:szCs w:val="24"/>
              </w:rPr>
            </w:pPr>
            <w:r w:rsidRPr="00C747E8">
              <w:rPr>
                <w:sz w:val="24"/>
                <w:szCs w:val="24"/>
              </w:rPr>
              <w:t>Explain the working of a knapsack motorized mist blower cum duster.</w:t>
            </w:r>
          </w:p>
        </w:tc>
        <w:tc>
          <w:tcPr>
            <w:tcW w:w="597" w:type="pct"/>
            <w:vAlign w:val="center"/>
          </w:tcPr>
          <w:p w:rsidR="001A7EC1" w:rsidRPr="00C747E8" w:rsidRDefault="001A7EC1" w:rsidP="001A7EC1">
            <w:pPr>
              <w:jc w:val="center"/>
              <w:rPr>
                <w:sz w:val="24"/>
                <w:szCs w:val="24"/>
              </w:rPr>
            </w:pPr>
            <w:r w:rsidRPr="00C747E8">
              <w:rPr>
                <w:sz w:val="24"/>
                <w:szCs w:val="24"/>
              </w:rPr>
              <w:t>CO5 / A</w:t>
            </w:r>
          </w:p>
        </w:tc>
        <w:tc>
          <w:tcPr>
            <w:tcW w:w="384" w:type="pct"/>
            <w:vAlign w:val="center"/>
          </w:tcPr>
          <w:p w:rsidR="001A7EC1" w:rsidRPr="00C747E8" w:rsidRDefault="001A7EC1" w:rsidP="001A7EC1">
            <w:pPr>
              <w:jc w:val="center"/>
              <w:rPr>
                <w:sz w:val="24"/>
                <w:szCs w:val="24"/>
              </w:rPr>
            </w:pPr>
            <w:r w:rsidRPr="00C747E8">
              <w:rPr>
                <w:sz w:val="24"/>
                <w:szCs w:val="24"/>
              </w:rPr>
              <w:t>5</w:t>
            </w:r>
          </w:p>
        </w:tc>
      </w:tr>
      <w:tr w:rsidR="001A7EC1" w:rsidRPr="00C747E8" w:rsidTr="001A7EC1">
        <w:tc>
          <w:tcPr>
            <w:tcW w:w="320" w:type="pct"/>
            <w:vAlign w:val="center"/>
          </w:tcPr>
          <w:p w:rsidR="001A7EC1" w:rsidRPr="00C747E8" w:rsidRDefault="001A7EC1" w:rsidP="001A7EC1">
            <w:pPr>
              <w:jc w:val="center"/>
              <w:rPr>
                <w:sz w:val="24"/>
                <w:szCs w:val="24"/>
              </w:rPr>
            </w:pPr>
            <w:r w:rsidRPr="00C747E8">
              <w:rPr>
                <w:sz w:val="24"/>
                <w:szCs w:val="24"/>
              </w:rPr>
              <w:t>30.</w:t>
            </w:r>
          </w:p>
        </w:tc>
        <w:tc>
          <w:tcPr>
            <w:tcW w:w="3699" w:type="pct"/>
          </w:tcPr>
          <w:p w:rsidR="001A7EC1" w:rsidRPr="00C747E8" w:rsidRDefault="001A7EC1" w:rsidP="007F7B8D">
            <w:pPr>
              <w:rPr>
                <w:sz w:val="24"/>
                <w:szCs w:val="24"/>
              </w:rPr>
            </w:pPr>
            <w:r w:rsidRPr="00C747E8">
              <w:rPr>
                <w:sz w:val="24"/>
                <w:szCs w:val="24"/>
              </w:rPr>
              <w:t>Write short notes on puddler.</w:t>
            </w:r>
          </w:p>
        </w:tc>
        <w:tc>
          <w:tcPr>
            <w:tcW w:w="597" w:type="pct"/>
            <w:vAlign w:val="center"/>
          </w:tcPr>
          <w:p w:rsidR="001A7EC1" w:rsidRPr="00C747E8" w:rsidRDefault="001A7EC1" w:rsidP="001A7EC1">
            <w:pPr>
              <w:jc w:val="center"/>
              <w:rPr>
                <w:sz w:val="24"/>
                <w:szCs w:val="24"/>
              </w:rPr>
            </w:pPr>
            <w:r w:rsidRPr="00C747E8">
              <w:rPr>
                <w:sz w:val="24"/>
                <w:szCs w:val="24"/>
              </w:rPr>
              <w:t>CO4 / A</w:t>
            </w:r>
          </w:p>
        </w:tc>
        <w:tc>
          <w:tcPr>
            <w:tcW w:w="384" w:type="pct"/>
            <w:vAlign w:val="center"/>
          </w:tcPr>
          <w:p w:rsidR="001A7EC1" w:rsidRPr="00C747E8" w:rsidRDefault="001A7EC1" w:rsidP="001A7EC1">
            <w:pPr>
              <w:jc w:val="center"/>
              <w:rPr>
                <w:sz w:val="24"/>
                <w:szCs w:val="24"/>
              </w:rPr>
            </w:pPr>
            <w:r w:rsidRPr="00C747E8">
              <w:rPr>
                <w:sz w:val="24"/>
                <w:szCs w:val="24"/>
              </w:rPr>
              <w:t>5</w:t>
            </w:r>
          </w:p>
        </w:tc>
      </w:tr>
      <w:tr w:rsidR="001A7EC1" w:rsidRPr="00C747E8" w:rsidTr="001A7EC1">
        <w:tc>
          <w:tcPr>
            <w:tcW w:w="320" w:type="pct"/>
            <w:vAlign w:val="center"/>
          </w:tcPr>
          <w:p w:rsidR="001A7EC1" w:rsidRPr="00C747E8" w:rsidRDefault="001A7EC1" w:rsidP="001A7EC1">
            <w:pPr>
              <w:jc w:val="center"/>
              <w:rPr>
                <w:sz w:val="24"/>
                <w:szCs w:val="24"/>
              </w:rPr>
            </w:pPr>
            <w:r w:rsidRPr="00C747E8">
              <w:rPr>
                <w:sz w:val="24"/>
                <w:szCs w:val="24"/>
              </w:rPr>
              <w:t>31.</w:t>
            </w:r>
          </w:p>
        </w:tc>
        <w:tc>
          <w:tcPr>
            <w:tcW w:w="3699" w:type="pct"/>
          </w:tcPr>
          <w:p w:rsidR="001A7EC1" w:rsidRPr="00C747E8" w:rsidRDefault="001A7EC1" w:rsidP="001A7EC1">
            <w:pPr>
              <w:rPr>
                <w:sz w:val="24"/>
                <w:szCs w:val="24"/>
              </w:rPr>
            </w:pPr>
            <w:r w:rsidRPr="00C747E8">
              <w:rPr>
                <w:sz w:val="24"/>
                <w:szCs w:val="24"/>
              </w:rPr>
              <w:t xml:space="preserve">State the working principles of a power tiller operated potato digger. </w:t>
            </w:r>
          </w:p>
        </w:tc>
        <w:tc>
          <w:tcPr>
            <w:tcW w:w="597" w:type="pct"/>
            <w:vAlign w:val="center"/>
          </w:tcPr>
          <w:p w:rsidR="001A7EC1" w:rsidRPr="00C747E8" w:rsidRDefault="001A7EC1" w:rsidP="001A7EC1">
            <w:pPr>
              <w:jc w:val="center"/>
              <w:rPr>
                <w:sz w:val="24"/>
                <w:szCs w:val="24"/>
              </w:rPr>
            </w:pPr>
            <w:r w:rsidRPr="00C747E8">
              <w:rPr>
                <w:sz w:val="24"/>
                <w:szCs w:val="24"/>
              </w:rPr>
              <w:t>CO4 / An</w:t>
            </w:r>
          </w:p>
        </w:tc>
        <w:tc>
          <w:tcPr>
            <w:tcW w:w="384" w:type="pct"/>
            <w:vAlign w:val="center"/>
          </w:tcPr>
          <w:p w:rsidR="001A7EC1" w:rsidRPr="00C747E8" w:rsidRDefault="001A7EC1" w:rsidP="001A7EC1">
            <w:pPr>
              <w:jc w:val="center"/>
              <w:rPr>
                <w:sz w:val="24"/>
                <w:szCs w:val="24"/>
              </w:rPr>
            </w:pPr>
            <w:r w:rsidRPr="00C747E8">
              <w:rPr>
                <w:sz w:val="24"/>
                <w:szCs w:val="24"/>
              </w:rPr>
              <w:t>5</w:t>
            </w:r>
          </w:p>
        </w:tc>
      </w:tr>
      <w:tr w:rsidR="001A7EC1" w:rsidRPr="00C747E8" w:rsidTr="001A7EC1">
        <w:tc>
          <w:tcPr>
            <w:tcW w:w="320" w:type="pct"/>
            <w:vAlign w:val="center"/>
          </w:tcPr>
          <w:p w:rsidR="001A7EC1" w:rsidRPr="00C747E8" w:rsidRDefault="001A7EC1" w:rsidP="001A7EC1">
            <w:pPr>
              <w:jc w:val="center"/>
              <w:rPr>
                <w:sz w:val="24"/>
                <w:szCs w:val="24"/>
              </w:rPr>
            </w:pPr>
            <w:r w:rsidRPr="00C747E8">
              <w:rPr>
                <w:sz w:val="24"/>
                <w:szCs w:val="24"/>
              </w:rPr>
              <w:t>32.</w:t>
            </w:r>
          </w:p>
        </w:tc>
        <w:tc>
          <w:tcPr>
            <w:tcW w:w="3699" w:type="pct"/>
          </w:tcPr>
          <w:p w:rsidR="001A7EC1" w:rsidRPr="00C747E8" w:rsidRDefault="001A7EC1" w:rsidP="001A7EC1">
            <w:pPr>
              <w:rPr>
                <w:sz w:val="24"/>
                <w:szCs w:val="24"/>
              </w:rPr>
            </w:pPr>
            <w:r w:rsidRPr="00C747E8">
              <w:rPr>
                <w:sz w:val="24"/>
                <w:szCs w:val="24"/>
              </w:rPr>
              <w:t>How a rotary duster works?</w:t>
            </w:r>
          </w:p>
        </w:tc>
        <w:tc>
          <w:tcPr>
            <w:tcW w:w="597" w:type="pct"/>
            <w:vAlign w:val="center"/>
          </w:tcPr>
          <w:p w:rsidR="001A7EC1" w:rsidRPr="00C747E8" w:rsidRDefault="001A7EC1" w:rsidP="001A7EC1">
            <w:pPr>
              <w:jc w:val="center"/>
              <w:rPr>
                <w:sz w:val="24"/>
                <w:szCs w:val="24"/>
              </w:rPr>
            </w:pPr>
            <w:r w:rsidRPr="00C747E8">
              <w:rPr>
                <w:sz w:val="24"/>
                <w:szCs w:val="24"/>
              </w:rPr>
              <w:t>CO5 / A</w:t>
            </w:r>
          </w:p>
        </w:tc>
        <w:tc>
          <w:tcPr>
            <w:tcW w:w="384" w:type="pct"/>
            <w:vAlign w:val="center"/>
          </w:tcPr>
          <w:p w:rsidR="001A7EC1" w:rsidRPr="00C747E8" w:rsidRDefault="001A7EC1" w:rsidP="001A7EC1">
            <w:pPr>
              <w:jc w:val="center"/>
              <w:rPr>
                <w:sz w:val="24"/>
                <w:szCs w:val="24"/>
              </w:rPr>
            </w:pPr>
            <w:r w:rsidRPr="00C747E8">
              <w:rPr>
                <w:sz w:val="24"/>
                <w:szCs w:val="24"/>
              </w:rPr>
              <w:t>5</w:t>
            </w:r>
          </w:p>
        </w:tc>
      </w:tr>
    </w:tbl>
    <w:p w:rsidR="001A7EC1" w:rsidRDefault="001A7EC1" w:rsidP="005133D7"/>
    <w:p w:rsidR="001A7EC1" w:rsidRDefault="001A7EC1" w:rsidP="005133D7"/>
    <w:p w:rsidR="001A7EC1" w:rsidRDefault="001A7EC1" w:rsidP="005133D7"/>
    <w:p w:rsidR="001A7EC1" w:rsidRPr="00C747E8"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4"/>
        <w:gridCol w:w="483"/>
        <w:gridCol w:w="7322"/>
        <w:gridCol w:w="1259"/>
        <w:gridCol w:w="810"/>
      </w:tblGrid>
      <w:tr w:rsidR="001A7EC1" w:rsidRPr="00C747E8" w:rsidTr="001A7EC1">
        <w:trPr>
          <w:trHeight w:val="232"/>
        </w:trPr>
        <w:tc>
          <w:tcPr>
            <w:tcW w:w="5000" w:type="pct"/>
            <w:gridSpan w:val="5"/>
          </w:tcPr>
          <w:p w:rsidR="001A7EC1" w:rsidRPr="00C747E8" w:rsidRDefault="001A7EC1" w:rsidP="001A7EC1">
            <w:pPr>
              <w:jc w:val="center"/>
              <w:rPr>
                <w:b/>
                <w:sz w:val="24"/>
                <w:szCs w:val="24"/>
                <w:u w:val="single"/>
              </w:rPr>
            </w:pPr>
          </w:p>
          <w:p w:rsidR="001A7EC1" w:rsidRPr="00C747E8" w:rsidRDefault="001A7EC1" w:rsidP="001A7EC1">
            <w:pPr>
              <w:jc w:val="center"/>
              <w:rPr>
                <w:b/>
                <w:sz w:val="24"/>
                <w:szCs w:val="24"/>
                <w:u w:val="single"/>
              </w:rPr>
            </w:pPr>
            <w:r w:rsidRPr="00C747E8">
              <w:rPr>
                <w:b/>
                <w:sz w:val="24"/>
                <w:szCs w:val="24"/>
                <w:u w:val="single"/>
              </w:rPr>
              <w:t>PART – C (2 X 15 = 30 MARKS)</w:t>
            </w:r>
          </w:p>
          <w:p w:rsidR="001A7EC1" w:rsidRDefault="001A7EC1" w:rsidP="00302CEF">
            <w:pPr>
              <w:jc w:val="center"/>
              <w:rPr>
                <w:b/>
                <w:sz w:val="24"/>
                <w:szCs w:val="24"/>
              </w:rPr>
            </w:pPr>
            <w:r w:rsidRPr="00C747E8">
              <w:rPr>
                <w:b/>
                <w:sz w:val="24"/>
                <w:szCs w:val="24"/>
              </w:rPr>
              <w:t>(Answer any 2 from the following)</w:t>
            </w:r>
          </w:p>
          <w:p w:rsidR="001A7EC1" w:rsidRPr="00C747E8" w:rsidRDefault="001A7EC1" w:rsidP="00302CEF">
            <w:pPr>
              <w:jc w:val="center"/>
              <w:rPr>
                <w:b/>
                <w:sz w:val="24"/>
                <w:szCs w:val="24"/>
              </w:rPr>
            </w:pPr>
          </w:p>
        </w:tc>
      </w:tr>
      <w:tr w:rsidR="001A7EC1" w:rsidRPr="00C747E8" w:rsidTr="001A7EC1">
        <w:trPr>
          <w:trHeight w:val="232"/>
        </w:trPr>
        <w:tc>
          <w:tcPr>
            <w:tcW w:w="319" w:type="pct"/>
            <w:vMerge w:val="restart"/>
            <w:vAlign w:val="center"/>
          </w:tcPr>
          <w:p w:rsidR="001A7EC1" w:rsidRPr="00C747E8" w:rsidRDefault="001A7EC1" w:rsidP="001A7EC1">
            <w:pPr>
              <w:jc w:val="center"/>
              <w:rPr>
                <w:sz w:val="24"/>
                <w:szCs w:val="24"/>
              </w:rPr>
            </w:pPr>
            <w:r w:rsidRPr="00C747E8">
              <w:rPr>
                <w:sz w:val="24"/>
                <w:szCs w:val="24"/>
              </w:rPr>
              <w:t>33.</w:t>
            </w:r>
          </w:p>
        </w:tc>
        <w:tc>
          <w:tcPr>
            <w:tcW w:w="229" w:type="pct"/>
            <w:vAlign w:val="center"/>
          </w:tcPr>
          <w:p w:rsidR="001A7EC1" w:rsidRPr="00C747E8" w:rsidRDefault="001A7EC1" w:rsidP="001A7EC1">
            <w:pPr>
              <w:jc w:val="center"/>
              <w:rPr>
                <w:sz w:val="24"/>
                <w:szCs w:val="24"/>
              </w:rPr>
            </w:pPr>
            <w:r w:rsidRPr="00C747E8">
              <w:rPr>
                <w:sz w:val="24"/>
                <w:szCs w:val="24"/>
              </w:rPr>
              <w:t>a.</w:t>
            </w:r>
          </w:p>
        </w:tc>
        <w:tc>
          <w:tcPr>
            <w:tcW w:w="3471" w:type="pct"/>
          </w:tcPr>
          <w:p w:rsidR="001A7EC1" w:rsidRPr="00C747E8" w:rsidRDefault="001A7EC1" w:rsidP="001A7EC1">
            <w:pPr>
              <w:rPr>
                <w:sz w:val="24"/>
                <w:szCs w:val="24"/>
              </w:rPr>
            </w:pPr>
            <w:r w:rsidRPr="00C747E8">
              <w:rPr>
                <w:sz w:val="24"/>
                <w:szCs w:val="24"/>
              </w:rPr>
              <w:t xml:space="preserve">Write a short note on sickle. </w:t>
            </w:r>
          </w:p>
        </w:tc>
        <w:tc>
          <w:tcPr>
            <w:tcW w:w="597" w:type="pct"/>
            <w:vAlign w:val="center"/>
          </w:tcPr>
          <w:p w:rsidR="001A7EC1" w:rsidRPr="00C747E8" w:rsidRDefault="001A7EC1" w:rsidP="001A7EC1">
            <w:pPr>
              <w:jc w:val="center"/>
              <w:rPr>
                <w:sz w:val="24"/>
                <w:szCs w:val="24"/>
              </w:rPr>
            </w:pPr>
            <w:r w:rsidRPr="00C747E8">
              <w:rPr>
                <w:sz w:val="24"/>
                <w:szCs w:val="24"/>
              </w:rPr>
              <w:t>CO1 / C</w:t>
            </w:r>
          </w:p>
        </w:tc>
        <w:tc>
          <w:tcPr>
            <w:tcW w:w="384" w:type="pct"/>
            <w:vAlign w:val="center"/>
          </w:tcPr>
          <w:p w:rsidR="001A7EC1" w:rsidRPr="00C747E8" w:rsidRDefault="001A7EC1" w:rsidP="001A7EC1">
            <w:pPr>
              <w:jc w:val="center"/>
              <w:rPr>
                <w:sz w:val="24"/>
                <w:szCs w:val="24"/>
              </w:rPr>
            </w:pPr>
            <w:r>
              <w:rPr>
                <w:sz w:val="24"/>
                <w:szCs w:val="24"/>
              </w:rPr>
              <w:t>7.5</w:t>
            </w:r>
          </w:p>
        </w:tc>
      </w:tr>
      <w:tr w:rsidR="001A7EC1" w:rsidRPr="00C747E8" w:rsidTr="001A7EC1">
        <w:trPr>
          <w:trHeight w:val="232"/>
        </w:trPr>
        <w:tc>
          <w:tcPr>
            <w:tcW w:w="319" w:type="pct"/>
            <w:vMerge/>
            <w:vAlign w:val="center"/>
          </w:tcPr>
          <w:p w:rsidR="001A7EC1" w:rsidRPr="00C747E8" w:rsidRDefault="001A7EC1" w:rsidP="001A7EC1">
            <w:pPr>
              <w:jc w:val="center"/>
              <w:rPr>
                <w:sz w:val="24"/>
                <w:szCs w:val="24"/>
              </w:rPr>
            </w:pPr>
          </w:p>
        </w:tc>
        <w:tc>
          <w:tcPr>
            <w:tcW w:w="229" w:type="pct"/>
            <w:vAlign w:val="center"/>
          </w:tcPr>
          <w:p w:rsidR="001A7EC1" w:rsidRPr="00C747E8" w:rsidRDefault="001A7EC1" w:rsidP="001A7EC1">
            <w:pPr>
              <w:jc w:val="center"/>
              <w:rPr>
                <w:sz w:val="24"/>
                <w:szCs w:val="24"/>
              </w:rPr>
            </w:pPr>
            <w:r w:rsidRPr="00C747E8">
              <w:rPr>
                <w:sz w:val="24"/>
                <w:szCs w:val="24"/>
              </w:rPr>
              <w:t>b.</w:t>
            </w:r>
          </w:p>
        </w:tc>
        <w:tc>
          <w:tcPr>
            <w:tcW w:w="3471" w:type="pct"/>
          </w:tcPr>
          <w:p w:rsidR="001A7EC1" w:rsidRPr="00C747E8" w:rsidRDefault="001A7EC1" w:rsidP="001A7EC1">
            <w:pPr>
              <w:rPr>
                <w:sz w:val="24"/>
                <w:szCs w:val="24"/>
              </w:rPr>
            </w:pPr>
            <w:r w:rsidRPr="00C747E8">
              <w:rPr>
                <w:sz w:val="24"/>
                <w:szCs w:val="24"/>
              </w:rPr>
              <w:t>What are the most important consideration in planting trees and shrubs?</w:t>
            </w:r>
          </w:p>
        </w:tc>
        <w:tc>
          <w:tcPr>
            <w:tcW w:w="597" w:type="pct"/>
            <w:vAlign w:val="center"/>
          </w:tcPr>
          <w:p w:rsidR="001A7EC1" w:rsidRPr="00C747E8" w:rsidRDefault="001A7EC1" w:rsidP="001A7EC1">
            <w:pPr>
              <w:jc w:val="center"/>
              <w:rPr>
                <w:sz w:val="24"/>
                <w:szCs w:val="24"/>
              </w:rPr>
            </w:pPr>
            <w:r w:rsidRPr="00C747E8">
              <w:rPr>
                <w:sz w:val="24"/>
                <w:szCs w:val="24"/>
              </w:rPr>
              <w:t>CO2 / E</w:t>
            </w:r>
          </w:p>
        </w:tc>
        <w:tc>
          <w:tcPr>
            <w:tcW w:w="384" w:type="pct"/>
            <w:vAlign w:val="center"/>
          </w:tcPr>
          <w:p w:rsidR="001A7EC1" w:rsidRPr="00C747E8" w:rsidRDefault="001A7EC1" w:rsidP="001A7EC1">
            <w:pPr>
              <w:jc w:val="center"/>
              <w:rPr>
                <w:sz w:val="24"/>
                <w:szCs w:val="24"/>
              </w:rPr>
            </w:pPr>
            <w:r>
              <w:rPr>
                <w:sz w:val="24"/>
                <w:szCs w:val="24"/>
              </w:rPr>
              <w:t>7.5</w:t>
            </w:r>
          </w:p>
        </w:tc>
      </w:tr>
      <w:tr w:rsidR="001A7EC1" w:rsidRPr="00C747E8" w:rsidTr="001A7EC1">
        <w:trPr>
          <w:trHeight w:val="232"/>
        </w:trPr>
        <w:tc>
          <w:tcPr>
            <w:tcW w:w="319" w:type="pct"/>
            <w:vAlign w:val="center"/>
          </w:tcPr>
          <w:p w:rsidR="001A7EC1" w:rsidRPr="00C747E8" w:rsidRDefault="001A7EC1" w:rsidP="001A7EC1">
            <w:pPr>
              <w:jc w:val="center"/>
              <w:rPr>
                <w:sz w:val="24"/>
                <w:szCs w:val="24"/>
              </w:rPr>
            </w:pPr>
          </w:p>
        </w:tc>
        <w:tc>
          <w:tcPr>
            <w:tcW w:w="229" w:type="pct"/>
            <w:vAlign w:val="center"/>
          </w:tcPr>
          <w:p w:rsidR="001A7EC1" w:rsidRPr="00C747E8" w:rsidRDefault="001A7EC1" w:rsidP="001A7EC1">
            <w:pPr>
              <w:jc w:val="center"/>
              <w:rPr>
                <w:sz w:val="24"/>
                <w:szCs w:val="24"/>
              </w:rPr>
            </w:pPr>
          </w:p>
        </w:tc>
        <w:tc>
          <w:tcPr>
            <w:tcW w:w="3471" w:type="pct"/>
          </w:tcPr>
          <w:p w:rsidR="001A7EC1" w:rsidRPr="00C747E8" w:rsidRDefault="001A7EC1" w:rsidP="001A7EC1">
            <w:pPr>
              <w:rPr>
                <w:sz w:val="24"/>
                <w:szCs w:val="24"/>
              </w:rPr>
            </w:pPr>
          </w:p>
        </w:tc>
        <w:tc>
          <w:tcPr>
            <w:tcW w:w="597" w:type="pct"/>
            <w:vAlign w:val="center"/>
          </w:tcPr>
          <w:p w:rsidR="001A7EC1" w:rsidRPr="00C747E8" w:rsidRDefault="001A7EC1" w:rsidP="001A7EC1">
            <w:pPr>
              <w:jc w:val="center"/>
              <w:rPr>
                <w:sz w:val="24"/>
                <w:szCs w:val="24"/>
              </w:rPr>
            </w:pPr>
          </w:p>
        </w:tc>
        <w:tc>
          <w:tcPr>
            <w:tcW w:w="384" w:type="pct"/>
            <w:vAlign w:val="center"/>
          </w:tcPr>
          <w:p w:rsidR="001A7EC1" w:rsidRPr="00C747E8" w:rsidRDefault="001A7EC1" w:rsidP="001A7EC1">
            <w:pPr>
              <w:jc w:val="center"/>
              <w:rPr>
                <w:sz w:val="24"/>
                <w:szCs w:val="24"/>
              </w:rPr>
            </w:pPr>
          </w:p>
        </w:tc>
      </w:tr>
      <w:tr w:rsidR="001A7EC1" w:rsidRPr="00C747E8" w:rsidTr="001A7EC1">
        <w:trPr>
          <w:trHeight w:val="232"/>
        </w:trPr>
        <w:tc>
          <w:tcPr>
            <w:tcW w:w="319" w:type="pct"/>
            <w:vMerge w:val="restart"/>
            <w:vAlign w:val="center"/>
          </w:tcPr>
          <w:p w:rsidR="001A7EC1" w:rsidRPr="00C747E8" w:rsidRDefault="001A7EC1" w:rsidP="001A7EC1">
            <w:pPr>
              <w:jc w:val="center"/>
              <w:rPr>
                <w:sz w:val="24"/>
                <w:szCs w:val="24"/>
              </w:rPr>
            </w:pPr>
            <w:r w:rsidRPr="00C747E8">
              <w:rPr>
                <w:sz w:val="24"/>
                <w:szCs w:val="24"/>
              </w:rPr>
              <w:t>34.</w:t>
            </w:r>
          </w:p>
        </w:tc>
        <w:tc>
          <w:tcPr>
            <w:tcW w:w="229" w:type="pct"/>
            <w:vAlign w:val="center"/>
          </w:tcPr>
          <w:p w:rsidR="001A7EC1" w:rsidRPr="00C747E8" w:rsidRDefault="001A7EC1" w:rsidP="001A7EC1">
            <w:pPr>
              <w:jc w:val="center"/>
              <w:rPr>
                <w:sz w:val="24"/>
                <w:szCs w:val="24"/>
              </w:rPr>
            </w:pPr>
            <w:r w:rsidRPr="00C747E8">
              <w:rPr>
                <w:sz w:val="24"/>
                <w:szCs w:val="24"/>
              </w:rPr>
              <w:t>a.</w:t>
            </w:r>
          </w:p>
        </w:tc>
        <w:tc>
          <w:tcPr>
            <w:tcW w:w="3471" w:type="pct"/>
          </w:tcPr>
          <w:p w:rsidR="001A7EC1" w:rsidRPr="00C747E8" w:rsidRDefault="001A7EC1" w:rsidP="001A7EC1">
            <w:pPr>
              <w:rPr>
                <w:sz w:val="24"/>
                <w:szCs w:val="24"/>
              </w:rPr>
            </w:pPr>
            <w:r w:rsidRPr="00C747E8">
              <w:rPr>
                <w:sz w:val="24"/>
                <w:szCs w:val="24"/>
              </w:rPr>
              <w:t>What are the functional components of a combine?</w:t>
            </w:r>
          </w:p>
        </w:tc>
        <w:tc>
          <w:tcPr>
            <w:tcW w:w="597" w:type="pct"/>
            <w:vAlign w:val="center"/>
          </w:tcPr>
          <w:p w:rsidR="001A7EC1" w:rsidRPr="00C747E8" w:rsidRDefault="001A7EC1" w:rsidP="001A7EC1">
            <w:pPr>
              <w:jc w:val="center"/>
              <w:rPr>
                <w:sz w:val="24"/>
                <w:szCs w:val="24"/>
              </w:rPr>
            </w:pPr>
            <w:r w:rsidRPr="00C747E8">
              <w:rPr>
                <w:sz w:val="24"/>
                <w:szCs w:val="24"/>
              </w:rPr>
              <w:t>CO3 / E</w:t>
            </w:r>
          </w:p>
        </w:tc>
        <w:tc>
          <w:tcPr>
            <w:tcW w:w="384" w:type="pct"/>
            <w:vAlign w:val="center"/>
          </w:tcPr>
          <w:p w:rsidR="001A7EC1" w:rsidRPr="00C747E8" w:rsidRDefault="001A7EC1" w:rsidP="001A7EC1">
            <w:pPr>
              <w:jc w:val="center"/>
              <w:rPr>
                <w:sz w:val="24"/>
                <w:szCs w:val="24"/>
              </w:rPr>
            </w:pPr>
            <w:r>
              <w:rPr>
                <w:sz w:val="24"/>
                <w:szCs w:val="24"/>
              </w:rPr>
              <w:t>7.5</w:t>
            </w:r>
          </w:p>
        </w:tc>
      </w:tr>
      <w:tr w:rsidR="001A7EC1" w:rsidRPr="00C747E8" w:rsidTr="001A7EC1">
        <w:trPr>
          <w:trHeight w:val="232"/>
        </w:trPr>
        <w:tc>
          <w:tcPr>
            <w:tcW w:w="319" w:type="pct"/>
            <w:vMerge/>
            <w:vAlign w:val="center"/>
          </w:tcPr>
          <w:p w:rsidR="001A7EC1" w:rsidRPr="00C747E8" w:rsidRDefault="001A7EC1" w:rsidP="001A7EC1">
            <w:pPr>
              <w:jc w:val="center"/>
              <w:rPr>
                <w:sz w:val="24"/>
                <w:szCs w:val="24"/>
              </w:rPr>
            </w:pPr>
          </w:p>
        </w:tc>
        <w:tc>
          <w:tcPr>
            <w:tcW w:w="229" w:type="pct"/>
            <w:vAlign w:val="center"/>
          </w:tcPr>
          <w:p w:rsidR="001A7EC1" w:rsidRPr="00C747E8" w:rsidRDefault="001A7EC1" w:rsidP="001A7EC1">
            <w:pPr>
              <w:jc w:val="center"/>
              <w:rPr>
                <w:sz w:val="24"/>
                <w:szCs w:val="24"/>
              </w:rPr>
            </w:pPr>
            <w:r w:rsidRPr="00C747E8">
              <w:rPr>
                <w:sz w:val="24"/>
                <w:szCs w:val="24"/>
              </w:rPr>
              <w:t>b.</w:t>
            </w:r>
          </w:p>
        </w:tc>
        <w:tc>
          <w:tcPr>
            <w:tcW w:w="3471" w:type="pct"/>
          </w:tcPr>
          <w:p w:rsidR="001A7EC1" w:rsidRPr="00C747E8" w:rsidRDefault="001A7EC1" w:rsidP="001A7EC1">
            <w:pPr>
              <w:rPr>
                <w:sz w:val="24"/>
                <w:szCs w:val="24"/>
              </w:rPr>
            </w:pPr>
            <w:r w:rsidRPr="00C747E8">
              <w:rPr>
                <w:sz w:val="24"/>
                <w:szCs w:val="24"/>
              </w:rPr>
              <w:t xml:space="preserve">Describe the working principles of a tractor operated post </w:t>
            </w:r>
            <w:proofErr w:type="gramStart"/>
            <w:r w:rsidRPr="00C747E8">
              <w:rPr>
                <w:sz w:val="24"/>
                <w:szCs w:val="24"/>
              </w:rPr>
              <w:t>hole</w:t>
            </w:r>
            <w:proofErr w:type="gramEnd"/>
            <w:r w:rsidRPr="00C747E8">
              <w:rPr>
                <w:sz w:val="24"/>
                <w:szCs w:val="24"/>
              </w:rPr>
              <w:t xml:space="preserve"> digger. </w:t>
            </w:r>
          </w:p>
        </w:tc>
        <w:tc>
          <w:tcPr>
            <w:tcW w:w="597" w:type="pct"/>
            <w:vAlign w:val="center"/>
          </w:tcPr>
          <w:p w:rsidR="001A7EC1" w:rsidRPr="00C747E8" w:rsidRDefault="001A7EC1" w:rsidP="001A7EC1">
            <w:pPr>
              <w:jc w:val="center"/>
              <w:rPr>
                <w:sz w:val="24"/>
                <w:szCs w:val="24"/>
              </w:rPr>
            </w:pPr>
            <w:r w:rsidRPr="00C747E8">
              <w:rPr>
                <w:sz w:val="24"/>
                <w:szCs w:val="24"/>
              </w:rPr>
              <w:t>CO3 / C</w:t>
            </w:r>
          </w:p>
        </w:tc>
        <w:tc>
          <w:tcPr>
            <w:tcW w:w="384" w:type="pct"/>
            <w:vAlign w:val="center"/>
          </w:tcPr>
          <w:p w:rsidR="001A7EC1" w:rsidRPr="00C747E8" w:rsidRDefault="001A7EC1" w:rsidP="001A7EC1">
            <w:pPr>
              <w:jc w:val="center"/>
              <w:rPr>
                <w:sz w:val="24"/>
                <w:szCs w:val="24"/>
              </w:rPr>
            </w:pPr>
            <w:r>
              <w:rPr>
                <w:sz w:val="24"/>
                <w:szCs w:val="24"/>
              </w:rPr>
              <w:t>7.5</w:t>
            </w:r>
          </w:p>
        </w:tc>
      </w:tr>
      <w:tr w:rsidR="001A7EC1" w:rsidRPr="00C747E8" w:rsidTr="001A7EC1">
        <w:trPr>
          <w:trHeight w:val="232"/>
        </w:trPr>
        <w:tc>
          <w:tcPr>
            <w:tcW w:w="319" w:type="pct"/>
            <w:vAlign w:val="center"/>
          </w:tcPr>
          <w:p w:rsidR="001A7EC1" w:rsidRPr="00C747E8" w:rsidRDefault="001A7EC1" w:rsidP="001A7EC1">
            <w:pPr>
              <w:jc w:val="center"/>
              <w:rPr>
                <w:sz w:val="24"/>
                <w:szCs w:val="24"/>
              </w:rPr>
            </w:pPr>
          </w:p>
        </w:tc>
        <w:tc>
          <w:tcPr>
            <w:tcW w:w="229" w:type="pct"/>
            <w:vAlign w:val="center"/>
          </w:tcPr>
          <w:p w:rsidR="001A7EC1" w:rsidRPr="00C747E8" w:rsidRDefault="001A7EC1" w:rsidP="001A7EC1">
            <w:pPr>
              <w:jc w:val="center"/>
              <w:rPr>
                <w:sz w:val="24"/>
                <w:szCs w:val="24"/>
              </w:rPr>
            </w:pPr>
          </w:p>
        </w:tc>
        <w:tc>
          <w:tcPr>
            <w:tcW w:w="3471" w:type="pct"/>
          </w:tcPr>
          <w:p w:rsidR="001A7EC1" w:rsidRPr="00C747E8" w:rsidRDefault="001A7EC1" w:rsidP="001A7EC1">
            <w:pPr>
              <w:rPr>
                <w:sz w:val="24"/>
                <w:szCs w:val="24"/>
              </w:rPr>
            </w:pPr>
          </w:p>
        </w:tc>
        <w:tc>
          <w:tcPr>
            <w:tcW w:w="597" w:type="pct"/>
            <w:vAlign w:val="center"/>
          </w:tcPr>
          <w:p w:rsidR="001A7EC1" w:rsidRPr="00C747E8" w:rsidRDefault="001A7EC1" w:rsidP="001A7EC1">
            <w:pPr>
              <w:jc w:val="center"/>
              <w:rPr>
                <w:sz w:val="24"/>
                <w:szCs w:val="24"/>
              </w:rPr>
            </w:pPr>
          </w:p>
        </w:tc>
        <w:tc>
          <w:tcPr>
            <w:tcW w:w="384" w:type="pct"/>
            <w:vAlign w:val="center"/>
          </w:tcPr>
          <w:p w:rsidR="001A7EC1" w:rsidRPr="00C747E8" w:rsidRDefault="001A7EC1" w:rsidP="001A7EC1">
            <w:pPr>
              <w:jc w:val="center"/>
              <w:rPr>
                <w:sz w:val="24"/>
                <w:szCs w:val="24"/>
              </w:rPr>
            </w:pPr>
          </w:p>
        </w:tc>
      </w:tr>
      <w:tr w:rsidR="001A7EC1" w:rsidRPr="00C747E8" w:rsidTr="001A7EC1">
        <w:trPr>
          <w:trHeight w:val="232"/>
        </w:trPr>
        <w:tc>
          <w:tcPr>
            <w:tcW w:w="319" w:type="pct"/>
            <w:vMerge w:val="restart"/>
            <w:vAlign w:val="center"/>
          </w:tcPr>
          <w:p w:rsidR="001A7EC1" w:rsidRPr="00C747E8" w:rsidRDefault="001A7EC1" w:rsidP="001A7EC1">
            <w:pPr>
              <w:jc w:val="center"/>
              <w:rPr>
                <w:sz w:val="24"/>
                <w:szCs w:val="24"/>
              </w:rPr>
            </w:pPr>
            <w:r w:rsidRPr="00C747E8">
              <w:rPr>
                <w:sz w:val="24"/>
                <w:szCs w:val="24"/>
              </w:rPr>
              <w:t>35.</w:t>
            </w:r>
          </w:p>
        </w:tc>
        <w:tc>
          <w:tcPr>
            <w:tcW w:w="229" w:type="pct"/>
            <w:vAlign w:val="center"/>
          </w:tcPr>
          <w:p w:rsidR="001A7EC1" w:rsidRPr="00C747E8" w:rsidRDefault="001A7EC1" w:rsidP="001A7EC1">
            <w:pPr>
              <w:jc w:val="center"/>
              <w:rPr>
                <w:sz w:val="24"/>
                <w:szCs w:val="24"/>
              </w:rPr>
            </w:pPr>
            <w:r w:rsidRPr="00C747E8">
              <w:rPr>
                <w:sz w:val="24"/>
                <w:szCs w:val="24"/>
              </w:rPr>
              <w:t>a.</w:t>
            </w:r>
          </w:p>
        </w:tc>
        <w:tc>
          <w:tcPr>
            <w:tcW w:w="3471" w:type="pct"/>
          </w:tcPr>
          <w:p w:rsidR="001A7EC1" w:rsidRPr="00C747E8" w:rsidRDefault="001A7EC1" w:rsidP="007F7B8D">
            <w:pPr>
              <w:rPr>
                <w:sz w:val="24"/>
                <w:szCs w:val="24"/>
              </w:rPr>
            </w:pPr>
            <w:r w:rsidRPr="00C747E8">
              <w:rPr>
                <w:sz w:val="24"/>
                <w:szCs w:val="24"/>
              </w:rPr>
              <w:t>Explain the working principles of a self-propelled paddy harvester.</w:t>
            </w:r>
          </w:p>
        </w:tc>
        <w:tc>
          <w:tcPr>
            <w:tcW w:w="597" w:type="pct"/>
            <w:vAlign w:val="center"/>
          </w:tcPr>
          <w:p w:rsidR="001A7EC1" w:rsidRPr="00C747E8" w:rsidRDefault="001A7EC1" w:rsidP="001A7EC1">
            <w:pPr>
              <w:jc w:val="center"/>
              <w:rPr>
                <w:sz w:val="24"/>
                <w:szCs w:val="24"/>
              </w:rPr>
            </w:pPr>
            <w:r w:rsidRPr="00C747E8">
              <w:rPr>
                <w:sz w:val="24"/>
                <w:szCs w:val="24"/>
              </w:rPr>
              <w:t>CO6 / E</w:t>
            </w:r>
          </w:p>
        </w:tc>
        <w:tc>
          <w:tcPr>
            <w:tcW w:w="384" w:type="pct"/>
            <w:vAlign w:val="center"/>
          </w:tcPr>
          <w:p w:rsidR="001A7EC1" w:rsidRPr="00C747E8" w:rsidRDefault="001A7EC1" w:rsidP="001A7EC1">
            <w:pPr>
              <w:jc w:val="center"/>
              <w:rPr>
                <w:sz w:val="24"/>
                <w:szCs w:val="24"/>
              </w:rPr>
            </w:pPr>
            <w:r>
              <w:rPr>
                <w:sz w:val="24"/>
                <w:szCs w:val="24"/>
              </w:rPr>
              <w:t>7.5</w:t>
            </w:r>
          </w:p>
        </w:tc>
      </w:tr>
      <w:tr w:rsidR="001A7EC1" w:rsidRPr="00C747E8" w:rsidTr="001A7EC1">
        <w:trPr>
          <w:trHeight w:val="232"/>
        </w:trPr>
        <w:tc>
          <w:tcPr>
            <w:tcW w:w="319" w:type="pct"/>
            <w:vMerge/>
            <w:vAlign w:val="center"/>
          </w:tcPr>
          <w:p w:rsidR="001A7EC1" w:rsidRPr="00C747E8" w:rsidRDefault="001A7EC1" w:rsidP="001A7EC1">
            <w:pPr>
              <w:jc w:val="center"/>
              <w:rPr>
                <w:sz w:val="24"/>
                <w:szCs w:val="24"/>
              </w:rPr>
            </w:pPr>
          </w:p>
        </w:tc>
        <w:tc>
          <w:tcPr>
            <w:tcW w:w="229" w:type="pct"/>
            <w:vAlign w:val="center"/>
          </w:tcPr>
          <w:p w:rsidR="001A7EC1" w:rsidRPr="00C747E8" w:rsidRDefault="001A7EC1" w:rsidP="001A7EC1">
            <w:pPr>
              <w:jc w:val="center"/>
              <w:rPr>
                <w:sz w:val="24"/>
                <w:szCs w:val="24"/>
              </w:rPr>
            </w:pPr>
            <w:r w:rsidRPr="00C747E8">
              <w:rPr>
                <w:sz w:val="24"/>
                <w:szCs w:val="24"/>
              </w:rPr>
              <w:t>b.</w:t>
            </w:r>
          </w:p>
        </w:tc>
        <w:tc>
          <w:tcPr>
            <w:tcW w:w="3471" w:type="pct"/>
          </w:tcPr>
          <w:p w:rsidR="001A7EC1" w:rsidRPr="00C747E8" w:rsidRDefault="001A7EC1" w:rsidP="007F7B8D">
            <w:pPr>
              <w:rPr>
                <w:sz w:val="24"/>
                <w:szCs w:val="24"/>
              </w:rPr>
            </w:pPr>
            <w:r w:rsidRPr="00C747E8">
              <w:rPr>
                <w:sz w:val="24"/>
                <w:szCs w:val="24"/>
              </w:rPr>
              <w:t>Describe the working of a combine.</w:t>
            </w:r>
          </w:p>
        </w:tc>
        <w:tc>
          <w:tcPr>
            <w:tcW w:w="597" w:type="pct"/>
            <w:vAlign w:val="center"/>
          </w:tcPr>
          <w:p w:rsidR="001A7EC1" w:rsidRPr="00C747E8" w:rsidRDefault="001A7EC1" w:rsidP="001A7EC1">
            <w:pPr>
              <w:jc w:val="center"/>
              <w:rPr>
                <w:sz w:val="24"/>
                <w:szCs w:val="24"/>
              </w:rPr>
            </w:pPr>
            <w:r w:rsidRPr="00C747E8">
              <w:rPr>
                <w:sz w:val="24"/>
                <w:szCs w:val="24"/>
              </w:rPr>
              <w:t>CO6 / C</w:t>
            </w:r>
          </w:p>
        </w:tc>
        <w:tc>
          <w:tcPr>
            <w:tcW w:w="384" w:type="pct"/>
            <w:vAlign w:val="center"/>
          </w:tcPr>
          <w:p w:rsidR="001A7EC1" w:rsidRPr="00C747E8" w:rsidRDefault="001A7EC1" w:rsidP="001A7EC1">
            <w:pPr>
              <w:jc w:val="center"/>
              <w:rPr>
                <w:sz w:val="24"/>
                <w:szCs w:val="24"/>
              </w:rPr>
            </w:pPr>
            <w:r>
              <w:rPr>
                <w:sz w:val="24"/>
                <w:szCs w:val="24"/>
              </w:rPr>
              <w:t>7.5</w:t>
            </w:r>
          </w:p>
        </w:tc>
      </w:tr>
    </w:tbl>
    <w:p w:rsidR="001A7EC1" w:rsidRDefault="001A7EC1" w:rsidP="002E336A"/>
    <w:p w:rsidR="001A7EC1" w:rsidRDefault="001A7EC1" w:rsidP="002E336A"/>
    <w:p w:rsidR="001A7EC1" w:rsidRPr="00C747E8" w:rsidRDefault="001A7EC1" w:rsidP="002E336A"/>
    <w:tbl>
      <w:tblPr>
        <w:tblStyle w:val="TableGrid"/>
        <w:tblW w:w="0" w:type="auto"/>
        <w:tblLook w:val="04A0" w:firstRow="1" w:lastRow="0" w:firstColumn="1" w:lastColumn="0" w:noHBand="0" w:noVBand="1"/>
      </w:tblPr>
      <w:tblGrid>
        <w:gridCol w:w="675"/>
        <w:gridCol w:w="10008"/>
      </w:tblGrid>
      <w:tr w:rsidR="001A7EC1" w:rsidRPr="00C747E8" w:rsidTr="001A7EC1">
        <w:tc>
          <w:tcPr>
            <w:tcW w:w="675" w:type="dxa"/>
          </w:tcPr>
          <w:p w:rsidR="001A7EC1" w:rsidRPr="00C747E8" w:rsidRDefault="001A7EC1" w:rsidP="001A7EC1">
            <w:pPr>
              <w:rPr>
                <w:sz w:val="24"/>
                <w:szCs w:val="24"/>
              </w:rPr>
            </w:pPr>
          </w:p>
        </w:tc>
        <w:tc>
          <w:tcPr>
            <w:tcW w:w="10008" w:type="dxa"/>
          </w:tcPr>
          <w:p w:rsidR="001A7EC1" w:rsidRPr="00C747E8" w:rsidRDefault="001A7EC1" w:rsidP="001A7EC1">
            <w:pPr>
              <w:jc w:val="center"/>
              <w:rPr>
                <w:b/>
                <w:sz w:val="24"/>
                <w:szCs w:val="24"/>
              </w:rPr>
            </w:pPr>
            <w:r w:rsidRPr="00C747E8">
              <w:rPr>
                <w:b/>
                <w:sz w:val="24"/>
                <w:szCs w:val="24"/>
              </w:rPr>
              <w:t>COURSE OUTCOMES</w:t>
            </w:r>
          </w:p>
        </w:tc>
      </w:tr>
      <w:tr w:rsidR="001A7EC1" w:rsidRPr="00C747E8" w:rsidTr="001A7EC1">
        <w:tc>
          <w:tcPr>
            <w:tcW w:w="675" w:type="dxa"/>
          </w:tcPr>
          <w:p w:rsidR="001A7EC1" w:rsidRPr="00C747E8" w:rsidRDefault="001A7EC1" w:rsidP="001A7EC1">
            <w:pPr>
              <w:rPr>
                <w:sz w:val="24"/>
                <w:szCs w:val="24"/>
              </w:rPr>
            </w:pPr>
            <w:r w:rsidRPr="00C747E8">
              <w:rPr>
                <w:sz w:val="24"/>
                <w:szCs w:val="24"/>
              </w:rPr>
              <w:t>CO1</w:t>
            </w:r>
          </w:p>
        </w:tc>
        <w:tc>
          <w:tcPr>
            <w:tcW w:w="10008" w:type="dxa"/>
          </w:tcPr>
          <w:p w:rsidR="001A7EC1" w:rsidRPr="00C747E8" w:rsidRDefault="001A7EC1" w:rsidP="001A7EC1">
            <w:pPr>
              <w:pStyle w:val="Heading1"/>
              <w:keepNext w:val="0"/>
              <w:widowControl w:val="0"/>
              <w:autoSpaceDE w:val="0"/>
              <w:autoSpaceDN w:val="0"/>
              <w:spacing w:before="0"/>
              <w:outlineLvl w:val="0"/>
              <w:rPr>
                <w:rFonts w:ascii="Times New Roman" w:hAnsi="Times New Roman" w:cs="Times New Roman"/>
                <w:b w:val="0"/>
                <w:color w:val="000000"/>
                <w:sz w:val="24"/>
                <w:szCs w:val="24"/>
              </w:rPr>
            </w:pPr>
            <w:r w:rsidRPr="00C747E8">
              <w:rPr>
                <w:rFonts w:ascii="Times New Roman" w:hAnsi="Times New Roman" w:cs="Times New Roman"/>
                <w:b w:val="0"/>
                <w:color w:val="000000"/>
                <w:sz w:val="24"/>
                <w:szCs w:val="24"/>
              </w:rPr>
              <w:t>Analyze the working of two stroke and four stroke IC engines</w:t>
            </w:r>
          </w:p>
        </w:tc>
      </w:tr>
      <w:tr w:rsidR="001A7EC1" w:rsidRPr="00C747E8" w:rsidTr="001A7EC1">
        <w:tc>
          <w:tcPr>
            <w:tcW w:w="675" w:type="dxa"/>
          </w:tcPr>
          <w:p w:rsidR="001A7EC1" w:rsidRPr="00C747E8" w:rsidRDefault="001A7EC1" w:rsidP="001A7EC1">
            <w:pPr>
              <w:rPr>
                <w:sz w:val="24"/>
                <w:szCs w:val="24"/>
              </w:rPr>
            </w:pPr>
            <w:r w:rsidRPr="00C747E8">
              <w:rPr>
                <w:sz w:val="24"/>
                <w:szCs w:val="24"/>
              </w:rPr>
              <w:t>CO2</w:t>
            </w:r>
          </w:p>
        </w:tc>
        <w:tc>
          <w:tcPr>
            <w:tcW w:w="10008" w:type="dxa"/>
          </w:tcPr>
          <w:p w:rsidR="001A7EC1" w:rsidRPr="00C747E8" w:rsidRDefault="001A7EC1" w:rsidP="001A7EC1">
            <w:pPr>
              <w:pStyle w:val="Heading1"/>
              <w:keepNext w:val="0"/>
              <w:widowControl w:val="0"/>
              <w:autoSpaceDE w:val="0"/>
              <w:autoSpaceDN w:val="0"/>
              <w:spacing w:before="0"/>
              <w:outlineLvl w:val="0"/>
              <w:rPr>
                <w:rFonts w:ascii="Times New Roman" w:hAnsi="Times New Roman" w:cs="Times New Roman"/>
                <w:b w:val="0"/>
                <w:color w:val="000000"/>
                <w:sz w:val="24"/>
                <w:szCs w:val="24"/>
              </w:rPr>
            </w:pPr>
            <w:r w:rsidRPr="00C747E8">
              <w:rPr>
                <w:rFonts w:ascii="Times New Roman" w:hAnsi="Times New Roman" w:cs="Times New Roman"/>
                <w:b w:val="0"/>
                <w:color w:val="000000"/>
                <w:sz w:val="24"/>
                <w:szCs w:val="24"/>
              </w:rPr>
              <w:t>Solve the problems in the functioning of farm implements</w:t>
            </w:r>
          </w:p>
        </w:tc>
      </w:tr>
      <w:tr w:rsidR="001A7EC1" w:rsidRPr="00C747E8" w:rsidTr="001A7EC1">
        <w:tc>
          <w:tcPr>
            <w:tcW w:w="675" w:type="dxa"/>
          </w:tcPr>
          <w:p w:rsidR="001A7EC1" w:rsidRPr="00C747E8" w:rsidRDefault="001A7EC1" w:rsidP="001A7EC1">
            <w:pPr>
              <w:rPr>
                <w:sz w:val="24"/>
                <w:szCs w:val="24"/>
              </w:rPr>
            </w:pPr>
            <w:r w:rsidRPr="00C747E8">
              <w:rPr>
                <w:sz w:val="24"/>
                <w:szCs w:val="24"/>
              </w:rPr>
              <w:t>CO3</w:t>
            </w:r>
          </w:p>
        </w:tc>
        <w:tc>
          <w:tcPr>
            <w:tcW w:w="10008" w:type="dxa"/>
          </w:tcPr>
          <w:p w:rsidR="001A7EC1" w:rsidRPr="00C747E8" w:rsidRDefault="001A7EC1" w:rsidP="001A7EC1">
            <w:pPr>
              <w:pStyle w:val="Heading1"/>
              <w:keepNext w:val="0"/>
              <w:widowControl w:val="0"/>
              <w:autoSpaceDE w:val="0"/>
              <w:autoSpaceDN w:val="0"/>
              <w:spacing w:before="0"/>
              <w:outlineLvl w:val="0"/>
              <w:rPr>
                <w:rFonts w:ascii="Times New Roman" w:hAnsi="Times New Roman" w:cs="Times New Roman"/>
                <w:b w:val="0"/>
                <w:color w:val="000000"/>
                <w:sz w:val="24"/>
                <w:szCs w:val="24"/>
              </w:rPr>
            </w:pPr>
            <w:r w:rsidRPr="00C747E8">
              <w:rPr>
                <w:rFonts w:ascii="Times New Roman" w:hAnsi="Times New Roman" w:cs="Times New Roman"/>
                <w:b w:val="0"/>
                <w:color w:val="000000"/>
                <w:sz w:val="24"/>
                <w:szCs w:val="24"/>
              </w:rPr>
              <w:t>Select an appropriate tillage implements needed for the farm</w:t>
            </w:r>
          </w:p>
        </w:tc>
      </w:tr>
      <w:tr w:rsidR="001A7EC1" w:rsidRPr="00C747E8" w:rsidTr="001A7EC1">
        <w:tc>
          <w:tcPr>
            <w:tcW w:w="675" w:type="dxa"/>
          </w:tcPr>
          <w:p w:rsidR="001A7EC1" w:rsidRPr="00C747E8" w:rsidRDefault="001A7EC1" w:rsidP="001A7EC1">
            <w:pPr>
              <w:rPr>
                <w:sz w:val="24"/>
                <w:szCs w:val="24"/>
              </w:rPr>
            </w:pPr>
            <w:r w:rsidRPr="00C747E8">
              <w:rPr>
                <w:sz w:val="24"/>
                <w:szCs w:val="24"/>
              </w:rPr>
              <w:t>CO4</w:t>
            </w:r>
          </w:p>
        </w:tc>
        <w:tc>
          <w:tcPr>
            <w:tcW w:w="10008" w:type="dxa"/>
          </w:tcPr>
          <w:p w:rsidR="001A7EC1" w:rsidRPr="00C747E8" w:rsidRDefault="001A7EC1" w:rsidP="001A7EC1">
            <w:pPr>
              <w:pStyle w:val="Heading1"/>
              <w:keepNext w:val="0"/>
              <w:widowControl w:val="0"/>
              <w:autoSpaceDE w:val="0"/>
              <w:autoSpaceDN w:val="0"/>
              <w:spacing w:before="0"/>
              <w:outlineLvl w:val="0"/>
              <w:rPr>
                <w:rFonts w:ascii="Times New Roman" w:hAnsi="Times New Roman" w:cs="Times New Roman"/>
                <w:b w:val="0"/>
                <w:color w:val="000000"/>
                <w:sz w:val="24"/>
                <w:szCs w:val="24"/>
              </w:rPr>
            </w:pPr>
            <w:r w:rsidRPr="00C747E8">
              <w:rPr>
                <w:rFonts w:ascii="Times New Roman" w:hAnsi="Times New Roman" w:cs="Times New Roman"/>
                <w:b w:val="0"/>
                <w:color w:val="000000"/>
                <w:sz w:val="24"/>
                <w:szCs w:val="24"/>
              </w:rPr>
              <w:t>Experiment with different equipment used in agricultural fields from planting to harvesting</w:t>
            </w:r>
          </w:p>
        </w:tc>
      </w:tr>
      <w:tr w:rsidR="001A7EC1" w:rsidRPr="00C747E8" w:rsidTr="001A7EC1">
        <w:tc>
          <w:tcPr>
            <w:tcW w:w="675" w:type="dxa"/>
          </w:tcPr>
          <w:p w:rsidR="001A7EC1" w:rsidRPr="00C747E8" w:rsidRDefault="001A7EC1" w:rsidP="001A7EC1">
            <w:pPr>
              <w:rPr>
                <w:sz w:val="24"/>
                <w:szCs w:val="24"/>
              </w:rPr>
            </w:pPr>
            <w:r w:rsidRPr="00C747E8">
              <w:rPr>
                <w:sz w:val="24"/>
                <w:szCs w:val="24"/>
              </w:rPr>
              <w:t>CO5</w:t>
            </w:r>
          </w:p>
        </w:tc>
        <w:tc>
          <w:tcPr>
            <w:tcW w:w="10008" w:type="dxa"/>
          </w:tcPr>
          <w:p w:rsidR="001A7EC1" w:rsidRPr="00C747E8" w:rsidRDefault="001A7EC1" w:rsidP="001A7EC1">
            <w:pPr>
              <w:pStyle w:val="Heading1"/>
              <w:keepNext w:val="0"/>
              <w:widowControl w:val="0"/>
              <w:autoSpaceDE w:val="0"/>
              <w:autoSpaceDN w:val="0"/>
              <w:spacing w:before="0"/>
              <w:outlineLvl w:val="0"/>
              <w:rPr>
                <w:rFonts w:ascii="Times New Roman" w:hAnsi="Times New Roman" w:cs="Times New Roman"/>
                <w:b w:val="0"/>
                <w:color w:val="000000"/>
                <w:sz w:val="24"/>
                <w:szCs w:val="24"/>
              </w:rPr>
            </w:pPr>
            <w:r w:rsidRPr="00C747E8">
              <w:rPr>
                <w:rFonts w:ascii="Times New Roman" w:hAnsi="Times New Roman" w:cs="Times New Roman"/>
                <w:b w:val="0"/>
                <w:color w:val="000000"/>
                <w:sz w:val="24"/>
                <w:szCs w:val="24"/>
              </w:rPr>
              <w:t>Predict the cost benefit economics of various farm implements</w:t>
            </w:r>
          </w:p>
        </w:tc>
      </w:tr>
      <w:tr w:rsidR="001A7EC1" w:rsidRPr="00C747E8" w:rsidTr="001A7EC1">
        <w:tc>
          <w:tcPr>
            <w:tcW w:w="675" w:type="dxa"/>
          </w:tcPr>
          <w:p w:rsidR="001A7EC1" w:rsidRPr="00C747E8" w:rsidRDefault="001A7EC1" w:rsidP="001A7EC1">
            <w:pPr>
              <w:rPr>
                <w:sz w:val="24"/>
                <w:szCs w:val="24"/>
              </w:rPr>
            </w:pPr>
            <w:r w:rsidRPr="00C747E8">
              <w:rPr>
                <w:sz w:val="24"/>
                <w:szCs w:val="24"/>
              </w:rPr>
              <w:t>CO6</w:t>
            </w:r>
          </w:p>
        </w:tc>
        <w:tc>
          <w:tcPr>
            <w:tcW w:w="10008" w:type="dxa"/>
          </w:tcPr>
          <w:p w:rsidR="001A7EC1" w:rsidRPr="00C747E8" w:rsidRDefault="001A7EC1" w:rsidP="001A7EC1">
            <w:pPr>
              <w:rPr>
                <w:sz w:val="24"/>
                <w:szCs w:val="24"/>
              </w:rPr>
            </w:pPr>
            <w:r w:rsidRPr="00C747E8">
              <w:rPr>
                <w:color w:val="000000"/>
                <w:sz w:val="24"/>
                <w:szCs w:val="24"/>
              </w:rPr>
              <w:t xml:space="preserve">Illustrate the need of farm mechanization </w:t>
            </w:r>
          </w:p>
        </w:tc>
      </w:tr>
    </w:tbl>
    <w:p w:rsidR="001A7EC1" w:rsidRPr="00C747E8"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C747E8" w:rsidTr="001A7EC1">
        <w:tc>
          <w:tcPr>
            <w:tcW w:w="10683" w:type="dxa"/>
            <w:gridSpan w:val="8"/>
          </w:tcPr>
          <w:p w:rsidR="001A7EC1" w:rsidRPr="00C747E8" w:rsidRDefault="001A7EC1" w:rsidP="001A7EC1">
            <w:pPr>
              <w:jc w:val="center"/>
              <w:rPr>
                <w:b/>
                <w:sz w:val="24"/>
                <w:szCs w:val="24"/>
              </w:rPr>
            </w:pPr>
            <w:r w:rsidRPr="00C747E8">
              <w:rPr>
                <w:b/>
                <w:sz w:val="24"/>
                <w:szCs w:val="24"/>
              </w:rPr>
              <w:t>Assessment Pattern as per Bloom’s Taxonomy</w:t>
            </w:r>
          </w:p>
        </w:tc>
      </w:tr>
      <w:tr w:rsidR="001A7EC1" w:rsidRPr="00C747E8" w:rsidTr="001A7EC1">
        <w:tc>
          <w:tcPr>
            <w:tcW w:w="959" w:type="dxa"/>
          </w:tcPr>
          <w:p w:rsidR="001A7EC1" w:rsidRPr="00C747E8" w:rsidRDefault="001A7EC1" w:rsidP="001A7EC1">
            <w:pPr>
              <w:rPr>
                <w:sz w:val="24"/>
                <w:szCs w:val="24"/>
              </w:rPr>
            </w:pPr>
            <w:r w:rsidRPr="00C747E8">
              <w:rPr>
                <w:sz w:val="24"/>
                <w:szCs w:val="24"/>
              </w:rPr>
              <w:t>CO / P</w:t>
            </w:r>
          </w:p>
        </w:tc>
        <w:tc>
          <w:tcPr>
            <w:tcW w:w="1362" w:type="dxa"/>
          </w:tcPr>
          <w:p w:rsidR="001A7EC1" w:rsidRPr="00C747E8" w:rsidRDefault="001A7EC1" w:rsidP="001A7EC1">
            <w:pPr>
              <w:jc w:val="center"/>
              <w:rPr>
                <w:b/>
                <w:sz w:val="24"/>
                <w:szCs w:val="24"/>
              </w:rPr>
            </w:pPr>
            <w:r w:rsidRPr="00C747E8">
              <w:rPr>
                <w:b/>
                <w:sz w:val="24"/>
                <w:szCs w:val="24"/>
              </w:rPr>
              <w:t>Remember</w:t>
            </w:r>
          </w:p>
        </w:tc>
        <w:tc>
          <w:tcPr>
            <w:tcW w:w="1569" w:type="dxa"/>
          </w:tcPr>
          <w:p w:rsidR="001A7EC1" w:rsidRPr="00C747E8" w:rsidRDefault="001A7EC1" w:rsidP="001A7EC1">
            <w:pPr>
              <w:jc w:val="center"/>
              <w:rPr>
                <w:b/>
                <w:sz w:val="24"/>
                <w:szCs w:val="24"/>
              </w:rPr>
            </w:pPr>
            <w:r w:rsidRPr="00C747E8">
              <w:rPr>
                <w:b/>
                <w:sz w:val="24"/>
                <w:szCs w:val="24"/>
              </w:rPr>
              <w:t>Understand</w:t>
            </w:r>
          </w:p>
        </w:tc>
        <w:tc>
          <w:tcPr>
            <w:tcW w:w="1439" w:type="dxa"/>
          </w:tcPr>
          <w:p w:rsidR="001A7EC1" w:rsidRPr="00C747E8" w:rsidRDefault="001A7EC1" w:rsidP="001A7EC1">
            <w:pPr>
              <w:jc w:val="center"/>
              <w:rPr>
                <w:b/>
                <w:sz w:val="24"/>
                <w:szCs w:val="24"/>
              </w:rPr>
            </w:pPr>
            <w:r w:rsidRPr="00C747E8">
              <w:rPr>
                <w:b/>
                <w:sz w:val="24"/>
                <w:szCs w:val="24"/>
              </w:rPr>
              <w:t>Apply</w:t>
            </w:r>
          </w:p>
        </w:tc>
        <w:tc>
          <w:tcPr>
            <w:tcW w:w="1497" w:type="dxa"/>
          </w:tcPr>
          <w:p w:rsidR="001A7EC1" w:rsidRPr="00C747E8" w:rsidRDefault="001A7EC1" w:rsidP="001A7EC1">
            <w:pPr>
              <w:jc w:val="center"/>
              <w:rPr>
                <w:b/>
                <w:sz w:val="24"/>
                <w:szCs w:val="24"/>
              </w:rPr>
            </w:pPr>
            <w:r w:rsidRPr="00C747E8">
              <w:rPr>
                <w:b/>
                <w:sz w:val="24"/>
                <w:szCs w:val="24"/>
              </w:rPr>
              <w:t>Analyze</w:t>
            </w:r>
          </w:p>
        </w:tc>
        <w:tc>
          <w:tcPr>
            <w:tcW w:w="1375" w:type="dxa"/>
          </w:tcPr>
          <w:p w:rsidR="001A7EC1" w:rsidRPr="00C747E8" w:rsidRDefault="001A7EC1" w:rsidP="001A7EC1">
            <w:pPr>
              <w:jc w:val="center"/>
              <w:rPr>
                <w:b/>
                <w:sz w:val="24"/>
                <w:szCs w:val="24"/>
              </w:rPr>
            </w:pPr>
            <w:r w:rsidRPr="00C747E8">
              <w:rPr>
                <w:b/>
                <w:sz w:val="24"/>
                <w:szCs w:val="24"/>
              </w:rPr>
              <w:t>Evaluate</w:t>
            </w:r>
          </w:p>
        </w:tc>
        <w:tc>
          <w:tcPr>
            <w:tcW w:w="1321" w:type="dxa"/>
          </w:tcPr>
          <w:p w:rsidR="001A7EC1" w:rsidRPr="00C747E8" w:rsidRDefault="001A7EC1" w:rsidP="001A7EC1">
            <w:pPr>
              <w:jc w:val="center"/>
              <w:rPr>
                <w:b/>
                <w:sz w:val="24"/>
                <w:szCs w:val="24"/>
              </w:rPr>
            </w:pPr>
            <w:r w:rsidRPr="00C747E8">
              <w:rPr>
                <w:b/>
                <w:sz w:val="24"/>
                <w:szCs w:val="24"/>
              </w:rPr>
              <w:t>Create</w:t>
            </w:r>
          </w:p>
        </w:tc>
        <w:tc>
          <w:tcPr>
            <w:tcW w:w="1161" w:type="dxa"/>
          </w:tcPr>
          <w:p w:rsidR="001A7EC1" w:rsidRPr="00C747E8" w:rsidRDefault="001A7EC1" w:rsidP="001A7EC1">
            <w:pPr>
              <w:jc w:val="center"/>
              <w:rPr>
                <w:b/>
                <w:sz w:val="24"/>
                <w:szCs w:val="24"/>
              </w:rPr>
            </w:pPr>
            <w:r w:rsidRPr="00C747E8">
              <w:rPr>
                <w:b/>
                <w:sz w:val="24"/>
                <w:szCs w:val="24"/>
              </w:rPr>
              <w:t>Total</w:t>
            </w:r>
          </w:p>
        </w:tc>
      </w:tr>
      <w:tr w:rsidR="001A7EC1" w:rsidRPr="00C747E8" w:rsidTr="001A7EC1">
        <w:tc>
          <w:tcPr>
            <w:tcW w:w="959" w:type="dxa"/>
          </w:tcPr>
          <w:p w:rsidR="001A7EC1" w:rsidRPr="00C747E8" w:rsidRDefault="001A7EC1" w:rsidP="001A7EC1">
            <w:pPr>
              <w:rPr>
                <w:sz w:val="24"/>
                <w:szCs w:val="24"/>
              </w:rPr>
            </w:pPr>
            <w:r w:rsidRPr="00C747E8">
              <w:rPr>
                <w:sz w:val="24"/>
                <w:szCs w:val="24"/>
              </w:rPr>
              <w:t>CO1</w:t>
            </w:r>
          </w:p>
        </w:tc>
        <w:tc>
          <w:tcPr>
            <w:tcW w:w="1362" w:type="dxa"/>
          </w:tcPr>
          <w:p w:rsidR="001A7EC1" w:rsidRPr="00C747E8" w:rsidRDefault="001A7EC1" w:rsidP="001A7EC1">
            <w:pPr>
              <w:jc w:val="center"/>
              <w:rPr>
                <w:sz w:val="24"/>
                <w:szCs w:val="24"/>
              </w:rPr>
            </w:pPr>
            <w:r w:rsidRPr="00C747E8">
              <w:rPr>
                <w:sz w:val="24"/>
                <w:szCs w:val="24"/>
              </w:rPr>
              <w:t>3</w:t>
            </w:r>
          </w:p>
        </w:tc>
        <w:tc>
          <w:tcPr>
            <w:tcW w:w="1569" w:type="dxa"/>
          </w:tcPr>
          <w:p w:rsidR="001A7EC1" w:rsidRPr="00C747E8" w:rsidRDefault="001A7EC1" w:rsidP="001A7EC1">
            <w:pPr>
              <w:jc w:val="center"/>
              <w:rPr>
                <w:sz w:val="24"/>
                <w:szCs w:val="24"/>
              </w:rPr>
            </w:pPr>
            <w:r w:rsidRPr="00C747E8">
              <w:rPr>
                <w:sz w:val="24"/>
                <w:szCs w:val="24"/>
              </w:rPr>
              <w:t>4</w:t>
            </w:r>
          </w:p>
        </w:tc>
        <w:tc>
          <w:tcPr>
            <w:tcW w:w="1439" w:type="dxa"/>
          </w:tcPr>
          <w:p w:rsidR="001A7EC1" w:rsidRPr="00C747E8" w:rsidRDefault="001A7EC1" w:rsidP="001A7EC1">
            <w:pPr>
              <w:jc w:val="center"/>
              <w:rPr>
                <w:sz w:val="24"/>
                <w:szCs w:val="24"/>
              </w:rPr>
            </w:pPr>
            <w:r w:rsidRPr="00C747E8">
              <w:rPr>
                <w:sz w:val="24"/>
                <w:szCs w:val="24"/>
              </w:rPr>
              <w:t>-</w:t>
            </w:r>
          </w:p>
        </w:tc>
        <w:tc>
          <w:tcPr>
            <w:tcW w:w="1497" w:type="dxa"/>
          </w:tcPr>
          <w:p w:rsidR="001A7EC1" w:rsidRPr="00C747E8" w:rsidRDefault="001A7EC1" w:rsidP="001A7EC1">
            <w:pPr>
              <w:jc w:val="center"/>
              <w:rPr>
                <w:sz w:val="24"/>
                <w:szCs w:val="24"/>
              </w:rPr>
            </w:pPr>
            <w:r w:rsidRPr="00C747E8">
              <w:rPr>
                <w:sz w:val="24"/>
                <w:szCs w:val="24"/>
              </w:rPr>
              <w:t>1</w:t>
            </w:r>
          </w:p>
        </w:tc>
        <w:tc>
          <w:tcPr>
            <w:tcW w:w="1375" w:type="dxa"/>
          </w:tcPr>
          <w:p w:rsidR="001A7EC1" w:rsidRPr="00C747E8" w:rsidRDefault="001A7EC1" w:rsidP="001A7EC1">
            <w:pPr>
              <w:jc w:val="center"/>
              <w:rPr>
                <w:sz w:val="24"/>
                <w:szCs w:val="24"/>
              </w:rPr>
            </w:pPr>
            <w:r w:rsidRPr="00C747E8">
              <w:rPr>
                <w:sz w:val="24"/>
                <w:szCs w:val="24"/>
              </w:rPr>
              <w:t>-</w:t>
            </w:r>
          </w:p>
        </w:tc>
        <w:tc>
          <w:tcPr>
            <w:tcW w:w="1321" w:type="dxa"/>
          </w:tcPr>
          <w:p w:rsidR="001A7EC1" w:rsidRPr="00C747E8" w:rsidRDefault="001A7EC1" w:rsidP="001A7EC1">
            <w:pPr>
              <w:jc w:val="center"/>
              <w:rPr>
                <w:sz w:val="24"/>
                <w:szCs w:val="24"/>
              </w:rPr>
            </w:pPr>
            <w:r w:rsidRPr="00C747E8">
              <w:rPr>
                <w:sz w:val="24"/>
                <w:szCs w:val="24"/>
              </w:rPr>
              <w:t>-</w:t>
            </w:r>
          </w:p>
        </w:tc>
        <w:tc>
          <w:tcPr>
            <w:tcW w:w="1161" w:type="dxa"/>
          </w:tcPr>
          <w:p w:rsidR="001A7EC1" w:rsidRPr="00C747E8" w:rsidRDefault="001A7EC1" w:rsidP="001A7EC1">
            <w:pPr>
              <w:jc w:val="center"/>
              <w:rPr>
                <w:sz w:val="24"/>
                <w:szCs w:val="24"/>
              </w:rPr>
            </w:pPr>
            <w:r w:rsidRPr="00C747E8">
              <w:rPr>
                <w:sz w:val="24"/>
                <w:szCs w:val="24"/>
              </w:rPr>
              <w:t>7</w:t>
            </w:r>
          </w:p>
        </w:tc>
      </w:tr>
      <w:tr w:rsidR="001A7EC1" w:rsidRPr="00C747E8" w:rsidTr="001A7EC1">
        <w:tc>
          <w:tcPr>
            <w:tcW w:w="959" w:type="dxa"/>
          </w:tcPr>
          <w:p w:rsidR="001A7EC1" w:rsidRPr="00C747E8" w:rsidRDefault="001A7EC1" w:rsidP="001A7EC1">
            <w:pPr>
              <w:rPr>
                <w:sz w:val="24"/>
                <w:szCs w:val="24"/>
              </w:rPr>
            </w:pPr>
            <w:r w:rsidRPr="00C747E8">
              <w:rPr>
                <w:sz w:val="24"/>
                <w:szCs w:val="24"/>
              </w:rPr>
              <w:t>CO2</w:t>
            </w:r>
          </w:p>
        </w:tc>
        <w:tc>
          <w:tcPr>
            <w:tcW w:w="1362" w:type="dxa"/>
          </w:tcPr>
          <w:p w:rsidR="001A7EC1" w:rsidRPr="00C747E8" w:rsidRDefault="001A7EC1" w:rsidP="001A7EC1">
            <w:pPr>
              <w:jc w:val="center"/>
              <w:rPr>
                <w:sz w:val="24"/>
                <w:szCs w:val="24"/>
              </w:rPr>
            </w:pPr>
            <w:r w:rsidRPr="00C747E8">
              <w:rPr>
                <w:sz w:val="24"/>
                <w:szCs w:val="24"/>
              </w:rPr>
              <w:t>-</w:t>
            </w:r>
          </w:p>
        </w:tc>
        <w:tc>
          <w:tcPr>
            <w:tcW w:w="1569" w:type="dxa"/>
          </w:tcPr>
          <w:p w:rsidR="001A7EC1" w:rsidRPr="00C747E8" w:rsidRDefault="001A7EC1" w:rsidP="001A7EC1">
            <w:pPr>
              <w:jc w:val="center"/>
              <w:rPr>
                <w:sz w:val="24"/>
                <w:szCs w:val="24"/>
              </w:rPr>
            </w:pPr>
            <w:r w:rsidRPr="00C747E8">
              <w:rPr>
                <w:sz w:val="24"/>
                <w:szCs w:val="24"/>
              </w:rPr>
              <w:t>3</w:t>
            </w:r>
          </w:p>
        </w:tc>
        <w:tc>
          <w:tcPr>
            <w:tcW w:w="1439" w:type="dxa"/>
          </w:tcPr>
          <w:p w:rsidR="001A7EC1" w:rsidRPr="00C747E8" w:rsidRDefault="001A7EC1" w:rsidP="001A7EC1">
            <w:pPr>
              <w:jc w:val="center"/>
              <w:rPr>
                <w:sz w:val="24"/>
                <w:szCs w:val="24"/>
              </w:rPr>
            </w:pPr>
            <w:r w:rsidRPr="00C747E8">
              <w:rPr>
                <w:sz w:val="24"/>
                <w:szCs w:val="24"/>
              </w:rPr>
              <w:t>4</w:t>
            </w:r>
          </w:p>
        </w:tc>
        <w:tc>
          <w:tcPr>
            <w:tcW w:w="1497" w:type="dxa"/>
          </w:tcPr>
          <w:p w:rsidR="001A7EC1" w:rsidRPr="00C747E8" w:rsidRDefault="001A7EC1" w:rsidP="001A7EC1">
            <w:pPr>
              <w:jc w:val="center"/>
              <w:rPr>
                <w:sz w:val="24"/>
                <w:szCs w:val="24"/>
              </w:rPr>
            </w:pPr>
            <w:r w:rsidRPr="00C747E8">
              <w:rPr>
                <w:sz w:val="24"/>
                <w:szCs w:val="24"/>
              </w:rPr>
              <w:t>-</w:t>
            </w:r>
          </w:p>
        </w:tc>
        <w:tc>
          <w:tcPr>
            <w:tcW w:w="1375" w:type="dxa"/>
          </w:tcPr>
          <w:p w:rsidR="001A7EC1" w:rsidRPr="00C747E8" w:rsidRDefault="001A7EC1" w:rsidP="001A7EC1">
            <w:pPr>
              <w:jc w:val="center"/>
              <w:rPr>
                <w:sz w:val="24"/>
                <w:szCs w:val="24"/>
              </w:rPr>
            </w:pPr>
            <w:r w:rsidRPr="00C747E8">
              <w:rPr>
                <w:sz w:val="24"/>
                <w:szCs w:val="24"/>
              </w:rPr>
              <w:t>-</w:t>
            </w:r>
          </w:p>
        </w:tc>
        <w:tc>
          <w:tcPr>
            <w:tcW w:w="1321" w:type="dxa"/>
          </w:tcPr>
          <w:p w:rsidR="001A7EC1" w:rsidRPr="00C747E8" w:rsidRDefault="001A7EC1" w:rsidP="001A7EC1">
            <w:pPr>
              <w:jc w:val="center"/>
              <w:rPr>
                <w:sz w:val="24"/>
                <w:szCs w:val="24"/>
              </w:rPr>
            </w:pPr>
            <w:r w:rsidRPr="00C747E8">
              <w:rPr>
                <w:sz w:val="24"/>
                <w:szCs w:val="24"/>
              </w:rPr>
              <w:t>-</w:t>
            </w:r>
          </w:p>
        </w:tc>
        <w:tc>
          <w:tcPr>
            <w:tcW w:w="1161" w:type="dxa"/>
          </w:tcPr>
          <w:p w:rsidR="001A7EC1" w:rsidRPr="00C747E8" w:rsidRDefault="001A7EC1" w:rsidP="001A7EC1">
            <w:pPr>
              <w:jc w:val="center"/>
              <w:rPr>
                <w:sz w:val="24"/>
                <w:szCs w:val="24"/>
              </w:rPr>
            </w:pPr>
            <w:r w:rsidRPr="00C747E8">
              <w:rPr>
                <w:sz w:val="24"/>
                <w:szCs w:val="24"/>
              </w:rPr>
              <w:t>7</w:t>
            </w:r>
          </w:p>
        </w:tc>
      </w:tr>
      <w:tr w:rsidR="001A7EC1" w:rsidRPr="00C747E8" w:rsidTr="001A7EC1">
        <w:tc>
          <w:tcPr>
            <w:tcW w:w="959" w:type="dxa"/>
          </w:tcPr>
          <w:p w:rsidR="001A7EC1" w:rsidRPr="00C747E8" w:rsidRDefault="001A7EC1" w:rsidP="001A7EC1">
            <w:pPr>
              <w:rPr>
                <w:sz w:val="24"/>
                <w:szCs w:val="24"/>
              </w:rPr>
            </w:pPr>
            <w:r w:rsidRPr="00C747E8">
              <w:rPr>
                <w:sz w:val="24"/>
                <w:szCs w:val="24"/>
              </w:rPr>
              <w:t>CO3</w:t>
            </w:r>
          </w:p>
        </w:tc>
        <w:tc>
          <w:tcPr>
            <w:tcW w:w="1362" w:type="dxa"/>
          </w:tcPr>
          <w:p w:rsidR="001A7EC1" w:rsidRPr="00C747E8" w:rsidRDefault="001A7EC1" w:rsidP="001A7EC1">
            <w:pPr>
              <w:jc w:val="center"/>
              <w:rPr>
                <w:sz w:val="24"/>
                <w:szCs w:val="24"/>
              </w:rPr>
            </w:pPr>
            <w:r w:rsidRPr="00C747E8">
              <w:rPr>
                <w:sz w:val="24"/>
                <w:szCs w:val="24"/>
              </w:rPr>
              <w:t>-</w:t>
            </w:r>
          </w:p>
        </w:tc>
        <w:tc>
          <w:tcPr>
            <w:tcW w:w="1569" w:type="dxa"/>
          </w:tcPr>
          <w:p w:rsidR="001A7EC1" w:rsidRPr="00C747E8" w:rsidRDefault="001A7EC1" w:rsidP="001A7EC1">
            <w:pPr>
              <w:jc w:val="center"/>
              <w:rPr>
                <w:sz w:val="24"/>
                <w:szCs w:val="24"/>
              </w:rPr>
            </w:pPr>
            <w:r w:rsidRPr="00C747E8">
              <w:rPr>
                <w:sz w:val="24"/>
                <w:szCs w:val="24"/>
              </w:rPr>
              <w:t>-</w:t>
            </w:r>
          </w:p>
        </w:tc>
        <w:tc>
          <w:tcPr>
            <w:tcW w:w="1439" w:type="dxa"/>
          </w:tcPr>
          <w:p w:rsidR="001A7EC1" w:rsidRPr="00C747E8" w:rsidRDefault="001A7EC1" w:rsidP="001A7EC1">
            <w:pPr>
              <w:jc w:val="center"/>
              <w:rPr>
                <w:sz w:val="24"/>
                <w:szCs w:val="24"/>
              </w:rPr>
            </w:pPr>
            <w:r w:rsidRPr="00C747E8">
              <w:rPr>
                <w:sz w:val="24"/>
                <w:szCs w:val="24"/>
              </w:rPr>
              <w:t>12</w:t>
            </w:r>
          </w:p>
        </w:tc>
        <w:tc>
          <w:tcPr>
            <w:tcW w:w="1497" w:type="dxa"/>
          </w:tcPr>
          <w:p w:rsidR="001A7EC1" w:rsidRPr="00C747E8" w:rsidRDefault="001A7EC1" w:rsidP="001A7EC1">
            <w:pPr>
              <w:jc w:val="center"/>
              <w:rPr>
                <w:sz w:val="24"/>
                <w:szCs w:val="24"/>
              </w:rPr>
            </w:pPr>
            <w:r w:rsidRPr="00C747E8">
              <w:rPr>
                <w:sz w:val="24"/>
                <w:szCs w:val="24"/>
              </w:rPr>
              <w:t>5</w:t>
            </w:r>
          </w:p>
        </w:tc>
        <w:tc>
          <w:tcPr>
            <w:tcW w:w="1375" w:type="dxa"/>
          </w:tcPr>
          <w:p w:rsidR="001A7EC1" w:rsidRPr="00C747E8" w:rsidRDefault="001A7EC1" w:rsidP="001A7EC1">
            <w:pPr>
              <w:jc w:val="center"/>
              <w:rPr>
                <w:sz w:val="24"/>
                <w:szCs w:val="24"/>
              </w:rPr>
            </w:pPr>
            <w:r w:rsidRPr="00C747E8">
              <w:rPr>
                <w:sz w:val="24"/>
                <w:szCs w:val="24"/>
              </w:rPr>
              <w:t>-</w:t>
            </w:r>
          </w:p>
        </w:tc>
        <w:tc>
          <w:tcPr>
            <w:tcW w:w="1321" w:type="dxa"/>
          </w:tcPr>
          <w:p w:rsidR="001A7EC1" w:rsidRPr="00C747E8" w:rsidRDefault="001A7EC1" w:rsidP="001A7EC1">
            <w:pPr>
              <w:jc w:val="center"/>
              <w:rPr>
                <w:sz w:val="24"/>
                <w:szCs w:val="24"/>
              </w:rPr>
            </w:pPr>
            <w:r w:rsidRPr="00C747E8">
              <w:rPr>
                <w:sz w:val="24"/>
                <w:szCs w:val="24"/>
              </w:rPr>
              <w:t>-</w:t>
            </w:r>
          </w:p>
        </w:tc>
        <w:tc>
          <w:tcPr>
            <w:tcW w:w="1161" w:type="dxa"/>
          </w:tcPr>
          <w:p w:rsidR="001A7EC1" w:rsidRPr="00C747E8" w:rsidRDefault="001A7EC1" w:rsidP="001A7EC1">
            <w:pPr>
              <w:jc w:val="center"/>
              <w:rPr>
                <w:sz w:val="24"/>
                <w:szCs w:val="24"/>
              </w:rPr>
            </w:pPr>
            <w:r w:rsidRPr="00C747E8">
              <w:rPr>
                <w:sz w:val="24"/>
                <w:szCs w:val="24"/>
              </w:rPr>
              <w:t>17</w:t>
            </w:r>
          </w:p>
        </w:tc>
      </w:tr>
      <w:tr w:rsidR="001A7EC1" w:rsidRPr="00C747E8" w:rsidTr="001A7EC1">
        <w:tc>
          <w:tcPr>
            <w:tcW w:w="959" w:type="dxa"/>
          </w:tcPr>
          <w:p w:rsidR="001A7EC1" w:rsidRPr="00C747E8" w:rsidRDefault="001A7EC1" w:rsidP="001A7EC1">
            <w:pPr>
              <w:rPr>
                <w:sz w:val="24"/>
                <w:szCs w:val="24"/>
              </w:rPr>
            </w:pPr>
            <w:r w:rsidRPr="00C747E8">
              <w:rPr>
                <w:sz w:val="24"/>
                <w:szCs w:val="24"/>
              </w:rPr>
              <w:t>CO4</w:t>
            </w:r>
          </w:p>
        </w:tc>
        <w:tc>
          <w:tcPr>
            <w:tcW w:w="1362" w:type="dxa"/>
          </w:tcPr>
          <w:p w:rsidR="001A7EC1" w:rsidRPr="00C747E8" w:rsidRDefault="001A7EC1" w:rsidP="001A7EC1">
            <w:pPr>
              <w:jc w:val="center"/>
              <w:rPr>
                <w:sz w:val="24"/>
                <w:szCs w:val="24"/>
              </w:rPr>
            </w:pPr>
            <w:r w:rsidRPr="00C747E8">
              <w:rPr>
                <w:sz w:val="24"/>
                <w:szCs w:val="24"/>
              </w:rPr>
              <w:t>-</w:t>
            </w:r>
          </w:p>
        </w:tc>
        <w:tc>
          <w:tcPr>
            <w:tcW w:w="1569" w:type="dxa"/>
          </w:tcPr>
          <w:p w:rsidR="001A7EC1" w:rsidRPr="00C747E8" w:rsidRDefault="001A7EC1" w:rsidP="001A7EC1">
            <w:pPr>
              <w:jc w:val="center"/>
              <w:rPr>
                <w:sz w:val="24"/>
                <w:szCs w:val="24"/>
              </w:rPr>
            </w:pPr>
            <w:r w:rsidRPr="00C747E8">
              <w:rPr>
                <w:sz w:val="24"/>
                <w:szCs w:val="24"/>
              </w:rPr>
              <w:t>-</w:t>
            </w:r>
          </w:p>
        </w:tc>
        <w:tc>
          <w:tcPr>
            <w:tcW w:w="1439" w:type="dxa"/>
          </w:tcPr>
          <w:p w:rsidR="001A7EC1" w:rsidRPr="00C747E8" w:rsidRDefault="001A7EC1" w:rsidP="001A7EC1">
            <w:pPr>
              <w:jc w:val="center"/>
              <w:rPr>
                <w:sz w:val="24"/>
                <w:szCs w:val="24"/>
              </w:rPr>
            </w:pPr>
            <w:r w:rsidRPr="00C747E8">
              <w:rPr>
                <w:sz w:val="24"/>
                <w:szCs w:val="24"/>
              </w:rPr>
              <w:t>4</w:t>
            </w:r>
          </w:p>
        </w:tc>
        <w:tc>
          <w:tcPr>
            <w:tcW w:w="1497" w:type="dxa"/>
          </w:tcPr>
          <w:p w:rsidR="001A7EC1" w:rsidRPr="00C747E8" w:rsidRDefault="001A7EC1" w:rsidP="001A7EC1">
            <w:pPr>
              <w:jc w:val="center"/>
              <w:rPr>
                <w:sz w:val="24"/>
                <w:szCs w:val="24"/>
              </w:rPr>
            </w:pPr>
            <w:r w:rsidRPr="00C747E8">
              <w:rPr>
                <w:sz w:val="24"/>
                <w:szCs w:val="24"/>
              </w:rPr>
              <w:t>3</w:t>
            </w:r>
          </w:p>
        </w:tc>
        <w:tc>
          <w:tcPr>
            <w:tcW w:w="1375" w:type="dxa"/>
          </w:tcPr>
          <w:p w:rsidR="001A7EC1" w:rsidRPr="00C747E8" w:rsidRDefault="001A7EC1" w:rsidP="001A7EC1">
            <w:pPr>
              <w:jc w:val="center"/>
              <w:rPr>
                <w:sz w:val="24"/>
                <w:szCs w:val="24"/>
              </w:rPr>
            </w:pPr>
            <w:r w:rsidRPr="00C747E8">
              <w:rPr>
                <w:sz w:val="24"/>
                <w:szCs w:val="24"/>
              </w:rPr>
              <w:t>12</w:t>
            </w:r>
          </w:p>
        </w:tc>
        <w:tc>
          <w:tcPr>
            <w:tcW w:w="1321" w:type="dxa"/>
          </w:tcPr>
          <w:p w:rsidR="001A7EC1" w:rsidRPr="00C747E8" w:rsidRDefault="001A7EC1" w:rsidP="001A7EC1">
            <w:pPr>
              <w:jc w:val="center"/>
              <w:rPr>
                <w:sz w:val="24"/>
                <w:szCs w:val="24"/>
              </w:rPr>
            </w:pPr>
            <w:r w:rsidRPr="00C747E8">
              <w:rPr>
                <w:sz w:val="24"/>
                <w:szCs w:val="24"/>
              </w:rPr>
              <w:t>-</w:t>
            </w:r>
          </w:p>
        </w:tc>
        <w:tc>
          <w:tcPr>
            <w:tcW w:w="1161" w:type="dxa"/>
          </w:tcPr>
          <w:p w:rsidR="001A7EC1" w:rsidRPr="00C747E8" w:rsidRDefault="001A7EC1" w:rsidP="001A7EC1">
            <w:pPr>
              <w:jc w:val="center"/>
              <w:rPr>
                <w:sz w:val="24"/>
                <w:szCs w:val="24"/>
              </w:rPr>
            </w:pPr>
            <w:r w:rsidRPr="00C747E8">
              <w:rPr>
                <w:sz w:val="24"/>
                <w:szCs w:val="24"/>
              </w:rPr>
              <w:t>19</w:t>
            </w:r>
          </w:p>
        </w:tc>
      </w:tr>
      <w:tr w:rsidR="001A7EC1" w:rsidRPr="00C747E8" w:rsidTr="001A7EC1">
        <w:tc>
          <w:tcPr>
            <w:tcW w:w="959" w:type="dxa"/>
          </w:tcPr>
          <w:p w:rsidR="001A7EC1" w:rsidRPr="00C747E8" w:rsidRDefault="001A7EC1" w:rsidP="001A7EC1">
            <w:pPr>
              <w:rPr>
                <w:sz w:val="24"/>
                <w:szCs w:val="24"/>
              </w:rPr>
            </w:pPr>
            <w:r w:rsidRPr="00C747E8">
              <w:rPr>
                <w:sz w:val="24"/>
                <w:szCs w:val="24"/>
              </w:rPr>
              <w:t>CO5</w:t>
            </w:r>
          </w:p>
        </w:tc>
        <w:tc>
          <w:tcPr>
            <w:tcW w:w="1362" w:type="dxa"/>
          </w:tcPr>
          <w:p w:rsidR="001A7EC1" w:rsidRPr="00C747E8" w:rsidRDefault="001A7EC1" w:rsidP="001A7EC1">
            <w:pPr>
              <w:jc w:val="center"/>
              <w:rPr>
                <w:sz w:val="24"/>
                <w:szCs w:val="24"/>
              </w:rPr>
            </w:pPr>
            <w:r w:rsidRPr="00C747E8">
              <w:rPr>
                <w:sz w:val="24"/>
                <w:szCs w:val="24"/>
              </w:rPr>
              <w:t>-</w:t>
            </w:r>
          </w:p>
        </w:tc>
        <w:tc>
          <w:tcPr>
            <w:tcW w:w="1569" w:type="dxa"/>
          </w:tcPr>
          <w:p w:rsidR="001A7EC1" w:rsidRPr="00C747E8" w:rsidRDefault="001A7EC1" w:rsidP="001A7EC1">
            <w:pPr>
              <w:jc w:val="center"/>
              <w:rPr>
                <w:sz w:val="24"/>
                <w:szCs w:val="24"/>
              </w:rPr>
            </w:pPr>
            <w:r w:rsidRPr="00C747E8">
              <w:rPr>
                <w:sz w:val="24"/>
                <w:szCs w:val="24"/>
              </w:rPr>
              <w:t>-</w:t>
            </w:r>
          </w:p>
        </w:tc>
        <w:tc>
          <w:tcPr>
            <w:tcW w:w="1439" w:type="dxa"/>
          </w:tcPr>
          <w:p w:rsidR="001A7EC1" w:rsidRPr="00C747E8" w:rsidRDefault="001A7EC1" w:rsidP="001A7EC1">
            <w:pPr>
              <w:jc w:val="center"/>
              <w:rPr>
                <w:sz w:val="24"/>
                <w:szCs w:val="24"/>
              </w:rPr>
            </w:pPr>
            <w:r w:rsidRPr="00C747E8">
              <w:rPr>
                <w:sz w:val="24"/>
                <w:szCs w:val="24"/>
              </w:rPr>
              <w:t>-</w:t>
            </w:r>
          </w:p>
        </w:tc>
        <w:tc>
          <w:tcPr>
            <w:tcW w:w="1497" w:type="dxa"/>
          </w:tcPr>
          <w:p w:rsidR="001A7EC1" w:rsidRPr="00C747E8" w:rsidRDefault="001A7EC1" w:rsidP="001A7EC1">
            <w:pPr>
              <w:jc w:val="center"/>
              <w:rPr>
                <w:sz w:val="24"/>
                <w:szCs w:val="24"/>
              </w:rPr>
            </w:pPr>
            <w:r w:rsidRPr="00C747E8">
              <w:rPr>
                <w:sz w:val="24"/>
                <w:szCs w:val="24"/>
              </w:rPr>
              <w:t>8</w:t>
            </w:r>
          </w:p>
        </w:tc>
        <w:tc>
          <w:tcPr>
            <w:tcW w:w="1375" w:type="dxa"/>
          </w:tcPr>
          <w:p w:rsidR="001A7EC1" w:rsidRPr="00C747E8" w:rsidRDefault="001A7EC1" w:rsidP="001A7EC1">
            <w:pPr>
              <w:jc w:val="center"/>
              <w:rPr>
                <w:sz w:val="24"/>
                <w:szCs w:val="24"/>
              </w:rPr>
            </w:pPr>
            <w:r w:rsidRPr="00C747E8">
              <w:rPr>
                <w:sz w:val="24"/>
                <w:szCs w:val="24"/>
              </w:rPr>
              <w:t>6</w:t>
            </w:r>
          </w:p>
        </w:tc>
        <w:tc>
          <w:tcPr>
            <w:tcW w:w="1321" w:type="dxa"/>
          </w:tcPr>
          <w:p w:rsidR="001A7EC1" w:rsidRPr="00C747E8" w:rsidRDefault="001A7EC1" w:rsidP="001A7EC1">
            <w:pPr>
              <w:jc w:val="center"/>
              <w:rPr>
                <w:sz w:val="24"/>
                <w:szCs w:val="24"/>
              </w:rPr>
            </w:pPr>
            <w:r w:rsidRPr="00C747E8">
              <w:rPr>
                <w:sz w:val="24"/>
                <w:szCs w:val="24"/>
              </w:rPr>
              <w:t>8</w:t>
            </w:r>
          </w:p>
        </w:tc>
        <w:tc>
          <w:tcPr>
            <w:tcW w:w="1161" w:type="dxa"/>
          </w:tcPr>
          <w:p w:rsidR="001A7EC1" w:rsidRPr="00C747E8" w:rsidRDefault="001A7EC1" w:rsidP="001A7EC1">
            <w:pPr>
              <w:jc w:val="center"/>
              <w:rPr>
                <w:sz w:val="24"/>
                <w:szCs w:val="24"/>
              </w:rPr>
            </w:pPr>
            <w:r w:rsidRPr="00C747E8">
              <w:rPr>
                <w:sz w:val="24"/>
                <w:szCs w:val="24"/>
              </w:rPr>
              <w:t>22</w:t>
            </w:r>
          </w:p>
        </w:tc>
      </w:tr>
      <w:tr w:rsidR="001A7EC1" w:rsidRPr="00C747E8" w:rsidTr="001A7EC1">
        <w:tc>
          <w:tcPr>
            <w:tcW w:w="959" w:type="dxa"/>
          </w:tcPr>
          <w:p w:rsidR="001A7EC1" w:rsidRPr="00C747E8" w:rsidRDefault="001A7EC1" w:rsidP="001A7EC1">
            <w:pPr>
              <w:rPr>
                <w:sz w:val="24"/>
                <w:szCs w:val="24"/>
              </w:rPr>
            </w:pPr>
            <w:r w:rsidRPr="00C747E8">
              <w:rPr>
                <w:sz w:val="24"/>
                <w:szCs w:val="24"/>
              </w:rPr>
              <w:t>CO6</w:t>
            </w:r>
          </w:p>
        </w:tc>
        <w:tc>
          <w:tcPr>
            <w:tcW w:w="1362" w:type="dxa"/>
          </w:tcPr>
          <w:p w:rsidR="001A7EC1" w:rsidRPr="00C747E8" w:rsidRDefault="001A7EC1" w:rsidP="001A7EC1">
            <w:pPr>
              <w:jc w:val="center"/>
              <w:rPr>
                <w:sz w:val="24"/>
                <w:szCs w:val="24"/>
              </w:rPr>
            </w:pPr>
            <w:r w:rsidRPr="00C747E8">
              <w:rPr>
                <w:sz w:val="24"/>
                <w:szCs w:val="24"/>
              </w:rPr>
              <w:t>-</w:t>
            </w:r>
          </w:p>
        </w:tc>
        <w:tc>
          <w:tcPr>
            <w:tcW w:w="1569" w:type="dxa"/>
          </w:tcPr>
          <w:p w:rsidR="001A7EC1" w:rsidRPr="00C747E8" w:rsidRDefault="001A7EC1" w:rsidP="001A7EC1">
            <w:pPr>
              <w:jc w:val="center"/>
              <w:rPr>
                <w:sz w:val="24"/>
                <w:szCs w:val="24"/>
              </w:rPr>
            </w:pPr>
            <w:r w:rsidRPr="00C747E8">
              <w:rPr>
                <w:sz w:val="24"/>
                <w:szCs w:val="24"/>
              </w:rPr>
              <w:t>-</w:t>
            </w:r>
          </w:p>
        </w:tc>
        <w:tc>
          <w:tcPr>
            <w:tcW w:w="1439" w:type="dxa"/>
          </w:tcPr>
          <w:p w:rsidR="001A7EC1" w:rsidRPr="00C747E8" w:rsidRDefault="001A7EC1" w:rsidP="001A7EC1">
            <w:pPr>
              <w:jc w:val="center"/>
              <w:rPr>
                <w:sz w:val="24"/>
                <w:szCs w:val="24"/>
              </w:rPr>
            </w:pPr>
            <w:r w:rsidRPr="00C747E8">
              <w:rPr>
                <w:sz w:val="24"/>
                <w:szCs w:val="24"/>
              </w:rPr>
              <w:t>-</w:t>
            </w:r>
          </w:p>
        </w:tc>
        <w:tc>
          <w:tcPr>
            <w:tcW w:w="1497" w:type="dxa"/>
          </w:tcPr>
          <w:p w:rsidR="001A7EC1" w:rsidRPr="00C747E8" w:rsidRDefault="001A7EC1" w:rsidP="001A7EC1">
            <w:pPr>
              <w:jc w:val="center"/>
              <w:rPr>
                <w:sz w:val="24"/>
                <w:szCs w:val="24"/>
              </w:rPr>
            </w:pPr>
            <w:r w:rsidRPr="00C747E8">
              <w:rPr>
                <w:sz w:val="24"/>
                <w:szCs w:val="24"/>
              </w:rPr>
              <w:t>-</w:t>
            </w:r>
          </w:p>
        </w:tc>
        <w:tc>
          <w:tcPr>
            <w:tcW w:w="1375" w:type="dxa"/>
          </w:tcPr>
          <w:p w:rsidR="001A7EC1" w:rsidRPr="00C747E8" w:rsidRDefault="001A7EC1" w:rsidP="001A7EC1">
            <w:pPr>
              <w:jc w:val="center"/>
              <w:rPr>
                <w:sz w:val="24"/>
                <w:szCs w:val="24"/>
              </w:rPr>
            </w:pPr>
            <w:r w:rsidRPr="00C747E8">
              <w:rPr>
                <w:sz w:val="24"/>
                <w:szCs w:val="24"/>
              </w:rPr>
              <w:t>11</w:t>
            </w:r>
          </w:p>
        </w:tc>
        <w:tc>
          <w:tcPr>
            <w:tcW w:w="1321" w:type="dxa"/>
          </w:tcPr>
          <w:p w:rsidR="001A7EC1" w:rsidRPr="00C747E8" w:rsidRDefault="001A7EC1" w:rsidP="001A7EC1">
            <w:pPr>
              <w:jc w:val="center"/>
              <w:rPr>
                <w:sz w:val="24"/>
                <w:szCs w:val="24"/>
              </w:rPr>
            </w:pPr>
            <w:r w:rsidRPr="00C747E8">
              <w:rPr>
                <w:sz w:val="24"/>
                <w:szCs w:val="24"/>
              </w:rPr>
              <w:t>17</w:t>
            </w:r>
          </w:p>
        </w:tc>
        <w:tc>
          <w:tcPr>
            <w:tcW w:w="1161" w:type="dxa"/>
          </w:tcPr>
          <w:p w:rsidR="001A7EC1" w:rsidRPr="00C747E8" w:rsidRDefault="001A7EC1" w:rsidP="001A7EC1">
            <w:pPr>
              <w:jc w:val="center"/>
              <w:rPr>
                <w:sz w:val="24"/>
                <w:szCs w:val="24"/>
              </w:rPr>
            </w:pPr>
            <w:r w:rsidRPr="00C747E8">
              <w:rPr>
                <w:sz w:val="24"/>
                <w:szCs w:val="24"/>
              </w:rPr>
              <w:t>28</w:t>
            </w:r>
          </w:p>
        </w:tc>
      </w:tr>
      <w:tr w:rsidR="001A7EC1" w:rsidRPr="00C747E8" w:rsidTr="001A7EC1">
        <w:tc>
          <w:tcPr>
            <w:tcW w:w="9522" w:type="dxa"/>
            <w:gridSpan w:val="7"/>
          </w:tcPr>
          <w:p w:rsidR="001A7EC1" w:rsidRPr="00C747E8" w:rsidRDefault="001A7EC1" w:rsidP="001A7EC1">
            <w:pPr>
              <w:rPr>
                <w:sz w:val="24"/>
                <w:szCs w:val="24"/>
              </w:rPr>
            </w:pPr>
          </w:p>
        </w:tc>
        <w:tc>
          <w:tcPr>
            <w:tcW w:w="1161" w:type="dxa"/>
          </w:tcPr>
          <w:p w:rsidR="001A7EC1" w:rsidRPr="00C747E8" w:rsidRDefault="001A7EC1" w:rsidP="001A7EC1">
            <w:pPr>
              <w:jc w:val="center"/>
              <w:rPr>
                <w:b/>
                <w:sz w:val="24"/>
                <w:szCs w:val="24"/>
              </w:rPr>
            </w:pPr>
            <w:r w:rsidRPr="00C747E8">
              <w:rPr>
                <w:b/>
                <w:sz w:val="24"/>
                <w:szCs w:val="24"/>
              </w:rPr>
              <w:t>100</w:t>
            </w:r>
          </w:p>
        </w:tc>
      </w:tr>
    </w:tbl>
    <w:p w:rsidR="001A7EC1" w:rsidRPr="00C747E8" w:rsidRDefault="001A7EC1" w:rsidP="002E336A"/>
    <w:p w:rsidR="001A7EC1" w:rsidRPr="00C747E8" w:rsidRDefault="001A7EC1" w:rsidP="007F7B8D"/>
    <w:p w:rsidR="001A7EC1" w:rsidRPr="00C747E8" w:rsidRDefault="001A7EC1" w:rsidP="002E336A"/>
    <w:p w:rsidR="001A7EC1" w:rsidRDefault="001A7EC1">
      <w:pPr>
        <w:spacing w:after="200" w:line="276" w:lineRule="auto"/>
        <w:rPr>
          <w:bCs/>
        </w:rPr>
      </w:pPr>
      <w:r>
        <w:rPr>
          <w:bCs/>
        </w:rPr>
        <w:br w:type="page"/>
      </w:r>
    </w:p>
    <w:p w:rsidR="001A7EC1" w:rsidRPr="006D4077" w:rsidRDefault="001A7EC1" w:rsidP="00D002E9">
      <w:pPr>
        <w:jc w:val="right"/>
        <w:rPr>
          <w:bCs/>
        </w:rPr>
      </w:pPr>
      <w:r w:rsidRPr="006D4077">
        <w:rPr>
          <w:bCs/>
        </w:rPr>
        <w:lastRenderedPageBreak/>
        <w:t>Reg. No. _____________</w:t>
      </w:r>
    </w:p>
    <w:p w:rsidR="001A7EC1" w:rsidRPr="006D4077" w:rsidRDefault="001A7EC1" w:rsidP="00D002E9">
      <w:pPr>
        <w:jc w:val="center"/>
        <w:rPr>
          <w:bCs/>
        </w:rPr>
      </w:pPr>
      <w:r w:rsidRPr="006D4077">
        <w:rPr>
          <w:bCs/>
          <w:noProof/>
        </w:rPr>
        <w:drawing>
          <wp:inline distT="0" distB="0" distL="0" distR="0">
            <wp:extent cx="1990646" cy="674200"/>
            <wp:effectExtent l="0" t="0" r="0" b="0"/>
            <wp:docPr id="2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6D4077" w:rsidRDefault="001A7EC1" w:rsidP="00D002E9">
      <w:pPr>
        <w:jc w:val="center"/>
        <w:rPr>
          <w:b/>
        </w:rPr>
      </w:pPr>
      <w:r w:rsidRPr="006D4077">
        <w:rPr>
          <w:b/>
        </w:rPr>
        <w:t>End Semester Examination – April / May – 2022</w:t>
      </w:r>
    </w:p>
    <w:p w:rsidR="001A7EC1" w:rsidRPr="006D4077"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6D4077" w:rsidTr="007255C8">
        <w:tc>
          <w:tcPr>
            <w:tcW w:w="1616" w:type="dxa"/>
          </w:tcPr>
          <w:p w:rsidR="001A7EC1" w:rsidRPr="006D4077" w:rsidRDefault="001A7EC1" w:rsidP="001A7EC1">
            <w:pPr>
              <w:pStyle w:val="Title"/>
              <w:jc w:val="left"/>
              <w:rPr>
                <w:b/>
                <w:szCs w:val="24"/>
              </w:rPr>
            </w:pPr>
            <w:r w:rsidRPr="006D4077">
              <w:rPr>
                <w:b/>
                <w:szCs w:val="24"/>
              </w:rPr>
              <w:t>Code           :</w:t>
            </w:r>
          </w:p>
        </w:tc>
        <w:tc>
          <w:tcPr>
            <w:tcW w:w="6232" w:type="dxa"/>
          </w:tcPr>
          <w:p w:rsidR="001A7EC1" w:rsidRPr="006D4077" w:rsidRDefault="001A7EC1" w:rsidP="001A7EC1">
            <w:pPr>
              <w:pStyle w:val="Title"/>
              <w:jc w:val="left"/>
              <w:rPr>
                <w:b/>
                <w:szCs w:val="24"/>
              </w:rPr>
            </w:pPr>
            <w:r w:rsidRPr="006D4077">
              <w:rPr>
                <w:b/>
                <w:szCs w:val="24"/>
              </w:rPr>
              <w:t>18AT2042</w:t>
            </w:r>
          </w:p>
        </w:tc>
        <w:tc>
          <w:tcPr>
            <w:tcW w:w="1890" w:type="dxa"/>
          </w:tcPr>
          <w:p w:rsidR="001A7EC1" w:rsidRPr="006D4077" w:rsidRDefault="001A7EC1" w:rsidP="001A7EC1">
            <w:pPr>
              <w:pStyle w:val="Title"/>
              <w:jc w:val="left"/>
              <w:rPr>
                <w:b/>
                <w:szCs w:val="24"/>
              </w:rPr>
            </w:pPr>
            <w:r w:rsidRPr="006D4077">
              <w:rPr>
                <w:b/>
                <w:szCs w:val="24"/>
              </w:rPr>
              <w:t>Duration      :</w:t>
            </w:r>
          </w:p>
        </w:tc>
        <w:tc>
          <w:tcPr>
            <w:tcW w:w="900" w:type="dxa"/>
          </w:tcPr>
          <w:p w:rsidR="001A7EC1" w:rsidRPr="006D4077" w:rsidRDefault="001A7EC1" w:rsidP="001A7EC1">
            <w:pPr>
              <w:pStyle w:val="Title"/>
              <w:jc w:val="left"/>
              <w:rPr>
                <w:b/>
                <w:szCs w:val="24"/>
              </w:rPr>
            </w:pPr>
            <w:r w:rsidRPr="006D4077">
              <w:rPr>
                <w:b/>
                <w:szCs w:val="24"/>
              </w:rPr>
              <w:t>3hrs</w:t>
            </w:r>
          </w:p>
        </w:tc>
      </w:tr>
      <w:tr w:rsidR="001A7EC1" w:rsidRPr="006D4077" w:rsidTr="007255C8">
        <w:tc>
          <w:tcPr>
            <w:tcW w:w="1616" w:type="dxa"/>
          </w:tcPr>
          <w:p w:rsidR="001A7EC1" w:rsidRPr="006D4077" w:rsidRDefault="001A7EC1" w:rsidP="001A7EC1">
            <w:pPr>
              <w:pStyle w:val="Title"/>
              <w:jc w:val="left"/>
              <w:rPr>
                <w:b/>
                <w:szCs w:val="24"/>
              </w:rPr>
            </w:pPr>
            <w:r w:rsidRPr="006D4077">
              <w:rPr>
                <w:b/>
                <w:szCs w:val="24"/>
              </w:rPr>
              <w:t xml:space="preserve">Sub. </w:t>
            </w:r>
            <w:proofErr w:type="gramStart"/>
            <w:r w:rsidRPr="006D4077">
              <w:rPr>
                <w:b/>
                <w:szCs w:val="24"/>
              </w:rPr>
              <w:t>Name :</w:t>
            </w:r>
            <w:proofErr w:type="gramEnd"/>
          </w:p>
        </w:tc>
        <w:tc>
          <w:tcPr>
            <w:tcW w:w="6232" w:type="dxa"/>
          </w:tcPr>
          <w:p w:rsidR="001A7EC1" w:rsidRPr="006D4077" w:rsidRDefault="001A7EC1" w:rsidP="001A7EC1">
            <w:pPr>
              <w:pStyle w:val="Title"/>
              <w:jc w:val="left"/>
              <w:rPr>
                <w:b/>
                <w:szCs w:val="24"/>
              </w:rPr>
            </w:pPr>
            <w:r w:rsidRPr="006D4077">
              <w:rPr>
                <w:b/>
                <w:szCs w:val="24"/>
              </w:rPr>
              <w:t>RENEWABLE ENERGY AND GREEN TECHNOLOGY</w:t>
            </w:r>
          </w:p>
        </w:tc>
        <w:tc>
          <w:tcPr>
            <w:tcW w:w="1890" w:type="dxa"/>
          </w:tcPr>
          <w:p w:rsidR="001A7EC1" w:rsidRPr="006D4077" w:rsidRDefault="001A7EC1" w:rsidP="00F62AB8">
            <w:pPr>
              <w:pStyle w:val="Title"/>
              <w:jc w:val="left"/>
              <w:rPr>
                <w:b/>
                <w:szCs w:val="24"/>
              </w:rPr>
            </w:pPr>
            <w:r w:rsidRPr="006D4077">
              <w:rPr>
                <w:b/>
                <w:szCs w:val="24"/>
              </w:rPr>
              <w:t xml:space="preserve">Max. </w:t>
            </w:r>
            <w:proofErr w:type="gramStart"/>
            <w:r w:rsidRPr="006D4077">
              <w:rPr>
                <w:b/>
                <w:szCs w:val="24"/>
              </w:rPr>
              <w:t>Marks :</w:t>
            </w:r>
            <w:proofErr w:type="gramEnd"/>
          </w:p>
        </w:tc>
        <w:tc>
          <w:tcPr>
            <w:tcW w:w="900" w:type="dxa"/>
          </w:tcPr>
          <w:p w:rsidR="001A7EC1" w:rsidRPr="006D4077" w:rsidRDefault="001A7EC1" w:rsidP="001A7EC1">
            <w:pPr>
              <w:pStyle w:val="Title"/>
              <w:jc w:val="left"/>
              <w:rPr>
                <w:b/>
                <w:szCs w:val="24"/>
              </w:rPr>
            </w:pPr>
            <w:r w:rsidRPr="006D4077">
              <w:rPr>
                <w:b/>
                <w:szCs w:val="24"/>
              </w:rPr>
              <w:t>100</w:t>
            </w:r>
          </w:p>
        </w:tc>
      </w:tr>
    </w:tbl>
    <w:p w:rsidR="001A7EC1" w:rsidRPr="006D4077" w:rsidRDefault="001A7EC1"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7963"/>
        <w:gridCol w:w="1150"/>
        <w:gridCol w:w="897"/>
      </w:tblGrid>
      <w:tr w:rsidR="001A7EC1" w:rsidRPr="006D4077" w:rsidTr="007C7737">
        <w:tc>
          <w:tcPr>
            <w:tcW w:w="315" w:type="pct"/>
            <w:vAlign w:val="center"/>
          </w:tcPr>
          <w:p w:rsidR="001A7EC1" w:rsidRPr="006D4077" w:rsidRDefault="001A7EC1" w:rsidP="005133D7">
            <w:pPr>
              <w:jc w:val="center"/>
              <w:rPr>
                <w:b/>
                <w:sz w:val="24"/>
                <w:szCs w:val="24"/>
              </w:rPr>
            </w:pPr>
            <w:r w:rsidRPr="006D4077">
              <w:rPr>
                <w:b/>
                <w:sz w:val="24"/>
                <w:szCs w:val="24"/>
              </w:rPr>
              <w:t>Q. No.</w:t>
            </w:r>
          </w:p>
        </w:tc>
        <w:tc>
          <w:tcPr>
            <w:tcW w:w="3727" w:type="pct"/>
            <w:vAlign w:val="center"/>
          </w:tcPr>
          <w:p w:rsidR="001A7EC1" w:rsidRPr="006D4077" w:rsidRDefault="001A7EC1" w:rsidP="005133D7">
            <w:pPr>
              <w:jc w:val="center"/>
              <w:rPr>
                <w:b/>
                <w:sz w:val="24"/>
                <w:szCs w:val="24"/>
              </w:rPr>
            </w:pPr>
            <w:r w:rsidRPr="006D4077">
              <w:rPr>
                <w:b/>
                <w:sz w:val="24"/>
                <w:szCs w:val="24"/>
              </w:rPr>
              <w:t>Questions</w:t>
            </w:r>
          </w:p>
        </w:tc>
        <w:tc>
          <w:tcPr>
            <w:tcW w:w="538" w:type="pct"/>
          </w:tcPr>
          <w:p w:rsidR="001A7EC1" w:rsidRPr="006D4077" w:rsidRDefault="001A7EC1" w:rsidP="005133D7">
            <w:pPr>
              <w:jc w:val="center"/>
              <w:rPr>
                <w:b/>
                <w:sz w:val="24"/>
                <w:szCs w:val="24"/>
              </w:rPr>
            </w:pPr>
            <w:r w:rsidRPr="006D4077">
              <w:rPr>
                <w:b/>
                <w:sz w:val="24"/>
                <w:szCs w:val="24"/>
              </w:rPr>
              <w:t>Course Outcome / Pattern</w:t>
            </w:r>
          </w:p>
        </w:tc>
        <w:tc>
          <w:tcPr>
            <w:tcW w:w="420" w:type="pct"/>
            <w:vAlign w:val="center"/>
          </w:tcPr>
          <w:p w:rsidR="001A7EC1" w:rsidRPr="006D4077" w:rsidRDefault="001A7EC1" w:rsidP="005133D7">
            <w:pPr>
              <w:jc w:val="center"/>
              <w:rPr>
                <w:b/>
                <w:sz w:val="24"/>
                <w:szCs w:val="24"/>
              </w:rPr>
            </w:pPr>
            <w:r w:rsidRPr="006D4077">
              <w:rPr>
                <w:b/>
                <w:sz w:val="24"/>
                <w:szCs w:val="24"/>
              </w:rPr>
              <w:t>Marks</w:t>
            </w:r>
          </w:p>
        </w:tc>
      </w:tr>
      <w:tr w:rsidR="001A7EC1" w:rsidRPr="006D4077" w:rsidTr="00F62AB8">
        <w:tc>
          <w:tcPr>
            <w:tcW w:w="5000" w:type="pct"/>
            <w:gridSpan w:val="4"/>
          </w:tcPr>
          <w:p w:rsidR="001A7EC1" w:rsidRPr="006D4077" w:rsidRDefault="001A7EC1" w:rsidP="001A7EC1">
            <w:pPr>
              <w:jc w:val="center"/>
              <w:rPr>
                <w:b/>
                <w:sz w:val="24"/>
                <w:szCs w:val="24"/>
                <w:u w:val="single"/>
              </w:rPr>
            </w:pPr>
          </w:p>
          <w:p w:rsidR="001A7EC1" w:rsidRPr="006D4077" w:rsidRDefault="001A7EC1" w:rsidP="001A7EC1">
            <w:pPr>
              <w:jc w:val="center"/>
              <w:rPr>
                <w:b/>
                <w:sz w:val="24"/>
                <w:szCs w:val="24"/>
                <w:u w:val="single"/>
              </w:rPr>
            </w:pPr>
            <w:r w:rsidRPr="006D4077">
              <w:rPr>
                <w:b/>
                <w:sz w:val="24"/>
                <w:szCs w:val="24"/>
                <w:u w:val="single"/>
              </w:rPr>
              <w:t>PART – A (20X1 = 20 MARKS)</w:t>
            </w:r>
          </w:p>
          <w:p w:rsidR="001A7EC1" w:rsidRPr="006D4077" w:rsidRDefault="001A7EC1" w:rsidP="001A7EC1">
            <w:pPr>
              <w:jc w:val="center"/>
              <w:rPr>
                <w:b/>
                <w:sz w:val="24"/>
                <w:szCs w:val="24"/>
                <w:u w:val="single"/>
              </w:rPr>
            </w:pPr>
          </w:p>
        </w:tc>
      </w:tr>
      <w:tr w:rsidR="001A7EC1" w:rsidRPr="006D4077" w:rsidTr="001A7EC1">
        <w:trPr>
          <w:trHeight w:val="426"/>
        </w:trPr>
        <w:tc>
          <w:tcPr>
            <w:tcW w:w="315" w:type="pct"/>
          </w:tcPr>
          <w:p w:rsidR="001A7EC1" w:rsidRPr="006D4077" w:rsidRDefault="001A7EC1" w:rsidP="001A7EC1">
            <w:pPr>
              <w:jc w:val="center"/>
              <w:rPr>
                <w:sz w:val="24"/>
                <w:szCs w:val="24"/>
              </w:rPr>
            </w:pPr>
            <w:r w:rsidRPr="006D4077">
              <w:rPr>
                <w:sz w:val="24"/>
                <w:szCs w:val="24"/>
              </w:rPr>
              <w:t>1.</w:t>
            </w:r>
          </w:p>
        </w:tc>
        <w:tc>
          <w:tcPr>
            <w:tcW w:w="3727" w:type="pct"/>
          </w:tcPr>
          <w:p w:rsidR="001A7EC1" w:rsidRPr="006D4077" w:rsidRDefault="001A7EC1" w:rsidP="001A7EC1">
            <w:pPr>
              <w:shd w:val="clear" w:color="auto" w:fill="FFFFFF"/>
              <w:rPr>
                <w:color w:val="000000"/>
                <w:sz w:val="24"/>
                <w:szCs w:val="24"/>
                <w:lang w:eastAsia="en-IN"/>
              </w:rPr>
            </w:pPr>
            <w:r w:rsidRPr="006D4077">
              <w:rPr>
                <w:color w:val="000000"/>
                <w:sz w:val="24"/>
                <w:szCs w:val="24"/>
                <w:lang w:eastAsia="en-IN"/>
              </w:rPr>
              <w:t>Name the catalyst used in biodiesel production.</w:t>
            </w:r>
          </w:p>
        </w:tc>
        <w:tc>
          <w:tcPr>
            <w:tcW w:w="538" w:type="pct"/>
          </w:tcPr>
          <w:p w:rsidR="001A7EC1" w:rsidRPr="006D4077" w:rsidRDefault="001A7EC1" w:rsidP="001A7EC1">
            <w:pPr>
              <w:jc w:val="center"/>
              <w:rPr>
                <w:sz w:val="24"/>
                <w:szCs w:val="24"/>
              </w:rPr>
            </w:pPr>
            <w:r w:rsidRPr="006D4077">
              <w:rPr>
                <w:sz w:val="24"/>
                <w:szCs w:val="24"/>
              </w:rPr>
              <w:t>CO 5/  R</w:t>
            </w:r>
          </w:p>
        </w:tc>
        <w:tc>
          <w:tcPr>
            <w:tcW w:w="420" w:type="pct"/>
          </w:tcPr>
          <w:p w:rsidR="001A7EC1" w:rsidRPr="006D4077" w:rsidRDefault="001A7EC1" w:rsidP="001A7EC1">
            <w:pPr>
              <w:jc w:val="center"/>
              <w:rPr>
                <w:sz w:val="24"/>
                <w:szCs w:val="24"/>
              </w:rPr>
            </w:pPr>
            <w:r w:rsidRPr="006D4077">
              <w:rPr>
                <w:sz w:val="24"/>
                <w:szCs w:val="24"/>
              </w:rPr>
              <w:t>1</w:t>
            </w:r>
          </w:p>
        </w:tc>
      </w:tr>
      <w:tr w:rsidR="001A7EC1" w:rsidRPr="006D4077" w:rsidTr="007C7737">
        <w:tc>
          <w:tcPr>
            <w:tcW w:w="315" w:type="pct"/>
          </w:tcPr>
          <w:p w:rsidR="001A7EC1" w:rsidRPr="006D4077" w:rsidRDefault="001A7EC1" w:rsidP="007F7B8D">
            <w:pPr>
              <w:jc w:val="center"/>
              <w:rPr>
                <w:sz w:val="24"/>
                <w:szCs w:val="24"/>
              </w:rPr>
            </w:pPr>
            <w:r w:rsidRPr="006D4077">
              <w:rPr>
                <w:sz w:val="24"/>
                <w:szCs w:val="24"/>
              </w:rPr>
              <w:t>2.</w:t>
            </w:r>
          </w:p>
        </w:tc>
        <w:tc>
          <w:tcPr>
            <w:tcW w:w="3727" w:type="pct"/>
          </w:tcPr>
          <w:p w:rsidR="001A7EC1" w:rsidRPr="006D4077" w:rsidRDefault="001A7EC1" w:rsidP="001A7EC1">
            <w:pPr>
              <w:shd w:val="clear" w:color="auto" w:fill="FFFFFF"/>
              <w:rPr>
                <w:color w:val="000000"/>
                <w:sz w:val="24"/>
                <w:szCs w:val="24"/>
                <w:lang w:eastAsia="en-IN"/>
              </w:rPr>
            </w:pPr>
            <w:r w:rsidRPr="006D4077">
              <w:rPr>
                <w:color w:val="000000"/>
                <w:sz w:val="24"/>
                <w:szCs w:val="24"/>
                <w:lang w:eastAsia="en-IN"/>
              </w:rPr>
              <w:t xml:space="preserve">State the volume of biogas is produced from 1 kg of </w:t>
            </w:r>
            <w:proofErr w:type="spellStart"/>
            <w:r w:rsidRPr="006D4077">
              <w:rPr>
                <w:color w:val="000000"/>
                <w:sz w:val="24"/>
                <w:szCs w:val="24"/>
                <w:lang w:eastAsia="en-IN"/>
              </w:rPr>
              <w:t>cowdung</w:t>
            </w:r>
            <w:proofErr w:type="spellEnd"/>
            <w:r w:rsidRPr="006D4077">
              <w:rPr>
                <w:color w:val="000000"/>
                <w:sz w:val="24"/>
                <w:szCs w:val="24"/>
                <w:lang w:eastAsia="en-IN"/>
              </w:rPr>
              <w:t>.</w:t>
            </w:r>
          </w:p>
        </w:tc>
        <w:tc>
          <w:tcPr>
            <w:tcW w:w="538" w:type="pct"/>
          </w:tcPr>
          <w:p w:rsidR="001A7EC1" w:rsidRPr="006D4077" w:rsidRDefault="001A7EC1" w:rsidP="007F7B8D">
            <w:pPr>
              <w:rPr>
                <w:sz w:val="24"/>
                <w:szCs w:val="24"/>
              </w:rPr>
            </w:pPr>
            <w:r w:rsidRPr="006D4077">
              <w:rPr>
                <w:sz w:val="24"/>
                <w:szCs w:val="24"/>
              </w:rPr>
              <w:t>CO  4/  R</w:t>
            </w:r>
          </w:p>
        </w:tc>
        <w:tc>
          <w:tcPr>
            <w:tcW w:w="420" w:type="pct"/>
          </w:tcPr>
          <w:p w:rsidR="001A7EC1" w:rsidRPr="006D4077" w:rsidRDefault="001A7EC1" w:rsidP="007F7B8D">
            <w:pPr>
              <w:jc w:val="center"/>
              <w:rPr>
                <w:sz w:val="24"/>
                <w:szCs w:val="24"/>
              </w:rPr>
            </w:pPr>
            <w:r w:rsidRPr="006D4077">
              <w:rPr>
                <w:sz w:val="24"/>
                <w:szCs w:val="24"/>
              </w:rPr>
              <w:t>1</w:t>
            </w:r>
          </w:p>
        </w:tc>
      </w:tr>
      <w:tr w:rsidR="001A7EC1" w:rsidRPr="006D4077" w:rsidTr="007C7737">
        <w:tc>
          <w:tcPr>
            <w:tcW w:w="315" w:type="pct"/>
          </w:tcPr>
          <w:p w:rsidR="001A7EC1" w:rsidRPr="006D4077" w:rsidRDefault="001A7EC1" w:rsidP="007F7B8D">
            <w:pPr>
              <w:jc w:val="center"/>
              <w:rPr>
                <w:sz w:val="24"/>
                <w:szCs w:val="24"/>
              </w:rPr>
            </w:pPr>
            <w:r w:rsidRPr="006D4077">
              <w:rPr>
                <w:sz w:val="24"/>
                <w:szCs w:val="24"/>
              </w:rPr>
              <w:t>3.</w:t>
            </w:r>
          </w:p>
        </w:tc>
        <w:tc>
          <w:tcPr>
            <w:tcW w:w="3727" w:type="pct"/>
          </w:tcPr>
          <w:p w:rsidR="001A7EC1" w:rsidRPr="006D4077" w:rsidRDefault="001A7EC1" w:rsidP="001A7EC1">
            <w:pPr>
              <w:shd w:val="clear" w:color="auto" w:fill="FFFFFF"/>
              <w:rPr>
                <w:color w:val="000000"/>
                <w:sz w:val="24"/>
                <w:szCs w:val="24"/>
                <w:lang w:eastAsia="en-IN"/>
              </w:rPr>
            </w:pPr>
            <w:r w:rsidRPr="006D4077">
              <w:rPr>
                <w:color w:val="000000"/>
                <w:sz w:val="24"/>
                <w:szCs w:val="24"/>
                <w:lang w:eastAsia="en-IN"/>
              </w:rPr>
              <w:t>Name the gasifier with 2 air inlets.</w:t>
            </w:r>
          </w:p>
        </w:tc>
        <w:tc>
          <w:tcPr>
            <w:tcW w:w="538" w:type="pct"/>
          </w:tcPr>
          <w:p w:rsidR="001A7EC1" w:rsidRPr="006D4077" w:rsidRDefault="001A7EC1" w:rsidP="007F7B8D">
            <w:pPr>
              <w:rPr>
                <w:sz w:val="24"/>
                <w:szCs w:val="24"/>
              </w:rPr>
            </w:pPr>
            <w:r w:rsidRPr="006D4077">
              <w:rPr>
                <w:sz w:val="24"/>
                <w:szCs w:val="24"/>
              </w:rPr>
              <w:t>CO 5 /  R</w:t>
            </w:r>
          </w:p>
        </w:tc>
        <w:tc>
          <w:tcPr>
            <w:tcW w:w="420" w:type="pct"/>
          </w:tcPr>
          <w:p w:rsidR="001A7EC1" w:rsidRPr="006D4077" w:rsidRDefault="001A7EC1" w:rsidP="007F7B8D">
            <w:pPr>
              <w:jc w:val="center"/>
              <w:rPr>
                <w:sz w:val="24"/>
                <w:szCs w:val="24"/>
              </w:rPr>
            </w:pPr>
            <w:r w:rsidRPr="006D4077">
              <w:rPr>
                <w:sz w:val="24"/>
                <w:szCs w:val="24"/>
              </w:rPr>
              <w:t>1</w:t>
            </w:r>
          </w:p>
        </w:tc>
      </w:tr>
      <w:tr w:rsidR="001A7EC1" w:rsidRPr="006D4077" w:rsidTr="007C7737">
        <w:tc>
          <w:tcPr>
            <w:tcW w:w="315" w:type="pct"/>
          </w:tcPr>
          <w:p w:rsidR="001A7EC1" w:rsidRPr="006D4077" w:rsidRDefault="001A7EC1" w:rsidP="007F7B8D">
            <w:pPr>
              <w:jc w:val="center"/>
              <w:rPr>
                <w:sz w:val="24"/>
                <w:szCs w:val="24"/>
              </w:rPr>
            </w:pPr>
            <w:r w:rsidRPr="006D4077">
              <w:rPr>
                <w:sz w:val="24"/>
                <w:szCs w:val="24"/>
              </w:rPr>
              <w:t>4.</w:t>
            </w:r>
          </w:p>
        </w:tc>
        <w:tc>
          <w:tcPr>
            <w:tcW w:w="3727" w:type="pct"/>
          </w:tcPr>
          <w:p w:rsidR="001A7EC1" w:rsidRPr="006D4077" w:rsidRDefault="001A7EC1" w:rsidP="007F7B8D">
            <w:pPr>
              <w:rPr>
                <w:sz w:val="24"/>
                <w:szCs w:val="24"/>
              </w:rPr>
            </w:pPr>
            <w:r w:rsidRPr="006D4077">
              <w:rPr>
                <w:sz w:val="24"/>
                <w:szCs w:val="24"/>
              </w:rPr>
              <w:t>State the process of bioethanol purification.</w:t>
            </w:r>
          </w:p>
        </w:tc>
        <w:tc>
          <w:tcPr>
            <w:tcW w:w="538" w:type="pct"/>
          </w:tcPr>
          <w:p w:rsidR="001A7EC1" w:rsidRPr="006D4077" w:rsidRDefault="001A7EC1" w:rsidP="007F7B8D">
            <w:pPr>
              <w:rPr>
                <w:sz w:val="24"/>
                <w:szCs w:val="24"/>
              </w:rPr>
            </w:pPr>
            <w:r w:rsidRPr="006D4077">
              <w:rPr>
                <w:sz w:val="24"/>
                <w:szCs w:val="24"/>
              </w:rPr>
              <w:t>CO  6/  U</w:t>
            </w:r>
          </w:p>
        </w:tc>
        <w:tc>
          <w:tcPr>
            <w:tcW w:w="420" w:type="pct"/>
          </w:tcPr>
          <w:p w:rsidR="001A7EC1" w:rsidRPr="006D4077" w:rsidRDefault="001A7EC1" w:rsidP="007F7B8D">
            <w:pPr>
              <w:jc w:val="center"/>
              <w:rPr>
                <w:sz w:val="24"/>
                <w:szCs w:val="24"/>
              </w:rPr>
            </w:pPr>
            <w:r w:rsidRPr="006D4077">
              <w:rPr>
                <w:sz w:val="24"/>
                <w:szCs w:val="24"/>
              </w:rPr>
              <w:t>1</w:t>
            </w:r>
          </w:p>
        </w:tc>
      </w:tr>
      <w:tr w:rsidR="001A7EC1" w:rsidRPr="006D4077" w:rsidTr="007C7737">
        <w:tc>
          <w:tcPr>
            <w:tcW w:w="315" w:type="pct"/>
          </w:tcPr>
          <w:p w:rsidR="001A7EC1" w:rsidRPr="006D4077" w:rsidRDefault="001A7EC1" w:rsidP="007F7B8D">
            <w:pPr>
              <w:jc w:val="center"/>
              <w:rPr>
                <w:sz w:val="24"/>
                <w:szCs w:val="24"/>
              </w:rPr>
            </w:pPr>
            <w:r w:rsidRPr="006D4077">
              <w:rPr>
                <w:sz w:val="24"/>
                <w:szCs w:val="24"/>
              </w:rPr>
              <w:t>5.</w:t>
            </w:r>
          </w:p>
        </w:tc>
        <w:tc>
          <w:tcPr>
            <w:tcW w:w="3727" w:type="pct"/>
          </w:tcPr>
          <w:p w:rsidR="001A7EC1" w:rsidRPr="006D4077" w:rsidRDefault="001A7EC1" w:rsidP="007F7B8D">
            <w:pPr>
              <w:rPr>
                <w:sz w:val="24"/>
                <w:szCs w:val="24"/>
              </w:rPr>
            </w:pPr>
            <w:r w:rsidRPr="006D4077">
              <w:rPr>
                <w:sz w:val="24"/>
                <w:szCs w:val="24"/>
              </w:rPr>
              <w:t>Mention the stage of gasification in which air / oxygen is supplied.</w:t>
            </w:r>
          </w:p>
        </w:tc>
        <w:tc>
          <w:tcPr>
            <w:tcW w:w="538" w:type="pct"/>
          </w:tcPr>
          <w:p w:rsidR="001A7EC1" w:rsidRPr="006D4077" w:rsidRDefault="001A7EC1" w:rsidP="007F7B8D">
            <w:pPr>
              <w:rPr>
                <w:sz w:val="24"/>
                <w:szCs w:val="24"/>
              </w:rPr>
            </w:pPr>
            <w:r w:rsidRPr="006D4077">
              <w:rPr>
                <w:sz w:val="24"/>
                <w:szCs w:val="24"/>
              </w:rPr>
              <w:t>CO  5/  U</w:t>
            </w:r>
          </w:p>
        </w:tc>
        <w:tc>
          <w:tcPr>
            <w:tcW w:w="420" w:type="pct"/>
          </w:tcPr>
          <w:p w:rsidR="001A7EC1" w:rsidRPr="006D4077" w:rsidRDefault="001A7EC1" w:rsidP="007F7B8D">
            <w:pPr>
              <w:jc w:val="center"/>
              <w:rPr>
                <w:sz w:val="24"/>
                <w:szCs w:val="24"/>
              </w:rPr>
            </w:pPr>
            <w:r w:rsidRPr="006D4077">
              <w:rPr>
                <w:sz w:val="24"/>
                <w:szCs w:val="24"/>
              </w:rPr>
              <w:t>1</w:t>
            </w:r>
          </w:p>
        </w:tc>
      </w:tr>
      <w:tr w:rsidR="001A7EC1" w:rsidRPr="006D4077" w:rsidTr="007C7737">
        <w:tc>
          <w:tcPr>
            <w:tcW w:w="315" w:type="pct"/>
          </w:tcPr>
          <w:p w:rsidR="001A7EC1" w:rsidRPr="006D4077" w:rsidRDefault="001A7EC1" w:rsidP="007F7B8D">
            <w:pPr>
              <w:jc w:val="center"/>
              <w:rPr>
                <w:sz w:val="24"/>
                <w:szCs w:val="24"/>
              </w:rPr>
            </w:pPr>
            <w:r w:rsidRPr="006D4077">
              <w:rPr>
                <w:sz w:val="24"/>
                <w:szCs w:val="24"/>
              </w:rPr>
              <w:t>6.</w:t>
            </w:r>
          </w:p>
        </w:tc>
        <w:tc>
          <w:tcPr>
            <w:tcW w:w="3727" w:type="pct"/>
          </w:tcPr>
          <w:p w:rsidR="001A7EC1" w:rsidRPr="006D4077" w:rsidRDefault="001A7EC1" w:rsidP="007F7B8D">
            <w:pPr>
              <w:rPr>
                <w:sz w:val="24"/>
                <w:szCs w:val="24"/>
              </w:rPr>
            </w:pPr>
            <w:r w:rsidRPr="006D4077">
              <w:rPr>
                <w:sz w:val="24"/>
                <w:szCs w:val="24"/>
              </w:rPr>
              <w:t>Name the solid fuel produced by pyrolysis.</w:t>
            </w:r>
          </w:p>
        </w:tc>
        <w:tc>
          <w:tcPr>
            <w:tcW w:w="538" w:type="pct"/>
          </w:tcPr>
          <w:p w:rsidR="001A7EC1" w:rsidRPr="006D4077" w:rsidRDefault="001A7EC1" w:rsidP="007F7B8D">
            <w:pPr>
              <w:rPr>
                <w:sz w:val="24"/>
                <w:szCs w:val="24"/>
              </w:rPr>
            </w:pPr>
            <w:r w:rsidRPr="006D4077">
              <w:rPr>
                <w:sz w:val="24"/>
                <w:szCs w:val="24"/>
              </w:rPr>
              <w:t>CO  5/  R</w:t>
            </w:r>
          </w:p>
        </w:tc>
        <w:tc>
          <w:tcPr>
            <w:tcW w:w="420" w:type="pct"/>
          </w:tcPr>
          <w:p w:rsidR="001A7EC1" w:rsidRPr="006D4077" w:rsidRDefault="001A7EC1" w:rsidP="007F7B8D">
            <w:pPr>
              <w:jc w:val="center"/>
              <w:rPr>
                <w:sz w:val="24"/>
                <w:szCs w:val="24"/>
              </w:rPr>
            </w:pPr>
            <w:r w:rsidRPr="006D4077">
              <w:rPr>
                <w:sz w:val="24"/>
                <w:szCs w:val="24"/>
              </w:rPr>
              <w:t>1</w:t>
            </w:r>
          </w:p>
        </w:tc>
      </w:tr>
      <w:tr w:rsidR="001A7EC1" w:rsidRPr="006D4077" w:rsidTr="007C7737">
        <w:tc>
          <w:tcPr>
            <w:tcW w:w="315" w:type="pct"/>
          </w:tcPr>
          <w:p w:rsidR="001A7EC1" w:rsidRPr="006D4077" w:rsidRDefault="001A7EC1" w:rsidP="007F7B8D">
            <w:pPr>
              <w:jc w:val="center"/>
              <w:rPr>
                <w:sz w:val="24"/>
                <w:szCs w:val="24"/>
              </w:rPr>
            </w:pPr>
            <w:r w:rsidRPr="006D4077">
              <w:rPr>
                <w:sz w:val="24"/>
                <w:szCs w:val="24"/>
              </w:rPr>
              <w:t>7.</w:t>
            </w:r>
          </w:p>
        </w:tc>
        <w:tc>
          <w:tcPr>
            <w:tcW w:w="3727" w:type="pct"/>
          </w:tcPr>
          <w:p w:rsidR="001A7EC1" w:rsidRPr="006D4077" w:rsidRDefault="001A7EC1" w:rsidP="007F7B8D">
            <w:pPr>
              <w:rPr>
                <w:sz w:val="24"/>
                <w:szCs w:val="24"/>
              </w:rPr>
            </w:pPr>
            <w:r w:rsidRPr="006D4077">
              <w:rPr>
                <w:sz w:val="24"/>
                <w:szCs w:val="24"/>
              </w:rPr>
              <w:t>Mention the improved version of “</w:t>
            </w:r>
            <w:proofErr w:type="spellStart"/>
            <w:r w:rsidRPr="006D4077">
              <w:rPr>
                <w:sz w:val="24"/>
                <w:szCs w:val="24"/>
              </w:rPr>
              <w:t>Jananata</w:t>
            </w:r>
            <w:proofErr w:type="spellEnd"/>
            <w:r w:rsidRPr="006D4077">
              <w:rPr>
                <w:sz w:val="24"/>
                <w:szCs w:val="24"/>
              </w:rPr>
              <w:t>”</w:t>
            </w:r>
            <w:r>
              <w:rPr>
                <w:sz w:val="24"/>
                <w:szCs w:val="24"/>
              </w:rPr>
              <w:t xml:space="preserve"> </w:t>
            </w:r>
            <w:r w:rsidRPr="006D4077">
              <w:rPr>
                <w:sz w:val="24"/>
                <w:szCs w:val="24"/>
              </w:rPr>
              <w:t>biogas plant.</w:t>
            </w:r>
          </w:p>
        </w:tc>
        <w:tc>
          <w:tcPr>
            <w:tcW w:w="538" w:type="pct"/>
          </w:tcPr>
          <w:p w:rsidR="001A7EC1" w:rsidRPr="006D4077" w:rsidRDefault="001A7EC1" w:rsidP="007F7B8D">
            <w:pPr>
              <w:rPr>
                <w:sz w:val="24"/>
                <w:szCs w:val="24"/>
              </w:rPr>
            </w:pPr>
            <w:r w:rsidRPr="006D4077">
              <w:rPr>
                <w:sz w:val="24"/>
                <w:szCs w:val="24"/>
              </w:rPr>
              <w:t>CO 4 /  U</w:t>
            </w:r>
          </w:p>
        </w:tc>
        <w:tc>
          <w:tcPr>
            <w:tcW w:w="420" w:type="pct"/>
          </w:tcPr>
          <w:p w:rsidR="001A7EC1" w:rsidRPr="006D4077" w:rsidRDefault="001A7EC1" w:rsidP="007F7B8D">
            <w:pPr>
              <w:jc w:val="center"/>
              <w:rPr>
                <w:sz w:val="24"/>
                <w:szCs w:val="24"/>
              </w:rPr>
            </w:pPr>
            <w:r w:rsidRPr="006D4077">
              <w:rPr>
                <w:sz w:val="24"/>
                <w:szCs w:val="24"/>
              </w:rPr>
              <w:t>1</w:t>
            </w:r>
          </w:p>
        </w:tc>
      </w:tr>
      <w:tr w:rsidR="001A7EC1" w:rsidRPr="006D4077" w:rsidTr="007C7737">
        <w:tc>
          <w:tcPr>
            <w:tcW w:w="315" w:type="pct"/>
          </w:tcPr>
          <w:p w:rsidR="001A7EC1" w:rsidRPr="006D4077" w:rsidRDefault="001A7EC1" w:rsidP="007F7B8D">
            <w:pPr>
              <w:jc w:val="center"/>
              <w:rPr>
                <w:sz w:val="24"/>
                <w:szCs w:val="24"/>
              </w:rPr>
            </w:pPr>
            <w:r w:rsidRPr="006D4077">
              <w:rPr>
                <w:sz w:val="24"/>
                <w:szCs w:val="24"/>
              </w:rPr>
              <w:t>8.</w:t>
            </w:r>
          </w:p>
        </w:tc>
        <w:tc>
          <w:tcPr>
            <w:tcW w:w="3727" w:type="pct"/>
          </w:tcPr>
          <w:p w:rsidR="001A7EC1" w:rsidRPr="006D4077" w:rsidRDefault="001A7EC1" w:rsidP="007F7B8D">
            <w:pPr>
              <w:rPr>
                <w:sz w:val="24"/>
                <w:szCs w:val="24"/>
              </w:rPr>
            </w:pPr>
            <w:r w:rsidRPr="006D4077">
              <w:rPr>
                <w:sz w:val="24"/>
                <w:szCs w:val="24"/>
              </w:rPr>
              <w:t>Name the process of biodiesel production.</w:t>
            </w:r>
          </w:p>
        </w:tc>
        <w:tc>
          <w:tcPr>
            <w:tcW w:w="538" w:type="pct"/>
          </w:tcPr>
          <w:p w:rsidR="001A7EC1" w:rsidRPr="006D4077" w:rsidRDefault="001A7EC1" w:rsidP="007F7B8D">
            <w:pPr>
              <w:rPr>
                <w:sz w:val="24"/>
                <w:szCs w:val="24"/>
              </w:rPr>
            </w:pPr>
            <w:r w:rsidRPr="006D4077">
              <w:rPr>
                <w:sz w:val="24"/>
                <w:szCs w:val="24"/>
              </w:rPr>
              <w:t>CO 6 /  U</w:t>
            </w:r>
          </w:p>
        </w:tc>
        <w:tc>
          <w:tcPr>
            <w:tcW w:w="420" w:type="pct"/>
          </w:tcPr>
          <w:p w:rsidR="001A7EC1" w:rsidRPr="006D4077" w:rsidRDefault="001A7EC1" w:rsidP="007F7B8D">
            <w:pPr>
              <w:jc w:val="center"/>
              <w:rPr>
                <w:sz w:val="24"/>
                <w:szCs w:val="24"/>
              </w:rPr>
            </w:pPr>
            <w:r w:rsidRPr="006D4077">
              <w:rPr>
                <w:sz w:val="24"/>
                <w:szCs w:val="24"/>
              </w:rPr>
              <w:t>1</w:t>
            </w:r>
          </w:p>
        </w:tc>
      </w:tr>
      <w:tr w:rsidR="001A7EC1" w:rsidRPr="006D4077" w:rsidTr="007C7737">
        <w:tc>
          <w:tcPr>
            <w:tcW w:w="315" w:type="pct"/>
          </w:tcPr>
          <w:p w:rsidR="001A7EC1" w:rsidRPr="006D4077" w:rsidRDefault="001A7EC1" w:rsidP="007F7B8D">
            <w:pPr>
              <w:jc w:val="center"/>
              <w:rPr>
                <w:sz w:val="24"/>
                <w:szCs w:val="24"/>
              </w:rPr>
            </w:pPr>
            <w:r w:rsidRPr="006D4077">
              <w:rPr>
                <w:sz w:val="24"/>
                <w:szCs w:val="24"/>
              </w:rPr>
              <w:t>9.</w:t>
            </w:r>
          </w:p>
        </w:tc>
        <w:tc>
          <w:tcPr>
            <w:tcW w:w="3727" w:type="pct"/>
          </w:tcPr>
          <w:p w:rsidR="001A7EC1" w:rsidRPr="006D4077" w:rsidRDefault="001A7EC1" w:rsidP="007F7B8D">
            <w:pPr>
              <w:rPr>
                <w:sz w:val="24"/>
                <w:szCs w:val="24"/>
              </w:rPr>
            </w:pPr>
            <w:r w:rsidRPr="006D4077">
              <w:rPr>
                <w:sz w:val="24"/>
                <w:szCs w:val="24"/>
              </w:rPr>
              <w:t>Write the major source of commercial biodiesel in India.</w:t>
            </w:r>
          </w:p>
        </w:tc>
        <w:tc>
          <w:tcPr>
            <w:tcW w:w="538" w:type="pct"/>
          </w:tcPr>
          <w:p w:rsidR="001A7EC1" w:rsidRPr="006D4077" w:rsidRDefault="001A7EC1" w:rsidP="007F7B8D">
            <w:pPr>
              <w:rPr>
                <w:sz w:val="24"/>
                <w:szCs w:val="24"/>
              </w:rPr>
            </w:pPr>
            <w:r w:rsidRPr="006D4077">
              <w:rPr>
                <w:sz w:val="24"/>
                <w:szCs w:val="24"/>
              </w:rPr>
              <w:t>CO  3/  U</w:t>
            </w:r>
          </w:p>
        </w:tc>
        <w:tc>
          <w:tcPr>
            <w:tcW w:w="420" w:type="pct"/>
          </w:tcPr>
          <w:p w:rsidR="001A7EC1" w:rsidRPr="006D4077" w:rsidRDefault="001A7EC1" w:rsidP="007F7B8D">
            <w:pPr>
              <w:jc w:val="center"/>
              <w:rPr>
                <w:sz w:val="24"/>
                <w:szCs w:val="24"/>
              </w:rPr>
            </w:pPr>
            <w:r w:rsidRPr="006D4077">
              <w:rPr>
                <w:sz w:val="24"/>
                <w:szCs w:val="24"/>
              </w:rPr>
              <w:t>1</w:t>
            </w:r>
          </w:p>
        </w:tc>
      </w:tr>
      <w:tr w:rsidR="001A7EC1" w:rsidRPr="006D4077" w:rsidTr="007C7737">
        <w:tc>
          <w:tcPr>
            <w:tcW w:w="315" w:type="pct"/>
          </w:tcPr>
          <w:p w:rsidR="001A7EC1" w:rsidRPr="006D4077" w:rsidRDefault="001A7EC1" w:rsidP="007F7B8D">
            <w:pPr>
              <w:jc w:val="center"/>
              <w:rPr>
                <w:sz w:val="24"/>
                <w:szCs w:val="24"/>
              </w:rPr>
            </w:pPr>
            <w:r w:rsidRPr="006D4077">
              <w:rPr>
                <w:sz w:val="24"/>
                <w:szCs w:val="24"/>
              </w:rPr>
              <w:t>10.</w:t>
            </w:r>
          </w:p>
        </w:tc>
        <w:tc>
          <w:tcPr>
            <w:tcW w:w="3727" w:type="pct"/>
          </w:tcPr>
          <w:p w:rsidR="001A7EC1" w:rsidRPr="006D4077" w:rsidRDefault="001A7EC1" w:rsidP="007F7B8D">
            <w:pPr>
              <w:rPr>
                <w:sz w:val="24"/>
                <w:szCs w:val="24"/>
              </w:rPr>
            </w:pPr>
            <w:r w:rsidRPr="006D4077">
              <w:rPr>
                <w:sz w:val="24"/>
                <w:szCs w:val="24"/>
              </w:rPr>
              <w:t>Write the diameter to depth ration of the biogas digestion tank.</w:t>
            </w:r>
          </w:p>
        </w:tc>
        <w:tc>
          <w:tcPr>
            <w:tcW w:w="538" w:type="pct"/>
          </w:tcPr>
          <w:p w:rsidR="001A7EC1" w:rsidRPr="006D4077" w:rsidRDefault="001A7EC1" w:rsidP="007F7B8D">
            <w:pPr>
              <w:rPr>
                <w:sz w:val="24"/>
                <w:szCs w:val="24"/>
              </w:rPr>
            </w:pPr>
            <w:r w:rsidRPr="006D4077">
              <w:rPr>
                <w:sz w:val="24"/>
                <w:szCs w:val="24"/>
              </w:rPr>
              <w:t>CO  2/  R</w:t>
            </w:r>
          </w:p>
        </w:tc>
        <w:tc>
          <w:tcPr>
            <w:tcW w:w="420" w:type="pct"/>
          </w:tcPr>
          <w:p w:rsidR="001A7EC1" w:rsidRPr="006D4077" w:rsidRDefault="001A7EC1" w:rsidP="007F7B8D">
            <w:pPr>
              <w:jc w:val="center"/>
              <w:rPr>
                <w:sz w:val="24"/>
                <w:szCs w:val="24"/>
              </w:rPr>
            </w:pPr>
            <w:r w:rsidRPr="006D4077">
              <w:rPr>
                <w:sz w:val="24"/>
                <w:szCs w:val="24"/>
              </w:rPr>
              <w:t>1</w:t>
            </w:r>
          </w:p>
        </w:tc>
      </w:tr>
      <w:tr w:rsidR="001A7EC1" w:rsidRPr="006D4077" w:rsidTr="007C7737">
        <w:tc>
          <w:tcPr>
            <w:tcW w:w="315" w:type="pct"/>
          </w:tcPr>
          <w:p w:rsidR="001A7EC1" w:rsidRPr="006D4077" w:rsidRDefault="001A7EC1" w:rsidP="007F7B8D">
            <w:pPr>
              <w:jc w:val="center"/>
              <w:rPr>
                <w:sz w:val="24"/>
                <w:szCs w:val="24"/>
              </w:rPr>
            </w:pPr>
            <w:r w:rsidRPr="006D4077">
              <w:rPr>
                <w:sz w:val="24"/>
                <w:szCs w:val="24"/>
              </w:rPr>
              <w:t>11.</w:t>
            </w:r>
          </w:p>
        </w:tc>
        <w:tc>
          <w:tcPr>
            <w:tcW w:w="3727" w:type="pct"/>
          </w:tcPr>
          <w:p w:rsidR="001A7EC1" w:rsidRPr="006D4077" w:rsidRDefault="001A7EC1" w:rsidP="007F7B8D">
            <w:pPr>
              <w:rPr>
                <w:sz w:val="24"/>
                <w:szCs w:val="24"/>
              </w:rPr>
            </w:pPr>
            <w:r w:rsidRPr="006D4077">
              <w:rPr>
                <w:sz w:val="24"/>
                <w:szCs w:val="24"/>
              </w:rPr>
              <w:t>State which energy is converted to electrical energy in SPVC.</w:t>
            </w:r>
          </w:p>
        </w:tc>
        <w:tc>
          <w:tcPr>
            <w:tcW w:w="538" w:type="pct"/>
          </w:tcPr>
          <w:p w:rsidR="001A7EC1" w:rsidRPr="006D4077" w:rsidRDefault="001A7EC1" w:rsidP="007F7B8D">
            <w:pPr>
              <w:rPr>
                <w:sz w:val="24"/>
                <w:szCs w:val="24"/>
              </w:rPr>
            </w:pPr>
            <w:r w:rsidRPr="006D4077">
              <w:rPr>
                <w:sz w:val="24"/>
                <w:szCs w:val="24"/>
              </w:rPr>
              <w:t>CO  1/  U</w:t>
            </w:r>
          </w:p>
        </w:tc>
        <w:tc>
          <w:tcPr>
            <w:tcW w:w="420" w:type="pct"/>
          </w:tcPr>
          <w:p w:rsidR="001A7EC1" w:rsidRPr="006D4077" w:rsidRDefault="001A7EC1" w:rsidP="007F7B8D">
            <w:pPr>
              <w:jc w:val="center"/>
              <w:rPr>
                <w:sz w:val="24"/>
                <w:szCs w:val="24"/>
              </w:rPr>
            </w:pPr>
            <w:r w:rsidRPr="006D4077">
              <w:rPr>
                <w:sz w:val="24"/>
                <w:szCs w:val="24"/>
              </w:rPr>
              <w:t>1</w:t>
            </w:r>
          </w:p>
        </w:tc>
      </w:tr>
      <w:tr w:rsidR="001A7EC1" w:rsidRPr="006D4077" w:rsidTr="007C7737">
        <w:tc>
          <w:tcPr>
            <w:tcW w:w="315" w:type="pct"/>
          </w:tcPr>
          <w:p w:rsidR="001A7EC1" w:rsidRPr="006D4077" w:rsidRDefault="001A7EC1" w:rsidP="007F7B8D">
            <w:pPr>
              <w:jc w:val="center"/>
              <w:rPr>
                <w:sz w:val="24"/>
                <w:szCs w:val="24"/>
              </w:rPr>
            </w:pPr>
            <w:r w:rsidRPr="006D4077">
              <w:rPr>
                <w:sz w:val="24"/>
                <w:szCs w:val="24"/>
              </w:rPr>
              <w:t>12.</w:t>
            </w:r>
          </w:p>
        </w:tc>
        <w:tc>
          <w:tcPr>
            <w:tcW w:w="3727" w:type="pct"/>
          </w:tcPr>
          <w:p w:rsidR="001A7EC1" w:rsidRPr="006D4077" w:rsidRDefault="001A7EC1" w:rsidP="007F7B8D">
            <w:pPr>
              <w:rPr>
                <w:sz w:val="24"/>
                <w:szCs w:val="24"/>
              </w:rPr>
            </w:pPr>
            <w:r w:rsidRPr="006D4077">
              <w:rPr>
                <w:sz w:val="24"/>
                <w:szCs w:val="24"/>
              </w:rPr>
              <w:t>Name one direct solar drier.</w:t>
            </w:r>
          </w:p>
        </w:tc>
        <w:tc>
          <w:tcPr>
            <w:tcW w:w="538" w:type="pct"/>
          </w:tcPr>
          <w:p w:rsidR="001A7EC1" w:rsidRPr="006D4077" w:rsidRDefault="001A7EC1" w:rsidP="007F7B8D">
            <w:pPr>
              <w:rPr>
                <w:sz w:val="24"/>
                <w:szCs w:val="24"/>
              </w:rPr>
            </w:pPr>
            <w:r w:rsidRPr="006D4077">
              <w:rPr>
                <w:sz w:val="24"/>
                <w:szCs w:val="24"/>
              </w:rPr>
              <w:t>CO  1/  R</w:t>
            </w:r>
          </w:p>
        </w:tc>
        <w:tc>
          <w:tcPr>
            <w:tcW w:w="420" w:type="pct"/>
          </w:tcPr>
          <w:p w:rsidR="001A7EC1" w:rsidRPr="006D4077" w:rsidRDefault="001A7EC1" w:rsidP="007F7B8D">
            <w:pPr>
              <w:jc w:val="center"/>
              <w:rPr>
                <w:sz w:val="24"/>
                <w:szCs w:val="24"/>
              </w:rPr>
            </w:pPr>
            <w:r w:rsidRPr="006D4077">
              <w:rPr>
                <w:sz w:val="24"/>
                <w:szCs w:val="24"/>
              </w:rPr>
              <w:t>1</w:t>
            </w:r>
          </w:p>
        </w:tc>
      </w:tr>
      <w:tr w:rsidR="001A7EC1" w:rsidRPr="006D4077" w:rsidTr="007C7737">
        <w:tc>
          <w:tcPr>
            <w:tcW w:w="315" w:type="pct"/>
          </w:tcPr>
          <w:p w:rsidR="001A7EC1" w:rsidRPr="006D4077" w:rsidRDefault="001A7EC1" w:rsidP="007F7B8D">
            <w:pPr>
              <w:jc w:val="center"/>
              <w:rPr>
                <w:sz w:val="24"/>
                <w:szCs w:val="24"/>
              </w:rPr>
            </w:pPr>
            <w:r w:rsidRPr="006D4077">
              <w:rPr>
                <w:sz w:val="24"/>
                <w:szCs w:val="24"/>
              </w:rPr>
              <w:t>13.</w:t>
            </w:r>
          </w:p>
        </w:tc>
        <w:tc>
          <w:tcPr>
            <w:tcW w:w="3727" w:type="pct"/>
          </w:tcPr>
          <w:p w:rsidR="001A7EC1" w:rsidRPr="006D4077" w:rsidRDefault="001A7EC1" w:rsidP="007F7B8D">
            <w:pPr>
              <w:rPr>
                <w:sz w:val="24"/>
                <w:szCs w:val="24"/>
              </w:rPr>
            </w:pPr>
            <w:r w:rsidRPr="006D4077">
              <w:rPr>
                <w:sz w:val="24"/>
                <w:szCs w:val="24"/>
              </w:rPr>
              <w:t>Mention the drier suitable for large scale drying.</w:t>
            </w:r>
          </w:p>
        </w:tc>
        <w:tc>
          <w:tcPr>
            <w:tcW w:w="538" w:type="pct"/>
          </w:tcPr>
          <w:p w:rsidR="001A7EC1" w:rsidRPr="006D4077" w:rsidRDefault="001A7EC1" w:rsidP="007F7B8D">
            <w:pPr>
              <w:rPr>
                <w:sz w:val="24"/>
                <w:szCs w:val="24"/>
              </w:rPr>
            </w:pPr>
            <w:r w:rsidRPr="006D4077">
              <w:rPr>
                <w:sz w:val="24"/>
                <w:szCs w:val="24"/>
              </w:rPr>
              <w:t>CO  1/  R</w:t>
            </w:r>
          </w:p>
        </w:tc>
        <w:tc>
          <w:tcPr>
            <w:tcW w:w="420" w:type="pct"/>
          </w:tcPr>
          <w:p w:rsidR="001A7EC1" w:rsidRPr="006D4077" w:rsidRDefault="001A7EC1" w:rsidP="007F7B8D">
            <w:pPr>
              <w:jc w:val="center"/>
              <w:rPr>
                <w:sz w:val="24"/>
                <w:szCs w:val="24"/>
              </w:rPr>
            </w:pPr>
            <w:r w:rsidRPr="006D4077">
              <w:rPr>
                <w:sz w:val="24"/>
                <w:szCs w:val="24"/>
              </w:rPr>
              <w:t>1</w:t>
            </w:r>
          </w:p>
        </w:tc>
      </w:tr>
      <w:tr w:rsidR="001A7EC1" w:rsidRPr="006D4077" w:rsidTr="007C7737">
        <w:tc>
          <w:tcPr>
            <w:tcW w:w="315" w:type="pct"/>
          </w:tcPr>
          <w:p w:rsidR="001A7EC1" w:rsidRPr="006D4077" w:rsidRDefault="001A7EC1" w:rsidP="007F7B8D">
            <w:pPr>
              <w:jc w:val="center"/>
              <w:rPr>
                <w:sz w:val="24"/>
                <w:szCs w:val="24"/>
              </w:rPr>
            </w:pPr>
            <w:r w:rsidRPr="006D4077">
              <w:rPr>
                <w:sz w:val="24"/>
                <w:szCs w:val="24"/>
              </w:rPr>
              <w:t>14.</w:t>
            </w:r>
          </w:p>
        </w:tc>
        <w:tc>
          <w:tcPr>
            <w:tcW w:w="3727" w:type="pct"/>
          </w:tcPr>
          <w:p w:rsidR="001A7EC1" w:rsidRPr="006D4077" w:rsidRDefault="001A7EC1" w:rsidP="007F7B8D">
            <w:pPr>
              <w:rPr>
                <w:sz w:val="24"/>
                <w:szCs w:val="24"/>
              </w:rPr>
            </w:pPr>
            <w:r w:rsidRPr="006D4077">
              <w:rPr>
                <w:sz w:val="24"/>
                <w:szCs w:val="24"/>
              </w:rPr>
              <w:t>State the type of solar cooker suitable for community cooking.</w:t>
            </w:r>
          </w:p>
        </w:tc>
        <w:tc>
          <w:tcPr>
            <w:tcW w:w="538" w:type="pct"/>
          </w:tcPr>
          <w:p w:rsidR="001A7EC1" w:rsidRPr="006D4077" w:rsidRDefault="001A7EC1" w:rsidP="007F7B8D">
            <w:pPr>
              <w:rPr>
                <w:sz w:val="24"/>
                <w:szCs w:val="24"/>
              </w:rPr>
            </w:pPr>
            <w:r w:rsidRPr="006D4077">
              <w:rPr>
                <w:sz w:val="24"/>
                <w:szCs w:val="24"/>
              </w:rPr>
              <w:t>CO  2/  U</w:t>
            </w:r>
          </w:p>
        </w:tc>
        <w:tc>
          <w:tcPr>
            <w:tcW w:w="420" w:type="pct"/>
          </w:tcPr>
          <w:p w:rsidR="001A7EC1" w:rsidRPr="006D4077" w:rsidRDefault="001A7EC1" w:rsidP="007F7B8D">
            <w:pPr>
              <w:jc w:val="center"/>
              <w:rPr>
                <w:sz w:val="24"/>
                <w:szCs w:val="24"/>
              </w:rPr>
            </w:pPr>
            <w:r w:rsidRPr="006D4077">
              <w:rPr>
                <w:sz w:val="24"/>
                <w:szCs w:val="24"/>
              </w:rPr>
              <w:t>1</w:t>
            </w:r>
          </w:p>
        </w:tc>
      </w:tr>
      <w:tr w:rsidR="001A7EC1" w:rsidRPr="006D4077" w:rsidTr="007C7737">
        <w:tc>
          <w:tcPr>
            <w:tcW w:w="315" w:type="pct"/>
          </w:tcPr>
          <w:p w:rsidR="001A7EC1" w:rsidRPr="006D4077" w:rsidRDefault="001A7EC1" w:rsidP="007F7B8D">
            <w:pPr>
              <w:jc w:val="center"/>
              <w:rPr>
                <w:sz w:val="24"/>
                <w:szCs w:val="24"/>
              </w:rPr>
            </w:pPr>
            <w:r w:rsidRPr="006D4077">
              <w:rPr>
                <w:sz w:val="24"/>
                <w:szCs w:val="24"/>
              </w:rPr>
              <w:t>15.</w:t>
            </w:r>
          </w:p>
        </w:tc>
        <w:tc>
          <w:tcPr>
            <w:tcW w:w="3727" w:type="pct"/>
          </w:tcPr>
          <w:p w:rsidR="001A7EC1" w:rsidRPr="006D4077" w:rsidRDefault="001A7EC1" w:rsidP="007F7B8D">
            <w:pPr>
              <w:rPr>
                <w:sz w:val="24"/>
                <w:szCs w:val="24"/>
              </w:rPr>
            </w:pPr>
            <w:r w:rsidRPr="006D4077">
              <w:rPr>
                <w:sz w:val="24"/>
                <w:szCs w:val="24"/>
              </w:rPr>
              <w:t>Name the salt added to solar pond.</w:t>
            </w:r>
          </w:p>
        </w:tc>
        <w:tc>
          <w:tcPr>
            <w:tcW w:w="538" w:type="pct"/>
          </w:tcPr>
          <w:p w:rsidR="001A7EC1" w:rsidRPr="006D4077" w:rsidRDefault="001A7EC1" w:rsidP="007F7B8D">
            <w:pPr>
              <w:rPr>
                <w:sz w:val="24"/>
                <w:szCs w:val="24"/>
              </w:rPr>
            </w:pPr>
            <w:r w:rsidRPr="006D4077">
              <w:rPr>
                <w:sz w:val="24"/>
                <w:szCs w:val="24"/>
              </w:rPr>
              <w:t>CO  3/  R</w:t>
            </w:r>
          </w:p>
        </w:tc>
        <w:tc>
          <w:tcPr>
            <w:tcW w:w="420" w:type="pct"/>
          </w:tcPr>
          <w:p w:rsidR="001A7EC1" w:rsidRPr="006D4077" w:rsidRDefault="001A7EC1" w:rsidP="007F7B8D">
            <w:pPr>
              <w:jc w:val="center"/>
              <w:rPr>
                <w:sz w:val="24"/>
                <w:szCs w:val="24"/>
              </w:rPr>
            </w:pPr>
            <w:r w:rsidRPr="006D4077">
              <w:rPr>
                <w:sz w:val="24"/>
                <w:szCs w:val="24"/>
              </w:rPr>
              <w:t>1</w:t>
            </w:r>
          </w:p>
        </w:tc>
      </w:tr>
      <w:tr w:rsidR="001A7EC1" w:rsidRPr="006D4077" w:rsidTr="007C7737">
        <w:tc>
          <w:tcPr>
            <w:tcW w:w="315" w:type="pct"/>
          </w:tcPr>
          <w:p w:rsidR="001A7EC1" w:rsidRPr="006D4077" w:rsidRDefault="001A7EC1" w:rsidP="007F7B8D">
            <w:pPr>
              <w:jc w:val="center"/>
              <w:rPr>
                <w:sz w:val="24"/>
                <w:szCs w:val="24"/>
              </w:rPr>
            </w:pPr>
            <w:r w:rsidRPr="006D4077">
              <w:rPr>
                <w:sz w:val="24"/>
                <w:szCs w:val="24"/>
              </w:rPr>
              <w:t>16.</w:t>
            </w:r>
          </w:p>
        </w:tc>
        <w:tc>
          <w:tcPr>
            <w:tcW w:w="3727" w:type="pct"/>
          </w:tcPr>
          <w:p w:rsidR="001A7EC1" w:rsidRPr="006D4077" w:rsidRDefault="001A7EC1" w:rsidP="007F7B8D">
            <w:pPr>
              <w:rPr>
                <w:sz w:val="24"/>
                <w:szCs w:val="24"/>
              </w:rPr>
            </w:pPr>
            <w:r w:rsidRPr="006D4077">
              <w:rPr>
                <w:sz w:val="24"/>
                <w:szCs w:val="24"/>
              </w:rPr>
              <w:t>Write the terminology for the amount of solar radiation reaching the earth surface.</w:t>
            </w:r>
          </w:p>
        </w:tc>
        <w:tc>
          <w:tcPr>
            <w:tcW w:w="538" w:type="pct"/>
          </w:tcPr>
          <w:p w:rsidR="001A7EC1" w:rsidRPr="006D4077" w:rsidRDefault="001A7EC1" w:rsidP="007F7B8D">
            <w:pPr>
              <w:rPr>
                <w:sz w:val="24"/>
                <w:szCs w:val="24"/>
              </w:rPr>
            </w:pPr>
            <w:r w:rsidRPr="006D4077">
              <w:rPr>
                <w:sz w:val="24"/>
                <w:szCs w:val="24"/>
              </w:rPr>
              <w:t>CO  3/  R</w:t>
            </w:r>
          </w:p>
        </w:tc>
        <w:tc>
          <w:tcPr>
            <w:tcW w:w="420" w:type="pct"/>
          </w:tcPr>
          <w:p w:rsidR="001A7EC1" w:rsidRPr="006D4077" w:rsidRDefault="001A7EC1" w:rsidP="007F7B8D">
            <w:pPr>
              <w:jc w:val="center"/>
              <w:rPr>
                <w:sz w:val="24"/>
                <w:szCs w:val="24"/>
              </w:rPr>
            </w:pPr>
            <w:r w:rsidRPr="006D4077">
              <w:rPr>
                <w:sz w:val="24"/>
                <w:szCs w:val="24"/>
              </w:rPr>
              <w:t>1</w:t>
            </w:r>
          </w:p>
        </w:tc>
      </w:tr>
      <w:tr w:rsidR="001A7EC1" w:rsidRPr="006D4077" w:rsidTr="007C7737">
        <w:tc>
          <w:tcPr>
            <w:tcW w:w="315" w:type="pct"/>
          </w:tcPr>
          <w:p w:rsidR="001A7EC1" w:rsidRPr="006D4077" w:rsidRDefault="001A7EC1" w:rsidP="007F7B8D">
            <w:pPr>
              <w:jc w:val="center"/>
              <w:rPr>
                <w:sz w:val="24"/>
                <w:szCs w:val="24"/>
              </w:rPr>
            </w:pPr>
            <w:r w:rsidRPr="006D4077">
              <w:rPr>
                <w:sz w:val="24"/>
                <w:szCs w:val="24"/>
              </w:rPr>
              <w:t>17.</w:t>
            </w:r>
          </w:p>
        </w:tc>
        <w:tc>
          <w:tcPr>
            <w:tcW w:w="3727" w:type="pct"/>
          </w:tcPr>
          <w:p w:rsidR="001A7EC1" w:rsidRPr="006D4077" w:rsidRDefault="001A7EC1" w:rsidP="007F7B8D">
            <w:pPr>
              <w:rPr>
                <w:sz w:val="24"/>
                <w:szCs w:val="24"/>
              </w:rPr>
            </w:pPr>
            <w:r w:rsidRPr="006D4077">
              <w:rPr>
                <w:sz w:val="24"/>
                <w:szCs w:val="24"/>
              </w:rPr>
              <w:t>List the parts of the horizontal axiswind mill.</w:t>
            </w:r>
          </w:p>
        </w:tc>
        <w:tc>
          <w:tcPr>
            <w:tcW w:w="538" w:type="pct"/>
          </w:tcPr>
          <w:p w:rsidR="001A7EC1" w:rsidRPr="006D4077" w:rsidRDefault="001A7EC1" w:rsidP="007F7B8D">
            <w:pPr>
              <w:rPr>
                <w:sz w:val="24"/>
                <w:szCs w:val="24"/>
              </w:rPr>
            </w:pPr>
            <w:r w:rsidRPr="006D4077">
              <w:rPr>
                <w:sz w:val="24"/>
                <w:szCs w:val="24"/>
              </w:rPr>
              <w:t>CO  5/  U</w:t>
            </w:r>
          </w:p>
        </w:tc>
        <w:tc>
          <w:tcPr>
            <w:tcW w:w="420" w:type="pct"/>
          </w:tcPr>
          <w:p w:rsidR="001A7EC1" w:rsidRPr="006D4077" w:rsidRDefault="001A7EC1" w:rsidP="007F7B8D">
            <w:pPr>
              <w:jc w:val="center"/>
              <w:rPr>
                <w:sz w:val="24"/>
                <w:szCs w:val="24"/>
              </w:rPr>
            </w:pPr>
            <w:r w:rsidRPr="006D4077">
              <w:rPr>
                <w:sz w:val="24"/>
                <w:szCs w:val="24"/>
              </w:rPr>
              <w:t>1</w:t>
            </w:r>
          </w:p>
        </w:tc>
      </w:tr>
      <w:tr w:rsidR="001A7EC1" w:rsidRPr="006D4077" w:rsidTr="007C7737">
        <w:tc>
          <w:tcPr>
            <w:tcW w:w="315" w:type="pct"/>
          </w:tcPr>
          <w:p w:rsidR="001A7EC1" w:rsidRPr="006D4077" w:rsidRDefault="001A7EC1" w:rsidP="007F7B8D">
            <w:pPr>
              <w:jc w:val="center"/>
              <w:rPr>
                <w:sz w:val="24"/>
                <w:szCs w:val="24"/>
              </w:rPr>
            </w:pPr>
            <w:r w:rsidRPr="006D4077">
              <w:rPr>
                <w:sz w:val="24"/>
                <w:szCs w:val="24"/>
              </w:rPr>
              <w:t>18.</w:t>
            </w:r>
          </w:p>
        </w:tc>
        <w:tc>
          <w:tcPr>
            <w:tcW w:w="3727" w:type="pct"/>
          </w:tcPr>
          <w:p w:rsidR="001A7EC1" w:rsidRPr="006D4077" w:rsidRDefault="001A7EC1" w:rsidP="007F7B8D">
            <w:pPr>
              <w:rPr>
                <w:sz w:val="24"/>
                <w:szCs w:val="24"/>
              </w:rPr>
            </w:pPr>
            <w:r w:rsidRPr="006D4077">
              <w:rPr>
                <w:sz w:val="24"/>
                <w:szCs w:val="24"/>
              </w:rPr>
              <w:t>Name the elements used in N type SPVC cell.</w:t>
            </w:r>
          </w:p>
        </w:tc>
        <w:tc>
          <w:tcPr>
            <w:tcW w:w="538" w:type="pct"/>
          </w:tcPr>
          <w:p w:rsidR="001A7EC1" w:rsidRPr="006D4077" w:rsidRDefault="001A7EC1" w:rsidP="007F7B8D">
            <w:pPr>
              <w:rPr>
                <w:sz w:val="24"/>
                <w:szCs w:val="24"/>
              </w:rPr>
            </w:pPr>
            <w:r w:rsidRPr="006D4077">
              <w:rPr>
                <w:sz w:val="24"/>
                <w:szCs w:val="24"/>
              </w:rPr>
              <w:t>CO  1/  R</w:t>
            </w:r>
          </w:p>
        </w:tc>
        <w:tc>
          <w:tcPr>
            <w:tcW w:w="420" w:type="pct"/>
          </w:tcPr>
          <w:p w:rsidR="001A7EC1" w:rsidRPr="006D4077" w:rsidRDefault="001A7EC1" w:rsidP="007F7B8D">
            <w:pPr>
              <w:jc w:val="center"/>
              <w:rPr>
                <w:sz w:val="24"/>
                <w:szCs w:val="24"/>
              </w:rPr>
            </w:pPr>
            <w:r w:rsidRPr="006D4077">
              <w:rPr>
                <w:sz w:val="24"/>
                <w:szCs w:val="24"/>
              </w:rPr>
              <w:t>1</w:t>
            </w:r>
          </w:p>
        </w:tc>
      </w:tr>
      <w:tr w:rsidR="001A7EC1" w:rsidRPr="006D4077" w:rsidTr="007C7737">
        <w:tc>
          <w:tcPr>
            <w:tcW w:w="315" w:type="pct"/>
          </w:tcPr>
          <w:p w:rsidR="001A7EC1" w:rsidRPr="006D4077" w:rsidRDefault="001A7EC1" w:rsidP="007F7B8D">
            <w:pPr>
              <w:jc w:val="center"/>
              <w:rPr>
                <w:sz w:val="24"/>
                <w:szCs w:val="24"/>
              </w:rPr>
            </w:pPr>
            <w:r w:rsidRPr="006D4077">
              <w:rPr>
                <w:sz w:val="24"/>
                <w:szCs w:val="24"/>
              </w:rPr>
              <w:t>19.</w:t>
            </w:r>
          </w:p>
        </w:tc>
        <w:tc>
          <w:tcPr>
            <w:tcW w:w="3727" w:type="pct"/>
          </w:tcPr>
          <w:p w:rsidR="001A7EC1" w:rsidRPr="006D4077" w:rsidRDefault="001A7EC1" w:rsidP="007F7B8D">
            <w:pPr>
              <w:rPr>
                <w:sz w:val="24"/>
                <w:szCs w:val="24"/>
              </w:rPr>
            </w:pPr>
            <w:r w:rsidRPr="006D4077">
              <w:rPr>
                <w:sz w:val="24"/>
                <w:szCs w:val="24"/>
              </w:rPr>
              <w:t>Name the process of mixing 2 elements in manufacturing SPVC.</w:t>
            </w:r>
          </w:p>
        </w:tc>
        <w:tc>
          <w:tcPr>
            <w:tcW w:w="538" w:type="pct"/>
          </w:tcPr>
          <w:p w:rsidR="001A7EC1" w:rsidRPr="006D4077" w:rsidRDefault="001A7EC1" w:rsidP="007F7B8D">
            <w:pPr>
              <w:rPr>
                <w:sz w:val="24"/>
                <w:szCs w:val="24"/>
              </w:rPr>
            </w:pPr>
            <w:r w:rsidRPr="006D4077">
              <w:rPr>
                <w:sz w:val="24"/>
                <w:szCs w:val="24"/>
              </w:rPr>
              <w:t>CO  1/  U</w:t>
            </w:r>
          </w:p>
        </w:tc>
        <w:tc>
          <w:tcPr>
            <w:tcW w:w="420" w:type="pct"/>
          </w:tcPr>
          <w:p w:rsidR="001A7EC1" w:rsidRPr="006D4077" w:rsidRDefault="001A7EC1" w:rsidP="007F7B8D">
            <w:pPr>
              <w:jc w:val="center"/>
              <w:rPr>
                <w:sz w:val="24"/>
                <w:szCs w:val="24"/>
              </w:rPr>
            </w:pPr>
            <w:r w:rsidRPr="006D4077">
              <w:rPr>
                <w:sz w:val="24"/>
                <w:szCs w:val="24"/>
              </w:rPr>
              <w:t>1</w:t>
            </w:r>
          </w:p>
        </w:tc>
      </w:tr>
      <w:tr w:rsidR="001A7EC1" w:rsidRPr="006D4077" w:rsidTr="007C7737">
        <w:tc>
          <w:tcPr>
            <w:tcW w:w="315" w:type="pct"/>
          </w:tcPr>
          <w:p w:rsidR="001A7EC1" w:rsidRPr="006D4077" w:rsidRDefault="001A7EC1" w:rsidP="007F7B8D">
            <w:pPr>
              <w:jc w:val="center"/>
              <w:rPr>
                <w:sz w:val="24"/>
                <w:szCs w:val="24"/>
              </w:rPr>
            </w:pPr>
            <w:r w:rsidRPr="006D4077">
              <w:rPr>
                <w:sz w:val="24"/>
                <w:szCs w:val="24"/>
              </w:rPr>
              <w:t>20.</w:t>
            </w:r>
          </w:p>
        </w:tc>
        <w:tc>
          <w:tcPr>
            <w:tcW w:w="3727" w:type="pct"/>
          </w:tcPr>
          <w:p w:rsidR="001A7EC1" w:rsidRPr="006D4077" w:rsidRDefault="001A7EC1" w:rsidP="007F7B8D">
            <w:pPr>
              <w:rPr>
                <w:sz w:val="24"/>
                <w:szCs w:val="24"/>
              </w:rPr>
            </w:pPr>
            <w:r w:rsidRPr="006D4077">
              <w:rPr>
                <w:sz w:val="24"/>
                <w:szCs w:val="24"/>
              </w:rPr>
              <w:t>Mention the working principle of solar desalinization.</w:t>
            </w:r>
          </w:p>
        </w:tc>
        <w:tc>
          <w:tcPr>
            <w:tcW w:w="538" w:type="pct"/>
          </w:tcPr>
          <w:p w:rsidR="001A7EC1" w:rsidRPr="006D4077" w:rsidRDefault="001A7EC1" w:rsidP="007F7B8D">
            <w:pPr>
              <w:rPr>
                <w:sz w:val="24"/>
                <w:szCs w:val="24"/>
              </w:rPr>
            </w:pPr>
            <w:r w:rsidRPr="006D4077">
              <w:rPr>
                <w:sz w:val="24"/>
                <w:szCs w:val="24"/>
              </w:rPr>
              <w:t>CO  3/  R</w:t>
            </w:r>
          </w:p>
        </w:tc>
        <w:tc>
          <w:tcPr>
            <w:tcW w:w="420" w:type="pct"/>
          </w:tcPr>
          <w:p w:rsidR="001A7EC1" w:rsidRPr="006D4077" w:rsidRDefault="001A7EC1" w:rsidP="007F7B8D">
            <w:pPr>
              <w:jc w:val="center"/>
              <w:rPr>
                <w:sz w:val="24"/>
                <w:szCs w:val="24"/>
              </w:rPr>
            </w:pPr>
            <w:r w:rsidRPr="006D4077">
              <w:rPr>
                <w:sz w:val="24"/>
                <w:szCs w:val="24"/>
              </w:rPr>
              <w:t>1</w:t>
            </w:r>
          </w:p>
        </w:tc>
      </w:tr>
    </w:tbl>
    <w:p w:rsidR="001A7EC1" w:rsidRPr="006D4077" w:rsidRDefault="001A7EC1"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135"/>
        <w:gridCol w:w="936"/>
      </w:tblGrid>
      <w:tr w:rsidR="001A7EC1" w:rsidRPr="006D4077" w:rsidTr="00F62AB8">
        <w:tc>
          <w:tcPr>
            <w:tcW w:w="5000" w:type="pct"/>
            <w:gridSpan w:val="4"/>
          </w:tcPr>
          <w:p w:rsidR="001A7EC1" w:rsidRPr="006D4077" w:rsidRDefault="001A7EC1" w:rsidP="001A7EC1">
            <w:pPr>
              <w:jc w:val="center"/>
              <w:rPr>
                <w:b/>
                <w:sz w:val="24"/>
                <w:szCs w:val="24"/>
                <w:u w:val="single"/>
              </w:rPr>
            </w:pPr>
            <w:r w:rsidRPr="006D4077">
              <w:rPr>
                <w:b/>
                <w:sz w:val="24"/>
                <w:szCs w:val="24"/>
                <w:u w:val="single"/>
              </w:rPr>
              <w:t xml:space="preserve">PART – B (10 X 5 = 50 MARKS) </w:t>
            </w:r>
          </w:p>
          <w:p w:rsidR="001A7EC1" w:rsidRPr="006D4077" w:rsidRDefault="001A7EC1" w:rsidP="001A7EC1">
            <w:pPr>
              <w:jc w:val="center"/>
              <w:rPr>
                <w:b/>
                <w:sz w:val="24"/>
                <w:szCs w:val="24"/>
              </w:rPr>
            </w:pPr>
            <w:r w:rsidRPr="006D4077">
              <w:rPr>
                <w:b/>
                <w:sz w:val="24"/>
                <w:szCs w:val="24"/>
              </w:rPr>
              <w:t>(Answer any 10 from the following)</w:t>
            </w:r>
          </w:p>
        </w:tc>
      </w:tr>
      <w:tr w:rsidR="001A7EC1" w:rsidRPr="006D4077" w:rsidTr="00B512E4">
        <w:tc>
          <w:tcPr>
            <w:tcW w:w="316" w:type="pct"/>
          </w:tcPr>
          <w:p w:rsidR="001A7EC1" w:rsidRPr="006D4077" w:rsidRDefault="001A7EC1" w:rsidP="007F7B8D">
            <w:pPr>
              <w:jc w:val="center"/>
              <w:rPr>
                <w:sz w:val="24"/>
                <w:szCs w:val="24"/>
              </w:rPr>
            </w:pPr>
            <w:r w:rsidRPr="006D4077">
              <w:rPr>
                <w:sz w:val="24"/>
                <w:szCs w:val="24"/>
              </w:rPr>
              <w:t>21.</w:t>
            </w:r>
          </w:p>
        </w:tc>
        <w:tc>
          <w:tcPr>
            <w:tcW w:w="3715" w:type="pct"/>
          </w:tcPr>
          <w:p w:rsidR="001A7EC1" w:rsidRPr="006D4077" w:rsidRDefault="001A7EC1" w:rsidP="007F7B8D">
            <w:pPr>
              <w:rPr>
                <w:sz w:val="24"/>
                <w:szCs w:val="24"/>
              </w:rPr>
            </w:pPr>
            <w:r w:rsidRPr="006D4077">
              <w:rPr>
                <w:sz w:val="24"/>
                <w:szCs w:val="24"/>
              </w:rPr>
              <w:t>Explain the biochemical process of biogas production.</w:t>
            </w:r>
          </w:p>
        </w:tc>
        <w:tc>
          <w:tcPr>
            <w:tcW w:w="531" w:type="pct"/>
          </w:tcPr>
          <w:p w:rsidR="001A7EC1" w:rsidRPr="006D4077" w:rsidRDefault="001A7EC1" w:rsidP="007F7B8D">
            <w:pPr>
              <w:rPr>
                <w:sz w:val="24"/>
                <w:szCs w:val="24"/>
              </w:rPr>
            </w:pPr>
            <w:r w:rsidRPr="006D4077">
              <w:rPr>
                <w:sz w:val="24"/>
                <w:szCs w:val="24"/>
              </w:rPr>
              <w:t>CO 4 / A</w:t>
            </w:r>
          </w:p>
        </w:tc>
        <w:tc>
          <w:tcPr>
            <w:tcW w:w="438" w:type="pct"/>
          </w:tcPr>
          <w:p w:rsidR="001A7EC1" w:rsidRPr="006D4077" w:rsidRDefault="001A7EC1" w:rsidP="007F7B8D">
            <w:pPr>
              <w:jc w:val="center"/>
              <w:rPr>
                <w:sz w:val="24"/>
                <w:szCs w:val="24"/>
              </w:rPr>
            </w:pPr>
            <w:r w:rsidRPr="006D4077">
              <w:rPr>
                <w:sz w:val="24"/>
                <w:szCs w:val="24"/>
              </w:rPr>
              <w:t>5</w:t>
            </w:r>
          </w:p>
        </w:tc>
      </w:tr>
      <w:tr w:rsidR="001A7EC1" w:rsidRPr="006D4077" w:rsidTr="00B512E4">
        <w:tc>
          <w:tcPr>
            <w:tcW w:w="316" w:type="pct"/>
          </w:tcPr>
          <w:p w:rsidR="001A7EC1" w:rsidRPr="006D4077" w:rsidRDefault="001A7EC1" w:rsidP="007F7B8D">
            <w:pPr>
              <w:jc w:val="center"/>
              <w:rPr>
                <w:sz w:val="24"/>
                <w:szCs w:val="24"/>
              </w:rPr>
            </w:pPr>
            <w:r w:rsidRPr="006D4077">
              <w:rPr>
                <w:sz w:val="24"/>
                <w:szCs w:val="24"/>
              </w:rPr>
              <w:t>22.</w:t>
            </w:r>
          </w:p>
        </w:tc>
        <w:tc>
          <w:tcPr>
            <w:tcW w:w="3715" w:type="pct"/>
          </w:tcPr>
          <w:p w:rsidR="001A7EC1" w:rsidRPr="006D4077" w:rsidRDefault="001A7EC1" w:rsidP="007F7B8D">
            <w:pPr>
              <w:rPr>
                <w:sz w:val="24"/>
                <w:szCs w:val="24"/>
              </w:rPr>
            </w:pPr>
            <w:r w:rsidRPr="006D4077">
              <w:rPr>
                <w:sz w:val="24"/>
                <w:szCs w:val="24"/>
              </w:rPr>
              <w:t xml:space="preserve">Illustrate the working principles of updraft and downdraft </w:t>
            </w:r>
            <w:proofErr w:type="spellStart"/>
            <w:r w:rsidRPr="006D4077">
              <w:rPr>
                <w:sz w:val="24"/>
                <w:szCs w:val="24"/>
              </w:rPr>
              <w:t>gasifiers</w:t>
            </w:r>
            <w:proofErr w:type="spellEnd"/>
            <w:r w:rsidRPr="006D4077">
              <w:rPr>
                <w:sz w:val="24"/>
                <w:szCs w:val="24"/>
              </w:rPr>
              <w:t>.</w:t>
            </w:r>
          </w:p>
        </w:tc>
        <w:tc>
          <w:tcPr>
            <w:tcW w:w="531" w:type="pct"/>
          </w:tcPr>
          <w:p w:rsidR="001A7EC1" w:rsidRPr="006D4077" w:rsidRDefault="001A7EC1" w:rsidP="007F7B8D">
            <w:pPr>
              <w:rPr>
                <w:sz w:val="24"/>
                <w:szCs w:val="24"/>
              </w:rPr>
            </w:pPr>
            <w:r w:rsidRPr="006D4077">
              <w:rPr>
                <w:sz w:val="24"/>
                <w:szCs w:val="24"/>
              </w:rPr>
              <w:t>CO  6/ U</w:t>
            </w:r>
          </w:p>
        </w:tc>
        <w:tc>
          <w:tcPr>
            <w:tcW w:w="438" w:type="pct"/>
          </w:tcPr>
          <w:p w:rsidR="001A7EC1" w:rsidRPr="006D4077" w:rsidRDefault="001A7EC1" w:rsidP="007F7B8D">
            <w:pPr>
              <w:jc w:val="center"/>
              <w:rPr>
                <w:sz w:val="24"/>
                <w:szCs w:val="24"/>
              </w:rPr>
            </w:pPr>
            <w:r w:rsidRPr="006D4077">
              <w:rPr>
                <w:sz w:val="24"/>
                <w:szCs w:val="24"/>
              </w:rPr>
              <w:t>5</w:t>
            </w:r>
          </w:p>
        </w:tc>
      </w:tr>
      <w:tr w:rsidR="001A7EC1" w:rsidRPr="006D4077" w:rsidTr="00B512E4">
        <w:tc>
          <w:tcPr>
            <w:tcW w:w="316" w:type="pct"/>
          </w:tcPr>
          <w:p w:rsidR="001A7EC1" w:rsidRPr="006D4077" w:rsidRDefault="001A7EC1" w:rsidP="007F7B8D">
            <w:pPr>
              <w:jc w:val="center"/>
              <w:rPr>
                <w:sz w:val="24"/>
                <w:szCs w:val="24"/>
              </w:rPr>
            </w:pPr>
            <w:r w:rsidRPr="006D4077">
              <w:rPr>
                <w:sz w:val="24"/>
                <w:szCs w:val="24"/>
              </w:rPr>
              <w:t>23.</w:t>
            </w:r>
          </w:p>
        </w:tc>
        <w:tc>
          <w:tcPr>
            <w:tcW w:w="3715" w:type="pct"/>
          </w:tcPr>
          <w:p w:rsidR="001A7EC1" w:rsidRPr="006D4077" w:rsidRDefault="001A7EC1" w:rsidP="007F7B8D">
            <w:pPr>
              <w:rPr>
                <w:sz w:val="24"/>
                <w:szCs w:val="24"/>
              </w:rPr>
            </w:pPr>
            <w:r w:rsidRPr="006D4077">
              <w:rPr>
                <w:sz w:val="24"/>
                <w:szCs w:val="24"/>
              </w:rPr>
              <w:t>Explain with equation the biodiesel production process.</w:t>
            </w:r>
          </w:p>
        </w:tc>
        <w:tc>
          <w:tcPr>
            <w:tcW w:w="531" w:type="pct"/>
          </w:tcPr>
          <w:p w:rsidR="001A7EC1" w:rsidRPr="006D4077" w:rsidRDefault="001A7EC1" w:rsidP="007F7B8D">
            <w:pPr>
              <w:rPr>
                <w:sz w:val="24"/>
                <w:szCs w:val="24"/>
              </w:rPr>
            </w:pPr>
            <w:r w:rsidRPr="006D4077">
              <w:rPr>
                <w:sz w:val="24"/>
                <w:szCs w:val="24"/>
              </w:rPr>
              <w:t>CO  6/ U</w:t>
            </w:r>
          </w:p>
        </w:tc>
        <w:tc>
          <w:tcPr>
            <w:tcW w:w="438" w:type="pct"/>
          </w:tcPr>
          <w:p w:rsidR="001A7EC1" w:rsidRPr="006D4077" w:rsidRDefault="001A7EC1" w:rsidP="007F7B8D">
            <w:pPr>
              <w:jc w:val="center"/>
              <w:rPr>
                <w:sz w:val="24"/>
                <w:szCs w:val="24"/>
              </w:rPr>
            </w:pPr>
            <w:r w:rsidRPr="006D4077">
              <w:rPr>
                <w:sz w:val="24"/>
                <w:szCs w:val="24"/>
              </w:rPr>
              <w:t>5</w:t>
            </w:r>
          </w:p>
        </w:tc>
      </w:tr>
      <w:tr w:rsidR="001A7EC1" w:rsidRPr="006D4077" w:rsidTr="00B512E4">
        <w:tc>
          <w:tcPr>
            <w:tcW w:w="316" w:type="pct"/>
          </w:tcPr>
          <w:p w:rsidR="001A7EC1" w:rsidRPr="006D4077" w:rsidRDefault="001A7EC1" w:rsidP="007F7B8D">
            <w:pPr>
              <w:jc w:val="center"/>
              <w:rPr>
                <w:sz w:val="24"/>
                <w:szCs w:val="24"/>
              </w:rPr>
            </w:pPr>
            <w:r w:rsidRPr="006D4077">
              <w:rPr>
                <w:sz w:val="24"/>
                <w:szCs w:val="24"/>
              </w:rPr>
              <w:t>24.</w:t>
            </w:r>
          </w:p>
        </w:tc>
        <w:tc>
          <w:tcPr>
            <w:tcW w:w="3715" w:type="pct"/>
          </w:tcPr>
          <w:p w:rsidR="001A7EC1" w:rsidRPr="006D4077" w:rsidRDefault="001A7EC1" w:rsidP="007F7B8D">
            <w:pPr>
              <w:rPr>
                <w:sz w:val="24"/>
                <w:szCs w:val="24"/>
              </w:rPr>
            </w:pPr>
            <w:r w:rsidRPr="006D4077">
              <w:rPr>
                <w:sz w:val="24"/>
                <w:szCs w:val="24"/>
              </w:rPr>
              <w:t>Compare and contrast the fixed dome and moving drum biogas plants.</w:t>
            </w:r>
          </w:p>
        </w:tc>
        <w:tc>
          <w:tcPr>
            <w:tcW w:w="531" w:type="pct"/>
          </w:tcPr>
          <w:p w:rsidR="001A7EC1" w:rsidRPr="006D4077" w:rsidRDefault="001A7EC1" w:rsidP="007F7B8D">
            <w:pPr>
              <w:rPr>
                <w:sz w:val="24"/>
                <w:szCs w:val="24"/>
              </w:rPr>
            </w:pPr>
            <w:r w:rsidRPr="006D4077">
              <w:rPr>
                <w:sz w:val="24"/>
                <w:szCs w:val="24"/>
              </w:rPr>
              <w:t>CO4/ An</w:t>
            </w:r>
          </w:p>
        </w:tc>
        <w:tc>
          <w:tcPr>
            <w:tcW w:w="438" w:type="pct"/>
          </w:tcPr>
          <w:p w:rsidR="001A7EC1" w:rsidRPr="006D4077" w:rsidRDefault="001A7EC1" w:rsidP="007F7B8D">
            <w:pPr>
              <w:jc w:val="center"/>
              <w:rPr>
                <w:sz w:val="24"/>
                <w:szCs w:val="24"/>
              </w:rPr>
            </w:pPr>
            <w:r w:rsidRPr="006D4077">
              <w:rPr>
                <w:sz w:val="24"/>
                <w:szCs w:val="24"/>
              </w:rPr>
              <w:t>5</w:t>
            </w:r>
          </w:p>
        </w:tc>
      </w:tr>
      <w:tr w:rsidR="001A7EC1" w:rsidRPr="006D4077" w:rsidTr="00B512E4">
        <w:tc>
          <w:tcPr>
            <w:tcW w:w="316" w:type="pct"/>
          </w:tcPr>
          <w:p w:rsidR="001A7EC1" w:rsidRPr="006D4077" w:rsidRDefault="001A7EC1" w:rsidP="007F7B8D">
            <w:pPr>
              <w:jc w:val="center"/>
              <w:rPr>
                <w:sz w:val="24"/>
                <w:szCs w:val="24"/>
              </w:rPr>
            </w:pPr>
            <w:r w:rsidRPr="006D4077">
              <w:rPr>
                <w:sz w:val="24"/>
                <w:szCs w:val="24"/>
              </w:rPr>
              <w:t>25.</w:t>
            </w:r>
          </w:p>
        </w:tc>
        <w:tc>
          <w:tcPr>
            <w:tcW w:w="3715" w:type="pct"/>
          </w:tcPr>
          <w:p w:rsidR="001A7EC1" w:rsidRPr="006D4077" w:rsidRDefault="001A7EC1" w:rsidP="007F7B8D">
            <w:pPr>
              <w:rPr>
                <w:sz w:val="24"/>
                <w:szCs w:val="24"/>
              </w:rPr>
            </w:pPr>
            <w:r w:rsidRPr="006D4077">
              <w:rPr>
                <w:sz w:val="24"/>
                <w:szCs w:val="24"/>
              </w:rPr>
              <w:t>Elaborate the structure of flat plate solar water heater.</w:t>
            </w:r>
          </w:p>
        </w:tc>
        <w:tc>
          <w:tcPr>
            <w:tcW w:w="531" w:type="pct"/>
          </w:tcPr>
          <w:p w:rsidR="001A7EC1" w:rsidRPr="006D4077" w:rsidRDefault="001A7EC1" w:rsidP="007F7B8D">
            <w:pPr>
              <w:rPr>
                <w:sz w:val="24"/>
                <w:szCs w:val="24"/>
              </w:rPr>
            </w:pPr>
            <w:r w:rsidRPr="006D4077">
              <w:rPr>
                <w:sz w:val="24"/>
                <w:szCs w:val="24"/>
              </w:rPr>
              <w:t>CO  2/ U</w:t>
            </w:r>
          </w:p>
        </w:tc>
        <w:tc>
          <w:tcPr>
            <w:tcW w:w="438" w:type="pct"/>
          </w:tcPr>
          <w:p w:rsidR="001A7EC1" w:rsidRPr="006D4077" w:rsidRDefault="001A7EC1" w:rsidP="007F7B8D">
            <w:pPr>
              <w:jc w:val="center"/>
              <w:rPr>
                <w:sz w:val="24"/>
                <w:szCs w:val="24"/>
              </w:rPr>
            </w:pPr>
            <w:r w:rsidRPr="006D4077">
              <w:rPr>
                <w:sz w:val="24"/>
                <w:szCs w:val="24"/>
              </w:rPr>
              <w:t>5</w:t>
            </w:r>
          </w:p>
        </w:tc>
      </w:tr>
      <w:tr w:rsidR="001A7EC1" w:rsidRPr="006D4077" w:rsidTr="00B512E4">
        <w:tc>
          <w:tcPr>
            <w:tcW w:w="316" w:type="pct"/>
          </w:tcPr>
          <w:p w:rsidR="001A7EC1" w:rsidRPr="006D4077" w:rsidRDefault="001A7EC1" w:rsidP="007F7B8D">
            <w:pPr>
              <w:jc w:val="center"/>
              <w:rPr>
                <w:sz w:val="24"/>
                <w:szCs w:val="24"/>
              </w:rPr>
            </w:pPr>
            <w:r w:rsidRPr="006D4077">
              <w:rPr>
                <w:sz w:val="24"/>
                <w:szCs w:val="24"/>
              </w:rPr>
              <w:t>26.</w:t>
            </w:r>
          </w:p>
        </w:tc>
        <w:tc>
          <w:tcPr>
            <w:tcW w:w="3715" w:type="pct"/>
          </w:tcPr>
          <w:p w:rsidR="001A7EC1" w:rsidRPr="006D4077" w:rsidRDefault="001A7EC1" w:rsidP="007F7B8D">
            <w:pPr>
              <w:rPr>
                <w:sz w:val="24"/>
                <w:szCs w:val="24"/>
              </w:rPr>
            </w:pPr>
            <w:r w:rsidRPr="006D4077">
              <w:rPr>
                <w:sz w:val="24"/>
                <w:szCs w:val="24"/>
              </w:rPr>
              <w:t>List the different types of solar driers.</w:t>
            </w:r>
          </w:p>
        </w:tc>
        <w:tc>
          <w:tcPr>
            <w:tcW w:w="531" w:type="pct"/>
          </w:tcPr>
          <w:p w:rsidR="001A7EC1" w:rsidRPr="006D4077" w:rsidRDefault="001A7EC1" w:rsidP="007F7B8D">
            <w:pPr>
              <w:rPr>
                <w:sz w:val="24"/>
                <w:szCs w:val="24"/>
              </w:rPr>
            </w:pPr>
            <w:r w:rsidRPr="006D4077">
              <w:rPr>
                <w:sz w:val="24"/>
                <w:szCs w:val="24"/>
              </w:rPr>
              <w:t>CO  2/ U</w:t>
            </w:r>
          </w:p>
        </w:tc>
        <w:tc>
          <w:tcPr>
            <w:tcW w:w="438" w:type="pct"/>
          </w:tcPr>
          <w:p w:rsidR="001A7EC1" w:rsidRPr="006D4077" w:rsidRDefault="001A7EC1" w:rsidP="007F7B8D">
            <w:pPr>
              <w:jc w:val="center"/>
              <w:rPr>
                <w:sz w:val="24"/>
                <w:szCs w:val="24"/>
              </w:rPr>
            </w:pPr>
            <w:r w:rsidRPr="006D4077">
              <w:rPr>
                <w:sz w:val="24"/>
                <w:szCs w:val="24"/>
              </w:rPr>
              <w:t>5</w:t>
            </w:r>
          </w:p>
        </w:tc>
      </w:tr>
      <w:tr w:rsidR="001A7EC1" w:rsidRPr="006D4077" w:rsidTr="00B512E4">
        <w:tc>
          <w:tcPr>
            <w:tcW w:w="316" w:type="pct"/>
          </w:tcPr>
          <w:p w:rsidR="001A7EC1" w:rsidRPr="006D4077" w:rsidRDefault="001A7EC1" w:rsidP="007F7B8D">
            <w:pPr>
              <w:jc w:val="center"/>
              <w:rPr>
                <w:sz w:val="24"/>
                <w:szCs w:val="24"/>
              </w:rPr>
            </w:pPr>
            <w:r w:rsidRPr="006D4077">
              <w:rPr>
                <w:sz w:val="24"/>
                <w:szCs w:val="24"/>
              </w:rPr>
              <w:t>27.</w:t>
            </w:r>
          </w:p>
        </w:tc>
        <w:tc>
          <w:tcPr>
            <w:tcW w:w="3715" w:type="pct"/>
          </w:tcPr>
          <w:p w:rsidR="001A7EC1" w:rsidRPr="006D4077" w:rsidRDefault="001A7EC1" w:rsidP="007F7B8D">
            <w:pPr>
              <w:rPr>
                <w:sz w:val="24"/>
                <w:szCs w:val="24"/>
              </w:rPr>
            </w:pPr>
            <w:r w:rsidRPr="006D4077">
              <w:rPr>
                <w:sz w:val="24"/>
                <w:szCs w:val="24"/>
              </w:rPr>
              <w:t>Explain the wet milling process of bioethanol production.</w:t>
            </w:r>
          </w:p>
        </w:tc>
        <w:tc>
          <w:tcPr>
            <w:tcW w:w="531" w:type="pct"/>
          </w:tcPr>
          <w:p w:rsidR="001A7EC1" w:rsidRPr="006D4077" w:rsidRDefault="001A7EC1" w:rsidP="007F7B8D">
            <w:pPr>
              <w:rPr>
                <w:sz w:val="24"/>
                <w:szCs w:val="24"/>
              </w:rPr>
            </w:pPr>
            <w:r w:rsidRPr="006D4077">
              <w:rPr>
                <w:sz w:val="24"/>
                <w:szCs w:val="24"/>
              </w:rPr>
              <w:t>CO  6/ U</w:t>
            </w:r>
          </w:p>
        </w:tc>
        <w:tc>
          <w:tcPr>
            <w:tcW w:w="438" w:type="pct"/>
          </w:tcPr>
          <w:p w:rsidR="001A7EC1" w:rsidRPr="006D4077" w:rsidRDefault="001A7EC1" w:rsidP="007F7B8D">
            <w:pPr>
              <w:jc w:val="center"/>
              <w:rPr>
                <w:sz w:val="24"/>
                <w:szCs w:val="24"/>
              </w:rPr>
            </w:pPr>
            <w:r w:rsidRPr="006D4077">
              <w:rPr>
                <w:sz w:val="24"/>
                <w:szCs w:val="24"/>
              </w:rPr>
              <w:t>5</w:t>
            </w:r>
          </w:p>
        </w:tc>
      </w:tr>
      <w:tr w:rsidR="001A7EC1" w:rsidRPr="006D4077" w:rsidTr="00B512E4">
        <w:tc>
          <w:tcPr>
            <w:tcW w:w="316" w:type="pct"/>
          </w:tcPr>
          <w:p w:rsidR="001A7EC1" w:rsidRPr="006D4077" w:rsidRDefault="001A7EC1" w:rsidP="007F7B8D">
            <w:pPr>
              <w:jc w:val="center"/>
              <w:rPr>
                <w:sz w:val="24"/>
                <w:szCs w:val="24"/>
              </w:rPr>
            </w:pPr>
            <w:r w:rsidRPr="006D4077">
              <w:rPr>
                <w:sz w:val="24"/>
                <w:szCs w:val="24"/>
              </w:rPr>
              <w:t>28.</w:t>
            </w:r>
          </w:p>
        </w:tc>
        <w:tc>
          <w:tcPr>
            <w:tcW w:w="3715" w:type="pct"/>
          </w:tcPr>
          <w:p w:rsidR="001A7EC1" w:rsidRPr="006D4077" w:rsidRDefault="001A7EC1" w:rsidP="007F7B8D">
            <w:pPr>
              <w:rPr>
                <w:sz w:val="24"/>
                <w:szCs w:val="24"/>
              </w:rPr>
            </w:pPr>
            <w:r w:rsidRPr="006D4077">
              <w:rPr>
                <w:sz w:val="24"/>
                <w:szCs w:val="24"/>
              </w:rPr>
              <w:t>Distinguish between vertical axis and horizontal axis wind mills.</w:t>
            </w:r>
          </w:p>
        </w:tc>
        <w:tc>
          <w:tcPr>
            <w:tcW w:w="531" w:type="pct"/>
          </w:tcPr>
          <w:p w:rsidR="001A7EC1" w:rsidRPr="006D4077" w:rsidRDefault="001A7EC1" w:rsidP="007F7B8D">
            <w:pPr>
              <w:rPr>
                <w:sz w:val="24"/>
                <w:szCs w:val="24"/>
              </w:rPr>
            </w:pPr>
            <w:r w:rsidRPr="006D4077">
              <w:rPr>
                <w:sz w:val="24"/>
                <w:szCs w:val="24"/>
              </w:rPr>
              <w:t>CO 5/An</w:t>
            </w:r>
          </w:p>
        </w:tc>
        <w:tc>
          <w:tcPr>
            <w:tcW w:w="438" w:type="pct"/>
          </w:tcPr>
          <w:p w:rsidR="001A7EC1" w:rsidRPr="006D4077" w:rsidRDefault="001A7EC1" w:rsidP="007F7B8D">
            <w:pPr>
              <w:jc w:val="center"/>
              <w:rPr>
                <w:sz w:val="24"/>
                <w:szCs w:val="24"/>
              </w:rPr>
            </w:pPr>
            <w:r w:rsidRPr="006D4077">
              <w:rPr>
                <w:sz w:val="24"/>
                <w:szCs w:val="24"/>
              </w:rPr>
              <w:t>5</w:t>
            </w:r>
          </w:p>
        </w:tc>
      </w:tr>
      <w:tr w:rsidR="001A7EC1" w:rsidRPr="006D4077" w:rsidTr="00B512E4">
        <w:tc>
          <w:tcPr>
            <w:tcW w:w="316" w:type="pct"/>
          </w:tcPr>
          <w:p w:rsidR="001A7EC1" w:rsidRPr="006D4077" w:rsidRDefault="001A7EC1" w:rsidP="007F7B8D">
            <w:pPr>
              <w:jc w:val="center"/>
              <w:rPr>
                <w:sz w:val="24"/>
                <w:szCs w:val="24"/>
              </w:rPr>
            </w:pPr>
            <w:r w:rsidRPr="006D4077">
              <w:rPr>
                <w:sz w:val="24"/>
                <w:szCs w:val="24"/>
              </w:rPr>
              <w:t>29.</w:t>
            </w:r>
          </w:p>
        </w:tc>
        <w:tc>
          <w:tcPr>
            <w:tcW w:w="3715" w:type="pct"/>
          </w:tcPr>
          <w:p w:rsidR="001A7EC1" w:rsidRPr="006D4077" w:rsidRDefault="001A7EC1" w:rsidP="007F7B8D">
            <w:pPr>
              <w:rPr>
                <w:sz w:val="24"/>
                <w:szCs w:val="24"/>
              </w:rPr>
            </w:pPr>
            <w:r w:rsidRPr="006D4077">
              <w:rPr>
                <w:sz w:val="24"/>
                <w:szCs w:val="24"/>
              </w:rPr>
              <w:t>Explain solar fence with schematic diagram.</w:t>
            </w:r>
          </w:p>
        </w:tc>
        <w:tc>
          <w:tcPr>
            <w:tcW w:w="531" w:type="pct"/>
          </w:tcPr>
          <w:p w:rsidR="001A7EC1" w:rsidRPr="006D4077" w:rsidRDefault="001A7EC1" w:rsidP="007F7B8D">
            <w:pPr>
              <w:rPr>
                <w:sz w:val="24"/>
                <w:szCs w:val="24"/>
              </w:rPr>
            </w:pPr>
            <w:r w:rsidRPr="006D4077">
              <w:rPr>
                <w:sz w:val="24"/>
                <w:szCs w:val="24"/>
              </w:rPr>
              <w:t>CO  1/ U</w:t>
            </w:r>
          </w:p>
        </w:tc>
        <w:tc>
          <w:tcPr>
            <w:tcW w:w="438" w:type="pct"/>
          </w:tcPr>
          <w:p w:rsidR="001A7EC1" w:rsidRPr="006D4077" w:rsidRDefault="001A7EC1" w:rsidP="007F7B8D">
            <w:pPr>
              <w:jc w:val="center"/>
              <w:rPr>
                <w:sz w:val="24"/>
                <w:szCs w:val="24"/>
              </w:rPr>
            </w:pPr>
            <w:r w:rsidRPr="006D4077">
              <w:rPr>
                <w:sz w:val="24"/>
                <w:szCs w:val="24"/>
              </w:rPr>
              <w:t>5</w:t>
            </w:r>
          </w:p>
        </w:tc>
      </w:tr>
      <w:tr w:rsidR="001A7EC1" w:rsidRPr="006D4077" w:rsidTr="00B512E4">
        <w:tc>
          <w:tcPr>
            <w:tcW w:w="316" w:type="pct"/>
          </w:tcPr>
          <w:p w:rsidR="001A7EC1" w:rsidRPr="006D4077" w:rsidRDefault="001A7EC1" w:rsidP="007F7B8D">
            <w:pPr>
              <w:jc w:val="center"/>
              <w:rPr>
                <w:sz w:val="24"/>
                <w:szCs w:val="24"/>
              </w:rPr>
            </w:pPr>
            <w:r w:rsidRPr="006D4077">
              <w:rPr>
                <w:sz w:val="24"/>
                <w:szCs w:val="24"/>
              </w:rPr>
              <w:t>30.</w:t>
            </w:r>
          </w:p>
        </w:tc>
        <w:tc>
          <w:tcPr>
            <w:tcW w:w="3715" w:type="pct"/>
          </w:tcPr>
          <w:p w:rsidR="001A7EC1" w:rsidRPr="006D4077" w:rsidRDefault="001A7EC1" w:rsidP="007F7B8D">
            <w:pPr>
              <w:rPr>
                <w:sz w:val="24"/>
                <w:szCs w:val="24"/>
              </w:rPr>
            </w:pPr>
            <w:r w:rsidRPr="006D4077">
              <w:rPr>
                <w:sz w:val="24"/>
                <w:szCs w:val="24"/>
              </w:rPr>
              <w:t>Differentiate between stand alone and grid connected solar appliances with example.</w:t>
            </w:r>
          </w:p>
        </w:tc>
        <w:tc>
          <w:tcPr>
            <w:tcW w:w="531" w:type="pct"/>
          </w:tcPr>
          <w:p w:rsidR="001A7EC1" w:rsidRPr="006D4077" w:rsidRDefault="001A7EC1" w:rsidP="007F7B8D">
            <w:pPr>
              <w:rPr>
                <w:sz w:val="24"/>
                <w:szCs w:val="24"/>
              </w:rPr>
            </w:pPr>
            <w:r w:rsidRPr="006D4077">
              <w:rPr>
                <w:sz w:val="24"/>
                <w:szCs w:val="24"/>
              </w:rPr>
              <w:t>CO 1/An</w:t>
            </w:r>
          </w:p>
        </w:tc>
        <w:tc>
          <w:tcPr>
            <w:tcW w:w="438" w:type="pct"/>
          </w:tcPr>
          <w:p w:rsidR="001A7EC1" w:rsidRPr="006D4077" w:rsidRDefault="001A7EC1" w:rsidP="007F7B8D">
            <w:pPr>
              <w:jc w:val="center"/>
              <w:rPr>
                <w:sz w:val="24"/>
                <w:szCs w:val="24"/>
              </w:rPr>
            </w:pPr>
            <w:r w:rsidRPr="006D4077">
              <w:rPr>
                <w:sz w:val="24"/>
                <w:szCs w:val="24"/>
              </w:rPr>
              <w:t>5</w:t>
            </w:r>
          </w:p>
        </w:tc>
      </w:tr>
      <w:tr w:rsidR="001A7EC1" w:rsidRPr="006D4077" w:rsidTr="00B512E4">
        <w:tc>
          <w:tcPr>
            <w:tcW w:w="316" w:type="pct"/>
          </w:tcPr>
          <w:p w:rsidR="001A7EC1" w:rsidRPr="006D4077" w:rsidRDefault="001A7EC1" w:rsidP="007F7B8D">
            <w:pPr>
              <w:jc w:val="center"/>
              <w:rPr>
                <w:sz w:val="24"/>
                <w:szCs w:val="24"/>
              </w:rPr>
            </w:pPr>
            <w:r w:rsidRPr="006D4077">
              <w:rPr>
                <w:sz w:val="24"/>
                <w:szCs w:val="24"/>
              </w:rPr>
              <w:t>31.</w:t>
            </w:r>
          </w:p>
        </w:tc>
        <w:tc>
          <w:tcPr>
            <w:tcW w:w="3715" w:type="pct"/>
          </w:tcPr>
          <w:p w:rsidR="001A7EC1" w:rsidRPr="006D4077" w:rsidRDefault="001A7EC1" w:rsidP="007F7B8D">
            <w:pPr>
              <w:rPr>
                <w:sz w:val="24"/>
                <w:szCs w:val="24"/>
              </w:rPr>
            </w:pPr>
            <w:r w:rsidRPr="006D4077">
              <w:rPr>
                <w:sz w:val="24"/>
                <w:szCs w:val="24"/>
              </w:rPr>
              <w:t>Explain the process of Briquette making.</w:t>
            </w:r>
          </w:p>
        </w:tc>
        <w:tc>
          <w:tcPr>
            <w:tcW w:w="531" w:type="pct"/>
          </w:tcPr>
          <w:p w:rsidR="001A7EC1" w:rsidRPr="006D4077" w:rsidRDefault="001A7EC1" w:rsidP="007F7B8D">
            <w:pPr>
              <w:rPr>
                <w:sz w:val="24"/>
                <w:szCs w:val="24"/>
              </w:rPr>
            </w:pPr>
            <w:r w:rsidRPr="006D4077">
              <w:rPr>
                <w:sz w:val="24"/>
                <w:szCs w:val="24"/>
              </w:rPr>
              <w:t>CO  3/ U</w:t>
            </w:r>
          </w:p>
        </w:tc>
        <w:tc>
          <w:tcPr>
            <w:tcW w:w="438" w:type="pct"/>
          </w:tcPr>
          <w:p w:rsidR="001A7EC1" w:rsidRPr="006D4077" w:rsidRDefault="001A7EC1" w:rsidP="007F7B8D">
            <w:pPr>
              <w:jc w:val="center"/>
              <w:rPr>
                <w:sz w:val="24"/>
                <w:szCs w:val="24"/>
              </w:rPr>
            </w:pPr>
            <w:r w:rsidRPr="006D4077">
              <w:rPr>
                <w:sz w:val="24"/>
                <w:szCs w:val="24"/>
              </w:rPr>
              <w:t>5</w:t>
            </w:r>
          </w:p>
        </w:tc>
      </w:tr>
      <w:tr w:rsidR="001A7EC1" w:rsidRPr="006D4077" w:rsidTr="00B512E4">
        <w:tc>
          <w:tcPr>
            <w:tcW w:w="316" w:type="pct"/>
          </w:tcPr>
          <w:p w:rsidR="001A7EC1" w:rsidRPr="006D4077" w:rsidRDefault="001A7EC1" w:rsidP="007F7B8D">
            <w:pPr>
              <w:jc w:val="center"/>
              <w:rPr>
                <w:sz w:val="24"/>
                <w:szCs w:val="24"/>
              </w:rPr>
            </w:pPr>
            <w:r w:rsidRPr="006D4077">
              <w:rPr>
                <w:sz w:val="24"/>
                <w:szCs w:val="24"/>
              </w:rPr>
              <w:t>32.</w:t>
            </w:r>
          </w:p>
        </w:tc>
        <w:tc>
          <w:tcPr>
            <w:tcW w:w="3715" w:type="pct"/>
          </w:tcPr>
          <w:p w:rsidR="001A7EC1" w:rsidRPr="006D4077" w:rsidRDefault="001A7EC1" w:rsidP="007F7B8D">
            <w:pPr>
              <w:rPr>
                <w:sz w:val="24"/>
                <w:szCs w:val="24"/>
              </w:rPr>
            </w:pPr>
            <w:r w:rsidRPr="006D4077">
              <w:rPr>
                <w:sz w:val="24"/>
                <w:szCs w:val="24"/>
              </w:rPr>
              <w:t>Write the advantages and disadvantages of wind energy.</w:t>
            </w:r>
          </w:p>
        </w:tc>
        <w:tc>
          <w:tcPr>
            <w:tcW w:w="531" w:type="pct"/>
          </w:tcPr>
          <w:p w:rsidR="001A7EC1" w:rsidRPr="006D4077" w:rsidRDefault="001A7EC1" w:rsidP="007F7B8D">
            <w:pPr>
              <w:rPr>
                <w:sz w:val="24"/>
                <w:szCs w:val="24"/>
              </w:rPr>
            </w:pPr>
            <w:r w:rsidRPr="006D4077">
              <w:rPr>
                <w:sz w:val="24"/>
                <w:szCs w:val="24"/>
              </w:rPr>
              <w:t>CO  3/ A</w:t>
            </w:r>
          </w:p>
        </w:tc>
        <w:tc>
          <w:tcPr>
            <w:tcW w:w="438" w:type="pct"/>
          </w:tcPr>
          <w:p w:rsidR="001A7EC1" w:rsidRPr="006D4077" w:rsidRDefault="001A7EC1" w:rsidP="007F7B8D">
            <w:pPr>
              <w:jc w:val="center"/>
              <w:rPr>
                <w:sz w:val="24"/>
                <w:szCs w:val="24"/>
              </w:rPr>
            </w:pPr>
            <w:r w:rsidRPr="006D4077">
              <w:rPr>
                <w:sz w:val="24"/>
                <w:szCs w:val="24"/>
              </w:rPr>
              <w:t>5</w:t>
            </w:r>
          </w:p>
        </w:tc>
      </w:tr>
    </w:tbl>
    <w:p w:rsidR="001A7EC1" w:rsidRDefault="001A7EC1" w:rsidP="005133D7"/>
    <w:p w:rsidR="001A7EC1" w:rsidRDefault="001A7EC1" w:rsidP="005133D7"/>
    <w:p w:rsidR="001A7EC1" w:rsidRDefault="001A7EC1" w:rsidP="005133D7"/>
    <w:p w:rsidR="001A7EC1" w:rsidRPr="006D4077" w:rsidRDefault="001A7EC1"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455"/>
        <w:gridCol w:w="1135"/>
        <w:gridCol w:w="938"/>
      </w:tblGrid>
      <w:tr w:rsidR="001A7EC1" w:rsidRPr="006D4077" w:rsidTr="00F62AB8">
        <w:trPr>
          <w:trHeight w:val="232"/>
        </w:trPr>
        <w:tc>
          <w:tcPr>
            <w:tcW w:w="5000" w:type="pct"/>
            <w:gridSpan w:val="5"/>
          </w:tcPr>
          <w:p w:rsidR="001A7EC1" w:rsidRDefault="001A7EC1" w:rsidP="001A7EC1">
            <w:pPr>
              <w:jc w:val="center"/>
              <w:rPr>
                <w:b/>
                <w:sz w:val="24"/>
                <w:szCs w:val="24"/>
                <w:u w:val="single"/>
              </w:rPr>
            </w:pPr>
          </w:p>
          <w:p w:rsidR="001A7EC1" w:rsidRPr="006D4077" w:rsidRDefault="001A7EC1" w:rsidP="001A7EC1">
            <w:pPr>
              <w:jc w:val="center"/>
              <w:rPr>
                <w:b/>
                <w:sz w:val="24"/>
                <w:szCs w:val="24"/>
                <w:u w:val="single"/>
              </w:rPr>
            </w:pPr>
            <w:r w:rsidRPr="006D4077">
              <w:rPr>
                <w:b/>
                <w:sz w:val="24"/>
                <w:szCs w:val="24"/>
                <w:u w:val="single"/>
              </w:rPr>
              <w:t>PART – C (2 X 15 = 30 MARKS)</w:t>
            </w:r>
          </w:p>
          <w:p w:rsidR="001A7EC1" w:rsidRDefault="001A7EC1" w:rsidP="00302CEF">
            <w:pPr>
              <w:jc w:val="center"/>
              <w:rPr>
                <w:b/>
                <w:sz w:val="24"/>
                <w:szCs w:val="24"/>
              </w:rPr>
            </w:pPr>
            <w:r w:rsidRPr="006D4077">
              <w:rPr>
                <w:b/>
                <w:sz w:val="24"/>
                <w:szCs w:val="24"/>
              </w:rPr>
              <w:t>(Answer any 2 from the following)</w:t>
            </w:r>
          </w:p>
          <w:p w:rsidR="001A7EC1" w:rsidRPr="006D4077" w:rsidRDefault="001A7EC1" w:rsidP="00302CEF">
            <w:pPr>
              <w:jc w:val="center"/>
              <w:rPr>
                <w:b/>
                <w:sz w:val="24"/>
                <w:szCs w:val="24"/>
              </w:rPr>
            </w:pPr>
          </w:p>
        </w:tc>
      </w:tr>
      <w:tr w:rsidR="001A7EC1" w:rsidRPr="006D4077" w:rsidTr="007C7737">
        <w:trPr>
          <w:trHeight w:val="232"/>
        </w:trPr>
        <w:tc>
          <w:tcPr>
            <w:tcW w:w="315" w:type="pct"/>
            <w:vMerge w:val="restart"/>
          </w:tcPr>
          <w:p w:rsidR="001A7EC1" w:rsidRPr="006D4077" w:rsidRDefault="001A7EC1" w:rsidP="007F7B8D">
            <w:pPr>
              <w:jc w:val="center"/>
              <w:rPr>
                <w:sz w:val="24"/>
                <w:szCs w:val="24"/>
              </w:rPr>
            </w:pPr>
            <w:r w:rsidRPr="006D4077">
              <w:rPr>
                <w:sz w:val="24"/>
                <w:szCs w:val="24"/>
              </w:rPr>
              <w:t>33.</w:t>
            </w:r>
          </w:p>
        </w:tc>
        <w:tc>
          <w:tcPr>
            <w:tcW w:w="226" w:type="pct"/>
          </w:tcPr>
          <w:p w:rsidR="001A7EC1" w:rsidRPr="006D4077" w:rsidRDefault="001A7EC1" w:rsidP="007F7B8D">
            <w:pPr>
              <w:jc w:val="center"/>
              <w:rPr>
                <w:sz w:val="24"/>
                <w:szCs w:val="24"/>
              </w:rPr>
            </w:pPr>
            <w:r w:rsidRPr="006D4077">
              <w:rPr>
                <w:sz w:val="24"/>
                <w:szCs w:val="24"/>
              </w:rPr>
              <w:t>a.</w:t>
            </w:r>
          </w:p>
        </w:tc>
        <w:tc>
          <w:tcPr>
            <w:tcW w:w="3489" w:type="pct"/>
          </w:tcPr>
          <w:p w:rsidR="001A7EC1" w:rsidRPr="006D4077" w:rsidRDefault="001A7EC1" w:rsidP="007F7B8D">
            <w:pPr>
              <w:rPr>
                <w:sz w:val="24"/>
                <w:szCs w:val="24"/>
              </w:rPr>
            </w:pPr>
            <w:r w:rsidRPr="006D4077">
              <w:rPr>
                <w:sz w:val="24"/>
                <w:szCs w:val="24"/>
              </w:rPr>
              <w:t>Illustrate the structure and function of KVIC biogas plant.</w:t>
            </w:r>
          </w:p>
        </w:tc>
        <w:tc>
          <w:tcPr>
            <w:tcW w:w="531" w:type="pct"/>
          </w:tcPr>
          <w:p w:rsidR="001A7EC1" w:rsidRPr="006D4077" w:rsidRDefault="001A7EC1" w:rsidP="007F7B8D">
            <w:pPr>
              <w:rPr>
                <w:sz w:val="24"/>
                <w:szCs w:val="24"/>
              </w:rPr>
            </w:pPr>
            <w:r w:rsidRPr="006D4077">
              <w:rPr>
                <w:sz w:val="24"/>
                <w:szCs w:val="24"/>
              </w:rPr>
              <w:t>CO 4 / U</w:t>
            </w:r>
          </w:p>
        </w:tc>
        <w:tc>
          <w:tcPr>
            <w:tcW w:w="439" w:type="pct"/>
          </w:tcPr>
          <w:p w:rsidR="001A7EC1" w:rsidRPr="006D4077" w:rsidRDefault="001A7EC1" w:rsidP="007F7B8D">
            <w:pPr>
              <w:jc w:val="center"/>
              <w:rPr>
                <w:sz w:val="24"/>
                <w:szCs w:val="24"/>
              </w:rPr>
            </w:pPr>
            <w:r w:rsidRPr="006D4077">
              <w:rPr>
                <w:sz w:val="24"/>
                <w:szCs w:val="24"/>
              </w:rPr>
              <w:t>7</w:t>
            </w:r>
          </w:p>
        </w:tc>
      </w:tr>
      <w:tr w:rsidR="001A7EC1" w:rsidRPr="006D4077" w:rsidTr="007C7737">
        <w:trPr>
          <w:trHeight w:val="232"/>
        </w:trPr>
        <w:tc>
          <w:tcPr>
            <w:tcW w:w="315" w:type="pct"/>
            <w:vMerge/>
          </w:tcPr>
          <w:p w:rsidR="001A7EC1" w:rsidRPr="006D4077" w:rsidRDefault="001A7EC1" w:rsidP="007F7B8D">
            <w:pPr>
              <w:jc w:val="center"/>
              <w:rPr>
                <w:sz w:val="24"/>
                <w:szCs w:val="24"/>
              </w:rPr>
            </w:pPr>
          </w:p>
        </w:tc>
        <w:tc>
          <w:tcPr>
            <w:tcW w:w="226" w:type="pct"/>
          </w:tcPr>
          <w:p w:rsidR="001A7EC1" w:rsidRPr="006D4077" w:rsidRDefault="001A7EC1" w:rsidP="007F7B8D">
            <w:pPr>
              <w:jc w:val="center"/>
              <w:rPr>
                <w:sz w:val="24"/>
                <w:szCs w:val="24"/>
              </w:rPr>
            </w:pPr>
            <w:r w:rsidRPr="006D4077">
              <w:rPr>
                <w:sz w:val="24"/>
                <w:szCs w:val="24"/>
              </w:rPr>
              <w:t>b.</w:t>
            </w:r>
          </w:p>
        </w:tc>
        <w:tc>
          <w:tcPr>
            <w:tcW w:w="3489" w:type="pct"/>
          </w:tcPr>
          <w:p w:rsidR="001A7EC1" w:rsidRPr="006D4077" w:rsidRDefault="001A7EC1" w:rsidP="007F7B8D">
            <w:pPr>
              <w:rPr>
                <w:sz w:val="24"/>
                <w:szCs w:val="24"/>
              </w:rPr>
            </w:pPr>
            <w:r w:rsidRPr="006D4077">
              <w:rPr>
                <w:sz w:val="24"/>
                <w:szCs w:val="24"/>
              </w:rPr>
              <w:t>Explain the parameters for maximum biogas production.</w:t>
            </w:r>
          </w:p>
        </w:tc>
        <w:tc>
          <w:tcPr>
            <w:tcW w:w="531" w:type="pct"/>
          </w:tcPr>
          <w:p w:rsidR="001A7EC1" w:rsidRPr="006D4077" w:rsidRDefault="001A7EC1" w:rsidP="007F7B8D">
            <w:pPr>
              <w:rPr>
                <w:sz w:val="24"/>
                <w:szCs w:val="24"/>
              </w:rPr>
            </w:pPr>
            <w:r w:rsidRPr="006D4077">
              <w:rPr>
                <w:sz w:val="24"/>
                <w:szCs w:val="24"/>
              </w:rPr>
              <w:t>CO  4/ A</w:t>
            </w:r>
          </w:p>
        </w:tc>
        <w:tc>
          <w:tcPr>
            <w:tcW w:w="439" w:type="pct"/>
          </w:tcPr>
          <w:p w:rsidR="001A7EC1" w:rsidRPr="006D4077" w:rsidRDefault="001A7EC1" w:rsidP="007F7B8D">
            <w:pPr>
              <w:jc w:val="center"/>
              <w:rPr>
                <w:sz w:val="24"/>
                <w:szCs w:val="24"/>
              </w:rPr>
            </w:pPr>
            <w:r w:rsidRPr="006D4077">
              <w:rPr>
                <w:sz w:val="24"/>
                <w:szCs w:val="24"/>
              </w:rPr>
              <w:t>8</w:t>
            </w:r>
          </w:p>
        </w:tc>
      </w:tr>
      <w:tr w:rsidR="001A7EC1" w:rsidRPr="006D4077" w:rsidTr="007C7737">
        <w:trPr>
          <w:trHeight w:val="232"/>
        </w:trPr>
        <w:tc>
          <w:tcPr>
            <w:tcW w:w="315" w:type="pct"/>
          </w:tcPr>
          <w:p w:rsidR="001A7EC1" w:rsidRPr="006D4077" w:rsidRDefault="001A7EC1" w:rsidP="001A7EC1">
            <w:pPr>
              <w:jc w:val="center"/>
              <w:rPr>
                <w:sz w:val="24"/>
                <w:szCs w:val="24"/>
              </w:rPr>
            </w:pPr>
          </w:p>
        </w:tc>
        <w:tc>
          <w:tcPr>
            <w:tcW w:w="226" w:type="pct"/>
          </w:tcPr>
          <w:p w:rsidR="001A7EC1" w:rsidRPr="006D4077" w:rsidRDefault="001A7EC1" w:rsidP="001A7EC1">
            <w:pPr>
              <w:jc w:val="center"/>
              <w:rPr>
                <w:sz w:val="24"/>
                <w:szCs w:val="24"/>
              </w:rPr>
            </w:pPr>
          </w:p>
        </w:tc>
        <w:tc>
          <w:tcPr>
            <w:tcW w:w="3489" w:type="pct"/>
          </w:tcPr>
          <w:p w:rsidR="001A7EC1" w:rsidRPr="006D4077" w:rsidRDefault="001A7EC1" w:rsidP="001A7EC1">
            <w:pPr>
              <w:rPr>
                <w:sz w:val="24"/>
                <w:szCs w:val="24"/>
              </w:rPr>
            </w:pPr>
          </w:p>
        </w:tc>
        <w:tc>
          <w:tcPr>
            <w:tcW w:w="531" w:type="pct"/>
          </w:tcPr>
          <w:p w:rsidR="001A7EC1" w:rsidRPr="006D4077" w:rsidRDefault="001A7EC1" w:rsidP="001A7EC1">
            <w:pPr>
              <w:jc w:val="center"/>
              <w:rPr>
                <w:sz w:val="24"/>
                <w:szCs w:val="24"/>
              </w:rPr>
            </w:pPr>
          </w:p>
        </w:tc>
        <w:tc>
          <w:tcPr>
            <w:tcW w:w="439" w:type="pct"/>
          </w:tcPr>
          <w:p w:rsidR="001A7EC1" w:rsidRPr="006D4077" w:rsidRDefault="001A7EC1" w:rsidP="001A7EC1">
            <w:pPr>
              <w:jc w:val="center"/>
              <w:rPr>
                <w:sz w:val="24"/>
                <w:szCs w:val="24"/>
              </w:rPr>
            </w:pPr>
          </w:p>
        </w:tc>
      </w:tr>
      <w:tr w:rsidR="001A7EC1" w:rsidRPr="006D4077" w:rsidTr="007C7737">
        <w:trPr>
          <w:trHeight w:val="232"/>
        </w:trPr>
        <w:tc>
          <w:tcPr>
            <w:tcW w:w="315" w:type="pct"/>
            <w:vMerge w:val="restart"/>
          </w:tcPr>
          <w:p w:rsidR="001A7EC1" w:rsidRPr="006D4077" w:rsidRDefault="001A7EC1" w:rsidP="007F7B8D">
            <w:pPr>
              <w:jc w:val="center"/>
              <w:rPr>
                <w:sz w:val="24"/>
                <w:szCs w:val="24"/>
              </w:rPr>
            </w:pPr>
            <w:r w:rsidRPr="006D4077">
              <w:rPr>
                <w:sz w:val="24"/>
                <w:szCs w:val="24"/>
              </w:rPr>
              <w:t>34.</w:t>
            </w:r>
          </w:p>
        </w:tc>
        <w:tc>
          <w:tcPr>
            <w:tcW w:w="226" w:type="pct"/>
          </w:tcPr>
          <w:p w:rsidR="001A7EC1" w:rsidRPr="006D4077" w:rsidRDefault="001A7EC1" w:rsidP="007F7B8D">
            <w:pPr>
              <w:jc w:val="center"/>
              <w:rPr>
                <w:sz w:val="24"/>
                <w:szCs w:val="24"/>
              </w:rPr>
            </w:pPr>
            <w:r w:rsidRPr="006D4077">
              <w:rPr>
                <w:sz w:val="24"/>
                <w:szCs w:val="24"/>
              </w:rPr>
              <w:t>a.</w:t>
            </w:r>
          </w:p>
        </w:tc>
        <w:tc>
          <w:tcPr>
            <w:tcW w:w="3489" w:type="pct"/>
          </w:tcPr>
          <w:p w:rsidR="001A7EC1" w:rsidRPr="006D4077" w:rsidRDefault="001A7EC1" w:rsidP="007F7B8D">
            <w:pPr>
              <w:rPr>
                <w:sz w:val="24"/>
                <w:szCs w:val="24"/>
              </w:rPr>
            </w:pPr>
            <w:r w:rsidRPr="006D4077">
              <w:rPr>
                <w:sz w:val="24"/>
                <w:szCs w:val="24"/>
              </w:rPr>
              <w:t>Explain Box type solar cooker with suitable diagram.</w:t>
            </w:r>
          </w:p>
        </w:tc>
        <w:tc>
          <w:tcPr>
            <w:tcW w:w="531" w:type="pct"/>
          </w:tcPr>
          <w:p w:rsidR="001A7EC1" w:rsidRPr="006D4077" w:rsidRDefault="001A7EC1" w:rsidP="007F7B8D">
            <w:pPr>
              <w:rPr>
                <w:sz w:val="24"/>
                <w:szCs w:val="24"/>
              </w:rPr>
            </w:pPr>
            <w:r w:rsidRPr="006D4077">
              <w:rPr>
                <w:sz w:val="24"/>
                <w:szCs w:val="24"/>
              </w:rPr>
              <w:t>CO  2/ U</w:t>
            </w:r>
          </w:p>
        </w:tc>
        <w:tc>
          <w:tcPr>
            <w:tcW w:w="439" w:type="pct"/>
          </w:tcPr>
          <w:p w:rsidR="001A7EC1" w:rsidRPr="006D4077" w:rsidRDefault="001A7EC1" w:rsidP="007F7B8D">
            <w:pPr>
              <w:jc w:val="center"/>
              <w:rPr>
                <w:sz w:val="24"/>
                <w:szCs w:val="24"/>
              </w:rPr>
            </w:pPr>
            <w:r w:rsidRPr="006D4077">
              <w:rPr>
                <w:sz w:val="24"/>
                <w:szCs w:val="24"/>
              </w:rPr>
              <w:t>7</w:t>
            </w:r>
          </w:p>
        </w:tc>
      </w:tr>
      <w:tr w:rsidR="001A7EC1" w:rsidRPr="006D4077" w:rsidTr="007C7737">
        <w:trPr>
          <w:trHeight w:val="232"/>
        </w:trPr>
        <w:tc>
          <w:tcPr>
            <w:tcW w:w="315" w:type="pct"/>
            <w:vMerge/>
          </w:tcPr>
          <w:p w:rsidR="001A7EC1" w:rsidRPr="006D4077" w:rsidRDefault="001A7EC1" w:rsidP="007F7B8D">
            <w:pPr>
              <w:jc w:val="center"/>
              <w:rPr>
                <w:sz w:val="24"/>
                <w:szCs w:val="24"/>
              </w:rPr>
            </w:pPr>
          </w:p>
        </w:tc>
        <w:tc>
          <w:tcPr>
            <w:tcW w:w="226" w:type="pct"/>
          </w:tcPr>
          <w:p w:rsidR="001A7EC1" w:rsidRPr="006D4077" w:rsidRDefault="001A7EC1" w:rsidP="007F7B8D">
            <w:pPr>
              <w:jc w:val="center"/>
              <w:rPr>
                <w:sz w:val="24"/>
                <w:szCs w:val="24"/>
              </w:rPr>
            </w:pPr>
            <w:r w:rsidRPr="006D4077">
              <w:rPr>
                <w:sz w:val="24"/>
                <w:szCs w:val="24"/>
              </w:rPr>
              <w:t>b.</w:t>
            </w:r>
          </w:p>
        </w:tc>
        <w:tc>
          <w:tcPr>
            <w:tcW w:w="3489" w:type="pct"/>
          </w:tcPr>
          <w:p w:rsidR="001A7EC1" w:rsidRPr="006D4077" w:rsidRDefault="001A7EC1" w:rsidP="007F7B8D">
            <w:pPr>
              <w:rPr>
                <w:sz w:val="24"/>
                <w:szCs w:val="24"/>
              </w:rPr>
            </w:pPr>
            <w:r w:rsidRPr="006D4077">
              <w:rPr>
                <w:sz w:val="24"/>
                <w:szCs w:val="24"/>
              </w:rPr>
              <w:t>Discuss the structure and working principle of solar photovoltaic cell.</w:t>
            </w:r>
          </w:p>
        </w:tc>
        <w:tc>
          <w:tcPr>
            <w:tcW w:w="531" w:type="pct"/>
          </w:tcPr>
          <w:p w:rsidR="001A7EC1" w:rsidRPr="006D4077" w:rsidRDefault="001A7EC1" w:rsidP="007F7B8D">
            <w:pPr>
              <w:rPr>
                <w:sz w:val="24"/>
                <w:szCs w:val="24"/>
              </w:rPr>
            </w:pPr>
            <w:r w:rsidRPr="006D4077">
              <w:rPr>
                <w:sz w:val="24"/>
                <w:szCs w:val="24"/>
              </w:rPr>
              <w:t>CO  1/ U</w:t>
            </w:r>
          </w:p>
        </w:tc>
        <w:tc>
          <w:tcPr>
            <w:tcW w:w="439" w:type="pct"/>
          </w:tcPr>
          <w:p w:rsidR="001A7EC1" w:rsidRPr="006D4077" w:rsidRDefault="001A7EC1" w:rsidP="007F7B8D">
            <w:pPr>
              <w:jc w:val="center"/>
              <w:rPr>
                <w:sz w:val="24"/>
                <w:szCs w:val="24"/>
              </w:rPr>
            </w:pPr>
            <w:r w:rsidRPr="006D4077">
              <w:rPr>
                <w:sz w:val="24"/>
                <w:szCs w:val="24"/>
              </w:rPr>
              <w:t>8</w:t>
            </w:r>
          </w:p>
        </w:tc>
      </w:tr>
      <w:tr w:rsidR="001A7EC1" w:rsidRPr="006D4077" w:rsidTr="007C7737">
        <w:trPr>
          <w:trHeight w:val="232"/>
        </w:trPr>
        <w:tc>
          <w:tcPr>
            <w:tcW w:w="315" w:type="pct"/>
          </w:tcPr>
          <w:p w:rsidR="001A7EC1" w:rsidRPr="006D4077" w:rsidRDefault="001A7EC1" w:rsidP="001A7EC1">
            <w:pPr>
              <w:jc w:val="center"/>
              <w:rPr>
                <w:sz w:val="24"/>
                <w:szCs w:val="24"/>
              </w:rPr>
            </w:pPr>
          </w:p>
        </w:tc>
        <w:tc>
          <w:tcPr>
            <w:tcW w:w="226" w:type="pct"/>
          </w:tcPr>
          <w:p w:rsidR="001A7EC1" w:rsidRPr="006D4077" w:rsidRDefault="001A7EC1" w:rsidP="001A7EC1">
            <w:pPr>
              <w:jc w:val="center"/>
              <w:rPr>
                <w:sz w:val="24"/>
                <w:szCs w:val="24"/>
              </w:rPr>
            </w:pPr>
          </w:p>
        </w:tc>
        <w:tc>
          <w:tcPr>
            <w:tcW w:w="3489" w:type="pct"/>
          </w:tcPr>
          <w:p w:rsidR="001A7EC1" w:rsidRPr="006D4077" w:rsidRDefault="001A7EC1" w:rsidP="001A7EC1">
            <w:pPr>
              <w:rPr>
                <w:sz w:val="24"/>
                <w:szCs w:val="24"/>
              </w:rPr>
            </w:pPr>
          </w:p>
        </w:tc>
        <w:tc>
          <w:tcPr>
            <w:tcW w:w="531" w:type="pct"/>
          </w:tcPr>
          <w:p w:rsidR="001A7EC1" w:rsidRPr="006D4077" w:rsidRDefault="001A7EC1" w:rsidP="001A7EC1">
            <w:pPr>
              <w:jc w:val="center"/>
              <w:rPr>
                <w:sz w:val="24"/>
                <w:szCs w:val="24"/>
              </w:rPr>
            </w:pPr>
          </w:p>
        </w:tc>
        <w:tc>
          <w:tcPr>
            <w:tcW w:w="439" w:type="pct"/>
          </w:tcPr>
          <w:p w:rsidR="001A7EC1" w:rsidRPr="006D4077" w:rsidRDefault="001A7EC1" w:rsidP="001A7EC1">
            <w:pPr>
              <w:jc w:val="center"/>
              <w:rPr>
                <w:sz w:val="24"/>
                <w:szCs w:val="24"/>
              </w:rPr>
            </w:pPr>
          </w:p>
        </w:tc>
      </w:tr>
      <w:tr w:rsidR="001A7EC1" w:rsidRPr="006D4077" w:rsidTr="007C7737">
        <w:trPr>
          <w:trHeight w:val="232"/>
        </w:trPr>
        <w:tc>
          <w:tcPr>
            <w:tcW w:w="315" w:type="pct"/>
            <w:vMerge w:val="restart"/>
          </w:tcPr>
          <w:p w:rsidR="001A7EC1" w:rsidRPr="006D4077" w:rsidRDefault="001A7EC1" w:rsidP="007F7B8D">
            <w:pPr>
              <w:jc w:val="center"/>
              <w:rPr>
                <w:sz w:val="24"/>
                <w:szCs w:val="24"/>
              </w:rPr>
            </w:pPr>
            <w:r w:rsidRPr="006D4077">
              <w:rPr>
                <w:sz w:val="24"/>
                <w:szCs w:val="24"/>
              </w:rPr>
              <w:t>35.</w:t>
            </w:r>
          </w:p>
        </w:tc>
        <w:tc>
          <w:tcPr>
            <w:tcW w:w="226" w:type="pct"/>
          </w:tcPr>
          <w:p w:rsidR="001A7EC1" w:rsidRPr="006D4077" w:rsidRDefault="001A7EC1" w:rsidP="007F7B8D">
            <w:pPr>
              <w:jc w:val="center"/>
              <w:rPr>
                <w:sz w:val="24"/>
                <w:szCs w:val="24"/>
              </w:rPr>
            </w:pPr>
            <w:r w:rsidRPr="006D4077">
              <w:rPr>
                <w:sz w:val="24"/>
                <w:szCs w:val="24"/>
              </w:rPr>
              <w:t>a.</w:t>
            </w:r>
          </w:p>
        </w:tc>
        <w:tc>
          <w:tcPr>
            <w:tcW w:w="3489" w:type="pct"/>
          </w:tcPr>
          <w:p w:rsidR="001A7EC1" w:rsidRPr="006D4077" w:rsidRDefault="001A7EC1" w:rsidP="001A7EC1">
            <w:pPr>
              <w:jc w:val="both"/>
              <w:rPr>
                <w:sz w:val="24"/>
                <w:szCs w:val="24"/>
              </w:rPr>
            </w:pPr>
            <w:r w:rsidRPr="006D4077">
              <w:rPr>
                <w:sz w:val="24"/>
                <w:szCs w:val="24"/>
              </w:rPr>
              <w:t>Discuss in brief the future of renewable energy application in Agriculture.</w:t>
            </w:r>
          </w:p>
        </w:tc>
        <w:tc>
          <w:tcPr>
            <w:tcW w:w="531" w:type="pct"/>
          </w:tcPr>
          <w:p w:rsidR="001A7EC1" w:rsidRPr="006D4077" w:rsidRDefault="001A7EC1" w:rsidP="007F7B8D">
            <w:pPr>
              <w:rPr>
                <w:sz w:val="24"/>
                <w:szCs w:val="24"/>
              </w:rPr>
            </w:pPr>
            <w:r w:rsidRPr="006D4077">
              <w:rPr>
                <w:sz w:val="24"/>
                <w:szCs w:val="24"/>
              </w:rPr>
              <w:t>CO 3/An</w:t>
            </w:r>
          </w:p>
        </w:tc>
        <w:tc>
          <w:tcPr>
            <w:tcW w:w="439" w:type="pct"/>
          </w:tcPr>
          <w:p w:rsidR="001A7EC1" w:rsidRPr="006D4077" w:rsidRDefault="001A7EC1" w:rsidP="007F7B8D">
            <w:pPr>
              <w:jc w:val="center"/>
              <w:rPr>
                <w:sz w:val="24"/>
                <w:szCs w:val="24"/>
              </w:rPr>
            </w:pPr>
            <w:r w:rsidRPr="006D4077">
              <w:rPr>
                <w:sz w:val="24"/>
                <w:szCs w:val="24"/>
              </w:rPr>
              <w:t>7</w:t>
            </w:r>
          </w:p>
        </w:tc>
      </w:tr>
      <w:tr w:rsidR="001A7EC1" w:rsidRPr="006D4077" w:rsidTr="007C7737">
        <w:trPr>
          <w:trHeight w:val="232"/>
        </w:trPr>
        <w:tc>
          <w:tcPr>
            <w:tcW w:w="315" w:type="pct"/>
            <w:vMerge/>
          </w:tcPr>
          <w:p w:rsidR="001A7EC1" w:rsidRPr="006D4077" w:rsidRDefault="001A7EC1" w:rsidP="007F7B8D">
            <w:pPr>
              <w:jc w:val="center"/>
              <w:rPr>
                <w:sz w:val="24"/>
                <w:szCs w:val="24"/>
              </w:rPr>
            </w:pPr>
          </w:p>
        </w:tc>
        <w:tc>
          <w:tcPr>
            <w:tcW w:w="226" w:type="pct"/>
          </w:tcPr>
          <w:p w:rsidR="001A7EC1" w:rsidRPr="006D4077" w:rsidRDefault="001A7EC1" w:rsidP="007F7B8D">
            <w:pPr>
              <w:jc w:val="center"/>
              <w:rPr>
                <w:sz w:val="24"/>
                <w:szCs w:val="24"/>
              </w:rPr>
            </w:pPr>
            <w:r w:rsidRPr="006D4077">
              <w:rPr>
                <w:sz w:val="24"/>
                <w:szCs w:val="24"/>
              </w:rPr>
              <w:t>b.</w:t>
            </w:r>
          </w:p>
        </w:tc>
        <w:tc>
          <w:tcPr>
            <w:tcW w:w="3489" w:type="pct"/>
          </w:tcPr>
          <w:p w:rsidR="001A7EC1" w:rsidRPr="006D4077" w:rsidRDefault="001A7EC1" w:rsidP="007F7B8D">
            <w:pPr>
              <w:rPr>
                <w:sz w:val="24"/>
                <w:szCs w:val="24"/>
              </w:rPr>
            </w:pPr>
            <w:r w:rsidRPr="006D4077">
              <w:rPr>
                <w:sz w:val="24"/>
                <w:szCs w:val="24"/>
              </w:rPr>
              <w:t>Explain in detail the structure and working of solar pond.</w:t>
            </w:r>
          </w:p>
        </w:tc>
        <w:tc>
          <w:tcPr>
            <w:tcW w:w="531" w:type="pct"/>
          </w:tcPr>
          <w:p w:rsidR="001A7EC1" w:rsidRPr="006D4077" w:rsidRDefault="001A7EC1" w:rsidP="007F7B8D">
            <w:pPr>
              <w:rPr>
                <w:sz w:val="24"/>
                <w:szCs w:val="24"/>
              </w:rPr>
            </w:pPr>
            <w:r w:rsidRPr="006D4077">
              <w:rPr>
                <w:sz w:val="24"/>
                <w:szCs w:val="24"/>
              </w:rPr>
              <w:t>CO  1/ U</w:t>
            </w:r>
          </w:p>
        </w:tc>
        <w:tc>
          <w:tcPr>
            <w:tcW w:w="439" w:type="pct"/>
          </w:tcPr>
          <w:p w:rsidR="001A7EC1" w:rsidRPr="006D4077" w:rsidRDefault="001A7EC1" w:rsidP="007F7B8D">
            <w:pPr>
              <w:jc w:val="center"/>
              <w:rPr>
                <w:sz w:val="24"/>
                <w:szCs w:val="24"/>
              </w:rPr>
            </w:pPr>
            <w:r w:rsidRPr="006D4077">
              <w:rPr>
                <w:sz w:val="24"/>
                <w:szCs w:val="24"/>
              </w:rPr>
              <w:t>8</w:t>
            </w:r>
          </w:p>
        </w:tc>
      </w:tr>
    </w:tbl>
    <w:p w:rsidR="001A7EC1" w:rsidRDefault="001A7EC1" w:rsidP="002E336A"/>
    <w:p w:rsidR="001A7EC1" w:rsidRDefault="001A7EC1" w:rsidP="002E336A"/>
    <w:p w:rsidR="001A7EC1" w:rsidRPr="006D4077" w:rsidRDefault="001A7EC1" w:rsidP="002E336A"/>
    <w:tbl>
      <w:tblPr>
        <w:tblStyle w:val="TableGrid"/>
        <w:tblW w:w="0" w:type="auto"/>
        <w:tblLook w:val="04A0" w:firstRow="1" w:lastRow="0" w:firstColumn="1" w:lastColumn="0" w:noHBand="0" w:noVBand="1"/>
      </w:tblPr>
      <w:tblGrid>
        <w:gridCol w:w="675"/>
        <w:gridCol w:w="10008"/>
      </w:tblGrid>
      <w:tr w:rsidR="001A7EC1" w:rsidRPr="006D4077" w:rsidTr="001A7EC1">
        <w:tc>
          <w:tcPr>
            <w:tcW w:w="675" w:type="dxa"/>
          </w:tcPr>
          <w:p w:rsidR="001A7EC1" w:rsidRPr="006D4077" w:rsidRDefault="001A7EC1" w:rsidP="001A7EC1">
            <w:pPr>
              <w:rPr>
                <w:sz w:val="24"/>
                <w:szCs w:val="24"/>
              </w:rPr>
            </w:pPr>
          </w:p>
        </w:tc>
        <w:tc>
          <w:tcPr>
            <w:tcW w:w="10008" w:type="dxa"/>
          </w:tcPr>
          <w:p w:rsidR="001A7EC1" w:rsidRPr="006D4077" w:rsidRDefault="001A7EC1" w:rsidP="001A7EC1">
            <w:pPr>
              <w:jc w:val="center"/>
              <w:rPr>
                <w:b/>
                <w:sz w:val="24"/>
                <w:szCs w:val="24"/>
              </w:rPr>
            </w:pPr>
            <w:r w:rsidRPr="006D4077">
              <w:rPr>
                <w:b/>
                <w:sz w:val="24"/>
                <w:szCs w:val="24"/>
              </w:rPr>
              <w:t>COURSE OUTCOMES</w:t>
            </w:r>
          </w:p>
        </w:tc>
      </w:tr>
      <w:tr w:rsidR="001A7EC1" w:rsidRPr="006D4077" w:rsidTr="001A7EC1">
        <w:tc>
          <w:tcPr>
            <w:tcW w:w="675" w:type="dxa"/>
          </w:tcPr>
          <w:p w:rsidR="001A7EC1" w:rsidRPr="006D4077" w:rsidRDefault="001A7EC1" w:rsidP="001A7EC1">
            <w:pPr>
              <w:rPr>
                <w:sz w:val="24"/>
                <w:szCs w:val="24"/>
              </w:rPr>
            </w:pPr>
            <w:r w:rsidRPr="006D4077">
              <w:rPr>
                <w:sz w:val="24"/>
                <w:szCs w:val="24"/>
              </w:rPr>
              <w:t>CO1</w:t>
            </w:r>
          </w:p>
        </w:tc>
        <w:tc>
          <w:tcPr>
            <w:tcW w:w="10008" w:type="dxa"/>
          </w:tcPr>
          <w:p w:rsidR="001A7EC1" w:rsidRPr="006D4077" w:rsidRDefault="001A7EC1" w:rsidP="001A7EC1">
            <w:pPr>
              <w:rPr>
                <w:sz w:val="24"/>
                <w:szCs w:val="24"/>
              </w:rPr>
            </w:pPr>
            <w:r w:rsidRPr="006D4077">
              <w:rPr>
                <w:sz w:val="24"/>
                <w:szCs w:val="24"/>
              </w:rPr>
              <w:t>GainbasicknowledgeofSolarenergyharvesting</w:t>
            </w:r>
          </w:p>
        </w:tc>
      </w:tr>
      <w:tr w:rsidR="001A7EC1" w:rsidRPr="006D4077" w:rsidTr="001A7EC1">
        <w:tc>
          <w:tcPr>
            <w:tcW w:w="675" w:type="dxa"/>
          </w:tcPr>
          <w:p w:rsidR="001A7EC1" w:rsidRPr="006D4077" w:rsidRDefault="001A7EC1" w:rsidP="001A7EC1">
            <w:pPr>
              <w:rPr>
                <w:sz w:val="24"/>
                <w:szCs w:val="24"/>
              </w:rPr>
            </w:pPr>
            <w:r w:rsidRPr="006D4077">
              <w:rPr>
                <w:sz w:val="24"/>
                <w:szCs w:val="24"/>
              </w:rPr>
              <w:t>CO2</w:t>
            </w:r>
          </w:p>
        </w:tc>
        <w:tc>
          <w:tcPr>
            <w:tcW w:w="10008" w:type="dxa"/>
          </w:tcPr>
          <w:p w:rsidR="001A7EC1" w:rsidRPr="006D4077" w:rsidRDefault="001A7EC1" w:rsidP="001A7EC1">
            <w:pPr>
              <w:rPr>
                <w:sz w:val="24"/>
                <w:szCs w:val="24"/>
              </w:rPr>
            </w:pPr>
            <w:r w:rsidRPr="006D4077">
              <w:rPr>
                <w:sz w:val="24"/>
                <w:szCs w:val="24"/>
              </w:rPr>
              <w:t>FamiliarizewithdifferenttypesofSolarenergygadgets</w:t>
            </w:r>
          </w:p>
        </w:tc>
      </w:tr>
      <w:tr w:rsidR="001A7EC1" w:rsidRPr="006D4077" w:rsidTr="001A7EC1">
        <w:tc>
          <w:tcPr>
            <w:tcW w:w="675" w:type="dxa"/>
          </w:tcPr>
          <w:p w:rsidR="001A7EC1" w:rsidRPr="006D4077" w:rsidRDefault="001A7EC1" w:rsidP="001A7EC1">
            <w:pPr>
              <w:rPr>
                <w:sz w:val="24"/>
                <w:szCs w:val="24"/>
              </w:rPr>
            </w:pPr>
            <w:r w:rsidRPr="006D4077">
              <w:rPr>
                <w:sz w:val="24"/>
                <w:szCs w:val="24"/>
              </w:rPr>
              <w:t>CO3</w:t>
            </w:r>
          </w:p>
        </w:tc>
        <w:tc>
          <w:tcPr>
            <w:tcW w:w="10008" w:type="dxa"/>
          </w:tcPr>
          <w:p w:rsidR="001A7EC1" w:rsidRPr="006D4077" w:rsidRDefault="001A7EC1" w:rsidP="001A7EC1">
            <w:pPr>
              <w:rPr>
                <w:sz w:val="24"/>
                <w:szCs w:val="24"/>
              </w:rPr>
            </w:pPr>
            <w:r w:rsidRPr="006D4077">
              <w:rPr>
                <w:sz w:val="24"/>
                <w:szCs w:val="24"/>
              </w:rPr>
              <w:t>Understandthe contributionsofenergysourcesto agriculture</w:t>
            </w:r>
          </w:p>
        </w:tc>
      </w:tr>
      <w:tr w:rsidR="001A7EC1" w:rsidRPr="006D4077" w:rsidTr="001A7EC1">
        <w:tc>
          <w:tcPr>
            <w:tcW w:w="675" w:type="dxa"/>
          </w:tcPr>
          <w:p w:rsidR="001A7EC1" w:rsidRPr="006D4077" w:rsidRDefault="001A7EC1" w:rsidP="001A7EC1">
            <w:pPr>
              <w:rPr>
                <w:sz w:val="24"/>
                <w:szCs w:val="24"/>
              </w:rPr>
            </w:pPr>
            <w:r w:rsidRPr="006D4077">
              <w:rPr>
                <w:sz w:val="24"/>
                <w:szCs w:val="24"/>
              </w:rPr>
              <w:t>CO4</w:t>
            </w:r>
          </w:p>
        </w:tc>
        <w:tc>
          <w:tcPr>
            <w:tcW w:w="10008" w:type="dxa"/>
          </w:tcPr>
          <w:p w:rsidR="001A7EC1" w:rsidRPr="006D4077" w:rsidRDefault="001A7EC1" w:rsidP="001A7EC1">
            <w:pPr>
              <w:rPr>
                <w:sz w:val="24"/>
                <w:szCs w:val="24"/>
              </w:rPr>
            </w:pPr>
            <w:r w:rsidRPr="006D4077">
              <w:rPr>
                <w:sz w:val="24"/>
                <w:szCs w:val="24"/>
              </w:rPr>
              <w:t>Rememberdifferenttypesofbiogasproductionstructures</w:t>
            </w:r>
          </w:p>
        </w:tc>
      </w:tr>
      <w:tr w:rsidR="001A7EC1" w:rsidRPr="006D4077" w:rsidTr="001A7EC1">
        <w:tc>
          <w:tcPr>
            <w:tcW w:w="675" w:type="dxa"/>
          </w:tcPr>
          <w:p w:rsidR="001A7EC1" w:rsidRPr="006D4077" w:rsidRDefault="001A7EC1" w:rsidP="001A7EC1">
            <w:pPr>
              <w:rPr>
                <w:sz w:val="24"/>
                <w:szCs w:val="24"/>
              </w:rPr>
            </w:pPr>
            <w:r w:rsidRPr="006D4077">
              <w:rPr>
                <w:sz w:val="24"/>
                <w:szCs w:val="24"/>
              </w:rPr>
              <w:t>CO5</w:t>
            </w:r>
          </w:p>
        </w:tc>
        <w:tc>
          <w:tcPr>
            <w:tcW w:w="10008" w:type="dxa"/>
          </w:tcPr>
          <w:p w:rsidR="001A7EC1" w:rsidRPr="006D4077" w:rsidRDefault="001A7EC1" w:rsidP="001A7EC1">
            <w:pPr>
              <w:rPr>
                <w:sz w:val="24"/>
                <w:szCs w:val="24"/>
              </w:rPr>
            </w:pPr>
            <w:r w:rsidRPr="006D4077">
              <w:rPr>
                <w:sz w:val="24"/>
                <w:szCs w:val="24"/>
              </w:rPr>
              <w:t>Designrenewableenergystructures</w:t>
            </w:r>
          </w:p>
        </w:tc>
      </w:tr>
      <w:tr w:rsidR="001A7EC1" w:rsidRPr="006D4077" w:rsidTr="001A7EC1">
        <w:tc>
          <w:tcPr>
            <w:tcW w:w="675" w:type="dxa"/>
          </w:tcPr>
          <w:p w:rsidR="001A7EC1" w:rsidRPr="006D4077" w:rsidRDefault="001A7EC1" w:rsidP="001A7EC1">
            <w:pPr>
              <w:rPr>
                <w:sz w:val="24"/>
                <w:szCs w:val="24"/>
              </w:rPr>
            </w:pPr>
            <w:r w:rsidRPr="006D4077">
              <w:rPr>
                <w:sz w:val="24"/>
                <w:szCs w:val="24"/>
              </w:rPr>
              <w:t>CO6</w:t>
            </w:r>
          </w:p>
        </w:tc>
        <w:tc>
          <w:tcPr>
            <w:tcW w:w="10008" w:type="dxa"/>
          </w:tcPr>
          <w:p w:rsidR="001A7EC1" w:rsidRPr="006D4077" w:rsidRDefault="001A7EC1" w:rsidP="001A7EC1">
            <w:pPr>
              <w:rPr>
                <w:sz w:val="24"/>
                <w:szCs w:val="24"/>
              </w:rPr>
            </w:pPr>
            <w:r w:rsidRPr="006D4077">
              <w:rPr>
                <w:sz w:val="24"/>
                <w:szCs w:val="24"/>
              </w:rPr>
              <w:t>Analyzethegreenenergy techniques</w:t>
            </w:r>
          </w:p>
        </w:tc>
      </w:tr>
    </w:tbl>
    <w:p w:rsidR="001A7EC1" w:rsidRPr="006D4077"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6D4077" w:rsidTr="001A7EC1">
        <w:tc>
          <w:tcPr>
            <w:tcW w:w="10683" w:type="dxa"/>
            <w:gridSpan w:val="8"/>
          </w:tcPr>
          <w:p w:rsidR="001A7EC1" w:rsidRPr="006D4077" w:rsidRDefault="001A7EC1" w:rsidP="001A7EC1">
            <w:pPr>
              <w:jc w:val="center"/>
              <w:rPr>
                <w:b/>
                <w:sz w:val="24"/>
                <w:szCs w:val="24"/>
              </w:rPr>
            </w:pPr>
            <w:r w:rsidRPr="006D4077">
              <w:rPr>
                <w:b/>
                <w:sz w:val="24"/>
                <w:szCs w:val="24"/>
              </w:rPr>
              <w:t>Assessment Pattern as per Bloom’s Taxonomy</w:t>
            </w:r>
          </w:p>
        </w:tc>
      </w:tr>
      <w:tr w:rsidR="001A7EC1" w:rsidRPr="006D4077" w:rsidTr="001A7EC1">
        <w:tc>
          <w:tcPr>
            <w:tcW w:w="959" w:type="dxa"/>
          </w:tcPr>
          <w:p w:rsidR="001A7EC1" w:rsidRPr="006D4077" w:rsidRDefault="001A7EC1" w:rsidP="001A7EC1">
            <w:pPr>
              <w:rPr>
                <w:sz w:val="24"/>
                <w:szCs w:val="24"/>
              </w:rPr>
            </w:pPr>
            <w:r w:rsidRPr="006D4077">
              <w:rPr>
                <w:sz w:val="24"/>
                <w:szCs w:val="24"/>
              </w:rPr>
              <w:t>CO / P</w:t>
            </w:r>
          </w:p>
        </w:tc>
        <w:tc>
          <w:tcPr>
            <w:tcW w:w="1362" w:type="dxa"/>
          </w:tcPr>
          <w:p w:rsidR="001A7EC1" w:rsidRPr="006D4077" w:rsidRDefault="001A7EC1" w:rsidP="001A7EC1">
            <w:pPr>
              <w:jc w:val="center"/>
              <w:rPr>
                <w:b/>
                <w:sz w:val="24"/>
                <w:szCs w:val="24"/>
              </w:rPr>
            </w:pPr>
            <w:r w:rsidRPr="006D4077">
              <w:rPr>
                <w:b/>
                <w:sz w:val="24"/>
                <w:szCs w:val="24"/>
              </w:rPr>
              <w:t>Remember</w:t>
            </w:r>
          </w:p>
        </w:tc>
        <w:tc>
          <w:tcPr>
            <w:tcW w:w="1569" w:type="dxa"/>
          </w:tcPr>
          <w:p w:rsidR="001A7EC1" w:rsidRPr="006D4077" w:rsidRDefault="001A7EC1" w:rsidP="001A7EC1">
            <w:pPr>
              <w:jc w:val="center"/>
              <w:rPr>
                <w:b/>
                <w:sz w:val="24"/>
                <w:szCs w:val="24"/>
              </w:rPr>
            </w:pPr>
            <w:r w:rsidRPr="006D4077">
              <w:rPr>
                <w:b/>
                <w:sz w:val="24"/>
                <w:szCs w:val="24"/>
              </w:rPr>
              <w:t>Understand</w:t>
            </w:r>
          </w:p>
        </w:tc>
        <w:tc>
          <w:tcPr>
            <w:tcW w:w="1439" w:type="dxa"/>
          </w:tcPr>
          <w:p w:rsidR="001A7EC1" w:rsidRPr="006D4077" w:rsidRDefault="001A7EC1" w:rsidP="001A7EC1">
            <w:pPr>
              <w:jc w:val="center"/>
              <w:rPr>
                <w:b/>
                <w:sz w:val="24"/>
                <w:szCs w:val="24"/>
              </w:rPr>
            </w:pPr>
            <w:r w:rsidRPr="006D4077">
              <w:rPr>
                <w:b/>
                <w:sz w:val="24"/>
                <w:szCs w:val="24"/>
              </w:rPr>
              <w:t>Apply</w:t>
            </w:r>
          </w:p>
        </w:tc>
        <w:tc>
          <w:tcPr>
            <w:tcW w:w="1497" w:type="dxa"/>
          </w:tcPr>
          <w:p w:rsidR="001A7EC1" w:rsidRPr="006D4077" w:rsidRDefault="001A7EC1" w:rsidP="001A7EC1">
            <w:pPr>
              <w:jc w:val="center"/>
              <w:rPr>
                <w:b/>
                <w:sz w:val="24"/>
                <w:szCs w:val="24"/>
              </w:rPr>
            </w:pPr>
            <w:r w:rsidRPr="006D4077">
              <w:rPr>
                <w:b/>
                <w:sz w:val="24"/>
                <w:szCs w:val="24"/>
              </w:rPr>
              <w:t>Analyze</w:t>
            </w:r>
          </w:p>
        </w:tc>
        <w:tc>
          <w:tcPr>
            <w:tcW w:w="1375" w:type="dxa"/>
          </w:tcPr>
          <w:p w:rsidR="001A7EC1" w:rsidRPr="006D4077" w:rsidRDefault="001A7EC1" w:rsidP="001A7EC1">
            <w:pPr>
              <w:jc w:val="center"/>
              <w:rPr>
                <w:b/>
                <w:sz w:val="24"/>
                <w:szCs w:val="24"/>
              </w:rPr>
            </w:pPr>
            <w:r w:rsidRPr="006D4077">
              <w:rPr>
                <w:b/>
                <w:sz w:val="24"/>
                <w:szCs w:val="24"/>
              </w:rPr>
              <w:t>Evaluate</w:t>
            </w:r>
          </w:p>
        </w:tc>
        <w:tc>
          <w:tcPr>
            <w:tcW w:w="1321" w:type="dxa"/>
          </w:tcPr>
          <w:p w:rsidR="001A7EC1" w:rsidRPr="006D4077" w:rsidRDefault="001A7EC1" w:rsidP="001A7EC1">
            <w:pPr>
              <w:jc w:val="center"/>
              <w:rPr>
                <w:b/>
                <w:sz w:val="24"/>
                <w:szCs w:val="24"/>
              </w:rPr>
            </w:pPr>
            <w:r w:rsidRPr="006D4077">
              <w:rPr>
                <w:b/>
                <w:sz w:val="24"/>
                <w:szCs w:val="24"/>
              </w:rPr>
              <w:t>Create</w:t>
            </w:r>
          </w:p>
        </w:tc>
        <w:tc>
          <w:tcPr>
            <w:tcW w:w="1161" w:type="dxa"/>
          </w:tcPr>
          <w:p w:rsidR="001A7EC1" w:rsidRPr="006D4077" w:rsidRDefault="001A7EC1" w:rsidP="001A7EC1">
            <w:pPr>
              <w:jc w:val="center"/>
              <w:rPr>
                <w:b/>
                <w:sz w:val="24"/>
                <w:szCs w:val="24"/>
              </w:rPr>
            </w:pPr>
            <w:r w:rsidRPr="006D4077">
              <w:rPr>
                <w:b/>
                <w:sz w:val="24"/>
                <w:szCs w:val="24"/>
              </w:rPr>
              <w:t>Total</w:t>
            </w:r>
          </w:p>
        </w:tc>
      </w:tr>
      <w:tr w:rsidR="001A7EC1" w:rsidRPr="006D4077" w:rsidTr="001A7EC1">
        <w:tc>
          <w:tcPr>
            <w:tcW w:w="959" w:type="dxa"/>
          </w:tcPr>
          <w:p w:rsidR="001A7EC1" w:rsidRPr="006D4077" w:rsidRDefault="001A7EC1" w:rsidP="001A7EC1">
            <w:pPr>
              <w:rPr>
                <w:sz w:val="24"/>
                <w:szCs w:val="24"/>
              </w:rPr>
            </w:pPr>
            <w:r w:rsidRPr="006D4077">
              <w:rPr>
                <w:sz w:val="24"/>
                <w:szCs w:val="24"/>
              </w:rPr>
              <w:t>CO1</w:t>
            </w:r>
          </w:p>
        </w:tc>
        <w:tc>
          <w:tcPr>
            <w:tcW w:w="1362" w:type="dxa"/>
          </w:tcPr>
          <w:p w:rsidR="001A7EC1" w:rsidRPr="006D4077" w:rsidRDefault="001A7EC1" w:rsidP="001A7EC1">
            <w:pPr>
              <w:jc w:val="center"/>
              <w:rPr>
                <w:sz w:val="24"/>
                <w:szCs w:val="24"/>
              </w:rPr>
            </w:pPr>
            <w:r w:rsidRPr="006D4077">
              <w:rPr>
                <w:sz w:val="24"/>
                <w:szCs w:val="24"/>
              </w:rPr>
              <w:t>3</w:t>
            </w:r>
          </w:p>
        </w:tc>
        <w:tc>
          <w:tcPr>
            <w:tcW w:w="1569" w:type="dxa"/>
          </w:tcPr>
          <w:p w:rsidR="001A7EC1" w:rsidRPr="006D4077" w:rsidRDefault="001A7EC1" w:rsidP="001A7EC1">
            <w:pPr>
              <w:jc w:val="center"/>
              <w:rPr>
                <w:sz w:val="24"/>
                <w:szCs w:val="24"/>
              </w:rPr>
            </w:pPr>
            <w:r w:rsidRPr="006D4077">
              <w:rPr>
                <w:sz w:val="24"/>
                <w:szCs w:val="24"/>
              </w:rPr>
              <w:t>23</w:t>
            </w:r>
          </w:p>
        </w:tc>
        <w:tc>
          <w:tcPr>
            <w:tcW w:w="1439" w:type="dxa"/>
          </w:tcPr>
          <w:p w:rsidR="001A7EC1" w:rsidRPr="006D4077" w:rsidRDefault="001A7EC1" w:rsidP="001A7EC1">
            <w:pPr>
              <w:jc w:val="center"/>
              <w:rPr>
                <w:sz w:val="24"/>
                <w:szCs w:val="24"/>
              </w:rPr>
            </w:pPr>
          </w:p>
        </w:tc>
        <w:tc>
          <w:tcPr>
            <w:tcW w:w="1497" w:type="dxa"/>
          </w:tcPr>
          <w:p w:rsidR="001A7EC1" w:rsidRPr="006D4077" w:rsidRDefault="001A7EC1" w:rsidP="001A7EC1">
            <w:pPr>
              <w:jc w:val="center"/>
              <w:rPr>
                <w:sz w:val="24"/>
                <w:szCs w:val="24"/>
              </w:rPr>
            </w:pPr>
            <w:r w:rsidRPr="006D4077">
              <w:rPr>
                <w:sz w:val="24"/>
                <w:szCs w:val="24"/>
              </w:rPr>
              <w:t>5</w:t>
            </w:r>
          </w:p>
        </w:tc>
        <w:tc>
          <w:tcPr>
            <w:tcW w:w="1375" w:type="dxa"/>
          </w:tcPr>
          <w:p w:rsidR="001A7EC1" w:rsidRPr="006D4077" w:rsidRDefault="001A7EC1" w:rsidP="001A7EC1">
            <w:pPr>
              <w:jc w:val="center"/>
              <w:rPr>
                <w:sz w:val="24"/>
                <w:szCs w:val="24"/>
              </w:rPr>
            </w:pPr>
          </w:p>
        </w:tc>
        <w:tc>
          <w:tcPr>
            <w:tcW w:w="1321" w:type="dxa"/>
          </w:tcPr>
          <w:p w:rsidR="001A7EC1" w:rsidRPr="006D4077" w:rsidRDefault="001A7EC1" w:rsidP="001A7EC1">
            <w:pPr>
              <w:jc w:val="center"/>
              <w:rPr>
                <w:sz w:val="24"/>
                <w:szCs w:val="24"/>
              </w:rPr>
            </w:pPr>
          </w:p>
        </w:tc>
        <w:tc>
          <w:tcPr>
            <w:tcW w:w="1161" w:type="dxa"/>
          </w:tcPr>
          <w:p w:rsidR="001A7EC1" w:rsidRPr="006D4077" w:rsidRDefault="001A7EC1" w:rsidP="001A7EC1">
            <w:pPr>
              <w:jc w:val="center"/>
              <w:rPr>
                <w:sz w:val="24"/>
                <w:szCs w:val="24"/>
              </w:rPr>
            </w:pPr>
            <w:r w:rsidRPr="006D4077">
              <w:rPr>
                <w:sz w:val="24"/>
                <w:szCs w:val="24"/>
              </w:rPr>
              <w:t>31</w:t>
            </w:r>
          </w:p>
        </w:tc>
      </w:tr>
      <w:tr w:rsidR="001A7EC1" w:rsidRPr="006D4077" w:rsidTr="001A7EC1">
        <w:tc>
          <w:tcPr>
            <w:tcW w:w="959" w:type="dxa"/>
          </w:tcPr>
          <w:p w:rsidR="001A7EC1" w:rsidRPr="006D4077" w:rsidRDefault="001A7EC1" w:rsidP="001A7EC1">
            <w:pPr>
              <w:rPr>
                <w:sz w:val="24"/>
                <w:szCs w:val="24"/>
              </w:rPr>
            </w:pPr>
            <w:r w:rsidRPr="006D4077">
              <w:rPr>
                <w:sz w:val="24"/>
                <w:szCs w:val="24"/>
              </w:rPr>
              <w:t>CO2</w:t>
            </w:r>
          </w:p>
        </w:tc>
        <w:tc>
          <w:tcPr>
            <w:tcW w:w="1362" w:type="dxa"/>
          </w:tcPr>
          <w:p w:rsidR="001A7EC1" w:rsidRPr="006D4077" w:rsidRDefault="001A7EC1" w:rsidP="001A7EC1">
            <w:pPr>
              <w:jc w:val="center"/>
              <w:rPr>
                <w:sz w:val="24"/>
                <w:szCs w:val="24"/>
              </w:rPr>
            </w:pPr>
            <w:r w:rsidRPr="006D4077">
              <w:rPr>
                <w:sz w:val="24"/>
                <w:szCs w:val="24"/>
              </w:rPr>
              <w:t>1</w:t>
            </w:r>
          </w:p>
        </w:tc>
        <w:tc>
          <w:tcPr>
            <w:tcW w:w="1569" w:type="dxa"/>
          </w:tcPr>
          <w:p w:rsidR="001A7EC1" w:rsidRPr="006D4077" w:rsidRDefault="001A7EC1" w:rsidP="001A7EC1">
            <w:pPr>
              <w:jc w:val="center"/>
              <w:rPr>
                <w:sz w:val="24"/>
                <w:szCs w:val="24"/>
              </w:rPr>
            </w:pPr>
            <w:r w:rsidRPr="006D4077">
              <w:rPr>
                <w:sz w:val="24"/>
                <w:szCs w:val="24"/>
              </w:rPr>
              <w:t>18</w:t>
            </w:r>
          </w:p>
        </w:tc>
        <w:tc>
          <w:tcPr>
            <w:tcW w:w="1439" w:type="dxa"/>
          </w:tcPr>
          <w:p w:rsidR="001A7EC1" w:rsidRPr="006D4077" w:rsidRDefault="001A7EC1" w:rsidP="001A7EC1">
            <w:pPr>
              <w:jc w:val="center"/>
              <w:rPr>
                <w:sz w:val="24"/>
                <w:szCs w:val="24"/>
              </w:rPr>
            </w:pPr>
          </w:p>
        </w:tc>
        <w:tc>
          <w:tcPr>
            <w:tcW w:w="1497" w:type="dxa"/>
          </w:tcPr>
          <w:p w:rsidR="001A7EC1" w:rsidRPr="006D4077" w:rsidRDefault="001A7EC1" w:rsidP="001A7EC1">
            <w:pPr>
              <w:jc w:val="center"/>
              <w:rPr>
                <w:sz w:val="24"/>
                <w:szCs w:val="24"/>
              </w:rPr>
            </w:pPr>
          </w:p>
        </w:tc>
        <w:tc>
          <w:tcPr>
            <w:tcW w:w="1375" w:type="dxa"/>
          </w:tcPr>
          <w:p w:rsidR="001A7EC1" w:rsidRPr="006D4077" w:rsidRDefault="001A7EC1" w:rsidP="001A7EC1">
            <w:pPr>
              <w:jc w:val="center"/>
              <w:rPr>
                <w:sz w:val="24"/>
                <w:szCs w:val="24"/>
              </w:rPr>
            </w:pPr>
          </w:p>
        </w:tc>
        <w:tc>
          <w:tcPr>
            <w:tcW w:w="1321" w:type="dxa"/>
          </w:tcPr>
          <w:p w:rsidR="001A7EC1" w:rsidRPr="006D4077" w:rsidRDefault="001A7EC1" w:rsidP="001A7EC1">
            <w:pPr>
              <w:jc w:val="center"/>
              <w:rPr>
                <w:sz w:val="24"/>
                <w:szCs w:val="24"/>
              </w:rPr>
            </w:pPr>
          </w:p>
        </w:tc>
        <w:tc>
          <w:tcPr>
            <w:tcW w:w="1161" w:type="dxa"/>
          </w:tcPr>
          <w:p w:rsidR="001A7EC1" w:rsidRPr="006D4077" w:rsidRDefault="001A7EC1" w:rsidP="001A7EC1">
            <w:pPr>
              <w:jc w:val="center"/>
              <w:rPr>
                <w:sz w:val="24"/>
                <w:szCs w:val="24"/>
              </w:rPr>
            </w:pPr>
            <w:r w:rsidRPr="006D4077">
              <w:rPr>
                <w:sz w:val="24"/>
                <w:szCs w:val="24"/>
              </w:rPr>
              <w:t>19</w:t>
            </w:r>
          </w:p>
        </w:tc>
      </w:tr>
      <w:tr w:rsidR="001A7EC1" w:rsidRPr="006D4077" w:rsidTr="001A7EC1">
        <w:tc>
          <w:tcPr>
            <w:tcW w:w="959" w:type="dxa"/>
          </w:tcPr>
          <w:p w:rsidR="001A7EC1" w:rsidRPr="006D4077" w:rsidRDefault="001A7EC1" w:rsidP="001A7EC1">
            <w:pPr>
              <w:rPr>
                <w:sz w:val="24"/>
                <w:szCs w:val="24"/>
              </w:rPr>
            </w:pPr>
            <w:r w:rsidRPr="006D4077">
              <w:rPr>
                <w:sz w:val="24"/>
                <w:szCs w:val="24"/>
              </w:rPr>
              <w:t>CO3</w:t>
            </w:r>
          </w:p>
        </w:tc>
        <w:tc>
          <w:tcPr>
            <w:tcW w:w="1362" w:type="dxa"/>
          </w:tcPr>
          <w:p w:rsidR="001A7EC1" w:rsidRPr="006D4077" w:rsidRDefault="001A7EC1" w:rsidP="001A7EC1">
            <w:pPr>
              <w:jc w:val="center"/>
              <w:rPr>
                <w:sz w:val="24"/>
                <w:szCs w:val="24"/>
              </w:rPr>
            </w:pPr>
            <w:r w:rsidRPr="006D4077">
              <w:rPr>
                <w:sz w:val="24"/>
                <w:szCs w:val="24"/>
              </w:rPr>
              <w:t>3</w:t>
            </w:r>
          </w:p>
        </w:tc>
        <w:tc>
          <w:tcPr>
            <w:tcW w:w="1569" w:type="dxa"/>
          </w:tcPr>
          <w:p w:rsidR="001A7EC1" w:rsidRPr="006D4077" w:rsidRDefault="001A7EC1" w:rsidP="001A7EC1">
            <w:pPr>
              <w:jc w:val="center"/>
              <w:rPr>
                <w:sz w:val="24"/>
                <w:szCs w:val="24"/>
              </w:rPr>
            </w:pPr>
            <w:r w:rsidRPr="006D4077">
              <w:rPr>
                <w:sz w:val="24"/>
                <w:szCs w:val="24"/>
              </w:rPr>
              <w:t>6</w:t>
            </w:r>
          </w:p>
        </w:tc>
        <w:tc>
          <w:tcPr>
            <w:tcW w:w="1439" w:type="dxa"/>
          </w:tcPr>
          <w:p w:rsidR="001A7EC1" w:rsidRPr="006D4077" w:rsidRDefault="001A7EC1" w:rsidP="001A7EC1">
            <w:pPr>
              <w:jc w:val="center"/>
              <w:rPr>
                <w:sz w:val="24"/>
                <w:szCs w:val="24"/>
              </w:rPr>
            </w:pPr>
            <w:r w:rsidRPr="006D4077">
              <w:rPr>
                <w:sz w:val="24"/>
                <w:szCs w:val="24"/>
              </w:rPr>
              <w:t>5</w:t>
            </w:r>
          </w:p>
        </w:tc>
        <w:tc>
          <w:tcPr>
            <w:tcW w:w="1497" w:type="dxa"/>
          </w:tcPr>
          <w:p w:rsidR="001A7EC1" w:rsidRPr="006D4077" w:rsidRDefault="001A7EC1" w:rsidP="001A7EC1">
            <w:pPr>
              <w:jc w:val="center"/>
              <w:rPr>
                <w:sz w:val="24"/>
                <w:szCs w:val="24"/>
              </w:rPr>
            </w:pPr>
            <w:r w:rsidRPr="006D4077">
              <w:rPr>
                <w:sz w:val="24"/>
                <w:szCs w:val="24"/>
              </w:rPr>
              <w:t>7</w:t>
            </w:r>
          </w:p>
        </w:tc>
        <w:tc>
          <w:tcPr>
            <w:tcW w:w="1375" w:type="dxa"/>
          </w:tcPr>
          <w:p w:rsidR="001A7EC1" w:rsidRPr="006D4077" w:rsidRDefault="001A7EC1" w:rsidP="001A7EC1">
            <w:pPr>
              <w:jc w:val="center"/>
              <w:rPr>
                <w:sz w:val="24"/>
                <w:szCs w:val="24"/>
              </w:rPr>
            </w:pPr>
          </w:p>
        </w:tc>
        <w:tc>
          <w:tcPr>
            <w:tcW w:w="1321" w:type="dxa"/>
          </w:tcPr>
          <w:p w:rsidR="001A7EC1" w:rsidRPr="006D4077" w:rsidRDefault="001A7EC1" w:rsidP="001A7EC1">
            <w:pPr>
              <w:jc w:val="center"/>
              <w:rPr>
                <w:sz w:val="24"/>
                <w:szCs w:val="24"/>
              </w:rPr>
            </w:pPr>
          </w:p>
        </w:tc>
        <w:tc>
          <w:tcPr>
            <w:tcW w:w="1161" w:type="dxa"/>
          </w:tcPr>
          <w:p w:rsidR="001A7EC1" w:rsidRPr="006D4077" w:rsidRDefault="001A7EC1" w:rsidP="001A7EC1">
            <w:pPr>
              <w:jc w:val="center"/>
              <w:rPr>
                <w:sz w:val="24"/>
                <w:szCs w:val="24"/>
              </w:rPr>
            </w:pPr>
            <w:r w:rsidRPr="006D4077">
              <w:rPr>
                <w:sz w:val="24"/>
                <w:szCs w:val="24"/>
              </w:rPr>
              <w:t>21</w:t>
            </w:r>
          </w:p>
        </w:tc>
      </w:tr>
      <w:tr w:rsidR="001A7EC1" w:rsidRPr="006D4077" w:rsidTr="001A7EC1">
        <w:tc>
          <w:tcPr>
            <w:tcW w:w="959" w:type="dxa"/>
          </w:tcPr>
          <w:p w:rsidR="001A7EC1" w:rsidRPr="006D4077" w:rsidRDefault="001A7EC1" w:rsidP="001A7EC1">
            <w:pPr>
              <w:rPr>
                <w:sz w:val="24"/>
                <w:szCs w:val="24"/>
              </w:rPr>
            </w:pPr>
            <w:r w:rsidRPr="006D4077">
              <w:rPr>
                <w:sz w:val="24"/>
                <w:szCs w:val="24"/>
              </w:rPr>
              <w:t>CO4</w:t>
            </w:r>
          </w:p>
        </w:tc>
        <w:tc>
          <w:tcPr>
            <w:tcW w:w="1362" w:type="dxa"/>
          </w:tcPr>
          <w:p w:rsidR="001A7EC1" w:rsidRPr="006D4077" w:rsidRDefault="001A7EC1" w:rsidP="001A7EC1">
            <w:pPr>
              <w:jc w:val="center"/>
              <w:rPr>
                <w:sz w:val="24"/>
                <w:szCs w:val="24"/>
              </w:rPr>
            </w:pPr>
            <w:r w:rsidRPr="006D4077">
              <w:rPr>
                <w:sz w:val="24"/>
                <w:szCs w:val="24"/>
              </w:rPr>
              <w:t>1</w:t>
            </w:r>
          </w:p>
        </w:tc>
        <w:tc>
          <w:tcPr>
            <w:tcW w:w="1569" w:type="dxa"/>
          </w:tcPr>
          <w:p w:rsidR="001A7EC1" w:rsidRPr="006D4077" w:rsidRDefault="001A7EC1" w:rsidP="001A7EC1">
            <w:pPr>
              <w:jc w:val="center"/>
              <w:rPr>
                <w:sz w:val="24"/>
                <w:szCs w:val="24"/>
              </w:rPr>
            </w:pPr>
            <w:r w:rsidRPr="006D4077">
              <w:rPr>
                <w:sz w:val="24"/>
                <w:szCs w:val="24"/>
              </w:rPr>
              <w:t>8</w:t>
            </w:r>
          </w:p>
        </w:tc>
        <w:tc>
          <w:tcPr>
            <w:tcW w:w="1439" w:type="dxa"/>
          </w:tcPr>
          <w:p w:rsidR="001A7EC1" w:rsidRPr="006D4077" w:rsidRDefault="001A7EC1" w:rsidP="001A7EC1">
            <w:pPr>
              <w:jc w:val="center"/>
              <w:rPr>
                <w:sz w:val="24"/>
                <w:szCs w:val="24"/>
              </w:rPr>
            </w:pPr>
            <w:r w:rsidRPr="006D4077">
              <w:rPr>
                <w:sz w:val="24"/>
                <w:szCs w:val="24"/>
              </w:rPr>
              <w:t>13</w:t>
            </w:r>
          </w:p>
        </w:tc>
        <w:tc>
          <w:tcPr>
            <w:tcW w:w="1497" w:type="dxa"/>
          </w:tcPr>
          <w:p w:rsidR="001A7EC1" w:rsidRPr="006D4077" w:rsidRDefault="001A7EC1" w:rsidP="001A7EC1">
            <w:pPr>
              <w:jc w:val="center"/>
              <w:rPr>
                <w:sz w:val="24"/>
                <w:szCs w:val="24"/>
              </w:rPr>
            </w:pPr>
            <w:r w:rsidRPr="006D4077">
              <w:rPr>
                <w:sz w:val="24"/>
                <w:szCs w:val="24"/>
              </w:rPr>
              <w:t>5</w:t>
            </w:r>
          </w:p>
        </w:tc>
        <w:tc>
          <w:tcPr>
            <w:tcW w:w="1375" w:type="dxa"/>
          </w:tcPr>
          <w:p w:rsidR="001A7EC1" w:rsidRPr="006D4077" w:rsidRDefault="001A7EC1" w:rsidP="001A7EC1">
            <w:pPr>
              <w:jc w:val="center"/>
              <w:rPr>
                <w:sz w:val="24"/>
                <w:szCs w:val="24"/>
              </w:rPr>
            </w:pPr>
          </w:p>
        </w:tc>
        <w:tc>
          <w:tcPr>
            <w:tcW w:w="1321" w:type="dxa"/>
          </w:tcPr>
          <w:p w:rsidR="001A7EC1" w:rsidRPr="006D4077" w:rsidRDefault="001A7EC1" w:rsidP="001A7EC1">
            <w:pPr>
              <w:jc w:val="center"/>
              <w:rPr>
                <w:sz w:val="24"/>
                <w:szCs w:val="24"/>
              </w:rPr>
            </w:pPr>
          </w:p>
        </w:tc>
        <w:tc>
          <w:tcPr>
            <w:tcW w:w="1161" w:type="dxa"/>
          </w:tcPr>
          <w:p w:rsidR="001A7EC1" w:rsidRPr="006D4077" w:rsidRDefault="001A7EC1" w:rsidP="001A7EC1">
            <w:pPr>
              <w:jc w:val="center"/>
              <w:rPr>
                <w:sz w:val="24"/>
                <w:szCs w:val="24"/>
              </w:rPr>
            </w:pPr>
            <w:r w:rsidRPr="006D4077">
              <w:rPr>
                <w:sz w:val="24"/>
                <w:szCs w:val="24"/>
              </w:rPr>
              <w:t>27</w:t>
            </w:r>
          </w:p>
        </w:tc>
      </w:tr>
      <w:tr w:rsidR="001A7EC1" w:rsidRPr="006D4077" w:rsidTr="001A7EC1">
        <w:tc>
          <w:tcPr>
            <w:tcW w:w="959" w:type="dxa"/>
          </w:tcPr>
          <w:p w:rsidR="001A7EC1" w:rsidRPr="006D4077" w:rsidRDefault="001A7EC1" w:rsidP="001A7EC1">
            <w:pPr>
              <w:rPr>
                <w:sz w:val="24"/>
                <w:szCs w:val="24"/>
              </w:rPr>
            </w:pPr>
            <w:r w:rsidRPr="006D4077">
              <w:rPr>
                <w:sz w:val="24"/>
                <w:szCs w:val="24"/>
              </w:rPr>
              <w:t>CO5</w:t>
            </w:r>
          </w:p>
        </w:tc>
        <w:tc>
          <w:tcPr>
            <w:tcW w:w="1362" w:type="dxa"/>
          </w:tcPr>
          <w:p w:rsidR="001A7EC1" w:rsidRPr="006D4077" w:rsidRDefault="001A7EC1" w:rsidP="001A7EC1">
            <w:pPr>
              <w:jc w:val="center"/>
              <w:rPr>
                <w:sz w:val="24"/>
                <w:szCs w:val="24"/>
              </w:rPr>
            </w:pPr>
            <w:r w:rsidRPr="006D4077">
              <w:rPr>
                <w:sz w:val="24"/>
                <w:szCs w:val="24"/>
              </w:rPr>
              <w:t>3</w:t>
            </w:r>
          </w:p>
        </w:tc>
        <w:tc>
          <w:tcPr>
            <w:tcW w:w="1569" w:type="dxa"/>
          </w:tcPr>
          <w:p w:rsidR="001A7EC1" w:rsidRPr="006D4077" w:rsidRDefault="001A7EC1" w:rsidP="001A7EC1">
            <w:pPr>
              <w:jc w:val="center"/>
              <w:rPr>
                <w:sz w:val="24"/>
                <w:szCs w:val="24"/>
              </w:rPr>
            </w:pPr>
            <w:r w:rsidRPr="006D4077">
              <w:rPr>
                <w:sz w:val="24"/>
                <w:szCs w:val="24"/>
              </w:rPr>
              <w:t>2</w:t>
            </w:r>
          </w:p>
        </w:tc>
        <w:tc>
          <w:tcPr>
            <w:tcW w:w="1439" w:type="dxa"/>
          </w:tcPr>
          <w:p w:rsidR="001A7EC1" w:rsidRPr="006D4077" w:rsidRDefault="001A7EC1" w:rsidP="001A7EC1">
            <w:pPr>
              <w:jc w:val="center"/>
              <w:rPr>
                <w:sz w:val="24"/>
                <w:szCs w:val="24"/>
              </w:rPr>
            </w:pPr>
          </w:p>
        </w:tc>
        <w:tc>
          <w:tcPr>
            <w:tcW w:w="1497" w:type="dxa"/>
          </w:tcPr>
          <w:p w:rsidR="001A7EC1" w:rsidRPr="006D4077" w:rsidRDefault="001A7EC1" w:rsidP="001A7EC1">
            <w:pPr>
              <w:jc w:val="center"/>
              <w:rPr>
                <w:sz w:val="24"/>
                <w:szCs w:val="24"/>
              </w:rPr>
            </w:pPr>
            <w:r w:rsidRPr="006D4077">
              <w:rPr>
                <w:sz w:val="24"/>
                <w:szCs w:val="24"/>
              </w:rPr>
              <w:t>5</w:t>
            </w:r>
          </w:p>
        </w:tc>
        <w:tc>
          <w:tcPr>
            <w:tcW w:w="1375" w:type="dxa"/>
          </w:tcPr>
          <w:p w:rsidR="001A7EC1" w:rsidRPr="006D4077" w:rsidRDefault="001A7EC1" w:rsidP="001A7EC1">
            <w:pPr>
              <w:jc w:val="center"/>
              <w:rPr>
                <w:sz w:val="24"/>
                <w:szCs w:val="24"/>
              </w:rPr>
            </w:pPr>
          </w:p>
        </w:tc>
        <w:tc>
          <w:tcPr>
            <w:tcW w:w="1321" w:type="dxa"/>
          </w:tcPr>
          <w:p w:rsidR="001A7EC1" w:rsidRPr="006D4077" w:rsidRDefault="001A7EC1" w:rsidP="001A7EC1">
            <w:pPr>
              <w:jc w:val="center"/>
              <w:rPr>
                <w:sz w:val="24"/>
                <w:szCs w:val="24"/>
              </w:rPr>
            </w:pPr>
          </w:p>
        </w:tc>
        <w:tc>
          <w:tcPr>
            <w:tcW w:w="1161" w:type="dxa"/>
          </w:tcPr>
          <w:p w:rsidR="001A7EC1" w:rsidRPr="006D4077" w:rsidRDefault="001A7EC1" w:rsidP="001A7EC1">
            <w:pPr>
              <w:jc w:val="center"/>
              <w:rPr>
                <w:sz w:val="24"/>
                <w:szCs w:val="24"/>
              </w:rPr>
            </w:pPr>
            <w:r w:rsidRPr="006D4077">
              <w:rPr>
                <w:sz w:val="24"/>
                <w:szCs w:val="24"/>
              </w:rPr>
              <w:t>10</w:t>
            </w:r>
          </w:p>
        </w:tc>
      </w:tr>
      <w:tr w:rsidR="001A7EC1" w:rsidRPr="006D4077" w:rsidTr="001A7EC1">
        <w:tc>
          <w:tcPr>
            <w:tcW w:w="959" w:type="dxa"/>
          </w:tcPr>
          <w:p w:rsidR="001A7EC1" w:rsidRPr="006D4077" w:rsidRDefault="001A7EC1" w:rsidP="001A7EC1">
            <w:pPr>
              <w:rPr>
                <w:sz w:val="24"/>
                <w:szCs w:val="24"/>
              </w:rPr>
            </w:pPr>
            <w:r w:rsidRPr="006D4077">
              <w:rPr>
                <w:sz w:val="24"/>
                <w:szCs w:val="24"/>
              </w:rPr>
              <w:t>CO6</w:t>
            </w:r>
          </w:p>
        </w:tc>
        <w:tc>
          <w:tcPr>
            <w:tcW w:w="1362" w:type="dxa"/>
          </w:tcPr>
          <w:p w:rsidR="001A7EC1" w:rsidRPr="006D4077" w:rsidRDefault="001A7EC1" w:rsidP="001A7EC1">
            <w:pPr>
              <w:jc w:val="center"/>
              <w:rPr>
                <w:sz w:val="24"/>
                <w:szCs w:val="24"/>
              </w:rPr>
            </w:pPr>
          </w:p>
        </w:tc>
        <w:tc>
          <w:tcPr>
            <w:tcW w:w="1569" w:type="dxa"/>
          </w:tcPr>
          <w:p w:rsidR="001A7EC1" w:rsidRPr="006D4077" w:rsidRDefault="001A7EC1" w:rsidP="001A7EC1">
            <w:pPr>
              <w:jc w:val="center"/>
              <w:rPr>
                <w:sz w:val="24"/>
                <w:szCs w:val="24"/>
              </w:rPr>
            </w:pPr>
            <w:r w:rsidRPr="006D4077">
              <w:rPr>
                <w:sz w:val="24"/>
                <w:szCs w:val="24"/>
              </w:rPr>
              <w:t>17</w:t>
            </w:r>
          </w:p>
        </w:tc>
        <w:tc>
          <w:tcPr>
            <w:tcW w:w="1439" w:type="dxa"/>
          </w:tcPr>
          <w:p w:rsidR="001A7EC1" w:rsidRPr="006D4077" w:rsidRDefault="001A7EC1" w:rsidP="001A7EC1">
            <w:pPr>
              <w:jc w:val="center"/>
              <w:rPr>
                <w:sz w:val="24"/>
                <w:szCs w:val="24"/>
              </w:rPr>
            </w:pPr>
          </w:p>
        </w:tc>
        <w:tc>
          <w:tcPr>
            <w:tcW w:w="1497" w:type="dxa"/>
          </w:tcPr>
          <w:p w:rsidR="001A7EC1" w:rsidRPr="006D4077" w:rsidRDefault="001A7EC1" w:rsidP="001A7EC1">
            <w:pPr>
              <w:jc w:val="center"/>
              <w:rPr>
                <w:sz w:val="24"/>
                <w:szCs w:val="24"/>
              </w:rPr>
            </w:pPr>
          </w:p>
        </w:tc>
        <w:tc>
          <w:tcPr>
            <w:tcW w:w="1375" w:type="dxa"/>
          </w:tcPr>
          <w:p w:rsidR="001A7EC1" w:rsidRPr="006D4077" w:rsidRDefault="001A7EC1" w:rsidP="001A7EC1">
            <w:pPr>
              <w:jc w:val="center"/>
              <w:rPr>
                <w:sz w:val="24"/>
                <w:szCs w:val="24"/>
              </w:rPr>
            </w:pPr>
          </w:p>
        </w:tc>
        <w:tc>
          <w:tcPr>
            <w:tcW w:w="1321" w:type="dxa"/>
          </w:tcPr>
          <w:p w:rsidR="001A7EC1" w:rsidRPr="006D4077" w:rsidRDefault="001A7EC1" w:rsidP="001A7EC1">
            <w:pPr>
              <w:jc w:val="center"/>
              <w:rPr>
                <w:sz w:val="24"/>
                <w:szCs w:val="24"/>
              </w:rPr>
            </w:pPr>
          </w:p>
        </w:tc>
        <w:tc>
          <w:tcPr>
            <w:tcW w:w="1161" w:type="dxa"/>
          </w:tcPr>
          <w:p w:rsidR="001A7EC1" w:rsidRPr="006D4077" w:rsidRDefault="001A7EC1" w:rsidP="001A7EC1">
            <w:pPr>
              <w:jc w:val="center"/>
              <w:rPr>
                <w:sz w:val="24"/>
                <w:szCs w:val="24"/>
              </w:rPr>
            </w:pPr>
            <w:r w:rsidRPr="006D4077">
              <w:rPr>
                <w:sz w:val="24"/>
                <w:szCs w:val="24"/>
              </w:rPr>
              <w:t>17</w:t>
            </w:r>
          </w:p>
        </w:tc>
      </w:tr>
      <w:tr w:rsidR="001A7EC1" w:rsidRPr="006D4077" w:rsidTr="001A7EC1">
        <w:tc>
          <w:tcPr>
            <w:tcW w:w="9522" w:type="dxa"/>
            <w:gridSpan w:val="7"/>
          </w:tcPr>
          <w:p w:rsidR="001A7EC1" w:rsidRPr="006D4077" w:rsidRDefault="001A7EC1" w:rsidP="001A7EC1">
            <w:pPr>
              <w:rPr>
                <w:sz w:val="24"/>
                <w:szCs w:val="24"/>
              </w:rPr>
            </w:pPr>
          </w:p>
        </w:tc>
        <w:tc>
          <w:tcPr>
            <w:tcW w:w="1161" w:type="dxa"/>
          </w:tcPr>
          <w:p w:rsidR="001A7EC1" w:rsidRPr="006D4077" w:rsidRDefault="001A7EC1" w:rsidP="001A7EC1">
            <w:pPr>
              <w:jc w:val="center"/>
              <w:rPr>
                <w:b/>
                <w:sz w:val="24"/>
                <w:szCs w:val="24"/>
              </w:rPr>
            </w:pPr>
            <w:r w:rsidRPr="006D4077">
              <w:rPr>
                <w:b/>
                <w:sz w:val="24"/>
                <w:szCs w:val="24"/>
              </w:rPr>
              <w:t>125</w:t>
            </w:r>
          </w:p>
        </w:tc>
      </w:tr>
    </w:tbl>
    <w:p w:rsidR="001A7EC1" w:rsidRPr="006D4077" w:rsidRDefault="001A7EC1" w:rsidP="002E336A"/>
    <w:p w:rsidR="001A7EC1" w:rsidRPr="006D4077" w:rsidRDefault="001A7EC1" w:rsidP="002E336A"/>
    <w:p w:rsidR="001A7EC1" w:rsidRDefault="001A7EC1">
      <w:pPr>
        <w:spacing w:after="200" w:line="276" w:lineRule="auto"/>
        <w:rPr>
          <w:bCs/>
        </w:rPr>
      </w:pPr>
      <w:r>
        <w:rPr>
          <w:bCs/>
        </w:rPr>
        <w:br w:type="page"/>
      </w:r>
    </w:p>
    <w:p w:rsidR="001A7EC1" w:rsidRPr="00D64CC6" w:rsidRDefault="001A7EC1" w:rsidP="001A7EC1">
      <w:pPr>
        <w:jc w:val="right"/>
        <w:rPr>
          <w:bCs/>
        </w:rPr>
      </w:pPr>
      <w:r w:rsidRPr="00D64CC6">
        <w:rPr>
          <w:bCs/>
        </w:rPr>
        <w:lastRenderedPageBreak/>
        <w:t>Reg. No. _____________</w:t>
      </w:r>
    </w:p>
    <w:p w:rsidR="001A7EC1" w:rsidRPr="00D64CC6" w:rsidRDefault="001A7EC1" w:rsidP="001A7EC1">
      <w:pPr>
        <w:jc w:val="center"/>
        <w:rPr>
          <w:bCs/>
        </w:rPr>
      </w:pPr>
      <w:r w:rsidRPr="00D64CC6">
        <w:rPr>
          <w:bCs/>
          <w:noProof/>
        </w:rPr>
        <w:drawing>
          <wp:inline distT="0" distB="0" distL="0" distR="0">
            <wp:extent cx="1990646" cy="674200"/>
            <wp:effectExtent l="0" t="0" r="0" b="0"/>
            <wp:docPr id="102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D64CC6" w:rsidRDefault="001A7EC1" w:rsidP="001A7EC1">
      <w:pPr>
        <w:jc w:val="center"/>
        <w:rPr>
          <w:b/>
        </w:rPr>
      </w:pPr>
      <w:r w:rsidRPr="00D64CC6">
        <w:rPr>
          <w:b/>
        </w:rPr>
        <w:t>End Semester Examination – May / June – 2022</w:t>
      </w:r>
    </w:p>
    <w:p w:rsidR="001A7EC1" w:rsidRPr="00D64CC6" w:rsidRDefault="001A7EC1" w:rsidP="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D64CC6" w:rsidTr="001A7EC1">
        <w:tc>
          <w:tcPr>
            <w:tcW w:w="1616" w:type="dxa"/>
          </w:tcPr>
          <w:p w:rsidR="001A7EC1" w:rsidRPr="00D64CC6" w:rsidRDefault="001A7EC1" w:rsidP="001A7EC1">
            <w:pPr>
              <w:pStyle w:val="Title"/>
              <w:jc w:val="left"/>
              <w:rPr>
                <w:b/>
                <w:szCs w:val="24"/>
              </w:rPr>
            </w:pPr>
            <w:r w:rsidRPr="00D64CC6">
              <w:rPr>
                <w:b/>
                <w:szCs w:val="24"/>
              </w:rPr>
              <w:t>Code           :</w:t>
            </w:r>
          </w:p>
        </w:tc>
        <w:tc>
          <w:tcPr>
            <w:tcW w:w="6232" w:type="dxa"/>
          </w:tcPr>
          <w:p w:rsidR="001A7EC1" w:rsidRPr="00D64CC6" w:rsidRDefault="001A7EC1" w:rsidP="001A7EC1">
            <w:pPr>
              <w:pStyle w:val="Title"/>
              <w:jc w:val="left"/>
              <w:rPr>
                <w:b/>
                <w:szCs w:val="24"/>
              </w:rPr>
            </w:pPr>
            <w:r w:rsidRPr="00D64CC6">
              <w:rPr>
                <w:b/>
                <w:szCs w:val="24"/>
              </w:rPr>
              <w:t>18AT2042</w:t>
            </w:r>
          </w:p>
        </w:tc>
        <w:tc>
          <w:tcPr>
            <w:tcW w:w="1890" w:type="dxa"/>
          </w:tcPr>
          <w:p w:rsidR="001A7EC1" w:rsidRPr="00D64CC6" w:rsidRDefault="001A7EC1" w:rsidP="001A7EC1">
            <w:pPr>
              <w:pStyle w:val="Title"/>
              <w:jc w:val="left"/>
              <w:rPr>
                <w:b/>
                <w:szCs w:val="24"/>
              </w:rPr>
            </w:pPr>
            <w:r w:rsidRPr="00D64CC6">
              <w:rPr>
                <w:b/>
                <w:szCs w:val="24"/>
              </w:rPr>
              <w:t>Duration      :</w:t>
            </w:r>
          </w:p>
        </w:tc>
        <w:tc>
          <w:tcPr>
            <w:tcW w:w="900" w:type="dxa"/>
          </w:tcPr>
          <w:p w:rsidR="001A7EC1" w:rsidRPr="00D64CC6" w:rsidRDefault="001A7EC1" w:rsidP="001A7EC1">
            <w:pPr>
              <w:pStyle w:val="Title"/>
              <w:jc w:val="left"/>
              <w:rPr>
                <w:b/>
                <w:szCs w:val="24"/>
              </w:rPr>
            </w:pPr>
            <w:r w:rsidRPr="00D64CC6">
              <w:rPr>
                <w:b/>
                <w:szCs w:val="24"/>
              </w:rPr>
              <w:t>3hrs</w:t>
            </w:r>
          </w:p>
        </w:tc>
      </w:tr>
      <w:tr w:rsidR="001A7EC1" w:rsidRPr="00D64CC6" w:rsidTr="001A7EC1">
        <w:tc>
          <w:tcPr>
            <w:tcW w:w="1616" w:type="dxa"/>
          </w:tcPr>
          <w:p w:rsidR="001A7EC1" w:rsidRPr="00D64CC6" w:rsidRDefault="001A7EC1" w:rsidP="001A7EC1">
            <w:pPr>
              <w:pStyle w:val="Title"/>
              <w:jc w:val="left"/>
              <w:rPr>
                <w:b/>
                <w:szCs w:val="24"/>
              </w:rPr>
            </w:pPr>
            <w:r w:rsidRPr="00D64CC6">
              <w:rPr>
                <w:b/>
                <w:szCs w:val="24"/>
              </w:rPr>
              <w:t xml:space="preserve">Sub. </w:t>
            </w:r>
            <w:proofErr w:type="gramStart"/>
            <w:r w:rsidRPr="00D64CC6">
              <w:rPr>
                <w:b/>
                <w:szCs w:val="24"/>
              </w:rPr>
              <w:t>Name :</w:t>
            </w:r>
            <w:proofErr w:type="gramEnd"/>
          </w:p>
        </w:tc>
        <w:tc>
          <w:tcPr>
            <w:tcW w:w="6232" w:type="dxa"/>
          </w:tcPr>
          <w:p w:rsidR="001A7EC1" w:rsidRPr="00D64CC6" w:rsidRDefault="001A7EC1" w:rsidP="001A7EC1">
            <w:pPr>
              <w:pStyle w:val="Title"/>
              <w:jc w:val="left"/>
              <w:rPr>
                <w:b/>
                <w:szCs w:val="24"/>
              </w:rPr>
            </w:pPr>
            <w:r w:rsidRPr="00D64CC6">
              <w:rPr>
                <w:b/>
                <w:szCs w:val="24"/>
              </w:rPr>
              <w:t>RENEWABLE ENERGY AND GREEN TECHNOLOGY</w:t>
            </w:r>
          </w:p>
        </w:tc>
        <w:tc>
          <w:tcPr>
            <w:tcW w:w="1890" w:type="dxa"/>
          </w:tcPr>
          <w:p w:rsidR="001A7EC1" w:rsidRPr="00D64CC6" w:rsidRDefault="001A7EC1" w:rsidP="001A7EC1">
            <w:pPr>
              <w:pStyle w:val="Title"/>
              <w:jc w:val="left"/>
              <w:rPr>
                <w:b/>
                <w:szCs w:val="24"/>
              </w:rPr>
            </w:pPr>
            <w:r w:rsidRPr="00D64CC6">
              <w:rPr>
                <w:b/>
                <w:szCs w:val="24"/>
              </w:rPr>
              <w:t xml:space="preserve">Max. </w:t>
            </w:r>
            <w:proofErr w:type="gramStart"/>
            <w:r w:rsidRPr="00D64CC6">
              <w:rPr>
                <w:b/>
                <w:szCs w:val="24"/>
              </w:rPr>
              <w:t>Marks :</w:t>
            </w:r>
            <w:proofErr w:type="gramEnd"/>
          </w:p>
        </w:tc>
        <w:tc>
          <w:tcPr>
            <w:tcW w:w="900" w:type="dxa"/>
          </w:tcPr>
          <w:p w:rsidR="001A7EC1" w:rsidRPr="00D64CC6" w:rsidRDefault="001A7EC1" w:rsidP="001A7EC1">
            <w:pPr>
              <w:pStyle w:val="Title"/>
              <w:jc w:val="left"/>
              <w:rPr>
                <w:b/>
                <w:szCs w:val="24"/>
              </w:rPr>
            </w:pPr>
            <w:r w:rsidRPr="00D64CC6">
              <w:rPr>
                <w:b/>
                <w:szCs w:val="24"/>
              </w:rPr>
              <w:t>100</w:t>
            </w:r>
          </w:p>
        </w:tc>
      </w:tr>
    </w:tbl>
    <w:p w:rsidR="001A7EC1" w:rsidRPr="00D64CC6" w:rsidRDefault="001A7EC1" w:rsidP="001A7EC1">
      <w:pP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70"/>
        <w:gridCol w:w="7843"/>
        <w:gridCol w:w="1150"/>
        <w:gridCol w:w="896"/>
      </w:tblGrid>
      <w:tr w:rsidR="001A7EC1" w:rsidRPr="00D64CC6" w:rsidTr="001A7EC1">
        <w:tc>
          <w:tcPr>
            <w:tcW w:w="322" w:type="pct"/>
            <w:vAlign w:val="center"/>
          </w:tcPr>
          <w:p w:rsidR="001A7EC1" w:rsidRPr="00D64CC6" w:rsidRDefault="001A7EC1" w:rsidP="001A7EC1">
            <w:pPr>
              <w:jc w:val="center"/>
              <w:rPr>
                <w:b/>
                <w:sz w:val="24"/>
                <w:szCs w:val="24"/>
              </w:rPr>
            </w:pPr>
            <w:r w:rsidRPr="00D64CC6">
              <w:rPr>
                <w:b/>
                <w:sz w:val="24"/>
                <w:szCs w:val="24"/>
              </w:rPr>
              <w:t>Q. No.</w:t>
            </w:r>
          </w:p>
        </w:tc>
        <w:tc>
          <w:tcPr>
            <w:tcW w:w="3807" w:type="pct"/>
            <w:vAlign w:val="center"/>
          </w:tcPr>
          <w:p w:rsidR="001A7EC1" w:rsidRPr="00D64CC6" w:rsidRDefault="001A7EC1" w:rsidP="001A7EC1">
            <w:pPr>
              <w:jc w:val="center"/>
              <w:rPr>
                <w:b/>
                <w:sz w:val="24"/>
                <w:szCs w:val="24"/>
              </w:rPr>
            </w:pPr>
            <w:r w:rsidRPr="00D64CC6">
              <w:rPr>
                <w:b/>
                <w:sz w:val="24"/>
                <w:szCs w:val="24"/>
              </w:rPr>
              <w:t>Questions</w:t>
            </w:r>
          </w:p>
        </w:tc>
        <w:tc>
          <w:tcPr>
            <w:tcW w:w="550" w:type="pct"/>
          </w:tcPr>
          <w:p w:rsidR="001A7EC1" w:rsidRPr="00D64CC6" w:rsidRDefault="001A7EC1" w:rsidP="001A7EC1">
            <w:pPr>
              <w:jc w:val="center"/>
              <w:rPr>
                <w:b/>
                <w:sz w:val="24"/>
                <w:szCs w:val="24"/>
              </w:rPr>
            </w:pPr>
            <w:r w:rsidRPr="00D64CC6">
              <w:rPr>
                <w:b/>
                <w:sz w:val="24"/>
                <w:szCs w:val="24"/>
              </w:rPr>
              <w:t>Course Outcome / Pattern</w:t>
            </w:r>
          </w:p>
        </w:tc>
        <w:tc>
          <w:tcPr>
            <w:tcW w:w="321" w:type="pct"/>
            <w:vAlign w:val="center"/>
          </w:tcPr>
          <w:p w:rsidR="001A7EC1" w:rsidRPr="00D64CC6" w:rsidRDefault="001A7EC1" w:rsidP="001A7EC1">
            <w:pPr>
              <w:jc w:val="center"/>
              <w:rPr>
                <w:b/>
                <w:sz w:val="24"/>
                <w:szCs w:val="24"/>
              </w:rPr>
            </w:pPr>
            <w:r w:rsidRPr="00D64CC6">
              <w:rPr>
                <w:b/>
                <w:sz w:val="24"/>
                <w:szCs w:val="24"/>
              </w:rPr>
              <w:t>Marks</w:t>
            </w:r>
          </w:p>
        </w:tc>
      </w:tr>
      <w:tr w:rsidR="001A7EC1" w:rsidRPr="00D64CC6" w:rsidTr="001A7EC1">
        <w:tc>
          <w:tcPr>
            <w:tcW w:w="5000" w:type="pct"/>
            <w:gridSpan w:val="4"/>
          </w:tcPr>
          <w:p w:rsidR="001A7EC1" w:rsidRDefault="001A7EC1" w:rsidP="001A7EC1">
            <w:pPr>
              <w:jc w:val="center"/>
              <w:rPr>
                <w:b/>
                <w:sz w:val="24"/>
                <w:szCs w:val="24"/>
                <w:u w:val="single"/>
              </w:rPr>
            </w:pPr>
            <w:r w:rsidRPr="00D64CC6">
              <w:rPr>
                <w:b/>
                <w:sz w:val="24"/>
                <w:szCs w:val="24"/>
                <w:u w:val="single"/>
              </w:rPr>
              <w:t>PART – A (20</w:t>
            </w:r>
            <w:r>
              <w:rPr>
                <w:b/>
                <w:sz w:val="24"/>
                <w:szCs w:val="24"/>
                <w:u w:val="single"/>
              </w:rPr>
              <w:t xml:space="preserve"> </w:t>
            </w:r>
            <w:r w:rsidRPr="00D64CC6">
              <w:rPr>
                <w:b/>
                <w:sz w:val="24"/>
                <w:szCs w:val="24"/>
                <w:u w:val="single"/>
              </w:rPr>
              <w:t>X</w:t>
            </w:r>
            <w:r>
              <w:rPr>
                <w:b/>
                <w:sz w:val="24"/>
                <w:szCs w:val="24"/>
                <w:u w:val="single"/>
              </w:rPr>
              <w:t xml:space="preserve"> </w:t>
            </w:r>
            <w:r w:rsidRPr="00D64CC6">
              <w:rPr>
                <w:b/>
                <w:sz w:val="24"/>
                <w:szCs w:val="24"/>
                <w:u w:val="single"/>
              </w:rPr>
              <w:t>1 = 20 MARKS)</w:t>
            </w:r>
          </w:p>
          <w:p w:rsidR="001A7EC1" w:rsidRPr="00D64CC6" w:rsidRDefault="001A7EC1" w:rsidP="001A7EC1">
            <w:pPr>
              <w:jc w:val="center"/>
              <w:rPr>
                <w:b/>
                <w:sz w:val="24"/>
                <w:szCs w:val="24"/>
                <w:u w:val="single"/>
              </w:rPr>
            </w:pPr>
          </w:p>
        </w:tc>
      </w:tr>
      <w:tr w:rsidR="001A7EC1" w:rsidRPr="00D64CC6" w:rsidTr="001A7EC1">
        <w:trPr>
          <w:trHeight w:val="426"/>
        </w:trPr>
        <w:tc>
          <w:tcPr>
            <w:tcW w:w="322" w:type="pct"/>
            <w:vAlign w:val="center"/>
          </w:tcPr>
          <w:p w:rsidR="001A7EC1" w:rsidRPr="00D64CC6" w:rsidRDefault="001A7EC1" w:rsidP="001A7EC1">
            <w:pPr>
              <w:jc w:val="center"/>
              <w:rPr>
                <w:sz w:val="24"/>
                <w:szCs w:val="24"/>
              </w:rPr>
            </w:pPr>
            <w:r w:rsidRPr="00D64CC6">
              <w:rPr>
                <w:sz w:val="24"/>
                <w:szCs w:val="24"/>
              </w:rPr>
              <w:t>1.</w:t>
            </w:r>
          </w:p>
        </w:tc>
        <w:tc>
          <w:tcPr>
            <w:tcW w:w="3807" w:type="pct"/>
          </w:tcPr>
          <w:p w:rsidR="001A7EC1" w:rsidRPr="00D64CC6" w:rsidRDefault="001A7EC1" w:rsidP="001A7EC1">
            <w:pPr>
              <w:shd w:val="clear" w:color="auto" w:fill="FFFFFF"/>
              <w:jc w:val="both"/>
              <w:rPr>
                <w:color w:val="000000"/>
                <w:sz w:val="24"/>
                <w:szCs w:val="24"/>
                <w:lang w:eastAsia="en-IN"/>
              </w:rPr>
            </w:pPr>
            <w:r w:rsidRPr="00D64CC6">
              <w:rPr>
                <w:color w:val="000000"/>
                <w:sz w:val="24"/>
                <w:szCs w:val="24"/>
                <w:lang w:eastAsia="en-IN"/>
              </w:rPr>
              <w:t>Name the by-product in biodiesel production.</w:t>
            </w:r>
          </w:p>
        </w:tc>
        <w:tc>
          <w:tcPr>
            <w:tcW w:w="550" w:type="pct"/>
            <w:vAlign w:val="center"/>
          </w:tcPr>
          <w:p w:rsidR="001A7EC1" w:rsidRPr="00D64CC6" w:rsidRDefault="001A7EC1" w:rsidP="001A7EC1">
            <w:pPr>
              <w:jc w:val="center"/>
              <w:rPr>
                <w:sz w:val="24"/>
                <w:szCs w:val="24"/>
              </w:rPr>
            </w:pPr>
            <w:r w:rsidRPr="00D64CC6">
              <w:rPr>
                <w:sz w:val="24"/>
                <w:szCs w:val="24"/>
              </w:rPr>
              <w:t>CO5</w:t>
            </w:r>
            <w:r>
              <w:rPr>
                <w:sz w:val="24"/>
                <w:szCs w:val="24"/>
              </w:rPr>
              <w:t xml:space="preserve"> </w:t>
            </w:r>
            <w:r w:rsidRPr="00D64CC6">
              <w:rPr>
                <w:sz w:val="24"/>
                <w:szCs w:val="24"/>
              </w:rPr>
              <w:t>/ R</w:t>
            </w:r>
          </w:p>
        </w:tc>
        <w:tc>
          <w:tcPr>
            <w:tcW w:w="321" w:type="pct"/>
            <w:vAlign w:val="center"/>
          </w:tcPr>
          <w:p w:rsidR="001A7EC1" w:rsidRPr="00D64CC6" w:rsidRDefault="001A7EC1" w:rsidP="001A7EC1">
            <w:pPr>
              <w:jc w:val="center"/>
              <w:rPr>
                <w:sz w:val="24"/>
                <w:szCs w:val="24"/>
              </w:rPr>
            </w:pPr>
            <w:r w:rsidRPr="00D64CC6">
              <w:rPr>
                <w:sz w:val="24"/>
                <w:szCs w:val="24"/>
              </w:rPr>
              <w:t>1</w:t>
            </w:r>
          </w:p>
        </w:tc>
      </w:tr>
      <w:tr w:rsidR="001A7EC1" w:rsidRPr="00D64CC6" w:rsidTr="001A7EC1">
        <w:tc>
          <w:tcPr>
            <w:tcW w:w="322" w:type="pct"/>
            <w:vAlign w:val="center"/>
          </w:tcPr>
          <w:p w:rsidR="001A7EC1" w:rsidRPr="00D64CC6" w:rsidRDefault="001A7EC1" w:rsidP="001A7EC1">
            <w:pPr>
              <w:jc w:val="center"/>
              <w:rPr>
                <w:sz w:val="24"/>
                <w:szCs w:val="24"/>
              </w:rPr>
            </w:pPr>
            <w:r w:rsidRPr="00D64CC6">
              <w:rPr>
                <w:sz w:val="24"/>
                <w:szCs w:val="24"/>
              </w:rPr>
              <w:t>2.</w:t>
            </w:r>
          </w:p>
        </w:tc>
        <w:tc>
          <w:tcPr>
            <w:tcW w:w="3807" w:type="pct"/>
          </w:tcPr>
          <w:p w:rsidR="001A7EC1" w:rsidRPr="00D64CC6" w:rsidRDefault="001A7EC1" w:rsidP="001A7EC1">
            <w:pPr>
              <w:shd w:val="clear" w:color="auto" w:fill="FFFFFF"/>
              <w:jc w:val="both"/>
              <w:rPr>
                <w:color w:val="000000"/>
                <w:sz w:val="24"/>
                <w:szCs w:val="24"/>
                <w:lang w:eastAsia="en-IN"/>
              </w:rPr>
            </w:pPr>
            <w:r w:rsidRPr="00D64CC6">
              <w:rPr>
                <w:color w:val="000000"/>
                <w:sz w:val="24"/>
                <w:szCs w:val="24"/>
                <w:lang w:eastAsia="en-IN"/>
              </w:rPr>
              <w:t>State the ratio of digester to gas holder in fixed dome type biogas plant.</w:t>
            </w:r>
          </w:p>
        </w:tc>
        <w:tc>
          <w:tcPr>
            <w:tcW w:w="550" w:type="pct"/>
            <w:vAlign w:val="center"/>
          </w:tcPr>
          <w:p w:rsidR="001A7EC1" w:rsidRPr="00D64CC6" w:rsidRDefault="001A7EC1" w:rsidP="001A7EC1">
            <w:pPr>
              <w:jc w:val="center"/>
              <w:rPr>
                <w:sz w:val="24"/>
                <w:szCs w:val="24"/>
              </w:rPr>
            </w:pPr>
            <w:r w:rsidRPr="00D64CC6">
              <w:rPr>
                <w:sz w:val="24"/>
                <w:szCs w:val="24"/>
              </w:rPr>
              <w:t>CO4</w:t>
            </w:r>
            <w:r>
              <w:rPr>
                <w:sz w:val="24"/>
                <w:szCs w:val="24"/>
              </w:rPr>
              <w:t xml:space="preserve"> </w:t>
            </w:r>
            <w:r w:rsidRPr="00D64CC6">
              <w:rPr>
                <w:sz w:val="24"/>
                <w:szCs w:val="24"/>
              </w:rPr>
              <w:t>/ R</w:t>
            </w:r>
          </w:p>
        </w:tc>
        <w:tc>
          <w:tcPr>
            <w:tcW w:w="321" w:type="pct"/>
            <w:vAlign w:val="center"/>
          </w:tcPr>
          <w:p w:rsidR="001A7EC1" w:rsidRPr="00D64CC6" w:rsidRDefault="001A7EC1" w:rsidP="001A7EC1">
            <w:pPr>
              <w:jc w:val="center"/>
              <w:rPr>
                <w:sz w:val="24"/>
                <w:szCs w:val="24"/>
              </w:rPr>
            </w:pPr>
            <w:r w:rsidRPr="00D64CC6">
              <w:rPr>
                <w:sz w:val="24"/>
                <w:szCs w:val="24"/>
              </w:rPr>
              <w:t>1</w:t>
            </w:r>
          </w:p>
        </w:tc>
      </w:tr>
      <w:tr w:rsidR="001A7EC1" w:rsidRPr="00D64CC6" w:rsidTr="001A7EC1">
        <w:tc>
          <w:tcPr>
            <w:tcW w:w="322" w:type="pct"/>
            <w:vAlign w:val="center"/>
          </w:tcPr>
          <w:p w:rsidR="001A7EC1" w:rsidRPr="00D64CC6" w:rsidRDefault="001A7EC1" w:rsidP="001A7EC1">
            <w:pPr>
              <w:jc w:val="center"/>
              <w:rPr>
                <w:sz w:val="24"/>
                <w:szCs w:val="24"/>
              </w:rPr>
            </w:pPr>
            <w:r w:rsidRPr="00D64CC6">
              <w:rPr>
                <w:sz w:val="24"/>
                <w:szCs w:val="24"/>
              </w:rPr>
              <w:t>3.</w:t>
            </w:r>
          </w:p>
        </w:tc>
        <w:tc>
          <w:tcPr>
            <w:tcW w:w="3807" w:type="pct"/>
          </w:tcPr>
          <w:p w:rsidR="001A7EC1" w:rsidRPr="00D64CC6" w:rsidRDefault="001A7EC1" w:rsidP="001A7EC1">
            <w:pPr>
              <w:shd w:val="clear" w:color="auto" w:fill="FFFFFF"/>
              <w:jc w:val="both"/>
              <w:rPr>
                <w:color w:val="000000"/>
                <w:sz w:val="24"/>
                <w:szCs w:val="24"/>
                <w:lang w:eastAsia="en-IN"/>
              </w:rPr>
            </w:pPr>
            <w:r w:rsidRPr="00D64CC6">
              <w:rPr>
                <w:color w:val="000000"/>
                <w:sz w:val="24"/>
                <w:szCs w:val="24"/>
                <w:lang w:eastAsia="en-IN"/>
              </w:rPr>
              <w:t xml:space="preserve">Name the </w:t>
            </w:r>
            <w:proofErr w:type="spellStart"/>
            <w:r w:rsidRPr="00D64CC6">
              <w:rPr>
                <w:color w:val="000000"/>
                <w:sz w:val="24"/>
                <w:szCs w:val="24"/>
                <w:lang w:eastAsia="en-IN"/>
              </w:rPr>
              <w:t>gasifier</w:t>
            </w:r>
            <w:proofErr w:type="spellEnd"/>
            <w:r w:rsidRPr="00D64CC6">
              <w:rPr>
                <w:color w:val="000000"/>
                <w:sz w:val="24"/>
                <w:szCs w:val="24"/>
                <w:lang w:eastAsia="en-IN"/>
              </w:rPr>
              <w:t xml:space="preserve"> which has two air inlets.</w:t>
            </w:r>
          </w:p>
        </w:tc>
        <w:tc>
          <w:tcPr>
            <w:tcW w:w="550" w:type="pct"/>
            <w:vAlign w:val="center"/>
          </w:tcPr>
          <w:p w:rsidR="001A7EC1" w:rsidRPr="00D64CC6" w:rsidRDefault="001A7EC1" w:rsidP="001A7EC1">
            <w:pPr>
              <w:jc w:val="center"/>
              <w:rPr>
                <w:sz w:val="24"/>
                <w:szCs w:val="24"/>
              </w:rPr>
            </w:pPr>
            <w:r w:rsidRPr="00D64CC6">
              <w:rPr>
                <w:sz w:val="24"/>
                <w:szCs w:val="24"/>
              </w:rPr>
              <w:t>CO5 / R</w:t>
            </w:r>
          </w:p>
        </w:tc>
        <w:tc>
          <w:tcPr>
            <w:tcW w:w="321" w:type="pct"/>
            <w:vAlign w:val="center"/>
          </w:tcPr>
          <w:p w:rsidR="001A7EC1" w:rsidRPr="00D64CC6" w:rsidRDefault="001A7EC1" w:rsidP="001A7EC1">
            <w:pPr>
              <w:jc w:val="center"/>
              <w:rPr>
                <w:sz w:val="24"/>
                <w:szCs w:val="24"/>
              </w:rPr>
            </w:pPr>
            <w:r w:rsidRPr="00D64CC6">
              <w:rPr>
                <w:sz w:val="24"/>
                <w:szCs w:val="24"/>
              </w:rPr>
              <w:t>1</w:t>
            </w:r>
          </w:p>
        </w:tc>
      </w:tr>
      <w:tr w:rsidR="001A7EC1" w:rsidRPr="00D64CC6" w:rsidTr="001A7EC1">
        <w:tc>
          <w:tcPr>
            <w:tcW w:w="322" w:type="pct"/>
            <w:vAlign w:val="center"/>
          </w:tcPr>
          <w:p w:rsidR="001A7EC1" w:rsidRPr="00D64CC6" w:rsidRDefault="001A7EC1" w:rsidP="001A7EC1">
            <w:pPr>
              <w:jc w:val="center"/>
              <w:rPr>
                <w:sz w:val="24"/>
                <w:szCs w:val="24"/>
              </w:rPr>
            </w:pPr>
            <w:r w:rsidRPr="00D64CC6">
              <w:rPr>
                <w:sz w:val="24"/>
                <w:szCs w:val="24"/>
              </w:rPr>
              <w:t>4.</w:t>
            </w:r>
          </w:p>
        </w:tc>
        <w:tc>
          <w:tcPr>
            <w:tcW w:w="3807" w:type="pct"/>
          </w:tcPr>
          <w:p w:rsidR="001A7EC1" w:rsidRPr="00D64CC6" w:rsidRDefault="001A7EC1" w:rsidP="001A7EC1">
            <w:pPr>
              <w:jc w:val="both"/>
              <w:rPr>
                <w:sz w:val="24"/>
                <w:szCs w:val="24"/>
              </w:rPr>
            </w:pPr>
            <w:r w:rsidRPr="00D64CC6">
              <w:rPr>
                <w:sz w:val="24"/>
                <w:szCs w:val="24"/>
              </w:rPr>
              <w:t>State the process of bioethanol production.</w:t>
            </w:r>
          </w:p>
        </w:tc>
        <w:tc>
          <w:tcPr>
            <w:tcW w:w="550" w:type="pct"/>
            <w:vAlign w:val="center"/>
          </w:tcPr>
          <w:p w:rsidR="001A7EC1" w:rsidRPr="00D64CC6" w:rsidRDefault="001A7EC1" w:rsidP="001A7EC1">
            <w:pPr>
              <w:jc w:val="center"/>
              <w:rPr>
                <w:sz w:val="24"/>
                <w:szCs w:val="24"/>
              </w:rPr>
            </w:pPr>
            <w:r w:rsidRPr="00D64CC6">
              <w:rPr>
                <w:sz w:val="24"/>
                <w:szCs w:val="24"/>
              </w:rPr>
              <w:t>CO6</w:t>
            </w:r>
            <w:r>
              <w:rPr>
                <w:sz w:val="24"/>
                <w:szCs w:val="24"/>
              </w:rPr>
              <w:t xml:space="preserve"> </w:t>
            </w:r>
            <w:r w:rsidRPr="00D64CC6">
              <w:rPr>
                <w:sz w:val="24"/>
                <w:szCs w:val="24"/>
              </w:rPr>
              <w:t>/ U</w:t>
            </w:r>
          </w:p>
        </w:tc>
        <w:tc>
          <w:tcPr>
            <w:tcW w:w="321" w:type="pct"/>
            <w:vAlign w:val="center"/>
          </w:tcPr>
          <w:p w:rsidR="001A7EC1" w:rsidRPr="00D64CC6" w:rsidRDefault="001A7EC1" w:rsidP="001A7EC1">
            <w:pPr>
              <w:jc w:val="center"/>
              <w:rPr>
                <w:sz w:val="24"/>
                <w:szCs w:val="24"/>
              </w:rPr>
            </w:pPr>
            <w:r w:rsidRPr="00D64CC6">
              <w:rPr>
                <w:sz w:val="24"/>
                <w:szCs w:val="24"/>
              </w:rPr>
              <w:t>1</w:t>
            </w:r>
          </w:p>
        </w:tc>
      </w:tr>
      <w:tr w:rsidR="001A7EC1" w:rsidRPr="00D64CC6" w:rsidTr="001A7EC1">
        <w:tc>
          <w:tcPr>
            <w:tcW w:w="322" w:type="pct"/>
            <w:vAlign w:val="center"/>
          </w:tcPr>
          <w:p w:rsidR="001A7EC1" w:rsidRPr="00D64CC6" w:rsidRDefault="001A7EC1" w:rsidP="001A7EC1">
            <w:pPr>
              <w:jc w:val="center"/>
              <w:rPr>
                <w:sz w:val="24"/>
                <w:szCs w:val="24"/>
              </w:rPr>
            </w:pPr>
            <w:r w:rsidRPr="00D64CC6">
              <w:rPr>
                <w:sz w:val="24"/>
                <w:szCs w:val="24"/>
              </w:rPr>
              <w:t>5.</w:t>
            </w:r>
          </w:p>
        </w:tc>
        <w:tc>
          <w:tcPr>
            <w:tcW w:w="3807" w:type="pct"/>
          </w:tcPr>
          <w:p w:rsidR="001A7EC1" w:rsidRPr="00D64CC6" w:rsidRDefault="001A7EC1" w:rsidP="001A7EC1">
            <w:pPr>
              <w:jc w:val="both"/>
              <w:rPr>
                <w:sz w:val="24"/>
                <w:szCs w:val="24"/>
              </w:rPr>
            </w:pPr>
            <w:r w:rsidRPr="00D64CC6">
              <w:rPr>
                <w:sz w:val="24"/>
                <w:szCs w:val="24"/>
              </w:rPr>
              <w:t>Mention the stage of gasification without air supply.</w:t>
            </w:r>
          </w:p>
        </w:tc>
        <w:tc>
          <w:tcPr>
            <w:tcW w:w="550" w:type="pct"/>
            <w:vAlign w:val="center"/>
          </w:tcPr>
          <w:p w:rsidR="001A7EC1" w:rsidRPr="00D64CC6" w:rsidRDefault="001A7EC1" w:rsidP="001A7EC1">
            <w:pPr>
              <w:jc w:val="center"/>
              <w:rPr>
                <w:sz w:val="24"/>
                <w:szCs w:val="24"/>
              </w:rPr>
            </w:pPr>
            <w:r w:rsidRPr="00D64CC6">
              <w:rPr>
                <w:sz w:val="24"/>
                <w:szCs w:val="24"/>
              </w:rPr>
              <w:t>CO5</w:t>
            </w:r>
            <w:r>
              <w:rPr>
                <w:sz w:val="24"/>
                <w:szCs w:val="24"/>
              </w:rPr>
              <w:t xml:space="preserve"> </w:t>
            </w:r>
            <w:r w:rsidRPr="00D64CC6">
              <w:rPr>
                <w:sz w:val="24"/>
                <w:szCs w:val="24"/>
              </w:rPr>
              <w:t>/ U</w:t>
            </w:r>
          </w:p>
        </w:tc>
        <w:tc>
          <w:tcPr>
            <w:tcW w:w="321" w:type="pct"/>
            <w:vAlign w:val="center"/>
          </w:tcPr>
          <w:p w:rsidR="001A7EC1" w:rsidRPr="00D64CC6" w:rsidRDefault="001A7EC1" w:rsidP="001A7EC1">
            <w:pPr>
              <w:jc w:val="center"/>
              <w:rPr>
                <w:sz w:val="24"/>
                <w:szCs w:val="24"/>
              </w:rPr>
            </w:pPr>
            <w:r w:rsidRPr="00D64CC6">
              <w:rPr>
                <w:sz w:val="24"/>
                <w:szCs w:val="24"/>
              </w:rPr>
              <w:t>1</w:t>
            </w:r>
          </w:p>
        </w:tc>
      </w:tr>
      <w:tr w:rsidR="001A7EC1" w:rsidRPr="00D64CC6" w:rsidTr="001A7EC1">
        <w:tc>
          <w:tcPr>
            <w:tcW w:w="322" w:type="pct"/>
            <w:vAlign w:val="center"/>
          </w:tcPr>
          <w:p w:rsidR="001A7EC1" w:rsidRPr="00D64CC6" w:rsidRDefault="001A7EC1" w:rsidP="001A7EC1">
            <w:pPr>
              <w:jc w:val="center"/>
              <w:rPr>
                <w:sz w:val="24"/>
                <w:szCs w:val="24"/>
              </w:rPr>
            </w:pPr>
            <w:r w:rsidRPr="00D64CC6">
              <w:rPr>
                <w:sz w:val="24"/>
                <w:szCs w:val="24"/>
              </w:rPr>
              <w:t>6.</w:t>
            </w:r>
          </w:p>
        </w:tc>
        <w:tc>
          <w:tcPr>
            <w:tcW w:w="3807" w:type="pct"/>
          </w:tcPr>
          <w:p w:rsidR="001A7EC1" w:rsidRPr="00D64CC6" w:rsidRDefault="001A7EC1" w:rsidP="001A7EC1">
            <w:pPr>
              <w:jc w:val="both"/>
              <w:rPr>
                <w:sz w:val="24"/>
                <w:szCs w:val="24"/>
              </w:rPr>
            </w:pPr>
            <w:r w:rsidRPr="00D64CC6">
              <w:rPr>
                <w:sz w:val="24"/>
                <w:szCs w:val="24"/>
              </w:rPr>
              <w:t>Name the liquid fuel produced by pyrolysis.</w:t>
            </w:r>
          </w:p>
        </w:tc>
        <w:tc>
          <w:tcPr>
            <w:tcW w:w="550" w:type="pct"/>
            <w:vAlign w:val="center"/>
          </w:tcPr>
          <w:p w:rsidR="001A7EC1" w:rsidRPr="00D64CC6" w:rsidRDefault="001A7EC1" w:rsidP="001A7EC1">
            <w:pPr>
              <w:jc w:val="center"/>
              <w:rPr>
                <w:sz w:val="24"/>
                <w:szCs w:val="24"/>
              </w:rPr>
            </w:pPr>
            <w:r w:rsidRPr="00D64CC6">
              <w:rPr>
                <w:sz w:val="24"/>
                <w:szCs w:val="24"/>
              </w:rPr>
              <w:t>CO5</w:t>
            </w:r>
            <w:r>
              <w:rPr>
                <w:sz w:val="24"/>
                <w:szCs w:val="24"/>
              </w:rPr>
              <w:t xml:space="preserve"> </w:t>
            </w:r>
            <w:r w:rsidRPr="00D64CC6">
              <w:rPr>
                <w:sz w:val="24"/>
                <w:szCs w:val="24"/>
              </w:rPr>
              <w:t>/ R</w:t>
            </w:r>
          </w:p>
        </w:tc>
        <w:tc>
          <w:tcPr>
            <w:tcW w:w="321" w:type="pct"/>
            <w:vAlign w:val="center"/>
          </w:tcPr>
          <w:p w:rsidR="001A7EC1" w:rsidRPr="00D64CC6" w:rsidRDefault="001A7EC1" w:rsidP="001A7EC1">
            <w:pPr>
              <w:jc w:val="center"/>
              <w:rPr>
                <w:sz w:val="24"/>
                <w:szCs w:val="24"/>
              </w:rPr>
            </w:pPr>
            <w:r w:rsidRPr="00D64CC6">
              <w:rPr>
                <w:sz w:val="24"/>
                <w:szCs w:val="24"/>
              </w:rPr>
              <w:t>1</w:t>
            </w:r>
          </w:p>
        </w:tc>
      </w:tr>
      <w:tr w:rsidR="001A7EC1" w:rsidRPr="00D64CC6" w:rsidTr="001A7EC1">
        <w:tc>
          <w:tcPr>
            <w:tcW w:w="322" w:type="pct"/>
            <w:vAlign w:val="center"/>
          </w:tcPr>
          <w:p w:rsidR="001A7EC1" w:rsidRPr="00D64CC6" w:rsidRDefault="001A7EC1" w:rsidP="001A7EC1">
            <w:pPr>
              <w:jc w:val="center"/>
              <w:rPr>
                <w:sz w:val="24"/>
                <w:szCs w:val="24"/>
              </w:rPr>
            </w:pPr>
            <w:r w:rsidRPr="00D64CC6">
              <w:rPr>
                <w:sz w:val="24"/>
                <w:szCs w:val="24"/>
              </w:rPr>
              <w:t>7.</w:t>
            </w:r>
          </w:p>
        </w:tc>
        <w:tc>
          <w:tcPr>
            <w:tcW w:w="3807" w:type="pct"/>
          </w:tcPr>
          <w:p w:rsidR="001A7EC1" w:rsidRPr="00D64CC6" w:rsidRDefault="001A7EC1" w:rsidP="001A7EC1">
            <w:pPr>
              <w:jc w:val="both"/>
              <w:rPr>
                <w:sz w:val="24"/>
                <w:szCs w:val="24"/>
              </w:rPr>
            </w:pPr>
            <w:r w:rsidRPr="00D64CC6">
              <w:rPr>
                <w:sz w:val="24"/>
                <w:szCs w:val="24"/>
              </w:rPr>
              <w:t>Mention the biogas plant model suitable for hilly places.</w:t>
            </w:r>
          </w:p>
        </w:tc>
        <w:tc>
          <w:tcPr>
            <w:tcW w:w="550" w:type="pct"/>
            <w:vAlign w:val="center"/>
          </w:tcPr>
          <w:p w:rsidR="001A7EC1" w:rsidRPr="00D64CC6" w:rsidRDefault="001A7EC1" w:rsidP="001A7EC1">
            <w:pPr>
              <w:jc w:val="center"/>
              <w:rPr>
                <w:sz w:val="24"/>
                <w:szCs w:val="24"/>
              </w:rPr>
            </w:pPr>
            <w:r w:rsidRPr="00D64CC6">
              <w:rPr>
                <w:sz w:val="24"/>
                <w:szCs w:val="24"/>
              </w:rPr>
              <w:t>CO4 / U</w:t>
            </w:r>
          </w:p>
        </w:tc>
        <w:tc>
          <w:tcPr>
            <w:tcW w:w="321" w:type="pct"/>
            <w:vAlign w:val="center"/>
          </w:tcPr>
          <w:p w:rsidR="001A7EC1" w:rsidRPr="00D64CC6" w:rsidRDefault="001A7EC1" w:rsidP="001A7EC1">
            <w:pPr>
              <w:jc w:val="center"/>
              <w:rPr>
                <w:sz w:val="24"/>
                <w:szCs w:val="24"/>
              </w:rPr>
            </w:pPr>
            <w:r w:rsidRPr="00D64CC6">
              <w:rPr>
                <w:sz w:val="24"/>
                <w:szCs w:val="24"/>
              </w:rPr>
              <w:t>1</w:t>
            </w:r>
          </w:p>
        </w:tc>
      </w:tr>
      <w:tr w:rsidR="001A7EC1" w:rsidRPr="00D64CC6" w:rsidTr="001A7EC1">
        <w:tc>
          <w:tcPr>
            <w:tcW w:w="322" w:type="pct"/>
            <w:vAlign w:val="center"/>
          </w:tcPr>
          <w:p w:rsidR="001A7EC1" w:rsidRPr="00D64CC6" w:rsidRDefault="001A7EC1" w:rsidP="001A7EC1">
            <w:pPr>
              <w:jc w:val="center"/>
              <w:rPr>
                <w:sz w:val="24"/>
                <w:szCs w:val="24"/>
              </w:rPr>
            </w:pPr>
            <w:r w:rsidRPr="00D64CC6">
              <w:rPr>
                <w:sz w:val="24"/>
                <w:szCs w:val="24"/>
              </w:rPr>
              <w:t>8.</w:t>
            </w:r>
          </w:p>
        </w:tc>
        <w:tc>
          <w:tcPr>
            <w:tcW w:w="3807" w:type="pct"/>
          </w:tcPr>
          <w:p w:rsidR="001A7EC1" w:rsidRPr="00D64CC6" w:rsidRDefault="001A7EC1" w:rsidP="001A7EC1">
            <w:pPr>
              <w:jc w:val="both"/>
              <w:rPr>
                <w:sz w:val="24"/>
                <w:szCs w:val="24"/>
              </w:rPr>
            </w:pPr>
            <w:r w:rsidRPr="00D64CC6">
              <w:rPr>
                <w:sz w:val="24"/>
                <w:szCs w:val="24"/>
              </w:rPr>
              <w:t>Name the process of biodiesel production.</w:t>
            </w:r>
          </w:p>
        </w:tc>
        <w:tc>
          <w:tcPr>
            <w:tcW w:w="550" w:type="pct"/>
            <w:vAlign w:val="center"/>
          </w:tcPr>
          <w:p w:rsidR="001A7EC1" w:rsidRPr="00D64CC6" w:rsidRDefault="001A7EC1" w:rsidP="001A7EC1">
            <w:pPr>
              <w:jc w:val="center"/>
              <w:rPr>
                <w:sz w:val="24"/>
                <w:szCs w:val="24"/>
              </w:rPr>
            </w:pPr>
            <w:r w:rsidRPr="00D64CC6">
              <w:rPr>
                <w:sz w:val="24"/>
                <w:szCs w:val="24"/>
              </w:rPr>
              <w:t>CO6 / U</w:t>
            </w:r>
          </w:p>
        </w:tc>
        <w:tc>
          <w:tcPr>
            <w:tcW w:w="321" w:type="pct"/>
            <w:vAlign w:val="center"/>
          </w:tcPr>
          <w:p w:rsidR="001A7EC1" w:rsidRPr="00D64CC6" w:rsidRDefault="001A7EC1" w:rsidP="001A7EC1">
            <w:pPr>
              <w:jc w:val="center"/>
              <w:rPr>
                <w:sz w:val="24"/>
                <w:szCs w:val="24"/>
              </w:rPr>
            </w:pPr>
            <w:r w:rsidRPr="00D64CC6">
              <w:rPr>
                <w:sz w:val="24"/>
                <w:szCs w:val="24"/>
              </w:rPr>
              <w:t>1</w:t>
            </w:r>
          </w:p>
        </w:tc>
      </w:tr>
      <w:tr w:rsidR="001A7EC1" w:rsidRPr="00D64CC6" w:rsidTr="001A7EC1">
        <w:tc>
          <w:tcPr>
            <w:tcW w:w="322" w:type="pct"/>
            <w:vAlign w:val="center"/>
          </w:tcPr>
          <w:p w:rsidR="001A7EC1" w:rsidRPr="00D64CC6" w:rsidRDefault="001A7EC1" w:rsidP="001A7EC1">
            <w:pPr>
              <w:jc w:val="center"/>
              <w:rPr>
                <w:sz w:val="24"/>
                <w:szCs w:val="24"/>
              </w:rPr>
            </w:pPr>
            <w:r w:rsidRPr="00D64CC6">
              <w:rPr>
                <w:sz w:val="24"/>
                <w:szCs w:val="24"/>
              </w:rPr>
              <w:t>9.</w:t>
            </w:r>
          </w:p>
        </w:tc>
        <w:tc>
          <w:tcPr>
            <w:tcW w:w="3807" w:type="pct"/>
          </w:tcPr>
          <w:p w:rsidR="001A7EC1" w:rsidRPr="00D64CC6" w:rsidRDefault="001A7EC1" w:rsidP="001A7EC1">
            <w:pPr>
              <w:jc w:val="both"/>
              <w:rPr>
                <w:sz w:val="24"/>
                <w:szCs w:val="24"/>
              </w:rPr>
            </w:pPr>
            <w:r w:rsidRPr="00D64CC6">
              <w:rPr>
                <w:sz w:val="24"/>
                <w:szCs w:val="24"/>
              </w:rPr>
              <w:t>Write the major source of commercial biodiesel production in India.</w:t>
            </w:r>
          </w:p>
        </w:tc>
        <w:tc>
          <w:tcPr>
            <w:tcW w:w="550" w:type="pct"/>
            <w:vAlign w:val="center"/>
          </w:tcPr>
          <w:p w:rsidR="001A7EC1" w:rsidRPr="00D64CC6" w:rsidRDefault="001A7EC1" w:rsidP="001A7EC1">
            <w:pPr>
              <w:jc w:val="center"/>
              <w:rPr>
                <w:sz w:val="24"/>
                <w:szCs w:val="24"/>
              </w:rPr>
            </w:pPr>
            <w:r w:rsidRPr="00D64CC6">
              <w:rPr>
                <w:sz w:val="24"/>
                <w:szCs w:val="24"/>
              </w:rPr>
              <w:t>CO3</w:t>
            </w:r>
            <w:r>
              <w:rPr>
                <w:sz w:val="24"/>
                <w:szCs w:val="24"/>
              </w:rPr>
              <w:t xml:space="preserve"> </w:t>
            </w:r>
            <w:r w:rsidRPr="00D64CC6">
              <w:rPr>
                <w:sz w:val="24"/>
                <w:szCs w:val="24"/>
              </w:rPr>
              <w:t>/ U</w:t>
            </w:r>
          </w:p>
        </w:tc>
        <w:tc>
          <w:tcPr>
            <w:tcW w:w="321" w:type="pct"/>
            <w:vAlign w:val="center"/>
          </w:tcPr>
          <w:p w:rsidR="001A7EC1" w:rsidRPr="00D64CC6" w:rsidRDefault="001A7EC1" w:rsidP="001A7EC1">
            <w:pPr>
              <w:jc w:val="center"/>
              <w:rPr>
                <w:sz w:val="24"/>
                <w:szCs w:val="24"/>
              </w:rPr>
            </w:pPr>
            <w:r w:rsidRPr="00D64CC6">
              <w:rPr>
                <w:sz w:val="24"/>
                <w:szCs w:val="24"/>
              </w:rPr>
              <w:t>1</w:t>
            </w:r>
          </w:p>
        </w:tc>
      </w:tr>
      <w:tr w:rsidR="001A7EC1" w:rsidRPr="00D64CC6" w:rsidTr="001A7EC1">
        <w:tc>
          <w:tcPr>
            <w:tcW w:w="322" w:type="pct"/>
            <w:vAlign w:val="center"/>
          </w:tcPr>
          <w:p w:rsidR="001A7EC1" w:rsidRPr="00D64CC6" w:rsidRDefault="001A7EC1" w:rsidP="001A7EC1">
            <w:pPr>
              <w:jc w:val="center"/>
              <w:rPr>
                <w:sz w:val="24"/>
                <w:szCs w:val="24"/>
              </w:rPr>
            </w:pPr>
            <w:r w:rsidRPr="00D64CC6">
              <w:rPr>
                <w:sz w:val="24"/>
                <w:szCs w:val="24"/>
              </w:rPr>
              <w:t>10.</w:t>
            </w:r>
          </w:p>
        </w:tc>
        <w:tc>
          <w:tcPr>
            <w:tcW w:w="3807" w:type="pct"/>
          </w:tcPr>
          <w:p w:rsidR="001A7EC1" w:rsidRPr="00D64CC6" w:rsidRDefault="001A7EC1" w:rsidP="001A7EC1">
            <w:pPr>
              <w:jc w:val="both"/>
              <w:rPr>
                <w:sz w:val="24"/>
                <w:szCs w:val="24"/>
              </w:rPr>
            </w:pPr>
            <w:r w:rsidRPr="00D64CC6">
              <w:rPr>
                <w:sz w:val="24"/>
                <w:szCs w:val="24"/>
              </w:rPr>
              <w:t>Name the microbe involved in biogas production.</w:t>
            </w:r>
          </w:p>
        </w:tc>
        <w:tc>
          <w:tcPr>
            <w:tcW w:w="550" w:type="pct"/>
            <w:vAlign w:val="center"/>
          </w:tcPr>
          <w:p w:rsidR="001A7EC1" w:rsidRPr="00D64CC6" w:rsidRDefault="001A7EC1" w:rsidP="001A7EC1">
            <w:pPr>
              <w:jc w:val="center"/>
              <w:rPr>
                <w:sz w:val="24"/>
                <w:szCs w:val="24"/>
              </w:rPr>
            </w:pPr>
            <w:r w:rsidRPr="00D64CC6">
              <w:rPr>
                <w:sz w:val="24"/>
                <w:szCs w:val="24"/>
              </w:rPr>
              <w:t>CO4</w:t>
            </w:r>
            <w:r>
              <w:rPr>
                <w:sz w:val="24"/>
                <w:szCs w:val="24"/>
              </w:rPr>
              <w:t xml:space="preserve"> </w:t>
            </w:r>
            <w:r w:rsidRPr="00D64CC6">
              <w:rPr>
                <w:sz w:val="24"/>
                <w:szCs w:val="24"/>
              </w:rPr>
              <w:t>/ R</w:t>
            </w:r>
          </w:p>
        </w:tc>
        <w:tc>
          <w:tcPr>
            <w:tcW w:w="321" w:type="pct"/>
            <w:vAlign w:val="center"/>
          </w:tcPr>
          <w:p w:rsidR="001A7EC1" w:rsidRPr="00D64CC6" w:rsidRDefault="001A7EC1" w:rsidP="001A7EC1">
            <w:pPr>
              <w:jc w:val="center"/>
              <w:rPr>
                <w:sz w:val="24"/>
                <w:szCs w:val="24"/>
              </w:rPr>
            </w:pPr>
            <w:r w:rsidRPr="00D64CC6">
              <w:rPr>
                <w:sz w:val="24"/>
                <w:szCs w:val="24"/>
              </w:rPr>
              <w:t>1</w:t>
            </w:r>
          </w:p>
        </w:tc>
      </w:tr>
      <w:tr w:rsidR="001A7EC1" w:rsidRPr="00D64CC6" w:rsidTr="001A7EC1">
        <w:tc>
          <w:tcPr>
            <w:tcW w:w="322" w:type="pct"/>
            <w:vAlign w:val="center"/>
          </w:tcPr>
          <w:p w:rsidR="001A7EC1" w:rsidRPr="00D64CC6" w:rsidRDefault="001A7EC1" w:rsidP="001A7EC1">
            <w:pPr>
              <w:jc w:val="center"/>
              <w:rPr>
                <w:sz w:val="24"/>
                <w:szCs w:val="24"/>
              </w:rPr>
            </w:pPr>
            <w:r w:rsidRPr="00D64CC6">
              <w:rPr>
                <w:sz w:val="24"/>
                <w:szCs w:val="24"/>
              </w:rPr>
              <w:t>11.</w:t>
            </w:r>
          </w:p>
        </w:tc>
        <w:tc>
          <w:tcPr>
            <w:tcW w:w="3807" w:type="pct"/>
          </w:tcPr>
          <w:p w:rsidR="001A7EC1" w:rsidRPr="00D64CC6" w:rsidRDefault="001A7EC1" w:rsidP="001A7EC1">
            <w:pPr>
              <w:jc w:val="both"/>
              <w:rPr>
                <w:sz w:val="24"/>
                <w:szCs w:val="24"/>
              </w:rPr>
            </w:pPr>
            <w:r w:rsidRPr="00D64CC6">
              <w:rPr>
                <w:sz w:val="24"/>
                <w:szCs w:val="24"/>
              </w:rPr>
              <w:t>State which non-metal is used in the manufacture of SPVC.</w:t>
            </w:r>
          </w:p>
        </w:tc>
        <w:tc>
          <w:tcPr>
            <w:tcW w:w="550" w:type="pct"/>
            <w:vAlign w:val="center"/>
          </w:tcPr>
          <w:p w:rsidR="001A7EC1" w:rsidRPr="00D64CC6" w:rsidRDefault="001A7EC1" w:rsidP="001A7EC1">
            <w:pPr>
              <w:jc w:val="center"/>
              <w:rPr>
                <w:sz w:val="24"/>
                <w:szCs w:val="24"/>
              </w:rPr>
            </w:pPr>
            <w:r w:rsidRPr="00D64CC6">
              <w:rPr>
                <w:sz w:val="24"/>
                <w:szCs w:val="24"/>
              </w:rPr>
              <w:t>CO1</w:t>
            </w:r>
            <w:r>
              <w:rPr>
                <w:sz w:val="24"/>
                <w:szCs w:val="24"/>
              </w:rPr>
              <w:t xml:space="preserve"> </w:t>
            </w:r>
            <w:r w:rsidRPr="00D64CC6">
              <w:rPr>
                <w:sz w:val="24"/>
                <w:szCs w:val="24"/>
              </w:rPr>
              <w:t>/ U</w:t>
            </w:r>
          </w:p>
        </w:tc>
        <w:tc>
          <w:tcPr>
            <w:tcW w:w="321" w:type="pct"/>
            <w:vAlign w:val="center"/>
          </w:tcPr>
          <w:p w:rsidR="001A7EC1" w:rsidRPr="00D64CC6" w:rsidRDefault="001A7EC1" w:rsidP="001A7EC1">
            <w:pPr>
              <w:jc w:val="center"/>
              <w:rPr>
                <w:sz w:val="24"/>
                <w:szCs w:val="24"/>
              </w:rPr>
            </w:pPr>
            <w:r w:rsidRPr="00D64CC6">
              <w:rPr>
                <w:sz w:val="24"/>
                <w:szCs w:val="24"/>
              </w:rPr>
              <w:t>1</w:t>
            </w:r>
          </w:p>
        </w:tc>
      </w:tr>
      <w:tr w:rsidR="001A7EC1" w:rsidRPr="00D64CC6" w:rsidTr="001A7EC1">
        <w:tc>
          <w:tcPr>
            <w:tcW w:w="322" w:type="pct"/>
            <w:vAlign w:val="center"/>
          </w:tcPr>
          <w:p w:rsidR="001A7EC1" w:rsidRPr="00D64CC6" w:rsidRDefault="001A7EC1" w:rsidP="001A7EC1">
            <w:pPr>
              <w:jc w:val="center"/>
              <w:rPr>
                <w:sz w:val="24"/>
                <w:szCs w:val="24"/>
              </w:rPr>
            </w:pPr>
            <w:r w:rsidRPr="00D64CC6">
              <w:rPr>
                <w:sz w:val="24"/>
                <w:szCs w:val="24"/>
              </w:rPr>
              <w:t>12.</w:t>
            </w:r>
          </w:p>
        </w:tc>
        <w:tc>
          <w:tcPr>
            <w:tcW w:w="3807" w:type="pct"/>
          </w:tcPr>
          <w:p w:rsidR="001A7EC1" w:rsidRPr="00D64CC6" w:rsidRDefault="001A7EC1" w:rsidP="001A7EC1">
            <w:pPr>
              <w:jc w:val="both"/>
              <w:rPr>
                <w:sz w:val="24"/>
                <w:szCs w:val="24"/>
              </w:rPr>
            </w:pPr>
            <w:r w:rsidRPr="00D64CC6">
              <w:rPr>
                <w:sz w:val="24"/>
                <w:szCs w:val="24"/>
              </w:rPr>
              <w:t>Name one direct solar drier.</w:t>
            </w:r>
          </w:p>
        </w:tc>
        <w:tc>
          <w:tcPr>
            <w:tcW w:w="550" w:type="pct"/>
            <w:vAlign w:val="center"/>
          </w:tcPr>
          <w:p w:rsidR="001A7EC1" w:rsidRPr="00D64CC6" w:rsidRDefault="001A7EC1" w:rsidP="001A7EC1">
            <w:pPr>
              <w:jc w:val="center"/>
              <w:rPr>
                <w:sz w:val="24"/>
                <w:szCs w:val="24"/>
              </w:rPr>
            </w:pPr>
            <w:r w:rsidRPr="00D64CC6">
              <w:rPr>
                <w:sz w:val="24"/>
                <w:szCs w:val="24"/>
              </w:rPr>
              <w:t>CO2</w:t>
            </w:r>
            <w:r>
              <w:rPr>
                <w:sz w:val="24"/>
                <w:szCs w:val="24"/>
              </w:rPr>
              <w:t xml:space="preserve"> </w:t>
            </w:r>
            <w:r w:rsidRPr="00D64CC6">
              <w:rPr>
                <w:sz w:val="24"/>
                <w:szCs w:val="24"/>
              </w:rPr>
              <w:t>/ R</w:t>
            </w:r>
          </w:p>
        </w:tc>
        <w:tc>
          <w:tcPr>
            <w:tcW w:w="321" w:type="pct"/>
            <w:vAlign w:val="center"/>
          </w:tcPr>
          <w:p w:rsidR="001A7EC1" w:rsidRPr="00D64CC6" w:rsidRDefault="001A7EC1" w:rsidP="001A7EC1">
            <w:pPr>
              <w:jc w:val="center"/>
              <w:rPr>
                <w:sz w:val="24"/>
                <w:szCs w:val="24"/>
              </w:rPr>
            </w:pPr>
            <w:r w:rsidRPr="00D64CC6">
              <w:rPr>
                <w:sz w:val="24"/>
                <w:szCs w:val="24"/>
              </w:rPr>
              <w:t>1</w:t>
            </w:r>
          </w:p>
        </w:tc>
      </w:tr>
      <w:tr w:rsidR="001A7EC1" w:rsidRPr="00D64CC6" w:rsidTr="001A7EC1">
        <w:tc>
          <w:tcPr>
            <w:tcW w:w="322" w:type="pct"/>
            <w:vAlign w:val="center"/>
          </w:tcPr>
          <w:p w:rsidR="001A7EC1" w:rsidRPr="00D64CC6" w:rsidRDefault="001A7EC1" w:rsidP="001A7EC1">
            <w:pPr>
              <w:jc w:val="center"/>
              <w:rPr>
                <w:sz w:val="24"/>
                <w:szCs w:val="24"/>
              </w:rPr>
            </w:pPr>
            <w:r w:rsidRPr="00D64CC6">
              <w:rPr>
                <w:sz w:val="24"/>
                <w:szCs w:val="24"/>
              </w:rPr>
              <w:t>13.</w:t>
            </w:r>
          </w:p>
        </w:tc>
        <w:tc>
          <w:tcPr>
            <w:tcW w:w="3807" w:type="pct"/>
          </w:tcPr>
          <w:p w:rsidR="001A7EC1" w:rsidRPr="00D64CC6" w:rsidRDefault="001A7EC1" w:rsidP="001A7EC1">
            <w:pPr>
              <w:jc w:val="both"/>
              <w:rPr>
                <w:sz w:val="24"/>
                <w:szCs w:val="24"/>
              </w:rPr>
            </w:pPr>
            <w:r w:rsidRPr="00D64CC6">
              <w:rPr>
                <w:sz w:val="24"/>
                <w:szCs w:val="24"/>
              </w:rPr>
              <w:t>Mention the drier suitable for large scale drying.</w:t>
            </w:r>
          </w:p>
        </w:tc>
        <w:tc>
          <w:tcPr>
            <w:tcW w:w="550" w:type="pct"/>
            <w:vAlign w:val="center"/>
          </w:tcPr>
          <w:p w:rsidR="001A7EC1" w:rsidRPr="00D64CC6" w:rsidRDefault="001A7EC1" w:rsidP="001A7EC1">
            <w:pPr>
              <w:jc w:val="center"/>
              <w:rPr>
                <w:sz w:val="24"/>
                <w:szCs w:val="24"/>
              </w:rPr>
            </w:pPr>
            <w:r w:rsidRPr="00D64CC6">
              <w:rPr>
                <w:sz w:val="24"/>
                <w:szCs w:val="24"/>
              </w:rPr>
              <w:t>CO1</w:t>
            </w:r>
            <w:r>
              <w:rPr>
                <w:sz w:val="24"/>
                <w:szCs w:val="24"/>
              </w:rPr>
              <w:t xml:space="preserve"> </w:t>
            </w:r>
            <w:r w:rsidRPr="00D64CC6">
              <w:rPr>
                <w:sz w:val="24"/>
                <w:szCs w:val="24"/>
              </w:rPr>
              <w:t>/ R</w:t>
            </w:r>
          </w:p>
        </w:tc>
        <w:tc>
          <w:tcPr>
            <w:tcW w:w="321" w:type="pct"/>
            <w:vAlign w:val="center"/>
          </w:tcPr>
          <w:p w:rsidR="001A7EC1" w:rsidRPr="00D64CC6" w:rsidRDefault="001A7EC1" w:rsidP="001A7EC1">
            <w:pPr>
              <w:jc w:val="center"/>
              <w:rPr>
                <w:sz w:val="24"/>
                <w:szCs w:val="24"/>
              </w:rPr>
            </w:pPr>
            <w:r w:rsidRPr="00D64CC6">
              <w:rPr>
                <w:sz w:val="24"/>
                <w:szCs w:val="24"/>
              </w:rPr>
              <w:t>1</w:t>
            </w:r>
          </w:p>
        </w:tc>
      </w:tr>
      <w:tr w:rsidR="001A7EC1" w:rsidRPr="00D64CC6" w:rsidTr="001A7EC1">
        <w:tc>
          <w:tcPr>
            <w:tcW w:w="322" w:type="pct"/>
            <w:vAlign w:val="center"/>
          </w:tcPr>
          <w:p w:rsidR="001A7EC1" w:rsidRPr="00D64CC6" w:rsidRDefault="001A7EC1" w:rsidP="001A7EC1">
            <w:pPr>
              <w:jc w:val="center"/>
              <w:rPr>
                <w:sz w:val="24"/>
                <w:szCs w:val="24"/>
              </w:rPr>
            </w:pPr>
            <w:r w:rsidRPr="00D64CC6">
              <w:rPr>
                <w:sz w:val="24"/>
                <w:szCs w:val="24"/>
              </w:rPr>
              <w:t>14.</w:t>
            </w:r>
          </w:p>
        </w:tc>
        <w:tc>
          <w:tcPr>
            <w:tcW w:w="3807" w:type="pct"/>
          </w:tcPr>
          <w:p w:rsidR="001A7EC1" w:rsidRPr="00D64CC6" w:rsidRDefault="001A7EC1" w:rsidP="001A7EC1">
            <w:pPr>
              <w:jc w:val="both"/>
              <w:rPr>
                <w:sz w:val="24"/>
                <w:szCs w:val="24"/>
              </w:rPr>
            </w:pPr>
            <w:r w:rsidRPr="00D64CC6">
              <w:rPr>
                <w:sz w:val="24"/>
                <w:szCs w:val="24"/>
              </w:rPr>
              <w:t>State the type of solar cooker with high heating efficiency.</w:t>
            </w:r>
          </w:p>
        </w:tc>
        <w:tc>
          <w:tcPr>
            <w:tcW w:w="550" w:type="pct"/>
            <w:vAlign w:val="center"/>
          </w:tcPr>
          <w:p w:rsidR="001A7EC1" w:rsidRPr="00D64CC6" w:rsidRDefault="001A7EC1" w:rsidP="001A7EC1">
            <w:pPr>
              <w:jc w:val="center"/>
              <w:rPr>
                <w:sz w:val="24"/>
                <w:szCs w:val="24"/>
              </w:rPr>
            </w:pPr>
            <w:r w:rsidRPr="00D64CC6">
              <w:rPr>
                <w:sz w:val="24"/>
                <w:szCs w:val="24"/>
              </w:rPr>
              <w:t>CO2</w:t>
            </w:r>
            <w:r>
              <w:rPr>
                <w:sz w:val="24"/>
                <w:szCs w:val="24"/>
              </w:rPr>
              <w:t xml:space="preserve"> </w:t>
            </w:r>
            <w:r w:rsidRPr="00D64CC6">
              <w:rPr>
                <w:sz w:val="24"/>
                <w:szCs w:val="24"/>
              </w:rPr>
              <w:t>/ U</w:t>
            </w:r>
          </w:p>
        </w:tc>
        <w:tc>
          <w:tcPr>
            <w:tcW w:w="321" w:type="pct"/>
            <w:vAlign w:val="center"/>
          </w:tcPr>
          <w:p w:rsidR="001A7EC1" w:rsidRPr="00D64CC6" w:rsidRDefault="001A7EC1" w:rsidP="001A7EC1">
            <w:pPr>
              <w:jc w:val="center"/>
              <w:rPr>
                <w:sz w:val="24"/>
                <w:szCs w:val="24"/>
              </w:rPr>
            </w:pPr>
            <w:r w:rsidRPr="00D64CC6">
              <w:rPr>
                <w:sz w:val="24"/>
                <w:szCs w:val="24"/>
              </w:rPr>
              <w:t>1</w:t>
            </w:r>
          </w:p>
        </w:tc>
      </w:tr>
      <w:tr w:rsidR="001A7EC1" w:rsidRPr="00D64CC6" w:rsidTr="001A7EC1">
        <w:tc>
          <w:tcPr>
            <w:tcW w:w="322" w:type="pct"/>
            <w:vAlign w:val="center"/>
          </w:tcPr>
          <w:p w:rsidR="001A7EC1" w:rsidRPr="00D64CC6" w:rsidRDefault="001A7EC1" w:rsidP="001A7EC1">
            <w:pPr>
              <w:jc w:val="center"/>
              <w:rPr>
                <w:sz w:val="24"/>
                <w:szCs w:val="24"/>
              </w:rPr>
            </w:pPr>
            <w:r w:rsidRPr="00D64CC6">
              <w:rPr>
                <w:sz w:val="24"/>
                <w:szCs w:val="24"/>
              </w:rPr>
              <w:t>15.</w:t>
            </w:r>
          </w:p>
        </w:tc>
        <w:tc>
          <w:tcPr>
            <w:tcW w:w="3807" w:type="pct"/>
          </w:tcPr>
          <w:p w:rsidR="001A7EC1" w:rsidRPr="00D64CC6" w:rsidRDefault="001A7EC1" w:rsidP="001A7EC1">
            <w:pPr>
              <w:jc w:val="both"/>
              <w:rPr>
                <w:sz w:val="24"/>
                <w:szCs w:val="24"/>
              </w:rPr>
            </w:pPr>
            <w:r w:rsidRPr="00D64CC6">
              <w:rPr>
                <w:sz w:val="24"/>
                <w:szCs w:val="24"/>
              </w:rPr>
              <w:t>Name the salt which is added to the solar pond.</w:t>
            </w:r>
          </w:p>
        </w:tc>
        <w:tc>
          <w:tcPr>
            <w:tcW w:w="550" w:type="pct"/>
            <w:vAlign w:val="center"/>
          </w:tcPr>
          <w:p w:rsidR="001A7EC1" w:rsidRPr="00D64CC6" w:rsidRDefault="001A7EC1" w:rsidP="001A7EC1">
            <w:pPr>
              <w:jc w:val="center"/>
              <w:rPr>
                <w:sz w:val="24"/>
                <w:szCs w:val="24"/>
              </w:rPr>
            </w:pPr>
            <w:r w:rsidRPr="00D64CC6">
              <w:rPr>
                <w:sz w:val="24"/>
                <w:szCs w:val="24"/>
              </w:rPr>
              <w:t>CO3</w:t>
            </w:r>
            <w:r>
              <w:rPr>
                <w:sz w:val="24"/>
                <w:szCs w:val="24"/>
              </w:rPr>
              <w:t xml:space="preserve"> </w:t>
            </w:r>
            <w:r w:rsidRPr="00D64CC6">
              <w:rPr>
                <w:sz w:val="24"/>
                <w:szCs w:val="24"/>
              </w:rPr>
              <w:t>/ R</w:t>
            </w:r>
          </w:p>
        </w:tc>
        <w:tc>
          <w:tcPr>
            <w:tcW w:w="321" w:type="pct"/>
            <w:vAlign w:val="center"/>
          </w:tcPr>
          <w:p w:rsidR="001A7EC1" w:rsidRPr="00D64CC6" w:rsidRDefault="001A7EC1" w:rsidP="001A7EC1">
            <w:pPr>
              <w:jc w:val="center"/>
              <w:rPr>
                <w:sz w:val="24"/>
                <w:szCs w:val="24"/>
              </w:rPr>
            </w:pPr>
            <w:r w:rsidRPr="00D64CC6">
              <w:rPr>
                <w:sz w:val="24"/>
                <w:szCs w:val="24"/>
              </w:rPr>
              <w:t>1</w:t>
            </w:r>
          </w:p>
        </w:tc>
      </w:tr>
      <w:tr w:rsidR="001A7EC1" w:rsidRPr="00D64CC6" w:rsidTr="001A7EC1">
        <w:tc>
          <w:tcPr>
            <w:tcW w:w="322" w:type="pct"/>
            <w:vAlign w:val="center"/>
          </w:tcPr>
          <w:p w:rsidR="001A7EC1" w:rsidRPr="00D64CC6" w:rsidRDefault="001A7EC1" w:rsidP="001A7EC1">
            <w:pPr>
              <w:jc w:val="center"/>
              <w:rPr>
                <w:sz w:val="24"/>
                <w:szCs w:val="24"/>
              </w:rPr>
            </w:pPr>
            <w:r w:rsidRPr="00D64CC6">
              <w:rPr>
                <w:sz w:val="24"/>
                <w:szCs w:val="24"/>
              </w:rPr>
              <w:t>16.</w:t>
            </w:r>
          </w:p>
        </w:tc>
        <w:tc>
          <w:tcPr>
            <w:tcW w:w="3807" w:type="pct"/>
          </w:tcPr>
          <w:p w:rsidR="001A7EC1" w:rsidRPr="00D64CC6" w:rsidRDefault="001A7EC1" w:rsidP="001A7EC1">
            <w:pPr>
              <w:jc w:val="both"/>
              <w:rPr>
                <w:sz w:val="24"/>
                <w:szCs w:val="24"/>
              </w:rPr>
            </w:pPr>
            <w:r w:rsidRPr="00D64CC6">
              <w:rPr>
                <w:sz w:val="24"/>
                <w:szCs w:val="24"/>
              </w:rPr>
              <w:t>Write the terminology for the pipe connecting the dam and the Turbine-Generator unit.</w:t>
            </w:r>
          </w:p>
        </w:tc>
        <w:tc>
          <w:tcPr>
            <w:tcW w:w="550" w:type="pct"/>
            <w:vAlign w:val="center"/>
          </w:tcPr>
          <w:p w:rsidR="001A7EC1" w:rsidRPr="00D64CC6" w:rsidRDefault="001A7EC1" w:rsidP="001A7EC1">
            <w:pPr>
              <w:jc w:val="center"/>
              <w:rPr>
                <w:sz w:val="24"/>
                <w:szCs w:val="24"/>
              </w:rPr>
            </w:pPr>
            <w:r w:rsidRPr="00D64CC6">
              <w:rPr>
                <w:sz w:val="24"/>
                <w:szCs w:val="24"/>
              </w:rPr>
              <w:t>CO3</w:t>
            </w:r>
            <w:r>
              <w:rPr>
                <w:sz w:val="24"/>
                <w:szCs w:val="24"/>
              </w:rPr>
              <w:t xml:space="preserve"> </w:t>
            </w:r>
            <w:r w:rsidRPr="00D64CC6">
              <w:rPr>
                <w:sz w:val="24"/>
                <w:szCs w:val="24"/>
              </w:rPr>
              <w:t>/ R</w:t>
            </w:r>
          </w:p>
        </w:tc>
        <w:tc>
          <w:tcPr>
            <w:tcW w:w="321" w:type="pct"/>
            <w:vAlign w:val="center"/>
          </w:tcPr>
          <w:p w:rsidR="001A7EC1" w:rsidRPr="00D64CC6" w:rsidRDefault="001A7EC1" w:rsidP="001A7EC1">
            <w:pPr>
              <w:jc w:val="center"/>
              <w:rPr>
                <w:sz w:val="24"/>
                <w:szCs w:val="24"/>
              </w:rPr>
            </w:pPr>
            <w:r w:rsidRPr="00D64CC6">
              <w:rPr>
                <w:sz w:val="24"/>
                <w:szCs w:val="24"/>
              </w:rPr>
              <w:t>1</w:t>
            </w:r>
          </w:p>
        </w:tc>
      </w:tr>
      <w:tr w:rsidR="001A7EC1" w:rsidRPr="00D64CC6" w:rsidTr="001A7EC1">
        <w:tc>
          <w:tcPr>
            <w:tcW w:w="322" w:type="pct"/>
            <w:vAlign w:val="center"/>
          </w:tcPr>
          <w:p w:rsidR="001A7EC1" w:rsidRPr="00D64CC6" w:rsidRDefault="001A7EC1" w:rsidP="001A7EC1">
            <w:pPr>
              <w:jc w:val="center"/>
              <w:rPr>
                <w:sz w:val="24"/>
                <w:szCs w:val="24"/>
              </w:rPr>
            </w:pPr>
            <w:r w:rsidRPr="00D64CC6">
              <w:rPr>
                <w:sz w:val="24"/>
                <w:szCs w:val="24"/>
              </w:rPr>
              <w:t>17.</w:t>
            </w:r>
          </w:p>
        </w:tc>
        <w:tc>
          <w:tcPr>
            <w:tcW w:w="3807" w:type="pct"/>
          </w:tcPr>
          <w:p w:rsidR="001A7EC1" w:rsidRPr="00D64CC6" w:rsidRDefault="001A7EC1" w:rsidP="001A7EC1">
            <w:pPr>
              <w:jc w:val="both"/>
              <w:rPr>
                <w:sz w:val="24"/>
                <w:szCs w:val="24"/>
              </w:rPr>
            </w:pPr>
            <w:r w:rsidRPr="00D64CC6">
              <w:rPr>
                <w:sz w:val="24"/>
                <w:szCs w:val="24"/>
              </w:rPr>
              <w:t>List the parts of the horizontal axis wind mill.</w:t>
            </w:r>
          </w:p>
        </w:tc>
        <w:tc>
          <w:tcPr>
            <w:tcW w:w="550" w:type="pct"/>
            <w:vAlign w:val="center"/>
          </w:tcPr>
          <w:p w:rsidR="001A7EC1" w:rsidRPr="00D64CC6" w:rsidRDefault="001A7EC1" w:rsidP="001A7EC1">
            <w:pPr>
              <w:jc w:val="center"/>
              <w:rPr>
                <w:sz w:val="24"/>
                <w:szCs w:val="24"/>
              </w:rPr>
            </w:pPr>
            <w:r w:rsidRPr="00D64CC6">
              <w:rPr>
                <w:sz w:val="24"/>
                <w:szCs w:val="24"/>
              </w:rPr>
              <w:t>CO5</w:t>
            </w:r>
            <w:r>
              <w:rPr>
                <w:sz w:val="24"/>
                <w:szCs w:val="24"/>
              </w:rPr>
              <w:t xml:space="preserve"> </w:t>
            </w:r>
            <w:r w:rsidRPr="00D64CC6">
              <w:rPr>
                <w:sz w:val="24"/>
                <w:szCs w:val="24"/>
              </w:rPr>
              <w:t>/ U</w:t>
            </w:r>
          </w:p>
        </w:tc>
        <w:tc>
          <w:tcPr>
            <w:tcW w:w="321" w:type="pct"/>
            <w:vAlign w:val="center"/>
          </w:tcPr>
          <w:p w:rsidR="001A7EC1" w:rsidRPr="00D64CC6" w:rsidRDefault="001A7EC1" w:rsidP="001A7EC1">
            <w:pPr>
              <w:jc w:val="center"/>
              <w:rPr>
                <w:sz w:val="24"/>
                <w:szCs w:val="24"/>
              </w:rPr>
            </w:pPr>
            <w:r w:rsidRPr="00D64CC6">
              <w:rPr>
                <w:sz w:val="24"/>
                <w:szCs w:val="24"/>
              </w:rPr>
              <w:t>1</w:t>
            </w:r>
          </w:p>
        </w:tc>
      </w:tr>
      <w:tr w:rsidR="001A7EC1" w:rsidRPr="00D64CC6" w:rsidTr="001A7EC1">
        <w:tc>
          <w:tcPr>
            <w:tcW w:w="322" w:type="pct"/>
            <w:vAlign w:val="center"/>
          </w:tcPr>
          <w:p w:rsidR="001A7EC1" w:rsidRPr="00D64CC6" w:rsidRDefault="001A7EC1" w:rsidP="001A7EC1">
            <w:pPr>
              <w:jc w:val="center"/>
              <w:rPr>
                <w:sz w:val="24"/>
                <w:szCs w:val="24"/>
              </w:rPr>
            </w:pPr>
            <w:r w:rsidRPr="00D64CC6">
              <w:rPr>
                <w:sz w:val="24"/>
                <w:szCs w:val="24"/>
              </w:rPr>
              <w:t>18.</w:t>
            </w:r>
          </w:p>
        </w:tc>
        <w:tc>
          <w:tcPr>
            <w:tcW w:w="3807" w:type="pct"/>
          </w:tcPr>
          <w:p w:rsidR="001A7EC1" w:rsidRPr="00D64CC6" w:rsidRDefault="001A7EC1" w:rsidP="001A7EC1">
            <w:pPr>
              <w:jc w:val="both"/>
              <w:rPr>
                <w:sz w:val="24"/>
                <w:szCs w:val="24"/>
              </w:rPr>
            </w:pPr>
            <w:r w:rsidRPr="00D64CC6">
              <w:rPr>
                <w:sz w:val="24"/>
                <w:szCs w:val="24"/>
              </w:rPr>
              <w:t>Name the elements used in P type SPVC cell.</w:t>
            </w:r>
          </w:p>
        </w:tc>
        <w:tc>
          <w:tcPr>
            <w:tcW w:w="550" w:type="pct"/>
            <w:vAlign w:val="center"/>
          </w:tcPr>
          <w:p w:rsidR="001A7EC1" w:rsidRPr="00D64CC6" w:rsidRDefault="001A7EC1" w:rsidP="001A7EC1">
            <w:pPr>
              <w:jc w:val="center"/>
              <w:rPr>
                <w:sz w:val="24"/>
                <w:szCs w:val="24"/>
              </w:rPr>
            </w:pPr>
            <w:r w:rsidRPr="00D64CC6">
              <w:rPr>
                <w:sz w:val="24"/>
                <w:szCs w:val="24"/>
              </w:rPr>
              <w:t>CO1</w:t>
            </w:r>
            <w:r>
              <w:rPr>
                <w:sz w:val="24"/>
                <w:szCs w:val="24"/>
              </w:rPr>
              <w:t xml:space="preserve"> </w:t>
            </w:r>
            <w:r w:rsidRPr="00D64CC6">
              <w:rPr>
                <w:sz w:val="24"/>
                <w:szCs w:val="24"/>
              </w:rPr>
              <w:t>/ R</w:t>
            </w:r>
          </w:p>
        </w:tc>
        <w:tc>
          <w:tcPr>
            <w:tcW w:w="321" w:type="pct"/>
            <w:vAlign w:val="center"/>
          </w:tcPr>
          <w:p w:rsidR="001A7EC1" w:rsidRPr="00D64CC6" w:rsidRDefault="001A7EC1" w:rsidP="001A7EC1">
            <w:pPr>
              <w:jc w:val="center"/>
              <w:rPr>
                <w:sz w:val="24"/>
                <w:szCs w:val="24"/>
              </w:rPr>
            </w:pPr>
            <w:r w:rsidRPr="00D64CC6">
              <w:rPr>
                <w:sz w:val="24"/>
                <w:szCs w:val="24"/>
              </w:rPr>
              <w:t>1</w:t>
            </w:r>
          </w:p>
        </w:tc>
      </w:tr>
      <w:tr w:rsidR="001A7EC1" w:rsidRPr="00D64CC6" w:rsidTr="001A7EC1">
        <w:tc>
          <w:tcPr>
            <w:tcW w:w="322" w:type="pct"/>
            <w:vAlign w:val="center"/>
          </w:tcPr>
          <w:p w:rsidR="001A7EC1" w:rsidRPr="00D64CC6" w:rsidRDefault="001A7EC1" w:rsidP="001A7EC1">
            <w:pPr>
              <w:jc w:val="center"/>
              <w:rPr>
                <w:sz w:val="24"/>
                <w:szCs w:val="24"/>
              </w:rPr>
            </w:pPr>
            <w:r w:rsidRPr="00D64CC6">
              <w:rPr>
                <w:sz w:val="24"/>
                <w:szCs w:val="24"/>
              </w:rPr>
              <w:t>19.</w:t>
            </w:r>
          </w:p>
        </w:tc>
        <w:tc>
          <w:tcPr>
            <w:tcW w:w="3807" w:type="pct"/>
          </w:tcPr>
          <w:p w:rsidR="001A7EC1" w:rsidRPr="00D64CC6" w:rsidRDefault="001A7EC1" w:rsidP="001A7EC1">
            <w:pPr>
              <w:jc w:val="both"/>
              <w:rPr>
                <w:sz w:val="24"/>
                <w:szCs w:val="24"/>
              </w:rPr>
            </w:pPr>
            <w:r w:rsidRPr="00D64CC6">
              <w:rPr>
                <w:sz w:val="24"/>
                <w:szCs w:val="24"/>
              </w:rPr>
              <w:t>Name the process of mixing 2 elements in the SPVC production process.</w:t>
            </w:r>
          </w:p>
        </w:tc>
        <w:tc>
          <w:tcPr>
            <w:tcW w:w="550" w:type="pct"/>
            <w:vAlign w:val="center"/>
          </w:tcPr>
          <w:p w:rsidR="001A7EC1" w:rsidRPr="00D64CC6" w:rsidRDefault="001A7EC1" w:rsidP="001A7EC1">
            <w:pPr>
              <w:jc w:val="center"/>
              <w:rPr>
                <w:sz w:val="24"/>
                <w:szCs w:val="24"/>
              </w:rPr>
            </w:pPr>
            <w:r w:rsidRPr="00D64CC6">
              <w:rPr>
                <w:sz w:val="24"/>
                <w:szCs w:val="24"/>
              </w:rPr>
              <w:t>CO1</w:t>
            </w:r>
            <w:r>
              <w:rPr>
                <w:sz w:val="24"/>
                <w:szCs w:val="24"/>
              </w:rPr>
              <w:t xml:space="preserve"> </w:t>
            </w:r>
            <w:r w:rsidRPr="00D64CC6">
              <w:rPr>
                <w:sz w:val="24"/>
                <w:szCs w:val="24"/>
              </w:rPr>
              <w:t>/ U</w:t>
            </w:r>
          </w:p>
        </w:tc>
        <w:tc>
          <w:tcPr>
            <w:tcW w:w="321" w:type="pct"/>
            <w:vAlign w:val="center"/>
          </w:tcPr>
          <w:p w:rsidR="001A7EC1" w:rsidRPr="00D64CC6" w:rsidRDefault="001A7EC1" w:rsidP="001A7EC1">
            <w:pPr>
              <w:jc w:val="center"/>
              <w:rPr>
                <w:sz w:val="24"/>
                <w:szCs w:val="24"/>
              </w:rPr>
            </w:pPr>
            <w:r w:rsidRPr="00D64CC6">
              <w:rPr>
                <w:sz w:val="24"/>
                <w:szCs w:val="24"/>
              </w:rPr>
              <w:t>1</w:t>
            </w:r>
          </w:p>
        </w:tc>
      </w:tr>
      <w:tr w:rsidR="001A7EC1" w:rsidRPr="00D64CC6" w:rsidTr="001A7EC1">
        <w:tc>
          <w:tcPr>
            <w:tcW w:w="322" w:type="pct"/>
            <w:vAlign w:val="center"/>
          </w:tcPr>
          <w:p w:rsidR="001A7EC1" w:rsidRPr="00D64CC6" w:rsidRDefault="001A7EC1" w:rsidP="001A7EC1">
            <w:pPr>
              <w:jc w:val="center"/>
              <w:rPr>
                <w:sz w:val="24"/>
                <w:szCs w:val="24"/>
              </w:rPr>
            </w:pPr>
            <w:r w:rsidRPr="00D64CC6">
              <w:rPr>
                <w:sz w:val="24"/>
                <w:szCs w:val="24"/>
              </w:rPr>
              <w:t>20.</w:t>
            </w:r>
          </w:p>
        </w:tc>
        <w:tc>
          <w:tcPr>
            <w:tcW w:w="3807" w:type="pct"/>
          </w:tcPr>
          <w:p w:rsidR="001A7EC1" w:rsidRPr="00D64CC6" w:rsidRDefault="001A7EC1" w:rsidP="001A7EC1">
            <w:pPr>
              <w:jc w:val="both"/>
              <w:rPr>
                <w:sz w:val="24"/>
                <w:szCs w:val="24"/>
              </w:rPr>
            </w:pPr>
            <w:r w:rsidRPr="00D64CC6">
              <w:rPr>
                <w:sz w:val="24"/>
                <w:szCs w:val="24"/>
              </w:rPr>
              <w:t>Mention the working principle of solar desalinization.</w:t>
            </w:r>
          </w:p>
        </w:tc>
        <w:tc>
          <w:tcPr>
            <w:tcW w:w="550" w:type="pct"/>
            <w:vAlign w:val="center"/>
          </w:tcPr>
          <w:p w:rsidR="001A7EC1" w:rsidRPr="00D64CC6" w:rsidRDefault="001A7EC1" w:rsidP="001A7EC1">
            <w:pPr>
              <w:jc w:val="center"/>
              <w:rPr>
                <w:sz w:val="24"/>
                <w:szCs w:val="24"/>
              </w:rPr>
            </w:pPr>
            <w:r w:rsidRPr="00D64CC6">
              <w:rPr>
                <w:sz w:val="24"/>
                <w:szCs w:val="24"/>
              </w:rPr>
              <w:t>CO3</w:t>
            </w:r>
            <w:r>
              <w:rPr>
                <w:sz w:val="24"/>
                <w:szCs w:val="24"/>
              </w:rPr>
              <w:t xml:space="preserve"> </w:t>
            </w:r>
            <w:r w:rsidRPr="00D64CC6">
              <w:rPr>
                <w:sz w:val="24"/>
                <w:szCs w:val="24"/>
              </w:rPr>
              <w:t>/ R</w:t>
            </w:r>
          </w:p>
        </w:tc>
        <w:tc>
          <w:tcPr>
            <w:tcW w:w="321" w:type="pct"/>
            <w:vAlign w:val="center"/>
          </w:tcPr>
          <w:p w:rsidR="001A7EC1" w:rsidRPr="00D64CC6" w:rsidRDefault="001A7EC1" w:rsidP="001A7EC1">
            <w:pPr>
              <w:jc w:val="center"/>
              <w:rPr>
                <w:sz w:val="24"/>
                <w:szCs w:val="24"/>
              </w:rPr>
            </w:pPr>
            <w:r w:rsidRPr="00D64CC6">
              <w:rPr>
                <w:sz w:val="24"/>
                <w:szCs w:val="24"/>
              </w:rPr>
              <w:t>1</w:t>
            </w:r>
          </w:p>
        </w:tc>
      </w:tr>
    </w:tbl>
    <w:p w:rsidR="001A7EC1" w:rsidRPr="00D64CC6" w:rsidRDefault="001A7EC1" w:rsidP="001A7EC1">
      <w:pPr>
        <w:jc w:val="cente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6"/>
        <w:gridCol w:w="7802"/>
        <w:gridCol w:w="1169"/>
        <w:gridCol w:w="812"/>
      </w:tblGrid>
      <w:tr w:rsidR="001A7EC1" w:rsidRPr="00D64CC6" w:rsidTr="001A7EC1">
        <w:tc>
          <w:tcPr>
            <w:tcW w:w="5000" w:type="pct"/>
            <w:gridSpan w:val="4"/>
          </w:tcPr>
          <w:p w:rsidR="001A7EC1" w:rsidRPr="00D64CC6" w:rsidRDefault="001A7EC1" w:rsidP="001A7EC1">
            <w:pPr>
              <w:jc w:val="center"/>
              <w:rPr>
                <w:b/>
                <w:sz w:val="24"/>
                <w:szCs w:val="24"/>
                <w:u w:val="single"/>
              </w:rPr>
            </w:pPr>
            <w:r w:rsidRPr="00D64CC6">
              <w:rPr>
                <w:b/>
                <w:sz w:val="24"/>
                <w:szCs w:val="24"/>
                <w:u w:val="single"/>
              </w:rPr>
              <w:t xml:space="preserve">PART – B (10 X 5 = 50 MARKS) </w:t>
            </w:r>
          </w:p>
          <w:p w:rsidR="001A7EC1" w:rsidRDefault="001A7EC1" w:rsidP="001A7EC1">
            <w:pPr>
              <w:jc w:val="center"/>
              <w:rPr>
                <w:b/>
                <w:sz w:val="24"/>
                <w:szCs w:val="24"/>
              </w:rPr>
            </w:pPr>
            <w:r w:rsidRPr="00D64CC6">
              <w:rPr>
                <w:b/>
                <w:sz w:val="24"/>
                <w:szCs w:val="24"/>
              </w:rPr>
              <w:t>(Answer any 10 from the following)</w:t>
            </w:r>
          </w:p>
          <w:p w:rsidR="001A7EC1" w:rsidRPr="00D64CC6" w:rsidRDefault="001A7EC1" w:rsidP="001A7EC1">
            <w:pPr>
              <w:jc w:val="center"/>
              <w:rPr>
                <w:b/>
                <w:sz w:val="24"/>
                <w:szCs w:val="24"/>
              </w:rPr>
            </w:pPr>
          </w:p>
        </w:tc>
      </w:tr>
      <w:tr w:rsidR="001A7EC1" w:rsidRPr="00D64CC6" w:rsidTr="001A7EC1">
        <w:tc>
          <w:tcPr>
            <w:tcW w:w="323" w:type="pct"/>
            <w:vAlign w:val="center"/>
          </w:tcPr>
          <w:p w:rsidR="001A7EC1" w:rsidRPr="00D64CC6" w:rsidRDefault="001A7EC1" w:rsidP="001A7EC1">
            <w:pPr>
              <w:jc w:val="center"/>
              <w:rPr>
                <w:sz w:val="24"/>
                <w:szCs w:val="24"/>
              </w:rPr>
            </w:pPr>
            <w:r w:rsidRPr="00D64CC6">
              <w:rPr>
                <w:sz w:val="24"/>
                <w:szCs w:val="24"/>
              </w:rPr>
              <w:t>21.</w:t>
            </w:r>
          </w:p>
        </w:tc>
        <w:tc>
          <w:tcPr>
            <w:tcW w:w="3730" w:type="pct"/>
          </w:tcPr>
          <w:p w:rsidR="001A7EC1" w:rsidRPr="00D64CC6" w:rsidRDefault="001A7EC1" w:rsidP="001A7EC1">
            <w:pPr>
              <w:jc w:val="both"/>
              <w:rPr>
                <w:sz w:val="24"/>
                <w:szCs w:val="24"/>
              </w:rPr>
            </w:pPr>
            <w:r w:rsidRPr="00D64CC6">
              <w:rPr>
                <w:sz w:val="24"/>
                <w:szCs w:val="24"/>
              </w:rPr>
              <w:t>Explain the biochemical process of biogas production in the form of flowchart.</w:t>
            </w:r>
          </w:p>
        </w:tc>
        <w:tc>
          <w:tcPr>
            <w:tcW w:w="559" w:type="pct"/>
            <w:vAlign w:val="center"/>
          </w:tcPr>
          <w:p w:rsidR="001A7EC1" w:rsidRPr="00D64CC6" w:rsidRDefault="001A7EC1" w:rsidP="001A7EC1">
            <w:pPr>
              <w:jc w:val="center"/>
              <w:rPr>
                <w:sz w:val="24"/>
                <w:szCs w:val="24"/>
              </w:rPr>
            </w:pPr>
            <w:r w:rsidRPr="00D64CC6">
              <w:rPr>
                <w:sz w:val="24"/>
                <w:szCs w:val="24"/>
              </w:rPr>
              <w:t>CO4 / A</w:t>
            </w:r>
          </w:p>
        </w:tc>
        <w:tc>
          <w:tcPr>
            <w:tcW w:w="388" w:type="pct"/>
            <w:vAlign w:val="center"/>
          </w:tcPr>
          <w:p w:rsidR="001A7EC1" w:rsidRPr="00D64CC6" w:rsidRDefault="001A7EC1" w:rsidP="001A7EC1">
            <w:pPr>
              <w:jc w:val="center"/>
              <w:rPr>
                <w:sz w:val="24"/>
                <w:szCs w:val="24"/>
              </w:rPr>
            </w:pPr>
            <w:r w:rsidRPr="00D64CC6">
              <w:rPr>
                <w:sz w:val="24"/>
                <w:szCs w:val="24"/>
              </w:rPr>
              <w:t>5</w:t>
            </w:r>
          </w:p>
        </w:tc>
      </w:tr>
      <w:tr w:rsidR="001A7EC1" w:rsidRPr="00D64CC6" w:rsidTr="001A7EC1">
        <w:tc>
          <w:tcPr>
            <w:tcW w:w="323" w:type="pct"/>
            <w:vAlign w:val="center"/>
          </w:tcPr>
          <w:p w:rsidR="001A7EC1" w:rsidRPr="00D64CC6" w:rsidRDefault="001A7EC1" w:rsidP="001A7EC1">
            <w:pPr>
              <w:jc w:val="center"/>
              <w:rPr>
                <w:sz w:val="24"/>
                <w:szCs w:val="24"/>
              </w:rPr>
            </w:pPr>
            <w:r w:rsidRPr="00D64CC6">
              <w:rPr>
                <w:sz w:val="24"/>
                <w:szCs w:val="24"/>
              </w:rPr>
              <w:t>22.</w:t>
            </w:r>
          </w:p>
        </w:tc>
        <w:tc>
          <w:tcPr>
            <w:tcW w:w="3730" w:type="pct"/>
          </w:tcPr>
          <w:p w:rsidR="001A7EC1" w:rsidRPr="00D64CC6" w:rsidRDefault="001A7EC1" w:rsidP="001A7EC1">
            <w:pPr>
              <w:jc w:val="both"/>
              <w:rPr>
                <w:sz w:val="24"/>
                <w:szCs w:val="24"/>
              </w:rPr>
            </w:pPr>
            <w:r w:rsidRPr="00D64CC6">
              <w:rPr>
                <w:sz w:val="24"/>
                <w:szCs w:val="24"/>
              </w:rPr>
              <w:t xml:space="preserve">Illustrate the working principles of twin-fire and cross-draft </w:t>
            </w:r>
            <w:proofErr w:type="spellStart"/>
            <w:r w:rsidRPr="00D64CC6">
              <w:rPr>
                <w:sz w:val="24"/>
                <w:szCs w:val="24"/>
              </w:rPr>
              <w:t>gasifiers</w:t>
            </w:r>
            <w:proofErr w:type="spellEnd"/>
          </w:p>
        </w:tc>
        <w:tc>
          <w:tcPr>
            <w:tcW w:w="559" w:type="pct"/>
            <w:vAlign w:val="center"/>
          </w:tcPr>
          <w:p w:rsidR="001A7EC1" w:rsidRPr="00D64CC6" w:rsidRDefault="001A7EC1" w:rsidP="001A7EC1">
            <w:pPr>
              <w:jc w:val="center"/>
              <w:rPr>
                <w:sz w:val="24"/>
                <w:szCs w:val="24"/>
              </w:rPr>
            </w:pPr>
            <w:r w:rsidRPr="00D64CC6">
              <w:rPr>
                <w:sz w:val="24"/>
                <w:szCs w:val="24"/>
              </w:rPr>
              <w:t>CO6</w:t>
            </w:r>
            <w:r>
              <w:rPr>
                <w:sz w:val="24"/>
                <w:szCs w:val="24"/>
              </w:rPr>
              <w:t xml:space="preserve"> </w:t>
            </w:r>
            <w:r w:rsidRPr="00D64CC6">
              <w:rPr>
                <w:sz w:val="24"/>
                <w:szCs w:val="24"/>
              </w:rPr>
              <w:t>/ U</w:t>
            </w:r>
          </w:p>
        </w:tc>
        <w:tc>
          <w:tcPr>
            <w:tcW w:w="388" w:type="pct"/>
            <w:vAlign w:val="center"/>
          </w:tcPr>
          <w:p w:rsidR="001A7EC1" w:rsidRPr="00D64CC6" w:rsidRDefault="001A7EC1" w:rsidP="001A7EC1">
            <w:pPr>
              <w:jc w:val="center"/>
              <w:rPr>
                <w:sz w:val="24"/>
                <w:szCs w:val="24"/>
              </w:rPr>
            </w:pPr>
            <w:r w:rsidRPr="00D64CC6">
              <w:rPr>
                <w:sz w:val="24"/>
                <w:szCs w:val="24"/>
              </w:rPr>
              <w:t>5</w:t>
            </w:r>
          </w:p>
        </w:tc>
      </w:tr>
      <w:tr w:rsidR="001A7EC1" w:rsidRPr="00D64CC6" w:rsidTr="001A7EC1">
        <w:tc>
          <w:tcPr>
            <w:tcW w:w="323" w:type="pct"/>
            <w:vAlign w:val="center"/>
          </w:tcPr>
          <w:p w:rsidR="001A7EC1" w:rsidRPr="00D64CC6" w:rsidRDefault="001A7EC1" w:rsidP="001A7EC1">
            <w:pPr>
              <w:jc w:val="center"/>
              <w:rPr>
                <w:sz w:val="24"/>
                <w:szCs w:val="24"/>
              </w:rPr>
            </w:pPr>
            <w:r w:rsidRPr="00D64CC6">
              <w:rPr>
                <w:sz w:val="24"/>
                <w:szCs w:val="24"/>
              </w:rPr>
              <w:t>23.</w:t>
            </w:r>
          </w:p>
        </w:tc>
        <w:tc>
          <w:tcPr>
            <w:tcW w:w="3730" w:type="pct"/>
          </w:tcPr>
          <w:p w:rsidR="001A7EC1" w:rsidRPr="00D64CC6" w:rsidRDefault="001A7EC1" w:rsidP="001A7EC1">
            <w:pPr>
              <w:jc w:val="both"/>
              <w:rPr>
                <w:sz w:val="24"/>
                <w:szCs w:val="24"/>
              </w:rPr>
            </w:pPr>
            <w:r w:rsidRPr="00D64CC6">
              <w:rPr>
                <w:sz w:val="24"/>
                <w:szCs w:val="24"/>
              </w:rPr>
              <w:t>Explain with equation the biodiesel production.</w:t>
            </w:r>
          </w:p>
        </w:tc>
        <w:tc>
          <w:tcPr>
            <w:tcW w:w="559" w:type="pct"/>
            <w:vAlign w:val="center"/>
          </w:tcPr>
          <w:p w:rsidR="001A7EC1" w:rsidRPr="00D64CC6" w:rsidRDefault="001A7EC1" w:rsidP="001A7EC1">
            <w:pPr>
              <w:jc w:val="center"/>
              <w:rPr>
                <w:sz w:val="24"/>
                <w:szCs w:val="24"/>
              </w:rPr>
            </w:pPr>
            <w:r w:rsidRPr="00D64CC6">
              <w:rPr>
                <w:sz w:val="24"/>
                <w:szCs w:val="24"/>
              </w:rPr>
              <w:t>CO6</w:t>
            </w:r>
            <w:r>
              <w:rPr>
                <w:sz w:val="24"/>
                <w:szCs w:val="24"/>
              </w:rPr>
              <w:t xml:space="preserve"> </w:t>
            </w:r>
            <w:r w:rsidRPr="00D64CC6">
              <w:rPr>
                <w:sz w:val="24"/>
                <w:szCs w:val="24"/>
              </w:rPr>
              <w:t>/ U</w:t>
            </w:r>
          </w:p>
        </w:tc>
        <w:tc>
          <w:tcPr>
            <w:tcW w:w="388" w:type="pct"/>
            <w:vAlign w:val="center"/>
          </w:tcPr>
          <w:p w:rsidR="001A7EC1" w:rsidRPr="00D64CC6" w:rsidRDefault="001A7EC1" w:rsidP="001A7EC1">
            <w:pPr>
              <w:jc w:val="center"/>
              <w:rPr>
                <w:sz w:val="24"/>
                <w:szCs w:val="24"/>
              </w:rPr>
            </w:pPr>
            <w:r w:rsidRPr="00D64CC6">
              <w:rPr>
                <w:sz w:val="24"/>
                <w:szCs w:val="24"/>
              </w:rPr>
              <w:t>5</w:t>
            </w:r>
          </w:p>
        </w:tc>
      </w:tr>
      <w:tr w:rsidR="001A7EC1" w:rsidRPr="00D64CC6" w:rsidTr="001A7EC1">
        <w:tc>
          <w:tcPr>
            <w:tcW w:w="323" w:type="pct"/>
            <w:vAlign w:val="center"/>
          </w:tcPr>
          <w:p w:rsidR="001A7EC1" w:rsidRPr="00D64CC6" w:rsidRDefault="001A7EC1" w:rsidP="001A7EC1">
            <w:pPr>
              <w:jc w:val="center"/>
              <w:rPr>
                <w:sz w:val="24"/>
                <w:szCs w:val="24"/>
              </w:rPr>
            </w:pPr>
            <w:r w:rsidRPr="00D64CC6">
              <w:rPr>
                <w:sz w:val="24"/>
                <w:szCs w:val="24"/>
              </w:rPr>
              <w:t>24.</w:t>
            </w:r>
          </w:p>
        </w:tc>
        <w:tc>
          <w:tcPr>
            <w:tcW w:w="3730" w:type="pct"/>
          </w:tcPr>
          <w:p w:rsidR="001A7EC1" w:rsidRPr="00D64CC6" w:rsidRDefault="001A7EC1" w:rsidP="001A7EC1">
            <w:pPr>
              <w:jc w:val="both"/>
              <w:rPr>
                <w:sz w:val="24"/>
                <w:szCs w:val="24"/>
              </w:rPr>
            </w:pPr>
            <w:r w:rsidRPr="00D64CC6">
              <w:rPr>
                <w:sz w:val="24"/>
                <w:szCs w:val="24"/>
              </w:rPr>
              <w:t xml:space="preserve">Compare and contrast the updraft and downdraft </w:t>
            </w:r>
            <w:proofErr w:type="spellStart"/>
            <w:r w:rsidRPr="00D64CC6">
              <w:rPr>
                <w:sz w:val="24"/>
                <w:szCs w:val="24"/>
              </w:rPr>
              <w:t>gasifiers</w:t>
            </w:r>
            <w:proofErr w:type="spellEnd"/>
            <w:r w:rsidRPr="00D64CC6">
              <w:rPr>
                <w:sz w:val="24"/>
                <w:szCs w:val="24"/>
              </w:rPr>
              <w:t>.</w:t>
            </w:r>
          </w:p>
        </w:tc>
        <w:tc>
          <w:tcPr>
            <w:tcW w:w="559" w:type="pct"/>
            <w:vAlign w:val="center"/>
          </w:tcPr>
          <w:p w:rsidR="001A7EC1" w:rsidRPr="00D64CC6" w:rsidRDefault="001A7EC1" w:rsidP="001A7EC1">
            <w:pPr>
              <w:jc w:val="center"/>
              <w:rPr>
                <w:sz w:val="24"/>
                <w:szCs w:val="24"/>
              </w:rPr>
            </w:pPr>
            <w:r w:rsidRPr="00D64CC6">
              <w:rPr>
                <w:sz w:val="24"/>
                <w:szCs w:val="24"/>
              </w:rPr>
              <w:t>CO6</w:t>
            </w:r>
            <w:r>
              <w:rPr>
                <w:sz w:val="24"/>
                <w:szCs w:val="24"/>
              </w:rPr>
              <w:t xml:space="preserve"> </w:t>
            </w:r>
            <w:r w:rsidRPr="00D64CC6">
              <w:rPr>
                <w:sz w:val="24"/>
                <w:szCs w:val="24"/>
              </w:rPr>
              <w:t>/ An</w:t>
            </w:r>
          </w:p>
        </w:tc>
        <w:tc>
          <w:tcPr>
            <w:tcW w:w="388" w:type="pct"/>
            <w:vAlign w:val="center"/>
          </w:tcPr>
          <w:p w:rsidR="001A7EC1" w:rsidRPr="00D64CC6" w:rsidRDefault="001A7EC1" w:rsidP="001A7EC1">
            <w:pPr>
              <w:jc w:val="center"/>
              <w:rPr>
                <w:sz w:val="24"/>
                <w:szCs w:val="24"/>
              </w:rPr>
            </w:pPr>
            <w:r w:rsidRPr="00D64CC6">
              <w:rPr>
                <w:sz w:val="24"/>
                <w:szCs w:val="24"/>
              </w:rPr>
              <w:t>5</w:t>
            </w:r>
          </w:p>
        </w:tc>
      </w:tr>
      <w:tr w:rsidR="001A7EC1" w:rsidRPr="00D64CC6" w:rsidTr="001A7EC1">
        <w:tc>
          <w:tcPr>
            <w:tcW w:w="323" w:type="pct"/>
            <w:vAlign w:val="center"/>
          </w:tcPr>
          <w:p w:rsidR="001A7EC1" w:rsidRPr="00D64CC6" w:rsidRDefault="001A7EC1" w:rsidP="001A7EC1">
            <w:pPr>
              <w:jc w:val="center"/>
              <w:rPr>
                <w:sz w:val="24"/>
                <w:szCs w:val="24"/>
              </w:rPr>
            </w:pPr>
            <w:r w:rsidRPr="00D64CC6">
              <w:rPr>
                <w:sz w:val="24"/>
                <w:szCs w:val="24"/>
              </w:rPr>
              <w:t>25.</w:t>
            </w:r>
          </w:p>
        </w:tc>
        <w:tc>
          <w:tcPr>
            <w:tcW w:w="3730" w:type="pct"/>
          </w:tcPr>
          <w:p w:rsidR="001A7EC1" w:rsidRPr="00D64CC6" w:rsidRDefault="001A7EC1" w:rsidP="001A7EC1">
            <w:pPr>
              <w:jc w:val="both"/>
              <w:rPr>
                <w:sz w:val="24"/>
                <w:szCs w:val="24"/>
              </w:rPr>
            </w:pPr>
            <w:r w:rsidRPr="00D64CC6">
              <w:rPr>
                <w:sz w:val="24"/>
                <w:szCs w:val="24"/>
              </w:rPr>
              <w:t>Elaborate the structure of parabolic solar cooker.</w:t>
            </w:r>
          </w:p>
        </w:tc>
        <w:tc>
          <w:tcPr>
            <w:tcW w:w="559" w:type="pct"/>
            <w:vAlign w:val="center"/>
          </w:tcPr>
          <w:p w:rsidR="001A7EC1" w:rsidRPr="00D64CC6" w:rsidRDefault="001A7EC1" w:rsidP="001A7EC1">
            <w:pPr>
              <w:jc w:val="center"/>
              <w:rPr>
                <w:sz w:val="24"/>
                <w:szCs w:val="24"/>
              </w:rPr>
            </w:pPr>
            <w:r w:rsidRPr="00D64CC6">
              <w:rPr>
                <w:sz w:val="24"/>
                <w:szCs w:val="24"/>
              </w:rPr>
              <w:t>CO2</w:t>
            </w:r>
            <w:r>
              <w:rPr>
                <w:sz w:val="24"/>
                <w:szCs w:val="24"/>
              </w:rPr>
              <w:t xml:space="preserve"> </w:t>
            </w:r>
            <w:r w:rsidRPr="00D64CC6">
              <w:rPr>
                <w:sz w:val="24"/>
                <w:szCs w:val="24"/>
              </w:rPr>
              <w:t>/ U</w:t>
            </w:r>
          </w:p>
        </w:tc>
        <w:tc>
          <w:tcPr>
            <w:tcW w:w="388" w:type="pct"/>
            <w:vAlign w:val="center"/>
          </w:tcPr>
          <w:p w:rsidR="001A7EC1" w:rsidRPr="00D64CC6" w:rsidRDefault="001A7EC1" w:rsidP="001A7EC1">
            <w:pPr>
              <w:jc w:val="center"/>
              <w:rPr>
                <w:sz w:val="24"/>
                <w:szCs w:val="24"/>
              </w:rPr>
            </w:pPr>
            <w:r w:rsidRPr="00D64CC6">
              <w:rPr>
                <w:sz w:val="24"/>
                <w:szCs w:val="24"/>
              </w:rPr>
              <w:t>5</w:t>
            </w:r>
          </w:p>
        </w:tc>
      </w:tr>
      <w:tr w:rsidR="001A7EC1" w:rsidRPr="00D64CC6" w:rsidTr="001A7EC1">
        <w:tc>
          <w:tcPr>
            <w:tcW w:w="323" w:type="pct"/>
            <w:vAlign w:val="center"/>
          </w:tcPr>
          <w:p w:rsidR="001A7EC1" w:rsidRPr="00D64CC6" w:rsidRDefault="001A7EC1" w:rsidP="001A7EC1">
            <w:pPr>
              <w:jc w:val="center"/>
              <w:rPr>
                <w:sz w:val="24"/>
                <w:szCs w:val="24"/>
              </w:rPr>
            </w:pPr>
            <w:r w:rsidRPr="00D64CC6">
              <w:rPr>
                <w:sz w:val="24"/>
                <w:szCs w:val="24"/>
              </w:rPr>
              <w:t>26.</w:t>
            </w:r>
          </w:p>
        </w:tc>
        <w:tc>
          <w:tcPr>
            <w:tcW w:w="3730" w:type="pct"/>
          </w:tcPr>
          <w:p w:rsidR="001A7EC1" w:rsidRPr="00D64CC6" w:rsidRDefault="001A7EC1" w:rsidP="001A7EC1">
            <w:pPr>
              <w:jc w:val="both"/>
              <w:rPr>
                <w:sz w:val="24"/>
                <w:szCs w:val="24"/>
              </w:rPr>
            </w:pPr>
            <w:r w:rsidRPr="00D64CC6">
              <w:rPr>
                <w:sz w:val="24"/>
                <w:szCs w:val="24"/>
              </w:rPr>
              <w:t>List the different models of solar driers.</w:t>
            </w:r>
          </w:p>
        </w:tc>
        <w:tc>
          <w:tcPr>
            <w:tcW w:w="559" w:type="pct"/>
            <w:vAlign w:val="center"/>
          </w:tcPr>
          <w:p w:rsidR="001A7EC1" w:rsidRPr="00D64CC6" w:rsidRDefault="001A7EC1" w:rsidP="001A7EC1">
            <w:pPr>
              <w:jc w:val="center"/>
              <w:rPr>
                <w:sz w:val="24"/>
                <w:szCs w:val="24"/>
              </w:rPr>
            </w:pPr>
            <w:r w:rsidRPr="00D64CC6">
              <w:rPr>
                <w:sz w:val="24"/>
                <w:szCs w:val="24"/>
              </w:rPr>
              <w:t>CO2</w:t>
            </w:r>
            <w:r>
              <w:rPr>
                <w:sz w:val="24"/>
                <w:szCs w:val="24"/>
              </w:rPr>
              <w:t xml:space="preserve"> </w:t>
            </w:r>
            <w:r w:rsidRPr="00D64CC6">
              <w:rPr>
                <w:sz w:val="24"/>
                <w:szCs w:val="24"/>
              </w:rPr>
              <w:t>/ U</w:t>
            </w:r>
          </w:p>
        </w:tc>
        <w:tc>
          <w:tcPr>
            <w:tcW w:w="388" w:type="pct"/>
            <w:vAlign w:val="center"/>
          </w:tcPr>
          <w:p w:rsidR="001A7EC1" w:rsidRPr="00D64CC6" w:rsidRDefault="001A7EC1" w:rsidP="001A7EC1">
            <w:pPr>
              <w:jc w:val="center"/>
              <w:rPr>
                <w:sz w:val="24"/>
                <w:szCs w:val="24"/>
              </w:rPr>
            </w:pPr>
            <w:r w:rsidRPr="00D64CC6">
              <w:rPr>
                <w:sz w:val="24"/>
                <w:szCs w:val="24"/>
              </w:rPr>
              <w:t>5</w:t>
            </w:r>
          </w:p>
        </w:tc>
      </w:tr>
      <w:tr w:rsidR="001A7EC1" w:rsidRPr="00D64CC6" w:rsidTr="001A7EC1">
        <w:tc>
          <w:tcPr>
            <w:tcW w:w="323" w:type="pct"/>
            <w:vAlign w:val="center"/>
          </w:tcPr>
          <w:p w:rsidR="001A7EC1" w:rsidRPr="00D64CC6" w:rsidRDefault="001A7EC1" w:rsidP="001A7EC1">
            <w:pPr>
              <w:jc w:val="center"/>
              <w:rPr>
                <w:sz w:val="24"/>
                <w:szCs w:val="24"/>
              </w:rPr>
            </w:pPr>
            <w:r w:rsidRPr="00D64CC6">
              <w:rPr>
                <w:sz w:val="24"/>
                <w:szCs w:val="24"/>
              </w:rPr>
              <w:t>27.</w:t>
            </w:r>
          </w:p>
        </w:tc>
        <w:tc>
          <w:tcPr>
            <w:tcW w:w="3730" w:type="pct"/>
          </w:tcPr>
          <w:p w:rsidR="001A7EC1" w:rsidRPr="00D64CC6" w:rsidRDefault="001A7EC1" w:rsidP="001A7EC1">
            <w:pPr>
              <w:jc w:val="both"/>
              <w:rPr>
                <w:sz w:val="24"/>
                <w:szCs w:val="24"/>
              </w:rPr>
            </w:pPr>
            <w:r w:rsidRPr="00D64CC6">
              <w:rPr>
                <w:sz w:val="24"/>
                <w:szCs w:val="24"/>
              </w:rPr>
              <w:t>List the similarities and differences of wet and dry milling process.</w:t>
            </w:r>
          </w:p>
        </w:tc>
        <w:tc>
          <w:tcPr>
            <w:tcW w:w="559" w:type="pct"/>
            <w:vAlign w:val="center"/>
          </w:tcPr>
          <w:p w:rsidR="001A7EC1" w:rsidRPr="00D64CC6" w:rsidRDefault="001A7EC1" w:rsidP="001A7EC1">
            <w:pPr>
              <w:jc w:val="center"/>
              <w:rPr>
                <w:sz w:val="24"/>
                <w:szCs w:val="24"/>
              </w:rPr>
            </w:pPr>
            <w:r w:rsidRPr="00D64CC6">
              <w:rPr>
                <w:sz w:val="24"/>
                <w:szCs w:val="24"/>
              </w:rPr>
              <w:t>CO6</w:t>
            </w:r>
            <w:r>
              <w:rPr>
                <w:sz w:val="24"/>
                <w:szCs w:val="24"/>
              </w:rPr>
              <w:t xml:space="preserve"> </w:t>
            </w:r>
            <w:r w:rsidRPr="00D64CC6">
              <w:rPr>
                <w:sz w:val="24"/>
                <w:szCs w:val="24"/>
              </w:rPr>
              <w:t>/ U</w:t>
            </w:r>
          </w:p>
        </w:tc>
        <w:tc>
          <w:tcPr>
            <w:tcW w:w="388" w:type="pct"/>
            <w:vAlign w:val="center"/>
          </w:tcPr>
          <w:p w:rsidR="001A7EC1" w:rsidRPr="00D64CC6" w:rsidRDefault="001A7EC1" w:rsidP="001A7EC1">
            <w:pPr>
              <w:jc w:val="center"/>
              <w:rPr>
                <w:sz w:val="24"/>
                <w:szCs w:val="24"/>
              </w:rPr>
            </w:pPr>
            <w:r w:rsidRPr="00D64CC6">
              <w:rPr>
                <w:sz w:val="24"/>
                <w:szCs w:val="24"/>
              </w:rPr>
              <w:t>5</w:t>
            </w:r>
          </w:p>
        </w:tc>
      </w:tr>
      <w:tr w:rsidR="001A7EC1" w:rsidRPr="00D64CC6" w:rsidTr="001A7EC1">
        <w:tc>
          <w:tcPr>
            <w:tcW w:w="323" w:type="pct"/>
            <w:vAlign w:val="center"/>
          </w:tcPr>
          <w:p w:rsidR="001A7EC1" w:rsidRPr="00D64CC6" w:rsidRDefault="001A7EC1" w:rsidP="001A7EC1">
            <w:pPr>
              <w:jc w:val="center"/>
              <w:rPr>
                <w:sz w:val="24"/>
                <w:szCs w:val="24"/>
              </w:rPr>
            </w:pPr>
            <w:r w:rsidRPr="00D64CC6">
              <w:rPr>
                <w:sz w:val="24"/>
                <w:szCs w:val="24"/>
              </w:rPr>
              <w:t>28.</w:t>
            </w:r>
          </w:p>
        </w:tc>
        <w:tc>
          <w:tcPr>
            <w:tcW w:w="3730" w:type="pct"/>
          </w:tcPr>
          <w:p w:rsidR="001A7EC1" w:rsidRPr="00D64CC6" w:rsidRDefault="001A7EC1" w:rsidP="001A7EC1">
            <w:pPr>
              <w:jc w:val="both"/>
              <w:rPr>
                <w:sz w:val="24"/>
                <w:szCs w:val="24"/>
              </w:rPr>
            </w:pPr>
            <w:r w:rsidRPr="00D64CC6">
              <w:rPr>
                <w:sz w:val="24"/>
                <w:szCs w:val="24"/>
              </w:rPr>
              <w:t>Distinguish between vertical axis and horizontal axis wind mills.</w:t>
            </w:r>
          </w:p>
        </w:tc>
        <w:tc>
          <w:tcPr>
            <w:tcW w:w="559" w:type="pct"/>
            <w:vAlign w:val="center"/>
          </w:tcPr>
          <w:p w:rsidR="001A7EC1" w:rsidRPr="00D64CC6" w:rsidRDefault="001A7EC1" w:rsidP="001A7EC1">
            <w:pPr>
              <w:jc w:val="center"/>
              <w:rPr>
                <w:sz w:val="24"/>
                <w:szCs w:val="24"/>
              </w:rPr>
            </w:pPr>
            <w:r w:rsidRPr="00D64CC6">
              <w:rPr>
                <w:sz w:val="24"/>
                <w:szCs w:val="24"/>
              </w:rPr>
              <w:t>CO5</w:t>
            </w:r>
            <w:r>
              <w:rPr>
                <w:sz w:val="24"/>
                <w:szCs w:val="24"/>
              </w:rPr>
              <w:t xml:space="preserve"> </w:t>
            </w:r>
            <w:r w:rsidRPr="00D64CC6">
              <w:rPr>
                <w:sz w:val="24"/>
                <w:szCs w:val="24"/>
              </w:rPr>
              <w:t>/</w:t>
            </w:r>
            <w:r>
              <w:rPr>
                <w:sz w:val="24"/>
                <w:szCs w:val="24"/>
              </w:rPr>
              <w:t xml:space="preserve"> </w:t>
            </w:r>
            <w:r w:rsidRPr="00D64CC6">
              <w:rPr>
                <w:sz w:val="24"/>
                <w:szCs w:val="24"/>
              </w:rPr>
              <w:t>An</w:t>
            </w:r>
          </w:p>
        </w:tc>
        <w:tc>
          <w:tcPr>
            <w:tcW w:w="388" w:type="pct"/>
            <w:vAlign w:val="center"/>
          </w:tcPr>
          <w:p w:rsidR="001A7EC1" w:rsidRPr="00D64CC6" w:rsidRDefault="001A7EC1" w:rsidP="001A7EC1">
            <w:pPr>
              <w:jc w:val="center"/>
              <w:rPr>
                <w:sz w:val="24"/>
                <w:szCs w:val="24"/>
              </w:rPr>
            </w:pPr>
            <w:r w:rsidRPr="00D64CC6">
              <w:rPr>
                <w:sz w:val="24"/>
                <w:szCs w:val="24"/>
              </w:rPr>
              <w:t>5</w:t>
            </w:r>
          </w:p>
        </w:tc>
      </w:tr>
      <w:tr w:rsidR="001A7EC1" w:rsidRPr="00D64CC6" w:rsidTr="001A7EC1">
        <w:tc>
          <w:tcPr>
            <w:tcW w:w="323" w:type="pct"/>
            <w:vAlign w:val="center"/>
          </w:tcPr>
          <w:p w:rsidR="001A7EC1" w:rsidRPr="00D64CC6" w:rsidRDefault="001A7EC1" w:rsidP="001A7EC1">
            <w:pPr>
              <w:jc w:val="center"/>
              <w:rPr>
                <w:sz w:val="24"/>
                <w:szCs w:val="24"/>
              </w:rPr>
            </w:pPr>
            <w:r w:rsidRPr="00D64CC6">
              <w:rPr>
                <w:sz w:val="24"/>
                <w:szCs w:val="24"/>
              </w:rPr>
              <w:t>29.</w:t>
            </w:r>
          </w:p>
        </w:tc>
        <w:tc>
          <w:tcPr>
            <w:tcW w:w="3730" w:type="pct"/>
          </w:tcPr>
          <w:p w:rsidR="001A7EC1" w:rsidRPr="00D64CC6" w:rsidRDefault="001A7EC1" w:rsidP="001A7EC1">
            <w:pPr>
              <w:jc w:val="both"/>
              <w:rPr>
                <w:sz w:val="24"/>
                <w:szCs w:val="24"/>
              </w:rPr>
            </w:pPr>
            <w:r w:rsidRPr="00D64CC6">
              <w:rPr>
                <w:sz w:val="24"/>
                <w:szCs w:val="24"/>
              </w:rPr>
              <w:t>Explain solar distillation with schematic diagram.</w:t>
            </w:r>
          </w:p>
        </w:tc>
        <w:tc>
          <w:tcPr>
            <w:tcW w:w="559" w:type="pct"/>
            <w:vAlign w:val="center"/>
          </w:tcPr>
          <w:p w:rsidR="001A7EC1" w:rsidRPr="00D64CC6" w:rsidRDefault="001A7EC1" w:rsidP="001A7EC1">
            <w:pPr>
              <w:jc w:val="center"/>
              <w:rPr>
                <w:sz w:val="24"/>
                <w:szCs w:val="24"/>
              </w:rPr>
            </w:pPr>
            <w:r w:rsidRPr="00D64CC6">
              <w:rPr>
                <w:sz w:val="24"/>
                <w:szCs w:val="24"/>
              </w:rPr>
              <w:t>CO1</w:t>
            </w:r>
            <w:r>
              <w:rPr>
                <w:sz w:val="24"/>
                <w:szCs w:val="24"/>
              </w:rPr>
              <w:t xml:space="preserve"> </w:t>
            </w:r>
            <w:r w:rsidRPr="00D64CC6">
              <w:rPr>
                <w:sz w:val="24"/>
                <w:szCs w:val="24"/>
              </w:rPr>
              <w:t>/ U</w:t>
            </w:r>
          </w:p>
        </w:tc>
        <w:tc>
          <w:tcPr>
            <w:tcW w:w="388" w:type="pct"/>
            <w:vAlign w:val="center"/>
          </w:tcPr>
          <w:p w:rsidR="001A7EC1" w:rsidRPr="00D64CC6" w:rsidRDefault="001A7EC1" w:rsidP="001A7EC1">
            <w:pPr>
              <w:jc w:val="center"/>
              <w:rPr>
                <w:sz w:val="24"/>
                <w:szCs w:val="24"/>
              </w:rPr>
            </w:pPr>
            <w:r w:rsidRPr="00D64CC6">
              <w:rPr>
                <w:sz w:val="24"/>
                <w:szCs w:val="24"/>
              </w:rPr>
              <w:t>5</w:t>
            </w:r>
          </w:p>
        </w:tc>
      </w:tr>
      <w:tr w:rsidR="001A7EC1" w:rsidRPr="00D64CC6" w:rsidTr="001A7EC1">
        <w:tc>
          <w:tcPr>
            <w:tcW w:w="323" w:type="pct"/>
            <w:vAlign w:val="center"/>
          </w:tcPr>
          <w:p w:rsidR="001A7EC1" w:rsidRPr="00D64CC6" w:rsidRDefault="001A7EC1" w:rsidP="001A7EC1">
            <w:pPr>
              <w:jc w:val="center"/>
              <w:rPr>
                <w:sz w:val="24"/>
                <w:szCs w:val="24"/>
              </w:rPr>
            </w:pPr>
            <w:r w:rsidRPr="00D64CC6">
              <w:rPr>
                <w:sz w:val="24"/>
                <w:szCs w:val="24"/>
              </w:rPr>
              <w:t>30.</w:t>
            </w:r>
          </w:p>
        </w:tc>
        <w:tc>
          <w:tcPr>
            <w:tcW w:w="3730" w:type="pct"/>
          </w:tcPr>
          <w:p w:rsidR="001A7EC1" w:rsidRPr="00D64CC6" w:rsidRDefault="001A7EC1" w:rsidP="001A7EC1">
            <w:pPr>
              <w:jc w:val="both"/>
              <w:rPr>
                <w:sz w:val="24"/>
                <w:szCs w:val="24"/>
              </w:rPr>
            </w:pPr>
            <w:r w:rsidRPr="00D64CC6">
              <w:rPr>
                <w:sz w:val="24"/>
                <w:szCs w:val="24"/>
              </w:rPr>
              <w:t>Differentiate between stand alone and grid connected solar appliances with example</w:t>
            </w:r>
            <w:r>
              <w:rPr>
                <w:sz w:val="24"/>
                <w:szCs w:val="24"/>
              </w:rPr>
              <w:t>.</w:t>
            </w:r>
          </w:p>
        </w:tc>
        <w:tc>
          <w:tcPr>
            <w:tcW w:w="559" w:type="pct"/>
            <w:vAlign w:val="center"/>
          </w:tcPr>
          <w:p w:rsidR="001A7EC1" w:rsidRPr="00D64CC6" w:rsidRDefault="001A7EC1" w:rsidP="001A7EC1">
            <w:pPr>
              <w:jc w:val="center"/>
              <w:rPr>
                <w:sz w:val="24"/>
                <w:szCs w:val="24"/>
              </w:rPr>
            </w:pPr>
            <w:r w:rsidRPr="00D64CC6">
              <w:rPr>
                <w:sz w:val="24"/>
                <w:szCs w:val="24"/>
              </w:rPr>
              <w:t>CO1</w:t>
            </w:r>
            <w:r>
              <w:rPr>
                <w:sz w:val="24"/>
                <w:szCs w:val="24"/>
              </w:rPr>
              <w:t xml:space="preserve"> </w:t>
            </w:r>
            <w:r w:rsidRPr="00D64CC6">
              <w:rPr>
                <w:sz w:val="24"/>
                <w:szCs w:val="24"/>
              </w:rPr>
              <w:t>/</w:t>
            </w:r>
            <w:r>
              <w:rPr>
                <w:sz w:val="24"/>
                <w:szCs w:val="24"/>
              </w:rPr>
              <w:t xml:space="preserve"> </w:t>
            </w:r>
            <w:r w:rsidRPr="00D64CC6">
              <w:rPr>
                <w:sz w:val="24"/>
                <w:szCs w:val="24"/>
              </w:rPr>
              <w:t>An</w:t>
            </w:r>
          </w:p>
        </w:tc>
        <w:tc>
          <w:tcPr>
            <w:tcW w:w="388" w:type="pct"/>
            <w:vAlign w:val="center"/>
          </w:tcPr>
          <w:p w:rsidR="001A7EC1" w:rsidRPr="00D64CC6" w:rsidRDefault="001A7EC1" w:rsidP="001A7EC1">
            <w:pPr>
              <w:jc w:val="center"/>
              <w:rPr>
                <w:sz w:val="24"/>
                <w:szCs w:val="24"/>
              </w:rPr>
            </w:pPr>
            <w:r w:rsidRPr="00D64CC6">
              <w:rPr>
                <w:sz w:val="24"/>
                <w:szCs w:val="24"/>
              </w:rPr>
              <w:t>5</w:t>
            </w:r>
          </w:p>
        </w:tc>
      </w:tr>
      <w:tr w:rsidR="001A7EC1" w:rsidRPr="00D64CC6" w:rsidTr="001A7EC1">
        <w:tc>
          <w:tcPr>
            <w:tcW w:w="323" w:type="pct"/>
            <w:vAlign w:val="center"/>
          </w:tcPr>
          <w:p w:rsidR="001A7EC1" w:rsidRPr="00D64CC6" w:rsidRDefault="001A7EC1" w:rsidP="001A7EC1">
            <w:pPr>
              <w:jc w:val="center"/>
              <w:rPr>
                <w:sz w:val="24"/>
                <w:szCs w:val="24"/>
              </w:rPr>
            </w:pPr>
            <w:r w:rsidRPr="00D64CC6">
              <w:rPr>
                <w:sz w:val="24"/>
                <w:szCs w:val="24"/>
              </w:rPr>
              <w:t>31.</w:t>
            </w:r>
          </w:p>
        </w:tc>
        <w:tc>
          <w:tcPr>
            <w:tcW w:w="3730" w:type="pct"/>
          </w:tcPr>
          <w:p w:rsidR="001A7EC1" w:rsidRPr="00D64CC6" w:rsidRDefault="001A7EC1" w:rsidP="001A7EC1">
            <w:pPr>
              <w:jc w:val="both"/>
              <w:rPr>
                <w:sz w:val="24"/>
                <w:szCs w:val="24"/>
              </w:rPr>
            </w:pPr>
            <w:r w:rsidRPr="00D64CC6">
              <w:rPr>
                <w:sz w:val="24"/>
                <w:szCs w:val="24"/>
              </w:rPr>
              <w:t>Explain the process of Briquette making.</w:t>
            </w:r>
          </w:p>
        </w:tc>
        <w:tc>
          <w:tcPr>
            <w:tcW w:w="559" w:type="pct"/>
            <w:vAlign w:val="center"/>
          </w:tcPr>
          <w:p w:rsidR="001A7EC1" w:rsidRPr="00D64CC6" w:rsidRDefault="001A7EC1" w:rsidP="001A7EC1">
            <w:pPr>
              <w:jc w:val="center"/>
              <w:rPr>
                <w:sz w:val="24"/>
                <w:szCs w:val="24"/>
              </w:rPr>
            </w:pPr>
            <w:r w:rsidRPr="00D64CC6">
              <w:rPr>
                <w:sz w:val="24"/>
                <w:szCs w:val="24"/>
              </w:rPr>
              <w:t>CO3</w:t>
            </w:r>
            <w:r>
              <w:rPr>
                <w:sz w:val="24"/>
                <w:szCs w:val="24"/>
              </w:rPr>
              <w:t xml:space="preserve"> </w:t>
            </w:r>
            <w:r w:rsidRPr="00D64CC6">
              <w:rPr>
                <w:sz w:val="24"/>
                <w:szCs w:val="24"/>
              </w:rPr>
              <w:t>/ U</w:t>
            </w:r>
          </w:p>
        </w:tc>
        <w:tc>
          <w:tcPr>
            <w:tcW w:w="388" w:type="pct"/>
            <w:vAlign w:val="center"/>
          </w:tcPr>
          <w:p w:rsidR="001A7EC1" w:rsidRPr="00D64CC6" w:rsidRDefault="001A7EC1" w:rsidP="001A7EC1">
            <w:pPr>
              <w:jc w:val="center"/>
              <w:rPr>
                <w:sz w:val="24"/>
                <w:szCs w:val="24"/>
              </w:rPr>
            </w:pPr>
            <w:r w:rsidRPr="00D64CC6">
              <w:rPr>
                <w:sz w:val="24"/>
                <w:szCs w:val="24"/>
              </w:rPr>
              <w:t>5</w:t>
            </w:r>
          </w:p>
        </w:tc>
      </w:tr>
      <w:tr w:rsidR="001A7EC1" w:rsidRPr="00D64CC6" w:rsidTr="001A7EC1">
        <w:tc>
          <w:tcPr>
            <w:tcW w:w="323" w:type="pct"/>
            <w:vAlign w:val="center"/>
          </w:tcPr>
          <w:p w:rsidR="001A7EC1" w:rsidRPr="00D64CC6" w:rsidRDefault="001A7EC1" w:rsidP="001A7EC1">
            <w:pPr>
              <w:jc w:val="center"/>
              <w:rPr>
                <w:sz w:val="24"/>
                <w:szCs w:val="24"/>
              </w:rPr>
            </w:pPr>
            <w:r w:rsidRPr="00D64CC6">
              <w:rPr>
                <w:sz w:val="24"/>
                <w:szCs w:val="24"/>
              </w:rPr>
              <w:t>32.</w:t>
            </w:r>
          </w:p>
        </w:tc>
        <w:tc>
          <w:tcPr>
            <w:tcW w:w="3730" w:type="pct"/>
          </w:tcPr>
          <w:p w:rsidR="001A7EC1" w:rsidRPr="00D64CC6" w:rsidRDefault="001A7EC1" w:rsidP="001A7EC1">
            <w:pPr>
              <w:jc w:val="both"/>
              <w:rPr>
                <w:sz w:val="24"/>
                <w:szCs w:val="24"/>
              </w:rPr>
            </w:pPr>
            <w:r w:rsidRPr="00D64CC6">
              <w:rPr>
                <w:sz w:val="24"/>
                <w:szCs w:val="24"/>
              </w:rPr>
              <w:t>Write the advantages and disadvantages of hydrothermal energy.</w:t>
            </w:r>
          </w:p>
        </w:tc>
        <w:tc>
          <w:tcPr>
            <w:tcW w:w="559" w:type="pct"/>
            <w:vAlign w:val="center"/>
          </w:tcPr>
          <w:p w:rsidR="001A7EC1" w:rsidRPr="00D64CC6" w:rsidRDefault="001A7EC1" w:rsidP="001A7EC1">
            <w:pPr>
              <w:jc w:val="center"/>
              <w:rPr>
                <w:sz w:val="24"/>
                <w:szCs w:val="24"/>
              </w:rPr>
            </w:pPr>
            <w:r w:rsidRPr="00D64CC6">
              <w:rPr>
                <w:sz w:val="24"/>
                <w:szCs w:val="24"/>
              </w:rPr>
              <w:t>CO6</w:t>
            </w:r>
            <w:r>
              <w:rPr>
                <w:sz w:val="24"/>
                <w:szCs w:val="24"/>
              </w:rPr>
              <w:t xml:space="preserve"> </w:t>
            </w:r>
            <w:r w:rsidRPr="00D64CC6">
              <w:rPr>
                <w:sz w:val="24"/>
                <w:szCs w:val="24"/>
              </w:rPr>
              <w:t>/ A</w:t>
            </w:r>
          </w:p>
        </w:tc>
        <w:tc>
          <w:tcPr>
            <w:tcW w:w="388" w:type="pct"/>
            <w:vAlign w:val="center"/>
          </w:tcPr>
          <w:p w:rsidR="001A7EC1" w:rsidRPr="00D64CC6" w:rsidRDefault="001A7EC1" w:rsidP="001A7EC1">
            <w:pPr>
              <w:jc w:val="center"/>
              <w:rPr>
                <w:sz w:val="24"/>
                <w:szCs w:val="24"/>
              </w:rPr>
            </w:pPr>
            <w:r w:rsidRPr="00D64CC6">
              <w:rPr>
                <w:sz w:val="24"/>
                <w:szCs w:val="24"/>
              </w:rPr>
              <w:t>5</w:t>
            </w:r>
          </w:p>
        </w:tc>
      </w:tr>
    </w:tbl>
    <w:p w:rsidR="001A7EC1" w:rsidRDefault="001A7EC1" w:rsidP="001A7EC1"/>
    <w:p w:rsidR="001A7EC1" w:rsidRDefault="001A7EC1" w:rsidP="001A7EC1"/>
    <w:p w:rsidR="001A7EC1" w:rsidRDefault="001A7EC1" w:rsidP="001A7EC1"/>
    <w:p w:rsidR="001A7EC1" w:rsidRPr="00D64CC6" w:rsidRDefault="001A7EC1" w:rsidP="001A7EC1"/>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4"/>
        <w:gridCol w:w="483"/>
        <w:gridCol w:w="7233"/>
        <w:gridCol w:w="1167"/>
        <w:gridCol w:w="902"/>
      </w:tblGrid>
      <w:tr w:rsidR="001A7EC1" w:rsidRPr="00D64CC6" w:rsidTr="001A7EC1">
        <w:trPr>
          <w:trHeight w:val="232"/>
        </w:trPr>
        <w:tc>
          <w:tcPr>
            <w:tcW w:w="5000" w:type="pct"/>
            <w:gridSpan w:val="5"/>
          </w:tcPr>
          <w:p w:rsidR="001A7EC1" w:rsidRDefault="001A7EC1" w:rsidP="001A7EC1">
            <w:pPr>
              <w:jc w:val="center"/>
              <w:rPr>
                <w:b/>
                <w:sz w:val="24"/>
                <w:szCs w:val="24"/>
                <w:u w:val="single"/>
              </w:rPr>
            </w:pPr>
          </w:p>
          <w:p w:rsidR="001A7EC1" w:rsidRPr="00D64CC6" w:rsidRDefault="001A7EC1" w:rsidP="001A7EC1">
            <w:pPr>
              <w:jc w:val="center"/>
              <w:rPr>
                <w:b/>
                <w:sz w:val="24"/>
                <w:szCs w:val="24"/>
                <w:u w:val="single"/>
              </w:rPr>
            </w:pPr>
            <w:r w:rsidRPr="00D64CC6">
              <w:rPr>
                <w:b/>
                <w:sz w:val="24"/>
                <w:szCs w:val="24"/>
                <w:u w:val="single"/>
              </w:rPr>
              <w:t>PART – C (2 X 15 = 30 MARKS)</w:t>
            </w:r>
          </w:p>
          <w:p w:rsidR="001A7EC1" w:rsidRDefault="001A7EC1" w:rsidP="001A7EC1">
            <w:pPr>
              <w:jc w:val="center"/>
              <w:rPr>
                <w:b/>
                <w:sz w:val="24"/>
                <w:szCs w:val="24"/>
              </w:rPr>
            </w:pPr>
            <w:r w:rsidRPr="00D64CC6">
              <w:rPr>
                <w:b/>
                <w:sz w:val="24"/>
                <w:szCs w:val="24"/>
              </w:rPr>
              <w:t>(Answer any 2 from the following)</w:t>
            </w:r>
          </w:p>
          <w:p w:rsidR="001A7EC1" w:rsidRPr="00D64CC6" w:rsidRDefault="001A7EC1" w:rsidP="001A7EC1">
            <w:pPr>
              <w:jc w:val="center"/>
              <w:rPr>
                <w:b/>
                <w:sz w:val="24"/>
                <w:szCs w:val="24"/>
              </w:rPr>
            </w:pPr>
          </w:p>
        </w:tc>
      </w:tr>
      <w:tr w:rsidR="001A7EC1" w:rsidRPr="00D64CC6" w:rsidTr="001A7EC1">
        <w:trPr>
          <w:trHeight w:val="232"/>
        </w:trPr>
        <w:tc>
          <w:tcPr>
            <w:tcW w:w="322" w:type="pct"/>
            <w:vMerge w:val="restart"/>
            <w:vAlign w:val="center"/>
          </w:tcPr>
          <w:p w:rsidR="001A7EC1" w:rsidRPr="00D64CC6" w:rsidRDefault="001A7EC1" w:rsidP="001A7EC1">
            <w:pPr>
              <w:jc w:val="center"/>
              <w:rPr>
                <w:sz w:val="24"/>
                <w:szCs w:val="24"/>
              </w:rPr>
            </w:pPr>
            <w:r w:rsidRPr="00D64CC6">
              <w:rPr>
                <w:sz w:val="24"/>
                <w:szCs w:val="24"/>
              </w:rPr>
              <w:t>33.</w:t>
            </w:r>
          </w:p>
        </w:tc>
        <w:tc>
          <w:tcPr>
            <w:tcW w:w="231" w:type="pct"/>
            <w:vAlign w:val="center"/>
          </w:tcPr>
          <w:p w:rsidR="001A7EC1" w:rsidRPr="00D64CC6" w:rsidRDefault="001A7EC1" w:rsidP="001A7EC1">
            <w:pPr>
              <w:jc w:val="center"/>
              <w:rPr>
                <w:sz w:val="24"/>
                <w:szCs w:val="24"/>
              </w:rPr>
            </w:pPr>
            <w:r w:rsidRPr="00D64CC6">
              <w:rPr>
                <w:sz w:val="24"/>
                <w:szCs w:val="24"/>
              </w:rPr>
              <w:t>a.</w:t>
            </w:r>
          </w:p>
        </w:tc>
        <w:tc>
          <w:tcPr>
            <w:tcW w:w="3458" w:type="pct"/>
          </w:tcPr>
          <w:p w:rsidR="001A7EC1" w:rsidRPr="00D64CC6" w:rsidRDefault="001A7EC1" w:rsidP="001A7EC1">
            <w:pPr>
              <w:jc w:val="both"/>
              <w:rPr>
                <w:sz w:val="24"/>
                <w:szCs w:val="24"/>
              </w:rPr>
            </w:pPr>
            <w:r w:rsidRPr="00D64CC6">
              <w:rPr>
                <w:sz w:val="24"/>
                <w:szCs w:val="24"/>
              </w:rPr>
              <w:t>Illustrate the structure and function of Janata biogas plant.</w:t>
            </w:r>
          </w:p>
        </w:tc>
        <w:tc>
          <w:tcPr>
            <w:tcW w:w="558" w:type="pct"/>
            <w:vAlign w:val="center"/>
          </w:tcPr>
          <w:p w:rsidR="001A7EC1" w:rsidRPr="00D64CC6" w:rsidRDefault="001A7EC1" w:rsidP="001A7EC1">
            <w:pPr>
              <w:jc w:val="center"/>
              <w:rPr>
                <w:sz w:val="24"/>
                <w:szCs w:val="24"/>
              </w:rPr>
            </w:pPr>
            <w:r w:rsidRPr="00D64CC6">
              <w:rPr>
                <w:sz w:val="24"/>
                <w:szCs w:val="24"/>
              </w:rPr>
              <w:t>CO4 / U</w:t>
            </w:r>
          </w:p>
        </w:tc>
        <w:tc>
          <w:tcPr>
            <w:tcW w:w="431" w:type="pct"/>
            <w:vAlign w:val="center"/>
          </w:tcPr>
          <w:p w:rsidR="001A7EC1" w:rsidRPr="00D64CC6" w:rsidRDefault="001A7EC1" w:rsidP="001A7EC1">
            <w:pPr>
              <w:jc w:val="center"/>
              <w:rPr>
                <w:sz w:val="24"/>
                <w:szCs w:val="24"/>
              </w:rPr>
            </w:pPr>
            <w:r w:rsidRPr="00D64CC6">
              <w:rPr>
                <w:sz w:val="24"/>
                <w:szCs w:val="24"/>
              </w:rPr>
              <w:t>7</w:t>
            </w:r>
          </w:p>
        </w:tc>
      </w:tr>
      <w:tr w:rsidR="001A7EC1" w:rsidRPr="00D64CC6" w:rsidTr="001A7EC1">
        <w:trPr>
          <w:trHeight w:val="232"/>
        </w:trPr>
        <w:tc>
          <w:tcPr>
            <w:tcW w:w="322" w:type="pct"/>
            <w:vMerge/>
            <w:vAlign w:val="center"/>
          </w:tcPr>
          <w:p w:rsidR="001A7EC1" w:rsidRPr="00D64CC6" w:rsidRDefault="001A7EC1" w:rsidP="001A7EC1">
            <w:pPr>
              <w:jc w:val="center"/>
              <w:rPr>
                <w:sz w:val="24"/>
                <w:szCs w:val="24"/>
              </w:rPr>
            </w:pPr>
          </w:p>
        </w:tc>
        <w:tc>
          <w:tcPr>
            <w:tcW w:w="231" w:type="pct"/>
            <w:vAlign w:val="center"/>
          </w:tcPr>
          <w:p w:rsidR="001A7EC1" w:rsidRPr="00D64CC6" w:rsidRDefault="001A7EC1" w:rsidP="001A7EC1">
            <w:pPr>
              <w:jc w:val="center"/>
              <w:rPr>
                <w:sz w:val="24"/>
                <w:szCs w:val="24"/>
              </w:rPr>
            </w:pPr>
            <w:r w:rsidRPr="00D64CC6">
              <w:rPr>
                <w:sz w:val="24"/>
                <w:szCs w:val="24"/>
              </w:rPr>
              <w:t>b.</w:t>
            </w:r>
          </w:p>
        </w:tc>
        <w:tc>
          <w:tcPr>
            <w:tcW w:w="3458" w:type="pct"/>
          </w:tcPr>
          <w:p w:rsidR="001A7EC1" w:rsidRPr="00D64CC6" w:rsidRDefault="001A7EC1" w:rsidP="001A7EC1">
            <w:pPr>
              <w:jc w:val="both"/>
              <w:rPr>
                <w:sz w:val="24"/>
                <w:szCs w:val="24"/>
              </w:rPr>
            </w:pPr>
            <w:r w:rsidRPr="00D64CC6">
              <w:rPr>
                <w:sz w:val="24"/>
                <w:szCs w:val="24"/>
              </w:rPr>
              <w:t xml:space="preserve">Explain the parameters for maximum biogas production. </w:t>
            </w:r>
          </w:p>
        </w:tc>
        <w:tc>
          <w:tcPr>
            <w:tcW w:w="558" w:type="pct"/>
            <w:vAlign w:val="center"/>
          </w:tcPr>
          <w:p w:rsidR="001A7EC1" w:rsidRPr="00D64CC6" w:rsidRDefault="001A7EC1" w:rsidP="001A7EC1">
            <w:pPr>
              <w:jc w:val="center"/>
              <w:rPr>
                <w:sz w:val="24"/>
                <w:szCs w:val="24"/>
              </w:rPr>
            </w:pPr>
            <w:r w:rsidRPr="00D64CC6">
              <w:rPr>
                <w:sz w:val="24"/>
                <w:szCs w:val="24"/>
              </w:rPr>
              <w:t>CO4</w:t>
            </w:r>
            <w:r>
              <w:rPr>
                <w:sz w:val="24"/>
                <w:szCs w:val="24"/>
              </w:rPr>
              <w:t xml:space="preserve"> </w:t>
            </w:r>
            <w:r w:rsidRPr="00D64CC6">
              <w:rPr>
                <w:sz w:val="24"/>
                <w:szCs w:val="24"/>
              </w:rPr>
              <w:t>/ A</w:t>
            </w:r>
          </w:p>
        </w:tc>
        <w:tc>
          <w:tcPr>
            <w:tcW w:w="431" w:type="pct"/>
            <w:vAlign w:val="center"/>
          </w:tcPr>
          <w:p w:rsidR="001A7EC1" w:rsidRPr="00D64CC6" w:rsidRDefault="001A7EC1" w:rsidP="001A7EC1">
            <w:pPr>
              <w:jc w:val="center"/>
              <w:rPr>
                <w:sz w:val="24"/>
                <w:szCs w:val="24"/>
              </w:rPr>
            </w:pPr>
            <w:r w:rsidRPr="00D64CC6">
              <w:rPr>
                <w:sz w:val="24"/>
                <w:szCs w:val="24"/>
              </w:rPr>
              <w:t>8</w:t>
            </w:r>
          </w:p>
        </w:tc>
      </w:tr>
      <w:tr w:rsidR="001A7EC1" w:rsidRPr="00D64CC6" w:rsidTr="001A7EC1">
        <w:trPr>
          <w:trHeight w:val="232"/>
        </w:trPr>
        <w:tc>
          <w:tcPr>
            <w:tcW w:w="322" w:type="pct"/>
            <w:vAlign w:val="center"/>
          </w:tcPr>
          <w:p w:rsidR="001A7EC1" w:rsidRPr="00D64CC6" w:rsidRDefault="001A7EC1" w:rsidP="001A7EC1">
            <w:pPr>
              <w:jc w:val="center"/>
              <w:rPr>
                <w:sz w:val="24"/>
                <w:szCs w:val="24"/>
              </w:rPr>
            </w:pPr>
          </w:p>
        </w:tc>
        <w:tc>
          <w:tcPr>
            <w:tcW w:w="231" w:type="pct"/>
            <w:vAlign w:val="center"/>
          </w:tcPr>
          <w:p w:rsidR="001A7EC1" w:rsidRPr="00D64CC6" w:rsidRDefault="001A7EC1" w:rsidP="001A7EC1">
            <w:pPr>
              <w:jc w:val="center"/>
              <w:rPr>
                <w:sz w:val="24"/>
                <w:szCs w:val="24"/>
              </w:rPr>
            </w:pPr>
          </w:p>
        </w:tc>
        <w:tc>
          <w:tcPr>
            <w:tcW w:w="3458" w:type="pct"/>
          </w:tcPr>
          <w:p w:rsidR="001A7EC1" w:rsidRPr="00D64CC6" w:rsidRDefault="001A7EC1" w:rsidP="001A7EC1">
            <w:pPr>
              <w:jc w:val="both"/>
              <w:rPr>
                <w:sz w:val="24"/>
                <w:szCs w:val="24"/>
              </w:rPr>
            </w:pPr>
          </w:p>
        </w:tc>
        <w:tc>
          <w:tcPr>
            <w:tcW w:w="558" w:type="pct"/>
            <w:vAlign w:val="center"/>
          </w:tcPr>
          <w:p w:rsidR="001A7EC1" w:rsidRPr="00D64CC6" w:rsidRDefault="001A7EC1" w:rsidP="001A7EC1">
            <w:pPr>
              <w:jc w:val="center"/>
              <w:rPr>
                <w:sz w:val="24"/>
                <w:szCs w:val="24"/>
              </w:rPr>
            </w:pPr>
          </w:p>
        </w:tc>
        <w:tc>
          <w:tcPr>
            <w:tcW w:w="431" w:type="pct"/>
            <w:vAlign w:val="center"/>
          </w:tcPr>
          <w:p w:rsidR="001A7EC1" w:rsidRPr="00D64CC6" w:rsidRDefault="001A7EC1" w:rsidP="001A7EC1">
            <w:pPr>
              <w:jc w:val="center"/>
              <w:rPr>
                <w:sz w:val="24"/>
                <w:szCs w:val="24"/>
              </w:rPr>
            </w:pPr>
          </w:p>
        </w:tc>
      </w:tr>
      <w:tr w:rsidR="001A7EC1" w:rsidRPr="00D64CC6" w:rsidTr="001A7EC1">
        <w:trPr>
          <w:trHeight w:val="232"/>
        </w:trPr>
        <w:tc>
          <w:tcPr>
            <w:tcW w:w="322" w:type="pct"/>
            <w:vMerge w:val="restart"/>
            <w:vAlign w:val="center"/>
          </w:tcPr>
          <w:p w:rsidR="001A7EC1" w:rsidRPr="00D64CC6" w:rsidRDefault="001A7EC1" w:rsidP="001A7EC1">
            <w:pPr>
              <w:jc w:val="center"/>
              <w:rPr>
                <w:sz w:val="24"/>
                <w:szCs w:val="24"/>
              </w:rPr>
            </w:pPr>
            <w:r w:rsidRPr="00D64CC6">
              <w:rPr>
                <w:sz w:val="24"/>
                <w:szCs w:val="24"/>
              </w:rPr>
              <w:t>34.</w:t>
            </w:r>
          </w:p>
        </w:tc>
        <w:tc>
          <w:tcPr>
            <w:tcW w:w="231" w:type="pct"/>
            <w:vAlign w:val="center"/>
          </w:tcPr>
          <w:p w:rsidR="001A7EC1" w:rsidRPr="00D64CC6" w:rsidRDefault="001A7EC1" w:rsidP="001A7EC1">
            <w:pPr>
              <w:jc w:val="center"/>
              <w:rPr>
                <w:sz w:val="24"/>
                <w:szCs w:val="24"/>
              </w:rPr>
            </w:pPr>
            <w:r w:rsidRPr="00D64CC6">
              <w:rPr>
                <w:sz w:val="24"/>
                <w:szCs w:val="24"/>
              </w:rPr>
              <w:t>a.</w:t>
            </w:r>
          </w:p>
        </w:tc>
        <w:tc>
          <w:tcPr>
            <w:tcW w:w="3458" w:type="pct"/>
          </w:tcPr>
          <w:p w:rsidR="001A7EC1" w:rsidRPr="00D64CC6" w:rsidRDefault="001A7EC1" w:rsidP="001A7EC1">
            <w:pPr>
              <w:jc w:val="both"/>
              <w:rPr>
                <w:sz w:val="24"/>
                <w:szCs w:val="24"/>
              </w:rPr>
            </w:pPr>
            <w:r w:rsidRPr="00D64CC6">
              <w:rPr>
                <w:sz w:val="24"/>
                <w:szCs w:val="24"/>
              </w:rPr>
              <w:t>Explain 3 types of solar driers with suitable diagram.</w:t>
            </w:r>
          </w:p>
        </w:tc>
        <w:tc>
          <w:tcPr>
            <w:tcW w:w="558" w:type="pct"/>
            <w:vAlign w:val="center"/>
          </w:tcPr>
          <w:p w:rsidR="001A7EC1" w:rsidRPr="00D64CC6" w:rsidRDefault="001A7EC1" w:rsidP="001A7EC1">
            <w:pPr>
              <w:jc w:val="center"/>
              <w:rPr>
                <w:sz w:val="24"/>
                <w:szCs w:val="24"/>
              </w:rPr>
            </w:pPr>
            <w:r w:rsidRPr="00D64CC6">
              <w:rPr>
                <w:sz w:val="24"/>
                <w:szCs w:val="24"/>
              </w:rPr>
              <w:t>CO2</w:t>
            </w:r>
            <w:r>
              <w:rPr>
                <w:sz w:val="24"/>
                <w:szCs w:val="24"/>
              </w:rPr>
              <w:t xml:space="preserve"> </w:t>
            </w:r>
            <w:r w:rsidRPr="00D64CC6">
              <w:rPr>
                <w:sz w:val="24"/>
                <w:szCs w:val="24"/>
              </w:rPr>
              <w:t>/ U</w:t>
            </w:r>
          </w:p>
        </w:tc>
        <w:tc>
          <w:tcPr>
            <w:tcW w:w="431" w:type="pct"/>
            <w:vAlign w:val="center"/>
          </w:tcPr>
          <w:p w:rsidR="001A7EC1" w:rsidRPr="00D64CC6" w:rsidRDefault="001A7EC1" w:rsidP="001A7EC1">
            <w:pPr>
              <w:jc w:val="center"/>
              <w:rPr>
                <w:sz w:val="24"/>
                <w:szCs w:val="24"/>
              </w:rPr>
            </w:pPr>
            <w:r w:rsidRPr="00D64CC6">
              <w:rPr>
                <w:sz w:val="24"/>
                <w:szCs w:val="24"/>
              </w:rPr>
              <w:t>7</w:t>
            </w:r>
          </w:p>
        </w:tc>
      </w:tr>
      <w:tr w:rsidR="001A7EC1" w:rsidRPr="00D64CC6" w:rsidTr="001A7EC1">
        <w:trPr>
          <w:trHeight w:val="232"/>
        </w:trPr>
        <w:tc>
          <w:tcPr>
            <w:tcW w:w="322" w:type="pct"/>
            <w:vMerge/>
            <w:vAlign w:val="center"/>
          </w:tcPr>
          <w:p w:rsidR="001A7EC1" w:rsidRPr="00D64CC6" w:rsidRDefault="001A7EC1" w:rsidP="001A7EC1">
            <w:pPr>
              <w:jc w:val="center"/>
              <w:rPr>
                <w:sz w:val="24"/>
                <w:szCs w:val="24"/>
              </w:rPr>
            </w:pPr>
          </w:p>
        </w:tc>
        <w:tc>
          <w:tcPr>
            <w:tcW w:w="231" w:type="pct"/>
            <w:vAlign w:val="center"/>
          </w:tcPr>
          <w:p w:rsidR="001A7EC1" w:rsidRPr="00D64CC6" w:rsidRDefault="001A7EC1" w:rsidP="001A7EC1">
            <w:pPr>
              <w:jc w:val="center"/>
              <w:rPr>
                <w:sz w:val="24"/>
                <w:szCs w:val="24"/>
              </w:rPr>
            </w:pPr>
            <w:r w:rsidRPr="00D64CC6">
              <w:rPr>
                <w:sz w:val="24"/>
                <w:szCs w:val="24"/>
              </w:rPr>
              <w:t>b.</w:t>
            </w:r>
          </w:p>
        </w:tc>
        <w:tc>
          <w:tcPr>
            <w:tcW w:w="3458" w:type="pct"/>
          </w:tcPr>
          <w:p w:rsidR="001A7EC1" w:rsidRPr="00D64CC6" w:rsidRDefault="001A7EC1" w:rsidP="001A7EC1">
            <w:pPr>
              <w:jc w:val="both"/>
              <w:rPr>
                <w:sz w:val="24"/>
                <w:szCs w:val="24"/>
              </w:rPr>
            </w:pPr>
            <w:r w:rsidRPr="00D64CC6">
              <w:rPr>
                <w:sz w:val="24"/>
                <w:szCs w:val="24"/>
              </w:rPr>
              <w:t>Discuss the structure and working principle of solar photovoltaic cell.</w:t>
            </w:r>
          </w:p>
        </w:tc>
        <w:tc>
          <w:tcPr>
            <w:tcW w:w="558" w:type="pct"/>
            <w:vAlign w:val="center"/>
          </w:tcPr>
          <w:p w:rsidR="001A7EC1" w:rsidRPr="00D64CC6" w:rsidRDefault="001A7EC1" w:rsidP="001A7EC1">
            <w:pPr>
              <w:jc w:val="center"/>
              <w:rPr>
                <w:sz w:val="24"/>
                <w:szCs w:val="24"/>
              </w:rPr>
            </w:pPr>
            <w:r w:rsidRPr="00D64CC6">
              <w:rPr>
                <w:sz w:val="24"/>
                <w:szCs w:val="24"/>
              </w:rPr>
              <w:t>CO1</w:t>
            </w:r>
            <w:r>
              <w:rPr>
                <w:sz w:val="24"/>
                <w:szCs w:val="24"/>
              </w:rPr>
              <w:t xml:space="preserve"> </w:t>
            </w:r>
            <w:r w:rsidRPr="00D64CC6">
              <w:rPr>
                <w:sz w:val="24"/>
                <w:szCs w:val="24"/>
              </w:rPr>
              <w:t>/ U</w:t>
            </w:r>
          </w:p>
        </w:tc>
        <w:tc>
          <w:tcPr>
            <w:tcW w:w="431" w:type="pct"/>
            <w:vAlign w:val="center"/>
          </w:tcPr>
          <w:p w:rsidR="001A7EC1" w:rsidRPr="00D64CC6" w:rsidRDefault="001A7EC1" w:rsidP="001A7EC1">
            <w:pPr>
              <w:jc w:val="center"/>
              <w:rPr>
                <w:sz w:val="24"/>
                <w:szCs w:val="24"/>
              </w:rPr>
            </w:pPr>
            <w:r w:rsidRPr="00D64CC6">
              <w:rPr>
                <w:sz w:val="24"/>
                <w:szCs w:val="24"/>
              </w:rPr>
              <w:t>8</w:t>
            </w:r>
          </w:p>
        </w:tc>
      </w:tr>
      <w:tr w:rsidR="001A7EC1" w:rsidRPr="00D64CC6" w:rsidTr="001A7EC1">
        <w:trPr>
          <w:trHeight w:val="232"/>
        </w:trPr>
        <w:tc>
          <w:tcPr>
            <w:tcW w:w="322" w:type="pct"/>
            <w:vAlign w:val="center"/>
          </w:tcPr>
          <w:p w:rsidR="001A7EC1" w:rsidRPr="00D64CC6" w:rsidRDefault="001A7EC1" w:rsidP="001A7EC1">
            <w:pPr>
              <w:jc w:val="center"/>
              <w:rPr>
                <w:sz w:val="24"/>
                <w:szCs w:val="24"/>
              </w:rPr>
            </w:pPr>
          </w:p>
        </w:tc>
        <w:tc>
          <w:tcPr>
            <w:tcW w:w="231" w:type="pct"/>
            <w:vAlign w:val="center"/>
          </w:tcPr>
          <w:p w:rsidR="001A7EC1" w:rsidRPr="00D64CC6" w:rsidRDefault="001A7EC1" w:rsidP="001A7EC1">
            <w:pPr>
              <w:jc w:val="center"/>
              <w:rPr>
                <w:sz w:val="24"/>
                <w:szCs w:val="24"/>
              </w:rPr>
            </w:pPr>
          </w:p>
        </w:tc>
        <w:tc>
          <w:tcPr>
            <w:tcW w:w="3458" w:type="pct"/>
          </w:tcPr>
          <w:p w:rsidR="001A7EC1" w:rsidRPr="00D64CC6" w:rsidRDefault="001A7EC1" w:rsidP="001A7EC1">
            <w:pPr>
              <w:jc w:val="both"/>
              <w:rPr>
                <w:sz w:val="24"/>
                <w:szCs w:val="24"/>
              </w:rPr>
            </w:pPr>
          </w:p>
        </w:tc>
        <w:tc>
          <w:tcPr>
            <w:tcW w:w="558" w:type="pct"/>
            <w:vAlign w:val="center"/>
          </w:tcPr>
          <w:p w:rsidR="001A7EC1" w:rsidRPr="00D64CC6" w:rsidRDefault="001A7EC1" w:rsidP="001A7EC1">
            <w:pPr>
              <w:jc w:val="center"/>
              <w:rPr>
                <w:sz w:val="24"/>
                <w:szCs w:val="24"/>
              </w:rPr>
            </w:pPr>
          </w:p>
        </w:tc>
        <w:tc>
          <w:tcPr>
            <w:tcW w:w="431" w:type="pct"/>
            <w:vAlign w:val="center"/>
          </w:tcPr>
          <w:p w:rsidR="001A7EC1" w:rsidRPr="00D64CC6" w:rsidRDefault="001A7EC1" w:rsidP="001A7EC1">
            <w:pPr>
              <w:jc w:val="center"/>
              <w:rPr>
                <w:sz w:val="24"/>
                <w:szCs w:val="24"/>
              </w:rPr>
            </w:pPr>
          </w:p>
        </w:tc>
      </w:tr>
      <w:tr w:rsidR="001A7EC1" w:rsidRPr="00D64CC6" w:rsidTr="001A7EC1">
        <w:trPr>
          <w:trHeight w:val="232"/>
        </w:trPr>
        <w:tc>
          <w:tcPr>
            <w:tcW w:w="322" w:type="pct"/>
            <w:vMerge w:val="restart"/>
            <w:vAlign w:val="center"/>
          </w:tcPr>
          <w:p w:rsidR="001A7EC1" w:rsidRPr="00D64CC6" w:rsidRDefault="001A7EC1" w:rsidP="001A7EC1">
            <w:pPr>
              <w:jc w:val="center"/>
              <w:rPr>
                <w:sz w:val="24"/>
                <w:szCs w:val="24"/>
              </w:rPr>
            </w:pPr>
            <w:r w:rsidRPr="00D64CC6">
              <w:rPr>
                <w:sz w:val="24"/>
                <w:szCs w:val="24"/>
              </w:rPr>
              <w:t>35.</w:t>
            </w:r>
          </w:p>
        </w:tc>
        <w:tc>
          <w:tcPr>
            <w:tcW w:w="231" w:type="pct"/>
            <w:vAlign w:val="center"/>
          </w:tcPr>
          <w:p w:rsidR="001A7EC1" w:rsidRPr="00D64CC6" w:rsidRDefault="001A7EC1" w:rsidP="001A7EC1">
            <w:pPr>
              <w:jc w:val="center"/>
              <w:rPr>
                <w:sz w:val="24"/>
                <w:szCs w:val="24"/>
              </w:rPr>
            </w:pPr>
            <w:r w:rsidRPr="00D64CC6">
              <w:rPr>
                <w:sz w:val="24"/>
                <w:szCs w:val="24"/>
              </w:rPr>
              <w:t>a.</w:t>
            </w:r>
          </w:p>
        </w:tc>
        <w:tc>
          <w:tcPr>
            <w:tcW w:w="3458" w:type="pct"/>
          </w:tcPr>
          <w:p w:rsidR="001A7EC1" w:rsidRPr="00D64CC6" w:rsidRDefault="001A7EC1" w:rsidP="001A7EC1">
            <w:pPr>
              <w:jc w:val="both"/>
              <w:rPr>
                <w:sz w:val="24"/>
                <w:szCs w:val="24"/>
              </w:rPr>
            </w:pPr>
            <w:r w:rsidRPr="00D64CC6">
              <w:rPr>
                <w:sz w:val="24"/>
                <w:szCs w:val="24"/>
              </w:rPr>
              <w:t>Discuss in brief the future of renewable energy application in Agriculture.</w:t>
            </w:r>
          </w:p>
        </w:tc>
        <w:tc>
          <w:tcPr>
            <w:tcW w:w="558" w:type="pct"/>
            <w:vAlign w:val="center"/>
          </w:tcPr>
          <w:p w:rsidR="001A7EC1" w:rsidRPr="00D64CC6" w:rsidRDefault="001A7EC1" w:rsidP="001A7EC1">
            <w:pPr>
              <w:jc w:val="center"/>
              <w:rPr>
                <w:sz w:val="24"/>
                <w:szCs w:val="24"/>
              </w:rPr>
            </w:pPr>
            <w:r w:rsidRPr="00D64CC6">
              <w:rPr>
                <w:sz w:val="24"/>
                <w:szCs w:val="24"/>
              </w:rPr>
              <w:t>CO3</w:t>
            </w:r>
            <w:r>
              <w:rPr>
                <w:sz w:val="24"/>
                <w:szCs w:val="24"/>
              </w:rPr>
              <w:t xml:space="preserve"> </w:t>
            </w:r>
            <w:r w:rsidRPr="00D64CC6">
              <w:rPr>
                <w:sz w:val="24"/>
                <w:szCs w:val="24"/>
              </w:rPr>
              <w:t>/</w:t>
            </w:r>
            <w:r>
              <w:rPr>
                <w:sz w:val="24"/>
                <w:szCs w:val="24"/>
              </w:rPr>
              <w:t xml:space="preserve"> </w:t>
            </w:r>
            <w:r w:rsidRPr="00D64CC6">
              <w:rPr>
                <w:sz w:val="24"/>
                <w:szCs w:val="24"/>
              </w:rPr>
              <w:t>An</w:t>
            </w:r>
          </w:p>
        </w:tc>
        <w:tc>
          <w:tcPr>
            <w:tcW w:w="431" w:type="pct"/>
            <w:vAlign w:val="center"/>
          </w:tcPr>
          <w:p w:rsidR="001A7EC1" w:rsidRPr="00D64CC6" w:rsidRDefault="001A7EC1" w:rsidP="001A7EC1">
            <w:pPr>
              <w:jc w:val="center"/>
              <w:rPr>
                <w:sz w:val="24"/>
                <w:szCs w:val="24"/>
              </w:rPr>
            </w:pPr>
            <w:r w:rsidRPr="00D64CC6">
              <w:rPr>
                <w:sz w:val="24"/>
                <w:szCs w:val="24"/>
              </w:rPr>
              <w:t>7</w:t>
            </w:r>
          </w:p>
        </w:tc>
      </w:tr>
      <w:tr w:rsidR="001A7EC1" w:rsidRPr="00D64CC6" w:rsidTr="001A7EC1">
        <w:trPr>
          <w:trHeight w:val="232"/>
        </w:trPr>
        <w:tc>
          <w:tcPr>
            <w:tcW w:w="322" w:type="pct"/>
            <w:vMerge/>
            <w:vAlign w:val="center"/>
          </w:tcPr>
          <w:p w:rsidR="001A7EC1" w:rsidRPr="00D64CC6" w:rsidRDefault="001A7EC1" w:rsidP="001A7EC1">
            <w:pPr>
              <w:jc w:val="center"/>
              <w:rPr>
                <w:sz w:val="24"/>
                <w:szCs w:val="24"/>
              </w:rPr>
            </w:pPr>
          </w:p>
        </w:tc>
        <w:tc>
          <w:tcPr>
            <w:tcW w:w="231" w:type="pct"/>
            <w:vAlign w:val="center"/>
          </w:tcPr>
          <w:p w:rsidR="001A7EC1" w:rsidRPr="00D64CC6" w:rsidRDefault="001A7EC1" w:rsidP="001A7EC1">
            <w:pPr>
              <w:jc w:val="center"/>
              <w:rPr>
                <w:sz w:val="24"/>
                <w:szCs w:val="24"/>
              </w:rPr>
            </w:pPr>
            <w:r w:rsidRPr="00D64CC6">
              <w:rPr>
                <w:sz w:val="24"/>
                <w:szCs w:val="24"/>
              </w:rPr>
              <w:t>b.</w:t>
            </w:r>
          </w:p>
        </w:tc>
        <w:tc>
          <w:tcPr>
            <w:tcW w:w="3458" w:type="pct"/>
          </w:tcPr>
          <w:p w:rsidR="001A7EC1" w:rsidRPr="00D64CC6" w:rsidRDefault="001A7EC1" w:rsidP="001A7EC1">
            <w:pPr>
              <w:jc w:val="both"/>
              <w:rPr>
                <w:sz w:val="24"/>
                <w:szCs w:val="24"/>
              </w:rPr>
            </w:pPr>
            <w:r w:rsidRPr="00D64CC6">
              <w:rPr>
                <w:sz w:val="24"/>
                <w:szCs w:val="24"/>
              </w:rPr>
              <w:t>Explain in detail the hydro power plant.</w:t>
            </w:r>
          </w:p>
        </w:tc>
        <w:tc>
          <w:tcPr>
            <w:tcW w:w="558" w:type="pct"/>
            <w:vAlign w:val="center"/>
          </w:tcPr>
          <w:p w:rsidR="001A7EC1" w:rsidRPr="00D64CC6" w:rsidRDefault="001A7EC1" w:rsidP="001A7EC1">
            <w:pPr>
              <w:jc w:val="center"/>
              <w:rPr>
                <w:sz w:val="24"/>
                <w:szCs w:val="24"/>
              </w:rPr>
            </w:pPr>
            <w:r w:rsidRPr="00D64CC6">
              <w:rPr>
                <w:sz w:val="24"/>
                <w:szCs w:val="24"/>
              </w:rPr>
              <w:t>CO5</w:t>
            </w:r>
            <w:r>
              <w:rPr>
                <w:sz w:val="24"/>
                <w:szCs w:val="24"/>
              </w:rPr>
              <w:t xml:space="preserve"> </w:t>
            </w:r>
            <w:r w:rsidRPr="00D64CC6">
              <w:rPr>
                <w:sz w:val="24"/>
                <w:szCs w:val="24"/>
              </w:rPr>
              <w:t>/ U</w:t>
            </w:r>
          </w:p>
        </w:tc>
        <w:tc>
          <w:tcPr>
            <w:tcW w:w="431" w:type="pct"/>
            <w:vAlign w:val="center"/>
          </w:tcPr>
          <w:p w:rsidR="001A7EC1" w:rsidRPr="00D64CC6" w:rsidRDefault="001A7EC1" w:rsidP="001A7EC1">
            <w:pPr>
              <w:jc w:val="center"/>
              <w:rPr>
                <w:sz w:val="24"/>
                <w:szCs w:val="24"/>
              </w:rPr>
            </w:pPr>
            <w:r w:rsidRPr="00D64CC6">
              <w:rPr>
                <w:sz w:val="24"/>
                <w:szCs w:val="24"/>
              </w:rPr>
              <w:t>8</w:t>
            </w:r>
          </w:p>
        </w:tc>
      </w:tr>
    </w:tbl>
    <w:p w:rsidR="001A7EC1" w:rsidRDefault="001A7EC1" w:rsidP="001A7EC1"/>
    <w:p w:rsidR="001A7EC1" w:rsidRDefault="001A7EC1" w:rsidP="001A7EC1"/>
    <w:p w:rsidR="001A7EC1" w:rsidRPr="00D64CC6" w:rsidRDefault="001A7EC1" w:rsidP="001A7EC1"/>
    <w:tbl>
      <w:tblPr>
        <w:tblStyle w:val="TableGrid"/>
        <w:tblW w:w="0" w:type="auto"/>
        <w:tblLook w:val="04A0" w:firstRow="1" w:lastRow="0" w:firstColumn="1" w:lastColumn="0" w:noHBand="0" w:noVBand="1"/>
      </w:tblPr>
      <w:tblGrid>
        <w:gridCol w:w="675"/>
        <w:gridCol w:w="10008"/>
      </w:tblGrid>
      <w:tr w:rsidR="001A7EC1" w:rsidRPr="00D64CC6" w:rsidTr="001A7EC1">
        <w:tc>
          <w:tcPr>
            <w:tcW w:w="675" w:type="dxa"/>
          </w:tcPr>
          <w:p w:rsidR="001A7EC1" w:rsidRPr="00D64CC6" w:rsidRDefault="001A7EC1" w:rsidP="001A7EC1">
            <w:pPr>
              <w:rPr>
                <w:sz w:val="24"/>
                <w:szCs w:val="24"/>
              </w:rPr>
            </w:pPr>
          </w:p>
        </w:tc>
        <w:tc>
          <w:tcPr>
            <w:tcW w:w="10008" w:type="dxa"/>
          </w:tcPr>
          <w:p w:rsidR="001A7EC1" w:rsidRPr="00D64CC6" w:rsidRDefault="001A7EC1" w:rsidP="001A7EC1">
            <w:pPr>
              <w:jc w:val="center"/>
              <w:rPr>
                <w:b/>
                <w:sz w:val="24"/>
                <w:szCs w:val="24"/>
              </w:rPr>
            </w:pPr>
            <w:r w:rsidRPr="00D64CC6">
              <w:rPr>
                <w:b/>
                <w:sz w:val="24"/>
                <w:szCs w:val="24"/>
              </w:rPr>
              <w:t>COURSE OUTCOMES</w:t>
            </w:r>
          </w:p>
        </w:tc>
      </w:tr>
      <w:tr w:rsidR="001A7EC1" w:rsidRPr="00D64CC6" w:rsidTr="001A7EC1">
        <w:tc>
          <w:tcPr>
            <w:tcW w:w="675" w:type="dxa"/>
          </w:tcPr>
          <w:p w:rsidR="001A7EC1" w:rsidRPr="00D64CC6" w:rsidRDefault="001A7EC1" w:rsidP="001A7EC1">
            <w:pPr>
              <w:rPr>
                <w:sz w:val="24"/>
                <w:szCs w:val="24"/>
              </w:rPr>
            </w:pPr>
            <w:r w:rsidRPr="00D64CC6">
              <w:rPr>
                <w:sz w:val="24"/>
                <w:szCs w:val="24"/>
              </w:rPr>
              <w:t>CO1</w:t>
            </w:r>
          </w:p>
        </w:tc>
        <w:tc>
          <w:tcPr>
            <w:tcW w:w="10008" w:type="dxa"/>
          </w:tcPr>
          <w:p w:rsidR="001A7EC1" w:rsidRPr="00D64CC6" w:rsidRDefault="001A7EC1" w:rsidP="001A7EC1">
            <w:pPr>
              <w:rPr>
                <w:sz w:val="24"/>
                <w:szCs w:val="24"/>
              </w:rPr>
            </w:pPr>
            <w:proofErr w:type="spellStart"/>
            <w:r w:rsidRPr="00D64CC6">
              <w:rPr>
                <w:sz w:val="24"/>
                <w:szCs w:val="24"/>
              </w:rPr>
              <w:t>GainbasicknowledgeofSolarenergyharvesting</w:t>
            </w:r>
            <w:proofErr w:type="spellEnd"/>
          </w:p>
        </w:tc>
      </w:tr>
      <w:tr w:rsidR="001A7EC1" w:rsidRPr="00D64CC6" w:rsidTr="001A7EC1">
        <w:tc>
          <w:tcPr>
            <w:tcW w:w="675" w:type="dxa"/>
          </w:tcPr>
          <w:p w:rsidR="001A7EC1" w:rsidRPr="00D64CC6" w:rsidRDefault="001A7EC1" w:rsidP="001A7EC1">
            <w:pPr>
              <w:rPr>
                <w:sz w:val="24"/>
                <w:szCs w:val="24"/>
              </w:rPr>
            </w:pPr>
            <w:r w:rsidRPr="00D64CC6">
              <w:rPr>
                <w:sz w:val="24"/>
                <w:szCs w:val="24"/>
              </w:rPr>
              <w:t>CO2</w:t>
            </w:r>
          </w:p>
        </w:tc>
        <w:tc>
          <w:tcPr>
            <w:tcW w:w="10008" w:type="dxa"/>
          </w:tcPr>
          <w:p w:rsidR="001A7EC1" w:rsidRPr="00D64CC6" w:rsidRDefault="001A7EC1" w:rsidP="001A7EC1">
            <w:pPr>
              <w:rPr>
                <w:sz w:val="24"/>
                <w:szCs w:val="24"/>
              </w:rPr>
            </w:pPr>
            <w:proofErr w:type="spellStart"/>
            <w:r w:rsidRPr="00D64CC6">
              <w:rPr>
                <w:sz w:val="24"/>
                <w:szCs w:val="24"/>
              </w:rPr>
              <w:t>FamiliarizewithdifferenttypesofSolarenergygadgets</w:t>
            </w:r>
            <w:proofErr w:type="spellEnd"/>
          </w:p>
        </w:tc>
      </w:tr>
      <w:tr w:rsidR="001A7EC1" w:rsidRPr="00D64CC6" w:rsidTr="001A7EC1">
        <w:tc>
          <w:tcPr>
            <w:tcW w:w="675" w:type="dxa"/>
          </w:tcPr>
          <w:p w:rsidR="001A7EC1" w:rsidRPr="00D64CC6" w:rsidRDefault="001A7EC1" w:rsidP="001A7EC1">
            <w:pPr>
              <w:rPr>
                <w:sz w:val="24"/>
                <w:szCs w:val="24"/>
              </w:rPr>
            </w:pPr>
            <w:r w:rsidRPr="00D64CC6">
              <w:rPr>
                <w:sz w:val="24"/>
                <w:szCs w:val="24"/>
              </w:rPr>
              <w:t>CO3</w:t>
            </w:r>
          </w:p>
        </w:tc>
        <w:tc>
          <w:tcPr>
            <w:tcW w:w="10008" w:type="dxa"/>
          </w:tcPr>
          <w:p w:rsidR="001A7EC1" w:rsidRPr="00D64CC6" w:rsidRDefault="001A7EC1" w:rsidP="001A7EC1">
            <w:pPr>
              <w:rPr>
                <w:sz w:val="24"/>
                <w:szCs w:val="24"/>
              </w:rPr>
            </w:pPr>
            <w:proofErr w:type="spellStart"/>
            <w:r w:rsidRPr="00D64CC6">
              <w:rPr>
                <w:sz w:val="24"/>
                <w:szCs w:val="24"/>
              </w:rPr>
              <w:t>Understandthe</w:t>
            </w:r>
            <w:proofErr w:type="spellEnd"/>
            <w:r w:rsidRPr="00D64CC6">
              <w:rPr>
                <w:sz w:val="24"/>
                <w:szCs w:val="24"/>
              </w:rPr>
              <w:t xml:space="preserve"> </w:t>
            </w:r>
            <w:proofErr w:type="spellStart"/>
            <w:r w:rsidRPr="00D64CC6">
              <w:rPr>
                <w:sz w:val="24"/>
                <w:szCs w:val="24"/>
              </w:rPr>
              <w:t>contributionsofenergysourcesto</w:t>
            </w:r>
            <w:proofErr w:type="spellEnd"/>
            <w:r w:rsidRPr="00D64CC6">
              <w:rPr>
                <w:sz w:val="24"/>
                <w:szCs w:val="24"/>
              </w:rPr>
              <w:t xml:space="preserve"> agriculture</w:t>
            </w:r>
          </w:p>
        </w:tc>
      </w:tr>
      <w:tr w:rsidR="001A7EC1" w:rsidRPr="00D64CC6" w:rsidTr="001A7EC1">
        <w:tc>
          <w:tcPr>
            <w:tcW w:w="675" w:type="dxa"/>
          </w:tcPr>
          <w:p w:rsidR="001A7EC1" w:rsidRPr="00D64CC6" w:rsidRDefault="001A7EC1" w:rsidP="001A7EC1">
            <w:pPr>
              <w:rPr>
                <w:sz w:val="24"/>
                <w:szCs w:val="24"/>
              </w:rPr>
            </w:pPr>
            <w:r w:rsidRPr="00D64CC6">
              <w:rPr>
                <w:sz w:val="24"/>
                <w:szCs w:val="24"/>
              </w:rPr>
              <w:t>CO4</w:t>
            </w:r>
          </w:p>
        </w:tc>
        <w:tc>
          <w:tcPr>
            <w:tcW w:w="10008" w:type="dxa"/>
          </w:tcPr>
          <w:p w:rsidR="001A7EC1" w:rsidRPr="00D64CC6" w:rsidRDefault="001A7EC1" w:rsidP="001A7EC1">
            <w:pPr>
              <w:rPr>
                <w:sz w:val="24"/>
                <w:szCs w:val="24"/>
              </w:rPr>
            </w:pPr>
            <w:proofErr w:type="spellStart"/>
            <w:r w:rsidRPr="00D64CC6">
              <w:rPr>
                <w:sz w:val="24"/>
                <w:szCs w:val="24"/>
              </w:rPr>
              <w:t>Rememberdifferenttypesofbiogasproductionstructures</w:t>
            </w:r>
            <w:proofErr w:type="spellEnd"/>
          </w:p>
        </w:tc>
      </w:tr>
      <w:tr w:rsidR="001A7EC1" w:rsidRPr="00D64CC6" w:rsidTr="001A7EC1">
        <w:tc>
          <w:tcPr>
            <w:tcW w:w="675" w:type="dxa"/>
          </w:tcPr>
          <w:p w:rsidR="001A7EC1" w:rsidRPr="00D64CC6" w:rsidRDefault="001A7EC1" w:rsidP="001A7EC1">
            <w:pPr>
              <w:rPr>
                <w:sz w:val="24"/>
                <w:szCs w:val="24"/>
              </w:rPr>
            </w:pPr>
            <w:r w:rsidRPr="00D64CC6">
              <w:rPr>
                <w:sz w:val="24"/>
                <w:szCs w:val="24"/>
              </w:rPr>
              <w:t>CO5</w:t>
            </w:r>
          </w:p>
        </w:tc>
        <w:tc>
          <w:tcPr>
            <w:tcW w:w="10008" w:type="dxa"/>
          </w:tcPr>
          <w:p w:rsidR="001A7EC1" w:rsidRPr="00D64CC6" w:rsidRDefault="001A7EC1" w:rsidP="001A7EC1">
            <w:pPr>
              <w:rPr>
                <w:sz w:val="24"/>
                <w:szCs w:val="24"/>
              </w:rPr>
            </w:pPr>
            <w:proofErr w:type="spellStart"/>
            <w:r w:rsidRPr="00D64CC6">
              <w:rPr>
                <w:sz w:val="24"/>
                <w:szCs w:val="24"/>
              </w:rPr>
              <w:t>Designrenewableenergystructures</w:t>
            </w:r>
            <w:proofErr w:type="spellEnd"/>
          </w:p>
        </w:tc>
      </w:tr>
      <w:tr w:rsidR="001A7EC1" w:rsidRPr="00D64CC6" w:rsidTr="001A7EC1">
        <w:tc>
          <w:tcPr>
            <w:tcW w:w="675" w:type="dxa"/>
          </w:tcPr>
          <w:p w:rsidR="001A7EC1" w:rsidRPr="00D64CC6" w:rsidRDefault="001A7EC1" w:rsidP="001A7EC1">
            <w:pPr>
              <w:rPr>
                <w:sz w:val="24"/>
                <w:szCs w:val="24"/>
              </w:rPr>
            </w:pPr>
            <w:r w:rsidRPr="00D64CC6">
              <w:rPr>
                <w:sz w:val="24"/>
                <w:szCs w:val="24"/>
              </w:rPr>
              <w:t>CO6</w:t>
            </w:r>
          </w:p>
        </w:tc>
        <w:tc>
          <w:tcPr>
            <w:tcW w:w="10008" w:type="dxa"/>
          </w:tcPr>
          <w:p w:rsidR="001A7EC1" w:rsidRPr="00D64CC6" w:rsidRDefault="001A7EC1" w:rsidP="001A7EC1">
            <w:pPr>
              <w:rPr>
                <w:sz w:val="24"/>
                <w:szCs w:val="24"/>
              </w:rPr>
            </w:pPr>
            <w:proofErr w:type="spellStart"/>
            <w:r w:rsidRPr="00D64CC6">
              <w:rPr>
                <w:sz w:val="24"/>
                <w:szCs w:val="24"/>
              </w:rPr>
              <w:t>Analyzethegreenenergy</w:t>
            </w:r>
            <w:proofErr w:type="spellEnd"/>
            <w:r w:rsidRPr="00D64CC6">
              <w:rPr>
                <w:sz w:val="24"/>
                <w:szCs w:val="24"/>
              </w:rPr>
              <w:t xml:space="preserve"> techniques</w:t>
            </w:r>
          </w:p>
        </w:tc>
      </w:tr>
    </w:tbl>
    <w:p w:rsidR="001A7EC1" w:rsidRPr="00D64CC6" w:rsidRDefault="001A7EC1" w:rsidP="001A7EC1"/>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D64CC6" w:rsidTr="001A7EC1">
        <w:tc>
          <w:tcPr>
            <w:tcW w:w="10683" w:type="dxa"/>
            <w:gridSpan w:val="8"/>
          </w:tcPr>
          <w:p w:rsidR="001A7EC1" w:rsidRPr="00D64CC6" w:rsidRDefault="001A7EC1" w:rsidP="001A7EC1">
            <w:pPr>
              <w:jc w:val="center"/>
              <w:rPr>
                <w:b/>
                <w:sz w:val="24"/>
                <w:szCs w:val="24"/>
              </w:rPr>
            </w:pPr>
            <w:r w:rsidRPr="00D64CC6">
              <w:rPr>
                <w:b/>
                <w:sz w:val="24"/>
                <w:szCs w:val="24"/>
              </w:rPr>
              <w:t>Assessment Pattern as per Bloom’s Taxonomy</w:t>
            </w:r>
          </w:p>
        </w:tc>
      </w:tr>
      <w:tr w:rsidR="001A7EC1" w:rsidRPr="00D64CC6" w:rsidTr="001A7EC1">
        <w:tc>
          <w:tcPr>
            <w:tcW w:w="959" w:type="dxa"/>
          </w:tcPr>
          <w:p w:rsidR="001A7EC1" w:rsidRPr="00D64CC6" w:rsidRDefault="001A7EC1" w:rsidP="001A7EC1">
            <w:pPr>
              <w:rPr>
                <w:sz w:val="24"/>
                <w:szCs w:val="24"/>
              </w:rPr>
            </w:pPr>
            <w:r w:rsidRPr="00D64CC6">
              <w:rPr>
                <w:sz w:val="24"/>
                <w:szCs w:val="24"/>
              </w:rPr>
              <w:t>CO / P</w:t>
            </w:r>
          </w:p>
        </w:tc>
        <w:tc>
          <w:tcPr>
            <w:tcW w:w="1362" w:type="dxa"/>
          </w:tcPr>
          <w:p w:rsidR="001A7EC1" w:rsidRPr="00D64CC6" w:rsidRDefault="001A7EC1" w:rsidP="001A7EC1">
            <w:pPr>
              <w:jc w:val="center"/>
              <w:rPr>
                <w:b/>
                <w:sz w:val="24"/>
                <w:szCs w:val="24"/>
              </w:rPr>
            </w:pPr>
            <w:r w:rsidRPr="00D64CC6">
              <w:rPr>
                <w:b/>
                <w:sz w:val="24"/>
                <w:szCs w:val="24"/>
              </w:rPr>
              <w:t>Remember</w:t>
            </w:r>
          </w:p>
        </w:tc>
        <w:tc>
          <w:tcPr>
            <w:tcW w:w="1569" w:type="dxa"/>
          </w:tcPr>
          <w:p w:rsidR="001A7EC1" w:rsidRPr="00D64CC6" w:rsidRDefault="001A7EC1" w:rsidP="001A7EC1">
            <w:pPr>
              <w:jc w:val="center"/>
              <w:rPr>
                <w:b/>
                <w:sz w:val="24"/>
                <w:szCs w:val="24"/>
              </w:rPr>
            </w:pPr>
            <w:r w:rsidRPr="00D64CC6">
              <w:rPr>
                <w:b/>
                <w:sz w:val="24"/>
                <w:szCs w:val="24"/>
              </w:rPr>
              <w:t>Understand</w:t>
            </w:r>
          </w:p>
        </w:tc>
        <w:tc>
          <w:tcPr>
            <w:tcW w:w="1439" w:type="dxa"/>
          </w:tcPr>
          <w:p w:rsidR="001A7EC1" w:rsidRPr="00D64CC6" w:rsidRDefault="001A7EC1" w:rsidP="001A7EC1">
            <w:pPr>
              <w:jc w:val="center"/>
              <w:rPr>
                <w:b/>
                <w:sz w:val="24"/>
                <w:szCs w:val="24"/>
              </w:rPr>
            </w:pPr>
            <w:r w:rsidRPr="00D64CC6">
              <w:rPr>
                <w:b/>
                <w:sz w:val="24"/>
                <w:szCs w:val="24"/>
              </w:rPr>
              <w:t>Apply</w:t>
            </w:r>
          </w:p>
        </w:tc>
        <w:tc>
          <w:tcPr>
            <w:tcW w:w="1497" w:type="dxa"/>
          </w:tcPr>
          <w:p w:rsidR="001A7EC1" w:rsidRPr="00D64CC6" w:rsidRDefault="001A7EC1" w:rsidP="001A7EC1">
            <w:pPr>
              <w:jc w:val="center"/>
              <w:rPr>
                <w:b/>
                <w:sz w:val="24"/>
                <w:szCs w:val="24"/>
              </w:rPr>
            </w:pPr>
            <w:r w:rsidRPr="00D64CC6">
              <w:rPr>
                <w:b/>
                <w:sz w:val="24"/>
                <w:szCs w:val="24"/>
              </w:rPr>
              <w:t>Analyze</w:t>
            </w:r>
          </w:p>
        </w:tc>
        <w:tc>
          <w:tcPr>
            <w:tcW w:w="1375" w:type="dxa"/>
          </w:tcPr>
          <w:p w:rsidR="001A7EC1" w:rsidRPr="00D64CC6" w:rsidRDefault="001A7EC1" w:rsidP="001A7EC1">
            <w:pPr>
              <w:jc w:val="center"/>
              <w:rPr>
                <w:b/>
                <w:sz w:val="24"/>
                <w:szCs w:val="24"/>
              </w:rPr>
            </w:pPr>
            <w:r w:rsidRPr="00D64CC6">
              <w:rPr>
                <w:b/>
                <w:sz w:val="24"/>
                <w:szCs w:val="24"/>
              </w:rPr>
              <w:t>Evaluate</w:t>
            </w:r>
          </w:p>
        </w:tc>
        <w:tc>
          <w:tcPr>
            <w:tcW w:w="1321" w:type="dxa"/>
          </w:tcPr>
          <w:p w:rsidR="001A7EC1" w:rsidRPr="00D64CC6" w:rsidRDefault="001A7EC1" w:rsidP="001A7EC1">
            <w:pPr>
              <w:jc w:val="center"/>
              <w:rPr>
                <w:b/>
                <w:sz w:val="24"/>
                <w:szCs w:val="24"/>
              </w:rPr>
            </w:pPr>
            <w:r w:rsidRPr="00D64CC6">
              <w:rPr>
                <w:b/>
                <w:sz w:val="24"/>
                <w:szCs w:val="24"/>
              </w:rPr>
              <w:t>Create</w:t>
            </w:r>
          </w:p>
        </w:tc>
        <w:tc>
          <w:tcPr>
            <w:tcW w:w="1161" w:type="dxa"/>
          </w:tcPr>
          <w:p w:rsidR="001A7EC1" w:rsidRPr="00D64CC6" w:rsidRDefault="001A7EC1" w:rsidP="001A7EC1">
            <w:pPr>
              <w:jc w:val="center"/>
              <w:rPr>
                <w:b/>
                <w:sz w:val="24"/>
                <w:szCs w:val="24"/>
              </w:rPr>
            </w:pPr>
            <w:r w:rsidRPr="00D64CC6">
              <w:rPr>
                <w:b/>
                <w:sz w:val="24"/>
                <w:szCs w:val="24"/>
              </w:rPr>
              <w:t>Total</w:t>
            </w:r>
          </w:p>
        </w:tc>
      </w:tr>
      <w:tr w:rsidR="001A7EC1" w:rsidRPr="00D64CC6" w:rsidTr="001A7EC1">
        <w:tc>
          <w:tcPr>
            <w:tcW w:w="959" w:type="dxa"/>
          </w:tcPr>
          <w:p w:rsidR="001A7EC1" w:rsidRPr="00D64CC6" w:rsidRDefault="001A7EC1" w:rsidP="001A7EC1">
            <w:pPr>
              <w:rPr>
                <w:sz w:val="24"/>
                <w:szCs w:val="24"/>
              </w:rPr>
            </w:pPr>
            <w:r w:rsidRPr="00D64CC6">
              <w:rPr>
                <w:sz w:val="24"/>
                <w:szCs w:val="24"/>
              </w:rPr>
              <w:t>CO1</w:t>
            </w:r>
          </w:p>
        </w:tc>
        <w:tc>
          <w:tcPr>
            <w:tcW w:w="1362" w:type="dxa"/>
          </w:tcPr>
          <w:p w:rsidR="001A7EC1" w:rsidRPr="00D64CC6" w:rsidRDefault="001A7EC1" w:rsidP="001A7EC1">
            <w:pPr>
              <w:jc w:val="center"/>
              <w:rPr>
                <w:sz w:val="24"/>
                <w:szCs w:val="24"/>
              </w:rPr>
            </w:pPr>
            <w:r w:rsidRPr="00D64CC6">
              <w:rPr>
                <w:sz w:val="24"/>
                <w:szCs w:val="24"/>
              </w:rPr>
              <w:t>2</w:t>
            </w:r>
          </w:p>
        </w:tc>
        <w:tc>
          <w:tcPr>
            <w:tcW w:w="1569" w:type="dxa"/>
          </w:tcPr>
          <w:p w:rsidR="001A7EC1" w:rsidRPr="00D64CC6" w:rsidRDefault="001A7EC1" w:rsidP="001A7EC1">
            <w:pPr>
              <w:jc w:val="center"/>
              <w:rPr>
                <w:sz w:val="24"/>
                <w:szCs w:val="24"/>
              </w:rPr>
            </w:pPr>
            <w:r w:rsidRPr="00D64CC6">
              <w:rPr>
                <w:sz w:val="24"/>
                <w:szCs w:val="24"/>
              </w:rPr>
              <w:t>15</w:t>
            </w:r>
          </w:p>
        </w:tc>
        <w:tc>
          <w:tcPr>
            <w:tcW w:w="1439" w:type="dxa"/>
          </w:tcPr>
          <w:p w:rsidR="001A7EC1" w:rsidRPr="00D64CC6" w:rsidRDefault="001A7EC1" w:rsidP="001A7EC1">
            <w:pPr>
              <w:jc w:val="center"/>
              <w:rPr>
                <w:sz w:val="24"/>
                <w:szCs w:val="24"/>
              </w:rPr>
            </w:pPr>
          </w:p>
        </w:tc>
        <w:tc>
          <w:tcPr>
            <w:tcW w:w="1497" w:type="dxa"/>
          </w:tcPr>
          <w:p w:rsidR="001A7EC1" w:rsidRPr="00D64CC6" w:rsidRDefault="001A7EC1" w:rsidP="001A7EC1">
            <w:pPr>
              <w:jc w:val="center"/>
              <w:rPr>
                <w:sz w:val="24"/>
                <w:szCs w:val="24"/>
              </w:rPr>
            </w:pPr>
            <w:r w:rsidRPr="00D64CC6">
              <w:rPr>
                <w:sz w:val="24"/>
                <w:szCs w:val="24"/>
              </w:rPr>
              <w:t>5</w:t>
            </w:r>
          </w:p>
        </w:tc>
        <w:tc>
          <w:tcPr>
            <w:tcW w:w="1375" w:type="dxa"/>
          </w:tcPr>
          <w:p w:rsidR="001A7EC1" w:rsidRPr="00D64CC6" w:rsidRDefault="001A7EC1" w:rsidP="001A7EC1">
            <w:pPr>
              <w:jc w:val="center"/>
              <w:rPr>
                <w:sz w:val="24"/>
                <w:szCs w:val="24"/>
              </w:rPr>
            </w:pPr>
          </w:p>
        </w:tc>
        <w:tc>
          <w:tcPr>
            <w:tcW w:w="1321" w:type="dxa"/>
          </w:tcPr>
          <w:p w:rsidR="001A7EC1" w:rsidRPr="00D64CC6" w:rsidRDefault="001A7EC1" w:rsidP="001A7EC1">
            <w:pPr>
              <w:jc w:val="center"/>
              <w:rPr>
                <w:sz w:val="24"/>
                <w:szCs w:val="24"/>
              </w:rPr>
            </w:pPr>
          </w:p>
        </w:tc>
        <w:tc>
          <w:tcPr>
            <w:tcW w:w="1161" w:type="dxa"/>
          </w:tcPr>
          <w:p w:rsidR="001A7EC1" w:rsidRPr="00D64CC6" w:rsidRDefault="001A7EC1" w:rsidP="001A7EC1">
            <w:pPr>
              <w:jc w:val="center"/>
              <w:rPr>
                <w:sz w:val="24"/>
                <w:szCs w:val="24"/>
              </w:rPr>
            </w:pPr>
            <w:r w:rsidRPr="00D64CC6">
              <w:rPr>
                <w:sz w:val="24"/>
                <w:szCs w:val="24"/>
              </w:rPr>
              <w:t>22</w:t>
            </w:r>
          </w:p>
        </w:tc>
      </w:tr>
      <w:tr w:rsidR="001A7EC1" w:rsidRPr="00D64CC6" w:rsidTr="001A7EC1">
        <w:tc>
          <w:tcPr>
            <w:tcW w:w="959" w:type="dxa"/>
          </w:tcPr>
          <w:p w:rsidR="001A7EC1" w:rsidRPr="00D64CC6" w:rsidRDefault="001A7EC1" w:rsidP="001A7EC1">
            <w:pPr>
              <w:rPr>
                <w:sz w:val="24"/>
                <w:szCs w:val="24"/>
              </w:rPr>
            </w:pPr>
            <w:r w:rsidRPr="00D64CC6">
              <w:rPr>
                <w:sz w:val="24"/>
                <w:szCs w:val="24"/>
              </w:rPr>
              <w:t>CO2</w:t>
            </w:r>
          </w:p>
        </w:tc>
        <w:tc>
          <w:tcPr>
            <w:tcW w:w="1362" w:type="dxa"/>
          </w:tcPr>
          <w:p w:rsidR="001A7EC1" w:rsidRPr="00D64CC6" w:rsidRDefault="001A7EC1" w:rsidP="001A7EC1">
            <w:pPr>
              <w:jc w:val="center"/>
              <w:rPr>
                <w:sz w:val="24"/>
                <w:szCs w:val="24"/>
              </w:rPr>
            </w:pPr>
            <w:r w:rsidRPr="00D64CC6">
              <w:rPr>
                <w:sz w:val="24"/>
                <w:szCs w:val="24"/>
              </w:rPr>
              <w:t>1</w:t>
            </w:r>
          </w:p>
        </w:tc>
        <w:tc>
          <w:tcPr>
            <w:tcW w:w="1569" w:type="dxa"/>
          </w:tcPr>
          <w:p w:rsidR="001A7EC1" w:rsidRPr="00D64CC6" w:rsidRDefault="001A7EC1" w:rsidP="001A7EC1">
            <w:pPr>
              <w:jc w:val="center"/>
              <w:rPr>
                <w:sz w:val="24"/>
                <w:szCs w:val="24"/>
              </w:rPr>
            </w:pPr>
            <w:r w:rsidRPr="00D64CC6">
              <w:rPr>
                <w:sz w:val="24"/>
                <w:szCs w:val="24"/>
              </w:rPr>
              <w:t>18</w:t>
            </w:r>
          </w:p>
        </w:tc>
        <w:tc>
          <w:tcPr>
            <w:tcW w:w="1439" w:type="dxa"/>
          </w:tcPr>
          <w:p w:rsidR="001A7EC1" w:rsidRPr="00D64CC6" w:rsidRDefault="001A7EC1" w:rsidP="001A7EC1">
            <w:pPr>
              <w:jc w:val="center"/>
              <w:rPr>
                <w:sz w:val="24"/>
                <w:szCs w:val="24"/>
              </w:rPr>
            </w:pPr>
          </w:p>
        </w:tc>
        <w:tc>
          <w:tcPr>
            <w:tcW w:w="1497" w:type="dxa"/>
          </w:tcPr>
          <w:p w:rsidR="001A7EC1" w:rsidRPr="00D64CC6" w:rsidRDefault="001A7EC1" w:rsidP="001A7EC1">
            <w:pPr>
              <w:jc w:val="center"/>
              <w:rPr>
                <w:sz w:val="24"/>
                <w:szCs w:val="24"/>
              </w:rPr>
            </w:pPr>
          </w:p>
        </w:tc>
        <w:tc>
          <w:tcPr>
            <w:tcW w:w="1375" w:type="dxa"/>
          </w:tcPr>
          <w:p w:rsidR="001A7EC1" w:rsidRPr="00D64CC6" w:rsidRDefault="001A7EC1" w:rsidP="001A7EC1">
            <w:pPr>
              <w:jc w:val="center"/>
              <w:rPr>
                <w:sz w:val="24"/>
                <w:szCs w:val="24"/>
              </w:rPr>
            </w:pPr>
          </w:p>
        </w:tc>
        <w:tc>
          <w:tcPr>
            <w:tcW w:w="1321" w:type="dxa"/>
          </w:tcPr>
          <w:p w:rsidR="001A7EC1" w:rsidRPr="00D64CC6" w:rsidRDefault="001A7EC1" w:rsidP="001A7EC1">
            <w:pPr>
              <w:jc w:val="center"/>
              <w:rPr>
                <w:sz w:val="24"/>
                <w:szCs w:val="24"/>
              </w:rPr>
            </w:pPr>
          </w:p>
        </w:tc>
        <w:tc>
          <w:tcPr>
            <w:tcW w:w="1161" w:type="dxa"/>
          </w:tcPr>
          <w:p w:rsidR="001A7EC1" w:rsidRPr="00D64CC6" w:rsidRDefault="001A7EC1" w:rsidP="001A7EC1">
            <w:pPr>
              <w:jc w:val="center"/>
              <w:rPr>
                <w:sz w:val="24"/>
                <w:szCs w:val="24"/>
              </w:rPr>
            </w:pPr>
            <w:r w:rsidRPr="00D64CC6">
              <w:rPr>
                <w:sz w:val="24"/>
                <w:szCs w:val="24"/>
              </w:rPr>
              <w:t>19</w:t>
            </w:r>
          </w:p>
        </w:tc>
      </w:tr>
      <w:tr w:rsidR="001A7EC1" w:rsidRPr="00D64CC6" w:rsidTr="001A7EC1">
        <w:tc>
          <w:tcPr>
            <w:tcW w:w="959" w:type="dxa"/>
          </w:tcPr>
          <w:p w:rsidR="001A7EC1" w:rsidRPr="00D64CC6" w:rsidRDefault="001A7EC1" w:rsidP="001A7EC1">
            <w:pPr>
              <w:rPr>
                <w:sz w:val="24"/>
                <w:szCs w:val="24"/>
              </w:rPr>
            </w:pPr>
            <w:r w:rsidRPr="00D64CC6">
              <w:rPr>
                <w:sz w:val="24"/>
                <w:szCs w:val="24"/>
              </w:rPr>
              <w:t>CO3</w:t>
            </w:r>
          </w:p>
        </w:tc>
        <w:tc>
          <w:tcPr>
            <w:tcW w:w="1362" w:type="dxa"/>
          </w:tcPr>
          <w:p w:rsidR="001A7EC1" w:rsidRPr="00D64CC6" w:rsidRDefault="001A7EC1" w:rsidP="001A7EC1">
            <w:pPr>
              <w:jc w:val="center"/>
              <w:rPr>
                <w:sz w:val="24"/>
                <w:szCs w:val="24"/>
              </w:rPr>
            </w:pPr>
            <w:r w:rsidRPr="00D64CC6">
              <w:rPr>
                <w:sz w:val="24"/>
                <w:szCs w:val="24"/>
              </w:rPr>
              <w:t>3</w:t>
            </w:r>
          </w:p>
        </w:tc>
        <w:tc>
          <w:tcPr>
            <w:tcW w:w="1569" w:type="dxa"/>
          </w:tcPr>
          <w:p w:rsidR="001A7EC1" w:rsidRPr="00D64CC6" w:rsidRDefault="001A7EC1" w:rsidP="001A7EC1">
            <w:pPr>
              <w:jc w:val="center"/>
              <w:rPr>
                <w:sz w:val="24"/>
                <w:szCs w:val="24"/>
              </w:rPr>
            </w:pPr>
            <w:r w:rsidRPr="00D64CC6">
              <w:rPr>
                <w:sz w:val="24"/>
                <w:szCs w:val="24"/>
              </w:rPr>
              <w:t>6</w:t>
            </w:r>
          </w:p>
        </w:tc>
        <w:tc>
          <w:tcPr>
            <w:tcW w:w="1439" w:type="dxa"/>
          </w:tcPr>
          <w:p w:rsidR="001A7EC1" w:rsidRPr="00D64CC6" w:rsidRDefault="001A7EC1" w:rsidP="001A7EC1">
            <w:pPr>
              <w:jc w:val="center"/>
              <w:rPr>
                <w:sz w:val="24"/>
                <w:szCs w:val="24"/>
              </w:rPr>
            </w:pPr>
          </w:p>
        </w:tc>
        <w:tc>
          <w:tcPr>
            <w:tcW w:w="1497" w:type="dxa"/>
          </w:tcPr>
          <w:p w:rsidR="001A7EC1" w:rsidRPr="00D64CC6" w:rsidRDefault="001A7EC1" w:rsidP="001A7EC1">
            <w:pPr>
              <w:jc w:val="center"/>
              <w:rPr>
                <w:sz w:val="24"/>
                <w:szCs w:val="24"/>
              </w:rPr>
            </w:pPr>
            <w:r w:rsidRPr="00D64CC6">
              <w:rPr>
                <w:sz w:val="24"/>
                <w:szCs w:val="24"/>
              </w:rPr>
              <w:t>7</w:t>
            </w:r>
          </w:p>
        </w:tc>
        <w:tc>
          <w:tcPr>
            <w:tcW w:w="1375" w:type="dxa"/>
          </w:tcPr>
          <w:p w:rsidR="001A7EC1" w:rsidRPr="00D64CC6" w:rsidRDefault="001A7EC1" w:rsidP="001A7EC1">
            <w:pPr>
              <w:jc w:val="center"/>
              <w:rPr>
                <w:sz w:val="24"/>
                <w:szCs w:val="24"/>
              </w:rPr>
            </w:pPr>
          </w:p>
        </w:tc>
        <w:tc>
          <w:tcPr>
            <w:tcW w:w="1321" w:type="dxa"/>
          </w:tcPr>
          <w:p w:rsidR="001A7EC1" w:rsidRPr="00D64CC6" w:rsidRDefault="001A7EC1" w:rsidP="001A7EC1">
            <w:pPr>
              <w:jc w:val="center"/>
              <w:rPr>
                <w:sz w:val="24"/>
                <w:szCs w:val="24"/>
              </w:rPr>
            </w:pPr>
          </w:p>
        </w:tc>
        <w:tc>
          <w:tcPr>
            <w:tcW w:w="1161" w:type="dxa"/>
          </w:tcPr>
          <w:p w:rsidR="001A7EC1" w:rsidRPr="00D64CC6" w:rsidRDefault="001A7EC1" w:rsidP="001A7EC1">
            <w:pPr>
              <w:jc w:val="center"/>
              <w:rPr>
                <w:sz w:val="24"/>
                <w:szCs w:val="24"/>
              </w:rPr>
            </w:pPr>
            <w:r w:rsidRPr="00D64CC6">
              <w:rPr>
                <w:sz w:val="24"/>
                <w:szCs w:val="24"/>
              </w:rPr>
              <w:t>16</w:t>
            </w:r>
          </w:p>
        </w:tc>
      </w:tr>
      <w:tr w:rsidR="001A7EC1" w:rsidRPr="00D64CC6" w:rsidTr="001A7EC1">
        <w:tc>
          <w:tcPr>
            <w:tcW w:w="959" w:type="dxa"/>
          </w:tcPr>
          <w:p w:rsidR="001A7EC1" w:rsidRPr="00D64CC6" w:rsidRDefault="001A7EC1" w:rsidP="001A7EC1">
            <w:pPr>
              <w:rPr>
                <w:sz w:val="24"/>
                <w:szCs w:val="24"/>
              </w:rPr>
            </w:pPr>
            <w:r w:rsidRPr="00D64CC6">
              <w:rPr>
                <w:sz w:val="24"/>
                <w:szCs w:val="24"/>
              </w:rPr>
              <w:t>CO4</w:t>
            </w:r>
          </w:p>
        </w:tc>
        <w:tc>
          <w:tcPr>
            <w:tcW w:w="1362" w:type="dxa"/>
          </w:tcPr>
          <w:p w:rsidR="001A7EC1" w:rsidRPr="00D64CC6" w:rsidRDefault="001A7EC1" w:rsidP="001A7EC1">
            <w:pPr>
              <w:jc w:val="center"/>
              <w:rPr>
                <w:sz w:val="24"/>
                <w:szCs w:val="24"/>
              </w:rPr>
            </w:pPr>
            <w:r w:rsidRPr="00D64CC6">
              <w:rPr>
                <w:sz w:val="24"/>
                <w:szCs w:val="24"/>
              </w:rPr>
              <w:t>2</w:t>
            </w:r>
          </w:p>
        </w:tc>
        <w:tc>
          <w:tcPr>
            <w:tcW w:w="1569" w:type="dxa"/>
          </w:tcPr>
          <w:p w:rsidR="001A7EC1" w:rsidRPr="00D64CC6" w:rsidRDefault="001A7EC1" w:rsidP="001A7EC1">
            <w:pPr>
              <w:jc w:val="center"/>
              <w:rPr>
                <w:sz w:val="24"/>
                <w:szCs w:val="24"/>
              </w:rPr>
            </w:pPr>
            <w:r w:rsidRPr="00D64CC6">
              <w:rPr>
                <w:sz w:val="24"/>
                <w:szCs w:val="24"/>
              </w:rPr>
              <w:t>8</w:t>
            </w:r>
          </w:p>
        </w:tc>
        <w:tc>
          <w:tcPr>
            <w:tcW w:w="1439" w:type="dxa"/>
          </w:tcPr>
          <w:p w:rsidR="001A7EC1" w:rsidRPr="00D64CC6" w:rsidRDefault="001A7EC1" w:rsidP="001A7EC1">
            <w:pPr>
              <w:jc w:val="center"/>
              <w:rPr>
                <w:sz w:val="24"/>
                <w:szCs w:val="24"/>
              </w:rPr>
            </w:pPr>
            <w:r w:rsidRPr="00D64CC6">
              <w:rPr>
                <w:sz w:val="24"/>
                <w:szCs w:val="24"/>
              </w:rPr>
              <w:t>13</w:t>
            </w:r>
          </w:p>
        </w:tc>
        <w:tc>
          <w:tcPr>
            <w:tcW w:w="1497" w:type="dxa"/>
          </w:tcPr>
          <w:p w:rsidR="001A7EC1" w:rsidRPr="00D64CC6" w:rsidRDefault="001A7EC1" w:rsidP="001A7EC1">
            <w:pPr>
              <w:jc w:val="center"/>
              <w:rPr>
                <w:sz w:val="24"/>
                <w:szCs w:val="24"/>
              </w:rPr>
            </w:pPr>
          </w:p>
        </w:tc>
        <w:tc>
          <w:tcPr>
            <w:tcW w:w="1375" w:type="dxa"/>
          </w:tcPr>
          <w:p w:rsidR="001A7EC1" w:rsidRPr="00D64CC6" w:rsidRDefault="001A7EC1" w:rsidP="001A7EC1">
            <w:pPr>
              <w:jc w:val="center"/>
              <w:rPr>
                <w:sz w:val="24"/>
                <w:szCs w:val="24"/>
              </w:rPr>
            </w:pPr>
          </w:p>
        </w:tc>
        <w:tc>
          <w:tcPr>
            <w:tcW w:w="1321" w:type="dxa"/>
          </w:tcPr>
          <w:p w:rsidR="001A7EC1" w:rsidRPr="00D64CC6" w:rsidRDefault="001A7EC1" w:rsidP="001A7EC1">
            <w:pPr>
              <w:jc w:val="center"/>
              <w:rPr>
                <w:sz w:val="24"/>
                <w:szCs w:val="24"/>
              </w:rPr>
            </w:pPr>
          </w:p>
        </w:tc>
        <w:tc>
          <w:tcPr>
            <w:tcW w:w="1161" w:type="dxa"/>
          </w:tcPr>
          <w:p w:rsidR="001A7EC1" w:rsidRPr="00D64CC6" w:rsidRDefault="001A7EC1" w:rsidP="001A7EC1">
            <w:pPr>
              <w:jc w:val="center"/>
              <w:rPr>
                <w:sz w:val="24"/>
                <w:szCs w:val="24"/>
              </w:rPr>
            </w:pPr>
            <w:r w:rsidRPr="00D64CC6">
              <w:rPr>
                <w:sz w:val="24"/>
                <w:szCs w:val="24"/>
              </w:rPr>
              <w:t>23</w:t>
            </w:r>
          </w:p>
        </w:tc>
      </w:tr>
      <w:tr w:rsidR="001A7EC1" w:rsidRPr="00D64CC6" w:rsidTr="001A7EC1">
        <w:tc>
          <w:tcPr>
            <w:tcW w:w="959" w:type="dxa"/>
          </w:tcPr>
          <w:p w:rsidR="001A7EC1" w:rsidRPr="00D64CC6" w:rsidRDefault="001A7EC1" w:rsidP="001A7EC1">
            <w:pPr>
              <w:rPr>
                <w:sz w:val="24"/>
                <w:szCs w:val="24"/>
              </w:rPr>
            </w:pPr>
            <w:r w:rsidRPr="00D64CC6">
              <w:rPr>
                <w:sz w:val="24"/>
                <w:szCs w:val="24"/>
              </w:rPr>
              <w:t>CO5</w:t>
            </w:r>
          </w:p>
        </w:tc>
        <w:tc>
          <w:tcPr>
            <w:tcW w:w="1362" w:type="dxa"/>
          </w:tcPr>
          <w:p w:rsidR="001A7EC1" w:rsidRPr="00D64CC6" w:rsidRDefault="001A7EC1" w:rsidP="001A7EC1">
            <w:pPr>
              <w:jc w:val="center"/>
              <w:rPr>
                <w:sz w:val="24"/>
                <w:szCs w:val="24"/>
              </w:rPr>
            </w:pPr>
            <w:r w:rsidRPr="00D64CC6">
              <w:rPr>
                <w:sz w:val="24"/>
                <w:szCs w:val="24"/>
              </w:rPr>
              <w:t>3</w:t>
            </w:r>
          </w:p>
        </w:tc>
        <w:tc>
          <w:tcPr>
            <w:tcW w:w="1569" w:type="dxa"/>
          </w:tcPr>
          <w:p w:rsidR="001A7EC1" w:rsidRPr="00D64CC6" w:rsidRDefault="001A7EC1" w:rsidP="001A7EC1">
            <w:pPr>
              <w:jc w:val="center"/>
              <w:rPr>
                <w:sz w:val="24"/>
                <w:szCs w:val="24"/>
              </w:rPr>
            </w:pPr>
            <w:r w:rsidRPr="00D64CC6">
              <w:rPr>
                <w:sz w:val="24"/>
                <w:szCs w:val="24"/>
              </w:rPr>
              <w:t>10</w:t>
            </w:r>
          </w:p>
        </w:tc>
        <w:tc>
          <w:tcPr>
            <w:tcW w:w="1439" w:type="dxa"/>
          </w:tcPr>
          <w:p w:rsidR="001A7EC1" w:rsidRPr="00D64CC6" w:rsidRDefault="001A7EC1" w:rsidP="001A7EC1">
            <w:pPr>
              <w:jc w:val="center"/>
              <w:rPr>
                <w:sz w:val="24"/>
                <w:szCs w:val="24"/>
              </w:rPr>
            </w:pPr>
          </w:p>
        </w:tc>
        <w:tc>
          <w:tcPr>
            <w:tcW w:w="1497" w:type="dxa"/>
          </w:tcPr>
          <w:p w:rsidR="001A7EC1" w:rsidRPr="00D64CC6" w:rsidRDefault="001A7EC1" w:rsidP="001A7EC1">
            <w:pPr>
              <w:jc w:val="center"/>
              <w:rPr>
                <w:sz w:val="24"/>
                <w:szCs w:val="24"/>
              </w:rPr>
            </w:pPr>
            <w:r w:rsidRPr="00D64CC6">
              <w:rPr>
                <w:sz w:val="24"/>
                <w:szCs w:val="24"/>
              </w:rPr>
              <w:t>5</w:t>
            </w:r>
          </w:p>
        </w:tc>
        <w:tc>
          <w:tcPr>
            <w:tcW w:w="1375" w:type="dxa"/>
          </w:tcPr>
          <w:p w:rsidR="001A7EC1" w:rsidRPr="00D64CC6" w:rsidRDefault="001A7EC1" w:rsidP="001A7EC1">
            <w:pPr>
              <w:jc w:val="center"/>
              <w:rPr>
                <w:sz w:val="24"/>
                <w:szCs w:val="24"/>
              </w:rPr>
            </w:pPr>
          </w:p>
        </w:tc>
        <w:tc>
          <w:tcPr>
            <w:tcW w:w="1321" w:type="dxa"/>
          </w:tcPr>
          <w:p w:rsidR="001A7EC1" w:rsidRPr="00D64CC6" w:rsidRDefault="001A7EC1" w:rsidP="001A7EC1">
            <w:pPr>
              <w:jc w:val="center"/>
              <w:rPr>
                <w:sz w:val="24"/>
                <w:szCs w:val="24"/>
              </w:rPr>
            </w:pPr>
          </w:p>
        </w:tc>
        <w:tc>
          <w:tcPr>
            <w:tcW w:w="1161" w:type="dxa"/>
          </w:tcPr>
          <w:p w:rsidR="001A7EC1" w:rsidRPr="00D64CC6" w:rsidRDefault="001A7EC1" w:rsidP="001A7EC1">
            <w:pPr>
              <w:jc w:val="center"/>
              <w:rPr>
                <w:sz w:val="24"/>
                <w:szCs w:val="24"/>
              </w:rPr>
            </w:pPr>
            <w:r w:rsidRPr="00D64CC6">
              <w:rPr>
                <w:sz w:val="24"/>
                <w:szCs w:val="24"/>
              </w:rPr>
              <w:t>18</w:t>
            </w:r>
          </w:p>
        </w:tc>
      </w:tr>
      <w:tr w:rsidR="001A7EC1" w:rsidRPr="00D64CC6" w:rsidTr="001A7EC1">
        <w:tc>
          <w:tcPr>
            <w:tcW w:w="959" w:type="dxa"/>
          </w:tcPr>
          <w:p w:rsidR="001A7EC1" w:rsidRPr="00D64CC6" w:rsidRDefault="001A7EC1" w:rsidP="001A7EC1">
            <w:pPr>
              <w:rPr>
                <w:sz w:val="24"/>
                <w:szCs w:val="24"/>
              </w:rPr>
            </w:pPr>
            <w:r w:rsidRPr="00D64CC6">
              <w:rPr>
                <w:sz w:val="24"/>
                <w:szCs w:val="24"/>
              </w:rPr>
              <w:t>CO6</w:t>
            </w:r>
          </w:p>
        </w:tc>
        <w:tc>
          <w:tcPr>
            <w:tcW w:w="1362" w:type="dxa"/>
          </w:tcPr>
          <w:p w:rsidR="001A7EC1" w:rsidRPr="00D64CC6" w:rsidRDefault="001A7EC1" w:rsidP="001A7EC1">
            <w:pPr>
              <w:jc w:val="center"/>
              <w:rPr>
                <w:sz w:val="24"/>
                <w:szCs w:val="24"/>
              </w:rPr>
            </w:pPr>
          </w:p>
        </w:tc>
        <w:tc>
          <w:tcPr>
            <w:tcW w:w="1569" w:type="dxa"/>
          </w:tcPr>
          <w:p w:rsidR="001A7EC1" w:rsidRPr="00D64CC6" w:rsidRDefault="001A7EC1" w:rsidP="001A7EC1">
            <w:pPr>
              <w:jc w:val="center"/>
              <w:rPr>
                <w:sz w:val="24"/>
                <w:szCs w:val="24"/>
              </w:rPr>
            </w:pPr>
            <w:r w:rsidRPr="00D64CC6">
              <w:rPr>
                <w:sz w:val="24"/>
                <w:szCs w:val="24"/>
              </w:rPr>
              <w:t>17</w:t>
            </w:r>
          </w:p>
        </w:tc>
        <w:tc>
          <w:tcPr>
            <w:tcW w:w="1439" w:type="dxa"/>
          </w:tcPr>
          <w:p w:rsidR="001A7EC1" w:rsidRPr="00D64CC6" w:rsidRDefault="001A7EC1" w:rsidP="001A7EC1">
            <w:pPr>
              <w:jc w:val="center"/>
              <w:rPr>
                <w:sz w:val="24"/>
                <w:szCs w:val="24"/>
              </w:rPr>
            </w:pPr>
            <w:r w:rsidRPr="00D64CC6">
              <w:rPr>
                <w:sz w:val="24"/>
                <w:szCs w:val="24"/>
              </w:rPr>
              <w:t>5</w:t>
            </w:r>
          </w:p>
        </w:tc>
        <w:tc>
          <w:tcPr>
            <w:tcW w:w="1497" w:type="dxa"/>
          </w:tcPr>
          <w:p w:rsidR="001A7EC1" w:rsidRPr="00D64CC6" w:rsidRDefault="001A7EC1" w:rsidP="001A7EC1">
            <w:pPr>
              <w:jc w:val="center"/>
              <w:rPr>
                <w:sz w:val="24"/>
                <w:szCs w:val="24"/>
              </w:rPr>
            </w:pPr>
            <w:r w:rsidRPr="00D64CC6">
              <w:rPr>
                <w:sz w:val="24"/>
                <w:szCs w:val="24"/>
              </w:rPr>
              <w:t>5</w:t>
            </w:r>
          </w:p>
        </w:tc>
        <w:tc>
          <w:tcPr>
            <w:tcW w:w="1375" w:type="dxa"/>
          </w:tcPr>
          <w:p w:rsidR="001A7EC1" w:rsidRPr="00D64CC6" w:rsidRDefault="001A7EC1" w:rsidP="001A7EC1">
            <w:pPr>
              <w:jc w:val="center"/>
              <w:rPr>
                <w:sz w:val="24"/>
                <w:szCs w:val="24"/>
              </w:rPr>
            </w:pPr>
          </w:p>
        </w:tc>
        <w:tc>
          <w:tcPr>
            <w:tcW w:w="1321" w:type="dxa"/>
          </w:tcPr>
          <w:p w:rsidR="001A7EC1" w:rsidRPr="00D64CC6" w:rsidRDefault="001A7EC1" w:rsidP="001A7EC1">
            <w:pPr>
              <w:jc w:val="center"/>
              <w:rPr>
                <w:sz w:val="24"/>
                <w:szCs w:val="24"/>
              </w:rPr>
            </w:pPr>
          </w:p>
        </w:tc>
        <w:tc>
          <w:tcPr>
            <w:tcW w:w="1161" w:type="dxa"/>
          </w:tcPr>
          <w:p w:rsidR="001A7EC1" w:rsidRPr="00D64CC6" w:rsidRDefault="001A7EC1" w:rsidP="001A7EC1">
            <w:pPr>
              <w:jc w:val="center"/>
              <w:rPr>
                <w:sz w:val="24"/>
                <w:szCs w:val="24"/>
              </w:rPr>
            </w:pPr>
            <w:r w:rsidRPr="00D64CC6">
              <w:rPr>
                <w:sz w:val="24"/>
                <w:szCs w:val="24"/>
              </w:rPr>
              <w:t>27</w:t>
            </w:r>
          </w:p>
        </w:tc>
      </w:tr>
      <w:tr w:rsidR="001A7EC1" w:rsidRPr="00D64CC6" w:rsidTr="001A7EC1">
        <w:tc>
          <w:tcPr>
            <w:tcW w:w="9522" w:type="dxa"/>
            <w:gridSpan w:val="7"/>
          </w:tcPr>
          <w:p w:rsidR="001A7EC1" w:rsidRPr="00D64CC6" w:rsidRDefault="001A7EC1" w:rsidP="001A7EC1">
            <w:pPr>
              <w:rPr>
                <w:sz w:val="24"/>
                <w:szCs w:val="24"/>
              </w:rPr>
            </w:pPr>
          </w:p>
        </w:tc>
        <w:tc>
          <w:tcPr>
            <w:tcW w:w="1161" w:type="dxa"/>
          </w:tcPr>
          <w:p w:rsidR="001A7EC1" w:rsidRPr="00D64CC6" w:rsidRDefault="001A7EC1" w:rsidP="001A7EC1">
            <w:pPr>
              <w:jc w:val="center"/>
              <w:rPr>
                <w:b/>
                <w:sz w:val="24"/>
                <w:szCs w:val="24"/>
              </w:rPr>
            </w:pPr>
            <w:r w:rsidRPr="00D64CC6">
              <w:rPr>
                <w:b/>
                <w:sz w:val="24"/>
                <w:szCs w:val="24"/>
              </w:rPr>
              <w:t>125</w:t>
            </w:r>
          </w:p>
        </w:tc>
      </w:tr>
    </w:tbl>
    <w:p w:rsidR="001A7EC1" w:rsidRPr="00D64CC6" w:rsidRDefault="001A7EC1" w:rsidP="001A7EC1"/>
    <w:p w:rsidR="001A7EC1" w:rsidRPr="00D64CC6" w:rsidRDefault="001A7EC1" w:rsidP="001A7EC1"/>
    <w:p w:rsidR="001A7EC1" w:rsidRPr="00D64CC6" w:rsidRDefault="001A7EC1"/>
    <w:p w:rsidR="001A7EC1" w:rsidRDefault="001A7EC1">
      <w:pPr>
        <w:spacing w:after="200" w:line="276" w:lineRule="auto"/>
        <w:rPr>
          <w:bCs/>
        </w:rPr>
      </w:pPr>
      <w:r>
        <w:rPr>
          <w:bCs/>
        </w:rPr>
        <w:br w:type="page"/>
      </w:r>
    </w:p>
    <w:p w:rsidR="001A7EC1" w:rsidRPr="00667606" w:rsidRDefault="001A7EC1" w:rsidP="00D002E9">
      <w:pPr>
        <w:jc w:val="right"/>
        <w:rPr>
          <w:bCs/>
        </w:rPr>
      </w:pPr>
      <w:r w:rsidRPr="00667606">
        <w:rPr>
          <w:bCs/>
        </w:rPr>
        <w:lastRenderedPageBreak/>
        <w:t>Reg. No. _____________</w:t>
      </w:r>
    </w:p>
    <w:p w:rsidR="001A7EC1" w:rsidRPr="00667606" w:rsidRDefault="001A7EC1" w:rsidP="00D002E9">
      <w:pPr>
        <w:jc w:val="center"/>
        <w:rPr>
          <w:bCs/>
        </w:rPr>
      </w:pPr>
      <w:r w:rsidRPr="00667606">
        <w:rPr>
          <w:bCs/>
          <w:noProof/>
        </w:rPr>
        <w:drawing>
          <wp:inline distT="0" distB="0" distL="0" distR="0">
            <wp:extent cx="1990646" cy="674200"/>
            <wp:effectExtent l="0" t="0" r="0" b="0"/>
            <wp:docPr id="104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667606" w:rsidRDefault="001A7EC1" w:rsidP="00D002E9">
      <w:pPr>
        <w:jc w:val="center"/>
        <w:rPr>
          <w:b/>
        </w:rPr>
      </w:pPr>
      <w:r w:rsidRPr="00667606">
        <w:rPr>
          <w:b/>
        </w:rPr>
        <w:t>End Semester Examination – May / June – 2022</w:t>
      </w:r>
    </w:p>
    <w:p w:rsidR="001A7EC1" w:rsidRPr="00667606"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667606" w:rsidTr="007255C8">
        <w:tc>
          <w:tcPr>
            <w:tcW w:w="1616" w:type="dxa"/>
          </w:tcPr>
          <w:p w:rsidR="001A7EC1" w:rsidRPr="00667606" w:rsidRDefault="001A7EC1" w:rsidP="001A7EC1">
            <w:pPr>
              <w:pStyle w:val="Title"/>
              <w:jc w:val="left"/>
              <w:rPr>
                <w:b/>
                <w:szCs w:val="24"/>
              </w:rPr>
            </w:pPr>
            <w:r w:rsidRPr="00667606">
              <w:rPr>
                <w:b/>
                <w:szCs w:val="24"/>
              </w:rPr>
              <w:t>Code           :</w:t>
            </w:r>
          </w:p>
        </w:tc>
        <w:tc>
          <w:tcPr>
            <w:tcW w:w="6232" w:type="dxa"/>
          </w:tcPr>
          <w:p w:rsidR="001A7EC1" w:rsidRPr="00667606" w:rsidRDefault="001A7EC1" w:rsidP="001A7EC1">
            <w:pPr>
              <w:pStyle w:val="Title"/>
              <w:jc w:val="left"/>
              <w:rPr>
                <w:b/>
                <w:szCs w:val="24"/>
              </w:rPr>
            </w:pPr>
            <w:r w:rsidRPr="00667606">
              <w:rPr>
                <w:b/>
                <w:szCs w:val="24"/>
              </w:rPr>
              <w:t>18AT2043</w:t>
            </w:r>
          </w:p>
        </w:tc>
        <w:tc>
          <w:tcPr>
            <w:tcW w:w="1890" w:type="dxa"/>
          </w:tcPr>
          <w:p w:rsidR="001A7EC1" w:rsidRPr="00667606" w:rsidRDefault="001A7EC1" w:rsidP="001A7EC1">
            <w:pPr>
              <w:pStyle w:val="Title"/>
              <w:jc w:val="left"/>
              <w:rPr>
                <w:b/>
                <w:szCs w:val="24"/>
              </w:rPr>
            </w:pPr>
            <w:r w:rsidRPr="00667606">
              <w:rPr>
                <w:b/>
                <w:szCs w:val="24"/>
              </w:rPr>
              <w:t>Duration      :</w:t>
            </w:r>
          </w:p>
        </w:tc>
        <w:tc>
          <w:tcPr>
            <w:tcW w:w="900" w:type="dxa"/>
          </w:tcPr>
          <w:p w:rsidR="001A7EC1" w:rsidRPr="00667606" w:rsidRDefault="001A7EC1" w:rsidP="001A7EC1">
            <w:pPr>
              <w:pStyle w:val="Title"/>
              <w:jc w:val="left"/>
              <w:rPr>
                <w:b/>
                <w:szCs w:val="24"/>
              </w:rPr>
            </w:pPr>
            <w:r w:rsidRPr="00667606">
              <w:rPr>
                <w:b/>
                <w:szCs w:val="24"/>
              </w:rPr>
              <w:t>3hrs</w:t>
            </w:r>
          </w:p>
        </w:tc>
      </w:tr>
      <w:tr w:rsidR="001A7EC1" w:rsidRPr="00667606" w:rsidTr="007255C8">
        <w:tc>
          <w:tcPr>
            <w:tcW w:w="1616" w:type="dxa"/>
          </w:tcPr>
          <w:p w:rsidR="001A7EC1" w:rsidRPr="00667606" w:rsidRDefault="001A7EC1" w:rsidP="001A7EC1">
            <w:pPr>
              <w:pStyle w:val="Title"/>
              <w:jc w:val="left"/>
              <w:rPr>
                <w:b/>
                <w:szCs w:val="24"/>
              </w:rPr>
            </w:pPr>
            <w:r w:rsidRPr="00667606">
              <w:rPr>
                <w:b/>
                <w:szCs w:val="24"/>
              </w:rPr>
              <w:t xml:space="preserve">Sub. </w:t>
            </w:r>
            <w:proofErr w:type="gramStart"/>
            <w:r w:rsidRPr="00667606">
              <w:rPr>
                <w:b/>
                <w:szCs w:val="24"/>
              </w:rPr>
              <w:t>Name :</w:t>
            </w:r>
            <w:proofErr w:type="gramEnd"/>
          </w:p>
        </w:tc>
        <w:tc>
          <w:tcPr>
            <w:tcW w:w="6232" w:type="dxa"/>
          </w:tcPr>
          <w:p w:rsidR="001A7EC1" w:rsidRPr="00667606" w:rsidRDefault="001A7EC1" w:rsidP="001A7EC1">
            <w:pPr>
              <w:pStyle w:val="Title"/>
              <w:jc w:val="left"/>
              <w:rPr>
                <w:b/>
                <w:szCs w:val="24"/>
              </w:rPr>
            </w:pPr>
            <w:r w:rsidRPr="00667606">
              <w:rPr>
                <w:b/>
                <w:szCs w:val="24"/>
              </w:rPr>
              <w:t>PROTECTED CULTIVATION AND SECONDARY AGRICULTURE</w:t>
            </w:r>
          </w:p>
        </w:tc>
        <w:tc>
          <w:tcPr>
            <w:tcW w:w="1890" w:type="dxa"/>
          </w:tcPr>
          <w:p w:rsidR="001A7EC1" w:rsidRPr="00667606" w:rsidRDefault="001A7EC1" w:rsidP="00F62AB8">
            <w:pPr>
              <w:pStyle w:val="Title"/>
              <w:jc w:val="left"/>
              <w:rPr>
                <w:b/>
                <w:szCs w:val="24"/>
              </w:rPr>
            </w:pPr>
            <w:r w:rsidRPr="00667606">
              <w:rPr>
                <w:b/>
                <w:szCs w:val="24"/>
              </w:rPr>
              <w:t xml:space="preserve">Max. </w:t>
            </w:r>
            <w:proofErr w:type="gramStart"/>
            <w:r w:rsidRPr="00667606">
              <w:rPr>
                <w:b/>
                <w:szCs w:val="24"/>
              </w:rPr>
              <w:t>Marks :</w:t>
            </w:r>
            <w:proofErr w:type="gramEnd"/>
          </w:p>
        </w:tc>
        <w:tc>
          <w:tcPr>
            <w:tcW w:w="900" w:type="dxa"/>
          </w:tcPr>
          <w:p w:rsidR="001A7EC1" w:rsidRPr="00667606" w:rsidRDefault="001A7EC1" w:rsidP="001A7EC1">
            <w:pPr>
              <w:pStyle w:val="Title"/>
              <w:jc w:val="left"/>
              <w:rPr>
                <w:b/>
                <w:szCs w:val="24"/>
              </w:rPr>
            </w:pPr>
            <w:r w:rsidRPr="00667606">
              <w:rPr>
                <w:b/>
                <w:szCs w:val="24"/>
              </w:rPr>
              <w:t>100</w:t>
            </w:r>
          </w:p>
        </w:tc>
      </w:tr>
    </w:tbl>
    <w:p w:rsidR="001A7EC1" w:rsidRPr="00667606"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5"/>
        <w:gridCol w:w="7897"/>
        <w:gridCol w:w="1150"/>
        <w:gridCol w:w="896"/>
      </w:tblGrid>
      <w:tr w:rsidR="001A7EC1" w:rsidRPr="00667606" w:rsidTr="001A7EC1">
        <w:tc>
          <w:tcPr>
            <w:tcW w:w="319" w:type="pct"/>
            <w:vAlign w:val="center"/>
          </w:tcPr>
          <w:p w:rsidR="001A7EC1" w:rsidRPr="00667606" w:rsidRDefault="001A7EC1" w:rsidP="001A7EC1">
            <w:pPr>
              <w:jc w:val="center"/>
              <w:rPr>
                <w:b/>
                <w:sz w:val="24"/>
                <w:szCs w:val="24"/>
              </w:rPr>
            </w:pPr>
            <w:r w:rsidRPr="00667606">
              <w:rPr>
                <w:b/>
                <w:sz w:val="24"/>
                <w:szCs w:val="24"/>
              </w:rPr>
              <w:t>Q. No.</w:t>
            </w:r>
          </w:p>
        </w:tc>
        <w:tc>
          <w:tcPr>
            <w:tcW w:w="3775" w:type="pct"/>
            <w:vAlign w:val="center"/>
          </w:tcPr>
          <w:p w:rsidR="001A7EC1" w:rsidRPr="00667606" w:rsidRDefault="001A7EC1" w:rsidP="001A7EC1">
            <w:pPr>
              <w:jc w:val="center"/>
              <w:rPr>
                <w:b/>
                <w:sz w:val="24"/>
                <w:szCs w:val="24"/>
              </w:rPr>
            </w:pPr>
            <w:r w:rsidRPr="00667606">
              <w:rPr>
                <w:b/>
                <w:sz w:val="24"/>
                <w:szCs w:val="24"/>
              </w:rPr>
              <w:t>Questions</w:t>
            </w:r>
          </w:p>
        </w:tc>
        <w:tc>
          <w:tcPr>
            <w:tcW w:w="545" w:type="pct"/>
          </w:tcPr>
          <w:p w:rsidR="001A7EC1" w:rsidRPr="00667606" w:rsidRDefault="001A7EC1" w:rsidP="001A7EC1">
            <w:pPr>
              <w:jc w:val="center"/>
              <w:rPr>
                <w:b/>
                <w:sz w:val="24"/>
                <w:szCs w:val="24"/>
              </w:rPr>
            </w:pPr>
            <w:r w:rsidRPr="00667606">
              <w:rPr>
                <w:b/>
                <w:sz w:val="24"/>
                <w:szCs w:val="24"/>
              </w:rPr>
              <w:t>Course Outcome / Pattern</w:t>
            </w:r>
          </w:p>
        </w:tc>
        <w:tc>
          <w:tcPr>
            <w:tcW w:w="361" w:type="pct"/>
            <w:vAlign w:val="center"/>
          </w:tcPr>
          <w:p w:rsidR="001A7EC1" w:rsidRPr="00667606" w:rsidRDefault="001A7EC1" w:rsidP="001A7EC1">
            <w:pPr>
              <w:jc w:val="center"/>
              <w:rPr>
                <w:b/>
                <w:sz w:val="24"/>
                <w:szCs w:val="24"/>
              </w:rPr>
            </w:pPr>
            <w:r w:rsidRPr="00667606">
              <w:rPr>
                <w:b/>
                <w:sz w:val="24"/>
                <w:szCs w:val="24"/>
              </w:rPr>
              <w:t>Marks</w:t>
            </w:r>
          </w:p>
        </w:tc>
      </w:tr>
      <w:tr w:rsidR="001A7EC1" w:rsidRPr="00667606"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667606">
              <w:rPr>
                <w:b/>
                <w:sz w:val="24"/>
                <w:szCs w:val="24"/>
                <w:u w:val="single"/>
              </w:rPr>
              <w:t>PART – A (20</w:t>
            </w:r>
            <w:r>
              <w:rPr>
                <w:b/>
                <w:sz w:val="24"/>
                <w:szCs w:val="24"/>
                <w:u w:val="single"/>
              </w:rPr>
              <w:t xml:space="preserve"> </w:t>
            </w:r>
            <w:r w:rsidRPr="00667606">
              <w:rPr>
                <w:b/>
                <w:sz w:val="24"/>
                <w:szCs w:val="24"/>
                <w:u w:val="single"/>
              </w:rPr>
              <w:t>X</w:t>
            </w:r>
            <w:r>
              <w:rPr>
                <w:b/>
                <w:sz w:val="24"/>
                <w:szCs w:val="24"/>
                <w:u w:val="single"/>
              </w:rPr>
              <w:t xml:space="preserve"> </w:t>
            </w:r>
            <w:r w:rsidRPr="00667606">
              <w:rPr>
                <w:b/>
                <w:sz w:val="24"/>
                <w:szCs w:val="24"/>
                <w:u w:val="single"/>
              </w:rPr>
              <w:t>1 = 20 MARKS)</w:t>
            </w:r>
          </w:p>
          <w:p w:rsidR="001A7EC1" w:rsidRPr="00667606" w:rsidRDefault="001A7EC1" w:rsidP="001A7EC1">
            <w:pPr>
              <w:jc w:val="center"/>
              <w:rPr>
                <w:b/>
                <w:sz w:val="24"/>
                <w:szCs w:val="24"/>
                <w:u w:val="single"/>
              </w:rPr>
            </w:pPr>
          </w:p>
        </w:tc>
      </w:tr>
      <w:tr w:rsidR="001A7EC1" w:rsidRPr="00667606" w:rsidTr="001A7EC1">
        <w:trPr>
          <w:trHeight w:val="362"/>
        </w:trPr>
        <w:tc>
          <w:tcPr>
            <w:tcW w:w="319" w:type="pct"/>
            <w:vAlign w:val="center"/>
          </w:tcPr>
          <w:p w:rsidR="001A7EC1" w:rsidRPr="00667606" w:rsidRDefault="001A7EC1" w:rsidP="001A7EC1">
            <w:pPr>
              <w:jc w:val="center"/>
              <w:rPr>
                <w:sz w:val="24"/>
                <w:szCs w:val="24"/>
              </w:rPr>
            </w:pPr>
            <w:r w:rsidRPr="00667606">
              <w:rPr>
                <w:sz w:val="24"/>
                <w:szCs w:val="24"/>
              </w:rPr>
              <w:t>1.</w:t>
            </w:r>
          </w:p>
        </w:tc>
        <w:tc>
          <w:tcPr>
            <w:tcW w:w="3775" w:type="pct"/>
          </w:tcPr>
          <w:p w:rsidR="001A7EC1" w:rsidRPr="00667606" w:rsidRDefault="001A7EC1" w:rsidP="001A7EC1">
            <w:pPr>
              <w:jc w:val="both"/>
              <w:rPr>
                <w:sz w:val="24"/>
                <w:szCs w:val="24"/>
              </w:rPr>
            </w:pPr>
            <w:r w:rsidRPr="00667606">
              <w:rPr>
                <w:sz w:val="24"/>
                <w:szCs w:val="24"/>
              </w:rPr>
              <w:t>What is Greenhouse Technology?</w:t>
            </w:r>
          </w:p>
        </w:tc>
        <w:tc>
          <w:tcPr>
            <w:tcW w:w="545" w:type="pct"/>
            <w:vAlign w:val="center"/>
          </w:tcPr>
          <w:p w:rsidR="001A7EC1" w:rsidRPr="00667606" w:rsidRDefault="001A7EC1" w:rsidP="001A7EC1">
            <w:pPr>
              <w:jc w:val="center"/>
              <w:rPr>
                <w:sz w:val="24"/>
                <w:szCs w:val="24"/>
              </w:rPr>
            </w:pPr>
            <w:r w:rsidRPr="00667606">
              <w:rPr>
                <w:sz w:val="24"/>
                <w:szCs w:val="24"/>
              </w:rPr>
              <w:t>CO2 / U</w:t>
            </w:r>
          </w:p>
        </w:tc>
        <w:tc>
          <w:tcPr>
            <w:tcW w:w="361" w:type="pct"/>
            <w:vAlign w:val="center"/>
          </w:tcPr>
          <w:p w:rsidR="001A7EC1" w:rsidRPr="00667606" w:rsidRDefault="001A7EC1" w:rsidP="001A7EC1">
            <w:pPr>
              <w:jc w:val="center"/>
              <w:rPr>
                <w:sz w:val="24"/>
                <w:szCs w:val="24"/>
              </w:rPr>
            </w:pPr>
            <w:r w:rsidRPr="00667606">
              <w:rPr>
                <w:sz w:val="24"/>
                <w:szCs w:val="24"/>
              </w:rPr>
              <w:t>1</w:t>
            </w:r>
          </w:p>
        </w:tc>
      </w:tr>
      <w:tr w:rsidR="001A7EC1" w:rsidRPr="00667606" w:rsidTr="001A7EC1">
        <w:tc>
          <w:tcPr>
            <w:tcW w:w="319" w:type="pct"/>
            <w:vAlign w:val="center"/>
          </w:tcPr>
          <w:p w:rsidR="001A7EC1" w:rsidRPr="00667606" w:rsidRDefault="001A7EC1" w:rsidP="001A7EC1">
            <w:pPr>
              <w:jc w:val="center"/>
              <w:rPr>
                <w:sz w:val="24"/>
                <w:szCs w:val="24"/>
              </w:rPr>
            </w:pPr>
            <w:r w:rsidRPr="00667606">
              <w:rPr>
                <w:sz w:val="24"/>
                <w:szCs w:val="24"/>
              </w:rPr>
              <w:t>2.</w:t>
            </w:r>
          </w:p>
        </w:tc>
        <w:tc>
          <w:tcPr>
            <w:tcW w:w="3775" w:type="pct"/>
          </w:tcPr>
          <w:p w:rsidR="001A7EC1" w:rsidRPr="00667606" w:rsidRDefault="001A7EC1" w:rsidP="001A7EC1">
            <w:pPr>
              <w:jc w:val="both"/>
              <w:rPr>
                <w:sz w:val="24"/>
                <w:szCs w:val="24"/>
              </w:rPr>
            </w:pPr>
            <w:r w:rsidRPr="00667606">
              <w:rPr>
                <w:sz w:val="24"/>
                <w:szCs w:val="24"/>
              </w:rPr>
              <w:t>What is the name of this greenhouse, when it is placed against the side of an existing building and it is built against a building, using the existing structure for one or more of its sides?</w:t>
            </w:r>
          </w:p>
        </w:tc>
        <w:tc>
          <w:tcPr>
            <w:tcW w:w="545" w:type="pct"/>
            <w:vAlign w:val="center"/>
          </w:tcPr>
          <w:p w:rsidR="001A7EC1" w:rsidRPr="00667606" w:rsidRDefault="001A7EC1" w:rsidP="001A7EC1">
            <w:pPr>
              <w:jc w:val="center"/>
              <w:rPr>
                <w:sz w:val="24"/>
                <w:szCs w:val="24"/>
              </w:rPr>
            </w:pPr>
            <w:r w:rsidRPr="00667606">
              <w:rPr>
                <w:sz w:val="24"/>
                <w:szCs w:val="24"/>
              </w:rPr>
              <w:t>CO1 / A</w:t>
            </w:r>
          </w:p>
        </w:tc>
        <w:tc>
          <w:tcPr>
            <w:tcW w:w="361" w:type="pct"/>
            <w:vAlign w:val="center"/>
          </w:tcPr>
          <w:p w:rsidR="001A7EC1" w:rsidRPr="00667606" w:rsidRDefault="001A7EC1" w:rsidP="001A7EC1">
            <w:pPr>
              <w:jc w:val="center"/>
              <w:rPr>
                <w:sz w:val="24"/>
                <w:szCs w:val="24"/>
              </w:rPr>
            </w:pPr>
            <w:r w:rsidRPr="00667606">
              <w:rPr>
                <w:sz w:val="24"/>
                <w:szCs w:val="24"/>
              </w:rPr>
              <w:t>1</w:t>
            </w:r>
          </w:p>
        </w:tc>
      </w:tr>
      <w:tr w:rsidR="001A7EC1" w:rsidRPr="00667606" w:rsidTr="001A7EC1">
        <w:tc>
          <w:tcPr>
            <w:tcW w:w="319" w:type="pct"/>
            <w:vAlign w:val="center"/>
          </w:tcPr>
          <w:p w:rsidR="001A7EC1" w:rsidRPr="00667606" w:rsidRDefault="001A7EC1" w:rsidP="001A7EC1">
            <w:pPr>
              <w:jc w:val="center"/>
              <w:rPr>
                <w:sz w:val="24"/>
                <w:szCs w:val="24"/>
              </w:rPr>
            </w:pPr>
            <w:r w:rsidRPr="00667606">
              <w:rPr>
                <w:sz w:val="24"/>
                <w:szCs w:val="24"/>
              </w:rPr>
              <w:t>3</w:t>
            </w:r>
          </w:p>
        </w:tc>
        <w:tc>
          <w:tcPr>
            <w:tcW w:w="3775" w:type="pct"/>
          </w:tcPr>
          <w:p w:rsidR="001A7EC1" w:rsidRPr="00667606" w:rsidRDefault="001A7EC1" w:rsidP="001A7EC1">
            <w:pPr>
              <w:jc w:val="both"/>
              <w:rPr>
                <w:sz w:val="24"/>
                <w:szCs w:val="24"/>
              </w:rPr>
            </w:pPr>
            <w:r w:rsidRPr="00667606">
              <w:rPr>
                <w:sz w:val="24"/>
                <w:szCs w:val="24"/>
              </w:rPr>
              <w:t>The response of crop plants to the duration of light for flowering is termed as __________.</w:t>
            </w:r>
          </w:p>
        </w:tc>
        <w:tc>
          <w:tcPr>
            <w:tcW w:w="545" w:type="pct"/>
            <w:vAlign w:val="center"/>
          </w:tcPr>
          <w:p w:rsidR="001A7EC1" w:rsidRPr="00667606" w:rsidRDefault="001A7EC1" w:rsidP="001A7EC1">
            <w:pPr>
              <w:jc w:val="center"/>
              <w:rPr>
                <w:sz w:val="24"/>
                <w:szCs w:val="24"/>
              </w:rPr>
            </w:pPr>
            <w:r w:rsidRPr="00667606">
              <w:rPr>
                <w:sz w:val="24"/>
                <w:szCs w:val="24"/>
              </w:rPr>
              <w:t>CO2 / R</w:t>
            </w:r>
          </w:p>
        </w:tc>
        <w:tc>
          <w:tcPr>
            <w:tcW w:w="361" w:type="pct"/>
            <w:vAlign w:val="center"/>
          </w:tcPr>
          <w:p w:rsidR="001A7EC1" w:rsidRPr="00667606" w:rsidRDefault="001A7EC1" w:rsidP="001A7EC1">
            <w:pPr>
              <w:jc w:val="center"/>
              <w:rPr>
                <w:sz w:val="24"/>
                <w:szCs w:val="24"/>
              </w:rPr>
            </w:pPr>
            <w:r w:rsidRPr="00667606">
              <w:rPr>
                <w:sz w:val="24"/>
                <w:szCs w:val="24"/>
              </w:rPr>
              <w:t>1</w:t>
            </w:r>
          </w:p>
        </w:tc>
      </w:tr>
      <w:tr w:rsidR="001A7EC1" w:rsidRPr="00667606" w:rsidTr="001A7EC1">
        <w:tc>
          <w:tcPr>
            <w:tcW w:w="319" w:type="pct"/>
            <w:vAlign w:val="center"/>
          </w:tcPr>
          <w:p w:rsidR="001A7EC1" w:rsidRPr="00667606" w:rsidRDefault="001A7EC1" w:rsidP="001A7EC1">
            <w:pPr>
              <w:jc w:val="center"/>
              <w:rPr>
                <w:sz w:val="24"/>
                <w:szCs w:val="24"/>
              </w:rPr>
            </w:pPr>
            <w:r w:rsidRPr="00667606">
              <w:rPr>
                <w:sz w:val="24"/>
                <w:szCs w:val="24"/>
              </w:rPr>
              <w:t>4</w:t>
            </w:r>
          </w:p>
        </w:tc>
        <w:tc>
          <w:tcPr>
            <w:tcW w:w="3775" w:type="pct"/>
          </w:tcPr>
          <w:p w:rsidR="001A7EC1" w:rsidRPr="00667606" w:rsidRDefault="001A7EC1" w:rsidP="001A7EC1">
            <w:pPr>
              <w:jc w:val="both"/>
              <w:rPr>
                <w:sz w:val="24"/>
                <w:szCs w:val="24"/>
              </w:rPr>
            </w:pPr>
            <w:r>
              <w:rPr>
                <w:sz w:val="24"/>
                <w:szCs w:val="24"/>
              </w:rPr>
              <w:t>_______</w:t>
            </w:r>
            <w:r w:rsidRPr="00667606">
              <w:rPr>
                <w:sz w:val="24"/>
                <w:szCs w:val="24"/>
              </w:rPr>
              <w:t>___ is referred as the range of solar radiation that plants can use to create energy through photosynthesis.</w:t>
            </w:r>
          </w:p>
        </w:tc>
        <w:tc>
          <w:tcPr>
            <w:tcW w:w="545" w:type="pct"/>
            <w:vAlign w:val="center"/>
          </w:tcPr>
          <w:p w:rsidR="001A7EC1" w:rsidRPr="00667606" w:rsidRDefault="001A7EC1" w:rsidP="001A7EC1">
            <w:pPr>
              <w:jc w:val="center"/>
              <w:rPr>
                <w:sz w:val="24"/>
                <w:szCs w:val="24"/>
              </w:rPr>
            </w:pPr>
            <w:r w:rsidRPr="00667606">
              <w:rPr>
                <w:sz w:val="24"/>
                <w:szCs w:val="24"/>
              </w:rPr>
              <w:t>CO2 / U</w:t>
            </w:r>
          </w:p>
        </w:tc>
        <w:tc>
          <w:tcPr>
            <w:tcW w:w="361" w:type="pct"/>
            <w:vAlign w:val="center"/>
          </w:tcPr>
          <w:p w:rsidR="001A7EC1" w:rsidRPr="00667606" w:rsidRDefault="001A7EC1" w:rsidP="001A7EC1">
            <w:pPr>
              <w:jc w:val="center"/>
              <w:rPr>
                <w:sz w:val="24"/>
                <w:szCs w:val="24"/>
              </w:rPr>
            </w:pPr>
            <w:r w:rsidRPr="00667606">
              <w:rPr>
                <w:sz w:val="24"/>
                <w:szCs w:val="24"/>
              </w:rPr>
              <w:t>1</w:t>
            </w:r>
          </w:p>
        </w:tc>
      </w:tr>
      <w:tr w:rsidR="001A7EC1" w:rsidRPr="00667606" w:rsidTr="001A7EC1">
        <w:tc>
          <w:tcPr>
            <w:tcW w:w="319" w:type="pct"/>
            <w:vAlign w:val="center"/>
          </w:tcPr>
          <w:p w:rsidR="001A7EC1" w:rsidRPr="00667606" w:rsidRDefault="001A7EC1" w:rsidP="001A7EC1">
            <w:pPr>
              <w:jc w:val="center"/>
              <w:rPr>
                <w:sz w:val="24"/>
                <w:szCs w:val="24"/>
              </w:rPr>
            </w:pPr>
            <w:r w:rsidRPr="00667606">
              <w:rPr>
                <w:sz w:val="24"/>
                <w:szCs w:val="24"/>
              </w:rPr>
              <w:t>5</w:t>
            </w:r>
          </w:p>
        </w:tc>
        <w:tc>
          <w:tcPr>
            <w:tcW w:w="3775" w:type="pct"/>
          </w:tcPr>
          <w:p w:rsidR="001A7EC1" w:rsidRPr="00667606" w:rsidRDefault="001A7EC1" w:rsidP="001A7EC1">
            <w:pPr>
              <w:jc w:val="both"/>
              <w:rPr>
                <w:sz w:val="24"/>
                <w:szCs w:val="24"/>
              </w:rPr>
            </w:pPr>
            <w:r w:rsidRPr="00667606">
              <w:rPr>
                <w:sz w:val="24"/>
                <w:szCs w:val="24"/>
              </w:rPr>
              <w:t>The light intensity is measured by the international unit known as__</w:t>
            </w:r>
            <w:r>
              <w:rPr>
                <w:sz w:val="24"/>
                <w:szCs w:val="24"/>
              </w:rPr>
              <w:t>_____</w:t>
            </w:r>
            <w:r w:rsidRPr="00667606">
              <w:rPr>
                <w:sz w:val="24"/>
                <w:szCs w:val="24"/>
              </w:rPr>
              <w:t>__.</w:t>
            </w:r>
          </w:p>
        </w:tc>
        <w:tc>
          <w:tcPr>
            <w:tcW w:w="545" w:type="pct"/>
            <w:vAlign w:val="center"/>
          </w:tcPr>
          <w:p w:rsidR="001A7EC1" w:rsidRPr="00667606" w:rsidRDefault="001A7EC1" w:rsidP="001A7EC1">
            <w:pPr>
              <w:jc w:val="center"/>
              <w:rPr>
                <w:sz w:val="24"/>
                <w:szCs w:val="24"/>
              </w:rPr>
            </w:pPr>
            <w:r w:rsidRPr="00667606">
              <w:rPr>
                <w:sz w:val="24"/>
                <w:szCs w:val="24"/>
              </w:rPr>
              <w:t>CO2 / R</w:t>
            </w:r>
          </w:p>
        </w:tc>
        <w:tc>
          <w:tcPr>
            <w:tcW w:w="361" w:type="pct"/>
            <w:vAlign w:val="center"/>
          </w:tcPr>
          <w:p w:rsidR="001A7EC1" w:rsidRPr="00667606" w:rsidRDefault="001A7EC1" w:rsidP="001A7EC1">
            <w:pPr>
              <w:jc w:val="center"/>
              <w:rPr>
                <w:sz w:val="24"/>
                <w:szCs w:val="24"/>
              </w:rPr>
            </w:pPr>
            <w:r w:rsidRPr="00667606">
              <w:rPr>
                <w:sz w:val="24"/>
                <w:szCs w:val="24"/>
              </w:rPr>
              <w:t>1</w:t>
            </w:r>
          </w:p>
        </w:tc>
      </w:tr>
      <w:tr w:rsidR="001A7EC1" w:rsidRPr="00667606" w:rsidTr="001A7EC1">
        <w:tc>
          <w:tcPr>
            <w:tcW w:w="319" w:type="pct"/>
            <w:vAlign w:val="center"/>
          </w:tcPr>
          <w:p w:rsidR="001A7EC1" w:rsidRPr="00667606" w:rsidRDefault="001A7EC1" w:rsidP="001A7EC1">
            <w:pPr>
              <w:jc w:val="center"/>
              <w:rPr>
                <w:sz w:val="24"/>
                <w:szCs w:val="24"/>
              </w:rPr>
            </w:pPr>
            <w:r w:rsidRPr="00667606">
              <w:rPr>
                <w:sz w:val="24"/>
                <w:szCs w:val="24"/>
              </w:rPr>
              <w:t>6</w:t>
            </w:r>
          </w:p>
        </w:tc>
        <w:tc>
          <w:tcPr>
            <w:tcW w:w="3775" w:type="pct"/>
          </w:tcPr>
          <w:p w:rsidR="001A7EC1" w:rsidRPr="00667606" w:rsidRDefault="001A7EC1" w:rsidP="001A7EC1">
            <w:pPr>
              <w:jc w:val="both"/>
              <w:rPr>
                <w:sz w:val="24"/>
                <w:szCs w:val="24"/>
              </w:rPr>
            </w:pPr>
            <w:r w:rsidRPr="00667606">
              <w:rPr>
                <w:sz w:val="24"/>
                <w:szCs w:val="24"/>
              </w:rPr>
              <w:t>What is the acceptable range of relative humidity for plants to grow under greenhouse condition?</w:t>
            </w:r>
          </w:p>
        </w:tc>
        <w:tc>
          <w:tcPr>
            <w:tcW w:w="545" w:type="pct"/>
            <w:vAlign w:val="center"/>
          </w:tcPr>
          <w:p w:rsidR="001A7EC1" w:rsidRPr="00667606" w:rsidRDefault="001A7EC1" w:rsidP="001A7EC1">
            <w:pPr>
              <w:jc w:val="center"/>
              <w:rPr>
                <w:sz w:val="24"/>
                <w:szCs w:val="24"/>
              </w:rPr>
            </w:pPr>
            <w:r w:rsidRPr="00667606">
              <w:rPr>
                <w:sz w:val="24"/>
                <w:szCs w:val="24"/>
              </w:rPr>
              <w:t>CO2 / R</w:t>
            </w:r>
          </w:p>
        </w:tc>
        <w:tc>
          <w:tcPr>
            <w:tcW w:w="361" w:type="pct"/>
            <w:vAlign w:val="center"/>
          </w:tcPr>
          <w:p w:rsidR="001A7EC1" w:rsidRPr="00667606" w:rsidRDefault="001A7EC1" w:rsidP="001A7EC1">
            <w:pPr>
              <w:jc w:val="center"/>
              <w:rPr>
                <w:sz w:val="24"/>
                <w:szCs w:val="24"/>
              </w:rPr>
            </w:pPr>
            <w:r w:rsidRPr="00667606">
              <w:rPr>
                <w:sz w:val="24"/>
                <w:szCs w:val="24"/>
              </w:rPr>
              <w:t>1</w:t>
            </w:r>
          </w:p>
        </w:tc>
      </w:tr>
      <w:tr w:rsidR="001A7EC1" w:rsidRPr="00667606" w:rsidTr="001A7EC1">
        <w:tc>
          <w:tcPr>
            <w:tcW w:w="319" w:type="pct"/>
            <w:vAlign w:val="center"/>
          </w:tcPr>
          <w:p w:rsidR="001A7EC1" w:rsidRPr="00667606" w:rsidRDefault="001A7EC1" w:rsidP="001A7EC1">
            <w:pPr>
              <w:jc w:val="center"/>
              <w:rPr>
                <w:sz w:val="24"/>
                <w:szCs w:val="24"/>
              </w:rPr>
            </w:pPr>
            <w:r w:rsidRPr="00667606">
              <w:rPr>
                <w:sz w:val="24"/>
                <w:szCs w:val="24"/>
              </w:rPr>
              <w:t>7</w:t>
            </w:r>
          </w:p>
        </w:tc>
        <w:tc>
          <w:tcPr>
            <w:tcW w:w="3775" w:type="pct"/>
          </w:tcPr>
          <w:p w:rsidR="001A7EC1" w:rsidRPr="00667606" w:rsidRDefault="001A7EC1" w:rsidP="001A7EC1">
            <w:pPr>
              <w:jc w:val="both"/>
              <w:rPr>
                <w:sz w:val="24"/>
                <w:szCs w:val="24"/>
              </w:rPr>
            </w:pPr>
            <w:r w:rsidRPr="00667606">
              <w:rPr>
                <w:sz w:val="24"/>
                <w:szCs w:val="24"/>
              </w:rPr>
              <w:t>Name the irrigation system that aims at providing the required quantity of water directly to the root zone of the crop plants through a network of small pipes. This system is also called micro-irrigation or trickle irrigation.</w:t>
            </w:r>
          </w:p>
        </w:tc>
        <w:tc>
          <w:tcPr>
            <w:tcW w:w="545" w:type="pct"/>
            <w:vAlign w:val="center"/>
          </w:tcPr>
          <w:p w:rsidR="001A7EC1" w:rsidRPr="00667606" w:rsidRDefault="001A7EC1" w:rsidP="001A7EC1">
            <w:pPr>
              <w:jc w:val="center"/>
              <w:rPr>
                <w:sz w:val="24"/>
                <w:szCs w:val="24"/>
              </w:rPr>
            </w:pPr>
            <w:r w:rsidRPr="00667606">
              <w:rPr>
                <w:sz w:val="24"/>
                <w:szCs w:val="24"/>
              </w:rPr>
              <w:t>CO3 / R</w:t>
            </w:r>
          </w:p>
        </w:tc>
        <w:tc>
          <w:tcPr>
            <w:tcW w:w="361" w:type="pct"/>
            <w:vAlign w:val="center"/>
          </w:tcPr>
          <w:p w:rsidR="001A7EC1" w:rsidRPr="00667606" w:rsidRDefault="001A7EC1" w:rsidP="001A7EC1">
            <w:pPr>
              <w:jc w:val="center"/>
              <w:rPr>
                <w:sz w:val="24"/>
                <w:szCs w:val="24"/>
              </w:rPr>
            </w:pPr>
            <w:r w:rsidRPr="00667606">
              <w:rPr>
                <w:sz w:val="24"/>
                <w:szCs w:val="24"/>
              </w:rPr>
              <w:t>1</w:t>
            </w:r>
          </w:p>
        </w:tc>
      </w:tr>
      <w:tr w:rsidR="001A7EC1" w:rsidRPr="00667606" w:rsidTr="001A7EC1">
        <w:tc>
          <w:tcPr>
            <w:tcW w:w="319" w:type="pct"/>
            <w:vAlign w:val="center"/>
          </w:tcPr>
          <w:p w:rsidR="001A7EC1" w:rsidRPr="00667606" w:rsidRDefault="001A7EC1" w:rsidP="001A7EC1">
            <w:pPr>
              <w:jc w:val="center"/>
              <w:rPr>
                <w:sz w:val="24"/>
                <w:szCs w:val="24"/>
              </w:rPr>
            </w:pPr>
            <w:r w:rsidRPr="00667606">
              <w:rPr>
                <w:sz w:val="24"/>
                <w:szCs w:val="24"/>
              </w:rPr>
              <w:t>8</w:t>
            </w:r>
          </w:p>
        </w:tc>
        <w:tc>
          <w:tcPr>
            <w:tcW w:w="3775" w:type="pct"/>
          </w:tcPr>
          <w:p w:rsidR="001A7EC1" w:rsidRPr="00667606" w:rsidRDefault="001A7EC1" w:rsidP="001A7EC1">
            <w:pPr>
              <w:jc w:val="both"/>
              <w:rPr>
                <w:sz w:val="24"/>
                <w:szCs w:val="24"/>
              </w:rPr>
            </w:pPr>
            <w:r>
              <w:rPr>
                <w:sz w:val="24"/>
                <w:szCs w:val="24"/>
              </w:rPr>
              <w:t>_______</w:t>
            </w:r>
            <w:r w:rsidRPr="00667606">
              <w:rPr>
                <w:sz w:val="24"/>
                <w:szCs w:val="24"/>
              </w:rPr>
              <w:t>___is the system of watering crops in benches or beds grown under greenhouse conditions, where it consists of a plastic pipe around the perimeter of a bench or bed with nozzles that spray water over the substrate surface below the foliage.</w:t>
            </w:r>
          </w:p>
        </w:tc>
        <w:tc>
          <w:tcPr>
            <w:tcW w:w="545" w:type="pct"/>
            <w:vAlign w:val="center"/>
          </w:tcPr>
          <w:p w:rsidR="001A7EC1" w:rsidRPr="00667606" w:rsidRDefault="001A7EC1" w:rsidP="001A7EC1">
            <w:pPr>
              <w:jc w:val="center"/>
              <w:rPr>
                <w:sz w:val="24"/>
                <w:szCs w:val="24"/>
              </w:rPr>
            </w:pPr>
            <w:r w:rsidRPr="00667606">
              <w:rPr>
                <w:sz w:val="24"/>
                <w:szCs w:val="24"/>
              </w:rPr>
              <w:t>CO3 / A</w:t>
            </w:r>
          </w:p>
        </w:tc>
        <w:tc>
          <w:tcPr>
            <w:tcW w:w="361" w:type="pct"/>
            <w:vAlign w:val="center"/>
          </w:tcPr>
          <w:p w:rsidR="001A7EC1" w:rsidRPr="00667606" w:rsidRDefault="001A7EC1" w:rsidP="001A7EC1">
            <w:pPr>
              <w:jc w:val="center"/>
              <w:rPr>
                <w:sz w:val="24"/>
                <w:szCs w:val="24"/>
              </w:rPr>
            </w:pPr>
            <w:r w:rsidRPr="00667606">
              <w:rPr>
                <w:sz w:val="24"/>
                <w:szCs w:val="24"/>
              </w:rPr>
              <w:t>1</w:t>
            </w:r>
          </w:p>
        </w:tc>
      </w:tr>
      <w:tr w:rsidR="001A7EC1" w:rsidRPr="00667606" w:rsidTr="001A7EC1">
        <w:trPr>
          <w:trHeight w:val="1223"/>
        </w:trPr>
        <w:tc>
          <w:tcPr>
            <w:tcW w:w="319" w:type="pct"/>
            <w:vAlign w:val="center"/>
          </w:tcPr>
          <w:p w:rsidR="001A7EC1" w:rsidRPr="00667606" w:rsidRDefault="001A7EC1" w:rsidP="001A7EC1">
            <w:pPr>
              <w:jc w:val="center"/>
              <w:rPr>
                <w:sz w:val="24"/>
                <w:szCs w:val="24"/>
              </w:rPr>
            </w:pPr>
            <w:r w:rsidRPr="00667606">
              <w:rPr>
                <w:sz w:val="24"/>
                <w:szCs w:val="24"/>
              </w:rPr>
              <w:t>9</w:t>
            </w:r>
          </w:p>
        </w:tc>
        <w:tc>
          <w:tcPr>
            <w:tcW w:w="3775" w:type="pct"/>
          </w:tcPr>
          <w:p w:rsidR="001A7EC1" w:rsidRPr="00667606" w:rsidRDefault="001A7EC1" w:rsidP="001A7EC1">
            <w:pPr>
              <w:jc w:val="both"/>
              <w:rPr>
                <w:sz w:val="24"/>
                <w:szCs w:val="24"/>
              </w:rPr>
            </w:pPr>
            <w:r w:rsidRPr="00667606">
              <w:rPr>
                <w:sz w:val="24"/>
                <w:szCs w:val="24"/>
              </w:rPr>
              <w:t>Along one wall of the green house, water is passed through a pad that is usually placed vertically in the wall. Exhaust fans are placed on the opposite wall. The air drawn in through the pad gets cold through the process of absorption of moisture. This process of cooling system is called as __________.</w:t>
            </w:r>
          </w:p>
        </w:tc>
        <w:tc>
          <w:tcPr>
            <w:tcW w:w="545" w:type="pct"/>
            <w:vAlign w:val="center"/>
          </w:tcPr>
          <w:p w:rsidR="001A7EC1" w:rsidRPr="00667606" w:rsidRDefault="001A7EC1" w:rsidP="001A7EC1">
            <w:pPr>
              <w:jc w:val="center"/>
              <w:rPr>
                <w:sz w:val="24"/>
                <w:szCs w:val="24"/>
              </w:rPr>
            </w:pPr>
            <w:r w:rsidRPr="00667606">
              <w:rPr>
                <w:sz w:val="24"/>
                <w:szCs w:val="24"/>
              </w:rPr>
              <w:t>CO3 / E</w:t>
            </w:r>
          </w:p>
        </w:tc>
        <w:tc>
          <w:tcPr>
            <w:tcW w:w="361" w:type="pct"/>
            <w:vAlign w:val="center"/>
          </w:tcPr>
          <w:p w:rsidR="001A7EC1" w:rsidRPr="00667606" w:rsidRDefault="001A7EC1" w:rsidP="001A7EC1">
            <w:pPr>
              <w:jc w:val="center"/>
              <w:rPr>
                <w:sz w:val="24"/>
                <w:szCs w:val="24"/>
              </w:rPr>
            </w:pPr>
            <w:r w:rsidRPr="00667606">
              <w:rPr>
                <w:sz w:val="24"/>
                <w:szCs w:val="24"/>
              </w:rPr>
              <w:t>1</w:t>
            </w:r>
          </w:p>
        </w:tc>
      </w:tr>
      <w:tr w:rsidR="001A7EC1" w:rsidRPr="00667606" w:rsidTr="001A7EC1">
        <w:tc>
          <w:tcPr>
            <w:tcW w:w="319" w:type="pct"/>
            <w:vAlign w:val="center"/>
          </w:tcPr>
          <w:p w:rsidR="001A7EC1" w:rsidRPr="00667606" w:rsidRDefault="001A7EC1" w:rsidP="001A7EC1">
            <w:pPr>
              <w:jc w:val="center"/>
              <w:rPr>
                <w:sz w:val="24"/>
                <w:szCs w:val="24"/>
              </w:rPr>
            </w:pPr>
            <w:r w:rsidRPr="00667606">
              <w:rPr>
                <w:sz w:val="24"/>
                <w:szCs w:val="24"/>
              </w:rPr>
              <w:t>10</w:t>
            </w:r>
          </w:p>
        </w:tc>
        <w:tc>
          <w:tcPr>
            <w:tcW w:w="3775" w:type="pct"/>
          </w:tcPr>
          <w:p w:rsidR="001A7EC1" w:rsidRPr="00667606" w:rsidRDefault="001A7EC1" w:rsidP="001A7EC1">
            <w:pPr>
              <w:jc w:val="both"/>
              <w:rPr>
                <w:sz w:val="24"/>
                <w:szCs w:val="24"/>
              </w:rPr>
            </w:pPr>
            <w:r w:rsidRPr="00667606">
              <w:rPr>
                <w:sz w:val="24"/>
                <w:szCs w:val="24"/>
              </w:rPr>
              <w:t>Mention any one reason for the importance of ventilation in the greenhouse context for growing crops.</w:t>
            </w:r>
          </w:p>
        </w:tc>
        <w:tc>
          <w:tcPr>
            <w:tcW w:w="545" w:type="pct"/>
            <w:vAlign w:val="center"/>
          </w:tcPr>
          <w:p w:rsidR="001A7EC1" w:rsidRPr="00667606" w:rsidRDefault="001A7EC1" w:rsidP="001A7EC1">
            <w:pPr>
              <w:jc w:val="center"/>
              <w:rPr>
                <w:sz w:val="24"/>
                <w:szCs w:val="24"/>
              </w:rPr>
            </w:pPr>
            <w:r w:rsidRPr="00667606">
              <w:rPr>
                <w:sz w:val="24"/>
                <w:szCs w:val="24"/>
              </w:rPr>
              <w:t>CO2 / A</w:t>
            </w:r>
          </w:p>
        </w:tc>
        <w:tc>
          <w:tcPr>
            <w:tcW w:w="361" w:type="pct"/>
            <w:vAlign w:val="center"/>
          </w:tcPr>
          <w:p w:rsidR="001A7EC1" w:rsidRPr="00667606" w:rsidRDefault="001A7EC1" w:rsidP="001A7EC1">
            <w:pPr>
              <w:jc w:val="center"/>
              <w:rPr>
                <w:sz w:val="24"/>
                <w:szCs w:val="24"/>
              </w:rPr>
            </w:pPr>
            <w:r w:rsidRPr="00667606">
              <w:rPr>
                <w:sz w:val="24"/>
                <w:szCs w:val="24"/>
              </w:rPr>
              <w:t>1</w:t>
            </w:r>
          </w:p>
        </w:tc>
      </w:tr>
      <w:tr w:rsidR="001A7EC1" w:rsidRPr="00667606" w:rsidTr="001A7EC1">
        <w:tc>
          <w:tcPr>
            <w:tcW w:w="319" w:type="pct"/>
            <w:vAlign w:val="center"/>
          </w:tcPr>
          <w:p w:rsidR="001A7EC1" w:rsidRPr="00667606" w:rsidRDefault="001A7EC1" w:rsidP="001A7EC1">
            <w:pPr>
              <w:jc w:val="center"/>
              <w:rPr>
                <w:sz w:val="24"/>
                <w:szCs w:val="24"/>
              </w:rPr>
            </w:pPr>
            <w:r w:rsidRPr="00667606">
              <w:rPr>
                <w:sz w:val="24"/>
                <w:szCs w:val="24"/>
              </w:rPr>
              <w:t>11</w:t>
            </w:r>
          </w:p>
        </w:tc>
        <w:tc>
          <w:tcPr>
            <w:tcW w:w="3775" w:type="pct"/>
          </w:tcPr>
          <w:p w:rsidR="001A7EC1" w:rsidRPr="00667606" w:rsidRDefault="001A7EC1" w:rsidP="001A7EC1">
            <w:pPr>
              <w:jc w:val="both"/>
              <w:rPr>
                <w:sz w:val="24"/>
                <w:szCs w:val="24"/>
                <w:lang w:eastAsia="en-IN"/>
              </w:rPr>
            </w:pPr>
            <w:r w:rsidRPr="00667606">
              <w:rPr>
                <w:sz w:val="24"/>
                <w:szCs w:val="24"/>
                <w:lang w:eastAsia="en-IN"/>
              </w:rPr>
              <w:t>__________</w:t>
            </w:r>
            <w:r w:rsidRPr="00667606">
              <w:rPr>
                <w:sz w:val="24"/>
                <w:szCs w:val="24"/>
              </w:rPr>
              <w:t xml:space="preserve"> is a method of fertilizer application in which fertilizer is incorporated within the irrigation water by the drip system.</w:t>
            </w:r>
          </w:p>
        </w:tc>
        <w:tc>
          <w:tcPr>
            <w:tcW w:w="545" w:type="pct"/>
            <w:vAlign w:val="center"/>
          </w:tcPr>
          <w:p w:rsidR="001A7EC1" w:rsidRPr="00667606" w:rsidRDefault="001A7EC1" w:rsidP="001A7EC1">
            <w:pPr>
              <w:jc w:val="center"/>
              <w:rPr>
                <w:sz w:val="24"/>
                <w:szCs w:val="24"/>
              </w:rPr>
            </w:pPr>
            <w:r w:rsidRPr="00667606">
              <w:rPr>
                <w:sz w:val="24"/>
                <w:szCs w:val="24"/>
              </w:rPr>
              <w:t>CO3 / R</w:t>
            </w:r>
          </w:p>
        </w:tc>
        <w:tc>
          <w:tcPr>
            <w:tcW w:w="361" w:type="pct"/>
            <w:vAlign w:val="center"/>
          </w:tcPr>
          <w:p w:rsidR="001A7EC1" w:rsidRPr="00667606" w:rsidRDefault="001A7EC1" w:rsidP="001A7EC1">
            <w:pPr>
              <w:jc w:val="center"/>
              <w:rPr>
                <w:sz w:val="24"/>
                <w:szCs w:val="24"/>
              </w:rPr>
            </w:pPr>
            <w:r w:rsidRPr="00667606">
              <w:rPr>
                <w:sz w:val="24"/>
                <w:szCs w:val="24"/>
              </w:rPr>
              <w:t>1</w:t>
            </w:r>
          </w:p>
        </w:tc>
      </w:tr>
      <w:tr w:rsidR="001A7EC1" w:rsidRPr="00667606" w:rsidTr="001A7EC1">
        <w:tc>
          <w:tcPr>
            <w:tcW w:w="319" w:type="pct"/>
            <w:vAlign w:val="center"/>
          </w:tcPr>
          <w:p w:rsidR="001A7EC1" w:rsidRPr="00667606" w:rsidRDefault="001A7EC1" w:rsidP="001A7EC1">
            <w:pPr>
              <w:jc w:val="center"/>
              <w:rPr>
                <w:sz w:val="24"/>
                <w:szCs w:val="24"/>
              </w:rPr>
            </w:pPr>
            <w:r w:rsidRPr="00667606">
              <w:rPr>
                <w:sz w:val="24"/>
                <w:szCs w:val="24"/>
              </w:rPr>
              <w:t>12</w:t>
            </w:r>
          </w:p>
        </w:tc>
        <w:tc>
          <w:tcPr>
            <w:tcW w:w="3775" w:type="pct"/>
          </w:tcPr>
          <w:p w:rsidR="001A7EC1" w:rsidRPr="00667606" w:rsidRDefault="001A7EC1" w:rsidP="001A7EC1">
            <w:pPr>
              <w:jc w:val="both"/>
              <w:rPr>
                <w:sz w:val="24"/>
                <w:szCs w:val="24"/>
                <w:lang w:eastAsia="en-IN"/>
              </w:rPr>
            </w:pPr>
            <w:r w:rsidRPr="00667606">
              <w:rPr>
                <w:sz w:val="24"/>
                <w:szCs w:val="24"/>
                <w:lang w:eastAsia="en-IN"/>
              </w:rPr>
              <w:t xml:space="preserve">What is </w:t>
            </w:r>
            <w:r w:rsidRPr="00667606">
              <w:rPr>
                <w:sz w:val="24"/>
                <w:szCs w:val="24"/>
              </w:rPr>
              <w:t>Horizontal air flow cooling system?</w:t>
            </w:r>
          </w:p>
        </w:tc>
        <w:tc>
          <w:tcPr>
            <w:tcW w:w="545" w:type="pct"/>
            <w:vAlign w:val="center"/>
          </w:tcPr>
          <w:p w:rsidR="001A7EC1" w:rsidRPr="00667606" w:rsidRDefault="001A7EC1" w:rsidP="001A7EC1">
            <w:pPr>
              <w:jc w:val="center"/>
              <w:rPr>
                <w:sz w:val="24"/>
                <w:szCs w:val="24"/>
              </w:rPr>
            </w:pPr>
            <w:r w:rsidRPr="00667606">
              <w:rPr>
                <w:sz w:val="24"/>
                <w:szCs w:val="24"/>
              </w:rPr>
              <w:t>CO3 / R</w:t>
            </w:r>
          </w:p>
        </w:tc>
        <w:tc>
          <w:tcPr>
            <w:tcW w:w="361" w:type="pct"/>
            <w:vAlign w:val="center"/>
          </w:tcPr>
          <w:p w:rsidR="001A7EC1" w:rsidRPr="00667606" w:rsidRDefault="001A7EC1" w:rsidP="001A7EC1">
            <w:pPr>
              <w:jc w:val="center"/>
              <w:rPr>
                <w:sz w:val="24"/>
                <w:szCs w:val="24"/>
              </w:rPr>
            </w:pPr>
            <w:r w:rsidRPr="00667606">
              <w:rPr>
                <w:sz w:val="24"/>
                <w:szCs w:val="24"/>
              </w:rPr>
              <w:t>1</w:t>
            </w:r>
          </w:p>
        </w:tc>
      </w:tr>
      <w:tr w:rsidR="001A7EC1" w:rsidRPr="00667606" w:rsidTr="001A7EC1">
        <w:tc>
          <w:tcPr>
            <w:tcW w:w="319" w:type="pct"/>
            <w:vAlign w:val="center"/>
          </w:tcPr>
          <w:p w:rsidR="001A7EC1" w:rsidRPr="00667606" w:rsidRDefault="001A7EC1" w:rsidP="001A7EC1">
            <w:pPr>
              <w:jc w:val="center"/>
              <w:rPr>
                <w:sz w:val="24"/>
                <w:szCs w:val="24"/>
              </w:rPr>
            </w:pPr>
            <w:r w:rsidRPr="00667606">
              <w:rPr>
                <w:sz w:val="24"/>
                <w:szCs w:val="24"/>
              </w:rPr>
              <w:t>13</w:t>
            </w:r>
          </w:p>
        </w:tc>
        <w:tc>
          <w:tcPr>
            <w:tcW w:w="3775" w:type="pct"/>
          </w:tcPr>
          <w:p w:rsidR="001A7EC1" w:rsidRPr="00667606" w:rsidRDefault="001A7EC1" w:rsidP="001A7EC1">
            <w:pPr>
              <w:jc w:val="both"/>
              <w:rPr>
                <w:sz w:val="24"/>
                <w:szCs w:val="24"/>
              </w:rPr>
            </w:pPr>
            <w:r w:rsidRPr="00667606">
              <w:rPr>
                <w:sz w:val="24"/>
                <w:szCs w:val="24"/>
              </w:rPr>
              <w:t xml:space="preserve">"Taller greenhouses favour better ventilation because it increases the buoyancy effect and get the hot air higher above the plants". Is this statement correct? </w:t>
            </w:r>
          </w:p>
        </w:tc>
        <w:tc>
          <w:tcPr>
            <w:tcW w:w="545" w:type="pct"/>
            <w:vAlign w:val="center"/>
          </w:tcPr>
          <w:p w:rsidR="001A7EC1" w:rsidRPr="00667606" w:rsidRDefault="001A7EC1" w:rsidP="001A7EC1">
            <w:pPr>
              <w:jc w:val="center"/>
              <w:rPr>
                <w:sz w:val="24"/>
                <w:szCs w:val="24"/>
              </w:rPr>
            </w:pPr>
            <w:r w:rsidRPr="00667606">
              <w:rPr>
                <w:sz w:val="24"/>
                <w:szCs w:val="24"/>
              </w:rPr>
              <w:t>CO3 / E</w:t>
            </w:r>
          </w:p>
        </w:tc>
        <w:tc>
          <w:tcPr>
            <w:tcW w:w="361" w:type="pct"/>
            <w:vAlign w:val="center"/>
          </w:tcPr>
          <w:p w:rsidR="001A7EC1" w:rsidRPr="00667606" w:rsidRDefault="001A7EC1" w:rsidP="001A7EC1">
            <w:pPr>
              <w:jc w:val="center"/>
              <w:rPr>
                <w:sz w:val="24"/>
                <w:szCs w:val="24"/>
              </w:rPr>
            </w:pPr>
            <w:r w:rsidRPr="00667606">
              <w:rPr>
                <w:sz w:val="24"/>
                <w:szCs w:val="24"/>
              </w:rPr>
              <w:t>1</w:t>
            </w:r>
          </w:p>
        </w:tc>
      </w:tr>
      <w:tr w:rsidR="001A7EC1" w:rsidRPr="00667606" w:rsidTr="001A7EC1">
        <w:tc>
          <w:tcPr>
            <w:tcW w:w="319" w:type="pct"/>
            <w:vAlign w:val="center"/>
          </w:tcPr>
          <w:p w:rsidR="001A7EC1" w:rsidRPr="00667606" w:rsidRDefault="001A7EC1" w:rsidP="001A7EC1">
            <w:pPr>
              <w:jc w:val="center"/>
              <w:rPr>
                <w:sz w:val="24"/>
                <w:szCs w:val="24"/>
              </w:rPr>
            </w:pPr>
            <w:r w:rsidRPr="00667606">
              <w:rPr>
                <w:sz w:val="24"/>
                <w:szCs w:val="24"/>
              </w:rPr>
              <w:t>14</w:t>
            </w:r>
          </w:p>
        </w:tc>
        <w:tc>
          <w:tcPr>
            <w:tcW w:w="3775" w:type="pct"/>
          </w:tcPr>
          <w:p w:rsidR="001A7EC1" w:rsidRPr="00667606" w:rsidRDefault="001A7EC1" w:rsidP="001A7EC1">
            <w:pPr>
              <w:pStyle w:val="NormalWeb"/>
              <w:spacing w:before="0" w:beforeAutospacing="0" w:after="0" w:afterAutospacing="0"/>
              <w:jc w:val="both"/>
              <w:rPr>
                <w:sz w:val="24"/>
                <w:szCs w:val="24"/>
              </w:rPr>
            </w:pPr>
            <w:r w:rsidRPr="00667606">
              <w:rPr>
                <w:sz w:val="24"/>
                <w:szCs w:val="24"/>
              </w:rPr>
              <w:t xml:space="preserve">Desired moisture content of agriculture produce (cereals, pulses and millets) at the time of storing </w:t>
            </w:r>
            <w:proofErr w:type="gramStart"/>
            <w:r w:rsidRPr="00667606">
              <w:rPr>
                <w:sz w:val="24"/>
                <w:szCs w:val="24"/>
              </w:rPr>
              <w:t>is</w:t>
            </w:r>
            <w:r w:rsidRPr="00667606">
              <w:rPr>
                <w:color w:val="000000"/>
                <w:sz w:val="24"/>
                <w:szCs w:val="24"/>
              </w:rPr>
              <w:t xml:space="preserve">  _</w:t>
            </w:r>
            <w:proofErr w:type="gramEnd"/>
            <w:r w:rsidRPr="00667606">
              <w:rPr>
                <w:color w:val="000000"/>
                <w:sz w:val="24"/>
                <w:szCs w:val="24"/>
              </w:rPr>
              <w:t>______.</w:t>
            </w:r>
          </w:p>
        </w:tc>
        <w:tc>
          <w:tcPr>
            <w:tcW w:w="545" w:type="pct"/>
            <w:vAlign w:val="center"/>
          </w:tcPr>
          <w:p w:rsidR="001A7EC1" w:rsidRPr="00667606" w:rsidRDefault="001A7EC1" w:rsidP="001A7EC1">
            <w:pPr>
              <w:jc w:val="center"/>
              <w:rPr>
                <w:sz w:val="24"/>
                <w:szCs w:val="24"/>
              </w:rPr>
            </w:pPr>
            <w:r w:rsidRPr="00667606">
              <w:rPr>
                <w:sz w:val="24"/>
                <w:szCs w:val="24"/>
              </w:rPr>
              <w:t>CO5 / R</w:t>
            </w:r>
          </w:p>
        </w:tc>
        <w:tc>
          <w:tcPr>
            <w:tcW w:w="361" w:type="pct"/>
            <w:vAlign w:val="center"/>
          </w:tcPr>
          <w:p w:rsidR="001A7EC1" w:rsidRPr="00667606" w:rsidRDefault="001A7EC1" w:rsidP="001A7EC1">
            <w:pPr>
              <w:jc w:val="center"/>
              <w:rPr>
                <w:sz w:val="24"/>
                <w:szCs w:val="24"/>
              </w:rPr>
            </w:pPr>
            <w:r w:rsidRPr="00667606">
              <w:rPr>
                <w:sz w:val="24"/>
                <w:szCs w:val="24"/>
              </w:rPr>
              <w:t>1</w:t>
            </w:r>
          </w:p>
        </w:tc>
      </w:tr>
      <w:tr w:rsidR="001A7EC1" w:rsidRPr="00667606" w:rsidTr="001A7EC1">
        <w:tc>
          <w:tcPr>
            <w:tcW w:w="319" w:type="pct"/>
            <w:vAlign w:val="center"/>
          </w:tcPr>
          <w:p w:rsidR="001A7EC1" w:rsidRPr="00667606" w:rsidRDefault="001A7EC1" w:rsidP="001A7EC1">
            <w:pPr>
              <w:jc w:val="center"/>
              <w:rPr>
                <w:sz w:val="24"/>
                <w:szCs w:val="24"/>
              </w:rPr>
            </w:pPr>
            <w:r w:rsidRPr="00667606">
              <w:rPr>
                <w:sz w:val="24"/>
                <w:szCs w:val="24"/>
              </w:rPr>
              <w:t>15</w:t>
            </w:r>
          </w:p>
        </w:tc>
        <w:tc>
          <w:tcPr>
            <w:tcW w:w="3775" w:type="pct"/>
          </w:tcPr>
          <w:p w:rsidR="001A7EC1" w:rsidRPr="00667606" w:rsidRDefault="001A7EC1" w:rsidP="001A7EC1">
            <w:pPr>
              <w:shd w:val="clear" w:color="auto" w:fill="FFFFFF"/>
              <w:jc w:val="both"/>
              <w:textAlignment w:val="baseline"/>
              <w:rPr>
                <w:color w:val="000000"/>
                <w:sz w:val="24"/>
                <w:szCs w:val="24"/>
              </w:rPr>
            </w:pPr>
            <w:r w:rsidRPr="00667606">
              <w:rPr>
                <w:sz w:val="24"/>
                <w:szCs w:val="24"/>
                <w:lang w:eastAsia="en-IN"/>
              </w:rPr>
              <w:t>Designing and selecting tools and equipment for processing the food grains require information regarding various properties of the food grains which is termed as the __________of food grains.</w:t>
            </w:r>
          </w:p>
        </w:tc>
        <w:tc>
          <w:tcPr>
            <w:tcW w:w="545" w:type="pct"/>
            <w:vAlign w:val="center"/>
          </w:tcPr>
          <w:p w:rsidR="001A7EC1" w:rsidRPr="00667606" w:rsidRDefault="001A7EC1" w:rsidP="001A7EC1">
            <w:pPr>
              <w:jc w:val="center"/>
              <w:rPr>
                <w:sz w:val="24"/>
                <w:szCs w:val="24"/>
              </w:rPr>
            </w:pPr>
            <w:r w:rsidRPr="00667606">
              <w:rPr>
                <w:sz w:val="24"/>
                <w:szCs w:val="24"/>
              </w:rPr>
              <w:t>CO4 / R</w:t>
            </w:r>
          </w:p>
        </w:tc>
        <w:tc>
          <w:tcPr>
            <w:tcW w:w="361" w:type="pct"/>
            <w:vAlign w:val="center"/>
          </w:tcPr>
          <w:p w:rsidR="001A7EC1" w:rsidRPr="00667606" w:rsidRDefault="001A7EC1" w:rsidP="001A7EC1">
            <w:pPr>
              <w:jc w:val="center"/>
              <w:rPr>
                <w:sz w:val="24"/>
                <w:szCs w:val="24"/>
              </w:rPr>
            </w:pPr>
            <w:r w:rsidRPr="00667606">
              <w:rPr>
                <w:sz w:val="24"/>
                <w:szCs w:val="24"/>
              </w:rPr>
              <w:t>1</w:t>
            </w:r>
          </w:p>
        </w:tc>
      </w:tr>
      <w:tr w:rsidR="001A7EC1" w:rsidRPr="00667606" w:rsidTr="001A7EC1">
        <w:tc>
          <w:tcPr>
            <w:tcW w:w="319" w:type="pct"/>
            <w:vAlign w:val="center"/>
          </w:tcPr>
          <w:p w:rsidR="001A7EC1" w:rsidRPr="00667606" w:rsidRDefault="001A7EC1" w:rsidP="001A7EC1">
            <w:pPr>
              <w:jc w:val="center"/>
              <w:rPr>
                <w:sz w:val="24"/>
                <w:szCs w:val="24"/>
              </w:rPr>
            </w:pPr>
            <w:r w:rsidRPr="00667606">
              <w:rPr>
                <w:sz w:val="24"/>
                <w:szCs w:val="24"/>
              </w:rPr>
              <w:t>16</w:t>
            </w:r>
          </w:p>
        </w:tc>
        <w:tc>
          <w:tcPr>
            <w:tcW w:w="3775" w:type="pct"/>
          </w:tcPr>
          <w:p w:rsidR="001A7EC1" w:rsidRPr="00667606" w:rsidRDefault="001A7EC1" w:rsidP="001A7EC1">
            <w:pPr>
              <w:shd w:val="clear" w:color="auto" w:fill="FFFFFF"/>
              <w:jc w:val="both"/>
              <w:textAlignment w:val="baseline"/>
              <w:rPr>
                <w:sz w:val="24"/>
                <w:szCs w:val="24"/>
                <w:lang w:eastAsia="en-IN"/>
              </w:rPr>
            </w:pPr>
            <w:r w:rsidRPr="00667606">
              <w:rPr>
                <w:sz w:val="24"/>
                <w:szCs w:val="24"/>
              </w:rPr>
              <w:t>Under engineering properties, the characteristics like grain s</w:t>
            </w:r>
            <w:r w:rsidRPr="00667606">
              <w:rPr>
                <w:sz w:val="24"/>
                <w:szCs w:val="24"/>
                <w:lang w:eastAsia="en-IN"/>
              </w:rPr>
              <w:t>hape, size, volume, surface area, density, porosity etc. are termed as _________ properties of grains.</w:t>
            </w:r>
          </w:p>
        </w:tc>
        <w:tc>
          <w:tcPr>
            <w:tcW w:w="545" w:type="pct"/>
            <w:vAlign w:val="center"/>
          </w:tcPr>
          <w:p w:rsidR="001A7EC1" w:rsidRPr="00667606" w:rsidRDefault="001A7EC1" w:rsidP="001A7EC1">
            <w:pPr>
              <w:jc w:val="center"/>
              <w:rPr>
                <w:sz w:val="24"/>
                <w:szCs w:val="24"/>
              </w:rPr>
            </w:pPr>
            <w:r w:rsidRPr="00667606">
              <w:rPr>
                <w:sz w:val="24"/>
                <w:szCs w:val="24"/>
              </w:rPr>
              <w:t>CO4 / R</w:t>
            </w:r>
          </w:p>
        </w:tc>
        <w:tc>
          <w:tcPr>
            <w:tcW w:w="361" w:type="pct"/>
            <w:vAlign w:val="center"/>
          </w:tcPr>
          <w:p w:rsidR="001A7EC1" w:rsidRPr="00667606" w:rsidRDefault="001A7EC1" w:rsidP="001A7EC1">
            <w:pPr>
              <w:jc w:val="center"/>
              <w:rPr>
                <w:sz w:val="24"/>
                <w:szCs w:val="24"/>
              </w:rPr>
            </w:pPr>
            <w:r w:rsidRPr="00667606">
              <w:rPr>
                <w:sz w:val="24"/>
                <w:szCs w:val="24"/>
              </w:rPr>
              <w:t>1</w:t>
            </w:r>
          </w:p>
        </w:tc>
      </w:tr>
    </w:tbl>
    <w:p w:rsidR="001A7EC1" w:rsidRDefault="001A7EC1" w:rsidP="001A7EC1"/>
    <w:p w:rsidR="001A7EC1" w:rsidRDefault="001A7EC1" w:rsidP="001A7EC1"/>
    <w:p w:rsidR="001A7EC1" w:rsidRDefault="001A7EC1" w:rsidP="001A7EC1"/>
    <w:p w:rsidR="001A7EC1" w:rsidRDefault="001A7EC1" w:rsidP="001A7EC1"/>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7806"/>
        <w:gridCol w:w="1171"/>
        <w:gridCol w:w="899"/>
      </w:tblGrid>
      <w:tr w:rsidR="001A7EC1" w:rsidRPr="00667606" w:rsidTr="001A7EC1">
        <w:tc>
          <w:tcPr>
            <w:tcW w:w="319" w:type="pct"/>
            <w:vAlign w:val="center"/>
          </w:tcPr>
          <w:p w:rsidR="001A7EC1" w:rsidRPr="00667606" w:rsidRDefault="001A7EC1" w:rsidP="001A7EC1">
            <w:pPr>
              <w:jc w:val="center"/>
              <w:rPr>
                <w:sz w:val="24"/>
                <w:szCs w:val="24"/>
              </w:rPr>
            </w:pPr>
            <w:r w:rsidRPr="00667606">
              <w:rPr>
                <w:sz w:val="24"/>
                <w:szCs w:val="24"/>
              </w:rPr>
              <w:t>17</w:t>
            </w:r>
          </w:p>
        </w:tc>
        <w:tc>
          <w:tcPr>
            <w:tcW w:w="3700" w:type="pct"/>
          </w:tcPr>
          <w:p w:rsidR="001A7EC1" w:rsidRPr="00667606" w:rsidRDefault="001A7EC1" w:rsidP="001A7EC1">
            <w:pPr>
              <w:shd w:val="clear" w:color="auto" w:fill="FFFFFF"/>
              <w:jc w:val="both"/>
              <w:textAlignment w:val="baseline"/>
              <w:rPr>
                <w:sz w:val="24"/>
                <w:szCs w:val="24"/>
              </w:rPr>
            </w:pPr>
            <w:r w:rsidRPr="00667606">
              <w:rPr>
                <w:sz w:val="24"/>
                <w:szCs w:val="24"/>
                <w:lang w:eastAsia="en-IN"/>
              </w:rPr>
              <w:t>The _____________ is considered as the ratio of the weight of the grain in kg to its total volume in m</w:t>
            </w:r>
            <w:r w:rsidRPr="00667606">
              <w:rPr>
                <w:sz w:val="24"/>
                <w:szCs w:val="24"/>
                <w:vertAlign w:val="superscript"/>
                <w:lang w:eastAsia="en-IN"/>
              </w:rPr>
              <w:t>3</w:t>
            </w:r>
            <w:r w:rsidRPr="00667606">
              <w:rPr>
                <w:sz w:val="24"/>
                <w:szCs w:val="24"/>
                <w:lang w:eastAsia="en-IN"/>
              </w:rPr>
              <w:t>.</w:t>
            </w:r>
          </w:p>
        </w:tc>
        <w:tc>
          <w:tcPr>
            <w:tcW w:w="555" w:type="pct"/>
            <w:vAlign w:val="center"/>
          </w:tcPr>
          <w:p w:rsidR="001A7EC1" w:rsidRPr="00667606" w:rsidRDefault="001A7EC1" w:rsidP="001A7EC1">
            <w:pPr>
              <w:jc w:val="center"/>
              <w:rPr>
                <w:sz w:val="24"/>
                <w:szCs w:val="24"/>
              </w:rPr>
            </w:pPr>
            <w:r w:rsidRPr="00667606">
              <w:rPr>
                <w:sz w:val="24"/>
                <w:szCs w:val="24"/>
              </w:rPr>
              <w:t>CO4 / U</w:t>
            </w:r>
          </w:p>
        </w:tc>
        <w:tc>
          <w:tcPr>
            <w:tcW w:w="426" w:type="pct"/>
            <w:vAlign w:val="center"/>
          </w:tcPr>
          <w:p w:rsidR="001A7EC1" w:rsidRPr="00667606" w:rsidRDefault="001A7EC1" w:rsidP="001A7EC1">
            <w:pPr>
              <w:jc w:val="center"/>
              <w:rPr>
                <w:sz w:val="24"/>
                <w:szCs w:val="24"/>
              </w:rPr>
            </w:pPr>
            <w:r w:rsidRPr="00667606">
              <w:rPr>
                <w:sz w:val="24"/>
                <w:szCs w:val="24"/>
              </w:rPr>
              <w:t>1</w:t>
            </w:r>
          </w:p>
        </w:tc>
      </w:tr>
      <w:tr w:rsidR="001A7EC1" w:rsidRPr="00667606" w:rsidTr="001A7EC1">
        <w:tc>
          <w:tcPr>
            <w:tcW w:w="319" w:type="pct"/>
            <w:vAlign w:val="center"/>
          </w:tcPr>
          <w:p w:rsidR="001A7EC1" w:rsidRPr="00667606" w:rsidRDefault="001A7EC1" w:rsidP="001A7EC1">
            <w:pPr>
              <w:jc w:val="center"/>
              <w:rPr>
                <w:sz w:val="24"/>
                <w:szCs w:val="24"/>
              </w:rPr>
            </w:pPr>
            <w:r w:rsidRPr="00667606">
              <w:rPr>
                <w:sz w:val="24"/>
                <w:szCs w:val="24"/>
              </w:rPr>
              <w:t>18</w:t>
            </w:r>
          </w:p>
        </w:tc>
        <w:tc>
          <w:tcPr>
            <w:tcW w:w="3700" w:type="pct"/>
          </w:tcPr>
          <w:p w:rsidR="001A7EC1" w:rsidRPr="00667606" w:rsidRDefault="001A7EC1" w:rsidP="001A7EC1">
            <w:pPr>
              <w:shd w:val="clear" w:color="auto" w:fill="FFFFFF"/>
              <w:jc w:val="both"/>
              <w:textAlignment w:val="baseline"/>
              <w:rPr>
                <w:sz w:val="24"/>
                <w:szCs w:val="24"/>
              </w:rPr>
            </w:pP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t</m:t>
                      </m:r>
                    </m:sub>
                  </m:sSub>
                  <m:r>
                    <w:rPr>
                      <w:rFonts w:ascii="Cambria Math"/>
                      <w:sz w:val="24"/>
                      <w:szCs w:val="24"/>
                    </w:rPr>
                    <m:t>-</m:t>
                  </m:r>
                  <m:r>
                    <w:rPr>
                      <w:rFonts w:ascii="Cambria Math"/>
                      <w:sz w:val="24"/>
                      <w:szCs w:val="24"/>
                    </w:rPr>
                    <m:t xml:space="preserve"> </m:t>
                  </m:r>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b</m:t>
                      </m:r>
                    </m:sub>
                  </m:sSub>
                </m:num>
                <m:den>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t</m:t>
                      </m:r>
                    </m:sub>
                  </m:sSub>
                </m:den>
              </m:f>
              <m:r>
                <w:rPr>
                  <w:rFonts w:ascii="Cambria Math"/>
                  <w:sz w:val="24"/>
                  <w:szCs w:val="24"/>
                </w:rPr>
                <m:t xml:space="preserve"> </m:t>
              </m:r>
              <m:r>
                <w:rPr>
                  <w:rFonts w:ascii="Cambria Math"/>
                  <w:sz w:val="24"/>
                  <w:szCs w:val="24"/>
                </w:rPr>
                <m:t>×</m:t>
              </m:r>
              <m:r>
                <w:rPr>
                  <w:rFonts w:ascii="Cambria Math"/>
                  <w:sz w:val="24"/>
                  <w:szCs w:val="24"/>
                </w:rPr>
                <m:t xml:space="preserve">100  </m:t>
              </m:r>
            </m:oMath>
            <w:proofErr w:type="gramStart"/>
            <w:r w:rsidRPr="00667606">
              <w:rPr>
                <w:sz w:val="24"/>
                <w:szCs w:val="24"/>
              </w:rPr>
              <w:t>is</w:t>
            </w:r>
            <w:proofErr w:type="gramEnd"/>
            <w:r w:rsidRPr="00667606">
              <w:rPr>
                <w:sz w:val="24"/>
                <w:szCs w:val="24"/>
              </w:rPr>
              <w:t xml:space="preserve"> the formula for estimating ______.</w:t>
            </w:r>
          </w:p>
        </w:tc>
        <w:tc>
          <w:tcPr>
            <w:tcW w:w="555" w:type="pct"/>
            <w:vAlign w:val="center"/>
          </w:tcPr>
          <w:p w:rsidR="001A7EC1" w:rsidRPr="00667606" w:rsidRDefault="001A7EC1" w:rsidP="001A7EC1">
            <w:pPr>
              <w:jc w:val="center"/>
              <w:rPr>
                <w:sz w:val="24"/>
                <w:szCs w:val="24"/>
              </w:rPr>
            </w:pPr>
            <w:r w:rsidRPr="00667606">
              <w:rPr>
                <w:sz w:val="24"/>
                <w:szCs w:val="24"/>
              </w:rPr>
              <w:t>CO4 / A</w:t>
            </w:r>
          </w:p>
        </w:tc>
        <w:tc>
          <w:tcPr>
            <w:tcW w:w="426" w:type="pct"/>
            <w:vAlign w:val="center"/>
          </w:tcPr>
          <w:p w:rsidR="001A7EC1" w:rsidRPr="00667606" w:rsidRDefault="001A7EC1" w:rsidP="001A7EC1">
            <w:pPr>
              <w:jc w:val="center"/>
              <w:rPr>
                <w:sz w:val="24"/>
                <w:szCs w:val="24"/>
              </w:rPr>
            </w:pPr>
            <w:r w:rsidRPr="00667606">
              <w:rPr>
                <w:sz w:val="24"/>
                <w:szCs w:val="24"/>
              </w:rPr>
              <w:t>1</w:t>
            </w:r>
          </w:p>
        </w:tc>
      </w:tr>
      <w:tr w:rsidR="001A7EC1" w:rsidRPr="00667606" w:rsidTr="001A7EC1">
        <w:tc>
          <w:tcPr>
            <w:tcW w:w="319" w:type="pct"/>
            <w:vAlign w:val="center"/>
          </w:tcPr>
          <w:p w:rsidR="001A7EC1" w:rsidRPr="00667606" w:rsidRDefault="001A7EC1" w:rsidP="001A7EC1">
            <w:pPr>
              <w:jc w:val="center"/>
              <w:rPr>
                <w:sz w:val="24"/>
                <w:szCs w:val="24"/>
              </w:rPr>
            </w:pPr>
            <w:r w:rsidRPr="00667606">
              <w:rPr>
                <w:sz w:val="24"/>
                <w:szCs w:val="24"/>
              </w:rPr>
              <w:t>19</w:t>
            </w:r>
          </w:p>
        </w:tc>
        <w:tc>
          <w:tcPr>
            <w:tcW w:w="3700" w:type="pct"/>
          </w:tcPr>
          <w:p w:rsidR="001A7EC1" w:rsidRPr="00667606" w:rsidRDefault="001A7EC1" w:rsidP="001A7EC1">
            <w:pPr>
              <w:jc w:val="both"/>
              <w:rPr>
                <w:sz w:val="24"/>
                <w:szCs w:val="24"/>
                <w:lang w:eastAsia="en-IN"/>
              </w:rPr>
            </w:pPr>
            <w:r w:rsidRPr="00667606">
              <w:rPr>
                <w:sz w:val="24"/>
                <w:szCs w:val="24"/>
              </w:rPr>
              <w:t xml:space="preserve">_________ </w:t>
            </w:r>
            <w:r w:rsidRPr="00667606">
              <w:rPr>
                <w:sz w:val="24"/>
                <w:szCs w:val="24"/>
                <w:lang w:eastAsia="en-IN"/>
              </w:rPr>
              <w:t xml:space="preserve">is the steepest angle of descent or dip relative to the horizontal plane to which the grains can be piled without slumping. </w:t>
            </w:r>
          </w:p>
        </w:tc>
        <w:tc>
          <w:tcPr>
            <w:tcW w:w="555" w:type="pct"/>
            <w:vAlign w:val="center"/>
          </w:tcPr>
          <w:p w:rsidR="001A7EC1" w:rsidRPr="00667606" w:rsidRDefault="001A7EC1" w:rsidP="001A7EC1">
            <w:pPr>
              <w:jc w:val="center"/>
              <w:rPr>
                <w:sz w:val="24"/>
                <w:szCs w:val="24"/>
              </w:rPr>
            </w:pPr>
            <w:r w:rsidRPr="00667606">
              <w:rPr>
                <w:sz w:val="24"/>
                <w:szCs w:val="24"/>
              </w:rPr>
              <w:t>CO4 /</w:t>
            </w:r>
            <w:r>
              <w:rPr>
                <w:sz w:val="24"/>
                <w:szCs w:val="24"/>
              </w:rPr>
              <w:t xml:space="preserve"> </w:t>
            </w:r>
            <w:r w:rsidRPr="00667606">
              <w:rPr>
                <w:sz w:val="24"/>
                <w:szCs w:val="24"/>
              </w:rPr>
              <w:t>An</w:t>
            </w:r>
          </w:p>
        </w:tc>
        <w:tc>
          <w:tcPr>
            <w:tcW w:w="426" w:type="pct"/>
            <w:vAlign w:val="center"/>
          </w:tcPr>
          <w:p w:rsidR="001A7EC1" w:rsidRPr="00667606" w:rsidRDefault="001A7EC1" w:rsidP="001A7EC1">
            <w:pPr>
              <w:jc w:val="center"/>
              <w:rPr>
                <w:sz w:val="24"/>
                <w:szCs w:val="24"/>
              </w:rPr>
            </w:pPr>
            <w:r w:rsidRPr="00667606">
              <w:rPr>
                <w:sz w:val="24"/>
                <w:szCs w:val="24"/>
              </w:rPr>
              <w:t>1</w:t>
            </w:r>
          </w:p>
        </w:tc>
      </w:tr>
      <w:tr w:rsidR="001A7EC1" w:rsidRPr="00667606" w:rsidTr="001A7EC1">
        <w:tc>
          <w:tcPr>
            <w:tcW w:w="319" w:type="pct"/>
            <w:vAlign w:val="center"/>
          </w:tcPr>
          <w:p w:rsidR="001A7EC1" w:rsidRPr="00667606" w:rsidRDefault="001A7EC1" w:rsidP="001A7EC1">
            <w:pPr>
              <w:jc w:val="center"/>
              <w:rPr>
                <w:sz w:val="24"/>
                <w:szCs w:val="24"/>
              </w:rPr>
            </w:pPr>
            <w:r w:rsidRPr="00667606">
              <w:rPr>
                <w:sz w:val="24"/>
                <w:szCs w:val="24"/>
              </w:rPr>
              <w:t>20</w:t>
            </w:r>
          </w:p>
        </w:tc>
        <w:tc>
          <w:tcPr>
            <w:tcW w:w="3700" w:type="pct"/>
          </w:tcPr>
          <w:p w:rsidR="001A7EC1" w:rsidRPr="00667606" w:rsidRDefault="001A7EC1" w:rsidP="001A7EC1">
            <w:pPr>
              <w:jc w:val="both"/>
              <w:rPr>
                <w:sz w:val="24"/>
                <w:szCs w:val="24"/>
                <w:lang w:eastAsia="en-IN"/>
              </w:rPr>
            </w:pPr>
            <w:r w:rsidRPr="00667606">
              <w:rPr>
                <w:sz w:val="24"/>
                <w:szCs w:val="24"/>
              </w:rPr>
              <w:t>___________</w:t>
            </w:r>
            <w:r w:rsidRPr="00667606">
              <w:rPr>
                <w:sz w:val="24"/>
                <w:szCs w:val="24"/>
                <w:lang w:eastAsia="en-IN"/>
              </w:rPr>
              <w:t xml:space="preserve">is the steady speed achieved by an object freely falling through a gas or liquid medium. </w:t>
            </w:r>
          </w:p>
        </w:tc>
        <w:tc>
          <w:tcPr>
            <w:tcW w:w="555" w:type="pct"/>
            <w:vAlign w:val="center"/>
          </w:tcPr>
          <w:p w:rsidR="001A7EC1" w:rsidRPr="00667606" w:rsidRDefault="001A7EC1" w:rsidP="001A7EC1">
            <w:pPr>
              <w:jc w:val="center"/>
              <w:rPr>
                <w:sz w:val="24"/>
                <w:szCs w:val="24"/>
              </w:rPr>
            </w:pPr>
            <w:r w:rsidRPr="00667606">
              <w:rPr>
                <w:sz w:val="24"/>
                <w:szCs w:val="24"/>
              </w:rPr>
              <w:t>CO4 / R</w:t>
            </w:r>
          </w:p>
        </w:tc>
        <w:tc>
          <w:tcPr>
            <w:tcW w:w="426" w:type="pct"/>
            <w:vAlign w:val="center"/>
          </w:tcPr>
          <w:p w:rsidR="001A7EC1" w:rsidRPr="00667606" w:rsidRDefault="001A7EC1" w:rsidP="001A7EC1">
            <w:pPr>
              <w:jc w:val="center"/>
              <w:rPr>
                <w:sz w:val="24"/>
                <w:szCs w:val="24"/>
              </w:rPr>
            </w:pPr>
            <w:r w:rsidRPr="00667606">
              <w:rPr>
                <w:sz w:val="24"/>
                <w:szCs w:val="24"/>
              </w:rPr>
              <w:t>1</w:t>
            </w:r>
          </w:p>
        </w:tc>
      </w:tr>
    </w:tbl>
    <w:p w:rsidR="001A7EC1" w:rsidRPr="00667606" w:rsidRDefault="001A7EC1" w:rsidP="001A7EC1">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1"/>
        <w:gridCol w:w="899"/>
      </w:tblGrid>
      <w:tr w:rsidR="001A7EC1" w:rsidRPr="00667606" w:rsidTr="001A7EC1">
        <w:tc>
          <w:tcPr>
            <w:tcW w:w="5000" w:type="pct"/>
            <w:gridSpan w:val="4"/>
          </w:tcPr>
          <w:p w:rsidR="001A7EC1" w:rsidRDefault="001A7EC1" w:rsidP="001A7EC1">
            <w:pPr>
              <w:jc w:val="center"/>
              <w:rPr>
                <w:b/>
                <w:sz w:val="24"/>
                <w:szCs w:val="24"/>
                <w:u w:val="single"/>
              </w:rPr>
            </w:pPr>
          </w:p>
          <w:p w:rsidR="001A7EC1" w:rsidRPr="00667606" w:rsidRDefault="001A7EC1" w:rsidP="001A7EC1">
            <w:pPr>
              <w:jc w:val="center"/>
              <w:rPr>
                <w:b/>
                <w:sz w:val="24"/>
                <w:szCs w:val="24"/>
                <w:u w:val="single"/>
              </w:rPr>
            </w:pPr>
            <w:r w:rsidRPr="00667606">
              <w:rPr>
                <w:b/>
                <w:sz w:val="24"/>
                <w:szCs w:val="24"/>
                <w:u w:val="single"/>
              </w:rPr>
              <w:t xml:space="preserve">PART – B (10 X 5 = 50 MARKS) </w:t>
            </w:r>
          </w:p>
          <w:p w:rsidR="001A7EC1" w:rsidRDefault="001A7EC1" w:rsidP="001A7EC1">
            <w:pPr>
              <w:jc w:val="center"/>
              <w:rPr>
                <w:b/>
                <w:sz w:val="24"/>
                <w:szCs w:val="24"/>
              </w:rPr>
            </w:pPr>
            <w:r w:rsidRPr="00667606">
              <w:rPr>
                <w:b/>
                <w:sz w:val="24"/>
                <w:szCs w:val="24"/>
              </w:rPr>
              <w:t>(Answer any 10 from the following)</w:t>
            </w:r>
          </w:p>
          <w:p w:rsidR="001A7EC1" w:rsidRPr="00667606" w:rsidRDefault="001A7EC1" w:rsidP="001A7EC1">
            <w:pPr>
              <w:jc w:val="center"/>
              <w:rPr>
                <w:b/>
                <w:sz w:val="24"/>
                <w:szCs w:val="24"/>
              </w:rPr>
            </w:pPr>
          </w:p>
        </w:tc>
      </w:tr>
      <w:tr w:rsidR="001A7EC1" w:rsidRPr="00667606" w:rsidTr="001A7EC1">
        <w:tc>
          <w:tcPr>
            <w:tcW w:w="320" w:type="pct"/>
            <w:vAlign w:val="center"/>
          </w:tcPr>
          <w:p w:rsidR="001A7EC1" w:rsidRPr="00667606" w:rsidRDefault="001A7EC1" w:rsidP="001A7EC1">
            <w:pPr>
              <w:jc w:val="center"/>
              <w:rPr>
                <w:sz w:val="24"/>
                <w:szCs w:val="24"/>
              </w:rPr>
            </w:pPr>
            <w:r w:rsidRPr="00667606">
              <w:rPr>
                <w:sz w:val="24"/>
                <w:szCs w:val="24"/>
              </w:rPr>
              <w:t>21.</w:t>
            </w:r>
          </w:p>
        </w:tc>
        <w:tc>
          <w:tcPr>
            <w:tcW w:w="3699" w:type="pct"/>
          </w:tcPr>
          <w:p w:rsidR="001A7EC1" w:rsidRPr="00667606" w:rsidRDefault="001A7EC1" w:rsidP="001A7EC1">
            <w:pPr>
              <w:tabs>
                <w:tab w:val="left" w:pos="3852"/>
              </w:tabs>
              <w:jc w:val="both"/>
              <w:rPr>
                <w:sz w:val="24"/>
                <w:szCs w:val="24"/>
              </w:rPr>
            </w:pPr>
            <w:r w:rsidRPr="00667606">
              <w:rPr>
                <w:sz w:val="24"/>
                <w:szCs w:val="24"/>
              </w:rPr>
              <w:t>Elaborate the different types of greenhouse classified based on the covering materials.</w:t>
            </w:r>
          </w:p>
        </w:tc>
        <w:tc>
          <w:tcPr>
            <w:tcW w:w="555" w:type="pct"/>
            <w:vAlign w:val="center"/>
          </w:tcPr>
          <w:p w:rsidR="001A7EC1" w:rsidRPr="00667606" w:rsidRDefault="001A7EC1" w:rsidP="001A7EC1">
            <w:pPr>
              <w:jc w:val="center"/>
              <w:rPr>
                <w:sz w:val="24"/>
                <w:szCs w:val="24"/>
              </w:rPr>
            </w:pPr>
            <w:r w:rsidRPr="00667606">
              <w:rPr>
                <w:sz w:val="24"/>
                <w:szCs w:val="24"/>
              </w:rPr>
              <w:t>CO1 / U</w:t>
            </w:r>
          </w:p>
        </w:tc>
        <w:tc>
          <w:tcPr>
            <w:tcW w:w="426" w:type="pct"/>
            <w:vAlign w:val="center"/>
          </w:tcPr>
          <w:p w:rsidR="001A7EC1" w:rsidRPr="00667606" w:rsidRDefault="001A7EC1" w:rsidP="001A7EC1">
            <w:pPr>
              <w:jc w:val="center"/>
              <w:rPr>
                <w:sz w:val="24"/>
                <w:szCs w:val="24"/>
              </w:rPr>
            </w:pPr>
            <w:r w:rsidRPr="00667606">
              <w:rPr>
                <w:sz w:val="24"/>
                <w:szCs w:val="24"/>
              </w:rPr>
              <w:t>5</w:t>
            </w:r>
          </w:p>
        </w:tc>
      </w:tr>
      <w:tr w:rsidR="001A7EC1" w:rsidRPr="00667606" w:rsidTr="001A7EC1">
        <w:tc>
          <w:tcPr>
            <w:tcW w:w="320" w:type="pct"/>
            <w:vAlign w:val="center"/>
          </w:tcPr>
          <w:p w:rsidR="001A7EC1" w:rsidRPr="00667606" w:rsidRDefault="001A7EC1" w:rsidP="001A7EC1">
            <w:pPr>
              <w:jc w:val="center"/>
              <w:rPr>
                <w:sz w:val="24"/>
                <w:szCs w:val="24"/>
              </w:rPr>
            </w:pPr>
            <w:r w:rsidRPr="00667606">
              <w:rPr>
                <w:sz w:val="24"/>
                <w:szCs w:val="24"/>
              </w:rPr>
              <w:t>22.</w:t>
            </w:r>
          </w:p>
        </w:tc>
        <w:tc>
          <w:tcPr>
            <w:tcW w:w="3699" w:type="pct"/>
          </w:tcPr>
          <w:p w:rsidR="001A7EC1" w:rsidRPr="00667606" w:rsidRDefault="001A7EC1" w:rsidP="001A7EC1">
            <w:pPr>
              <w:jc w:val="both"/>
              <w:rPr>
                <w:sz w:val="24"/>
                <w:szCs w:val="24"/>
              </w:rPr>
            </w:pPr>
            <w:r w:rsidRPr="00667606">
              <w:rPr>
                <w:sz w:val="24"/>
                <w:szCs w:val="24"/>
              </w:rPr>
              <w:t>Elaborate the various components of a drip irrigation system in a detailed manner. Draw a neat sketch of drip irrigation system and label the parts.</w:t>
            </w:r>
          </w:p>
        </w:tc>
        <w:tc>
          <w:tcPr>
            <w:tcW w:w="555" w:type="pct"/>
            <w:vAlign w:val="center"/>
          </w:tcPr>
          <w:p w:rsidR="001A7EC1" w:rsidRPr="00667606" w:rsidRDefault="001A7EC1" w:rsidP="001A7EC1">
            <w:pPr>
              <w:jc w:val="center"/>
              <w:rPr>
                <w:sz w:val="24"/>
                <w:szCs w:val="24"/>
              </w:rPr>
            </w:pPr>
            <w:r w:rsidRPr="00667606">
              <w:rPr>
                <w:sz w:val="24"/>
                <w:szCs w:val="24"/>
              </w:rPr>
              <w:t>CO3 / R</w:t>
            </w:r>
          </w:p>
        </w:tc>
        <w:tc>
          <w:tcPr>
            <w:tcW w:w="426" w:type="pct"/>
            <w:vAlign w:val="center"/>
          </w:tcPr>
          <w:p w:rsidR="001A7EC1" w:rsidRPr="00667606" w:rsidRDefault="001A7EC1" w:rsidP="001A7EC1">
            <w:pPr>
              <w:jc w:val="center"/>
              <w:rPr>
                <w:sz w:val="24"/>
                <w:szCs w:val="24"/>
              </w:rPr>
            </w:pPr>
            <w:r w:rsidRPr="00667606">
              <w:rPr>
                <w:sz w:val="24"/>
                <w:szCs w:val="24"/>
              </w:rPr>
              <w:t>5</w:t>
            </w:r>
          </w:p>
        </w:tc>
      </w:tr>
      <w:tr w:rsidR="001A7EC1" w:rsidRPr="00667606" w:rsidTr="001A7EC1">
        <w:tc>
          <w:tcPr>
            <w:tcW w:w="320" w:type="pct"/>
            <w:vAlign w:val="center"/>
          </w:tcPr>
          <w:p w:rsidR="001A7EC1" w:rsidRPr="00667606" w:rsidRDefault="001A7EC1" w:rsidP="001A7EC1">
            <w:pPr>
              <w:jc w:val="center"/>
              <w:rPr>
                <w:sz w:val="24"/>
                <w:szCs w:val="24"/>
              </w:rPr>
            </w:pPr>
            <w:r w:rsidRPr="00667606">
              <w:rPr>
                <w:sz w:val="24"/>
                <w:szCs w:val="24"/>
              </w:rPr>
              <w:t>23.</w:t>
            </w:r>
          </w:p>
        </w:tc>
        <w:tc>
          <w:tcPr>
            <w:tcW w:w="3699" w:type="pct"/>
          </w:tcPr>
          <w:p w:rsidR="001A7EC1" w:rsidRPr="00667606" w:rsidRDefault="001A7EC1" w:rsidP="001A7EC1">
            <w:pPr>
              <w:jc w:val="both"/>
              <w:rPr>
                <w:sz w:val="24"/>
                <w:szCs w:val="24"/>
              </w:rPr>
            </w:pPr>
            <w:r w:rsidRPr="00667606">
              <w:rPr>
                <w:sz w:val="24"/>
                <w:szCs w:val="24"/>
              </w:rPr>
              <w:t>What are the two active winter cooling systems used in greenhouses and write a brief note about them?</w:t>
            </w:r>
          </w:p>
        </w:tc>
        <w:tc>
          <w:tcPr>
            <w:tcW w:w="555" w:type="pct"/>
            <w:vAlign w:val="center"/>
          </w:tcPr>
          <w:p w:rsidR="001A7EC1" w:rsidRPr="00667606" w:rsidRDefault="001A7EC1" w:rsidP="001A7EC1">
            <w:pPr>
              <w:jc w:val="center"/>
              <w:rPr>
                <w:sz w:val="24"/>
                <w:szCs w:val="24"/>
              </w:rPr>
            </w:pPr>
            <w:r w:rsidRPr="00667606">
              <w:rPr>
                <w:sz w:val="24"/>
                <w:szCs w:val="24"/>
              </w:rPr>
              <w:t>CO3 / A</w:t>
            </w:r>
          </w:p>
        </w:tc>
        <w:tc>
          <w:tcPr>
            <w:tcW w:w="426" w:type="pct"/>
            <w:vAlign w:val="center"/>
          </w:tcPr>
          <w:p w:rsidR="001A7EC1" w:rsidRPr="00667606" w:rsidRDefault="001A7EC1" w:rsidP="001A7EC1">
            <w:pPr>
              <w:jc w:val="center"/>
              <w:rPr>
                <w:sz w:val="24"/>
                <w:szCs w:val="24"/>
              </w:rPr>
            </w:pPr>
            <w:r w:rsidRPr="00667606">
              <w:rPr>
                <w:sz w:val="24"/>
                <w:szCs w:val="24"/>
              </w:rPr>
              <w:t>5</w:t>
            </w:r>
          </w:p>
        </w:tc>
      </w:tr>
      <w:tr w:rsidR="001A7EC1" w:rsidRPr="00667606" w:rsidTr="001A7EC1">
        <w:tc>
          <w:tcPr>
            <w:tcW w:w="320" w:type="pct"/>
            <w:vAlign w:val="center"/>
          </w:tcPr>
          <w:p w:rsidR="001A7EC1" w:rsidRPr="00667606" w:rsidRDefault="001A7EC1" w:rsidP="001A7EC1">
            <w:pPr>
              <w:jc w:val="center"/>
              <w:rPr>
                <w:sz w:val="24"/>
                <w:szCs w:val="24"/>
              </w:rPr>
            </w:pPr>
            <w:r w:rsidRPr="00667606">
              <w:rPr>
                <w:sz w:val="24"/>
                <w:szCs w:val="24"/>
              </w:rPr>
              <w:t>24.</w:t>
            </w:r>
          </w:p>
        </w:tc>
        <w:tc>
          <w:tcPr>
            <w:tcW w:w="3699" w:type="pct"/>
          </w:tcPr>
          <w:p w:rsidR="001A7EC1" w:rsidRPr="00667606" w:rsidRDefault="001A7EC1" w:rsidP="001A7EC1">
            <w:pPr>
              <w:jc w:val="both"/>
              <w:rPr>
                <w:sz w:val="24"/>
                <w:szCs w:val="24"/>
              </w:rPr>
            </w:pPr>
            <w:r w:rsidRPr="00667606">
              <w:rPr>
                <w:sz w:val="24"/>
                <w:szCs w:val="24"/>
              </w:rPr>
              <w:t>Name few heating systems used for the greenhouses in the temperate regions and briefly explain them.</w:t>
            </w:r>
          </w:p>
        </w:tc>
        <w:tc>
          <w:tcPr>
            <w:tcW w:w="555" w:type="pct"/>
            <w:vAlign w:val="center"/>
          </w:tcPr>
          <w:p w:rsidR="001A7EC1" w:rsidRPr="00667606" w:rsidRDefault="001A7EC1" w:rsidP="001A7EC1">
            <w:pPr>
              <w:jc w:val="center"/>
              <w:rPr>
                <w:sz w:val="24"/>
                <w:szCs w:val="24"/>
              </w:rPr>
            </w:pPr>
            <w:r w:rsidRPr="00667606">
              <w:rPr>
                <w:sz w:val="24"/>
                <w:szCs w:val="24"/>
              </w:rPr>
              <w:t>CO3 / A</w:t>
            </w:r>
          </w:p>
        </w:tc>
        <w:tc>
          <w:tcPr>
            <w:tcW w:w="426" w:type="pct"/>
            <w:vAlign w:val="center"/>
          </w:tcPr>
          <w:p w:rsidR="001A7EC1" w:rsidRPr="00667606" w:rsidRDefault="001A7EC1" w:rsidP="001A7EC1">
            <w:pPr>
              <w:jc w:val="center"/>
              <w:rPr>
                <w:sz w:val="24"/>
                <w:szCs w:val="24"/>
              </w:rPr>
            </w:pPr>
            <w:r w:rsidRPr="00667606">
              <w:rPr>
                <w:sz w:val="24"/>
                <w:szCs w:val="24"/>
              </w:rPr>
              <w:t>5</w:t>
            </w:r>
          </w:p>
        </w:tc>
      </w:tr>
      <w:tr w:rsidR="001A7EC1" w:rsidRPr="00667606" w:rsidTr="001A7EC1">
        <w:tc>
          <w:tcPr>
            <w:tcW w:w="320" w:type="pct"/>
            <w:vAlign w:val="center"/>
          </w:tcPr>
          <w:p w:rsidR="001A7EC1" w:rsidRPr="00667606" w:rsidRDefault="001A7EC1" w:rsidP="001A7EC1">
            <w:pPr>
              <w:jc w:val="center"/>
              <w:rPr>
                <w:sz w:val="24"/>
                <w:szCs w:val="24"/>
              </w:rPr>
            </w:pPr>
            <w:r w:rsidRPr="00667606">
              <w:rPr>
                <w:sz w:val="24"/>
                <w:szCs w:val="24"/>
              </w:rPr>
              <w:t>25.</w:t>
            </w:r>
          </w:p>
        </w:tc>
        <w:tc>
          <w:tcPr>
            <w:tcW w:w="3699" w:type="pct"/>
          </w:tcPr>
          <w:p w:rsidR="001A7EC1" w:rsidRPr="00667606" w:rsidRDefault="001A7EC1" w:rsidP="001A7EC1">
            <w:pPr>
              <w:jc w:val="both"/>
              <w:rPr>
                <w:sz w:val="24"/>
                <w:szCs w:val="24"/>
              </w:rPr>
            </w:pPr>
            <w:r w:rsidRPr="00667606">
              <w:rPr>
                <w:sz w:val="24"/>
                <w:szCs w:val="24"/>
              </w:rPr>
              <w:t>What is meant by low cost greenhouse and how it is different from a high cost greenhouse? Will low cost greenhouse be a boon or a bane to small farmers of South India, critically analyses this from your view point?</w:t>
            </w:r>
          </w:p>
        </w:tc>
        <w:tc>
          <w:tcPr>
            <w:tcW w:w="555" w:type="pct"/>
            <w:vAlign w:val="center"/>
          </w:tcPr>
          <w:p w:rsidR="001A7EC1" w:rsidRPr="00667606" w:rsidRDefault="001A7EC1" w:rsidP="001A7EC1">
            <w:pPr>
              <w:jc w:val="center"/>
              <w:rPr>
                <w:sz w:val="24"/>
                <w:szCs w:val="24"/>
              </w:rPr>
            </w:pPr>
            <w:r w:rsidRPr="00667606">
              <w:rPr>
                <w:sz w:val="24"/>
                <w:szCs w:val="24"/>
              </w:rPr>
              <w:t>CO1</w:t>
            </w:r>
            <w:r>
              <w:rPr>
                <w:sz w:val="24"/>
                <w:szCs w:val="24"/>
              </w:rPr>
              <w:t xml:space="preserve"> </w:t>
            </w:r>
            <w:r w:rsidRPr="00667606">
              <w:rPr>
                <w:sz w:val="24"/>
                <w:szCs w:val="24"/>
              </w:rPr>
              <w:t>/</w:t>
            </w:r>
            <w:r>
              <w:rPr>
                <w:sz w:val="24"/>
                <w:szCs w:val="24"/>
              </w:rPr>
              <w:t xml:space="preserve"> </w:t>
            </w:r>
            <w:r w:rsidRPr="00667606">
              <w:rPr>
                <w:sz w:val="24"/>
                <w:szCs w:val="24"/>
              </w:rPr>
              <w:t>An</w:t>
            </w:r>
          </w:p>
        </w:tc>
        <w:tc>
          <w:tcPr>
            <w:tcW w:w="426" w:type="pct"/>
            <w:vAlign w:val="center"/>
          </w:tcPr>
          <w:p w:rsidR="001A7EC1" w:rsidRPr="00667606" w:rsidRDefault="001A7EC1" w:rsidP="001A7EC1">
            <w:pPr>
              <w:jc w:val="center"/>
              <w:rPr>
                <w:sz w:val="24"/>
                <w:szCs w:val="24"/>
              </w:rPr>
            </w:pPr>
            <w:r w:rsidRPr="00667606">
              <w:rPr>
                <w:sz w:val="24"/>
                <w:szCs w:val="24"/>
              </w:rPr>
              <w:t>5</w:t>
            </w:r>
          </w:p>
        </w:tc>
      </w:tr>
      <w:tr w:rsidR="001A7EC1" w:rsidRPr="00667606" w:rsidTr="001A7EC1">
        <w:tc>
          <w:tcPr>
            <w:tcW w:w="320" w:type="pct"/>
            <w:vAlign w:val="center"/>
          </w:tcPr>
          <w:p w:rsidR="001A7EC1" w:rsidRPr="00667606" w:rsidRDefault="001A7EC1" w:rsidP="001A7EC1">
            <w:pPr>
              <w:jc w:val="center"/>
              <w:rPr>
                <w:sz w:val="24"/>
                <w:szCs w:val="24"/>
              </w:rPr>
            </w:pPr>
            <w:r w:rsidRPr="00667606">
              <w:rPr>
                <w:sz w:val="24"/>
                <w:szCs w:val="24"/>
              </w:rPr>
              <w:t>26.</w:t>
            </w:r>
          </w:p>
        </w:tc>
        <w:tc>
          <w:tcPr>
            <w:tcW w:w="3699" w:type="pct"/>
          </w:tcPr>
          <w:p w:rsidR="001A7EC1" w:rsidRPr="00667606" w:rsidRDefault="001A7EC1" w:rsidP="001A7EC1">
            <w:pPr>
              <w:jc w:val="both"/>
              <w:rPr>
                <w:sz w:val="24"/>
                <w:szCs w:val="24"/>
              </w:rPr>
            </w:pPr>
            <w:r w:rsidRPr="00667606">
              <w:rPr>
                <w:sz w:val="24"/>
                <w:szCs w:val="24"/>
              </w:rPr>
              <w:t>Briefly explain about the Misters and Foggers.</w:t>
            </w:r>
          </w:p>
        </w:tc>
        <w:tc>
          <w:tcPr>
            <w:tcW w:w="555" w:type="pct"/>
            <w:vAlign w:val="center"/>
          </w:tcPr>
          <w:p w:rsidR="001A7EC1" w:rsidRPr="00667606" w:rsidRDefault="001A7EC1" w:rsidP="001A7EC1">
            <w:pPr>
              <w:jc w:val="center"/>
              <w:rPr>
                <w:sz w:val="24"/>
                <w:szCs w:val="24"/>
              </w:rPr>
            </w:pPr>
            <w:r w:rsidRPr="00667606">
              <w:rPr>
                <w:sz w:val="24"/>
                <w:szCs w:val="24"/>
              </w:rPr>
              <w:t>CO3 / R</w:t>
            </w:r>
          </w:p>
        </w:tc>
        <w:tc>
          <w:tcPr>
            <w:tcW w:w="426" w:type="pct"/>
            <w:vAlign w:val="center"/>
          </w:tcPr>
          <w:p w:rsidR="001A7EC1" w:rsidRPr="00667606" w:rsidRDefault="001A7EC1" w:rsidP="001A7EC1">
            <w:pPr>
              <w:jc w:val="center"/>
              <w:rPr>
                <w:sz w:val="24"/>
                <w:szCs w:val="24"/>
              </w:rPr>
            </w:pPr>
            <w:r w:rsidRPr="00667606">
              <w:rPr>
                <w:sz w:val="24"/>
                <w:szCs w:val="24"/>
              </w:rPr>
              <w:t>5</w:t>
            </w:r>
          </w:p>
        </w:tc>
      </w:tr>
      <w:tr w:rsidR="001A7EC1" w:rsidRPr="00667606" w:rsidTr="001A7EC1">
        <w:tc>
          <w:tcPr>
            <w:tcW w:w="320" w:type="pct"/>
            <w:vAlign w:val="center"/>
          </w:tcPr>
          <w:p w:rsidR="001A7EC1" w:rsidRPr="00667606" w:rsidRDefault="001A7EC1" w:rsidP="001A7EC1">
            <w:pPr>
              <w:jc w:val="center"/>
              <w:rPr>
                <w:sz w:val="24"/>
                <w:szCs w:val="24"/>
              </w:rPr>
            </w:pPr>
            <w:r w:rsidRPr="00667606">
              <w:rPr>
                <w:sz w:val="24"/>
                <w:szCs w:val="24"/>
              </w:rPr>
              <w:t>27.</w:t>
            </w:r>
          </w:p>
        </w:tc>
        <w:tc>
          <w:tcPr>
            <w:tcW w:w="3699" w:type="pct"/>
          </w:tcPr>
          <w:p w:rsidR="001A7EC1" w:rsidRPr="00667606" w:rsidRDefault="001A7EC1" w:rsidP="001A7EC1">
            <w:pPr>
              <w:jc w:val="both"/>
              <w:rPr>
                <w:sz w:val="24"/>
                <w:szCs w:val="24"/>
              </w:rPr>
            </w:pPr>
            <w:r w:rsidRPr="00667606">
              <w:rPr>
                <w:sz w:val="24"/>
                <w:szCs w:val="24"/>
              </w:rPr>
              <w:t>What are the advantages and the challenges in drip irrigation system?</w:t>
            </w:r>
          </w:p>
        </w:tc>
        <w:tc>
          <w:tcPr>
            <w:tcW w:w="555" w:type="pct"/>
            <w:vAlign w:val="center"/>
          </w:tcPr>
          <w:p w:rsidR="001A7EC1" w:rsidRPr="00667606" w:rsidRDefault="001A7EC1" w:rsidP="001A7EC1">
            <w:pPr>
              <w:jc w:val="center"/>
              <w:rPr>
                <w:sz w:val="24"/>
                <w:szCs w:val="24"/>
              </w:rPr>
            </w:pPr>
            <w:r w:rsidRPr="00667606">
              <w:rPr>
                <w:sz w:val="24"/>
                <w:szCs w:val="24"/>
              </w:rPr>
              <w:t>CO3 / E</w:t>
            </w:r>
          </w:p>
        </w:tc>
        <w:tc>
          <w:tcPr>
            <w:tcW w:w="426" w:type="pct"/>
            <w:vAlign w:val="center"/>
          </w:tcPr>
          <w:p w:rsidR="001A7EC1" w:rsidRPr="00667606" w:rsidRDefault="001A7EC1" w:rsidP="001A7EC1">
            <w:pPr>
              <w:jc w:val="center"/>
              <w:rPr>
                <w:sz w:val="24"/>
                <w:szCs w:val="24"/>
              </w:rPr>
            </w:pPr>
            <w:r w:rsidRPr="00667606">
              <w:rPr>
                <w:sz w:val="24"/>
                <w:szCs w:val="24"/>
              </w:rPr>
              <w:t>5</w:t>
            </w:r>
          </w:p>
        </w:tc>
      </w:tr>
      <w:tr w:rsidR="001A7EC1" w:rsidRPr="00667606" w:rsidTr="001A7EC1">
        <w:tc>
          <w:tcPr>
            <w:tcW w:w="320" w:type="pct"/>
            <w:vAlign w:val="center"/>
          </w:tcPr>
          <w:p w:rsidR="001A7EC1" w:rsidRPr="00667606" w:rsidRDefault="001A7EC1" w:rsidP="001A7EC1">
            <w:pPr>
              <w:jc w:val="center"/>
              <w:rPr>
                <w:sz w:val="24"/>
                <w:szCs w:val="24"/>
              </w:rPr>
            </w:pPr>
            <w:r w:rsidRPr="00667606">
              <w:rPr>
                <w:sz w:val="24"/>
                <w:szCs w:val="24"/>
              </w:rPr>
              <w:t>28.</w:t>
            </w:r>
          </w:p>
        </w:tc>
        <w:tc>
          <w:tcPr>
            <w:tcW w:w="3699" w:type="pct"/>
          </w:tcPr>
          <w:p w:rsidR="001A7EC1" w:rsidRPr="00667606" w:rsidRDefault="001A7EC1" w:rsidP="001A7EC1">
            <w:pPr>
              <w:jc w:val="both"/>
              <w:rPr>
                <w:sz w:val="24"/>
                <w:szCs w:val="24"/>
              </w:rPr>
            </w:pPr>
            <w:r w:rsidRPr="00667606">
              <w:rPr>
                <w:sz w:val="24"/>
                <w:szCs w:val="24"/>
              </w:rPr>
              <w:t>What is a high tech greenhouse and explain about it briefly?</w:t>
            </w:r>
          </w:p>
        </w:tc>
        <w:tc>
          <w:tcPr>
            <w:tcW w:w="555" w:type="pct"/>
            <w:vAlign w:val="center"/>
          </w:tcPr>
          <w:p w:rsidR="001A7EC1" w:rsidRPr="00667606" w:rsidRDefault="001A7EC1" w:rsidP="001A7EC1">
            <w:pPr>
              <w:jc w:val="center"/>
              <w:rPr>
                <w:sz w:val="24"/>
                <w:szCs w:val="24"/>
              </w:rPr>
            </w:pPr>
            <w:r w:rsidRPr="00667606">
              <w:rPr>
                <w:sz w:val="24"/>
                <w:szCs w:val="24"/>
              </w:rPr>
              <w:t>CO1 / U</w:t>
            </w:r>
          </w:p>
        </w:tc>
        <w:tc>
          <w:tcPr>
            <w:tcW w:w="426" w:type="pct"/>
            <w:vAlign w:val="center"/>
          </w:tcPr>
          <w:p w:rsidR="001A7EC1" w:rsidRPr="00667606" w:rsidRDefault="001A7EC1" w:rsidP="001A7EC1">
            <w:pPr>
              <w:jc w:val="center"/>
              <w:rPr>
                <w:sz w:val="24"/>
                <w:szCs w:val="24"/>
              </w:rPr>
            </w:pPr>
            <w:r w:rsidRPr="00667606">
              <w:rPr>
                <w:sz w:val="24"/>
                <w:szCs w:val="24"/>
              </w:rPr>
              <w:t>5</w:t>
            </w:r>
          </w:p>
        </w:tc>
      </w:tr>
      <w:tr w:rsidR="001A7EC1" w:rsidRPr="00667606" w:rsidTr="001A7EC1">
        <w:tc>
          <w:tcPr>
            <w:tcW w:w="320" w:type="pct"/>
            <w:vAlign w:val="center"/>
          </w:tcPr>
          <w:p w:rsidR="001A7EC1" w:rsidRPr="00667606" w:rsidRDefault="001A7EC1" w:rsidP="001A7EC1">
            <w:pPr>
              <w:jc w:val="center"/>
              <w:rPr>
                <w:sz w:val="24"/>
                <w:szCs w:val="24"/>
              </w:rPr>
            </w:pPr>
            <w:r w:rsidRPr="00667606">
              <w:rPr>
                <w:sz w:val="24"/>
                <w:szCs w:val="24"/>
              </w:rPr>
              <w:t>29.</w:t>
            </w:r>
          </w:p>
        </w:tc>
        <w:tc>
          <w:tcPr>
            <w:tcW w:w="3699" w:type="pct"/>
          </w:tcPr>
          <w:p w:rsidR="001A7EC1" w:rsidRPr="00667606" w:rsidRDefault="001A7EC1" w:rsidP="001A7EC1">
            <w:pPr>
              <w:jc w:val="both"/>
              <w:rPr>
                <w:sz w:val="24"/>
                <w:szCs w:val="24"/>
              </w:rPr>
            </w:pPr>
            <w:r w:rsidRPr="00667606">
              <w:rPr>
                <w:sz w:val="24"/>
                <w:szCs w:val="24"/>
              </w:rPr>
              <w:t xml:space="preserve">What is greenhouse drying and what are its advantages? Briefly explain about </w:t>
            </w:r>
            <w:r w:rsidRPr="00667606">
              <w:rPr>
                <w:color w:val="000000"/>
                <w:sz w:val="24"/>
                <w:szCs w:val="24"/>
              </w:rPr>
              <w:t>Solar Cabinet Dryer, Box dryer and Tent dryer.</w:t>
            </w:r>
          </w:p>
        </w:tc>
        <w:tc>
          <w:tcPr>
            <w:tcW w:w="555" w:type="pct"/>
            <w:vAlign w:val="center"/>
          </w:tcPr>
          <w:p w:rsidR="001A7EC1" w:rsidRPr="00667606" w:rsidRDefault="001A7EC1" w:rsidP="001A7EC1">
            <w:pPr>
              <w:jc w:val="center"/>
              <w:rPr>
                <w:sz w:val="24"/>
                <w:szCs w:val="24"/>
              </w:rPr>
            </w:pPr>
            <w:r w:rsidRPr="00667606">
              <w:rPr>
                <w:sz w:val="24"/>
                <w:szCs w:val="24"/>
              </w:rPr>
              <w:t>CO5  / U</w:t>
            </w:r>
          </w:p>
        </w:tc>
        <w:tc>
          <w:tcPr>
            <w:tcW w:w="426" w:type="pct"/>
            <w:vAlign w:val="center"/>
          </w:tcPr>
          <w:p w:rsidR="001A7EC1" w:rsidRPr="00667606" w:rsidRDefault="001A7EC1" w:rsidP="001A7EC1">
            <w:pPr>
              <w:jc w:val="center"/>
              <w:rPr>
                <w:sz w:val="24"/>
                <w:szCs w:val="24"/>
              </w:rPr>
            </w:pPr>
            <w:r w:rsidRPr="00667606">
              <w:rPr>
                <w:sz w:val="24"/>
                <w:szCs w:val="24"/>
              </w:rPr>
              <w:t>5</w:t>
            </w:r>
          </w:p>
        </w:tc>
      </w:tr>
      <w:tr w:rsidR="001A7EC1" w:rsidRPr="00667606" w:rsidTr="001A7EC1">
        <w:tc>
          <w:tcPr>
            <w:tcW w:w="320" w:type="pct"/>
            <w:vAlign w:val="center"/>
          </w:tcPr>
          <w:p w:rsidR="001A7EC1" w:rsidRPr="00667606" w:rsidRDefault="001A7EC1" w:rsidP="001A7EC1">
            <w:pPr>
              <w:jc w:val="center"/>
              <w:rPr>
                <w:sz w:val="24"/>
                <w:szCs w:val="24"/>
              </w:rPr>
            </w:pPr>
            <w:r w:rsidRPr="00667606">
              <w:rPr>
                <w:sz w:val="24"/>
                <w:szCs w:val="24"/>
              </w:rPr>
              <w:t>30.</w:t>
            </w:r>
          </w:p>
        </w:tc>
        <w:tc>
          <w:tcPr>
            <w:tcW w:w="3699" w:type="pct"/>
          </w:tcPr>
          <w:p w:rsidR="001A7EC1" w:rsidRPr="00667606" w:rsidRDefault="001A7EC1" w:rsidP="001A7EC1">
            <w:pPr>
              <w:jc w:val="both"/>
              <w:rPr>
                <w:sz w:val="24"/>
                <w:szCs w:val="24"/>
              </w:rPr>
            </w:pPr>
            <w:r w:rsidRPr="00667606">
              <w:rPr>
                <w:sz w:val="24"/>
                <w:szCs w:val="24"/>
              </w:rPr>
              <w:t>Analyze in detail about Shade house Vs Greenhouse.</w:t>
            </w:r>
          </w:p>
        </w:tc>
        <w:tc>
          <w:tcPr>
            <w:tcW w:w="555" w:type="pct"/>
            <w:vAlign w:val="center"/>
          </w:tcPr>
          <w:p w:rsidR="001A7EC1" w:rsidRPr="00667606" w:rsidRDefault="001A7EC1" w:rsidP="001A7EC1">
            <w:pPr>
              <w:jc w:val="center"/>
              <w:rPr>
                <w:sz w:val="24"/>
                <w:szCs w:val="24"/>
              </w:rPr>
            </w:pPr>
            <w:r w:rsidRPr="00667606">
              <w:rPr>
                <w:sz w:val="24"/>
                <w:szCs w:val="24"/>
              </w:rPr>
              <w:t>CO1 /</w:t>
            </w:r>
            <w:r>
              <w:rPr>
                <w:sz w:val="24"/>
                <w:szCs w:val="24"/>
              </w:rPr>
              <w:t xml:space="preserve"> </w:t>
            </w:r>
            <w:r w:rsidRPr="00667606">
              <w:rPr>
                <w:sz w:val="24"/>
                <w:szCs w:val="24"/>
              </w:rPr>
              <w:t>An</w:t>
            </w:r>
          </w:p>
        </w:tc>
        <w:tc>
          <w:tcPr>
            <w:tcW w:w="426" w:type="pct"/>
            <w:vAlign w:val="center"/>
          </w:tcPr>
          <w:p w:rsidR="001A7EC1" w:rsidRPr="00667606" w:rsidRDefault="001A7EC1" w:rsidP="001A7EC1">
            <w:pPr>
              <w:jc w:val="center"/>
              <w:rPr>
                <w:sz w:val="24"/>
                <w:szCs w:val="24"/>
              </w:rPr>
            </w:pPr>
            <w:r w:rsidRPr="00667606">
              <w:rPr>
                <w:sz w:val="24"/>
                <w:szCs w:val="24"/>
              </w:rPr>
              <w:t>5</w:t>
            </w:r>
          </w:p>
        </w:tc>
      </w:tr>
      <w:tr w:rsidR="001A7EC1" w:rsidRPr="00667606" w:rsidTr="001A7EC1">
        <w:tc>
          <w:tcPr>
            <w:tcW w:w="320" w:type="pct"/>
            <w:vAlign w:val="center"/>
          </w:tcPr>
          <w:p w:rsidR="001A7EC1" w:rsidRPr="00667606" w:rsidRDefault="001A7EC1" w:rsidP="001A7EC1">
            <w:pPr>
              <w:jc w:val="center"/>
              <w:rPr>
                <w:sz w:val="24"/>
                <w:szCs w:val="24"/>
              </w:rPr>
            </w:pPr>
            <w:r w:rsidRPr="00667606">
              <w:rPr>
                <w:sz w:val="24"/>
                <w:szCs w:val="24"/>
              </w:rPr>
              <w:t>31.</w:t>
            </w:r>
          </w:p>
        </w:tc>
        <w:tc>
          <w:tcPr>
            <w:tcW w:w="3699" w:type="pct"/>
          </w:tcPr>
          <w:p w:rsidR="001A7EC1" w:rsidRPr="00667606" w:rsidRDefault="001A7EC1" w:rsidP="001A7EC1">
            <w:pPr>
              <w:jc w:val="both"/>
              <w:rPr>
                <w:sz w:val="24"/>
                <w:szCs w:val="24"/>
              </w:rPr>
            </w:pPr>
            <w:r w:rsidRPr="00667606">
              <w:rPr>
                <w:sz w:val="24"/>
                <w:szCs w:val="24"/>
              </w:rPr>
              <w:t xml:space="preserve">Briefly explain about the frictional properties that are considered for handling biological materials. </w:t>
            </w:r>
          </w:p>
        </w:tc>
        <w:tc>
          <w:tcPr>
            <w:tcW w:w="555" w:type="pct"/>
            <w:vAlign w:val="center"/>
          </w:tcPr>
          <w:p w:rsidR="001A7EC1" w:rsidRPr="00667606" w:rsidRDefault="001A7EC1" w:rsidP="001A7EC1">
            <w:pPr>
              <w:jc w:val="center"/>
              <w:rPr>
                <w:sz w:val="24"/>
                <w:szCs w:val="24"/>
              </w:rPr>
            </w:pPr>
            <w:r w:rsidRPr="00667606">
              <w:rPr>
                <w:sz w:val="24"/>
                <w:szCs w:val="24"/>
              </w:rPr>
              <w:t>CO4</w:t>
            </w:r>
            <w:r>
              <w:rPr>
                <w:sz w:val="24"/>
                <w:szCs w:val="24"/>
              </w:rPr>
              <w:t xml:space="preserve"> </w:t>
            </w:r>
            <w:r w:rsidRPr="00667606">
              <w:rPr>
                <w:sz w:val="24"/>
                <w:szCs w:val="24"/>
              </w:rPr>
              <w:t>/ R</w:t>
            </w:r>
          </w:p>
        </w:tc>
        <w:tc>
          <w:tcPr>
            <w:tcW w:w="426" w:type="pct"/>
            <w:vAlign w:val="center"/>
          </w:tcPr>
          <w:p w:rsidR="001A7EC1" w:rsidRPr="00667606" w:rsidRDefault="001A7EC1" w:rsidP="001A7EC1">
            <w:pPr>
              <w:jc w:val="center"/>
              <w:rPr>
                <w:sz w:val="24"/>
                <w:szCs w:val="24"/>
              </w:rPr>
            </w:pPr>
            <w:r w:rsidRPr="00667606">
              <w:rPr>
                <w:sz w:val="24"/>
                <w:szCs w:val="24"/>
              </w:rPr>
              <w:t>5</w:t>
            </w:r>
          </w:p>
        </w:tc>
      </w:tr>
      <w:tr w:rsidR="001A7EC1" w:rsidRPr="00667606" w:rsidTr="001A7EC1">
        <w:tc>
          <w:tcPr>
            <w:tcW w:w="320" w:type="pct"/>
            <w:vAlign w:val="center"/>
          </w:tcPr>
          <w:p w:rsidR="001A7EC1" w:rsidRPr="00667606" w:rsidRDefault="001A7EC1" w:rsidP="001A7EC1">
            <w:pPr>
              <w:jc w:val="center"/>
              <w:rPr>
                <w:sz w:val="24"/>
                <w:szCs w:val="24"/>
              </w:rPr>
            </w:pPr>
            <w:r w:rsidRPr="00667606">
              <w:rPr>
                <w:sz w:val="24"/>
                <w:szCs w:val="24"/>
              </w:rPr>
              <w:t>32.</w:t>
            </w:r>
          </w:p>
        </w:tc>
        <w:tc>
          <w:tcPr>
            <w:tcW w:w="3699" w:type="pct"/>
          </w:tcPr>
          <w:p w:rsidR="001A7EC1" w:rsidRPr="00667606" w:rsidRDefault="001A7EC1" w:rsidP="001A7EC1">
            <w:pPr>
              <w:jc w:val="both"/>
              <w:rPr>
                <w:sz w:val="24"/>
                <w:szCs w:val="24"/>
                <w:lang w:eastAsia="en-IN"/>
              </w:rPr>
            </w:pPr>
            <w:r w:rsidRPr="00667606">
              <w:rPr>
                <w:sz w:val="24"/>
                <w:szCs w:val="24"/>
              </w:rPr>
              <w:t xml:space="preserve">What is the difference between </w:t>
            </w:r>
            <w:r w:rsidRPr="00667606">
              <w:rPr>
                <w:sz w:val="24"/>
                <w:szCs w:val="24"/>
                <w:lang w:eastAsia="en-IN"/>
              </w:rPr>
              <w:t>Drying and Dehydration? What are the two types of moisture in food grains?</w:t>
            </w:r>
          </w:p>
        </w:tc>
        <w:tc>
          <w:tcPr>
            <w:tcW w:w="555" w:type="pct"/>
            <w:vAlign w:val="center"/>
          </w:tcPr>
          <w:p w:rsidR="001A7EC1" w:rsidRPr="00667606" w:rsidRDefault="001A7EC1" w:rsidP="001A7EC1">
            <w:pPr>
              <w:jc w:val="center"/>
              <w:rPr>
                <w:sz w:val="24"/>
                <w:szCs w:val="24"/>
              </w:rPr>
            </w:pPr>
            <w:r w:rsidRPr="00667606">
              <w:rPr>
                <w:sz w:val="24"/>
                <w:szCs w:val="24"/>
              </w:rPr>
              <w:t>CO5  / A</w:t>
            </w:r>
          </w:p>
        </w:tc>
        <w:tc>
          <w:tcPr>
            <w:tcW w:w="426" w:type="pct"/>
            <w:vAlign w:val="center"/>
          </w:tcPr>
          <w:p w:rsidR="001A7EC1" w:rsidRPr="00667606" w:rsidRDefault="001A7EC1" w:rsidP="001A7EC1">
            <w:pPr>
              <w:jc w:val="center"/>
              <w:rPr>
                <w:sz w:val="24"/>
                <w:szCs w:val="24"/>
              </w:rPr>
            </w:pPr>
            <w:r w:rsidRPr="00667606">
              <w:rPr>
                <w:sz w:val="24"/>
                <w:szCs w:val="24"/>
              </w:rPr>
              <w:t>5</w:t>
            </w:r>
          </w:p>
        </w:tc>
      </w:tr>
    </w:tbl>
    <w:p w:rsidR="001A7EC1" w:rsidRPr="00667606" w:rsidRDefault="001A7EC1" w:rsidP="001A7EC1"/>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483"/>
        <w:gridCol w:w="7322"/>
        <w:gridCol w:w="1171"/>
        <w:gridCol w:w="899"/>
      </w:tblGrid>
      <w:tr w:rsidR="001A7EC1" w:rsidRPr="00667606" w:rsidTr="001A7EC1">
        <w:trPr>
          <w:trHeight w:val="232"/>
        </w:trPr>
        <w:tc>
          <w:tcPr>
            <w:tcW w:w="5000" w:type="pct"/>
            <w:gridSpan w:val="5"/>
          </w:tcPr>
          <w:p w:rsidR="001A7EC1" w:rsidRDefault="001A7EC1" w:rsidP="001A7EC1">
            <w:pPr>
              <w:jc w:val="center"/>
              <w:rPr>
                <w:b/>
                <w:sz w:val="24"/>
                <w:szCs w:val="24"/>
                <w:u w:val="single"/>
              </w:rPr>
            </w:pPr>
          </w:p>
          <w:p w:rsidR="001A7EC1" w:rsidRPr="00667606" w:rsidRDefault="001A7EC1" w:rsidP="001A7EC1">
            <w:pPr>
              <w:jc w:val="center"/>
              <w:rPr>
                <w:b/>
                <w:sz w:val="24"/>
                <w:szCs w:val="24"/>
                <w:u w:val="single"/>
              </w:rPr>
            </w:pPr>
            <w:r w:rsidRPr="00667606">
              <w:rPr>
                <w:b/>
                <w:sz w:val="24"/>
                <w:szCs w:val="24"/>
                <w:u w:val="single"/>
              </w:rPr>
              <w:t>PART – C (2 X 15 = 30 MARKS)</w:t>
            </w:r>
          </w:p>
          <w:p w:rsidR="001A7EC1" w:rsidRDefault="001A7EC1" w:rsidP="001A7EC1">
            <w:pPr>
              <w:jc w:val="center"/>
              <w:rPr>
                <w:b/>
                <w:sz w:val="24"/>
                <w:szCs w:val="24"/>
              </w:rPr>
            </w:pPr>
            <w:r w:rsidRPr="00667606">
              <w:rPr>
                <w:b/>
                <w:sz w:val="24"/>
                <w:szCs w:val="24"/>
              </w:rPr>
              <w:t>(Answer any 2 from the following)</w:t>
            </w:r>
          </w:p>
          <w:p w:rsidR="001A7EC1" w:rsidRPr="00667606" w:rsidRDefault="001A7EC1" w:rsidP="001A7EC1">
            <w:pPr>
              <w:jc w:val="center"/>
              <w:rPr>
                <w:b/>
                <w:sz w:val="24"/>
                <w:szCs w:val="24"/>
              </w:rPr>
            </w:pPr>
          </w:p>
        </w:tc>
      </w:tr>
      <w:tr w:rsidR="001A7EC1" w:rsidRPr="00667606" w:rsidTr="001A7EC1">
        <w:trPr>
          <w:trHeight w:val="232"/>
        </w:trPr>
        <w:tc>
          <w:tcPr>
            <w:tcW w:w="319" w:type="pct"/>
            <w:vMerge w:val="restart"/>
            <w:vAlign w:val="center"/>
          </w:tcPr>
          <w:p w:rsidR="001A7EC1" w:rsidRPr="00667606" w:rsidRDefault="001A7EC1" w:rsidP="001A7EC1">
            <w:pPr>
              <w:jc w:val="center"/>
              <w:rPr>
                <w:sz w:val="24"/>
                <w:szCs w:val="24"/>
              </w:rPr>
            </w:pPr>
            <w:r w:rsidRPr="00667606">
              <w:rPr>
                <w:sz w:val="24"/>
                <w:szCs w:val="24"/>
              </w:rPr>
              <w:t>33.</w:t>
            </w:r>
          </w:p>
        </w:tc>
        <w:tc>
          <w:tcPr>
            <w:tcW w:w="229" w:type="pct"/>
            <w:vAlign w:val="center"/>
          </w:tcPr>
          <w:p w:rsidR="001A7EC1" w:rsidRPr="00667606" w:rsidRDefault="001A7EC1" w:rsidP="001A7EC1">
            <w:pPr>
              <w:jc w:val="center"/>
              <w:rPr>
                <w:sz w:val="24"/>
                <w:szCs w:val="24"/>
              </w:rPr>
            </w:pPr>
            <w:r w:rsidRPr="00667606">
              <w:rPr>
                <w:sz w:val="24"/>
                <w:szCs w:val="24"/>
              </w:rPr>
              <w:t>a.</w:t>
            </w:r>
          </w:p>
        </w:tc>
        <w:tc>
          <w:tcPr>
            <w:tcW w:w="3471" w:type="pct"/>
          </w:tcPr>
          <w:p w:rsidR="001A7EC1" w:rsidRPr="00667606" w:rsidRDefault="001A7EC1" w:rsidP="001A7EC1">
            <w:pPr>
              <w:jc w:val="both"/>
              <w:rPr>
                <w:sz w:val="24"/>
                <w:szCs w:val="24"/>
              </w:rPr>
            </w:pPr>
            <w:r w:rsidRPr="00667606">
              <w:rPr>
                <w:sz w:val="24"/>
                <w:szCs w:val="24"/>
              </w:rPr>
              <w:t>Elaborate the technological reasons that enhances the crop growth under greenhouse condition.</w:t>
            </w:r>
          </w:p>
        </w:tc>
        <w:tc>
          <w:tcPr>
            <w:tcW w:w="555" w:type="pct"/>
            <w:vAlign w:val="center"/>
          </w:tcPr>
          <w:p w:rsidR="001A7EC1" w:rsidRPr="00667606" w:rsidRDefault="001A7EC1" w:rsidP="001A7EC1">
            <w:pPr>
              <w:jc w:val="center"/>
              <w:rPr>
                <w:sz w:val="24"/>
                <w:szCs w:val="24"/>
              </w:rPr>
            </w:pPr>
            <w:r w:rsidRPr="00667606">
              <w:rPr>
                <w:sz w:val="24"/>
                <w:szCs w:val="24"/>
              </w:rPr>
              <w:t>CO2 / U</w:t>
            </w:r>
          </w:p>
        </w:tc>
        <w:tc>
          <w:tcPr>
            <w:tcW w:w="426" w:type="pct"/>
            <w:vAlign w:val="center"/>
          </w:tcPr>
          <w:p w:rsidR="001A7EC1" w:rsidRPr="00667606" w:rsidRDefault="001A7EC1" w:rsidP="001A7EC1">
            <w:pPr>
              <w:jc w:val="center"/>
              <w:rPr>
                <w:sz w:val="24"/>
                <w:szCs w:val="24"/>
              </w:rPr>
            </w:pPr>
            <w:r w:rsidRPr="00667606">
              <w:rPr>
                <w:sz w:val="24"/>
                <w:szCs w:val="24"/>
              </w:rPr>
              <w:t>7.5</w:t>
            </w:r>
          </w:p>
        </w:tc>
      </w:tr>
      <w:tr w:rsidR="001A7EC1" w:rsidRPr="00667606" w:rsidTr="001A7EC1">
        <w:trPr>
          <w:trHeight w:val="232"/>
        </w:trPr>
        <w:tc>
          <w:tcPr>
            <w:tcW w:w="319" w:type="pct"/>
            <w:vMerge/>
            <w:vAlign w:val="center"/>
          </w:tcPr>
          <w:p w:rsidR="001A7EC1" w:rsidRPr="00667606" w:rsidRDefault="001A7EC1" w:rsidP="001A7EC1">
            <w:pPr>
              <w:jc w:val="center"/>
              <w:rPr>
                <w:sz w:val="24"/>
                <w:szCs w:val="24"/>
              </w:rPr>
            </w:pPr>
          </w:p>
        </w:tc>
        <w:tc>
          <w:tcPr>
            <w:tcW w:w="229" w:type="pct"/>
            <w:vAlign w:val="center"/>
          </w:tcPr>
          <w:p w:rsidR="001A7EC1" w:rsidRPr="00667606" w:rsidRDefault="001A7EC1" w:rsidP="001A7EC1">
            <w:pPr>
              <w:jc w:val="center"/>
              <w:rPr>
                <w:sz w:val="24"/>
                <w:szCs w:val="24"/>
              </w:rPr>
            </w:pPr>
            <w:r w:rsidRPr="00667606">
              <w:rPr>
                <w:sz w:val="24"/>
                <w:szCs w:val="24"/>
              </w:rPr>
              <w:t>b.</w:t>
            </w:r>
          </w:p>
        </w:tc>
        <w:tc>
          <w:tcPr>
            <w:tcW w:w="3471" w:type="pct"/>
          </w:tcPr>
          <w:p w:rsidR="001A7EC1" w:rsidRPr="00667606" w:rsidRDefault="001A7EC1" w:rsidP="001A7EC1">
            <w:pPr>
              <w:jc w:val="both"/>
              <w:rPr>
                <w:sz w:val="24"/>
                <w:szCs w:val="24"/>
              </w:rPr>
            </w:pPr>
            <w:r w:rsidRPr="00667606">
              <w:rPr>
                <w:sz w:val="24"/>
                <w:szCs w:val="24"/>
              </w:rPr>
              <w:t>Name the two active summer cooling systems used in green houses and explain about them in detail.</w:t>
            </w:r>
          </w:p>
        </w:tc>
        <w:tc>
          <w:tcPr>
            <w:tcW w:w="555" w:type="pct"/>
            <w:vAlign w:val="center"/>
          </w:tcPr>
          <w:p w:rsidR="001A7EC1" w:rsidRPr="00667606" w:rsidRDefault="001A7EC1" w:rsidP="001A7EC1">
            <w:pPr>
              <w:jc w:val="center"/>
              <w:rPr>
                <w:sz w:val="24"/>
                <w:szCs w:val="24"/>
              </w:rPr>
            </w:pPr>
            <w:r w:rsidRPr="00667606">
              <w:rPr>
                <w:sz w:val="24"/>
                <w:szCs w:val="24"/>
              </w:rPr>
              <w:t>CO3 / R</w:t>
            </w:r>
          </w:p>
        </w:tc>
        <w:tc>
          <w:tcPr>
            <w:tcW w:w="426" w:type="pct"/>
            <w:vAlign w:val="center"/>
          </w:tcPr>
          <w:p w:rsidR="001A7EC1" w:rsidRPr="00667606" w:rsidRDefault="001A7EC1" w:rsidP="001A7EC1">
            <w:pPr>
              <w:jc w:val="center"/>
              <w:rPr>
                <w:sz w:val="24"/>
                <w:szCs w:val="24"/>
              </w:rPr>
            </w:pPr>
            <w:r w:rsidRPr="00667606">
              <w:rPr>
                <w:sz w:val="24"/>
                <w:szCs w:val="24"/>
              </w:rPr>
              <w:t>7.5</w:t>
            </w:r>
          </w:p>
        </w:tc>
      </w:tr>
      <w:tr w:rsidR="001A7EC1" w:rsidRPr="00667606" w:rsidTr="001A7EC1">
        <w:trPr>
          <w:trHeight w:val="232"/>
        </w:trPr>
        <w:tc>
          <w:tcPr>
            <w:tcW w:w="319" w:type="pct"/>
            <w:vAlign w:val="center"/>
          </w:tcPr>
          <w:p w:rsidR="001A7EC1" w:rsidRPr="00667606" w:rsidRDefault="001A7EC1" w:rsidP="001A7EC1">
            <w:pPr>
              <w:jc w:val="center"/>
              <w:rPr>
                <w:sz w:val="24"/>
                <w:szCs w:val="24"/>
              </w:rPr>
            </w:pPr>
          </w:p>
        </w:tc>
        <w:tc>
          <w:tcPr>
            <w:tcW w:w="229" w:type="pct"/>
            <w:vAlign w:val="center"/>
          </w:tcPr>
          <w:p w:rsidR="001A7EC1" w:rsidRPr="00667606" w:rsidRDefault="001A7EC1" w:rsidP="001A7EC1">
            <w:pPr>
              <w:jc w:val="center"/>
              <w:rPr>
                <w:sz w:val="24"/>
                <w:szCs w:val="24"/>
              </w:rPr>
            </w:pPr>
          </w:p>
        </w:tc>
        <w:tc>
          <w:tcPr>
            <w:tcW w:w="3471" w:type="pct"/>
          </w:tcPr>
          <w:p w:rsidR="001A7EC1" w:rsidRPr="00667606" w:rsidRDefault="001A7EC1" w:rsidP="001A7EC1">
            <w:pPr>
              <w:jc w:val="both"/>
              <w:rPr>
                <w:sz w:val="24"/>
                <w:szCs w:val="24"/>
              </w:rPr>
            </w:pPr>
          </w:p>
        </w:tc>
        <w:tc>
          <w:tcPr>
            <w:tcW w:w="555" w:type="pct"/>
            <w:vAlign w:val="center"/>
          </w:tcPr>
          <w:p w:rsidR="001A7EC1" w:rsidRPr="00667606" w:rsidRDefault="001A7EC1" w:rsidP="001A7EC1">
            <w:pPr>
              <w:jc w:val="center"/>
              <w:rPr>
                <w:sz w:val="24"/>
                <w:szCs w:val="24"/>
              </w:rPr>
            </w:pPr>
          </w:p>
        </w:tc>
        <w:tc>
          <w:tcPr>
            <w:tcW w:w="426" w:type="pct"/>
            <w:vAlign w:val="center"/>
          </w:tcPr>
          <w:p w:rsidR="001A7EC1" w:rsidRPr="00667606" w:rsidRDefault="001A7EC1" w:rsidP="001A7EC1">
            <w:pPr>
              <w:jc w:val="center"/>
              <w:rPr>
                <w:sz w:val="24"/>
                <w:szCs w:val="24"/>
              </w:rPr>
            </w:pPr>
          </w:p>
        </w:tc>
      </w:tr>
      <w:tr w:rsidR="001A7EC1" w:rsidRPr="00667606" w:rsidTr="001A7EC1">
        <w:trPr>
          <w:trHeight w:val="232"/>
        </w:trPr>
        <w:tc>
          <w:tcPr>
            <w:tcW w:w="319" w:type="pct"/>
            <w:vMerge w:val="restart"/>
            <w:vAlign w:val="center"/>
          </w:tcPr>
          <w:p w:rsidR="001A7EC1" w:rsidRPr="00667606" w:rsidRDefault="001A7EC1" w:rsidP="001A7EC1">
            <w:pPr>
              <w:jc w:val="center"/>
              <w:rPr>
                <w:sz w:val="24"/>
                <w:szCs w:val="24"/>
              </w:rPr>
            </w:pPr>
            <w:r w:rsidRPr="00667606">
              <w:rPr>
                <w:sz w:val="24"/>
                <w:szCs w:val="24"/>
              </w:rPr>
              <w:t>34.</w:t>
            </w:r>
          </w:p>
        </w:tc>
        <w:tc>
          <w:tcPr>
            <w:tcW w:w="229" w:type="pct"/>
            <w:vAlign w:val="center"/>
          </w:tcPr>
          <w:p w:rsidR="001A7EC1" w:rsidRPr="00667606" w:rsidRDefault="001A7EC1" w:rsidP="001A7EC1">
            <w:pPr>
              <w:jc w:val="center"/>
              <w:rPr>
                <w:sz w:val="24"/>
                <w:szCs w:val="24"/>
              </w:rPr>
            </w:pPr>
            <w:r w:rsidRPr="00667606">
              <w:rPr>
                <w:sz w:val="24"/>
                <w:szCs w:val="24"/>
              </w:rPr>
              <w:t>a.</w:t>
            </w:r>
          </w:p>
        </w:tc>
        <w:tc>
          <w:tcPr>
            <w:tcW w:w="3471" w:type="pct"/>
          </w:tcPr>
          <w:p w:rsidR="001A7EC1" w:rsidRPr="00667606" w:rsidRDefault="001A7EC1" w:rsidP="001A7EC1">
            <w:pPr>
              <w:jc w:val="both"/>
              <w:rPr>
                <w:sz w:val="24"/>
                <w:szCs w:val="24"/>
              </w:rPr>
            </w:pPr>
            <w:r w:rsidRPr="00667606">
              <w:rPr>
                <w:sz w:val="24"/>
                <w:szCs w:val="24"/>
              </w:rPr>
              <w:t xml:space="preserve">What is meant by engineering properties? What are the various engineering properties that are being considered for </w:t>
            </w:r>
            <w:r w:rsidRPr="00667606">
              <w:rPr>
                <w:sz w:val="24"/>
                <w:szCs w:val="24"/>
                <w:lang w:eastAsia="en-IN"/>
              </w:rPr>
              <w:t>biological materials? Briefly explain about Physical properties.</w:t>
            </w:r>
          </w:p>
        </w:tc>
        <w:tc>
          <w:tcPr>
            <w:tcW w:w="555" w:type="pct"/>
            <w:vAlign w:val="center"/>
          </w:tcPr>
          <w:p w:rsidR="001A7EC1" w:rsidRPr="00667606" w:rsidRDefault="001A7EC1" w:rsidP="001A7EC1">
            <w:pPr>
              <w:jc w:val="center"/>
              <w:rPr>
                <w:sz w:val="24"/>
                <w:szCs w:val="24"/>
              </w:rPr>
            </w:pPr>
            <w:r w:rsidRPr="00667606">
              <w:rPr>
                <w:sz w:val="24"/>
                <w:szCs w:val="24"/>
              </w:rPr>
              <w:t>CO4 / A</w:t>
            </w:r>
          </w:p>
        </w:tc>
        <w:tc>
          <w:tcPr>
            <w:tcW w:w="426" w:type="pct"/>
            <w:vAlign w:val="center"/>
          </w:tcPr>
          <w:p w:rsidR="001A7EC1" w:rsidRPr="00667606" w:rsidRDefault="001A7EC1" w:rsidP="001A7EC1">
            <w:pPr>
              <w:jc w:val="center"/>
              <w:rPr>
                <w:sz w:val="24"/>
                <w:szCs w:val="24"/>
              </w:rPr>
            </w:pPr>
            <w:r w:rsidRPr="00667606">
              <w:rPr>
                <w:sz w:val="24"/>
                <w:szCs w:val="24"/>
              </w:rPr>
              <w:t>7.5</w:t>
            </w:r>
          </w:p>
        </w:tc>
      </w:tr>
      <w:tr w:rsidR="001A7EC1" w:rsidRPr="00667606" w:rsidTr="001A7EC1">
        <w:trPr>
          <w:trHeight w:val="232"/>
        </w:trPr>
        <w:tc>
          <w:tcPr>
            <w:tcW w:w="319" w:type="pct"/>
            <w:vMerge/>
            <w:vAlign w:val="center"/>
          </w:tcPr>
          <w:p w:rsidR="001A7EC1" w:rsidRPr="00667606" w:rsidRDefault="001A7EC1" w:rsidP="001A7EC1">
            <w:pPr>
              <w:jc w:val="center"/>
              <w:rPr>
                <w:sz w:val="24"/>
                <w:szCs w:val="24"/>
              </w:rPr>
            </w:pPr>
          </w:p>
        </w:tc>
        <w:tc>
          <w:tcPr>
            <w:tcW w:w="229" w:type="pct"/>
            <w:vAlign w:val="center"/>
          </w:tcPr>
          <w:p w:rsidR="001A7EC1" w:rsidRPr="00667606" w:rsidRDefault="001A7EC1" w:rsidP="001A7EC1">
            <w:pPr>
              <w:jc w:val="center"/>
              <w:rPr>
                <w:sz w:val="24"/>
                <w:szCs w:val="24"/>
              </w:rPr>
            </w:pPr>
            <w:r w:rsidRPr="00667606">
              <w:rPr>
                <w:sz w:val="24"/>
                <w:szCs w:val="24"/>
              </w:rPr>
              <w:t>b.</w:t>
            </w:r>
          </w:p>
        </w:tc>
        <w:tc>
          <w:tcPr>
            <w:tcW w:w="3471" w:type="pct"/>
          </w:tcPr>
          <w:p w:rsidR="001A7EC1" w:rsidRPr="00667606" w:rsidRDefault="001A7EC1" w:rsidP="001A7EC1">
            <w:pPr>
              <w:jc w:val="both"/>
              <w:rPr>
                <w:sz w:val="24"/>
                <w:szCs w:val="24"/>
                <w:lang w:eastAsia="en-IN"/>
              </w:rPr>
            </w:pPr>
            <w:r w:rsidRPr="00667606">
              <w:rPr>
                <w:sz w:val="24"/>
                <w:szCs w:val="24"/>
                <w:lang w:eastAsia="en-IN"/>
              </w:rPr>
              <w:t xml:space="preserve">Elaborate about the thermal properties for handling biological materials? </w:t>
            </w:r>
          </w:p>
        </w:tc>
        <w:tc>
          <w:tcPr>
            <w:tcW w:w="555" w:type="pct"/>
            <w:vAlign w:val="center"/>
          </w:tcPr>
          <w:p w:rsidR="001A7EC1" w:rsidRPr="00667606" w:rsidRDefault="001A7EC1" w:rsidP="001A7EC1">
            <w:pPr>
              <w:jc w:val="center"/>
              <w:rPr>
                <w:sz w:val="24"/>
                <w:szCs w:val="24"/>
              </w:rPr>
            </w:pPr>
            <w:r w:rsidRPr="00667606">
              <w:rPr>
                <w:sz w:val="24"/>
                <w:szCs w:val="24"/>
              </w:rPr>
              <w:t>CO4 / R</w:t>
            </w:r>
          </w:p>
        </w:tc>
        <w:tc>
          <w:tcPr>
            <w:tcW w:w="426" w:type="pct"/>
            <w:vAlign w:val="center"/>
          </w:tcPr>
          <w:p w:rsidR="001A7EC1" w:rsidRPr="00667606" w:rsidRDefault="001A7EC1" w:rsidP="001A7EC1">
            <w:pPr>
              <w:jc w:val="center"/>
              <w:rPr>
                <w:sz w:val="24"/>
                <w:szCs w:val="24"/>
              </w:rPr>
            </w:pPr>
            <w:r w:rsidRPr="00667606">
              <w:rPr>
                <w:sz w:val="24"/>
                <w:szCs w:val="24"/>
              </w:rPr>
              <w:t>7.5</w:t>
            </w:r>
          </w:p>
        </w:tc>
      </w:tr>
      <w:tr w:rsidR="001A7EC1" w:rsidRPr="00667606" w:rsidTr="001A7EC1">
        <w:trPr>
          <w:trHeight w:val="232"/>
        </w:trPr>
        <w:tc>
          <w:tcPr>
            <w:tcW w:w="319" w:type="pct"/>
            <w:vAlign w:val="center"/>
          </w:tcPr>
          <w:p w:rsidR="001A7EC1" w:rsidRPr="00667606" w:rsidRDefault="001A7EC1" w:rsidP="001A7EC1">
            <w:pPr>
              <w:jc w:val="center"/>
              <w:rPr>
                <w:sz w:val="24"/>
                <w:szCs w:val="24"/>
              </w:rPr>
            </w:pPr>
          </w:p>
        </w:tc>
        <w:tc>
          <w:tcPr>
            <w:tcW w:w="229" w:type="pct"/>
            <w:vAlign w:val="center"/>
          </w:tcPr>
          <w:p w:rsidR="001A7EC1" w:rsidRPr="00667606" w:rsidRDefault="001A7EC1" w:rsidP="001A7EC1">
            <w:pPr>
              <w:jc w:val="center"/>
              <w:rPr>
                <w:sz w:val="24"/>
                <w:szCs w:val="24"/>
              </w:rPr>
            </w:pPr>
          </w:p>
        </w:tc>
        <w:tc>
          <w:tcPr>
            <w:tcW w:w="3471" w:type="pct"/>
          </w:tcPr>
          <w:p w:rsidR="001A7EC1" w:rsidRPr="00667606" w:rsidRDefault="001A7EC1" w:rsidP="001A7EC1">
            <w:pPr>
              <w:jc w:val="both"/>
              <w:rPr>
                <w:sz w:val="24"/>
                <w:szCs w:val="24"/>
                <w:lang w:eastAsia="en-IN"/>
              </w:rPr>
            </w:pPr>
          </w:p>
        </w:tc>
        <w:tc>
          <w:tcPr>
            <w:tcW w:w="555" w:type="pct"/>
            <w:vAlign w:val="center"/>
          </w:tcPr>
          <w:p w:rsidR="001A7EC1" w:rsidRPr="00667606" w:rsidRDefault="001A7EC1" w:rsidP="001A7EC1">
            <w:pPr>
              <w:jc w:val="center"/>
              <w:rPr>
                <w:sz w:val="24"/>
                <w:szCs w:val="24"/>
              </w:rPr>
            </w:pPr>
          </w:p>
        </w:tc>
        <w:tc>
          <w:tcPr>
            <w:tcW w:w="426" w:type="pct"/>
            <w:vAlign w:val="center"/>
          </w:tcPr>
          <w:p w:rsidR="001A7EC1" w:rsidRPr="00667606" w:rsidRDefault="001A7EC1" w:rsidP="001A7EC1">
            <w:pPr>
              <w:jc w:val="center"/>
              <w:rPr>
                <w:sz w:val="24"/>
                <w:szCs w:val="24"/>
              </w:rPr>
            </w:pPr>
          </w:p>
        </w:tc>
      </w:tr>
      <w:tr w:rsidR="001A7EC1" w:rsidRPr="00667606" w:rsidTr="001A7EC1">
        <w:trPr>
          <w:trHeight w:val="232"/>
        </w:trPr>
        <w:tc>
          <w:tcPr>
            <w:tcW w:w="319" w:type="pct"/>
            <w:vMerge w:val="restart"/>
            <w:vAlign w:val="center"/>
          </w:tcPr>
          <w:p w:rsidR="001A7EC1" w:rsidRPr="00667606" w:rsidRDefault="001A7EC1" w:rsidP="001A7EC1">
            <w:pPr>
              <w:jc w:val="center"/>
              <w:rPr>
                <w:sz w:val="24"/>
                <w:szCs w:val="24"/>
              </w:rPr>
            </w:pPr>
            <w:r w:rsidRPr="00667606">
              <w:rPr>
                <w:sz w:val="24"/>
                <w:szCs w:val="24"/>
              </w:rPr>
              <w:t>35.</w:t>
            </w:r>
          </w:p>
        </w:tc>
        <w:tc>
          <w:tcPr>
            <w:tcW w:w="229" w:type="pct"/>
            <w:vAlign w:val="center"/>
          </w:tcPr>
          <w:p w:rsidR="001A7EC1" w:rsidRPr="00667606" w:rsidRDefault="001A7EC1" w:rsidP="001A7EC1">
            <w:pPr>
              <w:jc w:val="center"/>
              <w:rPr>
                <w:sz w:val="24"/>
                <w:szCs w:val="24"/>
              </w:rPr>
            </w:pPr>
            <w:r w:rsidRPr="00667606">
              <w:rPr>
                <w:sz w:val="24"/>
                <w:szCs w:val="24"/>
              </w:rPr>
              <w:t>a</w:t>
            </w:r>
          </w:p>
        </w:tc>
        <w:tc>
          <w:tcPr>
            <w:tcW w:w="3471" w:type="pct"/>
          </w:tcPr>
          <w:p w:rsidR="001A7EC1" w:rsidRPr="00667606" w:rsidRDefault="001A7EC1" w:rsidP="001A7EC1">
            <w:pPr>
              <w:jc w:val="both"/>
              <w:rPr>
                <w:sz w:val="24"/>
                <w:szCs w:val="24"/>
              </w:rPr>
            </w:pPr>
            <w:r w:rsidRPr="00667606">
              <w:rPr>
                <w:sz w:val="24"/>
                <w:szCs w:val="24"/>
              </w:rPr>
              <w:t>Define Drying. Elaborate about natural drying and artificial drying process followed for agriculture produces like grains.</w:t>
            </w:r>
          </w:p>
        </w:tc>
        <w:tc>
          <w:tcPr>
            <w:tcW w:w="555" w:type="pct"/>
            <w:vAlign w:val="center"/>
          </w:tcPr>
          <w:p w:rsidR="001A7EC1" w:rsidRPr="00667606" w:rsidRDefault="001A7EC1" w:rsidP="001A7EC1">
            <w:pPr>
              <w:jc w:val="center"/>
              <w:rPr>
                <w:sz w:val="24"/>
                <w:szCs w:val="24"/>
              </w:rPr>
            </w:pPr>
            <w:r w:rsidRPr="00667606">
              <w:rPr>
                <w:sz w:val="24"/>
                <w:szCs w:val="24"/>
              </w:rPr>
              <w:t>CO5 / U</w:t>
            </w:r>
          </w:p>
        </w:tc>
        <w:tc>
          <w:tcPr>
            <w:tcW w:w="426" w:type="pct"/>
            <w:vAlign w:val="center"/>
          </w:tcPr>
          <w:p w:rsidR="001A7EC1" w:rsidRPr="00667606" w:rsidRDefault="001A7EC1" w:rsidP="001A7EC1">
            <w:pPr>
              <w:jc w:val="center"/>
              <w:rPr>
                <w:sz w:val="24"/>
                <w:szCs w:val="24"/>
              </w:rPr>
            </w:pPr>
            <w:r w:rsidRPr="00667606">
              <w:rPr>
                <w:sz w:val="24"/>
                <w:szCs w:val="24"/>
              </w:rPr>
              <w:t>7.5</w:t>
            </w:r>
          </w:p>
        </w:tc>
      </w:tr>
      <w:tr w:rsidR="001A7EC1" w:rsidRPr="00667606" w:rsidTr="001A7EC1">
        <w:trPr>
          <w:trHeight w:val="232"/>
        </w:trPr>
        <w:tc>
          <w:tcPr>
            <w:tcW w:w="319" w:type="pct"/>
            <w:vMerge/>
            <w:vAlign w:val="center"/>
          </w:tcPr>
          <w:p w:rsidR="001A7EC1" w:rsidRPr="00667606" w:rsidRDefault="001A7EC1" w:rsidP="001A7EC1">
            <w:pPr>
              <w:jc w:val="center"/>
              <w:rPr>
                <w:sz w:val="24"/>
                <w:szCs w:val="24"/>
              </w:rPr>
            </w:pPr>
          </w:p>
        </w:tc>
        <w:tc>
          <w:tcPr>
            <w:tcW w:w="229" w:type="pct"/>
            <w:vAlign w:val="center"/>
          </w:tcPr>
          <w:p w:rsidR="001A7EC1" w:rsidRPr="00667606" w:rsidRDefault="001A7EC1" w:rsidP="001A7EC1">
            <w:pPr>
              <w:jc w:val="center"/>
              <w:rPr>
                <w:sz w:val="24"/>
                <w:szCs w:val="24"/>
              </w:rPr>
            </w:pPr>
            <w:r w:rsidRPr="00667606">
              <w:rPr>
                <w:sz w:val="24"/>
                <w:szCs w:val="24"/>
              </w:rPr>
              <w:t>b</w:t>
            </w:r>
          </w:p>
        </w:tc>
        <w:tc>
          <w:tcPr>
            <w:tcW w:w="3471" w:type="pct"/>
          </w:tcPr>
          <w:p w:rsidR="001A7EC1" w:rsidRPr="00667606" w:rsidRDefault="001A7EC1" w:rsidP="001A7EC1">
            <w:pPr>
              <w:jc w:val="both"/>
              <w:rPr>
                <w:sz w:val="24"/>
                <w:szCs w:val="24"/>
              </w:rPr>
            </w:pPr>
            <w:r w:rsidRPr="00667606">
              <w:rPr>
                <w:sz w:val="24"/>
                <w:szCs w:val="24"/>
              </w:rPr>
              <w:t>Explain in detail about the Bin Dryers and Tray Dryers.</w:t>
            </w:r>
          </w:p>
        </w:tc>
        <w:tc>
          <w:tcPr>
            <w:tcW w:w="555" w:type="pct"/>
            <w:vAlign w:val="center"/>
          </w:tcPr>
          <w:p w:rsidR="001A7EC1" w:rsidRPr="00667606" w:rsidRDefault="001A7EC1" w:rsidP="001A7EC1">
            <w:pPr>
              <w:jc w:val="center"/>
              <w:rPr>
                <w:sz w:val="24"/>
                <w:szCs w:val="24"/>
              </w:rPr>
            </w:pPr>
            <w:r w:rsidRPr="00667606">
              <w:rPr>
                <w:sz w:val="24"/>
                <w:szCs w:val="24"/>
              </w:rPr>
              <w:t>CO5 / R</w:t>
            </w:r>
          </w:p>
        </w:tc>
        <w:tc>
          <w:tcPr>
            <w:tcW w:w="426" w:type="pct"/>
            <w:vAlign w:val="center"/>
          </w:tcPr>
          <w:p w:rsidR="001A7EC1" w:rsidRPr="00667606" w:rsidRDefault="001A7EC1" w:rsidP="001A7EC1">
            <w:pPr>
              <w:jc w:val="center"/>
              <w:rPr>
                <w:sz w:val="24"/>
                <w:szCs w:val="24"/>
              </w:rPr>
            </w:pPr>
            <w:r w:rsidRPr="00667606">
              <w:rPr>
                <w:sz w:val="24"/>
                <w:szCs w:val="24"/>
              </w:rPr>
              <w:t>7.5</w:t>
            </w:r>
          </w:p>
        </w:tc>
      </w:tr>
    </w:tbl>
    <w:p w:rsidR="001A7EC1" w:rsidRPr="00667606" w:rsidRDefault="001A7EC1" w:rsidP="001A7EC1"/>
    <w:p w:rsidR="001A7EC1" w:rsidRDefault="001A7EC1" w:rsidP="001A7EC1"/>
    <w:p w:rsidR="001A7EC1" w:rsidRPr="00667606" w:rsidRDefault="001A7EC1" w:rsidP="001A7EC1"/>
    <w:p w:rsidR="001A7EC1" w:rsidRPr="00667606" w:rsidRDefault="001A7EC1" w:rsidP="001A7EC1"/>
    <w:tbl>
      <w:tblPr>
        <w:tblStyle w:val="TableGrid"/>
        <w:tblW w:w="0" w:type="auto"/>
        <w:tblLook w:val="04A0" w:firstRow="1" w:lastRow="0" w:firstColumn="1" w:lastColumn="0" w:noHBand="0" w:noVBand="1"/>
      </w:tblPr>
      <w:tblGrid>
        <w:gridCol w:w="675"/>
        <w:gridCol w:w="10008"/>
      </w:tblGrid>
      <w:tr w:rsidR="001A7EC1" w:rsidRPr="00667606" w:rsidTr="001A7EC1">
        <w:tc>
          <w:tcPr>
            <w:tcW w:w="675" w:type="dxa"/>
          </w:tcPr>
          <w:p w:rsidR="001A7EC1" w:rsidRPr="00667606" w:rsidRDefault="001A7EC1" w:rsidP="001A7EC1">
            <w:pPr>
              <w:rPr>
                <w:sz w:val="24"/>
                <w:szCs w:val="24"/>
              </w:rPr>
            </w:pPr>
          </w:p>
        </w:tc>
        <w:tc>
          <w:tcPr>
            <w:tcW w:w="10008" w:type="dxa"/>
          </w:tcPr>
          <w:p w:rsidR="001A7EC1" w:rsidRPr="00667606" w:rsidRDefault="001A7EC1" w:rsidP="001A7EC1">
            <w:pPr>
              <w:jc w:val="center"/>
              <w:rPr>
                <w:b/>
                <w:sz w:val="24"/>
                <w:szCs w:val="24"/>
              </w:rPr>
            </w:pPr>
            <w:r w:rsidRPr="00667606">
              <w:rPr>
                <w:b/>
                <w:sz w:val="24"/>
                <w:szCs w:val="24"/>
              </w:rPr>
              <w:t>COURSE OUTCOMES</w:t>
            </w:r>
          </w:p>
        </w:tc>
      </w:tr>
      <w:tr w:rsidR="001A7EC1" w:rsidRPr="00667606" w:rsidTr="001A7EC1">
        <w:tc>
          <w:tcPr>
            <w:tcW w:w="675" w:type="dxa"/>
          </w:tcPr>
          <w:p w:rsidR="001A7EC1" w:rsidRPr="00667606" w:rsidRDefault="001A7EC1" w:rsidP="001A7EC1">
            <w:pPr>
              <w:rPr>
                <w:sz w:val="24"/>
                <w:szCs w:val="24"/>
              </w:rPr>
            </w:pPr>
            <w:r w:rsidRPr="00667606">
              <w:rPr>
                <w:sz w:val="24"/>
                <w:szCs w:val="24"/>
              </w:rPr>
              <w:t>CO1</w:t>
            </w:r>
          </w:p>
        </w:tc>
        <w:tc>
          <w:tcPr>
            <w:tcW w:w="10008" w:type="dxa"/>
          </w:tcPr>
          <w:p w:rsidR="001A7EC1" w:rsidRPr="00667606" w:rsidRDefault="001A7EC1" w:rsidP="001A7EC1">
            <w:pPr>
              <w:rPr>
                <w:sz w:val="24"/>
                <w:szCs w:val="24"/>
              </w:rPr>
            </w:pPr>
            <w:r w:rsidRPr="00667606">
              <w:rPr>
                <w:sz w:val="24"/>
                <w:szCs w:val="24"/>
              </w:rPr>
              <w:t>The students will be able to plan and design low cost greenhouses</w:t>
            </w:r>
          </w:p>
        </w:tc>
      </w:tr>
      <w:tr w:rsidR="001A7EC1" w:rsidRPr="00667606" w:rsidTr="001A7EC1">
        <w:tc>
          <w:tcPr>
            <w:tcW w:w="675" w:type="dxa"/>
          </w:tcPr>
          <w:p w:rsidR="001A7EC1" w:rsidRPr="00667606" w:rsidRDefault="001A7EC1" w:rsidP="001A7EC1">
            <w:pPr>
              <w:rPr>
                <w:sz w:val="24"/>
                <w:szCs w:val="24"/>
              </w:rPr>
            </w:pPr>
            <w:r w:rsidRPr="00667606">
              <w:rPr>
                <w:sz w:val="24"/>
                <w:szCs w:val="24"/>
              </w:rPr>
              <w:t>CO2</w:t>
            </w:r>
          </w:p>
        </w:tc>
        <w:tc>
          <w:tcPr>
            <w:tcW w:w="10008" w:type="dxa"/>
          </w:tcPr>
          <w:p w:rsidR="001A7EC1" w:rsidRPr="00667606" w:rsidRDefault="001A7EC1" w:rsidP="001A7EC1">
            <w:pPr>
              <w:widowControl w:val="0"/>
              <w:tabs>
                <w:tab w:val="left" w:pos="2340"/>
                <w:tab w:val="left" w:pos="2341"/>
              </w:tabs>
              <w:autoSpaceDE w:val="0"/>
              <w:autoSpaceDN w:val="0"/>
              <w:rPr>
                <w:sz w:val="24"/>
                <w:szCs w:val="24"/>
              </w:rPr>
            </w:pPr>
            <w:r w:rsidRPr="00667606">
              <w:rPr>
                <w:sz w:val="24"/>
                <w:szCs w:val="24"/>
              </w:rPr>
              <w:t>The students will be able to predict the plant responses to greenhouseenvironment</w:t>
            </w:r>
          </w:p>
        </w:tc>
      </w:tr>
      <w:tr w:rsidR="001A7EC1" w:rsidRPr="00667606" w:rsidTr="001A7EC1">
        <w:tc>
          <w:tcPr>
            <w:tcW w:w="675" w:type="dxa"/>
          </w:tcPr>
          <w:p w:rsidR="001A7EC1" w:rsidRPr="00667606" w:rsidRDefault="001A7EC1" w:rsidP="001A7EC1">
            <w:pPr>
              <w:rPr>
                <w:sz w:val="24"/>
                <w:szCs w:val="24"/>
              </w:rPr>
            </w:pPr>
            <w:r w:rsidRPr="00667606">
              <w:rPr>
                <w:sz w:val="24"/>
                <w:szCs w:val="24"/>
              </w:rPr>
              <w:t>CO3</w:t>
            </w:r>
          </w:p>
        </w:tc>
        <w:tc>
          <w:tcPr>
            <w:tcW w:w="10008" w:type="dxa"/>
          </w:tcPr>
          <w:p w:rsidR="001A7EC1" w:rsidRPr="00667606" w:rsidRDefault="001A7EC1" w:rsidP="001A7EC1">
            <w:pPr>
              <w:pStyle w:val="ListParagraph"/>
              <w:widowControl w:val="0"/>
              <w:numPr>
                <w:ilvl w:val="0"/>
                <w:numId w:val="13"/>
              </w:numPr>
              <w:tabs>
                <w:tab w:val="left" w:pos="2340"/>
                <w:tab w:val="left" w:pos="2341"/>
              </w:tabs>
              <w:autoSpaceDE w:val="0"/>
              <w:autoSpaceDN w:val="0"/>
              <w:contextualSpacing w:val="0"/>
              <w:rPr>
                <w:sz w:val="24"/>
                <w:szCs w:val="24"/>
              </w:rPr>
            </w:pPr>
            <w:r w:rsidRPr="00667606">
              <w:rPr>
                <w:sz w:val="24"/>
                <w:szCs w:val="24"/>
              </w:rPr>
              <w:t>The students will be able to understand the production and the economics of protectedcultivation</w:t>
            </w:r>
          </w:p>
        </w:tc>
      </w:tr>
      <w:tr w:rsidR="001A7EC1" w:rsidRPr="00667606" w:rsidTr="001A7EC1">
        <w:tc>
          <w:tcPr>
            <w:tcW w:w="675" w:type="dxa"/>
          </w:tcPr>
          <w:p w:rsidR="001A7EC1" w:rsidRPr="00667606" w:rsidRDefault="001A7EC1" w:rsidP="001A7EC1">
            <w:pPr>
              <w:rPr>
                <w:sz w:val="24"/>
                <w:szCs w:val="24"/>
              </w:rPr>
            </w:pPr>
            <w:r w:rsidRPr="00667606">
              <w:rPr>
                <w:sz w:val="24"/>
                <w:szCs w:val="24"/>
              </w:rPr>
              <w:t>CO4</w:t>
            </w:r>
          </w:p>
        </w:tc>
        <w:tc>
          <w:tcPr>
            <w:tcW w:w="10008" w:type="dxa"/>
          </w:tcPr>
          <w:p w:rsidR="001A7EC1" w:rsidRPr="00667606" w:rsidRDefault="001A7EC1" w:rsidP="001A7EC1">
            <w:pPr>
              <w:rPr>
                <w:sz w:val="24"/>
                <w:szCs w:val="24"/>
              </w:rPr>
            </w:pPr>
            <w:r w:rsidRPr="00667606">
              <w:rPr>
                <w:sz w:val="24"/>
                <w:szCs w:val="24"/>
              </w:rPr>
              <w:t>The students will be able to understand engineering properties of foodmaterials</w:t>
            </w:r>
          </w:p>
        </w:tc>
      </w:tr>
      <w:tr w:rsidR="001A7EC1" w:rsidRPr="00667606" w:rsidTr="001A7EC1">
        <w:tc>
          <w:tcPr>
            <w:tcW w:w="675" w:type="dxa"/>
          </w:tcPr>
          <w:p w:rsidR="001A7EC1" w:rsidRPr="00667606" w:rsidRDefault="001A7EC1" w:rsidP="001A7EC1">
            <w:pPr>
              <w:rPr>
                <w:sz w:val="24"/>
                <w:szCs w:val="24"/>
              </w:rPr>
            </w:pPr>
            <w:r w:rsidRPr="00667606">
              <w:rPr>
                <w:sz w:val="24"/>
                <w:szCs w:val="24"/>
              </w:rPr>
              <w:t>CO5</w:t>
            </w:r>
          </w:p>
        </w:tc>
        <w:tc>
          <w:tcPr>
            <w:tcW w:w="10008" w:type="dxa"/>
          </w:tcPr>
          <w:p w:rsidR="001A7EC1" w:rsidRPr="00667606" w:rsidRDefault="001A7EC1" w:rsidP="001A7EC1">
            <w:pPr>
              <w:rPr>
                <w:sz w:val="24"/>
                <w:szCs w:val="24"/>
              </w:rPr>
            </w:pPr>
            <w:r w:rsidRPr="00667606">
              <w:rPr>
                <w:sz w:val="24"/>
                <w:szCs w:val="24"/>
              </w:rPr>
              <w:t>The students will be able to explain the working of commercial graindryers</w:t>
            </w:r>
          </w:p>
        </w:tc>
      </w:tr>
      <w:tr w:rsidR="001A7EC1" w:rsidRPr="00667606" w:rsidTr="001A7EC1">
        <w:tc>
          <w:tcPr>
            <w:tcW w:w="675" w:type="dxa"/>
          </w:tcPr>
          <w:p w:rsidR="001A7EC1" w:rsidRPr="00667606" w:rsidRDefault="001A7EC1" w:rsidP="001A7EC1">
            <w:pPr>
              <w:rPr>
                <w:sz w:val="24"/>
                <w:szCs w:val="24"/>
              </w:rPr>
            </w:pPr>
            <w:r w:rsidRPr="00667606">
              <w:rPr>
                <w:sz w:val="24"/>
                <w:szCs w:val="24"/>
              </w:rPr>
              <w:t>CO6</w:t>
            </w:r>
          </w:p>
        </w:tc>
        <w:tc>
          <w:tcPr>
            <w:tcW w:w="10008" w:type="dxa"/>
          </w:tcPr>
          <w:p w:rsidR="001A7EC1" w:rsidRPr="00667606" w:rsidRDefault="001A7EC1" w:rsidP="001A7EC1">
            <w:pPr>
              <w:rPr>
                <w:sz w:val="24"/>
                <w:szCs w:val="24"/>
              </w:rPr>
            </w:pPr>
            <w:r w:rsidRPr="00667606">
              <w:rPr>
                <w:sz w:val="24"/>
                <w:szCs w:val="24"/>
              </w:rPr>
              <w:t>The students will be able to illustrate the material handlingequipment</w:t>
            </w:r>
          </w:p>
        </w:tc>
      </w:tr>
    </w:tbl>
    <w:p w:rsidR="001A7EC1" w:rsidRPr="00667606" w:rsidRDefault="001A7EC1" w:rsidP="001A7EC1"/>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667606" w:rsidTr="001A7EC1">
        <w:tc>
          <w:tcPr>
            <w:tcW w:w="10683" w:type="dxa"/>
            <w:gridSpan w:val="8"/>
          </w:tcPr>
          <w:p w:rsidR="001A7EC1" w:rsidRPr="00667606" w:rsidRDefault="001A7EC1" w:rsidP="001A7EC1">
            <w:pPr>
              <w:jc w:val="center"/>
              <w:rPr>
                <w:b/>
                <w:sz w:val="24"/>
                <w:szCs w:val="24"/>
              </w:rPr>
            </w:pPr>
            <w:r w:rsidRPr="00667606">
              <w:rPr>
                <w:b/>
                <w:sz w:val="24"/>
                <w:szCs w:val="24"/>
              </w:rPr>
              <w:t>Assessment Pattern as per Bloom’s Taxonomy</w:t>
            </w:r>
          </w:p>
        </w:tc>
      </w:tr>
      <w:tr w:rsidR="001A7EC1" w:rsidRPr="00667606" w:rsidTr="001A7EC1">
        <w:tc>
          <w:tcPr>
            <w:tcW w:w="959" w:type="dxa"/>
          </w:tcPr>
          <w:p w:rsidR="001A7EC1" w:rsidRPr="00667606" w:rsidRDefault="001A7EC1" w:rsidP="001A7EC1">
            <w:pPr>
              <w:rPr>
                <w:sz w:val="24"/>
                <w:szCs w:val="24"/>
              </w:rPr>
            </w:pPr>
            <w:r w:rsidRPr="00667606">
              <w:rPr>
                <w:sz w:val="24"/>
                <w:szCs w:val="24"/>
              </w:rPr>
              <w:t>CO / P</w:t>
            </w:r>
          </w:p>
        </w:tc>
        <w:tc>
          <w:tcPr>
            <w:tcW w:w="1362" w:type="dxa"/>
          </w:tcPr>
          <w:p w:rsidR="001A7EC1" w:rsidRPr="00667606" w:rsidRDefault="001A7EC1" w:rsidP="001A7EC1">
            <w:pPr>
              <w:jc w:val="center"/>
              <w:rPr>
                <w:b/>
                <w:sz w:val="24"/>
                <w:szCs w:val="24"/>
              </w:rPr>
            </w:pPr>
            <w:r w:rsidRPr="00667606">
              <w:rPr>
                <w:b/>
                <w:sz w:val="24"/>
                <w:szCs w:val="24"/>
              </w:rPr>
              <w:t>Remember</w:t>
            </w:r>
          </w:p>
        </w:tc>
        <w:tc>
          <w:tcPr>
            <w:tcW w:w="1569" w:type="dxa"/>
          </w:tcPr>
          <w:p w:rsidR="001A7EC1" w:rsidRPr="00667606" w:rsidRDefault="001A7EC1" w:rsidP="001A7EC1">
            <w:pPr>
              <w:jc w:val="center"/>
              <w:rPr>
                <w:b/>
                <w:sz w:val="24"/>
                <w:szCs w:val="24"/>
              </w:rPr>
            </w:pPr>
            <w:r w:rsidRPr="00667606">
              <w:rPr>
                <w:b/>
                <w:sz w:val="24"/>
                <w:szCs w:val="24"/>
              </w:rPr>
              <w:t>Understand</w:t>
            </w:r>
          </w:p>
        </w:tc>
        <w:tc>
          <w:tcPr>
            <w:tcW w:w="1439" w:type="dxa"/>
          </w:tcPr>
          <w:p w:rsidR="001A7EC1" w:rsidRPr="00667606" w:rsidRDefault="001A7EC1" w:rsidP="001A7EC1">
            <w:pPr>
              <w:jc w:val="center"/>
              <w:rPr>
                <w:b/>
                <w:sz w:val="24"/>
                <w:szCs w:val="24"/>
              </w:rPr>
            </w:pPr>
            <w:r w:rsidRPr="00667606">
              <w:rPr>
                <w:b/>
                <w:sz w:val="24"/>
                <w:szCs w:val="24"/>
              </w:rPr>
              <w:t>Apply</w:t>
            </w:r>
          </w:p>
        </w:tc>
        <w:tc>
          <w:tcPr>
            <w:tcW w:w="1497" w:type="dxa"/>
          </w:tcPr>
          <w:p w:rsidR="001A7EC1" w:rsidRPr="00667606" w:rsidRDefault="001A7EC1" w:rsidP="001A7EC1">
            <w:pPr>
              <w:jc w:val="center"/>
              <w:rPr>
                <w:b/>
                <w:sz w:val="24"/>
                <w:szCs w:val="24"/>
              </w:rPr>
            </w:pPr>
            <w:r w:rsidRPr="00667606">
              <w:rPr>
                <w:b/>
                <w:sz w:val="24"/>
                <w:szCs w:val="24"/>
              </w:rPr>
              <w:t>Analyze</w:t>
            </w:r>
          </w:p>
        </w:tc>
        <w:tc>
          <w:tcPr>
            <w:tcW w:w="1375" w:type="dxa"/>
          </w:tcPr>
          <w:p w:rsidR="001A7EC1" w:rsidRPr="00667606" w:rsidRDefault="001A7EC1" w:rsidP="001A7EC1">
            <w:pPr>
              <w:jc w:val="center"/>
              <w:rPr>
                <w:b/>
                <w:sz w:val="24"/>
                <w:szCs w:val="24"/>
              </w:rPr>
            </w:pPr>
            <w:r w:rsidRPr="00667606">
              <w:rPr>
                <w:b/>
                <w:sz w:val="24"/>
                <w:szCs w:val="24"/>
              </w:rPr>
              <w:t>Evaluate</w:t>
            </w:r>
          </w:p>
        </w:tc>
        <w:tc>
          <w:tcPr>
            <w:tcW w:w="1321" w:type="dxa"/>
          </w:tcPr>
          <w:p w:rsidR="001A7EC1" w:rsidRPr="00667606" w:rsidRDefault="001A7EC1" w:rsidP="001A7EC1">
            <w:pPr>
              <w:jc w:val="center"/>
              <w:rPr>
                <w:b/>
                <w:sz w:val="24"/>
                <w:szCs w:val="24"/>
              </w:rPr>
            </w:pPr>
            <w:r w:rsidRPr="00667606">
              <w:rPr>
                <w:b/>
                <w:sz w:val="24"/>
                <w:szCs w:val="24"/>
              </w:rPr>
              <w:t>Create</w:t>
            </w:r>
          </w:p>
        </w:tc>
        <w:tc>
          <w:tcPr>
            <w:tcW w:w="1161" w:type="dxa"/>
          </w:tcPr>
          <w:p w:rsidR="001A7EC1" w:rsidRPr="00667606" w:rsidRDefault="001A7EC1" w:rsidP="001A7EC1">
            <w:pPr>
              <w:jc w:val="center"/>
              <w:rPr>
                <w:b/>
                <w:sz w:val="24"/>
                <w:szCs w:val="24"/>
              </w:rPr>
            </w:pPr>
            <w:r w:rsidRPr="00667606">
              <w:rPr>
                <w:b/>
                <w:sz w:val="24"/>
                <w:szCs w:val="24"/>
              </w:rPr>
              <w:t>Total</w:t>
            </w:r>
          </w:p>
        </w:tc>
      </w:tr>
      <w:tr w:rsidR="001A7EC1" w:rsidRPr="00667606" w:rsidTr="001A7EC1">
        <w:tc>
          <w:tcPr>
            <w:tcW w:w="959" w:type="dxa"/>
          </w:tcPr>
          <w:p w:rsidR="001A7EC1" w:rsidRPr="00667606" w:rsidRDefault="001A7EC1" w:rsidP="001A7EC1">
            <w:pPr>
              <w:rPr>
                <w:sz w:val="24"/>
                <w:szCs w:val="24"/>
              </w:rPr>
            </w:pPr>
            <w:r w:rsidRPr="00667606">
              <w:rPr>
                <w:sz w:val="24"/>
                <w:szCs w:val="24"/>
              </w:rPr>
              <w:t>CO1</w:t>
            </w:r>
          </w:p>
        </w:tc>
        <w:tc>
          <w:tcPr>
            <w:tcW w:w="1362" w:type="dxa"/>
          </w:tcPr>
          <w:p w:rsidR="001A7EC1" w:rsidRPr="00667606" w:rsidRDefault="001A7EC1" w:rsidP="001A7EC1">
            <w:pPr>
              <w:jc w:val="center"/>
              <w:rPr>
                <w:sz w:val="24"/>
                <w:szCs w:val="24"/>
              </w:rPr>
            </w:pPr>
          </w:p>
        </w:tc>
        <w:tc>
          <w:tcPr>
            <w:tcW w:w="1569" w:type="dxa"/>
          </w:tcPr>
          <w:p w:rsidR="001A7EC1" w:rsidRPr="00667606" w:rsidRDefault="001A7EC1" w:rsidP="001A7EC1">
            <w:pPr>
              <w:jc w:val="center"/>
              <w:rPr>
                <w:sz w:val="24"/>
                <w:szCs w:val="24"/>
              </w:rPr>
            </w:pPr>
            <w:r w:rsidRPr="00667606">
              <w:rPr>
                <w:sz w:val="24"/>
                <w:szCs w:val="24"/>
              </w:rPr>
              <w:t>10</w:t>
            </w:r>
          </w:p>
        </w:tc>
        <w:tc>
          <w:tcPr>
            <w:tcW w:w="1439" w:type="dxa"/>
          </w:tcPr>
          <w:p w:rsidR="001A7EC1" w:rsidRPr="00667606" w:rsidRDefault="001A7EC1" w:rsidP="001A7EC1">
            <w:pPr>
              <w:jc w:val="center"/>
              <w:rPr>
                <w:sz w:val="24"/>
                <w:szCs w:val="24"/>
              </w:rPr>
            </w:pPr>
            <w:r w:rsidRPr="00667606">
              <w:rPr>
                <w:sz w:val="24"/>
                <w:szCs w:val="24"/>
              </w:rPr>
              <w:t>1</w:t>
            </w:r>
          </w:p>
        </w:tc>
        <w:tc>
          <w:tcPr>
            <w:tcW w:w="1497" w:type="dxa"/>
          </w:tcPr>
          <w:p w:rsidR="001A7EC1" w:rsidRPr="00667606" w:rsidRDefault="001A7EC1" w:rsidP="001A7EC1">
            <w:pPr>
              <w:jc w:val="center"/>
              <w:rPr>
                <w:sz w:val="24"/>
                <w:szCs w:val="24"/>
              </w:rPr>
            </w:pPr>
            <w:r w:rsidRPr="00667606">
              <w:rPr>
                <w:sz w:val="24"/>
                <w:szCs w:val="24"/>
              </w:rPr>
              <w:t>10</w:t>
            </w:r>
          </w:p>
        </w:tc>
        <w:tc>
          <w:tcPr>
            <w:tcW w:w="1375" w:type="dxa"/>
          </w:tcPr>
          <w:p w:rsidR="001A7EC1" w:rsidRPr="00667606" w:rsidRDefault="001A7EC1" w:rsidP="001A7EC1">
            <w:pPr>
              <w:jc w:val="center"/>
              <w:rPr>
                <w:sz w:val="24"/>
                <w:szCs w:val="24"/>
              </w:rPr>
            </w:pPr>
          </w:p>
        </w:tc>
        <w:tc>
          <w:tcPr>
            <w:tcW w:w="1321" w:type="dxa"/>
          </w:tcPr>
          <w:p w:rsidR="001A7EC1" w:rsidRPr="00667606" w:rsidRDefault="001A7EC1" w:rsidP="001A7EC1">
            <w:pPr>
              <w:jc w:val="center"/>
              <w:rPr>
                <w:sz w:val="24"/>
                <w:szCs w:val="24"/>
              </w:rPr>
            </w:pPr>
          </w:p>
        </w:tc>
        <w:tc>
          <w:tcPr>
            <w:tcW w:w="1161" w:type="dxa"/>
          </w:tcPr>
          <w:p w:rsidR="001A7EC1" w:rsidRPr="00667606" w:rsidRDefault="001A7EC1" w:rsidP="001A7EC1">
            <w:pPr>
              <w:jc w:val="center"/>
              <w:rPr>
                <w:sz w:val="24"/>
                <w:szCs w:val="24"/>
              </w:rPr>
            </w:pPr>
            <w:r w:rsidRPr="00667606">
              <w:rPr>
                <w:sz w:val="24"/>
                <w:szCs w:val="24"/>
              </w:rPr>
              <w:t>21</w:t>
            </w:r>
          </w:p>
        </w:tc>
      </w:tr>
      <w:tr w:rsidR="001A7EC1" w:rsidRPr="00667606" w:rsidTr="001A7EC1">
        <w:tc>
          <w:tcPr>
            <w:tcW w:w="959" w:type="dxa"/>
          </w:tcPr>
          <w:p w:rsidR="001A7EC1" w:rsidRPr="00667606" w:rsidRDefault="001A7EC1" w:rsidP="001A7EC1">
            <w:pPr>
              <w:rPr>
                <w:sz w:val="24"/>
                <w:szCs w:val="24"/>
              </w:rPr>
            </w:pPr>
            <w:r w:rsidRPr="00667606">
              <w:rPr>
                <w:sz w:val="24"/>
                <w:szCs w:val="24"/>
              </w:rPr>
              <w:t>CO2</w:t>
            </w:r>
          </w:p>
        </w:tc>
        <w:tc>
          <w:tcPr>
            <w:tcW w:w="1362" w:type="dxa"/>
          </w:tcPr>
          <w:p w:rsidR="001A7EC1" w:rsidRPr="00667606" w:rsidRDefault="001A7EC1" w:rsidP="001A7EC1">
            <w:pPr>
              <w:jc w:val="center"/>
              <w:rPr>
                <w:sz w:val="24"/>
                <w:szCs w:val="24"/>
              </w:rPr>
            </w:pPr>
            <w:r w:rsidRPr="00667606">
              <w:rPr>
                <w:sz w:val="24"/>
                <w:szCs w:val="24"/>
              </w:rPr>
              <w:t>3</w:t>
            </w:r>
          </w:p>
        </w:tc>
        <w:tc>
          <w:tcPr>
            <w:tcW w:w="1569" w:type="dxa"/>
          </w:tcPr>
          <w:p w:rsidR="001A7EC1" w:rsidRPr="00667606" w:rsidRDefault="001A7EC1" w:rsidP="001A7EC1">
            <w:pPr>
              <w:jc w:val="center"/>
              <w:rPr>
                <w:sz w:val="24"/>
                <w:szCs w:val="24"/>
              </w:rPr>
            </w:pPr>
            <w:r w:rsidRPr="00667606">
              <w:rPr>
                <w:sz w:val="24"/>
                <w:szCs w:val="24"/>
              </w:rPr>
              <w:t>9.5</w:t>
            </w:r>
          </w:p>
        </w:tc>
        <w:tc>
          <w:tcPr>
            <w:tcW w:w="1439" w:type="dxa"/>
          </w:tcPr>
          <w:p w:rsidR="001A7EC1" w:rsidRPr="00667606" w:rsidRDefault="001A7EC1" w:rsidP="001A7EC1">
            <w:pPr>
              <w:jc w:val="center"/>
              <w:rPr>
                <w:sz w:val="24"/>
                <w:szCs w:val="24"/>
              </w:rPr>
            </w:pPr>
            <w:r w:rsidRPr="00667606">
              <w:rPr>
                <w:sz w:val="24"/>
                <w:szCs w:val="24"/>
              </w:rPr>
              <w:t>1</w:t>
            </w:r>
          </w:p>
        </w:tc>
        <w:tc>
          <w:tcPr>
            <w:tcW w:w="1497" w:type="dxa"/>
          </w:tcPr>
          <w:p w:rsidR="001A7EC1" w:rsidRPr="00667606" w:rsidRDefault="001A7EC1" w:rsidP="001A7EC1">
            <w:pPr>
              <w:jc w:val="center"/>
              <w:rPr>
                <w:sz w:val="24"/>
                <w:szCs w:val="24"/>
              </w:rPr>
            </w:pPr>
          </w:p>
        </w:tc>
        <w:tc>
          <w:tcPr>
            <w:tcW w:w="1375" w:type="dxa"/>
          </w:tcPr>
          <w:p w:rsidR="001A7EC1" w:rsidRPr="00667606" w:rsidRDefault="001A7EC1" w:rsidP="001A7EC1">
            <w:pPr>
              <w:jc w:val="center"/>
              <w:rPr>
                <w:sz w:val="24"/>
                <w:szCs w:val="24"/>
              </w:rPr>
            </w:pPr>
          </w:p>
        </w:tc>
        <w:tc>
          <w:tcPr>
            <w:tcW w:w="1321" w:type="dxa"/>
          </w:tcPr>
          <w:p w:rsidR="001A7EC1" w:rsidRPr="00667606" w:rsidRDefault="001A7EC1" w:rsidP="001A7EC1">
            <w:pPr>
              <w:jc w:val="center"/>
              <w:rPr>
                <w:sz w:val="24"/>
                <w:szCs w:val="24"/>
              </w:rPr>
            </w:pPr>
          </w:p>
        </w:tc>
        <w:tc>
          <w:tcPr>
            <w:tcW w:w="1161" w:type="dxa"/>
          </w:tcPr>
          <w:p w:rsidR="001A7EC1" w:rsidRPr="00667606" w:rsidRDefault="001A7EC1" w:rsidP="001A7EC1">
            <w:pPr>
              <w:jc w:val="center"/>
              <w:rPr>
                <w:sz w:val="24"/>
                <w:szCs w:val="24"/>
              </w:rPr>
            </w:pPr>
            <w:r w:rsidRPr="00667606">
              <w:rPr>
                <w:sz w:val="24"/>
                <w:szCs w:val="24"/>
              </w:rPr>
              <w:t>13.5</w:t>
            </w:r>
          </w:p>
        </w:tc>
      </w:tr>
      <w:tr w:rsidR="001A7EC1" w:rsidRPr="00667606" w:rsidTr="001A7EC1">
        <w:tc>
          <w:tcPr>
            <w:tcW w:w="959" w:type="dxa"/>
          </w:tcPr>
          <w:p w:rsidR="001A7EC1" w:rsidRPr="00667606" w:rsidRDefault="001A7EC1" w:rsidP="001A7EC1">
            <w:pPr>
              <w:rPr>
                <w:sz w:val="24"/>
                <w:szCs w:val="24"/>
              </w:rPr>
            </w:pPr>
            <w:r w:rsidRPr="00667606">
              <w:rPr>
                <w:sz w:val="24"/>
                <w:szCs w:val="24"/>
              </w:rPr>
              <w:t>CO3</w:t>
            </w:r>
          </w:p>
        </w:tc>
        <w:tc>
          <w:tcPr>
            <w:tcW w:w="1362" w:type="dxa"/>
          </w:tcPr>
          <w:p w:rsidR="001A7EC1" w:rsidRPr="00667606" w:rsidRDefault="001A7EC1" w:rsidP="001A7EC1">
            <w:pPr>
              <w:jc w:val="center"/>
              <w:rPr>
                <w:sz w:val="24"/>
                <w:szCs w:val="24"/>
              </w:rPr>
            </w:pPr>
            <w:r w:rsidRPr="00667606">
              <w:rPr>
                <w:sz w:val="24"/>
                <w:szCs w:val="24"/>
              </w:rPr>
              <w:t>20.5</w:t>
            </w:r>
          </w:p>
        </w:tc>
        <w:tc>
          <w:tcPr>
            <w:tcW w:w="1569" w:type="dxa"/>
          </w:tcPr>
          <w:p w:rsidR="001A7EC1" w:rsidRPr="00667606" w:rsidRDefault="001A7EC1" w:rsidP="001A7EC1">
            <w:pPr>
              <w:jc w:val="center"/>
              <w:rPr>
                <w:sz w:val="24"/>
                <w:szCs w:val="24"/>
              </w:rPr>
            </w:pPr>
          </w:p>
        </w:tc>
        <w:tc>
          <w:tcPr>
            <w:tcW w:w="1439" w:type="dxa"/>
          </w:tcPr>
          <w:p w:rsidR="001A7EC1" w:rsidRPr="00667606" w:rsidRDefault="001A7EC1" w:rsidP="001A7EC1">
            <w:pPr>
              <w:jc w:val="center"/>
              <w:rPr>
                <w:sz w:val="24"/>
                <w:szCs w:val="24"/>
              </w:rPr>
            </w:pPr>
            <w:r w:rsidRPr="00667606">
              <w:rPr>
                <w:sz w:val="24"/>
                <w:szCs w:val="24"/>
              </w:rPr>
              <w:t>11</w:t>
            </w:r>
          </w:p>
        </w:tc>
        <w:tc>
          <w:tcPr>
            <w:tcW w:w="1497" w:type="dxa"/>
          </w:tcPr>
          <w:p w:rsidR="001A7EC1" w:rsidRPr="00667606" w:rsidRDefault="001A7EC1" w:rsidP="001A7EC1">
            <w:pPr>
              <w:jc w:val="center"/>
              <w:rPr>
                <w:sz w:val="24"/>
                <w:szCs w:val="24"/>
              </w:rPr>
            </w:pPr>
          </w:p>
        </w:tc>
        <w:tc>
          <w:tcPr>
            <w:tcW w:w="1375" w:type="dxa"/>
          </w:tcPr>
          <w:p w:rsidR="001A7EC1" w:rsidRPr="00667606" w:rsidRDefault="001A7EC1" w:rsidP="001A7EC1">
            <w:pPr>
              <w:jc w:val="center"/>
              <w:rPr>
                <w:sz w:val="24"/>
                <w:szCs w:val="24"/>
              </w:rPr>
            </w:pPr>
            <w:r w:rsidRPr="00667606">
              <w:rPr>
                <w:sz w:val="24"/>
                <w:szCs w:val="24"/>
              </w:rPr>
              <w:t>7</w:t>
            </w:r>
          </w:p>
        </w:tc>
        <w:tc>
          <w:tcPr>
            <w:tcW w:w="1321" w:type="dxa"/>
          </w:tcPr>
          <w:p w:rsidR="001A7EC1" w:rsidRPr="00667606" w:rsidRDefault="001A7EC1" w:rsidP="001A7EC1">
            <w:pPr>
              <w:jc w:val="center"/>
              <w:rPr>
                <w:sz w:val="24"/>
                <w:szCs w:val="24"/>
              </w:rPr>
            </w:pPr>
          </w:p>
        </w:tc>
        <w:tc>
          <w:tcPr>
            <w:tcW w:w="1161" w:type="dxa"/>
          </w:tcPr>
          <w:p w:rsidR="001A7EC1" w:rsidRPr="00667606" w:rsidRDefault="001A7EC1" w:rsidP="001A7EC1">
            <w:pPr>
              <w:jc w:val="center"/>
              <w:rPr>
                <w:sz w:val="24"/>
                <w:szCs w:val="24"/>
              </w:rPr>
            </w:pPr>
            <w:r w:rsidRPr="00667606">
              <w:rPr>
                <w:sz w:val="24"/>
                <w:szCs w:val="24"/>
              </w:rPr>
              <w:t>38.5</w:t>
            </w:r>
          </w:p>
        </w:tc>
      </w:tr>
      <w:tr w:rsidR="001A7EC1" w:rsidRPr="00667606" w:rsidTr="001A7EC1">
        <w:tc>
          <w:tcPr>
            <w:tcW w:w="959" w:type="dxa"/>
          </w:tcPr>
          <w:p w:rsidR="001A7EC1" w:rsidRPr="00667606" w:rsidRDefault="001A7EC1" w:rsidP="001A7EC1">
            <w:pPr>
              <w:rPr>
                <w:sz w:val="24"/>
                <w:szCs w:val="24"/>
              </w:rPr>
            </w:pPr>
            <w:r w:rsidRPr="00667606">
              <w:rPr>
                <w:sz w:val="24"/>
                <w:szCs w:val="24"/>
              </w:rPr>
              <w:t>CO4</w:t>
            </w:r>
          </w:p>
        </w:tc>
        <w:tc>
          <w:tcPr>
            <w:tcW w:w="1362" w:type="dxa"/>
          </w:tcPr>
          <w:p w:rsidR="001A7EC1" w:rsidRPr="00667606" w:rsidRDefault="001A7EC1" w:rsidP="001A7EC1">
            <w:pPr>
              <w:jc w:val="center"/>
              <w:rPr>
                <w:sz w:val="24"/>
                <w:szCs w:val="24"/>
              </w:rPr>
            </w:pPr>
            <w:r w:rsidRPr="00667606">
              <w:rPr>
                <w:sz w:val="24"/>
                <w:szCs w:val="24"/>
              </w:rPr>
              <w:t>15.5</w:t>
            </w:r>
          </w:p>
        </w:tc>
        <w:tc>
          <w:tcPr>
            <w:tcW w:w="1569" w:type="dxa"/>
          </w:tcPr>
          <w:p w:rsidR="001A7EC1" w:rsidRPr="00667606" w:rsidRDefault="001A7EC1" w:rsidP="001A7EC1">
            <w:pPr>
              <w:jc w:val="center"/>
              <w:rPr>
                <w:sz w:val="24"/>
                <w:szCs w:val="24"/>
              </w:rPr>
            </w:pPr>
            <w:r w:rsidRPr="00667606">
              <w:rPr>
                <w:sz w:val="24"/>
                <w:szCs w:val="24"/>
              </w:rPr>
              <w:t>1</w:t>
            </w:r>
          </w:p>
        </w:tc>
        <w:tc>
          <w:tcPr>
            <w:tcW w:w="1439" w:type="dxa"/>
          </w:tcPr>
          <w:p w:rsidR="001A7EC1" w:rsidRPr="00667606" w:rsidRDefault="001A7EC1" w:rsidP="001A7EC1">
            <w:pPr>
              <w:jc w:val="center"/>
              <w:rPr>
                <w:sz w:val="24"/>
                <w:szCs w:val="24"/>
              </w:rPr>
            </w:pPr>
            <w:r w:rsidRPr="00667606">
              <w:rPr>
                <w:sz w:val="24"/>
                <w:szCs w:val="24"/>
              </w:rPr>
              <w:t>8.5</w:t>
            </w:r>
          </w:p>
        </w:tc>
        <w:tc>
          <w:tcPr>
            <w:tcW w:w="1497" w:type="dxa"/>
          </w:tcPr>
          <w:p w:rsidR="001A7EC1" w:rsidRPr="00667606" w:rsidRDefault="001A7EC1" w:rsidP="001A7EC1">
            <w:pPr>
              <w:jc w:val="center"/>
              <w:rPr>
                <w:sz w:val="24"/>
                <w:szCs w:val="24"/>
              </w:rPr>
            </w:pPr>
            <w:r w:rsidRPr="00667606">
              <w:rPr>
                <w:sz w:val="24"/>
                <w:szCs w:val="24"/>
              </w:rPr>
              <w:t>1</w:t>
            </w:r>
          </w:p>
        </w:tc>
        <w:tc>
          <w:tcPr>
            <w:tcW w:w="1375" w:type="dxa"/>
          </w:tcPr>
          <w:p w:rsidR="001A7EC1" w:rsidRPr="00667606" w:rsidRDefault="001A7EC1" w:rsidP="001A7EC1">
            <w:pPr>
              <w:jc w:val="center"/>
              <w:rPr>
                <w:sz w:val="24"/>
                <w:szCs w:val="24"/>
              </w:rPr>
            </w:pPr>
          </w:p>
        </w:tc>
        <w:tc>
          <w:tcPr>
            <w:tcW w:w="1321" w:type="dxa"/>
          </w:tcPr>
          <w:p w:rsidR="001A7EC1" w:rsidRPr="00667606" w:rsidRDefault="001A7EC1" w:rsidP="001A7EC1">
            <w:pPr>
              <w:jc w:val="center"/>
              <w:rPr>
                <w:sz w:val="24"/>
                <w:szCs w:val="24"/>
              </w:rPr>
            </w:pPr>
          </w:p>
        </w:tc>
        <w:tc>
          <w:tcPr>
            <w:tcW w:w="1161" w:type="dxa"/>
          </w:tcPr>
          <w:p w:rsidR="001A7EC1" w:rsidRPr="00667606" w:rsidRDefault="001A7EC1" w:rsidP="001A7EC1">
            <w:pPr>
              <w:jc w:val="center"/>
              <w:rPr>
                <w:sz w:val="24"/>
                <w:szCs w:val="24"/>
              </w:rPr>
            </w:pPr>
            <w:r w:rsidRPr="00667606">
              <w:rPr>
                <w:sz w:val="24"/>
                <w:szCs w:val="24"/>
              </w:rPr>
              <w:t>26</w:t>
            </w:r>
          </w:p>
        </w:tc>
      </w:tr>
      <w:tr w:rsidR="001A7EC1" w:rsidRPr="00667606" w:rsidTr="001A7EC1">
        <w:tc>
          <w:tcPr>
            <w:tcW w:w="959" w:type="dxa"/>
          </w:tcPr>
          <w:p w:rsidR="001A7EC1" w:rsidRPr="00667606" w:rsidRDefault="001A7EC1" w:rsidP="001A7EC1">
            <w:pPr>
              <w:rPr>
                <w:sz w:val="24"/>
                <w:szCs w:val="24"/>
              </w:rPr>
            </w:pPr>
            <w:r w:rsidRPr="00667606">
              <w:rPr>
                <w:sz w:val="24"/>
                <w:szCs w:val="24"/>
              </w:rPr>
              <w:t>CO5</w:t>
            </w:r>
          </w:p>
        </w:tc>
        <w:tc>
          <w:tcPr>
            <w:tcW w:w="1362" w:type="dxa"/>
          </w:tcPr>
          <w:p w:rsidR="001A7EC1" w:rsidRPr="00667606" w:rsidRDefault="001A7EC1" w:rsidP="001A7EC1">
            <w:pPr>
              <w:jc w:val="center"/>
              <w:rPr>
                <w:sz w:val="24"/>
                <w:szCs w:val="24"/>
              </w:rPr>
            </w:pPr>
            <w:r w:rsidRPr="00667606">
              <w:rPr>
                <w:sz w:val="24"/>
                <w:szCs w:val="24"/>
              </w:rPr>
              <w:t>8.5</w:t>
            </w:r>
          </w:p>
        </w:tc>
        <w:tc>
          <w:tcPr>
            <w:tcW w:w="1569" w:type="dxa"/>
          </w:tcPr>
          <w:p w:rsidR="001A7EC1" w:rsidRPr="00667606" w:rsidRDefault="001A7EC1" w:rsidP="001A7EC1">
            <w:pPr>
              <w:jc w:val="center"/>
              <w:rPr>
                <w:sz w:val="24"/>
                <w:szCs w:val="24"/>
              </w:rPr>
            </w:pPr>
            <w:r w:rsidRPr="00667606">
              <w:rPr>
                <w:sz w:val="24"/>
                <w:szCs w:val="24"/>
              </w:rPr>
              <w:t>12.5</w:t>
            </w:r>
          </w:p>
        </w:tc>
        <w:tc>
          <w:tcPr>
            <w:tcW w:w="1439" w:type="dxa"/>
          </w:tcPr>
          <w:p w:rsidR="001A7EC1" w:rsidRPr="00667606" w:rsidRDefault="001A7EC1" w:rsidP="001A7EC1">
            <w:pPr>
              <w:jc w:val="center"/>
              <w:rPr>
                <w:sz w:val="24"/>
                <w:szCs w:val="24"/>
              </w:rPr>
            </w:pPr>
            <w:r w:rsidRPr="00667606">
              <w:rPr>
                <w:sz w:val="24"/>
                <w:szCs w:val="24"/>
              </w:rPr>
              <w:t>5</w:t>
            </w:r>
          </w:p>
        </w:tc>
        <w:tc>
          <w:tcPr>
            <w:tcW w:w="1497" w:type="dxa"/>
          </w:tcPr>
          <w:p w:rsidR="001A7EC1" w:rsidRPr="00667606" w:rsidRDefault="001A7EC1" w:rsidP="001A7EC1">
            <w:pPr>
              <w:jc w:val="center"/>
              <w:rPr>
                <w:sz w:val="24"/>
                <w:szCs w:val="24"/>
              </w:rPr>
            </w:pPr>
          </w:p>
        </w:tc>
        <w:tc>
          <w:tcPr>
            <w:tcW w:w="1375" w:type="dxa"/>
          </w:tcPr>
          <w:p w:rsidR="001A7EC1" w:rsidRPr="00667606" w:rsidRDefault="001A7EC1" w:rsidP="001A7EC1">
            <w:pPr>
              <w:jc w:val="center"/>
              <w:rPr>
                <w:sz w:val="24"/>
                <w:szCs w:val="24"/>
              </w:rPr>
            </w:pPr>
          </w:p>
        </w:tc>
        <w:tc>
          <w:tcPr>
            <w:tcW w:w="1321" w:type="dxa"/>
          </w:tcPr>
          <w:p w:rsidR="001A7EC1" w:rsidRPr="00667606" w:rsidRDefault="001A7EC1" w:rsidP="001A7EC1">
            <w:pPr>
              <w:jc w:val="center"/>
              <w:rPr>
                <w:sz w:val="24"/>
                <w:szCs w:val="24"/>
              </w:rPr>
            </w:pPr>
          </w:p>
        </w:tc>
        <w:tc>
          <w:tcPr>
            <w:tcW w:w="1161" w:type="dxa"/>
          </w:tcPr>
          <w:p w:rsidR="001A7EC1" w:rsidRPr="00667606" w:rsidRDefault="001A7EC1" w:rsidP="001A7EC1">
            <w:pPr>
              <w:jc w:val="center"/>
              <w:rPr>
                <w:sz w:val="24"/>
                <w:szCs w:val="24"/>
              </w:rPr>
            </w:pPr>
            <w:r w:rsidRPr="00667606">
              <w:rPr>
                <w:sz w:val="24"/>
                <w:szCs w:val="24"/>
              </w:rPr>
              <w:t>26</w:t>
            </w:r>
          </w:p>
        </w:tc>
      </w:tr>
      <w:tr w:rsidR="001A7EC1" w:rsidRPr="00667606" w:rsidTr="001A7EC1">
        <w:tc>
          <w:tcPr>
            <w:tcW w:w="959" w:type="dxa"/>
          </w:tcPr>
          <w:p w:rsidR="001A7EC1" w:rsidRPr="00667606" w:rsidRDefault="001A7EC1" w:rsidP="001A7EC1">
            <w:pPr>
              <w:rPr>
                <w:sz w:val="24"/>
                <w:szCs w:val="24"/>
              </w:rPr>
            </w:pPr>
            <w:r w:rsidRPr="00667606">
              <w:rPr>
                <w:sz w:val="24"/>
                <w:szCs w:val="24"/>
              </w:rPr>
              <w:t>CO6</w:t>
            </w:r>
          </w:p>
        </w:tc>
        <w:tc>
          <w:tcPr>
            <w:tcW w:w="1362" w:type="dxa"/>
          </w:tcPr>
          <w:p w:rsidR="001A7EC1" w:rsidRPr="00667606" w:rsidRDefault="001A7EC1" w:rsidP="001A7EC1">
            <w:pPr>
              <w:jc w:val="center"/>
              <w:rPr>
                <w:sz w:val="24"/>
                <w:szCs w:val="24"/>
              </w:rPr>
            </w:pPr>
          </w:p>
        </w:tc>
        <w:tc>
          <w:tcPr>
            <w:tcW w:w="1569" w:type="dxa"/>
          </w:tcPr>
          <w:p w:rsidR="001A7EC1" w:rsidRPr="00667606" w:rsidRDefault="001A7EC1" w:rsidP="001A7EC1">
            <w:pPr>
              <w:jc w:val="center"/>
              <w:rPr>
                <w:sz w:val="24"/>
                <w:szCs w:val="24"/>
              </w:rPr>
            </w:pPr>
          </w:p>
        </w:tc>
        <w:tc>
          <w:tcPr>
            <w:tcW w:w="1439" w:type="dxa"/>
          </w:tcPr>
          <w:p w:rsidR="001A7EC1" w:rsidRPr="00667606" w:rsidRDefault="001A7EC1" w:rsidP="001A7EC1">
            <w:pPr>
              <w:jc w:val="center"/>
              <w:rPr>
                <w:sz w:val="24"/>
                <w:szCs w:val="24"/>
              </w:rPr>
            </w:pPr>
          </w:p>
        </w:tc>
        <w:tc>
          <w:tcPr>
            <w:tcW w:w="1497" w:type="dxa"/>
          </w:tcPr>
          <w:p w:rsidR="001A7EC1" w:rsidRPr="00667606" w:rsidRDefault="001A7EC1" w:rsidP="001A7EC1">
            <w:pPr>
              <w:jc w:val="center"/>
              <w:rPr>
                <w:sz w:val="24"/>
                <w:szCs w:val="24"/>
              </w:rPr>
            </w:pPr>
          </w:p>
        </w:tc>
        <w:tc>
          <w:tcPr>
            <w:tcW w:w="1375" w:type="dxa"/>
          </w:tcPr>
          <w:p w:rsidR="001A7EC1" w:rsidRPr="00667606" w:rsidRDefault="001A7EC1" w:rsidP="001A7EC1">
            <w:pPr>
              <w:jc w:val="center"/>
              <w:rPr>
                <w:sz w:val="24"/>
                <w:szCs w:val="24"/>
              </w:rPr>
            </w:pPr>
          </w:p>
        </w:tc>
        <w:tc>
          <w:tcPr>
            <w:tcW w:w="1321" w:type="dxa"/>
          </w:tcPr>
          <w:p w:rsidR="001A7EC1" w:rsidRPr="00667606" w:rsidRDefault="001A7EC1" w:rsidP="001A7EC1">
            <w:pPr>
              <w:jc w:val="center"/>
              <w:rPr>
                <w:sz w:val="24"/>
                <w:szCs w:val="24"/>
              </w:rPr>
            </w:pPr>
          </w:p>
        </w:tc>
        <w:tc>
          <w:tcPr>
            <w:tcW w:w="1161" w:type="dxa"/>
          </w:tcPr>
          <w:p w:rsidR="001A7EC1" w:rsidRPr="00667606" w:rsidRDefault="001A7EC1" w:rsidP="001A7EC1">
            <w:pPr>
              <w:jc w:val="center"/>
              <w:rPr>
                <w:sz w:val="24"/>
                <w:szCs w:val="24"/>
              </w:rPr>
            </w:pPr>
          </w:p>
        </w:tc>
      </w:tr>
      <w:tr w:rsidR="001A7EC1" w:rsidRPr="00667606" w:rsidTr="001A7EC1">
        <w:tc>
          <w:tcPr>
            <w:tcW w:w="9522" w:type="dxa"/>
            <w:gridSpan w:val="7"/>
          </w:tcPr>
          <w:p w:rsidR="001A7EC1" w:rsidRPr="00667606" w:rsidRDefault="001A7EC1" w:rsidP="001A7EC1">
            <w:pPr>
              <w:rPr>
                <w:sz w:val="24"/>
                <w:szCs w:val="24"/>
              </w:rPr>
            </w:pPr>
          </w:p>
        </w:tc>
        <w:tc>
          <w:tcPr>
            <w:tcW w:w="1161" w:type="dxa"/>
          </w:tcPr>
          <w:p w:rsidR="001A7EC1" w:rsidRPr="00667606" w:rsidRDefault="001A7EC1" w:rsidP="001A7EC1">
            <w:pPr>
              <w:jc w:val="center"/>
              <w:rPr>
                <w:b/>
                <w:sz w:val="24"/>
                <w:szCs w:val="24"/>
              </w:rPr>
            </w:pPr>
            <w:r w:rsidRPr="00667606">
              <w:rPr>
                <w:b/>
                <w:sz w:val="24"/>
                <w:szCs w:val="24"/>
              </w:rPr>
              <w:t>125</w:t>
            </w:r>
          </w:p>
        </w:tc>
      </w:tr>
    </w:tbl>
    <w:p w:rsidR="001A7EC1" w:rsidRPr="00667606" w:rsidRDefault="001A7EC1" w:rsidP="002E336A"/>
    <w:p w:rsidR="001A7EC1" w:rsidRDefault="001A7EC1">
      <w:pPr>
        <w:spacing w:after="200" w:line="276" w:lineRule="auto"/>
        <w:rPr>
          <w:bCs/>
        </w:rPr>
      </w:pPr>
      <w:r>
        <w:rPr>
          <w:bCs/>
        </w:rPr>
        <w:br w:type="page"/>
      </w:r>
    </w:p>
    <w:p w:rsidR="001A7EC1" w:rsidRPr="00843DBF" w:rsidRDefault="001A7EC1" w:rsidP="00D002E9">
      <w:pPr>
        <w:jc w:val="right"/>
        <w:rPr>
          <w:bCs/>
        </w:rPr>
      </w:pPr>
      <w:r w:rsidRPr="00843DBF">
        <w:rPr>
          <w:bCs/>
        </w:rPr>
        <w:lastRenderedPageBreak/>
        <w:t>Reg. No. _____________</w:t>
      </w:r>
    </w:p>
    <w:p w:rsidR="001A7EC1" w:rsidRPr="00843DBF" w:rsidRDefault="001A7EC1" w:rsidP="00D002E9">
      <w:pPr>
        <w:jc w:val="center"/>
        <w:rPr>
          <w:bCs/>
        </w:rPr>
      </w:pPr>
      <w:r w:rsidRPr="00843DBF">
        <w:rPr>
          <w:bCs/>
          <w:noProof/>
        </w:rPr>
        <w:drawing>
          <wp:inline distT="0" distB="0" distL="0" distR="0">
            <wp:extent cx="1990646" cy="674200"/>
            <wp:effectExtent l="0" t="0" r="0" b="0"/>
            <wp:docPr id="105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8D25C5" w:rsidRDefault="001A7EC1" w:rsidP="00D002E9">
      <w:pPr>
        <w:jc w:val="center"/>
        <w:rPr>
          <w:b/>
          <w:sz w:val="28"/>
        </w:rPr>
      </w:pPr>
      <w:r w:rsidRPr="008D25C5">
        <w:rPr>
          <w:b/>
          <w:sz w:val="28"/>
        </w:rPr>
        <w:t>End Semester Examination – April / May – 2022</w:t>
      </w:r>
    </w:p>
    <w:p w:rsidR="001A7EC1" w:rsidRPr="00843DBF"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843DBF" w:rsidTr="007255C8">
        <w:tc>
          <w:tcPr>
            <w:tcW w:w="1616" w:type="dxa"/>
          </w:tcPr>
          <w:p w:rsidR="001A7EC1" w:rsidRPr="00843DBF" w:rsidRDefault="001A7EC1" w:rsidP="001A7EC1">
            <w:pPr>
              <w:pStyle w:val="Title"/>
              <w:jc w:val="left"/>
              <w:rPr>
                <w:b/>
                <w:szCs w:val="24"/>
              </w:rPr>
            </w:pPr>
            <w:r w:rsidRPr="00843DBF">
              <w:rPr>
                <w:b/>
                <w:szCs w:val="24"/>
              </w:rPr>
              <w:t>Code           :</w:t>
            </w:r>
          </w:p>
        </w:tc>
        <w:tc>
          <w:tcPr>
            <w:tcW w:w="6232" w:type="dxa"/>
          </w:tcPr>
          <w:p w:rsidR="001A7EC1" w:rsidRPr="00843DBF" w:rsidRDefault="001A7EC1" w:rsidP="001A7EC1">
            <w:pPr>
              <w:pStyle w:val="Title"/>
              <w:jc w:val="left"/>
              <w:rPr>
                <w:b/>
                <w:szCs w:val="24"/>
              </w:rPr>
            </w:pPr>
            <w:r w:rsidRPr="00843DBF">
              <w:rPr>
                <w:b/>
                <w:szCs w:val="24"/>
              </w:rPr>
              <w:t>18AT2049</w:t>
            </w:r>
          </w:p>
        </w:tc>
        <w:tc>
          <w:tcPr>
            <w:tcW w:w="1890" w:type="dxa"/>
          </w:tcPr>
          <w:p w:rsidR="001A7EC1" w:rsidRPr="00843DBF" w:rsidRDefault="001A7EC1" w:rsidP="001A7EC1">
            <w:pPr>
              <w:pStyle w:val="Title"/>
              <w:jc w:val="left"/>
              <w:rPr>
                <w:b/>
                <w:szCs w:val="24"/>
              </w:rPr>
            </w:pPr>
            <w:r w:rsidRPr="00843DBF">
              <w:rPr>
                <w:b/>
                <w:szCs w:val="24"/>
              </w:rPr>
              <w:t>Duration      :</w:t>
            </w:r>
          </w:p>
        </w:tc>
        <w:tc>
          <w:tcPr>
            <w:tcW w:w="900" w:type="dxa"/>
          </w:tcPr>
          <w:p w:rsidR="001A7EC1" w:rsidRPr="00843DBF" w:rsidRDefault="001A7EC1" w:rsidP="001A7EC1">
            <w:pPr>
              <w:pStyle w:val="Title"/>
              <w:jc w:val="left"/>
              <w:rPr>
                <w:b/>
                <w:szCs w:val="24"/>
              </w:rPr>
            </w:pPr>
            <w:r w:rsidRPr="00843DBF">
              <w:rPr>
                <w:b/>
                <w:szCs w:val="24"/>
              </w:rPr>
              <w:t>3hrs</w:t>
            </w:r>
          </w:p>
        </w:tc>
      </w:tr>
      <w:tr w:rsidR="001A7EC1" w:rsidRPr="00843DBF" w:rsidTr="007255C8">
        <w:tc>
          <w:tcPr>
            <w:tcW w:w="1616" w:type="dxa"/>
          </w:tcPr>
          <w:p w:rsidR="001A7EC1" w:rsidRPr="00843DBF" w:rsidRDefault="001A7EC1" w:rsidP="001A7EC1">
            <w:pPr>
              <w:pStyle w:val="Title"/>
              <w:jc w:val="left"/>
              <w:rPr>
                <w:b/>
                <w:szCs w:val="24"/>
              </w:rPr>
            </w:pPr>
            <w:r w:rsidRPr="00843DBF">
              <w:rPr>
                <w:b/>
                <w:szCs w:val="24"/>
              </w:rPr>
              <w:t xml:space="preserve">Sub. </w:t>
            </w:r>
            <w:proofErr w:type="gramStart"/>
            <w:r w:rsidRPr="00843DBF">
              <w:rPr>
                <w:b/>
                <w:szCs w:val="24"/>
              </w:rPr>
              <w:t>Name :</w:t>
            </w:r>
            <w:proofErr w:type="gramEnd"/>
          </w:p>
        </w:tc>
        <w:tc>
          <w:tcPr>
            <w:tcW w:w="6232" w:type="dxa"/>
          </w:tcPr>
          <w:p w:rsidR="001A7EC1" w:rsidRPr="00843DBF" w:rsidRDefault="001A7EC1" w:rsidP="001A7EC1">
            <w:pPr>
              <w:pStyle w:val="Title"/>
              <w:jc w:val="left"/>
              <w:rPr>
                <w:b/>
                <w:bCs/>
                <w:szCs w:val="24"/>
              </w:rPr>
            </w:pPr>
            <w:r w:rsidRPr="00843DBF">
              <w:rPr>
                <w:b/>
                <w:bCs/>
                <w:color w:val="000000" w:themeColor="text1"/>
                <w:szCs w:val="24"/>
                <w:shd w:val="clear" w:color="auto" w:fill="FFFFFF"/>
              </w:rPr>
              <w:t>APPLICATIONS OF SOLAR AND WIND ENERGY IN AGRICULTURE</w:t>
            </w:r>
          </w:p>
        </w:tc>
        <w:tc>
          <w:tcPr>
            <w:tcW w:w="1890" w:type="dxa"/>
          </w:tcPr>
          <w:p w:rsidR="001A7EC1" w:rsidRPr="00843DBF" w:rsidRDefault="001A7EC1" w:rsidP="00F62AB8">
            <w:pPr>
              <w:pStyle w:val="Title"/>
              <w:jc w:val="left"/>
              <w:rPr>
                <w:b/>
                <w:szCs w:val="24"/>
              </w:rPr>
            </w:pPr>
            <w:r w:rsidRPr="00843DBF">
              <w:rPr>
                <w:b/>
                <w:szCs w:val="24"/>
              </w:rPr>
              <w:t xml:space="preserve">Max. </w:t>
            </w:r>
            <w:proofErr w:type="gramStart"/>
            <w:r w:rsidRPr="00843DBF">
              <w:rPr>
                <w:b/>
                <w:szCs w:val="24"/>
              </w:rPr>
              <w:t>Marks :</w:t>
            </w:r>
            <w:proofErr w:type="gramEnd"/>
          </w:p>
        </w:tc>
        <w:tc>
          <w:tcPr>
            <w:tcW w:w="900" w:type="dxa"/>
          </w:tcPr>
          <w:p w:rsidR="001A7EC1" w:rsidRPr="00843DBF" w:rsidRDefault="001A7EC1" w:rsidP="001A7EC1">
            <w:pPr>
              <w:pStyle w:val="Title"/>
              <w:jc w:val="left"/>
              <w:rPr>
                <w:b/>
                <w:szCs w:val="24"/>
              </w:rPr>
            </w:pPr>
            <w:r w:rsidRPr="00843DBF">
              <w:rPr>
                <w:b/>
                <w:szCs w:val="24"/>
              </w:rPr>
              <w:t>100</w:t>
            </w:r>
          </w:p>
        </w:tc>
      </w:tr>
    </w:tbl>
    <w:p w:rsidR="001A7EC1" w:rsidRPr="00843DBF" w:rsidRDefault="001A7EC1"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7963"/>
        <w:gridCol w:w="1150"/>
        <w:gridCol w:w="897"/>
      </w:tblGrid>
      <w:tr w:rsidR="001A7EC1" w:rsidRPr="00843DBF" w:rsidTr="007C7737">
        <w:tc>
          <w:tcPr>
            <w:tcW w:w="315" w:type="pct"/>
            <w:vAlign w:val="center"/>
          </w:tcPr>
          <w:p w:rsidR="001A7EC1" w:rsidRPr="00843DBF" w:rsidRDefault="001A7EC1" w:rsidP="005133D7">
            <w:pPr>
              <w:jc w:val="center"/>
              <w:rPr>
                <w:b/>
                <w:sz w:val="24"/>
                <w:szCs w:val="24"/>
              </w:rPr>
            </w:pPr>
            <w:r w:rsidRPr="00843DBF">
              <w:rPr>
                <w:b/>
                <w:sz w:val="24"/>
                <w:szCs w:val="24"/>
              </w:rPr>
              <w:t>Q. No.</w:t>
            </w:r>
          </w:p>
        </w:tc>
        <w:tc>
          <w:tcPr>
            <w:tcW w:w="3727" w:type="pct"/>
            <w:vAlign w:val="center"/>
          </w:tcPr>
          <w:p w:rsidR="001A7EC1" w:rsidRPr="00843DBF" w:rsidRDefault="001A7EC1" w:rsidP="005133D7">
            <w:pPr>
              <w:jc w:val="center"/>
              <w:rPr>
                <w:b/>
                <w:sz w:val="24"/>
                <w:szCs w:val="24"/>
              </w:rPr>
            </w:pPr>
            <w:r w:rsidRPr="00843DBF">
              <w:rPr>
                <w:b/>
                <w:sz w:val="24"/>
                <w:szCs w:val="24"/>
              </w:rPr>
              <w:t>Questions</w:t>
            </w:r>
          </w:p>
        </w:tc>
        <w:tc>
          <w:tcPr>
            <w:tcW w:w="538" w:type="pct"/>
          </w:tcPr>
          <w:p w:rsidR="001A7EC1" w:rsidRPr="00843DBF" w:rsidRDefault="001A7EC1" w:rsidP="005133D7">
            <w:pPr>
              <w:jc w:val="center"/>
              <w:rPr>
                <w:b/>
                <w:sz w:val="24"/>
                <w:szCs w:val="24"/>
              </w:rPr>
            </w:pPr>
            <w:r w:rsidRPr="00843DBF">
              <w:rPr>
                <w:b/>
                <w:sz w:val="24"/>
                <w:szCs w:val="24"/>
              </w:rPr>
              <w:t>Course Outcome / Pattern</w:t>
            </w:r>
          </w:p>
        </w:tc>
        <w:tc>
          <w:tcPr>
            <w:tcW w:w="420" w:type="pct"/>
            <w:vAlign w:val="center"/>
          </w:tcPr>
          <w:p w:rsidR="001A7EC1" w:rsidRPr="00843DBF" w:rsidRDefault="001A7EC1" w:rsidP="005133D7">
            <w:pPr>
              <w:jc w:val="center"/>
              <w:rPr>
                <w:b/>
                <w:sz w:val="24"/>
                <w:szCs w:val="24"/>
              </w:rPr>
            </w:pPr>
            <w:r w:rsidRPr="00843DBF">
              <w:rPr>
                <w:b/>
                <w:sz w:val="24"/>
                <w:szCs w:val="24"/>
              </w:rPr>
              <w:t>Marks</w:t>
            </w:r>
          </w:p>
        </w:tc>
      </w:tr>
      <w:tr w:rsidR="001A7EC1" w:rsidRPr="00843DBF" w:rsidTr="00F62AB8">
        <w:tc>
          <w:tcPr>
            <w:tcW w:w="5000" w:type="pct"/>
            <w:gridSpan w:val="4"/>
          </w:tcPr>
          <w:p w:rsidR="001A7EC1" w:rsidRPr="00843DBF" w:rsidRDefault="001A7EC1" w:rsidP="001A7EC1">
            <w:pPr>
              <w:jc w:val="center"/>
              <w:rPr>
                <w:b/>
                <w:sz w:val="24"/>
                <w:szCs w:val="24"/>
                <w:u w:val="single"/>
              </w:rPr>
            </w:pPr>
          </w:p>
          <w:p w:rsidR="001A7EC1" w:rsidRPr="00843DBF" w:rsidRDefault="001A7EC1" w:rsidP="001A7EC1">
            <w:pPr>
              <w:jc w:val="center"/>
              <w:rPr>
                <w:b/>
                <w:sz w:val="24"/>
                <w:szCs w:val="24"/>
                <w:u w:val="single"/>
              </w:rPr>
            </w:pPr>
            <w:r w:rsidRPr="00843DBF">
              <w:rPr>
                <w:b/>
                <w:sz w:val="24"/>
                <w:szCs w:val="24"/>
                <w:u w:val="single"/>
              </w:rPr>
              <w:t>PART – A (20</w:t>
            </w:r>
            <w:r>
              <w:rPr>
                <w:b/>
                <w:sz w:val="24"/>
                <w:szCs w:val="24"/>
                <w:u w:val="single"/>
              </w:rPr>
              <w:t xml:space="preserve"> </w:t>
            </w:r>
            <w:r w:rsidRPr="00843DBF">
              <w:rPr>
                <w:b/>
                <w:sz w:val="24"/>
                <w:szCs w:val="24"/>
                <w:u w:val="single"/>
              </w:rPr>
              <w:t>X</w:t>
            </w:r>
            <w:r>
              <w:rPr>
                <w:b/>
                <w:sz w:val="24"/>
                <w:szCs w:val="24"/>
                <w:u w:val="single"/>
              </w:rPr>
              <w:t xml:space="preserve"> </w:t>
            </w:r>
            <w:r w:rsidRPr="00843DBF">
              <w:rPr>
                <w:b/>
                <w:sz w:val="24"/>
                <w:szCs w:val="24"/>
                <w:u w:val="single"/>
              </w:rPr>
              <w:t>1 = 20 MARKS)</w:t>
            </w:r>
          </w:p>
          <w:p w:rsidR="001A7EC1" w:rsidRPr="00843DBF" w:rsidRDefault="001A7EC1" w:rsidP="001A7EC1">
            <w:pPr>
              <w:jc w:val="center"/>
              <w:rPr>
                <w:b/>
                <w:sz w:val="24"/>
                <w:szCs w:val="24"/>
                <w:u w:val="single"/>
              </w:rPr>
            </w:pPr>
          </w:p>
        </w:tc>
      </w:tr>
      <w:tr w:rsidR="001A7EC1" w:rsidRPr="00843DBF" w:rsidTr="007C7737">
        <w:tc>
          <w:tcPr>
            <w:tcW w:w="315" w:type="pct"/>
          </w:tcPr>
          <w:p w:rsidR="001A7EC1" w:rsidRPr="00843DBF" w:rsidRDefault="001A7EC1" w:rsidP="001A7EC1">
            <w:pPr>
              <w:spacing w:after="120"/>
              <w:jc w:val="center"/>
              <w:rPr>
                <w:sz w:val="24"/>
                <w:szCs w:val="24"/>
              </w:rPr>
            </w:pPr>
            <w:r w:rsidRPr="00843DBF">
              <w:rPr>
                <w:sz w:val="24"/>
                <w:szCs w:val="24"/>
              </w:rPr>
              <w:t>1.</w:t>
            </w:r>
          </w:p>
        </w:tc>
        <w:tc>
          <w:tcPr>
            <w:tcW w:w="3727" w:type="pct"/>
          </w:tcPr>
          <w:p w:rsidR="001A7EC1" w:rsidRPr="00843DBF" w:rsidRDefault="001A7EC1" w:rsidP="001A7EC1">
            <w:pPr>
              <w:spacing w:after="120"/>
              <w:jc w:val="both"/>
              <w:rPr>
                <w:sz w:val="24"/>
                <w:szCs w:val="24"/>
              </w:rPr>
            </w:pPr>
            <w:r w:rsidRPr="00843DBF">
              <w:rPr>
                <w:sz w:val="24"/>
                <w:szCs w:val="24"/>
              </w:rPr>
              <w:t>List down any two commercial energy sources.</w:t>
            </w:r>
          </w:p>
        </w:tc>
        <w:tc>
          <w:tcPr>
            <w:tcW w:w="538" w:type="pct"/>
          </w:tcPr>
          <w:p w:rsidR="001A7EC1" w:rsidRPr="00843DBF" w:rsidRDefault="001A7EC1" w:rsidP="001A7EC1">
            <w:pPr>
              <w:spacing w:after="120"/>
              <w:rPr>
                <w:sz w:val="24"/>
                <w:szCs w:val="24"/>
              </w:rPr>
            </w:pPr>
            <w:r w:rsidRPr="00843DBF">
              <w:rPr>
                <w:sz w:val="24"/>
                <w:szCs w:val="24"/>
              </w:rPr>
              <w:t>CO1 /  R</w:t>
            </w:r>
          </w:p>
        </w:tc>
        <w:tc>
          <w:tcPr>
            <w:tcW w:w="420" w:type="pct"/>
          </w:tcPr>
          <w:p w:rsidR="001A7EC1" w:rsidRPr="00843DBF" w:rsidRDefault="001A7EC1" w:rsidP="001A7EC1">
            <w:pPr>
              <w:spacing w:after="120"/>
              <w:jc w:val="center"/>
              <w:rPr>
                <w:sz w:val="24"/>
                <w:szCs w:val="24"/>
              </w:rPr>
            </w:pPr>
            <w:r w:rsidRPr="00843DBF">
              <w:rPr>
                <w:sz w:val="24"/>
                <w:szCs w:val="24"/>
              </w:rPr>
              <w:t>1</w:t>
            </w:r>
          </w:p>
        </w:tc>
      </w:tr>
      <w:tr w:rsidR="001A7EC1" w:rsidRPr="00843DBF" w:rsidTr="007C7737">
        <w:tc>
          <w:tcPr>
            <w:tcW w:w="315" w:type="pct"/>
          </w:tcPr>
          <w:p w:rsidR="001A7EC1" w:rsidRPr="00843DBF" w:rsidRDefault="001A7EC1" w:rsidP="001A7EC1">
            <w:pPr>
              <w:spacing w:after="120"/>
              <w:jc w:val="center"/>
              <w:rPr>
                <w:sz w:val="24"/>
                <w:szCs w:val="24"/>
              </w:rPr>
            </w:pPr>
            <w:r w:rsidRPr="00843DBF">
              <w:rPr>
                <w:sz w:val="24"/>
                <w:szCs w:val="24"/>
              </w:rPr>
              <w:t>2.</w:t>
            </w:r>
          </w:p>
        </w:tc>
        <w:tc>
          <w:tcPr>
            <w:tcW w:w="3727" w:type="pct"/>
          </w:tcPr>
          <w:p w:rsidR="001A7EC1" w:rsidRPr="00843DBF" w:rsidRDefault="001A7EC1" w:rsidP="001A7EC1">
            <w:pPr>
              <w:spacing w:after="120"/>
              <w:jc w:val="both"/>
              <w:rPr>
                <w:sz w:val="24"/>
                <w:szCs w:val="24"/>
              </w:rPr>
            </w:pPr>
            <w:r w:rsidRPr="00843DBF">
              <w:rPr>
                <w:sz w:val="24"/>
                <w:szCs w:val="24"/>
              </w:rPr>
              <w:t xml:space="preserve">Parabolic type is a type of </w:t>
            </w:r>
            <w:r>
              <w:rPr>
                <w:sz w:val="24"/>
                <w:szCs w:val="24"/>
              </w:rPr>
              <w:t>__________</w:t>
            </w:r>
            <w:r w:rsidRPr="00843DBF">
              <w:rPr>
                <w:sz w:val="24"/>
                <w:szCs w:val="24"/>
              </w:rPr>
              <w:t xml:space="preserve"> collectors.</w:t>
            </w:r>
          </w:p>
        </w:tc>
        <w:tc>
          <w:tcPr>
            <w:tcW w:w="538" w:type="pct"/>
          </w:tcPr>
          <w:p w:rsidR="001A7EC1" w:rsidRPr="00843DBF" w:rsidRDefault="001A7EC1" w:rsidP="001A7EC1">
            <w:pPr>
              <w:spacing w:after="120"/>
              <w:rPr>
                <w:sz w:val="24"/>
                <w:szCs w:val="24"/>
              </w:rPr>
            </w:pPr>
            <w:r w:rsidRPr="00843DBF">
              <w:rPr>
                <w:sz w:val="24"/>
                <w:szCs w:val="24"/>
              </w:rPr>
              <w:t>CO1  / U</w:t>
            </w:r>
          </w:p>
        </w:tc>
        <w:tc>
          <w:tcPr>
            <w:tcW w:w="420" w:type="pct"/>
          </w:tcPr>
          <w:p w:rsidR="001A7EC1" w:rsidRPr="00843DBF" w:rsidRDefault="001A7EC1" w:rsidP="001A7EC1">
            <w:pPr>
              <w:spacing w:after="120"/>
              <w:jc w:val="center"/>
              <w:rPr>
                <w:sz w:val="24"/>
                <w:szCs w:val="24"/>
              </w:rPr>
            </w:pPr>
            <w:r w:rsidRPr="00843DBF">
              <w:rPr>
                <w:sz w:val="24"/>
                <w:szCs w:val="24"/>
              </w:rPr>
              <w:t>1</w:t>
            </w:r>
          </w:p>
        </w:tc>
      </w:tr>
      <w:tr w:rsidR="001A7EC1" w:rsidRPr="00843DBF" w:rsidTr="007C7737">
        <w:tc>
          <w:tcPr>
            <w:tcW w:w="315" w:type="pct"/>
          </w:tcPr>
          <w:p w:rsidR="001A7EC1" w:rsidRPr="00843DBF" w:rsidRDefault="001A7EC1" w:rsidP="001A7EC1">
            <w:pPr>
              <w:spacing w:after="120"/>
              <w:jc w:val="center"/>
              <w:rPr>
                <w:sz w:val="24"/>
                <w:szCs w:val="24"/>
              </w:rPr>
            </w:pPr>
            <w:r w:rsidRPr="00843DBF">
              <w:rPr>
                <w:sz w:val="24"/>
                <w:szCs w:val="24"/>
              </w:rPr>
              <w:t>3.</w:t>
            </w:r>
          </w:p>
        </w:tc>
        <w:tc>
          <w:tcPr>
            <w:tcW w:w="3727" w:type="pct"/>
          </w:tcPr>
          <w:p w:rsidR="001A7EC1" w:rsidRPr="00843DBF" w:rsidRDefault="001A7EC1" w:rsidP="001A7EC1">
            <w:pPr>
              <w:spacing w:after="120"/>
              <w:jc w:val="both"/>
              <w:rPr>
                <w:sz w:val="24"/>
                <w:szCs w:val="24"/>
              </w:rPr>
            </w:pPr>
            <w:r w:rsidRPr="00843DBF">
              <w:rPr>
                <w:sz w:val="24"/>
                <w:szCs w:val="24"/>
              </w:rPr>
              <w:t>What is Radiometer?</w:t>
            </w:r>
          </w:p>
        </w:tc>
        <w:tc>
          <w:tcPr>
            <w:tcW w:w="538" w:type="pct"/>
          </w:tcPr>
          <w:p w:rsidR="001A7EC1" w:rsidRPr="00843DBF" w:rsidRDefault="001A7EC1" w:rsidP="001A7EC1">
            <w:pPr>
              <w:spacing w:after="120"/>
              <w:rPr>
                <w:sz w:val="24"/>
                <w:szCs w:val="24"/>
              </w:rPr>
            </w:pPr>
            <w:r w:rsidRPr="00843DBF">
              <w:rPr>
                <w:sz w:val="24"/>
                <w:szCs w:val="24"/>
              </w:rPr>
              <w:t>CO1 /  R</w:t>
            </w:r>
          </w:p>
        </w:tc>
        <w:tc>
          <w:tcPr>
            <w:tcW w:w="420" w:type="pct"/>
          </w:tcPr>
          <w:p w:rsidR="001A7EC1" w:rsidRPr="00843DBF" w:rsidRDefault="001A7EC1" w:rsidP="001A7EC1">
            <w:pPr>
              <w:spacing w:after="120"/>
              <w:jc w:val="center"/>
              <w:rPr>
                <w:sz w:val="24"/>
                <w:szCs w:val="24"/>
              </w:rPr>
            </w:pPr>
            <w:r w:rsidRPr="00843DBF">
              <w:rPr>
                <w:sz w:val="24"/>
                <w:szCs w:val="24"/>
              </w:rPr>
              <w:t>1</w:t>
            </w:r>
          </w:p>
        </w:tc>
      </w:tr>
      <w:tr w:rsidR="001A7EC1" w:rsidRPr="00843DBF" w:rsidTr="007C7737">
        <w:tc>
          <w:tcPr>
            <w:tcW w:w="315" w:type="pct"/>
          </w:tcPr>
          <w:p w:rsidR="001A7EC1" w:rsidRPr="00843DBF" w:rsidRDefault="001A7EC1" w:rsidP="001A7EC1">
            <w:pPr>
              <w:spacing w:after="120"/>
              <w:jc w:val="center"/>
              <w:rPr>
                <w:sz w:val="24"/>
                <w:szCs w:val="24"/>
              </w:rPr>
            </w:pPr>
            <w:r w:rsidRPr="00843DBF">
              <w:rPr>
                <w:sz w:val="24"/>
                <w:szCs w:val="24"/>
              </w:rPr>
              <w:t>4.</w:t>
            </w:r>
          </w:p>
        </w:tc>
        <w:tc>
          <w:tcPr>
            <w:tcW w:w="3727" w:type="pct"/>
          </w:tcPr>
          <w:p w:rsidR="001A7EC1" w:rsidRPr="00843DBF" w:rsidRDefault="001A7EC1" w:rsidP="001A7EC1">
            <w:pPr>
              <w:spacing w:after="120"/>
              <w:jc w:val="both"/>
              <w:rPr>
                <w:sz w:val="24"/>
                <w:szCs w:val="24"/>
              </w:rPr>
            </w:pPr>
            <w:r w:rsidRPr="00843DBF">
              <w:rPr>
                <w:sz w:val="24"/>
                <w:szCs w:val="24"/>
              </w:rPr>
              <w:t>How the solar energy is lost due to scattering?</w:t>
            </w:r>
          </w:p>
        </w:tc>
        <w:tc>
          <w:tcPr>
            <w:tcW w:w="538" w:type="pct"/>
          </w:tcPr>
          <w:p w:rsidR="001A7EC1" w:rsidRPr="00843DBF" w:rsidRDefault="001A7EC1" w:rsidP="001A7EC1">
            <w:pPr>
              <w:spacing w:after="120"/>
              <w:rPr>
                <w:sz w:val="24"/>
                <w:szCs w:val="24"/>
              </w:rPr>
            </w:pPr>
            <w:r w:rsidRPr="00843DBF">
              <w:rPr>
                <w:sz w:val="24"/>
                <w:szCs w:val="24"/>
              </w:rPr>
              <w:t>CO 5 /  R</w:t>
            </w:r>
          </w:p>
        </w:tc>
        <w:tc>
          <w:tcPr>
            <w:tcW w:w="420" w:type="pct"/>
          </w:tcPr>
          <w:p w:rsidR="001A7EC1" w:rsidRPr="00843DBF" w:rsidRDefault="001A7EC1" w:rsidP="001A7EC1">
            <w:pPr>
              <w:spacing w:after="120"/>
              <w:jc w:val="center"/>
              <w:rPr>
                <w:sz w:val="24"/>
                <w:szCs w:val="24"/>
              </w:rPr>
            </w:pPr>
            <w:r w:rsidRPr="00843DBF">
              <w:rPr>
                <w:sz w:val="24"/>
                <w:szCs w:val="24"/>
              </w:rPr>
              <w:t>1</w:t>
            </w:r>
          </w:p>
        </w:tc>
      </w:tr>
      <w:tr w:rsidR="001A7EC1" w:rsidRPr="00843DBF" w:rsidTr="007C7737">
        <w:tc>
          <w:tcPr>
            <w:tcW w:w="315" w:type="pct"/>
          </w:tcPr>
          <w:p w:rsidR="001A7EC1" w:rsidRPr="00843DBF" w:rsidRDefault="001A7EC1" w:rsidP="001A7EC1">
            <w:pPr>
              <w:spacing w:after="120"/>
              <w:jc w:val="center"/>
              <w:rPr>
                <w:sz w:val="24"/>
                <w:szCs w:val="24"/>
              </w:rPr>
            </w:pPr>
            <w:r w:rsidRPr="00843DBF">
              <w:rPr>
                <w:sz w:val="24"/>
                <w:szCs w:val="24"/>
              </w:rPr>
              <w:t>5.</w:t>
            </w:r>
          </w:p>
        </w:tc>
        <w:tc>
          <w:tcPr>
            <w:tcW w:w="3727" w:type="pct"/>
          </w:tcPr>
          <w:p w:rsidR="001A7EC1" w:rsidRPr="00843DBF" w:rsidRDefault="001A7EC1" w:rsidP="001A7EC1">
            <w:pPr>
              <w:spacing w:after="120"/>
              <w:jc w:val="both"/>
              <w:rPr>
                <w:sz w:val="24"/>
                <w:szCs w:val="24"/>
              </w:rPr>
            </w:pPr>
            <w:r w:rsidRPr="00843DBF">
              <w:rPr>
                <w:sz w:val="24"/>
                <w:szCs w:val="24"/>
              </w:rPr>
              <w:t xml:space="preserve">Increase in solar radiation </w:t>
            </w:r>
            <w:r>
              <w:rPr>
                <w:sz w:val="24"/>
                <w:szCs w:val="24"/>
              </w:rPr>
              <w:t>__________</w:t>
            </w:r>
            <w:r w:rsidRPr="00843DBF">
              <w:rPr>
                <w:sz w:val="24"/>
                <w:szCs w:val="24"/>
              </w:rPr>
              <w:t xml:space="preserve"> with rise in temperature.</w:t>
            </w:r>
          </w:p>
        </w:tc>
        <w:tc>
          <w:tcPr>
            <w:tcW w:w="538" w:type="pct"/>
          </w:tcPr>
          <w:p w:rsidR="001A7EC1" w:rsidRPr="00843DBF" w:rsidRDefault="001A7EC1" w:rsidP="001A7EC1">
            <w:pPr>
              <w:spacing w:after="120"/>
              <w:rPr>
                <w:sz w:val="24"/>
                <w:szCs w:val="24"/>
              </w:rPr>
            </w:pPr>
            <w:r w:rsidRPr="00843DBF">
              <w:rPr>
                <w:sz w:val="24"/>
                <w:szCs w:val="24"/>
              </w:rPr>
              <w:t>CO5  /  U</w:t>
            </w:r>
          </w:p>
        </w:tc>
        <w:tc>
          <w:tcPr>
            <w:tcW w:w="420" w:type="pct"/>
          </w:tcPr>
          <w:p w:rsidR="001A7EC1" w:rsidRPr="00843DBF" w:rsidRDefault="001A7EC1" w:rsidP="001A7EC1">
            <w:pPr>
              <w:spacing w:after="120"/>
              <w:jc w:val="center"/>
              <w:rPr>
                <w:sz w:val="24"/>
                <w:szCs w:val="24"/>
              </w:rPr>
            </w:pPr>
            <w:r w:rsidRPr="00843DBF">
              <w:rPr>
                <w:sz w:val="24"/>
                <w:szCs w:val="24"/>
              </w:rPr>
              <w:t>1</w:t>
            </w:r>
          </w:p>
        </w:tc>
      </w:tr>
      <w:tr w:rsidR="001A7EC1" w:rsidRPr="00843DBF" w:rsidTr="007C7737">
        <w:tc>
          <w:tcPr>
            <w:tcW w:w="315" w:type="pct"/>
          </w:tcPr>
          <w:p w:rsidR="001A7EC1" w:rsidRPr="00843DBF" w:rsidRDefault="001A7EC1" w:rsidP="001A7EC1">
            <w:pPr>
              <w:spacing w:after="120"/>
              <w:jc w:val="center"/>
              <w:rPr>
                <w:sz w:val="24"/>
                <w:szCs w:val="24"/>
              </w:rPr>
            </w:pPr>
            <w:r w:rsidRPr="00843DBF">
              <w:rPr>
                <w:sz w:val="24"/>
                <w:szCs w:val="24"/>
              </w:rPr>
              <w:t>6.</w:t>
            </w:r>
          </w:p>
        </w:tc>
        <w:tc>
          <w:tcPr>
            <w:tcW w:w="3727" w:type="pct"/>
          </w:tcPr>
          <w:p w:rsidR="001A7EC1" w:rsidRPr="00843DBF" w:rsidRDefault="001A7EC1" w:rsidP="001A7EC1">
            <w:pPr>
              <w:spacing w:after="120"/>
              <w:jc w:val="both"/>
              <w:rPr>
                <w:sz w:val="24"/>
                <w:szCs w:val="24"/>
              </w:rPr>
            </w:pPr>
            <w:r w:rsidRPr="00843DBF">
              <w:rPr>
                <w:sz w:val="24"/>
                <w:szCs w:val="24"/>
              </w:rPr>
              <w:t>Define altitude in terms of solar radiation geometry.</w:t>
            </w:r>
          </w:p>
        </w:tc>
        <w:tc>
          <w:tcPr>
            <w:tcW w:w="538" w:type="pct"/>
          </w:tcPr>
          <w:p w:rsidR="001A7EC1" w:rsidRPr="00843DBF" w:rsidRDefault="001A7EC1" w:rsidP="001A7EC1">
            <w:pPr>
              <w:spacing w:after="120"/>
              <w:rPr>
                <w:sz w:val="24"/>
                <w:szCs w:val="24"/>
              </w:rPr>
            </w:pPr>
            <w:r w:rsidRPr="00843DBF">
              <w:rPr>
                <w:sz w:val="24"/>
                <w:szCs w:val="24"/>
              </w:rPr>
              <w:t>CO1  /  R</w:t>
            </w:r>
          </w:p>
        </w:tc>
        <w:tc>
          <w:tcPr>
            <w:tcW w:w="420" w:type="pct"/>
          </w:tcPr>
          <w:p w:rsidR="001A7EC1" w:rsidRPr="00843DBF" w:rsidRDefault="001A7EC1" w:rsidP="001A7EC1">
            <w:pPr>
              <w:spacing w:after="120"/>
              <w:jc w:val="center"/>
              <w:rPr>
                <w:sz w:val="24"/>
                <w:szCs w:val="24"/>
              </w:rPr>
            </w:pPr>
            <w:r w:rsidRPr="00843DBF">
              <w:rPr>
                <w:sz w:val="24"/>
                <w:szCs w:val="24"/>
              </w:rPr>
              <w:t>1</w:t>
            </w:r>
          </w:p>
        </w:tc>
      </w:tr>
      <w:tr w:rsidR="001A7EC1" w:rsidRPr="00843DBF" w:rsidTr="007C7737">
        <w:tc>
          <w:tcPr>
            <w:tcW w:w="315" w:type="pct"/>
          </w:tcPr>
          <w:p w:rsidR="001A7EC1" w:rsidRPr="00843DBF" w:rsidRDefault="001A7EC1" w:rsidP="001A7EC1">
            <w:pPr>
              <w:spacing w:after="120"/>
              <w:jc w:val="center"/>
              <w:rPr>
                <w:sz w:val="24"/>
                <w:szCs w:val="24"/>
              </w:rPr>
            </w:pPr>
            <w:r w:rsidRPr="00843DBF">
              <w:rPr>
                <w:sz w:val="24"/>
                <w:szCs w:val="24"/>
              </w:rPr>
              <w:t>7.</w:t>
            </w:r>
          </w:p>
        </w:tc>
        <w:tc>
          <w:tcPr>
            <w:tcW w:w="3727" w:type="pct"/>
          </w:tcPr>
          <w:p w:rsidR="001A7EC1" w:rsidRPr="00843DBF" w:rsidRDefault="001A7EC1" w:rsidP="001A7EC1">
            <w:pPr>
              <w:spacing w:after="120"/>
              <w:jc w:val="both"/>
              <w:rPr>
                <w:sz w:val="24"/>
                <w:szCs w:val="24"/>
              </w:rPr>
            </w:pPr>
            <w:r w:rsidRPr="00843DBF">
              <w:rPr>
                <w:sz w:val="24"/>
                <w:szCs w:val="24"/>
              </w:rPr>
              <w:t>List two energy storage devices.</w:t>
            </w:r>
          </w:p>
        </w:tc>
        <w:tc>
          <w:tcPr>
            <w:tcW w:w="538" w:type="pct"/>
          </w:tcPr>
          <w:p w:rsidR="001A7EC1" w:rsidRPr="00843DBF" w:rsidRDefault="001A7EC1" w:rsidP="001A7EC1">
            <w:pPr>
              <w:spacing w:after="120"/>
              <w:rPr>
                <w:sz w:val="24"/>
                <w:szCs w:val="24"/>
              </w:rPr>
            </w:pPr>
            <w:r w:rsidRPr="00843DBF">
              <w:rPr>
                <w:sz w:val="24"/>
                <w:szCs w:val="24"/>
              </w:rPr>
              <w:t>CO 1 /  R</w:t>
            </w:r>
          </w:p>
        </w:tc>
        <w:tc>
          <w:tcPr>
            <w:tcW w:w="420" w:type="pct"/>
          </w:tcPr>
          <w:p w:rsidR="001A7EC1" w:rsidRPr="00843DBF" w:rsidRDefault="001A7EC1" w:rsidP="001A7EC1">
            <w:pPr>
              <w:spacing w:after="120"/>
              <w:jc w:val="center"/>
              <w:rPr>
                <w:sz w:val="24"/>
                <w:szCs w:val="24"/>
              </w:rPr>
            </w:pPr>
            <w:r w:rsidRPr="00843DBF">
              <w:rPr>
                <w:sz w:val="24"/>
                <w:szCs w:val="24"/>
              </w:rPr>
              <w:t>1</w:t>
            </w:r>
          </w:p>
        </w:tc>
      </w:tr>
      <w:tr w:rsidR="001A7EC1" w:rsidRPr="00843DBF" w:rsidTr="007C7737">
        <w:tc>
          <w:tcPr>
            <w:tcW w:w="315" w:type="pct"/>
          </w:tcPr>
          <w:p w:rsidR="001A7EC1" w:rsidRPr="00843DBF" w:rsidRDefault="001A7EC1" w:rsidP="001A7EC1">
            <w:pPr>
              <w:spacing w:after="120"/>
              <w:jc w:val="center"/>
              <w:rPr>
                <w:sz w:val="24"/>
                <w:szCs w:val="24"/>
              </w:rPr>
            </w:pPr>
            <w:r w:rsidRPr="00843DBF">
              <w:rPr>
                <w:sz w:val="24"/>
                <w:szCs w:val="24"/>
              </w:rPr>
              <w:t>8.</w:t>
            </w:r>
          </w:p>
        </w:tc>
        <w:tc>
          <w:tcPr>
            <w:tcW w:w="3727" w:type="pct"/>
          </w:tcPr>
          <w:p w:rsidR="001A7EC1" w:rsidRPr="00843DBF" w:rsidRDefault="001A7EC1" w:rsidP="001A7EC1">
            <w:pPr>
              <w:spacing w:after="120"/>
              <w:jc w:val="both"/>
              <w:rPr>
                <w:sz w:val="24"/>
                <w:szCs w:val="24"/>
              </w:rPr>
            </w:pPr>
            <w:r w:rsidRPr="00843DBF">
              <w:rPr>
                <w:sz w:val="24"/>
                <w:szCs w:val="24"/>
              </w:rPr>
              <w:t>What is the application of Solar Desalination plant?</w:t>
            </w:r>
          </w:p>
        </w:tc>
        <w:tc>
          <w:tcPr>
            <w:tcW w:w="538" w:type="pct"/>
          </w:tcPr>
          <w:p w:rsidR="001A7EC1" w:rsidRPr="00843DBF" w:rsidRDefault="001A7EC1" w:rsidP="001A7EC1">
            <w:pPr>
              <w:spacing w:after="120"/>
              <w:rPr>
                <w:sz w:val="24"/>
                <w:szCs w:val="24"/>
              </w:rPr>
            </w:pPr>
            <w:r w:rsidRPr="00843DBF">
              <w:rPr>
                <w:sz w:val="24"/>
                <w:szCs w:val="24"/>
              </w:rPr>
              <w:t>CO1  /  R</w:t>
            </w:r>
          </w:p>
        </w:tc>
        <w:tc>
          <w:tcPr>
            <w:tcW w:w="420" w:type="pct"/>
          </w:tcPr>
          <w:p w:rsidR="001A7EC1" w:rsidRPr="00843DBF" w:rsidRDefault="001A7EC1" w:rsidP="001A7EC1">
            <w:pPr>
              <w:spacing w:after="120"/>
              <w:jc w:val="center"/>
              <w:rPr>
                <w:sz w:val="24"/>
                <w:szCs w:val="24"/>
              </w:rPr>
            </w:pPr>
            <w:r w:rsidRPr="00843DBF">
              <w:rPr>
                <w:sz w:val="24"/>
                <w:szCs w:val="24"/>
              </w:rPr>
              <w:t>1</w:t>
            </w:r>
          </w:p>
        </w:tc>
      </w:tr>
      <w:tr w:rsidR="001A7EC1" w:rsidRPr="00843DBF" w:rsidTr="007C7737">
        <w:tc>
          <w:tcPr>
            <w:tcW w:w="315" w:type="pct"/>
          </w:tcPr>
          <w:p w:rsidR="001A7EC1" w:rsidRPr="00843DBF" w:rsidRDefault="001A7EC1" w:rsidP="001A7EC1">
            <w:pPr>
              <w:spacing w:after="120"/>
              <w:jc w:val="center"/>
              <w:rPr>
                <w:sz w:val="24"/>
                <w:szCs w:val="24"/>
              </w:rPr>
            </w:pPr>
            <w:r w:rsidRPr="00843DBF">
              <w:rPr>
                <w:sz w:val="24"/>
                <w:szCs w:val="24"/>
              </w:rPr>
              <w:t>9.</w:t>
            </w:r>
          </w:p>
        </w:tc>
        <w:tc>
          <w:tcPr>
            <w:tcW w:w="3727" w:type="pct"/>
          </w:tcPr>
          <w:p w:rsidR="001A7EC1" w:rsidRPr="00843DBF" w:rsidRDefault="001A7EC1" w:rsidP="001A7EC1">
            <w:pPr>
              <w:spacing w:after="120"/>
              <w:jc w:val="both"/>
              <w:rPr>
                <w:sz w:val="24"/>
                <w:szCs w:val="24"/>
              </w:rPr>
            </w:pPr>
            <w:r w:rsidRPr="00843DBF">
              <w:rPr>
                <w:sz w:val="24"/>
                <w:szCs w:val="24"/>
              </w:rPr>
              <w:t>Which component is collected in beam and diffuse solar radiation?</w:t>
            </w:r>
          </w:p>
        </w:tc>
        <w:tc>
          <w:tcPr>
            <w:tcW w:w="538" w:type="pct"/>
          </w:tcPr>
          <w:p w:rsidR="001A7EC1" w:rsidRPr="00843DBF" w:rsidRDefault="001A7EC1" w:rsidP="001A7EC1">
            <w:pPr>
              <w:spacing w:after="120"/>
              <w:rPr>
                <w:sz w:val="24"/>
                <w:szCs w:val="24"/>
              </w:rPr>
            </w:pPr>
            <w:r w:rsidRPr="00843DBF">
              <w:rPr>
                <w:sz w:val="24"/>
                <w:szCs w:val="24"/>
              </w:rPr>
              <w:t>CO5  /  R</w:t>
            </w:r>
          </w:p>
        </w:tc>
        <w:tc>
          <w:tcPr>
            <w:tcW w:w="420" w:type="pct"/>
          </w:tcPr>
          <w:p w:rsidR="001A7EC1" w:rsidRPr="00843DBF" w:rsidRDefault="001A7EC1" w:rsidP="001A7EC1">
            <w:pPr>
              <w:spacing w:after="120"/>
              <w:jc w:val="center"/>
              <w:rPr>
                <w:sz w:val="24"/>
                <w:szCs w:val="24"/>
              </w:rPr>
            </w:pPr>
            <w:r w:rsidRPr="00843DBF">
              <w:rPr>
                <w:sz w:val="24"/>
                <w:szCs w:val="24"/>
              </w:rPr>
              <w:t>1</w:t>
            </w:r>
          </w:p>
        </w:tc>
      </w:tr>
      <w:tr w:rsidR="001A7EC1" w:rsidRPr="00843DBF" w:rsidTr="007C7737">
        <w:tc>
          <w:tcPr>
            <w:tcW w:w="315" w:type="pct"/>
          </w:tcPr>
          <w:p w:rsidR="001A7EC1" w:rsidRPr="00843DBF" w:rsidRDefault="001A7EC1" w:rsidP="001A7EC1">
            <w:pPr>
              <w:spacing w:after="120"/>
              <w:jc w:val="center"/>
              <w:rPr>
                <w:sz w:val="24"/>
                <w:szCs w:val="24"/>
              </w:rPr>
            </w:pPr>
            <w:r w:rsidRPr="00843DBF">
              <w:rPr>
                <w:sz w:val="24"/>
                <w:szCs w:val="24"/>
              </w:rPr>
              <w:t>10.</w:t>
            </w:r>
          </w:p>
        </w:tc>
        <w:tc>
          <w:tcPr>
            <w:tcW w:w="3727" w:type="pct"/>
          </w:tcPr>
          <w:p w:rsidR="001A7EC1" w:rsidRPr="00843DBF" w:rsidRDefault="001A7EC1" w:rsidP="001A7EC1">
            <w:pPr>
              <w:spacing w:after="120"/>
              <w:jc w:val="both"/>
              <w:rPr>
                <w:sz w:val="24"/>
                <w:szCs w:val="24"/>
              </w:rPr>
            </w:pPr>
            <w:r w:rsidRPr="00843DBF">
              <w:rPr>
                <w:sz w:val="24"/>
                <w:szCs w:val="24"/>
              </w:rPr>
              <w:t>What is the application of air heater?</w:t>
            </w:r>
          </w:p>
        </w:tc>
        <w:tc>
          <w:tcPr>
            <w:tcW w:w="538" w:type="pct"/>
          </w:tcPr>
          <w:p w:rsidR="001A7EC1" w:rsidRPr="00843DBF" w:rsidRDefault="001A7EC1" w:rsidP="001A7EC1">
            <w:pPr>
              <w:spacing w:after="120"/>
              <w:rPr>
                <w:sz w:val="24"/>
                <w:szCs w:val="24"/>
              </w:rPr>
            </w:pPr>
            <w:r w:rsidRPr="00843DBF">
              <w:rPr>
                <w:sz w:val="24"/>
                <w:szCs w:val="24"/>
              </w:rPr>
              <w:t>CO 1 /  R</w:t>
            </w:r>
          </w:p>
        </w:tc>
        <w:tc>
          <w:tcPr>
            <w:tcW w:w="420" w:type="pct"/>
          </w:tcPr>
          <w:p w:rsidR="001A7EC1" w:rsidRPr="00843DBF" w:rsidRDefault="001A7EC1" w:rsidP="001A7EC1">
            <w:pPr>
              <w:spacing w:after="120"/>
              <w:jc w:val="center"/>
              <w:rPr>
                <w:sz w:val="24"/>
                <w:szCs w:val="24"/>
              </w:rPr>
            </w:pPr>
            <w:r w:rsidRPr="00843DBF">
              <w:rPr>
                <w:sz w:val="24"/>
                <w:szCs w:val="24"/>
              </w:rPr>
              <w:t>1</w:t>
            </w:r>
          </w:p>
        </w:tc>
      </w:tr>
      <w:tr w:rsidR="001A7EC1" w:rsidRPr="00843DBF" w:rsidTr="007C7737">
        <w:tc>
          <w:tcPr>
            <w:tcW w:w="315" w:type="pct"/>
          </w:tcPr>
          <w:p w:rsidR="001A7EC1" w:rsidRPr="00843DBF" w:rsidRDefault="001A7EC1" w:rsidP="001A7EC1">
            <w:pPr>
              <w:spacing w:after="120"/>
              <w:jc w:val="center"/>
              <w:rPr>
                <w:sz w:val="24"/>
                <w:szCs w:val="24"/>
              </w:rPr>
            </w:pPr>
            <w:r w:rsidRPr="00843DBF">
              <w:rPr>
                <w:sz w:val="24"/>
                <w:szCs w:val="24"/>
              </w:rPr>
              <w:t>11.</w:t>
            </w:r>
          </w:p>
        </w:tc>
        <w:tc>
          <w:tcPr>
            <w:tcW w:w="3727" w:type="pct"/>
          </w:tcPr>
          <w:p w:rsidR="001A7EC1" w:rsidRPr="00843DBF" w:rsidRDefault="001A7EC1" w:rsidP="001A7EC1">
            <w:pPr>
              <w:spacing w:after="120"/>
              <w:jc w:val="both"/>
              <w:rPr>
                <w:sz w:val="24"/>
                <w:szCs w:val="24"/>
              </w:rPr>
            </w:pPr>
            <w:r w:rsidRPr="00843DBF">
              <w:rPr>
                <w:sz w:val="24"/>
                <w:szCs w:val="24"/>
              </w:rPr>
              <w:t>What is the unit of Solar power?</w:t>
            </w:r>
          </w:p>
        </w:tc>
        <w:tc>
          <w:tcPr>
            <w:tcW w:w="538" w:type="pct"/>
          </w:tcPr>
          <w:p w:rsidR="001A7EC1" w:rsidRPr="00843DBF" w:rsidRDefault="001A7EC1" w:rsidP="001A7EC1">
            <w:pPr>
              <w:spacing w:after="120"/>
              <w:rPr>
                <w:sz w:val="24"/>
                <w:szCs w:val="24"/>
              </w:rPr>
            </w:pPr>
            <w:r w:rsidRPr="00843DBF">
              <w:rPr>
                <w:sz w:val="24"/>
                <w:szCs w:val="24"/>
              </w:rPr>
              <w:t>CO1  /  R</w:t>
            </w:r>
          </w:p>
        </w:tc>
        <w:tc>
          <w:tcPr>
            <w:tcW w:w="420" w:type="pct"/>
          </w:tcPr>
          <w:p w:rsidR="001A7EC1" w:rsidRPr="00843DBF" w:rsidRDefault="001A7EC1" w:rsidP="001A7EC1">
            <w:pPr>
              <w:spacing w:after="120"/>
              <w:jc w:val="center"/>
              <w:rPr>
                <w:sz w:val="24"/>
                <w:szCs w:val="24"/>
              </w:rPr>
            </w:pPr>
            <w:r w:rsidRPr="00843DBF">
              <w:rPr>
                <w:sz w:val="24"/>
                <w:szCs w:val="24"/>
              </w:rPr>
              <w:t>1</w:t>
            </w:r>
          </w:p>
        </w:tc>
      </w:tr>
      <w:tr w:rsidR="001A7EC1" w:rsidRPr="00843DBF" w:rsidTr="007C7737">
        <w:tc>
          <w:tcPr>
            <w:tcW w:w="315" w:type="pct"/>
          </w:tcPr>
          <w:p w:rsidR="001A7EC1" w:rsidRPr="00843DBF" w:rsidRDefault="001A7EC1" w:rsidP="001A7EC1">
            <w:pPr>
              <w:spacing w:after="120"/>
              <w:jc w:val="center"/>
              <w:rPr>
                <w:sz w:val="24"/>
                <w:szCs w:val="24"/>
              </w:rPr>
            </w:pPr>
            <w:r w:rsidRPr="00843DBF">
              <w:rPr>
                <w:sz w:val="24"/>
                <w:szCs w:val="24"/>
              </w:rPr>
              <w:t>12.</w:t>
            </w:r>
          </w:p>
        </w:tc>
        <w:tc>
          <w:tcPr>
            <w:tcW w:w="3727" w:type="pct"/>
          </w:tcPr>
          <w:p w:rsidR="001A7EC1" w:rsidRPr="00843DBF" w:rsidRDefault="001A7EC1" w:rsidP="001A7EC1">
            <w:pPr>
              <w:spacing w:after="120"/>
              <w:jc w:val="both"/>
              <w:rPr>
                <w:sz w:val="24"/>
                <w:szCs w:val="24"/>
              </w:rPr>
            </w:pPr>
            <w:r w:rsidRPr="00843DBF">
              <w:rPr>
                <w:sz w:val="24"/>
                <w:szCs w:val="24"/>
              </w:rPr>
              <w:t>Define solar constant.</w:t>
            </w:r>
          </w:p>
        </w:tc>
        <w:tc>
          <w:tcPr>
            <w:tcW w:w="538" w:type="pct"/>
          </w:tcPr>
          <w:p w:rsidR="001A7EC1" w:rsidRPr="00843DBF" w:rsidRDefault="001A7EC1" w:rsidP="001A7EC1">
            <w:pPr>
              <w:spacing w:after="120"/>
              <w:rPr>
                <w:sz w:val="24"/>
                <w:szCs w:val="24"/>
              </w:rPr>
            </w:pPr>
            <w:r w:rsidRPr="00843DBF">
              <w:rPr>
                <w:sz w:val="24"/>
                <w:szCs w:val="24"/>
              </w:rPr>
              <w:t>CO5  /  R</w:t>
            </w:r>
          </w:p>
        </w:tc>
        <w:tc>
          <w:tcPr>
            <w:tcW w:w="420" w:type="pct"/>
          </w:tcPr>
          <w:p w:rsidR="001A7EC1" w:rsidRPr="00843DBF" w:rsidRDefault="001A7EC1" w:rsidP="001A7EC1">
            <w:pPr>
              <w:spacing w:after="120"/>
              <w:jc w:val="center"/>
              <w:rPr>
                <w:sz w:val="24"/>
                <w:szCs w:val="24"/>
              </w:rPr>
            </w:pPr>
            <w:r w:rsidRPr="00843DBF">
              <w:rPr>
                <w:sz w:val="24"/>
                <w:szCs w:val="24"/>
              </w:rPr>
              <w:t>1</w:t>
            </w:r>
          </w:p>
        </w:tc>
      </w:tr>
      <w:tr w:rsidR="001A7EC1" w:rsidRPr="00843DBF" w:rsidTr="007C7737">
        <w:tc>
          <w:tcPr>
            <w:tcW w:w="315" w:type="pct"/>
          </w:tcPr>
          <w:p w:rsidR="001A7EC1" w:rsidRPr="00843DBF" w:rsidRDefault="001A7EC1" w:rsidP="001A7EC1">
            <w:pPr>
              <w:spacing w:after="120"/>
              <w:jc w:val="center"/>
              <w:rPr>
                <w:sz w:val="24"/>
                <w:szCs w:val="24"/>
              </w:rPr>
            </w:pPr>
            <w:r w:rsidRPr="00843DBF">
              <w:rPr>
                <w:sz w:val="24"/>
                <w:szCs w:val="24"/>
              </w:rPr>
              <w:t>13.</w:t>
            </w:r>
          </w:p>
        </w:tc>
        <w:tc>
          <w:tcPr>
            <w:tcW w:w="3727" w:type="pct"/>
          </w:tcPr>
          <w:p w:rsidR="001A7EC1" w:rsidRPr="00843DBF" w:rsidRDefault="001A7EC1" w:rsidP="001A7EC1">
            <w:pPr>
              <w:spacing w:after="120"/>
              <w:jc w:val="both"/>
              <w:rPr>
                <w:sz w:val="24"/>
                <w:szCs w:val="24"/>
              </w:rPr>
            </w:pPr>
            <w:r w:rsidRPr="00843DBF">
              <w:rPr>
                <w:sz w:val="24"/>
                <w:szCs w:val="24"/>
              </w:rPr>
              <w:t>How the duration of sunshine is measured?</w:t>
            </w:r>
          </w:p>
        </w:tc>
        <w:tc>
          <w:tcPr>
            <w:tcW w:w="538" w:type="pct"/>
          </w:tcPr>
          <w:p w:rsidR="001A7EC1" w:rsidRPr="00843DBF" w:rsidRDefault="001A7EC1" w:rsidP="001A7EC1">
            <w:pPr>
              <w:spacing w:after="120"/>
              <w:rPr>
                <w:sz w:val="24"/>
                <w:szCs w:val="24"/>
              </w:rPr>
            </w:pPr>
            <w:r w:rsidRPr="00843DBF">
              <w:rPr>
                <w:sz w:val="24"/>
                <w:szCs w:val="24"/>
              </w:rPr>
              <w:t>CO1  /  R</w:t>
            </w:r>
          </w:p>
        </w:tc>
        <w:tc>
          <w:tcPr>
            <w:tcW w:w="420" w:type="pct"/>
          </w:tcPr>
          <w:p w:rsidR="001A7EC1" w:rsidRPr="00843DBF" w:rsidRDefault="001A7EC1" w:rsidP="001A7EC1">
            <w:pPr>
              <w:spacing w:after="120"/>
              <w:jc w:val="center"/>
              <w:rPr>
                <w:sz w:val="24"/>
                <w:szCs w:val="24"/>
              </w:rPr>
            </w:pPr>
            <w:r w:rsidRPr="00843DBF">
              <w:rPr>
                <w:sz w:val="24"/>
                <w:szCs w:val="24"/>
              </w:rPr>
              <w:t>1</w:t>
            </w:r>
          </w:p>
        </w:tc>
      </w:tr>
      <w:tr w:rsidR="001A7EC1" w:rsidRPr="00843DBF" w:rsidTr="007C7737">
        <w:tc>
          <w:tcPr>
            <w:tcW w:w="315" w:type="pct"/>
          </w:tcPr>
          <w:p w:rsidR="001A7EC1" w:rsidRPr="00843DBF" w:rsidRDefault="001A7EC1" w:rsidP="001A7EC1">
            <w:pPr>
              <w:spacing w:after="120"/>
              <w:jc w:val="center"/>
              <w:rPr>
                <w:sz w:val="24"/>
                <w:szCs w:val="24"/>
              </w:rPr>
            </w:pPr>
            <w:r w:rsidRPr="00843DBF">
              <w:rPr>
                <w:sz w:val="24"/>
                <w:szCs w:val="24"/>
              </w:rPr>
              <w:t>14.</w:t>
            </w:r>
          </w:p>
        </w:tc>
        <w:tc>
          <w:tcPr>
            <w:tcW w:w="3727" w:type="pct"/>
          </w:tcPr>
          <w:p w:rsidR="001A7EC1" w:rsidRPr="00843DBF" w:rsidRDefault="001A7EC1" w:rsidP="001A7EC1">
            <w:pPr>
              <w:spacing w:after="120"/>
              <w:jc w:val="both"/>
              <w:rPr>
                <w:sz w:val="24"/>
                <w:szCs w:val="24"/>
              </w:rPr>
            </w:pPr>
            <w:r w:rsidRPr="00843DBF">
              <w:rPr>
                <w:sz w:val="24"/>
                <w:szCs w:val="24"/>
              </w:rPr>
              <w:t>What is the use of Fresnel lenses?</w:t>
            </w:r>
          </w:p>
        </w:tc>
        <w:tc>
          <w:tcPr>
            <w:tcW w:w="538" w:type="pct"/>
          </w:tcPr>
          <w:p w:rsidR="001A7EC1" w:rsidRPr="00843DBF" w:rsidRDefault="001A7EC1" w:rsidP="001A7EC1">
            <w:pPr>
              <w:spacing w:after="120"/>
              <w:rPr>
                <w:sz w:val="24"/>
                <w:szCs w:val="24"/>
              </w:rPr>
            </w:pPr>
            <w:r w:rsidRPr="00843DBF">
              <w:rPr>
                <w:sz w:val="24"/>
                <w:szCs w:val="24"/>
              </w:rPr>
              <w:t>CO 1 /  R</w:t>
            </w:r>
          </w:p>
        </w:tc>
        <w:tc>
          <w:tcPr>
            <w:tcW w:w="420" w:type="pct"/>
          </w:tcPr>
          <w:p w:rsidR="001A7EC1" w:rsidRPr="00843DBF" w:rsidRDefault="001A7EC1" w:rsidP="001A7EC1">
            <w:pPr>
              <w:spacing w:after="120"/>
              <w:jc w:val="center"/>
              <w:rPr>
                <w:sz w:val="24"/>
                <w:szCs w:val="24"/>
              </w:rPr>
            </w:pPr>
            <w:r w:rsidRPr="00843DBF">
              <w:rPr>
                <w:sz w:val="24"/>
                <w:szCs w:val="24"/>
              </w:rPr>
              <w:t>1</w:t>
            </w:r>
          </w:p>
        </w:tc>
      </w:tr>
      <w:tr w:rsidR="001A7EC1" w:rsidRPr="00843DBF" w:rsidTr="007C7737">
        <w:tc>
          <w:tcPr>
            <w:tcW w:w="315" w:type="pct"/>
          </w:tcPr>
          <w:p w:rsidR="001A7EC1" w:rsidRPr="00843DBF" w:rsidRDefault="001A7EC1" w:rsidP="001A7EC1">
            <w:pPr>
              <w:spacing w:after="120"/>
              <w:jc w:val="center"/>
              <w:rPr>
                <w:sz w:val="24"/>
                <w:szCs w:val="24"/>
              </w:rPr>
            </w:pPr>
            <w:r w:rsidRPr="00843DBF">
              <w:rPr>
                <w:sz w:val="24"/>
                <w:szCs w:val="24"/>
              </w:rPr>
              <w:t>15.</w:t>
            </w:r>
          </w:p>
        </w:tc>
        <w:tc>
          <w:tcPr>
            <w:tcW w:w="3727" w:type="pct"/>
          </w:tcPr>
          <w:p w:rsidR="001A7EC1" w:rsidRPr="00843DBF" w:rsidRDefault="001A7EC1" w:rsidP="001A7EC1">
            <w:pPr>
              <w:spacing w:after="120"/>
              <w:jc w:val="both"/>
              <w:rPr>
                <w:sz w:val="24"/>
                <w:szCs w:val="24"/>
              </w:rPr>
            </w:pPr>
            <w:r w:rsidRPr="00843DBF">
              <w:rPr>
                <w:sz w:val="24"/>
                <w:szCs w:val="24"/>
              </w:rPr>
              <w:t>Which instrument is used to measure direct solar radiation?</w:t>
            </w:r>
          </w:p>
        </w:tc>
        <w:tc>
          <w:tcPr>
            <w:tcW w:w="538" w:type="pct"/>
          </w:tcPr>
          <w:p w:rsidR="001A7EC1" w:rsidRPr="00843DBF" w:rsidRDefault="001A7EC1" w:rsidP="001A7EC1">
            <w:pPr>
              <w:spacing w:after="120"/>
              <w:rPr>
                <w:sz w:val="24"/>
                <w:szCs w:val="24"/>
              </w:rPr>
            </w:pPr>
            <w:r w:rsidRPr="00843DBF">
              <w:rPr>
                <w:sz w:val="24"/>
                <w:szCs w:val="24"/>
              </w:rPr>
              <w:t>CO1  /  R</w:t>
            </w:r>
          </w:p>
        </w:tc>
        <w:tc>
          <w:tcPr>
            <w:tcW w:w="420" w:type="pct"/>
          </w:tcPr>
          <w:p w:rsidR="001A7EC1" w:rsidRPr="00843DBF" w:rsidRDefault="001A7EC1" w:rsidP="001A7EC1">
            <w:pPr>
              <w:spacing w:after="120"/>
              <w:jc w:val="center"/>
              <w:rPr>
                <w:sz w:val="24"/>
                <w:szCs w:val="24"/>
              </w:rPr>
            </w:pPr>
            <w:r w:rsidRPr="00843DBF">
              <w:rPr>
                <w:sz w:val="24"/>
                <w:szCs w:val="24"/>
              </w:rPr>
              <w:t>1</w:t>
            </w:r>
          </w:p>
        </w:tc>
      </w:tr>
      <w:tr w:rsidR="001A7EC1" w:rsidRPr="00843DBF" w:rsidTr="007C7737">
        <w:tc>
          <w:tcPr>
            <w:tcW w:w="315" w:type="pct"/>
          </w:tcPr>
          <w:p w:rsidR="001A7EC1" w:rsidRPr="00843DBF" w:rsidRDefault="001A7EC1" w:rsidP="001A7EC1">
            <w:pPr>
              <w:spacing w:after="120"/>
              <w:jc w:val="center"/>
              <w:rPr>
                <w:sz w:val="24"/>
                <w:szCs w:val="24"/>
              </w:rPr>
            </w:pPr>
            <w:r w:rsidRPr="00843DBF">
              <w:rPr>
                <w:sz w:val="24"/>
                <w:szCs w:val="24"/>
              </w:rPr>
              <w:t>16.</w:t>
            </w:r>
          </w:p>
        </w:tc>
        <w:tc>
          <w:tcPr>
            <w:tcW w:w="3727" w:type="pct"/>
          </w:tcPr>
          <w:p w:rsidR="001A7EC1" w:rsidRPr="00843DBF" w:rsidRDefault="001A7EC1" w:rsidP="001A7EC1">
            <w:pPr>
              <w:spacing w:after="120"/>
              <w:jc w:val="both"/>
              <w:rPr>
                <w:sz w:val="24"/>
                <w:szCs w:val="24"/>
              </w:rPr>
            </w:pPr>
            <w:r w:rsidRPr="00843DBF">
              <w:rPr>
                <w:sz w:val="24"/>
                <w:szCs w:val="24"/>
              </w:rPr>
              <w:t>What is a solar greenhouse?</w:t>
            </w:r>
          </w:p>
        </w:tc>
        <w:tc>
          <w:tcPr>
            <w:tcW w:w="538" w:type="pct"/>
          </w:tcPr>
          <w:p w:rsidR="001A7EC1" w:rsidRPr="00843DBF" w:rsidRDefault="001A7EC1" w:rsidP="001A7EC1">
            <w:pPr>
              <w:spacing w:after="120"/>
              <w:rPr>
                <w:sz w:val="24"/>
                <w:szCs w:val="24"/>
              </w:rPr>
            </w:pPr>
            <w:r w:rsidRPr="00843DBF">
              <w:rPr>
                <w:sz w:val="24"/>
                <w:szCs w:val="24"/>
              </w:rPr>
              <w:t>CO5  /  R</w:t>
            </w:r>
          </w:p>
        </w:tc>
        <w:tc>
          <w:tcPr>
            <w:tcW w:w="420" w:type="pct"/>
          </w:tcPr>
          <w:p w:rsidR="001A7EC1" w:rsidRPr="00843DBF" w:rsidRDefault="001A7EC1" w:rsidP="001A7EC1">
            <w:pPr>
              <w:spacing w:after="120"/>
              <w:jc w:val="center"/>
              <w:rPr>
                <w:sz w:val="24"/>
                <w:szCs w:val="24"/>
              </w:rPr>
            </w:pPr>
            <w:r w:rsidRPr="00843DBF">
              <w:rPr>
                <w:sz w:val="24"/>
                <w:szCs w:val="24"/>
              </w:rPr>
              <w:t>1</w:t>
            </w:r>
          </w:p>
        </w:tc>
      </w:tr>
      <w:tr w:rsidR="001A7EC1" w:rsidRPr="00843DBF" w:rsidTr="007C7737">
        <w:tc>
          <w:tcPr>
            <w:tcW w:w="315" w:type="pct"/>
          </w:tcPr>
          <w:p w:rsidR="001A7EC1" w:rsidRPr="00843DBF" w:rsidRDefault="001A7EC1" w:rsidP="001A7EC1">
            <w:pPr>
              <w:spacing w:after="120"/>
              <w:jc w:val="center"/>
              <w:rPr>
                <w:sz w:val="24"/>
                <w:szCs w:val="24"/>
              </w:rPr>
            </w:pPr>
            <w:r w:rsidRPr="00843DBF">
              <w:rPr>
                <w:sz w:val="24"/>
                <w:szCs w:val="24"/>
              </w:rPr>
              <w:t>17.</w:t>
            </w:r>
          </w:p>
        </w:tc>
        <w:tc>
          <w:tcPr>
            <w:tcW w:w="3727" w:type="pct"/>
          </w:tcPr>
          <w:p w:rsidR="001A7EC1" w:rsidRPr="00843DBF" w:rsidRDefault="001A7EC1" w:rsidP="001A7EC1">
            <w:pPr>
              <w:spacing w:after="120"/>
              <w:jc w:val="both"/>
              <w:rPr>
                <w:sz w:val="24"/>
                <w:szCs w:val="24"/>
              </w:rPr>
            </w:pPr>
            <w:r w:rsidRPr="00843DBF">
              <w:rPr>
                <w:sz w:val="24"/>
                <w:szCs w:val="24"/>
              </w:rPr>
              <w:t>What is the main source for generation of wind?</w:t>
            </w:r>
          </w:p>
        </w:tc>
        <w:tc>
          <w:tcPr>
            <w:tcW w:w="538" w:type="pct"/>
          </w:tcPr>
          <w:p w:rsidR="001A7EC1" w:rsidRPr="00843DBF" w:rsidRDefault="001A7EC1" w:rsidP="001A7EC1">
            <w:pPr>
              <w:spacing w:after="120"/>
              <w:rPr>
                <w:sz w:val="24"/>
                <w:szCs w:val="24"/>
              </w:rPr>
            </w:pPr>
            <w:r w:rsidRPr="00843DBF">
              <w:rPr>
                <w:sz w:val="24"/>
                <w:szCs w:val="24"/>
              </w:rPr>
              <w:t>CO2  /  R</w:t>
            </w:r>
          </w:p>
        </w:tc>
        <w:tc>
          <w:tcPr>
            <w:tcW w:w="420" w:type="pct"/>
          </w:tcPr>
          <w:p w:rsidR="001A7EC1" w:rsidRPr="00843DBF" w:rsidRDefault="001A7EC1" w:rsidP="001A7EC1">
            <w:pPr>
              <w:spacing w:after="120"/>
              <w:jc w:val="center"/>
              <w:rPr>
                <w:sz w:val="24"/>
                <w:szCs w:val="24"/>
              </w:rPr>
            </w:pPr>
            <w:r w:rsidRPr="00843DBF">
              <w:rPr>
                <w:sz w:val="24"/>
                <w:szCs w:val="24"/>
              </w:rPr>
              <w:t>1</w:t>
            </w:r>
          </w:p>
        </w:tc>
      </w:tr>
      <w:tr w:rsidR="001A7EC1" w:rsidRPr="00843DBF" w:rsidTr="007C7737">
        <w:tc>
          <w:tcPr>
            <w:tcW w:w="315" w:type="pct"/>
          </w:tcPr>
          <w:p w:rsidR="001A7EC1" w:rsidRPr="00843DBF" w:rsidRDefault="001A7EC1" w:rsidP="001A7EC1">
            <w:pPr>
              <w:spacing w:after="120"/>
              <w:jc w:val="center"/>
              <w:rPr>
                <w:sz w:val="24"/>
                <w:szCs w:val="24"/>
              </w:rPr>
            </w:pPr>
            <w:r w:rsidRPr="00843DBF">
              <w:rPr>
                <w:sz w:val="24"/>
                <w:szCs w:val="24"/>
              </w:rPr>
              <w:t>18.</w:t>
            </w:r>
          </w:p>
        </w:tc>
        <w:tc>
          <w:tcPr>
            <w:tcW w:w="3727" w:type="pct"/>
          </w:tcPr>
          <w:p w:rsidR="001A7EC1" w:rsidRPr="00843DBF" w:rsidRDefault="001A7EC1" w:rsidP="001A7EC1">
            <w:pPr>
              <w:spacing w:after="120"/>
              <w:jc w:val="both"/>
              <w:rPr>
                <w:sz w:val="24"/>
                <w:szCs w:val="24"/>
              </w:rPr>
            </w:pPr>
            <w:r w:rsidRPr="00843DBF">
              <w:rPr>
                <w:sz w:val="24"/>
                <w:szCs w:val="24"/>
              </w:rPr>
              <w:t>What is the purpose of Anemometer?</w:t>
            </w:r>
          </w:p>
        </w:tc>
        <w:tc>
          <w:tcPr>
            <w:tcW w:w="538" w:type="pct"/>
          </w:tcPr>
          <w:p w:rsidR="001A7EC1" w:rsidRPr="00843DBF" w:rsidRDefault="001A7EC1" w:rsidP="001A7EC1">
            <w:pPr>
              <w:spacing w:after="120"/>
              <w:rPr>
                <w:sz w:val="24"/>
                <w:szCs w:val="24"/>
              </w:rPr>
            </w:pPr>
            <w:r w:rsidRPr="00843DBF">
              <w:rPr>
                <w:sz w:val="24"/>
                <w:szCs w:val="24"/>
              </w:rPr>
              <w:t>CO4  /  R</w:t>
            </w:r>
          </w:p>
        </w:tc>
        <w:tc>
          <w:tcPr>
            <w:tcW w:w="420" w:type="pct"/>
          </w:tcPr>
          <w:p w:rsidR="001A7EC1" w:rsidRPr="00843DBF" w:rsidRDefault="001A7EC1" w:rsidP="001A7EC1">
            <w:pPr>
              <w:spacing w:after="120"/>
              <w:jc w:val="center"/>
              <w:rPr>
                <w:sz w:val="24"/>
                <w:szCs w:val="24"/>
              </w:rPr>
            </w:pPr>
            <w:r w:rsidRPr="00843DBF">
              <w:rPr>
                <w:sz w:val="24"/>
                <w:szCs w:val="24"/>
              </w:rPr>
              <w:t>1</w:t>
            </w:r>
          </w:p>
        </w:tc>
      </w:tr>
      <w:tr w:rsidR="001A7EC1" w:rsidRPr="00843DBF" w:rsidTr="007C7737">
        <w:tc>
          <w:tcPr>
            <w:tcW w:w="315" w:type="pct"/>
          </w:tcPr>
          <w:p w:rsidR="001A7EC1" w:rsidRPr="00843DBF" w:rsidRDefault="001A7EC1" w:rsidP="001A7EC1">
            <w:pPr>
              <w:spacing w:after="120"/>
              <w:jc w:val="center"/>
              <w:rPr>
                <w:sz w:val="24"/>
                <w:szCs w:val="24"/>
              </w:rPr>
            </w:pPr>
            <w:r w:rsidRPr="00843DBF">
              <w:rPr>
                <w:sz w:val="24"/>
                <w:szCs w:val="24"/>
              </w:rPr>
              <w:t>19.</w:t>
            </w:r>
          </w:p>
        </w:tc>
        <w:tc>
          <w:tcPr>
            <w:tcW w:w="3727" w:type="pct"/>
          </w:tcPr>
          <w:p w:rsidR="001A7EC1" w:rsidRPr="00843DBF" w:rsidRDefault="001A7EC1" w:rsidP="001A7EC1">
            <w:pPr>
              <w:spacing w:after="120"/>
              <w:jc w:val="both"/>
              <w:rPr>
                <w:sz w:val="24"/>
                <w:szCs w:val="24"/>
              </w:rPr>
            </w:pPr>
            <w:r w:rsidRPr="00843DBF">
              <w:rPr>
                <w:sz w:val="24"/>
                <w:szCs w:val="24"/>
              </w:rPr>
              <w:t>Which device is used to turn wind energy into mechanical energy?</w:t>
            </w:r>
          </w:p>
        </w:tc>
        <w:tc>
          <w:tcPr>
            <w:tcW w:w="538" w:type="pct"/>
          </w:tcPr>
          <w:p w:rsidR="001A7EC1" w:rsidRPr="00843DBF" w:rsidRDefault="001A7EC1" w:rsidP="001A7EC1">
            <w:pPr>
              <w:spacing w:after="120"/>
              <w:rPr>
                <w:sz w:val="24"/>
                <w:szCs w:val="24"/>
              </w:rPr>
            </w:pPr>
            <w:r w:rsidRPr="00843DBF">
              <w:rPr>
                <w:sz w:val="24"/>
                <w:szCs w:val="24"/>
              </w:rPr>
              <w:t>CO2  /  R</w:t>
            </w:r>
          </w:p>
        </w:tc>
        <w:tc>
          <w:tcPr>
            <w:tcW w:w="420" w:type="pct"/>
          </w:tcPr>
          <w:p w:rsidR="001A7EC1" w:rsidRPr="00843DBF" w:rsidRDefault="001A7EC1" w:rsidP="001A7EC1">
            <w:pPr>
              <w:spacing w:after="120"/>
              <w:jc w:val="center"/>
              <w:rPr>
                <w:sz w:val="24"/>
                <w:szCs w:val="24"/>
              </w:rPr>
            </w:pPr>
            <w:r w:rsidRPr="00843DBF">
              <w:rPr>
                <w:sz w:val="24"/>
                <w:szCs w:val="24"/>
              </w:rPr>
              <w:t>1</w:t>
            </w:r>
          </w:p>
        </w:tc>
      </w:tr>
      <w:tr w:rsidR="001A7EC1" w:rsidRPr="00843DBF" w:rsidTr="007C7737">
        <w:tc>
          <w:tcPr>
            <w:tcW w:w="315" w:type="pct"/>
          </w:tcPr>
          <w:p w:rsidR="001A7EC1" w:rsidRPr="00843DBF" w:rsidRDefault="001A7EC1" w:rsidP="001A7EC1">
            <w:pPr>
              <w:spacing w:after="120"/>
              <w:jc w:val="center"/>
              <w:rPr>
                <w:sz w:val="24"/>
                <w:szCs w:val="24"/>
              </w:rPr>
            </w:pPr>
            <w:r w:rsidRPr="00843DBF">
              <w:rPr>
                <w:sz w:val="24"/>
                <w:szCs w:val="24"/>
              </w:rPr>
              <w:t>20.</w:t>
            </w:r>
          </w:p>
        </w:tc>
        <w:tc>
          <w:tcPr>
            <w:tcW w:w="3727" w:type="pct"/>
          </w:tcPr>
          <w:p w:rsidR="001A7EC1" w:rsidRPr="00843DBF" w:rsidRDefault="001A7EC1" w:rsidP="001A7EC1">
            <w:pPr>
              <w:spacing w:after="120"/>
              <w:jc w:val="both"/>
              <w:rPr>
                <w:sz w:val="24"/>
                <w:szCs w:val="24"/>
              </w:rPr>
            </w:pPr>
            <w:r w:rsidRPr="00843DBF">
              <w:rPr>
                <w:sz w:val="24"/>
                <w:szCs w:val="24"/>
              </w:rPr>
              <w:t>Which force is responsible for forcing the global winds towards westerly direction?</w:t>
            </w:r>
          </w:p>
        </w:tc>
        <w:tc>
          <w:tcPr>
            <w:tcW w:w="538" w:type="pct"/>
          </w:tcPr>
          <w:p w:rsidR="001A7EC1" w:rsidRPr="00843DBF" w:rsidRDefault="001A7EC1" w:rsidP="001A7EC1">
            <w:pPr>
              <w:spacing w:after="120"/>
              <w:rPr>
                <w:sz w:val="24"/>
                <w:szCs w:val="24"/>
              </w:rPr>
            </w:pPr>
            <w:r w:rsidRPr="00843DBF">
              <w:rPr>
                <w:sz w:val="24"/>
                <w:szCs w:val="24"/>
              </w:rPr>
              <w:t>CO4  /  R</w:t>
            </w:r>
          </w:p>
        </w:tc>
        <w:tc>
          <w:tcPr>
            <w:tcW w:w="420" w:type="pct"/>
          </w:tcPr>
          <w:p w:rsidR="001A7EC1" w:rsidRPr="00843DBF" w:rsidRDefault="001A7EC1" w:rsidP="001A7EC1">
            <w:pPr>
              <w:spacing w:after="120"/>
              <w:jc w:val="center"/>
              <w:rPr>
                <w:sz w:val="24"/>
                <w:szCs w:val="24"/>
              </w:rPr>
            </w:pPr>
            <w:r w:rsidRPr="00843DBF">
              <w:rPr>
                <w:sz w:val="24"/>
                <w:szCs w:val="24"/>
              </w:rPr>
              <w:t>1</w:t>
            </w:r>
          </w:p>
        </w:tc>
      </w:tr>
    </w:tbl>
    <w:p w:rsidR="001A7EC1" w:rsidRPr="00843DBF" w:rsidRDefault="001A7EC1" w:rsidP="005133D7">
      <w:pPr>
        <w:jc w:val="center"/>
        <w:rPr>
          <w:b/>
          <w:u w:val="single"/>
        </w:rPr>
      </w:pPr>
    </w:p>
    <w:p w:rsidR="001A7EC1" w:rsidRPr="00843DBF"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Pr="00843DBF" w:rsidRDefault="001A7EC1" w:rsidP="005133D7">
      <w:pPr>
        <w:jc w:val="center"/>
        <w:rPr>
          <w:b/>
          <w:u w:val="single"/>
        </w:rPr>
      </w:pPr>
    </w:p>
    <w:tbl>
      <w:tblPr>
        <w:tblStyle w:val="TableGrid"/>
        <w:tblW w:w="509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4"/>
        <w:gridCol w:w="7939"/>
        <w:gridCol w:w="1314"/>
        <w:gridCol w:w="935"/>
        <w:gridCol w:w="13"/>
      </w:tblGrid>
      <w:tr w:rsidR="001A7EC1" w:rsidRPr="00843DBF" w:rsidTr="001A7EC1">
        <w:tc>
          <w:tcPr>
            <w:tcW w:w="5000" w:type="pct"/>
            <w:gridSpan w:val="5"/>
          </w:tcPr>
          <w:p w:rsidR="001A7EC1" w:rsidRDefault="001A7EC1" w:rsidP="001A7EC1">
            <w:pPr>
              <w:jc w:val="center"/>
              <w:rPr>
                <w:b/>
                <w:sz w:val="24"/>
                <w:szCs w:val="24"/>
                <w:u w:val="single"/>
              </w:rPr>
            </w:pPr>
          </w:p>
          <w:p w:rsidR="001A7EC1" w:rsidRPr="00843DBF" w:rsidRDefault="001A7EC1" w:rsidP="001A7EC1">
            <w:pPr>
              <w:jc w:val="center"/>
              <w:rPr>
                <w:b/>
                <w:sz w:val="24"/>
                <w:szCs w:val="24"/>
                <w:u w:val="single"/>
              </w:rPr>
            </w:pPr>
            <w:r w:rsidRPr="00843DBF">
              <w:rPr>
                <w:b/>
                <w:sz w:val="24"/>
                <w:szCs w:val="24"/>
                <w:u w:val="single"/>
              </w:rPr>
              <w:t xml:space="preserve">PART – B (10 X 5 = 50 MARKS) </w:t>
            </w:r>
          </w:p>
          <w:p w:rsidR="001A7EC1" w:rsidRDefault="001A7EC1" w:rsidP="001A7EC1">
            <w:pPr>
              <w:jc w:val="center"/>
              <w:rPr>
                <w:b/>
                <w:sz w:val="24"/>
                <w:szCs w:val="24"/>
              </w:rPr>
            </w:pPr>
            <w:r w:rsidRPr="00843DBF">
              <w:rPr>
                <w:b/>
                <w:sz w:val="24"/>
                <w:szCs w:val="24"/>
              </w:rPr>
              <w:t>(Answer any 10 from the following)</w:t>
            </w:r>
          </w:p>
          <w:p w:rsidR="001A7EC1" w:rsidRPr="00843DBF" w:rsidRDefault="001A7EC1" w:rsidP="001A7EC1">
            <w:pPr>
              <w:jc w:val="center"/>
              <w:rPr>
                <w:b/>
                <w:sz w:val="24"/>
                <w:szCs w:val="24"/>
              </w:rPr>
            </w:pPr>
          </w:p>
        </w:tc>
      </w:tr>
      <w:tr w:rsidR="001A7EC1" w:rsidRPr="00843DBF" w:rsidTr="001A7EC1">
        <w:trPr>
          <w:gridAfter w:val="1"/>
          <w:wAfter w:w="7" w:type="pct"/>
        </w:trPr>
        <w:tc>
          <w:tcPr>
            <w:tcW w:w="310" w:type="pct"/>
            <w:vAlign w:val="center"/>
          </w:tcPr>
          <w:p w:rsidR="001A7EC1" w:rsidRPr="00843DBF" w:rsidRDefault="001A7EC1" w:rsidP="001A7EC1">
            <w:pPr>
              <w:jc w:val="center"/>
              <w:rPr>
                <w:sz w:val="24"/>
                <w:szCs w:val="24"/>
              </w:rPr>
            </w:pPr>
            <w:r w:rsidRPr="00843DBF">
              <w:rPr>
                <w:sz w:val="24"/>
                <w:szCs w:val="24"/>
              </w:rPr>
              <w:t>21.</w:t>
            </w:r>
          </w:p>
        </w:tc>
        <w:tc>
          <w:tcPr>
            <w:tcW w:w="3650" w:type="pct"/>
          </w:tcPr>
          <w:p w:rsidR="001A7EC1" w:rsidRPr="00843DBF" w:rsidRDefault="001A7EC1" w:rsidP="007F7B8D">
            <w:pPr>
              <w:rPr>
                <w:sz w:val="24"/>
                <w:szCs w:val="24"/>
              </w:rPr>
            </w:pPr>
            <w:r w:rsidRPr="00843DBF">
              <w:rPr>
                <w:sz w:val="24"/>
                <w:szCs w:val="24"/>
              </w:rPr>
              <w:t xml:space="preserve">Outline and explain the working principle and the application of </w:t>
            </w:r>
          </w:p>
          <w:p w:rsidR="001A7EC1" w:rsidRPr="00843DBF" w:rsidRDefault="001A7EC1" w:rsidP="001A7EC1">
            <w:pPr>
              <w:pStyle w:val="ListParagraph"/>
              <w:numPr>
                <w:ilvl w:val="0"/>
                <w:numId w:val="14"/>
              </w:numPr>
              <w:rPr>
                <w:sz w:val="24"/>
                <w:szCs w:val="24"/>
              </w:rPr>
            </w:pPr>
            <w:r w:rsidRPr="00843DBF">
              <w:rPr>
                <w:sz w:val="24"/>
                <w:szCs w:val="24"/>
              </w:rPr>
              <w:t>Solar Pond</w:t>
            </w:r>
          </w:p>
          <w:p w:rsidR="001A7EC1" w:rsidRPr="00843DBF" w:rsidRDefault="001A7EC1" w:rsidP="001A7EC1">
            <w:pPr>
              <w:pStyle w:val="ListParagraph"/>
              <w:numPr>
                <w:ilvl w:val="0"/>
                <w:numId w:val="14"/>
              </w:numPr>
              <w:rPr>
                <w:sz w:val="24"/>
                <w:szCs w:val="24"/>
              </w:rPr>
            </w:pPr>
            <w:r w:rsidRPr="00843DBF">
              <w:rPr>
                <w:sz w:val="24"/>
                <w:szCs w:val="24"/>
              </w:rPr>
              <w:t>Solar driers</w:t>
            </w:r>
          </w:p>
          <w:p w:rsidR="001A7EC1" w:rsidRPr="00843DBF" w:rsidRDefault="001A7EC1" w:rsidP="001A7EC1">
            <w:pPr>
              <w:rPr>
                <w:sz w:val="24"/>
                <w:szCs w:val="24"/>
              </w:rPr>
            </w:pPr>
            <w:proofErr w:type="gramStart"/>
            <w:r w:rsidRPr="00843DBF">
              <w:rPr>
                <w:sz w:val="24"/>
                <w:szCs w:val="24"/>
              </w:rPr>
              <w:t>in</w:t>
            </w:r>
            <w:proofErr w:type="gramEnd"/>
            <w:r w:rsidRPr="00843DBF">
              <w:rPr>
                <w:sz w:val="24"/>
                <w:szCs w:val="24"/>
              </w:rPr>
              <w:t xml:space="preserve"> Agriculture.</w:t>
            </w:r>
          </w:p>
        </w:tc>
        <w:tc>
          <w:tcPr>
            <w:tcW w:w="604" w:type="pct"/>
            <w:vAlign w:val="center"/>
          </w:tcPr>
          <w:p w:rsidR="001A7EC1" w:rsidRPr="00843DBF" w:rsidRDefault="001A7EC1" w:rsidP="001A7EC1">
            <w:pPr>
              <w:jc w:val="center"/>
              <w:rPr>
                <w:sz w:val="24"/>
                <w:szCs w:val="24"/>
              </w:rPr>
            </w:pPr>
            <w:r w:rsidRPr="00843DBF">
              <w:rPr>
                <w:sz w:val="24"/>
                <w:szCs w:val="24"/>
              </w:rPr>
              <w:t>CO1  /  U</w:t>
            </w:r>
          </w:p>
        </w:tc>
        <w:tc>
          <w:tcPr>
            <w:tcW w:w="430" w:type="pct"/>
            <w:vAlign w:val="center"/>
          </w:tcPr>
          <w:p w:rsidR="001A7EC1" w:rsidRPr="00843DBF" w:rsidRDefault="001A7EC1" w:rsidP="001A7EC1">
            <w:pPr>
              <w:jc w:val="center"/>
              <w:rPr>
                <w:sz w:val="24"/>
                <w:szCs w:val="24"/>
              </w:rPr>
            </w:pPr>
            <w:r w:rsidRPr="00843DBF">
              <w:rPr>
                <w:sz w:val="24"/>
                <w:szCs w:val="24"/>
              </w:rPr>
              <w:t>5</w:t>
            </w:r>
          </w:p>
        </w:tc>
      </w:tr>
      <w:tr w:rsidR="001A7EC1" w:rsidRPr="00843DBF" w:rsidTr="001A7EC1">
        <w:trPr>
          <w:gridAfter w:val="1"/>
          <w:wAfter w:w="7" w:type="pct"/>
        </w:trPr>
        <w:tc>
          <w:tcPr>
            <w:tcW w:w="310" w:type="pct"/>
            <w:vAlign w:val="center"/>
          </w:tcPr>
          <w:p w:rsidR="001A7EC1" w:rsidRPr="00843DBF" w:rsidRDefault="001A7EC1" w:rsidP="001A7EC1">
            <w:pPr>
              <w:jc w:val="center"/>
              <w:rPr>
                <w:sz w:val="24"/>
                <w:szCs w:val="24"/>
              </w:rPr>
            </w:pPr>
            <w:r w:rsidRPr="00843DBF">
              <w:rPr>
                <w:sz w:val="24"/>
                <w:szCs w:val="24"/>
              </w:rPr>
              <w:t>22.</w:t>
            </w:r>
          </w:p>
        </w:tc>
        <w:tc>
          <w:tcPr>
            <w:tcW w:w="3650" w:type="pct"/>
          </w:tcPr>
          <w:p w:rsidR="001A7EC1" w:rsidRPr="00843DBF" w:rsidRDefault="001A7EC1" w:rsidP="007F7B8D">
            <w:pPr>
              <w:rPr>
                <w:sz w:val="24"/>
                <w:szCs w:val="24"/>
              </w:rPr>
            </w:pPr>
            <w:r w:rsidRPr="00843DBF">
              <w:rPr>
                <w:sz w:val="24"/>
                <w:szCs w:val="24"/>
              </w:rPr>
              <w:t>Briefly explain about any two types of turbines.</w:t>
            </w:r>
          </w:p>
        </w:tc>
        <w:tc>
          <w:tcPr>
            <w:tcW w:w="604" w:type="pct"/>
            <w:vAlign w:val="center"/>
          </w:tcPr>
          <w:p w:rsidR="001A7EC1" w:rsidRPr="00843DBF" w:rsidRDefault="001A7EC1" w:rsidP="001A7EC1">
            <w:pPr>
              <w:jc w:val="center"/>
              <w:rPr>
                <w:sz w:val="24"/>
                <w:szCs w:val="24"/>
              </w:rPr>
            </w:pPr>
            <w:r w:rsidRPr="00843DBF">
              <w:rPr>
                <w:sz w:val="24"/>
                <w:szCs w:val="24"/>
              </w:rPr>
              <w:t>CO2 /  U</w:t>
            </w:r>
          </w:p>
        </w:tc>
        <w:tc>
          <w:tcPr>
            <w:tcW w:w="430" w:type="pct"/>
            <w:vAlign w:val="center"/>
          </w:tcPr>
          <w:p w:rsidR="001A7EC1" w:rsidRPr="00843DBF" w:rsidRDefault="001A7EC1" w:rsidP="001A7EC1">
            <w:pPr>
              <w:jc w:val="center"/>
              <w:rPr>
                <w:sz w:val="24"/>
                <w:szCs w:val="24"/>
              </w:rPr>
            </w:pPr>
            <w:r w:rsidRPr="00843DBF">
              <w:rPr>
                <w:sz w:val="24"/>
                <w:szCs w:val="24"/>
              </w:rPr>
              <w:t>5</w:t>
            </w:r>
          </w:p>
        </w:tc>
      </w:tr>
      <w:tr w:rsidR="001A7EC1" w:rsidRPr="00843DBF" w:rsidTr="001A7EC1">
        <w:trPr>
          <w:gridAfter w:val="1"/>
          <w:wAfter w:w="7" w:type="pct"/>
        </w:trPr>
        <w:tc>
          <w:tcPr>
            <w:tcW w:w="310" w:type="pct"/>
            <w:vAlign w:val="center"/>
          </w:tcPr>
          <w:p w:rsidR="001A7EC1" w:rsidRPr="00843DBF" w:rsidRDefault="001A7EC1" w:rsidP="001A7EC1">
            <w:pPr>
              <w:jc w:val="center"/>
              <w:rPr>
                <w:sz w:val="24"/>
                <w:szCs w:val="24"/>
              </w:rPr>
            </w:pPr>
            <w:r w:rsidRPr="00843DBF">
              <w:rPr>
                <w:sz w:val="24"/>
                <w:szCs w:val="24"/>
              </w:rPr>
              <w:t>23.</w:t>
            </w:r>
          </w:p>
        </w:tc>
        <w:tc>
          <w:tcPr>
            <w:tcW w:w="3650" w:type="pct"/>
          </w:tcPr>
          <w:p w:rsidR="001A7EC1" w:rsidRPr="00843DBF" w:rsidRDefault="001A7EC1" w:rsidP="007F7B8D">
            <w:pPr>
              <w:rPr>
                <w:sz w:val="24"/>
                <w:szCs w:val="24"/>
              </w:rPr>
            </w:pPr>
            <w:r w:rsidRPr="00843DBF">
              <w:rPr>
                <w:sz w:val="24"/>
                <w:szCs w:val="24"/>
              </w:rPr>
              <w:t>Relate different types of winds and highlight the importance of each type.</w:t>
            </w:r>
          </w:p>
        </w:tc>
        <w:tc>
          <w:tcPr>
            <w:tcW w:w="604" w:type="pct"/>
            <w:vAlign w:val="center"/>
          </w:tcPr>
          <w:p w:rsidR="001A7EC1" w:rsidRPr="00843DBF" w:rsidRDefault="001A7EC1" w:rsidP="001A7EC1">
            <w:pPr>
              <w:jc w:val="center"/>
              <w:rPr>
                <w:sz w:val="24"/>
                <w:szCs w:val="24"/>
              </w:rPr>
            </w:pPr>
            <w:r w:rsidRPr="00843DBF">
              <w:rPr>
                <w:sz w:val="24"/>
                <w:szCs w:val="24"/>
              </w:rPr>
              <w:t>CO2 /  U</w:t>
            </w:r>
          </w:p>
        </w:tc>
        <w:tc>
          <w:tcPr>
            <w:tcW w:w="430" w:type="pct"/>
            <w:vAlign w:val="center"/>
          </w:tcPr>
          <w:p w:rsidR="001A7EC1" w:rsidRPr="00843DBF" w:rsidRDefault="001A7EC1" w:rsidP="001A7EC1">
            <w:pPr>
              <w:jc w:val="center"/>
              <w:rPr>
                <w:sz w:val="24"/>
                <w:szCs w:val="24"/>
              </w:rPr>
            </w:pPr>
            <w:r w:rsidRPr="00843DBF">
              <w:rPr>
                <w:sz w:val="24"/>
                <w:szCs w:val="24"/>
              </w:rPr>
              <w:t>5</w:t>
            </w:r>
          </w:p>
        </w:tc>
      </w:tr>
      <w:tr w:rsidR="001A7EC1" w:rsidRPr="00843DBF" w:rsidTr="001A7EC1">
        <w:trPr>
          <w:gridAfter w:val="1"/>
          <w:wAfter w:w="7" w:type="pct"/>
        </w:trPr>
        <w:tc>
          <w:tcPr>
            <w:tcW w:w="310" w:type="pct"/>
            <w:vAlign w:val="center"/>
          </w:tcPr>
          <w:p w:rsidR="001A7EC1" w:rsidRPr="00843DBF" w:rsidRDefault="001A7EC1" w:rsidP="001A7EC1">
            <w:pPr>
              <w:jc w:val="center"/>
              <w:rPr>
                <w:sz w:val="24"/>
                <w:szCs w:val="24"/>
              </w:rPr>
            </w:pPr>
            <w:r w:rsidRPr="00843DBF">
              <w:rPr>
                <w:sz w:val="24"/>
                <w:szCs w:val="24"/>
              </w:rPr>
              <w:t>24.</w:t>
            </w:r>
          </w:p>
        </w:tc>
        <w:tc>
          <w:tcPr>
            <w:tcW w:w="3650" w:type="pct"/>
          </w:tcPr>
          <w:p w:rsidR="001A7EC1" w:rsidRPr="00843DBF" w:rsidRDefault="001A7EC1" w:rsidP="007F7B8D">
            <w:pPr>
              <w:rPr>
                <w:sz w:val="24"/>
                <w:szCs w:val="24"/>
              </w:rPr>
            </w:pPr>
            <w:r w:rsidRPr="00843DBF">
              <w:rPr>
                <w:sz w:val="24"/>
                <w:szCs w:val="24"/>
              </w:rPr>
              <w:t>Summarize the wind controlling forces.</w:t>
            </w:r>
          </w:p>
        </w:tc>
        <w:tc>
          <w:tcPr>
            <w:tcW w:w="604" w:type="pct"/>
            <w:vAlign w:val="center"/>
          </w:tcPr>
          <w:p w:rsidR="001A7EC1" w:rsidRPr="00843DBF" w:rsidRDefault="001A7EC1" w:rsidP="001A7EC1">
            <w:pPr>
              <w:jc w:val="center"/>
              <w:rPr>
                <w:sz w:val="24"/>
                <w:szCs w:val="24"/>
              </w:rPr>
            </w:pPr>
            <w:r w:rsidRPr="00843DBF">
              <w:rPr>
                <w:sz w:val="24"/>
                <w:szCs w:val="24"/>
              </w:rPr>
              <w:t>CO2 / U</w:t>
            </w:r>
          </w:p>
        </w:tc>
        <w:tc>
          <w:tcPr>
            <w:tcW w:w="430" w:type="pct"/>
            <w:vAlign w:val="center"/>
          </w:tcPr>
          <w:p w:rsidR="001A7EC1" w:rsidRPr="00843DBF" w:rsidRDefault="001A7EC1" w:rsidP="001A7EC1">
            <w:pPr>
              <w:jc w:val="center"/>
              <w:rPr>
                <w:sz w:val="24"/>
                <w:szCs w:val="24"/>
              </w:rPr>
            </w:pPr>
            <w:r w:rsidRPr="00843DBF">
              <w:rPr>
                <w:sz w:val="24"/>
                <w:szCs w:val="24"/>
              </w:rPr>
              <w:t>5</w:t>
            </w:r>
          </w:p>
        </w:tc>
      </w:tr>
      <w:tr w:rsidR="001A7EC1" w:rsidRPr="00843DBF" w:rsidTr="001A7EC1">
        <w:trPr>
          <w:gridAfter w:val="1"/>
          <w:wAfter w:w="7" w:type="pct"/>
        </w:trPr>
        <w:tc>
          <w:tcPr>
            <w:tcW w:w="310" w:type="pct"/>
            <w:vAlign w:val="center"/>
          </w:tcPr>
          <w:p w:rsidR="001A7EC1" w:rsidRPr="00843DBF" w:rsidRDefault="001A7EC1" w:rsidP="001A7EC1">
            <w:pPr>
              <w:jc w:val="center"/>
              <w:rPr>
                <w:sz w:val="24"/>
                <w:szCs w:val="24"/>
              </w:rPr>
            </w:pPr>
            <w:r w:rsidRPr="00843DBF">
              <w:rPr>
                <w:sz w:val="24"/>
                <w:szCs w:val="24"/>
              </w:rPr>
              <w:t>25.</w:t>
            </w:r>
          </w:p>
        </w:tc>
        <w:tc>
          <w:tcPr>
            <w:tcW w:w="3650" w:type="pct"/>
          </w:tcPr>
          <w:p w:rsidR="001A7EC1" w:rsidRPr="00843DBF" w:rsidRDefault="001A7EC1" w:rsidP="007F7B8D">
            <w:pPr>
              <w:rPr>
                <w:sz w:val="24"/>
                <w:szCs w:val="24"/>
              </w:rPr>
            </w:pPr>
            <w:r w:rsidRPr="00843DBF">
              <w:rPr>
                <w:sz w:val="24"/>
                <w:szCs w:val="24"/>
              </w:rPr>
              <w:t>Arrange the components of a wind turbine system and explain their functions.</w:t>
            </w:r>
          </w:p>
        </w:tc>
        <w:tc>
          <w:tcPr>
            <w:tcW w:w="604" w:type="pct"/>
            <w:vAlign w:val="center"/>
          </w:tcPr>
          <w:p w:rsidR="001A7EC1" w:rsidRPr="00843DBF" w:rsidRDefault="001A7EC1" w:rsidP="001A7EC1">
            <w:pPr>
              <w:jc w:val="center"/>
              <w:rPr>
                <w:sz w:val="24"/>
                <w:szCs w:val="24"/>
              </w:rPr>
            </w:pPr>
            <w:r w:rsidRPr="00843DBF">
              <w:rPr>
                <w:sz w:val="24"/>
                <w:szCs w:val="24"/>
              </w:rPr>
              <w:t>CO2 / U</w:t>
            </w:r>
          </w:p>
        </w:tc>
        <w:tc>
          <w:tcPr>
            <w:tcW w:w="430" w:type="pct"/>
            <w:vAlign w:val="center"/>
          </w:tcPr>
          <w:p w:rsidR="001A7EC1" w:rsidRPr="00843DBF" w:rsidRDefault="001A7EC1" w:rsidP="001A7EC1">
            <w:pPr>
              <w:jc w:val="center"/>
              <w:rPr>
                <w:sz w:val="24"/>
                <w:szCs w:val="24"/>
              </w:rPr>
            </w:pPr>
            <w:r w:rsidRPr="00843DBF">
              <w:rPr>
                <w:sz w:val="24"/>
                <w:szCs w:val="24"/>
              </w:rPr>
              <w:t>5</w:t>
            </w:r>
          </w:p>
        </w:tc>
      </w:tr>
      <w:tr w:rsidR="001A7EC1" w:rsidRPr="00843DBF" w:rsidTr="001A7EC1">
        <w:trPr>
          <w:gridAfter w:val="1"/>
          <w:wAfter w:w="7" w:type="pct"/>
        </w:trPr>
        <w:tc>
          <w:tcPr>
            <w:tcW w:w="310" w:type="pct"/>
            <w:vAlign w:val="center"/>
          </w:tcPr>
          <w:p w:rsidR="001A7EC1" w:rsidRPr="00843DBF" w:rsidRDefault="001A7EC1" w:rsidP="001A7EC1">
            <w:pPr>
              <w:jc w:val="center"/>
              <w:rPr>
                <w:sz w:val="24"/>
                <w:szCs w:val="24"/>
              </w:rPr>
            </w:pPr>
            <w:r w:rsidRPr="00843DBF">
              <w:rPr>
                <w:sz w:val="24"/>
                <w:szCs w:val="24"/>
              </w:rPr>
              <w:t>26.</w:t>
            </w:r>
          </w:p>
        </w:tc>
        <w:tc>
          <w:tcPr>
            <w:tcW w:w="3650" w:type="pct"/>
          </w:tcPr>
          <w:p w:rsidR="001A7EC1" w:rsidRPr="00843DBF" w:rsidRDefault="001A7EC1" w:rsidP="007F7B8D">
            <w:pPr>
              <w:rPr>
                <w:sz w:val="24"/>
                <w:szCs w:val="24"/>
              </w:rPr>
            </w:pPr>
            <w:r w:rsidRPr="00843DBF">
              <w:rPr>
                <w:sz w:val="24"/>
                <w:szCs w:val="24"/>
              </w:rPr>
              <w:t>Distinguish wind mill and wind turbine.</w:t>
            </w:r>
          </w:p>
        </w:tc>
        <w:tc>
          <w:tcPr>
            <w:tcW w:w="604" w:type="pct"/>
            <w:vAlign w:val="center"/>
          </w:tcPr>
          <w:p w:rsidR="001A7EC1" w:rsidRPr="00843DBF" w:rsidRDefault="001A7EC1" w:rsidP="001A7EC1">
            <w:pPr>
              <w:jc w:val="center"/>
              <w:rPr>
                <w:sz w:val="24"/>
                <w:szCs w:val="24"/>
              </w:rPr>
            </w:pPr>
            <w:r w:rsidRPr="00843DBF">
              <w:rPr>
                <w:sz w:val="24"/>
                <w:szCs w:val="24"/>
              </w:rPr>
              <w:t>CO4 / An</w:t>
            </w:r>
          </w:p>
        </w:tc>
        <w:tc>
          <w:tcPr>
            <w:tcW w:w="430" w:type="pct"/>
            <w:vAlign w:val="center"/>
          </w:tcPr>
          <w:p w:rsidR="001A7EC1" w:rsidRPr="00843DBF" w:rsidRDefault="001A7EC1" w:rsidP="001A7EC1">
            <w:pPr>
              <w:jc w:val="center"/>
              <w:rPr>
                <w:sz w:val="24"/>
                <w:szCs w:val="24"/>
              </w:rPr>
            </w:pPr>
            <w:r w:rsidRPr="00843DBF">
              <w:rPr>
                <w:sz w:val="24"/>
                <w:szCs w:val="24"/>
              </w:rPr>
              <w:t>5</w:t>
            </w:r>
          </w:p>
        </w:tc>
      </w:tr>
      <w:tr w:rsidR="001A7EC1" w:rsidRPr="00843DBF" w:rsidTr="001A7EC1">
        <w:trPr>
          <w:gridAfter w:val="1"/>
          <w:wAfter w:w="7" w:type="pct"/>
        </w:trPr>
        <w:tc>
          <w:tcPr>
            <w:tcW w:w="310" w:type="pct"/>
            <w:vAlign w:val="center"/>
          </w:tcPr>
          <w:p w:rsidR="001A7EC1" w:rsidRPr="00843DBF" w:rsidRDefault="001A7EC1" w:rsidP="001A7EC1">
            <w:pPr>
              <w:jc w:val="center"/>
              <w:rPr>
                <w:sz w:val="24"/>
                <w:szCs w:val="24"/>
              </w:rPr>
            </w:pPr>
            <w:r w:rsidRPr="00843DBF">
              <w:rPr>
                <w:sz w:val="24"/>
                <w:szCs w:val="24"/>
              </w:rPr>
              <w:t>27.</w:t>
            </w:r>
          </w:p>
        </w:tc>
        <w:tc>
          <w:tcPr>
            <w:tcW w:w="3650" w:type="pct"/>
          </w:tcPr>
          <w:p w:rsidR="001A7EC1" w:rsidRPr="00843DBF" w:rsidRDefault="001A7EC1" w:rsidP="007F7B8D">
            <w:pPr>
              <w:rPr>
                <w:sz w:val="24"/>
                <w:szCs w:val="24"/>
              </w:rPr>
            </w:pPr>
            <w:r w:rsidRPr="00843DBF">
              <w:rPr>
                <w:sz w:val="24"/>
                <w:szCs w:val="24"/>
              </w:rPr>
              <w:t>How the solar radiation is measured? Select any two techniques and explain in detail.</w:t>
            </w:r>
          </w:p>
        </w:tc>
        <w:tc>
          <w:tcPr>
            <w:tcW w:w="604" w:type="pct"/>
            <w:vAlign w:val="center"/>
          </w:tcPr>
          <w:p w:rsidR="001A7EC1" w:rsidRPr="00843DBF" w:rsidRDefault="001A7EC1" w:rsidP="001A7EC1">
            <w:pPr>
              <w:jc w:val="center"/>
              <w:rPr>
                <w:sz w:val="24"/>
                <w:szCs w:val="24"/>
              </w:rPr>
            </w:pPr>
            <w:r w:rsidRPr="00843DBF">
              <w:rPr>
                <w:sz w:val="24"/>
                <w:szCs w:val="24"/>
              </w:rPr>
              <w:t>CO1 / A</w:t>
            </w:r>
          </w:p>
        </w:tc>
        <w:tc>
          <w:tcPr>
            <w:tcW w:w="430" w:type="pct"/>
            <w:vAlign w:val="center"/>
          </w:tcPr>
          <w:p w:rsidR="001A7EC1" w:rsidRPr="00843DBF" w:rsidRDefault="001A7EC1" w:rsidP="001A7EC1">
            <w:pPr>
              <w:jc w:val="center"/>
              <w:rPr>
                <w:sz w:val="24"/>
                <w:szCs w:val="24"/>
              </w:rPr>
            </w:pPr>
            <w:r w:rsidRPr="00843DBF">
              <w:rPr>
                <w:sz w:val="24"/>
                <w:szCs w:val="24"/>
              </w:rPr>
              <w:t>5</w:t>
            </w:r>
          </w:p>
        </w:tc>
      </w:tr>
      <w:tr w:rsidR="001A7EC1" w:rsidRPr="00843DBF" w:rsidTr="001A7EC1">
        <w:trPr>
          <w:gridAfter w:val="1"/>
          <w:wAfter w:w="7" w:type="pct"/>
        </w:trPr>
        <w:tc>
          <w:tcPr>
            <w:tcW w:w="310" w:type="pct"/>
            <w:vAlign w:val="center"/>
          </w:tcPr>
          <w:p w:rsidR="001A7EC1" w:rsidRPr="00843DBF" w:rsidRDefault="001A7EC1" w:rsidP="001A7EC1">
            <w:pPr>
              <w:jc w:val="center"/>
              <w:rPr>
                <w:sz w:val="24"/>
                <w:szCs w:val="24"/>
              </w:rPr>
            </w:pPr>
            <w:r w:rsidRPr="00843DBF">
              <w:rPr>
                <w:sz w:val="24"/>
                <w:szCs w:val="24"/>
              </w:rPr>
              <w:t>28.</w:t>
            </w:r>
          </w:p>
        </w:tc>
        <w:tc>
          <w:tcPr>
            <w:tcW w:w="3650" w:type="pct"/>
          </w:tcPr>
          <w:p w:rsidR="001A7EC1" w:rsidRPr="00843DBF" w:rsidRDefault="001A7EC1" w:rsidP="007F7B8D">
            <w:pPr>
              <w:rPr>
                <w:sz w:val="24"/>
                <w:szCs w:val="24"/>
              </w:rPr>
            </w:pPr>
            <w:r w:rsidRPr="00843DBF">
              <w:rPr>
                <w:sz w:val="24"/>
                <w:szCs w:val="24"/>
              </w:rPr>
              <w:t>List down all renewable energy sources. Analyzeand compare the power generation by any two methods.</w:t>
            </w:r>
          </w:p>
        </w:tc>
        <w:tc>
          <w:tcPr>
            <w:tcW w:w="604" w:type="pct"/>
            <w:vAlign w:val="center"/>
          </w:tcPr>
          <w:p w:rsidR="001A7EC1" w:rsidRPr="00843DBF" w:rsidRDefault="001A7EC1" w:rsidP="001A7EC1">
            <w:pPr>
              <w:jc w:val="center"/>
              <w:rPr>
                <w:sz w:val="24"/>
                <w:szCs w:val="24"/>
              </w:rPr>
            </w:pPr>
            <w:r w:rsidRPr="00843DBF">
              <w:rPr>
                <w:sz w:val="24"/>
                <w:szCs w:val="24"/>
              </w:rPr>
              <w:t>CO5 / An</w:t>
            </w:r>
          </w:p>
        </w:tc>
        <w:tc>
          <w:tcPr>
            <w:tcW w:w="430" w:type="pct"/>
            <w:vAlign w:val="center"/>
          </w:tcPr>
          <w:p w:rsidR="001A7EC1" w:rsidRPr="00843DBF" w:rsidRDefault="001A7EC1" w:rsidP="001A7EC1">
            <w:pPr>
              <w:jc w:val="center"/>
              <w:rPr>
                <w:sz w:val="24"/>
                <w:szCs w:val="24"/>
              </w:rPr>
            </w:pPr>
            <w:r w:rsidRPr="00843DBF">
              <w:rPr>
                <w:sz w:val="24"/>
                <w:szCs w:val="24"/>
              </w:rPr>
              <w:t>5</w:t>
            </w:r>
          </w:p>
        </w:tc>
      </w:tr>
      <w:tr w:rsidR="001A7EC1" w:rsidRPr="00843DBF" w:rsidTr="001A7EC1">
        <w:trPr>
          <w:gridAfter w:val="1"/>
          <w:wAfter w:w="7" w:type="pct"/>
        </w:trPr>
        <w:tc>
          <w:tcPr>
            <w:tcW w:w="310" w:type="pct"/>
            <w:vAlign w:val="center"/>
          </w:tcPr>
          <w:p w:rsidR="001A7EC1" w:rsidRPr="00843DBF" w:rsidRDefault="001A7EC1" w:rsidP="001A7EC1">
            <w:pPr>
              <w:jc w:val="center"/>
              <w:rPr>
                <w:sz w:val="24"/>
                <w:szCs w:val="24"/>
              </w:rPr>
            </w:pPr>
            <w:r w:rsidRPr="00843DBF">
              <w:rPr>
                <w:sz w:val="24"/>
                <w:szCs w:val="24"/>
              </w:rPr>
              <w:t>29.</w:t>
            </w:r>
          </w:p>
        </w:tc>
        <w:tc>
          <w:tcPr>
            <w:tcW w:w="3650" w:type="pct"/>
          </w:tcPr>
          <w:p w:rsidR="001A7EC1" w:rsidRPr="00843DBF" w:rsidRDefault="001A7EC1" w:rsidP="007F7B8D">
            <w:pPr>
              <w:rPr>
                <w:sz w:val="24"/>
                <w:szCs w:val="24"/>
              </w:rPr>
            </w:pPr>
            <w:r w:rsidRPr="00843DBF">
              <w:rPr>
                <w:sz w:val="24"/>
                <w:szCs w:val="24"/>
              </w:rPr>
              <w:t>Outline the advantages of photo voltaic system.</w:t>
            </w:r>
          </w:p>
        </w:tc>
        <w:tc>
          <w:tcPr>
            <w:tcW w:w="604" w:type="pct"/>
            <w:vAlign w:val="center"/>
          </w:tcPr>
          <w:p w:rsidR="001A7EC1" w:rsidRPr="00843DBF" w:rsidRDefault="001A7EC1" w:rsidP="001A7EC1">
            <w:pPr>
              <w:jc w:val="center"/>
              <w:rPr>
                <w:sz w:val="24"/>
                <w:szCs w:val="24"/>
              </w:rPr>
            </w:pPr>
            <w:r w:rsidRPr="00843DBF">
              <w:rPr>
                <w:sz w:val="24"/>
                <w:szCs w:val="24"/>
              </w:rPr>
              <w:t>CO3 / U</w:t>
            </w:r>
          </w:p>
        </w:tc>
        <w:tc>
          <w:tcPr>
            <w:tcW w:w="430" w:type="pct"/>
            <w:vAlign w:val="center"/>
          </w:tcPr>
          <w:p w:rsidR="001A7EC1" w:rsidRPr="00843DBF" w:rsidRDefault="001A7EC1" w:rsidP="001A7EC1">
            <w:pPr>
              <w:jc w:val="center"/>
              <w:rPr>
                <w:sz w:val="24"/>
                <w:szCs w:val="24"/>
              </w:rPr>
            </w:pPr>
            <w:r w:rsidRPr="00843DBF">
              <w:rPr>
                <w:sz w:val="24"/>
                <w:szCs w:val="24"/>
              </w:rPr>
              <w:t>5</w:t>
            </w:r>
          </w:p>
        </w:tc>
      </w:tr>
      <w:tr w:rsidR="001A7EC1" w:rsidRPr="00843DBF" w:rsidTr="001A7EC1">
        <w:trPr>
          <w:gridAfter w:val="1"/>
          <w:wAfter w:w="7" w:type="pct"/>
        </w:trPr>
        <w:tc>
          <w:tcPr>
            <w:tcW w:w="310" w:type="pct"/>
            <w:vAlign w:val="center"/>
          </w:tcPr>
          <w:p w:rsidR="001A7EC1" w:rsidRPr="00843DBF" w:rsidRDefault="001A7EC1" w:rsidP="001A7EC1">
            <w:pPr>
              <w:jc w:val="center"/>
              <w:rPr>
                <w:sz w:val="24"/>
                <w:szCs w:val="24"/>
              </w:rPr>
            </w:pPr>
            <w:r w:rsidRPr="00843DBF">
              <w:rPr>
                <w:sz w:val="24"/>
                <w:szCs w:val="24"/>
              </w:rPr>
              <w:t>30.</w:t>
            </w:r>
          </w:p>
        </w:tc>
        <w:tc>
          <w:tcPr>
            <w:tcW w:w="3650" w:type="pct"/>
          </w:tcPr>
          <w:p w:rsidR="001A7EC1" w:rsidRPr="00843DBF" w:rsidRDefault="001A7EC1" w:rsidP="007F7B8D">
            <w:pPr>
              <w:rPr>
                <w:sz w:val="24"/>
                <w:szCs w:val="24"/>
              </w:rPr>
            </w:pPr>
            <w:r w:rsidRPr="00843DBF">
              <w:rPr>
                <w:sz w:val="24"/>
                <w:szCs w:val="24"/>
              </w:rPr>
              <w:t>Explainin detail aboutair heaters.</w:t>
            </w:r>
          </w:p>
        </w:tc>
        <w:tc>
          <w:tcPr>
            <w:tcW w:w="604" w:type="pct"/>
            <w:vAlign w:val="center"/>
          </w:tcPr>
          <w:p w:rsidR="001A7EC1" w:rsidRPr="00843DBF" w:rsidRDefault="001A7EC1" w:rsidP="001A7EC1">
            <w:pPr>
              <w:jc w:val="center"/>
              <w:rPr>
                <w:sz w:val="24"/>
                <w:szCs w:val="24"/>
              </w:rPr>
            </w:pPr>
            <w:r w:rsidRPr="00843DBF">
              <w:rPr>
                <w:sz w:val="24"/>
                <w:szCs w:val="24"/>
              </w:rPr>
              <w:t>CO1 / U</w:t>
            </w:r>
          </w:p>
        </w:tc>
        <w:tc>
          <w:tcPr>
            <w:tcW w:w="430" w:type="pct"/>
            <w:vAlign w:val="center"/>
          </w:tcPr>
          <w:p w:rsidR="001A7EC1" w:rsidRPr="00843DBF" w:rsidRDefault="001A7EC1" w:rsidP="001A7EC1">
            <w:pPr>
              <w:jc w:val="center"/>
              <w:rPr>
                <w:sz w:val="24"/>
                <w:szCs w:val="24"/>
              </w:rPr>
            </w:pPr>
            <w:r w:rsidRPr="00843DBF">
              <w:rPr>
                <w:sz w:val="24"/>
                <w:szCs w:val="24"/>
              </w:rPr>
              <w:t>5</w:t>
            </w:r>
          </w:p>
        </w:tc>
      </w:tr>
      <w:tr w:rsidR="001A7EC1" w:rsidRPr="00843DBF" w:rsidTr="001A7EC1">
        <w:trPr>
          <w:gridAfter w:val="1"/>
          <w:wAfter w:w="7" w:type="pct"/>
        </w:trPr>
        <w:tc>
          <w:tcPr>
            <w:tcW w:w="310" w:type="pct"/>
            <w:vAlign w:val="center"/>
          </w:tcPr>
          <w:p w:rsidR="001A7EC1" w:rsidRPr="00843DBF" w:rsidRDefault="001A7EC1" w:rsidP="001A7EC1">
            <w:pPr>
              <w:jc w:val="center"/>
              <w:rPr>
                <w:sz w:val="24"/>
                <w:szCs w:val="24"/>
              </w:rPr>
            </w:pPr>
            <w:r w:rsidRPr="00843DBF">
              <w:rPr>
                <w:sz w:val="24"/>
                <w:szCs w:val="24"/>
              </w:rPr>
              <w:t>31.</w:t>
            </w:r>
          </w:p>
        </w:tc>
        <w:tc>
          <w:tcPr>
            <w:tcW w:w="3650" w:type="pct"/>
          </w:tcPr>
          <w:p w:rsidR="001A7EC1" w:rsidRPr="00843DBF" w:rsidRDefault="001A7EC1" w:rsidP="007F7B8D">
            <w:pPr>
              <w:rPr>
                <w:sz w:val="24"/>
                <w:szCs w:val="24"/>
              </w:rPr>
            </w:pPr>
            <w:r w:rsidRPr="00843DBF">
              <w:rPr>
                <w:sz w:val="24"/>
                <w:szCs w:val="24"/>
              </w:rPr>
              <w:t xml:space="preserve">Outline the working principle of </w:t>
            </w:r>
            <w:proofErr w:type="spellStart"/>
            <w:r w:rsidRPr="00843DBF">
              <w:rPr>
                <w:sz w:val="24"/>
                <w:szCs w:val="24"/>
              </w:rPr>
              <w:t>Pyroheliometer</w:t>
            </w:r>
            <w:proofErr w:type="spellEnd"/>
            <w:r w:rsidRPr="00843DBF">
              <w:rPr>
                <w:sz w:val="24"/>
                <w:szCs w:val="24"/>
              </w:rPr>
              <w:t>.</w:t>
            </w:r>
          </w:p>
        </w:tc>
        <w:tc>
          <w:tcPr>
            <w:tcW w:w="604" w:type="pct"/>
            <w:vAlign w:val="center"/>
          </w:tcPr>
          <w:p w:rsidR="001A7EC1" w:rsidRPr="00843DBF" w:rsidRDefault="001A7EC1" w:rsidP="001A7EC1">
            <w:pPr>
              <w:jc w:val="center"/>
              <w:rPr>
                <w:sz w:val="24"/>
                <w:szCs w:val="24"/>
              </w:rPr>
            </w:pPr>
            <w:r w:rsidRPr="00843DBF">
              <w:rPr>
                <w:sz w:val="24"/>
                <w:szCs w:val="24"/>
              </w:rPr>
              <w:t>CO3 / U</w:t>
            </w:r>
          </w:p>
        </w:tc>
        <w:tc>
          <w:tcPr>
            <w:tcW w:w="430" w:type="pct"/>
            <w:vAlign w:val="center"/>
          </w:tcPr>
          <w:p w:rsidR="001A7EC1" w:rsidRPr="00843DBF" w:rsidRDefault="001A7EC1" w:rsidP="001A7EC1">
            <w:pPr>
              <w:jc w:val="center"/>
              <w:rPr>
                <w:sz w:val="24"/>
                <w:szCs w:val="24"/>
              </w:rPr>
            </w:pPr>
            <w:r w:rsidRPr="00843DBF">
              <w:rPr>
                <w:sz w:val="24"/>
                <w:szCs w:val="24"/>
              </w:rPr>
              <w:t>5</w:t>
            </w:r>
          </w:p>
        </w:tc>
      </w:tr>
      <w:tr w:rsidR="001A7EC1" w:rsidRPr="00843DBF" w:rsidTr="001A7EC1">
        <w:trPr>
          <w:gridAfter w:val="1"/>
          <w:wAfter w:w="7" w:type="pct"/>
        </w:trPr>
        <w:tc>
          <w:tcPr>
            <w:tcW w:w="310" w:type="pct"/>
            <w:vAlign w:val="center"/>
          </w:tcPr>
          <w:p w:rsidR="001A7EC1" w:rsidRPr="00843DBF" w:rsidRDefault="001A7EC1" w:rsidP="001A7EC1">
            <w:pPr>
              <w:jc w:val="center"/>
              <w:rPr>
                <w:sz w:val="24"/>
                <w:szCs w:val="24"/>
              </w:rPr>
            </w:pPr>
            <w:r w:rsidRPr="00843DBF">
              <w:rPr>
                <w:sz w:val="24"/>
                <w:szCs w:val="24"/>
              </w:rPr>
              <w:t>32.</w:t>
            </w:r>
          </w:p>
        </w:tc>
        <w:tc>
          <w:tcPr>
            <w:tcW w:w="3650" w:type="pct"/>
          </w:tcPr>
          <w:p w:rsidR="001A7EC1" w:rsidRPr="00843DBF" w:rsidRDefault="001A7EC1" w:rsidP="007F7B8D">
            <w:pPr>
              <w:rPr>
                <w:sz w:val="24"/>
                <w:szCs w:val="24"/>
              </w:rPr>
            </w:pPr>
            <w:r w:rsidRPr="00843DBF">
              <w:rPr>
                <w:sz w:val="24"/>
                <w:szCs w:val="24"/>
              </w:rPr>
              <w:t>Write short notes on</w:t>
            </w:r>
          </w:p>
          <w:p w:rsidR="001A7EC1" w:rsidRPr="00843DBF" w:rsidRDefault="001A7EC1" w:rsidP="001A7EC1">
            <w:pPr>
              <w:pStyle w:val="ListParagraph"/>
              <w:numPr>
                <w:ilvl w:val="0"/>
                <w:numId w:val="18"/>
              </w:numPr>
              <w:rPr>
                <w:sz w:val="24"/>
                <w:szCs w:val="24"/>
              </w:rPr>
            </w:pPr>
            <w:r w:rsidRPr="00843DBF">
              <w:rPr>
                <w:sz w:val="24"/>
                <w:szCs w:val="24"/>
              </w:rPr>
              <w:t>Primary and secondary energy</w:t>
            </w:r>
          </w:p>
          <w:p w:rsidR="001A7EC1" w:rsidRPr="00843DBF" w:rsidRDefault="001A7EC1" w:rsidP="001A7EC1">
            <w:pPr>
              <w:pStyle w:val="ListParagraph"/>
              <w:numPr>
                <w:ilvl w:val="0"/>
                <w:numId w:val="18"/>
              </w:numPr>
              <w:rPr>
                <w:sz w:val="24"/>
                <w:szCs w:val="24"/>
              </w:rPr>
            </w:pPr>
            <w:r w:rsidRPr="00843DBF">
              <w:rPr>
                <w:sz w:val="24"/>
                <w:szCs w:val="24"/>
              </w:rPr>
              <w:t>Commercial energy</w:t>
            </w:r>
          </w:p>
          <w:p w:rsidR="001A7EC1" w:rsidRPr="00843DBF" w:rsidRDefault="001A7EC1" w:rsidP="001A7EC1">
            <w:pPr>
              <w:pStyle w:val="ListParagraph"/>
              <w:numPr>
                <w:ilvl w:val="0"/>
                <w:numId w:val="18"/>
              </w:numPr>
              <w:rPr>
                <w:sz w:val="24"/>
                <w:szCs w:val="24"/>
              </w:rPr>
            </w:pPr>
            <w:r w:rsidRPr="00843DBF">
              <w:rPr>
                <w:sz w:val="24"/>
                <w:szCs w:val="24"/>
              </w:rPr>
              <w:t>Non-commercial energy</w:t>
            </w:r>
          </w:p>
        </w:tc>
        <w:tc>
          <w:tcPr>
            <w:tcW w:w="604" w:type="pct"/>
            <w:vAlign w:val="center"/>
          </w:tcPr>
          <w:p w:rsidR="001A7EC1" w:rsidRPr="00843DBF" w:rsidRDefault="001A7EC1" w:rsidP="001A7EC1">
            <w:pPr>
              <w:jc w:val="center"/>
              <w:rPr>
                <w:sz w:val="24"/>
                <w:szCs w:val="24"/>
              </w:rPr>
            </w:pPr>
            <w:r w:rsidRPr="00843DBF">
              <w:rPr>
                <w:sz w:val="24"/>
                <w:szCs w:val="24"/>
              </w:rPr>
              <w:t>CO1 / U</w:t>
            </w:r>
          </w:p>
        </w:tc>
        <w:tc>
          <w:tcPr>
            <w:tcW w:w="430" w:type="pct"/>
            <w:vAlign w:val="center"/>
          </w:tcPr>
          <w:p w:rsidR="001A7EC1" w:rsidRPr="00843DBF" w:rsidRDefault="001A7EC1" w:rsidP="001A7EC1">
            <w:pPr>
              <w:jc w:val="center"/>
              <w:rPr>
                <w:sz w:val="24"/>
                <w:szCs w:val="24"/>
              </w:rPr>
            </w:pPr>
            <w:r w:rsidRPr="00843DBF">
              <w:rPr>
                <w:sz w:val="24"/>
                <w:szCs w:val="24"/>
              </w:rPr>
              <w:t>5</w:t>
            </w:r>
          </w:p>
        </w:tc>
      </w:tr>
    </w:tbl>
    <w:p w:rsidR="001A7EC1" w:rsidRDefault="001A7EC1" w:rsidP="005133D7"/>
    <w:tbl>
      <w:tblPr>
        <w:tblStyle w:val="TableGrid"/>
        <w:tblW w:w="509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454"/>
        <w:gridCol w:w="1316"/>
        <w:gridCol w:w="937"/>
        <w:gridCol w:w="13"/>
      </w:tblGrid>
      <w:tr w:rsidR="001A7EC1" w:rsidRPr="00843DBF" w:rsidTr="001A7EC1">
        <w:trPr>
          <w:trHeight w:val="232"/>
        </w:trPr>
        <w:tc>
          <w:tcPr>
            <w:tcW w:w="5000" w:type="pct"/>
            <w:gridSpan w:val="6"/>
          </w:tcPr>
          <w:p w:rsidR="001A7EC1" w:rsidRDefault="001A7EC1" w:rsidP="001A7EC1">
            <w:pPr>
              <w:jc w:val="center"/>
              <w:rPr>
                <w:b/>
                <w:sz w:val="24"/>
                <w:szCs w:val="24"/>
                <w:u w:val="single"/>
              </w:rPr>
            </w:pPr>
          </w:p>
          <w:p w:rsidR="001A7EC1" w:rsidRPr="00843DBF" w:rsidRDefault="001A7EC1" w:rsidP="001A7EC1">
            <w:pPr>
              <w:jc w:val="center"/>
              <w:rPr>
                <w:b/>
                <w:sz w:val="24"/>
                <w:szCs w:val="24"/>
                <w:u w:val="single"/>
              </w:rPr>
            </w:pPr>
            <w:r w:rsidRPr="00843DBF">
              <w:rPr>
                <w:b/>
                <w:sz w:val="24"/>
                <w:szCs w:val="24"/>
                <w:u w:val="single"/>
              </w:rPr>
              <w:t>PART – C (2 X 15 = 30 MARKS)</w:t>
            </w:r>
          </w:p>
          <w:p w:rsidR="001A7EC1" w:rsidRDefault="001A7EC1" w:rsidP="00302CEF">
            <w:pPr>
              <w:jc w:val="center"/>
              <w:rPr>
                <w:b/>
                <w:sz w:val="24"/>
                <w:szCs w:val="24"/>
              </w:rPr>
            </w:pPr>
            <w:r w:rsidRPr="00843DBF">
              <w:rPr>
                <w:b/>
                <w:sz w:val="24"/>
                <w:szCs w:val="24"/>
              </w:rPr>
              <w:t>(Answer any 2 from the following)</w:t>
            </w:r>
          </w:p>
          <w:p w:rsidR="001A7EC1" w:rsidRPr="00843DBF" w:rsidRDefault="001A7EC1" w:rsidP="00302CEF">
            <w:pPr>
              <w:jc w:val="center"/>
              <w:rPr>
                <w:b/>
                <w:sz w:val="24"/>
                <w:szCs w:val="24"/>
              </w:rPr>
            </w:pPr>
          </w:p>
        </w:tc>
      </w:tr>
      <w:tr w:rsidR="001A7EC1" w:rsidRPr="00843DBF" w:rsidTr="001A7EC1">
        <w:trPr>
          <w:gridAfter w:val="1"/>
          <w:wAfter w:w="6" w:type="pct"/>
          <w:trHeight w:val="232"/>
        </w:trPr>
        <w:tc>
          <w:tcPr>
            <w:tcW w:w="309" w:type="pct"/>
            <w:vMerge w:val="restart"/>
            <w:vAlign w:val="center"/>
          </w:tcPr>
          <w:p w:rsidR="001A7EC1" w:rsidRPr="00843DBF" w:rsidRDefault="001A7EC1" w:rsidP="001A7EC1">
            <w:pPr>
              <w:jc w:val="center"/>
              <w:rPr>
                <w:sz w:val="24"/>
                <w:szCs w:val="24"/>
              </w:rPr>
            </w:pPr>
            <w:r w:rsidRPr="00843DBF">
              <w:rPr>
                <w:sz w:val="24"/>
                <w:szCs w:val="24"/>
              </w:rPr>
              <w:t>33.</w:t>
            </w:r>
          </w:p>
        </w:tc>
        <w:tc>
          <w:tcPr>
            <w:tcW w:w="222" w:type="pct"/>
            <w:vAlign w:val="center"/>
          </w:tcPr>
          <w:p w:rsidR="001A7EC1" w:rsidRPr="00843DBF" w:rsidRDefault="001A7EC1" w:rsidP="001A7EC1">
            <w:pPr>
              <w:jc w:val="center"/>
              <w:rPr>
                <w:sz w:val="24"/>
                <w:szCs w:val="24"/>
              </w:rPr>
            </w:pPr>
            <w:r w:rsidRPr="00843DBF">
              <w:rPr>
                <w:sz w:val="24"/>
                <w:szCs w:val="24"/>
              </w:rPr>
              <w:t>a.</w:t>
            </w:r>
          </w:p>
        </w:tc>
        <w:tc>
          <w:tcPr>
            <w:tcW w:w="3427" w:type="pct"/>
          </w:tcPr>
          <w:p w:rsidR="001A7EC1" w:rsidRPr="00843DBF" w:rsidRDefault="001A7EC1" w:rsidP="007F7B8D">
            <w:pPr>
              <w:rPr>
                <w:sz w:val="24"/>
                <w:szCs w:val="24"/>
              </w:rPr>
            </w:pPr>
            <w:r w:rsidRPr="00843DBF">
              <w:rPr>
                <w:sz w:val="24"/>
                <w:szCs w:val="24"/>
              </w:rPr>
              <w:t>Compare and Contrast the flat type and concentrating type of collectors.</w:t>
            </w:r>
          </w:p>
        </w:tc>
        <w:tc>
          <w:tcPr>
            <w:tcW w:w="605" w:type="pct"/>
            <w:vAlign w:val="center"/>
          </w:tcPr>
          <w:p w:rsidR="001A7EC1" w:rsidRPr="00843DBF" w:rsidRDefault="001A7EC1" w:rsidP="001A7EC1">
            <w:pPr>
              <w:jc w:val="center"/>
              <w:rPr>
                <w:sz w:val="24"/>
                <w:szCs w:val="24"/>
              </w:rPr>
            </w:pPr>
            <w:r w:rsidRPr="00843DBF">
              <w:rPr>
                <w:sz w:val="24"/>
                <w:szCs w:val="24"/>
              </w:rPr>
              <w:t>CO1 / An</w:t>
            </w:r>
          </w:p>
        </w:tc>
        <w:tc>
          <w:tcPr>
            <w:tcW w:w="431" w:type="pct"/>
            <w:vAlign w:val="center"/>
          </w:tcPr>
          <w:p w:rsidR="001A7EC1" w:rsidRPr="00843DBF" w:rsidRDefault="001A7EC1" w:rsidP="001A7EC1">
            <w:pPr>
              <w:jc w:val="center"/>
              <w:rPr>
                <w:sz w:val="24"/>
                <w:szCs w:val="24"/>
              </w:rPr>
            </w:pPr>
            <w:r w:rsidRPr="00843DBF">
              <w:rPr>
                <w:sz w:val="24"/>
                <w:szCs w:val="24"/>
              </w:rPr>
              <w:t>8</w:t>
            </w:r>
          </w:p>
        </w:tc>
      </w:tr>
      <w:tr w:rsidR="001A7EC1" w:rsidRPr="00843DBF" w:rsidTr="001A7EC1">
        <w:trPr>
          <w:gridAfter w:val="1"/>
          <w:wAfter w:w="6" w:type="pct"/>
          <w:trHeight w:val="232"/>
        </w:trPr>
        <w:tc>
          <w:tcPr>
            <w:tcW w:w="309" w:type="pct"/>
            <w:vMerge/>
            <w:vAlign w:val="center"/>
          </w:tcPr>
          <w:p w:rsidR="001A7EC1" w:rsidRPr="00843DBF" w:rsidRDefault="001A7EC1" w:rsidP="001A7EC1">
            <w:pPr>
              <w:jc w:val="center"/>
              <w:rPr>
                <w:sz w:val="24"/>
                <w:szCs w:val="24"/>
              </w:rPr>
            </w:pPr>
          </w:p>
        </w:tc>
        <w:tc>
          <w:tcPr>
            <w:tcW w:w="222" w:type="pct"/>
            <w:vAlign w:val="center"/>
          </w:tcPr>
          <w:p w:rsidR="001A7EC1" w:rsidRPr="00843DBF" w:rsidRDefault="001A7EC1" w:rsidP="001A7EC1">
            <w:pPr>
              <w:jc w:val="center"/>
              <w:rPr>
                <w:sz w:val="24"/>
                <w:szCs w:val="24"/>
              </w:rPr>
            </w:pPr>
            <w:r w:rsidRPr="00843DBF">
              <w:rPr>
                <w:sz w:val="24"/>
                <w:szCs w:val="24"/>
              </w:rPr>
              <w:t>b.</w:t>
            </w:r>
          </w:p>
        </w:tc>
        <w:tc>
          <w:tcPr>
            <w:tcW w:w="3427" w:type="pct"/>
          </w:tcPr>
          <w:p w:rsidR="001A7EC1" w:rsidRPr="00843DBF" w:rsidRDefault="001A7EC1" w:rsidP="007F7B8D">
            <w:pPr>
              <w:rPr>
                <w:sz w:val="24"/>
                <w:szCs w:val="24"/>
              </w:rPr>
            </w:pPr>
            <w:r w:rsidRPr="00843DBF">
              <w:rPr>
                <w:sz w:val="24"/>
                <w:szCs w:val="24"/>
              </w:rPr>
              <w:t xml:space="preserve">Explain the principle of Inverters. </w:t>
            </w:r>
          </w:p>
        </w:tc>
        <w:tc>
          <w:tcPr>
            <w:tcW w:w="605" w:type="pct"/>
            <w:vAlign w:val="center"/>
          </w:tcPr>
          <w:p w:rsidR="001A7EC1" w:rsidRPr="00843DBF" w:rsidRDefault="001A7EC1" w:rsidP="001A7EC1">
            <w:pPr>
              <w:jc w:val="center"/>
              <w:rPr>
                <w:sz w:val="24"/>
                <w:szCs w:val="24"/>
              </w:rPr>
            </w:pPr>
            <w:r w:rsidRPr="00843DBF">
              <w:rPr>
                <w:sz w:val="24"/>
                <w:szCs w:val="24"/>
              </w:rPr>
              <w:t>CO3</w:t>
            </w:r>
            <w:r>
              <w:rPr>
                <w:sz w:val="24"/>
                <w:szCs w:val="24"/>
              </w:rPr>
              <w:t xml:space="preserve"> </w:t>
            </w:r>
            <w:r w:rsidRPr="00843DBF">
              <w:rPr>
                <w:sz w:val="24"/>
                <w:szCs w:val="24"/>
              </w:rPr>
              <w:t>/ U</w:t>
            </w:r>
          </w:p>
        </w:tc>
        <w:tc>
          <w:tcPr>
            <w:tcW w:w="431" w:type="pct"/>
            <w:vAlign w:val="center"/>
          </w:tcPr>
          <w:p w:rsidR="001A7EC1" w:rsidRPr="00843DBF" w:rsidRDefault="001A7EC1" w:rsidP="001A7EC1">
            <w:pPr>
              <w:jc w:val="center"/>
              <w:rPr>
                <w:sz w:val="24"/>
                <w:szCs w:val="24"/>
              </w:rPr>
            </w:pPr>
            <w:r w:rsidRPr="00843DBF">
              <w:rPr>
                <w:sz w:val="24"/>
                <w:szCs w:val="24"/>
              </w:rPr>
              <w:t>7</w:t>
            </w:r>
          </w:p>
        </w:tc>
      </w:tr>
      <w:tr w:rsidR="001A7EC1" w:rsidRPr="00843DBF" w:rsidTr="001A7EC1">
        <w:trPr>
          <w:gridAfter w:val="1"/>
          <w:wAfter w:w="6" w:type="pct"/>
          <w:trHeight w:val="232"/>
        </w:trPr>
        <w:tc>
          <w:tcPr>
            <w:tcW w:w="309" w:type="pct"/>
            <w:vAlign w:val="center"/>
          </w:tcPr>
          <w:p w:rsidR="001A7EC1" w:rsidRPr="00843DBF" w:rsidRDefault="001A7EC1" w:rsidP="001A7EC1">
            <w:pPr>
              <w:jc w:val="center"/>
              <w:rPr>
                <w:sz w:val="24"/>
                <w:szCs w:val="24"/>
              </w:rPr>
            </w:pPr>
          </w:p>
        </w:tc>
        <w:tc>
          <w:tcPr>
            <w:tcW w:w="222" w:type="pct"/>
            <w:vAlign w:val="center"/>
          </w:tcPr>
          <w:p w:rsidR="001A7EC1" w:rsidRPr="00843DBF" w:rsidRDefault="001A7EC1" w:rsidP="001A7EC1">
            <w:pPr>
              <w:jc w:val="center"/>
              <w:rPr>
                <w:sz w:val="24"/>
                <w:szCs w:val="24"/>
              </w:rPr>
            </w:pPr>
          </w:p>
        </w:tc>
        <w:tc>
          <w:tcPr>
            <w:tcW w:w="3427" w:type="pct"/>
          </w:tcPr>
          <w:p w:rsidR="001A7EC1" w:rsidRPr="00843DBF" w:rsidRDefault="001A7EC1" w:rsidP="001A7EC1">
            <w:pPr>
              <w:rPr>
                <w:sz w:val="24"/>
                <w:szCs w:val="24"/>
              </w:rPr>
            </w:pPr>
          </w:p>
        </w:tc>
        <w:tc>
          <w:tcPr>
            <w:tcW w:w="605" w:type="pct"/>
            <w:vAlign w:val="center"/>
          </w:tcPr>
          <w:p w:rsidR="001A7EC1" w:rsidRPr="00843DBF" w:rsidRDefault="001A7EC1" w:rsidP="001A7EC1">
            <w:pPr>
              <w:jc w:val="center"/>
              <w:rPr>
                <w:sz w:val="24"/>
                <w:szCs w:val="24"/>
              </w:rPr>
            </w:pPr>
          </w:p>
        </w:tc>
        <w:tc>
          <w:tcPr>
            <w:tcW w:w="431" w:type="pct"/>
            <w:vAlign w:val="center"/>
          </w:tcPr>
          <w:p w:rsidR="001A7EC1" w:rsidRPr="00843DBF" w:rsidRDefault="001A7EC1" w:rsidP="001A7EC1">
            <w:pPr>
              <w:jc w:val="center"/>
              <w:rPr>
                <w:sz w:val="24"/>
                <w:szCs w:val="24"/>
              </w:rPr>
            </w:pPr>
          </w:p>
        </w:tc>
      </w:tr>
      <w:tr w:rsidR="001A7EC1" w:rsidRPr="00843DBF" w:rsidTr="001A7EC1">
        <w:trPr>
          <w:gridAfter w:val="1"/>
          <w:wAfter w:w="6" w:type="pct"/>
          <w:trHeight w:val="232"/>
        </w:trPr>
        <w:tc>
          <w:tcPr>
            <w:tcW w:w="309" w:type="pct"/>
            <w:vMerge w:val="restart"/>
            <w:vAlign w:val="center"/>
          </w:tcPr>
          <w:p w:rsidR="001A7EC1" w:rsidRPr="00843DBF" w:rsidRDefault="001A7EC1" w:rsidP="001A7EC1">
            <w:pPr>
              <w:jc w:val="center"/>
              <w:rPr>
                <w:sz w:val="24"/>
                <w:szCs w:val="24"/>
              </w:rPr>
            </w:pPr>
            <w:r w:rsidRPr="00843DBF">
              <w:rPr>
                <w:sz w:val="24"/>
                <w:szCs w:val="24"/>
              </w:rPr>
              <w:t>34.</w:t>
            </w:r>
          </w:p>
        </w:tc>
        <w:tc>
          <w:tcPr>
            <w:tcW w:w="222" w:type="pct"/>
            <w:vAlign w:val="center"/>
          </w:tcPr>
          <w:p w:rsidR="001A7EC1" w:rsidRPr="00843DBF" w:rsidRDefault="001A7EC1" w:rsidP="001A7EC1">
            <w:pPr>
              <w:jc w:val="center"/>
              <w:rPr>
                <w:sz w:val="24"/>
                <w:szCs w:val="24"/>
              </w:rPr>
            </w:pPr>
            <w:r w:rsidRPr="00843DBF">
              <w:rPr>
                <w:sz w:val="24"/>
                <w:szCs w:val="24"/>
              </w:rPr>
              <w:t>a.</w:t>
            </w:r>
          </w:p>
        </w:tc>
        <w:tc>
          <w:tcPr>
            <w:tcW w:w="3427" w:type="pct"/>
          </w:tcPr>
          <w:p w:rsidR="001A7EC1" w:rsidRPr="00843DBF" w:rsidRDefault="001A7EC1" w:rsidP="007F7B8D">
            <w:pPr>
              <w:rPr>
                <w:sz w:val="24"/>
                <w:szCs w:val="24"/>
              </w:rPr>
            </w:pPr>
            <w:r w:rsidRPr="00843DBF">
              <w:rPr>
                <w:sz w:val="24"/>
                <w:szCs w:val="24"/>
              </w:rPr>
              <w:t>Write short notes on</w:t>
            </w:r>
          </w:p>
          <w:p w:rsidR="001A7EC1" w:rsidRPr="00843DBF" w:rsidRDefault="001A7EC1" w:rsidP="001A7EC1">
            <w:pPr>
              <w:pStyle w:val="ListParagraph"/>
              <w:numPr>
                <w:ilvl w:val="0"/>
                <w:numId w:val="15"/>
              </w:numPr>
              <w:rPr>
                <w:sz w:val="24"/>
                <w:szCs w:val="24"/>
              </w:rPr>
            </w:pPr>
            <w:r w:rsidRPr="00843DBF">
              <w:rPr>
                <w:sz w:val="24"/>
                <w:szCs w:val="24"/>
              </w:rPr>
              <w:t>Betz coefficient</w:t>
            </w:r>
          </w:p>
          <w:p w:rsidR="001A7EC1" w:rsidRPr="00843DBF" w:rsidRDefault="001A7EC1" w:rsidP="001A7EC1">
            <w:pPr>
              <w:pStyle w:val="ListParagraph"/>
              <w:numPr>
                <w:ilvl w:val="0"/>
                <w:numId w:val="15"/>
              </w:numPr>
              <w:rPr>
                <w:sz w:val="24"/>
                <w:szCs w:val="24"/>
              </w:rPr>
            </w:pPr>
            <w:r w:rsidRPr="00843DBF">
              <w:rPr>
                <w:sz w:val="24"/>
                <w:szCs w:val="24"/>
              </w:rPr>
              <w:t>Power coefficient</w:t>
            </w:r>
          </w:p>
          <w:p w:rsidR="001A7EC1" w:rsidRPr="00843DBF" w:rsidRDefault="001A7EC1" w:rsidP="001A7EC1">
            <w:pPr>
              <w:pStyle w:val="ListParagraph"/>
              <w:numPr>
                <w:ilvl w:val="0"/>
                <w:numId w:val="15"/>
              </w:numPr>
              <w:rPr>
                <w:sz w:val="24"/>
                <w:szCs w:val="24"/>
              </w:rPr>
            </w:pPr>
            <w:r w:rsidRPr="00843DBF">
              <w:rPr>
                <w:sz w:val="24"/>
                <w:szCs w:val="24"/>
              </w:rPr>
              <w:t>Overall power coefficient in the wind</w:t>
            </w:r>
          </w:p>
        </w:tc>
        <w:tc>
          <w:tcPr>
            <w:tcW w:w="605" w:type="pct"/>
            <w:vAlign w:val="center"/>
          </w:tcPr>
          <w:p w:rsidR="001A7EC1" w:rsidRPr="00843DBF" w:rsidRDefault="001A7EC1" w:rsidP="001A7EC1">
            <w:pPr>
              <w:jc w:val="center"/>
              <w:rPr>
                <w:sz w:val="24"/>
                <w:szCs w:val="24"/>
              </w:rPr>
            </w:pPr>
            <w:r w:rsidRPr="00843DBF">
              <w:rPr>
                <w:sz w:val="24"/>
                <w:szCs w:val="24"/>
              </w:rPr>
              <w:t>CO4</w:t>
            </w:r>
            <w:r>
              <w:rPr>
                <w:sz w:val="24"/>
                <w:szCs w:val="24"/>
              </w:rPr>
              <w:t xml:space="preserve"> </w:t>
            </w:r>
            <w:r w:rsidRPr="00843DBF">
              <w:rPr>
                <w:sz w:val="24"/>
                <w:szCs w:val="24"/>
              </w:rPr>
              <w:t>/ U</w:t>
            </w:r>
          </w:p>
        </w:tc>
        <w:tc>
          <w:tcPr>
            <w:tcW w:w="431" w:type="pct"/>
            <w:vAlign w:val="center"/>
          </w:tcPr>
          <w:p w:rsidR="001A7EC1" w:rsidRPr="00843DBF" w:rsidRDefault="001A7EC1" w:rsidP="001A7EC1">
            <w:pPr>
              <w:jc w:val="center"/>
              <w:rPr>
                <w:sz w:val="24"/>
                <w:szCs w:val="24"/>
              </w:rPr>
            </w:pPr>
            <w:r w:rsidRPr="00843DBF">
              <w:rPr>
                <w:sz w:val="24"/>
                <w:szCs w:val="24"/>
              </w:rPr>
              <w:t>8</w:t>
            </w:r>
          </w:p>
        </w:tc>
      </w:tr>
      <w:tr w:rsidR="001A7EC1" w:rsidRPr="00843DBF" w:rsidTr="001A7EC1">
        <w:trPr>
          <w:gridAfter w:val="1"/>
          <w:wAfter w:w="6" w:type="pct"/>
          <w:trHeight w:val="232"/>
        </w:trPr>
        <w:tc>
          <w:tcPr>
            <w:tcW w:w="309" w:type="pct"/>
            <w:vMerge/>
            <w:vAlign w:val="center"/>
          </w:tcPr>
          <w:p w:rsidR="001A7EC1" w:rsidRPr="00843DBF" w:rsidRDefault="001A7EC1" w:rsidP="001A7EC1">
            <w:pPr>
              <w:jc w:val="center"/>
              <w:rPr>
                <w:sz w:val="24"/>
                <w:szCs w:val="24"/>
              </w:rPr>
            </w:pPr>
          </w:p>
        </w:tc>
        <w:tc>
          <w:tcPr>
            <w:tcW w:w="222" w:type="pct"/>
            <w:vAlign w:val="center"/>
          </w:tcPr>
          <w:p w:rsidR="001A7EC1" w:rsidRPr="00843DBF" w:rsidRDefault="001A7EC1" w:rsidP="001A7EC1">
            <w:pPr>
              <w:jc w:val="center"/>
              <w:rPr>
                <w:sz w:val="24"/>
                <w:szCs w:val="24"/>
              </w:rPr>
            </w:pPr>
            <w:r w:rsidRPr="00843DBF">
              <w:rPr>
                <w:sz w:val="24"/>
                <w:szCs w:val="24"/>
              </w:rPr>
              <w:t>b.</w:t>
            </w:r>
          </w:p>
        </w:tc>
        <w:tc>
          <w:tcPr>
            <w:tcW w:w="3427" w:type="pct"/>
          </w:tcPr>
          <w:p w:rsidR="001A7EC1" w:rsidRPr="00843DBF" w:rsidRDefault="001A7EC1" w:rsidP="007F7B8D">
            <w:pPr>
              <w:rPr>
                <w:sz w:val="24"/>
                <w:szCs w:val="24"/>
              </w:rPr>
            </w:pPr>
            <w:r w:rsidRPr="00843DBF">
              <w:rPr>
                <w:sz w:val="24"/>
                <w:szCs w:val="24"/>
              </w:rPr>
              <w:t>Explain in detail on how the wind energy is generated and stored.</w:t>
            </w:r>
          </w:p>
        </w:tc>
        <w:tc>
          <w:tcPr>
            <w:tcW w:w="605" w:type="pct"/>
            <w:vAlign w:val="center"/>
          </w:tcPr>
          <w:p w:rsidR="001A7EC1" w:rsidRPr="00843DBF" w:rsidRDefault="001A7EC1" w:rsidP="001A7EC1">
            <w:pPr>
              <w:jc w:val="center"/>
              <w:rPr>
                <w:sz w:val="24"/>
                <w:szCs w:val="24"/>
              </w:rPr>
            </w:pPr>
            <w:r w:rsidRPr="00843DBF">
              <w:rPr>
                <w:sz w:val="24"/>
                <w:szCs w:val="24"/>
              </w:rPr>
              <w:t>CO2</w:t>
            </w:r>
            <w:r>
              <w:rPr>
                <w:sz w:val="24"/>
                <w:szCs w:val="24"/>
              </w:rPr>
              <w:t xml:space="preserve"> </w:t>
            </w:r>
            <w:r w:rsidRPr="00843DBF">
              <w:rPr>
                <w:sz w:val="24"/>
                <w:szCs w:val="24"/>
              </w:rPr>
              <w:t>/ U</w:t>
            </w:r>
          </w:p>
        </w:tc>
        <w:tc>
          <w:tcPr>
            <w:tcW w:w="431" w:type="pct"/>
            <w:vAlign w:val="center"/>
          </w:tcPr>
          <w:p w:rsidR="001A7EC1" w:rsidRPr="00843DBF" w:rsidRDefault="001A7EC1" w:rsidP="001A7EC1">
            <w:pPr>
              <w:jc w:val="center"/>
              <w:rPr>
                <w:sz w:val="24"/>
                <w:szCs w:val="24"/>
              </w:rPr>
            </w:pPr>
            <w:r w:rsidRPr="00843DBF">
              <w:rPr>
                <w:sz w:val="24"/>
                <w:szCs w:val="24"/>
              </w:rPr>
              <w:t>7</w:t>
            </w:r>
          </w:p>
        </w:tc>
      </w:tr>
      <w:tr w:rsidR="001A7EC1" w:rsidRPr="00843DBF" w:rsidTr="001A7EC1">
        <w:trPr>
          <w:gridAfter w:val="1"/>
          <w:wAfter w:w="6" w:type="pct"/>
          <w:trHeight w:val="232"/>
        </w:trPr>
        <w:tc>
          <w:tcPr>
            <w:tcW w:w="309" w:type="pct"/>
            <w:vAlign w:val="center"/>
          </w:tcPr>
          <w:p w:rsidR="001A7EC1" w:rsidRPr="00843DBF" w:rsidRDefault="001A7EC1" w:rsidP="001A7EC1">
            <w:pPr>
              <w:jc w:val="center"/>
              <w:rPr>
                <w:sz w:val="24"/>
                <w:szCs w:val="24"/>
              </w:rPr>
            </w:pPr>
          </w:p>
        </w:tc>
        <w:tc>
          <w:tcPr>
            <w:tcW w:w="222" w:type="pct"/>
            <w:vAlign w:val="center"/>
          </w:tcPr>
          <w:p w:rsidR="001A7EC1" w:rsidRPr="00843DBF" w:rsidRDefault="001A7EC1" w:rsidP="001A7EC1">
            <w:pPr>
              <w:jc w:val="center"/>
              <w:rPr>
                <w:sz w:val="24"/>
                <w:szCs w:val="24"/>
              </w:rPr>
            </w:pPr>
          </w:p>
        </w:tc>
        <w:tc>
          <w:tcPr>
            <w:tcW w:w="3427" w:type="pct"/>
          </w:tcPr>
          <w:p w:rsidR="001A7EC1" w:rsidRPr="00843DBF" w:rsidRDefault="001A7EC1" w:rsidP="001A7EC1">
            <w:pPr>
              <w:rPr>
                <w:sz w:val="24"/>
                <w:szCs w:val="24"/>
              </w:rPr>
            </w:pPr>
          </w:p>
        </w:tc>
        <w:tc>
          <w:tcPr>
            <w:tcW w:w="605" w:type="pct"/>
            <w:vAlign w:val="center"/>
          </w:tcPr>
          <w:p w:rsidR="001A7EC1" w:rsidRPr="00843DBF" w:rsidRDefault="001A7EC1" w:rsidP="001A7EC1">
            <w:pPr>
              <w:jc w:val="center"/>
              <w:rPr>
                <w:sz w:val="24"/>
                <w:szCs w:val="24"/>
              </w:rPr>
            </w:pPr>
          </w:p>
        </w:tc>
        <w:tc>
          <w:tcPr>
            <w:tcW w:w="431" w:type="pct"/>
            <w:vAlign w:val="center"/>
          </w:tcPr>
          <w:p w:rsidR="001A7EC1" w:rsidRPr="00843DBF" w:rsidRDefault="001A7EC1" w:rsidP="001A7EC1">
            <w:pPr>
              <w:jc w:val="center"/>
              <w:rPr>
                <w:sz w:val="24"/>
                <w:szCs w:val="24"/>
              </w:rPr>
            </w:pPr>
          </w:p>
        </w:tc>
      </w:tr>
      <w:tr w:rsidR="001A7EC1" w:rsidRPr="00843DBF" w:rsidTr="001A7EC1">
        <w:trPr>
          <w:gridAfter w:val="1"/>
          <w:wAfter w:w="6" w:type="pct"/>
          <w:trHeight w:val="232"/>
        </w:trPr>
        <w:tc>
          <w:tcPr>
            <w:tcW w:w="309" w:type="pct"/>
            <w:vMerge w:val="restart"/>
            <w:vAlign w:val="center"/>
          </w:tcPr>
          <w:p w:rsidR="001A7EC1" w:rsidRPr="00843DBF" w:rsidRDefault="001A7EC1" w:rsidP="001A7EC1">
            <w:pPr>
              <w:jc w:val="center"/>
              <w:rPr>
                <w:sz w:val="24"/>
                <w:szCs w:val="24"/>
              </w:rPr>
            </w:pPr>
            <w:r w:rsidRPr="00843DBF">
              <w:rPr>
                <w:sz w:val="24"/>
                <w:szCs w:val="24"/>
              </w:rPr>
              <w:t>35.</w:t>
            </w:r>
          </w:p>
        </w:tc>
        <w:tc>
          <w:tcPr>
            <w:tcW w:w="222" w:type="pct"/>
            <w:vAlign w:val="center"/>
          </w:tcPr>
          <w:p w:rsidR="001A7EC1" w:rsidRPr="00843DBF" w:rsidRDefault="001A7EC1" w:rsidP="001A7EC1">
            <w:pPr>
              <w:jc w:val="center"/>
              <w:rPr>
                <w:sz w:val="24"/>
                <w:szCs w:val="24"/>
              </w:rPr>
            </w:pPr>
            <w:r w:rsidRPr="00843DBF">
              <w:rPr>
                <w:sz w:val="24"/>
                <w:szCs w:val="24"/>
              </w:rPr>
              <w:t>a.</w:t>
            </w:r>
          </w:p>
        </w:tc>
        <w:tc>
          <w:tcPr>
            <w:tcW w:w="3427" w:type="pct"/>
          </w:tcPr>
          <w:p w:rsidR="001A7EC1" w:rsidRPr="00843DBF" w:rsidRDefault="001A7EC1" w:rsidP="007F7B8D">
            <w:pPr>
              <w:rPr>
                <w:sz w:val="24"/>
                <w:szCs w:val="24"/>
              </w:rPr>
            </w:pPr>
            <w:r w:rsidRPr="00843DBF">
              <w:rPr>
                <w:sz w:val="24"/>
                <w:szCs w:val="24"/>
              </w:rPr>
              <w:t>What are the functionsof</w:t>
            </w:r>
          </w:p>
          <w:p w:rsidR="001A7EC1" w:rsidRPr="00843DBF" w:rsidRDefault="001A7EC1" w:rsidP="001A7EC1">
            <w:pPr>
              <w:pStyle w:val="ListParagraph"/>
              <w:numPr>
                <w:ilvl w:val="0"/>
                <w:numId w:val="16"/>
              </w:numPr>
              <w:rPr>
                <w:sz w:val="24"/>
                <w:szCs w:val="24"/>
              </w:rPr>
            </w:pPr>
            <w:r w:rsidRPr="00843DBF">
              <w:rPr>
                <w:sz w:val="24"/>
                <w:szCs w:val="24"/>
              </w:rPr>
              <w:t>Yaw unit</w:t>
            </w:r>
          </w:p>
          <w:p w:rsidR="001A7EC1" w:rsidRPr="00843DBF" w:rsidRDefault="001A7EC1" w:rsidP="001A7EC1">
            <w:pPr>
              <w:pStyle w:val="ListParagraph"/>
              <w:numPr>
                <w:ilvl w:val="0"/>
                <w:numId w:val="16"/>
              </w:numPr>
              <w:rPr>
                <w:sz w:val="24"/>
                <w:szCs w:val="24"/>
              </w:rPr>
            </w:pPr>
            <w:r w:rsidRPr="00843DBF">
              <w:rPr>
                <w:sz w:val="24"/>
                <w:szCs w:val="24"/>
              </w:rPr>
              <w:t>Blades</w:t>
            </w:r>
          </w:p>
          <w:p w:rsidR="001A7EC1" w:rsidRPr="00843DBF" w:rsidRDefault="001A7EC1" w:rsidP="001A7EC1">
            <w:pPr>
              <w:pStyle w:val="ListParagraph"/>
              <w:numPr>
                <w:ilvl w:val="0"/>
                <w:numId w:val="16"/>
              </w:numPr>
              <w:rPr>
                <w:sz w:val="24"/>
                <w:szCs w:val="24"/>
              </w:rPr>
            </w:pPr>
            <w:r w:rsidRPr="00843DBF">
              <w:rPr>
                <w:sz w:val="24"/>
                <w:szCs w:val="24"/>
              </w:rPr>
              <w:t>Generator</w:t>
            </w:r>
          </w:p>
        </w:tc>
        <w:tc>
          <w:tcPr>
            <w:tcW w:w="605" w:type="pct"/>
            <w:vAlign w:val="center"/>
          </w:tcPr>
          <w:p w:rsidR="001A7EC1" w:rsidRPr="00843DBF" w:rsidRDefault="001A7EC1" w:rsidP="001A7EC1">
            <w:pPr>
              <w:jc w:val="center"/>
              <w:rPr>
                <w:sz w:val="24"/>
                <w:szCs w:val="24"/>
              </w:rPr>
            </w:pPr>
            <w:r w:rsidRPr="00843DBF">
              <w:rPr>
                <w:sz w:val="24"/>
                <w:szCs w:val="24"/>
              </w:rPr>
              <w:t>CO2</w:t>
            </w:r>
            <w:r>
              <w:rPr>
                <w:sz w:val="24"/>
                <w:szCs w:val="24"/>
              </w:rPr>
              <w:t xml:space="preserve"> </w:t>
            </w:r>
            <w:r w:rsidRPr="00843DBF">
              <w:rPr>
                <w:sz w:val="24"/>
                <w:szCs w:val="24"/>
              </w:rPr>
              <w:t>/ R</w:t>
            </w:r>
          </w:p>
        </w:tc>
        <w:tc>
          <w:tcPr>
            <w:tcW w:w="431" w:type="pct"/>
            <w:vAlign w:val="center"/>
          </w:tcPr>
          <w:p w:rsidR="001A7EC1" w:rsidRPr="00843DBF" w:rsidRDefault="001A7EC1" w:rsidP="001A7EC1">
            <w:pPr>
              <w:jc w:val="center"/>
              <w:rPr>
                <w:sz w:val="24"/>
                <w:szCs w:val="24"/>
              </w:rPr>
            </w:pPr>
            <w:r w:rsidRPr="00843DBF">
              <w:rPr>
                <w:sz w:val="24"/>
                <w:szCs w:val="24"/>
              </w:rPr>
              <w:t>8</w:t>
            </w:r>
          </w:p>
        </w:tc>
      </w:tr>
      <w:tr w:rsidR="001A7EC1" w:rsidRPr="00843DBF" w:rsidTr="001A7EC1">
        <w:trPr>
          <w:gridAfter w:val="1"/>
          <w:wAfter w:w="6" w:type="pct"/>
          <w:trHeight w:val="232"/>
        </w:trPr>
        <w:tc>
          <w:tcPr>
            <w:tcW w:w="309" w:type="pct"/>
            <w:vMerge/>
            <w:vAlign w:val="center"/>
          </w:tcPr>
          <w:p w:rsidR="001A7EC1" w:rsidRPr="00843DBF" w:rsidRDefault="001A7EC1" w:rsidP="001A7EC1">
            <w:pPr>
              <w:jc w:val="center"/>
              <w:rPr>
                <w:sz w:val="24"/>
                <w:szCs w:val="24"/>
              </w:rPr>
            </w:pPr>
          </w:p>
        </w:tc>
        <w:tc>
          <w:tcPr>
            <w:tcW w:w="222" w:type="pct"/>
            <w:vAlign w:val="center"/>
          </w:tcPr>
          <w:p w:rsidR="001A7EC1" w:rsidRPr="00843DBF" w:rsidRDefault="001A7EC1" w:rsidP="001A7EC1">
            <w:pPr>
              <w:jc w:val="center"/>
              <w:rPr>
                <w:sz w:val="24"/>
                <w:szCs w:val="24"/>
              </w:rPr>
            </w:pPr>
            <w:r w:rsidRPr="00843DBF">
              <w:rPr>
                <w:sz w:val="24"/>
                <w:szCs w:val="24"/>
              </w:rPr>
              <w:t>b.</w:t>
            </w:r>
          </w:p>
        </w:tc>
        <w:tc>
          <w:tcPr>
            <w:tcW w:w="3427" w:type="pct"/>
          </w:tcPr>
          <w:p w:rsidR="001A7EC1" w:rsidRPr="00843DBF" w:rsidRDefault="001A7EC1" w:rsidP="007F7B8D">
            <w:pPr>
              <w:rPr>
                <w:sz w:val="24"/>
                <w:szCs w:val="24"/>
              </w:rPr>
            </w:pPr>
            <w:r w:rsidRPr="00843DBF">
              <w:rPr>
                <w:sz w:val="24"/>
                <w:szCs w:val="24"/>
              </w:rPr>
              <w:t>Analyze the working principle and list the advantages and disadvantages of</w:t>
            </w:r>
          </w:p>
          <w:p w:rsidR="001A7EC1" w:rsidRPr="00843DBF" w:rsidRDefault="001A7EC1" w:rsidP="001A7EC1">
            <w:pPr>
              <w:pStyle w:val="ListParagraph"/>
              <w:numPr>
                <w:ilvl w:val="0"/>
                <w:numId w:val="17"/>
              </w:numPr>
              <w:rPr>
                <w:sz w:val="24"/>
                <w:szCs w:val="24"/>
              </w:rPr>
            </w:pPr>
            <w:r w:rsidRPr="00843DBF">
              <w:rPr>
                <w:sz w:val="24"/>
                <w:szCs w:val="24"/>
              </w:rPr>
              <w:t>Greenhouse</w:t>
            </w:r>
          </w:p>
          <w:p w:rsidR="001A7EC1" w:rsidRPr="00843DBF" w:rsidRDefault="001A7EC1" w:rsidP="001A7EC1">
            <w:pPr>
              <w:pStyle w:val="ListParagraph"/>
              <w:numPr>
                <w:ilvl w:val="0"/>
                <w:numId w:val="17"/>
              </w:numPr>
              <w:rPr>
                <w:sz w:val="24"/>
                <w:szCs w:val="24"/>
              </w:rPr>
            </w:pPr>
            <w:r w:rsidRPr="00843DBF">
              <w:rPr>
                <w:sz w:val="24"/>
                <w:szCs w:val="24"/>
              </w:rPr>
              <w:t>Solar water heating system</w:t>
            </w:r>
          </w:p>
        </w:tc>
        <w:tc>
          <w:tcPr>
            <w:tcW w:w="605" w:type="pct"/>
            <w:vAlign w:val="center"/>
          </w:tcPr>
          <w:p w:rsidR="001A7EC1" w:rsidRPr="00843DBF" w:rsidRDefault="001A7EC1" w:rsidP="001A7EC1">
            <w:pPr>
              <w:jc w:val="center"/>
              <w:rPr>
                <w:sz w:val="24"/>
                <w:szCs w:val="24"/>
              </w:rPr>
            </w:pPr>
            <w:r w:rsidRPr="00843DBF">
              <w:rPr>
                <w:sz w:val="24"/>
                <w:szCs w:val="24"/>
              </w:rPr>
              <w:t>CO1</w:t>
            </w:r>
            <w:r>
              <w:rPr>
                <w:sz w:val="24"/>
                <w:szCs w:val="24"/>
              </w:rPr>
              <w:t xml:space="preserve"> </w:t>
            </w:r>
            <w:r w:rsidRPr="00843DBF">
              <w:rPr>
                <w:sz w:val="24"/>
                <w:szCs w:val="24"/>
              </w:rPr>
              <w:t>/ A</w:t>
            </w:r>
          </w:p>
        </w:tc>
        <w:tc>
          <w:tcPr>
            <w:tcW w:w="431" w:type="pct"/>
            <w:vAlign w:val="center"/>
          </w:tcPr>
          <w:p w:rsidR="001A7EC1" w:rsidRPr="00843DBF" w:rsidRDefault="001A7EC1" w:rsidP="001A7EC1">
            <w:pPr>
              <w:jc w:val="center"/>
              <w:rPr>
                <w:sz w:val="24"/>
                <w:szCs w:val="24"/>
              </w:rPr>
            </w:pPr>
            <w:r w:rsidRPr="00843DBF">
              <w:rPr>
                <w:sz w:val="24"/>
                <w:szCs w:val="24"/>
              </w:rPr>
              <w:t>7</w:t>
            </w:r>
          </w:p>
        </w:tc>
      </w:tr>
    </w:tbl>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Pr="00843DBF" w:rsidRDefault="001A7EC1" w:rsidP="002E336A"/>
    <w:tbl>
      <w:tblPr>
        <w:tblStyle w:val="TableGrid"/>
        <w:tblW w:w="0" w:type="auto"/>
        <w:tblLook w:val="04A0" w:firstRow="1" w:lastRow="0" w:firstColumn="1" w:lastColumn="0" w:noHBand="0" w:noVBand="1"/>
      </w:tblPr>
      <w:tblGrid>
        <w:gridCol w:w="675"/>
        <w:gridCol w:w="9782"/>
      </w:tblGrid>
      <w:tr w:rsidR="001A7EC1" w:rsidRPr="00843DBF" w:rsidTr="001A7EC1">
        <w:tc>
          <w:tcPr>
            <w:tcW w:w="675" w:type="dxa"/>
          </w:tcPr>
          <w:p w:rsidR="001A7EC1" w:rsidRPr="00843DBF" w:rsidRDefault="001A7EC1" w:rsidP="001A7EC1">
            <w:pPr>
              <w:rPr>
                <w:sz w:val="24"/>
                <w:szCs w:val="24"/>
              </w:rPr>
            </w:pPr>
          </w:p>
        </w:tc>
        <w:tc>
          <w:tcPr>
            <w:tcW w:w="9782" w:type="dxa"/>
          </w:tcPr>
          <w:p w:rsidR="001A7EC1" w:rsidRPr="00843DBF" w:rsidRDefault="001A7EC1" w:rsidP="001A7EC1">
            <w:pPr>
              <w:jc w:val="center"/>
              <w:rPr>
                <w:b/>
                <w:sz w:val="24"/>
                <w:szCs w:val="24"/>
              </w:rPr>
            </w:pPr>
            <w:r w:rsidRPr="00843DBF">
              <w:rPr>
                <w:b/>
                <w:sz w:val="24"/>
                <w:szCs w:val="24"/>
              </w:rPr>
              <w:t>COURSE OUTCOMES</w:t>
            </w:r>
          </w:p>
        </w:tc>
      </w:tr>
      <w:tr w:rsidR="001A7EC1" w:rsidRPr="00843DBF" w:rsidTr="001A7EC1">
        <w:trPr>
          <w:trHeight w:val="368"/>
        </w:trPr>
        <w:tc>
          <w:tcPr>
            <w:tcW w:w="675" w:type="dxa"/>
          </w:tcPr>
          <w:p w:rsidR="001A7EC1" w:rsidRPr="00843DBF" w:rsidRDefault="001A7EC1" w:rsidP="001A7EC1">
            <w:pPr>
              <w:rPr>
                <w:sz w:val="24"/>
                <w:szCs w:val="24"/>
              </w:rPr>
            </w:pPr>
            <w:r w:rsidRPr="00843DBF">
              <w:rPr>
                <w:sz w:val="24"/>
                <w:szCs w:val="24"/>
              </w:rPr>
              <w:t>CO1</w:t>
            </w:r>
          </w:p>
        </w:tc>
        <w:tc>
          <w:tcPr>
            <w:tcW w:w="9782" w:type="dxa"/>
          </w:tcPr>
          <w:p w:rsidR="001A7EC1" w:rsidRPr="00843DBF" w:rsidRDefault="001A7EC1" w:rsidP="001A7EC1">
            <w:pPr>
              <w:widowControl w:val="0"/>
              <w:tabs>
                <w:tab w:val="left" w:pos="960"/>
                <w:tab w:val="left" w:pos="961"/>
              </w:tabs>
              <w:autoSpaceDE w:val="0"/>
              <w:autoSpaceDN w:val="0"/>
              <w:spacing w:line="268" w:lineRule="exact"/>
              <w:rPr>
                <w:sz w:val="24"/>
                <w:szCs w:val="24"/>
                <w:lang w:bidi="en-US"/>
              </w:rPr>
            </w:pPr>
            <w:r w:rsidRPr="00843DBF">
              <w:rPr>
                <w:sz w:val="24"/>
                <w:szCs w:val="24"/>
                <w:lang w:bidi="en-US"/>
              </w:rPr>
              <w:t>Understand the applications of Solar energy inagriculture</w:t>
            </w:r>
          </w:p>
        </w:tc>
      </w:tr>
      <w:tr w:rsidR="001A7EC1" w:rsidRPr="00843DBF" w:rsidTr="001A7EC1">
        <w:tc>
          <w:tcPr>
            <w:tcW w:w="675" w:type="dxa"/>
          </w:tcPr>
          <w:p w:rsidR="001A7EC1" w:rsidRPr="00843DBF" w:rsidRDefault="001A7EC1" w:rsidP="001A7EC1">
            <w:pPr>
              <w:rPr>
                <w:sz w:val="24"/>
                <w:szCs w:val="24"/>
              </w:rPr>
            </w:pPr>
            <w:r w:rsidRPr="00843DBF">
              <w:rPr>
                <w:sz w:val="24"/>
                <w:szCs w:val="24"/>
              </w:rPr>
              <w:t>CO2</w:t>
            </w:r>
          </w:p>
        </w:tc>
        <w:tc>
          <w:tcPr>
            <w:tcW w:w="9782" w:type="dxa"/>
          </w:tcPr>
          <w:p w:rsidR="001A7EC1" w:rsidRPr="00843DBF" w:rsidRDefault="001A7EC1" w:rsidP="001A7EC1">
            <w:pPr>
              <w:rPr>
                <w:sz w:val="24"/>
                <w:szCs w:val="24"/>
              </w:rPr>
            </w:pPr>
            <w:r w:rsidRPr="00843DBF">
              <w:rPr>
                <w:sz w:val="24"/>
                <w:szCs w:val="24"/>
                <w:lang w:bidi="en-US"/>
              </w:rPr>
              <w:t>Know about the applications of wind energy inagriculture</w:t>
            </w:r>
          </w:p>
        </w:tc>
      </w:tr>
      <w:tr w:rsidR="001A7EC1" w:rsidRPr="00843DBF" w:rsidTr="001A7EC1">
        <w:tc>
          <w:tcPr>
            <w:tcW w:w="675" w:type="dxa"/>
          </w:tcPr>
          <w:p w:rsidR="001A7EC1" w:rsidRPr="00843DBF" w:rsidRDefault="001A7EC1" w:rsidP="001A7EC1">
            <w:pPr>
              <w:rPr>
                <w:sz w:val="24"/>
                <w:szCs w:val="24"/>
              </w:rPr>
            </w:pPr>
            <w:r w:rsidRPr="00843DBF">
              <w:rPr>
                <w:sz w:val="24"/>
                <w:szCs w:val="24"/>
              </w:rPr>
              <w:t>CO3</w:t>
            </w:r>
          </w:p>
        </w:tc>
        <w:tc>
          <w:tcPr>
            <w:tcW w:w="9782" w:type="dxa"/>
          </w:tcPr>
          <w:p w:rsidR="001A7EC1" w:rsidRPr="00843DBF" w:rsidRDefault="001A7EC1" w:rsidP="001A7EC1">
            <w:pPr>
              <w:widowControl w:val="0"/>
              <w:tabs>
                <w:tab w:val="left" w:pos="960"/>
                <w:tab w:val="left" w:pos="961"/>
              </w:tabs>
              <w:autoSpaceDE w:val="0"/>
              <w:autoSpaceDN w:val="0"/>
              <w:spacing w:line="269" w:lineRule="exact"/>
              <w:rPr>
                <w:sz w:val="24"/>
                <w:szCs w:val="24"/>
              </w:rPr>
            </w:pPr>
            <w:r w:rsidRPr="00843DBF">
              <w:rPr>
                <w:sz w:val="24"/>
                <w:szCs w:val="24"/>
                <w:lang w:bidi="en-US"/>
              </w:rPr>
              <w:t>Familiar with the idea of photovoltaictechnology</w:t>
            </w:r>
          </w:p>
        </w:tc>
      </w:tr>
      <w:tr w:rsidR="001A7EC1" w:rsidRPr="00843DBF" w:rsidTr="001A7EC1">
        <w:tc>
          <w:tcPr>
            <w:tcW w:w="675" w:type="dxa"/>
          </w:tcPr>
          <w:p w:rsidR="001A7EC1" w:rsidRPr="00843DBF" w:rsidRDefault="001A7EC1" w:rsidP="001A7EC1">
            <w:pPr>
              <w:rPr>
                <w:sz w:val="24"/>
                <w:szCs w:val="24"/>
              </w:rPr>
            </w:pPr>
            <w:r w:rsidRPr="00843DBF">
              <w:rPr>
                <w:sz w:val="24"/>
                <w:szCs w:val="24"/>
              </w:rPr>
              <w:t>CO4</w:t>
            </w:r>
          </w:p>
        </w:tc>
        <w:tc>
          <w:tcPr>
            <w:tcW w:w="9782" w:type="dxa"/>
          </w:tcPr>
          <w:p w:rsidR="001A7EC1" w:rsidRPr="00843DBF" w:rsidRDefault="001A7EC1" w:rsidP="001A7EC1">
            <w:pPr>
              <w:widowControl w:val="0"/>
              <w:tabs>
                <w:tab w:val="left" w:pos="960"/>
                <w:tab w:val="left" w:pos="961"/>
              </w:tabs>
              <w:autoSpaceDE w:val="0"/>
              <w:autoSpaceDN w:val="0"/>
              <w:spacing w:before="72" w:line="269" w:lineRule="exact"/>
              <w:rPr>
                <w:b/>
                <w:bCs/>
                <w:sz w:val="24"/>
                <w:szCs w:val="24"/>
              </w:rPr>
            </w:pPr>
            <w:r w:rsidRPr="00843DBF">
              <w:rPr>
                <w:sz w:val="24"/>
                <w:szCs w:val="24"/>
                <w:lang w:bidi="en-US"/>
              </w:rPr>
              <w:t>Analyze windmapping</w:t>
            </w:r>
          </w:p>
        </w:tc>
      </w:tr>
      <w:tr w:rsidR="001A7EC1" w:rsidRPr="00843DBF" w:rsidTr="001A7EC1">
        <w:trPr>
          <w:trHeight w:val="143"/>
        </w:trPr>
        <w:tc>
          <w:tcPr>
            <w:tcW w:w="675" w:type="dxa"/>
          </w:tcPr>
          <w:p w:rsidR="001A7EC1" w:rsidRPr="00843DBF" w:rsidRDefault="001A7EC1" w:rsidP="001A7EC1">
            <w:pPr>
              <w:rPr>
                <w:sz w:val="24"/>
                <w:szCs w:val="24"/>
              </w:rPr>
            </w:pPr>
            <w:r w:rsidRPr="00843DBF">
              <w:rPr>
                <w:sz w:val="24"/>
                <w:szCs w:val="24"/>
              </w:rPr>
              <w:t>CO5</w:t>
            </w:r>
          </w:p>
        </w:tc>
        <w:tc>
          <w:tcPr>
            <w:tcW w:w="9782" w:type="dxa"/>
          </w:tcPr>
          <w:p w:rsidR="001A7EC1" w:rsidRPr="00843DBF" w:rsidRDefault="001A7EC1" w:rsidP="001A7EC1">
            <w:pPr>
              <w:widowControl w:val="0"/>
              <w:tabs>
                <w:tab w:val="left" w:pos="960"/>
                <w:tab w:val="left" w:pos="961"/>
              </w:tabs>
              <w:autoSpaceDE w:val="0"/>
              <w:autoSpaceDN w:val="0"/>
              <w:rPr>
                <w:sz w:val="24"/>
                <w:szCs w:val="24"/>
              </w:rPr>
            </w:pPr>
            <w:r w:rsidRPr="00843DBF">
              <w:rPr>
                <w:sz w:val="24"/>
                <w:szCs w:val="24"/>
                <w:lang w:bidi="en-US"/>
              </w:rPr>
              <w:t>Gain sufficient knowledge on different alternate energysources.</w:t>
            </w:r>
          </w:p>
        </w:tc>
      </w:tr>
    </w:tbl>
    <w:p w:rsidR="001A7EC1" w:rsidRDefault="001A7EC1" w:rsidP="002E336A"/>
    <w:p w:rsidR="001A7EC1" w:rsidRPr="00843DBF" w:rsidRDefault="001A7EC1" w:rsidP="002E336A"/>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1A7EC1" w:rsidRPr="00843DBF" w:rsidTr="001A7EC1">
        <w:tc>
          <w:tcPr>
            <w:tcW w:w="10457" w:type="dxa"/>
            <w:gridSpan w:val="8"/>
          </w:tcPr>
          <w:p w:rsidR="001A7EC1" w:rsidRPr="00843DBF" w:rsidRDefault="001A7EC1" w:rsidP="001A7EC1">
            <w:pPr>
              <w:jc w:val="center"/>
              <w:rPr>
                <w:b/>
                <w:sz w:val="24"/>
                <w:szCs w:val="24"/>
              </w:rPr>
            </w:pPr>
            <w:r w:rsidRPr="00843DBF">
              <w:rPr>
                <w:b/>
                <w:sz w:val="24"/>
                <w:szCs w:val="24"/>
              </w:rPr>
              <w:t>Assessment Pattern as per Bloom’s Taxonomy</w:t>
            </w:r>
          </w:p>
        </w:tc>
      </w:tr>
      <w:tr w:rsidR="001A7EC1" w:rsidRPr="00843DBF" w:rsidTr="001A7EC1">
        <w:tc>
          <w:tcPr>
            <w:tcW w:w="932" w:type="dxa"/>
          </w:tcPr>
          <w:p w:rsidR="001A7EC1" w:rsidRPr="00843DBF" w:rsidRDefault="001A7EC1" w:rsidP="001A7EC1">
            <w:pPr>
              <w:rPr>
                <w:sz w:val="24"/>
                <w:szCs w:val="24"/>
              </w:rPr>
            </w:pPr>
            <w:r w:rsidRPr="00843DBF">
              <w:rPr>
                <w:sz w:val="24"/>
                <w:szCs w:val="24"/>
              </w:rPr>
              <w:t>CO / P</w:t>
            </w:r>
          </w:p>
        </w:tc>
        <w:tc>
          <w:tcPr>
            <w:tcW w:w="1361" w:type="dxa"/>
          </w:tcPr>
          <w:p w:rsidR="001A7EC1" w:rsidRPr="00843DBF" w:rsidRDefault="001A7EC1" w:rsidP="001A7EC1">
            <w:pPr>
              <w:jc w:val="center"/>
              <w:rPr>
                <w:b/>
                <w:sz w:val="24"/>
                <w:szCs w:val="24"/>
              </w:rPr>
            </w:pPr>
            <w:r w:rsidRPr="00843DBF">
              <w:rPr>
                <w:b/>
                <w:sz w:val="24"/>
                <w:szCs w:val="24"/>
              </w:rPr>
              <w:t>Remember</w:t>
            </w:r>
          </w:p>
        </w:tc>
        <w:tc>
          <w:tcPr>
            <w:tcW w:w="1557" w:type="dxa"/>
          </w:tcPr>
          <w:p w:rsidR="001A7EC1" w:rsidRPr="00843DBF" w:rsidRDefault="001A7EC1" w:rsidP="001A7EC1">
            <w:pPr>
              <w:jc w:val="center"/>
              <w:rPr>
                <w:b/>
                <w:sz w:val="24"/>
                <w:szCs w:val="24"/>
              </w:rPr>
            </w:pPr>
            <w:r w:rsidRPr="00843DBF">
              <w:rPr>
                <w:b/>
                <w:sz w:val="24"/>
                <w:szCs w:val="24"/>
              </w:rPr>
              <w:t>Understand</w:t>
            </w:r>
          </w:p>
        </w:tc>
        <w:tc>
          <w:tcPr>
            <w:tcW w:w="1386" w:type="dxa"/>
          </w:tcPr>
          <w:p w:rsidR="001A7EC1" w:rsidRPr="00843DBF" w:rsidRDefault="001A7EC1" w:rsidP="001A7EC1">
            <w:pPr>
              <w:jc w:val="center"/>
              <w:rPr>
                <w:b/>
                <w:sz w:val="24"/>
                <w:szCs w:val="24"/>
              </w:rPr>
            </w:pPr>
            <w:r w:rsidRPr="00843DBF">
              <w:rPr>
                <w:b/>
                <w:sz w:val="24"/>
                <w:szCs w:val="24"/>
              </w:rPr>
              <w:t>Apply</w:t>
            </w:r>
          </w:p>
        </w:tc>
        <w:tc>
          <w:tcPr>
            <w:tcW w:w="1457" w:type="dxa"/>
          </w:tcPr>
          <w:p w:rsidR="001A7EC1" w:rsidRPr="00843DBF" w:rsidRDefault="001A7EC1" w:rsidP="001A7EC1">
            <w:pPr>
              <w:jc w:val="center"/>
              <w:rPr>
                <w:b/>
                <w:sz w:val="24"/>
                <w:szCs w:val="24"/>
              </w:rPr>
            </w:pPr>
            <w:r w:rsidRPr="00843DBF">
              <w:rPr>
                <w:b/>
                <w:sz w:val="24"/>
                <w:szCs w:val="24"/>
              </w:rPr>
              <w:t>Analyze</w:t>
            </w:r>
          </w:p>
        </w:tc>
        <w:tc>
          <w:tcPr>
            <w:tcW w:w="1353" w:type="dxa"/>
          </w:tcPr>
          <w:p w:rsidR="001A7EC1" w:rsidRPr="00843DBF" w:rsidRDefault="001A7EC1" w:rsidP="001A7EC1">
            <w:pPr>
              <w:jc w:val="center"/>
              <w:rPr>
                <w:b/>
                <w:sz w:val="24"/>
                <w:szCs w:val="24"/>
              </w:rPr>
            </w:pPr>
            <w:r w:rsidRPr="00843DBF">
              <w:rPr>
                <w:b/>
                <w:sz w:val="24"/>
                <w:szCs w:val="24"/>
              </w:rPr>
              <w:t>Evaluate</w:t>
            </w:r>
          </w:p>
        </w:tc>
        <w:tc>
          <w:tcPr>
            <w:tcW w:w="1285" w:type="dxa"/>
          </w:tcPr>
          <w:p w:rsidR="001A7EC1" w:rsidRPr="00843DBF" w:rsidRDefault="001A7EC1" w:rsidP="001A7EC1">
            <w:pPr>
              <w:jc w:val="center"/>
              <w:rPr>
                <w:b/>
                <w:sz w:val="24"/>
                <w:szCs w:val="24"/>
              </w:rPr>
            </w:pPr>
            <w:r w:rsidRPr="00843DBF">
              <w:rPr>
                <w:b/>
                <w:sz w:val="24"/>
                <w:szCs w:val="24"/>
              </w:rPr>
              <w:t>Create</w:t>
            </w:r>
          </w:p>
        </w:tc>
        <w:tc>
          <w:tcPr>
            <w:tcW w:w="1126" w:type="dxa"/>
          </w:tcPr>
          <w:p w:rsidR="001A7EC1" w:rsidRPr="00843DBF" w:rsidRDefault="001A7EC1" w:rsidP="001A7EC1">
            <w:pPr>
              <w:jc w:val="center"/>
              <w:rPr>
                <w:b/>
                <w:sz w:val="24"/>
                <w:szCs w:val="24"/>
              </w:rPr>
            </w:pPr>
            <w:r w:rsidRPr="00843DBF">
              <w:rPr>
                <w:b/>
                <w:sz w:val="24"/>
                <w:szCs w:val="24"/>
              </w:rPr>
              <w:t>Total</w:t>
            </w:r>
          </w:p>
        </w:tc>
      </w:tr>
      <w:tr w:rsidR="001A7EC1" w:rsidRPr="00843DBF" w:rsidTr="001A7EC1">
        <w:tc>
          <w:tcPr>
            <w:tcW w:w="932" w:type="dxa"/>
          </w:tcPr>
          <w:p w:rsidR="001A7EC1" w:rsidRPr="00843DBF" w:rsidRDefault="001A7EC1" w:rsidP="001A7EC1">
            <w:pPr>
              <w:rPr>
                <w:sz w:val="24"/>
                <w:szCs w:val="24"/>
              </w:rPr>
            </w:pPr>
            <w:r w:rsidRPr="00843DBF">
              <w:rPr>
                <w:sz w:val="24"/>
                <w:szCs w:val="24"/>
              </w:rPr>
              <w:t>CO1</w:t>
            </w:r>
          </w:p>
        </w:tc>
        <w:tc>
          <w:tcPr>
            <w:tcW w:w="1361" w:type="dxa"/>
          </w:tcPr>
          <w:p w:rsidR="001A7EC1" w:rsidRPr="00843DBF" w:rsidRDefault="001A7EC1" w:rsidP="001A7EC1">
            <w:pPr>
              <w:jc w:val="center"/>
              <w:rPr>
                <w:sz w:val="24"/>
                <w:szCs w:val="24"/>
              </w:rPr>
            </w:pPr>
            <w:r w:rsidRPr="00843DBF">
              <w:rPr>
                <w:sz w:val="24"/>
                <w:szCs w:val="24"/>
              </w:rPr>
              <w:t>10</w:t>
            </w:r>
          </w:p>
        </w:tc>
        <w:tc>
          <w:tcPr>
            <w:tcW w:w="1557" w:type="dxa"/>
          </w:tcPr>
          <w:p w:rsidR="001A7EC1" w:rsidRPr="00843DBF" w:rsidRDefault="001A7EC1" w:rsidP="001A7EC1">
            <w:pPr>
              <w:jc w:val="center"/>
              <w:rPr>
                <w:sz w:val="24"/>
                <w:szCs w:val="24"/>
              </w:rPr>
            </w:pPr>
            <w:r w:rsidRPr="00843DBF">
              <w:rPr>
                <w:sz w:val="24"/>
                <w:szCs w:val="24"/>
              </w:rPr>
              <w:t>16</w:t>
            </w:r>
          </w:p>
        </w:tc>
        <w:tc>
          <w:tcPr>
            <w:tcW w:w="1386" w:type="dxa"/>
          </w:tcPr>
          <w:p w:rsidR="001A7EC1" w:rsidRPr="00843DBF" w:rsidRDefault="001A7EC1" w:rsidP="001A7EC1">
            <w:pPr>
              <w:jc w:val="center"/>
              <w:rPr>
                <w:sz w:val="24"/>
                <w:szCs w:val="24"/>
              </w:rPr>
            </w:pPr>
            <w:r w:rsidRPr="00843DBF">
              <w:rPr>
                <w:sz w:val="24"/>
                <w:szCs w:val="24"/>
              </w:rPr>
              <w:t>12</w:t>
            </w:r>
          </w:p>
        </w:tc>
        <w:tc>
          <w:tcPr>
            <w:tcW w:w="1457" w:type="dxa"/>
          </w:tcPr>
          <w:p w:rsidR="001A7EC1" w:rsidRPr="00843DBF" w:rsidRDefault="001A7EC1" w:rsidP="001A7EC1">
            <w:pPr>
              <w:jc w:val="center"/>
              <w:rPr>
                <w:sz w:val="24"/>
                <w:szCs w:val="24"/>
              </w:rPr>
            </w:pPr>
            <w:r w:rsidRPr="00843DBF">
              <w:rPr>
                <w:sz w:val="24"/>
                <w:szCs w:val="24"/>
              </w:rPr>
              <w:t>8</w:t>
            </w:r>
          </w:p>
        </w:tc>
        <w:tc>
          <w:tcPr>
            <w:tcW w:w="1353" w:type="dxa"/>
          </w:tcPr>
          <w:p w:rsidR="001A7EC1" w:rsidRPr="00843DBF" w:rsidRDefault="001A7EC1" w:rsidP="001A7EC1">
            <w:pPr>
              <w:jc w:val="center"/>
              <w:rPr>
                <w:sz w:val="24"/>
                <w:szCs w:val="24"/>
              </w:rPr>
            </w:pPr>
            <w:r w:rsidRPr="00843DBF">
              <w:rPr>
                <w:sz w:val="24"/>
                <w:szCs w:val="24"/>
              </w:rPr>
              <w:t>-</w:t>
            </w:r>
          </w:p>
        </w:tc>
        <w:tc>
          <w:tcPr>
            <w:tcW w:w="1285" w:type="dxa"/>
          </w:tcPr>
          <w:p w:rsidR="001A7EC1" w:rsidRPr="00843DBF" w:rsidRDefault="001A7EC1" w:rsidP="001A7EC1">
            <w:pPr>
              <w:jc w:val="center"/>
              <w:rPr>
                <w:sz w:val="24"/>
                <w:szCs w:val="24"/>
              </w:rPr>
            </w:pPr>
            <w:r w:rsidRPr="00843DBF">
              <w:rPr>
                <w:sz w:val="24"/>
                <w:szCs w:val="24"/>
              </w:rPr>
              <w:t>-</w:t>
            </w:r>
          </w:p>
        </w:tc>
        <w:tc>
          <w:tcPr>
            <w:tcW w:w="1126" w:type="dxa"/>
          </w:tcPr>
          <w:p w:rsidR="001A7EC1" w:rsidRPr="00843DBF" w:rsidRDefault="001A7EC1" w:rsidP="001A7EC1">
            <w:pPr>
              <w:jc w:val="center"/>
              <w:rPr>
                <w:sz w:val="24"/>
                <w:szCs w:val="24"/>
              </w:rPr>
            </w:pPr>
            <w:r w:rsidRPr="00843DBF">
              <w:rPr>
                <w:sz w:val="24"/>
                <w:szCs w:val="24"/>
              </w:rPr>
              <w:t>46</w:t>
            </w:r>
          </w:p>
        </w:tc>
      </w:tr>
      <w:tr w:rsidR="001A7EC1" w:rsidRPr="00843DBF" w:rsidTr="001A7EC1">
        <w:tc>
          <w:tcPr>
            <w:tcW w:w="932" w:type="dxa"/>
          </w:tcPr>
          <w:p w:rsidR="001A7EC1" w:rsidRPr="00843DBF" w:rsidRDefault="001A7EC1" w:rsidP="001A7EC1">
            <w:pPr>
              <w:rPr>
                <w:sz w:val="24"/>
                <w:szCs w:val="24"/>
              </w:rPr>
            </w:pPr>
            <w:r w:rsidRPr="00843DBF">
              <w:rPr>
                <w:sz w:val="24"/>
                <w:szCs w:val="24"/>
              </w:rPr>
              <w:t>CO2</w:t>
            </w:r>
          </w:p>
        </w:tc>
        <w:tc>
          <w:tcPr>
            <w:tcW w:w="1361" w:type="dxa"/>
          </w:tcPr>
          <w:p w:rsidR="001A7EC1" w:rsidRPr="00843DBF" w:rsidRDefault="001A7EC1" w:rsidP="001A7EC1">
            <w:pPr>
              <w:jc w:val="center"/>
              <w:rPr>
                <w:sz w:val="24"/>
                <w:szCs w:val="24"/>
              </w:rPr>
            </w:pPr>
            <w:r w:rsidRPr="00843DBF">
              <w:rPr>
                <w:sz w:val="24"/>
                <w:szCs w:val="24"/>
              </w:rPr>
              <w:t>10</w:t>
            </w:r>
          </w:p>
        </w:tc>
        <w:tc>
          <w:tcPr>
            <w:tcW w:w="1557" w:type="dxa"/>
          </w:tcPr>
          <w:p w:rsidR="001A7EC1" w:rsidRPr="00843DBF" w:rsidRDefault="001A7EC1" w:rsidP="001A7EC1">
            <w:pPr>
              <w:jc w:val="center"/>
              <w:rPr>
                <w:sz w:val="24"/>
                <w:szCs w:val="24"/>
              </w:rPr>
            </w:pPr>
            <w:r w:rsidRPr="00843DBF">
              <w:rPr>
                <w:sz w:val="24"/>
                <w:szCs w:val="24"/>
              </w:rPr>
              <w:t>27</w:t>
            </w:r>
          </w:p>
        </w:tc>
        <w:tc>
          <w:tcPr>
            <w:tcW w:w="1386" w:type="dxa"/>
          </w:tcPr>
          <w:p w:rsidR="001A7EC1" w:rsidRPr="00843DBF" w:rsidRDefault="001A7EC1" w:rsidP="001A7EC1">
            <w:pPr>
              <w:jc w:val="center"/>
              <w:rPr>
                <w:sz w:val="24"/>
                <w:szCs w:val="24"/>
              </w:rPr>
            </w:pPr>
            <w:r w:rsidRPr="00843DBF">
              <w:rPr>
                <w:sz w:val="24"/>
                <w:szCs w:val="24"/>
              </w:rPr>
              <w:t>-</w:t>
            </w:r>
          </w:p>
        </w:tc>
        <w:tc>
          <w:tcPr>
            <w:tcW w:w="1457" w:type="dxa"/>
          </w:tcPr>
          <w:p w:rsidR="001A7EC1" w:rsidRPr="00843DBF" w:rsidRDefault="001A7EC1" w:rsidP="001A7EC1">
            <w:pPr>
              <w:jc w:val="center"/>
              <w:rPr>
                <w:sz w:val="24"/>
                <w:szCs w:val="24"/>
              </w:rPr>
            </w:pPr>
            <w:r w:rsidRPr="00843DBF">
              <w:rPr>
                <w:sz w:val="24"/>
                <w:szCs w:val="24"/>
              </w:rPr>
              <w:t>-</w:t>
            </w:r>
          </w:p>
        </w:tc>
        <w:tc>
          <w:tcPr>
            <w:tcW w:w="1353" w:type="dxa"/>
          </w:tcPr>
          <w:p w:rsidR="001A7EC1" w:rsidRPr="00843DBF" w:rsidRDefault="001A7EC1" w:rsidP="001A7EC1">
            <w:pPr>
              <w:jc w:val="center"/>
              <w:rPr>
                <w:sz w:val="24"/>
                <w:szCs w:val="24"/>
              </w:rPr>
            </w:pPr>
            <w:r w:rsidRPr="00843DBF">
              <w:rPr>
                <w:sz w:val="24"/>
                <w:szCs w:val="24"/>
              </w:rPr>
              <w:t>-</w:t>
            </w:r>
          </w:p>
        </w:tc>
        <w:tc>
          <w:tcPr>
            <w:tcW w:w="1285" w:type="dxa"/>
          </w:tcPr>
          <w:p w:rsidR="001A7EC1" w:rsidRPr="00843DBF" w:rsidRDefault="001A7EC1" w:rsidP="001A7EC1">
            <w:pPr>
              <w:jc w:val="center"/>
              <w:rPr>
                <w:sz w:val="24"/>
                <w:szCs w:val="24"/>
              </w:rPr>
            </w:pPr>
            <w:r w:rsidRPr="00843DBF">
              <w:rPr>
                <w:sz w:val="24"/>
                <w:szCs w:val="24"/>
              </w:rPr>
              <w:t>-</w:t>
            </w:r>
          </w:p>
        </w:tc>
        <w:tc>
          <w:tcPr>
            <w:tcW w:w="1126" w:type="dxa"/>
          </w:tcPr>
          <w:p w:rsidR="001A7EC1" w:rsidRPr="00843DBF" w:rsidRDefault="001A7EC1" w:rsidP="001A7EC1">
            <w:pPr>
              <w:jc w:val="center"/>
              <w:rPr>
                <w:sz w:val="24"/>
                <w:szCs w:val="24"/>
              </w:rPr>
            </w:pPr>
            <w:r w:rsidRPr="00843DBF">
              <w:rPr>
                <w:sz w:val="24"/>
                <w:szCs w:val="24"/>
              </w:rPr>
              <w:t>37</w:t>
            </w:r>
          </w:p>
        </w:tc>
      </w:tr>
      <w:tr w:rsidR="001A7EC1" w:rsidRPr="00843DBF" w:rsidTr="001A7EC1">
        <w:tc>
          <w:tcPr>
            <w:tcW w:w="932" w:type="dxa"/>
          </w:tcPr>
          <w:p w:rsidR="001A7EC1" w:rsidRPr="00843DBF" w:rsidRDefault="001A7EC1" w:rsidP="001A7EC1">
            <w:pPr>
              <w:rPr>
                <w:sz w:val="24"/>
                <w:szCs w:val="24"/>
              </w:rPr>
            </w:pPr>
            <w:r w:rsidRPr="00843DBF">
              <w:rPr>
                <w:sz w:val="24"/>
                <w:szCs w:val="24"/>
              </w:rPr>
              <w:t>CO3</w:t>
            </w:r>
          </w:p>
        </w:tc>
        <w:tc>
          <w:tcPr>
            <w:tcW w:w="1361" w:type="dxa"/>
          </w:tcPr>
          <w:p w:rsidR="001A7EC1" w:rsidRPr="00843DBF" w:rsidRDefault="001A7EC1" w:rsidP="001A7EC1">
            <w:pPr>
              <w:jc w:val="center"/>
              <w:rPr>
                <w:sz w:val="24"/>
                <w:szCs w:val="24"/>
              </w:rPr>
            </w:pPr>
            <w:r w:rsidRPr="00843DBF">
              <w:rPr>
                <w:sz w:val="24"/>
                <w:szCs w:val="24"/>
              </w:rPr>
              <w:t>-</w:t>
            </w:r>
          </w:p>
        </w:tc>
        <w:tc>
          <w:tcPr>
            <w:tcW w:w="1557" w:type="dxa"/>
          </w:tcPr>
          <w:p w:rsidR="001A7EC1" w:rsidRPr="00843DBF" w:rsidRDefault="001A7EC1" w:rsidP="001A7EC1">
            <w:pPr>
              <w:jc w:val="center"/>
              <w:rPr>
                <w:sz w:val="24"/>
                <w:szCs w:val="24"/>
              </w:rPr>
            </w:pPr>
            <w:r w:rsidRPr="00843DBF">
              <w:rPr>
                <w:sz w:val="24"/>
                <w:szCs w:val="24"/>
              </w:rPr>
              <w:t>17</w:t>
            </w:r>
          </w:p>
        </w:tc>
        <w:tc>
          <w:tcPr>
            <w:tcW w:w="1386" w:type="dxa"/>
          </w:tcPr>
          <w:p w:rsidR="001A7EC1" w:rsidRPr="00843DBF" w:rsidRDefault="001A7EC1" w:rsidP="001A7EC1">
            <w:pPr>
              <w:jc w:val="center"/>
              <w:rPr>
                <w:sz w:val="24"/>
                <w:szCs w:val="24"/>
              </w:rPr>
            </w:pPr>
            <w:r w:rsidRPr="00843DBF">
              <w:rPr>
                <w:sz w:val="24"/>
                <w:szCs w:val="24"/>
              </w:rPr>
              <w:t>-</w:t>
            </w:r>
          </w:p>
        </w:tc>
        <w:tc>
          <w:tcPr>
            <w:tcW w:w="1457" w:type="dxa"/>
          </w:tcPr>
          <w:p w:rsidR="001A7EC1" w:rsidRPr="00843DBF" w:rsidRDefault="001A7EC1" w:rsidP="001A7EC1">
            <w:pPr>
              <w:jc w:val="center"/>
              <w:rPr>
                <w:sz w:val="24"/>
                <w:szCs w:val="24"/>
              </w:rPr>
            </w:pPr>
            <w:r w:rsidRPr="00843DBF">
              <w:rPr>
                <w:sz w:val="24"/>
                <w:szCs w:val="24"/>
              </w:rPr>
              <w:t>-</w:t>
            </w:r>
          </w:p>
        </w:tc>
        <w:tc>
          <w:tcPr>
            <w:tcW w:w="1353" w:type="dxa"/>
          </w:tcPr>
          <w:p w:rsidR="001A7EC1" w:rsidRPr="00843DBF" w:rsidRDefault="001A7EC1" w:rsidP="001A7EC1">
            <w:pPr>
              <w:jc w:val="center"/>
              <w:rPr>
                <w:sz w:val="24"/>
                <w:szCs w:val="24"/>
              </w:rPr>
            </w:pPr>
            <w:r w:rsidRPr="00843DBF">
              <w:rPr>
                <w:sz w:val="24"/>
                <w:szCs w:val="24"/>
              </w:rPr>
              <w:t>-</w:t>
            </w:r>
          </w:p>
        </w:tc>
        <w:tc>
          <w:tcPr>
            <w:tcW w:w="1285" w:type="dxa"/>
          </w:tcPr>
          <w:p w:rsidR="001A7EC1" w:rsidRPr="00843DBF" w:rsidRDefault="001A7EC1" w:rsidP="001A7EC1">
            <w:pPr>
              <w:jc w:val="center"/>
              <w:rPr>
                <w:sz w:val="24"/>
                <w:szCs w:val="24"/>
              </w:rPr>
            </w:pPr>
            <w:r w:rsidRPr="00843DBF">
              <w:rPr>
                <w:sz w:val="24"/>
                <w:szCs w:val="24"/>
              </w:rPr>
              <w:t>-</w:t>
            </w:r>
          </w:p>
        </w:tc>
        <w:tc>
          <w:tcPr>
            <w:tcW w:w="1126" w:type="dxa"/>
          </w:tcPr>
          <w:p w:rsidR="001A7EC1" w:rsidRPr="00843DBF" w:rsidRDefault="001A7EC1" w:rsidP="001A7EC1">
            <w:pPr>
              <w:jc w:val="center"/>
              <w:rPr>
                <w:sz w:val="24"/>
                <w:szCs w:val="24"/>
              </w:rPr>
            </w:pPr>
            <w:r w:rsidRPr="00843DBF">
              <w:rPr>
                <w:sz w:val="24"/>
                <w:szCs w:val="24"/>
              </w:rPr>
              <w:t>17</w:t>
            </w:r>
          </w:p>
        </w:tc>
      </w:tr>
      <w:tr w:rsidR="001A7EC1" w:rsidRPr="00843DBF" w:rsidTr="001A7EC1">
        <w:tc>
          <w:tcPr>
            <w:tcW w:w="932" w:type="dxa"/>
          </w:tcPr>
          <w:p w:rsidR="001A7EC1" w:rsidRPr="00843DBF" w:rsidRDefault="001A7EC1" w:rsidP="001A7EC1">
            <w:pPr>
              <w:rPr>
                <w:sz w:val="24"/>
                <w:szCs w:val="24"/>
              </w:rPr>
            </w:pPr>
            <w:r w:rsidRPr="00843DBF">
              <w:rPr>
                <w:sz w:val="24"/>
                <w:szCs w:val="24"/>
              </w:rPr>
              <w:t>CO4</w:t>
            </w:r>
          </w:p>
        </w:tc>
        <w:tc>
          <w:tcPr>
            <w:tcW w:w="1361" w:type="dxa"/>
          </w:tcPr>
          <w:p w:rsidR="001A7EC1" w:rsidRPr="00843DBF" w:rsidRDefault="001A7EC1" w:rsidP="001A7EC1">
            <w:pPr>
              <w:jc w:val="center"/>
              <w:rPr>
                <w:sz w:val="24"/>
                <w:szCs w:val="24"/>
              </w:rPr>
            </w:pPr>
            <w:r w:rsidRPr="00843DBF">
              <w:rPr>
                <w:sz w:val="24"/>
                <w:szCs w:val="24"/>
              </w:rPr>
              <w:t>2</w:t>
            </w:r>
          </w:p>
        </w:tc>
        <w:tc>
          <w:tcPr>
            <w:tcW w:w="1557" w:type="dxa"/>
          </w:tcPr>
          <w:p w:rsidR="001A7EC1" w:rsidRPr="00843DBF" w:rsidRDefault="001A7EC1" w:rsidP="001A7EC1">
            <w:pPr>
              <w:jc w:val="center"/>
              <w:rPr>
                <w:sz w:val="24"/>
                <w:szCs w:val="24"/>
              </w:rPr>
            </w:pPr>
            <w:r w:rsidRPr="00843DBF">
              <w:rPr>
                <w:sz w:val="24"/>
                <w:szCs w:val="24"/>
              </w:rPr>
              <w:t>8</w:t>
            </w:r>
          </w:p>
        </w:tc>
        <w:tc>
          <w:tcPr>
            <w:tcW w:w="1386" w:type="dxa"/>
          </w:tcPr>
          <w:p w:rsidR="001A7EC1" w:rsidRPr="00843DBF" w:rsidRDefault="001A7EC1" w:rsidP="001A7EC1">
            <w:pPr>
              <w:jc w:val="center"/>
              <w:rPr>
                <w:sz w:val="24"/>
                <w:szCs w:val="24"/>
              </w:rPr>
            </w:pPr>
          </w:p>
        </w:tc>
        <w:tc>
          <w:tcPr>
            <w:tcW w:w="1457" w:type="dxa"/>
          </w:tcPr>
          <w:p w:rsidR="001A7EC1" w:rsidRPr="00843DBF" w:rsidRDefault="001A7EC1" w:rsidP="001A7EC1">
            <w:pPr>
              <w:jc w:val="center"/>
              <w:rPr>
                <w:sz w:val="24"/>
                <w:szCs w:val="24"/>
              </w:rPr>
            </w:pPr>
            <w:r w:rsidRPr="00843DBF">
              <w:rPr>
                <w:sz w:val="24"/>
                <w:szCs w:val="24"/>
              </w:rPr>
              <w:t>5</w:t>
            </w:r>
          </w:p>
        </w:tc>
        <w:tc>
          <w:tcPr>
            <w:tcW w:w="1353" w:type="dxa"/>
          </w:tcPr>
          <w:p w:rsidR="001A7EC1" w:rsidRPr="00843DBF" w:rsidRDefault="001A7EC1" w:rsidP="001A7EC1">
            <w:pPr>
              <w:jc w:val="center"/>
              <w:rPr>
                <w:sz w:val="24"/>
                <w:szCs w:val="24"/>
              </w:rPr>
            </w:pPr>
            <w:r w:rsidRPr="00843DBF">
              <w:rPr>
                <w:sz w:val="24"/>
                <w:szCs w:val="24"/>
              </w:rPr>
              <w:t>-</w:t>
            </w:r>
          </w:p>
        </w:tc>
        <w:tc>
          <w:tcPr>
            <w:tcW w:w="1285" w:type="dxa"/>
          </w:tcPr>
          <w:p w:rsidR="001A7EC1" w:rsidRPr="00843DBF" w:rsidRDefault="001A7EC1" w:rsidP="001A7EC1">
            <w:pPr>
              <w:jc w:val="center"/>
              <w:rPr>
                <w:sz w:val="24"/>
                <w:szCs w:val="24"/>
              </w:rPr>
            </w:pPr>
            <w:r w:rsidRPr="00843DBF">
              <w:rPr>
                <w:sz w:val="24"/>
                <w:szCs w:val="24"/>
              </w:rPr>
              <w:t>-</w:t>
            </w:r>
          </w:p>
        </w:tc>
        <w:tc>
          <w:tcPr>
            <w:tcW w:w="1126" w:type="dxa"/>
          </w:tcPr>
          <w:p w:rsidR="001A7EC1" w:rsidRPr="00843DBF" w:rsidRDefault="001A7EC1" w:rsidP="001A7EC1">
            <w:pPr>
              <w:jc w:val="center"/>
              <w:rPr>
                <w:sz w:val="24"/>
                <w:szCs w:val="24"/>
              </w:rPr>
            </w:pPr>
            <w:r w:rsidRPr="00843DBF">
              <w:rPr>
                <w:sz w:val="24"/>
                <w:szCs w:val="24"/>
              </w:rPr>
              <w:t>15</w:t>
            </w:r>
          </w:p>
        </w:tc>
      </w:tr>
      <w:tr w:rsidR="001A7EC1" w:rsidRPr="00843DBF" w:rsidTr="001A7EC1">
        <w:tc>
          <w:tcPr>
            <w:tcW w:w="932" w:type="dxa"/>
          </w:tcPr>
          <w:p w:rsidR="001A7EC1" w:rsidRPr="00843DBF" w:rsidRDefault="001A7EC1" w:rsidP="001A7EC1">
            <w:pPr>
              <w:rPr>
                <w:sz w:val="24"/>
                <w:szCs w:val="24"/>
              </w:rPr>
            </w:pPr>
            <w:r w:rsidRPr="00843DBF">
              <w:rPr>
                <w:sz w:val="24"/>
                <w:szCs w:val="24"/>
              </w:rPr>
              <w:t>CO5</w:t>
            </w:r>
          </w:p>
        </w:tc>
        <w:tc>
          <w:tcPr>
            <w:tcW w:w="1361" w:type="dxa"/>
          </w:tcPr>
          <w:p w:rsidR="001A7EC1" w:rsidRPr="00843DBF" w:rsidRDefault="001A7EC1" w:rsidP="001A7EC1">
            <w:pPr>
              <w:jc w:val="center"/>
              <w:rPr>
                <w:sz w:val="24"/>
                <w:szCs w:val="24"/>
              </w:rPr>
            </w:pPr>
            <w:r w:rsidRPr="00843DBF">
              <w:rPr>
                <w:sz w:val="24"/>
                <w:szCs w:val="24"/>
              </w:rPr>
              <w:t>4</w:t>
            </w:r>
          </w:p>
        </w:tc>
        <w:tc>
          <w:tcPr>
            <w:tcW w:w="1557" w:type="dxa"/>
          </w:tcPr>
          <w:p w:rsidR="001A7EC1" w:rsidRPr="00843DBF" w:rsidRDefault="001A7EC1" w:rsidP="001A7EC1">
            <w:pPr>
              <w:jc w:val="center"/>
              <w:rPr>
                <w:sz w:val="24"/>
                <w:szCs w:val="24"/>
              </w:rPr>
            </w:pPr>
            <w:r w:rsidRPr="00843DBF">
              <w:rPr>
                <w:sz w:val="24"/>
                <w:szCs w:val="24"/>
              </w:rPr>
              <w:t>1</w:t>
            </w:r>
          </w:p>
        </w:tc>
        <w:tc>
          <w:tcPr>
            <w:tcW w:w="1386" w:type="dxa"/>
          </w:tcPr>
          <w:p w:rsidR="001A7EC1" w:rsidRPr="00843DBF" w:rsidRDefault="001A7EC1" w:rsidP="001A7EC1">
            <w:pPr>
              <w:jc w:val="center"/>
              <w:rPr>
                <w:sz w:val="24"/>
                <w:szCs w:val="24"/>
              </w:rPr>
            </w:pPr>
          </w:p>
        </w:tc>
        <w:tc>
          <w:tcPr>
            <w:tcW w:w="1457" w:type="dxa"/>
          </w:tcPr>
          <w:p w:rsidR="001A7EC1" w:rsidRPr="00843DBF" w:rsidRDefault="001A7EC1" w:rsidP="001A7EC1">
            <w:pPr>
              <w:jc w:val="center"/>
              <w:rPr>
                <w:sz w:val="24"/>
                <w:szCs w:val="24"/>
              </w:rPr>
            </w:pPr>
            <w:r w:rsidRPr="00843DBF">
              <w:rPr>
                <w:sz w:val="24"/>
                <w:szCs w:val="24"/>
              </w:rPr>
              <w:t>5</w:t>
            </w:r>
          </w:p>
        </w:tc>
        <w:tc>
          <w:tcPr>
            <w:tcW w:w="1353" w:type="dxa"/>
          </w:tcPr>
          <w:p w:rsidR="001A7EC1" w:rsidRPr="00843DBF" w:rsidRDefault="001A7EC1" w:rsidP="001A7EC1">
            <w:pPr>
              <w:jc w:val="center"/>
              <w:rPr>
                <w:sz w:val="24"/>
                <w:szCs w:val="24"/>
              </w:rPr>
            </w:pPr>
            <w:r w:rsidRPr="00843DBF">
              <w:rPr>
                <w:sz w:val="24"/>
                <w:szCs w:val="24"/>
              </w:rPr>
              <w:t>-</w:t>
            </w:r>
          </w:p>
        </w:tc>
        <w:tc>
          <w:tcPr>
            <w:tcW w:w="1285" w:type="dxa"/>
          </w:tcPr>
          <w:p w:rsidR="001A7EC1" w:rsidRPr="00843DBF" w:rsidRDefault="001A7EC1" w:rsidP="001A7EC1">
            <w:pPr>
              <w:jc w:val="center"/>
              <w:rPr>
                <w:sz w:val="24"/>
                <w:szCs w:val="24"/>
              </w:rPr>
            </w:pPr>
            <w:r w:rsidRPr="00843DBF">
              <w:rPr>
                <w:sz w:val="24"/>
                <w:szCs w:val="24"/>
              </w:rPr>
              <w:t>-</w:t>
            </w:r>
          </w:p>
        </w:tc>
        <w:tc>
          <w:tcPr>
            <w:tcW w:w="1126" w:type="dxa"/>
          </w:tcPr>
          <w:p w:rsidR="001A7EC1" w:rsidRPr="00843DBF" w:rsidRDefault="001A7EC1" w:rsidP="001A7EC1">
            <w:pPr>
              <w:jc w:val="center"/>
              <w:rPr>
                <w:sz w:val="24"/>
                <w:szCs w:val="24"/>
              </w:rPr>
            </w:pPr>
            <w:r w:rsidRPr="00843DBF">
              <w:rPr>
                <w:sz w:val="24"/>
                <w:szCs w:val="24"/>
              </w:rPr>
              <w:t>10</w:t>
            </w:r>
          </w:p>
        </w:tc>
      </w:tr>
      <w:tr w:rsidR="001A7EC1" w:rsidRPr="00843DBF" w:rsidTr="001A7EC1">
        <w:tc>
          <w:tcPr>
            <w:tcW w:w="9331" w:type="dxa"/>
            <w:gridSpan w:val="7"/>
          </w:tcPr>
          <w:p w:rsidR="001A7EC1" w:rsidRPr="00843DBF" w:rsidRDefault="001A7EC1" w:rsidP="001A7EC1">
            <w:pPr>
              <w:rPr>
                <w:sz w:val="24"/>
                <w:szCs w:val="24"/>
              </w:rPr>
            </w:pPr>
          </w:p>
        </w:tc>
        <w:tc>
          <w:tcPr>
            <w:tcW w:w="1126" w:type="dxa"/>
          </w:tcPr>
          <w:p w:rsidR="001A7EC1" w:rsidRPr="00843DBF" w:rsidRDefault="001A7EC1" w:rsidP="001A7EC1">
            <w:pPr>
              <w:jc w:val="center"/>
              <w:rPr>
                <w:b/>
                <w:sz w:val="24"/>
                <w:szCs w:val="24"/>
              </w:rPr>
            </w:pPr>
            <w:r w:rsidRPr="00843DBF">
              <w:rPr>
                <w:b/>
                <w:sz w:val="24"/>
                <w:szCs w:val="24"/>
              </w:rPr>
              <w:t>125</w:t>
            </w:r>
          </w:p>
        </w:tc>
      </w:tr>
    </w:tbl>
    <w:p w:rsidR="001A7EC1" w:rsidRPr="00843DBF" w:rsidRDefault="001A7EC1" w:rsidP="002E336A"/>
    <w:p w:rsidR="001A7EC1" w:rsidRPr="00843DBF" w:rsidRDefault="001A7EC1" w:rsidP="007F7B8D"/>
    <w:p w:rsidR="001A7EC1" w:rsidRPr="00843DBF" w:rsidRDefault="001A7EC1" w:rsidP="002E336A"/>
    <w:p w:rsidR="001A7EC1" w:rsidRDefault="001A7EC1">
      <w:pPr>
        <w:spacing w:after="200" w:line="276" w:lineRule="auto"/>
        <w:rPr>
          <w:bCs/>
        </w:rPr>
      </w:pPr>
      <w:r>
        <w:rPr>
          <w:bCs/>
        </w:rPr>
        <w:br w:type="page"/>
      </w:r>
    </w:p>
    <w:p w:rsidR="001A7EC1" w:rsidRPr="00885E5F" w:rsidRDefault="001A7EC1" w:rsidP="00D002E9">
      <w:pPr>
        <w:jc w:val="right"/>
        <w:rPr>
          <w:bCs/>
        </w:rPr>
      </w:pPr>
      <w:r w:rsidRPr="00885E5F">
        <w:rPr>
          <w:bCs/>
        </w:rPr>
        <w:lastRenderedPageBreak/>
        <w:t>Reg. No. _____________</w:t>
      </w:r>
    </w:p>
    <w:p w:rsidR="001A7EC1" w:rsidRPr="00885E5F" w:rsidRDefault="001A7EC1" w:rsidP="00D002E9">
      <w:pPr>
        <w:jc w:val="center"/>
        <w:rPr>
          <w:bCs/>
        </w:rPr>
      </w:pPr>
      <w:r w:rsidRPr="00885E5F">
        <w:rPr>
          <w:bCs/>
          <w:noProof/>
        </w:rPr>
        <w:drawing>
          <wp:inline distT="0" distB="0" distL="0" distR="0">
            <wp:extent cx="1990646" cy="674200"/>
            <wp:effectExtent l="0" t="0" r="0" b="0"/>
            <wp:docPr id="105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885E5F" w:rsidRDefault="001A7EC1" w:rsidP="00D002E9">
      <w:pPr>
        <w:jc w:val="center"/>
        <w:rPr>
          <w:b/>
        </w:rPr>
      </w:pPr>
      <w:r w:rsidRPr="00885E5F">
        <w:rPr>
          <w:b/>
        </w:rPr>
        <w:t>End Semester Examination – June / July – 2022</w:t>
      </w:r>
    </w:p>
    <w:p w:rsidR="001A7EC1" w:rsidRPr="00885E5F"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885E5F" w:rsidTr="007255C8">
        <w:tc>
          <w:tcPr>
            <w:tcW w:w="1616" w:type="dxa"/>
          </w:tcPr>
          <w:p w:rsidR="001A7EC1" w:rsidRPr="00885E5F" w:rsidRDefault="001A7EC1" w:rsidP="001A7EC1">
            <w:pPr>
              <w:pStyle w:val="Title"/>
              <w:jc w:val="left"/>
              <w:rPr>
                <w:b/>
                <w:szCs w:val="24"/>
              </w:rPr>
            </w:pPr>
            <w:r w:rsidRPr="00885E5F">
              <w:rPr>
                <w:b/>
                <w:szCs w:val="24"/>
              </w:rPr>
              <w:t>Code          :</w:t>
            </w:r>
          </w:p>
        </w:tc>
        <w:tc>
          <w:tcPr>
            <w:tcW w:w="6232" w:type="dxa"/>
          </w:tcPr>
          <w:p w:rsidR="001A7EC1" w:rsidRPr="00885E5F" w:rsidRDefault="001A7EC1" w:rsidP="001A7EC1">
            <w:pPr>
              <w:rPr>
                <w:b/>
                <w:bCs/>
              </w:rPr>
            </w:pPr>
            <w:r w:rsidRPr="00885E5F">
              <w:rPr>
                <w:b/>
                <w:bCs/>
                <w:shd w:val="clear" w:color="auto" w:fill="FFFFFF"/>
              </w:rPr>
              <w:t>18HO1001</w:t>
            </w:r>
          </w:p>
        </w:tc>
        <w:tc>
          <w:tcPr>
            <w:tcW w:w="1890" w:type="dxa"/>
          </w:tcPr>
          <w:p w:rsidR="001A7EC1" w:rsidRPr="00885E5F" w:rsidRDefault="001A7EC1" w:rsidP="001A7EC1">
            <w:pPr>
              <w:pStyle w:val="Title"/>
              <w:jc w:val="left"/>
              <w:rPr>
                <w:b/>
                <w:szCs w:val="24"/>
              </w:rPr>
            </w:pPr>
            <w:r w:rsidRPr="00885E5F">
              <w:rPr>
                <w:b/>
                <w:szCs w:val="24"/>
              </w:rPr>
              <w:t>Duration      :</w:t>
            </w:r>
          </w:p>
        </w:tc>
        <w:tc>
          <w:tcPr>
            <w:tcW w:w="900" w:type="dxa"/>
          </w:tcPr>
          <w:p w:rsidR="001A7EC1" w:rsidRPr="00885E5F" w:rsidRDefault="001A7EC1" w:rsidP="001A7EC1">
            <w:pPr>
              <w:pStyle w:val="Title"/>
              <w:jc w:val="left"/>
              <w:rPr>
                <w:b/>
                <w:szCs w:val="24"/>
              </w:rPr>
            </w:pPr>
            <w:r w:rsidRPr="00885E5F">
              <w:rPr>
                <w:b/>
                <w:szCs w:val="24"/>
              </w:rPr>
              <w:t>3hrs</w:t>
            </w:r>
          </w:p>
        </w:tc>
      </w:tr>
      <w:tr w:rsidR="001A7EC1" w:rsidRPr="00885E5F" w:rsidTr="007255C8">
        <w:tc>
          <w:tcPr>
            <w:tcW w:w="1616" w:type="dxa"/>
          </w:tcPr>
          <w:p w:rsidR="001A7EC1" w:rsidRPr="00885E5F" w:rsidRDefault="001A7EC1" w:rsidP="001A7EC1">
            <w:pPr>
              <w:pStyle w:val="Title"/>
              <w:jc w:val="left"/>
              <w:rPr>
                <w:b/>
                <w:szCs w:val="24"/>
              </w:rPr>
            </w:pPr>
            <w:r w:rsidRPr="00885E5F">
              <w:rPr>
                <w:b/>
                <w:szCs w:val="24"/>
              </w:rPr>
              <w:t>Sub. Name:</w:t>
            </w:r>
          </w:p>
        </w:tc>
        <w:tc>
          <w:tcPr>
            <w:tcW w:w="6232" w:type="dxa"/>
          </w:tcPr>
          <w:p w:rsidR="001A7EC1" w:rsidRPr="00885E5F" w:rsidRDefault="001A7EC1" w:rsidP="001A7EC1">
            <w:pPr>
              <w:rPr>
                <w:b/>
                <w:bCs/>
              </w:rPr>
            </w:pPr>
            <w:r w:rsidRPr="00885E5F">
              <w:rPr>
                <w:b/>
                <w:bCs/>
                <w:shd w:val="clear" w:color="auto" w:fill="FFFFFF"/>
              </w:rPr>
              <w:t>FUNDAMENTALS OF HORTICULTURE</w:t>
            </w:r>
          </w:p>
        </w:tc>
        <w:tc>
          <w:tcPr>
            <w:tcW w:w="1890" w:type="dxa"/>
          </w:tcPr>
          <w:p w:rsidR="001A7EC1" w:rsidRPr="00885E5F" w:rsidRDefault="001A7EC1" w:rsidP="001A7EC1">
            <w:pPr>
              <w:pStyle w:val="Title"/>
              <w:jc w:val="left"/>
              <w:rPr>
                <w:b/>
                <w:szCs w:val="24"/>
              </w:rPr>
            </w:pPr>
            <w:r w:rsidRPr="00885E5F">
              <w:rPr>
                <w:b/>
                <w:szCs w:val="24"/>
              </w:rPr>
              <w:t xml:space="preserve">Max. </w:t>
            </w:r>
            <w:proofErr w:type="gramStart"/>
            <w:r w:rsidRPr="00885E5F">
              <w:rPr>
                <w:b/>
                <w:szCs w:val="24"/>
              </w:rPr>
              <w:t>marks</w:t>
            </w:r>
            <w:proofErr w:type="gramEnd"/>
            <w:r w:rsidRPr="00885E5F">
              <w:rPr>
                <w:b/>
                <w:szCs w:val="24"/>
              </w:rPr>
              <w:t>:</w:t>
            </w:r>
          </w:p>
        </w:tc>
        <w:tc>
          <w:tcPr>
            <w:tcW w:w="900" w:type="dxa"/>
          </w:tcPr>
          <w:p w:rsidR="001A7EC1" w:rsidRPr="00885E5F" w:rsidRDefault="001A7EC1" w:rsidP="001A7EC1">
            <w:pPr>
              <w:pStyle w:val="Title"/>
              <w:jc w:val="left"/>
              <w:rPr>
                <w:b/>
                <w:szCs w:val="24"/>
              </w:rPr>
            </w:pPr>
            <w:r w:rsidRPr="00885E5F">
              <w:rPr>
                <w:b/>
                <w:szCs w:val="24"/>
              </w:rPr>
              <w:t>100</w:t>
            </w:r>
          </w:p>
        </w:tc>
      </w:tr>
    </w:tbl>
    <w:p w:rsidR="001A7EC1" w:rsidRPr="00885E5F" w:rsidRDefault="001A7EC1"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7963"/>
        <w:gridCol w:w="1150"/>
        <w:gridCol w:w="897"/>
      </w:tblGrid>
      <w:tr w:rsidR="001A7EC1" w:rsidRPr="00885E5F" w:rsidTr="007C7737">
        <w:tc>
          <w:tcPr>
            <w:tcW w:w="315" w:type="pct"/>
            <w:vAlign w:val="center"/>
          </w:tcPr>
          <w:p w:rsidR="001A7EC1" w:rsidRPr="00885E5F" w:rsidRDefault="001A7EC1" w:rsidP="005133D7">
            <w:pPr>
              <w:jc w:val="center"/>
              <w:rPr>
                <w:b/>
                <w:sz w:val="24"/>
                <w:szCs w:val="24"/>
              </w:rPr>
            </w:pPr>
            <w:r w:rsidRPr="00885E5F">
              <w:rPr>
                <w:b/>
                <w:sz w:val="24"/>
                <w:szCs w:val="24"/>
              </w:rPr>
              <w:t>Q. No.</w:t>
            </w:r>
          </w:p>
        </w:tc>
        <w:tc>
          <w:tcPr>
            <w:tcW w:w="3727" w:type="pct"/>
            <w:vAlign w:val="center"/>
          </w:tcPr>
          <w:p w:rsidR="001A7EC1" w:rsidRPr="00885E5F" w:rsidRDefault="001A7EC1" w:rsidP="005133D7">
            <w:pPr>
              <w:jc w:val="center"/>
              <w:rPr>
                <w:b/>
                <w:sz w:val="24"/>
                <w:szCs w:val="24"/>
              </w:rPr>
            </w:pPr>
            <w:r w:rsidRPr="00885E5F">
              <w:rPr>
                <w:b/>
                <w:sz w:val="24"/>
                <w:szCs w:val="24"/>
              </w:rPr>
              <w:t>Questions</w:t>
            </w:r>
          </w:p>
        </w:tc>
        <w:tc>
          <w:tcPr>
            <w:tcW w:w="538" w:type="pct"/>
          </w:tcPr>
          <w:p w:rsidR="001A7EC1" w:rsidRPr="00885E5F" w:rsidRDefault="001A7EC1" w:rsidP="005133D7">
            <w:pPr>
              <w:jc w:val="center"/>
              <w:rPr>
                <w:b/>
                <w:sz w:val="24"/>
                <w:szCs w:val="24"/>
              </w:rPr>
            </w:pPr>
            <w:r w:rsidRPr="00885E5F">
              <w:rPr>
                <w:b/>
                <w:sz w:val="24"/>
                <w:szCs w:val="24"/>
              </w:rPr>
              <w:t>Course Outcome / Pattern</w:t>
            </w:r>
          </w:p>
        </w:tc>
        <w:tc>
          <w:tcPr>
            <w:tcW w:w="420" w:type="pct"/>
            <w:vAlign w:val="center"/>
          </w:tcPr>
          <w:p w:rsidR="001A7EC1" w:rsidRPr="00885E5F" w:rsidRDefault="001A7EC1" w:rsidP="005133D7">
            <w:pPr>
              <w:jc w:val="center"/>
              <w:rPr>
                <w:b/>
                <w:sz w:val="24"/>
                <w:szCs w:val="24"/>
              </w:rPr>
            </w:pPr>
            <w:r w:rsidRPr="00885E5F">
              <w:rPr>
                <w:b/>
                <w:sz w:val="24"/>
                <w:szCs w:val="24"/>
              </w:rPr>
              <w:t>Marks</w:t>
            </w:r>
          </w:p>
        </w:tc>
      </w:tr>
      <w:tr w:rsidR="001A7EC1" w:rsidRPr="00885E5F" w:rsidTr="00F62AB8">
        <w:tc>
          <w:tcPr>
            <w:tcW w:w="5000" w:type="pct"/>
            <w:gridSpan w:val="4"/>
          </w:tcPr>
          <w:p w:rsidR="001A7EC1" w:rsidRPr="00885E5F" w:rsidRDefault="001A7EC1" w:rsidP="001A7EC1">
            <w:pPr>
              <w:jc w:val="center"/>
              <w:rPr>
                <w:b/>
                <w:sz w:val="24"/>
                <w:szCs w:val="24"/>
                <w:u w:val="single"/>
              </w:rPr>
            </w:pPr>
          </w:p>
          <w:p w:rsidR="001A7EC1" w:rsidRPr="00885E5F" w:rsidRDefault="001A7EC1" w:rsidP="001A7EC1">
            <w:pPr>
              <w:jc w:val="center"/>
              <w:rPr>
                <w:b/>
                <w:sz w:val="24"/>
                <w:szCs w:val="24"/>
                <w:u w:val="single"/>
              </w:rPr>
            </w:pPr>
            <w:r w:rsidRPr="00885E5F">
              <w:rPr>
                <w:b/>
                <w:sz w:val="24"/>
                <w:szCs w:val="24"/>
                <w:u w:val="single"/>
              </w:rPr>
              <w:t>PART – A (20 X 1 = 20 MARKS)</w:t>
            </w:r>
          </w:p>
          <w:p w:rsidR="001A7EC1" w:rsidRPr="00885E5F" w:rsidRDefault="001A7EC1" w:rsidP="001A7EC1">
            <w:pPr>
              <w:jc w:val="center"/>
              <w:rPr>
                <w:b/>
                <w:sz w:val="24"/>
                <w:szCs w:val="24"/>
                <w:u w:val="single"/>
              </w:rPr>
            </w:pPr>
          </w:p>
        </w:tc>
      </w:tr>
      <w:tr w:rsidR="001A7EC1" w:rsidRPr="00885E5F" w:rsidTr="001A7EC1">
        <w:tc>
          <w:tcPr>
            <w:tcW w:w="315" w:type="pct"/>
            <w:vAlign w:val="center"/>
          </w:tcPr>
          <w:p w:rsidR="001A7EC1" w:rsidRPr="00885E5F" w:rsidRDefault="001A7EC1" w:rsidP="001A7EC1">
            <w:pPr>
              <w:jc w:val="center"/>
              <w:rPr>
                <w:sz w:val="24"/>
                <w:szCs w:val="24"/>
              </w:rPr>
            </w:pPr>
            <w:r w:rsidRPr="00885E5F">
              <w:rPr>
                <w:sz w:val="24"/>
                <w:szCs w:val="24"/>
              </w:rPr>
              <w:t>1.</w:t>
            </w:r>
          </w:p>
        </w:tc>
        <w:tc>
          <w:tcPr>
            <w:tcW w:w="3727" w:type="pct"/>
            <w:vAlign w:val="center"/>
          </w:tcPr>
          <w:p w:rsidR="001A7EC1" w:rsidRPr="00885E5F" w:rsidRDefault="001A7EC1" w:rsidP="001A7EC1">
            <w:pPr>
              <w:jc w:val="both"/>
              <w:rPr>
                <w:bCs/>
                <w:color w:val="000000"/>
                <w:sz w:val="24"/>
                <w:szCs w:val="24"/>
              </w:rPr>
            </w:pPr>
            <w:r w:rsidRPr="00885E5F">
              <w:rPr>
                <w:bCs/>
                <w:color w:val="000000"/>
                <w:sz w:val="24"/>
                <w:szCs w:val="24"/>
              </w:rPr>
              <w:t xml:space="preserve">Define </w:t>
            </w:r>
            <w:proofErr w:type="spellStart"/>
            <w:r w:rsidRPr="00885E5F">
              <w:rPr>
                <w:bCs/>
                <w:color w:val="000000"/>
                <w:sz w:val="24"/>
                <w:szCs w:val="24"/>
              </w:rPr>
              <w:t>Pomalogy</w:t>
            </w:r>
            <w:proofErr w:type="spellEnd"/>
            <w:r w:rsidRPr="00885E5F">
              <w:rPr>
                <w:bCs/>
                <w:color w:val="000000"/>
                <w:sz w:val="24"/>
                <w:szCs w:val="24"/>
              </w:rPr>
              <w:t>.</w:t>
            </w:r>
          </w:p>
        </w:tc>
        <w:tc>
          <w:tcPr>
            <w:tcW w:w="538" w:type="pct"/>
            <w:vAlign w:val="center"/>
          </w:tcPr>
          <w:p w:rsidR="001A7EC1" w:rsidRPr="00885E5F" w:rsidRDefault="001A7EC1" w:rsidP="001A7EC1">
            <w:pPr>
              <w:jc w:val="center"/>
              <w:rPr>
                <w:sz w:val="24"/>
                <w:szCs w:val="24"/>
              </w:rPr>
            </w:pPr>
            <w:r w:rsidRPr="00885E5F">
              <w:rPr>
                <w:sz w:val="24"/>
                <w:szCs w:val="24"/>
              </w:rPr>
              <w:t>CO1 / R</w:t>
            </w:r>
          </w:p>
        </w:tc>
        <w:tc>
          <w:tcPr>
            <w:tcW w:w="420" w:type="pct"/>
            <w:vAlign w:val="center"/>
          </w:tcPr>
          <w:p w:rsidR="001A7EC1" w:rsidRPr="00885E5F" w:rsidRDefault="001A7EC1" w:rsidP="001A7EC1">
            <w:pPr>
              <w:jc w:val="center"/>
              <w:rPr>
                <w:sz w:val="24"/>
                <w:szCs w:val="24"/>
              </w:rPr>
            </w:pPr>
            <w:r w:rsidRPr="00885E5F">
              <w:rPr>
                <w:sz w:val="24"/>
                <w:szCs w:val="24"/>
              </w:rPr>
              <w:t>1</w:t>
            </w:r>
          </w:p>
        </w:tc>
      </w:tr>
      <w:tr w:rsidR="001A7EC1" w:rsidRPr="00885E5F" w:rsidTr="001A7EC1">
        <w:tc>
          <w:tcPr>
            <w:tcW w:w="315" w:type="pct"/>
            <w:vAlign w:val="center"/>
          </w:tcPr>
          <w:p w:rsidR="001A7EC1" w:rsidRPr="00885E5F" w:rsidRDefault="001A7EC1" w:rsidP="001A7EC1">
            <w:pPr>
              <w:jc w:val="center"/>
              <w:rPr>
                <w:sz w:val="24"/>
                <w:szCs w:val="24"/>
              </w:rPr>
            </w:pPr>
            <w:r w:rsidRPr="00885E5F">
              <w:rPr>
                <w:sz w:val="24"/>
                <w:szCs w:val="24"/>
              </w:rPr>
              <w:t>2.</w:t>
            </w:r>
          </w:p>
        </w:tc>
        <w:tc>
          <w:tcPr>
            <w:tcW w:w="3727" w:type="pct"/>
            <w:vAlign w:val="bottom"/>
          </w:tcPr>
          <w:p w:rsidR="001A7EC1" w:rsidRPr="00885E5F" w:rsidRDefault="001A7EC1" w:rsidP="001A7EC1">
            <w:pPr>
              <w:jc w:val="both"/>
              <w:rPr>
                <w:bCs/>
                <w:color w:val="000000"/>
                <w:sz w:val="24"/>
                <w:szCs w:val="24"/>
              </w:rPr>
            </w:pPr>
            <w:r w:rsidRPr="00885E5F">
              <w:rPr>
                <w:bCs/>
                <w:color w:val="000000"/>
                <w:sz w:val="24"/>
                <w:szCs w:val="24"/>
              </w:rPr>
              <w:t>Write a Vitamin-C rich fruit crop.</w:t>
            </w:r>
          </w:p>
        </w:tc>
        <w:tc>
          <w:tcPr>
            <w:tcW w:w="538" w:type="pct"/>
            <w:vAlign w:val="center"/>
          </w:tcPr>
          <w:p w:rsidR="001A7EC1" w:rsidRPr="00885E5F" w:rsidRDefault="001A7EC1" w:rsidP="001A7EC1">
            <w:pPr>
              <w:jc w:val="center"/>
              <w:rPr>
                <w:sz w:val="24"/>
                <w:szCs w:val="24"/>
              </w:rPr>
            </w:pPr>
            <w:r w:rsidRPr="00885E5F">
              <w:rPr>
                <w:sz w:val="24"/>
                <w:szCs w:val="24"/>
              </w:rPr>
              <w:t>CO1 / R</w:t>
            </w:r>
          </w:p>
        </w:tc>
        <w:tc>
          <w:tcPr>
            <w:tcW w:w="420" w:type="pct"/>
            <w:vAlign w:val="center"/>
          </w:tcPr>
          <w:p w:rsidR="001A7EC1" w:rsidRPr="00885E5F" w:rsidRDefault="001A7EC1" w:rsidP="001A7EC1">
            <w:pPr>
              <w:jc w:val="center"/>
              <w:rPr>
                <w:sz w:val="24"/>
                <w:szCs w:val="24"/>
              </w:rPr>
            </w:pPr>
            <w:r w:rsidRPr="00885E5F">
              <w:rPr>
                <w:sz w:val="24"/>
                <w:szCs w:val="24"/>
              </w:rPr>
              <w:t>1</w:t>
            </w:r>
          </w:p>
        </w:tc>
      </w:tr>
      <w:tr w:rsidR="001A7EC1" w:rsidRPr="00885E5F" w:rsidTr="001A7EC1">
        <w:tc>
          <w:tcPr>
            <w:tcW w:w="315" w:type="pct"/>
            <w:vAlign w:val="center"/>
          </w:tcPr>
          <w:p w:rsidR="001A7EC1" w:rsidRPr="00885E5F" w:rsidRDefault="001A7EC1" w:rsidP="001A7EC1">
            <w:pPr>
              <w:jc w:val="center"/>
              <w:rPr>
                <w:sz w:val="24"/>
                <w:szCs w:val="24"/>
              </w:rPr>
            </w:pPr>
            <w:r w:rsidRPr="00885E5F">
              <w:rPr>
                <w:sz w:val="24"/>
                <w:szCs w:val="24"/>
              </w:rPr>
              <w:t>3.</w:t>
            </w:r>
          </w:p>
        </w:tc>
        <w:tc>
          <w:tcPr>
            <w:tcW w:w="3727" w:type="pct"/>
            <w:vAlign w:val="bottom"/>
          </w:tcPr>
          <w:p w:rsidR="001A7EC1" w:rsidRPr="00885E5F" w:rsidRDefault="001A7EC1" w:rsidP="001A7EC1">
            <w:pPr>
              <w:jc w:val="both"/>
              <w:rPr>
                <w:bCs/>
                <w:color w:val="000000"/>
                <w:sz w:val="24"/>
                <w:szCs w:val="24"/>
              </w:rPr>
            </w:pPr>
            <w:r w:rsidRPr="00885E5F">
              <w:rPr>
                <w:bCs/>
                <w:color w:val="000000"/>
                <w:sz w:val="24"/>
                <w:szCs w:val="24"/>
              </w:rPr>
              <w:t>Example for aggregate fruit is __________.</w:t>
            </w:r>
          </w:p>
        </w:tc>
        <w:tc>
          <w:tcPr>
            <w:tcW w:w="538" w:type="pct"/>
            <w:vAlign w:val="center"/>
          </w:tcPr>
          <w:p w:rsidR="001A7EC1" w:rsidRPr="00885E5F" w:rsidRDefault="001A7EC1" w:rsidP="001A7EC1">
            <w:pPr>
              <w:jc w:val="center"/>
              <w:rPr>
                <w:sz w:val="24"/>
                <w:szCs w:val="24"/>
              </w:rPr>
            </w:pPr>
            <w:r w:rsidRPr="00885E5F">
              <w:rPr>
                <w:sz w:val="24"/>
                <w:szCs w:val="24"/>
              </w:rPr>
              <w:t>CO1 / R</w:t>
            </w:r>
          </w:p>
        </w:tc>
        <w:tc>
          <w:tcPr>
            <w:tcW w:w="420" w:type="pct"/>
            <w:vAlign w:val="center"/>
          </w:tcPr>
          <w:p w:rsidR="001A7EC1" w:rsidRPr="00885E5F" w:rsidRDefault="001A7EC1" w:rsidP="001A7EC1">
            <w:pPr>
              <w:jc w:val="center"/>
              <w:rPr>
                <w:sz w:val="24"/>
                <w:szCs w:val="24"/>
              </w:rPr>
            </w:pPr>
            <w:r w:rsidRPr="00885E5F">
              <w:rPr>
                <w:sz w:val="24"/>
                <w:szCs w:val="24"/>
              </w:rPr>
              <w:t>1</w:t>
            </w:r>
          </w:p>
        </w:tc>
      </w:tr>
      <w:tr w:rsidR="001A7EC1" w:rsidRPr="00885E5F" w:rsidTr="001A7EC1">
        <w:tc>
          <w:tcPr>
            <w:tcW w:w="315" w:type="pct"/>
            <w:vAlign w:val="center"/>
          </w:tcPr>
          <w:p w:rsidR="001A7EC1" w:rsidRPr="00885E5F" w:rsidRDefault="001A7EC1" w:rsidP="001A7EC1">
            <w:pPr>
              <w:jc w:val="center"/>
              <w:rPr>
                <w:sz w:val="24"/>
                <w:szCs w:val="24"/>
              </w:rPr>
            </w:pPr>
            <w:r w:rsidRPr="00885E5F">
              <w:rPr>
                <w:sz w:val="24"/>
                <w:szCs w:val="24"/>
              </w:rPr>
              <w:t>4.</w:t>
            </w:r>
          </w:p>
        </w:tc>
        <w:tc>
          <w:tcPr>
            <w:tcW w:w="3727" w:type="pct"/>
            <w:vAlign w:val="bottom"/>
          </w:tcPr>
          <w:p w:rsidR="001A7EC1" w:rsidRPr="00885E5F" w:rsidRDefault="001A7EC1" w:rsidP="001A7EC1">
            <w:pPr>
              <w:jc w:val="both"/>
              <w:rPr>
                <w:bCs/>
                <w:color w:val="000000"/>
                <w:sz w:val="24"/>
                <w:szCs w:val="24"/>
              </w:rPr>
            </w:pPr>
            <w:r w:rsidRPr="00885E5F">
              <w:rPr>
                <w:bCs/>
                <w:color w:val="000000"/>
                <w:sz w:val="24"/>
                <w:szCs w:val="24"/>
              </w:rPr>
              <w:t>Define floriculture.</w:t>
            </w:r>
          </w:p>
        </w:tc>
        <w:tc>
          <w:tcPr>
            <w:tcW w:w="538" w:type="pct"/>
            <w:vAlign w:val="center"/>
          </w:tcPr>
          <w:p w:rsidR="001A7EC1" w:rsidRPr="00885E5F" w:rsidRDefault="001A7EC1" w:rsidP="001A7EC1">
            <w:pPr>
              <w:jc w:val="center"/>
              <w:rPr>
                <w:sz w:val="24"/>
                <w:szCs w:val="24"/>
              </w:rPr>
            </w:pPr>
            <w:r w:rsidRPr="00885E5F">
              <w:rPr>
                <w:sz w:val="24"/>
                <w:szCs w:val="24"/>
              </w:rPr>
              <w:t>CO1 / R</w:t>
            </w:r>
          </w:p>
        </w:tc>
        <w:tc>
          <w:tcPr>
            <w:tcW w:w="420" w:type="pct"/>
            <w:vAlign w:val="center"/>
          </w:tcPr>
          <w:p w:rsidR="001A7EC1" w:rsidRPr="00885E5F" w:rsidRDefault="001A7EC1" w:rsidP="001A7EC1">
            <w:pPr>
              <w:jc w:val="center"/>
              <w:rPr>
                <w:sz w:val="24"/>
                <w:szCs w:val="24"/>
              </w:rPr>
            </w:pPr>
            <w:r w:rsidRPr="00885E5F">
              <w:rPr>
                <w:sz w:val="24"/>
                <w:szCs w:val="24"/>
              </w:rPr>
              <w:t>1</w:t>
            </w:r>
          </w:p>
        </w:tc>
      </w:tr>
      <w:tr w:rsidR="001A7EC1" w:rsidRPr="00885E5F" w:rsidTr="001A7EC1">
        <w:tc>
          <w:tcPr>
            <w:tcW w:w="315" w:type="pct"/>
            <w:vAlign w:val="center"/>
          </w:tcPr>
          <w:p w:rsidR="001A7EC1" w:rsidRPr="00885E5F" w:rsidRDefault="001A7EC1" w:rsidP="001A7EC1">
            <w:pPr>
              <w:jc w:val="center"/>
              <w:rPr>
                <w:sz w:val="24"/>
                <w:szCs w:val="24"/>
              </w:rPr>
            </w:pPr>
            <w:r w:rsidRPr="00885E5F">
              <w:rPr>
                <w:sz w:val="24"/>
                <w:szCs w:val="24"/>
              </w:rPr>
              <w:t>5.</w:t>
            </w:r>
          </w:p>
        </w:tc>
        <w:tc>
          <w:tcPr>
            <w:tcW w:w="3727" w:type="pct"/>
            <w:vAlign w:val="center"/>
          </w:tcPr>
          <w:p w:rsidR="001A7EC1" w:rsidRPr="00885E5F" w:rsidRDefault="001A7EC1" w:rsidP="001A7EC1">
            <w:pPr>
              <w:jc w:val="both"/>
              <w:rPr>
                <w:bCs/>
                <w:color w:val="000000"/>
                <w:sz w:val="24"/>
                <w:szCs w:val="24"/>
              </w:rPr>
            </w:pPr>
            <w:r w:rsidRPr="00885E5F">
              <w:rPr>
                <w:bCs/>
                <w:color w:val="000000"/>
                <w:sz w:val="24"/>
                <w:szCs w:val="24"/>
              </w:rPr>
              <w:t>Define truck garden.</w:t>
            </w:r>
          </w:p>
        </w:tc>
        <w:tc>
          <w:tcPr>
            <w:tcW w:w="538" w:type="pct"/>
            <w:vAlign w:val="center"/>
          </w:tcPr>
          <w:p w:rsidR="001A7EC1" w:rsidRPr="00885E5F" w:rsidRDefault="001A7EC1" w:rsidP="001A7EC1">
            <w:pPr>
              <w:jc w:val="center"/>
              <w:rPr>
                <w:sz w:val="24"/>
                <w:szCs w:val="24"/>
              </w:rPr>
            </w:pPr>
            <w:r w:rsidRPr="00885E5F">
              <w:rPr>
                <w:sz w:val="24"/>
                <w:szCs w:val="24"/>
              </w:rPr>
              <w:t>CO3 / R</w:t>
            </w:r>
          </w:p>
        </w:tc>
        <w:tc>
          <w:tcPr>
            <w:tcW w:w="420" w:type="pct"/>
            <w:vAlign w:val="center"/>
          </w:tcPr>
          <w:p w:rsidR="001A7EC1" w:rsidRPr="00885E5F" w:rsidRDefault="001A7EC1" w:rsidP="001A7EC1">
            <w:pPr>
              <w:jc w:val="center"/>
              <w:rPr>
                <w:sz w:val="24"/>
                <w:szCs w:val="24"/>
              </w:rPr>
            </w:pPr>
            <w:r w:rsidRPr="00885E5F">
              <w:rPr>
                <w:sz w:val="24"/>
                <w:szCs w:val="24"/>
              </w:rPr>
              <w:t>1</w:t>
            </w:r>
          </w:p>
        </w:tc>
      </w:tr>
      <w:tr w:rsidR="001A7EC1" w:rsidRPr="00885E5F" w:rsidTr="001A7EC1">
        <w:tc>
          <w:tcPr>
            <w:tcW w:w="315" w:type="pct"/>
            <w:vAlign w:val="center"/>
          </w:tcPr>
          <w:p w:rsidR="001A7EC1" w:rsidRPr="00885E5F" w:rsidRDefault="001A7EC1" w:rsidP="001A7EC1">
            <w:pPr>
              <w:jc w:val="center"/>
              <w:rPr>
                <w:sz w:val="24"/>
                <w:szCs w:val="24"/>
              </w:rPr>
            </w:pPr>
            <w:r w:rsidRPr="00885E5F">
              <w:rPr>
                <w:sz w:val="24"/>
                <w:szCs w:val="24"/>
              </w:rPr>
              <w:t>6.</w:t>
            </w:r>
          </w:p>
        </w:tc>
        <w:tc>
          <w:tcPr>
            <w:tcW w:w="3727" w:type="pct"/>
            <w:vAlign w:val="center"/>
          </w:tcPr>
          <w:p w:rsidR="001A7EC1" w:rsidRPr="00885E5F" w:rsidRDefault="001A7EC1" w:rsidP="001A7EC1">
            <w:pPr>
              <w:jc w:val="both"/>
              <w:rPr>
                <w:bCs/>
                <w:color w:val="000000"/>
                <w:sz w:val="24"/>
                <w:szCs w:val="24"/>
              </w:rPr>
            </w:pPr>
            <w:r w:rsidRPr="00885E5F">
              <w:rPr>
                <w:bCs/>
                <w:color w:val="000000"/>
                <w:sz w:val="24"/>
                <w:szCs w:val="24"/>
              </w:rPr>
              <w:t xml:space="preserve">What is the role of potassium on </w:t>
            </w:r>
            <w:proofErr w:type="gramStart"/>
            <w:r w:rsidRPr="00885E5F">
              <w:rPr>
                <w:bCs/>
                <w:color w:val="000000"/>
                <w:sz w:val="24"/>
                <w:szCs w:val="24"/>
              </w:rPr>
              <w:t>plants.</w:t>
            </w:r>
            <w:proofErr w:type="gramEnd"/>
          </w:p>
        </w:tc>
        <w:tc>
          <w:tcPr>
            <w:tcW w:w="538" w:type="pct"/>
            <w:vAlign w:val="center"/>
          </w:tcPr>
          <w:p w:rsidR="001A7EC1" w:rsidRPr="00885E5F" w:rsidRDefault="001A7EC1" w:rsidP="001A7EC1">
            <w:pPr>
              <w:jc w:val="center"/>
              <w:rPr>
                <w:sz w:val="24"/>
                <w:szCs w:val="24"/>
              </w:rPr>
            </w:pPr>
            <w:r w:rsidRPr="00885E5F">
              <w:rPr>
                <w:sz w:val="24"/>
                <w:szCs w:val="24"/>
              </w:rPr>
              <w:t>CO3 / An</w:t>
            </w:r>
          </w:p>
        </w:tc>
        <w:tc>
          <w:tcPr>
            <w:tcW w:w="420" w:type="pct"/>
            <w:vAlign w:val="center"/>
          </w:tcPr>
          <w:p w:rsidR="001A7EC1" w:rsidRPr="00885E5F" w:rsidRDefault="001A7EC1" w:rsidP="001A7EC1">
            <w:pPr>
              <w:jc w:val="center"/>
              <w:rPr>
                <w:sz w:val="24"/>
                <w:szCs w:val="24"/>
              </w:rPr>
            </w:pPr>
            <w:r w:rsidRPr="00885E5F">
              <w:rPr>
                <w:sz w:val="24"/>
                <w:szCs w:val="24"/>
              </w:rPr>
              <w:t>1</w:t>
            </w:r>
          </w:p>
        </w:tc>
      </w:tr>
      <w:tr w:rsidR="001A7EC1" w:rsidRPr="00885E5F" w:rsidTr="001A7EC1">
        <w:tc>
          <w:tcPr>
            <w:tcW w:w="315" w:type="pct"/>
            <w:vAlign w:val="center"/>
          </w:tcPr>
          <w:p w:rsidR="001A7EC1" w:rsidRPr="00885E5F" w:rsidRDefault="001A7EC1" w:rsidP="001A7EC1">
            <w:pPr>
              <w:jc w:val="center"/>
              <w:rPr>
                <w:sz w:val="24"/>
                <w:szCs w:val="24"/>
              </w:rPr>
            </w:pPr>
            <w:r w:rsidRPr="00885E5F">
              <w:rPr>
                <w:sz w:val="24"/>
                <w:szCs w:val="24"/>
              </w:rPr>
              <w:t>7.</w:t>
            </w:r>
          </w:p>
        </w:tc>
        <w:tc>
          <w:tcPr>
            <w:tcW w:w="3727" w:type="pct"/>
            <w:vAlign w:val="center"/>
          </w:tcPr>
          <w:p w:rsidR="001A7EC1" w:rsidRPr="00885E5F" w:rsidRDefault="001A7EC1" w:rsidP="001A7EC1">
            <w:pPr>
              <w:jc w:val="both"/>
              <w:rPr>
                <w:bCs/>
                <w:color w:val="000000"/>
                <w:sz w:val="24"/>
                <w:szCs w:val="24"/>
              </w:rPr>
            </w:pPr>
            <w:r w:rsidRPr="00885E5F">
              <w:rPr>
                <w:bCs/>
                <w:color w:val="000000"/>
                <w:sz w:val="24"/>
                <w:szCs w:val="24"/>
              </w:rPr>
              <w:t>Define Grafting.</w:t>
            </w:r>
          </w:p>
        </w:tc>
        <w:tc>
          <w:tcPr>
            <w:tcW w:w="538" w:type="pct"/>
            <w:vAlign w:val="center"/>
          </w:tcPr>
          <w:p w:rsidR="001A7EC1" w:rsidRPr="00885E5F" w:rsidRDefault="001A7EC1" w:rsidP="001A7EC1">
            <w:pPr>
              <w:jc w:val="center"/>
              <w:rPr>
                <w:sz w:val="24"/>
                <w:szCs w:val="24"/>
              </w:rPr>
            </w:pPr>
            <w:r w:rsidRPr="00885E5F">
              <w:rPr>
                <w:sz w:val="24"/>
                <w:szCs w:val="24"/>
              </w:rPr>
              <w:t>CO2 / R</w:t>
            </w:r>
          </w:p>
        </w:tc>
        <w:tc>
          <w:tcPr>
            <w:tcW w:w="420" w:type="pct"/>
            <w:vAlign w:val="center"/>
          </w:tcPr>
          <w:p w:rsidR="001A7EC1" w:rsidRPr="00885E5F" w:rsidRDefault="001A7EC1" w:rsidP="001A7EC1">
            <w:pPr>
              <w:jc w:val="center"/>
              <w:rPr>
                <w:sz w:val="24"/>
                <w:szCs w:val="24"/>
              </w:rPr>
            </w:pPr>
            <w:r w:rsidRPr="00885E5F">
              <w:rPr>
                <w:sz w:val="24"/>
                <w:szCs w:val="24"/>
              </w:rPr>
              <w:t>1</w:t>
            </w:r>
          </w:p>
        </w:tc>
      </w:tr>
      <w:tr w:rsidR="001A7EC1" w:rsidRPr="00885E5F" w:rsidTr="001A7EC1">
        <w:tc>
          <w:tcPr>
            <w:tcW w:w="315" w:type="pct"/>
            <w:vAlign w:val="center"/>
          </w:tcPr>
          <w:p w:rsidR="001A7EC1" w:rsidRPr="00885E5F" w:rsidRDefault="001A7EC1" w:rsidP="001A7EC1">
            <w:pPr>
              <w:jc w:val="center"/>
              <w:rPr>
                <w:sz w:val="24"/>
                <w:szCs w:val="24"/>
              </w:rPr>
            </w:pPr>
            <w:r w:rsidRPr="00885E5F">
              <w:rPr>
                <w:sz w:val="24"/>
                <w:szCs w:val="24"/>
              </w:rPr>
              <w:t>8.</w:t>
            </w:r>
          </w:p>
        </w:tc>
        <w:tc>
          <w:tcPr>
            <w:tcW w:w="3727" w:type="pct"/>
            <w:vAlign w:val="bottom"/>
          </w:tcPr>
          <w:p w:rsidR="001A7EC1" w:rsidRPr="00885E5F" w:rsidRDefault="001A7EC1" w:rsidP="001A7EC1">
            <w:pPr>
              <w:jc w:val="both"/>
              <w:rPr>
                <w:bCs/>
                <w:color w:val="000000"/>
                <w:sz w:val="24"/>
                <w:szCs w:val="24"/>
              </w:rPr>
            </w:pPr>
            <w:r w:rsidRPr="00885E5F">
              <w:rPr>
                <w:bCs/>
                <w:color w:val="000000"/>
                <w:sz w:val="24"/>
                <w:szCs w:val="24"/>
              </w:rPr>
              <w:t xml:space="preserve">Define </w:t>
            </w:r>
            <w:proofErr w:type="spellStart"/>
            <w:r w:rsidRPr="00885E5F">
              <w:rPr>
                <w:bCs/>
                <w:color w:val="000000"/>
                <w:sz w:val="24"/>
                <w:szCs w:val="24"/>
              </w:rPr>
              <w:t>fertigation</w:t>
            </w:r>
            <w:proofErr w:type="spellEnd"/>
            <w:r w:rsidRPr="00885E5F">
              <w:rPr>
                <w:bCs/>
                <w:color w:val="000000"/>
                <w:sz w:val="24"/>
                <w:szCs w:val="24"/>
              </w:rPr>
              <w:t>.</w:t>
            </w:r>
          </w:p>
        </w:tc>
        <w:tc>
          <w:tcPr>
            <w:tcW w:w="538" w:type="pct"/>
            <w:vAlign w:val="center"/>
          </w:tcPr>
          <w:p w:rsidR="001A7EC1" w:rsidRPr="00885E5F" w:rsidRDefault="001A7EC1" w:rsidP="001A7EC1">
            <w:pPr>
              <w:jc w:val="center"/>
              <w:rPr>
                <w:sz w:val="24"/>
                <w:szCs w:val="24"/>
              </w:rPr>
            </w:pPr>
            <w:r w:rsidRPr="00885E5F">
              <w:rPr>
                <w:sz w:val="24"/>
                <w:szCs w:val="24"/>
              </w:rPr>
              <w:t>CO1 / R</w:t>
            </w:r>
          </w:p>
        </w:tc>
        <w:tc>
          <w:tcPr>
            <w:tcW w:w="420" w:type="pct"/>
            <w:vAlign w:val="center"/>
          </w:tcPr>
          <w:p w:rsidR="001A7EC1" w:rsidRPr="00885E5F" w:rsidRDefault="001A7EC1" w:rsidP="001A7EC1">
            <w:pPr>
              <w:jc w:val="center"/>
              <w:rPr>
                <w:sz w:val="24"/>
                <w:szCs w:val="24"/>
              </w:rPr>
            </w:pPr>
            <w:r w:rsidRPr="00885E5F">
              <w:rPr>
                <w:sz w:val="24"/>
                <w:szCs w:val="24"/>
              </w:rPr>
              <w:t>1</w:t>
            </w:r>
          </w:p>
        </w:tc>
      </w:tr>
      <w:tr w:rsidR="001A7EC1" w:rsidRPr="00885E5F" w:rsidTr="001A7EC1">
        <w:tc>
          <w:tcPr>
            <w:tcW w:w="315" w:type="pct"/>
            <w:vAlign w:val="center"/>
          </w:tcPr>
          <w:p w:rsidR="001A7EC1" w:rsidRPr="00885E5F" w:rsidRDefault="001A7EC1" w:rsidP="001A7EC1">
            <w:pPr>
              <w:jc w:val="center"/>
              <w:rPr>
                <w:sz w:val="24"/>
                <w:szCs w:val="24"/>
              </w:rPr>
            </w:pPr>
            <w:r w:rsidRPr="00885E5F">
              <w:rPr>
                <w:sz w:val="24"/>
                <w:szCs w:val="24"/>
              </w:rPr>
              <w:t>9.</w:t>
            </w:r>
          </w:p>
        </w:tc>
        <w:tc>
          <w:tcPr>
            <w:tcW w:w="3727" w:type="pct"/>
            <w:vAlign w:val="center"/>
          </w:tcPr>
          <w:p w:rsidR="001A7EC1" w:rsidRPr="00885E5F" w:rsidRDefault="001A7EC1" w:rsidP="001A7EC1">
            <w:pPr>
              <w:jc w:val="both"/>
              <w:rPr>
                <w:bCs/>
                <w:color w:val="000000"/>
                <w:sz w:val="24"/>
                <w:szCs w:val="24"/>
              </w:rPr>
            </w:pPr>
            <w:r w:rsidRPr="00885E5F">
              <w:rPr>
                <w:bCs/>
                <w:color w:val="000000"/>
                <w:sz w:val="24"/>
                <w:szCs w:val="24"/>
              </w:rPr>
              <w:t>Write two examples for wind break plant.</w:t>
            </w:r>
          </w:p>
        </w:tc>
        <w:tc>
          <w:tcPr>
            <w:tcW w:w="538" w:type="pct"/>
            <w:vAlign w:val="center"/>
          </w:tcPr>
          <w:p w:rsidR="001A7EC1" w:rsidRPr="00885E5F" w:rsidRDefault="001A7EC1" w:rsidP="001A7EC1">
            <w:pPr>
              <w:jc w:val="center"/>
              <w:rPr>
                <w:sz w:val="24"/>
                <w:szCs w:val="24"/>
              </w:rPr>
            </w:pPr>
            <w:r w:rsidRPr="00885E5F">
              <w:rPr>
                <w:sz w:val="24"/>
                <w:szCs w:val="24"/>
              </w:rPr>
              <w:t>CO1 / R</w:t>
            </w:r>
          </w:p>
        </w:tc>
        <w:tc>
          <w:tcPr>
            <w:tcW w:w="420" w:type="pct"/>
            <w:vAlign w:val="center"/>
          </w:tcPr>
          <w:p w:rsidR="001A7EC1" w:rsidRPr="00885E5F" w:rsidRDefault="001A7EC1" w:rsidP="001A7EC1">
            <w:pPr>
              <w:jc w:val="center"/>
              <w:rPr>
                <w:sz w:val="24"/>
                <w:szCs w:val="24"/>
              </w:rPr>
            </w:pPr>
            <w:r w:rsidRPr="00885E5F">
              <w:rPr>
                <w:sz w:val="24"/>
                <w:szCs w:val="24"/>
              </w:rPr>
              <w:t>1</w:t>
            </w:r>
          </w:p>
        </w:tc>
      </w:tr>
      <w:tr w:rsidR="001A7EC1" w:rsidRPr="00885E5F" w:rsidTr="001A7EC1">
        <w:tc>
          <w:tcPr>
            <w:tcW w:w="315" w:type="pct"/>
            <w:vAlign w:val="center"/>
          </w:tcPr>
          <w:p w:rsidR="001A7EC1" w:rsidRPr="00885E5F" w:rsidRDefault="001A7EC1" w:rsidP="001A7EC1">
            <w:pPr>
              <w:jc w:val="center"/>
              <w:rPr>
                <w:sz w:val="24"/>
                <w:szCs w:val="24"/>
              </w:rPr>
            </w:pPr>
            <w:r w:rsidRPr="00885E5F">
              <w:rPr>
                <w:sz w:val="24"/>
                <w:szCs w:val="24"/>
              </w:rPr>
              <w:t>10.</w:t>
            </w:r>
          </w:p>
        </w:tc>
        <w:tc>
          <w:tcPr>
            <w:tcW w:w="3727" w:type="pct"/>
            <w:vAlign w:val="bottom"/>
          </w:tcPr>
          <w:p w:rsidR="001A7EC1" w:rsidRPr="00885E5F" w:rsidRDefault="001A7EC1" w:rsidP="001A7EC1">
            <w:pPr>
              <w:jc w:val="both"/>
              <w:rPr>
                <w:bCs/>
                <w:color w:val="000000"/>
                <w:sz w:val="24"/>
                <w:szCs w:val="24"/>
              </w:rPr>
            </w:pPr>
            <w:r w:rsidRPr="00885E5F">
              <w:rPr>
                <w:bCs/>
                <w:color w:val="000000"/>
                <w:sz w:val="24"/>
                <w:szCs w:val="24"/>
              </w:rPr>
              <w:t xml:space="preserve">Define meadow </w:t>
            </w:r>
            <w:proofErr w:type="spellStart"/>
            <w:r w:rsidRPr="00885E5F">
              <w:rPr>
                <w:bCs/>
                <w:color w:val="000000"/>
                <w:sz w:val="24"/>
                <w:szCs w:val="24"/>
              </w:rPr>
              <w:t>orcharding</w:t>
            </w:r>
            <w:proofErr w:type="spellEnd"/>
            <w:r w:rsidRPr="00885E5F">
              <w:rPr>
                <w:bCs/>
                <w:color w:val="000000"/>
                <w:sz w:val="24"/>
                <w:szCs w:val="24"/>
              </w:rPr>
              <w:t>.</w:t>
            </w:r>
          </w:p>
        </w:tc>
        <w:tc>
          <w:tcPr>
            <w:tcW w:w="538" w:type="pct"/>
            <w:vAlign w:val="center"/>
          </w:tcPr>
          <w:p w:rsidR="001A7EC1" w:rsidRPr="00885E5F" w:rsidRDefault="001A7EC1" w:rsidP="001A7EC1">
            <w:pPr>
              <w:jc w:val="center"/>
              <w:rPr>
                <w:sz w:val="24"/>
                <w:szCs w:val="24"/>
              </w:rPr>
            </w:pPr>
            <w:r w:rsidRPr="00885E5F">
              <w:rPr>
                <w:sz w:val="24"/>
                <w:szCs w:val="24"/>
              </w:rPr>
              <w:t>CO4 / R</w:t>
            </w:r>
          </w:p>
        </w:tc>
        <w:tc>
          <w:tcPr>
            <w:tcW w:w="420" w:type="pct"/>
            <w:vAlign w:val="center"/>
          </w:tcPr>
          <w:p w:rsidR="001A7EC1" w:rsidRPr="00885E5F" w:rsidRDefault="001A7EC1" w:rsidP="001A7EC1">
            <w:pPr>
              <w:jc w:val="center"/>
              <w:rPr>
                <w:sz w:val="24"/>
                <w:szCs w:val="24"/>
              </w:rPr>
            </w:pPr>
            <w:r w:rsidRPr="00885E5F">
              <w:rPr>
                <w:sz w:val="24"/>
                <w:szCs w:val="24"/>
              </w:rPr>
              <w:t>1</w:t>
            </w:r>
          </w:p>
        </w:tc>
      </w:tr>
      <w:tr w:rsidR="001A7EC1" w:rsidRPr="00885E5F" w:rsidTr="001A7EC1">
        <w:tc>
          <w:tcPr>
            <w:tcW w:w="315" w:type="pct"/>
            <w:vAlign w:val="center"/>
          </w:tcPr>
          <w:p w:rsidR="001A7EC1" w:rsidRPr="00885E5F" w:rsidRDefault="001A7EC1" w:rsidP="001A7EC1">
            <w:pPr>
              <w:jc w:val="center"/>
              <w:rPr>
                <w:sz w:val="24"/>
                <w:szCs w:val="24"/>
              </w:rPr>
            </w:pPr>
            <w:r w:rsidRPr="00885E5F">
              <w:rPr>
                <w:sz w:val="24"/>
                <w:szCs w:val="24"/>
              </w:rPr>
              <w:t>11.</w:t>
            </w:r>
          </w:p>
        </w:tc>
        <w:tc>
          <w:tcPr>
            <w:tcW w:w="3727" w:type="pct"/>
            <w:vAlign w:val="bottom"/>
          </w:tcPr>
          <w:p w:rsidR="001A7EC1" w:rsidRPr="00885E5F" w:rsidRDefault="001A7EC1" w:rsidP="001A7EC1">
            <w:pPr>
              <w:jc w:val="both"/>
              <w:rPr>
                <w:bCs/>
                <w:color w:val="000000"/>
                <w:sz w:val="24"/>
                <w:szCs w:val="24"/>
              </w:rPr>
            </w:pPr>
            <w:r w:rsidRPr="00885E5F">
              <w:rPr>
                <w:bCs/>
                <w:color w:val="000000"/>
                <w:sz w:val="24"/>
                <w:szCs w:val="24"/>
              </w:rPr>
              <w:t>Define GAP.</w:t>
            </w:r>
          </w:p>
        </w:tc>
        <w:tc>
          <w:tcPr>
            <w:tcW w:w="538" w:type="pct"/>
            <w:vAlign w:val="center"/>
          </w:tcPr>
          <w:p w:rsidR="001A7EC1" w:rsidRPr="00885E5F" w:rsidRDefault="001A7EC1" w:rsidP="001A7EC1">
            <w:pPr>
              <w:jc w:val="center"/>
              <w:rPr>
                <w:sz w:val="24"/>
                <w:szCs w:val="24"/>
              </w:rPr>
            </w:pPr>
            <w:r w:rsidRPr="00885E5F">
              <w:rPr>
                <w:sz w:val="24"/>
                <w:szCs w:val="24"/>
              </w:rPr>
              <w:t>CO4 / R</w:t>
            </w:r>
          </w:p>
        </w:tc>
        <w:tc>
          <w:tcPr>
            <w:tcW w:w="420" w:type="pct"/>
            <w:vAlign w:val="center"/>
          </w:tcPr>
          <w:p w:rsidR="001A7EC1" w:rsidRPr="00885E5F" w:rsidRDefault="001A7EC1" w:rsidP="001A7EC1">
            <w:pPr>
              <w:jc w:val="center"/>
              <w:rPr>
                <w:sz w:val="24"/>
                <w:szCs w:val="24"/>
              </w:rPr>
            </w:pPr>
            <w:r w:rsidRPr="00885E5F">
              <w:rPr>
                <w:sz w:val="24"/>
                <w:szCs w:val="24"/>
              </w:rPr>
              <w:t>1</w:t>
            </w:r>
          </w:p>
        </w:tc>
      </w:tr>
      <w:tr w:rsidR="001A7EC1" w:rsidRPr="00885E5F" w:rsidTr="001A7EC1">
        <w:tc>
          <w:tcPr>
            <w:tcW w:w="315" w:type="pct"/>
            <w:vAlign w:val="center"/>
          </w:tcPr>
          <w:p w:rsidR="001A7EC1" w:rsidRPr="00885E5F" w:rsidRDefault="001A7EC1" w:rsidP="001A7EC1">
            <w:pPr>
              <w:jc w:val="center"/>
              <w:rPr>
                <w:sz w:val="24"/>
                <w:szCs w:val="24"/>
              </w:rPr>
            </w:pPr>
            <w:r w:rsidRPr="00885E5F">
              <w:rPr>
                <w:sz w:val="24"/>
                <w:szCs w:val="24"/>
              </w:rPr>
              <w:t>12.</w:t>
            </w:r>
          </w:p>
        </w:tc>
        <w:tc>
          <w:tcPr>
            <w:tcW w:w="3727" w:type="pct"/>
            <w:vAlign w:val="center"/>
          </w:tcPr>
          <w:p w:rsidR="001A7EC1" w:rsidRPr="00885E5F" w:rsidRDefault="001A7EC1" w:rsidP="001A7EC1">
            <w:pPr>
              <w:jc w:val="both"/>
              <w:rPr>
                <w:bCs/>
                <w:color w:val="000000"/>
                <w:sz w:val="24"/>
                <w:szCs w:val="24"/>
              </w:rPr>
            </w:pPr>
            <w:r w:rsidRPr="00885E5F">
              <w:rPr>
                <w:bCs/>
                <w:color w:val="000000"/>
                <w:sz w:val="24"/>
                <w:szCs w:val="24"/>
              </w:rPr>
              <w:t>Define pruning.</w:t>
            </w:r>
          </w:p>
        </w:tc>
        <w:tc>
          <w:tcPr>
            <w:tcW w:w="538" w:type="pct"/>
            <w:vAlign w:val="center"/>
          </w:tcPr>
          <w:p w:rsidR="001A7EC1" w:rsidRPr="00885E5F" w:rsidRDefault="001A7EC1" w:rsidP="001A7EC1">
            <w:pPr>
              <w:jc w:val="center"/>
              <w:rPr>
                <w:sz w:val="24"/>
                <w:szCs w:val="24"/>
              </w:rPr>
            </w:pPr>
            <w:r w:rsidRPr="00885E5F">
              <w:rPr>
                <w:sz w:val="24"/>
                <w:szCs w:val="24"/>
              </w:rPr>
              <w:t>CO4 / R</w:t>
            </w:r>
          </w:p>
        </w:tc>
        <w:tc>
          <w:tcPr>
            <w:tcW w:w="420" w:type="pct"/>
            <w:vAlign w:val="center"/>
          </w:tcPr>
          <w:p w:rsidR="001A7EC1" w:rsidRPr="00885E5F" w:rsidRDefault="001A7EC1" w:rsidP="001A7EC1">
            <w:pPr>
              <w:jc w:val="center"/>
              <w:rPr>
                <w:sz w:val="24"/>
                <w:szCs w:val="24"/>
              </w:rPr>
            </w:pPr>
            <w:r w:rsidRPr="00885E5F">
              <w:rPr>
                <w:sz w:val="24"/>
                <w:szCs w:val="24"/>
              </w:rPr>
              <w:t>1</w:t>
            </w:r>
          </w:p>
        </w:tc>
      </w:tr>
      <w:tr w:rsidR="001A7EC1" w:rsidRPr="00885E5F" w:rsidTr="001A7EC1">
        <w:tc>
          <w:tcPr>
            <w:tcW w:w="315" w:type="pct"/>
            <w:vAlign w:val="center"/>
          </w:tcPr>
          <w:p w:rsidR="001A7EC1" w:rsidRPr="00885E5F" w:rsidRDefault="001A7EC1" w:rsidP="001A7EC1">
            <w:pPr>
              <w:jc w:val="center"/>
              <w:rPr>
                <w:sz w:val="24"/>
                <w:szCs w:val="24"/>
              </w:rPr>
            </w:pPr>
            <w:r w:rsidRPr="00885E5F">
              <w:rPr>
                <w:sz w:val="24"/>
                <w:szCs w:val="24"/>
              </w:rPr>
              <w:t>13.</w:t>
            </w:r>
          </w:p>
        </w:tc>
        <w:tc>
          <w:tcPr>
            <w:tcW w:w="3727" w:type="pct"/>
            <w:vAlign w:val="bottom"/>
          </w:tcPr>
          <w:p w:rsidR="001A7EC1" w:rsidRPr="00885E5F" w:rsidRDefault="001A7EC1" w:rsidP="001A7EC1">
            <w:pPr>
              <w:jc w:val="both"/>
              <w:rPr>
                <w:bCs/>
                <w:sz w:val="24"/>
                <w:szCs w:val="24"/>
              </w:rPr>
            </w:pPr>
            <w:r w:rsidRPr="00885E5F">
              <w:rPr>
                <w:bCs/>
                <w:sz w:val="24"/>
                <w:szCs w:val="24"/>
              </w:rPr>
              <w:t>When mango is planted at a distance of 10 m × 10 m, _________ number of plants can be accommodated per hectare area.</w:t>
            </w:r>
          </w:p>
        </w:tc>
        <w:tc>
          <w:tcPr>
            <w:tcW w:w="538" w:type="pct"/>
            <w:vAlign w:val="center"/>
          </w:tcPr>
          <w:p w:rsidR="001A7EC1" w:rsidRPr="00885E5F" w:rsidRDefault="001A7EC1" w:rsidP="001A7EC1">
            <w:pPr>
              <w:jc w:val="center"/>
              <w:rPr>
                <w:sz w:val="24"/>
                <w:szCs w:val="24"/>
              </w:rPr>
            </w:pPr>
            <w:r w:rsidRPr="00885E5F">
              <w:rPr>
                <w:sz w:val="24"/>
                <w:szCs w:val="24"/>
              </w:rPr>
              <w:t>CO4 / An</w:t>
            </w:r>
          </w:p>
        </w:tc>
        <w:tc>
          <w:tcPr>
            <w:tcW w:w="420" w:type="pct"/>
            <w:vAlign w:val="center"/>
          </w:tcPr>
          <w:p w:rsidR="001A7EC1" w:rsidRPr="00885E5F" w:rsidRDefault="001A7EC1" w:rsidP="001A7EC1">
            <w:pPr>
              <w:jc w:val="center"/>
              <w:rPr>
                <w:sz w:val="24"/>
                <w:szCs w:val="24"/>
              </w:rPr>
            </w:pPr>
            <w:r w:rsidRPr="00885E5F">
              <w:rPr>
                <w:sz w:val="24"/>
                <w:szCs w:val="24"/>
              </w:rPr>
              <w:t>1</w:t>
            </w:r>
          </w:p>
        </w:tc>
      </w:tr>
      <w:tr w:rsidR="001A7EC1" w:rsidRPr="00885E5F" w:rsidTr="001A7EC1">
        <w:tc>
          <w:tcPr>
            <w:tcW w:w="315" w:type="pct"/>
            <w:vAlign w:val="center"/>
          </w:tcPr>
          <w:p w:rsidR="001A7EC1" w:rsidRPr="00885E5F" w:rsidRDefault="001A7EC1" w:rsidP="001A7EC1">
            <w:pPr>
              <w:jc w:val="center"/>
              <w:rPr>
                <w:sz w:val="24"/>
                <w:szCs w:val="24"/>
              </w:rPr>
            </w:pPr>
            <w:r w:rsidRPr="00885E5F">
              <w:rPr>
                <w:sz w:val="24"/>
                <w:szCs w:val="24"/>
              </w:rPr>
              <w:t>14.</w:t>
            </w:r>
          </w:p>
        </w:tc>
        <w:tc>
          <w:tcPr>
            <w:tcW w:w="3727" w:type="pct"/>
            <w:vAlign w:val="center"/>
          </w:tcPr>
          <w:p w:rsidR="001A7EC1" w:rsidRPr="00885E5F" w:rsidRDefault="001A7EC1" w:rsidP="001A7EC1">
            <w:pPr>
              <w:jc w:val="both"/>
              <w:rPr>
                <w:bCs/>
                <w:color w:val="000000"/>
                <w:sz w:val="24"/>
                <w:szCs w:val="24"/>
              </w:rPr>
            </w:pPr>
            <w:r w:rsidRPr="00885E5F">
              <w:rPr>
                <w:bCs/>
                <w:color w:val="000000"/>
                <w:sz w:val="24"/>
                <w:szCs w:val="24"/>
              </w:rPr>
              <w:t>Propagation of plants by the detached vegetative plant parts is _________.</w:t>
            </w:r>
          </w:p>
        </w:tc>
        <w:tc>
          <w:tcPr>
            <w:tcW w:w="538" w:type="pct"/>
            <w:vAlign w:val="center"/>
          </w:tcPr>
          <w:p w:rsidR="001A7EC1" w:rsidRPr="00885E5F" w:rsidRDefault="001A7EC1" w:rsidP="001A7EC1">
            <w:pPr>
              <w:jc w:val="center"/>
              <w:rPr>
                <w:sz w:val="24"/>
                <w:szCs w:val="24"/>
              </w:rPr>
            </w:pPr>
            <w:r w:rsidRPr="00885E5F">
              <w:rPr>
                <w:sz w:val="24"/>
                <w:szCs w:val="24"/>
              </w:rPr>
              <w:t>CO4 / R</w:t>
            </w:r>
          </w:p>
        </w:tc>
        <w:tc>
          <w:tcPr>
            <w:tcW w:w="420" w:type="pct"/>
            <w:vAlign w:val="center"/>
          </w:tcPr>
          <w:p w:rsidR="001A7EC1" w:rsidRPr="00885E5F" w:rsidRDefault="001A7EC1" w:rsidP="001A7EC1">
            <w:pPr>
              <w:jc w:val="center"/>
              <w:rPr>
                <w:color w:val="984806" w:themeColor="accent6" w:themeShade="80"/>
                <w:sz w:val="24"/>
                <w:szCs w:val="24"/>
              </w:rPr>
            </w:pPr>
            <w:r w:rsidRPr="00885E5F">
              <w:rPr>
                <w:color w:val="984806" w:themeColor="accent6" w:themeShade="80"/>
                <w:sz w:val="24"/>
                <w:szCs w:val="24"/>
              </w:rPr>
              <w:t>1</w:t>
            </w:r>
          </w:p>
        </w:tc>
      </w:tr>
      <w:tr w:rsidR="001A7EC1" w:rsidRPr="00885E5F" w:rsidTr="001A7EC1">
        <w:tc>
          <w:tcPr>
            <w:tcW w:w="315" w:type="pct"/>
            <w:vAlign w:val="center"/>
          </w:tcPr>
          <w:p w:rsidR="001A7EC1" w:rsidRPr="00885E5F" w:rsidRDefault="001A7EC1" w:rsidP="001A7EC1">
            <w:pPr>
              <w:jc w:val="center"/>
              <w:rPr>
                <w:sz w:val="24"/>
                <w:szCs w:val="24"/>
              </w:rPr>
            </w:pPr>
            <w:r w:rsidRPr="00885E5F">
              <w:rPr>
                <w:sz w:val="24"/>
                <w:szCs w:val="24"/>
              </w:rPr>
              <w:t>15.</w:t>
            </w:r>
          </w:p>
        </w:tc>
        <w:tc>
          <w:tcPr>
            <w:tcW w:w="3727" w:type="pct"/>
            <w:vAlign w:val="center"/>
          </w:tcPr>
          <w:p w:rsidR="001A7EC1" w:rsidRPr="00885E5F" w:rsidRDefault="001A7EC1" w:rsidP="001A7EC1">
            <w:pPr>
              <w:jc w:val="both"/>
              <w:rPr>
                <w:bCs/>
                <w:color w:val="000000"/>
                <w:sz w:val="24"/>
                <w:szCs w:val="24"/>
              </w:rPr>
            </w:pPr>
            <w:r w:rsidRPr="00885E5F">
              <w:rPr>
                <w:bCs/>
                <w:color w:val="000000"/>
                <w:sz w:val="24"/>
                <w:szCs w:val="24"/>
              </w:rPr>
              <w:t>Name one rooting hormone.</w:t>
            </w:r>
          </w:p>
        </w:tc>
        <w:tc>
          <w:tcPr>
            <w:tcW w:w="538" w:type="pct"/>
            <w:vAlign w:val="center"/>
          </w:tcPr>
          <w:p w:rsidR="001A7EC1" w:rsidRPr="00885E5F" w:rsidRDefault="001A7EC1" w:rsidP="001A7EC1">
            <w:pPr>
              <w:jc w:val="center"/>
              <w:rPr>
                <w:sz w:val="24"/>
                <w:szCs w:val="24"/>
              </w:rPr>
            </w:pPr>
            <w:r w:rsidRPr="00885E5F">
              <w:rPr>
                <w:sz w:val="24"/>
                <w:szCs w:val="24"/>
              </w:rPr>
              <w:t>CO1 / R</w:t>
            </w:r>
          </w:p>
        </w:tc>
        <w:tc>
          <w:tcPr>
            <w:tcW w:w="420" w:type="pct"/>
            <w:vAlign w:val="center"/>
          </w:tcPr>
          <w:p w:rsidR="001A7EC1" w:rsidRPr="00885E5F" w:rsidRDefault="001A7EC1" w:rsidP="001A7EC1">
            <w:pPr>
              <w:jc w:val="center"/>
              <w:rPr>
                <w:sz w:val="24"/>
                <w:szCs w:val="24"/>
              </w:rPr>
            </w:pPr>
            <w:r w:rsidRPr="00885E5F">
              <w:rPr>
                <w:sz w:val="24"/>
                <w:szCs w:val="24"/>
              </w:rPr>
              <w:t>1</w:t>
            </w:r>
          </w:p>
        </w:tc>
      </w:tr>
      <w:tr w:rsidR="001A7EC1" w:rsidRPr="00885E5F" w:rsidTr="001A7EC1">
        <w:tc>
          <w:tcPr>
            <w:tcW w:w="315" w:type="pct"/>
            <w:vAlign w:val="center"/>
          </w:tcPr>
          <w:p w:rsidR="001A7EC1" w:rsidRPr="00885E5F" w:rsidRDefault="001A7EC1" w:rsidP="001A7EC1">
            <w:pPr>
              <w:jc w:val="center"/>
              <w:rPr>
                <w:sz w:val="24"/>
                <w:szCs w:val="24"/>
              </w:rPr>
            </w:pPr>
            <w:r w:rsidRPr="00885E5F">
              <w:rPr>
                <w:sz w:val="24"/>
                <w:szCs w:val="24"/>
              </w:rPr>
              <w:t>16.</w:t>
            </w:r>
          </w:p>
        </w:tc>
        <w:tc>
          <w:tcPr>
            <w:tcW w:w="3727" w:type="pct"/>
            <w:vAlign w:val="center"/>
          </w:tcPr>
          <w:p w:rsidR="001A7EC1" w:rsidRPr="00885E5F" w:rsidRDefault="001A7EC1" w:rsidP="001A7EC1">
            <w:pPr>
              <w:jc w:val="both"/>
              <w:rPr>
                <w:bCs/>
                <w:color w:val="000000"/>
                <w:sz w:val="24"/>
                <w:szCs w:val="24"/>
              </w:rPr>
            </w:pPr>
            <w:r w:rsidRPr="00885E5F">
              <w:rPr>
                <w:bCs/>
                <w:color w:val="000000"/>
                <w:sz w:val="24"/>
                <w:szCs w:val="24"/>
              </w:rPr>
              <w:t>Define grafting.</w:t>
            </w:r>
          </w:p>
        </w:tc>
        <w:tc>
          <w:tcPr>
            <w:tcW w:w="538" w:type="pct"/>
            <w:vAlign w:val="center"/>
          </w:tcPr>
          <w:p w:rsidR="001A7EC1" w:rsidRPr="00885E5F" w:rsidRDefault="001A7EC1" w:rsidP="001A7EC1">
            <w:pPr>
              <w:jc w:val="center"/>
              <w:rPr>
                <w:sz w:val="24"/>
                <w:szCs w:val="24"/>
              </w:rPr>
            </w:pPr>
            <w:r w:rsidRPr="00885E5F">
              <w:rPr>
                <w:sz w:val="24"/>
                <w:szCs w:val="24"/>
              </w:rPr>
              <w:t>CO4 / R</w:t>
            </w:r>
          </w:p>
        </w:tc>
        <w:tc>
          <w:tcPr>
            <w:tcW w:w="420" w:type="pct"/>
            <w:vAlign w:val="center"/>
          </w:tcPr>
          <w:p w:rsidR="001A7EC1" w:rsidRPr="00885E5F" w:rsidRDefault="001A7EC1" w:rsidP="001A7EC1">
            <w:pPr>
              <w:jc w:val="center"/>
              <w:rPr>
                <w:sz w:val="24"/>
                <w:szCs w:val="24"/>
              </w:rPr>
            </w:pPr>
            <w:r w:rsidRPr="00885E5F">
              <w:rPr>
                <w:sz w:val="24"/>
                <w:szCs w:val="24"/>
              </w:rPr>
              <w:t>1</w:t>
            </w:r>
          </w:p>
        </w:tc>
      </w:tr>
      <w:tr w:rsidR="001A7EC1" w:rsidRPr="00885E5F" w:rsidTr="001A7EC1">
        <w:tc>
          <w:tcPr>
            <w:tcW w:w="315" w:type="pct"/>
            <w:vAlign w:val="center"/>
          </w:tcPr>
          <w:p w:rsidR="001A7EC1" w:rsidRPr="00885E5F" w:rsidRDefault="001A7EC1" w:rsidP="001A7EC1">
            <w:pPr>
              <w:jc w:val="center"/>
              <w:rPr>
                <w:sz w:val="24"/>
                <w:szCs w:val="24"/>
              </w:rPr>
            </w:pPr>
            <w:r w:rsidRPr="00885E5F">
              <w:rPr>
                <w:sz w:val="24"/>
                <w:szCs w:val="24"/>
              </w:rPr>
              <w:t>17.</w:t>
            </w:r>
          </w:p>
        </w:tc>
        <w:tc>
          <w:tcPr>
            <w:tcW w:w="3727" w:type="pct"/>
          </w:tcPr>
          <w:p w:rsidR="001A7EC1" w:rsidRPr="00885E5F" w:rsidRDefault="001A7EC1" w:rsidP="001A7EC1">
            <w:pPr>
              <w:jc w:val="both"/>
              <w:rPr>
                <w:sz w:val="24"/>
                <w:szCs w:val="24"/>
              </w:rPr>
            </w:pPr>
            <w:r w:rsidRPr="00885E5F">
              <w:rPr>
                <w:sz w:val="24"/>
                <w:szCs w:val="24"/>
              </w:rPr>
              <w:t xml:space="preserve">What is </w:t>
            </w:r>
            <w:proofErr w:type="gramStart"/>
            <w:r w:rsidRPr="00885E5F">
              <w:rPr>
                <w:sz w:val="24"/>
                <w:szCs w:val="24"/>
              </w:rPr>
              <w:t>orchard.</w:t>
            </w:r>
            <w:proofErr w:type="gramEnd"/>
          </w:p>
        </w:tc>
        <w:tc>
          <w:tcPr>
            <w:tcW w:w="538" w:type="pct"/>
            <w:vAlign w:val="center"/>
          </w:tcPr>
          <w:p w:rsidR="001A7EC1" w:rsidRPr="00885E5F" w:rsidRDefault="001A7EC1" w:rsidP="001A7EC1">
            <w:pPr>
              <w:jc w:val="center"/>
              <w:rPr>
                <w:sz w:val="24"/>
                <w:szCs w:val="24"/>
              </w:rPr>
            </w:pPr>
            <w:r w:rsidRPr="00885E5F">
              <w:rPr>
                <w:sz w:val="24"/>
                <w:szCs w:val="24"/>
              </w:rPr>
              <w:t>CO5 / An</w:t>
            </w:r>
          </w:p>
        </w:tc>
        <w:tc>
          <w:tcPr>
            <w:tcW w:w="420" w:type="pct"/>
            <w:vAlign w:val="center"/>
          </w:tcPr>
          <w:p w:rsidR="001A7EC1" w:rsidRPr="00885E5F" w:rsidRDefault="001A7EC1" w:rsidP="001A7EC1">
            <w:pPr>
              <w:jc w:val="center"/>
              <w:rPr>
                <w:sz w:val="24"/>
                <w:szCs w:val="24"/>
              </w:rPr>
            </w:pPr>
            <w:r w:rsidRPr="00885E5F">
              <w:rPr>
                <w:sz w:val="24"/>
                <w:szCs w:val="24"/>
              </w:rPr>
              <w:t>1</w:t>
            </w:r>
          </w:p>
        </w:tc>
      </w:tr>
      <w:tr w:rsidR="001A7EC1" w:rsidRPr="00885E5F" w:rsidTr="001A7EC1">
        <w:tc>
          <w:tcPr>
            <w:tcW w:w="315" w:type="pct"/>
            <w:vAlign w:val="center"/>
          </w:tcPr>
          <w:p w:rsidR="001A7EC1" w:rsidRPr="00885E5F" w:rsidRDefault="001A7EC1" w:rsidP="001A7EC1">
            <w:pPr>
              <w:jc w:val="center"/>
              <w:rPr>
                <w:sz w:val="24"/>
                <w:szCs w:val="24"/>
              </w:rPr>
            </w:pPr>
            <w:r w:rsidRPr="00885E5F">
              <w:rPr>
                <w:sz w:val="24"/>
                <w:szCs w:val="24"/>
              </w:rPr>
              <w:t>18.</w:t>
            </w:r>
          </w:p>
        </w:tc>
        <w:tc>
          <w:tcPr>
            <w:tcW w:w="3727" w:type="pct"/>
          </w:tcPr>
          <w:p w:rsidR="001A7EC1" w:rsidRPr="00885E5F" w:rsidRDefault="001A7EC1" w:rsidP="001A7EC1">
            <w:pPr>
              <w:jc w:val="both"/>
              <w:rPr>
                <w:sz w:val="24"/>
                <w:szCs w:val="24"/>
              </w:rPr>
            </w:pPr>
            <w:r w:rsidRPr="00885E5F">
              <w:rPr>
                <w:sz w:val="24"/>
                <w:szCs w:val="24"/>
              </w:rPr>
              <w:t>Define top working.</w:t>
            </w:r>
          </w:p>
        </w:tc>
        <w:tc>
          <w:tcPr>
            <w:tcW w:w="538" w:type="pct"/>
            <w:vAlign w:val="center"/>
          </w:tcPr>
          <w:p w:rsidR="001A7EC1" w:rsidRPr="00885E5F" w:rsidRDefault="001A7EC1" w:rsidP="001A7EC1">
            <w:pPr>
              <w:jc w:val="center"/>
              <w:rPr>
                <w:sz w:val="24"/>
                <w:szCs w:val="24"/>
              </w:rPr>
            </w:pPr>
            <w:r w:rsidRPr="00885E5F">
              <w:rPr>
                <w:sz w:val="24"/>
                <w:szCs w:val="24"/>
              </w:rPr>
              <w:t>CO5 / R</w:t>
            </w:r>
          </w:p>
        </w:tc>
        <w:tc>
          <w:tcPr>
            <w:tcW w:w="420" w:type="pct"/>
            <w:vAlign w:val="center"/>
          </w:tcPr>
          <w:p w:rsidR="001A7EC1" w:rsidRPr="00885E5F" w:rsidRDefault="001A7EC1" w:rsidP="001A7EC1">
            <w:pPr>
              <w:jc w:val="center"/>
              <w:rPr>
                <w:sz w:val="24"/>
                <w:szCs w:val="24"/>
              </w:rPr>
            </w:pPr>
            <w:r w:rsidRPr="00885E5F">
              <w:rPr>
                <w:sz w:val="24"/>
                <w:szCs w:val="24"/>
              </w:rPr>
              <w:t>1</w:t>
            </w:r>
          </w:p>
        </w:tc>
      </w:tr>
      <w:tr w:rsidR="001A7EC1" w:rsidRPr="00885E5F" w:rsidTr="001A7EC1">
        <w:tc>
          <w:tcPr>
            <w:tcW w:w="315" w:type="pct"/>
            <w:vAlign w:val="center"/>
          </w:tcPr>
          <w:p w:rsidR="001A7EC1" w:rsidRPr="00885E5F" w:rsidRDefault="001A7EC1" w:rsidP="001A7EC1">
            <w:pPr>
              <w:jc w:val="center"/>
              <w:rPr>
                <w:sz w:val="24"/>
                <w:szCs w:val="24"/>
              </w:rPr>
            </w:pPr>
            <w:r w:rsidRPr="00885E5F">
              <w:rPr>
                <w:sz w:val="24"/>
                <w:szCs w:val="24"/>
              </w:rPr>
              <w:t>19.</w:t>
            </w:r>
          </w:p>
        </w:tc>
        <w:tc>
          <w:tcPr>
            <w:tcW w:w="3727" w:type="pct"/>
          </w:tcPr>
          <w:p w:rsidR="001A7EC1" w:rsidRPr="00885E5F" w:rsidRDefault="001A7EC1" w:rsidP="001A7EC1">
            <w:pPr>
              <w:jc w:val="both"/>
              <w:rPr>
                <w:sz w:val="24"/>
                <w:szCs w:val="24"/>
              </w:rPr>
            </w:pPr>
            <w:r w:rsidRPr="00885E5F">
              <w:rPr>
                <w:sz w:val="24"/>
                <w:szCs w:val="24"/>
              </w:rPr>
              <w:t>Name some subtropical fruit crops.</w:t>
            </w:r>
          </w:p>
        </w:tc>
        <w:tc>
          <w:tcPr>
            <w:tcW w:w="538" w:type="pct"/>
            <w:vAlign w:val="center"/>
          </w:tcPr>
          <w:p w:rsidR="001A7EC1" w:rsidRPr="00885E5F" w:rsidRDefault="001A7EC1" w:rsidP="001A7EC1">
            <w:pPr>
              <w:jc w:val="center"/>
              <w:rPr>
                <w:sz w:val="24"/>
                <w:szCs w:val="24"/>
              </w:rPr>
            </w:pPr>
            <w:r w:rsidRPr="00885E5F">
              <w:rPr>
                <w:sz w:val="24"/>
                <w:szCs w:val="24"/>
              </w:rPr>
              <w:t>CO4 / R</w:t>
            </w:r>
          </w:p>
        </w:tc>
        <w:tc>
          <w:tcPr>
            <w:tcW w:w="420" w:type="pct"/>
            <w:vAlign w:val="center"/>
          </w:tcPr>
          <w:p w:rsidR="001A7EC1" w:rsidRPr="00885E5F" w:rsidRDefault="001A7EC1" w:rsidP="001A7EC1">
            <w:pPr>
              <w:jc w:val="center"/>
              <w:rPr>
                <w:sz w:val="24"/>
                <w:szCs w:val="24"/>
              </w:rPr>
            </w:pPr>
            <w:r w:rsidRPr="00885E5F">
              <w:rPr>
                <w:sz w:val="24"/>
                <w:szCs w:val="24"/>
              </w:rPr>
              <w:t>1</w:t>
            </w:r>
          </w:p>
        </w:tc>
      </w:tr>
      <w:tr w:rsidR="001A7EC1" w:rsidRPr="00885E5F" w:rsidTr="001A7EC1">
        <w:tc>
          <w:tcPr>
            <w:tcW w:w="315" w:type="pct"/>
            <w:vAlign w:val="center"/>
          </w:tcPr>
          <w:p w:rsidR="001A7EC1" w:rsidRPr="00885E5F" w:rsidRDefault="001A7EC1" w:rsidP="001A7EC1">
            <w:pPr>
              <w:jc w:val="center"/>
              <w:rPr>
                <w:sz w:val="24"/>
                <w:szCs w:val="24"/>
              </w:rPr>
            </w:pPr>
            <w:r w:rsidRPr="00885E5F">
              <w:rPr>
                <w:sz w:val="24"/>
                <w:szCs w:val="24"/>
              </w:rPr>
              <w:t>20.</w:t>
            </w:r>
          </w:p>
        </w:tc>
        <w:tc>
          <w:tcPr>
            <w:tcW w:w="3727" w:type="pct"/>
          </w:tcPr>
          <w:p w:rsidR="001A7EC1" w:rsidRPr="00885E5F" w:rsidRDefault="001A7EC1" w:rsidP="001A7EC1">
            <w:pPr>
              <w:jc w:val="both"/>
              <w:rPr>
                <w:sz w:val="24"/>
                <w:szCs w:val="24"/>
              </w:rPr>
            </w:pPr>
            <w:r w:rsidRPr="00885E5F">
              <w:rPr>
                <w:sz w:val="24"/>
                <w:szCs w:val="24"/>
              </w:rPr>
              <w:t xml:space="preserve">What is </w:t>
            </w:r>
            <w:proofErr w:type="gramStart"/>
            <w:r w:rsidRPr="00885E5F">
              <w:rPr>
                <w:sz w:val="24"/>
                <w:szCs w:val="24"/>
              </w:rPr>
              <w:t>HDP.</w:t>
            </w:r>
            <w:proofErr w:type="gramEnd"/>
          </w:p>
        </w:tc>
        <w:tc>
          <w:tcPr>
            <w:tcW w:w="538" w:type="pct"/>
            <w:vAlign w:val="center"/>
          </w:tcPr>
          <w:p w:rsidR="001A7EC1" w:rsidRPr="00885E5F" w:rsidRDefault="001A7EC1" w:rsidP="001A7EC1">
            <w:pPr>
              <w:jc w:val="center"/>
              <w:rPr>
                <w:sz w:val="24"/>
                <w:szCs w:val="24"/>
              </w:rPr>
            </w:pPr>
            <w:r w:rsidRPr="00885E5F">
              <w:rPr>
                <w:sz w:val="24"/>
                <w:szCs w:val="24"/>
              </w:rPr>
              <w:t>CO4 / R</w:t>
            </w:r>
          </w:p>
        </w:tc>
        <w:tc>
          <w:tcPr>
            <w:tcW w:w="420" w:type="pct"/>
            <w:vAlign w:val="center"/>
          </w:tcPr>
          <w:p w:rsidR="001A7EC1" w:rsidRPr="00885E5F" w:rsidRDefault="001A7EC1" w:rsidP="001A7EC1">
            <w:pPr>
              <w:jc w:val="center"/>
              <w:rPr>
                <w:sz w:val="24"/>
                <w:szCs w:val="24"/>
              </w:rPr>
            </w:pPr>
            <w:r w:rsidRPr="00885E5F">
              <w:rPr>
                <w:sz w:val="24"/>
                <w:szCs w:val="24"/>
              </w:rPr>
              <w:t>1</w:t>
            </w:r>
          </w:p>
        </w:tc>
      </w:tr>
    </w:tbl>
    <w:p w:rsidR="001A7EC1" w:rsidRPr="00885E5F" w:rsidRDefault="001A7EC1" w:rsidP="001A7EC1">
      <w:pPr>
        <w:rPr>
          <w:b/>
          <w:u w:val="single"/>
        </w:rPr>
      </w:pPr>
    </w:p>
    <w:p w:rsidR="001A7EC1" w:rsidRPr="00885E5F" w:rsidRDefault="001A7EC1"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269"/>
        <w:gridCol w:w="936"/>
      </w:tblGrid>
      <w:tr w:rsidR="001A7EC1" w:rsidRPr="00885E5F" w:rsidTr="00F62AB8">
        <w:tc>
          <w:tcPr>
            <w:tcW w:w="5000" w:type="pct"/>
            <w:gridSpan w:val="4"/>
          </w:tcPr>
          <w:p w:rsidR="001A7EC1" w:rsidRPr="00885E5F" w:rsidRDefault="001A7EC1" w:rsidP="001A7EC1">
            <w:pPr>
              <w:jc w:val="center"/>
              <w:rPr>
                <w:b/>
                <w:sz w:val="24"/>
                <w:szCs w:val="24"/>
                <w:u w:val="single"/>
              </w:rPr>
            </w:pPr>
          </w:p>
          <w:p w:rsidR="001A7EC1" w:rsidRPr="00885E5F" w:rsidRDefault="001A7EC1" w:rsidP="001A7EC1">
            <w:pPr>
              <w:jc w:val="center"/>
              <w:rPr>
                <w:b/>
                <w:sz w:val="24"/>
                <w:szCs w:val="24"/>
                <w:u w:val="single"/>
              </w:rPr>
            </w:pPr>
            <w:r w:rsidRPr="00885E5F">
              <w:rPr>
                <w:b/>
                <w:sz w:val="24"/>
                <w:szCs w:val="24"/>
                <w:u w:val="single"/>
              </w:rPr>
              <w:t xml:space="preserve">PART – B (10 X 5 = 50 MARKS) </w:t>
            </w:r>
          </w:p>
          <w:p w:rsidR="001A7EC1" w:rsidRPr="00885E5F" w:rsidRDefault="001A7EC1" w:rsidP="001A7EC1">
            <w:pPr>
              <w:jc w:val="center"/>
              <w:rPr>
                <w:b/>
                <w:sz w:val="24"/>
                <w:szCs w:val="24"/>
              </w:rPr>
            </w:pPr>
            <w:r w:rsidRPr="00885E5F">
              <w:rPr>
                <w:b/>
                <w:sz w:val="24"/>
                <w:szCs w:val="24"/>
              </w:rPr>
              <w:t>(Answer any 10 from the following)</w:t>
            </w:r>
          </w:p>
          <w:p w:rsidR="001A7EC1" w:rsidRPr="00885E5F" w:rsidRDefault="001A7EC1" w:rsidP="001A7EC1">
            <w:pPr>
              <w:jc w:val="center"/>
              <w:rPr>
                <w:b/>
                <w:sz w:val="24"/>
                <w:szCs w:val="24"/>
              </w:rPr>
            </w:pPr>
          </w:p>
        </w:tc>
      </w:tr>
      <w:tr w:rsidR="001A7EC1" w:rsidRPr="00885E5F" w:rsidTr="001A7EC1">
        <w:tc>
          <w:tcPr>
            <w:tcW w:w="316" w:type="pct"/>
            <w:vAlign w:val="center"/>
          </w:tcPr>
          <w:p w:rsidR="001A7EC1" w:rsidRPr="00885E5F" w:rsidRDefault="001A7EC1" w:rsidP="001A7EC1">
            <w:pPr>
              <w:jc w:val="center"/>
              <w:rPr>
                <w:sz w:val="24"/>
                <w:szCs w:val="24"/>
              </w:rPr>
            </w:pPr>
            <w:r w:rsidRPr="00885E5F">
              <w:rPr>
                <w:sz w:val="24"/>
                <w:szCs w:val="24"/>
              </w:rPr>
              <w:t>21.</w:t>
            </w:r>
          </w:p>
        </w:tc>
        <w:tc>
          <w:tcPr>
            <w:tcW w:w="3652" w:type="pct"/>
          </w:tcPr>
          <w:p w:rsidR="001A7EC1" w:rsidRPr="00885E5F" w:rsidRDefault="001A7EC1" w:rsidP="001A7EC1">
            <w:pPr>
              <w:jc w:val="both"/>
              <w:rPr>
                <w:sz w:val="24"/>
                <w:szCs w:val="24"/>
              </w:rPr>
            </w:pPr>
            <w:r w:rsidRPr="00885E5F">
              <w:rPr>
                <w:sz w:val="24"/>
                <w:szCs w:val="24"/>
              </w:rPr>
              <w:t>Write about the hexagonal system of planting method.</w:t>
            </w:r>
          </w:p>
        </w:tc>
        <w:tc>
          <w:tcPr>
            <w:tcW w:w="594" w:type="pct"/>
            <w:vAlign w:val="center"/>
          </w:tcPr>
          <w:p w:rsidR="001A7EC1" w:rsidRPr="00885E5F" w:rsidRDefault="001A7EC1" w:rsidP="001A7EC1">
            <w:pPr>
              <w:jc w:val="center"/>
              <w:rPr>
                <w:sz w:val="24"/>
                <w:szCs w:val="24"/>
              </w:rPr>
            </w:pPr>
            <w:r w:rsidRPr="00885E5F">
              <w:rPr>
                <w:sz w:val="24"/>
                <w:szCs w:val="24"/>
              </w:rPr>
              <w:t>CO4 / An</w:t>
            </w:r>
          </w:p>
        </w:tc>
        <w:tc>
          <w:tcPr>
            <w:tcW w:w="438" w:type="pct"/>
            <w:vAlign w:val="center"/>
          </w:tcPr>
          <w:p w:rsidR="001A7EC1" w:rsidRPr="00885E5F" w:rsidRDefault="001A7EC1" w:rsidP="001A7EC1">
            <w:pPr>
              <w:jc w:val="center"/>
              <w:rPr>
                <w:sz w:val="24"/>
                <w:szCs w:val="24"/>
              </w:rPr>
            </w:pPr>
            <w:r w:rsidRPr="00885E5F">
              <w:rPr>
                <w:sz w:val="24"/>
                <w:szCs w:val="24"/>
              </w:rPr>
              <w:t>5</w:t>
            </w:r>
          </w:p>
        </w:tc>
      </w:tr>
      <w:tr w:rsidR="001A7EC1" w:rsidRPr="00885E5F" w:rsidTr="001A7EC1">
        <w:tc>
          <w:tcPr>
            <w:tcW w:w="316" w:type="pct"/>
            <w:vAlign w:val="center"/>
          </w:tcPr>
          <w:p w:rsidR="001A7EC1" w:rsidRPr="00885E5F" w:rsidRDefault="001A7EC1" w:rsidP="001A7EC1">
            <w:pPr>
              <w:jc w:val="center"/>
              <w:rPr>
                <w:sz w:val="24"/>
                <w:szCs w:val="24"/>
              </w:rPr>
            </w:pPr>
            <w:r w:rsidRPr="00885E5F">
              <w:rPr>
                <w:sz w:val="24"/>
                <w:szCs w:val="24"/>
              </w:rPr>
              <w:t>22.</w:t>
            </w:r>
          </w:p>
        </w:tc>
        <w:tc>
          <w:tcPr>
            <w:tcW w:w="3652" w:type="pct"/>
          </w:tcPr>
          <w:p w:rsidR="001A7EC1" w:rsidRPr="00885E5F" w:rsidRDefault="001A7EC1" w:rsidP="001A7EC1">
            <w:pPr>
              <w:jc w:val="both"/>
              <w:rPr>
                <w:sz w:val="24"/>
                <w:szCs w:val="24"/>
              </w:rPr>
            </w:pPr>
            <w:r w:rsidRPr="00885E5F">
              <w:rPr>
                <w:sz w:val="24"/>
                <w:szCs w:val="24"/>
              </w:rPr>
              <w:t>Briefly explain what is orchard and its principles of orchard management.</w:t>
            </w:r>
          </w:p>
        </w:tc>
        <w:tc>
          <w:tcPr>
            <w:tcW w:w="594" w:type="pct"/>
            <w:vAlign w:val="center"/>
          </w:tcPr>
          <w:p w:rsidR="001A7EC1" w:rsidRPr="00885E5F" w:rsidRDefault="001A7EC1" w:rsidP="001A7EC1">
            <w:pPr>
              <w:jc w:val="center"/>
              <w:rPr>
                <w:sz w:val="24"/>
                <w:szCs w:val="24"/>
              </w:rPr>
            </w:pPr>
            <w:r w:rsidRPr="00885E5F">
              <w:rPr>
                <w:sz w:val="24"/>
                <w:szCs w:val="24"/>
              </w:rPr>
              <w:t>CO2 / U</w:t>
            </w:r>
          </w:p>
        </w:tc>
        <w:tc>
          <w:tcPr>
            <w:tcW w:w="438" w:type="pct"/>
            <w:vAlign w:val="center"/>
          </w:tcPr>
          <w:p w:rsidR="001A7EC1" w:rsidRPr="00885E5F" w:rsidRDefault="001A7EC1" w:rsidP="001A7EC1">
            <w:pPr>
              <w:jc w:val="center"/>
              <w:rPr>
                <w:sz w:val="24"/>
                <w:szCs w:val="24"/>
              </w:rPr>
            </w:pPr>
            <w:r w:rsidRPr="00885E5F">
              <w:rPr>
                <w:sz w:val="24"/>
                <w:szCs w:val="24"/>
              </w:rPr>
              <w:t>5</w:t>
            </w:r>
          </w:p>
        </w:tc>
      </w:tr>
      <w:tr w:rsidR="001A7EC1" w:rsidRPr="00885E5F" w:rsidTr="001A7EC1">
        <w:tc>
          <w:tcPr>
            <w:tcW w:w="316" w:type="pct"/>
            <w:vAlign w:val="center"/>
          </w:tcPr>
          <w:p w:rsidR="001A7EC1" w:rsidRPr="00885E5F" w:rsidRDefault="001A7EC1" w:rsidP="001A7EC1">
            <w:pPr>
              <w:jc w:val="center"/>
              <w:rPr>
                <w:sz w:val="24"/>
                <w:szCs w:val="24"/>
              </w:rPr>
            </w:pPr>
            <w:r w:rsidRPr="00885E5F">
              <w:rPr>
                <w:sz w:val="24"/>
                <w:szCs w:val="24"/>
              </w:rPr>
              <w:t>23.</w:t>
            </w:r>
          </w:p>
        </w:tc>
        <w:tc>
          <w:tcPr>
            <w:tcW w:w="3652" w:type="pct"/>
          </w:tcPr>
          <w:p w:rsidR="001A7EC1" w:rsidRPr="00885E5F" w:rsidRDefault="001A7EC1" w:rsidP="001A7EC1">
            <w:pPr>
              <w:jc w:val="both"/>
              <w:rPr>
                <w:sz w:val="24"/>
                <w:szCs w:val="24"/>
              </w:rPr>
            </w:pPr>
            <w:r w:rsidRPr="00885E5F">
              <w:rPr>
                <w:sz w:val="24"/>
                <w:szCs w:val="24"/>
              </w:rPr>
              <w:t>What is pruning? Explain the types of pruning.</w:t>
            </w:r>
          </w:p>
        </w:tc>
        <w:tc>
          <w:tcPr>
            <w:tcW w:w="594" w:type="pct"/>
            <w:vAlign w:val="center"/>
          </w:tcPr>
          <w:p w:rsidR="001A7EC1" w:rsidRPr="00885E5F" w:rsidRDefault="001A7EC1" w:rsidP="001A7EC1">
            <w:pPr>
              <w:jc w:val="center"/>
              <w:rPr>
                <w:sz w:val="24"/>
                <w:szCs w:val="24"/>
              </w:rPr>
            </w:pPr>
            <w:r w:rsidRPr="00885E5F">
              <w:rPr>
                <w:sz w:val="24"/>
                <w:szCs w:val="24"/>
              </w:rPr>
              <w:t>CO3 / R</w:t>
            </w:r>
          </w:p>
        </w:tc>
        <w:tc>
          <w:tcPr>
            <w:tcW w:w="438" w:type="pct"/>
            <w:vAlign w:val="center"/>
          </w:tcPr>
          <w:p w:rsidR="001A7EC1" w:rsidRPr="00885E5F" w:rsidRDefault="001A7EC1" w:rsidP="001A7EC1">
            <w:pPr>
              <w:jc w:val="center"/>
              <w:rPr>
                <w:sz w:val="24"/>
                <w:szCs w:val="24"/>
              </w:rPr>
            </w:pPr>
            <w:r w:rsidRPr="00885E5F">
              <w:rPr>
                <w:sz w:val="24"/>
                <w:szCs w:val="24"/>
              </w:rPr>
              <w:t>5</w:t>
            </w:r>
          </w:p>
        </w:tc>
      </w:tr>
      <w:tr w:rsidR="001A7EC1" w:rsidRPr="00885E5F" w:rsidTr="001A7EC1">
        <w:tc>
          <w:tcPr>
            <w:tcW w:w="316" w:type="pct"/>
            <w:vAlign w:val="center"/>
          </w:tcPr>
          <w:p w:rsidR="001A7EC1" w:rsidRPr="00885E5F" w:rsidRDefault="001A7EC1" w:rsidP="001A7EC1">
            <w:pPr>
              <w:jc w:val="center"/>
              <w:rPr>
                <w:sz w:val="24"/>
                <w:szCs w:val="24"/>
              </w:rPr>
            </w:pPr>
            <w:r w:rsidRPr="00885E5F">
              <w:rPr>
                <w:sz w:val="24"/>
                <w:szCs w:val="24"/>
              </w:rPr>
              <w:t>24.</w:t>
            </w:r>
          </w:p>
        </w:tc>
        <w:tc>
          <w:tcPr>
            <w:tcW w:w="3652" w:type="pct"/>
          </w:tcPr>
          <w:p w:rsidR="001A7EC1" w:rsidRPr="00885E5F" w:rsidRDefault="001A7EC1" w:rsidP="001A7EC1">
            <w:pPr>
              <w:jc w:val="both"/>
              <w:rPr>
                <w:sz w:val="24"/>
                <w:szCs w:val="24"/>
              </w:rPr>
            </w:pPr>
            <w:r w:rsidRPr="00885E5F">
              <w:rPr>
                <w:sz w:val="24"/>
                <w:szCs w:val="24"/>
              </w:rPr>
              <w:t>What is layering? Explain different layering techniques.</w:t>
            </w:r>
          </w:p>
        </w:tc>
        <w:tc>
          <w:tcPr>
            <w:tcW w:w="594" w:type="pct"/>
            <w:vAlign w:val="center"/>
          </w:tcPr>
          <w:p w:rsidR="001A7EC1" w:rsidRPr="00885E5F" w:rsidRDefault="001A7EC1" w:rsidP="001A7EC1">
            <w:pPr>
              <w:jc w:val="center"/>
              <w:rPr>
                <w:sz w:val="24"/>
                <w:szCs w:val="24"/>
              </w:rPr>
            </w:pPr>
            <w:r w:rsidRPr="00885E5F">
              <w:rPr>
                <w:sz w:val="24"/>
                <w:szCs w:val="24"/>
              </w:rPr>
              <w:t>CO3 / An</w:t>
            </w:r>
          </w:p>
        </w:tc>
        <w:tc>
          <w:tcPr>
            <w:tcW w:w="438" w:type="pct"/>
            <w:vAlign w:val="center"/>
          </w:tcPr>
          <w:p w:rsidR="001A7EC1" w:rsidRPr="00885E5F" w:rsidRDefault="001A7EC1" w:rsidP="001A7EC1">
            <w:pPr>
              <w:jc w:val="center"/>
              <w:rPr>
                <w:sz w:val="24"/>
                <w:szCs w:val="24"/>
              </w:rPr>
            </w:pPr>
            <w:r w:rsidRPr="00885E5F">
              <w:rPr>
                <w:sz w:val="24"/>
                <w:szCs w:val="24"/>
              </w:rPr>
              <w:t>5</w:t>
            </w:r>
          </w:p>
        </w:tc>
      </w:tr>
      <w:tr w:rsidR="001A7EC1" w:rsidRPr="00885E5F" w:rsidTr="001A7EC1">
        <w:tc>
          <w:tcPr>
            <w:tcW w:w="316" w:type="pct"/>
            <w:vAlign w:val="center"/>
          </w:tcPr>
          <w:p w:rsidR="001A7EC1" w:rsidRPr="00885E5F" w:rsidRDefault="001A7EC1" w:rsidP="001A7EC1">
            <w:pPr>
              <w:jc w:val="center"/>
              <w:rPr>
                <w:sz w:val="24"/>
                <w:szCs w:val="24"/>
              </w:rPr>
            </w:pPr>
            <w:r w:rsidRPr="00885E5F">
              <w:rPr>
                <w:sz w:val="24"/>
                <w:szCs w:val="24"/>
              </w:rPr>
              <w:t>25.</w:t>
            </w:r>
          </w:p>
        </w:tc>
        <w:tc>
          <w:tcPr>
            <w:tcW w:w="3652" w:type="pct"/>
          </w:tcPr>
          <w:p w:rsidR="001A7EC1" w:rsidRPr="00885E5F" w:rsidRDefault="001A7EC1" w:rsidP="001A7EC1">
            <w:pPr>
              <w:jc w:val="both"/>
              <w:rPr>
                <w:sz w:val="24"/>
                <w:szCs w:val="24"/>
              </w:rPr>
            </w:pPr>
            <w:r w:rsidRPr="00885E5F">
              <w:rPr>
                <w:sz w:val="24"/>
                <w:szCs w:val="24"/>
              </w:rPr>
              <w:t>Explain what is fertilization and different types of fertilizer application methods.</w:t>
            </w:r>
          </w:p>
        </w:tc>
        <w:tc>
          <w:tcPr>
            <w:tcW w:w="594" w:type="pct"/>
            <w:vAlign w:val="center"/>
          </w:tcPr>
          <w:p w:rsidR="001A7EC1" w:rsidRPr="00885E5F" w:rsidRDefault="001A7EC1" w:rsidP="001A7EC1">
            <w:pPr>
              <w:jc w:val="center"/>
              <w:rPr>
                <w:sz w:val="24"/>
                <w:szCs w:val="24"/>
              </w:rPr>
            </w:pPr>
            <w:r w:rsidRPr="00885E5F">
              <w:rPr>
                <w:sz w:val="24"/>
                <w:szCs w:val="24"/>
              </w:rPr>
              <w:t>CO4 / R</w:t>
            </w:r>
          </w:p>
        </w:tc>
        <w:tc>
          <w:tcPr>
            <w:tcW w:w="438" w:type="pct"/>
            <w:vAlign w:val="center"/>
          </w:tcPr>
          <w:p w:rsidR="001A7EC1" w:rsidRPr="00885E5F" w:rsidRDefault="001A7EC1" w:rsidP="001A7EC1">
            <w:pPr>
              <w:jc w:val="center"/>
              <w:rPr>
                <w:sz w:val="24"/>
                <w:szCs w:val="24"/>
              </w:rPr>
            </w:pPr>
            <w:r w:rsidRPr="00885E5F">
              <w:rPr>
                <w:sz w:val="24"/>
                <w:szCs w:val="24"/>
              </w:rPr>
              <w:t>5</w:t>
            </w:r>
          </w:p>
        </w:tc>
      </w:tr>
    </w:tbl>
    <w:p w:rsidR="001A7EC1" w:rsidRPr="00885E5F" w:rsidRDefault="001A7EC1" w:rsidP="005133D7"/>
    <w:p w:rsidR="001A7EC1" w:rsidRPr="00885E5F" w:rsidRDefault="001A7EC1" w:rsidP="005133D7"/>
    <w:p w:rsidR="001A7EC1" w:rsidRPr="00885E5F" w:rsidRDefault="001A7EC1" w:rsidP="005133D7"/>
    <w:p w:rsidR="001A7EC1" w:rsidRPr="00885E5F" w:rsidRDefault="001A7EC1" w:rsidP="005133D7"/>
    <w:p w:rsidR="001A7EC1" w:rsidRPr="00885E5F" w:rsidRDefault="001A7EC1" w:rsidP="005133D7"/>
    <w:p w:rsidR="001A7EC1" w:rsidRPr="00885E5F" w:rsidRDefault="001A7EC1" w:rsidP="005133D7"/>
    <w:p w:rsidR="001A7EC1" w:rsidRPr="00885E5F" w:rsidRDefault="001A7EC1" w:rsidP="005133D7"/>
    <w:p w:rsidR="001A7EC1" w:rsidRPr="00885E5F" w:rsidRDefault="001A7EC1"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269"/>
        <w:gridCol w:w="936"/>
      </w:tblGrid>
      <w:tr w:rsidR="001A7EC1" w:rsidRPr="00885E5F" w:rsidTr="001A7EC1">
        <w:tc>
          <w:tcPr>
            <w:tcW w:w="316" w:type="pct"/>
            <w:vAlign w:val="center"/>
          </w:tcPr>
          <w:p w:rsidR="001A7EC1" w:rsidRPr="00885E5F" w:rsidRDefault="001A7EC1" w:rsidP="001A7EC1">
            <w:pPr>
              <w:jc w:val="center"/>
              <w:rPr>
                <w:sz w:val="24"/>
                <w:szCs w:val="24"/>
              </w:rPr>
            </w:pPr>
            <w:r w:rsidRPr="00885E5F">
              <w:rPr>
                <w:sz w:val="24"/>
                <w:szCs w:val="24"/>
              </w:rPr>
              <w:t>26.</w:t>
            </w:r>
          </w:p>
        </w:tc>
        <w:tc>
          <w:tcPr>
            <w:tcW w:w="3652" w:type="pct"/>
          </w:tcPr>
          <w:p w:rsidR="001A7EC1" w:rsidRPr="00885E5F" w:rsidRDefault="001A7EC1" w:rsidP="001A7EC1">
            <w:pPr>
              <w:jc w:val="both"/>
              <w:rPr>
                <w:sz w:val="24"/>
                <w:szCs w:val="24"/>
              </w:rPr>
            </w:pPr>
            <w:r w:rsidRPr="00885E5F">
              <w:rPr>
                <w:sz w:val="24"/>
                <w:szCs w:val="24"/>
              </w:rPr>
              <w:t>Describe Shade management in orchard.</w:t>
            </w:r>
          </w:p>
        </w:tc>
        <w:tc>
          <w:tcPr>
            <w:tcW w:w="594" w:type="pct"/>
            <w:vAlign w:val="center"/>
          </w:tcPr>
          <w:p w:rsidR="001A7EC1" w:rsidRPr="00885E5F" w:rsidRDefault="001A7EC1" w:rsidP="001A7EC1">
            <w:pPr>
              <w:jc w:val="center"/>
              <w:rPr>
                <w:sz w:val="24"/>
                <w:szCs w:val="24"/>
              </w:rPr>
            </w:pPr>
            <w:r w:rsidRPr="00885E5F">
              <w:rPr>
                <w:sz w:val="24"/>
                <w:szCs w:val="24"/>
              </w:rPr>
              <w:t>CO2 / R</w:t>
            </w:r>
          </w:p>
        </w:tc>
        <w:tc>
          <w:tcPr>
            <w:tcW w:w="438" w:type="pct"/>
            <w:vAlign w:val="center"/>
          </w:tcPr>
          <w:p w:rsidR="001A7EC1" w:rsidRPr="00885E5F" w:rsidRDefault="001A7EC1" w:rsidP="001A7EC1">
            <w:pPr>
              <w:jc w:val="center"/>
              <w:rPr>
                <w:sz w:val="24"/>
                <w:szCs w:val="24"/>
              </w:rPr>
            </w:pPr>
            <w:r w:rsidRPr="00885E5F">
              <w:rPr>
                <w:sz w:val="24"/>
                <w:szCs w:val="24"/>
              </w:rPr>
              <w:t>5</w:t>
            </w:r>
          </w:p>
        </w:tc>
      </w:tr>
      <w:tr w:rsidR="001A7EC1" w:rsidRPr="00885E5F" w:rsidTr="001A7EC1">
        <w:tc>
          <w:tcPr>
            <w:tcW w:w="316" w:type="pct"/>
            <w:vAlign w:val="center"/>
          </w:tcPr>
          <w:p w:rsidR="001A7EC1" w:rsidRPr="00885E5F" w:rsidRDefault="001A7EC1" w:rsidP="001A7EC1">
            <w:pPr>
              <w:jc w:val="center"/>
              <w:rPr>
                <w:sz w:val="24"/>
                <w:szCs w:val="24"/>
              </w:rPr>
            </w:pPr>
            <w:r w:rsidRPr="00885E5F">
              <w:rPr>
                <w:sz w:val="24"/>
                <w:szCs w:val="24"/>
              </w:rPr>
              <w:t>27.</w:t>
            </w:r>
          </w:p>
        </w:tc>
        <w:tc>
          <w:tcPr>
            <w:tcW w:w="3652" w:type="pct"/>
          </w:tcPr>
          <w:p w:rsidR="001A7EC1" w:rsidRPr="00885E5F" w:rsidRDefault="001A7EC1" w:rsidP="001A7EC1">
            <w:pPr>
              <w:jc w:val="both"/>
              <w:rPr>
                <w:sz w:val="24"/>
                <w:szCs w:val="24"/>
              </w:rPr>
            </w:pPr>
            <w:r w:rsidRPr="00885E5F">
              <w:rPr>
                <w:sz w:val="24"/>
                <w:szCs w:val="24"/>
              </w:rPr>
              <w:t>What is nursery and explain different types of nursery.</w:t>
            </w:r>
          </w:p>
        </w:tc>
        <w:tc>
          <w:tcPr>
            <w:tcW w:w="594" w:type="pct"/>
            <w:vAlign w:val="center"/>
          </w:tcPr>
          <w:p w:rsidR="001A7EC1" w:rsidRPr="00885E5F" w:rsidRDefault="001A7EC1" w:rsidP="001A7EC1">
            <w:pPr>
              <w:jc w:val="center"/>
              <w:rPr>
                <w:sz w:val="24"/>
                <w:szCs w:val="24"/>
              </w:rPr>
            </w:pPr>
            <w:r w:rsidRPr="00885E5F">
              <w:rPr>
                <w:sz w:val="24"/>
                <w:szCs w:val="24"/>
              </w:rPr>
              <w:t>CO2 / U</w:t>
            </w:r>
          </w:p>
        </w:tc>
        <w:tc>
          <w:tcPr>
            <w:tcW w:w="438" w:type="pct"/>
            <w:vAlign w:val="center"/>
          </w:tcPr>
          <w:p w:rsidR="001A7EC1" w:rsidRPr="00885E5F" w:rsidRDefault="001A7EC1" w:rsidP="001A7EC1">
            <w:pPr>
              <w:jc w:val="center"/>
              <w:rPr>
                <w:sz w:val="24"/>
                <w:szCs w:val="24"/>
              </w:rPr>
            </w:pPr>
            <w:r w:rsidRPr="00885E5F">
              <w:rPr>
                <w:sz w:val="24"/>
                <w:szCs w:val="24"/>
              </w:rPr>
              <w:t>5</w:t>
            </w:r>
          </w:p>
        </w:tc>
      </w:tr>
      <w:tr w:rsidR="001A7EC1" w:rsidRPr="00885E5F" w:rsidTr="001A7EC1">
        <w:tc>
          <w:tcPr>
            <w:tcW w:w="316" w:type="pct"/>
            <w:vAlign w:val="center"/>
          </w:tcPr>
          <w:p w:rsidR="001A7EC1" w:rsidRPr="00885E5F" w:rsidRDefault="001A7EC1" w:rsidP="001A7EC1">
            <w:pPr>
              <w:jc w:val="center"/>
              <w:rPr>
                <w:sz w:val="24"/>
                <w:szCs w:val="24"/>
              </w:rPr>
            </w:pPr>
            <w:r w:rsidRPr="00885E5F">
              <w:rPr>
                <w:sz w:val="24"/>
                <w:szCs w:val="24"/>
              </w:rPr>
              <w:t>28.</w:t>
            </w:r>
          </w:p>
        </w:tc>
        <w:tc>
          <w:tcPr>
            <w:tcW w:w="3652" w:type="pct"/>
          </w:tcPr>
          <w:p w:rsidR="001A7EC1" w:rsidRPr="00885E5F" w:rsidRDefault="001A7EC1" w:rsidP="001A7EC1">
            <w:pPr>
              <w:jc w:val="both"/>
              <w:rPr>
                <w:sz w:val="24"/>
                <w:szCs w:val="24"/>
              </w:rPr>
            </w:pPr>
            <w:r w:rsidRPr="00885E5F">
              <w:rPr>
                <w:sz w:val="24"/>
                <w:szCs w:val="24"/>
              </w:rPr>
              <w:t>Distinguish Temperate and tropical climate with suitable examples.</w:t>
            </w:r>
          </w:p>
        </w:tc>
        <w:tc>
          <w:tcPr>
            <w:tcW w:w="594" w:type="pct"/>
            <w:vAlign w:val="center"/>
          </w:tcPr>
          <w:p w:rsidR="001A7EC1" w:rsidRPr="00885E5F" w:rsidRDefault="001A7EC1" w:rsidP="001A7EC1">
            <w:pPr>
              <w:jc w:val="center"/>
              <w:rPr>
                <w:sz w:val="24"/>
                <w:szCs w:val="24"/>
              </w:rPr>
            </w:pPr>
            <w:r w:rsidRPr="00885E5F">
              <w:rPr>
                <w:sz w:val="24"/>
                <w:szCs w:val="24"/>
              </w:rPr>
              <w:t>CO5 / R</w:t>
            </w:r>
          </w:p>
        </w:tc>
        <w:tc>
          <w:tcPr>
            <w:tcW w:w="438" w:type="pct"/>
            <w:vAlign w:val="center"/>
          </w:tcPr>
          <w:p w:rsidR="001A7EC1" w:rsidRPr="00885E5F" w:rsidRDefault="001A7EC1" w:rsidP="001A7EC1">
            <w:pPr>
              <w:jc w:val="center"/>
              <w:rPr>
                <w:sz w:val="24"/>
                <w:szCs w:val="24"/>
              </w:rPr>
            </w:pPr>
            <w:r w:rsidRPr="00885E5F">
              <w:rPr>
                <w:sz w:val="24"/>
                <w:szCs w:val="24"/>
              </w:rPr>
              <w:t>5</w:t>
            </w:r>
          </w:p>
        </w:tc>
      </w:tr>
      <w:tr w:rsidR="001A7EC1" w:rsidRPr="00885E5F" w:rsidTr="001A7EC1">
        <w:tc>
          <w:tcPr>
            <w:tcW w:w="316" w:type="pct"/>
            <w:vAlign w:val="center"/>
          </w:tcPr>
          <w:p w:rsidR="001A7EC1" w:rsidRPr="00885E5F" w:rsidRDefault="001A7EC1" w:rsidP="001A7EC1">
            <w:pPr>
              <w:jc w:val="center"/>
              <w:rPr>
                <w:sz w:val="24"/>
                <w:szCs w:val="24"/>
              </w:rPr>
            </w:pPr>
            <w:r w:rsidRPr="00885E5F">
              <w:rPr>
                <w:sz w:val="24"/>
                <w:szCs w:val="24"/>
              </w:rPr>
              <w:t>29.</w:t>
            </w:r>
          </w:p>
        </w:tc>
        <w:tc>
          <w:tcPr>
            <w:tcW w:w="3652" w:type="pct"/>
          </w:tcPr>
          <w:p w:rsidR="001A7EC1" w:rsidRPr="00885E5F" w:rsidRDefault="001A7EC1" w:rsidP="001A7EC1">
            <w:pPr>
              <w:jc w:val="both"/>
              <w:rPr>
                <w:sz w:val="24"/>
                <w:szCs w:val="24"/>
              </w:rPr>
            </w:pPr>
            <w:r w:rsidRPr="00885E5F">
              <w:rPr>
                <w:sz w:val="24"/>
                <w:szCs w:val="24"/>
              </w:rPr>
              <w:t>Distinguish sexual and asexual propagation methods.</w:t>
            </w:r>
          </w:p>
        </w:tc>
        <w:tc>
          <w:tcPr>
            <w:tcW w:w="594" w:type="pct"/>
            <w:vAlign w:val="center"/>
          </w:tcPr>
          <w:p w:rsidR="001A7EC1" w:rsidRPr="00885E5F" w:rsidRDefault="001A7EC1" w:rsidP="001A7EC1">
            <w:pPr>
              <w:jc w:val="center"/>
              <w:rPr>
                <w:sz w:val="24"/>
                <w:szCs w:val="24"/>
              </w:rPr>
            </w:pPr>
            <w:r w:rsidRPr="00885E5F">
              <w:rPr>
                <w:sz w:val="24"/>
                <w:szCs w:val="24"/>
              </w:rPr>
              <w:t>CO4 / U</w:t>
            </w:r>
          </w:p>
        </w:tc>
        <w:tc>
          <w:tcPr>
            <w:tcW w:w="438" w:type="pct"/>
            <w:vAlign w:val="center"/>
          </w:tcPr>
          <w:p w:rsidR="001A7EC1" w:rsidRPr="00885E5F" w:rsidRDefault="001A7EC1" w:rsidP="001A7EC1">
            <w:pPr>
              <w:jc w:val="center"/>
              <w:rPr>
                <w:sz w:val="24"/>
                <w:szCs w:val="24"/>
              </w:rPr>
            </w:pPr>
            <w:r w:rsidRPr="00885E5F">
              <w:rPr>
                <w:sz w:val="24"/>
                <w:szCs w:val="24"/>
              </w:rPr>
              <w:t>5</w:t>
            </w:r>
          </w:p>
        </w:tc>
      </w:tr>
      <w:tr w:rsidR="001A7EC1" w:rsidRPr="00885E5F" w:rsidTr="001A7EC1">
        <w:tc>
          <w:tcPr>
            <w:tcW w:w="316" w:type="pct"/>
            <w:vAlign w:val="center"/>
          </w:tcPr>
          <w:p w:rsidR="001A7EC1" w:rsidRPr="00885E5F" w:rsidRDefault="001A7EC1" w:rsidP="001A7EC1">
            <w:pPr>
              <w:jc w:val="center"/>
              <w:rPr>
                <w:sz w:val="24"/>
                <w:szCs w:val="24"/>
              </w:rPr>
            </w:pPr>
            <w:r w:rsidRPr="00885E5F">
              <w:rPr>
                <w:sz w:val="24"/>
                <w:szCs w:val="24"/>
              </w:rPr>
              <w:t>30.</w:t>
            </w:r>
          </w:p>
        </w:tc>
        <w:tc>
          <w:tcPr>
            <w:tcW w:w="3652" w:type="pct"/>
          </w:tcPr>
          <w:p w:rsidR="001A7EC1" w:rsidRPr="00885E5F" w:rsidRDefault="001A7EC1" w:rsidP="001A7EC1">
            <w:pPr>
              <w:jc w:val="both"/>
              <w:rPr>
                <w:sz w:val="24"/>
                <w:szCs w:val="24"/>
              </w:rPr>
            </w:pPr>
            <w:r w:rsidRPr="00885E5F">
              <w:rPr>
                <w:sz w:val="24"/>
                <w:szCs w:val="24"/>
              </w:rPr>
              <w:t>Write about the mother block management for propagation.</w:t>
            </w:r>
          </w:p>
        </w:tc>
        <w:tc>
          <w:tcPr>
            <w:tcW w:w="594" w:type="pct"/>
            <w:vAlign w:val="center"/>
          </w:tcPr>
          <w:p w:rsidR="001A7EC1" w:rsidRPr="00885E5F" w:rsidRDefault="001A7EC1" w:rsidP="001A7EC1">
            <w:pPr>
              <w:jc w:val="center"/>
              <w:rPr>
                <w:sz w:val="24"/>
                <w:szCs w:val="24"/>
              </w:rPr>
            </w:pPr>
            <w:r w:rsidRPr="00885E5F">
              <w:rPr>
                <w:sz w:val="24"/>
                <w:szCs w:val="24"/>
              </w:rPr>
              <w:t>CO4 / R</w:t>
            </w:r>
          </w:p>
        </w:tc>
        <w:tc>
          <w:tcPr>
            <w:tcW w:w="438" w:type="pct"/>
            <w:vAlign w:val="center"/>
          </w:tcPr>
          <w:p w:rsidR="001A7EC1" w:rsidRPr="00885E5F" w:rsidRDefault="001A7EC1" w:rsidP="001A7EC1">
            <w:pPr>
              <w:jc w:val="center"/>
              <w:rPr>
                <w:sz w:val="24"/>
                <w:szCs w:val="24"/>
              </w:rPr>
            </w:pPr>
            <w:r w:rsidRPr="00885E5F">
              <w:rPr>
                <w:sz w:val="24"/>
                <w:szCs w:val="24"/>
              </w:rPr>
              <w:t>5</w:t>
            </w:r>
          </w:p>
        </w:tc>
      </w:tr>
      <w:tr w:rsidR="001A7EC1" w:rsidRPr="00885E5F" w:rsidTr="001A7EC1">
        <w:tc>
          <w:tcPr>
            <w:tcW w:w="316" w:type="pct"/>
            <w:vAlign w:val="center"/>
          </w:tcPr>
          <w:p w:rsidR="001A7EC1" w:rsidRPr="00885E5F" w:rsidRDefault="001A7EC1" w:rsidP="001A7EC1">
            <w:pPr>
              <w:jc w:val="center"/>
              <w:rPr>
                <w:sz w:val="24"/>
                <w:szCs w:val="24"/>
              </w:rPr>
            </w:pPr>
            <w:r w:rsidRPr="00885E5F">
              <w:rPr>
                <w:sz w:val="24"/>
                <w:szCs w:val="24"/>
              </w:rPr>
              <w:t>31.</w:t>
            </w:r>
          </w:p>
        </w:tc>
        <w:tc>
          <w:tcPr>
            <w:tcW w:w="3652" w:type="pct"/>
          </w:tcPr>
          <w:p w:rsidR="001A7EC1" w:rsidRPr="00885E5F" w:rsidRDefault="001A7EC1" w:rsidP="001A7EC1">
            <w:pPr>
              <w:jc w:val="both"/>
              <w:rPr>
                <w:sz w:val="24"/>
                <w:szCs w:val="24"/>
              </w:rPr>
            </w:pPr>
            <w:r w:rsidRPr="00885E5F">
              <w:rPr>
                <w:sz w:val="24"/>
                <w:szCs w:val="24"/>
              </w:rPr>
              <w:t>Briefly explain the components of orchard.</w:t>
            </w:r>
          </w:p>
        </w:tc>
        <w:tc>
          <w:tcPr>
            <w:tcW w:w="594" w:type="pct"/>
            <w:vAlign w:val="center"/>
          </w:tcPr>
          <w:p w:rsidR="001A7EC1" w:rsidRPr="00885E5F" w:rsidRDefault="001A7EC1" w:rsidP="001A7EC1">
            <w:pPr>
              <w:jc w:val="center"/>
              <w:rPr>
                <w:sz w:val="24"/>
                <w:szCs w:val="24"/>
              </w:rPr>
            </w:pPr>
            <w:r w:rsidRPr="00885E5F">
              <w:rPr>
                <w:sz w:val="24"/>
                <w:szCs w:val="24"/>
              </w:rPr>
              <w:t>CO4 / R</w:t>
            </w:r>
          </w:p>
        </w:tc>
        <w:tc>
          <w:tcPr>
            <w:tcW w:w="438" w:type="pct"/>
            <w:vAlign w:val="center"/>
          </w:tcPr>
          <w:p w:rsidR="001A7EC1" w:rsidRPr="00885E5F" w:rsidRDefault="001A7EC1" w:rsidP="001A7EC1">
            <w:pPr>
              <w:jc w:val="center"/>
              <w:rPr>
                <w:sz w:val="24"/>
                <w:szCs w:val="24"/>
              </w:rPr>
            </w:pPr>
            <w:r w:rsidRPr="00885E5F">
              <w:rPr>
                <w:sz w:val="24"/>
                <w:szCs w:val="24"/>
              </w:rPr>
              <w:t>5</w:t>
            </w:r>
          </w:p>
        </w:tc>
      </w:tr>
      <w:tr w:rsidR="001A7EC1" w:rsidRPr="00885E5F" w:rsidTr="001A7EC1">
        <w:tc>
          <w:tcPr>
            <w:tcW w:w="316" w:type="pct"/>
            <w:vAlign w:val="center"/>
          </w:tcPr>
          <w:p w:rsidR="001A7EC1" w:rsidRPr="00885E5F" w:rsidRDefault="001A7EC1" w:rsidP="001A7EC1">
            <w:pPr>
              <w:jc w:val="center"/>
              <w:rPr>
                <w:sz w:val="24"/>
                <w:szCs w:val="24"/>
              </w:rPr>
            </w:pPr>
            <w:r w:rsidRPr="00885E5F">
              <w:rPr>
                <w:sz w:val="24"/>
                <w:szCs w:val="24"/>
              </w:rPr>
              <w:t>32.</w:t>
            </w:r>
          </w:p>
        </w:tc>
        <w:tc>
          <w:tcPr>
            <w:tcW w:w="3652" w:type="pct"/>
          </w:tcPr>
          <w:p w:rsidR="001A7EC1" w:rsidRPr="00885E5F" w:rsidRDefault="001A7EC1" w:rsidP="001A7EC1">
            <w:pPr>
              <w:jc w:val="both"/>
              <w:rPr>
                <w:sz w:val="24"/>
                <w:szCs w:val="24"/>
              </w:rPr>
            </w:pPr>
            <w:r w:rsidRPr="00885E5F">
              <w:rPr>
                <w:sz w:val="24"/>
                <w:szCs w:val="24"/>
              </w:rPr>
              <w:t>Give a detailed note on training and its types in fruit crops.</w:t>
            </w:r>
          </w:p>
        </w:tc>
        <w:tc>
          <w:tcPr>
            <w:tcW w:w="594" w:type="pct"/>
            <w:vAlign w:val="center"/>
          </w:tcPr>
          <w:p w:rsidR="001A7EC1" w:rsidRPr="00885E5F" w:rsidRDefault="001A7EC1" w:rsidP="001A7EC1">
            <w:pPr>
              <w:jc w:val="center"/>
              <w:rPr>
                <w:sz w:val="24"/>
                <w:szCs w:val="24"/>
              </w:rPr>
            </w:pPr>
            <w:r w:rsidRPr="00885E5F">
              <w:rPr>
                <w:sz w:val="24"/>
                <w:szCs w:val="24"/>
              </w:rPr>
              <w:t>CO4 / R</w:t>
            </w:r>
          </w:p>
        </w:tc>
        <w:tc>
          <w:tcPr>
            <w:tcW w:w="438" w:type="pct"/>
            <w:vAlign w:val="center"/>
          </w:tcPr>
          <w:p w:rsidR="001A7EC1" w:rsidRPr="00885E5F" w:rsidRDefault="001A7EC1" w:rsidP="001A7EC1">
            <w:pPr>
              <w:jc w:val="center"/>
              <w:rPr>
                <w:sz w:val="24"/>
                <w:szCs w:val="24"/>
              </w:rPr>
            </w:pPr>
            <w:r w:rsidRPr="00885E5F">
              <w:rPr>
                <w:sz w:val="24"/>
                <w:szCs w:val="24"/>
              </w:rPr>
              <w:t>5</w:t>
            </w:r>
          </w:p>
        </w:tc>
      </w:tr>
    </w:tbl>
    <w:p w:rsidR="001A7EC1" w:rsidRPr="00885E5F" w:rsidRDefault="001A7EC1" w:rsidP="001A7EC1"/>
    <w:p w:rsidR="001A7EC1" w:rsidRPr="00885E5F" w:rsidRDefault="001A7EC1"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267"/>
        <w:gridCol w:w="938"/>
      </w:tblGrid>
      <w:tr w:rsidR="001A7EC1" w:rsidRPr="00885E5F" w:rsidTr="00F62AB8">
        <w:trPr>
          <w:trHeight w:val="232"/>
        </w:trPr>
        <w:tc>
          <w:tcPr>
            <w:tcW w:w="5000" w:type="pct"/>
            <w:gridSpan w:val="5"/>
          </w:tcPr>
          <w:p w:rsidR="001A7EC1" w:rsidRPr="00885E5F" w:rsidRDefault="001A7EC1" w:rsidP="001A7EC1">
            <w:pPr>
              <w:jc w:val="center"/>
              <w:rPr>
                <w:b/>
                <w:sz w:val="24"/>
                <w:szCs w:val="24"/>
                <w:u w:val="single"/>
              </w:rPr>
            </w:pPr>
          </w:p>
          <w:p w:rsidR="001A7EC1" w:rsidRPr="00885E5F" w:rsidRDefault="001A7EC1" w:rsidP="001A7EC1">
            <w:pPr>
              <w:jc w:val="center"/>
              <w:rPr>
                <w:b/>
                <w:sz w:val="24"/>
                <w:szCs w:val="24"/>
                <w:u w:val="single"/>
              </w:rPr>
            </w:pPr>
            <w:r w:rsidRPr="00885E5F">
              <w:rPr>
                <w:b/>
                <w:sz w:val="24"/>
                <w:szCs w:val="24"/>
                <w:u w:val="single"/>
              </w:rPr>
              <w:t>PART – C (2 X 15 = 30 MARKS)</w:t>
            </w:r>
          </w:p>
          <w:p w:rsidR="001A7EC1" w:rsidRPr="00885E5F" w:rsidRDefault="001A7EC1" w:rsidP="00302CEF">
            <w:pPr>
              <w:jc w:val="center"/>
              <w:rPr>
                <w:b/>
                <w:sz w:val="24"/>
                <w:szCs w:val="24"/>
              </w:rPr>
            </w:pPr>
            <w:r w:rsidRPr="00885E5F">
              <w:rPr>
                <w:b/>
                <w:sz w:val="24"/>
                <w:szCs w:val="24"/>
              </w:rPr>
              <w:t>(Answer any 2 from the following)</w:t>
            </w:r>
          </w:p>
          <w:p w:rsidR="001A7EC1" w:rsidRPr="00885E5F" w:rsidRDefault="001A7EC1" w:rsidP="00302CEF">
            <w:pPr>
              <w:jc w:val="center"/>
              <w:rPr>
                <w:b/>
                <w:sz w:val="24"/>
                <w:szCs w:val="24"/>
              </w:rPr>
            </w:pPr>
          </w:p>
        </w:tc>
      </w:tr>
      <w:tr w:rsidR="001A7EC1" w:rsidRPr="00885E5F" w:rsidTr="001A7EC1">
        <w:trPr>
          <w:trHeight w:val="232"/>
        </w:trPr>
        <w:tc>
          <w:tcPr>
            <w:tcW w:w="315" w:type="pct"/>
            <w:vMerge w:val="restart"/>
            <w:vAlign w:val="center"/>
          </w:tcPr>
          <w:p w:rsidR="001A7EC1" w:rsidRPr="00885E5F" w:rsidRDefault="001A7EC1" w:rsidP="001A7EC1">
            <w:pPr>
              <w:jc w:val="center"/>
              <w:rPr>
                <w:sz w:val="24"/>
                <w:szCs w:val="24"/>
              </w:rPr>
            </w:pPr>
            <w:r w:rsidRPr="00885E5F">
              <w:rPr>
                <w:sz w:val="24"/>
                <w:szCs w:val="24"/>
              </w:rPr>
              <w:t>33.</w:t>
            </w:r>
          </w:p>
        </w:tc>
        <w:tc>
          <w:tcPr>
            <w:tcW w:w="226" w:type="pct"/>
            <w:vAlign w:val="center"/>
          </w:tcPr>
          <w:p w:rsidR="001A7EC1" w:rsidRPr="00885E5F" w:rsidRDefault="001A7EC1" w:rsidP="001A7EC1">
            <w:pPr>
              <w:jc w:val="center"/>
              <w:rPr>
                <w:sz w:val="24"/>
                <w:szCs w:val="24"/>
              </w:rPr>
            </w:pPr>
            <w:r w:rsidRPr="00885E5F">
              <w:rPr>
                <w:sz w:val="24"/>
                <w:szCs w:val="24"/>
              </w:rPr>
              <w:t>a.</w:t>
            </w:r>
          </w:p>
        </w:tc>
        <w:tc>
          <w:tcPr>
            <w:tcW w:w="3427" w:type="pct"/>
          </w:tcPr>
          <w:p w:rsidR="001A7EC1" w:rsidRPr="00885E5F" w:rsidRDefault="001A7EC1" w:rsidP="001A7EC1">
            <w:pPr>
              <w:jc w:val="both"/>
              <w:rPr>
                <w:sz w:val="24"/>
                <w:szCs w:val="24"/>
              </w:rPr>
            </w:pPr>
            <w:r w:rsidRPr="00885E5F">
              <w:rPr>
                <w:sz w:val="24"/>
                <w:szCs w:val="24"/>
              </w:rPr>
              <w:t>Briefly explain square planting system with its advantages and disadvantages.</w:t>
            </w:r>
          </w:p>
        </w:tc>
        <w:tc>
          <w:tcPr>
            <w:tcW w:w="593" w:type="pct"/>
            <w:vAlign w:val="center"/>
          </w:tcPr>
          <w:p w:rsidR="001A7EC1" w:rsidRPr="00885E5F" w:rsidRDefault="001A7EC1" w:rsidP="001A7EC1">
            <w:pPr>
              <w:jc w:val="center"/>
              <w:rPr>
                <w:sz w:val="24"/>
                <w:szCs w:val="24"/>
              </w:rPr>
            </w:pPr>
            <w:r w:rsidRPr="00885E5F">
              <w:rPr>
                <w:sz w:val="24"/>
                <w:szCs w:val="24"/>
              </w:rPr>
              <w:t>CO1 /  R</w:t>
            </w:r>
          </w:p>
        </w:tc>
        <w:tc>
          <w:tcPr>
            <w:tcW w:w="439" w:type="pct"/>
            <w:vAlign w:val="center"/>
          </w:tcPr>
          <w:p w:rsidR="001A7EC1" w:rsidRPr="00885E5F" w:rsidRDefault="001A7EC1" w:rsidP="001A7EC1">
            <w:pPr>
              <w:jc w:val="center"/>
              <w:rPr>
                <w:sz w:val="24"/>
                <w:szCs w:val="24"/>
              </w:rPr>
            </w:pPr>
            <w:r w:rsidRPr="00885E5F">
              <w:rPr>
                <w:sz w:val="24"/>
                <w:szCs w:val="24"/>
              </w:rPr>
              <w:t>8</w:t>
            </w:r>
          </w:p>
        </w:tc>
      </w:tr>
      <w:tr w:rsidR="001A7EC1" w:rsidRPr="00885E5F" w:rsidTr="001A7EC1">
        <w:trPr>
          <w:trHeight w:val="232"/>
        </w:trPr>
        <w:tc>
          <w:tcPr>
            <w:tcW w:w="315" w:type="pct"/>
            <w:vMerge/>
            <w:vAlign w:val="center"/>
          </w:tcPr>
          <w:p w:rsidR="001A7EC1" w:rsidRPr="00885E5F" w:rsidRDefault="001A7EC1" w:rsidP="001A7EC1">
            <w:pPr>
              <w:jc w:val="center"/>
              <w:rPr>
                <w:sz w:val="24"/>
                <w:szCs w:val="24"/>
              </w:rPr>
            </w:pPr>
          </w:p>
        </w:tc>
        <w:tc>
          <w:tcPr>
            <w:tcW w:w="226" w:type="pct"/>
            <w:vAlign w:val="center"/>
          </w:tcPr>
          <w:p w:rsidR="001A7EC1" w:rsidRPr="00885E5F" w:rsidRDefault="001A7EC1" w:rsidP="001A7EC1">
            <w:pPr>
              <w:jc w:val="center"/>
              <w:rPr>
                <w:sz w:val="24"/>
                <w:szCs w:val="24"/>
              </w:rPr>
            </w:pPr>
            <w:r w:rsidRPr="00885E5F">
              <w:rPr>
                <w:sz w:val="24"/>
                <w:szCs w:val="24"/>
              </w:rPr>
              <w:t>b.</w:t>
            </w:r>
          </w:p>
        </w:tc>
        <w:tc>
          <w:tcPr>
            <w:tcW w:w="3427" w:type="pct"/>
          </w:tcPr>
          <w:p w:rsidR="001A7EC1" w:rsidRPr="00885E5F" w:rsidRDefault="001A7EC1" w:rsidP="001A7EC1">
            <w:pPr>
              <w:jc w:val="both"/>
              <w:rPr>
                <w:sz w:val="24"/>
                <w:szCs w:val="24"/>
              </w:rPr>
            </w:pPr>
            <w:r w:rsidRPr="00885E5F">
              <w:rPr>
                <w:sz w:val="24"/>
                <w:szCs w:val="24"/>
              </w:rPr>
              <w:t>Write about the mixed cropping planting system.</w:t>
            </w:r>
          </w:p>
        </w:tc>
        <w:tc>
          <w:tcPr>
            <w:tcW w:w="593" w:type="pct"/>
            <w:vAlign w:val="center"/>
          </w:tcPr>
          <w:p w:rsidR="001A7EC1" w:rsidRPr="00885E5F" w:rsidRDefault="001A7EC1" w:rsidP="001A7EC1">
            <w:pPr>
              <w:jc w:val="center"/>
              <w:rPr>
                <w:sz w:val="24"/>
                <w:szCs w:val="24"/>
              </w:rPr>
            </w:pPr>
            <w:r w:rsidRPr="00885E5F">
              <w:rPr>
                <w:sz w:val="24"/>
                <w:szCs w:val="24"/>
              </w:rPr>
              <w:t>CO5 / An</w:t>
            </w:r>
          </w:p>
        </w:tc>
        <w:tc>
          <w:tcPr>
            <w:tcW w:w="439" w:type="pct"/>
            <w:vAlign w:val="center"/>
          </w:tcPr>
          <w:p w:rsidR="001A7EC1" w:rsidRPr="00885E5F" w:rsidRDefault="001A7EC1" w:rsidP="001A7EC1">
            <w:pPr>
              <w:jc w:val="center"/>
              <w:rPr>
                <w:sz w:val="24"/>
                <w:szCs w:val="24"/>
              </w:rPr>
            </w:pPr>
            <w:r w:rsidRPr="00885E5F">
              <w:rPr>
                <w:sz w:val="24"/>
                <w:szCs w:val="24"/>
              </w:rPr>
              <w:t>7</w:t>
            </w:r>
          </w:p>
        </w:tc>
      </w:tr>
      <w:tr w:rsidR="001A7EC1" w:rsidRPr="00885E5F" w:rsidTr="001A7EC1">
        <w:trPr>
          <w:trHeight w:val="232"/>
        </w:trPr>
        <w:tc>
          <w:tcPr>
            <w:tcW w:w="315" w:type="pct"/>
            <w:vAlign w:val="center"/>
          </w:tcPr>
          <w:p w:rsidR="001A7EC1" w:rsidRPr="00885E5F" w:rsidRDefault="001A7EC1" w:rsidP="001A7EC1">
            <w:pPr>
              <w:jc w:val="center"/>
              <w:rPr>
                <w:sz w:val="24"/>
                <w:szCs w:val="24"/>
              </w:rPr>
            </w:pPr>
          </w:p>
        </w:tc>
        <w:tc>
          <w:tcPr>
            <w:tcW w:w="226" w:type="pct"/>
            <w:vAlign w:val="center"/>
          </w:tcPr>
          <w:p w:rsidR="001A7EC1" w:rsidRPr="00885E5F" w:rsidRDefault="001A7EC1" w:rsidP="001A7EC1">
            <w:pPr>
              <w:jc w:val="center"/>
              <w:rPr>
                <w:sz w:val="24"/>
                <w:szCs w:val="24"/>
              </w:rPr>
            </w:pPr>
          </w:p>
        </w:tc>
        <w:tc>
          <w:tcPr>
            <w:tcW w:w="3427" w:type="pct"/>
          </w:tcPr>
          <w:p w:rsidR="001A7EC1" w:rsidRPr="00885E5F" w:rsidRDefault="001A7EC1" w:rsidP="001A7EC1">
            <w:pPr>
              <w:jc w:val="both"/>
              <w:rPr>
                <w:sz w:val="24"/>
                <w:szCs w:val="24"/>
              </w:rPr>
            </w:pPr>
          </w:p>
        </w:tc>
        <w:tc>
          <w:tcPr>
            <w:tcW w:w="593" w:type="pct"/>
            <w:vAlign w:val="center"/>
          </w:tcPr>
          <w:p w:rsidR="001A7EC1" w:rsidRPr="00885E5F" w:rsidRDefault="001A7EC1" w:rsidP="001A7EC1">
            <w:pPr>
              <w:jc w:val="center"/>
              <w:rPr>
                <w:sz w:val="24"/>
                <w:szCs w:val="24"/>
              </w:rPr>
            </w:pPr>
          </w:p>
        </w:tc>
        <w:tc>
          <w:tcPr>
            <w:tcW w:w="439" w:type="pct"/>
            <w:vAlign w:val="center"/>
          </w:tcPr>
          <w:p w:rsidR="001A7EC1" w:rsidRPr="00885E5F" w:rsidRDefault="001A7EC1" w:rsidP="001A7EC1">
            <w:pPr>
              <w:jc w:val="center"/>
              <w:rPr>
                <w:sz w:val="24"/>
                <w:szCs w:val="24"/>
              </w:rPr>
            </w:pPr>
          </w:p>
        </w:tc>
      </w:tr>
      <w:tr w:rsidR="001A7EC1" w:rsidRPr="00885E5F" w:rsidTr="001A7EC1">
        <w:trPr>
          <w:trHeight w:val="232"/>
        </w:trPr>
        <w:tc>
          <w:tcPr>
            <w:tcW w:w="315" w:type="pct"/>
            <w:vMerge w:val="restart"/>
            <w:vAlign w:val="center"/>
          </w:tcPr>
          <w:p w:rsidR="001A7EC1" w:rsidRPr="00885E5F" w:rsidRDefault="001A7EC1" w:rsidP="001A7EC1">
            <w:pPr>
              <w:jc w:val="center"/>
              <w:rPr>
                <w:sz w:val="24"/>
                <w:szCs w:val="24"/>
              </w:rPr>
            </w:pPr>
            <w:r w:rsidRPr="00885E5F">
              <w:rPr>
                <w:sz w:val="24"/>
                <w:szCs w:val="24"/>
              </w:rPr>
              <w:t>34.</w:t>
            </w:r>
          </w:p>
        </w:tc>
        <w:tc>
          <w:tcPr>
            <w:tcW w:w="226" w:type="pct"/>
            <w:vAlign w:val="center"/>
          </w:tcPr>
          <w:p w:rsidR="001A7EC1" w:rsidRPr="00885E5F" w:rsidRDefault="001A7EC1" w:rsidP="001A7EC1">
            <w:pPr>
              <w:jc w:val="center"/>
              <w:rPr>
                <w:sz w:val="24"/>
                <w:szCs w:val="24"/>
              </w:rPr>
            </w:pPr>
            <w:r w:rsidRPr="00885E5F">
              <w:rPr>
                <w:sz w:val="24"/>
                <w:szCs w:val="24"/>
              </w:rPr>
              <w:t>a.</w:t>
            </w:r>
          </w:p>
        </w:tc>
        <w:tc>
          <w:tcPr>
            <w:tcW w:w="3427" w:type="pct"/>
          </w:tcPr>
          <w:p w:rsidR="001A7EC1" w:rsidRPr="00885E5F" w:rsidRDefault="001A7EC1" w:rsidP="001A7EC1">
            <w:pPr>
              <w:jc w:val="both"/>
              <w:rPr>
                <w:sz w:val="24"/>
                <w:szCs w:val="24"/>
              </w:rPr>
            </w:pPr>
            <w:r w:rsidRPr="00885E5F">
              <w:rPr>
                <w:sz w:val="24"/>
                <w:szCs w:val="24"/>
              </w:rPr>
              <w:t>Write about the orchard rejuvenation methods.</w:t>
            </w:r>
          </w:p>
        </w:tc>
        <w:tc>
          <w:tcPr>
            <w:tcW w:w="593" w:type="pct"/>
            <w:vAlign w:val="center"/>
          </w:tcPr>
          <w:p w:rsidR="001A7EC1" w:rsidRPr="00885E5F" w:rsidRDefault="001A7EC1" w:rsidP="001A7EC1">
            <w:pPr>
              <w:jc w:val="center"/>
              <w:rPr>
                <w:sz w:val="24"/>
                <w:szCs w:val="24"/>
              </w:rPr>
            </w:pPr>
            <w:r w:rsidRPr="00885E5F">
              <w:rPr>
                <w:sz w:val="24"/>
                <w:szCs w:val="24"/>
              </w:rPr>
              <w:t>CO2  / R</w:t>
            </w:r>
          </w:p>
        </w:tc>
        <w:tc>
          <w:tcPr>
            <w:tcW w:w="439" w:type="pct"/>
            <w:vAlign w:val="center"/>
          </w:tcPr>
          <w:p w:rsidR="001A7EC1" w:rsidRPr="00885E5F" w:rsidRDefault="001A7EC1" w:rsidP="001A7EC1">
            <w:pPr>
              <w:jc w:val="center"/>
              <w:rPr>
                <w:sz w:val="24"/>
                <w:szCs w:val="24"/>
              </w:rPr>
            </w:pPr>
            <w:r w:rsidRPr="00885E5F">
              <w:rPr>
                <w:sz w:val="24"/>
                <w:szCs w:val="24"/>
              </w:rPr>
              <w:t>8</w:t>
            </w:r>
          </w:p>
        </w:tc>
      </w:tr>
      <w:tr w:rsidR="001A7EC1" w:rsidRPr="00885E5F" w:rsidTr="001A7EC1">
        <w:trPr>
          <w:trHeight w:val="232"/>
        </w:trPr>
        <w:tc>
          <w:tcPr>
            <w:tcW w:w="315" w:type="pct"/>
            <w:vMerge/>
            <w:vAlign w:val="center"/>
          </w:tcPr>
          <w:p w:rsidR="001A7EC1" w:rsidRPr="00885E5F" w:rsidRDefault="001A7EC1" w:rsidP="001A7EC1">
            <w:pPr>
              <w:jc w:val="center"/>
              <w:rPr>
                <w:sz w:val="24"/>
                <w:szCs w:val="24"/>
              </w:rPr>
            </w:pPr>
          </w:p>
        </w:tc>
        <w:tc>
          <w:tcPr>
            <w:tcW w:w="226" w:type="pct"/>
            <w:vAlign w:val="center"/>
          </w:tcPr>
          <w:p w:rsidR="001A7EC1" w:rsidRPr="00885E5F" w:rsidRDefault="001A7EC1" w:rsidP="001A7EC1">
            <w:pPr>
              <w:jc w:val="center"/>
              <w:rPr>
                <w:sz w:val="24"/>
                <w:szCs w:val="24"/>
              </w:rPr>
            </w:pPr>
            <w:r w:rsidRPr="00885E5F">
              <w:rPr>
                <w:sz w:val="24"/>
                <w:szCs w:val="24"/>
              </w:rPr>
              <w:t>b.</w:t>
            </w:r>
          </w:p>
        </w:tc>
        <w:tc>
          <w:tcPr>
            <w:tcW w:w="3427" w:type="pct"/>
          </w:tcPr>
          <w:p w:rsidR="001A7EC1" w:rsidRPr="00885E5F" w:rsidRDefault="001A7EC1" w:rsidP="001A7EC1">
            <w:pPr>
              <w:jc w:val="both"/>
              <w:rPr>
                <w:sz w:val="24"/>
                <w:szCs w:val="24"/>
              </w:rPr>
            </w:pPr>
            <w:r w:rsidRPr="00885E5F">
              <w:rPr>
                <w:sz w:val="24"/>
                <w:szCs w:val="24"/>
              </w:rPr>
              <w:t>What is cutting method of propagation, and preparation of different cuttings?</w:t>
            </w:r>
          </w:p>
        </w:tc>
        <w:tc>
          <w:tcPr>
            <w:tcW w:w="593" w:type="pct"/>
            <w:vAlign w:val="center"/>
          </w:tcPr>
          <w:p w:rsidR="001A7EC1" w:rsidRPr="00885E5F" w:rsidRDefault="001A7EC1" w:rsidP="001A7EC1">
            <w:pPr>
              <w:jc w:val="center"/>
              <w:rPr>
                <w:sz w:val="24"/>
                <w:szCs w:val="24"/>
              </w:rPr>
            </w:pPr>
            <w:r w:rsidRPr="00885E5F">
              <w:rPr>
                <w:sz w:val="24"/>
                <w:szCs w:val="24"/>
              </w:rPr>
              <w:t>CO4 /  U</w:t>
            </w:r>
          </w:p>
        </w:tc>
        <w:tc>
          <w:tcPr>
            <w:tcW w:w="439" w:type="pct"/>
            <w:vAlign w:val="center"/>
          </w:tcPr>
          <w:p w:rsidR="001A7EC1" w:rsidRPr="00885E5F" w:rsidRDefault="001A7EC1" w:rsidP="001A7EC1">
            <w:pPr>
              <w:jc w:val="center"/>
              <w:rPr>
                <w:sz w:val="24"/>
                <w:szCs w:val="24"/>
              </w:rPr>
            </w:pPr>
            <w:r w:rsidRPr="00885E5F">
              <w:rPr>
                <w:sz w:val="24"/>
                <w:szCs w:val="24"/>
              </w:rPr>
              <w:t>7</w:t>
            </w:r>
          </w:p>
        </w:tc>
      </w:tr>
      <w:tr w:rsidR="001A7EC1" w:rsidRPr="00885E5F" w:rsidTr="001A7EC1">
        <w:trPr>
          <w:trHeight w:val="232"/>
        </w:trPr>
        <w:tc>
          <w:tcPr>
            <w:tcW w:w="315" w:type="pct"/>
            <w:vAlign w:val="center"/>
          </w:tcPr>
          <w:p w:rsidR="001A7EC1" w:rsidRPr="00885E5F" w:rsidRDefault="001A7EC1" w:rsidP="001A7EC1">
            <w:pPr>
              <w:jc w:val="center"/>
              <w:rPr>
                <w:sz w:val="24"/>
                <w:szCs w:val="24"/>
              </w:rPr>
            </w:pPr>
          </w:p>
        </w:tc>
        <w:tc>
          <w:tcPr>
            <w:tcW w:w="226" w:type="pct"/>
            <w:vAlign w:val="center"/>
          </w:tcPr>
          <w:p w:rsidR="001A7EC1" w:rsidRPr="00885E5F" w:rsidRDefault="001A7EC1" w:rsidP="001A7EC1">
            <w:pPr>
              <w:jc w:val="center"/>
              <w:rPr>
                <w:sz w:val="24"/>
                <w:szCs w:val="24"/>
              </w:rPr>
            </w:pPr>
          </w:p>
        </w:tc>
        <w:tc>
          <w:tcPr>
            <w:tcW w:w="3427" w:type="pct"/>
          </w:tcPr>
          <w:p w:rsidR="001A7EC1" w:rsidRPr="00885E5F" w:rsidRDefault="001A7EC1" w:rsidP="001A7EC1">
            <w:pPr>
              <w:jc w:val="both"/>
              <w:rPr>
                <w:sz w:val="24"/>
                <w:szCs w:val="24"/>
              </w:rPr>
            </w:pPr>
          </w:p>
        </w:tc>
        <w:tc>
          <w:tcPr>
            <w:tcW w:w="593" w:type="pct"/>
            <w:vAlign w:val="center"/>
          </w:tcPr>
          <w:p w:rsidR="001A7EC1" w:rsidRPr="00885E5F" w:rsidRDefault="001A7EC1" w:rsidP="001A7EC1">
            <w:pPr>
              <w:jc w:val="center"/>
              <w:rPr>
                <w:sz w:val="24"/>
                <w:szCs w:val="24"/>
              </w:rPr>
            </w:pPr>
          </w:p>
        </w:tc>
        <w:tc>
          <w:tcPr>
            <w:tcW w:w="439" w:type="pct"/>
            <w:vAlign w:val="center"/>
          </w:tcPr>
          <w:p w:rsidR="001A7EC1" w:rsidRPr="00885E5F" w:rsidRDefault="001A7EC1" w:rsidP="001A7EC1">
            <w:pPr>
              <w:jc w:val="center"/>
              <w:rPr>
                <w:sz w:val="24"/>
                <w:szCs w:val="24"/>
              </w:rPr>
            </w:pPr>
          </w:p>
        </w:tc>
      </w:tr>
      <w:tr w:rsidR="001A7EC1" w:rsidRPr="00885E5F" w:rsidTr="001A7EC1">
        <w:trPr>
          <w:trHeight w:val="232"/>
        </w:trPr>
        <w:tc>
          <w:tcPr>
            <w:tcW w:w="315" w:type="pct"/>
            <w:vMerge w:val="restart"/>
            <w:vAlign w:val="center"/>
          </w:tcPr>
          <w:p w:rsidR="001A7EC1" w:rsidRPr="00885E5F" w:rsidRDefault="001A7EC1" w:rsidP="001A7EC1">
            <w:pPr>
              <w:jc w:val="center"/>
              <w:rPr>
                <w:sz w:val="24"/>
                <w:szCs w:val="24"/>
              </w:rPr>
            </w:pPr>
            <w:r w:rsidRPr="00885E5F">
              <w:rPr>
                <w:sz w:val="24"/>
                <w:szCs w:val="24"/>
              </w:rPr>
              <w:t>35.</w:t>
            </w:r>
          </w:p>
        </w:tc>
        <w:tc>
          <w:tcPr>
            <w:tcW w:w="226" w:type="pct"/>
            <w:vAlign w:val="center"/>
          </w:tcPr>
          <w:p w:rsidR="001A7EC1" w:rsidRPr="00885E5F" w:rsidRDefault="001A7EC1" w:rsidP="001A7EC1">
            <w:pPr>
              <w:jc w:val="center"/>
              <w:rPr>
                <w:sz w:val="24"/>
                <w:szCs w:val="24"/>
              </w:rPr>
            </w:pPr>
            <w:r w:rsidRPr="00885E5F">
              <w:rPr>
                <w:sz w:val="24"/>
                <w:szCs w:val="24"/>
              </w:rPr>
              <w:t>a.</w:t>
            </w:r>
          </w:p>
        </w:tc>
        <w:tc>
          <w:tcPr>
            <w:tcW w:w="3427" w:type="pct"/>
          </w:tcPr>
          <w:p w:rsidR="001A7EC1" w:rsidRPr="00885E5F" w:rsidRDefault="001A7EC1" w:rsidP="001A7EC1">
            <w:pPr>
              <w:jc w:val="both"/>
              <w:rPr>
                <w:sz w:val="24"/>
                <w:szCs w:val="24"/>
              </w:rPr>
            </w:pPr>
            <w:r w:rsidRPr="00885E5F">
              <w:rPr>
                <w:sz w:val="24"/>
                <w:szCs w:val="24"/>
              </w:rPr>
              <w:t xml:space="preserve">What is </w:t>
            </w:r>
            <w:proofErr w:type="spellStart"/>
            <w:r w:rsidRPr="00885E5F">
              <w:rPr>
                <w:sz w:val="24"/>
                <w:szCs w:val="24"/>
              </w:rPr>
              <w:t>fertigation</w:t>
            </w:r>
            <w:proofErr w:type="spellEnd"/>
            <w:r w:rsidRPr="00885E5F">
              <w:rPr>
                <w:sz w:val="24"/>
                <w:szCs w:val="24"/>
              </w:rPr>
              <w:t>? Explain different methods of fertilizer application followed in orchard.</w:t>
            </w:r>
          </w:p>
        </w:tc>
        <w:tc>
          <w:tcPr>
            <w:tcW w:w="593" w:type="pct"/>
            <w:vAlign w:val="center"/>
          </w:tcPr>
          <w:p w:rsidR="001A7EC1" w:rsidRPr="00885E5F" w:rsidRDefault="001A7EC1" w:rsidP="001A7EC1">
            <w:pPr>
              <w:jc w:val="center"/>
              <w:rPr>
                <w:sz w:val="24"/>
                <w:szCs w:val="24"/>
              </w:rPr>
            </w:pPr>
            <w:r w:rsidRPr="00885E5F">
              <w:rPr>
                <w:sz w:val="24"/>
                <w:szCs w:val="24"/>
              </w:rPr>
              <w:t>CO4  / U</w:t>
            </w:r>
          </w:p>
        </w:tc>
        <w:tc>
          <w:tcPr>
            <w:tcW w:w="439" w:type="pct"/>
            <w:vAlign w:val="center"/>
          </w:tcPr>
          <w:p w:rsidR="001A7EC1" w:rsidRPr="00885E5F" w:rsidRDefault="001A7EC1" w:rsidP="001A7EC1">
            <w:pPr>
              <w:jc w:val="center"/>
              <w:rPr>
                <w:sz w:val="24"/>
                <w:szCs w:val="24"/>
              </w:rPr>
            </w:pPr>
            <w:r w:rsidRPr="00885E5F">
              <w:rPr>
                <w:sz w:val="24"/>
                <w:szCs w:val="24"/>
              </w:rPr>
              <w:t>8</w:t>
            </w:r>
          </w:p>
        </w:tc>
      </w:tr>
      <w:tr w:rsidR="001A7EC1" w:rsidRPr="00885E5F" w:rsidTr="001A7EC1">
        <w:trPr>
          <w:trHeight w:val="232"/>
        </w:trPr>
        <w:tc>
          <w:tcPr>
            <w:tcW w:w="315" w:type="pct"/>
            <w:vMerge/>
            <w:vAlign w:val="center"/>
          </w:tcPr>
          <w:p w:rsidR="001A7EC1" w:rsidRPr="00885E5F" w:rsidRDefault="001A7EC1" w:rsidP="001A7EC1">
            <w:pPr>
              <w:jc w:val="center"/>
              <w:rPr>
                <w:sz w:val="24"/>
                <w:szCs w:val="24"/>
              </w:rPr>
            </w:pPr>
          </w:p>
        </w:tc>
        <w:tc>
          <w:tcPr>
            <w:tcW w:w="226" w:type="pct"/>
            <w:vAlign w:val="center"/>
          </w:tcPr>
          <w:p w:rsidR="001A7EC1" w:rsidRPr="00885E5F" w:rsidRDefault="001A7EC1" w:rsidP="001A7EC1">
            <w:pPr>
              <w:jc w:val="center"/>
              <w:rPr>
                <w:sz w:val="24"/>
                <w:szCs w:val="24"/>
              </w:rPr>
            </w:pPr>
            <w:r w:rsidRPr="00885E5F">
              <w:rPr>
                <w:sz w:val="24"/>
                <w:szCs w:val="24"/>
              </w:rPr>
              <w:t>b.</w:t>
            </w:r>
          </w:p>
        </w:tc>
        <w:tc>
          <w:tcPr>
            <w:tcW w:w="3427" w:type="pct"/>
          </w:tcPr>
          <w:p w:rsidR="001A7EC1" w:rsidRPr="00885E5F" w:rsidRDefault="001A7EC1" w:rsidP="001A7EC1">
            <w:pPr>
              <w:jc w:val="both"/>
              <w:rPr>
                <w:sz w:val="24"/>
                <w:szCs w:val="24"/>
              </w:rPr>
            </w:pPr>
            <w:r w:rsidRPr="00885E5F">
              <w:rPr>
                <w:sz w:val="24"/>
                <w:szCs w:val="24"/>
              </w:rPr>
              <w:t>Name some crops which are grown in temperate, subtropical and tropical climate condition.</w:t>
            </w:r>
          </w:p>
        </w:tc>
        <w:tc>
          <w:tcPr>
            <w:tcW w:w="593" w:type="pct"/>
            <w:vAlign w:val="center"/>
          </w:tcPr>
          <w:p w:rsidR="001A7EC1" w:rsidRPr="00885E5F" w:rsidRDefault="001A7EC1" w:rsidP="001A7EC1">
            <w:pPr>
              <w:jc w:val="center"/>
              <w:rPr>
                <w:sz w:val="24"/>
                <w:szCs w:val="24"/>
              </w:rPr>
            </w:pPr>
            <w:r w:rsidRPr="00885E5F">
              <w:rPr>
                <w:sz w:val="24"/>
                <w:szCs w:val="24"/>
              </w:rPr>
              <w:t>CO5  / R</w:t>
            </w:r>
          </w:p>
        </w:tc>
        <w:tc>
          <w:tcPr>
            <w:tcW w:w="439" w:type="pct"/>
            <w:vAlign w:val="center"/>
          </w:tcPr>
          <w:p w:rsidR="001A7EC1" w:rsidRPr="00885E5F" w:rsidRDefault="001A7EC1" w:rsidP="001A7EC1">
            <w:pPr>
              <w:jc w:val="center"/>
              <w:rPr>
                <w:sz w:val="24"/>
                <w:szCs w:val="24"/>
              </w:rPr>
            </w:pPr>
            <w:r w:rsidRPr="00885E5F">
              <w:rPr>
                <w:sz w:val="24"/>
                <w:szCs w:val="24"/>
              </w:rPr>
              <w:t>7</w:t>
            </w:r>
          </w:p>
        </w:tc>
      </w:tr>
    </w:tbl>
    <w:p w:rsidR="001A7EC1" w:rsidRPr="00885E5F" w:rsidRDefault="001A7EC1" w:rsidP="002E336A"/>
    <w:p w:rsidR="001A7EC1" w:rsidRPr="00885E5F" w:rsidRDefault="001A7EC1" w:rsidP="002E336A"/>
    <w:p w:rsidR="001A7EC1" w:rsidRPr="00885E5F" w:rsidRDefault="001A7EC1" w:rsidP="002E336A"/>
    <w:tbl>
      <w:tblPr>
        <w:tblStyle w:val="TableGrid"/>
        <w:tblW w:w="0" w:type="auto"/>
        <w:tblLook w:val="04A0" w:firstRow="1" w:lastRow="0" w:firstColumn="1" w:lastColumn="0" w:noHBand="0" w:noVBand="1"/>
      </w:tblPr>
      <w:tblGrid>
        <w:gridCol w:w="675"/>
        <w:gridCol w:w="10008"/>
      </w:tblGrid>
      <w:tr w:rsidR="001A7EC1" w:rsidRPr="00885E5F" w:rsidTr="001A7EC1">
        <w:tc>
          <w:tcPr>
            <w:tcW w:w="675" w:type="dxa"/>
          </w:tcPr>
          <w:p w:rsidR="001A7EC1" w:rsidRPr="00885E5F" w:rsidRDefault="001A7EC1" w:rsidP="001A7EC1">
            <w:pPr>
              <w:rPr>
                <w:sz w:val="24"/>
                <w:szCs w:val="24"/>
              </w:rPr>
            </w:pPr>
          </w:p>
        </w:tc>
        <w:tc>
          <w:tcPr>
            <w:tcW w:w="10008" w:type="dxa"/>
          </w:tcPr>
          <w:p w:rsidR="001A7EC1" w:rsidRPr="00885E5F" w:rsidRDefault="001A7EC1" w:rsidP="001A7EC1">
            <w:pPr>
              <w:jc w:val="center"/>
              <w:rPr>
                <w:b/>
                <w:sz w:val="24"/>
                <w:szCs w:val="24"/>
              </w:rPr>
            </w:pPr>
            <w:r w:rsidRPr="00885E5F">
              <w:rPr>
                <w:b/>
                <w:sz w:val="24"/>
                <w:szCs w:val="24"/>
              </w:rPr>
              <w:t>COURSE OUTCOMES</w:t>
            </w:r>
          </w:p>
        </w:tc>
      </w:tr>
      <w:tr w:rsidR="001A7EC1" w:rsidRPr="00885E5F" w:rsidTr="001A7EC1">
        <w:tc>
          <w:tcPr>
            <w:tcW w:w="675" w:type="dxa"/>
          </w:tcPr>
          <w:p w:rsidR="001A7EC1" w:rsidRPr="00885E5F" w:rsidRDefault="001A7EC1" w:rsidP="001A7EC1">
            <w:pPr>
              <w:rPr>
                <w:sz w:val="24"/>
                <w:szCs w:val="24"/>
              </w:rPr>
            </w:pPr>
            <w:r w:rsidRPr="00885E5F">
              <w:rPr>
                <w:sz w:val="24"/>
                <w:szCs w:val="24"/>
              </w:rPr>
              <w:t>CO1</w:t>
            </w:r>
          </w:p>
        </w:tc>
        <w:tc>
          <w:tcPr>
            <w:tcW w:w="10008" w:type="dxa"/>
          </w:tcPr>
          <w:p w:rsidR="001A7EC1" w:rsidRPr="00885E5F" w:rsidRDefault="001A7EC1" w:rsidP="001A7EC1">
            <w:pPr>
              <w:shd w:val="clear" w:color="auto" w:fill="FFFFFF"/>
              <w:spacing w:line="276" w:lineRule="auto"/>
              <w:rPr>
                <w:color w:val="222222"/>
                <w:sz w:val="24"/>
                <w:szCs w:val="24"/>
              </w:rPr>
            </w:pPr>
            <w:r w:rsidRPr="00885E5F">
              <w:rPr>
                <w:color w:val="222222"/>
                <w:sz w:val="24"/>
                <w:szCs w:val="24"/>
              </w:rPr>
              <w:t>Definitions, importance of Horticulture crops, branches, methods and techniques</w:t>
            </w:r>
          </w:p>
        </w:tc>
      </w:tr>
      <w:tr w:rsidR="001A7EC1" w:rsidRPr="00885E5F" w:rsidTr="001A7EC1">
        <w:tc>
          <w:tcPr>
            <w:tcW w:w="675" w:type="dxa"/>
          </w:tcPr>
          <w:p w:rsidR="001A7EC1" w:rsidRPr="00885E5F" w:rsidRDefault="001A7EC1" w:rsidP="001A7EC1">
            <w:pPr>
              <w:rPr>
                <w:sz w:val="24"/>
                <w:szCs w:val="24"/>
              </w:rPr>
            </w:pPr>
            <w:r w:rsidRPr="00885E5F">
              <w:rPr>
                <w:sz w:val="24"/>
                <w:szCs w:val="24"/>
              </w:rPr>
              <w:t>CO2</w:t>
            </w:r>
          </w:p>
        </w:tc>
        <w:tc>
          <w:tcPr>
            <w:tcW w:w="10008" w:type="dxa"/>
          </w:tcPr>
          <w:p w:rsidR="001A7EC1" w:rsidRPr="00885E5F" w:rsidRDefault="001A7EC1" w:rsidP="001A7EC1">
            <w:pPr>
              <w:shd w:val="clear" w:color="auto" w:fill="FFFFFF"/>
              <w:spacing w:line="276" w:lineRule="auto"/>
              <w:jc w:val="both"/>
              <w:rPr>
                <w:color w:val="222222"/>
                <w:sz w:val="24"/>
                <w:szCs w:val="24"/>
              </w:rPr>
            </w:pPr>
            <w:r w:rsidRPr="00885E5F">
              <w:rPr>
                <w:color w:val="222222"/>
                <w:sz w:val="24"/>
                <w:szCs w:val="24"/>
              </w:rPr>
              <w:t>Apply principles of orchard management and nursery</w:t>
            </w:r>
          </w:p>
        </w:tc>
      </w:tr>
      <w:tr w:rsidR="001A7EC1" w:rsidRPr="00885E5F" w:rsidTr="001A7EC1">
        <w:tc>
          <w:tcPr>
            <w:tcW w:w="675" w:type="dxa"/>
          </w:tcPr>
          <w:p w:rsidR="001A7EC1" w:rsidRPr="00885E5F" w:rsidRDefault="001A7EC1" w:rsidP="001A7EC1">
            <w:pPr>
              <w:rPr>
                <w:sz w:val="24"/>
                <w:szCs w:val="24"/>
              </w:rPr>
            </w:pPr>
            <w:r w:rsidRPr="00885E5F">
              <w:rPr>
                <w:sz w:val="24"/>
                <w:szCs w:val="24"/>
              </w:rPr>
              <w:t>CO3</w:t>
            </w:r>
          </w:p>
        </w:tc>
        <w:tc>
          <w:tcPr>
            <w:tcW w:w="10008" w:type="dxa"/>
          </w:tcPr>
          <w:p w:rsidR="001A7EC1" w:rsidRPr="00885E5F" w:rsidRDefault="001A7EC1" w:rsidP="001A7EC1">
            <w:pPr>
              <w:rPr>
                <w:sz w:val="24"/>
                <w:szCs w:val="24"/>
              </w:rPr>
            </w:pPr>
            <w:r w:rsidRPr="00885E5F">
              <w:rPr>
                <w:color w:val="222222"/>
                <w:sz w:val="24"/>
                <w:szCs w:val="24"/>
              </w:rPr>
              <w:t>Different types of propagation methods</w:t>
            </w:r>
          </w:p>
        </w:tc>
      </w:tr>
      <w:tr w:rsidR="001A7EC1" w:rsidRPr="00885E5F" w:rsidTr="001A7EC1">
        <w:tc>
          <w:tcPr>
            <w:tcW w:w="675" w:type="dxa"/>
          </w:tcPr>
          <w:p w:rsidR="001A7EC1" w:rsidRPr="00885E5F" w:rsidRDefault="001A7EC1" w:rsidP="001A7EC1">
            <w:pPr>
              <w:rPr>
                <w:sz w:val="24"/>
                <w:szCs w:val="24"/>
              </w:rPr>
            </w:pPr>
            <w:r w:rsidRPr="00885E5F">
              <w:rPr>
                <w:sz w:val="24"/>
                <w:szCs w:val="24"/>
              </w:rPr>
              <w:t>CO4</w:t>
            </w:r>
          </w:p>
        </w:tc>
        <w:tc>
          <w:tcPr>
            <w:tcW w:w="10008" w:type="dxa"/>
          </w:tcPr>
          <w:p w:rsidR="001A7EC1" w:rsidRPr="00885E5F" w:rsidRDefault="001A7EC1" w:rsidP="001A7EC1">
            <w:pPr>
              <w:rPr>
                <w:sz w:val="24"/>
                <w:szCs w:val="24"/>
              </w:rPr>
            </w:pPr>
            <w:r w:rsidRPr="00885E5F">
              <w:rPr>
                <w:sz w:val="24"/>
                <w:szCs w:val="24"/>
              </w:rPr>
              <w:t>Different types of planting systems and irrigation, training and pruning</w:t>
            </w:r>
          </w:p>
        </w:tc>
      </w:tr>
      <w:tr w:rsidR="001A7EC1" w:rsidRPr="00885E5F" w:rsidTr="001A7EC1">
        <w:tc>
          <w:tcPr>
            <w:tcW w:w="675" w:type="dxa"/>
          </w:tcPr>
          <w:p w:rsidR="001A7EC1" w:rsidRPr="00885E5F" w:rsidRDefault="001A7EC1" w:rsidP="001A7EC1">
            <w:pPr>
              <w:rPr>
                <w:sz w:val="24"/>
                <w:szCs w:val="24"/>
              </w:rPr>
            </w:pPr>
            <w:r w:rsidRPr="00885E5F">
              <w:rPr>
                <w:sz w:val="24"/>
                <w:szCs w:val="24"/>
              </w:rPr>
              <w:t>CO5</w:t>
            </w:r>
          </w:p>
        </w:tc>
        <w:tc>
          <w:tcPr>
            <w:tcW w:w="10008" w:type="dxa"/>
          </w:tcPr>
          <w:p w:rsidR="001A7EC1" w:rsidRPr="00885E5F" w:rsidRDefault="001A7EC1" w:rsidP="001A7EC1">
            <w:pPr>
              <w:shd w:val="clear" w:color="auto" w:fill="FFFFFF"/>
              <w:spacing w:line="360" w:lineRule="auto"/>
              <w:jc w:val="both"/>
              <w:rPr>
                <w:sz w:val="24"/>
                <w:szCs w:val="24"/>
              </w:rPr>
            </w:pPr>
            <w:r w:rsidRPr="00885E5F">
              <w:rPr>
                <w:sz w:val="24"/>
                <w:szCs w:val="24"/>
              </w:rPr>
              <w:t>Agro climatic zones of India</w:t>
            </w:r>
          </w:p>
        </w:tc>
      </w:tr>
      <w:tr w:rsidR="001A7EC1" w:rsidRPr="00885E5F" w:rsidTr="001A7EC1">
        <w:tc>
          <w:tcPr>
            <w:tcW w:w="675" w:type="dxa"/>
          </w:tcPr>
          <w:p w:rsidR="001A7EC1" w:rsidRPr="00885E5F" w:rsidRDefault="001A7EC1" w:rsidP="001A7EC1">
            <w:pPr>
              <w:rPr>
                <w:sz w:val="24"/>
                <w:szCs w:val="24"/>
              </w:rPr>
            </w:pPr>
            <w:r w:rsidRPr="00885E5F">
              <w:rPr>
                <w:sz w:val="24"/>
                <w:szCs w:val="24"/>
              </w:rPr>
              <w:t>CO6</w:t>
            </w:r>
          </w:p>
        </w:tc>
        <w:tc>
          <w:tcPr>
            <w:tcW w:w="10008" w:type="dxa"/>
          </w:tcPr>
          <w:p w:rsidR="001A7EC1" w:rsidRPr="00885E5F" w:rsidRDefault="001A7EC1" w:rsidP="001A7EC1">
            <w:pPr>
              <w:rPr>
                <w:sz w:val="24"/>
                <w:szCs w:val="24"/>
              </w:rPr>
            </w:pPr>
            <w:r w:rsidRPr="00885E5F">
              <w:rPr>
                <w:sz w:val="24"/>
                <w:szCs w:val="24"/>
              </w:rPr>
              <w:t>-</w:t>
            </w:r>
          </w:p>
        </w:tc>
      </w:tr>
    </w:tbl>
    <w:p w:rsidR="001A7EC1" w:rsidRPr="00885E5F"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885E5F" w:rsidTr="001A7EC1">
        <w:tc>
          <w:tcPr>
            <w:tcW w:w="10683" w:type="dxa"/>
            <w:gridSpan w:val="8"/>
          </w:tcPr>
          <w:p w:rsidR="001A7EC1" w:rsidRPr="00885E5F" w:rsidRDefault="001A7EC1" w:rsidP="001A7EC1">
            <w:pPr>
              <w:jc w:val="center"/>
              <w:rPr>
                <w:b/>
                <w:sz w:val="24"/>
                <w:szCs w:val="24"/>
              </w:rPr>
            </w:pPr>
            <w:r w:rsidRPr="00885E5F">
              <w:rPr>
                <w:b/>
                <w:sz w:val="24"/>
                <w:szCs w:val="24"/>
              </w:rPr>
              <w:t>Assessment Pattern as per Bloom’s Taxonomy</w:t>
            </w:r>
          </w:p>
        </w:tc>
      </w:tr>
      <w:tr w:rsidR="001A7EC1" w:rsidRPr="00885E5F" w:rsidTr="001A7EC1">
        <w:tc>
          <w:tcPr>
            <w:tcW w:w="959" w:type="dxa"/>
          </w:tcPr>
          <w:p w:rsidR="001A7EC1" w:rsidRPr="00885E5F" w:rsidRDefault="001A7EC1" w:rsidP="001A7EC1">
            <w:pPr>
              <w:rPr>
                <w:sz w:val="24"/>
                <w:szCs w:val="24"/>
              </w:rPr>
            </w:pPr>
            <w:r w:rsidRPr="00885E5F">
              <w:rPr>
                <w:sz w:val="24"/>
                <w:szCs w:val="24"/>
              </w:rPr>
              <w:t>CO / P</w:t>
            </w:r>
          </w:p>
        </w:tc>
        <w:tc>
          <w:tcPr>
            <w:tcW w:w="1362" w:type="dxa"/>
          </w:tcPr>
          <w:p w:rsidR="001A7EC1" w:rsidRPr="00885E5F" w:rsidRDefault="001A7EC1" w:rsidP="001A7EC1">
            <w:pPr>
              <w:jc w:val="center"/>
              <w:rPr>
                <w:b/>
                <w:sz w:val="24"/>
                <w:szCs w:val="24"/>
              </w:rPr>
            </w:pPr>
            <w:r w:rsidRPr="00885E5F">
              <w:rPr>
                <w:b/>
                <w:sz w:val="24"/>
                <w:szCs w:val="24"/>
              </w:rPr>
              <w:t>Remember</w:t>
            </w:r>
          </w:p>
        </w:tc>
        <w:tc>
          <w:tcPr>
            <w:tcW w:w="1569" w:type="dxa"/>
          </w:tcPr>
          <w:p w:rsidR="001A7EC1" w:rsidRPr="00885E5F" w:rsidRDefault="001A7EC1" w:rsidP="001A7EC1">
            <w:pPr>
              <w:jc w:val="center"/>
              <w:rPr>
                <w:b/>
                <w:sz w:val="24"/>
                <w:szCs w:val="24"/>
              </w:rPr>
            </w:pPr>
            <w:r w:rsidRPr="00885E5F">
              <w:rPr>
                <w:b/>
                <w:sz w:val="24"/>
                <w:szCs w:val="24"/>
              </w:rPr>
              <w:t>Understand</w:t>
            </w:r>
          </w:p>
        </w:tc>
        <w:tc>
          <w:tcPr>
            <w:tcW w:w="1439" w:type="dxa"/>
          </w:tcPr>
          <w:p w:rsidR="001A7EC1" w:rsidRPr="00885E5F" w:rsidRDefault="001A7EC1" w:rsidP="001A7EC1">
            <w:pPr>
              <w:jc w:val="center"/>
              <w:rPr>
                <w:b/>
                <w:sz w:val="24"/>
                <w:szCs w:val="24"/>
              </w:rPr>
            </w:pPr>
            <w:r w:rsidRPr="00885E5F">
              <w:rPr>
                <w:b/>
                <w:sz w:val="24"/>
                <w:szCs w:val="24"/>
              </w:rPr>
              <w:t>Apply</w:t>
            </w:r>
          </w:p>
        </w:tc>
        <w:tc>
          <w:tcPr>
            <w:tcW w:w="1497" w:type="dxa"/>
          </w:tcPr>
          <w:p w:rsidR="001A7EC1" w:rsidRPr="00885E5F" w:rsidRDefault="001A7EC1" w:rsidP="001A7EC1">
            <w:pPr>
              <w:jc w:val="center"/>
              <w:rPr>
                <w:b/>
                <w:sz w:val="24"/>
                <w:szCs w:val="24"/>
              </w:rPr>
            </w:pPr>
            <w:r w:rsidRPr="00885E5F">
              <w:rPr>
                <w:b/>
                <w:sz w:val="24"/>
                <w:szCs w:val="24"/>
              </w:rPr>
              <w:t>Analyze</w:t>
            </w:r>
          </w:p>
        </w:tc>
        <w:tc>
          <w:tcPr>
            <w:tcW w:w="1375" w:type="dxa"/>
          </w:tcPr>
          <w:p w:rsidR="001A7EC1" w:rsidRPr="00885E5F" w:rsidRDefault="001A7EC1" w:rsidP="001A7EC1">
            <w:pPr>
              <w:jc w:val="center"/>
              <w:rPr>
                <w:b/>
                <w:sz w:val="24"/>
                <w:szCs w:val="24"/>
              </w:rPr>
            </w:pPr>
            <w:r w:rsidRPr="00885E5F">
              <w:rPr>
                <w:b/>
                <w:sz w:val="24"/>
                <w:szCs w:val="24"/>
              </w:rPr>
              <w:t>Evaluate</w:t>
            </w:r>
          </w:p>
        </w:tc>
        <w:tc>
          <w:tcPr>
            <w:tcW w:w="1321" w:type="dxa"/>
          </w:tcPr>
          <w:p w:rsidR="001A7EC1" w:rsidRPr="00885E5F" w:rsidRDefault="001A7EC1" w:rsidP="001A7EC1">
            <w:pPr>
              <w:jc w:val="center"/>
              <w:rPr>
                <w:b/>
                <w:sz w:val="24"/>
                <w:szCs w:val="24"/>
              </w:rPr>
            </w:pPr>
            <w:r w:rsidRPr="00885E5F">
              <w:rPr>
                <w:b/>
                <w:sz w:val="24"/>
                <w:szCs w:val="24"/>
              </w:rPr>
              <w:t>Create</w:t>
            </w:r>
          </w:p>
        </w:tc>
        <w:tc>
          <w:tcPr>
            <w:tcW w:w="1161" w:type="dxa"/>
          </w:tcPr>
          <w:p w:rsidR="001A7EC1" w:rsidRPr="00885E5F" w:rsidRDefault="001A7EC1" w:rsidP="001A7EC1">
            <w:pPr>
              <w:jc w:val="center"/>
              <w:rPr>
                <w:b/>
                <w:sz w:val="24"/>
                <w:szCs w:val="24"/>
              </w:rPr>
            </w:pPr>
            <w:r w:rsidRPr="00885E5F">
              <w:rPr>
                <w:b/>
                <w:sz w:val="24"/>
                <w:szCs w:val="24"/>
              </w:rPr>
              <w:t>Total</w:t>
            </w:r>
          </w:p>
        </w:tc>
      </w:tr>
      <w:tr w:rsidR="001A7EC1" w:rsidRPr="00885E5F" w:rsidTr="001A7EC1">
        <w:tc>
          <w:tcPr>
            <w:tcW w:w="959" w:type="dxa"/>
          </w:tcPr>
          <w:p w:rsidR="001A7EC1" w:rsidRPr="00885E5F" w:rsidRDefault="001A7EC1" w:rsidP="001A7EC1">
            <w:pPr>
              <w:rPr>
                <w:sz w:val="24"/>
                <w:szCs w:val="24"/>
              </w:rPr>
            </w:pPr>
            <w:r w:rsidRPr="00885E5F">
              <w:rPr>
                <w:sz w:val="24"/>
                <w:szCs w:val="24"/>
              </w:rPr>
              <w:t>CO1</w:t>
            </w:r>
          </w:p>
        </w:tc>
        <w:tc>
          <w:tcPr>
            <w:tcW w:w="1362" w:type="dxa"/>
          </w:tcPr>
          <w:p w:rsidR="001A7EC1" w:rsidRPr="00885E5F" w:rsidRDefault="001A7EC1" w:rsidP="001A7EC1">
            <w:pPr>
              <w:jc w:val="center"/>
              <w:rPr>
                <w:sz w:val="24"/>
                <w:szCs w:val="24"/>
              </w:rPr>
            </w:pPr>
            <w:r w:rsidRPr="00885E5F">
              <w:rPr>
                <w:sz w:val="24"/>
                <w:szCs w:val="24"/>
              </w:rPr>
              <w:t>14.5</w:t>
            </w:r>
          </w:p>
        </w:tc>
        <w:tc>
          <w:tcPr>
            <w:tcW w:w="1569" w:type="dxa"/>
          </w:tcPr>
          <w:p w:rsidR="001A7EC1" w:rsidRPr="00885E5F" w:rsidRDefault="001A7EC1" w:rsidP="001A7EC1">
            <w:pPr>
              <w:jc w:val="center"/>
              <w:rPr>
                <w:sz w:val="24"/>
                <w:szCs w:val="24"/>
              </w:rPr>
            </w:pPr>
            <w:r w:rsidRPr="00885E5F">
              <w:rPr>
                <w:sz w:val="24"/>
                <w:szCs w:val="24"/>
              </w:rPr>
              <w:t>-</w:t>
            </w:r>
          </w:p>
        </w:tc>
        <w:tc>
          <w:tcPr>
            <w:tcW w:w="1439" w:type="dxa"/>
          </w:tcPr>
          <w:p w:rsidR="001A7EC1" w:rsidRPr="00885E5F" w:rsidRDefault="001A7EC1" w:rsidP="001A7EC1">
            <w:pPr>
              <w:jc w:val="center"/>
              <w:rPr>
                <w:sz w:val="24"/>
                <w:szCs w:val="24"/>
              </w:rPr>
            </w:pPr>
            <w:r w:rsidRPr="00885E5F">
              <w:rPr>
                <w:sz w:val="24"/>
                <w:szCs w:val="24"/>
              </w:rPr>
              <w:t>-</w:t>
            </w:r>
          </w:p>
        </w:tc>
        <w:tc>
          <w:tcPr>
            <w:tcW w:w="1497" w:type="dxa"/>
          </w:tcPr>
          <w:p w:rsidR="001A7EC1" w:rsidRPr="00885E5F" w:rsidRDefault="001A7EC1" w:rsidP="001A7EC1">
            <w:pPr>
              <w:jc w:val="center"/>
              <w:rPr>
                <w:sz w:val="24"/>
                <w:szCs w:val="24"/>
              </w:rPr>
            </w:pPr>
            <w:r w:rsidRPr="00885E5F">
              <w:rPr>
                <w:sz w:val="24"/>
                <w:szCs w:val="24"/>
              </w:rPr>
              <w:t>-</w:t>
            </w:r>
          </w:p>
        </w:tc>
        <w:tc>
          <w:tcPr>
            <w:tcW w:w="1375" w:type="dxa"/>
          </w:tcPr>
          <w:p w:rsidR="001A7EC1" w:rsidRPr="00885E5F" w:rsidRDefault="001A7EC1" w:rsidP="001A7EC1">
            <w:pPr>
              <w:jc w:val="center"/>
              <w:rPr>
                <w:sz w:val="24"/>
                <w:szCs w:val="24"/>
              </w:rPr>
            </w:pPr>
            <w:r w:rsidRPr="00885E5F">
              <w:rPr>
                <w:sz w:val="24"/>
                <w:szCs w:val="24"/>
              </w:rPr>
              <w:t>-</w:t>
            </w:r>
          </w:p>
        </w:tc>
        <w:tc>
          <w:tcPr>
            <w:tcW w:w="1321" w:type="dxa"/>
          </w:tcPr>
          <w:p w:rsidR="001A7EC1" w:rsidRPr="00885E5F" w:rsidRDefault="001A7EC1" w:rsidP="001A7EC1">
            <w:pPr>
              <w:jc w:val="center"/>
              <w:rPr>
                <w:sz w:val="24"/>
                <w:szCs w:val="24"/>
              </w:rPr>
            </w:pPr>
            <w:r w:rsidRPr="00885E5F">
              <w:rPr>
                <w:sz w:val="24"/>
                <w:szCs w:val="24"/>
              </w:rPr>
              <w:t>-</w:t>
            </w:r>
          </w:p>
        </w:tc>
        <w:tc>
          <w:tcPr>
            <w:tcW w:w="1161" w:type="dxa"/>
          </w:tcPr>
          <w:p w:rsidR="001A7EC1" w:rsidRPr="00885E5F" w:rsidRDefault="001A7EC1" w:rsidP="001A7EC1">
            <w:pPr>
              <w:jc w:val="center"/>
              <w:rPr>
                <w:sz w:val="24"/>
                <w:szCs w:val="24"/>
              </w:rPr>
            </w:pPr>
            <w:r w:rsidRPr="00885E5F">
              <w:rPr>
                <w:sz w:val="24"/>
                <w:szCs w:val="24"/>
              </w:rPr>
              <w:t>14.5</w:t>
            </w:r>
          </w:p>
        </w:tc>
      </w:tr>
      <w:tr w:rsidR="001A7EC1" w:rsidRPr="00885E5F" w:rsidTr="001A7EC1">
        <w:tc>
          <w:tcPr>
            <w:tcW w:w="959" w:type="dxa"/>
          </w:tcPr>
          <w:p w:rsidR="001A7EC1" w:rsidRPr="00885E5F" w:rsidRDefault="001A7EC1" w:rsidP="001A7EC1">
            <w:pPr>
              <w:rPr>
                <w:sz w:val="24"/>
                <w:szCs w:val="24"/>
              </w:rPr>
            </w:pPr>
            <w:r w:rsidRPr="00885E5F">
              <w:rPr>
                <w:sz w:val="24"/>
                <w:szCs w:val="24"/>
              </w:rPr>
              <w:t>CO2</w:t>
            </w:r>
          </w:p>
        </w:tc>
        <w:tc>
          <w:tcPr>
            <w:tcW w:w="1362" w:type="dxa"/>
          </w:tcPr>
          <w:p w:rsidR="001A7EC1" w:rsidRPr="00885E5F" w:rsidRDefault="001A7EC1" w:rsidP="001A7EC1">
            <w:pPr>
              <w:jc w:val="center"/>
              <w:rPr>
                <w:sz w:val="24"/>
                <w:szCs w:val="24"/>
              </w:rPr>
            </w:pPr>
            <w:r w:rsidRPr="00885E5F">
              <w:rPr>
                <w:sz w:val="24"/>
                <w:szCs w:val="24"/>
              </w:rPr>
              <w:t>13.5</w:t>
            </w:r>
          </w:p>
        </w:tc>
        <w:tc>
          <w:tcPr>
            <w:tcW w:w="1569" w:type="dxa"/>
          </w:tcPr>
          <w:p w:rsidR="001A7EC1" w:rsidRPr="00885E5F" w:rsidRDefault="001A7EC1" w:rsidP="001A7EC1">
            <w:pPr>
              <w:jc w:val="center"/>
              <w:rPr>
                <w:sz w:val="24"/>
                <w:szCs w:val="24"/>
              </w:rPr>
            </w:pPr>
            <w:r w:rsidRPr="00885E5F">
              <w:rPr>
                <w:sz w:val="24"/>
                <w:szCs w:val="24"/>
              </w:rPr>
              <w:t>5</w:t>
            </w:r>
          </w:p>
        </w:tc>
        <w:tc>
          <w:tcPr>
            <w:tcW w:w="1439" w:type="dxa"/>
          </w:tcPr>
          <w:p w:rsidR="001A7EC1" w:rsidRPr="00885E5F" w:rsidRDefault="001A7EC1" w:rsidP="001A7EC1">
            <w:pPr>
              <w:jc w:val="center"/>
              <w:rPr>
                <w:sz w:val="24"/>
                <w:szCs w:val="24"/>
              </w:rPr>
            </w:pPr>
            <w:r w:rsidRPr="00885E5F">
              <w:rPr>
                <w:sz w:val="24"/>
                <w:szCs w:val="24"/>
              </w:rPr>
              <w:t>-</w:t>
            </w:r>
          </w:p>
        </w:tc>
        <w:tc>
          <w:tcPr>
            <w:tcW w:w="1497" w:type="dxa"/>
          </w:tcPr>
          <w:p w:rsidR="001A7EC1" w:rsidRPr="00885E5F" w:rsidRDefault="001A7EC1" w:rsidP="001A7EC1">
            <w:pPr>
              <w:jc w:val="center"/>
              <w:rPr>
                <w:sz w:val="24"/>
                <w:szCs w:val="24"/>
              </w:rPr>
            </w:pPr>
            <w:r w:rsidRPr="00885E5F">
              <w:rPr>
                <w:sz w:val="24"/>
                <w:szCs w:val="24"/>
              </w:rPr>
              <w:t>-</w:t>
            </w:r>
          </w:p>
        </w:tc>
        <w:tc>
          <w:tcPr>
            <w:tcW w:w="1375" w:type="dxa"/>
          </w:tcPr>
          <w:p w:rsidR="001A7EC1" w:rsidRPr="00885E5F" w:rsidRDefault="001A7EC1" w:rsidP="001A7EC1">
            <w:pPr>
              <w:jc w:val="center"/>
              <w:rPr>
                <w:sz w:val="24"/>
                <w:szCs w:val="24"/>
              </w:rPr>
            </w:pPr>
            <w:r w:rsidRPr="00885E5F">
              <w:rPr>
                <w:sz w:val="24"/>
                <w:szCs w:val="24"/>
              </w:rPr>
              <w:t>-</w:t>
            </w:r>
          </w:p>
        </w:tc>
        <w:tc>
          <w:tcPr>
            <w:tcW w:w="1321" w:type="dxa"/>
          </w:tcPr>
          <w:p w:rsidR="001A7EC1" w:rsidRPr="00885E5F" w:rsidRDefault="001A7EC1" w:rsidP="001A7EC1">
            <w:pPr>
              <w:jc w:val="center"/>
              <w:rPr>
                <w:sz w:val="24"/>
                <w:szCs w:val="24"/>
              </w:rPr>
            </w:pPr>
            <w:r w:rsidRPr="00885E5F">
              <w:rPr>
                <w:sz w:val="24"/>
                <w:szCs w:val="24"/>
              </w:rPr>
              <w:t>-</w:t>
            </w:r>
          </w:p>
        </w:tc>
        <w:tc>
          <w:tcPr>
            <w:tcW w:w="1161" w:type="dxa"/>
          </w:tcPr>
          <w:p w:rsidR="001A7EC1" w:rsidRPr="00885E5F" w:rsidRDefault="001A7EC1" w:rsidP="001A7EC1">
            <w:pPr>
              <w:jc w:val="center"/>
              <w:rPr>
                <w:sz w:val="24"/>
                <w:szCs w:val="24"/>
              </w:rPr>
            </w:pPr>
            <w:r w:rsidRPr="00885E5F">
              <w:rPr>
                <w:sz w:val="24"/>
                <w:szCs w:val="24"/>
              </w:rPr>
              <w:t>17.5</w:t>
            </w:r>
          </w:p>
        </w:tc>
      </w:tr>
      <w:tr w:rsidR="001A7EC1" w:rsidRPr="00885E5F" w:rsidTr="001A7EC1">
        <w:tc>
          <w:tcPr>
            <w:tcW w:w="959" w:type="dxa"/>
          </w:tcPr>
          <w:p w:rsidR="001A7EC1" w:rsidRPr="00885E5F" w:rsidRDefault="001A7EC1" w:rsidP="001A7EC1">
            <w:pPr>
              <w:rPr>
                <w:sz w:val="24"/>
                <w:szCs w:val="24"/>
              </w:rPr>
            </w:pPr>
            <w:r w:rsidRPr="00885E5F">
              <w:rPr>
                <w:sz w:val="24"/>
                <w:szCs w:val="24"/>
              </w:rPr>
              <w:t>CO3</w:t>
            </w:r>
          </w:p>
        </w:tc>
        <w:tc>
          <w:tcPr>
            <w:tcW w:w="1362" w:type="dxa"/>
          </w:tcPr>
          <w:p w:rsidR="001A7EC1" w:rsidRPr="00885E5F" w:rsidRDefault="001A7EC1" w:rsidP="001A7EC1">
            <w:pPr>
              <w:jc w:val="center"/>
              <w:rPr>
                <w:sz w:val="24"/>
                <w:szCs w:val="24"/>
              </w:rPr>
            </w:pPr>
            <w:r w:rsidRPr="00885E5F">
              <w:rPr>
                <w:sz w:val="24"/>
                <w:szCs w:val="24"/>
              </w:rPr>
              <w:t>6</w:t>
            </w:r>
          </w:p>
        </w:tc>
        <w:tc>
          <w:tcPr>
            <w:tcW w:w="1569" w:type="dxa"/>
          </w:tcPr>
          <w:p w:rsidR="001A7EC1" w:rsidRPr="00885E5F" w:rsidRDefault="001A7EC1" w:rsidP="001A7EC1">
            <w:pPr>
              <w:jc w:val="center"/>
              <w:rPr>
                <w:sz w:val="24"/>
                <w:szCs w:val="24"/>
              </w:rPr>
            </w:pPr>
            <w:r w:rsidRPr="00885E5F">
              <w:rPr>
                <w:sz w:val="24"/>
                <w:szCs w:val="24"/>
              </w:rPr>
              <w:t>-</w:t>
            </w:r>
          </w:p>
        </w:tc>
        <w:tc>
          <w:tcPr>
            <w:tcW w:w="1439" w:type="dxa"/>
          </w:tcPr>
          <w:p w:rsidR="001A7EC1" w:rsidRPr="00885E5F" w:rsidRDefault="001A7EC1" w:rsidP="001A7EC1">
            <w:pPr>
              <w:jc w:val="center"/>
              <w:rPr>
                <w:sz w:val="24"/>
                <w:szCs w:val="24"/>
              </w:rPr>
            </w:pPr>
            <w:r w:rsidRPr="00885E5F">
              <w:rPr>
                <w:sz w:val="24"/>
                <w:szCs w:val="24"/>
              </w:rPr>
              <w:t>-</w:t>
            </w:r>
          </w:p>
        </w:tc>
        <w:tc>
          <w:tcPr>
            <w:tcW w:w="1497" w:type="dxa"/>
          </w:tcPr>
          <w:p w:rsidR="001A7EC1" w:rsidRPr="00885E5F" w:rsidRDefault="001A7EC1" w:rsidP="001A7EC1">
            <w:pPr>
              <w:jc w:val="center"/>
              <w:rPr>
                <w:sz w:val="24"/>
                <w:szCs w:val="24"/>
              </w:rPr>
            </w:pPr>
            <w:r w:rsidRPr="00885E5F">
              <w:rPr>
                <w:sz w:val="24"/>
                <w:szCs w:val="24"/>
              </w:rPr>
              <w:t>6</w:t>
            </w:r>
          </w:p>
        </w:tc>
        <w:tc>
          <w:tcPr>
            <w:tcW w:w="1375" w:type="dxa"/>
          </w:tcPr>
          <w:p w:rsidR="001A7EC1" w:rsidRPr="00885E5F" w:rsidRDefault="001A7EC1" w:rsidP="001A7EC1">
            <w:pPr>
              <w:jc w:val="center"/>
              <w:rPr>
                <w:sz w:val="24"/>
                <w:szCs w:val="24"/>
              </w:rPr>
            </w:pPr>
            <w:r w:rsidRPr="00885E5F">
              <w:rPr>
                <w:sz w:val="24"/>
                <w:szCs w:val="24"/>
              </w:rPr>
              <w:t>-</w:t>
            </w:r>
          </w:p>
        </w:tc>
        <w:tc>
          <w:tcPr>
            <w:tcW w:w="1321" w:type="dxa"/>
          </w:tcPr>
          <w:p w:rsidR="001A7EC1" w:rsidRPr="00885E5F" w:rsidRDefault="001A7EC1" w:rsidP="001A7EC1">
            <w:pPr>
              <w:jc w:val="center"/>
              <w:rPr>
                <w:sz w:val="24"/>
                <w:szCs w:val="24"/>
              </w:rPr>
            </w:pPr>
            <w:r w:rsidRPr="00885E5F">
              <w:rPr>
                <w:sz w:val="24"/>
                <w:szCs w:val="24"/>
              </w:rPr>
              <w:t>-</w:t>
            </w:r>
          </w:p>
        </w:tc>
        <w:tc>
          <w:tcPr>
            <w:tcW w:w="1161" w:type="dxa"/>
          </w:tcPr>
          <w:p w:rsidR="001A7EC1" w:rsidRPr="00885E5F" w:rsidRDefault="001A7EC1" w:rsidP="001A7EC1">
            <w:pPr>
              <w:jc w:val="center"/>
              <w:rPr>
                <w:sz w:val="24"/>
                <w:szCs w:val="24"/>
              </w:rPr>
            </w:pPr>
            <w:r w:rsidRPr="00885E5F">
              <w:rPr>
                <w:sz w:val="24"/>
                <w:szCs w:val="24"/>
              </w:rPr>
              <w:t>10</w:t>
            </w:r>
          </w:p>
        </w:tc>
      </w:tr>
      <w:tr w:rsidR="001A7EC1" w:rsidRPr="00885E5F" w:rsidTr="001A7EC1">
        <w:tc>
          <w:tcPr>
            <w:tcW w:w="959" w:type="dxa"/>
          </w:tcPr>
          <w:p w:rsidR="001A7EC1" w:rsidRPr="00885E5F" w:rsidRDefault="001A7EC1" w:rsidP="001A7EC1">
            <w:pPr>
              <w:rPr>
                <w:sz w:val="24"/>
                <w:szCs w:val="24"/>
              </w:rPr>
            </w:pPr>
            <w:r w:rsidRPr="00885E5F">
              <w:rPr>
                <w:sz w:val="24"/>
                <w:szCs w:val="24"/>
              </w:rPr>
              <w:t>CO4</w:t>
            </w:r>
          </w:p>
        </w:tc>
        <w:tc>
          <w:tcPr>
            <w:tcW w:w="1362" w:type="dxa"/>
          </w:tcPr>
          <w:p w:rsidR="001A7EC1" w:rsidRPr="00885E5F" w:rsidRDefault="001A7EC1" w:rsidP="001A7EC1">
            <w:pPr>
              <w:jc w:val="center"/>
              <w:rPr>
                <w:sz w:val="24"/>
                <w:szCs w:val="24"/>
              </w:rPr>
            </w:pPr>
            <w:r w:rsidRPr="00885E5F">
              <w:rPr>
                <w:sz w:val="24"/>
                <w:szCs w:val="24"/>
              </w:rPr>
              <w:t>27</w:t>
            </w:r>
          </w:p>
        </w:tc>
        <w:tc>
          <w:tcPr>
            <w:tcW w:w="1569" w:type="dxa"/>
          </w:tcPr>
          <w:p w:rsidR="001A7EC1" w:rsidRPr="00885E5F" w:rsidRDefault="001A7EC1" w:rsidP="001A7EC1">
            <w:pPr>
              <w:jc w:val="center"/>
              <w:rPr>
                <w:sz w:val="24"/>
                <w:szCs w:val="24"/>
              </w:rPr>
            </w:pPr>
            <w:r w:rsidRPr="00885E5F">
              <w:rPr>
                <w:sz w:val="24"/>
                <w:szCs w:val="24"/>
              </w:rPr>
              <w:t>20</w:t>
            </w:r>
          </w:p>
        </w:tc>
        <w:tc>
          <w:tcPr>
            <w:tcW w:w="1439" w:type="dxa"/>
          </w:tcPr>
          <w:p w:rsidR="001A7EC1" w:rsidRPr="00885E5F" w:rsidRDefault="001A7EC1" w:rsidP="001A7EC1">
            <w:pPr>
              <w:jc w:val="center"/>
              <w:rPr>
                <w:sz w:val="24"/>
                <w:szCs w:val="24"/>
              </w:rPr>
            </w:pPr>
            <w:r w:rsidRPr="00885E5F">
              <w:rPr>
                <w:sz w:val="24"/>
                <w:szCs w:val="24"/>
              </w:rPr>
              <w:t>-</w:t>
            </w:r>
          </w:p>
        </w:tc>
        <w:tc>
          <w:tcPr>
            <w:tcW w:w="1497" w:type="dxa"/>
          </w:tcPr>
          <w:p w:rsidR="001A7EC1" w:rsidRPr="00885E5F" w:rsidRDefault="001A7EC1" w:rsidP="001A7EC1">
            <w:pPr>
              <w:jc w:val="center"/>
              <w:rPr>
                <w:sz w:val="24"/>
                <w:szCs w:val="24"/>
              </w:rPr>
            </w:pPr>
            <w:r w:rsidRPr="00885E5F">
              <w:rPr>
                <w:sz w:val="24"/>
                <w:szCs w:val="24"/>
              </w:rPr>
              <w:t>6</w:t>
            </w:r>
          </w:p>
        </w:tc>
        <w:tc>
          <w:tcPr>
            <w:tcW w:w="1375" w:type="dxa"/>
          </w:tcPr>
          <w:p w:rsidR="001A7EC1" w:rsidRPr="00885E5F" w:rsidRDefault="001A7EC1" w:rsidP="001A7EC1">
            <w:pPr>
              <w:jc w:val="center"/>
              <w:rPr>
                <w:sz w:val="24"/>
                <w:szCs w:val="24"/>
              </w:rPr>
            </w:pPr>
            <w:r w:rsidRPr="00885E5F">
              <w:rPr>
                <w:sz w:val="24"/>
                <w:szCs w:val="24"/>
              </w:rPr>
              <w:t>-</w:t>
            </w:r>
          </w:p>
        </w:tc>
        <w:tc>
          <w:tcPr>
            <w:tcW w:w="1321" w:type="dxa"/>
          </w:tcPr>
          <w:p w:rsidR="001A7EC1" w:rsidRPr="00885E5F" w:rsidRDefault="001A7EC1" w:rsidP="001A7EC1">
            <w:pPr>
              <w:jc w:val="center"/>
              <w:rPr>
                <w:sz w:val="24"/>
                <w:szCs w:val="24"/>
              </w:rPr>
            </w:pPr>
            <w:r w:rsidRPr="00885E5F">
              <w:rPr>
                <w:sz w:val="24"/>
                <w:szCs w:val="24"/>
              </w:rPr>
              <w:t>-</w:t>
            </w:r>
          </w:p>
        </w:tc>
        <w:tc>
          <w:tcPr>
            <w:tcW w:w="1161" w:type="dxa"/>
          </w:tcPr>
          <w:p w:rsidR="001A7EC1" w:rsidRPr="00885E5F" w:rsidRDefault="001A7EC1" w:rsidP="001A7EC1">
            <w:pPr>
              <w:jc w:val="center"/>
              <w:rPr>
                <w:sz w:val="24"/>
                <w:szCs w:val="24"/>
              </w:rPr>
            </w:pPr>
            <w:r w:rsidRPr="00885E5F">
              <w:rPr>
                <w:sz w:val="24"/>
                <w:szCs w:val="24"/>
              </w:rPr>
              <w:t>53</w:t>
            </w:r>
          </w:p>
        </w:tc>
      </w:tr>
      <w:tr w:rsidR="001A7EC1" w:rsidRPr="00885E5F" w:rsidTr="001A7EC1">
        <w:tc>
          <w:tcPr>
            <w:tcW w:w="959" w:type="dxa"/>
          </w:tcPr>
          <w:p w:rsidR="001A7EC1" w:rsidRPr="00885E5F" w:rsidRDefault="001A7EC1" w:rsidP="001A7EC1">
            <w:pPr>
              <w:rPr>
                <w:sz w:val="24"/>
                <w:szCs w:val="24"/>
              </w:rPr>
            </w:pPr>
            <w:r w:rsidRPr="00885E5F">
              <w:rPr>
                <w:sz w:val="24"/>
                <w:szCs w:val="24"/>
              </w:rPr>
              <w:t>CO5</w:t>
            </w:r>
          </w:p>
        </w:tc>
        <w:tc>
          <w:tcPr>
            <w:tcW w:w="1362" w:type="dxa"/>
          </w:tcPr>
          <w:p w:rsidR="001A7EC1" w:rsidRPr="00885E5F" w:rsidRDefault="001A7EC1" w:rsidP="001A7EC1">
            <w:pPr>
              <w:jc w:val="center"/>
              <w:rPr>
                <w:sz w:val="24"/>
                <w:szCs w:val="24"/>
              </w:rPr>
            </w:pPr>
            <w:r w:rsidRPr="00885E5F">
              <w:rPr>
                <w:sz w:val="24"/>
                <w:szCs w:val="24"/>
              </w:rPr>
              <w:t>13.5</w:t>
            </w:r>
          </w:p>
        </w:tc>
        <w:tc>
          <w:tcPr>
            <w:tcW w:w="1569" w:type="dxa"/>
          </w:tcPr>
          <w:p w:rsidR="001A7EC1" w:rsidRPr="00885E5F" w:rsidRDefault="001A7EC1" w:rsidP="001A7EC1">
            <w:pPr>
              <w:jc w:val="center"/>
              <w:rPr>
                <w:sz w:val="24"/>
                <w:szCs w:val="24"/>
              </w:rPr>
            </w:pPr>
            <w:r w:rsidRPr="00885E5F">
              <w:rPr>
                <w:sz w:val="24"/>
                <w:szCs w:val="24"/>
              </w:rPr>
              <w:t>5</w:t>
            </w:r>
          </w:p>
        </w:tc>
        <w:tc>
          <w:tcPr>
            <w:tcW w:w="1439" w:type="dxa"/>
          </w:tcPr>
          <w:p w:rsidR="001A7EC1" w:rsidRPr="00885E5F" w:rsidRDefault="001A7EC1" w:rsidP="001A7EC1">
            <w:pPr>
              <w:jc w:val="center"/>
              <w:rPr>
                <w:sz w:val="24"/>
                <w:szCs w:val="24"/>
              </w:rPr>
            </w:pPr>
            <w:r w:rsidRPr="00885E5F">
              <w:rPr>
                <w:sz w:val="24"/>
                <w:szCs w:val="24"/>
              </w:rPr>
              <w:t>-</w:t>
            </w:r>
          </w:p>
        </w:tc>
        <w:tc>
          <w:tcPr>
            <w:tcW w:w="1497" w:type="dxa"/>
          </w:tcPr>
          <w:p w:rsidR="001A7EC1" w:rsidRPr="00885E5F" w:rsidRDefault="001A7EC1" w:rsidP="001A7EC1">
            <w:pPr>
              <w:jc w:val="center"/>
              <w:rPr>
                <w:sz w:val="24"/>
                <w:szCs w:val="24"/>
              </w:rPr>
            </w:pPr>
            <w:r w:rsidRPr="00885E5F">
              <w:rPr>
                <w:sz w:val="24"/>
                <w:szCs w:val="24"/>
              </w:rPr>
              <w:t>8.5</w:t>
            </w:r>
          </w:p>
        </w:tc>
        <w:tc>
          <w:tcPr>
            <w:tcW w:w="1375" w:type="dxa"/>
          </w:tcPr>
          <w:p w:rsidR="001A7EC1" w:rsidRPr="00885E5F" w:rsidRDefault="001A7EC1" w:rsidP="001A7EC1">
            <w:pPr>
              <w:jc w:val="center"/>
              <w:rPr>
                <w:sz w:val="24"/>
                <w:szCs w:val="24"/>
              </w:rPr>
            </w:pPr>
            <w:r w:rsidRPr="00885E5F">
              <w:rPr>
                <w:sz w:val="24"/>
                <w:szCs w:val="24"/>
              </w:rPr>
              <w:t>-</w:t>
            </w:r>
          </w:p>
        </w:tc>
        <w:tc>
          <w:tcPr>
            <w:tcW w:w="1321" w:type="dxa"/>
          </w:tcPr>
          <w:p w:rsidR="001A7EC1" w:rsidRPr="00885E5F" w:rsidRDefault="001A7EC1" w:rsidP="001A7EC1">
            <w:pPr>
              <w:jc w:val="center"/>
              <w:rPr>
                <w:sz w:val="24"/>
                <w:szCs w:val="24"/>
              </w:rPr>
            </w:pPr>
            <w:r w:rsidRPr="00885E5F">
              <w:rPr>
                <w:sz w:val="24"/>
                <w:szCs w:val="24"/>
              </w:rPr>
              <w:t>-</w:t>
            </w:r>
          </w:p>
        </w:tc>
        <w:tc>
          <w:tcPr>
            <w:tcW w:w="1161" w:type="dxa"/>
          </w:tcPr>
          <w:p w:rsidR="001A7EC1" w:rsidRPr="00885E5F" w:rsidRDefault="001A7EC1" w:rsidP="001A7EC1">
            <w:pPr>
              <w:jc w:val="center"/>
              <w:rPr>
                <w:sz w:val="24"/>
                <w:szCs w:val="24"/>
              </w:rPr>
            </w:pPr>
            <w:r w:rsidRPr="00885E5F">
              <w:rPr>
                <w:sz w:val="24"/>
                <w:szCs w:val="24"/>
              </w:rPr>
              <w:t>27</w:t>
            </w:r>
          </w:p>
        </w:tc>
      </w:tr>
      <w:tr w:rsidR="001A7EC1" w:rsidRPr="00885E5F" w:rsidTr="001A7EC1">
        <w:tc>
          <w:tcPr>
            <w:tcW w:w="959" w:type="dxa"/>
          </w:tcPr>
          <w:p w:rsidR="001A7EC1" w:rsidRPr="00885E5F" w:rsidRDefault="001A7EC1" w:rsidP="001A7EC1">
            <w:pPr>
              <w:rPr>
                <w:sz w:val="24"/>
                <w:szCs w:val="24"/>
              </w:rPr>
            </w:pPr>
            <w:r w:rsidRPr="00885E5F">
              <w:rPr>
                <w:sz w:val="24"/>
                <w:szCs w:val="24"/>
              </w:rPr>
              <w:t>CO6</w:t>
            </w:r>
          </w:p>
        </w:tc>
        <w:tc>
          <w:tcPr>
            <w:tcW w:w="1362" w:type="dxa"/>
          </w:tcPr>
          <w:p w:rsidR="001A7EC1" w:rsidRPr="00885E5F" w:rsidRDefault="001A7EC1" w:rsidP="001A7EC1">
            <w:pPr>
              <w:jc w:val="center"/>
              <w:rPr>
                <w:sz w:val="24"/>
                <w:szCs w:val="24"/>
              </w:rPr>
            </w:pPr>
            <w:r w:rsidRPr="00885E5F">
              <w:rPr>
                <w:sz w:val="24"/>
                <w:szCs w:val="24"/>
              </w:rPr>
              <w:t>-</w:t>
            </w:r>
          </w:p>
        </w:tc>
        <w:tc>
          <w:tcPr>
            <w:tcW w:w="1569" w:type="dxa"/>
          </w:tcPr>
          <w:p w:rsidR="001A7EC1" w:rsidRPr="00885E5F" w:rsidRDefault="001A7EC1" w:rsidP="001A7EC1">
            <w:pPr>
              <w:jc w:val="center"/>
              <w:rPr>
                <w:sz w:val="24"/>
                <w:szCs w:val="24"/>
              </w:rPr>
            </w:pPr>
            <w:r w:rsidRPr="00885E5F">
              <w:rPr>
                <w:sz w:val="24"/>
                <w:szCs w:val="24"/>
              </w:rPr>
              <w:t>-</w:t>
            </w:r>
          </w:p>
        </w:tc>
        <w:tc>
          <w:tcPr>
            <w:tcW w:w="1439" w:type="dxa"/>
          </w:tcPr>
          <w:p w:rsidR="001A7EC1" w:rsidRPr="00885E5F" w:rsidRDefault="001A7EC1" w:rsidP="001A7EC1">
            <w:pPr>
              <w:jc w:val="center"/>
              <w:rPr>
                <w:sz w:val="24"/>
                <w:szCs w:val="24"/>
              </w:rPr>
            </w:pPr>
            <w:r w:rsidRPr="00885E5F">
              <w:rPr>
                <w:sz w:val="24"/>
                <w:szCs w:val="24"/>
              </w:rPr>
              <w:t>-</w:t>
            </w:r>
          </w:p>
        </w:tc>
        <w:tc>
          <w:tcPr>
            <w:tcW w:w="1497" w:type="dxa"/>
          </w:tcPr>
          <w:p w:rsidR="001A7EC1" w:rsidRPr="00885E5F" w:rsidRDefault="001A7EC1" w:rsidP="001A7EC1">
            <w:pPr>
              <w:jc w:val="center"/>
              <w:rPr>
                <w:sz w:val="24"/>
                <w:szCs w:val="24"/>
              </w:rPr>
            </w:pPr>
            <w:r w:rsidRPr="00885E5F">
              <w:rPr>
                <w:sz w:val="24"/>
                <w:szCs w:val="24"/>
              </w:rPr>
              <w:t>-</w:t>
            </w:r>
          </w:p>
        </w:tc>
        <w:tc>
          <w:tcPr>
            <w:tcW w:w="1375" w:type="dxa"/>
          </w:tcPr>
          <w:p w:rsidR="001A7EC1" w:rsidRPr="00885E5F" w:rsidRDefault="001A7EC1" w:rsidP="001A7EC1">
            <w:pPr>
              <w:jc w:val="center"/>
              <w:rPr>
                <w:sz w:val="24"/>
                <w:szCs w:val="24"/>
              </w:rPr>
            </w:pPr>
            <w:r w:rsidRPr="00885E5F">
              <w:rPr>
                <w:sz w:val="24"/>
                <w:szCs w:val="24"/>
              </w:rPr>
              <w:t>-</w:t>
            </w:r>
          </w:p>
        </w:tc>
        <w:tc>
          <w:tcPr>
            <w:tcW w:w="1321" w:type="dxa"/>
          </w:tcPr>
          <w:p w:rsidR="001A7EC1" w:rsidRPr="00885E5F" w:rsidRDefault="001A7EC1" w:rsidP="001A7EC1">
            <w:pPr>
              <w:jc w:val="center"/>
              <w:rPr>
                <w:sz w:val="24"/>
                <w:szCs w:val="24"/>
              </w:rPr>
            </w:pPr>
            <w:r w:rsidRPr="00885E5F">
              <w:rPr>
                <w:sz w:val="24"/>
                <w:szCs w:val="24"/>
              </w:rPr>
              <w:t>-</w:t>
            </w:r>
          </w:p>
        </w:tc>
        <w:tc>
          <w:tcPr>
            <w:tcW w:w="1161" w:type="dxa"/>
          </w:tcPr>
          <w:p w:rsidR="001A7EC1" w:rsidRPr="00885E5F" w:rsidRDefault="001A7EC1" w:rsidP="001A7EC1">
            <w:pPr>
              <w:jc w:val="center"/>
              <w:rPr>
                <w:sz w:val="24"/>
                <w:szCs w:val="24"/>
              </w:rPr>
            </w:pPr>
          </w:p>
        </w:tc>
      </w:tr>
      <w:tr w:rsidR="001A7EC1" w:rsidRPr="00885E5F" w:rsidTr="001A7EC1">
        <w:tc>
          <w:tcPr>
            <w:tcW w:w="9522" w:type="dxa"/>
            <w:gridSpan w:val="7"/>
          </w:tcPr>
          <w:p w:rsidR="001A7EC1" w:rsidRPr="00885E5F" w:rsidRDefault="001A7EC1" w:rsidP="001A7EC1">
            <w:pPr>
              <w:rPr>
                <w:sz w:val="24"/>
                <w:szCs w:val="24"/>
              </w:rPr>
            </w:pPr>
          </w:p>
        </w:tc>
        <w:tc>
          <w:tcPr>
            <w:tcW w:w="1161" w:type="dxa"/>
          </w:tcPr>
          <w:p w:rsidR="001A7EC1" w:rsidRPr="00885E5F" w:rsidRDefault="001A7EC1" w:rsidP="001A7EC1">
            <w:pPr>
              <w:jc w:val="center"/>
              <w:rPr>
                <w:b/>
                <w:sz w:val="24"/>
                <w:szCs w:val="24"/>
              </w:rPr>
            </w:pPr>
            <w:r w:rsidRPr="00885E5F">
              <w:rPr>
                <w:b/>
                <w:sz w:val="24"/>
                <w:szCs w:val="24"/>
              </w:rPr>
              <w:t>125</w:t>
            </w:r>
          </w:p>
        </w:tc>
      </w:tr>
    </w:tbl>
    <w:p w:rsidR="001A7EC1" w:rsidRPr="00885E5F" w:rsidRDefault="001A7EC1" w:rsidP="002E336A"/>
    <w:p w:rsidR="001A7EC1" w:rsidRPr="00885E5F" w:rsidRDefault="001A7EC1" w:rsidP="002E336A"/>
    <w:p w:rsidR="001A7EC1" w:rsidRDefault="001A7EC1">
      <w:pPr>
        <w:spacing w:after="200" w:line="276" w:lineRule="auto"/>
        <w:rPr>
          <w:bCs/>
        </w:rPr>
      </w:pPr>
      <w:r>
        <w:rPr>
          <w:bCs/>
        </w:rPr>
        <w:br w:type="page"/>
      </w:r>
    </w:p>
    <w:p w:rsidR="001A7EC1" w:rsidRPr="00A51087" w:rsidRDefault="001A7EC1" w:rsidP="00D002E9">
      <w:pPr>
        <w:jc w:val="right"/>
        <w:rPr>
          <w:bCs/>
        </w:rPr>
      </w:pPr>
      <w:r w:rsidRPr="00A51087">
        <w:rPr>
          <w:bCs/>
        </w:rPr>
        <w:lastRenderedPageBreak/>
        <w:t>Reg. No. _____________</w:t>
      </w:r>
    </w:p>
    <w:p w:rsidR="001A7EC1" w:rsidRPr="00A51087" w:rsidRDefault="001A7EC1" w:rsidP="00D002E9">
      <w:pPr>
        <w:jc w:val="center"/>
        <w:rPr>
          <w:bCs/>
        </w:rPr>
      </w:pPr>
      <w:r w:rsidRPr="00A51087">
        <w:rPr>
          <w:bCs/>
          <w:noProof/>
        </w:rPr>
        <w:drawing>
          <wp:inline distT="0" distB="0" distL="0" distR="0">
            <wp:extent cx="1990646" cy="674200"/>
            <wp:effectExtent l="0" t="0" r="0" b="0"/>
            <wp:docPr id="105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A51087" w:rsidRDefault="001A7EC1" w:rsidP="00D002E9">
      <w:pPr>
        <w:jc w:val="center"/>
        <w:rPr>
          <w:b/>
        </w:rPr>
      </w:pPr>
      <w:r w:rsidRPr="00A51087">
        <w:rPr>
          <w:b/>
        </w:rPr>
        <w:t>End Semester Examination – May / June – 2022</w:t>
      </w:r>
    </w:p>
    <w:p w:rsidR="001A7EC1" w:rsidRPr="00A51087"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A51087" w:rsidTr="007255C8">
        <w:tc>
          <w:tcPr>
            <w:tcW w:w="1616" w:type="dxa"/>
          </w:tcPr>
          <w:p w:rsidR="001A7EC1" w:rsidRPr="00A51087" w:rsidRDefault="001A7EC1" w:rsidP="001A7EC1">
            <w:pPr>
              <w:pStyle w:val="Title"/>
              <w:jc w:val="left"/>
              <w:rPr>
                <w:b/>
                <w:szCs w:val="24"/>
              </w:rPr>
            </w:pPr>
            <w:r w:rsidRPr="00A51087">
              <w:rPr>
                <w:b/>
                <w:szCs w:val="24"/>
              </w:rPr>
              <w:t>Code          :</w:t>
            </w:r>
          </w:p>
        </w:tc>
        <w:tc>
          <w:tcPr>
            <w:tcW w:w="6232" w:type="dxa"/>
          </w:tcPr>
          <w:p w:rsidR="001A7EC1" w:rsidRPr="00A51087" w:rsidRDefault="001A7EC1" w:rsidP="001A7EC1">
            <w:pPr>
              <w:rPr>
                <w:b/>
                <w:bCs/>
              </w:rPr>
            </w:pPr>
            <w:r w:rsidRPr="00A51087">
              <w:rPr>
                <w:b/>
                <w:bCs/>
                <w:shd w:val="clear" w:color="auto" w:fill="FFFFFF"/>
              </w:rPr>
              <w:t>18HO1001</w:t>
            </w:r>
            <w:r>
              <w:rPr>
                <w:b/>
                <w:bCs/>
                <w:shd w:val="clear" w:color="auto" w:fill="FFFFFF"/>
              </w:rPr>
              <w:t xml:space="preserve"> </w:t>
            </w:r>
            <w:r w:rsidRPr="00A51087">
              <w:rPr>
                <w:b/>
                <w:bCs/>
                <w:shd w:val="clear" w:color="auto" w:fill="FFFFFF"/>
              </w:rPr>
              <w:t>/</w:t>
            </w:r>
            <w:r>
              <w:rPr>
                <w:b/>
                <w:bCs/>
                <w:shd w:val="clear" w:color="auto" w:fill="FFFFFF"/>
              </w:rPr>
              <w:t xml:space="preserve"> </w:t>
            </w:r>
            <w:r w:rsidRPr="00A51087">
              <w:rPr>
                <w:b/>
                <w:bCs/>
                <w:shd w:val="clear" w:color="auto" w:fill="FFFFFF"/>
              </w:rPr>
              <w:t>17AG1010</w:t>
            </w:r>
          </w:p>
        </w:tc>
        <w:tc>
          <w:tcPr>
            <w:tcW w:w="1890" w:type="dxa"/>
          </w:tcPr>
          <w:p w:rsidR="001A7EC1" w:rsidRPr="00A51087" w:rsidRDefault="001A7EC1" w:rsidP="001A7EC1">
            <w:pPr>
              <w:pStyle w:val="Title"/>
              <w:jc w:val="left"/>
              <w:rPr>
                <w:b/>
                <w:szCs w:val="24"/>
              </w:rPr>
            </w:pPr>
            <w:r w:rsidRPr="00A51087">
              <w:rPr>
                <w:b/>
                <w:szCs w:val="24"/>
              </w:rPr>
              <w:t>Duration      :</w:t>
            </w:r>
          </w:p>
        </w:tc>
        <w:tc>
          <w:tcPr>
            <w:tcW w:w="900" w:type="dxa"/>
          </w:tcPr>
          <w:p w:rsidR="001A7EC1" w:rsidRPr="00A51087" w:rsidRDefault="001A7EC1" w:rsidP="001A7EC1">
            <w:pPr>
              <w:pStyle w:val="Title"/>
              <w:jc w:val="left"/>
              <w:rPr>
                <w:b/>
                <w:szCs w:val="24"/>
              </w:rPr>
            </w:pPr>
            <w:r w:rsidRPr="00A51087">
              <w:rPr>
                <w:b/>
                <w:szCs w:val="24"/>
              </w:rPr>
              <w:t>3hrs</w:t>
            </w:r>
          </w:p>
        </w:tc>
      </w:tr>
      <w:tr w:rsidR="001A7EC1" w:rsidRPr="00A51087" w:rsidTr="007255C8">
        <w:tc>
          <w:tcPr>
            <w:tcW w:w="1616" w:type="dxa"/>
          </w:tcPr>
          <w:p w:rsidR="001A7EC1" w:rsidRPr="00A51087" w:rsidRDefault="001A7EC1" w:rsidP="001A7EC1">
            <w:pPr>
              <w:pStyle w:val="Title"/>
              <w:jc w:val="left"/>
              <w:rPr>
                <w:b/>
                <w:szCs w:val="24"/>
              </w:rPr>
            </w:pPr>
            <w:r w:rsidRPr="00A51087">
              <w:rPr>
                <w:b/>
                <w:szCs w:val="24"/>
              </w:rPr>
              <w:t>Sub. Name:</w:t>
            </w:r>
          </w:p>
        </w:tc>
        <w:tc>
          <w:tcPr>
            <w:tcW w:w="6232" w:type="dxa"/>
          </w:tcPr>
          <w:p w:rsidR="001A7EC1" w:rsidRPr="00A51087" w:rsidRDefault="001A7EC1" w:rsidP="001A7EC1">
            <w:pPr>
              <w:rPr>
                <w:b/>
                <w:bCs/>
              </w:rPr>
            </w:pPr>
            <w:r w:rsidRPr="00A51087">
              <w:rPr>
                <w:b/>
                <w:bCs/>
                <w:shd w:val="clear" w:color="auto" w:fill="FFFFFF"/>
              </w:rPr>
              <w:t>FUNDAMENTALS OF HORTICULTURE</w:t>
            </w:r>
          </w:p>
        </w:tc>
        <w:tc>
          <w:tcPr>
            <w:tcW w:w="1890" w:type="dxa"/>
          </w:tcPr>
          <w:p w:rsidR="001A7EC1" w:rsidRPr="00A51087" w:rsidRDefault="001A7EC1" w:rsidP="001A7EC1">
            <w:pPr>
              <w:pStyle w:val="Title"/>
              <w:jc w:val="left"/>
              <w:rPr>
                <w:b/>
                <w:szCs w:val="24"/>
              </w:rPr>
            </w:pPr>
            <w:r w:rsidRPr="00A51087">
              <w:rPr>
                <w:b/>
                <w:szCs w:val="24"/>
              </w:rPr>
              <w:t xml:space="preserve">Max. </w:t>
            </w:r>
            <w:proofErr w:type="gramStart"/>
            <w:r w:rsidRPr="00A51087">
              <w:rPr>
                <w:b/>
                <w:szCs w:val="24"/>
              </w:rPr>
              <w:t>marks</w:t>
            </w:r>
            <w:proofErr w:type="gramEnd"/>
            <w:r w:rsidRPr="00A51087">
              <w:rPr>
                <w:b/>
                <w:szCs w:val="24"/>
              </w:rPr>
              <w:t>:</w:t>
            </w:r>
          </w:p>
        </w:tc>
        <w:tc>
          <w:tcPr>
            <w:tcW w:w="900" w:type="dxa"/>
          </w:tcPr>
          <w:p w:rsidR="001A7EC1" w:rsidRPr="00A51087" w:rsidRDefault="001A7EC1" w:rsidP="001A7EC1">
            <w:pPr>
              <w:pStyle w:val="Title"/>
              <w:jc w:val="left"/>
              <w:rPr>
                <w:b/>
                <w:szCs w:val="24"/>
              </w:rPr>
            </w:pPr>
            <w:r w:rsidRPr="00A51087">
              <w:rPr>
                <w:b/>
                <w:szCs w:val="24"/>
              </w:rPr>
              <w:t>100</w:t>
            </w:r>
          </w:p>
        </w:tc>
      </w:tr>
    </w:tbl>
    <w:p w:rsidR="001A7EC1" w:rsidRPr="00A51087" w:rsidRDefault="001A7EC1" w:rsidP="001A7EC1">
      <w:pPr>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71"/>
        <w:gridCol w:w="899"/>
      </w:tblGrid>
      <w:tr w:rsidR="001A7EC1" w:rsidRPr="00A51087" w:rsidTr="001A7EC1">
        <w:tc>
          <w:tcPr>
            <w:tcW w:w="319" w:type="pct"/>
            <w:vAlign w:val="center"/>
          </w:tcPr>
          <w:p w:rsidR="001A7EC1" w:rsidRPr="00A51087" w:rsidRDefault="001A7EC1" w:rsidP="005133D7">
            <w:pPr>
              <w:jc w:val="center"/>
              <w:rPr>
                <w:b/>
                <w:sz w:val="24"/>
                <w:szCs w:val="24"/>
              </w:rPr>
            </w:pPr>
            <w:r w:rsidRPr="00A51087">
              <w:rPr>
                <w:b/>
                <w:sz w:val="24"/>
                <w:szCs w:val="24"/>
              </w:rPr>
              <w:t>Q. No.</w:t>
            </w:r>
          </w:p>
        </w:tc>
        <w:tc>
          <w:tcPr>
            <w:tcW w:w="3700" w:type="pct"/>
            <w:vAlign w:val="center"/>
          </w:tcPr>
          <w:p w:rsidR="001A7EC1" w:rsidRPr="00A51087" w:rsidRDefault="001A7EC1" w:rsidP="005133D7">
            <w:pPr>
              <w:jc w:val="center"/>
              <w:rPr>
                <w:b/>
                <w:sz w:val="24"/>
                <w:szCs w:val="24"/>
              </w:rPr>
            </w:pPr>
            <w:r w:rsidRPr="00A51087">
              <w:rPr>
                <w:b/>
                <w:sz w:val="24"/>
                <w:szCs w:val="24"/>
              </w:rPr>
              <w:t>Questions</w:t>
            </w:r>
          </w:p>
        </w:tc>
        <w:tc>
          <w:tcPr>
            <w:tcW w:w="555" w:type="pct"/>
          </w:tcPr>
          <w:p w:rsidR="001A7EC1" w:rsidRPr="00A51087" w:rsidRDefault="001A7EC1" w:rsidP="005133D7">
            <w:pPr>
              <w:jc w:val="center"/>
              <w:rPr>
                <w:b/>
                <w:sz w:val="24"/>
                <w:szCs w:val="24"/>
              </w:rPr>
            </w:pPr>
            <w:r w:rsidRPr="00A51087">
              <w:rPr>
                <w:b/>
                <w:sz w:val="24"/>
                <w:szCs w:val="24"/>
              </w:rPr>
              <w:t>Course Outcome / Pattern</w:t>
            </w:r>
          </w:p>
        </w:tc>
        <w:tc>
          <w:tcPr>
            <w:tcW w:w="426" w:type="pct"/>
            <w:vAlign w:val="center"/>
          </w:tcPr>
          <w:p w:rsidR="001A7EC1" w:rsidRPr="00A51087" w:rsidRDefault="001A7EC1" w:rsidP="005133D7">
            <w:pPr>
              <w:jc w:val="center"/>
              <w:rPr>
                <w:b/>
                <w:sz w:val="24"/>
                <w:szCs w:val="24"/>
              </w:rPr>
            </w:pPr>
            <w:r w:rsidRPr="00A51087">
              <w:rPr>
                <w:b/>
                <w:sz w:val="24"/>
                <w:szCs w:val="24"/>
              </w:rPr>
              <w:t>Marks</w:t>
            </w:r>
          </w:p>
        </w:tc>
      </w:tr>
      <w:tr w:rsidR="001A7EC1" w:rsidRPr="00A51087"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A51087">
              <w:rPr>
                <w:b/>
                <w:sz w:val="24"/>
                <w:szCs w:val="24"/>
                <w:u w:val="single"/>
              </w:rPr>
              <w:t>PART – A (20</w:t>
            </w:r>
            <w:r>
              <w:rPr>
                <w:b/>
                <w:sz w:val="24"/>
                <w:szCs w:val="24"/>
                <w:u w:val="single"/>
              </w:rPr>
              <w:t xml:space="preserve"> </w:t>
            </w:r>
            <w:r w:rsidRPr="00A51087">
              <w:rPr>
                <w:b/>
                <w:sz w:val="24"/>
                <w:szCs w:val="24"/>
                <w:u w:val="single"/>
              </w:rPr>
              <w:t>X</w:t>
            </w:r>
            <w:r>
              <w:rPr>
                <w:b/>
                <w:sz w:val="24"/>
                <w:szCs w:val="24"/>
                <w:u w:val="single"/>
              </w:rPr>
              <w:t xml:space="preserve"> </w:t>
            </w:r>
            <w:r w:rsidRPr="00A51087">
              <w:rPr>
                <w:b/>
                <w:sz w:val="24"/>
                <w:szCs w:val="24"/>
                <w:u w:val="single"/>
              </w:rPr>
              <w:t>1 = 20 MARKS)</w:t>
            </w:r>
          </w:p>
          <w:p w:rsidR="001A7EC1" w:rsidRPr="00A51087" w:rsidRDefault="001A7EC1" w:rsidP="001A7EC1">
            <w:pPr>
              <w:jc w:val="center"/>
              <w:rPr>
                <w:b/>
                <w:sz w:val="24"/>
                <w:szCs w:val="24"/>
                <w:u w:val="single"/>
              </w:rPr>
            </w:pPr>
          </w:p>
        </w:tc>
      </w:tr>
      <w:tr w:rsidR="001A7EC1" w:rsidRPr="00A51087" w:rsidTr="001A7EC1">
        <w:tc>
          <w:tcPr>
            <w:tcW w:w="319" w:type="pct"/>
            <w:vAlign w:val="center"/>
          </w:tcPr>
          <w:p w:rsidR="001A7EC1" w:rsidRPr="00A51087" w:rsidRDefault="001A7EC1" w:rsidP="001A7EC1">
            <w:pPr>
              <w:jc w:val="center"/>
              <w:rPr>
                <w:sz w:val="24"/>
                <w:szCs w:val="24"/>
              </w:rPr>
            </w:pPr>
            <w:r w:rsidRPr="00A51087">
              <w:rPr>
                <w:sz w:val="24"/>
                <w:szCs w:val="24"/>
              </w:rPr>
              <w:t>1.</w:t>
            </w:r>
          </w:p>
        </w:tc>
        <w:tc>
          <w:tcPr>
            <w:tcW w:w="3700" w:type="pct"/>
            <w:vAlign w:val="center"/>
          </w:tcPr>
          <w:p w:rsidR="001A7EC1" w:rsidRPr="00A51087" w:rsidRDefault="001A7EC1" w:rsidP="001A7EC1">
            <w:pPr>
              <w:jc w:val="both"/>
              <w:rPr>
                <w:bCs/>
                <w:color w:val="000000"/>
                <w:sz w:val="24"/>
                <w:szCs w:val="24"/>
              </w:rPr>
            </w:pPr>
            <w:r w:rsidRPr="00A51087">
              <w:rPr>
                <w:bCs/>
                <w:color w:val="000000"/>
                <w:sz w:val="24"/>
                <w:szCs w:val="24"/>
              </w:rPr>
              <w:t xml:space="preserve">Define </w:t>
            </w:r>
            <w:proofErr w:type="spellStart"/>
            <w:r w:rsidRPr="00A51087">
              <w:rPr>
                <w:bCs/>
                <w:color w:val="000000"/>
                <w:sz w:val="24"/>
                <w:szCs w:val="24"/>
              </w:rPr>
              <w:t>Olericulture</w:t>
            </w:r>
            <w:proofErr w:type="spellEnd"/>
            <w:r w:rsidRPr="00A51087">
              <w:rPr>
                <w:bCs/>
                <w:color w:val="000000"/>
                <w:sz w:val="24"/>
                <w:szCs w:val="24"/>
              </w:rPr>
              <w:t>.</w:t>
            </w:r>
          </w:p>
        </w:tc>
        <w:tc>
          <w:tcPr>
            <w:tcW w:w="555" w:type="pct"/>
            <w:vAlign w:val="center"/>
          </w:tcPr>
          <w:p w:rsidR="001A7EC1" w:rsidRPr="00A51087" w:rsidRDefault="001A7EC1" w:rsidP="001A7EC1">
            <w:pPr>
              <w:jc w:val="center"/>
              <w:rPr>
                <w:sz w:val="24"/>
                <w:szCs w:val="24"/>
              </w:rPr>
            </w:pPr>
            <w:r w:rsidRPr="00A51087">
              <w:rPr>
                <w:sz w:val="24"/>
                <w:szCs w:val="24"/>
              </w:rPr>
              <w:t>CO1 / R</w:t>
            </w:r>
          </w:p>
        </w:tc>
        <w:tc>
          <w:tcPr>
            <w:tcW w:w="426" w:type="pct"/>
            <w:vAlign w:val="center"/>
          </w:tcPr>
          <w:p w:rsidR="001A7EC1" w:rsidRPr="00A51087" w:rsidRDefault="001A7EC1" w:rsidP="001A7EC1">
            <w:pPr>
              <w:jc w:val="center"/>
              <w:rPr>
                <w:sz w:val="24"/>
                <w:szCs w:val="24"/>
              </w:rPr>
            </w:pPr>
            <w:r w:rsidRPr="00A51087">
              <w:rPr>
                <w:sz w:val="24"/>
                <w:szCs w:val="24"/>
              </w:rPr>
              <w:t>1</w:t>
            </w:r>
          </w:p>
        </w:tc>
      </w:tr>
      <w:tr w:rsidR="001A7EC1" w:rsidRPr="00A51087" w:rsidTr="001A7EC1">
        <w:tc>
          <w:tcPr>
            <w:tcW w:w="319" w:type="pct"/>
            <w:vAlign w:val="center"/>
          </w:tcPr>
          <w:p w:rsidR="001A7EC1" w:rsidRPr="00A51087" w:rsidRDefault="001A7EC1" w:rsidP="001A7EC1">
            <w:pPr>
              <w:jc w:val="center"/>
              <w:rPr>
                <w:sz w:val="24"/>
                <w:szCs w:val="24"/>
              </w:rPr>
            </w:pPr>
            <w:r w:rsidRPr="00A51087">
              <w:rPr>
                <w:sz w:val="24"/>
                <w:szCs w:val="24"/>
              </w:rPr>
              <w:t>2.</w:t>
            </w:r>
          </w:p>
        </w:tc>
        <w:tc>
          <w:tcPr>
            <w:tcW w:w="3700" w:type="pct"/>
            <w:vAlign w:val="bottom"/>
          </w:tcPr>
          <w:p w:rsidR="001A7EC1" w:rsidRPr="00A51087" w:rsidRDefault="001A7EC1" w:rsidP="001A7EC1">
            <w:pPr>
              <w:jc w:val="both"/>
              <w:rPr>
                <w:bCs/>
                <w:color w:val="000000"/>
                <w:sz w:val="24"/>
                <w:szCs w:val="24"/>
              </w:rPr>
            </w:pPr>
            <w:r w:rsidRPr="00A51087">
              <w:rPr>
                <w:bCs/>
                <w:color w:val="000000"/>
                <w:sz w:val="24"/>
                <w:szCs w:val="24"/>
              </w:rPr>
              <w:t>Write a Vitamin-A rich fruit crop.</w:t>
            </w:r>
          </w:p>
        </w:tc>
        <w:tc>
          <w:tcPr>
            <w:tcW w:w="555" w:type="pct"/>
            <w:vAlign w:val="center"/>
          </w:tcPr>
          <w:p w:rsidR="001A7EC1" w:rsidRPr="00A51087" w:rsidRDefault="001A7EC1" w:rsidP="001A7EC1">
            <w:pPr>
              <w:jc w:val="center"/>
              <w:rPr>
                <w:sz w:val="24"/>
                <w:szCs w:val="24"/>
              </w:rPr>
            </w:pPr>
            <w:r w:rsidRPr="00A51087">
              <w:rPr>
                <w:sz w:val="24"/>
                <w:szCs w:val="24"/>
              </w:rPr>
              <w:t>CO1 / R</w:t>
            </w:r>
          </w:p>
        </w:tc>
        <w:tc>
          <w:tcPr>
            <w:tcW w:w="426" w:type="pct"/>
            <w:vAlign w:val="center"/>
          </w:tcPr>
          <w:p w:rsidR="001A7EC1" w:rsidRPr="00A51087" w:rsidRDefault="001A7EC1" w:rsidP="001A7EC1">
            <w:pPr>
              <w:jc w:val="center"/>
              <w:rPr>
                <w:sz w:val="24"/>
                <w:szCs w:val="24"/>
              </w:rPr>
            </w:pPr>
            <w:r w:rsidRPr="00A51087">
              <w:rPr>
                <w:sz w:val="24"/>
                <w:szCs w:val="24"/>
              </w:rPr>
              <w:t>1</w:t>
            </w:r>
          </w:p>
        </w:tc>
      </w:tr>
      <w:tr w:rsidR="001A7EC1" w:rsidRPr="00A51087" w:rsidTr="001A7EC1">
        <w:tc>
          <w:tcPr>
            <w:tcW w:w="319" w:type="pct"/>
            <w:vAlign w:val="center"/>
          </w:tcPr>
          <w:p w:rsidR="001A7EC1" w:rsidRPr="00A51087" w:rsidRDefault="001A7EC1" w:rsidP="001A7EC1">
            <w:pPr>
              <w:jc w:val="center"/>
              <w:rPr>
                <w:sz w:val="24"/>
                <w:szCs w:val="24"/>
              </w:rPr>
            </w:pPr>
            <w:r w:rsidRPr="00A51087">
              <w:rPr>
                <w:sz w:val="24"/>
                <w:szCs w:val="24"/>
              </w:rPr>
              <w:t>3.</w:t>
            </w:r>
          </w:p>
        </w:tc>
        <w:tc>
          <w:tcPr>
            <w:tcW w:w="3700" w:type="pct"/>
            <w:vAlign w:val="bottom"/>
          </w:tcPr>
          <w:p w:rsidR="001A7EC1" w:rsidRPr="00A51087" w:rsidRDefault="001A7EC1" w:rsidP="001A7EC1">
            <w:pPr>
              <w:jc w:val="both"/>
              <w:rPr>
                <w:bCs/>
                <w:color w:val="000000"/>
                <w:sz w:val="24"/>
                <w:szCs w:val="24"/>
              </w:rPr>
            </w:pPr>
            <w:r w:rsidRPr="00A51087">
              <w:rPr>
                <w:bCs/>
                <w:color w:val="000000"/>
                <w:sz w:val="24"/>
                <w:szCs w:val="24"/>
              </w:rPr>
              <w:t>Example for aggregate fruit is ______.</w:t>
            </w:r>
          </w:p>
        </w:tc>
        <w:tc>
          <w:tcPr>
            <w:tcW w:w="555" w:type="pct"/>
            <w:vAlign w:val="center"/>
          </w:tcPr>
          <w:p w:rsidR="001A7EC1" w:rsidRPr="00A51087" w:rsidRDefault="001A7EC1" w:rsidP="001A7EC1">
            <w:pPr>
              <w:jc w:val="center"/>
              <w:rPr>
                <w:sz w:val="24"/>
                <w:szCs w:val="24"/>
              </w:rPr>
            </w:pPr>
            <w:r w:rsidRPr="00A51087">
              <w:rPr>
                <w:sz w:val="24"/>
                <w:szCs w:val="24"/>
              </w:rPr>
              <w:t>CO1 / R</w:t>
            </w:r>
          </w:p>
        </w:tc>
        <w:tc>
          <w:tcPr>
            <w:tcW w:w="426" w:type="pct"/>
            <w:vAlign w:val="center"/>
          </w:tcPr>
          <w:p w:rsidR="001A7EC1" w:rsidRPr="00A51087" w:rsidRDefault="001A7EC1" w:rsidP="001A7EC1">
            <w:pPr>
              <w:jc w:val="center"/>
              <w:rPr>
                <w:sz w:val="24"/>
                <w:szCs w:val="24"/>
              </w:rPr>
            </w:pPr>
            <w:r w:rsidRPr="00A51087">
              <w:rPr>
                <w:sz w:val="24"/>
                <w:szCs w:val="24"/>
              </w:rPr>
              <w:t>1</w:t>
            </w:r>
          </w:p>
        </w:tc>
      </w:tr>
      <w:tr w:rsidR="001A7EC1" w:rsidRPr="00A51087" w:rsidTr="001A7EC1">
        <w:tc>
          <w:tcPr>
            <w:tcW w:w="319" w:type="pct"/>
            <w:vAlign w:val="center"/>
          </w:tcPr>
          <w:p w:rsidR="001A7EC1" w:rsidRPr="00A51087" w:rsidRDefault="001A7EC1" w:rsidP="001A7EC1">
            <w:pPr>
              <w:jc w:val="center"/>
              <w:rPr>
                <w:sz w:val="24"/>
                <w:szCs w:val="24"/>
              </w:rPr>
            </w:pPr>
            <w:r w:rsidRPr="00A51087">
              <w:rPr>
                <w:sz w:val="24"/>
                <w:szCs w:val="24"/>
              </w:rPr>
              <w:t>4.</w:t>
            </w:r>
          </w:p>
        </w:tc>
        <w:tc>
          <w:tcPr>
            <w:tcW w:w="3700" w:type="pct"/>
            <w:vAlign w:val="bottom"/>
          </w:tcPr>
          <w:p w:rsidR="001A7EC1" w:rsidRPr="00A51087" w:rsidRDefault="001A7EC1" w:rsidP="001A7EC1">
            <w:pPr>
              <w:jc w:val="both"/>
              <w:rPr>
                <w:bCs/>
                <w:color w:val="000000"/>
                <w:sz w:val="24"/>
                <w:szCs w:val="24"/>
              </w:rPr>
            </w:pPr>
            <w:r w:rsidRPr="00A51087">
              <w:rPr>
                <w:bCs/>
                <w:color w:val="000000"/>
                <w:sz w:val="24"/>
                <w:szCs w:val="24"/>
              </w:rPr>
              <w:t>Define pomology.</w:t>
            </w:r>
          </w:p>
        </w:tc>
        <w:tc>
          <w:tcPr>
            <w:tcW w:w="555" w:type="pct"/>
            <w:vAlign w:val="center"/>
          </w:tcPr>
          <w:p w:rsidR="001A7EC1" w:rsidRPr="00A51087" w:rsidRDefault="001A7EC1" w:rsidP="001A7EC1">
            <w:pPr>
              <w:jc w:val="center"/>
              <w:rPr>
                <w:sz w:val="24"/>
                <w:szCs w:val="24"/>
              </w:rPr>
            </w:pPr>
            <w:r w:rsidRPr="00A51087">
              <w:rPr>
                <w:sz w:val="24"/>
                <w:szCs w:val="24"/>
              </w:rPr>
              <w:t>CO1</w:t>
            </w:r>
            <w:r>
              <w:rPr>
                <w:sz w:val="24"/>
                <w:szCs w:val="24"/>
              </w:rPr>
              <w:t xml:space="preserve"> </w:t>
            </w:r>
            <w:r w:rsidRPr="00A51087">
              <w:rPr>
                <w:sz w:val="24"/>
                <w:szCs w:val="24"/>
              </w:rPr>
              <w:t>/ R</w:t>
            </w:r>
          </w:p>
        </w:tc>
        <w:tc>
          <w:tcPr>
            <w:tcW w:w="426" w:type="pct"/>
            <w:vAlign w:val="center"/>
          </w:tcPr>
          <w:p w:rsidR="001A7EC1" w:rsidRPr="00A51087" w:rsidRDefault="001A7EC1" w:rsidP="001A7EC1">
            <w:pPr>
              <w:jc w:val="center"/>
              <w:rPr>
                <w:sz w:val="24"/>
                <w:szCs w:val="24"/>
              </w:rPr>
            </w:pPr>
            <w:r w:rsidRPr="00A51087">
              <w:rPr>
                <w:sz w:val="24"/>
                <w:szCs w:val="24"/>
              </w:rPr>
              <w:t>1</w:t>
            </w:r>
          </w:p>
        </w:tc>
      </w:tr>
      <w:tr w:rsidR="001A7EC1" w:rsidRPr="00A51087" w:rsidTr="001A7EC1">
        <w:tc>
          <w:tcPr>
            <w:tcW w:w="319" w:type="pct"/>
            <w:vAlign w:val="center"/>
          </w:tcPr>
          <w:p w:rsidR="001A7EC1" w:rsidRPr="00A51087" w:rsidRDefault="001A7EC1" w:rsidP="001A7EC1">
            <w:pPr>
              <w:jc w:val="center"/>
              <w:rPr>
                <w:sz w:val="24"/>
                <w:szCs w:val="24"/>
              </w:rPr>
            </w:pPr>
            <w:r w:rsidRPr="00A51087">
              <w:rPr>
                <w:sz w:val="24"/>
                <w:szCs w:val="24"/>
              </w:rPr>
              <w:t>5.</w:t>
            </w:r>
          </w:p>
        </w:tc>
        <w:tc>
          <w:tcPr>
            <w:tcW w:w="3700" w:type="pct"/>
            <w:vAlign w:val="center"/>
          </w:tcPr>
          <w:p w:rsidR="001A7EC1" w:rsidRPr="00A51087" w:rsidRDefault="001A7EC1" w:rsidP="001A7EC1">
            <w:pPr>
              <w:jc w:val="both"/>
              <w:rPr>
                <w:bCs/>
                <w:color w:val="000000"/>
                <w:sz w:val="24"/>
                <w:szCs w:val="24"/>
              </w:rPr>
            </w:pPr>
            <w:r w:rsidRPr="00A51087">
              <w:rPr>
                <w:bCs/>
                <w:color w:val="000000"/>
                <w:sz w:val="24"/>
                <w:szCs w:val="24"/>
              </w:rPr>
              <w:t>Define market garden.</w:t>
            </w:r>
          </w:p>
        </w:tc>
        <w:tc>
          <w:tcPr>
            <w:tcW w:w="555" w:type="pct"/>
            <w:vAlign w:val="center"/>
          </w:tcPr>
          <w:p w:rsidR="001A7EC1" w:rsidRPr="00A51087" w:rsidRDefault="001A7EC1" w:rsidP="001A7EC1">
            <w:pPr>
              <w:jc w:val="center"/>
              <w:rPr>
                <w:sz w:val="24"/>
                <w:szCs w:val="24"/>
              </w:rPr>
            </w:pPr>
            <w:r w:rsidRPr="00A51087">
              <w:rPr>
                <w:sz w:val="24"/>
                <w:szCs w:val="24"/>
              </w:rPr>
              <w:t>CO3 / R</w:t>
            </w:r>
          </w:p>
        </w:tc>
        <w:tc>
          <w:tcPr>
            <w:tcW w:w="426" w:type="pct"/>
            <w:vAlign w:val="center"/>
          </w:tcPr>
          <w:p w:rsidR="001A7EC1" w:rsidRPr="00A51087" w:rsidRDefault="001A7EC1" w:rsidP="001A7EC1">
            <w:pPr>
              <w:jc w:val="center"/>
              <w:rPr>
                <w:sz w:val="24"/>
                <w:szCs w:val="24"/>
              </w:rPr>
            </w:pPr>
            <w:r w:rsidRPr="00A51087">
              <w:rPr>
                <w:sz w:val="24"/>
                <w:szCs w:val="24"/>
              </w:rPr>
              <w:t>1</w:t>
            </w:r>
          </w:p>
        </w:tc>
      </w:tr>
      <w:tr w:rsidR="001A7EC1" w:rsidRPr="00A51087" w:rsidTr="001A7EC1">
        <w:tc>
          <w:tcPr>
            <w:tcW w:w="319" w:type="pct"/>
            <w:vAlign w:val="center"/>
          </w:tcPr>
          <w:p w:rsidR="001A7EC1" w:rsidRPr="00A51087" w:rsidRDefault="001A7EC1" w:rsidP="001A7EC1">
            <w:pPr>
              <w:jc w:val="center"/>
              <w:rPr>
                <w:sz w:val="24"/>
                <w:szCs w:val="24"/>
              </w:rPr>
            </w:pPr>
            <w:r w:rsidRPr="00A51087">
              <w:rPr>
                <w:sz w:val="24"/>
                <w:szCs w:val="24"/>
              </w:rPr>
              <w:t>6.</w:t>
            </w:r>
          </w:p>
        </w:tc>
        <w:tc>
          <w:tcPr>
            <w:tcW w:w="3700" w:type="pct"/>
            <w:vAlign w:val="center"/>
          </w:tcPr>
          <w:p w:rsidR="001A7EC1" w:rsidRPr="00A51087" w:rsidRDefault="001A7EC1" w:rsidP="001A7EC1">
            <w:pPr>
              <w:jc w:val="both"/>
              <w:rPr>
                <w:bCs/>
                <w:color w:val="000000"/>
                <w:sz w:val="24"/>
                <w:szCs w:val="24"/>
              </w:rPr>
            </w:pPr>
            <w:r w:rsidRPr="00A51087">
              <w:rPr>
                <w:bCs/>
                <w:color w:val="000000"/>
                <w:sz w:val="24"/>
                <w:szCs w:val="24"/>
              </w:rPr>
              <w:t>What is the role of nitrogen on plants?</w:t>
            </w:r>
          </w:p>
        </w:tc>
        <w:tc>
          <w:tcPr>
            <w:tcW w:w="555" w:type="pct"/>
            <w:vAlign w:val="center"/>
          </w:tcPr>
          <w:p w:rsidR="001A7EC1" w:rsidRPr="00A51087" w:rsidRDefault="001A7EC1" w:rsidP="001A7EC1">
            <w:pPr>
              <w:jc w:val="center"/>
              <w:rPr>
                <w:sz w:val="24"/>
                <w:szCs w:val="24"/>
              </w:rPr>
            </w:pPr>
            <w:r w:rsidRPr="00A51087">
              <w:rPr>
                <w:sz w:val="24"/>
                <w:szCs w:val="24"/>
              </w:rPr>
              <w:t>CO3 / An</w:t>
            </w:r>
          </w:p>
        </w:tc>
        <w:tc>
          <w:tcPr>
            <w:tcW w:w="426" w:type="pct"/>
            <w:vAlign w:val="center"/>
          </w:tcPr>
          <w:p w:rsidR="001A7EC1" w:rsidRPr="00A51087" w:rsidRDefault="001A7EC1" w:rsidP="001A7EC1">
            <w:pPr>
              <w:jc w:val="center"/>
              <w:rPr>
                <w:sz w:val="24"/>
                <w:szCs w:val="24"/>
              </w:rPr>
            </w:pPr>
            <w:r w:rsidRPr="00A51087">
              <w:rPr>
                <w:sz w:val="24"/>
                <w:szCs w:val="24"/>
              </w:rPr>
              <w:t>1</w:t>
            </w:r>
          </w:p>
        </w:tc>
      </w:tr>
      <w:tr w:rsidR="001A7EC1" w:rsidRPr="00A51087" w:rsidTr="001A7EC1">
        <w:tc>
          <w:tcPr>
            <w:tcW w:w="319" w:type="pct"/>
            <w:vAlign w:val="center"/>
          </w:tcPr>
          <w:p w:rsidR="001A7EC1" w:rsidRPr="00A51087" w:rsidRDefault="001A7EC1" w:rsidP="001A7EC1">
            <w:pPr>
              <w:jc w:val="center"/>
              <w:rPr>
                <w:sz w:val="24"/>
                <w:szCs w:val="24"/>
              </w:rPr>
            </w:pPr>
            <w:r w:rsidRPr="00A51087">
              <w:rPr>
                <w:sz w:val="24"/>
                <w:szCs w:val="24"/>
              </w:rPr>
              <w:t>7.</w:t>
            </w:r>
          </w:p>
        </w:tc>
        <w:tc>
          <w:tcPr>
            <w:tcW w:w="3700" w:type="pct"/>
            <w:vAlign w:val="center"/>
          </w:tcPr>
          <w:p w:rsidR="001A7EC1" w:rsidRPr="00A51087" w:rsidRDefault="001A7EC1" w:rsidP="001A7EC1">
            <w:pPr>
              <w:jc w:val="both"/>
              <w:rPr>
                <w:bCs/>
                <w:color w:val="000000"/>
                <w:sz w:val="24"/>
                <w:szCs w:val="24"/>
              </w:rPr>
            </w:pPr>
            <w:r w:rsidRPr="00A51087">
              <w:rPr>
                <w:bCs/>
                <w:color w:val="000000"/>
                <w:sz w:val="24"/>
                <w:szCs w:val="24"/>
              </w:rPr>
              <w:t>Define budding.</w:t>
            </w:r>
          </w:p>
        </w:tc>
        <w:tc>
          <w:tcPr>
            <w:tcW w:w="555" w:type="pct"/>
            <w:vAlign w:val="center"/>
          </w:tcPr>
          <w:p w:rsidR="001A7EC1" w:rsidRPr="00A51087" w:rsidRDefault="001A7EC1" w:rsidP="001A7EC1">
            <w:pPr>
              <w:jc w:val="center"/>
              <w:rPr>
                <w:sz w:val="24"/>
                <w:szCs w:val="24"/>
              </w:rPr>
            </w:pPr>
            <w:r w:rsidRPr="00A51087">
              <w:rPr>
                <w:sz w:val="24"/>
                <w:szCs w:val="24"/>
              </w:rPr>
              <w:t>CO2 / R</w:t>
            </w:r>
          </w:p>
        </w:tc>
        <w:tc>
          <w:tcPr>
            <w:tcW w:w="426" w:type="pct"/>
            <w:vAlign w:val="center"/>
          </w:tcPr>
          <w:p w:rsidR="001A7EC1" w:rsidRPr="00A51087" w:rsidRDefault="001A7EC1" w:rsidP="001A7EC1">
            <w:pPr>
              <w:jc w:val="center"/>
              <w:rPr>
                <w:sz w:val="24"/>
                <w:szCs w:val="24"/>
              </w:rPr>
            </w:pPr>
            <w:r w:rsidRPr="00A51087">
              <w:rPr>
                <w:sz w:val="24"/>
                <w:szCs w:val="24"/>
              </w:rPr>
              <w:t>1</w:t>
            </w:r>
          </w:p>
        </w:tc>
      </w:tr>
      <w:tr w:rsidR="001A7EC1" w:rsidRPr="00A51087" w:rsidTr="001A7EC1">
        <w:tc>
          <w:tcPr>
            <w:tcW w:w="319" w:type="pct"/>
            <w:vAlign w:val="center"/>
          </w:tcPr>
          <w:p w:rsidR="001A7EC1" w:rsidRPr="00A51087" w:rsidRDefault="001A7EC1" w:rsidP="001A7EC1">
            <w:pPr>
              <w:jc w:val="center"/>
              <w:rPr>
                <w:sz w:val="24"/>
                <w:szCs w:val="24"/>
              </w:rPr>
            </w:pPr>
            <w:r w:rsidRPr="00A51087">
              <w:rPr>
                <w:sz w:val="24"/>
                <w:szCs w:val="24"/>
              </w:rPr>
              <w:t>8.</w:t>
            </w:r>
          </w:p>
        </w:tc>
        <w:tc>
          <w:tcPr>
            <w:tcW w:w="3700" w:type="pct"/>
            <w:vAlign w:val="bottom"/>
          </w:tcPr>
          <w:p w:rsidR="001A7EC1" w:rsidRPr="00A51087" w:rsidRDefault="001A7EC1" w:rsidP="001A7EC1">
            <w:pPr>
              <w:jc w:val="both"/>
              <w:rPr>
                <w:bCs/>
                <w:color w:val="000000"/>
                <w:sz w:val="24"/>
                <w:szCs w:val="24"/>
              </w:rPr>
            </w:pPr>
            <w:r w:rsidRPr="00A51087">
              <w:rPr>
                <w:bCs/>
                <w:color w:val="000000"/>
                <w:sz w:val="24"/>
                <w:szCs w:val="24"/>
              </w:rPr>
              <w:t xml:space="preserve">Define </w:t>
            </w:r>
            <w:proofErr w:type="spellStart"/>
            <w:r w:rsidRPr="00A51087">
              <w:rPr>
                <w:bCs/>
                <w:color w:val="000000"/>
                <w:sz w:val="24"/>
                <w:szCs w:val="24"/>
              </w:rPr>
              <w:t>fertigation</w:t>
            </w:r>
            <w:proofErr w:type="spellEnd"/>
            <w:r w:rsidRPr="00A51087">
              <w:rPr>
                <w:bCs/>
                <w:color w:val="000000"/>
                <w:sz w:val="24"/>
                <w:szCs w:val="24"/>
              </w:rPr>
              <w:t>.</w:t>
            </w:r>
          </w:p>
        </w:tc>
        <w:tc>
          <w:tcPr>
            <w:tcW w:w="555" w:type="pct"/>
            <w:vAlign w:val="center"/>
          </w:tcPr>
          <w:p w:rsidR="001A7EC1" w:rsidRPr="00A51087" w:rsidRDefault="001A7EC1" w:rsidP="001A7EC1">
            <w:pPr>
              <w:jc w:val="center"/>
              <w:rPr>
                <w:sz w:val="24"/>
                <w:szCs w:val="24"/>
              </w:rPr>
            </w:pPr>
            <w:r w:rsidRPr="00A51087">
              <w:rPr>
                <w:sz w:val="24"/>
                <w:szCs w:val="24"/>
              </w:rPr>
              <w:t>CO1 / R</w:t>
            </w:r>
          </w:p>
        </w:tc>
        <w:tc>
          <w:tcPr>
            <w:tcW w:w="426" w:type="pct"/>
            <w:vAlign w:val="center"/>
          </w:tcPr>
          <w:p w:rsidR="001A7EC1" w:rsidRPr="00A51087" w:rsidRDefault="001A7EC1" w:rsidP="001A7EC1">
            <w:pPr>
              <w:jc w:val="center"/>
              <w:rPr>
                <w:sz w:val="24"/>
                <w:szCs w:val="24"/>
              </w:rPr>
            </w:pPr>
            <w:r w:rsidRPr="00A51087">
              <w:rPr>
                <w:sz w:val="24"/>
                <w:szCs w:val="24"/>
              </w:rPr>
              <w:t>1</w:t>
            </w:r>
          </w:p>
        </w:tc>
      </w:tr>
      <w:tr w:rsidR="001A7EC1" w:rsidRPr="00A51087" w:rsidTr="001A7EC1">
        <w:tc>
          <w:tcPr>
            <w:tcW w:w="319" w:type="pct"/>
            <w:vAlign w:val="center"/>
          </w:tcPr>
          <w:p w:rsidR="001A7EC1" w:rsidRPr="00A51087" w:rsidRDefault="001A7EC1" w:rsidP="001A7EC1">
            <w:pPr>
              <w:jc w:val="center"/>
              <w:rPr>
                <w:sz w:val="24"/>
                <w:szCs w:val="24"/>
              </w:rPr>
            </w:pPr>
            <w:r w:rsidRPr="00A51087">
              <w:rPr>
                <w:sz w:val="24"/>
                <w:szCs w:val="24"/>
              </w:rPr>
              <w:t>9.</w:t>
            </w:r>
          </w:p>
        </w:tc>
        <w:tc>
          <w:tcPr>
            <w:tcW w:w="3700" w:type="pct"/>
            <w:vAlign w:val="center"/>
          </w:tcPr>
          <w:p w:rsidR="001A7EC1" w:rsidRPr="00A51087" w:rsidRDefault="001A7EC1" w:rsidP="001A7EC1">
            <w:pPr>
              <w:jc w:val="both"/>
              <w:rPr>
                <w:bCs/>
                <w:color w:val="000000"/>
                <w:sz w:val="24"/>
                <w:szCs w:val="24"/>
              </w:rPr>
            </w:pPr>
            <w:r w:rsidRPr="00A51087">
              <w:rPr>
                <w:bCs/>
                <w:color w:val="000000"/>
                <w:sz w:val="24"/>
                <w:szCs w:val="24"/>
              </w:rPr>
              <w:t>Write 2 examples for wind break plant.</w:t>
            </w:r>
          </w:p>
        </w:tc>
        <w:tc>
          <w:tcPr>
            <w:tcW w:w="555" w:type="pct"/>
            <w:vAlign w:val="center"/>
          </w:tcPr>
          <w:p w:rsidR="001A7EC1" w:rsidRPr="00A51087" w:rsidRDefault="001A7EC1" w:rsidP="001A7EC1">
            <w:pPr>
              <w:jc w:val="center"/>
              <w:rPr>
                <w:sz w:val="24"/>
                <w:szCs w:val="24"/>
              </w:rPr>
            </w:pPr>
            <w:r w:rsidRPr="00A51087">
              <w:rPr>
                <w:sz w:val="24"/>
                <w:szCs w:val="24"/>
              </w:rPr>
              <w:t>CO1</w:t>
            </w:r>
            <w:r>
              <w:rPr>
                <w:sz w:val="24"/>
                <w:szCs w:val="24"/>
              </w:rPr>
              <w:t xml:space="preserve"> </w:t>
            </w:r>
            <w:r w:rsidRPr="00A51087">
              <w:rPr>
                <w:sz w:val="24"/>
                <w:szCs w:val="24"/>
              </w:rPr>
              <w:t>/ R</w:t>
            </w:r>
          </w:p>
        </w:tc>
        <w:tc>
          <w:tcPr>
            <w:tcW w:w="426" w:type="pct"/>
            <w:vAlign w:val="center"/>
          </w:tcPr>
          <w:p w:rsidR="001A7EC1" w:rsidRPr="00A51087" w:rsidRDefault="001A7EC1" w:rsidP="001A7EC1">
            <w:pPr>
              <w:jc w:val="center"/>
              <w:rPr>
                <w:sz w:val="24"/>
                <w:szCs w:val="24"/>
              </w:rPr>
            </w:pPr>
            <w:r w:rsidRPr="00A51087">
              <w:rPr>
                <w:sz w:val="24"/>
                <w:szCs w:val="24"/>
              </w:rPr>
              <w:t>1</w:t>
            </w:r>
          </w:p>
        </w:tc>
      </w:tr>
      <w:tr w:rsidR="001A7EC1" w:rsidRPr="00A51087" w:rsidTr="001A7EC1">
        <w:tc>
          <w:tcPr>
            <w:tcW w:w="319" w:type="pct"/>
            <w:vAlign w:val="center"/>
          </w:tcPr>
          <w:p w:rsidR="001A7EC1" w:rsidRPr="00A51087" w:rsidRDefault="001A7EC1" w:rsidP="001A7EC1">
            <w:pPr>
              <w:jc w:val="center"/>
              <w:rPr>
                <w:sz w:val="24"/>
                <w:szCs w:val="24"/>
              </w:rPr>
            </w:pPr>
            <w:r w:rsidRPr="00A51087">
              <w:rPr>
                <w:sz w:val="24"/>
                <w:szCs w:val="24"/>
              </w:rPr>
              <w:t>10.</w:t>
            </w:r>
          </w:p>
        </w:tc>
        <w:tc>
          <w:tcPr>
            <w:tcW w:w="3700" w:type="pct"/>
            <w:vAlign w:val="bottom"/>
          </w:tcPr>
          <w:p w:rsidR="001A7EC1" w:rsidRPr="00A51087" w:rsidRDefault="001A7EC1" w:rsidP="001A7EC1">
            <w:pPr>
              <w:jc w:val="both"/>
              <w:rPr>
                <w:bCs/>
                <w:color w:val="000000"/>
                <w:sz w:val="24"/>
                <w:szCs w:val="24"/>
              </w:rPr>
            </w:pPr>
            <w:r w:rsidRPr="00A51087">
              <w:rPr>
                <w:bCs/>
                <w:color w:val="000000"/>
                <w:sz w:val="24"/>
                <w:szCs w:val="24"/>
              </w:rPr>
              <w:t>Define High density planting.</w:t>
            </w:r>
          </w:p>
        </w:tc>
        <w:tc>
          <w:tcPr>
            <w:tcW w:w="555" w:type="pct"/>
            <w:vAlign w:val="center"/>
          </w:tcPr>
          <w:p w:rsidR="001A7EC1" w:rsidRPr="00A51087" w:rsidRDefault="001A7EC1" w:rsidP="001A7EC1">
            <w:pPr>
              <w:jc w:val="center"/>
              <w:rPr>
                <w:sz w:val="24"/>
                <w:szCs w:val="24"/>
              </w:rPr>
            </w:pPr>
            <w:r w:rsidRPr="00A51087">
              <w:rPr>
                <w:sz w:val="24"/>
                <w:szCs w:val="24"/>
              </w:rPr>
              <w:t>CO4 / R</w:t>
            </w:r>
          </w:p>
        </w:tc>
        <w:tc>
          <w:tcPr>
            <w:tcW w:w="426" w:type="pct"/>
            <w:vAlign w:val="center"/>
          </w:tcPr>
          <w:p w:rsidR="001A7EC1" w:rsidRPr="00A51087" w:rsidRDefault="001A7EC1" w:rsidP="001A7EC1">
            <w:pPr>
              <w:jc w:val="center"/>
              <w:rPr>
                <w:sz w:val="24"/>
                <w:szCs w:val="24"/>
              </w:rPr>
            </w:pPr>
            <w:r w:rsidRPr="00A51087">
              <w:rPr>
                <w:sz w:val="24"/>
                <w:szCs w:val="24"/>
              </w:rPr>
              <w:t>1</w:t>
            </w:r>
          </w:p>
        </w:tc>
      </w:tr>
      <w:tr w:rsidR="001A7EC1" w:rsidRPr="00A51087" w:rsidTr="001A7EC1">
        <w:tc>
          <w:tcPr>
            <w:tcW w:w="319" w:type="pct"/>
            <w:vAlign w:val="center"/>
          </w:tcPr>
          <w:p w:rsidR="001A7EC1" w:rsidRPr="00A51087" w:rsidRDefault="001A7EC1" w:rsidP="001A7EC1">
            <w:pPr>
              <w:jc w:val="center"/>
              <w:rPr>
                <w:sz w:val="24"/>
                <w:szCs w:val="24"/>
              </w:rPr>
            </w:pPr>
            <w:r w:rsidRPr="00A51087">
              <w:rPr>
                <w:sz w:val="24"/>
                <w:szCs w:val="24"/>
              </w:rPr>
              <w:t>11.</w:t>
            </w:r>
          </w:p>
        </w:tc>
        <w:tc>
          <w:tcPr>
            <w:tcW w:w="3700" w:type="pct"/>
            <w:vAlign w:val="bottom"/>
          </w:tcPr>
          <w:p w:rsidR="001A7EC1" w:rsidRPr="00A51087" w:rsidRDefault="001A7EC1" w:rsidP="001A7EC1">
            <w:pPr>
              <w:jc w:val="both"/>
              <w:rPr>
                <w:bCs/>
                <w:color w:val="000000"/>
                <w:sz w:val="24"/>
                <w:szCs w:val="24"/>
              </w:rPr>
            </w:pPr>
            <w:r w:rsidRPr="00A51087">
              <w:rPr>
                <w:bCs/>
                <w:color w:val="000000"/>
                <w:sz w:val="24"/>
                <w:szCs w:val="24"/>
              </w:rPr>
              <w:t xml:space="preserve">Define </w:t>
            </w:r>
            <w:proofErr w:type="spellStart"/>
            <w:r w:rsidRPr="00A51087">
              <w:rPr>
                <w:bCs/>
                <w:color w:val="000000"/>
                <w:sz w:val="24"/>
                <w:szCs w:val="24"/>
              </w:rPr>
              <w:t>ratoon</w:t>
            </w:r>
            <w:proofErr w:type="spellEnd"/>
            <w:r w:rsidRPr="00A51087">
              <w:rPr>
                <w:bCs/>
                <w:color w:val="000000"/>
                <w:sz w:val="24"/>
                <w:szCs w:val="24"/>
              </w:rPr>
              <w:t xml:space="preserve"> cropping.</w:t>
            </w:r>
          </w:p>
        </w:tc>
        <w:tc>
          <w:tcPr>
            <w:tcW w:w="555" w:type="pct"/>
            <w:vAlign w:val="center"/>
          </w:tcPr>
          <w:p w:rsidR="001A7EC1" w:rsidRPr="00A51087" w:rsidRDefault="001A7EC1" w:rsidP="001A7EC1">
            <w:pPr>
              <w:jc w:val="center"/>
              <w:rPr>
                <w:sz w:val="24"/>
                <w:szCs w:val="24"/>
              </w:rPr>
            </w:pPr>
            <w:r w:rsidRPr="00A51087">
              <w:rPr>
                <w:sz w:val="24"/>
                <w:szCs w:val="24"/>
              </w:rPr>
              <w:t>CO4 / R</w:t>
            </w:r>
          </w:p>
        </w:tc>
        <w:tc>
          <w:tcPr>
            <w:tcW w:w="426" w:type="pct"/>
            <w:vAlign w:val="center"/>
          </w:tcPr>
          <w:p w:rsidR="001A7EC1" w:rsidRPr="00A51087" w:rsidRDefault="001A7EC1" w:rsidP="001A7EC1">
            <w:pPr>
              <w:jc w:val="center"/>
              <w:rPr>
                <w:sz w:val="24"/>
                <w:szCs w:val="24"/>
              </w:rPr>
            </w:pPr>
            <w:r w:rsidRPr="00A51087">
              <w:rPr>
                <w:sz w:val="24"/>
                <w:szCs w:val="24"/>
              </w:rPr>
              <w:t>1</w:t>
            </w:r>
          </w:p>
        </w:tc>
      </w:tr>
      <w:tr w:rsidR="001A7EC1" w:rsidRPr="00A51087" w:rsidTr="001A7EC1">
        <w:tc>
          <w:tcPr>
            <w:tcW w:w="319" w:type="pct"/>
            <w:vAlign w:val="center"/>
          </w:tcPr>
          <w:p w:rsidR="001A7EC1" w:rsidRPr="00A51087" w:rsidRDefault="001A7EC1" w:rsidP="001A7EC1">
            <w:pPr>
              <w:jc w:val="center"/>
              <w:rPr>
                <w:sz w:val="24"/>
                <w:szCs w:val="24"/>
              </w:rPr>
            </w:pPr>
            <w:r w:rsidRPr="00A51087">
              <w:rPr>
                <w:sz w:val="24"/>
                <w:szCs w:val="24"/>
              </w:rPr>
              <w:t>12.</w:t>
            </w:r>
          </w:p>
        </w:tc>
        <w:tc>
          <w:tcPr>
            <w:tcW w:w="3700" w:type="pct"/>
            <w:vAlign w:val="center"/>
          </w:tcPr>
          <w:p w:rsidR="001A7EC1" w:rsidRPr="00A51087" w:rsidRDefault="001A7EC1" w:rsidP="001A7EC1">
            <w:pPr>
              <w:jc w:val="both"/>
              <w:rPr>
                <w:bCs/>
                <w:color w:val="000000"/>
                <w:sz w:val="24"/>
                <w:szCs w:val="24"/>
              </w:rPr>
            </w:pPr>
            <w:r w:rsidRPr="00A51087">
              <w:rPr>
                <w:bCs/>
                <w:color w:val="000000"/>
                <w:sz w:val="24"/>
                <w:szCs w:val="24"/>
              </w:rPr>
              <w:t>Retaining only the main crop by removing all other v</w:t>
            </w:r>
            <w:r>
              <w:rPr>
                <w:bCs/>
                <w:color w:val="000000"/>
                <w:sz w:val="24"/>
                <w:szCs w:val="24"/>
              </w:rPr>
              <w:t>egetation refers to ____</w:t>
            </w:r>
            <w:r w:rsidRPr="00A51087">
              <w:rPr>
                <w:bCs/>
                <w:color w:val="000000"/>
                <w:sz w:val="24"/>
                <w:szCs w:val="24"/>
              </w:rPr>
              <w:t>_.</w:t>
            </w:r>
          </w:p>
        </w:tc>
        <w:tc>
          <w:tcPr>
            <w:tcW w:w="555" w:type="pct"/>
            <w:vAlign w:val="center"/>
          </w:tcPr>
          <w:p w:rsidR="001A7EC1" w:rsidRPr="00A51087" w:rsidRDefault="001A7EC1" w:rsidP="001A7EC1">
            <w:pPr>
              <w:jc w:val="center"/>
              <w:rPr>
                <w:sz w:val="24"/>
                <w:szCs w:val="24"/>
              </w:rPr>
            </w:pPr>
            <w:r w:rsidRPr="00A51087">
              <w:rPr>
                <w:sz w:val="24"/>
                <w:szCs w:val="24"/>
              </w:rPr>
              <w:t>CO4 / R</w:t>
            </w:r>
          </w:p>
        </w:tc>
        <w:tc>
          <w:tcPr>
            <w:tcW w:w="426" w:type="pct"/>
            <w:vAlign w:val="center"/>
          </w:tcPr>
          <w:p w:rsidR="001A7EC1" w:rsidRPr="00A51087" w:rsidRDefault="001A7EC1" w:rsidP="001A7EC1">
            <w:pPr>
              <w:jc w:val="center"/>
              <w:rPr>
                <w:sz w:val="24"/>
                <w:szCs w:val="24"/>
              </w:rPr>
            </w:pPr>
            <w:r w:rsidRPr="00A51087">
              <w:rPr>
                <w:sz w:val="24"/>
                <w:szCs w:val="24"/>
              </w:rPr>
              <w:t>1</w:t>
            </w:r>
          </w:p>
        </w:tc>
      </w:tr>
      <w:tr w:rsidR="001A7EC1" w:rsidRPr="00A51087" w:rsidTr="001A7EC1">
        <w:tc>
          <w:tcPr>
            <w:tcW w:w="319" w:type="pct"/>
            <w:vAlign w:val="center"/>
          </w:tcPr>
          <w:p w:rsidR="001A7EC1" w:rsidRPr="00A51087" w:rsidRDefault="001A7EC1" w:rsidP="001A7EC1">
            <w:pPr>
              <w:jc w:val="center"/>
              <w:rPr>
                <w:sz w:val="24"/>
                <w:szCs w:val="24"/>
              </w:rPr>
            </w:pPr>
            <w:r w:rsidRPr="00A51087">
              <w:rPr>
                <w:sz w:val="24"/>
                <w:szCs w:val="24"/>
              </w:rPr>
              <w:t>13.</w:t>
            </w:r>
          </w:p>
        </w:tc>
        <w:tc>
          <w:tcPr>
            <w:tcW w:w="3700" w:type="pct"/>
            <w:vAlign w:val="bottom"/>
          </w:tcPr>
          <w:p w:rsidR="001A7EC1" w:rsidRPr="00A51087" w:rsidRDefault="001A7EC1" w:rsidP="001A7EC1">
            <w:pPr>
              <w:jc w:val="both"/>
              <w:rPr>
                <w:bCs/>
                <w:color w:val="000000"/>
                <w:sz w:val="24"/>
                <w:szCs w:val="24"/>
              </w:rPr>
            </w:pPr>
            <w:r w:rsidRPr="00A51087">
              <w:rPr>
                <w:bCs/>
                <w:color w:val="000000"/>
                <w:sz w:val="24"/>
                <w:szCs w:val="24"/>
              </w:rPr>
              <w:t>When mango is planted at a distance of 10 m × 10 m, _______ number of plants can be accommodated per hectare area.</w:t>
            </w:r>
          </w:p>
        </w:tc>
        <w:tc>
          <w:tcPr>
            <w:tcW w:w="555" w:type="pct"/>
            <w:vAlign w:val="center"/>
          </w:tcPr>
          <w:p w:rsidR="001A7EC1" w:rsidRPr="00A51087" w:rsidRDefault="001A7EC1" w:rsidP="001A7EC1">
            <w:pPr>
              <w:jc w:val="center"/>
              <w:rPr>
                <w:sz w:val="24"/>
                <w:szCs w:val="24"/>
              </w:rPr>
            </w:pPr>
            <w:r w:rsidRPr="00A51087">
              <w:rPr>
                <w:sz w:val="24"/>
                <w:szCs w:val="24"/>
              </w:rPr>
              <w:t>CO4 / An</w:t>
            </w:r>
          </w:p>
        </w:tc>
        <w:tc>
          <w:tcPr>
            <w:tcW w:w="426" w:type="pct"/>
            <w:vAlign w:val="center"/>
          </w:tcPr>
          <w:p w:rsidR="001A7EC1" w:rsidRPr="00A51087" w:rsidRDefault="001A7EC1" w:rsidP="001A7EC1">
            <w:pPr>
              <w:jc w:val="center"/>
              <w:rPr>
                <w:sz w:val="24"/>
                <w:szCs w:val="24"/>
              </w:rPr>
            </w:pPr>
            <w:r w:rsidRPr="00A51087">
              <w:rPr>
                <w:sz w:val="24"/>
                <w:szCs w:val="24"/>
              </w:rPr>
              <w:t>1</w:t>
            </w:r>
          </w:p>
        </w:tc>
      </w:tr>
      <w:tr w:rsidR="001A7EC1" w:rsidRPr="00A51087" w:rsidTr="001A7EC1">
        <w:tc>
          <w:tcPr>
            <w:tcW w:w="319" w:type="pct"/>
            <w:vAlign w:val="center"/>
          </w:tcPr>
          <w:p w:rsidR="001A7EC1" w:rsidRPr="00A51087" w:rsidRDefault="001A7EC1" w:rsidP="001A7EC1">
            <w:pPr>
              <w:jc w:val="center"/>
              <w:rPr>
                <w:sz w:val="24"/>
                <w:szCs w:val="24"/>
              </w:rPr>
            </w:pPr>
            <w:r w:rsidRPr="00A51087">
              <w:rPr>
                <w:sz w:val="24"/>
                <w:szCs w:val="24"/>
              </w:rPr>
              <w:t>14.</w:t>
            </w:r>
          </w:p>
        </w:tc>
        <w:tc>
          <w:tcPr>
            <w:tcW w:w="3700" w:type="pct"/>
            <w:vAlign w:val="center"/>
          </w:tcPr>
          <w:p w:rsidR="001A7EC1" w:rsidRPr="00A51087" w:rsidRDefault="001A7EC1" w:rsidP="001A7EC1">
            <w:pPr>
              <w:jc w:val="both"/>
              <w:rPr>
                <w:bCs/>
                <w:color w:val="000000"/>
                <w:sz w:val="24"/>
                <w:szCs w:val="24"/>
              </w:rPr>
            </w:pPr>
            <w:r w:rsidRPr="00A51087">
              <w:rPr>
                <w:bCs/>
                <w:color w:val="000000"/>
                <w:sz w:val="24"/>
                <w:szCs w:val="24"/>
              </w:rPr>
              <w:t>Propagation of plants by the detached vegetative plant parts.</w:t>
            </w:r>
          </w:p>
        </w:tc>
        <w:tc>
          <w:tcPr>
            <w:tcW w:w="555" w:type="pct"/>
            <w:vAlign w:val="center"/>
          </w:tcPr>
          <w:p w:rsidR="001A7EC1" w:rsidRPr="00A51087" w:rsidRDefault="001A7EC1" w:rsidP="001A7EC1">
            <w:pPr>
              <w:jc w:val="center"/>
              <w:rPr>
                <w:sz w:val="24"/>
                <w:szCs w:val="24"/>
              </w:rPr>
            </w:pPr>
            <w:r w:rsidRPr="00A51087">
              <w:rPr>
                <w:sz w:val="24"/>
                <w:szCs w:val="24"/>
              </w:rPr>
              <w:t>CO4 / R</w:t>
            </w:r>
          </w:p>
        </w:tc>
        <w:tc>
          <w:tcPr>
            <w:tcW w:w="426" w:type="pct"/>
            <w:vAlign w:val="center"/>
          </w:tcPr>
          <w:p w:rsidR="001A7EC1" w:rsidRPr="00A51087" w:rsidRDefault="001A7EC1" w:rsidP="001A7EC1">
            <w:pPr>
              <w:jc w:val="center"/>
              <w:rPr>
                <w:color w:val="984806" w:themeColor="accent6" w:themeShade="80"/>
                <w:sz w:val="24"/>
                <w:szCs w:val="24"/>
              </w:rPr>
            </w:pPr>
            <w:r w:rsidRPr="00A51087">
              <w:rPr>
                <w:color w:val="984806" w:themeColor="accent6" w:themeShade="80"/>
                <w:sz w:val="24"/>
                <w:szCs w:val="24"/>
              </w:rPr>
              <w:t>1</w:t>
            </w:r>
          </w:p>
        </w:tc>
      </w:tr>
      <w:tr w:rsidR="001A7EC1" w:rsidRPr="00A51087" w:rsidTr="001A7EC1">
        <w:tc>
          <w:tcPr>
            <w:tcW w:w="319" w:type="pct"/>
            <w:vAlign w:val="center"/>
          </w:tcPr>
          <w:p w:rsidR="001A7EC1" w:rsidRPr="00A51087" w:rsidRDefault="001A7EC1" w:rsidP="001A7EC1">
            <w:pPr>
              <w:jc w:val="center"/>
              <w:rPr>
                <w:sz w:val="24"/>
                <w:szCs w:val="24"/>
              </w:rPr>
            </w:pPr>
            <w:r w:rsidRPr="00A51087">
              <w:rPr>
                <w:sz w:val="24"/>
                <w:szCs w:val="24"/>
              </w:rPr>
              <w:t>15.</w:t>
            </w:r>
          </w:p>
        </w:tc>
        <w:tc>
          <w:tcPr>
            <w:tcW w:w="3700" w:type="pct"/>
            <w:vAlign w:val="center"/>
          </w:tcPr>
          <w:p w:rsidR="001A7EC1" w:rsidRPr="00A51087" w:rsidRDefault="001A7EC1" w:rsidP="001A7EC1">
            <w:pPr>
              <w:jc w:val="both"/>
              <w:rPr>
                <w:bCs/>
                <w:color w:val="000000"/>
                <w:sz w:val="24"/>
                <w:szCs w:val="24"/>
              </w:rPr>
            </w:pPr>
            <w:r w:rsidRPr="00A51087">
              <w:rPr>
                <w:bCs/>
                <w:color w:val="000000"/>
                <w:sz w:val="24"/>
                <w:szCs w:val="24"/>
              </w:rPr>
              <w:t>Name one rooting hormone.</w:t>
            </w:r>
          </w:p>
        </w:tc>
        <w:tc>
          <w:tcPr>
            <w:tcW w:w="555" w:type="pct"/>
            <w:vAlign w:val="center"/>
          </w:tcPr>
          <w:p w:rsidR="001A7EC1" w:rsidRPr="00A51087" w:rsidRDefault="001A7EC1" w:rsidP="001A7EC1">
            <w:pPr>
              <w:jc w:val="center"/>
              <w:rPr>
                <w:sz w:val="24"/>
                <w:szCs w:val="24"/>
              </w:rPr>
            </w:pPr>
            <w:r w:rsidRPr="00A51087">
              <w:rPr>
                <w:sz w:val="24"/>
                <w:szCs w:val="24"/>
              </w:rPr>
              <w:t>CO1 / R</w:t>
            </w:r>
          </w:p>
        </w:tc>
        <w:tc>
          <w:tcPr>
            <w:tcW w:w="426" w:type="pct"/>
            <w:vAlign w:val="center"/>
          </w:tcPr>
          <w:p w:rsidR="001A7EC1" w:rsidRPr="00A51087" w:rsidRDefault="001A7EC1" w:rsidP="001A7EC1">
            <w:pPr>
              <w:jc w:val="center"/>
              <w:rPr>
                <w:sz w:val="24"/>
                <w:szCs w:val="24"/>
              </w:rPr>
            </w:pPr>
            <w:r w:rsidRPr="00A51087">
              <w:rPr>
                <w:sz w:val="24"/>
                <w:szCs w:val="24"/>
              </w:rPr>
              <w:t>1</w:t>
            </w:r>
          </w:p>
        </w:tc>
      </w:tr>
      <w:tr w:rsidR="001A7EC1" w:rsidRPr="00A51087" w:rsidTr="001A7EC1">
        <w:tc>
          <w:tcPr>
            <w:tcW w:w="319" w:type="pct"/>
            <w:vAlign w:val="center"/>
          </w:tcPr>
          <w:p w:rsidR="001A7EC1" w:rsidRPr="00A51087" w:rsidRDefault="001A7EC1" w:rsidP="001A7EC1">
            <w:pPr>
              <w:jc w:val="center"/>
              <w:rPr>
                <w:sz w:val="24"/>
                <w:szCs w:val="24"/>
              </w:rPr>
            </w:pPr>
            <w:r w:rsidRPr="00A51087">
              <w:rPr>
                <w:sz w:val="24"/>
                <w:szCs w:val="24"/>
              </w:rPr>
              <w:t>16.</w:t>
            </w:r>
          </w:p>
        </w:tc>
        <w:tc>
          <w:tcPr>
            <w:tcW w:w="3700" w:type="pct"/>
            <w:vAlign w:val="center"/>
          </w:tcPr>
          <w:p w:rsidR="001A7EC1" w:rsidRPr="00A51087" w:rsidRDefault="001A7EC1" w:rsidP="001A7EC1">
            <w:pPr>
              <w:jc w:val="both"/>
              <w:rPr>
                <w:bCs/>
                <w:color w:val="000000"/>
                <w:sz w:val="24"/>
                <w:szCs w:val="24"/>
              </w:rPr>
            </w:pPr>
            <w:r w:rsidRPr="00A51087">
              <w:rPr>
                <w:bCs/>
                <w:color w:val="000000"/>
                <w:sz w:val="24"/>
                <w:szCs w:val="24"/>
              </w:rPr>
              <w:t>Define grafting.</w:t>
            </w:r>
          </w:p>
        </w:tc>
        <w:tc>
          <w:tcPr>
            <w:tcW w:w="555" w:type="pct"/>
            <w:vAlign w:val="center"/>
          </w:tcPr>
          <w:p w:rsidR="001A7EC1" w:rsidRPr="00A51087" w:rsidRDefault="001A7EC1" w:rsidP="001A7EC1">
            <w:pPr>
              <w:jc w:val="center"/>
              <w:rPr>
                <w:sz w:val="24"/>
                <w:szCs w:val="24"/>
              </w:rPr>
            </w:pPr>
            <w:r w:rsidRPr="00A51087">
              <w:rPr>
                <w:sz w:val="24"/>
                <w:szCs w:val="24"/>
              </w:rPr>
              <w:t>CO4 / R</w:t>
            </w:r>
          </w:p>
        </w:tc>
        <w:tc>
          <w:tcPr>
            <w:tcW w:w="426" w:type="pct"/>
            <w:vAlign w:val="center"/>
          </w:tcPr>
          <w:p w:rsidR="001A7EC1" w:rsidRPr="00A51087" w:rsidRDefault="001A7EC1" w:rsidP="001A7EC1">
            <w:pPr>
              <w:jc w:val="center"/>
              <w:rPr>
                <w:sz w:val="24"/>
                <w:szCs w:val="24"/>
              </w:rPr>
            </w:pPr>
            <w:r w:rsidRPr="00A51087">
              <w:rPr>
                <w:sz w:val="24"/>
                <w:szCs w:val="24"/>
              </w:rPr>
              <w:t>1</w:t>
            </w:r>
          </w:p>
        </w:tc>
      </w:tr>
      <w:tr w:rsidR="001A7EC1" w:rsidRPr="00A51087" w:rsidTr="001A7EC1">
        <w:tc>
          <w:tcPr>
            <w:tcW w:w="319" w:type="pct"/>
            <w:vAlign w:val="center"/>
          </w:tcPr>
          <w:p w:rsidR="001A7EC1" w:rsidRPr="00A51087" w:rsidRDefault="001A7EC1" w:rsidP="001A7EC1">
            <w:pPr>
              <w:jc w:val="center"/>
              <w:rPr>
                <w:sz w:val="24"/>
                <w:szCs w:val="24"/>
              </w:rPr>
            </w:pPr>
            <w:r w:rsidRPr="00A51087">
              <w:rPr>
                <w:sz w:val="24"/>
                <w:szCs w:val="24"/>
              </w:rPr>
              <w:t>17.</w:t>
            </w:r>
          </w:p>
        </w:tc>
        <w:tc>
          <w:tcPr>
            <w:tcW w:w="3700" w:type="pct"/>
          </w:tcPr>
          <w:p w:rsidR="001A7EC1" w:rsidRPr="00A51087" w:rsidRDefault="001A7EC1" w:rsidP="001A7EC1">
            <w:pPr>
              <w:jc w:val="both"/>
              <w:rPr>
                <w:sz w:val="24"/>
                <w:szCs w:val="24"/>
              </w:rPr>
            </w:pPr>
            <w:r w:rsidRPr="00A51087">
              <w:rPr>
                <w:sz w:val="24"/>
                <w:szCs w:val="24"/>
              </w:rPr>
              <w:t>What is orchard?</w:t>
            </w:r>
          </w:p>
        </w:tc>
        <w:tc>
          <w:tcPr>
            <w:tcW w:w="555" w:type="pct"/>
            <w:vAlign w:val="center"/>
          </w:tcPr>
          <w:p w:rsidR="001A7EC1" w:rsidRPr="00A51087" w:rsidRDefault="001A7EC1" w:rsidP="001A7EC1">
            <w:pPr>
              <w:jc w:val="center"/>
              <w:rPr>
                <w:sz w:val="24"/>
                <w:szCs w:val="24"/>
              </w:rPr>
            </w:pPr>
            <w:r w:rsidRPr="00A51087">
              <w:rPr>
                <w:sz w:val="24"/>
                <w:szCs w:val="24"/>
              </w:rPr>
              <w:t>CO5 / An</w:t>
            </w:r>
          </w:p>
        </w:tc>
        <w:tc>
          <w:tcPr>
            <w:tcW w:w="426" w:type="pct"/>
            <w:vAlign w:val="center"/>
          </w:tcPr>
          <w:p w:rsidR="001A7EC1" w:rsidRPr="00A51087" w:rsidRDefault="001A7EC1" w:rsidP="001A7EC1">
            <w:pPr>
              <w:jc w:val="center"/>
              <w:rPr>
                <w:sz w:val="24"/>
                <w:szCs w:val="24"/>
              </w:rPr>
            </w:pPr>
            <w:r w:rsidRPr="00A51087">
              <w:rPr>
                <w:sz w:val="24"/>
                <w:szCs w:val="24"/>
              </w:rPr>
              <w:t>1</w:t>
            </w:r>
          </w:p>
        </w:tc>
      </w:tr>
      <w:tr w:rsidR="001A7EC1" w:rsidRPr="00A51087" w:rsidTr="001A7EC1">
        <w:tc>
          <w:tcPr>
            <w:tcW w:w="319" w:type="pct"/>
            <w:vAlign w:val="center"/>
          </w:tcPr>
          <w:p w:rsidR="001A7EC1" w:rsidRPr="00A51087" w:rsidRDefault="001A7EC1" w:rsidP="001A7EC1">
            <w:pPr>
              <w:jc w:val="center"/>
              <w:rPr>
                <w:sz w:val="24"/>
                <w:szCs w:val="24"/>
              </w:rPr>
            </w:pPr>
            <w:r w:rsidRPr="00A51087">
              <w:rPr>
                <w:sz w:val="24"/>
                <w:szCs w:val="24"/>
              </w:rPr>
              <w:t>18.</w:t>
            </w:r>
          </w:p>
        </w:tc>
        <w:tc>
          <w:tcPr>
            <w:tcW w:w="3700" w:type="pct"/>
          </w:tcPr>
          <w:p w:rsidR="001A7EC1" w:rsidRPr="00A51087" w:rsidRDefault="001A7EC1" w:rsidP="001A7EC1">
            <w:pPr>
              <w:jc w:val="both"/>
              <w:rPr>
                <w:sz w:val="24"/>
                <w:szCs w:val="24"/>
              </w:rPr>
            </w:pPr>
            <w:r w:rsidRPr="00A51087">
              <w:rPr>
                <w:sz w:val="24"/>
                <w:szCs w:val="24"/>
              </w:rPr>
              <w:t>Define top working.</w:t>
            </w:r>
          </w:p>
        </w:tc>
        <w:tc>
          <w:tcPr>
            <w:tcW w:w="555" w:type="pct"/>
            <w:vAlign w:val="center"/>
          </w:tcPr>
          <w:p w:rsidR="001A7EC1" w:rsidRPr="00A51087" w:rsidRDefault="001A7EC1" w:rsidP="001A7EC1">
            <w:pPr>
              <w:jc w:val="center"/>
              <w:rPr>
                <w:sz w:val="24"/>
                <w:szCs w:val="24"/>
              </w:rPr>
            </w:pPr>
            <w:r w:rsidRPr="00A51087">
              <w:rPr>
                <w:sz w:val="24"/>
                <w:szCs w:val="24"/>
              </w:rPr>
              <w:t>CO5 / R</w:t>
            </w:r>
          </w:p>
        </w:tc>
        <w:tc>
          <w:tcPr>
            <w:tcW w:w="426" w:type="pct"/>
            <w:vAlign w:val="center"/>
          </w:tcPr>
          <w:p w:rsidR="001A7EC1" w:rsidRPr="00A51087" w:rsidRDefault="001A7EC1" w:rsidP="001A7EC1">
            <w:pPr>
              <w:jc w:val="center"/>
              <w:rPr>
                <w:sz w:val="24"/>
                <w:szCs w:val="24"/>
              </w:rPr>
            </w:pPr>
            <w:r w:rsidRPr="00A51087">
              <w:rPr>
                <w:sz w:val="24"/>
                <w:szCs w:val="24"/>
              </w:rPr>
              <w:t>1</w:t>
            </w:r>
          </w:p>
        </w:tc>
      </w:tr>
      <w:tr w:rsidR="001A7EC1" w:rsidRPr="00A51087" w:rsidTr="001A7EC1">
        <w:tc>
          <w:tcPr>
            <w:tcW w:w="319" w:type="pct"/>
            <w:vAlign w:val="center"/>
          </w:tcPr>
          <w:p w:rsidR="001A7EC1" w:rsidRPr="00A51087" w:rsidRDefault="001A7EC1" w:rsidP="001A7EC1">
            <w:pPr>
              <w:jc w:val="center"/>
              <w:rPr>
                <w:sz w:val="24"/>
                <w:szCs w:val="24"/>
              </w:rPr>
            </w:pPr>
            <w:r w:rsidRPr="00A51087">
              <w:rPr>
                <w:sz w:val="24"/>
                <w:szCs w:val="24"/>
              </w:rPr>
              <w:t>19.</w:t>
            </w:r>
          </w:p>
        </w:tc>
        <w:tc>
          <w:tcPr>
            <w:tcW w:w="3700" w:type="pct"/>
          </w:tcPr>
          <w:p w:rsidR="001A7EC1" w:rsidRPr="00A51087" w:rsidRDefault="001A7EC1" w:rsidP="001A7EC1">
            <w:pPr>
              <w:jc w:val="both"/>
              <w:rPr>
                <w:sz w:val="24"/>
                <w:szCs w:val="24"/>
              </w:rPr>
            </w:pPr>
            <w:r w:rsidRPr="00A51087">
              <w:rPr>
                <w:sz w:val="24"/>
                <w:szCs w:val="24"/>
              </w:rPr>
              <w:t>Name some temperate fruit crops.</w:t>
            </w:r>
          </w:p>
        </w:tc>
        <w:tc>
          <w:tcPr>
            <w:tcW w:w="555" w:type="pct"/>
            <w:vAlign w:val="center"/>
          </w:tcPr>
          <w:p w:rsidR="001A7EC1" w:rsidRPr="00A51087" w:rsidRDefault="001A7EC1" w:rsidP="001A7EC1">
            <w:pPr>
              <w:jc w:val="center"/>
              <w:rPr>
                <w:sz w:val="24"/>
                <w:szCs w:val="24"/>
              </w:rPr>
            </w:pPr>
            <w:r w:rsidRPr="00A51087">
              <w:rPr>
                <w:sz w:val="24"/>
                <w:szCs w:val="24"/>
              </w:rPr>
              <w:t>CO4 / R</w:t>
            </w:r>
          </w:p>
        </w:tc>
        <w:tc>
          <w:tcPr>
            <w:tcW w:w="426" w:type="pct"/>
            <w:vAlign w:val="center"/>
          </w:tcPr>
          <w:p w:rsidR="001A7EC1" w:rsidRPr="00A51087" w:rsidRDefault="001A7EC1" w:rsidP="001A7EC1">
            <w:pPr>
              <w:jc w:val="center"/>
              <w:rPr>
                <w:sz w:val="24"/>
                <w:szCs w:val="24"/>
              </w:rPr>
            </w:pPr>
            <w:r w:rsidRPr="00A51087">
              <w:rPr>
                <w:sz w:val="24"/>
                <w:szCs w:val="24"/>
              </w:rPr>
              <w:t>1</w:t>
            </w:r>
          </w:p>
        </w:tc>
      </w:tr>
      <w:tr w:rsidR="001A7EC1" w:rsidRPr="00A51087" w:rsidTr="001A7EC1">
        <w:tc>
          <w:tcPr>
            <w:tcW w:w="319" w:type="pct"/>
            <w:vAlign w:val="center"/>
          </w:tcPr>
          <w:p w:rsidR="001A7EC1" w:rsidRPr="00A51087" w:rsidRDefault="001A7EC1" w:rsidP="001A7EC1">
            <w:pPr>
              <w:jc w:val="center"/>
              <w:rPr>
                <w:sz w:val="24"/>
                <w:szCs w:val="24"/>
              </w:rPr>
            </w:pPr>
            <w:r w:rsidRPr="00A51087">
              <w:rPr>
                <w:sz w:val="24"/>
                <w:szCs w:val="24"/>
              </w:rPr>
              <w:t>20.</w:t>
            </w:r>
          </w:p>
        </w:tc>
        <w:tc>
          <w:tcPr>
            <w:tcW w:w="3700" w:type="pct"/>
          </w:tcPr>
          <w:p w:rsidR="001A7EC1" w:rsidRPr="00A51087" w:rsidRDefault="001A7EC1" w:rsidP="001A7EC1">
            <w:pPr>
              <w:jc w:val="both"/>
              <w:rPr>
                <w:sz w:val="24"/>
                <w:szCs w:val="24"/>
              </w:rPr>
            </w:pPr>
            <w:r w:rsidRPr="00A51087">
              <w:rPr>
                <w:sz w:val="24"/>
                <w:szCs w:val="24"/>
              </w:rPr>
              <w:t>What is planting system?</w:t>
            </w:r>
          </w:p>
        </w:tc>
        <w:tc>
          <w:tcPr>
            <w:tcW w:w="555" w:type="pct"/>
            <w:vAlign w:val="center"/>
          </w:tcPr>
          <w:p w:rsidR="001A7EC1" w:rsidRPr="00A51087" w:rsidRDefault="001A7EC1" w:rsidP="001A7EC1">
            <w:pPr>
              <w:jc w:val="center"/>
              <w:rPr>
                <w:sz w:val="24"/>
                <w:szCs w:val="24"/>
              </w:rPr>
            </w:pPr>
            <w:r w:rsidRPr="00A51087">
              <w:rPr>
                <w:sz w:val="24"/>
                <w:szCs w:val="24"/>
              </w:rPr>
              <w:t>CO4 / R</w:t>
            </w:r>
          </w:p>
        </w:tc>
        <w:tc>
          <w:tcPr>
            <w:tcW w:w="426" w:type="pct"/>
            <w:vAlign w:val="center"/>
          </w:tcPr>
          <w:p w:rsidR="001A7EC1" w:rsidRPr="00A51087" w:rsidRDefault="001A7EC1" w:rsidP="001A7EC1">
            <w:pPr>
              <w:jc w:val="center"/>
              <w:rPr>
                <w:sz w:val="24"/>
                <w:szCs w:val="24"/>
              </w:rPr>
            </w:pPr>
            <w:r w:rsidRPr="00A51087">
              <w:rPr>
                <w:sz w:val="24"/>
                <w:szCs w:val="24"/>
              </w:rPr>
              <w:t>1</w:t>
            </w:r>
          </w:p>
        </w:tc>
      </w:tr>
    </w:tbl>
    <w:p w:rsidR="001A7EC1" w:rsidRPr="00A51087"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A51087" w:rsidTr="001A7EC1">
        <w:tc>
          <w:tcPr>
            <w:tcW w:w="5000" w:type="pct"/>
            <w:gridSpan w:val="4"/>
          </w:tcPr>
          <w:p w:rsidR="001A7EC1" w:rsidRDefault="001A7EC1" w:rsidP="001A7EC1">
            <w:pPr>
              <w:jc w:val="center"/>
              <w:rPr>
                <w:b/>
                <w:sz w:val="24"/>
                <w:szCs w:val="24"/>
                <w:u w:val="single"/>
              </w:rPr>
            </w:pPr>
          </w:p>
          <w:p w:rsidR="001A7EC1" w:rsidRPr="00A51087" w:rsidRDefault="001A7EC1" w:rsidP="001A7EC1">
            <w:pPr>
              <w:jc w:val="center"/>
              <w:rPr>
                <w:b/>
                <w:sz w:val="24"/>
                <w:szCs w:val="24"/>
                <w:u w:val="single"/>
              </w:rPr>
            </w:pPr>
            <w:r w:rsidRPr="00A51087">
              <w:rPr>
                <w:b/>
                <w:sz w:val="24"/>
                <w:szCs w:val="24"/>
                <w:u w:val="single"/>
              </w:rPr>
              <w:t xml:space="preserve">PART – B (10 X 5 = 50 MARKS) </w:t>
            </w:r>
          </w:p>
          <w:p w:rsidR="001A7EC1" w:rsidRDefault="001A7EC1" w:rsidP="001A7EC1">
            <w:pPr>
              <w:jc w:val="center"/>
              <w:rPr>
                <w:b/>
                <w:sz w:val="24"/>
                <w:szCs w:val="24"/>
              </w:rPr>
            </w:pPr>
            <w:r w:rsidRPr="00A51087">
              <w:rPr>
                <w:b/>
                <w:sz w:val="24"/>
                <w:szCs w:val="24"/>
              </w:rPr>
              <w:t>(Answer any 10 from the following)</w:t>
            </w:r>
          </w:p>
          <w:p w:rsidR="001A7EC1" w:rsidRPr="00A51087" w:rsidRDefault="001A7EC1" w:rsidP="001A7EC1">
            <w:pPr>
              <w:jc w:val="center"/>
              <w:rPr>
                <w:b/>
                <w:sz w:val="24"/>
                <w:szCs w:val="24"/>
              </w:rPr>
            </w:pPr>
          </w:p>
        </w:tc>
      </w:tr>
      <w:tr w:rsidR="001A7EC1" w:rsidRPr="00A51087" w:rsidTr="001A7EC1">
        <w:tc>
          <w:tcPr>
            <w:tcW w:w="320" w:type="pct"/>
            <w:vAlign w:val="center"/>
          </w:tcPr>
          <w:p w:rsidR="001A7EC1" w:rsidRPr="00A51087" w:rsidRDefault="001A7EC1" w:rsidP="001A7EC1">
            <w:pPr>
              <w:jc w:val="center"/>
              <w:rPr>
                <w:sz w:val="24"/>
                <w:szCs w:val="24"/>
              </w:rPr>
            </w:pPr>
            <w:r w:rsidRPr="00A51087">
              <w:rPr>
                <w:sz w:val="24"/>
                <w:szCs w:val="24"/>
              </w:rPr>
              <w:t>21.</w:t>
            </w:r>
          </w:p>
        </w:tc>
        <w:tc>
          <w:tcPr>
            <w:tcW w:w="3699" w:type="pct"/>
          </w:tcPr>
          <w:p w:rsidR="001A7EC1" w:rsidRPr="00A51087" w:rsidRDefault="001A7EC1" w:rsidP="001A7EC1">
            <w:pPr>
              <w:jc w:val="both"/>
              <w:rPr>
                <w:sz w:val="24"/>
                <w:szCs w:val="24"/>
              </w:rPr>
            </w:pPr>
            <w:r w:rsidRPr="00A51087">
              <w:rPr>
                <w:sz w:val="24"/>
                <w:szCs w:val="24"/>
              </w:rPr>
              <w:t>Write about the square system of planting method.</w:t>
            </w:r>
          </w:p>
        </w:tc>
        <w:tc>
          <w:tcPr>
            <w:tcW w:w="555" w:type="pct"/>
            <w:vAlign w:val="center"/>
          </w:tcPr>
          <w:p w:rsidR="001A7EC1" w:rsidRPr="00A51087" w:rsidRDefault="001A7EC1" w:rsidP="001A7EC1">
            <w:pPr>
              <w:jc w:val="center"/>
              <w:rPr>
                <w:sz w:val="24"/>
                <w:szCs w:val="24"/>
              </w:rPr>
            </w:pPr>
            <w:r w:rsidRPr="00A51087">
              <w:rPr>
                <w:sz w:val="24"/>
                <w:szCs w:val="24"/>
              </w:rPr>
              <w:t>CO4 /</w:t>
            </w:r>
            <w:r>
              <w:rPr>
                <w:sz w:val="24"/>
                <w:szCs w:val="24"/>
              </w:rPr>
              <w:t xml:space="preserve"> </w:t>
            </w:r>
            <w:r w:rsidRPr="00A51087">
              <w:rPr>
                <w:sz w:val="24"/>
                <w:szCs w:val="24"/>
              </w:rPr>
              <w:t>An</w:t>
            </w:r>
          </w:p>
        </w:tc>
        <w:tc>
          <w:tcPr>
            <w:tcW w:w="426" w:type="pct"/>
            <w:vAlign w:val="center"/>
          </w:tcPr>
          <w:p w:rsidR="001A7EC1" w:rsidRPr="00A51087" w:rsidRDefault="001A7EC1" w:rsidP="001A7EC1">
            <w:pPr>
              <w:jc w:val="center"/>
              <w:rPr>
                <w:sz w:val="24"/>
                <w:szCs w:val="24"/>
              </w:rPr>
            </w:pPr>
            <w:r w:rsidRPr="00A51087">
              <w:rPr>
                <w:sz w:val="24"/>
                <w:szCs w:val="24"/>
              </w:rPr>
              <w:t>5</w:t>
            </w:r>
          </w:p>
        </w:tc>
      </w:tr>
      <w:tr w:rsidR="001A7EC1" w:rsidRPr="00A51087" w:rsidTr="001A7EC1">
        <w:tc>
          <w:tcPr>
            <w:tcW w:w="320" w:type="pct"/>
            <w:vAlign w:val="center"/>
          </w:tcPr>
          <w:p w:rsidR="001A7EC1" w:rsidRPr="00A51087" w:rsidRDefault="001A7EC1" w:rsidP="001A7EC1">
            <w:pPr>
              <w:jc w:val="center"/>
              <w:rPr>
                <w:sz w:val="24"/>
                <w:szCs w:val="24"/>
              </w:rPr>
            </w:pPr>
            <w:r w:rsidRPr="00A51087">
              <w:rPr>
                <w:sz w:val="24"/>
                <w:szCs w:val="24"/>
              </w:rPr>
              <w:t>22.</w:t>
            </w:r>
          </w:p>
        </w:tc>
        <w:tc>
          <w:tcPr>
            <w:tcW w:w="3699" w:type="pct"/>
          </w:tcPr>
          <w:p w:rsidR="001A7EC1" w:rsidRPr="00A51087" w:rsidRDefault="001A7EC1" w:rsidP="001A7EC1">
            <w:pPr>
              <w:jc w:val="both"/>
              <w:rPr>
                <w:sz w:val="24"/>
                <w:szCs w:val="24"/>
              </w:rPr>
            </w:pPr>
            <w:r w:rsidRPr="00A51087">
              <w:rPr>
                <w:sz w:val="24"/>
                <w:szCs w:val="24"/>
              </w:rPr>
              <w:t>Briefly explain principles of orchard management.</w:t>
            </w:r>
          </w:p>
        </w:tc>
        <w:tc>
          <w:tcPr>
            <w:tcW w:w="555" w:type="pct"/>
            <w:vAlign w:val="center"/>
          </w:tcPr>
          <w:p w:rsidR="001A7EC1" w:rsidRPr="00A51087" w:rsidRDefault="001A7EC1" w:rsidP="001A7EC1">
            <w:pPr>
              <w:jc w:val="center"/>
              <w:rPr>
                <w:sz w:val="24"/>
                <w:szCs w:val="24"/>
              </w:rPr>
            </w:pPr>
            <w:r w:rsidRPr="00A51087">
              <w:rPr>
                <w:sz w:val="24"/>
                <w:szCs w:val="24"/>
              </w:rPr>
              <w:t>CO2 / U</w:t>
            </w:r>
          </w:p>
        </w:tc>
        <w:tc>
          <w:tcPr>
            <w:tcW w:w="426" w:type="pct"/>
            <w:vAlign w:val="center"/>
          </w:tcPr>
          <w:p w:rsidR="001A7EC1" w:rsidRPr="00A51087" w:rsidRDefault="001A7EC1" w:rsidP="001A7EC1">
            <w:pPr>
              <w:jc w:val="center"/>
              <w:rPr>
                <w:sz w:val="24"/>
                <w:szCs w:val="24"/>
              </w:rPr>
            </w:pPr>
            <w:r w:rsidRPr="00A51087">
              <w:rPr>
                <w:sz w:val="24"/>
                <w:szCs w:val="24"/>
              </w:rPr>
              <w:t>5</w:t>
            </w:r>
          </w:p>
        </w:tc>
      </w:tr>
      <w:tr w:rsidR="001A7EC1" w:rsidRPr="00A51087" w:rsidTr="001A7EC1">
        <w:tc>
          <w:tcPr>
            <w:tcW w:w="320" w:type="pct"/>
            <w:vAlign w:val="center"/>
          </w:tcPr>
          <w:p w:rsidR="001A7EC1" w:rsidRPr="00A51087" w:rsidRDefault="001A7EC1" w:rsidP="001A7EC1">
            <w:pPr>
              <w:jc w:val="center"/>
              <w:rPr>
                <w:sz w:val="24"/>
                <w:szCs w:val="24"/>
              </w:rPr>
            </w:pPr>
            <w:r w:rsidRPr="00A51087">
              <w:rPr>
                <w:sz w:val="24"/>
                <w:szCs w:val="24"/>
              </w:rPr>
              <w:t>23.</w:t>
            </w:r>
          </w:p>
        </w:tc>
        <w:tc>
          <w:tcPr>
            <w:tcW w:w="3699" w:type="pct"/>
          </w:tcPr>
          <w:p w:rsidR="001A7EC1" w:rsidRPr="00A51087" w:rsidRDefault="001A7EC1" w:rsidP="001A7EC1">
            <w:pPr>
              <w:jc w:val="both"/>
              <w:rPr>
                <w:sz w:val="24"/>
                <w:szCs w:val="24"/>
              </w:rPr>
            </w:pPr>
            <w:r w:rsidRPr="00A51087">
              <w:rPr>
                <w:sz w:val="24"/>
                <w:szCs w:val="24"/>
              </w:rPr>
              <w:t>What is pruning and explain the types of pruning.</w:t>
            </w:r>
          </w:p>
        </w:tc>
        <w:tc>
          <w:tcPr>
            <w:tcW w:w="555" w:type="pct"/>
            <w:vAlign w:val="center"/>
          </w:tcPr>
          <w:p w:rsidR="001A7EC1" w:rsidRPr="00A51087" w:rsidRDefault="001A7EC1" w:rsidP="001A7EC1">
            <w:pPr>
              <w:jc w:val="center"/>
              <w:rPr>
                <w:sz w:val="24"/>
                <w:szCs w:val="24"/>
              </w:rPr>
            </w:pPr>
            <w:r w:rsidRPr="00A51087">
              <w:rPr>
                <w:sz w:val="24"/>
                <w:szCs w:val="24"/>
              </w:rPr>
              <w:t>CO3 / R</w:t>
            </w:r>
          </w:p>
        </w:tc>
        <w:tc>
          <w:tcPr>
            <w:tcW w:w="426" w:type="pct"/>
            <w:vAlign w:val="center"/>
          </w:tcPr>
          <w:p w:rsidR="001A7EC1" w:rsidRPr="00A51087" w:rsidRDefault="001A7EC1" w:rsidP="001A7EC1">
            <w:pPr>
              <w:jc w:val="center"/>
              <w:rPr>
                <w:sz w:val="24"/>
                <w:szCs w:val="24"/>
              </w:rPr>
            </w:pPr>
            <w:r w:rsidRPr="00A51087">
              <w:rPr>
                <w:sz w:val="24"/>
                <w:szCs w:val="24"/>
              </w:rPr>
              <w:t>5</w:t>
            </w:r>
          </w:p>
        </w:tc>
      </w:tr>
      <w:tr w:rsidR="001A7EC1" w:rsidRPr="00A51087" w:rsidTr="001A7EC1">
        <w:tc>
          <w:tcPr>
            <w:tcW w:w="320" w:type="pct"/>
            <w:vAlign w:val="center"/>
          </w:tcPr>
          <w:p w:rsidR="001A7EC1" w:rsidRPr="00A51087" w:rsidRDefault="001A7EC1" w:rsidP="001A7EC1">
            <w:pPr>
              <w:jc w:val="center"/>
              <w:rPr>
                <w:sz w:val="24"/>
                <w:szCs w:val="24"/>
              </w:rPr>
            </w:pPr>
            <w:r w:rsidRPr="00A51087">
              <w:rPr>
                <w:sz w:val="24"/>
                <w:szCs w:val="24"/>
              </w:rPr>
              <w:t>24.</w:t>
            </w:r>
          </w:p>
        </w:tc>
        <w:tc>
          <w:tcPr>
            <w:tcW w:w="3699" w:type="pct"/>
          </w:tcPr>
          <w:p w:rsidR="001A7EC1" w:rsidRPr="00A51087" w:rsidRDefault="001A7EC1" w:rsidP="001A7EC1">
            <w:pPr>
              <w:jc w:val="both"/>
              <w:rPr>
                <w:sz w:val="24"/>
                <w:szCs w:val="24"/>
              </w:rPr>
            </w:pPr>
            <w:r w:rsidRPr="00A51087">
              <w:rPr>
                <w:sz w:val="24"/>
                <w:szCs w:val="24"/>
              </w:rPr>
              <w:t>What is layering, explain different layering techniques.</w:t>
            </w:r>
          </w:p>
        </w:tc>
        <w:tc>
          <w:tcPr>
            <w:tcW w:w="555" w:type="pct"/>
            <w:vAlign w:val="center"/>
          </w:tcPr>
          <w:p w:rsidR="001A7EC1" w:rsidRPr="00A51087" w:rsidRDefault="001A7EC1" w:rsidP="001A7EC1">
            <w:pPr>
              <w:jc w:val="center"/>
              <w:rPr>
                <w:sz w:val="24"/>
                <w:szCs w:val="24"/>
              </w:rPr>
            </w:pPr>
            <w:r w:rsidRPr="00A51087">
              <w:rPr>
                <w:sz w:val="24"/>
                <w:szCs w:val="24"/>
              </w:rPr>
              <w:t>CO3 /</w:t>
            </w:r>
            <w:r>
              <w:rPr>
                <w:sz w:val="24"/>
                <w:szCs w:val="24"/>
              </w:rPr>
              <w:t xml:space="preserve"> </w:t>
            </w:r>
            <w:r w:rsidRPr="00A51087">
              <w:rPr>
                <w:sz w:val="24"/>
                <w:szCs w:val="24"/>
              </w:rPr>
              <w:t>An</w:t>
            </w:r>
          </w:p>
        </w:tc>
        <w:tc>
          <w:tcPr>
            <w:tcW w:w="426" w:type="pct"/>
            <w:vAlign w:val="center"/>
          </w:tcPr>
          <w:p w:rsidR="001A7EC1" w:rsidRPr="00A51087" w:rsidRDefault="001A7EC1" w:rsidP="001A7EC1">
            <w:pPr>
              <w:jc w:val="center"/>
              <w:rPr>
                <w:sz w:val="24"/>
                <w:szCs w:val="24"/>
              </w:rPr>
            </w:pPr>
            <w:r w:rsidRPr="00A51087">
              <w:rPr>
                <w:sz w:val="24"/>
                <w:szCs w:val="24"/>
              </w:rPr>
              <w:t>5</w:t>
            </w:r>
          </w:p>
        </w:tc>
      </w:tr>
      <w:tr w:rsidR="001A7EC1" w:rsidRPr="00A51087" w:rsidTr="001A7EC1">
        <w:tc>
          <w:tcPr>
            <w:tcW w:w="320" w:type="pct"/>
            <w:vAlign w:val="center"/>
          </w:tcPr>
          <w:p w:rsidR="001A7EC1" w:rsidRPr="00A51087" w:rsidRDefault="001A7EC1" w:rsidP="001A7EC1">
            <w:pPr>
              <w:jc w:val="center"/>
              <w:rPr>
                <w:sz w:val="24"/>
                <w:szCs w:val="24"/>
              </w:rPr>
            </w:pPr>
            <w:r w:rsidRPr="00A51087">
              <w:rPr>
                <w:sz w:val="24"/>
                <w:szCs w:val="24"/>
              </w:rPr>
              <w:t>25.</w:t>
            </w:r>
          </w:p>
        </w:tc>
        <w:tc>
          <w:tcPr>
            <w:tcW w:w="3699" w:type="pct"/>
          </w:tcPr>
          <w:p w:rsidR="001A7EC1" w:rsidRPr="00A51087" w:rsidRDefault="001A7EC1" w:rsidP="001A7EC1">
            <w:pPr>
              <w:jc w:val="both"/>
              <w:rPr>
                <w:sz w:val="24"/>
                <w:szCs w:val="24"/>
              </w:rPr>
            </w:pPr>
            <w:r w:rsidRPr="00A51087">
              <w:rPr>
                <w:sz w:val="24"/>
                <w:szCs w:val="24"/>
              </w:rPr>
              <w:t>Explain about the different types of fertilizer application methods.</w:t>
            </w:r>
          </w:p>
        </w:tc>
        <w:tc>
          <w:tcPr>
            <w:tcW w:w="555" w:type="pct"/>
            <w:vAlign w:val="center"/>
          </w:tcPr>
          <w:p w:rsidR="001A7EC1" w:rsidRPr="00A51087" w:rsidRDefault="001A7EC1" w:rsidP="001A7EC1">
            <w:pPr>
              <w:jc w:val="center"/>
              <w:rPr>
                <w:sz w:val="24"/>
                <w:szCs w:val="24"/>
              </w:rPr>
            </w:pPr>
            <w:r w:rsidRPr="00A51087">
              <w:rPr>
                <w:sz w:val="24"/>
                <w:szCs w:val="24"/>
              </w:rPr>
              <w:t>CO4 / R</w:t>
            </w:r>
          </w:p>
        </w:tc>
        <w:tc>
          <w:tcPr>
            <w:tcW w:w="426" w:type="pct"/>
            <w:vAlign w:val="center"/>
          </w:tcPr>
          <w:p w:rsidR="001A7EC1" w:rsidRPr="00A51087" w:rsidRDefault="001A7EC1" w:rsidP="001A7EC1">
            <w:pPr>
              <w:jc w:val="center"/>
              <w:rPr>
                <w:sz w:val="24"/>
                <w:szCs w:val="24"/>
              </w:rPr>
            </w:pPr>
            <w:r w:rsidRPr="00A51087">
              <w:rPr>
                <w:sz w:val="24"/>
                <w:szCs w:val="24"/>
              </w:rPr>
              <w:t>5</w:t>
            </w:r>
          </w:p>
        </w:tc>
      </w:tr>
      <w:tr w:rsidR="001A7EC1" w:rsidRPr="00A51087" w:rsidTr="001A7EC1">
        <w:tc>
          <w:tcPr>
            <w:tcW w:w="320" w:type="pct"/>
            <w:vAlign w:val="center"/>
          </w:tcPr>
          <w:p w:rsidR="001A7EC1" w:rsidRPr="00A51087" w:rsidRDefault="001A7EC1" w:rsidP="001A7EC1">
            <w:pPr>
              <w:jc w:val="center"/>
              <w:rPr>
                <w:sz w:val="24"/>
                <w:szCs w:val="24"/>
              </w:rPr>
            </w:pPr>
            <w:r w:rsidRPr="00A51087">
              <w:rPr>
                <w:sz w:val="24"/>
                <w:szCs w:val="24"/>
              </w:rPr>
              <w:t>26.</w:t>
            </w:r>
          </w:p>
        </w:tc>
        <w:tc>
          <w:tcPr>
            <w:tcW w:w="3699" w:type="pct"/>
          </w:tcPr>
          <w:p w:rsidR="001A7EC1" w:rsidRPr="00A51087" w:rsidRDefault="001A7EC1" w:rsidP="001A7EC1">
            <w:pPr>
              <w:jc w:val="both"/>
              <w:rPr>
                <w:sz w:val="24"/>
                <w:szCs w:val="24"/>
              </w:rPr>
            </w:pPr>
            <w:r w:rsidRPr="00A51087">
              <w:rPr>
                <w:sz w:val="24"/>
                <w:szCs w:val="24"/>
              </w:rPr>
              <w:t>Shade management in orchard.</w:t>
            </w:r>
          </w:p>
        </w:tc>
        <w:tc>
          <w:tcPr>
            <w:tcW w:w="555" w:type="pct"/>
            <w:vAlign w:val="center"/>
          </w:tcPr>
          <w:p w:rsidR="001A7EC1" w:rsidRPr="00A51087" w:rsidRDefault="001A7EC1" w:rsidP="001A7EC1">
            <w:pPr>
              <w:jc w:val="center"/>
              <w:rPr>
                <w:sz w:val="24"/>
                <w:szCs w:val="24"/>
              </w:rPr>
            </w:pPr>
            <w:r w:rsidRPr="00A51087">
              <w:rPr>
                <w:sz w:val="24"/>
                <w:szCs w:val="24"/>
              </w:rPr>
              <w:t>CO2 / R</w:t>
            </w:r>
          </w:p>
        </w:tc>
        <w:tc>
          <w:tcPr>
            <w:tcW w:w="426" w:type="pct"/>
            <w:vAlign w:val="center"/>
          </w:tcPr>
          <w:p w:rsidR="001A7EC1" w:rsidRPr="00A51087" w:rsidRDefault="001A7EC1" w:rsidP="001A7EC1">
            <w:pPr>
              <w:jc w:val="center"/>
              <w:rPr>
                <w:sz w:val="24"/>
                <w:szCs w:val="24"/>
              </w:rPr>
            </w:pPr>
            <w:r w:rsidRPr="00A51087">
              <w:rPr>
                <w:sz w:val="24"/>
                <w:szCs w:val="24"/>
              </w:rPr>
              <w:t>5</w:t>
            </w:r>
          </w:p>
        </w:tc>
      </w:tr>
      <w:tr w:rsidR="001A7EC1" w:rsidRPr="00A51087" w:rsidTr="001A7EC1">
        <w:tc>
          <w:tcPr>
            <w:tcW w:w="320" w:type="pct"/>
            <w:vAlign w:val="center"/>
          </w:tcPr>
          <w:p w:rsidR="001A7EC1" w:rsidRPr="00A51087" w:rsidRDefault="001A7EC1" w:rsidP="001A7EC1">
            <w:pPr>
              <w:jc w:val="center"/>
              <w:rPr>
                <w:sz w:val="24"/>
                <w:szCs w:val="24"/>
              </w:rPr>
            </w:pPr>
            <w:r w:rsidRPr="00A51087">
              <w:rPr>
                <w:sz w:val="24"/>
                <w:szCs w:val="24"/>
              </w:rPr>
              <w:t>27.</w:t>
            </w:r>
          </w:p>
        </w:tc>
        <w:tc>
          <w:tcPr>
            <w:tcW w:w="3699" w:type="pct"/>
          </w:tcPr>
          <w:p w:rsidR="001A7EC1" w:rsidRPr="00A51087" w:rsidRDefault="001A7EC1" w:rsidP="001A7EC1">
            <w:pPr>
              <w:jc w:val="both"/>
              <w:rPr>
                <w:sz w:val="24"/>
                <w:szCs w:val="24"/>
              </w:rPr>
            </w:pPr>
            <w:r w:rsidRPr="00A51087">
              <w:rPr>
                <w:sz w:val="24"/>
                <w:szCs w:val="24"/>
              </w:rPr>
              <w:t>What is nursery and explain different types of nursery.</w:t>
            </w:r>
          </w:p>
        </w:tc>
        <w:tc>
          <w:tcPr>
            <w:tcW w:w="555" w:type="pct"/>
            <w:vAlign w:val="center"/>
          </w:tcPr>
          <w:p w:rsidR="001A7EC1" w:rsidRPr="00A51087" w:rsidRDefault="001A7EC1" w:rsidP="001A7EC1">
            <w:pPr>
              <w:jc w:val="center"/>
              <w:rPr>
                <w:sz w:val="24"/>
                <w:szCs w:val="24"/>
              </w:rPr>
            </w:pPr>
            <w:r w:rsidRPr="00A51087">
              <w:rPr>
                <w:sz w:val="24"/>
                <w:szCs w:val="24"/>
              </w:rPr>
              <w:t>CO2 / U</w:t>
            </w:r>
          </w:p>
        </w:tc>
        <w:tc>
          <w:tcPr>
            <w:tcW w:w="426" w:type="pct"/>
            <w:vAlign w:val="center"/>
          </w:tcPr>
          <w:p w:rsidR="001A7EC1" w:rsidRPr="00A51087" w:rsidRDefault="001A7EC1" w:rsidP="001A7EC1">
            <w:pPr>
              <w:jc w:val="center"/>
              <w:rPr>
                <w:sz w:val="24"/>
                <w:szCs w:val="24"/>
              </w:rPr>
            </w:pPr>
            <w:r w:rsidRPr="00A51087">
              <w:rPr>
                <w:sz w:val="24"/>
                <w:szCs w:val="24"/>
              </w:rPr>
              <w:t>5</w:t>
            </w:r>
          </w:p>
        </w:tc>
      </w:tr>
      <w:tr w:rsidR="001A7EC1" w:rsidRPr="00A51087" w:rsidTr="001A7EC1">
        <w:tc>
          <w:tcPr>
            <w:tcW w:w="320" w:type="pct"/>
            <w:vAlign w:val="center"/>
          </w:tcPr>
          <w:p w:rsidR="001A7EC1" w:rsidRPr="00A51087" w:rsidRDefault="001A7EC1" w:rsidP="001A7EC1">
            <w:pPr>
              <w:jc w:val="center"/>
              <w:rPr>
                <w:sz w:val="24"/>
                <w:szCs w:val="24"/>
              </w:rPr>
            </w:pPr>
            <w:r w:rsidRPr="00A51087">
              <w:rPr>
                <w:sz w:val="24"/>
                <w:szCs w:val="24"/>
              </w:rPr>
              <w:t>28.</w:t>
            </w:r>
          </w:p>
        </w:tc>
        <w:tc>
          <w:tcPr>
            <w:tcW w:w="3699" w:type="pct"/>
          </w:tcPr>
          <w:p w:rsidR="001A7EC1" w:rsidRPr="00A51087" w:rsidRDefault="001A7EC1" w:rsidP="001A7EC1">
            <w:pPr>
              <w:jc w:val="both"/>
              <w:rPr>
                <w:sz w:val="24"/>
                <w:szCs w:val="24"/>
              </w:rPr>
            </w:pPr>
            <w:r w:rsidRPr="00A51087">
              <w:rPr>
                <w:sz w:val="24"/>
                <w:szCs w:val="24"/>
              </w:rPr>
              <w:t>Distinguish Temperate and tropical climate with suitable examples.</w:t>
            </w:r>
          </w:p>
        </w:tc>
        <w:tc>
          <w:tcPr>
            <w:tcW w:w="555" w:type="pct"/>
            <w:vAlign w:val="center"/>
          </w:tcPr>
          <w:p w:rsidR="001A7EC1" w:rsidRPr="00A51087" w:rsidRDefault="001A7EC1" w:rsidP="001A7EC1">
            <w:pPr>
              <w:jc w:val="center"/>
              <w:rPr>
                <w:sz w:val="24"/>
                <w:szCs w:val="24"/>
              </w:rPr>
            </w:pPr>
            <w:r w:rsidRPr="00A51087">
              <w:rPr>
                <w:sz w:val="24"/>
                <w:szCs w:val="24"/>
              </w:rPr>
              <w:t>CO5 / R</w:t>
            </w:r>
          </w:p>
        </w:tc>
        <w:tc>
          <w:tcPr>
            <w:tcW w:w="426" w:type="pct"/>
            <w:vAlign w:val="center"/>
          </w:tcPr>
          <w:p w:rsidR="001A7EC1" w:rsidRPr="00A51087" w:rsidRDefault="001A7EC1" w:rsidP="001A7EC1">
            <w:pPr>
              <w:jc w:val="center"/>
              <w:rPr>
                <w:sz w:val="24"/>
                <w:szCs w:val="24"/>
              </w:rPr>
            </w:pPr>
            <w:r w:rsidRPr="00A51087">
              <w:rPr>
                <w:sz w:val="24"/>
                <w:szCs w:val="24"/>
              </w:rPr>
              <w:t>5</w:t>
            </w:r>
          </w:p>
        </w:tc>
      </w:tr>
      <w:tr w:rsidR="001A7EC1" w:rsidRPr="00A51087" w:rsidTr="001A7EC1">
        <w:tc>
          <w:tcPr>
            <w:tcW w:w="320" w:type="pct"/>
            <w:vAlign w:val="center"/>
          </w:tcPr>
          <w:p w:rsidR="001A7EC1" w:rsidRPr="00A51087" w:rsidRDefault="001A7EC1" w:rsidP="001A7EC1">
            <w:pPr>
              <w:jc w:val="center"/>
              <w:rPr>
                <w:sz w:val="24"/>
                <w:szCs w:val="24"/>
              </w:rPr>
            </w:pPr>
            <w:r w:rsidRPr="00A51087">
              <w:rPr>
                <w:sz w:val="24"/>
                <w:szCs w:val="24"/>
              </w:rPr>
              <w:t>29.</w:t>
            </w:r>
          </w:p>
        </w:tc>
        <w:tc>
          <w:tcPr>
            <w:tcW w:w="3699" w:type="pct"/>
          </w:tcPr>
          <w:p w:rsidR="001A7EC1" w:rsidRPr="00A51087" w:rsidRDefault="001A7EC1" w:rsidP="001A7EC1">
            <w:pPr>
              <w:jc w:val="both"/>
              <w:rPr>
                <w:sz w:val="24"/>
                <w:szCs w:val="24"/>
              </w:rPr>
            </w:pPr>
            <w:r w:rsidRPr="00A51087">
              <w:rPr>
                <w:sz w:val="24"/>
                <w:szCs w:val="24"/>
              </w:rPr>
              <w:t>Distinguish sexual and asexual propagation methods.</w:t>
            </w:r>
          </w:p>
        </w:tc>
        <w:tc>
          <w:tcPr>
            <w:tcW w:w="555" w:type="pct"/>
            <w:vAlign w:val="center"/>
          </w:tcPr>
          <w:p w:rsidR="001A7EC1" w:rsidRPr="00A51087" w:rsidRDefault="001A7EC1" w:rsidP="001A7EC1">
            <w:pPr>
              <w:jc w:val="center"/>
              <w:rPr>
                <w:sz w:val="24"/>
                <w:szCs w:val="24"/>
              </w:rPr>
            </w:pPr>
            <w:r w:rsidRPr="00A51087">
              <w:rPr>
                <w:sz w:val="24"/>
                <w:szCs w:val="24"/>
              </w:rPr>
              <w:t>CO4 / U</w:t>
            </w:r>
          </w:p>
        </w:tc>
        <w:tc>
          <w:tcPr>
            <w:tcW w:w="426" w:type="pct"/>
            <w:vAlign w:val="center"/>
          </w:tcPr>
          <w:p w:rsidR="001A7EC1" w:rsidRPr="00A51087" w:rsidRDefault="001A7EC1" w:rsidP="001A7EC1">
            <w:pPr>
              <w:jc w:val="center"/>
              <w:rPr>
                <w:sz w:val="24"/>
                <w:szCs w:val="24"/>
              </w:rPr>
            </w:pPr>
            <w:r w:rsidRPr="00A51087">
              <w:rPr>
                <w:sz w:val="24"/>
                <w:szCs w:val="24"/>
              </w:rPr>
              <w:t>5</w:t>
            </w:r>
          </w:p>
        </w:tc>
      </w:tr>
    </w:tbl>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A51087" w:rsidTr="001A7EC1">
        <w:tc>
          <w:tcPr>
            <w:tcW w:w="320" w:type="pct"/>
            <w:vAlign w:val="center"/>
          </w:tcPr>
          <w:p w:rsidR="001A7EC1" w:rsidRPr="00A51087" w:rsidRDefault="001A7EC1" w:rsidP="001A7EC1">
            <w:pPr>
              <w:jc w:val="center"/>
              <w:rPr>
                <w:sz w:val="24"/>
                <w:szCs w:val="24"/>
              </w:rPr>
            </w:pPr>
            <w:r w:rsidRPr="00A51087">
              <w:rPr>
                <w:sz w:val="24"/>
                <w:szCs w:val="24"/>
              </w:rPr>
              <w:t>30.</w:t>
            </w:r>
          </w:p>
        </w:tc>
        <w:tc>
          <w:tcPr>
            <w:tcW w:w="3699" w:type="pct"/>
          </w:tcPr>
          <w:p w:rsidR="001A7EC1" w:rsidRPr="00A51087" w:rsidRDefault="001A7EC1" w:rsidP="001A7EC1">
            <w:pPr>
              <w:jc w:val="both"/>
              <w:rPr>
                <w:sz w:val="24"/>
                <w:szCs w:val="24"/>
              </w:rPr>
            </w:pPr>
            <w:r w:rsidRPr="00A51087">
              <w:rPr>
                <w:sz w:val="24"/>
                <w:szCs w:val="24"/>
              </w:rPr>
              <w:t>Write about the mother block management for propagation.</w:t>
            </w:r>
          </w:p>
        </w:tc>
        <w:tc>
          <w:tcPr>
            <w:tcW w:w="555" w:type="pct"/>
            <w:vAlign w:val="center"/>
          </w:tcPr>
          <w:p w:rsidR="001A7EC1" w:rsidRPr="00A51087" w:rsidRDefault="001A7EC1" w:rsidP="001A7EC1">
            <w:pPr>
              <w:jc w:val="center"/>
              <w:rPr>
                <w:sz w:val="24"/>
                <w:szCs w:val="24"/>
              </w:rPr>
            </w:pPr>
            <w:r w:rsidRPr="00A51087">
              <w:rPr>
                <w:sz w:val="24"/>
                <w:szCs w:val="24"/>
              </w:rPr>
              <w:t>CO4 / R</w:t>
            </w:r>
          </w:p>
        </w:tc>
        <w:tc>
          <w:tcPr>
            <w:tcW w:w="426" w:type="pct"/>
            <w:vAlign w:val="center"/>
          </w:tcPr>
          <w:p w:rsidR="001A7EC1" w:rsidRPr="00A51087" w:rsidRDefault="001A7EC1" w:rsidP="001A7EC1">
            <w:pPr>
              <w:jc w:val="center"/>
              <w:rPr>
                <w:sz w:val="24"/>
                <w:szCs w:val="24"/>
              </w:rPr>
            </w:pPr>
            <w:r w:rsidRPr="00A51087">
              <w:rPr>
                <w:sz w:val="24"/>
                <w:szCs w:val="24"/>
              </w:rPr>
              <w:t>5</w:t>
            </w:r>
          </w:p>
        </w:tc>
      </w:tr>
      <w:tr w:rsidR="001A7EC1" w:rsidRPr="00A51087" w:rsidTr="001A7EC1">
        <w:tc>
          <w:tcPr>
            <w:tcW w:w="320" w:type="pct"/>
            <w:vAlign w:val="center"/>
          </w:tcPr>
          <w:p w:rsidR="001A7EC1" w:rsidRPr="00A51087" w:rsidRDefault="001A7EC1" w:rsidP="001A7EC1">
            <w:pPr>
              <w:jc w:val="center"/>
              <w:rPr>
                <w:sz w:val="24"/>
                <w:szCs w:val="24"/>
              </w:rPr>
            </w:pPr>
            <w:r w:rsidRPr="00A51087">
              <w:rPr>
                <w:sz w:val="24"/>
                <w:szCs w:val="24"/>
              </w:rPr>
              <w:t>31.</w:t>
            </w:r>
          </w:p>
        </w:tc>
        <w:tc>
          <w:tcPr>
            <w:tcW w:w="3699" w:type="pct"/>
          </w:tcPr>
          <w:p w:rsidR="001A7EC1" w:rsidRPr="00A51087" w:rsidRDefault="001A7EC1" w:rsidP="001A7EC1">
            <w:pPr>
              <w:jc w:val="both"/>
              <w:rPr>
                <w:sz w:val="24"/>
                <w:szCs w:val="24"/>
              </w:rPr>
            </w:pPr>
            <w:r w:rsidRPr="00A51087">
              <w:rPr>
                <w:sz w:val="24"/>
                <w:szCs w:val="24"/>
              </w:rPr>
              <w:t>Briefly explain the components of orchard.</w:t>
            </w:r>
          </w:p>
        </w:tc>
        <w:tc>
          <w:tcPr>
            <w:tcW w:w="555" w:type="pct"/>
            <w:vAlign w:val="center"/>
          </w:tcPr>
          <w:p w:rsidR="001A7EC1" w:rsidRPr="00A51087" w:rsidRDefault="001A7EC1" w:rsidP="001A7EC1">
            <w:pPr>
              <w:jc w:val="center"/>
              <w:rPr>
                <w:sz w:val="24"/>
                <w:szCs w:val="24"/>
              </w:rPr>
            </w:pPr>
            <w:r w:rsidRPr="00A51087">
              <w:rPr>
                <w:sz w:val="24"/>
                <w:szCs w:val="24"/>
              </w:rPr>
              <w:t>CO4 / R</w:t>
            </w:r>
          </w:p>
        </w:tc>
        <w:tc>
          <w:tcPr>
            <w:tcW w:w="426" w:type="pct"/>
            <w:vAlign w:val="center"/>
          </w:tcPr>
          <w:p w:rsidR="001A7EC1" w:rsidRPr="00A51087" w:rsidRDefault="001A7EC1" w:rsidP="001A7EC1">
            <w:pPr>
              <w:jc w:val="center"/>
              <w:rPr>
                <w:sz w:val="24"/>
                <w:szCs w:val="24"/>
              </w:rPr>
            </w:pPr>
            <w:r w:rsidRPr="00A51087">
              <w:rPr>
                <w:sz w:val="24"/>
                <w:szCs w:val="24"/>
              </w:rPr>
              <w:t>5</w:t>
            </w:r>
          </w:p>
        </w:tc>
      </w:tr>
      <w:tr w:rsidR="001A7EC1" w:rsidRPr="00A51087" w:rsidTr="001A7EC1">
        <w:tc>
          <w:tcPr>
            <w:tcW w:w="320" w:type="pct"/>
            <w:vAlign w:val="center"/>
          </w:tcPr>
          <w:p w:rsidR="001A7EC1" w:rsidRPr="00A51087" w:rsidRDefault="001A7EC1" w:rsidP="001A7EC1">
            <w:pPr>
              <w:jc w:val="center"/>
              <w:rPr>
                <w:sz w:val="24"/>
                <w:szCs w:val="24"/>
              </w:rPr>
            </w:pPr>
            <w:r w:rsidRPr="00A51087">
              <w:rPr>
                <w:sz w:val="24"/>
                <w:szCs w:val="24"/>
              </w:rPr>
              <w:t>32.</w:t>
            </w:r>
          </w:p>
        </w:tc>
        <w:tc>
          <w:tcPr>
            <w:tcW w:w="3699" w:type="pct"/>
          </w:tcPr>
          <w:p w:rsidR="001A7EC1" w:rsidRPr="00A51087" w:rsidRDefault="001A7EC1" w:rsidP="001A7EC1">
            <w:pPr>
              <w:jc w:val="both"/>
              <w:rPr>
                <w:sz w:val="24"/>
                <w:szCs w:val="24"/>
              </w:rPr>
            </w:pPr>
            <w:r w:rsidRPr="00A51087">
              <w:rPr>
                <w:sz w:val="24"/>
                <w:szCs w:val="24"/>
              </w:rPr>
              <w:t>Give a detailed note on training and its types in fruit crops.</w:t>
            </w:r>
          </w:p>
        </w:tc>
        <w:tc>
          <w:tcPr>
            <w:tcW w:w="555" w:type="pct"/>
            <w:vAlign w:val="center"/>
          </w:tcPr>
          <w:p w:rsidR="001A7EC1" w:rsidRPr="00A51087" w:rsidRDefault="001A7EC1" w:rsidP="001A7EC1">
            <w:pPr>
              <w:jc w:val="center"/>
              <w:rPr>
                <w:sz w:val="24"/>
                <w:szCs w:val="24"/>
              </w:rPr>
            </w:pPr>
            <w:r w:rsidRPr="00A51087">
              <w:rPr>
                <w:sz w:val="24"/>
                <w:szCs w:val="24"/>
              </w:rPr>
              <w:t>CO4 / R</w:t>
            </w:r>
          </w:p>
        </w:tc>
        <w:tc>
          <w:tcPr>
            <w:tcW w:w="426" w:type="pct"/>
            <w:vAlign w:val="center"/>
          </w:tcPr>
          <w:p w:rsidR="001A7EC1" w:rsidRPr="00A51087" w:rsidRDefault="001A7EC1" w:rsidP="001A7EC1">
            <w:pPr>
              <w:jc w:val="center"/>
              <w:rPr>
                <w:sz w:val="24"/>
                <w:szCs w:val="24"/>
              </w:rPr>
            </w:pPr>
            <w:r w:rsidRPr="00A51087">
              <w:rPr>
                <w:sz w:val="24"/>
                <w:szCs w:val="24"/>
              </w:rPr>
              <w:t>5</w:t>
            </w:r>
          </w:p>
        </w:tc>
      </w:tr>
    </w:tbl>
    <w:p w:rsidR="001A7EC1" w:rsidRPr="00A51087"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1A7EC1" w:rsidRPr="00A51087" w:rsidTr="001A7EC1">
        <w:trPr>
          <w:trHeight w:val="232"/>
        </w:trPr>
        <w:tc>
          <w:tcPr>
            <w:tcW w:w="5000" w:type="pct"/>
            <w:gridSpan w:val="5"/>
          </w:tcPr>
          <w:p w:rsidR="001A7EC1" w:rsidRDefault="001A7EC1" w:rsidP="001A7EC1">
            <w:pPr>
              <w:jc w:val="center"/>
              <w:rPr>
                <w:b/>
                <w:sz w:val="24"/>
                <w:szCs w:val="24"/>
                <w:u w:val="single"/>
              </w:rPr>
            </w:pPr>
          </w:p>
          <w:p w:rsidR="001A7EC1" w:rsidRPr="00A51087" w:rsidRDefault="001A7EC1" w:rsidP="001A7EC1">
            <w:pPr>
              <w:jc w:val="center"/>
              <w:rPr>
                <w:b/>
                <w:sz w:val="24"/>
                <w:szCs w:val="24"/>
                <w:u w:val="single"/>
              </w:rPr>
            </w:pPr>
            <w:r w:rsidRPr="00A51087">
              <w:rPr>
                <w:b/>
                <w:sz w:val="24"/>
                <w:szCs w:val="24"/>
                <w:u w:val="single"/>
              </w:rPr>
              <w:t>PART – C (2 X 15 = 30 MARKS)</w:t>
            </w:r>
          </w:p>
          <w:p w:rsidR="001A7EC1" w:rsidRDefault="001A7EC1" w:rsidP="00302CEF">
            <w:pPr>
              <w:jc w:val="center"/>
              <w:rPr>
                <w:b/>
                <w:sz w:val="24"/>
                <w:szCs w:val="24"/>
              </w:rPr>
            </w:pPr>
            <w:r w:rsidRPr="00A51087">
              <w:rPr>
                <w:b/>
                <w:sz w:val="24"/>
                <w:szCs w:val="24"/>
              </w:rPr>
              <w:t>(Answer any 2 from the following)</w:t>
            </w:r>
          </w:p>
          <w:p w:rsidR="001A7EC1" w:rsidRPr="00A51087" w:rsidRDefault="001A7EC1" w:rsidP="00302CEF">
            <w:pPr>
              <w:jc w:val="center"/>
              <w:rPr>
                <w:b/>
                <w:sz w:val="24"/>
                <w:szCs w:val="24"/>
              </w:rPr>
            </w:pPr>
          </w:p>
        </w:tc>
      </w:tr>
      <w:tr w:rsidR="001A7EC1" w:rsidRPr="00A51087" w:rsidTr="001A7EC1">
        <w:trPr>
          <w:trHeight w:val="232"/>
        </w:trPr>
        <w:tc>
          <w:tcPr>
            <w:tcW w:w="319" w:type="pct"/>
            <w:vMerge w:val="restart"/>
            <w:vAlign w:val="center"/>
          </w:tcPr>
          <w:p w:rsidR="001A7EC1" w:rsidRPr="00A51087" w:rsidRDefault="001A7EC1" w:rsidP="001A7EC1">
            <w:pPr>
              <w:jc w:val="center"/>
              <w:rPr>
                <w:sz w:val="24"/>
                <w:szCs w:val="24"/>
              </w:rPr>
            </w:pPr>
            <w:r w:rsidRPr="00A51087">
              <w:rPr>
                <w:sz w:val="24"/>
                <w:szCs w:val="24"/>
              </w:rPr>
              <w:t>33.</w:t>
            </w:r>
          </w:p>
        </w:tc>
        <w:tc>
          <w:tcPr>
            <w:tcW w:w="229" w:type="pct"/>
            <w:vAlign w:val="center"/>
          </w:tcPr>
          <w:p w:rsidR="001A7EC1" w:rsidRPr="00A51087" w:rsidRDefault="001A7EC1" w:rsidP="001A7EC1">
            <w:pPr>
              <w:jc w:val="center"/>
              <w:rPr>
                <w:sz w:val="24"/>
                <w:szCs w:val="24"/>
              </w:rPr>
            </w:pPr>
            <w:r w:rsidRPr="00A51087">
              <w:rPr>
                <w:sz w:val="24"/>
                <w:szCs w:val="24"/>
              </w:rPr>
              <w:t>a.</w:t>
            </w:r>
          </w:p>
        </w:tc>
        <w:tc>
          <w:tcPr>
            <w:tcW w:w="3471" w:type="pct"/>
          </w:tcPr>
          <w:p w:rsidR="001A7EC1" w:rsidRPr="00A51087" w:rsidRDefault="001A7EC1" w:rsidP="001A7EC1">
            <w:pPr>
              <w:jc w:val="both"/>
              <w:rPr>
                <w:sz w:val="24"/>
                <w:szCs w:val="24"/>
              </w:rPr>
            </w:pPr>
            <w:r w:rsidRPr="00A51087">
              <w:rPr>
                <w:sz w:val="24"/>
                <w:szCs w:val="24"/>
              </w:rPr>
              <w:t>Briefly explain hexagonal planting system with its advantages and disadvantages.</w:t>
            </w:r>
          </w:p>
        </w:tc>
        <w:tc>
          <w:tcPr>
            <w:tcW w:w="555" w:type="pct"/>
            <w:vAlign w:val="center"/>
          </w:tcPr>
          <w:p w:rsidR="001A7EC1" w:rsidRPr="00A51087" w:rsidRDefault="001A7EC1" w:rsidP="001A7EC1">
            <w:pPr>
              <w:jc w:val="center"/>
              <w:rPr>
                <w:sz w:val="24"/>
                <w:szCs w:val="24"/>
              </w:rPr>
            </w:pPr>
            <w:r w:rsidRPr="00A51087">
              <w:rPr>
                <w:sz w:val="24"/>
                <w:szCs w:val="24"/>
              </w:rPr>
              <w:t>CO1 / R</w:t>
            </w:r>
          </w:p>
        </w:tc>
        <w:tc>
          <w:tcPr>
            <w:tcW w:w="426" w:type="pct"/>
            <w:vAlign w:val="center"/>
          </w:tcPr>
          <w:p w:rsidR="001A7EC1" w:rsidRPr="00A51087" w:rsidRDefault="001A7EC1" w:rsidP="001A7EC1">
            <w:pPr>
              <w:jc w:val="center"/>
              <w:rPr>
                <w:sz w:val="24"/>
                <w:szCs w:val="24"/>
              </w:rPr>
            </w:pPr>
            <w:r>
              <w:rPr>
                <w:sz w:val="24"/>
                <w:szCs w:val="24"/>
              </w:rPr>
              <w:t>7.5</w:t>
            </w:r>
          </w:p>
        </w:tc>
      </w:tr>
      <w:tr w:rsidR="001A7EC1" w:rsidRPr="00A51087" w:rsidTr="001A7EC1">
        <w:trPr>
          <w:trHeight w:val="232"/>
        </w:trPr>
        <w:tc>
          <w:tcPr>
            <w:tcW w:w="319" w:type="pct"/>
            <w:vMerge/>
            <w:vAlign w:val="center"/>
          </w:tcPr>
          <w:p w:rsidR="001A7EC1" w:rsidRPr="00A51087" w:rsidRDefault="001A7EC1" w:rsidP="001A7EC1">
            <w:pPr>
              <w:jc w:val="center"/>
              <w:rPr>
                <w:sz w:val="24"/>
                <w:szCs w:val="24"/>
              </w:rPr>
            </w:pPr>
          </w:p>
        </w:tc>
        <w:tc>
          <w:tcPr>
            <w:tcW w:w="229" w:type="pct"/>
            <w:vAlign w:val="center"/>
          </w:tcPr>
          <w:p w:rsidR="001A7EC1" w:rsidRPr="00A51087" w:rsidRDefault="001A7EC1" w:rsidP="001A7EC1">
            <w:pPr>
              <w:jc w:val="center"/>
              <w:rPr>
                <w:sz w:val="24"/>
                <w:szCs w:val="24"/>
              </w:rPr>
            </w:pPr>
            <w:r w:rsidRPr="00A51087">
              <w:rPr>
                <w:sz w:val="24"/>
                <w:szCs w:val="24"/>
              </w:rPr>
              <w:t>b.</w:t>
            </w:r>
          </w:p>
        </w:tc>
        <w:tc>
          <w:tcPr>
            <w:tcW w:w="3471" w:type="pct"/>
          </w:tcPr>
          <w:p w:rsidR="001A7EC1" w:rsidRPr="00A51087" w:rsidRDefault="001A7EC1" w:rsidP="001A7EC1">
            <w:pPr>
              <w:jc w:val="both"/>
              <w:rPr>
                <w:sz w:val="24"/>
                <w:szCs w:val="24"/>
              </w:rPr>
            </w:pPr>
            <w:r w:rsidRPr="00A51087">
              <w:rPr>
                <w:sz w:val="24"/>
                <w:szCs w:val="24"/>
              </w:rPr>
              <w:t>Write about the contour planting system.</w:t>
            </w:r>
          </w:p>
        </w:tc>
        <w:tc>
          <w:tcPr>
            <w:tcW w:w="555" w:type="pct"/>
            <w:vAlign w:val="center"/>
          </w:tcPr>
          <w:p w:rsidR="001A7EC1" w:rsidRPr="00A51087" w:rsidRDefault="001A7EC1" w:rsidP="001A7EC1">
            <w:pPr>
              <w:jc w:val="center"/>
              <w:rPr>
                <w:sz w:val="24"/>
                <w:szCs w:val="24"/>
              </w:rPr>
            </w:pPr>
            <w:r w:rsidRPr="00A51087">
              <w:rPr>
                <w:sz w:val="24"/>
                <w:szCs w:val="24"/>
              </w:rPr>
              <w:t>CO5 /</w:t>
            </w:r>
            <w:r>
              <w:rPr>
                <w:sz w:val="24"/>
                <w:szCs w:val="24"/>
              </w:rPr>
              <w:t xml:space="preserve"> </w:t>
            </w:r>
            <w:r w:rsidRPr="00A51087">
              <w:rPr>
                <w:sz w:val="24"/>
                <w:szCs w:val="24"/>
              </w:rPr>
              <w:t>An</w:t>
            </w:r>
          </w:p>
        </w:tc>
        <w:tc>
          <w:tcPr>
            <w:tcW w:w="426" w:type="pct"/>
            <w:vAlign w:val="center"/>
          </w:tcPr>
          <w:p w:rsidR="001A7EC1" w:rsidRPr="00A51087" w:rsidRDefault="001A7EC1" w:rsidP="001A7EC1">
            <w:pPr>
              <w:jc w:val="center"/>
              <w:rPr>
                <w:sz w:val="24"/>
                <w:szCs w:val="24"/>
              </w:rPr>
            </w:pPr>
            <w:r>
              <w:rPr>
                <w:sz w:val="24"/>
                <w:szCs w:val="24"/>
              </w:rPr>
              <w:t>7.5</w:t>
            </w:r>
          </w:p>
        </w:tc>
      </w:tr>
      <w:tr w:rsidR="001A7EC1" w:rsidRPr="00A51087" w:rsidTr="001A7EC1">
        <w:trPr>
          <w:trHeight w:val="232"/>
        </w:trPr>
        <w:tc>
          <w:tcPr>
            <w:tcW w:w="319" w:type="pct"/>
            <w:vAlign w:val="center"/>
          </w:tcPr>
          <w:p w:rsidR="001A7EC1" w:rsidRPr="00A51087" w:rsidRDefault="001A7EC1" w:rsidP="001A7EC1">
            <w:pPr>
              <w:jc w:val="center"/>
              <w:rPr>
                <w:sz w:val="24"/>
                <w:szCs w:val="24"/>
              </w:rPr>
            </w:pPr>
          </w:p>
        </w:tc>
        <w:tc>
          <w:tcPr>
            <w:tcW w:w="229" w:type="pct"/>
            <w:vAlign w:val="center"/>
          </w:tcPr>
          <w:p w:rsidR="001A7EC1" w:rsidRPr="00A51087" w:rsidRDefault="001A7EC1" w:rsidP="001A7EC1">
            <w:pPr>
              <w:jc w:val="center"/>
              <w:rPr>
                <w:sz w:val="24"/>
                <w:szCs w:val="24"/>
              </w:rPr>
            </w:pPr>
          </w:p>
        </w:tc>
        <w:tc>
          <w:tcPr>
            <w:tcW w:w="3471" w:type="pct"/>
          </w:tcPr>
          <w:p w:rsidR="001A7EC1" w:rsidRPr="00A51087" w:rsidRDefault="001A7EC1" w:rsidP="001A7EC1">
            <w:pPr>
              <w:jc w:val="both"/>
              <w:rPr>
                <w:sz w:val="24"/>
                <w:szCs w:val="24"/>
              </w:rPr>
            </w:pPr>
          </w:p>
        </w:tc>
        <w:tc>
          <w:tcPr>
            <w:tcW w:w="555" w:type="pct"/>
            <w:vAlign w:val="center"/>
          </w:tcPr>
          <w:p w:rsidR="001A7EC1" w:rsidRPr="00A51087" w:rsidRDefault="001A7EC1" w:rsidP="001A7EC1">
            <w:pPr>
              <w:jc w:val="center"/>
              <w:rPr>
                <w:sz w:val="24"/>
                <w:szCs w:val="24"/>
              </w:rPr>
            </w:pPr>
          </w:p>
        </w:tc>
        <w:tc>
          <w:tcPr>
            <w:tcW w:w="426" w:type="pct"/>
            <w:vAlign w:val="center"/>
          </w:tcPr>
          <w:p w:rsidR="001A7EC1" w:rsidRPr="00A51087" w:rsidRDefault="001A7EC1" w:rsidP="001A7EC1">
            <w:pPr>
              <w:jc w:val="center"/>
              <w:rPr>
                <w:sz w:val="24"/>
                <w:szCs w:val="24"/>
              </w:rPr>
            </w:pPr>
          </w:p>
        </w:tc>
      </w:tr>
      <w:tr w:rsidR="001A7EC1" w:rsidRPr="00A51087" w:rsidTr="001A7EC1">
        <w:trPr>
          <w:trHeight w:val="232"/>
        </w:trPr>
        <w:tc>
          <w:tcPr>
            <w:tcW w:w="319" w:type="pct"/>
            <w:vMerge w:val="restart"/>
            <w:vAlign w:val="center"/>
          </w:tcPr>
          <w:p w:rsidR="001A7EC1" w:rsidRPr="00A51087" w:rsidRDefault="001A7EC1" w:rsidP="001A7EC1">
            <w:pPr>
              <w:jc w:val="center"/>
              <w:rPr>
                <w:sz w:val="24"/>
                <w:szCs w:val="24"/>
              </w:rPr>
            </w:pPr>
            <w:r w:rsidRPr="00A51087">
              <w:rPr>
                <w:sz w:val="24"/>
                <w:szCs w:val="24"/>
              </w:rPr>
              <w:t>34.</w:t>
            </w:r>
          </w:p>
        </w:tc>
        <w:tc>
          <w:tcPr>
            <w:tcW w:w="229" w:type="pct"/>
            <w:vAlign w:val="center"/>
          </w:tcPr>
          <w:p w:rsidR="001A7EC1" w:rsidRPr="00A51087" w:rsidRDefault="001A7EC1" w:rsidP="001A7EC1">
            <w:pPr>
              <w:jc w:val="center"/>
              <w:rPr>
                <w:sz w:val="24"/>
                <w:szCs w:val="24"/>
              </w:rPr>
            </w:pPr>
            <w:r w:rsidRPr="00A51087">
              <w:rPr>
                <w:sz w:val="24"/>
                <w:szCs w:val="24"/>
              </w:rPr>
              <w:t>a.</w:t>
            </w:r>
          </w:p>
        </w:tc>
        <w:tc>
          <w:tcPr>
            <w:tcW w:w="3471" w:type="pct"/>
          </w:tcPr>
          <w:p w:rsidR="001A7EC1" w:rsidRPr="00A51087" w:rsidRDefault="001A7EC1" w:rsidP="001A7EC1">
            <w:pPr>
              <w:jc w:val="both"/>
              <w:rPr>
                <w:sz w:val="24"/>
                <w:szCs w:val="24"/>
              </w:rPr>
            </w:pPr>
            <w:r w:rsidRPr="00A51087">
              <w:rPr>
                <w:sz w:val="24"/>
                <w:szCs w:val="24"/>
              </w:rPr>
              <w:t>Write about the orchard rejuvenation methods.</w:t>
            </w:r>
          </w:p>
        </w:tc>
        <w:tc>
          <w:tcPr>
            <w:tcW w:w="555" w:type="pct"/>
            <w:vAlign w:val="center"/>
          </w:tcPr>
          <w:p w:rsidR="001A7EC1" w:rsidRPr="00A51087" w:rsidRDefault="001A7EC1" w:rsidP="001A7EC1">
            <w:pPr>
              <w:jc w:val="center"/>
              <w:rPr>
                <w:sz w:val="24"/>
                <w:szCs w:val="24"/>
              </w:rPr>
            </w:pPr>
            <w:r w:rsidRPr="00A51087">
              <w:rPr>
                <w:sz w:val="24"/>
                <w:szCs w:val="24"/>
              </w:rPr>
              <w:t>CO2 / R</w:t>
            </w:r>
          </w:p>
        </w:tc>
        <w:tc>
          <w:tcPr>
            <w:tcW w:w="426" w:type="pct"/>
            <w:vAlign w:val="center"/>
          </w:tcPr>
          <w:p w:rsidR="001A7EC1" w:rsidRPr="00A51087" w:rsidRDefault="001A7EC1" w:rsidP="001A7EC1">
            <w:pPr>
              <w:jc w:val="center"/>
              <w:rPr>
                <w:sz w:val="24"/>
                <w:szCs w:val="24"/>
              </w:rPr>
            </w:pPr>
            <w:r>
              <w:rPr>
                <w:sz w:val="24"/>
                <w:szCs w:val="24"/>
              </w:rPr>
              <w:t>7.5</w:t>
            </w:r>
          </w:p>
        </w:tc>
      </w:tr>
      <w:tr w:rsidR="001A7EC1" w:rsidRPr="00A51087" w:rsidTr="001A7EC1">
        <w:trPr>
          <w:trHeight w:val="232"/>
        </w:trPr>
        <w:tc>
          <w:tcPr>
            <w:tcW w:w="319" w:type="pct"/>
            <w:vMerge/>
            <w:vAlign w:val="center"/>
          </w:tcPr>
          <w:p w:rsidR="001A7EC1" w:rsidRPr="00A51087" w:rsidRDefault="001A7EC1" w:rsidP="001A7EC1">
            <w:pPr>
              <w:jc w:val="center"/>
              <w:rPr>
                <w:sz w:val="24"/>
                <w:szCs w:val="24"/>
              </w:rPr>
            </w:pPr>
          </w:p>
        </w:tc>
        <w:tc>
          <w:tcPr>
            <w:tcW w:w="229" w:type="pct"/>
            <w:vAlign w:val="center"/>
          </w:tcPr>
          <w:p w:rsidR="001A7EC1" w:rsidRPr="00A51087" w:rsidRDefault="001A7EC1" w:rsidP="001A7EC1">
            <w:pPr>
              <w:jc w:val="center"/>
              <w:rPr>
                <w:sz w:val="24"/>
                <w:szCs w:val="24"/>
              </w:rPr>
            </w:pPr>
            <w:r w:rsidRPr="00A51087">
              <w:rPr>
                <w:sz w:val="24"/>
                <w:szCs w:val="24"/>
              </w:rPr>
              <w:t>b.</w:t>
            </w:r>
          </w:p>
        </w:tc>
        <w:tc>
          <w:tcPr>
            <w:tcW w:w="3471" w:type="pct"/>
          </w:tcPr>
          <w:p w:rsidR="001A7EC1" w:rsidRPr="00A51087" w:rsidRDefault="001A7EC1" w:rsidP="001A7EC1">
            <w:pPr>
              <w:jc w:val="both"/>
              <w:rPr>
                <w:sz w:val="24"/>
                <w:szCs w:val="24"/>
              </w:rPr>
            </w:pPr>
            <w:r w:rsidRPr="00A51087">
              <w:rPr>
                <w:sz w:val="24"/>
                <w:szCs w:val="24"/>
              </w:rPr>
              <w:t>What is cutting method of propagation, and preparation of different cuttings?</w:t>
            </w:r>
          </w:p>
        </w:tc>
        <w:tc>
          <w:tcPr>
            <w:tcW w:w="555" w:type="pct"/>
            <w:vAlign w:val="center"/>
          </w:tcPr>
          <w:p w:rsidR="001A7EC1" w:rsidRPr="00A51087" w:rsidRDefault="001A7EC1" w:rsidP="001A7EC1">
            <w:pPr>
              <w:jc w:val="center"/>
              <w:rPr>
                <w:sz w:val="24"/>
                <w:szCs w:val="24"/>
              </w:rPr>
            </w:pPr>
            <w:r w:rsidRPr="00A51087">
              <w:rPr>
                <w:sz w:val="24"/>
                <w:szCs w:val="24"/>
              </w:rPr>
              <w:t>CO4 / U</w:t>
            </w:r>
          </w:p>
        </w:tc>
        <w:tc>
          <w:tcPr>
            <w:tcW w:w="426" w:type="pct"/>
            <w:vAlign w:val="center"/>
          </w:tcPr>
          <w:p w:rsidR="001A7EC1" w:rsidRPr="00A51087" w:rsidRDefault="001A7EC1" w:rsidP="001A7EC1">
            <w:pPr>
              <w:jc w:val="center"/>
              <w:rPr>
                <w:sz w:val="24"/>
                <w:szCs w:val="24"/>
              </w:rPr>
            </w:pPr>
            <w:r>
              <w:rPr>
                <w:sz w:val="24"/>
                <w:szCs w:val="24"/>
              </w:rPr>
              <w:t>7.5</w:t>
            </w:r>
          </w:p>
        </w:tc>
      </w:tr>
      <w:tr w:rsidR="001A7EC1" w:rsidRPr="00A51087" w:rsidTr="001A7EC1">
        <w:trPr>
          <w:trHeight w:val="232"/>
        </w:trPr>
        <w:tc>
          <w:tcPr>
            <w:tcW w:w="319" w:type="pct"/>
            <w:vAlign w:val="center"/>
          </w:tcPr>
          <w:p w:rsidR="001A7EC1" w:rsidRPr="00A51087" w:rsidRDefault="001A7EC1" w:rsidP="001A7EC1">
            <w:pPr>
              <w:jc w:val="center"/>
              <w:rPr>
                <w:sz w:val="24"/>
                <w:szCs w:val="24"/>
              </w:rPr>
            </w:pPr>
          </w:p>
        </w:tc>
        <w:tc>
          <w:tcPr>
            <w:tcW w:w="229" w:type="pct"/>
            <w:vAlign w:val="center"/>
          </w:tcPr>
          <w:p w:rsidR="001A7EC1" w:rsidRPr="00A51087" w:rsidRDefault="001A7EC1" w:rsidP="001A7EC1">
            <w:pPr>
              <w:jc w:val="center"/>
              <w:rPr>
                <w:sz w:val="24"/>
                <w:szCs w:val="24"/>
              </w:rPr>
            </w:pPr>
          </w:p>
        </w:tc>
        <w:tc>
          <w:tcPr>
            <w:tcW w:w="3471" w:type="pct"/>
          </w:tcPr>
          <w:p w:rsidR="001A7EC1" w:rsidRPr="00A51087" w:rsidRDefault="001A7EC1" w:rsidP="001A7EC1">
            <w:pPr>
              <w:jc w:val="both"/>
              <w:rPr>
                <w:sz w:val="24"/>
                <w:szCs w:val="24"/>
              </w:rPr>
            </w:pPr>
          </w:p>
        </w:tc>
        <w:tc>
          <w:tcPr>
            <w:tcW w:w="555" w:type="pct"/>
            <w:vAlign w:val="center"/>
          </w:tcPr>
          <w:p w:rsidR="001A7EC1" w:rsidRPr="00A51087" w:rsidRDefault="001A7EC1" w:rsidP="001A7EC1">
            <w:pPr>
              <w:jc w:val="center"/>
              <w:rPr>
                <w:sz w:val="24"/>
                <w:szCs w:val="24"/>
              </w:rPr>
            </w:pPr>
          </w:p>
        </w:tc>
        <w:tc>
          <w:tcPr>
            <w:tcW w:w="426" w:type="pct"/>
            <w:vAlign w:val="center"/>
          </w:tcPr>
          <w:p w:rsidR="001A7EC1" w:rsidRPr="00A51087" w:rsidRDefault="001A7EC1" w:rsidP="001A7EC1">
            <w:pPr>
              <w:jc w:val="center"/>
              <w:rPr>
                <w:sz w:val="24"/>
                <w:szCs w:val="24"/>
              </w:rPr>
            </w:pPr>
          </w:p>
        </w:tc>
      </w:tr>
      <w:tr w:rsidR="001A7EC1" w:rsidRPr="00A51087" w:rsidTr="001A7EC1">
        <w:trPr>
          <w:trHeight w:val="232"/>
        </w:trPr>
        <w:tc>
          <w:tcPr>
            <w:tcW w:w="319" w:type="pct"/>
            <w:vMerge w:val="restart"/>
            <w:vAlign w:val="center"/>
          </w:tcPr>
          <w:p w:rsidR="001A7EC1" w:rsidRPr="00A51087" w:rsidRDefault="001A7EC1" w:rsidP="001A7EC1">
            <w:pPr>
              <w:jc w:val="center"/>
              <w:rPr>
                <w:sz w:val="24"/>
                <w:szCs w:val="24"/>
              </w:rPr>
            </w:pPr>
            <w:r w:rsidRPr="00A51087">
              <w:rPr>
                <w:sz w:val="24"/>
                <w:szCs w:val="24"/>
              </w:rPr>
              <w:t>35.</w:t>
            </w:r>
          </w:p>
        </w:tc>
        <w:tc>
          <w:tcPr>
            <w:tcW w:w="229" w:type="pct"/>
            <w:vAlign w:val="center"/>
          </w:tcPr>
          <w:p w:rsidR="001A7EC1" w:rsidRPr="00A51087" w:rsidRDefault="001A7EC1" w:rsidP="001A7EC1">
            <w:pPr>
              <w:jc w:val="center"/>
              <w:rPr>
                <w:sz w:val="24"/>
                <w:szCs w:val="24"/>
              </w:rPr>
            </w:pPr>
            <w:r w:rsidRPr="00A51087">
              <w:rPr>
                <w:sz w:val="24"/>
                <w:szCs w:val="24"/>
              </w:rPr>
              <w:t>a.</w:t>
            </w:r>
          </w:p>
        </w:tc>
        <w:tc>
          <w:tcPr>
            <w:tcW w:w="3471" w:type="pct"/>
          </w:tcPr>
          <w:p w:rsidR="001A7EC1" w:rsidRPr="00A51087" w:rsidRDefault="001A7EC1" w:rsidP="001A7EC1">
            <w:pPr>
              <w:jc w:val="both"/>
              <w:rPr>
                <w:sz w:val="24"/>
                <w:szCs w:val="24"/>
              </w:rPr>
            </w:pPr>
            <w:r w:rsidRPr="00A51087">
              <w:rPr>
                <w:sz w:val="24"/>
                <w:szCs w:val="24"/>
              </w:rPr>
              <w:t>What is irrigation and write about different irrigation methods followed in orchard?</w:t>
            </w:r>
          </w:p>
        </w:tc>
        <w:tc>
          <w:tcPr>
            <w:tcW w:w="555" w:type="pct"/>
            <w:vAlign w:val="center"/>
          </w:tcPr>
          <w:p w:rsidR="001A7EC1" w:rsidRPr="00A51087" w:rsidRDefault="001A7EC1" w:rsidP="001A7EC1">
            <w:pPr>
              <w:jc w:val="center"/>
              <w:rPr>
                <w:sz w:val="24"/>
                <w:szCs w:val="24"/>
              </w:rPr>
            </w:pPr>
            <w:r w:rsidRPr="00A51087">
              <w:rPr>
                <w:sz w:val="24"/>
                <w:szCs w:val="24"/>
              </w:rPr>
              <w:t>CO4 / U</w:t>
            </w:r>
          </w:p>
        </w:tc>
        <w:tc>
          <w:tcPr>
            <w:tcW w:w="426" w:type="pct"/>
            <w:vAlign w:val="center"/>
          </w:tcPr>
          <w:p w:rsidR="001A7EC1" w:rsidRPr="00A51087" w:rsidRDefault="001A7EC1" w:rsidP="001A7EC1">
            <w:pPr>
              <w:jc w:val="center"/>
              <w:rPr>
                <w:sz w:val="24"/>
                <w:szCs w:val="24"/>
              </w:rPr>
            </w:pPr>
            <w:r>
              <w:rPr>
                <w:sz w:val="24"/>
                <w:szCs w:val="24"/>
              </w:rPr>
              <w:t>7.5</w:t>
            </w:r>
          </w:p>
        </w:tc>
      </w:tr>
      <w:tr w:rsidR="001A7EC1" w:rsidRPr="00A51087" w:rsidTr="001A7EC1">
        <w:trPr>
          <w:trHeight w:val="232"/>
        </w:trPr>
        <w:tc>
          <w:tcPr>
            <w:tcW w:w="319" w:type="pct"/>
            <w:vMerge/>
            <w:vAlign w:val="center"/>
          </w:tcPr>
          <w:p w:rsidR="001A7EC1" w:rsidRPr="00A51087" w:rsidRDefault="001A7EC1" w:rsidP="001A7EC1">
            <w:pPr>
              <w:jc w:val="center"/>
              <w:rPr>
                <w:sz w:val="24"/>
                <w:szCs w:val="24"/>
              </w:rPr>
            </w:pPr>
          </w:p>
        </w:tc>
        <w:tc>
          <w:tcPr>
            <w:tcW w:w="229" w:type="pct"/>
            <w:vAlign w:val="center"/>
          </w:tcPr>
          <w:p w:rsidR="001A7EC1" w:rsidRPr="00A51087" w:rsidRDefault="001A7EC1" w:rsidP="001A7EC1">
            <w:pPr>
              <w:jc w:val="center"/>
              <w:rPr>
                <w:sz w:val="24"/>
                <w:szCs w:val="24"/>
              </w:rPr>
            </w:pPr>
            <w:r w:rsidRPr="00A51087">
              <w:rPr>
                <w:sz w:val="24"/>
                <w:szCs w:val="24"/>
              </w:rPr>
              <w:t>b.</w:t>
            </w:r>
          </w:p>
        </w:tc>
        <w:tc>
          <w:tcPr>
            <w:tcW w:w="3471" w:type="pct"/>
          </w:tcPr>
          <w:p w:rsidR="001A7EC1" w:rsidRPr="00A51087" w:rsidRDefault="001A7EC1" w:rsidP="001A7EC1">
            <w:pPr>
              <w:jc w:val="both"/>
              <w:rPr>
                <w:sz w:val="24"/>
                <w:szCs w:val="24"/>
              </w:rPr>
            </w:pPr>
            <w:r w:rsidRPr="00A51087">
              <w:rPr>
                <w:sz w:val="24"/>
                <w:szCs w:val="24"/>
              </w:rPr>
              <w:t>Name some crops which are grown in temperate, subtropical and tropical climate condition.</w:t>
            </w:r>
          </w:p>
        </w:tc>
        <w:tc>
          <w:tcPr>
            <w:tcW w:w="555" w:type="pct"/>
            <w:vAlign w:val="center"/>
          </w:tcPr>
          <w:p w:rsidR="001A7EC1" w:rsidRPr="00A51087" w:rsidRDefault="001A7EC1" w:rsidP="001A7EC1">
            <w:pPr>
              <w:jc w:val="center"/>
              <w:rPr>
                <w:sz w:val="24"/>
                <w:szCs w:val="24"/>
              </w:rPr>
            </w:pPr>
            <w:r w:rsidRPr="00A51087">
              <w:rPr>
                <w:sz w:val="24"/>
                <w:szCs w:val="24"/>
              </w:rPr>
              <w:t>CO5 / R</w:t>
            </w:r>
          </w:p>
        </w:tc>
        <w:tc>
          <w:tcPr>
            <w:tcW w:w="426" w:type="pct"/>
            <w:vAlign w:val="center"/>
          </w:tcPr>
          <w:p w:rsidR="001A7EC1" w:rsidRPr="00A51087" w:rsidRDefault="001A7EC1" w:rsidP="001A7EC1">
            <w:pPr>
              <w:jc w:val="center"/>
              <w:rPr>
                <w:sz w:val="24"/>
                <w:szCs w:val="24"/>
              </w:rPr>
            </w:pPr>
            <w:r>
              <w:rPr>
                <w:sz w:val="24"/>
                <w:szCs w:val="24"/>
              </w:rPr>
              <w:t>7.5</w:t>
            </w:r>
          </w:p>
        </w:tc>
      </w:tr>
    </w:tbl>
    <w:p w:rsidR="001A7EC1" w:rsidRDefault="001A7EC1" w:rsidP="002E336A"/>
    <w:p w:rsidR="001A7EC1" w:rsidRDefault="001A7EC1">
      <w:pPr>
        <w:spacing w:after="200" w:line="276" w:lineRule="auto"/>
        <w:rPr>
          <w:bCs/>
        </w:rPr>
      </w:pPr>
      <w:r>
        <w:rPr>
          <w:bCs/>
        </w:rPr>
        <w:br w:type="page"/>
      </w:r>
    </w:p>
    <w:p w:rsidR="001A7EC1" w:rsidRPr="00753CFE" w:rsidRDefault="001A7EC1" w:rsidP="00D002E9">
      <w:pPr>
        <w:jc w:val="right"/>
        <w:rPr>
          <w:bCs/>
        </w:rPr>
      </w:pPr>
      <w:r w:rsidRPr="00753CFE">
        <w:rPr>
          <w:bCs/>
        </w:rPr>
        <w:lastRenderedPageBreak/>
        <w:t>Reg. No. _____________</w:t>
      </w:r>
    </w:p>
    <w:p w:rsidR="001A7EC1" w:rsidRPr="00753CFE" w:rsidRDefault="001A7EC1" w:rsidP="00D002E9">
      <w:pPr>
        <w:jc w:val="center"/>
        <w:rPr>
          <w:bCs/>
        </w:rPr>
      </w:pPr>
      <w:r w:rsidRPr="00753CFE">
        <w:rPr>
          <w:bCs/>
          <w:noProof/>
        </w:rPr>
        <w:drawing>
          <wp:inline distT="0" distB="0" distL="0" distR="0">
            <wp:extent cx="1990646" cy="674200"/>
            <wp:effectExtent l="0" t="0" r="0" b="0"/>
            <wp:docPr id="105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753CFE" w:rsidRDefault="001A7EC1" w:rsidP="00D002E9">
      <w:pPr>
        <w:jc w:val="center"/>
        <w:rPr>
          <w:b/>
        </w:rPr>
      </w:pPr>
      <w:r w:rsidRPr="00753CFE">
        <w:rPr>
          <w:b/>
        </w:rPr>
        <w:t>End Semester Examination – May / June – 2022</w:t>
      </w:r>
    </w:p>
    <w:p w:rsidR="001A7EC1" w:rsidRPr="00753CFE"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753CFE" w:rsidTr="007255C8">
        <w:tc>
          <w:tcPr>
            <w:tcW w:w="1616" w:type="dxa"/>
          </w:tcPr>
          <w:p w:rsidR="001A7EC1" w:rsidRPr="00753CFE" w:rsidRDefault="001A7EC1" w:rsidP="001A7EC1">
            <w:pPr>
              <w:pStyle w:val="Title"/>
              <w:jc w:val="left"/>
              <w:rPr>
                <w:b/>
                <w:szCs w:val="24"/>
              </w:rPr>
            </w:pPr>
            <w:r w:rsidRPr="00753CFE">
              <w:rPr>
                <w:b/>
                <w:szCs w:val="24"/>
              </w:rPr>
              <w:t>Code           :</w:t>
            </w:r>
          </w:p>
        </w:tc>
        <w:tc>
          <w:tcPr>
            <w:tcW w:w="6232" w:type="dxa"/>
          </w:tcPr>
          <w:p w:rsidR="001A7EC1" w:rsidRPr="00753CFE" w:rsidRDefault="001A7EC1" w:rsidP="001A7EC1">
            <w:pPr>
              <w:pStyle w:val="Title"/>
              <w:jc w:val="left"/>
              <w:rPr>
                <w:b/>
                <w:szCs w:val="24"/>
              </w:rPr>
            </w:pPr>
            <w:r w:rsidRPr="00753CFE">
              <w:rPr>
                <w:b/>
                <w:szCs w:val="24"/>
              </w:rPr>
              <w:t>18HO1002</w:t>
            </w:r>
          </w:p>
        </w:tc>
        <w:tc>
          <w:tcPr>
            <w:tcW w:w="1890" w:type="dxa"/>
          </w:tcPr>
          <w:p w:rsidR="001A7EC1" w:rsidRPr="00753CFE" w:rsidRDefault="001A7EC1" w:rsidP="001A7EC1">
            <w:pPr>
              <w:pStyle w:val="Title"/>
              <w:jc w:val="left"/>
              <w:rPr>
                <w:b/>
                <w:szCs w:val="24"/>
              </w:rPr>
            </w:pPr>
            <w:r w:rsidRPr="00753CFE">
              <w:rPr>
                <w:b/>
                <w:szCs w:val="24"/>
              </w:rPr>
              <w:t>Duration      :</w:t>
            </w:r>
          </w:p>
        </w:tc>
        <w:tc>
          <w:tcPr>
            <w:tcW w:w="900" w:type="dxa"/>
          </w:tcPr>
          <w:p w:rsidR="001A7EC1" w:rsidRPr="00753CFE" w:rsidRDefault="001A7EC1" w:rsidP="001A7EC1">
            <w:pPr>
              <w:pStyle w:val="Title"/>
              <w:jc w:val="left"/>
              <w:rPr>
                <w:b/>
                <w:szCs w:val="24"/>
              </w:rPr>
            </w:pPr>
            <w:r w:rsidRPr="00753CFE">
              <w:rPr>
                <w:b/>
                <w:szCs w:val="24"/>
              </w:rPr>
              <w:t>3hrs</w:t>
            </w:r>
          </w:p>
        </w:tc>
      </w:tr>
      <w:tr w:rsidR="001A7EC1" w:rsidRPr="00753CFE" w:rsidTr="007255C8">
        <w:tc>
          <w:tcPr>
            <w:tcW w:w="1616" w:type="dxa"/>
          </w:tcPr>
          <w:p w:rsidR="001A7EC1" w:rsidRPr="00753CFE" w:rsidRDefault="001A7EC1" w:rsidP="001A7EC1">
            <w:pPr>
              <w:pStyle w:val="Title"/>
              <w:jc w:val="left"/>
              <w:rPr>
                <w:b/>
                <w:szCs w:val="24"/>
              </w:rPr>
            </w:pPr>
            <w:r w:rsidRPr="00753CFE">
              <w:rPr>
                <w:b/>
                <w:szCs w:val="24"/>
              </w:rPr>
              <w:t xml:space="preserve">Sub. </w:t>
            </w:r>
            <w:proofErr w:type="gramStart"/>
            <w:r w:rsidRPr="00753CFE">
              <w:rPr>
                <w:b/>
                <w:szCs w:val="24"/>
              </w:rPr>
              <w:t>Name :</w:t>
            </w:r>
            <w:proofErr w:type="gramEnd"/>
          </w:p>
        </w:tc>
        <w:tc>
          <w:tcPr>
            <w:tcW w:w="6232" w:type="dxa"/>
          </w:tcPr>
          <w:p w:rsidR="001A7EC1" w:rsidRPr="00753CFE" w:rsidRDefault="001A7EC1" w:rsidP="001A7EC1">
            <w:pPr>
              <w:pStyle w:val="Title"/>
              <w:jc w:val="left"/>
              <w:rPr>
                <w:b/>
                <w:szCs w:val="24"/>
              </w:rPr>
            </w:pPr>
            <w:r w:rsidRPr="00753CFE">
              <w:rPr>
                <w:b/>
                <w:color w:val="000000" w:themeColor="text1"/>
                <w:szCs w:val="24"/>
              </w:rPr>
              <w:t>GROWTH AND DEVELOPMENT OF HORTICULTURAL CROPS</w:t>
            </w:r>
          </w:p>
        </w:tc>
        <w:tc>
          <w:tcPr>
            <w:tcW w:w="1890" w:type="dxa"/>
          </w:tcPr>
          <w:p w:rsidR="001A7EC1" w:rsidRPr="00753CFE" w:rsidRDefault="001A7EC1" w:rsidP="00F62AB8">
            <w:pPr>
              <w:pStyle w:val="Title"/>
              <w:jc w:val="left"/>
              <w:rPr>
                <w:b/>
                <w:szCs w:val="24"/>
              </w:rPr>
            </w:pPr>
            <w:r w:rsidRPr="00753CFE">
              <w:rPr>
                <w:b/>
                <w:szCs w:val="24"/>
              </w:rPr>
              <w:t xml:space="preserve">Max. </w:t>
            </w:r>
            <w:proofErr w:type="gramStart"/>
            <w:r w:rsidRPr="00753CFE">
              <w:rPr>
                <w:b/>
                <w:szCs w:val="24"/>
              </w:rPr>
              <w:t>Marks :</w:t>
            </w:r>
            <w:proofErr w:type="gramEnd"/>
          </w:p>
        </w:tc>
        <w:tc>
          <w:tcPr>
            <w:tcW w:w="900" w:type="dxa"/>
          </w:tcPr>
          <w:p w:rsidR="001A7EC1" w:rsidRPr="00753CFE" w:rsidRDefault="001A7EC1" w:rsidP="001A7EC1">
            <w:pPr>
              <w:pStyle w:val="Title"/>
              <w:jc w:val="left"/>
              <w:rPr>
                <w:b/>
                <w:szCs w:val="24"/>
              </w:rPr>
            </w:pPr>
            <w:r w:rsidRPr="00753CFE">
              <w:rPr>
                <w:b/>
                <w:szCs w:val="24"/>
              </w:rPr>
              <w:t>100</w:t>
            </w:r>
          </w:p>
        </w:tc>
      </w:tr>
    </w:tbl>
    <w:p w:rsidR="001A7EC1" w:rsidRPr="00753CFE"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1"/>
        <w:gridCol w:w="7827"/>
        <w:gridCol w:w="1169"/>
        <w:gridCol w:w="901"/>
      </w:tblGrid>
      <w:tr w:rsidR="001A7EC1" w:rsidRPr="00753CFE" w:rsidTr="001A7EC1">
        <w:tc>
          <w:tcPr>
            <w:tcW w:w="309" w:type="pct"/>
            <w:vAlign w:val="center"/>
          </w:tcPr>
          <w:p w:rsidR="001A7EC1" w:rsidRPr="00753CFE" w:rsidRDefault="001A7EC1" w:rsidP="005133D7">
            <w:pPr>
              <w:jc w:val="center"/>
              <w:rPr>
                <w:b/>
                <w:sz w:val="24"/>
                <w:szCs w:val="24"/>
              </w:rPr>
            </w:pPr>
            <w:r w:rsidRPr="00753CFE">
              <w:rPr>
                <w:b/>
                <w:sz w:val="24"/>
                <w:szCs w:val="24"/>
              </w:rPr>
              <w:t>Q. No.</w:t>
            </w:r>
          </w:p>
        </w:tc>
        <w:tc>
          <w:tcPr>
            <w:tcW w:w="3710" w:type="pct"/>
            <w:vAlign w:val="center"/>
          </w:tcPr>
          <w:p w:rsidR="001A7EC1" w:rsidRPr="00753CFE" w:rsidRDefault="001A7EC1" w:rsidP="005133D7">
            <w:pPr>
              <w:jc w:val="center"/>
              <w:rPr>
                <w:b/>
                <w:sz w:val="24"/>
                <w:szCs w:val="24"/>
              </w:rPr>
            </w:pPr>
            <w:r w:rsidRPr="00753CFE">
              <w:rPr>
                <w:b/>
                <w:sz w:val="24"/>
                <w:szCs w:val="24"/>
              </w:rPr>
              <w:t>Questions</w:t>
            </w:r>
          </w:p>
        </w:tc>
        <w:tc>
          <w:tcPr>
            <w:tcW w:w="554" w:type="pct"/>
          </w:tcPr>
          <w:p w:rsidR="001A7EC1" w:rsidRPr="00753CFE" w:rsidRDefault="001A7EC1" w:rsidP="005133D7">
            <w:pPr>
              <w:jc w:val="center"/>
              <w:rPr>
                <w:b/>
                <w:sz w:val="24"/>
                <w:szCs w:val="24"/>
              </w:rPr>
            </w:pPr>
            <w:r w:rsidRPr="00753CFE">
              <w:rPr>
                <w:b/>
                <w:sz w:val="24"/>
                <w:szCs w:val="24"/>
              </w:rPr>
              <w:t>Course Outcome / Pattern</w:t>
            </w:r>
          </w:p>
        </w:tc>
        <w:tc>
          <w:tcPr>
            <w:tcW w:w="427" w:type="pct"/>
            <w:vAlign w:val="center"/>
          </w:tcPr>
          <w:p w:rsidR="001A7EC1" w:rsidRPr="00753CFE" w:rsidRDefault="001A7EC1" w:rsidP="005133D7">
            <w:pPr>
              <w:jc w:val="center"/>
              <w:rPr>
                <w:b/>
                <w:sz w:val="24"/>
                <w:szCs w:val="24"/>
              </w:rPr>
            </w:pPr>
            <w:r w:rsidRPr="00753CFE">
              <w:rPr>
                <w:b/>
                <w:sz w:val="24"/>
                <w:szCs w:val="24"/>
              </w:rPr>
              <w:t>Marks</w:t>
            </w:r>
          </w:p>
        </w:tc>
      </w:tr>
      <w:tr w:rsidR="001A7EC1" w:rsidRPr="00753CFE"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753CFE">
              <w:rPr>
                <w:b/>
                <w:sz w:val="24"/>
                <w:szCs w:val="24"/>
                <w:u w:val="single"/>
              </w:rPr>
              <w:t>PART – A (20</w:t>
            </w:r>
            <w:r>
              <w:rPr>
                <w:b/>
                <w:sz w:val="24"/>
                <w:szCs w:val="24"/>
                <w:u w:val="single"/>
              </w:rPr>
              <w:t xml:space="preserve"> </w:t>
            </w:r>
            <w:r w:rsidRPr="00753CFE">
              <w:rPr>
                <w:b/>
                <w:sz w:val="24"/>
                <w:szCs w:val="24"/>
                <w:u w:val="single"/>
              </w:rPr>
              <w:t>X</w:t>
            </w:r>
            <w:r>
              <w:rPr>
                <w:b/>
                <w:sz w:val="24"/>
                <w:szCs w:val="24"/>
                <w:u w:val="single"/>
              </w:rPr>
              <w:t xml:space="preserve"> </w:t>
            </w:r>
            <w:r w:rsidRPr="00753CFE">
              <w:rPr>
                <w:b/>
                <w:sz w:val="24"/>
                <w:szCs w:val="24"/>
                <w:u w:val="single"/>
              </w:rPr>
              <w:t>1 = 20 MARKS)</w:t>
            </w:r>
          </w:p>
          <w:p w:rsidR="001A7EC1" w:rsidRPr="00753CFE" w:rsidRDefault="001A7EC1" w:rsidP="001A7EC1">
            <w:pPr>
              <w:jc w:val="center"/>
              <w:rPr>
                <w:b/>
                <w:sz w:val="24"/>
                <w:szCs w:val="24"/>
                <w:u w:val="single"/>
              </w:rPr>
            </w:pPr>
          </w:p>
        </w:tc>
      </w:tr>
      <w:tr w:rsidR="001A7EC1" w:rsidRPr="00753CFE" w:rsidTr="001A7EC1">
        <w:tc>
          <w:tcPr>
            <w:tcW w:w="309" w:type="pct"/>
            <w:vAlign w:val="center"/>
          </w:tcPr>
          <w:p w:rsidR="001A7EC1" w:rsidRPr="00753CFE" w:rsidRDefault="001A7EC1" w:rsidP="001A7EC1">
            <w:pPr>
              <w:jc w:val="center"/>
              <w:rPr>
                <w:sz w:val="24"/>
                <w:szCs w:val="24"/>
              </w:rPr>
            </w:pPr>
            <w:r w:rsidRPr="00753CFE">
              <w:rPr>
                <w:sz w:val="24"/>
                <w:szCs w:val="24"/>
              </w:rPr>
              <w:t>1.</w:t>
            </w:r>
          </w:p>
        </w:tc>
        <w:tc>
          <w:tcPr>
            <w:tcW w:w="3710" w:type="pct"/>
          </w:tcPr>
          <w:p w:rsidR="001A7EC1" w:rsidRPr="00753CFE" w:rsidRDefault="001A7EC1" w:rsidP="001A7EC1">
            <w:pPr>
              <w:jc w:val="both"/>
              <w:rPr>
                <w:sz w:val="24"/>
                <w:szCs w:val="24"/>
              </w:rPr>
            </w:pPr>
            <w:r w:rsidRPr="00753CFE">
              <w:rPr>
                <w:sz w:val="24"/>
                <w:szCs w:val="24"/>
              </w:rPr>
              <w:t>Define growth.</w:t>
            </w:r>
          </w:p>
        </w:tc>
        <w:tc>
          <w:tcPr>
            <w:tcW w:w="554" w:type="pct"/>
            <w:vAlign w:val="center"/>
          </w:tcPr>
          <w:p w:rsidR="001A7EC1" w:rsidRPr="00753CFE" w:rsidRDefault="001A7EC1" w:rsidP="001A7EC1">
            <w:pPr>
              <w:jc w:val="center"/>
              <w:rPr>
                <w:sz w:val="24"/>
                <w:szCs w:val="24"/>
              </w:rPr>
            </w:pPr>
            <w:r w:rsidRPr="00753CFE">
              <w:rPr>
                <w:sz w:val="24"/>
                <w:szCs w:val="24"/>
              </w:rPr>
              <w:t>CO1</w:t>
            </w:r>
            <w:r>
              <w:rPr>
                <w:sz w:val="24"/>
                <w:szCs w:val="24"/>
              </w:rPr>
              <w:t xml:space="preserve"> </w:t>
            </w:r>
            <w:r w:rsidRPr="00753CFE">
              <w:rPr>
                <w:sz w:val="24"/>
                <w:szCs w:val="24"/>
              </w:rPr>
              <w:t>/</w:t>
            </w:r>
            <w:r>
              <w:rPr>
                <w:sz w:val="24"/>
                <w:szCs w:val="24"/>
              </w:rPr>
              <w:t xml:space="preserve"> </w:t>
            </w:r>
            <w:r w:rsidRPr="00753CFE">
              <w:rPr>
                <w:sz w:val="24"/>
                <w:szCs w:val="24"/>
              </w:rPr>
              <w:t>R</w:t>
            </w:r>
          </w:p>
        </w:tc>
        <w:tc>
          <w:tcPr>
            <w:tcW w:w="427" w:type="pct"/>
            <w:vAlign w:val="center"/>
          </w:tcPr>
          <w:p w:rsidR="001A7EC1" w:rsidRPr="00753CFE" w:rsidRDefault="001A7EC1" w:rsidP="001A7EC1">
            <w:pPr>
              <w:jc w:val="center"/>
              <w:rPr>
                <w:sz w:val="24"/>
                <w:szCs w:val="24"/>
              </w:rPr>
            </w:pPr>
            <w:r w:rsidRPr="00753CFE">
              <w:rPr>
                <w:sz w:val="24"/>
                <w:szCs w:val="24"/>
              </w:rPr>
              <w:t>1</w:t>
            </w:r>
          </w:p>
        </w:tc>
      </w:tr>
      <w:tr w:rsidR="001A7EC1" w:rsidRPr="00753CFE" w:rsidTr="001A7EC1">
        <w:tc>
          <w:tcPr>
            <w:tcW w:w="309" w:type="pct"/>
            <w:vAlign w:val="center"/>
          </w:tcPr>
          <w:p w:rsidR="001A7EC1" w:rsidRPr="00753CFE" w:rsidRDefault="001A7EC1" w:rsidP="001A7EC1">
            <w:pPr>
              <w:jc w:val="center"/>
              <w:rPr>
                <w:sz w:val="24"/>
                <w:szCs w:val="24"/>
              </w:rPr>
            </w:pPr>
            <w:r w:rsidRPr="00753CFE">
              <w:rPr>
                <w:sz w:val="24"/>
                <w:szCs w:val="24"/>
              </w:rPr>
              <w:t>2.</w:t>
            </w:r>
          </w:p>
        </w:tc>
        <w:tc>
          <w:tcPr>
            <w:tcW w:w="3710" w:type="pct"/>
          </w:tcPr>
          <w:p w:rsidR="001A7EC1" w:rsidRPr="00753CFE" w:rsidRDefault="001A7EC1" w:rsidP="001A7EC1">
            <w:pPr>
              <w:jc w:val="both"/>
              <w:rPr>
                <w:sz w:val="24"/>
                <w:szCs w:val="24"/>
              </w:rPr>
            </w:pPr>
            <w:r w:rsidRPr="00753CFE">
              <w:rPr>
                <w:sz w:val="24"/>
                <w:szCs w:val="24"/>
              </w:rPr>
              <w:t>Give two examples for climacteric fruit.</w:t>
            </w:r>
          </w:p>
        </w:tc>
        <w:tc>
          <w:tcPr>
            <w:tcW w:w="554" w:type="pct"/>
            <w:vAlign w:val="center"/>
          </w:tcPr>
          <w:p w:rsidR="001A7EC1" w:rsidRPr="00753CFE" w:rsidRDefault="001A7EC1" w:rsidP="001A7EC1">
            <w:pPr>
              <w:jc w:val="center"/>
              <w:rPr>
                <w:sz w:val="24"/>
                <w:szCs w:val="24"/>
              </w:rPr>
            </w:pPr>
            <w:r w:rsidRPr="00753CFE">
              <w:rPr>
                <w:sz w:val="24"/>
                <w:szCs w:val="24"/>
              </w:rPr>
              <w:t>CO6</w:t>
            </w:r>
            <w:r>
              <w:rPr>
                <w:sz w:val="24"/>
                <w:szCs w:val="24"/>
              </w:rPr>
              <w:t xml:space="preserve"> </w:t>
            </w:r>
            <w:r w:rsidRPr="00753CFE">
              <w:rPr>
                <w:sz w:val="24"/>
                <w:szCs w:val="24"/>
              </w:rPr>
              <w:t>/</w:t>
            </w:r>
            <w:r>
              <w:rPr>
                <w:sz w:val="24"/>
                <w:szCs w:val="24"/>
              </w:rPr>
              <w:t xml:space="preserve"> </w:t>
            </w:r>
            <w:r w:rsidRPr="00753CFE">
              <w:rPr>
                <w:sz w:val="24"/>
                <w:szCs w:val="24"/>
              </w:rPr>
              <w:t>R</w:t>
            </w:r>
          </w:p>
        </w:tc>
        <w:tc>
          <w:tcPr>
            <w:tcW w:w="427" w:type="pct"/>
            <w:vAlign w:val="center"/>
          </w:tcPr>
          <w:p w:rsidR="001A7EC1" w:rsidRPr="00753CFE" w:rsidRDefault="001A7EC1" w:rsidP="001A7EC1">
            <w:pPr>
              <w:jc w:val="center"/>
              <w:rPr>
                <w:sz w:val="24"/>
                <w:szCs w:val="24"/>
              </w:rPr>
            </w:pPr>
            <w:r w:rsidRPr="00753CFE">
              <w:rPr>
                <w:sz w:val="24"/>
                <w:szCs w:val="24"/>
              </w:rPr>
              <w:t>1</w:t>
            </w:r>
          </w:p>
        </w:tc>
      </w:tr>
      <w:tr w:rsidR="001A7EC1" w:rsidRPr="00753CFE" w:rsidTr="001A7EC1">
        <w:tc>
          <w:tcPr>
            <w:tcW w:w="309" w:type="pct"/>
            <w:vAlign w:val="center"/>
          </w:tcPr>
          <w:p w:rsidR="001A7EC1" w:rsidRPr="00753CFE" w:rsidRDefault="001A7EC1" w:rsidP="001A7EC1">
            <w:pPr>
              <w:jc w:val="center"/>
              <w:rPr>
                <w:sz w:val="24"/>
                <w:szCs w:val="24"/>
              </w:rPr>
            </w:pPr>
            <w:r w:rsidRPr="00753CFE">
              <w:rPr>
                <w:sz w:val="24"/>
                <w:szCs w:val="24"/>
              </w:rPr>
              <w:t>3.</w:t>
            </w:r>
          </w:p>
        </w:tc>
        <w:tc>
          <w:tcPr>
            <w:tcW w:w="3710" w:type="pct"/>
          </w:tcPr>
          <w:p w:rsidR="001A7EC1" w:rsidRPr="00753CFE" w:rsidRDefault="001A7EC1" w:rsidP="001A7EC1">
            <w:pPr>
              <w:jc w:val="both"/>
              <w:rPr>
                <w:sz w:val="24"/>
                <w:szCs w:val="24"/>
              </w:rPr>
            </w:pPr>
            <w:r w:rsidRPr="00753CFE">
              <w:rPr>
                <w:sz w:val="24"/>
                <w:szCs w:val="24"/>
              </w:rPr>
              <w:t>Leaf area can be measured by _______ and _______ methods.</w:t>
            </w:r>
          </w:p>
        </w:tc>
        <w:tc>
          <w:tcPr>
            <w:tcW w:w="554" w:type="pct"/>
            <w:vAlign w:val="center"/>
          </w:tcPr>
          <w:p w:rsidR="001A7EC1" w:rsidRPr="00753CFE" w:rsidRDefault="001A7EC1" w:rsidP="001A7EC1">
            <w:pPr>
              <w:jc w:val="center"/>
              <w:rPr>
                <w:sz w:val="24"/>
                <w:szCs w:val="24"/>
              </w:rPr>
            </w:pPr>
            <w:r w:rsidRPr="00753CFE">
              <w:rPr>
                <w:sz w:val="24"/>
                <w:szCs w:val="24"/>
              </w:rPr>
              <w:t>CO1</w:t>
            </w:r>
            <w:r>
              <w:rPr>
                <w:sz w:val="24"/>
                <w:szCs w:val="24"/>
              </w:rPr>
              <w:t xml:space="preserve"> </w:t>
            </w:r>
            <w:r w:rsidRPr="00753CFE">
              <w:rPr>
                <w:sz w:val="24"/>
                <w:szCs w:val="24"/>
              </w:rPr>
              <w:t>/</w:t>
            </w:r>
            <w:r>
              <w:rPr>
                <w:sz w:val="24"/>
                <w:szCs w:val="24"/>
              </w:rPr>
              <w:t xml:space="preserve"> </w:t>
            </w:r>
            <w:r w:rsidRPr="00753CFE">
              <w:rPr>
                <w:sz w:val="24"/>
                <w:szCs w:val="24"/>
              </w:rPr>
              <w:t>R</w:t>
            </w:r>
          </w:p>
        </w:tc>
        <w:tc>
          <w:tcPr>
            <w:tcW w:w="427" w:type="pct"/>
            <w:vAlign w:val="center"/>
          </w:tcPr>
          <w:p w:rsidR="001A7EC1" w:rsidRPr="00753CFE" w:rsidRDefault="001A7EC1" w:rsidP="001A7EC1">
            <w:pPr>
              <w:jc w:val="center"/>
              <w:rPr>
                <w:sz w:val="24"/>
                <w:szCs w:val="24"/>
              </w:rPr>
            </w:pPr>
            <w:r w:rsidRPr="00753CFE">
              <w:rPr>
                <w:sz w:val="24"/>
                <w:szCs w:val="24"/>
              </w:rPr>
              <w:t>1</w:t>
            </w:r>
          </w:p>
        </w:tc>
      </w:tr>
      <w:tr w:rsidR="001A7EC1" w:rsidRPr="00753CFE" w:rsidTr="001A7EC1">
        <w:tc>
          <w:tcPr>
            <w:tcW w:w="309" w:type="pct"/>
            <w:vAlign w:val="center"/>
          </w:tcPr>
          <w:p w:rsidR="001A7EC1" w:rsidRPr="00753CFE" w:rsidRDefault="001A7EC1" w:rsidP="001A7EC1">
            <w:pPr>
              <w:jc w:val="center"/>
              <w:rPr>
                <w:sz w:val="24"/>
                <w:szCs w:val="24"/>
              </w:rPr>
            </w:pPr>
            <w:r w:rsidRPr="00753CFE">
              <w:rPr>
                <w:sz w:val="24"/>
                <w:szCs w:val="24"/>
              </w:rPr>
              <w:t>4.</w:t>
            </w:r>
          </w:p>
        </w:tc>
        <w:tc>
          <w:tcPr>
            <w:tcW w:w="3710" w:type="pct"/>
          </w:tcPr>
          <w:p w:rsidR="001A7EC1" w:rsidRPr="00753CFE" w:rsidRDefault="001A7EC1" w:rsidP="001A7EC1">
            <w:pPr>
              <w:jc w:val="both"/>
              <w:rPr>
                <w:sz w:val="24"/>
                <w:szCs w:val="24"/>
              </w:rPr>
            </w:pPr>
            <w:r w:rsidRPr="00753CFE">
              <w:rPr>
                <w:sz w:val="24"/>
                <w:szCs w:val="24"/>
              </w:rPr>
              <w:t>Name any two methods of growth regulator application.</w:t>
            </w:r>
          </w:p>
        </w:tc>
        <w:tc>
          <w:tcPr>
            <w:tcW w:w="554" w:type="pct"/>
            <w:vAlign w:val="center"/>
          </w:tcPr>
          <w:p w:rsidR="001A7EC1" w:rsidRPr="00753CFE" w:rsidRDefault="001A7EC1" w:rsidP="001A7EC1">
            <w:pPr>
              <w:jc w:val="center"/>
              <w:rPr>
                <w:sz w:val="24"/>
                <w:szCs w:val="24"/>
              </w:rPr>
            </w:pPr>
            <w:r w:rsidRPr="00753CFE">
              <w:rPr>
                <w:sz w:val="24"/>
                <w:szCs w:val="24"/>
              </w:rPr>
              <w:t>CO4</w:t>
            </w:r>
            <w:r>
              <w:rPr>
                <w:sz w:val="24"/>
                <w:szCs w:val="24"/>
              </w:rPr>
              <w:t xml:space="preserve"> </w:t>
            </w:r>
            <w:r w:rsidRPr="00753CFE">
              <w:rPr>
                <w:sz w:val="24"/>
                <w:szCs w:val="24"/>
              </w:rPr>
              <w:t>/</w:t>
            </w:r>
            <w:r>
              <w:rPr>
                <w:sz w:val="24"/>
                <w:szCs w:val="24"/>
              </w:rPr>
              <w:t xml:space="preserve"> </w:t>
            </w:r>
            <w:r w:rsidRPr="00753CFE">
              <w:rPr>
                <w:sz w:val="24"/>
                <w:szCs w:val="24"/>
              </w:rPr>
              <w:t>R</w:t>
            </w:r>
          </w:p>
        </w:tc>
        <w:tc>
          <w:tcPr>
            <w:tcW w:w="427" w:type="pct"/>
            <w:vAlign w:val="center"/>
          </w:tcPr>
          <w:p w:rsidR="001A7EC1" w:rsidRPr="00753CFE" w:rsidRDefault="001A7EC1" w:rsidP="001A7EC1">
            <w:pPr>
              <w:jc w:val="center"/>
              <w:rPr>
                <w:sz w:val="24"/>
                <w:szCs w:val="24"/>
              </w:rPr>
            </w:pPr>
            <w:r w:rsidRPr="00753CFE">
              <w:rPr>
                <w:sz w:val="24"/>
                <w:szCs w:val="24"/>
              </w:rPr>
              <w:t>1</w:t>
            </w:r>
          </w:p>
        </w:tc>
      </w:tr>
      <w:tr w:rsidR="001A7EC1" w:rsidRPr="00753CFE" w:rsidTr="001A7EC1">
        <w:tc>
          <w:tcPr>
            <w:tcW w:w="309" w:type="pct"/>
            <w:vAlign w:val="center"/>
          </w:tcPr>
          <w:p w:rsidR="001A7EC1" w:rsidRPr="00753CFE" w:rsidRDefault="001A7EC1" w:rsidP="001A7EC1">
            <w:pPr>
              <w:jc w:val="center"/>
              <w:rPr>
                <w:sz w:val="24"/>
                <w:szCs w:val="24"/>
              </w:rPr>
            </w:pPr>
            <w:r w:rsidRPr="00753CFE">
              <w:rPr>
                <w:sz w:val="24"/>
                <w:szCs w:val="24"/>
              </w:rPr>
              <w:t>5.</w:t>
            </w:r>
          </w:p>
        </w:tc>
        <w:tc>
          <w:tcPr>
            <w:tcW w:w="3710" w:type="pct"/>
          </w:tcPr>
          <w:p w:rsidR="001A7EC1" w:rsidRPr="00753CFE" w:rsidRDefault="001A7EC1" w:rsidP="001A7EC1">
            <w:pPr>
              <w:jc w:val="both"/>
              <w:rPr>
                <w:sz w:val="24"/>
                <w:szCs w:val="24"/>
              </w:rPr>
            </w:pPr>
            <w:r w:rsidRPr="00753CFE">
              <w:rPr>
                <w:sz w:val="24"/>
                <w:szCs w:val="24"/>
              </w:rPr>
              <w:t>Give two examples for short day plant.</w:t>
            </w:r>
          </w:p>
        </w:tc>
        <w:tc>
          <w:tcPr>
            <w:tcW w:w="554" w:type="pct"/>
            <w:vAlign w:val="center"/>
          </w:tcPr>
          <w:p w:rsidR="001A7EC1" w:rsidRPr="00753CFE" w:rsidRDefault="001A7EC1" w:rsidP="001A7EC1">
            <w:pPr>
              <w:jc w:val="center"/>
              <w:rPr>
                <w:sz w:val="24"/>
                <w:szCs w:val="24"/>
              </w:rPr>
            </w:pPr>
            <w:r w:rsidRPr="00753CFE">
              <w:rPr>
                <w:sz w:val="24"/>
                <w:szCs w:val="24"/>
              </w:rPr>
              <w:t>CO1</w:t>
            </w:r>
            <w:r>
              <w:rPr>
                <w:sz w:val="24"/>
                <w:szCs w:val="24"/>
              </w:rPr>
              <w:t xml:space="preserve"> </w:t>
            </w:r>
            <w:r w:rsidRPr="00753CFE">
              <w:rPr>
                <w:sz w:val="24"/>
                <w:szCs w:val="24"/>
              </w:rPr>
              <w:t>/</w:t>
            </w:r>
            <w:r>
              <w:rPr>
                <w:sz w:val="24"/>
                <w:szCs w:val="24"/>
              </w:rPr>
              <w:t xml:space="preserve"> </w:t>
            </w:r>
            <w:r w:rsidRPr="00753CFE">
              <w:rPr>
                <w:sz w:val="24"/>
                <w:szCs w:val="24"/>
              </w:rPr>
              <w:t>R</w:t>
            </w:r>
          </w:p>
        </w:tc>
        <w:tc>
          <w:tcPr>
            <w:tcW w:w="427" w:type="pct"/>
            <w:vAlign w:val="center"/>
          </w:tcPr>
          <w:p w:rsidR="001A7EC1" w:rsidRPr="00753CFE" w:rsidRDefault="001A7EC1" w:rsidP="001A7EC1">
            <w:pPr>
              <w:jc w:val="center"/>
              <w:rPr>
                <w:sz w:val="24"/>
                <w:szCs w:val="24"/>
              </w:rPr>
            </w:pPr>
            <w:r w:rsidRPr="00753CFE">
              <w:rPr>
                <w:sz w:val="24"/>
                <w:szCs w:val="24"/>
              </w:rPr>
              <w:t>1</w:t>
            </w:r>
          </w:p>
        </w:tc>
      </w:tr>
      <w:tr w:rsidR="001A7EC1" w:rsidRPr="00753CFE" w:rsidTr="001A7EC1">
        <w:tc>
          <w:tcPr>
            <w:tcW w:w="309" w:type="pct"/>
            <w:vAlign w:val="center"/>
          </w:tcPr>
          <w:p w:rsidR="001A7EC1" w:rsidRPr="00753CFE" w:rsidRDefault="001A7EC1" w:rsidP="001A7EC1">
            <w:pPr>
              <w:jc w:val="center"/>
              <w:rPr>
                <w:sz w:val="24"/>
                <w:szCs w:val="24"/>
              </w:rPr>
            </w:pPr>
            <w:r w:rsidRPr="00753CFE">
              <w:rPr>
                <w:sz w:val="24"/>
                <w:szCs w:val="24"/>
              </w:rPr>
              <w:t>6.</w:t>
            </w:r>
          </w:p>
        </w:tc>
        <w:tc>
          <w:tcPr>
            <w:tcW w:w="3710" w:type="pct"/>
          </w:tcPr>
          <w:p w:rsidR="001A7EC1" w:rsidRPr="00753CFE" w:rsidRDefault="001A7EC1" w:rsidP="001A7EC1">
            <w:pPr>
              <w:jc w:val="both"/>
              <w:rPr>
                <w:sz w:val="24"/>
                <w:szCs w:val="24"/>
              </w:rPr>
            </w:pPr>
            <w:r w:rsidRPr="00753CFE">
              <w:rPr>
                <w:sz w:val="24"/>
                <w:szCs w:val="24"/>
              </w:rPr>
              <w:t>_____ is used to for rooting of cuttingsand ______ is used for ripening fruits.</w:t>
            </w:r>
          </w:p>
        </w:tc>
        <w:tc>
          <w:tcPr>
            <w:tcW w:w="554" w:type="pct"/>
            <w:vAlign w:val="center"/>
          </w:tcPr>
          <w:p w:rsidR="001A7EC1" w:rsidRPr="00753CFE" w:rsidRDefault="001A7EC1" w:rsidP="001A7EC1">
            <w:pPr>
              <w:jc w:val="center"/>
              <w:rPr>
                <w:sz w:val="24"/>
                <w:szCs w:val="24"/>
              </w:rPr>
            </w:pPr>
            <w:r w:rsidRPr="00753CFE">
              <w:rPr>
                <w:sz w:val="24"/>
                <w:szCs w:val="24"/>
              </w:rPr>
              <w:t>CO2</w:t>
            </w:r>
            <w:r>
              <w:rPr>
                <w:sz w:val="24"/>
                <w:szCs w:val="24"/>
              </w:rPr>
              <w:t xml:space="preserve"> </w:t>
            </w:r>
            <w:r w:rsidRPr="00753CFE">
              <w:rPr>
                <w:sz w:val="24"/>
                <w:szCs w:val="24"/>
              </w:rPr>
              <w:t>/</w:t>
            </w:r>
            <w:r>
              <w:rPr>
                <w:sz w:val="24"/>
                <w:szCs w:val="24"/>
              </w:rPr>
              <w:t xml:space="preserve"> </w:t>
            </w:r>
            <w:r w:rsidRPr="00753CFE">
              <w:rPr>
                <w:sz w:val="24"/>
                <w:szCs w:val="24"/>
              </w:rPr>
              <w:t>R</w:t>
            </w:r>
          </w:p>
        </w:tc>
        <w:tc>
          <w:tcPr>
            <w:tcW w:w="427" w:type="pct"/>
            <w:vAlign w:val="center"/>
          </w:tcPr>
          <w:p w:rsidR="001A7EC1" w:rsidRPr="00753CFE" w:rsidRDefault="001A7EC1" w:rsidP="001A7EC1">
            <w:pPr>
              <w:jc w:val="center"/>
              <w:rPr>
                <w:sz w:val="24"/>
                <w:szCs w:val="24"/>
              </w:rPr>
            </w:pPr>
            <w:r w:rsidRPr="00753CFE">
              <w:rPr>
                <w:sz w:val="24"/>
                <w:szCs w:val="24"/>
              </w:rPr>
              <w:t>1</w:t>
            </w:r>
          </w:p>
        </w:tc>
      </w:tr>
      <w:tr w:rsidR="001A7EC1" w:rsidRPr="00753CFE" w:rsidTr="001A7EC1">
        <w:tc>
          <w:tcPr>
            <w:tcW w:w="309" w:type="pct"/>
            <w:vAlign w:val="center"/>
          </w:tcPr>
          <w:p w:rsidR="001A7EC1" w:rsidRPr="00753CFE" w:rsidRDefault="001A7EC1" w:rsidP="001A7EC1">
            <w:pPr>
              <w:jc w:val="center"/>
              <w:rPr>
                <w:sz w:val="24"/>
                <w:szCs w:val="24"/>
              </w:rPr>
            </w:pPr>
            <w:r w:rsidRPr="00753CFE">
              <w:rPr>
                <w:sz w:val="24"/>
                <w:szCs w:val="24"/>
              </w:rPr>
              <w:t>7.</w:t>
            </w:r>
          </w:p>
        </w:tc>
        <w:tc>
          <w:tcPr>
            <w:tcW w:w="3710" w:type="pct"/>
          </w:tcPr>
          <w:p w:rsidR="001A7EC1" w:rsidRPr="00753CFE" w:rsidRDefault="001A7EC1" w:rsidP="001A7EC1">
            <w:pPr>
              <w:jc w:val="both"/>
              <w:rPr>
                <w:sz w:val="24"/>
                <w:szCs w:val="24"/>
              </w:rPr>
            </w:pPr>
            <w:r w:rsidRPr="00753CFE">
              <w:rPr>
                <w:sz w:val="24"/>
                <w:szCs w:val="24"/>
              </w:rPr>
              <w:t xml:space="preserve">Name the chemical used to overcome </w:t>
            </w:r>
          </w:p>
          <w:p w:rsidR="001A7EC1" w:rsidRPr="00753CFE" w:rsidRDefault="001A7EC1" w:rsidP="001A7EC1">
            <w:pPr>
              <w:pStyle w:val="ListParagraph"/>
              <w:numPr>
                <w:ilvl w:val="0"/>
                <w:numId w:val="19"/>
              </w:numPr>
              <w:jc w:val="both"/>
              <w:rPr>
                <w:sz w:val="24"/>
                <w:szCs w:val="24"/>
              </w:rPr>
            </w:pPr>
            <w:r w:rsidRPr="00753CFE">
              <w:rPr>
                <w:sz w:val="24"/>
                <w:szCs w:val="24"/>
              </w:rPr>
              <w:t>alternate bearing in mango</w:t>
            </w:r>
          </w:p>
          <w:p w:rsidR="001A7EC1" w:rsidRPr="00753CFE" w:rsidRDefault="001A7EC1" w:rsidP="001A7EC1">
            <w:pPr>
              <w:pStyle w:val="ListParagraph"/>
              <w:numPr>
                <w:ilvl w:val="0"/>
                <w:numId w:val="19"/>
              </w:numPr>
              <w:jc w:val="both"/>
              <w:rPr>
                <w:sz w:val="24"/>
                <w:szCs w:val="24"/>
              </w:rPr>
            </w:pPr>
            <w:r w:rsidRPr="00753CFE">
              <w:rPr>
                <w:sz w:val="24"/>
                <w:szCs w:val="24"/>
              </w:rPr>
              <w:t>flower drop in mango</w:t>
            </w:r>
          </w:p>
        </w:tc>
        <w:tc>
          <w:tcPr>
            <w:tcW w:w="554" w:type="pct"/>
            <w:vAlign w:val="center"/>
          </w:tcPr>
          <w:p w:rsidR="001A7EC1" w:rsidRPr="00753CFE" w:rsidRDefault="001A7EC1" w:rsidP="001A7EC1">
            <w:pPr>
              <w:jc w:val="center"/>
              <w:rPr>
                <w:sz w:val="24"/>
                <w:szCs w:val="24"/>
              </w:rPr>
            </w:pPr>
            <w:r w:rsidRPr="00753CFE">
              <w:rPr>
                <w:sz w:val="24"/>
                <w:szCs w:val="24"/>
              </w:rPr>
              <w:t>CO2</w:t>
            </w:r>
            <w:r>
              <w:rPr>
                <w:sz w:val="24"/>
                <w:szCs w:val="24"/>
              </w:rPr>
              <w:t xml:space="preserve"> </w:t>
            </w:r>
            <w:r w:rsidRPr="00753CFE">
              <w:rPr>
                <w:sz w:val="24"/>
                <w:szCs w:val="24"/>
              </w:rPr>
              <w:t>/</w:t>
            </w:r>
            <w:r>
              <w:rPr>
                <w:sz w:val="24"/>
                <w:szCs w:val="24"/>
              </w:rPr>
              <w:t xml:space="preserve"> </w:t>
            </w:r>
            <w:r w:rsidRPr="00753CFE">
              <w:rPr>
                <w:sz w:val="24"/>
                <w:szCs w:val="24"/>
              </w:rPr>
              <w:t>R</w:t>
            </w:r>
          </w:p>
        </w:tc>
        <w:tc>
          <w:tcPr>
            <w:tcW w:w="427" w:type="pct"/>
            <w:vAlign w:val="center"/>
          </w:tcPr>
          <w:p w:rsidR="001A7EC1" w:rsidRPr="00753CFE" w:rsidRDefault="001A7EC1" w:rsidP="001A7EC1">
            <w:pPr>
              <w:jc w:val="center"/>
              <w:rPr>
                <w:sz w:val="24"/>
                <w:szCs w:val="24"/>
              </w:rPr>
            </w:pPr>
            <w:r w:rsidRPr="00753CFE">
              <w:rPr>
                <w:sz w:val="24"/>
                <w:szCs w:val="24"/>
              </w:rPr>
              <w:t>1</w:t>
            </w:r>
          </w:p>
        </w:tc>
      </w:tr>
      <w:tr w:rsidR="001A7EC1" w:rsidRPr="00753CFE" w:rsidTr="001A7EC1">
        <w:tc>
          <w:tcPr>
            <w:tcW w:w="309" w:type="pct"/>
            <w:vAlign w:val="center"/>
          </w:tcPr>
          <w:p w:rsidR="001A7EC1" w:rsidRPr="00753CFE" w:rsidRDefault="001A7EC1" w:rsidP="001A7EC1">
            <w:pPr>
              <w:jc w:val="center"/>
              <w:rPr>
                <w:sz w:val="24"/>
                <w:szCs w:val="24"/>
              </w:rPr>
            </w:pPr>
            <w:r w:rsidRPr="00753CFE">
              <w:rPr>
                <w:sz w:val="24"/>
                <w:szCs w:val="24"/>
              </w:rPr>
              <w:t>8.</w:t>
            </w:r>
          </w:p>
        </w:tc>
        <w:tc>
          <w:tcPr>
            <w:tcW w:w="3710" w:type="pct"/>
          </w:tcPr>
          <w:p w:rsidR="001A7EC1" w:rsidRPr="00753CFE" w:rsidRDefault="001A7EC1" w:rsidP="001A7EC1">
            <w:pPr>
              <w:jc w:val="both"/>
              <w:rPr>
                <w:sz w:val="24"/>
                <w:szCs w:val="24"/>
              </w:rPr>
            </w:pPr>
            <w:r w:rsidRPr="00753CFE">
              <w:rPr>
                <w:sz w:val="24"/>
                <w:szCs w:val="24"/>
              </w:rPr>
              <w:t>Name any two growth analysis parameters in horticultural crops.</w:t>
            </w:r>
          </w:p>
        </w:tc>
        <w:tc>
          <w:tcPr>
            <w:tcW w:w="554" w:type="pct"/>
            <w:vAlign w:val="center"/>
          </w:tcPr>
          <w:p w:rsidR="001A7EC1" w:rsidRPr="00753CFE" w:rsidRDefault="001A7EC1" w:rsidP="001A7EC1">
            <w:pPr>
              <w:jc w:val="center"/>
              <w:rPr>
                <w:sz w:val="24"/>
                <w:szCs w:val="24"/>
              </w:rPr>
            </w:pPr>
            <w:r w:rsidRPr="00753CFE">
              <w:rPr>
                <w:sz w:val="24"/>
                <w:szCs w:val="24"/>
              </w:rPr>
              <w:t>CO1</w:t>
            </w:r>
            <w:r>
              <w:rPr>
                <w:sz w:val="24"/>
                <w:szCs w:val="24"/>
              </w:rPr>
              <w:t xml:space="preserve"> </w:t>
            </w:r>
            <w:r w:rsidRPr="00753CFE">
              <w:rPr>
                <w:sz w:val="24"/>
                <w:szCs w:val="24"/>
              </w:rPr>
              <w:t>/</w:t>
            </w:r>
            <w:r>
              <w:rPr>
                <w:sz w:val="24"/>
                <w:szCs w:val="24"/>
              </w:rPr>
              <w:t xml:space="preserve"> </w:t>
            </w:r>
            <w:r w:rsidRPr="00753CFE">
              <w:rPr>
                <w:sz w:val="24"/>
                <w:szCs w:val="24"/>
              </w:rPr>
              <w:t>R</w:t>
            </w:r>
          </w:p>
        </w:tc>
        <w:tc>
          <w:tcPr>
            <w:tcW w:w="427" w:type="pct"/>
            <w:vAlign w:val="center"/>
          </w:tcPr>
          <w:p w:rsidR="001A7EC1" w:rsidRPr="00753CFE" w:rsidRDefault="001A7EC1" w:rsidP="001A7EC1">
            <w:pPr>
              <w:jc w:val="center"/>
              <w:rPr>
                <w:sz w:val="24"/>
                <w:szCs w:val="24"/>
              </w:rPr>
            </w:pPr>
            <w:r w:rsidRPr="00753CFE">
              <w:rPr>
                <w:sz w:val="24"/>
                <w:szCs w:val="24"/>
              </w:rPr>
              <w:t>1</w:t>
            </w:r>
          </w:p>
        </w:tc>
      </w:tr>
      <w:tr w:rsidR="001A7EC1" w:rsidRPr="00753CFE" w:rsidTr="001A7EC1">
        <w:tc>
          <w:tcPr>
            <w:tcW w:w="309" w:type="pct"/>
            <w:vAlign w:val="center"/>
          </w:tcPr>
          <w:p w:rsidR="001A7EC1" w:rsidRPr="00753CFE" w:rsidRDefault="001A7EC1" w:rsidP="001A7EC1">
            <w:pPr>
              <w:jc w:val="center"/>
              <w:rPr>
                <w:sz w:val="24"/>
                <w:szCs w:val="24"/>
              </w:rPr>
            </w:pPr>
            <w:r w:rsidRPr="00753CFE">
              <w:rPr>
                <w:sz w:val="24"/>
                <w:szCs w:val="24"/>
              </w:rPr>
              <w:t>9.</w:t>
            </w:r>
          </w:p>
        </w:tc>
        <w:tc>
          <w:tcPr>
            <w:tcW w:w="3710" w:type="pct"/>
          </w:tcPr>
          <w:p w:rsidR="001A7EC1" w:rsidRPr="00753CFE" w:rsidRDefault="001A7EC1" w:rsidP="001A7EC1">
            <w:pPr>
              <w:jc w:val="both"/>
              <w:rPr>
                <w:sz w:val="24"/>
                <w:szCs w:val="24"/>
              </w:rPr>
            </w:pPr>
            <w:r w:rsidRPr="00753CFE">
              <w:rPr>
                <w:sz w:val="24"/>
                <w:szCs w:val="24"/>
              </w:rPr>
              <w:t>_______ is a growth regulator identified from a fungus that caused Foolish disease in__________</w:t>
            </w:r>
          </w:p>
        </w:tc>
        <w:tc>
          <w:tcPr>
            <w:tcW w:w="554" w:type="pct"/>
            <w:vAlign w:val="center"/>
          </w:tcPr>
          <w:p w:rsidR="001A7EC1" w:rsidRPr="00753CFE" w:rsidRDefault="001A7EC1" w:rsidP="001A7EC1">
            <w:pPr>
              <w:jc w:val="center"/>
              <w:rPr>
                <w:sz w:val="24"/>
                <w:szCs w:val="24"/>
              </w:rPr>
            </w:pPr>
            <w:r w:rsidRPr="00753CFE">
              <w:rPr>
                <w:sz w:val="24"/>
                <w:szCs w:val="24"/>
              </w:rPr>
              <w:t>CO2</w:t>
            </w:r>
            <w:r>
              <w:rPr>
                <w:sz w:val="24"/>
                <w:szCs w:val="24"/>
              </w:rPr>
              <w:t xml:space="preserve"> </w:t>
            </w:r>
            <w:r w:rsidRPr="00753CFE">
              <w:rPr>
                <w:sz w:val="24"/>
                <w:szCs w:val="24"/>
              </w:rPr>
              <w:t>/</w:t>
            </w:r>
            <w:r>
              <w:rPr>
                <w:sz w:val="24"/>
                <w:szCs w:val="24"/>
              </w:rPr>
              <w:t xml:space="preserve"> </w:t>
            </w:r>
            <w:r w:rsidRPr="00753CFE">
              <w:rPr>
                <w:sz w:val="24"/>
                <w:szCs w:val="24"/>
              </w:rPr>
              <w:t>R</w:t>
            </w:r>
          </w:p>
        </w:tc>
        <w:tc>
          <w:tcPr>
            <w:tcW w:w="427" w:type="pct"/>
            <w:vAlign w:val="center"/>
          </w:tcPr>
          <w:p w:rsidR="001A7EC1" w:rsidRPr="00753CFE" w:rsidRDefault="001A7EC1" w:rsidP="001A7EC1">
            <w:pPr>
              <w:jc w:val="center"/>
              <w:rPr>
                <w:sz w:val="24"/>
                <w:szCs w:val="24"/>
              </w:rPr>
            </w:pPr>
            <w:r w:rsidRPr="00753CFE">
              <w:rPr>
                <w:sz w:val="24"/>
                <w:szCs w:val="24"/>
              </w:rPr>
              <w:t>1</w:t>
            </w:r>
          </w:p>
        </w:tc>
      </w:tr>
      <w:tr w:rsidR="001A7EC1" w:rsidRPr="00753CFE" w:rsidTr="001A7EC1">
        <w:tc>
          <w:tcPr>
            <w:tcW w:w="309" w:type="pct"/>
            <w:vAlign w:val="center"/>
          </w:tcPr>
          <w:p w:rsidR="001A7EC1" w:rsidRPr="00753CFE" w:rsidRDefault="001A7EC1" w:rsidP="001A7EC1">
            <w:pPr>
              <w:jc w:val="center"/>
              <w:rPr>
                <w:sz w:val="24"/>
                <w:szCs w:val="24"/>
              </w:rPr>
            </w:pPr>
            <w:r w:rsidRPr="00753CFE">
              <w:rPr>
                <w:sz w:val="24"/>
                <w:szCs w:val="24"/>
              </w:rPr>
              <w:t>10.</w:t>
            </w:r>
          </w:p>
        </w:tc>
        <w:tc>
          <w:tcPr>
            <w:tcW w:w="3710" w:type="pct"/>
          </w:tcPr>
          <w:p w:rsidR="001A7EC1" w:rsidRPr="00753CFE" w:rsidRDefault="001A7EC1" w:rsidP="001A7EC1">
            <w:pPr>
              <w:jc w:val="both"/>
              <w:rPr>
                <w:sz w:val="24"/>
                <w:szCs w:val="24"/>
              </w:rPr>
            </w:pPr>
            <w:r w:rsidRPr="00753CFE">
              <w:rPr>
                <w:sz w:val="24"/>
                <w:szCs w:val="24"/>
              </w:rPr>
              <w:t>Name two enzymes involved in ripening process of fruits.</w:t>
            </w:r>
          </w:p>
        </w:tc>
        <w:tc>
          <w:tcPr>
            <w:tcW w:w="554" w:type="pct"/>
            <w:vAlign w:val="center"/>
          </w:tcPr>
          <w:p w:rsidR="001A7EC1" w:rsidRPr="00753CFE" w:rsidRDefault="001A7EC1" w:rsidP="001A7EC1">
            <w:pPr>
              <w:jc w:val="center"/>
              <w:rPr>
                <w:sz w:val="24"/>
                <w:szCs w:val="24"/>
              </w:rPr>
            </w:pPr>
            <w:r w:rsidRPr="00753CFE">
              <w:rPr>
                <w:sz w:val="24"/>
                <w:szCs w:val="24"/>
              </w:rPr>
              <w:t>CO6</w:t>
            </w:r>
            <w:r>
              <w:rPr>
                <w:sz w:val="24"/>
                <w:szCs w:val="24"/>
              </w:rPr>
              <w:t xml:space="preserve"> </w:t>
            </w:r>
            <w:r w:rsidRPr="00753CFE">
              <w:rPr>
                <w:sz w:val="24"/>
                <w:szCs w:val="24"/>
              </w:rPr>
              <w:t>/</w:t>
            </w:r>
            <w:r>
              <w:rPr>
                <w:sz w:val="24"/>
                <w:szCs w:val="24"/>
              </w:rPr>
              <w:t xml:space="preserve"> </w:t>
            </w:r>
            <w:r w:rsidRPr="00753CFE">
              <w:rPr>
                <w:sz w:val="24"/>
                <w:szCs w:val="24"/>
              </w:rPr>
              <w:t>R</w:t>
            </w:r>
          </w:p>
        </w:tc>
        <w:tc>
          <w:tcPr>
            <w:tcW w:w="427" w:type="pct"/>
            <w:vAlign w:val="center"/>
          </w:tcPr>
          <w:p w:rsidR="001A7EC1" w:rsidRPr="00753CFE" w:rsidRDefault="001A7EC1" w:rsidP="001A7EC1">
            <w:pPr>
              <w:jc w:val="center"/>
              <w:rPr>
                <w:sz w:val="24"/>
                <w:szCs w:val="24"/>
              </w:rPr>
            </w:pPr>
            <w:r w:rsidRPr="00753CFE">
              <w:rPr>
                <w:sz w:val="24"/>
                <w:szCs w:val="24"/>
              </w:rPr>
              <w:t>1</w:t>
            </w:r>
          </w:p>
        </w:tc>
      </w:tr>
      <w:tr w:rsidR="001A7EC1" w:rsidRPr="00753CFE" w:rsidTr="001A7EC1">
        <w:tc>
          <w:tcPr>
            <w:tcW w:w="309" w:type="pct"/>
            <w:vAlign w:val="center"/>
          </w:tcPr>
          <w:p w:rsidR="001A7EC1" w:rsidRPr="00753CFE" w:rsidRDefault="001A7EC1" w:rsidP="001A7EC1">
            <w:pPr>
              <w:jc w:val="center"/>
              <w:rPr>
                <w:sz w:val="24"/>
                <w:szCs w:val="24"/>
              </w:rPr>
            </w:pPr>
            <w:r w:rsidRPr="00753CFE">
              <w:rPr>
                <w:sz w:val="24"/>
                <w:szCs w:val="24"/>
              </w:rPr>
              <w:t>11.</w:t>
            </w:r>
          </w:p>
        </w:tc>
        <w:tc>
          <w:tcPr>
            <w:tcW w:w="3710" w:type="pct"/>
          </w:tcPr>
          <w:p w:rsidR="001A7EC1" w:rsidRPr="00753CFE" w:rsidRDefault="001A7EC1" w:rsidP="001A7EC1">
            <w:pPr>
              <w:jc w:val="both"/>
              <w:rPr>
                <w:sz w:val="24"/>
                <w:szCs w:val="24"/>
              </w:rPr>
            </w:pPr>
            <w:r w:rsidRPr="00753CFE">
              <w:rPr>
                <w:sz w:val="24"/>
                <w:szCs w:val="24"/>
              </w:rPr>
              <w:t xml:space="preserve">The precursor for the biosynthesis of </w:t>
            </w:r>
            <w:proofErr w:type="spellStart"/>
            <w:r w:rsidRPr="00753CFE">
              <w:rPr>
                <w:sz w:val="24"/>
                <w:szCs w:val="24"/>
              </w:rPr>
              <w:t>auxin</w:t>
            </w:r>
            <w:proofErr w:type="spellEnd"/>
            <w:r w:rsidRPr="00753CFE">
              <w:rPr>
                <w:sz w:val="24"/>
                <w:szCs w:val="24"/>
              </w:rPr>
              <w:t xml:space="preserve"> is _______and ethylene is ______ </w:t>
            </w:r>
          </w:p>
        </w:tc>
        <w:tc>
          <w:tcPr>
            <w:tcW w:w="554" w:type="pct"/>
            <w:vAlign w:val="center"/>
          </w:tcPr>
          <w:p w:rsidR="001A7EC1" w:rsidRPr="00753CFE" w:rsidRDefault="001A7EC1" w:rsidP="001A7EC1">
            <w:pPr>
              <w:jc w:val="center"/>
              <w:rPr>
                <w:sz w:val="24"/>
                <w:szCs w:val="24"/>
              </w:rPr>
            </w:pPr>
            <w:r w:rsidRPr="00753CFE">
              <w:rPr>
                <w:sz w:val="24"/>
                <w:szCs w:val="24"/>
              </w:rPr>
              <w:t>CO2</w:t>
            </w:r>
            <w:r>
              <w:rPr>
                <w:sz w:val="24"/>
                <w:szCs w:val="24"/>
              </w:rPr>
              <w:t xml:space="preserve"> </w:t>
            </w:r>
            <w:r w:rsidRPr="00753CFE">
              <w:rPr>
                <w:sz w:val="24"/>
                <w:szCs w:val="24"/>
              </w:rPr>
              <w:t>/</w:t>
            </w:r>
            <w:r>
              <w:rPr>
                <w:sz w:val="24"/>
                <w:szCs w:val="24"/>
              </w:rPr>
              <w:t xml:space="preserve"> </w:t>
            </w:r>
            <w:r w:rsidRPr="00753CFE">
              <w:rPr>
                <w:sz w:val="24"/>
                <w:szCs w:val="24"/>
              </w:rPr>
              <w:t>R</w:t>
            </w:r>
          </w:p>
        </w:tc>
        <w:tc>
          <w:tcPr>
            <w:tcW w:w="427" w:type="pct"/>
            <w:vAlign w:val="center"/>
          </w:tcPr>
          <w:p w:rsidR="001A7EC1" w:rsidRPr="00753CFE" w:rsidRDefault="001A7EC1" w:rsidP="001A7EC1">
            <w:pPr>
              <w:jc w:val="center"/>
              <w:rPr>
                <w:sz w:val="24"/>
                <w:szCs w:val="24"/>
              </w:rPr>
            </w:pPr>
            <w:r w:rsidRPr="00753CFE">
              <w:rPr>
                <w:sz w:val="24"/>
                <w:szCs w:val="24"/>
              </w:rPr>
              <w:t>1</w:t>
            </w:r>
          </w:p>
        </w:tc>
      </w:tr>
      <w:tr w:rsidR="001A7EC1" w:rsidRPr="00753CFE" w:rsidTr="001A7EC1">
        <w:tc>
          <w:tcPr>
            <w:tcW w:w="309" w:type="pct"/>
            <w:vAlign w:val="center"/>
          </w:tcPr>
          <w:p w:rsidR="001A7EC1" w:rsidRPr="00753CFE" w:rsidRDefault="001A7EC1" w:rsidP="001A7EC1">
            <w:pPr>
              <w:jc w:val="center"/>
              <w:rPr>
                <w:sz w:val="24"/>
                <w:szCs w:val="24"/>
              </w:rPr>
            </w:pPr>
            <w:r w:rsidRPr="00753CFE">
              <w:rPr>
                <w:sz w:val="24"/>
                <w:szCs w:val="24"/>
              </w:rPr>
              <w:t>12.</w:t>
            </w:r>
          </w:p>
        </w:tc>
        <w:tc>
          <w:tcPr>
            <w:tcW w:w="3710" w:type="pct"/>
          </w:tcPr>
          <w:p w:rsidR="001A7EC1" w:rsidRPr="00753CFE" w:rsidRDefault="001A7EC1" w:rsidP="001A7EC1">
            <w:pPr>
              <w:jc w:val="both"/>
              <w:rPr>
                <w:sz w:val="24"/>
                <w:szCs w:val="24"/>
              </w:rPr>
            </w:pPr>
            <w:r>
              <w:rPr>
                <w:sz w:val="24"/>
                <w:szCs w:val="24"/>
              </w:rPr>
              <w:t>_______</w:t>
            </w:r>
            <w:r w:rsidRPr="00753CFE">
              <w:rPr>
                <w:sz w:val="24"/>
                <w:szCs w:val="24"/>
              </w:rPr>
              <w:t>___ is a flowering hormone and ________ is a hormone that causes senescence.</w:t>
            </w:r>
          </w:p>
        </w:tc>
        <w:tc>
          <w:tcPr>
            <w:tcW w:w="554" w:type="pct"/>
            <w:vAlign w:val="center"/>
          </w:tcPr>
          <w:p w:rsidR="001A7EC1" w:rsidRPr="00753CFE" w:rsidRDefault="001A7EC1" w:rsidP="001A7EC1">
            <w:pPr>
              <w:jc w:val="center"/>
              <w:rPr>
                <w:sz w:val="24"/>
                <w:szCs w:val="24"/>
              </w:rPr>
            </w:pPr>
            <w:r w:rsidRPr="00753CFE">
              <w:rPr>
                <w:sz w:val="24"/>
                <w:szCs w:val="24"/>
              </w:rPr>
              <w:t>CO2</w:t>
            </w:r>
            <w:r>
              <w:rPr>
                <w:sz w:val="24"/>
                <w:szCs w:val="24"/>
              </w:rPr>
              <w:t xml:space="preserve"> </w:t>
            </w:r>
            <w:r w:rsidRPr="00753CFE">
              <w:rPr>
                <w:sz w:val="24"/>
                <w:szCs w:val="24"/>
              </w:rPr>
              <w:t>/</w:t>
            </w:r>
            <w:r>
              <w:rPr>
                <w:sz w:val="24"/>
                <w:szCs w:val="24"/>
              </w:rPr>
              <w:t xml:space="preserve"> </w:t>
            </w:r>
            <w:r w:rsidRPr="00753CFE">
              <w:rPr>
                <w:sz w:val="24"/>
                <w:szCs w:val="24"/>
              </w:rPr>
              <w:t>R</w:t>
            </w:r>
          </w:p>
        </w:tc>
        <w:tc>
          <w:tcPr>
            <w:tcW w:w="427" w:type="pct"/>
            <w:vAlign w:val="center"/>
          </w:tcPr>
          <w:p w:rsidR="001A7EC1" w:rsidRPr="00753CFE" w:rsidRDefault="001A7EC1" w:rsidP="001A7EC1">
            <w:pPr>
              <w:jc w:val="center"/>
              <w:rPr>
                <w:sz w:val="24"/>
                <w:szCs w:val="24"/>
              </w:rPr>
            </w:pPr>
            <w:r w:rsidRPr="00753CFE">
              <w:rPr>
                <w:sz w:val="24"/>
                <w:szCs w:val="24"/>
              </w:rPr>
              <w:t>1</w:t>
            </w:r>
          </w:p>
        </w:tc>
      </w:tr>
      <w:tr w:rsidR="001A7EC1" w:rsidRPr="00753CFE" w:rsidTr="001A7EC1">
        <w:tc>
          <w:tcPr>
            <w:tcW w:w="309" w:type="pct"/>
            <w:vAlign w:val="center"/>
          </w:tcPr>
          <w:p w:rsidR="001A7EC1" w:rsidRPr="00753CFE" w:rsidRDefault="001A7EC1" w:rsidP="001A7EC1">
            <w:pPr>
              <w:jc w:val="center"/>
              <w:rPr>
                <w:sz w:val="24"/>
                <w:szCs w:val="24"/>
              </w:rPr>
            </w:pPr>
            <w:r w:rsidRPr="00753CFE">
              <w:rPr>
                <w:sz w:val="24"/>
                <w:szCs w:val="24"/>
              </w:rPr>
              <w:t>13.</w:t>
            </w:r>
          </w:p>
        </w:tc>
        <w:tc>
          <w:tcPr>
            <w:tcW w:w="3710" w:type="pct"/>
          </w:tcPr>
          <w:p w:rsidR="001A7EC1" w:rsidRPr="00753CFE" w:rsidRDefault="001A7EC1" w:rsidP="001A7EC1">
            <w:pPr>
              <w:jc w:val="both"/>
              <w:rPr>
                <w:sz w:val="24"/>
                <w:szCs w:val="24"/>
              </w:rPr>
            </w:pPr>
            <w:r w:rsidRPr="00753CFE">
              <w:rPr>
                <w:sz w:val="24"/>
                <w:szCs w:val="24"/>
              </w:rPr>
              <w:t>Give two reasons for fruit drop.</w:t>
            </w:r>
          </w:p>
        </w:tc>
        <w:tc>
          <w:tcPr>
            <w:tcW w:w="554" w:type="pct"/>
            <w:vAlign w:val="center"/>
          </w:tcPr>
          <w:p w:rsidR="001A7EC1" w:rsidRPr="00753CFE" w:rsidRDefault="001A7EC1" w:rsidP="001A7EC1">
            <w:pPr>
              <w:jc w:val="center"/>
              <w:rPr>
                <w:sz w:val="24"/>
                <w:szCs w:val="24"/>
              </w:rPr>
            </w:pPr>
            <w:r w:rsidRPr="00753CFE">
              <w:rPr>
                <w:sz w:val="24"/>
                <w:szCs w:val="24"/>
              </w:rPr>
              <w:t>CO3</w:t>
            </w:r>
            <w:r>
              <w:rPr>
                <w:sz w:val="24"/>
                <w:szCs w:val="24"/>
              </w:rPr>
              <w:t xml:space="preserve"> </w:t>
            </w:r>
            <w:r w:rsidRPr="00753CFE">
              <w:rPr>
                <w:sz w:val="24"/>
                <w:szCs w:val="24"/>
              </w:rPr>
              <w:t>/</w:t>
            </w:r>
            <w:r>
              <w:rPr>
                <w:sz w:val="24"/>
                <w:szCs w:val="24"/>
              </w:rPr>
              <w:t xml:space="preserve"> </w:t>
            </w:r>
            <w:r w:rsidRPr="00753CFE">
              <w:rPr>
                <w:sz w:val="24"/>
                <w:szCs w:val="24"/>
              </w:rPr>
              <w:t>R</w:t>
            </w:r>
          </w:p>
        </w:tc>
        <w:tc>
          <w:tcPr>
            <w:tcW w:w="427" w:type="pct"/>
            <w:vAlign w:val="center"/>
          </w:tcPr>
          <w:p w:rsidR="001A7EC1" w:rsidRPr="00753CFE" w:rsidRDefault="001A7EC1" w:rsidP="001A7EC1">
            <w:pPr>
              <w:jc w:val="center"/>
              <w:rPr>
                <w:sz w:val="24"/>
                <w:szCs w:val="24"/>
              </w:rPr>
            </w:pPr>
            <w:r w:rsidRPr="00753CFE">
              <w:rPr>
                <w:sz w:val="24"/>
                <w:szCs w:val="24"/>
              </w:rPr>
              <w:t>1</w:t>
            </w:r>
          </w:p>
        </w:tc>
      </w:tr>
      <w:tr w:rsidR="001A7EC1" w:rsidRPr="00753CFE" w:rsidTr="001A7EC1">
        <w:tc>
          <w:tcPr>
            <w:tcW w:w="309" w:type="pct"/>
            <w:vAlign w:val="center"/>
          </w:tcPr>
          <w:p w:rsidR="001A7EC1" w:rsidRPr="00753CFE" w:rsidRDefault="001A7EC1" w:rsidP="001A7EC1">
            <w:pPr>
              <w:jc w:val="center"/>
              <w:rPr>
                <w:sz w:val="24"/>
                <w:szCs w:val="24"/>
              </w:rPr>
            </w:pPr>
            <w:r w:rsidRPr="00753CFE">
              <w:rPr>
                <w:sz w:val="24"/>
                <w:szCs w:val="24"/>
              </w:rPr>
              <w:t>14.</w:t>
            </w:r>
          </w:p>
        </w:tc>
        <w:tc>
          <w:tcPr>
            <w:tcW w:w="3710" w:type="pct"/>
          </w:tcPr>
          <w:p w:rsidR="001A7EC1" w:rsidRPr="00753CFE" w:rsidRDefault="001A7EC1" w:rsidP="001A7EC1">
            <w:pPr>
              <w:jc w:val="both"/>
              <w:rPr>
                <w:sz w:val="24"/>
                <w:szCs w:val="24"/>
              </w:rPr>
            </w:pPr>
            <w:r w:rsidRPr="00753CFE">
              <w:rPr>
                <w:sz w:val="24"/>
                <w:szCs w:val="24"/>
              </w:rPr>
              <w:t>What is programmed cell death?</w:t>
            </w:r>
          </w:p>
        </w:tc>
        <w:tc>
          <w:tcPr>
            <w:tcW w:w="554" w:type="pct"/>
            <w:vAlign w:val="center"/>
          </w:tcPr>
          <w:p w:rsidR="001A7EC1" w:rsidRPr="00753CFE" w:rsidRDefault="001A7EC1" w:rsidP="001A7EC1">
            <w:pPr>
              <w:jc w:val="center"/>
              <w:rPr>
                <w:sz w:val="24"/>
                <w:szCs w:val="24"/>
              </w:rPr>
            </w:pPr>
            <w:r w:rsidRPr="00753CFE">
              <w:rPr>
                <w:sz w:val="24"/>
                <w:szCs w:val="24"/>
              </w:rPr>
              <w:t>CO1</w:t>
            </w:r>
            <w:r>
              <w:rPr>
                <w:sz w:val="24"/>
                <w:szCs w:val="24"/>
              </w:rPr>
              <w:t xml:space="preserve"> </w:t>
            </w:r>
            <w:r w:rsidRPr="00753CFE">
              <w:rPr>
                <w:sz w:val="24"/>
                <w:szCs w:val="24"/>
              </w:rPr>
              <w:t>/</w:t>
            </w:r>
            <w:r>
              <w:rPr>
                <w:sz w:val="24"/>
                <w:szCs w:val="24"/>
              </w:rPr>
              <w:t xml:space="preserve"> </w:t>
            </w:r>
            <w:r w:rsidRPr="00753CFE">
              <w:rPr>
                <w:sz w:val="24"/>
                <w:szCs w:val="24"/>
              </w:rPr>
              <w:t>R</w:t>
            </w:r>
          </w:p>
        </w:tc>
        <w:tc>
          <w:tcPr>
            <w:tcW w:w="427" w:type="pct"/>
            <w:vAlign w:val="center"/>
          </w:tcPr>
          <w:p w:rsidR="001A7EC1" w:rsidRPr="00753CFE" w:rsidRDefault="001A7EC1" w:rsidP="001A7EC1">
            <w:pPr>
              <w:jc w:val="center"/>
              <w:rPr>
                <w:sz w:val="24"/>
                <w:szCs w:val="24"/>
              </w:rPr>
            </w:pPr>
            <w:r w:rsidRPr="00753CFE">
              <w:rPr>
                <w:sz w:val="24"/>
                <w:szCs w:val="24"/>
              </w:rPr>
              <w:t>1</w:t>
            </w:r>
          </w:p>
        </w:tc>
      </w:tr>
      <w:tr w:rsidR="001A7EC1" w:rsidRPr="00753CFE" w:rsidTr="001A7EC1">
        <w:tc>
          <w:tcPr>
            <w:tcW w:w="309" w:type="pct"/>
            <w:vAlign w:val="center"/>
          </w:tcPr>
          <w:p w:rsidR="001A7EC1" w:rsidRPr="00753CFE" w:rsidRDefault="001A7EC1" w:rsidP="001A7EC1">
            <w:pPr>
              <w:jc w:val="center"/>
              <w:rPr>
                <w:sz w:val="24"/>
                <w:szCs w:val="24"/>
              </w:rPr>
            </w:pPr>
            <w:r w:rsidRPr="00753CFE">
              <w:rPr>
                <w:sz w:val="24"/>
                <w:szCs w:val="24"/>
              </w:rPr>
              <w:t>15.</w:t>
            </w:r>
          </w:p>
        </w:tc>
        <w:tc>
          <w:tcPr>
            <w:tcW w:w="3710" w:type="pct"/>
          </w:tcPr>
          <w:p w:rsidR="001A7EC1" w:rsidRPr="00753CFE" w:rsidRDefault="001A7EC1" w:rsidP="001A7EC1">
            <w:pPr>
              <w:jc w:val="both"/>
              <w:rPr>
                <w:sz w:val="24"/>
                <w:szCs w:val="24"/>
              </w:rPr>
            </w:pPr>
            <w:r w:rsidRPr="00753CFE">
              <w:rPr>
                <w:sz w:val="24"/>
                <w:szCs w:val="24"/>
              </w:rPr>
              <w:t>List any two types of senescence.</w:t>
            </w:r>
          </w:p>
        </w:tc>
        <w:tc>
          <w:tcPr>
            <w:tcW w:w="554" w:type="pct"/>
            <w:vAlign w:val="center"/>
          </w:tcPr>
          <w:p w:rsidR="001A7EC1" w:rsidRPr="00753CFE" w:rsidRDefault="001A7EC1" w:rsidP="001A7EC1">
            <w:pPr>
              <w:jc w:val="center"/>
              <w:rPr>
                <w:sz w:val="24"/>
                <w:szCs w:val="24"/>
              </w:rPr>
            </w:pPr>
            <w:r w:rsidRPr="00753CFE">
              <w:rPr>
                <w:sz w:val="24"/>
                <w:szCs w:val="24"/>
              </w:rPr>
              <w:t>CO1</w:t>
            </w:r>
            <w:r>
              <w:rPr>
                <w:sz w:val="24"/>
                <w:szCs w:val="24"/>
              </w:rPr>
              <w:t xml:space="preserve"> </w:t>
            </w:r>
            <w:r w:rsidRPr="00753CFE">
              <w:rPr>
                <w:sz w:val="24"/>
                <w:szCs w:val="24"/>
              </w:rPr>
              <w:t>/</w:t>
            </w:r>
            <w:r>
              <w:rPr>
                <w:sz w:val="24"/>
                <w:szCs w:val="24"/>
              </w:rPr>
              <w:t xml:space="preserve"> </w:t>
            </w:r>
            <w:r w:rsidRPr="00753CFE">
              <w:rPr>
                <w:sz w:val="24"/>
                <w:szCs w:val="24"/>
              </w:rPr>
              <w:t>R</w:t>
            </w:r>
          </w:p>
        </w:tc>
        <w:tc>
          <w:tcPr>
            <w:tcW w:w="427" w:type="pct"/>
            <w:vAlign w:val="center"/>
          </w:tcPr>
          <w:p w:rsidR="001A7EC1" w:rsidRPr="00753CFE" w:rsidRDefault="001A7EC1" w:rsidP="001A7EC1">
            <w:pPr>
              <w:jc w:val="center"/>
              <w:rPr>
                <w:sz w:val="24"/>
                <w:szCs w:val="24"/>
              </w:rPr>
            </w:pPr>
            <w:r w:rsidRPr="00753CFE">
              <w:rPr>
                <w:sz w:val="24"/>
                <w:szCs w:val="24"/>
              </w:rPr>
              <w:t>1</w:t>
            </w:r>
          </w:p>
        </w:tc>
      </w:tr>
      <w:tr w:rsidR="001A7EC1" w:rsidRPr="00753CFE" w:rsidTr="001A7EC1">
        <w:tc>
          <w:tcPr>
            <w:tcW w:w="309" w:type="pct"/>
            <w:vAlign w:val="center"/>
          </w:tcPr>
          <w:p w:rsidR="001A7EC1" w:rsidRPr="00753CFE" w:rsidRDefault="001A7EC1" w:rsidP="001A7EC1">
            <w:pPr>
              <w:jc w:val="center"/>
              <w:rPr>
                <w:sz w:val="24"/>
                <w:szCs w:val="24"/>
              </w:rPr>
            </w:pPr>
            <w:r w:rsidRPr="00753CFE">
              <w:rPr>
                <w:sz w:val="24"/>
                <w:szCs w:val="24"/>
              </w:rPr>
              <w:t>16.</w:t>
            </w:r>
          </w:p>
        </w:tc>
        <w:tc>
          <w:tcPr>
            <w:tcW w:w="3710" w:type="pct"/>
          </w:tcPr>
          <w:p w:rsidR="001A7EC1" w:rsidRPr="00753CFE" w:rsidRDefault="001A7EC1" w:rsidP="001A7EC1">
            <w:pPr>
              <w:jc w:val="both"/>
              <w:rPr>
                <w:sz w:val="24"/>
                <w:szCs w:val="24"/>
              </w:rPr>
            </w:pPr>
            <w:r w:rsidRPr="00753CFE">
              <w:rPr>
                <w:sz w:val="24"/>
                <w:szCs w:val="24"/>
              </w:rPr>
              <w:t>Give two examples for annuals in horticultural crops.</w:t>
            </w:r>
          </w:p>
        </w:tc>
        <w:tc>
          <w:tcPr>
            <w:tcW w:w="554" w:type="pct"/>
            <w:vAlign w:val="center"/>
          </w:tcPr>
          <w:p w:rsidR="001A7EC1" w:rsidRPr="00753CFE" w:rsidRDefault="001A7EC1" w:rsidP="001A7EC1">
            <w:pPr>
              <w:jc w:val="center"/>
              <w:rPr>
                <w:sz w:val="24"/>
                <w:szCs w:val="24"/>
              </w:rPr>
            </w:pPr>
            <w:r w:rsidRPr="00753CFE">
              <w:rPr>
                <w:sz w:val="24"/>
                <w:szCs w:val="24"/>
              </w:rPr>
              <w:t>CO1</w:t>
            </w:r>
            <w:r>
              <w:rPr>
                <w:sz w:val="24"/>
                <w:szCs w:val="24"/>
              </w:rPr>
              <w:t xml:space="preserve"> / </w:t>
            </w:r>
            <w:r w:rsidRPr="00753CFE">
              <w:rPr>
                <w:sz w:val="24"/>
                <w:szCs w:val="24"/>
              </w:rPr>
              <w:t>R</w:t>
            </w:r>
          </w:p>
        </w:tc>
        <w:tc>
          <w:tcPr>
            <w:tcW w:w="427" w:type="pct"/>
            <w:vAlign w:val="center"/>
          </w:tcPr>
          <w:p w:rsidR="001A7EC1" w:rsidRPr="00753CFE" w:rsidRDefault="001A7EC1" w:rsidP="001A7EC1">
            <w:pPr>
              <w:jc w:val="center"/>
              <w:rPr>
                <w:sz w:val="24"/>
                <w:szCs w:val="24"/>
              </w:rPr>
            </w:pPr>
            <w:r w:rsidRPr="00753CFE">
              <w:rPr>
                <w:sz w:val="24"/>
                <w:szCs w:val="24"/>
              </w:rPr>
              <w:t>1</w:t>
            </w:r>
          </w:p>
        </w:tc>
      </w:tr>
      <w:tr w:rsidR="001A7EC1" w:rsidRPr="00753CFE" w:rsidTr="001A7EC1">
        <w:tc>
          <w:tcPr>
            <w:tcW w:w="309" w:type="pct"/>
            <w:vAlign w:val="center"/>
          </w:tcPr>
          <w:p w:rsidR="001A7EC1" w:rsidRPr="00753CFE" w:rsidRDefault="001A7EC1" w:rsidP="001A7EC1">
            <w:pPr>
              <w:jc w:val="center"/>
              <w:rPr>
                <w:sz w:val="24"/>
                <w:szCs w:val="24"/>
              </w:rPr>
            </w:pPr>
            <w:r w:rsidRPr="00753CFE">
              <w:rPr>
                <w:sz w:val="24"/>
                <w:szCs w:val="24"/>
              </w:rPr>
              <w:t>17.</w:t>
            </w:r>
          </w:p>
        </w:tc>
        <w:tc>
          <w:tcPr>
            <w:tcW w:w="3710" w:type="pct"/>
          </w:tcPr>
          <w:p w:rsidR="001A7EC1" w:rsidRPr="00753CFE" w:rsidRDefault="001A7EC1" w:rsidP="001A7EC1">
            <w:pPr>
              <w:jc w:val="both"/>
              <w:rPr>
                <w:sz w:val="24"/>
                <w:szCs w:val="24"/>
              </w:rPr>
            </w:pPr>
            <w:r w:rsidRPr="00753CFE">
              <w:rPr>
                <w:sz w:val="24"/>
                <w:szCs w:val="24"/>
              </w:rPr>
              <w:t>Name any two factors affecting growth of plants?</w:t>
            </w:r>
          </w:p>
        </w:tc>
        <w:tc>
          <w:tcPr>
            <w:tcW w:w="554" w:type="pct"/>
            <w:vAlign w:val="center"/>
          </w:tcPr>
          <w:p w:rsidR="001A7EC1" w:rsidRPr="00753CFE" w:rsidRDefault="001A7EC1" w:rsidP="001A7EC1">
            <w:pPr>
              <w:jc w:val="center"/>
              <w:rPr>
                <w:sz w:val="24"/>
                <w:szCs w:val="24"/>
              </w:rPr>
            </w:pPr>
            <w:r w:rsidRPr="00753CFE">
              <w:rPr>
                <w:sz w:val="24"/>
                <w:szCs w:val="24"/>
              </w:rPr>
              <w:t>CO1</w:t>
            </w:r>
            <w:r>
              <w:rPr>
                <w:sz w:val="24"/>
                <w:szCs w:val="24"/>
              </w:rPr>
              <w:t xml:space="preserve"> </w:t>
            </w:r>
            <w:r w:rsidRPr="00753CFE">
              <w:rPr>
                <w:sz w:val="24"/>
                <w:szCs w:val="24"/>
              </w:rPr>
              <w:t>/</w:t>
            </w:r>
            <w:r>
              <w:rPr>
                <w:sz w:val="24"/>
                <w:szCs w:val="24"/>
              </w:rPr>
              <w:t xml:space="preserve"> </w:t>
            </w:r>
            <w:r w:rsidRPr="00753CFE">
              <w:rPr>
                <w:sz w:val="24"/>
                <w:szCs w:val="24"/>
              </w:rPr>
              <w:t>R</w:t>
            </w:r>
          </w:p>
        </w:tc>
        <w:tc>
          <w:tcPr>
            <w:tcW w:w="427" w:type="pct"/>
            <w:vAlign w:val="center"/>
          </w:tcPr>
          <w:p w:rsidR="001A7EC1" w:rsidRPr="00753CFE" w:rsidRDefault="001A7EC1" w:rsidP="001A7EC1">
            <w:pPr>
              <w:jc w:val="center"/>
              <w:rPr>
                <w:sz w:val="24"/>
                <w:szCs w:val="24"/>
              </w:rPr>
            </w:pPr>
            <w:r w:rsidRPr="00753CFE">
              <w:rPr>
                <w:sz w:val="24"/>
                <w:szCs w:val="24"/>
              </w:rPr>
              <w:t>1</w:t>
            </w:r>
          </w:p>
        </w:tc>
      </w:tr>
      <w:tr w:rsidR="001A7EC1" w:rsidRPr="00753CFE" w:rsidTr="001A7EC1">
        <w:tc>
          <w:tcPr>
            <w:tcW w:w="309" w:type="pct"/>
            <w:vAlign w:val="center"/>
          </w:tcPr>
          <w:p w:rsidR="001A7EC1" w:rsidRPr="00753CFE" w:rsidRDefault="001A7EC1" w:rsidP="001A7EC1">
            <w:pPr>
              <w:jc w:val="center"/>
              <w:rPr>
                <w:sz w:val="24"/>
                <w:szCs w:val="24"/>
              </w:rPr>
            </w:pPr>
            <w:r w:rsidRPr="00753CFE">
              <w:rPr>
                <w:sz w:val="24"/>
                <w:szCs w:val="24"/>
              </w:rPr>
              <w:t>18.</w:t>
            </w:r>
          </w:p>
        </w:tc>
        <w:tc>
          <w:tcPr>
            <w:tcW w:w="3710" w:type="pct"/>
          </w:tcPr>
          <w:p w:rsidR="001A7EC1" w:rsidRPr="00753CFE" w:rsidRDefault="001A7EC1" w:rsidP="001A7EC1">
            <w:pPr>
              <w:jc w:val="both"/>
              <w:rPr>
                <w:sz w:val="24"/>
                <w:szCs w:val="24"/>
              </w:rPr>
            </w:pPr>
            <w:r w:rsidRPr="00753CFE">
              <w:rPr>
                <w:sz w:val="24"/>
                <w:szCs w:val="24"/>
              </w:rPr>
              <w:t>Which growth regulator induces parthenocarpic fruits?</w:t>
            </w:r>
          </w:p>
        </w:tc>
        <w:tc>
          <w:tcPr>
            <w:tcW w:w="554" w:type="pct"/>
            <w:vAlign w:val="center"/>
          </w:tcPr>
          <w:p w:rsidR="001A7EC1" w:rsidRPr="00753CFE" w:rsidRDefault="001A7EC1" w:rsidP="001A7EC1">
            <w:pPr>
              <w:jc w:val="center"/>
              <w:rPr>
                <w:sz w:val="24"/>
                <w:szCs w:val="24"/>
              </w:rPr>
            </w:pPr>
            <w:r w:rsidRPr="00753CFE">
              <w:rPr>
                <w:sz w:val="24"/>
                <w:szCs w:val="24"/>
              </w:rPr>
              <w:t>CO2</w:t>
            </w:r>
            <w:r>
              <w:rPr>
                <w:sz w:val="24"/>
                <w:szCs w:val="24"/>
              </w:rPr>
              <w:t xml:space="preserve"> </w:t>
            </w:r>
            <w:r w:rsidRPr="00753CFE">
              <w:rPr>
                <w:sz w:val="24"/>
                <w:szCs w:val="24"/>
              </w:rPr>
              <w:t>/</w:t>
            </w:r>
            <w:r>
              <w:rPr>
                <w:sz w:val="24"/>
                <w:szCs w:val="24"/>
              </w:rPr>
              <w:t xml:space="preserve"> </w:t>
            </w:r>
            <w:r w:rsidRPr="00753CFE">
              <w:rPr>
                <w:sz w:val="24"/>
                <w:szCs w:val="24"/>
              </w:rPr>
              <w:t>R</w:t>
            </w:r>
          </w:p>
        </w:tc>
        <w:tc>
          <w:tcPr>
            <w:tcW w:w="427" w:type="pct"/>
            <w:vAlign w:val="center"/>
          </w:tcPr>
          <w:p w:rsidR="001A7EC1" w:rsidRPr="00753CFE" w:rsidRDefault="001A7EC1" w:rsidP="001A7EC1">
            <w:pPr>
              <w:jc w:val="center"/>
              <w:rPr>
                <w:sz w:val="24"/>
                <w:szCs w:val="24"/>
              </w:rPr>
            </w:pPr>
            <w:r w:rsidRPr="00753CFE">
              <w:rPr>
                <w:sz w:val="24"/>
                <w:szCs w:val="24"/>
              </w:rPr>
              <w:t>1</w:t>
            </w:r>
          </w:p>
        </w:tc>
      </w:tr>
      <w:tr w:rsidR="001A7EC1" w:rsidRPr="00753CFE" w:rsidTr="001A7EC1">
        <w:tc>
          <w:tcPr>
            <w:tcW w:w="309" w:type="pct"/>
            <w:vAlign w:val="center"/>
          </w:tcPr>
          <w:p w:rsidR="001A7EC1" w:rsidRPr="00753CFE" w:rsidRDefault="001A7EC1" w:rsidP="001A7EC1">
            <w:pPr>
              <w:jc w:val="center"/>
              <w:rPr>
                <w:sz w:val="24"/>
                <w:szCs w:val="24"/>
              </w:rPr>
            </w:pPr>
            <w:r w:rsidRPr="00753CFE">
              <w:rPr>
                <w:sz w:val="24"/>
                <w:szCs w:val="24"/>
              </w:rPr>
              <w:t>19.</w:t>
            </w:r>
          </w:p>
        </w:tc>
        <w:tc>
          <w:tcPr>
            <w:tcW w:w="3710" w:type="pct"/>
          </w:tcPr>
          <w:p w:rsidR="001A7EC1" w:rsidRPr="00753CFE" w:rsidRDefault="001A7EC1" w:rsidP="001A7EC1">
            <w:pPr>
              <w:jc w:val="both"/>
              <w:rPr>
                <w:sz w:val="24"/>
                <w:szCs w:val="24"/>
              </w:rPr>
            </w:pPr>
            <w:r w:rsidRPr="00753CFE">
              <w:rPr>
                <w:sz w:val="24"/>
                <w:szCs w:val="24"/>
              </w:rPr>
              <w:t>______</w:t>
            </w:r>
            <w:r>
              <w:rPr>
                <w:sz w:val="24"/>
                <w:szCs w:val="24"/>
              </w:rPr>
              <w:t>_</w:t>
            </w:r>
            <w:r w:rsidRPr="00753CFE">
              <w:rPr>
                <w:sz w:val="24"/>
                <w:szCs w:val="24"/>
              </w:rPr>
              <w:t xml:space="preserve">_ causes apical </w:t>
            </w:r>
            <w:r>
              <w:rPr>
                <w:sz w:val="24"/>
                <w:szCs w:val="24"/>
              </w:rPr>
              <w:t>dominance and ___</w:t>
            </w:r>
            <w:r w:rsidRPr="00753CFE">
              <w:rPr>
                <w:sz w:val="24"/>
                <w:szCs w:val="24"/>
              </w:rPr>
              <w:t>______ breaks dormancy in seeds.</w:t>
            </w:r>
          </w:p>
        </w:tc>
        <w:tc>
          <w:tcPr>
            <w:tcW w:w="554" w:type="pct"/>
            <w:vAlign w:val="center"/>
          </w:tcPr>
          <w:p w:rsidR="001A7EC1" w:rsidRPr="00753CFE" w:rsidRDefault="001A7EC1" w:rsidP="001A7EC1">
            <w:pPr>
              <w:jc w:val="center"/>
              <w:rPr>
                <w:sz w:val="24"/>
                <w:szCs w:val="24"/>
              </w:rPr>
            </w:pPr>
            <w:r w:rsidRPr="00753CFE">
              <w:rPr>
                <w:sz w:val="24"/>
                <w:szCs w:val="24"/>
              </w:rPr>
              <w:t>CO2</w:t>
            </w:r>
            <w:r>
              <w:rPr>
                <w:sz w:val="24"/>
                <w:szCs w:val="24"/>
              </w:rPr>
              <w:t xml:space="preserve"> </w:t>
            </w:r>
            <w:r w:rsidRPr="00753CFE">
              <w:rPr>
                <w:sz w:val="24"/>
                <w:szCs w:val="24"/>
              </w:rPr>
              <w:t>/</w:t>
            </w:r>
            <w:r>
              <w:rPr>
                <w:sz w:val="24"/>
                <w:szCs w:val="24"/>
              </w:rPr>
              <w:t xml:space="preserve"> </w:t>
            </w:r>
            <w:r w:rsidRPr="00753CFE">
              <w:rPr>
                <w:sz w:val="24"/>
                <w:szCs w:val="24"/>
              </w:rPr>
              <w:t>R</w:t>
            </w:r>
          </w:p>
        </w:tc>
        <w:tc>
          <w:tcPr>
            <w:tcW w:w="427" w:type="pct"/>
            <w:vAlign w:val="center"/>
          </w:tcPr>
          <w:p w:rsidR="001A7EC1" w:rsidRPr="00753CFE" w:rsidRDefault="001A7EC1" w:rsidP="001A7EC1">
            <w:pPr>
              <w:jc w:val="center"/>
              <w:rPr>
                <w:sz w:val="24"/>
                <w:szCs w:val="24"/>
              </w:rPr>
            </w:pPr>
            <w:r w:rsidRPr="00753CFE">
              <w:rPr>
                <w:sz w:val="24"/>
                <w:szCs w:val="24"/>
              </w:rPr>
              <w:t>1</w:t>
            </w:r>
          </w:p>
        </w:tc>
      </w:tr>
      <w:tr w:rsidR="001A7EC1" w:rsidRPr="00753CFE" w:rsidTr="001A7EC1">
        <w:tc>
          <w:tcPr>
            <w:tcW w:w="309" w:type="pct"/>
            <w:vAlign w:val="center"/>
          </w:tcPr>
          <w:p w:rsidR="001A7EC1" w:rsidRPr="00753CFE" w:rsidRDefault="001A7EC1" w:rsidP="001A7EC1">
            <w:pPr>
              <w:jc w:val="center"/>
              <w:rPr>
                <w:sz w:val="24"/>
                <w:szCs w:val="24"/>
              </w:rPr>
            </w:pPr>
            <w:r w:rsidRPr="00753CFE">
              <w:rPr>
                <w:sz w:val="24"/>
                <w:szCs w:val="24"/>
              </w:rPr>
              <w:t>20</w:t>
            </w:r>
          </w:p>
        </w:tc>
        <w:tc>
          <w:tcPr>
            <w:tcW w:w="3710" w:type="pct"/>
          </w:tcPr>
          <w:p w:rsidR="001A7EC1" w:rsidRPr="00753CFE" w:rsidRDefault="001A7EC1" w:rsidP="001A7EC1">
            <w:pPr>
              <w:jc w:val="both"/>
              <w:rPr>
                <w:sz w:val="24"/>
                <w:szCs w:val="24"/>
              </w:rPr>
            </w:pPr>
            <w:r w:rsidRPr="00753CFE">
              <w:rPr>
                <w:sz w:val="24"/>
                <w:szCs w:val="24"/>
              </w:rPr>
              <w:t>Give two examples for photosynthetic pigments.</w:t>
            </w:r>
          </w:p>
        </w:tc>
        <w:tc>
          <w:tcPr>
            <w:tcW w:w="554" w:type="pct"/>
            <w:vAlign w:val="center"/>
          </w:tcPr>
          <w:p w:rsidR="001A7EC1" w:rsidRPr="00753CFE" w:rsidRDefault="001A7EC1" w:rsidP="001A7EC1">
            <w:pPr>
              <w:jc w:val="center"/>
              <w:rPr>
                <w:sz w:val="24"/>
                <w:szCs w:val="24"/>
              </w:rPr>
            </w:pPr>
            <w:r w:rsidRPr="00753CFE">
              <w:rPr>
                <w:sz w:val="24"/>
                <w:szCs w:val="24"/>
              </w:rPr>
              <w:t>CO1</w:t>
            </w:r>
            <w:r>
              <w:rPr>
                <w:sz w:val="24"/>
                <w:szCs w:val="24"/>
              </w:rPr>
              <w:t xml:space="preserve"> </w:t>
            </w:r>
            <w:r w:rsidRPr="00753CFE">
              <w:rPr>
                <w:sz w:val="24"/>
                <w:szCs w:val="24"/>
              </w:rPr>
              <w:t>/</w:t>
            </w:r>
            <w:r>
              <w:rPr>
                <w:sz w:val="24"/>
                <w:szCs w:val="24"/>
              </w:rPr>
              <w:t xml:space="preserve"> </w:t>
            </w:r>
            <w:r w:rsidRPr="00753CFE">
              <w:rPr>
                <w:sz w:val="24"/>
                <w:szCs w:val="24"/>
              </w:rPr>
              <w:t>R</w:t>
            </w:r>
          </w:p>
        </w:tc>
        <w:tc>
          <w:tcPr>
            <w:tcW w:w="427" w:type="pct"/>
            <w:vAlign w:val="center"/>
          </w:tcPr>
          <w:p w:rsidR="001A7EC1" w:rsidRPr="00753CFE" w:rsidRDefault="001A7EC1" w:rsidP="001A7EC1">
            <w:pPr>
              <w:jc w:val="center"/>
              <w:rPr>
                <w:sz w:val="24"/>
                <w:szCs w:val="24"/>
              </w:rPr>
            </w:pPr>
            <w:r w:rsidRPr="00753CFE">
              <w:rPr>
                <w:sz w:val="24"/>
                <w:szCs w:val="24"/>
              </w:rPr>
              <w:t>1</w:t>
            </w:r>
          </w:p>
        </w:tc>
      </w:tr>
    </w:tbl>
    <w:p w:rsidR="001A7EC1" w:rsidRPr="00753CFE"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753CFE" w:rsidTr="001A7EC1">
        <w:tc>
          <w:tcPr>
            <w:tcW w:w="5000" w:type="pct"/>
            <w:gridSpan w:val="4"/>
          </w:tcPr>
          <w:p w:rsidR="001A7EC1" w:rsidRDefault="001A7EC1" w:rsidP="001A7EC1">
            <w:pPr>
              <w:jc w:val="center"/>
              <w:rPr>
                <w:b/>
                <w:sz w:val="24"/>
                <w:szCs w:val="24"/>
                <w:u w:val="single"/>
              </w:rPr>
            </w:pPr>
          </w:p>
          <w:p w:rsidR="001A7EC1" w:rsidRPr="00753CFE" w:rsidRDefault="001A7EC1" w:rsidP="001A7EC1">
            <w:pPr>
              <w:jc w:val="center"/>
              <w:rPr>
                <w:b/>
                <w:sz w:val="24"/>
                <w:szCs w:val="24"/>
                <w:u w:val="single"/>
              </w:rPr>
            </w:pPr>
            <w:r w:rsidRPr="00753CFE">
              <w:rPr>
                <w:b/>
                <w:sz w:val="24"/>
                <w:szCs w:val="24"/>
                <w:u w:val="single"/>
              </w:rPr>
              <w:t xml:space="preserve">PART – B (10 X 5 = 50 MARKS) </w:t>
            </w:r>
          </w:p>
          <w:p w:rsidR="001A7EC1" w:rsidRDefault="001A7EC1" w:rsidP="001A7EC1">
            <w:pPr>
              <w:jc w:val="center"/>
              <w:rPr>
                <w:b/>
                <w:sz w:val="24"/>
                <w:szCs w:val="24"/>
              </w:rPr>
            </w:pPr>
            <w:r w:rsidRPr="00753CFE">
              <w:rPr>
                <w:b/>
                <w:sz w:val="24"/>
                <w:szCs w:val="24"/>
              </w:rPr>
              <w:t>(Answer any 10 from the following)</w:t>
            </w:r>
          </w:p>
          <w:p w:rsidR="001A7EC1" w:rsidRPr="00753CFE" w:rsidRDefault="001A7EC1" w:rsidP="001A7EC1">
            <w:pPr>
              <w:jc w:val="center"/>
              <w:rPr>
                <w:b/>
                <w:sz w:val="24"/>
                <w:szCs w:val="24"/>
              </w:rPr>
            </w:pPr>
          </w:p>
        </w:tc>
      </w:tr>
      <w:tr w:rsidR="001A7EC1" w:rsidRPr="00753CFE" w:rsidTr="001A7EC1">
        <w:tc>
          <w:tcPr>
            <w:tcW w:w="320" w:type="pct"/>
            <w:vAlign w:val="center"/>
          </w:tcPr>
          <w:p w:rsidR="001A7EC1" w:rsidRPr="00753CFE" w:rsidRDefault="001A7EC1" w:rsidP="001A7EC1">
            <w:pPr>
              <w:jc w:val="center"/>
              <w:rPr>
                <w:sz w:val="24"/>
                <w:szCs w:val="24"/>
              </w:rPr>
            </w:pPr>
            <w:r w:rsidRPr="00753CFE">
              <w:rPr>
                <w:sz w:val="24"/>
                <w:szCs w:val="24"/>
              </w:rPr>
              <w:t>21.</w:t>
            </w:r>
          </w:p>
        </w:tc>
        <w:tc>
          <w:tcPr>
            <w:tcW w:w="3699" w:type="pct"/>
          </w:tcPr>
          <w:p w:rsidR="001A7EC1" w:rsidRPr="00753CFE" w:rsidRDefault="001A7EC1" w:rsidP="007F7B8D">
            <w:pPr>
              <w:rPr>
                <w:sz w:val="24"/>
                <w:szCs w:val="24"/>
              </w:rPr>
            </w:pPr>
            <w:r w:rsidRPr="00753CFE">
              <w:rPr>
                <w:sz w:val="24"/>
                <w:szCs w:val="24"/>
              </w:rPr>
              <w:t>Differentiate climacteric and non-climacteric fruits with examples.</w:t>
            </w:r>
          </w:p>
        </w:tc>
        <w:tc>
          <w:tcPr>
            <w:tcW w:w="555" w:type="pct"/>
            <w:vAlign w:val="center"/>
          </w:tcPr>
          <w:p w:rsidR="001A7EC1" w:rsidRPr="00753CFE" w:rsidRDefault="001A7EC1" w:rsidP="001A7EC1">
            <w:pPr>
              <w:jc w:val="center"/>
              <w:rPr>
                <w:sz w:val="24"/>
                <w:szCs w:val="24"/>
              </w:rPr>
            </w:pPr>
            <w:r w:rsidRPr="00753CFE">
              <w:rPr>
                <w:sz w:val="24"/>
                <w:szCs w:val="24"/>
              </w:rPr>
              <w:t>CO6</w:t>
            </w:r>
            <w:r>
              <w:rPr>
                <w:sz w:val="24"/>
                <w:szCs w:val="24"/>
              </w:rPr>
              <w:t xml:space="preserve"> </w:t>
            </w:r>
            <w:r w:rsidRPr="00753CFE">
              <w:rPr>
                <w:sz w:val="24"/>
                <w:szCs w:val="24"/>
              </w:rPr>
              <w:t>/</w:t>
            </w:r>
            <w:r>
              <w:rPr>
                <w:sz w:val="24"/>
                <w:szCs w:val="24"/>
              </w:rPr>
              <w:t xml:space="preserve"> </w:t>
            </w:r>
            <w:r w:rsidRPr="00753CFE">
              <w:rPr>
                <w:sz w:val="24"/>
                <w:szCs w:val="24"/>
              </w:rPr>
              <w:t>An</w:t>
            </w:r>
          </w:p>
        </w:tc>
        <w:tc>
          <w:tcPr>
            <w:tcW w:w="426" w:type="pct"/>
            <w:vAlign w:val="center"/>
          </w:tcPr>
          <w:p w:rsidR="001A7EC1" w:rsidRPr="00753CFE" w:rsidRDefault="001A7EC1" w:rsidP="001A7EC1">
            <w:pPr>
              <w:jc w:val="center"/>
              <w:rPr>
                <w:sz w:val="24"/>
                <w:szCs w:val="24"/>
              </w:rPr>
            </w:pPr>
            <w:r w:rsidRPr="00753CFE">
              <w:rPr>
                <w:sz w:val="24"/>
                <w:szCs w:val="24"/>
              </w:rPr>
              <w:t>5</w:t>
            </w:r>
          </w:p>
        </w:tc>
      </w:tr>
      <w:tr w:rsidR="001A7EC1" w:rsidRPr="00753CFE" w:rsidTr="001A7EC1">
        <w:tc>
          <w:tcPr>
            <w:tcW w:w="320" w:type="pct"/>
            <w:vAlign w:val="center"/>
          </w:tcPr>
          <w:p w:rsidR="001A7EC1" w:rsidRPr="00753CFE" w:rsidRDefault="001A7EC1" w:rsidP="001A7EC1">
            <w:pPr>
              <w:jc w:val="center"/>
              <w:rPr>
                <w:sz w:val="24"/>
                <w:szCs w:val="24"/>
              </w:rPr>
            </w:pPr>
            <w:r w:rsidRPr="00753CFE">
              <w:rPr>
                <w:sz w:val="24"/>
                <w:szCs w:val="24"/>
              </w:rPr>
              <w:t>22.</w:t>
            </w:r>
          </w:p>
        </w:tc>
        <w:tc>
          <w:tcPr>
            <w:tcW w:w="3699" w:type="pct"/>
          </w:tcPr>
          <w:p w:rsidR="001A7EC1" w:rsidRPr="00753CFE" w:rsidRDefault="001A7EC1" w:rsidP="001A7EC1">
            <w:pPr>
              <w:rPr>
                <w:sz w:val="24"/>
                <w:szCs w:val="24"/>
              </w:rPr>
            </w:pPr>
            <w:r w:rsidRPr="00753CFE">
              <w:rPr>
                <w:sz w:val="24"/>
                <w:szCs w:val="24"/>
              </w:rPr>
              <w:t>Explain the kinetics of growth in plants.</w:t>
            </w:r>
          </w:p>
        </w:tc>
        <w:tc>
          <w:tcPr>
            <w:tcW w:w="555" w:type="pct"/>
            <w:vAlign w:val="center"/>
          </w:tcPr>
          <w:p w:rsidR="001A7EC1" w:rsidRPr="00753CFE" w:rsidRDefault="001A7EC1" w:rsidP="001A7EC1">
            <w:pPr>
              <w:jc w:val="center"/>
              <w:rPr>
                <w:sz w:val="24"/>
                <w:szCs w:val="24"/>
              </w:rPr>
            </w:pPr>
            <w:r w:rsidRPr="00753CFE">
              <w:rPr>
                <w:sz w:val="24"/>
                <w:szCs w:val="24"/>
              </w:rPr>
              <w:t>CO1</w:t>
            </w:r>
            <w:r>
              <w:rPr>
                <w:sz w:val="24"/>
                <w:szCs w:val="24"/>
              </w:rPr>
              <w:t xml:space="preserve"> </w:t>
            </w:r>
            <w:r w:rsidRPr="00753CFE">
              <w:rPr>
                <w:sz w:val="24"/>
                <w:szCs w:val="24"/>
              </w:rPr>
              <w:t>/</w:t>
            </w:r>
            <w:r>
              <w:rPr>
                <w:sz w:val="24"/>
                <w:szCs w:val="24"/>
              </w:rPr>
              <w:t xml:space="preserve"> </w:t>
            </w:r>
            <w:r w:rsidRPr="00753CFE">
              <w:rPr>
                <w:sz w:val="24"/>
                <w:szCs w:val="24"/>
              </w:rPr>
              <w:t>U</w:t>
            </w:r>
          </w:p>
        </w:tc>
        <w:tc>
          <w:tcPr>
            <w:tcW w:w="426" w:type="pct"/>
            <w:vAlign w:val="center"/>
          </w:tcPr>
          <w:p w:rsidR="001A7EC1" w:rsidRPr="00753CFE" w:rsidRDefault="001A7EC1" w:rsidP="001A7EC1">
            <w:pPr>
              <w:jc w:val="center"/>
              <w:rPr>
                <w:sz w:val="24"/>
                <w:szCs w:val="24"/>
              </w:rPr>
            </w:pPr>
            <w:r w:rsidRPr="00753CFE">
              <w:rPr>
                <w:sz w:val="24"/>
                <w:szCs w:val="24"/>
              </w:rPr>
              <w:t>5</w:t>
            </w:r>
          </w:p>
        </w:tc>
      </w:tr>
      <w:tr w:rsidR="001A7EC1" w:rsidRPr="00753CFE" w:rsidTr="001A7EC1">
        <w:tc>
          <w:tcPr>
            <w:tcW w:w="320" w:type="pct"/>
            <w:vAlign w:val="center"/>
          </w:tcPr>
          <w:p w:rsidR="001A7EC1" w:rsidRPr="00753CFE" w:rsidRDefault="001A7EC1" w:rsidP="001A7EC1">
            <w:pPr>
              <w:jc w:val="center"/>
              <w:rPr>
                <w:sz w:val="24"/>
                <w:szCs w:val="24"/>
              </w:rPr>
            </w:pPr>
            <w:r w:rsidRPr="00753CFE">
              <w:rPr>
                <w:sz w:val="24"/>
                <w:szCs w:val="24"/>
              </w:rPr>
              <w:t>23.</w:t>
            </w:r>
          </w:p>
        </w:tc>
        <w:tc>
          <w:tcPr>
            <w:tcW w:w="3699" w:type="pct"/>
          </w:tcPr>
          <w:p w:rsidR="001A7EC1" w:rsidRPr="00753CFE" w:rsidRDefault="001A7EC1" w:rsidP="001A7EC1">
            <w:pPr>
              <w:jc w:val="both"/>
              <w:rPr>
                <w:sz w:val="24"/>
                <w:szCs w:val="24"/>
              </w:rPr>
            </w:pPr>
            <w:r w:rsidRPr="00753CFE">
              <w:rPr>
                <w:sz w:val="24"/>
                <w:szCs w:val="24"/>
              </w:rPr>
              <w:t>Explain the physiology of seed development.</w:t>
            </w:r>
          </w:p>
        </w:tc>
        <w:tc>
          <w:tcPr>
            <w:tcW w:w="555" w:type="pct"/>
            <w:vAlign w:val="center"/>
          </w:tcPr>
          <w:p w:rsidR="001A7EC1" w:rsidRPr="00753CFE" w:rsidRDefault="001A7EC1" w:rsidP="001A7EC1">
            <w:pPr>
              <w:jc w:val="center"/>
              <w:rPr>
                <w:sz w:val="24"/>
                <w:szCs w:val="24"/>
              </w:rPr>
            </w:pPr>
            <w:r w:rsidRPr="00753CFE">
              <w:rPr>
                <w:sz w:val="24"/>
                <w:szCs w:val="24"/>
              </w:rPr>
              <w:t>CO1</w:t>
            </w:r>
            <w:r>
              <w:rPr>
                <w:sz w:val="24"/>
                <w:szCs w:val="24"/>
              </w:rPr>
              <w:t xml:space="preserve"> </w:t>
            </w:r>
            <w:r w:rsidRPr="00753CFE">
              <w:rPr>
                <w:sz w:val="24"/>
                <w:szCs w:val="24"/>
              </w:rPr>
              <w:t>/</w:t>
            </w:r>
            <w:r>
              <w:rPr>
                <w:sz w:val="24"/>
                <w:szCs w:val="24"/>
              </w:rPr>
              <w:t xml:space="preserve"> </w:t>
            </w:r>
            <w:r w:rsidRPr="00753CFE">
              <w:rPr>
                <w:sz w:val="24"/>
                <w:szCs w:val="24"/>
              </w:rPr>
              <w:t>U</w:t>
            </w:r>
          </w:p>
        </w:tc>
        <w:tc>
          <w:tcPr>
            <w:tcW w:w="426" w:type="pct"/>
            <w:vAlign w:val="center"/>
          </w:tcPr>
          <w:p w:rsidR="001A7EC1" w:rsidRPr="00753CFE" w:rsidRDefault="001A7EC1" w:rsidP="001A7EC1">
            <w:pPr>
              <w:jc w:val="center"/>
              <w:rPr>
                <w:sz w:val="24"/>
                <w:szCs w:val="24"/>
              </w:rPr>
            </w:pPr>
            <w:r w:rsidRPr="00753CFE">
              <w:rPr>
                <w:sz w:val="24"/>
                <w:szCs w:val="24"/>
              </w:rPr>
              <w:t>5</w:t>
            </w:r>
          </w:p>
        </w:tc>
      </w:tr>
      <w:tr w:rsidR="001A7EC1" w:rsidRPr="00753CFE" w:rsidTr="001A7EC1">
        <w:tc>
          <w:tcPr>
            <w:tcW w:w="320" w:type="pct"/>
            <w:vAlign w:val="center"/>
          </w:tcPr>
          <w:p w:rsidR="001A7EC1" w:rsidRPr="00753CFE" w:rsidRDefault="001A7EC1" w:rsidP="001A7EC1">
            <w:pPr>
              <w:jc w:val="center"/>
              <w:rPr>
                <w:sz w:val="24"/>
                <w:szCs w:val="24"/>
              </w:rPr>
            </w:pPr>
            <w:r w:rsidRPr="00753CFE">
              <w:rPr>
                <w:sz w:val="24"/>
                <w:szCs w:val="24"/>
              </w:rPr>
              <w:t>24.</w:t>
            </w:r>
          </w:p>
        </w:tc>
        <w:tc>
          <w:tcPr>
            <w:tcW w:w="3699" w:type="pct"/>
          </w:tcPr>
          <w:p w:rsidR="001A7EC1" w:rsidRPr="00753CFE" w:rsidRDefault="001A7EC1" w:rsidP="001A7EC1">
            <w:pPr>
              <w:rPr>
                <w:sz w:val="24"/>
                <w:szCs w:val="24"/>
              </w:rPr>
            </w:pPr>
            <w:r w:rsidRPr="00753CFE">
              <w:rPr>
                <w:sz w:val="24"/>
                <w:szCs w:val="24"/>
              </w:rPr>
              <w:t>Briefly explain the different types of buds observed in fruit crops.</w:t>
            </w:r>
          </w:p>
        </w:tc>
        <w:tc>
          <w:tcPr>
            <w:tcW w:w="555" w:type="pct"/>
            <w:vAlign w:val="center"/>
          </w:tcPr>
          <w:p w:rsidR="001A7EC1" w:rsidRPr="00753CFE" w:rsidRDefault="001A7EC1" w:rsidP="001A7EC1">
            <w:pPr>
              <w:jc w:val="center"/>
              <w:rPr>
                <w:sz w:val="24"/>
                <w:szCs w:val="24"/>
              </w:rPr>
            </w:pPr>
            <w:r w:rsidRPr="00753CFE">
              <w:rPr>
                <w:sz w:val="24"/>
                <w:szCs w:val="24"/>
              </w:rPr>
              <w:t>CO1</w:t>
            </w:r>
            <w:r>
              <w:rPr>
                <w:sz w:val="24"/>
                <w:szCs w:val="24"/>
              </w:rPr>
              <w:t xml:space="preserve"> </w:t>
            </w:r>
            <w:r w:rsidRPr="00753CFE">
              <w:rPr>
                <w:sz w:val="24"/>
                <w:szCs w:val="24"/>
              </w:rPr>
              <w:t>/</w:t>
            </w:r>
            <w:r>
              <w:rPr>
                <w:sz w:val="24"/>
                <w:szCs w:val="24"/>
              </w:rPr>
              <w:t xml:space="preserve"> </w:t>
            </w:r>
            <w:r w:rsidRPr="00753CFE">
              <w:rPr>
                <w:sz w:val="24"/>
                <w:szCs w:val="24"/>
              </w:rPr>
              <w:t>U</w:t>
            </w:r>
          </w:p>
        </w:tc>
        <w:tc>
          <w:tcPr>
            <w:tcW w:w="426" w:type="pct"/>
            <w:vAlign w:val="center"/>
          </w:tcPr>
          <w:p w:rsidR="001A7EC1" w:rsidRPr="00753CFE" w:rsidRDefault="001A7EC1" w:rsidP="001A7EC1">
            <w:pPr>
              <w:jc w:val="center"/>
              <w:rPr>
                <w:sz w:val="24"/>
                <w:szCs w:val="24"/>
              </w:rPr>
            </w:pPr>
            <w:r w:rsidRPr="00753CFE">
              <w:rPr>
                <w:sz w:val="24"/>
                <w:szCs w:val="24"/>
              </w:rPr>
              <w:t>5</w:t>
            </w:r>
          </w:p>
        </w:tc>
      </w:tr>
      <w:tr w:rsidR="001A7EC1" w:rsidRPr="00753CFE" w:rsidTr="001A7EC1">
        <w:tc>
          <w:tcPr>
            <w:tcW w:w="320" w:type="pct"/>
            <w:vAlign w:val="center"/>
          </w:tcPr>
          <w:p w:rsidR="001A7EC1" w:rsidRPr="00753CFE" w:rsidRDefault="001A7EC1" w:rsidP="001A7EC1">
            <w:pPr>
              <w:jc w:val="center"/>
              <w:rPr>
                <w:sz w:val="24"/>
                <w:szCs w:val="24"/>
              </w:rPr>
            </w:pPr>
            <w:r w:rsidRPr="00753CFE">
              <w:rPr>
                <w:sz w:val="24"/>
                <w:szCs w:val="24"/>
              </w:rPr>
              <w:t>25.</w:t>
            </w:r>
          </w:p>
        </w:tc>
        <w:tc>
          <w:tcPr>
            <w:tcW w:w="3699" w:type="pct"/>
          </w:tcPr>
          <w:p w:rsidR="001A7EC1" w:rsidRPr="00753CFE" w:rsidRDefault="001A7EC1" w:rsidP="001A7EC1">
            <w:pPr>
              <w:rPr>
                <w:sz w:val="24"/>
                <w:szCs w:val="24"/>
              </w:rPr>
            </w:pPr>
            <w:r w:rsidRPr="00753CFE">
              <w:rPr>
                <w:sz w:val="24"/>
                <w:szCs w:val="24"/>
              </w:rPr>
              <w:t>Explain the physiology of fruit set and development.</w:t>
            </w:r>
          </w:p>
        </w:tc>
        <w:tc>
          <w:tcPr>
            <w:tcW w:w="555" w:type="pct"/>
            <w:vAlign w:val="center"/>
          </w:tcPr>
          <w:p w:rsidR="001A7EC1" w:rsidRPr="00753CFE" w:rsidRDefault="001A7EC1" w:rsidP="001A7EC1">
            <w:pPr>
              <w:jc w:val="center"/>
              <w:rPr>
                <w:sz w:val="24"/>
                <w:szCs w:val="24"/>
              </w:rPr>
            </w:pPr>
            <w:r w:rsidRPr="00753CFE">
              <w:rPr>
                <w:sz w:val="24"/>
                <w:szCs w:val="24"/>
              </w:rPr>
              <w:t>CO3</w:t>
            </w:r>
            <w:r>
              <w:rPr>
                <w:sz w:val="24"/>
                <w:szCs w:val="24"/>
              </w:rPr>
              <w:t xml:space="preserve"> </w:t>
            </w:r>
            <w:r w:rsidRPr="00753CFE">
              <w:rPr>
                <w:sz w:val="24"/>
                <w:szCs w:val="24"/>
              </w:rPr>
              <w:t>/</w:t>
            </w:r>
            <w:r>
              <w:rPr>
                <w:sz w:val="24"/>
                <w:szCs w:val="24"/>
              </w:rPr>
              <w:t xml:space="preserve"> </w:t>
            </w:r>
            <w:r w:rsidRPr="00753CFE">
              <w:rPr>
                <w:sz w:val="24"/>
                <w:szCs w:val="24"/>
              </w:rPr>
              <w:t>U</w:t>
            </w:r>
          </w:p>
        </w:tc>
        <w:tc>
          <w:tcPr>
            <w:tcW w:w="426" w:type="pct"/>
            <w:vAlign w:val="center"/>
          </w:tcPr>
          <w:p w:rsidR="001A7EC1" w:rsidRPr="00753CFE" w:rsidRDefault="001A7EC1" w:rsidP="001A7EC1">
            <w:pPr>
              <w:jc w:val="center"/>
              <w:rPr>
                <w:sz w:val="24"/>
                <w:szCs w:val="24"/>
              </w:rPr>
            </w:pPr>
            <w:r w:rsidRPr="00753CFE">
              <w:rPr>
                <w:sz w:val="24"/>
                <w:szCs w:val="24"/>
              </w:rPr>
              <w:t>5</w:t>
            </w:r>
          </w:p>
        </w:tc>
      </w:tr>
    </w:tbl>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753CFE" w:rsidTr="001A7EC1">
        <w:tc>
          <w:tcPr>
            <w:tcW w:w="320" w:type="pct"/>
            <w:vAlign w:val="center"/>
          </w:tcPr>
          <w:p w:rsidR="001A7EC1" w:rsidRPr="00753CFE" w:rsidRDefault="001A7EC1" w:rsidP="001A7EC1">
            <w:pPr>
              <w:jc w:val="center"/>
              <w:rPr>
                <w:sz w:val="24"/>
                <w:szCs w:val="24"/>
              </w:rPr>
            </w:pPr>
            <w:r w:rsidRPr="00753CFE">
              <w:rPr>
                <w:sz w:val="24"/>
                <w:szCs w:val="24"/>
              </w:rPr>
              <w:t>26.</w:t>
            </w:r>
          </w:p>
        </w:tc>
        <w:tc>
          <w:tcPr>
            <w:tcW w:w="3699" w:type="pct"/>
          </w:tcPr>
          <w:p w:rsidR="001A7EC1" w:rsidRPr="00753CFE" w:rsidRDefault="001A7EC1" w:rsidP="001A7EC1">
            <w:pPr>
              <w:rPr>
                <w:sz w:val="24"/>
                <w:szCs w:val="24"/>
              </w:rPr>
            </w:pPr>
            <w:r w:rsidRPr="00753CFE">
              <w:rPr>
                <w:sz w:val="24"/>
                <w:szCs w:val="24"/>
              </w:rPr>
              <w:t xml:space="preserve">Explain </w:t>
            </w:r>
            <w:proofErr w:type="spellStart"/>
            <w:r w:rsidRPr="00753CFE">
              <w:rPr>
                <w:sz w:val="24"/>
                <w:szCs w:val="24"/>
              </w:rPr>
              <w:t>photoperiodism</w:t>
            </w:r>
            <w:proofErr w:type="spellEnd"/>
            <w:r w:rsidRPr="00753CFE">
              <w:rPr>
                <w:sz w:val="24"/>
                <w:szCs w:val="24"/>
              </w:rPr>
              <w:t xml:space="preserve"> in horticultural crops.</w:t>
            </w:r>
          </w:p>
        </w:tc>
        <w:tc>
          <w:tcPr>
            <w:tcW w:w="555" w:type="pct"/>
            <w:vAlign w:val="center"/>
          </w:tcPr>
          <w:p w:rsidR="001A7EC1" w:rsidRPr="00753CFE" w:rsidRDefault="001A7EC1" w:rsidP="001A7EC1">
            <w:pPr>
              <w:jc w:val="center"/>
              <w:rPr>
                <w:sz w:val="24"/>
                <w:szCs w:val="24"/>
              </w:rPr>
            </w:pPr>
            <w:r w:rsidRPr="00753CFE">
              <w:rPr>
                <w:sz w:val="24"/>
                <w:szCs w:val="24"/>
              </w:rPr>
              <w:t>CO1</w:t>
            </w:r>
            <w:r>
              <w:rPr>
                <w:sz w:val="24"/>
                <w:szCs w:val="24"/>
              </w:rPr>
              <w:t xml:space="preserve"> </w:t>
            </w:r>
            <w:r w:rsidRPr="00753CFE">
              <w:rPr>
                <w:sz w:val="24"/>
                <w:szCs w:val="24"/>
              </w:rPr>
              <w:t>/</w:t>
            </w:r>
            <w:r>
              <w:rPr>
                <w:sz w:val="24"/>
                <w:szCs w:val="24"/>
              </w:rPr>
              <w:t xml:space="preserve"> </w:t>
            </w:r>
            <w:r w:rsidRPr="00753CFE">
              <w:rPr>
                <w:sz w:val="24"/>
                <w:szCs w:val="24"/>
              </w:rPr>
              <w:t>U</w:t>
            </w:r>
          </w:p>
        </w:tc>
        <w:tc>
          <w:tcPr>
            <w:tcW w:w="426" w:type="pct"/>
            <w:vAlign w:val="center"/>
          </w:tcPr>
          <w:p w:rsidR="001A7EC1" w:rsidRPr="00753CFE" w:rsidRDefault="001A7EC1" w:rsidP="001A7EC1">
            <w:pPr>
              <w:jc w:val="center"/>
              <w:rPr>
                <w:sz w:val="24"/>
                <w:szCs w:val="24"/>
              </w:rPr>
            </w:pPr>
            <w:r w:rsidRPr="00753CFE">
              <w:rPr>
                <w:sz w:val="24"/>
                <w:szCs w:val="24"/>
              </w:rPr>
              <w:t>5</w:t>
            </w:r>
          </w:p>
        </w:tc>
      </w:tr>
      <w:tr w:rsidR="001A7EC1" w:rsidRPr="00753CFE" w:rsidTr="001A7EC1">
        <w:tc>
          <w:tcPr>
            <w:tcW w:w="320" w:type="pct"/>
            <w:vAlign w:val="center"/>
          </w:tcPr>
          <w:p w:rsidR="001A7EC1" w:rsidRPr="00753CFE" w:rsidRDefault="001A7EC1" w:rsidP="001A7EC1">
            <w:pPr>
              <w:jc w:val="center"/>
              <w:rPr>
                <w:sz w:val="24"/>
                <w:szCs w:val="24"/>
              </w:rPr>
            </w:pPr>
            <w:r w:rsidRPr="00753CFE">
              <w:rPr>
                <w:sz w:val="24"/>
                <w:szCs w:val="24"/>
              </w:rPr>
              <w:t>27.</w:t>
            </w:r>
          </w:p>
        </w:tc>
        <w:tc>
          <w:tcPr>
            <w:tcW w:w="3699" w:type="pct"/>
          </w:tcPr>
          <w:p w:rsidR="001A7EC1" w:rsidRPr="00753CFE" w:rsidRDefault="001A7EC1" w:rsidP="001A7EC1">
            <w:pPr>
              <w:rPr>
                <w:sz w:val="24"/>
                <w:szCs w:val="24"/>
              </w:rPr>
            </w:pPr>
            <w:r w:rsidRPr="00753CFE">
              <w:rPr>
                <w:sz w:val="24"/>
                <w:szCs w:val="24"/>
              </w:rPr>
              <w:t>Briefly explain the physiological basis of pruning and training.</w:t>
            </w:r>
          </w:p>
        </w:tc>
        <w:tc>
          <w:tcPr>
            <w:tcW w:w="555" w:type="pct"/>
            <w:vAlign w:val="center"/>
          </w:tcPr>
          <w:p w:rsidR="001A7EC1" w:rsidRPr="00753CFE" w:rsidRDefault="001A7EC1" w:rsidP="001A7EC1">
            <w:pPr>
              <w:jc w:val="center"/>
              <w:rPr>
                <w:sz w:val="24"/>
                <w:szCs w:val="24"/>
              </w:rPr>
            </w:pPr>
            <w:r w:rsidRPr="00753CFE">
              <w:rPr>
                <w:sz w:val="24"/>
                <w:szCs w:val="24"/>
              </w:rPr>
              <w:t>CO1</w:t>
            </w:r>
            <w:r>
              <w:rPr>
                <w:sz w:val="24"/>
                <w:szCs w:val="24"/>
              </w:rPr>
              <w:t xml:space="preserve"> </w:t>
            </w:r>
            <w:r w:rsidRPr="00753CFE">
              <w:rPr>
                <w:sz w:val="24"/>
                <w:szCs w:val="24"/>
              </w:rPr>
              <w:t>/</w:t>
            </w:r>
            <w:r>
              <w:rPr>
                <w:sz w:val="24"/>
                <w:szCs w:val="24"/>
              </w:rPr>
              <w:t xml:space="preserve"> </w:t>
            </w:r>
            <w:r w:rsidRPr="00753CFE">
              <w:rPr>
                <w:sz w:val="24"/>
                <w:szCs w:val="24"/>
              </w:rPr>
              <w:t>U</w:t>
            </w:r>
          </w:p>
        </w:tc>
        <w:tc>
          <w:tcPr>
            <w:tcW w:w="426" w:type="pct"/>
            <w:vAlign w:val="center"/>
          </w:tcPr>
          <w:p w:rsidR="001A7EC1" w:rsidRPr="00753CFE" w:rsidRDefault="001A7EC1" w:rsidP="001A7EC1">
            <w:pPr>
              <w:jc w:val="center"/>
              <w:rPr>
                <w:sz w:val="24"/>
                <w:szCs w:val="24"/>
              </w:rPr>
            </w:pPr>
            <w:r w:rsidRPr="00753CFE">
              <w:rPr>
                <w:sz w:val="24"/>
                <w:szCs w:val="24"/>
              </w:rPr>
              <w:t>5</w:t>
            </w:r>
          </w:p>
        </w:tc>
      </w:tr>
      <w:tr w:rsidR="001A7EC1" w:rsidRPr="00753CFE" w:rsidTr="001A7EC1">
        <w:tc>
          <w:tcPr>
            <w:tcW w:w="320" w:type="pct"/>
            <w:vAlign w:val="center"/>
          </w:tcPr>
          <w:p w:rsidR="001A7EC1" w:rsidRPr="00753CFE" w:rsidRDefault="001A7EC1" w:rsidP="001A7EC1">
            <w:pPr>
              <w:jc w:val="center"/>
              <w:rPr>
                <w:sz w:val="24"/>
                <w:szCs w:val="24"/>
              </w:rPr>
            </w:pPr>
            <w:r w:rsidRPr="00753CFE">
              <w:rPr>
                <w:sz w:val="24"/>
                <w:szCs w:val="24"/>
              </w:rPr>
              <w:t>28.</w:t>
            </w:r>
          </w:p>
        </w:tc>
        <w:tc>
          <w:tcPr>
            <w:tcW w:w="3699" w:type="pct"/>
          </w:tcPr>
          <w:p w:rsidR="001A7EC1" w:rsidRPr="00753CFE" w:rsidRDefault="001A7EC1" w:rsidP="001A7EC1">
            <w:pPr>
              <w:rPr>
                <w:sz w:val="24"/>
                <w:szCs w:val="24"/>
              </w:rPr>
            </w:pPr>
            <w:r w:rsidRPr="00753CFE">
              <w:rPr>
                <w:sz w:val="24"/>
                <w:szCs w:val="24"/>
              </w:rPr>
              <w:t>Discuss the different types of seed germination with examples.</w:t>
            </w:r>
          </w:p>
        </w:tc>
        <w:tc>
          <w:tcPr>
            <w:tcW w:w="555" w:type="pct"/>
            <w:vAlign w:val="center"/>
          </w:tcPr>
          <w:p w:rsidR="001A7EC1" w:rsidRPr="00753CFE" w:rsidRDefault="001A7EC1" w:rsidP="001A7EC1">
            <w:pPr>
              <w:jc w:val="center"/>
              <w:rPr>
                <w:sz w:val="24"/>
                <w:szCs w:val="24"/>
              </w:rPr>
            </w:pPr>
            <w:r w:rsidRPr="00753CFE">
              <w:rPr>
                <w:sz w:val="24"/>
                <w:szCs w:val="24"/>
              </w:rPr>
              <w:t>CO1</w:t>
            </w:r>
            <w:r>
              <w:rPr>
                <w:sz w:val="24"/>
                <w:szCs w:val="24"/>
              </w:rPr>
              <w:t xml:space="preserve"> </w:t>
            </w:r>
            <w:r w:rsidRPr="00753CFE">
              <w:rPr>
                <w:sz w:val="24"/>
                <w:szCs w:val="24"/>
              </w:rPr>
              <w:t>/</w:t>
            </w:r>
            <w:r>
              <w:rPr>
                <w:sz w:val="24"/>
                <w:szCs w:val="24"/>
              </w:rPr>
              <w:t xml:space="preserve"> </w:t>
            </w:r>
            <w:r w:rsidRPr="00753CFE">
              <w:rPr>
                <w:sz w:val="24"/>
                <w:szCs w:val="24"/>
              </w:rPr>
              <w:t>C</w:t>
            </w:r>
          </w:p>
        </w:tc>
        <w:tc>
          <w:tcPr>
            <w:tcW w:w="426" w:type="pct"/>
            <w:vAlign w:val="center"/>
          </w:tcPr>
          <w:p w:rsidR="001A7EC1" w:rsidRPr="00753CFE" w:rsidRDefault="001A7EC1" w:rsidP="001A7EC1">
            <w:pPr>
              <w:jc w:val="center"/>
              <w:rPr>
                <w:sz w:val="24"/>
                <w:szCs w:val="24"/>
              </w:rPr>
            </w:pPr>
            <w:r w:rsidRPr="00753CFE">
              <w:rPr>
                <w:sz w:val="24"/>
                <w:szCs w:val="24"/>
              </w:rPr>
              <w:t>5</w:t>
            </w:r>
          </w:p>
        </w:tc>
      </w:tr>
      <w:tr w:rsidR="001A7EC1" w:rsidRPr="00753CFE" w:rsidTr="001A7EC1">
        <w:tc>
          <w:tcPr>
            <w:tcW w:w="320" w:type="pct"/>
            <w:vAlign w:val="center"/>
          </w:tcPr>
          <w:p w:rsidR="001A7EC1" w:rsidRPr="00753CFE" w:rsidRDefault="001A7EC1" w:rsidP="001A7EC1">
            <w:pPr>
              <w:jc w:val="center"/>
              <w:rPr>
                <w:sz w:val="24"/>
                <w:szCs w:val="24"/>
              </w:rPr>
            </w:pPr>
            <w:r w:rsidRPr="00753CFE">
              <w:rPr>
                <w:sz w:val="24"/>
                <w:szCs w:val="24"/>
              </w:rPr>
              <w:t>29.</w:t>
            </w:r>
          </w:p>
        </w:tc>
        <w:tc>
          <w:tcPr>
            <w:tcW w:w="3699" w:type="pct"/>
          </w:tcPr>
          <w:p w:rsidR="001A7EC1" w:rsidRPr="00753CFE" w:rsidRDefault="001A7EC1" w:rsidP="001A7EC1">
            <w:pPr>
              <w:rPr>
                <w:sz w:val="24"/>
                <w:szCs w:val="24"/>
              </w:rPr>
            </w:pPr>
            <w:r w:rsidRPr="00753CFE">
              <w:rPr>
                <w:sz w:val="24"/>
                <w:szCs w:val="24"/>
              </w:rPr>
              <w:t xml:space="preserve">Enumerate the role of </w:t>
            </w:r>
            <w:proofErr w:type="spellStart"/>
            <w:r w:rsidRPr="00753CFE">
              <w:rPr>
                <w:sz w:val="24"/>
                <w:szCs w:val="24"/>
              </w:rPr>
              <w:t>phytochrome</w:t>
            </w:r>
            <w:proofErr w:type="spellEnd"/>
            <w:r w:rsidRPr="00753CFE">
              <w:rPr>
                <w:sz w:val="24"/>
                <w:szCs w:val="24"/>
              </w:rPr>
              <w:t xml:space="preserve"> in growth and development of horticultural crops.</w:t>
            </w:r>
          </w:p>
        </w:tc>
        <w:tc>
          <w:tcPr>
            <w:tcW w:w="555" w:type="pct"/>
            <w:vAlign w:val="center"/>
          </w:tcPr>
          <w:p w:rsidR="001A7EC1" w:rsidRPr="00753CFE" w:rsidRDefault="001A7EC1" w:rsidP="001A7EC1">
            <w:pPr>
              <w:jc w:val="center"/>
              <w:rPr>
                <w:sz w:val="24"/>
                <w:szCs w:val="24"/>
              </w:rPr>
            </w:pPr>
            <w:r w:rsidRPr="00753CFE">
              <w:rPr>
                <w:sz w:val="24"/>
                <w:szCs w:val="24"/>
              </w:rPr>
              <w:t>CO1</w:t>
            </w:r>
            <w:r>
              <w:rPr>
                <w:sz w:val="24"/>
                <w:szCs w:val="24"/>
              </w:rPr>
              <w:t xml:space="preserve"> </w:t>
            </w:r>
            <w:r w:rsidRPr="00753CFE">
              <w:rPr>
                <w:sz w:val="24"/>
                <w:szCs w:val="24"/>
              </w:rPr>
              <w:t>/</w:t>
            </w:r>
            <w:r>
              <w:rPr>
                <w:sz w:val="24"/>
                <w:szCs w:val="24"/>
              </w:rPr>
              <w:t xml:space="preserve"> </w:t>
            </w:r>
            <w:r w:rsidRPr="00753CFE">
              <w:rPr>
                <w:sz w:val="24"/>
                <w:szCs w:val="24"/>
              </w:rPr>
              <w:t>U</w:t>
            </w:r>
          </w:p>
        </w:tc>
        <w:tc>
          <w:tcPr>
            <w:tcW w:w="426" w:type="pct"/>
            <w:vAlign w:val="center"/>
          </w:tcPr>
          <w:p w:rsidR="001A7EC1" w:rsidRPr="00753CFE" w:rsidRDefault="001A7EC1" w:rsidP="001A7EC1">
            <w:pPr>
              <w:jc w:val="center"/>
              <w:rPr>
                <w:sz w:val="24"/>
                <w:szCs w:val="24"/>
              </w:rPr>
            </w:pPr>
            <w:r w:rsidRPr="00753CFE">
              <w:rPr>
                <w:sz w:val="24"/>
                <w:szCs w:val="24"/>
              </w:rPr>
              <w:t>5</w:t>
            </w:r>
          </w:p>
        </w:tc>
      </w:tr>
      <w:tr w:rsidR="001A7EC1" w:rsidRPr="00753CFE" w:rsidTr="001A7EC1">
        <w:tc>
          <w:tcPr>
            <w:tcW w:w="320" w:type="pct"/>
            <w:vAlign w:val="center"/>
          </w:tcPr>
          <w:p w:rsidR="001A7EC1" w:rsidRPr="00753CFE" w:rsidRDefault="001A7EC1" w:rsidP="001A7EC1">
            <w:pPr>
              <w:jc w:val="center"/>
              <w:rPr>
                <w:sz w:val="24"/>
                <w:szCs w:val="24"/>
              </w:rPr>
            </w:pPr>
            <w:r w:rsidRPr="00753CFE">
              <w:rPr>
                <w:sz w:val="24"/>
                <w:szCs w:val="24"/>
              </w:rPr>
              <w:t>30.</w:t>
            </w:r>
          </w:p>
        </w:tc>
        <w:tc>
          <w:tcPr>
            <w:tcW w:w="3699" w:type="pct"/>
          </w:tcPr>
          <w:p w:rsidR="001A7EC1" w:rsidRPr="00753CFE" w:rsidRDefault="001A7EC1" w:rsidP="001A7EC1">
            <w:pPr>
              <w:rPr>
                <w:sz w:val="24"/>
                <w:szCs w:val="24"/>
              </w:rPr>
            </w:pPr>
            <w:r w:rsidRPr="00753CFE">
              <w:rPr>
                <w:sz w:val="24"/>
                <w:szCs w:val="24"/>
              </w:rPr>
              <w:t>Explain the stages of seed germination.</w:t>
            </w:r>
          </w:p>
        </w:tc>
        <w:tc>
          <w:tcPr>
            <w:tcW w:w="555" w:type="pct"/>
            <w:vAlign w:val="center"/>
          </w:tcPr>
          <w:p w:rsidR="001A7EC1" w:rsidRPr="00753CFE" w:rsidRDefault="001A7EC1" w:rsidP="001A7EC1">
            <w:pPr>
              <w:jc w:val="center"/>
              <w:rPr>
                <w:sz w:val="24"/>
                <w:szCs w:val="24"/>
              </w:rPr>
            </w:pPr>
            <w:r w:rsidRPr="00753CFE">
              <w:rPr>
                <w:sz w:val="24"/>
                <w:szCs w:val="24"/>
              </w:rPr>
              <w:t>CO1</w:t>
            </w:r>
            <w:r>
              <w:rPr>
                <w:sz w:val="24"/>
                <w:szCs w:val="24"/>
              </w:rPr>
              <w:t xml:space="preserve"> </w:t>
            </w:r>
            <w:r w:rsidRPr="00753CFE">
              <w:rPr>
                <w:sz w:val="24"/>
                <w:szCs w:val="24"/>
              </w:rPr>
              <w:t>/</w:t>
            </w:r>
            <w:r>
              <w:rPr>
                <w:sz w:val="24"/>
                <w:szCs w:val="24"/>
              </w:rPr>
              <w:t xml:space="preserve"> </w:t>
            </w:r>
            <w:r w:rsidRPr="00753CFE">
              <w:rPr>
                <w:sz w:val="24"/>
                <w:szCs w:val="24"/>
              </w:rPr>
              <w:t>U</w:t>
            </w:r>
          </w:p>
        </w:tc>
        <w:tc>
          <w:tcPr>
            <w:tcW w:w="426" w:type="pct"/>
            <w:vAlign w:val="center"/>
          </w:tcPr>
          <w:p w:rsidR="001A7EC1" w:rsidRPr="00753CFE" w:rsidRDefault="001A7EC1" w:rsidP="001A7EC1">
            <w:pPr>
              <w:jc w:val="center"/>
              <w:rPr>
                <w:sz w:val="24"/>
                <w:szCs w:val="24"/>
              </w:rPr>
            </w:pPr>
            <w:r w:rsidRPr="00753CFE">
              <w:rPr>
                <w:sz w:val="24"/>
                <w:szCs w:val="24"/>
              </w:rPr>
              <w:t>5</w:t>
            </w:r>
          </w:p>
        </w:tc>
      </w:tr>
      <w:tr w:rsidR="001A7EC1" w:rsidRPr="00753CFE" w:rsidTr="001A7EC1">
        <w:tc>
          <w:tcPr>
            <w:tcW w:w="320" w:type="pct"/>
            <w:vAlign w:val="center"/>
          </w:tcPr>
          <w:p w:rsidR="001A7EC1" w:rsidRPr="00753CFE" w:rsidRDefault="001A7EC1" w:rsidP="001A7EC1">
            <w:pPr>
              <w:jc w:val="center"/>
              <w:rPr>
                <w:sz w:val="24"/>
                <w:szCs w:val="24"/>
              </w:rPr>
            </w:pPr>
            <w:r w:rsidRPr="00753CFE">
              <w:rPr>
                <w:sz w:val="24"/>
                <w:szCs w:val="24"/>
              </w:rPr>
              <w:t>31.</w:t>
            </w:r>
          </w:p>
        </w:tc>
        <w:tc>
          <w:tcPr>
            <w:tcW w:w="3699" w:type="pct"/>
          </w:tcPr>
          <w:p w:rsidR="001A7EC1" w:rsidRPr="00753CFE" w:rsidRDefault="001A7EC1" w:rsidP="001A7EC1">
            <w:pPr>
              <w:rPr>
                <w:sz w:val="24"/>
                <w:szCs w:val="24"/>
              </w:rPr>
            </w:pPr>
            <w:r w:rsidRPr="00753CFE">
              <w:rPr>
                <w:sz w:val="24"/>
                <w:szCs w:val="24"/>
              </w:rPr>
              <w:t>Explain the source sink relationship in crops.</w:t>
            </w:r>
          </w:p>
        </w:tc>
        <w:tc>
          <w:tcPr>
            <w:tcW w:w="555" w:type="pct"/>
            <w:vAlign w:val="center"/>
          </w:tcPr>
          <w:p w:rsidR="001A7EC1" w:rsidRPr="00753CFE" w:rsidRDefault="001A7EC1" w:rsidP="001A7EC1">
            <w:pPr>
              <w:jc w:val="center"/>
              <w:rPr>
                <w:sz w:val="24"/>
                <w:szCs w:val="24"/>
              </w:rPr>
            </w:pPr>
            <w:r w:rsidRPr="00753CFE">
              <w:rPr>
                <w:sz w:val="24"/>
                <w:szCs w:val="24"/>
              </w:rPr>
              <w:t>CO1</w:t>
            </w:r>
            <w:r>
              <w:rPr>
                <w:sz w:val="24"/>
                <w:szCs w:val="24"/>
              </w:rPr>
              <w:t xml:space="preserve"> </w:t>
            </w:r>
            <w:r w:rsidRPr="00753CFE">
              <w:rPr>
                <w:sz w:val="24"/>
                <w:szCs w:val="24"/>
              </w:rPr>
              <w:t>/</w:t>
            </w:r>
            <w:r>
              <w:rPr>
                <w:sz w:val="24"/>
                <w:szCs w:val="24"/>
              </w:rPr>
              <w:t xml:space="preserve"> </w:t>
            </w:r>
            <w:r w:rsidRPr="00753CFE">
              <w:rPr>
                <w:sz w:val="24"/>
                <w:szCs w:val="24"/>
              </w:rPr>
              <w:t>U</w:t>
            </w:r>
          </w:p>
        </w:tc>
        <w:tc>
          <w:tcPr>
            <w:tcW w:w="426" w:type="pct"/>
            <w:vAlign w:val="center"/>
          </w:tcPr>
          <w:p w:rsidR="001A7EC1" w:rsidRPr="00753CFE" w:rsidRDefault="001A7EC1" w:rsidP="001A7EC1">
            <w:pPr>
              <w:jc w:val="center"/>
              <w:rPr>
                <w:sz w:val="24"/>
                <w:szCs w:val="24"/>
              </w:rPr>
            </w:pPr>
            <w:r w:rsidRPr="00753CFE">
              <w:rPr>
                <w:sz w:val="24"/>
                <w:szCs w:val="24"/>
              </w:rPr>
              <w:t>5</w:t>
            </w:r>
          </w:p>
        </w:tc>
      </w:tr>
      <w:tr w:rsidR="001A7EC1" w:rsidRPr="00753CFE" w:rsidTr="001A7EC1">
        <w:tc>
          <w:tcPr>
            <w:tcW w:w="320" w:type="pct"/>
            <w:vAlign w:val="center"/>
          </w:tcPr>
          <w:p w:rsidR="001A7EC1" w:rsidRPr="00753CFE" w:rsidRDefault="001A7EC1" w:rsidP="001A7EC1">
            <w:pPr>
              <w:jc w:val="center"/>
              <w:rPr>
                <w:sz w:val="24"/>
                <w:szCs w:val="24"/>
              </w:rPr>
            </w:pPr>
            <w:r w:rsidRPr="00753CFE">
              <w:rPr>
                <w:sz w:val="24"/>
                <w:szCs w:val="24"/>
              </w:rPr>
              <w:t>32.</w:t>
            </w:r>
          </w:p>
        </w:tc>
        <w:tc>
          <w:tcPr>
            <w:tcW w:w="3699" w:type="pct"/>
          </w:tcPr>
          <w:p w:rsidR="001A7EC1" w:rsidRPr="00753CFE" w:rsidRDefault="001A7EC1" w:rsidP="001A7EC1">
            <w:pPr>
              <w:rPr>
                <w:sz w:val="24"/>
                <w:szCs w:val="24"/>
              </w:rPr>
            </w:pPr>
            <w:r w:rsidRPr="00753CFE">
              <w:rPr>
                <w:sz w:val="24"/>
                <w:szCs w:val="24"/>
              </w:rPr>
              <w:t>Briefly discuss the physiological changes occurring in fruits after harvest.</w:t>
            </w:r>
          </w:p>
        </w:tc>
        <w:tc>
          <w:tcPr>
            <w:tcW w:w="555" w:type="pct"/>
            <w:vAlign w:val="center"/>
          </w:tcPr>
          <w:p w:rsidR="001A7EC1" w:rsidRPr="00753CFE" w:rsidRDefault="001A7EC1" w:rsidP="001A7EC1">
            <w:pPr>
              <w:jc w:val="center"/>
              <w:rPr>
                <w:sz w:val="24"/>
                <w:szCs w:val="24"/>
              </w:rPr>
            </w:pPr>
            <w:r w:rsidRPr="00753CFE">
              <w:rPr>
                <w:sz w:val="24"/>
                <w:szCs w:val="24"/>
              </w:rPr>
              <w:t>CO6</w:t>
            </w:r>
            <w:r>
              <w:rPr>
                <w:sz w:val="24"/>
                <w:szCs w:val="24"/>
              </w:rPr>
              <w:t xml:space="preserve"> </w:t>
            </w:r>
            <w:r w:rsidRPr="00753CFE">
              <w:rPr>
                <w:sz w:val="24"/>
                <w:szCs w:val="24"/>
              </w:rPr>
              <w:t>/</w:t>
            </w:r>
            <w:r>
              <w:rPr>
                <w:sz w:val="24"/>
                <w:szCs w:val="24"/>
              </w:rPr>
              <w:t xml:space="preserve"> </w:t>
            </w:r>
            <w:r w:rsidRPr="00753CFE">
              <w:rPr>
                <w:sz w:val="24"/>
                <w:szCs w:val="24"/>
              </w:rPr>
              <w:t>U</w:t>
            </w:r>
          </w:p>
        </w:tc>
        <w:tc>
          <w:tcPr>
            <w:tcW w:w="426" w:type="pct"/>
            <w:vAlign w:val="center"/>
          </w:tcPr>
          <w:p w:rsidR="001A7EC1" w:rsidRPr="00753CFE" w:rsidRDefault="001A7EC1" w:rsidP="001A7EC1">
            <w:pPr>
              <w:jc w:val="center"/>
              <w:rPr>
                <w:sz w:val="24"/>
                <w:szCs w:val="24"/>
              </w:rPr>
            </w:pPr>
            <w:r w:rsidRPr="00753CFE">
              <w:rPr>
                <w:sz w:val="24"/>
                <w:szCs w:val="24"/>
              </w:rPr>
              <w:t>5</w:t>
            </w:r>
          </w:p>
        </w:tc>
      </w:tr>
    </w:tbl>
    <w:p w:rsidR="001A7EC1" w:rsidRDefault="001A7EC1" w:rsidP="001A7EC1"/>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1A7EC1" w:rsidRPr="00753CFE" w:rsidTr="001A7EC1">
        <w:trPr>
          <w:trHeight w:val="232"/>
        </w:trPr>
        <w:tc>
          <w:tcPr>
            <w:tcW w:w="5000" w:type="pct"/>
            <w:gridSpan w:val="5"/>
          </w:tcPr>
          <w:p w:rsidR="001A7EC1" w:rsidRDefault="001A7EC1" w:rsidP="001A7EC1">
            <w:pPr>
              <w:jc w:val="center"/>
              <w:rPr>
                <w:b/>
                <w:sz w:val="24"/>
                <w:szCs w:val="24"/>
                <w:u w:val="single"/>
              </w:rPr>
            </w:pPr>
          </w:p>
          <w:p w:rsidR="001A7EC1" w:rsidRPr="00753CFE" w:rsidRDefault="001A7EC1" w:rsidP="001A7EC1">
            <w:pPr>
              <w:jc w:val="center"/>
              <w:rPr>
                <w:b/>
                <w:sz w:val="24"/>
                <w:szCs w:val="24"/>
                <w:u w:val="single"/>
              </w:rPr>
            </w:pPr>
            <w:r w:rsidRPr="00753CFE">
              <w:rPr>
                <w:b/>
                <w:sz w:val="24"/>
                <w:szCs w:val="24"/>
                <w:u w:val="single"/>
              </w:rPr>
              <w:t>PART – C (2 X 15 = 30 MARKS)</w:t>
            </w:r>
          </w:p>
          <w:p w:rsidR="001A7EC1" w:rsidRDefault="001A7EC1" w:rsidP="00302CEF">
            <w:pPr>
              <w:jc w:val="center"/>
              <w:rPr>
                <w:b/>
                <w:sz w:val="24"/>
                <w:szCs w:val="24"/>
              </w:rPr>
            </w:pPr>
            <w:r w:rsidRPr="00753CFE">
              <w:rPr>
                <w:b/>
                <w:sz w:val="24"/>
                <w:szCs w:val="24"/>
              </w:rPr>
              <w:t>(Answer any 2 from the following)</w:t>
            </w:r>
          </w:p>
          <w:p w:rsidR="001A7EC1" w:rsidRPr="00753CFE" w:rsidRDefault="001A7EC1" w:rsidP="00302CEF">
            <w:pPr>
              <w:jc w:val="center"/>
              <w:rPr>
                <w:b/>
                <w:sz w:val="24"/>
                <w:szCs w:val="24"/>
              </w:rPr>
            </w:pPr>
          </w:p>
        </w:tc>
      </w:tr>
      <w:tr w:rsidR="001A7EC1" w:rsidRPr="00753CFE" w:rsidTr="001A7EC1">
        <w:trPr>
          <w:trHeight w:val="232"/>
        </w:trPr>
        <w:tc>
          <w:tcPr>
            <w:tcW w:w="319" w:type="pct"/>
            <w:vMerge w:val="restart"/>
            <w:vAlign w:val="center"/>
          </w:tcPr>
          <w:p w:rsidR="001A7EC1" w:rsidRPr="00753CFE" w:rsidRDefault="001A7EC1" w:rsidP="001A7EC1">
            <w:pPr>
              <w:jc w:val="center"/>
              <w:rPr>
                <w:sz w:val="24"/>
                <w:szCs w:val="24"/>
              </w:rPr>
            </w:pPr>
            <w:r w:rsidRPr="00753CFE">
              <w:rPr>
                <w:sz w:val="24"/>
                <w:szCs w:val="24"/>
              </w:rPr>
              <w:t>33.</w:t>
            </w:r>
          </w:p>
        </w:tc>
        <w:tc>
          <w:tcPr>
            <w:tcW w:w="229" w:type="pct"/>
            <w:vAlign w:val="center"/>
          </w:tcPr>
          <w:p w:rsidR="001A7EC1" w:rsidRPr="00753CFE" w:rsidRDefault="001A7EC1" w:rsidP="001A7EC1">
            <w:pPr>
              <w:jc w:val="center"/>
              <w:rPr>
                <w:sz w:val="24"/>
                <w:szCs w:val="24"/>
              </w:rPr>
            </w:pPr>
            <w:r w:rsidRPr="00753CFE">
              <w:rPr>
                <w:sz w:val="24"/>
                <w:szCs w:val="24"/>
              </w:rPr>
              <w:t>a.</w:t>
            </w:r>
          </w:p>
        </w:tc>
        <w:tc>
          <w:tcPr>
            <w:tcW w:w="3471" w:type="pct"/>
          </w:tcPr>
          <w:p w:rsidR="001A7EC1" w:rsidRPr="00753CFE" w:rsidRDefault="001A7EC1" w:rsidP="001A7EC1">
            <w:pPr>
              <w:jc w:val="both"/>
              <w:rPr>
                <w:sz w:val="24"/>
                <w:szCs w:val="24"/>
              </w:rPr>
            </w:pPr>
            <w:r w:rsidRPr="00753CFE">
              <w:rPr>
                <w:sz w:val="24"/>
                <w:szCs w:val="24"/>
              </w:rPr>
              <w:t>Classify growth promoters and explain its role in horticultural crops.</w:t>
            </w:r>
          </w:p>
        </w:tc>
        <w:tc>
          <w:tcPr>
            <w:tcW w:w="555" w:type="pct"/>
            <w:vAlign w:val="center"/>
          </w:tcPr>
          <w:p w:rsidR="001A7EC1" w:rsidRPr="00753CFE" w:rsidRDefault="001A7EC1" w:rsidP="001A7EC1">
            <w:pPr>
              <w:jc w:val="center"/>
              <w:rPr>
                <w:sz w:val="24"/>
                <w:szCs w:val="24"/>
              </w:rPr>
            </w:pPr>
            <w:r w:rsidRPr="00753CFE">
              <w:rPr>
                <w:sz w:val="24"/>
                <w:szCs w:val="24"/>
              </w:rPr>
              <w:t>CO2</w:t>
            </w:r>
            <w:r>
              <w:rPr>
                <w:sz w:val="24"/>
                <w:szCs w:val="24"/>
              </w:rPr>
              <w:t xml:space="preserve"> </w:t>
            </w:r>
            <w:r w:rsidRPr="00753CFE">
              <w:rPr>
                <w:sz w:val="24"/>
                <w:szCs w:val="24"/>
              </w:rPr>
              <w:t>/</w:t>
            </w:r>
            <w:r>
              <w:rPr>
                <w:sz w:val="24"/>
                <w:szCs w:val="24"/>
              </w:rPr>
              <w:t xml:space="preserve"> </w:t>
            </w:r>
            <w:r w:rsidRPr="00753CFE">
              <w:rPr>
                <w:sz w:val="24"/>
                <w:szCs w:val="24"/>
              </w:rPr>
              <w:t>An</w:t>
            </w:r>
          </w:p>
        </w:tc>
        <w:tc>
          <w:tcPr>
            <w:tcW w:w="426" w:type="pct"/>
            <w:vAlign w:val="center"/>
          </w:tcPr>
          <w:p w:rsidR="001A7EC1" w:rsidRPr="00753CFE" w:rsidRDefault="001A7EC1" w:rsidP="001A7EC1">
            <w:pPr>
              <w:jc w:val="center"/>
              <w:rPr>
                <w:sz w:val="24"/>
                <w:szCs w:val="24"/>
              </w:rPr>
            </w:pPr>
            <w:r w:rsidRPr="00753CFE">
              <w:rPr>
                <w:sz w:val="24"/>
                <w:szCs w:val="24"/>
              </w:rPr>
              <w:t>7.5</w:t>
            </w:r>
          </w:p>
        </w:tc>
      </w:tr>
      <w:tr w:rsidR="001A7EC1" w:rsidRPr="00753CFE" w:rsidTr="001A7EC1">
        <w:trPr>
          <w:trHeight w:val="232"/>
        </w:trPr>
        <w:tc>
          <w:tcPr>
            <w:tcW w:w="319" w:type="pct"/>
            <w:vMerge/>
            <w:vAlign w:val="center"/>
          </w:tcPr>
          <w:p w:rsidR="001A7EC1" w:rsidRPr="00753CFE" w:rsidRDefault="001A7EC1" w:rsidP="001A7EC1">
            <w:pPr>
              <w:jc w:val="center"/>
              <w:rPr>
                <w:sz w:val="24"/>
                <w:szCs w:val="24"/>
              </w:rPr>
            </w:pPr>
          </w:p>
        </w:tc>
        <w:tc>
          <w:tcPr>
            <w:tcW w:w="229" w:type="pct"/>
            <w:vAlign w:val="center"/>
          </w:tcPr>
          <w:p w:rsidR="001A7EC1" w:rsidRPr="00753CFE" w:rsidRDefault="001A7EC1" w:rsidP="001A7EC1">
            <w:pPr>
              <w:jc w:val="center"/>
              <w:rPr>
                <w:sz w:val="24"/>
                <w:szCs w:val="24"/>
              </w:rPr>
            </w:pPr>
            <w:r w:rsidRPr="00753CFE">
              <w:rPr>
                <w:sz w:val="24"/>
                <w:szCs w:val="24"/>
              </w:rPr>
              <w:t>b.</w:t>
            </w:r>
          </w:p>
        </w:tc>
        <w:tc>
          <w:tcPr>
            <w:tcW w:w="3471" w:type="pct"/>
          </w:tcPr>
          <w:p w:rsidR="001A7EC1" w:rsidRPr="00753CFE" w:rsidRDefault="001A7EC1" w:rsidP="001A7EC1">
            <w:pPr>
              <w:rPr>
                <w:sz w:val="24"/>
                <w:szCs w:val="24"/>
              </w:rPr>
            </w:pPr>
            <w:r w:rsidRPr="00753CFE">
              <w:rPr>
                <w:sz w:val="24"/>
                <w:szCs w:val="24"/>
              </w:rPr>
              <w:t>Classify growth retardants and explain its role in horticultural crops.</w:t>
            </w:r>
          </w:p>
        </w:tc>
        <w:tc>
          <w:tcPr>
            <w:tcW w:w="555" w:type="pct"/>
            <w:vAlign w:val="center"/>
          </w:tcPr>
          <w:p w:rsidR="001A7EC1" w:rsidRPr="00753CFE" w:rsidRDefault="001A7EC1" w:rsidP="001A7EC1">
            <w:pPr>
              <w:jc w:val="center"/>
              <w:rPr>
                <w:sz w:val="24"/>
                <w:szCs w:val="24"/>
              </w:rPr>
            </w:pPr>
            <w:r w:rsidRPr="00753CFE">
              <w:rPr>
                <w:sz w:val="24"/>
                <w:szCs w:val="24"/>
              </w:rPr>
              <w:t>CO2</w:t>
            </w:r>
            <w:r>
              <w:rPr>
                <w:sz w:val="24"/>
                <w:szCs w:val="24"/>
              </w:rPr>
              <w:t xml:space="preserve"> </w:t>
            </w:r>
            <w:r w:rsidRPr="00753CFE">
              <w:rPr>
                <w:sz w:val="24"/>
                <w:szCs w:val="24"/>
              </w:rPr>
              <w:t>/</w:t>
            </w:r>
            <w:r>
              <w:rPr>
                <w:sz w:val="24"/>
                <w:szCs w:val="24"/>
              </w:rPr>
              <w:t xml:space="preserve"> </w:t>
            </w:r>
            <w:r w:rsidRPr="00753CFE">
              <w:rPr>
                <w:sz w:val="24"/>
                <w:szCs w:val="24"/>
              </w:rPr>
              <w:t>An</w:t>
            </w:r>
          </w:p>
        </w:tc>
        <w:tc>
          <w:tcPr>
            <w:tcW w:w="426" w:type="pct"/>
            <w:vAlign w:val="center"/>
          </w:tcPr>
          <w:p w:rsidR="001A7EC1" w:rsidRPr="00753CFE" w:rsidRDefault="001A7EC1" w:rsidP="001A7EC1">
            <w:pPr>
              <w:jc w:val="center"/>
              <w:rPr>
                <w:sz w:val="24"/>
                <w:szCs w:val="24"/>
              </w:rPr>
            </w:pPr>
            <w:r w:rsidRPr="00753CFE">
              <w:rPr>
                <w:sz w:val="24"/>
                <w:szCs w:val="24"/>
              </w:rPr>
              <w:t>7.5</w:t>
            </w:r>
          </w:p>
        </w:tc>
      </w:tr>
      <w:tr w:rsidR="001A7EC1" w:rsidRPr="00753CFE" w:rsidTr="001A7EC1">
        <w:trPr>
          <w:trHeight w:val="232"/>
        </w:trPr>
        <w:tc>
          <w:tcPr>
            <w:tcW w:w="319" w:type="pct"/>
            <w:vAlign w:val="center"/>
          </w:tcPr>
          <w:p w:rsidR="001A7EC1" w:rsidRPr="00753CFE" w:rsidRDefault="001A7EC1" w:rsidP="001A7EC1">
            <w:pPr>
              <w:jc w:val="center"/>
              <w:rPr>
                <w:sz w:val="24"/>
                <w:szCs w:val="24"/>
              </w:rPr>
            </w:pPr>
          </w:p>
        </w:tc>
        <w:tc>
          <w:tcPr>
            <w:tcW w:w="229" w:type="pct"/>
            <w:vAlign w:val="center"/>
          </w:tcPr>
          <w:p w:rsidR="001A7EC1" w:rsidRPr="00753CFE" w:rsidRDefault="001A7EC1" w:rsidP="001A7EC1">
            <w:pPr>
              <w:jc w:val="center"/>
              <w:rPr>
                <w:sz w:val="24"/>
                <w:szCs w:val="24"/>
              </w:rPr>
            </w:pPr>
          </w:p>
        </w:tc>
        <w:tc>
          <w:tcPr>
            <w:tcW w:w="3471" w:type="pct"/>
          </w:tcPr>
          <w:p w:rsidR="001A7EC1" w:rsidRPr="00753CFE" w:rsidRDefault="001A7EC1" w:rsidP="001A7EC1">
            <w:pPr>
              <w:rPr>
                <w:sz w:val="24"/>
                <w:szCs w:val="24"/>
              </w:rPr>
            </w:pPr>
          </w:p>
        </w:tc>
        <w:tc>
          <w:tcPr>
            <w:tcW w:w="555" w:type="pct"/>
            <w:vAlign w:val="center"/>
          </w:tcPr>
          <w:p w:rsidR="001A7EC1" w:rsidRPr="00753CFE" w:rsidRDefault="001A7EC1" w:rsidP="001A7EC1">
            <w:pPr>
              <w:jc w:val="center"/>
              <w:rPr>
                <w:sz w:val="24"/>
                <w:szCs w:val="24"/>
              </w:rPr>
            </w:pPr>
          </w:p>
        </w:tc>
        <w:tc>
          <w:tcPr>
            <w:tcW w:w="426" w:type="pct"/>
            <w:vAlign w:val="center"/>
          </w:tcPr>
          <w:p w:rsidR="001A7EC1" w:rsidRPr="00753CFE" w:rsidRDefault="001A7EC1" w:rsidP="001A7EC1">
            <w:pPr>
              <w:jc w:val="center"/>
              <w:rPr>
                <w:sz w:val="24"/>
                <w:szCs w:val="24"/>
              </w:rPr>
            </w:pPr>
          </w:p>
        </w:tc>
      </w:tr>
      <w:tr w:rsidR="001A7EC1" w:rsidRPr="00753CFE" w:rsidTr="001A7EC1">
        <w:trPr>
          <w:trHeight w:val="232"/>
        </w:trPr>
        <w:tc>
          <w:tcPr>
            <w:tcW w:w="319" w:type="pct"/>
            <w:vMerge w:val="restart"/>
            <w:vAlign w:val="center"/>
          </w:tcPr>
          <w:p w:rsidR="001A7EC1" w:rsidRPr="00753CFE" w:rsidRDefault="001A7EC1" w:rsidP="001A7EC1">
            <w:pPr>
              <w:jc w:val="center"/>
              <w:rPr>
                <w:sz w:val="24"/>
                <w:szCs w:val="24"/>
              </w:rPr>
            </w:pPr>
            <w:r w:rsidRPr="00753CFE">
              <w:rPr>
                <w:sz w:val="24"/>
                <w:szCs w:val="24"/>
              </w:rPr>
              <w:t>34.</w:t>
            </w:r>
          </w:p>
        </w:tc>
        <w:tc>
          <w:tcPr>
            <w:tcW w:w="229" w:type="pct"/>
            <w:vAlign w:val="center"/>
          </w:tcPr>
          <w:p w:rsidR="001A7EC1" w:rsidRPr="00753CFE" w:rsidRDefault="001A7EC1" w:rsidP="001A7EC1">
            <w:pPr>
              <w:jc w:val="center"/>
              <w:rPr>
                <w:sz w:val="24"/>
                <w:szCs w:val="24"/>
              </w:rPr>
            </w:pPr>
            <w:r w:rsidRPr="00753CFE">
              <w:rPr>
                <w:sz w:val="24"/>
                <w:szCs w:val="24"/>
              </w:rPr>
              <w:t>a.</w:t>
            </w:r>
          </w:p>
        </w:tc>
        <w:tc>
          <w:tcPr>
            <w:tcW w:w="3471" w:type="pct"/>
          </w:tcPr>
          <w:p w:rsidR="001A7EC1" w:rsidRPr="00753CFE" w:rsidRDefault="001A7EC1" w:rsidP="001A7EC1">
            <w:pPr>
              <w:jc w:val="both"/>
              <w:rPr>
                <w:sz w:val="24"/>
                <w:szCs w:val="24"/>
              </w:rPr>
            </w:pPr>
            <w:r w:rsidRPr="00753CFE">
              <w:rPr>
                <w:sz w:val="24"/>
                <w:szCs w:val="24"/>
              </w:rPr>
              <w:t>Elaborate the different types of dormancy.</w:t>
            </w:r>
          </w:p>
        </w:tc>
        <w:tc>
          <w:tcPr>
            <w:tcW w:w="555" w:type="pct"/>
            <w:vAlign w:val="center"/>
          </w:tcPr>
          <w:p w:rsidR="001A7EC1" w:rsidRPr="00753CFE" w:rsidRDefault="001A7EC1" w:rsidP="001A7EC1">
            <w:pPr>
              <w:jc w:val="center"/>
              <w:rPr>
                <w:sz w:val="24"/>
                <w:szCs w:val="24"/>
              </w:rPr>
            </w:pPr>
            <w:r w:rsidRPr="00753CFE">
              <w:rPr>
                <w:sz w:val="24"/>
                <w:szCs w:val="24"/>
              </w:rPr>
              <w:t>CO1</w:t>
            </w:r>
            <w:r>
              <w:rPr>
                <w:sz w:val="24"/>
                <w:szCs w:val="24"/>
              </w:rPr>
              <w:t xml:space="preserve"> </w:t>
            </w:r>
            <w:r w:rsidRPr="00753CFE">
              <w:rPr>
                <w:sz w:val="24"/>
                <w:szCs w:val="24"/>
              </w:rPr>
              <w:t>/</w:t>
            </w:r>
            <w:r>
              <w:rPr>
                <w:sz w:val="24"/>
                <w:szCs w:val="24"/>
              </w:rPr>
              <w:t xml:space="preserve"> </w:t>
            </w:r>
            <w:r w:rsidRPr="00753CFE">
              <w:rPr>
                <w:sz w:val="24"/>
                <w:szCs w:val="24"/>
              </w:rPr>
              <w:t>C</w:t>
            </w:r>
          </w:p>
        </w:tc>
        <w:tc>
          <w:tcPr>
            <w:tcW w:w="426" w:type="pct"/>
            <w:vAlign w:val="center"/>
          </w:tcPr>
          <w:p w:rsidR="001A7EC1" w:rsidRPr="00753CFE" w:rsidRDefault="001A7EC1" w:rsidP="001A7EC1">
            <w:pPr>
              <w:jc w:val="center"/>
              <w:rPr>
                <w:sz w:val="24"/>
                <w:szCs w:val="24"/>
              </w:rPr>
            </w:pPr>
            <w:r w:rsidRPr="00753CFE">
              <w:rPr>
                <w:sz w:val="24"/>
                <w:szCs w:val="24"/>
              </w:rPr>
              <w:t>7.5</w:t>
            </w:r>
          </w:p>
        </w:tc>
      </w:tr>
      <w:tr w:rsidR="001A7EC1" w:rsidRPr="00753CFE" w:rsidTr="001A7EC1">
        <w:trPr>
          <w:trHeight w:val="232"/>
        </w:trPr>
        <w:tc>
          <w:tcPr>
            <w:tcW w:w="319" w:type="pct"/>
            <w:vMerge/>
            <w:vAlign w:val="center"/>
          </w:tcPr>
          <w:p w:rsidR="001A7EC1" w:rsidRPr="00753CFE" w:rsidRDefault="001A7EC1" w:rsidP="001A7EC1">
            <w:pPr>
              <w:jc w:val="center"/>
              <w:rPr>
                <w:sz w:val="24"/>
                <w:szCs w:val="24"/>
              </w:rPr>
            </w:pPr>
          </w:p>
        </w:tc>
        <w:tc>
          <w:tcPr>
            <w:tcW w:w="229" w:type="pct"/>
            <w:vAlign w:val="center"/>
          </w:tcPr>
          <w:p w:rsidR="001A7EC1" w:rsidRPr="00753CFE" w:rsidRDefault="001A7EC1" w:rsidP="001A7EC1">
            <w:pPr>
              <w:jc w:val="center"/>
              <w:rPr>
                <w:sz w:val="24"/>
                <w:szCs w:val="24"/>
              </w:rPr>
            </w:pPr>
            <w:r w:rsidRPr="00753CFE">
              <w:rPr>
                <w:sz w:val="24"/>
                <w:szCs w:val="24"/>
              </w:rPr>
              <w:t>b.</w:t>
            </w:r>
          </w:p>
        </w:tc>
        <w:tc>
          <w:tcPr>
            <w:tcW w:w="3471" w:type="pct"/>
          </w:tcPr>
          <w:p w:rsidR="001A7EC1" w:rsidRPr="00753CFE" w:rsidRDefault="001A7EC1" w:rsidP="001A7EC1">
            <w:pPr>
              <w:rPr>
                <w:sz w:val="24"/>
                <w:szCs w:val="24"/>
              </w:rPr>
            </w:pPr>
            <w:r w:rsidRPr="00753CFE">
              <w:rPr>
                <w:sz w:val="24"/>
                <w:szCs w:val="24"/>
              </w:rPr>
              <w:t>Discuss the different dormancy breaking treatments in seed.</w:t>
            </w:r>
          </w:p>
        </w:tc>
        <w:tc>
          <w:tcPr>
            <w:tcW w:w="555" w:type="pct"/>
            <w:vAlign w:val="center"/>
          </w:tcPr>
          <w:p w:rsidR="001A7EC1" w:rsidRPr="00753CFE" w:rsidRDefault="001A7EC1" w:rsidP="001A7EC1">
            <w:pPr>
              <w:jc w:val="center"/>
              <w:rPr>
                <w:sz w:val="24"/>
                <w:szCs w:val="24"/>
              </w:rPr>
            </w:pPr>
            <w:r w:rsidRPr="00753CFE">
              <w:rPr>
                <w:sz w:val="24"/>
                <w:szCs w:val="24"/>
              </w:rPr>
              <w:t>CO1</w:t>
            </w:r>
            <w:r>
              <w:rPr>
                <w:sz w:val="24"/>
                <w:szCs w:val="24"/>
              </w:rPr>
              <w:t xml:space="preserve"> </w:t>
            </w:r>
            <w:r w:rsidRPr="00753CFE">
              <w:rPr>
                <w:sz w:val="24"/>
                <w:szCs w:val="24"/>
              </w:rPr>
              <w:t>/</w:t>
            </w:r>
            <w:r>
              <w:rPr>
                <w:sz w:val="24"/>
                <w:szCs w:val="24"/>
              </w:rPr>
              <w:t xml:space="preserve"> </w:t>
            </w:r>
            <w:r w:rsidRPr="00753CFE">
              <w:rPr>
                <w:sz w:val="24"/>
                <w:szCs w:val="24"/>
              </w:rPr>
              <w:t>C</w:t>
            </w:r>
          </w:p>
        </w:tc>
        <w:tc>
          <w:tcPr>
            <w:tcW w:w="426" w:type="pct"/>
            <w:vAlign w:val="center"/>
          </w:tcPr>
          <w:p w:rsidR="001A7EC1" w:rsidRPr="00753CFE" w:rsidRDefault="001A7EC1" w:rsidP="001A7EC1">
            <w:pPr>
              <w:jc w:val="center"/>
              <w:rPr>
                <w:sz w:val="24"/>
                <w:szCs w:val="24"/>
              </w:rPr>
            </w:pPr>
            <w:r w:rsidRPr="00753CFE">
              <w:rPr>
                <w:sz w:val="24"/>
                <w:szCs w:val="24"/>
              </w:rPr>
              <w:t>7.5</w:t>
            </w:r>
          </w:p>
        </w:tc>
      </w:tr>
      <w:tr w:rsidR="001A7EC1" w:rsidRPr="00753CFE" w:rsidTr="001A7EC1">
        <w:trPr>
          <w:trHeight w:val="232"/>
        </w:trPr>
        <w:tc>
          <w:tcPr>
            <w:tcW w:w="319" w:type="pct"/>
            <w:vAlign w:val="center"/>
          </w:tcPr>
          <w:p w:rsidR="001A7EC1" w:rsidRPr="00753CFE" w:rsidRDefault="001A7EC1" w:rsidP="001A7EC1">
            <w:pPr>
              <w:jc w:val="center"/>
              <w:rPr>
                <w:sz w:val="24"/>
                <w:szCs w:val="24"/>
              </w:rPr>
            </w:pPr>
          </w:p>
        </w:tc>
        <w:tc>
          <w:tcPr>
            <w:tcW w:w="229" w:type="pct"/>
            <w:vAlign w:val="center"/>
          </w:tcPr>
          <w:p w:rsidR="001A7EC1" w:rsidRPr="00753CFE" w:rsidRDefault="001A7EC1" w:rsidP="001A7EC1">
            <w:pPr>
              <w:jc w:val="center"/>
              <w:rPr>
                <w:sz w:val="24"/>
                <w:szCs w:val="24"/>
              </w:rPr>
            </w:pPr>
          </w:p>
        </w:tc>
        <w:tc>
          <w:tcPr>
            <w:tcW w:w="3471" w:type="pct"/>
          </w:tcPr>
          <w:p w:rsidR="001A7EC1" w:rsidRPr="00753CFE" w:rsidRDefault="001A7EC1" w:rsidP="001A7EC1">
            <w:pPr>
              <w:rPr>
                <w:sz w:val="24"/>
                <w:szCs w:val="24"/>
              </w:rPr>
            </w:pPr>
          </w:p>
        </w:tc>
        <w:tc>
          <w:tcPr>
            <w:tcW w:w="555" w:type="pct"/>
            <w:vAlign w:val="center"/>
          </w:tcPr>
          <w:p w:rsidR="001A7EC1" w:rsidRPr="00753CFE" w:rsidRDefault="001A7EC1" w:rsidP="001A7EC1">
            <w:pPr>
              <w:jc w:val="center"/>
              <w:rPr>
                <w:sz w:val="24"/>
                <w:szCs w:val="24"/>
              </w:rPr>
            </w:pPr>
          </w:p>
        </w:tc>
        <w:tc>
          <w:tcPr>
            <w:tcW w:w="426" w:type="pct"/>
            <w:vAlign w:val="center"/>
          </w:tcPr>
          <w:p w:rsidR="001A7EC1" w:rsidRPr="00753CFE" w:rsidRDefault="001A7EC1" w:rsidP="001A7EC1">
            <w:pPr>
              <w:jc w:val="center"/>
              <w:rPr>
                <w:sz w:val="24"/>
                <w:szCs w:val="24"/>
              </w:rPr>
            </w:pPr>
          </w:p>
        </w:tc>
      </w:tr>
      <w:tr w:rsidR="001A7EC1" w:rsidRPr="00753CFE" w:rsidTr="001A7EC1">
        <w:trPr>
          <w:trHeight w:val="232"/>
        </w:trPr>
        <w:tc>
          <w:tcPr>
            <w:tcW w:w="319" w:type="pct"/>
            <w:vMerge w:val="restart"/>
            <w:vAlign w:val="center"/>
          </w:tcPr>
          <w:p w:rsidR="001A7EC1" w:rsidRPr="00753CFE" w:rsidRDefault="001A7EC1" w:rsidP="001A7EC1">
            <w:pPr>
              <w:jc w:val="center"/>
              <w:rPr>
                <w:sz w:val="24"/>
                <w:szCs w:val="24"/>
              </w:rPr>
            </w:pPr>
            <w:r w:rsidRPr="00753CFE">
              <w:rPr>
                <w:sz w:val="24"/>
                <w:szCs w:val="24"/>
              </w:rPr>
              <w:t>35.</w:t>
            </w:r>
          </w:p>
        </w:tc>
        <w:tc>
          <w:tcPr>
            <w:tcW w:w="229" w:type="pct"/>
            <w:vAlign w:val="center"/>
          </w:tcPr>
          <w:p w:rsidR="001A7EC1" w:rsidRPr="00753CFE" w:rsidRDefault="001A7EC1" w:rsidP="001A7EC1">
            <w:pPr>
              <w:jc w:val="center"/>
              <w:rPr>
                <w:sz w:val="24"/>
                <w:szCs w:val="24"/>
              </w:rPr>
            </w:pPr>
            <w:r w:rsidRPr="00753CFE">
              <w:rPr>
                <w:sz w:val="24"/>
                <w:szCs w:val="24"/>
              </w:rPr>
              <w:t>a.</w:t>
            </w:r>
          </w:p>
        </w:tc>
        <w:tc>
          <w:tcPr>
            <w:tcW w:w="3471" w:type="pct"/>
          </w:tcPr>
          <w:p w:rsidR="001A7EC1" w:rsidRPr="00753CFE" w:rsidRDefault="001A7EC1" w:rsidP="001A7EC1">
            <w:pPr>
              <w:jc w:val="both"/>
              <w:rPr>
                <w:sz w:val="24"/>
                <w:szCs w:val="24"/>
              </w:rPr>
            </w:pPr>
            <w:r w:rsidRPr="00753CFE">
              <w:rPr>
                <w:sz w:val="24"/>
                <w:szCs w:val="24"/>
              </w:rPr>
              <w:t>List the important physiological disorders in fruits, its causes and remedial measures.</w:t>
            </w:r>
          </w:p>
        </w:tc>
        <w:tc>
          <w:tcPr>
            <w:tcW w:w="555" w:type="pct"/>
            <w:vAlign w:val="center"/>
          </w:tcPr>
          <w:p w:rsidR="001A7EC1" w:rsidRPr="00753CFE" w:rsidRDefault="001A7EC1" w:rsidP="001A7EC1">
            <w:pPr>
              <w:jc w:val="center"/>
              <w:rPr>
                <w:sz w:val="24"/>
                <w:szCs w:val="24"/>
              </w:rPr>
            </w:pPr>
            <w:r w:rsidRPr="00753CFE">
              <w:rPr>
                <w:sz w:val="24"/>
                <w:szCs w:val="24"/>
              </w:rPr>
              <w:t>CO5</w:t>
            </w:r>
            <w:r>
              <w:rPr>
                <w:sz w:val="24"/>
                <w:szCs w:val="24"/>
              </w:rPr>
              <w:t xml:space="preserve"> </w:t>
            </w:r>
            <w:r w:rsidRPr="00753CFE">
              <w:rPr>
                <w:sz w:val="24"/>
                <w:szCs w:val="24"/>
              </w:rPr>
              <w:t>/</w:t>
            </w:r>
            <w:r>
              <w:rPr>
                <w:sz w:val="24"/>
                <w:szCs w:val="24"/>
              </w:rPr>
              <w:t xml:space="preserve"> </w:t>
            </w:r>
            <w:r w:rsidRPr="00753CFE">
              <w:rPr>
                <w:sz w:val="24"/>
                <w:szCs w:val="24"/>
              </w:rPr>
              <w:t>An</w:t>
            </w:r>
          </w:p>
        </w:tc>
        <w:tc>
          <w:tcPr>
            <w:tcW w:w="426" w:type="pct"/>
            <w:vAlign w:val="center"/>
          </w:tcPr>
          <w:p w:rsidR="001A7EC1" w:rsidRPr="00753CFE" w:rsidRDefault="001A7EC1" w:rsidP="001A7EC1">
            <w:pPr>
              <w:jc w:val="center"/>
              <w:rPr>
                <w:sz w:val="24"/>
                <w:szCs w:val="24"/>
              </w:rPr>
            </w:pPr>
            <w:r w:rsidRPr="00753CFE">
              <w:rPr>
                <w:sz w:val="24"/>
                <w:szCs w:val="24"/>
              </w:rPr>
              <w:t>7.5</w:t>
            </w:r>
          </w:p>
        </w:tc>
      </w:tr>
      <w:tr w:rsidR="001A7EC1" w:rsidRPr="00753CFE" w:rsidTr="001A7EC1">
        <w:trPr>
          <w:trHeight w:val="232"/>
        </w:trPr>
        <w:tc>
          <w:tcPr>
            <w:tcW w:w="319" w:type="pct"/>
            <w:vMerge/>
            <w:vAlign w:val="center"/>
          </w:tcPr>
          <w:p w:rsidR="001A7EC1" w:rsidRPr="00753CFE" w:rsidRDefault="001A7EC1" w:rsidP="001A7EC1">
            <w:pPr>
              <w:jc w:val="center"/>
              <w:rPr>
                <w:sz w:val="24"/>
                <w:szCs w:val="24"/>
              </w:rPr>
            </w:pPr>
          </w:p>
        </w:tc>
        <w:tc>
          <w:tcPr>
            <w:tcW w:w="229" w:type="pct"/>
            <w:vAlign w:val="center"/>
          </w:tcPr>
          <w:p w:rsidR="001A7EC1" w:rsidRPr="00753CFE" w:rsidRDefault="001A7EC1" w:rsidP="001A7EC1">
            <w:pPr>
              <w:jc w:val="center"/>
              <w:rPr>
                <w:sz w:val="24"/>
                <w:szCs w:val="24"/>
              </w:rPr>
            </w:pPr>
            <w:r w:rsidRPr="00753CFE">
              <w:rPr>
                <w:sz w:val="24"/>
                <w:szCs w:val="24"/>
              </w:rPr>
              <w:t>b.</w:t>
            </w:r>
          </w:p>
        </w:tc>
        <w:tc>
          <w:tcPr>
            <w:tcW w:w="3471" w:type="pct"/>
          </w:tcPr>
          <w:p w:rsidR="001A7EC1" w:rsidRPr="00753CFE" w:rsidRDefault="001A7EC1" w:rsidP="001A7EC1">
            <w:pPr>
              <w:jc w:val="both"/>
              <w:rPr>
                <w:sz w:val="24"/>
                <w:szCs w:val="24"/>
              </w:rPr>
            </w:pPr>
            <w:r w:rsidRPr="00753CFE">
              <w:rPr>
                <w:sz w:val="24"/>
                <w:szCs w:val="24"/>
              </w:rPr>
              <w:t>Elaborate the physiology of flower initiation and development.</w:t>
            </w:r>
          </w:p>
        </w:tc>
        <w:tc>
          <w:tcPr>
            <w:tcW w:w="555" w:type="pct"/>
            <w:vAlign w:val="center"/>
          </w:tcPr>
          <w:p w:rsidR="001A7EC1" w:rsidRPr="00753CFE" w:rsidRDefault="001A7EC1" w:rsidP="001A7EC1">
            <w:pPr>
              <w:jc w:val="center"/>
              <w:rPr>
                <w:sz w:val="24"/>
                <w:szCs w:val="24"/>
              </w:rPr>
            </w:pPr>
            <w:r w:rsidRPr="00753CFE">
              <w:rPr>
                <w:sz w:val="24"/>
                <w:szCs w:val="24"/>
              </w:rPr>
              <w:t>CO1</w:t>
            </w:r>
            <w:r>
              <w:rPr>
                <w:sz w:val="24"/>
                <w:szCs w:val="24"/>
              </w:rPr>
              <w:t xml:space="preserve"> </w:t>
            </w:r>
            <w:r w:rsidRPr="00753CFE">
              <w:rPr>
                <w:sz w:val="24"/>
                <w:szCs w:val="24"/>
              </w:rPr>
              <w:t>/</w:t>
            </w:r>
            <w:r>
              <w:rPr>
                <w:sz w:val="24"/>
                <w:szCs w:val="24"/>
              </w:rPr>
              <w:t xml:space="preserve"> </w:t>
            </w:r>
            <w:r w:rsidRPr="00753CFE">
              <w:rPr>
                <w:sz w:val="24"/>
                <w:szCs w:val="24"/>
              </w:rPr>
              <w:t>C</w:t>
            </w:r>
          </w:p>
        </w:tc>
        <w:tc>
          <w:tcPr>
            <w:tcW w:w="426" w:type="pct"/>
            <w:vAlign w:val="center"/>
          </w:tcPr>
          <w:p w:rsidR="001A7EC1" w:rsidRPr="00753CFE" w:rsidRDefault="001A7EC1" w:rsidP="001A7EC1">
            <w:pPr>
              <w:jc w:val="center"/>
              <w:rPr>
                <w:sz w:val="24"/>
                <w:szCs w:val="24"/>
              </w:rPr>
            </w:pPr>
            <w:r w:rsidRPr="00753CFE">
              <w:rPr>
                <w:sz w:val="24"/>
                <w:szCs w:val="24"/>
              </w:rPr>
              <w:t>7.5</w:t>
            </w:r>
          </w:p>
        </w:tc>
      </w:tr>
    </w:tbl>
    <w:p w:rsidR="001A7EC1" w:rsidRDefault="001A7EC1" w:rsidP="002E336A"/>
    <w:p w:rsidR="001A7EC1" w:rsidRDefault="001A7EC1" w:rsidP="002E336A"/>
    <w:p w:rsidR="001A7EC1" w:rsidRDefault="001A7EC1" w:rsidP="002E336A"/>
    <w:p w:rsidR="001A7EC1" w:rsidRPr="00753CFE" w:rsidRDefault="001A7EC1" w:rsidP="002E336A"/>
    <w:tbl>
      <w:tblPr>
        <w:tblStyle w:val="TableGrid"/>
        <w:tblW w:w="0" w:type="auto"/>
        <w:tblLook w:val="04A0" w:firstRow="1" w:lastRow="0" w:firstColumn="1" w:lastColumn="0" w:noHBand="0" w:noVBand="1"/>
      </w:tblPr>
      <w:tblGrid>
        <w:gridCol w:w="675"/>
        <w:gridCol w:w="10008"/>
      </w:tblGrid>
      <w:tr w:rsidR="001A7EC1" w:rsidRPr="00753CFE" w:rsidTr="001A7EC1">
        <w:tc>
          <w:tcPr>
            <w:tcW w:w="675" w:type="dxa"/>
          </w:tcPr>
          <w:p w:rsidR="001A7EC1" w:rsidRPr="00753CFE" w:rsidRDefault="001A7EC1" w:rsidP="001A7EC1">
            <w:pPr>
              <w:rPr>
                <w:sz w:val="24"/>
                <w:szCs w:val="24"/>
              </w:rPr>
            </w:pPr>
          </w:p>
        </w:tc>
        <w:tc>
          <w:tcPr>
            <w:tcW w:w="10008" w:type="dxa"/>
          </w:tcPr>
          <w:p w:rsidR="001A7EC1" w:rsidRPr="00753CFE" w:rsidRDefault="001A7EC1" w:rsidP="001A7EC1">
            <w:pPr>
              <w:jc w:val="center"/>
              <w:rPr>
                <w:b/>
                <w:sz w:val="24"/>
                <w:szCs w:val="24"/>
              </w:rPr>
            </w:pPr>
            <w:r w:rsidRPr="00753CFE">
              <w:rPr>
                <w:b/>
                <w:sz w:val="24"/>
                <w:szCs w:val="24"/>
              </w:rPr>
              <w:t>COURSE OUTCOMES</w:t>
            </w:r>
          </w:p>
        </w:tc>
      </w:tr>
      <w:tr w:rsidR="001A7EC1" w:rsidRPr="00753CFE" w:rsidTr="001A7EC1">
        <w:tc>
          <w:tcPr>
            <w:tcW w:w="675" w:type="dxa"/>
          </w:tcPr>
          <w:p w:rsidR="001A7EC1" w:rsidRPr="00753CFE" w:rsidRDefault="001A7EC1" w:rsidP="001A7EC1">
            <w:pPr>
              <w:rPr>
                <w:sz w:val="24"/>
                <w:szCs w:val="24"/>
              </w:rPr>
            </w:pPr>
            <w:r w:rsidRPr="00753CFE">
              <w:rPr>
                <w:sz w:val="24"/>
                <w:szCs w:val="24"/>
              </w:rPr>
              <w:t>CO1</w:t>
            </w:r>
          </w:p>
        </w:tc>
        <w:tc>
          <w:tcPr>
            <w:tcW w:w="10008" w:type="dxa"/>
          </w:tcPr>
          <w:p w:rsidR="001A7EC1" w:rsidRPr="00753CFE" w:rsidRDefault="001A7EC1" w:rsidP="001A7EC1">
            <w:pPr>
              <w:widowControl w:val="0"/>
              <w:tabs>
                <w:tab w:val="left" w:pos="5250"/>
              </w:tabs>
              <w:autoSpaceDE w:val="0"/>
              <w:autoSpaceDN w:val="0"/>
              <w:jc w:val="both"/>
              <w:rPr>
                <w:color w:val="000000" w:themeColor="text1"/>
                <w:sz w:val="24"/>
                <w:szCs w:val="24"/>
              </w:rPr>
            </w:pPr>
            <w:r w:rsidRPr="00753CFE">
              <w:rPr>
                <w:color w:val="000000" w:themeColor="text1"/>
                <w:sz w:val="24"/>
                <w:szCs w:val="24"/>
              </w:rPr>
              <w:t>Explain the functions related to growth and development of horticultural crops</w:t>
            </w:r>
          </w:p>
        </w:tc>
      </w:tr>
      <w:tr w:rsidR="001A7EC1" w:rsidRPr="00753CFE" w:rsidTr="001A7EC1">
        <w:tc>
          <w:tcPr>
            <w:tcW w:w="675" w:type="dxa"/>
          </w:tcPr>
          <w:p w:rsidR="001A7EC1" w:rsidRPr="00753CFE" w:rsidRDefault="001A7EC1" w:rsidP="001A7EC1">
            <w:pPr>
              <w:rPr>
                <w:sz w:val="24"/>
                <w:szCs w:val="24"/>
              </w:rPr>
            </w:pPr>
            <w:r w:rsidRPr="00753CFE">
              <w:rPr>
                <w:sz w:val="24"/>
                <w:szCs w:val="24"/>
              </w:rPr>
              <w:t>CO2</w:t>
            </w:r>
          </w:p>
        </w:tc>
        <w:tc>
          <w:tcPr>
            <w:tcW w:w="10008" w:type="dxa"/>
          </w:tcPr>
          <w:p w:rsidR="001A7EC1" w:rsidRPr="00753CFE" w:rsidRDefault="001A7EC1" w:rsidP="001A7EC1">
            <w:pPr>
              <w:rPr>
                <w:sz w:val="24"/>
                <w:szCs w:val="24"/>
              </w:rPr>
            </w:pPr>
            <w:r w:rsidRPr="00753CFE">
              <w:rPr>
                <w:color w:val="000000" w:themeColor="text1"/>
                <w:sz w:val="24"/>
                <w:szCs w:val="24"/>
              </w:rPr>
              <w:t>Discuss the application of plant bio-regulators for specific functions of the plant</w:t>
            </w:r>
          </w:p>
        </w:tc>
      </w:tr>
      <w:tr w:rsidR="001A7EC1" w:rsidRPr="00753CFE" w:rsidTr="001A7EC1">
        <w:tc>
          <w:tcPr>
            <w:tcW w:w="675" w:type="dxa"/>
          </w:tcPr>
          <w:p w:rsidR="001A7EC1" w:rsidRPr="00753CFE" w:rsidRDefault="001A7EC1" w:rsidP="001A7EC1">
            <w:pPr>
              <w:rPr>
                <w:sz w:val="24"/>
                <w:szCs w:val="24"/>
              </w:rPr>
            </w:pPr>
            <w:r w:rsidRPr="00753CFE">
              <w:rPr>
                <w:sz w:val="24"/>
                <w:szCs w:val="24"/>
              </w:rPr>
              <w:t>CO3</w:t>
            </w:r>
          </w:p>
        </w:tc>
        <w:tc>
          <w:tcPr>
            <w:tcW w:w="10008" w:type="dxa"/>
          </w:tcPr>
          <w:p w:rsidR="001A7EC1" w:rsidRPr="00753CFE" w:rsidRDefault="001A7EC1" w:rsidP="001A7EC1">
            <w:pPr>
              <w:rPr>
                <w:sz w:val="24"/>
                <w:szCs w:val="24"/>
              </w:rPr>
            </w:pPr>
            <w:r w:rsidRPr="00753CFE">
              <w:rPr>
                <w:color w:val="000000" w:themeColor="text1"/>
                <w:sz w:val="24"/>
                <w:szCs w:val="24"/>
              </w:rPr>
              <w:t>Describe the process of fruit setting and related physiology</w:t>
            </w:r>
          </w:p>
        </w:tc>
      </w:tr>
      <w:tr w:rsidR="001A7EC1" w:rsidRPr="00753CFE" w:rsidTr="001A7EC1">
        <w:tc>
          <w:tcPr>
            <w:tcW w:w="675" w:type="dxa"/>
          </w:tcPr>
          <w:p w:rsidR="001A7EC1" w:rsidRPr="00753CFE" w:rsidRDefault="001A7EC1" w:rsidP="001A7EC1">
            <w:pPr>
              <w:rPr>
                <w:sz w:val="24"/>
                <w:szCs w:val="24"/>
              </w:rPr>
            </w:pPr>
            <w:r w:rsidRPr="00753CFE">
              <w:rPr>
                <w:sz w:val="24"/>
                <w:szCs w:val="24"/>
              </w:rPr>
              <w:t>CO4</w:t>
            </w:r>
          </w:p>
        </w:tc>
        <w:tc>
          <w:tcPr>
            <w:tcW w:w="10008" w:type="dxa"/>
          </w:tcPr>
          <w:p w:rsidR="001A7EC1" w:rsidRPr="00753CFE" w:rsidRDefault="001A7EC1" w:rsidP="001A7EC1">
            <w:pPr>
              <w:rPr>
                <w:sz w:val="24"/>
                <w:szCs w:val="24"/>
              </w:rPr>
            </w:pPr>
            <w:r w:rsidRPr="00753CFE">
              <w:rPr>
                <w:color w:val="000000" w:themeColor="text1"/>
                <w:sz w:val="24"/>
                <w:szCs w:val="24"/>
              </w:rPr>
              <w:t>Prepare hormonal solutions that influences various functions of the crop</w:t>
            </w:r>
          </w:p>
        </w:tc>
      </w:tr>
      <w:tr w:rsidR="001A7EC1" w:rsidRPr="00753CFE" w:rsidTr="001A7EC1">
        <w:tc>
          <w:tcPr>
            <w:tcW w:w="675" w:type="dxa"/>
          </w:tcPr>
          <w:p w:rsidR="001A7EC1" w:rsidRPr="00753CFE" w:rsidRDefault="001A7EC1" w:rsidP="001A7EC1">
            <w:pPr>
              <w:rPr>
                <w:sz w:val="24"/>
                <w:szCs w:val="24"/>
              </w:rPr>
            </w:pPr>
            <w:r w:rsidRPr="00753CFE">
              <w:rPr>
                <w:sz w:val="24"/>
                <w:szCs w:val="24"/>
              </w:rPr>
              <w:t>CO5</w:t>
            </w:r>
          </w:p>
        </w:tc>
        <w:tc>
          <w:tcPr>
            <w:tcW w:w="10008" w:type="dxa"/>
          </w:tcPr>
          <w:p w:rsidR="001A7EC1" w:rsidRPr="00753CFE" w:rsidRDefault="001A7EC1" w:rsidP="001A7EC1">
            <w:pPr>
              <w:rPr>
                <w:sz w:val="24"/>
                <w:szCs w:val="24"/>
              </w:rPr>
            </w:pPr>
            <w:r w:rsidRPr="00753CFE">
              <w:rPr>
                <w:color w:val="000000" w:themeColor="text1"/>
                <w:sz w:val="24"/>
                <w:szCs w:val="24"/>
              </w:rPr>
              <w:t>Identify the physiological disorders and suggest remedial measures</w:t>
            </w:r>
          </w:p>
        </w:tc>
      </w:tr>
      <w:tr w:rsidR="001A7EC1" w:rsidRPr="00753CFE" w:rsidTr="001A7EC1">
        <w:tc>
          <w:tcPr>
            <w:tcW w:w="675" w:type="dxa"/>
          </w:tcPr>
          <w:p w:rsidR="001A7EC1" w:rsidRPr="00753CFE" w:rsidRDefault="001A7EC1" w:rsidP="001A7EC1">
            <w:pPr>
              <w:rPr>
                <w:sz w:val="24"/>
                <w:szCs w:val="24"/>
              </w:rPr>
            </w:pPr>
            <w:r w:rsidRPr="00753CFE">
              <w:rPr>
                <w:sz w:val="24"/>
                <w:szCs w:val="24"/>
              </w:rPr>
              <w:t>CO6</w:t>
            </w:r>
          </w:p>
        </w:tc>
        <w:tc>
          <w:tcPr>
            <w:tcW w:w="10008" w:type="dxa"/>
          </w:tcPr>
          <w:p w:rsidR="001A7EC1" w:rsidRPr="00753CFE" w:rsidRDefault="001A7EC1" w:rsidP="001A7EC1">
            <w:pPr>
              <w:rPr>
                <w:sz w:val="24"/>
                <w:szCs w:val="24"/>
              </w:rPr>
            </w:pPr>
            <w:r w:rsidRPr="00753CFE">
              <w:rPr>
                <w:color w:val="000000" w:themeColor="text1"/>
                <w:sz w:val="24"/>
                <w:szCs w:val="24"/>
              </w:rPr>
              <w:t>Describe the physiology of fruits under post-harvest storage</w:t>
            </w:r>
          </w:p>
        </w:tc>
      </w:tr>
    </w:tbl>
    <w:p w:rsidR="001A7EC1" w:rsidRPr="00753CFE"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753CFE" w:rsidTr="001A7EC1">
        <w:tc>
          <w:tcPr>
            <w:tcW w:w="10683" w:type="dxa"/>
            <w:gridSpan w:val="8"/>
          </w:tcPr>
          <w:p w:rsidR="001A7EC1" w:rsidRPr="00753CFE" w:rsidRDefault="001A7EC1" w:rsidP="001A7EC1">
            <w:pPr>
              <w:jc w:val="center"/>
              <w:rPr>
                <w:b/>
                <w:sz w:val="24"/>
                <w:szCs w:val="24"/>
              </w:rPr>
            </w:pPr>
            <w:r w:rsidRPr="00753CFE">
              <w:rPr>
                <w:b/>
                <w:sz w:val="24"/>
                <w:szCs w:val="24"/>
              </w:rPr>
              <w:t>Assessment Pattern as per Bloom’s Taxonomy</w:t>
            </w:r>
          </w:p>
        </w:tc>
      </w:tr>
      <w:tr w:rsidR="001A7EC1" w:rsidRPr="00753CFE" w:rsidTr="001A7EC1">
        <w:tc>
          <w:tcPr>
            <w:tcW w:w="959" w:type="dxa"/>
          </w:tcPr>
          <w:p w:rsidR="001A7EC1" w:rsidRPr="00753CFE" w:rsidRDefault="001A7EC1" w:rsidP="001A7EC1">
            <w:pPr>
              <w:rPr>
                <w:sz w:val="24"/>
                <w:szCs w:val="24"/>
              </w:rPr>
            </w:pPr>
            <w:r w:rsidRPr="00753CFE">
              <w:rPr>
                <w:sz w:val="24"/>
                <w:szCs w:val="24"/>
              </w:rPr>
              <w:t>CO / P</w:t>
            </w:r>
          </w:p>
        </w:tc>
        <w:tc>
          <w:tcPr>
            <w:tcW w:w="1362" w:type="dxa"/>
          </w:tcPr>
          <w:p w:rsidR="001A7EC1" w:rsidRPr="00753CFE" w:rsidRDefault="001A7EC1" w:rsidP="001A7EC1">
            <w:pPr>
              <w:jc w:val="center"/>
              <w:rPr>
                <w:b/>
                <w:sz w:val="24"/>
                <w:szCs w:val="24"/>
              </w:rPr>
            </w:pPr>
            <w:r w:rsidRPr="00753CFE">
              <w:rPr>
                <w:b/>
                <w:sz w:val="24"/>
                <w:szCs w:val="24"/>
              </w:rPr>
              <w:t>Remember</w:t>
            </w:r>
          </w:p>
        </w:tc>
        <w:tc>
          <w:tcPr>
            <w:tcW w:w="1569" w:type="dxa"/>
          </w:tcPr>
          <w:p w:rsidR="001A7EC1" w:rsidRPr="00753CFE" w:rsidRDefault="001A7EC1" w:rsidP="001A7EC1">
            <w:pPr>
              <w:jc w:val="center"/>
              <w:rPr>
                <w:b/>
                <w:sz w:val="24"/>
                <w:szCs w:val="24"/>
              </w:rPr>
            </w:pPr>
            <w:r w:rsidRPr="00753CFE">
              <w:rPr>
                <w:b/>
                <w:sz w:val="24"/>
                <w:szCs w:val="24"/>
              </w:rPr>
              <w:t>Understand</w:t>
            </w:r>
          </w:p>
        </w:tc>
        <w:tc>
          <w:tcPr>
            <w:tcW w:w="1439" w:type="dxa"/>
          </w:tcPr>
          <w:p w:rsidR="001A7EC1" w:rsidRPr="00753CFE" w:rsidRDefault="001A7EC1" w:rsidP="001A7EC1">
            <w:pPr>
              <w:jc w:val="center"/>
              <w:rPr>
                <w:b/>
                <w:sz w:val="24"/>
                <w:szCs w:val="24"/>
              </w:rPr>
            </w:pPr>
            <w:r w:rsidRPr="00753CFE">
              <w:rPr>
                <w:b/>
                <w:sz w:val="24"/>
                <w:szCs w:val="24"/>
              </w:rPr>
              <w:t>Apply</w:t>
            </w:r>
          </w:p>
        </w:tc>
        <w:tc>
          <w:tcPr>
            <w:tcW w:w="1497" w:type="dxa"/>
          </w:tcPr>
          <w:p w:rsidR="001A7EC1" w:rsidRPr="00753CFE" w:rsidRDefault="001A7EC1" w:rsidP="001A7EC1">
            <w:pPr>
              <w:jc w:val="center"/>
              <w:rPr>
                <w:b/>
                <w:sz w:val="24"/>
                <w:szCs w:val="24"/>
              </w:rPr>
            </w:pPr>
            <w:r w:rsidRPr="00753CFE">
              <w:rPr>
                <w:b/>
                <w:sz w:val="24"/>
                <w:szCs w:val="24"/>
              </w:rPr>
              <w:t>Analyze</w:t>
            </w:r>
          </w:p>
        </w:tc>
        <w:tc>
          <w:tcPr>
            <w:tcW w:w="1375" w:type="dxa"/>
          </w:tcPr>
          <w:p w:rsidR="001A7EC1" w:rsidRPr="00753CFE" w:rsidRDefault="001A7EC1" w:rsidP="001A7EC1">
            <w:pPr>
              <w:jc w:val="center"/>
              <w:rPr>
                <w:b/>
                <w:sz w:val="24"/>
                <w:szCs w:val="24"/>
              </w:rPr>
            </w:pPr>
            <w:r w:rsidRPr="00753CFE">
              <w:rPr>
                <w:b/>
                <w:sz w:val="24"/>
                <w:szCs w:val="24"/>
              </w:rPr>
              <w:t>Evaluate</w:t>
            </w:r>
          </w:p>
        </w:tc>
        <w:tc>
          <w:tcPr>
            <w:tcW w:w="1321" w:type="dxa"/>
          </w:tcPr>
          <w:p w:rsidR="001A7EC1" w:rsidRPr="00753CFE" w:rsidRDefault="001A7EC1" w:rsidP="001A7EC1">
            <w:pPr>
              <w:jc w:val="center"/>
              <w:rPr>
                <w:b/>
                <w:sz w:val="24"/>
                <w:szCs w:val="24"/>
              </w:rPr>
            </w:pPr>
            <w:r w:rsidRPr="00753CFE">
              <w:rPr>
                <w:b/>
                <w:sz w:val="24"/>
                <w:szCs w:val="24"/>
              </w:rPr>
              <w:t>Create</w:t>
            </w:r>
          </w:p>
        </w:tc>
        <w:tc>
          <w:tcPr>
            <w:tcW w:w="1161" w:type="dxa"/>
          </w:tcPr>
          <w:p w:rsidR="001A7EC1" w:rsidRPr="00753CFE" w:rsidRDefault="001A7EC1" w:rsidP="001A7EC1">
            <w:pPr>
              <w:jc w:val="center"/>
              <w:rPr>
                <w:b/>
                <w:sz w:val="24"/>
                <w:szCs w:val="24"/>
              </w:rPr>
            </w:pPr>
            <w:r w:rsidRPr="00753CFE">
              <w:rPr>
                <w:b/>
                <w:sz w:val="24"/>
                <w:szCs w:val="24"/>
              </w:rPr>
              <w:t>Total</w:t>
            </w:r>
          </w:p>
        </w:tc>
      </w:tr>
      <w:tr w:rsidR="001A7EC1" w:rsidRPr="00753CFE" w:rsidTr="001A7EC1">
        <w:tc>
          <w:tcPr>
            <w:tcW w:w="959" w:type="dxa"/>
          </w:tcPr>
          <w:p w:rsidR="001A7EC1" w:rsidRPr="00753CFE" w:rsidRDefault="001A7EC1" w:rsidP="001A7EC1">
            <w:pPr>
              <w:rPr>
                <w:sz w:val="24"/>
                <w:szCs w:val="24"/>
              </w:rPr>
            </w:pPr>
            <w:r w:rsidRPr="00753CFE">
              <w:rPr>
                <w:sz w:val="24"/>
                <w:szCs w:val="24"/>
              </w:rPr>
              <w:t>CO1</w:t>
            </w:r>
          </w:p>
        </w:tc>
        <w:tc>
          <w:tcPr>
            <w:tcW w:w="1362" w:type="dxa"/>
          </w:tcPr>
          <w:p w:rsidR="001A7EC1" w:rsidRPr="00753CFE" w:rsidRDefault="001A7EC1" w:rsidP="001A7EC1">
            <w:pPr>
              <w:jc w:val="center"/>
              <w:rPr>
                <w:sz w:val="24"/>
                <w:szCs w:val="24"/>
              </w:rPr>
            </w:pPr>
            <w:r w:rsidRPr="00753CFE">
              <w:rPr>
                <w:sz w:val="24"/>
                <w:szCs w:val="24"/>
              </w:rPr>
              <w:t>9.0</w:t>
            </w:r>
          </w:p>
        </w:tc>
        <w:tc>
          <w:tcPr>
            <w:tcW w:w="1569" w:type="dxa"/>
          </w:tcPr>
          <w:p w:rsidR="001A7EC1" w:rsidRPr="00753CFE" w:rsidRDefault="001A7EC1" w:rsidP="001A7EC1">
            <w:pPr>
              <w:jc w:val="center"/>
              <w:rPr>
                <w:sz w:val="24"/>
                <w:szCs w:val="24"/>
              </w:rPr>
            </w:pPr>
            <w:r w:rsidRPr="00753CFE">
              <w:rPr>
                <w:sz w:val="24"/>
                <w:szCs w:val="24"/>
              </w:rPr>
              <w:t>40.0</w:t>
            </w:r>
          </w:p>
        </w:tc>
        <w:tc>
          <w:tcPr>
            <w:tcW w:w="1439" w:type="dxa"/>
          </w:tcPr>
          <w:p w:rsidR="001A7EC1" w:rsidRPr="00753CFE" w:rsidRDefault="001A7EC1" w:rsidP="001A7EC1">
            <w:pPr>
              <w:jc w:val="center"/>
              <w:rPr>
                <w:sz w:val="24"/>
                <w:szCs w:val="24"/>
              </w:rPr>
            </w:pPr>
            <w:r w:rsidRPr="00753CFE">
              <w:rPr>
                <w:sz w:val="24"/>
                <w:szCs w:val="24"/>
              </w:rPr>
              <w:t>-</w:t>
            </w:r>
          </w:p>
        </w:tc>
        <w:tc>
          <w:tcPr>
            <w:tcW w:w="1497" w:type="dxa"/>
          </w:tcPr>
          <w:p w:rsidR="001A7EC1" w:rsidRPr="00753CFE" w:rsidRDefault="001A7EC1" w:rsidP="001A7EC1">
            <w:pPr>
              <w:jc w:val="center"/>
              <w:rPr>
                <w:sz w:val="24"/>
                <w:szCs w:val="24"/>
              </w:rPr>
            </w:pPr>
            <w:r w:rsidRPr="00753CFE">
              <w:rPr>
                <w:sz w:val="24"/>
                <w:szCs w:val="24"/>
              </w:rPr>
              <w:t>-</w:t>
            </w:r>
          </w:p>
        </w:tc>
        <w:tc>
          <w:tcPr>
            <w:tcW w:w="1375" w:type="dxa"/>
          </w:tcPr>
          <w:p w:rsidR="001A7EC1" w:rsidRPr="00753CFE" w:rsidRDefault="001A7EC1" w:rsidP="001A7EC1">
            <w:pPr>
              <w:jc w:val="center"/>
              <w:rPr>
                <w:sz w:val="24"/>
                <w:szCs w:val="24"/>
              </w:rPr>
            </w:pPr>
            <w:r w:rsidRPr="00753CFE">
              <w:rPr>
                <w:sz w:val="24"/>
                <w:szCs w:val="24"/>
              </w:rPr>
              <w:t>-</w:t>
            </w:r>
          </w:p>
        </w:tc>
        <w:tc>
          <w:tcPr>
            <w:tcW w:w="1321" w:type="dxa"/>
          </w:tcPr>
          <w:p w:rsidR="001A7EC1" w:rsidRPr="00753CFE" w:rsidRDefault="001A7EC1" w:rsidP="001A7EC1">
            <w:pPr>
              <w:jc w:val="center"/>
              <w:rPr>
                <w:sz w:val="24"/>
                <w:szCs w:val="24"/>
              </w:rPr>
            </w:pPr>
            <w:r w:rsidRPr="00753CFE">
              <w:rPr>
                <w:sz w:val="24"/>
                <w:szCs w:val="24"/>
              </w:rPr>
              <w:t>27.5</w:t>
            </w:r>
          </w:p>
        </w:tc>
        <w:tc>
          <w:tcPr>
            <w:tcW w:w="1161" w:type="dxa"/>
          </w:tcPr>
          <w:p w:rsidR="001A7EC1" w:rsidRPr="00753CFE" w:rsidRDefault="001A7EC1" w:rsidP="001A7EC1">
            <w:pPr>
              <w:jc w:val="center"/>
              <w:rPr>
                <w:sz w:val="24"/>
                <w:szCs w:val="24"/>
              </w:rPr>
            </w:pPr>
            <w:r w:rsidRPr="00753CFE">
              <w:rPr>
                <w:sz w:val="24"/>
                <w:szCs w:val="24"/>
              </w:rPr>
              <w:t>76.5</w:t>
            </w:r>
          </w:p>
        </w:tc>
      </w:tr>
      <w:tr w:rsidR="001A7EC1" w:rsidRPr="00753CFE" w:rsidTr="001A7EC1">
        <w:tc>
          <w:tcPr>
            <w:tcW w:w="959" w:type="dxa"/>
          </w:tcPr>
          <w:p w:rsidR="001A7EC1" w:rsidRPr="00753CFE" w:rsidRDefault="001A7EC1" w:rsidP="001A7EC1">
            <w:pPr>
              <w:rPr>
                <w:sz w:val="24"/>
                <w:szCs w:val="24"/>
              </w:rPr>
            </w:pPr>
            <w:r w:rsidRPr="00753CFE">
              <w:rPr>
                <w:sz w:val="24"/>
                <w:szCs w:val="24"/>
              </w:rPr>
              <w:t>CO2</w:t>
            </w:r>
          </w:p>
        </w:tc>
        <w:tc>
          <w:tcPr>
            <w:tcW w:w="1362" w:type="dxa"/>
          </w:tcPr>
          <w:p w:rsidR="001A7EC1" w:rsidRPr="00753CFE" w:rsidRDefault="001A7EC1" w:rsidP="001A7EC1">
            <w:pPr>
              <w:jc w:val="center"/>
              <w:rPr>
                <w:sz w:val="24"/>
                <w:szCs w:val="24"/>
              </w:rPr>
            </w:pPr>
            <w:r w:rsidRPr="00753CFE">
              <w:rPr>
                <w:sz w:val="24"/>
                <w:szCs w:val="24"/>
              </w:rPr>
              <w:t>7.0</w:t>
            </w:r>
          </w:p>
        </w:tc>
        <w:tc>
          <w:tcPr>
            <w:tcW w:w="1569" w:type="dxa"/>
          </w:tcPr>
          <w:p w:rsidR="001A7EC1" w:rsidRPr="00753CFE" w:rsidRDefault="001A7EC1" w:rsidP="001A7EC1">
            <w:pPr>
              <w:jc w:val="center"/>
              <w:rPr>
                <w:sz w:val="24"/>
                <w:szCs w:val="24"/>
              </w:rPr>
            </w:pPr>
            <w:r w:rsidRPr="00753CFE">
              <w:rPr>
                <w:sz w:val="24"/>
                <w:szCs w:val="24"/>
              </w:rPr>
              <w:t>-</w:t>
            </w:r>
          </w:p>
        </w:tc>
        <w:tc>
          <w:tcPr>
            <w:tcW w:w="1439" w:type="dxa"/>
          </w:tcPr>
          <w:p w:rsidR="001A7EC1" w:rsidRPr="00753CFE" w:rsidRDefault="001A7EC1" w:rsidP="001A7EC1">
            <w:pPr>
              <w:jc w:val="center"/>
              <w:rPr>
                <w:sz w:val="24"/>
                <w:szCs w:val="24"/>
              </w:rPr>
            </w:pPr>
            <w:r w:rsidRPr="00753CFE">
              <w:rPr>
                <w:sz w:val="24"/>
                <w:szCs w:val="24"/>
              </w:rPr>
              <w:t>-</w:t>
            </w:r>
          </w:p>
        </w:tc>
        <w:tc>
          <w:tcPr>
            <w:tcW w:w="1497" w:type="dxa"/>
          </w:tcPr>
          <w:p w:rsidR="001A7EC1" w:rsidRPr="00753CFE" w:rsidRDefault="001A7EC1" w:rsidP="001A7EC1">
            <w:pPr>
              <w:jc w:val="center"/>
              <w:rPr>
                <w:sz w:val="24"/>
                <w:szCs w:val="24"/>
              </w:rPr>
            </w:pPr>
            <w:r w:rsidRPr="00753CFE">
              <w:rPr>
                <w:sz w:val="24"/>
                <w:szCs w:val="24"/>
              </w:rPr>
              <w:t>15.0</w:t>
            </w:r>
          </w:p>
        </w:tc>
        <w:tc>
          <w:tcPr>
            <w:tcW w:w="1375" w:type="dxa"/>
          </w:tcPr>
          <w:p w:rsidR="001A7EC1" w:rsidRPr="00753CFE" w:rsidRDefault="001A7EC1" w:rsidP="001A7EC1">
            <w:pPr>
              <w:jc w:val="center"/>
              <w:rPr>
                <w:sz w:val="24"/>
                <w:szCs w:val="24"/>
              </w:rPr>
            </w:pPr>
            <w:r w:rsidRPr="00753CFE">
              <w:rPr>
                <w:sz w:val="24"/>
                <w:szCs w:val="24"/>
              </w:rPr>
              <w:t>-</w:t>
            </w:r>
          </w:p>
        </w:tc>
        <w:tc>
          <w:tcPr>
            <w:tcW w:w="1321" w:type="dxa"/>
          </w:tcPr>
          <w:p w:rsidR="001A7EC1" w:rsidRPr="00753CFE" w:rsidRDefault="001A7EC1" w:rsidP="001A7EC1">
            <w:pPr>
              <w:jc w:val="center"/>
              <w:rPr>
                <w:sz w:val="24"/>
                <w:szCs w:val="24"/>
              </w:rPr>
            </w:pPr>
            <w:r w:rsidRPr="00753CFE">
              <w:rPr>
                <w:sz w:val="24"/>
                <w:szCs w:val="24"/>
              </w:rPr>
              <w:t>-</w:t>
            </w:r>
          </w:p>
        </w:tc>
        <w:tc>
          <w:tcPr>
            <w:tcW w:w="1161" w:type="dxa"/>
          </w:tcPr>
          <w:p w:rsidR="001A7EC1" w:rsidRPr="00753CFE" w:rsidRDefault="001A7EC1" w:rsidP="001A7EC1">
            <w:pPr>
              <w:jc w:val="center"/>
              <w:rPr>
                <w:sz w:val="24"/>
                <w:szCs w:val="24"/>
              </w:rPr>
            </w:pPr>
            <w:r w:rsidRPr="00753CFE">
              <w:rPr>
                <w:sz w:val="24"/>
                <w:szCs w:val="24"/>
              </w:rPr>
              <w:t>22.0</w:t>
            </w:r>
          </w:p>
        </w:tc>
      </w:tr>
      <w:tr w:rsidR="001A7EC1" w:rsidRPr="00753CFE" w:rsidTr="001A7EC1">
        <w:tc>
          <w:tcPr>
            <w:tcW w:w="959" w:type="dxa"/>
          </w:tcPr>
          <w:p w:rsidR="001A7EC1" w:rsidRPr="00753CFE" w:rsidRDefault="001A7EC1" w:rsidP="001A7EC1">
            <w:pPr>
              <w:rPr>
                <w:sz w:val="24"/>
                <w:szCs w:val="24"/>
              </w:rPr>
            </w:pPr>
            <w:r w:rsidRPr="00753CFE">
              <w:rPr>
                <w:sz w:val="24"/>
                <w:szCs w:val="24"/>
              </w:rPr>
              <w:t>CO3</w:t>
            </w:r>
          </w:p>
        </w:tc>
        <w:tc>
          <w:tcPr>
            <w:tcW w:w="1362" w:type="dxa"/>
          </w:tcPr>
          <w:p w:rsidR="001A7EC1" w:rsidRPr="00753CFE" w:rsidRDefault="001A7EC1" w:rsidP="001A7EC1">
            <w:pPr>
              <w:jc w:val="center"/>
              <w:rPr>
                <w:sz w:val="24"/>
                <w:szCs w:val="24"/>
              </w:rPr>
            </w:pPr>
            <w:r w:rsidRPr="00753CFE">
              <w:rPr>
                <w:sz w:val="24"/>
                <w:szCs w:val="24"/>
              </w:rPr>
              <w:t>1.0</w:t>
            </w:r>
          </w:p>
        </w:tc>
        <w:tc>
          <w:tcPr>
            <w:tcW w:w="1569" w:type="dxa"/>
          </w:tcPr>
          <w:p w:rsidR="001A7EC1" w:rsidRPr="00753CFE" w:rsidRDefault="001A7EC1" w:rsidP="001A7EC1">
            <w:pPr>
              <w:jc w:val="center"/>
              <w:rPr>
                <w:sz w:val="24"/>
                <w:szCs w:val="24"/>
              </w:rPr>
            </w:pPr>
            <w:r w:rsidRPr="00753CFE">
              <w:rPr>
                <w:sz w:val="24"/>
                <w:szCs w:val="24"/>
              </w:rPr>
              <w:t>5.0</w:t>
            </w:r>
          </w:p>
        </w:tc>
        <w:tc>
          <w:tcPr>
            <w:tcW w:w="1439" w:type="dxa"/>
          </w:tcPr>
          <w:p w:rsidR="001A7EC1" w:rsidRPr="00753CFE" w:rsidRDefault="001A7EC1" w:rsidP="001A7EC1">
            <w:pPr>
              <w:jc w:val="center"/>
              <w:rPr>
                <w:sz w:val="24"/>
                <w:szCs w:val="24"/>
              </w:rPr>
            </w:pPr>
            <w:r w:rsidRPr="00753CFE">
              <w:rPr>
                <w:sz w:val="24"/>
                <w:szCs w:val="24"/>
              </w:rPr>
              <w:t>-</w:t>
            </w:r>
          </w:p>
        </w:tc>
        <w:tc>
          <w:tcPr>
            <w:tcW w:w="1497" w:type="dxa"/>
          </w:tcPr>
          <w:p w:rsidR="001A7EC1" w:rsidRPr="00753CFE" w:rsidRDefault="001A7EC1" w:rsidP="001A7EC1">
            <w:pPr>
              <w:jc w:val="center"/>
              <w:rPr>
                <w:sz w:val="24"/>
                <w:szCs w:val="24"/>
              </w:rPr>
            </w:pPr>
            <w:r w:rsidRPr="00753CFE">
              <w:rPr>
                <w:sz w:val="24"/>
                <w:szCs w:val="24"/>
              </w:rPr>
              <w:t>-</w:t>
            </w:r>
          </w:p>
        </w:tc>
        <w:tc>
          <w:tcPr>
            <w:tcW w:w="1375" w:type="dxa"/>
          </w:tcPr>
          <w:p w:rsidR="001A7EC1" w:rsidRPr="00753CFE" w:rsidRDefault="001A7EC1" w:rsidP="001A7EC1">
            <w:pPr>
              <w:jc w:val="center"/>
              <w:rPr>
                <w:sz w:val="24"/>
                <w:szCs w:val="24"/>
              </w:rPr>
            </w:pPr>
            <w:r w:rsidRPr="00753CFE">
              <w:rPr>
                <w:sz w:val="24"/>
                <w:szCs w:val="24"/>
              </w:rPr>
              <w:t>-</w:t>
            </w:r>
          </w:p>
        </w:tc>
        <w:tc>
          <w:tcPr>
            <w:tcW w:w="1321" w:type="dxa"/>
          </w:tcPr>
          <w:p w:rsidR="001A7EC1" w:rsidRPr="00753CFE" w:rsidRDefault="001A7EC1" w:rsidP="001A7EC1">
            <w:pPr>
              <w:jc w:val="center"/>
              <w:rPr>
                <w:sz w:val="24"/>
                <w:szCs w:val="24"/>
              </w:rPr>
            </w:pPr>
            <w:r w:rsidRPr="00753CFE">
              <w:rPr>
                <w:sz w:val="24"/>
                <w:szCs w:val="24"/>
              </w:rPr>
              <w:t>-</w:t>
            </w:r>
          </w:p>
        </w:tc>
        <w:tc>
          <w:tcPr>
            <w:tcW w:w="1161" w:type="dxa"/>
          </w:tcPr>
          <w:p w:rsidR="001A7EC1" w:rsidRPr="00753CFE" w:rsidRDefault="001A7EC1" w:rsidP="001A7EC1">
            <w:pPr>
              <w:jc w:val="center"/>
              <w:rPr>
                <w:sz w:val="24"/>
                <w:szCs w:val="24"/>
              </w:rPr>
            </w:pPr>
            <w:r w:rsidRPr="00753CFE">
              <w:rPr>
                <w:sz w:val="24"/>
                <w:szCs w:val="24"/>
              </w:rPr>
              <w:t>6.0</w:t>
            </w:r>
          </w:p>
        </w:tc>
      </w:tr>
      <w:tr w:rsidR="001A7EC1" w:rsidRPr="00753CFE" w:rsidTr="001A7EC1">
        <w:tc>
          <w:tcPr>
            <w:tcW w:w="959" w:type="dxa"/>
          </w:tcPr>
          <w:p w:rsidR="001A7EC1" w:rsidRPr="00753CFE" w:rsidRDefault="001A7EC1" w:rsidP="001A7EC1">
            <w:pPr>
              <w:rPr>
                <w:sz w:val="24"/>
                <w:szCs w:val="24"/>
              </w:rPr>
            </w:pPr>
            <w:r w:rsidRPr="00753CFE">
              <w:rPr>
                <w:sz w:val="24"/>
                <w:szCs w:val="24"/>
              </w:rPr>
              <w:t>CO4</w:t>
            </w:r>
          </w:p>
        </w:tc>
        <w:tc>
          <w:tcPr>
            <w:tcW w:w="1362" w:type="dxa"/>
          </w:tcPr>
          <w:p w:rsidR="001A7EC1" w:rsidRPr="00753CFE" w:rsidRDefault="001A7EC1" w:rsidP="001A7EC1">
            <w:pPr>
              <w:jc w:val="center"/>
              <w:rPr>
                <w:sz w:val="24"/>
                <w:szCs w:val="24"/>
              </w:rPr>
            </w:pPr>
            <w:r w:rsidRPr="00753CFE">
              <w:rPr>
                <w:sz w:val="24"/>
                <w:szCs w:val="24"/>
              </w:rPr>
              <w:t>1.0</w:t>
            </w:r>
          </w:p>
        </w:tc>
        <w:tc>
          <w:tcPr>
            <w:tcW w:w="1569" w:type="dxa"/>
          </w:tcPr>
          <w:p w:rsidR="001A7EC1" w:rsidRPr="00753CFE" w:rsidRDefault="001A7EC1" w:rsidP="001A7EC1">
            <w:pPr>
              <w:jc w:val="center"/>
              <w:rPr>
                <w:sz w:val="24"/>
                <w:szCs w:val="24"/>
              </w:rPr>
            </w:pPr>
            <w:r w:rsidRPr="00753CFE">
              <w:rPr>
                <w:sz w:val="24"/>
                <w:szCs w:val="24"/>
              </w:rPr>
              <w:t>-</w:t>
            </w:r>
          </w:p>
        </w:tc>
        <w:tc>
          <w:tcPr>
            <w:tcW w:w="1439" w:type="dxa"/>
          </w:tcPr>
          <w:p w:rsidR="001A7EC1" w:rsidRPr="00753CFE" w:rsidRDefault="001A7EC1" w:rsidP="001A7EC1">
            <w:pPr>
              <w:jc w:val="center"/>
              <w:rPr>
                <w:sz w:val="24"/>
                <w:szCs w:val="24"/>
              </w:rPr>
            </w:pPr>
            <w:r w:rsidRPr="00753CFE">
              <w:rPr>
                <w:sz w:val="24"/>
                <w:szCs w:val="24"/>
              </w:rPr>
              <w:t>-</w:t>
            </w:r>
          </w:p>
        </w:tc>
        <w:tc>
          <w:tcPr>
            <w:tcW w:w="1497" w:type="dxa"/>
          </w:tcPr>
          <w:p w:rsidR="001A7EC1" w:rsidRPr="00753CFE" w:rsidRDefault="001A7EC1" w:rsidP="001A7EC1">
            <w:pPr>
              <w:jc w:val="center"/>
              <w:rPr>
                <w:sz w:val="24"/>
                <w:szCs w:val="24"/>
              </w:rPr>
            </w:pPr>
            <w:r w:rsidRPr="00753CFE">
              <w:rPr>
                <w:sz w:val="24"/>
                <w:szCs w:val="24"/>
              </w:rPr>
              <w:t>-</w:t>
            </w:r>
          </w:p>
        </w:tc>
        <w:tc>
          <w:tcPr>
            <w:tcW w:w="1375" w:type="dxa"/>
          </w:tcPr>
          <w:p w:rsidR="001A7EC1" w:rsidRPr="00753CFE" w:rsidRDefault="001A7EC1" w:rsidP="001A7EC1">
            <w:pPr>
              <w:jc w:val="center"/>
              <w:rPr>
                <w:sz w:val="24"/>
                <w:szCs w:val="24"/>
              </w:rPr>
            </w:pPr>
            <w:r w:rsidRPr="00753CFE">
              <w:rPr>
                <w:sz w:val="24"/>
                <w:szCs w:val="24"/>
              </w:rPr>
              <w:t>-</w:t>
            </w:r>
          </w:p>
        </w:tc>
        <w:tc>
          <w:tcPr>
            <w:tcW w:w="1321" w:type="dxa"/>
          </w:tcPr>
          <w:p w:rsidR="001A7EC1" w:rsidRPr="00753CFE" w:rsidRDefault="001A7EC1" w:rsidP="001A7EC1">
            <w:pPr>
              <w:jc w:val="center"/>
              <w:rPr>
                <w:sz w:val="24"/>
                <w:szCs w:val="24"/>
              </w:rPr>
            </w:pPr>
            <w:r w:rsidRPr="00753CFE">
              <w:rPr>
                <w:sz w:val="24"/>
                <w:szCs w:val="24"/>
              </w:rPr>
              <w:t>-</w:t>
            </w:r>
          </w:p>
        </w:tc>
        <w:tc>
          <w:tcPr>
            <w:tcW w:w="1161" w:type="dxa"/>
          </w:tcPr>
          <w:p w:rsidR="001A7EC1" w:rsidRPr="00753CFE" w:rsidRDefault="001A7EC1" w:rsidP="001A7EC1">
            <w:pPr>
              <w:jc w:val="center"/>
              <w:rPr>
                <w:sz w:val="24"/>
                <w:szCs w:val="24"/>
              </w:rPr>
            </w:pPr>
            <w:r w:rsidRPr="00753CFE">
              <w:rPr>
                <w:sz w:val="24"/>
                <w:szCs w:val="24"/>
              </w:rPr>
              <w:t>1.0</w:t>
            </w:r>
          </w:p>
        </w:tc>
      </w:tr>
      <w:tr w:rsidR="001A7EC1" w:rsidRPr="00753CFE" w:rsidTr="001A7EC1">
        <w:tc>
          <w:tcPr>
            <w:tcW w:w="959" w:type="dxa"/>
          </w:tcPr>
          <w:p w:rsidR="001A7EC1" w:rsidRPr="00753CFE" w:rsidRDefault="001A7EC1" w:rsidP="001A7EC1">
            <w:pPr>
              <w:rPr>
                <w:sz w:val="24"/>
                <w:szCs w:val="24"/>
              </w:rPr>
            </w:pPr>
            <w:r w:rsidRPr="00753CFE">
              <w:rPr>
                <w:sz w:val="24"/>
                <w:szCs w:val="24"/>
              </w:rPr>
              <w:t>CO5</w:t>
            </w:r>
          </w:p>
        </w:tc>
        <w:tc>
          <w:tcPr>
            <w:tcW w:w="1362" w:type="dxa"/>
          </w:tcPr>
          <w:p w:rsidR="001A7EC1" w:rsidRPr="00753CFE" w:rsidRDefault="001A7EC1" w:rsidP="001A7EC1">
            <w:pPr>
              <w:jc w:val="center"/>
              <w:rPr>
                <w:sz w:val="24"/>
                <w:szCs w:val="24"/>
              </w:rPr>
            </w:pPr>
            <w:r w:rsidRPr="00753CFE">
              <w:rPr>
                <w:sz w:val="24"/>
                <w:szCs w:val="24"/>
              </w:rPr>
              <w:t>-</w:t>
            </w:r>
          </w:p>
        </w:tc>
        <w:tc>
          <w:tcPr>
            <w:tcW w:w="1569" w:type="dxa"/>
          </w:tcPr>
          <w:p w:rsidR="001A7EC1" w:rsidRPr="00753CFE" w:rsidRDefault="001A7EC1" w:rsidP="001A7EC1">
            <w:pPr>
              <w:jc w:val="center"/>
              <w:rPr>
                <w:sz w:val="24"/>
                <w:szCs w:val="24"/>
              </w:rPr>
            </w:pPr>
            <w:r w:rsidRPr="00753CFE">
              <w:rPr>
                <w:sz w:val="24"/>
                <w:szCs w:val="24"/>
              </w:rPr>
              <w:t>-</w:t>
            </w:r>
          </w:p>
        </w:tc>
        <w:tc>
          <w:tcPr>
            <w:tcW w:w="1439" w:type="dxa"/>
          </w:tcPr>
          <w:p w:rsidR="001A7EC1" w:rsidRPr="00753CFE" w:rsidRDefault="001A7EC1" w:rsidP="001A7EC1">
            <w:pPr>
              <w:jc w:val="center"/>
              <w:rPr>
                <w:sz w:val="24"/>
                <w:szCs w:val="24"/>
              </w:rPr>
            </w:pPr>
            <w:r w:rsidRPr="00753CFE">
              <w:rPr>
                <w:sz w:val="24"/>
                <w:szCs w:val="24"/>
              </w:rPr>
              <w:t>-</w:t>
            </w:r>
          </w:p>
        </w:tc>
        <w:tc>
          <w:tcPr>
            <w:tcW w:w="1497" w:type="dxa"/>
          </w:tcPr>
          <w:p w:rsidR="001A7EC1" w:rsidRPr="00753CFE" w:rsidRDefault="001A7EC1" w:rsidP="001A7EC1">
            <w:pPr>
              <w:jc w:val="center"/>
              <w:rPr>
                <w:sz w:val="24"/>
                <w:szCs w:val="24"/>
              </w:rPr>
            </w:pPr>
            <w:r w:rsidRPr="00753CFE">
              <w:rPr>
                <w:sz w:val="24"/>
                <w:szCs w:val="24"/>
              </w:rPr>
              <w:t>7.5</w:t>
            </w:r>
          </w:p>
        </w:tc>
        <w:tc>
          <w:tcPr>
            <w:tcW w:w="1375" w:type="dxa"/>
          </w:tcPr>
          <w:p w:rsidR="001A7EC1" w:rsidRPr="00753CFE" w:rsidRDefault="001A7EC1" w:rsidP="001A7EC1">
            <w:pPr>
              <w:jc w:val="center"/>
              <w:rPr>
                <w:sz w:val="24"/>
                <w:szCs w:val="24"/>
              </w:rPr>
            </w:pPr>
            <w:r w:rsidRPr="00753CFE">
              <w:rPr>
                <w:sz w:val="24"/>
                <w:szCs w:val="24"/>
              </w:rPr>
              <w:t>-</w:t>
            </w:r>
          </w:p>
        </w:tc>
        <w:tc>
          <w:tcPr>
            <w:tcW w:w="1321" w:type="dxa"/>
          </w:tcPr>
          <w:p w:rsidR="001A7EC1" w:rsidRPr="00753CFE" w:rsidRDefault="001A7EC1" w:rsidP="001A7EC1">
            <w:pPr>
              <w:jc w:val="center"/>
              <w:rPr>
                <w:sz w:val="24"/>
                <w:szCs w:val="24"/>
              </w:rPr>
            </w:pPr>
            <w:r w:rsidRPr="00753CFE">
              <w:rPr>
                <w:sz w:val="24"/>
                <w:szCs w:val="24"/>
              </w:rPr>
              <w:t>-</w:t>
            </w:r>
          </w:p>
        </w:tc>
        <w:tc>
          <w:tcPr>
            <w:tcW w:w="1161" w:type="dxa"/>
          </w:tcPr>
          <w:p w:rsidR="001A7EC1" w:rsidRPr="00753CFE" w:rsidRDefault="001A7EC1" w:rsidP="001A7EC1">
            <w:pPr>
              <w:jc w:val="center"/>
              <w:rPr>
                <w:sz w:val="24"/>
                <w:szCs w:val="24"/>
              </w:rPr>
            </w:pPr>
            <w:r w:rsidRPr="00753CFE">
              <w:rPr>
                <w:sz w:val="24"/>
                <w:szCs w:val="24"/>
              </w:rPr>
              <w:t>7.5</w:t>
            </w:r>
          </w:p>
        </w:tc>
      </w:tr>
      <w:tr w:rsidR="001A7EC1" w:rsidRPr="00753CFE" w:rsidTr="001A7EC1">
        <w:tc>
          <w:tcPr>
            <w:tcW w:w="959" w:type="dxa"/>
          </w:tcPr>
          <w:p w:rsidR="001A7EC1" w:rsidRPr="00753CFE" w:rsidRDefault="001A7EC1" w:rsidP="001A7EC1">
            <w:pPr>
              <w:rPr>
                <w:sz w:val="24"/>
                <w:szCs w:val="24"/>
              </w:rPr>
            </w:pPr>
            <w:r w:rsidRPr="00753CFE">
              <w:rPr>
                <w:sz w:val="24"/>
                <w:szCs w:val="24"/>
              </w:rPr>
              <w:t>CO6</w:t>
            </w:r>
          </w:p>
        </w:tc>
        <w:tc>
          <w:tcPr>
            <w:tcW w:w="1362" w:type="dxa"/>
          </w:tcPr>
          <w:p w:rsidR="001A7EC1" w:rsidRPr="00753CFE" w:rsidRDefault="001A7EC1" w:rsidP="001A7EC1">
            <w:pPr>
              <w:jc w:val="center"/>
              <w:rPr>
                <w:sz w:val="24"/>
                <w:szCs w:val="24"/>
              </w:rPr>
            </w:pPr>
            <w:r w:rsidRPr="00753CFE">
              <w:rPr>
                <w:sz w:val="24"/>
                <w:szCs w:val="24"/>
              </w:rPr>
              <w:t>2.0</w:t>
            </w:r>
          </w:p>
        </w:tc>
        <w:tc>
          <w:tcPr>
            <w:tcW w:w="1569" w:type="dxa"/>
          </w:tcPr>
          <w:p w:rsidR="001A7EC1" w:rsidRPr="00753CFE" w:rsidRDefault="001A7EC1" w:rsidP="001A7EC1">
            <w:pPr>
              <w:jc w:val="center"/>
              <w:rPr>
                <w:sz w:val="24"/>
                <w:szCs w:val="24"/>
              </w:rPr>
            </w:pPr>
            <w:r w:rsidRPr="00753CFE">
              <w:rPr>
                <w:sz w:val="24"/>
                <w:szCs w:val="24"/>
              </w:rPr>
              <w:t>5.0</w:t>
            </w:r>
          </w:p>
        </w:tc>
        <w:tc>
          <w:tcPr>
            <w:tcW w:w="1439" w:type="dxa"/>
          </w:tcPr>
          <w:p w:rsidR="001A7EC1" w:rsidRPr="00753CFE" w:rsidRDefault="001A7EC1" w:rsidP="001A7EC1">
            <w:pPr>
              <w:jc w:val="center"/>
              <w:rPr>
                <w:sz w:val="24"/>
                <w:szCs w:val="24"/>
              </w:rPr>
            </w:pPr>
            <w:r w:rsidRPr="00753CFE">
              <w:rPr>
                <w:sz w:val="24"/>
                <w:szCs w:val="24"/>
              </w:rPr>
              <w:t>-</w:t>
            </w:r>
          </w:p>
        </w:tc>
        <w:tc>
          <w:tcPr>
            <w:tcW w:w="1497" w:type="dxa"/>
          </w:tcPr>
          <w:p w:rsidR="001A7EC1" w:rsidRPr="00753CFE" w:rsidRDefault="001A7EC1" w:rsidP="001A7EC1">
            <w:pPr>
              <w:jc w:val="center"/>
              <w:rPr>
                <w:sz w:val="24"/>
                <w:szCs w:val="24"/>
              </w:rPr>
            </w:pPr>
            <w:r w:rsidRPr="00753CFE">
              <w:rPr>
                <w:sz w:val="24"/>
                <w:szCs w:val="24"/>
              </w:rPr>
              <w:t>5.0</w:t>
            </w:r>
          </w:p>
        </w:tc>
        <w:tc>
          <w:tcPr>
            <w:tcW w:w="1375" w:type="dxa"/>
          </w:tcPr>
          <w:p w:rsidR="001A7EC1" w:rsidRPr="00753CFE" w:rsidRDefault="001A7EC1" w:rsidP="001A7EC1">
            <w:pPr>
              <w:jc w:val="center"/>
              <w:rPr>
                <w:sz w:val="24"/>
                <w:szCs w:val="24"/>
              </w:rPr>
            </w:pPr>
            <w:r w:rsidRPr="00753CFE">
              <w:rPr>
                <w:sz w:val="24"/>
                <w:szCs w:val="24"/>
              </w:rPr>
              <w:t>-</w:t>
            </w:r>
          </w:p>
        </w:tc>
        <w:tc>
          <w:tcPr>
            <w:tcW w:w="1321" w:type="dxa"/>
          </w:tcPr>
          <w:p w:rsidR="001A7EC1" w:rsidRPr="00753CFE" w:rsidRDefault="001A7EC1" w:rsidP="001A7EC1">
            <w:pPr>
              <w:jc w:val="center"/>
              <w:rPr>
                <w:sz w:val="24"/>
                <w:szCs w:val="24"/>
              </w:rPr>
            </w:pPr>
            <w:r w:rsidRPr="00753CFE">
              <w:rPr>
                <w:sz w:val="24"/>
                <w:szCs w:val="24"/>
              </w:rPr>
              <w:t>-</w:t>
            </w:r>
          </w:p>
        </w:tc>
        <w:tc>
          <w:tcPr>
            <w:tcW w:w="1161" w:type="dxa"/>
          </w:tcPr>
          <w:p w:rsidR="001A7EC1" w:rsidRPr="00753CFE" w:rsidRDefault="001A7EC1" w:rsidP="001A7EC1">
            <w:pPr>
              <w:jc w:val="center"/>
              <w:rPr>
                <w:sz w:val="24"/>
                <w:szCs w:val="24"/>
              </w:rPr>
            </w:pPr>
            <w:r w:rsidRPr="00753CFE">
              <w:rPr>
                <w:sz w:val="24"/>
                <w:szCs w:val="24"/>
              </w:rPr>
              <w:t>12.0</w:t>
            </w:r>
          </w:p>
        </w:tc>
      </w:tr>
      <w:tr w:rsidR="001A7EC1" w:rsidRPr="00753CFE" w:rsidTr="001A7EC1">
        <w:tc>
          <w:tcPr>
            <w:tcW w:w="9522" w:type="dxa"/>
            <w:gridSpan w:val="7"/>
          </w:tcPr>
          <w:p w:rsidR="001A7EC1" w:rsidRPr="00753CFE" w:rsidRDefault="001A7EC1" w:rsidP="001A7EC1">
            <w:pPr>
              <w:rPr>
                <w:sz w:val="24"/>
                <w:szCs w:val="24"/>
              </w:rPr>
            </w:pPr>
          </w:p>
        </w:tc>
        <w:tc>
          <w:tcPr>
            <w:tcW w:w="1161" w:type="dxa"/>
          </w:tcPr>
          <w:p w:rsidR="001A7EC1" w:rsidRPr="00753CFE" w:rsidRDefault="001A7EC1" w:rsidP="001A7EC1">
            <w:pPr>
              <w:jc w:val="center"/>
              <w:rPr>
                <w:b/>
                <w:sz w:val="24"/>
                <w:szCs w:val="24"/>
              </w:rPr>
            </w:pPr>
            <w:r w:rsidRPr="00753CFE">
              <w:rPr>
                <w:b/>
                <w:sz w:val="24"/>
                <w:szCs w:val="24"/>
              </w:rPr>
              <w:t>125</w:t>
            </w:r>
          </w:p>
        </w:tc>
      </w:tr>
    </w:tbl>
    <w:p w:rsidR="001A7EC1" w:rsidRPr="00753CFE" w:rsidRDefault="001A7EC1" w:rsidP="002E336A"/>
    <w:p w:rsidR="001A7EC1" w:rsidRDefault="001A7EC1">
      <w:pPr>
        <w:spacing w:after="200" w:line="276" w:lineRule="auto"/>
        <w:rPr>
          <w:bCs/>
        </w:rPr>
      </w:pPr>
      <w:r>
        <w:rPr>
          <w:bCs/>
        </w:rPr>
        <w:br w:type="page"/>
      </w:r>
    </w:p>
    <w:p w:rsidR="001A7EC1" w:rsidRPr="00CD4887" w:rsidRDefault="001A7EC1" w:rsidP="00D002E9">
      <w:pPr>
        <w:jc w:val="right"/>
        <w:rPr>
          <w:bCs/>
        </w:rPr>
      </w:pPr>
      <w:r w:rsidRPr="00CD4887">
        <w:rPr>
          <w:bCs/>
        </w:rPr>
        <w:lastRenderedPageBreak/>
        <w:t>Reg. No. _____________</w:t>
      </w:r>
    </w:p>
    <w:p w:rsidR="001A7EC1" w:rsidRPr="00CD4887" w:rsidRDefault="001A7EC1" w:rsidP="00D002E9">
      <w:pPr>
        <w:jc w:val="center"/>
        <w:rPr>
          <w:bCs/>
        </w:rPr>
      </w:pPr>
      <w:r w:rsidRPr="00CD4887">
        <w:rPr>
          <w:bCs/>
          <w:noProof/>
        </w:rPr>
        <w:drawing>
          <wp:inline distT="0" distB="0" distL="0" distR="0">
            <wp:extent cx="1990646" cy="674200"/>
            <wp:effectExtent l="0" t="0" r="0" b="0"/>
            <wp:docPr id="105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CD4887" w:rsidRDefault="001A7EC1" w:rsidP="00D002E9">
      <w:pPr>
        <w:jc w:val="center"/>
        <w:rPr>
          <w:b/>
        </w:rPr>
      </w:pPr>
      <w:r w:rsidRPr="00CD4887">
        <w:rPr>
          <w:b/>
        </w:rPr>
        <w:t>End Semester Examination – May / June – 2022</w:t>
      </w:r>
    </w:p>
    <w:p w:rsidR="001A7EC1" w:rsidRPr="00CD4887"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CD4887" w:rsidTr="007255C8">
        <w:tc>
          <w:tcPr>
            <w:tcW w:w="1616" w:type="dxa"/>
          </w:tcPr>
          <w:p w:rsidR="001A7EC1" w:rsidRPr="00CD4887" w:rsidRDefault="001A7EC1" w:rsidP="001A7EC1">
            <w:pPr>
              <w:pStyle w:val="Title"/>
              <w:jc w:val="left"/>
              <w:rPr>
                <w:b/>
                <w:szCs w:val="24"/>
              </w:rPr>
            </w:pPr>
            <w:r w:rsidRPr="00CD4887">
              <w:rPr>
                <w:b/>
                <w:szCs w:val="24"/>
              </w:rPr>
              <w:t>Code           :</w:t>
            </w:r>
          </w:p>
        </w:tc>
        <w:tc>
          <w:tcPr>
            <w:tcW w:w="6232" w:type="dxa"/>
          </w:tcPr>
          <w:p w:rsidR="001A7EC1" w:rsidRPr="00CD4887" w:rsidRDefault="001A7EC1" w:rsidP="001A7EC1">
            <w:pPr>
              <w:pStyle w:val="Title"/>
              <w:jc w:val="left"/>
              <w:rPr>
                <w:b/>
                <w:szCs w:val="24"/>
              </w:rPr>
            </w:pPr>
            <w:r w:rsidRPr="00CD4887">
              <w:rPr>
                <w:b/>
                <w:szCs w:val="24"/>
              </w:rPr>
              <w:t>18HO1003</w:t>
            </w:r>
          </w:p>
        </w:tc>
        <w:tc>
          <w:tcPr>
            <w:tcW w:w="1890" w:type="dxa"/>
          </w:tcPr>
          <w:p w:rsidR="001A7EC1" w:rsidRPr="00CD4887" w:rsidRDefault="001A7EC1" w:rsidP="001A7EC1">
            <w:pPr>
              <w:pStyle w:val="Title"/>
              <w:jc w:val="left"/>
              <w:rPr>
                <w:b/>
                <w:szCs w:val="24"/>
              </w:rPr>
            </w:pPr>
            <w:r w:rsidRPr="00CD4887">
              <w:rPr>
                <w:b/>
                <w:szCs w:val="24"/>
              </w:rPr>
              <w:t>Duration      :</w:t>
            </w:r>
          </w:p>
        </w:tc>
        <w:tc>
          <w:tcPr>
            <w:tcW w:w="900" w:type="dxa"/>
          </w:tcPr>
          <w:p w:rsidR="001A7EC1" w:rsidRPr="00CD4887" w:rsidRDefault="001A7EC1" w:rsidP="001A7EC1">
            <w:pPr>
              <w:pStyle w:val="Title"/>
              <w:jc w:val="left"/>
              <w:rPr>
                <w:b/>
                <w:szCs w:val="24"/>
              </w:rPr>
            </w:pPr>
            <w:r w:rsidRPr="00CD4887">
              <w:rPr>
                <w:b/>
                <w:szCs w:val="24"/>
              </w:rPr>
              <w:t>3hrs</w:t>
            </w:r>
          </w:p>
        </w:tc>
      </w:tr>
      <w:tr w:rsidR="001A7EC1" w:rsidRPr="00CD4887" w:rsidTr="007255C8">
        <w:tc>
          <w:tcPr>
            <w:tcW w:w="1616" w:type="dxa"/>
          </w:tcPr>
          <w:p w:rsidR="001A7EC1" w:rsidRPr="00CD4887" w:rsidRDefault="001A7EC1" w:rsidP="001A7EC1">
            <w:pPr>
              <w:pStyle w:val="Title"/>
              <w:jc w:val="left"/>
              <w:rPr>
                <w:b/>
                <w:szCs w:val="24"/>
              </w:rPr>
            </w:pPr>
            <w:r w:rsidRPr="00CD4887">
              <w:rPr>
                <w:b/>
                <w:szCs w:val="24"/>
              </w:rPr>
              <w:t xml:space="preserve">Sub. </w:t>
            </w:r>
            <w:proofErr w:type="gramStart"/>
            <w:r w:rsidRPr="00CD4887">
              <w:rPr>
                <w:b/>
                <w:szCs w:val="24"/>
              </w:rPr>
              <w:t>Name :</w:t>
            </w:r>
            <w:proofErr w:type="gramEnd"/>
          </w:p>
        </w:tc>
        <w:tc>
          <w:tcPr>
            <w:tcW w:w="6232" w:type="dxa"/>
          </w:tcPr>
          <w:p w:rsidR="001A7EC1" w:rsidRPr="00CD4887" w:rsidRDefault="001A7EC1" w:rsidP="001A7EC1">
            <w:pPr>
              <w:pStyle w:val="Title"/>
              <w:jc w:val="left"/>
              <w:rPr>
                <w:b/>
                <w:szCs w:val="24"/>
              </w:rPr>
            </w:pPr>
            <w:r w:rsidRPr="00CD4887">
              <w:rPr>
                <w:b/>
                <w:szCs w:val="24"/>
              </w:rPr>
              <w:t xml:space="preserve">PROPAGATION AND NURSERY MANAGEMENT </w:t>
            </w:r>
          </w:p>
          <w:p w:rsidR="001A7EC1" w:rsidRPr="00CD4887" w:rsidRDefault="001A7EC1" w:rsidP="001A7EC1">
            <w:pPr>
              <w:pStyle w:val="Title"/>
              <w:jc w:val="left"/>
              <w:rPr>
                <w:b/>
                <w:szCs w:val="24"/>
              </w:rPr>
            </w:pPr>
            <w:r w:rsidRPr="00CD4887">
              <w:rPr>
                <w:b/>
                <w:szCs w:val="24"/>
              </w:rPr>
              <w:t>FOR HORTICULTURAL CROPS</w:t>
            </w:r>
          </w:p>
        </w:tc>
        <w:tc>
          <w:tcPr>
            <w:tcW w:w="1890" w:type="dxa"/>
          </w:tcPr>
          <w:p w:rsidR="001A7EC1" w:rsidRPr="00CD4887" w:rsidRDefault="001A7EC1" w:rsidP="00F62AB8">
            <w:pPr>
              <w:pStyle w:val="Title"/>
              <w:jc w:val="left"/>
              <w:rPr>
                <w:b/>
                <w:szCs w:val="24"/>
              </w:rPr>
            </w:pPr>
            <w:r w:rsidRPr="00CD4887">
              <w:rPr>
                <w:b/>
                <w:szCs w:val="24"/>
              </w:rPr>
              <w:t xml:space="preserve">Max. </w:t>
            </w:r>
            <w:proofErr w:type="gramStart"/>
            <w:r w:rsidRPr="00CD4887">
              <w:rPr>
                <w:b/>
                <w:szCs w:val="24"/>
              </w:rPr>
              <w:t>Marks :</w:t>
            </w:r>
            <w:proofErr w:type="gramEnd"/>
          </w:p>
        </w:tc>
        <w:tc>
          <w:tcPr>
            <w:tcW w:w="900" w:type="dxa"/>
          </w:tcPr>
          <w:p w:rsidR="001A7EC1" w:rsidRPr="00CD4887" w:rsidRDefault="001A7EC1" w:rsidP="001A7EC1">
            <w:pPr>
              <w:pStyle w:val="Title"/>
              <w:jc w:val="left"/>
              <w:rPr>
                <w:b/>
                <w:szCs w:val="24"/>
              </w:rPr>
            </w:pPr>
            <w:r w:rsidRPr="00CD4887">
              <w:rPr>
                <w:b/>
                <w:szCs w:val="24"/>
              </w:rPr>
              <w:t>100</w:t>
            </w:r>
          </w:p>
        </w:tc>
      </w:tr>
    </w:tbl>
    <w:p w:rsidR="001A7EC1" w:rsidRPr="00CD4887"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5"/>
        <w:gridCol w:w="7897"/>
        <w:gridCol w:w="1150"/>
        <w:gridCol w:w="896"/>
      </w:tblGrid>
      <w:tr w:rsidR="001A7EC1" w:rsidRPr="00CD4887" w:rsidTr="001A7EC1">
        <w:tc>
          <w:tcPr>
            <w:tcW w:w="309" w:type="pct"/>
            <w:vAlign w:val="center"/>
          </w:tcPr>
          <w:p w:rsidR="001A7EC1" w:rsidRPr="00CD4887" w:rsidRDefault="001A7EC1" w:rsidP="005133D7">
            <w:pPr>
              <w:jc w:val="center"/>
              <w:rPr>
                <w:b/>
                <w:sz w:val="24"/>
                <w:szCs w:val="24"/>
              </w:rPr>
            </w:pPr>
            <w:r w:rsidRPr="00CD4887">
              <w:rPr>
                <w:b/>
                <w:sz w:val="24"/>
                <w:szCs w:val="24"/>
              </w:rPr>
              <w:t>Q. No.</w:t>
            </w:r>
          </w:p>
        </w:tc>
        <w:tc>
          <w:tcPr>
            <w:tcW w:w="3765" w:type="pct"/>
            <w:vAlign w:val="center"/>
          </w:tcPr>
          <w:p w:rsidR="001A7EC1" w:rsidRPr="00CD4887" w:rsidRDefault="001A7EC1" w:rsidP="005133D7">
            <w:pPr>
              <w:jc w:val="center"/>
              <w:rPr>
                <w:b/>
                <w:sz w:val="24"/>
                <w:szCs w:val="24"/>
              </w:rPr>
            </w:pPr>
            <w:r w:rsidRPr="00CD4887">
              <w:rPr>
                <w:b/>
                <w:sz w:val="24"/>
                <w:szCs w:val="24"/>
              </w:rPr>
              <w:t>Questions</w:t>
            </w:r>
          </w:p>
        </w:tc>
        <w:tc>
          <w:tcPr>
            <w:tcW w:w="557" w:type="pct"/>
          </w:tcPr>
          <w:p w:rsidR="001A7EC1" w:rsidRPr="00CD4887" w:rsidRDefault="001A7EC1" w:rsidP="005133D7">
            <w:pPr>
              <w:jc w:val="center"/>
              <w:rPr>
                <w:b/>
                <w:sz w:val="24"/>
                <w:szCs w:val="24"/>
              </w:rPr>
            </w:pPr>
            <w:r w:rsidRPr="00CD4887">
              <w:rPr>
                <w:b/>
                <w:sz w:val="24"/>
                <w:szCs w:val="24"/>
              </w:rPr>
              <w:t>Course Outcome / Pattern</w:t>
            </w:r>
          </w:p>
        </w:tc>
        <w:tc>
          <w:tcPr>
            <w:tcW w:w="369" w:type="pct"/>
            <w:vAlign w:val="center"/>
          </w:tcPr>
          <w:p w:rsidR="001A7EC1" w:rsidRPr="00CD4887" w:rsidRDefault="001A7EC1" w:rsidP="005133D7">
            <w:pPr>
              <w:jc w:val="center"/>
              <w:rPr>
                <w:b/>
                <w:sz w:val="24"/>
                <w:szCs w:val="24"/>
              </w:rPr>
            </w:pPr>
            <w:r w:rsidRPr="00CD4887">
              <w:rPr>
                <w:b/>
                <w:sz w:val="24"/>
                <w:szCs w:val="24"/>
              </w:rPr>
              <w:t>Marks</w:t>
            </w:r>
          </w:p>
        </w:tc>
      </w:tr>
      <w:tr w:rsidR="001A7EC1" w:rsidRPr="00CD4887" w:rsidTr="001A7EC1">
        <w:tc>
          <w:tcPr>
            <w:tcW w:w="5000" w:type="pct"/>
            <w:gridSpan w:val="4"/>
          </w:tcPr>
          <w:p w:rsidR="001A7EC1" w:rsidRDefault="001A7EC1" w:rsidP="001A7EC1">
            <w:pPr>
              <w:jc w:val="center"/>
              <w:rPr>
                <w:b/>
                <w:sz w:val="24"/>
                <w:szCs w:val="24"/>
                <w:u w:val="single"/>
              </w:rPr>
            </w:pPr>
            <w:r w:rsidRPr="00CD4887">
              <w:rPr>
                <w:b/>
                <w:sz w:val="24"/>
                <w:szCs w:val="24"/>
                <w:u w:val="single"/>
              </w:rPr>
              <w:t>PART – A (20X1 = 20 MARKS)</w:t>
            </w:r>
          </w:p>
          <w:p w:rsidR="001A7EC1" w:rsidRPr="00CD4887" w:rsidRDefault="001A7EC1" w:rsidP="001A7EC1">
            <w:pPr>
              <w:jc w:val="center"/>
              <w:rPr>
                <w:b/>
                <w:sz w:val="24"/>
                <w:szCs w:val="24"/>
                <w:u w:val="single"/>
              </w:rPr>
            </w:pPr>
          </w:p>
        </w:tc>
      </w:tr>
      <w:tr w:rsidR="001A7EC1" w:rsidRPr="00CD4887" w:rsidTr="001A7EC1">
        <w:tc>
          <w:tcPr>
            <w:tcW w:w="309" w:type="pct"/>
            <w:vAlign w:val="center"/>
          </w:tcPr>
          <w:p w:rsidR="001A7EC1" w:rsidRPr="00CD4887" w:rsidRDefault="001A7EC1" w:rsidP="001A7EC1">
            <w:pPr>
              <w:jc w:val="center"/>
              <w:rPr>
                <w:sz w:val="24"/>
                <w:szCs w:val="24"/>
              </w:rPr>
            </w:pPr>
            <w:r w:rsidRPr="00CD4887">
              <w:rPr>
                <w:sz w:val="24"/>
                <w:szCs w:val="24"/>
              </w:rPr>
              <w:t>1.</w:t>
            </w:r>
          </w:p>
        </w:tc>
        <w:tc>
          <w:tcPr>
            <w:tcW w:w="3765" w:type="pct"/>
          </w:tcPr>
          <w:p w:rsidR="001A7EC1" w:rsidRPr="00CD4887" w:rsidRDefault="001A7EC1" w:rsidP="001A7EC1">
            <w:pPr>
              <w:jc w:val="both"/>
              <w:rPr>
                <w:sz w:val="24"/>
                <w:szCs w:val="24"/>
              </w:rPr>
            </w:pPr>
            <w:r w:rsidRPr="00CD4887">
              <w:rPr>
                <w:color w:val="000000"/>
                <w:sz w:val="24"/>
                <w:szCs w:val="24"/>
                <w:lang w:eastAsia="en-IN"/>
              </w:rPr>
              <w:t>An example for stem tuber is ____</w:t>
            </w:r>
            <w:r>
              <w:rPr>
                <w:color w:val="000000"/>
                <w:sz w:val="24"/>
                <w:szCs w:val="24"/>
                <w:lang w:eastAsia="en-IN"/>
              </w:rPr>
              <w:t>__</w:t>
            </w:r>
            <w:r w:rsidRPr="00CD4887">
              <w:rPr>
                <w:color w:val="000000"/>
                <w:sz w:val="24"/>
                <w:szCs w:val="24"/>
                <w:lang w:eastAsia="en-IN"/>
              </w:rPr>
              <w:t>__ and bulb is _________.</w:t>
            </w:r>
          </w:p>
        </w:tc>
        <w:tc>
          <w:tcPr>
            <w:tcW w:w="557" w:type="pct"/>
            <w:vAlign w:val="center"/>
          </w:tcPr>
          <w:p w:rsidR="001A7EC1" w:rsidRPr="00CD4887" w:rsidRDefault="001A7EC1" w:rsidP="001A7EC1">
            <w:pPr>
              <w:jc w:val="center"/>
              <w:rPr>
                <w:sz w:val="24"/>
                <w:szCs w:val="24"/>
              </w:rPr>
            </w:pPr>
            <w:r w:rsidRPr="00CD4887">
              <w:rPr>
                <w:sz w:val="24"/>
                <w:szCs w:val="24"/>
              </w:rPr>
              <w:t>CO3/R</w:t>
            </w:r>
          </w:p>
        </w:tc>
        <w:tc>
          <w:tcPr>
            <w:tcW w:w="369" w:type="pct"/>
            <w:vAlign w:val="center"/>
          </w:tcPr>
          <w:p w:rsidR="001A7EC1" w:rsidRPr="00CD4887" w:rsidRDefault="001A7EC1" w:rsidP="001A7EC1">
            <w:pPr>
              <w:jc w:val="center"/>
              <w:rPr>
                <w:sz w:val="24"/>
                <w:szCs w:val="24"/>
              </w:rPr>
            </w:pPr>
            <w:r w:rsidRPr="00CD4887">
              <w:rPr>
                <w:sz w:val="24"/>
                <w:szCs w:val="24"/>
              </w:rPr>
              <w:t>1</w:t>
            </w:r>
          </w:p>
        </w:tc>
      </w:tr>
      <w:tr w:rsidR="001A7EC1" w:rsidRPr="00CD4887" w:rsidTr="001A7EC1">
        <w:tc>
          <w:tcPr>
            <w:tcW w:w="309" w:type="pct"/>
            <w:vAlign w:val="center"/>
          </w:tcPr>
          <w:p w:rsidR="001A7EC1" w:rsidRPr="00CD4887" w:rsidRDefault="001A7EC1" w:rsidP="001A7EC1">
            <w:pPr>
              <w:jc w:val="center"/>
              <w:rPr>
                <w:sz w:val="24"/>
                <w:szCs w:val="24"/>
              </w:rPr>
            </w:pPr>
            <w:r w:rsidRPr="00CD4887">
              <w:rPr>
                <w:sz w:val="24"/>
                <w:szCs w:val="24"/>
              </w:rPr>
              <w:t>2.</w:t>
            </w:r>
          </w:p>
        </w:tc>
        <w:tc>
          <w:tcPr>
            <w:tcW w:w="3765" w:type="pct"/>
          </w:tcPr>
          <w:p w:rsidR="001A7EC1" w:rsidRPr="00CD4887" w:rsidRDefault="001A7EC1" w:rsidP="001A7EC1">
            <w:pPr>
              <w:jc w:val="both"/>
              <w:rPr>
                <w:sz w:val="24"/>
                <w:szCs w:val="24"/>
              </w:rPr>
            </w:pPr>
            <w:r w:rsidRPr="00CD4887">
              <w:rPr>
                <w:color w:val="000000"/>
                <w:sz w:val="24"/>
                <w:szCs w:val="24"/>
              </w:rPr>
              <w:t>What is bud sport?</w:t>
            </w:r>
          </w:p>
        </w:tc>
        <w:tc>
          <w:tcPr>
            <w:tcW w:w="557" w:type="pct"/>
            <w:vAlign w:val="center"/>
          </w:tcPr>
          <w:p w:rsidR="001A7EC1" w:rsidRPr="00CD4887" w:rsidRDefault="001A7EC1" w:rsidP="001A7EC1">
            <w:pPr>
              <w:jc w:val="center"/>
              <w:rPr>
                <w:sz w:val="24"/>
                <w:szCs w:val="24"/>
              </w:rPr>
            </w:pPr>
            <w:r w:rsidRPr="00CD4887">
              <w:rPr>
                <w:sz w:val="24"/>
                <w:szCs w:val="24"/>
              </w:rPr>
              <w:t>CO1/R</w:t>
            </w:r>
          </w:p>
        </w:tc>
        <w:tc>
          <w:tcPr>
            <w:tcW w:w="369" w:type="pct"/>
            <w:vAlign w:val="center"/>
          </w:tcPr>
          <w:p w:rsidR="001A7EC1" w:rsidRPr="00CD4887" w:rsidRDefault="001A7EC1" w:rsidP="001A7EC1">
            <w:pPr>
              <w:jc w:val="center"/>
              <w:rPr>
                <w:sz w:val="24"/>
                <w:szCs w:val="24"/>
              </w:rPr>
            </w:pPr>
            <w:r w:rsidRPr="00CD4887">
              <w:rPr>
                <w:sz w:val="24"/>
                <w:szCs w:val="24"/>
              </w:rPr>
              <w:t>1</w:t>
            </w:r>
          </w:p>
        </w:tc>
      </w:tr>
      <w:tr w:rsidR="001A7EC1" w:rsidRPr="00CD4887" w:rsidTr="001A7EC1">
        <w:tc>
          <w:tcPr>
            <w:tcW w:w="309" w:type="pct"/>
            <w:vAlign w:val="center"/>
          </w:tcPr>
          <w:p w:rsidR="001A7EC1" w:rsidRPr="00CD4887" w:rsidRDefault="001A7EC1" w:rsidP="001A7EC1">
            <w:pPr>
              <w:jc w:val="center"/>
              <w:rPr>
                <w:sz w:val="24"/>
                <w:szCs w:val="24"/>
              </w:rPr>
            </w:pPr>
            <w:r w:rsidRPr="00CD4887">
              <w:rPr>
                <w:sz w:val="24"/>
                <w:szCs w:val="24"/>
              </w:rPr>
              <w:t>3.</w:t>
            </w:r>
          </w:p>
        </w:tc>
        <w:tc>
          <w:tcPr>
            <w:tcW w:w="3765" w:type="pct"/>
          </w:tcPr>
          <w:p w:rsidR="001A7EC1" w:rsidRPr="00CD4887" w:rsidRDefault="001A7EC1" w:rsidP="001A7EC1">
            <w:pPr>
              <w:jc w:val="both"/>
              <w:rPr>
                <w:sz w:val="24"/>
                <w:szCs w:val="24"/>
              </w:rPr>
            </w:pPr>
            <w:r w:rsidRPr="00CD4887">
              <w:rPr>
                <w:color w:val="000000"/>
                <w:sz w:val="24"/>
                <w:szCs w:val="24"/>
              </w:rPr>
              <w:t>Name two inhibitors that cause seed dormancy.</w:t>
            </w:r>
          </w:p>
        </w:tc>
        <w:tc>
          <w:tcPr>
            <w:tcW w:w="557" w:type="pct"/>
            <w:vAlign w:val="center"/>
          </w:tcPr>
          <w:p w:rsidR="001A7EC1" w:rsidRPr="00CD4887" w:rsidRDefault="001A7EC1" w:rsidP="001A7EC1">
            <w:pPr>
              <w:jc w:val="center"/>
              <w:rPr>
                <w:sz w:val="24"/>
                <w:szCs w:val="24"/>
              </w:rPr>
            </w:pPr>
            <w:r w:rsidRPr="00CD4887">
              <w:rPr>
                <w:sz w:val="24"/>
                <w:szCs w:val="24"/>
              </w:rPr>
              <w:t>CO1/R</w:t>
            </w:r>
          </w:p>
        </w:tc>
        <w:tc>
          <w:tcPr>
            <w:tcW w:w="369" w:type="pct"/>
            <w:vAlign w:val="center"/>
          </w:tcPr>
          <w:p w:rsidR="001A7EC1" w:rsidRPr="00CD4887" w:rsidRDefault="001A7EC1" w:rsidP="001A7EC1">
            <w:pPr>
              <w:jc w:val="center"/>
              <w:rPr>
                <w:sz w:val="24"/>
                <w:szCs w:val="24"/>
              </w:rPr>
            </w:pPr>
            <w:r w:rsidRPr="00CD4887">
              <w:rPr>
                <w:sz w:val="24"/>
                <w:szCs w:val="24"/>
              </w:rPr>
              <w:t>1</w:t>
            </w:r>
          </w:p>
        </w:tc>
      </w:tr>
      <w:tr w:rsidR="001A7EC1" w:rsidRPr="00CD4887" w:rsidTr="001A7EC1">
        <w:tc>
          <w:tcPr>
            <w:tcW w:w="309" w:type="pct"/>
            <w:vAlign w:val="center"/>
          </w:tcPr>
          <w:p w:rsidR="001A7EC1" w:rsidRPr="00CD4887" w:rsidRDefault="001A7EC1" w:rsidP="001A7EC1">
            <w:pPr>
              <w:jc w:val="center"/>
              <w:rPr>
                <w:sz w:val="24"/>
                <w:szCs w:val="24"/>
              </w:rPr>
            </w:pPr>
            <w:r w:rsidRPr="00CD4887">
              <w:rPr>
                <w:sz w:val="24"/>
                <w:szCs w:val="24"/>
              </w:rPr>
              <w:t>4.</w:t>
            </w:r>
          </w:p>
        </w:tc>
        <w:tc>
          <w:tcPr>
            <w:tcW w:w="3765" w:type="pct"/>
          </w:tcPr>
          <w:p w:rsidR="001A7EC1" w:rsidRPr="00CD4887" w:rsidRDefault="001A7EC1" w:rsidP="001A7EC1">
            <w:pPr>
              <w:jc w:val="both"/>
              <w:rPr>
                <w:sz w:val="24"/>
                <w:szCs w:val="24"/>
              </w:rPr>
            </w:pPr>
            <w:r w:rsidRPr="00CD4887">
              <w:rPr>
                <w:color w:val="000000"/>
                <w:sz w:val="24"/>
                <w:szCs w:val="24"/>
              </w:rPr>
              <w:t>Name two types of chimera occurring in horticultural crops.</w:t>
            </w:r>
          </w:p>
        </w:tc>
        <w:tc>
          <w:tcPr>
            <w:tcW w:w="557" w:type="pct"/>
            <w:vAlign w:val="center"/>
          </w:tcPr>
          <w:p w:rsidR="001A7EC1" w:rsidRPr="00CD4887" w:rsidRDefault="001A7EC1" w:rsidP="001A7EC1">
            <w:pPr>
              <w:jc w:val="center"/>
              <w:rPr>
                <w:sz w:val="24"/>
                <w:szCs w:val="24"/>
              </w:rPr>
            </w:pPr>
            <w:r w:rsidRPr="00CD4887">
              <w:rPr>
                <w:sz w:val="24"/>
                <w:szCs w:val="24"/>
              </w:rPr>
              <w:t>CO1/R</w:t>
            </w:r>
          </w:p>
        </w:tc>
        <w:tc>
          <w:tcPr>
            <w:tcW w:w="369" w:type="pct"/>
            <w:vAlign w:val="center"/>
          </w:tcPr>
          <w:p w:rsidR="001A7EC1" w:rsidRPr="00CD4887" w:rsidRDefault="001A7EC1" w:rsidP="001A7EC1">
            <w:pPr>
              <w:jc w:val="center"/>
              <w:rPr>
                <w:sz w:val="24"/>
                <w:szCs w:val="24"/>
              </w:rPr>
            </w:pPr>
            <w:r w:rsidRPr="00CD4887">
              <w:rPr>
                <w:sz w:val="24"/>
                <w:szCs w:val="24"/>
              </w:rPr>
              <w:t>1</w:t>
            </w:r>
          </w:p>
        </w:tc>
      </w:tr>
      <w:tr w:rsidR="001A7EC1" w:rsidRPr="00CD4887" w:rsidTr="001A7EC1">
        <w:tc>
          <w:tcPr>
            <w:tcW w:w="309" w:type="pct"/>
            <w:vAlign w:val="center"/>
          </w:tcPr>
          <w:p w:rsidR="001A7EC1" w:rsidRPr="00CD4887" w:rsidRDefault="001A7EC1" w:rsidP="001A7EC1">
            <w:pPr>
              <w:jc w:val="center"/>
              <w:rPr>
                <w:sz w:val="24"/>
                <w:szCs w:val="24"/>
              </w:rPr>
            </w:pPr>
            <w:r w:rsidRPr="00CD4887">
              <w:rPr>
                <w:sz w:val="24"/>
                <w:szCs w:val="24"/>
              </w:rPr>
              <w:t>5.</w:t>
            </w:r>
          </w:p>
        </w:tc>
        <w:tc>
          <w:tcPr>
            <w:tcW w:w="3765" w:type="pct"/>
          </w:tcPr>
          <w:p w:rsidR="001A7EC1" w:rsidRPr="00CD4887" w:rsidRDefault="001A7EC1" w:rsidP="001A7EC1">
            <w:pPr>
              <w:jc w:val="both"/>
              <w:rPr>
                <w:sz w:val="24"/>
                <w:szCs w:val="24"/>
              </w:rPr>
            </w:pPr>
            <w:r w:rsidRPr="00CD4887">
              <w:rPr>
                <w:color w:val="000000"/>
                <w:sz w:val="24"/>
                <w:szCs w:val="24"/>
              </w:rPr>
              <w:t xml:space="preserve">What is </w:t>
            </w:r>
            <w:proofErr w:type="spellStart"/>
            <w:r w:rsidRPr="00CD4887">
              <w:rPr>
                <w:color w:val="000000"/>
                <w:sz w:val="24"/>
                <w:szCs w:val="24"/>
              </w:rPr>
              <w:t>phyllotron</w:t>
            </w:r>
            <w:proofErr w:type="spellEnd"/>
            <w:r w:rsidRPr="00CD4887">
              <w:rPr>
                <w:color w:val="000000"/>
                <w:sz w:val="24"/>
                <w:szCs w:val="24"/>
              </w:rPr>
              <w:t>?</w:t>
            </w:r>
          </w:p>
        </w:tc>
        <w:tc>
          <w:tcPr>
            <w:tcW w:w="557" w:type="pct"/>
            <w:vAlign w:val="center"/>
          </w:tcPr>
          <w:p w:rsidR="001A7EC1" w:rsidRPr="00CD4887" w:rsidRDefault="001A7EC1" w:rsidP="001A7EC1">
            <w:pPr>
              <w:jc w:val="center"/>
              <w:rPr>
                <w:sz w:val="24"/>
                <w:szCs w:val="24"/>
              </w:rPr>
            </w:pPr>
            <w:r w:rsidRPr="00CD4887">
              <w:rPr>
                <w:sz w:val="24"/>
                <w:szCs w:val="24"/>
              </w:rPr>
              <w:t>CO2/R</w:t>
            </w:r>
          </w:p>
        </w:tc>
        <w:tc>
          <w:tcPr>
            <w:tcW w:w="369" w:type="pct"/>
            <w:vAlign w:val="center"/>
          </w:tcPr>
          <w:p w:rsidR="001A7EC1" w:rsidRPr="00CD4887" w:rsidRDefault="001A7EC1" w:rsidP="001A7EC1">
            <w:pPr>
              <w:jc w:val="center"/>
              <w:rPr>
                <w:sz w:val="24"/>
                <w:szCs w:val="24"/>
              </w:rPr>
            </w:pPr>
            <w:r w:rsidRPr="00CD4887">
              <w:rPr>
                <w:sz w:val="24"/>
                <w:szCs w:val="24"/>
              </w:rPr>
              <w:t>1</w:t>
            </w:r>
          </w:p>
        </w:tc>
      </w:tr>
      <w:tr w:rsidR="001A7EC1" w:rsidRPr="00CD4887" w:rsidTr="001A7EC1">
        <w:tc>
          <w:tcPr>
            <w:tcW w:w="309" w:type="pct"/>
            <w:vAlign w:val="center"/>
          </w:tcPr>
          <w:p w:rsidR="001A7EC1" w:rsidRPr="00CD4887" w:rsidRDefault="001A7EC1" w:rsidP="001A7EC1">
            <w:pPr>
              <w:jc w:val="center"/>
              <w:rPr>
                <w:sz w:val="24"/>
                <w:szCs w:val="24"/>
              </w:rPr>
            </w:pPr>
            <w:r w:rsidRPr="00CD4887">
              <w:rPr>
                <w:sz w:val="24"/>
                <w:szCs w:val="24"/>
              </w:rPr>
              <w:t>6.</w:t>
            </w:r>
          </w:p>
        </w:tc>
        <w:tc>
          <w:tcPr>
            <w:tcW w:w="3765" w:type="pct"/>
          </w:tcPr>
          <w:p w:rsidR="001A7EC1" w:rsidRPr="00CD4887" w:rsidRDefault="001A7EC1" w:rsidP="001A7EC1">
            <w:pPr>
              <w:jc w:val="both"/>
              <w:rPr>
                <w:sz w:val="24"/>
                <w:szCs w:val="24"/>
              </w:rPr>
            </w:pPr>
            <w:r w:rsidRPr="00CD4887">
              <w:rPr>
                <w:sz w:val="24"/>
                <w:szCs w:val="24"/>
              </w:rPr>
              <w:t>Give two examples for growth inhibitors.</w:t>
            </w:r>
          </w:p>
        </w:tc>
        <w:tc>
          <w:tcPr>
            <w:tcW w:w="557" w:type="pct"/>
            <w:vAlign w:val="center"/>
          </w:tcPr>
          <w:p w:rsidR="001A7EC1" w:rsidRPr="00CD4887" w:rsidRDefault="001A7EC1" w:rsidP="001A7EC1">
            <w:pPr>
              <w:jc w:val="center"/>
              <w:rPr>
                <w:sz w:val="24"/>
                <w:szCs w:val="24"/>
              </w:rPr>
            </w:pPr>
            <w:r w:rsidRPr="00CD4887">
              <w:rPr>
                <w:sz w:val="24"/>
                <w:szCs w:val="24"/>
              </w:rPr>
              <w:t>CO1/R</w:t>
            </w:r>
          </w:p>
        </w:tc>
        <w:tc>
          <w:tcPr>
            <w:tcW w:w="369" w:type="pct"/>
            <w:vAlign w:val="center"/>
          </w:tcPr>
          <w:p w:rsidR="001A7EC1" w:rsidRPr="00CD4887" w:rsidRDefault="001A7EC1" w:rsidP="001A7EC1">
            <w:pPr>
              <w:jc w:val="center"/>
              <w:rPr>
                <w:sz w:val="24"/>
                <w:szCs w:val="24"/>
              </w:rPr>
            </w:pPr>
            <w:r w:rsidRPr="00CD4887">
              <w:rPr>
                <w:sz w:val="24"/>
                <w:szCs w:val="24"/>
              </w:rPr>
              <w:t>1</w:t>
            </w:r>
          </w:p>
        </w:tc>
      </w:tr>
      <w:tr w:rsidR="001A7EC1" w:rsidRPr="00CD4887" w:rsidTr="001A7EC1">
        <w:tc>
          <w:tcPr>
            <w:tcW w:w="309" w:type="pct"/>
            <w:vAlign w:val="center"/>
          </w:tcPr>
          <w:p w:rsidR="001A7EC1" w:rsidRPr="00CD4887" w:rsidRDefault="001A7EC1" w:rsidP="001A7EC1">
            <w:pPr>
              <w:jc w:val="center"/>
              <w:rPr>
                <w:sz w:val="24"/>
                <w:szCs w:val="24"/>
              </w:rPr>
            </w:pPr>
            <w:r w:rsidRPr="00CD4887">
              <w:rPr>
                <w:sz w:val="24"/>
                <w:szCs w:val="24"/>
              </w:rPr>
              <w:t>7.</w:t>
            </w:r>
          </w:p>
        </w:tc>
        <w:tc>
          <w:tcPr>
            <w:tcW w:w="3765" w:type="pct"/>
          </w:tcPr>
          <w:p w:rsidR="001A7EC1" w:rsidRPr="00CD4887" w:rsidRDefault="001A7EC1" w:rsidP="001A7EC1">
            <w:pPr>
              <w:jc w:val="both"/>
              <w:rPr>
                <w:sz w:val="24"/>
                <w:szCs w:val="24"/>
              </w:rPr>
            </w:pPr>
            <w:r w:rsidRPr="00CD4887">
              <w:rPr>
                <w:color w:val="000000"/>
                <w:sz w:val="24"/>
                <w:szCs w:val="24"/>
              </w:rPr>
              <w:t>____</w:t>
            </w:r>
            <w:r>
              <w:rPr>
                <w:color w:val="000000"/>
                <w:sz w:val="24"/>
                <w:szCs w:val="24"/>
              </w:rPr>
              <w:t>__</w:t>
            </w:r>
            <w:r w:rsidRPr="00CD4887">
              <w:rPr>
                <w:color w:val="000000"/>
                <w:sz w:val="24"/>
                <w:szCs w:val="24"/>
              </w:rPr>
              <w:t>__ is used for rooting of cuttings ________ is used for ripening in fruits.</w:t>
            </w:r>
          </w:p>
        </w:tc>
        <w:tc>
          <w:tcPr>
            <w:tcW w:w="557" w:type="pct"/>
            <w:vAlign w:val="center"/>
          </w:tcPr>
          <w:p w:rsidR="001A7EC1" w:rsidRPr="00CD4887" w:rsidRDefault="001A7EC1" w:rsidP="001A7EC1">
            <w:pPr>
              <w:jc w:val="center"/>
              <w:rPr>
                <w:sz w:val="24"/>
                <w:szCs w:val="24"/>
              </w:rPr>
            </w:pPr>
            <w:r w:rsidRPr="00CD4887">
              <w:rPr>
                <w:sz w:val="24"/>
                <w:szCs w:val="24"/>
              </w:rPr>
              <w:t>CO1/R</w:t>
            </w:r>
          </w:p>
        </w:tc>
        <w:tc>
          <w:tcPr>
            <w:tcW w:w="369" w:type="pct"/>
            <w:vAlign w:val="center"/>
          </w:tcPr>
          <w:p w:rsidR="001A7EC1" w:rsidRPr="00CD4887" w:rsidRDefault="001A7EC1" w:rsidP="001A7EC1">
            <w:pPr>
              <w:jc w:val="center"/>
              <w:rPr>
                <w:sz w:val="24"/>
                <w:szCs w:val="24"/>
              </w:rPr>
            </w:pPr>
            <w:r w:rsidRPr="00CD4887">
              <w:rPr>
                <w:sz w:val="24"/>
                <w:szCs w:val="24"/>
              </w:rPr>
              <w:t>1</w:t>
            </w:r>
          </w:p>
        </w:tc>
      </w:tr>
      <w:tr w:rsidR="001A7EC1" w:rsidRPr="00CD4887" w:rsidTr="001A7EC1">
        <w:tc>
          <w:tcPr>
            <w:tcW w:w="309" w:type="pct"/>
            <w:vAlign w:val="center"/>
          </w:tcPr>
          <w:p w:rsidR="001A7EC1" w:rsidRPr="00CD4887" w:rsidRDefault="001A7EC1" w:rsidP="001A7EC1">
            <w:pPr>
              <w:jc w:val="center"/>
              <w:rPr>
                <w:sz w:val="24"/>
                <w:szCs w:val="24"/>
              </w:rPr>
            </w:pPr>
            <w:r w:rsidRPr="00CD4887">
              <w:rPr>
                <w:sz w:val="24"/>
                <w:szCs w:val="24"/>
              </w:rPr>
              <w:t>8.</w:t>
            </w:r>
          </w:p>
        </w:tc>
        <w:tc>
          <w:tcPr>
            <w:tcW w:w="3765" w:type="pct"/>
          </w:tcPr>
          <w:p w:rsidR="001A7EC1" w:rsidRPr="00CD4887" w:rsidRDefault="001A7EC1" w:rsidP="001A7EC1">
            <w:pPr>
              <w:jc w:val="both"/>
              <w:rPr>
                <w:sz w:val="24"/>
                <w:szCs w:val="24"/>
              </w:rPr>
            </w:pPr>
            <w:r w:rsidRPr="00CD4887">
              <w:rPr>
                <w:color w:val="000000"/>
                <w:sz w:val="24"/>
                <w:szCs w:val="24"/>
              </w:rPr>
              <w:t>Name any two tools used in asexual propagation of fruit crops.</w:t>
            </w:r>
          </w:p>
        </w:tc>
        <w:tc>
          <w:tcPr>
            <w:tcW w:w="557" w:type="pct"/>
            <w:vAlign w:val="center"/>
          </w:tcPr>
          <w:p w:rsidR="001A7EC1" w:rsidRPr="00CD4887" w:rsidRDefault="001A7EC1" w:rsidP="001A7EC1">
            <w:pPr>
              <w:jc w:val="center"/>
              <w:rPr>
                <w:sz w:val="24"/>
                <w:szCs w:val="24"/>
              </w:rPr>
            </w:pPr>
            <w:r w:rsidRPr="00CD4887">
              <w:rPr>
                <w:sz w:val="24"/>
                <w:szCs w:val="24"/>
              </w:rPr>
              <w:t>CO4/R</w:t>
            </w:r>
          </w:p>
        </w:tc>
        <w:tc>
          <w:tcPr>
            <w:tcW w:w="369" w:type="pct"/>
            <w:vAlign w:val="center"/>
          </w:tcPr>
          <w:p w:rsidR="001A7EC1" w:rsidRPr="00CD4887" w:rsidRDefault="001A7EC1" w:rsidP="001A7EC1">
            <w:pPr>
              <w:jc w:val="center"/>
              <w:rPr>
                <w:sz w:val="24"/>
                <w:szCs w:val="24"/>
              </w:rPr>
            </w:pPr>
            <w:r w:rsidRPr="00CD4887">
              <w:rPr>
                <w:sz w:val="24"/>
                <w:szCs w:val="24"/>
              </w:rPr>
              <w:t>1</w:t>
            </w:r>
          </w:p>
        </w:tc>
      </w:tr>
      <w:tr w:rsidR="001A7EC1" w:rsidRPr="00CD4887" w:rsidTr="001A7EC1">
        <w:tc>
          <w:tcPr>
            <w:tcW w:w="309" w:type="pct"/>
            <w:vAlign w:val="center"/>
          </w:tcPr>
          <w:p w:rsidR="001A7EC1" w:rsidRPr="00CD4887" w:rsidRDefault="001A7EC1" w:rsidP="001A7EC1">
            <w:pPr>
              <w:jc w:val="center"/>
              <w:rPr>
                <w:sz w:val="24"/>
                <w:szCs w:val="24"/>
              </w:rPr>
            </w:pPr>
            <w:r w:rsidRPr="00CD4887">
              <w:rPr>
                <w:sz w:val="24"/>
                <w:szCs w:val="24"/>
              </w:rPr>
              <w:t>9.</w:t>
            </w:r>
          </w:p>
        </w:tc>
        <w:tc>
          <w:tcPr>
            <w:tcW w:w="3765" w:type="pct"/>
          </w:tcPr>
          <w:p w:rsidR="001A7EC1" w:rsidRPr="00CD4887" w:rsidRDefault="001A7EC1" w:rsidP="001A7EC1">
            <w:pPr>
              <w:jc w:val="both"/>
              <w:rPr>
                <w:sz w:val="24"/>
                <w:szCs w:val="24"/>
              </w:rPr>
            </w:pPr>
            <w:r w:rsidRPr="00CD4887">
              <w:rPr>
                <w:color w:val="000000"/>
                <w:sz w:val="24"/>
                <w:szCs w:val="24"/>
              </w:rPr>
              <w:t>Pineapple is propagated by ________ and ___________.</w:t>
            </w:r>
          </w:p>
        </w:tc>
        <w:tc>
          <w:tcPr>
            <w:tcW w:w="557" w:type="pct"/>
            <w:vAlign w:val="center"/>
          </w:tcPr>
          <w:p w:rsidR="001A7EC1" w:rsidRPr="00CD4887" w:rsidRDefault="001A7EC1" w:rsidP="001A7EC1">
            <w:pPr>
              <w:jc w:val="center"/>
              <w:rPr>
                <w:sz w:val="24"/>
                <w:szCs w:val="24"/>
              </w:rPr>
            </w:pPr>
            <w:r w:rsidRPr="00CD4887">
              <w:rPr>
                <w:sz w:val="24"/>
                <w:szCs w:val="24"/>
              </w:rPr>
              <w:t>CO3/R</w:t>
            </w:r>
          </w:p>
        </w:tc>
        <w:tc>
          <w:tcPr>
            <w:tcW w:w="369" w:type="pct"/>
            <w:vAlign w:val="center"/>
          </w:tcPr>
          <w:p w:rsidR="001A7EC1" w:rsidRPr="00CD4887" w:rsidRDefault="001A7EC1" w:rsidP="001A7EC1">
            <w:pPr>
              <w:jc w:val="center"/>
              <w:rPr>
                <w:sz w:val="24"/>
                <w:szCs w:val="24"/>
              </w:rPr>
            </w:pPr>
            <w:r w:rsidRPr="00CD4887">
              <w:rPr>
                <w:sz w:val="24"/>
                <w:szCs w:val="24"/>
              </w:rPr>
              <w:t>1</w:t>
            </w:r>
          </w:p>
        </w:tc>
      </w:tr>
      <w:tr w:rsidR="001A7EC1" w:rsidRPr="00CD4887" w:rsidTr="001A7EC1">
        <w:tc>
          <w:tcPr>
            <w:tcW w:w="309" w:type="pct"/>
            <w:vAlign w:val="center"/>
          </w:tcPr>
          <w:p w:rsidR="001A7EC1" w:rsidRPr="00CD4887" w:rsidRDefault="001A7EC1" w:rsidP="001A7EC1">
            <w:pPr>
              <w:jc w:val="center"/>
              <w:rPr>
                <w:sz w:val="24"/>
                <w:szCs w:val="24"/>
              </w:rPr>
            </w:pPr>
            <w:r w:rsidRPr="00CD4887">
              <w:rPr>
                <w:sz w:val="24"/>
                <w:szCs w:val="24"/>
              </w:rPr>
              <w:t>10.</w:t>
            </w:r>
          </w:p>
        </w:tc>
        <w:tc>
          <w:tcPr>
            <w:tcW w:w="3765" w:type="pct"/>
          </w:tcPr>
          <w:p w:rsidR="001A7EC1" w:rsidRPr="00CD4887" w:rsidRDefault="001A7EC1" w:rsidP="001A7EC1">
            <w:pPr>
              <w:jc w:val="both"/>
              <w:rPr>
                <w:sz w:val="24"/>
                <w:szCs w:val="24"/>
              </w:rPr>
            </w:pPr>
            <w:r w:rsidRPr="00CD4887">
              <w:rPr>
                <w:sz w:val="24"/>
                <w:szCs w:val="24"/>
              </w:rPr>
              <w:t>Write two advantages of asexual propagation method.</w:t>
            </w:r>
          </w:p>
        </w:tc>
        <w:tc>
          <w:tcPr>
            <w:tcW w:w="557" w:type="pct"/>
            <w:vAlign w:val="center"/>
          </w:tcPr>
          <w:p w:rsidR="001A7EC1" w:rsidRPr="00CD4887" w:rsidRDefault="001A7EC1" w:rsidP="001A7EC1">
            <w:pPr>
              <w:jc w:val="center"/>
              <w:rPr>
                <w:sz w:val="24"/>
                <w:szCs w:val="24"/>
              </w:rPr>
            </w:pPr>
            <w:r w:rsidRPr="00CD4887">
              <w:rPr>
                <w:sz w:val="24"/>
                <w:szCs w:val="24"/>
              </w:rPr>
              <w:t>CO1/R</w:t>
            </w:r>
          </w:p>
        </w:tc>
        <w:tc>
          <w:tcPr>
            <w:tcW w:w="369" w:type="pct"/>
            <w:vAlign w:val="center"/>
          </w:tcPr>
          <w:p w:rsidR="001A7EC1" w:rsidRPr="00CD4887" w:rsidRDefault="001A7EC1" w:rsidP="001A7EC1">
            <w:pPr>
              <w:jc w:val="center"/>
              <w:rPr>
                <w:sz w:val="24"/>
                <w:szCs w:val="24"/>
              </w:rPr>
            </w:pPr>
            <w:r w:rsidRPr="00CD4887">
              <w:rPr>
                <w:sz w:val="24"/>
                <w:szCs w:val="24"/>
              </w:rPr>
              <w:t>1</w:t>
            </w:r>
          </w:p>
        </w:tc>
      </w:tr>
      <w:tr w:rsidR="001A7EC1" w:rsidRPr="00CD4887" w:rsidTr="001A7EC1">
        <w:tc>
          <w:tcPr>
            <w:tcW w:w="309" w:type="pct"/>
            <w:vAlign w:val="center"/>
          </w:tcPr>
          <w:p w:rsidR="001A7EC1" w:rsidRPr="00CD4887" w:rsidRDefault="001A7EC1" w:rsidP="001A7EC1">
            <w:pPr>
              <w:jc w:val="center"/>
              <w:rPr>
                <w:sz w:val="24"/>
                <w:szCs w:val="24"/>
              </w:rPr>
            </w:pPr>
            <w:r w:rsidRPr="00CD4887">
              <w:rPr>
                <w:sz w:val="24"/>
                <w:szCs w:val="24"/>
              </w:rPr>
              <w:t>11.</w:t>
            </w:r>
          </w:p>
        </w:tc>
        <w:tc>
          <w:tcPr>
            <w:tcW w:w="3765" w:type="pct"/>
          </w:tcPr>
          <w:p w:rsidR="001A7EC1" w:rsidRPr="00CD4887" w:rsidRDefault="001A7EC1" w:rsidP="001A7EC1">
            <w:pPr>
              <w:jc w:val="both"/>
              <w:rPr>
                <w:sz w:val="24"/>
                <w:szCs w:val="24"/>
              </w:rPr>
            </w:pPr>
            <w:r w:rsidRPr="00CD4887">
              <w:rPr>
                <w:color w:val="000000"/>
                <w:sz w:val="24"/>
                <w:szCs w:val="24"/>
              </w:rPr>
              <w:t>Ginger is propagated by__________ and banana is propagated by __________</w:t>
            </w:r>
          </w:p>
        </w:tc>
        <w:tc>
          <w:tcPr>
            <w:tcW w:w="557" w:type="pct"/>
            <w:vAlign w:val="center"/>
          </w:tcPr>
          <w:p w:rsidR="001A7EC1" w:rsidRPr="00CD4887" w:rsidRDefault="001A7EC1" w:rsidP="001A7EC1">
            <w:pPr>
              <w:jc w:val="center"/>
              <w:rPr>
                <w:sz w:val="24"/>
                <w:szCs w:val="24"/>
              </w:rPr>
            </w:pPr>
            <w:r w:rsidRPr="00CD4887">
              <w:rPr>
                <w:sz w:val="24"/>
                <w:szCs w:val="24"/>
              </w:rPr>
              <w:t>CO1/R</w:t>
            </w:r>
          </w:p>
        </w:tc>
        <w:tc>
          <w:tcPr>
            <w:tcW w:w="369" w:type="pct"/>
            <w:vAlign w:val="center"/>
          </w:tcPr>
          <w:p w:rsidR="001A7EC1" w:rsidRPr="00CD4887" w:rsidRDefault="001A7EC1" w:rsidP="001A7EC1">
            <w:pPr>
              <w:jc w:val="center"/>
              <w:rPr>
                <w:sz w:val="24"/>
                <w:szCs w:val="24"/>
              </w:rPr>
            </w:pPr>
            <w:r w:rsidRPr="00CD4887">
              <w:rPr>
                <w:sz w:val="24"/>
                <w:szCs w:val="24"/>
              </w:rPr>
              <w:t>1</w:t>
            </w:r>
          </w:p>
        </w:tc>
      </w:tr>
      <w:tr w:rsidR="001A7EC1" w:rsidRPr="00CD4887" w:rsidTr="001A7EC1">
        <w:tc>
          <w:tcPr>
            <w:tcW w:w="309" w:type="pct"/>
            <w:vAlign w:val="center"/>
          </w:tcPr>
          <w:p w:rsidR="001A7EC1" w:rsidRPr="00CD4887" w:rsidRDefault="001A7EC1" w:rsidP="001A7EC1">
            <w:pPr>
              <w:jc w:val="center"/>
              <w:rPr>
                <w:sz w:val="24"/>
                <w:szCs w:val="24"/>
              </w:rPr>
            </w:pPr>
            <w:r w:rsidRPr="00CD4887">
              <w:rPr>
                <w:sz w:val="24"/>
                <w:szCs w:val="24"/>
              </w:rPr>
              <w:t>12.</w:t>
            </w:r>
          </w:p>
        </w:tc>
        <w:tc>
          <w:tcPr>
            <w:tcW w:w="3765" w:type="pct"/>
          </w:tcPr>
          <w:p w:rsidR="001A7EC1" w:rsidRPr="00CD4887" w:rsidRDefault="001A7EC1" w:rsidP="001A7EC1">
            <w:pPr>
              <w:jc w:val="both"/>
              <w:rPr>
                <w:sz w:val="24"/>
                <w:szCs w:val="24"/>
              </w:rPr>
            </w:pPr>
            <w:r w:rsidRPr="00CD4887">
              <w:rPr>
                <w:sz w:val="24"/>
                <w:szCs w:val="24"/>
              </w:rPr>
              <w:t>Name two important diseases affecting seedlings in nursery.</w:t>
            </w:r>
          </w:p>
        </w:tc>
        <w:tc>
          <w:tcPr>
            <w:tcW w:w="557" w:type="pct"/>
            <w:vAlign w:val="center"/>
          </w:tcPr>
          <w:p w:rsidR="001A7EC1" w:rsidRPr="00CD4887" w:rsidRDefault="001A7EC1" w:rsidP="001A7EC1">
            <w:pPr>
              <w:jc w:val="center"/>
              <w:rPr>
                <w:sz w:val="24"/>
                <w:szCs w:val="24"/>
              </w:rPr>
            </w:pPr>
            <w:r w:rsidRPr="00CD4887">
              <w:rPr>
                <w:sz w:val="24"/>
                <w:szCs w:val="24"/>
              </w:rPr>
              <w:t>CO5/R</w:t>
            </w:r>
          </w:p>
        </w:tc>
        <w:tc>
          <w:tcPr>
            <w:tcW w:w="369" w:type="pct"/>
            <w:vAlign w:val="center"/>
          </w:tcPr>
          <w:p w:rsidR="001A7EC1" w:rsidRPr="00CD4887" w:rsidRDefault="001A7EC1" w:rsidP="001A7EC1">
            <w:pPr>
              <w:jc w:val="center"/>
              <w:rPr>
                <w:sz w:val="24"/>
                <w:szCs w:val="24"/>
              </w:rPr>
            </w:pPr>
            <w:r w:rsidRPr="00CD4887">
              <w:rPr>
                <w:sz w:val="24"/>
                <w:szCs w:val="24"/>
              </w:rPr>
              <w:t>1</w:t>
            </w:r>
          </w:p>
        </w:tc>
      </w:tr>
      <w:tr w:rsidR="001A7EC1" w:rsidRPr="00CD4887" w:rsidTr="001A7EC1">
        <w:tc>
          <w:tcPr>
            <w:tcW w:w="309" w:type="pct"/>
            <w:vAlign w:val="center"/>
          </w:tcPr>
          <w:p w:rsidR="001A7EC1" w:rsidRPr="00CD4887" w:rsidRDefault="001A7EC1" w:rsidP="001A7EC1">
            <w:pPr>
              <w:jc w:val="center"/>
              <w:rPr>
                <w:sz w:val="24"/>
                <w:szCs w:val="24"/>
              </w:rPr>
            </w:pPr>
            <w:r w:rsidRPr="00CD4887">
              <w:rPr>
                <w:sz w:val="24"/>
                <w:szCs w:val="24"/>
              </w:rPr>
              <w:t>13.</w:t>
            </w:r>
          </w:p>
        </w:tc>
        <w:tc>
          <w:tcPr>
            <w:tcW w:w="3765" w:type="pct"/>
          </w:tcPr>
          <w:p w:rsidR="001A7EC1" w:rsidRPr="00CD4887" w:rsidRDefault="001A7EC1" w:rsidP="001A7EC1">
            <w:pPr>
              <w:jc w:val="both"/>
              <w:rPr>
                <w:sz w:val="24"/>
                <w:szCs w:val="24"/>
              </w:rPr>
            </w:pPr>
            <w:r w:rsidRPr="00CD4887">
              <w:rPr>
                <w:sz w:val="24"/>
                <w:szCs w:val="24"/>
              </w:rPr>
              <w:t xml:space="preserve">Define </w:t>
            </w:r>
            <w:proofErr w:type="spellStart"/>
            <w:r w:rsidRPr="00CD4887">
              <w:rPr>
                <w:sz w:val="24"/>
                <w:szCs w:val="24"/>
              </w:rPr>
              <w:t>etiolation</w:t>
            </w:r>
            <w:proofErr w:type="spellEnd"/>
            <w:r w:rsidRPr="00CD4887">
              <w:rPr>
                <w:sz w:val="24"/>
                <w:szCs w:val="24"/>
              </w:rPr>
              <w:t>.</w:t>
            </w:r>
          </w:p>
        </w:tc>
        <w:tc>
          <w:tcPr>
            <w:tcW w:w="557" w:type="pct"/>
            <w:vAlign w:val="center"/>
          </w:tcPr>
          <w:p w:rsidR="001A7EC1" w:rsidRPr="00CD4887" w:rsidRDefault="001A7EC1" w:rsidP="001A7EC1">
            <w:pPr>
              <w:jc w:val="center"/>
              <w:rPr>
                <w:sz w:val="24"/>
                <w:szCs w:val="24"/>
              </w:rPr>
            </w:pPr>
            <w:r w:rsidRPr="00CD4887">
              <w:rPr>
                <w:sz w:val="24"/>
                <w:szCs w:val="24"/>
              </w:rPr>
              <w:t>CO5/R</w:t>
            </w:r>
          </w:p>
        </w:tc>
        <w:tc>
          <w:tcPr>
            <w:tcW w:w="369" w:type="pct"/>
            <w:vAlign w:val="center"/>
          </w:tcPr>
          <w:p w:rsidR="001A7EC1" w:rsidRPr="00CD4887" w:rsidRDefault="001A7EC1" w:rsidP="001A7EC1">
            <w:pPr>
              <w:jc w:val="center"/>
              <w:rPr>
                <w:sz w:val="24"/>
                <w:szCs w:val="24"/>
              </w:rPr>
            </w:pPr>
            <w:r w:rsidRPr="00CD4887">
              <w:rPr>
                <w:sz w:val="24"/>
                <w:szCs w:val="24"/>
              </w:rPr>
              <w:t>1</w:t>
            </w:r>
          </w:p>
        </w:tc>
      </w:tr>
      <w:tr w:rsidR="001A7EC1" w:rsidRPr="00CD4887" w:rsidTr="001A7EC1">
        <w:tc>
          <w:tcPr>
            <w:tcW w:w="309" w:type="pct"/>
            <w:vAlign w:val="center"/>
          </w:tcPr>
          <w:p w:rsidR="001A7EC1" w:rsidRPr="00CD4887" w:rsidRDefault="001A7EC1" w:rsidP="001A7EC1">
            <w:pPr>
              <w:jc w:val="center"/>
              <w:rPr>
                <w:sz w:val="24"/>
                <w:szCs w:val="24"/>
              </w:rPr>
            </w:pPr>
            <w:r w:rsidRPr="00CD4887">
              <w:rPr>
                <w:sz w:val="24"/>
                <w:szCs w:val="24"/>
              </w:rPr>
              <w:t>14.</w:t>
            </w:r>
          </w:p>
        </w:tc>
        <w:tc>
          <w:tcPr>
            <w:tcW w:w="3765" w:type="pct"/>
          </w:tcPr>
          <w:p w:rsidR="001A7EC1" w:rsidRPr="00CD4887" w:rsidRDefault="001A7EC1" w:rsidP="001A7EC1">
            <w:pPr>
              <w:jc w:val="both"/>
              <w:rPr>
                <w:sz w:val="24"/>
                <w:szCs w:val="24"/>
              </w:rPr>
            </w:pPr>
            <w:r w:rsidRPr="00CD4887">
              <w:rPr>
                <w:sz w:val="24"/>
                <w:szCs w:val="24"/>
              </w:rPr>
              <w:t xml:space="preserve">What is graft </w:t>
            </w:r>
            <w:proofErr w:type="spellStart"/>
            <w:r w:rsidRPr="00CD4887">
              <w:rPr>
                <w:sz w:val="24"/>
                <w:szCs w:val="24"/>
              </w:rPr>
              <w:t>incompatability</w:t>
            </w:r>
            <w:proofErr w:type="spellEnd"/>
            <w:r w:rsidRPr="00CD4887">
              <w:rPr>
                <w:sz w:val="24"/>
                <w:szCs w:val="24"/>
              </w:rPr>
              <w:t>?</w:t>
            </w:r>
          </w:p>
        </w:tc>
        <w:tc>
          <w:tcPr>
            <w:tcW w:w="557" w:type="pct"/>
            <w:vAlign w:val="center"/>
          </w:tcPr>
          <w:p w:rsidR="001A7EC1" w:rsidRPr="00CD4887" w:rsidRDefault="001A7EC1" w:rsidP="001A7EC1">
            <w:pPr>
              <w:jc w:val="center"/>
              <w:rPr>
                <w:sz w:val="24"/>
                <w:szCs w:val="24"/>
              </w:rPr>
            </w:pPr>
            <w:r w:rsidRPr="00CD4887">
              <w:rPr>
                <w:sz w:val="24"/>
                <w:szCs w:val="24"/>
              </w:rPr>
              <w:t>CO5/R</w:t>
            </w:r>
          </w:p>
        </w:tc>
        <w:tc>
          <w:tcPr>
            <w:tcW w:w="369" w:type="pct"/>
            <w:vAlign w:val="center"/>
          </w:tcPr>
          <w:p w:rsidR="001A7EC1" w:rsidRPr="00CD4887" w:rsidRDefault="001A7EC1" w:rsidP="001A7EC1">
            <w:pPr>
              <w:jc w:val="center"/>
              <w:rPr>
                <w:sz w:val="24"/>
                <w:szCs w:val="24"/>
              </w:rPr>
            </w:pPr>
            <w:r w:rsidRPr="00CD4887">
              <w:rPr>
                <w:sz w:val="24"/>
                <w:szCs w:val="24"/>
              </w:rPr>
              <w:t>1</w:t>
            </w:r>
          </w:p>
        </w:tc>
      </w:tr>
      <w:tr w:rsidR="001A7EC1" w:rsidRPr="00CD4887" w:rsidTr="001A7EC1">
        <w:tc>
          <w:tcPr>
            <w:tcW w:w="309" w:type="pct"/>
            <w:vAlign w:val="center"/>
          </w:tcPr>
          <w:p w:rsidR="001A7EC1" w:rsidRPr="00CD4887" w:rsidRDefault="001A7EC1" w:rsidP="001A7EC1">
            <w:pPr>
              <w:jc w:val="center"/>
              <w:rPr>
                <w:sz w:val="24"/>
                <w:szCs w:val="24"/>
              </w:rPr>
            </w:pPr>
            <w:r w:rsidRPr="00CD4887">
              <w:rPr>
                <w:sz w:val="24"/>
                <w:szCs w:val="24"/>
              </w:rPr>
              <w:t>15.</w:t>
            </w:r>
          </w:p>
        </w:tc>
        <w:tc>
          <w:tcPr>
            <w:tcW w:w="3765" w:type="pct"/>
          </w:tcPr>
          <w:p w:rsidR="001A7EC1" w:rsidRPr="00CD4887" w:rsidRDefault="001A7EC1" w:rsidP="001A7EC1">
            <w:pPr>
              <w:jc w:val="both"/>
              <w:rPr>
                <w:sz w:val="24"/>
                <w:szCs w:val="24"/>
              </w:rPr>
            </w:pPr>
            <w:r w:rsidRPr="00CD4887">
              <w:rPr>
                <w:sz w:val="24"/>
                <w:szCs w:val="24"/>
              </w:rPr>
              <w:t>Write two advantages of tissue culture method.</w:t>
            </w:r>
          </w:p>
        </w:tc>
        <w:tc>
          <w:tcPr>
            <w:tcW w:w="557" w:type="pct"/>
            <w:vAlign w:val="center"/>
          </w:tcPr>
          <w:p w:rsidR="001A7EC1" w:rsidRPr="00CD4887" w:rsidRDefault="001A7EC1" w:rsidP="001A7EC1">
            <w:pPr>
              <w:jc w:val="center"/>
              <w:rPr>
                <w:sz w:val="24"/>
                <w:szCs w:val="24"/>
              </w:rPr>
            </w:pPr>
            <w:r w:rsidRPr="00CD4887">
              <w:rPr>
                <w:sz w:val="24"/>
                <w:szCs w:val="24"/>
              </w:rPr>
              <w:t>CO6/R</w:t>
            </w:r>
          </w:p>
        </w:tc>
        <w:tc>
          <w:tcPr>
            <w:tcW w:w="369" w:type="pct"/>
            <w:vAlign w:val="center"/>
          </w:tcPr>
          <w:p w:rsidR="001A7EC1" w:rsidRPr="00CD4887" w:rsidRDefault="001A7EC1" w:rsidP="001A7EC1">
            <w:pPr>
              <w:jc w:val="center"/>
              <w:rPr>
                <w:sz w:val="24"/>
                <w:szCs w:val="24"/>
              </w:rPr>
            </w:pPr>
            <w:r w:rsidRPr="00CD4887">
              <w:rPr>
                <w:sz w:val="24"/>
                <w:szCs w:val="24"/>
              </w:rPr>
              <w:t>1</w:t>
            </w:r>
          </w:p>
        </w:tc>
      </w:tr>
      <w:tr w:rsidR="001A7EC1" w:rsidRPr="00CD4887" w:rsidTr="001A7EC1">
        <w:tc>
          <w:tcPr>
            <w:tcW w:w="309" w:type="pct"/>
            <w:vAlign w:val="center"/>
          </w:tcPr>
          <w:p w:rsidR="001A7EC1" w:rsidRPr="00CD4887" w:rsidRDefault="001A7EC1" w:rsidP="001A7EC1">
            <w:pPr>
              <w:jc w:val="center"/>
              <w:rPr>
                <w:sz w:val="24"/>
                <w:szCs w:val="24"/>
              </w:rPr>
            </w:pPr>
            <w:r w:rsidRPr="00CD4887">
              <w:rPr>
                <w:sz w:val="24"/>
                <w:szCs w:val="24"/>
              </w:rPr>
              <w:t>16.</w:t>
            </w:r>
          </w:p>
        </w:tc>
        <w:tc>
          <w:tcPr>
            <w:tcW w:w="3765" w:type="pct"/>
          </w:tcPr>
          <w:p w:rsidR="001A7EC1" w:rsidRPr="00CD4887" w:rsidRDefault="001A7EC1" w:rsidP="001A7EC1">
            <w:pPr>
              <w:jc w:val="both"/>
              <w:rPr>
                <w:sz w:val="24"/>
                <w:szCs w:val="24"/>
              </w:rPr>
            </w:pPr>
            <w:r w:rsidRPr="00CD4887">
              <w:rPr>
                <w:sz w:val="24"/>
                <w:szCs w:val="24"/>
              </w:rPr>
              <w:t>Name any two sucking pest affecting seedlings in nursery.</w:t>
            </w:r>
          </w:p>
        </w:tc>
        <w:tc>
          <w:tcPr>
            <w:tcW w:w="557" w:type="pct"/>
            <w:vAlign w:val="center"/>
          </w:tcPr>
          <w:p w:rsidR="001A7EC1" w:rsidRPr="00CD4887" w:rsidRDefault="001A7EC1" w:rsidP="001A7EC1">
            <w:pPr>
              <w:jc w:val="center"/>
              <w:rPr>
                <w:sz w:val="24"/>
                <w:szCs w:val="24"/>
              </w:rPr>
            </w:pPr>
            <w:r w:rsidRPr="00CD4887">
              <w:rPr>
                <w:sz w:val="24"/>
                <w:szCs w:val="24"/>
              </w:rPr>
              <w:t>CO5/R</w:t>
            </w:r>
          </w:p>
        </w:tc>
        <w:tc>
          <w:tcPr>
            <w:tcW w:w="369" w:type="pct"/>
            <w:vAlign w:val="center"/>
          </w:tcPr>
          <w:p w:rsidR="001A7EC1" w:rsidRPr="00CD4887" w:rsidRDefault="001A7EC1" w:rsidP="001A7EC1">
            <w:pPr>
              <w:jc w:val="center"/>
              <w:rPr>
                <w:sz w:val="24"/>
                <w:szCs w:val="24"/>
              </w:rPr>
            </w:pPr>
            <w:r w:rsidRPr="00CD4887">
              <w:rPr>
                <w:sz w:val="24"/>
                <w:szCs w:val="24"/>
              </w:rPr>
              <w:t>1</w:t>
            </w:r>
          </w:p>
        </w:tc>
      </w:tr>
      <w:tr w:rsidR="001A7EC1" w:rsidRPr="00CD4887" w:rsidTr="001A7EC1">
        <w:tc>
          <w:tcPr>
            <w:tcW w:w="309" w:type="pct"/>
            <w:vAlign w:val="center"/>
          </w:tcPr>
          <w:p w:rsidR="001A7EC1" w:rsidRPr="00CD4887" w:rsidRDefault="001A7EC1" w:rsidP="001A7EC1">
            <w:pPr>
              <w:jc w:val="center"/>
              <w:rPr>
                <w:sz w:val="24"/>
                <w:szCs w:val="24"/>
              </w:rPr>
            </w:pPr>
            <w:r w:rsidRPr="00CD4887">
              <w:rPr>
                <w:sz w:val="24"/>
                <w:szCs w:val="24"/>
              </w:rPr>
              <w:t>17.</w:t>
            </w:r>
          </w:p>
        </w:tc>
        <w:tc>
          <w:tcPr>
            <w:tcW w:w="3765" w:type="pct"/>
          </w:tcPr>
          <w:p w:rsidR="001A7EC1" w:rsidRPr="00CD4887" w:rsidRDefault="001A7EC1" w:rsidP="001A7EC1">
            <w:pPr>
              <w:jc w:val="both"/>
              <w:rPr>
                <w:sz w:val="24"/>
                <w:szCs w:val="24"/>
              </w:rPr>
            </w:pPr>
            <w:r w:rsidRPr="00CD4887">
              <w:rPr>
                <w:sz w:val="24"/>
                <w:szCs w:val="24"/>
              </w:rPr>
              <w:t>What are the two types of nursery bed?</w:t>
            </w:r>
          </w:p>
        </w:tc>
        <w:tc>
          <w:tcPr>
            <w:tcW w:w="557" w:type="pct"/>
            <w:vAlign w:val="center"/>
          </w:tcPr>
          <w:p w:rsidR="001A7EC1" w:rsidRPr="00CD4887" w:rsidRDefault="001A7EC1" w:rsidP="001A7EC1">
            <w:pPr>
              <w:jc w:val="center"/>
              <w:rPr>
                <w:sz w:val="24"/>
                <w:szCs w:val="24"/>
              </w:rPr>
            </w:pPr>
            <w:r w:rsidRPr="00CD4887">
              <w:rPr>
                <w:sz w:val="24"/>
                <w:szCs w:val="24"/>
              </w:rPr>
              <w:t>CO5/R</w:t>
            </w:r>
          </w:p>
        </w:tc>
        <w:tc>
          <w:tcPr>
            <w:tcW w:w="369" w:type="pct"/>
            <w:vAlign w:val="center"/>
          </w:tcPr>
          <w:p w:rsidR="001A7EC1" w:rsidRPr="00CD4887" w:rsidRDefault="001A7EC1" w:rsidP="001A7EC1">
            <w:pPr>
              <w:jc w:val="center"/>
              <w:rPr>
                <w:sz w:val="24"/>
                <w:szCs w:val="24"/>
              </w:rPr>
            </w:pPr>
            <w:r w:rsidRPr="00CD4887">
              <w:rPr>
                <w:sz w:val="24"/>
                <w:szCs w:val="24"/>
              </w:rPr>
              <w:t>1</w:t>
            </w:r>
          </w:p>
        </w:tc>
      </w:tr>
      <w:tr w:rsidR="001A7EC1" w:rsidRPr="00CD4887" w:rsidTr="001A7EC1">
        <w:tc>
          <w:tcPr>
            <w:tcW w:w="309" w:type="pct"/>
            <w:vAlign w:val="center"/>
          </w:tcPr>
          <w:p w:rsidR="001A7EC1" w:rsidRPr="00CD4887" w:rsidRDefault="001A7EC1" w:rsidP="001A7EC1">
            <w:pPr>
              <w:jc w:val="center"/>
              <w:rPr>
                <w:sz w:val="24"/>
                <w:szCs w:val="24"/>
              </w:rPr>
            </w:pPr>
            <w:r w:rsidRPr="00CD4887">
              <w:rPr>
                <w:sz w:val="24"/>
                <w:szCs w:val="24"/>
              </w:rPr>
              <w:t>18.</w:t>
            </w:r>
          </w:p>
        </w:tc>
        <w:tc>
          <w:tcPr>
            <w:tcW w:w="3765" w:type="pct"/>
          </w:tcPr>
          <w:p w:rsidR="001A7EC1" w:rsidRPr="00CD4887" w:rsidRDefault="001A7EC1" w:rsidP="001A7EC1">
            <w:pPr>
              <w:jc w:val="both"/>
              <w:rPr>
                <w:sz w:val="24"/>
                <w:szCs w:val="24"/>
              </w:rPr>
            </w:pPr>
            <w:r w:rsidRPr="00CD4887">
              <w:rPr>
                <w:sz w:val="24"/>
                <w:szCs w:val="24"/>
              </w:rPr>
              <w:t xml:space="preserve">__________ </w:t>
            </w:r>
            <w:proofErr w:type="gramStart"/>
            <w:r w:rsidRPr="00CD4887">
              <w:rPr>
                <w:sz w:val="24"/>
                <w:szCs w:val="24"/>
              </w:rPr>
              <w:t>and</w:t>
            </w:r>
            <w:proofErr w:type="gramEnd"/>
            <w:r w:rsidRPr="00CD4887">
              <w:rPr>
                <w:sz w:val="24"/>
                <w:szCs w:val="24"/>
              </w:rPr>
              <w:t xml:space="preserve"> ________ are two methods of sterilizing the nursery bed.</w:t>
            </w:r>
          </w:p>
        </w:tc>
        <w:tc>
          <w:tcPr>
            <w:tcW w:w="557" w:type="pct"/>
            <w:vAlign w:val="center"/>
          </w:tcPr>
          <w:p w:rsidR="001A7EC1" w:rsidRPr="00CD4887" w:rsidRDefault="001A7EC1" w:rsidP="001A7EC1">
            <w:pPr>
              <w:jc w:val="center"/>
              <w:rPr>
                <w:sz w:val="24"/>
                <w:szCs w:val="24"/>
              </w:rPr>
            </w:pPr>
            <w:r w:rsidRPr="00CD4887">
              <w:rPr>
                <w:sz w:val="24"/>
                <w:szCs w:val="24"/>
              </w:rPr>
              <w:t>CO5/R</w:t>
            </w:r>
          </w:p>
        </w:tc>
        <w:tc>
          <w:tcPr>
            <w:tcW w:w="369" w:type="pct"/>
            <w:vAlign w:val="center"/>
          </w:tcPr>
          <w:p w:rsidR="001A7EC1" w:rsidRPr="00CD4887" w:rsidRDefault="001A7EC1" w:rsidP="001A7EC1">
            <w:pPr>
              <w:jc w:val="center"/>
              <w:rPr>
                <w:sz w:val="24"/>
                <w:szCs w:val="24"/>
              </w:rPr>
            </w:pPr>
            <w:r w:rsidRPr="00CD4887">
              <w:rPr>
                <w:sz w:val="24"/>
                <w:szCs w:val="24"/>
              </w:rPr>
              <w:t>1</w:t>
            </w:r>
          </w:p>
        </w:tc>
      </w:tr>
      <w:tr w:rsidR="001A7EC1" w:rsidRPr="00CD4887" w:rsidTr="001A7EC1">
        <w:tc>
          <w:tcPr>
            <w:tcW w:w="309" w:type="pct"/>
            <w:vAlign w:val="center"/>
          </w:tcPr>
          <w:p w:rsidR="001A7EC1" w:rsidRPr="00CD4887" w:rsidRDefault="001A7EC1" w:rsidP="001A7EC1">
            <w:pPr>
              <w:jc w:val="center"/>
              <w:rPr>
                <w:sz w:val="24"/>
                <w:szCs w:val="24"/>
              </w:rPr>
            </w:pPr>
            <w:r w:rsidRPr="00CD4887">
              <w:rPr>
                <w:sz w:val="24"/>
                <w:szCs w:val="24"/>
              </w:rPr>
              <w:t>19.</w:t>
            </w:r>
          </w:p>
        </w:tc>
        <w:tc>
          <w:tcPr>
            <w:tcW w:w="3765" w:type="pct"/>
          </w:tcPr>
          <w:p w:rsidR="001A7EC1" w:rsidRPr="00CD4887" w:rsidRDefault="001A7EC1" w:rsidP="001A7EC1">
            <w:pPr>
              <w:jc w:val="both"/>
              <w:rPr>
                <w:sz w:val="24"/>
                <w:szCs w:val="24"/>
              </w:rPr>
            </w:pPr>
            <w:r w:rsidRPr="00CD4887">
              <w:rPr>
                <w:sz w:val="24"/>
                <w:szCs w:val="24"/>
              </w:rPr>
              <w:t xml:space="preserve">Define </w:t>
            </w:r>
            <w:proofErr w:type="spellStart"/>
            <w:r w:rsidRPr="00CD4887">
              <w:rPr>
                <w:sz w:val="24"/>
                <w:szCs w:val="24"/>
              </w:rPr>
              <w:t>apomixis</w:t>
            </w:r>
            <w:proofErr w:type="spellEnd"/>
            <w:r w:rsidRPr="00CD4887">
              <w:rPr>
                <w:sz w:val="24"/>
                <w:szCs w:val="24"/>
              </w:rPr>
              <w:t>.</w:t>
            </w:r>
          </w:p>
        </w:tc>
        <w:tc>
          <w:tcPr>
            <w:tcW w:w="557" w:type="pct"/>
            <w:vAlign w:val="center"/>
          </w:tcPr>
          <w:p w:rsidR="001A7EC1" w:rsidRPr="00CD4887" w:rsidRDefault="001A7EC1" w:rsidP="001A7EC1">
            <w:pPr>
              <w:jc w:val="center"/>
              <w:rPr>
                <w:sz w:val="24"/>
                <w:szCs w:val="24"/>
              </w:rPr>
            </w:pPr>
            <w:r w:rsidRPr="00CD4887">
              <w:rPr>
                <w:sz w:val="24"/>
                <w:szCs w:val="24"/>
              </w:rPr>
              <w:t>CO1/R</w:t>
            </w:r>
          </w:p>
        </w:tc>
        <w:tc>
          <w:tcPr>
            <w:tcW w:w="369" w:type="pct"/>
            <w:vAlign w:val="center"/>
          </w:tcPr>
          <w:p w:rsidR="001A7EC1" w:rsidRPr="00CD4887" w:rsidRDefault="001A7EC1" w:rsidP="001A7EC1">
            <w:pPr>
              <w:jc w:val="center"/>
              <w:rPr>
                <w:sz w:val="24"/>
                <w:szCs w:val="24"/>
              </w:rPr>
            </w:pPr>
            <w:r w:rsidRPr="00CD4887">
              <w:rPr>
                <w:sz w:val="24"/>
                <w:szCs w:val="24"/>
              </w:rPr>
              <w:t>1</w:t>
            </w:r>
          </w:p>
        </w:tc>
      </w:tr>
      <w:tr w:rsidR="001A7EC1" w:rsidRPr="00CD4887" w:rsidTr="001A7EC1">
        <w:tc>
          <w:tcPr>
            <w:tcW w:w="309" w:type="pct"/>
            <w:vAlign w:val="center"/>
          </w:tcPr>
          <w:p w:rsidR="001A7EC1" w:rsidRPr="00CD4887" w:rsidRDefault="001A7EC1" w:rsidP="001A7EC1">
            <w:pPr>
              <w:jc w:val="center"/>
              <w:rPr>
                <w:sz w:val="24"/>
                <w:szCs w:val="24"/>
              </w:rPr>
            </w:pPr>
            <w:r w:rsidRPr="00CD4887">
              <w:rPr>
                <w:sz w:val="24"/>
                <w:szCs w:val="24"/>
              </w:rPr>
              <w:t>20.</w:t>
            </w:r>
          </w:p>
        </w:tc>
        <w:tc>
          <w:tcPr>
            <w:tcW w:w="3765" w:type="pct"/>
          </w:tcPr>
          <w:p w:rsidR="001A7EC1" w:rsidRPr="00CD4887" w:rsidRDefault="001A7EC1" w:rsidP="001A7EC1">
            <w:pPr>
              <w:jc w:val="both"/>
              <w:rPr>
                <w:sz w:val="24"/>
                <w:szCs w:val="24"/>
              </w:rPr>
            </w:pPr>
            <w:r w:rsidRPr="00CD4887">
              <w:rPr>
                <w:sz w:val="24"/>
                <w:szCs w:val="24"/>
              </w:rPr>
              <w:t>Name any two rooting cofactors.</w:t>
            </w:r>
          </w:p>
        </w:tc>
        <w:tc>
          <w:tcPr>
            <w:tcW w:w="557" w:type="pct"/>
            <w:vAlign w:val="center"/>
          </w:tcPr>
          <w:p w:rsidR="001A7EC1" w:rsidRPr="00CD4887" w:rsidRDefault="001A7EC1" w:rsidP="001A7EC1">
            <w:pPr>
              <w:jc w:val="center"/>
              <w:rPr>
                <w:sz w:val="24"/>
                <w:szCs w:val="24"/>
              </w:rPr>
            </w:pPr>
            <w:r w:rsidRPr="00CD4887">
              <w:rPr>
                <w:sz w:val="24"/>
                <w:szCs w:val="24"/>
              </w:rPr>
              <w:t>CO1/R</w:t>
            </w:r>
          </w:p>
        </w:tc>
        <w:tc>
          <w:tcPr>
            <w:tcW w:w="369" w:type="pct"/>
            <w:vAlign w:val="center"/>
          </w:tcPr>
          <w:p w:rsidR="001A7EC1" w:rsidRPr="00CD4887" w:rsidRDefault="001A7EC1" w:rsidP="001A7EC1">
            <w:pPr>
              <w:jc w:val="center"/>
              <w:rPr>
                <w:sz w:val="24"/>
                <w:szCs w:val="24"/>
              </w:rPr>
            </w:pPr>
            <w:r w:rsidRPr="00CD4887">
              <w:rPr>
                <w:sz w:val="24"/>
                <w:szCs w:val="24"/>
              </w:rPr>
              <w:t>1</w:t>
            </w:r>
          </w:p>
        </w:tc>
      </w:tr>
    </w:tbl>
    <w:p w:rsidR="001A7EC1" w:rsidRPr="00CD4887"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6"/>
        <w:gridCol w:w="1135"/>
        <w:gridCol w:w="802"/>
      </w:tblGrid>
      <w:tr w:rsidR="001A7EC1" w:rsidRPr="00CD4887" w:rsidTr="001A7EC1">
        <w:tc>
          <w:tcPr>
            <w:tcW w:w="5000" w:type="pct"/>
            <w:gridSpan w:val="4"/>
          </w:tcPr>
          <w:p w:rsidR="001A7EC1" w:rsidRPr="00CD4887" w:rsidRDefault="001A7EC1" w:rsidP="001A7EC1">
            <w:pPr>
              <w:jc w:val="center"/>
              <w:rPr>
                <w:b/>
                <w:sz w:val="24"/>
                <w:szCs w:val="24"/>
                <w:u w:val="single"/>
              </w:rPr>
            </w:pPr>
            <w:r w:rsidRPr="00CD4887">
              <w:rPr>
                <w:b/>
                <w:sz w:val="24"/>
                <w:szCs w:val="24"/>
                <w:u w:val="single"/>
              </w:rPr>
              <w:t xml:space="preserve">PART – B (10 X 5 = 50 MARKS) </w:t>
            </w:r>
          </w:p>
          <w:p w:rsidR="001A7EC1" w:rsidRDefault="001A7EC1" w:rsidP="001A7EC1">
            <w:pPr>
              <w:jc w:val="center"/>
              <w:rPr>
                <w:b/>
                <w:sz w:val="24"/>
                <w:szCs w:val="24"/>
              </w:rPr>
            </w:pPr>
            <w:r w:rsidRPr="00CD4887">
              <w:rPr>
                <w:b/>
                <w:sz w:val="24"/>
                <w:szCs w:val="24"/>
              </w:rPr>
              <w:t>(Answer any 10 from the following)</w:t>
            </w:r>
          </w:p>
          <w:p w:rsidR="001A7EC1" w:rsidRPr="00CD4887" w:rsidRDefault="001A7EC1" w:rsidP="001A7EC1">
            <w:pPr>
              <w:jc w:val="center"/>
              <w:rPr>
                <w:b/>
                <w:sz w:val="24"/>
                <w:szCs w:val="24"/>
              </w:rPr>
            </w:pPr>
          </w:p>
        </w:tc>
      </w:tr>
      <w:tr w:rsidR="001A7EC1" w:rsidRPr="00CD4887" w:rsidTr="001A7EC1">
        <w:tc>
          <w:tcPr>
            <w:tcW w:w="320" w:type="pct"/>
            <w:vAlign w:val="center"/>
          </w:tcPr>
          <w:p w:rsidR="001A7EC1" w:rsidRPr="00CD4887" w:rsidRDefault="001A7EC1" w:rsidP="001A7EC1">
            <w:pPr>
              <w:jc w:val="center"/>
              <w:rPr>
                <w:sz w:val="24"/>
                <w:szCs w:val="24"/>
              </w:rPr>
            </w:pPr>
            <w:r w:rsidRPr="00CD4887">
              <w:rPr>
                <w:sz w:val="24"/>
                <w:szCs w:val="24"/>
              </w:rPr>
              <w:t>21.</w:t>
            </w:r>
          </w:p>
        </w:tc>
        <w:tc>
          <w:tcPr>
            <w:tcW w:w="3762" w:type="pct"/>
          </w:tcPr>
          <w:p w:rsidR="001A7EC1" w:rsidRPr="00CD4887" w:rsidRDefault="001A7EC1" w:rsidP="007F7B8D">
            <w:pPr>
              <w:rPr>
                <w:sz w:val="24"/>
                <w:szCs w:val="24"/>
              </w:rPr>
            </w:pPr>
            <w:r w:rsidRPr="00CD4887">
              <w:rPr>
                <w:sz w:val="24"/>
                <w:szCs w:val="24"/>
              </w:rPr>
              <w:t>Summarize the effect of rootstock on scion.</w:t>
            </w:r>
          </w:p>
        </w:tc>
        <w:tc>
          <w:tcPr>
            <w:tcW w:w="538" w:type="pct"/>
            <w:vAlign w:val="center"/>
          </w:tcPr>
          <w:p w:rsidR="001A7EC1" w:rsidRPr="00CD4887" w:rsidRDefault="001A7EC1" w:rsidP="001A7EC1">
            <w:pPr>
              <w:jc w:val="center"/>
              <w:rPr>
                <w:sz w:val="24"/>
                <w:szCs w:val="24"/>
              </w:rPr>
            </w:pPr>
            <w:r w:rsidRPr="00CD4887">
              <w:rPr>
                <w:sz w:val="24"/>
                <w:szCs w:val="24"/>
              </w:rPr>
              <w:t>CO3/U</w:t>
            </w:r>
          </w:p>
        </w:tc>
        <w:tc>
          <w:tcPr>
            <w:tcW w:w="380" w:type="pct"/>
            <w:vAlign w:val="center"/>
          </w:tcPr>
          <w:p w:rsidR="001A7EC1" w:rsidRPr="00CD4887" w:rsidRDefault="001A7EC1" w:rsidP="001A7EC1">
            <w:pPr>
              <w:jc w:val="center"/>
              <w:rPr>
                <w:sz w:val="24"/>
                <w:szCs w:val="24"/>
              </w:rPr>
            </w:pPr>
            <w:r w:rsidRPr="00CD4887">
              <w:rPr>
                <w:sz w:val="24"/>
                <w:szCs w:val="24"/>
              </w:rPr>
              <w:t>5</w:t>
            </w:r>
          </w:p>
        </w:tc>
      </w:tr>
      <w:tr w:rsidR="001A7EC1" w:rsidRPr="00CD4887" w:rsidTr="001A7EC1">
        <w:tc>
          <w:tcPr>
            <w:tcW w:w="320" w:type="pct"/>
            <w:vAlign w:val="center"/>
          </w:tcPr>
          <w:p w:rsidR="001A7EC1" w:rsidRPr="00CD4887" w:rsidRDefault="001A7EC1" w:rsidP="001A7EC1">
            <w:pPr>
              <w:jc w:val="center"/>
              <w:rPr>
                <w:sz w:val="24"/>
                <w:szCs w:val="24"/>
              </w:rPr>
            </w:pPr>
            <w:r w:rsidRPr="00CD4887">
              <w:rPr>
                <w:sz w:val="24"/>
                <w:szCs w:val="24"/>
              </w:rPr>
              <w:t>22.</w:t>
            </w:r>
          </w:p>
        </w:tc>
        <w:tc>
          <w:tcPr>
            <w:tcW w:w="3762" w:type="pct"/>
          </w:tcPr>
          <w:p w:rsidR="001A7EC1" w:rsidRPr="00CD4887" w:rsidRDefault="001A7EC1" w:rsidP="001A7EC1">
            <w:pPr>
              <w:rPr>
                <w:sz w:val="24"/>
                <w:szCs w:val="24"/>
              </w:rPr>
            </w:pPr>
            <w:r w:rsidRPr="00CD4887">
              <w:rPr>
                <w:sz w:val="24"/>
                <w:szCs w:val="24"/>
              </w:rPr>
              <w:t>Outline the steps in tissue culture method of propagating banana.</w:t>
            </w:r>
          </w:p>
        </w:tc>
        <w:tc>
          <w:tcPr>
            <w:tcW w:w="538" w:type="pct"/>
            <w:vAlign w:val="center"/>
          </w:tcPr>
          <w:p w:rsidR="001A7EC1" w:rsidRPr="00CD4887" w:rsidRDefault="001A7EC1" w:rsidP="001A7EC1">
            <w:pPr>
              <w:jc w:val="center"/>
              <w:rPr>
                <w:sz w:val="24"/>
                <w:szCs w:val="24"/>
              </w:rPr>
            </w:pPr>
            <w:r w:rsidRPr="00CD4887">
              <w:rPr>
                <w:sz w:val="24"/>
                <w:szCs w:val="24"/>
              </w:rPr>
              <w:t>CO6/U</w:t>
            </w:r>
          </w:p>
        </w:tc>
        <w:tc>
          <w:tcPr>
            <w:tcW w:w="380" w:type="pct"/>
            <w:vAlign w:val="center"/>
          </w:tcPr>
          <w:p w:rsidR="001A7EC1" w:rsidRPr="00CD4887" w:rsidRDefault="001A7EC1" w:rsidP="001A7EC1">
            <w:pPr>
              <w:jc w:val="center"/>
              <w:rPr>
                <w:sz w:val="24"/>
                <w:szCs w:val="24"/>
              </w:rPr>
            </w:pPr>
            <w:r w:rsidRPr="00CD4887">
              <w:rPr>
                <w:sz w:val="24"/>
                <w:szCs w:val="24"/>
              </w:rPr>
              <w:t>5</w:t>
            </w:r>
          </w:p>
        </w:tc>
      </w:tr>
      <w:tr w:rsidR="001A7EC1" w:rsidRPr="00CD4887" w:rsidTr="001A7EC1">
        <w:tc>
          <w:tcPr>
            <w:tcW w:w="320" w:type="pct"/>
            <w:vAlign w:val="center"/>
          </w:tcPr>
          <w:p w:rsidR="001A7EC1" w:rsidRPr="00CD4887" w:rsidRDefault="001A7EC1" w:rsidP="001A7EC1">
            <w:pPr>
              <w:jc w:val="center"/>
              <w:rPr>
                <w:sz w:val="24"/>
                <w:szCs w:val="24"/>
              </w:rPr>
            </w:pPr>
            <w:r w:rsidRPr="00CD4887">
              <w:rPr>
                <w:sz w:val="24"/>
                <w:szCs w:val="24"/>
              </w:rPr>
              <w:t>23.</w:t>
            </w:r>
          </w:p>
        </w:tc>
        <w:tc>
          <w:tcPr>
            <w:tcW w:w="3762" w:type="pct"/>
          </w:tcPr>
          <w:p w:rsidR="001A7EC1" w:rsidRPr="00CD4887" w:rsidRDefault="001A7EC1" w:rsidP="001A7EC1">
            <w:pPr>
              <w:jc w:val="both"/>
              <w:rPr>
                <w:sz w:val="24"/>
                <w:szCs w:val="24"/>
              </w:rPr>
            </w:pPr>
            <w:r w:rsidRPr="00CD4887">
              <w:rPr>
                <w:sz w:val="24"/>
                <w:szCs w:val="24"/>
              </w:rPr>
              <w:t>Write in brief about the components and uses of mist chamber.</w:t>
            </w:r>
          </w:p>
        </w:tc>
        <w:tc>
          <w:tcPr>
            <w:tcW w:w="538" w:type="pct"/>
            <w:vAlign w:val="center"/>
          </w:tcPr>
          <w:p w:rsidR="001A7EC1" w:rsidRPr="00CD4887" w:rsidRDefault="001A7EC1" w:rsidP="001A7EC1">
            <w:pPr>
              <w:jc w:val="center"/>
              <w:rPr>
                <w:sz w:val="24"/>
                <w:szCs w:val="24"/>
              </w:rPr>
            </w:pPr>
            <w:r w:rsidRPr="00CD4887">
              <w:rPr>
                <w:sz w:val="24"/>
                <w:szCs w:val="24"/>
              </w:rPr>
              <w:t>CO2/U</w:t>
            </w:r>
          </w:p>
        </w:tc>
        <w:tc>
          <w:tcPr>
            <w:tcW w:w="380" w:type="pct"/>
            <w:vAlign w:val="center"/>
          </w:tcPr>
          <w:p w:rsidR="001A7EC1" w:rsidRPr="00CD4887" w:rsidRDefault="001A7EC1" w:rsidP="001A7EC1">
            <w:pPr>
              <w:jc w:val="center"/>
              <w:rPr>
                <w:sz w:val="24"/>
                <w:szCs w:val="24"/>
              </w:rPr>
            </w:pPr>
            <w:r w:rsidRPr="00CD4887">
              <w:rPr>
                <w:sz w:val="24"/>
                <w:szCs w:val="24"/>
              </w:rPr>
              <w:t>5</w:t>
            </w:r>
          </w:p>
        </w:tc>
      </w:tr>
      <w:tr w:rsidR="001A7EC1" w:rsidRPr="00CD4887" w:rsidTr="001A7EC1">
        <w:tc>
          <w:tcPr>
            <w:tcW w:w="320" w:type="pct"/>
            <w:vAlign w:val="center"/>
          </w:tcPr>
          <w:p w:rsidR="001A7EC1" w:rsidRPr="00CD4887" w:rsidRDefault="001A7EC1" w:rsidP="001A7EC1">
            <w:pPr>
              <w:jc w:val="center"/>
              <w:rPr>
                <w:sz w:val="24"/>
                <w:szCs w:val="24"/>
              </w:rPr>
            </w:pPr>
            <w:r w:rsidRPr="00CD4887">
              <w:rPr>
                <w:sz w:val="24"/>
                <w:szCs w:val="24"/>
              </w:rPr>
              <w:t>24.</w:t>
            </w:r>
          </w:p>
        </w:tc>
        <w:tc>
          <w:tcPr>
            <w:tcW w:w="3762" w:type="pct"/>
          </w:tcPr>
          <w:p w:rsidR="001A7EC1" w:rsidRPr="00CD4887" w:rsidRDefault="001A7EC1" w:rsidP="001A7EC1">
            <w:pPr>
              <w:rPr>
                <w:sz w:val="24"/>
                <w:szCs w:val="24"/>
              </w:rPr>
            </w:pPr>
            <w:r w:rsidRPr="00CD4887">
              <w:rPr>
                <w:sz w:val="24"/>
                <w:szCs w:val="24"/>
              </w:rPr>
              <w:t>Explain the different types of seed germination.</w:t>
            </w:r>
          </w:p>
        </w:tc>
        <w:tc>
          <w:tcPr>
            <w:tcW w:w="538" w:type="pct"/>
            <w:vAlign w:val="center"/>
          </w:tcPr>
          <w:p w:rsidR="001A7EC1" w:rsidRPr="00CD4887" w:rsidRDefault="001A7EC1" w:rsidP="001A7EC1">
            <w:pPr>
              <w:jc w:val="center"/>
              <w:rPr>
                <w:sz w:val="24"/>
                <w:szCs w:val="24"/>
              </w:rPr>
            </w:pPr>
            <w:r w:rsidRPr="00CD4887">
              <w:rPr>
                <w:sz w:val="24"/>
                <w:szCs w:val="24"/>
              </w:rPr>
              <w:t>CO1/U</w:t>
            </w:r>
          </w:p>
        </w:tc>
        <w:tc>
          <w:tcPr>
            <w:tcW w:w="380" w:type="pct"/>
            <w:vAlign w:val="center"/>
          </w:tcPr>
          <w:p w:rsidR="001A7EC1" w:rsidRPr="00CD4887" w:rsidRDefault="001A7EC1" w:rsidP="001A7EC1">
            <w:pPr>
              <w:jc w:val="center"/>
              <w:rPr>
                <w:sz w:val="24"/>
                <w:szCs w:val="24"/>
              </w:rPr>
            </w:pPr>
            <w:r w:rsidRPr="00CD4887">
              <w:rPr>
                <w:sz w:val="24"/>
                <w:szCs w:val="24"/>
              </w:rPr>
              <w:t>5</w:t>
            </w:r>
          </w:p>
        </w:tc>
      </w:tr>
      <w:tr w:rsidR="001A7EC1" w:rsidRPr="00CD4887" w:rsidTr="001A7EC1">
        <w:tc>
          <w:tcPr>
            <w:tcW w:w="320" w:type="pct"/>
            <w:vAlign w:val="center"/>
          </w:tcPr>
          <w:p w:rsidR="001A7EC1" w:rsidRPr="00CD4887" w:rsidRDefault="001A7EC1" w:rsidP="001A7EC1">
            <w:pPr>
              <w:jc w:val="center"/>
              <w:rPr>
                <w:sz w:val="24"/>
                <w:szCs w:val="24"/>
              </w:rPr>
            </w:pPr>
            <w:r w:rsidRPr="00CD4887">
              <w:rPr>
                <w:sz w:val="24"/>
                <w:szCs w:val="24"/>
              </w:rPr>
              <w:t>25.</w:t>
            </w:r>
          </w:p>
        </w:tc>
        <w:tc>
          <w:tcPr>
            <w:tcW w:w="3762" w:type="pct"/>
          </w:tcPr>
          <w:p w:rsidR="001A7EC1" w:rsidRPr="00CD4887" w:rsidRDefault="001A7EC1" w:rsidP="001A7EC1">
            <w:pPr>
              <w:rPr>
                <w:sz w:val="24"/>
                <w:szCs w:val="24"/>
              </w:rPr>
            </w:pPr>
            <w:r w:rsidRPr="00CD4887">
              <w:rPr>
                <w:sz w:val="24"/>
                <w:szCs w:val="24"/>
              </w:rPr>
              <w:t>Briefly explain the different types of layering in horticultural crops.</w:t>
            </w:r>
          </w:p>
        </w:tc>
        <w:tc>
          <w:tcPr>
            <w:tcW w:w="538" w:type="pct"/>
            <w:vAlign w:val="center"/>
          </w:tcPr>
          <w:p w:rsidR="001A7EC1" w:rsidRPr="00CD4887" w:rsidRDefault="001A7EC1" w:rsidP="001A7EC1">
            <w:pPr>
              <w:jc w:val="center"/>
              <w:rPr>
                <w:sz w:val="24"/>
                <w:szCs w:val="24"/>
              </w:rPr>
            </w:pPr>
            <w:r w:rsidRPr="00CD4887">
              <w:rPr>
                <w:sz w:val="24"/>
                <w:szCs w:val="24"/>
              </w:rPr>
              <w:t>CO3/U</w:t>
            </w:r>
          </w:p>
        </w:tc>
        <w:tc>
          <w:tcPr>
            <w:tcW w:w="380" w:type="pct"/>
            <w:vAlign w:val="center"/>
          </w:tcPr>
          <w:p w:rsidR="001A7EC1" w:rsidRPr="00CD4887" w:rsidRDefault="001A7EC1" w:rsidP="001A7EC1">
            <w:pPr>
              <w:jc w:val="center"/>
              <w:rPr>
                <w:sz w:val="24"/>
                <w:szCs w:val="24"/>
              </w:rPr>
            </w:pPr>
            <w:r w:rsidRPr="00CD4887">
              <w:rPr>
                <w:sz w:val="24"/>
                <w:szCs w:val="24"/>
              </w:rPr>
              <w:t>5</w:t>
            </w:r>
          </w:p>
        </w:tc>
      </w:tr>
      <w:tr w:rsidR="001A7EC1" w:rsidRPr="00CD4887" w:rsidTr="001A7EC1">
        <w:tc>
          <w:tcPr>
            <w:tcW w:w="320" w:type="pct"/>
            <w:vAlign w:val="center"/>
          </w:tcPr>
          <w:p w:rsidR="001A7EC1" w:rsidRPr="00CD4887" w:rsidRDefault="001A7EC1" w:rsidP="001A7EC1">
            <w:pPr>
              <w:jc w:val="center"/>
              <w:rPr>
                <w:sz w:val="24"/>
                <w:szCs w:val="24"/>
              </w:rPr>
            </w:pPr>
            <w:r w:rsidRPr="00CD4887">
              <w:rPr>
                <w:sz w:val="24"/>
                <w:szCs w:val="24"/>
              </w:rPr>
              <w:t>26.</w:t>
            </w:r>
          </w:p>
        </w:tc>
        <w:tc>
          <w:tcPr>
            <w:tcW w:w="3762" w:type="pct"/>
          </w:tcPr>
          <w:p w:rsidR="001A7EC1" w:rsidRPr="00CD4887" w:rsidRDefault="001A7EC1" w:rsidP="001A7EC1">
            <w:pPr>
              <w:rPr>
                <w:sz w:val="24"/>
                <w:szCs w:val="24"/>
              </w:rPr>
            </w:pPr>
            <w:r w:rsidRPr="00CD4887">
              <w:rPr>
                <w:sz w:val="24"/>
                <w:szCs w:val="24"/>
              </w:rPr>
              <w:t>Explain the different stages of graft union.</w:t>
            </w:r>
          </w:p>
        </w:tc>
        <w:tc>
          <w:tcPr>
            <w:tcW w:w="538" w:type="pct"/>
            <w:vAlign w:val="center"/>
          </w:tcPr>
          <w:p w:rsidR="001A7EC1" w:rsidRPr="00CD4887" w:rsidRDefault="001A7EC1" w:rsidP="001A7EC1">
            <w:pPr>
              <w:jc w:val="center"/>
              <w:rPr>
                <w:sz w:val="24"/>
                <w:szCs w:val="24"/>
              </w:rPr>
            </w:pPr>
            <w:r w:rsidRPr="00CD4887">
              <w:rPr>
                <w:sz w:val="24"/>
                <w:szCs w:val="24"/>
              </w:rPr>
              <w:t>CO1/U</w:t>
            </w:r>
          </w:p>
        </w:tc>
        <w:tc>
          <w:tcPr>
            <w:tcW w:w="380" w:type="pct"/>
            <w:vAlign w:val="center"/>
          </w:tcPr>
          <w:p w:rsidR="001A7EC1" w:rsidRPr="00CD4887" w:rsidRDefault="001A7EC1" w:rsidP="001A7EC1">
            <w:pPr>
              <w:jc w:val="center"/>
              <w:rPr>
                <w:sz w:val="24"/>
                <w:szCs w:val="24"/>
              </w:rPr>
            </w:pPr>
            <w:r w:rsidRPr="00CD4887">
              <w:rPr>
                <w:sz w:val="24"/>
                <w:szCs w:val="24"/>
              </w:rPr>
              <w:t>5</w:t>
            </w:r>
          </w:p>
        </w:tc>
      </w:tr>
      <w:tr w:rsidR="001A7EC1" w:rsidRPr="00CD4887" w:rsidTr="001A7EC1">
        <w:tc>
          <w:tcPr>
            <w:tcW w:w="320" w:type="pct"/>
            <w:vAlign w:val="center"/>
          </w:tcPr>
          <w:p w:rsidR="001A7EC1" w:rsidRPr="00CD4887" w:rsidRDefault="001A7EC1" w:rsidP="001A7EC1">
            <w:pPr>
              <w:jc w:val="center"/>
              <w:rPr>
                <w:sz w:val="24"/>
                <w:szCs w:val="24"/>
              </w:rPr>
            </w:pPr>
            <w:r w:rsidRPr="00CD4887">
              <w:rPr>
                <w:sz w:val="24"/>
                <w:szCs w:val="24"/>
              </w:rPr>
              <w:t>27.</w:t>
            </w:r>
          </w:p>
        </w:tc>
        <w:tc>
          <w:tcPr>
            <w:tcW w:w="3762" w:type="pct"/>
          </w:tcPr>
          <w:p w:rsidR="001A7EC1" w:rsidRPr="00CD4887" w:rsidRDefault="001A7EC1" w:rsidP="001A7EC1">
            <w:pPr>
              <w:rPr>
                <w:sz w:val="24"/>
                <w:szCs w:val="24"/>
              </w:rPr>
            </w:pPr>
            <w:r w:rsidRPr="00CD4887">
              <w:rPr>
                <w:sz w:val="24"/>
                <w:szCs w:val="24"/>
              </w:rPr>
              <w:t>Briefly explain the techniques of hardening in horticultural crops.</w:t>
            </w:r>
          </w:p>
        </w:tc>
        <w:tc>
          <w:tcPr>
            <w:tcW w:w="538" w:type="pct"/>
            <w:vAlign w:val="center"/>
          </w:tcPr>
          <w:p w:rsidR="001A7EC1" w:rsidRPr="00CD4887" w:rsidRDefault="001A7EC1" w:rsidP="001A7EC1">
            <w:pPr>
              <w:jc w:val="center"/>
              <w:rPr>
                <w:sz w:val="24"/>
                <w:szCs w:val="24"/>
              </w:rPr>
            </w:pPr>
            <w:r w:rsidRPr="00CD4887">
              <w:rPr>
                <w:sz w:val="24"/>
                <w:szCs w:val="24"/>
              </w:rPr>
              <w:t>CO5/U</w:t>
            </w:r>
          </w:p>
        </w:tc>
        <w:tc>
          <w:tcPr>
            <w:tcW w:w="380" w:type="pct"/>
            <w:vAlign w:val="center"/>
          </w:tcPr>
          <w:p w:rsidR="001A7EC1" w:rsidRPr="00CD4887" w:rsidRDefault="001A7EC1" w:rsidP="001A7EC1">
            <w:pPr>
              <w:jc w:val="center"/>
              <w:rPr>
                <w:sz w:val="24"/>
                <w:szCs w:val="24"/>
              </w:rPr>
            </w:pPr>
            <w:r w:rsidRPr="00CD4887">
              <w:rPr>
                <w:sz w:val="24"/>
                <w:szCs w:val="24"/>
              </w:rPr>
              <w:t>5</w:t>
            </w:r>
          </w:p>
        </w:tc>
      </w:tr>
      <w:tr w:rsidR="001A7EC1" w:rsidRPr="00CD4887" w:rsidTr="001A7EC1">
        <w:tc>
          <w:tcPr>
            <w:tcW w:w="320" w:type="pct"/>
            <w:vAlign w:val="center"/>
          </w:tcPr>
          <w:p w:rsidR="001A7EC1" w:rsidRPr="00CD4887" w:rsidRDefault="001A7EC1" w:rsidP="001A7EC1">
            <w:pPr>
              <w:jc w:val="center"/>
              <w:rPr>
                <w:sz w:val="24"/>
                <w:szCs w:val="24"/>
              </w:rPr>
            </w:pPr>
            <w:r w:rsidRPr="00CD4887">
              <w:rPr>
                <w:sz w:val="24"/>
                <w:szCs w:val="24"/>
              </w:rPr>
              <w:t>28.</w:t>
            </w:r>
          </w:p>
        </w:tc>
        <w:tc>
          <w:tcPr>
            <w:tcW w:w="3762" w:type="pct"/>
          </w:tcPr>
          <w:p w:rsidR="001A7EC1" w:rsidRPr="00CD4887" w:rsidRDefault="001A7EC1" w:rsidP="001A7EC1">
            <w:pPr>
              <w:rPr>
                <w:sz w:val="24"/>
                <w:szCs w:val="24"/>
              </w:rPr>
            </w:pPr>
            <w:r w:rsidRPr="00CD4887">
              <w:rPr>
                <w:sz w:val="24"/>
                <w:szCs w:val="24"/>
              </w:rPr>
              <w:t>Briefly discuss the different types of cutting.</w:t>
            </w:r>
          </w:p>
        </w:tc>
        <w:tc>
          <w:tcPr>
            <w:tcW w:w="538" w:type="pct"/>
            <w:vAlign w:val="center"/>
          </w:tcPr>
          <w:p w:rsidR="001A7EC1" w:rsidRPr="00CD4887" w:rsidRDefault="001A7EC1" w:rsidP="001A7EC1">
            <w:pPr>
              <w:jc w:val="center"/>
              <w:rPr>
                <w:sz w:val="24"/>
                <w:szCs w:val="24"/>
              </w:rPr>
            </w:pPr>
            <w:r w:rsidRPr="00CD4887">
              <w:rPr>
                <w:sz w:val="24"/>
                <w:szCs w:val="24"/>
              </w:rPr>
              <w:t>CO1/U</w:t>
            </w:r>
          </w:p>
        </w:tc>
        <w:tc>
          <w:tcPr>
            <w:tcW w:w="380" w:type="pct"/>
            <w:vAlign w:val="center"/>
          </w:tcPr>
          <w:p w:rsidR="001A7EC1" w:rsidRPr="00CD4887" w:rsidRDefault="001A7EC1" w:rsidP="001A7EC1">
            <w:pPr>
              <w:jc w:val="center"/>
              <w:rPr>
                <w:sz w:val="24"/>
                <w:szCs w:val="24"/>
              </w:rPr>
            </w:pPr>
            <w:r w:rsidRPr="00CD4887">
              <w:rPr>
                <w:sz w:val="24"/>
                <w:szCs w:val="24"/>
              </w:rPr>
              <w:t>5</w:t>
            </w:r>
          </w:p>
        </w:tc>
      </w:tr>
      <w:tr w:rsidR="001A7EC1" w:rsidRPr="00CD4887" w:rsidTr="001A7EC1">
        <w:tc>
          <w:tcPr>
            <w:tcW w:w="320" w:type="pct"/>
            <w:vAlign w:val="center"/>
          </w:tcPr>
          <w:p w:rsidR="001A7EC1" w:rsidRPr="00CD4887" w:rsidRDefault="001A7EC1" w:rsidP="001A7EC1">
            <w:pPr>
              <w:jc w:val="center"/>
              <w:rPr>
                <w:sz w:val="24"/>
                <w:szCs w:val="24"/>
              </w:rPr>
            </w:pPr>
            <w:r w:rsidRPr="00CD4887">
              <w:rPr>
                <w:sz w:val="24"/>
                <w:szCs w:val="24"/>
              </w:rPr>
              <w:t>29.</w:t>
            </w:r>
          </w:p>
        </w:tc>
        <w:tc>
          <w:tcPr>
            <w:tcW w:w="3762" w:type="pct"/>
          </w:tcPr>
          <w:p w:rsidR="001A7EC1" w:rsidRPr="00CD4887" w:rsidRDefault="001A7EC1" w:rsidP="001A7EC1">
            <w:pPr>
              <w:rPr>
                <w:sz w:val="24"/>
                <w:szCs w:val="24"/>
              </w:rPr>
            </w:pPr>
            <w:r w:rsidRPr="00CD4887">
              <w:rPr>
                <w:sz w:val="24"/>
                <w:szCs w:val="24"/>
              </w:rPr>
              <w:t>Classifychimera and explain the types.</w:t>
            </w:r>
          </w:p>
        </w:tc>
        <w:tc>
          <w:tcPr>
            <w:tcW w:w="538" w:type="pct"/>
            <w:vAlign w:val="center"/>
          </w:tcPr>
          <w:p w:rsidR="001A7EC1" w:rsidRPr="00CD4887" w:rsidRDefault="001A7EC1" w:rsidP="001A7EC1">
            <w:pPr>
              <w:jc w:val="center"/>
              <w:rPr>
                <w:sz w:val="24"/>
                <w:szCs w:val="24"/>
              </w:rPr>
            </w:pPr>
            <w:r w:rsidRPr="00CD4887">
              <w:rPr>
                <w:sz w:val="24"/>
                <w:szCs w:val="24"/>
              </w:rPr>
              <w:t>CO3/An</w:t>
            </w:r>
          </w:p>
        </w:tc>
        <w:tc>
          <w:tcPr>
            <w:tcW w:w="380" w:type="pct"/>
            <w:vAlign w:val="center"/>
          </w:tcPr>
          <w:p w:rsidR="001A7EC1" w:rsidRPr="00CD4887" w:rsidRDefault="001A7EC1" w:rsidP="001A7EC1">
            <w:pPr>
              <w:jc w:val="center"/>
              <w:rPr>
                <w:sz w:val="24"/>
                <w:szCs w:val="24"/>
              </w:rPr>
            </w:pPr>
            <w:r w:rsidRPr="00CD4887">
              <w:rPr>
                <w:sz w:val="24"/>
                <w:szCs w:val="24"/>
              </w:rPr>
              <w:t>5</w:t>
            </w:r>
          </w:p>
        </w:tc>
      </w:tr>
      <w:tr w:rsidR="001A7EC1" w:rsidRPr="00CD4887" w:rsidTr="001A7EC1">
        <w:tc>
          <w:tcPr>
            <w:tcW w:w="320" w:type="pct"/>
            <w:vAlign w:val="center"/>
          </w:tcPr>
          <w:p w:rsidR="001A7EC1" w:rsidRPr="00CD4887" w:rsidRDefault="001A7EC1" w:rsidP="001A7EC1">
            <w:pPr>
              <w:jc w:val="center"/>
              <w:rPr>
                <w:sz w:val="24"/>
                <w:szCs w:val="24"/>
              </w:rPr>
            </w:pPr>
            <w:r w:rsidRPr="00CD4887">
              <w:rPr>
                <w:sz w:val="24"/>
                <w:szCs w:val="24"/>
              </w:rPr>
              <w:t>30.</w:t>
            </w:r>
          </w:p>
        </w:tc>
        <w:tc>
          <w:tcPr>
            <w:tcW w:w="3762" w:type="pct"/>
          </w:tcPr>
          <w:p w:rsidR="001A7EC1" w:rsidRPr="00CD4887" w:rsidRDefault="001A7EC1" w:rsidP="001A7EC1">
            <w:pPr>
              <w:rPr>
                <w:sz w:val="24"/>
                <w:szCs w:val="24"/>
              </w:rPr>
            </w:pPr>
            <w:r w:rsidRPr="00CD4887">
              <w:rPr>
                <w:sz w:val="24"/>
                <w:szCs w:val="24"/>
              </w:rPr>
              <w:t>List the tools and implements used in nursery.</w:t>
            </w:r>
          </w:p>
        </w:tc>
        <w:tc>
          <w:tcPr>
            <w:tcW w:w="538" w:type="pct"/>
            <w:vAlign w:val="center"/>
          </w:tcPr>
          <w:p w:rsidR="001A7EC1" w:rsidRPr="00CD4887" w:rsidRDefault="001A7EC1" w:rsidP="001A7EC1">
            <w:pPr>
              <w:jc w:val="center"/>
              <w:rPr>
                <w:sz w:val="24"/>
                <w:szCs w:val="24"/>
              </w:rPr>
            </w:pPr>
            <w:r w:rsidRPr="00CD4887">
              <w:rPr>
                <w:sz w:val="24"/>
                <w:szCs w:val="24"/>
              </w:rPr>
              <w:t>CO4/U</w:t>
            </w:r>
          </w:p>
        </w:tc>
        <w:tc>
          <w:tcPr>
            <w:tcW w:w="380" w:type="pct"/>
            <w:vAlign w:val="center"/>
          </w:tcPr>
          <w:p w:rsidR="001A7EC1" w:rsidRPr="00CD4887" w:rsidRDefault="001A7EC1" w:rsidP="001A7EC1">
            <w:pPr>
              <w:jc w:val="center"/>
              <w:rPr>
                <w:sz w:val="24"/>
                <w:szCs w:val="24"/>
              </w:rPr>
            </w:pPr>
            <w:r w:rsidRPr="00CD4887">
              <w:rPr>
                <w:sz w:val="24"/>
                <w:szCs w:val="24"/>
              </w:rPr>
              <w:t>5</w:t>
            </w:r>
          </w:p>
        </w:tc>
      </w:tr>
      <w:tr w:rsidR="001A7EC1" w:rsidRPr="00CD4887" w:rsidTr="001A7EC1">
        <w:tc>
          <w:tcPr>
            <w:tcW w:w="320" w:type="pct"/>
            <w:vAlign w:val="center"/>
          </w:tcPr>
          <w:p w:rsidR="001A7EC1" w:rsidRPr="00CD4887" w:rsidRDefault="001A7EC1" w:rsidP="001A7EC1">
            <w:pPr>
              <w:jc w:val="center"/>
              <w:rPr>
                <w:sz w:val="24"/>
                <w:szCs w:val="24"/>
              </w:rPr>
            </w:pPr>
            <w:r w:rsidRPr="00CD4887">
              <w:rPr>
                <w:sz w:val="24"/>
                <w:szCs w:val="24"/>
              </w:rPr>
              <w:t>31.</w:t>
            </w:r>
          </w:p>
        </w:tc>
        <w:tc>
          <w:tcPr>
            <w:tcW w:w="3762" w:type="pct"/>
          </w:tcPr>
          <w:p w:rsidR="001A7EC1" w:rsidRPr="00CD4887" w:rsidRDefault="001A7EC1" w:rsidP="001A7EC1">
            <w:pPr>
              <w:rPr>
                <w:sz w:val="24"/>
                <w:szCs w:val="24"/>
              </w:rPr>
            </w:pPr>
            <w:r w:rsidRPr="00CD4887">
              <w:rPr>
                <w:sz w:val="24"/>
                <w:szCs w:val="24"/>
              </w:rPr>
              <w:t>List the methods for overcoming dormancy in seeds.</w:t>
            </w:r>
          </w:p>
        </w:tc>
        <w:tc>
          <w:tcPr>
            <w:tcW w:w="538" w:type="pct"/>
            <w:vAlign w:val="center"/>
          </w:tcPr>
          <w:p w:rsidR="001A7EC1" w:rsidRPr="00CD4887" w:rsidRDefault="001A7EC1" w:rsidP="001A7EC1">
            <w:pPr>
              <w:jc w:val="center"/>
              <w:rPr>
                <w:sz w:val="24"/>
                <w:szCs w:val="24"/>
              </w:rPr>
            </w:pPr>
            <w:r w:rsidRPr="00CD4887">
              <w:rPr>
                <w:sz w:val="24"/>
                <w:szCs w:val="24"/>
              </w:rPr>
              <w:t>CO1/An</w:t>
            </w:r>
          </w:p>
        </w:tc>
        <w:tc>
          <w:tcPr>
            <w:tcW w:w="380" w:type="pct"/>
            <w:vAlign w:val="center"/>
          </w:tcPr>
          <w:p w:rsidR="001A7EC1" w:rsidRPr="00CD4887" w:rsidRDefault="001A7EC1" w:rsidP="001A7EC1">
            <w:pPr>
              <w:jc w:val="center"/>
              <w:rPr>
                <w:sz w:val="24"/>
                <w:szCs w:val="24"/>
              </w:rPr>
            </w:pPr>
            <w:r w:rsidRPr="00CD4887">
              <w:rPr>
                <w:sz w:val="24"/>
                <w:szCs w:val="24"/>
              </w:rPr>
              <w:t>5</w:t>
            </w:r>
          </w:p>
        </w:tc>
      </w:tr>
      <w:tr w:rsidR="001A7EC1" w:rsidRPr="00CD4887" w:rsidTr="001A7EC1">
        <w:tc>
          <w:tcPr>
            <w:tcW w:w="320" w:type="pct"/>
            <w:vAlign w:val="center"/>
          </w:tcPr>
          <w:p w:rsidR="001A7EC1" w:rsidRPr="00CD4887" w:rsidRDefault="001A7EC1" w:rsidP="001A7EC1">
            <w:pPr>
              <w:jc w:val="center"/>
              <w:rPr>
                <w:sz w:val="24"/>
                <w:szCs w:val="24"/>
              </w:rPr>
            </w:pPr>
            <w:r w:rsidRPr="00CD4887">
              <w:rPr>
                <w:sz w:val="24"/>
                <w:szCs w:val="24"/>
              </w:rPr>
              <w:t>32.</w:t>
            </w:r>
          </w:p>
        </w:tc>
        <w:tc>
          <w:tcPr>
            <w:tcW w:w="3762" w:type="pct"/>
          </w:tcPr>
          <w:p w:rsidR="001A7EC1" w:rsidRPr="00CD4887" w:rsidRDefault="001A7EC1" w:rsidP="001A7EC1">
            <w:pPr>
              <w:rPr>
                <w:sz w:val="24"/>
                <w:szCs w:val="24"/>
              </w:rPr>
            </w:pPr>
            <w:r w:rsidRPr="00CD4887">
              <w:rPr>
                <w:sz w:val="24"/>
                <w:szCs w:val="24"/>
              </w:rPr>
              <w:t>Write the procedure of collecting scion from mother plants and discuss the storage method.</w:t>
            </w:r>
          </w:p>
        </w:tc>
        <w:tc>
          <w:tcPr>
            <w:tcW w:w="538" w:type="pct"/>
            <w:vAlign w:val="center"/>
          </w:tcPr>
          <w:p w:rsidR="001A7EC1" w:rsidRPr="00CD4887" w:rsidRDefault="001A7EC1" w:rsidP="001A7EC1">
            <w:pPr>
              <w:jc w:val="center"/>
              <w:rPr>
                <w:sz w:val="24"/>
                <w:szCs w:val="24"/>
              </w:rPr>
            </w:pPr>
            <w:r w:rsidRPr="00CD4887">
              <w:rPr>
                <w:sz w:val="24"/>
                <w:szCs w:val="24"/>
              </w:rPr>
              <w:t>CO3/U</w:t>
            </w:r>
          </w:p>
        </w:tc>
        <w:tc>
          <w:tcPr>
            <w:tcW w:w="380" w:type="pct"/>
            <w:vAlign w:val="center"/>
          </w:tcPr>
          <w:p w:rsidR="001A7EC1" w:rsidRPr="00CD4887" w:rsidRDefault="001A7EC1" w:rsidP="001A7EC1">
            <w:pPr>
              <w:jc w:val="center"/>
              <w:rPr>
                <w:sz w:val="24"/>
                <w:szCs w:val="24"/>
              </w:rPr>
            </w:pPr>
            <w:r w:rsidRPr="00CD4887">
              <w:rPr>
                <w:sz w:val="24"/>
                <w:szCs w:val="24"/>
              </w:rPr>
              <w:t>5</w:t>
            </w:r>
          </w:p>
        </w:tc>
      </w:tr>
    </w:tbl>
    <w:p w:rsidR="001A7EC1" w:rsidRPr="00CD4887" w:rsidRDefault="001A7EC1" w:rsidP="005133D7"/>
    <w:p w:rsidR="001A7EC1" w:rsidRPr="00CD4887" w:rsidRDefault="001A7EC1" w:rsidP="005133D7"/>
    <w:p w:rsidR="001A7EC1" w:rsidRPr="00CD4887" w:rsidRDefault="001A7EC1" w:rsidP="005133D7"/>
    <w:p w:rsidR="001A7EC1" w:rsidRPr="00CD4887" w:rsidRDefault="001A7EC1" w:rsidP="005133D7"/>
    <w:p w:rsidR="001A7EC1" w:rsidRPr="00CD4887"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455"/>
        <w:gridCol w:w="1135"/>
        <w:gridCol w:w="802"/>
      </w:tblGrid>
      <w:tr w:rsidR="001A7EC1" w:rsidRPr="00CD4887" w:rsidTr="001A7EC1">
        <w:trPr>
          <w:trHeight w:val="232"/>
        </w:trPr>
        <w:tc>
          <w:tcPr>
            <w:tcW w:w="5000" w:type="pct"/>
            <w:gridSpan w:val="5"/>
          </w:tcPr>
          <w:p w:rsidR="001A7EC1" w:rsidRDefault="001A7EC1" w:rsidP="001A7EC1">
            <w:pPr>
              <w:jc w:val="center"/>
              <w:rPr>
                <w:b/>
                <w:sz w:val="24"/>
                <w:szCs w:val="24"/>
                <w:u w:val="single"/>
              </w:rPr>
            </w:pPr>
          </w:p>
          <w:p w:rsidR="001A7EC1" w:rsidRPr="00CD4887" w:rsidRDefault="001A7EC1" w:rsidP="001A7EC1">
            <w:pPr>
              <w:jc w:val="center"/>
              <w:rPr>
                <w:b/>
                <w:sz w:val="24"/>
                <w:szCs w:val="24"/>
                <w:u w:val="single"/>
              </w:rPr>
            </w:pPr>
            <w:r w:rsidRPr="00CD4887">
              <w:rPr>
                <w:b/>
                <w:sz w:val="24"/>
                <w:szCs w:val="24"/>
                <w:u w:val="single"/>
              </w:rPr>
              <w:t>PART – C (2 X 15 = 30 MARKS)</w:t>
            </w:r>
          </w:p>
          <w:p w:rsidR="001A7EC1" w:rsidRDefault="001A7EC1" w:rsidP="00302CEF">
            <w:pPr>
              <w:jc w:val="center"/>
              <w:rPr>
                <w:b/>
                <w:sz w:val="24"/>
                <w:szCs w:val="24"/>
              </w:rPr>
            </w:pPr>
            <w:r w:rsidRPr="00CD4887">
              <w:rPr>
                <w:b/>
                <w:sz w:val="24"/>
                <w:szCs w:val="24"/>
              </w:rPr>
              <w:t>(Answer any 2 from the following)</w:t>
            </w:r>
          </w:p>
          <w:p w:rsidR="001A7EC1" w:rsidRPr="00CD4887" w:rsidRDefault="001A7EC1" w:rsidP="00302CEF">
            <w:pPr>
              <w:jc w:val="center"/>
              <w:rPr>
                <w:b/>
                <w:sz w:val="24"/>
                <w:szCs w:val="24"/>
              </w:rPr>
            </w:pPr>
          </w:p>
        </w:tc>
      </w:tr>
      <w:tr w:rsidR="001A7EC1" w:rsidRPr="00CD4887" w:rsidTr="001A7EC1">
        <w:trPr>
          <w:trHeight w:val="232"/>
        </w:trPr>
        <w:tc>
          <w:tcPr>
            <w:tcW w:w="319" w:type="pct"/>
            <w:vMerge w:val="restart"/>
            <w:vAlign w:val="center"/>
          </w:tcPr>
          <w:p w:rsidR="001A7EC1" w:rsidRPr="00CD4887" w:rsidRDefault="001A7EC1" w:rsidP="001A7EC1">
            <w:pPr>
              <w:jc w:val="center"/>
              <w:rPr>
                <w:sz w:val="24"/>
                <w:szCs w:val="24"/>
              </w:rPr>
            </w:pPr>
            <w:r w:rsidRPr="00CD4887">
              <w:rPr>
                <w:sz w:val="24"/>
                <w:szCs w:val="24"/>
              </w:rPr>
              <w:t>33.</w:t>
            </w:r>
          </w:p>
        </w:tc>
        <w:tc>
          <w:tcPr>
            <w:tcW w:w="229" w:type="pct"/>
            <w:vAlign w:val="center"/>
          </w:tcPr>
          <w:p w:rsidR="001A7EC1" w:rsidRPr="00CD4887" w:rsidRDefault="001A7EC1" w:rsidP="001A7EC1">
            <w:pPr>
              <w:jc w:val="center"/>
              <w:rPr>
                <w:sz w:val="24"/>
                <w:szCs w:val="24"/>
              </w:rPr>
            </w:pPr>
            <w:r w:rsidRPr="00CD4887">
              <w:rPr>
                <w:sz w:val="24"/>
                <w:szCs w:val="24"/>
              </w:rPr>
              <w:t>a.</w:t>
            </w:r>
          </w:p>
        </w:tc>
        <w:tc>
          <w:tcPr>
            <w:tcW w:w="3534" w:type="pct"/>
          </w:tcPr>
          <w:p w:rsidR="001A7EC1" w:rsidRPr="00CD4887" w:rsidRDefault="001A7EC1" w:rsidP="001A7EC1">
            <w:pPr>
              <w:jc w:val="both"/>
              <w:rPr>
                <w:sz w:val="24"/>
                <w:szCs w:val="24"/>
              </w:rPr>
            </w:pPr>
            <w:r w:rsidRPr="00CD4887">
              <w:rPr>
                <w:sz w:val="24"/>
                <w:szCs w:val="24"/>
              </w:rPr>
              <w:t>Differentiate sexual and asexual reproductionmethods and explain the different types of asexual reproduction methods in horticultural crops.</w:t>
            </w:r>
          </w:p>
        </w:tc>
        <w:tc>
          <w:tcPr>
            <w:tcW w:w="538" w:type="pct"/>
            <w:vAlign w:val="center"/>
          </w:tcPr>
          <w:p w:rsidR="001A7EC1" w:rsidRPr="00CD4887" w:rsidRDefault="001A7EC1" w:rsidP="001A7EC1">
            <w:pPr>
              <w:jc w:val="center"/>
              <w:rPr>
                <w:sz w:val="24"/>
                <w:szCs w:val="24"/>
              </w:rPr>
            </w:pPr>
            <w:r w:rsidRPr="00CD4887">
              <w:rPr>
                <w:sz w:val="24"/>
                <w:szCs w:val="24"/>
              </w:rPr>
              <w:t>CO1/An</w:t>
            </w:r>
          </w:p>
        </w:tc>
        <w:tc>
          <w:tcPr>
            <w:tcW w:w="381" w:type="pct"/>
            <w:vAlign w:val="center"/>
          </w:tcPr>
          <w:p w:rsidR="001A7EC1" w:rsidRPr="00CD4887" w:rsidRDefault="001A7EC1" w:rsidP="001A7EC1">
            <w:pPr>
              <w:jc w:val="center"/>
              <w:rPr>
                <w:sz w:val="24"/>
                <w:szCs w:val="24"/>
              </w:rPr>
            </w:pPr>
            <w:r w:rsidRPr="00CD4887">
              <w:rPr>
                <w:sz w:val="24"/>
                <w:szCs w:val="24"/>
              </w:rPr>
              <w:t>7.5</w:t>
            </w:r>
          </w:p>
        </w:tc>
      </w:tr>
      <w:tr w:rsidR="001A7EC1" w:rsidRPr="00CD4887" w:rsidTr="001A7EC1">
        <w:trPr>
          <w:trHeight w:val="232"/>
        </w:trPr>
        <w:tc>
          <w:tcPr>
            <w:tcW w:w="319" w:type="pct"/>
            <w:vMerge/>
            <w:vAlign w:val="center"/>
          </w:tcPr>
          <w:p w:rsidR="001A7EC1" w:rsidRPr="00CD4887" w:rsidRDefault="001A7EC1" w:rsidP="001A7EC1">
            <w:pPr>
              <w:jc w:val="center"/>
              <w:rPr>
                <w:sz w:val="24"/>
                <w:szCs w:val="24"/>
              </w:rPr>
            </w:pPr>
          </w:p>
        </w:tc>
        <w:tc>
          <w:tcPr>
            <w:tcW w:w="229" w:type="pct"/>
            <w:vAlign w:val="center"/>
          </w:tcPr>
          <w:p w:rsidR="001A7EC1" w:rsidRPr="00CD4887" w:rsidRDefault="001A7EC1" w:rsidP="001A7EC1">
            <w:pPr>
              <w:jc w:val="center"/>
              <w:rPr>
                <w:sz w:val="24"/>
                <w:szCs w:val="24"/>
              </w:rPr>
            </w:pPr>
            <w:r w:rsidRPr="00CD4887">
              <w:rPr>
                <w:sz w:val="24"/>
                <w:szCs w:val="24"/>
              </w:rPr>
              <w:t>b.</w:t>
            </w:r>
          </w:p>
        </w:tc>
        <w:tc>
          <w:tcPr>
            <w:tcW w:w="3534" w:type="pct"/>
          </w:tcPr>
          <w:p w:rsidR="001A7EC1" w:rsidRPr="00CD4887" w:rsidRDefault="001A7EC1" w:rsidP="001A7EC1">
            <w:pPr>
              <w:rPr>
                <w:sz w:val="24"/>
                <w:szCs w:val="24"/>
              </w:rPr>
            </w:pPr>
            <w:r w:rsidRPr="00CD4887">
              <w:rPr>
                <w:sz w:val="24"/>
                <w:szCs w:val="24"/>
              </w:rPr>
              <w:t>Explain the different types of dormancy occurring in horticultural crops.</w:t>
            </w:r>
          </w:p>
        </w:tc>
        <w:tc>
          <w:tcPr>
            <w:tcW w:w="538" w:type="pct"/>
            <w:vAlign w:val="center"/>
          </w:tcPr>
          <w:p w:rsidR="001A7EC1" w:rsidRPr="00CD4887" w:rsidRDefault="001A7EC1" w:rsidP="001A7EC1">
            <w:pPr>
              <w:jc w:val="center"/>
              <w:rPr>
                <w:sz w:val="24"/>
                <w:szCs w:val="24"/>
              </w:rPr>
            </w:pPr>
            <w:r w:rsidRPr="00CD4887">
              <w:rPr>
                <w:sz w:val="24"/>
                <w:szCs w:val="24"/>
              </w:rPr>
              <w:t>CO1/U</w:t>
            </w:r>
          </w:p>
        </w:tc>
        <w:tc>
          <w:tcPr>
            <w:tcW w:w="381" w:type="pct"/>
            <w:vAlign w:val="center"/>
          </w:tcPr>
          <w:p w:rsidR="001A7EC1" w:rsidRPr="00CD4887" w:rsidRDefault="001A7EC1" w:rsidP="001A7EC1">
            <w:pPr>
              <w:jc w:val="center"/>
              <w:rPr>
                <w:sz w:val="24"/>
                <w:szCs w:val="24"/>
              </w:rPr>
            </w:pPr>
            <w:r w:rsidRPr="00CD4887">
              <w:rPr>
                <w:sz w:val="24"/>
                <w:szCs w:val="24"/>
              </w:rPr>
              <w:t>7.5</w:t>
            </w:r>
          </w:p>
        </w:tc>
      </w:tr>
      <w:tr w:rsidR="001A7EC1" w:rsidRPr="00CD4887" w:rsidTr="001A7EC1">
        <w:trPr>
          <w:trHeight w:val="232"/>
        </w:trPr>
        <w:tc>
          <w:tcPr>
            <w:tcW w:w="319" w:type="pct"/>
            <w:vAlign w:val="center"/>
          </w:tcPr>
          <w:p w:rsidR="001A7EC1" w:rsidRPr="00CD4887" w:rsidRDefault="001A7EC1" w:rsidP="001A7EC1">
            <w:pPr>
              <w:jc w:val="center"/>
              <w:rPr>
                <w:sz w:val="24"/>
                <w:szCs w:val="24"/>
              </w:rPr>
            </w:pPr>
          </w:p>
        </w:tc>
        <w:tc>
          <w:tcPr>
            <w:tcW w:w="229" w:type="pct"/>
            <w:vAlign w:val="center"/>
          </w:tcPr>
          <w:p w:rsidR="001A7EC1" w:rsidRPr="00CD4887" w:rsidRDefault="001A7EC1" w:rsidP="001A7EC1">
            <w:pPr>
              <w:jc w:val="center"/>
              <w:rPr>
                <w:sz w:val="24"/>
                <w:szCs w:val="24"/>
              </w:rPr>
            </w:pPr>
          </w:p>
        </w:tc>
        <w:tc>
          <w:tcPr>
            <w:tcW w:w="3534" w:type="pct"/>
          </w:tcPr>
          <w:p w:rsidR="001A7EC1" w:rsidRPr="00CD4887" w:rsidRDefault="001A7EC1" w:rsidP="001A7EC1">
            <w:pPr>
              <w:rPr>
                <w:sz w:val="24"/>
                <w:szCs w:val="24"/>
              </w:rPr>
            </w:pPr>
          </w:p>
        </w:tc>
        <w:tc>
          <w:tcPr>
            <w:tcW w:w="538" w:type="pct"/>
            <w:vAlign w:val="center"/>
          </w:tcPr>
          <w:p w:rsidR="001A7EC1" w:rsidRPr="00CD4887" w:rsidRDefault="001A7EC1" w:rsidP="001A7EC1">
            <w:pPr>
              <w:jc w:val="center"/>
              <w:rPr>
                <w:sz w:val="24"/>
                <w:szCs w:val="24"/>
              </w:rPr>
            </w:pPr>
          </w:p>
        </w:tc>
        <w:tc>
          <w:tcPr>
            <w:tcW w:w="381" w:type="pct"/>
            <w:vAlign w:val="center"/>
          </w:tcPr>
          <w:p w:rsidR="001A7EC1" w:rsidRPr="00CD4887" w:rsidRDefault="001A7EC1" w:rsidP="001A7EC1">
            <w:pPr>
              <w:jc w:val="center"/>
              <w:rPr>
                <w:sz w:val="24"/>
                <w:szCs w:val="24"/>
              </w:rPr>
            </w:pPr>
          </w:p>
        </w:tc>
      </w:tr>
      <w:tr w:rsidR="001A7EC1" w:rsidRPr="00CD4887" w:rsidTr="001A7EC1">
        <w:trPr>
          <w:trHeight w:val="232"/>
        </w:trPr>
        <w:tc>
          <w:tcPr>
            <w:tcW w:w="319" w:type="pct"/>
            <w:vMerge w:val="restart"/>
            <w:vAlign w:val="center"/>
          </w:tcPr>
          <w:p w:rsidR="001A7EC1" w:rsidRPr="00CD4887" w:rsidRDefault="001A7EC1" w:rsidP="001A7EC1">
            <w:pPr>
              <w:jc w:val="center"/>
              <w:rPr>
                <w:sz w:val="24"/>
                <w:szCs w:val="24"/>
              </w:rPr>
            </w:pPr>
            <w:r w:rsidRPr="00CD4887">
              <w:rPr>
                <w:sz w:val="24"/>
                <w:szCs w:val="24"/>
              </w:rPr>
              <w:t>34.</w:t>
            </w:r>
          </w:p>
        </w:tc>
        <w:tc>
          <w:tcPr>
            <w:tcW w:w="229" w:type="pct"/>
            <w:vAlign w:val="center"/>
          </w:tcPr>
          <w:p w:rsidR="001A7EC1" w:rsidRPr="00CD4887" w:rsidRDefault="001A7EC1" w:rsidP="001A7EC1">
            <w:pPr>
              <w:jc w:val="center"/>
              <w:rPr>
                <w:sz w:val="24"/>
                <w:szCs w:val="24"/>
              </w:rPr>
            </w:pPr>
            <w:r w:rsidRPr="00CD4887">
              <w:rPr>
                <w:sz w:val="24"/>
                <w:szCs w:val="24"/>
              </w:rPr>
              <w:t>a.</w:t>
            </w:r>
          </w:p>
        </w:tc>
        <w:tc>
          <w:tcPr>
            <w:tcW w:w="3534" w:type="pct"/>
          </w:tcPr>
          <w:p w:rsidR="001A7EC1" w:rsidRPr="00CD4887" w:rsidRDefault="001A7EC1" w:rsidP="001A7EC1">
            <w:pPr>
              <w:jc w:val="both"/>
              <w:rPr>
                <w:sz w:val="24"/>
                <w:szCs w:val="24"/>
              </w:rPr>
            </w:pPr>
            <w:r w:rsidRPr="00CD4887">
              <w:rPr>
                <w:sz w:val="24"/>
                <w:szCs w:val="24"/>
              </w:rPr>
              <w:t>Classify growth regulators and explain its role in growth and development of horticultural crops.</w:t>
            </w:r>
          </w:p>
        </w:tc>
        <w:tc>
          <w:tcPr>
            <w:tcW w:w="538" w:type="pct"/>
            <w:vAlign w:val="center"/>
          </w:tcPr>
          <w:p w:rsidR="001A7EC1" w:rsidRPr="00CD4887" w:rsidRDefault="001A7EC1" w:rsidP="001A7EC1">
            <w:pPr>
              <w:jc w:val="center"/>
              <w:rPr>
                <w:sz w:val="24"/>
                <w:szCs w:val="24"/>
              </w:rPr>
            </w:pPr>
            <w:r w:rsidRPr="00CD4887">
              <w:rPr>
                <w:sz w:val="24"/>
                <w:szCs w:val="24"/>
              </w:rPr>
              <w:t>CO1/An</w:t>
            </w:r>
          </w:p>
        </w:tc>
        <w:tc>
          <w:tcPr>
            <w:tcW w:w="381" w:type="pct"/>
            <w:vAlign w:val="center"/>
          </w:tcPr>
          <w:p w:rsidR="001A7EC1" w:rsidRPr="00CD4887" w:rsidRDefault="001A7EC1" w:rsidP="001A7EC1">
            <w:pPr>
              <w:jc w:val="center"/>
              <w:rPr>
                <w:sz w:val="24"/>
                <w:szCs w:val="24"/>
              </w:rPr>
            </w:pPr>
            <w:r w:rsidRPr="00CD4887">
              <w:rPr>
                <w:sz w:val="24"/>
                <w:szCs w:val="24"/>
              </w:rPr>
              <w:t>7.5</w:t>
            </w:r>
          </w:p>
        </w:tc>
      </w:tr>
      <w:tr w:rsidR="001A7EC1" w:rsidRPr="00CD4887" w:rsidTr="001A7EC1">
        <w:trPr>
          <w:trHeight w:val="232"/>
        </w:trPr>
        <w:tc>
          <w:tcPr>
            <w:tcW w:w="319" w:type="pct"/>
            <w:vMerge/>
            <w:vAlign w:val="center"/>
          </w:tcPr>
          <w:p w:rsidR="001A7EC1" w:rsidRPr="00CD4887" w:rsidRDefault="001A7EC1" w:rsidP="001A7EC1">
            <w:pPr>
              <w:jc w:val="center"/>
              <w:rPr>
                <w:sz w:val="24"/>
                <w:szCs w:val="24"/>
              </w:rPr>
            </w:pPr>
          </w:p>
        </w:tc>
        <w:tc>
          <w:tcPr>
            <w:tcW w:w="229" w:type="pct"/>
            <w:vAlign w:val="center"/>
          </w:tcPr>
          <w:p w:rsidR="001A7EC1" w:rsidRPr="00CD4887" w:rsidRDefault="001A7EC1" w:rsidP="001A7EC1">
            <w:pPr>
              <w:jc w:val="center"/>
              <w:rPr>
                <w:sz w:val="24"/>
                <w:szCs w:val="24"/>
              </w:rPr>
            </w:pPr>
            <w:r w:rsidRPr="00CD4887">
              <w:rPr>
                <w:sz w:val="24"/>
                <w:szCs w:val="24"/>
              </w:rPr>
              <w:t>b.</w:t>
            </w:r>
          </w:p>
        </w:tc>
        <w:tc>
          <w:tcPr>
            <w:tcW w:w="3534" w:type="pct"/>
          </w:tcPr>
          <w:p w:rsidR="001A7EC1" w:rsidRPr="00CD4887" w:rsidRDefault="001A7EC1" w:rsidP="007F7B8D">
            <w:pPr>
              <w:rPr>
                <w:sz w:val="24"/>
                <w:szCs w:val="24"/>
              </w:rPr>
            </w:pPr>
            <w:r w:rsidRPr="00CD4887">
              <w:rPr>
                <w:sz w:val="24"/>
                <w:szCs w:val="24"/>
              </w:rPr>
              <w:t>Elaborate the different methods of grafting in fruit crops.</w:t>
            </w:r>
          </w:p>
        </w:tc>
        <w:tc>
          <w:tcPr>
            <w:tcW w:w="538" w:type="pct"/>
            <w:vAlign w:val="center"/>
          </w:tcPr>
          <w:p w:rsidR="001A7EC1" w:rsidRPr="00CD4887" w:rsidRDefault="001A7EC1" w:rsidP="001A7EC1">
            <w:pPr>
              <w:jc w:val="center"/>
              <w:rPr>
                <w:sz w:val="24"/>
                <w:szCs w:val="24"/>
              </w:rPr>
            </w:pPr>
            <w:r w:rsidRPr="00CD4887">
              <w:rPr>
                <w:sz w:val="24"/>
                <w:szCs w:val="24"/>
              </w:rPr>
              <w:t>CO3/An</w:t>
            </w:r>
          </w:p>
        </w:tc>
        <w:tc>
          <w:tcPr>
            <w:tcW w:w="381" w:type="pct"/>
            <w:vAlign w:val="center"/>
          </w:tcPr>
          <w:p w:rsidR="001A7EC1" w:rsidRPr="00CD4887" w:rsidRDefault="001A7EC1" w:rsidP="001A7EC1">
            <w:pPr>
              <w:jc w:val="center"/>
              <w:rPr>
                <w:sz w:val="24"/>
                <w:szCs w:val="24"/>
              </w:rPr>
            </w:pPr>
            <w:r w:rsidRPr="00CD4887">
              <w:rPr>
                <w:sz w:val="24"/>
                <w:szCs w:val="24"/>
              </w:rPr>
              <w:t>7.5</w:t>
            </w:r>
          </w:p>
        </w:tc>
      </w:tr>
      <w:tr w:rsidR="001A7EC1" w:rsidRPr="00CD4887" w:rsidTr="001A7EC1">
        <w:trPr>
          <w:trHeight w:val="232"/>
        </w:trPr>
        <w:tc>
          <w:tcPr>
            <w:tcW w:w="319" w:type="pct"/>
            <w:vAlign w:val="center"/>
          </w:tcPr>
          <w:p w:rsidR="001A7EC1" w:rsidRPr="00CD4887" w:rsidRDefault="001A7EC1" w:rsidP="001A7EC1">
            <w:pPr>
              <w:jc w:val="center"/>
              <w:rPr>
                <w:sz w:val="24"/>
                <w:szCs w:val="24"/>
              </w:rPr>
            </w:pPr>
          </w:p>
        </w:tc>
        <w:tc>
          <w:tcPr>
            <w:tcW w:w="229" w:type="pct"/>
            <w:vAlign w:val="center"/>
          </w:tcPr>
          <w:p w:rsidR="001A7EC1" w:rsidRPr="00CD4887" w:rsidRDefault="001A7EC1" w:rsidP="001A7EC1">
            <w:pPr>
              <w:jc w:val="center"/>
              <w:rPr>
                <w:sz w:val="24"/>
                <w:szCs w:val="24"/>
              </w:rPr>
            </w:pPr>
          </w:p>
        </w:tc>
        <w:tc>
          <w:tcPr>
            <w:tcW w:w="3534" w:type="pct"/>
          </w:tcPr>
          <w:p w:rsidR="001A7EC1" w:rsidRPr="00CD4887" w:rsidRDefault="001A7EC1" w:rsidP="001A7EC1">
            <w:pPr>
              <w:rPr>
                <w:sz w:val="24"/>
                <w:szCs w:val="24"/>
              </w:rPr>
            </w:pPr>
          </w:p>
        </w:tc>
        <w:tc>
          <w:tcPr>
            <w:tcW w:w="538" w:type="pct"/>
            <w:vAlign w:val="center"/>
          </w:tcPr>
          <w:p w:rsidR="001A7EC1" w:rsidRPr="00CD4887" w:rsidRDefault="001A7EC1" w:rsidP="001A7EC1">
            <w:pPr>
              <w:jc w:val="center"/>
              <w:rPr>
                <w:sz w:val="24"/>
                <w:szCs w:val="24"/>
              </w:rPr>
            </w:pPr>
          </w:p>
        </w:tc>
        <w:tc>
          <w:tcPr>
            <w:tcW w:w="381" w:type="pct"/>
            <w:vAlign w:val="center"/>
          </w:tcPr>
          <w:p w:rsidR="001A7EC1" w:rsidRPr="00CD4887" w:rsidRDefault="001A7EC1" w:rsidP="001A7EC1">
            <w:pPr>
              <w:jc w:val="center"/>
              <w:rPr>
                <w:sz w:val="24"/>
                <w:szCs w:val="24"/>
              </w:rPr>
            </w:pPr>
          </w:p>
        </w:tc>
      </w:tr>
      <w:tr w:rsidR="001A7EC1" w:rsidRPr="00CD4887" w:rsidTr="001A7EC1">
        <w:trPr>
          <w:trHeight w:val="232"/>
        </w:trPr>
        <w:tc>
          <w:tcPr>
            <w:tcW w:w="319" w:type="pct"/>
            <w:vMerge w:val="restart"/>
            <w:vAlign w:val="center"/>
          </w:tcPr>
          <w:p w:rsidR="001A7EC1" w:rsidRPr="00CD4887" w:rsidRDefault="001A7EC1" w:rsidP="001A7EC1">
            <w:pPr>
              <w:jc w:val="center"/>
              <w:rPr>
                <w:sz w:val="24"/>
                <w:szCs w:val="24"/>
              </w:rPr>
            </w:pPr>
            <w:r w:rsidRPr="00CD4887">
              <w:rPr>
                <w:sz w:val="24"/>
                <w:szCs w:val="24"/>
              </w:rPr>
              <w:t>35.</w:t>
            </w:r>
          </w:p>
        </w:tc>
        <w:tc>
          <w:tcPr>
            <w:tcW w:w="229" w:type="pct"/>
            <w:vAlign w:val="center"/>
          </w:tcPr>
          <w:p w:rsidR="001A7EC1" w:rsidRPr="00CD4887" w:rsidRDefault="001A7EC1" w:rsidP="001A7EC1">
            <w:pPr>
              <w:jc w:val="center"/>
              <w:rPr>
                <w:sz w:val="24"/>
                <w:szCs w:val="24"/>
              </w:rPr>
            </w:pPr>
            <w:r w:rsidRPr="00CD4887">
              <w:rPr>
                <w:sz w:val="24"/>
                <w:szCs w:val="24"/>
              </w:rPr>
              <w:t>a.</w:t>
            </w:r>
          </w:p>
        </w:tc>
        <w:tc>
          <w:tcPr>
            <w:tcW w:w="3534" w:type="pct"/>
          </w:tcPr>
          <w:p w:rsidR="001A7EC1" w:rsidRPr="00CD4887" w:rsidRDefault="001A7EC1" w:rsidP="001A7EC1">
            <w:pPr>
              <w:jc w:val="both"/>
              <w:rPr>
                <w:sz w:val="24"/>
                <w:szCs w:val="24"/>
              </w:rPr>
            </w:pPr>
            <w:r w:rsidRPr="00CD4887">
              <w:rPr>
                <w:sz w:val="24"/>
                <w:szCs w:val="24"/>
              </w:rPr>
              <w:t>Outline the different types of protected structures.</w:t>
            </w:r>
          </w:p>
        </w:tc>
        <w:tc>
          <w:tcPr>
            <w:tcW w:w="538" w:type="pct"/>
            <w:vAlign w:val="center"/>
          </w:tcPr>
          <w:p w:rsidR="001A7EC1" w:rsidRPr="00CD4887" w:rsidRDefault="001A7EC1" w:rsidP="001A7EC1">
            <w:pPr>
              <w:jc w:val="center"/>
              <w:rPr>
                <w:sz w:val="24"/>
                <w:szCs w:val="24"/>
              </w:rPr>
            </w:pPr>
            <w:r w:rsidRPr="00CD4887">
              <w:rPr>
                <w:sz w:val="24"/>
                <w:szCs w:val="24"/>
              </w:rPr>
              <w:t>CO2/U</w:t>
            </w:r>
          </w:p>
        </w:tc>
        <w:tc>
          <w:tcPr>
            <w:tcW w:w="381" w:type="pct"/>
            <w:vAlign w:val="center"/>
          </w:tcPr>
          <w:p w:rsidR="001A7EC1" w:rsidRPr="00CD4887" w:rsidRDefault="001A7EC1" w:rsidP="001A7EC1">
            <w:pPr>
              <w:jc w:val="center"/>
              <w:rPr>
                <w:sz w:val="24"/>
                <w:szCs w:val="24"/>
              </w:rPr>
            </w:pPr>
            <w:r w:rsidRPr="00CD4887">
              <w:rPr>
                <w:sz w:val="24"/>
                <w:szCs w:val="24"/>
              </w:rPr>
              <w:t>7.5</w:t>
            </w:r>
          </w:p>
        </w:tc>
      </w:tr>
      <w:tr w:rsidR="001A7EC1" w:rsidRPr="00CD4887" w:rsidTr="001A7EC1">
        <w:trPr>
          <w:trHeight w:val="232"/>
        </w:trPr>
        <w:tc>
          <w:tcPr>
            <w:tcW w:w="319" w:type="pct"/>
            <w:vMerge/>
            <w:vAlign w:val="center"/>
          </w:tcPr>
          <w:p w:rsidR="001A7EC1" w:rsidRPr="00CD4887" w:rsidRDefault="001A7EC1" w:rsidP="001A7EC1">
            <w:pPr>
              <w:jc w:val="center"/>
              <w:rPr>
                <w:sz w:val="24"/>
                <w:szCs w:val="24"/>
              </w:rPr>
            </w:pPr>
          </w:p>
        </w:tc>
        <w:tc>
          <w:tcPr>
            <w:tcW w:w="229" w:type="pct"/>
            <w:vAlign w:val="center"/>
          </w:tcPr>
          <w:p w:rsidR="001A7EC1" w:rsidRPr="00CD4887" w:rsidRDefault="001A7EC1" w:rsidP="001A7EC1">
            <w:pPr>
              <w:jc w:val="center"/>
              <w:rPr>
                <w:sz w:val="24"/>
                <w:szCs w:val="24"/>
              </w:rPr>
            </w:pPr>
            <w:r w:rsidRPr="00CD4887">
              <w:rPr>
                <w:sz w:val="24"/>
                <w:szCs w:val="24"/>
              </w:rPr>
              <w:t>b.</w:t>
            </w:r>
          </w:p>
        </w:tc>
        <w:tc>
          <w:tcPr>
            <w:tcW w:w="3534" w:type="pct"/>
          </w:tcPr>
          <w:p w:rsidR="001A7EC1" w:rsidRPr="00CD4887" w:rsidRDefault="001A7EC1" w:rsidP="001A7EC1">
            <w:pPr>
              <w:jc w:val="both"/>
              <w:rPr>
                <w:sz w:val="24"/>
                <w:szCs w:val="24"/>
              </w:rPr>
            </w:pPr>
            <w:r w:rsidRPr="00CD4887">
              <w:rPr>
                <w:sz w:val="24"/>
                <w:szCs w:val="24"/>
              </w:rPr>
              <w:t>Elaborate the nursery management practices for horticultural crops.</w:t>
            </w:r>
          </w:p>
        </w:tc>
        <w:tc>
          <w:tcPr>
            <w:tcW w:w="538" w:type="pct"/>
            <w:vAlign w:val="center"/>
          </w:tcPr>
          <w:p w:rsidR="001A7EC1" w:rsidRPr="00CD4887" w:rsidRDefault="001A7EC1" w:rsidP="001A7EC1">
            <w:pPr>
              <w:jc w:val="center"/>
              <w:rPr>
                <w:sz w:val="24"/>
                <w:szCs w:val="24"/>
              </w:rPr>
            </w:pPr>
            <w:r w:rsidRPr="00CD4887">
              <w:rPr>
                <w:sz w:val="24"/>
                <w:szCs w:val="24"/>
              </w:rPr>
              <w:t>CO5/U</w:t>
            </w:r>
          </w:p>
        </w:tc>
        <w:tc>
          <w:tcPr>
            <w:tcW w:w="381" w:type="pct"/>
            <w:vAlign w:val="center"/>
          </w:tcPr>
          <w:p w:rsidR="001A7EC1" w:rsidRPr="00CD4887" w:rsidRDefault="001A7EC1" w:rsidP="001A7EC1">
            <w:pPr>
              <w:jc w:val="center"/>
              <w:rPr>
                <w:sz w:val="24"/>
                <w:szCs w:val="24"/>
              </w:rPr>
            </w:pPr>
            <w:r w:rsidRPr="00CD4887">
              <w:rPr>
                <w:sz w:val="24"/>
                <w:szCs w:val="24"/>
              </w:rPr>
              <w:t>7.5</w:t>
            </w:r>
          </w:p>
        </w:tc>
      </w:tr>
    </w:tbl>
    <w:p w:rsidR="001A7EC1" w:rsidRDefault="001A7EC1" w:rsidP="002E336A"/>
    <w:p w:rsidR="001A7EC1" w:rsidRDefault="001A7EC1" w:rsidP="002E336A"/>
    <w:p w:rsidR="001A7EC1" w:rsidRDefault="001A7EC1" w:rsidP="002E336A"/>
    <w:p w:rsidR="001A7EC1" w:rsidRDefault="001A7EC1" w:rsidP="002E336A"/>
    <w:p w:rsidR="001A7EC1" w:rsidRPr="00CD4887" w:rsidRDefault="001A7EC1" w:rsidP="002E336A"/>
    <w:tbl>
      <w:tblPr>
        <w:tblStyle w:val="TableGrid"/>
        <w:tblW w:w="0" w:type="auto"/>
        <w:tblLook w:val="04A0" w:firstRow="1" w:lastRow="0" w:firstColumn="1" w:lastColumn="0" w:noHBand="0" w:noVBand="1"/>
      </w:tblPr>
      <w:tblGrid>
        <w:gridCol w:w="675"/>
        <w:gridCol w:w="9783"/>
      </w:tblGrid>
      <w:tr w:rsidR="001A7EC1" w:rsidRPr="00CD4887" w:rsidTr="001A7EC1">
        <w:tc>
          <w:tcPr>
            <w:tcW w:w="675" w:type="dxa"/>
          </w:tcPr>
          <w:p w:rsidR="001A7EC1" w:rsidRPr="00CD4887" w:rsidRDefault="001A7EC1" w:rsidP="001A7EC1">
            <w:pPr>
              <w:rPr>
                <w:sz w:val="24"/>
                <w:szCs w:val="24"/>
              </w:rPr>
            </w:pPr>
          </w:p>
        </w:tc>
        <w:tc>
          <w:tcPr>
            <w:tcW w:w="9783" w:type="dxa"/>
          </w:tcPr>
          <w:p w:rsidR="001A7EC1" w:rsidRPr="00CD4887" w:rsidRDefault="001A7EC1" w:rsidP="001A7EC1">
            <w:pPr>
              <w:jc w:val="center"/>
              <w:rPr>
                <w:b/>
                <w:sz w:val="24"/>
                <w:szCs w:val="24"/>
              </w:rPr>
            </w:pPr>
            <w:r w:rsidRPr="00CD4887">
              <w:rPr>
                <w:b/>
                <w:sz w:val="24"/>
                <w:szCs w:val="24"/>
              </w:rPr>
              <w:t>COURSE OUTCOMES</w:t>
            </w:r>
          </w:p>
        </w:tc>
      </w:tr>
      <w:tr w:rsidR="001A7EC1" w:rsidRPr="00CD4887" w:rsidTr="001A7EC1">
        <w:tc>
          <w:tcPr>
            <w:tcW w:w="675" w:type="dxa"/>
          </w:tcPr>
          <w:p w:rsidR="001A7EC1" w:rsidRPr="00CD4887" w:rsidRDefault="001A7EC1" w:rsidP="001A7EC1">
            <w:pPr>
              <w:rPr>
                <w:sz w:val="24"/>
                <w:szCs w:val="24"/>
              </w:rPr>
            </w:pPr>
            <w:r w:rsidRPr="00CD4887">
              <w:rPr>
                <w:sz w:val="24"/>
                <w:szCs w:val="24"/>
              </w:rPr>
              <w:t>CO1</w:t>
            </w:r>
          </w:p>
        </w:tc>
        <w:tc>
          <w:tcPr>
            <w:tcW w:w="9783" w:type="dxa"/>
          </w:tcPr>
          <w:p w:rsidR="001A7EC1" w:rsidRPr="00CD4887" w:rsidRDefault="001A7EC1" w:rsidP="001A7EC1">
            <w:pPr>
              <w:widowControl w:val="0"/>
              <w:autoSpaceDE w:val="0"/>
              <w:autoSpaceDN w:val="0"/>
              <w:spacing w:line="244" w:lineRule="auto"/>
              <w:ind w:right="280"/>
              <w:jc w:val="both"/>
              <w:rPr>
                <w:color w:val="000000"/>
                <w:sz w:val="24"/>
                <w:szCs w:val="24"/>
              </w:rPr>
            </w:pPr>
            <w:r w:rsidRPr="00CD4887">
              <w:rPr>
                <w:color w:val="000000"/>
                <w:sz w:val="24"/>
                <w:szCs w:val="24"/>
              </w:rPr>
              <w:t>Demonstrate the propagation and nursery management techniques for horticultural crops</w:t>
            </w:r>
          </w:p>
        </w:tc>
      </w:tr>
      <w:tr w:rsidR="001A7EC1" w:rsidRPr="00CD4887" w:rsidTr="001A7EC1">
        <w:tc>
          <w:tcPr>
            <w:tcW w:w="675" w:type="dxa"/>
          </w:tcPr>
          <w:p w:rsidR="001A7EC1" w:rsidRPr="00CD4887" w:rsidRDefault="001A7EC1" w:rsidP="001A7EC1">
            <w:pPr>
              <w:rPr>
                <w:sz w:val="24"/>
                <w:szCs w:val="24"/>
              </w:rPr>
            </w:pPr>
            <w:r w:rsidRPr="00CD4887">
              <w:rPr>
                <w:sz w:val="24"/>
                <w:szCs w:val="24"/>
              </w:rPr>
              <w:t>CO2</w:t>
            </w:r>
          </w:p>
        </w:tc>
        <w:tc>
          <w:tcPr>
            <w:tcW w:w="9783" w:type="dxa"/>
          </w:tcPr>
          <w:p w:rsidR="001A7EC1" w:rsidRPr="00CD4887" w:rsidRDefault="001A7EC1" w:rsidP="001A7EC1">
            <w:pPr>
              <w:widowControl w:val="0"/>
              <w:autoSpaceDE w:val="0"/>
              <w:autoSpaceDN w:val="0"/>
              <w:spacing w:line="244" w:lineRule="auto"/>
              <w:ind w:right="280"/>
              <w:jc w:val="both"/>
              <w:rPr>
                <w:color w:val="000000"/>
                <w:sz w:val="24"/>
                <w:szCs w:val="24"/>
              </w:rPr>
            </w:pPr>
            <w:r w:rsidRPr="00CD4887">
              <w:rPr>
                <w:color w:val="000000"/>
                <w:sz w:val="24"/>
                <w:szCs w:val="24"/>
              </w:rPr>
              <w:t xml:space="preserve">Describe the various structures used for propagation </w:t>
            </w:r>
          </w:p>
        </w:tc>
      </w:tr>
      <w:tr w:rsidR="001A7EC1" w:rsidRPr="00CD4887" w:rsidTr="001A7EC1">
        <w:tc>
          <w:tcPr>
            <w:tcW w:w="675" w:type="dxa"/>
          </w:tcPr>
          <w:p w:rsidR="001A7EC1" w:rsidRPr="00CD4887" w:rsidRDefault="001A7EC1" w:rsidP="001A7EC1">
            <w:pPr>
              <w:rPr>
                <w:sz w:val="24"/>
                <w:szCs w:val="24"/>
              </w:rPr>
            </w:pPr>
            <w:r w:rsidRPr="00CD4887">
              <w:rPr>
                <w:sz w:val="24"/>
                <w:szCs w:val="24"/>
              </w:rPr>
              <w:t>CO3</w:t>
            </w:r>
          </w:p>
        </w:tc>
        <w:tc>
          <w:tcPr>
            <w:tcW w:w="9783" w:type="dxa"/>
          </w:tcPr>
          <w:p w:rsidR="001A7EC1" w:rsidRPr="00CD4887" w:rsidRDefault="001A7EC1" w:rsidP="001A7EC1">
            <w:pPr>
              <w:widowControl w:val="0"/>
              <w:autoSpaceDE w:val="0"/>
              <w:autoSpaceDN w:val="0"/>
              <w:spacing w:line="244" w:lineRule="auto"/>
              <w:ind w:right="280"/>
              <w:jc w:val="both"/>
              <w:rPr>
                <w:color w:val="000000"/>
                <w:sz w:val="24"/>
                <w:szCs w:val="24"/>
              </w:rPr>
            </w:pPr>
            <w:r w:rsidRPr="00CD4887">
              <w:rPr>
                <w:color w:val="000000"/>
                <w:sz w:val="24"/>
                <w:szCs w:val="24"/>
              </w:rPr>
              <w:t>Select the mother plant and prepare the propagation plant materials</w:t>
            </w:r>
          </w:p>
        </w:tc>
      </w:tr>
      <w:tr w:rsidR="001A7EC1" w:rsidRPr="00CD4887" w:rsidTr="001A7EC1">
        <w:tc>
          <w:tcPr>
            <w:tcW w:w="675" w:type="dxa"/>
          </w:tcPr>
          <w:p w:rsidR="001A7EC1" w:rsidRPr="00CD4887" w:rsidRDefault="001A7EC1" w:rsidP="001A7EC1">
            <w:pPr>
              <w:rPr>
                <w:sz w:val="24"/>
                <w:szCs w:val="24"/>
              </w:rPr>
            </w:pPr>
            <w:r w:rsidRPr="00CD4887">
              <w:rPr>
                <w:sz w:val="24"/>
                <w:szCs w:val="24"/>
              </w:rPr>
              <w:t>CO4</w:t>
            </w:r>
          </w:p>
        </w:tc>
        <w:tc>
          <w:tcPr>
            <w:tcW w:w="9783" w:type="dxa"/>
          </w:tcPr>
          <w:p w:rsidR="001A7EC1" w:rsidRPr="00CD4887" w:rsidRDefault="001A7EC1" w:rsidP="001A7EC1">
            <w:pPr>
              <w:widowControl w:val="0"/>
              <w:autoSpaceDE w:val="0"/>
              <w:autoSpaceDN w:val="0"/>
              <w:spacing w:line="244" w:lineRule="auto"/>
              <w:ind w:right="280"/>
              <w:jc w:val="both"/>
              <w:rPr>
                <w:color w:val="000000"/>
                <w:sz w:val="24"/>
                <w:szCs w:val="24"/>
              </w:rPr>
            </w:pPr>
            <w:r w:rsidRPr="00CD4887">
              <w:rPr>
                <w:color w:val="000000"/>
                <w:sz w:val="24"/>
                <w:szCs w:val="24"/>
              </w:rPr>
              <w:t>Practice handling of tools used in propagation and achieve skill oriented knowledge</w:t>
            </w:r>
          </w:p>
        </w:tc>
      </w:tr>
      <w:tr w:rsidR="001A7EC1" w:rsidRPr="00CD4887" w:rsidTr="001A7EC1">
        <w:tc>
          <w:tcPr>
            <w:tcW w:w="675" w:type="dxa"/>
          </w:tcPr>
          <w:p w:rsidR="001A7EC1" w:rsidRPr="00CD4887" w:rsidRDefault="001A7EC1" w:rsidP="001A7EC1">
            <w:pPr>
              <w:rPr>
                <w:sz w:val="24"/>
                <w:szCs w:val="24"/>
              </w:rPr>
            </w:pPr>
            <w:r w:rsidRPr="00CD4887">
              <w:rPr>
                <w:sz w:val="24"/>
                <w:szCs w:val="24"/>
              </w:rPr>
              <w:t>CO5</w:t>
            </w:r>
          </w:p>
        </w:tc>
        <w:tc>
          <w:tcPr>
            <w:tcW w:w="9783" w:type="dxa"/>
          </w:tcPr>
          <w:p w:rsidR="001A7EC1" w:rsidRPr="00CD4887" w:rsidRDefault="001A7EC1" w:rsidP="001A7EC1">
            <w:pPr>
              <w:widowControl w:val="0"/>
              <w:autoSpaceDE w:val="0"/>
              <w:autoSpaceDN w:val="0"/>
              <w:spacing w:line="229" w:lineRule="auto"/>
              <w:jc w:val="both"/>
              <w:rPr>
                <w:color w:val="000000"/>
                <w:sz w:val="24"/>
                <w:szCs w:val="24"/>
              </w:rPr>
            </w:pPr>
            <w:r w:rsidRPr="00CD4887">
              <w:rPr>
                <w:color w:val="000000"/>
                <w:sz w:val="24"/>
                <w:szCs w:val="24"/>
              </w:rPr>
              <w:t>Plan appropriate management of nursery and young propagated plants</w:t>
            </w:r>
          </w:p>
        </w:tc>
      </w:tr>
      <w:tr w:rsidR="001A7EC1" w:rsidRPr="00CD4887" w:rsidTr="001A7EC1">
        <w:tc>
          <w:tcPr>
            <w:tcW w:w="675" w:type="dxa"/>
          </w:tcPr>
          <w:p w:rsidR="001A7EC1" w:rsidRPr="00CD4887" w:rsidRDefault="001A7EC1" w:rsidP="001A7EC1">
            <w:pPr>
              <w:rPr>
                <w:sz w:val="24"/>
                <w:szCs w:val="24"/>
              </w:rPr>
            </w:pPr>
            <w:r w:rsidRPr="00CD4887">
              <w:rPr>
                <w:sz w:val="24"/>
                <w:szCs w:val="24"/>
              </w:rPr>
              <w:t>CO6</w:t>
            </w:r>
          </w:p>
        </w:tc>
        <w:tc>
          <w:tcPr>
            <w:tcW w:w="9783" w:type="dxa"/>
          </w:tcPr>
          <w:p w:rsidR="001A7EC1" w:rsidRPr="00CD4887" w:rsidRDefault="001A7EC1" w:rsidP="001A7EC1">
            <w:pPr>
              <w:widowControl w:val="0"/>
              <w:autoSpaceDE w:val="0"/>
              <w:autoSpaceDN w:val="0"/>
              <w:spacing w:line="229" w:lineRule="auto"/>
              <w:jc w:val="both"/>
              <w:rPr>
                <w:color w:val="000000"/>
                <w:sz w:val="24"/>
                <w:szCs w:val="24"/>
              </w:rPr>
            </w:pPr>
            <w:r w:rsidRPr="00CD4887">
              <w:rPr>
                <w:color w:val="000000"/>
                <w:sz w:val="24"/>
                <w:szCs w:val="24"/>
              </w:rPr>
              <w:t>Outline the micro-propagation techniques for horticultural crops</w:t>
            </w:r>
          </w:p>
        </w:tc>
      </w:tr>
    </w:tbl>
    <w:p w:rsidR="001A7EC1" w:rsidRPr="00CD4887" w:rsidRDefault="001A7EC1" w:rsidP="002E336A"/>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1A7EC1" w:rsidRPr="00CD4887" w:rsidTr="001A7EC1">
        <w:tc>
          <w:tcPr>
            <w:tcW w:w="10457" w:type="dxa"/>
            <w:gridSpan w:val="8"/>
          </w:tcPr>
          <w:p w:rsidR="001A7EC1" w:rsidRPr="00CD4887" w:rsidRDefault="001A7EC1" w:rsidP="001A7EC1">
            <w:pPr>
              <w:jc w:val="center"/>
              <w:rPr>
                <w:b/>
                <w:sz w:val="24"/>
                <w:szCs w:val="24"/>
              </w:rPr>
            </w:pPr>
            <w:r w:rsidRPr="00CD4887">
              <w:rPr>
                <w:b/>
                <w:sz w:val="24"/>
                <w:szCs w:val="24"/>
              </w:rPr>
              <w:t>Assessment Pattern as per Bloom’s Taxonomy</w:t>
            </w:r>
          </w:p>
        </w:tc>
      </w:tr>
      <w:tr w:rsidR="001A7EC1" w:rsidRPr="00CD4887" w:rsidTr="001A7EC1">
        <w:tc>
          <w:tcPr>
            <w:tcW w:w="932" w:type="dxa"/>
          </w:tcPr>
          <w:p w:rsidR="001A7EC1" w:rsidRPr="00CD4887" w:rsidRDefault="001A7EC1" w:rsidP="001A7EC1">
            <w:pPr>
              <w:rPr>
                <w:sz w:val="24"/>
                <w:szCs w:val="24"/>
              </w:rPr>
            </w:pPr>
            <w:r w:rsidRPr="00CD4887">
              <w:rPr>
                <w:sz w:val="24"/>
                <w:szCs w:val="24"/>
              </w:rPr>
              <w:t>CO / P</w:t>
            </w:r>
          </w:p>
        </w:tc>
        <w:tc>
          <w:tcPr>
            <w:tcW w:w="1361" w:type="dxa"/>
          </w:tcPr>
          <w:p w:rsidR="001A7EC1" w:rsidRPr="00CD4887" w:rsidRDefault="001A7EC1" w:rsidP="001A7EC1">
            <w:pPr>
              <w:jc w:val="center"/>
              <w:rPr>
                <w:b/>
                <w:sz w:val="24"/>
                <w:szCs w:val="24"/>
              </w:rPr>
            </w:pPr>
            <w:r w:rsidRPr="00CD4887">
              <w:rPr>
                <w:b/>
                <w:sz w:val="24"/>
                <w:szCs w:val="24"/>
              </w:rPr>
              <w:t>Remember</w:t>
            </w:r>
          </w:p>
        </w:tc>
        <w:tc>
          <w:tcPr>
            <w:tcW w:w="1557" w:type="dxa"/>
          </w:tcPr>
          <w:p w:rsidR="001A7EC1" w:rsidRPr="00CD4887" w:rsidRDefault="001A7EC1" w:rsidP="001A7EC1">
            <w:pPr>
              <w:jc w:val="center"/>
              <w:rPr>
                <w:b/>
                <w:sz w:val="24"/>
                <w:szCs w:val="24"/>
              </w:rPr>
            </w:pPr>
            <w:r w:rsidRPr="00CD4887">
              <w:rPr>
                <w:b/>
                <w:sz w:val="24"/>
                <w:szCs w:val="24"/>
              </w:rPr>
              <w:t>Understand</w:t>
            </w:r>
          </w:p>
        </w:tc>
        <w:tc>
          <w:tcPr>
            <w:tcW w:w="1386" w:type="dxa"/>
          </w:tcPr>
          <w:p w:rsidR="001A7EC1" w:rsidRPr="00CD4887" w:rsidRDefault="001A7EC1" w:rsidP="001A7EC1">
            <w:pPr>
              <w:jc w:val="center"/>
              <w:rPr>
                <w:b/>
                <w:sz w:val="24"/>
                <w:szCs w:val="24"/>
              </w:rPr>
            </w:pPr>
            <w:r w:rsidRPr="00CD4887">
              <w:rPr>
                <w:b/>
                <w:sz w:val="24"/>
                <w:szCs w:val="24"/>
              </w:rPr>
              <w:t>Apply</w:t>
            </w:r>
          </w:p>
        </w:tc>
        <w:tc>
          <w:tcPr>
            <w:tcW w:w="1457" w:type="dxa"/>
          </w:tcPr>
          <w:p w:rsidR="001A7EC1" w:rsidRPr="00CD4887" w:rsidRDefault="001A7EC1" w:rsidP="001A7EC1">
            <w:pPr>
              <w:jc w:val="center"/>
              <w:rPr>
                <w:b/>
                <w:sz w:val="24"/>
                <w:szCs w:val="24"/>
              </w:rPr>
            </w:pPr>
            <w:r w:rsidRPr="00CD4887">
              <w:rPr>
                <w:b/>
                <w:sz w:val="24"/>
                <w:szCs w:val="24"/>
              </w:rPr>
              <w:t>Analyze</w:t>
            </w:r>
          </w:p>
        </w:tc>
        <w:tc>
          <w:tcPr>
            <w:tcW w:w="1353" w:type="dxa"/>
          </w:tcPr>
          <w:p w:rsidR="001A7EC1" w:rsidRPr="00CD4887" w:rsidRDefault="001A7EC1" w:rsidP="001A7EC1">
            <w:pPr>
              <w:jc w:val="center"/>
              <w:rPr>
                <w:b/>
                <w:sz w:val="24"/>
                <w:szCs w:val="24"/>
              </w:rPr>
            </w:pPr>
            <w:r w:rsidRPr="00CD4887">
              <w:rPr>
                <w:b/>
                <w:sz w:val="24"/>
                <w:szCs w:val="24"/>
              </w:rPr>
              <w:t>Evaluate</w:t>
            </w:r>
          </w:p>
        </w:tc>
        <w:tc>
          <w:tcPr>
            <w:tcW w:w="1285" w:type="dxa"/>
          </w:tcPr>
          <w:p w:rsidR="001A7EC1" w:rsidRPr="00CD4887" w:rsidRDefault="001A7EC1" w:rsidP="001A7EC1">
            <w:pPr>
              <w:jc w:val="center"/>
              <w:rPr>
                <w:b/>
                <w:sz w:val="24"/>
                <w:szCs w:val="24"/>
              </w:rPr>
            </w:pPr>
            <w:r w:rsidRPr="00CD4887">
              <w:rPr>
                <w:b/>
                <w:sz w:val="24"/>
                <w:szCs w:val="24"/>
              </w:rPr>
              <w:t>Create</w:t>
            </w:r>
          </w:p>
        </w:tc>
        <w:tc>
          <w:tcPr>
            <w:tcW w:w="1126" w:type="dxa"/>
          </w:tcPr>
          <w:p w:rsidR="001A7EC1" w:rsidRPr="00CD4887" w:rsidRDefault="001A7EC1" w:rsidP="001A7EC1">
            <w:pPr>
              <w:jc w:val="center"/>
              <w:rPr>
                <w:b/>
                <w:sz w:val="24"/>
                <w:szCs w:val="24"/>
              </w:rPr>
            </w:pPr>
            <w:r w:rsidRPr="00CD4887">
              <w:rPr>
                <w:b/>
                <w:sz w:val="24"/>
                <w:szCs w:val="24"/>
              </w:rPr>
              <w:t>Total</w:t>
            </w:r>
          </w:p>
        </w:tc>
      </w:tr>
      <w:tr w:rsidR="001A7EC1" w:rsidRPr="00CD4887" w:rsidTr="001A7EC1">
        <w:tc>
          <w:tcPr>
            <w:tcW w:w="932" w:type="dxa"/>
          </w:tcPr>
          <w:p w:rsidR="001A7EC1" w:rsidRPr="00CD4887" w:rsidRDefault="001A7EC1" w:rsidP="001A7EC1">
            <w:pPr>
              <w:rPr>
                <w:sz w:val="24"/>
                <w:szCs w:val="24"/>
              </w:rPr>
            </w:pPr>
            <w:r w:rsidRPr="00CD4887">
              <w:rPr>
                <w:sz w:val="24"/>
                <w:szCs w:val="24"/>
              </w:rPr>
              <w:t>CO1</w:t>
            </w:r>
          </w:p>
        </w:tc>
        <w:tc>
          <w:tcPr>
            <w:tcW w:w="1361" w:type="dxa"/>
          </w:tcPr>
          <w:p w:rsidR="001A7EC1" w:rsidRPr="00CD4887" w:rsidRDefault="001A7EC1" w:rsidP="001A7EC1">
            <w:pPr>
              <w:jc w:val="center"/>
              <w:rPr>
                <w:sz w:val="24"/>
                <w:szCs w:val="24"/>
              </w:rPr>
            </w:pPr>
            <w:r w:rsidRPr="00CD4887">
              <w:rPr>
                <w:sz w:val="24"/>
                <w:szCs w:val="24"/>
              </w:rPr>
              <w:t>9.0</w:t>
            </w:r>
          </w:p>
        </w:tc>
        <w:tc>
          <w:tcPr>
            <w:tcW w:w="1557" w:type="dxa"/>
          </w:tcPr>
          <w:p w:rsidR="001A7EC1" w:rsidRPr="00CD4887" w:rsidRDefault="001A7EC1" w:rsidP="001A7EC1">
            <w:pPr>
              <w:jc w:val="center"/>
              <w:rPr>
                <w:sz w:val="24"/>
                <w:szCs w:val="24"/>
              </w:rPr>
            </w:pPr>
            <w:r w:rsidRPr="00CD4887">
              <w:rPr>
                <w:sz w:val="24"/>
                <w:szCs w:val="24"/>
              </w:rPr>
              <w:t>22.5</w:t>
            </w:r>
          </w:p>
        </w:tc>
        <w:tc>
          <w:tcPr>
            <w:tcW w:w="1386" w:type="dxa"/>
          </w:tcPr>
          <w:p w:rsidR="001A7EC1" w:rsidRPr="00CD4887" w:rsidRDefault="001A7EC1" w:rsidP="001A7EC1">
            <w:pPr>
              <w:jc w:val="center"/>
              <w:rPr>
                <w:sz w:val="24"/>
                <w:szCs w:val="24"/>
              </w:rPr>
            </w:pPr>
            <w:r w:rsidRPr="00CD4887">
              <w:rPr>
                <w:sz w:val="24"/>
                <w:szCs w:val="24"/>
              </w:rPr>
              <w:t>-</w:t>
            </w:r>
          </w:p>
        </w:tc>
        <w:tc>
          <w:tcPr>
            <w:tcW w:w="1457" w:type="dxa"/>
          </w:tcPr>
          <w:p w:rsidR="001A7EC1" w:rsidRPr="00CD4887" w:rsidRDefault="001A7EC1" w:rsidP="001A7EC1">
            <w:pPr>
              <w:jc w:val="center"/>
              <w:rPr>
                <w:sz w:val="24"/>
                <w:szCs w:val="24"/>
              </w:rPr>
            </w:pPr>
            <w:r w:rsidRPr="00CD4887">
              <w:rPr>
                <w:sz w:val="24"/>
                <w:szCs w:val="24"/>
              </w:rPr>
              <w:t>20.0</w:t>
            </w:r>
          </w:p>
        </w:tc>
        <w:tc>
          <w:tcPr>
            <w:tcW w:w="1353" w:type="dxa"/>
          </w:tcPr>
          <w:p w:rsidR="001A7EC1" w:rsidRPr="00CD4887" w:rsidRDefault="001A7EC1" w:rsidP="001A7EC1">
            <w:pPr>
              <w:jc w:val="center"/>
              <w:rPr>
                <w:sz w:val="24"/>
                <w:szCs w:val="24"/>
              </w:rPr>
            </w:pPr>
            <w:r w:rsidRPr="00CD4887">
              <w:rPr>
                <w:sz w:val="24"/>
                <w:szCs w:val="24"/>
              </w:rPr>
              <w:t>-</w:t>
            </w:r>
          </w:p>
        </w:tc>
        <w:tc>
          <w:tcPr>
            <w:tcW w:w="1285" w:type="dxa"/>
          </w:tcPr>
          <w:p w:rsidR="001A7EC1" w:rsidRPr="00CD4887" w:rsidRDefault="001A7EC1" w:rsidP="001A7EC1">
            <w:pPr>
              <w:jc w:val="center"/>
              <w:rPr>
                <w:sz w:val="24"/>
                <w:szCs w:val="24"/>
              </w:rPr>
            </w:pPr>
            <w:r w:rsidRPr="00CD4887">
              <w:rPr>
                <w:sz w:val="24"/>
                <w:szCs w:val="24"/>
              </w:rPr>
              <w:t>-</w:t>
            </w:r>
          </w:p>
        </w:tc>
        <w:tc>
          <w:tcPr>
            <w:tcW w:w="1126" w:type="dxa"/>
          </w:tcPr>
          <w:p w:rsidR="001A7EC1" w:rsidRPr="00CD4887" w:rsidRDefault="001A7EC1" w:rsidP="001A7EC1">
            <w:pPr>
              <w:jc w:val="center"/>
              <w:rPr>
                <w:sz w:val="24"/>
                <w:szCs w:val="24"/>
              </w:rPr>
            </w:pPr>
            <w:r w:rsidRPr="00CD4887">
              <w:rPr>
                <w:sz w:val="24"/>
                <w:szCs w:val="24"/>
              </w:rPr>
              <w:t>51.5</w:t>
            </w:r>
          </w:p>
        </w:tc>
      </w:tr>
      <w:tr w:rsidR="001A7EC1" w:rsidRPr="00CD4887" w:rsidTr="001A7EC1">
        <w:tc>
          <w:tcPr>
            <w:tcW w:w="932" w:type="dxa"/>
          </w:tcPr>
          <w:p w:rsidR="001A7EC1" w:rsidRPr="00CD4887" w:rsidRDefault="001A7EC1" w:rsidP="001A7EC1">
            <w:pPr>
              <w:rPr>
                <w:sz w:val="24"/>
                <w:szCs w:val="24"/>
              </w:rPr>
            </w:pPr>
            <w:r w:rsidRPr="00CD4887">
              <w:rPr>
                <w:sz w:val="24"/>
                <w:szCs w:val="24"/>
              </w:rPr>
              <w:t>CO2</w:t>
            </w:r>
          </w:p>
        </w:tc>
        <w:tc>
          <w:tcPr>
            <w:tcW w:w="1361" w:type="dxa"/>
          </w:tcPr>
          <w:p w:rsidR="001A7EC1" w:rsidRPr="00CD4887" w:rsidRDefault="001A7EC1" w:rsidP="001A7EC1">
            <w:pPr>
              <w:jc w:val="center"/>
              <w:rPr>
                <w:sz w:val="24"/>
                <w:szCs w:val="24"/>
              </w:rPr>
            </w:pPr>
            <w:r w:rsidRPr="00CD4887">
              <w:rPr>
                <w:sz w:val="24"/>
                <w:szCs w:val="24"/>
              </w:rPr>
              <w:t>1.0</w:t>
            </w:r>
          </w:p>
        </w:tc>
        <w:tc>
          <w:tcPr>
            <w:tcW w:w="1557" w:type="dxa"/>
          </w:tcPr>
          <w:p w:rsidR="001A7EC1" w:rsidRPr="00CD4887" w:rsidRDefault="001A7EC1" w:rsidP="001A7EC1">
            <w:pPr>
              <w:jc w:val="center"/>
              <w:rPr>
                <w:sz w:val="24"/>
                <w:szCs w:val="24"/>
              </w:rPr>
            </w:pPr>
            <w:r w:rsidRPr="00CD4887">
              <w:rPr>
                <w:sz w:val="24"/>
                <w:szCs w:val="24"/>
              </w:rPr>
              <w:t>12.5</w:t>
            </w:r>
          </w:p>
        </w:tc>
        <w:tc>
          <w:tcPr>
            <w:tcW w:w="1386" w:type="dxa"/>
          </w:tcPr>
          <w:p w:rsidR="001A7EC1" w:rsidRPr="00CD4887" w:rsidRDefault="001A7EC1" w:rsidP="001A7EC1">
            <w:pPr>
              <w:jc w:val="center"/>
              <w:rPr>
                <w:sz w:val="24"/>
                <w:szCs w:val="24"/>
              </w:rPr>
            </w:pPr>
            <w:r w:rsidRPr="00CD4887">
              <w:rPr>
                <w:sz w:val="24"/>
                <w:szCs w:val="24"/>
              </w:rPr>
              <w:t>-</w:t>
            </w:r>
          </w:p>
        </w:tc>
        <w:tc>
          <w:tcPr>
            <w:tcW w:w="1457" w:type="dxa"/>
          </w:tcPr>
          <w:p w:rsidR="001A7EC1" w:rsidRPr="00CD4887" w:rsidRDefault="001A7EC1" w:rsidP="001A7EC1">
            <w:pPr>
              <w:jc w:val="center"/>
              <w:rPr>
                <w:sz w:val="24"/>
                <w:szCs w:val="24"/>
              </w:rPr>
            </w:pPr>
            <w:r w:rsidRPr="00CD4887">
              <w:rPr>
                <w:sz w:val="24"/>
                <w:szCs w:val="24"/>
              </w:rPr>
              <w:t>-</w:t>
            </w:r>
          </w:p>
        </w:tc>
        <w:tc>
          <w:tcPr>
            <w:tcW w:w="1353" w:type="dxa"/>
          </w:tcPr>
          <w:p w:rsidR="001A7EC1" w:rsidRPr="00CD4887" w:rsidRDefault="001A7EC1" w:rsidP="001A7EC1">
            <w:pPr>
              <w:jc w:val="center"/>
              <w:rPr>
                <w:sz w:val="24"/>
                <w:szCs w:val="24"/>
              </w:rPr>
            </w:pPr>
            <w:r w:rsidRPr="00CD4887">
              <w:rPr>
                <w:sz w:val="24"/>
                <w:szCs w:val="24"/>
              </w:rPr>
              <w:t>-</w:t>
            </w:r>
          </w:p>
        </w:tc>
        <w:tc>
          <w:tcPr>
            <w:tcW w:w="1285" w:type="dxa"/>
          </w:tcPr>
          <w:p w:rsidR="001A7EC1" w:rsidRPr="00CD4887" w:rsidRDefault="001A7EC1" w:rsidP="001A7EC1">
            <w:pPr>
              <w:jc w:val="center"/>
              <w:rPr>
                <w:sz w:val="24"/>
                <w:szCs w:val="24"/>
              </w:rPr>
            </w:pPr>
            <w:r w:rsidRPr="00CD4887">
              <w:rPr>
                <w:sz w:val="24"/>
                <w:szCs w:val="24"/>
              </w:rPr>
              <w:t>-</w:t>
            </w:r>
          </w:p>
        </w:tc>
        <w:tc>
          <w:tcPr>
            <w:tcW w:w="1126" w:type="dxa"/>
          </w:tcPr>
          <w:p w:rsidR="001A7EC1" w:rsidRPr="00CD4887" w:rsidRDefault="001A7EC1" w:rsidP="001A7EC1">
            <w:pPr>
              <w:jc w:val="center"/>
              <w:rPr>
                <w:sz w:val="24"/>
                <w:szCs w:val="24"/>
              </w:rPr>
            </w:pPr>
            <w:r w:rsidRPr="00CD4887">
              <w:rPr>
                <w:sz w:val="24"/>
                <w:szCs w:val="24"/>
              </w:rPr>
              <w:t>13.5</w:t>
            </w:r>
          </w:p>
        </w:tc>
      </w:tr>
      <w:tr w:rsidR="001A7EC1" w:rsidRPr="00CD4887" w:rsidTr="001A7EC1">
        <w:tc>
          <w:tcPr>
            <w:tcW w:w="932" w:type="dxa"/>
          </w:tcPr>
          <w:p w:rsidR="001A7EC1" w:rsidRPr="00CD4887" w:rsidRDefault="001A7EC1" w:rsidP="001A7EC1">
            <w:pPr>
              <w:rPr>
                <w:sz w:val="24"/>
                <w:szCs w:val="24"/>
              </w:rPr>
            </w:pPr>
            <w:r w:rsidRPr="00CD4887">
              <w:rPr>
                <w:sz w:val="24"/>
                <w:szCs w:val="24"/>
              </w:rPr>
              <w:t>CO3</w:t>
            </w:r>
          </w:p>
        </w:tc>
        <w:tc>
          <w:tcPr>
            <w:tcW w:w="1361" w:type="dxa"/>
          </w:tcPr>
          <w:p w:rsidR="001A7EC1" w:rsidRPr="00CD4887" w:rsidRDefault="001A7EC1" w:rsidP="001A7EC1">
            <w:pPr>
              <w:jc w:val="center"/>
              <w:rPr>
                <w:sz w:val="24"/>
                <w:szCs w:val="24"/>
              </w:rPr>
            </w:pPr>
            <w:r w:rsidRPr="00CD4887">
              <w:rPr>
                <w:sz w:val="24"/>
                <w:szCs w:val="24"/>
              </w:rPr>
              <w:t>2.0</w:t>
            </w:r>
          </w:p>
        </w:tc>
        <w:tc>
          <w:tcPr>
            <w:tcW w:w="1557" w:type="dxa"/>
          </w:tcPr>
          <w:p w:rsidR="001A7EC1" w:rsidRPr="00CD4887" w:rsidRDefault="001A7EC1" w:rsidP="001A7EC1">
            <w:pPr>
              <w:jc w:val="center"/>
              <w:rPr>
                <w:sz w:val="24"/>
                <w:szCs w:val="24"/>
              </w:rPr>
            </w:pPr>
            <w:r w:rsidRPr="00CD4887">
              <w:rPr>
                <w:sz w:val="24"/>
                <w:szCs w:val="24"/>
              </w:rPr>
              <w:t>15.0</w:t>
            </w:r>
          </w:p>
        </w:tc>
        <w:tc>
          <w:tcPr>
            <w:tcW w:w="1386" w:type="dxa"/>
          </w:tcPr>
          <w:p w:rsidR="001A7EC1" w:rsidRPr="00CD4887" w:rsidRDefault="001A7EC1" w:rsidP="001A7EC1">
            <w:pPr>
              <w:jc w:val="center"/>
              <w:rPr>
                <w:sz w:val="24"/>
                <w:szCs w:val="24"/>
              </w:rPr>
            </w:pPr>
            <w:r w:rsidRPr="00CD4887">
              <w:rPr>
                <w:sz w:val="24"/>
                <w:szCs w:val="24"/>
              </w:rPr>
              <w:t>-</w:t>
            </w:r>
          </w:p>
        </w:tc>
        <w:tc>
          <w:tcPr>
            <w:tcW w:w="1457" w:type="dxa"/>
          </w:tcPr>
          <w:p w:rsidR="001A7EC1" w:rsidRPr="00CD4887" w:rsidRDefault="001A7EC1" w:rsidP="001A7EC1">
            <w:pPr>
              <w:jc w:val="center"/>
              <w:rPr>
                <w:sz w:val="24"/>
                <w:szCs w:val="24"/>
              </w:rPr>
            </w:pPr>
            <w:r w:rsidRPr="00CD4887">
              <w:rPr>
                <w:sz w:val="24"/>
                <w:szCs w:val="24"/>
              </w:rPr>
              <w:t>12.5</w:t>
            </w:r>
          </w:p>
        </w:tc>
        <w:tc>
          <w:tcPr>
            <w:tcW w:w="1353" w:type="dxa"/>
          </w:tcPr>
          <w:p w:rsidR="001A7EC1" w:rsidRPr="00CD4887" w:rsidRDefault="001A7EC1" w:rsidP="001A7EC1">
            <w:pPr>
              <w:jc w:val="center"/>
              <w:rPr>
                <w:sz w:val="24"/>
                <w:szCs w:val="24"/>
              </w:rPr>
            </w:pPr>
            <w:r w:rsidRPr="00CD4887">
              <w:rPr>
                <w:sz w:val="24"/>
                <w:szCs w:val="24"/>
              </w:rPr>
              <w:t>-</w:t>
            </w:r>
          </w:p>
        </w:tc>
        <w:tc>
          <w:tcPr>
            <w:tcW w:w="1285" w:type="dxa"/>
          </w:tcPr>
          <w:p w:rsidR="001A7EC1" w:rsidRPr="00CD4887" w:rsidRDefault="001A7EC1" w:rsidP="001A7EC1">
            <w:pPr>
              <w:jc w:val="center"/>
              <w:rPr>
                <w:sz w:val="24"/>
                <w:szCs w:val="24"/>
              </w:rPr>
            </w:pPr>
            <w:r w:rsidRPr="00CD4887">
              <w:rPr>
                <w:sz w:val="24"/>
                <w:szCs w:val="24"/>
              </w:rPr>
              <w:t>-</w:t>
            </w:r>
          </w:p>
        </w:tc>
        <w:tc>
          <w:tcPr>
            <w:tcW w:w="1126" w:type="dxa"/>
          </w:tcPr>
          <w:p w:rsidR="001A7EC1" w:rsidRPr="00CD4887" w:rsidRDefault="001A7EC1" w:rsidP="001A7EC1">
            <w:pPr>
              <w:jc w:val="center"/>
              <w:rPr>
                <w:sz w:val="24"/>
                <w:szCs w:val="24"/>
              </w:rPr>
            </w:pPr>
            <w:r w:rsidRPr="00CD4887">
              <w:rPr>
                <w:sz w:val="24"/>
                <w:szCs w:val="24"/>
              </w:rPr>
              <w:t>29.5</w:t>
            </w:r>
          </w:p>
        </w:tc>
      </w:tr>
      <w:tr w:rsidR="001A7EC1" w:rsidRPr="00CD4887" w:rsidTr="001A7EC1">
        <w:tc>
          <w:tcPr>
            <w:tcW w:w="932" w:type="dxa"/>
          </w:tcPr>
          <w:p w:rsidR="001A7EC1" w:rsidRPr="00CD4887" w:rsidRDefault="001A7EC1" w:rsidP="001A7EC1">
            <w:pPr>
              <w:rPr>
                <w:sz w:val="24"/>
                <w:szCs w:val="24"/>
              </w:rPr>
            </w:pPr>
            <w:r w:rsidRPr="00CD4887">
              <w:rPr>
                <w:sz w:val="24"/>
                <w:szCs w:val="24"/>
              </w:rPr>
              <w:t>CO4</w:t>
            </w:r>
          </w:p>
        </w:tc>
        <w:tc>
          <w:tcPr>
            <w:tcW w:w="1361" w:type="dxa"/>
          </w:tcPr>
          <w:p w:rsidR="001A7EC1" w:rsidRPr="00CD4887" w:rsidRDefault="001A7EC1" w:rsidP="001A7EC1">
            <w:pPr>
              <w:jc w:val="center"/>
              <w:rPr>
                <w:sz w:val="24"/>
                <w:szCs w:val="24"/>
              </w:rPr>
            </w:pPr>
            <w:r w:rsidRPr="00CD4887">
              <w:rPr>
                <w:sz w:val="24"/>
                <w:szCs w:val="24"/>
              </w:rPr>
              <w:t>1.0</w:t>
            </w:r>
          </w:p>
        </w:tc>
        <w:tc>
          <w:tcPr>
            <w:tcW w:w="1557" w:type="dxa"/>
          </w:tcPr>
          <w:p w:rsidR="001A7EC1" w:rsidRPr="00CD4887" w:rsidRDefault="001A7EC1" w:rsidP="001A7EC1">
            <w:pPr>
              <w:jc w:val="center"/>
              <w:rPr>
                <w:sz w:val="24"/>
                <w:szCs w:val="24"/>
              </w:rPr>
            </w:pPr>
            <w:r w:rsidRPr="00CD4887">
              <w:rPr>
                <w:sz w:val="24"/>
                <w:szCs w:val="24"/>
              </w:rPr>
              <w:t>5.0</w:t>
            </w:r>
          </w:p>
        </w:tc>
        <w:tc>
          <w:tcPr>
            <w:tcW w:w="1386" w:type="dxa"/>
          </w:tcPr>
          <w:p w:rsidR="001A7EC1" w:rsidRPr="00CD4887" w:rsidRDefault="001A7EC1" w:rsidP="001A7EC1">
            <w:pPr>
              <w:jc w:val="center"/>
              <w:rPr>
                <w:sz w:val="24"/>
                <w:szCs w:val="24"/>
              </w:rPr>
            </w:pPr>
            <w:r w:rsidRPr="00CD4887">
              <w:rPr>
                <w:sz w:val="24"/>
                <w:szCs w:val="24"/>
              </w:rPr>
              <w:t>-</w:t>
            </w:r>
          </w:p>
        </w:tc>
        <w:tc>
          <w:tcPr>
            <w:tcW w:w="1457" w:type="dxa"/>
          </w:tcPr>
          <w:p w:rsidR="001A7EC1" w:rsidRPr="00CD4887" w:rsidRDefault="001A7EC1" w:rsidP="001A7EC1">
            <w:pPr>
              <w:jc w:val="center"/>
              <w:rPr>
                <w:sz w:val="24"/>
                <w:szCs w:val="24"/>
              </w:rPr>
            </w:pPr>
            <w:r w:rsidRPr="00CD4887">
              <w:rPr>
                <w:sz w:val="24"/>
                <w:szCs w:val="24"/>
              </w:rPr>
              <w:t>-</w:t>
            </w:r>
          </w:p>
        </w:tc>
        <w:tc>
          <w:tcPr>
            <w:tcW w:w="1353" w:type="dxa"/>
          </w:tcPr>
          <w:p w:rsidR="001A7EC1" w:rsidRPr="00CD4887" w:rsidRDefault="001A7EC1" w:rsidP="001A7EC1">
            <w:pPr>
              <w:jc w:val="center"/>
              <w:rPr>
                <w:sz w:val="24"/>
                <w:szCs w:val="24"/>
              </w:rPr>
            </w:pPr>
            <w:r w:rsidRPr="00CD4887">
              <w:rPr>
                <w:sz w:val="24"/>
                <w:szCs w:val="24"/>
              </w:rPr>
              <w:t>-</w:t>
            </w:r>
          </w:p>
        </w:tc>
        <w:tc>
          <w:tcPr>
            <w:tcW w:w="1285" w:type="dxa"/>
          </w:tcPr>
          <w:p w:rsidR="001A7EC1" w:rsidRPr="00CD4887" w:rsidRDefault="001A7EC1" w:rsidP="001A7EC1">
            <w:pPr>
              <w:jc w:val="center"/>
              <w:rPr>
                <w:sz w:val="24"/>
                <w:szCs w:val="24"/>
              </w:rPr>
            </w:pPr>
            <w:r w:rsidRPr="00CD4887">
              <w:rPr>
                <w:sz w:val="24"/>
                <w:szCs w:val="24"/>
              </w:rPr>
              <w:t>-</w:t>
            </w:r>
          </w:p>
        </w:tc>
        <w:tc>
          <w:tcPr>
            <w:tcW w:w="1126" w:type="dxa"/>
          </w:tcPr>
          <w:p w:rsidR="001A7EC1" w:rsidRPr="00CD4887" w:rsidRDefault="001A7EC1" w:rsidP="001A7EC1">
            <w:pPr>
              <w:jc w:val="center"/>
              <w:rPr>
                <w:sz w:val="24"/>
                <w:szCs w:val="24"/>
              </w:rPr>
            </w:pPr>
            <w:r w:rsidRPr="00CD4887">
              <w:rPr>
                <w:sz w:val="24"/>
                <w:szCs w:val="24"/>
              </w:rPr>
              <w:t>6.0</w:t>
            </w:r>
          </w:p>
        </w:tc>
      </w:tr>
      <w:tr w:rsidR="001A7EC1" w:rsidRPr="00CD4887" w:rsidTr="001A7EC1">
        <w:tc>
          <w:tcPr>
            <w:tcW w:w="932" w:type="dxa"/>
          </w:tcPr>
          <w:p w:rsidR="001A7EC1" w:rsidRPr="00CD4887" w:rsidRDefault="001A7EC1" w:rsidP="001A7EC1">
            <w:pPr>
              <w:rPr>
                <w:sz w:val="24"/>
                <w:szCs w:val="24"/>
              </w:rPr>
            </w:pPr>
            <w:r w:rsidRPr="00CD4887">
              <w:rPr>
                <w:sz w:val="24"/>
                <w:szCs w:val="24"/>
              </w:rPr>
              <w:t>CO5</w:t>
            </w:r>
          </w:p>
        </w:tc>
        <w:tc>
          <w:tcPr>
            <w:tcW w:w="1361" w:type="dxa"/>
          </w:tcPr>
          <w:p w:rsidR="001A7EC1" w:rsidRPr="00CD4887" w:rsidRDefault="001A7EC1" w:rsidP="001A7EC1">
            <w:pPr>
              <w:jc w:val="center"/>
              <w:rPr>
                <w:sz w:val="24"/>
                <w:szCs w:val="24"/>
              </w:rPr>
            </w:pPr>
            <w:r w:rsidRPr="00CD4887">
              <w:rPr>
                <w:sz w:val="24"/>
                <w:szCs w:val="24"/>
              </w:rPr>
              <w:t>6.0</w:t>
            </w:r>
          </w:p>
        </w:tc>
        <w:tc>
          <w:tcPr>
            <w:tcW w:w="1557" w:type="dxa"/>
          </w:tcPr>
          <w:p w:rsidR="001A7EC1" w:rsidRPr="00CD4887" w:rsidRDefault="001A7EC1" w:rsidP="001A7EC1">
            <w:pPr>
              <w:jc w:val="center"/>
              <w:rPr>
                <w:sz w:val="24"/>
                <w:szCs w:val="24"/>
              </w:rPr>
            </w:pPr>
            <w:r w:rsidRPr="00CD4887">
              <w:rPr>
                <w:sz w:val="24"/>
                <w:szCs w:val="24"/>
              </w:rPr>
              <w:t>12.5</w:t>
            </w:r>
          </w:p>
        </w:tc>
        <w:tc>
          <w:tcPr>
            <w:tcW w:w="1386" w:type="dxa"/>
          </w:tcPr>
          <w:p w:rsidR="001A7EC1" w:rsidRPr="00CD4887" w:rsidRDefault="001A7EC1" w:rsidP="001A7EC1">
            <w:pPr>
              <w:jc w:val="center"/>
              <w:rPr>
                <w:sz w:val="24"/>
                <w:szCs w:val="24"/>
              </w:rPr>
            </w:pPr>
            <w:r w:rsidRPr="00CD4887">
              <w:rPr>
                <w:sz w:val="24"/>
                <w:szCs w:val="24"/>
              </w:rPr>
              <w:t>-</w:t>
            </w:r>
          </w:p>
        </w:tc>
        <w:tc>
          <w:tcPr>
            <w:tcW w:w="1457" w:type="dxa"/>
          </w:tcPr>
          <w:p w:rsidR="001A7EC1" w:rsidRPr="00CD4887" w:rsidRDefault="001A7EC1" w:rsidP="001A7EC1">
            <w:pPr>
              <w:jc w:val="center"/>
              <w:rPr>
                <w:sz w:val="24"/>
                <w:szCs w:val="24"/>
              </w:rPr>
            </w:pPr>
            <w:r w:rsidRPr="00CD4887">
              <w:rPr>
                <w:sz w:val="24"/>
                <w:szCs w:val="24"/>
              </w:rPr>
              <w:t>-</w:t>
            </w:r>
          </w:p>
        </w:tc>
        <w:tc>
          <w:tcPr>
            <w:tcW w:w="1353" w:type="dxa"/>
          </w:tcPr>
          <w:p w:rsidR="001A7EC1" w:rsidRPr="00CD4887" w:rsidRDefault="001A7EC1" w:rsidP="001A7EC1">
            <w:pPr>
              <w:jc w:val="center"/>
              <w:rPr>
                <w:sz w:val="24"/>
                <w:szCs w:val="24"/>
              </w:rPr>
            </w:pPr>
            <w:r w:rsidRPr="00CD4887">
              <w:rPr>
                <w:sz w:val="24"/>
                <w:szCs w:val="24"/>
              </w:rPr>
              <w:t>-</w:t>
            </w:r>
          </w:p>
        </w:tc>
        <w:tc>
          <w:tcPr>
            <w:tcW w:w="1285" w:type="dxa"/>
          </w:tcPr>
          <w:p w:rsidR="001A7EC1" w:rsidRPr="00CD4887" w:rsidRDefault="001A7EC1" w:rsidP="001A7EC1">
            <w:pPr>
              <w:jc w:val="center"/>
              <w:rPr>
                <w:sz w:val="24"/>
                <w:szCs w:val="24"/>
              </w:rPr>
            </w:pPr>
            <w:r w:rsidRPr="00CD4887">
              <w:rPr>
                <w:sz w:val="24"/>
                <w:szCs w:val="24"/>
              </w:rPr>
              <w:t>-</w:t>
            </w:r>
          </w:p>
        </w:tc>
        <w:tc>
          <w:tcPr>
            <w:tcW w:w="1126" w:type="dxa"/>
          </w:tcPr>
          <w:p w:rsidR="001A7EC1" w:rsidRPr="00CD4887" w:rsidRDefault="001A7EC1" w:rsidP="001A7EC1">
            <w:pPr>
              <w:jc w:val="center"/>
              <w:rPr>
                <w:sz w:val="24"/>
                <w:szCs w:val="24"/>
              </w:rPr>
            </w:pPr>
            <w:r w:rsidRPr="00CD4887">
              <w:rPr>
                <w:sz w:val="24"/>
                <w:szCs w:val="24"/>
              </w:rPr>
              <w:t>18.5</w:t>
            </w:r>
          </w:p>
        </w:tc>
      </w:tr>
      <w:tr w:rsidR="001A7EC1" w:rsidRPr="00CD4887" w:rsidTr="001A7EC1">
        <w:tc>
          <w:tcPr>
            <w:tcW w:w="932" w:type="dxa"/>
          </w:tcPr>
          <w:p w:rsidR="001A7EC1" w:rsidRPr="00CD4887" w:rsidRDefault="001A7EC1" w:rsidP="001A7EC1">
            <w:pPr>
              <w:rPr>
                <w:sz w:val="24"/>
                <w:szCs w:val="24"/>
              </w:rPr>
            </w:pPr>
            <w:r w:rsidRPr="00CD4887">
              <w:rPr>
                <w:sz w:val="24"/>
                <w:szCs w:val="24"/>
              </w:rPr>
              <w:t>CO6</w:t>
            </w:r>
          </w:p>
        </w:tc>
        <w:tc>
          <w:tcPr>
            <w:tcW w:w="1361" w:type="dxa"/>
          </w:tcPr>
          <w:p w:rsidR="001A7EC1" w:rsidRPr="00CD4887" w:rsidRDefault="001A7EC1" w:rsidP="001A7EC1">
            <w:pPr>
              <w:jc w:val="center"/>
              <w:rPr>
                <w:sz w:val="24"/>
                <w:szCs w:val="24"/>
              </w:rPr>
            </w:pPr>
            <w:r w:rsidRPr="00CD4887">
              <w:rPr>
                <w:sz w:val="24"/>
                <w:szCs w:val="24"/>
              </w:rPr>
              <w:t>1.0</w:t>
            </w:r>
          </w:p>
        </w:tc>
        <w:tc>
          <w:tcPr>
            <w:tcW w:w="1557" w:type="dxa"/>
          </w:tcPr>
          <w:p w:rsidR="001A7EC1" w:rsidRPr="00CD4887" w:rsidRDefault="001A7EC1" w:rsidP="001A7EC1">
            <w:pPr>
              <w:jc w:val="center"/>
              <w:rPr>
                <w:sz w:val="24"/>
                <w:szCs w:val="24"/>
              </w:rPr>
            </w:pPr>
            <w:r w:rsidRPr="00CD4887">
              <w:rPr>
                <w:sz w:val="24"/>
                <w:szCs w:val="24"/>
              </w:rPr>
              <w:t>5.0</w:t>
            </w:r>
          </w:p>
        </w:tc>
        <w:tc>
          <w:tcPr>
            <w:tcW w:w="1386" w:type="dxa"/>
          </w:tcPr>
          <w:p w:rsidR="001A7EC1" w:rsidRPr="00CD4887" w:rsidRDefault="001A7EC1" w:rsidP="001A7EC1">
            <w:pPr>
              <w:jc w:val="center"/>
              <w:rPr>
                <w:sz w:val="24"/>
                <w:szCs w:val="24"/>
              </w:rPr>
            </w:pPr>
            <w:r w:rsidRPr="00CD4887">
              <w:rPr>
                <w:sz w:val="24"/>
                <w:szCs w:val="24"/>
              </w:rPr>
              <w:t>-</w:t>
            </w:r>
          </w:p>
        </w:tc>
        <w:tc>
          <w:tcPr>
            <w:tcW w:w="1457" w:type="dxa"/>
          </w:tcPr>
          <w:p w:rsidR="001A7EC1" w:rsidRPr="00CD4887" w:rsidRDefault="001A7EC1" w:rsidP="001A7EC1">
            <w:pPr>
              <w:jc w:val="center"/>
              <w:rPr>
                <w:sz w:val="24"/>
                <w:szCs w:val="24"/>
              </w:rPr>
            </w:pPr>
            <w:r w:rsidRPr="00CD4887">
              <w:rPr>
                <w:sz w:val="24"/>
                <w:szCs w:val="24"/>
              </w:rPr>
              <w:t>-</w:t>
            </w:r>
          </w:p>
        </w:tc>
        <w:tc>
          <w:tcPr>
            <w:tcW w:w="1353" w:type="dxa"/>
          </w:tcPr>
          <w:p w:rsidR="001A7EC1" w:rsidRPr="00CD4887" w:rsidRDefault="001A7EC1" w:rsidP="001A7EC1">
            <w:pPr>
              <w:jc w:val="center"/>
              <w:rPr>
                <w:sz w:val="24"/>
                <w:szCs w:val="24"/>
              </w:rPr>
            </w:pPr>
            <w:r w:rsidRPr="00CD4887">
              <w:rPr>
                <w:sz w:val="24"/>
                <w:szCs w:val="24"/>
              </w:rPr>
              <w:t>-</w:t>
            </w:r>
          </w:p>
        </w:tc>
        <w:tc>
          <w:tcPr>
            <w:tcW w:w="1285" w:type="dxa"/>
          </w:tcPr>
          <w:p w:rsidR="001A7EC1" w:rsidRPr="00CD4887" w:rsidRDefault="001A7EC1" w:rsidP="001A7EC1">
            <w:pPr>
              <w:jc w:val="center"/>
              <w:rPr>
                <w:sz w:val="24"/>
                <w:szCs w:val="24"/>
              </w:rPr>
            </w:pPr>
            <w:r w:rsidRPr="00CD4887">
              <w:rPr>
                <w:sz w:val="24"/>
                <w:szCs w:val="24"/>
              </w:rPr>
              <w:t>-</w:t>
            </w:r>
          </w:p>
        </w:tc>
        <w:tc>
          <w:tcPr>
            <w:tcW w:w="1126" w:type="dxa"/>
          </w:tcPr>
          <w:p w:rsidR="001A7EC1" w:rsidRPr="00CD4887" w:rsidRDefault="001A7EC1" w:rsidP="001A7EC1">
            <w:pPr>
              <w:jc w:val="center"/>
              <w:rPr>
                <w:sz w:val="24"/>
                <w:szCs w:val="24"/>
              </w:rPr>
            </w:pPr>
            <w:r w:rsidRPr="00CD4887">
              <w:rPr>
                <w:sz w:val="24"/>
                <w:szCs w:val="24"/>
              </w:rPr>
              <w:t>6.0</w:t>
            </w:r>
          </w:p>
        </w:tc>
      </w:tr>
      <w:tr w:rsidR="001A7EC1" w:rsidRPr="00CD4887" w:rsidTr="001A7EC1">
        <w:tc>
          <w:tcPr>
            <w:tcW w:w="9331" w:type="dxa"/>
            <w:gridSpan w:val="7"/>
          </w:tcPr>
          <w:p w:rsidR="001A7EC1" w:rsidRPr="00CD4887" w:rsidRDefault="001A7EC1" w:rsidP="001A7EC1">
            <w:pPr>
              <w:rPr>
                <w:sz w:val="24"/>
                <w:szCs w:val="24"/>
              </w:rPr>
            </w:pPr>
          </w:p>
        </w:tc>
        <w:tc>
          <w:tcPr>
            <w:tcW w:w="1126" w:type="dxa"/>
          </w:tcPr>
          <w:p w:rsidR="001A7EC1" w:rsidRPr="00CD4887" w:rsidRDefault="001A7EC1" w:rsidP="001A7EC1">
            <w:pPr>
              <w:jc w:val="center"/>
              <w:rPr>
                <w:b/>
                <w:sz w:val="24"/>
                <w:szCs w:val="24"/>
              </w:rPr>
            </w:pPr>
            <w:r w:rsidRPr="00CD4887">
              <w:rPr>
                <w:b/>
                <w:sz w:val="24"/>
                <w:szCs w:val="24"/>
              </w:rPr>
              <w:t>125</w:t>
            </w:r>
          </w:p>
        </w:tc>
      </w:tr>
    </w:tbl>
    <w:p w:rsidR="001A7EC1" w:rsidRPr="00CD4887" w:rsidRDefault="001A7EC1" w:rsidP="002E336A"/>
    <w:p w:rsidR="001A7EC1" w:rsidRDefault="001A7EC1">
      <w:pPr>
        <w:spacing w:after="200" w:line="276" w:lineRule="auto"/>
        <w:rPr>
          <w:bCs/>
        </w:rPr>
      </w:pPr>
      <w:r>
        <w:rPr>
          <w:bCs/>
        </w:rPr>
        <w:br w:type="page"/>
      </w:r>
    </w:p>
    <w:p w:rsidR="001A7EC1" w:rsidRPr="00B03F46" w:rsidRDefault="001A7EC1" w:rsidP="00D002E9">
      <w:pPr>
        <w:jc w:val="right"/>
        <w:rPr>
          <w:bCs/>
        </w:rPr>
      </w:pPr>
      <w:r w:rsidRPr="00B03F46">
        <w:rPr>
          <w:bCs/>
        </w:rPr>
        <w:lastRenderedPageBreak/>
        <w:t>Reg.</w:t>
      </w:r>
      <w:r>
        <w:rPr>
          <w:bCs/>
        </w:rPr>
        <w:t xml:space="preserve"> </w:t>
      </w:r>
      <w:r w:rsidRPr="00B03F46">
        <w:rPr>
          <w:bCs/>
        </w:rPr>
        <w:t>No. _____________</w:t>
      </w:r>
    </w:p>
    <w:p w:rsidR="001A7EC1" w:rsidRPr="00B03F46" w:rsidRDefault="001A7EC1" w:rsidP="00D002E9">
      <w:pPr>
        <w:jc w:val="center"/>
        <w:rPr>
          <w:bCs/>
        </w:rPr>
      </w:pPr>
      <w:r w:rsidRPr="00B03F46">
        <w:rPr>
          <w:bCs/>
          <w:noProof/>
        </w:rPr>
        <w:drawing>
          <wp:inline distT="0" distB="0" distL="0" distR="0">
            <wp:extent cx="1990646" cy="674200"/>
            <wp:effectExtent l="0" t="0" r="0" b="0"/>
            <wp:docPr id="105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B03F46" w:rsidRDefault="001A7EC1" w:rsidP="00D002E9">
      <w:pPr>
        <w:jc w:val="center"/>
        <w:rPr>
          <w:b/>
        </w:rPr>
      </w:pPr>
      <w:r w:rsidRPr="00B03F46">
        <w:rPr>
          <w:b/>
        </w:rPr>
        <w:t>End Semester Examination – May / June – 2022</w:t>
      </w:r>
    </w:p>
    <w:p w:rsidR="001A7EC1" w:rsidRPr="00B03F46"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B03F46" w:rsidTr="007255C8">
        <w:tc>
          <w:tcPr>
            <w:tcW w:w="1616" w:type="dxa"/>
          </w:tcPr>
          <w:p w:rsidR="001A7EC1" w:rsidRPr="00B03F46" w:rsidRDefault="001A7EC1" w:rsidP="001A7EC1">
            <w:pPr>
              <w:pStyle w:val="Title"/>
              <w:jc w:val="left"/>
              <w:rPr>
                <w:b/>
                <w:szCs w:val="24"/>
              </w:rPr>
            </w:pPr>
            <w:r w:rsidRPr="00B03F46">
              <w:rPr>
                <w:b/>
                <w:szCs w:val="24"/>
              </w:rPr>
              <w:t>Code           :</w:t>
            </w:r>
          </w:p>
        </w:tc>
        <w:tc>
          <w:tcPr>
            <w:tcW w:w="6232" w:type="dxa"/>
          </w:tcPr>
          <w:p w:rsidR="001A7EC1" w:rsidRPr="00B03F46" w:rsidRDefault="001A7EC1" w:rsidP="001A7EC1">
            <w:pPr>
              <w:pStyle w:val="Title"/>
              <w:jc w:val="left"/>
              <w:rPr>
                <w:b/>
                <w:szCs w:val="24"/>
              </w:rPr>
            </w:pPr>
            <w:r w:rsidRPr="00B03F46">
              <w:rPr>
                <w:b/>
                <w:szCs w:val="24"/>
              </w:rPr>
              <w:t>18HO1006</w:t>
            </w:r>
          </w:p>
        </w:tc>
        <w:tc>
          <w:tcPr>
            <w:tcW w:w="1890" w:type="dxa"/>
          </w:tcPr>
          <w:p w:rsidR="001A7EC1" w:rsidRPr="00B03F46" w:rsidRDefault="001A7EC1" w:rsidP="001A7EC1">
            <w:pPr>
              <w:pStyle w:val="Title"/>
              <w:jc w:val="left"/>
              <w:rPr>
                <w:b/>
                <w:szCs w:val="24"/>
              </w:rPr>
            </w:pPr>
            <w:r w:rsidRPr="00B03F46">
              <w:rPr>
                <w:b/>
                <w:szCs w:val="24"/>
              </w:rPr>
              <w:t>Duration      :</w:t>
            </w:r>
          </w:p>
        </w:tc>
        <w:tc>
          <w:tcPr>
            <w:tcW w:w="900" w:type="dxa"/>
          </w:tcPr>
          <w:p w:rsidR="001A7EC1" w:rsidRPr="00B03F46" w:rsidRDefault="001A7EC1" w:rsidP="001A7EC1">
            <w:pPr>
              <w:pStyle w:val="Title"/>
              <w:jc w:val="left"/>
              <w:rPr>
                <w:b/>
                <w:szCs w:val="24"/>
              </w:rPr>
            </w:pPr>
            <w:r w:rsidRPr="00B03F46">
              <w:rPr>
                <w:b/>
                <w:szCs w:val="24"/>
              </w:rPr>
              <w:t>3hrs</w:t>
            </w:r>
          </w:p>
        </w:tc>
      </w:tr>
      <w:tr w:rsidR="001A7EC1" w:rsidRPr="00B03F46" w:rsidTr="007255C8">
        <w:tc>
          <w:tcPr>
            <w:tcW w:w="1616" w:type="dxa"/>
          </w:tcPr>
          <w:p w:rsidR="001A7EC1" w:rsidRPr="00B03F46" w:rsidRDefault="001A7EC1" w:rsidP="001A7EC1">
            <w:pPr>
              <w:pStyle w:val="Title"/>
              <w:jc w:val="left"/>
              <w:rPr>
                <w:b/>
                <w:szCs w:val="24"/>
              </w:rPr>
            </w:pPr>
            <w:r w:rsidRPr="00B03F46">
              <w:rPr>
                <w:b/>
                <w:szCs w:val="24"/>
              </w:rPr>
              <w:t xml:space="preserve">Sub. </w:t>
            </w:r>
            <w:proofErr w:type="gramStart"/>
            <w:r w:rsidRPr="00B03F46">
              <w:rPr>
                <w:b/>
                <w:szCs w:val="24"/>
              </w:rPr>
              <w:t>Name :</w:t>
            </w:r>
            <w:proofErr w:type="gramEnd"/>
          </w:p>
        </w:tc>
        <w:tc>
          <w:tcPr>
            <w:tcW w:w="6232" w:type="dxa"/>
          </w:tcPr>
          <w:p w:rsidR="001A7EC1" w:rsidRPr="00B03F46" w:rsidRDefault="001A7EC1" w:rsidP="001A7EC1">
            <w:pPr>
              <w:pStyle w:val="Title"/>
              <w:jc w:val="left"/>
              <w:rPr>
                <w:b/>
                <w:szCs w:val="24"/>
              </w:rPr>
            </w:pPr>
            <w:r w:rsidRPr="00B03F46">
              <w:rPr>
                <w:b/>
                <w:szCs w:val="24"/>
              </w:rPr>
              <w:t>IRRIGATION AND WEED MANAGEMENT IN HORTICULTURAL CROPS</w:t>
            </w:r>
          </w:p>
        </w:tc>
        <w:tc>
          <w:tcPr>
            <w:tcW w:w="1890" w:type="dxa"/>
          </w:tcPr>
          <w:p w:rsidR="001A7EC1" w:rsidRPr="00B03F46" w:rsidRDefault="001A7EC1" w:rsidP="00F62AB8">
            <w:pPr>
              <w:pStyle w:val="Title"/>
              <w:jc w:val="left"/>
              <w:rPr>
                <w:b/>
                <w:szCs w:val="24"/>
              </w:rPr>
            </w:pPr>
            <w:r w:rsidRPr="00B03F46">
              <w:rPr>
                <w:b/>
                <w:szCs w:val="24"/>
              </w:rPr>
              <w:t xml:space="preserve">Max. </w:t>
            </w:r>
            <w:proofErr w:type="gramStart"/>
            <w:r w:rsidRPr="00B03F46">
              <w:rPr>
                <w:b/>
                <w:szCs w:val="24"/>
              </w:rPr>
              <w:t>Marks :</w:t>
            </w:r>
            <w:proofErr w:type="gramEnd"/>
          </w:p>
        </w:tc>
        <w:tc>
          <w:tcPr>
            <w:tcW w:w="900" w:type="dxa"/>
          </w:tcPr>
          <w:p w:rsidR="001A7EC1" w:rsidRPr="00B03F46" w:rsidRDefault="001A7EC1" w:rsidP="001A7EC1">
            <w:pPr>
              <w:pStyle w:val="Title"/>
              <w:jc w:val="left"/>
              <w:rPr>
                <w:b/>
                <w:szCs w:val="24"/>
              </w:rPr>
            </w:pPr>
            <w:r w:rsidRPr="00B03F46">
              <w:rPr>
                <w:b/>
                <w:szCs w:val="24"/>
              </w:rPr>
              <w:t>100</w:t>
            </w:r>
          </w:p>
        </w:tc>
      </w:tr>
    </w:tbl>
    <w:p w:rsidR="001A7EC1" w:rsidRPr="00B03F46"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13"/>
        <w:gridCol w:w="7704"/>
        <w:gridCol w:w="1335"/>
        <w:gridCol w:w="896"/>
      </w:tblGrid>
      <w:tr w:rsidR="001A7EC1" w:rsidRPr="00B03F46" w:rsidTr="001A7EC1">
        <w:tc>
          <w:tcPr>
            <w:tcW w:w="309" w:type="pct"/>
            <w:vAlign w:val="center"/>
          </w:tcPr>
          <w:p w:rsidR="001A7EC1" w:rsidRPr="00B03F46" w:rsidRDefault="001A7EC1" w:rsidP="005133D7">
            <w:pPr>
              <w:jc w:val="center"/>
              <w:rPr>
                <w:b/>
                <w:sz w:val="24"/>
                <w:szCs w:val="24"/>
              </w:rPr>
            </w:pPr>
            <w:r w:rsidRPr="00B03F46">
              <w:rPr>
                <w:b/>
                <w:sz w:val="24"/>
                <w:szCs w:val="24"/>
              </w:rPr>
              <w:t>Q. No.</w:t>
            </w:r>
          </w:p>
        </w:tc>
        <w:tc>
          <w:tcPr>
            <w:tcW w:w="3670" w:type="pct"/>
            <w:vAlign w:val="center"/>
          </w:tcPr>
          <w:p w:rsidR="001A7EC1" w:rsidRPr="00B03F46" w:rsidRDefault="001A7EC1" w:rsidP="005133D7">
            <w:pPr>
              <w:jc w:val="center"/>
              <w:rPr>
                <w:b/>
                <w:sz w:val="24"/>
                <w:szCs w:val="24"/>
              </w:rPr>
            </w:pPr>
            <w:r w:rsidRPr="00B03F46">
              <w:rPr>
                <w:b/>
                <w:sz w:val="24"/>
                <w:szCs w:val="24"/>
              </w:rPr>
              <w:t>Questions</w:t>
            </w:r>
          </w:p>
        </w:tc>
        <w:tc>
          <w:tcPr>
            <w:tcW w:w="651" w:type="pct"/>
          </w:tcPr>
          <w:p w:rsidR="001A7EC1" w:rsidRPr="00B03F46" w:rsidRDefault="001A7EC1" w:rsidP="005133D7">
            <w:pPr>
              <w:jc w:val="center"/>
              <w:rPr>
                <w:b/>
                <w:sz w:val="24"/>
                <w:szCs w:val="24"/>
              </w:rPr>
            </w:pPr>
            <w:r w:rsidRPr="00B03F46">
              <w:rPr>
                <w:b/>
                <w:sz w:val="24"/>
                <w:szCs w:val="24"/>
              </w:rPr>
              <w:t>Course Outcome / Pattern</w:t>
            </w:r>
          </w:p>
        </w:tc>
        <w:tc>
          <w:tcPr>
            <w:tcW w:w="369" w:type="pct"/>
            <w:vAlign w:val="center"/>
          </w:tcPr>
          <w:p w:rsidR="001A7EC1" w:rsidRPr="00B03F46" w:rsidRDefault="001A7EC1" w:rsidP="005133D7">
            <w:pPr>
              <w:jc w:val="center"/>
              <w:rPr>
                <w:b/>
                <w:sz w:val="24"/>
                <w:szCs w:val="24"/>
              </w:rPr>
            </w:pPr>
            <w:r w:rsidRPr="00B03F46">
              <w:rPr>
                <w:b/>
                <w:sz w:val="24"/>
                <w:szCs w:val="24"/>
              </w:rPr>
              <w:t>Marks</w:t>
            </w:r>
          </w:p>
        </w:tc>
      </w:tr>
      <w:tr w:rsidR="001A7EC1" w:rsidRPr="00B03F46"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B03F46">
              <w:rPr>
                <w:b/>
                <w:sz w:val="24"/>
                <w:szCs w:val="24"/>
                <w:u w:val="single"/>
              </w:rPr>
              <w:t>PART – A (20X1 = 20 MARKS)</w:t>
            </w:r>
          </w:p>
          <w:p w:rsidR="001A7EC1" w:rsidRPr="00B03F46" w:rsidRDefault="001A7EC1" w:rsidP="001A7EC1">
            <w:pPr>
              <w:jc w:val="center"/>
              <w:rPr>
                <w:b/>
                <w:sz w:val="24"/>
                <w:szCs w:val="24"/>
                <w:u w:val="single"/>
              </w:rPr>
            </w:pPr>
          </w:p>
        </w:tc>
      </w:tr>
      <w:tr w:rsidR="001A7EC1" w:rsidRPr="00B03F46" w:rsidTr="001A7EC1">
        <w:tc>
          <w:tcPr>
            <w:tcW w:w="309" w:type="pct"/>
            <w:tcBorders>
              <w:right w:val="single" w:sz="4" w:space="0" w:color="D9D9D9" w:themeColor="background1" w:themeShade="D9"/>
            </w:tcBorders>
            <w:vAlign w:val="center"/>
          </w:tcPr>
          <w:p w:rsidR="001A7EC1" w:rsidRPr="00B03F46" w:rsidRDefault="001A7EC1" w:rsidP="001A7EC1">
            <w:pPr>
              <w:spacing w:after="120"/>
              <w:jc w:val="center"/>
              <w:rPr>
                <w:sz w:val="24"/>
                <w:szCs w:val="24"/>
              </w:rPr>
            </w:pPr>
            <w:r w:rsidRPr="00B03F46">
              <w:rPr>
                <w:sz w:val="24"/>
                <w:szCs w:val="24"/>
              </w:rPr>
              <w:t>1.</w:t>
            </w:r>
          </w:p>
        </w:tc>
        <w:tc>
          <w:tcPr>
            <w:tcW w:w="3670"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A7EC1" w:rsidRPr="00B03F46" w:rsidRDefault="001A7EC1" w:rsidP="001A7EC1">
            <w:pPr>
              <w:spacing w:after="120"/>
              <w:jc w:val="both"/>
              <w:rPr>
                <w:sz w:val="24"/>
                <w:szCs w:val="24"/>
              </w:rPr>
            </w:pPr>
            <w:r w:rsidRPr="00B03F46">
              <w:rPr>
                <w:sz w:val="24"/>
                <w:szCs w:val="24"/>
              </w:rPr>
              <w:t>Define irrigation.</w:t>
            </w:r>
          </w:p>
        </w:tc>
        <w:tc>
          <w:tcPr>
            <w:tcW w:w="651" w:type="pct"/>
            <w:tcBorders>
              <w:left w:val="single" w:sz="4" w:space="0" w:color="D9D9D9" w:themeColor="background1" w:themeShade="D9"/>
            </w:tcBorders>
            <w:vAlign w:val="center"/>
          </w:tcPr>
          <w:p w:rsidR="001A7EC1" w:rsidRPr="00B03F46" w:rsidRDefault="001A7EC1" w:rsidP="001A7EC1">
            <w:pPr>
              <w:spacing w:after="120"/>
              <w:jc w:val="center"/>
              <w:rPr>
                <w:sz w:val="24"/>
                <w:szCs w:val="24"/>
              </w:rPr>
            </w:pPr>
            <w:r w:rsidRPr="00B03F46">
              <w:rPr>
                <w:sz w:val="24"/>
                <w:szCs w:val="24"/>
              </w:rPr>
              <w:t>CO1/ R</w:t>
            </w:r>
          </w:p>
        </w:tc>
        <w:tc>
          <w:tcPr>
            <w:tcW w:w="369" w:type="pct"/>
            <w:vAlign w:val="center"/>
          </w:tcPr>
          <w:p w:rsidR="001A7EC1" w:rsidRPr="00B03F46" w:rsidRDefault="001A7EC1" w:rsidP="001A7EC1">
            <w:pPr>
              <w:spacing w:after="120"/>
              <w:jc w:val="center"/>
              <w:rPr>
                <w:sz w:val="24"/>
                <w:szCs w:val="24"/>
              </w:rPr>
            </w:pPr>
            <w:r w:rsidRPr="00B03F46">
              <w:rPr>
                <w:sz w:val="24"/>
                <w:szCs w:val="24"/>
              </w:rPr>
              <w:t>1</w:t>
            </w:r>
          </w:p>
        </w:tc>
      </w:tr>
      <w:tr w:rsidR="001A7EC1" w:rsidRPr="00B03F46" w:rsidTr="001A7EC1">
        <w:tc>
          <w:tcPr>
            <w:tcW w:w="309" w:type="pct"/>
            <w:tcBorders>
              <w:right w:val="single" w:sz="4" w:space="0" w:color="D9D9D9" w:themeColor="background1" w:themeShade="D9"/>
            </w:tcBorders>
            <w:vAlign w:val="center"/>
          </w:tcPr>
          <w:p w:rsidR="001A7EC1" w:rsidRPr="00B03F46" w:rsidRDefault="001A7EC1" w:rsidP="001A7EC1">
            <w:pPr>
              <w:spacing w:after="120"/>
              <w:jc w:val="center"/>
              <w:rPr>
                <w:sz w:val="24"/>
                <w:szCs w:val="24"/>
              </w:rPr>
            </w:pPr>
            <w:r w:rsidRPr="00B03F46">
              <w:rPr>
                <w:sz w:val="24"/>
                <w:szCs w:val="24"/>
              </w:rPr>
              <w:t>2.</w:t>
            </w:r>
          </w:p>
        </w:tc>
        <w:tc>
          <w:tcPr>
            <w:tcW w:w="3670"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A7EC1" w:rsidRPr="00B03F46" w:rsidRDefault="001A7EC1" w:rsidP="001A7EC1">
            <w:pPr>
              <w:spacing w:after="120"/>
              <w:jc w:val="both"/>
              <w:rPr>
                <w:sz w:val="24"/>
                <w:szCs w:val="24"/>
              </w:rPr>
            </w:pPr>
            <w:r w:rsidRPr="00B03F46">
              <w:rPr>
                <w:sz w:val="24"/>
                <w:szCs w:val="24"/>
              </w:rPr>
              <w:t>Average annual rainfall of India is __</w:t>
            </w:r>
            <w:r>
              <w:rPr>
                <w:sz w:val="24"/>
                <w:szCs w:val="24"/>
              </w:rPr>
              <w:t>_____</w:t>
            </w:r>
            <w:r w:rsidRPr="00B03F46">
              <w:rPr>
                <w:sz w:val="24"/>
                <w:szCs w:val="24"/>
              </w:rPr>
              <w:t>___ mm.</w:t>
            </w:r>
          </w:p>
        </w:tc>
        <w:tc>
          <w:tcPr>
            <w:tcW w:w="651" w:type="pct"/>
            <w:tcBorders>
              <w:left w:val="single" w:sz="4" w:space="0" w:color="D9D9D9" w:themeColor="background1" w:themeShade="D9"/>
            </w:tcBorders>
            <w:vAlign w:val="center"/>
          </w:tcPr>
          <w:p w:rsidR="001A7EC1" w:rsidRPr="00B03F46" w:rsidRDefault="001A7EC1" w:rsidP="001A7EC1">
            <w:pPr>
              <w:spacing w:after="120"/>
              <w:jc w:val="center"/>
              <w:rPr>
                <w:sz w:val="24"/>
                <w:szCs w:val="24"/>
              </w:rPr>
            </w:pPr>
            <w:r w:rsidRPr="00B03F46">
              <w:rPr>
                <w:sz w:val="24"/>
                <w:szCs w:val="24"/>
              </w:rPr>
              <w:t>CO1/ R</w:t>
            </w:r>
          </w:p>
        </w:tc>
        <w:tc>
          <w:tcPr>
            <w:tcW w:w="369" w:type="pct"/>
            <w:vAlign w:val="center"/>
          </w:tcPr>
          <w:p w:rsidR="001A7EC1" w:rsidRPr="00B03F46" w:rsidRDefault="001A7EC1" w:rsidP="001A7EC1">
            <w:pPr>
              <w:spacing w:after="120"/>
              <w:jc w:val="center"/>
              <w:rPr>
                <w:sz w:val="24"/>
                <w:szCs w:val="24"/>
              </w:rPr>
            </w:pPr>
            <w:r w:rsidRPr="00B03F46">
              <w:rPr>
                <w:sz w:val="24"/>
                <w:szCs w:val="24"/>
              </w:rPr>
              <w:t>1</w:t>
            </w:r>
          </w:p>
        </w:tc>
      </w:tr>
      <w:tr w:rsidR="001A7EC1" w:rsidRPr="00B03F46" w:rsidTr="001A7EC1">
        <w:tc>
          <w:tcPr>
            <w:tcW w:w="309" w:type="pct"/>
            <w:tcBorders>
              <w:right w:val="single" w:sz="4" w:space="0" w:color="D9D9D9" w:themeColor="background1" w:themeShade="D9"/>
            </w:tcBorders>
            <w:vAlign w:val="center"/>
          </w:tcPr>
          <w:p w:rsidR="001A7EC1" w:rsidRPr="00B03F46" w:rsidRDefault="001A7EC1" w:rsidP="001A7EC1">
            <w:pPr>
              <w:spacing w:after="120"/>
              <w:jc w:val="center"/>
              <w:rPr>
                <w:sz w:val="24"/>
                <w:szCs w:val="24"/>
              </w:rPr>
            </w:pPr>
            <w:r w:rsidRPr="00B03F46">
              <w:rPr>
                <w:sz w:val="24"/>
                <w:szCs w:val="24"/>
              </w:rPr>
              <w:t>3.</w:t>
            </w:r>
          </w:p>
        </w:tc>
        <w:tc>
          <w:tcPr>
            <w:tcW w:w="3670"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A7EC1" w:rsidRPr="00B03F46" w:rsidRDefault="001A7EC1" w:rsidP="001A7EC1">
            <w:pPr>
              <w:spacing w:after="120"/>
              <w:jc w:val="both"/>
              <w:rPr>
                <w:sz w:val="24"/>
                <w:szCs w:val="24"/>
              </w:rPr>
            </w:pPr>
            <w:r w:rsidRPr="00B03F46">
              <w:rPr>
                <w:sz w:val="24"/>
                <w:szCs w:val="24"/>
              </w:rPr>
              <w:t>The plant system contains __</w:t>
            </w:r>
            <w:r>
              <w:rPr>
                <w:sz w:val="24"/>
                <w:szCs w:val="24"/>
              </w:rPr>
              <w:t>___</w:t>
            </w:r>
            <w:r w:rsidRPr="00B03F46">
              <w:rPr>
                <w:sz w:val="24"/>
                <w:szCs w:val="24"/>
              </w:rPr>
              <w:t>_____ % of water.</w:t>
            </w:r>
          </w:p>
        </w:tc>
        <w:tc>
          <w:tcPr>
            <w:tcW w:w="651" w:type="pct"/>
            <w:tcBorders>
              <w:left w:val="single" w:sz="4" w:space="0" w:color="D9D9D9" w:themeColor="background1" w:themeShade="D9"/>
            </w:tcBorders>
            <w:vAlign w:val="center"/>
          </w:tcPr>
          <w:p w:rsidR="001A7EC1" w:rsidRPr="00B03F46" w:rsidRDefault="001A7EC1" w:rsidP="001A7EC1">
            <w:pPr>
              <w:spacing w:after="120"/>
              <w:jc w:val="center"/>
              <w:rPr>
                <w:sz w:val="24"/>
                <w:szCs w:val="24"/>
              </w:rPr>
            </w:pPr>
            <w:r w:rsidRPr="00B03F46">
              <w:rPr>
                <w:sz w:val="24"/>
                <w:szCs w:val="24"/>
              </w:rPr>
              <w:t>CO1/ U</w:t>
            </w:r>
          </w:p>
        </w:tc>
        <w:tc>
          <w:tcPr>
            <w:tcW w:w="369" w:type="pct"/>
            <w:vAlign w:val="center"/>
          </w:tcPr>
          <w:p w:rsidR="001A7EC1" w:rsidRPr="00B03F46" w:rsidRDefault="001A7EC1" w:rsidP="001A7EC1">
            <w:pPr>
              <w:spacing w:after="120"/>
              <w:jc w:val="center"/>
              <w:rPr>
                <w:sz w:val="24"/>
                <w:szCs w:val="24"/>
              </w:rPr>
            </w:pPr>
            <w:r w:rsidRPr="00B03F46">
              <w:rPr>
                <w:sz w:val="24"/>
                <w:szCs w:val="24"/>
              </w:rPr>
              <w:t>1</w:t>
            </w:r>
          </w:p>
        </w:tc>
      </w:tr>
      <w:tr w:rsidR="001A7EC1" w:rsidRPr="00B03F46" w:rsidTr="001A7EC1">
        <w:tc>
          <w:tcPr>
            <w:tcW w:w="309" w:type="pct"/>
            <w:tcBorders>
              <w:right w:val="single" w:sz="4" w:space="0" w:color="D9D9D9" w:themeColor="background1" w:themeShade="D9"/>
            </w:tcBorders>
            <w:vAlign w:val="center"/>
          </w:tcPr>
          <w:p w:rsidR="001A7EC1" w:rsidRPr="00B03F46" w:rsidRDefault="001A7EC1" w:rsidP="001A7EC1">
            <w:pPr>
              <w:spacing w:after="120"/>
              <w:jc w:val="center"/>
              <w:rPr>
                <w:sz w:val="24"/>
                <w:szCs w:val="24"/>
              </w:rPr>
            </w:pPr>
            <w:r w:rsidRPr="00B03F46">
              <w:rPr>
                <w:sz w:val="24"/>
                <w:szCs w:val="24"/>
              </w:rPr>
              <w:t>4.</w:t>
            </w:r>
          </w:p>
        </w:tc>
        <w:tc>
          <w:tcPr>
            <w:tcW w:w="3670"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A7EC1" w:rsidRPr="00B03F46" w:rsidRDefault="001A7EC1" w:rsidP="001A7EC1">
            <w:pPr>
              <w:spacing w:after="120"/>
              <w:jc w:val="both"/>
              <w:rPr>
                <w:sz w:val="24"/>
                <w:szCs w:val="24"/>
              </w:rPr>
            </w:pPr>
            <w:r w:rsidRPr="00B03F46">
              <w:rPr>
                <w:sz w:val="24"/>
                <w:szCs w:val="24"/>
              </w:rPr>
              <w:t>Define capillary water.</w:t>
            </w:r>
          </w:p>
        </w:tc>
        <w:tc>
          <w:tcPr>
            <w:tcW w:w="651" w:type="pct"/>
            <w:tcBorders>
              <w:left w:val="single" w:sz="4" w:space="0" w:color="D9D9D9" w:themeColor="background1" w:themeShade="D9"/>
            </w:tcBorders>
            <w:vAlign w:val="center"/>
          </w:tcPr>
          <w:p w:rsidR="001A7EC1" w:rsidRPr="00B03F46" w:rsidRDefault="001A7EC1" w:rsidP="001A7EC1">
            <w:pPr>
              <w:spacing w:after="120"/>
              <w:jc w:val="center"/>
              <w:rPr>
                <w:sz w:val="24"/>
                <w:szCs w:val="24"/>
              </w:rPr>
            </w:pPr>
            <w:r w:rsidRPr="00B03F46">
              <w:rPr>
                <w:sz w:val="24"/>
                <w:szCs w:val="24"/>
              </w:rPr>
              <w:t>CO2/ An</w:t>
            </w:r>
          </w:p>
        </w:tc>
        <w:tc>
          <w:tcPr>
            <w:tcW w:w="369" w:type="pct"/>
            <w:vAlign w:val="center"/>
          </w:tcPr>
          <w:p w:rsidR="001A7EC1" w:rsidRPr="00B03F46" w:rsidRDefault="001A7EC1" w:rsidP="001A7EC1">
            <w:pPr>
              <w:spacing w:after="120"/>
              <w:jc w:val="center"/>
              <w:rPr>
                <w:sz w:val="24"/>
                <w:szCs w:val="24"/>
              </w:rPr>
            </w:pPr>
            <w:r w:rsidRPr="00B03F46">
              <w:rPr>
                <w:sz w:val="24"/>
                <w:szCs w:val="24"/>
              </w:rPr>
              <w:t>1</w:t>
            </w:r>
          </w:p>
        </w:tc>
      </w:tr>
      <w:tr w:rsidR="001A7EC1" w:rsidRPr="00B03F46" w:rsidTr="001A7EC1">
        <w:tc>
          <w:tcPr>
            <w:tcW w:w="309" w:type="pct"/>
            <w:tcBorders>
              <w:right w:val="single" w:sz="4" w:space="0" w:color="D9D9D9" w:themeColor="background1" w:themeShade="D9"/>
            </w:tcBorders>
            <w:vAlign w:val="center"/>
          </w:tcPr>
          <w:p w:rsidR="001A7EC1" w:rsidRPr="00B03F46" w:rsidRDefault="001A7EC1" w:rsidP="001A7EC1">
            <w:pPr>
              <w:spacing w:after="120"/>
              <w:jc w:val="center"/>
              <w:rPr>
                <w:sz w:val="24"/>
                <w:szCs w:val="24"/>
              </w:rPr>
            </w:pPr>
            <w:r w:rsidRPr="00B03F46">
              <w:rPr>
                <w:sz w:val="24"/>
                <w:szCs w:val="24"/>
              </w:rPr>
              <w:t>5.</w:t>
            </w:r>
          </w:p>
        </w:tc>
        <w:tc>
          <w:tcPr>
            <w:tcW w:w="3670"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A7EC1" w:rsidRPr="00B03F46" w:rsidRDefault="001A7EC1" w:rsidP="001A7EC1">
            <w:pPr>
              <w:spacing w:after="120"/>
              <w:jc w:val="both"/>
              <w:rPr>
                <w:sz w:val="24"/>
                <w:szCs w:val="24"/>
              </w:rPr>
            </w:pPr>
            <w:r w:rsidRPr="00B03F46">
              <w:rPr>
                <w:sz w:val="24"/>
                <w:szCs w:val="24"/>
              </w:rPr>
              <w:t>What is infiltration?</w:t>
            </w:r>
          </w:p>
        </w:tc>
        <w:tc>
          <w:tcPr>
            <w:tcW w:w="651" w:type="pct"/>
            <w:tcBorders>
              <w:left w:val="single" w:sz="4" w:space="0" w:color="D9D9D9" w:themeColor="background1" w:themeShade="D9"/>
            </w:tcBorders>
            <w:vAlign w:val="center"/>
          </w:tcPr>
          <w:p w:rsidR="001A7EC1" w:rsidRPr="00B03F46" w:rsidRDefault="001A7EC1" w:rsidP="001A7EC1">
            <w:pPr>
              <w:spacing w:after="120"/>
              <w:jc w:val="center"/>
              <w:rPr>
                <w:sz w:val="24"/>
                <w:szCs w:val="24"/>
              </w:rPr>
            </w:pPr>
            <w:r w:rsidRPr="00B03F46">
              <w:rPr>
                <w:sz w:val="24"/>
                <w:szCs w:val="24"/>
              </w:rPr>
              <w:t>CO2/ A</w:t>
            </w:r>
          </w:p>
        </w:tc>
        <w:tc>
          <w:tcPr>
            <w:tcW w:w="369" w:type="pct"/>
            <w:vAlign w:val="center"/>
          </w:tcPr>
          <w:p w:rsidR="001A7EC1" w:rsidRPr="00B03F46" w:rsidRDefault="001A7EC1" w:rsidP="001A7EC1">
            <w:pPr>
              <w:spacing w:after="120"/>
              <w:jc w:val="center"/>
              <w:rPr>
                <w:sz w:val="24"/>
                <w:szCs w:val="24"/>
              </w:rPr>
            </w:pPr>
            <w:r w:rsidRPr="00B03F46">
              <w:rPr>
                <w:sz w:val="24"/>
                <w:szCs w:val="24"/>
              </w:rPr>
              <w:t>1</w:t>
            </w:r>
          </w:p>
        </w:tc>
      </w:tr>
      <w:tr w:rsidR="001A7EC1" w:rsidRPr="00B03F46" w:rsidTr="001A7EC1">
        <w:tc>
          <w:tcPr>
            <w:tcW w:w="309" w:type="pct"/>
            <w:vAlign w:val="center"/>
          </w:tcPr>
          <w:p w:rsidR="001A7EC1" w:rsidRPr="00B03F46" w:rsidRDefault="001A7EC1" w:rsidP="001A7EC1">
            <w:pPr>
              <w:spacing w:after="120"/>
              <w:jc w:val="center"/>
              <w:rPr>
                <w:sz w:val="24"/>
                <w:szCs w:val="24"/>
              </w:rPr>
            </w:pPr>
            <w:r w:rsidRPr="00B03F46">
              <w:rPr>
                <w:sz w:val="24"/>
                <w:szCs w:val="24"/>
              </w:rPr>
              <w:t>6.</w:t>
            </w:r>
          </w:p>
        </w:tc>
        <w:tc>
          <w:tcPr>
            <w:tcW w:w="3670" w:type="pct"/>
            <w:tcBorders>
              <w:top w:val="single" w:sz="4" w:space="0" w:color="D9D9D9" w:themeColor="background1" w:themeShade="D9"/>
            </w:tcBorders>
          </w:tcPr>
          <w:p w:rsidR="001A7EC1" w:rsidRPr="00B03F46" w:rsidRDefault="001A7EC1" w:rsidP="001A7EC1">
            <w:pPr>
              <w:spacing w:after="120"/>
              <w:jc w:val="both"/>
              <w:rPr>
                <w:sz w:val="24"/>
                <w:szCs w:val="24"/>
              </w:rPr>
            </w:pPr>
            <w:r w:rsidRPr="00B03F46">
              <w:rPr>
                <w:sz w:val="24"/>
                <w:szCs w:val="24"/>
              </w:rPr>
              <w:t>Define field capacity.</w:t>
            </w:r>
          </w:p>
        </w:tc>
        <w:tc>
          <w:tcPr>
            <w:tcW w:w="651" w:type="pct"/>
            <w:vAlign w:val="center"/>
          </w:tcPr>
          <w:p w:rsidR="001A7EC1" w:rsidRPr="00B03F46" w:rsidRDefault="001A7EC1" w:rsidP="001A7EC1">
            <w:pPr>
              <w:spacing w:after="120"/>
              <w:jc w:val="center"/>
              <w:rPr>
                <w:sz w:val="24"/>
                <w:szCs w:val="24"/>
              </w:rPr>
            </w:pPr>
            <w:r w:rsidRPr="00B03F46">
              <w:rPr>
                <w:sz w:val="24"/>
                <w:szCs w:val="24"/>
              </w:rPr>
              <w:t>CO2/ E</w:t>
            </w:r>
          </w:p>
        </w:tc>
        <w:tc>
          <w:tcPr>
            <w:tcW w:w="369" w:type="pct"/>
            <w:vAlign w:val="center"/>
          </w:tcPr>
          <w:p w:rsidR="001A7EC1" w:rsidRPr="00B03F46" w:rsidRDefault="001A7EC1" w:rsidP="001A7EC1">
            <w:pPr>
              <w:spacing w:after="120"/>
              <w:jc w:val="center"/>
              <w:rPr>
                <w:sz w:val="24"/>
                <w:szCs w:val="24"/>
              </w:rPr>
            </w:pPr>
            <w:r w:rsidRPr="00B03F46">
              <w:rPr>
                <w:sz w:val="24"/>
                <w:szCs w:val="24"/>
              </w:rPr>
              <w:t>1</w:t>
            </w:r>
          </w:p>
        </w:tc>
      </w:tr>
      <w:tr w:rsidR="001A7EC1" w:rsidRPr="00B03F46" w:rsidTr="001A7EC1">
        <w:tc>
          <w:tcPr>
            <w:tcW w:w="309" w:type="pct"/>
            <w:vAlign w:val="center"/>
          </w:tcPr>
          <w:p w:rsidR="001A7EC1" w:rsidRPr="00B03F46" w:rsidRDefault="001A7EC1" w:rsidP="001A7EC1">
            <w:pPr>
              <w:spacing w:after="120"/>
              <w:jc w:val="center"/>
              <w:rPr>
                <w:sz w:val="24"/>
                <w:szCs w:val="24"/>
              </w:rPr>
            </w:pPr>
            <w:r w:rsidRPr="00B03F46">
              <w:rPr>
                <w:sz w:val="24"/>
                <w:szCs w:val="24"/>
              </w:rPr>
              <w:t>7.</w:t>
            </w:r>
          </w:p>
        </w:tc>
        <w:tc>
          <w:tcPr>
            <w:tcW w:w="3670" w:type="pct"/>
          </w:tcPr>
          <w:p w:rsidR="001A7EC1" w:rsidRPr="00B03F46" w:rsidRDefault="001A7EC1" w:rsidP="001A7EC1">
            <w:pPr>
              <w:spacing w:after="120"/>
              <w:jc w:val="both"/>
              <w:rPr>
                <w:sz w:val="24"/>
                <w:szCs w:val="24"/>
              </w:rPr>
            </w:pPr>
            <w:r w:rsidRPr="00B03F46">
              <w:rPr>
                <w:sz w:val="24"/>
                <w:szCs w:val="24"/>
              </w:rPr>
              <w:t>_</w:t>
            </w:r>
            <w:r>
              <w:rPr>
                <w:sz w:val="24"/>
                <w:szCs w:val="24"/>
              </w:rPr>
              <w:t>____</w:t>
            </w:r>
            <w:r w:rsidRPr="00B03F46">
              <w:rPr>
                <w:sz w:val="24"/>
                <w:szCs w:val="24"/>
              </w:rPr>
              <w:t>____ is the downward movement of water through saturated or nearly saturated soil in response to the force of gravity.</w:t>
            </w:r>
          </w:p>
        </w:tc>
        <w:tc>
          <w:tcPr>
            <w:tcW w:w="651" w:type="pct"/>
            <w:vAlign w:val="center"/>
          </w:tcPr>
          <w:p w:rsidR="001A7EC1" w:rsidRPr="00B03F46" w:rsidRDefault="001A7EC1" w:rsidP="001A7EC1">
            <w:pPr>
              <w:spacing w:after="120"/>
              <w:jc w:val="center"/>
              <w:rPr>
                <w:sz w:val="24"/>
                <w:szCs w:val="24"/>
              </w:rPr>
            </w:pPr>
            <w:r w:rsidRPr="00B03F46">
              <w:rPr>
                <w:sz w:val="24"/>
                <w:szCs w:val="24"/>
              </w:rPr>
              <w:t>CO2/ U</w:t>
            </w:r>
          </w:p>
        </w:tc>
        <w:tc>
          <w:tcPr>
            <w:tcW w:w="369" w:type="pct"/>
            <w:vAlign w:val="center"/>
          </w:tcPr>
          <w:p w:rsidR="001A7EC1" w:rsidRPr="00B03F46" w:rsidRDefault="001A7EC1" w:rsidP="001A7EC1">
            <w:pPr>
              <w:spacing w:after="120"/>
              <w:jc w:val="center"/>
              <w:rPr>
                <w:sz w:val="24"/>
                <w:szCs w:val="24"/>
              </w:rPr>
            </w:pPr>
            <w:r w:rsidRPr="00B03F46">
              <w:rPr>
                <w:sz w:val="24"/>
                <w:szCs w:val="24"/>
              </w:rPr>
              <w:t>1</w:t>
            </w:r>
          </w:p>
        </w:tc>
      </w:tr>
      <w:tr w:rsidR="001A7EC1" w:rsidRPr="00B03F46" w:rsidTr="001A7EC1">
        <w:tc>
          <w:tcPr>
            <w:tcW w:w="309" w:type="pct"/>
            <w:vAlign w:val="center"/>
          </w:tcPr>
          <w:p w:rsidR="001A7EC1" w:rsidRPr="00B03F46" w:rsidRDefault="001A7EC1" w:rsidP="001A7EC1">
            <w:pPr>
              <w:spacing w:after="120"/>
              <w:jc w:val="center"/>
              <w:rPr>
                <w:sz w:val="24"/>
                <w:szCs w:val="24"/>
              </w:rPr>
            </w:pPr>
            <w:r w:rsidRPr="00B03F46">
              <w:rPr>
                <w:sz w:val="24"/>
                <w:szCs w:val="24"/>
              </w:rPr>
              <w:t>8.</w:t>
            </w:r>
          </w:p>
        </w:tc>
        <w:tc>
          <w:tcPr>
            <w:tcW w:w="3670" w:type="pct"/>
          </w:tcPr>
          <w:p w:rsidR="001A7EC1" w:rsidRPr="00B03F46" w:rsidRDefault="001A7EC1" w:rsidP="001A7EC1">
            <w:pPr>
              <w:spacing w:after="120"/>
              <w:jc w:val="both"/>
              <w:rPr>
                <w:sz w:val="24"/>
                <w:szCs w:val="24"/>
              </w:rPr>
            </w:pPr>
            <w:r w:rsidRPr="00B03F46">
              <w:rPr>
                <w:sz w:val="24"/>
                <w:szCs w:val="24"/>
              </w:rPr>
              <w:t>Oven drying method is the direct method of soil moisture estimation. (TRUE/FALSE)</w:t>
            </w:r>
          </w:p>
        </w:tc>
        <w:tc>
          <w:tcPr>
            <w:tcW w:w="651" w:type="pct"/>
            <w:vAlign w:val="center"/>
          </w:tcPr>
          <w:p w:rsidR="001A7EC1" w:rsidRPr="00B03F46" w:rsidRDefault="001A7EC1" w:rsidP="001A7EC1">
            <w:pPr>
              <w:spacing w:after="120"/>
              <w:jc w:val="center"/>
              <w:rPr>
                <w:sz w:val="24"/>
                <w:szCs w:val="24"/>
              </w:rPr>
            </w:pPr>
            <w:r w:rsidRPr="00B03F46">
              <w:rPr>
                <w:sz w:val="24"/>
                <w:szCs w:val="24"/>
              </w:rPr>
              <w:t>CO2/ E</w:t>
            </w:r>
          </w:p>
        </w:tc>
        <w:tc>
          <w:tcPr>
            <w:tcW w:w="369" w:type="pct"/>
            <w:vAlign w:val="center"/>
          </w:tcPr>
          <w:p w:rsidR="001A7EC1" w:rsidRPr="00B03F46" w:rsidRDefault="001A7EC1" w:rsidP="001A7EC1">
            <w:pPr>
              <w:spacing w:after="120"/>
              <w:jc w:val="center"/>
              <w:rPr>
                <w:sz w:val="24"/>
                <w:szCs w:val="24"/>
              </w:rPr>
            </w:pPr>
            <w:r w:rsidRPr="00B03F46">
              <w:rPr>
                <w:sz w:val="24"/>
                <w:szCs w:val="24"/>
              </w:rPr>
              <w:t>1</w:t>
            </w:r>
          </w:p>
        </w:tc>
      </w:tr>
      <w:tr w:rsidR="001A7EC1" w:rsidRPr="00B03F46" w:rsidTr="001A7EC1">
        <w:tc>
          <w:tcPr>
            <w:tcW w:w="309" w:type="pct"/>
            <w:vAlign w:val="center"/>
          </w:tcPr>
          <w:p w:rsidR="001A7EC1" w:rsidRPr="00B03F46" w:rsidRDefault="001A7EC1" w:rsidP="001A7EC1">
            <w:pPr>
              <w:spacing w:after="120"/>
              <w:jc w:val="center"/>
              <w:rPr>
                <w:sz w:val="24"/>
                <w:szCs w:val="24"/>
              </w:rPr>
            </w:pPr>
            <w:r w:rsidRPr="00B03F46">
              <w:rPr>
                <w:sz w:val="24"/>
                <w:szCs w:val="24"/>
              </w:rPr>
              <w:t>9.</w:t>
            </w:r>
          </w:p>
        </w:tc>
        <w:tc>
          <w:tcPr>
            <w:tcW w:w="3670" w:type="pct"/>
          </w:tcPr>
          <w:p w:rsidR="001A7EC1" w:rsidRPr="00B03F46" w:rsidRDefault="001A7EC1" w:rsidP="001A7EC1">
            <w:pPr>
              <w:spacing w:after="120"/>
              <w:jc w:val="both"/>
              <w:rPr>
                <w:sz w:val="24"/>
                <w:szCs w:val="24"/>
              </w:rPr>
            </w:pPr>
            <w:proofErr w:type="spellStart"/>
            <w:r w:rsidRPr="00B03F46">
              <w:rPr>
                <w:sz w:val="24"/>
                <w:szCs w:val="24"/>
              </w:rPr>
              <w:t>Tensiometers</w:t>
            </w:r>
            <w:proofErr w:type="spellEnd"/>
            <w:r w:rsidRPr="00B03F46">
              <w:rPr>
                <w:sz w:val="24"/>
                <w:szCs w:val="24"/>
              </w:rPr>
              <w:t xml:space="preserve"> work in the range from __</w:t>
            </w:r>
            <w:r>
              <w:rPr>
                <w:sz w:val="24"/>
                <w:szCs w:val="24"/>
              </w:rPr>
              <w:t>______</w:t>
            </w:r>
            <w:r w:rsidRPr="00B03F46">
              <w:rPr>
                <w:sz w:val="24"/>
                <w:szCs w:val="24"/>
              </w:rPr>
              <w:t>_ to _</w:t>
            </w:r>
            <w:r>
              <w:rPr>
                <w:sz w:val="24"/>
                <w:szCs w:val="24"/>
              </w:rPr>
              <w:t>______</w:t>
            </w:r>
            <w:r w:rsidRPr="00B03F46">
              <w:rPr>
                <w:sz w:val="24"/>
                <w:szCs w:val="24"/>
              </w:rPr>
              <w:t>__ bar.</w:t>
            </w:r>
          </w:p>
        </w:tc>
        <w:tc>
          <w:tcPr>
            <w:tcW w:w="651" w:type="pct"/>
            <w:vAlign w:val="center"/>
          </w:tcPr>
          <w:p w:rsidR="001A7EC1" w:rsidRPr="00B03F46" w:rsidRDefault="001A7EC1" w:rsidP="001A7EC1">
            <w:pPr>
              <w:spacing w:after="120"/>
              <w:jc w:val="center"/>
              <w:rPr>
                <w:sz w:val="24"/>
                <w:szCs w:val="24"/>
              </w:rPr>
            </w:pPr>
            <w:r w:rsidRPr="00B03F46">
              <w:rPr>
                <w:sz w:val="24"/>
                <w:szCs w:val="24"/>
              </w:rPr>
              <w:t>CO2/ R</w:t>
            </w:r>
          </w:p>
        </w:tc>
        <w:tc>
          <w:tcPr>
            <w:tcW w:w="369" w:type="pct"/>
            <w:vAlign w:val="center"/>
          </w:tcPr>
          <w:p w:rsidR="001A7EC1" w:rsidRPr="00B03F46" w:rsidRDefault="001A7EC1" w:rsidP="001A7EC1">
            <w:pPr>
              <w:spacing w:after="120"/>
              <w:jc w:val="center"/>
              <w:rPr>
                <w:sz w:val="24"/>
                <w:szCs w:val="24"/>
              </w:rPr>
            </w:pPr>
            <w:r w:rsidRPr="00B03F46">
              <w:rPr>
                <w:sz w:val="24"/>
                <w:szCs w:val="24"/>
              </w:rPr>
              <w:t>1</w:t>
            </w:r>
          </w:p>
        </w:tc>
      </w:tr>
      <w:tr w:rsidR="001A7EC1" w:rsidRPr="00B03F46" w:rsidTr="001A7EC1">
        <w:trPr>
          <w:trHeight w:val="440"/>
        </w:trPr>
        <w:tc>
          <w:tcPr>
            <w:tcW w:w="309" w:type="pct"/>
            <w:vAlign w:val="center"/>
          </w:tcPr>
          <w:p w:rsidR="001A7EC1" w:rsidRPr="00B03F46" w:rsidRDefault="001A7EC1" w:rsidP="001A7EC1">
            <w:pPr>
              <w:spacing w:after="120"/>
              <w:jc w:val="center"/>
              <w:rPr>
                <w:sz w:val="24"/>
                <w:szCs w:val="24"/>
              </w:rPr>
            </w:pPr>
            <w:r w:rsidRPr="00B03F46">
              <w:rPr>
                <w:sz w:val="24"/>
                <w:szCs w:val="24"/>
              </w:rPr>
              <w:t>10.</w:t>
            </w:r>
          </w:p>
        </w:tc>
        <w:tc>
          <w:tcPr>
            <w:tcW w:w="3670" w:type="pct"/>
          </w:tcPr>
          <w:p w:rsidR="001A7EC1" w:rsidRPr="00B03F46" w:rsidRDefault="001A7EC1" w:rsidP="001A7EC1">
            <w:pPr>
              <w:spacing w:after="120"/>
              <w:jc w:val="both"/>
              <w:rPr>
                <w:sz w:val="24"/>
                <w:szCs w:val="24"/>
              </w:rPr>
            </w:pPr>
            <w:r w:rsidRPr="00B03F46">
              <w:rPr>
                <w:sz w:val="24"/>
                <w:szCs w:val="24"/>
              </w:rPr>
              <w:t>Evapotranspiration is also referred as _________.</w:t>
            </w:r>
          </w:p>
        </w:tc>
        <w:tc>
          <w:tcPr>
            <w:tcW w:w="651" w:type="pct"/>
            <w:vAlign w:val="center"/>
          </w:tcPr>
          <w:p w:rsidR="001A7EC1" w:rsidRPr="00B03F46" w:rsidRDefault="001A7EC1" w:rsidP="001A7EC1">
            <w:pPr>
              <w:spacing w:after="120"/>
              <w:jc w:val="center"/>
              <w:rPr>
                <w:sz w:val="24"/>
                <w:szCs w:val="24"/>
              </w:rPr>
            </w:pPr>
            <w:r w:rsidRPr="00B03F46">
              <w:rPr>
                <w:sz w:val="24"/>
                <w:szCs w:val="24"/>
              </w:rPr>
              <w:t>CO2/ A</w:t>
            </w:r>
          </w:p>
        </w:tc>
        <w:tc>
          <w:tcPr>
            <w:tcW w:w="369" w:type="pct"/>
            <w:vAlign w:val="center"/>
          </w:tcPr>
          <w:p w:rsidR="001A7EC1" w:rsidRPr="00B03F46" w:rsidRDefault="001A7EC1" w:rsidP="001A7EC1">
            <w:pPr>
              <w:spacing w:after="120"/>
              <w:jc w:val="center"/>
              <w:rPr>
                <w:sz w:val="24"/>
                <w:szCs w:val="24"/>
              </w:rPr>
            </w:pPr>
            <w:r w:rsidRPr="00B03F46">
              <w:rPr>
                <w:sz w:val="24"/>
                <w:szCs w:val="24"/>
              </w:rPr>
              <w:t>1</w:t>
            </w:r>
          </w:p>
        </w:tc>
      </w:tr>
      <w:tr w:rsidR="001A7EC1" w:rsidRPr="00B03F46" w:rsidTr="001A7EC1">
        <w:tc>
          <w:tcPr>
            <w:tcW w:w="309" w:type="pct"/>
            <w:vAlign w:val="center"/>
          </w:tcPr>
          <w:p w:rsidR="001A7EC1" w:rsidRPr="00B03F46" w:rsidRDefault="001A7EC1" w:rsidP="001A7EC1">
            <w:pPr>
              <w:spacing w:after="120"/>
              <w:jc w:val="center"/>
              <w:rPr>
                <w:sz w:val="24"/>
                <w:szCs w:val="24"/>
              </w:rPr>
            </w:pPr>
            <w:r w:rsidRPr="00B03F46">
              <w:rPr>
                <w:sz w:val="24"/>
                <w:szCs w:val="24"/>
              </w:rPr>
              <w:t>11.</w:t>
            </w:r>
          </w:p>
        </w:tc>
        <w:tc>
          <w:tcPr>
            <w:tcW w:w="3670" w:type="pct"/>
          </w:tcPr>
          <w:p w:rsidR="001A7EC1" w:rsidRPr="00B03F46" w:rsidRDefault="001A7EC1" w:rsidP="001A7EC1">
            <w:pPr>
              <w:spacing w:after="120"/>
              <w:jc w:val="both"/>
              <w:rPr>
                <w:sz w:val="24"/>
                <w:szCs w:val="24"/>
              </w:rPr>
            </w:pPr>
            <w:r w:rsidRPr="00B03F46">
              <w:rPr>
                <w:sz w:val="24"/>
                <w:szCs w:val="24"/>
              </w:rPr>
              <w:t>Define irrigation requirement.</w:t>
            </w:r>
          </w:p>
        </w:tc>
        <w:tc>
          <w:tcPr>
            <w:tcW w:w="651" w:type="pct"/>
            <w:vAlign w:val="center"/>
          </w:tcPr>
          <w:p w:rsidR="001A7EC1" w:rsidRPr="00B03F46" w:rsidRDefault="001A7EC1" w:rsidP="001A7EC1">
            <w:pPr>
              <w:spacing w:after="120"/>
              <w:jc w:val="center"/>
              <w:rPr>
                <w:sz w:val="24"/>
                <w:szCs w:val="24"/>
              </w:rPr>
            </w:pPr>
            <w:r w:rsidRPr="00B03F46">
              <w:rPr>
                <w:sz w:val="24"/>
                <w:szCs w:val="24"/>
              </w:rPr>
              <w:t>CO2/ A</w:t>
            </w:r>
          </w:p>
        </w:tc>
        <w:tc>
          <w:tcPr>
            <w:tcW w:w="369" w:type="pct"/>
            <w:vAlign w:val="center"/>
          </w:tcPr>
          <w:p w:rsidR="001A7EC1" w:rsidRPr="00B03F46" w:rsidRDefault="001A7EC1" w:rsidP="001A7EC1">
            <w:pPr>
              <w:spacing w:after="120"/>
              <w:jc w:val="center"/>
              <w:rPr>
                <w:sz w:val="24"/>
                <w:szCs w:val="24"/>
              </w:rPr>
            </w:pPr>
            <w:r w:rsidRPr="00B03F46">
              <w:rPr>
                <w:sz w:val="24"/>
                <w:szCs w:val="24"/>
              </w:rPr>
              <w:t>1</w:t>
            </w:r>
          </w:p>
        </w:tc>
      </w:tr>
      <w:tr w:rsidR="001A7EC1" w:rsidRPr="00B03F46" w:rsidTr="001A7EC1">
        <w:tc>
          <w:tcPr>
            <w:tcW w:w="309" w:type="pct"/>
            <w:vAlign w:val="center"/>
          </w:tcPr>
          <w:p w:rsidR="001A7EC1" w:rsidRPr="00B03F46" w:rsidRDefault="001A7EC1" w:rsidP="001A7EC1">
            <w:pPr>
              <w:spacing w:after="120"/>
              <w:jc w:val="center"/>
              <w:rPr>
                <w:sz w:val="24"/>
                <w:szCs w:val="24"/>
              </w:rPr>
            </w:pPr>
            <w:r w:rsidRPr="00B03F46">
              <w:rPr>
                <w:sz w:val="24"/>
                <w:szCs w:val="24"/>
              </w:rPr>
              <w:t>12.</w:t>
            </w:r>
          </w:p>
        </w:tc>
        <w:tc>
          <w:tcPr>
            <w:tcW w:w="3670" w:type="pct"/>
          </w:tcPr>
          <w:p w:rsidR="001A7EC1" w:rsidRPr="00B03F46" w:rsidRDefault="001A7EC1" w:rsidP="001A7EC1">
            <w:pPr>
              <w:spacing w:after="120"/>
              <w:jc w:val="both"/>
              <w:rPr>
                <w:sz w:val="24"/>
                <w:szCs w:val="24"/>
              </w:rPr>
            </w:pPr>
            <w:r w:rsidRPr="00B03F46">
              <w:rPr>
                <w:sz w:val="24"/>
                <w:szCs w:val="24"/>
              </w:rPr>
              <w:t>Tillage and hoeing are the _____</w:t>
            </w:r>
            <w:r>
              <w:rPr>
                <w:sz w:val="24"/>
                <w:szCs w:val="24"/>
              </w:rPr>
              <w:t>___</w:t>
            </w:r>
            <w:r w:rsidRPr="00B03F46">
              <w:rPr>
                <w:sz w:val="24"/>
                <w:szCs w:val="24"/>
              </w:rPr>
              <w:t>__ method of weed control.</w:t>
            </w:r>
          </w:p>
        </w:tc>
        <w:tc>
          <w:tcPr>
            <w:tcW w:w="651" w:type="pct"/>
            <w:vAlign w:val="center"/>
          </w:tcPr>
          <w:p w:rsidR="001A7EC1" w:rsidRPr="00B03F46" w:rsidRDefault="001A7EC1" w:rsidP="001A7EC1">
            <w:pPr>
              <w:spacing w:after="120"/>
              <w:jc w:val="center"/>
              <w:rPr>
                <w:sz w:val="24"/>
                <w:szCs w:val="24"/>
              </w:rPr>
            </w:pPr>
            <w:r w:rsidRPr="00B03F46">
              <w:rPr>
                <w:sz w:val="24"/>
                <w:szCs w:val="24"/>
              </w:rPr>
              <w:t>CO4/ C</w:t>
            </w:r>
          </w:p>
        </w:tc>
        <w:tc>
          <w:tcPr>
            <w:tcW w:w="369" w:type="pct"/>
            <w:vAlign w:val="center"/>
          </w:tcPr>
          <w:p w:rsidR="001A7EC1" w:rsidRPr="00B03F46" w:rsidRDefault="001A7EC1" w:rsidP="001A7EC1">
            <w:pPr>
              <w:spacing w:after="120"/>
              <w:jc w:val="center"/>
              <w:rPr>
                <w:sz w:val="24"/>
                <w:szCs w:val="24"/>
              </w:rPr>
            </w:pPr>
            <w:r w:rsidRPr="00B03F46">
              <w:rPr>
                <w:sz w:val="24"/>
                <w:szCs w:val="24"/>
              </w:rPr>
              <w:t>1</w:t>
            </w:r>
          </w:p>
        </w:tc>
      </w:tr>
      <w:tr w:rsidR="001A7EC1" w:rsidRPr="00B03F46" w:rsidTr="001A7EC1">
        <w:tc>
          <w:tcPr>
            <w:tcW w:w="309" w:type="pct"/>
            <w:vAlign w:val="center"/>
          </w:tcPr>
          <w:p w:rsidR="001A7EC1" w:rsidRPr="00B03F46" w:rsidRDefault="001A7EC1" w:rsidP="001A7EC1">
            <w:pPr>
              <w:spacing w:after="120"/>
              <w:jc w:val="center"/>
              <w:rPr>
                <w:sz w:val="24"/>
                <w:szCs w:val="24"/>
              </w:rPr>
            </w:pPr>
            <w:r w:rsidRPr="00B03F46">
              <w:rPr>
                <w:sz w:val="24"/>
                <w:szCs w:val="24"/>
              </w:rPr>
              <w:t>13.</w:t>
            </w:r>
          </w:p>
        </w:tc>
        <w:tc>
          <w:tcPr>
            <w:tcW w:w="3670" w:type="pct"/>
          </w:tcPr>
          <w:p w:rsidR="001A7EC1" w:rsidRPr="00B03F46" w:rsidRDefault="001A7EC1" w:rsidP="001A7EC1">
            <w:pPr>
              <w:spacing w:after="120"/>
              <w:jc w:val="both"/>
              <w:rPr>
                <w:sz w:val="24"/>
                <w:szCs w:val="24"/>
              </w:rPr>
            </w:pPr>
            <w:r w:rsidRPr="00B03F46">
              <w:rPr>
                <w:sz w:val="24"/>
                <w:szCs w:val="24"/>
              </w:rPr>
              <w:t>____</w:t>
            </w:r>
            <w:r>
              <w:rPr>
                <w:sz w:val="24"/>
                <w:szCs w:val="24"/>
              </w:rPr>
              <w:t>____</w:t>
            </w:r>
            <w:r w:rsidRPr="00B03F46">
              <w:rPr>
                <w:sz w:val="24"/>
                <w:szCs w:val="24"/>
              </w:rPr>
              <w:t xml:space="preserve">__ </w:t>
            </w:r>
            <w:proofErr w:type="gramStart"/>
            <w:r w:rsidRPr="00B03F46">
              <w:rPr>
                <w:sz w:val="24"/>
                <w:szCs w:val="24"/>
              </w:rPr>
              <w:t>method</w:t>
            </w:r>
            <w:proofErr w:type="gramEnd"/>
            <w:r w:rsidRPr="00B03F46">
              <w:rPr>
                <w:sz w:val="24"/>
                <w:szCs w:val="24"/>
              </w:rPr>
              <w:t xml:space="preserve"> of weed control is very useful in the case of perennial weeds to remove the underground propagating parts of weeds from the deeper layer of the soil.</w:t>
            </w:r>
          </w:p>
        </w:tc>
        <w:tc>
          <w:tcPr>
            <w:tcW w:w="651" w:type="pct"/>
            <w:vAlign w:val="center"/>
          </w:tcPr>
          <w:p w:rsidR="001A7EC1" w:rsidRPr="00B03F46" w:rsidRDefault="001A7EC1" w:rsidP="001A7EC1">
            <w:pPr>
              <w:spacing w:after="120"/>
              <w:jc w:val="center"/>
              <w:rPr>
                <w:sz w:val="24"/>
                <w:szCs w:val="24"/>
              </w:rPr>
            </w:pPr>
            <w:r w:rsidRPr="00B03F46">
              <w:rPr>
                <w:sz w:val="24"/>
                <w:szCs w:val="24"/>
              </w:rPr>
              <w:t>CO5/ A</w:t>
            </w:r>
          </w:p>
        </w:tc>
        <w:tc>
          <w:tcPr>
            <w:tcW w:w="369" w:type="pct"/>
            <w:vAlign w:val="center"/>
          </w:tcPr>
          <w:p w:rsidR="001A7EC1" w:rsidRPr="00B03F46" w:rsidRDefault="001A7EC1" w:rsidP="001A7EC1">
            <w:pPr>
              <w:spacing w:after="120"/>
              <w:jc w:val="center"/>
              <w:rPr>
                <w:sz w:val="24"/>
                <w:szCs w:val="24"/>
              </w:rPr>
            </w:pPr>
            <w:r w:rsidRPr="00B03F46">
              <w:rPr>
                <w:sz w:val="24"/>
                <w:szCs w:val="24"/>
              </w:rPr>
              <w:t>1</w:t>
            </w:r>
          </w:p>
        </w:tc>
      </w:tr>
      <w:tr w:rsidR="001A7EC1" w:rsidRPr="00B03F46" w:rsidTr="001A7EC1">
        <w:tc>
          <w:tcPr>
            <w:tcW w:w="309" w:type="pct"/>
            <w:vAlign w:val="center"/>
          </w:tcPr>
          <w:p w:rsidR="001A7EC1" w:rsidRPr="00B03F46" w:rsidRDefault="001A7EC1" w:rsidP="001A7EC1">
            <w:pPr>
              <w:spacing w:after="120"/>
              <w:jc w:val="center"/>
              <w:rPr>
                <w:sz w:val="24"/>
                <w:szCs w:val="24"/>
              </w:rPr>
            </w:pPr>
            <w:r w:rsidRPr="00B03F46">
              <w:rPr>
                <w:sz w:val="24"/>
                <w:szCs w:val="24"/>
              </w:rPr>
              <w:t>14.</w:t>
            </w:r>
          </w:p>
        </w:tc>
        <w:tc>
          <w:tcPr>
            <w:tcW w:w="3670" w:type="pct"/>
          </w:tcPr>
          <w:p w:rsidR="001A7EC1" w:rsidRPr="00B03F46" w:rsidRDefault="001A7EC1" w:rsidP="001A7EC1">
            <w:pPr>
              <w:spacing w:after="120"/>
              <w:jc w:val="both"/>
              <w:rPr>
                <w:sz w:val="24"/>
                <w:szCs w:val="24"/>
              </w:rPr>
            </w:pPr>
            <w:r w:rsidRPr="00B03F46">
              <w:rPr>
                <w:sz w:val="24"/>
                <w:szCs w:val="24"/>
              </w:rPr>
              <w:t>__</w:t>
            </w:r>
            <w:r>
              <w:rPr>
                <w:sz w:val="24"/>
                <w:szCs w:val="24"/>
              </w:rPr>
              <w:t>____</w:t>
            </w:r>
            <w:r w:rsidRPr="00B03F46">
              <w:rPr>
                <w:sz w:val="24"/>
                <w:szCs w:val="24"/>
              </w:rPr>
              <w:t xml:space="preserve">____ </w:t>
            </w:r>
            <w:proofErr w:type="gramStart"/>
            <w:r w:rsidRPr="00B03F46">
              <w:rPr>
                <w:sz w:val="24"/>
                <w:szCs w:val="24"/>
              </w:rPr>
              <w:t>tillage</w:t>
            </w:r>
            <w:proofErr w:type="gramEnd"/>
            <w:r w:rsidRPr="00B03F46">
              <w:rPr>
                <w:sz w:val="24"/>
                <w:szCs w:val="24"/>
              </w:rPr>
              <w:t xml:space="preserve"> is one of the effective cultural methods to check the growth of perennial weed population in crop cultivation.</w:t>
            </w:r>
          </w:p>
        </w:tc>
        <w:tc>
          <w:tcPr>
            <w:tcW w:w="651" w:type="pct"/>
            <w:vAlign w:val="center"/>
          </w:tcPr>
          <w:p w:rsidR="001A7EC1" w:rsidRPr="00B03F46" w:rsidRDefault="001A7EC1" w:rsidP="001A7EC1">
            <w:pPr>
              <w:spacing w:after="120"/>
              <w:jc w:val="center"/>
              <w:rPr>
                <w:sz w:val="24"/>
                <w:szCs w:val="24"/>
              </w:rPr>
            </w:pPr>
            <w:r w:rsidRPr="00B03F46">
              <w:rPr>
                <w:sz w:val="24"/>
                <w:szCs w:val="24"/>
              </w:rPr>
              <w:t>CO5/ U</w:t>
            </w:r>
          </w:p>
        </w:tc>
        <w:tc>
          <w:tcPr>
            <w:tcW w:w="369" w:type="pct"/>
            <w:vAlign w:val="center"/>
          </w:tcPr>
          <w:p w:rsidR="001A7EC1" w:rsidRPr="00B03F46" w:rsidRDefault="001A7EC1" w:rsidP="001A7EC1">
            <w:pPr>
              <w:spacing w:after="120"/>
              <w:jc w:val="center"/>
              <w:rPr>
                <w:sz w:val="24"/>
                <w:szCs w:val="24"/>
              </w:rPr>
            </w:pPr>
            <w:r w:rsidRPr="00B03F46">
              <w:rPr>
                <w:sz w:val="24"/>
                <w:szCs w:val="24"/>
              </w:rPr>
              <w:t>1</w:t>
            </w:r>
          </w:p>
        </w:tc>
      </w:tr>
      <w:tr w:rsidR="001A7EC1" w:rsidRPr="00B03F46" w:rsidTr="001A7EC1">
        <w:tc>
          <w:tcPr>
            <w:tcW w:w="309" w:type="pct"/>
            <w:vAlign w:val="center"/>
          </w:tcPr>
          <w:p w:rsidR="001A7EC1" w:rsidRPr="00B03F46" w:rsidRDefault="001A7EC1" w:rsidP="001A7EC1">
            <w:pPr>
              <w:spacing w:after="120"/>
              <w:jc w:val="center"/>
              <w:rPr>
                <w:sz w:val="24"/>
                <w:szCs w:val="24"/>
              </w:rPr>
            </w:pPr>
            <w:r w:rsidRPr="00B03F46">
              <w:rPr>
                <w:sz w:val="24"/>
                <w:szCs w:val="24"/>
              </w:rPr>
              <w:t>15.</w:t>
            </w:r>
          </w:p>
        </w:tc>
        <w:tc>
          <w:tcPr>
            <w:tcW w:w="3670" w:type="pct"/>
          </w:tcPr>
          <w:p w:rsidR="001A7EC1" w:rsidRPr="00B03F46" w:rsidRDefault="001A7EC1" w:rsidP="001A7EC1">
            <w:pPr>
              <w:spacing w:after="120"/>
              <w:jc w:val="both"/>
              <w:rPr>
                <w:sz w:val="24"/>
                <w:szCs w:val="24"/>
              </w:rPr>
            </w:pPr>
            <w:r w:rsidRPr="00B03F46">
              <w:rPr>
                <w:sz w:val="24"/>
                <w:szCs w:val="24"/>
              </w:rPr>
              <w:t>Define integrated weed management.</w:t>
            </w:r>
          </w:p>
        </w:tc>
        <w:tc>
          <w:tcPr>
            <w:tcW w:w="651" w:type="pct"/>
            <w:vAlign w:val="center"/>
          </w:tcPr>
          <w:p w:rsidR="001A7EC1" w:rsidRPr="00B03F46" w:rsidRDefault="001A7EC1" w:rsidP="001A7EC1">
            <w:pPr>
              <w:spacing w:after="120"/>
              <w:jc w:val="center"/>
              <w:rPr>
                <w:sz w:val="24"/>
                <w:szCs w:val="24"/>
              </w:rPr>
            </w:pPr>
            <w:r w:rsidRPr="00B03F46">
              <w:rPr>
                <w:sz w:val="24"/>
                <w:szCs w:val="24"/>
              </w:rPr>
              <w:t>CO5/ A</w:t>
            </w:r>
          </w:p>
        </w:tc>
        <w:tc>
          <w:tcPr>
            <w:tcW w:w="369" w:type="pct"/>
            <w:vAlign w:val="center"/>
          </w:tcPr>
          <w:p w:rsidR="001A7EC1" w:rsidRPr="00B03F46" w:rsidRDefault="001A7EC1" w:rsidP="001A7EC1">
            <w:pPr>
              <w:spacing w:after="120"/>
              <w:jc w:val="center"/>
              <w:rPr>
                <w:sz w:val="24"/>
                <w:szCs w:val="24"/>
              </w:rPr>
            </w:pPr>
            <w:r w:rsidRPr="00B03F46">
              <w:rPr>
                <w:sz w:val="24"/>
                <w:szCs w:val="24"/>
              </w:rPr>
              <w:t>1</w:t>
            </w:r>
          </w:p>
        </w:tc>
      </w:tr>
      <w:tr w:rsidR="001A7EC1" w:rsidRPr="00B03F46" w:rsidTr="001A7EC1">
        <w:tc>
          <w:tcPr>
            <w:tcW w:w="309" w:type="pct"/>
            <w:vAlign w:val="center"/>
          </w:tcPr>
          <w:p w:rsidR="001A7EC1" w:rsidRPr="00B03F46" w:rsidRDefault="001A7EC1" w:rsidP="001A7EC1">
            <w:pPr>
              <w:spacing w:after="120"/>
              <w:jc w:val="center"/>
              <w:rPr>
                <w:sz w:val="24"/>
                <w:szCs w:val="24"/>
              </w:rPr>
            </w:pPr>
            <w:r w:rsidRPr="00B03F46">
              <w:rPr>
                <w:sz w:val="24"/>
                <w:szCs w:val="24"/>
              </w:rPr>
              <w:t>16.</w:t>
            </w:r>
          </w:p>
        </w:tc>
        <w:tc>
          <w:tcPr>
            <w:tcW w:w="3670" w:type="pct"/>
          </w:tcPr>
          <w:p w:rsidR="001A7EC1" w:rsidRPr="00B03F46" w:rsidRDefault="001A7EC1" w:rsidP="001A7EC1">
            <w:pPr>
              <w:spacing w:after="120"/>
              <w:jc w:val="both"/>
              <w:rPr>
                <w:sz w:val="24"/>
                <w:szCs w:val="24"/>
              </w:rPr>
            </w:pPr>
            <w:r w:rsidRPr="00B03F46">
              <w:rPr>
                <w:sz w:val="24"/>
                <w:szCs w:val="24"/>
              </w:rPr>
              <w:t xml:space="preserve">Define </w:t>
            </w:r>
            <w:proofErr w:type="spellStart"/>
            <w:r w:rsidRPr="00B03F46">
              <w:rPr>
                <w:sz w:val="24"/>
                <w:szCs w:val="24"/>
              </w:rPr>
              <w:t>mycoherbicide</w:t>
            </w:r>
            <w:proofErr w:type="spellEnd"/>
            <w:r w:rsidRPr="00B03F46">
              <w:rPr>
                <w:sz w:val="24"/>
                <w:szCs w:val="24"/>
              </w:rPr>
              <w:t>.</w:t>
            </w:r>
          </w:p>
        </w:tc>
        <w:tc>
          <w:tcPr>
            <w:tcW w:w="651" w:type="pct"/>
            <w:vAlign w:val="center"/>
          </w:tcPr>
          <w:p w:rsidR="001A7EC1" w:rsidRPr="00B03F46" w:rsidRDefault="001A7EC1" w:rsidP="001A7EC1">
            <w:pPr>
              <w:spacing w:after="120"/>
              <w:jc w:val="center"/>
              <w:rPr>
                <w:sz w:val="24"/>
                <w:szCs w:val="24"/>
              </w:rPr>
            </w:pPr>
            <w:r w:rsidRPr="00B03F46">
              <w:rPr>
                <w:sz w:val="24"/>
                <w:szCs w:val="24"/>
              </w:rPr>
              <w:t>CO5/ U</w:t>
            </w:r>
          </w:p>
        </w:tc>
        <w:tc>
          <w:tcPr>
            <w:tcW w:w="369" w:type="pct"/>
            <w:vAlign w:val="center"/>
          </w:tcPr>
          <w:p w:rsidR="001A7EC1" w:rsidRPr="00B03F46" w:rsidRDefault="001A7EC1" w:rsidP="001A7EC1">
            <w:pPr>
              <w:spacing w:after="120"/>
              <w:jc w:val="center"/>
              <w:rPr>
                <w:sz w:val="24"/>
                <w:szCs w:val="24"/>
              </w:rPr>
            </w:pPr>
            <w:r w:rsidRPr="00B03F46">
              <w:rPr>
                <w:sz w:val="24"/>
                <w:szCs w:val="24"/>
              </w:rPr>
              <w:t>1</w:t>
            </w:r>
          </w:p>
        </w:tc>
      </w:tr>
      <w:tr w:rsidR="001A7EC1" w:rsidRPr="00B03F46" w:rsidTr="001A7EC1">
        <w:tc>
          <w:tcPr>
            <w:tcW w:w="309" w:type="pct"/>
            <w:vAlign w:val="center"/>
          </w:tcPr>
          <w:p w:rsidR="001A7EC1" w:rsidRPr="00B03F46" w:rsidRDefault="001A7EC1" w:rsidP="001A7EC1">
            <w:pPr>
              <w:spacing w:after="120"/>
              <w:jc w:val="center"/>
              <w:rPr>
                <w:sz w:val="24"/>
                <w:szCs w:val="24"/>
              </w:rPr>
            </w:pPr>
            <w:r w:rsidRPr="00B03F46">
              <w:rPr>
                <w:sz w:val="24"/>
                <w:szCs w:val="24"/>
              </w:rPr>
              <w:t>17.</w:t>
            </w:r>
          </w:p>
        </w:tc>
        <w:tc>
          <w:tcPr>
            <w:tcW w:w="3670" w:type="pct"/>
          </w:tcPr>
          <w:p w:rsidR="001A7EC1" w:rsidRPr="00B03F46" w:rsidRDefault="001A7EC1" w:rsidP="001A7EC1">
            <w:pPr>
              <w:spacing w:after="120"/>
              <w:jc w:val="both"/>
              <w:rPr>
                <w:sz w:val="24"/>
                <w:szCs w:val="24"/>
              </w:rPr>
            </w:pPr>
            <w:r w:rsidRPr="00B03F46">
              <w:rPr>
                <w:sz w:val="24"/>
                <w:szCs w:val="24"/>
              </w:rPr>
              <w:t xml:space="preserve">The larvae of </w:t>
            </w:r>
            <w:proofErr w:type="spellStart"/>
            <w:r w:rsidRPr="00B03F46">
              <w:rPr>
                <w:i/>
                <w:iCs/>
                <w:sz w:val="24"/>
                <w:szCs w:val="24"/>
              </w:rPr>
              <w:t>Crocidosema</w:t>
            </w:r>
            <w:proofErr w:type="spellEnd"/>
            <w:r w:rsidRPr="00B03F46">
              <w:rPr>
                <w:i/>
                <w:iCs/>
                <w:sz w:val="24"/>
                <w:szCs w:val="24"/>
              </w:rPr>
              <w:t xml:space="preserve"> lantana</w:t>
            </w:r>
            <w:r w:rsidRPr="00B03F46">
              <w:rPr>
                <w:sz w:val="24"/>
                <w:szCs w:val="24"/>
              </w:rPr>
              <w:t xml:space="preserve"> (moth) is used to control _________ weed in biological control.</w:t>
            </w:r>
          </w:p>
        </w:tc>
        <w:tc>
          <w:tcPr>
            <w:tcW w:w="651" w:type="pct"/>
            <w:vAlign w:val="center"/>
          </w:tcPr>
          <w:p w:rsidR="001A7EC1" w:rsidRPr="00B03F46" w:rsidRDefault="001A7EC1" w:rsidP="001A7EC1">
            <w:pPr>
              <w:spacing w:after="120"/>
              <w:jc w:val="center"/>
              <w:rPr>
                <w:sz w:val="24"/>
                <w:szCs w:val="24"/>
              </w:rPr>
            </w:pPr>
            <w:r w:rsidRPr="00B03F46">
              <w:rPr>
                <w:sz w:val="24"/>
                <w:szCs w:val="24"/>
              </w:rPr>
              <w:t>CO5/ A</w:t>
            </w:r>
          </w:p>
        </w:tc>
        <w:tc>
          <w:tcPr>
            <w:tcW w:w="369" w:type="pct"/>
            <w:vAlign w:val="center"/>
          </w:tcPr>
          <w:p w:rsidR="001A7EC1" w:rsidRPr="00B03F46" w:rsidRDefault="001A7EC1" w:rsidP="001A7EC1">
            <w:pPr>
              <w:spacing w:after="120"/>
              <w:jc w:val="center"/>
              <w:rPr>
                <w:sz w:val="24"/>
                <w:szCs w:val="24"/>
              </w:rPr>
            </w:pPr>
            <w:r w:rsidRPr="00B03F46">
              <w:rPr>
                <w:sz w:val="24"/>
                <w:szCs w:val="24"/>
              </w:rPr>
              <w:t>1</w:t>
            </w:r>
          </w:p>
        </w:tc>
      </w:tr>
      <w:tr w:rsidR="001A7EC1" w:rsidRPr="00B03F46" w:rsidTr="001A7EC1">
        <w:tc>
          <w:tcPr>
            <w:tcW w:w="309" w:type="pct"/>
            <w:vAlign w:val="center"/>
          </w:tcPr>
          <w:p w:rsidR="001A7EC1" w:rsidRPr="00B03F46" w:rsidRDefault="001A7EC1" w:rsidP="001A7EC1">
            <w:pPr>
              <w:spacing w:after="120"/>
              <w:jc w:val="center"/>
              <w:rPr>
                <w:sz w:val="24"/>
                <w:szCs w:val="24"/>
              </w:rPr>
            </w:pPr>
            <w:r w:rsidRPr="00B03F46">
              <w:rPr>
                <w:sz w:val="24"/>
                <w:szCs w:val="24"/>
              </w:rPr>
              <w:t>18.</w:t>
            </w:r>
          </w:p>
        </w:tc>
        <w:tc>
          <w:tcPr>
            <w:tcW w:w="3670" w:type="pct"/>
          </w:tcPr>
          <w:p w:rsidR="001A7EC1" w:rsidRPr="00B03F46" w:rsidRDefault="001A7EC1" w:rsidP="001A7EC1">
            <w:pPr>
              <w:spacing w:after="120"/>
              <w:jc w:val="both"/>
              <w:rPr>
                <w:sz w:val="24"/>
                <w:szCs w:val="24"/>
              </w:rPr>
            </w:pPr>
            <w:r w:rsidRPr="00B03F46">
              <w:rPr>
                <w:sz w:val="24"/>
                <w:szCs w:val="24"/>
              </w:rPr>
              <w:t>Define herbicide.</w:t>
            </w:r>
          </w:p>
        </w:tc>
        <w:tc>
          <w:tcPr>
            <w:tcW w:w="651" w:type="pct"/>
            <w:vAlign w:val="center"/>
          </w:tcPr>
          <w:p w:rsidR="001A7EC1" w:rsidRPr="00B03F46" w:rsidRDefault="001A7EC1" w:rsidP="001A7EC1">
            <w:pPr>
              <w:spacing w:after="120"/>
              <w:jc w:val="center"/>
              <w:rPr>
                <w:sz w:val="24"/>
                <w:szCs w:val="24"/>
              </w:rPr>
            </w:pPr>
            <w:r w:rsidRPr="00B03F46">
              <w:rPr>
                <w:sz w:val="24"/>
                <w:szCs w:val="24"/>
              </w:rPr>
              <w:t>CO6/ R</w:t>
            </w:r>
          </w:p>
        </w:tc>
        <w:tc>
          <w:tcPr>
            <w:tcW w:w="369" w:type="pct"/>
            <w:vAlign w:val="center"/>
          </w:tcPr>
          <w:p w:rsidR="001A7EC1" w:rsidRPr="00B03F46" w:rsidRDefault="001A7EC1" w:rsidP="001A7EC1">
            <w:pPr>
              <w:spacing w:after="120"/>
              <w:jc w:val="center"/>
              <w:rPr>
                <w:sz w:val="24"/>
                <w:szCs w:val="24"/>
              </w:rPr>
            </w:pPr>
            <w:r w:rsidRPr="00B03F46">
              <w:rPr>
                <w:sz w:val="24"/>
                <w:szCs w:val="24"/>
              </w:rPr>
              <w:t>1</w:t>
            </w:r>
          </w:p>
        </w:tc>
      </w:tr>
      <w:tr w:rsidR="001A7EC1" w:rsidRPr="00B03F46" w:rsidTr="001A7EC1">
        <w:tc>
          <w:tcPr>
            <w:tcW w:w="309" w:type="pct"/>
            <w:vAlign w:val="center"/>
          </w:tcPr>
          <w:p w:rsidR="001A7EC1" w:rsidRPr="00B03F46" w:rsidRDefault="001A7EC1" w:rsidP="001A7EC1">
            <w:pPr>
              <w:spacing w:after="120"/>
              <w:jc w:val="center"/>
              <w:rPr>
                <w:sz w:val="24"/>
                <w:szCs w:val="24"/>
              </w:rPr>
            </w:pPr>
            <w:r w:rsidRPr="00B03F46">
              <w:rPr>
                <w:sz w:val="24"/>
                <w:szCs w:val="24"/>
              </w:rPr>
              <w:t>19.</w:t>
            </w:r>
          </w:p>
        </w:tc>
        <w:tc>
          <w:tcPr>
            <w:tcW w:w="3670" w:type="pct"/>
          </w:tcPr>
          <w:p w:rsidR="001A7EC1" w:rsidRPr="00B03F46" w:rsidRDefault="001A7EC1" w:rsidP="001A7EC1">
            <w:pPr>
              <w:spacing w:after="120"/>
              <w:jc w:val="both"/>
              <w:rPr>
                <w:sz w:val="24"/>
                <w:szCs w:val="24"/>
              </w:rPr>
            </w:pPr>
            <w:r w:rsidRPr="00B03F46">
              <w:rPr>
                <w:sz w:val="24"/>
                <w:szCs w:val="24"/>
              </w:rPr>
              <w:t>____</w:t>
            </w:r>
            <w:r>
              <w:rPr>
                <w:sz w:val="24"/>
                <w:szCs w:val="24"/>
              </w:rPr>
              <w:t>__</w:t>
            </w:r>
            <w:r w:rsidRPr="00B03F46">
              <w:rPr>
                <w:sz w:val="24"/>
                <w:szCs w:val="24"/>
              </w:rPr>
              <w:t>____ is a soil applied herbicide.</w:t>
            </w:r>
          </w:p>
        </w:tc>
        <w:tc>
          <w:tcPr>
            <w:tcW w:w="651" w:type="pct"/>
            <w:vAlign w:val="center"/>
          </w:tcPr>
          <w:p w:rsidR="001A7EC1" w:rsidRPr="00B03F46" w:rsidRDefault="001A7EC1" w:rsidP="001A7EC1">
            <w:pPr>
              <w:spacing w:after="120"/>
              <w:jc w:val="center"/>
              <w:rPr>
                <w:sz w:val="24"/>
                <w:szCs w:val="24"/>
              </w:rPr>
            </w:pPr>
            <w:r w:rsidRPr="00B03F46">
              <w:rPr>
                <w:sz w:val="24"/>
                <w:szCs w:val="24"/>
              </w:rPr>
              <w:t>CO6/ R</w:t>
            </w:r>
          </w:p>
        </w:tc>
        <w:tc>
          <w:tcPr>
            <w:tcW w:w="369" w:type="pct"/>
            <w:vAlign w:val="center"/>
          </w:tcPr>
          <w:p w:rsidR="001A7EC1" w:rsidRPr="00B03F46" w:rsidRDefault="001A7EC1" w:rsidP="001A7EC1">
            <w:pPr>
              <w:spacing w:after="120"/>
              <w:jc w:val="center"/>
              <w:rPr>
                <w:sz w:val="24"/>
                <w:szCs w:val="24"/>
              </w:rPr>
            </w:pPr>
            <w:r w:rsidRPr="00B03F46">
              <w:rPr>
                <w:sz w:val="24"/>
                <w:szCs w:val="24"/>
              </w:rPr>
              <w:t>1</w:t>
            </w:r>
          </w:p>
        </w:tc>
      </w:tr>
      <w:tr w:rsidR="001A7EC1" w:rsidRPr="00B03F46" w:rsidTr="001A7EC1">
        <w:tc>
          <w:tcPr>
            <w:tcW w:w="309" w:type="pct"/>
            <w:vAlign w:val="center"/>
          </w:tcPr>
          <w:p w:rsidR="001A7EC1" w:rsidRPr="00B03F46" w:rsidRDefault="001A7EC1" w:rsidP="001A7EC1">
            <w:pPr>
              <w:spacing w:after="120"/>
              <w:jc w:val="center"/>
              <w:rPr>
                <w:sz w:val="24"/>
                <w:szCs w:val="24"/>
              </w:rPr>
            </w:pPr>
            <w:r w:rsidRPr="00B03F46">
              <w:rPr>
                <w:sz w:val="24"/>
                <w:szCs w:val="24"/>
              </w:rPr>
              <w:t>20.</w:t>
            </w:r>
          </w:p>
        </w:tc>
        <w:tc>
          <w:tcPr>
            <w:tcW w:w="3670" w:type="pct"/>
          </w:tcPr>
          <w:p w:rsidR="001A7EC1" w:rsidRPr="00B03F46" w:rsidRDefault="001A7EC1" w:rsidP="001A7EC1">
            <w:pPr>
              <w:spacing w:after="120"/>
              <w:jc w:val="both"/>
              <w:rPr>
                <w:sz w:val="24"/>
                <w:szCs w:val="24"/>
              </w:rPr>
            </w:pPr>
            <w:r w:rsidRPr="00B03F46">
              <w:rPr>
                <w:sz w:val="24"/>
                <w:szCs w:val="24"/>
              </w:rPr>
              <w:t>Define non-selective herbicide.</w:t>
            </w:r>
          </w:p>
        </w:tc>
        <w:tc>
          <w:tcPr>
            <w:tcW w:w="651" w:type="pct"/>
            <w:vAlign w:val="center"/>
          </w:tcPr>
          <w:p w:rsidR="001A7EC1" w:rsidRPr="00B03F46" w:rsidRDefault="001A7EC1" w:rsidP="001A7EC1">
            <w:pPr>
              <w:spacing w:after="120"/>
              <w:jc w:val="center"/>
              <w:rPr>
                <w:sz w:val="24"/>
                <w:szCs w:val="24"/>
              </w:rPr>
            </w:pPr>
            <w:r w:rsidRPr="00B03F46">
              <w:rPr>
                <w:sz w:val="24"/>
                <w:szCs w:val="24"/>
              </w:rPr>
              <w:t>CO6/ R</w:t>
            </w:r>
          </w:p>
        </w:tc>
        <w:tc>
          <w:tcPr>
            <w:tcW w:w="369" w:type="pct"/>
            <w:vAlign w:val="center"/>
          </w:tcPr>
          <w:p w:rsidR="001A7EC1" w:rsidRPr="00B03F46" w:rsidRDefault="001A7EC1" w:rsidP="001A7EC1">
            <w:pPr>
              <w:spacing w:after="120"/>
              <w:jc w:val="center"/>
              <w:rPr>
                <w:sz w:val="24"/>
                <w:szCs w:val="24"/>
              </w:rPr>
            </w:pPr>
            <w:r w:rsidRPr="00B03F46">
              <w:rPr>
                <w:sz w:val="24"/>
                <w:szCs w:val="24"/>
              </w:rPr>
              <w:t>1</w:t>
            </w:r>
          </w:p>
        </w:tc>
      </w:tr>
    </w:tbl>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Pr="00B03F46"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622"/>
        <w:gridCol w:w="1348"/>
        <w:gridCol w:w="903"/>
      </w:tblGrid>
      <w:tr w:rsidR="001A7EC1" w:rsidRPr="00B03F46" w:rsidTr="001A7EC1">
        <w:tc>
          <w:tcPr>
            <w:tcW w:w="5000" w:type="pct"/>
            <w:gridSpan w:val="4"/>
          </w:tcPr>
          <w:p w:rsidR="001A7EC1" w:rsidRDefault="001A7EC1" w:rsidP="001A7EC1">
            <w:pPr>
              <w:jc w:val="center"/>
              <w:rPr>
                <w:b/>
                <w:sz w:val="24"/>
                <w:szCs w:val="24"/>
                <w:u w:val="single"/>
              </w:rPr>
            </w:pPr>
          </w:p>
          <w:p w:rsidR="001A7EC1" w:rsidRPr="00B03F46" w:rsidRDefault="001A7EC1" w:rsidP="001A7EC1">
            <w:pPr>
              <w:jc w:val="center"/>
              <w:rPr>
                <w:b/>
                <w:sz w:val="24"/>
                <w:szCs w:val="24"/>
                <w:u w:val="single"/>
              </w:rPr>
            </w:pPr>
            <w:r w:rsidRPr="00B03F46">
              <w:rPr>
                <w:b/>
                <w:sz w:val="24"/>
                <w:szCs w:val="24"/>
                <w:u w:val="single"/>
              </w:rPr>
              <w:t xml:space="preserve">PART – B (10 X 5 = 50 MARKS) </w:t>
            </w:r>
          </w:p>
          <w:p w:rsidR="001A7EC1" w:rsidRDefault="001A7EC1" w:rsidP="001A7EC1">
            <w:pPr>
              <w:jc w:val="center"/>
              <w:rPr>
                <w:b/>
                <w:sz w:val="24"/>
                <w:szCs w:val="24"/>
              </w:rPr>
            </w:pPr>
            <w:r w:rsidRPr="00B03F46">
              <w:rPr>
                <w:b/>
                <w:sz w:val="24"/>
                <w:szCs w:val="24"/>
              </w:rPr>
              <w:t>(Answer any 10 from the following)</w:t>
            </w:r>
          </w:p>
          <w:p w:rsidR="001A7EC1" w:rsidRPr="00B03F46" w:rsidRDefault="001A7EC1" w:rsidP="001A7EC1">
            <w:pPr>
              <w:jc w:val="center"/>
              <w:rPr>
                <w:b/>
                <w:sz w:val="24"/>
                <w:szCs w:val="24"/>
              </w:rPr>
            </w:pPr>
          </w:p>
        </w:tc>
      </w:tr>
      <w:tr w:rsidR="001A7EC1" w:rsidRPr="00B03F46" w:rsidTr="001A7EC1">
        <w:tc>
          <w:tcPr>
            <w:tcW w:w="320" w:type="pct"/>
            <w:vAlign w:val="center"/>
          </w:tcPr>
          <w:p w:rsidR="001A7EC1" w:rsidRPr="00B03F46" w:rsidRDefault="001A7EC1" w:rsidP="001A7EC1">
            <w:pPr>
              <w:spacing w:after="120"/>
              <w:jc w:val="center"/>
              <w:rPr>
                <w:sz w:val="24"/>
                <w:szCs w:val="24"/>
              </w:rPr>
            </w:pPr>
            <w:r w:rsidRPr="00B03F46">
              <w:rPr>
                <w:sz w:val="24"/>
                <w:szCs w:val="24"/>
              </w:rPr>
              <w:t>21.</w:t>
            </w:r>
          </w:p>
        </w:tc>
        <w:tc>
          <w:tcPr>
            <w:tcW w:w="3613" w:type="pct"/>
          </w:tcPr>
          <w:p w:rsidR="001A7EC1" w:rsidRPr="00B03F46" w:rsidRDefault="001A7EC1" w:rsidP="001A7EC1">
            <w:pPr>
              <w:spacing w:after="120"/>
              <w:jc w:val="both"/>
              <w:rPr>
                <w:sz w:val="24"/>
                <w:szCs w:val="24"/>
              </w:rPr>
            </w:pPr>
            <w:r w:rsidRPr="00B03F46">
              <w:rPr>
                <w:sz w:val="24"/>
                <w:szCs w:val="24"/>
              </w:rPr>
              <w:t>Explain about water management for chemical problem of soils.</w:t>
            </w:r>
          </w:p>
        </w:tc>
        <w:tc>
          <w:tcPr>
            <w:tcW w:w="639" w:type="pct"/>
            <w:vAlign w:val="center"/>
          </w:tcPr>
          <w:p w:rsidR="001A7EC1" w:rsidRPr="00B03F46" w:rsidRDefault="001A7EC1" w:rsidP="001A7EC1">
            <w:pPr>
              <w:spacing w:after="120"/>
              <w:jc w:val="center"/>
              <w:rPr>
                <w:sz w:val="24"/>
                <w:szCs w:val="24"/>
              </w:rPr>
            </w:pPr>
            <w:r w:rsidRPr="00B03F46">
              <w:rPr>
                <w:sz w:val="24"/>
                <w:szCs w:val="24"/>
              </w:rPr>
              <w:t>CO3/ R</w:t>
            </w:r>
          </w:p>
        </w:tc>
        <w:tc>
          <w:tcPr>
            <w:tcW w:w="427" w:type="pct"/>
            <w:vAlign w:val="center"/>
          </w:tcPr>
          <w:p w:rsidR="001A7EC1" w:rsidRPr="00B03F46" w:rsidRDefault="001A7EC1" w:rsidP="001A7EC1">
            <w:pPr>
              <w:spacing w:after="120"/>
              <w:jc w:val="center"/>
              <w:rPr>
                <w:sz w:val="24"/>
                <w:szCs w:val="24"/>
              </w:rPr>
            </w:pPr>
            <w:r w:rsidRPr="00B03F46">
              <w:rPr>
                <w:sz w:val="24"/>
                <w:szCs w:val="24"/>
              </w:rPr>
              <w:t>5</w:t>
            </w:r>
          </w:p>
        </w:tc>
      </w:tr>
      <w:tr w:rsidR="001A7EC1" w:rsidRPr="00B03F46" w:rsidTr="001A7EC1">
        <w:tc>
          <w:tcPr>
            <w:tcW w:w="320" w:type="pct"/>
            <w:vAlign w:val="center"/>
          </w:tcPr>
          <w:p w:rsidR="001A7EC1" w:rsidRPr="00B03F46" w:rsidRDefault="001A7EC1" w:rsidP="001A7EC1">
            <w:pPr>
              <w:spacing w:after="120"/>
              <w:jc w:val="center"/>
              <w:rPr>
                <w:sz w:val="24"/>
                <w:szCs w:val="24"/>
              </w:rPr>
            </w:pPr>
            <w:r w:rsidRPr="00B03F46">
              <w:rPr>
                <w:sz w:val="24"/>
                <w:szCs w:val="24"/>
              </w:rPr>
              <w:t>22.</w:t>
            </w:r>
          </w:p>
        </w:tc>
        <w:tc>
          <w:tcPr>
            <w:tcW w:w="3613" w:type="pct"/>
          </w:tcPr>
          <w:p w:rsidR="001A7EC1" w:rsidRPr="00B03F46" w:rsidRDefault="001A7EC1" w:rsidP="001A7EC1">
            <w:pPr>
              <w:spacing w:after="120"/>
              <w:jc w:val="both"/>
              <w:rPr>
                <w:sz w:val="24"/>
                <w:szCs w:val="24"/>
              </w:rPr>
            </w:pPr>
            <w:r w:rsidRPr="00B03F46">
              <w:rPr>
                <w:sz w:val="24"/>
                <w:szCs w:val="24"/>
              </w:rPr>
              <w:t>Define drainage. Explain about different types of surface drainage.</w:t>
            </w:r>
          </w:p>
        </w:tc>
        <w:tc>
          <w:tcPr>
            <w:tcW w:w="639" w:type="pct"/>
            <w:vAlign w:val="center"/>
          </w:tcPr>
          <w:p w:rsidR="001A7EC1" w:rsidRPr="00B03F46" w:rsidRDefault="001A7EC1" w:rsidP="001A7EC1">
            <w:pPr>
              <w:spacing w:after="120"/>
              <w:jc w:val="center"/>
              <w:rPr>
                <w:sz w:val="24"/>
                <w:szCs w:val="24"/>
              </w:rPr>
            </w:pPr>
            <w:r w:rsidRPr="00B03F46">
              <w:rPr>
                <w:sz w:val="24"/>
                <w:szCs w:val="24"/>
              </w:rPr>
              <w:t>CO3/ U</w:t>
            </w:r>
          </w:p>
        </w:tc>
        <w:tc>
          <w:tcPr>
            <w:tcW w:w="427" w:type="pct"/>
            <w:vAlign w:val="center"/>
          </w:tcPr>
          <w:p w:rsidR="001A7EC1" w:rsidRPr="00B03F46" w:rsidRDefault="001A7EC1" w:rsidP="001A7EC1">
            <w:pPr>
              <w:spacing w:after="120"/>
              <w:jc w:val="center"/>
              <w:rPr>
                <w:sz w:val="24"/>
                <w:szCs w:val="24"/>
              </w:rPr>
            </w:pPr>
            <w:r w:rsidRPr="00B03F46">
              <w:rPr>
                <w:sz w:val="24"/>
                <w:szCs w:val="24"/>
              </w:rPr>
              <w:t>5</w:t>
            </w:r>
          </w:p>
        </w:tc>
      </w:tr>
      <w:tr w:rsidR="001A7EC1" w:rsidRPr="00B03F46" w:rsidTr="001A7EC1">
        <w:tc>
          <w:tcPr>
            <w:tcW w:w="320" w:type="pct"/>
            <w:vAlign w:val="center"/>
          </w:tcPr>
          <w:p w:rsidR="001A7EC1" w:rsidRPr="00B03F46" w:rsidRDefault="001A7EC1" w:rsidP="001A7EC1">
            <w:pPr>
              <w:spacing w:after="120"/>
              <w:jc w:val="center"/>
              <w:rPr>
                <w:sz w:val="24"/>
                <w:szCs w:val="24"/>
              </w:rPr>
            </w:pPr>
            <w:r w:rsidRPr="00B03F46">
              <w:rPr>
                <w:sz w:val="24"/>
                <w:szCs w:val="24"/>
              </w:rPr>
              <w:t>23.</w:t>
            </w:r>
          </w:p>
        </w:tc>
        <w:tc>
          <w:tcPr>
            <w:tcW w:w="3613" w:type="pct"/>
          </w:tcPr>
          <w:p w:rsidR="001A7EC1" w:rsidRPr="00B03F46" w:rsidRDefault="001A7EC1" w:rsidP="001A7EC1">
            <w:pPr>
              <w:spacing w:after="120"/>
              <w:jc w:val="both"/>
              <w:rPr>
                <w:sz w:val="24"/>
                <w:szCs w:val="24"/>
              </w:rPr>
            </w:pPr>
            <w:r w:rsidRPr="00B03F46">
              <w:rPr>
                <w:sz w:val="24"/>
                <w:szCs w:val="24"/>
              </w:rPr>
              <w:t>Define drip irrigation. Explain its merits and demerits.</w:t>
            </w:r>
          </w:p>
        </w:tc>
        <w:tc>
          <w:tcPr>
            <w:tcW w:w="639" w:type="pct"/>
            <w:vAlign w:val="center"/>
          </w:tcPr>
          <w:p w:rsidR="001A7EC1" w:rsidRPr="00B03F46" w:rsidRDefault="001A7EC1" w:rsidP="001A7EC1">
            <w:pPr>
              <w:spacing w:after="120"/>
              <w:jc w:val="center"/>
              <w:rPr>
                <w:sz w:val="24"/>
                <w:szCs w:val="24"/>
              </w:rPr>
            </w:pPr>
            <w:r w:rsidRPr="00B03F46">
              <w:rPr>
                <w:sz w:val="24"/>
                <w:szCs w:val="24"/>
              </w:rPr>
              <w:t>CO3/ U</w:t>
            </w:r>
          </w:p>
        </w:tc>
        <w:tc>
          <w:tcPr>
            <w:tcW w:w="427" w:type="pct"/>
            <w:vAlign w:val="center"/>
          </w:tcPr>
          <w:p w:rsidR="001A7EC1" w:rsidRPr="00B03F46" w:rsidRDefault="001A7EC1" w:rsidP="001A7EC1">
            <w:pPr>
              <w:spacing w:after="120"/>
              <w:jc w:val="center"/>
              <w:rPr>
                <w:sz w:val="24"/>
                <w:szCs w:val="24"/>
              </w:rPr>
            </w:pPr>
            <w:r w:rsidRPr="00B03F46">
              <w:rPr>
                <w:sz w:val="24"/>
                <w:szCs w:val="24"/>
              </w:rPr>
              <w:t>5</w:t>
            </w:r>
          </w:p>
        </w:tc>
      </w:tr>
      <w:tr w:rsidR="001A7EC1" w:rsidRPr="00B03F46" w:rsidTr="001A7EC1">
        <w:tc>
          <w:tcPr>
            <w:tcW w:w="320" w:type="pct"/>
            <w:vAlign w:val="center"/>
          </w:tcPr>
          <w:p w:rsidR="001A7EC1" w:rsidRPr="00B03F46" w:rsidRDefault="001A7EC1" w:rsidP="001A7EC1">
            <w:pPr>
              <w:spacing w:after="120"/>
              <w:jc w:val="center"/>
              <w:rPr>
                <w:sz w:val="24"/>
                <w:szCs w:val="24"/>
              </w:rPr>
            </w:pPr>
            <w:r w:rsidRPr="00B03F46">
              <w:rPr>
                <w:sz w:val="24"/>
                <w:szCs w:val="24"/>
              </w:rPr>
              <w:t>24.</w:t>
            </w:r>
          </w:p>
        </w:tc>
        <w:tc>
          <w:tcPr>
            <w:tcW w:w="3613" w:type="pct"/>
          </w:tcPr>
          <w:p w:rsidR="001A7EC1" w:rsidRPr="00B03F46" w:rsidRDefault="001A7EC1" w:rsidP="001A7EC1">
            <w:pPr>
              <w:spacing w:after="120"/>
              <w:jc w:val="both"/>
              <w:rPr>
                <w:sz w:val="24"/>
                <w:szCs w:val="24"/>
              </w:rPr>
            </w:pPr>
            <w:r w:rsidRPr="00B03F46">
              <w:rPr>
                <w:sz w:val="24"/>
                <w:szCs w:val="24"/>
              </w:rPr>
              <w:t xml:space="preserve">Define </w:t>
            </w:r>
            <w:proofErr w:type="spellStart"/>
            <w:r w:rsidRPr="00B03F46">
              <w:rPr>
                <w:sz w:val="24"/>
                <w:szCs w:val="24"/>
              </w:rPr>
              <w:t>fertigation</w:t>
            </w:r>
            <w:proofErr w:type="spellEnd"/>
            <w:r w:rsidRPr="00B03F46">
              <w:rPr>
                <w:sz w:val="24"/>
                <w:szCs w:val="24"/>
              </w:rPr>
              <w:t>. Explain its advantages and limitations.</w:t>
            </w:r>
          </w:p>
        </w:tc>
        <w:tc>
          <w:tcPr>
            <w:tcW w:w="639" w:type="pct"/>
            <w:vAlign w:val="center"/>
          </w:tcPr>
          <w:p w:rsidR="001A7EC1" w:rsidRPr="00B03F46" w:rsidRDefault="001A7EC1" w:rsidP="001A7EC1">
            <w:pPr>
              <w:spacing w:after="120"/>
              <w:jc w:val="center"/>
              <w:rPr>
                <w:sz w:val="24"/>
                <w:szCs w:val="24"/>
              </w:rPr>
            </w:pPr>
            <w:r w:rsidRPr="00B03F46">
              <w:rPr>
                <w:sz w:val="24"/>
                <w:szCs w:val="24"/>
              </w:rPr>
              <w:t>CO3/ A</w:t>
            </w:r>
          </w:p>
        </w:tc>
        <w:tc>
          <w:tcPr>
            <w:tcW w:w="427" w:type="pct"/>
            <w:vAlign w:val="center"/>
          </w:tcPr>
          <w:p w:rsidR="001A7EC1" w:rsidRPr="00B03F46" w:rsidRDefault="001A7EC1" w:rsidP="001A7EC1">
            <w:pPr>
              <w:spacing w:after="120"/>
              <w:jc w:val="center"/>
              <w:rPr>
                <w:sz w:val="24"/>
                <w:szCs w:val="24"/>
              </w:rPr>
            </w:pPr>
            <w:r w:rsidRPr="00B03F46">
              <w:rPr>
                <w:sz w:val="24"/>
                <w:szCs w:val="24"/>
              </w:rPr>
              <w:t>5</w:t>
            </w:r>
          </w:p>
        </w:tc>
      </w:tr>
      <w:tr w:rsidR="001A7EC1" w:rsidRPr="00B03F46" w:rsidTr="001A7EC1">
        <w:tc>
          <w:tcPr>
            <w:tcW w:w="320" w:type="pct"/>
            <w:vAlign w:val="center"/>
          </w:tcPr>
          <w:p w:rsidR="001A7EC1" w:rsidRPr="00B03F46" w:rsidRDefault="001A7EC1" w:rsidP="001A7EC1">
            <w:pPr>
              <w:spacing w:after="120"/>
              <w:jc w:val="center"/>
              <w:rPr>
                <w:sz w:val="24"/>
                <w:szCs w:val="24"/>
              </w:rPr>
            </w:pPr>
            <w:r w:rsidRPr="00B03F46">
              <w:rPr>
                <w:sz w:val="24"/>
                <w:szCs w:val="24"/>
              </w:rPr>
              <w:t>25.</w:t>
            </w:r>
          </w:p>
        </w:tc>
        <w:tc>
          <w:tcPr>
            <w:tcW w:w="3613" w:type="pct"/>
          </w:tcPr>
          <w:p w:rsidR="001A7EC1" w:rsidRPr="00B03F46" w:rsidRDefault="001A7EC1" w:rsidP="001A7EC1">
            <w:pPr>
              <w:spacing w:after="120"/>
              <w:jc w:val="both"/>
              <w:rPr>
                <w:sz w:val="24"/>
                <w:szCs w:val="24"/>
              </w:rPr>
            </w:pPr>
            <w:r w:rsidRPr="00B03F46">
              <w:rPr>
                <w:sz w:val="24"/>
                <w:szCs w:val="24"/>
              </w:rPr>
              <w:t>Define sprinkler irrigation. Explain its advantages and components.</w:t>
            </w:r>
          </w:p>
        </w:tc>
        <w:tc>
          <w:tcPr>
            <w:tcW w:w="639" w:type="pct"/>
            <w:vAlign w:val="center"/>
          </w:tcPr>
          <w:p w:rsidR="001A7EC1" w:rsidRPr="00B03F46" w:rsidRDefault="001A7EC1" w:rsidP="001A7EC1">
            <w:pPr>
              <w:spacing w:after="120"/>
              <w:jc w:val="center"/>
              <w:rPr>
                <w:sz w:val="24"/>
                <w:szCs w:val="24"/>
              </w:rPr>
            </w:pPr>
            <w:r w:rsidRPr="00B03F46">
              <w:rPr>
                <w:sz w:val="24"/>
                <w:szCs w:val="24"/>
              </w:rPr>
              <w:t>CO2/ An</w:t>
            </w:r>
          </w:p>
        </w:tc>
        <w:tc>
          <w:tcPr>
            <w:tcW w:w="427" w:type="pct"/>
            <w:vAlign w:val="center"/>
          </w:tcPr>
          <w:p w:rsidR="001A7EC1" w:rsidRPr="00B03F46" w:rsidRDefault="001A7EC1" w:rsidP="001A7EC1">
            <w:pPr>
              <w:spacing w:after="120"/>
              <w:jc w:val="center"/>
              <w:rPr>
                <w:sz w:val="24"/>
                <w:szCs w:val="24"/>
              </w:rPr>
            </w:pPr>
            <w:r w:rsidRPr="00B03F46">
              <w:rPr>
                <w:sz w:val="24"/>
                <w:szCs w:val="24"/>
              </w:rPr>
              <w:t>5</w:t>
            </w:r>
          </w:p>
        </w:tc>
      </w:tr>
      <w:tr w:rsidR="001A7EC1" w:rsidRPr="00B03F46" w:rsidTr="001A7EC1">
        <w:tc>
          <w:tcPr>
            <w:tcW w:w="320" w:type="pct"/>
            <w:vAlign w:val="center"/>
          </w:tcPr>
          <w:p w:rsidR="001A7EC1" w:rsidRPr="00B03F46" w:rsidRDefault="001A7EC1" w:rsidP="001A7EC1">
            <w:pPr>
              <w:spacing w:after="120"/>
              <w:jc w:val="center"/>
              <w:rPr>
                <w:sz w:val="24"/>
                <w:szCs w:val="24"/>
              </w:rPr>
            </w:pPr>
            <w:r w:rsidRPr="00B03F46">
              <w:rPr>
                <w:sz w:val="24"/>
                <w:szCs w:val="24"/>
              </w:rPr>
              <w:t>26.</w:t>
            </w:r>
          </w:p>
        </w:tc>
        <w:tc>
          <w:tcPr>
            <w:tcW w:w="3613" w:type="pct"/>
          </w:tcPr>
          <w:p w:rsidR="001A7EC1" w:rsidRPr="00B03F46" w:rsidRDefault="001A7EC1" w:rsidP="001A7EC1">
            <w:pPr>
              <w:spacing w:after="120"/>
              <w:jc w:val="both"/>
              <w:rPr>
                <w:sz w:val="24"/>
                <w:szCs w:val="24"/>
              </w:rPr>
            </w:pPr>
            <w:r w:rsidRPr="00B03F46">
              <w:rPr>
                <w:sz w:val="24"/>
                <w:szCs w:val="24"/>
              </w:rPr>
              <w:t>a) Enlist different direct and indirect methods of soil moisture estimation. (</w:t>
            </w:r>
            <w:r>
              <w:rPr>
                <w:sz w:val="24"/>
                <w:szCs w:val="24"/>
              </w:rPr>
              <w:t>3</w:t>
            </w:r>
            <w:r w:rsidRPr="00B03F46">
              <w:rPr>
                <w:sz w:val="24"/>
                <w:szCs w:val="24"/>
              </w:rPr>
              <w:t xml:space="preserve"> Marks)</w:t>
            </w:r>
          </w:p>
          <w:p w:rsidR="001A7EC1" w:rsidRPr="00B03F46" w:rsidRDefault="001A7EC1" w:rsidP="001A7EC1">
            <w:pPr>
              <w:spacing w:after="120"/>
              <w:jc w:val="both"/>
              <w:rPr>
                <w:sz w:val="24"/>
                <w:szCs w:val="24"/>
              </w:rPr>
            </w:pPr>
            <w:r w:rsidRPr="00B03F46">
              <w:rPr>
                <w:sz w:val="24"/>
                <w:szCs w:val="24"/>
              </w:rPr>
              <w:t>b) Explain about Gypsum blocks. (2 Marks)</w:t>
            </w:r>
          </w:p>
        </w:tc>
        <w:tc>
          <w:tcPr>
            <w:tcW w:w="639" w:type="pct"/>
            <w:vAlign w:val="center"/>
          </w:tcPr>
          <w:p w:rsidR="001A7EC1" w:rsidRPr="00B03F46" w:rsidRDefault="001A7EC1" w:rsidP="001A7EC1">
            <w:pPr>
              <w:spacing w:after="120"/>
              <w:jc w:val="center"/>
              <w:rPr>
                <w:sz w:val="24"/>
                <w:szCs w:val="24"/>
              </w:rPr>
            </w:pPr>
            <w:r w:rsidRPr="00B03F46">
              <w:rPr>
                <w:sz w:val="24"/>
                <w:szCs w:val="24"/>
              </w:rPr>
              <w:t>CO2/ A</w:t>
            </w:r>
          </w:p>
        </w:tc>
        <w:tc>
          <w:tcPr>
            <w:tcW w:w="427" w:type="pct"/>
            <w:vAlign w:val="center"/>
          </w:tcPr>
          <w:p w:rsidR="001A7EC1" w:rsidRPr="00B03F46" w:rsidRDefault="001A7EC1" w:rsidP="001A7EC1">
            <w:pPr>
              <w:spacing w:after="120"/>
              <w:jc w:val="center"/>
              <w:rPr>
                <w:sz w:val="24"/>
                <w:szCs w:val="24"/>
              </w:rPr>
            </w:pPr>
            <w:r w:rsidRPr="00B03F46">
              <w:rPr>
                <w:sz w:val="24"/>
                <w:szCs w:val="24"/>
              </w:rPr>
              <w:t>5</w:t>
            </w:r>
          </w:p>
        </w:tc>
      </w:tr>
      <w:tr w:rsidR="001A7EC1" w:rsidRPr="00B03F46" w:rsidTr="001A7EC1">
        <w:tc>
          <w:tcPr>
            <w:tcW w:w="320" w:type="pct"/>
            <w:vAlign w:val="center"/>
          </w:tcPr>
          <w:p w:rsidR="001A7EC1" w:rsidRPr="00B03F46" w:rsidRDefault="001A7EC1" w:rsidP="001A7EC1">
            <w:pPr>
              <w:spacing w:after="120"/>
              <w:jc w:val="center"/>
              <w:rPr>
                <w:sz w:val="24"/>
                <w:szCs w:val="24"/>
              </w:rPr>
            </w:pPr>
            <w:r w:rsidRPr="00B03F46">
              <w:rPr>
                <w:sz w:val="24"/>
                <w:szCs w:val="24"/>
              </w:rPr>
              <w:t>27.</w:t>
            </w:r>
          </w:p>
        </w:tc>
        <w:tc>
          <w:tcPr>
            <w:tcW w:w="3613" w:type="pct"/>
          </w:tcPr>
          <w:p w:rsidR="001A7EC1" w:rsidRPr="00B03F46" w:rsidRDefault="001A7EC1" w:rsidP="001A7EC1">
            <w:pPr>
              <w:spacing w:after="120"/>
              <w:jc w:val="both"/>
              <w:rPr>
                <w:sz w:val="24"/>
                <w:szCs w:val="24"/>
              </w:rPr>
            </w:pPr>
            <w:r w:rsidRPr="00B03F46">
              <w:rPr>
                <w:sz w:val="24"/>
                <w:szCs w:val="24"/>
              </w:rPr>
              <w:t xml:space="preserve">Enlist different cultural methods of weed control and explain about mulching and soil </w:t>
            </w:r>
            <w:proofErr w:type="spellStart"/>
            <w:r w:rsidRPr="00B03F46">
              <w:rPr>
                <w:sz w:val="24"/>
                <w:szCs w:val="24"/>
              </w:rPr>
              <w:t>solarization</w:t>
            </w:r>
            <w:proofErr w:type="spellEnd"/>
            <w:r w:rsidRPr="00B03F46">
              <w:rPr>
                <w:sz w:val="24"/>
                <w:szCs w:val="24"/>
              </w:rPr>
              <w:t>.</w:t>
            </w:r>
          </w:p>
        </w:tc>
        <w:tc>
          <w:tcPr>
            <w:tcW w:w="639" w:type="pct"/>
            <w:vAlign w:val="center"/>
          </w:tcPr>
          <w:p w:rsidR="001A7EC1" w:rsidRPr="00B03F46" w:rsidRDefault="001A7EC1" w:rsidP="001A7EC1">
            <w:pPr>
              <w:spacing w:after="120"/>
              <w:jc w:val="center"/>
              <w:rPr>
                <w:sz w:val="24"/>
                <w:szCs w:val="24"/>
              </w:rPr>
            </w:pPr>
            <w:r w:rsidRPr="00B03F46">
              <w:rPr>
                <w:sz w:val="24"/>
                <w:szCs w:val="24"/>
              </w:rPr>
              <w:t>CO5/ E</w:t>
            </w:r>
          </w:p>
        </w:tc>
        <w:tc>
          <w:tcPr>
            <w:tcW w:w="427" w:type="pct"/>
            <w:vAlign w:val="center"/>
          </w:tcPr>
          <w:p w:rsidR="001A7EC1" w:rsidRPr="00B03F46" w:rsidRDefault="001A7EC1" w:rsidP="001A7EC1">
            <w:pPr>
              <w:spacing w:after="120"/>
              <w:jc w:val="center"/>
              <w:rPr>
                <w:sz w:val="24"/>
                <w:szCs w:val="24"/>
              </w:rPr>
            </w:pPr>
            <w:r w:rsidRPr="00B03F46">
              <w:rPr>
                <w:sz w:val="24"/>
                <w:szCs w:val="24"/>
              </w:rPr>
              <w:t>5</w:t>
            </w:r>
          </w:p>
        </w:tc>
      </w:tr>
      <w:tr w:rsidR="001A7EC1" w:rsidRPr="00B03F46" w:rsidTr="001A7EC1">
        <w:tc>
          <w:tcPr>
            <w:tcW w:w="320" w:type="pct"/>
            <w:vAlign w:val="center"/>
          </w:tcPr>
          <w:p w:rsidR="001A7EC1" w:rsidRPr="00B03F46" w:rsidRDefault="001A7EC1" w:rsidP="001A7EC1">
            <w:pPr>
              <w:spacing w:after="120"/>
              <w:jc w:val="center"/>
              <w:rPr>
                <w:sz w:val="24"/>
                <w:szCs w:val="24"/>
              </w:rPr>
            </w:pPr>
            <w:r w:rsidRPr="00B03F46">
              <w:rPr>
                <w:sz w:val="24"/>
                <w:szCs w:val="24"/>
              </w:rPr>
              <w:t>28.</w:t>
            </w:r>
          </w:p>
        </w:tc>
        <w:tc>
          <w:tcPr>
            <w:tcW w:w="3613" w:type="pct"/>
          </w:tcPr>
          <w:p w:rsidR="001A7EC1" w:rsidRPr="00B03F46" w:rsidRDefault="001A7EC1" w:rsidP="001A7EC1">
            <w:pPr>
              <w:spacing w:after="120"/>
              <w:jc w:val="both"/>
              <w:rPr>
                <w:sz w:val="24"/>
                <w:szCs w:val="24"/>
              </w:rPr>
            </w:pPr>
            <w:r w:rsidRPr="00B03F46">
              <w:rPr>
                <w:sz w:val="24"/>
                <w:szCs w:val="24"/>
              </w:rPr>
              <w:t>Write in detail about the concept of integrated weed management with a suitable example.</w:t>
            </w:r>
          </w:p>
        </w:tc>
        <w:tc>
          <w:tcPr>
            <w:tcW w:w="639" w:type="pct"/>
            <w:vAlign w:val="center"/>
          </w:tcPr>
          <w:p w:rsidR="001A7EC1" w:rsidRPr="00B03F46" w:rsidRDefault="001A7EC1" w:rsidP="001A7EC1">
            <w:pPr>
              <w:spacing w:after="120"/>
              <w:jc w:val="center"/>
              <w:rPr>
                <w:sz w:val="24"/>
                <w:szCs w:val="24"/>
              </w:rPr>
            </w:pPr>
            <w:r w:rsidRPr="00B03F46">
              <w:rPr>
                <w:sz w:val="24"/>
                <w:szCs w:val="24"/>
              </w:rPr>
              <w:t>CO5/ C</w:t>
            </w:r>
          </w:p>
        </w:tc>
        <w:tc>
          <w:tcPr>
            <w:tcW w:w="427" w:type="pct"/>
            <w:vAlign w:val="center"/>
          </w:tcPr>
          <w:p w:rsidR="001A7EC1" w:rsidRPr="00B03F46" w:rsidRDefault="001A7EC1" w:rsidP="001A7EC1">
            <w:pPr>
              <w:spacing w:after="120"/>
              <w:jc w:val="center"/>
              <w:rPr>
                <w:sz w:val="24"/>
                <w:szCs w:val="24"/>
              </w:rPr>
            </w:pPr>
            <w:r w:rsidRPr="00B03F46">
              <w:rPr>
                <w:sz w:val="24"/>
                <w:szCs w:val="24"/>
              </w:rPr>
              <w:t>5</w:t>
            </w:r>
          </w:p>
        </w:tc>
      </w:tr>
      <w:tr w:rsidR="001A7EC1" w:rsidRPr="00B03F46" w:rsidTr="001A7EC1">
        <w:tc>
          <w:tcPr>
            <w:tcW w:w="320" w:type="pct"/>
            <w:vAlign w:val="center"/>
          </w:tcPr>
          <w:p w:rsidR="001A7EC1" w:rsidRPr="00B03F46" w:rsidRDefault="001A7EC1" w:rsidP="001A7EC1">
            <w:pPr>
              <w:spacing w:after="120"/>
              <w:jc w:val="center"/>
              <w:rPr>
                <w:sz w:val="24"/>
                <w:szCs w:val="24"/>
              </w:rPr>
            </w:pPr>
            <w:r w:rsidRPr="00B03F46">
              <w:rPr>
                <w:sz w:val="24"/>
                <w:szCs w:val="24"/>
              </w:rPr>
              <w:t>29.</w:t>
            </w:r>
          </w:p>
        </w:tc>
        <w:tc>
          <w:tcPr>
            <w:tcW w:w="3613" w:type="pct"/>
          </w:tcPr>
          <w:p w:rsidR="001A7EC1" w:rsidRPr="00B03F46" w:rsidRDefault="001A7EC1" w:rsidP="001A7EC1">
            <w:pPr>
              <w:spacing w:after="120"/>
              <w:jc w:val="both"/>
              <w:rPr>
                <w:sz w:val="24"/>
                <w:szCs w:val="24"/>
              </w:rPr>
            </w:pPr>
            <w:r w:rsidRPr="00B03F46">
              <w:rPr>
                <w:sz w:val="24"/>
                <w:szCs w:val="24"/>
              </w:rPr>
              <w:t>Explain about biological weed control with suitable examples, its merits and demerits.</w:t>
            </w:r>
          </w:p>
        </w:tc>
        <w:tc>
          <w:tcPr>
            <w:tcW w:w="639" w:type="pct"/>
            <w:vAlign w:val="center"/>
          </w:tcPr>
          <w:p w:rsidR="001A7EC1" w:rsidRPr="00B03F46" w:rsidRDefault="001A7EC1" w:rsidP="001A7EC1">
            <w:pPr>
              <w:spacing w:after="120"/>
              <w:jc w:val="center"/>
              <w:rPr>
                <w:sz w:val="24"/>
                <w:szCs w:val="24"/>
              </w:rPr>
            </w:pPr>
            <w:r w:rsidRPr="00B03F46">
              <w:rPr>
                <w:sz w:val="24"/>
                <w:szCs w:val="24"/>
              </w:rPr>
              <w:t>CO5/ C</w:t>
            </w:r>
          </w:p>
        </w:tc>
        <w:tc>
          <w:tcPr>
            <w:tcW w:w="427" w:type="pct"/>
            <w:vAlign w:val="center"/>
          </w:tcPr>
          <w:p w:rsidR="001A7EC1" w:rsidRPr="00B03F46" w:rsidRDefault="001A7EC1" w:rsidP="001A7EC1">
            <w:pPr>
              <w:spacing w:after="120"/>
              <w:jc w:val="center"/>
              <w:rPr>
                <w:sz w:val="24"/>
                <w:szCs w:val="24"/>
              </w:rPr>
            </w:pPr>
            <w:r w:rsidRPr="00B03F46">
              <w:rPr>
                <w:sz w:val="24"/>
                <w:szCs w:val="24"/>
              </w:rPr>
              <w:t>5</w:t>
            </w:r>
          </w:p>
        </w:tc>
      </w:tr>
      <w:tr w:rsidR="001A7EC1" w:rsidRPr="00B03F46" w:rsidTr="001A7EC1">
        <w:tc>
          <w:tcPr>
            <w:tcW w:w="320" w:type="pct"/>
            <w:vAlign w:val="center"/>
          </w:tcPr>
          <w:p w:rsidR="001A7EC1" w:rsidRPr="00B03F46" w:rsidRDefault="001A7EC1" w:rsidP="001A7EC1">
            <w:pPr>
              <w:spacing w:after="120"/>
              <w:jc w:val="center"/>
              <w:rPr>
                <w:sz w:val="24"/>
                <w:szCs w:val="24"/>
              </w:rPr>
            </w:pPr>
            <w:r w:rsidRPr="00B03F46">
              <w:rPr>
                <w:sz w:val="24"/>
                <w:szCs w:val="24"/>
              </w:rPr>
              <w:t>30.</w:t>
            </w:r>
          </w:p>
        </w:tc>
        <w:tc>
          <w:tcPr>
            <w:tcW w:w="3613" w:type="pct"/>
          </w:tcPr>
          <w:p w:rsidR="001A7EC1" w:rsidRPr="00B03F46" w:rsidRDefault="001A7EC1" w:rsidP="001A7EC1">
            <w:pPr>
              <w:spacing w:after="120"/>
              <w:jc w:val="both"/>
              <w:rPr>
                <w:sz w:val="24"/>
                <w:szCs w:val="24"/>
              </w:rPr>
            </w:pPr>
            <w:r w:rsidRPr="00B03F46">
              <w:rPr>
                <w:sz w:val="24"/>
                <w:szCs w:val="24"/>
              </w:rPr>
              <w:t>Write about benefits of herbicides.</w:t>
            </w:r>
          </w:p>
        </w:tc>
        <w:tc>
          <w:tcPr>
            <w:tcW w:w="639" w:type="pct"/>
            <w:vAlign w:val="center"/>
          </w:tcPr>
          <w:p w:rsidR="001A7EC1" w:rsidRPr="00B03F46" w:rsidRDefault="001A7EC1" w:rsidP="001A7EC1">
            <w:pPr>
              <w:spacing w:after="120"/>
              <w:jc w:val="center"/>
              <w:rPr>
                <w:sz w:val="24"/>
                <w:szCs w:val="24"/>
              </w:rPr>
            </w:pPr>
            <w:r w:rsidRPr="00B03F46">
              <w:rPr>
                <w:sz w:val="24"/>
                <w:szCs w:val="24"/>
              </w:rPr>
              <w:t>CO6/ A</w:t>
            </w:r>
          </w:p>
        </w:tc>
        <w:tc>
          <w:tcPr>
            <w:tcW w:w="427" w:type="pct"/>
            <w:vAlign w:val="center"/>
          </w:tcPr>
          <w:p w:rsidR="001A7EC1" w:rsidRPr="00B03F46" w:rsidRDefault="001A7EC1" w:rsidP="001A7EC1">
            <w:pPr>
              <w:spacing w:after="120"/>
              <w:jc w:val="center"/>
              <w:rPr>
                <w:sz w:val="24"/>
                <w:szCs w:val="24"/>
              </w:rPr>
            </w:pPr>
            <w:r w:rsidRPr="00B03F46">
              <w:rPr>
                <w:sz w:val="24"/>
                <w:szCs w:val="24"/>
              </w:rPr>
              <w:t>5</w:t>
            </w:r>
          </w:p>
        </w:tc>
      </w:tr>
      <w:tr w:rsidR="001A7EC1" w:rsidRPr="00B03F46" w:rsidTr="001A7EC1">
        <w:tc>
          <w:tcPr>
            <w:tcW w:w="320" w:type="pct"/>
            <w:vAlign w:val="center"/>
          </w:tcPr>
          <w:p w:rsidR="001A7EC1" w:rsidRPr="00B03F46" w:rsidRDefault="001A7EC1" w:rsidP="001A7EC1">
            <w:pPr>
              <w:spacing w:after="120"/>
              <w:jc w:val="center"/>
              <w:rPr>
                <w:sz w:val="24"/>
                <w:szCs w:val="24"/>
              </w:rPr>
            </w:pPr>
            <w:r w:rsidRPr="00B03F46">
              <w:rPr>
                <w:sz w:val="24"/>
                <w:szCs w:val="24"/>
              </w:rPr>
              <w:t>31.</w:t>
            </w:r>
          </w:p>
        </w:tc>
        <w:tc>
          <w:tcPr>
            <w:tcW w:w="3613" w:type="pct"/>
          </w:tcPr>
          <w:p w:rsidR="001A7EC1" w:rsidRPr="00B03F46" w:rsidRDefault="001A7EC1" w:rsidP="001A7EC1">
            <w:pPr>
              <w:spacing w:after="120"/>
              <w:jc w:val="both"/>
              <w:rPr>
                <w:sz w:val="24"/>
                <w:szCs w:val="24"/>
              </w:rPr>
            </w:pPr>
            <w:r w:rsidRPr="00B03F46">
              <w:rPr>
                <w:sz w:val="24"/>
                <w:szCs w:val="24"/>
              </w:rPr>
              <w:t>Explain about the classification of herbicides based on time of application.</w:t>
            </w:r>
          </w:p>
        </w:tc>
        <w:tc>
          <w:tcPr>
            <w:tcW w:w="639" w:type="pct"/>
            <w:vAlign w:val="center"/>
          </w:tcPr>
          <w:p w:rsidR="001A7EC1" w:rsidRPr="00B03F46" w:rsidRDefault="001A7EC1" w:rsidP="001A7EC1">
            <w:pPr>
              <w:spacing w:after="120"/>
              <w:jc w:val="center"/>
              <w:rPr>
                <w:sz w:val="24"/>
                <w:szCs w:val="24"/>
              </w:rPr>
            </w:pPr>
            <w:r w:rsidRPr="00B03F46">
              <w:rPr>
                <w:sz w:val="24"/>
                <w:szCs w:val="24"/>
              </w:rPr>
              <w:t>CO6/ U</w:t>
            </w:r>
          </w:p>
        </w:tc>
        <w:tc>
          <w:tcPr>
            <w:tcW w:w="427" w:type="pct"/>
            <w:vAlign w:val="center"/>
          </w:tcPr>
          <w:p w:rsidR="001A7EC1" w:rsidRPr="00B03F46" w:rsidRDefault="001A7EC1" w:rsidP="001A7EC1">
            <w:pPr>
              <w:spacing w:after="120"/>
              <w:jc w:val="center"/>
              <w:rPr>
                <w:sz w:val="24"/>
                <w:szCs w:val="24"/>
              </w:rPr>
            </w:pPr>
            <w:r w:rsidRPr="00B03F46">
              <w:rPr>
                <w:sz w:val="24"/>
                <w:szCs w:val="24"/>
              </w:rPr>
              <w:t>5</w:t>
            </w:r>
          </w:p>
        </w:tc>
      </w:tr>
      <w:tr w:rsidR="001A7EC1" w:rsidRPr="00B03F46" w:rsidTr="001A7EC1">
        <w:tc>
          <w:tcPr>
            <w:tcW w:w="320" w:type="pct"/>
            <w:vAlign w:val="center"/>
          </w:tcPr>
          <w:p w:rsidR="001A7EC1" w:rsidRPr="00B03F46" w:rsidRDefault="001A7EC1" w:rsidP="001A7EC1">
            <w:pPr>
              <w:spacing w:after="120"/>
              <w:jc w:val="center"/>
              <w:rPr>
                <w:sz w:val="24"/>
                <w:szCs w:val="24"/>
              </w:rPr>
            </w:pPr>
            <w:r w:rsidRPr="00B03F46">
              <w:rPr>
                <w:sz w:val="24"/>
                <w:szCs w:val="24"/>
              </w:rPr>
              <w:t>32.</w:t>
            </w:r>
          </w:p>
        </w:tc>
        <w:tc>
          <w:tcPr>
            <w:tcW w:w="3613" w:type="pct"/>
          </w:tcPr>
          <w:p w:rsidR="001A7EC1" w:rsidRPr="00B03F46" w:rsidRDefault="001A7EC1" w:rsidP="001A7EC1">
            <w:pPr>
              <w:spacing w:after="120"/>
              <w:jc w:val="both"/>
              <w:rPr>
                <w:sz w:val="24"/>
                <w:szCs w:val="24"/>
              </w:rPr>
            </w:pPr>
            <w:r w:rsidRPr="00B03F46">
              <w:rPr>
                <w:sz w:val="24"/>
                <w:szCs w:val="24"/>
              </w:rPr>
              <w:t>Define adjuvants. Enlist different adjuvants used with herbicides. Explain about emulsifiers.</w:t>
            </w:r>
          </w:p>
        </w:tc>
        <w:tc>
          <w:tcPr>
            <w:tcW w:w="639" w:type="pct"/>
            <w:vAlign w:val="center"/>
          </w:tcPr>
          <w:p w:rsidR="001A7EC1" w:rsidRPr="00B03F46" w:rsidRDefault="001A7EC1" w:rsidP="001A7EC1">
            <w:pPr>
              <w:spacing w:after="120"/>
              <w:jc w:val="center"/>
              <w:rPr>
                <w:sz w:val="24"/>
                <w:szCs w:val="24"/>
              </w:rPr>
            </w:pPr>
            <w:r w:rsidRPr="00B03F46">
              <w:rPr>
                <w:sz w:val="24"/>
                <w:szCs w:val="24"/>
              </w:rPr>
              <w:t>CO6/ A</w:t>
            </w:r>
          </w:p>
        </w:tc>
        <w:tc>
          <w:tcPr>
            <w:tcW w:w="427" w:type="pct"/>
            <w:vAlign w:val="center"/>
          </w:tcPr>
          <w:p w:rsidR="001A7EC1" w:rsidRPr="00B03F46" w:rsidRDefault="001A7EC1" w:rsidP="001A7EC1">
            <w:pPr>
              <w:spacing w:after="120"/>
              <w:jc w:val="center"/>
              <w:rPr>
                <w:sz w:val="24"/>
                <w:szCs w:val="24"/>
              </w:rPr>
            </w:pPr>
            <w:r w:rsidRPr="00B03F46">
              <w:rPr>
                <w:sz w:val="24"/>
                <w:szCs w:val="24"/>
              </w:rPr>
              <w:t>5</w:t>
            </w:r>
          </w:p>
        </w:tc>
      </w:tr>
    </w:tbl>
    <w:p w:rsidR="001A7EC1" w:rsidRDefault="001A7EC1" w:rsidP="005133D7"/>
    <w:p w:rsidR="001A7EC1" w:rsidRPr="00B03F46"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141"/>
        <w:gridCol w:w="1348"/>
        <w:gridCol w:w="903"/>
      </w:tblGrid>
      <w:tr w:rsidR="001A7EC1" w:rsidRPr="00B03F46" w:rsidTr="001A7EC1">
        <w:trPr>
          <w:trHeight w:val="232"/>
        </w:trPr>
        <w:tc>
          <w:tcPr>
            <w:tcW w:w="5000" w:type="pct"/>
            <w:gridSpan w:val="5"/>
          </w:tcPr>
          <w:p w:rsidR="001A7EC1" w:rsidRDefault="001A7EC1" w:rsidP="001A7EC1">
            <w:pPr>
              <w:jc w:val="center"/>
              <w:rPr>
                <w:b/>
                <w:sz w:val="24"/>
                <w:szCs w:val="24"/>
                <w:u w:val="single"/>
              </w:rPr>
            </w:pPr>
          </w:p>
          <w:p w:rsidR="001A7EC1" w:rsidRPr="00B03F46" w:rsidRDefault="001A7EC1" w:rsidP="001A7EC1">
            <w:pPr>
              <w:jc w:val="center"/>
              <w:rPr>
                <w:b/>
                <w:sz w:val="24"/>
                <w:szCs w:val="24"/>
                <w:u w:val="single"/>
              </w:rPr>
            </w:pPr>
            <w:r w:rsidRPr="00B03F46">
              <w:rPr>
                <w:b/>
                <w:sz w:val="24"/>
                <w:szCs w:val="24"/>
                <w:u w:val="single"/>
              </w:rPr>
              <w:t>PART – C (2 X 15 = 30 MARKS)</w:t>
            </w:r>
          </w:p>
          <w:p w:rsidR="001A7EC1" w:rsidRDefault="001A7EC1" w:rsidP="00302CEF">
            <w:pPr>
              <w:jc w:val="center"/>
              <w:rPr>
                <w:b/>
                <w:sz w:val="24"/>
                <w:szCs w:val="24"/>
              </w:rPr>
            </w:pPr>
            <w:r w:rsidRPr="00B03F46">
              <w:rPr>
                <w:b/>
                <w:sz w:val="24"/>
                <w:szCs w:val="24"/>
              </w:rPr>
              <w:t>(Answer any 2 from the following)</w:t>
            </w:r>
          </w:p>
          <w:p w:rsidR="001A7EC1" w:rsidRPr="00B03F46" w:rsidRDefault="001A7EC1" w:rsidP="00302CEF">
            <w:pPr>
              <w:jc w:val="center"/>
              <w:rPr>
                <w:b/>
                <w:sz w:val="24"/>
                <w:szCs w:val="24"/>
              </w:rPr>
            </w:pPr>
          </w:p>
        </w:tc>
      </w:tr>
      <w:tr w:rsidR="001A7EC1" w:rsidRPr="00B03F46" w:rsidTr="001A7EC1">
        <w:trPr>
          <w:trHeight w:val="232"/>
        </w:trPr>
        <w:tc>
          <w:tcPr>
            <w:tcW w:w="319" w:type="pct"/>
            <w:vMerge w:val="restart"/>
            <w:vAlign w:val="center"/>
          </w:tcPr>
          <w:p w:rsidR="001A7EC1" w:rsidRPr="00B03F46" w:rsidRDefault="001A7EC1" w:rsidP="001A7EC1">
            <w:pPr>
              <w:spacing w:after="120"/>
              <w:jc w:val="center"/>
              <w:rPr>
                <w:sz w:val="24"/>
                <w:szCs w:val="24"/>
              </w:rPr>
            </w:pPr>
            <w:r w:rsidRPr="00B03F46">
              <w:rPr>
                <w:sz w:val="24"/>
                <w:szCs w:val="24"/>
              </w:rPr>
              <w:t>33.</w:t>
            </w:r>
          </w:p>
        </w:tc>
        <w:tc>
          <w:tcPr>
            <w:tcW w:w="229" w:type="pct"/>
            <w:vAlign w:val="center"/>
          </w:tcPr>
          <w:p w:rsidR="001A7EC1" w:rsidRPr="00B03F46" w:rsidRDefault="001A7EC1" w:rsidP="001A7EC1">
            <w:pPr>
              <w:spacing w:after="120"/>
              <w:jc w:val="center"/>
              <w:rPr>
                <w:sz w:val="24"/>
                <w:szCs w:val="24"/>
              </w:rPr>
            </w:pPr>
            <w:r w:rsidRPr="00B03F46">
              <w:rPr>
                <w:sz w:val="24"/>
                <w:szCs w:val="24"/>
              </w:rPr>
              <w:t>a.</w:t>
            </w:r>
          </w:p>
        </w:tc>
        <w:tc>
          <w:tcPr>
            <w:tcW w:w="3385" w:type="pct"/>
          </w:tcPr>
          <w:p w:rsidR="001A7EC1" w:rsidRPr="00B03F46" w:rsidRDefault="001A7EC1" w:rsidP="001A7EC1">
            <w:pPr>
              <w:spacing w:after="120"/>
              <w:jc w:val="both"/>
              <w:rPr>
                <w:sz w:val="24"/>
                <w:szCs w:val="24"/>
              </w:rPr>
            </w:pPr>
            <w:r w:rsidRPr="00B03F46">
              <w:rPr>
                <w:sz w:val="24"/>
                <w:szCs w:val="24"/>
              </w:rPr>
              <w:t>Differentiate between annual and perennial weeds with suitable examples.</w:t>
            </w:r>
          </w:p>
        </w:tc>
        <w:tc>
          <w:tcPr>
            <w:tcW w:w="639" w:type="pct"/>
            <w:vAlign w:val="center"/>
          </w:tcPr>
          <w:p w:rsidR="001A7EC1" w:rsidRPr="00B03F46" w:rsidRDefault="001A7EC1" w:rsidP="001A7EC1">
            <w:pPr>
              <w:spacing w:after="120"/>
              <w:jc w:val="center"/>
              <w:rPr>
                <w:sz w:val="24"/>
                <w:szCs w:val="24"/>
              </w:rPr>
            </w:pPr>
            <w:r w:rsidRPr="00B03F46">
              <w:rPr>
                <w:sz w:val="24"/>
                <w:szCs w:val="24"/>
              </w:rPr>
              <w:t>CO4/ E</w:t>
            </w:r>
          </w:p>
        </w:tc>
        <w:tc>
          <w:tcPr>
            <w:tcW w:w="427" w:type="pct"/>
            <w:vAlign w:val="center"/>
          </w:tcPr>
          <w:p w:rsidR="001A7EC1" w:rsidRPr="00B03F46" w:rsidRDefault="001A7EC1" w:rsidP="001A7EC1">
            <w:pPr>
              <w:spacing w:after="120"/>
              <w:jc w:val="center"/>
              <w:rPr>
                <w:sz w:val="24"/>
                <w:szCs w:val="24"/>
              </w:rPr>
            </w:pPr>
            <w:r w:rsidRPr="00B03F46">
              <w:rPr>
                <w:sz w:val="24"/>
                <w:szCs w:val="24"/>
              </w:rPr>
              <w:t>5</w:t>
            </w:r>
          </w:p>
        </w:tc>
      </w:tr>
      <w:tr w:rsidR="001A7EC1" w:rsidRPr="00B03F46" w:rsidTr="001A7EC1">
        <w:trPr>
          <w:trHeight w:val="232"/>
        </w:trPr>
        <w:tc>
          <w:tcPr>
            <w:tcW w:w="319" w:type="pct"/>
            <w:vMerge/>
            <w:vAlign w:val="center"/>
          </w:tcPr>
          <w:p w:rsidR="001A7EC1" w:rsidRPr="00B03F46" w:rsidRDefault="001A7EC1" w:rsidP="001A7EC1">
            <w:pPr>
              <w:spacing w:after="120"/>
              <w:jc w:val="center"/>
              <w:rPr>
                <w:sz w:val="24"/>
                <w:szCs w:val="24"/>
              </w:rPr>
            </w:pPr>
          </w:p>
        </w:tc>
        <w:tc>
          <w:tcPr>
            <w:tcW w:w="229" w:type="pct"/>
            <w:vAlign w:val="center"/>
          </w:tcPr>
          <w:p w:rsidR="001A7EC1" w:rsidRPr="00B03F46" w:rsidRDefault="001A7EC1" w:rsidP="001A7EC1">
            <w:pPr>
              <w:spacing w:after="120"/>
              <w:jc w:val="center"/>
              <w:rPr>
                <w:sz w:val="24"/>
                <w:szCs w:val="24"/>
              </w:rPr>
            </w:pPr>
            <w:r w:rsidRPr="00B03F46">
              <w:rPr>
                <w:sz w:val="24"/>
                <w:szCs w:val="24"/>
              </w:rPr>
              <w:t>b.</w:t>
            </w:r>
          </w:p>
        </w:tc>
        <w:tc>
          <w:tcPr>
            <w:tcW w:w="3385" w:type="pct"/>
          </w:tcPr>
          <w:p w:rsidR="001A7EC1" w:rsidRPr="00B03F46" w:rsidRDefault="001A7EC1" w:rsidP="001A7EC1">
            <w:pPr>
              <w:spacing w:after="120"/>
              <w:jc w:val="both"/>
              <w:rPr>
                <w:sz w:val="24"/>
                <w:szCs w:val="24"/>
              </w:rPr>
            </w:pPr>
            <w:r w:rsidRPr="00B03F46">
              <w:rPr>
                <w:sz w:val="24"/>
                <w:szCs w:val="24"/>
              </w:rPr>
              <w:t>Explain about the weed seed dispersal/dissemination by water.</w:t>
            </w:r>
          </w:p>
        </w:tc>
        <w:tc>
          <w:tcPr>
            <w:tcW w:w="639" w:type="pct"/>
            <w:vAlign w:val="center"/>
          </w:tcPr>
          <w:p w:rsidR="001A7EC1" w:rsidRPr="00B03F46" w:rsidRDefault="001A7EC1" w:rsidP="001A7EC1">
            <w:pPr>
              <w:spacing w:after="120"/>
              <w:jc w:val="center"/>
              <w:rPr>
                <w:sz w:val="24"/>
                <w:szCs w:val="24"/>
              </w:rPr>
            </w:pPr>
            <w:r w:rsidRPr="00B03F46">
              <w:rPr>
                <w:sz w:val="24"/>
                <w:szCs w:val="24"/>
              </w:rPr>
              <w:t>CO4/ E</w:t>
            </w:r>
          </w:p>
        </w:tc>
        <w:tc>
          <w:tcPr>
            <w:tcW w:w="427" w:type="pct"/>
            <w:vAlign w:val="center"/>
          </w:tcPr>
          <w:p w:rsidR="001A7EC1" w:rsidRPr="00B03F46" w:rsidRDefault="001A7EC1" w:rsidP="001A7EC1">
            <w:pPr>
              <w:spacing w:after="120"/>
              <w:jc w:val="center"/>
              <w:rPr>
                <w:sz w:val="24"/>
                <w:szCs w:val="24"/>
              </w:rPr>
            </w:pPr>
            <w:r w:rsidRPr="00B03F46">
              <w:rPr>
                <w:sz w:val="24"/>
                <w:szCs w:val="24"/>
              </w:rPr>
              <w:t>10</w:t>
            </w:r>
          </w:p>
        </w:tc>
      </w:tr>
      <w:tr w:rsidR="001A7EC1" w:rsidRPr="00B03F46" w:rsidTr="001A7EC1">
        <w:trPr>
          <w:trHeight w:val="232"/>
        </w:trPr>
        <w:tc>
          <w:tcPr>
            <w:tcW w:w="319" w:type="pct"/>
            <w:vAlign w:val="center"/>
          </w:tcPr>
          <w:p w:rsidR="001A7EC1" w:rsidRPr="00B03F46" w:rsidRDefault="001A7EC1" w:rsidP="001A7EC1">
            <w:pPr>
              <w:spacing w:after="120"/>
              <w:jc w:val="center"/>
              <w:rPr>
                <w:sz w:val="24"/>
                <w:szCs w:val="24"/>
              </w:rPr>
            </w:pPr>
          </w:p>
        </w:tc>
        <w:tc>
          <w:tcPr>
            <w:tcW w:w="229" w:type="pct"/>
            <w:vAlign w:val="center"/>
          </w:tcPr>
          <w:p w:rsidR="001A7EC1" w:rsidRPr="00B03F46" w:rsidRDefault="001A7EC1" w:rsidP="001A7EC1">
            <w:pPr>
              <w:spacing w:after="120"/>
              <w:jc w:val="center"/>
              <w:rPr>
                <w:sz w:val="24"/>
                <w:szCs w:val="24"/>
              </w:rPr>
            </w:pPr>
          </w:p>
        </w:tc>
        <w:tc>
          <w:tcPr>
            <w:tcW w:w="3385" w:type="pct"/>
          </w:tcPr>
          <w:p w:rsidR="001A7EC1" w:rsidRPr="00B03F46" w:rsidRDefault="001A7EC1" w:rsidP="001A7EC1">
            <w:pPr>
              <w:spacing w:after="120"/>
              <w:jc w:val="both"/>
              <w:rPr>
                <w:sz w:val="24"/>
                <w:szCs w:val="24"/>
              </w:rPr>
            </w:pPr>
          </w:p>
        </w:tc>
        <w:tc>
          <w:tcPr>
            <w:tcW w:w="639" w:type="pct"/>
            <w:vAlign w:val="center"/>
          </w:tcPr>
          <w:p w:rsidR="001A7EC1" w:rsidRPr="00B03F46" w:rsidRDefault="001A7EC1" w:rsidP="001A7EC1">
            <w:pPr>
              <w:spacing w:after="120"/>
              <w:jc w:val="center"/>
              <w:rPr>
                <w:sz w:val="24"/>
                <w:szCs w:val="24"/>
              </w:rPr>
            </w:pPr>
          </w:p>
        </w:tc>
        <w:tc>
          <w:tcPr>
            <w:tcW w:w="427" w:type="pct"/>
            <w:vAlign w:val="center"/>
          </w:tcPr>
          <w:p w:rsidR="001A7EC1" w:rsidRPr="00B03F46" w:rsidRDefault="001A7EC1" w:rsidP="001A7EC1">
            <w:pPr>
              <w:spacing w:after="120"/>
              <w:jc w:val="center"/>
              <w:rPr>
                <w:sz w:val="24"/>
                <w:szCs w:val="24"/>
              </w:rPr>
            </w:pPr>
          </w:p>
        </w:tc>
      </w:tr>
      <w:tr w:rsidR="001A7EC1" w:rsidRPr="00B03F46" w:rsidTr="001A7EC1">
        <w:trPr>
          <w:trHeight w:val="232"/>
        </w:trPr>
        <w:tc>
          <w:tcPr>
            <w:tcW w:w="319" w:type="pct"/>
            <w:vMerge w:val="restart"/>
            <w:vAlign w:val="center"/>
          </w:tcPr>
          <w:p w:rsidR="001A7EC1" w:rsidRPr="00B03F46" w:rsidRDefault="001A7EC1" w:rsidP="001A7EC1">
            <w:pPr>
              <w:spacing w:after="120"/>
              <w:jc w:val="center"/>
              <w:rPr>
                <w:sz w:val="24"/>
                <w:szCs w:val="24"/>
              </w:rPr>
            </w:pPr>
            <w:r w:rsidRPr="00B03F46">
              <w:rPr>
                <w:sz w:val="24"/>
                <w:szCs w:val="24"/>
              </w:rPr>
              <w:t>34.</w:t>
            </w:r>
          </w:p>
        </w:tc>
        <w:tc>
          <w:tcPr>
            <w:tcW w:w="229" w:type="pct"/>
            <w:vAlign w:val="center"/>
          </w:tcPr>
          <w:p w:rsidR="001A7EC1" w:rsidRPr="00B03F46" w:rsidRDefault="001A7EC1" w:rsidP="001A7EC1">
            <w:pPr>
              <w:spacing w:after="120"/>
              <w:jc w:val="center"/>
              <w:rPr>
                <w:sz w:val="24"/>
                <w:szCs w:val="24"/>
              </w:rPr>
            </w:pPr>
            <w:r w:rsidRPr="00B03F46">
              <w:rPr>
                <w:sz w:val="24"/>
                <w:szCs w:val="24"/>
              </w:rPr>
              <w:t>a.</w:t>
            </w:r>
          </w:p>
        </w:tc>
        <w:tc>
          <w:tcPr>
            <w:tcW w:w="3385" w:type="pct"/>
          </w:tcPr>
          <w:p w:rsidR="001A7EC1" w:rsidRPr="00B03F46" w:rsidRDefault="001A7EC1" w:rsidP="001A7EC1">
            <w:pPr>
              <w:spacing w:after="120"/>
              <w:jc w:val="both"/>
              <w:rPr>
                <w:sz w:val="24"/>
                <w:szCs w:val="24"/>
              </w:rPr>
            </w:pPr>
            <w:r w:rsidRPr="00B03F46">
              <w:rPr>
                <w:sz w:val="24"/>
                <w:szCs w:val="24"/>
              </w:rPr>
              <w:t xml:space="preserve">Explain about the concept of </w:t>
            </w:r>
            <w:proofErr w:type="spellStart"/>
            <w:r w:rsidRPr="00B03F46">
              <w:rPr>
                <w:sz w:val="24"/>
                <w:szCs w:val="24"/>
              </w:rPr>
              <w:t>allelopathy</w:t>
            </w:r>
            <w:proofErr w:type="spellEnd"/>
            <w:r w:rsidRPr="00B03F46">
              <w:rPr>
                <w:sz w:val="24"/>
                <w:szCs w:val="24"/>
              </w:rPr>
              <w:t xml:space="preserve"> in weed management.</w:t>
            </w:r>
          </w:p>
        </w:tc>
        <w:tc>
          <w:tcPr>
            <w:tcW w:w="639" w:type="pct"/>
            <w:vAlign w:val="center"/>
          </w:tcPr>
          <w:p w:rsidR="001A7EC1" w:rsidRPr="00B03F46" w:rsidRDefault="001A7EC1" w:rsidP="001A7EC1">
            <w:pPr>
              <w:spacing w:after="120"/>
              <w:jc w:val="center"/>
              <w:rPr>
                <w:sz w:val="24"/>
                <w:szCs w:val="24"/>
              </w:rPr>
            </w:pPr>
            <w:r w:rsidRPr="00B03F46">
              <w:rPr>
                <w:sz w:val="24"/>
                <w:szCs w:val="24"/>
              </w:rPr>
              <w:t>CO4/ C</w:t>
            </w:r>
          </w:p>
        </w:tc>
        <w:tc>
          <w:tcPr>
            <w:tcW w:w="427" w:type="pct"/>
            <w:vAlign w:val="center"/>
          </w:tcPr>
          <w:p w:rsidR="001A7EC1" w:rsidRPr="00B03F46" w:rsidRDefault="001A7EC1" w:rsidP="001A7EC1">
            <w:pPr>
              <w:spacing w:after="120"/>
              <w:jc w:val="center"/>
              <w:rPr>
                <w:sz w:val="24"/>
                <w:szCs w:val="24"/>
              </w:rPr>
            </w:pPr>
            <w:r w:rsidRPr="00B03F46">
              <w:rPr>
                <w:sz w:val="24"/>
                <w:szCs w:val="24"/>
              </w:rPr>
              <w:t>10</w:t>
            </w:r>
          </w:p>
        </w:tc>
      </w:tr>
      <w:tr w:rsidR="001A7EC1" w:rsidRPr="00B03F46" w:rsidTr="001A7EC1">
        <w:trPr>
          <w:trHeight w:val="232"/>
        </w:trPr>
        <w:tc>
          <w:tcPr>
            <w:tcW w:w="319" w:type="pct"/>
            <w:vMerge/>
            <w:vAlign w:val="center"/>
          </w:tcPr>
          <w:p w:rsidR="001A7EC1" w:rsidRPr="00B03F46" w:rsidRDefault="001A7EC1" w:rsidP="001A7EC1">
            <w:pPr>
              <w:spacing w:after="120"/>
              <w:jc w:val="center"/>
              <w:rPr>
                <w:sz w:val="24"/>
                <w:szCs w:val="24"/>
              </w:rPr>
            </w:pPr>
          </w:p>
        </w:tc>
        <w:tc>
          <w:tcPr>
            <w:tcW w:w="229" w:type="pct"/>
            <w:vAlign w:val="center"/>
          </w:tcPr>
          <w:p w:rsidR="001A7EC1" w:rsidRPr="00B03F46" w:rsidRDefault="001A7EC1" w:rsidP="001A7EC1">
            <w:pPr>
              <w:spacing w:after="120"/>
              <w:jc w:val="center"/>
              <w:rPr>
                <w:sz w:val="24"/>
                <w:szCs w:val="24"/>
              </w:rPr>
            </w:pPr>
            <w:r w:rsidRPr="00B03F46">
              <w:rPr>
                <w:sz w:val="24"/>
                <w:szCs w:val="24"/>
              </w:rPr>
              <w:t>b.</w:t>
            </w:r>
          </w:p>
        </w:tc>
        <w:tc>
          <w:tcPr>
            <w:tcW w:w="3385" w:type="pct"/>
          </w:tcPr>
          <w:p w:rsidR="001A7EC1" w:rsidRPr="00B03F46" w:rsidRDefault="001A7EC1" w:rsidP="001A7EC1">
            <w:pPr>
              <w:spacing w:after="120"/>
              <w:jc w:val="both"/>
              <w:rPr>
                <w:sz w:val="24"/>
                <w:szCs w:val="24"/>
              </w:rPr>
            </w:pPr>
            <w:r w:rsidRPr="00B03F46">
              <w:rPr>
                <w:sz w:val="24"/>
                <w:szCs w:val="24"/>
              </w:rPr>
              <w:t>Explain about the benefits of weeds.</w:t>
            </w:r>
          </w:p>
        </w:tc>
        <w:tc>
          <w:tcPr>
            <w:tcW w:w="639" w:type="pct"/>
            <w:vAlign w:val="center"/>
          </w:tcPr>
          <w:p w:rsidR="001A7EC1" w:rsidRPr="00B03F46" w:rsidRDefault="001A7EC1" w:rsidP="001A7EC1">
            <w:pPr>
              <w:spacing w:after="120"/>
              <w:jc w:val="center"/>
              <w:rPr>
                <w:sz w:val="24"/>
                <w:szCs w:val="24"/>
              </w:rPr>
            </w:pPr>
            <w:r w:rsidRPr="00B03F46">
              <w:rPr>
                <w:sz w:val="24"/>
                <w:szCs w:val="24"/>
              </w:rPr>
              <w:t>CO4/ U</w:t>
            </w:r>
          </w:p>
        </w:tc>
        <w:tc>
          <w:tcPr>
            <w:tcW w:w="427" w:type="pct"/>
            <w:vAlign w:val="center"/>
          </w:tcPr>
          <w:p w:rsidR="001A7EC1" w:rsidRPr="00B03F46" w:rsidRDefault="001A7EC1" w:rsidP="001A7EC1">
            <w:pPr>
              <w:spacing w:after="120"/>
              <w:jc w:val="center"/>
              <w:rPr>
                <w:sz w:val="24"/>
                <w:szCs w:val="24"/>
              </w:rPr>
            </w:pPr>
            <w:r w:rsidRPr="00B03F46">
              <w:rPr>
                <w:sz w:val="24"/>
                <w:szCs w:val="24"/>
              </w:rPr>
              <w:t>5</w:t>
            </w:r>
          </w:p>
        </w:tc>
      </w:tr>
      <w:tr w:rsidR="001A7EC1" w:rsidRPr="00B03F46" w:rsidTr="001A7EC1">
        <w:trPr>
          <w:trHeight w:val="232"/>
        </w:trPr>
        <w:tc>
          <w:tcPr>
            <w:tcW w:w="319" w:type="pct"/>
            <w:vAlign w:val="center"/>
          </w:tcPr>
          <w:p w:rsidR="001A7EC1" w:rsidRPr="00B03F46" w:rsidRDefault="001A7EC1" w:rsidP="001A7EC1">
            <w:pPr>
              <w:spacing w:after="120"/>
              <w:jc w:val="center"/>
              <w:rPr>
                <w:sz w:val="24"/>
                <w:szCs w:val="24"/>
              </w:rPr>
            </w:pPr>
          </w:p>
        </w:tc>
        <w:tc>
          <w:tcPr>
            <w:tcW w:w="229" w:type="pct"/>
            <w:vAlign w:val="center"/>
          </w:tcPr>
          <w:p w:rsidR="001A7EC1" w:rsidRPr="00B03F46" w:rsidRDefault="001A7EC1" w:rsidP="001A7EC1">
            <w:pPr>
              <w:spacing w:after="120"/>
              <w:jc w:val="center"/>
              <w:rPr>
                <w:sz w:val="24"/>
                <w:szCs w:val="24"/>
              </w:rPr>
            </w:pPr>
          </w:p>
        </w:tc>
        <w:tc>
          <w:tcPr>
            <w:tcW w:w="3385" w:type="pct"/>
          </w:tcPr>
          <w:p w:rsidR="001A7EC1" w:rsidRPr="00B03F46" w:rsidRDefault="001A7EC1" w:rsidP="001A7EC1">
            <w:pPr>
              <w:spacing w:after="120"/>
              <w:jc w:val="both"/>
              <w:rPr>
                <w:sz w:val="24"/>
                <w:szCs w:val="24"/>
              </w:rPr>
            </w:pPr>
          </w:p>
        </w:tc>
        <w:tc>
          <w:tcPr>
            <w:tcW w:w="639" w:type="pct"/>
            <w:vAlign w:val="center"/>
          </w:tcPr>
          <w:p w:rsidR="001A7EC1" w:rsidRPr="00B03F46" w:rsidRDefault="001A7EC1" w:rsidP="001A7EC1">
            <w:pPr>
              <w:spacing w:after="120"/>
              <w:jc w:val="center"/>
              <w:rPr>
                <w:sz w:val="24"/>
                <w:szCs w:val="24"/>
              </w:rPr>
            </w:pPr>
          </w:p>
        </w:tc>
        <w:tc>
          <w:tcPr>
            <w:tcW w:w="427" w:type="pct"/>
            <w:vAlign w:val="center"/>
          </w:tcPr>
          <w:p w:rsidR="001A7EC1" w:rsidRPr="00B03F46" w:rsidRDefault="001A7EC1" w:rsidP="001A7EC1">
            <w:pPr>
              <w:spacing w:after="120"/>
              <w:jc w:val="center"/>
              <w:rPr>
                <w:sz w:val="24"/>
                <w:szCs w:val="24"/>
              </w:rPr>
            </w:pPr>
          </w:p>
        </w:tc>
      </w:tr>
      <w:tr w:rsidR="001A7EC1" w:rsidRPr="00B03F46" w:rsidTr="001A7EC1">
        <w:trPr>
          <w:trHeight w:val="232"/>
        </w:trPr>
        <w:tc>
          <w:tcPr>
            <w:tcW w:w="319" w:type="pct"/>
            <w:vMerge w:val="restart"/>
            <w:vAlign w:val="center"/>
          </w:tcPr>
          <w:p w:rsidR="001A7EC1" w:rsidRPr="00B03F46" w:rsidRDefault="001A7EC1" w:rsidP="001A7EC1">
            <w:pPr>
              <w:spacing w:after="120"/>
              <w:jc w:val="center"/>
              <w:rPr>
                <w:sz w:val="24"/>
                <w:szCs w:val="24"/>
              </w:rPr>
            </w:pPr>
            <w:r w:rsidRPr="00B03F46">
              <w:rPr>
                <w:sz w:val="24"/>
                <w:szCs w:val="24"/>
              </w:rPr>
              <w:t>35.</w:t>
            </w:r>
          </w:p>
        </w:tc>
        <w:tc>
          <w:tcPr>
            <w:tcW w:w="229" w:type="pct"/>
            <w:vAlign w:val="center"/>
          </w:tcPr>
          <w:p w:rsidR="001A7EC1" w:rsidRPr="00B03F46" w:rsidRDefault="001A7EC1" w:rsidP="001A7EC1">
            <w:pPr>
              <w:spacing w:after="120"/>
              <w:jc w:val="center"/>
              <w:rPr>
                <w:sz w:val="24"/>
                <w:szCs w:val="24"/>
              </w:rPr>
            </w:pPr>
            <w:r w:rsidRPr="00B03F46">
              <w:rPr>
                <w:sz w:val="24"/>
                <w:szCs w:val="24"/>
              </w:rPr>
              <w:t>a.</w:t>
            </w:r>
          </w:p>
        </w:tc>
        <w:tc>
          <w:tcPr>
            <w:tcW w:w="3385" w:type="pct"/>
          </w:tcPr>
          <w:p w:rsidR="001A7EC1" w:rsidRPr="00B03F46" w:rsidRDefault="001A7EC1" w:rsidP="001A7EC1">
            <w:pPr>
              <w:spacing w:after="120"/>
              <w:jc w:val="both"/>
              <w:rPr>
                <w:sz w:val="24"/>
                <w:szCs w:val="24"/>
              </w:rPr>
            </w:pPr>
            <w:r w:rsidRPr="00B03F46">
              <w:rPr>
                <w:sz w:val="24"/>
                <w:szCs w:val="24"/>
              </w:rPr>
              <w:t>Enlist different surface and subsurface methods of irrigation.</w:t>
            </w:r>
          </w:p>
        </w:tc>
        <w:tc>
          <w:tcPr>
            <w:tcW w:w="639" w:type="pct"/>
            <w:vAlign w:val="center"/>
          </w:tcPr>
          <w:p w:rsidR="001A7EC1" w:rsidRPr="00B03F46" w:rsidRDefault="001A7EC1" w:rsidP="001A7EC1">
            <w:pPr>
              <w:spacing w:after="120"/>
              <w:jc w:val="center"/>
              <w:rPr>
                <w:sz w:val="24"/>
                <w:szCs w:val="24"/>
              </w:rPr>
            </w:pPr>
            <w:r w:rsidRPr="00B03F46">
              <w:rPr>
                <w:sz w:val="24"/>
                <w:szCs w:val="24"/>
              </w:rPr>
              <w:t>CO3/ An</w:t>
            </w:r>
          </w:p>
        </w:tc>
        <w:tc>
          <w:tcPr>
            <w:tcW w:w="427" w:type="pct"/>
            <w:vAlign w:val="center"/>
          </w:tcPr>
          <w:p w:rsidR="001A7EC1" w:rsidRPr="00B03F46" w:rsidRDefault="001A7EC1" w:rsidP="001A7EC1">
            <w:pPr>
              <w:spacing w:after="120"/>
              <w:jc w:val="center"/>
              <w:rPr>
                <w:sz w:val="24"/>
                <w:szCs w:val="24"/>
              </w:rPr>
            </w:pPr>
            <w:r w:rsidRPr="00B03F46">
              <w:rPr>
                <w:sz w:val="24"/>
                <w:szCs w:val="24"/>
              </w:rPr>
              <w:t>5</w:t>
            </w:r>
          </w:p>
        </w:tc>
      </w:tr>
      <w:tr w:rsidR="001A7EC1" w:rsidRPr="00B03F46" w:rsidTr="001A7EC1">
        <w:trPr>
          <w:trHeight w:val="232"/>
        </w:trPr>
        <w:tc>
          <w:tcPr>
            <w:tcW w:w="319" w:type="pct"/>
            <w:vMerge/>
            <w:vAlign w:val="center"/>
          </w:tcPr>
          <w:p w:rsidR="001A7EC1" w:rsidRPr="00B03F46" w:rsidRDefault="001A7EC1" w:rsidP="001A7EC1">
            <w:pPr>
              <w:spacing w:after="120"/>
              <w:jc w:val="center"/>
              <w:rPr>
                <w:sz w:val="24"/>
                <w:szCs w:val="24"/>
              </w:rPr>
            </w:pPr>
          </w:p>
        </w:tc>
        <w:tc>
          <w:tcPr>
            <w:tcW w:w="229" w:type="pct"/>
            <w:vAlign w:val="center"/>
          </w:tcPr>
          <w:p w:rsidR="001A7EC1" w:rsidRPr="00B03F46" w:rsidRDefault="001A7EC1" w:rsidP="001A7EC1">
            <w:pPr>
              <w:spacing w:after="120"/>
              <w:jc w:val="center"/>
              <w:rPr>
                <w:sz w:val="24"/>
                <w:szCs w:val="24"/>
              </w:rPr>
            </w:pPr>
            <w:r w:rsidRPr="00B03F46">
              <w:rPr>
                <w:sz w:val="24"/>
                <w:szCs w:val="24"/>
              </w:rPr>
              <w:t>b.</w:t>
            </w:r>
          </w:p>
        </w:tc>
        <w:tc>
          <w:tcPr>
            <w:tcW w:w="3385" w:type="pct"/>
          </w:tcPr>
          <w:p w:rsidR="001A7EC1" w:rsidRPr="00B03F46" w:rsidRDefault="001A7EC1" w:rsidP="001A7EC1">
            <w:pPr>
              <w:spacing w:after="120"/>
              <w:jc w:val="both"/>
              <w:rPr>
                <w:sz w:val="24"/>
                <w:szCs w:val="24"/>
              </w:rPr>
            </w:pPr>
            <w:r w:rsidRPr="00B03F46">
              <w:rPr>
                <w:sz w:val="24"/>
                <w:szCs w:val="24"/>
              </w:rPr>
              <w:t>Explain any four surface methods of irrigation</w:t>
            </w:r>
            <w:r>
              <w:rPr>
                <w:sz w:val="24"/>
                <w:szCs w:val="24"/>
              </w:rPr>
              <w:t>.</w:t>
            </w:r>
          </w:p>
        </w:tc>
        <w:tc>
          <w:tcPr>
            <w:tcW w:w="639" w:type="pct"/>
            <w:vAlign w:val="center"/>
          </w:tcPr>
          <w:p w:rsidR="001A7EC1" w:rsidRPr="00B03F46" w:rsidRDefault="001A7EC1" w:rsidP="001A7EC1">
            <w:pPr>
              <w:spacing w:after="120"/>
              <w:jc w:val="center"/>
              <w:rPr>
                <w:sz w:val="24"/>
                <w:szCs w:val="24"/>
              </w:rPr>
            </w:pPr>
            <w:r w:rsidRPr="00B03F46">
              <w:rPr>
                <w:sz w:val="24"/>
                <w:szCs w:val="24"/>
              </w:rPr>
              <w:t>CO3/ E</w:t>
            </w:r>
          </w:p>
        </w:tc>
        <w:tc>
          <w:tcPr>
            <w:tcW w:w="427" w:type="pct"/>
            <w:vAlign w:val="center"/>
          </w:tcPr>
          <w:p w:rsidR="001A7EC1" w:rsidRPr="00B03F46" w:rsidRDefault="001A7EC1" w:rsidP="001A7EC1">
            <w:pPr>
              <w:spacing w:after="120"/>
              <w:jc w:val="center"/>
              <w:rPr>
                <w:sz w:val="24"/>
                <w:szCs w:val="24"/>
              </w:rPr>
            </w:pPr>
            <w:r w:rsidRPr="00B03F46">
              <w:rPr>
                <w:sz w:val="24"/>
                <w:szCs w:val="24"/>
              </w:rPr>
              <w:t>10</w:t>
            </w:r>
          </w:p>
        </w:tc>
      </w:tr>
    </w:tbl>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Pr="00B03F46" w:rsidRDefault="001A7EC1" w:rsidP="002E336A"/>
    <w:tbl>
      <w:tblPr>
        <w:tblStyle w:val="TableGrid"/>
        <w:tblW w:w="0" w:type="auto"/>
        <w:tblLook w:val="04A0" w:firstRow="1" w:lastRow="0" w:firstColumn="1" w:lastColumn="0" w:noHBand="0" w:noVBand="1"/>
      </w:tblPr>
      <w:tblGrid>
        <w:gridCol w:w="675"/>
        <w:gridCol w:w="9782"/>
      </w:tblGrid>
      <w:tr w:rsidR="001A7EC1" w:rsidRPr="00B03F46" w:rsidTr="001A7EC1">
        <w:tc>
          <w:tcPr>
            <w:tcW w:w="675" w:type="dxa"/>
          </w:tcPr>
          <w:p w:rsidR="001A7EC1" w:rsidRPr="00B03F46" w:rsidRDefault="001A7EC1" w:rsidP="001A7EC1">
            <w:pPr>
              <w:rPr>
                <w:sz w:val="24"/>
                <w:szCs w:val="24"/>
              </w:rPr>
            </w:pPr>
          </w:p>
        </w:tc>
        <w:tc>
          <w:tcPr>
            <w:tcW w:w="9782" w:type="dxa"/>
          </w:tcPr>
          <w:p w:rsidR="001A7EC1" w:rsidRPr="00B03F46" w:rsidRDefault="001A7EC1" w:rsidP="001A7EC1">
            <w:pPr>
              <w:jc w:val="center"/>
              <w:rPr>
                <w:b/>
                <w:sz w:val="24"/>
                <w:szCs w:val="24"/>
              </w:rPr>
            </w:pPr>
            <w:r w:rsidRPr="00B03F46">
              <w:rPr>
                <w:b/>
                <w:sz w:val="24"/>
                <w:szCs w:val="24"/>
              </w:rPr>
              <w:t>COURSE OUTCOMES</w:t>
            </w:r>
          </w:p>
        </w:tc>
      </w:tr>
      <w:tr w:rsidR="001A7EC1" w:rsidRPr="00B03F46" w:rsidTr="001A7EC1">
        <w:tc>
          <w:tcPr>
            <w:tcW w:w="675" w:type="dxa"/>
          </w:tcPr>
          <w:p w:rsidR="001A7EC1" w:rsidRPr="00B03F46" w:rsidRDefault="001A7EC1" w:rsidP="001A7EC1">
            <w:pPr>
              <w:rPr>
                <w:sz w:val="24"/>
                <w:szCs w:val="24"/>
              </w:rPr>
            </w:pPr>
            <w:r w:rsidRPr="00B03F46">
              <w:rPr>
                <w:sz w:val="24"/>
                <w:szCs w:val="24"/>
              </w:rPr>
              <w:t>CO1</w:t>
            </w:r>
          </w:p>
        </w:tc>
        <w:tc>
          <w:tcPr>
            <w:tcW w:w="9782" w:type="dxa"/>
          </w:tcPr>
          <w:p w:rsidR="001A7EC1" w:rsidRPr="00B03F46" w:rsidRDefault="001A7EC1" w:rsidP="001A7EC1">
            <w:pPr>
              <w:rPr>
                <w:sz w:val="24"/>
                <w:szCs w:val="24"/>
              </w:rPr>
            </w:pPr>
            <w:r w:rsidRPr="00B03F46">
              <w:rPr>
                <w:sz w:val="24"/>
                <w:szCs w:val="24"/>
              </w:rPr>
              <w:t>To remember about the importance of water and irrigation resources in India and world.</w:t>
            </w:r>
          </w:p>
        </w:tc>
      </w:tr>
      <w:tr w:rsidR="001A7EC1" w:rsidRPr="00B03F46" w:rsidTr="001A7EC1">
        <w:tc>
          <w:tcPr>
            <w:tcW w:w="675" w:type="dxa"/>
          </w:tcPr>
          <w:p w:rsidR="001A7EC1" w:rsidRPr="00B03F46" w:rsidRDefault="001A7EC1" w:rsidP="001A7EC1">
            <w:pPr>
              <w:rPr>
                <w:sz w:val="24"/>
                <w:szCs w:val="24"/>
              </w:rPr>
            </w:pPr>
            <w:r w:rsidRPr="00B03F46">
              <w:rPr>
                <w:sz w:val="24"/>
                <w:szCs w:val="24"/>
              </w:rPr>
              <w:t>CO2</w:t>
            </w:r>
          </w:p>
        </w:tc>
        <w:tc>
          <w:tcPr>
            <w:tcW w:w="9782" w:type="dxa"/>
          </w:tcPr>
          <w:p w:rsidR="001A7EC1" w:rsidRPr="00B03F46" w:rsidRDefault="001A7EC1" w:rsidP="001A7EC1">
            <w:pPr>
              <w:rPr>
                <w:sz w:val="24"/>
                <w:szCs w:val="24"/>
              </w:rPr>
            </w:pPr>
            <w:r w:rsidRPr="00B03F46">
              <w:rPr>
                <w:sz w:val="24"/>
                <w:szCs w:val="24"/>
              </w:rPr>
              <w:t>To understand about the soil moisture extraction pattern by crop roots and water requirement of horticultural crops</w:t>
            </w:r>
          </w:p>
        </w:tc>
      </w:tr>
      <w:tr w:rsidR="001A7EC1" w:rsidRPr="00B03F46" w:rsidTr="001A7EC1">
        <w:tc>
          <w:tcPr>
            <w:tcW w:w="675" w:type="dxa"/>
          </w:tcPr>
          <w:p w:rsidR="001A7EC1" w:rsidRPr="00B03F46" w:rsidRDefault="001A7EC1" w:rsidP="001A7EC1">
            <w:pPr>
              <w:rPr>
                <w:sz w:val="24"/>
                <w:szCs w:val="24"/>
              </w:rPr>
            </w:pPr>
            <w:r w:rsidRPr="00B03F46">
              <w:rPr>
                <w:sz w:val="24"/>
                <w:szCs w:val="24"/>
              </w:rPr>
              <w:t>CO3</w:t>
            </w:r>
          </w:p>
        </w:tc>
        <w:tc>
          <w:tcPr>
            <w:tcW w:w="9782" w:type="dxa"/>
          </w:tcPr>
          <w:p w:rsidR="001A7EC1" w:rsidRPr="00B03F46" w:rsidRDefault="001A7EC1" w:rsidP="001A7EC1">
            <w:pPr>
              <w:rPr>
                <w:sz w:val="24"/>
                <w:szCs w:val="24"/>
              </w:rPr>
            </w:pPr>
            <w:r w:rsidRPr="00B03F46">
              <w:rPr>
                <w:sz w:val="24"/>
                <w:szCs w:val="24"/>
              </w:rPr>
              <w:t>To apply the knowledge of different surface and subsurface irrigation methods in horticultural crops</w:t>
            </w:r>
          </w:p>
        </w:tc>
      </w:tr>
      <w:tr w:rsidR="001A7EC1" w:rsidRPr="00B03F46" w:rsidTr="001A7EC1">
        <w:tc>
          <w:tcPr>
            <w:tcW w:w="675" w:type="dxa"/>
          </w:tcPr>
          <w:p w:rsidR="001A7EC1" w:rsidRPr="00B03F46" w:rsidRDefault="001A7EC1" w:rsidP="001A7EC1">
            <w:pPr>
              <w:rPr>
                <w:sz w:val="24"/>
                <w:szCs w:val="24"/>
              </w:rPr>
            </w:pPr>
            <w:r w:rsidRPr="00B03F46">
              <w:rPr>
                <w:sz w:val="24"/>
                <w:szCs w:val="24"/>
              </w:rPr>
              <w:t>CO4</w:t>
            </w:r>
          </w:p>
        </w:tc>
        <w:tc>
          <w:tcPr>
            <w:tcW w:w="9782" w:type="dxa"/>
          </w:tcPr>
          <w:p w:rsidR="001A7EC1" w:rsidRPr="00B03F46" w:rsidRDefault="001A7EC1" w:rsidP="001A7EC1">
            <w:pPr>
              <w:rPr>
                <w:sz w:val="24"/>
                <w:szCs w:val="24"/>
              </w:rPr>
            </w:pPr>
            <w:r w:rsidRPr="00B03F46">
              <w:rPr>
                <w:sz w:val="24"/>
                <w:szCs w:val="24"/>
              </w:rPr>
              <w:t xml:space="preserve">To understand weed biology and their </w:t>
            </w:r>
            <w:proofErr w:type="spellStart"/>
            <w:r w:rsidRPr="00B03F46">
              <w:rPr>
                <w:sz w:val="24"/>
                <w:szCs w:val="24"/>
              </w:rPr>
              <w:t>allelopathic</w:t>
            </w:r>
            <w:proofErr w:type="spellEnd"/>
            <w:r w:rsidRPr="00B03F46">
              <w:rPr>
                <w:sz w:val="24"/>
                <w:szCs w:val="24"/>
              </w:rPr>
              <w:t xml:space="preserve"> effect on crops</w:t>
            </w:r>
          </w:p>
        </w:tc>
      </w:tr>
      <w:tr w:rsidR="001A7EC1" w:rsidRPr="00B03F46" w:rsidTr="001A7EC1">
        <w:tc>
          <w:tcPr>
            <w:tcW w:w="675" w:type="dxa"/>
          </w:tcPr>
          <w:p w:rsidR="001A7EC1" w:rsidRPr="00B03F46" w:rsidRDefault="001A7EC1" w:rsidP="001A7EC1">
            <w:pPr>
              <w:rPr>
                <w:sz w:val="24"/>
                <w:szCs w:val="24"/>
              </w:rPr>
            </w:pPr>
            <w:r w:rsidRPr="00B03F46">
              <w:rPr>
                <w:sz w:val="24"/>
                <w:szCs w:val="24"/>
              </w:rPr>
              <w:t>CO5</w:t>
            </w:r>
          </w:p>
        </w:tc>
        <w:tc>
          <w:tcPr>
            <w:tcW w:w="9782" w:type="dxa"/>
          </w:tcPr>
          <w:p w:rsidR="001A7EC1" w:rsidRPr="00B03F46" w:rsidRDefault="001A7EC1" w:rsidP="001A7EC1">
            <w:pPr>
              <w:rPr>
                <w:sz w:val="24"/>
                <w:szCs w:val="24"/>
              </w:rPr>
            </w:pPr>
            <w:r w:rsidRPr="00B03F46">
              <w:rPr>
                <w:sz w:val="24"/>
                <w:szCs w:val="24"/>
              </w:rPr>
              <w:t>To apply integrated weed management techniques in horticultural crops</w:t>
            </w:r>
          </w:p>
        </w:tc>
      </w:tr>
      <w:tr w:rsidR="001A7EC1" w:rsidRPr="00B03F46" w:rsidTr="001A7EC1">
        <w:tc>
          <w:tcPr>
            <w:tcW w:w="675" w:type="dxa"/>
          </w:tcPr>
          <w:p w:rsidR="001A7EC1" w:rsidRPr="00B03F46" w:rsidRDefault="001A7EC1" w:rsidP="001A7EC1">
            <w:pPr>
              <w:rPr>
                <w:sz w:val="24"/>
                <w:szCs w:val="24"/>
              </w:rPr>
            </w:pPr>
            <w:r w:rsidRPr="00B03F46">
              <w:rPr>
                <w:sz w:val="24"/>
                <w:szCs w:val="24"/>
              </w:rPr>
              <w:t>CO6</w:t>
            </w:r>
          </w:p>
        </w:tc>
        <w:tc>
          <w:tcPr>
            <w:tcW w:w="9782" w:type="dxa"/>
          </w:tcPr>
          <w:p w:rsidR="001A7EC1" w:rsidRPr="00B03F46" w:rsidRDefault="001A7EC1" w:rsidP="001A7EC1">
            <w:pPr>
              <w:rPr>
                <w:sz w:val="24"/>
                <w:szCs w:val="24"/>
              </w:rPr>
            </w:pPr>
            <w:r w:rsidRPr="00B03F46">
              <w:rPr>
                <w:sz w:val="24"/>
                <w:szCs w:val="24"/>
              </w:rPr>
              <w:t>To understand herbicide classification and selectivity, adjuvants</w:t>
            </w:r>
          </w:p>
        </w:tc>
      </w:tr>
    </w:tbl>
    <w:p w:rsidR="001A7EC1" w:rsidRPr="00B03F46"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B03F46" w:rsidTr="001A7EC1">
        <w:tc>
          <w:tcPr>
            <w:tcW w:w="10683" w:type="dxa"/>
            <w:gridSpan w:val="8"/>
          </w:tcPr>
          <w:p w:rsidR="001A7EC1" w:rsidRPr="00B03F46" w:rsidRDefault="001A7EC1" w:rsidP="001A7EC1">
            <w:pPr>
              <w:jc w:val="center"/>
              <w:rPr>
                <w:b/>
                <w:sz w:val="24"/>
                <w:szCs w:val="24"/>
              </w:rPr>
            </w:pPr>
            <w:r w:rsidRPr="00B03F46">
              <w:rPr>
                <w:b/>
                <w:sz w:val="24"/>
                <w:szCs w:val="24"/>
              </w:rPr>
              <w:t>Assessment Pattern as per Bloom’s Taxonomy</w:t>
            </w:r>
          </w:p>
        </w:tc>
      </w:tr>
      <w:tr w:rsidR="001A7EC1" w:rsidRPr="00B03F46" w:rsidTr="001A7EC1">
        <w:tc>
          <w:tcPr>
            <w:tcW w:w="959" w:type="dxa"/>
          </w:tcPr>
          <w:p w:rsidR="001A7EC1" w:rsidRPr="00B03F46" w:rsidRDefault="001A7EC1" w:rsidP="001A7EC1">
            <w:pPr>
              <w:rPr>
                <w:sz w:val="24"/>
                <w:szCs w:val="24"/>
              </w:rPr>
            </w:pPr>
            <w:r w:rsidRPr="00B03F46">
              <w:rPr>
                <w:sz w:val="24"/>
                <w:szCs w:val="24"/>
              </w:rPr>
              <w:t>CO / P</w:t>
            </w:r>
          </w:p>
        </w:tc>
        <w:tc>
          <w:tcPr>
            <w:tcW w:w="1362" w:type="dxa"/>
          </w:tcPr>
          <w:p w:rsidR="001A7EC1" w:rsidRPr="00B03F46" w:rsidRDefault="001A7EC1" w:rsidP="001A7EC1">
            <w:pPr>
              <w:jc w:val="center"/>
              <w:rPr>
                <w:b/>
                <w:sz w:val="24"/>
                <w:szCs w:val="24"/>
              </w:rPr>
            </w:pPr>
            <w:r w:rsidRPr="00B03F46">
              <w:rPr>
                <w:b/>
                <w:sz w:val="24"/>
                <w:szCs w:val="24"/>
              </w:rPr>
              <w:t>Remember</w:t>
            </w:r>
          </w:p>
        </w:tc>
        <w:tc>
          <w:tcPr>
            <w:tcW w:w="1569" w:type="dxa"/>
          </w:tcPr>
          <w:p w:rsidR="001A7EC1" w:rsidRPr="00B03F46" w:rsidRDefault="001A7EC1" w:rsidP="001A7EC1">
            <w:pPr>
              <w:jc w:val="center"/>
              <w:rPr>
                <w:b/>
                <w:sz w:val="24"/>
                <w:szCs w:val="24"/>
              </w:rPr>
            </w:pPr>
            <w:r w:rsidRPr="00B03F46">
              <w:rPr>
                <w:b/>
                <w:sz w:val="24"/>
                <w:szCs w:val="24"/>
              </w:rPr>
              <w:t>Understand</w:t>
            </w:r>
          </w:p>
        </w:tc>
        <w:tc>
          <w:tcPr>
            <w:tcW w:w="1439" w:type="dxa"/>
          </w:tcPr>
          <w:p w:rsidR="001A7EC1" w:rsidRPr="00B03F46" w:rsidRDefault="001A7EC1" w:rsidP="001A7EC1">
            <w:pPr>
              <w:jc w:val="center"/>
              <w:rPr>
                <w:b/>
                <w:sz w:val="24"/>
                <w:szCs w:val="24"/>
              </w:rPr>
            </w:pPr>
            <w:r w:rsidRPr="00B03F46">
              <w:rPr>
                <w:b/>
                <w:sz w:val="24"/>
                <w:szCs w:val="24"/>
              </w:rPr>
              <w:t>Apply</w:t>
            </w:r>
          </w:p>
        </w:tc>
        <w:tc>
          <w:tcPr>
            <w:tcW w:w="1497" w:type="dxa"/>
          </w:tcPr>
          <w:p w:rsidR="001A7EC1" w:rsidRPr="00B03F46" w:rsidRDefault="001A7EC1" w:rsidP="001A7EC1">
            <w:pPr>
              <w:jc w:val="center"/>
              <w:rPr>
                <w:b/>
                <w:sz w:val="24"/>
                <w:szCs w:val="24"/>
              </w:rPr>
            </w:pPr>
            <w:r w:rsidRPr="00B03F46">
              <w:rPr>
                <w:b/>
                <w:sz w:val="24"/>
                <w:szCs w:val="24"/>
              </w:rPr>
              <w:t>Analyze</w:t>
            </w:r>
          </w:p>
        </w:tc>
        <w:tc>
          <w:tcPr>
            <w:tcW w:w="1375" w:type="dxa"/>
          </w:tcPr>
          <w:p w:rsidR="001A7EC1" w:rsidRPr="00B03F46" w:rsidRDefault="001A7EC1" w:rsidP="001A7EC1">
            <w:pPr>
              <w:jc w:val="center"/>
              <w:rPr>
                <w:b/>
                <w:sz w:val="24"/>
                <w:szCs w:val="24"/>
              </w:rPr>
            </w:pPr>
            <w:r w:rsidRPr="00B03F46">
              <w:rPr>
                <w:b/>
                <w:sz w:val="24"/>
                <w:szCs w:val="24"/>
              </w:rPr>
              <w:t>Evaluate</w:t>
            </w:r>
          </w:p>
        </w:tc>
        <w:tc>
          <w:tcPr>
            <w:tcW w:w="1321" w:type="dxa"/>
          </w:tcPr>
          <w:p w:rsidR="001A7EC1" w:rsidRPr="00B03F46" w:rsidRDefault="001A7EC1" w:rsidP="001A7EC1">
            <w:pPr>
              <w:jc w:val="center"/>
              <w:rPr>
                <w:b/>
                <w:sz w:val="24"/>
                <w:szCs w:val="24"/>
              </w:rPr>
            </w:pPr>
            <w:r w:rsidRPr="00B03F46">
              <w:rPr>
                <w:b/>
                <w:sz w:val="24"/>
                <w:szCs w:val="24"/>
              </w:rPr>
              <w:t>Create</w:t>
            </w:r>
          </w:p>
        </w:tc>
        <w:tc>
          <w:tcPr>
            <w:tcW w:w="1161" w:type="dxa"/>
          </w:tcPr>
          <w:p w:rsidR="001A7EC1" w:rsidRPr="00B03F46" w:rsidRDefault="001A7EC1" w:rsidP="001A7EC1">
            <w:pPr>
              <w:jc w:val="center"/>
              <w:rPr>
                <w:b/>
                <w:sz w:val="24"/>
                <w:szCs w:val="24"/>
              </w:rPr>
            </w:pPr>
            <w:r w:rsidRPr="00B03F46">
              <w:rPr>
                <w:b/>
                <w:sz w:val="24"/>
                <w:szCs w:val="24"/>
              </w:rPr>
              <w:t>Total</w:t>
            </w:r>
          </w:p>
        </w:tc>
      </w:tr>
      <w:tr w:rsidR="001A7EC1" w:rsidRPr="00B03F46" w:rsidTr="001A7EC1">
        <w:tc>
          <w:tcPr>
            <w:tcW w:w="959" w:type="dxa"/>
          </w:tcPr>
          <w:p w:rsidR="001A7EC1" w:rsidRPr="00B03F46" w:rsidRDefault="001A7EC1" w:rsidP="001A7EC1">
            <w:pPr>
              <w:rPr>
                <w:sz w:val="24"/>
                <w:szCs w:val="24"/>
              </w:rPr>
            </w:pPr>
            <w:r w:rsidRPr="00B03F46">
              <w:rPr>
                <w:sz w:val="24"/>
                <w:szCs w:val="24"/>
              </w:rPr>
              <w:t>CO1</w:t>
            </w:r>
          </w:p>
        </w:tc>
        <w:tc>
          <w:tcPr>
            <w:tcW w:w="1362" w:type="dxa"/>
          </w:tcPr>
          <w:p w:rsidR="001A7EC1" w:rsidRPr="00B03F46" w:rsidRDefault="001A7EC1" w:rsidP="001A7EC1">
            <w:pPr>
              <w:jc w:val="center"/>
              <w:rPr>
                <w:sz w:val="24"/>
                <w:szCs w:val="24"/>
              </w:rPr>
            </w:pPr>
            <w:r w:rsidRPr="00B03F46">
              <w:rPr>
                <w:sz w:val="24"/>
                <w:szCs w:val="24"/>
              </w:rPr>
              <w:t>2</w:t>
            </w:r>
          </w:p>
        </w:tc>
        <w:tc>
          <w:tcPr>
            <w:tcW w:w="1569" w:type="dxa"/>
          </w:tcPr>
          <w:p w:rsidR="001A7EC1" w:rsidRPr="00B03F46" w:rsidRDefault="001A7EC1" w:rsidP="001A7EC1">
            <w:pPr>
              <w:jc w:val="center"/>
              <w:rPr>
                <w:sz w:val="24"/>
                <w:szCs w:val="24"/>
              </w:rPr>
            </w:pPr>
            <w:r w:rsidRPr="00B03F46">
              <w:rPr>
                <w:sz w:val="24"/>
                <w:szCs w:val="24"/>
              </w:rPr>
              <w:t>1</w:t>
            </w:r>
          </w:p>
        </w:tc>
        <w:tc>
          <w:tcPr>
            <w:tcW w:w="1439" w:type="dxa"/>
          </w:tcPr>
          <w:p w:rsidR="001A7EC1" w:rsidRPr="00B03F46" w:rsidRDefault="001A7EC1" w:rsidP="001A7EC1">
            <w:pPr>
              <w:jc w:val="center"/>
              <w:rPr>
                <w:sz w:val="24"/>
                <w:szCs w:val="24"/>
              </w:rPr>
            </w:pPr>
            <w:r w:rsidRPr="00B03F46">
              <w:rPr>
                <w:sz w:val="24"/>
                <w:szCs w:val="24"/>
              </w:rPr>
              <w:t>--</w:t>
            </w:r>
          </w:p>
        </w:tc>
        <w:tc>
          <w:tcPr>
            <w:tcW w:w="1497" w:type="dxa"/>
          </w:tcPr>
          <w:p w:rsidR="001A7EC1" w:rsidRPr="00B03F46" w:rsidRDefault="001A7EC1" w:rsidP="001A7EC1">
            <w:pPr>
              <w:jc w:val="center"/>
              <w:rPr>
                <w:sz w:val="24"/>
                <w:szCs w:val="24"/>
              </w:rPr>
            </w:pPr>
            <w:r w:rsidRPr="00B03F46">
              <w:rPr>
                <w:sz w:val="24"/>
                <w:szCs w:val="24"/>
              </w:rPr>
              <w:t>6</w:t>
            </w:r>
          </w:p>
        </w:tc>
        <w:tc>
          <w:tcPr>
            <w:tcW w:w="1375" w:type="dxa"/>
          </w:tcPr>
          <w:p w:rsidR="001A7EC1" w:rsidRPr="00B03F46" w:rsidRDefault="001A7EC1" w:rsidP="001A7EC1">
            <w:pPr>
              <w:jc w:val="center"/>
              <w:rPr>
                <w:sz w:val="24"/>
                <w:szCs w:val="24"/>
              </w:rPr>
            </w:pPr>
            <w:r w:rsidRPr="00B03F46">
              <w:rPr>
                <w:sz w:val="24"/>
                <w:szCs w:val="24"/>
              </w:rPr>
              <w:t>2</w:t>
            </w:r>
          </w:p>
        </w:tc>
        <w:tc>
          <w:tcPr>
            <w:tcW w:w="1321" w:type="dxa"/>
          </w:tcPr>
          <w:p w:rsidR="001A7EC1" w:rsidRPr="00B03F46" w:rsidRDefault="001A7EC1" w:rsidP="001A7EC1">
            <w:pPr>
              <w:jc w:val="center"/>
              <w:rPr>
                <w:sz w:val="24"/>
                <w:szCs w:val="24"/>
              </w:rPr>
            </w:pPr>
            <w:r w:rsidRPr="00B03F46">
              <w:rPr>
                <w:sz w:val="24"/>
                <w:szCs w:val="24"/>
              </w:rPr>
              <w:t>--</w:t>
            </w:r>
          </w:p>
        </w:tc>
        <w:tc>
          <w:tcPr>
            <w:tcW w:w="1161" w:type="dxa"/>
          </w:tcPr>
          <w:p w:rsidR="001A7EC1" w:rsidRPr="00B03F46" w:rsidRDefault="001A7EC1" w:rsidP="001A7EC1">
            <w:pPr>
              <w:jc w:val="center"/>
              <w:rPr>
                <w:sz w:val="24"/>
                <w:szCs w:val="24"/>
              </w:rPr>
            </w:pPr>
            <w:r w:rsidRPr="00B03F46">
              <w:rPr>
                <w:sz w:val="24"/>
                <w:szCs w:val="24"/>
              </w:rPr>
              <w:t>3</w:t>
            </w:r>
          </w:p>
        </w:tc>
      </w:tr>
      <w:tr w:rsidR="001A7EC1" w:rsidRPr="00B03F46" w:rsidTr="001A7EC1">
        <w:tc>
          <w:tcPr>
            <w:tcW w:w="959" w:type="dxa"/>
          </w:tcPr>
          <w:p w:rsidR="001A7EC1" w:rsidRPr="00B03F46" w:rsidRDefault="001A7EC1" w:rsidP="001A7EC1">
            <w:pPr>
              <w:rPr>
                <w:sz w:val="24"/>
                <w:szCs w:val="24"/>
              </w:rPr>
            </w:pPr>
            <w:r w:rsidRPr="00B03F46">
              <w:rPr>
                <w:sz w:val="24"/>
                <w:szCs w:val="24"/>
              </w:rPr>
              <w:t>CO2</w:t>
            </w:r>
          </w:p>
        </w:tc>
        <w:tc>
          <w:tcPr>
            <w:tcW w:w="1362" w:type="dxa"/>
          </w:tcPr>
          <w:p w:rsidR="001A7EC1" w:rsidRPr="00B03F46" w:rsidRDefault="001A7EC1" w:rsidP="001A7EC1">
            <w:pPr>
              <w:jc w:val="center"/>
              <w:rPr>
                <w:sz w:val="24"/>
                <w:szCs w:val="24"/>
              </w:rPr>
            </w:pPr>
            <w:r w:rsidRPr="00B03F46">
              <w:rPr>
                <w:sz w:val="24"/>
                <w:szCs w:val="24"/>
              </w:rPr>
              <w:t>1</w:t>
            </w:r>
          </w:p>
        </w:tc>
        <w:tc>
          <w:tcPr>
            <w:tcW w:w="1569" w:type="dxa"/>
          </w:tcPr>
          <w:p w:rsidR="001A7EC1" w:rsidRPr="00B03F46" w:rsidRDefault="001A7EC1" w:rsidP="001A7EC1">
            <w:pPr>
              <w:jc w:val="center"/>
              <w:rPr>
                <w:sz w:val="24"/>
                <w:szCs w:val="24"/>
              </w:rPr>
            </w:pPr>
            <w:r w:rsidRPr="00B03F46">
              <w:rPr>
                <w:sz w:val="24"/>
                <w:szCs w:val="24"/>
              </w:rPr>
              <w:t>1</w:t>
            </w:r>
          </w:p>
        </w:tc>
        <w:tc>
          <w:tcPr>
            <w:tcW w:w="1439" w:type="dxa"/>
          </w:tcPr>
          <w:p w:rsidR="001A7EC1" w:rsidRPr="00B03F46" w:rsidRDefault="001A7EC1" w:rsidP="001A7EC1">
            <w:pPr>
              <w:jc w:val="center"/>
              <w:rPr>
                <w:sz w:val="24"/>
                <w:szCs w:val="24"/>
              </w:rPr>
            </w:pPr>
            <w:r w:rsidRPr="00B03F46">
              <w:rPr>
                <w:sz w:val="24"/>
                <w:szCs w:val="24"/>
              </w:rPr>
              <w:t>8</w:t>
            </w:r>
          </w:p>
        </w:tc>
        <w:tc>
          <w:tcPr>
            <w:tcW w:w="1497" w:type="dxa"/>
          </w:tcPr>
          <w:p w:rsidR="001A7EC1" w:rsidRPr="00B03F46" w:rsidRDefault="001A7EC1" w:rsidP="001A7EC1">
            <w:pPr>
              <w:jc w:val="center"/>
              <w:rPr>
                <w:sz w:val="24"/>
                <w:szCs w:val="24"/>
              </w:rPr>
            </w:pPr>
            <w:r w:rsidRPr="00B03F46">
              <w:rPr>
                <w:sz w:val="24"/>
                <w:szCs w:val="24"/>
              </w:rPr>
              <w:t>5</w:t>
            </w:r>
          </w:p>
        </w:tc>
        <w:tc>
          <w:tcPr>
            <w:tcW w:w="1375" w:type="dxa"/>
          </w:tcPr>
          <w:p w:rsidR="001A7EC1" w:rsidRPr="00B03F46" w:rsidRDefault="001A7EC1" w:rsidP="001A7EC1">
            <w:pPr>
              <w:jc w:val="center"/>
              <w:rPr>
                <w:sz w:val="24"/>
                <w:szCs w:val="24"/>
              </w:rPr>
            </w:pPr>
            <w:r w:rsidRPr="00B03F46">
              <w:rPr>
                <w:sz w:val="24"/>
                <w:szCs w:val="24"/>
              </w:rPr>
              <w:t>10</w:t>
            </w:r>
          </w:p>
        </w:tc>
        <w:tc>
          <w:tcPr>
            <w:tcW w:w="1321" w:type="dxa"/>
          </w:tcPr>
          <w:p w:rsidR="001A7EC1" w:rsidRPr="00B03F46" w:rsidRDefault="001A7EC1" w:rsidP="001A7EC1">
            <w:pPr>
              <w:jc w:val="center"/>
              <w:rPr>
                <w:sz w:val="24"/>
                <w:szCs w:val="24"/>
              </w:rPr>
            </w:pPr>
            <w:r w:rsidRPr="00B03F46">
              <w:rPr>
                <w:sz w:val="24"/>
                <w:szCs w:val="24"/>
              </w:rPr>
              <w:t>--</w:t>
            </w:r>
          </w:p>
        </w:tc>
        <w:tc>
          <w:tcPr>
            <w:tcW w:w="1161" w:type="dxa"/>
          </w:tcPr>
          <w:p w:rsidR="001A7EC1" w:rsidRPr="00B03F46" w:rsidRDefault="001A7EC1" w:rsidP="001A7EC1">
            <w:pPr>
              <w:jc w:val="center"/>
              <w:rPr>
                <w:sz w:val="24"/>
                <w:szCs w:val="24"/>
              </w:rPr>
            </w:pPr>
            <w:r w:rsidRPr="00B03F46">
              <w:rPr>
                <w:sz w:val="24"/>
                <w:szCs w:val="24"/>
              </w:rPr>
              <w:t>18</w:t>
            </w:r>
          </w:p>
        </w:tc>
      </w:tr>
      <w:tr w:rsidR="001A7EC1" w:rsidRPr="00B03F46" w:rsidTr="001A7EC1">
        <w:tc>
          <w:tcPr>
            <w:tcW w:w="959" w:type="dxa"/>
          </w:tcPr>
          <w:p w:rsidR="001A7EC1" w:rsidRPr="00B03F46" w:rsidRDefault="001A7EC1" w:rsidP="001A7EC1">
            <w:pPr>
              <w:rPr>
                <w:sz w:val="24"/>
                <w:szCs w:val="24"/>
              </w:rPr>
            </w:pPr>
            <w:r w:rsidRPr="00B03F46">
              <w:rPr>
                <w:sz w:val="24"/>
                <w:szCs w:val="24"/>
              </w:rPr>
              <w:t>CO3</w:t>
            </w:r>
          </w:p>
        </w:tc>
        <w:tc>
          <w:tcPr>
            <w:tcW w:w="1362" w:type="dxa"/>
          </w:tcPr>
          <w:p w:rsidR="001A7EC1" w:rsidRPr="00B03F46" w:rsidRDefault="001A7EC1" w:rsidP="001A7EC1">
            <w:pPr>
              <w:jc w:val="center"/>
              <w:rPr>
                <w:sz w:val="24"/>
                <w:szCs w:val="24"/>
              </w:rPr>
            </w:pPr>
            <w:r w:rsidRPr="00B03F46">
              <w:rPr>
                <w:sz w:val="24"/>
                <w:szCs w:val="24"/>
              </w:rPr>
              <w:t>5</w:t>
            </w:r>
          </w:p>
        </w:tc>
        <w:tc>
          <w:tcPr>
            <w:tcW w:w="1569" w:type="dxa"/>
          </w:tcPr>
          <w:p w:rsidR="001A7EC1" w:rsidRPr="00B03F46" w:rsidRDefault="001A7EC1" w:rsidP="001A7EC1">
            <w:pPr>
              <w:jc w:val="center"/>
              <w:rPr>
                <w:sz w:val="24"/>
                <w:szCs w:val="24"/>
              </w:rPr>
            </w:pPr>
            <w:r w:rsidRPr="00B03F46">
              <w:rPr>
                <w:sz w:val="24"/>
                <w:szCs w:val="24"/>
              </w:rPr>
              <w:t>10</w:t>
            </w:r>
          </w:p>
        </w:tc>
        <w:tc>
          <w:tcPr>
            <w:tcW w:w="1439" w:type="dxa"/>
          </w:tcPr>
          <w:p w:rsidR="001A7EC1" w:rsidRPr="00B03F46" w:rsidRDefault="001A7EC1" w:rsidP="001A7EC1">
            <w:pPr>
              <w:jc w:val="center"/>
              <w:rPr>
                <w:sz w:val="24"/>
                <w:szCs w:val="24"/>
              </w:rPr>
            </w:pPr>
            <w:r w:rsidRPr="00B03F46">
              <w:rPr>
                <w:sz w:val="24"/>
                <w:szCs w:val="24"/>
              </w:rPr>
              <w:t>5</w:t>
            </w:r>
          </w:p>
        </w:tc>
        <w:tc>
          <w:tcPr>
            <w:tcW w:w="1497" w:type="dxa"/>
          </w:tcPr>
          <w:p w:rsidR="001A7EC1" w:rsidRPr="00B03F46" w:rsidRDefault="001A7EC1" w:rsidP="001A7EC1">
            <w:pPr>
              <w:jc w:val="center"/>
              <w:rPr>
                <w:sz w:val="24"/>
                <w:szCs w:val="24"/>
              </w:rPr>
            </w:pPr>
            <w:r w:rsidRPr="00B03F46">
              <w:rPr>
                <w:sz w:val="24"/>
                <w:szCs w:val="24"/>
              </w:rPr>
              <w:t>--</w:t>
            </w:r>
          </w:p>
        </w:tc>
        <w:tc>
          <w:tcPr>
            <w:tcW w:w="1375" w:type="dxa"/>
          </w:tcPr>
          <w:p w:rsidR="001A7EC1" w:rsidRPr="00B03F46" w:rsidRDefault="001A7EC1" w:rsidP="001A7EC1">
            <w:pPr>
              <w:jc w:val="center"/>
              <w:rPr>
                <w:sz w:val="24"/>
                <w:szCs w:val="24"/>
              </w:rPr>
            </w:pPr>
            <w:r w:rsidRPr="00B03F46">
              <w:rPr>
                <w:sz w:val="24"/>
                <w:szCs w:val="24"/>
              </w:rPr>
              <w:t>15</w:t>
            </w:r>
          </w:p>
        </w:tc>
        <w:tc>
          <w:tcPr>
            <w:tcW w:w="1321" w:type="dxa"/>
          </w:tcPr>
          <w:p w:rsidR="001A7EC1" w:rsidRPr="00B03F46" w:rsidRDefault="001A7EC1" w:rsidP="001A7EC1">
            <w:pPr>
              <w:jc w:val="center"/>
              <w:rPr>
                <w:sz w:val="24"/>
                <w:szCs w:val="24"/>
              </w:rPr>
            </w:pPr>
            <w:r w:rsidRPr="00B03F46">
              <w:rPr>
                <w:sz w:val="24"/>
                <w:szCs w:val="24"/>
              </w:rPr>
              <w:t>11</w:t>
            </w:r>
          </w:p>
        </w:tc>
        <w:tc>
          <w:tcPr>
            <w:tcW w:w="1161" w:type="dxa"/>
          </w:tcPr>
          <w:p w:rsidR="001A7EC1" w:rsidRPr="00B03F46" w:rsidRDefault="001A7EC1" w:rsidP="001A7EC1">
            <w:pPr>
              <w:jc w:val="center"/>
              <w:rPr>
                <w:sz w:val="24"/>
                <w:szCs w:val="24"/>
              </w:rPr>
            </w:pPr>
            <w:r w:rsidRPr="00B03F46">
              <w:rPr>
                <w:sz w:val="24"/>
                <w:szCs w:val="24"/>
              </w:rPr>
              <w:t>35</w:t>
            </w:r>
          </w:p>
        </w:tc>
      </w:tr>
      <w:tr w:rsidR="001A7EC1" w:rsidRPr="00B03F46" w:rsidTr="001A7EC1">
        <w:tc>
          <w:tcPr>
            <w:tcW w:w="959" w:type="dxa"/>
          </w:tcPr>
          <w:p w:rsidR="001A7EC1" w:rsidRPr="00B03F46" w:rsidRDefault="001A7EC1" w:rsidP="001A7EC1">
            <w:pPr>
              <w:rPr>
                <w:sz w:val="24"/>
                <w:szCs w:val="24"/>
              </w:rPr>
            </w:pPr>
            <w:r w:rsidRPr="00B03F46">
              <w:rPr>
                <w:sz w:val="24"/>
                <w:szCs w:val="24"/>
              </w:rPr>
              <w:t>CO4</w:t>
            </w:r>
          </w:p>
        </w:tc>
        <w:tc>
          <w:tcPr>
            <w:tcW w:w="1362" w:type="dxa"/>
          </w:tcPr>
          <w:p w:rsidR="001A7EC1" w:rsidRPr="00B03F46" w:rsidRDefault="001A7EC1" w:rsidP="001A7EC1">
            <w:pPr>
              <w:jc w:val="center"/>
              <w:rPr>
                <w:sz w:val="24"/>
                <w:szCs w:val="24"/>
              </w:rPr>
            </w:pPr>
            <w:r w:rsidRPr="00B03F46">
              <w:rPr>
                <w:sz w:val="24"/>
                <w:szCs w:val="24"/>
              </w:rPr>
              <w:t>--</w:t>
            </w:r>
          </w:p>
        </w:tc>
        <w:tc>
          <w:tcPr>
            <w:tcW w:w="1569" w:type="dxa"/>
          </w:tcPr>
          <w:p w:rsidR="001A7EC1" w:rsidRPr="00B03F46" w:rsidRDefault="001A7EC1" w:rsidP="001A7EC1">
            <w:pPr>
              <w:jc w:val="center"/>
              <w:rPr>
                <w:sz w:val="24"/>
                <w:szCs w:val="24"/>
              </w:rPr>
            </w:pPr>
            <w:r w:rsidRPr="00B03F46">
              <w:rPr>
                <w:sz w:val="24"/>
                <w:szCs w:val="24"/>
              </w:rPr>
              <w:t>5</w:t>
            </w:r>
          </w:p>
        </w:tc>
        <w:tc>
          <w:tcPr>
            <w:tcW w:w="1439" w:type="dxa"/>
          </w:tcPr>
          <w:p w:rsidR="001A7EC1" w:rsidRPr="00B03F46" w:rsidRDefault="001A7EC1" w:rsidP="001A7EC1">
            <w:pPr>
              <w:jc w:val="center"/>
              <w:rPr>
                <w:sz w:val="24"/>
                <w:szCs w:val="24"/>
              </w:rPr>
            </w:pPr>
            <w:r w:rsidRPr="00B03F46">
              <w:rPr>
                <w:sz w:val="24"/>
                <w:szCs w:val="24"/>
              </w:rPr>
              <w:t>--</w:t>
            </w:r>
          </w:p>
        </w:tc>
        <w:tc>
          <w:tcPr>
            <w:tcW w:w="1497" w:type="dxa"/>
          </w:tcPr>
          <w:p w:rsidR="001A7EC1" w:rsidRPr="00B03F46" w:rsidRDefault="001A7EC1" w:rsidP="001A7EC1">
            <w:pPr>
              <w:jc w:val="center"/>
              <w:rPr>
                <w:sz w:val="24"/>
                <w:szCs w:val="24"/>
              </w:rPr>
            </w:pPr>
            <w:r w:rsidRPr="00B03F46">
              <w:rPr>
                <w:sz w:val="24"/>
                <w:szCs w:val="24"/>
              </w:rPr>
              <w:t>--</w:t>
            </w:r>
          </w:p>
        </w:tc>
        <w:tc>
          <w:tcPr>
            <w:tcW w:w="1375" w:type="dxa"/>
          </w:tcPr>
          <w:p w:rsidR="001A7EC1" w:rsidRPr="00B03F46" w:rsidRDefault="001A7EC1" w:rsidP="001A7EC1">
            <w:pPr>
              <w:jc w:val="center"/>
              <w:rPr>
                <w:sz w:val="24"/>
                <w:szCs w:val="24"/>
              </w:rPr>
            </w:pPr>
            <w:r w:rsidRPr="00B03F46">
              <w:rPr>
                <w:sz w:val="24"/>
                <w:szCs w:val="24"/>
              </w:rPr>
              <w:t>5</w:t>
            </w:r>
          </w:p>
        </w:tc>
        <w:tc>
          <w:tcPr>
            <w:tcW w:w="1321" w:type="dxa"/>
          </w:tcPr>
          <w:p w:rsidR="001A7EC1" w:rsidRPr="00B03F46" w:rsidRDefault="001A7EC1" w:rsidP="001A7EC1">
            <w:pPr>
              <w:jc w:val="center"/>
              <w:rPr>
                <w:sz w:val="24"/>
                <w:szCs w:val="24"/>
              </w:rPr>
            </w:pPr>
            <w:r w:rsidRPr="00B03F46">
              <w:rPr>
                <w:sz w:val="24"/>
                <w:szCs w:val="24"/>
              </w:rPr>
              <w:t>10</w:t>
            </w:r>
          </w:p>
        </w:tc>
        <w:tc>
          <w:tcPr>
            <w:tcW w:w="1161" w:type="dxa"/>
          </w:tcPr>
          <w:p w:rsidR="001A7EC1" w:rsidRPr="00B03F46" w:rsidRDefault="001A7EC1" w:rsidP="001A7EC1">
            <w:pPr>
              <w:jc w:val="center"/>
              <w:rPr>
                <w:sz w:val="24"/>
                <w:szCs w:val="24"/>
              </w:rPr>
            </w:pPr>
            <w:r w:rsidRPr="00B03F46">
              <w:rPr>
                <w:sz w:val="24"/>
                <w:szCs w:val="24"/>
              </w:rPr>
              <w:t>31</w:t>
            </w:r>
          </w:p>
        </w:tc>
      </w:tr>
      <w:tr w:rsidR="001A7EC1" w:rsidRPr="00B03F46" w:rsidTr="001A7EC1">
        <w:tc>
          <w:tcPr>
            <w:tcW w:w="959" w:type="dxa"/>
          </w:tcPr>
          <w:p w:rsidR="001A7EC1" w:rsidRPr="00B03F46" w:rsidRDefault="001A7EC1" w:rsidP="001A7EC1">
            <w:pPr>
              <w:rPr>
                <w:sz w:val="24"/>
                <w:szCs w:val="24"/>
              </w:rPr>
            </w:pPr>
            <w:r w:rsidRPr="00B03F46">
              <w:rPr>
                <w:sz w:val="24"/>
                <w:szCs w:val="24"/>
              </w:rPr>
              <w:t>CO5</w:t>
            </w:r>
          </w:p>
        </w:tc>
        <w:tc>
          <w:tcPr>
            <w:tcW w:w="1362" w:type="dxa"/>
          </w:tcPr>
          <w:p w:rsidR="001A7EC1" w:rsidRPr="00B03F46" w:rsidRDefault="001A7EC1" w:rsidP="001A7EC1">
            <w:pPr>
              <w:jc w:val="center"/>
              <w:rPr>
                <w:sz w:val="24"/>
                <w:szCs w:val="24"/>
              </w:rPr>
            </w:pPr>
            <w:r w:rsidRPr="00B03F46">
              <w:rPr>
                <w:sz w:val="24"/>
                <w:szCs w:val="24"/>
              </w:rPr>
              <w:t>--</w:t>
            </w:r>
          </w:p>
        </w:tc>
        <w:tc>
          <w:tcPr>
            <w:tcW w:w="1569" w:type="dxa"/>
          </w:tcPr>
          <w:p w:rsidR="001A7EC1" w:rsidRPr="00B03F46" w:rsidRDefault="001A7EC1" w:rsidP="001A7EC1">
            <w:pPr>
              <w:jc w:val="center"/>
              <w:rPr>
                <w:sz w:val="24"/>
                <w:szCs w:val="24"/>
              </w:rPr>
            </w:pPr>
            <w:r w:rsidRPr="00B03F46">
              <w:rPr>
                <w:sz w:val="24"/>
                <w:szCs w:val="24"/>
              </w:rPr>
              <w:t>2</w:t>
            </w:r>
          </w:p>
        </w:tc>
        <w:tc>
          <w:tcPr>
            <w:tcW w:w="1439" w:type="dxa"/>
          </w:tcPr>
          <w:p w:rsidR="001A7EC1" w:rsidRPr="00B03F46" w:rsidRDefault="001A7EC1" w:rsidP="001A7EC1">
            <w:pPr>
              <w:jc w:val="center"/>
              <w:rPr>
                <w:sz w:val="24"/>
                <w:szCs w:val="24"/>
              </w:rPr>
            </w:pPr>
            <w:r w:rsidRPr="00B03F46">
              <w:rPr>
                <w:sz w:val="24"/>
                <w:szCs w:val="24"/>
              </w:rPr>
              <w:t>3</w:t>
            </w:r>
          </w:p>
        </w:tc>
        <w:tc>
          <w:tcPr>
            <w:tcW w:w="1497" w:type="dxa"/>
          </w:tcPr>
          <w:p w:rsidR="001A7EC1" w:rsidRPr="00B03F46" w:rsidRDefault="001A7EC1" w:rsidP="001A7EC1">
            <w:pPr>
              <w:jc w:val="center"/>
              <w:rPr>
                <w:sz w:val="24"/>
                <w:szCs w:val="24"/>
              </w:rPr>
            </w:pPr>
            <w:r w:rsidRPr="00B03F46">
              <w:rPr>
                <w:sz w:val="24"/>
                <w:szCs w:val="24"/>
              </w:rPr>
              <w:t>--</w:t>
            </w:r>
          </w:p>
        </w:tc>
        <w:tc>
          <w:tcPr>
            <w:tcW w:w="1375" w:type="dxa"/>
          </w:tcPr>
          <w:p w:rsidR="001A7EC1" w:rsidRPr="00B03F46" w:rsidRDefault="001A7EC1" w:rsidP="001A7EC1">
            <w:pPr>
              <w:jc w:val="center"/>
              <w:rPr>
                <w:sz w:val="24"/>
                <w:szCs w:val="24"/>
              </w:rPr>
            </w:pPr>
            <w:r w:rsidRPr="00B03F46">
              <w:rPr>
                <w:sz w:val="24"/>
                <w:szCs w:val="24"/>
              </w:rPr>
              <w:t>--</w:t>
            </w:r>
          </w:p>
        </w:tc>
        <w:tc>
          <w:tcPr>
            <w:tcW w:w="1321" w:type="dxa"/>
          </w:tcPr>
          <w:p w:rsidR="001A7EC1" w:rsidRPr="00B03F46" w:rsidRDefault="001A7EC1" w:rsidP="001A7EC1">
            <w:pPr>
              <w:jc w:val="center"/>
              <w:rPr>
                <w:sz w:val="24"/>
                <w:szCs w:val="24"/>
              </w:rPr>
            </w:pPr>
            <w:r w:rsidRPr="00B03F46">
              <w:rPr>
                <w:sz w:val="24"/>
                <w:szCs w:val="24"/>
              </w:rPr>
              <w:t>--</w:t>
            </w:r>
          </w:p>
        </w:tc>
        <w:tc>
          <w:tcPr>
            <w:tcW w:w="1161" w:type="dxa"/>
          </w:tcPr>
          <w:p w:rsidR="001A7EC1" w:rsidRPr="00B03F46" w:rsidRDefault="001A7EC1" w:rsidP="001A7EC1">
            <w:pPr>
              <w:jc w:val="center"/>
              <w:rPr>
                <w:sz w:val="24"/>
                <w:szCs w:val="24"/>
              </w:rPr>
            </w:pPr>
            <w:r w:rsidRPr="00B03F46">
              <w:rPr>
                <w:sz w:val="24"/>
                <w:szCs w:val="24"/>
              </w:rPr>
              <w:t>20</w:t>
            </w:r>
          </w:p>
        </w:tc>
      </w:tr>
      <w:tr w:rsidR="001A7EC1" w:rsidRPr="00B03F46" w:rsidTr="001A7EC1">
        <w:tc>
          <w:tcPr>
            <w:tcW w:w="959" w:type="dxa"/>
          </w:tcPr>
          <w:p w:rsidR="001A7EC1" w:rsidRPr="00B03F46" w:rsidRDefault="001A7EC1" w:rsidP="001A7EC1">
            <w:pPr>
              <w:rPr>
                <w:sz w:val="24"/>
                <w:szCs w:val="24"/>
              </w:rPr>
            </w:pPr>
            <w:r w:rsidRPr="00B03F46">
              <w:rPr>
                <w:sz w:val="24"/>
                <w:szCs w:val="24"/>
              </w:rPr>
              <w:t>CO6</w:t>
            </w:r>
          </w:p>
        </w:tc>
        <w:tc>
          <w:tcPr>
            <w:tcW w:w="1362" w:type="dxa"/>
          </w:tcPr>
          <w:p w:rsidR="001A7EC1" w:rsidRPr="00B03F46" w:rsidRDefault="001A7EC1" w:rsidP="001A7EC1">
            <w:pPr>
              <w:jc w:val="center"/>
              <w:rPr>
                <w:sz w:val="24"/>
                <w:szCs w:val="24"/>
              </w:rPr>
            </w:pPr>
            <w:r w:rsidRPr="00B03F46">
              <w:rPr>
                <w:sz w:val="24"/>
                <w:szCs w:val="24"/>
              </w:rPr>
              <w:t>3</w:t>
            </w:r>
          </w:p>
        </w:tc>
        <w:tc>
          <w:tcPr>
            <w:tcW w:w="1569" w:type="dxa"/>
          </w:tcPr>
          <w:p w:rsidR="001A7EC1" w:rsidRPr="00B03F46" w:rsidRDefault="001A7EC1" w:rsidP="001A7EC1">
            <w:pPr>
              <w:jc w:val="center"/>
              <w:rPr>
                <w:sz w:val="24"/>
                <w:szCs w:val="24"/>
              </w:rPr>
            </w:pPr>
            <w:r w:rsidRPr="00B03F46">
              <w:rPr>
                <w:sz w:val="24"/>
                <w:szCs w:val="24"/>
              </w:rPr>
              <w:t>5</w:t>
            </w:r>
          </w:p>
        </w:tc>
        <w:tc>
          <w:tcPr>
            <w:tcW w:w="1439" w:type="dxa"/>
          </w:tcPr>
          <w:p w:rsidR="001A7EC1" w:rsidRPr="00B03F46" w:rsidRDefault="001A7EC1" w:rsidP="001A7EC1">
            <w:pPr>
              <w:jc w:val="center"/>
              <w:rPr>
                <w:sz w:val="24"/>
                <w:szCs w:val="24"/>
              </w:rPr>
            </w:pPr>
            <w:r w:rsidRPr="00B03F46">
              <w:rPr>
                <w:sz w:val="24"/>
                <w:szCs w:val="24"/>
              </w:rPr>
              <w:t>10</w:t>
            </w:r>
          </w:p>
        </w:tc>
        <w:tc>
          <w:tcPr>
            <w:tcW w:w="1497" w:type="dxa"/>
          </w:tcPr>
          <w:p w:rsidR="001A7EC1" w:rsidRPr="00B03F46" w:rsidRDefault="001A7EC1" w:rsidP="001A7EC1">
            <w:pPr>
              <w:jc w:val="center"/>
              <w:rPr>
                <w:sz w:val="24"/>
                <w:szCs w:val="24"/>
              </w:rPr>
            </w:pPr>
            <w:r w:rsidRPr="00B03F46">
              <w:rPr>
                <w:sz w:val="24"/>
                <w:szCs w:val="24"/>
              </w:rPr>
              <w:t>--</w:t>
            </w:r>
          </w:p>
        </w:tc>
        <w:tc>
          <w:tcPr>
            <w:tcW w:w="1375" w:type="dxa"/>
          </w:tcPr>
          <w:p w:rsidR="001A7EC1" w:rsidRPr="00B03F46" w:rsidRDefault="001A7EC1" w:rsidP="001A7EC1">
            <w:pPr>
              <w:jc w:val="center"/>
              <w:rPr>
                <w:sz w:val="24"/>
                <w:szCs w:val="24"/>
              </w:rPr>
            </w:pPr>
            <w:r w:rsidRPr="00B03F46">
              <w:rPr>
                <w:sz w:val="24"/>
                <w:szCs w:val="24"/>
              </w:rPr>
              <w:t>--</w:t>
            </w:r>
          </w:p>
        </w:tc>
        <w:tc>
          <w:tcPr>
            <w:tcW w:w="1321" w:type="dxa"/>
          </w:tcPr>
          <w:p w:rsidR="001A7EC1" w:rsidRPr="00B03F46" w:rsidRDefault="001A7EC1" w:rsidP="001A7EC1">
            <w:pPr>
              <w:jc w:val="center"/>
              <w:rPr>
                <w:sz w:val="24"/>
                <w:szCs w:val="24"/>
              </w:rPr>
            </w:pPr>
            <w:r w:rsidRPr="00B03F46">
              <w:rPr>
                <w:sz w:val="24"/>
                <w:szCs w:val="24"/>
              </w:rPr>
              <w:t>--</w:t>
            </w:r>
          </w:p>
        </w:tc>
        <w:tc>
          <w:tcPr>
            <w:tcW w:w="1161" w:type="dxa"/>
          </w:tcPr>
          <w:p w:rsidR="001A7EC1" w:rsidRPr="00B03F46" w:rsidRDefault="001A7EC1" w:rsidP="001A7EC1">
            <w:pPr>
              <w:jc w:val="center"/>
              <w:rPr>
                <w:sz w:val="24"/>
                <w:szCs w:val="24"/>
              </w:rPr>
            </w:pPr>
            <w:r w:rsidRPr="00B03F46">
              <w:rPr>
                <w:sz w:val="24"/>
                <w:szCs w:val="24"/>
              </w:rPr>
              <w:t>18</w:t>
            </w:r>
          </w:p>
        </w:tc>
      </w:tr>
      <w:tr w:rsidR="001A7EC1" w:rsidRPr="00B03F46" w:rsidTr="001A7EC1">
        <w:tc>
          <w:tcPr>
            <w:tcW w:w="9522" w:type="dxa"/>
            <w:gridSpan w:val="7"/>
          </w:tcPr>
          <w:p w:rsidR="001A7EC1" w:rsidRPr="00B03F46" w:rsidRDefault="001A7EC1" w:rsidP="001A7EC1">
            <w:pPr>
              <w:rPr>
                <w:sz w:val="24"/>
                <w:szCs w:val="24"/>
              </w:rPr>
            </w:pPr>
          </w:p>
        </w:tc>
        <w:tc>
          <w:tcPr>
            <w:tcW w:w="1161" w:type="dxa"/>
          </w:tcPr>
          <w:p w:rsidR="001A7EC1" w:rsidRPr="00B03F46" w:rsidRDefault="001A7EC1" w:rsidP="001A7EC1">
            <w:pPr>
              <w:jc w:val="center"/>
              <w:rPr>
                <w:b/>
                <w:sz w:val="24"/>
                <w:szCs w:val="24"/>
              </w:rPr>
            </w:pPr>
            <w:r w:rsidRPr="00B03F46">
              <w:rPr>
                <w:b/>
                <w:sz w:val="24"/>
                <w:szCs w:val="24"/>
              </w:rPr>
              <w:t>125</w:t>
            </w:r>
          </w:p>
        </w:tc>
      </w:tr>
    </w:tbl>
    <w:p w:rsidR="001A7EC1" w:rsidRPr="00B03F46" w:rsidRDefault="001A7EC1" w:rsidP="001A7EC1"/>
    <w:p w:rsidR="001A7EC1" w:rsidRDefault="001A7EC1">
      <w:pPr>
        <w:spacing w:after="200" w:line="276" w:lineRule="auto"/>
        <w:rPr>
          <w:bCs/>
        </w:rPr>
      </w:pPr>
      <w:r>
        <w:rPr>
          <w:bCs/>
        </w:rPr>
        <w:br w:type="page"/>
      </w:r>
    </w:p>
    <w:p w:rsidR="001A7EC1" w:rsidRPr="00625BE3" w:rsidRDefault="001A7EC1" w:rsidP="00D002E9">
      <w:pPr>
        <w:jc w:val="right"/>
        <w:rPr>
          <w:bCs/>
        </w:rPr>
      </w:pPr>
      <w:r w:rsidRPr="00625BE3">
        <w:rPr>
          <w:bCs/>
        </w:rPr>
        <w:lastRenderedPageBreak/>
        <w:t>Reg.</w:t>
      </w:r>
      <w:r>
        <w:rPr>
          <w:bCs/>
        </w:rPr>
        <w:t xml:space="preserve"> </w:t>
      </w:r>
      <w:r w:rsidRPr="00625BE3">
        <w:rPr>
          <w:bCs/>
        </w:rPr>
        <w:t>No. _____________</w:t>
      </w:r>
    </w:p>
    <w:p w:rsidR="001A7EC1" w:rsidRPr="00625BE3" w:rsidRDefault="001A7EC1" w:rsidP="00D002E9">
      <w:pPr>
        <w:jc w:val="center"/>
        <w:rPr>
          <w:bCs/>
        </w:rPr>
      </w:pPr>
      <w:r w:rsidRPr="00625BE3">
        <w:rPr>
          <w:bCs/>
          <w:noProof/>
        </w:rPr>
        <w:drawing>
          <wp:inline distT="0" distB="0" distL="0" distR="0">
            <wp:extent cx="1990646" cy="674200"/>
            <wp:effectExtent l="0" t="0" r="0" b="0"/>
            <wp:docPr id="105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625BE3" w:rsidRDefault="001A7EC1" w:rsidP="00D002E9">
      <w:pPr>
        <w:jc w:val="center"/>
        <w:rPr>
          <w:b/>
        </w:rPr>
      </w:pPr>
      <w:r w:rsidRPr="00625BE3">
        <w:rPr>
          <w:b/>
        </w:rPr>
        <w:t>End Semester Examination – May / June – 2022</w:t>
      </w:r>
    </w:p>
    <w:p w:rsidR="001A7EC1" w:rsidRPr="00625BE3"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625BE3" w:rsidTr="007255C8">
        <w:tc>
          <w:tcPr>
            <w:tcW w:w="1616" w:type="dxa"/>
          </w:tcPr>
          <w:p w:rsidR="001A7EC1" w:rsidRPr="00625BE3" w:rsidRDefault="001A7EC1" w:rsidP="001A7EC1">
            <w:pPr>
              <w:pStyle w:val="Title"/>
              <w:jc w:val="left"/>
              <w:rPr>
                <w:b/>
                <w:szCs w:val="24"/>
              </w:rPr>
            </w:pPr>
            <w:r w:rsidRPr="00625BE3">
              <w:rPr>
                <w:b/>
                <w:szCs w:val="24"/>
              </w:rPr>
              <w:t>Code           :</w:t>
            </w:r>
          </w:p>
        </w:tc>
        <w:tc>
          <w:tcPr>
            <w:tcW w:w="6232" w:type="dxa"/>
          </w:tcPr>
          <w:p w:rsidR="001A7EC1" w:rsidRPr="00625BE3" w:rsidRDefault="001A7EC1" w:rsidP="001A7EC1">
            <w:pPr>
              <w:rPr>
                <w:b/>
              </w:rPr>
            </w:pPr>
            <w:r w:rsidRPr="00625BE3">
              <w:rPr>
                <w:b/>
              </w:rPr>
              <w:t>18HO2001</w:t>
            </w:r>
          </w:p>
        </w:tc>
        <w:tc>
          <w:tcPr>
            <w:tcW w:w="1890" w:type="dxa"/>
          </w:tcPr>
          <w:p w:rsidR="001A7EC1" w:rsidRPr="00625BE3" w:rsidRDefault="001A7EC1" w:rsidP="001A7EC1">
            <w:pPr>
              <w:pStyle w:val="Title"/>
              <w:jc w:val="left"/>
              <w:rPr>
                <w:b/>
                <w:szCs w:val="24"/>
              </w:rPr>
            </w:pPr>
            <w:r w:rsidRPr="00625BE3">
              <w:rPr>
                <w:b/>
                <w:szCs w:val="24"/>
              </w:rPr>
              <w:t>Duration      :</w:t>
            </w:r>
          </w:p>
        </w:tc>
        <w:tc>
          <w:tcPr>
            <w:tcW w:w="900" w:type="dxa"/>
          </w:tcPr>
          <w:p w:rsidR="001A7EC1" w:rsidRPr="00625BE3" w:rsidRDefault="001A7EC1" w:rsidP="001A7EC1">
            <w:pPr>
              <w:pStyle w:val="Title"/>
              <w:jc w:val="left"/>
              <w:rPr>
                <w:b/>
                <w:szCs w:val="24"/>
              </w:rPr>
            </w:pPr>
            <w:r w:rsidRPr="00625BE3">
              <w:rPr>
                <w:b/>
                <w:szCs w:val="24"/>
              </w:rPr>
              <w:t>3hrs</w:t>
            </w:r>
          </w:p>
        </w:tc>
      </w:tr>
      <w:tr w:rsidR="001A7EC1" w:rsidRPr="00625BE3" w:rsidTr="007255C8">
        <w:tc>
          <w:tcPr>
            <w:tcW w:w="1616" w:type="dxa"/>
          </w:tcPr>
          <w:p w:rsidR="001A7EC1" w:rsidRPr="00625BE3" w:rsidRDefault="001A7EC1" w:rsidP="001A7EC1">
            <w:pPr>
              <w:pStyle w:val="Title"/>
              <w:jc w:val="left"/>
              <w:rPr>
                <w:b/>
                <w:szCs w:val="24"/>
              </w:rPr>
            </w:pPr>
            <w:r w:rsidRPr="00625BE3">
              <w:rPr>
                <w:b/>
                <w:szCs w:val="24"/>
              </w:rPr>
              <w:t xml:space="preserve">Sub. </w:t>
            </w:r>
            <w:proofErr w:type="gramStart"/>
            <w:r w:rsidRPr="00625BE3">
              <w:rPr>
                <w:b/>
                <w:szCs w:val="24"/>
              </w:rPr>
              <w:t>Name :</w:t>
            </w:r>
            <w:proofErr w:type="gramEnd"/>
          </w:p>
        </w:tc>
        <w:tc>
          <w:tcPr>
            <w:tcW w:w="6232" w:type="dxa"/>
          </w:tcPr>
          <w:p w:rsidR="001A7EC1" w:rsidRPr="00625BE3" w:rsidRDefault="001A7EC1" w:rsidP="001A7EC1">
            <w:pPr>
              <w:pStyle w:val="Title"/>
              <w:jc w:val="left"/>
              <w:rPr>
                <w:b/>
                <w:szCs w:val="24"/>
              </w:rPr>
            </w:pPr>
            <w:r w:rsidRPr="00625BE3">
              <w:rPr>
                <w:b/>
                <w:szCs w:val="24"/>
                <w:shd w:val="clear" w:color="auto" w:fill="F9F9F9"/>
              </w:rPr>
              <w:t>COMMERCIAL FLORICULTURE</w:t>
            </w:r>
          </w:p>
        </w:tc>
        <w:tc>
          <w:tcPr>
            <w:tcW w:w="1890" w:type="dxa"/>
          </w:tcPr>
          <w:p w:rsidR="001A7EC1" w:rsidRPr="00625BE3" w:rsidRDefault="001A7EC1" w:rsidP="001A7EC1">
            <w:pPr>
              <w:pStyle w:val="Title"/>
              <w:jc w:val="left"/>
              <w:rPr>
                <w:b/>
                <w:szCs w:val="24"/>
              </w:rPr>
            </w:pPr>
            <w:r w:rsidRPr="00625BE3">
              <w:rPr>
                <w:b/>
                <w:szCs w:val="24"/>
              </w:rPr>
              <w:t xml:space="preserve">Max. </w:t>
            </w:r>
            <w:r>
              <w:rPr>
                <w:b/>
                <w:szCs w:val="24"/>
              </w:rPr>
              <w:t>M</w:t>
            </w:r>
            <w:r w:rsidRPr="00625BE3">
              <w:rPr>
                <w:b/>
                <w:szCs w:val="24"/>
              </w:rPr>
              <w:t>arks:</w:t>
            </w:r>
          </w:p>
        </w:tc>
        <w:tc>
          <w:tcPr>
            <w:tcW w:w="900" w:type="dxa"/>
          </w:tcPr>
          <w:p w:rsidR="001A7EC1" w:rsidRPr="00625BE3" w:rsidRDefault="001A7EC1" w:rsidP="001A7EC1">
            <w:pPr>
              <w:pStyle w:val="Title"/>
              <w:jc w:val="left"/>
              <w:rPr>
                <w:b/>
                <w:szCs w:val="24"/>
              </w:rPr>
            </w:pPr>
            <w:r w:rsidRPr="00625BE3">
              <w:rPr>
                <w:b/>
                <w:szCs w:val="24"/>
              </w:rPr>
              <w:t>100</w:t>
            </w:r>
          </w:p>
        </w:tc>
      </w:tr>
    </w:tbl>
    <w:p w:rsidR="001A7EC1" w:rsidRPr="00625BE3"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2"/>
        <w:gridCol w:w="7943"/>
        <w:gridCol w:w="1175"/>
        <w:gridCol w:w="778"/>
      </w:tblGrid>
      <w:tr w:rsidR="001A7EC1" w:rsidRPr="00625BE3" w:rsidTr="001A7EC1">
        <w:tc>
          <w:tcPr>
            <w:tcW w:w="309" w:type="pct"/>
            <w:vAlign w:val="center"/>
          </w:tcPr>
          <w:p w:rsidR="001A7EC1" w:rsidRPr="00625BE3" w:rsidRDefault="001A7EC1" w:rsidP="005133D7">
            <w:pPr>
              <w:jc w:val="center"/>
              <w:rPr>
                <w:b/>
                <w:sz w:val="24"/>
                <w:szCs w:val="24"/>
              </w:rPr>
            </w:pPr>
            <w:r w:rsidRPr="00625BE3">
              <w:rPr>
                <w:b/>
                <w:sz w:val="24"/>
                <w:szCs w:val="24"/>
              </w:rPr>
              <w:t>Q. No.</w:t>
            </w:r>
          </w:p>
        </w:tc>
        <w:tc>
          <w:tcPr>
            <w:tcW w:w="3765" w:type="pct"/>
            <w:vAlign w:val="center"/>
          </w:tcPr>
          <w:p w:rsidR="001A7EC1" w:rsidRPr="00625BE3" w:rsidRDefault="001A7EC1" w:rsidP="005133D7">
            <w:pPr>
              <w:jc w:val="center"/>
              <w:rPr>
                <w:b/>
                <w:sz w:val="24"/>
                <w:szCs w:val="24"/>
              </w:rPr>
            </w:pPr>
            <w:r w:rsidRPr="00625BE3">
              <w:rPr>
                <w:b/>
                <w:sz w:val="24"/>
                <w:szCs w:val="24"/>
              </w:rPr>
              <w:t>Questions</w:t>
            </w:r>
          </w:p>
        </w:tc>
        <w:tc>
          <w:tcPr>
            <w:tcW w:w="557" w:type="pct"/>
          </w:tcPr>
          <w:p w:rsidR="001A7EC1" w:rsidRPr="00625BE3" w:rsidRDefault="001A7EC1" w:rsidP="005133D7">
            <w:pPr>
              <w:jc w:val="center"/>
              <w:rPr>
                <w:b/>
                <w:sz w:val="24"/>
                <w:szCs w:val="24"/>
              </w:rPr>
            </w:pPr>
            <w:r w:rsidRPr="00625BE3">
              <w:rPr>
                <w:b/>
                <w:sz w:val="24"/>
                <w:szCs w:val="24"/>
              </w:rPr>
              <w:t>Course Outcome / Pattern</w:t>
            </w:r>
          </w:p>
        </w:tc>
        <w:tc>
          <w:tcPr>
            <w:tcW w:w="369" w:type="pct"/>
            <w:vAlign w:val="center"/>
          </w:tcPr>
          <w:p w:rsidR="001A7EC1" w:rsidRPr="00625BE3" w:rsidRDefault="001A7EC1" w:rsidP="005133D7">
            <w:pPr>
              <w:jc w:val="center"/>
              <w:rPr>
                <w:b/>
                <w:sz w:val="24"/>
                <w:szCs w:val="24"/>
              </w:rPr>
            </w:pPr>
            <w:r w:rsidRPr="00625BE3">
              <w:rPr>
                <w:b/>
                <w:sz w:val="24"/>
                <w:szCs w:val="24"/>
              </w:rPr>
              <w:t>Marks</w:t>
            </w:r>
          </w:p>
        </w:tc>
      </w:tr>
      <w:tr w:rsidR="001A7EC1" w:rsidRPr="00625BE3"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625BE3">
              <w:rPr>
                <w:b/>
                <w:sz w:val="24"/>
                <w:szCs w:val="24"/>
                <w:u w:val="single"/>
              </w:rPr>
              <w:t>PART – A (20X1 = 20 MARKS)</w:t>
            </w:r>
          </w:p>
          <w:p w:rsidR="001A7EC1" w:rsidRPr="00625BE3" w:rsidRDefault="001A7EC1" w:rsidP="001A7EC1">
            <w:pPr>
              <w:jc w:val="center"/>
              <w:rPr>
                <w:b/>
                <w:sz w:val="24"/>
                <w:szCs w:val="24"/>
                <w:u w:val="single"/>
              </w:rPr>
            </w:pPr>
          </w:p>
        </w:tc>
      </w:tr>
      <w:tr w:rsidR="001A7EC1" w:rsidRPr="00625BE3" w:rsidTr="001A7EC1">
        <w:tc>
          <w:tcPr>
            <w:tcW w:w="309" w:type="pct"/>
            <w:vAlign w:val="center"/>
          </w:tcPr>
          <w:p w:rsidR="001A7EC1" w:rsidRPr="00625BE3" w:rsidRDefault="001A7EC1" w:rsidP="001A7EC1">
            <w:pPr>
              <w:jc w:val="center"/>
              <w:rPr>
                <w:sz w:val="24"/>
                <w:szCs w:val="24"/>
              </w:rPr>
            </w:pPr>
            <w:r w:rsidRPr="00625BE3">
              <w:rPr>
                <w:sz w:val="24"/>
                <w:szCs w:val="24"/>
              </w:rPr>
              <w:t>1.</w:t>
            </w:r>
          </w:p>
        </w:tc>
        <w:tc>
          <w:tcPr>
            <w:tcW w:w="3765" w:type="pct"/>
          </w:tcPr>
          <w:p w:rsidR="001A7EC1" w:rsidRPr="00625BE3" w:rsidRDefault="001A7EC1" w:rsidP="001A7EC1">
            <w:pPr>
              <w:jc w:val="both"/>
              <w:rPr>
                <w:sz w:val="24"/>
                <w:szCs w:val="24"/>
              </w:rPr>
            </w:pPr>
            <w:r w:rsidRPr="00625BE3">
              <w:rPr>
                <w:sz w:val="24"/>
                <w:szCs w:val="24"/>
              </w:rPr>
              <w:t>Define floriculture</w:t>
            </w:r>
            <w:r>
              <w:rPr>
                <w:sz w:val="24"/>
                <w:szCs w:val="24"/>
              </w:rPr>
              <w:t>.</w:t>
            </w:r>
          </w:p>
        </w:tc>
        <w:tc>
          <w:tcPr>
            <w:tcW w:w="557" w:type="pct"/>
            <w:vAlign w:val="center"/>
          </w:tcPr>
          <w:p w:rsidR="001A7EC1" w:rsidRPr="00625BE3" w:rsidRDefault="001A7EC1" w:rsidP="001A7EC1">
            <w:pPr>
              <w:jc w:val="center"/>
              <w:rPr>
                <w:sz w:val="24"/>
                <w:szCs w:val="24"/>
              </w:rPr>
            </w:pPr>
            <w:r w:rsidRPr="00625BE3">
              <w:rPr>
                <w:sz w:val="24"/>
                <w:szCs w:val="24"/>
              </w:rPr>
              <w:t>CO1 / R</w:t>
            </w:r>
          </w:p>
        </w:tc>
        <w:tc>
          <w:tcPr>
            <w:tcW w:w="369" w:type="pct"/>
            <w:vAlign w:val="center"/>
          </w:tcPr>
          <w:p w:rsidR="001A7EC1" w:rsidRPr="00625BE3" w:rsidRDefault="001A7EC1" w:rsidP="001A7EC1">
            <w:pPr>
              <w:jc w:val="center"/>
              <w:rPr>
                <w:sz w:val="24"/>
                <w:szCs w:val="24"/>
              </w:rPr>
            </w:pPr>
            <w:r w:rsidRPr="00625BE3">
              <w:rPr>
                <w:sz w:val="24"/>
                <w:szCs w:val="24"/>
              </w:rPr>
              <w:t>1</w:t>
            </w:r>
          </w:p>
        </w:tc>
      </w:tr>
      <w:tr w:rsidR="001A7EC1" w:rsidRPr="00625BE3" w:rsidTr="001A7EC1">
        <w:tc>
          <w:tcPr>
            <w:tcW w:w="309" w:type="pct"/>
            <w:vAlign w:val="center"/>
          </w:tcPr>
          <w:p w:rsidR="001A7EC1" w:rsidRPr="00625BE3" w:rsidRDefault="001A7EC1" w:rsidP="001A7EC1">
            <w:pPr>
              <w:jc w:val="center"/>
              <w:rPr>
                <w:sz w:val="24"/>
                <w:szCs w:val="24"/>
              </w:rPr>
            </w:pPr>
            <w:r w:rsidRPr="00625BE3">
              <w:rPr>
                <w:sz w:val="24"/>
                <w:szCs w:val="24"/>
              </w:rPr>
              <w:t>2.</w:t>
            </w:r>
          </w:p>
        </w:tc>
        <w:tc>
          <w:tcPr>
            <w:tcW w:w="3765" w:type="pct"/>
          </w:tcPr>
          <w:p w:rsidR="001A7EC1" w:rsidRPr="00625BE3" w:rsidRDefault="001A7EC1" w:rsidP="001A7EC1">
            <w:pPr>
              <w:jc w:val="both"/>
              <w:rPr>
                <w:sz w:val="24"/>
                <w:szCs w:val="24"/>
              </w:rPr>
            </w:pPr>
            <w:r w:rsidRPr="00625BE3">
              <w:rPr>
                <w:sz w:val="24"/>
                <w:szCs w:val="24"/>
              </w:rPr>
              <w:t>Mention any two loose flowers</w:t>
            </w:r>
            <w:r>
              <w:rPr>
                <w:sz w:val="24"/>
                <w:szCs w:val="24"/>
              </w:rPr>
              <w:t>.</w:t>
            </w:r>
          </w:p>
        </w:tc>
        <w:tc>
          <w:tcPr>
            <w:tcW w:w="557" w:type="pct"/>
            <w:vAlign w:val="center"/>
          </w:tcPr>
          <w:p w:rsidR="001A7EC1" w:rsidRPr="00625BE3" w:rsidRDefault="001A7EC1" w:rsidP="001A7EC1">
            <w:pPr>
              <w:jc w:val="center"/>
              <w:rPr>
                <w:sz w:val="24"/>
                <w:szCs w:val="24"/>
              </w:rPr>
            </w:pPr>
            <w:r w:rsidRPr="00625BE3">
              <w:rPr>
                <w:sz w:val="24"/>
                <w:szCs w:val="24"/>
              </w:rPr>
              <w:t>CO1 / R</w:t>
            </w:r>
          </w:p>
        </w:tc>
        <w:tc>
          <w:tcPr>
            <w:tcW w:w="369" w:type="pct"/>
            <w:vAlign w:val="center"/>
          </w:tcPr>
          <w:p w:rsidR="001A7EC1" w:rsidRPr="00625BE3" w:rsidRDefault="001A7EC1" w:rsidP="001A7EC1">
            <w:pPr>
              <w:jc w:val="center"/>
              <w:rPr>
                <w:sz w:val="24"/>
                <w:szCs w:val="24"/>
              </w:rPr>
            </w:pPr>
            <w:r w:rsidRPr="00625BE3">
              <w:rPr>
                <w:sz w:val="24"/>
                <w:szCs w:val="24"/>
              </w:rPr>
              <w:t>1</w:t>
            </w:r>
          </w:p>
        </w:tc>
      </w:tr>
      <w:tr w:rsidR="001A7EC1" w:rsidRPr="00625BE3" w:rsidTr="001A7EC1">
        <w:tc>
          <w:tcPr>
            <w:tcW w:w="309" w:type="pct"/>
            <w:vAlign w:val="center"/>
          </w:tcPr>
          <w:p w:rsidR="001A7EC1" w:rsidRPr="00625BE3" w:rsidRDefault="001A7EC1" w:rsidP="001A7EC1">
            <w:pPr>
              <w:jc w:val="center"/>
              <w:rPr>
                <w:sz w:val="24"/>
                <w:szCs w:val="24"/>
              </w:rPr>
            </w:pPr>
            <w:r w:rsidRPr="00625BE3">
              <w:rPr>
                <w:sz w:val="24"/>
                <w:szCs w:val="24"/>
              </w:rPr>
              <w:t>3.</w:t>
            </w:r>
          </w:p>
        </w:tc>
        <w:tc>
          <w:tcPr>
            <w:tcW w:w="3765" w:type="pct"/>
          </w:tcPr>
          <w:p w:rsidR="001A7EC1" w:rsidRPr="00625BE3" w:rsidRDefault="001A7EC1" w:rsidP="001A7EC1">
            <w:pPr>
              <w:jc w:val="both"/>
              <w:rPr>
                <w:sz w:val="24"/>
                <w:szCs w:val="24"/>
              </w:rPr>
            </w:pPr>
            <w:r w:rsidRPr="00625BE3">
              <w:rPr>
                <w:sz w:val="24"/>
                <w:szCs w:val="24"/>
              </w:rPr>
              <w:t>Mention any two cut flowers grown under protected cultivation</w:t>
            </w:r>
            <w:r>
              <w:rPr>
                <w:sz w:val="24"/>
                <w:szCs w:val="24"/>
              </w:rPr>
              <w:t>.</w:t>
            </w:r>
          </w:p>
        </w:tc>
        <w:tc>
          <w:tcPr>
            <w:tcW w:w="557" w:type="pct"/>
            <w:vAlign w:val="center"/>
          </w:tcPr>
          <w:p w:rsidR="001A7EC1" w:rsidRPr="00625BE3" w:rsidRDefault="001A7EC1" w:rsidP="001A7EC1">
            <w:pPr>
              <w:jc w:val="center"/>
              <w:rPr>
                <w:sz w:val="24"/>
                <w:szCs w:val="24"/>
              </w:rPr>
            </w:pPr>
            <w:r w:rsidRPr="00625BE3">
              <w:rPr>
                <w:sz w:val="24"/>
                <w:szCs w:val="24"/>
              </w:rPr>
              <w:t>CO3 / R</w:t>
            </w:r>
          </w:p>
        </w:tc>
        <w:tc>
          <w:tcPr>
            <w:tcW w:w="369" w:type="pct"/>
            <w:vAlign w:val="center"/>
          </w:tcPr>
          <w:p w:rsidR="001A7EC1" w:rsidRPr="00625BE3" w:rsidRDefault="001A7EC1" w:rsidP="001A7EC1">
            <w:pPr>
              <w:jc w:val="center"/>
              <w:rPr>
                <w:sz w:val="24"/>
                <w:szCs w:val="24"/>
              </w:rPr>
            </w:pPr>
            <w:r w:rsidRPr="00625BE3">
              <w:rPr>
                <w:sz w:val="24"/>
                <w:szCs w:val="24"/>
              </w:rPr>
              <w:t>1</w:t>
            </w:r>
          </w:p>
        </w:tc>
      </w:tr>
      <w:tr w:rsidR="001A7EC1" w:rsidRPr="00625BE3" w:rsidTr="001A7EC1">
        <w:tc>
          <w:tcPr>
            <w:tcW w:w="309" w:type="pct"/>
            <w:vAlign w:val="center"/>
          </w:tcPr>
          <w:p w:rsidR="001A7EC1" w:rsidRPr="00625BE3" w:rsidRDefault="001A7EC1" w:rsidP="001A7EC1">
            <w:pPr>
              <w:jc w:val="center"/>
              <w:rPr>
                <w:sz w:val="24"/>
                <w:szCs w:val="24"/>
              </w:rPr>
            </w:pPr>
            <w:r w:rsidRPr="00625BE3">
              <w:rPr>
                <w:sz w:val="24"/>
                <w:szCs w:val="24"/>
              </w:rPr>
              <w:t>4.</w:t>
            </w:r>
          </w:p>
        </w:tc>
        <w:tc>
          <w:tcPr>
            <w:tcW w:w="3765" w:type="pct"/>
          </w:tcPr>
          <w:p w:rsidR="001A7EC1" w:rsidRPr="00625BE3" w:rsidRDefault="001A7EC1" w:rsidP="001A7EC1">
            <w:pPr>
              <w:jc w:val="both"/>
              <w:rPr>
                <w:sz w:val="24"/>
                <w:szCs w:val="24"/>
              </w:rPr>
            </w:pPr>
            <w:r w:rsidRPr="00625BE3">
              <w:rPr>
                <w:sz w:val="24"/>
                <w:szCs w:val="24"/>
              </w:rPr>
              <w:t>Bending is practiced in __________ crop</w:t>
            </w:r>
            <w:r>
              <w:rPr>
                <w:sz w:val="24"/>
                <w:szCs w:val="24"/>
              </w:rPr>
              <w:t>.</w:t>
            </w:r>
          </w:p>
        </w:tc>
        <w:tc>
          <w:tcPr>
            <w:tcW w:w="557" w:type="pct"/>
            <w:vAlign w:val="center"/>
          </w:tcPr>
          <w:p w:rsidR="001A7EC1" w:rsidRPr="00625BE3" w:rsidRDefault="001A7EC1" w:rsidP="001A7EC1">
            <w:pPr>
              <w:jc w:val="center"/>
              <w:rPr>
                <w:sz w:val="24"/>
                <w:szCs w:val="24"/>
              </w:rPr>
            </w:pPr>
            <w:r w:rsidRPr="00625BE3">
              <w:rPr>
                <w:sz w:val="24"/>
                <w:szCs w:val="24"/>
              </w:rPr>
              <w:t>CO3 / R</w:t>
            </w:r>
          </w:p>
        </w:tc>
        <w:tc>
          <w:tcPr>
            <w:tcW w:w="369" w:type="pct"/>
            <w:vAlign w:val="center"/>
          </w:tcPr>
          <w:p w:rsidR="001A7EC1" w:rsidRPr="00625BE3" w:rsidRDefault="001A7EC1" w:rsidP="001A7EC1">
            <w:pPr>
              <w:jc w:val="center"/>
              <w:rPr>
                <w:sz w:val="24"/>
                <w:szCs w:val="24"/>
              </w:rPr>
            </w:pPr>
            <w:r w:rsidRPr="00625BE3">
              <w:rPr>
                <w:sz w:val="24"/>
                <w:szCs w:val="24"/>
              </w:rPr>
              <w:t>1</w:t>
            </w:r>
          </w:p>
        </w:tc>
      </w:tr>
      <w:tr w:rsidR="001A7EC1" w:rsidRPr="00625BE3" w:rsidTr="001A7EC1">
        <w:tc>
          <w:tcPr>
            <w:tcW w:w="309" w:type="pct"/>
            <w:vAlign w:val="center"/>
          </w:tcPr>
          <w:p w:rsidR="001A7EC1" w:rsidRPr="00625BE3" w:rsidRDefault="001A7EC1" w:rsidP="001A7EC1">
            <w:pPr>
              <w:jc w:val="center"/>
              <w:rPr>
                <w:sz w:val="24"/>
                <w:szCs w:val="24"/>
              </w:rPr>
            </w:pPr>
            <w:r w:rsidRPr="00625BE3">
              <w:rPr>
                <w:sz w:val="24"/>
                <w:szCs w:val="24"/>
              </w:rPr>
              <w:t>5.</w:t>
            </w:r>
          </w:p>
        </w:tc>
        <w:tc>
          <w:tcPr>
            <w:tcW w:w="3765" w:type="pct"/>
          </w:tcPr>
          <w:p w:rsidR="001A7EC1" w:rsidRPr="00625BE3" w:rsidRDefault="001A7EC1" w:rsidP="001A7EC1">
            <w:pPr>
              <w:jc w:val="both"/>
              <w:rPr>
                <w:sz w:val="24"/>
                <w:szCs w:val="24"/>
              </w:rPr>
            </w:pPr>
            <w:r w:rsidRPr="00625BE3">
              <w:rPr>
                <w:sz w:val="24"/>
                <w:szCs w:val="24"/>
              </w:rPr>
              <w:t xml:space="preserve">Flower crop belongs to </w:t>
            </w:r>
            <w:proofErr w:type="spellStart"/>
            <w:r w:rsidRPr="00625BE3">
              <w:rPr>
                <w:sz w:val="24"/>
                <w:szCs w:val="24"/>
              </w:rPr>
              <w:t>Acanthaceae</w:t>
            </w:r>
            <w:proofErr w:type="spellEnd"/>
            <w:r w:rsidRPr="00625BE3">
              <w:rPr>
                <w:sz w:val="24"/>
                <w:szCs w:val="24"/>
              </w:rPr>
              <w:t xml:space="preserve"> is ____________</w:t>
            </w:r>
            <w:r>
              <w:rPr>
                <w:sz w:val="24"/>
                <w:szCs w:val="24"/>
              </w:rPr>
              <w:t>.</w:t>
            </w:r>
          </w:p>
        </w:tc>
        <w:tc>
          <w:tcPr>
            <w:tcW w:w="557" w:type="pct"/>
            <w:vAlign w:val="center"/>
          </w:tcPr>
          <w:p w:rsidR="001A7EC1" w:rsidRPr="00625BE3" w:rsidRDefault="001A7EC1" w:rsidP="001A7EC1">
            <w:pPr>
              <w:jc w:val="center"/>
              <w:rPr>
                <w:sz w:val="24"/>
                <w:szCs w:val="24"/>
              </w:rPr>
            </w:pPr>
            <w:r w:rsidRPr="00625BE3">
              <w:rPr>
                <w:sz w:val="24"/>
                <w:szCs w:val="24"/>
              </w:rPr>
              <w:t>CO2 / R</w:t>
            </w:r>
          </w:p>
        </w:tc>
        <w:tc>
          <w:tcPr>
            <w:tcW w:w="369" w:type="pct"/>
            <w:vAlign w:val="center"/>
          </w:tcPr>
          <w:p w:rsidR="001A7EC1" w:rsidRPr="00625BE3" w:rsidRDefault="001A7EC1" w:rsidP="001A7EC1">
            <w:pPr>
              <w:jc w:val="center"/>
              <w:rPr>
                <w:sz w:val="24"/>
                <w:szCs w:val="24"/>
              </w:rPr>
            </w:pPr>
            <w:r w:rsidRPr="00625BE3">
              <w:rPr>
                <w:sz w:val="24"/>
                <w:szCs w:val="24"/>
              </w:rPr>
              <w:t>1</w:t>
            </w:r>
          </w:p>
        </w:tc>
      </w:tr>
      <w:tr w:rsidR="001A7EC1" w:rsidRPr="00625BE3" w:rsidTr="001A7EC1">
        <w:tc>
          <w:tcPr>
            <w:tcW w:w="309" w:type="pct"/>
            <w:vAlign w:val="center"/>
          </w:tcPr>
          <w:p w:rsidR="001A7EC1" w:rsidRPr="00625BE3" w:rsidRDefault="001A7EC1" w:rsidP="001A7EC1">
            <w:pPr>
              <w:jc w:val="center"/>
              <w:rPr>
                <w:sz w:val="24"/>
                <w:szCs w:val="24"/>
              </w:rPr>
            </w:pPr>
            <w:r w:rsidRPr="00625BE3">
              <w:rPr>
                <w:sz w:val="24"/>
                <w:szCs w:val="24"/>
              </w:rPr>
              <w:t>6.</w:t>
            </w:r>
          </w:p>
        </w:tc>
        <w:tc>
          <w:tcPr>
            <w:tcW w:w="3765" w:type="pct"/>
          </w:tcPr>
          <w:p w:rsidR="001A7EC1" w:rsidRPr="00625BE3" w:rsidRDefault="001A7EC1" w:rsidP="001A7EC1">
            <w:pPr>
              <w:jc w:val="both"/>
              <w:rPr>
                <w:sz w:val="24"/>
                <w:szCs w:val="24"/>
              </w:rPr>
            </w:pPr>
            <w:r w:rsidRPr="00625BE3">
              <w:rPr>
                <w:sz w:val="24"/>
                <w:szCs w:val="24"/>
              </w:rPr>
              <w:t>Mention any two open field cut flowers</w:t>
            </w:r>
            <w:r>
              <w:rPr>
                <w:sz w:val="24"/>
                <w:szCs w:val="24"/>
              </w:rPr>
              <w:t>.</w:t>
            </w:r>
          </w:p>
        </w:tc>
        <w:tc>
          <w:tcPr>
            <w:tcW w:w="557" w:type="pct"/>
            <w:vAlign w:val="center"/>
          </w:tcPr>
          <w:p w:rsidR="001A7EC1" w:rsidRPr="00625BE3" w:rsidRDefault="001A7EC1" w:rsidP="001A7EC1">
            <w:pPr>
              <w:jc w:val="center"/>
              <w:rPr>
                <w:sz w:val="24"/>
                <w:szCs w:val="24"/>
              </w:rPr>
            </w:pPr>
            <w:r w:rsidRPr="00625BE3">
              <w:rPr>
                <w:sz w:val="24"/>
                <w:szCs w:val="24"/>
              </w:rPr>
              <w:t>CO2 / An</w:t>
            </w:r>
          </w:p>
        </w:tc>
        <w:tc>
          <w:tcPr>
            <w:tcW w:w="369" w:type="pct"/>
            <w:vAlign w:val="center"/>
          </w:tcPr>
          <w:p w:rsidR="001A7EC1" w:rsidRPr="00625BE3" w:rsidRDefault="001A7EC1" w:rsidP="001A7EC1">
            <w:pPr>
              <w:jc w:val="center"/>
              <w:rPr>
                <w:sz w:val="24"/>
                <w:szCs w:val="24"/>
              </w:rPr>
            </w:pPr>
            <w:r w:rsidRPr="00625BE3">
              <w:rPr>
                <w:sz w:val="24"/>
                <w:szCs w:val="24"/>
              </w:rPr>
              <w:t>1</w:t>
            </w:r>
          </w:p>
        </w:tc>
      </w:tr>
      <w:tr w:rsidR="001A7EC1" w:rsidRPr="00625BE3" w:rsidTr="001A7EC1">
        <w:tc>
          <w:tcPr>
            <w:tcW w:w="309" w:type="pct"/>
            <w:vAlign w:val="center"/>
          </w:tcPr>
          <w:p w:rsidR="001A7EC1" w:rsidRPr="00625BE3" w:rsidRDefault="001A7EC1" w:rsidP="001A7EC1">
            <w:pPr>
              <w:jc w:val="center"/>
              <w:rPr>
                <w:sz w:val="24"/>
                <w:szCs w:val="24"/>
              </w:rPr>
            </w:pPr>
            <w:r w:rsidRPr="00625BE3">
              <w:rPr>
                <w:sz w:val="24"/>
                <w:szCs w:val="24"/>
              </w:rPr>
              <w:t>7.</w:t>
            </w:r>
          </w:p>
        </w:tc>
        <w:tc>
          <w:tcPr>
            <w:tcW w:w="3765" w:type="pct"/>
          </w:tcPr>
          <w:p w:rsidR="001A7EC1" w:rsidRPr="00625BE3" w:rsidRDefault="001A7EC1" w:rsidP="001A7EC1">
            <w:pPr>
              <w:jc w:val="both"/>
              <w:rPr>
                <w:sz w:val="24"/>
                <w:szCs w:val="24"/>
              </w:rPr>
            </w:pPr>
            <w:r w:rsidRPr="00625BE3">
              <w:rPr>
                <w:sz w:val="24"/>
                <w:szCs w:val="24"/>
              </w:rPr>
              <w:t>Write the botanical name of carnation</w:t>
            </w:r>
            <w:r>
              <w:rPr>
                <w:sz w:val="24"/>
                <w:szCs w:val="24"/>
              </w:rPr>
              <w:t>.</w:t>
            </w:r>
          </w:p>
        </w:tc>
        <w:tc>
          <w:tcPr>
            <w:tcW w:w="557" w:type="pct"/>
            <w:vAlign w:val="center"/>
          </w:tcPr>
          <w:p w:rsidR="001A7EC1" w:rsidRPr="00625BE3" w:rsidRDefault="001A7EC1" w:rsidP="001A7EC1">
            <w:pPr>
              <w:jc w:val="center"/>
              <w:rPr>
                <w:sz w:val="24"/>
                <w:szCs w:val="24"/>
              </w:rPr>
            </w:pPr>
            <w:r w:rsidRPr="00625BE3">
              <w:rPr>
                <w:sz w:val="24"/>
                <w:szCs w:val="24"/>
              </w:rPr>
              <w:t>CO3 / R</w:t>
            </w:r>
          </w:p>
        </w:tc>
        <w:tc>
          <w:tcPr>
            <w:tcW w:w="369" w:type="pct"/>
            <w:vAlign w:val="center"/>
          </w:tcPr>
          <w:p w:rsidR="001A7EC1" w:rsidRPr="00625BE3" w:rsidRDefault="001A7EC1" w:rsidP="001A7EC1">
            <w:pPr>
              <w:jc w:val="center"/>
              <w:rPr>
                <w:sz w:val="24"/>
                <w:szCs w:val="24"/>
              </w:rPr>
            </w:pPr>
            <w:r w:rsidRPr="00625BE3">
              <w:rPr>
                <w:sz w:val="24"/>
                <w:szCs w:val="24"/>
              </w:rPr>
              <w:t>1</w:t>
            </w:r>
          </w:p>
        </w:tc>
      </w:tr>
      <w:tr w:rsidR="001A7EC1" w:rsidRPr="00625BE3" w:rsidTr="001A7EC1">
        <w:tc>
          <w:tcPr>
            <w:tcW w:w="309" w:type="pct"/>
            <w:vAlign w:val="center"/>
          </w:tcPr>
          <w:p w:rsidR="001A7EC1" w:rsidRPr="00625BE3" w:rsidRDefault="001A7EC1" w:rsidP="001A7EC1">
            <w:pPr>
              <w:jc w:val="center"/>
              <w:rPr>
                <w:sz w:val="24"/>
                <w:szCs w:val="24"/>
              </w:rPr>
            </w:pPr>
            <w:r w:rsidRPr="00625BE3">
              <w:rPr>
                <w:sz w:val="24"/>
                <w:szCs w:val="24"/>
              </w:rPr>
              <w:t>8.</w:t>
            </w:r>
          </w:p>
        </w:tc>
        <w:tc>
          <w:tcPr>
            <w:tcW w:w="3765" w:type="pct"/>
          </w:tcPr>
          <w:p w:rsidR="001A7EC1" w:rsidRPr="00625BE3" w:rsidRDefault="001A7EC1" w:rsidP="001A7EC1">
            <w:pPr>
              <w:jc w:val="both"/>
              <w:rPr>
                <w:sz w:val="24"/>
                <w:szCs w:val="24"/>
              </w:rPr>
            </w:pPr>
            <w:r w:rsidRPr="00625BE3">
              <w:rPr>
                <w:sz w:val="24"/>
                <w:szCs w:val="24"/>
              </w:rPr>
              <w:t>What is staking of plants</w:t>
            </w:r>
            <w:r>
              <w:rPr>
                <w:sz w:val="24"/>
                <w:szCs w:val="24"/>
              </w:rPr>
              <w:t>.</w:t>
            </w:r>
          </w:p>
        </w:tc>
        <w:tc>
          <w:tcPr>
            <w:tcW w:w="557" w:type="pct"/>
            <w:vAlign w:val="center"/>
          </w:tcPr>
          <w:p w:rsidR="001A7EC1" w:rsidRPr="00625BE3" w:rsidRDefault="001A7EC1" w:rsidP="001A7EC1">
            <w:pPr>
              <w:jc w:val="center"/>
              <w:rPr>
                <w:sz w:val="24"/>
                <w:szCs w:val="24"/>
              </w:rPr>
            </w:pPr>
            <w:r w:rsidRPr="00625BE3">
              <w:rPr>
                <w:sz w:val="24"/>
                <w:szCs w:val="24"/>
              </w:rPr>
              <w:t>CO2 / R</w:t>
            </w:r>
          </w:p>
        </w:tc>
        <w:tc>
          <w:tcPr>
            <w:tcW w:w="369" w:type="pct"/>
            <w:vAlign w:val="center"/>
          </w:tcPr>
          <w:p w:rsidR="001A7EC1" w:rsidRPr="00625BE3" w:rsidRDefault="001A7EC1" w:rsidP="001A7EC1">
            <w:pPr>
              <w:jc w:val="center"/>
              <w:rPr>
                <w:sz w:val="24"/>
                <w:szCs w:val="24"/>
              </w:rPr>
            </w:pPr>
            <w:r w:rsidRPr="00625BE3">
              <w:rPr>
                <w:sz w:val="24"/>
                <w:szCs w:val="24"/>
              </w:rPr>
              <w:t>1</w:t>
            </w:r>
          </w:p>
        </w:tc>
      </w:tr>
      <w:tr w:rsidR="001A7EC1" w:rsidRPr="00625BE3" w:rsidTr="001A7EC1">
        <w:tc>
          <w:tcPr>
            <w:tcW w:w="309" w:type="pct"/>
            <w:vAlign w:val="center"/>
          </w:tcPr>
          <w:p w:rsidR="001A7EC1" w:rsidRPr="00625BE3" w:rsidRDefault="001A7EC1" w:rsidP="001A7EC1">
            <w:pPr>
              <w:jc w:val="center"/>
              <w:rPr>
                <w:sz w:val="24"/>
                <w:szCs w:val="24"/>
              </w:rPr>
            </w:pPr>
            <w:r w:rsidRPr="00625BE3">
              <w:rPr>
                <w:sz w:val="24"/>
                <w:szCs w:val="24"/>
              </w:rPr>
              <w:t>9.</w:t>
            </w:r>
          </w:p>
        </w:tc>
        <w:tc>
          <w:tcPr>
            <w:tcW w:w="3765" w:type="pct"/>
          </w:tcPr>
          <w:p w:rsidR="001A7EC1" w:rsidRPr="00625BE3" w:rsidRDefault="001A7EC1" w:rsidP="001A7EC1">
            <w:pPr>
              <w:jc w:val="both"/>
              <w:rPr>
                <w:sz w:val="24"/>
                <w:szCs w:val="24"/>
              </w:rPr>
            </w:pPr>
            <w:r w:rsidRPr="00625BE3">
              <w:rPr>
                <w:sz w:val="24"/>
                <w:szCs w:val="24"/>
              </w:rPr>
              <w:t xml:space="preserve">Give two examples for </w:t>
            </w:r>
            <w:proofErr w:type="spellStart"/>
            <w:r w:rsidRPr="00625BE3">
              <w:rPr>
                <w:sz w:val="24"/>
                <w:szCs w:val="24"/>
              </w:rPr>
              <w:t>sympodial</w:t>
            </w:r>
            <w:proofErr w:type="spellEnd"/>
            <w:r w:rsidRPr="00625BE3">
              <w:rPr>
                <w:sz w:val="24"/>
                <w:szCs w:val="24"/>
              </w:rPr>
              <w:t xml:space="preserve"> orchid</w:t>
            </w:r>
            <w:r>
              <w:rPr>
                <w:sz w:val="24"/>
                <w:szCs w:val="24"/>
              </w:rPr>
              <w:t>.</w:t>
            </w:r>
          </w:p>
        </w:tc>
        <w:tc>
          <w:tcPr>
            <w:tcW w:w="557" w:type="pct"/>
            <w:vAlign w:val="center"/>
          </w:tcPr>
          <w:p w:rsidR="001A7EC1" w:rsidRPr="00625BE3" w:rsidRDefault="001A7EC1" w:rsidP="001A7EC1">
            <w:pPr>
              <w:jc w:val="center"/>
              <w:rPr>
                <w:sz w:val="24"/>
                <w:szCs w:val="24"/>
              </w:rPr>
            </w:pPr>
            <w:r w:rsidRPr="00625BE3">
              <w:rPr>
                <w:sz w:val="24"/>
                <w:szCs w:val="24"/>
              </w:rPr>
              <w:t>CO3 / R</w:t>
            </w:r>
          </w:p>
        </w:tc>
        <w:tc>
          <w:tcPr>
            <w:tcW w:w="369" w:type="pct"/>
            <w:vAlign w:val="center"/>
          </w:tcPr>
          <w:p w:rsidR="001A7EC1" w:rsidRPr="00625BE3" w:rsidRDefault="001A7EC1" w:rsidP="001A7EC1">
            <w:pPr>
              <w:jc w:val="center"/>
              <w:rPr>
                <w:sz w:val="24"/>
                <w:szCs w:val="24"/>
              </w:rPr>
            </w:pPr>
            <w:r w:rsidRPr="00625BE3">
              <w:rPr>
                <w:sz w:val="24"/>
                <w:szCs w:val="24"/>
              </w:rPr>
              <w:t>1</w:t>
            </w:r>
          </w:p>
        </w:tc>
      </w:tr>
      <w:tr w:rsidR="001A7EC1" w:rsidRPr="00625BE3" w:rsidTr="001A7EC1">
        <w:tc>
          <w:tcPr>
            <w:tcW w:w="309" w:type="pct"/>
            <w:vAlign w:val="center"/>
          </w:tcPr>
          <w:p w:rsidR="001A7EC1" w:rsidRPr="00625BE3" w:rsidRDefault="001A7EC1" w:rsidP="001A7EC1">
            <w:pPr>
              <w:jc w:val="center"/>
              <w:rPr>
                <w:sz w:val="24"/>
                <w:szCs w:val="24"/>
              </w:rPr>
            </w:pPr>
            <w:r w:rsidRPr="00625BE3">
              <w:rPr>
                <w:sz w:val="24"/>
                <w:szCs w:val="24"/>
              </w:rPr>
              <w:t>10.</w:t>
            </w:r>
          </w:p>
        </w:tc>
        <w:tc>
          <w:tcPr>
            <w:tcW w:w="3765" w:type="pct"/>
          </w:tcPr>
          <w:p w:rsidR="001A7EC1" w:rsidRPr="00625BE3" w:rsidRDefault="001A7EC1" w:rsidP="001A7EC1">
            <w:pPr>
              <w:jc w:val="both"/>
              <w:rPr>
                <w:sz w:val="24"/>
                <w:szCs w:val="24"/>
              </w:rPr>
            </w:pPr>
            <w:r w:rsidRPr="00625BE3">
              <w:rPr>
                <w:sz w:val="24"/>
                <w:szCs w:val="24"/>
              </w:rPr>
              <w:t>List any two species of rose</w:t>
            </w:r>
            <w:r>
              <w:rPr>
                <w:sz w:val="24"/>
                <w:szCs w:val="24"/>
              </w:rPr>
              <w:t>.</w:t>
            </w:r>
          </w:p>
        </w:tc>
        <w:tc>
          <w:tcPr>
            <w:tcW w:w="557" w:type="pct"/>
            <w:vAlign w:val="center"/>
          </w:tcPr>
          <w:p w:rsidR="001A7EC1" w:rsidRPr="00625BE3" w:rsidRDefault="001A7EC1" w:rsidP="001A7EC1">
            <w:pPr>
              <w:jc w:val="center"/>
              <w:rPr>
                <w:sz w:val="24"/>
                <w:szCs w:val="24"/>
              </w:rPr>
            </w:pPr>
            <w:r w:rsidRPr="00625BE3">
              <w:rPr>
                <w:sz w:val="24"/>
                <w:szCs w:val="24"/>
              </w:rPr>
              <w:t>CO3 / R</w:t>
            </w:r>
          </w:p>
        </w:tc>
        <w:tc>
          <w:tcPr>
            <w:tcW w:w="369" w:type="pct"/>
            <w:vAlign w:val="center"/>
          </w:tcPr>
          <w:p w:rsidR="001A7EC1" w:rsidRPr="00625BE3" w:rsidRDefault="001A7EC1" w:rsidP="001A7EC1">
            <w:pPr>
              <w:jc w:val="center"/>
              <w:rPr>
                <w:sz w:val="24"/>
                <w:szCs w:val="24"/>
              </w:rPr>
            </w:pPr>
            <w:r w:rsidRPr="00625BE3">
              <w:rPr>
                <w:sz w:val="24"/>
                <w:szCs w:val="24"/>
              </w:rPr>
              <w:t>1</w:t>
            </w:r>
          </w:p>
        </w:tc>
      </w:tr>
      <w:tr w:rsidR="001A7EC1" w:rsidRPr="00625BE3" w:rsidTr="001A7EC1">
        <w:tc>
          <w:tcPr>
            <w:tcW w:w="309" w:type="pct"/>
            <w:vAlign w:val="center"/>
          </w:tcPr>
          <w:p w:rsidR="001A7EC1" w:rsidRPr="00625BE3" w:rsidRDefault="001A7EC1" w:rsidP="001A7EC1">
            <w:pPr>
              <w:jc w:val="center"/>
              <w:rPr>
                <w:sz w:val="24"/>
                <w:szCs w:val="24"/>
              </w:rPr>
            </w:pPr>
            <w:r w:rsidRPr="00625BE3">
              <w:rPr>
                <w:sz w:val="24"/>
                <w:szCs w:val="24"/>
              </w:rPr>
              <w:t>11.</w:t>
            </w:r>
          </w:p>
        </w:tc>
        <w:tc>
          <w:tcPr>
            <w:tcW w:w="3765" w:type="pct"/>
          </w:tcPr>
          <w:p w:rsidR="001A7EC1" w:rsidRPr="00625BE3" w:rsidRDefault="001A7EC1" w:rsidP="001A7EC1">
            <w:pPr>
              <w:jc w:val="both"/>
              <w:rPr>
                <w:sz w:val="24"/>
                <w:szCs w:val="24"/>
              </w:rPr>
            </w:pPr>
            <w:r w:rsidRPr="00625BE3">
              <w:rPr>
                <w:sz w:val="24"/>
                <w:szCs w:val="24"/>
              </w:rPr>
              <w:t>Mention any two foliage fillers</w:t>
            </w:r>
            <w:r>
              <w:rPr>
                <w:sz w:val="24"/>
                <w:szCs w:val="24"/>
              </w:rPr>
              <w:t>.</w:t>
            </w:r>
          </w:p>
        </w:tc>
        <w:tc>
          <w:tcPr>
            <w:tcW w:w="557" w:type="pct"/>
            <w:vAlign w:val="center"/>
          </w:tcPr>
          <w:p w:rsidR="001A7EC1" w:rsidRPr="00625BE3" w:rsidRDefault="001A7EC1" w:rsidP="001A7EC1">
            <w:pPr>
              <w:jc w:val="center"/>
              <w:rPr>
                <w:sz w:val="24"/>
                <w:szCs w:val="24"/>
              </w:rPr>
            </w:pPr>
            <w:r w:rsidRPr="00625BE3">
              <w:rPr>
                <w:sz w:val="24"/>
                <w:szCs w:val="24"/>
              </w:rPr>
              <w:t>CO6 / R</w:t>
            </w:r>
          </w:p>
        </w:tc>
        <w:tc>
          <w:tcPr>
            <w:tcW w:w="369" w:type="pct"/>
            <w:vAlign w:val="center"/>
          </w:tcPr>
          <w:p w:rsidR="001A7EC1" w:rsidRPr="00625BE3" w:rsidRDefault="001A7EC1" w:rsidP="001A7EC1">
            <w:pPr>
              <w:jc w:val="center"/>
              <w:rPr>
                <w:sz w:val="24"/>
                <w:szCs w:val="24"/>
              </w:rPr>
            </w:pPr>
            <w:r w:rsidRPr="00625BE3">
              <w:rPr>
                <w:sz w:val="24"/>
                <w:szCs w:val="24"/>
              </w:rPr>
              <w:t>1</w:t>
            </w:r>
          </w:p>
        </w:tc>
      </w:tr>
      <w:tr w:rsidR="001A7EC1" w:rsidRPr="00625BE3" w:rsidTr="001A7EC1">
        <w:tc>
          <w:tcPr>
            <w:tcW w:w="309" w:type="pct"/>
            <w:vAlign w:val="center"/>
          </w:tcPr>
          <w:p w:rsidR="001A7EC1" w:rsidRPr="00625BE3" w:rsidRDefault="001A7EC1" w:rsidP="001A7EC1">
            <w:pPr>
              <w:jc w:val="center"/>
              <w:rPr>
                <w:sz w:val="24"/>
                <w:szCs w:val="24"/>
              </w:rPr>
            </w:pPr>
            <w:r w:rsidRPr="00625BE3">
              <w:rPr>
                <w:sz w:val="24"/>
                <w:szCs w:val="24"/>
              </w:rPr>
              <w:t>12.</w:t>
            </w:r>
          </w:p>
        </w:tc>
        <w:tc>
          <w:tcPr>
            <w:tcW w:w="3765" w:type="pct"/>
          </w:tcPr>
          <w:p w:rsidR="001A7EC1" w:rsidRPr="00625BE3" w:rsidRDefault="001A7EC1" w:rsidP="001A7EC1">
            <w:pPr>
              <w:jc w:val="both"/>
              <w:rPr>
                <w:sz w:val="24"/>
                <w:szCs w:val="24"/>
              </w:rPr>
            </w:pPr>
            <w:r w:rsidRPr="00625BE3">
              <w:rPr>
                <w:sz w:val="24"/>
                <w:szCs w:val="24"/>
              </w:rPr>
              <w:t>Write the botanical name of gerbera</w:t>
            </w:r>
            <w:r>
              <w:rPr>
                <w:sz w:val="24"/>
                <w:szCs w:val="24"/>
              </w:rPr>
              <w:t>.</w:t>
            </w:r>
          </w:p>
        </w:tc>
        <w:tc>
          <w:tcPr>
            <w:tcW w:w="557" w:type="pct"/>
            <w:vAlign w:val="center"/>
          </w:tcPr>
          <w:p w:rsidR="001A7EC1" w:rsidRPr="00625BE3" w:rsidRDefault="001A7EC1" w:rsidP="001A7EC1">
            <w:pPr>
              <w:jc w:val="center"/>
              <w:rPr>
                <w:sz w:val="24"/>
                <w:szCs w:val="24"/>
              </w:rPr>
            </w:pPr>
            <w:r w:rsidRPr="00625BE3">
              <w:rPr>
                <w:sz w:val="24"/>
                <w:szCs w:val="24"/>
              </w:rPr>
              <w:t>CO4 / R</w:t>
            </w:r>
          </w:p>
        </w:tc>
        <w:tc>
          <w:tcPr>
            <w:tcW w:w="369" w:type="pct"/>
            <w:vAlign w:val="center"/>
          </w:tcPr>
          <w:p w:rsidR="001A7EC1" w:rsidRPr="00625BE3" w:rsidRDefault="001A7EC1" w:rsidP="001A7EC1">
            <w:pPr>
              <w:jc w:val="center"/>
              <w:rPr>
                <w:sz w:val="24"/>
                <w:szCs w:val="24"/>
              </w:rPr>
            </w:pPr>
            <w:r w:rsidRPr="00625BE3">
              <w:rPr>
                <w:sz w:val="24"/>
                <w:szCs w:val="24"/>
              </w:rPr>
              <w:t>1</w:t>
            </w:r>
          </w:p>
        </w:tc>
      </w:tr>
      <w:tr w:rsidR="001A7EC1" w:rsidRPr="00625BE3" w:rsidTr="001A7EC1">
        <w:tc>
          <w:tcPr>
            <w:tcW w:w="309" w:type="pct"/>
            <w:vAlign w:val="center"/>
          </w:tcPr>
          <w:p w:rsidR="001A7EC1" w:rsidRPr="00625BE3" w:rsidRDefault="001A7EC1" w:rsidP="001A7EC1">
            <w:pPr>
              <w:jc w:val="center"/>
              <w:rPr>
                <w:sz w:val="24"/>
                <w:szCs w:val="24"/>
              </w:rPr>
            </w:pPr>
            <w:r w:rsidRPr="00625BE3">
              <w:rPr>
                <w:sz w:val="24"/>
                <w:szCs w:val="24"/>
              </w:rPr>
              <w:t>13.</w:t>
            </w:r>
          </w:p>
        </w:tc>
        <w:tc>
          <w:tcPr>
            <w:tcW w:w="3765" w:type="pct"/>
          </w:tcPr>
          <w:p w:rsidR="001A7EC1" w:rsidRPr="00625BE3" w:rsidRDefault="001A7EC1" w:rsidP="001A7EC1">
            <w:pPr>
              <w:jc w:val="both"/>
              <w:rPr>
                <w:sz w:val="24"/>
                <w:szCs w:val="24"/>
              </w:rPr>
            </w:pPr>
            <w:r w:rsidRPr="00625BE3">
              <w:rPr>
                <w:sz w:val="24"/>
                <w:szCs w:val="24"/>
              </w:rPr>
              <w:t>Mention any two flowering fillers</w:t>
            </w:r>
            <w:r>
              <w:rPr>
                <w:sz w:val="24"/>
                <w:szCs w:val="24"/>
              </w:rPr>
              <w:t>.</w:t>
            </w:r>
          </w:p>
        </w:tc>
        <w:tc>
          <w:tcPr>
            <w:tcW w:w="557" w:type="pct"/>
            <w:vAlign w:val="center"/>
          </w:tcPr>
          <w:p w:rsidR="001A7EC1" w:rsidRPr="00625BE3" w:rsidRDefault="001A7EC1" w:rsidP="001A7EC1">
            <w:pPr>
              <w:jc w:val="center"/>
              <w:rPr>
                <w:sz w:val="24"/>
                <w:szCs w:val="24"/>
              </w:rPr>
            </w:pPr>
            <w:r w:rsidRPr="00625BE3">
              <w:rPr>
                <w:sz w:val="24"/>
                <w:szCs w:val="24"/>
              </w:rPr>
              <w:t>CO6 / An</w:t>
            </w:r>
          </w:p>
        </w:tc>
        <w:tc>
          <w:tcPr>
            <w:tcW w:w="369" w:type="pct"/>
            <w:vAlign w:val="center"/>
          </w:tcPr>
          <w:p w:rsidR="001A7EC1" w:rsidRPr="00625BE3" w:rsidRDefault="001A7EC1" w:rsidP="001A7EC1">
            <w:pPr>
              <w:jc w:val="center"/>
              <w:rPr>
                <w:sz w:val="24"/>
                <w:szCs w:val="24"/>
              </w:rPr>
            </w:pPr>
            <w:r w:rsidRPr="00625BE3">
              <w:rPr>
                <w:sz w:val="24"/>
                <w:szCs w:val="24"/>
              </w:rPr>
              <w:t>1</w:t>
            </w:r>
          </w:p>
        </w:tc>
      </w:tr>
      <w:tr w:rsidR="001A7EC1" w:rsidRPr="00625BE3" w:rsidTr="001A7EC1">
        <w:tc>
          <w:tcPr>
            <w:tcW w:w="309" w:type="pct"/>
            <w:vAlign w:val="center"/>
          </w:tcPr>
          <w:p w:rsidR="001A7EC1" w:rsidRPr="00625BE3" w:rsidRDefault="001A7EC1" w:rsidP="001A7EC1">
            <w:pPr>
              <w:jc w:val="center"/>
              <w:rPr>
                <w:sz w:val="24"/>
                <w:szCs w:val="24"/>
              </w:rPr>
            </w:pPr>
            <w:r w:rsidRPr="00625BE3">
              <w:rPr>
                <w:sz w:val="24"/>
                <w:szCs w:val="24"/>
              </w:rPr>
              <w:t>14.</w:t>
            </w:r>
          </w:p>
        </w:tc>
        <w:tc>
          <w:tcPr>
            <w:tcW w:w="3765" w:type="pct"/>
          </w:tcPr>
          <w:p w:rsidR="001A7EC1" w:rsidRPr="00625BE3" w:rsidRDefault="001A7EC1" w:rsidP="001A7EC1">
            <w:pPr>
              <w:jc w:val="both"/>
              <w:rPr>
                <w:sz w:val="24"/>
                <w:szCs w:val="24"/>
              </w:rPr>
            </w:pPr>
            <w:proofErr w:type="spellStart"/>
            <w:r w:rsidRPr="00625BE3">
              <w:rPr>
                <w:sz w:val="24"/>
                <w:szCs w:val="24"/>
              </w:rPr>
              <w:t>Polyhouse</w:t>
            </w:r>
            <w:proofErr w:type="spellEnd"/>
            <w:r w:rsidRPr="00625BE3">
              <w:rPr>
                <w:sz w:val="24"/>
                <w:szCs w:val="24"/>
              </w:rPr>
              <w:t xml:space="preserve"> is also called as __________</w:t>
            </w:r>
            <w:r>
              <w:rPr>
                <w:sz w:val="24"/>
                <w:szCs w:val="24"/>
              </w:rPr>
              <w:t>.</w:t>
            </w:r>
          </w:p>
        </w:tc>
        <w:tc>
          <w:tcPr>
            <w:tcW w:w="557" w:type="pct"/>
            <w:vAlign w:val="center"/>
          </w:tcPr>
          <w:p w:rsidR="001A7EC1" w:rsidRPr="00625BE3" w:rsidRDefault="001A7EC1" w:rsidP="001A7EC1">
            <w:pPr>
              <w:jc w:val="center"/>
              <w:rPr>
                <w:sz w:val="24"/>
                <w:szCs w:val="24"/>
              </w:rPr>
            </w:pPr>
            <w:r w:rsidRPr="00625BE3">
              <w:rPr>
                <w:sz w:val="24"/>
                <w:szCs w:val="24"/>
              </w:rPr>
              <w:t>CO3 / R</w:t>
            </w:r>
          </w:p>
        </w:tc>
        <w:tc>
          <w:tcPr>
            <w:tcW w:w="369" w:type="pct"/>
            <w:vAlign w:val="center"/>
          </w:tcPr>
          <w:p w:rsidR="001A7EC1" w:rsidRPr="00625BE3" w:rsidRDefault="001A7EC1" w:rsidP="001A7EC1">
            <w:pPr>
              <w:jc w:val="center"/>
              <w:rPr>
                <w:sz w:val="24"/>
                <w:szCs w:val="24"/>
              </w:rPr>
            </w:pPr>
            <w:r w:rsidRPr="00625BE3">
              <w:rPr>
                <w:sz w:val="24"/>
                <w:szCs w:val="24"/>
              </w:rPr>
              <w:t>1</w:t>
            </w:r>
          </w:p>
        </w:tc>
      </w:tr>
      <w:tr w:rsidR="001A7EC1" w:rsidRPr="00625BE3" w:rsidTr="001A7EC1">
        <w:tc>
          <w:tcPr>
            <w:tcW w:w="309" w:type="pct"/>
            <w:vAlign w:val="center"/>
          </w:tcPr>
          <w:p w:rsidR="001A7EC1" w:rsidRPr="00625BE3" w:rsidRDefault="001A7EC1" w:rsidP="001A7EC1">
            <w:pPr>
              <w:jc w:val="center"/>
              <w:rPr>
                <w:sz w:val="24"/>
                <w:szCs w:val="24"/>
              </w:rPr>
            </w:pPr>
            <w:r w:rsidRPr="00625BE3">
              <w:rPr>
                <w:sz w:val="24"/>
                <w:szCs w:val="24"/>
              </w:rPr>
              <w:t>15.</w:t>
            </w:r>
          </w:p>
        </w:tc>
        <w:tc>
          <w:tcPr>
            <w:tcW w:w="3765" w:type="pct"/>
          </w:tcPr>
          <w:p w:rsidR="001A7EC1" w:rsidRPr="00625BE3" w:rsidRDefault="001A7EC1" w:rsidP="001A7EC1">
            <w:pPr>
              <w:jc w:val="both"/>
              <w:rPr>
                <w:sz w:val="24"/>
                <w:szCs w:val="24"/>
              </w:rPr>
            </w:pPr>
            <w:r w:rsidRPr="00625BE3">
              <w:rPr>
                <w:sz w:val="24"/>
                <w:szCs w:val="24"/>
              </w:rPr>
              <w:t>Write the botanical name of gladiolus</w:t>
            </w:r>
          </w:p>
        </w:tc>
        <w:tc>
          <w:tcPr>
            <w:tcW w:w="557" w:type="pct"/>
            <w:vAlign w:val="center"/>
          </w:tcPr>
          <w:p w:rsidR="001A7EC1" w:rsidRPr="00625BE3" w:rsidRDefault="001A7EC1" w:rsidP="001A7EC1">
            <w:pPr>
              <w:jc w:val="center"/>
              <w:rPr>
                <w:sz w:val="24"/>
                <w:szCs w:val="24"/>
              </w:rPr>
            </w:pPr>
            <w:r w:rsidRPr="00625BE3">
              <w:rPr>
                <w:sz w:val="24"/>
                <w:szCs w:val="24"/>
              </w:rPr>
              <w:t>CO3 / R</w:t>
            </w:r>
          </w:p>
        </w:tc>
        <w:tc>
          <w:tcPr>
            <w:tcW w:w="369" w:type="pct"/>
            <w:vAlign w:val="center"/>
          </w:tcPr>
          <w:p w:rsidR="001A7EC1" w:rsidRPr="00625BE3" w:rsidRDefault="001A7EC1" w:rsidP="001A7EC1">
            <w:pPr>
              <w:jc w:val="center"/>
              <w:rPr>
                <w:sz w:val="24"/>
                <w:szCs w:val="24"/>
              </w:rPr>
            </w:pPr>
            <w:r w:rsidRPr="00625BE3">
              <w:rPr>
                <w:sz w:val="24"/>
                <w:szCs w:val="24"/>
              </w:rPr>
              <w:t>1</w:t>
            </w:r>
          </w:p>
        </w:tc>
      </w:tr>
      <w:tr w:rsidR="001A7EC1" w:rsidRPr="00625BE3" w:rsidTr="001A7EC1">
        <w:tc>
          <w:tcPr>
            <w:tcW w:w="309" w:type="pct"/>
            <w:vAlign w:val="center"/>
          </w:tcPr>
          <w:p w:rsidR="001A7EC1" w:rsidRPr="00625BE3" w:rsidRDefault="001A7EC1" w:rsidP="001A7EC1">
            <w:pPr>
              <w:jc w:val="center"/>
              <w:rPr>
                <w:sz w:val="24"/>
                <w:szCs w:val="24"/>
              </w:rPr>
            </w:pPr>
            <w:r w:rsidRPr="00625BE3">
              <w:rPr>
                <w:sz w:val="24"/>
                <w:szCs w:val="24"/>
              </w:rPr>
              <w:t>16.</w:t>
            </w:r>
          </w:p>
        </w:tc>
        <w:tc>
          <w:tcPr>
            <w:tcW w:w="3765" w:type="pct"/>
          </w:tcPr>
          <w:p w:rsidR="001A7EC1" w:rsidRPr="00625BE3" w:rsidRDefault="001A7EC1" w:rsidP="001A7EC1">
            <w:pPr>
              <w:jc w:val="both"/>
              <w:rPr>
                <w:sz w:val="24"/>
                <w:szCs w:val="24"/>
              </w:rPr>
            </w:pPr>
            <w:proofErr w:type="spellStart"/>
            <w:r w:rsidRPr="00625BE3">
              <w:rPr>
                <w:sz w:val="24"/>
                <w:szCs w:val="24"/>
              </w:rPr>
              <w:t>ArkaPrajwal</w:t>
            </w:r>
            <w:proofErr w:type="spellEnd"/>
            <w:r w:rsidRPr="00625BE3">
              <w:rPr>
                <w:sz w:val="24"/>
                <w:szCs w:val="24"/>
              </w:rPr>
              <w:t xml:space="preserve"> is the variety of ________crop</w:t>
            </w:r>
            <w:r>
              <w:rPr>
                <w:sz w:val="24"/>
                <w:szCs w:val="24"/>
              </w:rPr>
              <w:t>.</w:t>
            </w:r>
          </w:p>
        </w:tc>
        <w:tc>
          <w:tcPr>
            <w:tcW w:w="557" w:type="pct"/>
            <w:vAlign w:val="center"/>
          </w:tcPr>
          <w:p w:rsidR="001A7EC1" w:rsidRPr="00625BE3" w:rsidRDefault="001A7EC1" w:rsidP="001A7EC1">
            <w:pPr>
              <w:jc w:val="center"/>
              <w:rPr>
                <w:sz w:val="24"/>
                <w:szCs w:val="24"/>
              </w:rPr>
            </w:pPr>
            <w:r w:rsidRPr="00625BE3">
              <w:rPr>
                <w:sz w:val="24"/>
                <w:szCs w:val="24"/>
              </w:rPr>
              <w:t>CO2 / R</w:t>
            </w:r>
          </w:p>
        </w:tc>
        <w:tc>
          <w:tcPr>
            <w:tcW w:w="369" w:type="pct"/>
            <w:vAlign w:val="center"/>
          </w:tcPr>
          <w:p w:rsidR="001A7EC1" w:rsidRPr="00625BE3" w:rsidRDefault="001A7EC1" w:rsidP="001A7EC1">
            <w:pPr>
              <w:jc w:val="center"/>
              <w:rPr>
                <w:sz w:val="24"/>
                <w:szCs w:val="24"/>
              </w:rPr>
            </w:pPr>
            <w:r w:rsidRPr="00625BE3">
              <w:rPr>
                <w:sz w:val="24"/>
                <w:szCs w:val="24"/>
              </w:rPr>
              <w:t>1</w:t>
            </w:r>
          </w:p>
        </w:tc>
      </w:tr>
      <w:tr w:rsidR="001A7EC1" w:rsidRPr="00625BE3" w:rsidTr="001A7EC1">
        <w:tc>
          <w:tcPr>
            <w:tcW w:w="309" w:type="pct"/>
            <w:vAlign w:val="center"/>
          </w:tcPr>
          <w:p w:rsidR="001A7EC1" w:rsidRPr="00625BE3" w:rsidRDefault="001A7EC1" w:rsidP="001A7EC1">
            <w:pPr>
              <w:jc w:val="center"/>
              <w:rPr>
                <w:sz w:val="24"/>
                <w:szCs w:val="24"/>
              </w:rPr>
            </w:pPr>
            <w:r w:rsidRPr="00625BE3">
              <w:rPr>
                <w:sz w:val="24"/>
                <w:szCs w:val="24"/>
              </w:rPr>
              <w:t>17.</w:t>
            </w:r>
          </w:p>
        </w:tc>
        <w:tc>
          <w:tcPr>
            <w:tcW w:w="3765" w:type="pct"/>
          </w:tcPr>
          <w:p w:rsidR="001A7EC1" w:rsidRPr="00625BE3" w:rsidRDefault="001A7EC1" w:rsidP="001A7EC1">
            <w:pPr>
              <w:jc w:val="both"/>
              <w:rPr>
                <w:sz w:val="24"/>
                <w:szCs w:val="24"/>
              </w:rPr>
            </w:pPr>
            <w:r w:rsidRPr="00625BE3">
              <w:rPr>
                <w:sz w:val="24"/>
                <w:szCs w:val="24"/>
              </w:rPr>
              <w:t>IIHR variety of carnation is _________</w:t>
            </w:r>
            <w:r>
              <w:rPr>
                <w:sz w:val="24"/>
                <w:szCs w:val="24"/>
              </w:rPr>
              <w:t>.</w:t>
            </w:r>
          </w:p>
        </w:tc>
        <w:tc>
          <w:tcPr>
            <w:tcW w:w="557" w:type="pct"/>
            <w:vAlign w:val="center"/>
          </w:tcPr>
          <w:p w:rsidR="001A7EC1" w:rsidRPr="00625BE3" w:rsidRDefault="001A7EC1" w:rsidP="001A7EC1">
            <w:pPr>
              <w:jc w:val="center"/>
              <w:rPr>
                <w:sz w:val="24"/>
                <w:szCs w:val="24"/>
              </w:rPr>
            </w:pPr>
            <w:r w:rsidRPr="00625BE3">
              <w:rPr>
                <w:sz w:val="24"/>
                <w:szCs w:val="24"/>
              </w:rPr>
              <w:t>CO3 / An</w:t>
            </w:r>
          </w:p>
        </w:tc>
        <w:tc>
          <w:tcPr>
            <w:tcW w:w="369" w:type="pct"/>
            <w:vAlign w:val="center"/>
          </w:tcPr>
          <w:p w:rsidR="001A7EC1" w:rsidRPr="00625BE3" w:rsidRDefault="001A7EC1" w:rsidP="001A7EC1">
            <w:pPr>
              <w:jc w:val="center"/>
              <w:rPr>
                <w:sz w:val="24"/>
                <w:szCs w:val="24"/>
              </w:rPr>
            </w:pPr>
            <w:r w:rsidRPr="00625BE3">
              <w:rPr>
                <w:sz w:val="24"/>
                <w:szCs w:val="24"/>
              </w:rPr>
              <w:t>1</w:t>
            </w:r>
          </w:p>
        </w:tc>
      </w:tr>
      <w:tr w:rsidR="001A7EC1" w:rsidRPr="00625BE3" w:rsidTr="001A7EC1">
        <w:tc>
          <w:tcPr>
            <w:tcW w:w="309" w:type="pct"/>
            <w:vAlign w:val="center"/>
          </w:tcPr>
          <w:p w:rsidR="001A7EC1" w:rsidRPr="00625BE3" w:rsidRDefault="001A7EC1" w:rsidP="001A7EC1">
            <w:pPr>
              <w:jc w:val="center"/>
              <w:rPr>
                <w:sz w:val="24"/>
                <w:szCs w:val="24"/>
              </w:rPr>
            </w:pPr>
            <w:r w:rsidRPr="00625BE3">
              <w:rPr>
                <w:sz w:val="24"/>
                <w:szCs w:val="24"/>
              </w:rPr>
              <w:t>18.</w:t>
            </w:r>
          </w:p>
        </w:tc>
        <w:tc>
          <w:tcPr>
            <w:tcW w:w="3765" w:type="pct"/>
          </w:tcPr>
          <w:p w:rsidR="001A7EC1" w:rsidRPr="00625BE3" w:rsidRDefault="001A7EC1" w:rsidP="001A7EC1">
            <w:pPr>
              <w:jc w:val="both"/>
              <w:rPr>
                <w:sz w:val="24"/>
                <w:szCs w:val="24"/>
              </w:rPr>
            </w:pPr>
            <w:proofErr w:type="spellStart"/>
            <w:r w:rsidRPr="00625BE3">
              <w:rPr>
                <w:sz w:val="24"/>
                <w:szCs w:val="24"/>
              </w:rPr>
              <w:t>Poornima</w:t>
            </w:r>
            <w:proofErr w:type="spellEnd"/>
            <w:r w:rsidRPr="00625BE3">
              <w:rPr>
                <w:sz w:val="24"/>
                <w:szCs w:val="24"/>
              </w:rPr>
              <w:t xml:space="preserve">, </w:t>
            </w:r>
            <w:proofErr w:type="spellStart"/>
            <w:r w:rsidRPr="00625BE3">
              <w:rPr>
                <w:sz w:val="24"/>
                <w:szCs w:val="24"/>
              </w:rPr>
              <w:t>Shashank</w:t>
            </w:r>
            <w:proofErr w:type="spellEnd"/>
            <w:r w:rsidRPr="00625BE3">
              <w:rPr>
                <w:sz w:val="24"/>
                <w:szCs w:val="24"/>
              </w:rPr>
              <w:t xml:space="preserve"> are the varieties of _________crop</w:t>
            </w:r>
            <w:r>
              <w:rPr>
                <w:sz w:val="24"/>
                <w:szCs w:val="24"/>
              </w:rPr>
              <w:t>.</w:t>
            </w:r>
          </w:p>
        </w:tc>
        <w:tc>
          <w:tcPr>
            <w:tcW w:w="557" w:type="pct"/>
            <w:vAlign w:val="center"/>
          </w:tcPr>
          <w:p w:rsidR="001A7EC1" w:rsidRPr="00625BE3" w:rsidRDefault="001A7EC1" w:rsidP="001A7EC1">
            <w:pPr>
              <w:jc w:val="center"/>
              <w:rPr>
                <w:sz w:val="24"/>
                <w:szCs w:val="24"/>
              </w:rPr>
            </w:pPr>
            <w:r w:rsidRPr="00625BE3">
              <w:rPr>
                <w:sz w:val="24"/>
                <w:szCs w:val="24"/>
              </w:rPr>
              <w:t>CO3 / R</w:t>
            </w:r>
          </w:p>
        </w:tc>
        <w:tc>
          <w:tcPr>
            <w:tcW w:w="369" w:type="pct"/>
            <w:vAlign w:val="center"/>
          </w:tcPr>
          <w:p w:rsidR="001A7EC1" w:rsidRPr="00625BE3" w:rsidRDefault="001A7EC1" w:rsidP="001A7EC1">
            <w:pPr>
              <w:jc w:val="center"/>
              <w:rPr>
                <w:sz w:val="24"/>
                <w:szCs w:val="24"/>
              </w:rPr>
            </w:pPr>
            <w:r w:rsidRPr="00625BE3">
              <w:rPr>
                <w:sz w:val="24"/>
                <w:szCs w:val="24"/>
              </w:rPr>
              <w:t>1</w:t>
            </w:r>
          </w:p>
        </w:tc>
      </w:tr>
      <w:tr w:rsidR="001A7EC1" w:rsidRPr="00625BE3" w:rsidTr="001A7EC1">
        <w:trPr>
          <w:trHeight w:val="341"/>
        </w:trPr>
        <w:tc>
          <w:tcPr>
            <w:tcW w:w="309" w:type="pct"/>
            <w:vAlign w:val="center"/>
          </w:tcPr>
          <w:p w:rsidR="001A7EC1" w:rsidRPr="00625BE3" w:rsidRDefault="001A7EC1" w:rsidP="001A7EC1">
            <w:pPr>
              <w:jc w:val="center"/>
              <w:rPr>
                <w:sz w:val="24"/>
                <w:szCs w:val="24"/>
              </w:rPr>
            </w:pPr>
            <w:r w:rsidRPr="00625BE3">
              <w:rPr>
                <w:sz w:val="24"/>
                <w:szCs w:val="24"/>
              </w:rPr>
              <w:t>19.</w:t>
            </w:r>
          </w:p>
        </w:tc>
        <w:tc>
          <w:tcPr>
            <w:tcW w:w="3765" w:type="pct"/>
          </w:tcPr>
          <w:p w:rsidR="001A7EC1" w:rsidRPr="00625BE3" w:rsidRDefault="001A7EC1" w:rsidP="001A7EC1">
            <w:pPr>
              <w:jc w:val="both"/>
              <w:rPr>
                <w:sz w:val="24"/>
                <w:szCs w:val="24"/>
              </w:rPr>
            </w:pPr>
            <w:r w:rsidRPr="00625BE3">
              <w:rPr>
                <w:sz w:val="24"/>
                <w:szCs w:val="24"/>
              </w:rPr>
              <w:t>Potpourri is a ______________flower product</w:t>
            </w:r>
            <w:r>
              <w:rPr>
                <w:sz w:val="24"/>
                <w:szCs w:val="24"/>
              </w:rPr>
              <w:t>.</w:t>
            </w:r>
          </w:p>
        </w:tc>
        <w:tc>
          <w:tcPr>
            <w:tcW w:w="557" w:type="pct"/>
            <w:vAlign w:val="center"/>
          </w:tcPr>
          <w:p w:rsidR="001A7EC1" w:rsidRPr="00625BE3" w:rsidRDefault="001A7EC1" w:rsidP="001A7EC1">
            <w:pPr>
              <w:jc w:val="center"/>
              <w:rPr>
                <w:sz w:val="24"/>
                <w:szCs w:val="24"/>
              </w:rPr>
            </w:pPr>
            <w:r w:rsidRPr="00625BE3">
              <w:rPr>
                <w:sz w:val="24"/>
                <w:szCs w:val="24"/>
              </w:rPr>
              <w:t>CO6 / R</w:t>
            </w:r>
          </w:p>
        </w:tc>
        <w:tc>
          <w:tcPr>
            <w:tcW w:w="369" w:type="pct"/>
            <w:vAlign w:val="center"/>
          </w:tcPr>
          <w:p w:rsidR="001A7EC1" w:rsidRPr="00625BE3" w:rsidRDefault="001A7EC1" w:rsidP="001A7EC1">
            <w:pPr>
              <w:jc w:val="center"/>
              <w:rPr>
                <w:sz w:val="24"/>
                <w:szCs w:val="24"/>
              </w:rPr>
            </w:pPr>
            <w:r w:rsidRPr="00625BE3">
              <w:rPr>
                <w:sz w:val="24"/>
                <w:szCs w:val="24"/>
              </w:rPr>
              <w:t>1</w:t>
            </w:r>
          </w:p>
        </w:tc>
      </w:tr>
      <w:tr w:rsidR="001A7EC1" w:rsidRPr="00625BE3" w:rsidTr="001A7EC1">
        <w:trPr>
          <w:trHeight w:val="341"/>
        </w:trPr>
        <w:tc>
          <w:tcPr>
            <w:tcW w:w="309" w:type="pct"/>
            <w:vAlign w:val="center"/>
          </w:tcPr>
          <w:p w:rsidR="001A7EC1" w:rsidRPr="00625BE3" w:rsidRDefault="001A7EC1" w:rsidP="001A7EC1">
            <w:pPr>
              <w:jc w:val="center"/>
              <w:rPr>
                <w:sz w:val="24"/>
                <w:szCs w:val="24"/>
              </w:rPr>
            </w:pPr>
            <w:r w:rsidRPr="00625BE3">
              <w:rPr>
                <w:sz w:val="24"/>
                <w:szCs w:val="24"/>
              </w:rPr>
              <w:t>20.</w:t>
            </w:r>
          </w:p>
        </w:tc>
        <w:tc>
          <w:tcPr>
            <w:tcW w:w="3765" w:type="pct"/>
          </w:tcPr>
          <w:p w:rsidR="001A7EC1" w:rsidRPr="00625BE3" w:rsidRDefault="001A7EC1" w:rsidP="001A7EC1">
            <w:pPr>
              <w:jc w:val="both"/>
              <w:rPr>
                <w:sz w:val="24"/>
                <w:szCs w:val="24"/>
              </w:rPr>
            </w:pPr>
            <w:r w:rsidRPr="00625BE3">
              <w:rPr>
                <w:sz w:val="24"/>
                <w:szCs w:val="24"/>
              </w:rPr>
              <w:t>Pulsing treatment is a ________harvest practice in cut flowers</w:t>
            </w:r>
            <w:r>
              <w:rPr>
                <w:sz w:val="24"/>
                <w:szCs w:val="24"/>
              </w:rPr>
              <w:t>.</w:t>
            </w:r>
          </w:p>
        </w:tc>
        <w:tc>
          <w:tcPr>
            <w:tcW w:w="557" w:type="pct"/>
            <w:vAlign w:val="center"/>
          </w:tcPr>
          <w:p w:rsidR="001A7EC1" w:rsidRPr="00625BE3" w:rsidRDefault="001A7EC1" w:rsidP="001A7EC1">
            <w:pPr>
              <w:jc w:val="center"/>
              <w:rPr>
                <w:sz w:val="24"/>
                <w:szCs w:val="24"/>
              </w:rPr>
            </w:pPr>
            <w:r w:rsidRPr="00625BE3">
              <w:rPr>
                <w:sz w:val="24"/>
                <w:szCs w:val="24"/>
              </w:rPr>
              <w:t>CO4 / R</w:t>
            </w:r>
          </w:p>
        </w:tc>
        <w:tc>
          <w:tcPr>
            <w:tcW w:w="369" w:type="pct"/>
            <w:vAlign w:val="center"/>
          </w:tcPr>
          <w:p w:rsidR="001A7EC1" w:rsidRPr="00625BE3" w:rsidRDefault="001A7EC1" w:rsidP="001A7EC1">
            <w:pPr>
              <w:jc w:val="center"/>
              <w:rPr>
                <w:sz w:val="24"/>
                <w:szCs w:val="24"/>
              </w:rPr>
            </w:pPr>
            <w:r w:rsidRPr="00625BE3">
              <w:rPr>
                <w:sz w:val="24"/>
                <w:szCs w:val="24"/>
              </w:rPr>
              <w:t>1</w:t>
            </w:r>
          </w:p>
        </w:tc>
      </w:tr>
    </w:tbl>
    <w:p w:rsidR="001A7EC1" w:rsidRPr="00625BE3"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8"/>
        <w:gridCol w:w="8010"/>
        <w:gridCol w:w="1171"/>
        <w:gridCol w:w="719"/>
      </w:tblGrid>
      <w:tr w:rsidR="001A7EC1" w:rsidRPr="00625BE3" w:rsidTr="001A7EC1">
        <w:tc>
          <w:tcPr>
            <w:tcW w:w="5000" w:type="pct"/>
            <w:gridSpan w:val="4"/>
          </w:tcPr>
          <w:p w:rsidR="001A7EC1" w:rsidRDefault="001A7EC1" w:rsidP="001A7EC1">
            <w:pPr>
              <w:jc w:val="center"/>
              <w:rPr>
                <w:b/>
                <w:sz w:val="24"/>
                <w:szCs w:val="24"/>
                <w:u w:val="single"/>
              </w:rPr>
            </w:pPr>
          </w:p>
          <w:p w:rsidR="001A7EC1" w:rsidRPr="00625BE3" w:rsidRDefault="001A7EC1" w:rsidP="001A7EC1">
            <w:pPr>
              <w:jc w:val="center"/>
              <w:rPr>
                <w:b/>
                <w:sz w:val="24"/>
                <w:szCs w:val="24"/>
                <w:u w:val="single"/>
              </w:rPr>
            </w:pPr>
            <w:r w:rsidRPr="00625BE3">
              <w:rPr>
                <w:b/>
                <w:sz w:val="24"/>
                <w:szCs w:val="24"/>
                <w:u w:val="single"/>
              </w:rPr>
              <w:t xml:space="preserve">PART – B (10 X 5 = 50 MARKS) </w:t>
            </w:r>
          </w:p>
          <w:p w:rsidR="001A7EC1" w:rsidRDefault="001A7EC1" w:rsidP="001A7EC1">
            <w:pPr>
              <w:jc w:val="center"/>
              <w:rPr>
                <w:b/>
                <w:sz w:val="24"/>
                <w:szCs w:val="24"/>
              </w:rPr>
            </w:pPr>
            <w:r w:rsidRPr="00625BE3">
              <w:rPr>
                <w:b/>
                <w:sz w:val="24"/>
                <w:szCs w:val="24"/>
              </w:rPr>
              <w:t>(Answer any 10 from the following)</w:t>
            </w:r>
          </w:p>
          <w:p w:rsidR="001A7EC1" w:rsidRPr="00625BE3" w:rsidRDefault="001A7EC1" w:rsidP="001A7EC1">
            <w:pPr>
              <w:jc w:val="center"/>
              <w:rPr>
                <w:b/>
                <w:sz w:val="24"/>
                <w:szCs w:val="24"/>
              </w:rPr>
            </w:pPr>
          </w:p>
        </w:tc>
      </w:tr>
      <w:tr w:rsidR="001A7EC1" w:rsidRPr="00625BE3" w:rsidTr="001A7EC1">
        <w:tc>
          <w:tcPr>
            <w:tcW w:w="307" w:type="pct"/>
            <w:vAlign w:val="center"/>
          </w:tcPr>
          <w:p w:rsidR="001A7EC1" w:rsidRPr="00625BE3" w:rsidRDefault="001A7EC1" w:rsidP="001A7EC1">
            <w:pPr>
              <w:jc w:val="center"/>
              <w:rPr>
                <w:sz w:val="24"/>
                <w:szCs w:val="24"/>
              </w:rPr>
            </w:pPr>
            <w:r w:rsidRPr="00625BE3">
              <w:rPr>
                <w:sz w:val="24"/>
                <w:szCs w:val="24"/>
              </w:rPr>
              <w:t>21.</w:t>
            </w:r>
          </w:p>
        </w:tc>
        <w:tc>
          <w:tcPr>
            <w:tcW w:w="3797" w:type="pct"/>
          </w:tcPr>
          <w:p w:rsidR="001A7EC1" w:rsidRPr="00625BE3" w:rsidRDefault="001A7EC1" w:rsidP="001A7EC1">
            <w:pPr>
              <w:jc w:val="both"/>
              <w:rPr>
                <w:sz w:val="24"/>
                <w:szCs w:val="24"/>
              </w:rPr>
            </w:pPr>
            <w:r w:rsidRPr="00625BE3">
              <w:rPr>
                <w:sz w:val="24"/>
                <w:szCs w:val="24"/>
              </w:rPr>
              <w:t xml:space="preserve">Differentiate </w:t>
            </w:r>
            <w:proofErr w:type="spellStart"/>
            <w:r w:rsidRPr="00625BE3">
              <w:rPr>
                <w:sz w:val="24"/>
                <w:szCs w:val="24"/>
              </w:rPr>
              <w:t>monopodial</w:t>
            </w:r>
            <w:proofErr w:type="spellEnd"/>
            <w:r w:rsidRPr="00625BE3">
              <w:rPr>
                <w:sz w:val="24"/>
                <w:szCs w:val="24"/>
              </w:rPr>
              <w:t xml:space="preserve"> orchids and </w:t>
            </w:r>
            <w:proofErr w:type="spellStart"/>
            <w:r w:rsidRPr="00625BE3">
              <w:rPr>
                <w:sz w:val="24"/>
                <w:szCs w:val="24"/>
              </w:rPr>
              <w:t>sympodial</w:t>
            </w:r>
            <w:proofErr w:type="spellEnd"/>
            <w:r w:rsidRPr="00625BE3">
              <w:rPr>
                <w:sz w:val="24"/>
                <w:szCs w:val="24"/>
              </w:rPr>
              <w:t xml:space="preserve"> orchids</w:t>
            </w:r>
            <w:r>
              <w:rPr>
                <w:sz w:val="24"/>
                <w:szCs w:val="24"/>
              </w:rPr>
              <w:t>.</w:t>
            </w:r>
          </w:p>
        </w:tc>
        <w:tc>
          <w:tcPr>
            <w:tcW w:w="555" w:type="pct"/>
            <w:vAlign w:val="center"/>
          </w:tcPr>
          <w:p w:rsidR="001A7EC1" w:rsidRPr="00625BE3" w:rsidRDefault="001A7EC1" w:rsidP="001A7EC1">
            <w:pPr>
              <w:jc w:val="center"/>
              <w:rPr>
                <w:sz w:val="24"/>
                <w:szCs w:val="24"/>
              </w:rPr>
            </w:pPr>
            <w:r w:rsidRPr="00625BE3">
              <w:rPr>
                <w:sz w:val="24"/>
                <w:szCs w:val="24"/>
              </w:rPr>
              <w:t>CO3 /An</w:t>
            </w:r>
          </w:p>
        </w:tc>
        <w:tc>
          <w:tcPr>
            <w:tcW w:w="341" w:type="pct"/>
            <w:vAlign w:val="center"/>
          </w:tcPr>
          <w:p w:rsidR="001A7EC1" w:rsidRPr="00625BE3" w:rsidRDefault="001A7EC1" w:rsidP="001A7EC1">
            <w:pPr>
              <w:jc w:val="center"/>
              <w:rPr>
                <w:sz w:val="24"/>
                <w:szCs w:val="24"/>
              </w:rPr>
            </w:pPr>
            <w:r w:rsidRPr="00625BE3">
              <w:rPr>
                <w:sz w:val="24"/>
                <w:szCs w:val="24"/>
              </w:rPr>
              <w:t>5</w:t>
            </w:r>
          </w:p>
        </w:tc>
      </w:tr>
      <w:tr w:rsidR="001A7EC1" w:rsidRPr="00625BE3" w:rsidTr="001A7EC1">
        <w:trPr>
          <w:trHeight w:val="322"/>
        </w:trPr>
        <w:tc>
          <w:tcPr>
            <w:tcW w:w="307" w:type="pct"/>
            <w:vAlign w:val="center"/>
          </w:tcPr>
          <w:p w:rsidR="001A7EC1" w:rsidRPr="00625BE3" w:rsidRDefault="001A7EC1" w:rsidP="001A7EC1">
            <w:pPr>
              <w:jc w:val="center"/>
              <w:rPr>
                <w:sz w:val="24"/>
                <w:szCs w:val="24"/>
              </w:rPr>
            </w:pPr>
            <w:r w:rsidRPr="00625BE3">
              <w:rPr>
                <w:sz w:val="24"/>
                <w:szCs w:val="24"/>
              </w:rPr>
              <w:t>22.</w:t>
            </w:r>
          </w:p>
        </w:tc>
        <w:tc>
          <w:tcPr>
            <w:tcW w:w="3797" w:type="pct"/>
          </w:tcPr>
          <w:p w:rsidR="001A7EC1" w:rsidRPr="00625BE3" w:rsidRDefault="001A7EC1" w:rsidP="001A7EC1">
            <w:pPr>
              <w:jc w:val="both"/>
              <w:rPr>
                <w:sz w:val="24"/>
                <w:szCs w:val="24"/>
              </w:rPr>
            </w:pPr>
            <w:r w:rsidRPr="00625BE3">
              <w:rPr>
                <w:sz w:val="24"/>
                <w:szCs w:val="24"/>
              </w:rPr>
              <w:t>Discuss mode of propagation and planting of gladiolus</w:t>
            </w:r>
            <w:r>
              <w:rPr>
                <w:sz w:val="24"/>
                <w:szCs w:val="24"/>
              </w:rPr>
              <w:t>.</w:t>
            </w:r>
          </w:p>
        </w:tc>
        <w:tc>
          <w:tcPr>
            <w:tcW w:w="555" w:type="pct"/>
            <w:vAlign w:val="center"/>
          </w:tcPr>
          <w:p w:rsidR="001A7EC1" w:rsidRPr="00625BE3" w:rsidRDefault="001A7EC1" w:rsidP="001A7EC1">
            <w:pPr>
              <w:jc w:val="center"/>
              <w:rPr>
                <w:sz w:val="24"/>
                <w:szCs w:val="24"/>
              </w:rPr>
            </w:pPr>
            <w:r w:rsidRPr="00625BE3">
              <w:rPr>
                <w:sz w:val="24"/>
                <w:szCs w:val="24"/>
              </w:rPr>
              <w:t>CO3 /U</w:t>
            </w:r>
          </w:p>
        </w:tc>
        <w:tc>
          <w:tcPr>
            <w:tcW w:w="341" w:type="pct"/>
            <w:vAlign w:val="center"/>
          </w:tcPr>
          <w:p w:rsidR="001A7EC1" w:rsidRPr="00625BE3" w:rsidRDefault="001A7EC1" w:rsidP="001A7EC1">
            <w:pPr>
              <w:jc w:val="center"/>
              <w:rPr>
                <w:sz w:val="24"/>
                <w:szCs w:val="24"/>
              </w:rPr>
            </w:pPr>
            <w:r w:rsidRPr="00625BE3">
              <w:rPr>
                <w:sz w:val="24"/>
                <w:szCs w:val="24"/>
              </w:rPr>
              <w:t>5</w:t>
            </w:r>
          </w:p>
        </w:tc>
      </w:tr>
      <w:tr w:rsidR="001A7EC1" w:rsidRPr="00625BE3" w:rsidTr="001A7EC1">
        <w:tc>
          <w:tcPr>
            <w:tcW w:w="307" w:type="pct"/>
            <w:vAlign w:val="center"/>
          </w:tcPr>
          <w:p w:rsidR="001A7EC1" w:rsidRPr="00625BE3" w:rsidRDefault="001A7EC1" w:rsidP="001A7EC1">
            <w:pPr>
              <w:jc w:val="center"/>
              <w:rPr>
                <w:sz w:val="24"/>
                <w:szCs w:val="24"/>
              </w:rPr>
            </w:pPr>
            <w:r w:rsidRPr="00625BE3">
              <w:rPr>
                <w:sz w:val="24"/>
                <w:szCs w:val="24"/>
              </w:rPr>
              <w:t>23.</w:t>
            </w:r>
          </w:p>
        </w:tc>
        <w:tc>
          <w:tcPr>
            <w:tcW w:w="3797" w:type="pct"/>
          </w:tcPr>
          <w:p w:rsidR="001A7EC1" w:rsidRPr="00625BE3" w:rsidRDefault="001A7EC1" w:rsidP="001A7EC1">
            <w:pPr>
              <w:jc w:val="both"/>
              <w:rPr>
                <w:sz w:val="24"/>
                <w:szCs w:val="24"/>
              </w:rPr>
            </w:pPr>
            <w:r w:rsidRPr="00625BE3">
              <w:rPr>
                <w:sz w:val="24"/>
                <w:szCs w:val="24"/>
              </w:rPr>
              <w:t>Write horticultural practices, harvesting and yield of chrysanthemum</w:t>
            </w:r>
            <w:r>
              <w:rPr>
                <w:sz w:val="24"/>
                <w:szCs w:val="24"/>
              </w:rPr>
              <w:t>.</w:t>
            </w:r>
          </w:p>
        </w:tc>
        <w:tc>
          <w:tcPr>
            <w:tcW w:w="555" w:type="pct"/>
            <w:vAlign w:val="center"/>
          </w:tcPr>
          <w:p w:rsidR="001A7EC1" w:rsidRPr="00625BE3" w:rsidRDefault="001A7EC1" w:rsidP="001A7EC1">
            <w:pPr>
              <w:jc w:val="center"/>
              <w:rPr>
                <w:sz w:val="24"/>
                <w:szCs w:val="24"/>
              </w:rPr>
            </w:pPr>
            <w:r w:rsidRPr="00625BE3">
              <w:rPr>
                <w:sz w:val="24"/>
                <w:szCs w:val="24"/>
              </w:rPr>
              <w:t>CO2 / R</w:t>
            </w:r>
          </w:p>
        </w:tc>
        <w:tc>
          <w:tcPr>
            <w:tcW w:w="341" w:type="pct"/>
            <w:vAlign w:val="center"/>
          </w:tcPr>
          <w:p w:rsidR="001A7EC1" w:rsidRPr="00625BE3" w:rsidRDefault="001A7EC1" w:rsidP="001A7EC1">
            <w:pPr>
              <w:jc w:val="center"/>
              <w:rPr>
                <w:sz w:val="24"/>
                <w:szCs w:val="24"/>
              </w:rPr>
            </w:pPr>
            <w:r w:rsidRPr="00625BE3">
              <w:rPr>
                <w:sz w:val="24"/>
                <w:szCs w:val="24"/>
              </w:rPr>
              <w:t>5</w:t>
            </w:r>
          </w:p>
        </w:tc>
      </w:tr>
      <w:tr w:rsidR="001A7EC1" w:rsidRPr="00625BE3" w:rsidTr="001A7EC1">
        <w:tc>
          <w:tcPr>
            <w:tcW w:w="307" w:type="pct"/>
            <w:vAlign w:val="center"/>
          </w:tcPr>
          <w:p w:rsidR="001A7EC1" w:rsidRPr="00625BE3" w:rsidRDefault="001A7EC1" w:rsidP="001A7EC1">
            <w:pPr>
              <w:jc w:val="center"/>
              <w:rPr>
                <w:sz w:val="24"/>
                <w:szCs w:val="24"/>
              </w:rPr>
            </w:pPr>
            <w:r w:rsidRPr="00625BE3">
              <w:rPr>
                <w:sz w:val="24"/>
                <w:szCs w:val="24"/>
              </w:rPr>
              <w:t>24.</w:t>
            </w:r>
          </w:p>
        </w:tc>
        <w:tc>
          <w:tcPr>
            <w:tcW w:w="3797" w:type="pct"/>
          </w:tcPr>
          <w:p w:rsidR="001A7EC1" w:rsidRPr="00625BE3" w:rsidRDefault="001A7EC1" w:rsidP="001A7EC1">
            <w:pPr>
              <w:jc w:val="both"/>
              <w:rPr>
                <w:sz w:val="24"/>
                <w:szCs w:val="24"/>
              </w:rPr>
            </w:pPr>
            <w:r w:rsidRPr="00625BE3">
              <w:rPr>
                <w:sz w:val="24"/>
                <w:szCs w:val="24"/>
              </w:rPr>
              <w:t>Differentiate African marigold and French marigold</w:t>
            </w:r>
            <w:r>
              <w:rPr>
                <w:sz w:val="24"/>
                <w:szCs w:val="24"/>
              </w:rPr>
              <w:t>.</w:t>
            </w:r>
          </w:p>
        </w:tc>
        <w:tc>
          <w:tcPr>
            <w:tcW w:w="555" w:type="pct"/>
            <w:vAlign w:val="center"/>
          </w:tcPr>
          <w:p w:rsidR="001A7EC1" w:rsidRPr="00625BE3" w:rsidRDefault="001A7EC1" w:rsidP="001A7EC1">
            <w:pPr>
              <w:jc w:val="center"/>
              <w:rPr>
                <w:sz w:val="24"/>
                <w:szCs w:val="24"/>
              </w:rPr>
            </w:pPr>
            <w:r w:rsidRPr="00625BE3">
              <w:rPr>
                <w:sz w:val="24"/>
                <w:szCs w:val="24"/>
              </w:rPr>
              <w:t>CO3/An</w:t>
            </w:r>
          </w:p>
        </w:tc>
        <w:tc>
          <w:tcPr>
            <w:tcW w:w="341" w:type="pct"/>
            <w:vAlign w:val="center"/>
          </w:tcPr>
          <w:p w:rsidR="001A7EC1" w:rsidRPr="00625BE3" w:rsidRDefault="001A7EC1" w:rsidP="001A7EC1">
            <w:pPr>
              <w:jc w:val="center"/>
              <w:rPr>
                <w:sz w:val="24"/>
                <w:szCs w:val="24"/>
              </w:rPr>
            </w:pPr>
            <w:r w:rsidRPr="00625BE3">
              <w:rPr>
                <w:sz w:val="24"/>
                <w:szCs w:val="24"/>
              </w:rPr>
              <w:t>5</w:t>
            </w:r>
          </w:p>
        </w:tc>
      </w:tr>
      <w:tr w:rsidR="001A7EC1" w:rsidRPr="00625BE3" w:rsidTr="001A7EC1">
        <w:tc>
          <w:tcPr>
            <w:tcW w:w="307" w:type="pct"/>
            <w:vAlign w:val="center"/>
          </w:tcPr>
          <w:p w:rsidR="001A7EC1" w:rsidRPr="00625BE3" w:rsidRDefault="001A7EC1" w:rsidP="001A7EC1">
            <w:pPr>
              <w:jc w:val="center"/>
              <w:rPr>
                <w:sz w:val="24"/>
                <w:szCs w:val="24"/>
              </w:rPr>
            </w:pPr>
            <w:r w:rsidRPr="00625BE3">
              <w:rPr>
                <w:sz w:val="24"/>
                <w:szCs w:val="24"/>
              </w:rPr>
              <w:t>25.</w:t>
            </w:r>
          </w:p>
        </w:tc>
        <w:tc>
          <w:tcPr>
            <w:tcW w:w="3797" w:type="pct"/>
          </w:tcPr>
          <w:p w:rsidR="001A7EC1" w:rsidRPr="00625BE3" w:rsidRDefault="001A7EC1" w:rsidP="001A7EC1">
            <w:pPr>
              <w:jc w:val="both"/>
              <w:rPr>
                <w:sz w:val="24"/>
                <w:szCs w:val="24"/>
              </w:rPr>
            </w:pPr>
            <w:r w:rsidRPr="00625BE3">
              <w:rPr>
                <w:sz w:val="24"/>
                <w:szCs w:val="24"/>
              </w:rPr>
              <w:t>Give a note on pruning and yield of different species of jasmine</w:t>
            </w:r>
            <w:r>
              <w:rPr>
                <w:sz w:val="24"/>
                <w:szCs w:val="24"/>
              </w:rPr>
              <w:t>.</w:t>
            </w:r>
          </w:p>
        </w:tc>
        <w:tc>
          <w:tcPr>
            <w:tcW w:w="555" w:type="pct"/>
            <w:vAlign w:val="center"/>
          </w:tcPr>
          <w:p w:rsidR="001A7EC1" w:rsidRPr="00625BE3" w:rsidRDefault="001A7EC1" w:rsidP="001A7EC1">
            <w:pPr>
              <w:jc w:val="center"/>
              <w:rPr>
                <w:sz w:val="24"/>
                <w:szCs w:val="24"/>
              </w:rPr>
            </w:pPr>
            <w:r w:rsidRPr="00625BE3">
              <w:rPr>
                <w:sz w:val="24"/>
                <w:szCs w:val="24"/>
              </w:rPr>
              <w:t>CO5 / R</w:t>
            </w:r>
          </w:p>
        </w:tc>
        <w:tc>
          <w:tcPr>
            <w:tcW w:w="341" w:type="pct"/>
            <w:vAlign w:val="center"/>
          </w:tcPr>
          <w:p w:rsidR="001A7EC1" w:rsidRPr="00625BE3" w:rsidRDefault="001A7EC1" w:rsidP="001A7EC1">
            <w:pPr>
              <w:jc w:val="center"/>
              <w:rPr>
                <w:sz w:val="24"/>
                <w:szCs w:val="24"/>
              </w:rPr>
            </w:pPr>
            <w:r w:rsidRPr="00625BE3">
              <w:rPr>
                <w:sz w:val="24"/>
                <w:szCs w:val="24"/>
              </w:rPr>
              <w:t>5</w:t>
            </w:r>
          </w:p>
        </w:tc>
      </w:tr>
      <w:tr w:rsidR="001A7EC1" w:rsidRPr="00625BE3" w:rsidTr="001A7EC1">
        <w:tc>
          <w:tcPr>
            <w:tcW w:w="307" w:type="pct"/>
            <w:vAlign w:val="center"/>
          </w:tcPr>
          <w:p w:rsidR="001A7EC1" w:rsidRPr="00625BE3" w:rsidRDefault="001A7EC1" w:rsidP="001A7EC1">
            <w:pPr>
              <w:jc w:val="center"/>
              <w:rPr>
                <w:sz w:val="24"/>
                <w:szCs w:val="24"/>
              </w:rPr>
            </w:pPr>
            <w:r w:rsidRPr="00625BE3">
              <w:rPr>
                <w:sz w:val="24"/>
                <w:szCs w:val="24"/>
              </w:rPr>
              <w:t>26.</w:t>
            </w:r>
          </w:p>
        </w:tc>
        <w:tc>
          <w:tcPr>
            <w:tcW w:w="3797" w:type="pct"/>
          </w:tcPr>
          <w:p w:rsidR="001A7EC1" w:rsidRPr="00625BE3" w:rsidRDefault="001A7EC1" w:rsidP="001A7EC1">
            <w:pPr>
              <w:jc w:val="both"/>
              <w:rPr>
                <w:sz w:val="24"/>
                <w:szCs w:val="24"/>
              </w:rPr>
            </w:pPr>
            <w:r w:rsidRPr="00625BE3">
              <w:rPr>
                <w:sz w:val="24"/>
                <w:szCs w:val="24"/>
              </w:rPr>
              <w:t>Write a detailed note on processing &amp;value addition of commercial flower crops</w:t>
            </w:r>
            <w:r>
              <w:rPr>
                <w:sz w:val="24"/>
                <w:szCs w:val="24"/>
              </w:rPr>
              <w:t>.</w:t>
            </w:r>
          </w:p>
        </w:tc>
        <w:tc>
          <w:tcPr>
            <w:tcW w:w="555" w:type="pct"/>
            <w:vAlign w:val="center"/>
          </w:tcPr>
          <w:p w:rsidR="001A7EC1" w:rsidRPr="00625BE3" w:rsidRDefault="001A7EC1" w:rsidP="001A7EC1">
            <w:pPr>
              <w:jc w:val="center"/>
              <w:rPr>
                <w:sz w:val="24"/>
                <w:szCs w:val="24"/>
              </w:rPr>
            </w:pPr>
            <w:r w:rsidRPr="00625BE3">
              <w:rPr>
                <w:sz w:val="24"/>
                <w:szCs w:val="24"/>
              </w:rPr>
              <w:t>CO4 / R</w:t>
            </w:r>
          </w:p>
        </w:tc>
        <w:tc>
          <w:tcPr>
            <w:tcW w:w="341" w:type="pct"/>
            <w:vAlign w:val="center"/>
          </w:tcPr>
          <w:p w:rsidR="001A7EC1" w:rsidRPr="00625BE3" w:rsidRDefault="001A7EC1" w:rsidP="001A7EC1">
            <w:pPr>
              <w:jc w:val="center"/>
              <w:rPr>
                <w:sz w:val="24"/>
                <w:szCs w:val="24"/>
              </w:rPr>
            </w:pPr>
            <w:r w:rsidRPr="00625BE3">
              <w:rPr>
                <w:sz w:val="24"/>
                <w:szCs w:val="24"/>
              </w:rPr>
              <w:t>5</w:t>
            </w:r>
          </w:p>
        </w:tc>
      </w:tr>
      <w:tr w:rsidR="001A7EC1" w:rsidRPr="00625BE3" w:rsidTr="001A7EC1">
        <w:tc>
          <w:tcPr>
            <w:tcW w:w="307" w:type="pct"/>
            <w:vAlign w:val="center"/>
          </w:tcPr>
          <w:p w:rsidR="001A7EC1" w:rsidRPr="00625BE3" w:rsidRDefault="001A7EC1" w:rsidP="001A7EC1">
            <w:pPr>
              <w:jc w:val="center"/>
              <w:rPr>
                <w:sz w:val="24"/>
                <w:szCs w:val="24"/>
              </w:rPr>
            </w:pPr>
            <w:r w:rsidRPr="00625BE3">
              <w:rPr>
                <w:sz w:val="24"/>
                <w:szCs w:val="24"/>
              </w:rPr>
              <w:t>27.</w:t>
            </w:r>
          </w:p>
        </w:tc>
        <w:tc>
          <w:tcPr>
            <w:tcW w:w="3797" w:type="pct"/>
          </w:tcPr>
          <w:p w:rsidR="001A7EC1" w:rsidRPr="00625BE3" w:rsidRDefault="001A7EC1" w:rsidP="001A7EC1">
            <w:pPr>
              <w:jc w:val="both"/>
              <w:rPr>
                <w:sz w:val="24"/>
                <w:szCs w:val="24"/>
              </w:rPr>
            </w:pPr>
            <w:r w:rsidRPr="00625BE3">
              <w:rPr>
                <w:sz w:val="24"/>
                <w:szCs w:val="24"/>
              </w:rPr>
              <w:t>Discuss pruning, harvesting and yield of rose</w:t>
            </w:r>
            <w:r>
              <w:rPr>
                <w:sz w:val="24"/>
                <w:szCs w:val="24"/>
              </w:rPr>
              <w:t>.</w:t>
            </w:r>
          </w:p>
        </w:tc>
        <w:tc>
          <w:tcPr>
            <w:tcW w:w="555" w:type="pct"/>
            <w:vAlign w:val="center"/>
          </w:tcPr>
          <w:p w:rsidR="001A7EC1" w:rsidRPr="00625BE3" w:rsidRDefault="001A7EC1" w:rsidP="001A7EC1">
            <w:pPr>
              <w:jc w:val="center"/>
              <w:rPr>
                <w:sz w:val="24"/>
                <w:szCs w:val="24"/>
              </w:rPr>
            </w:pPr>
            <w:r w:rsidRPr="00625BE3">
              <w:rPr>
                <w:sz w:val="24"/>
                <w:szCs w:val="24"/>
              </w:rPr>
              <w:t>CO5 /U</w:t>
            </w:r>
          </w:p>
        </w:tc>
        <w:tc>
          <w:tcPr>
            <w:tcW w:w="341" w:type="pct"/>
            <w:vAlign w:val="center"/>
          </w:tcPr>
          <w:p w:rsidR="001A7EC1" w:rsidRPr="00625BE3" w:rsidRDefault="001A7EC1" w:rsidP="001A7EC1">
            <w:pPr>
              <w:jc w:val="center"/>
              <w:rPr>
                <w:sz w:val="24"/>
                <w:szCs w:val="24"/>
              </w:rPr>
            </w:pPr>
            <w:r w:rsidRPr="00625BE3">
              <w:rPr>
                <w:sz w:val="24"/>
                <w:szCs w:val="24"/>
              </w:rPr>
              <w:t>5</w:t>
            </w:r>
          </w:p>
        </w:tc>
      </w:tr>
      <w:tr w:rsidR="001A7EC1" w:rsidRPr="00625BE3" w:rsidTr="001A7EC1">
        <w:tc>
          <w:tcPr>
            <w:tcW w:w="307" w:type="pct"/>
            <w:vAlign w:val="center"/>
          </w:tcPr>
          <w:p w:rsidR="001A7EC1" w:rsidRPr="00625BE3" w:rsidRDefault="001A7EC1" w:rsidP="001A7EC1">
            <w:pPr>
              <w:jc w:val="center"/>
              <w:rPr>
                <w:sz w:val="24"/>
                <w:szCs w:val="24"/>
              </w:rPr>
            </w:pPr>
            <w:r w:rsidRPr="00625BE3">
              <w:rPr>
                <w:sz w:val="24"/>
                <w:szCs w:val="24"/>
              </w:rPr>
              <w:t>28.</w:t>
            </w:r>
          </w:p>
        </w:tc>
        <w:tc>
          <w:tcPr>
            <w:tcW w:w="3797" w:type="pct"/>
          </w:tcPr>
          <w:p w:rsidR="001A7EC1" w:rsidRPr="00625BE3" w:rsidRDefault="001A7EC1" w:rsidP="001A7EC1">
            <w:pPr>
              <w:jc w:val="both"/>
              <w:rPr>
                <w:sz w:val="24"/>
                <w:szCs w:val="24"/>
              </w:rPr>
            </w:pPr>
            <w:r w:rsidRPr="00625BE3">
              <w:rPr>
                <w:sz w:val="24"/>
                <w:szCs w:val="24"/>
              </w:rPr>
              <w:t>Write in detain about jasmine concrete extraction</w:t>
            </w:r>
            <w:r>
              <w:rPr>
                <w:sz w:val="24"/>
                <w:szCs w:val="24"/>
              </w:rPr>
              <w:t>.</w:t>
            </w:r>
          </w:p>
        </w:tc>
        <w:tc>
          <w:tcPr>
            <w:tcW w:w="555" w:type="pct"/>
            <w:vAlign w:val="center"/>
          </w:tcPr>
          <w:p w:rsidR="001A7EC1" w:rsidRPr="00625BE3" w:rsidRDefault="001A7EC1" w:rsidP="001A7EC1">
            <w:pPr>
              <w:jc w:val="center"/>
              <w:rPr>
                <w:sz w:val="24"/>
                <w:szCs w:val="24"/>
              </w:rPr>
            </w:pPr>
            <w:r w:rsidRPr="00625BE3">
              <w:rPr>
                <w:sz w:val="24"/>
                <w:szCs w:val="24"/>
              </w:rPr>
              <w:t>CO4 /R</w:t>
            </w:r>
          </w:p>
        </w:tc>
        <w:tc>
          <w:tcPr>
            <w:tcW w:w="341" w:type="pct"/>
            <w:vAlign w:val="center"/>
          </w:tcPr>
          <w:p w:rsidR="001A7EC1" w:rsidRPr="00625BE3" w:rsidRDefault="001A7EC1" w:rsidP="001A7EC1">
            <w:pPr>
              <w:jc w:val="center"/>
              <w:rPr>
                <w:sz w:val="24"/>
                <w:szCs w:val="24"/>
              </w:rPr>
            </w:pPr>
            <w:r w:rsidRPr="00625BE3">
              <w:rPr>
                <w:sz w:val="24"/>
                <w:szCs w:val="24"/>
              </w:rPr>
              <w:t>5</w:t>
            </w:r>
          </w:p>
        </w:tc>
      </w:tr>
      <w:tr w:rsidR="001A7EC1" w:rsidRPr="00625BE3" w:rsidTr="001A7EC1">
        <w:tc>
          <w:tcPr>
            <w:tcW w:w="307" w:type="pct"/>
            <w:vAlign w:val="center"/>
          </w:tcPr>
          <w:p w:rsidR="001A7EC1" w:rsidRPr="00625BE3" w:rsidRDefault="001A7EC1" w:rsidP="001A7EC1">
            <w:pPr>
              <w:jc w:val="center"/>
              <w:rPr>
                <w:sz w:val="24"/>
                <w:szCs w:val="24"/>
              </w:rPr>
            </w:pPr>
            <w:r w:rsidRPr="00625BE3">
              <w:rPr>
                <w:sz w:val="24"/>
                <w:szCs w:val="24"/>
              </w:rPr>
              <w:t>29.</w:t>
            </w:r>
          </w:p>
        </w:tc>
        <w:tc>
          <w:tcPr>
            <w:tcW w:w="3797" w:type="pct"/>
          </w:tcPr>
          <w:p w:rsidR="001A7EC1" w:rsidRPr="00625BE3" w:rsidRDefault="001A7EC1" w:rsidP="001A7EC1">
            <w:pPr>
              <w:jc w:val="both"/>
              <w:rPr>
                <w:sz w:val="24"/>
                <w:szCs w:val="24"/>
              </w:rPr>
            </w:pPr>
            <w:r w:rsidRPr="00625BE3">
              <w:rPr>
                <w:sz w:val="24"/>
                <w:szCs w:val="24"/>
              </w:rPr>
              <w:t xml:space="preserve">Write horticultural practices, harvesting and yield of </w:t>
            </w:r>
            <w:proofErr w:type="spellStart"/>
            <w:r w:rsidRPr="00625BE3">
              <w:rPr>
                <w:sz w:val="24"/>
                <w:szCs w:val="24"/>
              </w:rPr>
              <w:t>anthurium</w:t>
            </w:r>
            <w:proofErr w:type="spellEnd"/>
            <w:r>
              <w:rPr>
                <w:sz w:val="24"/>
                <w:szCs w:val="24"/>
              </w:rPr>
              <w:t>.</w:t>
            </w:r>
          </w:p>
        </w:tc>
        <w:tc>
          <w:tcPr>
            <w:tcW w:w="555" w:type="pct"/>
            <w:vAlign w:val="center"/>
          </w:tcPr>
          <w:p w:rsidR="001A7EC1" w:rsidRPr="00625BE3" w:rsidRDefault="001A7EC1" w:rsidP="001A7EC1">
            <w:pPr>
              <w:jc w:val="center"/>
              <w:rPr>
                <w:sz w:val="24"/>
                <w:szCs w:val="24"/>
              </w:rPr>
            </w:pPr>
            <w:r w:rsidRPr="00625BE3">
              <w:rPr>
                <w:sz w:val="24"/>
                <w:szCs w:val="24"/>
              </w:rPr>
              <w:t>CO3 / U</w:t>
            </w:r>
          </w:p>
        </w:tc>
        <w:tc>
          <w:tcPr>
            <w:tcW w:w="341" w:type="pct"/>
            <w:vAlign w:val="center"/>
          </w:tcPr>
          <w:p w:rsidR="001A7EC1" w:rsidRPr="00625BE3" w:rsidRDefault="001A7EC1" w:rsidP="001A7EC1">
            <w:pPr>
              <w:jc w:val="center"/>
              <w:rPr>
                <w:sz w:val="24"/>
                <w:szCs w:val="24"/>
              </w:rPr>
            </w:pPr>
            <w:r w:rsidRPr="00625BE3">
              <w:rPr>
                <w:sz w:val="24"/>
                <w:szCs w:val="24"/>
              </w:rPr>
              <w:t>5</w:t>
            </w:r>
          </w:p>
        </w:tc>
      </w:tr>
      <w:tr w:rsidR="001A7EC1" w:rsidRPr="00625BE3" w:rsidTr="001A7EC1">
        <w:tc>
          <w:tcPr>
            <w:tcW w:w="307" w:type="pct"/>
            <w:vAlign w:val="center"/>
          </w:tcPr>
          <w:p w:rsidR="001A7EC1" w:rsidRPr="00625BE3" w:rsidRDefault="001A7EC1" w:rsidP="001A7EC1">
            <w:pPr>
              <w:jc w:val="center"/>
              <w:rPr>
                <w:sz w:val="24"/>
                <w:szCs w:val="24"/>
              </w:rPr>
            </w:pPr>
            <w:r w:rsidRPr="00625BE3">
              <w:rPr>
                <w:sz w:val="24"/>
                <w:szCs w:val="24"/>
              </w:rPr>
              <w:t>30.</w:t>
            </w:r>
          </w:p>
        </w:tc>
        <w:tc>
          <w:tcPr>
            <w:tcW w:w="3797" w:type="pct"/>
          </w:tcPr>
          <w:p w:rsidR="001A7EC1" w:rsidRPr="00625BE3" w:rsidRDefault="001A7EC1" w:rsidP="001A7EC1">
            <w:pPr>
              <w:jc w:val="both"/>
              <w:rPr>
                <w:sz w:val="24"/>
                <w:szCs w:val="24"/>
              </w:rPr>
            </w:pPr>
            <w:r w:rsidRPr="00625BE3">
              <w:rPr>
                <w:sz w:val="24"/>
                <w:szCs w:val="24"/>
              </w:rPr>
              <w:t>Discuss mode of propagation and planting of carnation</w:t>
            </w:r>
            <w:r>
              <w:rPr>
                <w:sz w:val="24"/>
                <w:szCs w:val="24"/>
              </w:rPr>
              <w:t>.</w:t>
            </w:r>
          </w:p>
        </w:tc>
        <w:tc>
          <w:tcPr>
            <w:tcW w:w="555" w:type="pct"/>
            <w:vAlign w:val="center"/>
          </w:tcPr>
          <w:p w:rsidR="001A7EC1" w:rsidRPr="00625BE3" w:rsidRDefault="001A7EC1" w:rsidP="001A7EC1">
            <w:pPr>
              <w:jc w:val="center"/>
              <w:rPr>
                <w:sz w:val="24"/>
                <w:szCs w:val="24"/>
              </w:rPr>
            </w:pPr>
            <w:r w:rsidRPr="00625BE3">
              <w:rPr>
                <w:sz w:val="24"/>
                <w:szCs w:val="24"/>
              </w:rPr>
              <w:t>CO3 / R</w:t>
            </w:r>
          </w:p>
        </w:tc>
        <w:tc>
          <w:tcPr>
            <w:tcW w:w="341" w:type="pct"/>
            <w:vAlign w:val="center"/>
          </w:tcPr>
          <w:p w:rsidR="001A7EC1" w:rsidRPr="00625BE3" w:rsidRDefault="001A7EC1" w:rsidP="001A7EC1">
            <w:pPr>
              <w:jc w:val="center"/>
              <w:rPr>
                <w:sz w:val="24"/>
                <w:szCs w:val="24"/>
              </w:rPr>
            </w:pPr>
            <w:r w:rsidRPr="00625BE3">
              <w:rPr>
                <w:sz w:val="24"/>
                <w:szCs w:val="24"/>
              </w:rPr>
              <w:t>5</w:t>
            </w:r>
          </w:p>
        </w:tc>
      </w:tr>
      <w:tr w:rsidR="001A7EC1" w:rsidRPr="00625BE3" w:rsidTr="001A7EC1">
        <w:tc>
          <w:tcPr>
            <w:tcW w:w="307" w:type="pct"/>
            <w:vAlign w:val="center"/>
          </w:tcPr>
          <w:p w:rsidR="001A7EC1" w:rsidRPr="00625BE3" w:rsidRDefault="001A7EC1" w:rsidP="001A7EC1">
            <w:pPr>
              <w:jc w:val="center"/>
              <w:rPr>
                <w:sz w:val="24"/>
                <w:szCs w:val="24"/>
              </w:rPr>
            </w:pPr>
            <w:r w:rsidRPr="00625BE3">
              <w:rPr>
                <w:sz w:val="24"/>
                <w:szCs w:val="24"/>
              </w:rPr>
              <w:t>31.</w:t>
            </w:r>
          </w:p>
        </w:tc>
        <w:tc>
          <w:tcPr>
            <w:tcW w:w="3797" w:type="pct"/>
          </w:tcPr>
          <w:p w:rsidR="001A7EC1" w:rsidRPr="00625BE3" w:rsidRDefault="001A7EC1" w:rsidP="001A7EC1">
            <w:pPr>
              <w:jc w:val="both"/>
              <w:rPr>
                <w:sz w:val="24"/>
                <w:szCs w:val="24"/>
              </w:rPr>
            </w:pPr>
            <w:r w:rsidRPr="00625BE3">
              <w:rPr>
                <w:sz w:val="24"/>
                <w:szCs w:val="24"/>
              </w:rPr>
              <w:t>Write the mode of propagation, planting and harvesting, yield of celosia</w:t>
            </w:r>
            <w:r>
              <w:rPr>
                <w:sz w:val="24"/>
                <w:szCs w:val="24"/>
              </w:rPr>
              <w:t>.</w:t>
            </w:r>
          </w:p>
        </w:tc>
        <w:tc>
          <w:tcPr>
            <w:tcW w:w="555" w:type="pct"/>
            <w:vAlign w:val="center"/>
          </w:tcPr>
          <w:p w:rsidR="001A7EC1" w:rsidRPr="00625BE3" w:rsidRDefault="001A7EC1" w:rsidP="001A7EC1">
            <w:pPr>
              <w:jc w:val="center"/>
              <w:rPr>
                <w:sz w:val="24"/>
                <w:szCs w:val="24"/>
              </w:rPr>
            </w:pPr>
            <w:r w:rsidRPr="00625BE3">
              <w:rPr>
                <w:sz w:val="24"/>
                <w:szCs w:val="24"/>
              </w:rPr>
              <w:t>CO2 / R</w:t>
            </w:r>
          </w:p>
        </w:tc>
        <w:tc>
          <w:tcPr>
            <w:tcW w:w="341" w:type="pct"/>
            <w:vAlign w:val="center"/>
          </w:tcPr>
          <w:p w:rsidR="001A7EC1" w:rsidRPr="00625BE3" w:rsidRDefault="001A7EC1" w:rsidP="001A7EC1">
            <w:pPr>
              <w:jc w:val="center"/>
              <w:rPr>
                <w:sz w:val="24"/>
                <w:szCs w:val="24"/>
              </w:rPr>
            </w:pPr>
            <w:r w:rsidRPr="00625BE3">
              <w:rPr>
                <w:sz w:val="24"/>
                <w:szCs w:val="24"/>
              </w:rPr>
              <w:t>5</w:t>
            </w:r>
          </w:p>
        </w:tc>
      </w:tr>
      <w:tr w:rsidR="001A7EC1" w:rsidRPr="00625BE3" w:rsidTr="001A7EC1">
        <w:tc>
          <w:tcPr>
            <w:tcW w:w="307" w:type="pct"/>
            <w:vAlign w:val="center"/>
          </w:tcPr>
          <w:p w:rsidR="001A7EC1" w:rsidRPr="00625BE3" w:rsidRDefault="001A7EC1" w:rsidP="001A7EC1">
            <w:pPr>
              <w:jc w:val="center"/>
              <w:rPr>
                <w:sz w:val="24"/>
                <w:szCs w:val="24"/>
              </w:rPr>
            </w:pPr>
            <w:r w:rsidRPr="00625BE3">
              <w:rPr>
                <w:sz w:val="24"/>
                <w:szCs w:val="24"/>
              </w:rPr>
              <w:t>32.</w:t>
            </w:r>
          </w:p>
        </w:tc>
        <w:tc>
          <w:tcPr>
            <w:tcW w:w="3797" w:type="pct"/>
          </w:tcPr>
          <w:p w:rsidR="001A7EC1" w:rsidRPr="00625BE3" w:rsidRDefault="001A7EC1" w:rsidP="001A7EC1">
            <w:pPr>
              <w:jc w:val="both"/>
              <w:rPr>
                <w:sz w:val="24"/>
                <w:szCs w:val="24"/>
              </w:rPr>
            </w:pPr>
            <w:r w:rsidRPr="00625BE3">
              <w:rPr>
                <w:sz w:val="24"/>
                <w:szCs w:val="24"/>
              </w:rPr>
              <w:t>Discuss any one open field cut flower cultivation</w:t>
            </w:r>
            <w:r>
              <w:rPr>
                <w:sz w:val="24"/>
                <w:szCs w:val="24"/>
              </w:rPr>
              <w:t>.</w:t>
            </w:r>
          </w:p>
        </w:tc>
        <w:tc>
          <w:tcPr>
            <w:tcW w:w="555" w:type="pct"/>
            <w:vAlign w:val="center"/>
          </w:tcPr>
          <w:p w:rsidR="001A7EC1" w:rsidRPr="00625BE3" w:rsidRDefault="001A7EC1" w:rsidP="001A7EC1">
            <w:pPr>
              <w:jc w:val="center"/>
              <w:rPr>
                <w:sz w:val="24"/>
                <w:szCs w:val="24"/>
              </w:rPr>
            </w:pPr>
            <w:r w:rsidRPr="00625BE3">
              <w:rPr>
                <w:sz w:val="24"/>
                <w:szCs w:val="24"/>
              </w:rPr>
              <w:t>CO3 / R</w:t>
            </w:r>
          </w:p>
        </w:tc>
        <w:tc>
          <w:tcPr>
            <w:tcW w:w="341" w:type="pct"/>
            <w:vAlign w:val="center"/>
          </w:tcPr>
          <w:p w:rsidR="001A7EC1" w:rsidRPr="00625BE3" w:rsidRDefault="001A7EC1" w:rsidP="001A7EC1">
            <w:pPr>
              <w:jc w:val="center"/>
              <w:rPr>
                <w:sz w:val="24"/>
                <w:szCs w:val="24"/>
              </w:rPr>
            </w:pPr>
            <w:r w:rsidRPr="00625BE3">
              <w:rPr>
                <w:sz w:val="24"/>
                <w:szCs w:val="24"/>
              </w:rPr>
              <w:t>5</w:t>
            </w:r>
          </w:p>
        </w:tc>
      </w:tr>
    </w:tbl>
    <w:p w:rsidR="001A7EC1" w:rsidRPr="00625BE3" w:rsidRDefault="001A7EC1" w:rsidP="005133D7"/>
    <w:p w:rsidR="001A7EC1" w:rsidRPr="00625BE3" w:rsidRDefault="001A7EC1" w:rsidP="005133D7"/>
    <w:p w:rsidR="001A7EC1" w:rsidRPr="00625BE3" w:rsidRDefault="001A7EC1" w:rsidP="005133D7"/>
    <w:p w:rsidR="001A7EC1" w:rsidRPr="00625BE3"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268"/>
        <w:gridCol w:w="802"/>
      </w:tblGrid>
      <w:tr w:rsidR="001A7EC1" w:rsidRPr="00625BE3" w:rsidTr="001A7EC1">
        <w:trPr>
          <w:trHeight w:val="232"/>
        </w:trPr>
        <w:tc>
          <w:tcPr>
            <w:tcW w:w="5000" w:type="pct"/>
            <w:gridSpan w:val="5"/>
          </w:tcPr>
          <w:p w:rsidR="001A7EC1" w:rsidRDefault="001A7EC1" w:rsidP="001A7EC1">
            <w:pPr>
              <w:jc w:val="center"/>
              <w:rPr>
                <w:b/>
                <w:sz w:val="24"/>
                <w:szCs w:val="24"/>
                <w:u w:val="single"/>
              </w:rPr>
            </w:pPr>
          </w:p>
          <w:p w:rsidR="001A7EC1" w:rsidRPr="00625BE3" w:rsidRDefault="001A7EC1" w:rsidP="001A7EC1">
            <w:pPr>
              <w:jc w:val="center"/>
              <w:rPr>
                <w:b/>
                <w:sz w:val="24"/>
                <w:szCs w:val="24"/>
                <w:u w:val="single"/>
              </w:rPr>
            </w:pPr>
            <w:r w:rsidRPr="00625BE3">
              <w:rPr>
                <w:b/>
                <w:sz w:val="24"/>
                <w:szCs w:val="24"/>
                <w:u w:val="single"/>
              </w:rPr>
              <w:t>PART – C (2 X 15 = 30 MARKS)</w:t>
            </w:r>
          </w:p>
          <w:p w:rsidR="001A7EC1" w:rsidRDefault="001A7EC1" w:rsidP="00302CEF">
            <w:pPr>
              <w:jc w:val="center"/>
              <w:rPr>
                <w:b/>
                <w:sz w:val="24"/>
                <w:szCs w:val="24"/>
              </w:rPr>
            </w:pPr>
            <w:r w:rsidRPr="00625BE3">
              <w:rPr>
                <w:b/>
                <w:sz w:val="24"/>
                <w:szCs w:val="24"/>
              </w:rPr>
              <w:t>(Answer any 2 from the following)</w:t>
            </w:r>
          </w:p>
          <w:p w:rsidR="001A7EC1" w:rsidRPr="00625BE3" w:rsidRDefault="001A7EC1" w:rsidP="00302CEF">
            <w:pPr>
              <w:jc w:val="center"/>
              <w:rPr>
                <w:b/>
                <w:sz w:val="24"/>
                <w:szCs w:val="24"/>
              </w:rPr>
            </w:pPr>
          </w:p>
        </w:tc>
      </w:tr>
      <w:tr w:rsidR="001A7EC1" w:rsidRPr="00625BE3" w:rsidTr="001A7EC1">
        <w:trPr>
          <w:trHeight w:val="232"/>
        </w:trPr>
        <w:tc>
          <w:tcPr>
            <w:tcW w:w="319" w:type="pct"/>
            <w:vMerge w:val="restart"/>
            <w:vAlign w:val="center"/>
          </w:tcPr>
          <w:p w:rsidR="001A7EC1" w:rsidRPr="00625BE3" w:rsidRDefault="001A7EC1" w:rsidP="001A7EC1">
            <w:pPr>
              <w:jc w:val="center"/>
              <w:rPr>
                <w:sz w:val="24"/>
                <w:szCs w:val="24"/>
              </w:rPr>
            </w:pPr>
            <w:r w:rsidRPr="00625BE3">
              <w:rPr>
                <w:sz w:val="24"/>
                <w:szCs w:val="24"/>
              </w:rPr>
              <w:t>33.</w:t>
            </w:r>
          </w:p>
        </w:tc>
        <w:tc>
          <w:tcPr>
            <w:tcW w:w="229" w:type="pct"/>
            <w:vAlign w:val="center"/>
          </w:tcPr>
          <w:p w:rsidR="001A7EC1" w:rsidRPr="00625BE3" w:rsidRDefault="001A7EC1" w:rsidP="001A7EC1">
            <w:pPr>
              <w:jc w:val="center"/>
              <w:rPr>
                <w:sz w:val="24"/>
                <w:szCs w:val="24"/>
              </w:rPr>
            </w:pPr>
            <w:r w:rsidRPr="00625BE3">
              <w:rPr>
                <w:sz w:val="24"/>
                <w:szCs w:val="24"/>
              </w:rPr>
              <w:t>a.</w:t>
            </w:r>
          </w:p>
        </w:tc>
        <w:tc>
          <w:tcPr>
            <w:tcW w:w="3471" w:type="pct"/>
          </w:tcPr>
          <w:p w:rsidR="001A7EC1" w:rsidRPr="00625BE3" w:rsidRDefault="001A7EC1" w:rsidP="001A7EC1">
            <w:pPr>
              <w:jc w:val="both"/>
              <w:rPr>
                <w:sz w:val="24"/>
                <w:szCs w:val="24"/>
              </w:rPr>
            </w:pPr>
            <w:r w:rsidRPr="00625BE3">
              <w:rPr>
                <w:sz w:val="24"/>
                <w:szCs w:val="24"/>
              </w:rPr>
              <w:t>Discuss the postharvest technology ofcut flowers</w:t>
            </w:r>
            <w:r>
              <w:rPr>
                <w:sz w:val="24"/>
                <w:szCs w:val="24"/>
              </w:rPr>
              <w:t>.</w:t>
            </w:r>
          </w:p>
        </w:tc>
        <w:tc>
          <w:tcPr>
            <w:tcW w:w="601" w:type="pct"/>
            <w:vAlign w:val="center"/>
          </w:tcPr>
          <w:p w:rsidR="001A7EC1" w:rsidRPr="00625BE3" w:rsidRDefault="001A7EC1" w:rsidP="001A7EC1">
            <w:pPr>
              <w:jc w:val="center"/>
              <w:rPr>
                <w:sz w:val="24"/>
                <w:szCs w:val="24"/>
              </w:rPr>
            </w:pPr>
            <w:r w:rsidRPr="00625BE3">
              <w:rPr>
                <w:sz w:val="24"/>
                <w:szCs w:val="24"/>
              </w:rPr>
              <w:t>CO4/ R</w:t>
            </w:r>
          </w:p>
        </w:tc>
        <w:tc>
          <w:tcPr>
            <w:tcW w:w="380" w:type="pct"/>
            <w:vAlign w:val="center"/>
          </w:tcPr>
          <w:p w:rsidR="001A7EC1" w:rsidRPr="00625BE3" w:rsidRDefault="001A7EC1" w:rsidP="001A7EC1">
            <w:pPr>
              <w:jc w:val="center"/>
              <w:rPr>
                <w:sz w:val="24"/>
                <w:szCs w:val="24"/>
              </w:rPr>
            </w:pPr>
            <w:r w:rsidRPr="00625BE3">
              <w:rPr>
                <w:sz w:val="24"/>
                <w:szCs w:val="24"/>
              </w:rPr>
              <w:t>7.5</w:t>
            </w:r>
          </w:p>
        </w:tc>
      </w:tr>
      <w:tr w:rsidR="001A7EC1" w:rsidRPr="00625BE3" w:rsidTr="001A7EC1">
        <w:trPr>
          <w:trHeight w:val="232"/>
        </w:trPr>
        <w:tc>
          <w:tcPr>
            <w:tcW w:w="319" w:type="pct"/>
            <w:vMerge/>
            <w:vAlign w:val="center"/>
          </w:tcPr>
          <w:p w:rsidR="001A7EC1" w:rsidRPr="00625BE3" w:rsidRDefault="001A7EC1" w:rsidP="001A7EC1">
            <w:pPr>
              <w:jc w:val="center"/>
              <w:rPr>
                <w:sz w:val="24"/>
                <w:szCs w:val="24"/>
              </w:rPr>
            </w:pPr>
          </w:p>
        </w:tc>
        <w:tc>
          <w:tcPr>
            <w:tcW w:w="229" w:type="pct"/>
            <w:vAlign w:val="center"/>
          </w:tcPr>
          <w:p w:rsidR="001A7EC1" w:rsidRPr="00625BE3" w:rsidRDefault="001A7EC1" w:rsidP="001A7EC1">
            <w:pPr>
              <w:jc w:val="center"/>
              <w:rPr>
                <w:sz w:val="24"/>
                <w:szCs w:val="24"/>
              </w:rPr>
            </w:pPr>
            <w:r w:rsidRPr="00625BE3">
              <w:rPr>
                <w:sz w:val="24"/>
                <w:szCs w:val="24"/>
              </w:rPr>
              <w:t>b.</w:t>
            </w:r>
          </w:p>
        </w:tc>
        <w:tc>
          <w:tcPr>
            <w:tcW w:w="3471" w:type="pct"/>
          </w:tcPr>
          <w:p w:rsidR="001A7EC1" w:rsidRPr="00625BE3" w:rsidRDefault="001A7EC1" w:rsidP="001A7EC1">
            <w:pPr>
              <w:jc w:val="both"/>
              <w:rPr>
                <w:sz w:val="24"/>
                <w:szCs w:val="24"/>
              </w:rPr>
            </w:pPr>
            <w:r w:rsidRPr="00625BE3">
              <w:rPr>
                <w:sz w:val="24"/>
                <w:szCs w:val="24"/>
              </w:rPr>
              <w:t>Bending technique in rose</w:t>
            </w:r>
            <w:r>
              <w:rPr>
                <w:sz w:val="24"/>
                <w:szCs w:val="24"/>
              </w:rPr>
              <w:t>.</w:t>
            </w:r>
          </w:p>
        </w:tc>
        <w:tc>
          <w:tcPr>
            <w:tcW w:w="601" w:type="pct"/>
            <w:vAlign w:val="center"/>
          </w:tcPr>
          <w:p w:rsidR="001A7EC1" w:rsidRPr="00625BE3" w:rsidRDefault="001A7EC1" w:rsidP="001A7EC1">
            <w:pPr>
              <w:jc w:val="center"/>
              <w:rPr>
                <w:sz w:val="24"/>
                <w:szCs w:val="24"/>
              </w:rPr>
            </w:pPr>
            <w:r w:rsidRPr="00625BE3">
              <w:rPr>
                <w:sz w:val="24"/>
                <w:szCs w:val="24"/>
              </w:rPr>
              <w:t>CO2/An</w:t>
            </w:r>
          </w:p>
        </w:tc>
        <w:tc>
          <w:tcPr>
            <w:tcW w:w="380" w:type="pct"/>
            <w:vAlign w:val="center"/>
          </w:tcPr>
          <w:p w:rsidR="001A7EC1" w:rsidRPr="00625BE3" w:rsidRDefault="001A7EC1" w:rsidP="001A7EC1">
            <w:pPr>
              <w:jc w:val="center"/>
              <w:rPr>
                <w:sz w:val="24"/>
                <w:szCs w:val="24"/>
              </w:rPr>
            </w:pPr>
            <w:r w:rsidRPr="00625BE3">
              <w:rPr>
                <w:sz w:val="24"/>
                <w:szCs w:val="24"/>
              </w:rPr>
              <w:t>7.5</w:t>
            </w:r>
          </w:p>
        </w:tc>
      </w:tr>
      <w:tr w:rsidR="001A7EC1" w:rsidRPr="00625BE3" w:rsidTr="001A7EC1">
        <w:trPr>
          <w:trHeight w:val="232"/>
        </w:trPr>
        <w:tc>
          <w:tcPr>
            <w:tcW w:w="319" w:type="pct"/>
            <w:vAlign w:val="center"/>
          </w:tcPr>
          <w:p w:rsidR="001A7EC1" w:rsidRPr="00625BE3" w:rsidRDefault="001A7EC1" w:rsidP="001A7EC1">
            <w:pPr>
              <w:jc w:val="center"/>
              <w:rPr>
                <w:sz w:val="24"/>
                <w:szCs w:val="24"/>
              </w:rPr>
            </w:pPr>
          </w:p>
        </w:tc>
        <w:tc>
          <w:tcPr>
            <w:tcW w:w="229" w:type="pct"/>
            <w:vAlign w:val="center"/>
          </w:tcPr>
          <w:p w:rsidR="001A7EC1" w:rsidRPr="00625BE3" w:rsidRDefault="001A7EC1" w:rsidP="001A7EC1">
            <w:pPr>
              <w:jc w:val="center"/>
              <w:rPr>
                <w:sz w:val="24"/>
                <w:szCs w:val="24"/>
              </w:rPr>
            </w:pPr>
          </w:p>
        </w:tc>
        <w:tc>
          <w:tcPr>
            <w:tcW w:w="3471" w:type="pct"/>
          </w:tcPr>
          <w:p w:rsidR="001A7EC1" w:rsidRPr="00625BE3" w:rsidRDefault="001A7EC1" w:rsidP="001A7EC1">
            <w:pPr>
              <w:jc w:val="both"/>
              <w:rPr>
                <w:sz w:val="24"/>
                <w:szCs w:val="24"/>
              </w:rPr>
            </w:pPr>
          </w:p>
        </w:tc>
        <w:tc>
          <w:tcPr>
            <w:tcW w:w="601" w:type="pct"/>
            <w:vAlign w:val="center"/>
          </w:tcPr>
          <w:p w:rsidR="001A7EC1" w:rsidRPr="00625BE3" w:rsidRDefault="001A7EC1" w:rsidP="001A7EC1">
            <w:pPr>
              <w:jc w:val="center"/>
              <w:rPr>
                <w:sz w:val="24"/>
                <w:szCs w:val="24"/>
              </w:rPr>
            </w:pPr>
          </w:p>
        </w:tc>
        <w:tc>
          <w:tcPr>
            <w:tcW w:w="380" w:type="pct"/>
            <w:vAlign w:val="center"/>
          </w:tcPr>
          <w:p w:rsidR="001A7EC1" w:rsidRPr="00625BE3" w:rsidRDefault="001A7EC1" w:rsidP="001A7EC1">
            <w:pPr>
              <w:jc w:val="center"/>
              <w:rPr>
                <w:sz w:val="24"/>
                <w:szCs w:val="24"/>
              </w:rPr>
            </w:pPr>
          </w:p>
        </w:tc>
      </w:tr>
      <w:tr w:rsidR="001A7EC1" w:rsidRPr="00625BE3" w:rsidTr="001A7EC1">
        <w:trPr>
          <w:trHeight w:val="232"/>
        </w:trPr>
        <w:tc>
          <w:tcPr>
            <w:tcW w:w="319" w:type="pct"/>
            <w:vMerge w:val="restart"/>
            <w:vAlign w:val="center"/>
          </w:tcPr>
          <w:p w:rsidR="001A7EC1" w:rsidRPr="00625BE3" w:rsidRDefault="001A7EC1" w:rsidP="001A7EC1">
            <w:pPr>
              <w:jc w:val="center"/>
              <w:rPr>
                <w:sz w:val="24"/>
                <w:szCs w:val="24"/>
              </w:rPr>
            </w:pPr>
            <w:r w:rsidRPr="00625BE3">
              <w:rPr>
                <w:sz w:val="24"/>
                <w:szCs w:val="24"/>
              </w:rPr>
              <w:t>34.</w:t>
            </w:r>
          </w:p>
        </w:tc>
        <w:tc>
          <w:tcPr>
            <w:tcW w:w="229" w:type="pct"/>
            <w:vAlign w:val="center"/>
          </w:tcPr>
          <w:p w:rsidR="001A7EC1" w:rsidRPr="00625BE3" w:rsidRDefault="001A7EC1" w:rsidP="001A7EC1">
            <w:pPr>
              <w:jc w:val="center"/>
              <w:rPr>
                <w:sz w:val="24"/>
                <w:szCs w:val="24"/>
              </w:rPr>
            </w:pPr>
            <w:r w:rsidRPr="00625BE3">
              <w:rPr>
                <w:sz w:val="24"/>
                <w:szCs w:val="24"/>
              </w:rPr>
              <w:t>a.</w:t>
            </w:r>
          </w:p>
        </w:tc>
        <w:tc>
          <w:tcPr>
            <w:tcW w:w="3471" w:type="pct"/>
          </w:tcPr>
          <w:p w:rsidR="001A7EC1" w:rsidRPr="00625BE3" w:rsidRDefault="001A7EC1" w:rsidP="001A7EC1">
            <w:pPr>
              <w:jc w:val="both"/>
              <w:rPr>
                <w:sz w:val="24"/>
                <w:szCs w:val="24"/>
              </w:rPr>
            </w:pPr>
            <w:r w:rsidRPr="00625BE3">
              <w:rPr>
                <w:sz w:val="24"/>
                <w:szCs w:val="24"/>
              </w:rPr>
              <w:t>Dehydration technique for drying of flowers</w:t>
            </w:r>
            <w:r>
              <w:rPr>
                <w:sz w:val="24"/>
                <w:szCs w:val="24"/>
              </w:rPr>
              <w:t>.</w:t>
            </w:r>
          </w:p>
        </w:tc>
        <w:tc>
          <w:tcPr>
            <w:tcW w:w="601" w:type="pct"/>
            <w:vAlign w:val="center"/>
          </w:tcPr>
          <w:p w:rsidR="001A7EC1" w:rsidRPr="00625BE3" w:rsidRDefault="001A7EC1" w:rsidP="001A7EC1">
            <w:pPr>
              <w:jc w:val="center"/>
              <w:rPr>
                <w:sz w:val="24"/>
                <w:szCs w:val="24"/>
              </w:rPr>
            </w:pPr>
            <w:r w:rsidRPr="00625BE3">
              <w:rPr>
                <w:sz w:val="24"/>
                <w:szCs w:val="24"/>
              </w:rPr>
              <w:t>CO6 /R</w:t>
            </w:r>
          </w:p>
        </w:tc>
        <w:tc>
          <w:tcPr>
            <w:tcW w:w="380" w:type="pct"/>
            <w:vAlign w:val="center"/>
          </w:tcPr>
          <w:p w:rsidR="001A7EC1" w:rsidRPr="00625BE3" w:rsidRDefault="001A7EC1" w:rsidP="001A7EC1">
            <w:pPr>
              <w:jc w:val="center"/>
              <w:rPr>
                <w:sz w:val="24"/>
                <w:szCs w:val="24"/>
              </w:rPr>
            </w:pPr>
            <w:r w:rsidRPr="00625BE3">
              <w:rPr>
                <w:sz w:val="24"/>
                <w:szCs w:val="24"/>
              </w:rPr>
              <w:t>7.5</w:t>
            </w:r>
          </w:p>
        </w:tc>
      </w:tr>
      <w:tr w:rsidR="001A7EC1" w:rsidRPr="00625BE3" w:rsidTr="001A7EC1">
        <w:trPr>
          <w:trHeight w:val="232"/>
        </w:trPr>
        <w:tc>
          <w:tcPr>
            <w:tcW w:w="319" w:type="pct"/>
            <w:vMerge/>
            <w:vAlign w:val="center"/>
          </w:tcPr>
          <w:p w:rsidR="001A7EC1" w:rsidRPr="00625BE3" w:rsidRDefault="001A7EC1" w:rsidP="001A7EC1">
            <w:pPr>
              <w:jc w:val="center"/>
              <w:rPr>
                <w:sz w:val="24"/>
                <w:szCs w:val="24"/>
              </w:rPr>
            </w:pPr>
          </w:p>
        </w:tc>
        <w:tc>
          <w:tcPr>
            <w:tcW w:w="229" w:type="pct"/>
            <w:vAlign w:val="center"/>
          </w:tcPr>
          <w:p w:rsidR="001A7EC1" w:rsidRPr="00625BE3" w:rsidRDefault="001A7EC1" w:rsidP="001A7EC1">
            <w:pPr>
              <w:jc w:val="center"/>
              <w:rPr>
                <w:sz w:val="24"/>
                <w:szCs w:val="24"/>
              </w:rPr>
            </w:pPr>
            <w:r w:rsidRPr="00625BE3">
              <w:rPr>
                <w:sz w:val="24"/>
                <w:szCs w:val="24"/>
              </w:rPr>
              <w:t>b.</w:t>
            </w:r>
          </w:p>
        </w:tc>
        <w:tc>
          <w:tcPr>
            <w:tcW w:w="3471" w:type="pct"/>
          </w:tcPr>
          <w:p w:rsidR="001A7EC1" w:rsidRPr="00625BE3" w:rsidRDefault="001A7EC1" w:rsidP="001A7EC1">
            <w:pPr>
              <w:jc w:val="both"/>
              <w:rPr>
                <w:sz w:val="24"/>
                <w:szCs w:val="24"/>
              </w:rPr>
            </w:pPr>
            <w:r w:rsidRPr="00625BE3">
              <w:rPr>
                <w:sz w:val="24"/>
                <w:szCs w:val="24"/>
              </w:rPr>
              <w:t>Explain netting technique in carnation</w:t>
            </w:r>
            <w:r>
              <w:rPr>
                <w:sz w:val="24"/>
                <w:szCs w:val="24"/>
              </w:rPr>
              <w:t>.</w:t>
            </w:r>
          </w:p>
        </w:tc>
        <w:tc>
          <w:tcPr>
            <w:tcW w:w="601" w:type="pct"/>
            <w:vAlign w:val="center"/>
          </w:tcPr>
          <w:p w:rsidR="001A7EC1" w:rsidRPr="00625BE3" w:rsidRDefault="001A7EC1" w:rsidP="001A7EC1">
            <w:pPr>
              <w:jc w:val="center"/>
              <w:rPr>
                <w:sz w:val="24"/>
                <w:szCs w:val="24"/>
              </w:rPr>
            </w:pPr>
            <w:r w:rsidRPr="00625BE3">
              <w:rPr>
                <w:sz w:val="24"/>
                <w:szCs w:val="24"/>
              </w:rPr>
              <w:t>CO3/ U</w:t>
            </w:r>
          </w:p>
        </w:tc>
        <w:tc>
          <w:tcPr>
            <w:tcW w:w="380" w:type="pct"/>
            <w:vAlign w:val="center"/>
          </w:tcPr>
          <w:p w:rsidR="001A7EC1" w:rsidRPr="00625BE3" w:rsidRDefault="001A7EC1" w:rsidP="001A7EC1">
            <w:pPr>
              <w:jc w:val="center"/>
              <w:rPr>
                <w:sz w:val="24"/>
                <w:szCs w:val="24"/>
              </w:rPr>
            </w:pPr>
            <w:r w:rsidRPr="00625BE3">
              <w:rPr>
                <w:sz w:val="24"/>
                <w:szCs w:val="24"/>
              </w:rPr>
              <w:t>7.5</w:t>
            </w:r>
          </w:p>
        </w:tc>
      </w:tr>
      <w:tr w:rsidR="001A7EC1" w:rsidRPr="00625BE3" w:rsidTr="001A7EC1">
        <w:trPr>
          <w:trHeight w:val="232"/>
        </w:trPr>
        <w:tc>
          <w:tcPr>
            <w:tcW w:w="319" w:type="pct"/>
            <w:vAlign w:val="center"/>
          </w:tcPr>
          <w:p w:rsidR="001A7EC1" w:rsidRPr="00625BE3" w:rsidRDefault="001A7EC1" w:rsidP="001A7EC1">
            <w:pPr>
              <w:jc w:val="center"/>
              <w:rPr>
                <w:sz w:val="24"/>
                <w:szCs w:val="24"/>
              </w:rPr>
            </w:pPr>
          </w:p>
        </w:tc>
        <w:tc>
          <w:tcPr>
            <w:tcW w:w="229" w:type="pct"/>
            <w:vAlign w:val="center"/>
          </w:tcPr>
          <w:p w:rsidR="001A7EC1" w:rsidRPr="00625BE3" w:rsidRDefault="001A7EC1" w:rsidP="001A7EC1">
            <w:pPr>
              <w:jc w:val="center"/>
              <w:rPr>
                <w:sz w:val="24"/>
                <w:szCs w:val="24"/>
              </w:rPr>
            </w:pPr>
          </w:p>
        </w:tc>
        <w:tc>
          <w:tcPr>
            <w:tcW w:w="3471" w:type="pct"/>
          </w:tcPr>
          <w:p w:rsidR="001A7EC1" w:rsidRPr="00625BE3" w:rsidRDefault="001A7EC1" w:rsidP="001A7EC1">
            <w:pPr>
              <w:jc w:val="both"/>
              <w:rPr>
                <w:sz w:val="24"/>
                <w:szCs w:val="24"/>
              </w:rPr>
            </w:pPr>
          </w:p>
        </w:tc>
        <w:tc>
          <w:tcPr>
            <w:tcW w:w="601" w:type="pct"/>
            <w:vAlign w:val="center"/>
          </w:tcPr>
          <w:p w:rsidR="001A7EC1" w:rsidRPr="00625BE3" w:rsidRDefault="001A7EC1" w:rsidP="001A7EC1">
            <w:pPr>
              <w:jc w:val="center"/>
              <w:rPr>
                <w:sz w:val="24"/>
                <w:szCs w:val="24"/>
              </w:rPr>
            </w:pPr>
          </w:p>
        </w:tc>
        <w:tc>
          <w:tcPr>
            <w:tcW w:w="380" w:type="pct"/>
            <w:vAlign w:val="center"/>
          </w:tcPr>
          <w:p w:rsidR="001A7EC1" w:rsidRPr="00625BE3" w:rsidRDefault="001A7EC1" w:rsidP="001A7EC1">
            <w:pPr>
              <w:jc w:val="center"/>
              <w:rPr>
                <w:sz w:val="24"/>
                <w:szCs w:val="24"/>
              </w:rPr>
            </w:pPr>
          </w:p>
        </w:tc>
      </w:tr>
      <w:tr w:rsidR="001A7EC1" w:rsidRPr="00625BE3" w:rsidTr="001A7EC1">
        <w:trPr>
          <w:trHeight w:val="232"/>
        </w:trPr>
        <w:tc>
          <w:tcPr>
            <w:tcW w:w="319" w:type="pct"/>
            <w:vMerge w:val="restart"/>
            <w:vAlign w:val="center"/>
          </w:tcPr>
          <w:p w:rsidR="001A7EC1" w:rsidRPr="00625BE3" w:rsidRDefault="001A7EC1" w:rsidP="001A7EC1">
            <w:pPr>
              <w:jc w:val="center"/>
              <w:rPr>
                <w:sz w:val="24"/>
                <w:szCs w:val="24"/>
              </w:rPr>
            </w:pPr>
            <w:r w:rsidRPr="00625BE3">
              <w:rPr>
                <w:sz w:val="24"/>
                <w:szCs w:val="24"/>
              </w:rPr>
              <w:t>35.</w:t>
            </w:r>
          </w:p>
        </w:tc>
        <w:tc>
          <w:tcPr>
            <w:tcW w:w="229" w:type="pct"/>
            <w:vAlign w:val="center"/>
          </w:tcPr>
          <w:p w:rsidR="001A7EC1" w:rsidRPr="00625BE3" w:rsidRDefault="001A7EC1" w:rsidP="001A7EC1">
            <w:pPr>
              <w:jc w:val="center"/>
              <w:rPr>
                <w:sz w:val="24"/>
                <w:szCs w:val="24"/>
              </w:rPr>
            </w:pPr>
            <w:r w:rsidRPr="00625BE3">
              <w:rPr>
                <w:sz w:val="24"/>
                <w:szCs w:val="24"/>
              </w:rPr>
              <w:t>a.</w:t>
            </w:r>
          </w:p>
        </w:tc>
        <w:tc>
          <w:tcPr>
            <w:tcW w:w="3471" w:type="pct"/>
          </w:tcPr>
          <w:p w:rsidR="001A7EC1" w:rsidRPr="00625BE3" w:rsidRDefault="001A7EC1" w:rsidP="001A7EC1">
            <w:pPr>
              <w:jc w:val="both"/>
              <w:rPr>
                <w:sz w:val="24"/>
                <w:szCs w:val="24"/>
              </w:rPr>
            </w:pPr>
            <w:r w:rsidRPr="00625BE3">
              <w:rPr>
                <w:sz w:val="24"/>
                <w:szCs w:val="24"/>
              </w:rPr>
              <w:t>Explain harvesting, post harvest activities and yield of tuberose</w:t>
            </w:r>
            <w:r>
              <w:rPr>
                <w:sz w:val="24"/>
                <w:szCs w:val="24"/>
              </w:rPr>
              <w:t>.</w:t>
            </w:r>
          </w:p>
        </w:tc>
        <w:tc>
          <w:tcPr>
            <w:tcW w:w="601" w:type="pct"/>
            <w:vAlign w:val="center"/>
          </w:tcPr>
          <w:p w:rsidR="001A7EC1" w:rsidRPr="00625BE3" w:rsidRDefault="001A7EC1" w:rsidP="001A7EC1">
            <w:pPr>
              <w:jc w:val="center"/>
              <w:rPr>
                <w:sz w:val="24"/>
                <w:szCs w:val="24"/>
              </w:rPr>
            </w:pPr>
            <w:r w:rsidRPr="00625BE3">
              <w:rPr>
                <w:sz w:val="24"/>
                <w:szCs w:val="24"/>
              </w:rPr>
              <w:t>CO5 /U</w:t>
            </w:r>
          </w:p>
        </w:tc>
        <w:tc>
          <w:tcPr>
            <w:tcW w:w="380" w:type="pct"/>
            <w:vAlign w:val="center"/>
          </w:tcPr>
          <w:p w:rsidR="001A7EC1" w:rsidRPr="00625BE3" w:rsidRDefault="001A7EC1" w:rsidP="001A7EC1">
            <w:pPr>
              <w:jc w:val="center"/>
              <w:rPr>
                <w:sz w:val="24"/>
                <w:szCs w:val="24"/>
              </w:rPr>
            </w:pPr>
            <w:r w:rsidRPr="00625BE3">
              <w:rPr>
                <w:sz w:val="24"/>
                <w:szCs w:val="24"/>
              </w:rPr>
              <w:t>7.5</w:t>
            </w:r>
          </w:p>
        </w:tc>
      </w:tr>
      <w:tr w:rsidR="001A7EC1" w:rsidRPr="00625BE3" w:rsidTr="001A7EC1">
        <w:trPr>
          <w:trHeight w:val="232"/>
        </w:trPr>
        <w:tc>
          <w:tcPr>
            <w:tcW w:w="319" w:type="pct"/>
            <w:vMerge/>
            <w:vAlign w:val="center"/>
          </w:tcPr>
          <w:p w:rsidR="001A7EC1" w:rsidRPr="00625BE3" w:rsidRDefault="001A7EC1" w:rsidP="001A7EC1">
            <w:pPr>
              <w:jc w:val="center"/>
              <w:rPr>
                <w:sz w:val="24"/>
                <w:szCs w:val="24"/>
              </w:rPr>
            </w:pPr>
          </w:p>
        </w:tc>
        <w:tc>
          <w:tcPr>
            <w:tcW w:w="229" w:type="pct"/>
            <w:vAlign w:val="center"/>
          </w:tcPr>
          <w:p w:rsidR="001A7EC1" w:rsidRPr="00625BE3" w:rsidRDefault="001A7EC1" w:rsidP="001A7EC1">
            <w:pPr>
              <w:jc w:val="center"/>
              <w:rPr>
                <w:sz w:val="24"/>
                <w:szCs w:val="24"/>
              </w:rPr>
            </w:pPr>
            <w:r w:rsidRPr="00625BE3">
              <w:rPr>
                <w:sz w:val="24"/>
                <w:szCs w:val="24"/>
              </w:rPr>
              <w:t>b.</w:t>
            </w:r>
          </w:p>
        </w:tc>
        <w:tc>
          <w:tcPr>
            <w:tcW w:w="3471" w:type="pct"/>
          </w:tcPr>
          <w:p w:rsidR="001A7EC1" w:rsidRPr="00625BE3" w:rsidRDefault="001A7EC1" w:rsidP="001A7EC1">
            <w:pPr>
              <w:jc w:val="both"/>
              <w:rPr>
                <w:sz w:val="24"/>
                <w:szCs w:val="24"/>
              </w:rPr>
            </w:pPr>
            <w:r w:rsidRPr="00625BE3">
              <w:rPr>
                <w:sz w:val="24"/>
                <w:szCs w:val="24"/>
              </w:rPr>
              <w:t>Scope and importance of commercial floriculture in India</w:t>
            </w:r>
            <w:r>
              <w:rPr>
                <w:sz w:val="24"/>
                <w:szCs w:val="24"/>
              </w:rPr>
              <w:t>.</w:t>
            </w:r>
          </w:p>
        </w:tc>
        <w:tc>
          <w:tcPr>
            <w:tcW w:w="601" w:type="pct"/>
            <w:vAlign w:val="center"/>
          </w:tcPr>
          <w:p w:rsidR="001A7EC1" w:rsidRPr="00625BE3" w:rsidRDefault="001A7EC1" w:rsidP="001A7EC1">
            <w:pPr>
              <w:jc w:val="center"/>
              <w:rPr>
                <w:sz w:val="24"/>
                <w:szCs w:val="24"/>
              </w:rPr>
            </w:pPr>
            <w:r w:rsidRPr="00625BE3">
              <w:rPr>
                <w:sz w:val="24"/>
                <w:szCs w:val="24"/>
              </w:rPr>
              <w:t>CO1 /R</w:t>
            </w:r>
          </w:p>
        </w:tc>
        <w:tc>
          <w:tcPr>
            <w:tcW w:w="380" w:type="pct"/>
            <w:vAlign w:val="center"/>
          </w:tcPr>
          <w:p w:rsidR="001A7EC1" w:rsidRPr="00625BE3" w:rsidRDefault="001A7EC1" w:rsidP="001A7EC1">
            <w:pPr>
              <w:jc w:val="center"/>
              <w:rPr>
                <w:sz w:val="24"/>
                <w:szCs w:val="24"/>
              </w:rPr>
            </w:pPr>
            <w:r w:rsidRPr="00625BE3">
              <w:rPr>
                <w:sz w:val="24"/>
                <w:szCs w:val="24"/>
              </w:rPr>
              <w:t>7.5</w:t>
            </w:r>
          </w:p>
        </w:tc>
      </w:tr>
    </w:tbl>
    <w:p w:rsidR="001A7EC1" w:rsidRPr="00625BE3" w:rsidRDefault="001A7EC1" w:rsidP="002E336A"/>
    <w:p w:rsidR="001A7EC1" w:rsidRPr="00625BE3" w:rsidRDefault="001A7EC1" w:rsidP="002E336A"/>
    <w:tbl>
      <w:tblPr>
        <w:tblStyle w:val="TableGrid"/>
        <w:tblW w:w="0" w:type="auto"/>
        <w:tblLook w:val="04A0" w:firstRow="1" w:lastRow="0" w:firstColumn="1" w:lastColumn="0" w:noHBand="0" w:noVBand="1"/>
      </w:tblPr>
      <w:tblGrid>
        <w:gridCol w:w="675"/>
        <w:gridCol w:w="9782"/>
      </w:tblGrid>
      <w:tr w:rsidR="001A7EC1" w:rsidRPr="00625BE3" w:rsidTr="001A7EC1">
        <w:tc>
          <w:tcPr>
            <w:tcW w:w="675" w:type="dxa"/>
          </w:tcPr>
          <w:p w:rsidR="001A7EC1" w:rsidRPr="00625BE3" w:rsidRDefault="001A7EC1" w:rsidP="001A7EC1">
            <w:pPr>
              <w:rPr>
                <w:sz w:val="24"/>
                <w:szCs w:val="24"/>
              </w:rPr>
            </w:pPr>
          </w:p>
        </w:tc>
        <w:tc>
          <w:tcPr>
            <w:tcW w:w="9782" w:type="dxa"/>
          </w:tcPr>
          <w:p w:rsidR="001A7EC1" w:rsidRPr="00625BE3" w:rsidRDefault="001A7EC1" w:rsidP="001A7EC1">
            <w:pPr>
              <w:jc w:val="center"/>
              <w:rPr>
                <w:b/>
                <w:sz w:val="24"/>
                <w:szCs w:val="24"/>
              </w:rPr>
            </w:pPr>
            <w:r w:rsidRPr="00625BE3">
              <w:rPr>
                <w:b/>
                <w:sz w:val="24"/>
                <w:szCs w:val="24"/>
              </w:rPr>
              <w:t>COURSE OUTCOMES</w:t>
            </w:r>
          </w:p>
        </w:tc>
      </w:tr>
      <w:tr w:rsidR="001A7EC1" w:rsidRPr="00625BE3" w:rsidTr="001A7EC1">
        <w:tc>
          <w:tcPr>
            <w:tcW w:w="675" w:type="dxa"/>
          </w:tcPr>
          <w:p w:rsidR="001A7EC1" w:rsidRPr="00625BE3" w:rsidRDefault="001A7EC1" w:rsidP="001A7EC1">
            <w:pPr>
              <w:rPr>
                <w:sz w:val="24"/>
                <w:szCs w:val="24"/>
              </w:rPr>
            </w:pPr>
            <w:r w:rsidRPr="00625BE3">
              <w:rPr>
                <w:sz w:val="24"/>
                <w:szCs w:val="24"/>
              </w:rPr>
              <w:t>CO1</w:t>
            </w:r>
          </w:p>
        </w:tc>
        <w:tc>
          <w:tcPr>
            <w:tcW w:w="9782" w:type="dxa"/>
          </w:tcPr>
          <w:p w:rsidR="001A7EC1" w:rsidRPr="00625BE3" w:rsidRDefault="001A7EC1" w:rsidP="001A7EC1">
            <w:pPr>
              <w:shd w:val="clear" w:color="auto" w:fill="FFFFFF"/>
              <w:spacing w:line="276" w:lineRule="auto"/>
              <w:rPr>
                <w:sz w:val="24"/>
                <w:szCs w:val="24"/>
              </w:rPr>
            </w:pPr>
            <w:r w:rsidRPr="00625BE3">
              <w:rPr>
                <w:sz w:val="24"/>
                <w:szCs w:val="24"/>
              </w:rPr>
              <w:t>Identify the opportunities and constraints of floriculture industry in India</w:t>
            </w:r>
          </w:p>
        </w:tc>
      </w:tr>
      <w:tr w:rsidR="001A7EC1" w:rsidRPr="00625BE3" w:rsidTr="001A7EC1">
        <w:tc>
          <w:tcPr>
            <w:tcW w:w="675" w:type="dxa"/>
          </w:tcPr>
          <w:p w:rsidR="001A7EC1" w:rsidRPr="00625BE3" w:rsidRDefault="001A7EC1" w:rsidP="001A7EC1">
            <w:pPr>
              <w:rPr>
                <w:sz w:val="24"/>
                <w:szCs w:val="24"/>
              </w:rPr>
            </w:pPr>
            <w:r w:rsidRPr="00625BE3">
              <w:rPr>
                <w:sz w:val="24"/>
                <w:szCs w:val="24"/>
              </w:rPr>
              <w:t>CO2</w:t>
            </w:r>
          </w:p>
        </w:tc>
        <w:tc>
          <w:tcPr>
            <w:tcW w:w="9782" w:type="dxa"/>
          </w:tcPr>
          <w:p w:rsidR="001A7EC1" w:rsidRPr="00625BE3" w:rsidRDefault="001A7EC1" w:rsidP="001A7EC1">
            <w:pPr>
              <w:shd w:val="clear" w:color="auto" w:fill="FFFFFF"/>
              <w:spacing w:line="276" w:lineRule="auto"/>
              <w:jc w:val="both"/>
              <w:rPr>
                <w:sz w:val="24"/>
                <w:szCs w:val="24"/>
              </w:rPr>
            </w:pPr>
            <w:r w:rsidRPr="00625BE3">
              <w:rPr>
                <w:sz w:val="24"/>
                <w:szCs w:val="24"/>
              </w:rPr>
              <w:t xml:space="preserve">Demonstrate the packages of practices of commercial flowers under different agro climatic conditions </w:t>
            </w:r>
          </w:p>
        </w:tc>
      </w:tr>
      <w:tr w:rsidR="001A7EC1" w:rsidRPr="00625BE3" w:rsidTr="001A7EC1">
        <w:tc>
          <w:tcPr>
            <w:tcW w:w="675" w:type="dxa"/>
          </w:tcPr>
          <w:p w:rsidR="001A7EC1" w:rsidRPr="00625BE3" w:rsidRDefault="001A7EC1" w:rsidP="001A7EC1">
            <w:pPr>
              <w:rPr>
                <w:sz w:val="24"/>
                <w:szCs w:val="24"/>
              </w:rPr>
            </w:pPr>
            <w:r w:rsidRPr="00625BE3">
              <w:rPr>
                <w:sz w:val="24"/>
                <w:szCs w:val="24"/>
              </w:rPr>
              <w:t>CO3</w:t>
            </w:r>
          </w:p>
        </w:tc>
        <w:tc>
          <w:tcPr>
            <w:tcW w:w="9782" w:type="dxa"/>
          </w:tcPr>
          <w:p w:rsidR="001A7EC1" w:rsidRPr="00625BE3" w:rsidRDefault="001A7EC1" w:rsidP="001A7EC1">
            <w:pPr>
              <w:rPr>
                <w:sz w:val="24"/>
                <w:szCs w:val="24"/>
              </w:rPr>
            </w:pPr>
            <w:r w:rsidRPr="00625BE3">
              <w:rPr>
                <w:sz w:val="24"/>
                <w:szCs w:val="24"/>
              </w:rPr>
              <w:t xml:space="preserve">Describe the technology of hi-tech cultivation of cut flowers </w:t>
            </w:r>
          </w:p>
        </w:tc>
      </w:tr>
      <w:tr w:rsidR="001A7EC1" w:rsidRPr="00625BE3" w:rsidTr="001A7EC1">
        <w:tc>
          <w:tcPr>
            <w:tcW w:w="675" w:type="dxa"/>
          </w:tcPr>
          <w:p w:rsidR="001A7EC1" w:rsidRPr="00625BE3" w:rsidRDefault="001A7EC1" w:rsidP="001A7EC1">
            <w:pPr>
              <w:rPr>
                <w:sz w:val="24"/>
                <w:szCs w:val="24"/>
              </w:rPr>
            </w:pPr>
            <w:r w:rsidRPr="00625BE3">
              <w:rPr>
                <w:sz w:val="24"/>
                <w:szCs w:val="24"/>
              </w:rPr>
              <w:t>CO4</w:t>
            </w:r>
          </w:p>
        </w:tc>
        <w:tc>
          <w:tcPr>
            <w:tcW w:w="9782" w:type="dxa"/>
          </w:tcPr>
          <w:p w:rsidR="001A7EC1" w:rsidRPr="00625BE3" w:rsidRDefault="001A7EC1" w:rsidP="001A7EC1">
            <w:pPr>
              <w:rPr>
                <w:sz w:val="24"/>
                <w:szCs w:val="24"/>
              </w:rPr>
            </w:pPr>
            <w:r w:rsidRPr="00625BE3">
              <w:rPr>
                <w:sz w:val="24"/>
                <w:szCs w:val="24"/>
              </w:rPr>
              <w:t>Recognize the importance and methods of post-harvest operation to enhance shelf life of flowers</w:t>
            </w:r>
          </w:p>
        </w:tc>
      </w:tr>
      <w:tr w:rsidR="001A7EC1" w:rsidRPr="00625BE3" w:rsidTr="001A7EC1">
        <w:tc>
          <w:tcPr>
            <w:tcW w:w="675" w:type="dxa"/>
          </w:tcPr>
          <w:p w:rsidR="001A7EC1" w:rsidRPr="00625BE3" w:rsidRDefault="001A7EC1" w:rsidP="001A7EC1">
            <w:pPr>
              <w:rPr>
                <w:sz w:val="24"/>
                <w:szCs w:val="24"/>
              </w:rPr>
            </w:pPr>
            <w:r w:rsidRPr="00625BE3">
              <w:rPr>
                <w:sz w:val="24"/>
                <w:szCs w:val="24"/>
              </w:rPr>
              <w:t>CO5</w:t>
            </w:r>
          </w:p>
        </w:tc>
        <w:tc>
          <w:tcPr>
            <w:tcW w:w="9782" w:type="dxa"/>
          </w:tcPr>
          <w:p w:rsidR="001A7EC1" w:rsidRPr="00625BE3" w:rsidRDefault="001A7EC1" w:rsidP="001A7EC1">
            <w:pPr>
              <w:shd w:val="clear" w:color="auto" w:fill="FFFFFF"/>
              <w:spacing w:line="360" w:lineRule="auto"/>
              <w:jc w:val="both"/>
              <w:rPr>
                <w:sz w:val="24"/>
                <w:szCs w:val="24"/>
              </w:rPr>
            </w:pPr>
            <w:r w:rsidRPr="00625BE3">
              <w:rPr>
                <w:sz w:val="24"/>
                <w:szCs w:val="24"/>
              </w:rPr>
              <w:t xml:space="preserve">Familiar with different type of pruning in roses and other cut flowers </w:t>
            </w:r>
          </w:p>
        </w:tc>
      </w:tr>
      <w:tr w:rsidR="001A7EC1" w:rsidRPr="00625BE3" w:rsidTr="001A7EC1">
        <w:tc>
          <w:tcPr>
            <w:tcW w:w="675" w:type="dxa"/>
          </w:tcPr>
          <w:p w:rsidR="001A7EC1" w:rsidRPr="00625BE3" w:rsidRDefault="001A7EC1" w:rsidP="001A7EC1">
            <w:pPr>
              <w:rPr>
                <w:sz w:val="24"/>
                <w:szCs w:val="24"/>
              </w:rPr>
            </w:pPr>
            <w:r w:rsidRPr="00625BE3">
              <w:rPr>
                <w:sz w:val="24"/>
                <w:szCs w:val="24"/>
              </w:rPr>
              <w:t>CO6</w:t>
            </w:r>
          </w:p>
        </w:tc>
        <w:tc>
          <w:tcPr>
            <w:tcW w:w="9782" w:type="dxa"/>
          </w:tcPr>
          <w:p w:rsidR="001A7EC1" w:rsidRPr="00625BE3" w:rsidRDefault="001A7EC1" w:rsidP="001A7EC1">
            <w:pPr>
              <w:rPr>
                <w:sz w:val="24"/>
                <w:szCs w:val="24"/>
              </w:rPr>
            </w:pPr>
            <w:r w:rsidRPr="00625BE3">
              <w:rPr>
                <w:sz w:val="24"/>
                <w:szCs w:val="24"/>
              </w:rPr>
              <w:t xml:space="preserve">Exhibit different pattern of flower arrangements </w:t>
            </w:r>
          </w:p>
        </w:tc>
      </w:tr>
    </w:tbl>
    <w:p w:rsidR="001A7EC1" w:rsidRPr="00625BE3" w:rsidRDefault="001A7EC1" w:rsidP="002E336A"/>
    <w:p w:rsidR="001A7EC1" w:rsidRPr="00625BE3" w:rsidRDefault="001A7EC1" w:rsidP="002E336A"/>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1A7EC1" w:rsidRPr="00625BE3" w:rsidTr="001A7EC1">
        <w:tc>
          <w:tcPr>
            <w:tcW w:w="10457" w:type="dxa"/>
            <w:gridSpan w:val="8"/>
          </w:tcPr>
          <w:p w:rsidR="001A7EC1" w:rsidRPr="00625BE3" w:rsidRDefault="001A7EC1" w:rsidP="001A7EC1">
            <w:pPr>
              <w:jc w:val="center"/>
              <w:rPr>
                <w:b/>
                <w:sz w:val="24"/>
                <w:szCs w:val="24"/>
              </w:rPr>
            </w:pPr>
            <w:r w:rsidRPr="00625BE3">
              <w:rPr>
                <w:b/>
                <w:sz w:val="24"/>
                <w:szCs w:val="24"/>
              </w:rPr>
              <w:t>Assessment Pattern as per Bloom’s Taxonomy</w:t>
            </w:r>
          </w:p>
        </w:tc>
      </w:tr>
      <w:tr w:rsidR="001A7EC1" w:rsidRPr="00625BE3" w:rsidTr="001A7EC1">
        <w:tc>
          <w:tcPr>
            <w:tcW w:w="932" w:type="dxa"/>
          </w:tcPr>
          <w:p w:rsidR="001A7EC1" w:rsidRPr="00625BE3" w:rsidRDefault="001A7EC1" w:rsidP="001A7EC1">
            <w:pPr>
              <w:rPr>
                <w:sz w:val="24"/>
                <w:szCs w:val="24"/>
              </w:rPr>
            </w:pPr>
            <w:r w:rsidRPr="00625BE3">
              <w:rPr>
                <w:sz w:val="24"/>
                <w:szCs w:val="24"/>
              </w:rPr>
              <w:t>CO / P</w:t>
            </w:r>
          </w:p>
        </w:tc>
        <w:tc>
          <w:tcPr>
            <w:tcW w:w="1361" w:type="dxa"/>
          </w:tcPr>
          <w:p w:rsidR="001A7EC1" w:rsidRPr="00625BE3" w:rsidRDefault="001A7EC1" w:rsidP="001A7EC1">
            <w:pPr>
              <w:jc w:val="center"/>
              <w:rPr>
                <w:b/>
                <w:sz w:val="24"/>
                <w:szCs w:val="24"/>
              </w:rPr>
            </w:pPr>
            <w:r w:rsidRPr="00625BE3">
              <w:rPr>
                <w:b/>
                <w:sz w:val="24"/>
                <w:szCs w:val="24"/>
              </w:rPr>
              <w:t>Remember</w:t>
            </w:r>
          </w:p>
        </w:tc>
        <w:tc>
          <w:tcPr>
            <w:tcW w:w="1557" w:type="dxa"/>
          </w:tcPr>
          <w:p w:rsidR="001A7EC1" w:rsidRPr="00625BE3" w:rsidRDefault="001A7EC1" w:rsidP="001A7EC1">
            <w:pPr>
              <w:jc w:val="center"/>
              <w:rPr>
                <w:b/>
                <w:sz w:val="24"/>
                <w:szCs w:val="24"/>
              </w:rPr>
            </w:pPr>
            <w:r w:rsidRPr="00625BE3">
              <w:rPr>
                <w:b/>
                <w:sz w:val="24"/>
                <w:szCs w:val="24"/>
              </w:rPr>
              <w:t>Understand</w:t>
            </w:r>
          </w:p>
        </w:tc>
        <w:tc>
          <w:tcPr>
            <w:tcW w:w="1386" w:type="dxa"/>
          </w:tcPr>
          <w:p w:rsidR="001A7EC1" w:rsidRPr="00625BE3" w:rsidRDefault="001A7EC1" w:rsidP="001A7EC1">
            <w:pPr>
              <w:jc w:val="center"/>
              <w:rPr>
                <w:b/>
                <w:sz w:val="24"/>
                <w:szCs w:val="24"/>
              </w:rPr>
            </w:pPr>
            <w:r w:rsidRPr="00625BE3">
              <w:rPr>
                <w:b/>
                <w:sz w:val="24"/>
                <w:szCs w:val="24"/>
              </w:rPr>
              <w:t>Apply</w:t>
            </w:r>
          </w:p>
        </w:tc>
        <w:tc>
          <w:tcPr>
            <w:tcW w:w="1457" w:type="dxa"/>
          </w:tcPr>
          <w:p w:rsidR="001A7EC1" w:rsidRPr="00625BE3" w:rsidRDefault="001A7EC1" w:rsidP="001A7EC1">
            <w:pPr>
              <w:jc w:val="center"/>
              <w:rPr>
                <w:b/>
                <w:sz w:val="24"/>
                <w:szCs w:val="24"/>
              </w:rPr>
            </w:pPr>
            <w:r w:rsidRPr="00625BE3">
              <w:rPr>
                <w:b/>
                <w:sz w:val="24"/>
                <w:szCs w:val="24"/>
              </w:rPr>
              <w:t>Analyze</w:t>
            </w:r>
          </w:p>
        </w:tc>
        <w:tc>
          <w:tcPr>
            <w:tcW w:w="1353" w:type="dxa"/>
          </w:tcPr>
          <w:p w:rsidR="001A7EC1" w:rsidRPr="00625BE3" w:rsidRDefault="001A7EC1" w:rsidP="001A7EC1">
            <w:pPr>
              <w:jc w:val="center"/>
              <w:rPr>
                <w:b/>
                <w:sz w:val="24"/>
                <w:szCs w:val="24"/>
              </w:rPr>
            </w:pPr>
            <w:r w:rsidRPr="00625BE3">
              <w:rPr>
                <w:b/>
                <w:sz w:val="24"/>
                <w:szCs w:val="24"/>
              </w:rPr>
              <w:t>Evaluate</w:t>
            </w:r>
          </w:p>
        </w:tc>
        <w:tc>
          <w:tcPr>
            <w:tcW w:w="1285" w:type="dxa"/>
          </w:tcPr>
          <w:p w:rsidR="001A7EC1" w:rsidRPr="00625BE3" w:rsidRDefault="001A7EC1" w:rsidP="001A7EC1">
            <w:pPr>
              <w:jc w:val="center"/>
              <w:rPr>
                <w:b/>
                <w:sz w:val="24"/>
                <w:szCs w:val="24"/>
              </w:rPr>
            </w:pPr>
            <w:r w:rsidRPr="00625BE3">
              <w:rPr>
                <w:b/>
                <w:sz w:val="24"/>
                <w:szCs w:val="24"/>
              </w:rPr>
              <w:t>Create</w:t>
            </w:r>
          </w:p>
        </w:tc>
        <w:tc>
          <w:tcPr>
            <w:tcW w:w="1126" w:type="dxa"/>
          </w:tcPr>
          <w:p w:rsidR="001A7EC1" w:rsidRPr="00625BE3" w:rsidRDefault="001A7EC1" w:rsidP="001A7EC1">
            <w:pPr>
              <w:jc w:val="center"/>
              <w:rPr>
                <w:b/>
                <w:sz w:val="24"/>
                <w:szCs w:val="24"/>
              </w:rPr>
            </w:pPr>
            <w:r w:rsidRPr="00625BE3">
              <w:rPr>
                <w:b/>
                <w:sz w:val="24"/>
                <w:szCs w:val="24"/>
              </w:rPr>
              <w:t>Total</w:t>
            </w:r>
          </w:p>
        </w:tc>
      </w:tr>
      <w:tr w:rsidR="001A7EC1" w:rsidRPr="00625BE3" w:rsidTr="001A7EC1">
        <w:tc>
          <w:tcPr>
            <w:tcW w:w="932" w:type="dxa"/>
          </w:tcPr>
          <w:p w:rsidR="001A7EC1" w:rsidRPr="00625BE3" w:rsidRDefault="001A7EC1" w:rsidP="001A7EC1">
            <w:pPr>
              <w:rPr>
                <w:sz w:val="24"/>
                <w:szCs w:val="24"/>
              </w:rPr>
            </w:pPr>
            <w:r w:rsidRPr="00625BE3">
              <w:rPr>
                <w:sz w:val="24"/>
                <w:szCs w:val="24"/>
              </w:rPr>
              <w:t>CO1</w:t>
            </w:r>
          </w:p>
        </w:tc>
        <w:tc>
          <w:tcPr>
            <w:tcW w:w="1361" w:type="dxa"/>
          </w:tcPr>
          <w:p w:rsidR="001A7EC1" w:rsidRPr="00625BE3" w:rsidRDefault="001A7EC1" w:rsidP="001A7EC1">
            <w:pPr>
              <w:jc w:val="center"/>
              <w:rPr>
                <w:sz w:val="24"/>
                <w:szCs w:val="24"/>
              </w:rPr>
            </w:pPr>
            <w:r w:rsidRPr="00625BE3">
              <w:rPr>
                <w:sz w:val="24"/>
                <w:szCs w:val="24"/>
              </w:rPr>
              <w:t>9.5</w:t>
            </w:r>
          </w:p>
        </w:tc>
        <w:tc>
          <w:tcPr>
            <w:tcW w:w="1557" w:type="dxa"/>
          </w:tcPr>
          <w:p w:rsidR="001A7EC1" w:rsidRPr="00625BE3" w:rsidRDefault="001A7EC1" w:rsidP="001A7EC1">
            <w:pPr>
              <w:jc w:val="center"/>
              <w:rPr>
                <w:sz w:val="24"/>
                <w:szCs w:val="24"/>
              </w:rPr>
            </w:pPr>
            <w:r w:rsidRPr="00625BE3">
              <w:rPr>
                <w:sz w:val="24"/>
                <w:szCs w:val="24"/>
              </w:rPr>
              <w:t>-</w:t>
            </w:r>
          </w:p>
        </w:tc>
        <w:tc>
          <w:tcPr>
            <w:tcW w:w="1386" w:type="dxa"/>
          </w:tcPr>
          <w:p w:rsidR="001A7EC1" w:rsidRPr="00625BE3" w:rsidRDefault="001A7EC1" w:rsidP="001A7EC1">
            <w:pPr>
              <w:jc w:val="center"/>
              <w:rPr>
                <w:sz w:val="24"/>
                <w:szCs w:val="24"/>
              </w:rPr>
            </w:pPr>
            <w:r w:rsidRPr="00625BE3">
              <w:rPr>
                <w:sz w:val="24"/>
                <w:szCs w:val="24"/>
              </w:rPr>
              <w:t>-</w:t>
            </w:r>
          </w:p>
        </w:tc>
        <w:tc>
          <w:tcPr>
            <w:tcW w:w="1457" w:type="dxa"/>
          </w:tcPr>
          <w:p w:rsidR="001A7EC1" w:rsidRPr="00625BE3" w:rsidRDefault="001A7EC1" w:rsidP="001A7EC1">
            <w:pPr>
              <w:jc w:val="center"/>
              <w:rPr>
                <w:sz w:val="24"/>
                <w:szCs w:val="24"/>
              </w:rPr>
            </w:pPr>
            <w:r w:rsidRPr="00625BE3">
              <w:rPr>
                <w:sz w:val="24"/>
                <w:szCs w:val="24"/>
              </w:rPr>
              <w:t>-</w:t>
            </w:r>
          </w:p>
        </w:tc>
        <w:tc>
          <w:tcPr>
            <w:tcW w:w="1353" w:type="dxa"/>
          </w:tcPr>
          <w:p w:rsidR="001A7EC1" w:rsidRPr="00625BE3" w:rsidRDefault="001A7EC1" w:rsidP="001A7EC1">
            <w:pPr>
              <w:jc w:val="center"/>
              <w:rPr>
                <w:sz w:val="24"/>
                <w:szCs w:val="24"/>
              </w:rPr>
            </w:pPr>
            <w:r w:rsidRPr="00625BE3">
              <w:rPr>
                <w:sz w:val="24"/>
                <w:szCs w:val="24"/>
              </w:rPr>
              <w:t>-</w:t>
            </w:r>
          </w:p>
        </w:tc>
        <w:tc>
          <w:tcPr>
            <w:tcW w:w="1285" w:type="dxa"/>
          </w:tcPr>
          <w:p w:rsidR="001A7EC1" w:rsidRPr="00625BE3" w:rsidRDefault="001A7EC1" w:rsidP="001A7EC1">
            <w:pPr>
              <w:jc w:val="center"/>
              <w:rPr>
                <w:sz w:val="24"/>
                <w:szCs w:val="24"/>
              </w:rPr>
            </w:pPr>
            <w:r w:rsidRPr="00625BE3">
              <w:rPr>
                <w:sz w:val="24"/>
                <w:szCs w:val="24"/>
              </w:rPr>
              <w:t>-</w:t>
            </w:r>
          </w:p>
        </w:tc>
        <w:tc>
          <w:tcPr>
            <w:tcW w:w="1126" w:type="dxa"/>
          </w:tcPr>
          <w:p w:rsidR="001A7EC1" w:rsidRPr="00625BE3" w:rsidRDefault="001A7EC1" w:rsidP="001A7EC1">
            <w:pPr>
              <w:jc w:val="center"/>
              <w:rPr>
                <w:sz w:val="24"/>
                <w:szCs w:val="24"/>
              </w:rPr>
            </w:pPr>
            <w:r w:rsidRPr="00625BE3">
              <w:rPr>
                <w:sz w:val="24"/>
                <w:szCs w:val="24"/>
              </w:rPr>
              <w:t>9.5</w:t>
            </w:r>
          </w:p>
        </w:tc>
      </w:tr>
      <w:tr w:rsidR="001A7EC1" w:rsidRPr="00625BE3" w:rsidTr="001A7EC1">
        <w:tc>
          <w:tcPr>
            <w:tcW w:w="932" w:type="dxa"/>
          </w:tcPr>
          <w:p w:rsidR="001A7EC1" w:rsidRPr="00625BE3" w:rsidRDefault="001A7EC1" w:rsidP="001A7EC1">
            <w:pPr>
              <w:rPr>
                <w:sz w:val="24"/>
                <w:szCs w:val="24"/>
              </w:rPr>
            </w:pPr>
            <w:r w:rsidRPr="00625BE3">
              <w:rPr>
                <w:sz w:val="24"/>
                <w:szCs w:val="24"/>
              </w:rPr>
              <w:t>CO2</w:t>
            </w:r>
          </w:p>
        </w:tc>
        <w:tc>
          <w:tcPr>
            <w:tcW w:w="1361" w:type="dxa"/>
          </w:tcPr>
          <w:p w:rsidR="001A7EC1" w:rsidRPr="00625BE3" w:rsidRDefault="001A7EC1" w:rsidP="001A7EC1">
            <w:pPr>
              <w:jc w:val="center"/>
              <w:rPr>
                <w:sz w:val="24"/>
                <w:szCs w:val="24"/>
              </w:rPr>
            </w:pPr>
            <w:r w:rsidRPr="00625BE3">
              <w:rPr>
                <w:sz w:val="24"/>
                <w:szCs w:val="24"/>
              </w:rPr>
              <w:t>13.0</w:t>
            </w:r>
          </w:p>
        </w:tc>
        <w:tc>
          <w:tcPr>
            <w:tcW w:w="1557" w:type="dxa"/>
          </w:tcPr>
          <w:p w:rsidR="001A7EC1" w:rsidRPr="00625BE3" w:rsidRDefault="001A7EC1" w:rsidP="001A7EC1">
            <w:pPr>
              <w:jc w:val="center"/>
              <w:rPr>
                <w:sz w:val="24"/>
                <w:szCs w:val="24"/>
              </w:rPr>
            </w:pPr>
            <w:r w:rsidRPr="00625BE3">
              <w:rPr>
                <w:sz w:val="24"/>
                <w:szCs w:val="24"/>
              </w:rPr>
              <w:t>-</w:t>
            </w:r>
          </w:p>
        </w:tc>
        <w:tc>
          <w:tcPr>
            <w:tcW w:w="1386" w:type="dxa"/>
          </w:tcPr>
          <w:p w:rsidR="001A7EC1" w:rsidRPr="00625BE3" w:rsidRDefault="001A7EC1" w:rsidP="001A7EC1">
            <w:pPr>
              <w:jc w:val="center"/>
              <w:rPr>
                <w:sz w:val="24"/>
                <w:szCs w:val="24"/>
              </w:rPr>
            </w:pPr>
            <w:r w:rsidRPr="00625BE3">
              <w:rPr>
                <w:sz w:val="24"/>
                <w:szCs w:val="24"/>
              </w:rPr>
              <w:t>-</w:t>
            </w:r>
          </w:p>
        </w:tc>
        <w:tc>
          <w:tcPr>
            <w:tcW w:w="1457" w:type="dxa"/>
          </w:tcPr>
          <w:p w:rsidR="001A7EC1" w:rsidRPr="00625BE3" w:rsidRDefault="001A7EC1" w:rsidP="001A7EC1">
            <w:pPr>
              <w:jc w:val="center"/>
              <w:rPr>
                <w:sz w:val="24"/>
                <w:szCs w:val="24"/>
              </w:rPr>
            </w:pPr>
            <w:r w:rsidRPr="00625BE3">
              <w:rPr>
                <w:sz w:val="24"/>
                <w:szCs w:val="24"/>
              </w:rPr>
              <w:t>8.5</w:t>
            </w:r>
          </w:p>
        </w:tc>
        <w:tc>
          <w:tcPr>
            <w:tcW w:w="1353" w:type="dxa"/>
          </w:tcPr>
          <w:p w:rsidR="001A7EC1" w:rsidRPr="00625BE3" w:rsidRDefault="001A7EC1" w:rsidP="001A7EC1">
            <w:pPr>
              <w:jc w:val="center"/>
              <w:rPr>
                <w:sz w:val="24"/>
                <w:szCs w:val="24"/>
              </w:rPr>
            </w:pPr>
            <w:r w:rsidRPr="00625BE3">
              <w:rPr>
                <w:sz w:val="24"/>
                <w:szCs w:val="24"/>
              </w:rPr>
              <w:t>-</w:t>
            </w:r>
          </w:p>
        </w:tc>
        <w:tc>
          <w:tcPr>
            <w:tcW w:w="1285" w:type="dxa"/>
          </w:tcPr>
          <w:p w:rsidR="001A7EC1" w:rsidRPr="00625BE3" w:rsidRDefault="001A7EC1" w:rsidP="001A7EC1">
            <w:pPr>
              <w:jc w:val="center"/>
              <w:rPr>
                <w:sz w:val="24"/>
                <w:szCs w:val="24"/>
              </w:rPr>
            </w:pPr>
            <w:r w:rsidRPr="00625BE3">
              <w:rPr>
                <w:sz w:val="24"/>
                <w:szCs w:val="24"/>
              </w:rPr>
              <w:t>-</w:t>
            </w:r>
          </w:p>
        </w:tc>
        <w:tc>
          <w:tcPr>
            <w:tcW w:w="1126" w:type="dxa"/>
          </w:tcPr>
          <w:p w:rsidR="001A7EC1" w:rsidRPr="00625BE3" w:rsidRDefault="001A7EC1" w:rsidP="001A7EC1">
            <w:pPr>
              <w:jc w:val="center"/>
              <w:rPr>
                <w:sz w:val="24"/>
                <w:szCs w:val="24"/>
              </w:rPr>
            </w:pPr>
            <w:r w:rsidRPr="00625BE3">
              <w:rPr>
                <w:sz w:val="24"/>
                <w:szCs w:val="24"/>
              </w:rPr>
              <w:t>21.5</w:t>
            </w:r>
          </w:p>
        </w:tc>
      </w:tr>
      <w:tr w:rsidR="001A7EC1" w:rsidRPr="00625BE3" w:rsidTr="001A7EC1">
        <w:tc>
          <w:tcPr>
            <w:tcW w:w="932" w:type="dxa"/>
          </w:tcPr>
          <w:p w:rsidR="001A7EC1" w:rsidRPr="00625BE3" w:rsidRDefault="001A7EC1" w:rsidP="001A7EC1">
            <w:pPr>
              <w:rPr>
                <w:sz w:val="24"/>
                <w:szCs w:val="24"/>
              </w:rPr>
            </w:pPr>
            <w:r w:rsidRPr="00625BE3">
              <w:rPr>
                <w:sz w:val="24"/>
                <w:szCs w:val="24"/>
              </w:rPr>
              <w:t>CO3</w:t>
            </w:r>
          </w:p>
        </w:tc>
        <w:tc>
          <w:tcPr>
            <w:tcW w:w="1361" w:type="dxa"/>
          </w:tcPr>
          <w:p w:rsidR="001A7EC1" w:rsidRPr="00625BE3" w:rsidRDefault="001A7EC1" w:rsidP="001A7EC1">
            <w:pPr>
              <w:jc w:val="center"/>
              <w:rPr>
                <w:sz w:val="24"/>
                <w:szCs w:val="24"/>
              </w:rPr>
            </w:pPr>
            <w:r w:rsidRPr="00625BE3">
              <w:rPr>
                <w:sz w:val="24"/>
                <w:szCs w:val="24"/>
              </w:rPr>
              <w:t>18.0</w:t>
            </w:r>
          </w:p>
        </w:tc>
        <w:tc>
          <w:tcPr>
            <w:tcW w:w="1557" w:type="dxa"/>
          </w:tcPr>
          <w:p w:rsidR="001A7EC1" w:rsidRPr="00625BE3" w:rsidRDefault="001A7EC1" w:rsidP="001A7EC1">
            <w:pPr>
              <w:jc w:val="center"/>
              <w:rPr>
                <w:sz w:val="24"/>
                <w:szCs w:val="24"/>
              </w:rPr>
            </w:pPr>
            <w:r w:rsidRPr="00625BE3">
              <w:rPr>
                <w:sz w:val="24"/>
                <w:szCs w:val="24"/>
              </w:rPr>
              <w:t>17.5</w:t>
            </w:r>
          </w:p>
        </w:tc>
        <w:tc>
          <w:tcPr>
            <w:tcW w:w="1386" w:type="dxa"/>
          </w:tcPr>
          <w:p w:rsidR="001A7EC1" w:rsidRPr="00625BE3" w:rsidRDefault="001A7EC1" w:rsidP="001A7EC1">
            <w:pPr>
              <w:jc w:val="center"/>
              <w:rPr>
                <w:sz w:val="24"/>
                <w:szCs w:val="24"/>
              </w:rPr>
            </w:pPr>
            <w:r w:rsidRPr="00625BE3">
              <w:rPr>
                <w:sz w:val="24"/>
                <w:szCs w:val="24"/>
              </w:rPr>
              <w:t>-</w:t>
            </w:r>
          </w:p>
        </w:tc>
        <w:tc>
          <w:tcPr>
            <w:tcW w:w="1457" w:type="dxa"/>
          </w:tcPr>
          <w:p w:rsidR="001A7EC1" w:rsidRPr="00625BE3" w:rsidRDefault="001A7EC1" w:rsidP="001A7EC1">
            <w:pPr>
              <w:jc w:val="center"/>
              <w:rPr>
                <w:sz w:val="24"/>
                <w:szCs w:val="24"/>
              </w:rPr>
            </w:pPr>
            <w:r w:rsidRPr="00625BE3">
              <w:rPr>
                <w:sz w:val="24"/>
                <w:szCs w:val="24"/>
              </w:rPr>
              <w:t>11.0</w:t>
            </w:r>
          </w:p>
        </w:tc>
        <w:tc>
          <w:tcPr>
            <w:tcW w:w="1353" w:type="dxa"/>
          </w:tcPr>
          <w:p w:rsidR="001A7EC1" w:rsidRPr="00625BE3" w:rsidRDefault="001A7EC1" w:rsidP="001A7EC1">
            <w:pPr>
              <w:jc w:val="center"/>
              <w:rPr>
                <w:sz w:val="24"/>
                <w:szCs w:val="24"/>
              </w:rPr>
            </w:pPr>
            <w:r w:rsidRPr="00625BE3">
              <w:rPr>
                <w:sz w:val="24"/>
                <w:szCs w:val="24"/>
              </w:rPr>
              <w:t>-</w:t>
            </w:r>
          </w:p>
        </w:tc>
        <w:tc>
          <w:tcPr>
            <w:tcW w:w="1285" w:type="dxa"/>
          </w:tcPr>
          <w:p w:rsidR="001A7EC1" w:rsidRPr="00625BE3" w:rsidRDefault="001A7EC1" w:rsidP="001A7EC1">
            <w:pPr>
              <w:jc w:val="center"/>
              <w:rPr>
                <w:sz w:val="24"/>
                <w:szCs w:val="24"/>
              </w:rPr>
            </w:pPr>
            <w:r w:rsidRPr="00625BE3">
              <w:rPr>
                <w:sz w:val="24"/>
                <w:szCs w:val="24"/>
              </w:rPr>
              <w:t>-</w:t>
            </w:r>
          </w:p>
        </w:tc>
        <w:tc>
          <w:tcPr>
            <w:tcW w:w="1126" w:type="dxa"/>
          </w:tcPr>
          <w:p w:rsidR="001A7EC1" w:rsidRPr="00625BE3" w:rsidRDefault="001A7EC1" w:rsidP="001A7EC1">
            <w:pPr>
              <w:jc w:val="center"/>
              <w:rPr>
                <w:sz w:val="24"/>
                <w:szCs w:val="24"/>
              </w:rPr>
            </w:pPr>
            <w:r w:rsidRPr="00625BE3">
              <w:rPr>
                <w:sz w:val="24"/>
                <w:szCs w:val="24"/>
              </w:rPr>
              <w:t>46.5</w:t>
            </w:r>
          </w:p>
        </w:tc>
      </w:tr>
      <w:tr w:rsidR="001A7EC1" w:rsidRPr="00625BE3" w:rsidTr="001A7EC1">
        <w:tc>
          <w:tcPr>
            <w:tcW w:w="932" w:type="dxa"/>
          </w:tcPr>
          <w:p w:rsidR="001A7EC1" w:rsidRPr="00625BE3" w:rsidRDefault="001A7EC1" w:rsidP="001A7EC1">
            <w:pPr>
              <w:rPr>
                <w:sz w:val="24"/>
                <w:szCs w:val="24"/>
              </w:rPr>
            </w:pPr>
            <w:r w:rsidRPr="00625BE3">
              <w:rPr>
                <w:sz w:val="24"/>
                <w:szCs w:val="24"/>
              </w:rPr>
              <w:t>CO4</w:t>
            </w:r>
          </w:p>
        </w:tc>
        <w:tc>
          <w:tcPr>
            <w:tcW w:w="1361" w:type="dxa"/>
          </w:tcPr>
          <w:p w:rsidR="001A7EC1" w:rsidRPr="00625BE3" w:rsidRDefault="001A7EC1" w:rsidP="001A7EC1">
            <w:pPr>
              <w:jc w:val="center"/>
              <w:rPr>
                <w:sz w:val="24"/>
                <w:szCs w:val="24"/>
              </w:rPr>
            </w:pPr>
            <w:r w:rsidRPr="00625BE3">
              <w:rPr>
                <w:sz w:val="24"/>
                <w:szCs w:val="24"/>
              </w:rPr>
              <w:t>19.5</w:t>
            </w:r>
          </w:p>
        </w:tc>
        <w:tc>
          <w:tcPr>
            <w:tcW w:w="1557" w:type="dxa"/>
          </w:tcPr>
          <w:p w:rsidR="001A7EC1" w:rsidRPr="00625BE3" w:rsidRDefault="001A7EC1" w:rsidP="001A7EC1">
            <w:pPr>
              <w:jc w:val="center"/>
              <w:rPr>
                <w:sz w:val="24"/>
                <w:szCs w:val="24"/>
              </w:rPr>
            </w:pPr>
            <w:r w:rsidRPr="00625BE3">
              <w:rPr>
                <w:sz w:val="24"/>
                <w:szCs w:val="24"/>
              </w:rPr>
              <w:t>-</w:t>
            </w:r>
          </w:p>
        </w:tc>
        <w:tc>
          <w:tcPr>
            <w:tcW w:w="1386" w:type="dxa"/>
          </w:tcPr>
          <w:p w:rsidR="001A7EC1" w:rsidRPr="00625BE3" w:rsidRDefault="001A7EC1" w:rsidP="001A7EC1">
            <w:pPr>
              <w:jc w:val="center"/>
              <w:rPr>
                <w:sz w:val="24"/>
                <w:szCs w:val="24"/>
              </w:rPr>
            </w:pPr>
            <w:r w:rsidRPr="00625BE3">
              <w:rPr>
                <w:sz w:val="24"/>
                <w:szCs w:val="24"/>
              </w:rPr>
              <w:t>-</w:t>
            </w:r>
          </w:p>
        </w:tc>
        <w:tc>
          <w:tcPr>
            <w:tcW w:w="1457" w:type="dxa"/>
          </w:tcPr>
          <w:p w:rsidR="001A7EC1" w:rsidRPr="00625BE3" w:rsidRDefault="001A7EC1" w:rsidP="001A7EC1">
            <w:pPr>
              <w:jc w:val="center"/>
              <w:rPr>
                <w:sz w:val="24"/>
                <w:szCs w:val="24"/>
              </w:rPr>
            </w:pPr>
            <w:r w:rsidRPr="00625BE3">
              <w:rPr>
                <w:sz w:val="24"/>
                <w:szCs w:val="24"/>
              </w:rPr>
              <w:t>-</w:t>
            </w:r>
          </w:p>
        </w:tc>
        <w:tc>
          <w:tcPr>
            <w:tcW w:w="1353" w:type="dxa"/>
          </w:tcPr>
          <w:p w:rsidR="001A7EC1" w:rsidRPr="00625BE3" w:rsidRDefault="001A7EC1" w:rsidP="001A7EC1">
            <w:pPr>
              <w:jc w:val="center"/>
              <w:rPr>
                <w:sz w:val="24"/>
                <w:szCs w:val="24"/>
              </w:rPr>
            </w:pPr>
            <w:r w:rsidRPr="00625BE3">
              <w:rPr>
                <w:sz w:val="24"/>
                <w:szCs w:val="24"/>
              </w:rPr>
              <w:t>-</w:t>
            </w:r>
          </w:p>
        </w:tc>
        <w:tc>
          <w:tcPr>
            <w:tcW w:w="1285" w:type="dxa"/>
          </w:tcPr>
          <w:p w:rsidR="001A7EC1" w:rsidRPr="00625BE3" w:rsidRDefault="001A7EC1" w:rsidP="001A7EC1">
            <w:pPr>
              <w:jc w:val="center"/>
              <w:rPr>
                <w:sz w:val="24"/>
                <w:szCs w:val="24"/>
              </w:rPr>
            </w:pPr>
            <w:r w:rsidRPr="00625BE3">
              <w:rPr>
                <w:sz w:val="24"/>
                <w:szCs w:val="24"/>
              </w:rPr>
              <w:t>-</w:t>
            </w:r>
          </w:p>
        </w:tc>
        <w:tc>
          <w:tcPr>
            <w:tcW w:w="1126" w:type="dxa"/>
          </w:tcPr>
          <w:p w:rsidR="001A7EC1" w:rsidRPr="00625BE3" w:rsidRDefault="001A7EC1" w:rsidP="001A7EC1">
            <w:pPr>
              <w:jc w:val="center"/>
              <w:rPr>
                <w:sz w:val="24"/>
                <w:szCs w:val="24"/>
              </w:rPr>
            </w:pPr>
            <w:r w:rsidRPr="00625BE3">
              <w:rPr>
                <w:sz w:val="24"/>
                <w:szCs w:val="24"/>
              </w:rPr>
              <w:t>19.5</w:t>
            </w:r>
          </w:p>
        </w:tc>
      </w:tr>
      <w:tr w:rsidR="001A7EC1" w:rsidRPr="00625BE3" w:rsidTr="001A7EC1">
        <w:tc>
          <w:tcPr>
            <w:tcW w:w="932" w:type="dxa"/>
          </w:tcPr>
          <w:p w:rsidR="001A7EC1" w:rsidRPr="00625BE3" w:rsidRDefault="001A7EC1" w:rsidP="001A7EC1">
            <w:pPr>
              <w:rPr>
                <w:sz w:val="24"/>
                <w:szCs w:val="24"/>
              </w:rPr>
            </w:pPr>
            <w:r w:rsidRPr="00625BE3">
              <w:rPr>
                <w:sz w:val="24"/>
                <w:szCs w:val="24"/>
              </w:rPr>
              <w:t>CO5</w:t>
            </w:r>
          </w:p>
        </w:tc>
        <w:tc>
          <w:tcPr>
            <w:tcW w:w="1361" w:type="dxa"/>
          </w:tcPr>
          <w:p w:rsidR="001A7EC1" w:rsidRPr="00625BE3" w:rsidRDefault="001A7EC1" w:rsidP="001A7EC1">
            <w:pPr>
              <w:jc w:val="center"/>
              <w:rPr>
                <w:sz w:val="24"/>
                <w:szCs w:val="24"/>
              </w:rPr>
            </w:pPr>
            <w:r w:rsidRPr="00625BE3">
              <w:rPr>
                <w:sz w:val="24"/>
                <w:szCs w:val="24"/>
              </w:rPr>
              <w:t>5.0</w:t>
            </w:r>
          </w:p>
        </w:tc>
        <w:tc>
          <w:tcPr>
            <w:tcW w:w="1557" w:type="dxa"/>
          </w:tcPr>
          <w:p w:rsidR="001A7EC1" w:rsidRPr="00625BE3" w:rsidRDefault="001A7EC1" w:rsidP="001A7EC1">
            <w:pPr>
              <w:jc w:val="center"/>
              <w:rPr>
                <w:sz w:val="24"/>
                <w:szCs w:val="24"/>
              </w:rPr>
            </w:pPr>
            <w:r w:rsidRPr="00625BE3">
              <w:rPr>
                <w:sz w:val="24"/>
                <w:szCs w:val="24"/>
              </w:rPr>
              <w:t>12.5</w:t>
            </w:r>
          </w:p>
        </w:tc>
        <w:tc>
          <w:tcPr>
            <w:tcW w:w="1386" w:type="dxa"/>
          </w:tcPr>
          <w:p w:rsidR="001A7EC1" w:rsidRPr="00625BE3" w:rsidRDefault="001A7EC1" w:rsidP="001A7EC1">
            <w:pPr>
              <w:jc w:val="center"/>
              <w:rPr>
                <w:sz w:val="24"/>
                <w:szCs w:val="24"/>
              </w:rPr>
            </w:pPr>
            <w:r w:rsidRPr="00625BE3">
              <w:rPr>
                <w:sz w:val="24"/>
                <w:szCs w:val="24"/>
              </w:rPr>
              <w:t>-</w:t>
            </w:r>
          </w:p>
        </w:tc>
        <w:tc>
          <w:tcPr>
            <w:tcW w:w="1457" w:type="dxa"/>
          </w:tcPr>
          <w:p w:rsidR="001A7EC1" w:rsidRPr="00625BE3" w:rsidRDefault="001A7EC1" w:rsidP="001A7EC1">
            <w:pPr>
              <w:jc w:val="center"/>
              <w:rPr>
                <w:sz w:val="24"/>
                <w:szCs w:val="24"/>
              </w:rPr>
            </w:pPr>
            <w:r w:rsidRPr="00625BE3">
              <w:rPr>
                <w:sz w:val="24"/>
                <w:szCs w:val="24"/>
              </w:rPr>
              <w:t>-</w:t>
            </w:r>
          </w:p>
        </w:tc>
        <w:tc>
          <w:tcPr>
            <w:tcW w:w="1353" w:type="dxa"/>
          </w:tcPr>
          <w:p w:rsidR="001A7EC1" w:rsidRPr="00625BE3" w:rsidRDefault="001A7EC1" w:rsidP="001A7EC1">
            <w:pPr>
              <w:jc w:val="center"/>
              <w:rPr>
                <w:sz w:val="24"/>
                <w:szCs w:val="24"/>
              </w:rPr>
            </w:pPr>
            <w:r w:rsidRPr="00625BE3">
              <w:rPr>
                <w:sz w:val="24"/>
                <w:szCs w:val="24"/>
              </w:rPr>
              <w:t>-</w:t>
            </w:r>
          </w:p>
        </w:tc>
        <w:tc>
          <w:tcPr>
            <w:tcW w:w="1285" w:type="dxa"/>
          </w:tcPr>
          <w:p w:rsidR="001A7EC1" w:rsidRPr="00625BE3" w:rsidRDefault="001A7EC1" w:rsidP="001A7EC1">
            <w:pPr>
              <w:jc w:val="center"/>
              <w:rPr>
                <w:sz w:val="24"/>
                <w:szCs w:val="24"/>
              </w:rPr>
            </w:pPr>
            <w:r w:rsidRPr="00625BE3">
              <w:rPr>
                <w:sz w:val="24"/>
                <w:szCs w:val="24"/>
              </w:rPr>
              <w:t>-</w:t>
            </w:r>
          </w:p>
        </w:tc>
        <w:tc>
          <w:tcPr>
            <w:tcW w:w="1126" w:type="dxa"/>
          </w:tcPr>
          <w:p w:rsidR="001A7EC1" w:rsidRPr="00625BE3" w:rsidRDefault="001A7EC1" w:rsidP="001A7EC1">
            <w:pPr>
              <w:jc w:val="center"/>
              <w:rPr>
                <w:sz w:val="24"/>
                <w:szCs w:val="24"/>
              </w:rPr>
            </w:pPr>
            <w:r w:rsidRPr="00625BE3">
              <w:rPr>
                <w:sz w:val="24"/>
                <w:szCs w:val="24"/>
              </w:rPr>
              <w:t>17.5</w:t>
            </w:r>
          </w:p>
        </w:tc>
      </w:tr>
      <w:tr w:rsidR="001A7EC1" w:rsidRPr="00625BE3" w:rsidTr="001A7EC1">
        <w:tc>
          <w:tcPr>
            <w:tcW w:w="932" w:type="dxa"/>
          </w:tcPr>
          <w:p w:rsidR="001A7EC1" w:rsidRPr="00625BE3" w:rsidRDefault="001A7EC1" w:rsidP="001A7EC1">
            <w:pPr>
              <w:rPr>
                <w:sz w:val="24"/>
                <w:szCs w:val="24"/>
              </w:rPr>
            </w:pPr>
            <w:r w:rsidRPr="00625BE3">
              <w:rPr>
                <w:sz w:val="24"/>
                <w:szCs w:val="24"/>
              </w:rPr>
              <w:t>CO6</w:t>
            </w:r>
          </w:p>
        </w:tc>
        <w:tc>
          <w:tcPr>
            <w:tcW w:w="1361" w:type="dxa"/>
          </w:tcPr>
          <w:p w:rsidR="001A7EC1" w:rsidRPr="00625BE3" w:rsidRDefault="001A7EC1" w:rsidP="001A7EC1">
            <w:pPr>
              <w:jc w:val="center"/>
              <w:rPr>
                <w:sz w:val="24"/>
                <w:szCs w:val="24"/>
              </w:rPr>
            </w:pPr>
            <w:r w:rsidRPr="00625BE3">
              <w:rPr>
                <w:sz w:val="24"/>
                <w:szCs w:val="24"/>
              </w:rPr>
              <w:t>9.5</w:t>
            </w:r>
          </w:p>
        </w:tc>
        <w:tc>
          <w:tcPr>
            <w:tcW w:w="1557" w:type="dxa"/>
          </w:tcPr>
          <w:p w:rsidR="001A7EC1" w:rsidRPr="00625BE3" w:rsidRDefault="001A7EC1" w:rsidP="001A7EC1">
            <w:pPr>
              <w:jc w:val="center"/>
              <w:rPr>
                <w:sz w:val="24"/>
                <w:szCs w:val="24"/>
              </w:rPr>
            </w:pPr>
            <w:r w:rsidRPr="00625BE3">
              <w:rPr>
                <w:sz w:val="24"/>
                <w:szCs w:val="24"/>
              </w:rPr>
              <w:t>-</w:t>
            </w:r>
          </w:p>
        </w:tc>
        <w:tc>
          <w:tcPr>
            <w:tcW w:w="1386" w:type="dxa"/>
          </w:tcPr>
          <w:p w:rsidR="001A7EC1" w:rsidRPr="00625BE3" w:rsidRDefault="001A7EC1" w:rsidP="001A7EC1">
            <w:pPr>
              <w:jc w:val="center"/>
              <w:rPr>
                <w:sz w:val="24"/>
                <w:szCs w:val="24"/>
              </w:rPr>
            </w:pPr>
            <w:r w:rsidRPr="00625BE3">
              <w:rPr>
                <w:sz w:val="24"/>
                <w:szCs w:val="24"/>
              </w:rPr>
              <w:t>-</w:t>
            </w:r>
          </w:p>
        </w:tc>
        <w:tc>
          <w:tcPr>
            <w:tcW w:w="1457" w:type="dxa"/>
          </w:tcPr>
          <w:p w:rsidR="001A7EC1" w:rsidRPr="00625BE3" w:rsidRDefault="001A7EC1" w:rsidP="001A7EC1">
            <w:pPr>
              <w:jc w:val="center"/>
              <w:rPr>
                <w:sz w:val="24"/>
                <w:szCs w:val="24"/>
              </w:rPr>
            </w:pPr>
            <w:r w:rsidRPr="00625BE3">
              <w:rPr>
                <w:sz w:val="24"/>
                <w:szCs w:val="24"/>
              </w:rPr>
              <w:t>1.0</w:t>
            </w:r>
          </w:p>
        </w:tc>
        <w:tc>
          <w:tcPr>
            <w:tcW w:w="1353" w:type="dxa"/>
          </w:tcPr>
          <w:p w:rsidR="001A7EC1" w:rsidRPr="00625BE3" w:rsidRDefault="001A7EC1" w:rsidP="001A7EC1">
            <w:pPr>
              <w:jc w:val="center"/>
              <w:rPr>
                <w:sz w:val="24"/>
                <w:szCs w:val="24"/>
              </w:rPr>
            </w:pPr>
            <w:r w:rsidRPr="00625BE3">
              <w:rPr>
                <w:sz w:val="24"/>
                <w:szCs w:val="24"/>
              </w:rPr>
              <w:t>-</w:t>
            </w:r>
          </w:p>
        </w:tc>
        <w:tc>
          <w:tcPr>
            <w:tcW w:w="1285" w:type="dxa"/>
          </w:tcPr>
          <w:p w:rsidR="001A7EC1" w:rsidRPr="00625BE3" w:rsidRDefault="001A7EC1" w:rsidP="001A7EC1">
            <w:pPr>
              <w:jc w:val="center"/>
              <w:rPr>
                <w:sz w:val="24"/>
                <w:szCs w:val="24"/>
              </w:rPr>
            </w:pPr>
            <w:r w:rsidRPr="00625BE3">
              <w:rPr>
                <w:sz w:val="24"/>
                <w:szCs w:val="24"/>
              </w:rPr>
              <w:t>-</w:t>
            </w:r>
          </w:p>
        </w:tc>
        <w:tc>
          <w:tcPr>
            <w:tcW w:w="1126" w:type="dxa"/>
          </w:tcPr>
          <w:p w:rsidR="001A7EC1" w:rsidRPr="00625BE3" w:rsidRDefault="001A7EC1" w:rsidP="001A7EC1">
            <w:pPr>
              <w:jc w:val="center"/>
              <w:rPr>
                <w:sz w:val="24"/>
                <w:szCs w:val="24"/>
              </w:rPr>
            </w:pPr>
            <w:r w:rsidRPr="00625BE3">
              <w:rPr>
                <w:sz w:val="24"/>
                <w:szCs w:val="24"/>
              </w:rPr>
              <w:t>10.5</w:t>
            </w:r>
          </w:p>
        </w:tc>
      </w:tr>
      <w:tr w:rsidR="001A7EC1" w:rsidRPr="00625BE3" w:rsidTr="001A7EC1">
        <w:tc>
          <w:tcPr>
            <w:tcW w:w="9331" w:type="dxa"/>
            <w:gridSpan w:val="7"/>
          </w:tcPr>
          <w:p w:rsidR="001A7EC1" w:rsidRPr="00625BE3" w:rsidRDefault="001A7EC1" w:rsidP="001A7EC1">
            <w:pPr>
              <w:rPr>
                <w:sz w:val="24"/>
                <w:szCs w:val="24"/>
              </w:rPr>
            </w:pPr>
          </w:p>
        </w:tc>
        <w:tc>
          <w:tcPr>
            <w:tcW w:w="1126" w:type="dxa"/>
          </w:tcPr>
          <w:p w:rsidR="001A7EC1" w:rsidRPr="00625BE3" w:rsidRDefault="001A7EC1" w:rsidP="001A7EC1">
            <w:pPr>
              <w:jc w:val="center"/>
              <w:rPr>
                <w:b/>
                <w:sz w:val="24"/>
                <w:szCs w:val="24"/>
              </w:rPr>
            </w:pPr>
            <w:r w:rsidRPr="00625BE3">
              <w:rPr>
                <w:b/>
                <w:sz w:val="24"/>
                <w:szCs w:val="24"/>
              </w:rPr>
              <w:t>125</w:t>
            </w:r>
          </w:p>
        </w:tc>
      </w:tr>
    </w:tbl>
    <w:p w:rsidR="001A7EC1" w:rsidRPr="00625BE3" w:rsidRDefault="001A7EC1" w:rsidP="002E336A"/>
    <w:p w:rsidR="001A7EC1" w:rsidRPr="00625BE3" w:rsidRDefault="001A7EC1" w:rsidP="002E336A"/>
    <w:p w:rsidR="001A7EC1" w:rsidRDefault="001A7EC1">
      <w:pPr>
        <w:spacing w:after="200" w:line="276" w:lineRule="auto"/>
        <w:rPr>
          <w:bCs/>
        </w:rPr>
      </w:pPr>
      <w:r>
        <w:rPr>
          <w:bCs/>
        </w:rPr>
        <w:br w:type="page"/>
      </w:r>
    </w:p>
    <w:p w:rsidR="001A7EC1" w:rsidRPr="003D1C83" w:rsidRDefault="001A7EC1" w:rsidP="001A7EC1">
      <w:pPr>
        <w:jc w:val="right"/>
        <w:rPr>
          <w:bCs/>
        </w:rPr>
      </w:pPr>
      <w:r w:rsidRPr="003D1C83">
        <w:rPr>
          <w:bCs/>
        </w:rPr>
        <w:lastRenderedPageBreak/>
        <w:t>Reg.</w:t>
      </w:r>
      <w:r>
        <w:rPr>
          <w:bCs/>
        </w:rPr>
        <w:t xml:space="preserve"> </w:t>
      </w:r>
      <w:r w:rsidRPr="003D1C83">
        <w:rPr>
          <w:bCs/>
        </w:rPr>
        <w:t>No. _____________</w:t>
      </w:r>
    </w:p>
    <w:p w:rsidR="001A7EC1" w:rsidRPr="003D1C83" w:rsidRDefault="001A7EC1" w:rsidP="001A7EC1">
      <w:pPr>
        <w:jc w:val="center"/>
        <w:rPr>
          <w:bCs/>
        </w:rPr>
      </w:pPr>
      <w:r w:rsidRPr="003D1C83">
        <w:rPr>
          <w:bCs/>
          <w:noProof/>
        </w:rPr>
        <w:drawing>
          <wp:inline distT="0" distB="0" distL="0" distR="0">
            <wp:extent cx="1990646" cy="674200"/>
            <wp:effectExtent l="0" t="0" r="0" b="0"/>
            <wp:docPr id="1057" name="Picture 1057"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3D1C83" w:rsidRDefault="001A7EC1" w:rsidP="001A7EC1">
      <w:pPr>
        <w:jc w:val="center"/>
        <w:rPr>
          <w:b/>
        </w:rPr>
      </w:pPr>
      <w:r w:rsidRPr="003D1C83">
        <w:rPr>
          <w:b/>
        </w:rPr>
        <w:t>End Semester Examination – May / June – 2022</w:t>
      </w:r>
    </w:p>
    <w:p w:rsidR="001A7EC1" w:rsidRPr="003D1C83" w:rsidRDefault="001A7EC1" w:rsidP="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3D1C83" w:rsidTr="001A7EC1">
        <w:tc>
          <w:tcPr>
            <w:tcW w:w="1616" w:type="dxa"/>
          </w:tcPr>
          <w:p w:rsidR="001A7EC1" w:rsidRPr="003D1C83" w:rsidRDefault="001A7EC1" w:rsidP="001A7EC1">
            <w:pPr>
              <w:rPr>
                <w:b/>
              </w:rPr>
            </w:pPr>
            <w:r w:rsidRPr="003D1C83">
              <w:rPr>
                <w:b/>
              </w:rPr>
              <w:t>Code           :</w:t>
            </w:r>
          </w:p>
        </w:tc>
        <w:tc>
          <w:tcPr>
            <w:tcW w:w="6232" w:type="dxa"/>
          </w:tcPr>
          <w:p w:rsidR="001A7EC1" w:rsidRPr="003D1C83" w:rsidRDefault="001A7EC1" w:rsidP="001A7EC1">
            <w:pPr>
              <w:rPr>
                <w:b/>
              </w:rPr>
            </w:pPr>
            <w:r w:rsidRPr="003D1C83">
              <w:rPr>
                <w:b/>
              </w:rPr>
              <w:t>18HO2002</w:t>
            </w:r>
          </w:p>
        </w:tc>
        <w:tc>
          <w:tcPr>
            <w:tcW w:w="1890" w:type="dxa"/>
          </w:tcPr>
          <w:p w:rsidR="001A7EC1" w:rsidRPr="003D1C83" w:rsidRDefault="001A7EC1" w:rsidP="001A7EC1">
            <w:pPr>
              <w:rPr>
                <w:b/>
              </w:rPr>
            </w:pPr>
            <w:r w:rsidRPr="003D1C83">
              <w:rPr>
                <w:b/>
              </w:rPr>
              <w:t>Duration      :</w:t>
            </w:r>
          </w:p>
        </w:tc>
        <w:tc>
          <w:tcPr>
            <w:tcW w:w="900" w:type="dxa"/>
          </w:tcPr>
          <w:p w:rsidR="001A7EC1" w:rsidRPr="003D1C83" w:rsidRDefault="001A7EC1" w:rsidP="001A7EC1">
            <w:pPr>
              <w:rPr>
                <w:b/>
              </w:rPr>
            </w:pPr>
            <w:r w:rsidRPr="003D1C83">
              <w:rPr>
                <w:b/>
              </w:rPr>
              <w:t>3hrs</w:t>
            </w:r>
          </w:p>
        </w:tc>
      </w:tr>
      <w:tr w:rsidR="001A7EC1" w:rsidRPr="003D1C83" w:rsidTr="001A7EC1">
        <w:tc>
          <w:tcPr>
            <w:tcW w:w="1616" w:type="dxa"/>
          </w:tcPr>
          <w:p w:rsidR="001A7EC1" w:rsidRPr="003D1C83" w:rsidRDefault="001A7EC1" w:rsidP="001A7EC1">
            <w:pPr>
              <w:rPr>
                <w:b/>
              </w:rPr>
            </w:pPr>
            <w:r w:rsidRPr="003D1C83">
              <w:rPr>
                <w:b/>
              </w:rPr>
              <w:t>Sub. Name:</w:t>
            </w:r>
          </w:p>
        </w:tc>
        <w:tc>
          <w:tcPr>
            <w:tcW w:w="6232" w:type="dxa"/>
          </w:tcPr>
          <w:p w:rsidR="001A7EC1" w:rsidRPr="003D1C83" w:rsidRDefault="001A7EC1" w:rsidP="001A7EC1">
            <w:pPr>
              <w:rPr>
                <w:b/>
              </w:rPr>
            </w:pPr>
            <w:r w:rsidRPr="003D1C83">
              <w:rPr>
                <w:b/>
              </w:rPr>
              <w:t xml:space="preserve">PRODUCTION TECHNOLOGY OF SPICES AND PLANTATION CROPS </w:t>
            </w:r>
          </w:p>
        </w:tc>
        <w:tc>
          <w:tcPr>
            <w:tcW w:w="1890" w:type="dxa"/>
          </w:tcPr>
          <w:p w:rsidR="001A7EC1" w:rsidRPr="003D1C83" w:rsidRDefault="001A7EC1" w:rsidP="001A7EC1">
            <w:pPr>
              <w:rPr>
                <w:b/>
              </w:rPr>
            </w:pPr>
            <w:r w:rsidRPr="003D1C83">
              <w:rPr>
                <w:b/>
              </w:rPr>
              <w:t>Max. marks:</w:t>
            </w:r>
          </w:p>
        </w:tc>
        <w:tc>
          <w:tcPr>
            <w:tcW w:w="900" w:type="dxa"/>
          </w:tcPr>
          <w:p w:rsidR="001A7EC1" w:rsidRPr="003D1C83" w:rsidRDefault="001A7EC1" w:rsidP="001A7EC1">
            <w:pPr>
              <w:rPr>
                <w:b/>
              </w:rPr>
            </w:pPr>
            <w:r w:rsidRPr="003D1C83">
              <w:rPr>
                <w:b/>
              </w:rPr>
              <w:t>100</w:t>
            </w:r>
          </w:p>
        </w:tc>
      </w:tr>
    </w:tbl>
    <w:p w:rsidR="001A7EC1" w:rsidRPr="003D1C83"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738"/>
        <w:gridCol w:w="7763"/>
        <w:gridCol w:w="1150"/>
        <w:gridCol w:w="897"/>
      </w:tblGrid>
      <w:tr w:rsidR="001A7EC1" w:rsidRPr="003D1C83" w:rsidTr="001A7EC1">
        <w:tc>
          <w:tcPr>
            <w:tcW w:w="350" w:type="pct"/>
            <w:vAlign w:val="center"/>
          </w:tcPr>
          <w:p w:rsidR="001A7EC1" w:rsidRPr="003D1C83" w:rsidRDefault="001A7EC1" w:rsidP="001A7EC1">
            <w:pPr>
              <w:jc w:val="center"/>
              <w:rPr>
                <w:b/>
                <w:sz w:val="24"/>
                <w:szCs w:val="24"/>
              </w:rPr>
            </w:pPr>
            <w:r w:rsidRPr="003D1C83">
              <w:rPr>
                <w:b/>
                <w:sz w:val="24"/>
                <w:szCs w:val="24"/>
              </w:rPr>
              <w:t>Q. No.</w:t>
            </w:r>
          </w:p>
        </w:tc>
        <w:tc>
          <w:tcPr>
            <w:tcW w:w="3680" w:type="pct"/>
            <w:vAlign w:val="center"/>
          </w:tcPr>
          <w:p w:rsidR="001A7EC1" w:rsidRPr="003D1C83" w:rsidRDefault="001A7EC1" w:rsidP="001A7EC1">
            <w:pPr>
              <w:jc w:val="center"/>
              <w:rPr>
                <w:b/>
                <w:sz w:val="24"/>
                <w:szCs w:val="24"/>
              </w:rPr>
            </w:pPr>
            <w:r w:rsidRPr="003D1C83">
              <w:rPr>
                <w:b/>
                <w:sz w:val="24"/>
                <w:szCs w:val="24"/>
              </w:rPr>
              <w:t>Questions</w:t>
            </w:r>
          </w:p>
        </w:tc>
        <w:tc>
          <w:tcPr>
            <w:tcW w:w="545" w:type="pct"/>
          </w:tcPr>
          <w:p w:rsidR="001A7EC1" w:rsidRPr="003D1C83" w:rsidRDefault="001A7EC1" w:rsidP="001A7EC1">
            <w:pPr>
              <w:jc w:val="center"/>
              <w:rPr>
                <w:b/>
                <w:sz w:val="24"/>
                <w:szCs w:val="24"/>
              </w:rPr>
            </w:pPr>
            <w:r w:rsidRPr="003D1C83">
              <w:rPr>
                <w:b/>
                <w:sz w:val="24"/>
                <w:szCs w:val="24"/>
              </w:rPr>
              <w:t>Course Outcome</w:t>
            </w:r>
          </w:p>
        </w:tc>
        <w:tc>
          <w:tcPr>
            <w:tcW w:w="425" w:type="pct"/>
            <w:vAlign w:val="center"/>
          </w:tcPr>
          <w:p w:rsidR="001A7EC1" w:rsidRPr="003D1C83" w:rsidRDefault="001A7EC1" w:rsidP="001A7EC1">
            <w:pPr>
              <w:jc w:val="center"/>
              <w:rPr>
                <w:b/>
                <w:sz w:val="24"/>
                <w:szCs w:val="24"/>
              </w:rPr>
            </w:pPr>
            <w:r w:rsidRPr="003D1C83">
              <w:rPr>
                <w:b/>
                <w:sz w:val="24"/>
                <w:szCs w:val="24"/>
              </w:rPr>
              <w:t>Marks</w:t>
            </w:r>
          </w:p>
        </w:tc>
      </w:tr>
      <w:tr w:rsidR="001A7EC1" w:rsidRPr="003D1C83" w:rsidTr="001A7EC1">
        <w:tc>
          <w:tcPr>
            <w:tcW w:w="350" w:type="pct"/>
          </w:tcPr>
          <w:p w:rsidR="001A7EC1" w:rsidRPr="003D1C83" w:rsidRDefault="001A7EC1" w:rsidP="001A7EC1">
            <w:pPr>
              <w:jc w:val="center"/>
              <w:rPr>
                <w:b/>
                <w:sz w:val="24"/>
                <w:szCs w:val="24"/>
              </w:rPr>
            </w:pPr>
          </w:p>
        </w:tc>
        <w:tc>
          <w:tcPr>
            <w:tcW w:w="4650" w:type="pct"/>
            <w:gridSpan w:val="3"/>
          </w:tcPr>
          <w:p w:rsidR="001A7EC1" w:rsidRDefault="001A7EC1" w:rsidP="001A7EC1">
            <w:pPr>
              <w:jc w:val="center"/>
              <w:rPr>
                <w:b/>
                <w:sz w:val="24"/>
                <w:szCs w:val="24"/>
              </w:rPr>
            </w:pPr>
          </w:p>
          <w:p w:rsidR="001A7EC1" w:rsidRPr="003D1C83" w:rsidRDefault="001A7EC1" w:rsidP="001A7EC1">
            <w:pPr>
              <w:jc w:val="center"/>
              <w:rPr>
                <w:b/>
                <w:sz w:val="24"/>
                <w:szCs w:val="24"/>
                <w:u w:val="single"/>
              </w:rPr>
            </w:pPr>
            <w:r w:rsidRPr="003D1C83">
              <w:rPr>
                <w:b/>
                <w:sz w:val="24"/>
                <w:szCs w:val="24"/>
                <w:u w:val="single"/>
              </w:rPr>
              <w:t>PART</w:t>
            </w:r>
            <w:r>
              <w:rPr>
                <w:b/>
                <w:sz w:val="24"/>
                <w:szCs w:val="24"/>
                <w:u w:val="single"/>
              </w:rPr>
              <w:t xml:space="preserve"> – </w:t>
            </w:r>
            <w:r w:rsidRPr="003D1C83">
              <w:rPr>
                <w:b/>
                <w:sz w:val="24"/>
                <w:szCs w:val="24"/>
                <w:u w:val="single"/>
              </w:rPr>
              <w:t>A</w:t>
            </w:r>
            <w:r>
              <w:rPr>
                <w:b/>
                <w:sz w:val="24"/>
                <w:szCs w:val="24"/>
                <w:u w:val="single"/>
              </w:rPr>
              <w:t xml:space="preserve"> </w:t>
            </w:r>
            <w:r w:rsidRPr="003D1C83">
              <w:rPr>
                <w:b/>
                <w:sz w:val="24"/>
                <w:szCs w:val="24"/>
                <w:u w:val="single"/>
              </w:rPr>
              <w:t>(20</w:t>
            </w:r>
            <w:r>
              <w:rPr>
                <w:b/>
                <w:sz w:val="24"/>
                <w:szCs w:val="24"/>
                <w:u w:val="single"/>
              </w:rPr>
              <w:t xml:space="preserve"> </w:t>
            </w:r>
            <w:r w:rsidRPr="003D1C83">
              <w:rPr>
                <w:b/>
                <w:sz w:val="24"/>
                <w:szCs w:val="24"/>
                <w:u w:val="single"/>
              </w:rPr>
              <w:t>X</w:t>
            </w:r>
            <w:r>
              <w:rPr>
                <w:b/>
                <w:sz w:val="24"/>
                <w:szCs w:val="24"/>
                <w:u w:val="single"/>
              </w:rPr>
              <w:t xml:space="preserve"> </w:t>
            </w:r>
            <w:r w:rsidRPr="003D1C83">
              <w:rPr>
                <w:b/>
                <w:sz w:val="24"/>
                <w:szCs w:val="24"/>
                <w:u w:val="single"/>
              </w:rPr>
              <w:t>1</w:t>
            </w:r>
            <w:r>
              <w:rPr>
                <w:b/>
                <w:sz w:val="24"/>
                <w:szCs w:val="24"/>
                <w:u w:val="single"/>
              </w:rPr>
              <w:t xml:space="preserve"> </w:t>
            </w:r>
            <w:r w:rsidRPr="003D1C83">
              <w:rPr>
                <w:b/>
                <w:sz w:val="24"/>
                <w:szCs w:val="24"/>
                <w:u w:val="single"/>
              </w:rPr>
              <w:t>=</w:t>
            </w:r>
            <w:r>
              <w:rPr>
                <w:b/>
                <w:sz w:val="24"/>
                <w:szCs w:val="24"/>
                <w:u w:val="single"/>
              </w:rPr>
              <w:t xml:space="preserve"> </w:t>
            </w:r>
            <w:r w:rsidRPr="003D1C83">
              <w:rPr>
                <w:b/>
                <w:sz w:val="24"/>
                <w:szCs w:val="24"/>
                <w:u w:val="single"/>
              </w:rPr>
              <w:t>20 MARKS)</w:t>
            </w:r>
          </w:p>
          <w:p w:rsidR="001A7EC1" w:rsidRPr="003D1C83" w:rsidRDefault="001A7EC1" w:rsidP="001A7EC1">
            <w:pPr>
              <w:jc w:val="center"/>
              <w:rPr>
                <w:b/>
                <w:sz w:val="24"/>
                <w:szCs w:val="24"/>
              </w:rPr>
            </w:pP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1.</w:t>
            </w:r>
          </w:p>
        </w:tc>
        <w:tc>
          <w:tcPr>
            <w:tcW w:w="3680" w:type="pct"/>
          </w:tcPr>
          <w:p w:rsidR="001A7EC1" w:rsidRPr="003D1C83" w:rsidRDefault="001A7EC1" w:rsidP="001A7EC1">
            <w:pPr>
              <w:jc w:val="both"/>
              <w:rPr>
                <w:sz w:val="24"/>
                <w:szCs w:val="24"/>
              </w:rPr>
            </w:pPr>
            <w:r w:rsidRPr="003D1C83">
              <w:rPr>
                <w:sz w:val="24"/>
                <w:szCs w:val="24"/>
              </w:rPr>
              <w:t xml:space="preserve">Spice and condiment crops denotes </w:t>
            </w:r>
            <w:r>
              <w:rPr>
                <w:sz w:val="24"/>
                <w:szCs w:val="24"/>
              </w:rPr>
              <w:t>__________.</w:t>
            </w:r>
          </w:p>
        </w:tc>
        <w:tc>
          <w:tcPr>
            <w:tcW w:w="545" w:type="pct"/>
            <w:vAlign w:val="center"/>
          </w:tcPr>
          <w:p w:rsidR="001A7EC1" w:rsidRPr="003D1C83" w:rsidRDefault="001A7EC1" w:rsidP="001A7EC1">
            <w:pPr>
              <w:jc w:val="center"/>
              <w:rPr>
                <w:sz w:val="24"/>
                <w:szCs w:val="24"/>
              </w:rPr>
            </w:pPr>
            <w:r w:rsidRPr="003D1C83">
              <w:rPr>
                <w:sz w:val="24"/>
                <w:szCs w:val="24"/>
              </w:rPr>
              <w:t>CO1/R</w:t>
            </w:r>
          </w:p>
        </w:tc>
        <w:tc>
          <w:tcPr>
            <w:tcW w:w="425" w:type="pct"/>
            <w:vAlign w:val="center"/>
          </w:tcPr>
          <w:p w:rsidR="001A7EC1" w:rsidRPr="003D1C83" w:rsidRDefault="001A7EC1" w:rsidP="001A7EC1">
            <w:pPr>
              <w:jc w:val="center"/>
              <w:rPr>
                <w:sz w:val="24"/>
                <w:szCs w:val="24"/>
              </w:rPr>
            </w:pPr>
            <w:r w:rsidRPr="003D1C83">
              <w:rPr>
                <w:sz w:val="24"/>
                <w:szCs w:val="24"/>
              </w:rPr>
              <w:t>1</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2.</w:t>
            </w:r>
          </w:p>
        </w:tc>
        <w:tc>
          <w:tcPr>
            <w:tcW w:w="3680" w:type="pct"/>
          </w:tcPr>
          <w:p w:rsidR="001A7EC1" w:rsidRPr="003D1C83" w:rsidRDefault="001A7EC1" w:rsidP="001A7EC1">
            <w:pPr>
              <w:jc w:val="both"/>
              <w:rPr>
                <w:sz w:val="24"/>
                <w:szCs w:val="24"/>
              </w:rPr>
            </w:pPr>
            <w:r w:rsidRPr="003D1C83">
              <w:rPr>
                <w:sz w:val="24"/>
                <w:szCs w:val="24"/>
              </w:rPr>
              <w:t>Cumin belongs to the family of</w:t>
            </w:r>
            <w:r>
              <w:rPr>
                <w:sz w:val="24"/>
                <w:szCs w:val="24"/>
              </w:rPr>
              <w:t xml:space="preserve"> __________.</w:t>
            </w:r>
          </w:p>
        </w:tc>
        <w:tc>
          <w:tcPr>
            <w:tcW w:w="545" w:type="pct"/>
            <w:vAlign w:val="center"/>
          </w:tcPr>
          <w:p w:rsidR="001A7EC1" w:rsidRPr="003D1C83" w:rsidRDefault="001A7EC1" w:rsidP="001A7EC1">
            <w:pPr>
              <w:jc w:val="center"/>
              <w:rPr>
                <w:sz w:val="24"/>
                <w:szCs w:val="24"/>
              </w:rPr>
            </w:pPr>
            <w:r w:rsidRPr="003D1C83">
              <w:rPr>
                <w:sz w:val="24"/>
                <w:szCs w:val="24"/>
              </w:rPr>
              <w:t>CO1/R</w:t>
            </w:r>
          </w:p>
        </w:tc>
        <w:tc>
          <w:tcPr>
            <w:tcW w:w="425" w:type="pct"/>
            <w:vAlign w:val="center"/>
          </w:tcPr>
          <w:p w:rsidR="001A7EC1" w:rsidRPr="003D1C83" w:rsidRDefault="001A7EC1" w:rsidP="001A7EC1">
            <w:pPr>
              <w:jc w:val="center"/>
              <w:rPr>
                <w:sz w:val="24"/>
                <w:szCs w:val="24"/>
              </w:rPr>
            </w:pPr>
            <w:r w:rsidRPr="003D1C83">
              <w:rPr>
                <w:sz w:val="24"/>
                <w:szCs w:val="24"/>
              </w:rPr>
              <w:t>1</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3.</w:t>
            </w:r>
          </w:p>
        </w:tc>
        <w:tc>
          <w:tcPr>
            <w:tcW w:w="3680" w:type="pct"/>
          </w:tcPr>
          <w:p w:rsidR="001A7EC1" w:rsidRPr="003D1C83" w:rsidRDefault="001A7EC1" w:rsidP="001A7EC1">
            <w:pPr>
              <w:jc w:val="both"/>
              <w:rPr>
                <w:sz w:val="24"/>
                <w:szCs w:val="24"/>
              </w:rPr>
            </w:pPr>
            <w:r>
              <w:rPr>
                <w:sz w:val="24"/>
                <w:szCs w:val="24"/>
              </w:rPr>
              <w:t>__________.</w:t>
            </w:r>
            <w:r w:rsidRPr="003D1C83">
              <w:rPr>
                <w:sz w:val="24"/>
                <w:szCs w:val="24"/>
              </w:rPr>
              <w:t xml:space="preserve">is </w:t>
            </w:r>
            <w:proofErr w:type="gramStart"/>
            <w:r w:rsidRPr="003D1C83">
              <w:rPr>
                <w:sz w:val="24"/>
                <w:szCs w:val="24"/>
              </w:rPr>
              <w:t>a  biennial</w:t>
            </w:r>
            <w:proofErr w:type="gramEnd"/>
            <w:r w:rsidRPr="003D1C83">
              <w:rPr>
                <w:sz w:val="24"/>
                <w:szCs w:val="24"/>
              </w:rPr>
              <w:t xml:space="preserve"> spice crop</w:t>
            </w:r>
            <w:r>
              <w:rPr>
                <w:sz w:val="24"/>
                <w:szCs w:val="24"/>
              </w:rPr>
              <w:t>.</w:t>
            </w:r>
          </w:p>
        </w:tc>
        <w:tc>
          <w:tcPr>
            <w:tcW w:w="545" w:type="pct"/>
            <w:vAlign w:val="center"/>
          </w:tcPr>
          <w:p w:rsidR="001A7EC1" w:rsidRPr="003D1C83" w:rsidRDefault="001A7EC1" w:rsidP="001A7EC1">
            <w:pPr>
              <w:jc w:val="center"/>
              <w:rPr>
                <w:sz w:val="24"/>
                <w:szCs w:val="24"/>
              </w:rPr>
            </w:pPr>
            <w:r w:rsidRPr="003D1C83">
              <w:rPr>
                <w:sz w:val="24"/>
                <w:szCs w:val="24"/>
              </w:rPr>
              <w:t>CO1/R</w:t>
            </w:r>
          </w:p>
        </w:tc>
        <w:tc>
          <w:tcPr>
            <w:tcW w:w="425" w:type="pct"/>
            <w:vAlign w:val="center"/>
          </w:tcPr>
          <w:p w:rsidR="001A7EC1" w:rsidRPr="003D1C83" w:rsidRDefault="001A7EC1" w:rsidP="001A7EC1">
            <w:pPr>
              <w:jc w:val="center"/>
              <w:rPr>
                <w:sz w:val="24"/>
                <w:szCs w:val="24"/>
              </w:rPr>
            </w:pPr>
            <w:r w:rsidRPr="003D1C83">
              <w:rPr>
                <w:sz w:val="24"/>
                <w:szCs w:val="24"/>
              </w:rPr>
              <w:t>1</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4.</w:t>
            </w:r>
          </w:p>
        </w:tc>
        <w:tc>
          <w:tcPr>
            <w:tcW w:w="3680" w:type="pct"/>
          </w:tcPr>
          <w:p w:rsidR="001A7EC1" w:rsidRPr="003D1C83" w:rsidRDefault="001A7EC1" w:rsidP="001A7EC1">
            <w:pPr>
              <w:jc w:val="both"/>
              <w:rPr>
                <w:sz w:val="24"/>
                <w:szCs w:val="24"/>
              </w:rPr>
            </w:pPr>
            <w:r>
              <w:rPr>
                <w:sz w:val="24"/>
                <w:szCs w:val="24"/>
              </w:rPr>
              <w:t>__________</w:t>
            </w:r>
            <w:r w:rsidRPr="003D1C83">
              <w:rPr>
                <w:sz w:val="24"/>
                <w:szCs w:val="24"/>
              </w:rPr>
              <w:t xml:space="preserve"> spic</w:t>
            </w:r>
            <w:r>
              <w:rPr>
                <w:sz w:val="24"/>
                <w:szCs w:val="24"/>
              </w:rPr>
              <w:t>e crop having bush growth habit.</w:t>
            </w:r>
          </w:p>
        </w:tc>
        <w:tc>
          <w:tcPr>
            <w:tcW w:w="545" w:type="pct"/>
            <w:vAlign w:val="center"/>
          </w:tcPr>
          <w:p w:rsidR="001A7EC1" w:rsidRPr="003D1C83" w:rsidRDefault="001A7EC1" w:rsidP="001A7EC1">
            <w:pPr>
              <w:jc w:val="center"/>
              <w:rPr>
                <w:sz w:val="24"/>
                <w:szCs w:val="24"/>
              </w:rPr>
            </w:pPr>
            <w:r w:rsidRPr="003D1C83">
              <w:rPr>
                <w:sz w:val="24"/>
                <w:szCs w:val="24"/>
              </w:rPr>
              <w:t>CO1/R</w:t>
            </w:r>
          </w:p>
        </w:tc>
        <w:tc>
          <w:tcPr>
            <w:tcW w:w="425" w:type="pct"/>
            <w:vAlign w:val="center"/>
          </w:tcPr>
          <w:p w:rsidR="001A7EC1" w:rsidRPr="003D1C83" w:rsidRDefault="001A7EC1" w:rsidP="001A7EC1">
            <w:pPr>
              <w:jc w:val="center"/>
              <w:rPr>
                <w:sz w:val="24"/>
                <w:szCs w:val="24"/>
              </w:rPr>
            </w:pPr>
            <w:r w:rsidRPr="003D1C83">
              <w:rPr>
                <w:sz w:val="24"/>
                <w:szCs w:val="24"/>
              </w:rPr>
              <w:t>1</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5.</w:t>
            </w:r>
          </w:p>
        </w:tc>
        <w:tc>
          <w:tcPr>
            <w:tcW w:w="3680" w:type="pct"/>
          </w:tcPr>
          <w:p w:rsidR="001A7EC1" w:rsidRPr="003D1C83" w:rsidRDefault="001A7EC1" w:rsidP="001A7EC1">
            <w:pPr>
              <w:jc w:val="both"/>
              <w:rPr>
                <w:sz w:val="24"/>
                <w:szCs w:val="24"/>
              </w:rPr>
            </w:pPr>
            <w:r w:rsidRPr="003D1C83">
              <w:rPr>
                <w:sz w:val="24"/>
                <w:szCs w:val="24"/>
              </w:rPr>
              <w:t>Economic part in cassia is</w:t>
            </w:r>
            <w:r>
              <w:rPr>
                <w:sz w:val="24"/>
                <w:szCs w:val="24"/>
              </w:rPr>
              <w:t xml:space="preserve"> __________.</w:t>
            </w:r>
          </w:p>
        </w:tc>
        <w:tc>
          <w:tcPr>
            <w:tcW w:w="545" w:type="pct"/>
            <w:vAlign w:val="center"/>
          </w:tcPr>
          <w:p w:rsidR="001A7EC1" w:rsidRPr="003D1C83" w:rsidRDefault="001A7EC1" w:rsidP="001A7EC1">
            <w:pPr>
              <w:jc w:val="center"/>
              <w:rPr>
                <w:sz w:val="24"/>
                <w:szCs w:val="24"/>
              </w:rPr>
            </w:pPr>
            <w:r w:rsidRPr="003D1C83">
              <w:rPr>
                <w:sz w:val="24"/>
                <w:szCs w:val="24"/>
              </w:rPr>
              <w:t>CO1/R</w:t>
            </w:r>
          </w:p>
        </w:tc>
        <w:tc>
          <w:tcPr>
            <w:tcW w:w="425" w:type="pct"/>
            <w:vAlign w:val="center"/>
          </w:tcPr>
          <w:p w:rsidR="001A7EC1" w:rsidRPr="003D1C83" w:rsidRDefault="001A7EC1" w:rsidP="001A7EC1">
            <w:pPr>
              <w:jc w:val="center"/>
              <w:rPr>
                <w:sz w:val="24"/>
                <w:szCs w:val="24"/>
              </w:rPr>
            </w:pPr>
            <w:r w:rsidRPr="003D1C83">
              <w:rPr>
                <w:sz w:val="24"/>
                <w:szCs w:val="24"/>
              </w:rPr>
              <w:t>1</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6.</w:t>
            </w:r>
          </w:p>
        </w:tc>
        <w:tc>
          <w:tcPr>
            <w:tcW w:w="3680" w:type="pct"/>
          </w:tcPr>
          <w:p w:rsidR="001A7EC1" w:rsidRPr="003D1C83" w:rsidRDefault="001A7EC1" w:rsidP="001A7EC1">
            <w:pPr>
              <w:jc w:val="both"/>
              <w:rPr>
                <w:sz w:val="24"/>
                <w:szCs w:val="24"/>
              </w:rPr>
            </w:pPr>
            <w:r w:rsidRPr="003D1C83">
              <w:rPr>
                <w:sz w:val="24"/>
                <w:szCs w:val="24"/>
              </w:rPr>
              <w:t>Capsaicin is present in</w:t>
            </w:r>
            <w:r>
              <w:rPr>
                <w:sz w:val="24"/>
                <w:szCs w:val="24"/>
              </w:rPr>
              <w:t xml:space="preserve"> __________.</w:t>
            </w:r>
          </w:p>
        </w:tc>
        <w:tc>
          <w:tcPr>
            <w:tcW w:w="545" w:type="pct"/>
            <w:vAlign w:val="center"/>
          </w:tcPr>
          <w:p w:rsidR="001A7EC1" w:rsidRPr="003D1C83" w:rsidRDefault="001A7EC1" w:rsidP="001A7EC1">
            <w:pPr>
              <w:jc w:val="center"/>
              <w:rPr>
                <w:sz w:val="24"/>
                <w:szCs w:val="24"/>
              </w:rPr>
            </w:pPr>
            <w:r w:rsidRPr="003D1C83">
              <w:rPr>
                <w:sz w:val="24"/>
                <w:szCs w:val="24"/>
              </w:rPr>
              <w:t>CO2/R</w:t>
            </w:r>
          </w:p>
        </w:tc>
        <w:tc>
          <w:tcPr>
            <w:tcW w:w="425" w:type="pct"/>
            <w:vAlign w:val="center"/>
          </w:tcPr>
          <w:p w:rsidR="001A7EC1" w:rsidRPr="003D1C83" w:rsidRDefault="001A7EC1" w:rsidP="001A7EC1">
            <w:pPr>
              <w:jc w:val="center"/>
              <w:rPr>
                <w:sz w:val="24"/>
                <w:szCs w:val="24"/>
              </w:rPr>
            </w:pPr>
            <w:r w:rsidRPr="003D1C83">
              <w:rPr>
                <w:sz w:val="24"/>
                <w:szCs w:val="24"/>
              </w:rPr>
              <w:t>1</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7.</w:t>
            </w:r>
          </w:p>
        </w:tc>
        <w:tc>
          <w:tcPr>
            <w:tcW w:w="3680" w:type="pct"/>
          </w:tcPr>
          <w:p w:rsidR="001A7EC1" w:rsidRPr="003D1C83" w:rsidRDefault="001A7EC1" w:rsidP="001A7EC1">
            <w:pPr>
              <w:jc w:val="both"/>
              <w:rPr>
                <w:sz w:val="24"/>
                <w:szCs w:val="24"/>
              </w:rPr>
            </w:pPr>
            <w:r w:rsidRPr="003D1C83">
              <w:rPr>
                <w:sz w:val="24"/>
                <w:szCs w:val="24"/>
              </w:rPr>
              <w:t xml:space="preserve">Mace is an economic part present in </w:t>
            </w:r>
            <w:r>
              <w:rPr>
                <w:sz w:val="24"/>
                <w:szCs w:val="24"/>
              </w:rPr>
              <w:t>__________.</w:t>
            </w:r>
          </w:p>
        </w:tc>
        <w:tc>
          <w:tcPr>
            <w:tcW w:w="545" w:type="pct"/>
            <w:vAlign w:val="center"/>
          </w:tcPr>
          <w:p w:rsidR="001A7EC1" w:rsidRPr="003D1C83" w:rsidRDefault="001A7EC1" w:rsidP="001A7EC1">
            <w:pPr>
              <w:jc w:val="center"/>
              <w:rPr>
                <w:sz w:val="24"/>
                <w:szCs w:val="24"/>
              </w:rPr>
            </w:pPr>
            <w:r w:rsidRPr="003D1C83">
              <w:rPr>
                <w:sz w:val="24"/>
                <w:szCs w:val="24"/>
              </w:rPr>
              <w:t>CO2/R</w:t>
            </w:r>
          </w:p>
        </w:tc>
        <w:tc>
          <w:tcPr>
            <w:tcW w:w="425" w:type="pct"/>
            <w:vAlign w:val="center"/>
          </w:tcPr>
          <w:p w:rsidR="001A7EC1" w:rsidRPr="003D1C83" w:rsidRDefault="001A7EC1" w:rsidP="001A7EC1">
            <w:pPr>
              <w:jc w:val="center"/>
              <w:rPr>
                <w:sz w:val="24"/>
                <w:szCs w:val="24"/>
              </w:rPr>
            </w:pPr>
            <w:r w:rsidRPr="003D1C83">
              <w:rPr>
                <w:sz w:val="24"/>
                <w:szCs w:val="24"/>
              </w:rPr>
              <w:t>1</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8.</w:t>
            </w:r>
          </w:p>
        </w:tc>
        <w:tc>
          <w:tcPr>
            <w:tcW w:w="3680" w:type="pct"/>
          </w:tcPr>
          <w:p w:rsidR="001A7EC1" w:rsidRPr="003D1C83" w:rsidRDefault="001A7EC1" w:rsidP="001A7EC1">
            <w:pPr>
              <w:jc w:val="both"/>
              <w:rPr>
                <w:sz w:val="24"/>
                <w:szCs w:val="24"/>
              </w:rPr>
            </w:pPr>
            <w:r w:rsidRPr="003D1C83">
              <w:rPr>
                <w:sz w:val="24"/>
                <w:szCs w:val="24"/>
              </w:rPr>
              <w:t xml:space="preserve">Economic part in vanilla is called </w:t>
            </w:r>
            <w:r>
              <w:rPr>
                <w:sz w:val="24"/>
                <w:szCs w:val="24"/>
              </w:rPr>
              <w:t>__________.</w:t>
            </w:r>
          </w:p>
        </w:tc>
        <w:tc>
          <w:tcPr>
            <w:tcW w:w="545" w:type="pct"/>
            <w:vAlign w:val="center"/>
          </w:tcPr>
          <w:p w:rsidR="001A7EC1" w:rsidRPr="003D1C83" w:rsidRDefault="001A7EC1" w:rsidP="001A7EC1">
            <w:pPr>
              <w:jc w:val="center"/>
              <w:rPr>
                <w:sz w:val="24"/>
                <w:szCs w:val="24"/>
              </w:rPr>
            </w:pPr>
            <w:r w:rsidRPr="003D1C83">
              <w:rPr>
                <w:sz w:val="24"/>
                <w:szCs w:val="24"/>
              </w:rPr>
              <w:t>CO2/R</w:t>
            </w:r>
          </w:p>
        </w:tc>
        <w:tc>
          <w:tcPr>
            <w:tcW w:w="425" w:type="pct"/>
            <w:vAlign w:val="center"/>
          </w:tcPr>
          <w:p w:rsidR="001A7EC1" w:rsidRPr="003D1C83" w:rsidRDefault="001A7EC1" w:rsidP="001A7EC1">
            <w:pPr>
              <w:jc w:val="center"/>
              <w:rPr>
                <w:sz w:val="24"/>
                <w:szCs w:val="24"/>
              </w:rPr>
            </w:pPr>
            <w:r w:rsidRPr="003D1C83">
              <w:rPr>
                <w:sz w:val="24"/>
                <w:szCs w:val="24"/>
              </w:rPr>
              <w:t>1</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9.</w:t>
            </w:r>
          </w:p>
        </w:tc>
        <w:tc>
          <w:tcPr>
            <w:tcW w:w="3680" w:type="pct"/>
          </w:tcPr>
          <w:p w:rsidR="001A7EC1" w:rsidRPr="003D1C83" w:rsidRDefault="001A7EC1" w:rsidP="001A7EC1">
            <w:pPr>
              <w:jc w:val="both"/>
              <w:rPr>
                <w:sz w:val="24"/>
                <w:szCs w:val="24"/>
              </w:rPr>
            </w:pPr>
            <w:r w:rsidRPr="003D1C83">
              <w:rPr>
                <w:sz w:val="24"/>
                <w:szCs w:val="24"/>
              </w:rPr>
              <w:t>Vanilla belongs to the family of</w:t>
            </w:r>
            <w:r>
              <w:rPr>
                <w:sz w:val="24"/>
                <w:szCs w:val="24"/>
              </w:rPr>
              <w:t xml:space="preserve"> __________.</w:t>
            </w:r>
          </w:p>
        </w:tc>
        <w:tc>
          <w:tcPr>
            <w:tcW w:w="545" w:type="pct"/>
            <w:vAlign w:val="center"/>
          </w:tcPr>
          <w:p w:rsidR="001A7EC1" w:rsidRPr="003D1C83" w:rsidRDefault="001A7EC1" w:rsidP="001A7EC1">
            <w:pPr>
              <w:jc w:val="center"/>
              <w:rPr>
                <w:sz w:val="24"/>
                <w:szCs w:val="24"/>
              </w:rPr>
            </w:pPr>
            <w:r w:rsidRPr="003D1C83">
              <w:rPr>
                <w:sz w:val="24"/>
                <w:szCs w:val="24"/>
              </w:rPr>
              <w:t>CO2/R</w:t>
            </w:r>
          </w:p>
        </w:tc>
        <w:tc>
          <w:tcPr>
            <w:tcW w:w="425" w:type="pct"/>
            <w:vAlign w:val="center"/>
          </w:tcPr>
          <w:p w:rsidR="001A7EC1" w:rsidRPr="003D1C83" w:rsidRDefault="001A7EC1" w:rsidP="001A7EC1">
            <w:pPr>
              <w:jc w:val="center"/>
              <w:rPr>
                <w:sz w:val="24"/>
                <w:szCs w:val="24"/>
              </w:rPr>
            </w:pPr>
            <w:r w:rsidRPr="003D1C83">
              <w:rPr>
                <w:sz w:val="24"/>
                <w:szCs w:val="24"/>
              </w:rPr>
              <w:t>1</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10.</w:t>
            </w:r>
          </w:p>
        </w:tc>
        <w:tc>
          <w:tcPr>
            <w:tcW w:w="3680" w:type="pct"/>
          </w:tcPr>
          <w:p w:rsidR="001A7EC1" w:rsidRPr="003D1C83" w:rsidRDefault="001A7EC1" w:rsidP="001A7EC1">
            <w:pPr>
              <w:jc w:val="both"/>
              <w:rPr>
                <w:sz w:val="24"/>
                <w:szCs w:val="24"/>
              </w:rPr>
            </w:pPr>
            <w:proofErr w:type="spellStart"/>
            <w:r w:rsidRPr="003D1C83">
              <w:rPr>
                <w:sz w:val="24"/>
                <w:szCs w:val="24"/>
              </w:rPr>
              <w:t>Plagiotropic</w:t>
            </w:r>
            <w:proofErr w:type="spellEnd"/>
            <w:r w:rsidRPr="003D1C83">
              <w:rPr>
                <w:sz w:val="24"/>
                <w:szCs w:val="24"/>
              </w:rPr>
              <w:t xml:space="preserve"> and orthotropic shoots are present in </w:t>
            </w:r>
            <w:r>
              <w:rPr>
                <w:sz w:val="24"/>
                <w:szCs w:val="24"/>
              </w:rPr>
              <w:t>__________.</w:t>
            </w:r>
          </w:p>
        </w:tc>
        <w:tc>
          <w:tcPr>
            <w:tcW w:w="545" w:type="pct"/>
            <w:vAlign w:val="center"/>
          </w:tcPr>
          <w:p w:rsidR="001A7EC1" w:rsidRPr="003D1C83" w:rsidRDefault="001A7EC1" w:rsidP="001A7EC1">
            <w:pPr>
              <w:jc w:val="center"/>
              <w:rPr>
                <w:sz w:val="24"/>
                <w:szCs w:val="24"/>
              </w:rPr>
            </w:pPr>
            <w:r w:rsidRPr="003D1C83">
              <w:rPr>
                <w:sz w:val="24"/>
                <w:szCs w:val="24"/>
              </w:rPr>
              <w:t>CO3/R</w:t>
            </w:r>
          </w:p>
        </w:tc>
        <w:tc>
          <w:tcPr>
            <w:tcW w:w="425" w:type="pct"/>
            <w:vAlign w:val="center"/>
          </w:tcPr>
          <w:p w:rsidR="001A7EC1" w:rsidRPr="003D1C83" w:rsidRDefault="001A7EC1" w:rsidP="001A7EC1">
            <w:pPr>
              <w:jc w:val="center"/>
              <w:rPr>
                <w:sz w:val="24"/>
                <w:szCs w:val="24"/>
              </w:rPr>
            </w:pPr>
            <w:r w:rsidRPr="003D1C83">
              <w:rPr>
                <w:sz w:val="24"/>
                <w:szCs w:val="24"/>
              </w:rPr>
              <w:t>1</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11.</w:t>
            </w:r>
          </w:p>
        </w:tc>
        <w:tc>
          <w:tcPr>
            <w:tcW w:w="3680" w:type="pct"/>
          </w:tcPr>
          <w:p w:rsidR="001A7EC1" w:rsidRPr="003D1C83" w:rsidRDefault="001A7EC1" w:rsidP="001A7EC1">
            <w:pPr>
              <w:jc w:val="both"/>
              <w:rPr>
                <w:sz w:val="24"/>
                <w:szCs w:val="24"/>
              </w:rPr>
            </w:pPr>
            <w:r>
              <w:rPr>
                <w:sz w:val="24"/>
                <w:szCs w:val="24"/>
              </w:rPr>
              <w:t xml:space="preserve">__________ </w:t>
            </w:r>
            <w:r w:rsidRPr="003D1C83">
              <w:rPr>
                <w:bCs/>
                <w:sz w:val="24"/>
                <w:szCs w:val="24"/>
                <w:lang w:eastAsia="en-IN"/>
              </w:rPr>
              <w:t xml:space="preserve">is an example for  sub- tropical spice </w:t>
            </w:r>
          </w:p>
        </w:tc>
        <w:tc>
          <w:tcPr>
            <w:tcW w:w="545" w:type="pct"/>
            <w:vAlign w:val="center"/>
          </w:tcPr>
          <w:p w:rsidR="001A7EC1" w:rsidRPr="003D1C83" w:rsidRDefault="001A7EC1" w:rsidP="001A7EC1">
            <w:pPr>
              <w:jc w:val="center"/>
              <w:rPr>
                <w:sz w:val="24"/>
                <w:szCs w:val="24"/>
              </w:rPr>
            </w:pPr>
            <w:r w:rsidRPr="003D1C83">
              <w:rPr>
                <w:sz w:val="24"/>
                <w:szCs w:val="24"/>
              </w:rPr>
              <w:t>CO3/R</w:t>
            </w:r>
          </w:p>
        </w:tc>
        <w:tc>
          <w:tcPr>
            <w:tcW w:w="425" w:type="pct"/>
            <w:vAlign w:val="center"/>
          </w:tcPr>
          <w:p w:rsidR="001A7EC1" w:rsidRPr="003D1C83" w:rsidRDefault="001A7EC1" w:rsidP="001A7EC1">
            <w:pPr>
              <w:jc w:val="center"/>
              <w:rPr>
                <w:sz w:val="24"/>
                <w:szCs w:val="24"/>
              </w:rPr>
            </w:pPr>
            <w:r w:rsidRPr="003D1C83">
              <w:rPr>
                <w:sz w:val="24"/>
                <w:szCs w:val="24"/>
              </w:rPr>
              <w:t>1</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12.</w:t>
            </w:r>
          </w:p>
        </w:tc>
        <w:tc>
          <w:tcPr>
            <w:tcW w:w="3680" w:type="pct"/>
          </w:tcPr>
          <w:p w:rsidR="001A7EC1" w:rsidRPr="003D1C83" w:rsidRDefault="001A7EC1" w:rsidP="001A7EC1">
            <w:pPr>
              <w:spacing w:before="100" w:beforeAutospacing="1" w:after="100" w:afterAutospacing="1"/>
              <w:jc w:val="both"/>
              <w:rPr>
                <w:sz w:val="24"/>
                <w:szCs w:val="24"/>
              </w:rPr>
            </w:pPr>
            <w:r w:rsidRPr="003D1C83">
              <w:rPr>
                <w:bCs/>
                <w:sz w:val="24"/>
                <w:szCs w:val="24"/>
                <w:lang w:eastAsia="en-IN"/>
              </w:rPr>
              <w:t>Botanical name of black cumin is</w:t>
            </w:r>
            <w:r>
              <w:rPr>
                <w:sz w:val="24"/>
                <w:szCs w:val="24"/>
              </w:rPr>
              <w:t>__________.</w:t>
            </w:r>
          </w:p>
        </w:tc>
        <w:tc>
          <w:tcPr>
            <w:tcW w:w="545" w:type="pct"/>
            <w:vAlign w:val="center"/>
          </w:tcPr>
          <w:p w:rsidR="001A7EC1" w:rsidRPr="003D1C83" w:rsidRDefault="001A7EC1" w:rsidP="001A7EC1">
            <w:pPr>
              <w:jc w:val="center"/>
              <w:rPr>
                <w:sz w:val="24"/>
                <w:szCs w:val="24"/>
              </w:rPr>
            </w:pPr>
            <w:r w:rsidRPr="003D1C83">
              <w:rPr>
                <w:sz w:val="24"/>
                <w:szCs w:val="24"/>
              </w:rPr>
              <w:t>CO3/R</w:t>
            </w:r>
          </w:p>
        </w:tc>
        <w:tc>
          <w:tcPr>
            <w:tcW w:w="425" w:type="pct"/>
            <w:vAlign w:val="center"/>
          </w:tcPr>
          <w:p w:rsidR="001A7EC1" w:rsidRPr="003D1C83" w:rsidRDefault="001A7EC1" w:rsidP="001A7EC1">
            <w:pPr>
              <w:jc w:val="center"/>
              <w:rPr>
                <w:sz w:val="24"/>
                <w:szCs w:val="24"/>
              </w:rPr>
            </w:pPr>
            <w:r w:rsidRPr="003D1C83">
              <w:rPr>
                <w:sz w:val="24"/>
                <w:szCs w:val="24"/>
              </w:rPr>
              <w:t>1</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13.</w:t>
            </w:r>
          </w:p>
        </w:tc>
        <w:tc>
          <w:tcPr>
            <w:tcW w:w="3680" w:type="pct"/>
          </w:tcPr>
          <w:p w:rsidR="001A7EC1" w:rsidRPr="003D1C83" w:rsidRDefault="001A7EC1" w:rsidP="001A7EC1">
            <w:pPr>
              <w:jc w:val="both"/>
              <w:rPr>
                <w:sz w:val="24"/>
                <w:szCs w:val="24"/>
              </w:rPr>
            </w:pPr>
            <w:r w:rsidRPr="003D1C83">
              <w:rPr>
                <w:sz w:val="24"/>
                <w:szCs w:val="24"/>
              </w:rPr>
              <w:t>Headquarters of CIMAP is located in</w:t>
            </w:r>
            <w:r>
              <w:rPr>
                <w:sz w:val="24"/>
                <w:szCs w:val="24"/>
              </w:rPr>
              <w:t xml:space="preserve"> __________.</w:t>
            </w:r>
          </w:p>
        </w:tc>
        <w:tc>
          <w:tcPr>
            <w:tcW w:w="545" w:type="pct"/>
            <w:vAlign w:val="center"/>
          </w:tcPr>
          <w:p w:rsidR="001A7EC1" w:rsidRPr="003D1C83" w:rsidRDefault="001A7EC1" w:rsidP="001A7EC1">
            <w:pPr>
              <w:jc w:val="center"/>
              <w:rPr>
                <w:sz w:val="24"/>
                <w:szCs w:val="24"/>
              </w:rPr>
            </w:pPr>
            <w:r w:rsidRPr="003D1C83">
              <w:rPr>
                <w:sz w:val="24"/>
                <w:szCs w:val="24"/>
              </w:rPr>
              <w:t>CO3/R</w:t>
            </w:r>
          </w:p>
        </w:tc>
        <w:tc>
          <w:tcPr>
            <w:tcW w:w="425" w:type="pct"/>
            <w:vAlign w:val="center"/>
          </w:tcPr>
          <w:p w:rsidR="001A7EC1" w:rsidRPr="003D1C83" w:rsidRDefault="001A7EC1" w:rsidP="001A7EC1">
            <w:pPr>
              <w:jc w:val="center"/>
              <w:rPr>
                <w:sz w:val="24"/>
                <w:szCs w:val="24"/>
              </w:rPr>
            </w:pPr>
            <w:r w:rsidRPr="003D1C83">
              <w:rPr>
                <w:sz w:val="24"/>
                <w:szCs w:val="24"/>
              </w:rPr>
              <w:t>1</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14.</w:t>
            </w:r>
          </w:p>
        </w:tc>
        <w:tc>
          <w:tcPr>
            <w:tcW w:w="3680" w:type="pct"/>
          </w:tcPr>
          <w:p w:rsidR="001A7EC1" w:rsidRPr="003D1C83" w:rsidRDefault="001A7EC1" w:rsidP="001A7EC1">
            <w:pPr>
              <w:jc w:val="both"/>
              <w:rPr>
                <w:sz w:val="24"/>
                <w:szCs w:val="24"/>
              </w:rPr>
            </w:pPr>
            <w:r w:rsidRPr="003D1C83">
              <w:rPr>
                <w:sz w:val="24"/>
                <w:szCs w:val="24"/>
              </w:rPr>
              <w:t xml:space="preserve">FRI is located in </w:t>
            </w:r>
            <w:r>
              <w:rPr>
                <w:sz w:val="24"/>
                <w:szCs w:val="24"/>
              </w:rPr>
              <w:t>__________.</w:t>
            </w:r>
          </w:p>
        </w:tc>
        <w:tc>
          <w:tcPr>
            <w:tcW w:w="545" w:type="pct"/>
            <w:vAlign w:val="center"/>
          </w:tcPr>
          <w:p w:rsidR="001A7EC1" w:rsidRPr="003D1C83" w:rsidRDefault="001A7EC1" w:rsidP="001A7EC1">
            <w:pPr>
              <w:jc w:val="center"/>
              <w:rPr>
                <w:sz w:val="24"/>
                <w:szCs w:val="24"/>
              </w:rPr>
            </w:pPr>
            <w:r w:rsidRPr="003D1C83">
              <w:rPr>
                <w:sz w:val="24"/>
                <w:szCs w:val="24"/>
              </w:rPr>
              <w:t>CO4/R</w:t>
            </w:r>
          </w:p>
        </w:tc>
        <w:tc>
          <w:tcPr>
            <w:tcW w:w="425" w:type="pct"/>
            <w:vAlign w:val="center"/>
          </w:tcPr>
          <w:p w:rsidR="001A7EC1" w:rsidRPr="003D1C83" w:rsidRDefault="001A7EC1" w:rsidP="001A7EC1">
            <w:pPr>
              <w:jc w:val="center"/>
              <w:rPr>
                <w:sz w:val="24"/>
                <w:szCs w:val="24"/>
              </w:rPr>
            </w:pPr>
            <w:r w:rsidRPr="003D1C83">
              <w:rPr>
                <w:sz w:val="24"/>
                <w:szCs w:val="24"/>
              </w:rPr>
              <w:t>1</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15.</w:t>
            </w:r>
          </w:p>
        </w:tc>
        <w:tc>
          <w:tcPr>
            <w:tcW w:w="3680" w:type="pct"/>
          </w:tcPr>
          <w:p w:rsidR="001A7EC1" w:rsidRPr="003D1C83" w:rsidRDefault="001A7EC1" w:rsidP="001A7EC1">
            <w:pPr>
              <w:jc w:val="both"/>
              <w:rPr>
                <w:sz w:val="24"/>
                <w:szCs w:val="24"/>
              </w:rPr>
            </w:pPr>
            <w:r w:rsidRPr="003D1C83">
              <w:rPr>
                <w:sz w:val="24"/>
                <w:szCs w:val="24"/>
              </w:rPr>
              <w:t xml:space="preserve">A fish poison </w:t>
            </w:r>
            <w:proofErr w:type="spellStart"/>
            <w:r w:rsidRPr="003D1C83">
              <w:rPr>
                <w:sz w:val="24"/>
                <w:szCs w:val="24"/>
              </w:rPr>
              <w:t>diosgenin</w:t>
            </w:r>
            <w:proofErr w:type="spellEnd"/>
            <w:r w:rsidRPr="003D1C83">
              <w:rPr>
                <w:sz w:val="24"/>
                <w:szCs w:val="24"/>
              </w:rPr>
              <w:t xml:space="preserve"> is obtained from</w:t>
            </w:r>
            <w:r>
              <w:rPr>
                <w:sz w:val="24"/>
                <w:szCs w:val="24"/>
              </w:rPr>
              <w:t xml:space="preserve"> __________.</w:t>
            </w:r>
          </w:p>
        </w:tc>
        <w:tc>
          <w:tcPr>
            <w:tcW w:w="545" w:type="pct"/>
            <w:vAlign w:val="center"/>
          </w:tcPr>
          <w:p w:rsidR="001A7EC1" w:rsidRPr="003D1C83" w:rsidRDefault="001A7EC1" w:rsidP="001A7EC1">
            <w:pPr>
              <w:jc w:val="center"/>
              <w:rPr>
                <w:sz w:val="24"/>
                <w:szCs w:val="24"/>
              </w:rPr>
            </w:pPr>
            <w:r w:rsidRPr="003D1C83">
              <w:rPr>
                <w:sz w:val="24"/>
                <w:szCs w:val="24"/>
              </w:rPr>
              <w:t>CO4/R</w:t>
            </w:r>
          </w:p>
        </w:tc>
        <w:tc>
          <w:tcPr>
            <w:tcW w:w="425" w:type="pct"/>
            <w:vAlign w:val="center"/>
          </w:tcPr>
          <w:p w:rsidR="001A7EC1" w:rsidRPr="003D1C83" w:rsidRDefault="001A7EC1" w:rsidP="001A7EC1">
            <w:pPr>
              <w:jc w:val="center"/>
              <w:rPr>
                <w:sz w:val="24"/>
                <w:szCs w:val="24"/>
              </w:rPr>
            </w:pPr>
            <w:r w:rsidRPr="003D1C83">
              <w:rPr>
                <w:sz w:val="24"/>
                <w:szCs w:val="24"/>
              </w:rPr>
              <w:t>1</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16.</w:t>
            </w:r>
          </w:p>
        </w:tc>
        <w:tc>
          <w:tcPr>
            <w:tcW w:w="3680" w:type="pct"/>
          </w:tcPr>
          <w:p w:rsidR="001A7EC1" w:rsidRPr="003D1C83" w:rsidRDefault="001A7EC1" w:rsidP="001A7EC1">
            <w:pPr>
              <w:jc w:val="both"/>
              <w:rPr>
                <w:sz w:val="24"/>
                <w:szCs w:val="24"/>
              </w:rPr>
            </w:pPr>
            <w:r w:rsidRPr="003D1C83">
              <w:rPr>
                <w:sz w:val="24"/>
                <w:szCs w:val="24"/>
              </w:rPr>
              <w:t xml:space="preserve">Origin of Tamarind is </w:t>
            </w:r>
            <w:r>
              <w:rPr>
                <w:sz w:val="24"/>
                <w:szCs w:val="24"/>
              </w:rPr>
              <w:t>__________.</w:t>
            </w:r>
          </w:p>
        </w:tc>
        <w:tc>
          <w:tcPr>
            <w:tcW w:w="545" w:type="pct"/>
            <w:vAlign w:val="center"/>
          </w:tcPr>
          <w:p w:rsidR="001A7EC1" w:rsidRPr="003D1C83" w:rsidRDefault="001A7EC1" w:rsidP="001A7EC1">
            <w:pPr>
              <w:jc w:val="center"/>
              <w:rPr>
                <w:sz w:val="24"/>
                <w:szCs w:val="24"/>
              </w:rPr>
            </w:pPr>
            <w:r w:rsidRPr="003D1C83">
              <w:rPr>
                <w:sz w:val="24"/>
                <w:szCs w:val="24"/>
              </w:rPr>
              <w:t>CO5/R</w:t>
            </w:r>
          </w:p>
        </w:tc>
        <w:tc>
          <w:tcPr>
            <w:tcW w:w="425" w:type="pct"/>
            <w:vAlign w:val="center"/>
          </w:tcPr>
          <w:p w:rsidR="001A7EC1" w:rsidRPr="003D1C83" w:rsidRDefault="001A7EC1" w:rsidP="001A7EC1">
            <w:pPr>
              <w:jc w:val="center"/>
              <w:rPr>
                <w:sz w:val="24"/>
                <w:szCs w:val="24"/>
              </w:rPr>
            </w:pPr>
            <w:r w:rsidRPr="003D1C83">
              <w:rPr>
                <w:sz w:val="24"/>
                <w:szCs w:val="24"/>
              </w:rPr>
              <w:t>1</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17.</w:t>
            </w:r>
          </w:p>
        </w:tc>
        <w:tc>
          <w:tcPr>
            <w:tcW w:w="3680" w:type="pct"/>
          </w:tcPr>
          <w:p w:rsidR="001A7EC1" w:rsidRPr="003D1C83" w:rsidRDefault="001A7EC1" w:rsidP="001A7EC1">
            <w:pPr>
              <w:jc w:val="both"/>
              <w:rPr>
                <w:sz w:val="24"/>
                <w:szCs w:val="24"/>
              </w:rPr>
            </w:pPr>
            <w:r w:rsidRPr="003D1C83">
              <w:rPr>
                <w:sz w:val="24"/>
                <w:szCs w:val="24"/>
              </w:rPr>
              <w:t xml:space="preserve">Fenny is obtained from </w:t>
            </w:r>
            <w:r>
              <w:rPr>
                <w:sz w:val="24"/>
                <w:szCs w:val="24"/>
              </w:rPr>
              <w:t>__________.</w:t>
            </w:r>
          </w:p>
        </w:tc>
        <w:tc>
          <w:tcPr>
            <w:tcW w:w="545" w:type="pct"/>
            <w:vAlign w:val="center"/>
          </w:tcPr>
          <w:p w:rsidR="001A7EC1" w:rsidRPr="003D1C83" w:rsidRDefault="001A7EC1" w:rsidP="001A7EC1">
            <w:pPr>
              <w:jc w:val="center"/>
              <w:rPr>
                <w:sz w:val="24"/>
                <w:szCs w:val="24"/>
              </w:rPr>
            </w:pPr>
            <w:r w:rsidRPr="003D1C83">
              <w:rPr>
                <w:sz w:val="24"/>
                <w:szCs w:val="24"/>
              </w:rPr>
              <w:t>CO5/R</w:t>
            </w:r>
          </w:p>
        </w:tc>
        <w:tc>
          <w:tcPr>
            <w:tcW w:w="425" w:type="pct"/>
            <w:vAlign w:val="center"/>
          </w:tcPr>
          <w:p w:rsidR="001A7EC1" w:rsidRPr="003D1C83" w:rsidRDefault="001A7EC1" w:rsidP="001A7EC1">
            <w:pPr>
              <w:jc w:val="center"/>
              <w:rPr>
                <w:sz w:val="24"/>
                <w:szCs w:val="24"/>
              </w:rPr>
            </w:pPr>
            <w:r w:rsidRPr="003D1C83">
              <w:rPr>
                <w:sz w:val="24"/>
                <w:szCs w:val="24"/>
              </w:rPr>
              <w:t>1</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18.</w:t>
            </w:r>
          </w:p>
        </w:tc>
        <w:tc>
          <w:tcPr>
            <w:tcW w:w="3680" w:type="pct"/>
          </w:tcPr>
          <w:p w:rsidR="001A7EC1" w:rsidRPr="003D1C83" w:rsidRDefault="001A7EC1" w:rsidP="001A7EC1">
            <w:pPr>
              <w:jc w:val="both"/>
              <w:rPr>
                <w:sz w:val="24"/>
                <w:szCs w:val="24"/>
              </w:rPr>
            </w:pPr>
            <w:r w:rsidRPr="003D1C83">
              <w:rPr>
                <w:sz w:val="24"/>
                <w:szCs w:val="24"/>
              </w:rPr>
              <w:t xml:space="preserve">Plantation crop suitable for arresting soil erosion </w:t>
            </w:r>
            <w:r>
              <w:rPr>
                <w:sz w:val="24"/>
                <w:szCs w:val="24"/>
              </w:rPr>
              <w:t>__________.</w:t>
            </w:r>
          </w:p>
        </w:tc>
        <w:tc>
          <w:tcPr>
            <w:tcW w:w="545" w:type="pct"/>
            <w:vAlign w:val="center"/>
          </w:tcPr>
          <w:p w:rsidR="001A7EC1" w:rsidRPr="003D1C83" w:rsidRDefault="001A7EC1" w:rsidP="001A7EC1">
            <w:pPr>
              <w:jc w:val="center"/>
              <w:rPr>
                <w:sz w:val="24"/>
                <w:szCs w:val="24"/>
              </w:rPr>
            </w:pPr>
            <w:r w:rsidRPr="003D1C83">
              <w:rPr>
                <w:sz w:val="24"/>
                <w:szCs w:val="24"/>
              </w:rPr>
              <w:t>CO5/R</w:t>
            </w:r>
          </w:p>
        </w:tc>
        <w:tc>
          <w:tcPr>
            <w:tcW w:w="425" w:type="pct"/>
            <w:vAlign w:val="center"/>
          </w:tcPr>
          <w:p w:rsidR="001A7EC1" w:rsidRPr="003D1C83" w:rsidRDefault="001A7EC1" w:rsidP="001A7EC1">
            <w:pPr>
              <w:jc w:val="center"/>
              <w:rPr>
                <w:sz w:val="24"/>
                <w:szCs w:val="24"/>
              </w:rPr>
            </w:pPr>
            <w:r w:rsidRPr="003D1C83">
              <w:rPr>
                <w:sz w:val="24"/>
                <w:szCs w:val="24"/>
              </w:rPr>
              <w:t>1</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19.</w:t>
            </w:r>
          </w:p>
        </w:tc>
        <w:tc>
          <w:tcPr>
            <w:tcW w:w="3680" w:type="pct"/>
          </w:tcPr>
          <w:p w:rsidR="001A7EC1" w:rsidRPr="003D1C83" w:rsidRDefault="001A7EC1" w:rsidP="001A7EC1">
            <w:pPr>
              <w:jc w:val="both"/>
              <w:rPr>
                <w:sz w:val="24"/>
                <w:szCs w:val="24"/>
              </w:rPr>
            </w:pPr>
            <w:r>
              <w:rPr>
                <w:sz w:val="24"/>
                <w:szCs w:val="24"/>
              </w:rPr>
              <w:t>__________</w:t>
            </w:r>
            <w:r w:rsidRPr="003D1C83">
              <w:rPr>
                <w:sz w:val="24"/>
                <w:szCs w:val="24"/>
              </w:rPr>
              <w:t xml:space="preserve"> country leads in production of Cashew nut </w:t>
            </w:r>
          </w:p>
        </w:tc>
        <w:tc>
          <w:tcPr>
            <w:tcW w:w="545" w:type="pct"/>
            <w:vAlign w:val="center"/>
          </w:tcPr>
          <w:p w:rsidR="001A7EC1" w:rsidRPr="003D1C83" w:rsidRDefault="001A7EC1" w:rsidP="001A7EC1">
            <w:pPr>
              <w:jc w:val="center"/>
              <w:rPr>
                <w:sz w:val="24"/>
                <w:szCs w:val="24"/>
              </w:rPr>
            </w:pPr>
            <w:r w:rsidRPr="003D1C83">
              <w:rPr>
                <w:sz w:val="24"/>
                <w:szCs w:val="24"/>
              </w:rPr>
              <w:t>CO5/R</w:t>
            </w:r>
          </w:p>
        </w:tc>
        <w:tc>
          <w:tcPr>
            <w:tcW w:w="425" w:type="pct"/>
            <w:vAlign w:val="center"/>
          </w:tcPr>
          <w:p w:rsidR="001A7EC1" w:rsidRPr="003D1C83" w:rsidRDefault="001A7EC1" w:rsidP="001A7EC1">
            <w:pPr>
              <w:jc w:val="center"/>
              <w:rPr>
                <w:sz w:val="24"/>
                <w:szCs w:val="24"/>
              </w:rPr>
            </w:pPr>
            <w:r w:rsidRPr="003D1C83">
              <w:rPr>
                <w:sz w:val="24"/>
                <w:szCs w:val="24"/>
              </w:rPr>
              <w:t>1</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20.</w:t>
            </w:r>
          </w:p>
        </w:tc>
        <w:tc>
          <w:tcPr>
            <w:tcW w:w="3680" w:type="pct"/>
          </w:tcPr>
          <w:p w:rsidR="001A7EC1" w:rsidRPr="003D1C83" w:rsidRDefault="001A7EC1" w:rsidP="001A7EC1">
            <w:pPr>
              <w:jc w:val="both"/>
              <w:rPr>
                <w:sz w:val="24"/>
                <w:szCs w:val="24"/>
              </w:rPr>
            </w:pPr>
            <w:proofErr w:type="spellStart"/>
            <w:r w:rsidRPr="003D1C83">
              <w:rPr>
                <w:sz w:val="24"/>
                <w:szCs w:val="24"/>
              </w:rPr>
              <w:t>Arecanut</w:t>
            </w:r>
            <w:proofErr w:type="spellEnd"/>
            <w:r w:rsidRPr="003D1C83">
              <w:rPr>
                <w:sz w:val="24"/>
                <w:szCs w:val="24"/>
              </w:rPr>
              <w:t xml:space="preserve"> belongs to the family of </w:t>
            </w:r>
            <w:r>
              <w:rPr>
                <w:sz w:val="24"/>
                <w:szCs w:val="24"/>
              </w:rPr>
              <w:t>__________.</w:t>
            </w:r>
          </w:p>
        </w:tc>
        <w:tc>
          <w:tcPr>
            <w:tcW w:w="545" w:type="pct"/>
            <w:vAlign w:val="center"/>
          </w:tcPr>
          <w:p w:rsidR="001A7EC1" w:rsidRPr="003D1C83" w:rsidRDefault="001A7EC1" w:rsidP="001A7EC1">
            <w:pPr>
              <w:jc w:val="center"/>
              <w:rPr>
                <w:sz w:val="24"/>
                <w:szCs w:val="24"/>
              </w:rPr>
            </w:pPr>
            <w:r w:rsidRPr="003D1C83">
              <w:rPr>
                <w:sz w:val="24"/>
                <w:szCs w:val="24"/>
              </w:rPr>
              <w:t>CO5/R</w:t>
            </w:r>
          </w:p>
        </w:tc>
        <w:tc>
          <w:tcPr>
            <w:tcW w:w="425" w:type="pct"/>
            <w:vAlign w:val="center"/>
          </w:tcPr>
          <w:p w:rsidR="001A7EC1" w:rsidRPr="003D1C83" w:rsidRDefault="001A7EC1" w:rsidP="001A7EC1">
            <w:pPr>
              <w:jc w:val="center"/>
              <w:rPr>
                <w:sz w:val="24"/>
                <w:szCs w:val="24"/>
              </w:rPr>
            </w:pPr>
            <w:r w:rsidRPr="003D1C83">
              <w:rPr>
                <w:sz w:val="24"/>
                <w:szCs w:val="24"/>
              </w:rPr>
              <w:t>1</w:t>
            </w:r>
          </w:p>
        </w:tc>
      </w:tr>
    </w:tbl>
    <w:p w:rsidR="001A7EC1" w:rsidRDefault="001A7EC1" w:rsidP="001A7EC1">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738"/>
        <w:gridCol w:w="7740"/>
        <w:gridCol w:w="1169"/>
        <w:gridCol w:w="901"/>
      </w:tblGrid>
      <w:tr w:rsidR="001A7EC1" w:rsidRPr="003D1C83" w:rsidTr="001A7EC1">
        <w:tc>
          <w:tcPr>
            <w:tcW w:w="5000" w:type="pct"/>
            <w:gridSpan w:val="4"/>
          </w:tcPr>
          <w:p w:rsidR="001A7EC1" w:rsidRDefault="001A7EC1" w:rsidP="001A7EC1">
            <w:pPr>
              <w:jc w:val="center"/>
              <w:rPr>
                <w:b/>
                <w:sz w:val="24"/>
                <w:szCs w:val="24"/>
              </w:rPr>
            </w:pPr>
          </w:p>
          <w:p w:rsidR="001A7EC1" w:rsidRPr="003D1C83" w:rsidRDefault="001A7EC1" w:rsidP="001A7EC1">
            <w:pPr>
              <w:jc w:val="center"/>
              <w:rPr>
                <w:b/>
                <w:sz w:val="24"/>
                <w:szCs w:val="24"/>
                <w:u w:val="single"/>
              </w:rPr>
            </w:pPr>
            <w:r w:rsidRPr="003D1C83">
              <w:rPr>
                <w:b/>
                <w:sz w:val="24"/>
                <w:szCs w:val="24"/>
                <w:u w:val="single"/>
              </w:rPr>
              <w:t>PART B</w:t>
            </w:r>
            <w:r>
              <w:rPr>
                <w:b/>
                <w:sz w:val="24"/>
                <w:szCs w:val="24"/>
                <w:u w:val="single"/>
              </w:rPr>
              <w:t xml:space="preserve"> </w:t>
            </w:r>
            <w:r w:rsidRPr="003D1C83">
              <w:rPr>
                <w:b/>
                <w:sz w:val="24"/>
                <w:szCs w:val="24"/>
                <w:u w:val="single"/>
              </w:rPr>
              <w:t>(10 X 5</w:t>
            </w:r>
            <w:r>
              <w:rPr>
                <w:b/>
                <w:sz w:val="24"/>
                <w:szCs w:val="24"/>
                <w:u w:val="single"/>
              </w:rPr>
              <w:t xml:space="preserve"> </w:t>
            </w:r>
            <w:r w:rsidRPr="003D1C83">
              <w:rPr>
                <w:b/>
                <w:sz w:val="24"/>
                <w:szCs w:val="24"/>
                <w:u w:val="single"/>
              </w:rPr>
              <w:t xml:space="preserve">= 50 MARKS) </w:t>
            </w:r>
          </w:p>
          <w:p w:rsidR="001A7EC1" w:rsidRDefault="001A7EC1" w:rsidP="001A7EC1">
            <w:pPr>
              <w:jc w:val="center"/>
              <w:rPr>
                <w:b/>
                <w:sz w:val="24"/>
                <w:szCs w:val="24"/>
              </w:rPr>
            </w:pPr>
            <w:r w:rsidRPr="003D1C83">
              <w:rPr>
                <w:b/>
                <w:sz w:val="24"/>
                <w:szCs w:val="24"/>
              </w:rPr>
              <w:t>(Answer any 10 from the following)</w:t>
            </w:r>
          </w:p>
          <w:p w:rsidR="001A7EC1" w:rsidRPr="003D1C83" w:rsidRDefault="001A7EC1" w:rsidP="001A7EC1">
            <w:pPr>
              <w:jc w:val="center"/>
              <w:rPr>
                <w:b/>
                <w:sz w:val="24"/>
                <w:szCs w:val="24"/>
              </w:rPr>
            </w:pP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21.</w:t>
            </w:r>
          </w:p>
        </w:tc>
        <w:tc>
          <w:tcPr>
            <w:tcW w:w="3669" w:type="pct"/>
          </w:tcPr>
          <w:p w:rsidR="001A7EC1" w:rsidRPr="003D1C83" w:rsidRDefault="001A7EC1" w:rsidP="001A7EC1">
            <w:pPr>
              <w:jc w:val="both"/>
              <w:rPr>
                <w:sz w:val="24"/>
                <w:szCs w:val="24"/>
              </w:rPr>
            </w:pPr>
            <w:r w:rsidRPr="003D1C83">
              <w:rPr>
                <w:sz w:val="24"/>
                <w:szCs w:val="24"/>
              </w:rPr>
              <w:t>List out the major spice crops of India and their economic parts</w:t>
            </w:r>
            <w:r>
              <w:rPr>
                <w:sz w:val="24"/>
                <w:szCs w:val="24"/>
              </w:rPr>
              <w:t>.</w:t>
            </w:r>
          </w:p>
        </w:tc>
        <w:tc>
          <w:tcPr>
            <w:tcW w:w="554" w:type="pct"/>
            <w:vAlign w:val="center"/>
          </w:tcPr>
          <w:p w:rsidR="001A7EC1" w:rsidRPr="003D1C83" w:rsidRDefault="001A7EC1" w:rsidP="001A7EC1">
            <w:pPr>
              <w:jc w:val="center"/>
              <w:rPr>
                <w:sz w:val="24"/>
                <w:szCs w:val="24"/>
              </w:rPr>
            </w:pPr>
            <w:r w:rsidRPr="003D1C83">
              <w:rPr>
                <w:sz w:val="24"/>
                <w:szCs w:val="24"/>
              </w:rPr>
              <w:t>CO1/R</w:t>
            </w:r>
          </w:p>
        </w:tc>
        <w:tc>
          <w:tcPr>
            <w:tcW w:w="427" w:type="pct"/>
            <w:vAlign w:val="center"/>
          </w:tcPr>
          <w:p w:rsidR="001A7EC1" w:rsidRPr="003D1C83" w:rsidRDefault="001A7EC1" w:rsidP="001A7EC1">
            <w:pPr>
              <w:jc w:val="center"/>
              <w:rPr>
                <w:sz w:val="24"/>
                <w:szCs w:val="24"/>
              </w:rPr>
            </w:pPr>
            <w:r w:rsidRPr="003D1C83">
              <w:rPr>
                <w:sz w:val="24"/>
                <w:szCs w:val="24"/>
              </w:rPr>
              <w:t>5</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22.</w:t>
            </w:r>
          </w:p>
        </w:tc>
        <w:tc>
          <w:tcPr>
            <w:tcW w:w="3669" w:type="pct"/>
          </w:tcPr>
          <w:p w:rsidR="001A7EC1" w:rsidRPr="003D1C83" w:rsidRDefault="001A7EC1" w:rsidP="001A7EC1">
            <w:pPr>
              <w:jc w:val="both"/>
              <w:rPr>
                <w:sz w:val="24"/>
                <w:szCs w:val="24"/>
              </w:rPr>
            </w:pPr>
            <w:r w:rsidRPr="003D1C83">
              <w:rPr>
                <w:sz w:val="24"/>
                <w:szCs w:val="24"/>
              </w:rPr>
              <w:t>Discuss curing process of turmeric</w:t>
            </w:r>
            <w:r>
              <w:rPr>
                <w:sz w:val="24"/>
                <w:szCs w:val="24"/>
              </w:rPr>
              <w:t>.</w:t>
            </w:r>
          </w:p>
        </w:tc>
        <w:tc>
          <w:tcPr>
            <w:tcW w:w="554" w:type="pct"/>
            <w:vAlign w:val="center"/>
          </w:tcPr>
          <w:p w:rsidR="001A7EC1" w:rsidRPr="003D1C83" w:rsidRDefault="001A7EC1" w:rsidP="001A7EC1">
            <w:pPr>
              <w:jc w:val="center"/>
              <w:rPr>
                <w:sz w:val="24"/>
                <w:szCs w:val="24"/>
              </w:rPr>
            </w:pPr>
            <w:r w:rsidRPr="003D1C83">
              <w:rPr>
                <w:sz w:val="24"/>
                <w:szCs w:val="24"/>
              </w:rPr>
              <w:t>CO2/R</w:t>
            </w:r>
          </w:p>
        </w:tc>
        <w:tc>
          <w:tcPr>
            <w:tcW w:w="427" w:type="pct"/>
            <w:vAlign w:val="center"/>
          </w:tcPr>
          <w:p w:rsidR="001A7EC1" w:rsidRPr="003D1C83" w:rsidRDefault="001A7EC1" w:rsidP="001A7EC1">
            <w:pPr>
              <w:jc w:val="center"/>
              <w:rPr>
                <w:sz w:val="24"/>
                <w:szCs w:val="24"/>
              </w:rPr>
            </w:pPr>
            <w:r w:rsidRPr="003D1C83">
              <w:rPr>
                <w:sz w:val="24"/>
                <w:szCs w:val="24"/>
              </w:rPr>
              <w:t>5</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23.</w:t>
            </w:r>
          </w:p>
        </w:tc>
        <w:tc>
          <w:tcPr>
            <w:tcW w:w="3669" w:type="pct"/>
          </w:tcPr>
          <w:p w:rsidR="001A7EC1" w:rsidRPr="003D1C83" w:rsidRDefault="001A7EC1" w:rsidP="001A7EC1">
            <w:pPr>
              <w:jc w:val="both"/>
              <w:rPr>
                <w:sz w:val="24"/>
                <w:szCs w:val="24"/>
              </w:rPr>
            </w:pPr>
            <w:r w:rsidRPr="003D1C83">
              <w:rPr>
                <w:sz w:val="24"/>
                <w:szCs w:val="24"/>
              </w:rPr>
              <w:t>Describe the multi-tier cropping system adopted in plantation crops</w:t>
            </w:r>
            <w:r>
              <w:rPr>
                <w:sz w:val="24"/>
                <w:szCs w:val="24"/>
              </w:rPr>
              <w:t>.</w:t>
            </w:r>
          </w:p>
        </w:tc>
        <w:tc>
          <w:tcPr>
            <w:tcW w:w="554" w:type="pct"/>
            <w:vAlign w:val="center"/>
          </w:tcPr>
          <w:p w:rsidR="001A7EC1" w:rsidRPr="003D1C83" w:rsidRDefault="001A7EC1" w:rsidP="001A7EC1">
            <w:pPr>
              <w:jc w:val="center"/>
              <w:rPr>
                <w:sz w:val="24"/>
                <w:szCs w:val="24"/>
              </w:rPr>
            </w:pPr>
            <w:r w:rsidRPr="003D1C83">
              <w:rPr>
                <w:sz w:val="24"/>
                <w:szCs w:val="24"/>
              </w:rPr>
              <w:t>CO2/R</w:t>
            </w:r>
          </w:p>
        </w:tc>
        <w:tc>
          <w:tcPr>
            <w:tcW w:w="427" w:type="pct"/>
            <w:vAlign w:val="center"/>
          </w:tcPr>
          <w:p w:rsidR="001A7EC1" w:rsidRPr="003D1C83" w:rsidRDefault="001A7EC1" w:rsidP="001A7EC1">
            <w:pPr>
              <w:jc w:val="center"/>
              <w:rPr>
                <w:sz w:val="24"/>
                <w:szCs w:val="24"/>
              </w:rPr>
            </w:pPr>
            <w:r w:rsidRPr="003D1C83">
              <w:rPr>
                <w:sz w:val="24"/>
                <w:szCs w:val="24"/>
              </w:rPr>
              <w:t>5</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24.</w:t>
            </w:r>
          </w:p>
        </w:tc>
        <w:tc>
          <w:tcPr>
            <w:tcW w:w="3669" w:type="pct"/>
          </w:tcPr>
          <w:p w:rsidR="001A7EC1" w:rsidRPr="003D1C83" w:rsidRDefault="001A7EC1" w:rsidP="001A7EC1">
            <w:pPr>
              <w:jc w:val="both"/>
              <w:rPr>
                <w:sz w:val="24"/>
                <w:szCs w:val="24"/>
              </w:rPr>
            </w:pPr>
            <w:r w:rsidRPr="003D1C83">
              <w:rPr>
                <w:sz w:val="24"/>
                <w:szCs w:val="24"/>
              </w:rPr>
              <w:t>Summarize the various propagation techniques of Black pepper</w:t>
            </w:r>
            <w:r>
              <w:rPr>
                <w:sz w:val="24"/>
                <w:szCs w:val="24"/>
              </w:rPr>
              <w:t>.</w:t>
            </w:r>
          </w:p>
        </w:tc>
        <w:tc>
          <w:tcPr>
            <w:tcW w:w="554" w:type="pct"/>
            <w:vAlign w:val="center"/>
          </w:tcPr>
          <w:p w:rsidR="001A7EC1" w:rsidRPr="003D1C83" w:rsidRDefault="001A7EC1" w:rsidP="001A7EC1">
            <w:pPr>
              <w:jc w:val="center"/>
              <w:rPr>
                <w:sz w:val="24"/>
                <w:szCs w:val="24"/>
              </w:rPr>
            </w:pPr>
            <w:r w:rsidRPr="003D1C83">
              <w:rPr>
                <w:sz w:val="24"/>
                <w:szCs w:val="24"/>
              </w:rPr>
              <w:t>C03/R</w:t>
            </w:r>
          </w:p>
        </w:tc>
        <w:tc>
          <w:tcPr>
            <w:tcW w:w="427" w:type="pct"/>
            <w:vAlign w:val="center"/>
          </w:tcPr>
          <w:p w:rsidR="001A7EC1" w:rsidRPr="003D1C83" w:rsidRDefault="001A7EC1" w:rsidP="001A7EC1">
            <w:pPr>
              <w:jc w:val="center"/>
              <w:rPr>
                <w:sz w:val="24"/>
                <w:szCs w:val="24"/>
              </w:rPr>
            </w:pPr>
            <w:r w:rsidRPr="003D1C83">
              <w:rPr>
                <w:sz w:val="24"/>
                <w:szCs w:val="24"/>
              </w:rPr>
              <w:t>5</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25.</w:t>
            </w:r>
          </w:p>
        </w:tc>
        <w:tc>
          <w:tcPr>
            <w:tcW w:w="3669" w:type="pct"/>
          </w:tcPr>
          <w:p w:rsidR="001A7EC1" w:rsidRPr="003D1C83" w:rsidRDefault="001A7EC1" w:rsidP="001A7EC1">
            <w:pPr>
              <w:jc w:val="both"/>
              <w:rPr>
                <w:sz w:val="24"/>
                <w:szCs w:val="24"/>
              </w:rPr>
            </w:pPr>
            <w:r w:rsidRPr="003D1C83">
              <w:rPr>
                <w:sz w:val="24"/>
                <w:szCs w:val="24"/>
              </w:rPr>
              <w:t>Distinguish various types of shoots in Black Pepper</w:t>
            </w:r>
            <w:r>
              <w:rPr>
                <w:sz w:val="24"/>
                <w:szCs w:val="24"/>
              </w:rPr>
              <w:t>.</w:t>
            </w:r>
          </w:p>
        </w:tc>
        <w:tc>
          <w:tcPr>
            <w:tcW w:w="554" w:type="pct"/>
            <w:vAlign w:val="center"/>
          </w:tcPr>
          <w:p w:rsidR="001A7EC1" w:rsidRPr="003D1C83" w:rsidRDefault="001A7EC1" w:rsidP="001A7EC1">
            <w:pPr>
              <w:jc w:val="center"/>
              <w:rPr>
                <w:sz w:val="24"/>
                <w:szCs w:val="24"/>
              </w:rPr>
            </w:pPr>
            <w:r w:rsidRPr="003D1C83">
              <w:rPr>
                <w:sz w:val="24"/>
                <w:szCs w:val="24"/>
              </w:rPr>
              <w:t>CO3/R</w:t>
            </w:r>
          </w:p>
        </w:tc>
        <w:tc>
          <w:tcPr>
            <w:tcW w:w="427" w:type="pct"/>
            <w:vAlign w:val="center"/>
          </w:tcPr>
          <w:p w:rsidR="001A7EC1" w:rsidRPr="003D1C83" w:rsidRDefault="001A7EC1" w:rsidP="001A7EC1">
            <w:pPr>
              <w:jc w:val="center"/>
              <w:rPr>
                <w:sz w:val="24"/>
                <w:szCs w:val="24"/>
              </w:rPr>
            </w:pPr>
            <w:r w:rsidRPr="003D1C83">
              <w:rPr>
                <w:sz w:val="24"/>
                <w:szCs w:val="24"/>
              </w:rPr>
              <w:t>5</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26.</w:t>
            </w:r>
          </w:p>
        </w:tc>
        <w:tc>
          <w:tcPr>
            <w:tcW w:w="3669" w:type="pct"/>
          </w:tcPr>
          <w:p w:rsidR="001A7EC1" w:rsidRPr="003D1C83" w:rsidRDefault="001A7EC1" w:rsidP="001A7EC1">
            <w:pPr>
              <w:jc w:val="both"/>
              <w:rPr>
                <w:sz w:val="24"/>
                <w:szCs w:val="24"/>
              </w:rPr>
            </w:pPr>
            <w:r w:rsidRPr="003D1C83">
              <w:rPr>
                <w:sz w:val="24"/>
                <w:szCs w:val="24"/>
              </w:rPr>
              <w:t>Describe the planting methods in Coconut</w:t>
            </w:r>
            <w:r>
              <w:rPr>
                <w:sz w:val="24"/>
                <w:szCs w:val="24"/>
              </w:rPr>
              <w:t>.</w:t>
            </w:r>
          </w:p>
        </w:tc>
        <w:tc>
          <w:tcPr>
            <w:tcW w:w="554" w:type="pct"/>
            <w:vAlign w:val="center"/>
          </w:tcPr>
          <w:p w:rsidR="001A7EC1" w:rsidRPr="003D1C83" w:rsidRDefault="001A7EC1" w:rsidP="001A7EC1">
            <w:pPr>
              <w:jc w:val="center"/>
              <w:rPr>
                <w:sz w:val="24"/>
                <w:szCs w:val="24"/>
              </w:rPr>
            </w:pPr>
            <w:r w:rsidRPr="003D1C83">
              <w:rPr>
                <w:sz w:val="24"/>
                <w:szCs w:val="24"/>
              </w:rPr>
              <w:t>CO4/R</w:t>
            </w:r>
          </w:p>
        </w:tc>
        <w:tc>
          <w:tcPr>
            <w:tcW w:w="427" w:type="pct"/>
            <w:vAlign w:val="center"/>
          </w:tcPr>
          <w:p w:rsidR="001A7EC1" w:rsidRPr="003D1C83" w:rsidRDefault="001A7EC1" w:rsidP="001A7EC1">
            <w:pPr>
              <w:jc w:val="center"/>
              <w:rPr>
                <w:sz w:val="24"/>
                <w:szCs w:val="24"/>
              </w:rPr>
            </w:pPr>
            <w:r w:rsidRPr="003D1C83">
              <w:rPr>
                <w:sz w:val="24"/>
                <w:szCs w:val="24"/>
              </w:rPr>
              <w:t>5</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27.</w:t>
            </w:r>
          </w:p>
        </w:tc>
        <w:tc>
          <w:tcPr>
            <w:tcW w:w="3669" w:type="pct"/>
          </w:tcPr>
          <w:p w:rsidR="001A7EC1" w:rsidRPr="003D1C83" w:rsidRDefault="001A7EC1" w:rsidP="001A7EC1">
            <w:pPr>
              <w:jc w:val="both"/>
              <w:rPr>
                <w:sz w:val="24"/>
                <w:szCs w:val="24"/>
              </w:rPr>
            </w:pPr>
            <w:r w:rsidRPr="003D1C83">
              <w:rPr>
                <w:sz w:val="24"/>
                <w:szCs w:val="24"/>
              </w:rPr>
              <w:t xml:space="preserve">Explain the post-harvest processing of </w:t>
            </w:r>
            <w:proofErr w:type="spellStart"/>
            <w:r w:rsidRPr="003D1C83">
              <w:rPr>
                <w:sz w:val="24"/>
                <w:szCs w:val="24"/>
              </w:rPr>
              <w:t>Arecanut</w:t>
            </w:r>
            <w:proofErr w:type="spellEnd"/>
            <w:r>
              <w:rPr>
                <w:sz w:val="24"/>
                <w:szCs w:val="24"/>
              </w:rPr>
              <w:t>.</w:t>
            </w:r>
          </w:p>
        </w:tc>
        <w:tc>
          <w:tcPr>
            <w:tcW w:w="554" w:type="pct"/>
            <w:vAlign w:val="center"/>
          </w:tcPr>
          <w:p w:rsidR="001A7EC1" w:rsidRPr="003D1C83" w:rsidRDefault="001A7EC1" w:rsidP="001A7EC1">
            <w:pPr>
              <w:jc w:val="center"/>
              <w:rPr>
                <w:sz w:val="24"/>
                <w:szCs w:val="24"/>
              </w:rPr>
            </w:pPr>
            <w:r w:rsidRPr="003D1C83">
              <w:rPr>
                <w:sz w:val="24"/>
                <w:szCs w:val="24"/>
              </w:rPr>
              <w:t>CO4/R</w:t>
            </w:r>
          </w:p>
        </w:tc>
        <w:tc>
          <w:tcPr>
            <w:tcW w:w="427" w:type="pct"/>
            <w:vAlign w:val="center"/>
          </w:tcPr>
          <w:p w:rsidR="001A7EC1" w:rsidRPr="003D1C83" w:rsidRDefault="001A7EC1" w:rsidP="001A7EC1">
            <w:pPr>
              <w:jc w:val="center"/>
              <w:rPr>
                <w:sz w:val="24"/>
                <w:szCs w:val="24"/>
              </w:rPr>
            </w:pPr>
            <w:r w:rsidRPr="003D1C83">
              <w:rPr>
                <w:sz w:val="24"/>
                <w:szCs w:val="24"/>
              </w:rPr>
              <w:t>5</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28.</w:t>
            </w:r>
          </w:p>
        </w:tc>
        <w:tc>
          <w:tcPr>
            <w:tcW w:w="3669" w:type="pct"/>
          </w:tcPr>
          <w:p w:rsidR="001A7EC1" w:rsidRPr="003D1C83" w:rsidRDefault="001A7EC1" w:rsidP="001A7EC1">
            <w:pPr>
              <w:jc w:val="both"/>
              <w:rPr>
                <w:sz w:val="24"/>
                <w:szCs w:val="24"/>
              </w:rPr>
            </w:pPr>
            <w:r w:rsidRPr="003D1C83">
              <w:rPr>
                <w:sz w:val="24"/>
                <w:szCs w:val="24"/>
              </w:rPr>
              <w:t>Discuss the scope of plantation crops in India</w:t>
            </w:r>
            <w:r>
              <w:rPr>
                <w:sz w:val="24"/>
                <w:szCs w:val="24"/>
              </w:rPr>
              <w:t>.</w:t>
            </w:r>
          </w:p>
        </w:tc>
        <w:tc>
          <w:tcPr>
            <w:tcW w:w="554" w:type="pct"/>
            <w:vAlign w:val="center"/>
          </w:tcPr>
          <w:p w:rsidR="001A7EC1" w:rsidRPr="003D1C83" w:rsidRDefault="001A7EC1" w:rsidP="001A7EC1">
            <w:pPr>
              <w:jc w:val="center"/>
              <w:rPr>
                <w:sz w:val="24"/>
                <w:szCs w:val="24"/>
              </w:rPr>
            </w:pPr>
            <w:r w:rsidRPr="003D1C83">
              <w:rPr>
                <w:sz w:val="24"/>
                <w:szCs w:val="24"/>
              </w:rPr>
              <w:t>CO5/R</w:t>
            </w:r>
          </w:p>
        </w:tc>
        <w:tc>
          <w:tcPr>
            <w:tcW w:w="427" w:type="pct"/>
            <w:vAlign w:val="center"/>
          </w:tcPr>
          <w:p w:rsidR="001A7EC1" w:rsidRPr="003D1C83" w:rsidRDefault="001A7EC1" w:rsidP="001A7EC1">
            <w:pPr>
              <w:jc w:val="center"/>
              <w:rPr>
                <w:sz w:val="24"/>
                <w:szCs w:val="24"/>
              </w:rPr>
            </w:pPr>
            <w:r w:rsidRPr="003D1C83">
              <w:rPr>
                <w:sz w:val="24"/>
                <w:szCs w:val="24"/>
              </w:rPr>
              <w:t>5</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29.</w:t>
            </w:r>
          </w:p>
        </w:tc>
        <w:tc>
          <w:tcPr>
            <w:tcW w:w="3669" w:type="pct"/>
          </w:tcPr>
          <w:p w:rsidR="001A7EC1" w:rsidRPr="003D1C83" w:rsidRDefault="001A7EC1" w:rsidP="001A7EC1">
            <w:pPr>
              <w:jc w:val="both"/>
              <w:rPr>
                <w:sz w:val="24"/>
                <w:szCs w:val="24"/>
              </w:rPr>
            </w:pPr>
            <w:r w:rsidRPr="003D1C83">
              <w:rPr>
                <w:sz w:val="24"/>
                <w:szCs w:val="24"/>
              </w:rPr>
              <w:t>Differentiate the coppicing from pollarding</w:t>
            </w:r>
            <w:r>
              <w:rPr>
                <w:sz w:val="24"/>
                <w:szCs w:val="24"/>
              </w:rPr>
              <w:t>.</w:t>
            </w:r>
          </w:p>
        </w:tc>
        <w:tc>
          <w:tcPr>
            <w:tcW w:w="554" w:type="pct"/>
            <w:vAlign w:val="center"/>
          </w:tcPr>
          <w:p w:rsidR="001A7EC1" w:rsidRPr="003D1C83" w:rsidRDefault="001A7EC1" w:rsidP="001A7EC1">
            <w:pPr>
              <w:jc w:val="center"/>
              <w:rPr>
                <w:sz w:val="24"/>
                <w:szCs w:val="24"/>
              </w:rPr>
            </w:pPr>
            <w:r w:rsidRPr="003D1C83">
              <w:rPr>
                <w:sz w:val="24"/>
                <w:szCs w:val="24"/>
              </w:rPr>
              <w:t>CO5/R</w:t>
            </w:r>
          </w:p>
        </w:tc>
        <w:tc>
          <w:tcPr>
            <w:tcW w:w="427" w:type="pct"/>
            <w:vAlign w:val="center"/>
          </w:tcPr>
          <w:p w:rsidR="001A7EC1" w:rsidRPr="003D1C83" w:rsidRDefault="001A7EC1" w:rsidP="001A7EC1">
            <w:pPr>
              <w:jc w:val="center"/>
              <w:rPr>
                <w:sz w:val="24"/>
                <w:szCs w:val="24"/>
              </w:rPr>
            </w:pPr>
            <w:r w:rsidRPr="003D1C83">
              <w:rPr>
                <w:sz w:val="24"/>
                <w:szCs w:val="24"/>
              </w:rPr>
              <w:t>5</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30.</w:t>
            </w:r>
          </w:p>
        </w:tc>
        <w:tc>
          <w:tcPr>
            <w:tcW w:w="3669" w:type="pct"/>
          </w:tcPr>
          <w:p w:rsidR="001A7EC1" w:rsidRPr="003D1C83" w:rsidRDefault="001A7EC1" w:rsidP="001A7EC1">
            <w:pPr>
              <w:jc w:val="both"/>
              <w:rPr>
                <w:sz w:val="24"/>
                <w:szCs w:val="24"/>
              </w:rPr>
            </w:pPr>
            <w:r w:rsidRPr="003D1C83">
              <w:rPr>
                <w:sz w:val="24"/>
                <w:szCs w:val="24"/>
              </w:rPr>
              <w:t>Describe the importance of grafting in Nutmeg to enhance the productivity</w:t>
            </w:r>
            <w:r>
              <w:rPr>
                <w:sz w:val="24"/>
                <w:szCs w:val="24"/>
              </w:rPr>
              <w:t>.</w:t>
            </w:r>
          </w:p>
        </w:tc>
        <w:tc>
          <w:tcPr>
            <w:tcW w:w="554" w:type="pct"/>
            <w:vAlign w:val="center"/>
          </w:tcPr>
          <w:p w:rsidR="001A7EC1" w:rsidRPr="003D1C83" w:rsidRDefault="001A7EC1" w:rsidP="001A7EC1">
            <w:pPr>
              <w:jc w:val="center"/>
              <w:rPr>
                <w:sz w:val="24"/>
                <w:szCs w:val="24"/>
              </w:rPr>
            </w:pPr>
            <w:r w:rsidRPr="003D1C83">
              <w:rPr>
                <w:sz w:val="24"/>
                <w:szCs w:val="24"/>
              </w:rPr>
              <w:t>CO5/R</w:t>
            </w:r>
          </w:p>
        </w:tc>
        <w:tc>
          <w:tcPr>
            <w:tcW w:w="427" w:type="pct"/>
            <w:vAlign w:val="center"/>
          </w:tcPr>
          <w:p w:rsidR="001A7EC1" w:rsidRPr="003D1C83" w:rsidRDefault="001A7EC1" w:rsidP="001A7EC1">
            <w:pPr>
              <w:jc w:val="center"/>
              <w:rPr>
                <w:sz w:val="24"/>
                <w:szCs w:val="24"/>
              </w:rPr>
            </w:pPr>
            <w:r w:rsidRPr="003D1C83">
              <w:rPr>
                <w:sz w:val="24"/>
                <w:szCs w:val="24"/>
              </w:rPr>
              <w:t>5</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31.</w:t>
            </w:r>
          </w:p>
        </w:tc>
        <w:tc>
          <w:tcPr>
            <w:tcW w:w="3669" w:type="pct"/>
          </w:tcPr>
          <w:p w:rsidR="001A7EC1" w:rsidRPr="003D1C83" w:rsidRDefault="001A7EC1" w:rsidP="001A7EC1">
            <w:pPr>
              <w:jc w:val="both"/>
              <w:rPr>
                <w:sz w:val="24"/>
                <w:szCs w:val="24"/>
              </w:rPr>
            </w:pPr>
            <w:r w:rsidRPr="003D1C83">
              <w:rPr>
                <w:sz w:val="24"/>
                <w:szCs w:val="24"/>
              </w:rPr>
              <w:t>Discuss the soil and climate requirement of coconut</w:t>
            </w:r>
            <w:r>
              <w:rPr>
                <w:sz w:val="24"/>
                <w:szCs w:val="24"/>
              </w:rPr>
              <w:t>.</w:t>
            </w:r>
          </w:p>
        </w:tc>
        <w:tc>
          <w:tcPr>
            <w:tcW w:w="554" w:type="pct"/>
            <w:vAlign w:val="center"/>
          </w:tcPr>
          <w:p w:rsidR="001A7EC1" w:rsidRPr="003D1C83" w:rsidRDefault="001A7EC1" w:rsidP="001A7EC1">
            <w:pPr>
              <w:jc w:val="center"/>
              <w:rPr>
                <w:sz w:val="24"/>
                <w:szCs w:val="24"/>
              </w:rPr>
            </w:pPr>
            <w:r w:rsidRPr="003D1C83">
              <w:rPr>
                <w:sz w:val="24"/>
                <w:szCs w:val="24"/>
              </w:rPr>
              <w:t>CO3/R</w:t>
            </w:r>
          </w:p>
        </w:tc>
        <w:tc>
          <w:tcPr>
            <w:tcW w:w="427" w:type="pct"/>
            <w:vAlign w:val="center"/>
          </w:tcPr>
          <w:p w:rsidR="001A7EC1" w:rsidRPr="003D1C83" w:rsidRDefault="001A7EC1" w:rsidP="001A7EC1">
            <w:pPr>
              <w:jc w:val="center"/>
              <w:rPr>
                <w:sz w:val="24"/>
                <w:szCs w:val="24"/>
              </w:rPr>
            </w:pPr>
            <w:r w:rsidRPr="003D1C83">
              <w:rPr>
                <w:sz w:val="24"/>
                <w:szCs w:val="24"/>
              </w:rPr>
              <w:t>5</w:t>
            </w:r>
          </w:p>
        </w:tc>
      </w:tr>
      <w:tr w:rsidR="001A7EC1" w:rsidRPr="003D1C83" w:rsidTr="001A7EC1">
        <w:tc>
          <w:tcPr>
            <w:tcW w:w="350" w:type="pct"/>
            <w:vAlign w:val="center"/>
          </w:tcPr>
          <w:p w:rsidR="001A7EC1" w:rsidRPr="003D1C83" w:rsidRDefault="001A7EC1" w:rsidP="001A7EC1">
            <w:pPr>
              <w:jc w:val="center"/>
              <w:rPr>
                <w:sz w:val="24"/>
                <w:szCs w:val="24"/>
              </w:rPr>
            </w:pPr>
            <w:r w:rsidRPr="003D1C83">
              <w:rPr>
                <w:sz w:val="24"/>
                <w:szCs w:val="24"/>
              </w:rPr>
              <w:t>32.</w:t>
            </w:r>
          </w:p>
        </w:tc>
        <w:tc>
          <w:tcPr>
            <w:tcW w:w="3669" w:type="pct"/>
          </w:tcPr>
          <w:p w:rsidR="001A7EC1" w:rsidRPr="003D1C83" w:rsidRDefault="001A7EC1" w:rsidP="001A7EC1">
            <w:pPr>
              <w:jc w:val="both"/>
              <w:rPr>
                <w:sz w:val="24"/>
                <w:szCs w:val="24"/>
              </w:rPr>
            </w:pPr>
            <w:r w:rsidRPr="003D1C83">
              <w:rPr>
                <w:sz w:val="24"/>
                <w:szCs w:val="24"/>
              </w:rPr>
              <w:t>Analyze the advantage of Hybrids in Coconut</w:t>
            </w:r>
            <w:r>
              <w:rPr>
                <w:sz w:val="24"/>
                <w:szCs w:val="24"/>
              </w:rPr>
              <w:t>.</w:t>
            </w:r>
          </w:p>
        </w:tc>
        <w:tc>
          <w:tcPr>
            <w:tcW w:w="554" w:type="pct"/>
            <w:vAlign w:val="center"/>
          </w:tcPr>
          <w:p w:rsidR="001A7EC1" w:rsidRPr="003D1C83" w:rsidRDefault="001A7EC1" w:rsidP="001A7EC1">
            <w:pPr>
              <w:jc w:val="center"/>
              <w:rPr>
                <w:sz w:val="24"/>
                <w:szCs w:val="24"/>
              </w:rPr>
            </w:pPr>
            <w:r w:rsidRPr="003D1C83">
              <w:rPr>
                <w:sz w:val="24"/>
                <w:szCs w:val="24"/>
              </w:rPr>
              <w:t>CO3/R</w:t>
            </w:r>
          </w:p>
        </w:tc>
        <w:tc>
          <w:tcPr>
            <w:tcW w:w="427" w:type="pct"/>
            <w:vAlign w:val="center"/>
          </w:tcPr>
          <w:p w:rsidR="001A7EC1" w:rsidRPr="003D1C83" w:rsidRDefault="001A7EC1" w:rsidP="001A7EC1">
            <w:pPr>
              <w:jc w:val="center"/>
              <w:rPr>
                <w:sz w:val="24"/>
                <w:szCs w:val="24"/>
              </w:rPr>
            </w:pPr>
            <w:r w:rsidRPr="003D1C83">
              <w:rPr>
                <w:sz w:val="24"/>
                <w:szCs w:val="24"/>
              </w:rPr>
              <w:t>5</w:t>
            </w:r>
          </w:p>
        </w:tc>
      </w:tr>
    </w:tbl>
    <w:p w:rsidR="001A7EC1" w:rsidRDefault="001A7EC1" w:rsidP="001A7EC1"/>
    <w:p w:rsidR="001A7EC1" w:rsidRDefault="001A7EC1" w:rsidP="001A7EC1"/>
    <w:p w:rsidR="001A7EC1" w:rsidRDefault="001A7EC1" w:rsidP="001A7EC1"/>
    <w:p w:rsidR="001A7EC1" w:rsidRPr="003D1C83" w:rsidRDefault="001A7EC1" w:rsidP="001A7EC1"/>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738"/>
        <w:gridCol w:w="631"/>
        <w:gridCol w:w="7109"/>
        <w:gridCol w:w="1169"/>
        <w:gridCol w:w="901"/>
      </w:tblGrid>
      <w:tr w:rsidR="001A7EC1" w:rsidRPr="003D1C83" w:rsidTr="001A7EC1">
        <w:trPr>
          <w:trHeight w:val="232"/>
        </w:trPr>
        <w:tc>
          <w:tcPr>
            <w:tcW w:w="5000" w:type="pct"/>
            <w:gridSpan w:val="5"/>
          </w:tcPr>
          <w:p w:rsidR="001A7EC1" w:rsidRDefault="001A7EC1" w:rsidP="001A7EC1">
            <w:pPr>
              <w:jc w:val="center"/>
              <w:rPr>
                <w:b/>
                <w:sz w:val="24"/>
                <w:szCs w:val="24"/>
              </w:rPr>
            </w:pPr>
          </w:p>
          <w:p w:rsidR="001A7EC1" w:rsidRPr="003D1C83" w:rsidRDefault="001A7EC1" w:rsidP="001A7EC1">
            <w:pPr>
              <w:jc w:val="center"/>
              <w:rPr>
                <w:b/>
                <w:sz w:val="24"/>
                <w:szCs w:val="24"/>
                <w:u w:val="single"/>
              </w:rPr>
            </w:pPr>
            <w:r w:rsidRPr="003D1C83">
              <w:rPr>
                <w:b/>
                <w:sz w:val="24"/>
                <w:szCs w:val="24"/>
                <w:u w:val="single"/>
              </w:rPr>
              <w:t>PART C</w:t>
            </w:r>
            <w:r>
              <w:rPr>
                <w:b/>
                <w:sz w:val="24"/>
                <w:szCs w:val="24"/>
                <w:u w:val="single"/>
              </w:rPr>
              <w:t xml:space="preserve"> </w:t>
            </w:r>
            <w:r w:rsidRPr="003D1C83">
              <w:rPr>
                <w:b/>
                <w:sz w:val="24"/>
                <w:szCs w:val="24"/>
                <w:u w:val="single"/>
              </w:rPr>
              <w:t>(2 X 15</w:t>
            </w:r>
            <w:r>
              <w:rPr>
                <w:b/>
                <w:sz w:val="24"/>
                <w:szCs w:val="24"/>
                <w:u w:val="single"/>
              </w:rPr>
              <w:t xml:space="preserve"> </w:t>
            </w:r>
            <w:r w:rsidRPr="003D1C83">
              <w:rPr>
                <w:b/>
                <w:sz w:val="24"/>
                <w:szCs w:val="24"/>
                <w:u w:val="single"/>
              </w:rPr>
              <w:t>= 30 MARKS)</w:t>
            </w:r>
          </w:p>
          <w:p w:rsidR="001A7EC1" w:rsidRDefault="001A7EC1" w:rsidP="001A7EC1">
            <w:pPr>
              <w:jc w:val="center"/>
              <w:rPr>
                <w:b/>
                <w:sz w:val="24"/>
                <w:szCs w:val="24"/>
              </w:rPr>
            </w:pPr>
            <w:r w:rsidRPr="003D1C83">
              <w:rPr>
                <w:b/>
                <w:sz w:val="24"/>
                <w:szCs w:val="24"/>
              </w:rPr>
              <w:t>(Answer any 2 from the following)</w:t>
            </w:r>
          </w:p>
          <w:p w:rsidR="001A7EC1" w:rsidRPr="003D1C83" w:rsidRDefault="001A7EC1" w:rsidP="001A7EC1">
            <w:pPr>
              <w:jc w:val="center"/>
              <w:rPr>
                <w:b/>
                <w:sz w:val="24"/>
                <w:szCs w:val="24"/>
              </w:rPr>
            </w:pPr>
          </w:p>
        </w:tc>
      </w:tr>
      <w:tr w:rsidR="001A7EC1" w:rsidRPr="003D1C83" w:rsidTr="001A7EC1">
        <w:trPr>
          <w:trHeight w:val="232"/>
        </w:trPr>
        <w:tc>
          <w:tcPr>
            <w:tcW w:w="350" w:type="pct"/>
            <w:vMerge w:val="restart"/>
            <w:vAlign w:val="center"/>
          </w:tcPr>
          <w:p w:rsidR="001A7EC1" w:rsidRPr="003D1C83" w:rsidRDefault="001A7EC1" w:rsidP="001A7EC1">
            <w:pPr>
              <w:jc w:val="center"/>
              <w:rPr>
                <w:sz w:val="24"/>
                <w:szCs w:val="24"/>
              </w:rPr>
            </w:pPr>
            <w:r w:rsidRPr="003D1C83">
              <w:rPr>
                <w:sz w:val="24"/>
                <w:szCs w:val="24"/>
              </w:rPr>
              <w:t>33.</w:t>
            </w:r>
          </w:p>
        </w:tc>
        <w:tc>
          <w:tcPr>
            <w:tcW w:w="299" w:type="pct"/>
            <w:vAlign w:val="center"/>
          </w:tcPr>
          <w:p w:rsidR="001A7EC1" w:rsidRPr="003D1C83" w:rsidRDefault="001A7EC1" w:rsidP="001A7EC1">
            <w:pPr>
              <w:jc w:val="center"/>
              <w:rPr>
                <w:sz w:val="24"/>
                <w:szCs w:val="24"/>
              </w:rPr>
            </w:pPr>
            <w:r w:rsidRPr="003D1C83">
              <w:rPr>
                <w:sz w:val="24"/>
                <w:szCs w:val="24"/>
              </w:rPr>
              <w:t>a.</w:t>
            </w:r>
          </w:p>
        </w:tc>
        <w:tc>
          <w:tcPr>
            <w:tcW w:w="3370" w:type="pct"/>
          </w:tcPr>
          <w:p w:rsidR="001A7EC1" w:rsidRPr="003D1C83" w:rsidRDefault="001A7EC1" w:rsidP="001A7EC1">
            <w:pPr>
              <w:jc w:val="both"/>
              <w:rPr>
                <w:sz w:val="24"/>
                <w:szCs w:val="24"/>
              </w:rPr>
            </w:pPr>
            <w:r w:rsidRPr="003D1C83">
              <w:rPr>
                <w:sz w:val="24"/>
                <w:szCs w:val="24"/>
              </w:rPr>
              <w:t>Distinguish different types of value added products obtained from coconut</w:t>
            </w:r>
            <w:r>
              <w:rPr>
                <w:sz w:val="24"/>
                <w:szCs w:val="24"/>
              </w:rPr>
              <w:t>.</w:t>
            </w:r>
          </w:p>
        </w:tc>
        <w:tc>
          <w:tcPr>
            <w:tcW w:w="554" w:type="pct"/>
            <w:vAlign w:val="center"/>
          </w:tcPr>
          <w:p w:rsidR="001A7EC1" w:rsidRPr="003D1C83" w:rsidRDefault="001A7EC1" w:rsidP="001A7EC1">
            <w:pPr>
              <w:jc w:val="center"/>
              <w:rPr>
                <w:sz w:val="24"/>
                <w:szCs w:val="24"/>
              </w:rPr>
            </w:pPr>
            <w:r w:rsidRPr="003D1C83">
              <w:rPr>
                <w:sz w:val="24"/>
                <w:szCs w:val="24"/>
              </w:rPr>
              <w:t>CO1/R</w:t>
            </w:r>
          </w:p>
        </w:tc>
        <w:tc>
          <w:tcPr>
            <w:tcW w:w="427" w:type="pct"/>
            <w:vAlign w:val="center"/>
          </w:tcPr>
          <w:p w:rsidR="001A7EC1" w:rsidRPr="003D1C83" w:rsidRDefault="001A7EC1" w:rsidP="001A7EC1">
            <w:pPr>
              <w:jc w:val="center"/>
              <w:rPr>
                <w:sz w:val="24"/>
                <w:szCs w:val="24"/>
              </w:rPr>
            </w:pPr>
            <w:r w:rsidRPr="003D1C83">
              <w:rPr>
                <w:sz w:val="24"/>
                <w:szCs w:val="24"/>
              </w:rPr>
              <w:t>8</w:t>
            </w:r>
          </w:p>
        </w:tc>
      </w:tr>
      <w:tr w:rsidR="001A7EC1" w:rsidRPr="003D1C83" w:rsidTr="001A7EC1">
        <w:trPr>
          <w:trHeight w:val="232"/>
        </w:trPr>
        <w:tc>
          <w:tcPr>
            <w:tcW w:w="350" w:type="pct"/>
            <w:vMerge/>
            <w:vAlign w:val="center"/>
          </w:tcPr>
          <w:p w:rsidR="001A7EC1" w:rsidRPr="003D1C83" w:rsidRDefault="001A7EC1" w:rsidP="001A7EC1">
            <w:pPr>
              <w:jc w:val="center"/>
              <w:rPr>
                <w:sz w:val="24"/>
                <w:szCs w:val="24"/>
              </w:rPr>
            </w:pPr>
          </w:p>
        </w:tc>
        <w:tc>
          <w:tcPr>
            <w:tcW w:w="299" w:type="pct"/>
            <w:vAlign w:val="center"/>
          </w:tcPr>
          <w:p w:rsidR="001A7EC1" w:rsidRPr="003D1C83" w:rsidRDefault="001A7EC1" w:rsidP="001A7EC1">
            <w:pPr>
              <w:jc w:val="center"/>
              <w:rPr>
                <w:sz w:val="24"/>
                <w:szCs w:val="24"/>
              </w:rPr>
            </w:pPr>
            <w:r w:rsidRPr="003D1C83">
              <w:rPr>
                <w:sz w:val="24"/>
                <w:szCs w:val="24"/>
              </w:rPr>
              <w:t>b.</w:t>
            </w:r>
          </w:p>
        </w:tc>
        <w:tc>
          <w:tcPr>
            <w:tcW w:w="3370" w:type="pct"/>
          </w:tcPr>
          <w:p w:rsidR="001A7EC1" w:rsidRPr="003D1C83" w:rsidRDefault="001A7EC1" w:rsidP="001A7EC1">
            <w:pPr>
              <w:jc w:val="both"/>
              <w:rPr>
                <w:sz w:val="24"/>
                <w:szCs w:val="24"/>
              </w:rPr>
            </w:pPr>
            <w:r w:rsidRPr="003D1C83">
              <w:rPr>
                <w:sz w:val="24"/>
                <w:szCs w:val="24"/>
              </w:rPr>
              <w:t>Explain the method and significance of earthling up and mulching operations in ginger and turmeric</w:t>
            </w:r>
            <w:r>
              <w:rPr>
                <w:sz w:val="24"/>
                <w:szCs w:val="24"/>
              </w:rPr>
              <w:t>.</w:t>
            </w:r>
          </w:p>
        </w:tc>
        <w:tc>
          <w:tcPr>
            <w:tcW w:w="554" w:type="pct"/>
            <w:vAlign w:val="center"/>
          </w:tcPr>
          <w:p w:rsidR="001A7EC1" w:rsidRPr="003D1C83" w:rsidRDefault="001A7EC1" w:rsidP="001A7EC1">
            <w:pPr>
              <w:jc w:val="center"/>
              <w:rPr>
                <w:sz w:val="24"/>
                <w:szCs w:val="24"/>
              </w:rPr>
            </w:pPr>
            <w:r w:rsidRPr="003D1C83">
              <w:rPr>
                <w:sz w:val="24"/>
                <w:szCs w:val="24"/>
              </w:rPr>
              <w:t>CO2/R</w:t>
            </w:r>
          </w:p>
        </w:tc>
        <w:tc>
          <w:tcPr>
            <w:tcW w:w="427" w:type="pct"/>
            <w:vAlign w:val="center"/>
          </w:tcPr>
          <w:p w:rsidR="001A7EC1" w:rsidRPr="003D1C83" w:rsidRDefault="001A7EC1" w:rsidP="001A7EC1">
            <w:pPr>
              <w:jc w:val="center"/>
              <w:rPr>
                <w:sz w:val="24"/>
                <w:szCs w:val="24"/>
              </w:rPr>
            </w:pPr>
            <w:r w:rsidRPr="003D1C83">
              <w:rPr>
                <w:sz w:val="24"/>
                <w:szCs w:val="24"/>
              </w:rPr>
              <w:t>7</w:t>
            </w:r>
          </w:p>
        </w:tc>
      </w:tr>
      <w:tr w:rsidR="001A7EC1" w:rsidRPr="003D1C83" w:rsidTr="001A7EC1">
        <w:trPr>
          <w:trHeight w:val="232"/>
        </w:trPr>
        <w:tc>
          <w:tcPr>
            <w:tcW w:w="350" w:type="pct"/>
            <w:vAlign w:val="center"/>
          </w:tcPr>
          <w:p w:rsidR="001A7EC1" w:rsidRPr="003D1C83" w:rsidRDefault="001A7EC1" w:rsidP="001A7EC1">
            <w:pPr>
              <w:jc w:val="center"/>
              <w:rPr>
                <w:sz w:val="24"/>
                <w:szCs w:val="24"/>
              </w:rPr>
            </w:pPr>
          </w:p>
        </w:tc>
        <w:tc>
          <w:tcPr>
            <w:tcW w:w="299" w:type="pct"/>
            <w:vAlign w:val="center"/>
          </w:tcPr>
          <w:p w:rsidR="001A7EC1" w:rsidRPr="003D1C83" w:rsidRDefault="001A7EC1" w:rsidP="001A7EC1">
            <w:pPr>
              <w:jc w:val="center"/>
              <w:rPr>
                <w:sz w:val="24"/>
                <w:szCs w:val="24"/>
              </w:rPr>
            </w:pPr>
          </w:p>
        </w:tc>
        <w:tc>
          <w:tcPr>
            <w:tcW w:w="3370" w:type="pct"/>
          </w:tcPr>
          <w:p w:rsidR="001A7EC1" w:rsidRPr="003D1C83" w:rsidRDefault="001A7EC1" w:rsidP="001A7EC1">
            <w:pPr>
              <w:jc w:val="both"/>
              <w:rPr>
                <w:sz w:val="24"/>
                <w:szCs w:val="24"/>
              </w:rPr>
            </w:pPr>
          </w:p>
        </w:tc>
        <w:tc>
          <w:tcPr>
            <w:tcW w:w="554" w:type="pct"/>
            <w:vAlign w:val="center"/>
          </w:tcPr>
          <w:p w:rsidR="001A7EC1" w:rsidRPr="003D1C83" w:rsidRDefault="001A7EC1" w:rsidP="001A7EC1">
            <w:pPr>
              <w:jc w:val="center"/>
              <w:rPr>
                <w:sz w:val="24"/>
                <w:szCs w:val="24"/>
              </w:rPr>
            </w:pPr>
          </w:p>
        </w:tc>
        <w:tc>
          <w:tcPr>
            <w:tcW w:w="427" w:type="pct"/>
            <w:vAlign w:val="center"/>
          </w:tcPr>
          <w:p w:rsidR="001A7EC1" w:rsidRPr="003D1C83" w:rsidRDefault="001A7EC1" w:rsidP="001A7EC1">
            <w:pPr>
              <w:jc w:val="center"/>
              <w:rPr>
                <w:sz w:val="24"/>
                <w:szCs w:val="24"/>
              </w:rPr>
            </w:pPr>
          </w:p>
        </w:tc>
      </w:tr>
      <w:tr w:rsidR="001A7EC1" w:rsidRPr="003D1C83" w:rsidTr="001A7EC1">
        <w:trPr>
          <w:trHeight w:val="232"/>
        </w:trPr>
        <w:tc>
          <w:tcPr>
            <w:tcW w:w="350" w:type="pct"/>
            <w:vMerge w:val="restart"/>
            <w:vAlign w:val="center"/>
          </w:tcPr>
          <w:p w:rsidR="001A7EC1" w:rsidRPr="003D1C83" w:rsidRDefault="001A7EC1" w:rsidP="001A7EC1">
            <w:pPr>
              <w:jc w:val="center"/>
              <w:rPr>
                <w:sz w:val="24"/>
                <w:szCs w:val="24"/>
              </w:rPr>
            </w:pPr>
            <w:r w:rsidRPr="003D1C83">
              <w:rPr>
                <w:sz w:val="24"/>
                <w:szCs w:val="24"/>
              </w:rPr>
              <w:t>34.</w:t>
            </w:r>
          </w:p>
        </w:tc>
        <w:tc>
          <w:tcPr>
            <w:tcW w:w="299" w:type="pct"/>
            <w:vAlign w:val="center"/>
          </w:tcPr>
          <w:p w:rsidR="001A7EC1" w:rsidRPr="003D1C83" w:rsidRDefault="001A7EC1" w:rsidP="001A7EC1">
            <w:pPr>
              <w:jc w:val="center"/>
              <w:rPr>
                <w:sz w:val="24"/>
                <w:szCs w:val="24"/>
              </w:rPr>
            </w:pPr>
            <w:r w:rsidRPr="003D1C83">
              <w:rPr>
                <w:sz w:val="24"/>
                <w:szCs w:val="24"/>
              </w:rPr>
              <w:t>a.</w:t>
            </w:r>
          </w:p>
        </w:tc>
        <w:tc>
          <w:tcPr>
            <w:tcW w:w="3370" w:type="pct"/>
          </w:tcPr>
          <w:p w:rsidR="001A7EC1" w:rsidRPr="003D1C83" w:rsidRDefault="001A7EC1" w:rsidP="001A7EC1">
            <w:pPr>
              <w:jc w:val="both"/>
              <w:rPr>
                <w:sz w:val="24"/>
                <w:szCs w:val="24"/>
              </w:rPr>
            </w:pPr>
            <w:r w:rsidRPr="003D1C83">
              <w:rPr>
                <w:sz w:val="24"/>
                <w:szCs w:val="24"/>
              </w:rPr>
              <w:t>Tabulate the various kinds of spices and condiments and their economic part and uses</w:t>
            </w:r>
            <w:r>
              <w:rPr>
                <w:sz w:val="24"/>
                <w:szCs w:val="24"/>
              </w:rPr>
              <w:t>.</w:t>
            </w:r>
          </w:p>
        </w:tc>
        <w:tc>
          <w:tcPr>
            <w:tcW w:w="554" w:type="pct"/>
            <w:vAlign w:val="center"/>
          </w:tcPr>
          <w:p w:rsidR="001A7EC1" w:rsidRPr="003D1C83" w:rsidRDefault="001A7EC1" w:rsidP="001A7EC1">
            <w:pPr>
              <w:jc w:val="center"/>
              <w:rPr>
                <w:sz w:val="24"/>
                <w:szCs w:val="24"/>
              </w:rPr>
            </w:pPr>
            <w:r w:rsidRPr="003D1C83">
              <w:rPr>
                <w:sz w:val="24"/>
                <w:szCs w:val="24"/>
              </w:rPr>
              <w:t>CO3/R</w:t>
            </w:r>
          </w:p>
        </w:tc>
        <w:tc>
          <w:tcPr>
            <w:tcW w:w="427" w:type="pct"/>
            <w:vAlign w:val="center"/>
          </w:tcPr>
          <w:p w:rsidR="001A7EC1" w:rsidRPr="003D1C83" w:rsidRDefault="001A7EC1" w:rsidP="001A7EC1">
            <w:pPr>
              <w:jc w:val="center"/>
              <w:rPr>
                <w:sz w:val="24"/>
                <w:szCs w:val="24"/>
              </w:rPr>
            </w:pPr>
            <w:r w:rsidRPr="003D1C83">
              <w:rPr>
                <w:sz w:val="24"/>
                <w:szCs w:val="24"/>
              </w:rPr>
              <w:t>8</w:t>
            </w:r>
          </w:p>
        </w:tc>
      </w:tr>
      <w:tr w:rsidR="001A7EC1" w:rsidRPr="003D1C83" w:rsidTr="001A7EC1">
        <w:trPr>
          <w:trHeight w:val="232"/>
        </w:trPr>
        <w:tc>
          <w:tcPr>
            <w:tcW w:w="350" w:type="pct"/>
            <w:vMerge/>
            <w:vAlign w:val="center"/>
          </w:tcPr>
          <w:p w:rsidR="001A7EC1" w:rsidRPr="003D1C83" w:rsidRDefault="001A7EC1" w:rsidP="001A7EC1">
            <w:pPr>
              <w:jc w:val="center"/>
              <w:rPr>
                <w:sz w:val="24"/>
                <w:szCs w:val="24"/>
              </w:rPr>
            </w:pPr>
          </w:p>
        </w:tc>
        <w:tc>
          <w:tcPr>
            <w:tcW w:w="299" w:type="pct"/>
            <w:vAlign w:val="center"/>
          </w:tcPr>
          <w:p w:rsidR="001A7EC1" w:rsidRPr="003D1C83" w:rsidRDefault="001A7EC1" w:rsidP="001A7EC1">
            <w:pPr>
              <w:jc w:val="center"/>
              <w:rPr>
                <w:sz w:val="24"/>
                <w:szCs w:val="24"/>
              </w:rPr>
            </w:pPr>
            <w:r w:rsidRPr="003D1C83">
              <w:rPr>
                <w:sz w:val="24"/>
                <w:szCs w:val="24"/>
              </w:rPr>
              <w:t>b.</w:t>
            </w:r>
          </w:p>
        </w:tc>
        <w:tc>
          <w:tcPr>
            <w:tcW w:w="3370" w:type="pct"/>
          </w:tcPr>
          <w:p w:rsidR="001A7EC1" w:rsidRPr="003D1C83" w:rsidRDefault="001A7EC1" w:rsidP="001A7EC1">
            <w:pPr>
              <w:jc w:val="both"/>
              <w:rPr>
                <w:sz w:val="24"/>
                <w:szCs w:val="24"/>
              </w:rPr>
            </w:pPr>
            <w:r w:rsidRPr="003D1C83">
              <w:rPr>
                <w:sz w:val="24"/>
                <w:szCs w:val="24"/>
              </w:rPr>
              <w:t>Summarize the post-harvest processing of coffee and Tea</w:t>
            </w:r>
            <w:r>
              <w:rPr>
                <w:sz w:val="24"/>
                <w:szCs w:val="24"/>
              </w:rPr>
              <w:t>.</w:t>
            </w:r>
          </w:p>
        </w:tc>
        <w:tc>
          <w:tcPr>
            <w:tcW w:w="554" w:type="pct"/>
            <w:vAlign w:val="center"/>
          </w:tcPr>
          <w:p w:rsidR="001A7EC1" w:rsidRPr="003D1C83" w:rsidRDefault="001A7EC1" w:rsidP="001A7EC1">
            <w:pPr>
              <w:jc w:val="center"/>
              <w:rPr>
                <w:sz w:val="24"/>
                <w:szCs w:val="24"/>
              </w:rPr>
            </w:pPr>
            <w:r w:rsidRPr="003D1C83">
              <w:rPr>
                <w:sz w:val="24"/>
                <w:szCs w:val="24"/>
              </w:rPr>
              <w:t>CO4/R</w:t>
            </w:r>
          </w:p>
        </w:tc>
        <w:tc>
          <w:tcPr>
            <w:tcW w:w="427" w:type="pct"/>
            <w:vAlign w:val="center"/>
          </w:tcPr>
          <w:p w:rsidR="001A7EC1" w:rsidRPr="003D1C83" w:rsidRDefault="001A7EC1" w:rsidP="001A7EC1">
            <w:pPr>
              <w:jc w:val="center"/>
              <w:rPr>
                <w:sz w:val="24"/>
                <w:szCs w:val="24"/>
              </w:rPr>
            </w:pPr>
            <w:r w:rsidRPr="003D1C83">
              <w:rPr>
                <w:sz w:val="24"/>
                <w:szCs w:val="24"/>
              </w:rPr>
              <w:t>7</w:t>
            </w:r>
          </w:p>
        </w:tc>
      </w:tr>
      <w:tr w:rsidR="001A7EC1" w:rsidRPr="003D1C83" w:rsidTr="001A7EC1">
        <w:trPr>
          <w:trHeight w:val="232"/>
        </w:trPr>
        <w:tc>
          <w:tcPr>
            <w:tcW w:w="350" w:type="pct"/>
            <w:vAlign w:val="center"/>
          </w:tcPr>
          <w:p w:rsidR="001A7EC1" w:rsidRPr="003D1C83" w:rsidRDefault="001A7EC1" w:rsidP="001A7EC1">
            <w:pPr>
              <w:jc w:val="center"/>
              <w:rPr>
                <w:sz w:val="24"/>
                <w:szCs w:val="24"/>
              </w:rPr>
            </w:pPr>
          </w:p>
        </w:tc>
        <w:tc>
          <w:tcPr>
            <w:tcW w:w="299" w:type="pct"/>
            <w:vAlign w:val="center"/>
          </w:tcPr>
          <w:p w:rsidR="001A7EC1" w:rsidRPr="003D1C83" w:rsidRDefault="001A7EC1" w:rsidP="001A7EC1">
            <w:pPr>
              <w:jc w:val="center"/>
              <w:rPr>
                <w:sz w:val="24"/>
                <w:szCs w:val="24"/>
              </w:rPr>
            </w:pPr>
          </w:p>
        </w:tc>
        <w:tc>
          <w:tcPr>
            <w:tcW w:w="3370" w:type="pct"/>
          </w:tcPr>
          <w:p w:rsidR="001A7EC1" w:rsidRPr="003D1C83" w:rsidRDefault="001A7EC1" w:rsidP="001A7EC1">
            <w:pPr>
              <w:jc w:val="both"/>
              <w:rPr>
                <w:sz w:val="24"/>
                <w:szCs w:val="24"/>
              </w:rPr>
            </w:pPr>
          </w:p>
        </w:tc>
        <w:tc>
          <w:tcPr>
            <w:tcW w:w="554" w:type="pct"/>
            <w:vAlign w:val="center"/>
          </w:tcPr>
          <w:p w:rsidR="001A7EC1" w:rsidRPr="003D1C83" w:rsidRDefault="001A7EC1" w:rsidP="001A7EC1">
            <w:pPr>
              <w:jc w:val="center"/>
              <w:rPr>
                <w:sz w:val="24"/>
                <w:szCs w:val="24"/>
              </w:rPr>
            </w:pPr>
          </w:p>
        </w:tc>
        <w:tc>
          <w:tcPr>
            <w:tcW w:w="427" w:type="pct"/>
            <w:vAlign w:val="center"/>
          </w:tcPr>
          <w:p w:rsidR="001A7EC1" w:rsidRPr="003D1C83" w:rsidRDefault="001A7EC1" w:rsidP="001A7EC1">
            <w:pPr>
              <w:jc w:val="center"/>
              <w:rPr>
                <w:sz w:val="24"/>
                <w:szCs w:val="24"/>
              </w:rPr>
            </w:pPr>
          </w:p>
        </w:tc>
      </w:tr>
      <w:tr w:rsidR="001A7EC1" w:rsidRPr="003D1C83" w:rsidTr="001A7EC1">
        <w:trPr>
          <w:trHeight w:val="232"/>
        </w:trPr>
        <w:tc>
          <w:tcPr>
            <w:tcW w:w="350" w:type="pct"/>
            <w:vMerge w:val="restart"/>
            <w:vAlign w:val="center"/>
          </w:tcPr>
          <w:p w:rsidR="001A7EC1" w:rsidRPr="003D1C83" w:rsidRDefault="001A7EC1" w:rsidP="001A7EC1">
            <w:pPr>
              <w:jc w:val="center"/>
              <w:rPr>
                <w:sz w:val="24"/>
                <w:szCs w:val="24"/>
              </w:rPr>
            </w:pPr>
            <w:r w:rsidRPr="003D1C83">
              <w:rPr>
                <w:sz w:val="24"/>
                <w:szCs w:val="24"/>
              </w:rPr>
              <w:t>35.</w:t>
            </w:r>
          </w:p>
        </w:tc>
        <w:tc>
          <w:tcPr>
            <w:tcW w:w="299" w:type="pct"/>
            <w:vAlign w:val="center"/>
          </w:tcPr>
          <w:p w:rsidR="001A7EC1" w:rsidRPr="003D1C83" w:rsidRDefault="001A7EC1" w:rsidP="001A7EC1">
            <w:pPr>
              <w:jc w:val="center"/>
              <w:rPr>
                <w:sz w:val="24"/>
                <w:szCs w:val="24"/>
              </w:rPr>
            </w:pPr>
            <w:r w:rsidRPr="003D1C83">
              <w:rPr>
                <w:sz w:val="24"/>
                <w:szCs w:val="24"/>
              </w:rPr>
              <w:t>a.</w:t>
            </w:r>
          </w:p>
        </w:tc>
        <w:tc>
          <w:tcPr>
            <w:tcW w:w="3370" w:type="pct"/>
          </w:tcPr>
          <w:p w:rsidR="001A7EC1" w:rsidRPr="003D1C83" w:rsidRDefault="001A7EC1" w:rsidP="001A7EC1">
            <w:pPr>
              <w:jc w:val="both"/>
              <w:rPr>
                <w:sz w:val="24"/>
                <w:szCs w:val="24"/>
              </w:rPr>
            </w:pPr>
            <w:r w:rsidRPr="003D1C83">
              <w:rPr>
                <w:sz w:val="24"/>
                <w:szCs w:val="24"/>
              </w:rPr>
              <w:t>List out the major pests and diseases of coconut and the associated control measures</w:t>
            </w:r>
            <w:r>
              <w:rPr>
                <w:sz w:val="24"/>
                <w:szCs w:val="24"/>
              </w:rPr>
              <w:t>.</w:t>
            </w:r>
          </w:p>
        </w:tc>
        <w:tc>
          <w:tcPr>
            <w:tcW w:w="554" w:type="pct"/>
            <w:vAlign w:val="center"/>
          </w:tcPr>
          <w:p w:rsidR="001A7EC1" w:rsidRPr="003D1C83" w:rsidRDefault="001A7EC1" w:rsidP="001A7EC1">
            <w:pPr>
              <w:jc w:val="center"/>
              <w:rPr>
                <w:sz w:val="24"/>
                <w:szCs w:val="24"/>
              </w:rPr>
            </w:pPr>
            <w:r w:rsidRPr="003D1C83">
              <w:rPr>
                <w:sz w:val="24"/>
                <w:szCs w:val="24"/>
              </w:rPr>
              <w:t>CO5/R</w:t>
            </w:r>
          </w:p>
        </w:tc>
        <w:tc>
          <w:tcPr>
            <w:tcW w:w="427" w:type="pct"/>
            <w:vAlign w:val="center"/>
          </w:tcPr>
          <w:p w:rsidR="001A7EC1" w:rsidRPr="003D1C83" w:rsidRDefault="001A7EC1" w:rsidP="001A7EC1">
            <w:pPr>
              <w:jc w:val="center"/>
              <w:rPr>
                <w:sz w:val="24"/>
                <w:szCs w:val="24"/>
              </w:rPr>
            </w:pPr>
            <w:r w:rsidRPr="003D1C83">
              <w:rPr>
                <w:sz w:val="24"/>
                <w:szCs w:val="24"/>
              </w:rPr>
              <w:t>8</w:t>
            </w:r>
          </w:p>
        </w:tc>
      </w:tr>
      <w:tr w:rsidR="001A7EC1" w:rsidRPr="003D1C83" w:rsidTr="001A7EC1">
        <w:trPr>
          <w:trHeight w:val="232"/>
        </w:trPr>
        <w:tc>
          <w:tcPr>
            <w:tcW w:w="350" w:type="pct"/>
            <w:vMerge/>
            <w:vAlign w:val="center"/>
          </w:tcPr>
          <w:p w:rsidR="001A7EC1" w:rsidRPr="003D1C83" w:rsidRDefault="001A7EC1" w:rsidP="001A7EC1">
            <w:pPr>
              <w:jc w:val="center"/>
              <w:rPr>
                <w:sz w:val="24"/>
                <w:szCs w:val="24"/>
              </w:rPr>
            </w:pPr>
          </w:p>
        </w:tc>
        <w:tc>
          <w:tcPr>
            <w:tcW w:w="299" w:type="pct"/>
            <w:vAlign w:val="center"/>
          </w:tcPr>
          <w:p w:rsidR="001A7EC1" w:rsidRPr="003D1C83" w:rsidRDefault="001A7EC1" w:rsidP="001A7EC1">
            <w:pPr>
              <w:jc w:val="center"/>
              <w:rPr>
                <w:sz w:val="24"/>
                <w:szCs w:val="24"/>
              </w:rPr>
            </w:pPr>
            <w:r w:rsidRPr="003D1C83">
              <w:rPr>
                <w:sz w:val="24"/>
                <w:szCs w:val="24"/>
              </w:rPr>
              <w:t>b.</w:t>
            </w:r>
          </w:p>
        </w:tc>
        <w:tc>
          <w:tcPr>
            <w:tcW w:w="3370" w:type="pct"/>
          </w:tcPr>
          <w:p w:rsidR="001A7EC1" w:rsidRPr="003D1C83" w:rsidRDefault="001A7EC1" w:rsidP="001A7EC1">
            <w:pPr>
              <w:jc w:val="both"/>
              <w:rPr>
                <w:sz w:val="24"/>
                <w:szCs w:val="24"/>
              </w:rPr>
            </w:pPr>
            <w:r w:rsidRPr="003D1C83">
              <w:rPr>
                <w:sz w:val="24"/>
                <w:szCs w:val="24"/>
              </w:rPr>
              <w:t>Give an account of production technology of Turmeric</w:t>
            </w:r>
            <w:r>
              <w:rPr>
                <w:sz w:val="24"/>
                <w:szCs w:val="24"/>
              </w:rPr>
              <w:t>.</w:t>
            </w:r>
          </w:p>
        </w:tc>
        <w:tc>
          <w:tcPr>
            <w:tcW w:w="554" w:type="pct"/>
            <w:vAlign w:val="center"/>
          </w:tcPr>
          <w:p w:rsidR="001A7EC1" w:rsidRPr="003D1C83" w:rsidRDefault="001A7EC1" w:rsidP="001A7EC1">
            <w:pPr>
              <w:jc w:val="center"/>
              <w:rPr>
                <w:sz w:val="24"/>
                <w:szCs w:val="24"/>
              </w:rPr>
            </w:pPr>
            <w:r w:rsidRPr="003D1C83">
              <w:rPr>
                <w:sz w:val="24"/>
                <w:szCs w:val="24"/>
              </w:rPr>
              <w:t>CO5/R</w:t>
            </w:r>
          </w:p>
        </w:tc>
        <w:tc>
          <w:tcPr>
            <w:tcW w:w="427" w:type="pct"/>
            <w:vAlign w:val="center"/>
          </w:tcPr>
          <w:p w:rsidR="001A7EC1" w:rsidRPr="003D1C83" w:rsidRDefault="001A7EC1" w:rsidP="001A7EC1">
            <w:pPr>
              <w:jc w:val="center"/>
              <w:rPr>
                <w:sz w:val="24"/>
                <w:szCs w:val="24"/>
              </w:rPr>
            </w:pPr>
            <w:r w:rsidRPr="003D1C83">
              <w:rPr>
                <w:sz w:val="24"/>
                <w:szCs w:val="24"/>
              </w:rPr>
              <w:t>7</w:t>
            </w:r>
          </w:p>
        </w:tc>
      </w:tr>
    </w:tbl>
    <w:p w:rsidR="001A7EC1" w:rsidRDefault="001A7EC1" w:rsidP="001A7EC1"/>
    <w:p w:rsidR="001A7EC1" w:rsidRDefault="001A7EC1" w:rsidP="001A7EC1"/>
    <w:p w:rsidR="001A7EC1" w:rsidRDefault="001A7EC1" w:rsidP="001A7EC1"/>
    <w:p w:rsidR="001A7EC1" w:rsidRPr="003D1C83" w:rsidRDefault="001A7EC1" w:rsidP="001A7EC1"/>
    <w:tbl>
      <w:tblPr>
        <w:tblStyle w:val="TableGrid"/>
        <w:tblW w:w="0" w:type="auto"/>
        <w:tblLook w:val="04A0" w:firstRow="1" w:lastRow="0" w:firstColumn="1" w:lastColumn="0" w:noHBand="0" w:noVBand="1"/>
      </w:tblPr>
      <w:tblGrid>
        <w:gridCol w:w="675"/>
        <w:gridCol w:w="10008"/>
      </w:tblGrid>
      <w:tr w:rsidR="001A7EC1" w:rsidRPr="003D1C83" w:rsidTr="001A7EC1">
        <w:tc>
          <w:tcPr>
            <w:tcW w:w="675" w:type="dxa"/>
          </w:tcPr>
          <w:p w:rsidR="001A7EC1" w:rsidRPr="003D1C83" w:rsidRDefault="001A7EC1" w:rsidP="001A7EC1">
            <w:pPr>
              <w:rPr>
                <w:sz w:val="24"/>
                <w:szCs w:val="24"/>
              </w:rPr>
            </w:pPr>
          </w:p>
        </w:tc>
        <w:tc>
          <w:tcPr>
            <w:tcW w:w="10008" w:type="dxa"/>
          </w:tcPr>
          <w:p w:rsidR="001A7EC1" w:rsidRPr="003D1C83" w:rsidRDefault="001A7EC1" w:rsidP="001A7EC1">
            <w:pPr>
              <w:jc w:val="center"/>
              <w:rPr>
                <w:b/>
                <w:sz w:val="24"/>
                <w:szCs w:val="24"/>
              </w:rPr>
            </w:pPr>
            <w:r w:rsidRPr="003D1C83">
              <w:rPr>
                <w:b/>
                <w:sz w:val="24"/>
                <w:szCs w:val="24"/>
              </w:rPr>
              <w:t>COURSE OUTCOMES</w:t>
            </w:r>
          </w:p>
        </w:tc>
      </w:tr>
      <w:tr w:rsidR="001A7EC1" w:rsidRPr="003D1C83" w:rsidTr="001A7EC1">
        <w:tc>
          <w:tcPr>
            <w:tcW w:w="675" w:type="dxa"/>
          </w:tcPr>
          <w:p w:rsidR="001A7EC1" w:rsidRPr="003D1C83" w:rsidRDefault="001A7EC1" w:rsidP="001A7EC1">
            <w:pPr>
              <w:rPr>
                <w:sz w:val="24"/>
                <w:szCs w:val="24"/>
              </w:rPr>
            </w:pPr>
            <w:r w:rsidRPr="003D1C83">
              <w:rPr>
                <w:sz w:val="24"/>
                <w:szCs w:val="24"/>
              </w:rPr>
              <w:t>CO1</w:t>
            </w:r>
          </w:p>
        </w:tc>
        <w:tc>
          <w:tcPr>
            <w:tcW w:w="10008" w:type="dxa"/>
          </w:tcPr>
          <w:p w:rsidR="001A7EC1" w:rsidRPr="003D1C83" w:rsidRDefault="001A7EC1" w:rsidP="001A7EC1">
            <w:pPr>
              <w:shd w:val="clear" w:color="auto" w:fill="FFFFFF"/>
              <w:spacing w:line="276" w:lineRule="auto"/>
              <w:rPr>
                <w:color w:val="222222"/>
                <w:sz w:val="24"/>
                <w:szCs w:val="24"/>
              </w:rPr>
            </w:pPr>
            <w:r w:rsidRPr="003D1C83">
              <w:rPr>
                <w:color w:val="222222"/>
                <w:sz w:val="24"/>
                <w:szCs w:val="24"/>
              </w:rPr>
              <w:t xml:space="preserve">Definitions, importance of Spices and plantation crops </w:t>
            </w:r>
          </w:p>
        </w:tc>
      </w:tr>
      <w:tr w:rsidR="001A7EC1" w:rsidRPr="003D1C83" w:rsidTr="001A7EC1">
        <w:tc>
          <w:tcPr>
            <w:tcW w:w="675" w:type="dxa"/>
          </w:tcPr>
          <w:p w:rsidR="001A7EC1" w:rsidRPr="003D1C83" w:rsidRDefault="001A7EC1" w:rsidP="001A7EC1">
            <w:pPr>
              <w:rPr>
                <w:sz w:val="24"/>
                <w:szCs w:val="24"/>
              </w:rPr>
            </w:pPr>
            <w:r w:rsidRPr="003D1C83">
              <w:rPr>
                <w:sz w:val="24"/>
                <w:szCs w:val="24"/>
              </w:rPr>
              <w:t>CO2</w:t>
            </w:r>
          </w:p>
        </w:tc>
        <w:tc>
          <w:tcPr>
            <w:tcW w:w="10008" w:type="dxa"/>
          </w:tcPr>
          <w:p w:rsidR="001A7EC1" w:rsidRPr="003D1C83" w:rsidRDefault="001A7EC1" w:rsidP="001A7EC1">
            <w:pPr>
              <w:shd w:val="clear" w:color="auto" w:fill="FFFFFF"/>
              <w:spacing w:line="276" w:lineRule="auto"/>
              <w:jc w:val="both"/>
              <w:rPr>
                <w:color w:val="222222"/>
                <w:sz w:val="24"/>
                <w:szCs w:val="24"/>
              </w:rPr>
            </w:pPr>
            <w:r w:rsidRPr="003D1C83">
              <w:rPr>
                <w:color w:val="222222"/>
                <w:sz w:val="24"/>
                <w:szCs w:val="24"/>
              </w:rPr>
              <w:t xml:space="preserve">Production technology of spices </w:t>
            </w:r>
          </w:p>
        </w:tc>
      </w:tr>
      <w:tr w:rsidR="001A7EC1" w:rsidRPr="003D1C83" w:rsidTr="001A7EC1">
        <w:tc>
          <w:tcPr>
            <w:tcW w:w="675" w:type="dxa"/>
          </w:tcPr>
          <w:p w:rsidR="001A7EC1" w:rsidRPr="003D1C83" w:rsidRDefault="001A7EC1" w:rsidP="001A7EC1">
            <w:pPr>
              <w:rPr>
                <w:sz w:val="24"/>
                <w:szCs w:val="24"/>
              </w:rPr>
            </w:pPr>
            <w:r w:rsidRPr="003D1C83">
              <w:rPr>
                <w:sz w:val="24"/>
                <w:szCs w:val="24"/>
              </w:rPr>
              <w:t>CO3</w:t>
            </w:r>
          </w:p>
        </w:tc>
        <w:tc>
          <w:tcPr>
            <w:tcW w:w="10008" w:type="dxa"/>
          </w:tcPr>
          <w:p w:rsidR="001A7EC1" w:rsidRPr="003D1C83" w:rsidRDefault="001A7EC1" w:rsidP="001A7EC1">
            <w:pPr>
              <w:rPr>
                <w:sz w:val="24"/>
                <w:szCs w:val="24"/>
              </w:rPr>
            </w:pPr>
            <w:r w:rsidRPr="003D1C83">
              <w:rPr>
                <w:color w:val="222222"/>
                <w:sz w:val="24"/>
                <w:szCs w:val="24"/>
              </w:rPr>
              <w:t>Production technology of plantation</w:t>
            </w:r>
          </w:p>
        </w:tc>
      </w:tr>
      <w:tr w:rsidR="001A7EC1" w:rsidRPr="003D1C83" w:rsidTr="001A7EC1">
        <w:tc>
          <w:tcPr>
            <w:tcW w:w="675" w:type="dxa"/>
          </w:tcPr>
          <w:p w:rsidR="001A7EC1" w:rsidRPr="003D1C83" w:rsidRDefault="001A7EC1" w:rsidP="001A7EC1">
            <w:pPr>
              <w:rPr>
                <w:sz w:val="24"/>
                <w:szCs w:val="24"/>
              </w:rPr>
            </w:pPr>
            <w:r w:rsidRPr="003D1C83">
              <w:rPr>
                <w:sz w:val="24"/>
                <w:szCs w:val="24"/>
              </w:rPr>
              <w:t>CO4</w:t>
            </w:r>
          </w:p>
        </w:tc>
        <w:tc>
          <w:tcPr>
            <w:tcW w:w="10008" w:type="dxa"/>
          </w:tcPr>
          <w:p w:rsidR="001A7EC1" w:rsidRPr="003D1C83" w:rsidRDefault="001A7EC1" w:rsidP="001A7EC1">
            <w:pPr>
              <w:rPr>
                <w:sz w:val="24"/>
                <w:szCs w:val="24"/>
              </w:rPr>
            </w:pPr>
            <w:r w:rsidRPr="003D1C83">
              <w:rPr>
                <w:sz w:val="24"/>
                <w:szCs w:val="24"/>
              </w:rPr>
              <w:t>Different types of planting systems and irrigation, training and pruning</w:t>
            </w:r>
          </w:p>
        </w:tc>
      </w:tr>
      <w:tr w:rsidR="001A7EC1" w:rsidRPr="003D1C83" w:rsidTr="001A7EC1">
        <w:tc>
          <w:tcPr>
            <w:tcW w:w="675" w:type="dxa"/>
          </w:tcPr>
          <w:p w:rsidR="001A7EC1" w:rsidRPr="003D1C83" w:rsidRDefault="001A7EC1" w:rsidP="001A7EC1">
            <w:pPr>
              <w:rPr>
                <w:sz w:val="24"/>
                <w:szCs w:val="24"/>
              </w:rPr>
            </w:pPr>
            <w:r w:rsidRPr="003D1C83">
              <w:rPr>
                <w:sz w:val="24"/>
                <w:szCs w:val="24"/>
              </w:rPr>
              <w:t>CO5</w:t>
            </w:r>
          </w:p>
        </w:tc>
        <w:tc>
          <w:tcPr>
            <w:tcW w:w="10008" w:type="dxa"/>
          </w:tcPr>
          <w:p w:rsidR="001A7EC1" w:rsidRPr="003D1C83" w:rsidRDefault="001A7EC1" w:rsidP="001A7EC1">
            <w:pPr>
              <w:shd w:val="clear" w:color="auto" w:fill="FFFFFF"/>
              <w:spacing w:line="360" w:lineRule="auto"/>
              <w:jc w:val="both"/>
              <w:rPr>
                <w:color w:val="222222"/>
                <w:sz w:val="24"/>
                <w:szCs w:val="24"/>
              </w:rPr>
            </w:pPr>
            <w:r w:rsidRPr="003D1C83">
              <w:rPr>
                <w:color w:val="222222"/>
                <w:sz w:val="24"/>
                <w:szCs w:val="24"/>
              </w:rPr>
              <w:t>Processing of spices and plantation crops</w:t>
            </w:r>
          </w:p>
        </w:tc>
      </w:tr>
      <w:tr w:rsidR="001A7EC1" w:rsidRPr="003D1C83" w:rsidTr="001A7EC1">
        <w:tc>
          <w:tcPr>
            <w:tcW w:w="675" w:type="dxa"/>
          </w:tcPr>
          <w:p w:rsidR="001A7EC1" w:rsidRPr="003D1C83" w:rsidRDefault="001A7EC1" w:rsidP="001A7EC1">
            <w:pPr>
              <w:rPr>
                <w:sz w:val="24"/>
                <w:szCs w:val="24"/>
              </w:rPr>
            </w:pPr>
            <w:r w:rsidRPr="003D1C83">
              <w:rPr>
                <w:sz w:val="24"/>
                <w:szCs w:val="24"/>
              </w:rPr>
              <w:t>CO6</w:t>
            </w:r>
          </w:p>
        </w:tc>
        <w:tc>
          <w:tcPr>
            <w:tcW w:w="10008" w:type="dxa"/>
          </w:tcPr>
          <w:p w:rsidR="001A7EC1" w:rsidRPr="003D1C83" w:rsidRDefault="001A7EC1" w:rsidP="001A7EC1">
            <w:pPr>
              <w:rPr>
                <w:sz w:val="24"/>
                <w:szCs w:val="24"/>
              </w:rPr>
            </w:pPr>
            <w:r w:rsidRPr="003D1C83">
              <w:rPr>
                <w:sz w:val="24"/>
                <w:szCs w:val="24"/>
              </w:rPr>
              <w:t>-</w:t>
            </w:r>
          </w:p>
        </w:tc>
      </w:tr>
    </w:tbl>
    <w:p w:rsidR="001A7EC1" w:rsidRPr="003D1C83" w:rsidRDefault="001A7EC1"/>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3D1C83" w:rsidTr="001A7EC1">
        <w:tc>
          <w:tcPr>
            <w:tcW w:w="10683" w:type="dxa"/>
            <w:gridSpan w:val="8"/>
          </w:tcPr>
          <w:p w:rsidR="001A7EC1" w:rsidRPr="003D1C83" w:rsidRDefault="001A7EC1" w:rsidP="001A7EC1">
            <w:pPr>
              <w:jc w:val="center"/>
              <w:rPr>
                <w:b/>
                <w:sz w:val="24"/>
                <w:szCs w:val="24"/>
              </w:rPr>
            </w:pPr>
            <w:r w:rsidRPr="003D1C83">
              <w:rPr>
                <w:b/>
                <w:sz w:val="24"/>
                <w:szCs w:val="24"/>
              </w:rPr>
              <w:t>Assessment Pattern as per Bloom’s Taxonomy</w:t>
            </w:r>
          </w:p>
        </w:tc>
      </w:tr>
      <w:tr w:rsidR="001A7EC1" w:rsidRPr="003D1C83" w:rsidTr="001A7EC1">
        <w:tc>
          <w:tcPr>
            <w:tcW w:w="959" w:type="dxa"/>
          </w:tcPr>
          <w:p w:rsidR="001A7EC1" w:rsidRPr="003D1C83" w:rsidRDefault="001A7EC1" w:rsidP="001A7EC1">
            <w:pPr>
              <w:rPr>
                <w:sz w:val="24"/>
                <w:szCs w:val="24"/>
              </w:rPr>
            </w:pPr>
            <w:r w:rsidRPr="003D1C83">
              <w:rPr>
                <w:sz w:val="24"/>
                <w:szCs w:val="24"/>
              </w:rPr>
              <w:t>CO / P</w:t>
            </w:r>
          </w:p>
        </w:tc>
        <w:tc>
          <w:tcPr>
            <w:tcW w:w="1362" w:type="dxa"/>
          </w:tcPr>
          <w:p w:rsidR="001A7EC1" w:rsidRPr="003D1C83" w:rsidRDefault="001A7EC1" w:rsidP="001A7EC1">
            <w:pPr>
              <w:jc w:val="center"/>
              <w:rPr>
                <w:b/>
                <w:sz w:val="24"/>
                <w:szCs w:val="24"/>
              </w:rPr>
            </w:pPr>
            <w:r w:rsidRPr="003D1C83">
              <w:rPr>
                <w:b/>
                <w:sz w:val="24"/>
                <w:szCs w:val="24"/>
              </w:rPr>
              <w:t>Remember</w:t>
            </w:r>
          </w:p>
        </w:tc>
        <w:tc>
          <w:tcPr>
            <w:tcW w:w="1569" w:type="dxa"/>
          </w:tcPr>
          <w:p w:rsidR="001A7EC1" w:rsidRPr="003D1C83" w:rsidRDefault="001A7EC1" w:rsidP="001A7EC1">
            <w:pPr>
              <w:jc w:val="center"/>
              <w:rPr>
                <w:b/>
                <w:sz w:val="24"/>
                <w:szCs w:val="24"/>
              </w:rPr>
            </w:pPr>
            <w:r w:rsidRPr="003D1C83">
              <w:rPr>
                <w:b/>
                <w:sz w:val="24"/>
                <w:szCs w:val="24"/>
              </w:rPr>
              <w:t>Understand</w:t>
            </w:r>
          </w:p>
        </w:tc>
        <w:tc>
          <w:tcPr>
            <w:tcW w:w="1439" w:type="dxa"/>
          </w:tcPr>
          <w:p w:rsidR="001A7EC1" w:rsidRPr="003D1C83" w:rsidRDefault="001A7EC1" w:rsidP="001A7EC1">
            <w:pPr>
              <w:jc w:val="center"/>
              <w:rPr>
                <w:b/>
                <w:sz w:val="24"/>
                <w:szCs w:val="24"/>
              </w:rPr>
            </w:pPr>
            <w:r w:rsidRPr="003D1C83">
              <w:rPr>
                <w:b/>
                <w:sz w:val="24"/>
                <w:szCs w:val="24"/>
              </w:rPr>
              <w:t>Apply</w:t>
            </w:r>
          </w:p>
        </w:tc>
        <w:tc>
          <w:tcPr>
            <w:tcW w:w="1497" w:type="dxa"/>
          </w:tcPr>
          <w:p w:rsidR="001A7EC1" w:rsidRPr="003D1C83" w:rsidRDefault="001A7EC1" w:rsidP="001A7EC1">
            <w:pPr>
              <w:jc w:val="center"/>
              <w:rPr>
                <w:b/>
                <w:sz w:val="24"/>
                <w:szCs w:val="24"/>
              </w:rPr>
            </w:pPr>
            <w:r w:rsidRPr="003D1C83">
              <w:rPr>
                <w:b/>
                <w:sz w:val="24"/>
                <w:szCs w:val="24"/>
              </w:rPr>
              <w:t>Analyze</w:t>
            </w:r>
          </w:p>
        </w:tc>
        <w:tc>
          <w:tcPr>
            <w:tcW w:w="1375" w:type="dxa"/>
          </w:tcPr>
          <w:p w:rsidR="001A7EC1" w:rsidRPr="003D1C83" w:rsidRDefault="001A7EC1" w:rsidP="001A7EC1">
            <w:pPr>
              <w:jc w:val="center"/>
              <w:rPr>
                <w:b/>
                <w:sz w:val="24"/>
                <w:szCs w:val="24"/>
              </w:rPr>
            </w:pPr>
            <w:r w:rsidRPr="003D1C83">
              <w:rPr>
                <w:b/>
                <w:sz w:val="24"/>
                <w:szCs w:val="24"/>
              </w:rPr>
              <w:t>Evaluate</w:t>
            </w:r>
          </w:p>
        </w:tc>
        <w:tc>
          <w:tcPr>
            <w:tcW w:w="1321" w:type="dxa"/>
          </w:tcPr>
          <w:p w:rsidR="001A7EC1" w:rsidRPr="003D1C83" w:rsidRDefault="001A7EC1" w:rsidP="001A7EC1">
            <w:pPr>
              <w:jc w:val="center"/>
              <w:rPr>
                <w:b/>
                <w:sz w:val="24"/>
                <w:szCs w:val="24"/>
              </w:rPr>
            </w:pPr>
            <w:r w:rsidRPr="003D1C83">
              <w:rPr>
                <w:b/>
                <w:sz w:val="24"/>
                <w:szCs w:val="24"/>
              </w:rPr>
              <w:t>Create</w:t>
            </w:r>
          </w:p>
        </w:tc>
        <w:tc>
          <w:tcPr>
            <w:tcW w:w="1161" w:type="dxa"/>
          </w:tcPr>
          <w:p w:rsidR="001A7EC1" w:rsidRPr="003D1C83" w:rsidRDefault="001A7EC1" w:rsidP="001A7EC1">
            <w:pPr>
              <w:jc w:val="center"/>
              <w:rPr>
                <w:b/>
                <w:sz w:val="24"/>
                <w:szCs w:val="24"/>
              </w:rPr>
            </w:pPr>
            <w:r w:rsidRPr="003D1C83">
              <w:rPr>
                <w:b/>
                <w:sz w:val="24"/>
                <w:szCs w:val="24"/>
              </w:rPr>
              <w:t>Total</w:t>
            </w:r>
          </w:p>
        </w:tc>
      </w:tr>
      <w:tr w:rsidR="001A7EC1" w:rsidRPr="003D1C83" w:rsidTr="001A7EC1">
        <w:tc>
          <w:tcPr>
            <w:tcW w:w="959" w:type="dxa"/>
          </w:tcPr>
          <w:p w:rsidR="001A7EC1" w:rsidRPr="003D1C83" w:rsidRDefault="001A7EC1" w:rsidP="001A7EC1">
            <w:pPr>
              <w:rPr>
                <w:sz w:val="24"/>
                <w:szCs w:val="24"/>
              </w:rPr>
            </w:pPr>
            <w:r w:rsidRPr="003D1C83">
              <w:rPr>
                <w:sz w:val="24"/>
                <w:szCs w:val="24"/>
              </w:rPr>
              <w:t>CO1</w:t>
            </w:r>
          </w:p>
        </w:tc>
        <w:tc>
          <w:tcPr>
            <w:tcW w:w="1362" w:type="dxa"/>
          </w:tcPr>
          <w:p w:rsidR="001A7EC1" w:rsidRPr="003D1C83" w:rsidRDefault="001A7EC1" w:rsidP="001A7EC1">
            <w:pPr>
              <w:jc w:val="center"/>
              <w:rPr>
                <w:sz w:val="24"/>
                <w:szCs w:val="24"/>
              </w:rPr>
            </w:pPr>
            <w:r w:rsidRPr="003D1C83">
              <w:rPr>
                <w:sz w:val="24"/>
                <w:szCs w:val="24"/>
              </w:rPr>
              <w:t>18</w:t>
            </w:r>
          </w:p>
        </w:tc>
        <w:tc>
          <w:tcPr>
            <w:tcW w:w="1569" w:type="dxa"/>
          </w:tcPr>
          <w:p w:rsidR="001A7EC1" w:rsidRPr="003D1C83" w:rsidRDefault="001A7EC1" w:rsidP="001A7EC1">
            <w:pPr>
              <w:jc w:val="center"/>
              <w:rPr>
                <w:sz w:val="24"/>
                <w:szCs w:val="24"/>
              </w:rPr>
            </w:pPr>
            <w:r w:rsidRPr="003D1C83">
              <w:rPr>
                <w:sz w:val="24"/>
                <w:szCs w:val="24"/>
              </w:rPr>
              <w:t>-</w:t>
            </w:r>
          </w:p>
        </w:tc>
        <w:tc>
          <w:tcPr>
            <w:tcW w:w="1439" w:type="dxa"/>
          </w:tcPr>
          <w:p w:rsidR="001A7EC1" w:rsidRPr="003D1C83" w:rsidRDefault="001A7EC1" w:rsidP="001A7EC1">
            <w:pPr>
              <w:jc w:val="center"/>
              <w:rPr>
                <w:sz w:val="24"/>
                <w:szCs w:val="24"/>
              </w:rPr>
            </w:pPr>
            <w:r w:rsidRPr="003D1C83">
              <w:rPr>
                <w:sz w:val="24"/>
                <w:szCs w:val="24"/>
              </w:rPr>
              <w:t>-</w:t>
            </w:r>
          </w:p>
        </w:tc>
        <w:tc>
          <w:tcPr>
            <w:tcW w:w="1497" w:type="dxa"/>
          </w:tcPr>
          <w:p w:rsidR="001A7EC1" w:rsidRPr="003D1C83" w:rsidRDefault="001A7EC1" w:rsidP="001A7EC1">
            <w:pPr>
              <w:jc w:val="center"/>
              <w:rPr>
                <w:sz w:val="24"/>
                <w:szCs w:val="24"/>
              </w:rPr>
            </w:pPr>
            <w:r w:rsidRPr="003D1C83">
              <w:rPr>
                <w:sz w:val="24"/>
                <w:szCs w:val="24"/>
              </w:rPr>
              <w:t>-</w:t>
            </w:r>
          </w:p>
        </w:tc>
        <w:tc>
          <w:tcPr>
            <w:tcW w:w="1375" w:type="dxa"/>
          </w:tcPr>
          <w:p w:rsidR="001A7EC1" w:rsidRPr="003D1C83" w:rsidRDefault="001A7EC1" w:rsidP="001A7EC1">
            <w:pPr>
              <w:jc w:val="center"/>
              <w:rPr>
                <w:sz w:val="24"/>
                <w:szCs w:val="24"/>
              </w:rPr>
            </w:pPr>
            <w:r w:rsidRPr="003D1C83">
              <w:rPr>
                <w:sz w:val="24"/>
                <w:szCs w:val="24"/>
              </w:rPr>
              <w:t>-</w:t>
            </w:r>
          </w:p>
        </w:tc>
        <w:tc>
          <w:tcPr>
            <w:tcW w:w="1321" w:type="dxa"/>
          </w:tcPr>
          <w:p w:rsidR="001A7EC1" w:rsidRPr="003D1C83" w:rsidRDefault="001A7EC1" w:rsidP="001A7EC1">
            <w:pPr>
              <w:jc w:val="center"/>
              <w:rPr>
                <w:sz w:val="24"/>
                <w:szCs w:val="24"/>
              </w:rPr>
            </w:pPr>
            <w:r w:rsidRPr="003D1C83">
              <w:rPr>
                <w:sz w:val="24"/>
                <w:szCs w:val="24"/>
              </w:rPr>
              <w:t>-</w:t>
            </w:r>
          </w:p>
        </w:tc>
        <w:tc>
          <w:tcPr>
            <w:tcW w:w="1161" w:type="dxa"/>
          </w:tcPr>
          <w:p w:rsidR="001A7EC1" w:rsidRPr="003D1C83" w:rsidRDefault="001A7EC1" w:rsidP="001A7EC1">
            <w:pPr>
              <w:rPr>
                <w:sz w:val="24"/>
                <w:szCs w:val="24"/>
              </w:rPr>
            </w:pPr>
            <w:r w:rsidRPr="003D1C83">
              <w:rPr>
                <w:sz w:val="24"/>
                <w:szCs w:val="24"/>
              </w:rPr>
              <w:t>18</w:t>
            </w:r>
          </w:p>
        </w:tc>
      </w:tr>
      <w:tr w:rsidR="001A7EC1" w:rsidRPr="003D1C83" w:rsidTr="001A7EC1">
        <w:tc>
          <w:tcPr>
            <w:tcW w:w="959" w:type="dxa"/>
          </w:tcPr>
          <w:p w:rsidR="001A7EC1" w:rsidRPr="003D1C83" w:rsidRDefault="001A7EC1" w:rsidP="001A7EC1">
            <w:pPr>
              <w:rPr>
                <w:sz w:val="24"/>
                <w:szCs w:val="24"/>
              </w:rPr>
            </w:pPr>
            <w:r w:rsidRPr="003D1C83">
              <w:rPr>
                <w:sz w:val="24"/>
                <w:szCs w:val="24"/>
              </w:rPr>
              <w:t>CO2</w:t>
            </w:r>
          </w:p>
        </w:tc>
        <w:tc>
          <w:tcPr>
            <w:tcW w:w="1362" w:type="dxa"/>
          </w:tcPr>
          <w:p w:rsidR="001A7EC1" w:rsidRPr="003D1C83" w:rsidRDefault="001A7EC1" w:rsidP="001A7EC1">
            <w:pPr>
              <w:jc w:val="center"/>
              <w:rPr>
                <w:sz w:val="24"/>
                <w:szCs w:val="24"/>
              </w:rPr>
            </w:pPr>
            <w:r w:rsidRPr="003D1C83">
              <w:rPr>
                <w:sz w:val="24"/>
                <w:szCs w:val="24"/>
              </w:rPr>
              <w:t>21</w:t>
            </w:r>
          </w:p>
        </w:tc>
        <w:tc>
          <w:tcPr>
            <w:tcW w:w="1569" w:type="dxa"/>
          </w:tcPr>
          <w:p w:rsidR="001A7EC1" w:rsidRPr="003D1C83" w:rsidRDefault="001A7EC1" w:rsidP="001A7EC1">
            <w:pPr>
              <w:jc w:val="center"/>
              <w:rPr>
                <w:sz w:val="24"/>
                <w:szCs w:val="24"/>
              </w:rPr>
            </w:pPr>
            <w:r w:rsidRPr="003D1C83">
              <w:rPr>
                <w:sz w:val="24"/>
                <w:szCs w:val="24"/>
              </w:rPr>
              <w:t>5</w:t>
            </w:r>
          </w:p>
        </w:tc>
        <w:tc>
          <w:tcPr>
            <w:tcW w:w="1439" w:type="dxa"/>
          </w:tcPr>
          <w:p w:rsidR="001A7EC1" w:rsidRPr="003D1C83" w:rsidRDefault="001A7EC1" w:rsidP="001A7EC1">
            <w:pPr>
              <w:jc w:val="center"/>
              <w:rPr>
                <w:sz w:val="24"/>
                <w:szCs w:val="24"/>
              </w:rPr>
            </w:pPr>
            <w:r w:rsidRPr="003D1C83">
              <w:rPr>
                <w:sz w:val="24"/>
                <w:szCs w:val="24"/>
              </w:rPr>
              <w:t>-</w:t>
            </w:r>
          </w:p>
        </w:tc>
        <w:tc>
          <w:tcPr>
            <w:tcW w:w="1497" w:type="dxa"/>
          </w:tcPr>
          <w:p w:rsidR="001A7EC1" w:rsidRPr="003D1C83" w:rsidRDefault="001A7EC1" w:rsidP="001A7EC1">
            <w:pPr>
              <w:jc w:val="center"/>
              <w:rPr>
                <w:sz w:val="24"/>
                <w:szCs w:val="24"/>
              </w:rPr>
            </w:pPr>
            <w:r w:rsidRPr="003D1C83">
              <w:rPr>
                <w:sz w:val="24"/>
                <w:szCs w:val="24"/>
              </w:rPr>
              <w:t>-</w:t>
            </w:r>
          </w:p>
        </w:tc>
        <w:tc>
          <w:tcPr>
            <w:tcW w:w="1375" w:type="dxa"/>
          </w:tcPr>
          <w:p w:rsidR="001A7EC1" w:rsidRPr="003D1C83" w:rsidRDefault="001A7EC1" w:rsidP="001A7EC1">
            <w:pPr>
              <w:jc w:val="center"/>
              <w:rPr>
                <w:sz w:val="24"/>
                <w:szCs w:val="24"/>
              </w:rPr>
            </w:pPr>
            <w:r w:rsidRPr="003D1C83">
              <w:rPr>
                <w:sz w:val="24"/>
                <w:szCs w:val="24"/>
              </w:rPr>
              <w:t>-</w:t>
            </w:r>
          </w:p>
        </w:tc>
        <w:tc>
          <w:tcPr>
            <w:tcW w:w="1321" w:type="dxa"/>
          </w:tcPr>
          <w:p w:rsidR="001A7EC1" w:rsidRPr="003D1C83" w:rsidRDefault="001A7EC1" w:rsidP="001A7EC1">
            <w:pPr>
              <w:jc w:val="center"/>
              <w:rPr>
                <w:sz w:val="24"/>
                <w:szCs w:val="24"/>
              </w:rPr>
            </w:pPr>
            <w:r w:rsidRPr="003D1C83">
              <w:rPr>
                <w:sz w:val="24"/>
                <w:szCs w:val="24"/>
              </w:rPr>
              <w:t>-</w:t>
            </w:r>
          </w:p>
        </w:tc>
        <w:tc>
          <w:tcPr>
            <w:tcW w:w="1161" w:type="dxa"/>
          </w:tcPr>
          <w:p w:rsidR="001A7EC1" w:rsidRPr="003D1C83" w:rsidRDefault="001A7EC1" w:rsidP="001A7EC1">
            <w:pPr>
              <w:jc w:val="center"/>
              <w:rPr>
                <w:sz w:val="24"/>
                <w:szCs w:val="24"/>
              </w:rPr>
            </w:pPr>
            <w:r w:rsidRPr="003D1C83">
              <w:rPr>
                <w:sz w:val="24"/>
                <w:szCs w:val="24"/>
              </w:rPr>
              <w:t>21</w:t>
            </w:r>
          </w:p>
        </w:tc>
      </w:tr>
      <w:tr w:rsidR="001A7EC1" w:rsidRPr="003D1C83" w:rsidTr="001A7EC1">
        <w:tc>
          <w:tcPr>
            <w:tcW w:w="959" w:type="dxa"/>
          </w:tcPr>
          <w:p w:rsidR="001A7EC1" w:rsidRPr="003D1C83" w:rsidRDefault="001A7EC1" w:rsidP="001A7EC1">
            <w:pPr>
              <w:rPr>
                <w:sz w:val="24"/>
                <w:szCs w:val="24"/>
              </w:rPr>
            </w:pPr>
            <w:r w:rsidRPr="003D1C83">
              <w:rPr>
                <w:sz w:val="24"/>
                <w:szCs w:val="24"/>
              </w:rPr>
              <w:t>CO3</w:t>
            </w:r>
          </w:p>
        </w:tc>
        <w:tc>
          <w:tcPr>
            <w:tcW w:w="1362" w:type="dxa"/>
          </w:tcPr>
          <w:p w:rsidR="001A7EC1" w:rsidRPr="003D1C83" w:rsidRDefault="001A7EC1" w:rsidP="001A7EC1">
            <w:pPr>
              <w:jc w:val="center"/>
              <w:rPr>
                <w:sz w:val="24"/>
                <w:szCs w:val="24"/>
              </w:rPr>
            </w:pPr>
            <w:r w:rsidRPr="003D1C83">
              <w:rPr>
                <w:sz w:val="24"/>
                <w:szCs w:val="24"/>
              </w:rPr>
              <w:t>27</w:t>
            </w:r>
          </w:p>
        </w:tc>
        <w:tc>
          <w:tcPr>
            <w:tcW w:w="1569" w:type="dxa"/>
          </w:tcPr>
          <w:p w:rsidR="001A7EC1" w:rsidRPr="003D1C83" w:rsidRDefault="001A7EC1" w:rsidP="001A7EC1">
            <w:pPr>
              <w:jc w:val="center"/>
              <w:rPr>
                <w:sz w:val="24"/>
                <w:szCs w:val="24"/>
              </w:rPr>
            </w:pPr>
            <w:r w:rsidRPr="003D1C83">
              <w:rPr>
                <w:sz w:val="24"/>
                <w:szCs w:val="24"/>
              </w:rPr>
              <w:t>-</w:t>
            </w:r>
          </w:p>
        </w:tc>
        <w:tc>
          <w:tcPr>
            <w:tcW w:w="1439" w:type="dxa"/>
          </w:tcPr>
          <w:p w:rsidR="001A7EC1" w:rsidRPr="003D1C83" w:rsidRDefault="001A7EC1" w:rsidP="001A7EC1">
            <w:pPr>
              <w:jc w:val="center"/>
              <w:rPr>
                <w:sz w:val="24"/>
                <w:szCs w:val="24"/>
              </w:rPr>
            </w:pPr>
            <w:r w:rsidRPr="003D1C83">
              <w:rPr>
                <w:sz w:val="24"/>
                <w:szCs w:val="24"/>
              </w:rPr>
              <w:t>-</w:t>
            </w:r>
          </w:p>
        </w:tc>
        <w:tc>
          <w:tcPr>
            <w:tcW w:w="1497" w:type="dxa"/>
          </w:tcPr>
          <w:p w:rsidR="001A7EC1" w:rsidRPr="003D1C83" w:rsidRDefault="001A7EC1" w:rsidP="001A7EC1">
            <w:pPr>
              <w:jc w:val="center"/>
              <w:rPr>
                <w:sz w:val="24"/>
                <w:szCs w:val="24"/>
              </w:rPr>
            </w:pPr>
            <w:r w:rsidRPr="003D1C83">
              <w:rPr>
                <w:sz w:val="24"/>
                <w:szCs w:val="24"/>
              </w:rPr>
              <w:t>6</w:t>
            </w:r>
          </w:p>
        </w:tc>
        <w:tc>
          <w:tcPr>
            <w:tcW w:w="1375" w:type="dxa"/>
          </w:tcPr>
          <w:p w:rsidR="001A7EC1" w:rsidRPr="003D1C83" w:rsidRDefault="001A7EC1" w:rsidP="001A7EC1">
            <w:pPr>
              <w:jc w:val="center"/>
              <w:rPr>
                <w:sz w:val="24"/>
                <w:szCs w:val="24"/>
              </w:rPr>
            </w:pPr>
            <w:r w:rsidRPr="003D1C83">
              <w:rPr>
                <w:sz w:val="24"/>
                <w:szCs w:val="24"/>
              </w:rPr>
              <w:t>-</w:t>
            </w:r>
          </w:p>
        </w:tc>
        <w:tc>
          <w:tcPr>
            <w:tcW w:w="1321" w:type="dxa"/>
          </w:tcPr>
          <w:p w:rsidR="001A7EC1" w:rsidRPr="003D1C83" w:rsidRDefault="001A7EC1" w:rsidP="001A7EC1">
            <w:pPr>
              <w:jc w:val="center"/>
              <w:rPr>
                <w:sz w:val="24"/>
                <w:szCs w:val="24"/>
              </w:rPr>
            </w:pPr>
            <w:r w:rsidRPr="003D1C83">
              <w:rPr>
                <w:sz w:val="24"/>
                <w:szCs w:val="24"/>
              </w:rPr>
              <w:t>-</w:t>
            </w:r>
          </w:p>
        </w:tc>
        <w:tc>
          <w:tcPr>
            <w:tcW w:w="1161" w:type="dxa"/>
          </w:tcPr>
          <w:p w:rsidR="001A7EC1" w:rsidRPr="003D1C83" w:rsidRDefault="001A7EC1" w:rsidP="001A7EC1">
            <w:pPr>
              <w:jc w:val="center"/>
              <w:rPr>
                <w:sz w:val="24"/>
                <w:szCs w:val="24"/>
              </w:rPr>
            </w:pPr>
            <w:r w:rsidRPr="003D1C83">
              <w:rPr>
                <w:sz w:val="24"/>
                <w:szCs w:val="24"/>
              </w:rPr>
              <w:t>27</w:t>
            </w:r>
          </w:p>
        </w:tc>
      </w:tr>
      <w:tr w:rsidR="001A7EC1" w:rsidRPr="003D1C83" w:rsidTr="001A7EC1">
        <w:tc>
          <w:tcPr>
            <w:tcW w:w="959" w:type="dxa"/>
          </w:tcPr>
          <w:p w:rsidR="001A7EC1" w:rsidRPr="003D1C83" w:rsidRDefault="001A7EC1" w:rsidP="001A7EC1">
            <w:pPr>
              <w:rPr>
                <w:sz w:val="24"/>
                <w:szCs w:val="24"/>
              </w:rPr>
            </w:pPr>
            <w:r w:rsidRPr="003D1C83">
              <w:rPr>
                <w:sz w:val="24"/>
                <w:szCs w:val="24"/>
              </w:rPr>
              <w:t>CO4</w:t>
            </w:r>
          </w:p>
        </w:tc>
        <w:tc>
          <w:tcPr>
            <w:tcW w:w="1362" w:type="dxa"/>
          </w:tcPr>
          <w:p w:rsidR="001A7EC1" w:rsidRPr="003D1C83" w:rsidRDefault="001A7EC1" w:rsidP="001A7EC1">
            <w:pPr>
              <w:jc w:val="center"/>
              <w:rPr>
                <w:sz w:val="24"/>
                <w:szCs w:val="24"/>
              </w:rPr>
            </w:pPr>
            <w:r w:rsidRPr="003D1C83">
              <w:rPr>
                <w:sz w:val="24"/>
                <w:szCs w:val="24"/>
              </w:rPr>
              <w:t>19</w:t>
            </w:r>
          </w:p>
        </w:tc>
        <w:tc>
          <w:tcPr>
            <w:tcW w:w="1569" w:type="dxa"/>
          </w:tcPr>
          <w:p w:rsidR="001A7EC1" w:rsidRPr="003D1C83" w:rsidRDefault="001A7EC1" w:rsidP="001A7EC1">
            <w:pPr>
              <w:jc w:val="center"/>
              <w:rPr>
                <w:sz w:val="24"/>
                <w:szCs w:val="24"/>
              </w:rPr>
            </w:pPr>
            <w:r w:rsidRPr="003D1C83">
              <w:rPr>
                <w:sz w:val="24"/>
                <w:szCs w:val="24"/>
              </w:rPr>
              <w:t>20</w:t>
            </w:r>
          </w:p>
        </w:tc>
        <w:tc>
          <w:tcPr>
            <w:tcW w:w="1439" w:type="dxa"/>
          </w:tcPr>
          <w:p w:rsidR="001A7EC1" w:rsidRPr="003D1C83" w:rsidRDefault="001A7EC1" w:rsidP="001A7EC1">
            <w:pPr>
              <w:jc w:val="center"/>
              <w:rPr>
                <w:sz w:val="24"/>
                <w:szCs w:val="24"/>
              </w:rPr>
            </w:pPr>
            <w:r w:rsidRPr="003D1C83">
              <w:rPr>
                <w:sz w:val="24"/>
                <w:szCs w:val="24"/>
              </w:rPr>
              <w:t>-</w:t>
            </w:r>
          </w:p>
        </w:tc>
        <w:tc>
          <w:tcPr>
            <w:tcW w:w="1497" w:type="dxa"/>
          </w:tcPr>
          <w:p w:rsidR="001A7EC1" w:rsidRPr="003D1C83" w:rsidRDefault="001A7EC1" w:rsidP="001A7EC1">
            <w:pPr>
              <w:jc w:val="center"/>
              <w:rPr>
                <w:sz w:val="24"/>
                <w:szCs w:val="24"/>
              </w:rPr>
            </w:pPr>
            <w:r w:rsidRPr="003D1C83">
              <w:rPr>
                <w:sz w:val="24"/>
                <w:szCs w:val="24"/>
              </w:rPr>
              <w:t>6</w:t>
            </w:r>
          </w:p>
        </w:tc>
        <w:tc>
          <w:tcPr>
            <w:tcW w:w="1375" w:type="dxa"/>
          </w:tcPr>
          <w:p w:rsidR="001A7EC1" w:rsidRPr="003D1C83" w:rsidRDefault="001A7EC1" w:rsidP="001A7EC1">
            <w:pPr>
              <w:jc w:val="center"/>
              <w:rPr>
                <w:sz w:val="24"/>
                <w:szCs w:val="24"/>
              </w:rPr>
            </w:pPr>
            <w:r w:rsidRPr="003D1C83">
              <w:rPr>
                <w:sz w:val="24"/>
                <w:szCs w:val="24"/>
              </w:rPr>
              <w:t>-</w:t>
            </w:r>
          </w:p>
        </w:tc>
        <w:tc>
          <w:tcPr>
            <w:tcW w:w="1321" w:type="dxa"/>
          </w:tcPr>
          <w:p w:rsidR="001A7EC1" w:rsidRPr="003D1C83" w:rsidRDefault="001A7EC1" w:rsidP="001A7EC1">
            <w:pPr>
              <w:jc w:val="center"/>
              <w:rPr>
                <w:sz w:val="24"/>
                <w:szCs w:val="24"/>
              </w:rPr>
            </w:pPr>
            <w:r w:rsidRPr="003D1C83">
              <w:rPr>
                <w:sz w:val="24"/>
                <w:szCs w:val="24"/>
              </w:rPr>
              <w:t>-</w:t>
            </w:r>
          </w:p>
        </w:tc>
        <w:tc>
          <w:tcPr>
            <w:tcW w:w="1161" w:type="dxa"/>
          </w:tcPr>
          <w:p w:rsidR="001A7EC1" w:rsidRPr="003D1C83" w:rsidRDefault="001A7EC1" w:rsidP="001A7EC1">
            <w:pPr>
              <w:jc w:val="center"/>
              <w:rPr>
                <w:sz w:val="24"/>
                <w:szCs w:val="24"/>
              </w:rPr>
            </w:pPr>
            <w:r w:rsidRPr="003D1C83">
              <w:rPr>
                <w:sz w:val="24"/>
                <w:szCs w:val="24"/>
              </w:rPr>
              <w:t>19</w:t>
            </w:r>
          </w:p>
        </w:tc>
      </w:tr>
      <w:tr w:rsidR="001A7EC1" w:rsidRPr="003D1C83" w:rsidTr="001A7EC1">
        <w:tc>
          <w:tcPr>
            <w:tcW w:w="959" w:type="dxa"/>
          </w:tcPr>
          <w:p w:rsidR="001A7EC1" w:rsidRPr="003D1C83" w:rsidRDefault="001A7EC1" w:rsidP="001A7EC1">
            <w:pPr>
              <w:rPr>
                <w:sz w:val="24"/>
                <w:szCs w:val="24"/>
              </w:rPr>
            </w:pPr>
            <w:r w:rsidRPr="003D1C83">
              <w:rPr>
                <w:sz w:val="24"/>
                <w:szCs w:val="24"/>
              </w:rPr>
              <w:t>CO5</w:t>
            </w:r>
          </w:p>
        </w:tc>
        <w:tc>
          <w:tcPr>
            <w:tcW w:w="1362" w:type="dxa"/>
          </w:tcPr>
          <w:p w:rsidR="001A7EC1" w:rsidRPr="003D1C83" w:rsidRDefault="001A7EC1" w:rsidP="001A7EC1">
            <w:pPr>
              <w:jc w:val="center"/>
              <w:rPr>
                <w:sz w:val="24"/>
                <w:szCs w:val="24"/>
              </w:rPr>
            </w:pPr>
            <w:r w:rsidRPr="003D1C83">
              <w:rPr>
                <w:sz w:val="24"/>
                <w:szCs w:val="24"/>
              </w:rPr>
              <w:t>40</w:t>
            </w:r>
          </w:p>
        </w:tc>
        <w:tc>
          <w:tcPr>
            <w:tcW w:w="1569" w:type="dxa"/>
          </w:tcPr>
          <w:p w:rsidR="001A7EC1" w:rsidRPr="003D1C83" w:rsidRDefault="001A7EC1" w:rsidP="001A7EC1">
            <w:pPr>
              <w:jc w:val="center"/>
              <w:rPr>
                <w:sz w:val="24"/>
                <w:szCs w:val="24"/>
              </w:rPr>
            </w:pPr>
            <w:r w:rsidRPr="003D1C83">
              <w:rPr>
                <w:sz w:val="24"/>
                <w:szCs w:val="24"/>
              </w:rPr>
              <w:t>5</w:t>
            </w:r>
          </w:p>
        </w:tc>
        <w:tc>
          <w:tcPr>
            <w:tcW w:w="1439" w:type="dxa"/>
          </w:tcPr>
          <w:p w:rsidR="001A7EC1" w:rsidRPr="003D1C83" w:rsidRDefault="001A7EC1" w:rsidP="001A7EC1">
            <w:pPr>
              <w:jc w:val="center"/>
              <w:rPr>
                <w:sz w:val="24"/>
                <w:szCs w:val="24"/>
              </w:rPr>
            </w:pPr>
            <w:r w:rsidRPr="003D1C83">
              <w:rPr>
                <w:sz w:val="24"/>
                <w:szCs w:val="24"/>
              </w:rPr>
              <w:t>-</w:t>
            </w:r>
          </w:p>
        </w:tc>
        <w:tc>
          <w:tcPr>
            <w:tcW w:w="1497" w:type="dxa"/>
          </w:tcPr>
          <w:p w:rsidR="001A7EC1" w:rsidRPr="003D1C83" w:rsidRDefault="001A7EC1" w:rsidP="001A7EC1">
            <w:pPr>
              <w:jc w:val="center"/>
              <w:rPr>
                <w:sz w:val="24"/>
                <w:szCs w:val="24"/>
              </w:rPr>
            </w:pPr>
            <w:r w:rsidRPr="003D1C83">
              <w:rPr>
                <w:sz w:val="24"/>
                <w:szCs w:val="24"/>
              </w:rPr>
              <w:t>8.5</w:t>
            </w:r>
          </w:p>
        </w:tc>
        <w:tc>
          <w:tcPr>
            <w:tcW w:w="1375" w:type="dxa"/>
          </w:tcPr>
          <w:p w:rsidR="001A7EC1" w:rsidRPr="003D1C83" w:rsidRDefault="001A7EC1" w:rsidP="001A7EC1">
            <w:pPr>
              <w:jc w:val="center"/>
              <w:rPr>
                <w:sz w:val="24"/>
                <w:szCs w:val="24"/>
              </w:rPr>
            </w:pPr>
            <w:r w:rsidRPr="003D1C83">
              <w:rPr>
                <w:sz w:val="24"/>
                <w:szCs w:val="24"/>
              </w:rPr>
              <w:t>-</w:t>
            </w:r>
          </w:p>
        </w:tc>
        <w:tc>
          <w:tcPr>
            <w:tcW w:w="1321" w:type="dxa"/>
          </w:tcPr>
          <w:p w:rsidR="001A7EC1" w:rsidRPr="003D1C83" w:rsidRDefault="001A7EC1" w:rsidP="001A7EC1">
            <w:pPr>
              <w:jc w:val="center"/>
              <w:rPr>
                <w:sz w:val="24"/>
                <w:szCs w:val="24"/>
              </w:rPr>
            </w:pPr>
            <w:r w:rsidRPr="003D1C83">
              <w:rPr>
                <w:sz w:val="24"/>
                <w:szCs w:val="24"/>
              </w:rPr>
              <w:t>-</w:t>
            </w:r>
          </w:p>
        </w:tc>
        <w:tc>
          <w:tcPr>
            <w:tcW w:w="1161" w:type="dxa"/>
          </w:tcPr>
          <w:p w:rsidR="001A7EC1" w:rsidRPr="003D1C83" w:rsidRDefault="001A7EC1" w:rsidP="001A7EC1">
            <w:pPr>
              <w:jc w:val="center"/>
              <w:rPr>
                <w:sz w:val="24"/>
                <w:szCs w:val="24"/>
              </w:rPr>
            </w:pPr>
            <w:r w:rsidRPr="003D1C83">
              <w:rPr>
                <w:sz w:val="24"/>
                <w:szCs w:val="24"/>
              </w:rPr>
              <w:t>40</w:t>
            </w:r>
          </w:p>
        </w:tc>
      </w:tr>
      <w:tr w:rsidR="001A7EC1" w:rsidRPr="003D1C83" w:rsidTr="001A7EC1">
        <w:tc>
          <w:tcPr>
            <w:tcW w:w="959" w:type="dxa"/>
          </w:tcPr>
          <w:p w:rsidR="001A7EC1" w:rsidRPr="003D1C83" w:rsidRDefault="001A7EC1" w:rsidP="001A7EC1">
            <w:pPr>
              <w:rPr>
                <w:sz w:val="24"/>
                <w:szCs w:val="24"/>
              </w:rPr>
            </w:pPr>
            <w:r w:rsidRPr="003D1C83">
              <w:rPr>
                <w:sz w:val="24"/>
                <w:szCs w:val="24"/>
              </w:rPr>
              <w:t>CO6</w:t>
            </w:r>
          </w:p>
        </w:tc>
        <w:tc>
          <w:tcPr>
            <w:tcW w:w="1362" w:type="dxa"/>
          </w:tcPr>
          <w:p w:rsidR="001A7EC1" w:rsidRPr="003D1C83" w:rsidRDefault="001A7EC1" w:rsidP="001A7EC1">
            <w:pPr>
              <w:jc w:val="center"/>
              <w:rPr>
                <w:sz w:val="24"/>
                <w:szCs w:val="24"/>
              </w:rPr>
            </w:pPr>
          </w:p>
        </w:tc>
        <w:tc>
          <w:tcPr>
            <w:tcW w:w="1569" w:type="dxa"/>
          </w:tcPr>
          <w:p w:rsidR="001A7EC1" w:rsidRPr="003D1C83" w:rsidRDefault="001A7EC1" w:rsidP="001A7EC1">
            <w:pPr>
              <w:jc w:val="center"/>
              <w:rPr>
                <w:sz w:val="24"/>
                <w:szCs w:val="24"/>
              </w:rPr>
            </w:pPr>
            <w:r w:rsidRPr="003D1C83">
              <w:rPr>
                <w:sz w:val="24"/>
                <w:szCs w:val="24"/>
              </w:rPr>
              <w:t>-</w:t>
            </w:r>
          </w:p>
        </w:tc>
        <w:tc>
          <w:tcPr>
            <w:tcW w:w="1439" w:type="dxa"/>
          </w:tcPr>
          <w:p w:rsidR="001A7EC1" w:rsidRPr="003D1C83" w:rsidRDefault="001A7EC1" w:rsidP="001A7EC1">
            <w:pPr>
              <w:jc w:val="center"/>
              <w:rPr>
                <w:sz w:val="24"/>
                <w:szCs w:val="24"/>
              </w:rPr>
            </w:pPr>
            <w:r w:rsidRPr="003D1C83">
              <w:rPr>
                <w:sz w:val="24"/>
                <w:szCs w:val="24"/>
              </w:rPr>
              <w:t>-</w:t>
            </w:r>
          </w:p>
        </w:tc>
        <w:tc>
          <w:tcPr>
            <w:tcW w:w="1497" w:type="dxa"/>
          </w:tcPr>
          <w:p w:rsidR="001A7EC1" w:rsidRPr="003D1C83" w:rsidRDefault="001A7EC1" w:rsidP="001A7EC1">
            <w:pPr>
              <w:jc w:val="center"/>
              <w:rPr>
                <w:sz w:val="24"/>
                <w:szCs w:val="24"/>
              </w:rPr>
            </w:pPr>
            <w:r w:rsidRPr="003D1C83">
              <w:rPr>
                <w:sz w:val="24"/>
                <w:szCs w:val="24"/>
              </w:rPr>
              <w:t>-</w:t>
            </w:r>
          </w:p>
        </w:tc>
        <w:tc>
          <w:tcPr>
            <w:tcW w:w="1375" w:type="dxa"/>
          </w:tcPr>
          <w:p w:rsidR="001A7EC1" w:rsidRPr="003D1C83" w:rsidRDefault="001A7EC1" w:rsidP="001A7EC1">
            <w:pPr>
              <w:jc w:val="center"/>
              <w:rPr>
                <w:sz w:val="24"/>
                <w:szCs w:val="24"/>
              </w:rPr>
            </w:pPr>
            <w:r w:rsidRPr="003D1C83">
              <w:rPr>
                <w:sz w:val="24"/>
                <w:szCs w:val="24"/>
              </w:rPr>
              <w:t>-</w:t>
            </w:r>
          </w:p>
        </w:tc>
        <w:tc>
          <w:tcPr>
            <w:tcW w:w="1321" w:type="dxa"/>
          </w:tcPr>
          <w:p w:rsidR="001A7EC1" w:rsidRPr="003D1C83" w:rsidRDefault="001A7EC1" w:rsidP="001A7EC1">
            <w:pPr>
              <w:jc w:val="center"/>
              <w:rPr>
                <w:sz w:val="24"/>
                <w:szCs w:val="24"/>
              </w:rPr>
            </w:pPr>
            <w:r w:rsidRPr="003D1C83">
              <w:rPr>
                <w:sz w:val="24"/>
                <w:szCs w:val="24"/>
              </w:rPr>
              <w:t>-</w:t>
            </w:r>
          </w:p>
        </w:tc>
        <w:tc>
          <w:tcPr>
            <w:tcW w:w="1161" w:type="dxa"/>
          </w:tcPr>
          <w:p w:rsidR="001A7EC1" w:rsidRPr="003D1C83" w:rsidRDefault="001A7EC1" w:rsidP="001A7EC1">
            <w:pPr>
              <w:jc w:val="center"/>
              <w:rPr>
                <w:sz w:val="24"/>
                <w:szCs w:val="24"/>
              </w:rPr>
            </w:pPr>
          </w:p>
        </w:tc>
      </w:tr>
      <w:tr w:rsidR="001A7EC1" w:rsidRPr="003D1C83" w:rsidTr="001A7EC1">
        <w:tc>
          <w:tcPr>
            <w:tcW w:w="9522" w:type="dxa"/>
            <w:gridSpan w:val="7"/>
          </w:tcPr>
          <w:p w:rsidR="001A7EC1" w:rsidRPr="003D1C83" w:rsidRDefault="001A7EC1" w:rsidP="001A7EC1">
            <w:pPr>
              <w:rPr>
                <w:sz w:val="24"/>
                <w:szCs w:val="24"/>
              </w:rPr>
            </w:pPr>
          </w:p>
        </w:tc>
        <w:tc>
          <w:tcPr>
            <w:tcW w:w="1161" w:type="dxa"/>
          </w:tcPr>
          <w:p w:rsidR="001A7EC1" w:rsidRPr="003D1C83" w:rsidRDefault="001A7EC1" w:rsidP="001A7EC1">
            <w:pPr>
              <w:jc w:val="center"/>
              <w:rPr>
                <w:b/>
                <w:sz w:val="24"/>
                <w:szCs w:val="24"/>
              </w:rPr>
            </w:pPr>
            <w:r w:rsidRPr="003D1C83">
              <w:rPr>
                <w:b/>
                <w:sz w:val="24"/>
                <w:szCs w:val="24"/>
              </w:rPr>
              <w:t>125</w:t>
            </w:r>
          </w:p>
        </w:tc>
      </w:tr>
    </w:tbl>
    <w:p w:rsidR="001A7EC1" w:rsidRPr="003D1C83" w:rsidRDefault="001A7EC1"/>
    <w:p w:rsidR="001A7EC1" w:rsidRDefault="001A7EC1">
      <w:pPr>
        <w:spacing w:after="200" w:line="276" w:lineRule="auto"/>
        <w:rPr>
          <w:bCs/>
        </w:rPr>
      </w:pPr>
      <w:r>
        <w:rPr>
          <w:bCs/>
        </w:rPr>
        <w:br w:type="page"/>
      </w:r>
    </w:p>
    <w:p w:rsidR="001A7EC1" w:rsidRPr="00915A59" w:rsidRDefault="001A7EC1" w:rsidP="00D002E9">
      <w:pPr>
        <w:jc w:val="right"/>
        <w:rPr>
          <w:bCs/>
        </w:rPr>
      </w:pPr>
      <w:r w:rsidRPr="00915A59">
        <w:rPr>
          <w:bCs/>
        </w:rPr>
        <w:lastRenderedPageBreak/>
        <w:t>Reg. No. _____________</w:t>
      </w:r>
    </w:p>
    <w:p w:rsidR="001A7EC1" w:rsidRPr="00915A59" w:rsidRDefault="001A7EC1" w:rsidP="00D002E9">
      <w:pPr>
        <w:jc w:val="center"/>
        <w:rPr>
          <w:bCs/>
        </w:rPr>
      </w:pPr>
      <w:r w:rsidRPr="00915A59">
        <w:rPr>
          <w:bCs/>
          <w:noProof/>
        </w:rPr>
        <w:drawing>
          <wp:inline distT="0" distB="0" distL="0" distR="0">
            <wp:extent cx="1990646" cy="674200"/>
            <wp:effectExtent l="0" t="0" r="0" b="0"/>
            <wp:docPr id="105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915A59" w:rsidRDefault="001A7EC1" w:rsidP="00D002E9">
      <w:pPr>
        <w:jc w:val="center"/>
        <w:rPr>
          <w:b/>
        </w:rPr>
      </w:pPr>
      <w:r w:rsidRPr="00915A59">
        <w:rPr>
          <w:b/>
        </w:rPr>
        <w:t>End Semester Examination – May / June – 2022</w:t>
      </w:r>
    </w:p>
    <w:p w:rsidR="001A7EC1" w:rsidRPr="00915A59"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915A59" w:rsidTr="007255C8">
        <w:tc>
          <w:tcPr>
            <w:tcW w:w="1616" w:type="dxa"/>
          </w:tcPr>
          <w:p w:rsidR="001A7EC1" w:rsidRPr="00915A59" w:rsidRDefault="001A7EC1" w:rsidP="001A7EC1">
            <w:pPr>
              <w:pStyle w:val="Title"/>
              <w:jc w:val="left"/>
              <w:rPr>
                <w:b/>
                <w:szCs w:val="24"/>
              </w:rPr>
            </w:pPr>
            <w:r w:rsidRPr="00915A59">
              <w:rPr>
                <w:b/>
                <w:szCs w:val="24"/>
              </w:rPr>
              <w:t>Code           :</w:t>
            </w:r>
          </w:p>
        </w:tc>
        <w:tc>
          <w:tcPr>
            <w:tcW w:w="6232" w:type="dxa"/>
          </w:tcPr>
          <w:p w:rsidR="001A7EC1" w:rsidRPr="00915A59" w:rsidRDefault="001A7EC1" w:rsidP="001A7EC1">
            <w:pPr>
              <w:pStyle w:val="Title"/>
              <w:jc w:val="left"/>
              <w:rPr>
                <w:b/>
                <w:szCs w:val="24"/>
              </w:rPr>
            </w:pPr>
            <w:r w:rsidRPr="00915A59">
              <w:rPr>
                <w:b/>
                <w:szCs w:val="24"/>
              </w:rPr>
              <w:t>18HO2003</w:t>
            </w:r>
          </w:p>
        </w:tc>
        <w:tc>
          <w:tcPr>
            <w:tcW w:w="1890" w:type="dxa"/>
          </w:tcPr>
          <w:p w:rsidR="001A7EC1" w:rsidRPr="00915A59" w:rsidRDefault="001A7EC1" w:rsidP="001A7EC1">
            <w:pPr>
              <w:pStyle w:val="Title"/>
              <w:jc w:val="left"/>
              <w:rPr>
                <w:b/>
                <w:szCs w:val="24"/>
              </w:rPr>
            </w:pPr>
            <w:r w:rsidRPr="00915A59">
              <w:rPr>
                <w:b/>
                <w:szCs w:val="24"/>
              </w:rPr>
              <w:t>Duration      :</w:t>
            </w:r>
          </w:p>
        </w:tc>
        <w:tc>
          <w:tcPr>
            <w:tcW w:w="900" w:type="dxa"/>
          </w:tcPr>
          <w:p w:rsidR="001A7EC1" w:rsidRPr="00915A59" w:rsidRDefault="001A7EC1" w:rsidP="001A7EC1">
            <w:pPr>
              <w:pStyle w:val="Title"/>
              <w:jc w:val="left"/>
              <w:rPr>
                <w:b/>
                <w:szCs w:val="24"/>
              </w:rPr>
            </w:pPr>
            <w:r w:rsidRPr="00915A59">
              <w:rPr>
                <w:b/>
                <w:szCs w:val="24"/>
              </w:rPr>
              <w:t>3hrs</w:t>
            </w:r>
          </w:p>
        </w:tc>
      </w:tr>
      <w:tr w:rsidR="001A7EC1" w:rsidRPr="00915A59" w:rsidTr="007255C8">
        <w:tc>
          <w:tcPr>
            <w:tcW w:w="1616" w:type="dxa"/>
          </w:tcPr>
          <w:p w:rsidR="001A7EC1" w:rsidRPr="00915A59" w:rsidRDefault="001A7EC1" w:rsidP="001A7EC1">
            <w:pPr>
              <w:pStyle w:val="Title"/>
              <w:jc w:val="left"/>
              <w:rPr>
                <w:b/>
                <w:szCs w:val="24"/>
              </w:rPr>
            </w:pPr>
            <w:r w:rsidRPr="00915A59">
              <w:rPr>
                <w:b/>
                <w:szCs w:val="24"/>
              </w:rPr>
              <w:t xml:space="preserve">Sub. </w:t>
            </w:r>
            <w:proofErr w:type="gramStart"/>
            <w:r w:rsidRPr="00915A59">
              <w:rPr>
                <w:b/>
                <w:szCs w:val="24"/>
              </w:rPr>
              <w:t>Name :</w:t>
            </w:r>
            <w:proofErr w:type="gramEnd"/>
          </w:p>
        </w:tc>
        <w:tc>
          <w:tcPr>
            <w:tcW w:w="6232" w:type="dxa"/>
          </w:tcPr>
          <w:p w:rsidR="001A7EC1" w:rsidRPr="00915A59" w:rsidRDefault="001A7EC1" w:rsidP="001A7EC1">
            <w:pPr>
              <w:pStyle w:val="Title"/>
              <w:jc w:val="left"/>
              <w:rPr>
                <w:b/>
                <w:szCs w:val="24"/>
              </w:rPr>
            </w:pPr>
            <w:r w:rsidRPr="00915A59">
              <w:rPr>
                <w:b/>
                <w:szCs w:val="24"/>
              </w:rPr>
              <w:t>PRECISION FARMING AND PROTECTED CULTIVATION</w:t>
            </w:r>
          </w:p>
        </w:tc>
        <w:tc>
          <w:tcPr>
            <w:tcW w:w="1890" w:type="dxa"/>
          </w:tcPr>
          <w:p w:rsidR="001A7EC1" w:rsidRPr="00915A59" w:rsidRDefault="001A7EC1" w:rsidP="00F62AB8">
            <w:pPr>
              <w:pStyle w:val="Title"/>
              <w:jc w:val="left"/>
              <w:rPr>
                <w:b/>
                <w:szCs w:val="24"/>
              </w:rPr>
            </w:pPr>
            <w:r w:rsidRPr="00915A59">
              <w:rPr>
                <w:b/>
                <w:szCs w:val="24"/>
              </w:rPr>
              <w:t xml:space="preserve">Max. </w:t>
            </w:r>
            <w:proofErr w:type="gramStart"/>
            <w:r w:rsidRPr="00915A59">
              <w:rPr>
                <w:b/>
                <w:szCs w:val="24"/>
              </w:rPr>
              <w:t>Marks :</w:t>
            </w:r>
            <w:proofErr w:type="gramEnd"/>
          </w:p>
        </w:tc>
        <w:tc>
          <w:tcPr>
            <w:tcW w:w="900" w:type="dxa"/>
          </w:tcPr>
          <w:p w:rsidR="001A7EC1" w:rsidRPr="00915A59" w:rsidRDefault="001A7EC1" w:rsidP="001A7EC1">
            <w:pPr>
              <w:pStyle w:val="Title"/>
              <w:jc w:val="left"/>
              <w:rPr>
                <w:b/>
                <w:szCs w:val="24"/>
              </w:rPr>
            </w:pPr>
            <w:r w:rsidRPr="00915A59">
              <w:rPr>
                <w:b/>
                <w:szCs w:val="24"/>
              </w:rPr>
              <w:t>100</w:t>
            </w:r>
          </w:p>
        </w:tc>
      </w:tr>
    </w:tbl>
    <w:p w:rsidR="001A7EC1" w:rsidRPr="00915A59"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5"/>
        <w:gridCol w:w="7896"/>
        <w:gridCol w:w="1150"/>
        <w:gridCol w:w="897"/>
      </w:tblGrid>
      <w:tr w:rsidR="001A7EC1" w:rsidRPr="00915A59" w:rsidTr="001A7EC1">
        <w:tc>
          <w:tcPr>
            <w:tcW w:w="287" w:type="pct"/>
            <w:vAlign w:val="center"/>
          </w:tcPr>
          <w:p w:rsidR="001A7EC1" w:rsidRPr="00915A59" w:rsidRDefault="001A7EC1" w:rsidP="005133D7">
            <w:pPr>
              <w:jc w:val="center"/>
              <w:rPr>
                <w:b/>
                <w:sz w:val="24"/>
                <w:szCs w:val="24"/>
              </w:rPr>
            </w:pPr>
            <w:r w:rsidRPr="00915A59">
              <w:rPr>
                <w:b/>
                <w:sz w:val="24"/>
                <w:szCs w:val="24"/>
              </w:rPr>
              <w:t>Q. No.</w:t>
            </w:r>
          </w:p>
        </w:tc>
        <w:tc>
          <w:tcPr>
            <w:tcW w:w="3743" w:type="pct"/>
            <w:vAlign w:val="center"/>
          </w:tcPr>
          <w:p w:rsidR="001A7EC1" w:rsidRPr="00915A59" w:rsidRDefault="001A7EC1" w:rsidP="005133D7">
            <w:pPr>
              <w:jc w:val="center"/>
              <w:rPr>
                <w:b/>
                <w:sz w:val="24"/>
                <w:szCs w:val="24"/>
              </w:rPr>
            </w:pPr>
            <w:r w:rsidRPr="00915A59">
              <w:rPr>
                <w:b/>
                <w:sz w:val="24"/>
                <w:szCs w:val="24"/>
              </w:rPr>
              <w:t>Questions</w:t>
            </w:r>
          </w:p>
        </w:tc>
        <w:tc>
          <w:tcPr>
            <w:tcW w:w="545" w:type="pct"/>
          </w:tcPr>
          <w:p w:rsidR="001A7EC1" w:rsidRPr="00915A59" w:rsidRDefault="001A7EC1" w:rsidP="005133D7">
            <w:pPr>
              <w:jc w:val="center"/>
              <w:rPr>
                <w:b/>
                <w:sz w:val="24"/>
                <w:szCs w:val="24"/>
              </w:rPr>
            </w:pPr>
            <w:r w:rsidRPr="00915A59">
              <w:rPr>
                <w:b/>
                <w:sz w:val="24"/>
                <w:szCs w:val="24"/>
              </w:rPr>
              <w:t>Course Outcome / Pattern</w:t>
            </w:r>
          </w:p>
        </w:tc>
        <w:tc>
          <w:tcPr>
            <w:tcW w:w="425" w:type="pct"/>
            <w:vAlign w:val="center"/>
          </w:tcPr>
          <w:p w:rsidR="001A7EC1" w:rsidRPr="00915A59" w:rsidRDefault="001A7EC1" w:rsidP="005133D7">
            <w:pPr>
              <w:jc w:val="center"/>
              <w:rPr>
                <w:b/>
                <w:sz w:val="24"/>
                <w:szCs w:val="24"/>
              </w:rPr>
            </w:pPr>
            <w:r w:rsidRPr="00915A59">
              <w:rPr>
                <w:b/>
                <w:sz w:val="24"/>
                <w:szCs w:val="24"/>
              </w:rPr>
              <w:t>Marks</w:t>
            </w:r>
          </w:p>
        </w:tc>
      </w:tr>
      <w:tr w:rsidR="001A7EC1" w:rsidRPr="00915A59"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915A59">
              <w:rPr>
                <w:b/>
                <w:sz w:val="24"/>
                <w:szCs w:val="24"/>
                <w:u w:val="single"/>
              </w:rPr>
              <w:t>PART – A (20</w:t>
            </w:r>
            <w:r>
              <w:rPr>
                <w:b/>
                <w:sz w:val="24"/>
                <w:szCs w:val="24"/>
                <w:u w:val="single"/>
              </w:rPr>
              <w:t xml:space="preserve"> </w:t>
            </w:r>
            <w:r w:rsidRPr="00915A59">
              <w:rPr>
                <w:b/>
                <w:sz w:val="24"/>
                <w:szCs w:val="24"/>
                <w:u w:val="single"/>
              </w:rPr>
              <w:t>X</w:t>
            </w:r>
            <w:r>
              <w:rPr>
                <w:b/>
                <w:sz w:val="24"/>
                <w:szCs w:val="24"/>
                <w:u w:val="single"/>
              </w:rPr>
              <w:t xml:space="preserve"> </w:t>
            </w:r>
            <w:r w:rsidRPr="00915A59">
              <w:rPr>
                <w:b/>
                <w:sz w:val="24"/>
                <w:szCs w:val="24"/>
                <w:u w:val="single"/>
              </w:rPr>
              <w:t>1 = 20 MARKS)</w:t>
            </w:r>
          </w:p>
          <w:p w:rsidR="001A7EC1" w:rsidRPr="00915A59" w:rsidRDefault="001A7EC1" w:rsidP="001A7EC1">
            <w:pPr>
              <w:jc w:val="center"/>
              <w:rPr>
                <w:b/>
                <w:sz w:val="24"/>
                <w:szCs w:val="24"/>
                <w:u w:val="single"/>
              </w:rPr>
            </w:pPr>
          </w:p>
        </w:tc>
      </w:tr>
      <w:tr w:rsidR="001A7EC1" w:rsidRPr="00915A59" w:rsidTr="001A7EC1">
        <w:tc>
          <w:tcPr>
            <w:tcW w:w="287" w:type="pct"/>
            <w:vAlign w:val="center"/>
          </w:tcPr>
          <w:p w:rsidR="001A7EC1" w:rsidRPr="00915A59" w:rsidRDefault="001A7EC1" w:rsidP="001A7EC1">
            <w:pPr>
              <w:jc w:val="center"/>
              <w:rPr>
                <w:sz w:val="24"/>
                <w:szCs w:val="24"/>
              </w:rPr>
            </w:pPr>
            <w:r w:rsidRPr="00915A59">
              <w:rPr>
                <w:sz w:val="24"/>
                <w:szCs w:val="24"/>
              </w:rPr>
              <w:t>1.</w:t>
            </w:r>
          </w:p>
        </w:tc>
        <w:tc>
          <w:tcPr>
            <w:tcW w:w="3743" w:type="pct"/>
          </w:tcPr>
          <w:p w:rsidR="001A7EC1" w:rsidRPr="00915A59" w:rsidRDefault="001A7EC1" w:rsidP="001A7EC1">
            <w:pPr>
              <w:jc w:val="both"/>
              <w:rPr>
                <w:sz w:val="24"/>
                <w:szCs w:val="24"/>
              </w:rPr>
            </w:pPr>
            <w:r w:rsidRPr="00915A59">
              <w:rPr>
                <w:sz w:val="24"/>
                <w:szCs w:val="24"/>
              </w:rPr>
              <w:t xml:space="preserve">Name the common fertilizer which causes precipitation when it is used under fertigation, as a result it not recommended for </w:t>
            </w:r>
            <w:proofErr w:type="spellStart"/>
            <w:r w:rsidRPr="00915A59">
              <w:rPr>
                <w:sz w:val="24"/>
                <w:szCs w:val="24"/>
              </w:rPr>
              <w:t>fertigation</w:t>
            </w:r>
            <w:proofErr w:type="spellEnd"/>
            <w:r w:rsidRPr="00915A59">
              <w:rPr>
                <w:sz w:val="24"/>
                <w:szCs w:val="24"/>
              </w:rPr>
              <w:t xml:space="preserve"> purpose.</w:t>
            </w:r>
          </w:p>
        </w:tc>
        <w:tc>
          <w:tcPr>
            <w:tcW w:w="545" w:type="pct"/>
            <w:vAlign w:val="center"/>
          </w:tcPr>
          <w:p w:rsidR="001A7EC1" w:rsidRPr="00915A59" w:rsidRDefault="001A7EC1" w:rsidP="001A7EC1">
            <w:pPr>
              <w:jc w:val="center"/>
              <w:rPr>
                <w:sz w:val="24"/>
                <w:szCs w:val="24"/>
              </w:rPr>
            </w:pPr>
            <w:r w:rsidRPr="00915A59">
              <w:rPr>
                <w:sz w:val="24"/>
                <w:szCs w:val="24"/>
              </w:rPr>
              <w:t>CO2  /  R</w:t>
            </w:r>
          </w:p>
        </w:tc>
        <w:tc>
          <w:tcPr>
            <w:tcW w:w="425" w:type="pct"/>
            <w:vAlign w:val="center"/>
          </w:tcPr>
          <w:p w:rsidR="001A7EC1" w:rsidRPr="00915A59" w:rsidRDefault="001A7EC1" w:rsidP="001A7EC1">
            <w:pPr>
              <w:jc w:val="center"/>
              <w:rPr>
                <w:sz w:val="24"/>
                <w:szCs w:val="24"/>
              </w:rPr>
            </w:pPr>
            <w:r w:rsidRPr="00915A59">
              <w:rPr>
                <w:sz w:val="24"/>
                <w:szCs w:val="24"/>
              </w:rPr>
              <w:t>1</w:t>
            </w:r>
          </w:p>
        </w:tc>
      </w:tr>
      <w:tr w:rsidR="001A7EC1" w:rsidRPr="00915A59" w:rsidTr="001A7EC1">
        <w:tc>
          <w:tcPr>
            <w:tcW w:w="287" w:type="pct"/>
            <w:vAlign w:val="center"/>
          </w:tcPr>
          <w:p w:rsidR="001A7EC1" w:rsidRPr="00915A59" w:rsidRDefault="001A7EC1" w:rsidP="001A7EC1">
            <w:pPr>
              <w:jc w:val="center"/>
              <w:rPr>
                <w:sz w:val="24"/>
                <w:szCs w:val="24"/>
              </w:rPr>
            </w:pPr>
            <w:r w:rsidRPr="00915A59">
              <w:rPr>
                <w:sz w:val="24"/>
                <w:szCs w:val="24"/>
              </w:rPr>
              <w:t>2.</w:t>
            </w:r>
          </w:p>
        </w:tc>
        <w:tc>
          <w:tcPr>
            <w:tcW w:w="3743" w:type="pct"/>
          </w:tcPr>
          <w:p w:rsidR="001A7EC1" w:rsidRPr="00915A59" w:rsidRDefault="001A7EC1" w:rsidP="001A7EC1">
            <w:pPr>
              <w:jc w:val="both"/>
              <w:rPr>
                <w:sz w:val="24"/>
                <w:szCs w:val="24"/>
              </w:rPr>
            </w:pPr>
            <w:r w:rsidRPr="00915A59">
              <w:rPr>
                <w:sz w:val="24"/>
                <w:szCs w:val="24"/>
              </w:rPr>
              <w:t>Greenhouses constructed with the locally available materials such as bamboo, and casuarina poles are called as _____________</w:t>
            </w:r>
          </w:p>
        </w:tc>
        <w:tc>
          <w:tcPr>
            <w:tcW w:w="545" w:type="pct"/>
            <w:vAlign w:val="center"/>
          </w:tcPr>
          <w:p w:rsidR="001A7EC1" w:rsidRPr="00915A59" w:rsidRDefault="001A7EC1" w:rsidP="001A7EC1">
            <w:pPr>
              <w:jc w:val="center"/>
              <w:rPr>
                <w:sz w:val="24"/>
                <w:szCs w:val="24"/>
              </w:rPr>
            </w:pPr>
            <w:r w:rsidRPr="00915A59">
              <w:rPr>
                <w:sz w:val="24"/>
                <w:szCs w:val="24"/>
              </w:rPr>
              <w:t>CO4  /  U</w:t>
            </w:r>
          </w:p>
        </w:tc>
        <w:tc>
          <w:tcPr>
            <w:tcW w:w="425" w:type="pct"/>
            <w:vAlign w:val="center"/>
          </w:tcPr>
          <w:p w:rsidR="001A7EC1" w:rsidRPr="00915A59" w:rsidRDefault="001A7EC1" w:rsidP="001A7EC1">
            <w:pPr>
              <w:jc w:val="center"/>
              <w:rPr>
                <w:sz w:val="24"/>
                <w:szCs w:val="24"/>
              </w:rPr>
            </w:pPr>
            <w:r w:rsidRPr="00915A59">
              <w:rPr>
                <w:sz w:val="24"/>
                <w:szCs w:val="24"/>
              </w:rPr>
              <w:t>1</w:t>
            </w:r>
          </w:p>
        </w:tc>
      </w:tr>
      <w:tr w:rsidR="001A7EC1" w:rsidRPr="00915A59" w:rsidTr="001A7EC1">
        <w:tc>
          <w:tcPr>
            <w:tcW w:w="287" w:type="pct"/>
            <w:vAlign w:val="center"/>
          </w:tcPr>
          <w:p w:rsidR="001A7EC1" w:rsidRPr="00915A59" w:rsidRDefault="001A7EC1" w:rsidP="001A7EC1">
            <w:pPr>
              <w:jc w:val="center"/>
              <w:rPr>
                <w:sz w:val="24"/>
                <w:szCs w:val="24"/>
              </w:rPr>
            </w:pPr>
            <w:r w:rsidRPr="00915A59">
              <w:rPr>
                <w:sz w:val="24"/>
                <w:szCs w:val="24"/>
              </w:rPr>
              <w:t>3.</w:t>
            </w:r>
          </w:p>
        </w:tc>
        <w:tc>
          <w:tcPr>
            <w:tcW w:w="3743" w:type="pct"/>
          </w:tcPr>
          <w:p w:rsidR="001A7EC1" w:rsidRPr="00915A59" w:rsidRDefault="001A7EC1" w:rsidP="001A7EC1">
            <w:pPr>
              <w:jc w:val="both"/>
              <w:rPr>
                <w:sz w:val="24"/>
                <w:szCs w:val="24"/>
              </w:rPr>
            </w:pPr>
            <w:r w:rsidRPr="00915A59">
              <w:rPr>
                <w:sz w:val="24"/>
                <w:szCs w:val="24"/>
              </w:rPr>
              <w:t>___________is the system of watering crops in benches or beds grown under greenhouse conditions, where it consists of a plastic pipe around the perimeter of a bench or bed with nozzles that spray water over the substrate surface below the foliage.</w:t>
            </w:r>
          </w:p>
        </w:tc>
        <w:tc>
          <w:tcPr>
            <w:tcW w:w="545" w:type="pct"/>
            <w:vAlign w:val="center"/>
          </w:tcPr>
          <w:p w:rsidR="001A7EC1" w:rsidRPr="00915A59" w:rsidRDefault="001A7EC1" w:rsidP="001A7EC1">
            <w:pPr>
              <w:jc w:val="center"/>
              <w:rPr>
                <w:sz w:val="24"/>
                <w:szCs w:val="24"/>
              </w:rPr>
            </w:pPr>
            <w:r w:rsidRPr="00915A59">
              <w:rPr>
                <w:sz w:val="24"/>
                <w:szCs w:val="24"/>
              </w:rPr>
              <w:t>CO2  /  A</w:t>
            </w:r>
          </w:p>
        </w:tc>
        <w:tc>
          <w:tcPr>
            <w:tcW w:w="425" w:type="pct"/>
            <w:vAlign w:val="center"/>
          </w:tcPr>
          <w:p w:rsidR="001A7EC1" w:rsidRPr="00915A59" w:rsidRDefault="001A7EC1" w:rsidP="001A7EC1">
            <w:pPr>
              <w:jc w:val="center"/>
              <w:rPr>
                <w:sz w:val="24"/>
                <w:szCs w:val="24"/>
              </w:rPr>
            </w:pPr>
            <w:r w:rsidRPr="00915A59">
              <w:rPr>
                <w:sz w:val="24"/>
                <w:szCs w:val="24"/>
              </w:rPr>
              <w:t>1</w:t>
            </w:r>
          </w:p>
        </w:tc>
      </w:tr>
      <w:tr w:rsidR="001A7EC1" w:rsidRPr="00915A59" w:rsidTr="001A7EC1">
        <w:tc>
          <w:tcPr>
            <w:tcW w:w="287" w:type="pct"/>
            <w:vAlign w:val="center"/>
          </w:tcPr>
          <w:p w:rsidR="001A7EC1" w:rsidRPr="00915A59" w:rsidRDefault="001A7EC1" w:rsidP="001A7EC1">
            <w:pPr>
              <w:jc w:val="center"/>
              <w:rPr>
                <w:sz w:val="24"/>
                <w:szCs w:val="24"/>
              </w:rPr>
            </w:pPr>
            <w:r w:rsidRPr="00915A59">
              <w:rPr>
                <w:sz w:val="24"/>
                <w:szCs w:val="24"/>
              </w:rPr>
              <w:t>4.</w:t>
            </w:r>
          </w:p>
        </w:tc>
        <w:tc>
          <w:tcPr>
            <w:tcW w:w="3743" w:type="pct"/>
          </w:tcPr>
          <w:p w:rsidR="001A7EC1" w:rsidRPr="00915A59" w:rsidRDefault="001A7EC1" w:rsidP="001A7EC1">
            <w:pPr>
              <w:jc w:val="both"/>
              <w:rPr>
                <w:sz w:val="24"/>
                <w:szCs w:val="24"/>
              </w:rPr>
            </w:pPr>
            <w:r w:rsidRPr="00915A59">
              <w:rPr>
                <w:sz w:val="24"/>
                <w:szCs w:val="24"/>
              </w:rPr>
              <w:t>Light energy, _____ and water enter in to the process of photosynthesis through which carbohydrates are formed.</w:t>
            </w:r>
          </w:p>
        </w:tc>
        <w:tc>
          <w:tcPr>
            <w:tcW w:w="545" w:type="pct"/>
            <w:vAlign w:val="center"/>
          </w:tcPr>
          <w:p w:rsidR="001A7EC1" w:rsidRPr="00915A59" w:rsidRDefault="001A7EC1" w:rsidP="001A7EC1">
            <w:pPr>
              <w:jc w:val="center"/>
              <w:rPr>
                <w:sz w:val="24"/>
                <w:szCs w:val="24"/>
              </w:rPr>
            </w:pPr>
            <w:r w:rsidRPr="00915A59">
              <w:rPr>
                <w:sz w:val="24"/>
                <w:szCs w:val="24"/>
              </w:rPr>
              <w:t>CO1 /  U</w:t>
            </w:r>
          </w:p>
        </w:tc>
        <w:tc>
          <w:tcPr>
            <w:tcW w:w="425" w:type="pct"/>
            <w:vAlign w:val="center"/>
          </w:tcPr>
          <w:p w:rsidR="001A7EC1" w:rsidRPr="00915A59" w:rsidRDefault="001A7EC1" w:rsidP="001A7EC1">
            <w:pPr>
              <w:jc w:val="center"/>
              <w:rPr>
                <w:sz w:val="24"/>
                <w:szCs w:val="24"/>
              </w:rPr>
            </w:pPr>
            <w:r w:rsidRPr="00915A59">
              <w:rPr>
                <w:sz w:val="24"/>
                <w:szCs w:val="24"/>
              </w:rPr>
              <w:t>1</w:t>
            </w:r>
          </w:p>
        </w:tc>
      </w:tr>
      <w:tr w:rsidR="001A7EC1" w:rsidRPr="00915A59" w:rsidTr="001A7EC1">
        <w:tc>
          <w:tcPr>
            <w:tcW w:w="287" w:type="pct"/>
            <w:vAlign w:val="center"/>
          </w:tcPr>
          <w:p w:rsidR="001A7EC1" w:rsidRPr="00915A59" w:rsidRDefault="001A7EC1" w:rsidP="001A7EC1">
            <w:pPr>
              <w:jc w:val="center"/>
              <w:rPr>
                <w:sz w:val="24"/>
                <w:szCs w:val="24"/>
              </w:rPr>
            </w:pPr>
            <w:r w:rsidRPr="00915A59">
              <w:rPr>
                <w:sz w:val="24"/>
                <w:szCs w:val="24"/>
              </w:rPr>
              <w:t>5.</w:t>
            </w:r>
          </w:p>
        </w:tc>
        <w:tc>
          <w:tcPr>
            <w:tcW w:w="3743" w:type="pct"/>
          </w:tcPr>
          <w:p w:rsidR="001A7EC1" w:rsidRPr="00915A59" w:rsidRDefault="001A7EC1" w:rsidP="001A7EC1">
            <w:pPr>
              <w:jc w:val="both"/>
              <w:rPr>
                <w:sz w:val="24"/>
                <w:szCs w:val="24"/>
              </w:rPr>
            </w:pPr>
            <w:r w:rsidRPr="00915A59">
              <w:rPr>
                <w:sz w:val="24"/>
                <w:szCs w:val="24"/>
              </w:rPr>
              <w:t>___________ is used to measure the operating pressure of the drip irrigation system.</w:t>
            </w:r>
          </w:p>
        </w:tc>
        <w:tc>
          <w:tcPr>
            <w:tcW w:w="545" w:type="pct"/>
            <w:vAlign w:val="center"/>
          </w:tcPr>
          <w:p w:rsidR="001A7EC1" w:rsidRPr="00915A59" w:rsidRDefault="001A7EC1" w:rsidP="001A7EC1">
            <w:pPr>
              <w:jc w:val="center"/>
              <w:rPr>
                <w:sz w:val="24"/>
                <w:szCs w:val="24"/>
              </w:rPr>
            </w:pPr>
            <w:r w:rsidRPr="00915A59">
              <w:rPr>
                <w:sz w:val="24"/>
                <w:szCs w:val="24"/>
              </w:rPr>
              <w:t>CO2  / R</w:t>
            </w:r>
          </w:p>
        </w:tc>
        <w:tc>
          <w:tcPr>
            <w:tcW w:w="425" w:type="pct"/>
            <w:vAlign w:val="center"/>
          </w:tcPr>
          <w:p w:rsidR="001A7EC1" w:rsidRPr="00915A59" w:rsidRDefault="001A7EC1" w:rsidP="001A7EC1">
            <w:pPr>
              <w:jc w:val="center"/>
              <w:rPr>
                <w:sz w:val="24"/>
                <w:szCs w:val="24"/>
              </w:rPr>
            </w:pPr>
            <w:r w:rsidRPr="00915A59">
              <w:rPr>
                <w:sz w:val="24"/>
                <w:szCs w:val="24"/>
              </w:rPr>
              <w:t>1</w:t>
            </w:r>
          </w:p>
        </w:tc>
      </w:tr>
      <w:tr w:rsidR="001A7EC1" w:rsidRPr="00915A59" w:rsidTr="001A7EC1">
        <w:tc>
          <w:tcPr>
            <w:tcW w:w="287" w:type="pct"/>
            <w:vAlign w:val="center"/>
          </w:tcPr>
          <w:p w:rsidR="001A7EC1" w:rsidRPr="00915A59" w:rsidRDefault="001A7EC1" w:rsidP="001A7EC1">
            <w:pPr>
              <w:jc w:val="center"/>
              <w:rPr>
                <w:sz w:val="24"/>
                <w:szCs w:val="24"/>
              </w:rPr>
            </w:pPr>
            <w:r w:rsidRPr="00915A59">
              <w:rPr>
                <w:sz w:val="24"/>
                <w:szCs w:val="24"/>
              </w:rPr>
              <w:t>6.</w:t>
            </w:r>
          </w:p>
        </w:tc>
        <w:tc>
          <w:tcPr>
            <w:tcW w:w="3743" w:type="pct"/>
          </w:tcPr>
          <w:p w:rsidR="001A7EC1" w:rsidRPr="00915A59" w:rsidRDefault="001A7EC1" w:rsidP="001A7EC1">
            <w:pPr>
              <w:jc w:val="both"/>
              <w:rPr>
                <w:sz w:val="24"/>
                <w:szCs w:val="24"/>
              </w:rPr>
            </w:pPr>
            <w:r w:rsidRPr="00915A59">
              <w:rPr>
                <w:sz w:val="24"/>
                <w:szCs w:val="24"/>
              </w:rPr>
              <w:t>__________ is a framework or software for gathering, managing, and analysing data. It analyses spatial location and organizes layers of information into visualizations using maps and 3D scenes.</w:t>
            </w:r>
          </w:p>
        </w:tc>
        <w:tc>
          <w:tcPr>
            <w:tcW w:w="545" w:type="pct"/>
            <w:vAlign w:val="center"/>
          </w:tcPr>
          <w:p w:rsidR="001A7EC1" w:rsidRPr="00915A59" w:rsidRDefault="001A7EC1" w:rsidP="001A7EC1">
            <w:pPr>
              <w:jc w:val="center"/>
              <w:rPr>
                <w:sz w:val="24"/>
                <w:szCs w:val="24"/>
              </w:rPr>
            </w:pPr>
            <w:r w:rsidRPr="00915A59">
              <w:rPr>
                <w:sz w:val="24"/>
                <w:szCs w:val="24"/>
              </w:rPr>
              <w:t>CO3  /  R</w:t>
            </w:r>
          </w:p>
        </w:tc>
        <w:tc>
          <w:tcPr>
            <w:tcW w:w="425" w:type="pct"/>
            <w:vAlign w:val="center"/>
          </w:tcPr>
          <w:p w:rsidR="001A7EC1" w:rsidRPr="00915A59" w:rsidRDefault="001A7EC1" w:rsidP="001A7EC1">
            <w:pPr>
              <w:jc w:val="center"/>
              <w:rPr>
                <w:sz w:val="24"/>
                <w:szCs w:val="24"/>
              </w:rPr>
            </w:pPr>
            <w:r w:rsidRPr="00915A59">
              <w:rPr>
                <w:sz w:val="24"/>
                <w:szCs w:val="24"/>
              </w:rPr>
              <w:t>1</w:t>
            </w:r>
          </w:p>
        </w:tc>
      </w:tr>
      <w:tr w:rsidR="001A7EC1" w:rsidRPr="00915A59" w:rsidTr="001A7EC1">
        <w:tc>
          <w:tcPr>
            <w:tcW w:w="287" w:type="pct"/>
            <w:vAlign w:val="center"/>
          </w:tcPr>
          <w:p w:rsidR="001A7EC1" w:rsidRPr="00915A59" w:rsidRDefault="001A7EC1" w:rsidP="001A7EC1">
            <w:pPr>
              <w:jc w:val="center"/>
              <w:rPr>
                <w:sz w:val="24"/>
                <w:szCs w:val="24"/>
              </w:rPr>
            </w:pPr>
            <w:r w:rsidRPr="00915A59">
              <w:rPr>
                <w:sz w:val="24"/>
                <w:szCs w:val="24"/>
              </w:rPr>
              <w:t>7.</w:t>
            </w:r>
          </w:p>
        </w:tc>
        <w:tc>
          <w:tcPr>
            <w:tcW w:w="3743" w:type="pct"/>
          </w:tcPr>
          <w:p w:rsidR="001A7EC1" w:rsidRPr="00915A59" w:rsidRDefault="001A7EC1" w:rsidP="001A7EC1">
            <w:pPr>
              <w:jc w:val="both"/>
              <w:rPr>
                <w:sz w:val="24"/>
                <w:szCs w:val="24"/>
              </w:rPr>
            </w:pPr>
            <w:r w:rsidRPr="00915A59">
              <w:rPr>
                <w:sz w:val="24"/>
                <w:szCs w:val="24"/>
              </w:rPr>
              <w:t>________</w:t>
            </w:r>
            <w:r>
              <w:rPr>
                <w:sz w:val="24"/>
                <w:szCs w:val="24"/>
              </w:rPr>
              <w:t>__</w:t>
            </w:r>
            <w:r w:rsidRPr="00915A59">
              <w:rPr>
                <w:sz w:val="24"/>
                <w:szCs w:val="24"/>
              </w:rPr>
              <w:t xml:space="preserve"> refers to the mechanism or process by which the sowing machine / seeder allows only one seed at a time to get sown</w:t>
            </w:r>
          </w:p>
        </w:tc>
        <w:tc>
          <w:tcPr>
            <w:tcW w:w="545" w:type="pct"/>
            <w:vAlign w:val="center"/>
          </w:tcPr>
          <w:p w:rsidR="001A7EC1" w:rsidRPr="00915A59" w:rsidRDefault="001A7EC1" w:rsidP="001A7EC1">
            <w:pPr>
              <w:jc w:val="center"/>
              <w:rPr>
                <w:sz w:val="24"/>
                <w:szCs w:val="24"/>
              </w:rPr>
            </w:pPr>
            <w:r w:rsidRPr="00915A59">
              <w:rPr>
                <w:sz w:val="24"/>
                <w:szCs w:val="24"/>
              </w:rPr>
              <w:t>CO2  /  E</w:t>
            </w:r>
          </w:p>
        </w:tc>
        <w:tc>
          <w:tcPr>
            <w:tcW w:w="425" w:type="pct"/>
            <w:vAlign w:val="center"/>
          </w:tcPr>
          <w:p w:rsidR="001A7EC1" w:rsidRPr="00915A59" w:rsidRDefault="001A7EC1" w:rsidP="001A7EC1">
            <w:pPr>
              <w:jc w:val="center"/>
              <w:rPr>
                <w:sz w:val="24"/>
                <w:szCs w:val="24"/>
              </w:rPr>
            </w:pPr>
            <w:r w:rsidRPr="00915A59">
              <w:rPr>
                <w:sz w:val="24"/>
                <w:szCs w:val="24"/>
              </w:rPr>
              <w:t>1</w:t>
            </w:r>
          </w:p>
        </w:tc>
      </w:tr>
      <w:tr w:rsidR="001A7EC1" w:rsidRPr="00915A59" w:rsidTr="001A7EC1">
        <w:tc>
          <w:tcPr>
            <w:tcW w:w="287" w:type="pct"/>
            <w:vAlign w:val="center"/>
          </w:tcPr>
          <w:p w:rsidR="001A7EC1" w:rsidRPr="00915A59" w:rsidRDefault="001A7EC1" w:rsidP="001A7EC1">
            <w:pPr>
              <w:jc w:val="center"/>
              <w:rPr>
                <w:sz w:val="24"/>
                <w:szCs w:val="24"/>
              </w:rPr>
            </w:pPr>
            <w:r w:rsidRPr="00915A59">
              <w:rPr>
                <w:sz w:val="24"/>
                <w:szCs w:val="24"/>
              </w:rPr>
              <w:t>8.</w:t>
            </w:r>
          </w:p>
        </w:tc>
        <w:tc>
          <w:tcPr>
            <w:tcW w:w="3743" w:type="pct"/>
          </w:tcPr>
          <w:p w:rsidR="001A7EC1" w:rsidRPr="00915A59" w:rsidRDefault="001A7EC1" w:rsidP="001A7EC1">
            <w:pPr>
              <w:jc w:val="both"/>
              <w:rPr>
                <w:sz w:val="24"/>
                <w:szCs w:val="24"/>
              </w:rPr>
            </w:pPr>
            <w:r w:rsidRPr="00915A59">
              <w:rPr>
                <w:sz w:val="24"/>
                <w:szCs w:val="24"/>
              </w:rPr>
              <w:t>In this type of hydroponic system, the plants that we grow will be suspended in air. A couple of mist nozzles will be positioned below the plants. These nozzles will spray the nutrient solution onto the roots of each plant in the form of mist. What is the name of this system?</w:t>
            </w:r>
          </w:p>
          <w:p w:rsidR="001A7EC1" w:rsidRPr="00915A59" w:rsidRDefault="001A7EC1" w:rsidP="001A7EC1">
            <w:pPr>
              <w:jc w:val="both"/>
              <w:rPr>
                <w:sz w:val="24"/>
                <w:szCs w:val="24"/>
              </w:rPr>
            </w:pPr>
          </w:p>
        </w:tc>
        <w:tc>
          <w:tcPr>
            <w:tcW w:w="545" w:type="pct"/>
            <w:vAlign w:val="center"/>
          </w:tcPr>
          <w:p w:rsidR="001A7EC1" w:rsidRPr="00915A59" w:rsidRDefault="001A7EC1" w:rsidP="001A7EC1">
            <w:pPr>
              <w:jc w:val="center"/>
              <w:rPr>
                <w:sz w:val="24"/>
                <w:szCs w:val="24"/>
              </w:rPr>
            </w:pPr>
            <w:r w:rsidRPr="00915A59">
              <w:rPr>
                <w:sz w:val="24"/>
                <w:szCs w:val="24"/>
              </w:rPr>
              <w:t>CO6  /  E</w:t>
            </w:r>
          </w:p>
        </w:tc>
        <w:tc>
          <w:tcPr>
            <w:tcW w:w="425" w:type="pct"/>
            <w:vAlign w:val="center"/>
          </w:tcPr>
          <w:p w:rsidR="001A7EC1" w:rsidRPr="00915A59" w:rsidRDefault="001A7EC1" w:rsidP="001A7EC1">
            <w:pPr>
              <w:jc w:val="center"/>
              <w:rPr>
                <w:sz w:val="24"/>
                <w:szCs w:val="24"/>
              </w:rPr>
            </w:pPr>
            <w:r w:rsidRPr="00915A59">
              <w:rPr>
                <w:sz w:val="24"/>
                <w:szCs w:val="24"/>
              </w:rPr>
              <w:t>1</w:t>
            </w:r>
          </w:p>
        </w:tc>
      </w:tr>
      <w:tr w:rsidR="001A7EC1" w:rsidRPr="00915A59" w:rsidTr="001A7EC1">
        <w:tc>
          <w:tcPr>
            <w:tcW w:w="287" w:type="pct"/>
            <w:vAlign w:val="center"/>
          </w:tcPr>
          <w:p w:rsidR="001A7EC1" w:rsidRPr="00915A59" w:rsidRDefault="001A7EC1" w:rsidP="001A7EC1">
            <w:pPr>
              <w:jc w:val="center"/>
              <w:rPr>
                <w:sz w:val="24"/>
                <w:szCs w:val="24"/>
              </w:rPr>
            </w:pPr>
            <w:r w:rsidRPr="00915A59">
              <w:rPr>
                <w:sz w:val="24"/>
                <w:szCs w:val="24"/>
              </w:rPr>
              <w:t>9.</w:t>
            </w:r>
          </w:p>
        </w:tc>
        <w:tc>
          <w:tcPr>
            <w:tcW w:w="3743" w:type="pct"/>
          </w:tcPr>
          <w:p w:rsidR="001A7EC1" w:rsidRPr="00915A59" w:rsidRDefault="001A7EC1" w:rsidP="001A7EC1">
            <w:pPr>
              <w:jc w:val="both"/>
              <w:rPr>
                <w:sz w:val="24"/>
                <w:szCs w:val="24"/>
              </w:rPr>
            </w:pPr>
            <w:r w:rsidRPr="00915A59">
              <w:rPr>
                <w:sz w:val="24"/>
                <w:szCs w:val="24"/>
              </w:rPr>
              <w:t>Along one wall of the green house, water is passed through a pad that is usually placed vertically in the wall. Exhaust fans are placed on the opposite wall. The air drawn in through the pad gets cold through the process of absorption of moisture. What is the name of this cooling system called as?</w:t>
            </w:r>
          </w:p>
        </w:tc>
        <w:tc>
          <w:tcPr>
            <w:tcW w:w="545" w:type="pct"/>
            <w:vAlign w:val="center"/>
          </w:tcPr>
          <w:p w:rsidR="001A7EC1" w:rsidRPr="00915A59" w:rsidRDefault="001A7EC1" w:rsidP="001A7EC1">
            <w:pPr>
              <w:jc w:val="center"/>
              <w:rPr>
                <w:sz w:val="24"/>
                <w:szCs w:val="24"/>
              </w:rPr>
            </w:pPr>
            <w:r w:rsidRPr="00915A59">
              <w:rPr>
                <w:sz w:val="24"/>
                <w:szCs w:val="24"/>
              </w:rPr>
              <w:t>CO4  /  A</w:t>
            </w:r>
          </w:p>
        </w:tc>
        <w:tc>
          <w:tcPr>
            <w:tcW w:w="425" w:type="pct"/>
            <w:vAlign w:val="center"/>
          </w:tcPr>
          <w:p w:rsidR="001A7EC1" w:rsidRPr="00915A59" w:rsidRDefault="001A7EC1" w:rsidP="001A7EC1">
            <w:pPr>
              <w:jc w:val="center"/>
              <w:rPr>
                <w:sz w:val="24"/>
                <w:szCs w:val="24"/>
              </w:rPr>
            </w:pPr>
            <w:r w:rsidRPr="00915A59">
              <w:rPr>
                <w:sz w:val="24"/>
                <w:szCs w:val="24"/>
              </w:rPr>
              <w:t>1</w:t>
            </w:r>
          </w:p>
        </w:tc>
      </w:tr>
      <w:tr w:rsidR="001A7EC1" w:rsidRPr="00915A59" w:rsidTr="001A7EC1">
        <w:tc>
          <w:tcPr>
            <w:tcW w:w="287" w:type="pct"/>
            <w:vAlign w:val="center"/>
          </w:tcPr>
          <w:p w:rsidR="001A7EC1" w:rsidRPr="00915A59" w:rsidRDefault="001A7EC1" w:rsidP="001A7EC1">
            <w:pPr>
              <w:jc w:val="center"/>
              <w:rPr>
                <w:sz w:val="24"/>
                <w:szCs w:val="24"/>
              </w:rPr>
            </w:pPr>
            <w:r w:rsidRPr="00915A59">
              <w:rPr>
                <w:sz w:val="24"/>
                <w:szCs w:val="24"/>
              </w:rPr>
              <w:t>10.</w:t>
            </w:r>
          </w:p>
        </w:tc>
        <w:tc>
          <w:tcPr>
            <w:tcW w:w="3743" w:type="pct"/>
          </w:tcPr>
          <w:p w:rsidR="001A7EC1" w:rsidRPr="00915A59" w:rsidRDefault="001A7EC1" w:rsidP="001A7EC1">
            <w:pPr>
              <w:jc w:val="both"/>
              <w:rPr>
                <w:sz w:val="24"/>
                <w:szCs w:val="24"/>
              </w:rPr>
            </w:pPr>
            <w:r w:rsidRPr="00915A59">
              <w:rPr>
                <w:sz w:val="24"/>
                <w:szCs w:val="24"/>
              </w:rPr>
              <w:t>The light intensity is measured by the international unit known as _________</w:t>
            </w:r>
            <w:r>
              <w:rPr>
                <w:sz w:val="24"/>
                <w:szCs w:val="24"/>
              </w:rPr>
              <w:t>_.</w:t>
            </w:r>
          </w:p>
        </w:tc>
        <w:tc>
          <w:tcPr>
            <w:tcW w:w="545" w:type="pct"/>
            <w:vAlign w:val="center"/>
          </w:tcPr>
          <w:p w:rsidR="001A7EC1" w:rsidRPr="00915A59" w:rsidRDefault="001A7EC1" w:rsidP="001A7EC1">
            <w:pPr>
              <w:jc w:val="center"/>
              <w:rPr>
                <w:sz w:val="24"/>
                <w:szCs w:val="24"/>
              </w:rPr>
            </w:pPr>
            <w:r w:rsidRPr="00915A59">
              <w:rPr>
                <w:sz w:val="24"/>
                <w:szCs w:val="24"/>
              </w:rPr>
              <w:t>CO1  /  R</w:t>
            </w:r>
          </w:p>
        </w:tc>
        <w:tc>
          <w:tcPr>
            <w:tcW w:w="425" w:type="pct"/>
            <w:vAlign w:val="center"/>
          </w:tcPr>
          <w:p w:rsidR="001A7EC1" w:rsidRPr="00915A59" w:rsidRDefault="001A7EC1" w:rsidP="001A7EC1">
            <w:pPr>
              <w:jc w:val="center"/>
              <w:rPr>
                <w:sz w:val="24"/>
                <w:szCs w:val="24"/>
              </w:rPr>
            </w:pPr>
            <w:r w:rsidRPr="00915A59">
              <w:rPr>
                <w:sz w:val="24"/>
                <w:szCs w:val="24"/>
              </w:rPr>
              <w:t>1</w:t>
            </w:r>
          </w:p>
        </w:tc>
      </w:tr>
      <w:tr w:rsidR="001A7EC1" w:rsidRPr="00915A59" w:rsidTr="001A7EC1">
        <w:tc>
          <w:tcPr>
            <w:tcW w:w="287" w:type="pct"/>
            <w:vAlign w:val="center"/>
          </w:tcPr>
          <w:p w:rsidR="001A7EC1" w:rsidRPr="00915A59" w:rsidRDefault="001A7EC1" w:rsidP="001A7EC1">
            <w:pPr>
              <w:jc w:val="center"/>
              <w:rPr>
                <w:sz w:val="24"/>
                <w:szCs w:val="24"/>
              </w:rPr>
            </w:pPr>
            <w:r w:rsidRPr="00915A59">
              <w:rPr>
                <w:sz w:val="24"/>
                <w:szCs w:val="24"/>
              </w:rPr>
              <w:t>11.</w:t>
            </w:r>
          </w:p>
        </w:tc>
        <w:tc>
          <w:tcPr>
            <w:tcW w:w="3743" w:type="pct"/>
          </w:tcPr>
          <w:p w:rsidR="001A7EC1" w:rsidRPr="00915A59" w:rsidRDefault="001A7EC1" w:rsidP="001A7EC1">
            <w:pPr>
              <w:jc w:val="both"/>
              <w:rPr>
                <w:sz w:val="24"/>
                <w:szCs w:val="24"/>
              </w:rPr>
            </w:pPr>
            <w:r w:rsidRPr="00915A59">
              <w:rPr>
                <w:sz w:val="24"/>
                <w:szCs w:val="24"/>
              </w:rPr>
              <w:t>___________ is a laser guided precision levelling technique used for achieving fine levelling with the desired grade on the agricultural field.</w:t>
            </w:r>
          </w:p>
        </w:tc>
        <w:tc>
          <w:tcPr>
            <w:tcW w:w="545" w:type="pct"/>
            <w:vAlign w:val="center"/>
          </w:tcPr>
          <w:p w:rsidR="001A7EC1" w:rsidRPr="00915A59" w:rsidRDefault="001A7EC1" w:rsidP="001A7EC1">
            <w:pPr>
              <w:jc w:val="center"/>
              <w:rPr>
                <w:sz w:val="24"/>
                <w:szCs w:val="24"/>
              </w:rPr>
            </w:pPr>
            <w:r w:rsidRPr="00915A59">
              <w:rPr>
                <w:sz w:val="24"/>
                <w:szCs w:val="24"/>
              </w:rPr>
              <w:t>CO2  /  U</w:t>
            </w:r>
          </w:p>
        </w:tc>
        <w:tc>
          <w:tcPr>
            <w:tcW w:w="425" w:type="pct"/>
            <w:vAlign w:val="center"/>
          </w:tcPr>
          <w:p w:rsidR="001A7EC1" w:rsidRPr="00915A59" w:rsidRDefault="001A7EC1" w:rsidP="001A7EC1">
            <w:pPr>
              <w:jc w:val="center"/>
              <w:rPr>
                <w:sz w:val="24"/>
                <w:szCs w:val="24"/>
              </w:rPr>
            </w:pPr>
            <w:r w:rsidRPr="00915A59">
              <w:rPr>
                <w:sz w:val="24"/>
                <w:szCs w:val="24"/>
              </w:rPr>
              <w:t>1</w:t>
            </w:r>
          </w:p>
        </w:tc>
      </w:tr>
      <w:tr w:rsidR="001A7EC1" w:rsidRPr="00915A59" w:rsidTr="001A7EC1">
        <w:tc>
          <w:tcPr>
            <w:tcW w:w="287" w:type="pct"/>
            <w:vAlign w:val="center"/>
          </w:tcPr>
          <w:p w:rsidR="001A7EC1" w:rsidRPr="00915A59" w:rsidRDefault="001A7EC1" w:rsidP="001A7EC1">
            <w:pPr>
              <w:jc w:val="center"/>
              <w:rPr>
                <w:sz w:val="24"/>
                <w:szCs w:val="24"/>
              </w:rPr>
            </w:pPr>
            <w:r w:rsidRPr="00915A59">
              <w:rPr>
                <w:sz w:val="24"/>
                <w:szCs w:val="24"/>
              </w:rPr>
              <w:t>12.</w:t>
            </w:r>
          </w:p>
        </w:tc>
        <w:tc>
          <w:tcPr>
            <w:tcW w:w="3743" w:type="pct"/>
          </w:tcPr>
          <w:p w:rsidR="001A7EC1" w:rsidRPr="00915A59" w:rsidRDefault="001A7EC1" w:rsidP="001A7EC1">
            <w:pPr>
              <w:jc w:val="both"/>
              <w:rPr>
                <w:sz w:val="24"/>
                <w:szCs w:val="24"/>
              </w:rPr>
            </w:pPr>
            <w:r w:rsidRPr="00915A59">
              <w:rPr>
                <w:sz w:val="24"/>
                <w:szCs w:val="24"/>
              </w:rPr>
              <w:t xml:space="preserve">____________ is defined as the placing of desired numbers of seeds at a </w:t>
            </w:r>
            <w:proofErr w:type="spellStart"/>
            <w:r w:rsidRPr="00915A59">
              <w:rPr>
                <w:sz w:val="24"/>
                <w:szCs w:val="24"/>
              </w:rPr>
              <w:t>precisedepth</w:t>
            </w:r>
            <w:proofErr w:type="spellEnd"/>
            <w:r w:rsidRPr="00915A59">
              <w:rPr>
                <w:sz w:val="24"/>
                <w:szCs w:val="24"/>
              </w:rPr>
              <w:t xml:space="preserve"> and spacing.</w:t>
            </w:r>
          </w:p>
        </w:tc>
        <w:tc>
          <w:tcPr>
            <w:tcW w:w="545" w:type="pct"/>
            <w:vAlign w:val="center"/>
          </w:tcPr>
          <w:p w:rsidR="001A7EC1" w:rsidRPr="00915A59" w:rsidRDefault="001A7EC1" w:rsidP="001A7EC1">
            <w:pPr>
              <w:jc w:val="center"/>
              <w:rPr>
                <w:sz w:val="24"/>
                <w:szCs w:val="24"/>
              </w:rPr>
            </w:pPr>
            <w:r w:rsidRPr="00915A59">
              <w:rPr>
                <w:sz w:val="24"/>
                <w:szCs w:val="24"/>
              </w:rPr>
              <w:t>CO2  /  R</w:t>
            </w:r>
          </w:p>
        </w:tc>
        <w:tc>
          <w:tcPr>
            <w:tcW w:w="425" w:type="pct"/>
            <w:vAlign w:val="center"/>
          </w:tcPr>
          <w:p w:rsidR="001A7EC1" w:rsidRPr="00915A59" w:rsidRDefault="001A7EC1" w:rsidP="001A7EC1">
            <w:pPr>
              <w:jc w:val="center"/>
              <w:rPr>
                <w:sz w:val="24"/>
                <w:szCs w:val="24"/>
              </w:rPr>
            </w:pPr>
            <w:r w:rsidRPr="00915A59">
              <w:rPr>
                <w:sz w:val="24"/>
                <w:szCs w:val="24"/>
              </w:rPr>
              <w:t>1</w:t>
            </w:r>
          </w:p>
        </w:tc>
      </w:tr>
      <w:tr w:rsidR="001A7EC1" w:rsidRPr="00915A59" w:rsidTr="001A7EC1">
        <w:tc>
          <w:tcPr>
            <w:tcW w:w="287" w:type="pct"/>
            <w:vAlign w:val="center"/>
          </w:tcPr>
          <w:p w:rsidR="001A7EC1" w:rsidRPr="00915A59" w:rsidRDefault="001A7EC1" w:rsidP="001A7EC1">
            <w:pPr>
              <w:jc w:val="center"/>
              <w:rPr>
                <w:sz w:val="24"/>
                <w:szCs w:val="24"/>
              </w:rPr>
            </w:pPr>
            <w:r w:rsidRPr="00915A59">
              <w:rPr>
                <w:sz w:val="24"/>
                <w:szCs w:val="24"/>
              </w:rPr>
              <w:t>13.</w:t>
            </w:r>
          </w:p>
        </w:tc>
        <w:tc>
          <w:tcPr>
            <w:tcW w:w="3743" w:type="pct"/>
          </w:tcPr>
          <w:p w:rsidR="001A7EC1" w:rsidRPr="00915A59" w:rsidRDefault="001A7EC1" w:rsidP="001A7EC1">
            <w:pPr>
              <w:jc w:val="both"/>
              <w:rPr>
                <w:sz w:val="24"/>
                <w:szCs w:val="24"/>
              </w:rPr>
            </w:pPr>
            <w:r w:rsidRPr="00915A59">
              <w:rPr>
                <w:sz w:val="24"/>
                <w:szCs w:val="24"/>
              </w:rPr>
              <w:t>Photosynthetically Active Radiation (PAR) refers to the range of solar radiation (400-700 nm) which the plants use for _____</w:t>
            </w:r>
            <w:r>
              <w:rPr>
                <w:sz w:val="24"/>
                <w:szCs w:val="24"/>
              </w:rPr>
              <w:t>___</w:t>
            </w:r>
            <w:r w:rsidRPr="00915A59">
              <w:rPr>
                <w:sz w:val="24"/>
                <w:szCs w:val="24"/>
              </w:rPr>
              <w:t>____ purpose.</w:t>
            </w:r>
          </w:p>
        </w:tc>
        <w:tc>
          <w:tcPr>
            <w:tcW w:w="545" w:type="pct"/>
            <w:vAlign w:val="center"/>
          </w:tcPr>
          <w:p w:rsidR="001A7EC1" w:rsidRPr="00915A59" w:rsidRDefault="001A7EC1" w:rsidP="001A7EC1">
            <w:pPr>
              <w:jc w:val="center"/>
              <w:rPr>
                <w:sz w:val="24"/>
                <w:szCs w:val="24"/>
              </w:rPr>
            </w:pPr>
            <w:r w:rsidRPr="00915A59">
              <w:rPr>
                <w:sz w:val="24"/>
                <w:szCs w:val="24"/>
              </w:rPr>
              <w:t>CO1 /  R</w:t>
            </w:r>
          </w:p>
        </w:tc>
        <w:tc>
          <w:tcPr>
            <w:tcW w:w="425" w:type="pct"/>
            <w:vAlign w:val="center"/>
          </w:tcPr>
          <w:p w:rsidR="001A7EC1" w:rsidRPr="00915A59" w:rsidRDefault="001A7EC1" w:rsidP="001A7EC1">
            <w:pPr>
              <w:jc w:val="center"/>
              <w:rPr>
                <w:sz w:val="24"/>
                <w:szCs w:val="24"/>
              </w:rPr>
            </w:pPr>
            <w:r w:rsidRPr="00915A59">
              <w:rPr>
                <w:sz w:val="24"/>
                <w:szCs w:val="24"/>
              </w:rPr>
              <w:t>1</w:t>
            </w:r>
          </w:p>
        </w:tc>
      </w:tr>
      <w:tr w:rsidR="001A7EC1" w:rsidRPr="00915A59" w:rsidTr="001A7EC1">
        <w:tc>
          <w:tcPr>
            <w:tcW w:w="287" w:type="pct"/>
            <w:vAlign w:val="center"/>
          </w:tcPr>
          <w:p w:rsidR="001A7EC1" w:rsidRPr="00915A59" w:rsidRDefault="001A7EC1" w:rsidP="001A7EC1">
            <w:pPr>
              <w:jc w:val="center"/>
              <w:rPr>
                <w:sz w:val="24"/>
                <w:szCs w:val="24"/>
              </w:rPr>
            </w:pPr>
            <w:r w:rsidRPr="00915A59">
              <w:rPr>
                <w:sz w:val="24"/>
                <w:szCs w:val="24"/>
              </w:rPr>
              <w:t>14.</w:t>
            </w:r>
          </w:p>
        </w:tc>
        <w:tc>
          <w:tcPr>
            <w:tcW w:w="3743" w:type="pct"/>
          </w:tcPr>
          <w:p w:rsidR="001A7EC1" w:rsidRPr="00915A59" w:rsidRDefault="001A7EC1" w:rsidP="001A7EC1">
            <w:pPr>
              <w:jc w:val="both"/>
              <w:rPr>
                <w:bCs/>
                <w:sz w:val="24"/>
                <w:szCs w:val="24"/>
                <w:shd w:val="clear" w:color="auto" w:fill="FFFFFF"/>
              </w:rPr>
            </w:pPr>
            <w:r>
              <w:rPr>
                <w:bCs/>
                <w:sz w:val="24"/>
                <w:szCs w:val="24"/>
                <w:shd w:val="clear" w:color="auto" w:fill="FFFFFF"/>
              </w:rPr>
              <w:t>________</w:t>
            </w:r>
            <w:r w:rsidRPr="00915A59">
              <w:rPr>
                <w:bCs/>
                <w:sz w:val="24"/>
                <w:szCs w:val="24"/>
                <w:shd w:val="clear" w:color="auto" w:fill="FFFFFF"/>
              </w:rPr>
              <w:t xml:space="preserve">___ </w:t>
            </w:r>
            <w:r w:rsidRPr="00915A59">
              <w:rPr>
                <w:sz w:val="24"/>
                <w:szCs w:val="24"/>
              </w:rPr>
              <w:t>is an effective method of growing plants in a </w:t>
            </w:r>
            <w:r w:rsidRPr="00915A59">
              <w:rPr>
                <w:bCs/>
                <w:sz w:val="24"/>
                <w:szCs w:val="24"/>
                <w:shd w:val="clear" w:color="auto" w:fill="FFFFFF"/>
              </w:rPr>
              <w:t>water solution</w:t>
            </w:r>
            <w:r w:rsidRPr="00915A59">
              <w:rPr>
                <w:sz w:val="24"/>
                <w:szCs w:val="24"/>
              </w:rPr>
              <w:t> that is rich in </w:t>
            </w:r>
            <w:r w:rsidRPr="00915A59">
              <w:rPr>
                <w:bCs/>
                <w:sz w:val="24"/>
                <w:szCs w:val="24"/>
                <w:shd w:val="clear" w:color="auto" w:fill="FFFFFF"/>
              </w:rPr>
              <w:t>nutrients</w:t>
            </w:r>
            <w:r w:rsidRPr="00915A59">
              <w:rPr>
                <w:sz w:val="24"/>
                <w:szCs w:val="24"/>
              </w:rPr>
              <w:t>.</w:t>
            </w:r>
            <w:r w:rsidRPr="00915A59">
              <w:rPr>
                <w:bCs/>
                <w:sz w:val="24"/>
                <w:szCs w:val="24"/>
                <w:shd w:val="clear" w:color="auto" w:fill="FFFFFF"/>
              </w:rPr>
              <w:t> </w:t>
            </w:r>
          </w:p>
        </w:tc>
        <w:tc>
          <w:tcPr>
            <w:tcW w:w="545" w:type="pct"/>
            <w:vAlign w:val="center"/>
          </w:tcPr>
          <w:p w:rsidR="001A7EC1" w:rsidRPr="00915A59" w:rsidRDefault="001A7EC1" w:rsidP="001A7EC1">
            <w:pPr>
              <w:jc w:val="center"/>
              <w:rPr>
                <w:sz w:val="24"/>
                <w:szCs w:val="24"/>
              </w:rPr>
            </w:pPr>
            <w:r w:rsidRPr="00915A59">
              <w:rPr>
                <w:sz w:val="24"/>
                <w:szCs w:val="24"/>
              </w:rPr>
              <w:t>CO6  /  U</w:t>
            </w:r>
          </w:p>
        </w:tc>
        <w:tc>
          <w:tcPr>
            <w:tcW w:w="425" w:type="pct"/>
            <w:vAlign w:val="center"/>
          </w:tcPr>
          <w:p w:rsidR="001A7EC1" w:rsidRPr="00915A59" w:rsidRDefault="001A7EC1" w:rsidP="001A7EC1">
            <w:pPr>
              <w:jc w:val="center"/>
              <w:rPr>
                <w:sz w:val="24"/>
                <w:szCs w:val="24"/>
              </w:rPr>
            </w:pPr>
            <w:r w:rsidRPr="00915A59">
              <w:rPr>
                <w:sz w:val="24"/>
                <w:szCs w:val="24"/>
              </w:rPr>
              <w:t>1</w:t>
            </w:r>
          </w:p>
        </w:tc>
      </w:tr>
      <w:tr w:rsidR="001A7EC1" w:rsidRPr="00915A59" w:rsidTr="001A7EC1">
        <w:tc>
          <w:tcPr>
            <w:tcW w:w="287" w:type="pct"/>
            <w:vAlign w:val="center"/>
          </w:tcPr>
          <w:p w:rsidR="001A7EC1" w:rsidRPr="00915A59" w:rsidRDefault="001A7EC1" w:rsidP="001A7EC1">
            <w:pPr>
              <w:jc w:val="center"/>
              <w:rPr>
                <w:sz w:val="24"/>
                <w:szCs w:val="24"/>
              </w:rPr>
            </w:pPr>
            <w:r w:rsidRPr="00915A59">
              <w:rPr>
                <w:sz w:val="24"/>
                <w:szCs w:val="24"/>
              </w:rPr>
              <w:t>15.</w:t>
            </w:r>
          </w:p>
        </w:tc>
        <w:tc>
          <w:tcPr>
            <w:tcW w:w="3743" w:type="pct"/>
          </w:tcPr>
          <w:p w:rsidR="001A7EC1" w:rsidRPr="00915A59" w:rsidRDefault="001A7EC1" w:rsidP="001A7EC1">
            <w:pPr>
              <w:jc w:val="both"/>
              <w:rPr>
                <w:sz w:val="24"/>
                <w:szCs w:val="24"/>
              </w:rPr>
            </w:pPr>
            <w:r w:rsidRPr="00915A59">
              <w:rPr>
                <w:sz w:val="24"/>
                <w:szCs w:val="24"/>
              </w:rPr>
              <w:t>_________</w:t>
            </w:r>
            <w:r>
              <w:rPr>
                <w:sz w:val="24"/>
                <w:szCs w:val="24"/>
              </w:rPr>
              <w:t>__</w:t>
            </w:r>
            <w:r w:rsidRPr="00915A59">
              <w:rPr>
                <w:sz w:val="24"/>
                <w:szCs w:val="24"/>
              </w:rPr>
              <w:t xml:space="preserve"> is a process where crop production input (seeds, water, nutrients, and chemical) rate is changed within the field in response to variable factors that affect the optimum rate of application.</w:t>
            </w:r>
          </w:p>
        </w:tc>
        <w:tc>
          <w:tcPr>
            <w:tcW w:w="545" w:type="pct"/>
            <w:vAlign w:val="center"/>
          </w:tcPr>
          <w:p w:rsidR="001A7EC1" w:rsidRPr="00915A59" w:rsidRDefault="001A7EC1" w:rsidP="001A7EC1">
            <w:pPr>
              <w:jc w:val="center"/>
              <w:rPr>
                <w:sz w:val="24"/>
                <w:szCs w:val="24"/>
              </w:rPr>
            </w:pPr>
            <w:r w:rsidRPr="00915A59">
              <w:rPr>
                <w:sz w:val="24"/>
                <w:szCs w:val="24"/>
              </w:rPr>
              <w:t>CO3  / A</w:t>
            </w:r>
          </w:p>
        </w:tc>
        <w:tc>
          <w:tcPr>
            <w:tcW w:w="425" w:type="pct"/>
            <w:vAlign w:val="center"/>
          </w:tcPr>
          <w:p w:rsidR="001A7EC1" w:rsidRPr="00915A59" w:rsidRDefault="001A7EC1" w:rsidP="001A7EC1">
            <w:pPr>
              <w:jc w:val="center"/>
              <w:rPr>
                <w:sz w:val="24"/>
                <w:szCs w:val="24"/>
              </w:rPr>
            </w:pPr>
            <w:r w:rsidRPr="00915A59">
              <w:rPr>
                <w:sz w:val="24"/>
                <w:szCs w:val="24"/>
              </w:rPr>
              <w:t>1</w:t>
            </w:r>
          </w:p>
        </w:tc>
      </w:tr>
    </w:tbl>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7806"/>
        <w:gridCol w:w="1308"/>
        <w:gridCol w:w="762"/>
      </w:tblGrid>
      <w:tr w:rsidR="001A7EC1" w:rsidRPr="00915A59" w:rsidTr="001A7EC1">
        <w:tc>
          <w:tcPr>
            <w:tcW w:w="319" w:type="pct"/>
            <w:vAlign w:val="center"/>
          </w:tcPr>
          <w:p w:rsidR="001A7EC1" w:rsidRPr="00915A59" w:rsidRDefault="001A7EC1" w:rsidP="001A7EC1">
            <w:pPr>
              <w:jc w:val="center"/>
              <w:rPr>
                <w:sz w:val="24"/>
                <w:szCs w:val="24"/>
              </w:rPr>
            </w:pPr>
            <w:r w:rsidRPr="00915A59">
              <w:rPr>
                <w:sz w:val="24"/>
                <w:szCs w:val="24"/>
              </w:rPr>
              <w:t>16.</w:t>
            </w:r>
          </w:p>
        </w:tc>
        <w:tc>
          <w:tcPr>
            <w:tcW w:w="3700" w:type="pct"/>
          </w:tcPr>
          <w:p w:rsidR="001A7EC1" w:rsidRPr="00915A59" w:rsidRDefault="001A7EC1" w:rsidP="001A7EC1">
            <w:pPr>
              <w:jc w:val="both"/>
              <w:rPr>
                <w:sz w:val="24"/>
                <w:szCs w:val="24"/>
              </w:rPr>
            </w:pPr>
            <w:r w:rsidRPr="00915A59">
              <w:rPr>
                <w:sz w:val="24"/>
                <w:szCs w:val="24"/>
              </w:rPr>
              <w:t>__________is a set of 24 satellites in the Earth orbit. It sends out radio signals that can be processed by a ground receiver to determine the geographic position on earth.</w:t>
            </w:r>
          </w:p>
        </w:tc>
        <w:tc>
          <w:tcPr>
            <w:tcW w:w="620" w:type="pct"/>
            <w:vAlign w:val="center"/>
          </w:tcPr>
          <w:p w:rsidR="001A7EC1" w:rsidRPr="00915A59" w:rsidRDefault="001A7EC1" w:rsidP="001A7EC1">
            <w:pPr>
              <w:jc w:val="center"/>
              <w:rPr>
                <w:sz w:val="24"/>
                <w:szCs w:val="24"/>
              </w:rPr>
            </w:pPr>
            <w:r w:rsidRPr="00915A59">
              <w:rPr>
                <w:sz w:val="24"/>
                <w:szCs w:val="24"/>
              </w:rPr>
              <w:t>CO3  /  U</w:t>
            </w:r>
          </w:p>
        </w:tc>
        <w:tc>
          <w:tcPr>
            <w:tcW w:w="361" w:type="pct"/>
            <w:vAlign w:val="center"/>
          </w:tcPr>
          <w:p w:rsidR="001A7EC1" w:rsidRPr="00915A59" w:rsidRDefault="001A7EC1" w:rsidP="001A7EC1">
            <w:pPr>
              <w:jc w:val="center"/>
              <w:rPr>
                <w:sz w:val="24"/>
                <w:szCs w:val="24"/>
              </w:rPr>
            </w:pPr>
            <w:r w:rsidRPr="00915A59">
              <w:rPr>
                <w:sz w:val="24"/>
                <w:szCs w:val="24"/>
              </w:rPr>
              <w:t>1</w:t>
            </w:r>
          </w:p>
        </w:tc>
      </w:tr>
      <w:tr w:rsidR="001A7EC1" w:rsidRPr="00915A59" w:rsidTr="001A7EC1">
        <w:tc>
          <w:tcPr>
            <w:tcW w:w="319" w:type="pct"/>
            <w:vAlign w:val="center"/>
          </w:tcPr>
          <w:p w:rsidR="001A7EC1" w:rsidRPr="00915A59" w:rsidRDefault="001A7EC1" w:rsidP="001A7EC1">
            <w:pPr>
              <w:jc w:val="center"/>
              <w:rPr>
                <w:sz w:val="24"/>
                <w:szCs w:val="24"/>
              </w:rPr>
            </w:pPr>
            <w:r w:rsidRPr="00915A59">
              <w:rPr>
                <w:sz w:val="24"/>
                <w:szCs w:val="24"/>
              </w:rPr>
              <w:t>17.</w:t>
            </w:r>
          </w:p>
        </w:tc>
        <w:tc>
          <w:tcPr>
            <w:tcW w:w="3700" w:type="pct"/>
          </w:tcPr>
          <w:p w:rsidR="001A7EC1" w:rsidRPr="00915A59" w:rsidRDefault="001A7EC1" w:rsidP="001A7EC1">
            <w:pPr>
              <w:jc w:val="both"/>
              <w:rPr>
                <w:color w:val="000000"/>
                <w:sz w:val="24"/>
                <w:szCs w:val="24"/>
              </w:rPr>
            </w:pPr>
            <w:r w:rsidRPr="00915A59">
              <w:rPr>
                <w:b/>
                <w:sz w:val="24"/>
                <w:szCs w:val="24"/>
              </w:rPr>
              <w:t xml:space="preserve">________ </w:t>
            </w:r>
            <w:r w:rsidRPr="00915A59">
              <w:rPr>
                <w:sz w:val="24"/>
                <w:szCs w:val="24"/>
              </w:rPr>
              <w:t>is the</w:t>
            </w:r>
            <w:r w:rsidRPr="00915A59">
              <w:rPr>
                <w:color w:val="000000"/>
                <w:sz w:val="24"/>
                <w:szCs w:val="24"/>
              </w:rPr>
              <w:t xml:space="preserve"> CO</w:t>
            </w:r>
            <w:r w:rsidRPr="00915A59">
              <w:rPr>
                <w:color w:val="000000"/>
                <w:sz w:val="24"/>
                <w:szCs w:val="24"/>
                <w:bdr w:val="none" w:sz="0" w:space="0" w:color="auto" w:frame="1"/>
                <w:vertAlign w:val="subscript"/>
              </w:rPr>
              <w:t>2</w:t>
            </w:r>
            <w:r w:rsidRPr="00915A59">
              <w:rPr>
                <w:color w:val="000000"/>
                <w:sz w:val="24"/>
                <w:szCs w:val="24"/>
              </w:rPr>
              <w:t> level in the air.</w:t>
            </w:r>
          </w:p>
        </w:tc>
        <w:tc>
          <w:tcPr>
            <w:tcW w:w="620" w:type="pct"/>
            <w:vAlign w:val="center"/>
          </w:tcPr>
          <w:p w:rsidR="001A7EC1" w:rsidRPr="00915A59" w:rsidRDefault="001A7EC1" w:rsidP="001A7EC1">
            <w:pPr>
              <w:jc w:val="center"/>
              <w:rPr>
                <w:sz w:val="24"/>
                <w:szCs w:val="24"/>
              </w:rPr>
            </w:pPr>
            <w:r w:rsidRPr="00915A59">
              <w:rPr>
                <w:sz w:val="24"/>
                <w:szCs w:val="24"/>
              </w:rPr>
              <w:t>CO1/  R</w:t>
            </w:r>
          </w:p>
        </w:tc>
        <w:tc>
          <w:tcPr>
            <w:tcW w:w="361" w:type="pct"/>
            <w:vAlign w:val="center"/>
          </w:tcPr>
          <w:p w:rsidR="001A7EC1" w:rsidRPr="00915A59" w:rsidRDefault="001A7EC1" w:rsidP="001A7EC1">
            <w:pPr>
              <w:jc w:val="center"/>
              <w:rPr>
                <w:sz w:val="24"/>
                <w:szCs w:val="24"/>
              </w:rPr>
            </w:pPr>
            <w:r w:rsidRPr="00915A59">
              <w:rPr>
                <w:sz w:val="24"/>
                <w:szCs w:val="24"/>
              </w:rPr>
              <w:t>1</w:t>
            </w:r>
          </w:p>
        </w:tc>
      </w:tr>
      <w:tr w:rsidR="001A7EC1" w:rsidRPr="00915A59" w:rsidTr="001A7EC1">
        <w:tc>
          <w:tcPr>
            <w:tcW w:w="319" w:type="pct"/>
            <w:vAlign w:val="center"/>
          </w:tcPr>
          <w:p w:rsidR="001A7EC1" w:rsidRPr="00915A59" w:rsidRDefault="001A7EC1" w:rsidP="001A7EC1">
            <w:pPr>
              <w:jc w:val="center"/>
              <w:rPr>
                <w:sz w:val="24"/>
                <w:szCs w:val="24"/>
              </w:rPr>
            </w:pPr>
            <w:r w:rsidRPr="00915A59">
              <w:rPr>
                <w:sz w:val="24"/>
                <w:szCs w:val="24"/>
              </w:rPr>
              <w:t>18.</w:t>
            </w:r>
          </w:p>
        </w:tc>
        <w:tc>
          <w:tcPr>
            <w:tcW w:w="3700" w:type="pct"/>
          </w:tcPr>
          <w:p w:rsidR="001A7EC1" w:rsidRPr="00915A59" w:rsidRDefault="001A7EC1" w:rsidP="001A7EC1">
            <w:pPr>
              <w:jc w:val="both"/>
              <w:rPr>
                <w:sz w:val="24"/>
                <w:szCs w:val="24"/>
              </w:rPr>
            </w:pPr>
            <w:r w:rsidRPr="00915A59">
              <w:rPr>
                <w:sz w:val="24"/>
                <w:szCs w:val="24"/>
              </w:rPr>
              <w:t>Name the irrigation that aims at providing the required quantity of water directly to the root zone of the crop plants through a network of small pipes. This system is also called micro-irrigation or trickle irrigation.</w:t>
            </w:r>
          </w:p>
        </w:tc>
        <w:tc>
          <w:tcPr>
            <w:tcW w:w="620" w:type="pct"/>
            <w:vAlign w:val="center"/>
          </w:tcPr>
          <w:p w:rsidR="001A7EC1" w:rsidRPr="00915A59" w:rsidRDefault="001A7EC1" w:rsidP="001A7EC1">
            <w:pPr>
              <w:jc w:val="center"/>
              <w:rPr>
                <w:sz w:val="24"/>
                <w:szCs w:val="24"/>
              </w:rPr>
            </w:pPr>
            <w:r w:rsidRPr="00915A59">
              <w:rPr>
                <w:sz w:val="24"/>
                <w:szCs w:val="24"/>
              </w:rPr>
              <w:t>CO4  /  A</w:t>
            </w:r>
          </w:p>
        </w:tc>
        <w:tc>
          <w:tcPr>
            <w:tcW w:w="361" w:type="pct"/>
            <w:vAlign w:val="center"/>
          </w:tcPr>
          <w:p w:rsidR="001A7EC1" w:rsidRPr="00915A59" w:rsidRDefault="001A7EC1" w:rsidP="001A7EC1">
            <w:pPr>
              <w:jc w:val="center"/>
              <w:rPr>
                <w:sz w:val="24"/>
                <w:szCs w:val="24"/>
              </w:rPr>
            </w:pPr>
            <w:r w:rsidRPr="00915A59">
              <w:rPr>
                <w:sz w:val="24"/>
                <w:szCs w:val="24"/>
              </w:rPr>
              <w:t>1</w:t>
            </w:r>
          </w:p>
        </w:tc>
      </w:tr>
      <w:tr w:rsidR="001A7EC1" w:rsidRPr="00915A59" w:rsidTr="001A7EC1">
        <w:tc>
          <w:tcPr>
            <w:tcW w:w="319" w:type="pct"/>
            <w:vAlign w:val="center"/>
          </w:tcPr>
          <w:p w:rsidR="001A7EC1" w:rsidRPr="00915A59" w:rsidRDefault="001A7EC1" w:rsidP="001A7EC1">
            <w:pPr>
              <w:jc w:val="center"/>
              <w:rPr>
                <w:sz w:val="24"/>
                <w:szCs w:val="24"/>
              </w:rPr>
            </w:pPr>
            <w:r w:rsidRPr="00915A59">
              <w:rPr>
                <w:sz w:val="24"/>
                <w:szCs w:val="24"/>
              </w:rPr>
              <w:t>19.</w:t>
            </w:r>
          </w:p>
        </w:tc>
        <w:tc>
          <w:tcPr>
            <w:tcW w:w="3700" w:type="pct"/>
          </w:tcPr>
          <w:p w:rsidR="001A7EC1" w:rsidRPr="00915A59" w:rsidRDefault="001A7EC1" w:rsidP="001A7EC1">
            <w:pPr>
              <w:jc w:val="both"/>
              <w:rPr>
                <w:sz w:val="24"/>
                <w:szCs w:val="24"/>
              </w:rPr>
            </w:pPr>
            <w:r w:rsidRPr="00915A59">
              <w:rPr>
                <w:sz w:val="24"/>
                <w:szCs w:val="24"/>
                <w:lang w:eastAsia="en-IN"/>
              </w:rPr>
              <w:t>__________</w:t>
            </w:r>
            <w:r w:rsidRPr="00915A59">
              <w:rPr>
                <w:sz w:val="24"/>
                <w:szCs w:val="24"/>
              </w:rPr>
              <w:t xml:space="preserve"> is a method of fertilizer application in which fertilizer is incorporated within the irrigation water by the drip system.</w:t>
            </w:r>
          </w:p>
        </w:tc>
        <w:tc>
          <w:tcPr>
            <w:tcW w:w="620" w:type="pct"/>
            <w:vAlign w:val="center"/>
          </w:tcPr>
          <w:p w:rsidR="001A7EC1" w:rsidRPr="00915A59" w:rsidRDefault="001A7EC1" w:rsidP="001A7EC1">
            <w:pPr>
              <w:jc w:val="center"/>
              <w:rPr>
                <w:sz w:val="24"/>
                <w:szCs w:val="24"/>
              </w:rPr>
            </w:pPr>
            <w:r w:rsidRPr="00915A59">
              <w:rPr>
                <w:sz w:val="24"/>
                <w:szCs w:val="24"/>
              </w:rPr>
              <w:t>CO4  /  U</w:t>
            </w:r>
          </w:p>
        </w:tc>
        <w:tc>
          <w:tcPr>
            <w:tcW w:w="361" w:type="pct"/>
            <w:vAlign w:val="center"/>
          </w:tcPr>
          <w:p w:rsidR="001A7EC1" w:rsidRPr="00915A59" w:rsidRDefault="001A7EC1" w:rsidP="001A7EC1">
            <w:pPr>
              <w:jc w:val="center"/>
              <w:rPr>
                <w:sz w:val="24"/>
                <w:szCs w:val="24"/>
              </w:rPr>
            </w:pPr>
            <w:r w:rsidRPr="00915A59">
              <w:rPr>
                <w:sz w:val="24"/>
                <w:szCs w:val="24"/>
              </w:rPr>
              <w:t>1</w:t>
            </w:r>
          </w:p>
        </w:tc>
      </w:tr>
      <w:tr w:rsidR="001A7EC1" w:rsidRPr="00915A59" w:rsidTr="001A7EC1">
        <w:tc>
          <w:tcPr>
            <w:tcW w:w="319" w:type="pct"/>
            <w:vAlign w:val="center"/>
          </w:tcPr>
          <w:p w:rsidR="001A7EC1" w:rsidRPr="00915A59" w:rsidRDefault="001A7EC1" w:rsidP="001A7EC1">
            <w:pPr>
              <w:jc w:val="center"/>
              <w:rPr>
                <w:sz w:val="24"/>
                <w:szCs w:val="24"/>
              </w:rPr>
            </w:pPr>
            <w:r w:rsidRPr="00915A59">
              <w:rPr>
                <w:sz w:val="24"/>
                <w:szCs w:val="24"/>
              </w:rPr>
              <w:t>20.</w:t>
            </w:r>
          </w:p>
        </w:tc>
        <w:tc>
          <w:tcPr>
            <w:tcW w:w="3700" w:type="pct"/>
          </w:tcPr>
          <w:p w:rsidR="001A7EC1" w:rsidRPr="00915A59" w:rsidRDefault="001A7EC1" w:rsidP="001A7EC1">
            <w:pPr>
              <w:jc w:val="both"/>
              <w:rPr>
                <w:sz w:val="24"/>
                <w:szCs w:val="24"/>
              </w:rPr>
            </w:pPr>
            <w:r w:rsidRPr="00915A59">
              <w:rPr>
                <w:sz w:val="24"/>
                <w:szCs w:val="24"/>
              </w:rPr>
              <w:t>Peat, Rockwool, Vermiculite etc are used in greenhouses as____</w:t>
            </w:r>
            <w:r>
              <w:rPr>
                <w:sz w:val="24"/>
                <w:szCs w:val="24"/>
              </w:rPr>
              <w:t>______</w:t>
            </w:r>
            <w:r w:rsidRPr="00915A59">
              <w:rPr>
                <w:sz w:val="24"/>
                <w:szCs w:val="24"/>
              </w:rPr>
              <w:t>__.</w:t>
            </w:r>
          </w:p>
        </w:tc>
        <w:tc>
          <w:tcPr>
            <w:tcW w:w="620" w:type="pct"/>
            <w:vAlign w:val="center"/>
          </w:tcPr>
          <w:p w:rsidR="001A7EC1" w:rsidRPr="00915A59" w:rsidRDefault="001A7EC1" w:rsidP="001A7EC1">
            <w:pPr>
              <w:jc w:val="center"/>
              <w:rPr>
                <w:sz w:val="24"/>
                <w:szCs w:val="24"/>
              </w:rPr>
            </w:pPr>
            <w:r w:rsidRPr="00915A59">
              <w:rPr>
                <w:sz w:val="24"/>
                <w:szCs w:val="24"/>
              </w:rPr>
              <w:t>CO 4 /  R</w:t>
            </w:r>
          </w:p>
        </w:tc>
        <w:tc>
          <w:tcPr>
            <w:tcW w:w="361" w:type="pct"/>
            <w:vAlign w:val="center"/>
          </w:tcPr>
          <w:p w:rsidR="001A7EC1" w:rsidRPr="00915A59" w:rsidRDefault="001A7EC1" w:rsidP="001A7EC1">
            <w:pPr>
              <w:jc w:val="center"/>
              <w:rPr>
                <w:sz w:val="24"/>
                <w:szCs w:val="24"/>
              </w:rPr>
            </w:pPr>
            <w:r w:rsidRPr="00915A59">
              <w:rPr>
                <w:sz w:val="24"/>
                <w:szCs w:val="24"/>
              </w:rPr>
              <w:t>1</w:t>
            </w:r>
          </w:p>
        </w:tc>
      </w:tr>
    </w:tbl>
    <w:p w:rsidR="001A7EC1"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1"/>
        <w:gridCol w:w="899"/>
      </w:tblGrid>
      <w:tr w:rsidR="001A7EC1" w:rsidRPr="00915A59" w:rsidTr="001A7EC1">
        <w:tc>
          <w:tcPr>
            <w:tcW w:w="5000" w:type="pct"/>
            <w:gridSpan w:val="4"/>
          </w:tcPr>
          <w:p w:rsidR="001A7EC1" w:rsidRDefault="001A7EC1" w:rsidP="001A7EC1">
            <w:pPr>
              <w:jc w:val="center"/>
              <w:rPr>
                <w:b/>
                <w:sz w:val="24"/>
                <w:szCs w:val="24"/>
                <w:u w:val="single"/>
              </w:rPr>
            </w:pPr>
          </w:p>
          <w:p w:rsidR="001A7EC1" w:rsidRPr="00915A59" w:rsidRDefault="001A7EC1" w:rsidP="001A7EC1">
            <w:pPr>
              <w:jc w:val="center"/>
              <w:rPr>
                <w:b/>
                <w:sz w:val="24"/>
                <w:szCs w:val="24"/>
                <w:u w:val="single"/>
              </w:rPr>
            </w:pPr>
            <w:r w:rsidRPr="00915A59">
              <w:rPr>
                <w:b/>
                <w:sz w:val="24"/>
                <w:szCs w:val="24"/>
                <w:u w:val="single"/>
              </w:rPr>
              <w:t xml:space="preserve">PART – B (10 X 5 = 50 MARKS) </w:t>
            </w:r>
          </w:p>
          <w:p w:rsidR="001A7EC1" w:rsidRDefault="001A7EC1" w:rsidP="001A7EC1">
            <w:pPr>
              <w:jc w:val="center"/>
              <w:rPr>
                <w:b/>
                <w:sz w:val="24"/>
                <w:szCs w:val="24"/>
              </w:rPr>
            </w:pPr>
            <w:r w:rsidRPr="00915A59">
              <w:rPr>
                <w:b/>
                <w:sz w:val="24"/>
                <w:szCs w:val="24"/>
              </w:rPr>
              <w:t>(Answer any 10 from the following)</w:t>
            </w:r>
          </w:p>
          <w:p w:rsidR="001A7EC1" w:rsidRPr="00915A59" w:rsidRDefault="001A7EC1" w:rsidP="001A7EC1">
            <w:pPr>
              <w:jc w:val="center"/>
              <w:rPr>
                <w:b/>
                <w:sz w:val="24"/>
                <w:szCs w:val="24"/>
              </w:rPr>
            </w:pPr>
          </w:p>
        </w:tc>
      </w:tr>
      <w:tr w:rsidR="001A7EC1" w:rsidRPr="00915A59" w:rsidTr="001A7EC1">
        <w:tc>
          <w:tcPr>
            <w:tcW w:w="320" w:type="pct"/>
            <w:vAlign w:val="center"/>
          </w:tcPr>
          <w:p w:rsidR="001A7EC1" w:rsidRPr="00915A59" w:rsidRDefault="001A7EC1" w:rsidP="001A7EC1">
            <w:pPr>
              <w:jc w:val="center"/>
              <w:rPr>
                <w:sz w:val="24"/>
                <w:szCs w:val="24"/>
              </w:rPr>
            </w:pPr>
            <w:r w:rsidRPr="00915A59">
              <w:rPr>
                <w:sz w:val="24"/>
                <w:szCs w:val="24"/>
              </w:rPr>
              <w:t>21.</w:t>
            </w:r>
          </w:p>
        </w:tc>
        <w:tc>
          <w:tcPr>
            <w:tcW w:w="3699" w:type="pct"/>
          </w:tcPr>
          <w:p w:rsidR="001A7EC1" w:rsidRPr="00915A59" w:rsidRDefault="001A7EC1" w:rsidP="001A7EC1">
            <w:pPr>
              <w:jc w:val="both"/>
              <w:rPr>
                <w:sz w:val="24"/>
                <w:szCs w:val="24"/>
              </w:rPr>
            </w:pPr>
            <w:r w:rsidRPr="00915A59">
              <w:rPr>
                <w:sz w:val="24"/>
                <w:szCs w:val="24"/>
              </w:rPr>
              <w:t>List down the benefits of laser land levelling.</w:t>
            </w:r>
          </w:p>
        </w:tc>
        <w:tc>
          <w:tcPr>
            <w:tcW w:w="555" w:type="pct"/>
            <w:vAlign w:val="center"/>
          </w:tcPr>
          <w:p w:rsidR="001A7EC1" w:rsidRPr="00915A59" w:rsidRDefault="001A7EC1" w:rsidP="001A7EC1">
            <w:pPr>
              <w:jc w:val="center"/>
              <w:rPr>
                <w:sz w:val="24"/>
                <w:szCs w:val="24"/>
              </w:rPr>
            </w:pPr>
            <w:r w:rsidRPr="00915A59">
              <w:rPr>
                <w:sz w:val="24"/>
                <w:szCs w:val="24"/>
              </w:rPr>
              <w:t>CO2  /  E</w:t>
            </w:r>
          </w:p>
        </w:tc>
        <w:tc>
          <w:tcPr>
            <w:tcW w:w="426" w:type="pct"/>
            <w:vAlign w:val="center"/>
          </w:tcPr>
          <w:p w:rsidR="001A7EC1" w:rsidRPr="00915A59" w:rsidRDefault="001A7EC1" w:rsidP="001A7EC1">
            <w:pPr>
              <w:jc w:val="center"/>
              <w:rPr>
                <w:sz w:val="24"/>
                <w:szCs w:val="24"/>
              </w:rPr>
            </w:pPr>
            <w:r w:rsidRPr="00915A59">
              <w:rPr>
                <w:sz w:val="24"/>
                <w:szCs w:val="24"/>
              </w:rPr>
              <w:t>5</w:t>
            </w:r>
          </w:p>
        </w:tc>
      </w:tr>
      <w:tr w:rsidR="001A7EC1" w:rsidRPr="00915A59" w:rsidTr="001A7EC1">
        <w:tc>
          <w:tcPr>
            <w:tcW w:w="320" w:type="pct"/>
            <w:vAlign w:val="center"/>
          </w:tcPr>
          <w:p w:rsidR="001A7EC1" w:rsidRPr="00915A59" w:rsidRDefault="001A7EC1" w:rsidP="001A7EC1">
            <w:pPr>
              <w:jc w:val="center"/>
              <w:rPr>
                <w:sz w:val="24"/>
                <w:szCs w:val="24"/>
              </w:rPr>
            </w:pPr>
            <w:r w:rsidRPr="00915A59">
              <w:rPr>
                <w:sz w:val="24"/>
                <w:szCs w:val="24"/>
              </w:rPr>
              <w:t>22.</w:t>
            </w:r>
          </w:p>
        </w:tc>
        <w:tc>
          <w:tcPr>
            <w:tcW w:w="3699" w:type="pct"/>
          </w:tcPr>
          <w:p w:rsidR="001A7EC1" w:rsidRPr="00915A59" w:rsidRDefault="001A7EC1" w:rsidP="001A7EC1">
            <w:pPr>
              <w:jc w:val="both"/>
              <w:rPr>
                <w:sz w:val="24"/>
                <w:szCs w:val="24"/>
              </w:rPr>
            </w:pPr>
            <w:r w:rsidRPr="00915A59">
              <w:rPr>
                <w:sz w:val="24"/>
                <w:szCs w:val="24"/>
              </w:rPr>
              <w:t>What are the limitations in traditional sowing methods? What are the advantages of using seeders or planters?</w:t>
            </w:r>
          </w:p>
        </w:tc>
        <w:tc>
          <w:tcPr>
            <w:tcW w:w="555" w:type="pct"/>
            <w:vAlign w:val="center"/>
          </w:tcPr>
          <w:p w:rsidR="001A7EC1" w:rsidRPr="00915A59" w:rsidRDefault="001A7EC1" w:rsidP="001A7EC1">
            <w:pPr>
              <w:jc w:val="center"/>
              <w:rPr>
                <w:sz w:val="24"/>
                <w:szCs w:val="24"/>
              </w:rPr>
            </w:pPr>
            <w:r w:rsidRPr="00915A59">
              <w:rPr>
                <w:sz w:val="24"/>
                <w:szCs w:val="24"/>
              </w:rPr>
              <w:t>CO2  / A</w:t>
            </w:r>
          </w:p>
        </w:tc>
        <w:tc>
          <w:tcPr>
            <w:tcW w:w="426" w:type="pct"/>
            <w:vAlign w:val="center"/>
          </w:tcPr>
          <w:p w:rsidR="001A7EC1" w:rsidRPr="00915A59" w:rsidRDefault="001A7EC1" w:rsidP="001A7EC1">
            <w:pPr>
              <w:jc w:val="center"/>
              <w:rPr>
                <w:sz w:val="24"/>
                <w:szCs w:val="24"/>
              </w:rPr>
            </w:pPr>
            <w:r w:rsidRPr="00915A59">
              <w:rPr>
                <w:sz w:val="24"/>
                <w:szCs w:val="24"/>
              </w:rPr>
              <w:t>5</w:t>
            </w:r>
          </w:p>
        </w:tc>
      </w:tr>
      <w:tr w:rsidR="001A7EC1" w:rsidRPr="00915A59" w:rsidTr="001A7EC1">
        <w:tc>
          <w:tcPr>
            <w:tcW w:w="320" w:type="pct"/>
            <w:vAlign w:val="center"/>
          </w:tcPr>
          <w:p w:rsidR="001A7EC1" w:rsidRPr="00915A59" w:rsidRDefault="001A7EC1" w:rsidP="001A7EC1">
            <w:pPr>
              <w:jc w:val="center"/>
              <w:rPr>
                <w:sz w:val="24"/>
                <w:szCs w:val="24"/>
              </w:rPr>
            </w:pPr>
            <w:r w:rsidRPr="00915A59">
              <w:rPr>
                <w:sz w:val="24"/>
                <w:szCs w:val="24"/>
              </w:rPr>
              <w:t>23.</w:t>
            </w:r>
          </w:p>
        </w:tc>
        <w:tc>
          <w:tcPr>
            <w:tcW w:w="3699" w:type="pct"/>
          </w:tcPr>
          <w:p w:rsidR="001A7EC1" w:rsidRPr="00915A59" w:rsidRDefault="001A7EC1" w:rsidP="001A7EC1">
            <w:pPr>
              <w:jc w:val="both"/>
              <w:rPr>
                <w:sz w:val="24"/>
                <w:szCs w:val="24"/>
              </w:rPr>
            </w:pPr>
            <w:r w:rsidRPr="00915A59">
              <w:rPr>
                <w:sz w:val="24"/>
                <w:szCs w:val="24"/>
              </w:rPr>
              <w:t>Briefly explain about Global Positioning System (GPS) and Geographic Information System (GIS)</w:t>
            </w:r>
          </w:p>
        </w:tc>
        <w:tc>
          <w:tcPr>
            <w:tcW w:w="555" w:type="pct"/>
            <w:vAlign w:val="center"/>
          </w:tcPr>
          <w:p w:rsidR="001A7EC1" w:rsidRPr="00915A59" w:rsidRDefault="001A7EC1" w:rsidP="001A7EC1">
            <w:pPr>
              <w:jc w:val="center"/>
              <w:rPr>
                <w:sz w:val="24"/>
                <w:szCs w:val="24"/>
              </w:rPr>
            </w:pPr>
            <w:r w:rsidRPr="00915A59">
              <w:rPr>
                <w:sz w:val="24"/>
                <w:szCs w:val="24"/>
              </w:rPr>
              <w:t>CO3  / U</w:t>
            </w:r>
          </w:p>
        </w:tc>
        <w:tc>
          <w:tcPr>
            <w:tcW w:w="426" w:type="pct"/>
            <w:vAlign w:val="center"/>
          </w:tcPr>
          <w:p w:rsidR="001A7EC1" w:rsidRPr="00915A59" w:rsidRDefault="001A7EC1" w:rsidP="001A7EC1">
            <w:pPr>
              <w:jc w:val="center"/>
              <w:rPr>
                <w:sz w:val="24"/>
                <w:szCs w:val="24"/>
              </w:rPr>
            </w:pPr>
            <w:r w:rsidRPr="00915A59">
              <w:rPr>
                <w:sz w:val="24"/>
                <w:szCs w:val="24"/>
              </w:rPr>
              <w:t>5</w:t>
            </w:r>
          </w:p>
        </w:tc>
      </w:tr>
      <w:tr w:rsidR="001A7EC1" w:rsidRPr="00915A59" w:rsidTr="001A7EC1">
        <w:tc>
          <w:tcPr>
            <w:tcW w:w="320" w:type="pct"/>
            <w:vAlign w:val="center"/>
          </w:tcPr>
          <w:p w:rsidR="001A7EC1" w:rsidRPr="00915A59" w:rsidRDefault="001A7EC1" w:rsidP="001A7EC1">
            <w:pPr>
              <w:jc w:val="center"/>
              <w:rPr>
                <w:sz w:val="24"/>
                <w:szCs w:val="24"/>
              </w:rPr>
            </w:pPr>
            <w:r w:rsidRPr="00915A59">
              <w:rPr>
                <w:sz w:val="24"/>
                <w:szCs w:val="24"/>
              </w:rPr>
              <w:t>24.</w:t>
            </w:r>
          </w:p>
        </w:tc>
        <w:tc>
          <w:tcPr>
            <w:tcW w:w="3699" w:type="pct"/>
          </w:tcPr>
          <w:p w:rsidR="001A7EC1" w:rsidRPr="00915A59" w:rsidRDefault="001A7EC1" w:rsidP="001A7EC1">
            <w:pPr>
              <w:jc w:val="both"/>
              <w:rPr>
                <w:sz w:val="24"/>
                <w:szCs w:val="24"/>
              </w:rPr>
            </w:pPr>
            <w:r w:rsidRPr="00915A59">
              <w:rPr>
                <w:sz w:val="24"/>
                <w:szCs w:val="24"/>
              </w:rPr>
              <w:t>Define Precision Agriculture and what are the other names commonly used to refer precision farming?</w:t>
            </w:r>
          </w:p>
        </w:tc>
        <w:tc>
          <w:tcPr>
            <w:tcW w:w="555" w:type="pct"/>
            <w:vAlign w:val="center"/>
          </w:tcPr>
          <w:p w:rsidR="001A7EC1" w:rsidRPr="00915A59" w:rsidRDefault="001A7EC1" w:rsidP="001A7EC1">
            <w:pPr>
              <w:jc w:val="center"/>
              <w:rPr>
                <w:sz w:val="24"/>
                <w:szCs w:val="24"/>
              </w:rPr>
            </w:pPr>
            <w:r w:rsidRPr="00915A59">
              <w:rPr>
                <w:sz w:val="24"/>
                <w:szCs w:val="24"/>
              </w:rPr>
              <w:t>CO3  / R</w:t>
            </w:r>
          </w:p>
        </w:tc>
        <w:tc>
          <w:tcPr>
            <w:tcW w:w="426" w:type="pct"/>
            <w:vAlign w:val="center"/>
          </w:tcPr>
          <w:p w:rsidR="001A7EC1" w:rsidRPr="00915A59" w:rsidRDefault="001A7EC1" w:rsidP="001A7EC1">
            <w:pPr>
              <w:jc w:val="center"/>
              <w:rPr>
                <w:sz w:val="24"/>
                <w:szCs w:val="24"/>
              </w:rPr>
            </w:pPr>
            <w:r w:rsidRPr="00915A59">
              <w:rPr>
                <w:sz w:val="24"/>
                <w:szCs w:val="24"/>
              </w:rPr>
              <w:t>5</w:t>
            </w:r>
          </w:p>
        </w:tc>
      </w:tr>
      <w:tr w:rsidR="001A7EC1" w:rsidRPr="00915A59" w:rsidTr="001A7EC1">
        <w:tc>
          <w:tcPr>
            <w:tcW w:w="320" w:type="pct"/>
            <w:vAlign w:val="center"/>
          </w:tcPr>
          <w:p w:rsidR="001A7EC1" w:rsidRPr="00915A59" w:rsidRDefault="001A7EC1" w:rsidP="001A7EC1">
            <w:pPr>
              <w:jc w:val="center"/>
              <w:rPr>
                <w:sz w:val="24"/>
                <w:szCs w:val="24"/>
              </w:rPr>
            </w:pPr>
            <w:r w:rsidRPr="00915A59">
              <w:rPr>
                <w:sz w:val="24"/>
                <w:szCs w:val="24"/>
              </w:rPr>
              <w:t>25.</w:t>
            </w:r>
          </w:p>
        </w:tc>
        <w:tc>
          <w:tcPr>
            <w:tcW w:w="3699" w:type="pct"/>
          </w:tcPr>
          <w:p w:rsidR="001A7EC1" w:rsidRPr="00915A59" w:rsidRDefault="001A7EC1" w:rsidP="001A7EC1">
            <w:pPr>
              <w:jc w:val="both"/>
              <w:rPr>
                <w:sz w:val="24"/>
                <w:szCs w:val="24"/>
              </w:rPr>
            </w:pPr>
            <w:r w:rsidRPr="00915A59">
              <w:rPr>
                <w:sz w:val="24"/>
                <w:szCs w:val="24"/>
              </w:rPr>
              <w:t>List down the objectives of precision farming and its challenges too.</w:t>
            </w:r>
          </w:p>
        </w:tc>
        <w:tc>
          <w:tcPr>
            <w:tcW w:w="555" w:type="pct"/>
            <w:vAlign w:val="center"/>
          </w:tcPr>
          <w:p w:rsidR="001A7EC1" w:rsidRPr="00915A59" w:rsidRDefault="001A7EC1" w:rsidP="001A7EC1">
            <w:pPr>
              <w:jc w:val="center"/>
              <w:rPr>
                <w:sz w:val="24"/>
                <w:szCs w:val="24"/>
              </w:rPr>
            </w:pPr>
            <w:r w:rsidRPr="00915A59">
              <w:rPr>
                <w:sz w:val="24"/>
                <w:szCs w:val="24"/>
              </w:rPr>
              <w:t>CO3  / A</w:t>
            </w:r>
          </w:p>
        </w:tc>
        <w:tc>
          <w:tcPr>
            <w:tcW w:w="426" w:type="pct"/>
            <w:vAlign w:val="center"/>
          </w:tcPr>
          <w:p w:rsidR="001A7EC1" w:rsidRPr="00915A59" w:rsidRDefault="001A7EC1" w:rsidP="001A7EC1">
            <w:pPr>
              <w:jc w:val="center"/>
              <w:rPr>
                <w:sz w:val="24"/>
                <w:szCs w:val="24"/>
              </w:rPr>
            </w:pPr>
            <w:r w:rsidRPr="00915A59">
              <w:rPr>
                <w:sz w:val="24"/>
                <w:szCs w:val="24"/>
              </w:rPr>
              <w:t>5</w:t>
            </w:r>
          </w:p>
        </w:tc>
      </w:tr>
      <w:tr w:rsidR="001A7EC1" w:rsidRPr="00915A59" w:rsidTr="001A7EC1">
        <w:tc>
          <w:tcPr>
            <w:tcW w:w="320" w:type="pct"/>
            <w:vAlign w:val="center"/>
          </w:tcPr>
          <w:p w:rsidR="001A7EC1" w:rsidRPr="00915A59" w:rsidRDefault="001A7EC1" w:rsidP="001A7EC1">
            <w:pPr>
              <w:jc w:val="center"/>
              <w:rPr>
                <w:sz w:val="24"/>
                <w:szCs w:val="24"/>
              </w:rPr>
            </w:pPr>
            <w:r w:rsidRPr="00915A59">
              <w:rPr>
                <w:sz w:val="24"/>
                <w:szCs w:val="24"/>
              </w:rPr>
              <w:t>26.</w:t>
            </w:r>
          </w:p>
        </w:tc>
        <w:tc>
          <w:tcPr>
            <w:tcW w:w="3699" w:type="pct"/>
          </w:tcPr>
          <w:p w:rsidR="001A7EC1" w:rsidRPr="00915A59" w:rsidRDefault="001A7EC1" w:rsidP="001A7EC1">
            <w:pPr>
              <w:jc w:val="both"/>
              <w:rPr>
                <w:sz w:val="24"/>
                <w:szCs w:val="24"/>
              </w:rPr>
            </w:pPr>
            <w:r w:rsidRPr="00915A59">
              <w:rPr>
                <w:sz w:val="24"/>
                <w:szCs w:val="24"/>
              </w:rPr>
              <w:t>Briefly explain about Remote Sensors and Proximate Sensors</w:t>
            </w:r>
          </w:p>
        </w:tc>
        <w:tc>
          <w:tcPr>
            <w:tcW w:w="555" w:type="pct"/>
            <w:vAlign w:val="center"/>
          </w:tcPr>
          <w:p w:rsidR="001A7EC1" w:rsidRPr="00915A59" w:rsidRDefault="001A7EC1" w:rsidP="001A7EC1">
            <w:pPr>
              <w:jc w:val="center"/>
              <w:rPr>
                <w:sz w:val="24"/>
                <w:szCs w:val="24"/>
              </w:rPr>
            </w:pPr>
            <w:r w:rsidRPr="00915A59">
              <w:rPr>
                <w:sz w:val="24"/>
                <w:szCs w:val="24"/>
              </w:rPr>
              <w:t>CO2  / U</w:t>
            </w:r>
          </w:p>
        </w:tc>
        <w:tc>
          <w:tcPr>
            <w:tcW w:w="426" w:type="pct"/>
            <w:vAlign w:val="center"/>
          </w:tcPr>
          <w:p w:rsidR="001A7EC1" w:rsidRPr="00915A59" w:rsidRDefault="001A7EC1" w:rsidP="001A7EC1">
            <w:pPr>
              <w:jc w:val="center"/>
              <w:rPr>
                <w:sz w:val="24"/>
                <w:szCs w:val="24"/>
              </w:rPr>
            </w:pPr>
            <w:r w:rsidRPr="00915A59">
              <w:rPr>
                <w:sz w:val="24"/>
                <w:szCs w:val="24"/>
              </w:rPr>
              <w:t>5</w:t>
            </w:r>
          </w:p>
        </w:tc>
      </w:tr>
      <w:tr w:rsidR="001A7EC1" w:rsidRPr="00915A59" w:rsidTr="001A7EC1">
        <w:tc>
          <w:tcPr>
            <w:tcW w:w="320" w:type="pct"/>
            <w:vAlign w:val="center"/>
          </w:tcPr>
          <w:p w:rsidR="001A7EC1" w:rsidRPr="00915A59" w:rsidRDefault="001A7EC1" w:rsidP="001A7EC1">
            <w:pPr>
              <w:jc w:val="center"/>
              <w:rPr>
                <w:sz w:val="24"/>
                <w:szCs w:val="24"/>
              </w:rPr>
            </w:pPr>
            <w:r w:rsidRPr="00915A59">
              <w:rPr>
                <w:sz w:val="24"/>
                <w:szCs w:val="24"/>
              </w:rPr>
              <w:t>27.</w:t>
            </w:r>
          </w:p>
        </w:tc>
        <w:tc>
          <w:tcPr>
            <w:tcW w:w="3699" w:type="pct"/>
          </w:tcPr>
          <w:p w:rsidR="001A7EC1" w:rsidRPr="00915A59" w:rsidRDefault="001A7EC1" w:rsidP="001A7EC1">
            <w:pPr>
              <w:jc w:val="both"/>
              <w:rPr>
                <w:sz w:val="24"/>
                <w:szCs w:val="24"/>
              </w:rPr>
            </w:pPr>
            <w:r w:rsidRPr="00915A59">
              <w:rPr>
                <w:sz w:val="24"/>
                <w:szCs w:val="24"/>
              </w:rPr>
              <w:t>What is a "dibbler" and write a short note about it?</w:t>
            </w:r>
          </w:p>
        </w:tc>
        <w:tc>
          <w:tcPr>
            <w:tcW w:w="555" w:type="pct"/>
            <w:vAlign w:val="center"/>
          </w:tcPr>
          <w:p w:rsidR="001A7EC1" w:rsidRPr="00915A59" w:rsidRDefault="001A7EC1" w:rsidP="001A7EC1">
            <w:pPr>
              <w:jc w:val="center"/>
              <w:rPr>
                <w:sz w:val="24"/>
                <w:szCs w:val="24"/>
              </w:rPr>
            </w:pPr>
            <w:r w:rsidRPr="00915A59">
              <w:rPr>
                <w:sz w:val="24"/>
                <w:szCs w:val="24"/>
              </w:rPr>
              <w:t>CO2  / R</w:t>
            </w:r>
          </w:p>
        </w:tc>
        <w:tc>
          <w:tcPr>
            <w:tcW w:w="426" w:type="pct"/>
            <w:vAlign w:val="center"/>
          </w:tcPr>
          <w:p w:rsidR="001A7EC1" w:rsidRPr="00915A59" w:rsidRDefault="001A7EC1" w:rsidP="001A7EC1">
            <w:pPr>
              <w:jc w:val="center"/>
              <w:rPr>
                <w:sz w:val="24"/>
                <w:szCs w:val="24"/>
              </w:rPr>
            </w:pPr>
            <w:r w:rsidRPr="00915A59">
              <w:rPr>
                <w:sz w:val="24"/>
                <w:szCs w:val="24"/>
              </w:rPr>
              <w:t>5</w:t>
            </w:r>
          </w:p>
        </w:tc>
      </w:tr>
      <w:tr w:rsidR="001A7EC1" w:rsidRPr="00915A59" w:rsidTr="001A7EC1">
        <w:tc>
          <w:tcPr>
            <w:tcW w:w="320" w:type="pct"/>
            <w:vAlign w:val="center"/>
          </w:tcPr>
          <w:p w:rsidR="001A7EC1" w:rsidRPr="00915A59" w:rsidRDefault="001A7EC1" w:rsidP="001A7EC1">
            <w:pPr>
              <w:jc w:val="center"/>
              <w:rPr>
                <w:sz w:val="24"/>
                <w:szCs w:val="24"/>
              </w:rPr>
            </w:pPr>
            <w:r w:rsidRPr="00915A59">
              <w:rPr>
                <w:sz w:val="24"/>
                <w:szCs w:val="24"/>
              </w:rPr>
              <w:t>28.</w:t>
            </w:r>
          </w:p>
        </w:tc>
        <w:tc>
          <w:tcPr>
            <w:tcW w:w="3699" w:type="pct"/>
          </w:tcPr>
          <w:p w:rsidR="001A7EC1" w:rsidRPr="00915A59" w:rsidRDefault="001A7EC1" w:rsidP="001A7EC1">
            <w:pPr>
              <w:jc w:val="both"/>
              <w:rPr>
                <w:sz w:val="24"/>
                <w:szCs w:val="24"/>
              </w:rPr>
            </w:pPr>
            <w:r w:rsidRPr="00915A59">
              <w:rPr>
                <w:sz w:val="24"/>
                <w:szCs w:val="24"/>
              </w:rPr>
              <w:t xml:space="preserve">Briefly explain about Boom Watering and Misters &amp; Foggers in greenhouse irrigation systems. </w:t>
            </w:r>
          </w:p>
        </w:tc>
        <w:tc>
          <w:tcPr>
            <w:tcW w:w="555" w:type="pct"/>
            <w:vAlign w:val="center"/>
          </w:tcPr>
          <w:p w:rsidR="001A7EC1" w:rsidRPr="00915A59" w:rsidRDefault="001A7EC1" w:rsidP="001A7EC1">
            <w:pPr>
              <w:jc w:val="center"/>
              <w:rPr>
                <w:sz w:val="24"/>
                <w:szCs w:val="24"/>
              </w:rPr>
            </w:pPr>
            <w:r w:rsidRPr="00915A59">
              <w:rPr>
                <w:sz w:val="24"/>
                <w:szCs w:val="24"/>
              </w:rPr>
              <w:t>CO 4 / R</w:t>
            </w:r>
          </w:p>
        </w:tc>
        <w:tc>
          <w:tcPr>
            <w:tcW w:w="426" w:type="pct"/>
            <w:vAlign w:val="center"/>
          </w:tcPr>
          <w:p w:rsidR="001A7EC1" w:rsidRPr="00915A59" w:rsidRDefault="001A7EC1" w:rsidP="001A7EC1">
            <w:pPr>
              <w:jc w:val="center"/>
              <w:rPr>
                <w:sz w:val="24"/>
                <w:szCs w:val="24"/>
              </w:rPr>
            </w:pPr>
            <w:r w:rsidRPr="00915A59">
              <w:rPr>
                <w:sz w:val="24"/>
                <w:szCs w:val="24"/>
              </w:rPr>
              <w:t>5</w:t>
            </w:r>
          </w:p>
        </w:tc>
      </w:tr>
      <w:tr w:rsidR="001A7EC1" w:rsidRPr="00915A59" w:rsidTr="001A7EC1">
        <w:tc>
          <w:tcPr>
            <w:tcW w:w="320" w:type="pct"/>
            <w:vAlign w:val="center"/>
          </w:tcPr>
          <w:p w:rsidR="001A7EC1" w:rsidRPr="00915A59" w:rsidRDefault="001A7EC1" w:rsidP="001A7EC1">
            <w:pPr>
              <w:jc w:val="center"/>
              <w:rPr>
                <w:sz w:val="24"/>
                <w:szCs w:val="24"/>
              </w:rPr>
            </w:pPr>
            <w:r w:rsidRPr="00915A59">
              <w:rPr>
                <w:sz w:val="24"/>
                <w:szCs w:val="24"/>
              </w:rPr>
              <w:t>29.</w:t>
            </w:r>
          </w:p>
        </w:tc>
        <w:tc>
          <w:tcPr>
            <w:tcW w:w="3699" w:type="pct"/>
          </w:tcPr>
          <w:p w:rsidR="001A7EC1" w:rsidRPr="00915A59" w:rsidRDefault="001A7EC1" w:rsidP="001A7EC1">
            <w:pPr>
              <w:jc w:val="both"/>
              <w:rPr>
                <w:sz w:val="24"/>
                <w:szCs w:val="24"/>
              </w:rPr>
            </w:pPr>
            <w:r w:rsidRPr="00915A59">
              <w:rPr>
                <w:sz w:val="24"/>
                <w:szCs w:val="24"/>
              </w:rPr>
              <w:t>Explain briefly the criteria to be considered for greenhouse site selection.</w:t>
            </w:r>
          </w:p>
        </w:tc>
        <w:tc>
          <w:tcPr>
            <w:tcW w:w="555" w:type="pct"/>
            <w:vAlign w:val="center"/>
          </w:tcPr>
          <w:p w:rsidR="001A7EC1" w:rsidRPr="00915A59" w:rsidRDefault="001A7EC1" w:rsidP="001A7EC1">
            <w:pPr>
              <w:jc w:val="center"/>
              <w:rPr>
                <w:sz w:val="24"/>
                <w:szCs w:val="24"/>
              </w:rPr>
            </w:pPr>
            <w:r w:rsidRPr="00915A59">
              <w:rPr>
                <w:sz w:val="24"/>
                <w:szCs w:val="24"/>
              </w:rPr>
              <w:t>CO5  / A</w:t>
            </w:r>
          </w:p>
        </w:tc>
        <w:tc>
          <w:tcPr>
            <w:tcW w:w="426" w:type="pct"/>
            <w:vAlign w:val="center"/>
          </w:tcPr>
          <w:p w:rsidR="001A7EC1" w:rsidRPr="00915A59" w:rsidRDefault="001A7EC1" w:rsidP="001A7EC1">
            <w:pPr>
              <w:jc w:val="center"/>
              <w:rPr>
                <w:sz w:val="24"/>
                <w:szCs w:val="24"/>
              </w:rPr>
            </w:pPr>
            <w:r w:rsidRPr="00915A59">
              <w:rPr>
                <w:sz w:val="24"/>
                <w:szCs w:val="24"/>
              </w:rPr>
              <w:t>5</w:t>
            </w:r>
          </w:p>
        </w:tc>
      </w:tr>
      <w:tr w:rsidR="001A7EC1" w:rsidRPr="00915A59" w:rsidTr="001A7EC1">
        <w:tc>
          <w:tcPr>
            <w:tcW w:w="320" w:type="pct"/>
            <w:vAlign w:val="center"/>
          </w:tcPr>
          <w:p w:rsidR="001A7EC1" w:rsidRPr="00915A59" w:rsidRDefault="001A7EC1" w:rsidP="001A7EC1">
            <w:pPr>
              <w:jc w:val="center"/>
              <w:rPr>
                <w:sz w:val="24"/>
                <w:szCs w:val="24"/>
              </w:rPr>
            </w:pPr>
            <w:r w:rsidRPr="00915A59">
              <w:rPr>
                <w:sz w:val="24"/>
                <w:szCs w:val="24"/>
              </w:rPr>
              <w:t>30.</w:t>
            </w:r>
          </w:p>
        </w:tc>
        <w:tc>
          <w:tcPr>
            <w:tcW w:w="3699" w:type="pct"/>
          </w:tcPr>
          <w:p w:rsidR="001A7EC1" w:rsidRPr="00915A59" w:rsidRDefault="001A7EC1" w:rsidP="001A7EC1">
            <w:pPr>
              <w:jc w:val="both"/>
              <w:rPr>
                <w:sz w:val="24"/>
                <w:szCs w:val="24"/>
              </w:rPr>
            </w:pPr>
            <w:r w:rsidRPr="00915A59">
              <w:rPr>
                <w:sz w:val="24"/>
                <w:szCs w:val="24"/>
              </w:rPr>
              <w:t>Briefly explain about fertigation and its advantages.</w:t>
            </w:r>
          </w:p>
        </w:tc>
        <w:tc>
          <w:tcPr>
            <w:tcW w:w="555" w:type="pct"/>
            <w:vAlign w:val="center"/>
          </w:tcPr>
          <w:p w:rsidR="001A7EC1" w:rsidRPr="00915A59" w:rsidRDefault="001A7EC1" w:rsidP="001A7EC1">
            <w:pPr>
              <w:jc w:val="center"/>
              <w:rPr>
                <w:sz w:val="24"/>
                <w:szCs w:val="24"/>
              </w:rPr>
            </w:pPr>
            <w:r w:rsidRPr="00915A59">
              <w:rPr>
                <w:sz w:val="24"/>
                <w:szCs w:val="24"/>
              </w:rPr>
              <w:t>CO4  / R</w:t>
            </w:r>
          </w:p>
        </w:tc>
        <w:tc>
          <w:tcPr>
            <w:tcW w:w="426" w:type="pct"/>
            <w:vAlign w:val="center"/>
          </w:tcPr>
          <w:p w:rsidR="001A7EC1" w:rsidRPr="00915A59" w:rsidRDefault="001A7EC1" w:rsidP="001A7EC1">
            <w:pPr>
              <w:jc w:val="center"/>
              <w:rPr>
                <w:sz w:val="24"/>
                <w:szCs w:val="24"/>
              </w:rPr>
            </w:pPr>
            <w:r w:rsidRPr="00915A59">
              <w:rPr>
                <w:sz w:val="24"/>
                <w:szCs w:val="24"/>
              </w:rPr>
              <w:t>5</w:t>
            </w:r>
          </w:p>
        </w:tc>
      </w:tr>
      <w:tr w:rsidR="001A7EC1" w:rsidRPr="00915A59" w:rsidTr="001A7EC1">
        <w:tc>
          <w:tcPr>
            <w:tcW w:w="320" w:type="pct"/>
            <w:vAlign w:val="center"/>
          </w:tcPr>
          <w:p w:rsidR="001A7EC1" w:rsidRPr="00915A59" w:rsidRDefault="001A7EC1" w:rsidP="001A7EC1">
            <w:pPr>
              <w:jc w:val="center"/>
              <w:rPr>
                <w:sz w:val="24"/>
                <w:szCs w:val="24"/>
              </w:rPr>
            </w:pPr>
            <w:r w:rsidRPr="00915A59">
              <w:rPr>
                <w:sz w:val="24"/>
                <w:szCs w:val="24"/>
              </w:rPr>
              <w:t>31.</w:t>
            </w:r>
          </w:p>
        </w:tc>
        <w:tc>
          <w:tcPr>
            <w:tcW w:w="3699" w:type="pct"/>
          </w:tcPr>
          <w:p w:rsidR="001A7EC1" w:rsidRPr="00915A59" w:rsidRDefault="001A7EC1" w:rsidP="001A7EC1">
            <w:pPr>
              <w:jc w:val="both"/>
              <w:rPr>
                <w:sz w:val="24"/>
                <w:szCs w:val="24"/>
              </w:rPr>
            </w:pPr>
            <w:r w:rsidRPr="00915A59">
              <w:rPr>
                <w:sz w:val="24"/>
                <w:szCs w:val="24"/>
              </w:rPr>
              <w:t xml:space="preserve">What is greenhouse drying? Briefly explain about </w:t>
            </w:r>
            <w:r w:rsidRPr="00915A59">
              <w:rPr>
                <w:color w:val="000000"/>
                <w:sz w:val="24"/>
                <w:szCs w:val="24"/>
              </w:rPr>
              <w:t>Solar Cabinet Dryer, Box Dryer and  Tent Dryer</w:t>
            </w:r>
          </w:p>
        </w:tc>
        <w:tc>
          <w:tcPr>
            <w:tcW w:w="555" w:type="pct"/>
            <w:vAlign w:val="center"/>
          </w:tcPr>
          <w:p w:rsidR="001A7EC1" w:rsidRPr="00915A59" w:rsidRDefault="001A7EC1" w:rsidP="001A7EC1">
            <w:pPr>
              <w:jc w:val="center"/>
              <w:rPr>
                <w:sz w:val="24"/>
                <w:szCs w:val="24"/>
              </w:rPr>
            </w:pPr>
            <w:r w:rsidRPr="00915A59">
              <w:rPr>
                <w:sz w:val="24"/>
                <w:szCs w:val="24"/>
              </w:rPr>
              <w:t>CO5  / U</w:t>
            </w:r>
          </w:p>
        </w:tc>
        <w:tc>
          <w:tcPr>
            <w:tcW w:w="426" w:type="pct"/>
            <w:vAlign w:val="center"/>
          </w:tcPr>
          <w:p w:rsidR="001A7EC1" w:rsidRPr="00915A59" w:rsidRDefault="001A7EC1" w:rsidP="001A7EC1">
            <w:pPr>
              <w:jc w:val="center"/>
              <w:rPr>
                <w:sz w:val="24"/>
                <w:szCs w:val="24"/>
              </w:rPr>
            </w:pPr>
            <w:r w:rsidRPr="00915A59">
              <w:rPr>
                <w:sz w:val="24"/>
                <w:szCs w:val="24"/>
              </w:rPr>
              <w:t>5</w:t>
            </w:r>
          </w:p>
        </w:tc>
      </w:tr>
      <w:tr w:rsidR="001A7EC1" w:rsidRPr="00915A59" w:rsidTr="001A7EC1">
        <w:tc>
          <w:tcPr>
            <w:tcW w:w="320" w:type="pct"/>
            <w:vAlign w:val="center"/>
          </w:tcPr>
          <w:p w:rsidR="001A7EC1" w:rsidRPr="00915A59" w:rsidRDefault="001A7EC1" w:rsidP="001A7EC1">
            <w:pPr>
              <w:jc w:val="center"/>
              <w:rPr>
                <w:sz w:val="24"/>
                <w:szCs w:val="24"/>
              </w:rPr>
            </w:pPr>
            <w:r w:rsidRPr="00915A59">
              <w:rPr>
                <w:sz w:val="24"/>
                <w:szCs w:val="24"/>
              </w:rPr>
              <w:t>32.</w:t>
            </w:r>
          </w:p>
        </w:tc>
        <w:tc>
          <w:tcPr>
            <w:tcW w:w="3699" w:type="pct"/>
          </w:tcPr>
          <w:p w:rsidR="001A7EC1" w:rsidRPr="00915A59" w:rsidRDefault="001A7EC1" w:rsidP="001A7EC1">
            <w:pPr>
              <w:jc w:val="both"/>
              <w:rPr>
                <w:sz w:val="24"/>
                <w:szCs w:val="24"/>
              </w:rPr>
            </w:pPr>
            <w:r w:rsidRPr="00915A59">
              <w:rPr>
                <w:sz w:val="24"/>
                <w:szCs w:val="24"/>
              </w:rPr>
              <w:t xml:space="preserve">Briefly explain about hydroponics and list out the six different types of hydroponics. </w:t>
            </w:r>
          </w:p>
        </w:tc>
        <w:tc>
          <w:tcPr>
            <w:tcW w:w="555" w:type="pct"/>
            <w:vAlign w:val="center"/>
          </w:tcPr>
          <w:p w:rsidR="001A7EC1" w:rsidRPr="00915A59" w:rsidRDefault="001A7EC1" w:rsidP="001A7EC1">
            <w:pPr>
              <w:jc w:val="center"/>
              <w:rPr>
                <w:sz w:val="24"/>
                <w:szCs w:val="24"/>
              </w:rPr>
            </w:pPr>
            <w:r w:rsidRPr="00915A59">
              <w:rPr>
                <w:sz w:val="24"/>
                <w:szCs w:val="24"/>
              </w:rPr>
              <w:t>CO6  / R</w:t>
            </w:r>
          </w:p>
        </w:tc>
        <w:tc>
          <w:tcPr>
            <w:tcW w:w="426" w:type="pct"/>
            <w:vAlign w:val="center"/>
          </w:tcPr>
          <w:p w:rsidR="001A7EC1" w:rsidRPr="00915A59" w:rsidRDefault="001A7EC1" w:rsidP="001A7EC1">
            <w:pPr>
              <w:jc w:val="center"/>
              <w:rPr>
                <w:sz w:val="24"/>
                <w:szCs w:val="24"/>
              </w:rPr>
            </w:pPr>
            <w:r w:rsidRPr="00915A59">
              <w:rPr>
                <w:sz w:val="24"/>
                <w:szCs w:val="24"/>
              </w:rPr>
              <w:t>5</w:t>
            </w:r>
          </w:p>
        </w:tc>
      </w:tr>
    </w:tbl>
    <w:p w:rsidR="001A7EC1" w:rsidRPr="00915A59" w:rsidRDefault="001A7EC1" w:rsidP="001A7EC1"/>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1A7EC1" w:rsidRPr="00915A59" w:rsidTr="001A7EC1">
        <w:trPr>
          <w:trHeight w:val="232"/>
        </w:trPr>
        <w:tc>
          <w:tcPr>
            <w:tcW w:w="5000" w:type="pct"/>
            <w:gridSpan w:val="5"/>
          </w:tcPr>
          <w:p w:rsidR="001A7EC1" w:rsidRDefault="001A7EC1" w:rsidP="001A7EC1">
            <w:pPr>
              <w:jc w:val="center"/>
              <w:rPr>
                <w:b/>
                <w:sz w:val="24"/>
                <w:szCs w:val="24"/>
                <w:u w:val="single"/>
              </w:rPr>
            </w:pPr>
          </w:p>
          <w:p w:rsidR="001A7EC1" w:rsidRPr="00915A59" w:rsidRDefault="001A7EC1" w:rsidP="001A7EC1">
            <w:pPr>
              <w:jc w:val="center"/>
              <w:rPr>
                <w:b/>
                <w:sz w:val="24"/>
                <w:szCs w:val="24"/>
                <w:u w:val="single"/>
              </w:rPr>
            </w:pPr>
            <w:r w:rsidRPr="00915A59">
              <w:rPr>
                <w:b/>
                <w:sz w:val="24"/>
                <w:szCs w:val="24"/>
                <w:u w:val="single"/>
              </w:rPr>
              <w:t>PART – C (2 X 15 = 30 MARKS)</w:t>
            </w:r>
          </w:p>
          <w:p w:rsidR="001A7EC1" w:rsidRDefault="001A7EC1" w:rsidP="001A7EC1">
            <w:pPr>
              <w:jc w:val="center"/>
              <w:rPr>
                <w:b/>
                <w:sz w:val="24"/>
                <w:szCs w:val="24"/>
              </w:rPr>
            </w:pPr>
            <w:r w:rsidRPr="00915A59">
              <w:rPr>
                <w:b/>
                <w:sz w:val="24"/>
                <w:szCs w:val="24"/>
              </w:rPr>
              <w:t>(Answer any 2 from the following)</w:t>
            </w:r>
          </w:p>
          <w:p w:rsidR="001A7EC1" w:rsidRPr="00915A59" w:rsidRDefault="001A7EC1" w:rsidP="001A7EC1">
            <w:pPr>
              <w:jc w:val="center"/>
              <w:rPr>
                <w:b/>
                <w:sz w:val="24"/>
                <w:szCs w:val="24"/>
              </w:rPr>
            </w:pPr>
          </w:p>
        </w:tc>
      </w:tr>
      <w:tr w:rsidR="001A7EC1" w:rsidRPr="00915A59" w:rsidTr="001A7EC1">
        <w:trPr>
          <w:trHeight w:val="232"/>
        </w:trPr>
        <w:tc>
          <w:tcPr>
            <w:tcW w:w="319" w:type="pct"/>
            <w:vMerge w:val="restart"/>
            <w:vAlign w:val="center"/>
          </w:tcPr>
          <w:p w:rsidR="001A7EC1" w:rsidRPr="00915A59" w:rsidRDefault="001A7EC1" w:rsidP="001A7EC1">
            <w:pPr>
              <w:jc w:val="center"/>
              <w:rPr>
                <w:sz w:val="24"/>
                <w:szCs w:val="24"/>
              </w:rPr>
            </w:pPr>
            <w:r w:rsidRPr="00915A59">
              <w:rPr>
                <w:sz w:val="24"/>
                <w:szCs w:val="24"/>
              </w:rPr>
              <w:t>33.</w:t>
            </w:r>
          </w:p>
        </w:tc>
        <w:tc>
          <w:tcPr>
            <w:tcW w:w="229" w:type="pct"/>
            <w:vAlign w:val="center"/>
          </w:tcPr>
          <w:p w:rsidR="001A7EC1" w:rsidRPr="00915A59" w:rsidRDefault="001A7EC1" w:rsidP="001A7EC1">
            <w:pPr>
              <w:jc w:val="center"/>
              <w:rPr>
                <w:sz w:val="24"/>
                <w:szCs w:val="24"/>
              </w:rPr>
            </w:pPr>
            <w:r w:rsidRPr="00915A59">
              <w:rPr>
                <w:sz w:val="24"/>
                <w:szCs w:val="24"/>
              </w:rPr>
              <w:t>a.</w:t>
            </w:r>
          </w:p>
        </w:tc>
        <w:tc>
          <w:tcPr>
            <w:tcW w:w="3471" w:type="pct"/>
          </w:tcPr>
          <w:p w:rsidR="001A7EC1" w:rsidRPr="00915A59" w:rsidRDefault="001A7EC1" w:rsidP="001A7EC1">
            <w:pPr>
              <w:jc w:val="both"/>
              <w:rPr>
                <w:sz w:val="24"/>
                <w:szCs w:val="24"/>
              </w:rPr>
            </w:pPr>
            <w:r w:rsidRPr="00915A59">
              <w:rPr>
                <w:sz w:val="24"/>
                <w:szCs w:val="24"/>
              </w:rPr>
              <w:t>List down the different types of greenhouses classified based on its shape and briefly describe about each of them.</w:t>
            </w:r>
          </w:p>
        </w:tc>
        <w:tc>
          <w:tcPr>
            <w:tcW w:w="555" w:type="pct"/>
            <w:vAlign w:val="center"/>
          </w:tcPr>
          <w:p w:rsidR="001A7EC1" w:rsidRPr="00915A59" w:rsidRDefault="001A7EC1" w:rsidP="001A7EC1">
            <w:pPr>
              <w:jc w:val="center"/>
              <w:rPr>
                <w:sz w:val="24"/>
                <w:szCs w:val="24"/>
              </w:rPr>
            </w:pPr>
            <w:r w:rsidRPr="00915A59">
              <w:rPr>
                <w:sz w:val="24"/>
                <w:szCs w:val="24"/>
              </w:rPr>
              <w:t>CO1  / R</w:t>
            </w:r>
          </w:p>
        </w:tc>
        <w:tc>
          <w:tcPr>
            <w:tcW w:w="426" w:type="pct"/>
            <w:vAlign w:val="center"/>
          </w:tcPr>
          <w:p w:rsidR="001A7EC1" w:rsidRPr="00915A59" w:rsidRDefault="001A7EC1" w:rsidP="001A7EC1">
            <w:pPr>
              <w:jc w:val="center"/>
              <w:rPr>
                <w:sz w:val="24"/>
                <w:szCs w:val="24"/>
              </w:rPr>
            </w:pPr>
            <w:r w:rsidRPr="00915A59">
              <w:rPr>
                <w:sz w:val="24"/>
                <w:szCs w:val="24"/>
              </w:rPr>
              <w:t>7.5</w:t>
            </w:r>
          </w:p>
        </w:tc>
      </w:tr>
      <w:tr w:rsidR="001A7EC1" w:rsidRPr="00915A59" w:rsidTr="001A7EC1">
        <w:trPr>
          <w:trHeight w:val="232"/>
        </w:trPr>
        <w:tc>
          <w:tcPr>
            <w:tcW w:w="319" w:type="pct"/>
            <w:vMerge/>
            <w:vAlign w:val="center"/>
          </w:tcPr>
          <w:p w:rsidR="001A7EC1" w:rsidRPr="00915A59" w:rsidRDefault="001A7EC1" w:rsidP="001A7EC1">
            <w:pPr>
              <w:jc w:val="center"/>
              <w:rPr>
                <w:sz w:val="24"/>
                <w:szCs w:val="24"/>
              </w:rPr>
            </w:pPr>
          </w:p>
        </w:tc>
        <w:tc>
          <w:tcPr>
            <w:tcW w:w="229" w:type="pct"/>
            <w:vAlign w:val="center"/>
          </w:tcPr>
          <w:p w:rsidR="001A7EC1" w:rsidRPr="00915A59" w:rsidRDefault="001A7EC1" w:rsidP="001A7EC1">
            <w:pPr>
              <w:jc w:val="center"/>
              <w:rPr>
                <w:sz w:val="24"/>
                <w:szCs w:val="24"/>
              </w:rPr>
            </w:pPr>
            <w:r w:rsidRPr="00915A59">
              <w:rPr>
                <w:sz w:val="24"/>
                <w:szCs w:val="24"/>
              </w:rPr>
              <w:t>b.</w:t>
            </w:r>
          </w:p>
        </w:tc>
        <w:tc>
          <w:tcPr>
            <w:tcW w:w="3471" w:type="pct"/>
          </w:tcPr>
          <w:p w:rsidR="001A7EC1" w:rsidRPr="00915A59" w:rsidRDefault="001A7EC1" w:rsidP="001A7EC1">
            <w:pPr>
              <w:jc w:val="both"/>
              <w:rPr>
                <w:sz w:val="24"/>
                <w:szCs w:val="24"/>
              </w:rPr>
            </w:pPr>
            <w:r w:rsidRPr="00915A59">
              <w:rPr>
                <w:sz w:val="24"/>
                <w:szCs w:val="24"/>
              </w:rPr>
              <w:t>Why do plants grow better in greenhouses?</w:t>
            </w:r>
          </w:p>
        </w:tc>
        <w:tc>
          <w:tcPr>
            <w:tcW w:w="555" w:type="pct"/>
            <w:vAlign w:val="center"/>
          </w:tcPr>
          <w:p w:rsidR="001A7EC1" w:rsidRPr="00915A59" w:rsidRDefault="001A7EC1" w:rsidP="001A7EC1">
            <w:pPr>
              <w:jc w:val="center"/>
              <w:rPr>
                <w:sz w:val="24"/>
                <w:szCs w:val="24"/>
              </w:rPr>
            </w:pPr>
            <w:r w:rsidRPr="00915A59">
              <w:rPr>
                <w:sz w:val="24"/>
                <w:szCs w:val="24"/>
              </w:rPr>
              <w:t>CO1 /  U</w:t>
            </w:r>
          </w:p>
        </w:tc>
        <w:tc>
          <w:tcPr>
            <w:tcW w:w="426" w:type="pct"/>
            <w:vAlign w:val="center"/>
          </w:tcPr>
          <w:p w:rsidR="001A7EC1" w:rsidRPr="00915A59" w:rsidRDefault="001A7EC1" w:rsidP="001A7EC1">
            <w:pPr>
              <w:jc w:val="center"/>
              <w:rPr>
                <w:sz w:val="24"/>
                <w:szCs w:val="24"/>
              </w:rPr>
            </w:pPr>
            <w:r w:rsidRPr="00915A59">
              <w:rPr>
                <w:sz w:val="24"/>
                <w:szCs w:val="24"/>
              </w:rPr>
              <w:t>7.5</w:t>
            </w:r>
          </w:p>
        </w:tc>
      </w:tr>
      <w:tr w:rsidR="001A7EC1" w:rsidRPr="00915A59" w:rsidTr="001A7EC1">
        <w:trPr>
          <w:trHeight w:val="232"/>
        </w:trPr>
        <w:tc>
          <w:tcPr>
            <w:tcW w:w="319" w:type="pct"/>
            <w:vAlign w:val="center"/>
          </w:tcPr>
          <w:p w:rsidR="001A7EC1" w:rsidRPr="00915A59" w:rsidRDefault="001A7EC1" w:rsidP="001A7EC1">
            <w:pPr>
              <w:jc w:val="center"/>
              <w:rPr>
                <w:sz w:val="24"/>
                <w:szCs w:val="24"/>
              </w:rPr>
            </w:pPr>
          </w:p>
        </w:tc>
        <w:tc>
          <w:tcPr>
            <w:tcW w:w="229" w:type="pct"/>
            <w:vAlign w:val="center"/>
          </w:tcPr>
          <w:p w:rsidR="001A7EC1" w:rsidRPr="00915A59" w:rsidRDefault="001A7EC1" w:rsidP="001A7EC1">
            <w:pPr>
              <w:jc w:val="center"/>
              <w:rPr>
                <w:sz w:val="24"/>
                <w:szCs w:val="24"/>
              </w:rPr>
            </w:pPr>
          </w:p>
        </w:tc>
        <w:tc>
          <w:tcPr>
            <w:tcW w:w="3471" w:type="pct"/>
          </w:tcPr>
          <w:p w:rsidR="001A7EC1" w:rsidRPr="00915A59" w:rsidRDefault="001A7EC1" w:rsidP="001A7EC1">
            <w:pPr>
              <w:jc w:val="both"/>
              <w:rPr>
                <w:sz w:val="24"/>
                <w:szCs w:val="24"/>
              </w:rPr>
            </w:pPr>
          </w:p>
        </w:tc>
        <w:tc>
          <w:tcPr>
            <w:tcW w:w="555" w:type="pct"/>
            <w:vAlign w:val="center"/>
          </w:tcPr>
          <w:p w:rsidR="001A7EC1" w:rsidRPr="00915A59" w:rsidRDefault="001A7EC1" w:rsidP="001A7EC1">
            <w:pPr>
              <w:jc w:val="center"/>
              <w:rPr>
                <w:sz w:val="24"/>
                <w:szCs w:val="24"/>
              </w:rPr>
            </w:pPr>
          </w:p>
        </w:tc>
        <w:tc>
          <w:tcPr>
            <w:tcW w:w="426" w:type="pct"/>
            <w:vAlign w:val="center"/>
          </w:tcPr>
          <w:p w:rsidR="001A7EC1" w:rsidRPr="00915A59" w:rsidRDefault="001A7EC1" w:rsidP="001A7EC1">
            <w:pPr>
              <w:jc w:val="center"/>
              <w:rPr>
                <w:sz w:val="24"/>
                <w:szCs w:val="24"/>
              </w:rPr>
            </w:pPr>
          </w:p>
        </w:tc>
      </w:tr>
      <w:tr w:rsidR="001A7EC1" w:rsidRPr="00915A59" w:rsidTr="001A7EC1">
        <w:trPr>
          <w:trHeight w:val="232"/>
        </w:trPr>
        <w:tc>
          <w:tcPr>
            <w:tcW w:w="319" w:type="pct"/>
            <w:vMerge w:val="restart"/>
            <w:vAlign w:val="center"/>
          </w:tcPr>
          <w:p w:rsidR="001A7EC1" w:rsidRPr="00915A59" w:rsidRDefault="001A7EC1" w:rsidP="001A7EC1">
            <w:pPr>
              <w:jc w:val="center"/>
              <w:rPr>
                <w:sz w:val="24"/>
                <w:szCs w:val="24"/>
              </w:rPr>
            </w:pPr>
            <w:r w:rsidRPr="00915A59">
              <w:rPr>
                <w:sz w:val="24"/>
                <w:szCs w:val="24"/>
              </w:rPr>
              <w:t>34.</w:t>
            </w:r>
          </w:p>
        </w:tc>
        <w:tc>
          <w:tcPr>
            <w:tcW w:w="229" w:type="pct"/>
            <w:vAlign w:val="center"/>
          </w:tcPr>
          <w:p w:rsidR="001A7EC1" w:rsidRPr="00915A59" w:rsidRDefault="001A7EC1" w:rsidP="001A7EC1">
            <w:pPr>
              <w:jc w:val="center"/>
              <w:rPr>
                <w:sz w:val="24"/>
                <w:szCs w:val="24"/>
              </w:rPr>
            </w:pPr>
            <w:r w:rsidRPr="00915A59">
              <w:rPr>
                <w:sz w:val="24"/>
                <w:szCs w:val="24"/>
              </w:rPr>
              <w:t>a.</w:t>
            </w:r>
          </w:p>
        </w:tc>
        <w:tc>
          <w:tcPr>
            <w:tcW w:w="3471" w:type="pct"/>
          </w:tcPr>
          <w:p w:rsidR="001A7EC1" w:rsidRPr="00915A59" w:rsidRDefault="001A7EC1" w:rsidP="001A7EC1">
            <w:pPr>
              <w:jc w:val="both"/>
              <w:rPr>
                <w:sz w:val="24"/>
                <w:szCs w:val="24"/>
              </w:rPr>
            </w:pPr>
            <w:r w:rsidRPr="00915A59">
              <w:rPr>
                <w:sz w:val="24"/>
                <w:szCs w:val="24"/>
              </w:rPr>
              <w:t>What is Variable Rate Application (VRA)? What are the two basic types of VRA and explain about them briefly?</w:t>
            </w:r>
          </w:p>
        </w:tc>
        <w:tc>
          <w:tcPr>
            <w:tcW w:w="555" w:type="pct"/>
            <w:vAlign w:val="center"/>
          </w:tcPr>
          <w:p w:rsidR="001A7EC1" w:rsidRPr="00915A59" w:rsidRDefault="001A7EC1" w:rsidP="001A7EC1">
            <w:pPr>
              <w:jc w:val="center"/>
              <w:rPr>
                <w:sz w:val="24"/>
                <w:szCs w:val="24"/>
              </w:rPr>
            </w:pPr>
            <w:r w:rsidRPr="00915A59">
              <w:rPr>
                <w:sz w:val="24"/>
                <w:szCs w:val="24"/>
              </w:rPr>
              <w:t>CO3  / U</w:t>
            </w:r>
          </w:p>
        </w:tc>
        <w:tc>
          <w:tcPr>
            <w:tcW w:w="426" w:type="pct"/>
            <w:vAlign w:val="center"/>
          </w:tcPr>
          <w:p w:rsidR="001A7EC1" w:rsidRPr="00915A59" w:rsidRDefault="001A7EC1" w:rsidP="001A7EC1">
            <w:pPr>
              <w:jc w:val="center"/>
              <w:rPr>
                <w:sz w:val="24"/>
                <w:szCs w:val="24"/>
              </w:rPr>
            </w:pPr>
            <w:r w:rsidRPr="00915A59">
              <w:rPr>
                <w:sz w:val="24"/>
                <w:szCs w:val="24"/>
              </w:rPr>
              <w:t>7.5</w:t>
            </w:r>
          </w:p>
        </w:tc>
      </w:tr>
      <w:tr w:rsidR="001A7EC1" w:rsidRPr="00915A59" w:rsidTr="001A7EC1">
        <w:trPr>
          <w:trHeight w:val="232"/>
        </w:trPr>
        <w:tc>
          <w:tcPr>
            <w:tcW w:w="319" w:type="pct"/>
            <w:vMerge/>
            <w:vAlign w:val="center"/>
          </w:tcPr>
          <w:p w:rsidR="001A7EC1" w:rsidRPr="00915A59" w:rsidRDefault="001A7EC1" w:rsidP="001A7EC1">
            <w:pPr>
              <w:jc w:val="center"/>
              <w:rPr>
                <w:sz w:val="24"/>
                <w:szCs w:val="24"/>
              </w:rPr>
            </w:pPr>
          </w:p>
        </w:tc>
        <w:tc>
          <w:tcPr>
            <w:tcW w:w="229" w:type="pct"/>
            <w:vAlign w:val="center"/>
          </w:tcPr>
          <w:p w:rsidR="001A7EC1" w:rsidRPr="00915A59" w:rsidRDefault="001A7EC1" w:rsidP="001A7EC1">
            <w:pPr>
              <w:jc w:val="center"/>
              <w:rPr>
                <w:sz w:val="24"/>
                <w:szCs w:val="24"/>
              </w:rPr>
            </w:pPr>
            <w:r w:rsidRPr="00915A59">
              <w:rPr>
                <w:sz w:val="24"/>
                <w:szCs w:val="24"/>
              </w:rPr>
              <w:t>b.</w:t>
            </w:r>
          </w:p>
        </w:tc>
        <w:tc>
          <w:tcPr>
            <w:tcW w:w="3471" w:type="pct"/>
          </w:tcPr>
          <w:p w:rsidR="001A7EC1" w:rsidRPr="00915A59" w:rsidRDefault="001A7EC1" w:rsidP="001A7EC1">
            <w:pPr>
              <w:jc w:val="both"/>
              <w:rPr>
                <w:sz w:val="24"/>
                <w:szCs w:val="24"/>
              </w:rPr>
            </w:pPr>
            <w:r w:rsidRPr="00915A59">
              <w:rPr>
                <w:sz w:val="24"/>
                <w:szCs w:val="24"/>
              </w:rPr>
              <w:t>Elaborate the uses of GPS in Modern Agricultural Farming.</w:t>
            </w:r>
          </w:p>
        </w:tc>
        <w:tc>
          <w:tcPr>
            <w:tcW w:w="555" w:type="pct"/>
            <w:vAlign w:val="center"/>
          </w:tcPr>
          <w:p w:rsidR="001A7EC1" w:rsidRPr="00915A59" w:rsidRDefault="001A7EC1" w:rsidP="001A7EC1">
            <w:pPr>
              <w:jc w:val="center"/>
              <w:rPr>
                <w:sz w:val="24"/>
                <w:szCs w:val="24"/>
              </w:rPr>
            </w:pPr>
            <w:r w:rsidRPr="00915A59">
              <w:rPr>
                <w:sz w:val="24"/>
                <w:szCs w:val="24"/>
              </w:rPr>
              <w:t>CO3 /  A</w:t>
            </w:r>
          </w:p>
        </w:tc>
        <w:tc>
          <w:tcPr>
            <w:tcW w:w="426" w:type="pct"/>
            <w:vAlign w:val="center"/>
          </w:tcPr>
          <w:p w:rsidR="001A7EC1" w:rsidRPr="00915A59" w:rsidRDefault="001A7EC1" w:rsidP="001A7EC1">
            <w:pPr>
              <w:jc w:val="center"/>
              <w:rPr>
                <w:sz w:val="24"/>
                <w:szCs w:val="24"/>
              </w:rPr>
            </w:pPr>
            <w:r w:rsidRPr="00915A59">
              <w:rPr>
                <w:sz w:val="24"/>
                <w:szCs w:val="24"/>
              </w:rPr>
              <w:t>7.5</w:t>
            </w:r>
          </w:p>
        </w:tc>
      </w:tr>
      <w:tr w:rsidR="001A7EC1" w:rsidRPr="00915A59" w:rsidTr="001A7EC1">
        <w:trPr>
          <w:trHeight w:val="232"/>
        </w:trPr>
        <w:tc>
          <w:tcPr>
            <w:tcW w:w="319" w:type="pct"/>
            <w:vAlign w:val="center"/>
          </w:tcPr>
          <w:p w:rsidR="001A7EC1" w:rsidRPr="00915A59" w:rsidRDefault="001A7EC1" w:rsidP="001A7EC1">
            <w:pPr>
              <w:jc w:val="center"/>
              <w:rPr>
                <w:sz w:val="24"/>
                <w:szCs w:val="24"/>
              </w:rPr>
            </w:pPr>
          </w:p>
        </w:tc>
        <w:tc>
          <w:tcPr>
            <w:tcW w:w="229" w:type="pct"/>
            <w:vAlign w:val="center"/>
          </w:tcPr>
          <w:p w:rsidR="001A7EC1" w:rsidRPr="00915A59" w:rsidRDefault="001A7EC1" w:rsidP="001A7EC1">
            <w:pPr>
              <w:jc w:val="center"/>
              <w:rPr>
                <w:sz w:val="24"/>
                <w:szCs w:val="24"/>
              </w:rPr>
            </w:pPr>
          </w:p>
        </w:tc>
        <w:tc>
          <w:tcPr>
            <w:tcW w:w="3471" w:type="pct"/>
          </w:tcPr>
          <w:p w:rsidR="001A7EC1" w:rsidRPr="00915A59" w:rsidRDefault="001A7EC1" w:rsidP="001A7EC1">
            <w:pPr>
              <w:jc w:val="both"/>
              <w:rPr>
                <w:sz w:val="24"/>
                <w:szCs w:val="24"/>
              </w:rPr>
            </w:pPr>
          </w:p>
        </w:tc>
        <w:tc>
          <w:tcPr>
            <w:tcW w:w="555" w:type="pct"/>
            <w:vAlign w:val="center"/>
          </w:tcPr>
          <w:p w:rsidR="001A7EC1" w:rsidRPr="00915A59" w:rsidRDefault="001A7EC1" w:rsidP="001A7EC1">
            <w:pPr>
              <w:jc w:val="center"/>
              <w:rPr>
                <w:sz w:val="24"/>
                <w:szCs w:val="24"/>
              </w:rPr>
            </w:pPr>
          </w:p>
        </w:tc>
        <w:tc>
          <w:tcPr>
            <w:tcW w:w="426" w:type="pct"/>
            <w:vAlign w:val="center"/>
          </w:tcPr>
          <w:p w:rsidR="001A7EC1" w:rsidRPr="00915A59" w:rsidRDefault="001A7EC1" w:rsidP="001A7EC1">
            <w:pPr>
              <w:jc w:val="center"/>
              <w:rPr>
                <w:sz w:val="24"/>
                <w:szCs w:val="24"/>
              </w:rPr>
            </w:pPr>
          </w:p>
        </w:tc>
      </w:tr>
      <w:tr w:rsidR="001A7EC1" w:rsidRPr="00915A59" w:rsidTr="001A7EC1">
        <w:trPr>
          <w:trHeight w:val="232"/>
        </w:trPr>
        <w:tc>
          <w:tcPr>
            <w:tcW w:w="319" w:type="pct"/>
            <w:vMerge w:val="restart"/>
            <w:vAlign w:val="center"/>
          </w:tcPr>
          <w:p w:rsidR="001A7EC1" w:rsidRPr="00915A59" w:rsidRDefault="001A7EC1" w:rsidP="001A7EC1">
            <w:pPr>
              <w:jc w:val="center"/>
              <w:rPr>
                <w:sz w:val="24"/>
                <w:szCs w:val="24"/>
              </w:rPr>
            </w:pPr>
            <w:r w:rsidRPr="00915A59">
              <w:rPr>
                <w:sz w:val="24"/>
                <w:szCs w:val="24"/>
              </w:rPr>
              <w:t>35.</w:t>
            </w:r>
          </w:p>
        </w:tc>
        <w:tc>
          <w:tcPr>
            <w:tcW w:w="229" w:type="pct"/>
            <w:vAlign w:val="center"/>
          </w:tcPr>
          <w:p w:rsidR="001A7EC1" w:rsidRPr="00915A59" w:rsidRDefault="001A7EC1" w:rsidP="001A7EC1">
            <w:pPr>
              <w:jc w:val="center"/>
              <w:rPr>
                <w:sz w:val="24"/>
                <w:szCs w:val="24"/>
              </w:rPr>
            </w:pPr>
            <w:r w:rsidRPr="00915A59">
              <w:rPr>
                <w:sz w:val="24"/>
                <w:szCs w:val="24"/>
              </w:rPr>
              <w:t>a.</w:t>
            </w:r>
          </w:p>
        </w:tc>
        <w:tc>
          <w:tcPr>
            <w:tcW w:w="3471" w:type="pct"/>
          </w:tcPr>
          <w:p w:rsidR="001A7EC1" w:rsidRPr="00915A59" w:rsidRDefault="001A7EC1" w:rsidP="001A7EC1">
            <w:pPr>
              <w:jc w:val="both"/>
              <w:rPr>
                <w:sz w:val="24"/>
                <w:szCs w:val="24"/>
              </w:rPr>
            </w:pPr>
            <w:r w:rsidRPr="00915A59">
              <w:rPr>
                <w:sz w:val="24"/>
                <w:szCs w:val="24"/>
              </w:rPr>
              <w:t>Explain in detail about the various components of drip irrigation system.</w:t>
            </w:r>
          </w:p>
        </w:tc>
        <w:tc>
          <w:tcPr>
            <w:tcW w:w="555" w:type="pct"/>
            <w:vAlign w:val="center"/>
          </w:tcPr>
          <w:p w:rsidR="001A7EC1" w:rsidRPr="00915A59" w:rsidRDefault="001A7EC1" w:rsidP="001A7EC1">
            <w:pPr>
              <w:jc w:val="center"/>
              <w:rPr>
                <w:sz w:val="24"/>
                <w:szCs w:val="24"/>
              </w:rPr>
            </w:pPr>
            <w:r w:rsidRPr="00915A59">
              <w:rPr>
                <w:sz w:val="24"/>
                <w:szCs w:val="24"/>
              </w:rPr>
              <w:t>CO5  / U</w:t>
            </w:r>
          </w:p>
        </w:tc>
        <w:tc>
          <w:tcPr>
            <w:tcW w:w="426" w:type="pct"/>
            <w:vAlign w:val="center"/>
          </w:tcPr>
          <w:p w:rsidR="001A7EC1" w:rsidRPr="00915A59" w:rsidRDefault="001A7EC1" w:rsidP="001A7EC1">
            <w:pPr>
              <w:jc w:val="center"/>
              <w:rPr>
                <w:sz w:val="24"/>
                <w:szCs w:val="24"/>
              </w:rPr>
            </w:pPr>
            <w:r w:rsidRPr="00915A59">
              <w:rPr>
                <w:sz w:val="24"/>
                <w:szCs w:val="24"/>
              </w:rPr>
              <w:t>10</w:t>
            </w:r>
          </w:p>
        </w:tc>
      </w:tr>
      <w:tr w:rsidR="001A7EC1" w:rsidRPr="00915A59" w:rsidTr="001A7EC1">
        <w:trPr>
          <w:trHeight w:val="232"/>
        </w:trPr>
        <w:tc>
          <w:tcPr>
            <w:tcW w:w="319" w:type="pct"/>
            <w:vMerge/>
            <w:vAlign w:val="center"/>
          </w:tcPr>
          <w:p w:rsidR="001A7EC1" w:rsidRPr="00915A59" w:rsidRDefault="001A7EC1" w:rsidP="001A7EC1">
            <w:pPr>
              <w:jc w:val="center"/>
              <w:rPr>
                <w:sz w:val="24"/>
                <w:szCs w:val="24"/>
              </w:rPr>
            </w:pPr>
          </w:p>
        </w:tc>
        <w:tc>
          <w:tcPr>
            <w:tcW w:w="229" w:type="pct"/>
            <w:vAlign w:val="center"/>
          </w:tcPr>
          <w:p w:rsidR="001A7EC1" w:rsidRPr="00915A59" w:rsidRDefault="001A7EC1" w:rsidP="001A7EC1">
            <w:pPr>
              <w:jc w:val="center"/>
              <w:rPr>
                <w:sz w:val="24"/>
                <w:szCs w:val="24"/>
              </w:rPr>
            </w:pPr>
            <w:r w:rsidRPr="00915A59">
              <w:rPr>
                <w:sz w:val="24"/>
                <w:szCs w:val="24"/>
              </w:rPr>
              <w:t>b.</w:t>
            </w:r>
          </w:p>
        </w:tc>
        <w:tc>
          <w:tcPr>
            <w:tcW w:w="3471" w:type="pct"/>
          </w:tcPr>
          <w:p w:rsidR="001A7EC1" w:rsidRPr="00915A59" w:rsidRDefault="001A7EC1" w:rsidP="001A7EC1">
            <w:pPr>
              <w:jc w:val="both"/>
              <w:rPr>
                <w:sz w:val="24"/>
                <w:szCs w:val="24"/>
              </w:rPr>
            </w:pPr>
            <w:r w:rsidRPr="00915A59">
              <w:rPr>
                <w:sz w:val="24"/>
                <w:szCs w:val="24"/>
              </w:rPr>
              <w:t>List the advantages and the challenges in drip irrigation system.</w:t>
            </w:r>
          </w:p>
        </w:tc>
        <w:tc>
          <w:tcPr>
            <w:tcW w:w="555" w:type="pct"/>
            <w:vAlign w:val="center"/>
          </w:tcPr>
          <w:p w:rsidR="001A7EC1" w:rsidRPr="00915A59" w:rsidRDefault="001A7EC1" w:rsidP="001A7EC1">
            <w:pPr>
              <w:jc w:val="center"/>
              <w:rPr>
                <w:sz w:val="24"/>
                <w:szCs w:val="24"/>
              </w:rPr>
            </w:pPr>
            <w:r w:rsidRPr="00915A59">
              <w:rPr>
                <w:sz w:val="24"/>
                <w:szCs w:val="24"/>
              </w:rPr>
              <w:t>CO5  / R</w:t>
            </w:r>
          </w:p>
        </w:tc>
        <w:tc>
          <w:tcPr>
            <w:tcW w:w="426" w:type="pct"/>
            <w:vAlign w:val="center"/>
          </w:tcPr>
          <w:p w:rsidR="001A7EC1" w:rsidRPr="00915A59" w:rsidRDefault="001A7EC1" w:rsidP="001A7EC1">
            <w:pPr>
              <w:jc w:val="center"/>
              <w:rPr>
                <w:sz w:val="24"/>
                <w:szCs w:val="24"/>
              </w:rPr>
            </w:pPr>
            <w:r w:rsidRPr="00915A59">
              <w:rPr>
                <w:sz w:val="24"/>
                <w:szCs w:val="24"/>
              </w:rPr>
              <w:t>5</w:t>
            </w:r>
          </w:p>
        </w:tc>
      </w:tr>
    </w:tbl>
    <w:p w:rsidR="001A7EC1" w:rsidRPr="00915A59"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Pr="00915A59" w:rsidRDefault="001A7EC1" w:rsidP="002E336A"/>
    <w:p w:rsidR="001A7EC1" w:rsidRPr="00915A59" w:rsidRDefault="001A7EC1" w:rsidP="002E336A"/>
    <w:tbl>
      <w:tblPr>
        <w:tblStyle w:val="TableGrid"/>
        <w:tblW w:w="0" w:type="auto"/>
        <w:tblLook w:val="04A0" w:firstRow="1" w:lastRow="0" w:firstColumn="1" w:lastColumn="0" w:noHBand="0" w:noVBand="1"/>
      </w:tblPr>
      <w:tblGrid>
        <w:gridCol w:w="675"/>
        <w:gridCol w:w="10008"/>
      </w:tblGrid>
      <w:tr w:rsidR="001A7EC1" w:rsidRPr="00915A59" w:rsidTr="001A7EC1">
        <w:tc>
          <w:tcPr>
            <w:tcW w:w="675" w:type="dxa"/>
          </w:tcPr>
          <w:p w:rsidR="001A7EC1" w:rsidRPr="00915A59" w:rsidRDefault="001A7EC1" w:rsidP="001A7EC1">
            <w:pPr>
              <w:rPr>
                <w:sz w:val="24"/>
                <w:szCs w:val="24"/>
              </w:rPr>
            </w:pPr>
          </w:p>
        </w:tc>
        <w:tc>
          <w:tcPr>
            <w:tcW w:w="10008" w:type="dxa"/>
          </w:tcPr>
          <w:p w:rsidR="001A7EC1" w:rsidRPr="00915A59" w:rsidRDefault="001A7EC1" w:rsidP="001A7EC1">
            <w:pPr>
              <w:jc w:val="center"/>
              <w:rPr>
                <w:b/>
                <w:sz w:val="24"/>
                <w:szCs w:val="24"/>
              </w:rPr>
            </w:pPr>
            <w:r w:rsidRPr="00915A59">
              <w:rPr>
                <w:b/>
                <w:sz w:val="24"/>
                <w:szCs w:val="24"/>
              </w:rPr>
              <w:t>COURSE OUTCOMES</w:t>
            </w:r>
          </w:p>
        </w:tc>
      </w:tr>
      <w:tr w:rsidR="001A7EC1" w:rsidRPr="00915A59" w:rsidTr="001A7EC1">
        <w:tc>
          <w:tcPr>
            <w:tcW w:w="675" w:type="dxa"/>
          </w:tcPr>
          <w:p w:rsidR="001A7EC1" w:rsidRPr="00915A59" w:rsidRDefault="001A7EC1" w:rsidP="001A7EC1">
            <w:pPr>
              <w:rPr>
                <w:sz w:val="24"/>
                <w:szCs w:val="24"/>
              </w:rPr>
            </w:pPr>
            <w:r w:rsidRPr="00915A59">
              <w:rPr>
                <w:sz w:val="24"/>
                <w:szCs w:val="24"/>
              </w:rPr>
              <w:t>CO1</w:t>
            </w:r>
          </w:p>
        </w:tc>
        <w:tc>
          <w:tcPr>
            <w:tcW w:w="10008" w:type="dxa"/>
          </w:tcPr>
          <w:p w:rsidR="001A7EC1" w:rsidRPr="00915A59" w:rsidRDefault="001A7EC1" w:rsidP="001A7EC1">
            <w:pPr>
              <w:rPr>
                <w:sz w:val="24"/>
                <w:szCs w:val="24"/>
              </w:rPr>
            </w:pPr>
            <w:r w:rsidRPr="00915A59">
              <w:rPr>
                <w:sz w:val="24"/>
                <w:szCs w:val="24"/>
              </w:rPr>
              <w:t>Understand the need, benefits and challenges of protected cultivation of horticultural crops</w:t>
            </w:r>
          </w:p>
        </w:tc>
      </w:tr>
      <w:tr w:rsidR="001A7EC1" w:rsidRPr="00915A59" w:rsidTr="001A7EC1">
        <w:tc>
          <w:tcPr>
            <w:tcW w:w="675" w:type="dxa"/>
          </w:tcPr>
          <w:p w:rsidR="001A7EC1" w:rsidRPr="00915A59" w:rsidRDefault="001A7EC1" w:rsidP="001A7EC1">
            <w:pPr>
              <w:rPr>
                <w:sz w:val="24"/>
                <w:szCs w:val="24"/>
              </w:rPr>
            </w:pPr>
            <w:r w:rsidRPr="00915A59">
              <w:rPr>
                <w:sz w:val="24"/>
                <w:szCs w:val="24"/>
              </w:rPr>
              <w:t>CO2</w:t>
            </w:r>
          </w:p>
        </w:tc>
        <w:tc>
          <w:tcPr>
            <w:tcW w:w="10008" w:type="dxa"/>
          </w:tcPr>
          <w:p w:rsidR="001A7EC1" w:rsidRPr="00915A59" w:rsidRDefault="001A7EC1" w:rsidP="001A7EC1">
            <w:pPr>
              <w:rPr>
                <w:sz w:val="24"/>
                <w:szCs w:val="24"/>
              </w:rPr>
            </w:pPr>
            <w:r w:rsidRPr="00915A59">
              <w:rPr>
                <w:sz w:val="24"/>
                <w:szCs w:val="24"/>
              </w:rPr>
              <w:t>Analyze the importance of various forms  of mechanization in increasing crop  productivity</w:t>
            </w:r>
          </w:p>
        </w:tc>
      </w:tr>
      <w:tr w:rsidR="001A7EC1" w:rsidRPr="00915A59" w:rsidTr="001A7EC1">
        <w:tc>
          <w:tcPr>
            <w:tcW w:w="675" w:type="dxa"/>
          </w:tcPr>
          <w:p w:rsidR="001A7EC1" w:rsidRPr="00915A59" w:rsidRDefault="001A7EC1" w:rsidP="001A7EC1">
            <w:pPr>
              <w:rPr>
                <w:sz w:val="24"/>
                <w:szCs w:val="24"/>
              </w:rPr>
            </w:pPr>
            <w:r w:rsidRPr="00915A59">
              <w:rPr>
                <w:sz w:val="24"/>
                <w:szCs w:val="24"/>
              </w:rPr>
              <w:t>CO3</w:t>
            </w:r>
          </w:p>
        </w:tc>
        <w:tc>
          <w:tcPr>
            <w:tcW w:w="10008" w:type="dxa"/>
          </w:tcPr>
          <w:p w:rsidR="001A7EC1" w:rsidRPr="00915A59" w:rsidRDefault="001A7EC1" w:rsidP="001A7EC1">
            <w:pPr>
              <w:rPr>
                <w:sz w:val="24"/>
                <w:szCs w:val="24"/>
              </w:rPr>
            </w:pPr>
            <w:r w:rsidRPr="00915A59">
              <w:rPr>
                <w:sz w:val="24"/>
                <w:szCs w:val="24"/>
              </w:rPr>
              <w:t>Capable to integrate the internet of things, sensors, GIS and  AI with agriculture crops to increase the agricultural production</w:t>
            </w:r>
          </w:p>
        </w:tc>
      </w:tr>
      <w:tr w:rsidR="001A7EC1" w:rsidRPr="00915A59" w:rsidTr="001A7EC1">
        <w:tc>
          <w:tcPr>
            <w:tcW w:w="675" w:type="dxa"/>
          </w:tcPr>
          <w:p w:rsidR="001A7EC1" w:rsidRPr="00915A59" w:rsidRDefault="001A7EC1" w:rsidP="001A7EC1">
            <w:pPr>
              <w:rPr>
                <w:sz w:val="24"/>
                <w:szCs w:val="24"/>
              </w:rPr>
            </w:pPr>
            <w:r w:rsidRPr="00915A59">
              <w:rPr>
                <w:sz w:val="24"/>
                <w:szCs w:val="24"/>
              </w:rPr>
              <w:t>CO4</w:t>
            </w:r>
          </w:p>
        </w:tc>
        <w:tc>
          <w:tcPr>
            <w:tcW w:w="10008" w:type="dxa"/>
          </w:tcPr>
          <w:p w:rsidR="001A7EC1" w:rsidRPr="00915A59" w:rsidRDefault="001A7EC1" w:rsidP="001A7EC1">
            <w:pPr>
              <w:spacing w:line="360" w:lineRule="auto"/>
              <w:rPr>
                <w:sz w:val="24"/>
                <w:szCs w:val="24"/>
              </w:rPr>
            </w:pPr>
            <w:r w:rsidRPr="00915A59">
              <w:rPr>
                <w:color w:val="000000" w:themeColor="text1"/>
                <w:sz w:val="24"/>
                <w:szCs w:val="24"/>
              </w:rPr>
              <w:t xml:space="preserve">Demonstrate  different type of polyhouses in  different crop growing regions </w:t>
            </w:r>
          </w:p>
        </w:tc>
      </w:tr>
      <w:tr w:rsidR="001A7EC1" w:rsidRPr="00915A59" w:rsidTr="001A7EC1">
        <w:tc>
          <w:tcPr>
            <w:tcW w:w="675" w:type="dxa"/>
          </w:tcPr>
          <w:p w:rsidR="001A7EC1" w:rsidRPr="00915A59" w:rsidRDefault="001A7EC1" w:rsidP="001A7EC1">
            <w:pPr>
              <w:rPr>
                <w:sz w:val="24"/>
                <w:szCs w:val="24"/>
              </w:rPr>
            </w:pPr>
            <w:r w:rsidRPr="00915A59">
              <w:rPr>
                <w:sz w:val="24"/>
                <w:szCs w:val="24"/>
              </w:rPr>
              <w:t>CO5</w:t>
            </w:r>
          </w:p>
        </w:tc>
        <w:tc>
          <w:tcPr>
            <w:tcW w:w="10008" w:type="dxa"/>
          </w:tcPr>
          <w:p w:rsidR="001A7EC1" w:rsidRPr="00915A59" w:rsidRDefault="001A7EC1" w:rsidP="001A7EC1">
            <w:pPr>
              <w:rPr>
                <w:sz w:val="24"/>
                <w:szCs w:val="24"/>
              </w:rPr>
            </w:pPr>
            <w:r w:rsidRPr="00915A59">
              <w:rPr>
                <w:sz w:val="24"/>
                <w:szCs w:val="24"/>
              </w:rPr>
              <w:t>Capable to identify the crops suitable for poly house cultivation</w:t>
            </w:r>
          </w:p>
        </w:tc>
      </w:tr>
      <w:tr w:rsidR="001A7EC1" w:rsidRPr="00915A59" w:rsidTr="001A7EC1">
        <w:tc>
          <w:tcPr>
            <w:tcW w:w="675" w:type="dxa"/>
          </w:tcPr>
          <w:p w:rsidR="001A7EC1" w:rsidRPr="00915A59" w:rsidRDefault="001A7EC1" w:rsidP="001A7EC1">
            <w:pPr>
              <w:rPr>
                <w:sz w:val="24"/>
                <w:szCs w:val="24"/>
              </w:rPr>
            </w:pPr>
            <w:r w:rsidRPr="00915A59">
              <w:rPr>
                <w:sz w:val="24"/>
                <w:szCs w:val="24"/>
              </w:rPr>
              <w:t>CO6</w:t>
            </w:r>
          </w:p>
        </w:tc>
        <w:tc>
          <w:tcPr>
            <w:tcW w:w="10008" w:type="dxa"/>
          </w:tcPr>
          <w:p w:rsidR="001A7EC1" w:rsidRPr="00915A59" w:rsidRDefault="001A7EC1" w:rsidP="001A7EC1">
            <w:pPr>
              <w:rPr>
                <w:sz w:val="24"/>
                <w:szCs w:val="24"/>
              </w:rPr>
            </w:pPr>
            <w:r w:rsidRPr="00915A59">
              <w:rPr>
                <w:sz w:val="24"/>
                <w:szCs w:val="24"/>
              </w:rPr>
              <w:t>Able  to describe  different system of crop raising based on the concept of hydroponics</w:t>
            </w:r>
          </w:p>
        </w:tc>
      </w:tr>
    </w:tbl>
    <w:p w:rsidR="001A7EC1" w:rsidRPr="00915A59" w:rsidRDefault="001A7EC1" w:rsidP="002E336A"/>
    <w:p w:rsidR="001A7EC1" w:rsidRPr="00915A59" w:rsidRDefault="001A7EC1" w:rsidP="002E336A"/>
    <w:p w:rsidR="001A7EC1" w:rsidRPr="00915A59"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915A59" w:rsidTr="001A7EC1">
        <w:tc>
          <w:tcPr>
            <w:tcW w:w="10683" w:type="dxa"/>
            <w:gridSpan w:val="8"/>
          </w:tcPr>
          <w:p w:rsidR="001A7EC1" w:rsidRPr="00915A59" w:rsidRDefault="001A7EC1" w:rsidP="001A7EC1">
            <w:pPr>
              <w:jc w:val="center"/>
              <w:rPr>
                <w:b/>
                <w:sz w:val="24"/>
                <w:szCs w:val="24"/>
              </w:rPr>
            </w:pPr>
            <w:r w:rsidRPr="00915A59">
              <w:rPr>
                <w:b/>
                <w:sz w:val="24"/>
                <w:szCs w:val="24"/>
              </w:rPr>
              <w:t>Assessment Pattern as per Bloom’s Taxonomy</w:t>
            </w:r>
          </w:p>
        </w:tc>
      </w:tr>
      <w:tr w:rsidR="001A7EC1" w:rsidRPr="00915A59" w:rsidTr="001A7EC1">
        <w:tc>
          <w:tcPr>
            <w:tcW w:w="959" w:type="dxa"/>
          </w:tcPr>
          <w:p w:rsidR="001A7EC1" w:rsidRPr="00915A59" w:rsidRDefault="001A7EC1" w:rsidP="001A7EC1">
            <w:pPr>
              <w:rPr>
                <w:sz w:val="24"/>
                <w:szCs w:val="24"/>
              </w:rPr>
            </w:pPr>
            <w:r w:rsidRPr="00915A59">
              <w:rPr>
                <w:sz w:val="24"/>
                <w:szCs w:val="24"/>
              </w:rPr>
              <w:t>CO / P</w:t>
            </w:r>
          </w:p>
        </w:tc>
        <w:tc>
          <w:tcPr>
            <w:tcW w:w="1362" w:type="dxa"/>
          </w:tcPr>
          <w:p w:rsidR="001A7EC1" w:rsidRPr="00915A59" w:rsidRDefault="001A7EC1" w:rsidP="001A7EC1">
            <w:pPr>
              <w:jc w:val="center"/>
              <w:rPr>
                <w:b/>
                <w:sz w:val="24"/>
                <w:szCs w:val="24"/>
              </w:rPr>
            </w:pPr>
            <w:r w:rsidRPr="00915A59">
              <w:rPr>
                <w:b/>
                <w:sz w:val="24"/>
                <w:szCs w:val="24"/>
              </w:rPr>
              <w:t>Remember</w:t>
            </w:r>
          </w:p>
        </w:tc>
        <w:tc>
          <w:tcPr>
            <w:tcW w:w="1569" w:type="dxa"/>
          </w:tcPr>
          <w:p w:rsidR="001A7EC1" w:rsidRPr="00915A59" w:rsidRDefault="001A7EC1" w:rsidP="001A7EC1">
            <w:pPr>
              <w:jc w:val="center"/>
              <w:rPr>
                <w:b/>
                <w:sz w:val="24"/>
                <w:szCs w:val="24"/>
              </w:rPr>
            </w:pPr>
            <w:r w:rsidRPr="00915A59">
              <w:rPr>
                <w:b/>
                <w:sz w:val="24"/>
                <w:szCs w:val="24"/>
              </w:rPr>
              <w:t>Understand</w:t>
            </w:r>
          </w:p>
        </w:tc>
        <w:tc>
          <w:tcPr>
            <w:tcW w:w="1439" w:type="dxa"/>
          </w:tcPr>
          <w:p w:rsidR="001A7EC1" w:rsidRPr="00915A59" w:rsidRDefault="001A7EC1" w:rsidP="001A7EC1">
            <w:pPr>
              <w:jc w:val="center"/>
              <w:rPr>
                <w:b/>
                <w:sz w:val="24"/>
                <w:szCs w:val="24"/>
              </w:rPr>
            </w:pPr>
            <w:r w:rsidRPr="00915A59">
              <w:rPr>
                <w:b/>
                <w:sz w:val="24"/>
                <w:szCs w:val="24"/>
              </w:rPr>
              <w:t>Apply</w:t>
            </w:r>
          </w:p>
        </w:tc>
        <w:tc>
          <w:tcPr>
            <w:tcW w:w="1497" w:type="dxa"/>
          </w:tcPr>
          <w:p w:rsidR="001A7EC1" w:rsidRPr="00915A59" w:rsidRDefault="001A7EC1" w:rsidP="001A7EC1">
            <w:pPr>
              <w:jc w:val="center"/>
              <w:rPr>
                <w:b/>
                <w:sz w:val="24"/>
                <w:szCs w:val="24"/>
              </w:rPr>
            </w:pPr>
            <w:r w:rsidRPr="00915A59">
              <w:rPr>
                <w:b/>
                <w:sz w:val="24"/>
                <w:szCs w:val="24"/>
              </w:rPr>
              <w:t>Analyze</w:t>
            </w:r>
          </w:p>
        </w:tc>
        <w:tc>
          <w:tcPr>
            <w:tcW w:w="1375" w:type="dxa"/>
          </w:tcPr>
          <w:p w:rsidR="001A7EC1" w:rsidRPr="00915A59" w:rsidRDefault="001A7EC1" w:rsidP="001A7EC1">
            <w:pPr>
              <w:jc w:val="center"/>
              <w:rPr>
                <w:b/>
                <w:sz w:val="24"/>
                <w:szCs w:val="24"/>
              </w:rPr>
            </w:pPr>
            <w:r w:rsidRPr="00915A59">
              <w:rPr>
                <w:b/>
                <w:sz w:val="24"/>
                <w:szCs w:val="24"/>
              </w:rPr>
              <w:t>Evaluate</w:t>
            </w:r>
          </w:p>
        </w:tc>
        <w:tc>
          <w:tcPr>
            <w:tcW w:w="1321" w:type="dxa"/>
          </w:tcPr>
          <w:p w:rsidR="001A7EC1" w:rsidRPr="00915A59" w:rsidRDefault="001A7EC1" w:rsidP="001A7EC1">
            <w:pPr>
              <w:jc w:val="center"/>
              <w:rPr>
                <w:b/>
                <w:sz w:val="24"/>
                <w:szCs w:val="24"/>
              </w:rPr>
            </w:pPr>
            <w:r w:rsidRPr="00915A59">
              <w:rPr>
                <w:b/>
                <w:sz w:val="24"/>
                <w:szCs w:val="24"/>
              </w:rPr>
              <w:t>Create</w:t>
            </w:r>
          </w:p>
        </w:tc>
        <w:tc>
          <w:tcPr>
            <w:tcW w:w="1161" w:type="dxa"/>
          </w:tcPr>
          <w:p w:rsidR="001A7EC1" w:rsidRPr="00915A59" w:rsidRDefault="001A7EC1" w:rsidP="001A7EC1">
            <w:pPr>
              <w:jc w:val="center"/>
              <w:rPr>
                <w:b/>
                <w:sz w:val="24"/>
                <w:szCs w:val="24"/>
              </w:rPr>
            </w:pPr>
            <w:r w:rsidRPr="00915A59">
              <w:rPr>
                <w:b/>
                <w:sz w:val="24"/>
                <w:szCs w:val="24"/>
              </w:rPr>
              <w:t>Total</w:t>
            </w:r>
          </w:p>
        </w:tc>
      </w:tr>
      <w:tr w:rsidR="001A7EC1" w:rsidRPr="00915A59" w:rsidTr="001A7EC1">
        <w:tc>
          <w:tcPr>
            <w:tcW w:w="959" w:type="dxa"/>
          </w:tcPr>
          <w:p w:rsidR="001A7EC1" w:rsidRPr="00915A59" w:rsidRDefault="001A7EC1" w:rsidP="001A7EC1">
            <w:pPr>
              <w:rPr>
                <w:sz w:val="24"/>
                <w:szCs w:val="24"/>
              </w:rPr>
            </w:pPr>
            <w:r w:rsidRPr="00915A59">
              <w:rPr>
                <w:sz w:val="24"/>
                <w:szCs w:val="24"/>
              </w:rPr>
              <w:t>CO1</w:t>
            </w:r>
          </w:p>
        </w:tc>
        <w:tc>
          <w:tcPr>
            <w:tcW w:w="1362" w:type="dxa"/>
          </w:tcPr>
          <w:p w:rsidR="001A7EC1" w:rsidRPr="00915A59" w:rsidRDefault="001A7EC1" w:rsidP="001A7EC1">
            <w:pPr>
              <w:jc w:val="center"/>
              <w:rPr>
                <w:sz w:val="24"/>
                <w:szCs w:val="24"/>
              </w:rPr>
            </w:pPr>
            <w:r w:rsidRPr="00915A59">
              <w:rPr>
                <w:sz w:val="24"/>
                <w:szCs w:val="24"/>
              </w:rPr>
              <w:t>10.5</w:t>
            </w:r>
          </w:p>
        </w:tc>
        <w:tc>
          <w:tcPr>
            <w:tcW w:w="1569" w:type="dxa"/>
          </w:tcPr>
          <w:p w:rsidR="001A7EC1" w:rsidRPr="00915A59" w:rsidRDefault="001A7EC1" w:rsidP="001A7EC1">
            <w:pPr>
              <w:jc w:val="center"/>
              <w:rPr>
                <w:sz w:val="24"/>
                <w:szCs w:val="24"/>
              </w:rPr>
            </w:pPr>
            <w:r w:rsidRPr="00915A59">
              <w:rPr>
                <w:sz w:val="24"/>
                <w:szCs w:val="24"/>
              </w:rPr>
              <w:t>8.5</w:t>
            </w:r>
          </w:p>
        </w:tc>
        <w:tc>
          <w:tcPr>
            <w:tcW w:w="1439" w:type="dxa"/>
          </w:tcPr>
          <w:p w:rsidR="001A7EC1" w:rsidRPr="00915A59" w:rsidRDefault="001A7EC1" w:rsidP="001A7EC1">
            <w:pPr>
              <w:jc w:val="center"/>
              <w:rPr>
                <w:sz w:val="24"/>
                <w:szCs w:val="24"/>
              </w:rPr>
            </w:pPr>
          </w:p>
        </w:tc>
        <w:tc>
          <w:tcPr>
            <w:tcW w:w="1497" w:type="dxa"/>
          </w:tcPr>
          <w:p w:rsidR="001A7EC1" w:rsidRPr="00915A59" w:rsidRDefault="001A7EC1" w:rsidP="001A7EC1">
            <w:pPr>
              <w:jc w:val="center"/>
              <w:rPr>
                <w:sz w:val="24"/>
                <w:szCs w:val="24"/>
              </w:rPr>
            </w:pPr>
          </w:p>
        </w:tc>
        <w:tc>
          <w:tcPr>
            <w:tcW w:w="1375" w:type="dxa"/>
          </w:tcPr>
          <w:p w:rsidR="001A7EC1" w:rsidRPr="00915A59" w:rsidRDefault="001A7EC1" w:rsidP="001A7EC1">
            <w:pPr>
              <w:jc w:val="center"/>
              <w:rPr>
                <w:sz w:val="24"/>
                <w:szCs w:val="24"/>
              </w:rPr>
            </w:pPr>
          </w:p>
        </w:tc>
        <w:tc>
          <w:tcPr>
            <w:tcW w:w="1321" w:type="dxa"/>
          </w:tcPr>
          <w:p w:rsidR="001A7EC1" w:rsidRPr="00915A59" w:rsidRDefault="001A7EC1" w:rsidP="001A7EC1">
            <w:pPr>
              <w:jc w:val="center"/>
              <w:rPr>
                <w:sz w:val="24"/>
                <w:szCs w:val="24"/>
              </w:rPr>
            </w:pPr>
          </w:p>
        </w:tc>
        <w:tc>
          <w:tcPr>
            <w:tcW w:w="1161" w:type="dxa"/>
            <w:vAlign w:val="center"/>
          </w:tcPr>
          <w:p w:rsidR="001A7EC1" w:rsidRPr="00915A59" w:rsidRDefault="001A7EC1">
            <w:pPr>
              <w:jc w:val="center"/>
              <w:rPr>
                <w:color w:val="000000"/>
                <w:sz w:val="24"/>
                <w:szCs w:val="24"/>
              </w:rPr>
            </w:pPr>
            <w:r w:rsidRPr="00915A59">
              <w:rPr>
                <w:color w:val="000000"/>
                <w:sz w:val="24"/>
                <w:szCs w:val="24"/>
              </w:rPr>
              <w:t>19</w:t>
            </w:r>
          </w:p>
        </w:tc>
      </w:tr>
      <w:tr w:rsidR="001A7EC1" w:rsidRPr="00915A59" w:rsidTr="001A7EC1">
        <w:tc>
          <w:tcPr>
            <w:tcW w:w="959" w:type="dxa"/>
          </w:tcPr>
          <w:p w:rsidR="001A7EC1" w:rsidRPr="00915A59" w:rsidRDefault="001A7EC1" w:rsidP="001A7EC1">
            <w:pPr>
              <w:rPr>
                <w:sz w:val="24"/>
                <w:szCs w:val="24"/>
              </w:rPr>
            </w:pPr>
            <w:r w:rsidRPr="00915A59">
              <w:rPr>
                <w:sz w:val="24"/>
                <w:szCs w:val="24"/>
              </w:rPr>
              <w:t>CO2</w:t>
            </w:r>
          </w:p>
        </w:tc>
        <w:tc>
          <w:tcPr>
            <w:tcW w:w="1362" w:type="dxa"/>
          </w:tcPr>
          <w:p w:rsidR="001A7EC1" w:rsidRPr="00915A59" w:rsidRDefault="001A7EC1" w:rsidP="001A7EC1">
            <w:pPr>
              <w:jc w:val="center"/>
              <w:rPr>
                <w:sz w:val="24"/>
                <w:szCs w:val="24"/>
              </w:rPr>
            </w:pPr>
            <w:r w:rsidRPr="00915A59">
              <w:rPr>
                <w:sz w:val="24"/>
                <w:szCs w:val="24"/>
              </w:rPr>
              <w:t>8</w:t>
            </w:r>
          </w:p>
        </w:tc>
        <w:tc>
          <w:tcPr>
            <w:tcW w:w="1569" w:type="dxa"/>
          </w:tcPr>
          <w:p w:rsidR="001A7EC1" w:rsidRPr="00915A59" w:rsidRDefault="001A7EC1" w:rsidP="001A7EC1">
            <w:pPr>
              <w:jc w:val="center"/>
              <w:rPr>
                <w:sz w:val="24"/>
                <w:szCs w:val="24"/>
              </w:rPr>
            </w:pPr>
            <w:r w:rsidRPr="00915A59">
              <w:rPr>
                <w:sz w:val="24"/>
                <w:szCs w:val="24"/>
              </w:rPr>
              <w:t>6</w:t>
            </w:r>
          </w:p>
        </w:tc>
        <w:tc>
          <w:tcPr>
            <w:tcW w:w="1439" w:type="dxa"/>
          </w:tcPr>
          <w:p w:rsidR="001A7EC1" w:rsidRPr="00915A59" w:rsidRDefault="001A7EC1" w:rsidP="001A7EC1">
            <w:pPr>
              <w:jc w:val="center"/>
              <w:rPr>
                <w:sz w:val="24"/>
                <w:szCs w:val="24"/>
              </w:rPr>
            </w:pPr>
            <w:r w:rsidRPr="00915A59">
              <w:rPr>
                <w:sz w:val="24"/>
                <w:szCs w:val="24"/>
              </w:rPr>
              <w:t>6</w:t>
            </w:r>
          </w:p>
        </w:tc>
        <w:tc>
          <w:tcPr>
            <w:tcW w:w="1497" w:type="dxa"/>
          </w:tcPr>
          <w:p w:rsidR="001A7EC1" w:rsidRPr="00915A59" w:rsidRDefault="001A7EC1" w:rsidP="001A7EC1">
            <w:pPr>
              <w:jc w:val="center"/>
              <w:rPr>
                <w:sz w:val="24"/>
                <w:szCs w:val="24"/>
              </w:rPr>
            </w:pPr>
          </w:p>
        </w:tc>
        <w:tc>
          <w:tcPr>
            <w:tcW w:w="1375" w:type="dxa"/>
          </w:tcPr>
          <w:p w:rsidR="001A7EC1" w:rsidRPr="00915A59" w:rsidRDefault="001A7EC1" w:rsidP="001A7EC1">
            <w:pPr>
              <w:jc w:val="center"/>
              <w:rPr>
                <w:sz w:val="24"/>
                <w:szCs w:val="24"/>
              </w:rPr>
            </w:pPr>
            <w:r w:rsidRPr="00915A59">
              <w:rPr>
                <w:sz w:val="24"/>
                <w:szCs w:val="24"/>
              </w:rPr>
              <w:t>6</w:t>
            </w:r>
          </w:p>
        </w:tc>
        <w:tc>
          <w:tcPr>
            <w:tcW w:w="1321" w:type="dxa"/>
          </w:tcPr>
          <w:p w:rsidR="001A7EC1" w:rsidRPr="00915A59" w:rsidRDefault="001A7EC1" w:rsidP="001A7EC1">
            <w:pPr>
              <w:jc w:val="center"/>
              <w:rPr>
                <w:sz w:val="24"/>
                <w:szCs w:val="24"/>
              </w:rPr>
            </w:pPr>
          </w:p>
        </w:tc>
        <w:tc>
          <w:tcPr>
            <w:tcW w:w="1161" w:type="dxa"/>
            <w:vAlign w:val="center"/>
          </w:tcPr>
          <w:p w:rsidR="001A7EC1" w:rsidRPr="00915A59" w:rsidRDefault="001A7EC1">
            <w:pPr>
              <w:jc w:val="center"/>
              <w:rPr>
                <w:color w:val="000000"/>
                <w:sz w:val="24"/>
                <w:szCs w:val="24"/>
              </w:rPr>
            </w:pPr>
            <w:r w:rsidRPr="00915A59">
              <w:rPr>
                <w:color w:val="000000"/>
                <w:sz w:val="24"/>
                <w:szCs w:val="24"/>
              </w:rPr>
              <w:t>26</w:t>
            </w:r>
          </w:p>
        </w:tc>
      </w:tr>
      <w:tr w:rsidR="001A7EC1" w:rsidRPr="00915A59" w:rsidTr="001A7EC1">
        <w:tc>
          <w:tcPr>
            <w:tcW w:w="959" w:type="dxa"/>
          </w:tcPr>
          <w:p w:rsidR="001A7EC1" w:rsidRPr="00915A59" w:rsidRDefault="001A7EC1" w:rsidP="001A7EC1">
            <w:pPr>
              <w:rPr>
                <w:sz w:val="24"/>
                <w:szCs w:val="24"/>
              </w:rPr>
            </w:pPr>
            <w:r w:rsidRPr="00915A59">
              <w:rPr>
                <w:sz w:val="24"/>
                <w:szCs w:val="24"/>
              </w:rPr>
              <w:t>CO3</w:t>
            </w:r>
          </w:p>
        </w:tc>
        <w:tc>
          <w:tcPr>
            <w:tcW w:w="1362" w:type="dxa"/>
          </w:tcPr>
          <w:p w:rsidR="001A7EC1" w:rsidRPr="00915A59" w:rsidRDefault="001A7EC1" w:rsidP="001A7EC1">
            <w:pPr>
              <w:jc w:val="center"/>
              <w:rPr>
                <w:sz w:val="24"/>
                <w:szCs w:val="24"/>
              </w:rPr>
            </w:pPr>
            <w:r w:rsidRPr="00915A59">
              <w:rPr>
                <w:sz w:val="24"/>
                <w:szCs w:val="24"/>
              </w:rPr>
              <w:t>6</w:t>
            </w:r>
          </w:p>
        </w:tc>
        <w:tc>
          <w:tcPr>
            <w:tcW w:w="1569" w:type="dxa"/>
          </w:tcPr>
          <w:p w:rsidR="001A7EC1" w:rsidRPr="00915A59" w:rsidRDefault="001A7EC1" w:rsidP="001A7EC1">
            <w:pPr>
              <w:jc w:val="center"/>
              <w:rPr>
                <w:sz w:val="24"/>
                <w:szCs w:val="24"/>
              </w:rPr>
            </w:pPr>
            <w:r w:rsidRPr="00915A59">
              <w:rPr>
                <w:sz w:val="24"/>
                <w:szCs w:val="24"/>
              </w:rPr>
              <w:t>13.5</w:t>
            </w:r>
          </w:p>
        </w:tc>
        <w:tc>
          <w:tcPr>
            <w:tcW w:w="1439" w:type="dxa"/>
          </w:tcPr>
          <w:p w:rsidR="001A7EC1" w:rsidRPr="00915A59" w:rsidRDefault="001A7EC1" w:rsidP="001A7EC1">
            <w:pPr>
              <w:jc w:val="center"/>
              <w:rPr>
                <w:sz w:val="24"/>
                <w:szCs w:val="24"/>
              </w:rPr>
            </w:pPr>
            <w:r w:rsidRPr="00915A59">
              <w:rPr>
                <w:sz w:val="24"/>
                <w:szCs w:val="24"/>
              </w:rPr>
              <w:t>13.5</w:t>
            </w:r>
          </w:p>
        </w:tc>
        <w:tc>
          <w:tcPr>
            <w:tcW w:w="1497" w:type="dxa"/>
          </w:tcPr>
          <w:p w:rsidR="001A7EC1" w:rsidRPr="00915A59" w:rsidRDefault="001A7EC1" w:rsidP="001A7EC1">
            <w:pPr>
              <w:jc w:val="center"/>
              <w:rPr>
                <w:sz w:val="24"/>
                <w:szCs w:val="24"/>
              </w:rPr>
            </w:pPr>
          </w:p>
        </w:tc>
        <w:tc>
          <w:tcPr>
            <w:tcW w:w="1375" w:type="dxa"/>
          </w:tcPr>
          <w:p w:rsidR="001A7EC1" w:rsidRPr="00915A59" w:rsidRDefault="001A7EC1" w:rsidP="001A7EC1">
            <w:pPr>
              <w:jc w:val="center"/>
              <w:rPr>
                <w:sz w:val="24"/>
                <w:szCs w:val="24"/>
              </w:rPr>
            </w:pPr>
          </w:p>
        </w:tc>
        <w:tc>
          <w:tcPr>
            <w:tcW w:w="1321" w:type="dxa"/>
          </w:tcPr>
          <w:p w:rsidR="001A7EC1" w:rsidRPr="00915A59" w:rsidRDefault="001A7EC1" w:rsidP="001A7EC1">
            <w:pPr>
              <w:jc w:val="center"/>
              <w:rPr>
                <w:sz w:val="24"/>
                <w:szCs w:val="24"/>
              </w:rPr>
            </w:pPr>
          </w:p>
        </w:tc>
        <w:tc>
          <w:tcPr>
            <w:tcW w:w="1161" w:type="dxa"/>
            <w:vAlign w:val="center"/>
          </w:tcPr>
          <w:p w:rsidR="001A7EC1" w:rsidRPr="00915A59" w:rsidRDefault="001A7EC1">
            <w:pPr>
              <w:jc w:val="center"/>
              <w:rPr>
                <w:color w:val="000000"/>
                <w:sz w:val="24"/>
                <w:szCs w:val="24"/>
              </w:rPr>
            </w:pPr>
            <w:r w:rsidRPr="00915A59">
              <w:rPr>
                <w:color w:val="000000"/>
                <w:sz w:val="24"/>
                <w:szCs w:val="24"/>
              </w:rPr>
              <w:t>33</w:t>
            </w:r>
          </w:p>
        </w:tc>
      </w:tr>
      <w:tr w:rsidR="001A7EC1" w:rsidRPr="00915A59" w:rsidTr="001A7EC1">
        <w:tc>
          <w:tcPr>
            <w:tcW w:w="959" w:type="dxa"/>
          </w:tcPr>
          <w:p w:rsidR="001A7EC1" w:rsidRPr="00915A59" w:rsidRDefault="001A7EC1" w:rsidP="001A7EC1">
            <w:pPr>
              <w:rPr>
                <w:sz w:val="24"/>
                <w:szCs w:val="24"/>
              </w:rPr>
            </w:pPr>
            <w:r w:rsidRPr="00915A59">
              <w:rPr>
                <w:sz w:val="24"/>
                <w:szCs w:val="24"/>
              </w:rPr>
              <w:t>CO4</w:t>
            </w:r>
          </w:p>
        </w:tc>
        <w:tc>
          <w:tcPr>
            <w:tcW w:w="1362" w:type="dxa"/>
          </w:tcPr>
          <w:p w:rsidR="001A7EC1" w:rsidRPr="00915A59" w:rsidRDefault="001A7EC1" w:rsidP="001A7EC1">
            <w:pPr>
              <w:jc w:val="center"/>
              <w:rPr>
                <w:sz w:val="24"/>
                <w:szCs w:val="24"/>
              </w:rPr>
            </w:pPr>
            <w:r w:rsidRPr="00915A59">
              <w:rPr>
                <w:sz w:val="24"/>
                <w:szCs w:val="24"/>
              </w:rPr>
              <w:t>11</w:t>
            </w:r>
          </w:p>
        </w:tc>
        <w:tc>
          <w:tcPr>
            <w:tcW w:w="1569" w:type="dxa"/>
          </w:tcPr>
          <w:p w:rsidR="001A7EC1" w:rsidRPr="00915A59" w:rsidRDefault="001A7EC1" w:rsidP="001A7EC1">
            <w:pPr>
              <w:jc w:val="center"/>
              <w:rPr>
                <w:sz w:val="24"/>
                <w:szCs w:val="24"/>
              </w:rPr>
            </w:pPr>
            <w:r w:rsidRPr="00915A59">
              <w:rPr>
                <w:sz w:val="24"/>
                <w:szCs w:val="24"/>
              </w:rPr>
              <w:t>2</w:t>
            </w:r>
          </w:p>
        </w:tc>
        <w:tc>
          <w:tcPr>
            <w:tcW w:w="1439" w:type="dxa"/>
          </w:tcPr>
          <w:p w:rsidR="001A7EC1" w:rsidRPr="00915A59" w:rsidRDefault="001A7EC1" w:rsidP="001A7EC1">
            <w:pPr>
              <w:jc w:val="center"/>
              <w:rPr>
                <w:sz w:val="24"/>
                <w:szCs w:val="24"/>
              </w:rPr>
            </w:pPr>
            <w:r w:rsidRPr="00915A59">
              <w:rPr>
                <w:sz w:val="24"/>
                <w:szCs w:val="24"/>
              </w:rPr>
              <w:t>2</w:t>
            </w:r>
          </w:p>
        </w:tc>
        <w:tc>
          <w:tcPr>
            <w:tcW w:w="1497" w:type="dxa"/>
          </w:tcPr>
          <w:p w:rsidR="001A7EC1" w:rsidRPr="00915A59" w:rsidRDefault="001A7EC1" w:rsidP="001A7EC1">
            <w:pPr>
              <w:jc w:val="center"/>
              <w:rPr>
                <w:sz w:val="24"/>
                <w:szCs w:val="24"/>
              </w:rPr>
            </w:pPr>
          </w:p>
        </w:tc>
        <w:tc>
          <w:tcPr>
            <w:tcW w:w="1375" w:type="dxa"/>
          </w:tcPr>
          <w:p w:rsidR="001A7EC1" w:rsidRPr="00915A59" w:rsidRDefault="001A7EC1" w:rsidP="001A7EC1">
            <w:pPr>
              <w:jc w:val="center"/>
              <w:rPr>
                <w:sz w:val="24"/>
                <w:szCs w:val="24"/>
              </w:rPr>
            </w:pPr>
          </w:p>
        </w:tc>
        <w:tc>
          <w:tcPr>
            <w:tcW w:w="1321" w:type="dxa"/>
          </w:tcPr>
          <w:p w:rsidR="001A7EC1" w:rsidRPr="00915A59" w:rsidRDefault="001A7EC1" w:rsidP="001A7EC1">
            <w:pPr>
              <w:jc w:val="center"/>
              <w:rPr>
                <w:sz w:val="24"/>
                <w:szCs w:val="24"/>
              </w:rPr>
            </w:pPr>
          </w:p>
        </w:tc>
        <w:tc>
          <w:tcPr>
            <w:tcW w:w="1161" w:type="dxa"/>
            <w:vAlign w:val="center"/>
          </w:tcPr>
          <w:p w:rsidR="001A7EC1" w:rsidRPr="00915A59" w:rsidRDefault="001A7EC1">
            <w:pPr>
              <w:jc w:val="center"/>
              <w:rPr>
                <w:color w:val="000000"/>
                <w:sz w:val="24"/>
                <w:szCs w:val="24"/>
              </w:rPr>
            </w:pPr>
            <w:r w:rsidRPr="00915A59">
              <w:rPr>
                <w:color w:val="000000"/>
                <w:sz w:val="24"/>
                <w:szCs w:val="24"/>
              </w:rPr>
              <w:t>15</w:t>
            </w:r>
          </w:p>
        </w:tc>
      </w:tr>
      <w:tr w:rsidR="001A7EC1" w:rsidRPr="00915A59" w:rsidTr="001A7EC1">
        <w:tc>
          <w:tcPr>
            <w:tcW w:w="959" w:type="dxa"/>
          </w:tcPr>
          <w:p w:rsidR="001A7EC1" w:rsidRPr="00915A59" w:rsidRDefault="001A7EC1" w:rsidP="001A7EC1">
            <w:pPr>
              <w:rPr>
                <w:sz w:val="24"/>
                <w:szCs w:val="24"/>
              </w:rPr>
            </w:pPr>
            <w:r w:rsidRPr="00915A59">
              <w:rPr>
                <w:sz w:val="24"/>
                <w:szCs w:val="24"/>
              </w:rPr>
              <w:t>CO5</w:t>
            </w:r>
          </w:p>
        </w:tc>
        <w:tc>
          <w:tcPr>
            <w:tcW w:w="1362" w:type="dxa"/>
          </w:tcPr>
          <w:p w:rsidR="001A7EC1" w:rsidRPr="00915A59" w:rsidRDefault="001A7EC1" w:rsidP="001A7EC1">
            <w:pPr>
              <w:jc w:val="center"/>
              <w:rPr>
                <w:sz w:val="24"/>
                <w:szCs w:val="24"/>
              </w:rPr>
            </w:pPr>
            <w:r w:rsidRPr="00915A59">
              <w:rPr>
                <w:sz w:val="24"/>
                <w:szCs w:val="24"/>
              </w:rPr>
              <w:t>5</w:t>
            </w:r>
          </w:p>
        </w:tc>
        <w:tc>
          <w:tcPr>
            <w:tcW w:w="1569" w:type="dxa"/>
          </w:tcPr>
          <w:p w:rsidR="001A7EC1" w:rsidRPr="00915A59" w:rsidRDefault="001A7EC1" w:rsidP="001A7EC1">
            <w:pPr>
              <w:jc w:val="center"/>
              <w:rPr>
                <w:sz w:val="24"/>
                <w:szCs w:val="24"/>
              </w:rPr>
            </w:pPr>
            <w:r w:rsidRPr="00915A59">
              <w:rPr>
                <w:sz w:val="24"/>
                <w:szCs w:val="24"/>
              </w:rPr>
              <w:t>15</w:t>
            </w:r>
          </w:p>
        </w:tc>
        <w:tc>
          <w:tcPr>
            <w:tcW w:w="1439" w:type="dxa"/>
          </w:tcPr>
          <w:p w:rsidR="001A7EC1" w:rsidRPr="00915A59" w:rsidRDefault="001A7EC1" w:rsidP="001A7EC1">
            <w:pPr>
              <w:jc w:val="center"/>
              <w:rPr>
                <w:sz w:val="24"/>
                <w:szCs w:val="24"/>
              </w:rPr>
            </w:pPr>
            <w:r w:rsidRPr="00915A59">
              <w:rPr>
                <w:sz w:val="24"/>
                <w:szCs w:val="24"/>
              </w:rPr>
              <w:t>5</w:t>
            </w:r>
          </w:p>
        </w:tc>
        <w:tc>
          <w:tcPr>
            <w:tcW w:w="1497" w:type="dxa"/>
          </w:tcPr>
          <w:p w:rsidR="001A7EC1" w:rsidRPr="00915A59" w:rsidRDefault="001A7EC1" w:rsidP="001A7EC1">
            <w:pPr>
              <w:jc w:val="center"/>
              <w:rPr>
                <w:sz w:val="24"/>
                <w:szCs w:val="24"/>
              </w:rPr>
            </w:pPr>
          </w:p>
        </w:tc>
        <w:tc>
          <w:tcPr>
            <w:tcW w:w="1375" w:type="dxa"/>
          </w:tcPr>
          <w:p w:rsidR="001A7EC1" w:rsidRPr="00915A59" w:rsidRDefault="001A7EC1" w:rsidP="001A7EC1">
            <w:pPr>
              <w:jc w:val="center"/>
              <w:rPr>
                <w:sz w:val="24"/>
                <w:szCs w:val="24"/>
              </w:rPr>
            </w:pPr>
          </w:p>
        </w:tc>
        <w:tc>
          <w:tcPr>
            <w:tcW w:w="1321" w:type="dxa"/>
          </w:tcPr>
          <w:p w:rsidR="001A7EC1" w:rsidRPr="00915A59" w:rsidRDefault="001A7EC1" w:rsidP="001A7EC1">
            <w:pPr>
              <w:jc w:val="center"/>
              <w:rPr>
                <w:sz w:val="24"/>
                <w:szCs w:val="24"/>
              </w:rPr>
            </w:pPr>
          </w:p>
        </w:tc>
        <w:tc>
          <w:tcPr>
            <w:tcW w:w="1161" w:type="dxa"/>
            <w:vAlign w:val="center"/>
          </w:tcPr>
          <w:p w:rsidR="001A7EC1" w:rsidRPr="00915A59" w:rsidRDefault="001A7EC1">
            <w:pPr>
              <w:jc w:val="center"/>
              <w:rPr>
                <w:color w:val="000000"/>
                <w:sz w:val="24"/>
                <w:szCs w:val="24"/>
              </w:rPr>
            </w:pPr>
            <w:r w:rsidRPr="00915A59">
              <w:rPr>
                <w:color w:val="000000"/>
                <w:sz w:val="24"/>
                <w:szCs w:val="24"/>
              </w:rPr>
              <w:t>25</w:t>
            </w:r>
          </w:p>
        </w:tc>
      </w:tr>
      <w:tr w:rsidR="001A7EC1" w:rsidRPr="00915A59" w:rsidTr="001A7EC1">
        <w:tc>
          <w:tcPr>
            <w:tcW w:w="959" w:type="dxa"/>
          </w:tcPr>
          <w:p w:rsidR="001A7EC1" w:rsidRPr="00915A59" w:rsidRDefault="001A7EC1" w:rsidP="001A7EC1">
            <w:pPr>
              <w:rPr>
                <w:sz w:val="24"/>
                <w:szCs w:val="24"/>
              </w:rPr>
            </w:pPr>
            <w:r w:rsidRPr="00915A59">
              <w:rPr>
                <w:sz w:val="24"/>
                <w:szCs w:val="24"/>
              </w:rPr>
              <w:t>CO6</w:t>
            </w:r>
          </w:p>
        </w:tc>
        <w:tc>
          <w:tcPr>
            <w:tcW w:w="1362" w:type="dxa"/>
          </w:tcPr>
          <w:p w:rsidR="001A7EC1" w:rsidRPr="00915A59" w:rsidRDefault="001A7EC1" w:rsidP="001A7EC1">
            <w:pPr>
              <w:jc w:val="center"/>
              <w:rPr>
                <w:sz w:val="24"/>
                <w:szCs w:val="24"/>
              </w:rPr>
            </w:pPr>
            <w:r w:rsidRPr="00915A59">
              <w:rPr>
                <w:sz w:val="24"/>
                <w:szCs w:val="24"/>
              </w:rPr>
              <w:t>5</w:t>
            </w:r>
          </w:p>
        </w:tc>
        <w:tc>
          <w:tcPr>
            <w:tcW w:w="1569" w:type="dxa"/>
          </w:tcPr>
          <w:p w:rsidR="001A7EC1" w:rsidRPr="00915A59" w:rsidRDefault="001A7EC1" w:rsidP="001A7EC1">
            <w:pPr>
              <w:jc w:val="center"/>
              <w:rPr>
                <w:sz w:val="24"/>
                <w:szCs w:val="24"/>
              </w:rPr>
            </w:pPr>
            <w:r w:rsidRPr="00915A59">
              <w:rPr>
                <w:sz w:val="24"/>
                <w:szCs w:val="24"/>
              </w:rPr>
              <w:t>1</w:t>
            </w:r>
          </w:p>
        </w:tc>
        <w:tc>
          <w:tcPr>
            <w:tcW w:w="1439" w:type="dxa"/>
          </w:tcPr>
          <w:p w:rsidR="001A7EC1" w:rsidRPr="00915A59" w:rsidRDefault="001A7EC1" w:rsidP="001A7EC1">
            <w:pPr>
              <w:jc w:val="center"/>
              <w:rPr>
                <w:sz w:val="24"/>
                <w:szCs w:val="24"/>
              </w:rPr>
            </w:pPr>
          </w:p>
        </w:tc>
        <w:tc>
          <w:tcPr>
            <w:tcW w:w="1497" w:type="dxa"/>
          </w:tcPr>
          <w:p w:rsidR="001A7EC1" w:rsidRPr="00915A59" w:rsidRDefault="001A7EC1" w:rsidP="001A7EC1">
            <w:pPr>
              <w:jc w:val="center"/>
              <w:rPr>
                <w:sz w:val="24"/>
                <w:szCs w:val="24"/>
              </w:rPr>
            </w:pPr>
          </w:p>
        </w:tc>
        <w:tc>
          <w:tcPr>
            <w:tcW w:w="1375" w:type="dxa"/>
          </w:tcPr>
          <w:p w:rsidR="001A7EC1" w:rsidRPr="00915A59" w:rsidRDefault="001A7EC1" w:rsidP="001A7EC1">
            <w:pPr>
              <w:jc w:val="center"/>
              <w:rPr>
                <w:sz w:val="24"/>
                <w:szCs w:val="24"/>
              </w:rPr>
            </w:pPr>
            <w:r w:rsidRPr="00915A59">
              <w:rPr>
                <w:sz w:val="24"/>
                <w:szCs w:val="24"/>
              </w:rPr>
              <w:t>1</w:t>
            </w:r>
          </w:p>
        </w:tc>
        <w:tc>
          <w:tcPr>
            <w:tcW w:w="1321" w:type="dxa"/>
          </w:tcPr>
          <w:p w:rsidR="001A7EC1" w:rsidRPr="00915A59" w:rsidRDefault="001A7EC1" w:rsidP="001A7EC1">
            <w:pPr>
              <w:jc w:val="center"/>
              <w:rPr>
                <w:sz w:val="24"/>
                <w:szCs w:val="24"/>
              </w:rPr>
            </w:pPr>
          </w:p>
        </w:tc>
        <w:tc>
          <w:tcPr>
            <w:tcW w:w="1161" w:type="dxa"/>
            <w:vAlign w:val="center"/>
          </w:tcPr>
          <w:p w:rsidR="001A7EC1" w:rsidRPr="00915A59" w:rsidRDefault="001A7EC1">
            <w:pPr>
              <w:jc w:val="center"/>
              <w:rPr>
                <w:color w:val="000000"/>
                <w:sz w:val="24"/>
                <w:szCs w:val="24"/>
              </w:rPr>
            </w:pPr>
            <w:r w:rsidRPr="00915A59">
              <w:rPr>
                <w:color w:val="000000"/>
                <w:sz w:val="24"/>
                <w:szCs w:val="24"/>
              </w:rPr>
              <w:t>7</w:t>
            </w:r>
          </w:p>
        </w:tc>
      </w:tr>
      <w:tr w:rsidR="001A7EC1" w:rsidRPr="00915A59" w:rsidTr="001A7EC1">
        <w:tc>
          <w:tcPr>
            <w:tcW w:w="9522" w:type="dxa"/>
            <w:gridSpan w:val="7"/>
          </w:tcPr>
          <w:p w:rsidR="001A7EC1" w:rsidRPr="00915A59" w:rsidRDefault="001A7EC1" w:rsidP="001A7EC1">
            <w:pPr>
              <w:rPr>
                <w:sz w:val="24"/>
                <w:szCs w:val="24"/>
              </w:rPr>
            </w:pPr>
          </w:p>
        </w:tc>
        <w:tc>
          <w:tcPr>
            <w:tcW w:w="1161" w:type="dxa"/>
          </w:tcPr>
          <w:p w:rsidR="001A7EC1" w:rsidRPr="00915A59" w:rsidRDefault="001A7EC1" w:rsidP="001A7EC1">
            <w:pPr>
              <w:jc w:val="center"/>
              <w:rPr>
                <w:b/>
                <w:sz w:val="24"/>
                <w:szCs w:val="24"/>
              </w:rPr>
            </w:pPr>
            <w:r w:rsidRPr="00915A59">
              <w:rPr>
                <w:b/>
                <w:sz w:val="24"/>
                <w:szCs w:val="24"/>
              </w:rPr>
              <w:t>125</w:t>
            </w:r>
          </w:p>
        </w:tc>
      </w:tr>
    </w:tbl>
    <w:p w:rsidR="001A7EC1" w:rsidRPr="00915A59" w:rsidRDefault="001A7EC1" w:rsidP="002E336A"/>
    <w:p w:rsidR="001A7EC1" w:rsidRPr="00915A59" w:rsidRDefault="001A7EC1" w:rsidP="002E336A"/>
    <w:p w:rsidR="001A7EC1" w:rsidRDefault="001A7EC1">
      <w:pPr>
        <w:spacing w:after="200" w:line="276" w:lineRule="auto"/>
        <w:rPr>
          <w:bCs/>
        </w:rPr>
      </w:pPr>
      <w:r>
        <w:rPr>
          <w:bCs/>
        </w:rPr>
        <w:br w:type="page"/>
      </w:r>
    </w:p>
    <w:p w:rsidR="001A7EC1" w:rsidRPr="000A3907" w:rsidRDefault="001A7EC1" w:rsidP="001A7EC1">
      <w:pPr>
        <w:jc w:val="right"/>
        <w:rPr>
          <w:bCs/>
        </w:rPr>
      </w:pPr>
      <w:r w:rsidRPr="000A3907">
        <w:rPr>
          <w:bCs/>
        </w:rPr>
        <w:lastRenderedPageBreak/>
        <w:t>Reg. No. _____________</w:t>
      </w:r>
    </w:p>
    <w:p w:rsidR="001A7EC1" w:rsidRPr="000A3907" w:rsidRDefault="001A7EC1" w:rsidP="001A7EC1">
      <w:pPr>
        <w:jc w:val="center"/>
        <w:rPr>
          <w:bCs/>
        </w:rPr>
      </w:pPr>
      <w:r w:rsidRPr="000A3907">
        <w:rPr>
          <w:bCs/>
          <w:noProof/>
        </w:rPr>
        <w:drawing>
          <wp:inline distT="0" distB="0" distL="0" distR="0">
            <wp:extent cx="1990646" cy="674200"/>
            <wp:effectExtent l="0" t="0" r="0" b="0"/>
            <wp:docPr id="105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0A3907" w:rsidRDefault="001A7EC1" w:rsidP="001A7EC1">
      <w:pPr>
        <w:jc w:val="center"/>
        <w:rPr>
          <w:b/>
        </w:rPr>
      </w:pPr>
      <w:r w:rsidRPr="000A3907">
        <w:rPr>
          <w:b/>
        </w:rPr>
        <w:t>End Semester Examination – April / May – 2022</w:t>
      </w:r>
    </w:p>
    <w:p w:rsidR="001A7EC1" w:rsidRPr="000A725C" w:rsidRDefault="001A7EC1" w:rsidP="001A7EC1">
      <w:pPr>
        <w:rPr>
          <w:sz w:val="20"/>
          <w:szCs w:val="20"/>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0A3907" w:rsidTr="007255C8">
        <w:tc>
          <w:tcPr>
            <w:tcW w:w="1616" w:type="dxa"/>
          </w:tcPr>
          <w:p w:rsidR="001A7EC1" w:rsidRPr="000A3907" w:rsidRDefault="001A7EC1" w:rsidP="001A7EC1">
            <w:pPr>
              <w:pStyle w:val="Title"/>
              <w:jc w:val="left"/>
              <w:rPr>
                <w:b/>
                <w:szCs w:val="24"/>
              </w:rPr>
            </w:pPr>
            <w:r w:rsidRPr="000A3907">
              <w:rPr>
                <w:b/>
                <w:szCs w:val="24"/>
              </w:rPr>
              <w:t>Code           :</w:t>
            </w:r>
          </w:p>
        </w:tc>
        <w:tc>
          <w:tcPr>
            <w:tcW w:w="6232" w:type="dxa"/>
          </w:tcPr>
          <w:p w:rsidR="001A7EC1" w:rsidRPr="000A3907" w:rsidRDefault="001A7EC1" w:rsidP="001A7EC1">
            <w:pPr>
              <w:pStyle w:val="Title"/>
              <w:jc w:val="left"/>
              <w:rPr>
                <w:b/>
                <w:szCs w:val="24"/>
              </w:rPr>
            </w:pPr>
            <w:r w:rsidRPr="000A3907">
              <w:rPr>
                <w:b/>
                <w:szCs w:val="24"/>
              </w:rPr>
              <w:t>18HO2003</w:t>
            </w:r>
          </w:p>
        </w:tc>
        <w:tc>
          <w:tcPr>
            <w:tcW w:w="1890" w:type="dxa"/>
          </w:tcPr>
          <w:p w:rsidR="001A7EC1" w:rsidRPr="000A3907" w:rsidRDefault="001A7EC1" w:rsidP="001A7EC1">
            <w:pPr>
              <w:pStyle w:val="Title"/>
              <w:jc w:val="left"/>
              <w:rPr>
                <w:b/>
                <w:szCs w:val="24"/>
              </w:rPr>
            </w:pPr>
            <w:r w:rsidRPr="000A3907">
              <w:rPr>
                <w:b/>
                <w:szCs w:val="24"/>
              </w:rPr>
              <w:t>Duration      :</w:t>
            </w:r>
          </w:p>
        </w:tc>
        <w:tc>
          <w:tcPr>
            <w:tcW w:w="900" w:type="dxa"/>
          </w:tcPr>
          <w:p w:rsidR="001A7EC1" w:rsidRPr="000A3907" w:rsidRDefault="001A7EC1" w:rsidP="001A7EC1">
            <w:pPr>
              <w:pStyle w:val="Title"/>
              <w:jc w:val="left"/>
              <w:rPr>
                <w:b/>
                <w:szCs w:val="24"/>
              </w:rPr>
            </w:pPr>
            <w:r w:rsidRPr="000A3907">
              <w:rPr>
                <w:b/>
                <w:szCs w:val="24"/>
              </w:rPr>
              <w:t>3hrs</w:t>
            </w:r>
          </w:p>
        </w:tc>
      </w:tr>
      <w:tr w:rsidR="001A7EC1" w:rsidRPr="000A3907" w:rsidTr="007255C8">
        <w:tc>
          <w:tcPr>
            <w:tcW w:w="1616" w:type="dxa"/>
          </w:tcPr>
          <w:p w:rsidR="001A7EC1" w:rsidRPr="000A3907" w:rsidRDefault="001A7EC1" w:rsidP="001A7EC1">
            <w:pPr>
              <w:pStyle w:val="Title"/>
              <w:jc w:val="left"/>
              <w:rPr>
                <w:b/>
                <w:szCs w:val="24"/>
              </w:rPr>
            </w:pPr>
            <w:r w:rsidRPr="000A3907">
              <w:rPr>
                <w:b/>
                <w:szCs w:val="24"/>
              </w:rPr>
              <w:t xml:space="preserve">Sub. </w:t>
            </w:r>
            <w:proofErr w:type="gramStart"/>
            <w:r w:rsidRPr="000A3907">
              <w:rPr>
                <w:b/>
                <w:szCs w:val="24"/>
              </w:rPr>
              <w:t>Name :</w:t>
            </w:r>
            <w:proofErr w:type="gramEnd"/>
          </w:p>
        </w:tc>
        <w:tc>
          <w:tcPr>
            <w:tcW w:w="6232" w:type="dxa"/>
          </w:tcPr>
          <w:p w:rsidR="001A7EC1" w:rsidRPr="000A3907" w:rsidRDefault="001A7EC1" w:rsidP="001A7EC1">
            <w:pPr>
              <w:pStyle w:val="Title"/>
              <w:jc w:val="left"/>
              <w:rPr>
                <w:b/>
                <w:szCs w:val="24"/>
              </w:rPr>
            </w:pPr>
            <w:r w:rsidRPr="000A3907">
              <w:rPr>
                <w:b/>
                <w:szCs w:val="24"/>
              </w:rPr>
              <w:t>PRECISION FARMING AND PROTECTED CULTIVATION</w:t>
            </w:r>
          </w:p>
        </w:tc>
        <w:tc>
          <w:tcPr>
            <w:tcW w:w="1890" w:type="dxa"/>
          </w:tcPr>
          <w:p w:rsidR="001A7EC1" w:rsidRPr="000A3907" w:rsidRDefault="001A7EC1" w:rsidP="001A7EC1">
            <w:pPr>
              <w:pStyle w:val="Title"/>
              <w:jc w:val="left"/>
              <w:rPr>
                <w:b/>
                <w:szCs w:val="24"/>
              </w:rPr>
            </w:pPr>
            <w:r w:rsidRPr="000A3907">
              <w:rPr>
                <w:b/>
                <w:szCs w:val="24"/>
              </w:rPr>
              <w:t xml:space="preserve">Max. </w:t>
            </w:r>
            <w:proofErr w:type="gramStart"/>
            <w:r w:rsidRPr="000A3907">
              <w:rPr>
                <w:b/>
                <w:szCs w:val="24"/>
              </w:rPr>
              <w:t>Marks :</w:t>
            </w:r>
            <w:proofErr w:type="gramEnd"/>
          </w:p>
        </w:tc>
        <w:tc>
          <w:tcPr>
            <w:tcW w:w="900" w:type="dxa"/>
          </w:tcPr>
          <w:p w:rsidR="001A7EC1" w:rsidRPr="000A3907" w:rsidRDefault="001A7EC1" w:rsidP="001A7EC1">
            <w:pPr>
              <w:pStyle w:val="Title"/>
              <w:jc w:val="left"/>
              <w:rPr>
                <w:b/>
                <w:szCs w:val="24"/>
              </w:rPr>
            </w:pPr>
            <w:r w:rsidRPr="000A3907">
              <w:rPr>
                <w:b/>
                <w:szCs w:val="24"/>
              </w:rPr>
              <w:t>100</w:t>
            </w:r>
          </w:p>
        </w:tc>
      </w:tr>
    </w:tbl>
    <w:p w:rsidR="001A7EC1" w:rsidRPr="000A3907"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96"/>
        <w:gridCol w:w="74"/>
        <w:gridCol w:w="7829"/>
        <w:gridCol w:w="1152"/>
        <w:gridCol w:w="897"/>
      </w:tblGrid>
      <w:tr w:rsidR="001A7EC1" w:rsidRPr="000A3907" w:rsidTr="001A7EC1">
        <w:tc>
          <w:tcPr>
            <w:tcW w:w="283" w:type="pct"/>
            <w:vAlign w:val="center"/>
          </w:tcPr>
          <w:p w:rsidR="001A7EC1" w:rsidRPr="000A3907" w:rsidRDefault="001A7EC1" w:rsidP="001A7EC1">
            <w:pPr>
              <w:jc w:val="center"/>
              <w:rPr>
                <w:b/>
                <w:sz w:val="24"/>
                <w:szCs w:val="24"/>
              </w:rPr>
            </w:pPr>
            <w:r w:rsidRPr="000A3907">
              <w:rPr>
                <w:b/>
                <w:sz w:val="24"/>
                <w:szCs w:val="24"/>
              </w:rPr>
              <w:t>Q. No.</w:t>
            </w:r>
          </w:p>
        </w:tc>
        <w:tc>
          <w:tcPr>
            <w:tcW w:w="3745" w:type="pct"/>
            <w:gridSpan w:val="2"/>
            <w:vAlign w:val="center"/>
          </w:tcPr>
          <w:p w:rsidR="001A7EC1" w:rsidRPr="000A3907" w:rsidRDefault="001A7EC1" w:rsidP="001A7EC1">
            <w:pPr>
              <w:jc w:val="center"/>
              <w:rPr>
                <w:b/>
                <w:sz w:val="24"/>
                <w:szCs w:val="24"/>
              </w:rPr>
            </w:pPr>
            <w:r w:rsidRPr="000A3907">
              <w:rPr>
                <w:b/>
                <w:sz w:val="24"/>
                <w:szCs w:val="24"/>
              </w:rPr>
              <w:t>Questions</w:t>
            </w:r>
          </w:p>
        </w:tc>
        <w:tc>
          <w:tcPr>
            <w:tcW w:w="546" w:type="pct"/>
          </w:tcPr>
          <w:p w:rsidR="001A7EC1" w:rsidRPr="000A3907" w:rsidRDefault="001A7EC1" w:rsidP="001A7EC1">
            <w:pPr>
              <w:jc w:val="center"/>
              <w:rPr>
                <w:b/>
                <w:sz w:val="24"/>
                <w:szCs w:val="24"/>
              </w:rPr>
            </w:pPr>
            <w:r w:rsidRPr="000A3907">
              <w:rPr>
                <w:b/>
                <w:sz w:val="24"/>
                <w:szCs w:val="24"/>
              </w:rPr>
              <w:t>Course Outcome / Pattern</w:t>
            </w:r>
          </w:p>
        </w:tc>
        <w:tc>
          <w:tcPr>
            <w:tcW w:w="425" w:type="pct"/>
            <w:vAlign w:val="center"/>
          </w:tcPr>
          <w:p w:rsidR="001A7EC1" w:rsidRPr="000A3907" w:rsidRDefault="001A7EC1" w:rsidP="001A7EC1">
            <w:pPr>
              <w:jc w:val="center"/>
              <w:rPr>
                <w:b/>
                <w:sz w:val="24"/>
                <w:szCs w:val="24"/>
              </w:rPr>
            </w:pPr>
            <w:r w:rsidRPr="000A3907">
              <w:rPr>
                <w:b/>
                <w:sz w:val="24"/>
                <w:szCs w:val="24"/>
              </w:rPr>
              <w:t>Marks</w:t>
            </w:r>
          </w:p>
        </w:tc>
      </w:tr>
      <w:tr w:rsidR="001A7EC1" w:rsidRPr="000A3907" w:rsidTr="001A7EC1">
        <w:tc>
          <w:tcPr>
            <w:tcW w:w="5000" w:type="pct"/>
            <w:gridSpan w:val="5"/>
          </w:tcPr>
          <w:p w:rsidR="001A7EC1" w:rsidRPr="000A3907" w:rsidRDefault="001A7EC1" w:rsidP="001A7EC1">
            <w:pPr>
              <w:jc w:val="center"/>
              <w:rPr>
                <w:b/>
                <w:sz w:val="24"/>
                <w:szCs w:val="24"/>
                <w:u w:val="single"/>
              </w:rPr>
            </w:pPr>
          </w:p>
          <w:p w:rsidR="001A7EC1" w:rsidRPr="000A3907" w:rsidRDefault="001A7EC1" w:rsidP="001A7EC1">
            <w:pPr>
              <w:jc w:val="center"/>
              <w:rPr>
                <w:b/>
                <w:sz w:val="24"/>
                <w:szCs w:val="24"/>
                <w:u w:val="single"/>
              </w:rPr>
            </w:pPr>
            <w:r w:rsidRPr="000A3907">
              <w:rPr>
                <w:b/>
                <w:sz w:val="24"/>
                <w:szCs w:val="24"/>
                <w:u w:val="single"/>
              </w:rPr>
              <w:t>PART – A (20 X 1 = 20 MARKS)</w:t>
            </w:r>
          </w:p>
          <w:p w:rsidR="001A7EC1" w:rsidRPr="000A3907" w:rsidRDefault="001A7EC1" w:rsidP="001A7EC1">
            <w:pPr>
              <w:jc w:val="center"/>
              <w:rPr>
                <w:b/>
                <w:sz w:val="24"/>
                <w:szCs w:val="24"/>
                <w:u w:val="single"/>
              </w:rPr>
            </w:pPr>
          </w:p>
        </w:tc>
      </w:tr>
      <w:tr w:rsidR="001A7EC1" w:rsidRPr="000A3907" w:rsidTr="001A7EC1">
        <w:tc>
          <w:tcPr>
            <w:tcW w:w="283" w:type="pct"/>
            <w:vAlign w:val="center"/>
          </w:tcPr>
          <w:p w:rsidR="001A7EC1" w:rsidRPr="000A3907" w:rsidRDefault="001A7EC1" w:rsidP="001A7EC1">
            <w:pPr>
              <w:jc w:val="center"/>
              <w:rPr>
                <w:sz w:val="24"/>
                <w:szCs w:val="24"/>
              </w:rPr>
            </w:pPr>
            <w:r w:rsidRPr="000A3907">
              <w:rPr>
                <w:sz w:val="24"/>
                <w:szCs w:val="24"/>
              </w:rPr>
              <w:t>1.</w:t>
            </w:r>
          </w:p>
        </w:tc>
        <w:tc>
          <w:tcPr>
            <w:tcW w:w="3745" w:type="pct"/>
            <w:gridSpan w:val="2"/>
          </w:tcPr>
          <w:p w:rsidR="001A7EC1" w:rsidRPr="000A3907" w:rsidRDefault="001A7EC1" w:rsidP="001A7EC1">
            <w:pPr>
              <w:jc w:val="both"/>
              <w:rPr>
                <w:sz w:val="24"/>
                <w:szCs w:val="24"/>
              </w:rPr>
            </w:pPr>
            <w:r w:rsidRPr="000A3907">
              <w:rPr>
                <w:sz w:val="24"/>
                <w:szCs w:val="24"/>
              </w:rPr>
              <w:t xml:space="preserve">Name the common fertilizer which causes precipitation when it is used under fertigation, as a result it not recommended for </w:t>
            </w:r>
            <w:proofErr w:type="spellStart"/>
            <w:r w:rsidRPr="000A3907">
              <w:rPr>
                <w:sz w:val="24"/>
                <w:szCs w:val="24"/>
              </w:rPr>
              <w:t>fertigation</w:t>
            </w:r>
            <w:proofErr w:type="spellEnd"/>
            <w:r w:rsidRPr="000A3907">
              <w:rPr>
                <w:sz w:val="24"/>
                <w:szCs w:val="24"/>
              </w:rPr>
              <w:t xml:space="preserve"> purpose.</w:t>
            </w:r>
          </w:p>
        </w:tc>
        <w:tc>
          <w:tcPr>
            <w:tcW w:w="546" w:type="pct"/>
            <w:vAlign w:val="center"/>
          </w:tcPr>
          <w:p w:rsidR="001A7EC1" w:rsidRPr="000A3907" w:rsidRDefault="001A7EC1" w:rsidP="001A7EC1">
            <w:pPr>
              <w:jc w:val="center"/>
              <w:rPr>
                <w:sz w:val="24"/>
                <w:szCs w:val="24"/>
              </w:rPr>
            </w:pPr>
            <w:r w:rsidRPr="000A3907">
              <w:rPr>
                <w:sz w:val="24"/>
                <w:szCs w:val="24"/>
              </w:rPr>
              <w:t>CO2 / R</w:t>
            </w:r>
          </w:p>
        </w:tc>
        <w:tc>
          <w:tcPr>
            <w:tcW w:w="425" w:type="pct"/>
            <w:vAlign w:val="center"/>
          </w:tcPr>
          <w:p w:rsidR="001A7EC1" w:rsidRPr="000A3907" w:rsidRDefault="001A7EC1" w:rsidP="001A7EC1">
            <w:pPr>
              <w:jc w:val="center"/>
              <w:rPr>
                <w:sz w:val="24"/>
                <w:szCs w:val="24"/>
              </w:rPr>
            </w:pPr>
            <w:r w:rsidRPr="000A3907">
              <w:rPr>
                <w:sz w:val="24"/>
                <w:szCs w:val="24"/>
              </w:rPr>
              <w:t>1</w:t>
            </w:r>
          </w:p>
        </w:tc>
      </w:tr>
      <w:tr w:rsidR="001A7EC1" w:rsidRPr="000A3907" w:rsidTr="001A7EC1">
        <w:tc>
          <w:tcPr>
            <w:tcW w:w="283" w:type="pct"/>
            <w:vAlign w:val="center"/>
          </w:tcPr>
          <w:p w:rsidR="001A7EC1" w:rsidRPr="000A3907" w:rsidRDefault="001A7EC1" w:rsidP="001A7EC1">
            <w:pPr>
              <w:jc w:val="center"/>
              <w:rPr>
                <w:sz w:val="24"/>
                <w:szCs w:val="24"/>
              </w:rPr>
            </w:pPr>
            <w:r w:rsidRPr="000A3907">
              <w:rPr>
                <w:sz w:val="24"/>
                <w:szCs w:val="24"/>
              </w:rPr>
              <w:t>2.</w:t>
            </w:r>
          </w:p>
        </w:tc>
        <w:tc>
          <w:tcPr>
            <w:tcW w:w="3745" w:type="pct"/>
            <w:gridSpan w:val="2"/>
          </w:tcPr>
          <w:p w:rsidR="001A7EC1" w:rsidRPr="000A3907" w:rsidRDefault="001A7EC1" w:rsidP="001A7EC1">
            <w:pPr>
              <w:jc w:val="both"/>
              <w:rPr>
                <w:sz w:val="24"/>
                <w:szCs w:val="24"/>
              </w:rPr>
            </w:pPr>
            <w:r w:rsidRPr="000A3907">
              <w:rPr>
                <w:sz w:val="24"/>
                <w:szCs w:val="24"/>
              </w:rPr>
              <w:t>Greenhouses constructed with the locally available materials such as bamboo, and casuarina poles are called as ____________.</w:t>
            </w:r>
          </w:p>
        </w:tc>
        <w:tc>
          <w:tcPr>
            <w:tcW w:w="546" w:type="pct"/>
            <w:vAlign w:val="center"/>
          </w:tcPr>
          <w:p w:rsidR="001A7EC1" w:rsidRPr="000A3907" w:rsidRDefault="001A7EC1" w:rsidP="001A7EC1">
            <w:pPr>
              <w:jc w:val="center"/>
              <w:rPr>
                <w:sz w:val="24"/>
                <w:szCs w:val="24"/>
              </w:rPr>
            </w:pPr>
            <w:r w:rsidRPr="000A3907">
              <w:rPr>
                <w:sz w:val="24"/>
                <w:szCs w:val="24"/>
              </w:rPr>
              <w:t>CO4 / U</w:t>
            </w:r>
          </w:p>
        </w:tc>
        <w:tc>
          <w:tcPr>
            <w:tcW w:w="425" w:type="pct"/>
            <w:vAlign w:val="center"/>
          </w:tcPr>
          <w:p w:rsidR="001A7EC1" w:rsidRPr="000A3907" w:rsidRDefault="001A7EC1" w:rsidP="001A7EC1">
            <w:pPr>
              <w:jc w:val="center"/>
              <w:rPr>
                <w:sz w:val="24"/>
                <w:szCs w:val="24"/>
              </w:rPr>
            </w:pPr>
            <w:r w:rsidRPr="000A3907">
              <w:rPr>
                <w:sz w:val="24"/>
                <w:szCs w:val="24"/>
              </w:rPr>
              <w:t>1</w:t>
            </w:r>
          </w:p>
        </w:tc>
      </w:tr>
      <w:tr w:rsidR="001A7EC1" w:rsidRPr="000A3907" w:rsidTr="001A7EC1">
        <w:tc>
          <w:tcPr>
            <w:tcW w:w="283" w:type="pct"/>
            <w:vAlign w:val="center"/>
          </w:tcPr>
          <w:p w:rsidR="001A7EC1" w:rsidRPr="000A3907" w:rsidRDefault="001A7EC1" w:rsidP="001A7EC1">
            <w:pPr>
              <w:jc w:val="center"/>
              <w:rPr>
                <w:sz w:val="24"/>
                <w:szCs w:val="24"/>
              </w:rPr>
            </w:pPr>
            <w:r w:rsidRPr="000A3907">
              <w:rPr>
                <w:sz w:val="24"/>
                <w:szCs w:val="24"/>
              </w:rPr>
              <w:t>3.</w:t>
            </w:r>
          </w:p>
        </w:tc>
        <w:tc>
          <w:tcPr>
            <w:tcW w:w="3745" w:type="pct"/>
            <w:gridSpan w:val="2"/>
          </w:tcPr>
          <w:p w:rsidR="001A7EC1" w:rsidRPr="000A3907" w:rsidRDefault="001A7EC1" w:rsidP="001A7EC1">
            <w:pPr>
              <w:jc w:val="both"/>
              <w:rPr>
                <w:sz w:val="24"/>
                <w:szCs w:val="24"/>
              </w:rPr>
            </w:pPr>
            <w:r w:rsidRPr="000A3907">
              <w:rPr>
                <w:sz w:val="24"/>
                <w:szCs w:val="24"/>
              </w:rPr>
              <w:t>___________ is the system of watering crops in benches or beds grown under greenhouse conditions, where it consists of a plastic pipe around the perimeter of a bench or bed with nozzles that spray water over the substrate surface below the foliage.</w:t>
            </w:r>
          </w:p>
        </w:tc>
        <w:tc>
          <w:tcPr>
            <w:tcW w:w="546" w:type="pct"/>
            <w:vAlign w:val="center"/>
          </w:tcPr>
          <w:p w:rsidR="001A7EC1" w:rsidRPr="000A3907" w:rsidRDefault="001A7EC1" w:rsidP="001A7EC1">
            <w:pPr>
              <w:jc w:val="center"/>
              <w:rPr>
                <w:sz w:val="24"/>
                <w:szCs w:val="24"/>
              </w:rPr>
            </w:pPr>
            <w:r w:rsidRPr="000A3907">
              <w:rPr>
                <w:sz w:val="24"/>
                <w:szCs w:val="24"/>
              </w:rPr>
              <w:t>CO2 / A</w:t>
            </w:r>
          </w:p>
        </w:tc>
        <w:tc>
          <w:tcPr>
            <w:tcW w:w="425" w:type="pct"/>
            <w:vAlign w:val="center"/>
          </w:tcPr>
          <w:p w:rsidR="001A7EC1" w:rsidRPr="000A3907" w:rsidRDefault="001A7EC1" w:rsidP="001A7EC1">
            <w:pPr>
              <w:jc w:val="center"/>
              <w:rPr>
                <w:sz w:val="24"/>
                <w:szCs w:val="24"/>
              </w:rPr>
            </w:pPr>
            <w:r w:rsidRPr="000A3907">
              <w:rPr>
                <w:sz w:val="24"/>
                <w:szCs w:val="24"/>
              </w:rPr>
              <w:t>1</w:t>
            </w:r>
          </w:p>
        </w:tc>
      </w:tr>
      <w:tr w:rsidR="001A7EC1" w:rsidRPr="000A3907" w:rsidTr="001A7EC1">
        <w:tc>
          <w:tcPr>
            <w:tcW w:w="283" w:type="pct"/>
            <w:vAlign w:val="center"/>
          </w:tcPr>
          <w:p w:rsidR="001A7EC1" w:rsidRPr="000A3907" w:rsidRDefault="001A7EC1" w:rsidP="001A7EC1">
            <w:pPr>
              <w:jc w:val="center"/>
              <w:rPr>
                <w:sz w:val="24"/>
                <w:szCs w:val="24"/>
              </w:rPr>
            </w:pPr>
            <w:r w:rsidRPr="000A3907">
              <w:rPr>
                <w:sz w:val="24"/>
                <w:szCs w:val="24"/>
              </w:rPr>
              <w:t>4.</w:t>
            </w:r>
          </w:p>
        </w:tc>
        <w:tc>
          <w:tcPr>
            <w:tcW w:w="3745" w:type="pct"/>
            <w:gridSpan w:val="2"/>
          </w:tcPr>
          <w:p w:rsidR="001A7EC1" w:rsidRPr="000A3907" w:rsidRDefault="001A7EC1" w:rsidP="001A7EC1">
            <w:pPr>
              <w:jc w:val="both"/>
              <w:rPr>
                <w:sz w:val="24"/>
                <w:szCs w:val="24"/>
              </w:rPr>
            </w:pPr>
            <w:r w:rsidRPr="000A3907">
              <w:rPr>
                <w:sz w:val="24"/>
                <w:szCs w:val="24"/>
              </w:rPr>
              <w:t>Light energy, ____________ and water enter in to the process of photosynthesis through which carbohydrates are formed.</w:t>
            </w:r>
          </w:p>
        </w:tc>
        <w:tc>
          <w:tcPr>
            <w:tcW w:w="546" w:type="pct"/>
            <w:vAlign w:val="center"/>
          </w:tcPr>
          <w:p w:rsidR="001A7EC1" w:rsidRPr="000A3907" w:rsidRDefault="001A7EC1" w:rsidP="001A7EC1">
            <w:pPr>
              <w:jc w:val="center"/>
              <w:rPr>
                <w:sz w:val="24"/>
                <w:szCs w:val="24"/>
              </w:rPr>
            </w:pPr>
            <w:r w:rsidRPr="000A3907">
              <w:rPr>
                <w:sz w:val="24"/>
                <w:szCs w:val="24"/>
              </w:rPr>
              <w:t>CO1 / U</w:t>
            </w:r>
          </w:p>
        </w:tc>
        <w:tc>
          <w:tcPr>
            <w:tcW w:w="425" w:type="pct"/>
            <w:vAlign w:val="center"/>
          </w:tcPr>
          <w:p w:rsidR="001A7EC1" w:rsidRPr="000A3907" w:rsidRDefault="001A7EC1" w:rsidP="001A7EC1">
            <w:pPr>
              <w:jc w:val="center"/>
              <w:rPr>
                <w:sz w:val="24"/>
                <w:szCs w:val="24"/>
              </w:rPr>
            </w:pPr>
            <w:r w:rsidRPr="000A3907">
              <w:rPr>
                <w:sz w:val="24"/>
                <w:szCs w:val="24"/>
              </w:rPr>
              <w:t>1</w:t>
            </w:r>
          </w:p>
        </w:tc>
      </w:tr>
      <w:tr w:rsidR="001A7EC1" w:rsidRPr="000A3907" w:rsidTr="001A7EC1">
        <w:tc>
          <w:tcPr>
            <w:tcW w:w="283" w:type="pct"/>
            <w:vAlign w:val="center"/>
          </w:tcPr>
          <w:p w:rsidR="001A7EC1" w:rsidRPr="000A3907" w:rsidRDefault="001A7EC1" w:rsidP="001A7EC1">
            <w:pPr>
              <w:jc w:val="center"/>
              <w:rPr>
                <w:sz w:val="24"/>
                <w:szCs w:val="24"/>
              </w:rPr>
            </w:pPr>
            <w:r w:rsidRPr="000A3907">
              <w:rPr>
                <w:sz w:val="24"/>
                <w:szCs w:val="24"/>
              </w:rPr>
              <w:t>5.</w:t>
            </w:r>
          </w:p>
        </w:tc>
        <w:tc>
          <w:tcPr>
            <w:tcW w:w="3745" w:type="pct"/>
            <w:gridSpan w:val="2"/>
          </w:tcPr>
          <w:p w:rsidR="001A7EC1" w:rsidRPr="000A3907" w:rsidRDefault="001A7EC1" w:rsidP="001A7EC1">
            <w:pPr>
              <w:jc w:val="both"/>
              <w:rPr>
                <w:sz w:val="24"/>
                <w:szCs w:val="24"/>
              </w:rPr>
            </w:pPr>
            <w:r w:rsidRPr="000A3907">
              <w:rPr>
                <w:sz w:val="24"/>
                <w:szCs w:val="24"/>
              </w:rPr>
              <w:t>___________ is used to measure the operating pressure of the drip irrigation system.</w:t>
            </w:r>
          </w:p>
        </w:tc>
        <w:tc>
          <w:tcPr>
            <w:tcW w:w="546" w:type="pct"/>
            <w:vAlign w:val="center"/>
          </w:tcPr>
          <w:p w:rsidR="001A7EC1" w:rsidRPr="000A3907" w:rsidRDefault="001A7EC1" w:rsidP="001A7EC1">
            <w:pPr>
              <w:jc w:val="center"/>
              <w:rPr>
                <w:sz w:val="24"/>
                <w:szCs w:val="24"/>
              </w:rPr>
            </w:pPr>
            <w:r w:rsidRPr="000A3907">
              <w:rPr>
                <w:sz w:val="24"/>
                <w:szCs w:val="24"/>
              </w:rPr>
              <w:t>CO2 / R</w:t>
            </w:r>
          </w:p>
        </w:tc>
        <w:tc>
          <w:tcPr>
            <w:tcW w:w="425" w:type="pct"/>
            <w:vAlign w:val="center"/>
          </w:tcPr>
          <w:p w:rsidR="001A7EC1" w:rsidRPr="000A3907" w:rsidRDefault="001A7EC1" w:rsidP="001A7EC1">
            <w:pPr>
              <w:jc w:val="center"/>
              <w:rPr>
                <w:sz w:val="24"/>
                <w:szCs w:val="24"/>
              </w:rPr>
            </w:pPr>
            <w:r w:rsidRPr="000A3907">
              <w:rPr>
                <w:sz w:val="24"/>
                <w:szCs w:val="24"/>
              </w:rPr>
              <w:t>1</w:t>
            </w:r>
          </w:p>
        </w:tc>
      </w:tr>
      <w:tr w:rsidR="001A7EC1" w:rsidRPr="000A3907" w:rsidTr="001A7EC1">
        <w:tc>
          <w:tcPr>
            <w:tcW w:w="283" w:type="pct"/>
            <w:vAlign w:val="center"/>
          </w:tcPr>
          <w:p w:rsidR="001A7EC1" w:rsidRPr="000A3907" w:rsidRDefault="001A7EC1" w:rsidP="001A7EC1">
            <w:pPr>
              <w:jc w:val="center"/>
              <w:rPr>
                <w:sz w:val="24"/>
                <w:szCs w:val="24"/>
              </w:rPr>
            </w:pPr>
            <w:r w:rsidRPr="000A3907">
              <w:rPr>
                <w:sz w:val="24"/>
                <w:szCs w:val="24"/>
              </w:rPr>
              <w:t>6.</w:t>
            </w:r>
          </w:p>
        </w:tc>
        <w:tc>
          <w:tcPr>
            <w:tcW w:w="3745" w:type="pct"/>
            <w:gridSpan w:val="2"/>
          </w:tcPr>
          <w:p w:rsidR="001A7EC1" w:rsidRPr="000A3907" w:rsidRDefault="001A7EC1" w:rsidP="001A7EC1">
            <w:pPr>
              <w:jc w:val="both"/>
              <w:rPr>
                <w:sz w:val="24"/>
                <w:szCs w:val="24"/>
              </w:rPr>
            </w:pPr>
            <w:r w:rsidRPr="000A3907">
              <w:rPr>
                <w:sz w:val="24"/>
                <w:szCs w:val="24"/>
              </w:rPr>
              <w:t>___________ is a framework or software for gathering, managing, and analysing data. It analyses spatial location and organizes layers of information into visualizations using maps and 3D scenes.</w:t>
            </w:r>
          </w:p>
        </w:tc>
        <w:tc>
          <w:tcPr>
            <w:tcW w:w="546" w:type="pct"/>
            <w:vAlign w:val="center"/>
          </w:tcPr>
          <w:p w:rsidR="001A7EC1" w:rsidRPr="000A3907" w:rsidRDefault="001A7EC1" w:rsidP="001A7EC1">
            <w:pPr>
              <w:jc w:val="center"/>
              <w:rPr>
                <w:sz w:val="24"/>
                <w:szCs w:val="24"/>
              </w:rPr>
            </w:pPr>
            <w:r w:rsidRPr="000A3907">
              <w:rPr>
                <w:sz w:val="24"/>
                <w:szCs w:val="24"/>
              </w:rPr>
              <w:t>CO3 / R</w:t>
            </w:r>
          </w:p>
        </w:tc>
        <w:tc>
          <w:tcPr>
            <w:tcW w:w="425" w:type="pct"/>
            <w:vAlign w:val="center"/>
          </w:tcPr>
          <w:p w:rsidR="001A7EC1" w:rsidRPr="000A3907" w:rsidRDefault="001A7EC1" w:rsidP="001A7EC1">
            <w:pPr>
              <w:jc w:val="center"/>
              <w:rPr>
                <w:sz w:val="24"/>
                <w:szCs w:val="24"/>
              </w:rPr>
            </w:pPr>
            <w:r w:rsidRPr="000A3907">
              <w:rPr>
                <w:sz w:val="24"/>
                <w:szCs w:val="24"/>
              </w:rPr>
              <w:t>1</w:t>
            </w:r>
          </w:p>
        </w:tc>
      </w:tr>
      <w:tr w:rsidR="001A7EC1" w:rsidRPr="000A3907" w:rsidTr="001A7EC1">
        <w:tc>
          <w:tcPr>
            <w:tcW w:w="283" w:type="pct"/>
            <w:vAlign w:val="center"/>
          </w:tcPr>
          <w:p w:rsidR="001A7EC1" w:rsidRPr="000A3907" w:rsidRDefault="001A7EC1" w:rsidP="001A7EC1">
            <w:pPr>
              <w:jc w:val="center"/>
              <w:rPr>
                <w:sz w:val="24"/>
                <w:szCs w:val="24"/>
              </w:rPr>
            </w:pPr>
            <w:r w:rsidRPr="000A3907">
              <w:rPr>
                <w:sz w:val="24"/>
                <w:szCs w:val="24"/>
              </w:rPr>
              <w:t>7.</w:t>
            </w:r>
          </w:p>
        </w:tc>
        <w:tc>
          <w:tcPr>
            <w:tcW w:w="3745" w:type="pct"/>
            <w:gridSpan w:val="2"/>
          </w:tcPr>
          <w:p w:rsidR="001A7EC1" w:rsidRPr="000A3907" w:rsidRDefault="001A7EC1" w:rsidP="001A7EC1">
            <w:pPr>
              <w:jc w:val="both"/>
              <w:rPr>
                <w:sz w:val="24"/>
                <w:szCs w:val="24"/>
              </w:rPr>
            </w:pPr>
            <w:r w:rsidRPr="000A3907">
              <w:rPr>
                <w:sz w:val="24"/>
                <w:szCs w:val="24"/>
              </w:rPr>
              <w:t>________ refers to the mechanism or process by which the sowing machine / seeder allows only one seed at a time to get sown.</w:t>
            </w:r>
          </w:p>
        </w:tc>
        <w:tc>
          <w:tcPr>
            <w:tcW w:w="546" w:type="pct"/>
            <w:vAlign w:val="center"/>
          </w:tcPr>
          <w:p w:rsidR="001A7EC1" w:rsidRPr="000A3907" w:rsidRDefault="001A7EC1" w:rsidP="001A7EC1">
            <w:pPr>
              <w:jc w:val="center"/>
              <w:rPr>
                <w:sz w:val="24"/>
                <w:szCs w:val="24"/>
              </w:rPr>
            </w:pPr>
            <w:r w:rsidRPr="000A3907">
              <w:rPr>
                <w:sz w:val="24"/>
                <w:szCs w:val="24"/>
              </w:rPr>
              <w:t>CO2 / E</w:t>
            </w:r>
          </w:p>
        </w:tc>
        <w:tc>
          <w:tcPr>
            <w:tcW w:w="425" w:type="pct"/>
            <w:vAlign w:val="center"/>
          </w:tcPr>
          <w:p w:rsidR="001A7EC1" w:rsidRPr="000A3907" w:rsidRDefault="001A7EC1" w:rsidP="001A7EC1">
            <w:pPr>
              <w:jc w:val="center"/>
              <w:rPr>
                <w:sz w:val="24"/>
                <w:szCs w:val="24"/>
              </w:rPr>
            </w:pPr>
            <w:r w:rsidRPr="000A3907">
              <w:rPr>
                <w:sz w:val="24"/>
                <w:szCs w:val="24"/>
              </w:rPr>
              <w:t>1</w:t>
            </w:r>
          </w:p>
        </w:tc>
      </w:tr>
      <w:tr w:rsidR="001A7EC1" w:rsidRPr="000A3907" w:rsidTr="001A7EC1">
        <w:tc>
          <w:tcPr>
            <w:tcW w:w="283" w:type="pct"/>
            <w:vAlign w:val="center"/>
          </w:tcPr>
          <w:p w:rsidR="001A7EC1" w:rsidRPr="000A3907" w:rsidRDefault="001A7EC1" w:rsidP="001A7EC1">
            <w:pPr>
              <w:jc w:val="center"/>
              <w:rPr>
                <w:sz w:val="24"/>
                <w:szCs w:val="24"/>
              </w:rPr>
            </w:pPr>
            <w:r w:rsidRPr="000A3907">
              <w:rPr>
                <w:sz w:val="24"/>
                <w:szCs w:val="24"/>
              </w:rPr>
              <w:t>8.</w:t>
            </w:r>
          </w:p>
        </w:tc>
        <w:tc>
          <w:tcPr>
            <w:tcW w:w="3745" w:type="pct"/>
            <w:gridSpan w:val="2"/>
          </w:tcPr>
          <w:p w:rsidR="001A7EC1" w:rsidRPr="000A3907" w:rsidRDefault="001A7EC1" w:rsidP="001A7EC1">
            <w:pPr>
              <w:jc w:val="both"/>
              <w:rPr>
                <w:sz w:val="24"/>
                <w:szCs w:val="24"/>
              </w:rPr>
            </w:pPr>
            <w:r w:rsidRPr="000A3907">
              <w:rPr>
                <w:sz w:val="24"/>
                <w:szCs w:val="24"/>
              </w:rPr>
              <w:t>In this type of hydroponic system, the plants that we grow will be suspended in air. A couple of mist nozzles will be positioned below the plants. These nozzles will spray the nutrient solution onto the roots of each plant in the form of mist. What is the name of this system?</w:t>
            </w:r>
          </w:p>
        </w:tc>
        <w:tc>
          <w:tcPr>
            <w:tcW w:w="546" w:type="pct"/>
            <w:vAlign w:val="center"/>
          </w:tcPr>
          <w:p w:rsidR="001A7EC1" w:rsidRPr="000A3907" w:rsidRDefault="001A7EC1" w:rsidP="001A7EC1">
            <w:pPr>
              <w:jc w:val="center"/>
              <w:rPr>
                <w:sz w:val="24"/>
                <w:szCs w:val="24"/>
              </w:rPr>
            </w:pPr>
            <w:r w:rsidRPr="000A3907">
              <w:rPr>
                <w:sz w:val="24"/>
                <w:szCs w:val="24"/>
              </w:rPr>
              <w:t>CO6 / E</w:t>
            </w:r>
          </w:p>
        </w:tc>
        <w:tc>
          <w:tcPr>
            <w:tcW w:w="425" w:type="pct"/>
            <w:vAlign w:val="center"/>
          </w:tcPr>
          <w:p w:rsidR="001A7EC1" w:rsidRPr="000A3907" w:rsidRDefault="001A7EC1" w:rsidP="001A7EC1">
            <w:pPr>
              <w:jc w:val="center"/>
              <w:rPr>
                <w:sz w:val="24"/>
                <w:szCs w:val="24"/>
              </w:rPr>
            </w:pPr>
            <w:r w:rsidRPr="000A3907">
              <w:rPr>
                <w:sz w:val="24"/>
                <w:szCs w:val="24"/>
              </w:rPr>
              <w:t>1</w:t>
            </w:r>
          </w:p>
        </w:tc>
      </w:tr>
      <w:tr w:rsidR="001A7EC1" w:rsidRPr="000A3907" w:rsidTr="001A7EC1">
        <w:tc>
          <w:tcPr>
            <w:tcW w:w="283" w:type="pct"/>
            <w:vAlign w:val="center"/>
          </w:tcPr>
          <w:p w:rsidR="001A7EC1" w:rsidRPr="000A3907" w:rsidRDefault="001A7EC1" w:rsidP="001A7EC1">
            <w:pPr>
              <w:jc w:val="center"/>
              <w:rPr>
                <w:sz w:val="24"/>
                <w:szCs w:val="24"/>
              </w:rPr>
            </w:pPr>
            <w:r w:rsidRPr="000A3907">
              <w:rPr>
                <w:sz w:val="24"/>
                <w:szCs w:val="24"/>
              </w:rPr>
              <w:t>9.</w:t>
            </w:r>
          </w:p>
        </w:tc>
        <w:tc>
          <w:tcPr>
            <w:tcW w:w="3745" w:type="pct"/>
            <w:gridSpan w:val="2"/>
          </w:tcPr>
          <w:p w:rsidR="001A7EC1" w:rsidRPr="000A3907" w:rsidRDefault="001A7EC1" w:rsidP="001A7EC1">
            <w:pPr>
              <w:jc w:val="both"/>
              <w:rPr>
                <w:sz w:val="24"/>
                <w:szCs w:val="24"/>
              </w:rPr>
            </w:pPr>
            <w:r w:rsidRPr="000A3907">
              <w:rPr>
                <w:sz w:val="24"/>
                <w:szCs w:val="24"/>
              </w:rPr>
              <w:t>Along one wall of the green house, water is passed through a pad that is usually placed vertically in the wall. Exhaust fans are placed on the opposite wall. The air drawn in through the pad gets cold through the process of absorption of moisture. What is the name of this cooling system called as?</w:t>
            </w:r>
          </w:p>
        </w:tc>
        <w:tc>
          <w:tcPr>
            <w:tcW w:w="546" w:type="pct"/>
            <w:vAlign w:val="center"/>
          </w:tcPr>
          <w:p w:rsidR="001A7EC1" w:rsidRPr="000A3907" w:rsidRDefault="001A7EC1" w:rsidP="001A7EC1">
            <w:pPr>
              <w:jc w:val="center"/>
              <w:rPr>
                <w:sz w:val="24"/>
                <w:szCs w:val="24"/>
              </w:rPr>
            </w:pPr>
            <w:r w:rsidRPr="000A3907">
              <w:rPr>
                <w:sz w:val="24"/>
                <w:szCs w:val="24"/>
              </w:rPr>
              <w:t>CO4 / A</w:t>
            </w:r>
          </w:p>
        </w:tc>
        <w:tc>
          <w:tcPr>
            <w:tcW w:w="425" w:type="pct"/>
            <w:vAlign w:val="center"/>
          </w:tcPr>
          <w:p w:rsidR="001A7EC1" w:rsidRPr="000A3907" w:rsidRDefault="001A7EC1" w:rsidP="001A7EC1">
            <w:pPr>
              <w:jc w:val="center"/>
              <w:rPr>
                <w:sz w:val="24"/>
                <w:szCs w:val="24"/>
              </w:rPr>
            </w:pPr>
            <w:r w:rsidRPr="000A3907">
              <w:rPr>
                <w:sz w:val="24"/>
                <w:szCs w:val="24"/>
              </w:rPr>
              <w:t>1</w:t>
            </w:r>
          </w:p>
        </w:tc>
      </w:tr>
      <w:tr w:rsidR="001A7EC1" w:rsidRPr="000A3907" w:rsidTr="001A7EC1">
        <w:tc>
          <w:tcPr>
            <w:tcW w:w="283" w:type="pct"/>
            <w:vAlign w:val="center"/>
          </w:tcPr>
          <w:p w:rsidR="001A7EC1" w:rsidRPr="000A3907" w:rsidRDefault="001A7EC1" w:rsidP="001A7EC1">
            <w:pPr>
              <w:jc w:val="center"/>
              <w:rPr>
                <w:sz w:val="24"/>
                <w:szCs w:val="24"/>
              </w:rPr>
            </w:pPr>
            <w:r w:rsidRPr="000A3907">
              <w:rPr>
                <w:sz w:val="24"/>
                <w:szCs w:val="24"/>
              </w:rPr>
              <w:t>10.</w:t>
            </w:r>
          </w:p>
        </w:tc>
        <w:tc>
          <w:tcPr>
            <w:tcW w:w="3745" w:type="pct"/>
            <w:gridSpan w:val="2"/>
          </w:tcPr>
          <w:p w:rsidR="001A7EC1" w:rsidRPr="000A3907" w:rsidRDefault="001A7EC1" w:rsidP="001A7EC1">
            <w:pPr>
              <w:jc w:val="both"/>
              <w:rPr>
                <w:sz w:val="24"/>
                <w:szCs w:val="24"/>
              </w:rPr>
            </w:pPr>
            <w:r w:rsidRPr="000A3907">
              <w:rPr>
                <w:sz w:val="24"/>
                <w:szCs w:val="24"/>
              </w:rPr>
              <w:t>The light intensity is measured by the international unit known as _________.</w:t>
            </w:r>
          </w:p>
        </w:tc>
        <w:tc>
          <w:tcPr>
            <w:tcW w:w="546" w:type="pct"/>
            <w:vAlign w:val="center"/>
          </w:tcPr>
          <w:p w:rsidR="001A7EC1" w:rsidRPr="000A3907" w:rsidRDefault="001A7EC1" w:rsidP="001A7EC1">
            <w:pPr>
              <w:jc w:val="center"/>
              <w:rPr>
                <w:sz w:val="24"/>
                <w:szCs w:val="24"/>
              </w:rPr>
            </w:pPr>
            <w:r w:rsidRPr="000A3907">
              <w:rPr>
                <w:sz w:val="24"/>
                <w:szCs w:val="24"/>
              </w:rPr>
              <w:t>CO1 / R</w:t>
            </w:r>
          </w:p>
        </w:tc>
        <w:tc>
          <w:tcPr>
            <w:tcW w:w="425" w:type="pct"/>
            <w:vAlign w:val="center"/>
          </w:tcPr>
          <w:p w:rsidR="001A7EC1" w:rsidRPr="000A3907" w:rsidRDefault="001A7EC1" w:rsidP="001A7EC1">
            <w:pPr>
              <w:jc w:val="center"/>
              <w:rPr>
                <w:sz w:val="24"/>
                <w:szCs w:val="24"/>
              </w:rPr>
            </w:pPr>
            <w:r w:rsidRPr="000A3907">
              <w:rPr>
                <w:sz w:val="24"/>
                <w:szCs w:val="24"/>
              </w:rPr>
              <w:t>1</w:t>
            </w:r>
          </w:p>
        </w:tc>
      </w:tr>
      <w:tr w:rsidR="001A7EC1" w:rsidRPr="000A3907" w:rsidTr="001A7EC1">
        <w:tc>
          <w:tcPr>
            <w:tcW w:w="283" w:type="pct"/>
            <w:vAlign w:val="center"/>
          </w:tcPr>
          <w:p w:rsidR="001A7EC1" w:rsidRPr="000A3907" w:rsidRDefault="001A7EC1" w:rsidP="001A7EC1">
            <w:pPr>
              <w:jc w:val="center"/>
              <w:rPr>
                <w:sz w:val="24"/>
                <w:szCs w:val="24"/>
              </w:rPr>
            </w:pPr>
            <w:r w:rsidRPr="000A3907">
              <w:rPr>
                <w:sz w:val="24"/>
                <w:szCs w:val="24"/>
              </w:rPr>
              <w:t>11.</w:t>
            </w:r>
          </w:p>
        </w:tc>
        <w:tc>
          <w:tcPr>
            <w:tcW w:w="3745" w:type="pct"/>
            <w:gridSpan w:val="2"/>
          </w:tcPr>
          <w:p w:rsidR="001A7EC1" w:rsidRPr="000A3907" w:rsidRDefault="001A7EC1" w:rsidP="001A7EC1">
            <w:pPr>
              <w:jc w:val="both"/>
              <w:rPr>
                <w:sz w:val="24"/>
                <w:szCs w:val="24"/>
              </w:rPr>
            </w:pPr>
            <w:r w:rsidRPr="000A3907">
              <w:rPr>
                <w:sz w:val="24"/>
                <w:szCs w:val="24"/>
              </w:rPr>
              <w:t>___________ is a laser guided precision levelling technique used for achieving fine levelling with the desired grade on the agricultural field.</w:t>
            </w:r>
          </w:p>
        </w:tc>
        <w:tc>
          <w:tcPr>
            <w:tcW w:w="546" w:type="pct"/>
            <w:vAlign w:val="center"/>
          </w:tcPr>
          <w:p w:rsidR="001A7EC1" w:rsidRPr="000A3907" w:rsidRDefault="001A7EC1" w:rsidP="001A7EC1">
            <w:pPr>
              <w:jc w:val="center"/>
              <w:rPr>
                <w:sz w:val="24"/>
                <w:szCs w:val="24"/>
              </w:rPr>
            </w:pPr>
            <w:r w:rsidRPr="000A3907">
              <w:rPr>
                <w:sz w:val="24"/>
                <w:szCs w:val="24"/>
              </w:rPr>
              <w:t>CO2 / U</w:t>
            </w:r>
          </w:p>
        </w:tc>
        <w:tc>
          <w:tcPr>
            <w:tcW w:w="425" w:type="pct"/>
            <w:vAlign w:val="center"/>
          </w:tcPr>
          <w:p w:rsidR="001A7EC1" w:rsidRPr="000A3907" w:rsidRDefault="001A7EC1" w:rsidP="001A7EC1">
            <w:pPr>
              <w:jc w:val="center"/>
              <w:rPr>
                <w:sz w:val="24"/>
                <w:szCs w:val="24"/>
              </w:rPr>
            </w:pPr>
            <w:r w:rsidRPr="000A3907">
              <w:rPr>
                <w:sz w:val="24"/>
                <w:szCs w:val="24"/>
              </w:rPr>
              <w:t>1</w:t>
            </w:r>
          </w:p>
        </w:tc>
      </w:tr>
      <w:tr w:rsidR="001A7EC1" w:rsidRPr="000A3907" w:rsidTr="001A7EC1">
        <w:tc>
          <w:tcPr>
            <w:tcW w:w="283" w:type="pct"/>
            <w:vAlign w:val="center"/>
          </w:tcPr>
          <w:p w:rsidR="001A7EC1" w:rsidRPr="000A3907" w:rsidRDefault="001A7EC1" w:rsidP="001A7EC1">
            <w:pPr>
              <w:jc w:val="center"/>
              <w:rPr>
                <w:sz w:val="24"/>
                <w:szCs w:val="24"/>
              </w:rPr>
            </w:pPr>
            <w:r w:rsidRPr="000A3907">
              <w:rPr>
                <w:sz w:val="24"/>
                <w:szCs w:val="24"/>
              </w:rPr>
              <w:t>12.</w:t>
            </w:r>
          </w:p>
        </w:tc>
        <w:tc>
          <w:tcPr>
            <w:tcW w:w="3745" w:type="pct"/>
            <w:gridSpan w:val="2"/>
          </w:tcPr>
          <w:p w:rsidR="001A7EC1" w:rsidRPr="000A3907" w:rsidRDefault="001A7EC1" w:rsidP="001A7EC1">
            <w:pPr>
              <w:jc w:val="both"/>
              <w:rPr>
                <w:sz w:val="24"/>
                <w:szCs w:val="24"/>
              </w:rPr>
            </w:pPr>
            <w:r w:rsidRPr="000A3907">
              <w:rPr>
                <w:sz w:val="24"/>
                <w:szCs w:val="24"/>
              </w:rPr>
              <w:t>____________ is defined as the placing of desired numbers of seeds at a precise depth and spacing.</w:t>
            </w:r>
          </w:p>
        </w:tc>
        <w:tc>
          <w:tcPr>
            <w:tcW w:w="546" w:type="pct"/>
            <w:vAlign w:val="center"/>
          </w:tcPr>
          <w:p w:rsidR="001A7EC1" w:rsidRPr="000A3907" w:rsidRDefault="001A7EC1" w:rsidP="001A7EC1">
            <w:pPr>
              <w:jc w:val="center"/>
              <w:rPr>
                <w:sz w:val="24"/>
                <w:szCs w:val="24"/>
              </w:rPr>
            </w:pPr>
            <w:r w:rsidRPr="000A3907">
              <w:rPr>
                <w:sz w:val="24"/>
                <w:szCs w:val="24"/>
              </w:rPr>
              <w:t>CO2 / R</w:t>
            </w:r>
          </w:p>
        </w:tc>
        <w:tc>
          <w:tcPr>
            <w:tcW w:w="425" w:type="pct"/>
            <w:vAlign w:val="center"/>
          </w:tcPr>
          <w:p w:rsidR="001A7EC1" w:rsidRPr="000A3907" w:rsidRDefault="001A7EC1" w:rsidP="001A7EC1">
            <w:pPr>
              <w:jc w:val="center"/>
              <w:rPr>
                <w:sz w:val="24"/>
                <w:szCs w:val="24"/>
              </w:rPr>
            </w:pPr>
            <w:r w:rsidRPr="000A3907">
              <w:rPr>
                <w:sz w:val="24"/>
                <w:szCs w:val="24"/>
              </w:rPr>
              <w:t>1</w:t>
            </w:r>
          </w:p>
        </w:tc>
      </w:tr>
      <w:tr w:rsidR="001A7EC1" w:rsidRPr="000A3907" w:rsidTr="001A7EC1">
        <w:tc>
          <w:tcPr>
            <w:tcW w:w="318" w:type="pct"/>
            <w:gridSpan w:val="2"/>
            <w:vAlign w:val="center"/>
          </w:tcPr>
          <w:p w:rsidR="001A7EC1" w:rsidRPr="000A3907" w:rsidRDefault="001A7EC1" w:rsidP="001A7EC1">
            <w:pPr>
              <w:jc w:val="center"/>
              <w:rPr>
                <w:sz w:val="24"/>
                <w:szCs w:val="24"/>
              </w:rPr>
            </w:pPr>
            <w:r w:rsidRPr="000A3907">
              <w:rPr>
                <w:sz w:val="24"/>
                <w:szCs w:val="24"/>
              </w:rPr>
              <w:t>13.</w:t>
            </w:r>
          </w:p>
        </w:tc>
        <w:tc>
          <w:tcPr>
            <w:tcW w:w="3711" w:type="pct"/>
          </w:tcPr>
          <w:p w:rsidR="001A7EC1" w:rsidRPr="000A3907" w:rsidRDefault="001A7EC1" w:rsidP="001A7EC1">
            <w:pPr>
              <w:jc w:val="both"/>
              <w:rPr>
                <w:sz w:val="24"/>
                <w:szCs w:val="24"/>
              </w:rPr>
            </w:pPr>
            <w:r w:rsidRPr="000A3907">
              <w:rPr>
                <w:sz w:val="24"/>
                <w:szCs w:val="24"/>
              </w:rPr>
              <w:t>Photo synthetically Active Radiation (PAR) refers to the range of solar radiation (400-700 nm) which the plants use for _________ purpose.</w:t>
            </w:r>
          </w:p>
        </w:tc>
        <w:tc>
          <w:tcPr>
            <w:tcW w:w="546" w:type="pct"/>
            <w:vAlign w:val="center"/>
          </w:tcPr>
          <w:p w:rsidR="001A7EC1" w:rsidRPr="000A3907" w:rsidRDefault="001A7EC1" w:rsidP="001A7EC1">
            <w:pPr>
              <w:jc w:val="center"/>
              <w:rPr>
                <w:sz w:val="24"/>
                <w:szCs w:val="24"/>
              </w:rPr>
            </w:pPr>
            <w:r w:rsidRPr="000A3907">
              <w:rPr>
                <w:sz w:val="24"/>
                <w:szCs w:val="24"/>
              </w:rPr>
              <w:t>CO1 / R</w:t>
            </w:r>
          </w:p>
        </w:tc>
        <w:tc>
          <w:tcPr>
            <w:tcW w:w="425" w:type="pct"/>
            <w:vAlign w:val="center"/>
          </w:tcPr>
          <w:p w:rsidR="001A7EC1" w:rsidRPr="000A3907" w:rsidRDefault="001A7EC1" w:rsidP="001A7EC1">
            <w:pPr>
              <w:jc w:val="center"/>
              <w:rPr>
                <w:sz w:val="24"/>
                <w:szCs w:val="24"/>
              </w:rPr>
            </w:pPr>
            <w:r w:rsidRPr="000A3907">
              <w:rPr>
                <w:sz w:val="24"/>
                <w:szCs w:val="24"/>
              </w:rPr>
              <w:t>1</w:t>
            </w:r>
          </w:p>
        </w:tc>
      </w:tr>
      <w:tr w:rsidR="001A7EC1" w:rsidRPr="000A3907" w:rsidTr="001A7EC1">
        <w:tc>
          <w:tcPr>
            <w:tcW w:w="318" w:type="pct"/>
            <w:gridSpan w:val="2"/>
            <w:vAlign w:val="center"/>
          </w:tcPr>
          <w:p w:rsidR="001A7EC1" w:rsidRPr="000A3907" w:rsidRDefault="001A7EC1" w:rsidP="001A7EC1">
            <w:pPr>
              <w:jc w:val="center"/>
              <w:rPr>
                <w:sz w:val="24"/>
                <w:szCs w:val="24"/>
              </w:rPr>
            </w:pPr>
            <w:r w:rsidRPr="000A3907">
              <w:rPr>
                <w:sz w:val="24"/>
                <w:szCs w:val="24"/>
              </w:rPr>
              <w:t>14.</w:t>
            </w:r>
          </w:p>
        </w:tc>
        <w:tc>
          <w:tcPr>
            <w:tcW w:w="3711" w:type="pct"/>
          </w:tcPr>
          <w:p w:rsidR="001A7EC1" w:rsidRPr="000A3907" w:rsidRDefault="001A7EC1" w:rsidP="001A7EC1">
            <w:pPr>
              <w:jc w:val="both"/>
              <w:rPr>
                <w:bCs/>
                <w:sz w:val="24"/>
                <w:szCs w:val="24"/>
                <w:shd w:val="clear" w:color="auto" w:fill="FFFFFF"/>
              </w:rPr>
            </w:pPr>
            <w:r w:rsidRPr="000A3907">
              <w:rPr>
                <w:bCs/>
                <w:sz w:val="24"/>
                <w:szCs w:val="24"/>
                <w:shd w:val="clear" w:color="auto" w:fill="FFFFFF"/>
              </w:rPr>
              <w:t xml:space="preserve">_________ </w:t>
            </w:r>
            <w:r w:rsidRPr="000A3907">
              <w:rPr>
                <w:sz w:val="24"/>
                <w:szCs w:val="24"/>
              </w:rPr>
              <w:t>is an effective method of growing plants in a </w:t>
            </w:r>
            <w:r w:rsidRPr="000A3907">
              <w:rPr>
                <w:bCs/>
                <w:sz w:val="24"/>
                <w:szCs w:val="24"/>
                <w:shd w:val="clear" w:color="auto" w:fill="FFFFFF"/>
              </w:rPr>
              <w:t>water solution</w:t>
            </w:r>
            <w:r w:rsidRPr="000A3907">
              <w:rPr>
                <w:sz w:val="24"/>
                <w:szCs w:val="24"/>
              </w:rPr>
              <w:t> that is rich in </w:t>
            </w:r>
            <w:r w:rsidRPr="000A3907">
              <w:rPr>
                <w:bCs/>
                <w:sz w:val="24"/>
                <w:szCs w:val="24"/>
                <w:shd w:val="clear" w:color="auto" w:fill="FFFFFF"/>
              </w:rPr>
              <w:t>nutrients</w:t>
            </w:r>
            <w:r w:rsidRPr="000A3907">
              <w:rPr>
                <w:sz w:val="24"/>
                <w:szCs w:val="24"/>
              </w:rPr>
              <w:t>.</w:t>
            </w:r>
            <w:r w:rsidRPr="000A3907">
              <w:rPr>
                <w:bCs/>
                <w:sz w:val="24"/>
                <w:szCs w:val="24"/>
                <w:shd w:val="clear" w:color="auto" w:fill="FFFFFF"/>
              </w:rPr>
              <w:t> </w:t>
            </w:r>
          </w:p>
        </w:tc>
        <w:tc>
          <w:tcPr>
            <w:tcW w:w="546" w:type="pct"/>
            <w:vAlign w:val="center"/>
          </w:tcPr>
          <w:p w:rsidR="001A7EC1" w:rsidRPr="000A3907" w:rsidRDefault="001A7EC1" w:rsidP="001A7EC1">
            <w:pPr>
              <w:jc w:val="center"/>
              <w:rPr>
                <w:sz w:val="24"/>
                <w:szCs w:val="24"/>
              </w:rPr>
            </w:pPr>
            <w:r w:rsidRPr="000A3907">
              <w:rPr>
                <w:sz w:val="24"/>
                <w:szCs w:val="24"/>
              </w:rPr>
              <w:t>CO6 / U</w:t>
            </w:r>
          </w:p>
        </w:tc>
        <w:tc>
          <w:tcPr>
            <w:tcW w:w="425" w:type="pct"/>
            <w:vAlign w:val="center"/>
          </w:tcPr>
          <w:p w:rsidR="001A7EC1" w:rsidRPr="000A3907" w:rsidRDefault="001A7EC1" w:rsidP="001A7EC1">
            <w:pPr>
              <w:jc w:val="center"/>
              <w:rPr>
                <w:sz w:val="24"/>
                <w:szCs w:val="24"/>
              </w:rPr>
            </w:pPr>
            <w:r w:rsidRPr="000A3907">
              <w:rPr>
                <w:sz w:val="24"/>
                <w:szCs w:val="24"/>
              </w:rPr>
              <w:t>1</w:t>
            </w:r>
          </w:p>
        </w:tc>
      </w:tr>
    </w:tbl>
    <w:p w:rsidR="001A7EC1" w:rsidRDefault="001A7EC1" w:rsidP="001A7EC1"/>
    <w:p w:rsidR="001A7EC1" w:rsidRDefault="001A7EC1">
      <w:pPr>
        <w:spacing w:after="200" w:line="276" w:lineRule="auto"/>
      </w:pPr>
      <w:r>
        <w:br w:type="page"/>
      </w:r>
    </w:p>
    <w:p w:rsidR="001A7EC1" w:rsidRDefault="001A7EC1" w:rsidP="001A7EC1"/>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0"/>
        <w:gridCol w:w="7829"/>
        <w:gridCol w:w="1152"/>
        <w:gridCol w:w="897"/>
      </w:tblGrid>
      <w:tr w:rsidR="001A7EC1" w:rsidRPr="000A3907" w:rsidTr="001A7EC1">
        <w:tc>
          <w:tcPr>
            <w:tcW w:w="318" w:type="pct"/>
            <w:vAlign w:val="center"/>
          </w:tcPr>
          <w:p w:rsidR="001A7EC1" w:rsidRPr="000A3907" w:rsidRDefault="001A7EC1" w:rsidP="001A7EC1">
            <w:pPr>
              <w:jc w:val="center"/>
              <w:rPr>
                <w:sz w:val="24"/>
                <w:szCs w:val="24"/>
              </w:rPr>
            </w:pPr>
            <w:r w:rsidRPr="000A3907">
              <w:rPr>
                <w:sz w:val="24"/>
                <w:szCs w:val="24"/>
              </w:rPr>
              <w:t>15.</w:t>
            </w:r>
          </w:p>
        </w:tc>
        <w:tc>
          <w:tcPr>
            <w:tcW w:w="3711" w:type="pct"/>
          </w:tcPr>
          <w:p w:rsidR="001A7EC1" w:rsidRPr="000A3907" w:rsidRDefault="001A7EC1" w:rsidP="001A7EC1">
            <w:pPr>
              <w:jc w:val="both"/>
              <w:rPr>
                <w:sz w:val="24"/>
                <w:szCs w:val="24"/>
              </w:rPr>
            </w:pPr>
            <w:r w:rsidRPr="000A3907">
              <w:rPr>
                <w:sz w:val="24"/>
                <w:szCs w:val="24"/>
              </w:rPr>
              <w:t>_________ is a process where crop production input (seeds, water, nutrients, and chemical) rate is changed within the field in response to variable factors that affect the optimum rate of application.</w:t>
            </w:r>
          </w:p>
        </w:tc>
        <w:tc>
          <w:tcPr>
            <w:tcW w:w="546" w:type="pct"/>
            <w:vAlign w:val="center"/>
          </w:tcPr>
          <w:p w:rsidR="001A7EC1" w:rsidRPr="000A3907" w:rsidRDefault="001A7EC1" w:rsidP="001A7EC1">
            <w:pPr>
              <w:jc w:val="center"/>
              <w:rPr>
                <w:sz w:val="24"/>
                <w:szCs w:val="24"/>
              </w:rPr>
            </w:pPr>
            <w:r w:rsidRPr="000A3907">
              <w:rPr>
                <w:sz w:val="24"/>
                <w:szCs w:val="24"/>
              </w:rPr>
              <w:t>CO3 / A</w:t>
            </w:r>
          </w:p>
        </w:tc>
        <w:tc>
          <w:tcPr>
            <w:tcW w:w="425" w:type="pct"/>
            <w:vAlign w:val="center"/>
          </w:tcPr>
          <w:p w:rsidR="001A7EC1" w:rsidRPr="000A3907" w:rsidRDefault="001A7EC1" w:rsidP="001A7EC1">
            <w:pPr>
              <w:jc w:val="center"/>
              <w:rPr>
                <w:sz w:val="24"/>
                <w:szCs w:val="24"/>
              </w:rPr>
            </w:pPr>
            <w:r w:rsidRPr="000A3907">
              <w:rPr>
                <w:sz w:val="24"/>
                <w:szCs w:val="24"/>
              </w:rPr>
              <w:t>1</w:t>
            </w:r>
          </w:p>
        </w:tc>
      </w:tr>
      <w:tr w:rsidR="001A7EC1" w:rsidRPr="000A3907" w:rsidTr="001A7EC1">
        <w:tc>
          <w:tcPr>
            <w:tcW w:w="318" w:type="pct"/>
            <w:vAlign w:val="center"/>
          </w:tcPr>
          <w:p w:rsidR="001A7EC1" w:rsidRPr="000A3907" w:rsidRDefault="001A7EC1" w:rsidP="001A7EC1">
            <w:pPr>
              <w:jc w:val="center"/>
              <w:rPr>
                <w:sz w:val="24"/>
                <w:szCs w:val="24"/>
              </w:rPr>
            </w:pPr>
            <w:r w:rsidRPr="000A3907">
              <w:rPr>
                <w:sz w:val="24"/>
                <w:szCs w:val="24"/>
              </w:rPr>
              <w:t>16.</w:t>
            </w:r>
          </w:p>
        </w:tc>
        <w:tc>
          <w:tcPr>
            <w:tcW w:w="3711" w:type="pct"/>
          </w:tcPr>
          <w:p w:rsidR="001A7EC1" w:rsidRPr="000A3907" w:rsidRDefault="001A7EC1" w:rsidP="001A7EC1">
            <w:pPr>
              <w:jc w:val="both"/>
              <w:rPr>
                <w:sz w:val="24"/>
                <w:szCs w:val="24"/>
              </w:rPr>
            </w:pPr>
            <w:r w:rsidRPr="000A3907">
              <w:rPr>
                <w:sz w:val="24"/>
                <w:szCs w:val="24"/>
              </w:rPr>
              <w:t>__________is a set of 24 satellites in the Earth orbit. It sends out radio signals that can be processed by a ground receiver to determine the geographic position on earth.</w:t>
            </w:r>
          </w:p>
        </w:tc>
        <w:tc>
          <w:tcPr>
            <w:tcW w:w="546" w:type="pct"/>
            <w:vAlign w:val="center"/>
          </w:tcPr>
          <w:p w:rsidR="001A7EC1" w:rsidRPr="000A3907" w:rsidRDefault="001A7EC1" w:rsidP="001A7EC1">
            <w:pPr>
              <w:jc w:val="center"/>
              <w:rPr>
                <w:sz w:val="24"/>
                <w:szCs w:val="24"/>
              </w:rPr>
            </w:pPr>
            <w:r w:rsidRPr="000A3907">
              <w:rPr>
                <w:sz w:val="24"/>
                <w:szCs w:val="24"/>
              </w:rPr>
              <w:t>CO3 / U</w:t>
            </w:r>
          </w:p>
        </w:tc>
        <w:tc>
          <w:tcPr>
            <w:tcW w:w="425" w:type="pct"/>
            <w:vAlign w:val="center"/>
          </w:tcPr>
          <w:p w:rsidR="001A7EC1" w:rsidRPr="000A3907" w:rsidRDefault="001A7EC1" w:rsidP="001A7EC1">
            <w:pPr>
              <w:jc w:val="center"/>
              <w:rPr>
                <w:sz w:val="24"/>
                <w:szCs w:val="24"/>
              </w:rPr>
            </w:pPr>
            <w:r w:rsidRPr="000A3907">
              <w:rPr>
                <w:sz w:val="24"/>
                <w:szCs w:val="24"/>
              </w:rPr>
              <w:t>1</w:t>
            </w:r>
          </w:p>
        </w:tc>
      </w:tr>
      <w:tr w:rsidR="001A7EC1" w:rsidRPr="000A3907" w:rsidTr="001A7EC1">
        <w:tc>
          <w:tcPr>
            <w:tcW w:w="318" w:type="pct"/>
            <w:vAlign w:val="center"/>
          </w:tcPr>
          <w:p w:rsidR="001A7EC1" w:rsidRPr="000A3907" w:rsidRDefault="001A7EC1" w:rsidP="001A7EC1">
            <w:pPr>
              <w:jc w:val="center"/>
              <w:rPr>
                <w:sz w:val="24"/>
                <w:szCs w:val="24"/>
              </w:rPr>
            </w:pPr>
            <w:r w:rsidRPr="000A3907">
              <w:rPr>
                <w:sz w:val="24"/>
                <w:szCs w:val="24"/>
              </w:rPr>
              <w:t>17.</w:t>
            </w:r>
          </w:p>
        </w:tc>
        <w:tc>
          <w:tcPr>
            <w:tcW w:w="3711" w:type="pct"/>
          </w:tcPr>
          <w:p w:rsidR="001A7EC1" w:rsidRPr="000A3907" w:rsidRDefault="001A7EC1" w:rsidP="001A7EC1">
            <w:pPr>
              <w:jc w:val="both"/>
              <w:rPr>
                <w:color w:val="000000"/>
                <w:sz w:val="24"/>
                <w:szCs w:val="24"/>
              </w:rPr>
            </w:pPr>
            <w:r w:rsidRPr="000A3907">
              <w:rPr>
                <w:b/>
                <w:sz w:val="24"/>
                <w:szCs w:val="24"/>
              </w:rPr>
              <w:t xml:space="preserve">_________ </w:t>
            </w:r>
            <w:r w:rsidRPr="000A3907">
              <w:rPr>
                <w:sz w:val="24"/>
                <w:szCs w:val="24"/>
              </w:rPr>
              <w:t>is the</w:t>
            </w:r>
            <w:r w:rsidRPr="000A3907">
              <w:rPr>
                <w:color w:val="000000"/>
                <w:sz w:val="24"/>
                <w:szCs w:val="24"/>
              </w:rPr>
              <w:t xml:space="preserve"> CO</w:t>
            </w:r>
            <w:r w:rsidRPr="000A3907">
              <w:rPr>
                <w:color w:val="000000"/>
                <w:sz w:val="24"/>
                <w:szCs w:val="24"/>
                <w:bdr w:val="none" w:sz="0" w:space="0" w:color="auto" w:frame="1"/>
                <w:vertAlign w:val="subscript"/>
              </w:rPr>
              <w:t>2</w:t>
            </w:r>
            <w:r w:rsidRPr="000A3907">
              <w:rPr>
                <w:color w:val="000000"/>
                <w:sz w:val="24"/>
                <w:szCs w:val="24"/>
              </w:rPr>
              <w:t> level in the air.</w:t>
            </w:r>
          </w:p>
        </w:tc>
        <w:tc>
          <w:tcPr>
            <w:tcW w:w="546" w:type="pct"/>
            <w:vAlign w:val="center"/>
          </w:tcPr>
          <w:p w:rsidR="001A7EC1" w:rsidRPr="000A3907" w:rsidRDefault="001A7EC1" w:rsidP="001A7EC1">
            <w:pPr>
              <w:jc w:val="center"/>
              <w:rPr>
                <w:sz w:val="24"/>
                <w:szCs w:val="24"/>
              </w:rPr>
            </w:pPr>
            <w:r w:rsidRPr="000A3907">
              <w:rPr>
                <w:sz w:val="24"/>
                <w:szCs w:val="24"/>
              </w:rPr>
              <w:t>CO1 / R</w:t>
            </w:r>
          </w:p>
        </w:tc>
        <w:tc>
          <w:tcPr>
            <w:tcW w:w="425" w:type="pct"/>
            <w:vAlign w:val="center"/>
          </w:tcPr>
          <w:p w:rsidR="001A7EC1" w:rsidRPr="000A3907" w:rsidRDefault="001A7EC1" w:rsidP="001A7EC1">
            <w:pPr>
              <w:jc w:val="center"/>
              <w:rPr>
                <w:sz w:val="24"/>
                <w:szCs w:val="24"/>
              </w:rPr>
            </w:pPr>
            <w:r w:rsidRPr="000A3907">
              <w:rPr>
                <w:sz w:val="24"/>
                <w:szCs w:val="24"/>
              </w:rPr>
              <w:t>1</w:t>
            </w:r>
          </w:p>
        </w:tc>
      </w:tr>
      <w:tr w:rsidR="001A7EC1" w:rsidRPr="000A3907" w:rsidTr="001A7EC1">
        <w:tc>
          <w:tcPr>
            <w:tcW w:w="318" w:type="pct"/>
            <w:vAlign w:val="center"/>
          </w:tcPr>
          <w:p w:rsidR="001A7EC1" w:rsidRPr="000A3907" w:rsidRDefault="001A7EC1" w:rsidP="001A7EC1">
            <w:pPr>
              <w:jc w:val="center"/>
              <w:rPr>
                <w:sz w:val="24"/>
                <w:szCs w:val="24"/>
              </w:rPr>
            </w:pPr>
            <w:r w:rsidRPr="000A3907">
              <w:rPr>
                <w:sz w:val="24"/>
                <w:szCs w:val="24"/>
              </w:rPr>
              <w:t>18.</w:t>
            </w:r>
          </w:p>
        </w:tc>
        <w:tc>
          <w:tcPr>
            <w:tcW w:w="3711" w:type="pct"/>
          </w:tcPr>
          <w:p w:rsidR="001A7EC1" w:rsidRPr="000A3907" w:rsidRDefault="001A7EC1" w:rsidP="001A7EC1">
            <w:pPr>
              <w:jc w:val="both"/>
              <w:rPr>
                <w:sz w:val="24"/>
                <w:szCs w:val="24"/>
              </w:rPr>
            </w:pPr>
            <w:r w:rsidRPr="000A3907">
              <w:rPr>
                <w:sz w:val="24"/>
                <w:szCs w:val="24"/>
              </w:rPr>
              <w:t>Name the irrigation that aims at providing the required quantity of water directly to the root zone of the crop plants through a network of small pipes. This system is also called micro-irrigation or trickle irrigation.</w:t>
            </w:r>
          </w:p>
        </w:tc>
        <w:tc>
          <w:tcPr>
            <w:tcW w:w="546" w:type="pct"/>
            <w:vAlign w:val="center"/>
          </w:tcPr>
          <w:p w:rsidR="001A7EC1" w:rsidRPr="000A3907" w:rsidRDefault="001A7EC1" w:rsidP="001A7EC1">
            <w:pPr>
              <w:jc w:val="center"/>
              <w:rPr>
                <w:sz w:val="24"/>
                <w:szCs w:val="24"/>
              </w:rPr>
            </w:pPr>
            <w:r w:rsidRPr="000A3907">
              <w:rPr>
                <w:sz w:val="24"/>
                <w:szCs w:val="24"/>
              </w:rPr>
              <w:t>CO4 / A</w:t>
            </w:r>
          </w:p>
        </w:tc>
        <w:tc>
          <w:tcPr>
            <w:tcW w:w="425" w:type="pct"/>
            <w:vAlign w:val="center"/>
          </w:tcPr>
          <w:p w:rsidR="001A7EC1" w:rsidRPr="000A3907" w:rsidRDefault="001A7EC1" w:rsidP="001A7EC1">
            <w:pPr>
              <w:jc w:val="center"/>
              <w:rPr>
                <w:sz w:val="24"/>
                <w:szCs w:val="24"/>
              </w:rPr>
            </w:pPr>
            <w:r w:rsidRPr="000A3907">
              <w:rPr>
                <w:sz w:val="24"/>
                <w:szCs w:val="24"/>
              </w:rPr>
              <w:t>1</w:t>
            </w:r>
          </w:p>
        </w:tc>
      </w:tr>
      <w:tr w:rsidR="001A7EC1" w:rsidRPr="000A3907" w:rsidTr="001A7EC1">
        <w:tc>
          <w:tcPr>
            <w:tcW w:w="318" w:type="pct"/>
            <w:vAlign w:val="center"/>
          </w:tcPr>
          <w:p w:rsidR="001A7EC1" w:rsidRPr="000A3907" w:rsidRDefault="001A7EC1" w:rsidP="001A7EC1">
            <w:pPr>
              <w:jc w:val="center"/>
              <w:rPr>
                <w:sz w:val="24"/>
                <w:szCs w:val="24"/>
              </w:rPr>
            </w:pPr>
            <w:r w:rsidRPr="000A3907">
              <w:rPr>
                <w:sz w:val="24"/>
                <w:szCs w:val="24"/>
              </w:rPr>
              <w:t>19.</w:t>
            </w:r>
          </w:p>
        </w:tc>
        <w:tc>
          <w:tcPr>
            <w:tcW w:w="3711" w:type="pct"/>
          </w:tcPr>
          <w:p w:rsidR="001A7EC1" w:rsidRPr="000A3907" w:rsidRDefault="001A7EC1" w:rsidP="001A7EC1">
            <w:pPr>
              <w:jc w:val="both"/>
              <w:rPr>
                <w:sz w:val="24"/>
                <w:szCs w:val="24"/>
              </w:rPr>
            </w:pPr>
            <w:r w:rsidRPr="000A3907">
              <w:rPr>
                <w:sz w:val="24"/>
                <w:szCs w:val="24"/>
                <w:lang w:eastAsia="en-IN"/>
              </w:rPr>
              <w:t>__________</w:t>
            </w:r>
            <w:r w:rsidRPr="000A3907">
              <w:rPr>
                <w:sz w:val="24"/>
                <w:szCs w:val="24"/>
              </w:rPr>
              <w:t xml:space="preserve"> is a method of fertilizer application in which fertilizer is incorporated within the irrigation water by the drip system.</w:t>
            </w:r>
          </w:p>
        </w:tc>
        <w:tc>
          <w:tcPr>
            <w:tcW w:w="546" w:type="pct"/>
            <w:vAlign w:val="center"/>
          </w:tcPr>
          <w:p w:rsidR="001A7EC1" w:rsidRPr="000A3907" w:rsidRDefault="001A7EC1" w:rsidP="001A7EC1">
            <w:pPr>
              <w:jc w:val="center"/>
              <w:rPr>
                <w:sz w:val="24"/>
                <w:szCs w:val="24"/>
              </w:rPr>
            </w:pPr>
            <w:r w:rsidRPr="000A3907">
              <w:rPr>
                <w:sz w:val="24"/>
                <w:szCs w:val="24"/>
              </w:rPr>
              <w:t>CO4 / U</w:t>
            </w:r>
          </w:p>
        </w:tc>
        <w:tc>
          <w:tcPr>
            <w:tcW w:w="425" w:type="pct"/>
            <w:vAlign w:val="center"/>
          </w:tcPr>
          <w:p w:rsidR="001A7EC1" w:rsidRPr="000A3907" w:rsidRDefault="001A7EC1" w:rsidP="001A7EC1">
            <w:pPr>
              <w:jc w:val="center"/>
              <w:rPr>
                <w:sz w:val="24"/>
                <w:szCs w:val="24"/>
              </w:rPr>
            </w:pPr>
            <w:r w:rsidRPr="000A3907">
              <w:rPr>
                <w:sz w:val="24"/>
                <w:szCs w:val="24"/>
              </w:rPr>
              <w:t>1</w:t>
            </w:r>
          </w:p>
        </w:tc>
      </w:tr>
      <w:tr w:rsidR="001A7EC1" w:rsidRPr="000A3907" w:rsidTr="001A7EC1">
        <w:tc>
          <w:tcPr>
            <w:tcW w:w="318" w:type="pct"/>
            <w:vAlign w:val="center"/>
          </w:tcPr>
          <w:p w:rsidR="001A7EC1" w:rsidRPr="000A3907" w:rsidRDefault="001A7EC1" w:rsidP="001A7EC1">
            <w:pPr>
              <w:jc w:val="center"/>
              <w:rPr>
                <w:sz w:val="24"/>
                <w:szCs w:val="24"/>
              </w:rPr>
            </w:pPr>
            <w:r w:rsidRPr="000A3907">
              <w:rPr>
                <w:sz w:val="24"/>
                <w:szCs w:val="24"/>
              </w:rPr>
              <w:t>20.</w:t>
            </w:r>
          </w:p>
        </w:tc>
        <w:tc>
          <w:tcPr>
            <w:tcW w:w="3711" w:type="pct"/>
          </w:tcPr>
          <w:p w:rsidR="001A7EC1" w:rsidRPr="000A3907" w:rsidRDefault="001A7EC1" w:rsidP="001A7EC1">
            <w:pPr>
              <w:jc w:val="both"/>
              <w:rPr>
                <w:sz w:val="24"/>
                <w:szCs w:val="24"/>
              </w:rPr>
            </w:pPr>
            <w:r w:rsidRPr="000A3907">
              <w:rPr>
                <w:sz w:val="24"/>
                <w:szCs w:val="24"/>
              </w:rPr>
              <w:t xml:space="preserve">Peat, Rockwool, Vermiculite </w:t>
            </w:r>
            <w:proofErr w:type="spellStart"/>
            <w:r w:rsidRPr="000A3907">
              <w:rPr>
                <w:sz w:val="24"/>
                <w:szCs w:val="24"/>
              </w:rPr>
              <w:t>etc</w:t>
            </w:r>
            <w:proofErr w:type="spellEnd"/>
            <w:r w:rsidRPr="000A3907">
              <w:rPr>
                <w:sz w:val="24"/>
                <w:szCs w:val="24"/>
              </w:rPr>
              <w:t xml:space="preserve"> are used in greenhouses as __________.</w:t>
            </w:r>
          </w:p>
        </w:tc>
        <w:tc>
          <w:tcPr>
            <w:tcW w:w="546" w:type="pct"/>
            <w:vAlign w:val="center"/>
          </w:tcPr>
          <w:p w:rsidR="001A7EC1" w:rsidRPr="000A3907" w:rsidRDefault="001A7EC1" w:rsidP="001A7EC1">
            <w:pPr>
              <w:jc w:val="center"/>
              <w:rPr>
                <w:sz w:val="24"/>
                <w:szCs w:val="24"/>
              </w:rPr>
            </w:pPr>
            <w:r w:rsidRPr="000A3907">
              <w:rPr>
                <w:sz w:val="24"/>
                <w:szCs w:val="24"/>
              </w:rPr>
              <w:t>CO4 / R</w:t>
            </w:r>
          </w:p>
        </w:tc>
        <w:tc>
          <w:tcPr>
            <w:tcW w:w="425" w:type="pct"/>
            <w:vAlign w:val="center"/>
          </w:tcPr>
          <w:p w:rsidR="001A7EC1" w:rsidRPr="000A3907" w:rsidRDefault="001A7EC1" w:rsidP="001A7EC1">
            <w:pPr>
              <w:jc w:val="center"/>
              <w:rPr>
                <w:sz w:val="24"/>
                <w:szCs w:val="24"/>
              </w:rPr>
            </w:pPr>
            <w:r w:rsidRPr="000A3907">
              <w:rPr>
                <w:sz w:val="24"/>
                <w:szCs w:val="24"/>
              </w:rPr>
              <w:t>1</w:t>
            </w:r>
          </w:p>
        </w:tc>
      </w:tr>
    </w:tbl>
    <w:p w:rsidR="001A7EC1" w:rsidRPr="000A3907" w:rsidRDefault="001A7EC1" w:rsidP="001A7EC1">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6"/>
        <w:gridCol w:w="1135"/>
        <w:gridCol w:w="802"/>
      </w:tblGrid>
      <w:tr w:rsidR="001A7EC1" w:rsidRPr="000A3907" w:rsidTr="001A7EC1">
        <w:tc>
          <w:tcPr>
            <w:tcW w:w="5000" w:type="pct"/>
            <w:gridSpan w:val="4"/>
          </w:tcPr>
          <w:p w:rsidR="001A7EC1" w:rsidRPr="000A3907" w:rsidRDefault="001A7EC1" w:rsidP="001A7EC1">
            <w:pPr>
              <w:jc w:val="center"/>
              <w:rPr>
                <w:b/>
                <w:sz w:val="24"/>
                <w:szCs w:val="24"/>
                <w:u w:val="single"/>
              </w:rPr>
            </w:pPr>
            <w:r w:rsidRPr="000A3907">
              <w:rPr>
                <w:b/>
                <w:sz w:val="24"/>
                <w:szCs w:val="24"/>
                <w:u w:val="single"/>
              </w:rPr>
              <w:t xml:space="preserve">PART – B (10 X 5 = 50 MARKS) </w:t>
            </w:r>
          </w:p>
          <w:p w:rsidR="001A7EC1" w:rsidRPr="000A3907" w:rsidRDefault="001A7EC1" w:rsidP="001A7EC1">
            <w:pPr>
              <w:jc w:val="center"/>
              <w:rPr>
                <w:b/>
                <w:sz w:val="24"/>
                <w:szCs w:val="24"/>
              </w:rPr>
            </w:pPr>
            <w:r w:rsidRPr="000A3907">
              <w:rPr>
                <w:b/>
                <w:sz w:val="24"/>
                <w:szCs w:val="24"/>
              </w:rPr>
              <w:t>(Answer any 10 from the following)</w:t>
            </w:r>
          </w:p>
        </w:tc>
      </w:tr>
      <w:tr w:rsidR="001A7EC1" w:rsidRPr="000A3907" w:rsidTr="001A7EC1">
        <w:tc>
          <w:tcPr>
            <w:tcW w:w="320" w:type="pct"/>
            <w:vAlign w:val="center"/>
          </w:tcPr>
          <w:p w:rsidR="001A7EC1" w:rsidRPr="000A3907" w:rsidRDefault="001A7EC1" w:rsidP="001A7EC1">
            <w:pPr>
              <w:jc w:val="center"/>
              <w:rPr>
                <w:sz w:val="24"/>
                <w:szCs w:val="24"/>
              </w:rPr>
            </w:pPr>
            <w:r w:rsidRPr="000A3907">
              <w:rPr>
                <w:sz w:val="24"/>
                <w:szCs w:val="24"/>
              </w:rPr>
              <w:t>21.</w:t>
            </w:r>
          </w:p>
        </w:tc>
        <w:tc>
          <w:tcPr>
            <w:tcW w:w="3762" w:type="pct"/>
          </w:tcPr>
          <w:p w:rsidR="001A7EC1" w:rsidRPr="000A3907" w:rsidRDefault="001A7EC1" w:rsidP="001A7EC1">
            <w:pPr>
              <w:jc w:val="both"/>
              <w:rPr>
                <w:sz w:val="24"/>
                <w:szCs w:val="24"/>
              </w:rPr>
            </w:pPr>
            <w:r w:rsidRPr="000A3907">
              <w:rPr>
                <w:sz w:val="24"/>
                <w:szCs w:val="24"/>
              </w:rPr>
              <w:t>List down the benefits of laser land levelling.</w:t>
            </w:r>
          </w:p>
        </w:tc>
        <w:tc>
          <w:tcPr>
            <w:tcW w:w="538" w:type="pct"/>
            <w:vAlign w:val="center"/>
          </w:tcPr>
          <w:p w:rsidR="001A7EC1" w:rsidRPr="000A3907" w:rsidRDefault="001A7EC1" w:rsidP="001A7EC1">
            <w:pPr>
              <w:jc w:val="center"/>
              <w:rPr>
                <w:sz w:val="24"/>
                <w:szCs w:val="24"/>
              </w:rPr>
            </w:pPr>
            <w:r w:rsidRPr="000A3907">
              <w:rPr>
                <w:sz w:val="24"/>
                <w:szCs w:val="24"/>
              </w:rPr>
              <w:t>CO2 / E</w:t>
            </w:r>
          </w:p>
        </w:tc>
        <w:tc>
          <w:tcPr>
            <w:tcW w:w="380" w:type="pct"/>
            <w:vAlign w:val="center"/>
          </w:tcPr>
          <w:p w:rsidR="001A7EC1" w:rsidRPr="000A3907" w:rsidRDefault="001A7EC1" w:rsidP="001A7EC1">
            <w:pPr>
              <w:jc w:val="center"/>
              <w:rPr>
                <w:sz w:val="24"/>
                <w:szCs w:val="24"/>
              </w:rPr>
            </w:pPr>
            <w:r w:rsidRPr="000A3907">
              <w:rPr>
                <w:sz w:val="24"/>
                <w:szCs w:val="24"/>
              </w:rPr>
              <w:t>5</w:t>
            </w:r>
          </w:p>
        </w:tc>
      </w:tr>
      <w:tr w:rsidR="001A7EC1" w:rsidRPr="000A3907" w:rsidTr="001A7EC1">
        <w:tc>
          <w:tcPr>
            <w:tcW w:w="320" w:type="pct"/>
            <w:vAlign w:val="center"/>
          </w:tcPr>
          <w:p w:rsidR="001A7EC1" w:rsidRPr="000A3907" w:rsidRDefault="001A7EC1" w:rsidP="001A7EC1">
            <w:pPr>
              <w:jc w:val="center"/>
              <w:rPr>
                <w:sz w:val="24"/>
                <w:szCs w:val="24"/>
              </w:rPr>
            </w:pPr>
            <w:r w:rsidRPr="000A3907">
              <w:rPr>
                <w:sz w:val="24"/>
                <w:szCs w:val="24"/>
              </w:rPr>
              <w:t>22.</w:t>
            </w:r>
          </w:p>
        </w:tc>
        <w:tc>
          <w:tcPr>
            <w:tcW w:w="3762" w:type="pct"/>
          </w:tcPr>
          <w:p w:rsidR="001A7EC1" w:rsidRPr="000A3907" w:rsidRDefault="001A7EC1" w:rsidP="001A7EC1">
            <w:pPr>
              <w:jc w:val="both"/>
              <w:rPr>
                <w:sz w:val="24"/>
                <w:szCs w:val="24"/>
              </w:rPr>
            </w:pPr>
            <w:r w:rsidRPr="000A3907">
              <w:rPr>
                <w:sz w:val="24"/>
                <w:szCs w:val="24"/>
              </w:rPr>
              <w:t>What are the limitations in traditional sowing methods? What are the advantages of using seeders or planters?</w:t>
            </w:r>
          </w:p>
        </w:tc>
        <w:tc>
          <w:tcPr>
            <w:tcW w:w="538" w:type="pct"/>
            <w:vAlign w:val="center"/>
          </w:tcPr>
          <w:p w:rsidR="001A7EC1" w:rsidRPr="000A3907" w:rsidRDefault="001A7EC1" w:rsidP="001A7EC1">
            <w:pPr>
              <w:jc w:val="center"/>
              <w:rPr>
                <w:sz w:val="24"/>
                <w:szCs w:val="24"/>
              </w:rPr>
            </w:pPr>
            <w:r w:rsidRPr="000A3907">
              <w:rPr>
                <w:sz w:val="24"/>
                <w:szCs w:val="24"/>
              </w:rPr>
              <w:t>CO2 / A</w:t>
            </w:r>
          </w:p>
        </w:tc>
        <w:tc>
          <w:tcPr>
            <w:tcW w:w="380" w:type="pct"/>
            <w:vAlign w:val="center"/>
          </w:tcPr>
          <w:p w:rsidR="001A7EC1" w:rsidRPr="000A3907" w:rsidRDefault="001A7EC1" w:rsidP="001A7EC1">
            <w:pPr>
              <w:jc w:val="center"/>
              <w:rPr>
                <w:sz w:val="24"/>
                <w:szCs w:val="24"/>
              </w:rPr>
            </w:pPr>
            <w:r w:rsidRPr="000A3907">
              <w:rPr>
                <w:sz w:val="24"/>
                <w:szCs w:val="24"/>
              </w:rPr>
              <w:t>5</w:t>
            </w:r>
          </w:p>
        </w:tc>
      </w:tr>
      <w:tr w:rsidR="001A7EC1" w:rsidRPr="000A3907" w:rsidTr="001A7EC1">
        <w:tc>
          <w:tcPr>
            <w:tcW w:w="320" w:type="pct"/>
            <w:vAlign w:val="center"/>
          </w:tcPr>
          <w:p w:rsidR="001A7EC1" w:rsidRPr="000A3907" w:rsidRDefault="001A7EC1" w:rsidP="001A7EC1">
            <w:pPr>
              <w:jc w:val="center"/>
              <w:rPr>
                <w:sz w:val="24"/>
                <w:szCs w:val="24"/>
              </w:rPr>
            </w:pPr>
            <w:r w:rsidRPr="000A3907">
              <w:rPr>
                <w:sz w:val="24"/>
                <w:szCs w:val="24"/>
              </w:rPr>
              <w:t>23.</w:t>
            </w:r>
          </w:p>
        </w:tc>
        <w:tc>
          <w:tcPr>
            <w:tcW w:w="3762" w:type="pct"/>
          </w:tcPr>
          <w:p w:rsidR="001A7EC1" w:rsidRPr="000A3907" w:rsidRDefault="001A7EC1" w:rsidP="001A7EC1">
            <w:pPr>
              <w:jc w:val="both"/>
              <w:rPr>
                <w:sz w:val="24"/>
                <w:szCs w:val="24"/>
              </w:rPr>
            </w:pPr>
            <w:r w:rsidRPr="000A3907">
              <w:rPr>
                <w:sz w:val="24"/>
                <w:szCs w:val="24"/>
              </w:rPr>
              <w:t>Briefly explain about Global Positioning System (GPS) and Geographic Information System (GIS)</w:t>
            </w:r>
          </w:p>
        </w:tc>
        <w:tc>
          <w:tcPr>
            <w:tcW w:w="538" w:type="pct"/>
            <w:vAlign w:val="center"/>
          </w:tcPr>
          <w:p w:rsidR="001A7EC1" w:rsidRPr="000A3907" w:rsidRDefault="001A7EC1" w:rsidP="001A7EC1">
            <w:pPr>
              <w:jc w:val="center"/>
              <w:rPr>
                <w:sz w:val="24"/>
                <w:szCs w:val="24"/>
              </w:rPr>
            </w:pPr>
            <w:r w:rsidRPr="000A3907">
              <w:rPr>
                <w:sz w:val="24"/>
                <w:szCs w:val="24"/>
              </w:rPr>
              <w:t>CO3 / U</w:t>
            </w:r>
          </w:p>
        </w:tc>
        <w:tc>
          <w:tcPr>
            <w:tcW w:w="380" w:type="pct"/>
            <w:vAlign w:val="center"/>
          </w:tcPr>
          <w:p w:rsidR="001A7EC1" w:rsidRPr="000A3907" w:rsidRDefault="001A7EC1" w:rsidP="001A7EC1">
            <w:pPr>
              <w:jc w:val="center"/>
              <w:rPr>
                <w:sz w:val="24"/>
                <w:szCs w:val="24"/>
              </w:rPr>
            </w:pPr>
            <w:r w:rsidRPr="000A3907">
              <w:rPr>
                <w:sz w:val="24"/>
                <w:szCs w:val="24"/>
              </w:rPr>
              <w:t>5</w:t>
            </w:r>
          </w:p>
        </w:tc>
      </w:tr>
      <w:tr w:rsidR="001A7EC1" w:rsidRPr="000A3907" w:rsidTr="001A7EC1">
        <w:tc>
          <w:tcPr>
            <w:tcW w:w="320" w:type="pct"/>
            <w:vAlign w:val="center"/>
          </w:tcPr>
          <w:p w:rsidR="001A7EC1" w:rsidRPr="000A3907" w:rsidRDefault="001A7EC1" w:rsidP="001A7EC1">
            <w:pPr>
              <w:jc w:val="center"/>
              <w:rPr>
                <w:sz w:val="24"/>
                <w:szCs w:val="24"/>
              </w:rPr>
            </w:pPr>
            <w:r w:rsidRPr="000A3907">
              <w:rPr>
                <w:sz w:val="24"/>
                <w:szCs w:val="24"/>
              </w:rPr>
              <w:t>24.</w:t>
            </w:r>
          </w:p>
        </w:tc>
        <w:tc>
          <w:tcPr>
            <w:tcW w:w="3762" w:type="pct"/>
          </w:tcPr>
          <w:p w:rsidR="001A7EC1" w:rsidRPr="000A3907" w:rsidRDefault="001A7EC1" w:rsidP="001A7EC1">
            <w:pPr>
              <w:jc w:val="both"/>
              <w:rPr>
                <w:sz w:val="24"/>
                <w:szCs w:val="24"/>
              </w:rPr>
            </w:pPr>
            <w:r w:rsidRPr="000A3907">
              <w:rPr>
                <w:sz w:val="24"/>
                <w:szCs w:val="24"/>
              </w:rPr>
              <w:t>Define Precision Agriculture and what are the other names commonly used to refer precision farming?</w:t>
            </w:r>
          </w:p>
        </w:tc>
        <w:tc>
          <w:tcPr>
            <w:tcW w:w="538" w:type="pct"/>
            <w:vAlign w:val="center"/>
          </w:tcPr>
          <w:p w:rsidR="001A7EC1" w:rsidRPr="000A3907" w:rsidRDefault="001A7EC1" w:rsidP="001A7EC1">
            <w:pPr>
              <w:jc w:val="center"/>
              <w:rPr>
                <w:sz w:val="24"/>
                <w:szCs w:val="24"/>
              </w:rPr>
            </w:pPr>
            <w:r w:rsidRPr="000A3907">
              <w:rPr>
                <w:sz w:val="24"/>
                <w:szCs w:val="24"/>
              </w:rPr>
              <w:t>CO3 / R</w:t>
            </w:r>
          </w:p>
        </w:tc>
        <w:tc>
          <w:tcPr>
            <w:tcW w:w="380" w:type="pct"/>
            <w:vAlign w:val="center"/>
          </w:tcPr>
          <w:p w:rsidR="001A7EC1" w:rsidRPr="000A3907" w:rsidRDefault="001A7EC1" w:rsidP="001A7EC1">
            <w:pPr>
              <w:jc w:val="center"/>
              <w:rPr>
                <w:sz w:val="24"/>
                <w:szCs w:val="24"/>
              </w:rPr>
            </w:pPr>
            <w:r w:rsidRPr="000A3907">
              <w:rPr>
                <w:sz w:val="24"/>
                <w:szCs w:val="24"/>
              </w:rPr>
              <w:t>5</w:t>
            </w:r>
          </w:p>
        </w:tc>
      </w:tr>
      <w:tr w:rsidR="001A7EC1" w:rsidRPr="000A3907" w:rsidTr="001A7EC1">
        <w:tc>
          <w:tcPr>
            <w:tcW w:w="320" w:type="pct"/>
            <w:vAlign w:val="center"/>
          </w:tcPr>
          <w:p w:rsidR="001A7EC1" w:rsidRPr="000A3907" w:rsidRDefault="001A7EC1" w:rsidP="001A7EC1">
            <w:pPr>
              <w:jc w:val="center"/>
              <w:rPr>
                <w:sz w:val="24"/>
                <w:szCs w:val="24"/>
              </w:rPr>
            </w:pPr>
            <w:r w:rsidRPr="000A3907">
              <w:rPr>
                <w:sz w:val="24"/>
                <w:szCs w:val="24"/>
              </w:rPr>
              <w:t>25.</w:t>
            </w:r>
          </w:p>
        </w:tc>
        <w:tc>
          <w:tcPr>
            <w:tcW w:w="3762" w:type="pct"/>
          </w:tcPr>
          <w:p w:rsidR="001A7EC1" w:rsidRPr="000A3907" w:rsidRDefault="001A7EC1" w:rsidP="001A7EC1">
            <w:pPr>
              <w:jc w:val="both"/>
              <w:rPr>
                <w:sz w:val="24"/>
                <w:szCs w:val="24"/>
              </w:rPr>
            </w:pPr>
            <w:r w:rsidRPr="000A3907">
              <w:rPr>
                <w:sz w:val="24"/>
                <w:szCs w:val="24"/>
              </w:rPr>
              <w:t>List down the objectives of precision farming and its challenges too.</w:t>
            </w:r>
          </w:p>
        </w:tc>
        <w:tc>
          <w:tcPr>
            <w:tcW w:w="538" w:type="pct"/>
            <w:vAlign w:val="center"/>
          </w:tcPr>
          <w:p w:rsidR="001A7EC1" w:rsidRPr="000A3907" w:rsidRDefault="001A7EC1" w:rsidP="001A7EC1">
            <w:pPr>
              <w:jc w:val="center"/>
              <w:rPr>
                <w:sz w:val="24"/>
                <w:szCs w:val="24"/>
              </w:rPr>
            </w:pPr>
            <w:r w:rsidRPr="000A3907">
              <w:rPr>
                <w:sz w:val="24"/>
                <w:szCs w:val="24"/>
              </w:rPr>
              <w:t>CO3 / A</w:t>
            </w:r>
          </w:p>
        </w:tc>
        <w:tc>
          <w:tcPr>
            <w:tcW w:w="380" w:type="pct"/>
            <w:vAlign w:val="center"/>
          </w:tcPr>
          <w:p w:rsidR="001A7EC1" w:rsidRPr="000A3907" w:rsidRDefault="001A7EC1" w:rsidP="001A7EC1">
            <w:pPr>
              <w:jc w:val="center"/>
              <w:rPr>
                <w:sz w:val="24"/>
                <w:szCs w:val="24"/>
              </w:rPr>
            </w:pPr>
            <w:r w:rsidRPr="000A3907">
              <w:rPr>
                <w:sz w:val="24"/>
                <w:szCs w:val="24"/>
              </w:rPr>
              <w:t>5</w:t>
            </w:r>
          </w:p>
        </w:tc>
      </w:tr>
      <w:tr w:rsidR="001A7EC1" w:rsidRPr="000A3907" w:rsidTr="001A7EC1">
        <w:tc>
          <w:tcPr>
            <w:tcW w:w="320" w:type="pct"/>
            <w:vAlign w:val="center"/>
          </w:tcPr>
          <w:p w:rsidR="001A7EC1" w:rsidRPr="000A3907" w:rsidRDefault="001A7EC1" w:rsidP="001A7EC1">
            <w:pPr>
              <w:jc w:val="center"/>
              <w:rPr>
                <w:sz w:val="24"/>
                <w:szCs w:val="24"/>
              </w:rPr>
            </w:pPr>
            <w:r w:rsidRPr="000A3907">
              <w:rPr>
                <w:sz w:val="24"/>
                <w:szCs w:val="24"/>
              </w:rPr>
              <w:t>26.</w:t>
            </w:r>
          </w:p>
        </w:tc>
        <w:tc>
          <w:tcPr>
            <w:tcW w:w="3762" w:type="pct"/>
          </w:tcPr>
          <w:p w:rsidR="001A7EC1" w:rsidRPr="000A3907" w:rsidRDefault="001A7EC1" w:rsidP="001A7EC1">
            <w:pPr>
              <w:jc w:val="both"/>
              <w:rPr>
                <w:sz w:val="24"/>
                <w:szCs w:val="24"/>
              </w:rPr>
            </w:pPr>
            <w:r w:rsidRPr="000A3907">
              <w:rPr>
                <w:sz w:val="24"/>
                <w:szCs w:val="24"/>
              </w:rPr>
              <w:t>Briefly explain about Remote Sensors and Proximate Sensors</w:t>
            </w:r>
          </w:p>
        </w:tc>
        <w:tc>
          <w:tcPr>
            <w:tcW w:w="538" w:type="pct"/>
            <w:vAlign w:val="center"/>
          </w:tcPr>
          <w:p w:rsidR="001A7EC1" w:rsidRPr="000A3907" w:rsidRDefault="001A7EC1" w:rsidP="001A7EC1">
            <w:pPr>
              <w:jc w:val="center"/>
              <w:rPr>
                <w:sz w:val="24"/>
                <w:szCs w:val="24"/>
              </w:rPr>
            </w:pPr>
            <w:r w:rsidRPr="000A3907">
              <w:rPr>
                <w:sz w:val="24"/>
                <w:szCs w:val="24"/>
              </w:rPr>
              <w:t>CO2 / U</w:t>
            </w:r>
          </w:p>
        </w:tc>
        <w:tc>
          <w:tcPr>
            <w:tcW w:w="380" w:type="pct"/>
            <w:vAlign w:val="center"/>
          </w:tcPr>
          <w:p w:rsidR="001A7EC1" w:rsidRPr="000A3907" w:rsidRDefault="001A7EC1" w:rsidP="001A7EC1">
            <w:pPr>
              <w:jc w:val="center"/>
              <w:rPr>
                <w:sz w:val="24"/>
                <w:szCs w:val="24"/>
              </w:rPr>
            </w:pPr>
            <w:r w:rsidRPr="000A3907">
              <w:rPr>
                <w:sz w:val="24"/>
                <w:szCs w:val="24"/>
              </w:rPr>
              <w:t>5</w:t>
            </w:r>
          </w:p>
        </w:tc>
      </w:tr>
      <w:tr w:rsidR="001A7EC1" w:rsidRPr="000A3907" w:rsidTr="001A7EC1">
        <w:tc>
          <w:tcPr>
            <w:tcW w:w="320" w:type="pct"/>
            <w:vAlign w:val="center"/>
          </w:tcPr>
          <w:p w:rsidR="001A7EC1" w:rsidRPr="000A3907" w:rsidRDefault="001A7EC1" w:rsidP="001A7EC1">
            <w:pPr>
              <w:jc w:val="center"/>
              <w:rPr>
                <w:sz w:val="24"/>
                <w:szCs w:val="24"/>
              </w:rPr>
            </w:pPr>
            <w:r w:rsidRPr="000A3907">
              <w:rPr>
                <w:sz w:val="24"/>
                <w:szCs w:val="24"/>
              </w:rPr>
              <w:t>27.</w:t>
            </w:r>
          </w:p>
        </w:tc>
        <w:tc>
          <w:tcPr>
            <w:tcW w:w="3762" w:type="pct"/>
          </w:tcPr>
          <w:p w:rsidR="001A7EC1" w:rsidRPr="000A3907" w:rsidRDefault="001A7EC1" w:rsidP="001A7EC1">
            <w:pPr>
              <w:jc w:val="both"/>
              <w:rPr>
                <w:sz w:val="24"/>
                <w:szCs w:val="24"/>
              </w:rPr>
            </w:pPr>
            <w:r w:rsidRPr="000A3907">
              <w:rPr>
                <w:sz w:val="24"/>
                <w:szCs w:val="24"/>
              </w:rPr>
              <w:t>What is a "dibbler" and write a short note about it?</w:t>
            </w:r>
          </w:p>
        </w:tc>
        <w:tc>
          <w:tcPr>
            <w:tcW w:w="538" w:type="pct"/>
            <w:vAlign w:val="center"/>
          </w:tcPr>
          <w:p w:rsidR="001A7EC1" w:rsidRPr="000A3907" w:rsidRDefault="001A7EC1" w:rsidP="001A7EC1">
            <w:pPr>
              <w:jc w:val="center"/>
              <w:rPr>
                <w:sz w:val="24"/>
                <w:szCs w:val="24"/>
              </w:rPr>
            </w:pPr>
            <w:r w:rsidRPr="000A3907">
              <w:rPr>
                <w:sz w:val="24"/>
                <w:szCs w:val="24"/>
              </w:rPr>
              <w:t>CO2 / R</w:t>
            </w:r>
          </w:p>
        </w:tc>
        <w:tc>
          <w:tcPr>
            <w:tcW w:w="380" w:type="pct"/>
            <w:vAlign w:val="center"/>
          </w:tcPr>
          <w:p w:rsidR="001A7EC1" w:rsidRPr="000A3907" w:rsidRDefault="001A7EC1" w:rsidP="001A7EC1">
            <w:pPr>
              <w:jc w:val="center"/>
              <w:rPr>
                <w:sz w:val="24"/>
                <w:szCs w:val="24"/>
              </w:rPr>
            </w:pPr>
            <w:r w:rsidRPr="000A3907">
              <w:rPr>
                <w:sz w:val="24"/>
                <w:szCs w:val="24"/>
              </w:rPr>
              <w:t>5</w:t>
            </w:r>
          </w:p>
        </w:tc>
      </w:tr>
      <w:tr w:rsidR="001A7EC1" w:rsidRPr="000A3907" w:rsidTr="001A7EC1">
        <w:tc>
          <w:tcPr>
            <w:tcW w:w="320" w:type="pct"/>
            <w:vAlign w:val="center"/>
          </w:tcPr>
          <w:p w:rsidR="001A7EC1" w:rsidRPr="000A3907" w:rsidRDefault="001A7EC1" w:rsidP="001A7EC1">
            <w:pPr>
              <w:jc w:val="center"/>
              <w:rPr>
                <w:sz w:val="24"/>
                <w:szCs w:val="24"/>
              </w:rPr>
            </w:pPr>
            <w:r w:rsidRPr="000A3907">
              <w:rPr>
                <w:sz w:val="24"/>
                <w:szCs w:val="24"/>
              </w:rPr>
              <w:t>28.</w:t>
            </w:r>
          </w:p>
        </w:tc>
        <w:tc>
          <w:tcPr>
            <w:tcW w:w="3762" w:type="pct"/>
          </w:tcPr>
          <w:p w:rsidR="001A7EC1" w:rsidRPr="000A3907" w:rsidRDefault="001A7EC1" w:rsidP="001A7EC1">
            <w:pPr>
              <w:jc w:val="both"/>
              <w:rPr>
                <w:sz w:val="24"/>
                <w:szCs w:val="24"/>
              </w:rPr>
            </w:pPr>
            <w:r w:rsidRPr="000A3907">
              <w:rPr>
                <w:sz w:val="24"/>
                <w:szCs w:val="24"/>
              </w:rPr>
              <w:t xml:space="preserve">Briefly explain about Boom Watering and Misters &amp; Foggers in greenhouse irrigation systems. </w:t>
            </w:r>
          </w:p>
        </w:tc>
        <w:tc>
          <w:tcPr>
            <w:tcW w:w="538" w:type="pct"/>
            <w:vAlign w:val="center"/>
          </w:tcPr>
          <w:p w:rsidR="001A7EC1" w:rsidRPr="000A3907" w:rsidRDefault="001A7EC1" w:rsidP="001A7EC1">
            <w:pPr>
              <w:jc w:val="center"/>
              <w:rPr>
                <w:sz w:val="24"/>
                <w:szCs w:val="24"/>
              </w:rPr>
            </w:pPr>
            <w:r w:rsidRPr="000A3907">
              <w:rPr>
                <w:sz w:val="24"/>
                <w:szCs w:val="24"/>
              </w:rPr>
              <w:t>CO4 / R</w:t>
            </w:r>
          </w:p>
        </w:tc>
        <w:tc>
          <w:tcPr>
            <w:tcW w:w="380" w:type="pct"/>
            <w:vAlign w:val="center"/>
          </w:tcPr>
          <w:p w:rsidR="001A7EC1" w:rsidRPr="000A3907" w:rsidRDefault="001A7EC1" w:rsidP="001A7EC1">
            <w:pPr>
              <w:jc w:val="center"/>
              <w:rPr>
                <w:sz w:val="24"/>
                <w:szCs w:val="24"/>
              </w:rPr>
            </w:pPr>
            <w:r w:rsidRPr="000A3907">
              <w:rPr>
                <w:sz w:val="24"/>
                <w:szCs w:val="24"/>
              </w:rPr>
              <w:t>5</w:t>
            </w:r>
          </w:p>
        </w:tc>
      </w:tr>
      <w:tr w:rsidR="001A7EC1" w:rsidRPr="000A3907" w:rsidTr="001A7EC1">
        <w:tc>
          <w:tcPr>
            <w:tcW w:w="320" w:type="pct"/>
            <w:vAlign w:val="center"/>
          </w:tcPr>
          <w:p w:rsidR="001A7EC1" w:rsidRPr="000A3907" w:rsidRDefault="001A7EC1" w:rsidP="001A7EC1">
            <w:pPr>
              <w:jc w:val="center"/>
              <w:rPr>
                <w:sz w:val="24"/>
                <w:szCs w:val="24"/>
              </w:rPr>
            </w:pPr>
            <w:r w:rsidRPr="000A3907">
              <w:rPr>
                <w:sz w:val="24"/>
                <w:szCs w:val="24"/>
              </w:rPr>
              <w:t>29.</w:t>
            </w:r>
          </w:p>
        </w:tc>
        <w:tc>
          <w:tcPr>
            <w:tcW w:w="3762" w:type="pct"/>
          </w:tcPr>
          <w:p w:rsidR="001A7EC1" w:rsidRPr="000A3907" w:rsidRDefault="001A7EC1" w:rsidP="001A7EC1">
            <w:pPr>
              <w:jc w:val="both"/>
              <w:rPr>
                <w:sz w:val="24"/>
                <w:szCs w:val="24"/>
              </w:rPr>
            </w:pPr>
            <w:r w:rsidRPr="000A3907">
              <w:rPr>
                <w:sz w:val="24"/>
                <w:szCs w:val="24"/>
              </w:rPr>
              <w:t>Explain briefly the criteria to be considered for greenhouse site selection?</w:t>
            </w:r>
          </w:p>
        </w:tc>
        <w:tc>
          <w:tcPr>
            <w:tcW w:w="538" w:type="pct"/>
            <w:vAlign w:val="center"/>
          </w:tcPr>
          <w:p w:rsidR="001A7EC1" w:rsidRPr="000A3907" w:rsidRDefault="001A7EC1" w:rsidP="001A7EC1">
            <w:pPr>
              <w:jc w:val="center"/>
              <w:rPr>
                <w:sz w:val="24"/>
                <w:szCs w:val="24"/>
              </w:rPr>
            </w:pPr>
            <w:r w:rsidRPr="000A3907">
              <w:rPr>
                <w:sz w:val="24"/>
                <w:szCs w:val="24"/>
              </w:rPr>
              <w:t>CO5 / A</w:t>
            </w:r>
          </w:p>
        </w:tc>
        <w:tc>
          <w:tcPr>
            <w:tcW w:w="380" w:type="pct"/>
            <w:vAlign w:val="center"/>
          </w:tcPr>
          <w:p w:rsidR="001A7EC1" w:rsidRPr="000A3907" w:rsidRDefault="001A7EC1" w:rsidP="001A7EC1">
            <w:pPr>
              <w:jc w:val="center"/>
              <w:rPr>
                <w:sz w:val="24"/>
                <w:szCs w:val="24"/>
              </w:rPr>
            </w:pPr>
            <w:r w:rsidRPr="000A3907">
              <w:rPr>
                <w:sz w:val="24"/>
                <w:szCs w:val="24"/>
              </w:rPr>
              <w:t>5</w:t>
            </w:r>
          </w:p>
        </w:tc>
      </w:tr>
      <w:tr w:rsidR="001A7EC1" w:rsidRPr="000A3907" w:rsidTr="001A7EC1">
        <w:tc>
          <w:tcPr>
            <w:tcW w:w="320" w:type="pct"/>
            <w:vAlign w:val="center"/>
          </w:tcPr>
          <w:p w:rsidR="001A7EC1" w:rsidRPr="000A3907" w:rsidRDefault="001A7EC1" w:rsidP="001A7EC1">
            <w:pPr>
              <w:jc w:val="center"/>
              <w:rPr>
                <w:sz w:val="24"/>
                <w:szCs w:val="24"/>
              </w:rPr>
            </w:pPr>
            <w:r w:rsidRPr="000A3907">
              <w:rPr>
                <w:sz w:val="24"/>
                <w:szCs w:val="24"/>
              </w:rPr>
              <w:t>30.</w:t>
            </w:r>
          </w:p>
        </w:tc>
        <w:tc>
          <w:tcPr>
            <w:tcW w:w="3762" w:type="pct"/>
          </w:tcPr>
          <w:p w:rsidR="001A7EC1" w:rsidRPr="000A3907" w:rsidRDefault="001A7EC1" w:rsidP="001A7EC1">
            <w:pPr>
              <w:jc w:val="both"/>
              <w:rPr>
                <w:sz w:val="24"/>
                <w:szCs w:val="24"/>
              </w:rPr>
            </w:pPr>
            <w:r w:rsidRPr="000A3907">
              <w:rPr>
                <w:sz w:val="24"/>
                <w:szCs w:val="24"/>
              </w:rPr>
              <w:t xml:space="preserve">Briefly explain about </w:t>
            </w:r>
            <w:proofErr w:type="spellStart"/>
            <w:r w:rsidRPr="000A3907">
              <w:rPr>
                <w:sz w:val="24"/>
                <w:szCs w:val="24"/>
              </w:rPr>
              <w:t>fertigation</w:t>
            </w:r>
            <w:proofErr w:type="spellEnd"/>
            <w:r w:rsidRPr="000A3907">
              <w:rPr>
                <w:sz w:val="24"/>
                <w:szCs w:val="24"/>
              </w:rPr>
              <w:t xml:space="preserve"> and its advantages.</w:t>
            </w:r>
          </w:p>
        </w:tc>
        <w:tc>
          <w:tcPr>
            <w:tcW w:w="538" w:type="pct"/>
            <w:vAlign w:val="center"/>
          </w:tcPr>
          <w:p w:rsidR="001A7EC1" w:rsidRPr="000A3907" w:rsidRDefault="001A7EC1" w:rsidP="001A7EC1">
            <w:pPr>
              <w:jc w:val="center"/>
              <w:rPr>
                <w:sz w:val="24"/>
                <w:szCs w:val="24"/>
              </w:rPr>
            </w:pPr>
            <w:r w:rsidRPr="000A3907">
              <w:rPr>
                <w:sz w:val="24"/>
                <w:szCs w:val="24"/>
              </w:rPr>
              <w:t>CO4 / R</w:t>
            </w:r>
          </w:p>
        </w:tc>
        <w:tc>
          <w:tcPr>
            <w:tcW w:w="380" w:type="pct"/>
            <w:vAlign w:val="center"/>
          </w:tcPr>
          <w:p w:rsidR="001A7EC1" w:rsidRPr="000A3907" w:rsidRDefault="001A7EC1" w:rsidP="001A7EC1">
            <w:pPr>
              <w:jc w:val="center"/>
              <w:rPr>
                <w:sz w:val="24"/>
                <w:szCs w:val="24"/>
              </w:rPr>
            </w:pPr>
            <w:r w:rsidRPr="000A3907">
              <w:rPr>
                <w:sz w:val="24"/>
                <w:szCs w:val="24"/>
              </w:rPr>
              <w:t>5</w:t>
            </w:r>
          </w:p>
        </w:tc>
      </w:tr>
      <w:tr w:rsidR="001A7EC1" w:rsidRPr="000A3907" w:rsidTr="001A7EC1">
        <w:tc>
          <w:tcPr>
            <w:tcW w:w="320" w:type="pct"/>
            <w:vAlign w:val="center"/>
          </w:tcPr>
          <w:p w:rsidR="001A7EC1" w:rsidRPr="000A3907" w:rsidRDefault="001A7EC1" w:rsidP="001A7EC1">
            <w:pPr>
              <w:jc w:val="center"/>
              <w:rPr>
                <w:sz w:val="24"/>
                <w:szCs w:val="24"/>
              </w:rPr>
            </w:pPr>
            <w:r w:rsidRPr="000A3907">
              <w:rPr>
                <w:sz w:val="24"/>
                <w:szCs w:val="24"/>
              </w:rPr>
              <w:t>31.</w:t>
            </w:r>
          </w:p>
        </w:tc>
        <w:tc>
          <w:tcPr>
            <w:tcW w:w="3762" w:type="pct"/>
          </w:tcPr>
          <w:p w:rsidR="001A7EC1" w:rsidRPr="000A3907" w:rsidRDefault="001A7EC1" w:rsidP="001A7EC1">
            <w:pPr>
              <w:jc w:val="both"/>
              <w:rPr>
                <w:sz w:val="24"/>
                <w:szCs w:val="24"/>
              </w:rPr>
            </w:pPr>
            <w:r w:rsidRPr="000A3907">
              <w:rPr>
                <w:sz w:val="24"/>
                <w:szCs w:val="24"/>
              </w:rPr>
              <w:t xml:space="preserve">What is greenhouse drying? Briefly explain </w:t>
            </w:r>
            <w:proofErr w:type="spellStart"/>
            <w:r w:rsidRPr="000A3907">
              <w:rPr>
                <w:sz w:val="24"/>
                <w:szCs w:val="24"/>
              </w:rPr>
              <w:t>about</w:t>
            </w:r>
            <w:r w:rsidRPr="000A3907">
              <w:rPr>
                <w:color w:val="000000"/>
                <w:sz w:val="24"/>
                <w:szCs w:val="24"/>
              </w:rPr>
              <w:t>Solar</w:t>
            </w:r>
            <w:proofErr w:type="spellEnd"/>
            <w:r w:rsidRPr="000A3907">
              <w:rPr>
                <w:color w:val="000000"/>
                <w:sz w:val="24"/>
                <w:szCs w:val="24"/>
              </w:rPr>
              <w:t xml:space="preserve"> Cabinet Dryer, Box Dryer and Tent Dryer.</w:t>
            </w:r>
          </w:p>
        </w:tc>
        <w:tc>
          <w:tcPr>
            <w:tcW w:w="538" w:type="pct"/>
            <w:vAlign w:val="center"/>
          </w:tcPr>
          <w:p w:rsidR="001A7EC1" w:rsidRPr="000A3907" w:rsidRDefault="001A7EC1" w:rsidP="001A7EC1">
            <w:pPr>
              <w:jc w:val="center"/>
              <w:rPr>
                <w:sz w:val="24"/>
                <w:szCs w:val="24"/>
              </w:rPr>
            </w:pPr>
            <w:r w:rsidRPr="000A3907">
              <w:rPr>
                <w:sz w:val="24"/>
                <w:szCs w:val="24"/>
              </w:rPr>
              <w:t>CO5 / U</w:t>
            </w:r>
          </w:p>
        </w:tc>
        <w:tc>
          <w:tcPr>
            <w:tcW w:w="380" w:type="pct"/>
            <w:vAlign w:val="center"/>
          </w:tcPr>
          <w:p w:rsidR="001A7EC1" w:rsidRPr="000A3907" w:rsidRDefault="001A7EC1" w:rsidP="001A7EC1">
            <w:pPr>
              <w:jc w:val="center"/>
              <w:rPr>
                <w:sz w:val="24"/>
                <w:szCs w:val="24"/>
              </w:rPr>
            </w:pPr>
            <w:r w:rsidRPr="000A3907">
              <w:rPr>
                <w:sz w:val="24"/>
                <w:szCs w:val="24"/>
              </w:rPr>
              <w:t>5</w:t>
            </w:r>
          </w:p>
        </w:tc>
      </w:tr>
      <w:tr w:rsidR="001A7EC1" w:rsidRPr="000A3907" w:rsidTr="001A7EC1">
        <w:tc>
          <w:tcPr>
            <w:tcW w:w="320" w:type="pct"/>
            <w:vAlign w:val="center"/>
          </w:tcPr>
          <w:p w:rsidR="001A7EC1" w:rsidRPr="000A3907" w:rsidRDefault="001A7EC1" w:rsidP="001A7EC1">
            <w:pPr>
              <w:jc w:val="center"/>
              <w:rPr>
                <w:sz w:val="24"/>
                <w:szCs w:val="24"/>
              </w:rPr>
            </w:pPr>
            <w:r w:rsidRPr="000A3907">
              <w:rPr>
                <w:sz w:val="24"/>
                <w:szCs w:val="24"/>
              </w:rPr>
              <w:t>32.</w:t>
            </w:r>
          </w:p>
        </w:tc>
        <w:tc>
          <w:tcPr>
            <w:tcW w:w="3762" w:type="pct"/>
          </w:tcPr>
          <w:p w:rsidR="001A7EC1" w:rsidRPr="000A3907" w:rsidRDefault="001A7EC1" w:rsidP="001A7EC1">
            <w:pPr>
              <w:jc w:val="both"/>
              <w:rPr>
                <w:sz w:val="24"/>
                <w:szCs w:val="24"/>
              </w:rPr>
            </w:pPr>
            <w:r w:rsidRPr="000A3907">
              <w:rPr>
                <w:sz w:val="24"/>
                <w:szCs w:val="24"/>
              </w:rPr>
              <w:t xml:space="preserve">Briefly explain about hydroponics and list out the six different types of hydroponics. </w:t>
            </w:r>
          </w:p>
        </w:tc>
        <w:tc>
          <w:tcPr>
            <w:tcW w:w="538" w:type="pct"/>
            <w:vAlign w:val="center"/>
          </w:tcPr>
          <w:p w:rsidR="001A7EC1" w:rsidRPr="000A3907" w:rsidRDefault="001A7EC1" w:rsidP="001A7EC1">
            <w:pPr>
              <w:jc w:val="center"/>
              <w:rPr>
                <w:sz w:val="24"/>
                <w:szCs w:val="24"/>
              </w:rPr>
            </w:pPr>
            <w:r w:rsidRPr="000A3907">
              <w:rPr>
                <w:sz w:val="24"/>
                <w:szCs w:val="24"/>
              </w:rPr>
              <w:t>CO6 / R</w:t>
            </w:r>
          </w:p>
        </w:tc>
        <w:tc>
          <w:tcPr>
            <w:tcW w:w="380" w:type="pct"/>
            <w:vAlign w:val="center"/>
          </w:tcPr>
          <w:p w:rsidR="001A7EC1" w:rsidRPr="000A3907" w:rsidRDefault="001A7EC1" w:rsidP="001A7EC1">
            <w:pPr>
              <w:jc w:val="center"/>
              <w:rPr>
                <w:sz w:val="24"/>
                <w:szCs w:val="24"/>
              </w:rPr>
            </w:pPr>
            <w:r w:rsidRPr="000A3907">
              <w:rPr>
                <w:sz w:val="24"/>
                <w:szCs w:val="24"/>
              </w:rPr>
              <w:t>5</w:t>
            </w:r>
          </w:p>
        </w:tc>
      </w:tr>
    </w:tbl>
    <w:p w:rsidR="001A7EC1" w:rsidRPr="000A3907" w:rsidRDefault="001A7EC1" w:rsidP="001A7EC1"/>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455"/>
        <w:gridCol w:w="1135"/>
        <w:gridCol w:w="802"/>
      </w:tblGrid>
      <w:tr w:rsidR="001A7EC1" w:rsidRPr="000A3907" w:rsidTr="001A7EC1">
        <w:trPr>
          <w:trHeight w:val="232"/>
        </w:trPr>
        <w:tc>
          <w:tcPr>
            <w:tcW w:w="5000" w:type="pct"/>
            <w:gridSpan w:val="5"/>
          </w:tcPr>
          <w:p w:rsidR="001A7EC1" w:rsidRPr="000A3907" w:rsidRDefault="001A7EC1" w:rsidP="001A7EC1">
            <w:pPr>
              <w:jc w:val="center"/>
              <w:rPr>
                <w:b/>
                <w:sz w:val="24"/>
                <w:szCs w:val="24"/>
                <w:u w:val="single"/>
              </w:rPr>
            </w:pPr>
            <w:r w:rsidRPr="000A3907">
              <w:rPr>
                <w:b/>
                <w:sz w:val="24"/>
                <w:szCs w:val="24"/>
                <w:u w:val="single"/>
              </w:rPr>
              <w:t>PART – C (2 X 15 = 30 MARKS)</w:t>
            </w:r>
          </w:p>
          <w:p w:rsidR="001A7EC1" w:rsidRPr="000A3907" w:rsidRDefault="001A7EC1" w:rsidP="001A7EC1">
            <w:pPr>
              <w:jc w:val="center"/>
              <w:rPr>
                <w:b/>
                <w:sz w:val="24"/>
                <w:szCs w:val="24"/>
              </w:rPr>
            </w:pPr>
            <w:r w:rsidRPr="000A3907">
              <w:rPr>
                <w:b/>
                <w:sz w:val="24"/>
                <w:szCs w:val="24"/>
              </w:rPr>
              <w:t>(Answer any 2 from the following)</w:t>
            </w:r>
          </w:p>
        </w:tc>
      </w:tr>
      <w:tr w:rsidR="001A7EC1" w:rsidRPr="000A3907" w:rsidTr="001A7EC1">
        <w:trPr>
          <w:trHeight w:val="232"/>
        </w:trPr>
        <w:tc>
          <w:tcPr>
            <w:tcW w:w="319" w:type="pct"/>
            <w:vMerge w:val="restart"/>
            <w:vAlign w:val="center"/>
          </w:tcPr>
          <w:p w:rsidR="001A7EC1" w:rsidRPr="000A3907" w:rsidRDefault="001A7EC1" w:rsidP="001A7EC1">
            <w:pPr>
              <w:jc w:val="center"/>
              <w:rPr>
                <w:sz w:val="24"/>
                <w:szCs w:val="24"/>
              </w:rPr>
            </w:pPr>
            <w:r w:rsidRPr="000A3907">
              <w:rPr>
                <w:sz w:val="24"/>
                <w:szCs w:val="24"/>
              </w:rPr>
              <w:t>33.</w:t>
            </w:r>
          </w:p>
        </w:tc>
        <w:tc>
          <w:tcPr>
            <w:tcW w:w="229" w:type="pct"/>
            <w:vAlign w:val="center"/>
          </w:tcPr>
          <w:p w:rsidR="001A7EC1" w:rsidRPr="000A3907" w:rsidRDefault="001A7EC1" w:rsidP="001A7EC1">
            <w:pPr>
              <w:jc w:val="center"/>
              <w:rPr>
                <w:sz w:val="24"/>
                <w:szCs w:val="24"/>
              </w:rPr>
            </w:pPr>
            <w:r w:rsidRPr="000A3907">
              <w:rPr>
                <w:sz w:val="24"/>
                <w:szCs w:val="24"/>
              </w:rPr>
              <w:t>a.</w:t>
            </w:r>
          </w:p>
        </w:tc>
        <w:tc>
          <w:tcPr>
            <w:tcW w:w="3534" w:type="pct"/>
          </w:tcPr>
          <w:p w:rsidR="001A7EC1" w:rsidRPr="000A3907" w:rsidRDefault="001A7EC1" w:rsidP="001A7EC1">
            <w:pPr>
              <w:jc w:val="both"/>
              <w:rPr>
                <w:sz w:val="24"/>
                <w:szCs w:val="24"/>
              </w:rPr>
            </w:pPr>
            <w:r w:rsidRPr="000A3907">
              <w:rPr>
                <w:sz w:val="24"/>
                <w:szCs w:val="24"/>
              </w:rPr>
              <w:t>List down the different types of greenhouses classified based on its shape and briefly describe about each of them.</w:t>
            </w:r>
          </w:p>
        </w:tc>
        <w:tc>
          <w:tcPr>
            <w:tcW w:w="538" w:type="pct"/>
            <w:vAlign w:val="center"/>
          </w:tcPr>
          <w:p w:rsidR="001A7EC1" w:rsidRPr="000A3907" w:rsidRDefault="001A7EC1" w:rsidP="001A7EC1">
            <w:pPr>
              <w:jc w:val="center"/>
              <w:rPr>
                <w:sz w:val="24"/>
                <w:szCs w:val="24"/>
              </w:rPr>
            </w:pPr>
            <w:r w:rsidRPr="000A3907">
              <w:rPr>
                <w:sz w:val="24"/>
                <w:szCs w:val="24"/>
              </w:rPr>
              <w:t>CO1 / R</w:t>
            </w:r>
          </w:p>
        </w:tc>
        <w:tc>
          <w:tcPr>
            <w:tcW w:w="381" w:type="pct"/>
            <w:vAlign w:val="center"/>
          </w:tcPr>
          <w:p w:rsidR="001A7EC1" w:rsidRPr="000A3907" w:rsidRDefault="001A7EC1" w:rsidP="001A7EC1">
            <w:pPr>
              <w:jc w:val="center"/>
              <w:rPr>
                <w:sz w:val="24"/>
                <w:szCs w:val="24"/>
              </w:rPr>
            </w:pPr>
            <w:r w:rsidRPr="000A3907">
              <w:rPr>
                <w:sz w:val="24"/>
                <w:szCs w:val="24"/>
              </w:rPr>
              <w:t>7.5</w:t>
            </w:r>
          </w:p>
        </w:tc>
      </w:tr>
      <w:tr w:rsidR="001A7EC1" w:rsidRPr="000A3907" w:rsidTr="001A7EC1">
        <w:trPr>
          <w:trHeight w:val="232"/>
        </w:trPr>
        <w:tc>
          <w:tcPr>
            <w:tcW w:w="319" w:type="pct"/>
            <w:vMerge/>
            <w:vAlign w:val="center"/>
          </w:tcPr>
          <w:p w:rsidR="001A7EC1" w:rsidRPr="000A3907" w:rsidRDefault="001A7EC1" w:rsidP="001A7EC1">
            <w:pPr>
              <w:jc w:val="center"/>
              <w:rPr>
                <w:sz w:val="24"/>
                <w:szCs w:val="24"/>
              </w:rPr>
            </w:pPr>
          </w:p>
        </w:tc>
        <w:tc>
          <w:tcPr>
            <w:tcW w:w="229" w:type="pct"/>
            <w:vAlign w:val="center"/>
          </w:tcPr>
          <w:p w:rsidR="001A7EC1" w:rsidRPr="000A3907" w:rsidRDefault="001A7EC1" w:rsidP="001A7EC1">
            <w:pPr>
              <w:jc w:val="center"/>
              <w:rPr>
                <w:sz w:val="24"/>
                <w:szCs w:val="24"/>
              </w:rPr>
            </w:pPr>
            <w:r w:rsidRPr="000A3907">
              <w:rPr>
                <w:sz w:val="24"/>
                <w:szCs w:val="24"/>
              </w:rPr>
              <w:t>b.</w:t>
            </w:r>
          </w:p>
        </w:tc>
        <w:tc>
          <w:tcPr>
            <w:tcW w:w="3534" w:type="pct"/>
          </w:tcPr>
          <w:p w:rsidR="001A7EC1" w:rsidRPr="000A3907" w:rsidRDefault="001A7EC1" w:rsidP="001A7EC1">
            <w:pPr>
              <w:jc w:val="both"/>
              <w:rPr>
                <w:sz w:val="24"/>
                <w:szCs w:val="24"/>
              </w:rPr>
            </w:pPr>
            <w:r w:rsidRPr="000A3907">
              <w:rPr>
                <w:sz w:val="24"/>
                <w:szCs w:val="24"/>
              </w:rPr>
              <w:t>Why do plants grow better in greenhouses?</w:t>
            </w:r>
          </w:p>
        </w:tc>
        <w:tc>
          <w:tcPr>
            <w:tcW w:w="538" w:type="pct"/>
            <w:vAlign w:val="center"/>
          </w:tcPr>
          <w:p w:rsidR="001A7EC1" w:rsidRPr="000A3907" w:rsidRDefault="001A7EC1" w:rsidP="001A7EC1">
            <w:pPr>
              <w:jc w:val="center"/>
              <w:rPr>
                <w:sz w:val="24"/>
                <w:szCs w:val="24"/>
              </w:rPr>
            </w:pPr>
            <w:r w:rsidRPr="000A3907">
              <w:rPr>
                <w:sz w:val="24"/>
                <w:szCs w:val="24"/>
              </w:rPr>
              <w:t>CO1 / U</w:t>
            </w:r>
          </w:p>
        </w:tc>
        <w:tc>
          <w:tcPr>
            <w:tcW w:w="381" w:type="pct"/>
            <w:vAlign w:val="center"/>
          </w:tcPr>
          <w:p w:rsidR="001A7EC1" w:rsidRPr="000A3907" w:rsidRDefault="001A7EC1" w:rsidP="001A7EC1">
            <w:pPr>
              <w:jc w:val="center"/>
              <w:rPr>
                <w:sz w:val="24"/>
                <w:szCs w:val="24"/>
              </w:rPr>
            </w:pPr>
            <w:r w:rsidRPr="000A3907">
              <w:rPr>
                <w:sz w:val="24"/>
                <w:szCs w:val="24"/>
              </w:rPr>
              <w:t>7.5</w:t>
            </w:r>
          </w:p>
        </w:tc>
      </w:tr>
      <w:tr w:rsidR="001A7EC1" w:rsidRPr="000A3907" w:rsidTr="001A7EC1">
        <w:trPr>
          <w:trHeight w:val="232"/>
        </w:trPr>
        <w:tc>
          <w:tcPr>
            <w:tcW w:w="319" w:type="pct"/>
            <w:vAlign w:val="center"/>
          </w:tcPr>
          <w:p w:rsidR="001A7EC1" w:rsidRPr="000A3907" w:rsidRDefault="001A7EC1" w:rsidP="001A7EC1">
            <w:pPr>
              <w:jc w:val="center"/>
              <w:rPr>
                <w:sz w:val="24"/>
                <w:szCs w:val="24"/>
              </w:rPr>
            </w:pPr>
          </w:p>
        </w:tc>
        <w:tc>
          <w:tcPr>
            <w:tcW w:w="229" w:type="pct"/>
            <w:vAlign w:val="center"/>
          </w:tcPr>
          <w:p w:rsidR="001A7EC1" w:rsidRPr="000A3907" w:rsidRDefault="001A7EC1" w:rsidP="001A7EC1">
            <w:pPr>
              <w:jc w:val="center"/>
              <w:rPr>
                <w:sz w:val="24"/>
                <w:szCs w:val="24"/>
              </w:rPr>
            </w:pPr>
          </w:p>
        </w:tc>
        <w:tc>
          <w:tcPr>
            <w:tcW w:w="3534" w:type="pct"/>
          </w:tcPr>
          <w:p w:rsidR="001A7EC1" w:rsidRPr="000A3907" w:rsidRDefault="001A7EC1" w:rsidP="001A7EC1">
            <w:pPr>
              <w:jc w:val="both"/>
              <w:rPr>
                <w:sz w:val="24"/>
                <w:szCs w:val="24"/>
              </w:rPr>
            </w:pPr>
          </w:p>
        </w:tc>
        <w:tc>
          <w:tcPr>
            <w:tcW w:w="538" w:type="pct"/>
            <w:vAlign w:val="center"/>
          </w:tcPr>
          <w:p w:rsidR="001A7EC1" w:rsidRPr="000A3907" w:rsidRDefault="001A7EC1" w:rsidP="001A7EC1">
            <w:pPr>
              <w:jc w:val="center"/>
              <w:rPr>
                <w:sz w:val="24"/>
                <w:szCs w:val="24"/>
              </w:rPr>
            </w:pPr>
          </w:p>
        </w:tc>
        <w:tc>
          <w:tcPr>
            <w:tcW w:w="381" w:type="pct"/>
            <w:vAlign w:val="center"/>
          </w:tcPr>
          <w:p w:rsidR="001A7EC1" w:rsidRPr="000A3907" w:rsidRDefault="001A7EC1" w:rsidP="001A7EC1">
            <w:pPr>
              <w:jc w:val="center"/>
              <w:rPr>
                <w:sz w:val="24"/>
                <w:szCs w:val="24"/>
              </w:rPr>
            </w:pPr>
          </w:p>
        </w:tc>
      </w:tr>
      <w:tr w:rsidR="001A7EC1" w:rsidRPr="000A3907" w:rsidTr="001A7EC1">
        <w:trPr>
          <w:trHeight w:val="232"/>
        </w:trPr>
        <w:tc>
          <w:tcPr>
            <w:tcW w:w="319" w:type="pct"/>
            <w:vMerge w:val="restart"/>
            <w:vAlign w:val="center"/>
          </w:tcPr>
          <w:p w:rsidR="001A7EC1" w:rsidRPr="000A3907" w:rsidRDefault="001A7EC1" w:rsidP="001A7EC1">
            <w:pPr>
              <w:jc w:val="center"/>
              <w:rPr>
                <w:sz w:val="24"/>
                <w:szCs w:val="24"/>
              </w:rPr>
            </w:pPr>
            <w:r w:rsidRPr="000A3907">
              <w:rPr>
                <w:sz w:val="24"/>
                <w:szCs w:val="24"/>
              </w:rPr>
              <w:t>34.</w:t>
            </w:r>
          </w:p>
        </w:tc>
        <w:tc>
          <w:tcPr>
            <w:tcW w:w="229" w:type="pct"/>
            <w:vAlign w:val="center"/>
          </w:tcPr>
          <w:p w:rsidR="001A7EC1" w:rsidRPr="000A3907" w:rsidRDefault="001A7EC1" w:rsidP="001A7EC1">
            <w:pPr>
              <w:jc w:val="center"/>
              <w:rPr>
                <w:sz w:val="24"/>
                <w:szCs w:val="24"/>
              </w:rPr>
            </w:pPr>
            <w:r w:rsidRPr="000A3907">
              <w:rPr>
                <w:sz w:val="24"/>
                <w:szCs w:val="24"/>
              </w:rPr>
              <w:t>a.</w:t>
            </w:r>
          </w:p>
        </w:tc>
        <w:tc>
          <w:tcPr>
            <w:tcW w:w="3534" w:type="pct"/>
          </w:tcPr>
          <w:p w:rsidR="001A7EC1" w:rsidRPr="000A3907" w:rsidRDefault="001A7EC1" w:rsidP="001A7EC1">
            <w:pPr>
              <w:jc w:val="both"/>
              <w:rPr>
                <w:sz w:val="24"/>
                <w:szCs w:val="24"/>
              </w:rPr>
            </w:pPr>
            <w:r w:rsidRPr="000A3907">
              <w:rPr>
                <w:sz w:val="24"/>
                <w:szCs w:val="24"/>
              </w:rPr>
              <w:t>What is Variable Rate Application (VRA)? What are the two basic types of VRA and explain about them briefly?</w:t>
            </w:r>
          </w:p>
        </w:tc>
        <w:tc>
          <w:tcPr>
            <w:tcW w:w="538" w:type="pct"/>
            <w:vAlign w:val="center"/>
          </w:tcPr>
          <w:p w:rsidR="001A7EC1" w:rsidRPr="000A3907" w:rsidRDefault="001A7EC1" w:rsidP="001A7EC1">
            <w:pPr>
              <w:jc w:val="center"/>
              <w:rPr>
                <w:sz w:val="24"/>
                <w:szCs w:val="24"/>
              </w:rPr>
            </w:pPr>
            <w:r w:rsidRPr="000A3907">
              <w:rPr>
                <w:sz w:val="24"/>
                <w:szCs w:val="24"/>
              </w:rPr>
              <w:t>CO3 / U</w:t>
            </w:r>
          </w:p>
        </w:tc>
        <w:tc>
          <w:tcPr>
            <w:tcW w:w="381" w:type="pct"/>
            <w:vAlign w:val="center"/>
          </w:tcPr>
          <w:p w:rsidR="001A7EC1" w:rsidRPr="000A3907" w:rsidRDefault="001A7EC1" w:rsidP="001A7EC1">
            <w:pPr>
              <w:jc w:val="center"/>
              <w:rPr>
                <w:sz w:val="24"/>
                <w:szCs w:val="24"/>
              </w:rPr>
            </w:pPr>
            <w:r w:rsidRPr="000A3907">
              <w:rPr>
                <w:sz w:val="24"/>
                <w:szCs w:val="24"/>
              </w:rPr>
              <w:t>7.5</w:t>
            </w:r>
          </w:p>
        </w:tc>
      </w:tr>
      <w:tr w:rsidR="001A7EC1" w:rsidRPr="000A3907" w:rsidTr="001A7EC1">
        <w:trPr>
          <w:trHeight w:val="232"/>
        </w:trPr>
        <w:tc>
          <w:tcPr>
            <w:tcW w:w="319" w:type="pct"/>
            <w:vMerge/>
            <w:vAlign w:val="center"/>
          </w:tcPr>
          <w:p w:rsidR="001A7EC1" w:rsidRPr="000A3907" w:rsidRDefault="001A7EC1" w:rsidP="001A7EC1">
            <w:pPr>
              <w:jc w:val="center"/>
              <w:rPr>
                <w:sz w:val="24"/>
                <w:szCs w:val="24"/>
              </w:rPr>
            </w:pPr>
          </w:p>
        </w:tc>
        <w:tc>
          <w:tcPr>
            <w:tcW w:w="229" w:type="pct"/>
            <w:vAlign w:val="center"/>
          </w:tcPr>
          <w:p w:rsidR="001A7EC1" w:rsidRPr="000A3907" w:rsidRDefault="001A7EC1" w:rsidP="001A7EC1">
            <w:pPr>
              <w:jc w:val="center"/>
              <w:rPr>
                <w:sz w:val="24"/>
                <w:szCs w:val="24"/>
              </w:rPr>
            </w:pPr>
            <w:r w:rsidRPr="000A3907">
              <w:rPr>
                <w:sz w:val="24"/>
                <w:szCs w:val="24"/>
              </w:rPr>
              <w:t>b.</w:t>
            </w:r>
          </w:p>
        </w:tc>
        <w:tc>
          <w:tcPr>
            <w:tcW w:w="3534" w:type="pct"/>
          </w:tcPr>
          <w:p w:rsidR="001A7EC1" w:rsidRPr="000A3907" w:rsidRDefault="001A7EC1" w:rsidP="001A7EC1">
            <w:pPr>
              <w:jc w:val="both"/>
              <w:rPr>
                <w:sz w:val="24"/>
                <w:szCs w:val="24"/>
              </w:rPr>
            </w:pPr>
            <w:r w:rsidRPr="000A3907">
              <w:rPr>
                <w:sz w:val="24"/>
                <w:szCs w:val="24"/>
              </w:rPr>
              <w:t>Elaborate the uses of GPS in Modern Agricultural Farming.</w:t>
            </w:r>
          </w:p>
        </w:tc>
        <w:tc>
          <w:tcPr>
            <w:tcW w:w="538" w:type="pct"/>
            <w:vAlign w:val="center"/>
          </w:tcPr>
          <w:p w:rsidR="001A7EC1" w:rsidRPr="000A3907" w:rsidRDefault="001A7EC1" w:rsidP="001A7EC1">
            <w:pPr>
              <w:jc w:val="center"/>
              <w:rPr>
                <w:sz w:val="24"/>
                <w:szCs w:val="24"/>
              </w:rPr>
            </w:pPr>
            <w:r w:rsidRPr="000A3907">
              <w:rPr>
                <w:sz w:val="24"/>
                <w:szCs w:val="24"/>
              </w:rPr>
              <w:t>CO3 / A</w:t>
            </w:r>
          </w:p>
        </w:tc>
        <w:tc>
          <w:tcPr>
            <w:tcW w:w="381" w:type="pct"/>
            <w:vAlign w:val="center"/>
          </w:tcPr>
          <w:p w:rsidR="001A7EC1" w:rsidRPr="000A3907" w:rsidRDefault="001A7EC1" w:rsidP="001A7EC1">
            <w:pPr>
              <w:jc w:val="center"/>
              <w:rPr>
                <w:sz w:val="24"/>
                <w:szCs w:val="24"/>
              </w:rPr>
            </w:pPr>
            <w:r w:rsidRPr="000A3907">
              <w:rPr>
                <w:sz w:val="24"/>
                <w:szCs w:val="24"/>
              </w:rPr>
              <w:t>7.5</w:t>
            </w:r>
          </w:p>
        </w:tc>
      </w:tr>
      <w:tr w:rsidR="001A7EC1" w:rsidRPr="000A3907" w:rsidTr="001A7EC1">
        <w:trPr>
          <w:trHeight w:val="232"/>
        </w:trPr>
        <w:tc>
          <w:tcPr>
            <w:tcW w:w="319" w:type="pct"/>
            <w:vAlign w:val="center"/>
          </w:tcPr>
          <w:p w:rsidR="001A7EC1" w:rsidRPr="000A3907" w:rsidRDefault="001A7EC1" w:rsidP="001A7EC1">
            <w:pPr>
              <w:jc w:val="center"/>
              <w:rPr>
                <w:sz w:val="24"/>
                <w:szCs w:val="24"/>
              </w:rPr>
            </w:pPr>
          </w:p>
        </w:tc>
        <w:tc>
          <w:tcPr>
            <w:tcW w:w="229" w:type="pct"/>
            <w:vAlign w:val="center"/>
          </w:tcPr>
          <w:p w:rsidR="001A7EC1" w:rsidRPr="000A3907" w:rsidRDefault="001A7EC1" w:rsidP="001A7EC1">
            <w:pPr>
              <w:jc w:val="center"/>
              <w:rPr>
                <w:sz w:val="24"/>
                <w:szCs w:val="24"/>
              </w:rPr>
            </w:pPr>
          </w:p>
        </w:tc>
        <w:tc>
          <w:tcPr>
            <w:tcW w:w="3534" w:type="pct"/>
          </w:tcPr>
          <w:p w:rsidR="001A7EC1" w:rsidRPr="000A3907" w:rsidRDefault="001A7EC1" w:rsidP="001A7EC1">
            <w:pPr>
              <w:jc w:val="both"/>
              <w:rPr>
                <w:sz w:val="24"/>
                <w:szCs w:val="24"/>
              </w:rPr>
            </w:pPr>
          </w:p>
        </w:tc>
        <w:tc>
          <w:tcPr>
            <w:tcW w:w="538" w:type="pct"/>
            <w:vAlign w:val="center"/>
          </w:tcPr>
          <w:p w:rsidR="001A7EC1" w:rsidRPr="000A3907" w:rsidRDefault="001A7EC1" w:rsidP="001A7EC1">
            <w:pPr>
              <w:jc w:val="center"/>
              <w:rPr>
                <w:sz w:val="24"/>
                <w:szCs w:val="24"/>
              </w:rPr>
            </w:pPr>
          </w:p>
        </w:tc>
        <w:tc>
          <w:tcPr>
            <w:tcW w:w="381" w:type="pct"/>
            <w:vAlign w:val="center"/>
          </w:tcPr>
          <w:p w:rsidR="001A7EC1" w:rsidRPr="000A3907" w:rsidRDefault="001A7EC1" w:rsidP="001A7EC1">
            <w:pPr>
              <w:jc w:val="center"/>
              <w:rPr>
                <w:sz w:val="24"/>
                <w:szCs w:val="24"/>
              </w:rPr>
            </w:pPr>
          </w:p>
        </w:tc>
      </w:tr>
      <w:tr w:rsidR="001A7EC1" w:rsidRPr="000A3907" w:rsidTr="001A7EC1">
        <w:trPr>
          <w:trHeight w:val="232"/>
        </w:trPr>
        <w:tc>
          <w:tcPr>
            <w:tcW w:w="319" w:type="pct"/>
            <w:vMerge w:val="restart"/>
            <w:vAlign w:val="center"/>
          </w:tcPr>
          <w:p w:rsidR="001A7EC1" w:rsidRPr="000A3907" w:rsidRDefault="001A7EC1" w:rsidP="001A7EC1">
            <w:pPr>
              <w:jc w:val="center"/>
              <w:rPr>
                <w:sz w:val="24"/>
                <w:szCs w:val="24"/>
              </w:rPr>
            </w:pPr>
            <w:r w:rsidRPr="000A3907">
              <w:rPr>
                <w:sz w:val="24"/>
                <w:szCs w:val="24"/>
              </w:rPr>
              <w:t>35.</w:t>
            </w:r>
          </w:p>
        </w:tc>
        <w:tc>
          <w:tcPr>
            <w:tcW w:w="229" w:type="pct"/>
            <w:vAlign w:val="center"/>
          </w:tcPr>
          <w:p w:rsidR="001A7EC1" w:rsidRPr="000A3907" w:rsidRDefault="001A7EC1" w:rsidP="001A7EC1">
            <w:pPr>
              <w:jc w:val="center"/>
              <w:rPr>
                <w:sz w:val="24"/>
                <w:szCs w:val="24"/>
              </w:rPr>
            </w:pPr>
            <w:r w:rsidRPr="000A3907">
              <w:rPr>
                <w:sz w:val="24"/>
                <w:szCs w:val="24"/>
              </w:rPr>
              <w:t>a.</w:t>
            </w:r>
          </w:p>
        </w:tc>
        <w:tc>
          <w:tcPr>
            <w:tcW w:w="3534" w:type="pct"/>
          </w:tcPr>
          <w:p w:rsidR="001A7EC1" w:rsidRPr="000A3907" w:rsidRDefault="001A7EC1" w:rsidP="001A7EC1">
            <w:pPr>
              <w:jc w:val="both"/>
              <w:rPr>
                <w:sz w:val="24"/>
                <w:szCs w:val="24"/>
              </w:rPr>
            </w:pPr>
            <w:r w:rsidRPr="000A3907">
              <w:rPr>
                <w:sz w:val="24"/>
                <w:szCs w:val="24"/>
              </w:rPr>
              <w:t>Explain in detail about the various components of drip irrigation system.</w:t>
            </w:r>
          </w:p>
        </w:tc>
        <w:tc>
          <w:tcPr>
            <w:tcW w:w="538" w:type="pct"/>
            <w:vAlign w:val="center"/>
          </w:tcPr>
          <w:p w:rsidR="001A7EC1" w:rsidRPr="000A3907" w:rsidRDefault="001A7EC1" w:rsidP="001A7EC1">
            <w:pPr>
              <w:jc w:val="center"/>
              <w:rPr>
                <w:sz w:val="24"/>
                <w:szCs w:val="24"/>
              </w:rPr>
            </w:pPr>
            <w:r w:rsidRPr="000A3907">
              <w:rPr>
                <w:sz w:val="24"/>
                <w:szCs w:val="24"/>
              </w:rPr>
              <w:t>CO5 / U</w:t>
            </w:r>
          </w:p>
        </w:tc>
        <w:tc>
          <w:tcPr>
            <w:tcW w:w="381" w:type="pct"/>
            <w:vAlign w:val="center"/>
          </w:tcPr>
          <w:p w:rsidR="001A7EC1" w:rsidRPr="000A3907" w:rsidRDefault="001A7EC1" w:rsidP="001A7EC1">
            <w:pPr>
              <w:jc w:val="center"/>
              <w:rPr>
                <w:sz w:val="24"/>
                <w:szCs w:val="24"/>
              </w:rPr>
            </w:pPr>
            <w:r w:rsidRPr="000A3907">
              <w:rPr>
                <w:sz w:val="24"/>
                <w:szCs w:val="24"/>
              </w:rPr>
              <w:t>10</w:t>
            </w:r>
          </w:p>
        </w:tc>
      </w:tr>
      <w:tr w:rsidR="001A7EC1" w:rsidRPr="000A3907" w:rsidTr="001A7EC1">
        <w:trPr>
          <w:trHeight w:val="232"/>
        </w:trPr>
        <w:tc>
          <w:tcPr>
            <w:tcW w:w="319" w:type="pct"/>
            <w:vMerge/>
            <w:vAlign w:val="center"/>
          </w:tcPr>
          <w:p w:rsidR="001A7EC1" w:rsidRPr="000A3907" w:rsidRDefault="001A7EC1" w:rsidP="001A7EC1">
            <w:pPr>
              <w:jc w:val="center"/>
              <w:rPr>
                <w:sz w:val="24"/>
                <w:szCs w:val="24"/>
              </w:rPr>
            </w:pPr>
          </w:p>
        </w:tc>
        <w:tc>
          <w:tcPr>
            <w:tcW w:w="229" w:type="pct"/>
            <w:vAlign w:val="center"/>
          </w:tcPr>
          <w:p w:rsidR="001A7EC1" w:rsidRPr="000A3907" w:rsidRDefault="001A7EC1" w:rsidP="001A7EC1">
            <w:pPr>
              <w:jc w:val="center"/>
              <w:rPr>
                <w:sz w:val="24"/>
                <w:szCs w:val="24"/>
              </w:rPr>
            </w:pPr>
            <w:r w:rsidRPr="000A3907">
              <w:rPr>
                <w:sz w:val="24"/>
                <w:szCs w:val="24"/>
              </w:rPr>
              <w:t>b.</w:t>
            </w:r>
          </w:p>
        </w:tc>
        <w:tc>
          <w:tcPr>
            <w:tcW w:w="3534" w:type="pct"/>
          </w:tcPr>
          <w:p w:rsidR="001A7EC1" w:rsidRPr="000A3907" w:rsidRDefault="001A7EC1" w:rsidP="001A7EC1">
            <w:pPr>
              <w:jc w:val="both"/>
              <w:rPr>
                <w:sz w:val="24"/>
                <w:szCs w:val="24"/>
              </w:rPr>
            </w:pPr>
            <w:r w:rsidRPr="000A3907">
              <w:rPr>
                <w:sz w:val="24"/>
                <w:szCs w:val="24"/>
              </w:rPr>
              <w:t>List the advantages and the challenges in drip irrigation system.</w:t>
            </w:r>
          </w:p>
        </w:tc>
        <w:tc>
          <w:tcPr>
            <w:tcW w:w="538" w:type="pct"/>
            <w:vAlign w:val="center"/>
          </w:tcPr>
          <w:p w:rsidR="001A7EC1" w:rsidRPr="000A3907" w:rsidRDefault="001A7EC1" w:rsidP="001A7EC1">
            <w:pPr>
              <w:jc w:val="center"/>
              <w:rPr>
                <w:sz w:val="24"/>
                <w:szCs w:val="24"/>
              </w:rPr>
            </w:pPr>
            <w:r w:rsidRPr="000A3907">
              <w:rPr>
                <w:sz w:val="24"/>
                <w:szCs w:val="24"/>
              </w:rPr>
              <w:t>CO5 / R</w:t>
            </w:r>
          </w:p>
        </w:tc>
        <w:tc>
          <w:tcPr>
            <w:tcW w:w="381" w:type="pct"/>
            <w:vAlign w:val="center"/>
          </w:tcPr>
          <w:p w:rsidR="001A7EC1" w:rsidRPr="000A3907" w:rsidRDefault="001A7EC1" w:rsidP="001A7EC1">
            <w:pPr>
              <w:jc w:val="center"/>
              <w:rPr>
                <w:sz w:val="24"/>
                <w:szCs w:val="24"/>
              </w:rPr>
            </w:pPr>
            <w:r w:rsidRPr="000A3907">
              <w:rPr>
                <w:sz w:val="24"/>
                <w:szCs w:val="24"/>
              </w:rPr>
              <w:t>5</w:t>
            </w:r>
          </w:p>
        </w:tc>
      </w:tr>
    </w:tbl>
    <w:p w:rsidR="001A7EC1" w:rsidRPr="000A3907" w:rsidRDefault="001A7EC1" w:rsidP="001A7EC1"/>
    <w:p w:rsidR="001A7EC1" w:rsidRDefault="001A7EC1">
      <w:pPr>
        <w:spacing w:after="200" w:line="276" w:lineRule="auto"/>
        <w:rPr>
          <w:bCs/>
        </w:rPr>
      </w:pPr>
      <w:r>
        <w:rPr>
          <w:bCs/>
        </w:rPr>
        <w:br w:type="page"/>
      </w:r>
    </w:p>
    <w:p w:rsidR="001A7EC1" w:rsidRPr="00E938FB" w:rsidRDefault="001A7EC1" w:rsidP="00D002E9">
      <w:pPr>
        <w:jc w:val="right"/>
        <w:rPr>
          <w:bCs/>
        </w:rPr>
      </w:pPr>
      <w:r w:rsidRPr="00E938FB">
        <w:rPr>
          <w:bCs/>
        </w:rPr>
        <w:lastRenderedPageBreak/>
        <w:t>Reg. No. _____________</w:t>
      </w:r>
    </w:p>
    <w:p w:rsidR="001A7EC1" w:rsidRPr="00E938FB" w:rsidRDefault="001A7EC1" w:rsidP="00D002E9">
      <w:pPr>
        <w:jc w:val="center"/>
        <w:rPr>
          <w:bCs/>
        </w:rPr>
      </w:pPr>
      <w:r w:rsidRPr="00E938FB">
        <w:rPr>
          <w:bCs/>
          <w:noProof/>
        </w:rPr>
        <w:drawing>
          <wp:inline distT="0" distB="0" distL="0" distR="0">
            <wp:extent cx="1990646" cy="674200"/>
            <wp:effectExtent l="0" t="0" r="0" b="0"/>
            <wp:docPr id="106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E938FB" w:rsidRDefault="001A7EC1" w:rsidP="00D002E9">
      <w:pPr>
        <w:jc w:val="center"/>
        <w:rPr>
          <w:b/>
        </w:rPr>
      </w:pPr>
      <w:r w:rsidRPr="00E938FB">
        <w:rPr>
          <w:b/>
        </w:rPr>
        <w:t>End Semester Examination – May / June – 2022</w:t>
      </w:r>
    </w:p>
    <w:p w:rsidR="001A7EC1" w:rsidRPr="00E938FB"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E938FB" w:rsidTr="007255C8">
        <w:tc>
          <w:tcPr>
            <w:tcW w:w="1616" w:type="dxa"/>
          </w:tcPr>
          <w:p w:rsidR="001A7EC1" w:rsidRPr="00E938FB" w:rsidRDefault="001A7EC1" w:rsidP="001A7EC1">
            <w:pPr>
              <w:pStyle w:val="Title"/>
              <w:jc w:val="left"/>
              <w:rPr>
                <w:b/>
                <w:szCs w:val="24"/>
              </w:rPr>
            </w:pPr>
            <w:r w:rsidRPr="00E938FB">
              <w:rPr>
                <w:b/>
                <w:szCs w:val="24"/>
              </w:rPr>
              <w:t>Code          :</w:t>
            </w:r>
          </w:p>
        </w:tc>
        <w:tc>
          <w:tcPr>
            <w:tcW w:w="6232" w:type="dxa"/>
          </w:tcPr>
          <w:p w:rsidR="001A7EC1" w:rsidRPr="00E938FB" w:rsidRDefault="001A7EC1" w:rsidP="001A7EC1">
            <w:pPr>
              <w:pStyle w:val="Title"/>
              <w:jc w:val="left"/>
              <w:rPr>
                <w:b/>
                <w:iCs/>
                <w:szCs w:val="24"/>
              </w:rPr>
            </w:pPr>
            <w:r w:rsidRPr="00E938FB">
              <w:rPr>
                <w:b/>
                <w:bCs/>
                <w:iCs/>
                <w:spacing w:val="-1"/>
                <w:szCs w:val="24"/>
              </w:rPr>
              <w:t>18HO2004</w:t>
            </w:r>
          </w:p>
        </w:tc>
        <w:tc>
          <w:tcPr>
            <w:tcW w:w="1890" w:type="dxa"/>
          </w:tcPr>
          <w:p w:rsidR="001A7EC1" w:rsidRPr="00E938FB" w:rsidRDefault="001A7EC1" w:rsidP="001A7EC1">
            <w:pPr>
              <w:pStyle w:val="Title"/>
              <w:jc w:val="left"/>
              <w:rPr>
                <w:b/>
                <w:szCs w:val="24"/>
              </w:rPr>
            </w:pPr>
            <w:r w:rsidRPr="00E938FB">
              <w:rPr>
                <w:b/>
                <w:szCs w:val="24"/>
              </w:rPr>
              <w:t>Duration      :</w:t>
            </w:r>
          </w:p>
        </w:tc>
        <w:tc>
          <w:tcPr>
            <w:tcW w:w="900" w:type="dxa"/>
          </w:tcPr>
          <w:p w:rsidR="001A7EC1" w:rsidRPr="00E938FB" w:rsidRDefault="001A7EC1" w:rsidP="001A7EC1">
            <w:pPr>
              <w:pStyle w:val="Title"/>
              <w:jc w:val="left"/>
              <w:rPr>
                <w:b/>
                <w:szCs w:val="24"/>
              </w:rPr>
            </w:pPr>
            <w:r w:rsidRPr="00E938FB">
              <w:rPr>
                <w:b/>
                <w:szCs w:val="24"/>
              </w:rPr>
              <w:t>3hrs</w:t>
            </w:r>
          </w:p>
        </w:tc>
      </w:tr>
      <w:tr w:rsidR="001A7EC1" w:rsidRPr="00E938FB" w:rsidTr="007255C8">
        <w:tc>
          <w:tcPr>
            <w:tcW w:w="1616" w:type="dxa"/>
          </w:tcPr>
          <w:p w:rsidR="001A7EC1" w:rsidRPr="00E938FB" w:rsidRDefault="001A7EC1" w:rsidP="001A7EC1">
            <w:pPr>
              <w:pStyle w:val="Title"/>
              <w:jc w:val="left"/>
              <w:rPr>
                <w:b/>
                <w:szCs w:val="24"/>
              </w:rPr>
            </w:pPr>
            <w:r w:rsidRPr="00E938FB">
              <w:rPr>
                <w:b/>
                <w:szCs w:val="24"/>
              </w:rPr>
              <w:t>Sub. Name:</w:t>
            </w:r>
          </w:p>
        </w:tc>
        <w:tc>
          <w:tcPr>
            <w:tcW w:w="6232" w:type="dxa"/>
          </w:tcPr>
          <w:p w:rsidR="001A7EC1" w:rsidRPr="00E938FB" w:rsidRDefault="001A7EC1" w:rsidP="001A7EC1">
            <w:pPr>
              <w:pStyle w:val="Title"/>
              <w:jc w:val="left"/>
              <w:rPr>
                <w:b/>
                <w:iCs/>
                <w:szCs w:val="24"/>
              </w:rPr>
            </w:pPr>
            <w:r w:rsidRPr="00E938FB">
              <w:rPr>
                <w:b/>
                <w:bCs/>
                <w:iCs/>
                <w:spacing w:val="-1"/>
                <w:szCs w:val="24"/>
              </w:rPr>
              <w:t>DISEASES OF FRUITS, PLANTATION, MEDICINAL AND AROMATIC CROPS</w:t>
            </w:r>
          </w:p>
        </w:tc>
        <w:tc>
          <w:tcPr>
            <w:tcW w:w="1890" w:type="dxa"/>
          </w:tcPr>
          <w:p w:rsidR="001A7EC1" w:rsidRPr="00E938FB" w:rsidRDefault="001A7EC1" w:rsidP="00F62AB8">
            <w:pPr>
              <w:pStyle w:val="Title"/>
              <w:jc w:val="left"/>
              <w:rPr>
                <w:b/>
                <w:szCs w:val="24"/>
              </w:rPr>
            </w:pPr>
            <w:r w:rsidRPr="00E938FB">
              <w:rPr>
                <w:b/>
                <w:szCs w:val="24"/>
              </w:rPr>
              <w:t xml:space="preserve">Max. </w:t>
            </w:r>
            <w:proofErr w:type="gramStart"/>
            <w:r w:rsidRPr="00E938FB">
              <w:rPr>
                <w:b/>
                <w:szCs w:val="24"/>
              </w:rPr>
              <w:t>Marks :</w:t>
            </w:r>
            <w:proofErr w:type="gramEnd"/>
          </w:p>
        </w:tc>
        <w:tc>
          <w:tcPr>
            <w:tcW w:w="900" w:type="dxa"/>
          </w:tcPr>
          <w:p w:rsidR="001A7EC1" w:rsidRPr="00E938FB" w:rsidRDefault="001A7EC1" w:rsidP="001A7EC1">
            <w:pPr>
              <w:pStyle w:val="Title"/>
              <w:jc w:val="left"/>
              <w:rPr>
                <w:b/>
                <w:szCs w:val="24"/>
              </w:rPr>
            </w:pPr>
            <w:r w:rsidRPr="00E938FB">
              <w:rPr>
                <w:b/>
                <w:szCs w:val="24"/>
              </w:rPr>
              <w:t>100</w:t>
            </w:r>
          </w:p>
        </w:tc>
      </w:tr>
    </w:tbl>
    <w:p w:rsidR="001A7EC1" w:rsidRPr="00E938FB" w:rsidRDefault="001A7EC1" w:rsidP="005133D7">
      <w:pPr>
        <w:rPr>
          <w:b/>
          <w:u w:val="single"/>
        </w:rPr>
      </w:pPr>
    </w:p>
    <w:tbl>
      <w:tblPr>
        <w:tblStyle w:val="TableGrid"/>
        <w:tblW w:w="4978"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96"/>
        <w:gridCol w:w="7649"/>
        <w:gridCol w:w="1172"/>
        <w:gridCol w:w="919"/>
      </w:tblGrid>
      <w:tr w:rsidR="001A7EC1" w:rsidRPr="00E938FB" w:rsidTr="001A7EC1">
        <w:trPr>
          <w:jc w:val="center"/>
        </w:trPr>
        <w:tc>
          <w:tcPr>
            <w:tcW w:w="421" w:type="pct"/>
            <w:vAlign w:val="center"/>
          </w:tcPr>
          <w:p w:rsidR="001A7EC1" w:rsidRPr="00E938FB" w:rsidRDefault="001A7EC1" w:rsidP="001A7EC1">
            <w:pPr>
              <w:jc w:val="center"/>
              <w:rPr>
                <w:b/>
                <w:bCs/>
                <w:sz w:val="24"/>
                <w:szCs w:val="24"/>
              </w:rPr>
            </w:pPr>
            <w:r w:rsidRPr="00E938FB">
              <w:rPr>
                <w:b/>
                <w:bCs/>
                <w:sz w:val="24"/>
                <w:szCs w:val="24"/>
              </w:rPr>
              <w:t>Q. No.</w:t>
            </w:r>
          </w:p>
        </w:tc>
        <w:tc>
          <w:tcPr>
            <w:tcW w:w="3596" w:type="pct"/>
            <w:vAlign w:val="center"/>
          </w:tcPr>
          <w:p w:rsidR="001A7EC1" w:rsidRPr="00E938FB" w:rsidRDefault="001A7EC1" w:rsidP="001A7EC1">
            <w:pPr>
              <w:jc w:val="center"/>
              <w:rPr>
                <w:b/>
                <w:bCs/>
                <w:sz w:val="24"/>
                <w:szCs w:val="24"/>
              </w:rPr>
            </w:pPr>
            <w:r w:rsidRPr="00E938FB">
              <w:rPr>
                <w:b/>
                <w:bCs/>
                <w:sz w:val="24"/>
                <w:szCs w:val="24"/>
              </w:rPr>
              <w:t>Questions</w:t>
            </w:r>
          </w:p>
        </w:tc>
        <w:tc>
          <w:tcPr>
            <w:tcW w:w="551" w:type="pct"/>
            <w:vAlign w:val="center"/>
          </w:tcPr>
          <w:p w:rsidR="001A7EC1" w:rsidRPr="00E938FB" w:rsidRDefault="001A7EC1" w:rsidP="001A7EC1">
            <w:pPr>
              <w:jc w:val="center"/>
              <w:rPr>
                <w:b/>
                <w:bCs/>
                <w:sz w:val="24"/>
                <w:szCs w:val="24"/>
              </w:rPr>
            </w:pPr>
            <w:r w:rsidRPr="00E938FB">
              <w:rPr>
                <w:b/>
                <w:bCs/>
                <w:sz w:val="24"/>
                <w:szCs w:val="24"/>
              </w:rPr>
              <w:t>Course Outcome / Pattern</w:t>
            </w:r>
          </w:p>
        </w:tc>
        <w:tc>
          <w:tcPr>
            <w:tcW w:w="432" w:type="pct"/>
            <w:vAlign w:val="center"/>
          </w:tcPr>
          <w:p w:rsidR="001A7EC1" w:rsidRPr="00E938FB" w:rsidRDefault="001A7EC1" w:rsidP="001A7EC1">
            <w:pPr>
              <w:jc w:val="center"/>
              <w:rPr>
                <w:b/>
                <w:bCs/>
                <w:sz w:val="24"/>
                <w:szCs w:val="24"/>
              </w:rPr>
            </w:pPr>
            <w:r w:rsidRPr="00E938FB">
              <w:rPr>
                <w:b/>
                <w:bCs/>
                <w:sz w:val="24"/>
                <w:szCs w:val="24"/>
              </w:rPr>
              <w:t>Marks</w:t>
            </w:r>
          </w:p>
        </w:tc>
      </w:tr>
      <w:tr w:rsidR="001A7EC1" w:rsidRPr="00E938FB" w:rsidTr="001A7EC1">
        <w:trPr>
          <w:jc w:val="center"/>
        </w:trPr>
        <w:tc>
          <w:tcPr>
            <w:tcW w:w="5000" w:type="pct"/>
            <w:gridSpan w:val="4"/>
            <w:vAlign w:val="center"/>
          </w:tcPr>
          <w:p w:rsidR="001A7EC1" w:rsidRDefault="001A7EC1" w:rsidP="001A7EC1">
            <w:pPr>
              <w:jc w:val="center"/>
              <w:rPr>
                <w:b/>
                <w:bCs/>
                <w:sz w:val="24"/>
                <w:szCs w:val="24"/>
              </w:rPr>
            </w:pPr>
            <w:r w:rsidRPr="00E938FB">
              <w:rPr>
                <w:b/>
                <w:bCs/>
                <w:sz w:val="24"/>
                <w:szCs w:val="24"/>
              </w:rPr>
              <w:t>PART – A (20</w:t>
            </w:r>
            <w:r>
              <w:rPr>
                <w:b/>
                <w:bCs/>
                <w:sz w:val="24"/>
                <w:szCs w:val="24"/>
              </w:rPr>
              <w:t xml:space="preserve"> </w:t>
            </w:r>
            <w:r w:rsidRPr="00E938FB">
              <w:rPr>
                <w:b/>
                <w:bCs/>
                <w:sz w:val="24"/>
                <w:szCs w:val="24"/>
              </w:rPr>
              <w:t>X</w:t>
            </w:r>
            <w:r>
              <w:rPr>
                <w:b/>
                <w:bCs/>
                <w:sz w:val="24"/>
                <w:szCs w:val="24"/>
              </w:rPr>
              <w:t xml:space="preserve"> </w:t>
            </w:r>
            <w:r w:rsidRPr="00E938FB">
              <w:rPr>
                <w:b/>
                <w:bCs/>
                <w:sz w:val="24"/>
                <w:szCs w:val="24"/>
              </w:rPr>
              <w:t>1 = 20 MARKS)</w:t>
            </w:r>
          </w:p>
          <w:p w:rsidR="001A7EC1" w:rsidRPr="00E938FB" w:rsidRDefault="001A7EC1" w:rsidP="001A7EC1">
            <w:pPr>
              <w:jc w:val="center"/>
              <w:rPr>
                <w:b/>
                <w:bCs/>
                <w:sz w:val="24"/>
                <w:szCs w:val="24"/>
              </w:rPr>
            </w:pPr>
          </w:p>
        </w:tc>
      </w:tr>
      <w:tr w:rsidR="001A7EC1" w:rsidRPr="00E938FB" w:rsidTr="001A7EC1">
        <w:trPr>
          <w:jc w:val="center"/>
        </w:trPr>
        <w:tc>
          <w:tcPr>
            <w:tcW w:w="421" w:type="pct"/>
            <w:vAlign w:val="center"/>
          </w:tcPr>
          <w:p w:rsidR="001A7EC1" w:rsidRPr="00E938FB" w:rsidRDefault="001A7EC1" w:rsidP="001A7EC1">
            <w:pPr>
              <w:jc w:val="center"/>
              <w:rPr>
                <w:sz w:val="24"/>
                <w:szCs w:val="24"/>
              </w:rPr>
            </w:pPr>
            <w:r w:rsidRPr="00E938FB">
              <w:rPr>
                <w:sz w:val="24"/>
                <w:szCs w:val="24"/>
              </w:rPr>
              <w:t>1.</w:t>
            </w:r>
          </w:p>
        </w:tc>
        <w:tc>
          <w:tcPr>
            <w:tcW w:w="3596" w:type="pct"/>
            <w:vAlign w:val="center"/>
          </w:tcPr>
          <w:p w:rsidR="001A7EC1" w:rsidRPr="00E938FB" w:rsidRDefault="001A7EC1" w:rsidP="001A7EC1">
            <w:pPr>
              <w:jc w:val="both"/>
              <w:rPr>
                <w:sz w:val="24"/>
                <w:szCs w:val="24"/>
              </w:rPr>
            </w:pPr>
            <w:r w:rsidRPr="00E938FB">
              <w:rPr>
                <w:sz w:val="24"/>
                <w:szCs w:val="24"/>
              </w:rPr>
              <w:t>Recall the pathogen that produces alligator skin effect in mango.</w:t>
            </w:r>
          </w:p>
        </w:tc>
        <w:tc>
          <w:tcPr>
            <w:tcW w:w="551" w:type="pct"/>
            <w:vAlign w:val="center"/>
          </w:tcPr>
          <w:p w:rsidR="001A7EC1" w:rsidRPr="00E938FB" w:rsidRDefault="001A7EC1" w:rsidP="001A7EC1">
            <w:pPr>
              <w:jc w:val="center"/>
              <w:rPr>
                <w:sz w:val="24"/>
                <w:szCs w:val="24"/>
              </w:rPr>
            </w:pPr>
            <w:r w:rsidRPr="00E938FB">
              <w:rPr>
                <w:sz w:val="24"/>
                <w:szCs w:val="24"/>
              </w:rPr>
              <w:t>CO1</w:t>
            </w:r>
            <w:r>
              <w:rPr>
                <w:sz w:val="24"/>
                <w:szCs w:val="24"/>
              </w:rPr>
              <w:t xml:space="preserve"> </w:t>
            </w:r>
            <w:r w:rsidRPr="00E938FB">
              <w:rPr>
                <w:sz w:val="24"/>
                <w:szCs w:val="24"/>
              </w:rPr>
              <w:t>/ R</w:t>
            </w:r>
          </w:p>
        </w:tc>
        <w:tc>
          <w:tcPr>
            <w:tcW w:w="432" w:type="pct"/>
            <w:vAlign w:val="center"/>
          </w:tcPr>
          <w:p w:rsidR="001A7EC1" w:rsidRPr="00E938FB" w:rsidRDefault="001A7EC1" w:rsidP="001A7EC1">
            <w:pPr>
              <w:jc w:val="center"/>
              <w:rPr>
                <w:sz w:val="24"/>
                <w:szCs w:val="24"/>
              </w:rPr>
            </w:pPr>
            <w:r w:rsidRPr="00E938FB">
              <w:rPr>
                <w:sz w:val="24"/>
                <w:szCs w:val="24"/>
              </w:rPr>
              <w:t>1</w:t>
            </w:r>
          </w:p>
        </w:tc>
      </w:tr>
      <w:tr w:rsidR="001A7EC1" w:rsidRPr="00E938FB" w:rsidTr="001A7EC1">
        <w:trPr>
          <w:jc w:val="center"/>
        </w:trPr>
        <w:tc>
          <w:tcPr>
            <w:tcW w:w="421" w:type="pct"/>
            <w:vAlign w:val="center"/>
          </w:tcPr>
          <w:p w:rsidR="001A7EC1" w:rsidRPr="00E938FB" w:rsidRDefault="001A7EC1" w:rsidP="001A7EC1">
            <w:pPr>
              <w:jc w:val="center"/>
              <w:rPr>
                <w:sz w:val="24"/>
                <w:szCs w:val="24"/>
              </w:rPr>
            </w:pPr>
            <w:r w:rsidRPr="00E938FB">
              <w:rPr>
                <w:sz w:val="24"/>
                <w:szCs w:val="24"/>
              </w:rPr>
              <w:t>2.</w:t>
            </w:r>
          </w:p>
        </w:tc>
        <w:tc>
          <w:tcPr>
            <w:tcW w:w="3596" w:type="pct"/>
            <w:vAlign w:val="center"/>
          </w:tcPr>
          <w:p w:rsidR="001A7EC1" w:rsidRPr="00E938FB" w:rsidRDefault="001A7EC1" w:rsidP="001A7EC1">
            <w:pPr>
              <w:jc w:val="both"/>
              <w:rPr>
                <w:sz w:val="24"/>
                <w:szCs w:val="24"/>
              </w:rPr>
            </w:pPr>
            <w:r w:rsidRPr="00E938FB">
              <w:rPr>
                <w:sz w:val="24"/>
                <w:szCs w:val="24"/>
              </w:rPr>
              <w:t>Recall the causal organism that causes crown gall in pear.</w:t>
            </w:r>
          </w:p>
        </w:tc>
        <w:tc>
          <w:tcPr>
            <w:tcW w:w="551" w:type="pct"/>
            <w:vAlign w:val="center"/>
          </w:tcPr>
          <w:p w:rsidR="001A7EC1" w:rsidRPr="00E938FB" w:rsidRDefault="001A7EC1" w:rsidP="001A7EC1">
            <w:pPr>
              <w:jc w:val="center"/>
              <w:rPr>
                <w:sz w:val="24"/>
                <w:szCs w:val="24"/>
              </w:rPr>
            </w:pPr>
            <w:r w:rsidRPr="00E938FB">
              <w:rPr>
                <w:sz w:val="24"/>
                <w:szCs w:val="24"/>
              </w:rPr>
              <w:t>CO1</w:t>
            </w:r>
            <w:r>
              <w:rPr>
                <w:sz w:val="24"/>
                <w:szCs w:val="24"/>
              </w:rPr>
              <w:t xml:space="preserve"> </w:t>
            </w:r>
            <w:r w:rsidRPr="00E938FB">
              <w:rPr>
                <w:sz w:val="24"/>
                <w:szCs w:val="24"/>
              </w:rPr>
              <w:t>/ R</w:t>
            </w:r>
          </w:p>
        </w:tc>
        <w:tc>
          <w:tcPr>
            <w:tcW w:w="432" w:type="pct"/>
            <w:vAlign w:val="center"/>
          </w:tcPr>
          <w:p w:rsidR="001A7EC1" w:rsidRPr="00E938FB" w:rsidRDefault="001A7EC1" w:rsidP="001A7EC1">
            <w:pPr>
              <w:jc w:val="center"/>
              <w:rPr>
                <w:sz w:val="24"/>
                <w:szCs w:val="24"/>
              </w:rPr>
            </w:pPr>
            <w:r w:rsidRPr="00E938FB">
              <w:rPr>
                <w:sz w:val="24"/>
                <w:szCs w:val="24"/>
              </w:rPr>
              <w:t>1</w:t>
            </w:r>
          </w:p>
        </w:tc>
      </w:tr>
      <w:tr w:rsidR="001A7EC1" w:rsidRPr="00E938FB" w:rsidTr="001A7EC1">
        <w:trPr>
          <w:jc w:val="center"/>
        </w:trPr>
        <w:tc>
          <w:tcPr>
            <w:tcW w:w="421" w:type="pct"/>
            <w:vAlign w:val="center"/>
          </w:tcPr>
          <w:p w:rsidR="001A7EC1" w:rsidRPr="00E938FB" w:rsidRDefault="001A7EC1" w:rsidP="001A7EC1">
            <w:pPr>
              <w:jc w:val="center"/>
              <w:rPr>
                <w:sz w:val="24"/>
                <w:szCs w:val="24"/>
              </w:rPr>
            </w:pPr>
            <w:r w:rsidRPr="00E938FB">
              <w:rPr>
                <w:sz w:val="24"/>
                <w:szCs w:val="24"/>
              </w:rPr>
              <w:t>3.</w:t>
            </w:r>
          </w:p>
        </w:tc>
        <w:tc>
          <w:tcPr>
            <w:tcW w:w="3596" w:type="pct"/>
            <w:vAlign w:val="center"/>
          </w:tcPr>
          <w:p w:rsidR="001A7EC1" w:rsidRPr="00E938FB" w:rsidRDefault="001A7EC1" w:rsidP="001A7EC1">
            <w:pPr>
              <w:jc w:val="both"/>
              <w:rPr>
                <w:sz w:val="24"/>
                <w:szCs w:val="24"/>
              </w:rPr>
            </w:pPr>
            <w:r w:rsidRPr="00E938FB">
              <w:rPr>
                <w:sz w:val="24"/>
                <w:szCs w:val="24"/>
              </w:rPr>
              <w:t>Tell the resting spore produced by </w:t>
            </w:r>
            <w:proofErr w:type="spellStart"/>
            <w:r w:rsidRPr="00E938FB">
              <w:rPr>
                <w:i/>
                <w:iCs/>
                <w:sz w:val="24"/>
                <w:szCs w:val="24"/>
              </w:rPr>
              <w:t>sclerotium</w:t>
            </w:r>
            <w:r w:rsidRPr="00E938FB">
              <w:rPr>
                <w:sz w:val="24"/>
                <w:szCs w:val="24"/>
              </w:rPr>
              <w:t>spp</w:t>
            </w:r>
            <w:proofErr w:type="spellEnd"/>
            <w:r w:rsidRPr="00E938FB">
              <w:rPr>
                <w:sz w:val="24"/>
                <w:szCs w:val="24"/>
              </w:rPr>
              <w:t>.</w:t>
            </w:r>
          </w:p>
        </w:tc>
        <w:tc>
          <w:tcPr>
            <w:tcW w:w="551" w:type="pct"/>
            <w:vAlign w:val="center"/>
          </w:tcPr>
          <w:p w:rsidR="001A7EC1" w:rsidRPr="00E938FB" w:rsidRDefault="001A7EC1" w:rsidP="001A7EC1">
            <w:pPr>
              <w:jc w:val="center"/>
              <w:rPr>
                <w:sz w:val="24"/>
                <w:szCs w:val="24"/>
              </w:rPr>
            </w:pPr>
            <w:r w:rsidRPr="00E938FB">
              <w:rPr>
                <w:sz w:val="24"/>
                <w:szCs w:val="24"/>
              </w:rPr>
              <w:t>CO2</w:t>
            </w:r>
            <w:r>
              <w:rPr>
                <w:sz w:val="24"/>
                <w:szCs w:val="24"/>
              </w:rPr>
              <w:t xml:space="preserve"> </w:t>
            </w:r>
            <w:r w:rsidRPr="00E938FB">
              <w:rPr>
                <w:sz w:val="24"/>
                <w:szCs w:val="24"/>
              </w:rPr>
              <w:t>/ R</w:t>
            </w:r>
          </w:p>
        </w:tc>
        <w:tc>
          <w:tcPr>
            <w:tcW w:w="432" w:type="pct"/>
            <w:vAlign w:val="center"/>
          </w:tcPr>
          <w:p w:rsidR="001A7EC1" w:rsidRPr="00E938FB" w:rsidRDefault="001A7EC1" w:rsidP="001A7EC1">
            <w:pPr>
              <w:jc w:val="center"/>
              <w:rPr>
                <w:sz w:val="24"/>
                <w:szCs w:val="24"/>
              </w:rPr>
            </w:pPr>
            <w:r w:rsidRPr="00E938FB">
              <w:rPr>
                <w:sz w:val="24"/>
                <w:szCs w:val="24"/>
              </w:rPr>
              <w:t>1</w:t>
            </w:r>
          </w:p>
        </w:tc>
      </w:tr>
      <w:tr w:rsidR="001A7EC1" w:rsidRPr="00E938FB" w:rsidTr="001A7EC1">
        <w:trPr>
          <w:jc w:val="center"/>
        </w:trPr>
        <w:tc>
          <w:tcPr>
            <w:tcW w:w="421" w:type="pct"/>
            <w:vAlign w:val="center"/>
          </w:tcPr>
          <w:p w:rsidR="001A7EC1" w:rsidRPr="00E938FB" w:rsidRDefault="001A7EC1" w:rsidP="001A7EC1">
            <w:pPr>
              <w:jc w:val="center"/>
              <w:rPr>
                <w:sz w:val="24"/>
                <w:szCs w:val="24"/>
              </w:rPr>
            </w:pPr>
            <w:r w:rsidRPr="00E938FB">
              <w:rPr>
                <w:sz w:val="24"/>
                <w:szCs w:val="24"/>
              </w:rPr>
              <w:t>4.</w:t>
            </w:r>
          </w:p>
        </w:tc>
        <w:tc>
          <w:tcPr>
            <w:tcW w:w="3596" w:type="pct"/>
            <w:vAlign w:val="center"/>
          </w:tcPr>
          <w:p w:rsidR="001A7EC1" w:rsidRPr="00E938FB" w:rsidRDefault="001A7EC1" w:rsidP="001A7EC1">
            <w:pPr>
              <w:jc w:val="both"/>
              <w:rPr>
                <w:sz w:val="24"/>
                <w:szCs w:val="24"/>
              </w:rPr>
            </w:pPr>
            <w:r w:rsidRPr="00E938FB">
              <w:rPr>
                <w:sz w:val="24"/>
                <w:szCs w:val="24"/>
              </w:rPr>
              <w:t xml:space="preserve">Name the vector that transmits citrus </w:t>
            </w:r>
            <w:proofErr w:type="spellStart"/>
            <w:r w:rsidRPr="00E938FB">
              <w:rPr>
                <w:sz w:val="24"/>
                <w:szCs w:val="24"/>
              </w:rPr>
              <w:t>tristeza</w:t>
            </w:r>
            <w:proofErr w:type="spellEnd"/>
            <w:r w:rsidRPr="00E938FB">
              <w:rPr>
                <w:sz w:val="24"/>
                <w:szCs w:val="24"/>
              </w:rPr>
              <w:t xml:space="preserve"> disease.</w:t>
            </w:r>
          </w:p>
        </w:tc>
        <w:tc>
          <w:tcPr>
            <w:tcW w:w="551" w:type="pct"/>
            <w:vAlign w:val="center"/>
          </w:tcPr>
          <w:p w:rsidR="001A7EC1" w:rsidRPr="00E938FB" w:rsidRDefault="001A7EC1" w:rsidP="001A7EC1">
            <w:pPr>
              <w:jc w:val="center"/>
              <w:rPr>
                <w:sz w:val="24"/>
                <w:szCs w:val="24"/>
              </w:rPr>
            </w:pPr>
            <w:r w:rsidRPr="00E938FB">
              <w:rPr>
                <w:sz w:val="24"/>
                <w:szCs w:val="24"/>
              </w:rPr>
              <w:t>CO3</w:t>
            </w:r>
            <w:r>
              <w:rPr>
                <w:sz w:val="24"/>
                <w:szCs w:val="24"/>
              </w:rPr>
              <w:t xml:space="preserve"> </w:t>
            </w:r>
            <w:r w:rsidRPr="00E938FB">
              <w:rPr>
                <w:sz w:val="24"/>
                <w:szCs w:val="24"/>
              </w:rPr>
              <w:t>/ R</w:t>
            </w:r>
          </w:p>
        </w:tc>
        <w:tc>
          <w:tcPr>
            <w:tcW w:w="432" w:type="pct"/>
            <w:vAlign w:val="center"/>
          </w:tcPr>
          <w:p w:rsidR="001A7EC1" w:rsidRPr="00E938FB" w:rsidRDefault="001A7EC1" w:rsidP="001A7EC1">
            <w:pPr>
              <w:jc w:val="center"/>
              <w:rPr>
                <w:sz w:val="24"/>
                <w:szCs w:val="24"/>
              </w:rPr>
            </w:pPr>
            <w:r w:rsidRPr="00E938FB">
              <w:rPr>
                <w:sz w:val="24"/>
                <w:szCs w:val="24"/>
              </w:rPr>
              <w:t>1</w:t>
            </w:r>
          </w:p>
        </w:tc>
      </w:tr>
      <w:tr w:rsidR="001A7EC1" w:rsidRPr="00E938FB" w:rsidTr="001A7EC1">
        <w:trPr>
          <w:jc w:val="center"/>
        </w:trPr>
        <w:tc>
          <w:tcPr>
            <w:tcW w:w="421" w:type="pct"/>
            <w:vAlign w:val="center"/>
          </w:tcPr>
          <w:p w:rsidR="001A7EC1" w:rsidRPr="00E938FB" w:rsidRDefault="001A7EC1" w:rsidP="001A7EC1">
            <w:pPr>
              <w:jc w:val="center"/>
              <w:rPr>
                <w:sz w:val="24"/>
                <w:szCs w:val="24"/>
              </w:rPr>
            </w:pPr>
            <w:r w:rsidRPr="00E938FB">
              <w:rPr>
                <w:sz w:val="24"/>
                <w:szCs w:val="24"/>
              </w:rPr>
              <w:t>5.</w:t>
            </w:r>
          </w:p>
        </w:tc>
        <w:tc>
          <w:tcPr>
            <w:tcW w:w="3596" w:type="pct"/>
            <w:vAlign w:val="center"/>
          </w:tcPr>
          <w:p w:rsidR="001A7EC1" w:rsidRPr="00E938FB" w:rsidRDefault="001A7EC1" w:rsidP="001A7EC1">
            <w:pPr>
              <w:jc w:val="both"/>
              <w:rPr>
                <w:sz w:val="24"/>
                <w:szCs w:val="24"/>
              </w:rPr>
            </w:pPr>
            <w:r w:rsidRPr="00E938FB">
              <w:rPr>
                <w:sz w:val="24"/>
                <w:szCs w:val="24"/>
              </w:rPr>
              <w:t xml:space="preserve">Recall the branching of </w:t>
            </w:r>
            <w:proofErr w:type="spellStart"/>
            <w:r w:rsidRPr="00E938FB">
              <w:rPr>
                <w:sz w:val="24"/>
                <w:szCs w:val="24"/>
              </w:rPr>
              <w:t>sporangiophores</w:t>
            </w:r>
            <w:proofErr w:type="spellEnd"/>
            <w:r w:rsidRPr="00E938FB">
              <w:rPr>
                <w:sz w:val="24"/>
                <w:szCs w:val="24"/>
              </w:rPr>
              <w:t xml:space="preserve"> produced by </w:t>
            </w:r>
            <w:proofErr w:type="spellStart"/>
            <w:r w:rsidRPr="00E938FB">
              <w:rPr>
                <w:i/>
                <w:iCs/>
                <w:sz w:val="24"/>
                <w:szCs w:val="24"/>
              </w:rPr>
              <w:t>Plasmoparaviticola</w:t>
            </w:r>
            <w:proofErr w:type="spellEnd"/>
          </w:p>
        </w:tc>
        <w:tc>
          <w:tcPr>
            <w:tcW w:w="551" w:type="pct"/>
            <w:vAlign w:val="center"/>
          </w:tcPr>
          <w:p w:rsidR="001A7EC1" w:rsidRPr="00E938FB" w:rsidRDefault="001A7EC1" w:rsidP="001A7EC1">
            <w:pPr>
              <w:jc w:val="center"/>
              <w:rPr>
                <w:sz w:val="24"/>
                <w:szCs w:val="24"/>
              </w:rPr>
            </w:pPr>
            <w:r w:rsidRPr="00E938FB">
              <w:rPr>
                <w:sz w:val="24"/>
                <w:szCs w:val="24"/>
              </w:rPr>
              <w:t>CO4</w:t>
            </w:r>
            <w:r>
              <w:rPr>
                <w:sz w:val="24"/>
                <w:szCs w:val="24"/>
              </w:rPr>
              <w:t xml:space="preserve"> </w:t>
            </w:r>
            <w:r w:rsidRPr="00E938FB">
              <w:rPr>
                <w:sz w:val="24"/>
                <w:szCs w:val="24"/>
              </w:rPr>
              <w:t>/ R</w:t>
            </w:r>
          </w:p>
        </w:tc>
        <w:tc>
          <w:tcPr>
            <w:tcW w:w="432" w:type="pct"/>
            <w:vAlign w:val="center"/>
          </w:tcPr>
          <w:p w:rsidR="001A7EC1" w:rsidRPr="00E938FB" w:rsidRDefault="001A7EC1" w:rsidP="001A7EC1">
            <w:pPr>
              <w:jc w:val="center"/>
              <w:rPr>
                <w:sz w:val="24"/>
                <w:szCs w:val="24"/>
              </w:rPr>
            </w:pPr>
            <w:r w:rsidRPr="00E938FB">
              <w:rPr>
                <w:sz w:val="24"/>
                <w:szCs w:val="24"/>
              </w:rPr>
              <w:t>1</w:t>
            </w:r>
          </w:p>
        </w:tc>
      </w:tr>
      <w:tr w:rsidR="001A7EC1" w:rsidRPr="00E938FB" w:rsidTr="001A7EC1">
        <w:trPr>
          <w:jc w:val="center"/>
        </w:trPr>
        <w:tc>
          <w:tcPr>
            <w:tcW w:w="421" w:type="pct"/>
            <w:vAlign w:val="center"/>
          </w:tcPr>
          <w:p w:rsidR="001A7EC1" w:rsidRPr="00E938FB" w:rsidRDefault="001A7EC1" w:rsidP="001A7EC1">
            <w:pPr>
              <w:jc w:val="center"/>
              <w:rPr>
                <w:sz w:val="24"/>
                <w:szCs w:val="24"/>
              </w:rPr>
            </w:pPr>
            <w:r w:rsidRPr="00E938FB">
              <w:rPr>
                <w:sz w:val="24"/>
                <w:szCs w:val="24"/>
              </w:rPr>
              <w:t>6.</w:t>
            </w:r>
          </w:p>
        </w:tc>
        <w:tc>
          <w:tcPr>
            <w:tcW w:w="3596" w:type="pct"/>
            <w:vAlign w:val="center"/>
          </w:tcPr>
          <w:p w:rsidR="001A7EC1" w:rsidRPr="00E938FB" w:rsidRDefault="001A7EC1" w:rsidP="001A7EC1">
            <w:pPr>
              <w:jc w:val="both"/>
              <w:rPr>
                <w:sz w:val="24"/>
                <w:szCs w:val="24"/>
              </w:rPr>
            </w:pPr>
            <w:r w:rsidRPr="00E938FB">
              <w:rPr>
                <w:sz w:val="24"/>
                <w:szCs w:val="24"/>
              </w:rPr>
              <w:t>Name the vector that transmits grape vine fan-leaf disease.</w:t>
            </w:r>
          </w:p>
        </w:tc>
        <w:tc>
          <w:tcPr>
            <w:tcW w:w="551" w:type="pct"/>
            <w:vAlign w:val="center"/>
          </w:tcPr>
          <w:p w:rsidR="001A7EC1" w:rsidRPr="00E938FB" w:rsidRDefault="001A7EC1" w:rsidP="001A7EC1">
            <w:pPr>
              <w:jc w:val="center"/>
              <w:rPr>
                <w:sz w:val="24"/>
                <w:szCs w:val="24"/>
              </w:rPr>
            </w:pPr>
            <w:r w:rsidRPr="00E938FB">
              <w:rPr>
                <w:sz w:val="24"/>
                <w:szCs w:val="24"/>
              </w:rPr>
              <w:t>CO3</w:t>
            </w:r>
            <w:r>
              <w:rPr>
                <w:sz w:val="24"/>
                <w:szCs w:val="24"/>
              </w:rPr>
              <w:t xml:space="preserve"> </w:t>
            </w:r>
            <w:r w:rsidRPr="00E938FB">
              <w:rPr>
                <w:sz w:val="24"/>
                <w:szCs w:val="24"/>
              </w:rPr>
              <w:t>/ R</w:t>
            </w:r>
          </w:p>
        </w:tc>
        <w:tc>
          <w:tcPr>
            <w:tcW w:w="432" w:type="pct"/>
            <w:vAlign w:val="center"/>
          </w:tcPr>
          <w:p w:rsidR="001A7EC1" w:rsidRPr="00E938FB" w:rsidRDefault="001A7EC1" w:rsidP="001A7EC1">
            <w:pPr>
              <w:jc w:val="center"/>
              <w:rPr>
                <w:sz w:val="24"/>
                <w:szCs w:val="24"/>
              </w:rPr>
            </w:pPr>
            <w:r w:rsidRPr="00E938FB">
              <w:rPr>
                <w:sz w:val="24"/>
                <w:szCs w:val="24"/>
              </w:rPr>
              <w:t>1</w:t>
            </w:r>
          </w:p>
        </w:tc>
      </w:tr>
      <w:tr w:rsidR="001A7EC1" w:rsidRPr="00E938FB" w:rsidTr="001A7EC1">
        <w:trPr>
          <w:jc w:val="center"/>
        </w:trPr>
        <w:tc>
          <w:tcPr>
            <w:tcW w:w="421" w:type="pct"/>
            <w:vAlign w:val="center"/>
          </w:tcPr>
          <w:p w:rsidR="001A7EC1" w:rsidRPr="00E938FB" w:rsidRDefault="001A7EC1" w:rsidP="001A7EC1">
            <w:pPr>
              <w:jc w:val="center"/>
              <w:rPr>
                <w:sz w:val="24"/>
                <w:szCs w:val="24"/>
              </w:rPr>
            </w:pPr>
            <w:r w:rsidRPr="00E938FB">
              <w:rPr>
                <w:sz w:val="24"/>
                <w:szCs w:val="24"/>
              </w:rPr>
              <w:t>7.</w:t>
            </w:r>
          </w:p>
        </w:tc>
        <w:tc>
          <w:tcPr>
            <w:tcW w:w="3596" w:type="pct"/>
            <w:vAlign w:val="center"/>
          </w:tcPr>
          <w:p w:rsidR="001A7EC1" w:rsidRPr="00E938FB" w:rsidRDefault="001A7EC1" w:rsidP="001A7EC1">
            <w:pPr>
              <w:jc w:val="both"/>
              <w:rPr>
                <w:sz w:val="24"/>
                <w:szCs w:val="24"/>
              </w:rPr>
            </w:pPr>
            <w:r w:rsidRPr="00E938FB">
              <w:rPr>
                <w:sz w:val="24"/>
                <w:szCs w:val="24"/>
              </w:rPr>
              <w:t xml:space="preserve">Name the resting spore produced by </w:t>
            </w:r>
            <w:proofErr w:type="spellStart"/>
            <w:r w:rsidRPr="00E938FB">
              <w:rPr>
                <w:i/>
                <w:iCs/>
                <w:sz w:val="24"/>
                <w:szCs w:val="24"/>
              </w:rPr>
              <w:t>fusarium</w:t>
            </w:r>
            <w:r w:rsidRPr="00E938FB">
              <w:rPr>
                <w:sz w:val="24"/>
                <w:szCs w:val="24"/>
              </w:rPr>
              <w:t>pathogen</w:t>
            </w:r>
            <w:proofErr w:type="spellEnd"/>
            <w:r w:rsidRPr="00E938FB">
              <w:rPr>
                <w:sz w:val="24"/>
                <w:szCs w:val="24"/>
              </w:rPr>
              <w:t>.</w:t>
            </w:r>
          </w:p>
        </w:tc>
        <w:tc>
          <w:tcPr>
            <w:tcW w:w="551" w:type="pct"/>
            <w:vAlign w:val="center"/>
          </w:tcPr>
          <w:p w:rsidR="001A7EC1" w:rsidRPr="00E938FB" w:rsidRDefault="001A7EC1" w:rsidP="001A7EC1">
            <w:pPr>
              <w:jc w:val="center"/>
              <w:rPr>
                <w:sz w:val="24"/>
                <w:szCs w:val="24"/>
              </w:rPr>
            </w:pPr>
            <w:r w:rsidRPr="00E938FB">
              <w:rPr>
                <w:sz w:val="24"/>
                <w:szCs w:val="24"/>
              </w:rPr>
              <w:t>CO2</w:t>
            </w:r>
            <w:r>
              <w:rPr>
                <w:sz w:val="24"/>
                <w:szCs w:val="24"/>
              </w:rPr>
              <w:t xml:space="preserve"> </w:t>
            </w:r>
            <w:r w:rsidRPr="00E938FB">
              <w:rPr>
                <w:sz w:val="24"/>
                <w:szCs w:val="24"/>
              </w:rPr>
              <w:t>/ R</w:t>
            </w:r>
          </w:p>
        </w:tc>
        <w:tc>
          <w:tcPr>
            <w:tcW w:w="432" w:type="pct"/>
            <w:vAlign w:val="center"/>
          </w:tcPr>
          <w:p w:rsidR="001A7EC1" w:rsidRPr="00E938FB" w:rsidRDefault="001A7EC1" w:rsidP="001A7EC1">
            <w:pPr>
              <w:jc w:val="center"/>
              <w:rPr>
                <w:sz w:val="24"/>
                <w:szCs w:val="24"/>
              </w:rPr>
            </w:pPr>
            <w:r w:rsidRPr="00E938FB">
              <w:rPr>
                <w:sz w:val="24"/>
                <w:szCs w:val="24"/>
              </w:rPr>
              <w:t>1</w:t>
            </w:r>
          </w:p>
        </w:tc>
      </w:tr>
      <w:tr w:rsidR="001A7EC1" w:rsidRPr="00E938FB" w:rsidTr="001A7EC1">
        <w:trPr>
          <w:jc w:val="center"/>
        </w:trPr>
        <w:tc>
          <w:tcPr>
            <w:tcW w:w="421" w:type="pct"/>
            <w:vAlign w:val="center"/>
          </w:tcPr>
          <w:p w:rsidR="001A7EC1" w:rsidRPr="00E938FB" w:rsidRDefault="001A7EC1" w:rsidP="001A7EC1">
            <w:pPr>
              <w:jc w:val="center"/>
              <w:rPr>
                <w:sz w:val="24"/>
                <w:szCs w:val="24"/>
              </w:rPr>
            </w:pPr>
            <w:r w:rsidRPr="00E938FB">
              <w:rPr>
                <w:sz w:val="24"/>
                <w:szCs w:val="24"/>
              </w:rPr>
              <w:t>8.</w:t>
            </w:r>
          </w:p>
        </w:tc>
        <w:tc>
          <w:tcPr>
            <w:tcW w:w="3596" w:type="pct"/>
            <w:vAlign w:val="center"/>
          </w:tcPr>
          <w:p w:rsidR="001A7EC1" w:rsidRPr="00E938FB" w:rsidRDefault="001A7EC1" w:rsidP="001A7EC1">
            <w:pPr>
              <w:jc w:val="both"/>
              <w:rPr>
                <w:sz w:val="24"/>
                <w:szCs w:val="24"/>
              </w:rPr>
            </w:pPr>
            <w:r w:rsidRPr="00E938FB">
              <w:rPr>
                <w:sz w:val="24"/>
                <w:szCs w:val="24"/>
              </w:rPr>
              <w:t xml:space="preserve">Concentric rings on papaya fruits are the typical symptom of </w:t>
            </w:r>
            <w:r>
              <w:rPr>
                <w:sz w:val="24"/>
                <w:szCs w:val="24"/>
              </w:rPr>
              <w:t>______</w:t>
            </w:r>
            <w:r w:rsidRPr="00E938FB">
              <w:rPr>
                <w:sz w:val="24"/>
                <w:szCs w:val="24"/>
              </w:rPr>
              <w:t xml:space="preserve"> disease.</w:t>
            </w:r>
          </w:p>
        </w:tc>
        <w:tc>
          <w:tcPr>
            <w:tcW w:w="551" w:type="pct"/>
            <w:vAlign w:val="center"/>
          </w:tcPr>
          <w:p w:rsidR="001A7EC1" w:rsidRPr="00E938FB" w:rsidRDefault="001A7EC1" w:rsidP="001A7EC1">
            <w:pPr>
              <w:jc w:val="center"/>
              <w:rPr>
                <w:sz w:val="24"/>
                <w:szCs w:val="24"/>
              </w:rPr>
            </w:pPr>
            <w:r w:rsidRPr="00E938FB">
              <w:rPr>
                <w:sz w:val="24"/>
                <w:szCs w:val="24"/>
              </w:rPr>
              <w:t>CO2</w:t>
            </w:r>
            <w:r>
              <w:rPr>
                <w:sz w:val="24"/>
                <w:szCs w:val="24"/>
              </w:rPr>
              <w:t xml:space="preserve"> </w:t>
            </w:r>
            <w:r w:rsidRPr="00E938FB">
              <w:rPr>
                <w:sz w:val="24"/>
                <w:szCs w:val="24"/>
              </w:rPr>
              <w:t>/ U</w:t>
            </w:r>
          </w:p>
        </w:tc>
        <w:tc>
          <w:tcPr>
            <w:tcW w:w="432" w:type="pct"/>
            <w:vAlign w:val="center"/>
          </w:tcPr>
          <w:p w:rsidR="001A7EC1" w:rsidRPr="00E938FB" w:rsidRDefault="001A7EC1" w:rsidP="001A7EC1">
            <w:pPr>
              <w:jc w:val="center"/>
              <w:rPr>
                <w:sz w:val="24"/>
                <w:szCs w:val="24"/>
              </w:rPr>
            </w:pPr>
            <w:r w:rsidRPr="00E938FB">
              <w:rPr>
                <w:sz w:val="24"/>
                <w:szCs w:val="24"/>
              </w:rPr>
              <w:t>1</w:t>
            </w:r>
          </w:p>
        </w:tc>
      </w:tr>
      <w:tr w:rsidR="001A7EC1" w:rsidRPr="00E938FB" w:rsidTr="001A7EC1">
        <w:trPr>
          <w:jc w:val="center"/>
        </w:trPr>
        <w:tc>
          <w:tcPr>
            <w:tcW w:w="421" w:type="pct"/>
            <w:vAlign w:val="center"/>
          </w:tcPr>
          <w:p w:rsidR="001A7EC1" w:rsidRPr="00E938FB" w:rsidRDefault="001A7EC1" w:rsidP="001A7EC1">
            <w:pPr>
              <w:jc w:val="center"/>
              <w:rPr>
                <w:sz w:val="24"/>
                <w:szCs w:val="24"/>
              </w:rPr>
            </w:pPr>
            <w:r w:rsidRPr="00E938FB">
              <w:rPr>
                <w:sz w:val="24"/>
                <w:szCs w:val="24"/>
              </w:rPr>
              <w:t>9.</w:t>
            </w:r>
          </w:p>
        </w:tc>
        <w:tc>
          <w:tcPr>
            <w:tcW w:w="3596" w:type="pct"/>
            <w:vAlign w:val="center"/>
          </w:tcPr>
          <w:p w:rsidR="001A7EC1" w:rsidRPr="00E938FB" w:rsidRDefault="001A7EC1" w:rsidP="001A7EC1">
            <w:pPr>
              <w:jc w:val="both"/>
              <w:rPr>
                <w:sz w:val="24"/>
                <w:szCs w:val="24"/>
              </w:rPr>
            </w:pPr>
            <w:r w:rsidRPr="00E938FB">
              <w:rPr>
                <w:sz w:val="24"/>
                <w:szCs w:val="24"/>
              </w:rPr>
              <w:t xml:space="preserve">Flat limb in </w:t>
            </w:r>
            <w:proofErr w:type="spellStart"/>
            <w:r w:rsidRPr="00E938FB">
              <w:rPr>
                <w:sz w:val="24"/>
                <w:szCs w:val="24"/>
              </w:rPr>
              <w:t>sapota</w:t>
            </w:r>
            <w:proofErr w:type="spellEnd"/>
            <w:r w:rsidRPr="00E938FB">
              <w:rPr>
                <w:sz w:val="24"/>
                <w:szCs w:val="24"/>
              </w:rPr>
              <w:t xml:space="preserve"> is caused due to ……….</w:t>
            </w:r>
          </w:p>
        </w:tc>
        <w:tc>
          <w:tcPr>
            <w:tcW w:w="551" w:type="pct"/>
            <w:vAlign w:val="center"/>
          </w:tcPr>
          <w:p w:rsidR="001A7EC1" w:rsidRPr="00E938FB" w:rsidRDefault="001A7EC1" w:rsidP="001A7EC1">
            <w:pPr>
              <w:jc w:val="center"/>
              <w:rPr>
                <w:sz w:val="24"/>
                <w:szCs w:val="24"/>
              </w:rPr>
            </w:pPr>
            <w:r w:rsidRPr="00E938FB">
              <w:rPr>
                <w:sz w:val="24"/>
                <w:szCs w:val="24"/>
              </w:rPr>
              <w:t>CO2</w:t>
            </w:r>
            <w:r>
              <w:rPr>
                <w:sz w:val="24"/>
                <w:szCs w:val="24"/>
              </w:rPr>
              <w:t xml:space="preserve"> </w:t>
            </w:r>
            <w:r w:rsidRPr="00E938FB">
              <w:rPr>
                <w:sz w:val="24"/>
                <w:szCs w:val="24"/>
              </w:rPr>
              <w:t>/ R</w:t>
            </w:r>
          </w:p>
        </w:tc>
        <w:tc>
          <w:tcPr>
            <w:tcW w:w="432" w:type="pct"/>
            <w:vAlign w:val="center"/>
          </w:tcPr>
          <w:p w:rsidR="001A7EC1" w:rsidRPr="00E938FB" w:rsidRDefault="001A7EC1" w:rsidP="001A7EC1">
            <w:pPr>
              <w:jc w:val="center"/>
              <w:rPr>
                <w:sz w:val="24"/>
                <w:szCs w:val="24"/>
              </w:rPr>
            </w:pPr>
            <w:r w:rsidRPr="00E938FB">
              <w:rPr>
                <w:sz w:val="24"/>
                <w:szCs w:val="24"/>
              </w:rPr>
              <w:t>1</w:t>
            </w:r>
          </w:p>
        </w:tc>
      </w:tr>
      <w:tr w:rsidR="001A7EC1" w:rsidRPr="00E938FB" w:rsidTr="001A7EC1">
        <w:trPr>
          <w:jc w:val="center"/>
        </w:trPr>
        <w:tc>
          <w:tcPr>
            <w:tcW w:w="421" w:type="pct"/>
            <w:vAlign w:val="center"/>
          </w:tcPr>
          <w:p w:rsidR="001A7EC1" w:rsidRPr="00E938FB" w:rsidRDefault="001A7EC1" w:rsidP="001A7EC1">
            <w:pPr>
              <w:jc w:val="center"/>
              <w:rPr>
                <w:sz w:val="24"/>
                <w:szCs w:val="24"/>
              </w:rPr>
            </w:pPr>
            <w:r w:rsidRPr="00E938FB">
              <w:rPr>
                <w:sz w:val="24"/>
                <w:szCs w:val="24"/>
              </w:rPr>
              <w:t>10.</w:t>
            </w:r>
          </w:p>
        </w:tc>
        <w:tc>
          <w:tcPr>
            <w:tcW w:w="3596" w:type="pct"/>
            <w:vAlign w:val="center"/>
          </w:tcPr>
          <w:p w:rsidR="001A7EC1" w:rsidRPr="00E938FB" w:rsidRDefault="001A7EC1" w:rsidP="001A7EC1">
            <w:pPr>
              <w:jc w:val="both"/>
              <w:rPr>
                <w:sz w:val="24"/>
                <w:szCs w:val="24"/>
              </w:rPr>
            </w:pPr>
            <w:r w:rsidRPr="00E938FB">
              <w:rPr>
                <w:sz w:val="24"/>
                <w:szCs w:val="24"/>
              </w:rPr>
              <w:t>Recall the primary spread of powdery mildew fungi.</w:t>
            </w:r>
          </w:p>
        </w:tc>
        <w:tc>
          <w:tcPr>
            <w:tcW w:w="551" w:type="pct"/>
            <w:vAlign w:val="center"/>
          </w:tcPr>
          <w:p w:rsidR="001A7EC1" w:rsidRPr="00E938FB" w:rsidRDefault="001A7EC1" w:rsidP="001A7EC1">
            <w:pPr>
              <w:jc w:val="center"/>
              <w:rPr>
                <w:sz w:val="24"/>
                <w:szCs w:val="24"/>
              </w:rPr>
            </w:pPr>
            <w:r w:rsidRPr="00E938FB">
              <w:rPr>
                <w:sz w:val="24"/>
                <w:szCs w:val="24"/>
              </w:rPr>
              <w:t>CO3</w:t>
            </w:r>
            <w:r>
              <w:rPr>
                <w:sz w:val="24"/>
                <w:szCs w:val="24"/>
              </w:rPr>
              <w:t xml:space="preserve"> </w:t>
            </w:r>
            <w:r w:rsidRPr="00E938FB">
              <w:rPr>
                <w:sz w:val="24"/>
                <w:szCs w:val="24"/>
              </w:rPr>
              <w:t>/ R</w:t>
            </w:r>
          </w:p>
        </w:tc>
        <w:tc>
          <w:tcPr>
            <w:tcW w:w="432" w:type="pct"/>
            <w:vAlign w:val="center"/>
          </w:tcPr>
          <w:p w:rsidR="001A7EC1" w:rsidRPr="00E938FB" w:rsidRDefault="001A7EC1" w:rsidP="001A7EC1">
            <w:pPr>
              <w:jc w:val="center"/>
              <w:rPr>
                <w:sz w:val="24"/>
                <w:szCs w:val="24"/>
              </w:rPr>
            </w:pPr>
            <w:r w:rsidRPr="00E938FB">
              <w:rPr>
                <w:sz w:val="24"/>
                <w:szCs w:val="24"/>
              </w:rPr>
              <w:t>1</w:t>
            </w:r>
          </w:p>
        </w:tc>
      </w:tr>
      <w:tr w:rsidR="001A7EC1" w:rsidRPr="00E938FB" w:rsidTr="001A7EC1">
        <w:trPr>
          <w:jc w:val="center"/>
        </w:trPr>
        <w:tc>
          <w:tcPr>
            <w:tcW w:w="421" w:type="pct"/>
            <w:vAlign w:val="center"/>
          </w:tcPr>
          <w:p w:rsidR="001A7EC1" w:rsidRPr="00E938FB" w:rsidRDefault="001A7EC1" w:rsidP="001A7EC1">
            <w:pPr>
              <w:jc w:val="center"/>
              <w:rPr>
                <w:sz w:val="24"/>
                <w:szCs w:val="24"/>
              </w:rPr>
            </w:pPr>
            <w:r w:rsidRPr="00E938FB">
              <w:rPr>
                <w:sz w:val="24"/>
                <w:szCs w:val="24"/>
              </w:rPr>
              <w:t>11.</w:t>
            </w:r>
          </w:p>
        </w:tc>
        <w:tc>
          <w:tcPr>
            <w:tcW w:w="3596" w:type="pct"/>
            <w:vAlign w:val="center"/>
          </w:tcPr>
          <w:p w:rsidR="001A7EC1" w:rsidRPr="00E938FB" w:rsidRDefault="001A7EC1" w:rsidP="001A7EC1">
            <w:pPr>
              <w:jc w:val="both"/>
              <w:rPr>
                <w:sz w:val="24"/>
                <w:szCs w:val="24"/>
              </w:rPr>
            </w:pPr>
            <w:r w:rsidRPr="00E938FB">
              <w:rPr>
                <w:sz w:val="24"/>
                <w:szCs w:val="24"/>
              </w:rPr>
              <w:t>Name the causal organism that causes pink disease in jackfruit.</w:t>
            </w:r>
          </w:p>
        </w:tc>
        <w:tc>
          <w:tcPr>
            <w:tcW w:w="551" w:type="pct"/>
            <w:vAlign w:val="center"/>
          </w:tcPr>
          <w:p w:rsidR="001A7EC1" w:rsidRPr="00E938FB" w:rsidRDefault="001A7EC1" w:rsidP="001A7EC1">
            <w:pPr>
              <w:jc w:val="center"/>
              <w:rPr>
                <w:sz w:val="24"/>
                <w:szCs w:val="24"/>
              </w:rPr>
            </w:pPr>
            <w:r w:rsidRPr="00E938FB">
              <w:rPr>
                <w:sz w:val="24"/>
                <w:szCs w:val="24"/>
              </w:rPr>
              <w:t>CO1</w:t>
            </w:r>
            <w:r>
              <w:rPr>
                <w:sz w:val="24"/>
                <w:szCs w:val="24"/>
              </w:rPr>
              <w:t xml:space="preserve"> </w:t>
            </w:r>
            <w:r w:rsidRPr="00E938FB">
              <w:rPr>
                <w:sz w:val="24"/>
                <w:szCs w:val="24"/>
              </w:rPr>
              <w:t>/ R</w:t>
            </w:r>
          </w:p>
        </w:tc>
        <w:tc>
          <w:tcPr>
            <w:tcW w:w="432" w:type="pct"/>
            <w:vAlign w:val="center"/>
          </w:tcPr>
          <w:p w:rsidR="001A7EC1" w:rsidRPr="00E938FB" w:rsidRDefault="001A7EC1" w:rsidP="001A7EC1">
            <w:pPr>
              <w:jc w:val="center"/>
              <w:rPr>
                <w:sz w:val="24"/>
                <w:szCs w:val="24"/>
              </w:rPr>
            </w:pPr>
            <w:r w:rsidRPr="00E938FB">
              <w:rPr>
                <w:sz w:val="24"/>
                <w:szCs w:val="24"/>
              </w:rPr>
              <w:t>1</w:t>
            </w:r>
          </w:p>
        </w:tc>
      </w:tr>
      <w:tr w:rsidR="001A7EC1" w:rsidRPr="00E938FB" w:rsidTr="001A7EC1">
        <w:trPr>
          <w:trHeight w:val="332"/>
          <w:jc w:val="center"/>
        </w:trPr>
        <w:tc>
          <w:tcPr>
            <w:tcW w:w="421" w:type="pct"/>
            <w:vAlign w:val="center"/>
          </w:tcPr>
          <w:p w:rsidR="001A7EC1" w:rsidRPr="00E938FB" w:rsidRDefault="001A7EC1" w:rsidP="001A7EC1">
            <w:pPr>
              <w:jc w:val="center"/>
              <w:rPr>
                <w:sz w:val="24"/>
                <w:szCs w:val="24"/>
              </w:rPr>
            </w:pPr>
            <w:r w:rsidRPr="00E938FB">
              <w:rPr>
                <w:sz w:val="24"/>
                <w:szCs w:val="24"/>
              </w:rPr>
              <w:t>12.</w:t>
            </w:r>
          </w:p>
        </w:tc>
        <w:tc>
          <w:tcPr>
            <w:tcW w:w="3596" w:type="pct"/>
            <w:vAlign w:val="center"/>
          </w:tcPr>
          <w:p w:rsidR="001A7EC1" w:rsidRPr="00E938FB" w:rsidRDefault="001A7EC1" w:rsidP="001A7EC1">
            <w:pPr>
              <w:jc w:val="both"/>
              <w:rPr>
                <w:sz w:val="24"/>
                <w:szCs w:val="24"/>
              </w:rPr>
            </w:pPr>
            <w:r w:rsidRPr="00E938FB">
              <w:rPr>
                <w:sz w:val="24"/>
                <w:szCs w:val="24"/>
              </w:rPr>
              <w:t>Recall an example for non-infectious disease in mango.</w:t>
            </w:r>
          </w:p>
        </w:tc>
        <w:tc>
          <w:tcPr>
            <w:tcW w:w="551" w:type="pct"/>
            <w:vAlign w:val="center"/>
          </w:tcPr>
          <w:p w:rsidR="001A7EC1" w:rsidRPr="00E938FB" w:rsidRDefault="001A7EC1" w:rsidP="001A7EC1">
            <w:pPr>
              <w:jc w:val="center"/>
              <w:rPr>
                <w:sz w:val="24"/>
                <w:szCs w:val="24"/>
              </w:rPr>
            </w:pPr>
            <w:r w:rsidRPr="00E938FB">
              <w:rPr>
                <w:sz w:val="24"/>
                <w:szCs w:val="24"/>
              </w:rPr>
              <w:t>CO1</w:t>
            </w:r>
            <w:r>
              <w:rPr>
                <w:sz w:val="24"/>
                <w:szCs w:val="24"/>
              </w:rPr>
              <w:t xml:space="preserve"> </w:t>
            </w:r>
            <w:r w:rsidRPr="00E938FB">
              <w:rPr>
                <w:sz w:val="24"/>
                <w:szCs w:val="24"/>
              </w:rPr>
              <w:t>/ R</w:t>
            </w:r>
          </w:p>
        </w:tc>
        <w:tc>
          <w:tcPr>
            <w:tcW w:w="432" w:type="pct"/>
            <w:vAlign w:val="center"/>
          </w:tcPr>
          <w:p w:rsidR="001A7EC1" w:rsidRPr="00E938FB" w:rsidRDefault="001A7EC1" w:rsidP="001A7EC1">
            <w:pPr>
              <w:jc w:val="center"/>
              <w:rPr>
                <w:sz w:val="24"/>
                <w:szCs w:val="24"/>
              </w:rPr>
            </w:pPr>
            <w:r w:rsidRPr="00E938FB">
              <w:rPr>
                <w:sz w:val="24"/>
                <w:szCs w:val="24"/>
              </w:rPr>
              <w:t>1</w:t>
            </w:r>
          </w:p>
        </w:tc>
      </w:tr>
      <w:tr w:rsidR="001A7EC1" w:rsidRPr="00E938FB" w:rsidTr="001A7EC1">
        <w:trPr>
          <w:jc w:val="center"/>
        </w:trPr>
        <w:tc>
          <w:tcPr>
            <w:tcW w:w="421" w:type="pct"/>
            <w:vAlign w:val="center"/>
          </w:tcPr>
          <w:p w:rsidR="001A7EC1" w:rsidRPr="00E938FB" w:rsidRDefault="001A7EC1" w:rsidP="001A7EC1">
            <w:pPr>
              <w:jc w:val="center"/>
              <w:rPr>
                <w:sz w:val="24"/>
                <w:szCs w:val="24"/>
              </w:rPr>
            </w:pPr>
            <w:r w:rsidRPr="00E938FB">
              <w:rPr>
                <w:sz w:val="24"/>
                <w:szCs w:val="24"/>
              </w:rPr>
              <w:t>13.</w:t>
            </w:r>
          </w:p>
        </w:tc>
        <w:tc>
          <w:tcPr>
            <w:tcW w:w="3596" w:type="pct"/>
            <w:vAlign w:val="center"/>
          </w:tcPr>
          <w:p w:rsidR="001A7EC1" w:rsidRPr="00E938FB" w:rsidRDefault="001A7EC1" w:rsidP="001A7EC1">
            <w:pPr>
              <w:jc w:val="both"/>
              <w:rPr>
                <w:sz w:val="24"/>
                <w:szCs w:val="24"/>
              </w:rPr>
            </w:pPr>
            <w:r w:rsidRPr="00E938FB">
              <w:rPr>
                <w:sz w:val="24"/>
                <w:szCs w:val="24"/>
              </w:rPr>
              <w:t>Recommend the suitable fungicide for management of powdery mildew disease.</w:t>
            </w:r>
          </w:p>
        </w:tc>
        <w:tc>
          <w:tcPr>
            <w:tcW w:w="551" w:type="pct"/>
            <w:vAlign w:val="center"/>
          </w:tcPr>
          <w:p w:rsidR="001A7EC1" w:rsidRPr="00E938FB" w:rsidRDefault="001A7EC1" w:rsidP="001A7EC1">
            <w:pPr>
              <w:jc w:val="center"/>
              <w:rPr>
                <w:sz w:val="24"/>
                <w:szCs w:val="24"/>
              </w:rPr>
            </w:pPr>
            <w:r w:rsidRPr="00E938FB">
              <w:rPr>
                <w:sz w:val="24"/>
                <w:szCs w:val="24"/>
              </w:rPr>
              <w:t>CO6</w:t>
            </w:r>
            <w:r>
              <w:rPr>
                <w:sz w:val="24"/>
                <w:szCs w:val="24"/>
              </w:rPr>
              <w:t xml:space="preserve"> </w:t>
            </w:r>
            <w:r w:rsidRPr="00E938FB">
              <w:rPr>
                <w:sz w:val="24"/>
                <w:szCs w:val="24"/>
              </w:rPr>
              <w:t>/ E</w:t>
            </w:r>
          </w:p>
        </w:tc>
        <w:tc>
          <w:tcPr>
            <w:tcW w:w="432" w:type="pct"/>
            <w:vAlign w:val="center"/>
          </w:tcPr>
          <w:p w:rsidR="001A7EC1" w:rsidRPr="00E938FB" w:rsidRDefault="001A7EC1" w:rsidP="001A7EC1">
            <w:pPr>
              <w:jc w:val="center"/>
              <w:rPr>
                <w:sz w:val="24"/>
                <w:szCs w:val="24"/>
              </w:rPr>
            </w:pPr>
            <w:r w:rsidRPr="00E938FB">
              <w:rPr>
                <w:sz w:val="24"/>
                <w:szCs w:val="24"/>
              </w:rPr>
              <w:t>1</w:t>
            </w:r>
          </w:p>
        </w:tc>
      </w:tr>
      <w:tr w:rsidR="001A7EC1" w:rsidRPr="00E938FB" w:rsidTr="001A7EC1">
        <w:trPr>
          <w:jc w:val="center"/>
        </w:trPr>
        <w:tc>
          <w:tcPr>
            <w:tcW w:w="421" w:type="pct"/>
            <w:vAlign w:val="center"/>
          </w:tcPr>
          <w:p w:rsidR="001A7EC1" w:rsidRPr="00E938FB" w:rsidRDefault="001A7EC1" w:rsidP="001A7EC1">
            <w:pPr>
              <w:jc w:val="center"/>
              <w:rPr>
                <w:sz w:val="24"/>
                <w:szCs w:val="24"/>
              </w:rPr>
            </w:pPr>
            <w:r w:rsidRPr="00E938FB">
              <w:rPr>
                <w:sz w:val="24"/>
                <w:szCs w:val="24"/>
              </w:rPr>
              <w:t>14.</w:t>
            </w:r>
          </w:p>
        </w:tc>
        <w:tc>
          <w:tcPr>
            <w:tcW w:w="3596" w:type="pct"/>
            <w:vAlign w:val="center"/>
          </w:tcPr>
          <w:p w:rsidR="001A7EC1" w:rsidRPr="00E938FB" w:rsidRDefault="001A7EC1" w:rsidP="001A7EC1">
            <w:pPr>
              <w:jc w:val="both"/>
              <w:rPr>
                <w:sz w:val="24"/>
                <w:szCs w:val="24"/>
              </w:rPr>
            </w:pPr>
            <w:r w:rsidRPr="00E938FB">
              <w:rPr>
                <w:sz w:val="24"/>
                <w:szCs w:val="24"/>
              </w:rPr>
              <w:t>Name the nematode that is closely associated with the Panama wilt disease of banana.</w:t>
            </w:r>
          </w:p>
        </w:tc>
        <w:tc>
          <w:tcPr>
            <w:tcW w:w="551" w:type="pct"/>
            <w:vAlign w:val="center"/>
          </w:tcPr>
          <w:p w:rsidR="001A7EC1" w:rsidRPr="00E938FB" w:rsidRDefault="001A7EC1" w:rsidP="001A7EC1">
            <w:pPr>
              <w:jc w:val="center"/>
              <w:rPr>
                <w:sz w:val="24"/>
                <w:szCs w:val="24"/>
              </w:rPr>
            </w:pPr>
            <w:r w:rsidRPr="00E938FB">
              <w:rPr>
                <w:sz w:val="24"/>
                <w:szCs w:val="24"/>
              </w:rPr>
              <w:t>CO5</w:t>
            </w:r>
            <w:r>
              <w:rPr>
                <w:sz w:val="24"/>
                <w:szCs w:val="24"/>
              </w:rPr>
              <w:t xml:space="preserve"> </w:t>
            </w:r>
            <w:r w:rsidRPr="00E938FB">
              <w:rPr>
                <w:sz w:val="24"/>
                <w:szCs w:val="24"/>
              </w:rPr>
              <w:t>/ R</w:t>
            </w:r>
          </w:p>
        </w:tc>
        <w:tc>
          <w:tcPr>
            <w:tcW w:w="432" w:type="pct"/>
            <w:vAlign w:val="center"/>
          </w:tcPr>
          <w:p w:rsidR="001A7EC1" w:rsidRPr="00E938FB" w:rsidRDefault="001A7EC1" w:rsidP="001A7EC1">
            <w:pPr>
              <w:jc w:val="center"/>
              <w:rPr>
                <w:sz w:val="24"/>
                <w:szCs w:val="24"/>
              </w:rPr>
            </w:pPr>
            <w:r w:rsidRPr="00E938FB">
              <w:rPr>
                <w:sz w:val="24"/>
                <w:szCs w:val="24"/>
              </w:rPr>
              <w:t>1</w:t>
            </w:r>
          </w:p>
        </w:tc>
      </w:tr>
      <w:tr w:rsidR="001A7EC1" w:rsidRPr="00E938FB" w:rsidTr="001A7EC1">
        <w:trPr>
          <w:trHeight w:val="248"/>
          <w:jc w:val="center"/>
        </w:trPr>
        <w:tc>
          <w:tcPr>
            <w:tcW w:w="421" w:type="pct"/>
            <w:vAlign w:val="center"/>
          </w:tcPr>
          <w:p w:rsidR="001A7EC1" w:rsidRPr="00E938FB" w:rsidRDefault="001A7EC1" w:rsidP="001A7EC1">
            <w:pPr>
              <w:jc w:val="center"/>
              <w:rPr>
                <w:sz w:val="24"/>
                <w:szCs w:val="24"/>
              </w:rPr>
            </w:pPr>
            <w:r w:rsidRPr="00E938FB">
              <w:rPr>
                <w:sz w:val="24"/>
                <w:szCs w:val="24"/>
              </w:rPr>
              <w:t>15.</w:t>
            </w:r>
          </w:p>
        </w:tc>
        <w:tc>
          <w:tcPr>
            <w:tcW w:w="3596" w:type="pct"/>
            <w:vAlign w:val="center"/>
          </w:tcPr>
          <w:p w:rsidR="001A7EC1" w:rsidRPr="00E938FB" w:rsidRDefault="001A7EC1" w:rsidP="001A7EC1">
            <w:pPr>
              <w:jc w:val="both"/>
              <w:rPr>
                <w:sz w:val="24"/>
                <w:szCs w:val="24"/>
              </w:rPr>
            </w:pPr>
            <w:r w:rsidRPr="00E938FB">
              <w:rPr>
                <w:sz w:val="24"/>
                <w:szCs w:val="24"/>
              </w:rPr>
              <w:t>Recommend a suitable management practice for bacterial leaf spot disease.</w:t>
            </w:r>
          </w:p>
        </w:tc>
        <w:tc>
          <w:tcPr>
            <w:tcW w:w="551" w:type="pct"/>
            <w:vAlign w:val="center"/>
          </w:tcPr>
          <w:p w:rsidR="001A7EC1" w:rsidRPr="00E938FB" w:rsidRDefault="001A7EC1" w:rsidP="001A7EC1">
            <w:pPr>
              <w:jc w:val="center"/>
              <w:rPr>
                <w:sz w:val="24"/>
                <w:szCs w:val="24"/>
              </w:rPr>
            </w:pPr>
            <w:r w:rsidRPr="00E938FB">
              <w:rPr>
                <w:sz w:val="24"/>
                <w:szCs w:val="24"/>
              </w:rPr>
              <w:t>CO6</w:t>
            </w:r>
            <w:r>
              <w:rPr>
                <w:sz w:val="24"/>
                <w:szCs w:val="24"/>
              </w:rPr>
              <w:t xml:space="preserve"> </w:t>
            </w:r>
            <w:r w:rsidRPr="00E938FB">
              <w:rPr>
                <w:sz w:val="24"/>
                <w:szCs w:val="24"/>
              </w:rPr>
              <w:t>/ E</w:t>
            </w:r>
          </w:p>
        </w:tc>
        <w:tc>
          <w:tcPr>
            <w:tcW w:w="432" w:type="pct"/>
            <w:vAlign w:val="center"/>
          </w:tcPr>
          <w:p w:rsidR="001A7EC1" w:rsidRPr="00E938FB" w:rsidRDefault="001A7EC1" w:rsidP="001A7EC1">
            <w:pPr>
              <w:jc w:val="center"/>
              <w:rPr>
                <w:sz w:val="24"/>
                <w:szCs w:val="24"/>
              </w:rPr>
            </w:pPr>
            <w:r w:rsidRPr="00E938FB">
              <w:rPr>
                <w:sz w:val="24"/>
                <w:szCs w:val="24"/>
              </w:rPr>
              <w:t>1</w:t>
            </w:r>
          </w:p>
        </w:tc>
      </w:tr>
      <w:tr w:rsidR="001A7EC1" w:rsidRPr="00E938FB" w:rsidTr="001A7EC1">
        <w:trPr>
          <w:jc w:val="center"/>
        </w:trPr>
        <w:tc>
          <w:tcPr>
            <w:tcW w:w="421" w:type="pct"/>
            <w:vAlign w:val="center"/>
          </w:tcPr>
          <w:p w:rsidR="001A7EC1" w:rsidRPr="00E938FB" w:rsidRDefault="001A7EC1" w:rsidP="001A7EC1">
            <w:pPr>
              <w:jc w:val="center"/>
              <w:rPr>
                <w:sz w:val="24"/>
                <w:szCs w:val="24"/>
              </w:rPr>
            </w:pPr>
            <w:r w:rsidRPr="00E938FB">
              <w:rPr>
                <w:sz w:val="24"/>
                <w:szCs w:val="24"/>
              </w:rPr>
              <w:t>16.</w:t>
            </w:r>
          </w:p>
        </w:tc>
        <w:tc>
          <w:tcPr>
            <w:tcW w:w="3596" w:type="pct"/>
            <w:vAlign w:val="center"/>
          </w:tcPr>
          <w:p w:rsidR="001A7EC1" w:rsidRPr="00E938FB" w:rsidRDefault="001A7EC1" w:rsidP="001A7EC1">
            <w:pPr>
              <w:jc w:val="both"/>
              <w:rPr>
                <w:sz w:val="24"/>
                <w:szCs w:val="24"/>
              </w:rPr>
            </w:pPr>
            <w:r w:rsidRPr="00E938FB">
              <w:rPr>
                <w:sz w:val="24"/>
                <w:szCs w:val="24"/>
              </w:rPr>
              <w:t xml:space="preserve">Name the resistant variety of guava against </w:t>
            </w:r>
            <w:proofErr w:type="spellStart"/>
            <w:r w:rsidRPr="00E938FB">
              <w:rPr>
                <w:i/>
                <w:iCs/>
                <w:sz w:val="24"/>
                <w:szCs w:val="24"/>
              </w:rPr>
              <w:t>fusarium</w:t>
            </w:r>
            <w:proofErr w:type="spellEnd"/>
            <w:r w:rsidRPr="00E938FB">
              <w:rPr>
                <w:sz w:val="24"/>
                <w:szCs w:val="24"/>
              </w:rPr>
              <w:t xml:space="preserve"> infection.</w:t>
            </w:r>
          </w:p>
        </w:tc>
        <w:tc>
          <w:tcPr>
            <w:tcW w:w="551" w:type="pct"/>
            <w:vAlign w:val="center"/>
          </w:tcPr>
          <w:p w:rsidR="001A7EC1" w:rsidRPr="00E938FB" w:rsidRDefault="001A7EC1" w:rsidP="001A7EC1">
            <w:pPr>
              <w:jc w:val="center"/>
              <w:rPr>
                <w:sz w:val="24"/>
                <w:szCs w:val="24"/>
              </w:rPr>
            </w:pPr>
            <w:r w:rsidRPr="00E938FB">
              <w:rPr>
                <w:sz w:val="24"/>
                <w:szCs w:val="24"/>
              </w:rPr>
              <w:t>CO6</w:t>
            </w:r>
            <w:r>
              <w:rPr>
                <w:sz w:val="24"/>
                <w:szCs w:val="24"/>
              </w:rPr>
              <w:t xml:space="preserve"> </w:t>
            </w:r>
            <w:r w:rsidRPr="00E938FB">
              <w:rPr>
                <w:sz w:val="24"/>
                <w:szCs w:val="24"/>
              </w:rPr>
              <w:t>/ R</w:t>
            </w:r>
          </w:p>
        </w:tc>
        <w:tc>
          <w:tcPr>
            <w:tcW w:w="432" w:type="pct"/>
            <w:vAlign w:val="center"/>
          </w:tcPr>
          <w:p w:rsidR="001A7EC1" w:rsidRPr="00E938FB" w:rsidRDefault="001A7EC1" w:rsidP="001A7EC1">
            <w:pPr>
              <w:jc w:val="center"/>
              <w:rPr>
                <w:sz w:val="24"/>
                <w:szCs w:val="24"/>
              </w:rPr>
            </w:pPr>
            <w:r w:rsidRPr="00E938FB">
              <w:rPr>
                <w:sz w:val="24"/>
                <w:szCs w:val="24"/>
              </w:rPr>
              <w:t>1</w:t>
            </w:r>
          </w:p>
        </w:tc>
      </w:tr>
      <w:tr w:rsidR="001A7EC1" w:rsidRPr="00E938FB" w:rsidTr="001A7EC1">
        <w:trPr>
          <w:jc w:val="center"/>
        </w:trPr>
        <w:tc>
          <w:tcPr>
            <w:tcW w:w="421" w:type="pct"/>
            <w:vAlign w:val="center"/>
          </w:tcPr>
          <w:p w:rsidR="001A7EC1" w:rsidRPr="00E938FB" w:rsidRDefault="001A7EC1" w:rsidP="001A7EC1">
            <w:pPr>
              <w:jc w:val="center"/>
              <w:rPr>
                <w:sz w:val="24"/>
                <w:szCs w:val="24"/>
              </w:rPr>
            </w:pPr>
            <w:r w:rsidRPr="00E938FB">
              <w:rPr>
                <w:sz w:val="24"/>
                <w:szCs w:val="24"/>
              </w:rPr>
              <w:t>17.</w:t>
            </w:r>
          </w:p>
        </w:tc>
        <w:tc>
          <w:tcPr>
            <w:tcW w:w="3596" w:type="pct"/>
            <w:vAlign w:val="center"/>
          </w:tcPr>
          <w:p w:rsidR="001A7EC1" w:rsidRPr="00E938FB" w:rsidRDefault="001A7EC1" w:rsidP="001A7EC1">
            <w:pPr>
              <w:jc w:val="both"/>
              <w:rPr>
                <w:sz w:val="24"/>
                <w:szCs w:val="24"/>
              </w:rPr>
            </w:pPr>
            <w:proofErr w:type="spellStart"/>
            <w:r w:rsidRPr="00E938FB">
              <w:rPr>
                <w:sz w:val="24"/>
                <w:szCs w:val="24"/>
              </w:rPr>
              <w:t>Urediospores</w:t>
            </w:r>
            <w:proofErr w:type="spellEnd"/>
            <w:r w:rsidRPr="00E938FB">
              <w:rPr>
                <w:sz w:val="24"/>
                <w:szCs w:val="24"/>
              </w:rPr>
              <w:t xml:space="preserve"> of coffee leaf rust pathogen enters through ……...</w:t>
            </w:r>
          </w:p>
        </w:tc>
        <w:tc>
          <w:tcPr>
            <w:tcW w:w="551" w:type="pct"/>
            <w:vAlign w:val="center"/>
          </w:tcPr>
          <w:p w:rsidR="001A7EC1" w:rsidRPr="00E938FB" w:rsidRDefault="001A7EC1" w:rsidP="001A7EC1">
            <w:pPr>
              <w:jc w:val="center"/>
              <w:rPr>
                <w:sz w:val="24"/>
                <w:szCs w:val="24"/>
              </w:rPr>
            </w:pPr>
            <w:r w:rsidRPr="00E938FB">
              <w:rPr>
                <w:sz w:val="24"/>
                <w:szCs w:val="24"/>
              </w:rPr>
              <w:t>CO5</w:t>
            </w:r>
            <w:r>
              <w:rPr>
                <w:sz w:val="24"/>
                <w:szCs w:val="24"/>
              </w:rPr>
              <w:t xml:space="preserve"> </w:t>
            </w:r>
            <w:r w:rsidRPr="00E938FB">
              <w:rPr>
                <w:sz w:val="24"/>
                <w:szCs w:val="24"/>
              </w:rPr>
              <w:t>/ U</w:t>
            </w:r>
          </w:p>
        </w:tc>
        <w:tc>
          <w:tcPr>
            <w:tcW w:w="432" w:type="pct"/>
            <w:vAlign w:val="center"/>
          </w:tcPr>
          <w:p w:rsidR="001A7EC1" w:rsidRPr="00E938FB" w:rsidRDefault="001A7EC1" w:rsidP="001A7EC1">
            <w:pPr>
              <w:jc w:val="center"/>
              <w:rPr>
                <w:sz w:val="24"/>
                <w:szCs w:val="24"/>
              </w:rPr>
            </w:pPr>
            <w:r w:rsidRPr="00E938FB">
              <w:rPr>
                <w:sz w:val="24"/>
                <w:szCs w:val="24"/>
              </w:rPr>
              <w:t>1</w:t>
            </w:r>
          </w:p>
        </w:tc>
      </w:tr>
      <w:tr w:rsidR="001A7EC1" w:rsidRPr="00E938FB" w:rsidTr="001A7EC1">
        <w:trPr>
          <w:jc w:val="center"/>
        </w:trPr>
        <w:tc>
          <w:tcPr>
            <w:tcW w:w="421" w:type="pct"/>
            <w:vAlign w:val="center"/>
          </w:tcPr>
          <w:p w:rsidR="001A7EC1" w:rsidRPr="00E938FB" w:rsidRDefault="001A7EC1" w:rsidP="001A7EC1">
            <w:pPr>
              <w:jc w:val="center"/>
              <w:rPr>
                <w:sz w:val="24"/>
                <w:szCs w:val="24"/>
              </w:rPr>
            </w:pPr>
            <w:r w:rsidRPr="00E938FB">
              <w:rPr>
                <w:sz w:val="24"/>
                <w:szCs w:val="24"/>
              </w:rPr>
              <w:t>18.</w:t>
            </w:r>
          </w:p>
        </w:tc>
        <w:tc>
          <w:tcPr>
            <w:tcW w:w="3596" w:type="pct"/>
            <w:vAlign w:val="center"/>
          </w:tcPr>
          <w:p w:rsidR="001A7EC1" w:rsidRPr="00E938FB" w:rsidRDefault="001A7EC1" w:rsidP="001A7EC1">
            <w:pPr>
              <w:jc w:val="both"/>
              <w:rPr>
                <w:sz w:val="24"/>
                <w:szCs w:val="24"/>
              </w:rPr>
            </w:pPr>
            <w:r w:rsidRPr="00E938FB">
              <w:rPr>
                <w:sz w:val="24"/>
                <w:szCs w:val="24"/>
              </w:rPr>
              <w:t>Name the vector that transmits banana bunchy top disease.</w:t>
            </w:r>
          </w:p>
        </w:tc>
        <w:tc>
          <w:tcPr>
            <w:tcW w:w="551" w:type="pct"/>
            <w:vAlign w:val="center"/>
          </w:tcPr>
          <w:p w:rsidR="001A7EC1" w:rsidRPr="00E938FB" w:rsidRDefault="001A7EC1" w:rsidP="001A7EC1">
            <w:pPr>
              <w:jc w:val="center"/>
              <w:rPr>
                <w:sz w:val="24"/>
                <w:szCs w:val="24"/>
              </w:rPr>
            </w:pPr>
            <w:r w:rsidRPr="00E938FB">
              <w:rPr>
                <w:sz w:val="24"/>
                <w:szCs w:val="24"/>
              </w:rPr>
              <w:t>CO3</w:t>
            </w:r>
            <w:r>
              <w:rPr>
                <w:sz w:val="24"/>
                <w:szCs w:val="24"/>
              </w:rPr>
              <w:t xml:space="preserve"> </w:t>
            </w:r>
            <w:r w:rsidRPr="00E938FB">
              <w:rPr>
                <w:sz w:val="24"/>
                <w:szCs w:val="24"/>
              </w:rPr>
              <w:t>/ R</w:t>
            </w:r>
          </w:p>
        </w:tc>
        <w:tc>
          <w:tcPr>
            <w:tcW w:w="432" w:type="pct"/>
            <w:vAlign w:val="center"/>
          </w:tcPr>
          <w:p w:rsidR="001A7EC1" w:rsidRPr="00E938FB" w:rsidRDefault="001A7EC1" w:rsidP="001A7EC1">
            <w:pPr>
              <w:jc w:val="center"/>
              <w:rPr>
                <w:sz w:val="24"/>
                <w:szCs w:val="24"/>
              </w:rPr>
            </w:pPr>
            <w:r w:rsidRPr="00E938FB">
              <w:rPr>
                <w:sz w:val="24"/>
                <w:szCs w:val="24"/>
              </w:rPr>
              <w:t>1</w:t>
            </w:r>
          </w:p>
        </w:tc>
      </w:tr>
      <w:tr w:rsidR="001A7EC1" w:rsidRPr="00E938FB" w:rsidTr="001A7EC1">
        <w:trPr>
          <w:jc w:val="center"/>
        </w:trPr>
        <w:tc>
          <w:tcPr>
            <w:tcW w:w="421" w:type="pct"/>
            <w:vAlign w:val="center"/>
          </w:tcPr>
          <w:p w:rsidR="001A7EC1" w:rsidRPr="00E938FB" w:rsidRDefault="001A7EC1" w:rsidP="001A7EC1">
            <w:pPr>
              <w:jc w:val="center"/>
              <w:rPr>
                <w:sz w:val="24"/>
                <w:szCs w:val="24"/>
              </w:rPr>
            </w:pPr>
            <w:r w:rsidRPr="00E938FB">
              <w:rPr>
                <w:sz w:val="24"/>
                <w:szCs w:val="24"/>
              </w:rPr>
              <w:t>19.</w:t>
            </w:r>
          </w:p>
        </w:tc>
        <w:tc>
          <w:tcPr>
            <w:tcW w:w="3596" w:type="pct"/>
            <w:vAlign w:val="center"/>
          </w:tcPr>
          <w:p w:rsidR="001A7EC1" w:rsidRPr="00E938FB" w:rsidRDefault="001A7EC1" w:rsidP="001A7EC1">
            <w:pPr>
              <w:jc w:val="both"/>
              <w:rPr>
                <w:sz w:val="24"/>
                <w:szCs w:val="24"/>
              </w:rPr>
            </w:pPr>
            <w:r w:rsidRPr="00E938FB">
              <w:rPr>
                <w:sz w:val="24"/>
                <w:szCs w:val="24"/>
              </w:rPr>
              <w:t>Yellow skirt is the typical symptom of ………. Disease.</w:t>
            </w:r>
          </w:p>
        </w:tc>
        <w:tc>
          <w:tcPr>
            <w:tcW w:w="551" w:type="pct"/>
            <w:vAlign w:val="center"/>
          </w:tcPr>
          <w:p w:rsidR="001A7EC1" w:rsidRPr="00E938FB" w:rsidRDefault="001A7EC1" w:rsidP="001A7EC1">
            <w:pPr>
              <w:jc w:val="center"/>
              <w:rPr>
                <w:sz w:val="24"/>
                <w:szCs w:val="24"/>
              </w:rPr>
            </w:pPr>
            <w:r w:rsidRPr="00E938FB">
              <w:rPr>
                <w:sz w:val="24"/>
                <w:szCs w:val="24"/>
              </w:rPr>
              <w:t>CO2</w:t>
            </w:r>
            <w:r>
              <w:rPr>
                <w:sz w:val="24"/>
                <w:szCs w:val="24"/>
              </w:rPr>
              <w:t xml:space="preserve"> </w:t>
            </w:r>
            <w:r w:rsidRPr="00E938FB">
              <w:rPr>
                <w:sz w:val="24"/>
                <w:szCs w:val="24"/>
              </w:rPr>
              <w:t>/ U</w:t>
            </w:r>
          </w:p>
        </w:tc>
        <w:tc>
          <w:tcPr>
            <w:tcW w:w="432" w:type="pct"/>
            <w:vAlign w:val="center"/>
          </w:tcPr>
          <w:p w:rsidR="001A7EC1" w:rsidRPr="00E938FB" w:rsidRDefault="001A7EC1" w:rsidP="001A7EC1">
            <w:pPr>
              <w:jc w:val="center"/>
              <w:rPr>
                <w:sz w:val="24"/>
                <w:szCs w:val="24"/>
              </w:rPr>
            </w:pPr>
            <w:r w:rsidRPr="00E938FB">
              <w:rPr>
                <w:sz w:val="24"/>
                <w:szCs w:val="24"/>
              </w:rPr>
              <w:t>1</w:t>
            </w:r>
          </w:p>
        </w:tc>
      </w:tr>
      <w:tr w:rsidR="001A7EC1" w:rsidRPr="00E938FB" w:rsidTr="001A7EC1">
        <w:trPr>
          <w:jc w:val="center"/>
        </w:trPr>
        <w:tc>
          <w:tcPr>
            <w:tcW w:w="421" w:type="pct"/>
            <w:vAlign w:val="center"/>
          </w:tcPr>
          <w:p w:rsidR="001A7EC1" w:rsidRPr="00E938FB" w:rsidRDefault="001A7EC1" w:rsidP="001A7EC1">
            <w:pPr>
              <w:jc w:val="center"/>
              <w:rPr>
                <w:sz w:val="24"/>
                <w:szCs w:val="24"/>
              </w:rPr>
            </w:pPr>
            <w:r w:rsidRPr="00E938FB">
              <w:rPr>
                <w:sz w:val="24"/>
                <w:szCs w:val="24"/>
              </w:rPr>
              <w:t>20.</w:t>
            </w:r>
          </w:p>
        </w:tc>
        <w:tc>
          <w:tcPr>
            <w:tcW w:w="3596" w:type="pct"/>
            <w:vAlign w:val="center"/>
          </w:tcPr>
          <w:p w:rsidR="001A7EC1" w:rsidRPr="00E938FB" w:rsidRDefault="001A7EC1" w:rsidP="001A7EC1">
            <w:pPr>
              <w:jc w:val="both"/>
              <w:rPr>
                <w:sz w:val="24"/>
                <w:szCs w:val="24"/>
              </w:rPr>
            </w:pPr>
            <w:r w:rsidRPr="00E938FB">
              <w:rPr>
                <w:sz w:val="24"/>
                <w:szCs w:val="24"/>
              </w:rPr>
              <w:t>Recall the effective treatment against sooty mold infection.</w:t>
            </w:r>
          </w:p>
        </w:tc>
        <w:tc>
          <w:tcPr>
            <w:tcW w:w="551" w:type="pct"/>
            <w:vAlign w:val="center"/>
          </w:tcPr>
          <w:p w:rsidR="001A7EC1" w:rsidRPr="00E938FB" w:rsidRDefault="001A7EC1" w:rsidP="001A7EC1">
            <w:pPr>
              <w:jc w:val="center"/>
              <w:rPr>
                <w:sz w:val="24"/>
                <w:szCs w:val="24"/>
              </w:rPr>
            </w:pPr>
            <w:r w:rsidRPr="00E938FB">
              <w:rPr>
                <w:sz w:val="24"/>
                <w:szCs w:val="24"/>
              </w:rPr>
              <w:t>CO6</w:t>
            </w:r>
            <w:r>
              <w:rPr>
                <w:sz w:val="24"/>
                <w:szCs w:val="24"/>
              </w:rPr>
              <w:t xml:space="preserve"> </w:t>
            </w:r>
            <w:r w:rsidRPr="00E938FB">
              <w:rPr>
                <w:sz w:val="24"/>
                <w:szCs w:val="24"/>
              </w:rPr>
              <w:t>/ R</w:t>
            </w:r>
          </w:p>
        </w:tc>
        <w:tc>
          <w:tcPr>
            <w:tcW w:w="432" w:type="pct"/>
            <w:vAlign w:val="center"/>
          </w:tcPr>
          <w:p w:rsidR="001A7EC1" w:rsidRPr="00E938FB" w:rsidRDefault="001A7EC1" w:rsidP="001A7EC1">
            <w:pPr>
              <w:jc w:val="center"/>
              <w:rPr>
                <w:sz w:val="24"/>
                <w:szCs w:val="24"/>
              </w:rPr>
            </w:pPr>
            <w:r w:rsidRPr="00E938FB">
              <w:rPr>
                <w:sz w:val="24"/>
                <w:szCs w:val="24"/>
              </w:rPr>
              <w:t>1</w:t>
            </w:r>
          </w:p>
        </w:tc>
      </w:tr>
    </w:tbl>
    <w:p w:rsidR="001A7EC1" w:rsidRPr="00E938FB" w:rsidRDefault="001A7EC1"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135"/>
        <w:gridCol w:w="936"/>
      </w:tblGrid>
      <w:tr w:rsidR="001A7EC1" w:rsidRPr="00E938FB" w:rsidTr="00F62AB8">
        <w:tc>
          <w:tcPr>
            <w:tcW w:w="5000" w:type="pct"/>
            <w:gridSpan w:val="4"/>
          </w:tcPr>
          <w:p w:rsidR="001A7EC1" w:rsidRPr="00E938FB" w:rsidRDefault="001A7EC1" w:rsidP="001A7EC1">
            <w:pPr>
              <w:jc w:val="center"/>
              <w:rPr>
                <w:b/>
                <w:sz w:val="24"/>
                <w:szCs w:val="24"/>
                <w:u w:val="single"/>
              </w:rPr>
            </w:pPr>
            <w:r w:rsidRPr="00E938FB">
              <w:rPr>
                <w:b/>
                <w:sz w:val="24"/>
                <w:szCs w:val="24"/>
                <w:u w:val="single"/>
              </w:rPr>
              <w:t xml:space="preserve">PART – B (10 X 5 = 50 MARKS) </w:t>
            </w:r>
          </w:p>
          <w:p w:rsidR="001A7EC1" w:rsidRDefault="001A7EC1" w:rsidP="001A7EC1">
            <w:pPr>
              <w:jc w:val="center"/>
              <w:rPr>
                <w:b/>
                <w:sz w:val="24"/>
                <w:szCs w:val="24"/>
              </w:rPr>
            </w:pPr>
            <w:r w:rsidRPr="00E938FB">
              <w:rPr>
                <w:b/>
                <w:sz w:val="24"/>
                <w:szCs w:val="24"/>
              </w:rPr>
              <w:t>(Answer any 10 from the following)</w:t>
            </w:r>
          </w:p>
          <w:p w:rsidR="001A7EC1" w:rsidRPr="00E938FB" w:rsidRDefault="001A7EC1" w:rsidP="001A7EC1">
            <w:pPr>
              <w:jc w:val="center"/>
              <w:rPr>
                <w:b/>
                <w:sz w:val="24"/>
                <w:szCs w:val="24"/>
              </w:rPr>
            </w:pPr>
          </w:p>
        </w:tc>
      </w:tr>
      <w:tr w:rsidR="001A7EC1" w:rsidRPr="00E938FB" w:rsidTr="001A7EC1">
        <w:tc>
          <w:tcPr>
            <w:tcW w:w="316" w:type="pct"/>
            <w:vAlign w:val="center"/>
          </w:tcPr>
          <w:p w:rsidR="001A7EC1" w:rsidRPr="00E938FB" w:rsidRDefault="001A7EC1" w:rsidP="001A7EC1">
            <w:pPr>
              <w:jc w:val="center"/>
              <w:rPr>
                <w:sz w:val="24"/>
                <w:szCs w:val="24"/>
              </w:rPr>
            </w:pPr>
            <w:r w:rsidRPr="00E938FB">
              <w:rPr>
                <w:sz w:val="24"/>
                <w:szCs w:val="24"/>
              </w:rPr>
              <w:t>21.</w:t>
            </w:r>
          </w:p>
        </w:tc>
        <w:tc>
          <w:tcPr>
            <w:tcW w:w="3715" w:type="pct"/>
          </w:tcPr>
          <w:p w:rsidR="001A7EC1" w:rsidRPr="00E938FB" w:rsidRDefault="001A7EC1" w:rsidP="001A7EC1">
            <w:pPr>
              <w:jc w:val="both"/>
              <w:rPr>
                <w:sz w:val="24"/>
                <w:szCs w:val="24"/>
              </w:rPr>
            </w:pPr>
            <w:r w:rsidRPr="00E938FB">
              <w:rPr>
                <w:sz w:val="24"/>
                <w:szCs w:val="24"/>
              </w:rPr>
              <w:t>Discuss about the mango malformation disease.</w:t>
            </w:r>
          </w:p>
        </w:tc>
        <w:tc>
          <w:tcPr>
            <w:tcW w:w="531" w:type="pct"/>
            <w:vAlign w:val="center"/>
          </w:tcPr>
          <w:p w:rsidR="001A7EC1" w:rsidRPr="00E938FB" w:rsidRDefault="001A7EC1" w:rsidP="001A7EC1">
            <w:pPr>
              <w:jc w:val="center"/>
              <w:rPr>
                <w:sz w:val="24"/>
                <w:szCs w:val="24"/>
              </w:rPr>
            </w:pPr>
            <w:r w:rsidRPr="00E938FB">
              <w:rPr>
                <w:sz w:val="24"/>
                <w:szCs w:val="24"/>
              </w:rPr>
              <w:t>CO2</w:t>
            </w:r>
            <w:r>
              <w:rPr>
                <w:sz w:val="24"/>
                <w:szCs w:val="24"/>
              </w:rPr>
              <w:t xml:space="preserve"> </w:t>
            </w:r>
            <w:r w:rsidRPr="00E938FB">
              <w:rPr>
                <w:sz w:val="24"/>
                <w:szCs w:val="24"/>
              </w:rPr>
              <w:t>/ C</w:t>
            </w:r>
          </w:p>
        </w:tc>
        <w:tc>
          <w:tcPr>
            <w:tcW w:w="438" w:type="pct"/>
            <w:vAlign w:val="center"/>
          </w:tcPr>
          <w:p w:rsidR="001A7EC1" w:rsidRPr="00E938FB" w:rsidRDefault="001A7EC1" w:rsidP="001A7EC1">
            <w:pPr>
              <w:jc w:val="center"/>
              <w:rPr>
                <w:sz w:val="24"/>
                <w:szCs w:val="24"/>
              </w:rPr>
            </w:pPr>
            <w:r w:rsidRPr="00E938FB">
              <w:rPr>
                <w:sz w:val="24"/>
                <w:szCs w:val="24"/>
              </w:rPr>
              <w:t>5</w:t>
            </w:r>
          </w:p>
        </w:tc>
      </w:tr>
      <w:tr w:rsidR="001A7EC1" w:rsidRPr="00E938FB" w:rsidTr="001A7EC1">
        <w:tc>
          <w:tcPr>
            <w:tcW w:w="316" w:type="pct"/>
            <w:vAlign w:val="center"/>
          </w:tcPr>
          <w:p w:rsidR="001A7EC1" w:rsidRPr="00E938FB" w:rsidRDefault="001A7EC1" w:rsidP="001A7EC1">
            <w:pPr>
              <w:jc w:val="center"/>
              <w:rPr>
                <w:sz w:val="24"/>
                <w:szCs w:val="24"/>
              </w:rPr>
            </w:pPr>
            <w:r w:rsidRPr="00E938FB">
              <w:rPr>
                <w:sz w:val="24"/>
                <w:szCs w:val="24"/>
              </w:rPr>
              <w:t>22.</w:t>
            </w:r>
          </w:p>
        </w:tc>
        <w:tc>
          <w:tcPr>
            <w:tcW w:w="3715" w:type="pct"/>
          </w:tcPr>
          <w:p w:rsidR="001A7EC1" w:rsidRPr="00E938FB" w:rsidRDefault="001A7EC1" w:rsidP="001A7EC1">
            <w:pPr>
              <w:jc w:val="both"/>
              <w:rPr>
                <w:bCs/>
                <w:sz w:val="24"/>
                <w:szCs w:val="24"/>
              </w:rPr>
            </w:pPr>
            <w:r w:rsidRPr="00E938FB">
              <w:rPr>
                <w:sz w:val="24"/>
                <w:szCs w:val="24"/>
              </w:rPr>
              <w:t xml:space="preserve">Summarize about </w:t>
            </w:r>
            <w:r w:rsidRPr="00E938FB">
              <w:rPr>
                <w:bCs/>
                <w:sz w:val="24"/>
                <w:szCs w:val="24"/>
              </w:rPr>
              <w:t>corm injection and capsule application in banana.</w:t>
            </w:r>
          </w:p>
        </w:tc>
        <w:tc>
          <w:tcPr>
            <w:tcW w:w="531" w:type="pct"/>
            <w:vAlign w:val="center"/>
          </w:tcPr>
          <w:p w:rsidR="001A7EC1" w:rsidRPr="00E938FB" w:rsidRDefault="001A7EC1" w:rsidP="001A7EC1">
            <w:pPr>
              <w:jc w:val="center"/>
              <w:rPr>
                <w:sz w:val="24"/>
                <w:szCs w:val="24"/>
              </w:rPr>
            </w:pPr>
            <w:r w:rsidRPr="00E938FB">
              <w:rPr>
                <w:sz w:val="24"/>
                <w:szCs w:val="24"/>
              </w:rPr>
              <w:t>CO6</w:t>
            </w:r>
            <w:r>
              <w:rPr>
                <w:sz w:val="24"/>
                <w:szCs w:val="24"/>
              </w:rPr>
              <w:t xml:space="preserve"> </w:t>
            </w:r>
            <w:r w:rsidRPr="00E938FB">
              <w:rPr>
                <w:sz w:val="24"/>
                <w:szCs w:val="24"/>
              </w:rPr>
              <w:t>/ U</w:t>
            </w:r>
          </w:p>
        </w:tc>
        <w:tc>
          <w:tcPr>
            <w:tcW w:w="438" w:type="pct"/>
            <w:vAlign w:val="center"/>
          </w:tcPr>
          <w:p w:rsidR="001A7EC1" w:rsidRPr="00E938FB" w:rsidRDefault="001A7EC1" w:rsidP="001A7EC1">
            <w:pPr>
              <w:jc w:val="center"/>
              <w:rPr>
                <w:sz w:val="24"/>
                <w:szCs w:val="24"/>
              </w:rPr>
            </w:pPr>
            <w:r w:rsidRPr="00E938FB">
              <w:rPr>
                <w:sz w:val="24"/>
                <w:szCs w:val="24"/>
              </w:rPr>
              <w:t>5</w:t>
            </w:r>
          </w:p>
        </w:tc>
      </w:tr>
      <w:tr w:rsidR="001A7EC1" w:rsidRPr="00E938FB" w:rsidTr="001A7EC1">
        <w:tc>
          <w:tcPr>
            <w:tcW w:w="316" w:type="pct"/>
            <w:vAlign w:val="center"/>
          </w:tcPr>
          <w:p w:rsidR="001A7EC1" w:rsidRPr="00E938FB" w:rsidRDefault="001A7EC1" w:rsidP="001A7EC1">
            <w:pPr>
              <w:jc w:val="center"/>
              <w:rPr>
                <w:sz w:val="24"/>
                <w:szCs w:val="24"/>
              </w:rPr>
            </w:pPr>
            <w:r w:rsidRPr="00E938FB">
              <w:rPr>
                <w:sz w:val="24"/>
                <w:szCs w:val="24"/>
              </w:rPr>
              <w:t>23.</w:t>
            </w:r>
          </w:p>
        </w:tc>
        <w:tc>
          <w:tcPr>
            <w:tcW w:w="3715" w:type="pct"/>
          </w:tcPr>
          <w:p w:rsidR="001A7EC1" w:rsidRPr="00E938FB" w:rsidRDefault="001A7EC1" w:rsidP="001A7EC1">
            <w:pPr>
              <w:jc w:val="both"/>
              <w:rPr>
                <w:sz w:val="24"/>
                <w:szCs w:val="24"/>
              </w:rPr>
            </w:pPr>
            <w:r w:rsidRPr="00E938FB">
              <w:rPr>
                <w:sz w:val="24"/>
                <w:szCs w:val="24"/>
              </w:rPr>
              <w:t>Elaboratetea blister blight.</w:t>
            </w:r>
          </w:p>
        </w:tc>
        <w:tc>
          <w:tcPr>
            <w:tcW w:w="531" w:type="pct"/>
            <w:vAlign w:val="center"/>
          </w:tcPr>
          <w:p w:rsidR="001A7EC1" w:rsidRPr="00E938FB" w:rsidRDefault="001A7EC1" w:rsidP="001A7EC1">
            <w:pPr>
              <w:jc w:val="center"/>
              <w:rPr>
                <w:sz w:val="24"/>
                <w:szCs w:val="24"/>
              </w:rPr>
            </w:pPr>
            <w:r w:rsidRPr="00E938FB">
              <w:rPr>
                <w:sz w:val="24"/>
                <w:szCs w:val="24"/>
              </w:rPr>
              <w:t>CO2</w:t>
            </w:r>
            <w:r>
              <w:rPr>
                <w:sz w:val="24"/>
                <w:szCs w:val="24"/>
              </w:rPr>
              <w:t xml:space="preserve"> </w:t>
            </w:r>
            <w:r w:rsidRPr="00E938FB">
              <w:rPr>
                <w:sz w:val="24"/>
                <w:szCs w:val="24"/>
              </w:rPr>
              <w:t>/ C</w:t>
            </w:r>
          </w:p>
        </w:tc>
        <w:tc>
          <w:tcPr>
            <w:tcW w:w="438" w:type="pct"/>
            <w:vAlign w:val="center"/>
          </w:tcPr>
          <w:p w:rsidR="001A7EC1" w:rsidRPr="00E938FB" w:rsidRDefault="001A7EC1" w:rsidP="001A7EC1">
            <w:pPr>
              <w:jc w:val="center"/>
              <w:rPr>
                <w:sz w:val="24"/>
                <w:szCs w:val="24"/>
              </w:rPr>
            </w:pPr>
            <w:r w:rsidRPr="00E938FB">
              <w:rPr>
                <w:sz w:val="24"/>
                <w:szCs w:val="24"/>
              </w:rPr>
              <w:t>5</w:t>
            </w:r>
          </w:p>
        </w:tc>
      </w:tr>
      <w:tr w:rsidR="001A7EC1" w:rsidRPr="00E938FB" w:rsidTr="001A7EC1">
        <w:tc>
          <w:tcPr>
            <w:tcW w:w="316" w:type="pct"/>
            <w:vAlign w:val="center"/>
          </w:tcPr>
          <w:p w:rsidR="001A7EC1" w:rsidRPr="00E938FB" w:rsidRDefault="001A7EC1" w:rsidP="001A7EC1">
            <w:pPr>
              <w:jc w:val="center"/>
              <w:rPr>
                <w:sz w:val="24"/>
                <w:szCs w:val="24"/>
              </w:rPr>
            </w:pPr>
            <w:r w:rsidRPr="00E938FB">
              <w:rPr>
                <w:sz w:val="24"/>
                <w:szCs w:val="24"/>
              </w:rPr>
              <w:t>24.</w:t>
            </w:r>
          </w:p>
        </w:tc>
        <w:tc>
          <w:tcPr>
            <w:tcW w:w="3715" w:type="pct"/>
          </w:tcPr>
          <w:p w:rsidR="001A7EC1" w:rsidRPr="00E938FB" w:rsidRDefault="001A7EC1" w:rsidP="001A7EC1">
            <w:pPr>
              <w:jc w:val="both"/>
              <w:rPr>
                <w:sz w:val="24"/>
                <w:szCs w:val="24"/>
              </w:rPr>
            </w:pPr>
            <w:r w:rsidRPr="00E938FB">
              <w:rPr>
                <w:sz w:val="24"/>
                <w:szCs w:val="24"/>
              </w:rPr>
              <w:t>Explain about abnormal leaf fall of rubber.</w:t>
            </w:r>
          </w:p>
        </w:tc>
        <w:tc>
          <w:tcPr>
            <w:tcW w:w="531" w:type="pct"/>
            <w:vAlign w:val="center"/>
          </w:tcPr>
          <w:p w:rsidR="001A7EC1" w:rsidRPr="00E938FB" w:rsidRDefault="001A7EC1" w:rsidP="001A7EC1">
            <w:pPr>
              <w:jc w:val="center"/>
              <w:rPr>
                <w:sz w:val="24"/>
                <w:szCs w:val="24"/>
              </w:rPr>
            </w:pPr>
            <w:r w:rsidRPr="00E938FB">
              <w:rPr>
                <w:sz w:val="24"/>
                <w:szCs w:val="24"/>
              </w:rPr>
              <w:t>CO2</w:t>
            </w:r>
            <w:r>
              <w:rPr>
                <w:sz w:val="24"/>
                <w:szCs w:val="24"/>
              </w:rPr>
              <w:t xml:space="preserve"> </w:t>
            </w:r>
            <w:r w:rsidRPr="00E938FB">
              <w:rPr>
                <w:sz w:val="24"/>
                <w:szCs w:val="24"/>
              </w:rPr>
              <w:t>/ E</w:t>
            </w:r>
          </w:p>
        </w:tc>
        <w:tc>
          <w:tcPr>
            <w:tcW w:w="438" w:type="pct"/>
            <w:vAlign w:val="center"/>
          </w:tcPr>
          <w:p w:rsidR="001A7EC1" w:rsidRPr="00E938FB" w:rsidRDefault="001A7EC1" w:rsidP="001A7EC1">
            <w:pPr>
              <w:jc w:val="center"/>
              <w:rPr>
                <w:sz w:val="24"/>
                <w:szCs w:val="24"/>
              </w:rPr>
            </w:pPr>
            <w:r w:rsidRPr="00E938FB">
              <w:rPr>
                <w:sz w:val="24"/>
                <w:szCs w:val="24"/>
              </w:rPr>
              <w:t>5</w:t>
            </w:r>
          </w:p>
        </w:tc>
      </w:tr>
      <w:tr w:rsidR="001A7EC1" w:rsidRPr="00E938FB" w:rsidTr="001A7EC1">
        <w:tc>
          <w:tcPr>
            <w:tcW w:w="316" w:type="pct"/>
            <w:vAlign w:val="center"/>
          </w:tcPr>
          <w:p w:rsidR="001A7EC1" w:rsidRPr="00E938FB" w:rsidRDefault="001A7EC1" w:rsidP="001A7EC1">
            <w:pPr>
              <w:jc w:val="center"/>
              <w:rPr>
                <w:sz w:val="24"/>
                <w:szCs w:val="24"/>
              </w:rPr>
            </w:pPr>
            <w:r w:rsidRPr="00E938FB">
              <w:rPr>
                <w:sz w:val="24"/>
                <w:szCs w:val="24"/>
              </w:rPr>
              <w:t>25.</w:t>
            </w:r>
          </w:p>
        </w:tc>
        <w:tc>
          <w:tcPr>
            <w:tcW w:w="3715" w:type="pct"/>
          </w:tcPr>
          <w:p w:rsidR="001A7EC1" w:rsidRPr="00E938FB" w:rsidRDefault="001A7EC1" w:rsidP="001A7EC1">
            <w:pPr>
              <w:jc w:val="both"/>
              <w:rPr>
                <w:sz w:val="24"/>
                <w:szCs w:val="24"/>
              </w:rPr>
            </w:pPr>
            <w:r w:rsidRPr="00E938FB">
              <w:rPr>
                <w:sz w:val="24"/>
                <w:szCs w:val="24"/>
              </w:rPr>
              <w:t xml:space="preserve">Summarize about </w:t>
            </w:r>
            <w:proofErr w:type="spellStart"/>
            <w:r w:rsidRPr="00E938FB">
              <w:rPr>
                <w:sz w:val="24"/>
                <w:szCs w:val="24"/>
              </w:rPr>
              <w:t>koleroga</w:t>
            </w:r>
            <w:proofErr w:type="spellEnd"/>
            <w:r w:rsidRPr="00E938FB">
              <w:rPr>
                <w:sz w:val="24"/>
                <w:szCs w:val="24"/>
              </w:rPr>
              <w:t xml:space="preserve"> disease of </w:t>
            </w:r>
            <w:proofErr w:type="spellStart"/>
            <w:r w:rsidRPr="00E938FB">
              <w:rPr>
                <w:sz w:val="24"/>
                <w:szCs w:val="24"/>
              </w:rPr>
              <w:t>arecanut</w:t>
            </w:r>
            <w:proofErr w:type="spellEnd"/>
            <w:r w:rsidRPr="00E938FB">
              <w:rPr>
                <w:sz w:val="24"/>
                <w:szCs w:val="24"/>
              </w:rPr>
              <w:t>.</w:t>
            </w:r>
          </w:p>
        </w:tc>
        <w:tc>
          <w:tcPr>
            <w:tcW w:w="531" w:type="pct"/>
            <w:vAlign w:val="center"/>
          </w:tcPr>
          <w:p w:rsidR="001A7EC1" w:rsidRPr="00E938FB" w:rsidRDefault="001A7EC1" w:rsidP="001A7EC1">
            <w:pPr>
              <w:jc w:val="center"/>
              <w:rPr>
                <w:sz w:val="24"/>
                <w:szCs w:val="24"/>
              </w:rPr>
            </w:pPr>
            <w:r w:rsidRPr="00E938FB">
              <w:rPr>
                <w:sz w:val="24"/>
                <w:szCs w:val="24"/>
              </w:rPr>
              <w:t>CO3</w:t>
            </w:r>
            <w:r>
              <w:rPr>
                <w:sz w:val="24"/>
                <w:szCs w:val="24"/>
              </w:rPr>
              <w:t xml:space="preserve"> </w:t>
            </w:r>
            <w:r w:rsidRPr="00E938FB">
              <w:rPr>
                <w:sz w:val="24"/>
                <w:szCs w:val="24"/>
              </w:rPr>
              <w:t>/ U</w:t>
            </w:r>
          </w:p>
        </w:tc>
        <w:tc>
          <w:tcPr>
            <w:tcW w:w="438" w:type="pct"/>
            <w:vAlign w:val="center"/>
          </w:tcPr>
          <w:p w:rsidR="001A7EC1" w:rsidRPr="00E938FB" w:rsidRDefault="001A7EC1" w:rsidP="001A7EC1">
            <w:pPr>
              <w:jc w:val="center"/>
              <w:rPr>
                <w:sz w:val="24"/>
                <w:szCs w:val="24"/>
              </w:rPr>
            </w:pPr>
            <w:r w:rsidRPr="00E938FB">
              <w:rPr>
                <w:sz w:val="24"/>
                <w:szCs w:val="24"/>
              </w:rPr>
              <w:t>5</w:t>
            </w:r>
          </w:p>
        </w:tc>
      </w:tr>
      <w:tr w:rsidR="001A7EC1" w:rsidRPr="00E938FB" w:rsidTr="001A7EC1">
        <w:tc>
          <w:tcPr>
            <w:tcW w:w="316" w:type="pct"/>
            <w:vAlign w:val="center"/>
          </w:tcPr>
          <w:p w:rsidR="001A7EC1" w:rsidRPr="00E938FB" w:rsidRDefault="001A7EC1" w:rsidP="001A7EC1">
            <w:pPr>
              <w:jc w:val="center"/>
              <w:rPr>
                <w:sz w:val="24"/>
                <w:szCs w:val="24"/>
              </w:rPr>
            </w:pPr>
            <w:r w:rsidRPr="00E938FB">
              <w:rPr>
                <w:sz w:val="24"/>
                <w:szCs w:val="24"/>
              </w:rPr>
              <w:t>26.</w:t>
            </w:r>
          </w:p>
        </w:tc>
        <w:tc>
          <w:tcPr>
            <w:tcW w:w="3715" w:type="pct"/>
          </w:tcPr>
          <w:p w:rsidR="001A7EC1" w:rsidRPr="00E938FB" w:rsidRDefault="001A7EC1" w:rsidP="001A7EC1">
            <w:pPr>
              <w:jc w:val="both"/>
              <w:rPr>
                <w:sz w:val="24"/>
                <w:szCs w:val="24"/>
              </w:rPr>
            </w:pPr>
            <w:r w:rsidRPr="00E938FB">
              <w:rPr>
                <w:sz w:val="24"/>
                <w:szCs w:val="24"/>
              </w:rPr>
              <w:t>Discuss about the citrus canker.</w:t>
            </w:r>
          </w:p>
        </w:tc>
        <w:tc>
          <w:tcPr>
            <w:tcW w:w="531" w:type="pct"/>
            <w:vAlign w:val="center"/>
          </w:tcPr>
          <w:p w:rsidR="001A7EC1" w:rsidRPr="00E938FB" w:rsidRDefault="001A7EC1" w:rsidP="001A7EC1">
            <w:pPr>
              <w:jc w:val="center"/>
              <w:rPr>
                <w:sz w:val="24"/>
                <w:szCs w:val="24"/>
              </w:rPr>
            </w:pPr>
            <w:r w:rsidRPr="00E938FB">
              <w:rPr>
                <w:sz w:val="24"/>
                <w:szCs w:val="24"/>
              </w:rPr>
              <w:t>CO2</w:t>
            </w:r>
            <w:r>
              <w:rPr>
                <w:sz w:val="24"/>
                <w:szCs w:val="24"/>
              </w:rPr>
              <w:t xml:space="preserve"> </w:t>
            </w:r>
            <w:r w:rsidRPr="00E938FB">
              <w:rPr>
                <w:sz w:val="24"/>
                <w:szCs w:val="24"/>
              </w:rPr>
              <w:t>/ C</w:t>
            </w:r>
          </w:p>
        </w:tc>
        <w:tc>
          <w:tcPr>
            <w:tcW w:w="438" w:type="pct"/>
            <w:vAlign w:val="center"/>
          </w:tcPr>
          <w:p w:rsidR="001A7EC1" w:rsidRPr="00E938FB" w:rsidRDefault="001A7EC1" w:rsidP="001A7EC1">
            <w:pPr>
              <w:jc w:val="center"/>
              <w:rPr>
                <w:sz w:val="24"/>
                <w:szCs w:val="24"/>
              </w:rPr>
            </w:pPr>
            <w:r w:rsidRPr="00E938FB">
              <w:rPr>
                <w:sz w:val="24"/>
                <w:szCs w:val="24"/>
              </w:rPr>
              <w:t>5</w:t>
            </w:r>
          </w:p>
        </w:tc>
      </w:tr>
      <w:tr w:rsidR="001A7EC1" w:rsidRPr="00E938FB" w:rsidTr="001A7EC1">
        <w:tc>
          <w:tcPr>
            <w:tcW w:w="316" w:type="pct"/>
            <w:vAlign w:val="center"/>
          </w:tcPr>
          <w:p w:rsidR="001A7EC1" w:rsidRPr="00E938FB" w:rsidRDefault="001A7EC1" w:rsidP="001A7EC1">
            <w:pPr>
              <w:jc w:val="center"/>
              <w:rPr>
                <w:sz w:val="24"/>
                <w:szCs w:val="24"/>
              </w:rPr>
            </w:pPr>
            <w:r w:rsidRPr="00E938FB">
              <w:rPr>
                <w:sz w:val="24"/>
                <w:szCs w:val="24"/>
              </w:rPr>
              <w:t>27.</w:t>
            </w:r>
          </w:p>
        </w:tc>
        <w:tc>
          <w:tcPr>
            <w:tcW w:w="3715" w:type="pct"/>
          </w:tcPr>
          <w:p w:rsidR="001A7EC1" w:rsidRPr="00E938FB" w:rsidRDefault="001A7EC1" w:rsidP="001A7EC1">
            <w:pPr>
              <w:jc w:val="both"/>
              <w:rPr>
                <w:sz w:val="24"/>
                <w:szCs w:val="24"/>
              </w:rPr>
            </w:pPr>
            <w:r w:rsidRPr="00E938FB">
              <w:rPr>
                <w:sz w:val="24"/>
                <w:szCs w:val="24"/>
              </w:rPr>
              <w:t>Elaborate peach leaf curl.</w:t>
            </w:r>
          </w:p>
        </w:tc>
        <w:tc>
          <w:tcPr>
            <w:tcW w:w="531" w:type="pct"/>
            <w:vAlign w:val="center"/>
          </w:tcPr>
          <w:p w:rsidR="001A7EC1" w:rsidRPr="00E938FB" w:rsidRDefault="001A7EC1" w:rsidP="001A7EC1">
            <w:pPr>
              <w:jc w:val="center"/>
              <w:rPr>
                <w:sz w:val="24"/>
                <w:szCs w:val="24"/>
              </w:rPr>
            </w:pPr>
            <w:r w:rsidRPr="00E938FB">
              <w:rPr>
                <w:sz w:val="24"/>
                <w:szCs w:val="24"/>
              </w:rPr>
              <w:t>CO3</w:t>
            </w:r>
            <w:r>
              <w:rPr>
                <w:sz w:val="24"/>
                <w:szCs w:val="24"/>
              </w:rPr>
              <w:t xml:space="preserve"> </w:t>
            </w:r>
            <w:r w:rsidRPr="00E938FB">
              <w:rPr>
                <w:sz w:val="24"/>
                <w:szCs w:val="24"/>
              </w:rPr>
              <w:t>/ C</w:t>
            </w:r>
          </w:p>
        </w:tc>
        <w:tc>
          <w:tcPr>
            <w:tcW w:w="438" w:type="pct"/>
            <w:vAlign w:val="center"/>
          </w:tcPr>
          <w:p w:rsidR="001A7EC1" w:rsidRPr="00E938FB" w:rsidRDefault="001A7EC1" w:rsidP="001A7EC1">
            <w:pPr>
              <w:jc w:val="center"/>
              <w:rPr>
                <w:sz w:val="24"/>
                <w:szCs w:val="24"/>
              </w:rPr>
            </w:pPr>
            <w:r w:rsidRPr="00E938FB">
              <w:rPr>
                <w:sz w:val="24"/>
                <w:szCs w:val="24"/>
              </w:rPr>
              <w:t>5</w:t>
            </w:r>
          </w:p>
        </w:tc>
      </w:tr>
      <w:tr w:rsidR="001A7EC1" w:rsidRPr="00E938FB" w:rsidTr="001A7EC1">
        <w:tc>
          <w:tcPr>
            <w:tcW w:w="316" w:type="pct"/>
            <w:vAlign w:val="center"/>
          </w:tcPr>
          <w:p w:rsidR="001A7EC1" w:rsidRPr="00E938FB" w:rsidRDefault="001A7EC1" w:rsidP="001A7EC1">
            <w:pPr>
              <w:jc w:val="center"/>
              <w:rPr>
                <w:sz w:val="24"/>
                <w:szCs w:val="24"/>
              </w:rPr>
            </w:pPr>
            <w:r w:rsidRPr="00E938FB">
              <w:rPr>
                <w:sz w:val="24"/>
                <w:szCs w:val="24"/>
              </w:rPr>
              <w:t>28.</w:t>
            </w:r>
          </w:p>
        </w:tc>
        <w:tc>
          <w:tcPr>
            <w:tcW w:w="3715" w:type="pct"/>
          </w:tcPr>
          <w:p w:rsidR="001A7EC1" w:rsidRPr="00E938FB" w:rsidRDefault="001A7EC1" w:rsidP="001A7EC1">
            <w:pPr>
              <w:jc w:val="both"/>
              <w:rPr>
                <w:sz w:val="24"/>
                <w:szCs w:val="24"/>
              </w:rPr>
            </w:pPr>
            <w:r w:rsidRPr="00E938FB">
              <w:rPr>
                <w:sz w:val="24"/>
                <w:szCs w:val="24"/>
              </w:rPr>
              <w:t>Summarize about the foot rot disease of beetle vine.</w:t>
            </w:r>
          </w:p>
        </w:tc>
        <w:tc>
          <w:tcPr>
            <w:tcW w:w="531" w:type="pct"/>
            <w:vAlign w:val="center"/>
          </w:tcPr>
          <w:p w:rsidR="001A7EC1" w:rsidRPr="00E938FB" w:rsidRDefault="001A7EC1" w:rsidP="001A7EC1">
            <w:pPr>
              <w:jc w:val="center"/>
              <w:rPr>
                <w:sz w:val="24"/>
                <w:szCs w:val="24"/>
              </w:rPr>
            </w:pPr>
            <w:r w:rsidRPr="00E938FB">
              <w:rPr>
                <w:sz w:val="24"/>
                <w:szCs w:val="24"/>
              </w:rPr>
              <w:t>CO2</w:t>
            </w:r>
            <w:r>
              <w:rPr>
                <w:sz w:val="24"/>
                <w:szCs w:val="24"/>
              </w:rPr>
              <w:t xml:space="preserve"> </w:t>
            </w:r>
            <w:r w:rsidRPr="00E938FB">
              <w:rPr>
                <w:sz w:val="24"/>
                <w:szCs w:val="24"/>
              </w:rPr>
              <w:t>/ U</w:t>
            </w:r>
          </w:p>
        </w:tc>
        <w:tc>
          <w:tcPr>
            <w:tcW w:w="438" w:type="pct"/>
            <w:vAlign w:val="center"/>
          </w:tcPr>
          <w:p w:rsidR="001A7EC1" w:rsidRPr="00E938FB" w:rsidRDefault="001A7EC1" w:rsidP="001A7EC1">
            <w:pPr>
              <w:jc w:val="center"/>
              <w:rPr>
                <w:sz w:val="24"/>
                <w:szCs w:val="24"/>
              </w:rPr>
            </w:pPr>
            <w:r w:rsidRPr="00E938FB">
              <w:rPr>
                <w:sz w:val="24"/>
                <w:szCs w:val="24"/>
              </w:rPr>
              <w:t>5</w:t>
            </w:r>
          </w:p>
        </w:tc>
      </w:tr>
      <w:tr w:rsidR="001A7EC1" w:rsidRPr="00E938FB" w:rsidTr="001A7EC1">
        <w:tc>
          <w:tcPr>
            <w:tcW w:w="316" w:type="pct"/>
            <w:vAlign w:val="center"/>
          </w:tcPr>
          <w:p w:rsidR="001A7EC1" w:rsidRPr="00E938FB" w:rsidRDefault="001A7EC1" w:rsidP="001A7EC1">
            <w:pPr>
              <w:jc w:val="center"/>
              <w:rPr>
                <w:sz w:val="24"/>
                <w:szCs w:val="24"/>
              </w:rPr>
            </w:pPr>
            <w:r w:rsidRPr="00E938FB">
              <w:rPr>
                <w:sz w:val="24"/>
                <w:szCs w:val="24"/>
              </w:rPr>
              <w:t>29.</w:t>
            </w:r>
          </w:p>
        </w:tc>
        <w:tc>
          <w:tcPr>
            <w:tcW w:w="3715" w:type="pct"/>
          </w:tcPr>
          <w:p w:rsidR="001A7EC1" w:rsidRPr="00E938FB" w:rsidRDefault="001A7EC1" w:rsidP="001A7EC1">
            <w:pPr>
              <w:jc w:val="both"/>
              <w:rPr>
                <w:sz w:val="24"/>
                <w:szCs w:val="24"/>
              </w:rPr>
            </w:pPr>
            <w:r w:rsidRPr="00E938FB">
              <w:rPr>
                <w:sz w:val="24"/>
                <w:szCs w:val="24"/>
              </w:rPr>
              <w:t>Summarize about</w:t>
            </w:r>
            <w:r w:rsidRPr="00E938FB">
              <w:rPr>
                <w:bCs/>
                <w:sz w:val="24"/>
                <w:szCs w:val="24"/>
              </w:rPr>
              <w:t xml:space="preserve"> root feeding and stem injection in coconut.</w:t>
            </w:r>
          </w:p>
        </w:tc>
        <w:tc>
          <w:tcPr>
            <w:tcW w:w="531" w:type="pct"/>
            <w:vAlign w:val="center"/>
          </w:tcPr>
          <w:p w:rsidR="001A7EC1" w:rsidRPr="00E938FB" w:rsidRDefault="001A7EC1" w:rsidP="001A7EC1">
            <w:pPr>
              <w:jc w:val="center"/>
              <w:rPr>
                <w:sz w:val="24"/>
                <w:szCs w:val="24"/>
              </w:rPr>
            </w:pPr>
            <w:r w:rsidRPr="00E938FB">
              <w:rPr>
                <w:sz w:val="24"/>
                <w:szCs w:val="24"/>
              </w:rPr>
              <w:t>CO6</w:t>
            </w:r>
            <w:r>
              <w:rPr>
                <w:sz w:val="24"/>
                <w:szCs w:val="24"/>
              </w:rPr>
              <w:t xml:space="preserve"> </w:t>
            </w:r>
            <w:r w:rsidRPr="00E938FB">
              <w:rPr>
                <w:sz w:val="24"/>
                <w:szCs w:val="24"/>
              </w:rPr>
              <w:t>/ U</w:t>
            </w:r>
          </w:p>
        </w:tc>
        <w:tc>
          <w:tcPr>
            <w:tcW w:w="438" w:type="pct"/>
            <w:vAlign w:val="center"/>
          </w:tcPr>
          <w:p w:rsidR="001A7EC1" w:rsidRPr="00E938FB" w:rsidRDefault="001A7EC1" w:rsidP="001A7EC1">
            <w:pPr>
              <w:jc w:val="center"/>
              <w:rPr>
                <w:sz w:val="24"/>
                <w:szCs w:val="24"/>
              </w:rPr>
            </w:pPr>
            <w:r w:rsidRPr="00E938FB">
              <w:rPr>
                <w:sz w:val="24"/>
                <w:szCs w:val="24"/>
              </w:rPr>
              <w:t>5</w:t>
            </w:r>
          </w:p>
        </w:tc>
      </w:tr>
      <w:tr w:rsidR="001A7EC1" w:rsidRPr="00E938FB" w:rsidTr="001A7EC1">
        <w:tc>
          <w:tcPr>
            <w:tcW w:w="316" w:type="pct"/>
            <w:vAlign w:val="center"/>
          </w:tcPr>
          <w:p w:rsidR="001A7EC1" w:rsidRPr="00E938FB" w:rsidRDefault="001A7EC1" w:rsidP="001A7EC1">
            <w:pPr>
              <w:jc w:val="center"/>
              <w:rPr>
                <w:sz w:val="24"/>
                <w:szCs w:val="24"/>
              </w:rPr>
            </w:pPr>
            <w:r w:rsidRPr="00E938FB">
              <w:rPr>
                <w:sz w:val="24"/>
                <w:szCs w:val="24"/>
              </w:rPr>
              <w:t>30.</w:t>
            </w:r>
          </w:p>
        </w:tc>
        <w:tc>
          <w:tcPr>
            <w:tcW w:w="3715" w:type="pct"/>
          </w:tcPr>
          <w:p w:rsidR="001A7EC1" w:rsidRPr="00E938FB" w:rsidRDefault="001A7EC1" w:rsidP="001A7EC1">
            <w:pPr>
              <w:jc w:val="both"/>
              <w:rPr>
                <w:sz w:val="24"/>
                <w:szCs w:val="24"/>
              </w:rPr>
            </w:pPr>
            <w:r w:rsidRPr="00E938FB">
              <w:rPr>
                <w:sz w:val="24"/>
                <w:szCs w:val="24"/>
              </w:rPr>
              <w:t>List out five important diseases of medicinal plants with their causal organism.</w:t>
            </w:r>
          </w:p>
        </w:tc>
        <w:tc>
          <w:tcPr>
            <w:tcW w:w="531" w:type="pct"/>
            <w:vAlign w:val="center"/>
          </w:tcPr>
          <w:p w:rsidR="001A7EC1" w:rsidRPr="00E938FB" w:rsidRDefault="001A7EC1" w:rsidP="001A7EC1">
            <w:pPr>
              <w:jc w:val="center"/>
              <w:rPr>
                <w:sz w:val="24"/>
                <w:szCs w:val="24"/>
              </w:rPr>
            </w:pPr>
            <w:r w:rsidRPr="00E938FB">
              <w:rPr>
                <w:sz w:val="24"/>
                <w:szCs w:val="24"/>
              </w:rPr>
              <w:t>CO1</w:t>
            </w:r>
            <w:r>
              <w:rPr>
                <w:sz w:val="24"/>
                <w:szCs w:val="24"/>
              </w:rPr>
              <w:t xml:space="preserve"> </w:t>
            </w:r>
            <w:r w:rsidRPr="00E938FB">
              <w:rPr>
                <w:sz w:val="24"/>
                <w:szCs w:val="24"/>
              </w:rPr>
              <w:t>/ R</w:t>
            </w:r>
          </w:p>
        </w:tc>
        <w:tc>
          <w:tcPr>
            <w:tcW w:w="438" w:type="pct"/>
            <w:vAlign w:val="center"/>
          </w:tcPr>
          <w:p w:rsidR="001A7EC1" w:rsidRPr="00E938FB" w:rsidRDefault="001A7EC1" w:rsidP="001A7EC1">
            <w:pPr>
              <w:jc w:val="center"/>
              <w:rPr>
                <w:sz w:val="24"/>
                <w:szCs w:val="24"/>
              </w:rPr>
            </w:pPr>
            <w:r w:rsidRPr="00E938FB">
              <w:rPr>
                <w:sz w:val="24"/>
                <w:szCs w:val="24"/>
              </w:rPr>
              <w:t>5</w:t>
            </w:r>
          </w:p>
        </w:tc>
      </w:tr>
      <w:tr w:rsidR="001A7EC1" w:rsidRPr="00E938FB" w:rsidTr="001A7EC1">
        <w:tc>
          <w:tcPr>
            <w:tcW w:w="316" w:type="pct"/>
            <w:vAlign w:val="center"/>
          </w:tcPr>
          <w:p w:rsidR="001A7EC1" w:rsidRPr="00E938FB" w:rsidRDefault="001A7EC1" w:rsidP="001A7EC1">
            <w:pPr>
              <w:jc w:val="center"/>
              <w:rPr>
                <w:sz w:val="24"/>
                <w:szCs w:val="24"/>
              </w:rPr>
            </w:pPr>
            <w:r w:rsidRPr="00E938FB">
              <w:rPr>
                <w:sz w:val="24"/>
                <w:szCs w:val="24"/>
              </w:rPr>
              <w:t>31.</w:t>
            </w:r>
          </w:p>
        </w:tc>
        <w:tc>
          <w:tcPr>
            <w:tcW w:w="3715" w:type="pct"/>
          </w:tcPr>
          <w:p w:rsidR="001A7EC1" w:rsidRPr="00E938FB" w:rsidRDefault="001A7EC1" w:rsidP="001A7EC1">
            <w:pPr>
              <w:jc w:val="both"/>
              <w:rPr>
                <w:sz w:val="24"/>
                <w:szCs w:val="24"/>
              </w:rPr>
            </w:pPr>
            <w:r w:rsidRPr="00E938FB">
              <w:rPr>
                <w:sz w:val="24"/>
                <w:szCs w:val="24"/>
              </w:rPr>
              <w:t>Summarize a brief note on algal rust in guava.</w:t>
            </w:r>
          </w:p>
        </w:tc>
        <w:tc>
          <w:tcPr>
            <w:tcW w:w="531" w:type="pct"/>
            <w:vAlign w:val="center"/>
          </w:tcPr>
          <w:p w:rsidR="001A7EC1" w:rsidRPr="00E938FB" w:rsidRDefault="001A7EC1" w:rsidP="001A7EC1">
            <w:pPr>
              <w:jc w:val="center"/>
              <w:rPr>
                <w:sz w:val="24"/>
                <w:szCs w:val="24"/>
              </w:rPr>
            </w:pPr>
            <w:r w:rsidRPr="00E938FB">
              <w:rPr>
                <w:sz w:val="24"/>
                <w:szCs w:val="24"/>
              </w:rPr>
              <w:t>CO2</w:t>
            </w:r>
            <w:r>
              <w:rPr>
                <w:sz w:val="24"/>
                <w:szCs w:val="24"/>
              </w:rPr>
              <w:t xml:space="preserve"> </w:t>
            </w:r>
            <w:r w:rsidRPr="00E938FB">
              <w:rPr>
                <w:sz w:val="24"/>
                <w:szCs w:val="24"/>
              </w:rPr>
              <w:t>/ U</w:t>
            </w:r>
          </w:p>
        </w:tc>
        <w:tc>
          <w:tcPr>
            <w:tcW w:w="438" w:type="pct"/>
            <w:vAlign w:val="center"/>
          </w:tcPr>
          <w:p w:rsidR="001A7EC1" w:rsidRPr="00E938FB" w:rsidRDefault="001A7EC1" w:rsidP="001A7EC1">
            <w:pPr>
              <w:jc w:val="center"/>
              <w:rPr>
                <w:sz w:val="24"/>
                <w:szCs w:val="24"/>
              </w:rPr>
            </w:pPr>
            <w:r w:rsidRPr="00E938FB">
              <w:rPr>
                <w:sz w:val="24"/>
                <w:szCs w:val="24"/>
              </w:rPr>
              <w:t>5</w:t>
            </w:r>
          </w:p>
        </w:tc>
      </w:tr>
      <w:tr w:rsidR="001A7EC1" w:rsidRPr="00E938FB" w:rsidTr="001A7EC1">
        <w:tc>
          <w:tcPr>
            <w:tcW w:w="316" w:type="pct"/>
            <w:vAlign w:val="center"/>
          </w:tcPr>
          <w:p w:rsidR="001A7EC1" w:rsidRPr="00E938FB" w:rsidRDefault="001A7EC1" w:rsidP="001A7EC1">
            <w:pPr>
              <w:jc w:val="center"/>
              <w:rPr>
                <w:sz w:val="24"/>
                <w:szCs w:val="24"/>
              </w:rPr>
            </w:pPr>
            <w:r w:rsidRPr="00E938FB">
              <w:rPr>
                <w:sz w:val="24"/>
                <w:szCs w:val="24"/>
              </w:rPr>
              <w:t>32.</w:t>
            </w:r>
          </w:p>
        </w:tc>
        <w:tc>
          <w:tcPr>
            <w:tcW w:w="3715" w:type="pct"/>
          </w:tcPr>
          <w:p w:rsidR="001A7EC1" w:rsidRPr="00E938FB" w:rsidRDefault="001A7EC1" w:rsidP="001A7EC1">
            <w:pPr>
              <w:jc w:val="both"/>
              <w:rPr>
                <w:sz w:val="24"/>
                <w:szCs w:val="24"/>
              </w:rPr>
            </w:pPr>
            <w:r w:rsidRPr="00E938FB">
              <w:rPr>
                <w:sz w:val="24"/>
                <w:szCs w:val="24"/>
              </w:rPr>
              <w:t>Discuss about the important viral diseases of papaya.</w:t>
            </w:r>
          </w:p>
        </w:tc>
        <w:tc>
          <w:tcPr>
            <w:tcW w:w="531" w:type="pct"/>
            <w:vAlign w:val="center"/>
          </w:tcPr>
          <w:p w:rsidR="001A7EC1" w:rsidRPr="00E938FB" w:rsidRDefault="001A7EC1" w:rsidP="001A7EC1">
            <w:pPr>
              <w:jc w:val="center"/>
              <w:rPr>
                <w:sz w:val="24"/>
                <w:szCs w:val="24"/>
              </w:rPr>
            </w:pPr>
            <w:r w:rsidRPr="00E938FB">
              <w:rPr>
                <w:sz w:val="24"/>
                <w:szCs w:val="24"/>
              </w:rPr>
              <w:t>CO2</w:t>
            </w:r>
            <w:r>
              <w:rPr>
                <w:sz w:val="24"/>
                <w:szCs w:val="24"/>
              </w:rPr>
              <w:t xml:space="preserve"> </w:t>
            </w:r>
            <w:r w:rsidRPr="00E938FB">
              <w:rPr>
                <w:sz w:val="24"/>
                <w:szCs w:val="24"/>
              </w:rPr>
              <w:t>/ C</w:t>
            </w:r>
          </w:p>
        </w:tc>
        <w:tc>
          <w:tcPr>
            <w:tcW w:w="438" w:type="pct"/>
            <w:vAlign w:val="center"/>
          </w:tcPr>
          <w:p w:rsidR="001A7EC1" w:rsidRPr="00E938FB" w:rsidRDefault="001A7EC1" w:rsidP="001A7EC1">
            <w:pPr>
              <w:jc w:val="center"/>
              <w:rPr>
                <w:sz w:val="24"/>
                <w:szCs w:val="24"/>
              </w:rPr>
            </w:pPr>
            <w:r w:rsidRPr="00E938FB">
              <w:rPr>
                <w:sz w:val="24"/>
                <w:szCs w:val="24"/>
              </w:rPr>
              <w:t>5</w:t>
            </w:r>
          </w:p>
        </w:tc>
      </w:tr>
    </w:tbl>
    <w:p w:rsidR="001A7EC1" w:rsidRDefault="001A7EC1" w:rsidP="005133D7"/>
    <w:p w:rsidR="001A7EC1" w:rsidRDefault="001A7EC1" w:rsidP="005133D7"/>
    <w:p w:rsidR="001A7EC1" w:rsidRPr="00E938FB" w:rsidRDefault="001A7EC1"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455"/>
        <w:gridCol w:w="1135"/>
        <w:gridCol w:w="938"/>
      </w:tblGrid>
      <w:tr w:rsidR="001A7EC1" w:rsidRPr="00E938FB" w:rsidTr="00F62AB8">
        <w:trPr>
          <w:trHeight w:val="232"/>
        </w:trPr>
        <w:tc>
          <w:tcPr>
            <w:tcW w:w="5000" w:type="pct"/>
            <w:gridSpan w:val="5"/>
          </w:tcPr>
          <w:p w:rsidR="001A7EC1" w:rsidRDefault="001A7EC1" w:rsidP="001A7EC1">
            <w:pPr>
              <w:jc w:val="center"/>
              <w:rPr>
                <w:b/>
                <w:sz w:val="24"/>
                <w:szCs w:val="24"/>
                <w:u w:val="single"/>
              </w:rPr>
            </w:pPr>
          </w:p>
          <w:p w:rsidR="001A7EC1" w:rsidRPr="00E938FB" w:rsidRDefault="001A7EC1" w:rsidP="001A7EC1">
            <w:pPr>
              <w:jc w:val="center"/>
              <w:rPr>
                <w:b/>
                <w:sz w:val="24"/>
                <w:szCs w:val="24"/>
                <w:u w:val="single"/>
              </w:rPr>
            </w:pPr>
            <w:r w:rsidRPr="00E938FB">
              <w:rPr>
                <w:b/>
                <w:sz w:val="24"/>
                <w:szCs w:val="24"/>
                <w:u w:val="single"/>
              </w:rPr>
              <w:t>PART – C (2 X 15 = 30 MARKS)</w:t>
            </w:r>
          </w:p>
          <w:p w:rsidR="001A7EC1" w:rsidRDefault="001A7EC1" w:rsidP="00302CEF">
            <w:pPr>
              <w:jc w:val="center"/>
              <w:rPr>
                <w:b/>
                <w:sz w:val="24"/>
                <w:szCs w:val="24"/>
              </w:rPr>
            </w:pPr>
            <w:r w:rsidRPr="00E938FB">
              <w:rPr>
                <w:b/>
                <w:sz w:val="24"/>
                <w:szCs w:val="24"/>
              </w:rPr>
              <w:t>(Answer any 2 from the following)</w:t>
            </w:r>
          </w:p>
          <w:p w:rsidR="001A7EC1" w:rsidRPr="00E938FB" w:rsidRDefault="001A7EC1" w:rsidP="00302CEF">
            <w:pPr>
              <w:jc w:val="center"/>
              <w:rPr>
                <w:b/>
                <w:sz w:val="24"/>
                <w:szCs w:val="24"/>
              </w:rPr>
            </w:pPr>
          </w:p>
        </w:tc>
      </w:tr>
      <w:tr w:rsidR="001A7EC1" w:rsidRPr="00E938FB" w:rsidTr="001A7EC1">
        <w:trPr>
          <w:trHeight w:val="232"/>
        </w:trPr>
        <w:tc>
          <w:tcPr>
            <w:tcW w:w="315" w:type="pct"/>
            <w:vMerge w:val="restart"/>
            <w:vAlign w:val="center"/>
          </w:tcPr>
          <w:p w:rsidR="001A7EC1" w:rsidRPr="00E938FB" w:rsidRDefault="001A7EC1" w:rsidP="001A7EC1">
            <w:pPr>
              <w:jc w:val="center"/>
              <w:rPr>
                <w:sz w:val="24"/>
                <w:szCs w:val="24"/>
              </w:rPr>
            </w:pPr>
            <w:r w:rsidRPr="00E938FB">
              <w:rPr>
                <w:sz w:val="24"/>
                <w:szCs w:val="24"/>
              </w:rPr>
              <w:t>33.</w:t>
            </w:r>
          </w:p>
        </w:tc>
        <w:tc>
          <w:tcPr>
            <w:tcW w:w="226" w:type="pct"/>
            <w:vAlign w:val="center"/>
          </w:tcPr>
          <w:p w:rsidR="001A7EC1" w:rsidRPr="00E938FB" w:rsidRDefault="001A7EC1" w:rsidP="001A7EC1">
            <w:pPr>
              <w:jc w:val="center"/>
              <w:rPr>
                <w:sz w:val="24"/>
                <w:szCs w:val="24"/>
              </w:rPr>
            </w:pPr>
            <w:r w:rsidRPr="00E938FB">
              <w:rPr>
                <w:sz w:val="24"/>
                <w:szCs w:val="24"/>
              </w:rPr>
              <w:t>a.</w:t>
            </w:r>
          </w:p>
        </w:tc>
        <w:tc>
          <w:tcPr>
            <w:tcW w:w="3489" w:type="pct"/>
          </w:tcPr>
          <w:p w:rsidR="001A7EC1" w:rsidRPr="00E938FB" w:rsidRDefault="001A7EC1" w:rsidP="001A7EC1">
            <w:pPr>
              <w:jc w:val="both"/>
              <w:rPr>
                <w:sz w:val="24"/>
                <w:szCs w:val="24"/>
              </w:rPr>
            </w:pPr>
            <w:r w:rsidRPr="00E938FB">
              <w:rPr>
                <w:sz w:val="24"/>
                <w:szCs w:val="24"/>
              </w:rPr>
              <w:t>Elaborate briefly about downy and powdery mildew of Grapes.</w:t>
            </w:r>
          </w:p>
        </w:tc>
        <w:tc>
          <w:tcPr>
            <w:tcW w:w="531" w:type="pct"/>
            <w:vAlign w:val="center"/>
          </w:tcPr>
          <w:p w:rsidR="001A7EC1" w:rsidRPr="00E938FB" w:rsidRDefault="001A7EC1" w:rsidP="001A7EC1">
            <w:pPr>
              <w:jc w:val="center"/>
              <w:rPr>
                <w:sz w:val="24"/>
                <w:szCs w:val="24"/>
              </w:rPr>
            </w:pPr>
            <w:r w:rsidRPr="00E938FB">
              <w:rPr>
                <w:sz w:val="24"/>
                <w:szCs w:val="24"/>
              </w:rPr>
              <w:t>CO3</w:t>
            </w:r>
            <w:r>
              <w:rPr>
                <w:sz w:val="24"/>
                <w:szCs w:val="24"/>
              </w:rPr>
              <w:t xml:space="preserve"> </w:t>
            </w:r>
            <w:r w:rsidRPr="00E938FB">
              <w:rPr>
                <w:sz w:val="24"/>
                <w:szCs w:val="24"/>
              </w:rPr>
              <w:t>/ C</w:t>
            </w:r>
          </w:p>
        </w:tc>
        <w:tc>
          <w:tcPr>
            <w:tcW w:w="439" w:type="pct"/>
            <w:vAlign w:val="center"/>
          </w:tcPr>
          <w:p w:rsidR="001A7EC1" w:rsidRPr="00E938FB" w:rsidRDefault="001A7EC1" w:rsidP="001A7EC1">
            <w:pPr>
              <w:jc w:val="center"/>
              <w:rPr>
                <w:sz w:val="24"/>
                <w:szCs w:val="24"/>
              </w:rPr>
            </w:pPr>
            <w:r w:rsidRPr="00E938FB">
              <w:rPr>
                <w:sz w:val="24"/>
                <w:szCs w:val="24"/>
              </w:rPr>
              <w:t>7</w:t>
            </w:r>
          </w:p>
        </w:tc>
      </w:tr>
      <w:tr w:rsidR="001A7EC1" w:rsidRPr="00E938FB" w:rsidTr="001A7EC1">
        <w:trPr>
          <w:trHeight w:val="232"/>
        </w:trPr>
        <w:tc>
          <w:tcPr>
            <w:tcW w:w="315" w:type="pct"/>
            <w:vMerge/>
            <w:vAlign w:val="center"/>
          </w:tcPr>
          <w:p w:rsidR="001A7EC1" w:rsidRPr="00E938FB" w:rsidRDefault="001A7EC1" w:rsidP="001A7EC1">
            <w:pPr>
              <w:jc w:val="center"/>
              <w:rPr>
                <w:sz w:val="24"/>
                <w:szCs w:val="24"/>
              </w:rPr>
            </w:pPr>
          </w:p>
        </w:tc>
        <w:tc>
          <w:tcPr>
            <w:tcW w:w="226" w:type="pct"/>
            <w:vAlign w:val="center"/>
          </w:tcPr>
          <w:p w:rsidR="001A7EC1" w:rsidRPr="00E938FB" w:rsidRDefault="001A7EC1" w:rsidP="001A7EC1">
            <w:pPr>
              <w:jc w:val="center"/>
              <w:rPr>
                <w:sz w:val="24"/>
                <w:szCs w:val="24"/>
              </w:rPr>
            </w:pPr>
            <w:r w:rsidRPr="00E938FB">
              <w:rPr>
                <w:sz w:val="24"/>
                <w:szCs w:val="24"/>
              </w:rPr>
              <w:t>b.</w:t>
            </w:r>
          </w:p>
        </w:tc>
        <w:tc>
          <w:tcPr>
            <w:tcW w:w="3489" w:type="pct"/>
          </w:tcPr>
          <w:p w:rsidR="001A7EC1" w:rsidRPr="00E938FB" w:rsidRDefault="001A7EC1" w:rsidP="001A7EC1">
            <w:pPr>
              <w:jc w:val="both"/>
              <w:rPr>
                <w:sz w:val="24"/>
                <w:szCs w:val="24"/>
              </w:rPr>
            </w:pPr>
            <w:r w:rsidRPr="00E938FB">
              <w:rPr>
                <w:sz w:val="24"/>
                <w:szCs w:val="24"/>
              </w:rPr>
              <w:t>List out important diseases of banana and brief in detail about Panama wilt.</w:t>
            </w:r>
          </w:p>
        </w:tc>
        <w:tc>
          <w:tcPr>
            <w:tcW w:w="531" w:type="pct"/>
            <w:vAlign w:val="center"/>
          </w:tcPr>
          <w:p w:rsidR="001A7EC1" w:rsidRPr="00E938FB" w:rsidRDefault="001A7EC1" w:rsidP="001A7EC1">
            <w:pPr>
              <w:jc w:val="center"/>
              <w:rPr>
                <w:sz w:val="24"/>
                <w:szCs w:val="24"/>
              </w:rPr>
            </w:pPr>
            <w:r w:rsidRPr="00E938FB">
              <w:rPr>
                <w:sz w:val="24"/>
                <w:szCs w:val="24"/>
              </w:rPr>
              <w:t>CO3</w:t>
            </w:r>
            <w:r>
              <w:rPr>
                <w:sz w:val="24"/>
                <w:szCs w:val="24"/>
              </w:rPr>
              <w:t xml:space="preserve"> </w:t>
            </w:r>
            <w:r w:rsidRPr="00E938FB">
              <w:rPr>
                <w:sz w:val="24"/>
                <w:szCs w:val="24"/>
              </w:rPr>
              <w:t>/ E</w:t>
            </w:r>
          </w:p>
        </w:tc>
        <w:tc>
          <w:tcPr>
            <w:tcW w:w="439" w:type="pct"/>
            <w:vAlign w:val="center"/>
          </w:tcPr>
          <w:p w:rsidR="001A7EC1" w:rsidRPr="00E938FB" w:rsidRDefault="001A7EC1" w:rsidP="001A7EC1">
            <w:pPr>
              <w:jc w:val="center"/>
              <w:rPr>
                <w:sz w:val="24"/>
                <w:szCs w:val="24"/>
              </w:rPr>
            </w:pPr>
            <w:r w:rsidRPr="00E938FB">
              <w:rPr>
                <w:sz w:val="24"/>
                <w:szCs w:val="24"/>
              </w:rPr>
              <w:t>8</w:t>
            </w:r>
          </w:p>
        </w:tc>
      </w:tr>
      <w:tr w:rsidR="001A7EC1" w:rsidRPr="00E938FB" w:rsidTr="001A7EC1">
        <w:trPr>
          <w:trHeight w:val="232"/>
        </w:trPr>
        <w:tc>
          <w:tcPr>
            <w:tcW w:w="315" w:type="pct"/>
            <w:vAlign w:val="center"/>
          </w:tcPr>
          <w:p w:rsidR="001A7EC1" w:rsidRPr="00E938FB" w:rsidRDefault="001A7EC1" w:rsidP="001A7EC1">
            <w:pPr>
              <w:jc w:val="center"/>
              <w:rPr>
                <w:sz w:val="24"/>
                <w:szCs w:val="24"/>
              </w:rPr>
            </w:pPr>
          </w:p>
        </w:tc>
        <w:tc>
          <w:tcPr>
            <w:tcW w:w="226" w:type="pct"/>
            <w:vAlign w:val="center"/>
          </w:tcPr>
          <w:p w:rsidR="001A7EC1" w:rsidRPr="00E938FB" w:rsidRDefault="001A7EC1" w:rsidP="001A7EC1">
            <w:pPr>
              <w:jc w:val="center"/>
              <w:rPr>
                <w:sz w:val="24"/>
                <w:szCs w:val="24"/>
              </w:rPr>
            </w:pPr>
          </w:p>
        </w:tc>
        <w:tc>
          <w:tcPr>
            <w:tcW w:w="3489" w:type="pct"/>
          </w:tcPr>
          <w:p w:rsidR="001A7EC1" w:rsidRPr="00E938FB" w:rsidRDefault="001A7EC1" w:rsidP="001A7EC1">
            <w:pPr>
              <w:jc w:val="both"/>
              <w:rPr>
                <w:sz w:val="24"/>
                <w:szCs w:val="24"/>
              </w:rPr>
            </w:pPr>
          </w:p>
        </w:tc>
        <w:tc>
          <w:tcPr>
            <w:tcW w:w="531" w:type="pct"/>
            <w:vAlign w:val="center"/>
          </w:tcPr>
          <w:p w:rsidR="001A7EC1" w:rsidRPr="00E938FB" w:rsidRDefault="001A7EC1" w:rsidP="001A7EC1">
            <w:pPr>
              <w:jc w:val="center"/>
              <w:rPr>
                <w:sz w:val="24"/>
                <w:szCs w:val="24"/>
              </w:rPr>
            </w:pPr>
          </w:p>
        </w:tc>
        <w:tc>
          <w:tcPr>
            <w:tcW w:w="439" w:type="pct"/>
            <w:vAlign w:val="center"/>
          </w:tcPr>
          <w:p w:rsidR="001A7EC1" w:rsidRPr="00E938FB" w:rsidRDefault="001A7EC1" w:rsidP="001A7EC1">
            <w:pPr>
              <w:jc w:val="center"/>
              <w:rPr>
                <w:sz w:val="24"/>
                <w:szCs w:val="24"/>
              </w:rPr>
            </w:pPr>
          </w:p>
        </w:tc>
      </w:tr>
      <w:tr w:rsidR="001A7EC1" w:rsidRPr="00E938FB" w:rsidTr="001A7EC1">
        <w:trPr>
          <w:trHeight w:val="232"/>
        </w:trPr>
        <w:tc>
          <w:tcPr>
            <w:tcW w:w="315" w:type="pct"/>
            <w:vMerge w:val="restart"/>
            <w:vAlign w:val="center"/>
          </w:tcPr>
          <w:p w:rsidR="001A7EC1" w:rsidRPr="00E938FB" w:rsidRDefault="001A7EC1" w:rsidP="001A7EC1">
            <w:pPr>
              <w:jc w:val="center"/>
              <w:rPr>
                <w:sz w:val="24"/>
                <w:szCs w:val="24"/>
              </w:rPr>
            </w:pPr>
            <w:r w:rsidRPr="00E938FB">
              <w:rPr>
                <w:sz w:val="24"/>
                <w:szCs w:val="24"/>
              </w:rPr>
              <w:t>34.</w:t>
            </w:r>
          </w:p>
        </w:tc>
        <w:tc>
          <w:tcPr>
            <w:tcW w:w="226" w:type="pct"/>
            <w:vAlign w:val="center"/>
          </w:tcPr>
          <w:p w:rsidR="001A7EC1" w:rsidRPr="00E938FB" w:rsidRDefault="001A7EC1" w:rsidP="001A7EC1">
            <w:pPr>
              <w:jc w:val="center"/>
              <w:rPr>
                <w:sz w:val="24"/>
                <w:szCs w:val="24"/>
              </w:rPr>
            </w:pPr>
            <w:r w:rsidRPr="00E938FB">
              <w:rPr>
                <w:sz w:val="24"/>
                <w:szCs w:val="24"/>
              </w:rPr>
              <w:t>a.</w:t>
            </w:r>
          </w:p>
        </w:tc>
        <w:tc>
          <w:tcPr>
            <w:tcW w:w="3489" w:type="pct"/>
          </w:tcPr>
          <w:p w:rsidR="001A7EC1" w:rsidRPr="00E938FB" w:rsidRDefault="001A7EC1" w:rsidP="001A7EC1">
            <w:pPr>
              <w:jc w:val="both"/>
              <w:rPr>
                <w:sz w:val="24"/>
                <w:szCs w:val="24"/>
              </w:rPr>
            </w:pPr>
            <w:r w:rsidRPr="00E938FB">
              <w:rPr>
                <w:sz w:val="24"/>
                <w:szCs w:val="24"/>
              </w:rPr>
              <w:t>List out important diseases of pome and brief in detail about bacterial blight.</w:t>
            </w:r>
          </w:p>
        </w:tc>
        <w:tc>
          <w:tcPr>
            <w:tcW w:w="531" w:type="pct"/>
            <w:vAlign w:val="center"/>
          </w:tcPr>
          <w:p w:rsidR="001A7EC1" w:rsidRPr="00E938FB" w:rsidRDefault="001A7EC1" w:rsidP="001A7EC1">
            <w:pPr>
              <w:jc w:val="center"/>
              <w:rPr>
                <w:sz w:val="24"/>
                <w:szCs w:val="24"/>
              </w:rPr>
            </w:pPr>
            <w:r w:rsidRPr="00E938FB">
              <w:rPr>
                <w:sz w:val="24"/>
                <w:szCs w:val="24"/>
              </w:rPr>
              <w:t>CO3</w:t>
            </w:r>
            <w:r>
              <w:rPr>
                <w:sz w:val="24"/>
                <w:szCs w:val="24"/>
              </w:rPr>
              <w:t xml:space="preserve"> </w:t>
            </w:r>
            <w:r w:rsidRPr="00E938FB">
              <w:rPr>
                <w:sz w:val="24"/>
                <w:szCs w:val="24"/>
              </w:rPr>
              <w:t>/ E</w:t>
            </w:r>
          </w:p>
        </w:tc>
        <w:tc>
          <w:tcPr>
            <w:tcW w:w="439" w:type="pct"/>
            <w:vAlign w:val="center"/>
          </w:tcPr>
          <w:p w:rsidR="001A7EC1" w:rsidRPr="00E938FB" w:rsidRDefault="001A7EC1" w:rsidP="001A7EC1">
            <w:pPr>
              <w:jc w:val="center"/>
              <w:rPr>
                <w:sz w:val="24"/>
                <w:szCs w:val="24"/>
              </w:rPr>
            </w:pPr>
            <w:r w:rsidRPr="00E938FB">
              <w:rPr>
                <w:sz w:val="24"/>
                <w:szCs w:val="24"/>
              </w:rPr>
              <w:t>7</w:t>
            </w:r>
          </w:p>
        </w:tc>
      </w:tr>
      <w:tr w:rsidR="001A7EC1" w:rsidRPr="00E938FB" w:rsidTr="001A7EC1">
        <w:trPr>
          <w:trHeight w:val="232"/>
        </w:trPr>
        <w:tc>
          <w:tcPr>
            <w:tcW w:w="315" w:type="pct"/>
            <w:vMerge/>
            <w:vAlign w:val="center"/>
          </w:tcPr>
          <w:p w:rsidR="001A7EC1" w:rsidRPr="00E938FB" w:rsidRDefault="001A7EC1" w:rsidP="001A7EC1">
            <w:pPr>
              <w:jc w:val="center"/>
              <w:rPr>
                <w:sz w:val="24"/>
                <w:szCs w:val="24"/>
              </w:rPr>
            </w:pPr>
          </w:p>
        </w:tc>
        <w:tc>
          <w:tcPr>
            <w:tcW w:w="226" w:type="pct"/>
            <w:vAlign w:val="center"/>
          </w:tcPr>
          <w:p w:rsidR="001A7EC1" w:rsidRPr="00E938FB" w:rsidRDefault="001A7EC1" w:rsidP="001A7EC1">
            <w:pPr>
              <w:jc w:val="center"/>
              <w:rPr>
                <w:sz w:val="24"/>
                <w:szCs w:val="24"/>
              </w:rPr>
            </w:pPr>
            <w:r w:rsidRPr="00E938FB">
              <w:rPr>
                <w:sz w:val="24"/>
                <w:szCs w:val="24"/>
              </w:rPr>
              <w:t>b.</w:t>
            </w:r>
          </w:p>
        </w:tc>
        <w:tc>
          <w:tcPr>
            <w:tcW w:w="3489" w:type="pct"/>
          </w:tcPr>
          <w:p w:rsidR="001A7EC1" w:rsidRPr="00E938FB" w:rsidRDefault="001A7EC1" w:rsidP="001A7EC1">
            <w:pPr>
              <w:jc w:val="both"/>
              <w:rPr>
                <w:sz w:val="24"/>
                <w:szCs w:val="24"/>
              </w:rPr>
            </w:pPr>
            <w:r w:rsidRPr="00E938FB">
              <w:rPr>
                <w:sz w:val="24"/>
                <w:szCs w:val="24"/>
              </w:rPr>
              <w:t xml:space="preserve">List out important diseases of coconut and brief in detail about </w:t>
            </w:r>
            <w:proofErr w:type="spellStart"/>
            <w:r w:rsidRPr="00E938FB">
              <w:rPr>
                <w:sz w:val="24"/>
                <w:szCs w:val="24"/>
              </w:rPr>
              <w:t>Tanjore</w:t>
            </w:r>
            <w:proofErr w:type="spellEnd"/>
            <w:r w:rsidRPr="00E938FB">
              <w:rPr>
                <w:sz w:val="24"/>
                <w:szCs w:val="24"/>
              </w:rPr>
              <w:t xml:space="preserve"> wilt.</w:t>
            </w:r>
          </w:p>
        </w:tc>
        <w:tc>
          <w:tcPr>
            <w:tcW w:w="531" w:type="pct"/>
            <w:vAlign w:val="center"/>
          </w:tcPr>
          <w:p w:rsidR="001A7EC1" w:rsidRPr="00E938FB" w:rsidRDefault="001A7EC1" w:rsidP="001A7EC1">
            <w:pPr>
              <w:jc w:val="center"/>
              <w:rPr>
                <w:sz w:val="24"/>
                <w:szCs w:val="24"/>
              </w:rPr>
            </w:pPr>
            <w:r w:rsidRPr="00E938FB">
              <w:rPr>
                <w:sz w:val="24"/>
                <w:szCs w:val="24"/>
              </w:rPr>
              <w:t>CO3</w:t>
            </w:r>
            <w:r>
              <w:rPr>
                <w:sz w:val="24"/>
                <w:szCs w:val="24"/>
              </w:rPr>
              <w:t xml:space="preserve"> </w:t>
            </w:r>
            <w:r w:rsidRPr="00E938FB">
              <w:rPr>
                <w:sz w:val="24"/>
                <w:szCs w:val="24"/>
              </w:rPr>
              <w:t>/ E</w:t>
            </w:r>
          </w:p>
        </w:tc>
        <w:tc>
          <w:tcPr>
            <w:tcW w:w="439" w:type="pct"/>
            <w:vAlign w:val="center"/>
          </w:tcPr>
          <w:p w:rsidR="001A7EC1" w:rsidRPr="00E938FB" w:rsidRDefault="001A7EC1" w:rsidP="001A7EC1">
            <w:pPr>
              <w:jc w:val="center"/>
              <w:rPr>
                <w:sz w:val="24"/>
                <w:szCs w:val="24"/>
              </w:rPr>
            </w:pPr>
            <w:r w:rsidRPr="00E938FB">
              <w:rPr>
                <w:sz w:val="24"/>
                <w:szCs w:val="24"/>
              </w:rPr>
              <w:t>8</w:t>
            </w:r>
          </w:p>
        </w:tc>
      </w:tr>
      <w:tr w:rsidR="001A7EC1" w:rsidRPr="00E938FB" w:rsidTr="001A7EC1">
        <w:trPr>
          <w:trHeight w:val="232"/>
        </w:trPr>
        <w:tc>
          <w:tcPr>
            <w:tcW w:w="315" w:type="pct"/>
            <w:vAlign w:val="center"/>
          </w:tcPr>
          <w:p w:rsidR="001A7EC1" w:rsidRPr="00E938FB" w:rsidRDefault="001A7EC1" w:rsidP="001A7EC1">
            <w:pPr>
              <w:jc w:val="center"/>
              <w:rPr>
                <w:sz w:val="24"/>
                <w:szCs w:val="24"/>
              </w:rPr>
            </w:pPr>
          </w:p>
        </w:tc>
        <w:tc>
          <w:tcPr>
            <w:tcW w:w="226" w:type="pct"/>
            <w:vAlign w:val="center"/>
          </w:tcPr>
          <w:p w:rsidR="001A7EC1" w:rsidRPr="00E938FB" w:rsidRDefault="001A7EC1" w:rsidP="001A7EC1">
            <w:pPr>
              <w:jc w:val="center"/>
              <w:rPr>
                <w:sz w:val="24"/>
                <w:szCs w:val="24"/>
              </w:rPr>
            </w:pPr>
          </w:p>
        </w:tc>
        <w:tc>
          <w:tcPr>
            <w:tcW w:w="3489" w:type="pct"/>
          </w:tcPr>
          <w:p w:rsidR="001A7EC1" w:rsidRPr="00E938FB" w:rsidRDefault="001A7EC1" w:rsidP="001A7EC1">
            <w:pPr>
              <w:jc w:val="both"/>
              <w:rPr>
                <w:sz w:val="24"/>
                <w:szCs w:val="24"/>
              </w:rPr>
            </w:pPr>
          </w:p>
        </w:tc>
        <w:tc>
          <w:tcPr>
            <w:tcW w:w="531" w:type="pct"/>
            <w:vAlign w:val="center"/>
          </w:tcPr>
          <w:p w:rsidR="001A7EC1" w:rsidRPr="00E938FB" w:rsidRDefault="001A7EC1" w:rsidP="001A7EC1">
            <w:pPr>
              <w:jc w:val="center"/>
              <w:rPr>
                <w:sz w:val="24"/>
                <w:szCs w:val="24"/>
              </w:rPr>
            </w:pPr>
          </w:p>
        </w:tc>
        <w:tc>
          <w:tcPr>
            <w:tcW w:w="439" w:type="pct"/>
            <w:vAlign w:val="center"/>
          </w:tcPr>
          <w:p w:rsidR="001A7EC1" w:rsidRPr="00E938FB" w:rsidRDefault="001A7EC1" w:rsidP="001A7EC1">
            <w:pPr>
              <w:jc w:val="center"/>
              <w:rPr>
                <w:sz w:val="24"/>
                <w:szCs w:val="24"/>
              </w:rPr>
            </w:pPr>
          </w:p>
        </w:tc>
      </w:tr>
      <w:tr w:rsidR="001A7EC1" w:rsidRPr="00E938FB" w:rsidTr="001A7EC1">
        <w:trPr>
          <w:trHeight w:val="232"/>
        </w:trPr>
        <w:tc>
          <w:tcPr>
            <w:tcW w:w="315" w:type="pct"/>
            <w:vMerge w:val="restart"/>
            <w:vAlign w:val="center"/>
          </w:tcPr>
          <w:p w:rsidR="001A7EC1" w:rsidRPr="00E938FB" w:rsidRDefault="001A7EC1" w:rsidP="001A7EC1">
            <w:pPr>
              <w:jc w:val="center"/>
              <w:rPr>
                <w:sz w:val="24"/>
                <w:szCs w:val="24"/>
              </w:rPr>
            </w:pPr>
            <w:r w:rsidRPr="00E938FB">
              <w:rPr>
                <w:sz w:val="24"/>
                <w:szCs w:val="24"/>
              </w:rPr>
              <w:t>35.</w:t>
            </w:r>
          </w:p>
        </w:tc>
        <w:tc>
          <w:tcPr>
            <w:tcW w:w="226" w:type="pct"/>
            <w:vAlign w:val="center"/>
          </w:tcPr>
          <w:p w:rsidR="001A7EC1" w:rsidRPr="00E938FB" w:rsidRDefault="001A7EC1" w:rsidP="001A7EC1">
            <w:pPr>
              <w:jc w:val="center"/>
              <w:rPr>
                <w:sz w:val="24"/>
                <w:szCs w:val="24"/>
              </w:rPr>
            </w:pPr>
            <w:r w:rsidRPr="00E938FB">
              <w:rPr>
                <w:sz w:val="24"/>
                <w:szCs w:val="24"/>
              </w:rPr>
              <w:t>a.</w:t>
            </w:r>
          </w:p>
        </w:tc>
        <w:tc>
          <w:tcPr>
            <w:tcW w:w="3489" w:type="pct"/>
          </w:tcPr>
          <w:p w:rsidR="001A7EC1" w:rsidRPr="00E938FB" w:rsidRDefault="001A7EC1" w:rsidP="001A7EC1">
            <w:pPr>
              <w:jc w:val="both"/>
              <w:rPr>
                <w:sz w:val="24"/>
                <w:szCs w:val="24"/>
              </w:rPr>
            </w:pPr>
            <w:r w:rsidRPr="00E938FB">
              <w:rPr>
                <w:sz w:val="24"/>
                <w:szCs w:val="24"/>
              </w:rPr>
              <w:t>List out important diseases of coffee and brief in detail about coffee leaf rust.</w:t>
            </w:r>
          </w:p>
        </w:tc>
        <w:tc>
          <w:tcPr>
            <w:tcW w:w="531" w:type="pct"/>
            <w:vAlign w:val="center"/>
          </w:tcPr>
          <w:p w:rsidR="001A7EC1" w:rsidRPr="00E938FB" w:rsidRDefault="001A7EC1" w:rsidP="001A7EC1">
            <w:pPr>
              <w:jc w:val="center"/>
              <w:rPr>
                <w:sz w:val="24"/>
                <w:szCs w:val="24"/>
              </w:rPr>
            </w:pPr>
            <w:r w:rsidRPr="00E938FB">
              <w:rPr>
                <w:sz w:val="24"/>
                <w:szCs w:val="24"/>
              </w:rPr>
              <w:t>CO3</w:t>
            </w:r>
            <w:r>
              <w:rPr>
                <w:sz w:val="24"/>
                <w:szCs w:val="24"/>
              </w:rPr>
              <w:t xml:space="preserve"> </w:t>
            </w:r>
            <w:r w:rsidRPr="00E938FB">
              <w:rPr>
                <w:sz w:val="24"/>
                <w:szCs w:val="24"/>
              </w:rPr>
              <w:t>/ E</w:t>
            </w:r>
          </w:p>
        </w:tc>
        <w:tc>
          <w:tcPr>
            <w:tcW w:w="439" w:type="pct"/>
            <w:vAlign w:val="center"/>
          </w:tcPr>
          <w:p w:rsidR="001A7EC1" w:rsidRPr="00E938FB" w:rsidRDefault="001A7EC1" w:rsidP="001A7EC1">
            <w:pPr>
              <w:jc w:val="center"/>
              <w:rPr>
                <w:sz w:val="24"/>
                <w:szCs w:val="24"/>
              </w:rPr>
            </w:pPr>
            <w:r w:rsidRPr="00E938FB">
              <w:rPr>
                <w:sz w:val="24"/>
                <w:szCs w:val="24"/>
              </w:rPr>
              <w:t>8</w:t>
            </w:r>
          </w:p>
        </w:tc>
      </w:tr>
      <w:tr w:rsidR="001A7EC1" w:rsidRPr="00E938FB" w:rsidTr="001A7EC1">
        <w:trPr>
          <w:trHeight w:val="50"/>
        </w:trPr>
        <w:tc>
          <w:tcPr>
            <w:tcW w:w="315" w:type="pct"/>
            <w:vMerge/>
            <w:vAlign w:val="center"/>
          </w:tcPr>
          <w:p w:rsidR="001A7EC1" w:rsidRPr="00E938FB" w:rsidRDefault="001A7EC1" w:rsidP="001A7EC1">
            <w:pPr>
              <w:jc w:val="center"/>
              <w:rPr>
                <w:sz w:val="24"/>
                <w:szCs w:val="24"/>
              </w:rPr>
            </w:pPr>
          </w:p>
        </w:tc>
        <w:tc>
          <w:tcPr>
            <w:tcW w:w="226" w:type="pct"/>
            <w:vAlign w:val="center"/>
          </w:tcPr>
          <w:p w:rsidR="001A7EC1" w:rsidRPr="00E938FB" w:rsidRDefault="001A7EC1" w:rsidP="001A7EC1">
            <w:pPr>
              <w:jc w:val="center"/>
              <w:rPr>
                <w:sz w:val="24"/>
                <w:szCs w:val="24"/>
              </w:rPr>
            </w:pPr>
            <w:r w:rsidRPr="00E938FB">
              <w:rPr>
                <w:sz w:val="24"/>
                <w:szCs w:val="24"/>
              </w:rPr>
              <w:t>b.</w:t>
            </w:r>
          </w:p>
        </w:tc>
        <w:tc>
          <w:tcPr>
            <w:tcW w:w="3489" w:type="pct"/>
          </w:tcPr>
          <w:p w:rsidR="001A7EC1" w:rsidRPr="00E938FB" w:rsidRDefault="001A7EC1" w:rsidP="001A7EC1">
            <w:pPr>
              <w:jc w:val="both"/>
              <w:rPr>
                <w:sz w:val="24"/>
                <w:szCs w:val="24"/>
              </w:rPr>
            </w:pPr>
            <w:r w:rsidRPr="00E938FB">
              <w:rPr>
                <w:sz w:val="24"/>
                <w:szCs w:val="24"/>
              </w:rPr>
              <w:t>List out important diseases of apple and brief in detail about fire blight of apple.</w:t>
            </w:r>
          </w:p>
        </w:tc>
        <w:tc>
          <w:tcPr>
            <w:tcW w:w="531" w:type="pct"/>
            <w:vAlign w:val="center"/>
          </w:tcPr>
          <w:p w:rsidR="001A7EC1" w:rsidRPr="00E938FB" w:rsidRDefault="001A7EC1" w:rsidP="001A7EC1">
            <w:pPr>
              <w:jc w:val="center"/>
              <w:rPr>
                <w:sz w:val="24"/>
                <w:szCs w:val="24"/>
              </w:rPr>
            </w:pPr>
            <w:r w:rsidRPr="00E938FB">
              <w:rPr>
                <w:sz w:val="24"/>
                <w:szCs w:val="24"/>
              </w:rPr>
              <w:t>CO3 / E</w:t>
            </w:r>
          </w:p>
        </w:tc>
        <w:tc>
          <w:tcPr>
            <w:tcW w:w="439" w:type="pct"/>
            <w:vAlign w:val="center"/>
          </w:tcPr>
          <w:p w:rsidR="001A7EC1" w:rsidRPr="00E938FB" w:rsidRDefault="001A7EC1" w:rsidP="001A7EC1">
            <w:pPr>
              <w:jc w:val="center"/>
              <w:rPr>
                <w:sz w:val="24"/>
                <w:szCs w:val="24"/>
              </w:rPr>
            </w:pPr>
            <w:r w:rsidRPr="00E938FB">
              <w:rPr>
                <w:sz w:val="24"/>
                <w:szCs w:val="24"/>
              </w:rPr>
              <w:t>7</w:t>
            </w:r>
          </w:p>
        </w:tc>
      </w:tr>
    </w:tbl>
    <w:p w:rsidR="001A7EC1" w:rsidRDefault="001A7EC1" w:rsidP="002E336A"/>
    <w:p w:rsidR="001A7EC1" w:rsidRDefault="001A7EC1" w:rsidP="002E336A"/>
    <w:p w:rsidR="001A7EC1" w:rsidRDefault="001A7EC1" w:rsidP="002E336A"/>
    <w:p w:rsidR="001A7EC1" w:rsidRPr="00E938FB" w:rsidRDefault="001A7EC1" w:rsidP="002E336A"/>
    <w:tbl>
      <w:tblPr>
        <w:tblStyle w:val="TableGrid"/>
        <w:tblW w:w="0" w:type="auto"/>
        <w:tblLook w:val="04A0" w:firstRow="1" w:lastRow="0" w:firstColumn="1" w:lastColumn="0" w:noHBand="0" w:noVBand="1"/>
      </w:tblPr>
      <w:tblGrid>
        <w:gridCol w:w="675"/>
        <w:gridCol w:w="10008"/>
      </w:tblGrid>
      <w:tr w:rsidR="001A7EC1" w:rsidRPr="00E938FB" w:rsidTr="001A7EC1">
        <w:tc>
          <w:tcPr>
            <w:tcW w:w="675" w:type="dxa"/>
          </w:tcPr>
          <w:p w:rsidR="001A7EC1" w:rsidRPr="00E938FB" w:rsidRDefault="001A7EC1" w:rsidP="001A7EC1">
            <w:pPr>
              <w:rPr>
                <w:sz w:val="24"/>
                <w:szCs w:val="24"/>
              </w:rPr>
            </w:pPr>
          </w:p>
        </w:tc>
        <w:tc>
          <w:tcPr>
            <w:tcW w:w="10008" w:type="dxa"/>
          </w:tcPr>
          <w:p w:rsidR="001A7EC1" w:rsidRPr="00E938FB" w:rsidRDefault="001A7EC1" w:rsidP="001A7EC1">
            <w:pPr>
              <w:jc w:val="center"/>
              <w:rPr>
                <w:b/>
                <w:sz w:val="24"/>
                <w:szCs w:val="24"/>
              </w:rPr>
            </w:pPr>
            <w:r w:rsidRPr="00E938FB">
              <w:rPr>
                <w:b/>
                <w:sz w:val="24"/>
                <w:szCs w:val="24"/>
              </w:rPr>
              <w:t>COURSE OUTCOMES</w:t>
            </w:r>
          </w:p>
        </w:tc>
      </w:tr>
      <w:tr w:rsidR="001A7EC1" w:rsidRPr="00E938FB" w:rsidTr="001A7EC1">
        <w:tc>
          <w:tcPr>
            <w:tcW w:w="675" w:type="dxa"/>
          </w:tcPr>
          <w:p w:rsidR="001A7EC1" w:rsidRPr="00E938FB" w:rsidRDefault="001A7EC1" w:rsidP="001A7EC1">
            <w:pPr>
              <w:rPr>
                <w:sz w:val="24"/>
                <w:szCs w:val="24"/>
              </w:rPr>
            </w:pPr>
            <w:r w:rsidRPr="00E938FB">
              <w:rPr>
                <w:sz w:val="24"/>
                <w:szCs w:val="24"/>
              </w:rPr>
              <w:t>CO1</w:t>
            </w:r>
          </w:p>
        </w:tc>
        <w:tc>
          <w:tcPr>
            <w:tcW w:w="10008" w:type="dxa"/>
          </w:tcPr>
          <w:p w:rsidR="001A7EC1" w:rsidRPr="00E938FB" w:rsidRDefault="001A7EC1" w:rsidP="001A7EC1">
            <w:pPr>
              <w:rPr>
                <w:sz w:val="24"/>
                <w:szCs w:val="24"/>
              </w:rPr>
            </w:pPr>
            <w:r w:rsidRPr="00E938FB">
              <w:rPr>
                <w:color w:val="000000" w:themeColor="text1"/>
                <w:sz w:val="24"/>
                <w:szCs w:val="24"/>
              </w:rPr>
              <w:t>Summon up various plant diseases and their causal organisms in field and horticultural crops</w:t>
            </w:r>
          </w:p>
        </w:tc>
      </w:tr>
      <w:tr w:rsidR="001A7EC1" w:rsidRPr="00E938FB" w:rsidTr="001A7EC1">
        <w:tc>
          <w:tcPr>
            <w:tcW w:w="675" w:type="dxa"/>
          </w:tcPr>
          <w:p w:rsidR="001A7EC1" w:rsidRPr="00E938FB" w:rsidRDefault="001A7EC1" w:rsidP="001A7EC1">
            <w:pPr>
              <w:rPr>
                <w:sz w:val="24"/>
                <w:szCs w:val="24"/>
              </w:rPr>
            </w:pPr>
            <w:r w:rsidRPr="00E938FB">
              <w:rPr>
                <w:sz w:val="24"/>
                <w:szCs w:val="24"/>
              </w:rPr>
              <w:t>CO2</w:t>
            </w:r>
          </w:p>
        </w:tc>
        <w:tc>
          <w:tcPr>
            <w:tcW w:w="10008" w:type="dxa"/>
          </w:tcPr>
          <w:p w:rsidR="001A7EC1" w:rsidRPr="00E938FB" w:rsidRDefault="001A7EC1" w:rsidP="001A7EC1">
            <w:pPr>
              <w:rPr>
                <w:sz w:val="24"/>
                <w:szCs w:val="24"/>
              </w:rPr>
            </w:pPr>
            <w:r w:rsidRPr="00E938FB">
              <w:rPr>
                <w:color w:val="000000" w:themeColor="text1"/>
                <w:sz w:val="24"/>
                <w:szCs w:val="24"/>
              </w:rPr>
              <w:t>Identify sign and symptoms for detection of pathogens and disease</w:t>
            </w:r>
          </w:p>
        </w:tc>
      </w:tr>
      <w:tr w:rsidR="001A7EC1" w:rsidRPr="00E938FB" w:rsidTr="001A7EC1">
        <w:tc>
          <w:tcPr>
            <w:tcW w:w="675" w:type="dxa"/>
          </w:tcPr>
          <w:p w:rsidR="001A7EC1" w:rsidRPr="00E938FB" w:rsidRDefault="001A7EC1" w:rsidP="001A7EC1">
            <w:pPr>
              <w:rPr>
                <w:sz w:val="24"/>
                <w:szCs w:val="24"/>
              </w:rPr>
            </w:pPr>
            <w:r w:rsidRPr="00E938FB">
              <w:rPr>
                <w:sz w:val="24"/>
                <w:szCs w:val="24"/>
              </w:rPr>
              <w:t>CO3</w:t>
            </w:r>
          </w:p>
        </w:tc>
        <w:tc>
          <w:tcPr>
            <w:tcW w:w="10008" w:type="dxa"/>
          </w:tcPr>
          <w:p w:rsidR="001A7EC1" w:rsidRPr="00E938FB" w:rsidRDefault="001A7EC1" w:rsidP="001A7EC1">
            <w:pPr>
              <w:rPr>
                <w:sz w:val="24"/>
                <w:szCs w:val="24"/>
              </w:rPr>
            </w:pPr>
            <w:r w:rsidRPr="00E938FB">
              <w:rPr>
                <w:color w:val="000000" w:themeColor="text1"/>
                <w:sz w:val="24"/>
                <w:szCs w:val="24"/>
              </w:rPr>
              <w:t>Determine the prevalence, epidemiology and factors affecting diseasedevelopment</w:t>
            </w:r>
          </w:p>
        </w:tc>
      </w:tr>
      <w:tr w:rsidR="001A7EC1" w:rsidRPr="00E938FB" w:rsidTr="001A7EC1">
        <w:tc>
          <w:tcPr>
            <w:tcW w:w="675" w:type="dxa"/>
          </w:tcPr>
          <w:p w:rsidR="001A7EC1" w:rsidRPr="00E938FB" w:rsidRDefault="001A7EC1" w:rsidP="001A7EC1">
            <w:pPr>
              <w:rPr>
                <w:sz w:val="24"/>
                <w:szCs w:val="24"/>
              </w:rPr>
            </w:pPr>
            <w:r w:rsidRPr="00E938FB">
              <w:rPr>
                <w:sz w:val="24"/>
                <w:szCs w:val="24"/>
              </w:rPr>
              <w:t>CO4</w:t>
            </w:r>
          </w:p>
        </w:tc>
        <w:tc>
          <w:tcPr>
            <w:tcW w:w="10008" w:type="dxa"/>
          </w:tcPr>
          <w:p w:rsidR="001A7EC1" w:rsidRPr="00E938FB" w:rsidRDefault="001A7EC1" w:rsidP="001A7EC1">
            <w:pPr>
              <w:rPr>
                <w:sz w:val="24"/>
                <w:szCs w:val="24"/>
              </w:rPr>
            </w:pPr>
            <w:r w:rsidRPr="00E938FB">
              <w:rPr>
                <w:color w:val="000000" w:themeColor="text1"/>
                <w:sz w:val="24"/>
                <w:szCs w:val="24"/>
              </w:rPr>
              <w:t xml:space="preserve">Comprehend the disease cycle of various plantdiseases  </w:t>
            </w:r>
          </w:p>
        </w:tc>
      </w:tr>
      <w:tr w:rsidR="001A7EC1" w:rsidRPr="00E938FB" w:rsidTr="001A7EC1">
        <w:tc>
          <w:tcPr>
            <w:tcW w:w="675" w:type="dxa"/>
          </w:tcPr>
          <w:p w:rsidR="001A7EC1" w:rsidRPr="00E938FB" w:rsidRDefault="001A7EC1" w:rsidP="001A7EC1">
            <w:pPr>
              <w:rPr>
                <w:sz w:val="24"/>
                <w:szCs w:val="24"/>
              </w:rPr>
            </w:pPr>
            <w:r w:rsidRPr="00E938FB">
              <w:rPr>
                <w:sz w:val="24"/>
                <w:szCs w:val="24"/>
              </w:rPr>
              <w:t>CO5</w:t>
            </w:r>
          </w:p>
        </w:tc>
        <w:tc>
          <w:tcPr>
            <w:tcW w:w="10008" w:type="dxa"/>
          </w:tcPr>
          <w:p w:rsidR="001A7EC1" w:rsidRPr="00E938FB" w:rsidRDefault="001A7EC1" w:rsidP="001A7EC1">
            <w:pPr>
              <w:rPr>
                <w:sz w:val="24"/>
                <w:szCs w:val="24"/>
              </w:rPr>
            </w:pPr>
            <w:r w:rsidRPr="00E938FB">
              <w:rPr>
                <w:color w:val="000000" w:themeColor="text1"/>
                <w:sz w:val="24"/>
                <w:szCs w:val="24"/>
              </w:rPr>
              <w:t xml:space="preserve">Analyze the host pathogen interaction on disease development </w:t>
            </w:r>
          </w:p>
        </w:tc>
      </w:tr>
      <w:tr w:rsidR="001A7EC1" w:rsidRPr="00E938FB" w:rsidTr="001A7EC1">
        <w:tc>
          <w:tcPr>
            <w:tcW w:w="675" w:type="dxa"/>
          </w:tcPr>
          <w:p w:rsidR="001A7EC1" w:rsidRPr="00E938FB" w:rsidRDefault="001A7EC1" w:rsidP="001A7EC1">
            <w:pPr>
              <w:rPr>
                <w:sz w:val="24"/>
                <w:szCs w:val="24"/>
              </w:rPr>
            </w:pPr>
            <w:r w:rsidRPr="00E938FB">
              <w:rPr>
                <w:sz w:val="24"/>
                <w:szCs w:val="24"/>
              </w:rPr>
              <w:t>CO6</w:t>
            </w:r>
          </w:p>
        </w:tc>
        <w:tc>
          <w:tcPr>
            <w:tcW w:w="10008" w:type="dxa"/>
          </w:tcPr>
          <w:p w:rsidR="001A7EC1" w:rsidRPr="00E938FB" w:rsidRDefault="001A7EC1" w:rsidP="001A7EC1">
            <w:pPr>
              <w:rPr>
                <w:sz w:val="24"/>
                <w:szCs w:val="24"/>
              </w:rPr>
            </w:pPr>
            <w:r w:rsidRPr="00E938FB">
              <w:rPr>
                <w:color w:val="000000" w:themeColor="text1"/>
                <w:sz w:val="24"/>
                <w:szCs w:val="24"/>
              </w:rPr>
              <w:t>Acquaint with integrated methods of disease management, use of biological agents and chemicals in disease management</w:t>
            </w:r>
          </w:p>
        </w:tc>
      </w:tr>
    </w:tbl>
    <w:p w:rsidR="001A7EC1" w:rsidRPr="00E938FB"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E938FB" w:rsidTr="001A7EC1">
        <w:tc>
          <w:tcPr>
            <w:tcW w:w="10683" w:type="dxa"/>
            <w:gridSpan w:val="8"/>
          </w:tcPr>
          <w:p w:rsidR="001A7EC1" w:rsidRPr="00E938FB" w:rsidRDefault="001A7EC1" w:rsidP="001A7EC1">
            <w:pPr>
              <w:jc w:val="center"/>
              <w:rPr>
                <w:b/>
                <w:sz w:val="24"/>
                <w:szCs w:val="24"/>
              </w:rPr>
            </w:pPr>
            <w:r w:rsidRPr="00E938FB">
              <w:rPr>
                <w:b/>
                <w:sz w:val="24"/>
                <w:szCs w:val="24"/>
              </w:rPr>
              <w:t>Assessment Pattern as per Bloom’s Taxonomy</w:t>
            </w:r>
          </w:p>
        </w:tc>
      </w:tr>
      <w:tr w:rsidR="001A7EC1" w:rsidRPr="00E938FB" w:rsidTr="001A7EC1">
        <w:tc>
          <w:tcPr>
            <w:tcW w:w="959" w:type="dxa"/>
          </w:tcPr>
          <w:p w:rsidR="001A7EC1" w:rsidRPr="00E938FB" w:rsidRDefault="001A7EC1" w:rsidP="001A7EC1">
            <w:pPr>
              <w:rPr>
                <w:sz w:val="24"/>
                <w:szCs w:val="24"/>
              </w:rPr>
            </w:pPr>
            <w:r w:rsidRPr="00E938FB">
              <w:rPr>
                <w:sz w:val="24"/>
                <w:szCs w:val="24"/>
              </w:rPr>
              <w:t>CO / P</w:t>
            </w:r>
          </w:p>
        </w:tc>
        <w:tc>
          <w:tcPr>
            <w:tcW w:w="1362" w:type="dxa"/>
          </w:tcPr>
          <w:p w:rsidR="001A7EC1" w:rsidRPr="00E938FB" w:rsidRDefault="001A7EC1" w:rsidP="001A7EC1">
            <w:pPr>
              <w:jc w:val="center"/>
              <w:rPr>
                <w:b/>
                <w:sz w:val="24"/>
                <w:szCs w:val="24"/>
              </w:rPr>
            </w:pPr>
            <w:r w:rsidRPr="00E938FB">
              <w:rPr>
                <w:b/>
                <w:sz w:val="24"/>
                <w:szCs w:val="24"/>
              </w:rPr>
              <w:t>Remember</w:t>
            </w:r>
          </w:p>
        </w:tc>
        <w:tc>
          <w:tcPr>
            <w:tcW w:w="1569" w:type="dxa"/>
          </w:tcPr>
          <w:p w:rsidR="001A7EC1" w:rsidRPr="00E938FB" w:rsidRDefault="001A7EC1" w:rsidP="001A7EC1">
            <w:pPr>
              <w:jc w:val="center"/>
              <w:rPr>
                <w:b/>
                <w:sz w:val="24"/>
                <w:szCs w:val="24"/>
              </w:rPr>
            </w:pPr>
            <w:r w:rsidRPr="00E938FB">
              <w:rPr>
                <w:b/>
                <w:sz w:val="24"/>
                <w:szCs w:val="24"/>
              </w:rPr>
              <w:t>Understand</w:t>
            </w:r>
          </w:p>
        </w:tc>
        <w:tc>
          <w:tcPr>
            <w:tcW w:w="1439" w:type="dxa"/>
          </w:tcPr>
          <w:p w:rsidR="001A7EC1" w:rsidRPr="00E938FB" w:rsidRDefault="001A7EC1" w:rsidP="001A7EC1">
            <w:pPr>
              <w:jc w:val="center"/>
              <w:rPr>
                <w:b/>
                <w:sz w:val="24"/>
                <w:szCs w:val="24"/>
              </w:rPr>
            </w:pPr>
            <w:r w:rsidRPr="00E938FB">
              <w:rPr>
                <w:b/>
                <w:sz w:val="24"/>
                <w:szCs w:val="24"/>
              </w:rPr>
              <w:t>Apply</w:t>
            </w:r>
          </w:p>
        </w:tc>
        <w:tc>
          <w:tcPr>
            <w:tcW w:w="1497" w:type="dxa"/>
          </w:tcPr>
          <w:p w:rsidR="001A7EC1" w:rsidRPr="00E938FB" w:rsidRDefault="001A7EC1" w:rsidP="001A7EC1">
            <w:pPr>
              <w:jc w:val="center"/>
              <w:rPr>
                <w:b/>
                <w:sz w:val="24"/>
                <w:szCs w:val="24"/>
              </w:rPr>
            </w:pPr>
            <w:r w:rsidRPr="00E938FB">
              <w:rPr>
                <w:b/>
                <w:sz w:val="24"/>
                <w:szCs w:val="24"/>
              </w:rPr>
              <w:t>Analyze</w:t>
            </w:r>
          </w:p>
        </w:tc>
        <w:tc>
          <w:tcPr>
            <w:tcW w:w="1375" w:type="dxa"/>
          </w:tcPr>
          <w:p w:rsidR="001A7EC1" w:rsidRPr="00E938FB" w:rsidRDefault="001A7EC1" w:rsidP="001A7EC1">
            <w:pPr>
              <w:jc w:val="center"/>
              <w:rPr>
                <w:b/>
                <w:sz w:val="24"/>
                <w:szCs w:val="24"/>
              </w:rPr>
            </w:pPr>
            <w:r w:rsidRPr="00E938FB">
              <w:rPr>
                <w:b/>
                <w:sz w:val="24"/>
                <w:szCs w:val="24"/>
              </w:rPr>
              <w:t>Evaluate</w:t>
            </w:r>
          </w:p>
        </w:tc>
        <w:tc>
          <w:tcPr>
            <w:tcW w:w="1321" w:type="dxa"/>
          </w:tcPr>
          <w:p w:rsidR="001A7EC1" w:rsidRPr="00E938FB" w:rsidRDefault="001A7EC1" w:rsidP="001A7EC1">
            <w:pPr>
              <w:jc w:val="center"/>
              <w:rPr>
                <w:b/>
                <w:sz w:val="24"/>
                <w:szCs w:val="24"/>
              </w:rPr>
            </w:pPr>
            <w:r w:rsidRPr="00E938FB">
              <w:rPr>
                <w:b/>
                <w:sz w:val="24"/>
                <w:szCs w:val="24"/>
              </w:rPr>
              <w:t>Create</w:t>
            </w:r>
          </w:p>
        </w:tc>
        <w:tc>
          <w:tcPr>
            <w:tcW w:w="1161" w:type="dxa"/>
          </w:tcPr>
          <w:p w:rsidR="001A7EC1" w:rsidRPr="00E938FB" w:rsidRDefault="001A7EC1" w:rsidP="001A7EC1">
            <w:pPr>
              <w:jc w:val="center"/>
              <w:rPr>
                <w:b/>
                <w:sz w:val="24"/>
                <w:szCs w:val="24"/>
              </w:rPr>
            </w:pPr>
            <w:r w:rsidRPr="00E938FB">
              <w:rPr>
                <w:b/>
                <w:sz w:val="24"/>
                <w:szCs w:val="24"/>
              </w:rPr>
              <w:t>Total</w:t>
            </w:r>
          </w:p>
        </w:tc>
      </w:tr>
      <w:tr w:rsidR="001A7EC1" w:rsidRPr="00E938FB" w:rsidTr="001A7EC1">
        <w:tc>
          <w:tcPr>
            <w:tcW w:w="959" w:type="dxa"/>
          </w:tcPr>
          <w:p w:rsidR="001A7EC1" w:rsidRPr="00E938FB" w:rsidRDefault="001A7EC1" w:rsidP="001A7EC1">
            <w:pPr>
              <w:rPr>
                <w:sz w:val="24"/>
                <w:szCs w:val="24"/>
              </w:rPr>
            </w:pPr>
            <w:r w:rsidRPr="00E938FB">
              <w:rPr>
                <w:sz w:val="24"/>
                <w:szCs w:val="24"/>
              </w:rPr>
              <w:t>CO1</w:t>
            </w:r>
          </w:p>
        </w:tc>
        <w:tc>
          <w:tcPr>
            <w:tcW w:w="1362" w:type="dxa"/>
          </w:tcPr>
          <w:p w:rsidR="001A7EC1" w:rsidRPr="00E938FB" w:rsidRDefault="001A7EC1" w:rsidP="001A7EC1">
            <w:pPr>
              <w:jc w:val="center"/>
              <w:rPr>
                <w:sz w:val="24"/>
                <w:szCs w:val="24"/>
              </w:rPr>
            </w:pPr>
            <w:r w:rsidRPr="00E938FB">
              <w:rPr>
                <w:sz w:val="24"/>
                <w:szCs w:val="24"/>
              </w:rPr>
              <w:t>9</w:t>
            </w:r>
          </w:p>
        </w:tc>
        <w:tc>
          <w:tcPr>
            <w:tcW w:w="1569" w:type="dxa"/>
          </w:tcPr>
          <w:p w:rsidR="001A7EC1" w:rsidRPr="00E938FB" w:rsidRDefault="001A7EC1" w:rsidP="001A7EC1">
            <w:pPr>
              <w:jc w:val="center"/>
              <w:rPr>
                <w:sz w:val="24"/>
                <w:szCs w:val="24"/>
              </w:rPr>
            </w:pPr>
            <w:r w:rsidRPr="00E938FB">
              <w:rPr>
                <w:sz w:val="24"/>
                <w:szCs w:val="24"/>
              </w:rPr>
              <w:t>-</w:t>
            </w:r>
          </w:p>
        </w:tc>
        <w:tc>
          <w:tcPr>
            <w:tcW w:w="1439" w:type="dxa"/>
          </w:tcPr>
          <w:p w:rsidR="001A7EC1" w:rsidRPr="00E938FB" w:rsidRDefault="001A7EC1" w:rsidP="001A7EC1">
            <w:pPr>
              <w:jc w:val="center"/>
              <w:rPr>
                <w:sz w:val="24"/>
                <w:szCs w:val="24"/>
              </w:rPr>
            </w:pPr>
            <w:r w:rsidRPr="00E938FB">
              <w:rPr>
                <w:sz w:val="24"/>
                <w:szCs w:val="24"/>
              </w:rPr>
              <w:t>-</w:t>
            </w:r>
          </w:p>
        </w:tc>
        <w:tc>
          <w:tcPr>
            <w:tcW w:w="1497" w:type="dxa"/>
          </w:tcPr>
          <w:p w:rsidR="001A7EC1" w:rsidRPr="00E938FB" w:rsidRDefault="001A7EC1" w:rsidP="001A7EC1">
            <w:pPr>
              <w:jc w:val="center"/>
              <w:rPr>
                <w:sz w:val="24"/>
                <w:szCs w:val="24"/>
              </w:rPr>
            </w:pPr>
            <w:r w:rsidRPr="00E938FB">
              <w:rPr>
                <w:sz w:val="24"/>
                <w:szCs w:val="24"/>
              </w:rPr>
              <w:t>-</w:t>
            </w:r>
          </w:p>
        </w:tc>
        <w:tc>
          <w:tcPr>
            <w:tcW w:w="1375" w:type="dxa"/>
          </w:tcPr>
          <w:p w:rsidR="001A7EC1" w:rsidRPr="00E938FB" w:rsidRDefault="001A7EC1" w:rsidP="001A7EC1">
            <w:pPr>
              <w:jc w:val="center"/>
              <w:rPr>
                <w:sz w:val="24"/>
                <w:szCs w:val="24"/>
              </w:rPr>
            </w:pPr>
            <w:r w:rsidRPr="00E938FB">
              <w:rPr>
                <w:sz w:val="24"/>
                <w:szCs w:val="24"/>
              </w:rPr>
              <w:t>-</w:t>
            </w:r>
          </w:p>
        </w:tc>
        <w:tc>
          <w:tcPr>
            <w:tcW w:w="1321" w:type="dxa"/>
          </w:tcPr>
          <w:p w:rsidR="001A7EC1" w:rsidRPr="00E938FB" w:rsidRDefault="001A7EC1" w:rsidP="001A7EC1">
            <w:pPr>
              <w:jc w:val="center"/>
              <w:rPr>
                <w:sz w:val="24"/>
                <w:szCs w:val="24"/>
              </w:rPr>
            </w:pPr>
            <w:r w:rsidRPr="00E938FB">
              <w:rPr>
                <w:sz w:val="24"/>
                <w:szCs w:val="24"/>
              </w:rPr>
              <w:t>-</w:t>
            </w:r>
          </w:p>
        </w:tc>
        <w:tc>
          <w:tcPr>
            <w:tcW w:w="1161" w:type="dxa"/>
          </w:tcPr>
          <w:p w:rsidR="001A7EC1" w:rsidRPr="00E938FB" w:rsidRDefault="001A7EC1" w:rsidP="001A7EC1">
            <w:pPr>
              <w:jc w:val="center"/>
              <w:rPr>
                <w:sz w:val="24"/>
                <w:szCs w:val="24"/>
              </w:rPr>
            </w:pPr>
            <w:r w:rsidRPr="00E938FB">
              <w:rPr>
                <w:sz w:val="24"/>
                <w:szCs w:val="24"/>
              </w:rPr>
              <w:t>9</w:t>
            </w:r>
          </w:p>
        </w:tc>
      </w:tr>
      <w:tr w:rsidR="001A7EC1" w:rsidRPr="00E938FB" w:rsidTr="001A7EC1">
        <w:tc>
          <w:tcPr>
            <w:tcW w:w="959" w:type="dxa"/>
          </w:tcPr>
          <w:p w:rsidR="001A7EC1" w:rsidRPr="00E938FB" w:rsidRDefault="001A7EC1" w:rsidP="001A7EC1">
            <w:pPr>
              <w:rPr>
                <w:sz w:val="24"/>
                <w:szCs w:val="24"/>
              </w:rPr>
            </w:pPr>
            <w:r w:rsidRPr="00E938FB">
              <w:rPr>
                <w:sz w:val="24"/>
                <w:szCs w:val="24"/>
              </w:rPr>
              <w:t>CO2</w:t>
            </w:r>
          </w:p>
        </w:tc>
        <w:tc>
          <w:tcPr>
            <w:tcW w:w="1362" w:type="dxa"/>
          </w:tcPr>
          <w:p w:rsidR="001A7EC1" w:rsidRPr="00E938FB" w:rsidRDefault="001A7EC1" w:rsidP="001A7EC1">
            <w:pPr>
              <w:jc w:val="center"/>
              <w:rPr>
                <w:sz w:val="24"/>
                <w:szCs w:val="24"/>
              </w:rPr>
            </w:pPr>
            <w:r w:rsidRPr="00E938FB">
              <w:rPr>
                <w:sz w:val="24"/>
                <w:szCs w:val="24"/>
              </w:rPr>
              <w:t>3</w:t>
            </w:r>
          </w:p>
        </w:tc>
        <w:tc>
          <w:tcPr>
            <w:tcW w:w="1569" w:type="dxa"/>
          </w:tcPr>
          <w:p w:rsidR="001A7EC1" w:rsidRPr="00E938FB" w:rsidRDefault="001A7EC1" w:rsidP="001A7EC1">
            <w:pPr>
              <w:jc w:val="center"/>
              <w:rPr>
                <w:sz w:val="24"/>
                <w:szCs w:val="24"/>
              </w:rPr>
            </w:pPr>
            <w:r w:rsidRPr="00E938FB">
              <w:rPr>
                <w:sz w:val="24"/>
                <w:szCs w:val="24"/>
              </w:rPr>
              <w:t>12</w:t>
            </w:r>
          </w:p>
        </w:tc>
        <w:tc>
          <w:tcPr>
            <w:tcW w:w="1439" w:type="dxa"/>
          </w:tcPr>
          <w:p w:rsidR="001A7EC1" w:rsidRPr="00E938FB" w:rsidRDefault="001A7EC1" w:rsidP="001A7EC1">
            <w:pPr>
              <w:jc w:val="center"/>
              <w:rPr>
                <w:sz w:val="24"/>
                <w:szCs w:val="24"/>
              </w:rPr>
            </w:pPr>
            <w:r w:rsidRPr="00E938FB">
              <w:rPr>
                <w:sz w:val="24"/>
                <w:szCs w:val="24"/>
              </w:rPr>
              <w:t>-</w:t>
            </w:r>
          </w:p>
        </w:tc>
        <w:tc>
          <w:tcPr>
            <w:tcW w:w="1497" w:type="dxa"/>
          </w:tcPr>
          <w:p w:rsidR="001A7EC1" w:rsidRPr="00E938FB" w:rsidRDefault="001A7EC1" w:rsidP="001A7EC1">
            <w:pPr>
              <w:jc w:val="center"/>
              <w:rPr>
                <w:sz w:val="24"/>
                <w:szCs w:val="24"/>
              </w:rPr>
            </w:pPr>
            <w:r w:rsidRPr="00E938FB">
              <w:rPr>
                <w:sz w:val="24"/>
                <w:szCs w:val="24"/>
              </w:rPr>
              <w:t>-</w:t>
            </w:r>
          </w:p>
        </w:tc>
        <w:tc>
          <w:tcPr>
            <w:tcW w:w="1375" w:type="dxa"/>
          </w:tcPr>
          <w:p w:rsidR="001A7EC1" w:rsidRPr="00E938FB" w:rsidRDefault="001A7EC1" w:rsidP="001A7EC1">
            <w:pPr>
              <w:jc w:val="center"/>
              <w:rPr>
                <w:sz w:val="24"/>
                <w:szCs w:val="24"/>
              </w:rPr>
            </w:pPr>
            <w:r w:rsidRPr="00E938FB">
              <w:rPr>
                <w:sz w:val="24"/>
                <w:szCs w:val="24"/>
              </w:rPr>
              <w:t>5</w:t>
            </w:r>
          </w:p>
        </w:tc>
        <w:tc>
          <w:tcPr>
            <w:tcW w:w="1321" w:type="dxa"/>
          </w:tcPr>
          <w:p w:rsidR="001A7EC1" w:rsidRPr="00E938FB" w:rsidRDefault="001A7EC1" w:rsidP="001A7EC1">
            <w:pPr>
              <w:jc w:val="center"/>
              <w:rPr>
                <w:sz w:val="24"/>
                <w:szCs w:val="24"/>
              </w:rPr>
            </w:pPr>
            <w:r w:rsidRPr="00E938FB">
              <w:rPr>
                <w:sz w:val="24"/>
                <w:szCs w:val="24"/>
              </w:rPr>
              <w:t>20</w:t>
            </w:r>
          </w:p>
        </w:tc>
        <w:tc>
          <w:tcPr>
            <w:tcW w:w="1161" w:type="dxa"/>
          </w:tcPr>
          <w:p w:rsidR="001A7EC1" w:rsidRPr="00E938FB" w:rsidRDefault="001A7EC1" w:rsidP="001A7EC1">
            <w:pPr>
              <w:jc w:val="center"/>
              <w:rPr>
                <w:sz w:val="24"/>
                <w:szCs w:val="24"/>
              </w:rPr>
            </w:pPr>
            <w:r w:rsidRPr="00E938FB">
              <w:rPr>
                <w:sz w:val="24"/>
                <w:szCs w:val="24"/>
              </w:rPr>
              <w:t>40</w:t>
            </w:r>
          </w:p>
        </w:tc>
      </w:tr>
      <w:tr w:rsidR="001A7EC1" w:rsidRPr="00E938FB" w:rsidTr="001A7EC1">
        <w:tc>
          <w:tcPr>
            <w:tcW w:w="959" w:type="dxa"/>
          </w:tcPr>
          <w:p w:rsidR="001A7EC1" w:rsidRPr="00E938FB" w:rsidRDefault="001A7EC1" w:rsidP="001A7EC1">
            <w:pPr>
              <w:rPr>
                <w:sz w:val="24"/>
                <w:szCs w:val="24"/>
              </w:rPr>
            </w:pPr>
            <w:r w:rsidRPr="00E938FB">
              <w:rPr>
                <w:sz w:val="24"/>
                <w:szCs w:val="24"/>
              </w:rPr>
              <w:t>CO3</w:t>
            </w:r>
          </w:p>
        </w:tc>
        <w:tc>
          <w:tcPr>
            <w:tcW w:w="1362" w:type="dxa"/>
          </w:tcPr>
          <w:p w:rsidR="001A7EC1" w:rsidRPr="00E938FB" w:rsidRDefault="001A7EC1" w:rsidP="001A7EC1">
            <w:pPr>
              <w:jc w:val="center"/>
              <w:rPr>
                <w:sz w:val="24"/>
                <w:szCs w:val="24"/>
              </w:rPr>
            </w:pPr>
            <w:r w:rsidRPr="00E938FB">
              <w:rPr>
                <w:sz w:val="24"/>
                <w:szCs w:val="24"/>
              </w:rPr>
              <w:t>4</w:t>
            </w:r>
          </w:p>
        </w:tc>
        <w:tc>
          <w:tcPr>
            <w:tcW w:w="1569" w:type="dxa"/>
          </w:tcPr>
          <w:p w:rsidR="001A7EC1" w:rsidRPr="00E938FB" w:rsidRDefault="001A7EC1" w:rsidP="001A7EC1">
            <w:pPr>
              <w:jc w:val="center"/>
              <w:rPr>
                <w:sz w:val="24"/>
                <w:szCs w:val="24"/>
              </w:rPr>
            </w:pPr>
            <w:r w:rsidRPr="00E938FB">
              <w:rPr>
                <w:sz w:val="24"/>
                <w:szCs w:val="24"/>
              </w:rPr>
              <w:t>5</w:t>
            </w:r>
          </w:p>
        </w:tc>
        <w:tc>
          <w:tcPr>
            <w:tcW w:w="1439" w:type="dxa"/>
          </w:tcPr>
          <w:p w:rsidR="001A7EC1" w:rsidRPr="00E938FB" w:rsidRDefault="001A7EC1" w:rsidP="001A7EC1">
            <w:pPr>
              <w:jc w:val="center"/>
              <w:rPr>
                <w:sz w:val="24"/>
                <w:szCs w:val="24"/>
              </w:rPr>
            </w:pPr>
            <w:r w:rsidRPr="00E938FB">
              <w:rPr>
                <w:sz w:val="24"/>
                <w:szCs w:val="24"/>
              </w:rPr>
              <w:t>-</w:t>
            </w:r>
          </w:p>
        </w:tc>
        <w:tc>
          <w:tcPr>
            <w:tcW w:w="1497" w:type="dxa"/>
          </w:tcPr>
          <w:p w:rsidR="001A7EC1" w:rsidRPr="00E938FB" w:rsidRDefault="001A7EC1" w:rsidP="001A7EC1">
            <w:pPr>
              <w:jc w:val="center"/>
              <w:rPr>
                <w:sz w:val="24"/>
                <w:szCs w:val="24"/>
              </w:rPr>
            </w:pPr>
            <w:r w:rsidRPr="00E938FB">
              <w:rPr>
                <w:sz w:val="24"/>
                <w:szCs w:val="24"/>
              </w:rPr>
              <w:t>-</w:t>
            </w:r>
          </w:p>
        </w:tc>
        <w:tc>
          <w:tcPr>
            <w:tcW w:w="1375" w:type="dxa"/>
          </w:tcPr>
          <w:p w:rsidR="001A7EC1" w:rsidRPr="00E938FB" w:rsidRDefault="001A7EC1" w:rsidP="001A7EC1">
            <w:pPr>
              <w:jc w:val="center"/>
              <w:rPr>
                <w:sz w:val="24"/>
                <w:szCs w:val="24"/>
              </w:rPr>
            </w:pPr>
            <w:r w:rsidRPr="00E938FB">
              <w:rPr>
                <w:sz w:val="24"/>
                <w:szCs w:val="24"/>
              </w:rPr>
              <w:t>38</w:t>
            </w:r>
          </w:p>
        </w:tc>
        <w:tc>
          <w:tcPr>
            <w:tcW w:w="1321" w:type="dxa"/>
          </w:tcPr>
          <w:p w:rsidR="001A7EC1" w:rsidRPr="00E938FB" w:rsidRDefault="001A7EC1" w:rsidP="001A7EC1">
            <w:pPr>
              <w:jc w:val="center"/>
              <w:rPr>
                <w:sz w:val="24"/>
                <w:szCs w:val="24"/>
              </w:rPr>
            </w:pPr>
            <w:r w:rsidRPr="00E938FB">
              <w:rPr>
                <w:sz w:val="24"/>
                <w:szCs w:val="24"/>
              </w:rPr>
              <w:t>12</w:t>
            </w:r>
          </w:p>
        </w:tc>
        <w:tc>
          <w:tcPr>
            <w:tcW w:w="1161" w:type="dxa"/>
          </w:tcPr>
          <w:p w:rsidR="001A7EC1" w:rsidRPr="00E938FB" w:rsidRDefault="001A7EC1" w:rsidP="001A7EC1">
            <w:pPr>
              <w:jc w:val="center"/>
              <w:rPr>
                <w:sz w:val="24"/>
                <w:szCs w:val="24"/>
              </w:rPr>
            </w:pPr>
            <w:r w:rsidRPr="00E938FB">
              <w:rPr>
                <w:sz w:val="24"/>
                <w:szCs w:val="24"/>
              </w:rPr>
              <w:t>59</w:t>
            </w:r>
          </w:p>
        </w:tc>
      </w:tr>
      <w:tr w:rsidR="001A7EC1" w:rsidRPr="00E938FB" w:rsidTr="001A7EC1">
        <w:tc>
          <w:tcPr>
            <w:tcW w:w="959" w:type="dxa"/>
          </w:tcPr>
          <w:p w:rsidR="001A7EC1" w:rsidRPr="00E938FB" w:rsidRDefault="001A7EC1" w:rsidP="001A7EC1">
            <w:pPr>
              <w:rPr>
                <w:sz w:val="24"/>
                <w:szCs w:val="24"/>
              </w:rPr>
            </w:pPr>
            <w:r w:rsidRPr="00E938FB">
              <w:rPr>
                <w:sz w:val="24"/>
                <w:szCs w:val="24"/>
              </w:rPr>
              <w:t>CO4</w:t>
            </w:r>
          </w:p>
        </w:tc>
        <w:tc>
          <w:tcPr>
            <w:tcW w:w="1362" w:type="dxa"/>
          </w:tcPr>
          <w:p w:rsidR="001A7EC1" w:rsidRPr="00E938FB" w:rsidRDefault="001A7EC1" w:rsidP="001A7EC1">
            <w:pPr>
              <w:jc w:val="center"/>
              <w:rPr>
                <w:sz w:val="24"/>
                <w:szCs w:val="24"/>
              </w:rPr>
            </w:pPr>
            <w:r w:rsidRPr="00E938FB">
              <w:rPr>
                <w:sz w:val="24"/>
                <w:szCs w:val="24"/>
              </w:rPr>
              <w:t>1</w:t>
            </w:r>
          </w:p>
        </w:tc>
        <w:tc>
          <w:tcPr>
            <w:tcW w:w="1569" w:type="dxa"/>
          </w:tcPr>
          <w:p w:rsidR="001A7EC1" w:rsidRPr="00E938FB" w:rsidRDefault="001A7EC1" w:rsidP="001A7EC1">
            <w:pPr>
              <w:jc w:val="center"/>
              <w:rPr>
                <w:sz w:val="24"/>
                <w:szCs w:val="24"/>
              </w:rPr>
            </w:pPr>
            <w:r w:rsidRPr="00E938FB">
              <w:rPr>
                <w:sz w:val="24"/>
                <w:szCs w:val="24"/>
              </w:rPr>
              <w:t>-</w:t>
            </w:r>
          </w:p>
        </w:tc>
        <w:tc>
          <w:tcPr>
            <w:tcW w:w="1439" w:type="dxa"/>
          </w:tcPr>
          <w:p w:rsidR="001A7EC1" w:rsidRPr="00E938FB" w:rsidRDefault="001A7EC1" w:rsidP="001A7EC1">
            <w:pPr>
              <w:jc w:val="center"/>
              <w:rPr>
                <w:sz w:val="24"/>
                <w:szCs w:val="24"/>
              </w:rPr>
            </w:pPr>
            <w:r w:rsidRPr="00E938FB">
              <w:rPr>
                <w:sz w:val="24"/>
                <w:szCs w:val="24"/>
              </w:rPr>
              <w:t>-</w:t>
            </w:r>
          </w:p>
        </w:tc>
        <w:tc>
          <w:tcPr>
            <w:tcW w:w="1497" w:type="dxa"/>
          </w:tcPr>
          <w:p w:rsidR="001A7EC1" w:rsidRPr="00E938FB" w:rsidRDefault="001A7EC1" w:rsidP="001A7EC1">
            <w:pPr>
              <w:jc w:val="center"/>
              <w:rPr>
                <w:sz w:val="24"/>
                <w:szCs w:val="24"/>
              </w:rPr>
            </w:pPr>
            <w:r w:rsidRPr="00E938FB">
              <w:rPr>
                <w:sz w:val="24"/>
                <w:szCs w:val="24"/>
              </w:rPr>
              <w:t>-</w:t>
            </w:r>
          </w:p>
        </w:tc>
        <w:tc>
          <w:tcPr>
            <w:tcW w:w="1375" w:type="dxa"/>
          </w:tcPr>
          <w:p w:rsidR="001A7EC1" w:rsidRPr="00E938FB" w:rsidRDefault="001A7EC1" w:rsidP="001A7EC1">
            <w:pPr>
              <w:jc w:val="center"/>
              <w:rPr>
                <w:sz w:val="24"/>
                <w:szCs w:val="24"/>
              </w:rPr>
            </w:pPr>
            <w:r w:rsidRPr="00E938FB">
              <w:rPr>
                <w:sz w:val="24"/>
                <w:szCs w:val="24"/>
              </w:rPr>
              <w:t>-</w:t>
            </w:r>
          </w:p>
        </w:tc>
        <w:tc>
          <w:tcPr>
            <w:tcW w:w="1321" w:type="dxa"/>
          </w:tcPr>
          <w:p w:rsidR="001A7EC1" w:rsidRPr="00E938FB" w:rsidRDefault="001A7EC1" w:rsidP="001A7EC1">
            <w:pPr>
              <w:jc w:val="center"/>
              <w:rPr>
                <w:sz w:val="24"/>
                <w:szCs w:val="24"/>
              </w:rPr>
            </w:pPr>
            <w:r w:rsidRPr="00E938FB">
              <w:rPr>
                <w:sz w:val="24"/>
                <w:szCs w:val="24"/>
              </w:rPr>
              <w:t>-</w:t>
            </w:r>
          </w:p>
        </w:tc>
        <w:tc>
          <w:tcPr>
            <w:tcW w:w="1161" w:type="dxa"/>
          </w:tcPr>
          <w:p w:rsidR="001A7EC1" w:rsidRPr="00E938FB" w:rsidRDefault="001A7EC1" w:rsidP="001A7EC1">
            <w:pPr>
              <w:jc w:val="center"/>
              <w:rPr>
                <w:sz w:val="24"/>
                <w:szCs w:val="24"/>
              </w:rPr>
            </w:pPr>
            <w:r w:rsidRPr="00E938FB">
              <w:rPr>
                <w:sz w:val="24"/>
                <w:szCs w:val="24"/>
              </w:rPr>
              <w:t>1</w:t>
            </w:r>
          </w:p>
        </w:tc>
      </w:tr>
      <w:tr w:rsidR="001A7EC1" w:rsidRPr="00E938FB" w:rsidTr="001A7EC1">
        <w:tc>
          <w:tcPr>
            <w:tcW w:w="959" w:type="dxa"/>
          </w:tcPr>
          <w:p w:rsidR="001A7EC1" w:rsidRPr="00E938FB" w:rsidRDefault="001A7EC1" w:rsidP="001A7EC1">
            <w:pPr>
              <w:rPr>
                <w:sz w:val="24"/>
                <w:szCs w:val="24"/>
              </w:rPr>
            </w:pPr>
            <w:r w:rsidRPr="00E938FB">
              <w:rPr>
                <w:sz w:val="24"/>
                <w:szCs w:val="24"/>
              </w:rPr>
              <w:t>CO5</w:t>
            </w:r>
          </w:p>
        </w:tc>
        <w:tc>
          <w:tcPr>
            <w:tcW w:w="1362" w:type="dxa"/>
          </w:tcPr>
          <w:p w:rsidR="001A7EC1" w:rsidRPr="00E938FB" w:rsidRDefault="001A7EC1" w:rsidP="001A7EC1">
            <w:pPr>
              <w:jc w:val="center"/>
              <w:rPr>
                <w:sz w:val="24"/>
                <w:szCs w:val="24"/>
              </w:rPr>
            </w:pPr>
            <w:r w:rsidRPr="00E938FB">
              <w:rPr>
                <w:sz w:val="24"/>
                <w:szCs w:val="24"/>
              </w:rPr>
              <w:t>1</w:t>
            </w:r>
          </w:p>
        </w:tc>
        <w:tc>
          <w:tcPr>
            <w:tcW w:w="1569" w:type="dxa"/>
          </w:tcPr>
          <w:p w:rsidR="001A7EC1" w:rsidRPr="00E938FB" w:rsidRDefault="001A7EC1" w:rsidP="001A7EC1">
            <w:pPr>
              <w:jc w:val="center"/>
              <w:rPr>
                <w:sz w:val="24"/>
                <w:szCs w:val="24"/>
              </w:rPr>
            </w:pPr>
            <w:r w:rsidRPr="00E938FB">
              <w:rPr>
                <w:sz w:val="24"/>
                <w:szCs w:val="24"/>
              </w:rPr>
              <w:t>1</w:t>
            </w:r>
          </w:p>
        </w:tc>
        <w:tc>
          <w:tcPr>
            <w:tcW w:w="1439" w:type="dxa"/>
          </w:tcPr>
          <w:p w:rsidR="001A7EC1" w:rsidRPr="00E938FB" w:rsidRDefault="001A7EC1" w:rsidP="001A7EC1">
            <w:pPr>
              <w:jc w:val="center"/>
              <w:rPr>
                <w:sz w:val="24"/>
                <w:szCs w:val="24"/>
              </w:rPr>
            </w:pPr>
            <w:r w:rsidRPr="00E938FB">
              <w:rPr>
                <w:sz w:val="24"/>
                <w:szCs w:val="24"/>
              </w:rPr>
              <w:t>-</w:t>
            </w:r>
          </w:p>
        </w:tc>
        <w:tc>
          <w:tcPr>
            <w:tcW w:w="1497" w:type="dxa"/>
          </w:tcPr>
          <w:p w:rsidR="001A7EC1" w:rsidRPr="00E938FB" w:rsidRDefault="001A7EC1" w:rsidP="001A7EC1">
            <w:pPr>
              <w:jc w:val="center"/>
              <w:rPr>
                <w:sz w:val="24"/>
                <w:szCs w:val="24"/>
              </w:rPr>
            </w:pPr>
            <w:r w:rsidRPr="00E938FB">
              <w:rPr>
                <w:sz w:val="24"/>
                <w:szCs w:val="24"/>
              </w:rPr>
              <w:t>-</w:t>
            </w:r>
          </w:p>
        </w:tc>
        <w:tc>
          <w:tcPr>
            <w:tcW w:w="1375" w:type="dxa"/>
          </w:tcPr>
          <w:p w:rsidR="001A7EC1" w:rsidRPr="00E938FB" w:rsidRDefault="001A7EC1" w:rsidP="001A7EC1">
            <w:pPr>
              <w:jc w:val="center"/>
              <w:rPr>
                <w:sz w:val="24"/>
                <w:szCs w:val="24"/>
              </w:rPr>
            </w:pPr>
            <w:r w:rsidRPr="00E938FB">
              <w:rPr>
                <w:sz w:val="24"/>
                <w:szCs w:val="24"/>
              </w:rPr>
              <w:t>-</w:t>
            </w:r>
          </w:p>
        </w:tc>
        <w:tc>
          <w:tcPr>
            <w:tcW w:w="1321" w:type="dxa"/>
          </w:tcPr>
          <w:p w:rsidR="001A7EC1" w:rsidRPr="00E938FB" w:rsidRDefault="001A7EC1" w:rsidP="001A7EC1">
            <w:pPr>
              <w:jc w:val="center"/>
              <w:rPr>
                <w:sz w:val="24"/>
                <w:szCs w:val="24"/>
              </w:rPr>
            </w:pPr>
            <w:r w:rsidRPr="00E938FB">
              <w:rPr>
                <w:sz w:val="24"/>
                <w:szCs w:val="24"/>
              </w:rPr>
              <w:t>-</w:t>
            </w:r>
          </w:p>
        </w:tc>
        <w:tc>
          <w:tcPr>
            <w:tcW w:w="1161" w:type="dxa"/>
          </w:tcPr>
          <w:p w:rsidR="001A7EC1" w:rsidRPr="00E938FB" w:rsidRDefault="001A7EC1" w:rsidP="001A7EC1">
            <w:pPr>
              <w:jc w:val="center"/>
              <w:rPr>
                <w:sz w:val="24"/>
                <w:szCs w:val="24"/>
              </w:rPr>
            </w:pPr>
            <w:r w:rsidRPr="00E938FB">
              <w:rPr>
                <w:sz w:val="24"/>
                <w:szCs w:val="24"/>
              </w:rPr>
              <w:t>2</w:t>
            </w:r>
          </w:p>
        </w:tc>
      </w:tr>
      <w:tr w:rsidR="001A7EC1" w:rsidRPr="00E938FB" w:rsidTr="001A7EC1">
        <w:tc>
          <w:tcPr>
            <w:tcW w:w="959" w:type="dxa"/>
          </w:tcPr>
          <w:p w:rsidR="001A7EC1" w:rsidRPr="00E938FB" w:rsidRDefault="001A7EC1" w:rsidP="001A7EC1">
            <w:pPr>
              <w:rPr>
                <w:sz w:val="24"/>
                <w:szCs w:val="24"/>
              </w:rPr>
            </w:pPr>
            <w:r w:rsidRPr="00E938FB">
              <w:rPr>
                <w:sz w:val="24"/>
                <w:szCs w:val="24"/>
              </w:rPr>
              <w:t>CO6</w:t>
            </w:r>
          </w:p>
        </w:tc>
        <w:tc>
          <w:tcPr>
            <w:tcW w:w="1362" w:type="dxa"/>
          </w:tcPr>
          <w:p w:rsidR="001A7EC1" w:rsidRPr="00E938FB" w:rsidRDefault="001A7EC1" w:rsidP="001A7EC1">
            <w:pPr>
              <w:jc w:val="center"/>
              <w:rPr>
                <w:sz w:val="24"/>
                <w:szCs w:val="24"/>
              </w:rPr>
            </w:pPr>
            <w:r w:rsidRPr="00E938FB">
              <w:rPr>
                <w:sz w:val="24"/>
                <w:szCs w:val="24"/>
              </w:rPr>
              <w:t>2</w:t>
            </w:r>
          </w:p>
        </w:tc>
        <w:tc>
          <w:tcPr>
            <w:tcW w:w="1569" w:type="dxa"/>
          </w:tcPr>
          <w:p w:rsidR="001A7EC1" w:rsidRPr="00E938FB" w:rsidRDefault="001A7EC1" w:rsidP="001A7EC1">
            <w:pPr>
              <w:jc w:val="center"/>
              <w:rPr>
                <w:sz w:val="24"/>
                <w:szCs w:val="24"/>
              </w:rPr>
            </w:pPr>
            <w:r w:rsidRPr="00E938FB">
              <w:rPr>
                <w:sz w:val="24"/>
                <w:szCs w:val="24"/>
              </w:rPr>
              <w:t>10</w:t>
            </w:r>
          </w:p>
        </w:tc>
        <w:tc>
          <w:tcPr>
            <w:tcW w:w="1439" w:type="dxa"/>
          </w:tcPr>
          <w:p w:rsidR="001A7EC1" w:rsidRPr="00E938FB" w:rsidRDefault="001A7EC1" w:rsidP="001A7EC1">
            <w:pPr>
              <w:jc w:val="center"/>
              <w:rPr>
                <w:sz w:val="24"/>
                <w:szCs w:val="24"/>
              </w:rPr>
            </w:pPr>
            <w:r w:rsidRPr="00E938FB">
              <w:rPr>
                <w:sz w:val="24"/>
                <w:szCs w:val="24"/>
              </w:rPr>
              <w:t>-</w:t>
            </w:r>
          </w:p>
        </w:tc>
        <w:tc>
          <w:tcPr>
            <w:tcW w:w="1497" w:type="dxa"/>
          </w:tcPr>
          <w:p w:rsidR="001A7EC1" w:rsidRPr="00E938FB" w:rsidRDefault="001A7EC1" w:rsidP="001A7EC1">
            <w:pPr>
              <w:jc w:val="center"/>
              <w:rPr>
                <w:sz w:val="24"/>
                <w:szCs w:val="24"/>
              </w:rPr>
            </w:pPr>
            <w:r w:rsidRPr="00E938FB">
              <w:rPr>
                <w:sz w:val="24"/>
                <w:szCs w:val="24"/>
              </w:rPr>
              <w:t>-</w:t>
            </w:r>
          </w:p>
        </w:tc>
        <w:tc>
          <w:tcPr>
            <w:tcW w:w="1375" w:type="dxa"/>
          </w:tcPr>
          <w:p w:rsidR="001A7EC1" w:rsidRPr="00E938FB" w:rsidRDefault="001A7EC1" w:rsidP="001A7EC1">
            <w:pPr>
              <w:jc w:val="center"/>
              <w:rPr>
                <w:sz w:val="24"/>
                <w:szCs w:val="24"/>
              </w:rPr>
            </w:pPr>
            <w:r w:rsidRPr="00E938FB">
              <w:rPr>
                <w:sz w:val="24"/>
                <w:szCs w:val="24"/>
              </w:rPr>
              <w:t>2</w:t>
            </w:r>
          </w:p>
        </w:tc>
        <w:tc>
          <w:tcPr>
            <w:tcW w:w="1321" w:type="dxa"/>
          </w:tcPr>
          <w:p w:rsidR="001A7EC1" w:rsidRPr="00E938FB" w:rsidRDefault="001A7EC1" w:rsidP="001A7EC1">
            <w:pPr>
              <w:jc w:val="center"/>
              <w:rPr>
                <w:sz w:val="24"/>
                <w:szCs w:val="24"/>
              </w:rPr>
            </w:pPr>
            <w:r w:rsidRPr="00E938FB">
              <w:rPr>
                <w:sz w:val="24"/>
                <w:szCs w:val="24"/>
              </w:rPr>
              <w:t>-</w:t>
            </w:r>
          </w:p>
        </w:tc>
        <w:tc>
          <w:tcPr>
            <w:tcW w:w="1161" w:type="dxa"/>
          </w:tcPr>
          <w:p w:rsidR="001A7EC1" w:rsidRPr="00E938FB" w:rsidRDefault="001A7EC1" w:rsidP="001A7EC1">
            <w:pPr>
              <w:jc w:val="center"/>
              <w:rPr>
                <w:sz w:val="24"/>
                <w:szCs w:val="24"/>
              </w:rPr>
            </w:pPr>
            <w:r w:rsidRPr="00E938FB">
              <w:rPr>
                <w:sz w:val="24"/>
                <w:szCs w:val="24"/>
              </w:rPr>
              <w:t>14</w:t>
            </w:r>
          </w:p>
        </w:tc>
      </w:tr>
      <w:tr w:rsidR="001A7EC1" w:rsidRPr="00E938FB" w:rsidTr="001A7EC1">
        <w:tc>
          <w:tcPr>
            <w:tcW w:w="9522" w:type="dxa"/>
            <w:gridSpan w:val="7"/>
          </w:tcPr>
          <w:p w:rsidR="001A7EC1" w:rsidRPr="00E938FB" w:rsidRDefault="001A7EC1" w:rsidP="001A7EC1">
            <w:pPr>
              <w:rPr>
                <w:sz w:val="24"/>
                <w:szCs w:val="24"/>
              </w:rPr>
            </w:pPr>
          </w:p>
        </w:tc>
        <w:tc>
          <w:tcPr>
            <w:tcW w:w="1161" w:type="dxa"/>
          </w:tcPr>
          <w:p w:rsidR="001A7EC1" w:rsidRPr="00E938FB" w:rsidRDefault="001A7EC1" w:rsidP="001A7EC1">
            <w:pPr>
              <w:jc w:val="center"/>
              <w:rPr>
                <w:b/>
                <w:sz w:val="24"/>
                <w:szCs w:val="24"/>
              </w:rPr>
            </w:pPr>
            <w:r w:rsidRPr="00E938FB">
              <w:rPr>
                <w:b/>
                <w:sz w:val="24"/>
                <w:szCs w:val="24"/>
              </w:rPr>
              <w:t>125</w:t>
            </w:r>
          </w:p>
        </w:tc>
      </w:tr>
    </w:tbl>
    <w:p w:rsidR="001A7EC1" w:rsidRPr="00E938FB" w:rsidRDefault="001A7EC1" w:rsidP="002E336A"/>
    <w:p w:rsidR="001A7EC1" w:rsidRPr="00E938FB" w:rsidRDefault="001A7EC1" w:rsidP="007F7B8D"/>
    <w:p w:rsidR="001A7EC1" w:rsidRPr="00E938FB" w:rsidRDefault="001A7EC1" w:rsidP="002E336A"/>
    <w:p w:rsidR="001A7EC1" w:rsidRDefault="001A7EC1">
      <w:pPr>
        <w:spacing w:after="200" w:line="276" w:lineRule="auto"/>
        <w:rPr>
          <w:bCs/>
        </w:rPr>
      </w:pPr>
      <w:r>
        <w:rPr>
          <w:bCs/>
        </w:rPr>
        <w:br w:type="page"/>
      </w:r>
    </w:p>
    <w:p w:rsidR="001A7EC1" w:rsidRPr="00F62AB8" w:rsidRDefault="001A7EC1" w:rsidP="00D002E9">
      <w:pPr>
        <w:jc w:val="right"/>
        <w:rPr>
          <w:bCs/>
        </w:rPr>
      </w:pPr>
      <w:proofErr w:type="spellStart"/>
      <w:r w:rsidRPr="00F62AB8">
        <w:rPr>
          <w:bCs/>
        </w:rPr>
        <w:lastRenderedPageBreak/>
        <w:t>Reg.No</w:t>
      </w:r>
      <w:proofErr w:type="spellEnd"/>
      <w:r w:rsidRPr="00F62AB8">
        <w:rPr>
          <w:bCs/>
        </w:rPr>
        <w:t>. _____________</w:t>
      </w:r>
    </w:p>
    <w:p w:rsidR="001A7EC1" w:rsidRDefault="001A7EC1" w:rsidP="00D002E9">
      <w:pPr>
        <w:jc w:val="center"/>
        <w:rPr>
          <w:rFonts w:ascii="Arial" w:hAnsi="Arial" w:cs="Arial"/>
          <w:bCs/>
        </w:rPr>
      </w:pPr>
      <w:r w:rsidRPr="008C1209">
        <w:rPr>
          <w:rFonts w:ascii="Arial" w:hAnsi="Arial" w:cs="Arial"/>
          <w:bCs/>
          <w:noProof/>
        </w:rPr>
        <w:drawing>
          <wp:inline distT="0" distB="0" distL="0" distR="0">
            <wp:extent cx="1990646" cy="674200"/>
            <wp:effectExtent l="0" t="0" r="0" b="0"/>
            <wp:docPr id="106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Default="001A7EC1" w:rsidP="00D002E9">
      <w:pPr>
        <w:jc w:val="center"/>
        <w:rPr>
          <w:b/>
          <w:sz w:val="28"/>
          <w:szCs w:val="28"/>
        </w:rPr>
      </w:pPr>
      <w:r>
        <w:rPr>
          <w:b/>
          <w:sz w:val="28"/>
          <w:szCs w:val="28"/>
        </w:rPr>
        <w:t>End Semester Examination – May / June – 2022</w:t>
      </w:r>
    </w:p>
    <w:p w:rsidR="001A7EC1"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AA3F2E" w:rsidTr="007255C8">
        <w:tc>
          <w:tcPr>
            <w:tcW w:w="1616" w:type="dxa"/>
          </w:tcPr>
          <w:p w:rsidR="001A7EC1" w:rsidRPr="00AA3F2E" w:rsidRDefault="001A7EC1" w:rsidP="001A7EC1">
            <w:pPr>
              <w:pStyle w:val="Title"/>
              <w:jc w:val="left"/>
              <w:rPr>
                <w:b/>
              </w:rPr>
            </w:pPr>
            <w:r w:rsidRPr="00AA3F2E">
              <w:rPr>
                <w:b/>
              </w:rPr>
              <w:t>Code           :</w:t>
            </w:r>
          </w:p>
        </w:tc>
        <w:tc>
          <w:tcPr>
            <w:tcW w:w="6232" w:type="dxa"/>
          </w:tcPr>
          <w:p w:rsidR="001A7EC1" w:rsidRPr="00AA3F2E" w:rsidRDefault="001A7EC1" w:rsidP="001A7EC1">
            <w:pPr>
              <w:pStyle w:val="Title"/>
              <w:jc w:val="left"/>
              <w:rPr>
                <w:b/>
              </w:rPr>
            </w:pPr>
            <w:r>
              <w:rPr>
                <w:b/>
              </w:rPr>
              <w:t>18HO2005</w:t>
            </w:r>
          </w:p>
        </w:tc>
        <w:tc>
          <w:tcPr>
            <w:tcW w:w="1890" w:type="dxa"/>
          </w:tcPr>
          <w:p w:rsidR="001A7EC1" w:rsidRPr="00AA3F2E" w:rsidRDefault="001A7EC1" w:rsidP="001A7EC1">
            <w:pPr>
              <w:pStyle w:val="Title"/>
              <w:jc w:val="left"/>
              <w:rPr>
                <w:b/>
              </w:rPr>
            </w:pPr>
            <w:r w:rsidRPr="00AA3F2E">
              <w:rPr>
                <w:b/>
              </w:rPr>
              <w:t>Duration      :</w:t>
            </w:r>
          </w:p>
        </w:tc>
        <w:tc>
          <w:tcPr>
            <w:tcW w:w="900" w:type="dxa"/>
          </w:tcPr>
          <w:p w:rsidR="001A7EC1" w:rsidRPr="00AA3F2E" w:rsidRDefault="001A7EC1" w:rsidP="001A7EC1">
            <w:pPr>
              <w:pStyle w:val="Title"/>
              <w:jc w:val="left"/>
              <w:rPr>
                <w:b/>
              </w:rPr>
            </w:pPr>
            <w:r w:rsidRPr="00AA3F2E">
              <w:rPr>
                <w:b/>
              </w:rPr>
              <w:t>3hrs</w:t>
            </w:r>
          </w:p>
        </w:tc>
      </w:tr>
      <w:tr w:rsidR="001A7EC1" w:rsidRPr="00AA3F2E" w:rsidTr="007255C8">
        <w:tc>
          <w:tcPr>
            <w:tcW w:w="1616" w:type="dxa"/>
          </w:tcPr>
          <w:p w:rsidR="001A7EC1" w:rsidRPr="00AA3F2E" w:rsidRDefault="001A7EC1" w:rsidP="001A7EC1">
            <w:pPr>
              <w:pStyle w:val="Title"/>
              <w:jc w:val="left"/>
              <w:rPr>
                <w:b/>
              </w:rPr>
            </w:pPr>
            <w:r w:rsidRPr="00AA3F2E">
              <w:rPr>
                <w:b/>
              </w:rPr>
              <w:t xml:space="preserve">Sub. </w:t>
            </w:r>
            <w:proofErr w:type="gramStart"/>
            <w:r w:rsidRPr="00AA3F2E">
              <w:rPr>
                <w:b/>
              </w:rPr>
              <w:t>Name :</w:t>
            </w:r>
            <w:proofErr w:type="gramEnd"/>
          </w:p>
        </w:tc>
        <w:tc>
          <w:tcPr>
            <w:tcW w:w="6232" w:type="dxa"/>
          </w:tcPr>
          <w:p w:rsidR="001A7EC1" w:rsidRPr="00AA3F2E" w:rsidRDefault="001A7EC1" w:rsidP="001A7EC1">
            <w:pPr>
              <w:pStyle w:val="Title"/>
              <w:jc w:val="left"/>
              <w:rPr>
                <w:b/>
              </w:rPr>
            </w:pPr>
            <w:r>
              <w:rPr>
                <w:b/>
                <w:szCs w:val="24"/>
              </w:rPr>
              <w:t>SOIL FERTILITY AND NUTRIENT MANAGEMENT</w:t>
            </w:r>
          </w:p>
        </w:tc>
        <w:tc>
          <w:tcPr>
            <w:tcW w:w="1890" w:type="dxa"/>
          </w:tcPr>
          <w:p w:rsidR="001A7EC1" w:rsidRPr="00AA3F2E" w:rsidRDefault="001A7EC1" w:rsidP="00F62AB8">
            <w:pPr>
              <w:pStyle w:val="Title"/>
              <w:jc w:val="left"/>
              <w:rPr>
                <w:b/>
              </w:rPr>
            </w:pPr>
            <w:r w:rsidRPr="00AA3F2E">
              <w:rPr>
                <w:b/>
              </w:rPr>
              <w:t xml:space="preserve">Max. </w:t>
            </w:r>
            <w:proofErr w:type="gramStart"/>
            <w:r>
              <w:rPr>
                <w:b/>
              </w:rPr>
              <w:t>M</w:t>
            </w:r>
            <w:r w:rsidRPr="00AA3F2E">
              <w:rPr>
                <w:b/>
              </w:rPr>
              <w:t>arks :</w:t>
            </w:r>
            <w:proofErr w:type="gramEnd"/>
          </w:p>
        </w:tc>
        <w:tc>
          <w:tcPr>
            <w:tcW w:w="900" w:type="dxa"/>
          </w:tcPr>
          <w:p w:rsidR="001A7EC1" w:rsidRPr="00AA3F2E" w:rsidRDefault="001A7EC1" w:rsidP="001A7EC1">
            <w:pPr>
              <w:pStyle w:val="Title"/>
              <w:jc w:val="left"/>
              <w:rPr>
                <w:b/>
              </w:rPr>
            </w:pPr>
            <w:r w:rsidRPr="00AA3F2E">
              <w:rPr>
                <w:b/>
              </w:rPr>
              <w:t>100</w:t>
            </w:r>
          </w:p>
        </w:tc>
      </w:tr>
    </w:tbl>
    <w:p w:rsidR="001A7EC1" w:rsidRDefault="001A7EC1"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7805"/>
        <w:gridCol w:w="1261"/>
        <w:gridCol w:w="944"/>
      </w:tblGrid>
      <w:tr w:rsidR="001A7EC1" w:rsidRPr="00F62AB8" w:rsidTr="001A7EC1">
        <w:tc>
          <w:tcPr>
            <w:tcW w:w="315" w:type="pct"/>
            <w:vAlign w:val="center"/>
          </w:tcPr>
          <w:p w:rsidR="001A7EC1" w:rsidRPr="00F62AB8" w:rsidRDefault="001A7EC1" w:rsidP="005133D7">
            <w:pPr>
              <w:jc w:val="center"/>
              <w:rPr>
                <w:b/>
                <w:sz w:val="24"/>
                <w:szCs w:val="24"/>
              </w:rPr>
            </w:pPr>
            <w:r w:rsidRPr="00F62AB8">
              <w:rPr>
                <w:b/>
                <w:sz w:val="24"/>
                <w:szCs w:val="24"/>
              </w:rPr>
              <w:t>Q. No.</w:t>
            </w:r>
          </w:p>
        </w:tc>
        <w:tc>
          <w:tcPr>
            <w:tcW w:w="3653" w:type="pct"/>
            <w:vAlign w:val="center"/>
          </w:tcPr>
          <w:p w:rsidR="001A7EC1" w:rsidRPr="00F62AB8" w:rsidRDefault="001A7EC1" w:rsidP="005133D7">
            <w:pPr>
              <w:jc w:val="center"/>
              <w:rPr>
                <w:b/>
                <w:sz w:val="24"/>
                <w:szCs w:val="24"/>
              </w:rPr>
            </w:pPr>
            <w:r w:rsidRPr="00F62AB8">
              <w:rPr>
                <w:b/>
                <w:sz w:val="24"/>
                <w:szCs w:val="24"/>
              </w:rPr>
              <w:t>Questions</w:t>
            </w:r>
          </w:p>
        </w:tc>
        <w:tc>
          <w:tcPr>
            <w:tcW w:w="590" w:type="pct"/>
          </w:tcPr>
          <w:p w:rsidR="001A7EC1" w:rsidRPr="00F62AB8" w:rsidRDefault="001A7EC1" w:rsidP="005133D7">
            <w:pPr>
              <w:jc w:val="center"/>
              <w:rPr>
                <w:b/>
                <w:sz w:val="24"/>
                <w:szCs w:val="24"/>
              </w:rPr>
            </w:pPr>
            <w:r w:rsidRPr="00BA50B9">
              <w:rPr>
                <w:b/>
                <w:sz w:val="24"/>
                <w:szCs w:val="24"/>
              </w:rPr>
              <w:t>Course Outcome</w:t>
            </w:r>
            <w:r>
              <w:rPr>
                <w:b/>
                <w:sz w:val="24"/>
                <w:szCs w:val="24"/>
              </w:rPr>
              <w:t xml:space="preserve"> / Pattern</w:t>
            </w:r>
          </w:p>
        </w:tc>
        <w:tc>
          <w:tcPr>
            <w:tcW w:w="442" w:type="pct"/>
            <w:vAlign w:val="center"/>
          </w:tcPr>
          <w:p w:rsidR="001A7EC1" w:rsidRPr="00F62AB8" w:rsidRDefault="001A7EC1" w:rsidP="005133D7">
            <w:pPr>
              <w:jc w:val="center"/>
              <w:rPr>
                <w:b/>
                <w:sz w:val="24"/>
                <w:szCs w:val="24"/>
              </w:rPr>
            </w:pPr>
            <w:r w:rsidRPr="00F62AB8">
              <w:rPr>
                <w:b/>
                <w:sz w:val="24"/>
                <w:szCs w:val="24"/>
              </w:rPr>
              <w:t>Marks</w:t>
            </w:r>
          </w:p>
        </w:tc>
      </w:tr>
      <w:tr w:rsidR="001A7EC1" w:rsidRPr="00F62AB8" w:rsidTr="00F62AB8">
        <w:tc>
          <w:tcPr>
            <w:tcW w:w="5000" w:type="pct"/>
            <w:gridSpan w:val="4"/>
          </w:tcPr>
          <w:p w:rsidR="001A7EC1" w:rsidRDefault="001A7EC1" w:rsidP="001A7EC1">
            <w:pPr>
              <w:jc w:val="center"/>
              <w:rPr>
                <w:b/>
                <w:sz w:val="24"/>
                <w:szCs w:val="24"/>
                <w:u w:val="single"/>
              </w:rPr>
            </w:pPr>
            <w:r w:rsidRPr="00F62AB8">
              <w:rPr>
                <w:b/>
                <w:sz w:val="24"/>
                <w:szCs w:val="24"/>
                <w:u w:val="single"/>
              </w:rPr>
              <w:t>PART – A (20X1 = 20 MARKS)</w:t>
            </w:r>
          </w:p>
          <w:p w:rsidR="001A7EC1" w:rsidRPr="00F62AB8" w:rsidRDefault="001A7EC1" w:rsidP="001A7EC1">
            <w:pPr>
              <w:jc w:val="center"/>
              <w:rPr>
                <w:b/>
                <w:sz w:val="24"/>
                <w:szCs w:val="24"/>
                <w:u w:val="single"/>
              </w:rPr>
            </w:pPr>
          </w:p>
        </w:tc>
      </w:tr>
      <w:tr w:rsidR="001A7EC1" w:rsidRPr="00F62AB8" w:rsidTr="001A7EC1">
        <w:tc>
          <w:tcPr>
            <w:tcW w:w="315" w:type="pct"/>
          </w:tcPr>
          <w:p w:rsidR="001A7EC1" w:rsidRPr="00F62AB8" w:rsidRDefault="001A7EC1" w:rsidP="001A7EC1">
            <w:pPr>
              <w:jc w:val="center"/>
              <w:rPr>
                <w:sz w:val="24"/>
                <w:szCs w:val="24"/>
              </w:rPr>
            </w:pPr>
            <w:r w:rsidRPr="00F62AB8">
              <w:rPr>
                <w:sz w:val="24"/>
                <w:szCs w:val="24"/>
              </w:rPr>
              <w:t>1.</w:t>
            </w:r>
          </w:p>
        </w:tc>
        <w:tc>
          <w:tcPr>
            <w:tcW w:w="3653" w:type="pct"/>
          </w:tcPr>
          <w:p w:rsidR="001A7EC1" w:rsidRPr="00F62AB8" w:rsidRDefault="001A7EC1" w:rsidP="001A7EC1">
            <w:pPr>
              <w:rPr>
                <w:sz w:val="24"/>
                <w:szCs w:val="24"/>
              </w:rPr>
            </w:pPr>
            <w:r>
              <w:rPr>
                <w:sz w:val="24"/>
                <w:szCs w:val="24"/>
              </w:rPr>
              <w:t>Define soil fertility.</w:t>
            </w:r>
          </w:p>
        </w:tc>
        <w:tc>
          <w:tcPr>
            <w:tcW w:w="590" w:type="pct"/>
          </w:tcPr>
          <w:p w:rsidR="001A7EC1" w:rsidRPr="00F62AB8" w:rsidRDefault="001A7EC1" w:rsidP="001A7EC1">
            <w:pPr>
              <w:rPr>
                <w:sz w:val="24"/>
                <w:szCs w:val="24"/>
              </w:rPr>
            </w:pPr>
            <w:r>
              <w:rPr>
                <w:sz w:val="24"/>
                <w:szCs w:val="24"/>
              </w:rPr>
              <w:t>CO1/  U</w:t>
            </w:r>
          </w:p>
        </w:tc>
        <w:tc>
          <w:tcPr>
            <w:tcW w:w="442" w:type="pct"/>
          </w:tcPr>
          <w:p w:rsidR="001A7EC1" w:rsidRPr="00F62AB8" w:rsidRDefault="001A7EC1" w:rsidP="001A7EC1">
            <w:pPr>
              <w:jc w:val="center"/>
              <w:rPr>
                <w:sz w:val="24"/>
                <w:szCs w:val="24"/>
              </w:rPr>
            </w:pPr>
            <w:r w:rsidRPr="00F62AB8">
              <w:rPr>
                <w:sz w:val="24"/>
                <w:szCs w:val="24"/>
              </w:rPr>
              <w:t>1</w:t>
            </w:r>
          </w:p>
        </w:tc>
      </w:tr>
      <w:tr w:rsidR="001A7EC1" w:rsidRPr="00F62AB8" w:rsidTr="001A7EC1">
        <w:tc>
          <w:tcPr>
            <w:tcW w:w="315" w:type="pct"/>
          </w:tcPr>
          <w:p w:rsidR="001A7EC1" w:rsidRPr="00F62AB8" w:rsidRDefault="001A7EC1" w:rsidP="007F7B8D">
            <w:pPr>
              <w:jc w:val="center"/>
              <w:rPr>
                <w:sz w:val="24"/>
                <w:szCs w:val="24"/>
              </w:rPr>
            </w:pPr>
            <w:r w:rsidRPr="00F62AB8">
              <w:rPr>
                <w:sz w:val="24"/>
                <w:szCs w:val="24"/>
              </w:rPr>
              <w:t>2.</w:t>
            </w:r>
          </w:p>
        </w:tc>
        <w:tc>
          <w:tcPr>
            <w:tcW w:w="3653" w:type="pct"/>
          </w:tcPr>
          <w:p w:rsidR="001A7EC1" w:rsidRPr="00F62AB8" w:rsidRDefault="001A7EC1" w:rsidP="007F7B8D">
            <w:pPr>
              <w:rPr>
                <w:sz w:val="24"/>
                <w:szCs w:val="24"/>
              </w:rPr>
            </w:pPr>
            <w:r>
              <w:rPr>
                <w:sz w:val="24"/>
                <w:szCs w:val="24"/>
              </w:rPr>
              <w:t>Define soil productivity.</w:t>
            </w:r>
          </w:p>
        </w:tc>
        <w:tc>
          <w:tcPr>
            <w:tcW w:w="590" w:type="pct"/>
          </w:tcPr>
          <w:p w:rsidR="001A7EC1" w:rsidRDefault="001A7EC1" w:rsidP="007F7B8D">
            <w:r w:rsidRPr="00820924">
              <w:rPr>
                <w:sz w:val="24"/>
                <w:szCs w:val="24"/>
              </w:rPr>
              <w:t>CO</w:t>
            </w:r>
            <w:r>
              <w:rPr>
                <w:sz w:val="24"/>
                <w:szCs w:val="24"/>
              </w:rPr>
              <w:t>1</w:t>
            </w:r>
            <w:r w:rsidRPr="00820924">
              <w:rPr>
                <w:sz w:val="24"/>
                <w:szCs w:val="24"/>
              </w:rPr>
              <w:t xml:space="preserve">/  </w:t>
            </w:r>
            <w:r>
              <w:rPr>
                <w:sz w:val="24"/>
                <w:szCs w:val="24"/>
              </w:rPr>
              <w:t>U</w:t>
            </w:r>
          </w:p>
        </w:tc>
        <w:tc>
          <w:tcPr>
            <w:tcW w:w="442" w:type="pct"/>
          </w:tcPr>
          <w:p w:rsidR="001A7EC1" w:rsidRPr="00F62AB8" w:rsidRDefault="001A7EC1" w:rsidP="007F7B8D">
            <w:pPr>
              <w:jc w:val="center"/>
              <w:rPr>
                <w:sz w:val="24"/>
                <w:szCs w:val="24"/>
              </w:rPr>
            </w:pPr>
            <w:r w:rsidRPr="00F62AB8">
              <w:rPr>
                <w:sz w:val="24"/>
                <w:szCs w:val="24"/>
              </w:rPr>
              <w:t>1</w:t>
            </w:r>
          </w:p>
        </w:tc>
      </w:tr>
      <w:tr w:rsidR="001A7EC1" w:rsidRPr="00F62AB8" w:rsidTr="001A7EC1">
        <w:tc>
          <w:tcPr>
            <w:tcW w:w="315" w:type="pct"/>
          </w:tcPr>
          <w:p w:rsidR="001A7EC1" w:rsidRPr="00F62AB8" w:rsidRDefault="001A7EC1" w:rsidP="007F7B8D">
            <w:pPr>
              <w:jc w:val="center"/>
              <w:rPr>
                <w:sz w:val="24"/>
                <w:szCs w:val="24"/>
              </w:rPr>
            </w:pPr>
            <w:r w:rsidRPr="00F62AB8">
              <w:rPr>
                <w:sz w:val="24"/>
                <w:szCs w:val="24"/>
              </w:rPr>
              <w:t>3.</w:t>
            </w:r>
          </w:p>
        </w:tc>
        <w:tc>
          <w:tcPr>
            <w:tcW w:w="3653" w:type="pct"/>
          </w:tcPr>
          <w:p w:rsidR="001A7EC1" w:rsidRPr="00F62AB8" w:rsidRDefault="001A7EC1" w:rsidP="007F7B8D">
            <w:pPr>
              <w:rPr>
                <w:sz w:val="24"/>
                <w:szCs w:val="24"/>
              </w:rPr>
            </w:pPr>
            <w:r>
              <w:rPr>
                <w:sz w:val="24"/>
                <w:szCs w:val="24"/>
              </w:rPr>
              <w:t>List out the primary, secondary and micronutrients.</w:t>
            </w:r>
          </w:p>
        </w:tc>
        <w:tc>
          <w:tcPr>
            <w:tcW w:w="590" w:type="pct"/>
          </w:tcPr>
          <w:p w:rsidR="001A7EC1" w:rsidRDefault="001A7EC1" w:rsidP="007F7B8D">
            <w:r w:rsidRPr="00820924">
              <w:rPr>
                <w:sz w:val="24"/>
                <w:szCs w:val="24"/>
              </w:rPr>
              <w:t>CO</w:t>
            </w:r>
            <w:r>
              <w:rPr>
                <w:sz w:val="24"/>
                <w:szCs w:val="24"/>
              </w:rPr>
              <w:t>2</w:t>
            </w:r>
            <w:r w:rsidRPr="00820924">
              <w:rPr>
                <w:sz w:val="24"/>
                <w:szCs w:val="24"/>
              </w:rPr>
              <w:t xml:space="preserve">/  </w:t>
            </w:r>
            <w:r>
              <w:rPr>
                <w:sz w:val="24"/>
                <w:szCs w:val="24"/>
              </w:rPr>
              <w:t>R</w:t>
            </w:r>
          </w:p>
        </w:tc>
        <w:tc>
          <w:tcPr>
            <w:tcW w:w="442" w:type="pct"/>
          </w:tcPr>
          <w:p w:rsidR="001A7EC1" w:rsidRPr="00F62AB8" w:rsidRDefault="001A7EC1" w:rsidP="007F7B8D">
            <w:pPr>
              <w:jc w:val="center"/>
              <w:rPr>
                <w:sz w:val="24"/>
                <w:szCs w:val="24"/>
              </w:rPr>
            </w:pPr>
            <w:r w:rsidRPr="00F62AB8">
              <w:rPr>
                <w:sz w:val="24"/>
                <w:szCs w:val="24"/>
              </w:rPr>
              <w:t>1</w:t>
            </w:r>
          </w:p>
        </w:tc>
      </w:tr>
      <w:tr w:rsidR="001A7EC1" w:rsidRPr="00F62AB8" w:rsidTr="001A7EC1">
        <w:tc>
          <w:tcPr>
            <w:tcW w:w="315" w:type="pct"/>
          </w:tcPr>
          <w:p w:rsidR="001A7EC1" w:rsidRPr="00F62AB8" w:rsidRDefault="001A7EC1" w:rsidP="007F7B8D">
            <w:pPr>
              <w:jc w:val="center"/>
              <w:rPr>
                <w:sz w:val="24"/>
                <w:szCs w:val="24"/>
              </w:rPr>
            </w:pPr>
            <w:r w:rsidRPr="00F62AB8">
              <w:rPr>
                <w:sz w:val="24"/>
                <w:szCs w:val="24"/>
              </w:rPr>
              <w:t>4.</w:t>
            </w:r>
          </w:p>
        </w:tc>
        <w:tc>
          <w:tcPr>
            <w:tcW w:w="3653" w:type="pct"/>
          </w:tcPr>
          <w:p w:rsidR="001A7EC1" w:rsidRPr="00F62AB8" w:rsidRDefault="001A7EC1" w:rsidP="007F7B8D">
            <w:pPr>
              <w:rPr>
                <w:sz w:val="24"/>
                <w:szCs w:val="24"/>
              </w:rPr>
            </w:pPr>
            <w:r>
              <w:rPr>
                <w:sz w:val="24"/>
                <w:szCs w:val="24"/>
              </w:rPr>
              <w:t>Application of __________ is essential for reclamation of acid soil.</w:t>
            </w:r>
          </w:p>
        </w:tc>
        <w:tc>
          <w:tcPr>
            <w:tcW w:w="590" w:type="pct"/>
          </w:tcPr>
          <w:p w:rsidR="001A7EC1" w:rsidRDefault="001A7EC1" w:rsidP="007F7B8D">
            <w:r w:rsidRPr="00820924">
              <w:rPr>
                <w:sz w:val="24"/>
                <w:szCs w:val="24"/>
              </w:rPr>
              <w:t xml:space="preserve">CO </w:t>
            </w:r>
            <w:r>
              <w:rPr>
                <w:sz w:val="24"/>
                <w:szCs w:val="24"/>
              </w:rPr>
              <w:t>3</w:t>
            </w:r>
            <w:r w:rsidRPr="00820924">
              <w:rPr>
                <w:sz w:val="24"/>
                <w:szCs w:val="24"/>
              </w:rPr>
              <w:t xml:space="preserve">/  </w:t>
            </w:r>
            <w:r>
              <w:rPr>
                <w:sz w:val="24"/>
                <w:szCs w:val="24"/>
              </w:rPr>
              <w:t>An</w:t>
            </w:r>
          </w:p>
        </w:tc>
        <w:tc>
          <w:tcPr>
            <w:tcW w:w="442" w:type="pct"/>
          </w:tcPr>
          <w:p w:rsidR="001A7EC1" w:rsidRPr="00F62AB8" w:rsidRDefault="001A7EC1" w:rsidP="007F7B8D">
            <w:pPr>
              <w:jc w:val="center"/>
              <w:rPr>
                <w:sz w:val="24"/>
                <w:szCs w:val="24"/>
              </w:rPr>
            </w:pPr>
            <w:r w:rsidRPr="00F62AB8">
              <w:rPr>
                <w:sz w:val="24"/>
                <w:szCs w:val="24"/>
              </w:rPr>
              <w:t>1</w:t>
            </w:r>
          </w:p>
        </w:tc>
      </w:tr>
      <w:tr w:rsidR="001A7EC1" w:rsidRPr="00F62AB8" w:rsidTr="001A7EC1">
        <w:tc>
          <w:tcPr>
            <w:tcW w:w="315" w:type="pct"/>
          </w:tcPr>
          <w:p w:rsidR="001A7EC1" w:rsidRPr="00F62AB8" w:rsidRDefault="001A7EC1" w:rsidP="007F7B8D">
            <w:pPr>
              <w:jc w:val="center"/>
              <w:rPr>
                <w:sz w:val="24"/>
                <w:szCs w:val="24"/>
              </w:rPr>
            </w:pPr>
            <w:r w:rsidRPr="00F62AB8">
              <w:rPr>
                <w:sz w:val="24"/>
                <w:szCs w:val="24"/>
              </w:rPr>
              <w:t>5.</w:t>
            </w:r>
          </w:p>
        </w:tc>
        <w:tc>
          <w:tcPr>
            <w:tcW w:w="3653" w:type="pct"/>
          </w:tcPr>
          <w:p w:rsidR="001A7EC1" w:rsidRPr="00F62AB8" w:rsidRDefault="001A7EC1" w:rsidP="001A7EC1">
            <w:pPr>
              <w:rPr>
                <w:sz w:val="24"/>
                <w:szCs w:val="24"/>
              </w:rPr>
            </w:pPr>
            <w:r>
              <w:rPr>
                <w:sz w:val="24"/>
                <w:szCs w:val="24"/>
              </w:rPr>
              <w:t>Define luxury consumption.</w:t>
            </w:r>
          </w:p>
        </w:tc>
        <w:tc>
          <w:tcPr>
            <w:tcW w:w="590" w:type="pct"/>
          </w:tcPr>
          <w:p w:rsidR="001A7EC1" w:rsidRDefault="001A7EC1" w:rsidP="007F7B8D">
            <w:r w:rsidRPr="00820924">
              <w:rPr>
                <w:sz w:val="24"/>
                <w:szCs w:val="24"/>
              </w:rPr>
              <w:t xml:space="preserve">CO </w:t>
            </w:r>
            <w:r>
              <w:rPr>
                <w:sz w:val="24"/>
                <w:szCs w:val="24"/>
              </w:rPr>
              <w:t>1</w:t>
            </w:r>
            <w:r w:rsidRPr="00820924">
              <w:rPr>
                <w:sz w:val="24"/>
                <w:szCs w:val="24"/>
              </w:rPr>
              <w:t xml:space="preserve">/  </w:t>
            </w:r>
            <w:r>
              <w:rPr>
                <w:sz w:val="24"/>
                <w:szCs w:val="24"/>
              </w:rPr>
              <w:t>R</w:t>
            </w:r>
          </w:p>
        </w:tc>
        <w:tc>
          <w:tcPr>
            <w:tcW w:w="442" w:type="pct"/>
          </w:tcPr>
          <w:p w:rsidR="001A7EC1" w:rsidRPr="00F62AB8" w:rsidRDefault="001A7EC1" w:rsidP="007F7B8D">
            <w:pPr>
              <w:jc w:val="center"/>
              <w:rPr>
                <w:sz w:val="24"/>
                <w:szCs w:val="24"/>
              </w:rPr>
            </w:pPr>
            <w:r w:rsidRPr="00F62AB8">
              <w:rPr>
                <w:sz w:val="24"/>
                <w:szCs w:val="24"/>
              </w:rPr>
              <w:t>1</w:t>
            </w:r>
          </w:p>
        </w:tc>
      </w:tr>
      <w:tr w:rsidR="001A7EC1" w:rsidRPr="00F62AB8" w:rsidTr="001A7EC1">
        <w:tc>
          <w:tcPr>
            <w:tcW w:w="315" w:type="pct"/>
          </w:tcPr>
          <w:p w:rsidR="001A7EC1" w:rsidRPr="00F62AB8" w:rsidRDefault="001A7EC1" w:rsidP="007F7B8D">
            <w:pPr>
              <w:jc w:val="center"/>
              <w:rPr>
                <w:sz w:val="24"/>
                <w:szCs w:val="24"/>
              </w:rPr>
            </w:pPr>
            <w:r w:rsidRPr="00F62AB8">
              <w:rPr>
                <w:sz w:val="24"/>
                <w:szCs w:val="24"/>
              </w:rPr>
              <w:t>6.</w:t>
            </w:r>
          </w:p>
        </w:tc>
        <w:tc>
          <w:tcPr>
            <w:tcW w:w="3653" w:type="pct"/>
          </w:tcPr>
          <w:p w:rsidR="001A7EC1" w:rsidRPr="00F62AB8" w:rsidRDefault="001A7EC1" w:rsidP="007F7B8D">
            <w:pPr>
              <w:rPr>
                <w:sz w:val="24"/>
                <w:szCs w:val="24"/>
              </w:rPr>
            </w:pPr>
            <w:r>
              <w:rPr>
                <w:sz w:val="24"/>
                <w:szCs w:val="24"/>
              </w:rPr>
              <w:t>Define C</w:t>
            </w:r>
            <w:proofErr w:type="gramStart"/>
            <w:r>
              <w:rPr>
                <w:sz w:val="24"/>
                <w:szCs w:val="24"/>
              </w:rPr>
              <w:t>:N</w:t>
            </w:r>
            <w:proofErr w:type="gramEnd"/>
            <w:r>
              <w:rPr>
                <w:sz w:val="24"/>
                <w:szCs w:val="24"/>
              </w:rPr>
              <w:t xml:space="preserve"> ratio.</w:t>
            </w:r>
          </w:p>
        </w:tc>
        <w:tc>
          <w:tcPr>
            <w:tcW w:w="590" w:type="pct"/>
          </w:tcPr>
          <w:p w:rsidR="001A7EC1" w:rsidRDefault="001A7EC1" w:rsidP="007F7B8D">
            <w:r w:rsidRPr="00820924">
              <w:rPr>
                <w:sz w:val="24"/>
                <w:szCs w:val="24"/>
              </w:rPr>
              <w:t xml:space="preserve">CO </w:t>
            </w:r>
            <w:r>
              <w:rPr>
                <w:sz w:val="24"/>
                <w:szCs w:val="24"/>
              </w:rPr>
              <w:t>1</w:t>
            </w:r>
            <w:r w:rsidRPr="00820924">
              <w:rPr>
                <w:sz w:val="24"/>
                <w:szCs w:val="24"/>
              </w:rPr>
              <w:t xml:space="preserve">/  </w:t>
            </w:r>
            <w:r>
              <w:rPr>
                <w:sz w:val="24"/>
                <w:szCs w:val="24"/>
              </w:rPr>
              <w:t>R</w:t>
            </w:r>
          </w:p>
        </w:tc>
        <w:tc>
          <w:tcPr>
            <w:tcW w:w="442" w:type="pct"/>
          </w:tcPr>
          <w:p w:rsidR="001A7EC1" w:rsidRPr="00F62AB8" w:rsidRDefault="001A7EC1" w:rsidP="007F7B8D">
            <w:pPr>
              <w:jc w:val="center"/>
              <w:rPr>
                <w:sz w:val="24"/>
                <w:szCs w:val="24"/>
              </w:rPr>
            </w:pPr>
            <w:r w:rsidRPr="00F62AB8">
              <w:rPr>
                <w:sz w:val="24"/>
                <w:szCs w:val="24"/>
              </w:rPr>
              <w:t>1</w:t>
            </w:r>
          </w:p>
        </w:tc>
      </w:tr>
      <w:tr w:rsidR="001A7EC1" w:rsidRPr="00F62AB8" w:rsidTr="001A7EC1">
        <w:tc>
          <w:tcPr>
            <w:tcW w:w="315" w:type="pct"/>
          </w:tcPr>
          <w:p w:rsidR="001A7EC1" w:rsidRPr="00F62AB8" w:rsidRDefault="001A7EC1" w:rsidP="007F7B8D">
            <w:pPr>
              <w:jc w:val="center"/>
              <w:rPr>
                <w:sz w:val="24"/>
                <w:szCs w:val="24"/>
              </w:rPr>
            </w:pPr>
            <w:r w:rsidRPr="00F62AB8">
              <w:rPr>
                <w:sz w:val="24"/>
                <w:szCs w:val="24"/>
              </w:rPr>
              <w:t>7.</w:t>
            </w:r>
          </w:p>
        </w:tc>
        <w:tc>
          <w:tcPr>
            <w:tcW w:w="3653" w:type="pct"/>
          </w:tcPr>
          <w:p w:rsidR="001A7EC1" w:rsidRPr="00F62AB8" w:rsidRDefault="001A7EC1" w:rsidP="007F7B8D">
            <w:pPr>
              <w:rPr>
                <w:sz w:val="24"/>
                <w:szCs w:val="24"/>
              </w:rPr>
            </w:pPr>
            <w:r>
              <w:rPr>
                <w:sz w:val="24"/>
                <w:szCs w:val="24"/>
              </w:rPr>
              <w:t xml:space="preserve">What is </w:t>
            </w:r>
            <w:proofErr w:type="spellStart"/>
            <w:r>
              <w:rPr>
                <w:sz w:val="24"/>
                <w:szCs w:val="24"/>
              </w:rPr>
              <w:t>biofertilizer</w:t>
            </w:r>
            <w:proofErr w:type="spellEnd"/>
            <w:r>
              <w:rPr>
                <w:sz w:val="24"/>
                <w:szCs w:val="24"/>
              </w:rPr>
              <w:t>? Give two examples.</w:t>
            </w:r>
          </w:p>
        </w:tc>
        <w:tc>
          <w:tcPr>
            <w:tcW w:w="590" w:type="pct"/>
          </w:tcPr>
          <w:p w:rsidR="001A7EC1" w:rsidRDefault="001A7EC1" w:rsidP="007F7B8D">
            <w:r w:rsidRPr="00820924">
              <w:rPr>
                <w:sz w:val="24"/>
                <w:szCs w:val="24"/>
              </w:rPr>
              <w:t xml:space="preserve">CO </w:t>
            </w:r>
            <w:r>
              <w:rPr>
                <w:sz w:val="24"/>
                <w:szCs w:val="24"/>
              </w:rPr>
              <w:t>5</w:t>
            </w:r>
            <w:r w:rsidRPr="00820924">
              <w:rPr>
                <w:sz w:val="24"/>
                <w:szCs w:val="24"/>
              </w:rPr>
              <w:t xml:space="preserve">/  </w:t>
            </w:r>
            <w:r>
              <w:rPr>
                <w:sz w:val="24"/>
                <w:szCs w:val="24"/>
              </w:rPr>
              <w:t>U</w:t>
            </w:r>
          </w:p>
        </w:tc>
        <w:tc>
          <w:tcPr>
            <w:tcW w:w="442" w:type="pct"/>
          </w:tcPr>
          <w:p w:rsidR="001A7EC1" w:rsidRPr="00F62AB8" w:rsidRDefault="001A7EC1" w:rsidP="007F7B8D">
            <w:pPr>
              <w:jc w:val="center"/>
              <w:rPr>
                <w:sz w:val="24"/>
                <w:szCs w:val="24"/>
              </w:rPr>
            </w:pPr>
            <w:r w:rsidRPr="00F62AB8">
              <w:rPr>
                <w:sz w:val="24"/>
                <w:szCs w:val="24"/>
              </w:rPr>
              <w:t>1</w:t>
            </w:r>
          </w:p>
        </w:tc>
      </w:tr>
      <w:tr w:rsidR="001A7EC1" w:rsidRPr="00F62AB8" w:rsidTr="001A7EC1">
        <w:tc>
          <w:tcPr>
            <w:tcW w:w="315" w:type="pct"/>
          </w:tcPr>
          <w:p w:rsidR="001A7EC1" w:rsidRPr="00F62AB8" w:rsidRDefault="001A7EC1" w:rsidP="007F7B8D">
            <w:pPr>
              <w:jc w:val="center"/>
              <w:rPr>
                <w:sz w:val="24"/>
                <w:szCs w:val="24"/>
              </w:rPr>
            </w:pPr>
            <w:r w:rsidRPr="00F62AB8">
              <w:rPr>
                <w:sz w:val="24"/>
                <w:szCs w:val="24"/>
              </w:rPr>
              <w:t>8.</w:t>
            </w:r>
          </w:p>
        </w:tc>
        <w:tc>
          <w:tcPr>
            <w:tcW w:w="3653" w:type="pct"/>
          </w:tcPr>
          <w:p w:rsidR="001A7EC1" w:rsidRDefault="001A7EC1" w:rsidP="001A7EC1">
            <w:pPr>
              <w:rPr>
                <w:sz w:val="24"/>
                <w:szCs w:val="24"/>
              </w:rPr>
            </w:pPr>
            <w:r>
              <w:rPr>
                <w:sz w:val="24"/>
                <w:szCs w:val="24"/>
              </w:rPr>
              <w:t>Expand the given abbreviated words</w:t>
            </w:r>
          </w:p>
          <w:p w:rsidR="001A7EC1" w:rsidRDefault="001A7EC1" w:rsidP="001A7EC1">
            <w:pPr>
              <w:rPr>
                <w:sz w:val="24"/>
                <w:szCs w:val="24"/>
              </w:rPr>
            </w:pPr>
            <w:r>
              <w:rPr>
                <w:sz w:val="24"/>
                <w:szCs w:val="24"/>
              </w:rPr>
              <w:t>STCR</w:t>
            </w:r>
          </w:p>
          <w:p w:rsidR="001A7EC1" w:rsidRDefault="001A7EC1" w:rsidP="001A7EC1">
            <w:pPr>
              <w:rPr>
                <w:sz w:val="24"/>
                <w:szCs w:val="24"/>
              </w:rPr>
            </w:pPr>
            <w:r>
              <w:rPr>
                <w:sz w:val="24"/>
                <w:szCs w:val="24"/>
              </w:rPr>
              <w:t>INM</w:t>
            </w:r>
          </w:p>
          <w:p w:rsidR="001A7EC1" w:rsidRPr="00F62AB8" w:rsidRDefault="001A7EC1" w:rsidP="001A7EC1">
            <w:pPr>
              <w:rPr>
                <w:sz w:val="24"/>
                <w:szCs w:val="24"/>
              </w:rPr>
            </w:pPr>
            <w:r>
              <w:rPr>
                <w:sz w:val="24"/>
                <w:szCs w:val="24"/>
              </w:rPr>
              <w:t>IPNM</w:t>
            </w:r>
          </w:p>
        </w:tc>
        <w:tc>
          <w:tcPr>
            <w:tcW w:w="590" w:type="pct"/>
          </w:tcPr>
          <w:p w:rsidR="001A7EC1" w:rsidRDefault="001A7EC1" w:rsidP="007F7B8D">
            <w:r w:rsidRPr="00820924">
              <w:rPr>
                <w:sz w:val="24"/>
                <w:szCs w:val="24"/>
              </w:rPr>
              <w:t xml:space="preserve">CO </w:t>
            </w:r>
            <w:r>
              <w:rPr>
                <w:sz w:val="24"/>
                <w:szCs w:val="24"/>
              </w:rPr>
              <w:t>4</w:t>
            </w:r>
            <w:r w:rsidRPr="00820924">
              <w:rPr>
                <w:sz w:val="24"/>
                <w:szCs w:val="24"/>
              </w:rPr>
              <w:t xml:space="preserve">/  </w:t>
            </w:r>
            <w:r>
              <w:rPr>
                <w:sz w:val="24"/>
                <w:szCs w:val="24"/>
              </w:rPr>
              <w:t>R</w:t>
            </w:r>
          </w:p>
        </w:tc>
        <w:tc>
          <w:tcPr>
            <w:tcW w:w="442" w:type="pct"/>
          </w:tcPr>
          <w:p w:rsidR="001A7EC1" w:rsidRPr="00F62AB8" w:rsidRDefault="001A7EC1" w:rsidP="007F7B8D">
            <w:pPr>
              <w:jc w:val="center"/>
              <w:rPr>
                <w:sz w:val="24"/>
                <w:szCs w:val="24"/>
              </w:rPr>
            </w:pPr>
            <w:r w:rsidRPr="00F62AB8">
              <w:rPr>
                <w:sz w:val="24"/>
                <w:szCs w:val="24"/>
              </w:rPr>
              <w:t>1</w:t>
            </w:r>
          </w:p>
        </w:tc>
      </w:tr>
      <w:tr w:rsidR="001A7EC1" w:rsidRPr="00F62AB8" w:rsidTr="001A7EC1">
        <w:tc>
          <w:tcPr>
            <w:tcW w:w="315" w:type="pct"/>
          </w:tcPr>
          <w:p w:rsidR="001A7EC1" w:rsidRPr="00F62AB8" w:rsidRDefault="001A7EC1" w:rsidP="007F7B8D">
            <w:pPr>
              <w:jc w:val="center"/>
              <w:rPr>
                <w:sz w:val="24"/>
                <w:szCs w:val="24"/>
              </w:rPr>
            </w:pPr>
            <w:r w:rsidRPr="00F62AB8">
              <w:rPr>
                <w:sz w:val="24"/>
                <w:szCs w:val="24"/>
              </w:rPr>
              <w:t>9.</w:t>
            </w:r>
          </w:p>
        </w:tc>
        <w:tc>
          <w:tcPr>
            <w:tcW w:w="3653" w:type="pct"/>
          </w:tcPr>
          <w:p w:rsidR="001A7EC1" w:rsidRPr="00F62AB8" w:rsidRDefault="001A7EC1" w:rsidP="007F7B8D">
            <w:pPr>
              <w:rPr>
                <w:sz w:val="24"/>
                <w:szCs w:val="24"/>
              </w:rPr>
            </w:pPr>
            <w:r>
              <w:rPr>
                <w:sz w:val="24"/>
                <w:szCs w:val="24"/>
              </w:rPr>
              <w:t>List out few toxic elements in soils.</w:t>
            </w:r>
          </w:p>
        </w:tc>
        <w:tc>
          <w:tcPr>
            <w:tcW w:w="590" w:type="pct"/>
          </w:tcPr>
          <w:p w:rsidR="001A7EC1" w:rsidRDefault="001A7EC1" w:rsidP="007F7B8D">
            <w:r>
              <w:rPr>
                <w:sz w:val="24"/>
                <w:szCs w:val="24"/>
              </w:rPr>
              <w:t>CO6</w:t>
            </w:r>
            <w:r w:rsidRPr="00820924">
              <w:rPr>
                <w:sz w:val="24"/>
                <w:szCs w:val="24"/>
              </w:rPr>
              <w:t xml:space="preserve">/  </w:t>
            </w:r>
            <w:r>
              <w:rPr>
                <w:sz w:val="24"/>
                <w:szCs w:val="24"/>
              </w:rPr>
              <w:t>An</w:t>
            </w:r>
          </w:p>
        </w:tc>
        <w:tc>
          <w:tcPr>
            <w:tcW w:w="442" w:type="pct"/>
          </w:tcPr>
          <w:p w:rsidR="001A7EC1" w:rsidRPr="00F62AB8" w:rsidRDefault="001A7EC1" w:rsidP="007F7B8D">
            <w:pPr>
              <w:jc w:val="center"/>
              <w:rPr>
                <w:sz w:val="24"/>
                <w:szCs w:val="24"/>
              </w:rPr>
            </w:pPr>
            <w:r w:rsidRPr="00F62AB8">
              <w:rPr>
                <w:sz w:val="24"/>
                <w:szCs w:val="24"/>
              </w:rPr>
              <w:t>1</w:t>
            </w:r>
          </w:p>
        </w:tc>
      </w:tr>
      <w:tr w:rsidR="001A7EC1" w:rsidRPr="00F62AB8" w:rsidTr="001A7EC1">
        <w:tc>
          <w:tcPr>
            <w:tcW w:w="315" w:type="pct"/>
          </w:tcPr>
          <w:p w:rsidR="001A7EC1" w:rsidRPr="00F62AB8" w:rsidRDefault="001A7EC1" w:rsidP="007F7B8D">
            <w:pPr>
              <w:jc w:val="center"/>
              <w:rPr>
                <w:sz w:val="24"/>
                <w:szCs w:val="24"/>
              </w:rPr>
            </w:pPr>
            <w:r w:rsidRPr="00F62AB8">
              <w:rPr>
                <w:sz w:val="24"/>
                <w:szCs w:val="24"/>
              </w:rPr>
              <w:t>10.</w:t>
            </w:r>
          </w:p>
        </w:tc>
        <w:tc>
          <w:tcPr>
            <w:tcW w:w="3653" w:type="pct"/>
          </w:tcPr>
          <w:p w:rsidR="001A7EC1" w:rsidRPr="00F62AB8" w:rsidRDefault="001A7EC1" w:rsidP="007F7B8D">
            <w:pPr>
              <w:rPr>
                <w:sz w:val="24"/>
                <w:szCs w:val="24"/>
              </w:rPr>
            </w:pPr>
            <w:r>
              <w:rPr>
                <w:sz w:val="24"/>
                <w:szCs w:val="24"/>
              </w:rPr>
              <w:t xml:space="preserve">State </w:t>
            </w:r>
            <w:proofErr w:type="spellStart"/>
            <w:r>
              <w:rPr>
                <w:sz w:val="24"/>
                <w:szCs w:val="24"/>
              </w:rPr>
              <w:t>liebeig’s</w:t>
            </w:r>
            <w:proofErr w:type="spellEnd"/>
            <w:r>
              <w:rPr>
                <w:sz w:val="24"/>
                <w:szCs w:val="24"/>
              </w:rPr>
              <w:t xml:space="preserve"> law of minimum.</w:t>
            </w:r>
          </w:p>
        </w:tc>
        <w:tc>
          <w:tcPr>
            <w:tcW w:w="590" w:type="pct"/>
          </w:tcPr>
          <w:p w:rsidR="001A7EC1" w:rsidRDefault="001A7EC1" w:rsidP="007F7B8D">
            <w:r>
              <w:rPr>
                <w:sz w:val="24"/>
                <w:szCs w:val="24"/>
              </w:rPr>
              <w:t>CO1</w:t>
            </w:r>
            <w:r w:rsidRPr="00820924">
              <w:rPr>
                <w:sz w:val="24"/>
                <w:szCs w:val="24"/>
              </w:rPr>
              <w:t xml:space="preserve">/  </w:t>
            </w:r>
            <w:r>
              <w:rPr>
                <w:sz w:val="24"/>
                <w:szCs w:val="24"/>
              </w:rPr>
              <w:t>R</w:t>
            </w:r>
          </w:p>
        </w:tc>
        <w:tc>
          <w:tcPr>
            <w:tcW w:w="442" w:type="pct"/>
          </w:tcPr>
          <w:p w:rsidR="001A7EC1" w:rsidRPr="00F62AB8" w:rsidRDefault="001A7EC1" w:rsidP="007F7B8D">
            <w:pPr>
              <w:jc w:val="center"/>
              <w:rPr>
                <w:sz w:val="24"/>
                <w:szCs w:val="24"/>
              </w:rPr>
            </w:pPr>
            <w:r w:rsidRPr="00F62AB8">
              <w:rPr>
                <w:sz w:val="24"/>
                <w:szCs w:val="24"/>
              </w:rPr>
              <w:t>1</w:t>
            </w:r>
          </w:p>
        </w:tc>
      </w:tr>
      <w:tr w:rsidR="001A7EC1" w:rsidRPr="00F62AB8" w:rsidTr="001A7EC1">
        <w:tc>
          <w:tcPr>
            <w:tcW w:w="315" w:type="pct"/>
          </w:tcPr>
          <w:p w:rsidR="001A7EC1" w:rsidRPr="00F62AB8" w:rsidRDefault="001A7EC1" w:rsidP="007F7B8D">
            <w:pPr>
              <w:jc w:val="center"/>
              <w:rPr>
                <w:sz w:val="24"/>
                <w:szCs w:val="24"/>
              </w:rPr>
            </w:pPr>
            <w:r w:rsidRPr="00F62AB8">
              <w:rPr>
                <w:sz w:val="24"/>
                <w:szCs w:val="24"/>
              </w:rPr>
              <w:t>11.</w:t>
            </w:r>
          </w:p>
        </w:tc>
        <w:tc>
          <w:tcPr>
            <w:tcW w:w="3653" w:type="pct"/>
          </w:tcPr>
          <w:p w:rsidR="001A7EC1" w:rsidRPr="00F62AB8" w:rsidRDefault="001A7EC1" w:rsidP="007F7B8D">
            <w:pPr>
              <w:rPr>
                <w:sz w:val="24"/>
                <w:szCs w:val="24"/>
              </w:rPr>
            </w:pPr>
            <w:r>
              <w:rPr>
                <w:sz w:val="24"/>
                <w:szCs w:val="24"/>
              </w:rPr>
              <w:t>What is hidden hunger?</w:t>
            </w:r>
          </w:p>
        </w:tc>
        <w:tc>
          <w:tcPr>
            <w:tcW w:w="590" w:type="pct"/>
          </w:tcPr>
          <w:p w:rsidR="001A7EC1" w:rsidRDefault="001A7EC1" w:rsidP="007F7B8D">
            <w:r>
              <w:rPr>
                <w:sz w:val="24"/>
                <w:szCs w:val="24"/>
              </w:rPr>
              <w:t>CO2</w:t>
            </w:r>
            <w:r w:rsidRPr="00820924">
              <w:rPr>
                <w:sz w:val="24"/>
                <w:szCs w:val="24"/>
              </w:rPr>
              <w:t xml:space="preserve"> /  </w:t>
            </w:r>
            <w:r>
              <w:rPr>
                <w:sz w:val="24"/>
                <w:szCs w:val="24"/>
              </w:rPr>
              <w:t>U</w:t>
            </w:r>
          </w:p>
        </w:tc>
        <w:tc>
          <w:tcPr>
            <w:tcW w:w="442" w:type="pct"/>
          </w:tcPr>
          <w:p w:rsidR="001A7EC1" w:rsidRPr="00F62AB8" w:rsidRDefault="001A7EC1" w:rsidP="007F7B8D">
            <w:pPr>
              <w:jc w:val="center"/>
              <w:rPr>
                <w:sz w:val="24"/>
                <w:szCs w:val="24"/>
              </w:rPr>
            </w:pPr>
            <w:r w:rsidRPr="00F62AB8">
              <w:rPr>
                <w:sz w:val="24"/>
                <w:szCs w:val="24"/>
              </w:rPr>
              <w:t>1</w:t>
            </w:r>
          </w:p>
        </w:tc>
      </w:tr>
      <w:tr w:rsidR="001A7EC1" w:rsidRPr="00F62AB8" w:rsidTr="001A7EC1">
        <w:tc>
          <w:tcPr>
            <w:tcW w:w="315" w:type="pct"/>
          </w:tcPr>
          <w:p w:rsidR="001A7EC1" w:rsidRPr="00F62AB8" w:rsidRDefault="001A7EC1" w:rsidP="007F7B8D">
            <w:pPr>
              <w:jc w:val="center"/>
              <w:rPr>
                <w:sz w:val="24"/>
                <w:szCs w:val="24"/>
              </w:rPr>
            </w:pPr>
            <w:r w:rsidRPr="00F62AB8">
              <w:rPr>
                <w:sz w:val="24"/>
                <w:szCs w:val="24"/>
              </w:rPr>
              <w:t>12.</w:t>
            </w:r>
          </w:p>
        </w:tc>
        <w:tc>
          <w:tcPr>
            <w:tcW w:w="3653" w:type="pct"/>
          </w:tcPr>
          <w:p w:rsidR="001A7EC1" w:rsidRPr="00F62AB8" w:rsidRDefault="001A7EC1" w:rsidP="007F7B8D">
            <w:pPr>
              <w:rPr>
                <w:sz w:val="24"/>
                <w:szCs w:val="24"/>
              </w:rPr>
            </w:pPr>
            <w:r>
              <w:rPr>
                <w:sz w:val="24"/>
                <w:szCs w:val="24"/>
              </w:rPr>
              <w:t>List out the beneficial elements.</w:t>
            </w:r>
          </w:p>
        </w:tc>
        <w:tc>
          <w:tcPr>
            <w:tcW w:w="590" w:type="pct"/>
          </w:tcPr>
          <w:p w:rsidR="001A7EC1" w:rsidRDefault="001A7EC1" w:rsidP="001A7EC1">
            <w:r>
              <w:rPr>
                <w:sz w:val="24"/>
                <w:szCs w:val="24"/>
              </w:rPr>
              <w:t>CO2</w:t>
            </w:r>
            <w:r w:rsidRPr="00820924">
              <w:rPr>
                <w:sz w:val="24"/>
                <w:szCs w:val="24"/>
              </w:rPr>
              <w:t xml:space="preserve">/  </w:t>
            </w:r>
            <w:r>
              <w:rPr>
                <w:sz w:val="24"/>
                <w:szCs w:val="24"/>
              </w:rPr>
              <w:t>U</w:t>
            </w:r>
          </w:p>
        </w:tc>
        <w:tc>
          <w:tcPr>
            <w:tcW w:w="442" w:type="pct"/>
          </w:tcPr>
          <w:p w:rsidR="001A7EC1" w:rsidRPr="00F62AB8" w:rsidRDefault="001A7EC1" w:rsidP="007F7B8D">
            <w:pPr>
              <w:jc w:val="center"/>
              <w:rPr>
                <w:sz w:val="24"/>
                <w:szCs w:val="24"/>
              </w:rPr>
            </w:pPr>
            <w:r w:rsidRPr="00F62AB8">
              <w:rPr>
                <w:sz w:val="24"/>
                <w:szCs w:val="24"/>
              </w:rPr>
              <w:t>1</w:t>
            </w:r>
          </w:p>
        </w:tc>
      </w:tr>
      <w:tr w:rsidR="001A7EC1" w:rsidRPr="00F62AB8" w:rsidTr="001A7EC1">
        <w:tc>
          <w:tcPr>
            <w:tcW w:w="315" w:type="pct"/>
          </w:tcPr>
          <w:p w:rsidR="001A7EC1" w:rsidRPr="00F62AB8" w:rsidRDefault="001A7EC1" w:rsidP="007F7B8D">
            <w:pPr>
              <w:jc w:val="center"/>
              <w:rPr>
                <w:sz w:val="24"/>
                <w:szCs w:val="24"/>
              </w:rPr>
            </w:pPr>
            <w:r w:rsidRPr="00F62AB8">
              <w:rPr>
                <w:sz w:val="24"/>
                <w:szCs w:val="24"/>
              </w:rPr>
              <w:t>13.</w:t>
            </w:r>
          </w:p>
        </w:tc>
        <w:tc>
          <w:tcPr>
            <w:tcW w:w="3653" w:type="pct"/>
          </w:tcPr>
          <w:p w:rsidR="001A7EC1" w:rsidRPr="00F62AB8" w:rsidRDefault="001A7EC1" w:rsidP="007F7B8D">
            <w:pPr>
              <w:rPr>
                <w:sz w:val="24"/>
                <w:szCs w:val="24"/>
              </w:rPr>
            </w:pPr>
            <w:proofErr w:type="gramStart"/>
            <w:r>
              <w:rPr>
                <w:sz w:val="24"/>
                <w:szCs w:val="24"/>
              </w:rPr>
              <w:t>pH</w:t>
            </w:r>
            <w:proofErr w:type="gramEnd"/>
            <w:r>
              <w:rPr>
                <w:sz w:val="24"/>
                <w:szCs w:val="24"/>
              </w:rPr>
              <w:t xml:space="preserve"> and EC of saline is ____ and _______.</w:t>
            </w:r>
          </w:p>
        </w:tc>
        <w:tc>
          <w:tcPr>
            <w:tcW w:w="590" w:type="pct"/>
          </w:tcPr>
          <w:p w:rsidR="001A7EC1" w:rsidRDefault="001A7EC1" w:rsidP="007F7B8D">
            <w:r>
              <w:rPr>
                <w:sz w:val="24"/>
                <w:szCs w:val="24"/>
              </w:rPr>
              <w:t>CO2</w:t>
            </w:r>
            <w:r w:rsidRPr="00820924">
              <w:rPr>
                <w:sz w:val="24"/>
                <w:szCs w:val="24"/>
              </w:rPr>
              <w:t xml:space="preserve">/  </w:t>
            </w:r>
            <w:r>
              <w:rPr>
                <w:sz w:val="24"/>
                <w:szCs w:val="24"/>
              </w:rPr>
              <w:t>R</w:t>
            </w:r>
          </w:p>
        </w:tc>
        <w:tc>
          <w:tcPr>
            <w:tcW w:w="442" w:type="pct"/>
          </w:tcPr>
          <w:p w:rsidR="001A7EC1" w:rsidRPr="00F62AB8" w:rsidRDefault="001A7EC1" w:rsidP="007F7B8D">
            <w:pPr>
              <w:jc w:val="center"/>
              <w:rPr>
                <w:sz w:val="24"/>
                <w:szCs w:val="24"/>
              </w:rPr>
            </w:pPr>
            <w:r w:rsidRPr="00F62AB8">
              <w:rPr>
                <w:sz w:val="24"/>
                <w:szCs w:val="24"/>
              </w:rPr>
              <w:t>1</w:t>
            </w:r>
          </w:p>
        </w:tc>
      </w:tr>
      <w:tr w:rsidR="001A7EC1" w:rsidRPr="00F62AB8" w:rsidTr="001A7EC1">
        <w:tc>
          <w:tcPr>
            <w:tcW w:w="315" w:type="pct"/>
          </w:tcPr>
          <w:p w:rsidR="001A7EC1" w:rsidRPr="00F62AB8" w:rsidRDefault="001A7EC1" w:rsidP="007F7B8D">
            <w:pPr>
              <w:jc w:val="center"/>
              <w:rPr>
                <w:sz w:val="24"/>
                <w:szCs w:val="24"/>
              </w:rPr>
            </w:pPr>
            <w:r w:rsidRPr="00F62AB8">
              <w:rPr>
                <w:sz w:val="24"/>
                <w:szCs w:val="24"/>
              </w:rPr>
              <w:t>14.</w:t>
            </w:r>
          </w:p>
        </w:tc>
        <w:tc>
          <w:tcPr>
            <w:tcW w:w="3653" w:type="pct"/>
          </w:tcPr>
          <w:p w:rsidR="001A7EC1" w:rsidRPr="00F62AB8" w:rsidRDefault="001A7EC1" w:rsidP="007F7B8D">
            <w:pPr>
              <w:rPr>
                <w:sz w:val="24"/>
                <w:szCs w:val="24"/>
              </w:rPr>
            </w:pPr>
            <w:r>
              <w:rPr>
                <w:sz w:val="24"/>
                <w:szCs w:val="24"/>
              </w:rPr>
              <w:t>What are the organic forms of N.</w:t>
            </w:r>
          </w:p>
        </w:tc>
        <w:tc>
          <w:tcPr>
            <w:tcW w:w="590" w:type="pct"/>
          </w:tcPr>
          <w:p w:rsidR="001A7EC1" w:rsidRDefault="001A7EC1" w:rsidP="007F7B8D">
            <w:r>
              <w:rPr>
                <w:sz w:val="24"/>
                <w:szCs w:val="24"/>
              </w:rPr>
              <w:t>CO3</w:t>
            </w:r>
            <w:r w:rsidRPr="00820924">
              <w:rPr>
                <w:sz w:val="24"/>
                <w:szCs w:val="24"/>
              </w:rPr>
              <w:t xml:space="preserve">/  </w:t>
            </w:r>
            <w:r>
              <w:rPr>
                <w:sz w:val="24"/>
                <w:szCs w:val="24"/>
              </w:rPr>
              <w:t>R</w:t>
            </w:r>
          </w:p>
        </w:tc>
        <w:tc>
          <w:tcPr>
            <w:tcW w:w="442" w:type="pct"/>
          </w:tcPr>
          <w:p w:rsidR="001A7EC1" w:rsidRPr="00F62AB8" w:rsidRDefault="001A7EC1" w:rsidP="007F7B8D">
            <w:pPr>
              <w:jc w:val="center"/>
              <w:rPr>
                <w:sz w:val="24"/>
                <w:szCs w:val="24"/>
              </w:rPr>
            </w:pPr>
            <w:r w:rsidRPr="00F62AB8">
              <w:rPr>
                <w:sz w:val="24"/>
                <w:szCs w:val="24"/>
              </w:rPr>
              <w:t>1</w:t>
            </w:r>
          </w:p>
        </w:tc>
      </w:tr>
      <w:tr w:rsidR="001A7EC1" w:rsidRPr="00F62AB8" w:rsidTr="001A7EC1">
        <w:tc>
          <w:tcPr>
            <w:tcW w:w="315" w:type="pct"/>
          </w:tcPr>
          <w:p w:rsidR="001A7EC1" w:rsidRPr="00F62AB8" w:rsidRDefault="001A7EC1" w:rsidP="007F7B8D">
            <w:pPr>
              <w:jc w:val="center"/>
              <w:rPr>
                <w:sz w:val="24"/>
                <w:szCs w:val="24"/>
              </w:rPr>
            </w:pPr>
            <w:r w:rsidRPr="00F62AB8">
              <w:rPr>
                <w:sz w:val="24"/>
                <w:szCs w:val="24"/>
              </w:rPr>
              <w:t>15.</w:t>
            </w:r>
          </w:p>
        </w:tc>
        <w:tc>
          <w:tcPr>
            <w:tcW w:w="3653" w:type="pct"/>
          </w:tcPr>
          <w:p w:rsidR="001A7EC1" w:rsidRPr="00F62AB8" w:rsidRDefault="001A7EC1" w:rsidP="007F7B8D">
            <w:pPr>
              <w:rPr>
                <w:sz w:val="24"/>
                <w:szCs w:val="24"/>
              </w:rPr>
            </w:pPr>
            <w:r>
              <w:rPr>
                <w:sz w:val="24"/>
                <w:szCs w:val="24"/>
              </w:rPr>
              <w:t>Explain DRIS.</w:t>
            </w:r>
          </w:p>
        </w:tc>
        <w:tc>
          <w:tcPr>
            <w:tcW w:w="590" w:type="pct"/>
          </w:tcPr>
          <w:p w:rsidR="001A7EC1" w:rsidRDefault="001A7EC1" w:rsidP="007F7B8D">
            <w:r>
              <w:rPr>
                <w:sz w:val="24"/>
                <w:szCs w:val="24"/>
              </w:rPr>
              <w:t>CO5</w:t>
            </w:r>
            <w:r w:rsidRPr="00820924">
              <w:rPr>
                <w:sz w:val="24"/>
                <w:szCs w:val="24"/>
              </w:rPr>
              <w:t xml:space="preserve"> /  </w:t>
            </w:r>
            <w:r>
              <w:rPr>
                <w:sz w:val="24"/>
                <w:szCs w:val="24"/>
              </w:rPr>
              <w:t>U</w:t>
            </w:r>
          </w:p>
        </w:tc>
        <w:tc>
          <w:tcPr>
            <w:tcW w:w="442" w:type="pct"/>
          </w:tcPr>
          <w:p w:rsidR="001A7EC1" w:rsidRPr="00F62AB8" w:rsidRDefault="001A7EC1" w:rsidP="007F7B8D">
            <w:pPr>
              <w:jc w:val="center"/>
              <w:rPr>
                <w:sz w:val="24"/>
                <w:szCs w:val="24"/>
              </w:rPr>
            </w:pPr>
            <w:r w:rsidRPr="00F62AB8">
              <w:rPr>
                <w:sz w:val="24"/>
                <w:szCs w:val="24"/>
              </w:rPr>
              <w:t>1</w:t>
            </w:r>
          </w:p>
        </w:tc>
      </w:tr>
      <w:tr w:rsidR="001A7EC1" w:rsidRPr="00F62AB8" w:rsidTr="001A7EC1">
        <w:tc>
          <w:tcPr>
            <w:tcW w:w="315" w:type="pct"/>
          </w:tcPr>
          <w:p w:rsidR="001A7EC1" w:rsidRPr="00F62AB8" w:rsidRDefault="001A7EC1" w:rsidP="007F7B8D">
            <w:pPr>
              <w:jc w:val="center"/>
              <w:rPr>
                <w:sz w:val="24"/>
                <w:szCs w:val="24"/>
              </w:rPr>
            </w:pPr>
            <w:r w:rsidRPr="00F62AB8">
              <w:rPr>
                <w:sz w:val="24"/>
                <w:szCs w:val="24"/>
              </w:rPr>
              <w:t>16.</w:t>
            </w:r>
          </w:p>
        </w:tc>
        <w:tc>
          <w:tcPr>
            <w:tcW w:w="3653" w:type="pct"/>
          </w:tcPr>
          <w:p w:rsidR="001A7EC1" w:rsidRPr="00F62AB8" w:rsidRDefault="001A7EC1" w:rsidP="007F7B8D">
            <w:pPr>
              <w:rPr>
                <w:sz w:val="24"/>
                <w:szCs w:val="24"/>
              </w:rPr>
            </w:pPr>
            <w:r>
              <w:rPr>
                <w:sz w:val="24"/>
                <w:szCs w:val="24"/>
              </w:rPr>
              <w:t>FYM contain ___________ percentage if N.</w:t>
            </w:r>
          </w:p>
        </w:tc>
        <w:tc>
          <w:tcPr>
            <w:tcW w:w="590" w:type="pct"/>
          </w:tcPr>
          <w:p w:rsidR="001A7EC1" w:rsidRDefault="001A7EC1" w:rsidP="007F7B8D">
            <w:r>
              <w:rPr>
                <w:sz w:val="24"/>
                <w:szCs w:val="24"/>
              </w:rPr>
              <w:t>CO4</w:t>
            </w:r>
            <w:r w:rsidRPr="00820924">
              <w:rPr>
                <w:sz w:val="24"/>
                <w:szCs w:val="24"/>
              </w:rPr>
              <w:t xml:space="preserve"> /  </w:t>
            </w:r>
            <w:r>
              <w:rPr>
                <w:sz w:val="24"/>
                <w:szCs w:val="24"/>
              </w:rPr>
              <w:t>An</w:t>
            </w:r>
          </w:p>
        </w:tc>
        <w:tc>
          <w:tcPr>
            <w:tcW w:w="442" w:type="pct"/>
          </w:tcPr>
          <w:p w:rsidR="001A7EC1" w:rsidRPr="00F62AB8" w:rsidRDefault="001A7EC1" w:rsidP="007F7B8D">
            <w:pPr>
              <w:jc w:val="center"/>
              <w:rPr>
                <w:sz w:val="24"/>
                <w:szCs w:val="24"/>
              </w:rPr>
            </w:pPr>
            <w:r w:rsidRPr="00F62AB8">
              <w:rPr>
                <w:sz w:val="24"/>
                <w:szCs w:val="24"/>
              </w:rPr>
              <w:t>1</w:t>
            </w:r>
          </w:p>
        </w:tc>
      </w:tr>
      <w:tr w:rsidR="001A7EC1" w:rsidRPr="00F62AB8" w:rsidTr="001A7EC1">
        <w:tc>
          <w:tcPr>
            <w:tcW w:w="315" w:type="pct"/>
          </w:tcPr>
          <w:p w:rsidR="001A7EC1" w:rsidRPr="00F62AB8" w:rsidRDefault="001A7EC1" w:rsidP="007F7B8D">
            <w:pPr>
              <w:jc w:val="center"/>
              <w:rPr>
                <w:sz w:val="24"/>
                <w:szCs w:val="24"/>
              </w:rPr>
            </w:pPr>
            <w:r w:rsidRPr="00F62AB8">
              <w:rPr>
                <w:sz w:val="24"/>
                <w:szCs w:val="24"/>
              </w:rPr>
              <w:t>17.</w:t>
            </w:r>
          </w:p>
        </w:tc>
        <w:tc>
          <w:tcPr>
            <w:tcW w:w="3653" w:type="pct"/>
          </w:tcPr>
          <w:p w:rsidR="001A7EC1" w:rsidRPr="00F62AB8" w:rsidRDefault="001A7EC1" w:rsidP="007F7B8D">
            <w:pPr>
              <w:rPr>
                <w:sz w:val="24"/>
                <w:szCs w:val="24"/>
              </w:rPr>
            </w:pPr>
            <w:r>
              <w:rPr>
                <w:sz w:val="24"/>
                <w:szCs w:val="24"/>
              </w:rPr>
              <w:t>Bitter pit in apple is caused due to ____________.</w:t>
            </w:r>
          </w:p>
        </w:tc>
        <w:tc>
          <w:tcPr>
            <w:tcW w:w="590" w:type="pct"/>
          </w:tcPr>
          <w:p w:rsidR="001A7EC1" w:rsidRDefault="001A7EC1" w:rsidP="007F7B8D">
            <w:r>
              <w:rPr>
                <w:sz w:val="24"/>
                <w:szCs w:val="24"/>
              </w:rPr>
              <w:t>CO2</w:t>
            </w:r>
            <w:r w:rsidRPr="00820924">
              <w:rPr>
                <w:sz w:val="24"/>
                <w:szCs w:val="24"/>
              </w:rPr>
              <w:t xml:space="preserve"> /  </w:t>
            </w:r>
            <w:r>
              <w:rPr>
                <w:sz w:val="24"/>
                <w:szCs w:val="24"/>
              </w:rPr>
              <w:t>A</w:t>
            </w:r>
          </w:p>
        </w:tc>
        <w:tc>
          <w:tcPr>
            <w:tcW w:w="442" w:type="pct"/>
          </w:tcPr>
          <w:p w:rsidR="001A7EC1" w:rsidRPr="00F62AB8" w:rsidRDefault="001A7EC1" w:rsidP="007F7B8D">
            <w:pPr>
              <w:jc w:val="center"/>
              <w:rPr>
                <w:sz w:val="24"/>
                <w:szCs w:val="24"/>
              </w:rPr>
            </w:pPr>
            <w:r w:rsidRPr="00F62AB8">
              <w:rPr>
                <w:sz w:val="24"/>
                <w:szCs w:val="24"/>
              </w:rPr>
              <w:t>1</w:t>
            </w:r>
          </w:p>
        </w:tc>
      </w:tr>
      <w:tr w:rsidR="001A7EC1" w:rsidRPr="00F62AB8" w:rsidTr="001A7EC1">
        <w:tc>
          <w:tcPr>
            <w:tcW w:w="315" w:type="pct"/>
          </w:tcPr>
          <w:p w:rsidR="001A7EC1" w:rsidRPr="00F62AB8" w:rsidRDefault="001A7EC1" w:rsidP="007F7B8D">
            <w:pPr>
              <w:jc w:val="center"/>
              <w:rPr>
                <w:sz w:val="24"/>
                <w:szCs w:val="24"/>
              </w:rPr>
            </w:pPr>
            <w:r w:rsidRPr="00F62AB8">
              <w:rPr>
                <w:sz w:val="24"/>
                <w:szCs w:val="24"/>
              </w:rPr>
              <w:t>18.</w:t>
            </w:r>
          </w:p>
        </w:tc>
        <w:tc>
          <w:tcPr>
            <w:tcW w:w="3653" w:type="pct"/>
          </w:tcPr>
          <w:p w:rsidR="001A7EC1" w:rsidRPr="00F62AB8" w:rsidRDefault="001A7EC1" w:rsidP="007F7B8D">
            <w:pPr>
              <w:rPr>
                <w:sz w:val="24"/>
                <w:szCs w:val="24"/>
              </w:rPr>
            </w:pPr>
            <w:r>
              <w:rPr>
                <w:sz w:val="24"/>
                <w:szCs w:val="24"/>
              </w:rPr>
              <w:t>Hen and chicken symptoms in grapes is due to __________ deficiency.</w:t>
            </w:r>
          </w:p>
        </w:tc>
        <w:tc>
          <w:tcPr>
            <w:tcW w:w="590" w:type="pct"/>
          </w:tcPr>
          <w:p w:rsidR="001A7EC1" w:rsidRDefault="001A7EC1" w:rsidP="007F7B8D">
            <w:r>
              <w:rPr>
                <w:sz w:val="24"/>
                <w:szCs w:val="24"/>
              </w:rPr>
              <w:t>CO2</w:t>
            </w:r>
            <w:r w:rsidRPr="00820924">
              <w:rPr>
                <w:sz w:val="24"/>
                <w:szCs w:val="24"/>
              </w:rPr>
              <w:t xml:space="preserve"> /  </w:t>
            </w:r>
            <w:r>
              <w:rPr>
                <w:sz w:val="24"/>
                <w:szCs w:val="24"/>
              </w:rPr>
              <w:t>A</w:t>
            </w:r>
          </w:p>
        </w:tc>
        <w:tc>
          <w:tcPr>
            <w:tcW w:w="442" w:type="pct"/>
          </w:tcPr>
          <w:p w:rsidR="001A7EC1" w:rsidRPr="00F62AB8" w:rsidRDefault="001A7EC1" w:rsidP="007F7B8D">
            <w:pPr>
              <w:jc w:val="center"/>
              <w:rPr>
                <w:sz w:val="24"/>
                <w:szCs w:val="24"/>
              </w:rPr>
            </w:pPr>
            <w:r w:rsidRPr="00F62AB8">
              <w:rPr>
                <w:sz w:val="24"/>
                <w:szCs w:val="24"/>
              </w:rPr>
              <w:t>1</w:t>
            </w:r>
          </w:p>
        </w:tc>
      </w:tr>
      <w:tr w:rsidR="001A7EC1" w:rsidRPr="00F62AB8" w:rsidTr="001A7EC1">
        <w:tc>
          <w:tcPr>
            <w:tcW w:w="315" w:type="pct"/>
          </w:tcPr>
          <w:p w:rsidR="001A7EC1" w:rsidRPr="00F62AB8" w:rsidRDefault="001A7EC1" w:rsidP="007F7B8D">
            <w:pPr>
              <w:jc w:val="center"/>
              <w:rPr>
                <w:sz w:val="24"/>
                <w:szCs w:val="24"/>
              </w:rPr>
            </w:pPr>
            <w:r w:rsidRPr="00F62AB8">
              <w:rPr>
                <w:sz w:val="24"/>
                <w:szCs w:val="24"/>
              </w:rPr>
              <w:t>19.</w:t>
            </w:r>
          </w:p>
        </w:tc>
        <w:tc>
          <w:tcPr>
            <w:tcW w:w="3653" w:type="pct"/>
          </w:tcPr>
          <w:p w:rsidR="001A7EC1" w:rsidRPr="00F62AB8" w:rsidRDefault="001A7EC1" w:rsidP="007F7B8D">
            <w:pPr>
              <w:rPr>
                <w:sz w:val="24"/>
                <w:szCs w:val="24"/>
              </w:rPr>
            </w:pPr>
            <w:r>
              <w:rPr>
                <w:sz w:val="24"/>
                <w:szCs w:val="24"/>
              </w:rPr>
              <w:t>N deficiency in banana causes __________ symptoms.</w:t>
            </w:r>
          </w:p>
        </w:tc>
        <w:tc>
          <w:tcPr>
            <w:tcW w:w="590" w:type="pct"/>
          </w:tcPr>
          <w:p w:rsidR="001A7EC1" w:rsidRDefault="001A7EC1" w:rsidP="007F7B8D">
            <w:r>
              <w:rPr>
                <w:sz w:val="24"/>
                <w:szCs w:val="24"/>
              </w:rPr>
              <w:t>CO2</w:t>
            </w:r>
            <w:r w:rsidRPr="00820924">
              <w:rPr>
                <w:sz w:val="24"/>
                <w:szCs w:val="24"/>
              </w:rPr>
              <w:t xml:space="preserve">/  </w:t>
            </w:r>
            <w:r>
              <w:rPr>
                <w:sz w:val="24"/>
                <w:szCs w:val="24"/>
              </w:rPr>
              <w:t>A</w:t>
            </w:r>
          </w:p>
        </w:tc>
        <w:tc>
          <w:tcPr>
            <w:tcW w:w="442" w:type="pct"/>
          </w:tcPr>
          <w:p w:rsidR="001A7EC1" w:rsidRPr="00F62AB8" w:rsidRDefault="001A7EC1" w:rsidP="007F7B8D">
            <w:pPr>
              <w:jc w:val="center"/>
              <w:rPr>
                <w:sz w:val="24"/>
                <w:szCs w:val="24"/>
              </w:rPr>
            </w:pPr>
            <w:r w:rsidRPr="00F62AB8">
              <w:rPr>
                <w:sz w:val="24"/>
                <w:szCs w:val="24"/>
              </w:rPr>
              <w:t>1</w:t>
            </w:r>
          </w:p>
        </w:tc>
      </w:tr>
      <w:tr w:rsidR="001A7EC1" w:rsidRPr="00F62AB8" w:rsidTr="001A7EC1">
        <w:tc>
          <w:tcPr>
            <w:tcW w:w="315" w:type="pct"/>
          </w:tcPr>
          <w:p w:rsidR="001A7EC1" w:rsidRPr="00F62AB8" w:rsidRDefault="001A7EC1" w:rsidP="007F7B8D">
            <w:pPr>
              <w:jc w:val="center"/>
              <w:rPr>
                <w:sz w:val="24"/>
                <w:szCs w:val="24"/>
              </w:rPr>
            </w:pPr>
            <w:r w:rsidRPr="00F62AB8">
              <w:rPr>
                <w:sz w:val="24"/>
                <w:szCs w:val="24"/>
              </w:rPr>
              <w:t>20.</w:t>
            </w:r>
          </w:p>
        </w:tc>
        <w:tc>
          <w:tcPr>
            <w:tcW w:w="3653" w:type="pct"/>
          </w:tcPr>
          <w:p w:rsidR="001A7EC1" w:rsidRPr="00F62AB8" w:rsidRDefault="001A7EC1" w:rsidP="007F7B8D">
            <w:pPr>
              <w:rPr>
                <w:sz w:val="24"/>
                <w:szCs w:val="24"/>
              </w:rPr>
            </w:pPr>
            <w:r>
              <w:rPr>
                <w:sz w:val="24"/>
                <w:szCs w:val="24"/>
              </w:rPr>
              <w:t>Blossom end rot is the key deficiency symptom of _______ nutrient.</w:t>
            </w:r>
          </w:p>
        </w:tc>
        <w:tc>
          <w:tcPr>
            <w:tcW w:w="590" w:type="pct"/>
          </w:tcPr>
          <w:p w:rsidR="001A7EC1" w:rsidRDefault="001A7EC1" w:rsidP="007F7B8D">
            <w:r>
              <w:rPr>
                <w:sz w:val="24"/>
                <w:szCs w:val="24"/>
              </w:rPr>
              <w:t>CO2</w:t>
            </w:r>
            <w:r w:rsidRPr="00820924">
              <w:rPr>
                <w:sz w:val="24"/>
                <w:szCs w:val="24"/>
              </w:rPr>
              <w:t xml:space="preserve">/  </w:t>
            </w:r>
            <w:r>
              <w:rPr>
                <w:sz w:val="24"/>
                <w:szCs w:val="24"/>
              </w:rPr>
              <w:t>A</w:t>
            </w:r>
          </w:p>
        </w:tc>
        <w:tc>
          <w:tcPr>
            <w:tcW w:w="442" w:type="pct"/>
          </w:tcPr>
          <w:p w:rsidR="001A7EC1" w:rsidRPr="00F62AB8" w:rsidRDefault="001A7EC1" w:rsidP="007F7B8D">
            <w:pPr>
              <w:jc w:val="center"/>
              <w:rPr>
                <w:sz w:val="24"/>
                <w:szCs w:val="24"/>
              </w:rPr>
            </w:pPr>
            <w:r w:rsidRPr="00F62AB8">
              <w:rPr>
                <w:sz w:val="24"/>
                <w:szCs w:val="24"/>
              </w:rPr>
              <w:t>1</w:t>
            </w:r>
          </w:p>
        </w:tc>
      </w:tr>
    </w:tbl>
    <w:p w:rsidR="001A7EC1" w:rsidRPr="00F62AB8" w:rsidRDefault="001A7EC1"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135"/>
        <w:gridCol w:w="936"/>
      </w:tblGrid>
      <w:tr w:rsidR="001A7EC1" w:rsidRPr="00F62AB8" w:rsidTr="00F62AB8">
        <w:tc>
          <w:tcPr>
            <w:tcW w:w="5000" w:type="pct"/>
            <w:gridSpan w:val="4"/>
          </w:tcPr>
          <w:p w:rsidR="001A7EC1" w:rsidRPr="00F62AB8" w:rsidRDefault="001A7EC1" w:rsidP="001A7EC1">
            <w:pPr>
              <w:jc w:val="center"/>
              <w:rPr>
                <w:b/>
                <w:sz w:val="24"/>
                <w:szCs w:val="24"/>
                <w:u w:val="single"/>
              </w:rPr>
            </w:pPr>
            <w:r w:rsidRPr="00F62AB8">
              <w:rPr>
                <w:b/>
                <w:sz w:val="24"/>
                <w:szCs w:val="24"/>
                <w:u w:val="single"/>
              </w:rPr>
              <w:t xml:space="preserve">PART – B (10 X 5 = 50 MARKS) </w:t>
            </w:r>
          </w:p>
          <w:p w:rsidR="001A7EC1" w:rsidRDefault="001A7EC1" w:rsidP="001A7EC1">
            <w:pPr>
              <w:jc w:val="center"/>
              <w:rPr>
                <w:b/>
                <w:sz w:val="24"/>
                <w:szCs w:val="24"/>
              </w:rPr>
            </w:pPr>
            <w:r w:rsidRPr="00F62AB8">
              <w:rPr>
                <w:b/>
                <w:sz w:val="24"/>
                <w:szCs w:val="24"/>
              </w:rPr>
              <w:t>(Answer any 10 from the following)</w:t>
            </w:r>
          </w:p>
          <w:p w:rsidR="001A7EC1" w:rsidRPr="00F62AB8" w:rsidRDefault="001A7EC1" w:rsidP="001A7EC1">
            <w:pPr>
              <w:jc w:val="center"/>
              <w:rPr>
                <w:b/>
                <w:sz w:val="24"/>
                <w:szCs w:val="24"/>
              </w:rPr>
            </w:pPr>
          </w:p>
        </w:tc>
      </w:tr>
      <w:tr w:rsidR="001A7EC1" w:rsidRPr="00F62AB8" w:rsidTr="00B512E4">
        <w:tc>
          <w:tcPr>
            <w:tcW w:w="316" w:type="pct"/>
          </w:tcPr>
          <w:p w:rsidR="001A7EC1" w:rsidRPr="00F62AB8" w:rsidRDefault="001A7EC1" w:rsidP="007F7B8D">
            <w:pPr>
              <w:jc w:val="center"/>
              <w:rPr>
                <w:sz w:val="24"/>
                <w:szCs w:val="24"/>
              </w:rPr>
            </w:pPr>
            <w:r w:rsidRPr="00F62AB8">
              <w:rPr>
                <w:sz w:val="24"/>
                <w:szCs w:val="24"/>
              </w:rPr>
              <w:t>21.</w:t>
            </w:r>
          </w:p>
        </w:tc>
        <w:tc>
          <w:tcPr>
            <w:tcW w:w="3715" w:type="pct"/>
          </w:tcPr>
          <w:p w:rsidR="001A7EC1" w:rsidRPr="00B421F5" w:rsidRDefault="001A7EC1" w:rsidP="001A7EC1">
            <w:pPr>
              <w:rPr>
                <w:sz w:val="24"/>
                <w:szCs w:val="24"/>
              </w:rPr>
            </w:pPr>
            <w:r w:rsidRPr="00B421F5">
              <w:rPr>
                <w:sz w:val="24"/>
                <w:szCs w:val="24"/>
              </w:rPr>
              <w:t xml:space="preserve">Write down the importance of organic manures on soil fertility improvement </w:t>
            </w:r>
            <w:r>
              <w:rPr>
                <w:sz w:val="24"/>
                <w:szCs w:val="24"/>
              </w:rPr>
              <w:t>and soil health.</w:t>
            </w:r>
          </w:p>
        </w:tc>
        <w:tc>
          <w:tcPr>
            <w:tcW w:w="531" w:type="pct"/>
          </w:tcPr>
          <w:p w:rsidR="001A7EC1" w:rsidRDefault="001A7EC1" w:rsidP="007F7B8D">
            <w:r w:rsidRPr="00DF241D">
              <w:rPr>
                <w:sz w:val="24"/>
                <w:szCs w:val="24"/>
              </w:rPr>
              <w:t>CO</w:t>
            </w:r>
            <w:r>
              <w:rPr>
                <w:sz w:val="24"/>
                <w:szCs w:val="24"/>
              </w:rPr>
              <w:t>3/R</w:t>
            </w:r>
          </w:p>
        </w:tc>
        <w:tc>
          <w:tcPr>
            <w:tcW w:w="438" w:type="pct"/>
          </w:tcPr>
          <w:p w:rsidR="001A7EC1" w:rsidRPr="00F62AB8" w:rsidRDefault="001A7EC1" w:rsidP="007F7B8D">
            <w:pPr>
              <w:jc w:val="center"/>
              <w:rPr>
                <w:sz w:val="24"/>
                <w:szCs w:val="24"/>
              </w:rPr>
            </w:pPr>
            <w:r w:rsidRPr="00F62AB8">
              <w:rPr>
                <w:sz w:val="24"/>
                <w:szCs w:val="24"/>
              </w:rPr>
              <w:t>5</w:t>
            </w:r>
          </w:p>
        </w:tc>
      </w:tr>
      <w:tr w:rsidR="001A7EC1" w:rsidRPr="00F62AB8" w:rsidTr="00B512E4">
        <w:tc>
          <w:tcPr>
            <w:tcW w:w="316" w:type="pct"/>
          </w:tcPr>
          <w:p w:rsidR="001A7EC1" w:rsidRPr="00F62AB8" w:rsidRDefault="001A7EC1" w:rsidP="007F7B8D">
            <w:pPr>
              <w:jc w:val="center"/>
              <w:rPr>
                <w:sz w:val="24"/>
                <w:szCs w:val="24"/>
              </w:rPr>
            </w:pPr>
            <w:r w:rsidRPr="00F62AB8">
              <w:rPr>
                <w:sz w:val="24"/>
                <w:szCs w:val="24"/>
              </w:rPr>
              <w:t>22.</w:t>
            </w:r>
          </w:p>
        </w:tc>
        <w:tc>
          <w:tcPr>
            <w:tcW w:w="3715" w:type="pct"/>
          </w:tcPr>
          <w:p w:rsidR="001A7EC1" w:rsidRPr="00B421F5" w:rsidRDefault="001A7EC1" w:rsidP="001A7EC1">
            <w:pPr>
              <w:rPr>
                <w:sz w:val="24"/>
                <w:szCs w:val="24"/>
              </w:rPr>
            </w:pPr>
            <w:r>
              <w:rPr>
                <w:sz w:val="24"/>
                <w:szCs w:val="24"/>
              </w:rPr>
              <w:t>Explain acid soils and its characteristic in a detailed manner.</w:t>
            </w:r>
          </w:p>
        </w:tc>
        <w:tc>
          <w:tcPr>
            <w:tcW w:w="531" w:type="pct"/>
          </w:tcPr>
          <w:p w:rsidR="001A7EC1" w:rsidRDefault="001A7EC1" w:rsidP="007F7B8D">
            <w:r w:rsidRPr="00DF241D">
              <w:rPr>
                <w:sz w:val="24"/>
                <w:szCs w:val="24"/>
              </w:rPr>
              <w:t>CO</w:t>
            </w:r>
            <w:r>
              <w:rPr>
                <w:sz w:val="24"/>
                <w:szCs w:val="24"/>
              </w:rPr>
              <w:t>2/A</w:t>
            </w:r>
          </w:p>
        </w:tc>
        <w:tc>
          <w:tcPr>
            <w:tcW w:w="438" w:type="pct"/>
          </w:tcPr>
          <w:p w:rsidR="001A7EC1" w:rsidRPr="00F62AB8" w:rsidRDefault="001A7EC1" w:rsidP="007F7B8D">
            <w:pPr>
              <w:jc w:val="center"/>
              <w:rPr>
                <w:sz w:val="24"/>
                <w:szCs w:val="24"/>
              </w:rPr>
            </w:pPr>
            <w:r w:rsidRPr="00F62AB8">
              <w:rPr>
                <w:sz w:val="24"/>
                <w:szCs w:val="24"/>
              </w:rPr>
              <w:t>5</w:t>
            </w:r>
          </w:p>
        </w:tc>
      </w:tr>
      <w:tr w:rsidR="001A7EC1" w:rsidRPr="00F62AB8" w:rsidTr="00B512E4">
        <w:tc>
          <w:tcPr>
            <w:tcW w:w="316" w:type="pct"/>
          </w:tcPr>
          <w:p w:rsidR="001A7EC1" w:rsidRPr="00F62AB8" w:rsidRDefault="001A7EC1" w:rsidP="007F7B8D">
            <w:pPr>
              <w:jc w:val="center"/>
              <w:rPr>
                <w:sz w:val="24"/>
                <w:szCs w:val="24"/>
              </w:rPr>
            </w:pPr>
            <w:r w:rsidRPr="00F62AB8">
              <w:rPr>
                <w:sz w:val="24"/>
                <w:szCs w:val="24"/>
              </w:rPr>
              <w:t>23.</w:t>
            </w:r>
          </w:p>
        </w:tc>
        <w:tc>
          <w:tcPr>
            <w:tcW w:w="3715" w:type="pct"/>
          </w:tcPr>
          <w:p w:rsidR="001A7EC1" w:rsidRPr="00B421F5" w:rsidRDefault="001A7EC1" w:rsidP="001A7EC1">
            <w:pPr>
              <w:rPr>
                <w:sz w:val="24"/>
                <w:szCs w:val="24"/>
              </w:rPr>
            </w:pPr>
            <w:r w:rsidRPr="00B421F5">
              <w:rPr>
                <w:sz w:val="24"/>
                <w:szCs w:val="24"/>
              </w:rPr>
              <w:t>Write down the reclamation procedures for different problematic soils</w:t>
            </w:r>
            <w:r>
              <w:rPr>
                <w:sz w:val="24"/>
                <w:szCs w:val="24"/>
              </w:rPr>
              <w:t>.</w:t>
            </w:r>
          </w:p>
        </w:tc>
        <w:tc>
          <w:tcPr>
            <w:tcW w:w="531" w:type="pct"/>
          </w:tcPr>
          <w:p w:rsidR="001A7EC1" w:rsidRDefault="001A7EC1" w:rsidP="007F7B8D">
            <w:r>
              <w:rPr>
                <w:sz w:val="24"/>
                <w:szCs w:val="24"/>
              </w:rPr>
              <w:t>CO2 /U</w:t>
            </w:r>
          </w:p>
        </w:tc>
        <w:tc>
          <w:tcPr>
            <w:tcW w:w="438" w:type="pct"/>
          </w:tcPr>
          <w:p w:rsidR="001A7EC1" w:rsidRPr="00F62AB8" w:rsidRDefault="001A7EC1" w:rsidP="007F7B8D">
            <w:pPr>
              <w:jc w:val="center"/>
              <w:rPr>
                <w:sz w:val="24"/>
                <w:szCs w:val="24"/>
              </w:rPr>
            </w:pPr>
            <w:r w:rsidRPr="00F62AB8">
              <w:rPr>
                <w:sz w:val="24"/>
                <w:szCs w:val="24"/>
              </w:rPr>
              <w:t>5</w:t>
            </w:r>
          </w:p>
        </w:tc>
      </w:tr>
      <w:tr w:rsidR="001A7EC1" w:rsidRPr="00F62AB8" w:rsidTr="00B512E4">
        <w:tc>
          <w:tcPr>
            <w:tcW w:w="316" w:type="pct"/>
          </w:tcPr>
          <w:p w:rsidR="001A7EC1" w:rsidRPr="00F62AB8" w:rsidRDefault="001A7EC1" w:rsidP="007F7B8D">
            <w:pPr>
              <w:jc w:val="center"/>
              <w:rPr>
                <w:sz w:val="24"/>
                <w:szCs w:val="24"/>
              </w:rPr>
            </w:pPr>
            <w:r w:rsidRPr="00F62AB8">
              <w:rPr>
                <w:sz w:val="24"/>
                <w:szCs w:val="24"/>
              </w:rPr>
              <w:t>24.</w:t>
            </w:r>
          </w:p>
        </w:tc>
        <w:tc>
          <w:tcPr>
            <w:tcW w:w="3715" w:type="pct"/>
          </w:tcPr>
          <w:p w:rsidR="001A7EC1" w:rsidRPr="00B421F5" w:rsidRDefault="001A7EC1" w:rsidP="001A7EC1">
            <w:pPr>
              <w:rPr>
                <w:sz w:val="24"/>
                <w:szCs w:val="24"/>
              </w:rPr>
            </w:pPr>
            <w:r w:rsidRPr="00B421F5">
              <w:rPr>
                <w:sz w:val="24"/>
                <w:szCs w:val="24"/>
              </w:rPr>
              <w:t>Write down the physiological role of major nutrient in plant</w:t>
            </w:r>
            <w:r>
              <w:rPr>
                <w:sz w:val="24"/>
                <w:szCs w:val="24"/>
              </w:rPr>
              <w:t>.</w:t>
            </w:r>
          </w:p>
        </w:tc>
        <w:tc>
          <w:tcPr>
            <w:tcW w:w="531" w:type="pct"/>
          </w:tcPr>
          <w:p w:rsidR="001A7EC1" w:rsidRDefault="001A7EC1" w:rsidP="007F7B8D">
            <w:r>
              <w:rPr>
                <w:sz w:val="24"/>
                <w:szCs w:val="24"/>
              </w:rPr>
              <w:t>CO1/ U</w:t>
            </w:r>
          </w:p>
        </w:tc>
        <w:tc>
          <w:tcPr>
            <w:tcW w:w="438" w:type="pct"/>
          </w:tcPr>
          <w:p w:rsidR="001A7EC1" w:rsidRPr="00F62AB8" w:rsidRDefault="001A7EC1" w:rsidP="007F7B8D">
            <w:pPr>
              <w:jc w:val="center"/>
              <w:rPr>
                <w:sz w:val="24"/>
                <w:szCs w:val="24"/>
              </w:rPr>
            </w:pPr>
            <w:r w:rsidRPr="00F62AB8">
              <w:rPr>
                <w:sz w:val="24"/>
                <w:szCs w:val="24"/>
              </w:rPr>
              <w:t>5</w:t>
            </w:r>
          </w:p>
        </w:tc>
      </w:tr>
      <w:tr w:rsidR="001A7EC1" w:rsidRPr="00F62AB8" w:rsidTr="00B512E4">
        <w:tc>
          <w:tcPr>
            <w:tcW w:w="316" w:type="pct"/>
          </w:tcPr>
          <w:p w:rsidR="001A7EC1" w:rsidRPr="00F62AB8" w:rsidRDefault="001A7EC1" w:rsidP="007F7B8D">
            <w:pPr>
              <w:jc w:val="center"/>
              <w:rPr>
                <w:sz w:val="24"/>
                <w:szCs w:val="24"/>
              </w:rPr>
            </w:pPr>
            <w:r w:rsidRPr="00F62AB8">
              <w:rPr>
                <w:sz w:val="24"/>
                <w:szCs w:val="24"/>
              </w:rPr>
              <w:t>25.</w:t>
            </w:r>
          </w:p>
        </w:tc>
        <w:tc>
          <w:tcPr>
            <w:tcW w:w="3715" w:type="pct"/>
          </w:tcPr>
          <w:p w:rsidR="001A7EC1" w:rsidRPr="00B421F5" w:rsidRDefault="001A7EC1" w:rsidP="001A7EC1">
            <w:pPr>
              <w:rPr>
                <w:sz w:val="24"/>
                <w:szCs w:val="24"/>
              </w:rPr>
            </w:pPr>
            <w:r w:rsidRPr="00B421F5">
              <w:rPr>
                <w:sz w:val="24"/>
                <w:szCs w:val="24"/>
              </w:rPr>
              <w:t>Enumerate the mic</w:t>
            </w:r>
            <w:r>
              <w:rPr>
                <w:sz w:val="24"/>
                <w:szCs w:val="24"/>
              </w:rPr>
              <w:t>ronutrient deficiency in plants.</w:t>
            </w:r>
          </w:p>
        </w:tc>
        <w:tc>
          <w:tcPr>
            <w:tcW w:w="531" w:type="pct"/>
          </w:tcPr>
          <w:p w:rsidR="001A7EC1" w:rsidRDefault="001A7EC1" w:rsidP="007F7B8D">
            <w:r>
              <w:rPr>
                <w:sz w:val="24"/>
                <w:szCs w:val="24"/>
              </w:rPr>
              <w:t>CO1/ U</w:t>
            </w:r>
          </w:p>
        </w:tc>
        <w:tc>
          <w:tcPr>
            <w:tcW w:w="438" w:type="pct"/>
          </w:tcPr>
          <w:p w:rsidR="001A7EC1" w:rsidRPr="00F62AB8" w:rsidRDefault="001A7EC1" w:rsidP="007F7B8D">
            <w:pPr>
              <w:jc w:val="center"/>
              <w:rPr>
                <w:sz w:val="24"/>
                <w:szCs w:val="24"/>
              </w:rPr>
            </w:pPr>
            <w:r w:rsidRPr="00F62AB8">
              <w:rPr>
                <w:sz w:val="24"/>
                <w:szCs w:val="24"/>
              </w:rPr>
              <w:t>5</w:t>
            </w:r>
          </w:p>
        </w:tc>
      </w:tr>
      <w:tr w:rsidR="001A7EC1" w:rsidRPr="00F62AB8" w:rsidTr="00B512E4">
        <w:tc>
          <w:tcPr>
            <w:tcW w:w="316" w:type="pct"/>
          </w:tcPr>
          <w:p w:rsidR="001A7EC1" w:rsidRPr="00F62AB8" w:rsidRDefault="001A7EC1" w:rsidP="007F7B8D">
            <w:pPr>
              <w:jc w:val="center"/>
              <w:rPr>
                <w:sz w:val="24"/>
                <w:szCs w:val="24"/>
              </w:rPr>
            </w:pPr>
            <w:r w:rsidRPr="00F62AB8">
              <w:rPr>
                <w:sz w:val="24"/>
                <w:szCs w:val="24"/>
              </w:rPr>
              <w:t>26.</w:t>
            </w:r>
          </w:p>
        </w:tc>
        <w:tc>
          <w:tcPr>
            <w:tcW w:w="3715" w:type="pct"/>
          </w:tcPr>
          <w:p w:rsidR="001A7EC1" w:rsidRPr="00B421F5" w:rsidRDefault="001A7EC1" w:rsidP="001A7EC1">
            <w:pPr>
              <w:rPr>
                <w:sz w:val="24"/>
                <w:szCs w:val="24"/>
              </w:rPr>
            </w:pPr>
            <w:r w:rsidRPr="00697FAD">
              <w:rPr>
                <w:rFonts w:eastAsiaTheme="minorEastAsia"/>
                <w:color w:val="000000" w:themeColor="text1"/>
                <w:lang w:val="en-IN" w:eastAsia="en-IN"/>
              </w:rPr>
              <w:t>Importance of C: N ratio and pH in plant nutrition</w:t>
            </w:r>
            <w:r>
              <w:rPr>
                <w:rFonts w:eastAsiaTheme="minorEastAsia"/>
                <w:color w:val="000000" w:themeColor="text1"/>
                <w:lang w:val="en-IN" w:eastAsia="en-IN"/>
              </w:rPr>
              <w:t>.</w:t>
            </w:r>
          </w:p>
        </w:tc>
        <w:tc>
          <w:tcPr>
            <w:tcW w:w="531" w:type="pct"/>
          </w:tcPr>
          <w:p w:rsidR="001A7EC1" w:rsidRDefault="001A7EC1" w:rsidP="007F7B8D">
            <w:r w:rsidRPr="00DF241D">
              <w:rPr>
                <w:sz w:val="24"/>
                <w:szCs w:val="24"/>
              </w:rPr>
              <w:t>CO</w:t>
            </w:r>
            <w:r>
              <w:rPr>
                <w:sz w:val="24"/>
                <w:szCs w:val="24"/>
              </w:rPr>
              <w:t>3/A</w:t>
            </w:r>
          </w:p>
        </w:tc>
        <w:tc>
          <w:tcPr>
            <w:tcW w:w="438" w:type="pct"/>
          </w:tcPr>
          <w:p w:rsidR="001A7EC1" w:rsidRPr="00F62AB8" w:rsidRDefault="001A7EC1" w:rsidP="007F7B8D">
            <w:pPr>
              <w:jc w:val="center"/>
              <w:rPr>
                <w:sz w:val="24"/>
                <w:szCs w:val="24"/>
              </w:rPr>
            </w:pPr>
            <w:r w:rsidRPr="00F62AB8">
              <w:rPr>
                <w:sz w:val="24"/>
                <w:szCs w:val="24"/>
              </w:rPr>
              <w:t>5</w:t>
            </w:r>
          </w:p>
        </w:tc>
      </w:tr>
      <w:tr w:rsidR="001A7EC1" w:rsidRPr="00F62AB8" w:rsidTr="00B512E4">
        <w:tc>
          <w:tcPr>
            <w:tcW w:w="316" w:type="pct"/>
          </w:tcPr>
          <w:p w:rsidR="001A7EC1" w:rsidRPr="00F62AB8" w:rsidRDefault="001A7EC1" w:rsidP="007F7B8D">
            <w:pPr>
              <w:jc w:val="center"/>
              <w:rPr>
                <w:sz w:val="24"/>
                <w:szCs w:val="24"/>
              </w:rPr>
            </w:pPr>
            <w:r w:rsidRPr="00F62AB8">
              <w:rPr>
                <w:sz w:val="24"/>
                <w:szCs w:val="24"/>
              </w:rPr>
              <w:t>27.</w:t>
            </w:r>
          </w:p>
        </w:tc>
        <w:tc>
          <w:tcPr>
            <w:tcW w:w="3715" w:type="pct"/>
          </w:tcPr>
          <w:p w:rsidR="001A7EC1" w:rsidRPr="00B421F5" w:rsidRDefault="001A7EC1" w:rsidP="001A7EC1">
            <w:pPr>
              <w:rPr>
                <w:sz w:val="24"/>
                <w:szCs w:val="24"/>
              </w:rPr>
            </w:pPr>
            <w:r w:rsidRPr="00B421F5">
              <w:rPr>
                <w:sz w:val="24"/>
                <w:szCs w:val="24"/>
              </w:rPr>
              <w:t>What are known as plant nutrient? Write down the three criteria for the essentiality of an element or nutrient.</w:t>
            </w:r>
          </w:p>
        </w:tc>
        <w:tc>
          <w:tcPr>
            <w:tcW w:w="531" w:type="pct"/>
          </w:tcPr>
          <w:p w:rsidR="001A7EC1" w:rsidRDefault="001A7EC1" w:rsidP="007F7B8D">
            <w:r w:rsidRPr="00DF241D">
              <w:rPr>
                <w:sz w:val="24"/>
                <w:szCs w:val="24"/>
              </w:rPr>
              <w:t>CO</w:t>
            </w:r>
            <w:r>
              <w:rPr>
                <w:sz w:val="24"/>
                <w:szCs w:val="24"/>
              </w:rPr>
              <w:t>1/U</w:t>
            </w:r>
          </w:p>
        </w:tc>
        <w:tc>
          <w:tcPr>
            <w:tcW w:w="438" w:type="pct"/>
          </w:tcPr>
          <w:p w:rsidR="001A7EC1" w:rsidRPr="00F62AB8" w:rsidRDefault="001A7EC1" w:rsidP="007F7B8D">
            <w:pPr>
              <w:jc w:val="center"/>
              <w:rPr>
                <w:sz w:val="24"/>
                <w:szCs w:val="24"/>
              </w:rPr>
            </w:pPr>
            <w:r w:rsidRPr="00F62AB8">
              <w:rPr>
                <w:sz w:val="24"/>
                <w:szCs w:val="24"/>
              </w:rPr>
              <w:t>5</w:t>
            </w:r>
          </w:p>
        </w:tc>
      </w:tr>
    </w:tbl>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135"/>
        <w:gridCol w:w="936"/>
      </w:tblGrid>
      <w:tr w:rsidR="001A7EC1" w:rsidRPr="00F62AB8" w:rsidTr="001A7EC1">
        <w:tc>
          <w:tcPr>
            <w:tcW w:w="316" w:type="pct"/>
          </w:tcPr>
          <w:p w:rsidR="001A7EC1" w:rsidRPr="00F62AB8" w:rsidRDefault="001A7EC1" w:rsidP="001A7EC1">
            <w:pPr>
              <w:jc w:val="center"/>
              <w:rPr>
                <w:sz w:val="24"/>
                <w:szCs w:val="24"/>
              </w:rPr>
            </w:pPr>
            <w:r w:rsidRPr="00F62AB8">
              <w:rPr>
                <w:sz w:val="24"/>
                <w:szCs w:val="24"/>
              </w:rPr>
              <w:t>28.</w:t>
            </w:r>
          </w:p>
        </w:tc>
        <w:tc>
          <w:tcPr>
            <w:tcW w:w="3715" w:type="pct"/>
          </w:tcPr>
          <w:p w:rsidR="001A7EC1" w:rsidRPr="00B421F5" w:rsidRDefault="001A7EC1" w:rsidP="001A7EC1">
            <w:pPr>
              <w:rPr>
                <w:sz w:val="24"/>
                <w:szCs w:val="24"/>
              </w:rPr>
            </w:pPr>
            <w:r w:rsidRPr="00B421F5">
              <w:rPr>
                <w:sz w:val="24"/>
                <w:szCs w:val="24"/>
              </w:rPr>
              <w:t>Distinguish between organic manures and ferti</w:t>
            </w:r>
            <w:r>
              <w:rPr>
                <w:sz w:val="24"/>
                <w:szCs w:val="24"/>
              </w:rPr>
              <w:t>l</w:t>
            </w:r>
            <w:r w:rsidRPr="00B421F5">
              <w:rPr>
                <w:sz w:val="24"/>
                <w:szCs w:val="24"/>
              </w:rPr>
              <w:t>izers with suitable examples</w:t>
            </w:r>
            <w:r>
              <w:rPr>
                <w:sz w:val="24"/>
                <w:szCs w:val="24"/>
              </w:rPr>
              <w:t>.</w:t>
            </w:r>
          </w:p>
        </w:tc>
        <w:tc>
          <w:tcPr>
            <w:tcW w:w="531" w:type="pct"/>
          </w:tcPr>
          <w:p w:rsidR="001A7EC1" w:rsidRDefault="001A7EC1" w:rsidP="001A7EC1">
            <w:r>
              <w:rPr>
                <w:sz w:val="24"/>
                <w:szCs w:val="24"/>
              </w:rPr>
              <w:t>CO2</w:t>
            </w:r>
            <w:r w:rsidRPr="00DF241D">
              <w:rPr>
                <w:sz w:val="24"/>
                <w:szCs w:val="24"/>
              </w:rPr>
              <w:t xml:space="preserve"> </w:t>
            </w:r>
            <w:r>
              <w:rPr>
                <w:sz w:val="24"/>
                <w:szCs w:val="24"/>
              </w:rPr>
              <w:t>/U</w:t>
            </w:r>
          </w:p>
        </w:tc>
        <w:tc>
          <w:tcPr>
            <w:tcW w:w="438" w:type="pct"/>
          </w:tcPr>
          <w:p w:rsidR="001A7EC1" w:rsidRPr="00F62AB8" w:rsidRDefault="001A7EC1" w:rsidP="001A7EC1">
            <w:pPr>
              <w:jc w:val="center"/>
              <w:rPr>
                <w:sz w:val="24"/>
                <w:szCs w:val="24"/>
              </w:rPr>
            </w:pPr>
            <w:r w:rsidRPr="00F62AB8">
              <w:rPr>
                <w:sz w:val="24"/>
                <w:szCs w:val="24"/>
              </w:rPr>
              <w:t>5</w:t>
            </w:r>
          </w:p>
        </w:tc>
      </w:tr>
      <w:tr w:rsidR="001A7EC1" w:rsidRPr="00F62AB8" w:rsidTr="001A7EC1">
        <w:tc>
          <w:tcPr>
            <w:tcW w:w="316" w:type="pct"/>
          </w:tcPr>
          <w:p w:rsidR="001A7EC1" w:rsidRPr="00F62AB8" w:rsidRDefault="001A7EC1" w:rsidP="001A7EC1">
            <w:pPr>
              <w:jc w:val="center"/>
              <w:rPr>
                <w:sz w:val="24"/>
                <w:szCs w:val="24"/>
              </w:rPr>
            </w:pPr>
            <w:r w:rsidRPr="00F62AB8">
              <w:rPr>
                <w:sz w:val="24"/>
                <w:szCs w:val="24"/>
              </w:rPr>
              <w:t>29.</w:t>
            </w:r>
          </w:p>
        </w:tc>
        <w:tc>
          <w:tcPr>
            <w:tcW w:w="3715" w:type="pct"/>
          </w:tcPr>
          <w:p w:rsidR="001A7EC1" w:rsidRPr="00B421F5" w:rsidRDefault="001A7EC1" w:rsidP="001A7EC1">
            <w:pPr>
              <w:rPr>
                <w:sz w:val="24"/>
                <w:szCs w:val="24"/>
              </w:rPr>
            </w:pPr>
            <w:r w:rsidRPr="00B421F5">
              <w:rPr>
                <w:sz w:val="24"/>
                <w:szCs w:val="24"/>
              </w:rPr>
              <w:t>Write down the mechanisms of nutrient transport to plant system</w:t>
            </w:r>
            <w:r>
              <w:rPr>
                <w:sz w:val="24"/>
                <w:szCs w:val="24"/>
              </w:rPr>
              <w:t>.</w:t>
            </w:r>
          </w:p>
        </w:tc>
        <w:tc>
          <w:tcPr>
            <w:tcW w:w="531" w:type="pct"/>
          </w:tcPr>
          <w:p w:rsidR="001A7EC1" w:rsidRDefault="001A7EC1" w:rsidP="001A7EC1">
            <w:r>
              <w:rPr>
                <w:sz w:val="24"/>
                <w:szCs w:val="24"/>
              </w:rPr>
              <w:t>CO3/A</w:t>
            </w:r>
          </w:p>
        </w:tc>
        <w:tc>
          <w:tcPr>
            <w:tcW w:w="438" w:type="pct"/>
          </w:tcPr>
          <w:p w:rsidR="001A7EC1" w:rsidRPr="00F62AB8" w:rsidRDefault="001A7EC1" w:rsidP="001A7EC1">
            <w:pPr>
              <w:jc w:val="center"/>
              <w:rPr>
                <w:sz w:val="24"/>
                <w:szCs w:val="24"/>
              </w:rPr>
            </w:pPr>
            <w:r w:rsidRPr="00F62AB8">
              <w:rPr>
                <w:sz w:val="24"/>
                <w:szCs w:val="24"/>
              </w:rPr>
              <w:t>5</w:t>
            </w:r>
          </w:p>
        </w:tc>
      </w:tr>
      <w:tr w:rsidR="001A7EC1" w:rsidRPr="00F62AB8" w:rsidTr="001A7EC1">
        <w:tc>
          <w:tcPr>
            <w:tcW w:w="316" w:type="pct"/>
          </w:tcPr>
          <w:p w:rsidR="001A7EC1" w:rsidRPr="00F62AB8" w:rsidRDefault="001A7EC1" w:rsidP="001A7EC1">
            <w:pPr>
              <w:jc w:val="center"/>
              <w:rPr>
                <w:sz w:val="24"/>
                <w:szCs w:val="24"/>
              </w:rPr>
            </w:pPr>
            <w:r w:rsidRPr="00F62AB8">
              <w:rPr>
                <w:sz w:val="24"/>
                <w:szCs w:val="24"/>
              </w:rPr>
              <w:t>30.</w:t>
            </w:r>
          </w:p>
        </w:tc>
        <w:tc>
          <w:tcPr>
            <w:tcW w:w="3715" w:type="pct"/>
          </w:tcPr>
          <w:p w:rsidR="001A7EC1" w:rsidRPr="00B421F5" w:rsidRDefault="001A7EC1" w:rsidP="001A7EC1">
            <w:pPr>
              <w:rPr>
                <w:sz w:val="24"/>
                <w:szCs w:val="24"/>
              </w:rPr>
            </w:pPr>
            <w:r>
              <w:rPr>
                <w:sz w:val="24"/>
                <w:szCs w:val="24"/>
              </w:rPr>
              <w:t>Explain transformation of S.</w:t>
            </w:r>
          </w:p>
        </w:tc>
        <w:tc>
          <w:tcPr>
            <w:tcW w:w="531" w:type="pct"/>
          </w:tcPr>
          <w:p w:rsidR="001A7EC1" w:rsidRDefault="001A7EC1" w:rsidP="001A7EC1">
            <w:r>
              <w:rPr>
                <w:sz w:val="24"/>
                <w:szCs w:val="24"/>
              </w:rPr>
              <w:t>CO2/U</w:t>
            </w:r>
          </w:p>
        </w:tc>
        <w:tc>
          <w:tcPr>
            <w:tcW w:w="438" w:type="pct"/>
          </w:tcPr>
          <w:p w:rsidR="001A7EC1" w:rsidRPr="00F62AB8" w:rsidRDefault="001A7EC1" w:rsidP="001A7EC1">
            <w:pPr>
              <w:jc w:val="center"/>
              <w:rPr>
                <w:sz w:val="24"/>
                <w:szCs w:val="24"/>
              </w:rPr>
            </w:pPr>
            <w:r w:rsidRPr="00F62AB8">
              <w:rPr>
                <w:sz w:val="24"/>
                <w:szCs w:val="24"/>
              </w:rPr>
              <w:t>5</w:t>
            </w:r>
          </w:p>
        </w:tc>
      </w:tr>
      <w:tr w:rsidR="001A7EC1" w:rsidRPr="00F62AB8" w:rsidTr="001A7EC1">
        <w:tc>
          <w:tcPr>
            <w:tcW w:w="316" w:type="pct"/>
          </w:tcPr>
          <w:p w:rsidR="001A7EC1" w:rsidRPr="00F62AB8" w:rsidRDefault="001A7EC1" w:rsidP="001A7EC1">
            <w:pPr>
              <w:jc w:val="center"/>
              <w:rPr>
                <w:sz w:val="24"/>
                <w:szCs w:val="24"/>
              </w:rPr>
            </w:pPr>
            <w:r w:rsidRPr="00F62AB8">
              <w:rPr>
                <w:sz w:val="24"/>
                <w:szCs w:val="24"/>
              </w:rPr>
              <w:t>31.</w:t>
            </w:r>
          </w:p>
        </w:tc>
        <w:tc>
          <w:tcPr>
            <w:tcW w:w="3715" w:type="pct"/>
          </w:tcPr>
          <w:p w:rsidR="001A7EC1" w:rsidRPr="00B421F5" w:rsidRDefault="001A7EC1" w:rsidP="001A7EC1">
            <w:pPr>
              <w:rPr>
                <w:sz w:val="24"/>
                <w:szCs w:val="24"/>
              </w:rPr>
            </w:pPr>
            <w:r>
              <w:rPr>
                <w:rFonts w:eastAsiaTheme="minorEastAsia"/>
                <w:color w:val="000000" w:themeColor="text1"/>
                <w:lang w:val="en-IN" w:eastAsia="en-IN"/>
              </w:rPr>
              <w:t xml:space="preserve">Explain </w:t>
            </w:r>
            <w:r w:rsidRPr="00697FAD">
              <w:rPr>
                <w:rFonts w:eastAsiaTheme="minorEastAsia"/>
                <w:color w:val="000000" w:themeColor="text1"/>
                <w:lang w:val="en-IN" w:eastAsia="en-IN"/>
              </w:rPr>
              <w:t>Fertilizer control order</w:t>
            </w:r>
            <w:r>
              <w:rPr>
                <w:rFonts w:eastAsiaTheme="minorEastAsia"/>
                <w:color w:val="000000" w:themeColor="text1"/>
                <w:lang w:val="en-IN" w:eastAsia="en-IN"/>
              </w:rPr>
              <w:t xml:space="preserve"> and its regulations in a brief manner.</w:t>
            </w:r>
          </w:p>
        </w:tc>
        <w:tc>
          <w:tcPr>
            <w:tcW w:w="531" w:type="pct"/>
          </w:tcPr>
          <w:p w:rsidR="001A7EC1" w:rsidRDefault="001A7EC1" w:rsidP="001A7EC1">
            <w:r w:rsidRPr="00DF241D">
              <w:rPr>
                <w:sz w:val="24"/>
                <w:szCs w:val="24"/>
              </w:rPr>
              <w:t>CO</w:t>
            </w:r>
            <w:r>
              <w:rPr>
                <w:sz w:val="24"/>
                <w:szCs w:val="24"/>
              </w:rPr>
              <w:t>4/ R</w:t>
            </w:r>
          </w:p>
        </w:tc>
        <w:tc>
          <w:tcPr>
            <w:tcW w:w="438" w:type="pct"/>
          </w:tcPr>
          <w:p w:rsidR="001A7EC1" w:rsidRPr="00F62AB8" w:rsidRDefault="001A7EC1" w:rsidP="001A7EC1">
            <w:pPr>
              <w:jc w:val="center"/>
              <w:rPr>
                <w:sz w:val="24"/>
                <w:szCs w:val="24"/>
              </w:rPr>
            </w:pPr>
            <w:r w:rsidRPr="00F62AB8">
              <w:rPr>
                <w:sz w:val="24"/>
                <w:szCs w:val="24"/>
              </w:rPr>
              <w:t>5</w:t>
            </w:r>
          </w:p>
        </w:tc>
      </w:tr>
      <w:tr w:rsidR="001A7EC1" w:rsidRPr="00F62AB8" w:rsidTr="001A7EC1">
        <w:tc>
          <w:tcPr>
            <w:tcW w:w="316" w:type="pct"/>
          </w:tcPr>
          <w:p w:rsidR="001A7EC1" w:rsidRPr="00F62AB8" w:rsidRDefault="001A7EC1" w:rsidP="001A7EC1">
            <w:pPr>
              <w:jc w:val="center"/>
              <w:rPr>
                <w:sz w:val="24"/>
                <w:szCs w:val="24"/>
              </w:rPr>
            </w:pPr>
            <w:r w:rsidRPr="00F62AB8">
              <w:rPr>
                <w:sz w:val="24"/>
                <w:szCs w:val="24"/>
              </w:rPr>
              <w:t>32.</w:t>
            </w:r>
          </w:p>
        </w:tc>
        <w:tc>
          <w:tcPr>
            <w:tcW w:w="3715" w:type="pct"/>
          </w:tcPr>
          <w:p w:rsidR="001A7EC1" w:rsidRPr="00B421F5" w:rsidRDefault="001A7EC1" w:rsidP="001A7EC1">
            <w:pPr>
              <w:rPr>
                <w:sz w:val="24"/>
                <w:szCs w:val="24"/>
              </w:rPr>
            </w:pPr>
            <w:r w:rsidRPr="00B421F5">
              <w:rPr>
                <w:sz w:val="24"/>
                <w:szCs w:val="24"/>
              </w:rPr>
              <w:t>Give a detailed account on Nitrogenous fertilizers and its classification</w:t>
            </w:r>
            <w:r>
              <w:rPr>
                <w:sz w:val="24"/>
                <w:szCs w:val="24"/>
              </w:rPr>
              <w:t>.</w:t>
            </w:r>
          </w:p>
        </w:tc>
        <w:tc>
          <w:tcPr>
            <w:tcW w:w="531" w:type="pct"/>
          </w:tcPr>
          <w:p w:rsidR="001A7EC1" w:rsidRDefault="001A7EC1" w:rsidP="001A7EC1">
            <w:r w:rsidRPr="00DF241D">
              <w:rPr>
                <w:sz w:val="24"/>
                <w:szCs w:val="24"/>
              </w:rPr>
              <w:t>CO</w:t>
            </w:r>
            <w:r>
              <w:rPr>
                <w:sz w:val="24"/>
                <w:szCs w:val="24"/>
              </w:rPr>
              <w:t>3/U</w:t>
            </w:r>
          </w:p>
        </w:tc>
        <w:tc>
          <w:tcPr>
            <w:tcW w:w="438" w:type="pct"/>
          </w:tcPr>
          <w:p w:rsidR="001A7EC1" w:rsidRPr="00F62AB8" w:rsidRDefault="001A7EC1" w:rsidP="001A7EC1">
            <w:pPr>
              <w:jc w:val="center"/>
              <w:rPr>
                <w:sz w:val="24"/>
                <w:szCs w:val="24"/>
              </w:rPr>
            </w:pPr>
            <w:r w:rsidRPr="00F62AB8">
              <w:rPr>
                <w:sz w:val="24"/>
                <w:szCs w:val="24"/>
              </w:rPr>
              <w:t>5</w:t>
            </w:r>
          </w:p>
        </w:tc>
      </w:tr>
    </w:tbl>
    <w:p w:rsidR="001A7EC1" w:rsidRPr="00F62AB8" w:rsidRDefault="001A7EC1"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455"/>
        <w:gridCol w:w="1218"/>
        <w:gridCol w:w="855"/>
      </w:tblGrid>
      <w:tr w:rsidR="001A7EC1" w:rsidRPr="00F62AB8" w:rsidTr="00F62AB8">
        <w:trPr>
          <w:trHeight w:val="232"/>
        </w:trPr>
        <w:tc>
          <w:tcPr>
            <w:tcW w:w="5000" w:type="pct"/>
            <w:gridSpan w:val="5"/>
          </w:tcPr>
          <w:p w:rsidR="001A7EC1" w:rsidRPr="00F62AB8" w:rsidRDefault="001A7EC1" w:rsidP="001A7EC1">
            <w:pPr>
              <w:jc w:val="center"/>
              <w:rPr>
                <w:b/>
                <w:sz w:val="24"/>
                <w:szCs w:val="24"/>
                <w:u w:val="single"/>
              </w:rPr>
            </w:pPr>
            <w:r w:rsidRPr="00F62AB8">
              <w:rPr>
                <w:b/>
                <w:sz w:val="24"/>
                <w:szCs w:val="24"/>
                <w:u w:val="single"/>
              </w:rPr>
              <w:t>PART – C (2 X 15 = 30 MARKS)</w:t>
            </w:r>
          </w:p>
          <w:p w:rsidR="001A7EC1" w:rsidRDefault="001A7EC1" w:rsidP="00302CEF">
            <w:pPr>
              <w:jc w:val="center"/>
              <w:rPr>
                <w:b/>
                <w:sz w:val="24"/>
                <w:szCs w:val="24"/>
              </w:rPr>
            </w:pPr>
            <w:r w:rsidRPr="00F62AB8">
              <w:rPr>
                <w:b/>
                <w:sz w:val="24"/>
                <w:szCs w:val="24"/>
              </w:rPr>
              <w:t>(Answer any 2 from the following)</w:t>
            </w:r>
          </w:p>
          <w:p w:rsidR="001A7EC1" w:rsidRPr="00F62AB8" w:rsidRDefault="001A7EC1" w:rsidP="00302CEF">
            <w:pPr>
              <w:jc w:val="center"/>
              <w:rPr>
                <w:b/>
                <w:sz w:val="24"/>
                <w:szCs w:val="24"/>
              </w:rPr>
            </w:pPr>
          </w:p>
        </w:tc>
      </w:tr>
      <w:tr w:rsidR="001A7EC1" w:rsidRPr="00F62AB8" w:rsidTr="001A7EC1">
        <w:trPr>
          <w:trHeight w:val="232"/>
        </w:trPr>
        <w:tc>
          <w:tcPr>
            <w:tcW w:w="315" w:type="pct"/>
            <w:vMerge w:val="restart"/>
          </w:tcPr>
          <w:p w:rsidR="001A7EC1" w:rsidRPr="00F62AB8" w:rsidRDefault="001A7EC1" w:rsidP="007F7B8D">
            <w:pPr>
              <w:jc w:val="center"/>
              <w:rPr>
                <w:sz w:val="24"/>
                <w:szCs w:val="24"/>
              </w:rPr>
            </w:pPr>
            <w:r w:rsidRPr="00F62AB8">
              <w:rPr>
                <w:sz w:val="24"/>
                <w:szCs w:val="24"/>
              </w:rPr>
              <w:t>33.</w:t>
            </w:r>
          </w:p>
        </w:tc>
        <w:tc>
          <w:tcPr>
            <w:tcW w:w="226" w:type="pct"/>
          </w:tcPr>
          <w:p w:rsidR="001A7EC1" w:rsidRPr="00F62AB8" w:rsidRDefault="001A7EC1" w:rsidP="007F7B8D">
            <w:pPr>
              <w:jc w:val="center"/>
              <w:rPr>
                <w:sz w:val="24"/>
                <w:szCs w:val="24"/>
              </w:rPr>
            </w:pPr>
            <w:r w:rsidRPr="00F62AB8">
              <w:rPr>
                <w:sz w:val="24"/>
                <w:szCs w:val="24"/>
              </w:rPr>
              <w:t>a.</w:t>
            </w:r>
          </w:p>
        </w:tc>
        <w:tc>
          <w:tcPr>
            <w:tcW w:w="3489" w:type="pct"/>
          </w:tcPr>
          <w:p w:rsidR="001A7EC1" w:rsidRPr="00B421F5" w:rsidRDefault="001A7EC1" w:rsidP="001A7EC1">
            <w:pPr>
              <w:rPr>
                <w:sz w:val="24"/>
                <w:szCs w:val="24"/>
              </w:rPr>
            </w:pPr>
            <w:r w:rsidRPr="00B421F5">
              <w:rPr>
                <w:sz w:val="24"/>
                <w:szCs w:val="24"/>
              </w:rPr>
              <w:t xml:space="preserve">Given </w:t>
            </w:r>
            <w:proofErr w:type="gramStart"/>
            <w:r w:rsidRPr="00B421F5">
              <w:rPr>
                <w:sz w:val="24"/>
                <w:szCs w:val="24"/>
              </w:rPr>
              <w:t>an</w:t>
            </w:r>
            <w:proofErr w:type="gramEnd"/>
            <w:r w:rsidRPr="00B421F5">
              <w:rPr>
                <w:sz w:val="24"/>
                <w:szCs w:val="24"/>
              </w:rPr>
              <w:t xml:space="preserve"> detailed notes on nutrient deficiency symptoms of essential plant nutrien</w:t>
            </w:r>
            <w:r>
              <w:rPr>
                <w:sz w:val="24"/>
                <w:szCs w:val="24"/>
              </w:rPr>
              <w:t>t and their corrective measures.</w:t>
            </w:r>
          </w:p>
        </w:tc>
        <w:tc>
          <w:tcPr>
            <w:tcW w:w="570" w:type="pct"/>
          </w:tcPr>
          <w:p w:rsidR="001A7EC1" w:rsidRDefault="001A7EC1" w:rsidP="007F7B8D">
            <w:r w:rsidRPr="001674D4">
              <w:rPr>
                <w:sz w:val="24"/>
                <w:szCs w:val="24"/>
              </w:rPr>
              <w:t>CO</w:t>
            </w:r>
            <w:r>
              <w:rPr>
                <w:sz w:val="24"/>
                <w:szCs w:val="24"/>
              </w:rPr>
              <w:t>1/</w:t>
            </w:r>
            <w:r w:rsidRPr="001674D4">
              <w:rPr>
                <w:sz w:val="24"/>
                <w:szCs w:val="24"/>
              </w:rPr>
              <w:t xml:space="preserve"> </w:t>
            </w:r>
            <w:r>
              <w:rPr>
                <w:sz w:val="24"/>
                <w:szCs w:val="24"/>
              </w:rPr>
              <w:t>U</w:t>
            </w:r>
          </w:p>
        </w:tc>
        <w:tc>
          <w:tcPr>
            <w:tcW w:w="400" w:type="pct"/>
          </w:tcPr>
          <w:p w:rsidR="001A7EC1" w:rsidRPr="00F62AB8" w:rsidRDefault="001A7EC1" w:rsidP="007F7B8D">
            <w:pPr>
              <w:jc w:val="center"/>
              <w:rPr>
                <w:sz w:val="24"/>
                <w:szCs w:val="24"/>
              </w:rPr>
            </w:pPr>
            <w:r>
              <w:rPr>
                <w:sz w:val="24"/>
                <w:szCs w:val="24"/>
              </w:rPr>
              <w:t>9</w:t>
            </w:r>
          </w:p>
        </w:tc>
      </w:tr>
      <w:tr w:rsidR="001A7EC1" w:rsidRPr="00F62AB8" w:rsidTr="001A7EC1">
        <w:trPr>
          <w:trHeight w:val="232"/>
        </w:trPr>
        <w:tc>
          <w:tcPr>
            <w:tcW w:w="315" w:type="pct"/>
            <w:vMerge/>
          </w:tcPr>
          <w:p w:rsidR="001A7EC1" w:rsidRPr="00F62AB8" w:rsidRDefault="001A7EC1" w:rsidP="007F7B8D">
            <w:pPr>
              <w:jc w:val="center"/>
              <w:rPr>
                <w:sz w:val="24"/>
                <w:szCs w:val="24"/>
              </w:rPr>
            </w:pPr>
          </w:p>
        </w:tc>
        <w:tc>
          <w:tcPr>
            <w:tcW w:w="226" w:type="pct"/>
          </w:tcPr>
          <w:p w:rsidR="001A7EC1" w:rsidRPr="00F62AB8" w:rsidRDefault="001A7EC1" w:rsidP="007F7B8D">
            <w:pPr>
              <w:jc w:val="center"/>
              <w:rPr>
                <w:sz w:val="24"/>
                <w:szCs w:val="24"/>
              </w:rPr>
            </w:pPr>
            <w:r w:rsidRPr="00F62AB8">
              <w:rPr>
                <w:sz w:val="24"/>
                <w:szCs w:val="24"/>
              </w:rPr>
              <w:t>b.</w:t>
            </w:r>
          </w:p>
        </w:tc>
        <w:tc>
          <w:tcPr>
            <w:tcW w:w="3489" w:type="pct"/>
          </w:tcPr>
          <w:p w:rsidR="001A7EC1" w:rsidRPr="00B421F5" w:rsidRDefault="001A7EC1" w:rsidP="001A7EC1">
            <w:pPr>
              <w:rPr>
                <w:sz w:val="24"/>
                <w:szCs w:val="24"/>
              </w:rPr>
            </w:pPr>
            <w:r w:rsidRPr="00B421F5">
              <w:rPr>
                <w:sz w:val="24"/>
                <w:szCs w:val="24"/>
              </w:rPr>
              <w:t>Describe the chemistry of N and P in soils</w:t>
            </w:r>
            <w:r>
              <w:rPr>
                <w:sz w:val="24"/>
                <w:szCs w:val="24"/>
              </w:rPr>
              <w:t>.</w:t>
            </w:r>
          </w:p>
        </w:tc>
        <w:tc>
          <w:tcPr>
            <w:tcW w:w="570" w:type="pct"/>
          </w:tcPr>
          <w:p w:rsidR="001A7EC1" w:rsidRDefault="001A7EC1" w:rsidP="007F7B8D">
            <w:r>
              <w:rPr>
                <w:sz w:val="24"/>
                <w:szCs w:val="24"/>
              </w:rPr>
              <w:t>CO2/R</w:t>
            </w:r>
          </w:p>
        </w:tc>
        <w:tc>
          <w:tcPr>
            <w:tcW w:w="400" w:type="pct"/>
          </w:tcPr>
          <w:p w:rsidR="001A7EC1" w:rsidRPr="00F62AB8" w:rsidRDefault="001A7EC1" w:rsidP="007F7B8D">
            <w:pPr>
              <w:jc w:val="center"/>
              <w:rPr>
                <w:sz w:val="24"/>
                <w:szCs w:val="24"/>
              </w:rPr>
            </w:pPr>
            <w:r>
              <w:rPr>
                <w:sz w:val="24"/>
                <w:szCs w:val="24"/>
              </w:rPr>
              <w:t>6</w:t>
            </w:r>
          </w:p>
        </w:tc>
      </w:tr>
      <w:tr w:rsidR="001A7EC1" w:rsidRPr="00F62AB8" w:rsidTr="001A7EC1">
        <w:trPr>
          <w:trHeight w:val="232"/>
        </w:trPr>
        <w:tc>
          <w:tcPr>
            <w:tcW w:w="315" w:type="pct"/>
          </w:tcPr>
          <w:p w:rsidR="001A7EC1" w:rsidRPr="00F62AB8" w:rsidRDefault="001A7EC1" w:rsidP="001A7EC1">
            <w:pPr>
              <w:jc w:val="center"/>
            </w:pPr>
          </w:p>
        </w:tc>
        <w:tc>
          <w:tcPr>
            <w:tcW w:w="226" w:type="pct"/>
          </w:tcPr>
          <w:p w:rsidR="001A7EC1" w:rsidRPr="00F62AB8" w:rsidRDefault="001A7EC1" w:rsidP="001A7EC1">
            <w:pPr>
              <w:jc w:val="center"/>
            </w:pPr>
          </w:p>
        </w:tc>
        <w:tc>
          <w:tcPr>
            <w:tcW w:w="3489" w:type="pct"/>
          </w:tcPr>
          <w:p w:rsidR="001A7EC1" w:rsidRPr="00F62AB8" w:rsidRDefault="001A7EC1" w:rsidP="001A7EC1"/>
        </w:tc>
        <w:tc>
          <w:tcPr>
            <w:tcW w:w="570" w:type="pct"/>
          </w:tcPr>
          <w:p w:rsidR="001A7EC1" w:rsidRDefault="001A7EC1" w:rsidP="001A7EC1">
            <w:pPr>
              <w:jc w:val="center"/>
            </w:pPr>
          </w:p>
        </w:tc>
        <w:tc>
          <w:tcPr>
            <w:tcW w:w="400" w:type="pct"/>
          </w:tcPr>
          <w:p w:rsidR="001A7EC1" w:rsidRPr="00F62AB8" w:rsidRDefault="001A7EC1" w:rsidP="001A7EC1">
            <w:pPr>
              <w:jc w:val="center"/>
            </w:pPr>
          </w:p>
        </w:tc>
      </w:tr>
      <w:tr w:rsidR="001A7EC1" w:rsidRPr="00F62AB8" w:rsidTr="001A7EC1">
        <w:trPr>
          <w:trHeight w:val="232"/>
        </w:trPr>
        <w:tc>
          <w:tcPr>
            <w:tcW w:w="315" w:type="pct"/>
            <w:vMerge w:val="restart"/>
          </w:tcPr>
          <w:p w:rsidR="001A7EC1" w:rsidRPr="00F62AB8" w:rsidRDefault="001A7EC1" w:rsidP="007F7B8D">
            <w:pPr>
              <w:jc w:val="center"/>
              <w:rPr>
                <w:sz w:val="24"/>
                <w:szCs w:val="24"/>
              </w:rPr>
            </w:pPr>
            <w:r w:rsidRPr="00F62AB8">
              <w:rPr>
                <w:sz w:val="24"/>
                <w:szCs w:val="24"/>
              </w:rPr>
              <w:t>34.</w:t>
            </w:r>
          </w:p>
        </w:tc>
        <w:tc>
          <w:tcPr>
            <w:tcW w:w="226" w:type="pct"/>
          </w:tcPr>
          <w:p w:rsidR="001A7EC1" w:rsidRPr="00F62AB8" w:rsidRDefault="001A7EC1" w:rsidP="007F7B8D">
            <w:pPr>
              <w:jc w:val="center"/>
              <w:rPr>
                <w:sz w:val="24"/>
                <w:szCs w:val="24"/>
              </w:rPr>
            </w:pPr>
            <w:r w:rsidRPr="00F62AB8">
              <w:rPr>
                <w:sz w:val="24"/>
                <w:szCs w:val="24"/>
              </w:rPr>
              <w:t>a.</w:t>
            </w:r>
          </w:p>
        </w:tc>
        <w:tc>
          <w:tcPr>
            <w:tcW w:w="3489" w:type="pct"/>
          </w:tcPr>
          <w:p w:rsidR="001A7EC1" w:rsidRPr="00B421F5" w:rsidRDefault="001A7EC1" w:rsidP="001A7EC1">
            <w:pPr>
              <w:rPr>
                <w:sz w:val="24"/>
                <w:szCs w:val="24"/>
              </w:rPr>
            </w:pPr>
            <w:r w:rsidRPr="00B421F5">
              <w:rPr>
                <w:sz w:val="24"/>
                <w:szCs w:val="24"/>
              </w:rPr>
              <w:t>Write an essay on the various metho</w:t>
            </w:r>
            <w:r>
              <w:rPr>
                <w:sz w:val="24"/>
                <w:szCs w:val="24"/>
              </w:rPr>
              <w:t>ds of soil fertility evaluation.</w:t>
            </w:r>
          </w:p>
        </w:tc>
        <w:tc>
          <w:tcPr>
            <w:tcW w:w="570" w:type="pct"/>
          </w:tcPr>
          <w:p w:rsidR="001A7EC1" w:rsidRDefault="001A7EC1" w:rsidP="007F7B8D">
            <w:r>
              <w:rPr>
                <w:sz w:val="24"/>
                <w:szCs w:val="24"/>
              </w:rPr>
              <w:t>CO4/U</w:t>
            </w:r>
          </w:p>
        </w:tc>
        <w:tc>
          <w:tcPr>
            <w:tcW w:w="400" w:type="pct"/>
          </w:tcPr>
          <w:p w:rsidR="001A7EC1" w:rsidRPr="00F62AB8" w:rsidRDefault="001A7EC1" w:rsidP="007F7B8D">
            <w:pPr>
              <w:jc w:val="center"/>
              <w:rPr>
                <w:sz w:val="24"/>
                <w:szCs w:val="24"/>
              </w:rPr>
            </w:pPr>
            <w:r>
              <w:rPr>
                <w:sz w:val="24"/>
                <w:szCs w:val="24"/>
              </w:rPr>
              <w:t>9</w:t>
            </w:r>
          </w:p>
        </w:tc>
      </w:tr>
      <w:tr w:rsidR="001A7EC1" w:rsidRPr="00F62AB8" w:rsidTr="001A7EC1">
        <w:trPr>
          <w:trHeight w:val="232"/>
        </w:trPr>
        <w:tc>
          <w:tcPr>
            <w:tcW w:w="315" w:type="pct"/>
            <w:vMerge/>
          </w:tcPr>
          <w:p w:rsidR="001A7EC1" w:rsidRPr="00F62AB8" w:rsidRDefault="001A7EC1" w:rsidP="007F7B8D">
            <w:pPr>
              <w:jc w:val="center"/>
              <w:rPr>
                <w:sz w:val="24"/>
                <w:szCs w:val="24"/>
              </w:rPr>
            </w:pPr>
          </w:p>
        </w:tc>
        <w:tc>
          <w:tcPr>
            <w:tcW w:w="226" w:type="pct"/>
          </w:tcPr>
          <w:p w:rsidR="001A7EC1" w:rsidRPr="00F62AB8" w:rsidRDefault="001A7EC1" w:rsidP="007F7B8D">
            <w:pPr>
              <w:jc w:val="center"/>
              <w:rPr>
                <w:sz w:val="24"/>
                <w:szCs w:val="24"/>
              </w:rPr>
            </w:pPr>
            <w:r w:rsidRPr="00F62AB8">
              <w:rPr>
                <w:sz w:val="24"/>
                <w:szCs w:val="24"/>
              </w:rPr>
              <w:t>b.</w:t>
            </w:r>
          </w:p>
        </w:tc>
        <w:tc>
          <w:tcPr>
            <w:tcW w:w="3489" w:type="pct"/>
          </w:tcPr>
          <w:p w:rsidR="001A7EC1" w:rsidRPr="00B421F5" w:rsidRDefault="001A7EC1" w:rsidP="001A7EC1">
            <w:pPr>
              <w:rPr>
                <w:sz w:val="24"/>
                <w:szCs w:val="24"/>
              </w:rPr>
            </w:pPr>
            <w:r w:rsidRPr="00B421F5">
              <w:rPr>
                <w:sz w:val="24"/>
                <w:szCs w:val="24"/>
              </w:rPr>
              <w:t>Explain the chemistry of micronutrients in soils</w:t>
            </w:r>
            <w:r>
              <w:rPr>
                <w:sz w:val="24"/>
                <w:szCs w:val="24"/>
              </w:rPr>
              <w:t>.</w:t>
            </w:r>
          </w:p>
        </w:tc>
        <w:tc>
          <w:tcPr>
            <w:tcW w:w="570" w:type="pct"/>
          </w:tcPr>
          <w:p w:rsidR="001A7EC1" w:rsidRDefault="001A7EC1" w:rsidP="007F7B8D">
            <w:r>
              <w:rPr>
                <w:sz w:val="24"/>
                <w:szCs w:val="24"/>
              </w:rPr>
              <w:t>CO2/R</w:t>
            </w:r>
          </w:p>
        </w:tc>
        <w:tc>
          <w:tcPr>
            <w:tcW w:w="400" w:type="pct"/>
          </w:tcPr>
          <w:p w:rsidR="001A7EC1" w:rsidRPr="00F62AB8" w:rsidRDefault="001A7EC1" w:rsidP="007F7B8D">
            <w:pPr>
              <w:jc w:val="center"/>
              <w:rPr>
                <w:sz w:val="24"/>
                <w:szCs w:val="24"/>
              </w:rPr>
            </w:pPr>
            <w:r>
              <w:rPr>
                <w:sz w:val="24"/>
                <w:szCs w:val="24"/>
              </w:rPr>
              <w:t>6</w:t>
            </w:r>
          </w:p>
        </w:tc>
      </w:tr>
      <w:tr w:rsidR="001A7EC1" w:rsidRPr="00F62AB8" w:rsidTr="001A7EC1">
        <w:trPr>
          <w:trHeight w:val="232"/>
        </w:trPr>
        <w:tc>
          <w:tcPr>
            <w:tcW w:w="315" w:type="pct"/>
          </w:tcPr>
          <w:p w:rsidR="001A7EC1" w:rsidRPr="00F62AB8" w:rsidRDefault="001A7EC1" w:rsidP="001A7EC1">
            <w:pPr>
              <w:jc w:val="center"/>
            </w:pPr>
          </w:p>
        </w:tc>
        <w:tc>
          <w:tcPr>
            <w:tcW w:w="226" w:type="pct"/>
          </w:tcPr>
          <w:p w:rsidR="001A7EC1" w:rsidRPr="00F62AB8" w:rsidRDefault="001A7EC1" w:rsidP="001A7EC1">
            <w:pPr>
              <w:jc w:val="center"/>
            </w:pPr>
          </w:p>
        </w:tc>
        <w:tc>
          <w:tcPr>
            <w:tcW w:w="3489" w:type="pct"/>
          </w:tcPr>
          <w:p w:rsidR="001A7EC1" w:rsidRPr="00F62AB8" w:rsidRDefault="001A7EC1" w:rsidP="001A7EC1"/>
        </w:tc>
        <w:tc>
          <w:tcPr>
            <w:tcW w:w="570" w:type="pct"/>
          </w:tcPr>
          <w:p w:rsidR="001A7EC1" w:rsidRDefault="001A7EC1" w:rsidP="001A7EC1">
            <w:pPr>
              <w:jc w:val="center"/>
            </w:pPr>
          </w:p>
        </w:tc>
        <w:tc>
          <w:tcPr>
            <w:tcW w:w="400" w:type="pct"/>
          </w:tcPr>
          <w:p w:rsidR="001A7EC1" w:rsidRPr="00F62AB8" w:rsidRDefault="001A7EC1" w:rsidP="001A7EC1">
            <w:pPr>
              <w:jc w:val="center"/>
            </w:pPr>
          </w:p>
        </w:tc>
      </w:tr>
      <w:tr w:rsidR="001A7EC1" w:rsidRPr="00F62AB8" w:rsidTr="001A7EC1">
        <w:trPr>
          <w:trHeight w:val="232"/>
        </w:trPr>
        <w:tc>
          <w:tcPr>
            <w:tcW w:w="315" w:type="pct"/>
            <w:vMerge w:val="restart"/>
          </w:tcPr>
          <w:p w:rsidR="001A7EC1" w:rsidRPr="00F62AB8" w:rsidRDefault="001A7EC1" w:rsidP="007F7B8D">
            <w:pPr>
              <w:jc w:val="center"/>
              <w:rPr>
                <w:sz w:val="24"/>
                <w:szCs w:val="24"/>
              </w:rPr>
            </w:pPr>
            <w:r w:rsidRPr="00F62AB8">
              <w:rPr>
                <w:sz w:val="24"/>
                <w:szCs w:val="24"/>
              </w:rPr>
              <w:t>35.</w:t>
            </w:r>
          </w:p>
        </w:tc>
        <w:tc>
          <w:tcPr>
            <w:tcW w:w="226" w:type="pct"/>
          </w:tcPr>
          <w:p w:rsidR="001A7EC1" w:rsidRPr="00F62AB8" w:rsidRDefault="001A7EC1" w:rsidP="007F7B8D">
            <w:pPr>
              <w:jc w:val="center"/>
              <w:rPr>
                <w:sz w:val="24"/>
                <w:szCs w:val="24"/>
              </w:rPr>
            </w:pPr>
            <w:r w:rsidRPr="00F62AB8">
              <w:rPr>
                <w:sz w:val="24"/>
                <w:szCs w:val="24"/>
              </w:rPr>
              <w:t>a.</w:t>
            </w:r>
          </w:p>
        </w:tc>
        <w:tc>
          <w:tcPr>
            <w:tcW w:w="3489" w:type="pct"/>
          </w:tcPr>
          <w:p w:rsidR="001A7EC1" w:rsidRPr="00B421F5" w:rsidRDefault="001A7EC1" w:rsidP="001A7EC1">
            <w:pPr>
              <w:rPr>
                <w:sz w:val="24"/>
                <w:szCs w:val="24"/>
              </w:rPr>
            </w:pPr>
            <w:r w:rsidRPr="00B421F5">
              <w:rPr>
                <w:sz w:val="24"/>
                <w:szCs w:val="24"/>
              </w:rPr>
              <w:t>Write down the classification, compo</w:t>
            </w:r>
            <w:r>
              <w:rPr>
                <w:sz w:val="24"/>
                <w:szCs w:val="24"/>
              </w:rPr>
              <w:t xml:space="preserve">sition and properties of </w:t>
            </w:r>
            <w:proofErr w:type="spellStart"/>
            <w:r>
              <w:rPr>
                <w:sz w:val="24"/>
                <w:szCs w:val="24"/>
              </w:rPr>
              <w:t>phosphatic</w:t>
            </w:r>
            <w:proofErr w:type="spellEnd"/>
            <w:r>
              <w:rPr>
                <w:sz w:val="24"/>
                <w:szCs w:val="24"/>
              </w:rPr>
              <w:t xml:space="preserve"> fertilizers.</w:t>
            </w:r>
          </w:p>
        </w:tc>
        <w:tc>
          <w:tcPr>
            <w:tcW w:w="570" w:type="pct"/>
          </w:tcPr>
          <w:p w:rsidR="001A7EC1" w:rsidRDefault="001A7EC1" w:rsidP="007F7B8D">
            <w:r>
              <w:rPr>
                <w:sz w:val="24"/>
                <w:szCs w:val="24"/>
              </w:rPr>
              <w:t>CO 4/An</w:t>
            </w:r>
          </w:p>
        </w:tc>
        <w:tc>
          <w:tcPr>
            <w:tcW w:w="400" w:type="pct"/>
          </w:tcPr>
          <w:p w:rsidR="001A7EC1" w:rsidRPr="00F62AB8" w:rsidRDefault="001A7EC1" w:rsidP="007F7B8D">
            <w:pPr>
              <w:jc w:val="center"/>
              <w:rPr>
                <w:sz w:val="24"/>
                <w:szCs w:val="24"/>
              </w:rPr>
            </w:pPr>
            <w:r>
              <w:rPr>
                <w:sz w:val="24"/>
                <w:szCs w:val="24"/>
              </w:rPr>
              <w:t>7</w:t>
            </w:r>
          </w:p>
        </w:tc>
      </w:tr>
      <w:tr w:rsidR="001A7EC1" w:rsidRPr="00F62AB8" w:rsidTr="001A7EC1">
        <w:trPr>
          <w:trHeight w:val="232"/>
        </w:trPr>
        <w:tc>
          <w:tcPr>
            <w:tcW w:w="315" w:type="pct"/>
            <w:vMerge/>
          </w:tcPr>
          <w:p w:rsidR="001A7EC1" w:rsidRPr="00F62AB8" w:rsidRDefault="001A7EC1" w:rsidP="007F7B8D">
            <w:pPr>
              <w:jc w:val="center"/>
              <w:rPr>
                <w:sz w:val="24"/>
                <w:szCs w:val="24"/>
              </w:rPr>
            </w:pPr>
          </w:p>
        </w:tc>
        <w:tc>
          <w:tcPr>
            <w:tcW w:w="226" w:type="pct"/>
          </w:tcPr>
          <w:p w:rsidR="001A7EC1" w:rsidRPr="00F62AB8" w:rsidRDefault="001A7EC1" w:rsidP="007F7B8D">
            <w:pPr>
              <w:jc w:val="center"/>
              <w:rPr>
                <w:sz w:val="24"/>
                <w:szCs w:val="24"/>
              </w:rPr>
            </w:pPr>
            <w:r w:rsidRPr="00F62AB8">
              <w:rPr>
                <w:sz w:val="24"/>
                <w:szCs w:val="24"/>
              </w:rPr>
              <w:t>b.</w:t>
            </w:r>
          </w:p>
        </w:tc>
        <w:tc>
          <w:tcPr>
            <w:tcW w:w="3489" w:type="pct"/>
          </w:tcPr>
          <w:p w:rsidR="001A7EC1" w:rsidRPr="00B421F5" w:rsidRDefault="001A7EC1" w:rsidP="001A7EC1">
            <w:pPr>
              <w:rPr>
                <w:sz w:val="24"/>
                <w:szCs w:val="24"/>
              </w:rPr>
            </w:pPr>
            <w:r w:rsidRPr="00B421F5">
              <w:rPr>
                <w:sz w:val="24"/>
                <w:szCs w:val="24"/>
              </w:rPr>
              <w:t>Explain the classification, composition an</w:t>
            </w:r>
            <w:r>
              <w:rPr>
                <w:sz w:val="24"/>
                <w:szCs w:val="24"/>
              </w:rPr>
              <w:t>d properties of organic manures.</w:t>
            </w:r>
          </w:p>
        </w:tc>
        <w:tc>
          <w:tcPr>
            <w:tcW w:w="570" w:type="pct"/>
          </w:tcPr>
          <w:p w:rsidR="001A7EC1" w:rsidRDefault="001A7EC1" w:rsidP="001A7EC1">
            <w:r w:rsidRPr="00161724">
              <w:rPr>
                <w:sz w:val="24"/>
                <w:szCs w:val="24"/>
              </w:rPr>
              <w:t xml:space="preserve">CO </w:t>
            </w:r>
            <w:r>
              <w:rPr>
                <w:sz w:val="24"/>
                <w:szCs w:val="24"/>
              </w:rPr>
              <w:t>3</w:t>
            </w:r>
            <w:r w:rsidRPr="00161724">
              <w:rPr>
                <w:sz w:val="24"/>
                <w:szCs w:val="24"/>
              </w:rPr>
              <w:t xml:space="preserve"> /  </w:t>
            </w:r>
            <w:r>
              <w:rPr>
                <w:sz w:val="24"/>
                <w:szCs w:val="24"/>
              </w:rPr>
              <w:t>A</w:t>
            </w:r>
          </w:p>
        </w:tc>
        <w:tc>
          <w:tcPr>
            <w:tcW w:w="400" w:type="pct"/>
          </w:tcPr>
          <w:p w:rsidR="001A7EC1" w:rsidRPr="00F62AB8" w:rsidRDefault="001A7EC1" w:rsidP="007F7B8D">
            <w:pPr>
              <w:jc w:val="center"/>
              <w:rPr>
                <w:sz w:val="24"/>
                <w:szCs w:val="24"/>
              </w:rPr>
            </w:pPr>
            <w:r>
              <w:rPr>
                <w:sz w:val="24"/>
                <w:szCs w:val="24"/>
              </w:rPr>
              <w:t>8</w:t>
            </w:r>
          </w:p>
        </w:tc>
      </w:tr>
    </w:tbl>
    <w:p w:rsidR="001A7EC1" w:rsidRDefault="001A7EC1" w:rsidP="002E336A"/>
    <w:p w:rsidR="001A7EC1" w:rsidRDefault="001A7EC1" w:rsidP="002E336A"/>
    <w:tbl>
      <w:tblPr>
        <w:tblStyle w:val="TableGrid"/>
        <w:tblW w:w="0" w:type="auto"/>
        <w:tblLook w:val="04A0" w:firstRow="1" w:lastRow="0" w:firstColumn="1" w:lastColumn="0" w:noHBand="0" w:noVBand="1"/>
      </w:tblPr>
      <w:tblGrid>
        <w:gridCol w:w="675"/>
        <w:gridCol w:w="10008"/>
      </w:tblGrid>
      <w:tr w:rsidR="001A7EC1" w:rsidTr="001A7EC1">
        <w:tc>
          <w:tcPr>
            <w:tcW w:w="675" w:type="dxa"/>
          </w:tcPr>
          <w:p w:rsidR="001A7EC1" w:rsidRDefault="001A7EC1" w:rsidP="001A7EC1"/>
        </w:tc>
        <w:tc>
          <w:tcPr>
            <w:tcW w:w="10008" w:type="dxa"/>
          </w:tcPr>
          <w:p w:rsidR="001A7EC1" w:rsidRPr="007E5F37" w:rsidRDefault="001A7EC1" w:rsidP="001A7EC1">
            <w:pPr>
              <w:jc w:val="center"/>
              <w:rPr>
                <w:b/>
              </w:rPr>
            </w:pPr>
            <w:r w:rsidRPr="007E5F37">
              <w:rPr>
                <w:b/>
              </w:rPr>
              <w:t>COURSE OUTCOMES</w:t>
            </w:r>
          </w:p>
        </w:tc>
      </w:tr>
      <w:tr w:rsidR="001A7EC1" w:rsidTr="001A7EC1">
        <w:tc>
          <w:tcPr>
            <w:tcW w:w="675" w:type="dxa"/>
          </w:tcPr>
          <w:p w:rsidR="001A7EC1" w:rsidRDefault="001A7EC1" w:rsidP="001A7EC1">
            <w:r>
              <w:t>CO1</w:t>
            </w:r>
          </w:p>
        </w:tc>
        <w:tc>
          <w:tcPr>
            <w:tcW w:w="10008" w:type="dxa"/>
          </w:tcPr>
          <w:p w:rsidR="001A7EC1" w:rsidRPr="00AC5D42" w:rsidRDefault="001A7EC1" w:rsidP="001A7EC1">
            <w:pPr>
              <w:tabs>
                <w:tab w:val="left" w:pos="720"/>
              </w:tabs>
              <w:spacing w:line="360" w:lineRule="auto"/>
              <w:jc w:val="both"/>
              <w:rPr>
                <w:color w:val="000000" w:themeColor="text1"/>
              </w:rPr>
            </w:pPr>
            <w:r w:rsidRPr="00AC5D42">
              <w:rPr>
                <w:color w:val="000000" w:themeColor="text1"/>
              </w:rPr>
              <w:t xml:space="preserve">Elucidate the role of essential nutrients in various kinds of horticultural crop </w:t>
            </w:r>
          </w:p>
        </w:tc>
      </w:tr>
      <w:tr w:rsidR="001A7EC1" w:rsidTr="001A7EC1">
        <w:tc>
          <w:tcPr>
            <w:tcW w:w="675" w:type="dxa"/>
          </w:tcPr>
          <w:p w:rsidR="001A7EC1" w:rsidRDefault="001A7EC1" w:rsidP="001A7EC1">
            <w:r>
              <w:t>CO2</w:t>
            </w:r>
          </w:p>
        </w:tc>
        <w:tc>
          <w:tcPr>
            <w:tcW w:w="10008" w:type="dxa"/>
          </w:tcPr>
          <w:p w:rsidR="001A7EC1" w:rsidRPr="00AC5D42" w:rsidRDefault="001A7EC1" w:rsidP="001A7EC1">
            <w:pPr>
              <w:tabs>
                <w:tab w:val="left" w:pos="720"/>
              </w:tabs>
              <w:spacing w:line="360" w:lineRule="auto"/>
              <w:jc w:val="both"/>
              <w:rPr>
                <w:color w:val="000000" w:themeColor="text1"/>
              </w:rPr>
            </w:pPr>
            <w:r w:rsidRPr="00AC5D42">
              <w:rPr>
                <w:color w:val="000000" w:themeColor="text1"/>
              </w:rPr>
              <w:t xml:space="preserve">Capable to identify the nutrient deficiency symptoms on different plants parts </w:t>
            </w:r>
          </w:p>
        </w:tc>
      </w:tr>
      <w:tr w:rsidR="001A7EC1" w:rsidTr="001A7EC1">
        <w:tc>
          <w:tcPr>
            <w:tcW w:w="675" w:type="dxa"/>
          </w:tcPr>
          <w:p w:rsidR="001A7EC1" w:rsidRDefault="001A7EC1" w:rsidP="001A7EC1">
            <w:r>
              <w:t>CO3</w:t>
            </w:r>
          </w:p>
        </w:tc>
        <w:tc>
          <w:tcPr>
            <w:tcW w:w="10008" w:type="dxa"/>
          </w:tcPr>
          <w:p w:rsidR="001A7EC1" w:rsidRPr="00AC5D42" w:rsidRDefault="001A7EC1" w:rsidP="001A7EC1">
            <w:pPr>
              <w:tabs>
                <w:tab w:val="left" w:pos="720"/>
              </w:tabs>
              <w:spacing w:line="360" w:lineRule="auto"/>
              <w:jc w:val="both"/>
              <w:rPr>
                <w:color w:val="000000" w:themeColor="text1"/>
              </w:rPr>
            </w:pPr>
            <w:r w:rsidRPr="00AC5D42">
              <w:rPr>
                <w:color w:val="000000" w:themeColor="text1"/>
              </w:rPr>
              <w:t xml:space="preserve">Aware of different sources of nutrient supply to the plants </w:t>
            </w:r>
          </w:p>
        </w:tc>
      </w:tr>
      <w:tr w:rsidR="001A7EC1" w:rsidTr="001A7EC1">
        <w:tc>
          <w:tcPr>
            <w:tcW w:w="675" w:type="dxa"/>
          </w:tcPr>
          <w:p w:rsidR="001A7EC1" w:rsidRDefault="001A7EC1" w:rsidP="001A7EC1">
            <w:r>
              <w:t>CO4</w:t>
            </w:r>
          </w:p>
        </w:tc>
        <w:tc>
          <w:tcPr>
            <w:tcW w:w="10008" w:type="dxa"/>
          </w:tcPr>
          <w:p w:rsidR="001A7EC1" w:rsidRPr="00AC5D42" w:rsidRDefault="001A7EC1" w:rsidP="001A7EC1">
            <w:pPr>
              <w:tabs>
                <w:tab w:val="left" w:pos="720"/>
              </w:tabs>
              <w:spacing w:line="360" w:lineRule="auto"/>
              <w:jc w:val="both"/>
              <w:rPr>
                <w:color w:val="000000" w:themeColor="text1"/>
              </w:rPr>
            </w:pPr>
            <w:r w:rsidRPr="00AC5D42">
              <w:rPr>
                <w:color w:val="000000" w:themeColor="text1"/>
              </w:rPr>
              <w:t xml:space="preserve">Demonstrate the soil testing and soil fertility evaluation </w:t>
            </w:r>
          </w:p>
        </w:tc>
      </w:tr>
      <w:tr w:rsidR="001A7EC1" w:rsidTr="001A7EC1">
        <w:tc>
          <w:tcPr>
            <w:tcW w:w="675" w:type="dxa"/>
          </w:tcPr>
          <w:p w:rsidR="001A7EC1" w:rsidRDefault="001A7EC1" w:rsidP="001A7EC1">
            <w:r>
              <w:t>CO5</w:t>
            </w:r>
          </w:p>
        </w:tc>
        <w:tc>
          <w:tcPr>
            <w:tcW w:w="10008" w:type="dxa"/>
          </w:tcPr>
          <w:p w:rsidR="001A7EC1" w:rsidRPr="00AC5D42" w:rsidRDefault="001A7EC1" w:rsidP="001A7EC1">
            <w:pPr>
              <w:tabs>
                <w:tab w:val="left" w:pos="720"/>
              </w:tabs>
              <w:spacing w:line="360" w:lineRule="auto"/>
              <w:jc w:val="both"/>
              <w:rPr>
                <w:color w:val="000000" w:themeColor="text1"/>
              </w:rPr>
            </w:pPr>
            <w:r w:rsidRPr="00AC5D42">
              <w:rPr>
                <w:color w:val="000000" w:themeColor="text1"/>
              </w:rPr>
              <w:t xml:space="preserve">Analyze the importance of Bio fertilizers in crop nutrition </w:t>
            </w:r>
          </w:p>
        </w:tc>
      </w:tr>
      <w:tr w:rsidR="001A7EC1" w:rsidTr="001A7EC1">
        <w:tc>
          <w:tcPr>
            <w:tcW w:w="675" w:type="dxa"/>
          </w:tcPr>
          <w:p w:rsidR="001A7EC1" w:rsidRDefault="001A7EC1" w:rsidP="001A7EC1">
            <w:r>
              <w:t>CO6</w:t>
            </w:r>
          </w:p>
        </w:tc>
        <w:tc>
          <w:tcPr>
            <w:tcW w:w="10008" w:type="dxa"/>
          </w:tcPr>
          <w:p w:rsidR="001A7EC1" w:rsidRPr="00AC5D42" w:rsidRDefault="001A7EC1" w:rsidP="001A7EC1">
            <w:pPr>
              <w:tabs>
                <w:tab w:val="left" w:pos="720"/>
              </w:tabs>
              <w:spacing w:line="360" w:lineRule="auto"/>
              <w:jc w:val="both"/>
              <w:rPr>
                <w:color w:val="000000" w:themeColor="text1"/>
              </w:rPr>
            </w:pPr>
            <w:r w:rsidRPr="00AC5D42">
              <w:rPr>
                <w:color w:val="000000" w:themeColor="text1"/>
              </w:rPr>
              <w:t>Familiar with  the concept Integrated Nutrient Management  in restoring soil fertility</w:t>
            </w:r>
          </w:p>
        </w:tc>
      </w:tr>
    </w:tbl>
    <w:p w:rsidR="001A7EC1"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D84A48" w:rsidTr="001A7EC1">
        <w:tc>
          <w:tcPr>
            <w:tcW w:w="10683" w:type="dxa"/>
            <w:gridSpan w:val="8"/>
          </w:tcPr>
          <w:p w:rsidR="001A7EC1" w:rsidRPr="00D84A48" w:rsidRDefault="001A7EC1" w:rsidP="001A7EC1">
            <w:pPr>
              <w:jc w:val="center"/>
              <w:rPr>
                <w:b/>
              </w:rPr>
            </w:pPr>
            <w:r w:rsidRPr="00D84A48">
              <w:rPr>
                <w:b/>
              </w:rPr>
              <w:t>Assessment Pattern as per Bloom’s Taxonomy</w:t>
            </w:r>
          </w:p>
        </w:tc>
      </w:tr>
      <w:tr w:rsidR="001A7EC1" w:rsidRPr="00D84A48" w:rsidTr="001A7EC1">
        <w:tc>
          <w:tcPr>
            <w:tcW w:w="959" w:type="dxa"/>
          </w:tcPr>
          <w:p w:rsidR="001A7EC1" w:rsidRPr="00D84A48" w:rsidRDefault="001A7EC1" w:rsidP="001A7EC1">
            <w:r w:rsidRPr="00D84A48">
              <w:t>CO / P</w:t>
            </w:r>
          </w:p>
        </w:tc>
        <w:tc>
          <w:tcPr>
            <w:tcW w:w="1362" w:type="dxa"/>
          </w:tcPr>
          <w:p w:rsidR="001A7EC1" w:rsidRPr="00D84A48" w:rsidRDefault="001A7EC1" w:rsidP="001A7EC1">
            <w:pPr>
              <w:jc w:val="center"/>
              <w:rPr>
                <w:b/>
              </w:rPr>
            </w:pPr>
            <w:r w:rsidRPr="00D84A48">
              <w:rPr>
                <w:b/>
              </w:rPr>
              <w:t>Remember</w:t>
            </w:r>
          </w:p>
        </w:tc>
        <w:tc>
          <w:tcPr>
            <w:tcW w:w="1569" w:type="dxa"/>
          </w:tcPr>
          <w:p w:rsidR="001A7EC1" w:rsidRPr="00D84A48" w:rsidRDefault="001A7EC1" w:rsidP="001A7EC1">
            <w:pPr>
              <w:jc w:val="center"/>
              <w:rPr>
                <w:b/>
              </w:rPr>
            </w:pPr>
            <w:r w:rsidRPr="00D84A48">
              <w:rPr>
                <w:b/>
              </w:rPr>
              <w:t>Understand</w:t>
            </w:r>
          </w:p>
        </w:tc>
        <w:tc>
          <w:tcPr>
            <w:tcW w:w="1439" w:type="dxa"/>
          </w:tcPr>
          <w:p w:rsidR="001A7EC1" w:rsidRPr="00D84A48" w:rsidRDefault="001A7EC1" w:rsidP="001A7EC1">
            <w:pPr>
              <w:jc w:val="center"/>
              <w:rPr>
                <w:b/>
              </w:rPr>
            </w:pPr>
            <w:r w:rsidRPr="00D84A48">
              <w:rPr>
                <w:b/>
              </w:rPr>
              <w:t>Apply</w:t>
            </w:r>
          </w:p>
        </w:tc>
        <w:tc>
          <w:tcPr>
            <w:tcW w:w="1497" w:type="dxa"/>
          </w:tcPr>
          <w:p w:rsidR="001A7EC1" w:rsidRPr="00D84A48" w:rsidRDefault="001A7EC1" w:rsidP="001A7EC1">
            <w:pPr>
              <w:jc w:val="center"/>
              <w:rPr>
                <w:b/>
              </w:rPr>
            </w:pPr>
            <w:r w:rsidRPr="00D84A48">
              <w:rPr>
                <w:b/>
              </w:rPr>
              <w:t>Analyze</w:t>
            </w:r>
          </w:p>
        </w:tc>
        <w:tc>
          <w:tcPr>
            <w:tcW w:w="1375" w:type="dxa"/>
          </w:tcPr>
          <w:p w:rsidR="001A7EC1" w:rsidRPr="00D84A48" w:rsidRDefault="001A7EC1" w:rsidP="001A7EC1">
            <w:pPr>
              <w:jc w:val="center"/>
              <w:rPr>
                <w:b/>
              </w:rPr>
            </w:pPr>
            <w:r w:rsidRPr="00D84A48">
              <w:rPr>
                <w:b/>
              </w:rPr>
              <w:t>Evaluate</w:t>
            </w:r>
          </w:p>
        </w:tc>
        <w:tc>
          <w:tcPr>
            <w:tcW w:w="1321" w:type="dxa"/>
          </w:tcPr>
          <w:p w:rsidR="001A7EC1" w:rsidRPr="00D84A48" w:rsidRDefault="001A7EC1" w:rsidP="001A7EC1">
            <w:pPr>
              <w:jc w:val="center"/>
              <w:rPr>
                <w:b/>
              </w:rPr>
            </w:pPr>
            <w:r w:rsidRPr="00D84A48">
              <w:rPr>
                <w:b/>
              </w:rPr>
              <w:t>Create</w:t>
            </w:r>
          </w:p>
        </w:tc>
        <w:tc>
          <w:tcPr>
            <w:tcW w:w="1161" w:type="dxa"/>
          </w:tcPr>
          <w:p w:rsidR="001A7EC1" w:rsidRPr="00D84A48" w:rsidRDefault="001A7EC1" w:rsidP="001A7EC1">
            <w:pPr>
              <w:jc w:val="center"/>
              <w:rPr>
                <w:b/>
              </w:rPr>
            </w:pPr>
            <w:r w:rsidRPr="00D84A48">
              <w:rPr>
                <w:b/>
              </w:rPr>
              <w:t>Total</w:t>
            </w:r>
          </w:p>
        </w:tc>
      </w:tr>
      <w:tr w:rsidR="001A7EC1" w:rsidRPr="00D84A48" w:rsidTr="001A7EC1">
        <w:tc>
          <w:tcPr>
            <w:tcW w:w="959" w:type="dxa"/>
          </w:tcPr>
          <w:p w:rsidR="001A7EC1" w:rsidRPr="00D84A48" w:rsidRDefault="001A7EC1" w:rsidP="001A7EC1">
            <w:r w:rsidRPr="00D84A48">
              <w:t>CO1</w:t>
            </w:r>
          </w:p>
        </w:tc>
        <w:tc>
          <w:tcPr>
            <w:tcW w:w="1362" w:type="dxa"/>
          </w:tcPr>
          <w:p w:rsidR="001A7EC1" w:rsidRPr="00DB132C" w:rsidRDefault="001A7EC1">
            <w:pPr>
              <w:jc w:val="center"/>
              <w:rPr>
                <w:color w:val="000000"/>
              </w:rPr>
            </w:pPr>
            <w:r w:rsidRPr="00DB132C">
              <w:rPr>
                <w:color w:val="000000"/>
              </w:rPr>
              <w:t>3</w:t>
            </w:r>
          </w:p>
        </w:tc>
        <w:tc>
          <w:tcPr>
            <w:tcW w:w="1569" w:type="dxa"/>
          </w:tcPr>
          <w:p w:rsidR="001A7EC1" w:rsidRPr="00DB132C" w:rsidRDefault="001A7EC1">
            <w:pPr>
              <w:jc w:val="center"/>
              <w:rPr>
                <w:color w:val="000000"/>
              </w:rPr>
            </w:pPr>
            <w:r w:rsidRPr="00DB132C">
              <w:rPr>
                <w:color w:val="000000"/>
              </w:rPr>
              <w:t>26</w:t>
            </w:r>
          </w:p>
        </w:tc>
        <w:tc>
          <w:tcPr>
            <w:tcW w:w="1439" w:type="dxa"/>
          </w:tcPr>
          <w:p w:rsidR="001A7EC1" w:rsidRPr="00DB132C" w:rsidRDefault="001A7EC1">
            <w:pPr>
              <w:jc w:val="center"/>
              <w:rPr>
                <w:color w:val="000000"/>
              </w:rPr>
            </w:pPr>
            <w:r w:rsidRPr="00DB132C">
              <w:rPr>
                <w:color w:val="000000"/>
              </w:rPr>
              <w:t>-</w:t>
            </w:r>
          </w:p>
        </w:tc>
        <w:tc>
          <w:tcPr>
            <w:tcW w:w="1497" w:type="dxa"/>
          </w:tcPr>
          <w:p w:rsidR="001A7EC1" w:rsidRPr="00DB132C" w:rsidRDefault="001A7EC1">
            <w:pPr>
              <w:jc w:val="center"/>
              <w:rPr>
                <w:color w:val="000000"/>
              </w:rPr>
            </w:pPr>
            <w:r w:rsidRPr="00DB132C">
              <w:rPr>
                <w:color w:val="000000"/>
              </w:rPr>
              <w:t>-</w:t>
            </w:r>
          </w:p>
        </w:tc>
        <w:tc>
          <w:tcPr>
            <w:tcW w:w="1375" w:type="dxa"/>
          </w:tcPr>
          <w:p w:rsidR="001A7EC1" w:rsidRPr="00DB132C" w:rsidRDefault="001A7EC1">
            <w:pPr>
              <w:jc w:val="center"/>
              <w:rPr>
                <w:color w:val="000000"/>
              </w:rPr>
            </w:pPr>
            <w:r w:rsidRPr="00DB132C">
              <w:rPr>
                <w:color w:val="000000"/>
              </w:rPr>
              <w:t>-</w:t>
            </w:r>
          </w:p>
        </w:tc>
        <w:tc>
          <w:tcPr>
            <w:tcW w:w="1321" w:type="dxa"/>
          </w:tcPr>
          <w:p w:rsidR="001A7EC1" w:rsidRPr="00DB132C" w:rsidRDefault="001A7EC1">
            <w:pPr>
              <w:jc w:val="center"/>
              <w:rPr>
                <w:color w:val="000000"/>
              </w:rPr>
            </w:pPr>
            <w:r w:rsidRPr="00DB132C">
              <w:rPr>
                <w:color w:val="000000"/>
              </w:rPr>
              <w:t>-</w:t>
            </w:r>
          </w:p>
        </w:tc>
        <w:tc>
          <w:tcPr>
            <w:tcW w:w="1161" w:type="dxa"/>
            <w:vAlign w:val="bottom"/>
          </w:tcPr>
          <w:p w:rsidR="001A7EC1" w:rsidRPr="00DB132C" w:rsidRDefault="001A7EC1" w:rsidP="001A7EC1">
            <w:pPr>
              <w:jc w:val="center"/>
              <w:rPr>
                <w:color w:val="000000"/>
              </w:rPr>
            </w:pPr>
            <w:r w:rsidRPr="00DB132C">
              <w:rPr>
                <w:color w:val="000000"/>
              </w:rPr>
              <w:t>29</w:t>
            </w:r>
          </w:p>
        </w:tc>
      </w:tr>
      <w:tr w:rsidR="001A7EC1" w:rsidRPr="00D84A48" w:rsidTr="001A7EC1">
        <w:tc>
          <w:tcPr>
            <w:tcW w:w="959" w:type="dxa"/>
          </w:tcPr>
          <w:p w:rsidR="001A7EC1" w:rsidRPr="00D84A48" w:rsidRDefault="001A7EC1" w:rsidP="001A7EC1">
            <w:r w:rsidRPr="00D84A48">
              <w:t>CO2</w:t>
            </w:r>
          </w:p>
        </w:tc>
        <w:tc>
          <w:tcPr>
            <w:tcW w:w="1362" w:type="dxa"/>
          </w:tcPr>
          <w:p w:rsidR="001A7EC1" w:rsidRPr="00DB132C" w:rsidRDefault="001A7EC1">
            <w:pPr>
              <w:jc w:val="center"/>
              <w:rPr>
                <w:color w:val="000000"/>
              </w:rPr>
            </w:pPr>
            <w:r w:rsidRPr="00DB132C">
              <w:rPr>
                <w:color w:val="000000"/>
              </w:rPr>
              <w:t>14</w:t>
            </w:r>
          </w:p>
        </w:tc>
        <w:tc>
          <w:tcPr>
            <w:tcW w:w="1569" w:type="dxa"/>
          </w:tcPr>
          <w:p w:rsidR="001A7EC1" w:rsidRPr="00DB132C" w:rsidRDefault="001A7EC1">
            <w:pPr>
              <w:jc w:val="center"/>
              <w:rPr>
                <w:color w:val="000000"/>
              </w:rPr>
            </w:pPr>
            <w:r w:rsidRPr="00DB132C">
              <w:rPr>
                <w:color w:val="000000"/>
              </w:rPr>
              <w:t>17</w:t>
            </w:r>
          </w:p>
        </w:tc>
        <w:tc>
          <w:tcPr>
            <w:tcW w:w="1439" w:type="dxa"/>
          </w:tcPr>
          <w:p w:rsidR="001A7EC1" w:rsidRPr="00DB132C" w:rsidRDefault="001A7EC1">
            <w:pPr>
              <w:jc w:val="center"/>
              <w:rPr>
                <w:color w:val="000000"/>
              </w:rPr>
            </w:pPr>
            <w:r w:rsidRPr="00DB132C">
              <w:rPr>
                <w:color w:val="000000"/>
              </w:rPr>
              <w:t>9</w:t>
            </w:r>
          </w:p>
        </w:tc>
        <w:tc>
          <w:tcPr>
            <w:tcW w:w="1497" w:type="dxa"/>
          </w:tcPr>
          <w:p w:rsidR="001A7EC1" w:rsidRPr="00DB132C" w:rsidRDefault="001A7EC1">
            <w:pPr>
              <w:jc w:val="center"/>
              <w:rPr>
                <w:color w:val="000000"/>
              </w:rPr>
            </w:pPr>
            <w:r w:rsidRPr="00DB132C">
              <w:rPr>
                <w:color w:val="000000"/>
              </w:rPr>
              <w:t>-</w:t>
            </w:r>
          </w:p>
        </w:tc>
        <w:tc>
          <w:tcPr>
            <w:tcW w:w="1375" w:type="dxa"/>
          </w:tcPr>
          <w:p w:rsidR="001A7EC1" w:rsidRPr="00DB132C" w:rsidRDefault="001A7EC1">
            <w:pPr>
              <w:jc w:val="center"/>
              <w:rPr>
                <w:color w:val="000000"/>
              </w:rPr>
            </w:pPr>
            <w:r w:rsidRPr="00DB132C">
              <w:rPr>
                <w:color w:val="000000"/>
              </w:rPr>
              <w:t>-</w:t>
            </w:r>
          </w:p>
        </w:tc>
        <w:tc>
          <w:tcPr>
            <w:tcW w:w="1321" w:type="dxa"/>
          </w:tcPr>
          <w:p w:rsidR="001A7EC1" w:rsidRPr="00DB132C" w:rsidRDefault="001A7EC1">
            <w:pPr>
              <w:jc w:val="center"/>
              <w:rPr>
                <w:color w:val="000000"/>
              </w:rPr>
            </w:pPr>
            <w:r w:rsidRPr="00DB132C">
              <w:rPr>
                <w:color w:val="000000"/>
              </w:rPr>
              <w:t>-</w:t>
            </w:r>
          </w:p>
        </w:tc>
        <w:tc>
          <w:tcPr>
            <w:tcW w:w="1161" w:type="dxa"/>
            <w:vAlign w:val="bottom"/>
          </w:tcPr>
          <w:p w:rsidR="001A7EC1" w:rsidRPr="00DB132C" w:rsidRDefault="001A7EC1" w:rsidP="001A7EC1">
            <w:pPr>
              <w:jc w:val="center"/>
              <w:rPr>
                <w:color w:val="000000"/>
              </w:rPr>
            </w:pPr>
            <w:r w:rsidRPr="00DB132C">
              <w:rPr>
                <w:color w:val="000000"/>
              </w:rPr>
              <w:t>40</w:t>
            </w:r>
          </w:p>
        </w:tc>
      </w:tr>
      <w:tr w:rsidR="001A7EC1" w:rsidRPr="00D84A48" w:rsidTr="001A7EC1">
        <w:tc>
          <w:tcPr>
            <w:tcW w:w="959" w:type="dxa"/>
          </w:tcPr>
          <w:p w:rsidR="001A7EC1" w:rsidRPr="00D84A48" w:rsidRDefault="001A7EC1" w:rsidP="001A7EC1">
            <w:r w:rsidRPr="00D84A48">
              <w:t>CO3</w:t>
            </w:r>
          </w:p>
        </w:tc>
        <w:tc>
          <w:tcPr>
            <w:tcW w:w="1362" w:type="dxa"/>
          </w:tcPr>
          <w:p w:rsidR="001A7EC1" w:rsidRPr="00DB132C" w:rsidRDefault="001A7EC1">
            <w:pPr>
              <w:jc w:val="center"/>
              <w:rPr>
                <w:color w:val="000000"/>
              </w:rPr>
            </w:pPr>
            <w:r w:rsidRPr="00DB132C">
              <w:rPr>
                <w:color w:val="000000"/>
              </w:rPr>
              <w:t>6</w:t>
            </w:r>
          </w:p>
        </w:tc>
        <w:tc>
          <w:tcPr>
            <w:tcW w:w="1569" w:type="dxa"/>
          </w:tcPr>
          <w:p w:rsidR="001A7EC1" w:rsidRPr="00DB132C" w:rsidRDefault="001A7EC1">
            <w:pPr>
              <w:jc w:val="center"/>
              <w:rPr>
                <w:color w:val="000000"/>
              </w:rPr>
            </w:pPr>
            <w:r w:rsidRPr="00DB132C">
              <w:rPr>
                <w:color w:val="000000"/>
              </w:rPr>
              <w:t>5</w:t>
            </w:r>
          </w:p>
        </w:tc>
        <w:tc>
          <w:tcPr>
            <w:tcW w:w="1439" w:type="dxa"/>
          </w:tcPr>
          <w:p w:rsidR="001A7EC1" w:rsidRPr="00DB132C" w:rsidRDefault="001A7EC1">
            <w:pPr>
              <w:jc w:val="center"/>
              <w:rPr>
                <w:color w:val="000000"/>
              </w:rPr>
            </w:pPr>
            <w:r w:rsidRPr="00DB132C">
              <w:rPr>
                <w:color w:val="000000"/>
              </w:rPr>
              <w:t>18</w:t>
            </w:r>
          </w:p>
        </w:tc>
        <w:tc>
          <w:tcPr>
            <w:tcW w:w="1497" w:type="dxa"/>
          </w:tcPr>
          <w:p w:rsidR="001A7EC1" w:rsidRPr="00DB132C" w:rsidRDefault="001A7EC1">
            <w:pPr>
              <w:jc w:val="center"/>
              <w:rPr>
                <w:color w:val="000000"/>
              </w:rPr>
            </w:pPr>
            <w:r w:rsidRPr="00DB132C">
              <w:rPr>
                <w:color w:val="000000"/>
              </w:rPr>
              <w:t>1</w:t>
            </w:r>
          </w:p>
        </w:tc>
        <w:tc>
          <w:tcPr>
            <w:tcW w:w="1375" w:type="dxa"/>
          </w:tcPr>
          <w:p w:rsidR="001A7EC1" w:rsidRPr="00DB132C" w:rsidRDefault="001A7EC1">
            <w:pPr>
              <w:jc w:val="center"/>
              <w:rPr>
                <w:color w:val="000000"/>
              </w:rPr>
            </w:pPr>
            <w:r w:rsidRPr="00DB132C">
              <w:rPr>
                <w:color w:val="000000"/>
              </w:rPr>
              <w:t>-</w:t>
            </w:r>
          </w:p>
        </w:tc>
        <w:tc>
          <w:tcPr>
            <w:tcW w:w="1321" w:type="dxa"/>
          </w:tcPr>
          <w:p w:rsidR="001A7EC1" w:rsidRPr="00DB132C" w:rsidRDefault="001A7EC1">
            <w:pPr>
              <w:jc w:val="center"/>
              <w:rPr>
                <w:color w:val="000000"/>
              </w:rPr>
            </w:pPr>
            <w:r w:rsidRPr="00DB132C">
              <w:rPr>
                <w:color w:val="000000"/>
              </w:rPr>
              <w:t>-</w:t>
            </w:r>
          </w:p>
        </w:tc>
        <w:tc>
          <w:tcPr>
            <w:tcW w:w="1161" w:type="dxa"/>
            <w:vAlign w:val="bottom"/>
          </w:tcPr>
          <w:p w:rsidR="001A7EC1" w:rsidRPr="00DB132C" w:rsidRDefault="001A7EC1" w:rsidP="001A7EC1">
            <w:pPr>
              <w:jc w:val="center"/>
              <w:rPr>
                <w:color w:val="000000"/>
              </w:rPr>
            </w:pPr>
            <w:r w:rsidRPr="00DB132C">
              <w:rPr>
                <w:color w:val="000000"/>
              </w:rPr>
              <w:t>30</w:t>
            </w:r>
          </w:p>
        </w:tc>
      </w:tr>
      <w:tr w:rsidR="001A7EC1" w:rsidRPr="00D84A48" w:rsidTr="001A7EC1">
        <w:tc>
          <w:tcPr>
            <w:tcW w:w="959" w:type="dxa"/>
          </w:tcPr>
          <w:p w:rsidR="001A7EC1" w:rsidRPr="00D84A48" w:rsidRDefault="001A7EC1" w:rsidP="001A7EC1">
            <w:r w:rsidRPr="00D84A48">
              <w:t>CO4</w:t>
            </w:r>
          </w:p>
        </w:tc>
        <w:tc>
          <w:tcPr>
            <w:tcW w:w="1362" w:type="dxa"/>
          </w:tcPr>
          <w:p w:rsidR="001A7EC1" w:rsidRPr="00DB132C" w:rsidRDefault="001A7EC1">
            <w:pPr>
              <w:jc w:val="center"/>
              <w:rPr>
                <w:color w:val="000000"/>
              </w:rPr>
            </w:pPr>
            <w:r w:rsidRPr="00DB132C">
              <w:rPr>
                <w:color w:val="000000"/>
              </w:rPr>
              <w:t>6</w:t>
            </w:r>
          </w:p>
        </w:tc>
        <w:tc>
          <w:tcPr>
            <w:tcW w:w="1569" w:type="dxa"/>
          </w:tcPr>
          <w:p w:rsidR="001A7EC1" w:rsidRPr="00DB132C" w:rsidRDefault="001A7EC1">
            <w:pPr>
              <w:jc w:val="center"/>
              <w:rPr>
                <w:color w:val="000000"/>
              </w:rPr>
            </w:pPr>
            <w:r w:rsidRPr="00DB132C">
              <w:rPr>
                <w:color w:val="000000"/>
              </w:rPr>
              <w:t>9</w:t>
            </w:r>
          </w:p>
        </w:tc>
        <w:tc>
          <w:tcPr>
            <w:tcW w:w="1439" w:type="dxa"/>
          </w:tcPr>
          <w:p w:rsidR="001A7EC1" w:rsidRPr="00DB132C" w:rsidRDefault="001A7EC1">
            <w:pPr>
              <w:jc w:val="center"/>
              <w:rPr>
                <w:color w:val="000000"/>
              </w:rPr>
            </w:pPr>
            <w:r w:rsidRPr="00DB132C">
              <w:rPr>
                <w:color w:val="000000"/>
              </w:rPr>
              <w:t>-</w:t>
            </w:r>
          </w:p>
        </w:tc>
        <w:tc>
          <w:tcPr>
            <w:tcW w:w="1497" w:type="dxa"/>
          </w:tcPr>
          <w:p w:rsidR="001A7EC1" w:rsidRPr="00DB132C" w:rsidRDefault="001A7EC1">
            <w:pPr>
              <w:jc w:val="center"/>
              <w:rPr>
                <w:color w:val="000000"/>
              </w:rPr>
            </w:pPr>
            <w:r w:rsidRPr="00DB132C">
              <w:rPr>
                <w:color w:val="000000"/>
              </w:rPr>
              <w:t>8</w:t>
            </w:r>
          </w:p>
        </w:tc>
        <w:tc>
          <w:tcPr>
            <w:tcW w:w="1375" w:type="dxa"/>
          </w:tcPr>
          <w:p w:rsidR="001A7EC1" w:rsidRPr="00DB132C" w:rsidRDefault="001A7EC1">
            <w:pPr>
              <w:jc w:val="center"/>
              <w:rPr>
                <w:color w:val="000000"/>
              </w:rPr>
            </w:pPr>
            <w:r w:rsidRPr="00DB132C">
              <w:rPr>
                <w:color w:val="000000"/>
              </w:rPr>
              <w:t>-</w:t>
            </w:r>
          </w:p>
        </w:tc>
        <w:tc>
          <w:tcPr>
            <w:tcW w:w="1321" w:type="dxa"/>
          </w:tcPr>
          <w:p w:rsidR="001A7EC1" w:rsidRPr="00DB132C" w:rsidRDefault="001A7EC1">
            <w:pPr>
              <w:jc w:val="center"/>
              <w:rPr>
                <w:color w:val="000000"/>
              </w:rPr>
            </w:pPr>
            <w:r w:rsidRPr="00DB132C">
              <w:rPr>
                <w:color w:val="000000"/>
              </w:rPr>
              <w:t>-</w:t>
            </w:r>
          </w:p>
        </w:tc>
        <w:tc>
          <w:tcPr>
            <w:tcW w:w="1161" w:type="dxa"/>
            <w:vAlign w:val="bottom"/>
          </w:tcPr>
          <w:p w:rsidR="001A7EC1" w:rsidRPr="00DB132C" w:rsidRDefault="001A7EC1" w:rsidP="001A7EC1">
            <w:pPr>
              <w:jc w:val="center"/>
              <w:rPr>
                <w:color w:val="000000"/>
              </w:rPr>
            </w:pPr>
            <w:r w:rsidRPr="00DB132C">
              <w:rPr>
                <w:color w:val="000000"/>
              </w:rPr>
              <w:t>23</w:t>
            </w:r>
          </w:p>
        </w:tc>
      </w:tr>
      <w:tr w:rsidR="001A7EC1" w:rsidRPr="00D84A48" w:rsidTr="001A7EC1">
        <w:tc>
          <w:tcPr>
            <w:tcW w:w="959" w:type="dxa"/>
          </w:tcPr>
          <w:p w:rsidR="001A7EC1" w:rsidRPr="00D84A48" w:rsidRDefault="001A7EC1" w:rsidP="001A7EC1">
            <w:r w:rsidRPr="00D84A48">
              <w:t>CO5</w:t>
            </w:r>
          </w:p>
        </w:tc>
        <w:tc>
          <w:tcPr>
            <w:tcW w:w="1362" w:type="dxa"/>
          </w:tcPr>
          <w:p w:rsidR="001A7EC1" w:rsidRPr="00DB132C" w:rsidRDefault="001A7EC1">
            <w:pPr>
              <w:jc w:val="center"/>
              <w:rPr>
                <w:color w:val="000000"/>
              </w:rPr>
            </w:pPr>
            <w:r w:rsidRPr="00DB132C">
              <w:rPr>
                <w:color w:val="000000"/>
              </w:rPr>
              <w:t>0</w:t>
            </w:r>
          </w:p>
        </w:tc>
        <w:tc>
          <w:tcPr>
            <w:tcW w:w="1569" w:type="dxa"/>
          </w:tcPr>
          <w:p w:rsidR="001A7EC1" w:rsidRPr="00DB132C" w:rsidRDefault="001A7EC1">
            <w:pPr>
              <w:jc w:val="center"/>
              <w:rPr>
                <w:color w:val="000000"/>
              </w:rPr>
            </w:pPr>
            <w:r w:rsidRPr="00DB132C">
              <w:rPr>
                <w:color w:val="000000"/>
              </w:rPr>
              <w:t>2</w:t>
            </w:r>
          </w:p>
        </w:tc>
        <w:tc>
          <w:tcPr>
            <w:tcW w:w="1439" w:type="dxa"/>
          </w:tcPr>
          <w:p w:rsidR="001A7EC1" w:rsidRPr="00DB132C" w:rsidRDefault="001A7EC1">
            <w:pPr>
              <w:jc w:val="center"/>
              <w:rPr>
                <w:color w:val="000000"/>
              </w:rPr>
            </w:pPr>
            <w:r w:rsidRPr="00DB132C">
              <w:rPr>
                <w:color w:val="000000"/>
              </w:rPr>
              <w:t>-</w:t>
            </w:r>
          </w:p>
        </w:tc>
        <w:tc>
          <w:tcPr>
            <w:tcW w:w="1497" w:type="dxa"/>
          </w:tcPr>
          <w:p w:rsidR="001A7EC1" w:rsidRPr="00DB132C" w:rsidRDefault="001A7EC1">
            <w:pPr>
              <w:jc w:val="center"/>
              <w:rPr>
                <w:color w:val="000000"/>
              </w:rPr>
            </w:pPr>
            <w:r w:rsidRPr="00DB132C">
              <w:rPr>
                <w:color w:val="000000"/>
              </w:rPr>
              <w:t>-</w:t>
            </w:r>
          </w:p>
        </w:tc>
        <w:tc>
          <w:tcPr>
            <w:tcW w:w="1375" w:type="dxa"/>
          </w:tcPr>
          <w:p w:rsidR="001A7EC1" w:rsidRPr="00DB132C" w:rsidRDefault="001A7EC1">
            <w:pPr>
              <w:jc w:val="center"/>
              <w:rPr>
                <w:color w:val="000000"/>
              </w:rPr>
            </w:pPr>
            <w:r w:rsidRPr="00DB132C">
              <w:rPr>
                <w:color w:val="000000"/>
              </w:rPr>
              <w:t>-</w:t>
            </w:r>
          </w:p>
        </w:tc>
        <w:tc>
          <w:tcPr>
            <w:tcW w:w="1321" w:type="dxa"/>
          </w:tcPr>
          <w:p w:rsidR="001A7EC1" w:rsidRPr="00DB132C" w:rsidRDefault="001A7EC1">
            <w:pPr>
              <w:jc w:val="center"/>
              <w:rPr>
                <w:color w:val="000000"/>
              </w:rPr>
            </w:pPr>
            <w:r w:rsidRPr="00DB132C">
              <w:rPr>
                <w:color w:val="000000"/>
              </w:rPr>
              <w:t>-</w:t>
            </w:r>
          </w:p>
        </w:tc>
        <w:tc>
          <w:tcPr>
            <w:tcW w:w="1161" w:type="dxa"/>
            <w:vAlign w:val="bottom"/>
          </w:tcPr>
          <w:p w:rsidR="001A7EC1" w:rsidRPr="00DB132C" w:rsidRDefault="001A7EC1" w:rsidP="001A7EC1">
            <w:pPr>
              <w:jc w:val="center"/>
              <w:rPr>
                <w:color w:val="000000"/>
              </w:rPr>
            </w:pPr>
            <w:r w:rsidRPr="00DB132C">
              <w:rPr>
                <w:color w:val="000000"/>
              </w:rPr>
              <w:t>2</w:t>
            </w:r>
          </w:p>
        </w:tc>
      </w:tr>
      <w:tr w:rsidR="001A7EC1" w:rsidRPr="00D84A48" w:rsidTr="001A7EC1">
        <w:tc>
          <w:tcPr>
            <w:tcW w:w="959" w:type="dxa"/>
          </w:tcPr>
          <w:p w:rsidR="001A7EC1" w:rsidRPr="00D84A48" w:rsidRDefault="001A7EC1" w:rsidP="001A7EC1">
            <w:r w:rsidRPr="00D84A48">
              <w:t>CO6</w:t>
            </w:r>
          </w:p>
        </w:tc>
        <w:tc>
          <w:tcPr>
            <w:tcW w:w="1362" w:type="dxa"/>
          </w:tcPr>
          <w:p w:rsidR="001A7EC1" w:rsidRPr="00DB132C" w:rsidRDefault="001A7EC1">
            <w:pPr>
              <w:jc w:val="center"/>
              <w:rPr>
                <w:color w:val="000000"/>
              </w:rPr>
            </w:pPr>
            <w:r w:rsidRPr="00DB132C">
              <w:rPr>
                <w:color w:val="000000"/>
              </w:rPr>
              <w:t>-</w:t>
            </w:r>
          </w:p>
        </w:tc>
        <w:tc>
          <w:tcPr>
            <w:tcW w:w="1569" w:type="dxa"/>
          </w:tcPr>
          <w:p w:rsidR="001A7EC1" w:rsidRPr="00DB132C" w:rsidRDefault="001A7EC1">
            <w:pPr>
              <w:jc w:val="center"/>
              <w:rPr>
                <w:color w:val="000000"/>
              </w:rPr>
            </w:pPr>
            <w:r w:rsidRPr="00DB132C">
              <w:rPr>
                <w:color w:val="000000"/>
              </w:rPr>
              <w:t>-</w:t>
            </w:r>
          </w:p>
        </w:tc>
        <w:tc>
          <w:tcPr>
            <w:tcW w:w="1439" w:type="dxa"/>
          </w:tcPr>
          <w:p w:rsidR="001A7EC1" w:rsidRPr="00DB132C" w:rsidRDefault="001A7EC1">
            <w:pPr>
              <w:jc w:val="center"/>
              <w:rPr>
                <w:color w:val="000000"/>
              </w:rPr>
            </w:pPr>
            <w:r w:rsidRPr="00DB132C">
              <w:rPr>
                <w:color w:val="000000"/>
              </w:rPr>
              <w:t>-</w:t>
            </w:r>
          </w:p>
        </w:tc>
        <w:tc>
          <w:tcPr>
            <w:tcW w:w="1497" w:type="dxa"/>
          </w:tcPr>
          <w:p w:rsidR="001A7EC1" w:rsidRPr="00DB132C" w:rsidRDefault="001A7EC1">
            <w:pPr>
              <w:jc w:val="center"/>
              <w:rPr>
                <w:color w:val="000000"/>
              </w:rPr>
            </w:pPr>
            <w:r w:rsidRPr="00DB132C">
              <w:rPr>
                <w:color w:val="000000"/>
              </w:rPr>
              <w:t>1</w:t>
            </w:r>
          </w:p>
        </w:tc>
        <w:tc>
          <w:tcPr>
            <w:tcW w:w="1375" w:type="dxa"/>
          </w:tcPr>
          <w:p w:rsidR="001A7EC1" w:rsidRPr="00DB132C" w:rsidRDefault="001A7EC1">
            <w:pPr>
              <w:jc w:val="center"/>
              <w:rPr>
                <w:color w:val="000000"/>
              </w:rPr>
            </w:pPr>
            <w:r w:rsidRPr="00DB132C">
              <w:rPr>
                <w:color w:val="000000"/>
              </w:rPr>
              <w:t>-</w:t>
            </w:r>
          </w:p>
        </w:tc>
        <w:tc>
          <w:tcPr>
            <w:tcW w:w="1321" w:type="dxa"/>
          </w:tcPr>
          <w:p w:rsidR="001A7EC1" w:rsidRPr="00DB132C" w:rsidRDefault="001A7EC1">
            <w:pPr>
              <w:jc w:val="center"/>
              <w:rPr>
                <w:color w:val="000000"/>
              </w:rPr>
            </w:pPr>
            <w:r w:rsidRPr="00DB132C">
              <w:rPr>
                <w:color w:val="000000"/>
              </w:rPr>
              <w:t>-</w:t>
            </w:r>
          </w:p>
        </w:tc>
        <w:tc>
          <w:tcPr>
            <w:tcW w:w="1161" w:type="dxa"/>
            <w:vAlign w:val="bottom"/>
          </w:tcPr>
          <w:p w:rsidR="001A7EC1" w:rsidRPr="00DB132C" w:rsidRDefault="001A7EC1" w:rsidP="001A7EC1">
            <w:pPr>
              <w:jc w:val="center"/>
              <w:rPr>
                <w:color w:val="000000"/>
              </w:rPr>
            </w:pPr>
            <w:r w:rsidRPr="00DB132C">
              <w:rPr>
                <w:color w:val="000000"/>
              </w:rPr>
              <w:t>1</w:t>
            </w:r>
          </w:p>
        </w:tc>
      </w:tr>
      <w:tr w:rsidR="001A7EC1" w:rsidRPr="00D84A48" w:rsidTr="001A7EC1">
        <w:tc>
          <w:tcPr>
            <w:tcW w:w="9522" w:type="dxa"/>
            <w:gridSpan w:val="7"/>
          </w:tcPr>
          <w:p w:rsidR="001A7EC1" w:rsidRPr="00DB132C" w:rsidRDefault="001A7EC1" w:rsidP="001A7EC1"/>
        </w:tc>
        <w:tc>
          <w:tcPr>
            <w:tcW w:w="1161" w:type="dxa"/>
          </w:tcPr>
          <w:p w:rsidR="001A7EC1" w:rsidRPr="00DB132C" w:rsidRDefault="001A7EC1" w:rsidP="001A7EC1">
            <w:pPr>
              <w:jc w:val="center"/>
              <w:rPr>
                <w:b/>
              </w:rPr>
            </w:pPr>
            <w:r w:rsidRPr="00DB132C">
              <w:rPr>
                <w:b/>
              </w:rPr>
              <w:t>125</w:t>
            </w:r>
          </w:p>
        </w:tc>
      </w:tr>
    </w:tbl>
    <w:p w:rsidR="001A7EC1" w:rsidRPr="00D84A48" w:rsidRDefault="001A7EC1" w:rsidP="002E336A">
      <w:pPr>
        <w:rPr>
          <w:sz w:val="22"/>
          <w:szCs w:val="22"/>
        </w:rPr>
      </w:pPr>
    </w:p>
    <w:p w:rsidR="001A7EC1" w:rsidRDefault="001A7EC1" w:rsidP="007F7B8D"/>
    <w:p w:rsidR="001A7EC1" w:rsidRDefault="001A7EC1" w:rsidP="002E336A"/>
    <w:p w:rsidR="001A7EC1" w:rsidRDefault="001A7EC1">
      <w:pPr>
        <w:spacing w:after="200" w:line="276" w:lineRule="auto"/>
        <w:rPr>
          <w:bCs/>
        </w:rPr>
      </w:pPr>
      <w:r>
        <w:rPr>
          <w:bCs/>
        </w:rPr>
        <w:br w:type="page"/>
      </w:r>
    </w:p>
    <w:p w:rsidR="001A7EC1" w:rsidRPr="00AE61F8" w:rsidRDefault="001A7EC1" w:rsidP="001A7EC1">
      <w:pPr>
        <w:jc w:val="right"/>
        <w:rPr>
          <w:bCs/>
        </w:rPr>
      </w:pPr>
      <w:r w:rsidRPr="00AE61F8">
        <w:rPr>
          <w:bCs/>
        </w:rPr>
        <w:lastRenderedPageBreak/>
        <w:t>Reg.</w:t>
      </w:r>
      <w:r>
        <w:rPr>
          <w:bCs/>
        </w:rPr>
        <w:t xml:space="preserve"> </w:t>
      </w:r>
      <w:r w:rsidRPr="00AE61F8">
        <w:rPr>
          <w:bCs/>
        </w:rPr>
        <w:t>No. _____________</w:t>
      </w:r>
    </w:p>
    <w:p w:rsidR="001A7EC1" w:rsidRPr="00AE61F8" w:rsidRDefault="001A7EC1" w:rsidP="001A7EC1">
      <w:pPr>
        <w:jc w:val="center"/>
        <w:rPr>
          <w:bCs/>
        </w:rPr>
      </w:pPr>
      <w:r w:rsidRPr="00AE61F8">
        <w:rPr>
          <w:noProof/>
        </w:rPr>
        <w:pict>
          <v:shape id="_x0000_i1030" type="#_x0000_t75" alt="Karunya Logo.png.png" style="width:156.75pt;height:53.25pt;visibility:visible">
            <v:imagedata r:id="rId7" o:title="Karunya Logo"/>
          </v:shape>
        </w:pict>
      </w:r>
    </w:p>
    <w:p w:rsidR="001A7EC1" w:rsidRPr="00AE61F8" w:rsidRDefault="001A7EC1" w:rsidP="001A7EC1">
      <w:pPr>
        <w:jc w:val="center"/>
        <w:rPr>
          <w:b/>
        </w:rPr>
      </w:pPr>
      <w:r w:rsidRPr="00AE61F8">
        <w:rPr>
          <w:b/>
        </w:rPr>
        <w:t>End Semester Examination – April / May – 2022</w:t>
      </w:r>
    </w:p>
    <w:p w:rsidR="001A7EC1" w:rsidRPr="00AE61F8" w:rsidRDefault="001A7EC1" w:rsidP="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AE61F8" w:rsidTr="001A7EC1">
        <w:tc>
          <w:tcPr>
            <w:tcW w:w="1616" w:type="dxa"/>
          </w:tcPr>
          <w:p w:rsidR="001A7EC1" w:rsidRPr="00AE61F8" w:rsidRDefault="001A7EC1" w:rsidP="001A7EC1">
            <w:pPr>
              <w:pStyle w:val="Title"/>
              <w:jc w:val="left"/>
              <w:rPr>
                <w:b/>
                <w:szCs w:val="24"/>
              </w:rPr>
            </w:pPr>
            <w:r w:rsidRPr="00AE61F8">
              <w:rPr>
                <w:b/>
                <w:szCs w:val="24"/>
              </w:rPr>
              <w:t>Code           :</w:t>
            </w:r>
          </w:p>
        </w:tc>
        <w:tc>
          <w:tcPr>
            <w:tcW w:w="6232" w:type="dxa"/>
          </w:tcPr>
          <w:p w:rsidR="001A7EC1" w:rsidRPr="00AE61F8" w:rsidRDefault="001A7EC1" w:rsidP="001A7EC1">
            <w:pPr>
              <w:pStyle w:val="Title"/>
              <w:jc w:val="left"/>
              <w:rPr>
                <w:b/>
                <w:szCs w:val="24"/>
              </w:rPr>
            </w:pPr>
            <w:r w:rsidRPr="00AE61F8">
              <w:rPr>
                <w:b/>
                <w:szCs w:val="24"/>
              </w:rPr>
              <w:t>18HO2008</w:t>
            </w:r>
          </w:p>
        </w:tc>
        <w:tc>
          <w:tcPr>
            <w:tcW w:w="1890" w:type="dxa"/>
          </w:tcPr>
          <w:p w:rsidR="001A7EC1" w:rsidRPr="00AE61F8" w:rsidRDefault="001A7EC1" w:rsidP="001A7EC1">
            <w:pPr>
              <w:pStyle w:val="Title"/>
              <w:jc w:val="left"/>
              <w:rPr>
                <w:b/>
                <w:szCs w:val="24"/>
              </w:rPr>
            </w:pPr>
            <w:r w:rsidRPr="00AE61F8">
              <w:rPr>
                <w:b/>
                <w:szCs w:val="24"/>
              </w:rPr>
              <w:t>Duration      :</w:t>
            </w:r>
          </w:p>
        </w:tc>
        <w:tc>
          <w:tcPr>
            <w:tcW w:w="900" w:type="dxa"/>
          </w:tcPr>
          <w:p w:rsidR="001A7EC1" w:rsidRPr="00AE61F8" w:rsidRDefault="001A7EC1" w:rsidP="001A7EC1">
            <w:pPr>
              <w:pStyle w:val="Title"/>
              <w:jc w:val="left"/>
              <w:rPr>
                <w:b/>
                <w:szCs w:val="24"/>
              </w:rPr>
            </w:pPr>
            <w:r w:rsidRPr="00AE61F8">
              <w:rPr>
                <w:b/>
                <w:szCs w:val="24"/>
              </w:rPr>
              <w:t>3hrs</w:t>
            </w:r>
          </w:p>
        </w:tc>
      </w:tr>
      <w:tr w:rsidR="001A7EC1" w:rsidRPr="00AE61F8" w:rsidTr="001A7EC1">
        <w:tc>
          <w:tcPr>
            <w:tcW w:w="1616" w:type="dxa"/>
          </w:tcPr>
          <w:p w:rsidR="001A7EC1" w:rsidRPr="00AE61F8" w:rsidRDefault="001A7EC1" w:rsidP="001A7EC1">
            <w:pPr>
              <w:pStyle w:val="Title"/>
              <w:jc w:val="left"/>
              <w:rPr>
                <w:b/>
                <w:szCs w:val="24"/>
              </w:rPr>
            </w:pPr>
            <w:r w:rsidRPr="00AE61F8">
              <w:rPr>
                <w:b/>
                <w:szCs w:val="24"/>
              </w:rPr>
              <w:t xml:space="preserve">Sub. </w:t>
            </w:r>
            <w:proofErr w:type="gramStart"/>
            <w:r w:rsidRPr="00AE61F8">
              <w:rPr>
                <w:b/>
                <w:szCs w:val="24"/>
              </w:rPr>
              <w:t>Name :</w:t>
            </w:r>
            <w:proofErr w:type="gramEnd"/>
          </w:p>
        </w:tc>
        <w:tc>
          <w:tcPr>
            <w:tcW w:w="6232" w:type="dxa"/>
          </w:tcPr>
          <w:p w:rsidR="001A7EC1" w:rsidRPr="00AE61F8" w:rsidRDefault="001A7EC1" w:rsidP="001A7EC1">
            <w:pPr>
              <w:pStyle w:val="Title"/>
              <w:jc w:val="left"/>
              <w:rPr>
                <w:b/>
                <w:szCs w:val="24"/>
              </w:rPr>
            </w:pPr>
            <w:r w:rsidRPr="00AE61F8">
              <w:rPr>
                <w:b/>
                <w:szCs w:val="24"/>
              </w:rPr>
              <w:t>PRODUCTION TECHNOLOGY OF MEDICINAL AND AROMATIC CROPS</w:t>
            </w:r>
          </w:p>
        </w:tc>
        <w:tc>
          <w:tcPr>
            <w:tcW w:w="1890" w:type="dxa"/>
          </w:tcPr>
          <w:p w:rsidR="001A7EC1" w:rsidRPr="00AE61F8" w:rsidRDefault="001A7EC1" w:rsidP="001A7EC1">
            <w:pPr>
              <w:pStyle w:val="Title"/>
              <w:jc w:val="left"/>
              <w:rPr>
                <w:b/>
                <w:szCs w:val="24"/>
              </w:rPr>
            </w:pPr>
            <w:r w:rsidRPr="00AE61F8">
              <w:rPr>
                <w:b/>
                <w:szCs w:val="24"/>
              </w:rPr>
              <w:t xml:space="preserve">Max. </w:t>
            </w:r>
            <w:proofErr w:type="gramStart"/>
            <w:r w:rsidRPr="00AE61F8">
              <w:rPr>
                <w:b/>
                <w:szCs w:val="24"/>
              </w:rPr>
              <w:t>Marks :</w:t>
            </w:r>
            <w:proofErr w:type="gramEnd"/>
          </w:p>
        </w:tc>
        <w:tc>
          <w:tcPr>
            <w:tcW w:w="900" w:type="dxa"/>
          </w:tcPr>
          <w:p w:rsidR="001A7EC1" w:rsidRPr="00AE61F8" w:rsidRDefault="001A7EC1" w:rsidP="001A7EC1">
            <w:pPr>
              <w:pStyle w:val="Title"/>
              <w:jc w:val="left"/>
              <w:rPr>
                <w:b/>
                <w:szCs w:val="24"/>
              </w:rPr>
            </w:pPr>
            <w:r w:rsidRPr="00AE61F8">
              <w:rPr>
                <w:b/>
                <w:szCs w:val="24"/>
              </w:rPr>
              <w:t>100</w:t>
            </w:r>
          </w:p>
        </w:tc>
      </w:tr>
    </w:tbl>
    <w:p w:rsidR="001A7EC1" w:rsidRPr="00AE61F8" w:rsidRDefault="001A7EC1" w:rsidP="001A7EC1">
      <w:pPr>
        <w:rPr>
          <w:b/>
          <w:u w:val="single"/>
        </w:rPr>
      </w:pPr>
    </w:p>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3"/>
        <w:gridCol w:w="7963"/>
        <w:gridCol w:w="1150"/>
        <w:gridCol w:w="897"/>
      </w:tblGrid>
      <w:tr w:rsidR="001A7EC1" w:rsidRPr="00AE61F8" w:rsidTr="001A7EC1">
        <w:tc>
          <w:tcPr>
            <w:tcW w:w="315" w:type="pct"/>
            <w:vAlign w:val="center"/>
          </w:tcPr>
          <w:p w:rsidR="001A7EC1" w:rsidRPr="00AE61F8" w:rsidRDefault="001A7EC1" w:rsidP="001A7EC1">
            <w:pPr>
              <w:jc w:val="center"/>
              <w:rPr>
                <w:b/>
              </w:rPr>
            </w:pPr>
            <w:r w:rsidRPr="00AE61F8">
              <w:rPr>
                <w:b/>
              </w:rPr>
              <w:t>Q. No.</w:t>
            </w:r>
          </w:p>
        </w:tc>
        <w:tc>
          <w:tcPr>
            <w:tcW w:w="3727" w:type="pct"/>
            <w:vAlign w:val="center"/>
          </w:tcPr>
          <w:p w:rsidR="001A7EC1" w:rsidRPr="00AE61F8" w:rsidRDefault="001A7EC1" w:rsidP="001A7EC1">
            <w:pPr>
              <w:jc w:val="center"/>
              <w:rPr>
                <w:b/>
              </w:rPr>
            </w:pPr>
            <w:r w:rsidRPr="00AE61F8">
              <w:rPr>
                <w:b/>
              </w:rPr>
              <w:t>Questions</w:t>
            </w:r>
          </w:p>
        </w:tc>
        <w:tc>
          <w:tcPr>
            <w:tcW w:w="538" w:type="pct"/>
          </w:tcPr>
          <w:p w:rsidR="001A7EC1" w:rsidRPr="00AE61F8" w:rsidRDefault="001A7EC1" w:rsidP="001A7EC1">
            <w:pPr>
              <w:jc w:val="center"/>
              <w:rPr>
                <w:b/>
              </w:rPr>
            </w:pPr>
            <w:r w:rsidRPr="00AE61F8">
              <w:rPr>
                <w:b/>
              </w:rPr>
              <w:t>Course Outcome / Pattern</w:t>
            </w:r>
          </w:p>
        </w:tc>
        <w:tc>
          <w:tcPr>
            <w:tcW w:w="420" w:type="pct"/>
            <w:vAlign w:val="center"/>
          </w:tcPr>
          <w:p w:rsidR="001A7EC1" w:rsidRPr="00AE61F8" w:rsidRDefault="001A7EC1" w:rsidP="001A7EC1">
            <w:pPr>
              <w:jc w:val="center"/>
              <w:rPr>
                <w:b/>
              </w:rPr>
            </w:pPr>
            <w:r w:rsidRPr="00AE61F8">
              <w:rPr>
                <w:b/>
              </w:rPr>
              <w:t>Marks</w:t>
            </w:r>
          </w:p>
        </w:tc>
      </w:tr>
      <w:tr w:rsidR="001A7EC1" w:rsidRPr="00AE61F8" w:rsidTr="001A7EC1">
        <w:tc>
          <w:tcPr>
            <w:tcW w:w="5000" w:type="pct"/>
            <w:gridSpan w:val="4"/>
          </w:tcPr>
          <w:p w:rsidR="001A7EC1" w:rsidRPr="00AE61F8" w:rsidRDefault="001A7EC1" w:rsidP="001A7EC1">
            <w:pPr>
              <w:jc w:val="center"/>
              <w:rPr>
                <w:b/>
                <w:u w:val="single"/>
              </w:rPr>
            </w:pPr>
            <w:r w:rsidRPr="00AE61F8">
              <w:rPr>
                <w:b/>
                <w:u w:val="single"/>
              </w:rPr>
              <w:t>PART – A (20X1 = 20 MARKS)</w:t>
            </w:r>
          </w:p>
        </w:tc>
      </w:tr>
      <w:tr w:rsidR="001A7EC1" w:rsidRPr="00AE61F8" w:rsidTr="001A7EC1">
        <w:tc>
          <w:tcPr>
            <w:tcW w:w="315" w:type="pct"/>
          </w:tcPr>
          <w:p w:rsidR="001A7EC1" w:rsidRPr="00AE61F8" w:rsidRDefault="001A7EC1" w:rsidP="001A7EC1">
            <w:pPr>
              <w:jc w:val="center"/>
            </w:pPr>
            <w:r w:rsidRPr="00AE61F8">
              <w:t>1.</w:t>
            </w:r>
          </w:p>
        </w:tc>
        <w:tc>
          <w:tcPr>
            <w:tcW w:w="3727" w:type="pct"/>
          </w:tcPr>
          <w:p w:rsidR="001A7EC1" w:rsidRPr="00AE61F8" w:rsidRDefault="001A7EC1" w:rsidP="001A7EC1">
            <w:pPr>
              <w:jc w:val="both"/>
            </w:pPr>
            <w:r w:rsidRPr="00AE61F8">
              <w:t xml:space="preserve">Write the botanical name of </w:t>
            </w:r>
            <w:proofErr w:type="spellStart"/>
            <w:r w:rsidRPr="00AE61F8">
              <w:t>ashwagandha</w:t>
            </w:r>
            <w:proofErr w:type="spellEnd"/>
            <w:r w:rsidRPr="00AE61F8">
              <w:t>.</w:t>
            </w:r>
          </w:p>
        </w:tc>
        <w:tc>
          <w:tcPr>
            <w:tcW w:w="538" w:type="pct"/>
          </w:tcPr>
          <w:p w:rsidR="001A7EC1" w:rsidRPr="00AE61F8" w:rsidRDefault="001A7EC1" w:rsidP="001A7EC1">
            <w:pPr>
              <w:jc w:val="center"/>
            </w:pPr>
            <w:r w:rsidRPr="00AE61F8">
              <w:t>CO1  /  C</w:t>
            </w:r>
          </w:p>
        </w:tc>
        <w:tc>
          <w:tcPr>
            <w:tcW w:w="420" w:type="pct"/>
          </w:tcPr>
          <w:p w:rsidR="001A7EC1" w:rsidRPr="00AE61F8" w:rsidRDefault="001A7EC1" w:rsidP="001A7EC1">
            <w:pPr>
              <w:jc w:val="center"/>
            </w:pPr>
            <w:r w:rsidRPr="00AE61F8">
              <w:t>1</w:t>
            </w:r>
          </w:p>
        </w:tc>
      </w:tr>
      <w:tr w:rsidR="001A7EC1" w:rsidRPr="00AE61F8" w:rsidTr="001A7EC1">
        <w:tc>
          <w:tcPr>
            <w:tcW w:w="315" w:type="pct"/>
          </w:tcPr>
          <w:p w:rsidR="001A7EC1" w:rsidRPr="00AE61F8" w:rsidRDefault="001A7EC1" w:rsidP="001A7EC1">
            <w:pPr>
              <w:jc w:val="center"/>
            </w:pPr>
            <w:r w:rsidRPr="00AE61F8">
              <w:t>2.</w:t>
            </w:r>
          </w:p>
        </w:tc>
        <w:tc>
          <w:tcPr>
            <w:tcW w:w="3727" w:type="pct"/>
          </w:tcPr>
          <w:p w:rsidR="001A7EC1" w:rsidRPr="00AE61F8" w:rsidRDefault="001A7EC1" w:rsidP="001A7EC1">
            <w:pPr>
              <w:jc w:val="both"/>
            </w:pPr>
            <w:r w:rsidRPr="00AE61F8">
              <w:t xml:space="preserve">Write the economic part of </w:t>
            </w:r>
            <w:r w:rsidRPr="00AE61F8">
              <w:rPr>
                <w:i/>
              </w:rPr>
              <w:t>Aloe</w:t>
            </w:r>
            <w:r w:rsidRPr="00AE61F8">
              <w:t>.</w:t>
            </w:r>
          </w:p>
        </w:tc>
        <w:tc>
          <w:tcPr>
            <w:tcW w:w="538" w:type="pct"/>
          </w:tcPr>
          <w:p w:rsidR="001A7EC1" w:rsidRPr="00AE61F8" w:rsidRDefault="001A7EC1" w:rsidP="001A7EC1">
            <w:pPr>
              <w:jc w:val="center"/>
            </w:pPr>
            <w:r w:rsidRPr="00AE61F8">
              <w:t>CO1 /  C</w:t>
            </w:r>
          </w:p>
        </w:tc>
        <w:tc>
          <w:tcPr>
            <w:tcW w:w="420" w:type="pct"/>
          </w:tcPr>
          <w:p w:rsidR="001A7EC1" w:rsidRPr="00AE61F8" w:rsidRDefault="001A7EC1" w:rsidP="001A7EC1">
            <w:pPr>
              <w:jc w:val="center"/>
            </w:pPr>
            <w:r w:rsidRPr="00AE61F8">
              <w:t>1</w:t>
            </w:r>
          </w:p>
        </w:tc>
      </w:tr>
      <w:tr w:rsidR="001A7EC1" w:rsidRPr="00AE61F8" w:rsidTr="001A7EC1">
        <w:tc>
          <w:tcPr>
            <w:tcW w:w="315" w:type="pct"/>
          </w:tcPr>
          <w:p w:rsidR="001A7EC1" w:rsidRPr="00AE61F8" w:rsidRDefault="001A7EC1" w:rsidP="001A7EC1">
            <w:pPr>
              <w:jc w:val="center"/>
            </w:pPr>
            <w:r w:rsidRPr="00AE61F8">
              <w:t>3.</w:t>
            </w:r>
          </w:p>
        </w:tc>
        <w:tc>
          <w:tcPr>
            <w:tcW w:w="3727" w:type="pct"/>
          </w:tcPr>
          <w:p w:rsidR="001A7EC1" w:rsidRPr="00AE61F8" w:rsidRDefault="001A7EC1" w:rsidP="001A7EC1">
            <w:pPr>
              <w:jc w:val="both"/>
            </w:pPr>
            <w:r w:rsidRPr="00AE61F8">
              <w:t>Define quilling.</w:t>
            </w:r>
          </w:p>
        </w:tc>
        <w:tc>
          <w:tcPr>
            <w:tcW w:w="538" w:type="pct"/>
          </w:tcPr>
          <w:p w:rsidR="001A7EC1" w:rsidRPr="00AE61F8" w:rsidRDefault="001A7EC1" w:rsidP="001A7EC1">
            <w:pPr>
              <w:jc w:val="center"/>
            </w:pPr>
            <w:r w:rsidRPr="00AE61F8">
              <w:t>CO2  /  R</w:t>
            </w:r>
          </w:p>
        </w:tc>
        <w:tc>
          <w:tcPr>
            <w:tcW w:w="420" w:type="pct"/>
          </w:tcPr>
          <w:p w:rsidR="001A7EC1" w:rsidRPr="00AE61F8" w:rsidRDefault="001A7EC1" w:rsidP="001A7EC1">
            <w:pPr>
              <w:jc w:val="center"/>
            </w:pPr>
            <w:r w:rsidRPr="00AE61F8">
              <w:t>1</w:t>
            </w:r>
          </w:p>
        </w:tc>
      </w:tr>
      <w:tr w:rsidR="001A7EC1" w:rsidRPr="00AE61F8" w:rsidTr="001A7EC1">
        <w:tc>
          <w:tcPr>
            <w:tcW w:w="315" w:type="pct"/>
          </w:tcPr>
          <w:p w:rsidR="001A7EC1" w:rsidRPr="00AE61F8" w:rsidRDefault="001A7EC1" w:rsidP="001A7EC1">
            <w:pPr>
              <w:jc w:val="center"/>
            </w:pPr>
            <w:r w:rsidRPr="00AE61F8">
              <w:t>4.</w:t>
            </w:r>
          </w:p>
        </w:tc>
        <w:tc>
          <w:tcPr>
            <w:tcW w:w="3727" w:type="pct"/>
          </w:tcPr>
          <w:p w:rsidR="001A7EC1" w:rsidRPr="00AE61F8" w:rsidRDefault="001A7EC1" w:rsidP="001A7EC1">
            <w:pPr>
              <w:jc w:val="both"/>
            </w:pPr>
            <w:r w:rsidRPr="00AE61F8">
              <w:t>Write the economic part of mint.</w:t>
            </w:r>
          </w:p>
        </w:tc>
        <w:tc>
          <w:tcPr>
            <w:tcW w:w="538" w:type="pct"/>
          </w:tcPr>
          <w:p w:rsidR="001A7EC1" w:rsidRPr="00AE61F8" w:rsidRDefault="001A7EC1" w:rsidP="001A7EC1">
            <w:pPr>
              <w:jc w:val="center"/>
            </w:pPr>
            <w:r w:rsidRPr="00AE61F8">
              <w:t>CO1 /  C</w:t>
            </w:r>
          </w:p>
        </w:tc>
        <w:tc>
          <w:tcPr>
            <w:tcW w:w="420" w:type="pct"/>
          </w:tcPr>
          <w:p w:rsidR="001A7EC1" w:rsidRPr="00AE61F8" w:rsidRDefault="001A7EC1" w:rsidP="001A7EC1">
            <w:pPr>
              <w:jc w:val="center"/>
            </w:pPr>
            <w:r w:rsidRPr="00AE61F8">
              <w:t>1</w:t>
            </w:r>
          </w:p>
        </w:tc>
      </w:tr>
      <w:tr w:rsidR="001A7EC1" w:rsidRPr="00AE61F8" w:rsidTr="001A7EC1">
        <w:tc>
          <w:tcPr>
            <w:tcW w:w="315" w:type="pct"/>
          </w:tcPr>
          <w:p w:rsidR="001A7EC1" w:rsidRPr="00AE61F8" w:rsidRDefault="001A7EC1" w:rsidP="001A7EC1">
            <w:pPr>
              <w:jc w:val="center"/>
            </w:pPr>
            <w:r w:rsidRPr="00AE61F8">
              <w:t>5.</w:t>
            </w:r>
          </w:p>
        </w:tc>
        <w:tc>
          <w:tcPr>
            <w:tcW w:w="3727" w:type="pct"/>
          </w:tcPr>
          <w:p w:rsidR="001A7EC1" w:rsidRPr="00AE61F8" w:rsidRDefault="001A7EC1" w:rsidP="001A7EC1">
            <w:pPr>
              <w:jc w:val="both"/>
            </w:pPr>
            <w:r w:rsidRPr="00AE61F8">
              <w:t>Write the botanical name of rose species commonly used for oil extraction.</w:t>
            </w:r>
          </w:p>
        </w:tc>
        <w:tc>
          <w:tcPr>
            <w:tcW w:w="538" w:type="pct"/>
          </w:tcPr>
          <w:p w:rsidR="001A7EC1" w:rsidRPr="00AE61F8" w:rsidRDefault="001A7EC1" w:rsidP="001A7EC1">
            <w:pPr>
              <w:jc w:val="center"/>
            </w:pPr>
            <w:r w:rsidRPr="00AE61F8">
              <w:t>CO1  /  C</w:t>
            </w:r>
          </w:p>
        </w:tc>
        <w:tc>
          <w:tcPr>
            <w:tcW w:w="420" w:type="pct"/>
          </w:tcPr>
          <w:p w:rsidR="001A7EC1" w:rsidRPr="00AE61F8" w:rsidRDefault="001A7EC1" w:rsidP="001A7EC1">
            <w:pPr>
              <w:jc w:val="center"/>
            </w:pPr>
            <w:r w:rsidRPr="00AE61F8">
              <w:t>1</w:t>
            </w:r>
          </w:p>
        </w:tc>
      </w:tr>
      <w:tr w:rsidR="001A7EC1" w:rsidRPr="00AE61F8" w:rsidTr="001A7EC1">
        <w:tc>
          <w:tcPr>
            <w:tcW w:w="315" w:type="pct"/>
          </w:tcPr>
          <w:p w:rsidR="001A7EC1" w:rsidRPr="00AE61F8" w:rsidRDefault="001A7EC1" w:rsidP="001A7EC1">
            <w:pPr>
              <w:jc w:val="center"/>
            </w:pPr>
            <w:r w:rsidRPr="00AE61F8">
              <w:t>6.</w:t>
            </w:r>
          </w:p>
        </w:tc>
        <w:tc>
          <w:tcPr>
            <w:tcW w:w="3727" w:type="pct"/>
          </w:tcPr>
          <w:p w:rsidR="001A7EC1" w:rsidRPr="00AE61F8" w:rsidRDefault="001A7EC1" w:rsidP="001A7EC1">
            <w:pPr>
              <w:jc w:val="both"/>
            </w:pPr>
            <w:r w:rsidRPr="00AE61F8">
              <w:t>Define pruning.</w:t>
            </w:r>
          </w:p>
        </w:tc>
        <w:tc>
          <w:tcPr>
            <w:tcW w:w="538" w:type="pct"/>
          </w:tcPr>
          <w:p w:rsidR="001A7EC1" w:rsidRPr="00AE61F8" w:rsidRDefault="001A7EC1" w:rsidP="001A7EC1">
            <w:pPr>
              <w:jc w:val="center"/>
            </w:pPr>
            <w:r w:rsidRPr="00AE61F8">
              <w:t>CO2  /  R</w:t>
            </w:r>
          </w:p>
        </w:tc>
        <w:tc>
          <w:tcPr>
            <w:tcW w:w="420" w:type="pct"/>
          </w:tcPr>
          <w:p w:rsidR="001A7EC1" w:rsidRPr="00AE61F8" w:rsidRDefault="001A7EC1" w:rsidP="001A7EC1">
            <w:pPr>
              <w:jc w:val="center"/>
            </w:pPr>
            <w:r w:rsidRPr="00AE61F8">
              <w:t>1</w:t>
            </w:r>
          </w:p>
        </w:tc>
      </w:tr>
      <w:tr w:rsidR="001A7EC1" w:rsidRPr="00AE61F8" w:rsidTr="001A7EC1">
        <w:tc>
          <w:tcPr>
            <w:tcW w:w="315" w:type="pct"/>
          </w:tcPr>
          <w:p w:rsidR="001A7EC1" w:rsidRPr="00AE61F8" w:rsidRDefault="001A7EC1" w:rsidP="001A7EC1">
            <w:pPr>
              <w:jc w:val="center"/>
            </w:pPr>
            <w:r w:rsidRPr="00AE61F8">
              <w:t>7.</w:t>
            </w:r>
          </w:p>
        </w:tc>
        <w:tc>
          <w:tcPr>
            <w:tcW w:w="3727" w:type="pct"/>
          </w:tcPr>
          <w:p w:rsidR="001A7EC1" w:rsidRPr="00AE61F8" w:rsidRDefault="001A7EC1" w:rsidP="001A7EC1">
            <w:pPr>
              <w:jc w:val="both"/>
            </w:pPr>
            <w:r w:rsidRPr="00AE61F8">
              <w:t>Define processing.</w:t>
            </w:r>
          </w:p>
        </w:tc>
        <w:tc>
          <w:tcPr>
            <w:tcW w:w="538" w:type="pct"/>
          </w:tcPr>
          <w:p w:rsidR="001A7EC1" w:rsidRPr="00AE61F8" w:rsidRDefault="001A7EC1" w:rsidP="001A7EC1">
            <w:pPr>
              <w:jc w:val="center"/>
            </w:pPr>
            <w:r w:rsidRPr="00AE61F8">
              <w:t>CO3  /  R</w:t>
            </w:r>
          </w:p>
        </w:tc>
        <w:tc>
          <w:tcPr>
            <w:tcW w:w="420" w:type="pct"/>
          </w:tcPr>
          <w:p w:rsidR="001A7EC1" w:rsidRPr="00AE61F8" w:rsidRDefault="001A7EC1" w:rsidP="001A7EC1">
            <w:pPr>
              <w:jc w:val="center"/>
            </w:pPr>
            <w:r w:rsidRPr="00AE61F8">
              <w:t>1</w:t>
            </w:r>
          </w:p>
        </w:tc>
      </w:tr>
      <w:tr w:rsidR="001A7EC1" w:rsidRPr="00AE61F8" w:rsidTr="001A7EC1">
        <w:tc>
          <w:tcPr>
            <w:tcW w:w="315" w:type="pct"/>
          </w:tcPr>
          <w:p w:rsidR="001A7EC1" w:rsidRPr="00AE61F8" w:rsidRDefault="001A7EC1" w:rsidP="001A7EC1">
            <w:pPr>
              <w:jc w:val="center"/>
            </w:pPr>
            <w:r w:rsidRPr="00AE61F8">
              <w:t>8.</w:t>
            </w:r>
          </w:p>
        </w:tc>
        <w:tc>
          <w:tcPr>
            <w:tcW w:w="3727" w:type="pct"/>
          </w:tcPr>
          <w:p w:rsidR="001A7EC1" w:rsidRPr="00AE61F8" w:rsidRDefault="001A7EC1" w:rsidP="001A7EC1">
            <w:pPr>
              <w:jc w:val="both"/>
            </w:pPr>
            <w:r w:rsidRPr="00AE61F8">
              <w:t>Mention any two varieties of rose used in essential oil extraction.</w:t>
            </w:r>
          </w:p>
        </w:tc>
        <w:tc>
          <w:tcPr>
            <w:tcW w:w="538" w:type="pct"/>
          </w:tcPr>
          <w:p w:rsidR="001A7EC1" w:rsidRPr="00AE61F8" w:rsidRDefault="001A7EC1" w:rsidP="001A7EC1">
            <w:pPr>
              <w:jc w:val="center"/>
            </w:pPr>
            <w:r w:rsidRPr="00AE61F8">
              <w:t>CO2 /  R</w:t>
            </w:r>
          </w:p>
        </w:tc>
        <w:tc>
          <w:tcPr>
            <w:tcW w:w="420" w:type="pct"/>
          </w:tcPr>
          <w:p w:rsidR="001A7EC1" w:rsidRPr="00AE61F8" w:rsidRDefault="001A7EC1" w:rsidP="001A7EC1">
            <w:pPr>
              <w:jc w:val="center"/>
            </w:pPr>
            <w:r w:rsidRPr="00AE61F8">
              <w:t>1</w:t>
            </w:r>
          </w:p>
        </w:tc>
      </w:tr>
      <w:tr w:rsidR="001A7EC1" w:rsidRPr="00AE61F8" w:rsidTr="001A7EC1">
        <w:tc>
          <w:tcPr>
            <w:tcW w:w="315" w:type="pct"/>
          </w:tcPr>
          <w:p w:rsidR="001A7EC1" w:rsidRPr="00AE61F8" w:rsidRDefault="001A7EC1" w:rsidP="001A7EC1">
            <w:pPr>
              <w:jc w:val="center"/>
            </w:pPr>
            <w:r w:rsidRPr="00AE61F8">
              <w:t>9.</w:t>
            </w:r>
          </w:p>
        </w:tc>
        <w:tc>
          <w:tcPr>
            <w:tcW w:w="3727" w:type="pct"/>
          </w:tcPr>
          <w:p w:rsidR="001A7EC1" w:rsidRPr="00AE61F8" w:rsidRDefault="001A7EC1" w:rsidP="001A7EC1">
            <w:pPr>
              <w:jc w:val="both"/>
            </w:pPr>
            <w:r w:rsidRPr="00AE61F8">
              <w:t>Name four value added products of medicinal and aromatic plants.</w:t>
            </w:r>
          </w:p>
        </w:tc>
        <w:tc>
          <w:tcPr>
            <w:tcW w:w="538" w:type="pct"/>
          </w:tcPr>
          <w:p w:rsidR="001A7EC1" w:rsidRPr="00AE61F8" w:rsidRDefault="001A7EC1" w:rsidP="001A7EC1">
            <w:pPr>
              <w:jc w:val="center"/>
            </w:pPr>
            <w:r w:rsidRPr="00AE61F8">
              <w:t>CO3  /  R</w:t>
            </w:r>
          </w:p>
        </w:tc>
        <w:tc>
          <w:tcPr>
            <w:tcW w:w="420" w:type="pct"/>
          </w:tcPr>
          <w:p w:rsidR="001A7EC1" w:rsidRPr="00AE61F8" w:rsidRDefault="001A7EC1" w:rsidP="001A7EC1">
            <w:pPr>
              <w:jc w:val="center"/>
            </w:pPr>
            <w:r w:rsidRPr="00AE61F8">
              <w:t>1</w:t>
            </w:r>
          </w:p>
        </w:tc>
      </w:tr>
      <w:tr w:rsidR="001A7EC1" w:rsidRPr="00AE61F8" w:rsidTr="001A7EC1">
        <w:tc>
          <w:tcPr>
            <w:tcW w:w="315" w:type="pct"/>
          </w:tcPr>
          <w:p w:rsidR="001A7EC1" w:rsidRPr="00AE61F8" w:rsidRDefault="001A7EC1" w:rsidP="001A7EC1">
            <w:pPr>
              <w:jc w:val="center"/>
            </w:pPr>
            <w:r w:rsidRPr="00AE61F8">
              <w:t>10.</w:t>
            </w:r>
          </w:p>
        </w:tc>
        <w:tc>
          <w:tcPr>
            <w:tcW w:w="3727" w:type="pct"/>
          </w:tcPr>
          <w:p w:rsidR="001A7EC1" w:rsidRPr="00AE61F8" w:rsidRDefault="001A7EC1" w:rsidP="001A7EC1">
            <w:pPr>
              <w:jc w:val="both"/>
            </w:pPr>
            <w:r w:rsidRPr="00AE61F8">
              <w:t>Mention two important chemical constituents present in periwinkle.</w:t>
            </w:r>
          </w:p>
        </w:tc>
        <w:tc>
          <w:tcPr>
            <w:tcW w:w="538" w:type="pct"/>
          </w:tcPr>
          <w:p w:rsidR="001A7EC1" w:rsidRPr="00AE61F8" w:rsidRDefault="001A7EC1" w:rsidP="001A7EC1">
            <w:pPr>
              <w:jc w:val="center"/>
            </w:pPr>
            <w:r w:rsidRPr="00AE61F8">
              <w:t>CO1  /  R</w:t>
            </w:r>
          </w:p>
        </w:tc>
        <w:tc>
          <w:tcPr>
            <w:tcW w:w="420" w:type="pct"/>
          </w:tcPr>
          <w:p w:rsidR="001A7EC1" w:rsidRPr="00AE61F8" w:rsidRDefault="001A7EC1" w:rsidP="001A7EC1">
            <w:pPr>
              <w:jc w:val="center"/>
            </w:pPr>
            <w:r w:rsidRPr="00AE61F8">
              <w:t>1</w:t>
            </w:r>
          </w:p>
        </w:tc>
      </w:tr>
      <w:tr w:rsidR="001A7EC1" w:rsidRPr="00AE61F8" w:rsidTr="001A7EC1">
        <w:tc>
          <w:tcPr>
            <w:tcW w:w="315" w:type="pct"/>
          </w:tcPr>
          <w:p w:rsidR="001A7EC1" w:rsidRPr="00AE61F8" w:rsidRDefault="001A7EC1" w:rsidP="001A7EC1">
            <w:pPr>
              <w:jc w:val="center"/>
            </w:pPr>
            <w:r w:rsidRPr="00AE61F8">
              <w:t>11.</w:t>
            </w:r>
          </w:p>
        </w:tc>
        <w:tc>
          <w:tcPr>
            <w:tcW w:w="3727" w:type="pct"/>
          </w:tcPr>
          <w:p w:rsidR="001A7EC1" w:rsidRPr="00AE61F8" w:rsidRDefault="001A7EC1" w:rsidP="001A7EC1">
            <w:pPr>
              <w:jc w:val="both"/>
            </w:pPr>
            <w:r w:rsidRPr="00AE61F8">
              <w:t xml:space="preserve">Mention the economic part of </w:t>
            </w:r>
            <w:proofErr w:type="spellStart"/>
            <w:r w:rsidRPr="00AE61F8">
              <w:t>costus</w:t>
            </w:r>
            <w:proofErr w:type="spellEnd"/>
            <w:r w:rsidRPr="00AE61F8">
              <w:t>.</w:t>
            </w:r>
          </w:p>
        </w:tc>
        <w:tc>
          <w:tcPr>
            <w:tcW w:w="538" w:type="pct"/>
          </w:tcPr>
          <w:p w:rsidR="001A7EC1" w:rsidRPr="00AE61F8" w:rsidRDefault="001A7EC1" w:rsidP="001A7EC1">
            <w:pPr>
              <w:jc w:val="center"/>
            </w:pPr>
            <w:r w:rsidRPr="00AE61F8">
              <w:t>CO1  /  R</w:t>
            </w:r>
          </w:p>
        </w:tc>
        <w:tc>
          <w:tcPr>
            <w:tcW w:w="420" w:type="pct"/>
          </w:tcPr>
          <w:p w:rsidR="001A7EC1" w:rsidRPr="00AE61F8" w:rsidRDefault="001A7EC1" w:rsidP="001A7EC1">
            <w:pPr>
              <w:jc w:val="center"/>
            </w:pPr>
            <w:r w:rsidRPr="00AE61F8">
              <w:t>1</w:t>
            </w:r>
          </w:p>
        </w:tc>
      </w:tr>
      <w:tr w:rsidR="001A7EC1" w:rsidRPr="00AE61F8" w:rsidTr="001A7EC1">
        <w:tc>
          <w:tcPr>
            <w:tcW w:w="315" w:type="pct"/>
          </w:tcPr>
          <w:p w:rsidR="001A7EC1" w:rsidRPr="00AE61F8" w:rsidRDefault="001A7EC1" w:rsidP="001A7EC1">
            <w:pPr>
              <w:jc w:val="center"/>
            </w:pPr>
            <w:r w:rsidRPr="00AE61F8">
              <w:t>12.</w:t>
            </w:r>
          </w:p>
        </w:tc>
        <w:tc>
          <w:tcPr>
            <w:tcW w:w="3727" w:type="pct"/>
          </w:tcPr>
          <w:p w:rsidR="001A7EC1" w:rsidRPr="00AE61F8" w:rsidRDefault="001A7EC1" w:rsidP="001A7EC1">
            <w:pPr>
              <w:jc w:val="both"/>
            </w:pPr>
            <w:r w:rsidRPr="00AE61F8">
              <w:t xml:space="preserve">Mention the family of </w:t>
            </w:r>
            <w:proofErr w:type="spellStart"/>
            <w:r w:rsidRPr="00AE61F8">
              <w:t>palmarosa</w:t>
            </w:r>
            <w:proofErr w:type="spellEnd"/>
            <w:r w:rsidRPr="00AE61F8">
              <w:t>.</w:t>
            </w:r>
          </w:p>
        </w:tc>
        <w:tc>
          <w:tcPr>
            <w:tcW w:w="538" w:type="pct"/>
          </w:tcPr>
          <w:p w:rsidR="001A7EC1" w:rsidRPr="00AE61F8" w:rsidRDefault="001A7EC1" w:rsidP="001A7EC1">
            <w:pPr>
              <w:jc w:val="center"/>
            </w:pPr>
            <w:r w:rsidRPr="00AE61F8">
              <w:t>CO1  /  R</w:t>
            </w:r>
          </w:p>
        </w:tc>
        <w:tc>
          <w:tcPr>
            <w:tcW w:w="420" w:type="pct"/>
          </w:tcPr>
          <w:p w:rsidR="001A7EC1" w:rsidRPr="00AE61F8" w:rsidRDefault="001A7EC1" w:rsidP="001A7EC1">
            <w:pPr>
              <w:jc w:val="center"/>
            </w:pPr>
            <w:r w:rsidRPr="00AE61F8">
              <w:t>1</w:t>
            </w:r>
          </w:p>
        </w:tc>
      </w:tr>
      <w:tr w:rsidR="001A7EC1" w:rsidRPr="00AE61F8" w:rsidTr="001A7EC1">
        <w:tc>
          <w:tcPr>
            <w:tcW w:w="315" w:type="pct"/>
          </w:tcPr>
          <w:p w:rsidR="001A7EC1" w:rsidRPr="00AE61F8" w:rsidRDefault="001A7EC1" w:rsidP="001A7EC1">
            <w:pPr>
              <w:jc w:val="center"/>
            </w:pPr>
            <w:r w:rsidRPr="00AE61F8">
              <w:t>13.</w:t>
            </w:r>
          </w:p>
        </w:tc>
        <w:tc>
          <w:tcPr>
            <w:tcW w:w="3727" w:type="pct"/>
          </w:tcPr>
          <w:p w:rsidR="001A7EC1" w:rsidRPr="00AE61F8" w:rsidRDefault="001A7EC1" w:rsidP="001A7EC1">
            <w:pPr>
              <w:jc w:val="both"/>
            </w:pPr>
            <w:r w:rsidRPr="00AE61F8">
              <w:t>Write the botanical name of geranium.</w:t>
            </w:r>
          </w:p>
        </w:tc>
        <w:tc>
          <w:tcPr>
            <w:tcW w:w="538" w:type="pct"/>
          </w:tcPr>
          <w:p w:rsidR="001A7EC1" w:rsidRPr="00AE61F8" w:rsidRDefault="001A7EC1" w:rsidP="001A7EC1">
            <w:pPr>
              <w:jc w:val="center"/>
            </w:pPr>
            <w:r w:rsidRPr="00AE61F8">
              <w:t>CO1 /  C</w:t>
            </w:r>
          </w:p>
        </w:tc>
        <w:tc>
          <w:tcPr>
            <w:tcW w:w="420" w:type="pct"/>
          </w:tcPr>
          <w:p w:rsidR="001A7EC1" w:rsidRPr="00AE61F8" w:rsidRDefault="001A7EC1" w:rsidP="001A7EC1">
            <w:pPr>
              <w:jc w:val="center"/>
            </w:pPr>
            <w:r w:rsidRPr="00AE61F8">
              <w:t>1</w:t>
            </w:r>
          </w:p>
        </w:tc>
      </w:tr>
      <w:tr w:rsidR="001A7EC1" w:rsidRPr="00AE61F8" w:rsidTr="001A7EC1">
        <w:tc>
          <w:tcPr>
            <w:tcW w:w="315" w:type="pct"/>
          </w:tcPr>
          <w:p w:rsidR="001A7EC1" w:rsidRPr="00AE61F8" w:rsidRDefault="001A7EC1" w:rsidP="001A7EC1">
            <w:pPr>
              <w:jc w:val="center"/>
            </w:pPr>
            <w:r w:rsidRPr="00AE61F8">
              <w:t>14.</w:t>
            </w:r>
          </w:p>
        </w:tc>
        <w:tc>
          <w:tcPr>
            <w:tcW w:w="3727" w:type="pct"/>
          </w:tcPr>
          <w:p w:rsidR="001A7EC1" w:rsidRPr="00AE61F8" w:rsidRDefault="001A7EC1" w:rsidP="001A7EC1">
            <w:pPr>
              <w:jc w:val="both"/>
            </w:pPr>
            <w:r w:rsidRPr="00AE61F8">
              <w:t xml:space="preserve">Mention the family of </w:t>
            </w:r>
            <w:proofErr w:type="spellStart"/>
            <w:r w:rsidRPr="00AE61F8">
              <w:rPr>
                <w:i/>
              </w:rPr>
              <w:t>Ocimum</w:t>
            </w:r>
            <w:proofErr w:type="spellEnd"/>
            <w:r w:rsidRPr="00AE61F8">
              <w:t xml:space="preserve"> sp.</w:t>
            </w:r>
          </w:p>
        </w:tc>
        <w:tc>
          <w:tcPr>
            <w:tcW w:w="538" w:type="pct"/>
          </w:tcPr>
          <w:p w:rsidR="001A7EC1" w:rsidRPr="00AE61F8" w:rsidRDefault="001A7EC1" w:rsidP="001A7EC1">
            <w:pPr>
              <w:jc w:val="center"/>
            </w:pPr>
            <w:r w:rsidRPr="00AE61F8">
              <w:t>CO1  /  R</w:t>
            </w:r>
          </w:p>
        </w:tc>
        <w:tc>
          <w:tcPr>
            <w:tcW w:w="420" w:type="pct"/>
          </w:tcPr>
          <w:p w:rsidR="001A7EC1" w:rsidRPr="00AE61F8" w:rsidRDefault="001A7EC1" w:rsidP="001A7EC1">
            <w:pPr>
              <w:jc w:val="center"/>
            </w:pPr>
            <w:r w:rsidRPr="00AE61F8">
              <w:t>1</w:t>
            </w:r>
          </w:p>
        </w:tc>
      </w:tr>
      <w:tr w:rsidR="001A7EC1" w:rsidRPr="00AE61F8" w:rsidTr="001A7EC1">
        <w:tc>
          <w:tcPr>
            <w:tcW w:w="315" w:type="pct"/>
          </w:tcPr>
          <w:p w:rsidR="001A7EC1" w:rsidRPr="00AE61F8" w:rsidRDefault="001A7EC1" w:rsidP="001A7EC1">
            <w:pPr>
              <w:jc w:val="center"/>
            </w:pPr>
            <w:r w:rsidRPr="00AE61F8">
              <w:t>15.</w:t>
            </w:r>
          </w:p>
        </w:tc>
        <w:tc>
          <w:tcPr>
            <w:tcW w:w="3727" w:type="pct"/>
          </w:tcPr>
          <w:p w:rsidR="001A7EC1" w:rsidRPr="00AE61F8" w:rsidRDefault="001A7EC1" w:rsidP="001A7EC1">
            <w:pPr>
              <w:jc w:val="both"/>
            </w:pPr>
            <w:r w:rsidRPr="00AE61F8">
              <w:t>Mention any two varieties of geranium.</w:t>
            </w:r>
          </w:p>
        </w:tc>
        <w:tc>
          <w:tcPr>
            <w:tcW w:w="538" w:type="pct"/>
          </w:tcPr>
          <w:p w:rsidR="001A7EC1" w:rsidRPr="00AE61F8" w:rsidRDefault="001A7EC1" w:rsidP="001A7EC1">
            <w:pPr>
              <w:jc w:val="center"/>
            </w:pPr>
            <w:r w:rsidRPr="00AE61F8">
              <w:t>CO2  /  R</w:t>
            </w:r>
          </w:p>
        </w:tc>
        <w:tc>
          <w:tcPr>
            <w:tcW w:w="420" w:type="pct"/>
          </w:tcPr>
          <w:p w:rsidR="001A7EC1" w:rsidRPr="00AE61F8" w:rsidRDefault="001A7EC1" w:rsidP="001A7EC1">
            <w:pPr>
              <w:jc w:val="center"/>
            </w:pPr>
            <w:r w:rsidRPr="00AE61F8">
              <w:t>1</w:t>
            </w:r>
          </w:p>
        </w:tc>
      </w:tr>
      <w:tr w:rsidR="001A7EC1" w:rsidRPr="00AE61F8" w:rsidTr="001A7EC1">
        <w:tc>
          <w:tcPr>
            <w:tcW w:w="315" w:type="pct"/>
          </w:tcPr>
          <w:p w:rsidR="001A7EC1" w:rsidRPr="00AE61F8" w:rsidRDefault="001A7EC1" w:rsidP="001A7EC1">
            <w:pPr>
              <w:jc w:val="center"/>
            </w:pPr>
            <w:r w:rsidRPr="00AE61F8">
              <w:t>16.</w:t>
            </w:r>
          </w:p>
        </w:tc>
        <w:tc>
          <w:tcPr>
            <w:tcW w:w="3727" w:type="pct"/>
          </w:tcPr>
          <w:p w:rsidR="001A7EC1" w:rsidRPr="00AE61F8" w:rsidRDefault="001A7EC1" w:rsidP="001A7EC1">
            <w:pPr>
              <w:jc w:val="both"/>
            </w:pPr>
            <w:r w:rsidRPr="00AE61F8">
              <w:t>Mention the family of citronella.</w:t>
            </w:r>
          </w:p>
        </w:tc>
        <w:tc>
          <w:tcPr>
            <w:tcW w:w="538" w:type="pct"/>
          </w:tcPr>
          <w:p w:rsidR="001A7EC1" w:rsidRPr="00AE61F8" w:rsidRDefault="001A7EC1" w:rsidP="001A7EC1">
            <w:pPr>
              <w:jc w:val="center"/>
            </w:pPr>
            <w:r w:rsidRPr="00AE61F8">
              <w:t>CO1  /  R</w:t>
            </w:r>
          </w:p>
        </w:tc>
        <w:tc>
          <w:tcPr>
            <w:tcW w:w="420" w:type="pct"/>
          </w:tcPr>
          <w:p w:rsidR="001A7EC1" w:rsidRPr="00AE61F8" w:rsidRDefault="001A7EC1" w:rsidP="001A7EC1">
            <w:pPr>
              <w:jc w:val="center"/>
            </w:pPr>
            <w:r w:rsidRPr="00AE61F8">
              <w:t>1</w:t>
            </w:r>
          </w:p>
        </w:tc>
      </w:tr>
      <w:tr w:rsidR="001A7EC1" w:rsidRPr="00AE61F8" w:rsidTr="001A7EC1">
        <w:tc>
          <w:tcPr>
            <w:tcW w:w="315" w:type="pct"/>
          </w:tcPr>
          <w:p w:rsidR="001A7EC1" w:rsidRPr="00AE61F8" w:rsidRDefault="001A7EC1" w:rsidP="001A7EC1">
            <w:pPr>
              <w:jc w:val="center"/>
            </w:pPr>
            <w:r w:rsidRPr="00AE61F8">
              <w:t>17.</w:t>
            </w:r>
          </w:p>
        </w:tc>
        <w:tc>
          <w:tcPr>
            <w:tcW w:w="3727" w:type="pct"/>
          </w:tcPr>
          <w:p w:rsidR="001A7EC1" w:rsidRPr="00AE61F8" w:rsidRDefault="001A7EC1" w:rsidP="001A7EC1">
            <w:pPr>
              <w:jc w:val="both"/>
            </w:pPr>
            <w:r w:rsidRPr="00AE61F8">
              <w:t>Write any two uses of lemongrass.</w:t>
            </w:r>
          </w:p>
        </w:tc>
        <w:tc>
          <w:tcPr>
            <w:tcW w:w="538" w:type="pct"/>
          </w:tcPr>
          <w:p w:rsidR="001A7EC1" w:rsidRPr="00AE61F8" w:rsidRDefault="001A7EC1" w:rsidP="001A7EC1">
            <w:pPr>
              <w:jc w:val="center"/>
            </w:pPr>
            <w:r w:rsidRPr="00AE61F8">
              <w:t>CO2  /  C</w:t>
            </w:r>
          </w:p>
        </w:tc>
        <w:tc>
          <w:tcPr>
            <w:tcW w:w="420" w:type="pct"/>
          </w:tcPr>
          <w:p w:rsidR="001A7EC1" w:rsidRPr="00AE61F8" w:rsidRDefault="001A7EC1" w:rsidP="001A7EC1">
            <w:pPr>
              <w:jc w:val="center"/>
            </w:pPr>
            <w:r w:rsidRPr="00AE61F8">
              <w:t>1</w:t>
            </w:r>
          </w:p>
        </w:tc>
      </w:tr>
      <w:tr w:rsidR="001A7EC1" w:rsidRPr="00AE61F8" w:rsidTr="001A7EC1">
        <w:tc>
          <w:tcPr>
            <w:tcW w:w="315" w:type="pct"/>
          </w:tcPr>
          <w:p w:rsidR="001A7EC1" w:rsidRPr="00AE61F8" w:rsidRDefault="001A7EC1" w:rsidP="001A7EC1">
            <w:pPr>
              <w:jc w:val="center"/>
            </w:pPr>
            <w:r w:rsidRPr="00AE61F8">
              <w:t>18.</w:t>
            </w:r>
          </w:p>
        </w:tc>
        <w:tc>
          <w:tcPr>
            <w:tcW w:w="3727" w:type="pct"/>
          </w:tcPr>
          <w:p w:rsidR="001A7EC1" w:rsidRPr="00AE61F8" w:rsidRDefault="001A7EC1" w:rsidP="001A7EC1">
            <w:pPr>
              <w:jc w:val="both"/>
            </w:pPr>
            <w:r w:rsidRPr="00AE61F8">
              <w:t xml:space="preserve">Write the botanical name of </w:t>
            </w:r>
            <w:proofErr w:type="spellStart"/>
            <w:r w:rsidRPr="00AE61F8">
              <w:t>isabgol</w:t>
            </w:r>
            <w:proofErr w:type="spellEnd"/>
            <w:r w:rsidRPr="00AE61F8">
              <w:t>.</w:t>
            </w:r>
          </w:p>
        </w:tc>
        <w:tc>
          <w:tcPr>
            <w:tcW w:w="538" w:type="pct"/>
          </w:tcPr>
          <w:p w:rsidR="001A7EC1" w:rsidRPr="00AE61F8" w:rsidRDefault="001A7EC1" w:rsidP="001A7EC1">
            <w:pPr>
              <w:jc w:val="center"/>
            </w:pPr>
            <w:r w:rsidRPr="00AE61F8">
              <w:t>CO1  /  C</w:t>
            </w:r>
          </w:p>
        </w:tc>
        <w:tc>
          <w:tcPr>
            <w:tcW w:w="420" w:type="pct"/>
          </w:tcPr>
          <w:p w:rsidR="001A7EC1" w:rsidRPr="00AE61F8" w:rsidRDefault="001A7EC1" w:rsidP="001A7EC1">
            <w:pPr>
              <w:jc w:val="center"/>
            </w:pPr>
            <w:r w:rsidRPr="00AE61F8">
              <w:t>1</w:t>
            </w:r>
          </w:p>
        </w:tc>
      </w:tr>
      <w:tr w:rsidR="001A7EC1" w:rsidRPr="00AE61F8" w:rsidTr="001A7EC1">
        <w:tc>
          <w:tcPr>
            <w:tcW w:w="315" w:type="pct"/>
          </w:tcPr>
          <w:p w:rsidR="001A7EC1" w:rsidRPr="00AE61F8" w:rsidRDefault="001A7EC1" w:rsidP="001A7EC1">
            <w:pPr>
              <w:jc w:val="center"/>
            </w:pPr>
            <w:r w:rsidRPr="00AE61F8">
              <w:t>19.</w:t>
            </w:r>
          </w:p>
        </w:tc>
        <w:tc>
          <w:tcPr>
            <w:tcW w:w="3727" w:type="pct"/>
          </w:tcPr>
          <w:p w:rsidR="001A7EC1" w:rsidRPr="00AE61F8" w:rsidRDefault="001A7EC1" w:rsidP="001A7EC1">
            <w:pPr>
              <w:jc w:val="both"/>
            </w:pPr>
            <w:r w:rsidRPr="00AE61F8">
              <w:t xml:space="preserve">Mention the economic parts of </w:t>
            </w:r>
            <w:proofErr w:type="spellStart"/>
            <w:r w:rsidRPr="00AE61F8">
              <w:t>isabgol</w:t>
            </w:r>
            <w:proofErr w:type="spellEnd"/>
            <w:r w:rsidRPr="00AE61F8">
              <w:t>.</w:t>
            </w:r>
          </w:p>
        </w:tc>
        <w:tc>
          <w:tcPr>
            <w:tcW w:w="538" w:type="pct"/>
          </w:tcPr>
          <w:p w:rsidR="001A7EC1" w:rsidRPr="00AE61F8" w:rsidRDefault="001A7EC1" w:rsidP="001A7EC1">
            <w:pPr>
              <w:jc w:val="center"/>
            </w:pPr>
            <w:r w:rsidRPr="00AE61F8">
              <w:t>CO1  /  R</w:t>
            </w:r>
          </w:p>
        </w:tc>
        <w:tc>
          <w:tcPr>
            <w:tcW w:w="420" w:type="pct"/>
          </w:tcPr>
          <w:p w:rsidR="001A7EC1" w:rsidRPr="00AE61F8" w:rsidRDefault="001A7EC1" w:rsidP="001A7EC1">
            <w:pPr>
              <w:jc w:val="center"/>
            </w:pPr>
            <w:r w:rsidRPr="00AE61F8">
              <w:t>1</w:t>
            </w:r>
          </w:p>
        </w:tc>
      </w:tr>
      <w:tr w:rsidR="001A7EC1" w:rsidRPr="00AE61F8" w:rsidTr="001A7EC1">
        <w:tc>
          <w:tcPr>
            <w:tcW w:w="315" w:type="pct"/>
          </w:tcPr>
          <w:p w:rsidR="001A7EC1" w:rsidRPr="00AE61F8" w:rsidRDefault="001A7EC1" w:rsidP="001A7EC1">
            <w:pPr>
              <w:jc w:val="center"/>
            </w:pPr>
            <w:r w:rsidRPr="00AE61F8">
              <w:t>20.</w:t>
            </w:r>
          </w:p>
        </w:tc>
        <w:tc>
          <w:tcPr>
            <w:tcW w:w="3727" w:type="pct"/>
          </w:tcPr>
          <w:p w:rsidR="001A7EC1" w:rsidRPr="00AE61F8" w:rsidRDefault="001A7EC1" w:rsidP="001A7EC1">
            <w:pPr>
              <w:jc w:val="both"/>
            </w:pPr>
            <w:r w:rsidRPr="00AE61F8">
              <w:t xml:space="preserve">Mention the root grades of </w:t>
            </w:r>
            <w:proofErr w:type="spellStart"/>
            <w:r w:rsidRPr="00AE61F8">
              <w:t>ashwagandha</w:t>
            </w:r>
            <w:proofErr w:type="spellEnd"/>
            <w:r w:rsidRPr="00AE61F8">
              <w:t>.</w:t>
            </w:r>
          </w:p>
        </w:tc>
        <w:tc>
          <w:tcPr>
            <w:tcW w:w="538" w:type="pct"/>
          </w:tcPr>
          <w:p w:rsidR="001A7EC1" w:rsidRPr="00AE61F8" w:rsidRDefault="001A7EC1" w:rsidP="001A7EC1">
            <w:pPr>
              <w:jc w:val="center"/>
            </w:pPr>
            <w:r w:rsidRPr="00AE61F8">
              <w:t>CO2  /  R</w:t>
            </w:r>
          </w:p>
        </w:tc>
        <w:tc>
          <w:tcPr>
            <w:tcW w:w="420" w:type="pct"/>
          </w:tcPr>
          <w:p w:rsidR="001A7EC1" w:rsidRPr="00AE61F8" w:rsidRDefault="001A7EC1" w:rsidP="001A7EC1">
            <w:pPr>
              <w:jc w:val="center"/>
            </w:pPr>
            <w:r w:rsidRPr="00AE61F8">
              <w:t>1</w:t>
            </w:r>
          </w:p>
        </w:tc>
      </w:tr>
    </w:tbl>
    <w:p w:rsidR="001A7EC1" w:rsidRPr="00AE61F8" w:rsidRDefault="001A7EC1" w:rsidP="001A7EC1">
      <w:pPr>
        <w:jc w:val="center"/>
        <w:rPr>
          <w:b/>
          <w:u w:val="single"/>
        </w:rPr>
      </w:pPr>
    </w:p>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5"/>
        <w:gridCol w:w="7937"/>
        <w:gridCol w:w="1278"/>
        <w:gridCol w:w="793"/>
      </w:tblGrid>
      <w:tr w:rsidR="001A7EC1" w:rsidRPr="00AE61F8" w:rsidTr="001A7EC1">
        <w:tc>
          <w:tcPr>
            <w:tcW w:w="5000" w:type="pct"/>
            <w:gridSpan w:val="4"/>
          </w:tcPr>
          <w:p w:rsidR="001A7EC1" w:rsidRPr="00AE61F8" w:rsidRDefault="001A7EC1" w:rsidP="001A7EC1">
            <w:pPr>
              <w:jc w:val="center"/>
              <w:rPr>
                <w:b/>
                <w:u w:val="single"/>
              </w:rPr>
            </w:pPr>
            <w:r w:rsidRPr="00AE61F8">
              <w:rPr>
                <w:b/>
                <w:u w:val="single"/>
              </w:rPr>
              <w:t xml:space="preserve">PART – B (10 X 5 = 50 MARKS) </w:t>
            </w:r>
          </w:p>
          <w:p w:rsidR="001A7EC1" w:rsidRPr="00AE61F8" w:rsidRDefault="001A7EC1" w:rsidP="001A7EC1">
            <w:pPr>
              <w:jc w:val="center"/>
              <w:rPr>
                <w:b/>
              </w:rPr>
            </w:pPr>
            <w:r w:rsidRPr="00AE61F8">
              <w:rPr>
                <w:b/>
              </w:rPr>
              <w:t>(Answer any 10 from the following)</w:t>
            </w:r>
          </w:p>
        </w:tc>
      </w:tr>
      <w:tr w:rsidR="001A7EC1" w:rsidRPr="00AE61F8" w:rsidTr="001A7EC1">
        <w:tc>
          <w:tcPr>
            <w:tcW w:w="316" w:type="pct"/>
          </w:tcPr>
          <w:p w:rsidR="001A7EC1" w:rsidRPr="00AE61F8" w:rsidRDefault="001A7EC1" w:rsidP="001A7EC1">
            <w:pPr>
              <w:jc w:val="center"/>
            </w:pPr>
            <w:r w:rsidRPr="00AE61F8">
              <w:t>21.</w:t>
            </w:r>
          </w:p>
        </w:tc>
        <w:tc>
          <w:tcPr>
            <w:tcW w:w="3715" w:type="pct"/>
          </w:tcPr>
          <w:p w:rsidR="001A7EC1" w:rsidRPr="00AE61F8" w:rsidRDefault="001A7EC1" w:rsidP="001A7EC1">
            <w:pPr>
              <w:jc w:val="both"/>
            </w:pPr>
            <w:r w:rsidRPr="00AE61F8">
              <w:t xml:space="preserve">Discuss the grades of </w:t>
            </w:r>
            <w:proofErr w:type="spellStart"/>
            <w:r w:rsidRPr="00AE61F8">
              <w:t>ashwagandha</w:t>
            </w:r>
            <w:proofErr w:type="spellEnd"/>
            <w:r w:rsidRPr="00AE61F8">
              <w:t>.</w:t>
            </w:r>
          </w:p>
        </w:tc>
        <w:tc>
          <w:tcPr>
            <w:tcW w:w="598" w:type="pct"/>
          </w:tcPr>
          <w:p w:rsidR="001A7EC1" w:rsidRPr="00AE61F8" w:rsidRDefault="001A7EC1" w:rsidP="001A7EC1">
            <w:r w:rsidRPr="00AE61F8">
              <w:t>CO2  /  U</w:t>
            </w:r>
          </w:p>
        </w:tc>
        <w:tc>
          <w:tcPr>
            <w:tcW w:w="372" w:type="pct"/>
          </w:tcPr>
          <w:p w:rsidR="001A7EC1" w:rsidRPr="00AE61F8" w:rsidRDefault="001A7EC1" w:rsidP="001A7EC1">
            <w:pPr>
              <w:jc w:val="center"/>
            </w:pPr>
            <w:r w:rsidRPr="00AE61F8">
              <w:t>5</w:t>
            </w:r>
          </w:p>
        </w:tc>
      </w:tr>
      <w:tr w:rsidR="001A7EC1" w:rsidRPr="00AE61F8" w:rsidTr="001A7EC1">
        <w:tc>
          <w:tcPr>
            <w:tcW w:w="316" w:type="pct"/>
          </w:tcPr>
          <w:p w:rsidR="001A7EC1" w:rsidRPr="00AE61F8" w:rsidRDefault="001A7EC1" w:rsidP="001A7EC1">
            <w:pPr>
              <w:jc w:val="center"/>
            </w:pPr>
            <w:r w:rsidRPr="00AE61F8">
              <w:t>22.</w:t>
            </w:r>
          </w:p>
        </w:tc>
        <w:tc>
          <w:tcPr>
            <w:tcW w:w="3715" w:type="pct"/>
          </w:tcPr>
          <w:p w:rsidR="001A7EC1" w:rsidRPr="00AE61F8" w:rsidRDefault="001A7EC1" w:rsidP="001A7EC1">
            <w:pPr>
              <w:jc w:val="both"/>
            </w:pPr>
            <w:r w:rsidRPr="00AE61F8">
              <w:t>Give a note on harvesting of lemongrass.</w:t>
            </w:r>
          </w:p>
        </w:tc>
        <w:tc>
          <w:tcPr>
            <w:tcW w:w="598" w:type="pct"/>
          </w:tcPr>
          <w:p w:rsidR="001A7EC1" w:rsidRPr="00AE61F8" w:rsidRDefault="001A7EC1" w:rsidP="001A7EC1">
            <w:r w:rsidRPr="00AE61F8">
              <w:t>CO2  /  U</w:t>
            </w:r>
          </w:p>
        </w:tc>
        <w:tc>
          <w:tcPr>
            <w:tcW w:w="372" w:type="pct"/>
          </w:tcPr>
          <w:p w:rsidR="001A7EC1" w:rsidRPr="00AE61F8" w:rsidRDefault="001A7EC1" w:rsidP="001A7EC1">
            <w:pPr>
              <w:jc w:val="center"/>
            </w:pPr>
            <w:r w:rsidRPr="00AE61F8">
              <w:t>5</w:t>
            </w:r>
          </w:p>
        </w:tc>
      </w:tr>
      <w:tr w:rsidR="001A7EC1" w:rsidRPr="00AE61F8" w:rsidTr="001A7EC1">
        <w:tc>
          <w:tcPr>
            <w:tcW w:w="316" w:type="pct"/>
          </w:tcPr>
          <w:p w:rsidR="001A7EC1" w:rsidRPr="00AE61F8" w:rsidRDefault="001A7EC1" w:rsidP="001A7EC1">
            <w:pPr>
              <w:jc w:val="center"/>
            </w:pPr>
            <w:r w:rsidRPr="00AE61F8">
              <w:t>23.</w:t>
            </w:r>
          </w:p>
        </w:tc>
        <w:tc>
          <w:tcPr>
            <w:tcW w:w="3715" w:type="pct"/>
          </w:tcPr>
          <w:p w:rsidR="001A7EC1" w:rsidRPr="00AE61F8" w:rsidRDefault="001A7EC1" w:rsidP="001A7EC1">
            <w:pPr>
              <w:jc w:val="both"/>
            </w:pPr>
            <w:r w:rsidRPr="00AE61F8">
              <w:t>Write the importance and scope of medicinal and aromatic crops.</w:t>
            </w:r>
          </w:p>
        </w:tc>
        <w:tc>
          <w:tcPr>
            <w:tcW w:w="598" w:type="pct"/>
          </w:tcPr>
          <w:p w:rsidR="001A7EC1" w:rsidRPr="00AE61F8" w:rsidRDefault="001A7EC1" w:rsidP="001A7EC1">
            <w:r w:rsidRPr="00AE61F8">
              <w:t>CO4  /  C</w:t>
            </w:r>
          </w:p>
        </w:tc>
        <w:tc>
          <w:tcPr>
            <w:tcW w:w="372" w:type="pct"/>
          </w:tcPr>
          <w:p w:rsidR="001A7EC1" w:rsidRPr="00AE61F8" w:rsidRDefault="001A7EC1" w:rsidP="001A7EC1">
            <w:pPr>
              <w:jc w:val="center"/>
            </w:pPr>
            <w:r w:rsidRPr="00AE61F8">
              <w:t>5</w:t>
            </w:r>
          </w:p>
        </w:tc>
      </w:tr>
      <w:tr w:rsidR="001A7EC1" w:rsidRPr="00AE61F8" w:rsidTr="001A7EC1">
        <w:tc>
          <w:tcPr>
            <w:tcW w:w="316" w:type="pct"/>
          </w:tcPr>
          <w:p w:rsidR="001A7EC1" w:rsidRPr="00AE61F8" w:rsidRDefault="001A7EC1" w:rsidP="001A7EC1">
            <w:pPr>
              <w:jc w:val="center"/>
            </w:pPr>
            <w:r w:rsidRPr="00AE61F8">
              <w:t>24.</w:t>
            </w:r>
          </w:p>
        </w:tc>
        <w:tc>
          <w:tcPr>
            <w:tcW w:w="3715" w:type="pct"/>
          </w:tcPr>
          <w:p w:rsidR="001A7EC1" w:rsidRPr="00AE61F8" w:rsidRDefault="001A7EC1" w:rsidP="001A7EC1">
            <w:pPr>
              <w:jc w:val="both"/>
            </w:pPr>
            <w:r w:rsidRPr="00AE61F8">
              <w:t xml:space="preserve">Write a note on cultivation aspects of </w:t>
            </w:r>
            <w:r w:rsidRPr="00AE61F8">
              <w:rPr>
                <w:i/>
              </w:rPr>
              <w:t>Aloe</w:t>
            </w:r>
            <w:r w:rsidRPr="00AE61F8">
              <w:t>.</w:t>
            </w:r>
          </w:p>
        </w:tc>
        <w:tc>
          <w:tcPr>
            <w:tcW w:w="598" w:type="pct"/>
          </w:tcPr>
          <w:p w:rsidR="001A7EC1" w:rsidRPr="00AE61F8" w:rsidRDefault="001A7EC1" w:rsidP="001A7EC1">
            <w:r w:rsidRPr="00AE61F8">
              <w:t>CO2  /  C</w:t>
            </w:r>
          </w:p>
        </w:tc>
        <w:tc>
          <w:tcPr>
            <w:tcW w:w="372" w:type="pct"/>
          </w:tcPr>
          <w:p w:rsidR="001A7EC1" w:rsidRPr="00AE61F8" w:rsidRDefault="001A7EC1" w:rsidP="001A7EC1">
            <w:pPr>
              <w:jc w:val="center"/>
            </w:pPr>
            <w:r w:rsidRPr="00AE61F8">
              <w:t>5</w:t>
            </w:r>
          </w:p>
        </w:tc>
      </w:tr>
      <w:tr w:rsidR="001A7EC1" w:rsidRPr="00AE61F8" w:rsidTr="001A7EC1">
        <w:tc>
          <w:tcPr>
            <w:tcW w:w="316" w:type="pct"/>
          </w:tcPr>
          <w:p w:rsidR="001A7EC1" w:rsidRPr="00AE61F8" w:rsidRDefault="001A7EC1" w:rsidP="001A7EC1">
            <w:pPr>
              <w:jc w:val="center"/>
            </w:pPr>
            <w:r w:rsidRPr="00AE61F8">
              <w:t>25.</w:t>
            </w:r>
          </w:p>
        </w:tc>
        <w:tc>
          <w:tcPr>
            <w:tcW w:w="3715" w:type="pct"/>
          </w:tcPr>
          <w:p w:rsidR="001A7EC1" w:rsidRPr="00AE61F8" w:rsidRDefault="001A7EC1" w:rsidP="001A7EC1">
            <w:pPr>
              <w:jc w:val="both"/>
            </w:pPr>
            <w:r w:rsidRPr="00AE61F8">
              <w:t xml:space="preserve">Give a note on soil, climate and propagation of </w:t>
            </w:r>
            <w:proofErr w:type="spellStart"/>
            <w:r w:rsidRPr="00AE61F8">
              <w:t>ashwagandha</w:t>
            </w:r>
            <w:proofErr w:type="spellEnd"/>
            <w:r w:rsidRPr="00AE61F8">
              <w:t>.</w:t>
            </w:r>
          </w:p>
        </w:tc>
        <w:tc>
          <w:tcPr>
            <w:tcW w:w="598" w:type="pct"/>
          </w:tcPr>
          <w:p w:rsidR="001A7EC1" w:rsidRPr="00AE61F8" w:rsidRDefault="001A7EC1" w:rsidP="001A7EC1">
            <w:r w:rsidRPr="00AE61F8">
              <w:t>CO2 /  U</w:t>
            </w:r>
          </w:p>
        </w:tc>
        <w:tc>
          <w:tcPr>
            <w:tcW w:w="372" w:type="pct"/>
          </w:tcPr>
          <w:p w:rsidR="001A7EC1" w:rsidRPr="00AE61F8" w:rsidRDefault="001A7EC1" w:rsidP="001A7EC1">
            <w:pPr>
              <w:jc w:val="center"/>
            </w:pPr>
            <w:r w:rsidRPr="00AE61F8">
              <w:t>5</w:t>
            </w:r>
          </w:p>
        </w:tc>
      </w:tr>
      <w:tr w:rsidR="001A7EC1" w:rsidRPr="00AE61F8" w:rsidTr="001A7EC1">
        <w:tc>
          <w:tcPr>
            <w:tcW w:w="316" w:type="pct"/>
          </w:tcPr>
          <w:p w:rsidR="001A7EC1" w:rsidRPr="00AE61F8" w:rsidRDefault="001A7EC1" w:rsidP="001A7EC1">
            <w:pPr>
              <w:jc w:val="center"/>
            </w:pPr>
            <w:r w:rsidRPr="00AE61F8">
              <w:t>26.</w:t>
            </w:r>
          </w:p>
        </w:tc>
        <w:tc>
          <w:tcPr>
            <w:tcW w:w="3715" w:type="pct"/>
          </w:tcPr>
          <w:p w:rsidR="001A7EC1" w:rsidRPr="00AE61F8" w:rsidRDefault="001A7EC1" w:rsidP="001A7EC1">
            <w:pPr>
              <w:jc w:val="both"/>
            </w:pPr>
            <w:r w:rsidRPr="00AE61F8">
              <w:t>Explain solvent extraction of tuberose.</w:t>
            </w:r>
          </w:p>
        </w:tc>
        <w:tc>
          <w:tcPr>
            <w:tcW w:w="598" w:type="pct"/>
          </w:tcPr>
          <w:p w:rsidR="001A7EC1" w:rsidRPr="00AE61F8" w:rsidRDefault="001A7EC1" w:rsidP="001A7EC1">
            <w:r w:rsidRPr="00AE61F8">
              <w:t>CO3  /  U</w:t>
            </w:r>
          </w:p>
        </w:tc>
        <w:tc>
          <w:tcPr>
            <w:tcW w:w="372" w:type="pct"/>
          </w:tcPr>
          <w:p w:rsidR="001A7EC1" w:rsidRPr="00AE61F8" w:rsidRDefault="001A7EC1" w:rsidP="001A7EC1">
            <w:pPr>
              <w:jc w:val="center"/>
            </w:pPr>
            <w:r w:rsidRPr="00AE61F8">
              <w:t>5</w:t>
            </w:r>
          </w:p>
        </w:tc>
      </w:tr>
      <w:tr w:rsidR="001A7EC1" w:rsidRPr="00AE61F8" w:rsidTr="001A7EC1">
        <w:tc>
          <w:tcPr>
            <w:tcW w:w="316" w:type="pct"/>
          </w:tcPr>
          <w:p w:rsidR="001A7EC1" w:rsidRPr="00AE61F8" w:rsidRDefault="001A7EC1" w:rsidP="001A7EC1">
            <w:pPr>
              <w:jc w:val="center"/>
            </w:pPr>
            <w:r w:rsidRPr="00AE61F8">
              <w:t>27.</w:t>
            </w:r>
          </w:p>
        </w:tc>
        <w:tc>
          <w:tcPr>
            <w:tcW w:w="3715" w:type="pct"/>
          </w:tcPr>
          <w:p w:rsidR="001A7EC1" w:rsidRPr="00AE61F8" w:rsidRDefault="001A7EC1" w:rsidP="001A7EC1">
            <w:pPr>
              <w:jc w:val="both"/>
            </w:pPr>
            <w:r w:rsidRPr="00AE61F8">
              <w:t>Write the production technology of aromatic rose.</w:t>
            </w:r>
          </w:p>
        </w:tc>
        <w:tc>
          <w:tcPr>
            <w:tcW w:w="598" w:type="pct"/>
          </w:tcPr>
          <w:p w:rsidR="001A7EC1" w:rsidRPr="00AE61F8" w:rsidRDefault="001A7EC1" w:rsidP="001A7EC1">
            <w:r w:rsidRPr="00AE61F8">
              <w:t>CO2  /  C</w:t>
            </w:r>
          </w:p>
        </w:tc>
        <w:tc>
          <w:tcPr>
            <w:tcW w:w="372" w:type="pct"/>
          </w:tcPr>
          <w:p w:rsidR="001A7EC1" w:rsidRPr="00AE61F8" w:rsidRDefault="001A7EC1" w:rsidP="001A7EC1">
            <w:pPr>
              <w:jc w:val="center"/>
            </w:pPr>
            <w:r w:rsidRPr="00AE61F8">
              <w:t>5</w:t>
            </w:r>
          </w:p>
        </w:tc>
      </w:tr>
      <w:tr w:rsidR="001A7EC1" w:rsidRPr="00AE61F8" w:rsidTr="001A7EC1">
        <w:tc>
          <w:tcPr>
            <w:tcW w:w="316" w:type="pct"/>
          </w:tcPr>
          <w:p w:rsidR="001A7EC1" w:rsidRPr="00AE61F8" w:rsidRDefault="001A7EC1" w:rsidP="001A7EC1">
            <w:pPr>
              <w:jc w:val="center"/>
            </w:pPr>
            <w:r w:rsidRPr="00AE61F8">
              <w:t>28.</w:t>
            </w:r>
          </w:p>
        </w:tc>
        <w:tc>
          <w:tcPr>
            <w:tcW w:w="3715" w:type="pct"/>
          </w:tcPr>
          <w:p w:rsidR="001A7EC1" w:rsidRPr="00AE61F8" w:rsidRDefault="001A7EC1" w:rsidP="001A7EC1">
            <w:pPr>
              <w:jc w:val="both"/>
            </w:pPr>
            <w:r w:rsidRPr="00AE61F8">
              <w:t>Write the production technology of mint.</w:t>
            </w:r>
          </w:p>
        </w:tc>
        <w:tc>
          <w:tcPr>
            <w:tcW w:w="598" w:type="pct"/>
          </w:tcPr>
          <w:p w:rsidR="001A7EC1" w:rsidRPr="00AE61F8" w:rsidRDefault="001A7EC1" w:rsidP="001A7EC1">
            <w:r w:rsidRPr="00AE61F8">
              <w:t>CO2  /  C</w:t>
            </w:r>
          </w:p>
        </w:tc>
        <w:tc>
          <w:tcPr>
            <w:tcW w:w="372" w:type="pct"/>
          </w:tcPr>
          <w:p w:rsidR="001A7EC1" w:rsidRPr="00AE61F8" w:rsidRDefault="001A7EC1" w:rsidP="001A7EC1">
            <w:pPr>
              <w:jc w:val="center"/>
            </w:pPr>
            <w:r w:rsidRPr="00AE61F8">
              <w:t>5</w:t>
            </w:r>
          </w:p>
        </w:tc>
      </w:tr>
      <w:tr w:rsidR="001A7EC1" w:rsidRPr="00AE61F8" w:rsidTr="001A7EC1">
        <w:tc>
          <w:tcPr>
            <w:tcW w:w="316" w:type="pct"/>
          </w:tcPr>
          <w:p w:rsidR="001A7EC1" w:rsidRPr="00AE61F8" w:rsidRDefault="001A7EC1" w:rsidP="001A7EC1">
            <w:pPr>
              <w:jc w:val="center"/>
            </w:pPr>
            <w:r w:rsidRPr="00AE61F8">
              <w:t>29.</w:t>
            </w:r>
          </w:p>
        </w:tc>
        <w:tc>
          <w:tcPr>
            <w:tcW w:w="3715" w:type="pct"/>
          </w:tcPr>
          <w:p w:rsidR="001A7EC1" w:rsidRPr="00AE61F8" w:rsidRDefault="001A7EC1" w:rsidP="001A7EC1">
            <w:pPr>
              <w:jc w:val="both"/>
            </w:pPr>
            <w:r w:rsidRPr="00AE61F8">
              <w:t xml:space="preserve">List the uses of </w:t>
            </w:r>
            <w:proofErr w:type="spellStart"/>
            <w:r w:rsidRPr="00AE61F8">
              <w:t>ocimum</w:t>
            </w:r>
            <w:proofErr w:type="spellEnd"/>
            <w:r w:rsidRPr="00AE61F8">
              <w:t>.</w:t>
            </w:r>
          </w:p>
        </w:tc>
        <w:tc>
          <w:tcPr>
            <w:tcW w:w="598" w:type="pct"/>
          </w:tcPr>
          <w:p w:rsidR="001A7EC1" w:rsidRPr="00AE61F8" w:rsidRDefault="001A7EC1" w:rsidP="001A7EC1">
            <w:r w:rsidRPr="00AE61F8">
              <w:t>CO2  /  R</w:t>
            </w:r>
          </w:p>
        </w:tc>
        <w:tc>
          <w:tcPr>
            <w:tcW w:w="372" w:type="pct"/>
          </w:tcPr>
          <w:p w:rsidR="001A7EC1" w:rsidRPr="00AE61F8" w:rsidRDefault="001A7EC1" w:rsidP="001A7EC1">
            <w:pPr>
              <w:jc w:val="center"/>
            </w:pPr>
            <w:r w:rsidRPr="00AE61F8">
              <w:t>5</w:t>
            </w:r>
          </w:p>
        </w:tc>
      </w:tr>
      <w:tr w:rsidR="001A7EC1" w:rsidRPr="00AE61F8" w:rsidTr="001A7EC1">
        <w:tc>
          <w:tcPr>
            <w:tcW w:w="316" w:type="pct"/>
          </w:tcPr>
          <w:p w:rsidR="001A7EC1" w:rsidRPr="00AE61F8" w:rsidRDefault="001A7EC1" w:rsidP="001A7EC1">
            <w:pPr>
              <w:jc w:val="center"/>
            </w:pPr>
            <w:r w:rsidRPr="00AE61F8">
              <w:t>30.</w:t>
            </w:r>
          </w:p>
        </w:tc>
        <w:tc>
          <w:tcPr>
            <w:tcW w:w="3715" w:type="pct"/>
          </w:tcPr>
          <w:p w:rsidR="001A7EC1" w:rsidRPr="00AE61F8" w:rsidRDefault="001A7EC1" w:rsidP="001A7EC1">
            <w:pPr>
              <w:jc w:val="both"/>
            </w:pPr>
            <w:r w:rsidRPr="00AE61F8">
              <w:t>Give details on harvesting and processing of cinnamon.</w:t>
            </w:r>
          </w:p>
        </w:tc>
        <w:tc>
          <w:tcPr>
            <w:tcW w:w="598" w:type="pct"/>
          </w:tcPr>
          <w:p w:rsidR="001A7EC1" w:rsidRPr="00AE61F8" w:rsidRDefault="001A7EC1" w:rsidP="001A7EC1">
            <w:r w:rsidRPr="00AE61F8">
              <w:t>CO2  /  U</w:t>
            </w:r>
          </w:p>
        </w:tc>
        <w:tc>
          <w:tcPr>
            <w:tcW w:w="372" w:type="pct"/>
          </w:tcPr>
          <w:p w:rsidR="001A7EC1" w:rsidRPr="00AE61F8" w:rsidRDefault="001A7EC1" w:rsidP="001A7EC1">
            <w:pPr>
              <w:jc w:val="center"/>
            </w:pPr>
            <w:r w:rsidRPr="00AE61F8">
              <w:t>5</w:t>
            </w:r>
          </w:p>
        </w:tc>
      </w:tr>
      <w:tr w:rsidR="001A7EC1" w:rsidRPr="00AE61F8" w:rsidTr="001A7EC1">
        <w:tc>
          <w:tcPr>
            <w:tcW w:w="316" w:type="pct"/>
          </w:tcPr>
          <w:p w:rsidR="001A7EC1" w:rsidRPr="00AE61F8" w:rsidRDefault="001A7EC1" w:rsidP="001A7EC1">
            <w:pPr>
              <w:jc w:val="center"/>
            </w:pPr>
            <w:r w:rsidRPr="00AE61F8">
              <w:t>31.</w:t>
            </w:r>
          </w:p>
        </w:tc>
        <w:tc>
          <w:tcPr>
            <w:tcW w:w="3715" w:type="pct"/>
          </w:tcPr>
          <w:p w:rsidR="001A7EC1" w:rsidRPr="00AE61F8" w:rsidRDefault="001A7EC1" w:rsidP="001A7EC1">
            <w:pPr>
              <w:jc w:val="both"/>
            </w:pPr>
            <w:r w:rsidRPr="00AE61F8">
              <w:t>Write in detail on production technology of periwinkle.</w:t>
            </w:r>
          </w:p>
        </w:tc>
        <w:tc>
          <w:tcPr>
            <w:tcW w:w="598" w:type="pct"/>
          </w:tcPr>
          <w:p w:rsidR="001A7EC1" w:rsidRPr="00AE61F8" w:rsidRDefault="001A7EC1" w:rsidP="001A7EC1">
            <w:r w:rsidRPr="00AE61F8">
              <w:t>CO2  /  C</w:t>
            </w:r>
          </w:p>
        </w:tc>
        <w:tc>
          <w:tcPr>
            <w:tcW w:w="372" w:type="pct"/>
          </w:tcPr>
          <w:p w:rsidR="001A7EC1" w:rsidRPr="00AE61F8" w:rsidRDefault="001A7EC1" w:rsidP="001A7EC1">
            <w:pPr>
              <w:jc w:val="center"/>
            </w:pPr>
            <w:r w:rsidRPr="00AE61F8">
              <w:t>5</w:t>
            </w:r>
          </w:p>
        </w:tc>
      </w:tr>
      <w:tr w:rsidR="001A7EC1" w:rsidRPr="00AE61F8" w:rsidTr="001A7EC1">
        <w:tc>
          <w:tcPr>
            <w:tcW w:w="316" w:type="pct"/>
          </w:tcPr>
          <w:p w:rsidR="001A7EC1" w:rsidRPr="00AE61F8" w:rsidRDefault="001A7EC1" w:rsidP="001A7EC1">
            <w:pPr>
              <w:jc w:val="center"/>
            </w:pPr>
            <w:r w:rsidRPr="00AE61F8">
              <w:t>32.</w:t>
            </w:r>
          </w:p>
        </w:tc>
        <w:tc>
          <w:tcPr>
            <w:tcW w:w="3715" w:type="pct"/>
          </w:tcPr>
          <w:p w:rsidR="001A7EC1" w:rsidRPr="00AE61F8" w:rsidRDefault="001A7EC1" w:rsidP="001A7EC1">
            <w:pPr>
              <w:jc w:val="both"/>
            </w:pPr>
            <w:r w:rsidRPr="00AE61F8">
              <w:t>Give details on harvesting and yield of geranium.</w:t>
            </w:r>
          </w:p>
        </w:tc>
        <w:tc>
          <w:tcPr>
            <w:tcW w:w="598" w:type="pct"/>
          </w:tcPr>
          <w:p w:rsidR="001A7EC1" w:rsidRPr="00AE61F8" w:rsidRDefault="001A7EC1" w:rsidP="001A7EC1">
            <w:r w:rsidRPr="00AE61F8">
              <w:t>CO2  /  U</w:t>
            </w:r>
          </w:p>
        </w:tc>
        <w:tc>
          <w:tcPr>
            <w:tcW w:w="372" w:type="pct"/>
          </w:tcPr>
          <w:p w:rsidR="001A7EC1" w:rsidRPr="00AE61F8" w:rsidRDefault="001A7EC1" w:rsidP="001A7EC1">
            <w:pPr>
              <w:jc w:val="center"/>
            </w:pPr>
            <w:r w:rsidRPr="00AE61F8">
              <w:t>5</w:t>
            </w:r>
          </w:p>
        </w:tc>
      </w:tr>
    </w:tbl>
    <w:p w:rsidR="001A7EC1" w:rsidRDefault="001A7EC1" w:rsidP="001A7EC1"/>
    <w:p w:rsidR="001A7EC1" w:rsidRDefault="001A7EC1" w:rsidP="001A7EC1"/>
    <w:p w:rsidR="001A7EC1" w:rsidRDefault="001A7EC1" w:rsidP="001A7EC1"/>
    <w:p w:rsidR="001A7EC1" w:rsidRDefault="001A7EC1" w:rsidP="001A7EC1"/>
    <w:p w:rsidR="001A7EC1" w:rsidRDefault="001A7EC1" w:rsidP="001A7EC1"/>
    <w:p w:rsidR="001A7EC1" w:rsidRDefault="001A7EC1" w:rsidP="001A7EC1"/>
    <w:p w:rsidR="001A7EC1" w:rsidRDefault="001A7EC1" w:rsidP="001A7EC1"/>
    <w:p w:rsidR="001A7EC1" w:rsidRPr="00AE61F8" w:rsidRDefault="001A7EC1" w:rsidP="001A7EC1"/>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2"/>
        <w:gridCol w:w="483"/>
        <w:gridCol w:w="7455"/>
        <w:gridCol w:w="1280"/>
        <w:gridCol w:w="793"/>
      </w:tblGrid>
      <w:tr w:rsidR="001A7EC1" w:rsidRPr="00AE61F8" w:rsidTr="001A7EC1">
        <w:trPr>
          <w:trHeight w:val="232"/>
        </w:trPr>
        <w:tc>
          <w:tcPr>
            <w:tcW w:w="5000" w:type="pct"/>
            <w:gridSpan w:val="5"/>
          </w:tcPr>
          <w:p w:rsidR="001A7EC1" w:rsidRPr="00AE61F8" w:rsidRDefault="001A7EC1" w:rsidP="001A7EC1">
            <w:pPr>
              <w:jc w:val="center"/>
              <w:rPr>
                <w:b/>
                <w:u w:val="single"/>
              </w:rPr>
            </w:pPr>
            <w:r w:rsidRPr="00AE61F8">
              <w:rPr>
                <w:b/>
                <w:u w:val="single"/>
              </w:rPr>
              <w:t>PART – C (2 X 15 = 30 MARKS)</w:t>
            </w:r>
          </w:p>
          <w:p w:rsidR="001A7EC1" w:rsidRDefault="001A7EC1" w:rsidP="001A7EC1">
            <w:pPr>
              <w:jc w:val="center"/>
              <w:rPr>
                <w:b/>
              </w:rPr>
            </w:pPr>
            <w:r w:rsidRPr="00AE61F8">
              <w:rPr>
                <w:b/>
              </w:rPr>
              <w:t>(Answer any 2 from the following)</w:t>
            </w:r>
          </w:p>
          <w:p w:rsidR="001A7EC1" w:rsidRPr="00AE61F8" w:rsidRDefault="001A7EC1" w:rsidP="001A7EC1">
            <w:pPr>
              <w:jc w:val="center"/>
              <w:rPr>
                <w:b/>
              </w:rPr>
            </w:pPr>
          </w:p>
        </w:tc>
      </w:tr>
      <w:tr w:rsidR="001A7EC1" w:rsidRPr="00AE61F8" w:rsidTr="001A7EC1">
        <w:trPr>
          <w:trHeight w:val="232"/>
        </w:trPr>
        <w:tc>
          <w:tcPr>
            <w:tcW w:w="315" w:type="pct"/>
            <w:vMerge w:val="restart"/>
          </w:tcPr>
          <w:p w:rsidR="001A7EC1" w:rsidRPr="00AE61F8" w:rsidRDefault="001A7EC1" w:rsidP="001A7EC1">
            <w:pPr>
              <w:jc w:val="center"/>
            </w:pPr>
            <w:r w:rsidRPr="00AE61F8">
              <w:t>33.</w:t>
            </w:r>
          </w:p>
        </w:tc>
        <w:tc>
          <w:tcPr>
            <w:tcW w:w="226" w:type="pct"/>
          </w:tcPr>
          <w:p w:rsidR="001A7EC1" w:rsidRPr="00AE61F8" w:rsidRDefault="001A7EC1" w:rsidP="001A7EC1">
            <w:pPr>
              <w:jc w:val="center"/>
            </w:pPr>
            <w:r w:rsidRPr="00AE61F8">
              <w:t>a.</w:t>
            </w:r>
          </w:p>
        </w:tc>
        <w:tc>
          <w:tcPr>
            <w:tcW w:w="3489" w:type="pct"/>
          </w:tcPr>
          <w:p w:rsidR="001A7EC1" w:rsidRPr="00AE61F8" w:rsidRDefault="001A7EC1" w:rsidP="001A7EC1">
            <w:pPr>
              <w:jc w:val="both"/>
            </w:pPr>
            <w:r w:rsidRPr="00AE61F8">
              <w:t>Write a note on processing and value addition of medicinal and aromatic plants.</w:t>
            </w:r>
          </w:p>
        </w:tc>
        <w:tc>
          <w:tcPr>
            <w:tcW w:w="599" w:type="pct"/>
          </w:tcPr>
          <w:p w:rsidR="001A7EC1" w:rsidRPr="00AE61F8" w:rsidRDefault="001A7EC1" w:rsidP="001A7EC1">
            <w:r w:rsidRPr="00AE61F8">
              <w:t>CO3  / C</w:t>
            </w:r>
          </w:p>
        </w:tc>
        <w:tc>
          <w:tcPr>
            <w:tcW w:w="372" w:type="pct"/>
          </w:tcPr>
          <w:p w:rsidR="001A7EC1" w:rsidRPr="00AE61F8" w:rsidRDefault="001A7EC1" w:rsidP="001A7EC1">
            <w:pPr>
              <w:jc w:val="center"/>
            </w:pPr>
            <w:r w:rsidRPr="00AE61F8">
              <w:t>7.5</w:t>
            </w:r>
          </w:p>
        </w:tc>
      </w:tr>
      <w:tr w:rsidR="001A7EC1" w:rsidRPr="00AE61F8" w:rsidTr="001A7EC1">
        <w:trPr>
          <w:trHeight w:val="232"/>
        </w:trPr>
        <w:tc>
          <w:tcPr>
            <w:tcW w:w="315" w:type="pct"/>
            <w:vMerge/>
          </w:tcPr>
          <w:p w:rsidR="001A7EC1" w:rsidRPr="00AE61F8" w:rsidRDefault="001A7EC1" w:rsidP="001A7EC1">
            <w:pPr>
              <w:jc w:val="center"/>
            </w:pPr>
          </w:p>
        </w:tc>
        <w:tc>
          <w:tcPr>
            <w:tcW w:w="226" w:type="pct"/>
          </w:tcPr>
          <w:p w:rsidR="001A7EC1" w:rsidRPr="00AE61F8" w:rsidRDefault="001A7EC1" w:rsidP="001A7EC1">
            <w:pPr>
              <w:jc w:val="center"/>
            </w:pPr>
            <w:r w:rsidRPr="00AE61F8">
              <w:t>b.</w:t>
            </w:r>
          </w:p>
        </w:tc>
        <w:tc>
          <w:tcPr>
            <w:tcW w:w="3489" w:type="pct"/>
          </w:tcPr>
          <w:p w:rsidR="001A7EC1" w:rsidRPr="00AE61F8" w:rsidRDefault="001A7EC1" w:rsidP="001A7EC1">
            <w:pPr>
              <w:jc w:val="both"/>
            </w:pPr>
            <w:r w:rsidRPr="00AE61F8">
              <w:rPr>
                <w:bCs/>
              </w:rPr>
              <w:t xml:space="preserve">Explain propagation method, time of Sowing, Spacing and harvesting procedure of </w:t>
            </w:r>
            <w:proofErr w:type="spellStart"/>
            <w:r w:rsidRPr="00AE61F8">
              <w:rPr>
                <w:bCs/>
              </w:rPr>
              <w:t>palmarosa</w:t>
            </w:r>
            <w:proofErr w:type="spellEnd"/>
            <w:r w:rsidRPr="00AE61F8">
              <w:rPr>
                <w:bCs/>
              </w:rPr>
              <w:t>.</w:t>
            </w:r>
          </w:p>
        </w:tc>
        <w:tc>
          <w:tcPr>
            <w:tcW w:w="599" w:type="pct"/>
          </w:tcPr>
          <w:p w:rsidR="001A7EC1" w:rsidRPr="00AE61F8" w:rsidRDefault="001A7EC1" w:rsidP="001A7EC1">
            <w:r w:rsidRPr="00AE61F8">
              <w:t>CO2  / U</w:t>
            </w:r>
          </w:p>
        </w:tc>
        <w:tc>
          <w:tcPr>
            <w:tcW w:w="372" w:type="pct"/>
          </w:tcPr>
          <w:p w:rsidR="001A7EC1" w:rsidRPr="00AE61F8" w:rsidRDefault="001A7EC1" w:rsidP="001A7EC1">
            <w:pPr>
              <w:jc w:val="center"/>
            </w:pPr>
            <w:r w:rsidRPr="00AE61F8">
              <w:t>7.5</w:t>
            </w:r>
          </w:p>
        </w:tc>
      </w:tr>
      <w:tr w:rsidR="001A7EC1" w:rsidRPr="00AE61F8" w:rsidTr="001A7EC1">
        <w:trPr>
          <w:trHeight w:val="261"/>
        </w:trPr>
        <w:tc>
          <w:tcPr>
            <w:tcW w:w="315" w:type="pct"/>
          </w:tcPr>
          <w:p w:rsidR="001A7EC1" w:rsidRPr="00AE61F8" w:rsidRDefault="001A7EC1" w:rsidP="001A7EC1">
            <w:pPr>
              <w:jc w:val="center"/>
            </w:pPr>
          </w:p>
        </w:tc>
        <w:tc>
          <w:tcPr>
            <w:tcW w:w="226" w:type="pct"/>
          </w:tcPr>
          <w:p w:rsidR="001A7EC1" w:rsidRPr="00AE61F8" w:rsidRDefault="001A7EC1" w:rsidP="001A7EC1">
            <w:pPr>
              <w:jc w:val="center"/>
            </w:pPr>
          </w:p>
        </w:tc>
        <w:tc>
          <w:tcPr>
            <w:tcW w:w="3489" w:type="pct"/>
          </w:tcPr>
          <w:p w:rsidR="001A7EC1" w:rsidRPr="00AE61F8" w:rsidRDefault="001A7EC1" w:rsidP="001A7EC1">
            <w:pPr>
              <w:jc w:val="both"/>
            </w:pPr>
          </w:p>
        </w:tc>
        <w:tc>
          <w:tcPr>
            <w:tcW w:w="599" w:type="pct"/>
          </w:tcPr>
          <w:p w:rsidR="001A7EC1" w:rsidRPr="00AE61F8" w:rsidRDefault="001A7EC1" w:rsidP="001A7EC1">
            <w:pPr>
              <w:jc w:val="center"/>
            </w:pPr>
          </w:p>
        </w:tc>
        <w:tc>
          <w:tcPr>
            <w:tcW w:w="372" w:type="pct"/>
          </w:tcPr>
          <w:p w:rsidR="001A7EC1" w:rsidRPr="00AE61F8" w:rsidRDefault="001A7EC1" w:rsidP="001A7EC1">
            <w:pPr>
              <w:jc w:val="center"/>
            </w:pPr>
          </w:p>
        </w:tc>
      </w:tr>
      <w:tr w:rsidR="001A7EC1" w:rsidRPr="00AE61F8" w:rsidTr="001A7EC1">
        <w:trPr>
          <w:trHeight w:val="232"/>
        </w:trPr>
        <w:tc>
          <w:tcPr>
            <w:tcW w:w="315" w:type="pct"/>
            <w:vMerge w:val="restart"/>
          </w:tcPr>
          <w:p w:rsidR="001A7EC1" w:rsidRPr="00AE61F8" w:rsidRDefault="001A7EC1" w:rsidP="001A7EC1">
            <w:pPr>
              <w:jc w:val="center"/>
            </w:pPr>
            <w:r w:rsidRPr="00AE61F8">
              <w:t>34.</w:t>
            </w:r>
          </w:p>
        </w:tc>
        <w:tc>
          <w:tcPr>
            <w:tcW w:w="226" w:type="pct"/>
          </w:tcPr>
          <w:p w:rsidR="001A7EC1" w:rsidRPr="00AE61F8" w:rsidRDefault="001A7EC1" w:rsidP="001A7EC1">
            <w:pPr>
              <w:jc w:val="center"/>
            </w:pPr>
            <w:r w:rsidRPr="00AE61F8">
              <w:t>a.</w:t>
            </w:r>
          </w:p>
        </w:tc>
        <w:tc>
          <w:tcPr>
            <w:tcW w:w="3489" w:type="pct"/>
          </w:tcPr>
          <w:p w:rsidR="001A7EC1" w:rsidRPr="00AE61F8" w:rsidRDefault="001A7EC1" w:rsidP="001A7EC1">
            <w:pPr>
              <w:jc w:val="both"/>
            </w:pPr>
            <w:r w:rsidRPr="00AE61F8">
              <w:t>Give details on production technology of citronella.</w:t>
            </w:r>
          </w:p>
        </w:tc>
        <w:tc>
          <w:tcPr>
            <w:tcW w:w="599" w:type="pct"/>
          </w:tcPr>
          <w:p w:rsidR="001A7EC1" w:rsidRPr="00AE61F8" w:rsidRDefault="001A7EC1" w:rsidP="001A7EC1">
            <w:r w:rsidRPr="00AE61F8">
              <w:t>CO2  /  U</w:t>
            </w:r>
          </w:p>
        </w:tc>
        <w:tc>
          <w:tcPr>
            <w:tcW w:w="372" w:type="pct"/>
          </w:tcPr>
          <w:p w:rsidR="001A7EC1" w:rsidRPr="00AE61F8" w:rsidRDefault="001A7EC1" w:rsidP="001A7EC1">
            <w:pPr>
              <w:jc w:val="center"/>
            </w:pPr>
            <w:r w:rsidRPr="00AE61F8">
              <w:t>7.5</w:t>
            </w:r>
          </w:p>
        </w:tc>
      </w:tr>
      <w:tr w:rsidR="001A7EC1" w:rsidRPr="00AE61F8" w:rsidTr="001A7EC1">
        <w:trPr>
          <w:trHeight w:val="232"/>
        </w:trPr>
        <w:tc>
          <w:tcPr>
            <w:tcW w:w="315" w:type="pct"/>
            <w:vMerge/>
          </w:tcPr>
          <w:p w:rsidR="001A7EC1" w:rsidRPr="00AE61F8" w:rsidRDefault="001A7EC1" w:rsidP="001A7EC1">
            <w:pPr>
              <w:jc w:val="center"/>
            </w:pPr>
          </w:p>
        </w:tc>
        <w:tc>
          <w:tcPr>
            <w:tcW w:w="226" w:type="pct"/>
          </w:tcPr>
          <w:p w:rsidR="001A7EC1" w:rsidRPr="00AE61F8" w:rsidRDefault="001A7EC1" w:rsidP="001A7EC1">
            <w:pPr>
              <w:jc w:val="center"/>
            </w:pPr>
            <w:r w:rsidRPr="00AE61F8">
              <w:t>b.</w:t>
            </w:r>
          </w:p>
        </w:tc>
        <w:tc>
          <w:tcPr>
            <w:tcW w:w="3489" w:type="pct"/>
          </w:tcPr>
          <w:p w:rsidR="001A7EC1" w:rsidRPr="00AE61F8" w:rsidRDefault="001A7EC1" w:rsidP="001A7EC1">
            <w:pPr>
              <w:jc w:val="both"/>
            </w:pPr>
            <w:r w:rsidRPr="00AE61F8">
              <w:t>Explain coppicing in cinnamon.</w:t>
            </w:r>
          </w:p>
        </w:tc>
        <w:tc>
          <w:tcPr>
            <w:tcW w:w="599" w:type="pct"/>
          </w:tcPr>
          <w:p w:rsidR="001A7EC1" w:rsidRPr="00AE61F8" w:rsidRDefault="001A7EC1" w:rsidP="001A7EC1">
            <w:r w:rsidRPr="00AE61F8">
              <w:t>CO2  /  U</w:t>
            </w:r>
          </w:p>
        </w:tc>
        <w:tc>
          <w:tcPr>
            <w:tcW w:w="372" w:type="pct"/>
          </w:tcPr>
          <w:p w:rsidR="001A7EC1" w:rsidRPr="00AE61F8" w:rsidRDefault="001A7EC1" w:rsidP="001A7EC1">
            <w:pPr>
              <w:jc w:val="center"/>
            </w:pPr>
            <w:r w:rsidRPr="00AE61F8">
              <w:t>7.5</w:t>
            </w:r>
          </w:p>
        </w:tc>
      </w:tr>
      <w:tr w:rsidR="001A7EC1" w:rsidRPr="00AE61F8" w:rsidTr="001A7EC1">
        <w:trPr>
          <w:trHeight w:val="269"/>
        </w:trPr>
        <w:tc>
          <w:tcPr>
            <w:tcW w:w="315" w:type="pct"/>
          </w:tcPr>
          <w:p w:rsidR="001A7EC1" w:rsidRPr="00AE61F8" w:rsidRDefault="001A7EC1" w:rsidP="001A7EC1">
            <w:pPr>
              <w:jc w:val="center"/>
            </w:pPr>
          </w:p>
        </w:tc>
        <w:tc>
          <w:tcPr>
            <w:tcW w:w="226" w:type="pct"/>
          </w:tcPr>
          <w:p w:rsidR="001A7EC1" w:rsidRPr="00AE61F8" w:rsidRDefault="001A7EC1" w:rsidP="001A7EC1">
            <w:pPr>
              <w:jc w:val="center"/>
            </w:pPr>
          </w:p>
        </w:tc>
        <w:tc>
          <w:tcPr>
            <w:tcW w:w="3489" w:type="pct"/>
          </w:tcPr>
          <w:p w:rsidR="001A7EC1" w:rsidRPr="00AE61F8" w:rsidRDefault="001A7EC1" w:rsidP="001A7EC1">
            <w:pPr>
              <w:jc w:val="both"/>
            </w:pPr>
          </w:p>
        </w:tc>
        <w:tc>
          <w:tcPr>
            <w:tcW w:w="599" w:type="pct"/>
          </w:tcPr>
          <w:p w:rsidR="001A7EC1" w:rsidRPr="00AE61F8" w:rsidRDefault="001A7EC1" w:rsidP="001A7EC1">
            <w:pPr>
              <w:jc w:val="center"/>
            </w:pPr>
          </w:p>
        </w:tc>
        <w:tc>
          <w:tcPr>
            <w:tcW w:w="372" w:type="pct"/>
          </w:tcPr>
          <w:p w:rsidR="001A7EC1" w:rsidRPr="00AE61F8" w:rsidRDefault="001A7EC1" w:rsidP="001A7EC1">
            <w:pPr>
              <w:jc w:val="center"/>
            </w:pPr>
          </w:p>
        </w:tc>
      </w:tr>
      <w:tr w:rsidR="001A7EC1" w:rsidRPr="00AE61F8" w:rsidTr="001A7EC1">
        <w:trPr>
          <w:trHeight w:val="232"/>
        </w:trPr>
        <w:tc>
          <w:tcPr>
            <w:tcW w:w="315" w:type="pct"/>
            <w:vMerge w:val="restart"/>
          </w:tcPr>
          <w:p w:rsidR="001A7EC1" w:rsidRPr="00AE61F8" w:rsidRDefault="001A7EC1" w:rsidP="001A7EC1">
            <w:pPr>
              <w:jc w:val="center"/>
            </w:pPr>
            <w:r w:rsidRPr="00AE61F8">
              <w:t>35.</w:t>
            </w:r>
          </w:p>
        </w:tc>
        <w:tc>
          <w:tcPr>
            <w:tcW w:w="226" w:type="pct"/>
          </w:tcPr>
          <w:p w:rsidR="001A7EC1" w:rsidRPr="00AE61F8" w:rsidRDefault="001A7EC1" w:rsidP="001A7EC1">
            <w:pPr>
              <w:jc w:val="center"/>
            </w:pPr>
            <w:r w:rsidRPr="00AE61F8">
              <w:t>a.</w:t>
            </w:r>
          </w:p>
        </w:tc>
        <w:tc>
          <w:tcPr>
            <w:tcW w:w="3489" w:type="pct"/>
          </w:tcPr>
          <w:p w:rsidR="001A7EC1" w:rsidRPr="00AE61F8" w:rsidRDefault="001A7EC1" w:rsidP="001A7EC1">
            <w:pPr>
              <w:jc w:val="both"/>
            </w:pPr>
            <w:r w:rsidRPr="00AE61F8">
              <w:t xml:space="preserve">Explain soil, climate, propagation method and intercultural operations of </w:t>
            </w:r>
            <w:proofErr w:type="spellStart"/>
            <w:r w:rsidRPr="00AE61F8">
              <w:t>isabgol</w:t>
            </w:r>
            <w:proofErr w:type="spellEnd"/>
            <w:r w:rsidRPr="00AE61F8">
              <w:t>.</w:t>
            </w:r>
          </w:p>
        </w:tc>
        <w:tc>
          <w:tcPr>
            <w:tcW w:w="599" w:type="pct"/>
          </w:tcPr>
          <w:p w:rsidR="001A7EC1" w:rsidRPr="00AE61F8" w:rsidRDefault="001A7EC1" w:rsidP="001A7EC1">
            <w:r w:rsidRPr="00AE61F8">
              <w:t>CO2  /  U</w:t>
            </w:r>
          </w:p>
        </w:tc>
        <w:tc>
          <w:tcPr>
            <w:tcW w:w="372" w:type="pct"/>
          </w:tcPr>
          <w:p w:rsidR="001A7EC1" w:rsidRPr="00AE61F8" w:rsidRDefault="001A7EC1" w:rsidP="001A7EC1">
            <w:pPr>
              <w:jc w:val="center"/>
            </w:pPr>
            <w:r w:rsidRPr="00AE61F8">
              <w:t>7.5</w:t>
            </w:r>
          </w:p>
        </w:tc>
      </w:tr>
      <w:tr w:rsidR="001A7EC1" w:rsidRPr="00AE61F8" w:rsidTr="001A7EC1">
        <w:trPr>
          <w:trHeight w:val="232"/>
        </w:trPr>
        <w:tc>
          <w:tcPr>
            <w:tcW w:w="315" w:type="pct"/>
            <w:vMerge/>
          </w:tcPr>
          <w:p w:rsidR="001A7EC1" w:rsidRPr="00AE61F8" w:rsidRDefault="001A7EC1" w:rsidP="001A7EC1">
            <w:pPr>
              <w:jc w:val="center"/>
            </w:pPr>
          </w:p>
        </w:tc>
        <w:tc>
          <w:tcPr>
            <w:tcW w:w="226" w:type="pct"/>
          </w:tcPr>
          <w:p w:rsidR="001A7EC1" w:rsidRPr="00AE61F8" w:rsidRDefault="001A7EC1" w:rsidP="001A7EC1">
            <w:pPr>
              <w:jc w:val="center"/>
            </w:pPr>
            <w:r w:rsidRPr="00AE61F8">
              <w:t>b.</w:t>
            </w:r>
          </w:p>
        </w:tc>
        <w:tc>
          <w:tcPr>
            <w:tcW w:w="3489" w:type="pct"/>
          </w:tcPr>
          <w:p w:rsidR="001A7EC1" w:rsidRPr="00AE61F8" w:rsidRDefault="001A7EC1" w:rsidP="001A7EC1">
            <w:pPr>
              <w:jc w:val="both"/>
            </w:pPr>
            <w:r w:rsidRPr="00AE61F8">
              <w:t xml:space="preserve">Mention the uses of </w:t>
            </w:r>
            <w:proofErr w:type="spellStart"/>
            <w:r w:rsidRPr="00AE61F8">
              <w:t>vetiver</w:t>
            </w:r>
            <w:proofErr w:type="spellEnd"/>
            <w:r w:rsidRPr="00AE61F8">
              <w:t>.</w:t>
            </w:r>
          </w:p>
        </w:tc>
        <w:tc>
          <w:tcPr>
            <w:tcW w:w="599" w:type="pct"/>
          </w:tcPr>
          <w:p w:rsidR="001A7EC1" w:rsidRPr="00AE61F8" w:rsidRDefault="001A7EC1" w:rsidP="001A7EC1">
            <w:r w:rsidRPr="00AE61F8">
              <w:t>CO2  /  R</w:t>
            </w:r>
          </w:p>
        </w:tc>
        <w:tc>
          <w:tcPr>
            <w:tcW w:w="372" w:type="pct"/>
          </w:tcPr>
          <w:p w:rsidR="001A7EC1" w:rsidRPr="00AE61F8" w:rsidRDefault="001A7EC1" w:rsidP="001A7EC1">
            <w:pPr>
              <w:jc w:val="center"/>
            </w:pPr>
            <w:r w:rsidRPr="00AE61F8">
              <w:t>7.5</w:t>
            </w:r>
          </w:p>
        </w:tc>
      </w:tr>
    </w:tbl>
    <w:p w:rsidR="001A7EC1" w:rsidRPr="00AE61F8" w:rsidRDefault="001A7EC1" w:rsidP="001A7EC1">
      <w:pPr>
        <w:rPr>
          <w:b/>
        </w:rPr>
      </w:pPr>
    </w:p>
    <w:p w:rsidR="001A7EC1" w:rsidRDefault="001A7EC1">
      <w:pPr>
        <w:spacing w:after="200" w:line="276" w:lineRule="auto"/>
        <w:rPr>
          <w:bCs/>
        </w:rPr>
      </w:pPr>
      <w:bookmarkStart w:id="9" w:name="_Hlk103958448"/>
      <w:r>
        <w:rPr>
          <w:bCs/>
        </w:rPr>
        <w:br w:type="page"/>
      </w:r>
    </w:p>
    <w:p w:rsidR="001A7EC1" w:rsidRPr="002A7300" w:rsidRDefault="001A7EC1" w:rsidP="00D002E9">
      <w:pPr>
        <w:jc w:val="right"/>
        <w:rPr>
          <w:bCs/>
        </w:rPr>
      </w:pPr>
      <w:r w:rsidRPr="002A7300">
        <w:rPr>
          <w:bCs/>
        </w:rPr>
        <w:lastRenderedPageBreak/>
        <w:t>Reg. No. _____________</w:t>
      </w:r>
    </w:p>
    <w:p w:rsidR="001A7EC1" w:rsidRPr="002A7300" w:rsidRDefault="001A7EC1" w:rsidP="00D002E9">
      <w:pPr>
        <w:jc w:val="center"/>
        <w:rPr>
          <w:bCs/>
        </w:rPr>
      </w:pPr>
      <w:r w:rsidRPr="002A7300">
        <w:rPr>
          <w:bCs/>
          <w:noProof/>
        </w:rPr>
        <w:drawing>
          <wp:inline distT="0" distB="0" distL="0" distR="0">
            <wp:extent cx="1990646" cy="674200"/>
            <wp:effectExtent l="0" t="0" r="0" b="0"/>
            <wp:docPr id="106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2A7300" w:rsidRDefault="001A7EC1" w:rsidP="00D002E9">
      <w:pPr>
        <w:jc w:val="center"/>
        <w:rPr>
          <w:b/>
        </w:rPr>
      </w:pPr>
      <w:r w:rsidRPr="002A7300">
        <w:rPr>
          <w:b/>
        </w:rPr>
        <w:t>End Semester Examination – May / June – 2022</w:t>
      </w:r>
    </w:p>
    <w:p w:rsidR="001A7EC1" w:rsidRPr="002A7300"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2A7300" w:rsidTr="007255C8">
        <w:tc>
          <w:tcPr>
            <w:tcW w:w="1616" w:type="dxa"/>
          </w:tcPr>
          <w:p w:rsidR="001A7EC1" w:rsidRPr="002A7300" w:rsidRDefault="001A7EC1" w:rsidP="001A7EC1">
            <w:pPr>
              <w:pStyle w:val="Title"/>
              <w:jc w:val="left"/>
              <w:rPr>
                <w:b/>
                <w:szCs w:val="24"/>
              </w:rPr>
            </w:pPr>
            <w:r w:rsidRPr="002A7300">
              <w:rPr>
                <w:b/>
                <w:szCs w:val="24"/>
              </w:rPr>
              <w:t>Code           :</w:t>
            </w:r>
          </w:p>
        </w:tc>
        <w:tc>
          <w:tcPr>
            <w:tcW w:w="6232" w:type="dxa"/>
          </w:tcPr>
          <w:p w:rsidR="001A7EC1" w:rsidRPr="002A7300" w:rsidRDefault="001A7EC1" w:rsidP="001A7EC1">
            <w:pPr>
              <w:pStyle w:val="Title"/>
              <w:jc w:val="left"/>
              <w:rPr>
                <w:b/>
                <w:szCs w:val="24"/>
              </w:rPr>
            </w:pPr>
            <w:r w:rsidRPr="002A7300">
              <w:rPr>
                <w:b/>
                <w:szCs w:val="24"/>
              </w:rPr>
              <w:t>18HO2011</w:t>
            </w:r>
          </w:p>
        </w:tc>
        <w:tc>
          <w:tcPr>
            <w:tcW w:w="1890" w:type="dxa"/>
          </w:tcPr>
          <w:p w:rsidR="001A7EC1" w:rsidRPr="002A7300" w:rsidRDefault="001A7EC1" w:rsidP="001A7EC1">
            <w:pPr>
              <w:pStyle w:val="Title"/>
              <w:jc w:val="left"/>
              <w:rPr>
                <w:b/>
                <w:szCs w:val="24"/>
              </w:rPr>
            </w:pPr>
            <w:r w:rsidRPr="002A7300">
              <w:rPr>
                <w:b/>
                <w:szCs w:val="24"/>
              </w:rPr>
              <w:t>Duration      :</w:t>
            </w:r>
          </w:p>
        </w:tc>
        <w:tc>
          <w:tcPr>
            <w:tcW w:w="900" w:type="dxa"/>
          </w:tcPr>
          <w:p w:rsidR="001A7EC1" w:rsidRPr="002A7300" w:rsidRDefault="001A7EC1" w:rsidP="001A7EC1">
            <w:pPr>
              <w:pStyle w:val="Title"/>
              <w:jc w:val="left"/>
              <w:rPr>
                <w:b/>
                <w:szCs w:val="24"/>
              </w:rPr>
            </w:pPr>
            <w:r w:rsidRPr="002A7300">
              <w:rPr>
                <w:b/>
                <w:szCs w:val="24"/>
              </w:rPr>
              <w:t>3hrs</w:t>
            </w:r>
          </w:p>
        </w:tc>
      </w:tr>
      <w:tr w:rsidR="001A7EC1" w:rsidRPr="002A7300" w:rsidTr="007255C8">
        <w:tc>
          <w:tcPr>
            <w:tcW w:w="1616" w:type="dxa"/>
          </w:tcPr>
          <w:p w:rsidR="001A7EC1" w:rsidRPr="002A7300" w:rsidRDefault="001A7EC1" w:rsidP="001A7EC1">
            <w:pPr>
              <w:pStyle w:val="Title"/>
              <w:jc w:val="left"/>
              <w:rPr>
                <w:b/>
                <w:szCs w:val="24"/>
              </w:rPr>
            </w:pPr>
            <w:r w:rsidRPr="002A7300">
              <w:rPr>
                <w:b/>
                <w:szCs w:val="24"/>
              </w:rPr>
              <w:t xml:space="preserve">Sub. </w:t>
            </w:r>
            <w:proofErr w:type="gramStart"/>
            <w:r w:rsidRPr="002A7300">
              <w:rPr>
                <w:b/>
                <w:szCs w:val="24"/>
              </w:rPr>
              <w:t>Name :</w:t>
            </w:r>
            <w:proofErr w:type="gramEnd"/>
          </w:p>
        </w:tc>
        <w:tc>
          <w:tcPr>
            <w:tcW w:w="6232" w:type="dxa"/>
          </w:tcPr>
          <w:p w:rsidR="001A7EC1" w:rsidRPr="002A7300" w:rsidRDefault="001A7EC1" w:rsidP="001A7EC1">
            <w:pPr>
              <w:pStyle w:val="Title"/>
              <w:jc w:val="left"/>
              <w:rPr>
                <w:b/>
                <w:szCs w:val="24"/>
              </w:rPr>
            </w:pPr>
            <w:r w:rsidRPr="002A7300">
              <w:rPr>
                <w:b/>
                <w:szCs w:val="24"/>
              </w:rPr>
              <w:t xml:space="preserve">INSECT PESTS OF FRUIT, PLANTATION, MEDICINAL &amp; AROMATIC CROPS </w:t>
            </w:r>
          </w:p>
        </w:tc>
        <w:tc>
          <w:tcPr>
            <w:tcW w:w="1890" w:type="dxa"/>
          </w:tcPr>
          <w:p w:rsidR="001A7EC1" w:rsidRPr="002A7300" w:rsidRDefault="001A7EC1" w:rsidP="00F62AB8">
            <w:pPr>
              <w:pStyle w:val="Title"/>
              <w:jc w:val="left"/>
              <w:rPr>
                <w:b/>
                <w:szCs w:val="24"/>
              </w:rPr>
            </w:pPr>
            <w:r w:rsidRPr="002A7300">
              <w:rPr>
                <w:b/>
                <w:szCs w:val="24"/>
              </w:rPr>
              <w:t xml:space="preserve">Max. </w:t>
            </w:r>
            <w:proofErr w:type="gramStart"/>
            <w:r w:rsidRPr="002A7300">
              <w:rPr>
                <w:b/>
                <w:szCs w:val="24"/>
              </w:rPr>
              <w:t>Marks :</w:t>
            </w:r>
            <w:proofErr w:type="gramEnd"/>
          </w:p>
        </w:tc>
        <w:tc>
          <w:tcPr>
            <w:tcW w:w="900" w:type="dxa"/>
          </w:tcPr>
          <w:p w:rsidR="001A7EC1" w:rsidRPr="002A7300" w:rsidRDefault="001A7EC1" w:rsidP="001A7EC1">
            <w:pPr>
              <w:pStyle w:val="Title"/>
              <w:jc w:val="left"/>
              <w:rPr>
                <w:b/>
                <w:szCs w:val="24"/>
              </w:rPr>
            </w:pPr>
            <w:r w:rsidRPr="002A7300">
              <w:rPr>
                <w:b/>
                <w:szCs w:val="24"/>
              </w:rPr>
              <w:t>100</w:t>
            </w:r>
          </w:p>
        </w:tc>
      </w:tr>
    </w:tbl>
    <w:p w:rsidR="001A7EC1" w:rsidRPr="002A7300"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71"/>
        <w:gridCol w:w="899"/>
      </w:tblGrid>
      <w:tr w:rsidR="001A7EC1" w:rsidRPr="002A7300" w:rsidTr="001A7EC1">
        <w:tc>
          <w:tcPr>
            <w:tcW w:w="319" w:type="pct"/>
            <w:vAlign w:val="center"/>
          </w:tcPr>
          <w:p w:rsidR="001A7EC1" w:rsidRPr="002A7300" w:rsidRDefault="001A7EC1" w:rsidP="005133D7">
            <w:pPr>
              <w:jc w:val="center"/>
              <w:rPr>
                <w:b/>
                <w:sz w:val="24"/>
                <w:szCs w:val="24"/>
              </w:rPr>
            </w:pPr>
            <w:r w:rsidRPr="002A7300">
              <w:rPr>
                <w:b/>
                <w:sz w:val="24"/>
                <w:szCs w:val="24"/>
              </w:rPr>
              <w:t>Q. No.</w:t>
            </w:r>
          </w:p>
        </w:tc>
        <w:tc>
          <w:tcPr>
            <w:tcW w:w="3700" w:type="pct"/>
            <w:vAlign w:val="center"/>
          </w:tcPr>
          <w:p w:rsidR="001A7EC1" w:rsidRPr="002A7300" w:rsidRDefault="001A7EC1" w:rsidP="005133D7">
            <w:pPr>
              <w:jc w:val="center"/>
              <w:rPr>
                <w:b/>
                <w:sz w:val="24"/>
                <w:szCs w:val="24"/>
              </w:rPr>
            </w:pPr>
            <w:r w:rsidRPr="002A7300">
              <w:rPr>
                <w:b/>
                <w:sz w:val="24"/>
                <w:szCs w:val="24"/>
              </w:rPr>
              <w:t>Questions</w:t>
            </w:r>
          </w:p>
        </w:tc>
        <w:tc>
          <w:tcPr>
            <w:tcW w:w="555" w:type="pct"/>
          </w:tcPr>
          <w:p w:rsidR="001A7EC1" w:rsidRPr="002A7300" w:rsidRDefault="001A7EC1" w:rsidP="005133D7">
            <w:pPr>
              <w:jc w:val="center"/>
              <w:rPr>
                <w:b/>
                <w:sz w:val="24"/>
                <w:szCs w:val="24"/>
              </w:rPr>
            </w:pPr>
            <w:r w:rsidRPr="002A7300">
              <w:rPr>
                <w:b/>
                <w:sz w:val="24"/>
                <w:szCs w:val="24"/>
              </w:rPr>
              <w:t>Course Outcome / Pattern</w:t>
            </w:r>
          </w:p>
        </w:tc>
        <w:tc>
          <w:tcPr>
            <w:tcW w:w="426" w:type="pct"/>
            <w:vAlign w:val="center"/>
          </w:tcPr>
          <w:p w:rsidR="001A7EC1" w:rsidRPr="002A7300" w:rsidRDefault="001A7EC1" w:rsidP="005133D7">
            <w:pPr>
              <w:jc w:val="center"/>
              <w:rPr>
                <w:b/>
                <w:sz w:val="24"/>
                <w:szCs w:val="24"/>
              </w:rPr>
            </w:pPr>
            <w:r w:rsidRPr="002A7300">
              <w:rPr>
                <w:b/>
                <w:sz w:val="24"/>
                <w:szCs w:val="24"/>
              </w:rPr>
              <w:t>Marks</w:t>
            </w:r>
          </w:p>
        </w:tc>
      </w:tr>
      <w:tr w:rsidR="001A7EC1" w:rsidRPr="002A7300"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2A7300">
              <w:rPr>
                <w:b/>
                <w:sz w:val="24"/>
                <w:szCs w:val="24"/>
                <w:u w:val="single"/>
              </w:rPr>
              <w:t>PART – A (20</w:t>
            </w:r>
            <w:r>
              <w:rPr>
                <w:b/>
                <w:sz w:val="24"/>
                <w:szCs w:val="24"/>
                <w:u w:val="single"/>
              </w:rPr>
              <w:t xml:space="preserve"> </w:t>
            </w:r>
            <w:r w:rsidRPr="002A7300">
              <w:rPr>
                <w:b/>
                <w:sz w:val="24"/>
                <w:szCs w:val="24"/>
                <w:u w:val="single"/>
              </w:rPr>
              <w:t>X</w:t>
            </w:r>
            <w:r>
              <w:rPr>
                <w:b/>
                <w:sz w:val="24"/>
                <w:szCs w:val="24"/>
                <w:u w:val="single"/>
              </w:rPr>
              <w:t xml:space="preserve"> </w:t>
            </w:r>
            <w:r w:rsidRPr="002A7300">
              <w:rPr>
                <w:b/>
                <w:sz w:val="24"/>
                <w:szCs w:val="24"/>
                <w:u w:val="single"/>
              </w:rPr>
              <w:t>1 = 20 MARKS)</w:t>
            </w:r>
          </w:p>
          <w:p w:rsidR="001A7EC1" w:rsidRPr="002A7300" w:rsidRDefault="001A7EC1" w:rsidP="001A7EC1">
            <w:pPr>
              <w:jc w:val="center"/>
              <w:rPr>
                <w:b/>
                <w:sz w:val="24"/>
                <w:szCs w:val="24"/>
                <w:u w:val="single"/>
              </w:rPr>
            </w:pPr>
          </w:p>
        </w:tc>
      </w:tr>
      <w:tr w:rsidR="001A7EC1" w:rsidRPr="002A7300" w:rsidTr="001A7EC1">
        <w:tc>
          <w:tcPr>
            <w:tcW w:w="319" w:type="pct"/>
            <w:vAlign w:val="center"/>
          </w:tcPr>
          <w:p w:rsidR="001A7EC1" w:rsidRPr="002A7300" w:rsidRDefault="001A7EC1" w:rsidP="001A7EC1">
            <w:pPr>
              <w:spacing w:after="120"/>
              <w:jc w:val="center"/>
              <w:rPr>
                <w:sz w:val="24"/>
                <w:szCs w:val="24"/>
              </w:rPr>
            </w:pPr>
            <w:r w:rsidRPr="002A7300">
              <w:rPr>
                <w:sz w:val="24"/>
                <w:szCs w:val="24"/>
              </w:rPr>
              <w:t>1.</w:t>
            </w:r>
          </w:p>
        </w:tc>
        <w:tc>
          <w:tcPr>
            <w:tcW w:w="3700" w:type="pct"/>
          </w:tcPr>
          <w:p w:rsidR="001A7EC1" w:rsidRPr="002A7300" w:rsidRDefault="001A7EC1" w:rsidP="001A7EC1">
            <w:pPr>
              <w:spacing w:after="120"/>
              <w:jc w:val="both"/>
              <w:rPr>
                <w:sz w:val="24"/>
                <w:szCs w:val="24"/>
              </w:rPr>
            </w:pPr>
            <w:r w:rsidRPr="002A7300">
              <w:rPr>
                <w:sz w:val="24"/>
                <w:szCs w:val="24"/>
              </w:rPr>
              <w:t xml:space="preserve">Pseudo stem injection in banana is recommended to control </w:t>
            </w:r>
            <w:r>
              <w:rPr>
                <w:sz w:val="24"/>
                <w:szCs w:val="24"/>
              </w:rPr>
              <w:t>__________</w:t>
            </w:r>
            <w:r w:rsidRPr="002A7300">
              <w:rPr>
                <w:sz w:val="24"/>
                <w:szCs w:val="24"/>
              </w:rPr>
              <w:t>.</w:t>
            </w:r>
          </w:p>
        </w:tc>
        <w:tc>
          <w:tcPr>
            <w:tcW w:w="555" w:type="pct"/>
            <w:vAlign w:val="center"/>
          </w:tcPr>
          <w:p w:rsidR="001A7EC1" w:rsidRPr="002A7300" w:rsidRDefault="001A7EC1" w:rsidP="001A7EC1">
            <w:pPr>
              <w:spacing w:after="120"/>
              <w:jc w:val="center"/>
              <w:rPr>
                <w:sz w:val="24"/>
                <w:szCs w:val="24"/>
              </w:rPr>
            </w:pPr>
            <w:r w:rsidRPr="002A7300">
              <w:rPr>
                <w:sz w:val="24"/>
                <w:szCs w:val="24"/>
              </w:rPr>
              <w:t>CO3 /</w:t>
            </w:r>
            <w:r>
              <w:rPr>
                <w:sz w:val="24"/>
                <w:szCs w:val="24"/>
              </w:rPr>
              <w:t xml:space="preserve"> </w:t>
            </w:r>
            <w:r w:rsidRPr="002A7300">
              <w:rPr>
                <w:sz w:val="24"/>
                <w:szCs w:val="24"/>
              </w:rPr>
              <w:t>R</w:t>
            </w:r>
          </w:p>
        </w:tc>
        <w:tc>
          <w:tcPr>
            <w:tcW w:w="426" w:type="pct"/>
            <w:vAlign w:val="center"/>
          </w:tcPr>
          <w:p w:rsidR="001A7EC1" w:rsidRPr="002A7300" w:rsidRDefault="001A7EC1" w:rsidP="001A7EC1">
            <w:pPr>
              <w:spacing w:after="120"/>
              <w:jc w:val="center"/>
              <w:rPr>
                <w:sz w:val="24"/>
                <w:szCs w:val="24"/>
              </w:rPr>
            </w:pPr>
            <w:r w:rsidRPr="002A7300">
              <w:rPr>
                <w:sz w:val="24"/>
                <w:szCs w:val="24"/>
              </w:rPr>
              <w:t>1</w:t>
            </w:r>
          </w:p>
        </w:tc>
      </w:tr>
      <w:tr w:rsidR="001A7EC1" w:rsidRPr="002A7300" w:rsidTr="001A7EC1">
        <w:tc>
          <w:tcPr>
            <w:tcW w:w="319" w:type="pct"/>
            <w:vAlign w:val="center"/>
          </w:tcPr>
          <w:p w:rsidR="001A7EC1" w:rsidRPr="002A7300" w:rsidRDefault="001A7EC1" w:rsidP="001A7EC1">
            <w:pPr>
              <w:jc w:val="center"/>
              <w:rPr>
                <w:sz w:val="24"/>
                <w:szCs w:val="24"/>
              </w:rPr>
            </w:pPr>
            <w:r w:rsidRPr="002A7300">
              <w:rPr>
                <w:sz w:val="24"/>
                <w:szCs w:val="24"/>
              </w:rPr>
              <w:t>2.</w:t>
            </w:r>
          </w:p>
        </w:tc>
        <w:tc>
          <w:tcPr>
            <w:tcW w:w="3700" w:type="pct"/>
          </w:tcPr>
          <w:p w:rsidR="001A7EC1" w:rsidRPr="002A7300" w:rsidRDefault="001A7EC1" w:rsidP="001A7EC1">
            <w:pPr>
              <w:jc w:val="both"/>
              <w:rPr>
                <w:sz w:val="24"/>
                <w:szCs w:val="24"/>
              </w:rPr>
            </w:pPr>
            <w:r w:rsidRPr="002A7300">
              <w:rPr>
                <w:sz w:val="24"/>
                <w:szCs w:val="24"/>
              </w:rPr>
              <w:t xml:space="preserve">Swabbing of stem with Lindane paste prevents the damage of </w:t>
            </w:r>
            <w:r>
              <w:rPr>
                <w:sz w:val="24"/>
                <w:szCs w:val="24"/>
              </w:rPr>
              <w:t>__________</w:t>
            </w:r>
            <w:r w:rsidRPr="002A7300">
              <w:rPr>
                <w:sz w:val="24"/>
                <w:szCs w:val="24"/>
              </w:rPr>
              <w:t xml:space="preserve"> in coffee.</w:t>
            </w:r>
          </w:p>
        </w:tc>
        <w:tc>
          <w:tcPr>
            <w:tcW w:w="555" w:type="pct"/>
            <w:vAlign w:val="center"/>
          </w:tcPr>
          <w:p w:rsidR="001A7EC1" w:rsidRPr="002A7300" w:rsidRDefault="001A7EC1" w:rsidP="001A7EC1">
            <w:pPr>
              <w:jc w:val="center"/>
              <w:rPr>
                <w:sz w:val="24"/>
                <w:szCs w:val="24"/>
              </w:rPr>
            </w:pPr>
            <w:r w:rsidRPr="002A7300">
              <w:rPr>
                <w:sz w:val="24"/>
                <w:szCs w:val="24"/>
              </w:rPr>
              <w:t>CO3</w:t>
            </w:r>
            <w:r>
              <w:rPr>
                <w:sz w:val="24"/>
                <w:szCs w:val="24"/>
              </w:rPr>
              <w:t xml:space="preserve"> </w:t>
            </w:r>
            <w:r w:rsidRPr="002A7300">
              <w:rPr>
                <w:sz w:val="24"/>
                <w:szCs w:val="24"/>
              </w:rPr>
              <w:t>/ R</w:t>
            </w:r>
          </w:p>
        </w:tc>
        <w:tc>
          <w:tcPr>
            <w:tcW w:w="426" w:type="pct"/>
            <w:vAlign w:val="center"/>
          </w:tcPr>
          <w:p w:rsidR="001A7EC1" w:rsidRPr="002A7300" w:rsidRDefault="001A7EC1" w:rsidP="001A7EC1">
            <w:pPr>
              <w:jc w:val="center"/>
              <w:rPr>
                <w:sz w:val="24"/>
                <w:szCs w:val="24"/>
              </w:rPr>
            </w:pPr>
            <w:r w:rsidRPr="002A7300">
              <w:rPr>
                <w:sz w:val="24"/>
                <w:szCs w:val="24"/>
              </w:rPr>
              <w:t>1</w:t>
            </w:r>
          </w:p>
        </w:tc>
      </w:tr>
      <w:tr w:rsidR="001A7EC1" w:rsidRPr="002A7300" w:rsidTr="001A7EC1">
        <w:tc>
          <w:tcPr>
            <w:tcW w:w="319" w:type="pct"/>
            <w:vAlign w:val="center"/>
          </w:tcPr>
          <w:p w:rsidR="001A7EC1" w:rsidRPr="002A7300" w:rsidRDefault="001A7EC1" w:rsidP="001A7EC1">
            <w:pPr>
              <w:jc w:val="center"/>
              <w:rPr>
                <w:sz w:val="24"/>
                <w:szCs w:val="24"/>
              </w:rPr>
            </w:pPr>
            <w:r w:rsidRPr="002A7300">
              <w:rPr>
                <w:sz w:val="24"/>
                <w:szCs w:val="24"/>
              </w:rPr>
              <w:t>3.</w:t>
            </w:r>
          </w:p>
        </w:tc>
        <w:tc>
          <w:tcPr>
            <w:tcW w:w="3700" w:type="pct"/>
          </w:tcPr>
          <w:p w:rsidR="001A7EC1" w:rsidRPr="002A7300" w:rsidRDefault="001A7EC1" w:rsidP="001A7EC1">
            <w:pPr>
              <w:jc w:val="both"/>
              <w:rPr>
                <w:sz w:val="24"/>
                <w:szCs w:val="24"/>
              </w:rPr>
            </w:pPr>
            <w:r w:rsidRPr="002A7300">
              <w:rPr>
                <w:sz w:val="24"/>
                <w:szCs w:val="24"/>
              </w:rPr>
              <w:t xml:space="preserve">Gummosis and crown toppling in coconut are symptoms of </w:t>
            </w:r>
            <w:r>
              <w:rPr>
                <w:sz w:val="24"/>
                <w:szCs w:val="24"/>
              </w:rPr>
              <w:t>__________</w:t>
            </w:r>
            <w:r w:rsidRPr="002A7300">
              <w:rPr>
                <w:sz w:val="24"/>
                <w:szCs w:val="24"/>
              </w:rPr>
              <w:t xml:space="preserve"> damage.</w:t>
            </w:r>
          </w:p>
        </w:tc>
        <w:tc>
          <w:tcPr>
            <w:tcW w:w="555" w:type="pct"/>
            <w:vAlign w:val="center"/>
          </w:tcPr>
          <w:p w:rsidR="001A7EC1" w:rsidRPr="002A7300" w:rsidRDefault="001A7EC1" w:rsidP="001A7EC1">
            <w:pPr>
              <w:jc w:val="center"/>
              <w:rPr>
                <w:sz w:val="24"/>
                <w:szCs w:val="24"/>
              </w:rPr>
            </w:pPr>
            <w:r w:rsidRPr="002A7300">
              <w:rPr>
                <w:sz w:val="24"/>
                <w:szCs w:val="24"/>
              </w:rPr>
              <w:t>CO1</w:t>
            </w:r>
            <w:r>
              <w:rPr>
                <w:sz w:val="24"/>
                <w:szCs w:val="24"/>
              </w:rPr>
              <w:t xml:space="preserve"> </w:t>
            </w:r>
            <w:r w:rsidRPr="002A7300">
              <w:rPr>
                <w:sz w:val="24"/>
                <w:szCs w:val="24"/>
              </w:rPr>
              <w:t>/</w:t>
            </w:r>
            <w:r>
              <w:rPr>
                <w:sz w:val="24"/>
                <w:szCs w:val="24"/>
              </w:rPr>
              <w:t xml:space="preserve"> </w:t>
            </w:r>
            <w:r w:rsidRPr="002A7300">
              <w:rPr>
                <w:sz w:val="24"/>
                <w:szCs w:val="24"/>
              </w:rPr>
              <w:t>U</w:t>
            </w:r>
          </w:p>
        </w:tc>
        <w:tc>
          <w:tcPr>
            <w:tcW w:w="426" w:type="pct"/>
            <w:vAlign w:val="center"/>
          </w:tcPr>
          <w:p w:rsidR="001A7EC1" w:rsidRPr="002A7300" w:rsidRDefault="001A7EC1" w:rsidP="001A7EC1">
            <w:pPr>
              <w:jc w:val="center"/>
              <w:rPr>
                <w:sz w:val="24"/>
                <w:szCs w:val="24"/>
              </w:rPr>
            </w:pPr>
            <w:r w:rsidRPr="002A7300">
              <w:rPr>
                <w:sz w:val="24"/>
                <w:szCs w:val="24"/>
              </w:rPr>
              <w:t>1</w:t>
            </w:r>
          </w:p>
        </w:tc>
      </w:tr>
      <w:tr w:rsidR="001A7EC1" w:rsidRPr="002A7300" w:rsidTr="001A7EC1">
        <w:tc>
          <w:tcPr>
            <w:tcW w:w="319" w:type="pct"/>
            <w:vAlign w:val="center"/>
          </w:tcPr>
          <w:p w:rsidR="001A7EC1" w:rsidRPr="002A7300" w:rsidRDefault="001A7EC1" w:rsidP="001A7EC1">
            <w:pPr>
              <w:jc w:val="center"/>
              <w:rPr>
                <w:sz w:val="24"/>
                <w:szCs w:val="24"/>
              </w:rPr>
            </w:pPr>
            <w:r w:rsidRPr="002A7300">
              <w:rPr>
                <w:sz w:val="24"/>
                <w:szCs w:val="24"/>
              </w:rPr>
              <w:t>4.</w:t>
            </w:r>
          </w:p>
        </w:tc>
        <w:tc>
          <w:tcPr>
            <w:tcW w:w="3700" w:type="pct"/>
          </w:tcPr>
          <w:p w:rsidR="001A7EC1" w:rsidRPr="002A7300" w:rsidRDefault="001A7EC1" w:rsidP="001A7EC1">
            <w:pPr>
              <w:jc w:val="both"/>
              <w:rPr>
                <w:sz w:val="24"/>
                <w:szCs w:val="24"/>
              </w:rPr>
            </w:pPr>
            <w:r w:rsidRPr="002A7300">
              <w:rPr>
                <w:sz w:val="24"/>
                <w:szCs w:val="24"/>
              </w:rPr>
              <w:t xml:space="preserve">Recently introduced invasive pest of coconut and banana in India is </w:t>
            </w:r>
            <w:r>
              <w:rPr>
                <w:sz w:val="24"/>
                <w:szCs w:val="24"/>
              </w:rPr>
              <w:t>__________</w:t>
            </w:r>
            <w:r w:rsidRPr="002A7300">
              <w:rPr>
                <w:sz w:val="24"/>
                <w:szCs w:val="24"/>
              </w:rPr>
              <w:t>.</w:t>
            </w:r>
          </w:p>
        </w:tc>
        <w:tc>
          <w:tcPr>
            <w:tcW w:w="555" w:type="pct"/>
            <w:vAlign w:val="center"/>
          </w:tcPr>
          <w:p w:rsidR="001A7EC1" w:rsidRPr="002A7300" w:rsidRDefault="001A7EC1" w:rsidP="001A7EC1">
            <w:pPr>
              <w:jc w:val="center"/>
              <w:rPr>
                <w:sz w:val="24"/>
                <w:szCs w:val="24"/>
              </w:rPr>
            </w:pPr>
            <w:r w:rsidRPr="002A7300">
              <w:rPr>
                <w:sz w:val="24"/>
                <w:szCs w:val="24"/>
              </w:rPr>
              <w:t>CO4 /</w:t>
            </w:r>
            <w:r>
              <w:rPr>
                <w:sz w:val="24"/>
                <w:szCs w:val="24"/>
              </w:rPr>
              <w:t xml:space="preserve"> </w:t>
            </w:r>
            <w:r w:rsidRPr="002A7300">
              <w:rPr>
                <w:sz w:val="24"/>
                <w:szCs w:val="24"/>
              </w:rPr>
              <w:t>R</w:t>
            </w:r>
          </w:p>
        </w:tc>
        <w:tc>
          <w:tcPr>
            <w:tcW w:w="426" w:type="pct"/>
            <w:vAlign w:val="center"/>
          </w:tcPr>
          <w:p w:rsidR="001A7EC1" w:rsidRPr="002A7300" w:rsidRDefault="001A7EC1" w:rsidP="001A7EC1">
            <w:pPr>
              <w:jc w:val="center"/>
              <w:rPr>
                <w:sz w:val="24"/>
                <w:szCs w:val="24"/>
              </w:rPr>
            </w:pPr>
            <w:r w:rsidRPr="002A7300">
              <w:rPr>
                <w:sz w:val="24"/>
                <w:szCs w:val="24"/>
              </w:rPr>
              <w:t>1</w:t>
            </w:r>
          </w:p>
        </w:tc>
      </w:tr>
      <w:tr w:rsidR="001A7EC1" w:rsidRPr="002A7300" w:rsidTr="001A7EC1">
        <w:tc>
          <w:tcPr>
            <w:tcW w:w="319" w:type="pct"/>
            <w:vAlign w:val="center"/>
          </w:tcPr>
          <w:p w:rsidR="001A7EC1" w:rsidRPr="002A7300" w:rsidRDefault="001A7EC1" w:rsidP="001A7EC1">
            <w:pPr>
              <w:spacing w:after="120"/>
              <w:jc w:val="center"/>
              <w:rPr>
                <w:sz w:val="24"/>
                <w:szCs w:val="24"/>
              </w:rPr>
            </w:pPr>
            <w:r w:rsidRPr="002A7300">
              <w:rPr>
                <w:sz w:val="24"/>
                <w:szCs w:val="24"/>
              </w:rPr>
              <w:t>5.</w:t>
            </w:r>
          </w:p>
        </w:tc>
        <w:tc>
          <w:tcPr>
            <w:tcW w:w="3700" w:type="pct"/>
          </w:tcPr>
          <w:p w:rsidR="001A7EC1" w:rsidRPr="002A7300" w:rsidRDefault="001A7EC1" w:rsidP="001A7EC1">
            <w:pPr>
              <w:spacing w:after="120"/>
              <w:jc w:val="both"/>
              <w:rPr>
                <w:sz w:val="24"/>
                <w:szCs w:val="24"/>
              </w:rPr>
            </w:pPr>
            <w:r w:rsidRPr="002A7300">
              <w:rPr>
                <w:sz w:val="24"/>
                <w:szCs w:val="24"/>
              </w:rPr>
              <w:t>Name the systemic insecticides used to control sucking pests.</w:t>
            </w:r>
          </w:p>
        </w:tc>
        <w:tc>
          <w:tcPr>
            <w:tcW w:w="555" w:type="pct"/>
            <w:vAlign w:val="center"/>
          </w:tcPr>
          <w:p w:rsidR="001A7EC1" w:rsidRPr="002A7300" w:rsidRDefault="001A7EC1" w:rsidP="001A7EC1">
            <w:pPr>
              <w:spacing w:after="120"/>
              <w:jc w:val="center"/>
              <w:rPr>
                <w:sz w:val="24"/>
                <w:szCs w:val="24"/>
              </w:rPr>
            </w:pPr>
            <w:r w:rsidRPr="002A7300">
              <w:rPr>
                <w:sz w:val="24"/>
                <w:szCs w:val="24"/>
              </w:rPr>
              <w:t>CO3 /</w:t>
            </w:r>
            <w:r>
              <w:rPr>
                <w:sz w:val="24"/>
                <w:szCs w:val="24"/>
              </w:rPr>
              <w:t xml:space="preserve"> </w:t>
            </w:r>
            <w:r w:rsidRPr="002A7300">
              <w:rPr>
                <w:sz w:val="24"/>
                <w:szCs w:val="24"/>
              </w:rPr>
              <w:t>R</w:t>
            </w:r>
          </w:p>
        </w:tc>
        <w:tc>
          <w:tcPr>
            <w:tcW w:w="426" w:type="pct"/>
            <w:vAlign w:val="center"/>
          </w:tcPr>
          <w:p w:rsidR="001A7EC1" w:rsidRPr="002A7300" w:rsidRDefault="001A7EC1" w:rsidP="001A7EC1">
            <w:pPr>
              <w:spacing w:after="120"/>
              <w:jc w:val="center"/>
              <w:rPr>
                <w:sz w:val="24"/>
                <w:szCs w:val="24"/>
              </w:rPr>
            </w:pPr>
            <w:r w:rsidRPr="002A7300">
              <w:rPr>
                <w:sz w:val="24"/>
                <w:szCs w:val="24"/>
              </w:rPr>
              <w:t>1</w:t>
            </w:r>
          </w:p>
        </w:tc>
      </w:tr>
      <w:tr w:rsidR="001A7EC1" w:rsidRPr="002A7300" w:rsidTr="001A7EC1">
        <w:tc>
          <w:tcPr>
            <w:tcW w:w="319" w:type="pct"/>
            <w:vAlign w:val="center"/>
          </w:tcPr>
          <w:p w:rsidR="001A7EC1" w:rsidRPr="002A7300" w:rsidRDefault="001A7EC1" w:rsidP="001A7EC1">
            <w:pPr>
              <w:spacing w:after="120"/>
              <w:jc w:val="center"/>
              <w:rPr>
                <w:sz w:val="24"/>
                <w:szCs w:val="24"/>
              </w:rPr>
            </w:pPr>
            <w:r w:rsidRPr="002A7300">
              <w:rPr>
                <w:sz w:val="24"/>
                <w:szCs w:val="24"/>
              </w:rPr>
              <w:t>6.</w:t>
            </w:r>
          </w:p>
        </w:tc>
        <w:tc>
          <w:tcPr>
            <w:tcW w:w="3700" w:type="pct"/>
          </w:tcPr>
          <w:p w:rsidR="001A7EC1" w:rsidRPr="002A7300" w:rsidRDefault="001A7EC1" w:rsidP="001A7EC1">
            <w:pPr>
              <w:spacing w:after="120"/>
              <w:jc w:val="both"/>
              <w:rPr>
                <w:sz w:val="24"/>
                <w:szCs w:val="24"/>
              </w:rPr>
            </w:pPr>
            <w:r w:rsidRPr="002A7300">
              <w:rPr>
                <w:sz w:val="24"/>
                <w:szCs w:val="24"/>
              </w:rPr>
              <w:t xml:space="preserve">Fruit fly, </w:t>
            </w:r>
            <w:proofErr w:type="spellStart"/>
            <w:r w:rsidRPr="002A7300">
              <w:rPr>
                <w:i/>
                <w:iCs/>
                <w:sz w:val="24"/>
                <w:szCs w:val="24"/>
              </w:rPr>
              <w:t>Bactroceradorsalis</w:t>
            </w:r>
            <w:proofErr w:type="spellEnd"/>
            <w:r>
              <w:rPr>
                <w:i/>
                <w:iCs/>
                <w:sz w:val="24"/>
                <w:szCs w:val="24"/>
              </w:rPr>
              <w:t xml:space="preserve"> </w:t>
            </w:r>
            <w:r w:rsidRPr="002A7300">
              <w:rPr>
                <w:sz w:val="24"/>
                <w:szCs w:val="24"/>
              </w:rPr>
              <w:t xml:space="preserve">belongs to the family </w:t>
            </w:r>
            <w:r>
              <w:rPr>
                <w:sz w:val="24"/>
                <w:szCs w:val="24"/>
              </w:rPr>
              <w:t>__________</w:t>
            </w:r>
            <w:r w:rsidRPr="002A7300">
              <w:rPr>
                <w:sz w:val="24"/>
                <w:szCs w:val="24"/>
              </w:rPr>
              <w:t>.</w:t>
            </w:r>
          </w:p>
        </w:tc>
        <w:tc>
          <w:tcPr>
            <w:tcW w:w="555" w:type="pct"/>
            <w:vAlign w:val="center"/>
          </w:tcPr>
          <w:p w:rsidR="001A7EC1" w:rsidRPr="002A7300" w:rsidRDefault="001A7EC1" w:rsidP="001A7EC1">
            <w:pPr>
              <w:spacing w:after="120"/>
              <w:jc w:val="center"/>
              <w:rPr>
                <w:sz w:val="24"/>
                <w:szCs w:val="24"/>
              </w:rPr>
            </w:pPr>
            <w:r w:rsidRPr="002A7300">
              <w:rPr>
                <w:sz w:val="24"/>
                <w:szCs w:val="24"/>
              </w:rPr>
              <w:t>CO1</w:t>
            </w:r>
            <w:r>
              <w:rPr>
                <w:sz w:val="24"/>
                <w:szCs w:val="24"/>
              </w:rPr>
              <w:t xml:space="preserve"> </w:t>
            </w:r>
            <w:r w:rsidRPr="002A7300">
              <w:rPr>
                <w:sz w:val="24"/>
                <w:szCs w:val="24"/>
              </w:rPr>
              <w:t>/</w:t>
            </w:r>
            <w:r>
              <w:rPr>
                <w:sz w:val="24"/>
                <w:szCs w:val="24"/>
              </w:rPr>
              <w:t xml:space="preserve"> </w:t>
            </w:r>
            <w:r w:rsidRPr="002A7300">
              <w:rPr>
                <w:sz w:val="24"/>
                <w:szCs w:val="24"/>
              </w:rPr>
              <w:t>R</w:t>
            </w:r>
          </w:p>
        </w:tc>
        <w:tc>
          <w:tcPr>
            <w:tcW w:w="426" w:type="pct"/>
            <w:vAlign w:val="center"/>
          </w:tcPr>
          <w:p w:rsidR="001A7EC1" w:rsidRPr="002A7300" w:rsidRDefault="001A7EC1" w:rsidP="001A7EC1">
            <w:pPr>
              <w:spacing w:after="120"/>
              <w:jc w:val="center"/>
              <w:rPr>
                <w:sz w:val="24"/>
                <w:szCs w:val="24"/>
              </w:rPr>
            </w:pPr>
            <w:r w:rsidRPr="002A7300">
              <w:rPr>
                <w:sz w:val="24"/>
                <w:szCs w:val="24"/>
              </w:rPr>
              <w:t>1</w:t>
            </w:r>
          </w:p>
        </w:tc>
      </w:tr>
      <w:tr w:rsidR="001A7EC1" w:rsidRPr="002A7300" w:rsidTr="001A7EC1">
        <w:tc>
          <w:tcPr>
            <w:tcW w:w="319" w:type="pct"/>
            <w:vAlign w:val="center"/>
          </w:tcPr>
          <w:p w:rsidR="001A7EC1" w:rsidRPr="002A7300" w:rsidRDefault="001A7EC1" w:rsidP="001A7EC1">
            <w:pPr>
              <w:spacing w:after="120"/>
              <w:jc w:val="center"/>
              <w:rPr>
                <w:sz w:val="24"/>
                <w:szCs w:val="24"/>
              </w:rPr>
            </w:pPr>
            <w:r w:rsidRPr="002A7300">
              <w:rPr>
                <w:sz w:val="24"/>
                <w:szCs w:val="24"/>
              </w:rPr>
              <w:t>7.</w:t>
            </w:r>
          </w:p>
        </w:tc>
        <w:tc>
          <w:tcPr>
            <w:tcW w:w="3700" w:type="pct"/>
          </w:tcPr>
          <w:p w:rsidR="001A7EC1" w:rsidRPr="002A7300" w:rsidRDefault="001A7EC1" w:rsidP="001A7EC1">
            <w:pPr>
              <w:spacing w:after="120"/>
              <w:jc w:val="both"/>
              <w:rPr>
                <w:sz w:val="24"/>
                <w:szCs w:val="24"/>
              </w:rPr>
            </w:pPr>
            <w:r w:rsidRPr="002A7300">
              <w:rPr>
                <w:sz w:val="24"/>
                <w:szCs w:val="24"/>
              </w:rPr>
              <w:t xml:space="preserve">Grease painting in mango trees is done to control </w:t>
            </w:r>
            <w:r>
              <w:rPr>
                <w:sz w:val="24"/>
                <w:szCs w:val="24"/>
              </w:rPr>
              <w:t>__________</w:t>
            </w:r>
            <w:r w:rsidRPr="002A7300">
              <w:rPr>
                <w:sz w:val="24"/>
                <w:szCs w:val="24"/>
              </w:rPr>
              <w:t>.</w:t>
            </w:r>
          </w:p>
        </w:tc>
        <w:tc>
          <w:tcPr>
            <w:tcW w:w="555" w:type="pct"/>
            <w:vAlign w:val="center"/>
          </w:tcPr>
          <w:p w:rsidR="001A7EC1" w:rsidRPr="002A7300" w:rsidRDefault="001A7EC1" w:rsidP="001A7EC1">
            <w:pPr>
              <w:spacing w:after="120"/>
              <w:jc w:val="center"/>
              <w:rPr>
                <w:sz w:val="24"/>
                <w:szCs w:val="24"/>
              </w:rPr>
            </w:pPr>
            <w:r w:rsidRPr="002A7300">
              <w:rPr>
                <w:sz w:val="24"/>
                <w:szCs w:val="24"/>
              </w:rPr>
              <w:t>CO2</w:t>
            </w:r>
            <w:r>
              <w:rPr>
                <w:sz w:val="24"/>
                <w:szCs w:val="24"/>
              </w:rPr>
              <w:t xml:space="preserve"> </w:t>
            </w:r>
            <w:r w:rsidRPr="002A7300">
              <w:rPr>
                <w:sz w:val="24"/>
                <w:szCs w:val="24"/>
              </w:rPr>
              <w:t>/ R</w:t>
            </w:r>
          </w:p>
        </w:tc>
        <w:tc>
          <w:tcPr>
            <w:tcW w:w="426" w:type="pct"/>
            <w:vAlign w:val="center"/>
          </w:tcPr>
          <w:p w:rsidR="001A7EC1" w:rsidRPr="002A7300" w:rsidRDefault="001A7EC1" w:rsidP="001A7EC1">
            <w:pPr>
              <w:spacing w:after="120"/>
              <w:jc w:val="center"/>
              <w:rPr>
                <w:sz w:val="24"/>
                <w:szCs w:val="24"/>
              </w:rPr>
            </w:pPr>
            <w:r w:rsidRPr="002A7300">
              <w:rPr>
                <w:sz w:val="24"/>
                <w:szCs w:val="24"/>
              </w:rPr>
              <w:t>1</w:t>
            </w:r>
          </w:p>
        </w:tc>
      </w:tr>
      <w:tr w:rsidR="001A7EC1" w:rsidRPr="002A7300" w:rsidTr="001A7EC1">
        <w:tc>
          <w:tcPr>
            <w:tcW w:w="319" w:type="pct"/>
            <w:vAlign w:val="center"/>
          </w:tcPr>
          <w:p w:rsidR="001A7EC1" w:rsidRPr="002A7300" w:rsidRDefault="001A7EC1" w:rsidP="001A7EC1">
            <w:pPr>
              <w:spacing w:after="120"/>
              <w:jc w:val="center"/>
              <w:rPr>
                <w:sz w:val="24"/>
                <w:szCs w:val="24"/>
              </w:rPr>
            </w:pPr>
            <w:r w:rsidRPr="002A7300">
              <w:rPr>
                <w:sz w:val="24"/>
                <w:szCs w:val="24"/>
              </w:rPr>
              <w:t>8.</w:t>
            </w:r>
          </w:p>
        </w:tc>
        <w:tc>
          <w:tcPr>
            <w:tcW w:w="3700" w:type="pct"/>
          </w:tcPr>
          <w:p w:rsidR="001A7EC1" w:rsidRPr="002A7300" w:rsidRDefault="001A7EC1" w:rsidP="001A7EC1">
            <w:pPr>
              <w:spacing w:after="120"/>
              <w:jc w:val="both"/>
              <w:rPr>
                <w:i/>
                <w:iCs/>
                <w:sz w:val="24"/>
                <w:szCs w:val="24"/>
              </w:rPr>
            </w:pPr>
            <w:r w:rsidRPr="002A7300">
              <w:rPr>
                <w:sz w:val="24"/>
                <w:szCs w:val="24"/>
              </w:rPr>
              <w:t xml:space="preserve">Mention any two alternate host plants for </w:t>
            </w:r>
            <w:proofErr w:type="spellStart"/>
            <w:r w:rsidRPr="002A7300">
              <w:rPr>
                <w:i/>
                <w:iCs/>
                <w:sz w:val="24"/>
                <w:szCs w:val="24"/>
              </w:rPr>
              <w:t>Conogetehespunctiferalis</w:t>
            </w:r>
            <w:proofErr w:type="spellEnd"/>
            <w:r w:rsidRPr="002A7300">
              <w:rPr>
                <w:i/>
                <w:iCs/>
                <w:sz w:val="24"/>
                <w:szCs w:val="24"/>
              </w:rPr>
              <w:t>.</w:t>
            </w:r>
          </w:p>
        </w:tc>
        <w:tc>
          <w:tcPr>
            <w:tcW w:w="555" w:type="pct"/>
            <w:vAlign w:val="center"/>
          </w:tcPr>
          <w:p w:rsidR="001A7EC1" w:rsidRPr="002A7300" w:rsidRDefault="001A7EC1" w:rsidP="001A7EC1">
            <w:pPr>
              <w:spacing w:after="120"/>
              <w:jc w:val="center"/>
              <w:rPr>
                <w:sz w:val="24"/>
                <w:szCs w:val="24"/>
              </w:rPr>
            </w:pPr>
            <w:r w:rsidRPr="002A7300">
              <w:rPr>
                <w:sz w:val="24"/>
                <w:szCs w:val="24"/>
              </w:rPr>
              <w:t>CO1</w:t>
            </w:r>
            <w:r>
              <w:rPr>
                <w:sz w:val="24"/>
                <w:szCs w:val="24"/>
              </w:rPr>
              <w:t xml:space="preserve"> </w:t>
            </w:r>
            <w:r w:rsidRPr="002A7300">
              <w:rPr>
                <w:sz w:val="24"/>
                <w:szCs w:val="24"/>
              </w:rPr>
              <w:t>/</w:t>
            </w:r>
            <w:r>
              <w:rPr>
                <w:sz w:val="24"/>
                <w:szCs w:val="24"/>
              </w:rPr>
              <w:t xml:space="preserve"> </w:t>
            </w:r>
            <w:r w:rsidRPr="002A7300">
              <w:rPr>
                <w:sz w:val="24"/>
                <w:szCs w:val="24"/>
              </w:rPr>
              <w:t>U</w:t>
            </w:r>
          </w:p>
        </w:tc>
        <w:tc>
          <w:tcPr>
            <w:tcW w:w="426" w:type="pct"/>
            <w:vAlign w:val="center"/>
          </w:tcPr>
          <w:p w:rsidR="001A7EC1" w:rsidRPr="002A7300" w:rsidRDefault="001A7EC1" w:rsidP="001A7EC1">
            <w:pPr>
              <w:spacing w:after="120"/>
              <w:jc w:val="center"/>
              <w:rPr>
                <w:sz w:val="24"/>
                <w:szCs w:val="24"/>
              </w:rPr>
            </w:pPr>
            <w:r w:rsidRPr="002A7300">
              <w:rPr>
                <w:sz w:val="24"/>
                <w:szCs w:val="24"/>
              </w:rPr>
              <w:t>1</w:t>
            </w:r>
          </w:p>
        </w:tc>
      </w:tr>
      <w:tr w:rsidR="001A7EC1" w:rsidRPr="002A7300" w:rsidTr="001A7EC1">
        <w:tc>
          <w:tcPr>
            <w:tcW w:w="319" w:type="pct"/>
            <w:vAlign w:val="center"/>
          </w:tcPr>
          <w:p w:rsidR="001A7EC1" w:rsidRPr="002A7300" w:rsidRDefault="001A7EC1" w:rsidP="001A7EC1">
            <w:pPr>
              <w:spacing w:after="120"/>
              <w:jc w:val="center"/>
              <w:rPr>
                <w:sz w:val="24"/>
                <w:szCs w:val="24"/>
              </w:rPr>
            </w:pPr>
            <w:r w:rsidRPr="002A7300">
              <w:rPr>
                <w:sz w:val="24"/>
                <w:szCs w:val="24"/>
              </w:rPr>
              <w:t>9.</w:t>
            </w:r>
          </w:p>
        </w:tc>
        <w:tc>
          <w:tcPr>
            <w:tcW w:w="3700" w:type="pct"/>
          </w:tcPr>
          <w:p w:rsidR="001A7EC1" w:rsidRPr="002A7300" w:rsidRDefault="001A7EC1" w:rsidP="001A7EC1">
            <w:pPr>
              <w:spacing w:after="120"/>
              <w:jc w:val="both"/>
              <w:rPr>
                <w:sz w:val="24"/>
                <w:szCs w:val="24"/>
              </w:rPr>
            </w:pPr>
            <w:r w:rsidRPr="002A7300">
              <w:rPr>
                <w:sz w:val="24"/>
                <w:szCs w:val="24"/>
              </w:rPr>
              <w:t>Name the biocontrol agents used for the control of papaya mealy bug.</w:t>
            </w:r>
          </w:p>
        </w:tc>
        <w:tc>
          <w:tcPr>
            <w:tcW w:w="555" w:type="pct"/>
            <w:vAlign w:val="center"/>
          </w:tcPr>
          <w:p w:rsidR="001A7EC1" w:rsidRPr="002A7300" w:rsidRDefault="001A7EC1" w:rsidP="001A7EC1">
            <w:pPr>
              <w:spacing w:after="120"/>
              <w:jc w:val="center"/>
              <w:rPr>
                <w:sz w:val="24"/>
                <w:szCs w:val="24"/>
              </w:rPr>
            </w:pPr>
            <w:r w:rsidRPr="002A7300">
              <w:rPr>
                <w:sz w:val="24"/>
                <w:szCs w:val="24"/>
              </w:rPr>
              <w:t>CO3</w:t>
            </w:r>
            <w:r>
              <w:rPr>
                <w:sz w:val="24"/>
                <w:szCs w:val="24"/>
              </w:rPr>
              <w:t xml:space="preserve"> </w:t>
            </w:r>
            <w:r w:rsidRPr="002A7300">
              <w:rPr>
                <w:sz w:val="24"/>
                <w:szCs w:val="24"/>
              </w:rPr>
              <w:t>/ R</w:t>
            </w:r>
          </w:p>
        </w:tc>
        <w:tc>
          <w:tcPr>
            <w:tcW w:w="426" w:type="pct"/>
            <w:vAlign w:val="center"/>
          </w:tcPr>
          <w:p w:rsidR="001A7EC1" w:rsidRPr="002A7300" w:rsidRDefault="001A7EC1" w:rsidP="001A7EC1">
            <w:pPr>
              <w:spacing w:after="120"/>
              <w:jc w:val="center"/>
              <w:rPr>
                <w:sz w:val="24"/>
                <w:szCs w:val="24"/>
              </w:rPr>
            </w:pPr>
            <w:r w:rsidRPr="002A7300">
              <w:rPr>
                <w:sz w:val="24"/>
                <w:szCs w:val="24"/>
              </w:rPr>
              <w:t>1</w:t>
            </w:r>
          </w:p>
        </w:tc>
      </w:tr>
      <w:tr w:rsidR="001A7EC1" w:rsidRPr="002A7300" w:rsidTr="001A7EC1">
        <w:tc>
          <w:tcPr>
            <w:tcW w:w="319" w:type="pct"/>
            <w:vAlign w:val="center"/>
          </w:tcPr>
          <w:p w:rsidR="001A7EC1" w:rsidRPr="002A7300" w:rsidRDefault="001A7EC1" w:rsidP="001A7EC1">
            <w:pPr>
              <w:spacing w:after="120"/>
              <w:jc w:val="center"/>
              <w:rPr>
                <w:sz w:val="24"/>
                <w:szCs w:val="24"/>
              </w:rPr>
            </w:pPr>
            <w:r w:rsidRPr="002A7300">
              <w:rPr>
                <w:sz w:val="24"/>
                <w:szCs w:val="24"/>
              </w:rPr>
              <w:t>10.</w:t>
            </w:r>
          </w:p>
        </w:tc>
        <w:tc>
          <w:tcPr>
            <w:tcW w:w="3700" w:type="pct"/>
          </w:tcPr>
          <w:p w:rsidR="001A7EC1" w:rsidRPr="002A7300" w:rsidRDefault="001A7EC1" w:rsidP="001A7EC1">
            <w:pPr>
              <w:spacing w:after="120"/>
              <w:jc w:val="both"/>
              <w:rPr>
                <w:sz w:val="24"/>
                <w:szCs w:val="24"/>
              </w:rPr>
            </w:pPr>
            <w:r w:rsidRPr="002A7300">
              <w:rPr>
                <w:sz w:val="24"/>
                <w:szCs w:val="24"/>
              </w:rPr>
              <w:t>Mention any two mite species attacking the plantation crops.</w:t>
            </w:r>
          </w:p>
        </w:tc>
        <w:tc>
          <w:tcPr>
            <w:tcW w:w="555" w:type="pct"/>
            <w:vAlign w:val="center"/>
          </w:tcPr>
          <w:p w:rsidR="001A7EC1" w:rsidRPr="002A7300" w:rsidRDefault="001A7EC1" w:rsidP="001A7EC1">
            <w:pPr>
              <w:spacing w:after="120"/>
              <w:jc w:val="center"/>
              <w:rPr>
                <w:sz w:val="24"/>
                <w:szCs w:val="24"/>
              </w:rPr>
            </w:pPr>
            <w:r w:rsidRPr="002A7300">
              <w:rPr>
                <w:sz w:val="24"/>
                <w:szCs w:val="24"/>
              </w:rPr>
              <w:t>CO1</w:t>
            </w:r>
            <w:r>
              <w:rPr>
                <w:sz w:val="24"/>
                <w:szCs w:val="24"/>
              </w:rPr>
              <w:t xml:space="preserve"> </w:t>
            </w:r>
            <w:r w:rsidRPr="002A7300">
              <w:rPr>
                <w:sz w:val="24"/>
                <w:szCs w:val="24"/>
              </w:rPr>
              <w:t>/</w:t>
            </w:r>
            <w:r>
              <w:rPr>
                <w:sz w:val="24"/>
                <w:szCs w:val="24"/>
              </w:rPr>
              <w:t xml:space="preserve"> </w:t>
            </w:r>
            <w:r w:rsidRPr="002A7300">
              <w:rPr>
                <w:sz w:val="24"/>
                <w:szCs w:val="24"/>
              </w:rPr>
              <w:t>R</w:t>
            </w:r>
          </w:p>
        </w:tc>
        <w:tc>
          <w:tcPr>
            <w:tcW w:w="426" w:type="pct"/>
            <w:vAlign w:val="center"/>
          </w:tcPr>
          <w:p w:rsidR="001A7EC1" w:rsidRPr="002A7300" w:rsidRDefault="001A7EC1" w:rsidP="001A7EC1">
            <w:pPr>
              <w:spacing w:after="120"/>
              <w:jc w:val="center"/>
              <w:rPr>
                <w:sz w:val="24"/>
                <w:szCs w:val="24"/>
              </w:rPr>
            </w:pPr>
            <w:r w:rsidRPr="002A7300">
              <w:rPr>
                <w:sz w:val="24"/>
                <w:szCs w:val="24"/>
              </w:rPr>
              <w:t>1</w:t>
            </w:r>
          </w:p>
        </w:tc>
      </w:tr>
      <w:tr w:rsidR="001A7EC1" w:rsidRPr="002A7300" w:rsidTr="001A7EC1">
        <w:tc>
          <w:tcPr>
            <w:tcW w:w="319" w:type="pct"/>
            <w:vAlign w:val="center"/>
          </w:tcPr>
          <w:p w:rsidR="001A7EC1" w:rsidRPr="002A7300" w:rsidRDefault="001A7EC1" w:rsidP="001A7EC1">
            <w:pPr>
              <w:spacing w:after="120"/>
              <w:jc w:val="center"/>
              <w:rPr>
                <w:sz w:val="24"/>
                <w:szCs w:val="24"/>
              </w:rPr>
            </w:pPr>
            <w:r w:rsidRPr="002A7300">
              <w:rPr>
                <w:sz w:val="24"/>
                <w:szCs w:val="24"/>
              </w:rPr>
              <w:t>11.</w:t>
            </w:r>
          </w:p>
        </w:tc>
        <w:tc>
          <w:tcPr>
            <w:tcW w:w="3700" w:type="pct"/>
          </w:tcPr>
          <w:p w:rsidR="001A7EC1" w:rsidRPr="002A7300" w:rsidRDefault="001A7EC1" w:rsidP="001A7EC1">
            <w:pPr>
              <w:spacing w:after="120"/>
              <w:jc w:val="both"/>
              <w:rPr>
                <w:sz w:val="24"/>
                <w:szCs w:val="24"/>
              </w:rPr>
            </w:pPr>
            <w:r w:rsidRPr="002A7300">
              <w:rPr>
                <w:sz w:val="24"/>
                <w:szCs w:val="24"/>
              </w:rPr>
              <w:t>Mention any two weevil species attacking the fruit crops.</w:t>
            </w:r>
          </w:p>
        </w:tc>
        <w:tc>
          <w:tcPr>
            <w:tcW w:w="555" w:type="pct"/>
            <w:vAlign w:val="center"/>
          </w:tcPr>
          <w:p w:rsidR="001A7EC1" w:rsidRPr="002A7300" w:rsidRDefault="001A7EC1" w:rsidP="001A7EC1">
            <w:pPr>
              <w:spacing w:after="120"/>
              <w:jc w:val="center"/>
              <w:rPr>
                <w:sz w:val="24"/>
                <w:szCs w:val="24"/>
              </w:rPr>
            </w:pPr>
            <w:r w:rsidRPr="002A7300">
              <w:rPr>
                <w:sz w:val="24"/>
                <w:szCs w:val="24"/>
              </w:rPr>
              <w:t>CO1</w:t>
            </w:r>
            <w:r>
              <w:rPr>
                <w:sz w:val="24"/>
                <w:szCs w:val="24"/>
              </w:rPr>
              <w:t xml:space="preserve"> </w:t>
            </w:r>
            <w:r w:rsidRPr="002A7300">
              <w:rPr>
                <w:sz w:val="24"/>
                <w:szCs w:val="24"/>
              </w:rPr>
              <w:t>/</w:t>
            </w:r>
            <w:r>
              <w:rPr>
                <w:sz w:val="24"/>
                <w:szCs w:val="24"/>
              </w:rPr>
              <w:t xml:space="preserve"> </w:t>
            </w:r>
            <w:r w:rsidRPr="002A7300">
              <w:rPr>
                <w:sz w:val="24"/>
                <w:szCs w:val="24"/>
              </w:rPr>
              <w:t>R</w:t>
            </w:r>
          </w:p>
        </w:tc>
        <w:tc>
          <w:tcPr>
            <w:tcW w:w="426" w:type="pct"/>
            <w:vAlign w:val="center"/>
          </w:tcPr>
          <w:p w:rsidR="001A7EC1" w:rsidRPr="002A7300" w:rsidRDefault="001A7EC1" w:rsidP="001A7EC1">
            <w:pPr>
              <w:spacing w:after="120"/>
              <w:jc w:val="center"/>
              <w:rPr>
                <w:sz w:val="24"/>
                <w:szCs w:val="24"/>
              </w:rPr>
            </w:pPr>
            <w:r w:rsidRPr="002A7300">
              <w:rPr>
                <w:sz w:val="24"/>
                <w:szCs w:val="24"/>
              </w:rPr>
              <w:t>1</w:t>
            </w:r>
          </w:p>
        </w:tc>
      </w:tr>
      <w:tr w:rsidR="001A7EC1" w:rsidRPr="002A7300" w:rsidTr="001A7EC1">
        <w:tc>
          <w:tcPr>
            <w:tcW w:w="319" w:type="pct"/>
            <w:vAlign w:val="center"/>
          </w:tcPr>
          <w:p w:rsidR="001A7EC1" w:rsidRPr="002A7300" w:rsidRDefault="001A7EC1" w:rsidP="001A7EC1">
            <w:pPr>
              <w:spacing w:after="120"/>
              <w:jc w:val="center"/>
              <w:rPr>
                <w:sz w:val="24"/>
                <w:szCs w:val="24"/>
              </w:rPr>
            </w:pPr>
            <w:r w:rsidRPr="002A7300">
              <w:rPr>
                <w:sz w:val="24"/>
                <w:szCs w:val="24"/>
              </w:rPr>
              <w:t>12.</w:t>
            </w:r>
          </w:p>
        </w:tc>
        <w:tc>
          <w:tcPr>
            <w:tcW w:w="3700" w:type="pct"/>
          </w:tcPr>
          <w:p w:rsidR="001A7EC1" w:rsidRPr="002A7300" w:rsidRDefault="001A7EC1" w:rsidP="001A7EC1">
            <w:pPr>
              <w:spacing w:after="120"/>
              <w:jc w:val="both"/>
              <w:rPr>
                <w:sz w:val="24"/>
                <w:szCs w:val="24"/>
              </w:rPr>
            </w:pPr>
            <w:r w:rsidRPr="002A7300">
              <w:rPr>
                <w:sz w:val="24"/>
                <w:szCs w:val="24"/>
              </w:rPr>
              <w:t>Write the systematic position of citrus butterfly.</w:t>
            </w:r>
          </w:p>
        </w:tc>
        <w:tc>
          <w:tcPr>
            <w:tcW w:w="555" w:type="pct"/>
            <w:vAlign w:val="center"/>
          </w:tcPr>
          <w:p w:rsidR="001A7EC1" w:rsidRPr="002A7300" w:rsidRDefault="001A7EC1" w:rsidP="001A7EC1">
            <w:pPr>
              <w:spacing w:after="120"/>
              <w:jc w:val="center"/>
              <w:rPr>
                <w:sz w:val="24"/>
                <w:szCs w:val="24"/>
              </w:rPr>
            </w:pPr>
            <w:r w:rsidRPr="002A7300">
              <w:rPr>
                <w:sz w:val="24"/>
                <w:szCs w:val="24"/>
              </w:rPr>
              <w:t>CO1</w:t>
            </w:r>
            <w:r>
              <w:rPr>
                <w:sz w:val="24"/>
                <w:szCs w:val="24"/>
              </w:rPr>
              <w:t xml:space="preserve"> </w:t>
            </w:r>
            <w:r w:rsidRPr="002A7300">
              <w:rPr>
                <w:sz w:val="24"/>
                <w:szCs w:val="24"/>
              </w:rPr>
              <w:t>/</w:t>
            </w:r>
            <w:r>
              <w:rPr>
                <w:sz w:val="24"/>
                <w:szCs w:val="24"/>
              </w:rPr>
              <w:t xml:space="preserve"> </w:t>
            </w:r>
            <w:r w:rsidRPr="002A7300">
              <w:rPr>
                <w:sz w:val="24"/>
                <w:szCs w:val="24"/>
              </w:rPr>
              <w:t>R</w:t>
            </w:r>
          </w:p>
        </w:tc>
        <w:tc>
          <w:tcPr>
            <w:tcW w:w="426" w:type="pct"/>
            <w:vAlign w:val="center"/>
          </w:tcPr>
          <w:p w:rsidR="001A7EC1" w:rsidRPr="002A7300" w:rsidRDefault="001A7EC1" w:rsidP="001A7EC1">
            <w:pPr>
              <w:spacing w:after="120"/>
              <w:jc w:val="center"/>
              <w:rPr>
                <w:sz w:val="24"/>
                <w:szCs w:val="24"/>
              </w:rPr>
            </w:pPr>
            <w:r w:rsidRPr="002A7300">
              <w:rPr>
                <w:sz w:val="24"/>
                <w:szCs w:val="24"/>
              </w:rPr>
              <w:t>1</w:t>
            </w:r>
          </w:p>
        </w:tc>
      </w:tr>
      <w:tr w:rsidR="001A7EC1" w:rsidRPr="002A7300" w:rsidTr="001A7EC1">
        <w:tc>
          <w:tcPr>
            <w:tcW w:w="319" w:type="pct"/>
            <w:vAlign w:val="center"/>
          </w:tcPr>
          <w:p w:rsidR="001A7EC1" w:rsidRPr="002A7300" w:rsidRDefault="001A7EC1" w:rsidP="001A7EC1">
            <w:pPr>
              <w:spacing w:after="120"/>
              <w:jc w:val="center"/>
              <w:rPr>
                <w:sz w:val="24"/>
                <w:szCs w:val="24"/>
              </w:rPr>
            </w:pPr>
            <w:r w:rsidRPr="002A7300">
              <w:rPr>
                <w:sz w:val="24"/>
                <w:szCs w:val="24"/>
              </w:rPr>
              <w:t>13.</w:t>
            </w:r>
          </w:p>
        </w:tc>
        <w:tc>
          <w:tcPr>
            <w:tcW w:w="3700" w:type="pct"/>
          </w:tcPr>
          <w:p w:rsidR="001A7EC1" w:rsidRPr="002A7300" w:rsidRDefault="001A7EC1" w:rsidP="001A7EC1">
            <w:pPr>
              <w:spacing w:after="120"/>
              <w:jc w:val="both"/>
              <w:rPr>
                <w:sz w:val="24"/>
                <w:szCs w:val="24"/>
              </w:rPr>
            </w:pPr>
            <w:r w:rsidRPr="002A7300">
              <w:rPr>
                <w:sz w:val="24"/>
                <w:szCs w:val="24"/>
              </w:rPr>
              <w:t xml:space="preserve">Mention any two </w:t>
            </w:r>
            <w:proofErr w:type="spellStart"/>
            <w:r w:rsidRPr="002A7300">
              <w:rPr>
                <w:sz w:val="24"/>
                <w:szCs w:val="24"/>
              </w:rPr>
              <w:t>polyphagous</w:t>
            </w:r>
            <w:proofErr w:type="spellEnd"/>
            <w:r w:rsidRPr="002A7300">
              <w:rPr>
                <w:sz w:val="24"/>
                <w:szCs w:val="24"/>
              </w:rPr>
              <w:t xml:space="preserve"> pests of fruits.</w:t>
            </w:r>
          </w:p>
        </w:tc>
        <w:tc>
          <w:tcPr>
            <w:tcW w:w="555" w:type="pct"/>
            <w:vAlign w:val="center"/>
          </w:tcPr>
          <w:p w:rsidR="001A7EC1" w:rsidRPr="002A7300" w:rsidRDefault="001A7EC1" w:rsidP="001A7EC1">
            <w:pPr>
              <w:spacing w:after="120"/>
              <w:jc w:val="center"/>
              <w:rPr>
                <w:sz w:val="24"/>
                <w:szCs w:val="24"/>
              </w:rPr>
            </w:pPr>
            <w:r w:rsidRPr="002A7300">
              <w:rPr>
                <w:sz w:val="24"/>
                <w:szCs w:val="24"/>
              </w:rPr>
              <w:t>CO1</w:t>
            </w:r>
            <w:r>
              <w:rPr>
                <w:sz w:val="24"/>
                <w:szCs w:val="24"/>
              </w:rPr>
              <w:t xml:space="preserve"> </w:t>
            </w:r>
            <w:r w:rsidRPr="002A7300">
              <w:rPr>
                <w:sz w:val="24"/>
                <w:szCs w:val="24"/>
              </w:rPr>
              <w:t>/</w:t>
            </w:r>
            <w:r>
              <w:rPr>
                <w:sz w:val="24"/>
                <w:szCs w:val="24"/>
              </w:rPr>
              <w:t xml:space="preserve"> </w:t>
            </w:r>
            <w:r w:rsidRPr="002A7300">
              <w:rPr>
                <w:sz w:val="24"/>
                <w:szCs w:val="24"/>
              </w:rPr>
              <w:t>U</w:t>
            </w:r>
          </w:p>
        </w:tc>
        <w:tc>
          <w:tcPr>
            <w:tcW w:w="426" w:type="pct"/>
            <w:vAlign w:val="center"/>
          </w:tcPr>
          <w:p w:rsidR="001A7EC1" w:rsidRPr="002A7300" w:rsidRDefault="001A7EC1" w:rsidP="001A7EC1">
            <w:pPr>
              <w:spacing w:after="120"/>
              <w:jc w:val="center"/>
              <w:rPr>
                <w:sz w:val="24"/>
                <w:szCs w:val="24"/>
              </w:rPr>
            </w:pPr>
            <w:r w:rsidRPr="002A7300">
              <w:rPr>
                <w:sz w:val="24"/>
                <w:szCs w:val="24"/>
              </w:rPr>
              <w:t>1</w:t>
            </w:r>
          </w:p>
        </w:tc>
      </w:tr>
      <w:tr w:rsidR="001A7EC1" w:rsidRPr="002A7300" w:rsidTr="001A7EC1">
        <w:tc>
          <w:tcPr>
            <w:tcW w:w="319" w:type="pct"/>
            <w:vAlign w:val="center"/>
          </w:tcPr>
          <w:p w:rsidR="001A7EC1" w:rsidRPr="002A7300" w:rsidRDefault="001A7EC1" w:rsidP="001A7EC1">
            <w:pPr>
              <w:spacing w:after="120"/>
              <w:jc w:val="center"/>
              <w:rPr>
                <w:sz w:val="24"/>
                <w:szCs w:val="24"/>
              </w:rPr>
            </w:pPr>
            <w:r w:rsidRPr="002A7300">
              <w:rPr>
                <w:sz w:val="24"/>
                <w:szCs w:val="24"/>
              </w:rPr>
              <w:t>14.</w:t>
            </w:r>
          </w:p>
        </w:tc>
        <w:tc>
          <w:tcPr>
            <w:tcW w:w="3700" w:type="pct"/>
          </w:tcPr>
          <w:p w:rsidR="001A7EC1" w:rsidRPr="002A7300" w:rsidRDefault="001A7EC1" w:rsidP="001A7EC1">
            <w:pPr>
              <w:spacing w:after="120"/>
              <w:jc w:val="both"/>
              <w:rPr>
                <w:sz w:val="24"/>
                <w:szCs w:val="24"/>
              </w:rPr>
            </w:pPr>
            <w:r w:rsidRPr="002A7300">
              <w:rPr>
                <w:sz w:val="24"/>
                <w:szCs w:val="24"/>
              </w:rPr>
              <w:t>List any two host plants of tea mosquito bug.</w:t>
            </w:r>
          </w:p>
        </w:tc>
        <w:tc>
          <w:tcPr>
            <w:tcW w:w="555" w:type="pct"/>
            <w:vAlign w:val="center"/>
          </w:tcPr>
          <w:p w:rsidR="001A7EC1" w:rsidRPr="002A7300" w:rsidRDefault="001A7EC1" w:rsidP="001A7EC1">
            <w:pPr>
              <w:spacing w:after="120"/>
              <w:jc w:val="center"/>
              <w:rPr>
                <w:sz w:val="24"/>
                <w:szCs w:val="24"/>
              </w:rPr>
            </w:pPr>
            <w:r w:rsidRPr="002A7300">
              <w:rPr>
                <w:sz w:val="24"/>
                <w:szCs w:val="24"/>
              </w:rPr>
              <w:t>CO1</w:t>
            </w:r>
            <w:r>
              <w:rPr>
                <w:sz w:val="24"/>
                <w:szCs w:val="24"/>
              </w:rPr>
              <w:t xml:space="preserve"> </w:t>
            </w:r>
            <w:r w:rsidRPr="002A7300">
              <w:rPr>
                <w:sz w:val="24"/>
                <w:szCs w:val="24"/>
              </w:rPr>
              <w:t>/</w:t>
            </w:r>
            <w:r>
              <w:rPr>
                <w:sz w:val="24"/>
                <w:szCs w:val="24"/>
              </w:rPr>
              <w:t xml:space="preserve"> </w:t>
            </w:r>
            <w:r w:rsidRPr="002A7300">
              <w:rPr>
                <w:sz w:val="24"/>
                <w:szCs w:val="24"/>
              </w:rPr>
              <w:t>U</w:t>
            </w:r>
          </w:p>
        </w:tc>
        <w:tc>
          <w:tcPr>
            <w:tcW w:w="426" w:type="pct"/>
            <w:vAlign w:val="center"/>
          </w:tcPr>
          <w:p w:rsidR="001A7EC1" w:rsidRPr="002A7300" w:rsidRDefault="001A7EC1" w:rsidP="001A7EC1">
            <w:pPr>
              <w:spacing w:after="120"/>
              <w:jc w:val="center"/>
              <w:rPr>
                <w:sz w:val="24"/>
                <w:szCs w:val="24"/>
              </w:rPr>
            </w:pPr>
            <w:r w:rsidRPr="002A7300">
              <w:rPr>
                <w:sz w:val="24"/>
                <w:szCs w:val="24"/>
              </w:rPr>
              <w:t>1</w:t>
            </w:r>
          </w:p>
        </w:tc>
      </w:tr>
      <w:tr w:rsidR="001A7EC1" w:rsidRPr="002A7300" w:rsidTr="001A7EC1">
        <w:tc>
          <w:tcPr>
            <w:tcW w:w="319" w:type="pct"/>
            <w:vAlign w:val="center"/>
          </w:tcPr>
          <w:p w:rsidR="001A7EC1" w:rsidRPr="002A7300" w:rsidRDefault="001A7EC1" w:rsidP="001A7EC1">
            <w:pPr>
              <w:jc w:val="center"/>
              <w:rPr>
                <w:sz w:val="24"/>
                <w:szCs w:val="24"/>
              </w:rPr>
            </w:pPr>
            <w:r w:rsidRPr="002A7300">
              <w:rPr>
                <w:sz w:val="24"/>
                <w:szCs w:val="24"/>
              </w:rPr>
              <w:t>15.</w:t>
            </w:r>
          </w:p>
        </w:tc>
        <w:tc>
          <w:tcPr>
            <w:tcW w:w="3700" w:type="pct"/>
          </w:tcPr>
          <w:p w:rsidR="001A7EC1" w:rsidRPr="002A7300" w:rsidRDefault="001A7EC1" w:rsidP="001A7EC1">
            <w:pPr>
              <w:jc w:val="both"/>
              <w:rPr>
                <w:sz w:val="24"/>
                <w:szCs w:val="24"/>
              </w:rPr>
            </w:pPr>
            <w:r w:rsidRPr="002A7300">
              <w:rPr>
                <w:sz w:val="24"/>
                <w:szCs w:val="24"/>
              </w:rPr>
              <w:t xml:space="preserve">Aggregation pheromone used to control coconut rhinoceros beetle is </w:t>
            </w:r>
            <w:r>
              <w:rPr>
                <w:sz w:val="24"/>
                <w:szCs w:val="24"/>
              </w:rPr>
              <w:t>__________</w:t>
            </w:r>
            <w:r w:rsidRPr="002A7300">
              <w:rPr>
                <w:sz w:val="24"/>
                <w:szCs w:val="24"/>
              </w:rPr>
              <w:t>.</w:t>
            </w:r>
          </w:p>
        </w:tc>
        <w:tc>
          <w:tcPr>
            <w:tcW w:w="555" w:type="pct"/>
            <w:vAlign w:val="center"/>
          </w:tcPr>
          <w:p w:rsidR="001A7EC1" w:rsidRPr="002A7300" w:rsidRDefault="001A7EC1" w:rsidP="001A7EC1">
            <w:pPr>
              <w:jc w:val="center"/>
              <w:rPr>
                <w:sz w:val="24"/>
                <w:szCs w:val="24"/>
              </w:rPr>
            </w:pPr>
            <w:r w:rsidRPr="002A7300">
              <w:rPr>
                <w:sz w:val="24"/>
                <w:szCs w:val="24"/>
              </w:rPr>
              <w:t>CO2</w:t>
            </w:r>
            <w:r>
              <w:rPr>
                <w:sz w:val="24"/>
                <w:szCs w:val="24"/>
              </w:rPr>
              <w:t xml:space="preserve"> </w:t>
            </w:r>
            <w:r w:rsidRPr="002A7300">
              <w:rPr>
                <w:sz w:val="24"/>
                <w:szCs w:val="24"/>
              </w:rPr>
              <w:t>/</w:t>
            </w:r>
            <w:r>
              <w:rPr>
                <w:sz w:val="24"/>
                <w:szCs w:val="24"/>
              </w:rPr>
              <w:t xml:space="preserve"> </w:t>
            </w:r>
            <w:r w:rsidRPr="002A7300">
              <w:rPr>
                <w:sz w:val="24"/>
                <w:szCs w:val="24"/>
              </w:rPr>
              <w:t>R</w:t>
            </w:r>
          </w:p>
        </w:tc>
        <w:tc>
          <w:tcPr>
            <w:tcW w:w="426" w:type="pct"/>
            <w:vAlign w:val="center"/>
          </w:tcPr>
          <w:p w:rsidR="001A7EC1" w:rsidRPr="002A7300" w:rsidRDefault="001A7EC1" w:rsidP="001A7EC1">
            <w:pPr>
              <w:jc w:val="center"/>
              <w:rPr>
                <w:sz w:val="24"/>
                <w:szCs w:val="24"/>
              </w:rPr>
            </w:pPr>
            <w:r w:rsidRPr="002A7300">
              <w:rPr>
                <w:sz w:val="24"/>
                <w:szCs w:val="24"/>
              </w:rPr>
              <w:t>1</w:t>
            </w:r>
          </w:p>
        </w:tc>
      </w:tr>
      <w:tr w:rsidR="001A7EC1" w:rsidRPr="002A7300" w:rsidTr="001A7EC1">
        <w:tc>
          <w:tcPr>
            <w:tcW w:w="319" w:type="pct"/>
            <w:vAlign w:val="center"/>
          </w:tcPr>
          <w:p w:rsidR="001A7EC1" w:rsidRPr="002A7300" w:rsidRDefault="001A7EC1" w:rsidP="001A7EC1">
            <w:pPr>
              <w:jc w:val="center"/>
              <w:rPr>
                <w:sz w:val="24"/>
                <w:szCs w:val="24"/>
              </w:rPr>
            </w:pPr>
            <w:r w:rsidRPr="002A7300">
              <w:rPr>
                <w:sz w:val="24"/>
                <w:szCs w:val="24"/>
              </w:rPr>
              <w:t>16.</w:t>
            </w:r>
          </w:p>
        </w:tc>
        <w:tc>
          <w:tcPr>
            <w:tcW w:w="3700" w:type="pct"/>
          </w:tcPr>
          <w:p w:rsidR="001A7EC1" w:rsidRPr="002A7300" w:rsidRDefault="001A7EC1" w:rsidP="001A7EC1">
            <w:pPr>
              <w:jc w:val="both"/>
              <w:rPr>
                <w:sz w:val="24"/>
                <w:szCs w:val="24"/>
              </w:rPr>
            </w:pPr>
            <w:r w:rsidRPr="002A7300">
              <w:rPr>
                <w:sz w:val="24"/>
                <w:szCs w:val="24"/>
              </w:rPr>
              <w:t xml:space="preserve">Appearance of linear black necrotic streaks on the central shoot is caused by </w:t>
            </w:r>
            <w:r>
              <w:rPr>
                <w:sz w:val="24"/>
                <w:szCs w:val="24"/>
              </w:rPr>
              <w:t>__________</w:t>
            </w:r>
            <w:r w:rsidRPr="002A7300">
              <w:rPr>
                <w:sz w:val="24"/>
                <w:szCs w:val="24"/>
              </w:rPr>
              <w:t xml:space="preserve"> in </w:t>
            </w:r>
            <w:proofErr w:type="spellStart"/>
            <w:r w:rsidRPr="002A7300">
              <w:rPr>
                <w:sz w:val="24"/>
                <w:szCs w:val="24"/>
              </w:rPr>
              <w:t>arecanut</w:t>
            </w:r>
            <w:proofErr w:type="spellEnd"/>
            <w:r w:rsidRPr="002A7300">
              <w:rPr>
                <w:sz w:val="24"/>
                <w:szCs w:val="24"/>
              </w:rPr>
              <w:t>.</w:t>
            </w:r>
          </w:p>
        </w:tc>
        <w:tc>
          <w:tcPr>
            <w:tcW w:w="555" w:type="pct"/>
            <w:vAlign w:val="center"/>
          </w:tcPr>
          <w:p w:rsidR="001A7EC1" w:rsidRPr="002A7300" w:rsidRDefault="001A7EC1" w:rsidP="001A7EC1">
            <w:pPr>
              <w:jc w:val="center"/>
              <w:rPr>
                <w:sz w:val="24"/>
                <w:szCs w:val="24"/>
              </w:rPr>
            </w:pPr>
            <w:r w:rsidRPr="002A7300">
              <w:rPr>
                <w:sz w:val="24"/>
                <w:szCs w:val="24"/>
              </w:rPr>
              <w:t>CO1</w:t>
            </w:r>
            <w:r>
              <w:rPr>
                <w:sz w:val="24"/>
                <w:szCs w:val="24"/>
              </w:rPr>
              <w:t xml:space="preserve"> </w:t>
            </w:r>
            <w:r w:rsidRPr="002A7300">
              <w:rPr>
                <w:sz w:val="24"/>
                <w:szCs w:val="24"/>
              </w:rPr>
              <w:t>/</w:t>
            </w:r>
            <w:r>
              <w:rPr>
                <w:sz w:val="24"/>
                <w:szCs w:val="24"/>
              </w:rPr>
              <w:t xml:space="preserve"> </w:t>
            </w:r>
            <w:r w:rsidRPr="002A7300">
              <w:rPr>
                <w:sz w:val="24"/>
                <w:szCs w:val="24"/>
              </w:rPr>
              <w:t>R</w:t>
            </w:r>
          </w:p>
        </w:tc>
        <w:tc>
          <w:tcPr>
            <w:tcW w:w="426" w:type="pct"/>
            <w:vAlign w:val="center"/>
          </w:tcPr>
          <w:p w:rsidR="001A7EC1" w:rsidRPr="002A7300" w:rsidRDefault="001A7EC1" w:rsidP="001A7EC1">
            <w:pPr>
              <w:jc w:val="center"/>
              <w:rPr>
                <w:sz w:val="24"/>
                <w:szCs w:val="24"/>
              </w:rPr>
            </w:pPr>
            <w:r w:rsidRPr="002A7300">
              <w:rPr>
                <w:sz w:val="24"/>
                <w:szCs w:val="24"/>
              </w:rPr>
              <w:t>1</w:t>
            </w:r>
          </w:p>
        </w:tc>
      </w:tr>
      <w:tr w:rsidR="001A7EC1" w:rsidRPr="002A7300" w:rsidTr="001A7EC1">
        <w:tc>
          <w:tcPr>
            <w:tcW w:w="319" w:type="pct"/>
            <w:vAlign w:val="center"/>
          </w:tcPr>
          <w:p w:rsidR="001A7EC1" w:rsidRPr="002A7300" w:rsidRDefault="001A7EC1" w:rsidP="001A7EC1">
            <w:pPr>
              <w:spacing w:after="120"/>
              <w:jc w:val="center"/>
              <w:rPr>
                <w:sz w:val="24"/>
                <w:szCs w:val="24"/>
              </w:rPr>
            </w:pPr>
            <w:r w:rsidRPr="002A7300">
              <w:rPr>
                <w:sz w:val="24"/>
                <w:szCs w:val="24"/>
              </w:rPr>
              <w:t>17.</w:t>
            </w:r>
          </w:p>
        </w:tc>
        <w:tc>
          <w:tcPr>
            <w:tcW w:w="3700" w:type="pct"/>
          </w:tcPr>
          <w:p w:rsidR="001A7EC1" w:rsidRPr="002A7300" w:rsidRDefault="001A7EC1" w:rsidP="001A7EC1">
            <w:pPr>
              <w:spacing w:after="120"/>
              <w:jc w:val="both"/>
              <w:rPr>
                <w:sz w:val="24"/>
                <w:szCs w:val="24"/>
              </w:rPr>
            </w:pPr>
            <w:r w:rsidRPr="002A7300">
              <w:rPr>
                <w:sz w:val="24"/>
                <w:szCs w:val="24"/>
              </w:rPr>
              <w:t xml:space="preserve">Name the susceptible variety of </w:t>
            </w:r>
            <w:proofErr w:type="spellStart"/>
            <w:r w:rsidRPr="002A7300">
              <w:rPr>
                <w:sz w:val="24"/>
                <w:szCs w:val="24"/>
              </w:rPr>
              <w:t>betelvine</w:t>
            </w:r>
            <w:proofErr w:type="spellEnd"/>
            <w:r w:rsidRPr="002A7300">
              <w:rPr>
                <w:sz w:val="24"/>
                <w:szCs w:val="24"/>
              </w:rPr>
              <w:t xml:space="preserve"> for mussel scale attack.</w:t>
            </w:r>
          </w:p>
        </w:tc>
        <w:tc>
          <w:tcPr>
            <w:tcW w:w="555" w:type="pct"/>
            <w:vAlign w:val="center"/>
          </w:tcPr>
          <w:p w:rsidR="001A7EC1" w:rsidRPr="002A7300" w:rsidRDefault="001A7EC1" w:rsidP="001A7EC1">
            <w:pPr>
              <w:spacing w:after="120"/>
              <w:jc w:val="center"/>
              <w:rPr>
                <w:sz w:val="24"/>
                <w:szCs w:val="24"/>
              </w:rPr>
            </w:pPr>
            <w:r w:rsidRPr="002A7300">
              <w:rPr>
                <w:sz w:val="24"/>
                <w:szCs w:val="24"/>
              </w:rPr>
              <w:t>CO1</w:t>
            </w:r>
            <w:r>
              <w:rPr>
                <w:sz w:val="24"/>
                <w:szCs w:val="24"/>
              </w:rPr>
              <w:t xml:space="preserve"> </w:t>
            </w:r>
            <w:r w:rsidRPr="002A7300">
              <w:rPr>
                <w:sz w:val="24"/>
                <w:szCs w:val="24"/>
              </w:rPr>
              <w:t>/</w:t>
            </w:r>
            <w:r>
              <w:rPr>
                <w:sz w:val="24"/>
                <w:szCs w:val="24"/>
              </w:rPr>
              <w:t xml:space="preserve"> </w:t>
            </w:r>
            <w:r w:rsidRPr="002A7300">
              <w:rPr>
                <w:sz w:val="24"/>
                <w:szCs w:val="24"/>
              </w:rPr>
              <w:t>R</w:t>
            </w:r>
          </w:p>
        </w:tc>
        <w:tc>
          <w:tcPr>
            <w:tcW w:w="426" w:type="pct"/>
            <w:vAlign w:val="center"/>
          </w:tcPr>
          <w:p w:rsidR="001A7EC1" w:rsidRPr="002A7300" w:rsidRDefault="001A7EC1" w:rsidP="001A7EC1">
            <w:pPr>
              <w:spacing w:after="120"/>
              <w:jc w:val="center"/>
              <w:rPr>
                <w:sz w:val="24"/>
                <w:szCs w:val="24"/>
              </w:rPr>
            </w:pPr>
            <w:r w:rsidRPr="002A7300">
              <w:rPr>
                <w:sz w:val="24"/>
                <w:szCs w:val="24"/>
              </w:rPr>
              <w:t>1</w:t>
            </w:r>
          </w:p>
        </w:tc>
      </w:tr>
      <w:tr w:rsidR="001A7EC1" w:rsidRPr="002A7300" w:rsidTr="001A7EC1">
        <w:tc>
          <w:tcPr>
            <w:tcW w:w="319" w:type="pct"/>
            <w:vAlign w:val="center"/>
          </w:tcPr>
          <w:p w:rsidR="001A7EC1" w:rsidRPr="002A7300" w:rsidRDefault="001A7EC1" w:rsidP="001A7EC1">
            <w:pPr>
              <w:spacing w:after="120"/>
              <w:jc w:val="center"/>
              <w:rPr>
                <w:sz w:val="24"/>
                <w:szCs w:val="24"/>
              </w:rPr>
            </w:pPr>
            <w:r w:rsidRPr="002A7300">
              <w:rPr>
                <w:sz w:val="24"/>
                <w:szCs w:val="24"/>
              </w:rPr>
              <w:t>18.</w:t>
            </w:r>
          </w:p>
        </w:tc>
        <w:tc>
          <w:tcPr>
            <w:tcW w:w="3700" w:type="pct"/>
          </w:tcPr>
          <w:p w:rsidR="001A7EC1" w:rsidRPr="002A7300" w:rsidRDefault="001A7EC1" w:rsidP="001A7EC1">
            <w:pPr>
              <w:spacing w:after="120"/>
              <w:jc w:val="both"/>
              <w:rPr>
                <w:sz w:val="24"/>
                <w:szCs w:val="24"/>
              </w:rPr>
            </w:pPr>
            <w:r w:rsidRPr="002A7300">
              <w:rPr>
                <w:sz w:val="24"/>
                <w:szCs w:val="24"/>
              </w:rPr>
              <w:t xml:space="preserve">Name any two major pests of </w:t>
            </w:r>
            <w:proofErr w:type="spellStart"/>
            <w:r w:rsidRPr="002A7300">
              <w:rPr>
                <w:sz w:val="24"/>
                <w:szCs w:val="24"/>
              </w:rPr>
              <w:t>Aswagandha</w:t>
            </w:r>
            <w:proofErr w:type="spellEnd"/>
            <w:r w:rsidRPr="002A7300">
              <w:rPr>
                <w:sz w:val="24"/>
                <w:szCs w:val="24"/>
              </w:rPr>
              <w:t>.</w:t>
            </w:r>
          </w:p>
        </w:tc>
        <w:tc>
          <w:tcPr>
            <w:tcW w:w="555" w:type="pct"/>
            <w:vAlign w:val="center"/>
          </w:tcPr>
          <w:p w:rsidR="001A7EC1" w:rsidRPr="002A7300" w:rsidRDefault="001A7EC1" w:rsidP="001A7EC1">
            <w:pPr>
              <w:spacing w:after="120"/>
              <w:jc w:val="center"/>
              <w:rPr>
                <w:sz w:val="24"/>
                <w:szCs w:val="24"/>
              </w:rPr>
            </w:pPr>
            <w:r w:rsidRPr="002A7300">
              <w:rPr>
                <w:sz w:val="24"/>
                <w:szCs w:val="24"/>
              </w:rPr>
              <w:t>CO1</w:t>
            </w:r>
            <w:r>
              <w:rPr>
                <w:sz w:val="24"/>
                <w:szCs w:val="24"/>
              </w:rPr>
              <w:t xml:space="preserve"> </w:t>
            </w:r>
            <w:r w:rsidRPr="002A7300">
              <w:rPr>
                <w:sz w:val="24"/>
                <w:szCs w:val="24"/>
              </w:rPr>
              <w:t>/</w:t>
            </w:r>
            <w:r>
              <w:rPr>
                <w:sz w:val="24"/>
                <w:szCs w:val="24"/>
              </w:rPr>
              <w:t xml:space="preserve"> </w:t>
            </w:r>
            <w:r w:rsidRPr="002A7300">
              <w:rPr>
                <w:sz w:val="24"/>
                <w:szCs w:val="24"/>
              </w:rPr>
              <w:t>R</w:t>
            </w:r>
          </w:p>
        </w:tc>
        <w:tc>
          <w:tcPr>
            <w:tcW w:w="426" w:type="pct"/>
            <w:vAlign w:val="center"/>
          </w:tcPr>
          <w:p w:rsidR="001A7EC1" w:rsidRPr="002A7300" w:rsidRDefault="001A7EC1" w:rsidP="001A7EC1">
            <w:pPr>
              <w:spacing w:after="120"/>
              <w:jc w:val="center"/>
              <w:rPr>
                <w:sz w:val="24"/>
                <w:szCs w:val="24"/>
              </w:rPr>
            </w:pPr>
            <w:r w:rsidRPr="002A7300">
              <w:rPr>
                <w:sz w:val="24"/>
                <w:szCs w:val="24"/>
              </w:rPr>
              <w:t>1</w:t>
            </w:r>
          </w:p>
        </w:tc>
      </w:tr>
      <w:tr w:rsidR="001A7EC1" w:rsidRPr="002A7300" w:rsidTr="001A7EC1">
        <w:tc>
          <w:tcPr>
            <w:tcW w:w="319" w:type="pct"/>
            <w:vAlign w:val="center"/>
          </w:tcPr>
          <w:p w:rsidR="001A7EC1" w:rsidRPr="002A7300" w:rsidRDefault="001A7EC1" w:rsidP="001A7EC1">
            <w:pPr>
              <w:spacing w:after="120"/>
              <w:jc w:val="center"/>
              <w:rPr>
                <w:sz w:val="24"/>
                <w:szCs w:val="24"/>
              </w:rPr>
            </w:pPr>
            <w:r w:rsidRPr="002A7300">
              <w:rPr>
                <w:sz w:val="24"/>
                <w:szCs w:val="24"/>
              </w:rPr>
              <w:t>19.</w:t>
            </w:r>
          </w:p>
        </w:tc>
        <w:tc>
          <w:tcPr>
            <w:tcW w:w="3700" w:type="pct"/>
          </w:tcPr>
          <w:p w:rsidR="001A7EC1" w:rsidRPr="002A7300" w:rsidRDefault="001A7EC1" w:rsidP="001A7EC1">
            <w:pPr>
              <w:spacing w:after="120"/>
              <w:jc w:val="both"/>
              <w:rPr>
                <w:sz w:val="24"/>
                <w:szCs w:val="24"/>
              </w:rPr>
            </w:pPr>
            <w:r w:rsidRPr="002A7300">
              <w:rPr>
                <w:sz w:val="24"/>
                <w:szCs w:val="24"/>
              </w:rPr>
              <w:t xml:space="preserve">The most important quarantine pest of mango is </w:t>
            </w:r>
            <w:r>
              <w:rPr>
                <w:sz w:val="24"/>
                <w:szCs w:val="24"/>
              </w:rPr>
              <w:t>__________</w:t>
            </w:r>
            <w:r w:rsidRPr="002A7300">
              <w:rPr>
                <w:sz w:val="24"/>
                <w:szCs w:val="24"/>
              </w:rPr>
              <w:t>.</w:t>
            </w:r>
          </w:p>
        </w:tc>
        <w:tc>
          <w:tcPr>
            <w:tcW w:w="555" w:type="pct"/>
            <w:vAlign w:val="center"/>
          </w:tcPr>
          <w:p w:rsidR="001A7EC1" w:rsidRPr="002A7300" w:rsidRDefault="001A7EC1" w:rsidP="001A7EC1">
            <w:pPr>
              <w:spacing w:after="120"/>
              <w:jc w:val="center"/>
              <w:rPr>
                <w:sz w:val="24"/>
                <w:szCs w:val="24"/>
              </w:rPr>
            </w:pPr>
            <w:r w:rsidRPr="002A7300">
              <w:rPr>
                <w:sz w:val="24"/>
                <w:szCs w:val="24"/>
              </w:rPr>
              <w:t>CO4</w:t>
            </w:r>
            <w:r>
              <w:rPr>
                <w:sz w:val="24"/>
                <w:szCs w:val="24"/>
              </w:rPr>
              <w:t xml:space="preserve"> </w:t>
            </w:r>
            <w:r w:rsidRPr="002A7300">
              <w:rPr>
                <w:sz w:val="24"/>
                <w:szCs w:val="24"/>
              </w:rPr>
              <w:t>/</w:t>
            </w:r>
            <w:r>
              <w:rPr>
                <w:sz w:val="24"/>
                <w:szCs w:val="24"/>
              </w:rPr>
              <w:t xml:space="preserve"> </w:t>
            </w:r>
            <w:r w:rsidRPr="002A7300">
              <w:rPr>
                <w:sz w:val="24"/>
                <w:szCs w:val="24"/>
              </w:rPr>
              <w:t>R</w:t>
            </w:r>
          </w:p>
        </w:tc>
        <w:tc>
          <w:tcPr>
            <w:tcW w:w="426" w:type="pct"/>
            <w:vAlign w:val="center"/>
          </w:tcPr>
          <w:p w:rsidR="001A7EC1" w:rsidRPr="002A7300" w:rsidRDefault="001A7EC1" w:rsidP="001A7EC1">
            <w:pPr>
              <w:spacing w:after="120"/>
              <w:jc w:val="center"/>
              <w:rPr>
                <w:sz w:val="24"/>
                <w:szCs w:val="24"/>
              </w:rPr>
            </w:pPr>
            <w:r w:rsidRPr="002A7300">
              <w:rPr>
                <w:sz w:val="24"/>
                <w:szCs w:val="24"/>
              </w:rPr>
              <w:t>1</w:t>
            </w:r>
          </w:p>
        </w:tc>
      </w:tr>
      <w:tr w:rsidR="001A7EC1" w:rsidRPr="002A7300" w:rsidTr="001A7EC1">
        <w:tc>
          <w:tcPr>
            <w:tcW w:w="319" w:type="pct"/>
            <w:vAlign w:val="center"/>
          </w:tcPr>
          <w:p w:rsidR="001A7EC1" w:rsidRPr="002A7300" w:rsidRDefault="001A7EC1" w:rsidP="001A7EC1">
            <w:pPr>
              <w:spacing w:after="120"/>
              <w:jc w:val="center"/>
              <w:rPr>
                <w:sz w:val="24"/>
                <w:szCs w:val="24"/>
              </w:rPr>
            </w:pPr>
            <w:r w:rsidRPr="002A7300">
              <w:rPr>
                <w:sz w:val="24"/>
                <w:szCs w:val="24"/>
              </w:rPr>
              <w:t>20.</w:t>
            </w:r>
          </w:p>
        </w:tc>
        <w:tc>
          <w:tcPr>
            <w:tcW w:w="3700" w:type="pct"/>
          </w:tcPr>
          <w:p w:rsidR="001A7EC1" w:rsidRPr="002A7300" w:rsidRDefault="001A7EC1" w:rsidP="001A7EC1">
            <w:pPr>
              <w:spacing w:after="120"/>
              <w:jc w:val="both"/>
              <w:rPr>
                <w:sz w:val="24"/>
                <w:szCs w:val="24"/>
              </w:rPr>
            </w:pPr>
            <w:r w:rsidRPr="002A7300">
              <w:rPr>
                <w:sz w:val="24"/>
                <w:szCs w:val="24"/>
              </w:rPr>
              <w:t>Name any two insect transmitting diseases in fruits with their vector.</w:t>
            </w:r>
          </w:p>
        </w:tc>
        <w:tc>
          <w:tcPr>
            <w:tcW w:w="555" w:type="pct"/>
            <w:vAlign w:val="center"/>
          </w:tcPr>
          <w:p w:rsidR="001A7EC1" w:rsidRPr="002A7300" w:rsidRDefault="001A7EC1" w:rsidP="001A7EC1">
            <w:pPr>
              <w:spacing w:after="120"/>
              <w:jc w:val="center"/>
              <w:rPr>
                <w:sz w:val="24"/>
                <w:szCs w:val="24"/>
              </w:rPr>
            </w:pPr>
            <w:r w:rsidRPr="002A7300">
              <w:rPr>
                <w:sz w:val="24"/>
                <w:szCs w:val="24"/>
              </w:rPr>
              <w:t>CO4</w:t>
            </w:r>
            <w:r>
              <w:rPr>
                <w:sz w:val="24"/>
                <w:szCs w:val="24"/>
              </w:rPr>
              <w:t xml:space="preserve"> </w:t>
            </w:r>
            <w:r w:rsidRPr="002A7300">
              <w:rPr>
                <w:sz w:val="24"/>
                <w:szCs w:val="24"/>
              </w:rPr>
              <w:t>/</w:t>
            </w:r>
            <w:r>
              <w:rPr>
                <w:sz w:val="24"/>
                <w:szCs w:val="24"/>
              </w:rPr>
              <w:t xml:space="preserve"> </w:t>
            </w:r>
            <w:r w:rsidRPr="002A7300">
              <w:rPr>
                <w:sz w:val="24"/>
                <w:szCs w:val="24"/>
              </w:rPr>
              <w:t>R</w:t>
            </w:r>
          </w:p>
        </w:tc>
        <w:tc>
          <w:tcPr>
            <w:tcW w:w="426" w:type="pct"/>
            <w:vAlign w:val="center"/>
          </w:tcPr>
          <w:p w:rsidR="001A7EC1" w:rsidRPr="002A7300" w:rsidRDefault="001A7EC1" w:rsidP="001A7EC1">
            <w:pPr>
              <w:spacing w:after="120"/>
              <w:jc w:val="center"/>
              <w:rPr>
                <w:sz w:val="24"/>
                <w:szCs w:val="24"/>
              </w:rPr>
            </w:pPr>
            <w:r w:rsidRPr="002A7300">
              <w:rPr>
                <w:sz w:val="24"/>
                <w:szCs w:val="24"/>
              </w:rPr>
              <w:t>1</w:t>
            </w:r>
          </w:p>
        </w:tc>
      </w:tr>
    </w:tbl>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Pr="002A7300"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2A7300" w:rsidTr="001A7EC1">
        <w:tc>
          <w:tcPr>
            <w:tcW w:w="5000" w:type="pct"/>
            <w:gridSpan w:val="4"/>
          </w:tcPr>
          <w:p w:rsidR="001A7EC1" w:rsidRDefault="001A7EC1" w:rsidP="001A7EC1">
            <w:pPr>
              <w:jc w:val="center"/>
              <w:rPr>
                <w:b/>
                <w:sz w:val="24"/>
                <w:szCs w:val="24"/>
                <w:u w:val="single"/>
              </w:rPr>
            </w:pPr>
          </w:p>
          <w:p w:rsidR="001A7EC1" w:rsidRPr="002A7300" w:rsidRDefault="001A7EC1" w:rsidP="001A7EC1">
            <w:pPr>
              <w:jc w:val="center"/>
              <w:rPr>
                <w:b/>
                <w:sz w:val="24"/>
                <w:szCs w:val="24"/>
                <w:u w:val="single"/>
              </w:rPr>
            </w:pPr>
            <w:r w:rsidRPr="002A7300">
              <w:rPr>
                <w:b/>
                <w:sz w:val="24"/>
                <w:szCs w:val="24"/>
                <w:u w:val="single"/>
              </w:rPr>
              <w:t xml:space="preserve">PART – B (10 X 5 = 50 MARKS) </w:t>
            </w:r>
          </w:p>
          <w:p w:rsidR="001A7EC1" w:rsidRDefault="001A7EC1" w:rsidP="001A7EC1">
            <w:pPr>
              <w:jc w:val="center"/>
              <w:rPr>
                <w:b/>
                <w:sz w:val="24"/>
                <w:szCs w:val="24"/>
              </w:rPr>
            </w:pPr>
            <w:r w:rsidRPr="002A7300">
              <w:rPr>
                <w:b/>
                <w:sz w:val="24"/>
                <w:szCs w:val="24"/>
              </w:rPr>
              <w:t>(Answer any 10 from the following)</w:t>
            </w:r>
          </w:p>
          <w:p w:rsidR="001A7EC1" w:rsidRPr="002A7300" w:rsidRDefault="001A7EC1" w:rsidP="001A7EC1">
            <w:pPr>
              <w:jc w:val="center"/>
              <w:rPr>
                <w:b/>
                <w:sz w:val="24"/>
                <w:szCs w:val="24"/>
              </w:rPr>
            </w:pPr>
          </w:p>
        </w:tc>
      </w:tr>
      <w:tr w:rsidR="001A7EC1" w:rsidRPr="002A7300" w:rsidTr="001A7EC1">
        <w:tc>
          <w:tcPr>
            <w:tcW w:w="320" w:type="pct"/>
          </w:tcPr>
          <w:p w:rsidR="001A7EC1" w:rsidRPr="002A7300" w:rsidRDefault="001A7EC1" w:rsidP="007F7B8D">
            <w:pPr>
              <w:jc w:val="center"/>
              <w:rPr>
                <w:sz w:val="24"/>
                <w:szCs w:val="24"/>
              </w:rPr>
            </w:pPr>
            <w:r w:rsidRPr="002A7300">
              <w:rPr>
                <w:sz w:val="24"/>
                <w:szCs w:val="24"/>
              </w:rPr>
              <w:t>21.</w:t>
            </w:r>
          </w:p>
        </w:tc>
        <w:tc>
          <w:tcPr>
            <w:tcW w:w="3699" w:type="pct"/>
          </w:tcPr>
          <w:p w:rsidR="001A7EC1" w:rsidRPr="002A7300" w:rsidRDefault="001A7EC1" w:rsidP="001A7EC1">
            <w:pPr>
              <w:jc w:val="both"/>
              <w:rPr>
                <w:sz w:val="24"/>
                <w:szCs w:val="24"/>
              </w:rPr>
            </w:pPr>
            <w:r w:rsidRPr="002A7300">
              <w:rPr>
                <w:sz w:val="24"/>
                <w:szCs w:val="24"/>
              </w:rPr>
              <w:t>List any 10 damage symptoms caused by sucking pests in crops.</w:t>
            </w:r>
          </w:p>
        </w:tc>
        <w:tc>
          <w:tcPr>
            <w:tcW w:w="555" w:type="pct"/>
            <w:vAlign w:val="center"/>
          </w:tcPr>
          <w:p w:rsidR="001A7EC1" w:rsidRPr="002A7300" w:rsidRDefault="001A7EC1" w:rsidP="001A7EC1">
            <w:pPr>
              <w:jc w:val="center"/>
              <w:rPr>
                <w:sz w:val="24"/>
                <w:szCs w:val="24"/>
              </w:rPr>
            </w:pPr>
            <w:r w:rsidRPr="002A7300">
              <w:rPr>
                <w:sz w:val="24"/>
                <w:szCs w:val="24"/>
              </w:rPr>
              <w:t>CO1</w:t>
            </w:r>
            <w:r>
              <w:rPr>
                <w:sz w:val="24"/>
                <w:szCs w:val="24"/>
              </w:rPr>
              <w:t xml:space="preserve"> </w:t>
            </w:r>
            <w:r w:rsidRPr="002A7300">
              <w:rPr>
                <w:sz w:val="24"/>
                <w:szCs w:val="24"/>
              </w:rPr>
              <w:t>/</w:t>
            </w:r>
            <w:r>
              <w:rPr>
                <w:sz w:val="24"/>
                <w:szCs w:val="24"/>
              </w:rPr>
              <w:t xml:space="preserve"> </w:t>
            </w:r>
            <w:r w:rsidRPr="002A7300">
              <w:rPr>
                <w:sz w:val="24"/>
                <w:szCs w:val="24"/>
              </w:rPr>
              <w:t>An</w:t>
            </w:r>
          </w:p>
        </w:tc>
        <w:tc>
          <w:tcPr>
            <w:tcW w:w="426" w:type="pct"/>
            <w:vAlign w:val="center"/>
          </w:tcPr>
          <w:p w:rsidR="001A7EC1" w:rsidRPr="002A7300" w:rsidRDefault="001A7EC1" w:rsidP="001A7EC1">
            <w:pPr>
              <w:jc w:val="center"/>
              <w:rPr>
                <w:sz w:val="24"/>
                <w:szCs w:val="24"/>
              </w:rPr>
            </w:pPr>
            <w:r w:rsidRPr="002A7300">
              <w:rPr>
                <w:sz w:val="24"/>
                <w:szCs w:val="24"/>
              </w:rPr>
              <w:t>5</w:t>
            </w:r>
          </w:p>
        </w:tc>
      </w:tr>
      <w:tr w:rsidR="001A7EC1" w:rsidRPr="002A7300" w:rsidTr="001A7EC1">
        <w:tc>
          <w:tcPr>
            <w:tcW w:w="320" w:type="pct"/>
          </w:tcPr>
          <w:p w:rsidR="001A7EC1" w:rsidRPr="002A7300" w:rsidRDefault="001A7EC1" w:rsidP="001A7EC1">
            <w:pPr>
              <w:jc w:val="center"/>
              <w:rPr>
                <w:sz w:val="24"/>
                <w:szCs w:val="24"/>
              </w:rPr>
            </w:pPr>
            <w:r w:rsidRPr="002A7300">
              <w:rPr>
                <w:sz w:val="24"/>
                <w:szCs w:val="24"/>
              </w:rPr>
              <w:t>22.</w:t>
            </w:r>
          </w:p>
        </w:tc>
        <w:tc>
          <w:tcPr>
            <w:tcW w:w="3699" w:type="pct"/>
          </w:tcPr>
          <w:p w:rsidR="001A7EC1" w:rsidRPr="002A7300" w:rsidRDefault="001A7EC1" w:rsidP="001A7EC1">
            <w:pPr>
              <w:jc w:val="both"/>
              <w:rPr>
                <w:sz w:val="24"/>
                <w:szCs w:val="24"/>
              </w:rPr>
            </w:pPr>
            <w:r w:rsidRPr="002A7300">
              <w:rPr>
                <w:sz w:val="24"/>
                <w:szCs w:val="24"/>
              </w:rPr>
              <w:t>Enumerate the management practices for fruit sucking moth.</w:t>
            </w:r>
          </w:p>
        </w:tc>
        <w:tc>
          <w:tcPr>
            <w:tcW w:w="555" w:type="pct"/>
            <w:vAlign w:val="center"/>
          </w:tcPr>
          <w:p w:rsidR="001A7EC1" w:rsidRPr="002A7300" w:rsidRDefault="001A7EC1" w:rsidP="001A7EC1">
            <w:pPr>
              <w:jc w:val="center"/>
              <w:rPr>
                <w:sz w:val="24"/>
                <w:szCs w:val="24"/>
              </w:rPr>
            </w:pPr>
            <w:r w:rsidRPr="002A7300">
              <w:rPr>
                <w:sz w:val="24"/>
                <w:szCs w:val="24"/>
              </w:rPr>
              <w:t>CO2</w:t>
            </w:r>
            <w:r>
              <w:rPr>
                <w:sz w:val="24"/>
                <w:szCs w:val="24"/>
              </w:rPr>
              <w:t xml:space="preserve"> </w:t>
            </w:r>
            <w:r w:rsidRPr="002A7300">
              <w:rPr>
                <w:sz w:val="24"/>
                <w:szCs w:val="24"/>
              </w:rPr>
              <w:t>/</w:t>
            </w:r>
            <w:r>
              <w:rPr>
                <w:sz w:val="24"/>
                <w:szCs w:val="24"/>
              </w:rPr>
              <w:t xml:space="preserve"> </w:t>
            </w:r>
            <w:r w:rsidRPr="002A7300">
              <w:rPr>
                <w:sz w:val="24"/>
                <w:szCs w:val="24"/>
              </w:rPr>
              <w:t>U</w:t>
            </w:r>
          </w:p>
        </w:tc>
        <w:tc>
          <w:tcPr>
            <w:tcW w:w="426" w:type="pct"/>
            <w:vAlign w:val="center"/>
          </w:tcPr>
          <w:p w:rsidR="001A7EC1" w:rsidRPr="002A7300" w:rsidRDefault="001A7EC1" w:rsidP="001A7EC1">
            <w:pPr>
              <w:jc w:val="center"/>
              <w:rPr>
                <w:sz w:val="24"/>
                <w:szCs w:val="24"/>
              </w:rPr>
            </w:pPr>
            <w:r w:rsidRPr="002A7300">
              <w:rPr>
                <w:sz w:val="24"/>
                <w:szCs w:val="24"/>
              </w:rPr>
              <w:t>5</w:t>
            </w:r>
          </w:p>
        </w:tc>
      </w:tr>
      <w:tr w:rsidR="001A7EC1" w:rsidRPr="002A7300" w:rsidTr="001A7EC1">
        <w:tc>
          <w:tcPr>
            <w:tcW w:w="320" w:type="pct"/>
          </w:tcPr>
          <w:p w:rsidR="001A7EC1" w:rsidRPr="002A7300" w:rsidRDefault="001A7EC1" w:rsidP="001A7EC1">
            <w:pPr>
              <w:jc w:val="center"/>
              <w:rPr>
                <w:sz w:val="24"/>
                <w:szCs w:val="24"/>
              </w:rPr>
            </w:pPr>
            <w:r w:rsidRPr="002A7300">
              <w:rPr>
                <w:sz w:val="24"/>
                <w:szCs w:val="24"/>
              </w:rPr>
              <w:t>23.</w:t>
            </w:r>
          </w:p>
        </w:tc>
        <w:tc>
          <w:tcPr>
            <w:tcW w:w="3699" w:type="pct"/>
          </w:tcPr>
          <w:p w:rsidR="001A7EC1" w:rsidRPr="002A7300" w:rsidRDefault="001A7EC1" w:rsidP="001A7EC1">
            <w:pPr>
              <w:jc w:val="both"/>
              <w:rPr>
                <w:sz w:val="24"/>
                <w:szCs w:val="24"/>
              </w:rPr>
            </w:pPr>
            <w:r w:rsidRPr="002A7300">
              <w:rPr>
                <w:sz w:val="24"/>
                <w:szCs w:val="24"/>
              </w:rPr>
              <w:t>How will you differentiate the damage of Banana stem borer and Rhizomeweevil?</w:t>
            </w:r>
          </w:p>
        </w:tc>
        <w:tc>
          <w:tcPr>
            <w:tcW w:w="555" w:type="pct"/>
            <w:vAlign w:val="center"/>
          </w:tcPr>
          <w:p w:rsidR="001A7EC1" w:rsidRPr="002A7300" w:rsidRDefault="001A7EC1" w:rsidP="001A7EC1">
            <w:pPr>
              <w:jc w:val="center"/>
              <w:rPr>
                <w:sz w:val="24"/>
                <w:szCs w:val="24"/>
              </w:rPr>
            </w:pPr>
            <w:r w:rsidRPr="002A7300">
              <w:rPr>
                <w:sz w:val="24"/>
                <w:szCs w:val="24"/>
              </w:rPr>
              <w:t>CO1</w:t>
            </w:r>
            <w:r>
              <w:rPr>
                <w:sz w:val="24"/>
                <w:szCs w:val="24"/>
              </w:rPr>
              <w:t xml:space="preserve"> </w:t>
            </w:r>
            <w:r w:rsidRPr="002A7300">
              <w:rPr>
                <w:sz w:val="24"/>
                <w:szCs w:val="24"/>
              </w:rPr>
              <w:t>/</w:t>
            </w:r>
            <w:r>
              <w:rPr>
                <w:sz w:val="24"/>
                <w:szCs w:val="24"/>
              </w:rPr>
              <w:t xml:space="preserve"> </w:t>
            </w:r>
            <w:r w:rsidRPr="002A7300">
              <w:rPr>
                <w:sz w:val="24"/>
                <w:szCs w:val="24"/>
              </w:rPr>
              <w:t>An</w:t>
            </w:r>
          </w:p>
        </w:tc>
        <w:tc>
          <w:tcPr>
            <w:tcW w:w="426" w:type="pct"/>
            <w:vAlign w:val="center"/>
          </w:tcPr>
          <w:p w:rsidR="001A7EC1" w:rsidRPr="002A7300" w:rsidRDefault="001A7EC1" w:rsidP="001A7EC1">
            <w:pPr>
              <w:jc w:val="center"/>
              <w:rPr>
                <w:sz w:val="24"/>
                <w:szCs w:val="24"/>
              </w:rPr>
            </w:pPr>
            <w:r w:rsidRPr="002A7300">
              <w:rPr>
                <w:sz w:val="24"/>
                <w:szCs w:val="24"/>
              </w:rPr>
              <w:t>5</w:t>
            </w:r>
          </w:p>
        </w:tc>
      </w:tr>
      <w:tr w:rsidR="001A7EC1" w:rsidRPr="002A7300" w:rsidTr="001A7EC1">
        <w:tc>
          <w:tcPr>
            <w:tcW w:w="320" w:type="pct"/>
          </w:tcPr>
          <w:p w:rsidR="001A7EC1" w:rsidRPr="002A7300" w:rsidRDefault="001A7EC1" w:rsidP="001A7EC1">
            <w:pPr>
              <w:jc w:val="center"/>
              <w:rPr>
                <w:sz w:val="24"/>
                <w:szCs w:val="24"/>
              </w:rPr>
            </w:pPr>
            <w:r w:rsidRPr="002A7300">
              <w:rPr>
                <w:sz w:val="24"/>
                <w:szCs w:val="24"/>
              </w:rPr>
              <w:t>24.</w:t>
            </w:r>
          </w:p>
        </w:tc>
        <w:tc>
          <w:tcPr>
            <w:tcW w:w="3699" w:type="pct"/>
          </w:tcPr>
          <w:p w:rsidR="001A7EC1" w:rsidRPr="002A7300" w:rsidRDefault="001A7EC1" w:rsidP="001A7EC1">
            <w:pPr>
              <w:jc w:val="both"/>
              <w:rPr>
                <w:sz w:val="24"/>
                <w:szCs w:val="24"/>
              </w:rPr>
            </w:pPr>
            <w:r w:rsidRPr="002A7300">
              <w:rPr>
                <w:sz w:val="24"/>
                <w:szCs w:val="24"/>
              </w:rPr>
              <w:t>What are the borer pests of coffee? Write IPM for coffee borers.</w:t>
            </w:r>
          </w:p>
        </w:tc>
        <w:tc>
          <w:tcPr>
            <w:tcW w:w="555" w:type="pct"/>
            <w:vAlign w:val="center"/>
          </w:tcPr>
          <w:p w:rsidR="001A7EC1" w:rsidRPr="002A7300" w:rsidRDefault="001A7EC1" w:rsidP="001A7EC1">
            <w:pPr>
              <w:jc w:val="center"/>
              <w:rPr>
                <w:sz w:val="24"/>
                <w:szCs w:val="24"/>
              </w:rPr>
            </w:pPr>
            <w:r w:rsidRPr="002A7300">
              <w:rPr>
                <w:sz w:val="24"/>
                <w:szCs w:val="24"/>
              </w:rPr>
              <w:t>CO2</w:t>
            </w:r>
            <w:r>
              <w:rPr>
                <w:sz w:val="24"/>
                <w:szCs w:val="24"/>
              </w:rPr>
              <w:t xml:space="preserve"> </w:t>
            </w:r>
            <w:r w:rsidRPr="002A7300">
              <w:rPr>
                <w:sz w:val="24"/>
                <w:szCs w:val="24"/>
              </w:rPr>
              <w:t>/</w:t>
            </w:r>
            <w:r>
              <w:rPr>
                <w:sz w:val="24"/>
                <w:szCs w:val="24"/>
              </w:rPr>
              <w:t xml:space="preserve"> </w:t>
            </w:r>
            <w:r w:rsidRPr="002A7300">
              <w:rPr>
                <w:sz w:val="24"/>
                <w:szCs w:val="24"/>
              </w:rPr>
              <w:t>A</w:t>
            </w:r>
          </w:p>
        </w:tc>
        <w:tc>
          <w:tcPr>
            <w:tcW w:w="426" w:type="pct"/>
            <w:vAlign w:val="center"/>
          </w:tcPr>
          <w:p w:rsidR="001A7EC1" w:rsidRPr="002A7300" w:rsidRDefault="001A7EC1" w:rsidP="001A7EC1">
            <w:pPr>
              <w:jc w:val="center"/>
              <w:rPr>
                <w:sz w:val="24"/>
                <w:szCs w:val="24"/>
              </w:rPr>
            </w:pPr>
            <w:r w:rsidRPr="002A7300">
              <w:rPr>
                <w:sz w:val="24"/>
                <w:szCs w:val="24"/>
              </w:rPr>
              <w:t>5</w:t>
            </w:r>
          </w:p>
        </w:tc>
      </w:tr>
      <w:tr w:rsidR="001A7EC1" w:rsidRPr="002A7300" w:rsidTr="001A7EC1">
        <w:tc>
          <w:tcPr>
            <w:tcW w:w="320" w:type="pct"/>
          </w:tcPr>
          <w:p w:rsidR="001A7EC1" w:rsidRPr="002A7300" w:rsidRDefault="001A7EC1" w:rsidP="001A7EC1">
            <w:pPr>
              <w:jc w:val="center"/>
              <w:rPr>
                <w:sz w:val="24"/>
                <w:szCs w:val="24"/>
              </w:rPr>
            </w:pPr>
            <w:r w:rsidRPr="002A7300">
              <w:rPr>
                <w:sz w:val="24"/>
                <w:szCs w:val="24"/>
              </w:rPr>
              <w:t>25.</w:t>
            </w:r>
          </w:p>
        </w:tc>
        <w:tc>
          <w:tcPr>
            <w:tcW w:w="3699" w:type="pct"/>
          </w:tcPr>
          <w:p w:rsidR="001A7EC1" w:rsidRPr="002A7300" w:rsidRDefault="001A7EC1" w:rsidP="001A7EC1">
            <w:pPr>
              <w:jc w:val="both"/>
              <w:rPr>
                <w:sz w:val="24"/>
                <w:szCs w:val="24"/>
              </w:rPr>
            </w:pPr>
            <w:r w:rsidRPr="002A7300">
              <w:rPr>
                <w:sz w:val="24"/>
                <w:szCs w:val="24"/>
              </w:rPr>
              <w:t>Write methodology of root feeding in coconut for the control of eriophyid mite.</w:t>
            </w:r>
          </w:p>
        </w:tc>
        <w:tc>
          <w:tcPr>
            <w:tcW w:w="555" w:type="pct"/>
            <w:vAlign w:val="center"/>
          </w:tcPr>
          <w:p w:rsidR="001A7EC1" w:rsidRPr="002A7300" w:rsidRDefault="001A7EC1" w:rsidP="001A7EC1">
            <w:pPr>
              <w:jc w:val="center"/>
              <w:rPr>
                <w:sz w:val="24"/>
                <w:szCs w:val="24"/>
              </w:rPr>
            </w:pPr>
            <w:r w:rsidRPr="002A7300">
              <w:rPr>
                <w:sz w:val="24"/>
                <w:szCs w:val="24"/>
              </w:rPr>
              <w:t>CO2</w:t>
            </w:r>
            <w:r>
              <w:rPr>
                <w:sz w:val="24"/>
                <w:szCs w:val="24"/>
              </w:rPr>
              <w:t xml:space="preserve"> </w:t>
            </w:r>
            <w:r w:rsidRPr="002A7300">
              <w:rPr>
                <w:sz w:val="24"/>
                <w:szCs w:val="24"/>
              </w:rPr>
              <w:t>/</w:t>
            </w:r>
            <w:r>
              <w:rPr>
                <w:sz w:val="24"/>
                <w:szCs w:val="24"/>
              </w:rPr>
              <w:t xml:space="preserve"> </w:t>
            </w:r>
            <w:r w:rsidRPr="002A7300">
              <w:rPr>
                <w:sz w:val="24"/>
                <w:szCs w:val="24"/>
              </w:rPr>
              <w:t>A</w:t>
            </w:r>
          </w:p>
        </w:tc>
        <w:tc>
          <w:tcPr>
            <w:tcW w:w="426" w:type="pct"/>
            <w:vAlign w:val="center"/>
          </w:tcPr>
          <w:p w:rsidR="001A7EC1" w:rsidRPr="002A7300" w:rsidRDefault="001A7EC1" w:rsidP="001A7EC1">
            <w:pPr>
              <w:jc w:val="center"/>
              <w:rPr>
                <w:sz w:val="24"/>
                <w:szCs w:val="24"/>
              </w:rPr>
            </w:pPr>
            <w:r w:rsidRPr="002A7300">
              <w:rPr>
                <w:sz w:val="24"/>
                <w:szCs w:val="24"/>
              </w:rPr>
              <w:t>5</w:t>
            </w:r>
          </w:p>
        </w:tc>
      </w:tr>
      <w:tr w:rsidR="001A7EC1" w:rsidRPr="002A7300" w:rsidTr="001A7EC1">
        <w:tc>
          <w:tcPr>
            <w:tcW w:w="320" w:type="pct"/>
          </w:tcPr>
          <w:p w:rsidR="001A7EC1" w:rsidRPr="002A7300" w:rsidRDefault="001A7EC1" w:rsidP="001A7EC1">
            <w:pPr>
              <w:jc w:val="center"/>
              <w:rPr>
                <w:sz w:val="24"/>
                <w:szCs w:val="24"/>
              </w:rPr>
            </w:pPr>
            <w:r w:rsidRPr="002A7300">
              <w:rPr>
                <w:sz w:val="24"/>
                <w:szCs w:val="24"/>
              </w:rPr>
              <w:t>26.</w:t>
            </w:r>
          </w:p>
        </w:tc>
        <w:tc>
          <w:tcPr>
            <w:tcW w:w="3699" w:type="pct"/>
          </w:tcPr>
          <w:p w:rsidR="001A7EC1" w:rsidRPr="002A7300" w:rsidRDefault="001A7EC1" w:rsidP="001A7EC1">
            <w:pPr>
              <w:jc w:val="both"/>
              <w:rPr>
                <w:sz w:val="24"/>
                <w:szCs w:val="24"/>
              </w:rPr>
            </w:pPr>
            <w:r w:rsidRPr="002A7300">
              <w:rPr>
                <w:sz w:val="24"/>
                <w:szCs w:val="24"/>
              </w:rPr>
              <w:t>Mention the management strategies for the control of stored product pests.</w:t>
            </w:r>
          </w:p>
        </w:tc>
        <w:tc>
          <w:tcPr>
            <w:tcW w:w="555" w:type="pct"/>
            <w:vAlign w:val="center"/>
          </w:tcPr>
          <w:p w:rsidR="001A7EC1" w:rsidRPr="002A7300" w:rsidRDefault="001A7EC1" w:rsidP="001A7EC1">
            <w:pPr>
              <w:jc w:val="center"/>
              <w:rPr>
                <w:sz w:val="24"/>
                <w:szCs w:val="24"/>
              </w:rPr>
            </w:pPr>
            <w:r w:rsidRPr="002A7300">
              <w:rPr>
                <w:sz w:val="24"/>
                <w:szCs w:val="24"/>
              </w:rPr>
              <w:t>CO3</w:t>
            </w:r>
            <w:r>
              <w:rPr>
                <w:sz w:val="24"/>
                <w:szCs w:val="24"/>
              </w:rPr>
              <w:t xml:space="preserve"> </w:t>
            </w:r>
            <w:r w:rsidRPr="002A7300">
              <w:rPr>
                <w:sz w:val="24"/>
                <w:szCs w:val="24"/>
              </w:rPr>
              <w:t>/</w:t>
            </w:r>
            <w:r>
              <w:rPr>
                <w:sz w:val="24"/>
                <w:szCs w:val="24"/>
              </w:rPr>
              <w:t xml:space="preserve"> </w:t>
            </w:r>
            <w:r w:rsidRPr="002A7300">
              <w:rPr>
                <w:sz w:val="24"/>
                <w:szCs w:val="24"/>
              </w:rPr>
              <w:t>A</w:t>
            </w:r>
          </w:p>
        </w:tc>
        <w:tc>
          <w:tcPr>
            <w:tcW w:w="426" w:type="pct"/>
            <w:vAlign w:val="center"/>
          </w:tcPr>
          <w:p w:rsidR="001A7EC1" w:rsidRPr="002A7300" w:rsidRDefault="001A7EC1" w:rsidP="001A7EC1">
            <w:pPr>
              <w:jc w:val="center"/>
              <w:rPr>
                <w:sz w:val="24"/>
                <w:szCs w:val="24"/>
              </w:rPr>
            </w:pPr>
            <w:r w:rsidRPr="002A7300">
              <w:rPr>
                <w:sz w:val="24"/>
                <w:szCs w:val="24"/>
              </w:rPr>
              <w:t>5</w:t>
            </w:r>
          </w:p>
        </w:tc>
      </w:tr>
      <w:tr w:rsidR="001A7EC1" w:rsidRPr="002A7300" w:rsidTr="001A7EC1">
        <w:tc>
          <w:tcPr>
            <w:tcW w:w="320" w:type="pct"/>
          </w:tcPr>
          <w:p w:rsidR="001A7EC1" w:rsidRPr="002A7300" w:rsidRDefault="001A7EC1" w:rsidP="001A7EC1">
            <w:pPr>
              <w:jc w:val="center"/>
              <w:rPr>
                <w:sz w:val="24"/>
                <w:szCs w:val="24"/>
              </w:rPr>
            </w:pPr>
            <w:bookmarkStart w:id="10" w:name="_Hlk103960457"/>
            <w:r w:rsidRPr="002A7300">
              <w:rPr>
                <w:sz w:val="24"/>
                <w:szCs w:val="24"/>
              </w:rPr>
              <w:t>27.</w:t>
            </w:r>
          </w:p>
        </w:tc>
        <w:tc>
          <w:tcPr>
            <w:tcW w:w="3699" w:type="pct"/>
          </w:tcPr>
          <w:p w:rsidR="001A7EC1" w:rsidRPr="002A7300" w:rsidRDefault="001A7EC1" w:rsidP="001A7EC1">
            <w:pPr>
              <w:jc w:val="both"/>
              <w:rPr>
                <w:sz w:val="24"/>
                <w:szCs w:val="24"/>
              </w:rPr>
            </w:pPr>
            <w:r w:rsidRPr="002A7300">
              <w:rPr>
                <w:sz w:val="24"/>
                <w:szCs w:val="24"/>
              </w:rPr>
              <w:t>Elaborate the Integrated Pest Management package for managing pests of cocoa.</w:t>
            </w:r>
          </w:p>
        </w:tc>
        <w:tc>
          <w:tcPr>
            <w:tcW w:w="555" w:type="pct"/>
            <w:vAlign w:val="center"/>
          </w:tcPr>
          <w:p w:rsidR="001A7EC1" w:rsidRPr="002A7300" w:rsidRDefault="001A7EC1" w:rsidP="001A7EC1">
            <w:pPr>
              <w:jc w:val="center"/>
              <w:rPr>
                <w:sz w:val="24"/>
                <w:szCs w:val="24"/>
              </w:rPr>
            </w:pPr>
            <w:r w:rsidRPr="002A7300">
              <w:rPr>
                <w:sz w:val="24"/>
                <w:szCs w:val="24"/>
              </w:rPr>
              <w:t>CO3</w:t>
            </w:r>
            <w:r>
              <w:rPr>
                <w:sz w:val="24"/>
                <w:szCs w:val="24"/>
              </w:rPr>
              <w:t xml:space="preserve"> </w:t>
            </w:r>
            <w:r w:rsidRPr="002A7300">
              <w:rPr>
                <w:sz w:val="24"/>
                <w:szCs w:val="24"/>
              </w:rPr>
              <w:t>/</w:t>
            </w:r>
            <w:r>
              <w:rPr>
                <w:sz w:val="24"/>
                <w:szCs w:val="24"/>
              </w:rPr>
              <w:t xml:space="preserve"> </w:t>
            </w:r>
            <w:r w:rsidRPr="002A7300">
              <w:rPr>
                <w:sz w:val="24"/>
                <w:szCs w:val="24"/>
              </w:rPr>
              <w:t>A</w:t>
            </w:r>
          </w:p>
        </w:tc>
        <w:tc>
          <w:tcPr>
            <w:tcW w:w="426" w:type="pct"/>
            <w:vAlign w:val="center"/>
          </w:tcPr>
          <w:p w:rsidR="001A7EC1" w:rsidRPr="002A7300" w:rsidRDefault="001A7EC1" w:rsidP="001A7EC1">
            <w:pPr>
              <w:jc w:val="center"/>
              <w:rPr>
                <w:sz w:val="24"/>
                <w:szCs w:val="24"/>
              </w:rPr>
            </w:pPr>
            <w:r w:rsidRPr="002A7300">
              <w:rPr>
                <w:sz w:val="24"/>
                <w:szCs w:val="24"/>
              </w:rPr>
              <w:t>5</w:t>
            </w:r>
          </w:p>
        </w:tc>
      </w:tr>
      <w:bookmarkEnd w:id="10"/>
      <w:tr w:rsidR="001A7EC1" w:rsidRPr="002A7300" w:rsidTr="001A7EC1">
        <w:tc>
          <w:tcPr>
            <w:tcW w:w="320" w:type="pct"/>
          </w:tcPr>
          <w:p w:rsidR="001A7EC1" w:rsidRPr="002A7300" w:rsidRDefault="001A7EC1" w:rsidP="001A7EC1">
            <w:pPr>
              <w:jc w:val="center"/>
              <w:rPr>
                <w:sz w:val="24"/>
                <w:szCs w:val="24"/>
              </w:rPr>
            </w:pPr>
            <w:r w:rsidRPr="002A7300">
              <w:rPr>
                <w:sz w:val="24"/>
                <w:szCs w:val="24"/>
              </w:rPr>
              <w:t>28.</w:t>
            </w:r>
          </w:p>
        </w:tc>
        <w:tc>
          <w:tcPr>
            <w:tcW w:w="3699" w:type="pct"/>
          </w:tcPr>
          <w:p w:rsidR="001A7EC1" w:rsidRPr="002A7300" w:rsidRDefault="001A7EC1" w:rsidP="001A7EC1">
            <w:pPr>
              <w:jc w:val="both"/>
              <w:rPr>
                <w:sz w:val="24"/>
                <w:szCs w:val="24"/>
              </w:rPr>
            </w:pPr>
            <w:r w:rsidRPr="002A7300">
              <w:rPr>
                <w:sz w:val="24"/>
                <w:szCs w:val="24"/>
              </w:rPr>
              <w:t>Explain the categories of insect pests with suitable example.</w:t>
            </w:r>
          </w:p>
        </w:tc>
        <w:tc>
          <w:tcPr>
            <w:tcW w:w="555" w:type="pct"/>
            <w:vAlign w:val="center"/>
          </w:tcPr>
          <w:p w:rsidR="001A7EC1" w:rsidRPr="002A7300" w:rsidRDefault="001A7EC1" w:rsidP="001A7EC1">
            <w:pPr>
              <w:jc w:val="center"/>
              <w:rPr>
                <w:sz w:val="24"/>
                <w:szCs w:val="24"/>
              </w:rPr>
            </w:pPr>
            <w:r w:rsidRPr="002A7300">
              <w:rPr>
                <w:sz w:val="24"/>
                <w:szCs w:val="24"/>
              </w:rPr>
              <w:t>CO1</w:t>
            </w:r>
            <w:r>
              <w:rPr>
                <w:sz w:val="24"/>
                <w:szCs w:val="24"/>
              </w:rPr>
              <w:t xml:space="preserve"> </w:t>
            </w:r>
            <w:r w:rsidRPr="002A7300">
              <w:rPr>
                <w:sz w:val="24"/>
                <w:szCs w:val="24"/>
              </w:rPr>
              <w:t>/</w:t>
            </w:r>
            <w:r>
              <w:rPr>
                <w:sz w:val="24"/>
                <w:szCs w:val="24"/>
              </w:rPr>
              <w:t xml:space="preserve"> </w:t>
            </w:r>
            <w:r w:rsidRPr="002A7300">
              <w:rPr>
                <w:sz w:val="24"/>
                <w:szCs w:val="24"/>
              </w:rPr>
              <w:t>R</w:t>
            </w:r>
          </w:p>
        </w:tc>
        <w:tc>
          <w:tcPr>
            <w:tcW w:w="426" w:type="pct"/>
            <w:vAlign w:val="center"/>
          </w:tcPr>
          <w:p w:rsidR="001A7EC1" w:rsidRPr="002A7300" w:rsidRDefault="001A7EC1" w:rsidP="001A7EC1">
            <w:pPr>
              <w:jc w:val="center"/>
              <w:rPr>
                <w:sz w:val="24"/>
                <w:szCs w:val="24"/>
              </w:rPr>
            </w:pPr>
            <w:r w:rsidRPr="002A7300">
              <w:rPr>
                <w:sz w:val="24"/>
                <w:szCs w:val="24"/>
              </w:rPr>
              <w:t>5</w:t>
            </w:r>
          </w:p>
        </w:tc>
      </w:tr>
      <w:tr w:rsidR="001A7EC1" w:rsidRPr="002A7300" w:rsidTr="001A7EC1">
        <w:tc>
          <w:tcPr>
            <w:tcW w:w="320" w:type="pct"/>
          </w:tcPr>
          <w:p w:rsidR="001A7EC1" w:rsidRPr="002A7300" w:rsidRDefault="001A7EC1" w:rsidP="001A7EC1">
            <w:pPr>
              <w:jc w:val="center"/>
              <w:rPr>
                <w:sz w:val="24"/>
                <w:szCs w:val="24"/>
              </w:rPr>
            </w:pPr>
            <w:r w:rsidRPr="002A7300">
              <w:rPr>
                <w:sz w:val="24"/>
                <w:szCs w:val="24"/>
              </w:rPr>
              <w:t>29.</w:t>
            </w:r>
          </w:p>
        </w:tc>
        <w:tc>
          <w:tcPr>
            <w:tcW w:w="3699" w:type="pct"/>
          </w:tcPr>
          <w:p w:rsidR="001A7EC1" w:rsidRPr="002A7300" w:rsidRDefault="001A7EC1" w:rsidP="001A7EC1">
            <w:pPr>
              <w:jc w:val="both"/>
              <w:rPr>
                <w:sz w:val="24"/>
                <w:szCs w:val="24"/>
              </w:rPr>
            </w:pPr>
            <w:r w:rsidRPr="002A7300">
              <w:rPr>
                <w:sz w:val="24"/>
                <w:szCs w:val="24"/>
              </w:rPr>
              <w:t xml:space="preserve">Write the economic classification of insects. </w:t>
            </w:r>
          </w:p>
        </w:tc>
        <w:tc>
          <w:tcPr>
            <w:tcW w:w="555" w:type="pct"/>
            <w:vAlign w:val="center"/>
          </w:tcPr>
          <w:p w:rsidR="001A7EC1" w:rsidRPr="002A7300" w:rsidRDefault="001A7EC1" w:rsidP="001A7EC1">
            <w:pPr>
              <w:jc w:val="center"/>
              <w:rPr>
                <w:sz w:val="24"/>
                <w:szCs w:val="24"/>
              </w:rPr>
            </w:pPr>
            <w:r w:rsidRPr="002A7300">
              <w:rPr>
                <w:sz w:val="24"/>
                <w:szCs w:val="24"/>
              </w:rPr>
              <w:t>CO1</w:t>
            </w:r>
            <w:r>
              <w:rPr>
                <w:sz w:val="24"/>
                <w:szCs w:val="24"/>
              </w:rPr>
              <w:t xml:space="preserve"> </w:t>
            </w:r>
            <w:r w:rsidRPr="002A7300">
              <w:rPr>
                <w:sz w:val="24"/>
                <w:szCs w:val="24"/>
              </w:rPr>
              <w:t>/</w:t>
            </w:r>
            <w:r>
              <w:rPr>
                <w:sz w:val="24"/>
                <w:szCs w:val="24"/>
              </w:rPr>
              <w:t xml:space="preserve"> </w:t>
            </w:r>
            <w:r w:rsidRPr="002A7300">
              <w:rPr>
                <w:sz w:val="24"/>
                <w:szCs w:val="24"/>
              </w:rPr>
              <w:t>U</w:t>
            </w:r>
          </w:p>
        </w:tc>
        <w:tc>
          <w:tcPr>
            <w:tcW w:w="426" w:type="pct"/>
            <w:vAlign w:val="center"/>
          </w:tcPr>
          <w:p w:rsidR="001A7EC1" w:rsidRPr="002A7300" w:rsidRDefault="001A7EC1" w:rsidP="001A7EC1">
            <w:pPr>
              <w:jc w:val="center"/>
              <w:rPr>
                <w:sz w:val="24"/>
                <w:szCs w:val="24"/>
              </w:rPr>
            </w:pPr>
            <w:r w:rsidRPr="002A7300">
              <w:rPr>
                <w:sz w:val="24"/>
                <w:szCs w:val="24"/>
              </w:rPr>
              <w:t>5</w:t>
            </w:r>
          </w:p>
        </w:tc>
      </w:tr>
      <w:tr w:rsidR="001A7EC1" w:rsidRPr="002A7300" w:rsidTr="001A7EC1">
        <w:tc>
          <w:tcPr>
            <w:tcW w:w="320" w:type="pct"/>
          </w:tcPr>
          <w:p w:rsidR="001A7EC1" w:rsidRPr="002A7300" w:rsidRDefault="001A7EC1" w:rsidP="001A7EC1">
            <w:pPr>
              <w:jc w:val="center"/>
              <w:rPr>
                <w:sz w:val="24"/>
                <w:szCs w:val="24"/>
              </w:rPr>
            </w:pPr>
            <w:r w:rsidRPr="002A7300">
              <w:rPr>
                <w:sz w:val="24"/>
                <w:szCs w:val="24"/>
              </w:rPr>
              <w:t>30.</w:t>
            </w:r>
          </w:p>
        </w:tc>
        <w:tc>
          <w:tcPr>
            <w:tcW w:w="3699" w:type="pct"/>
          </w:tcPr>
          <w:p w:rsidR="001A7EC1" w:rsidRPr="002A7300" w:rsidRDefault="001A7EC1" w:rsidP="001A7EC1">
            <w:pPr>
              <w:jc w:val="both"/>
              <w:rPr>
                <w:sz w:val="24"/>
                <w:szCs w:val="24"/>
              </w:rPr>
            </w:pPr>
            <w:r w:rsidRPr="002A7300">
              <w:rPr>
                <w:sz w:val="24"/>
                <w:szCs w:val="24"/>
              </w:rPr>
              <w:t>Write the causes for pest outbreak.</w:t>
            </w:r>
          </w:p>
        </w:tc>
        <w:tc>
          <w:tcPr>
            <w:tcW w:w="555" w:type="pct"/>
            <w:vAlign w:val="center"/>
          </w:tcPr>
          <w:p w:rsidR="001A7EC1" w:rsidRPr="002A7300" w:rsidRDefault="001A7EC1" w:rsidP="001A7EC1">
            <w:pPr>
              <w:jc w:val="center"/>
              <w:rPr>
                <w:sz w:val="24"/>
                <w:szCs w:val="24"/>
              </w:rPr>
            </w:pPr>
            <w:r w:rsidRPr="002A7300">
              <w:rPr>
                <w:sz w:val="24"/>
                <w:szCs w:val="24"/>
              </w:rPr>
              <w:t>CO4 /</w:t>
            </w:r>
            <w:r>
              <w:rPr>
                <w:sz w:val="24"/>
                <w:szCs w:val="24"/>
              </w:rPr>
              <w:t xml:space="preserve"> </w:t>
            </w:r>
            <w:r w:rsidRPr="002A7300">
              <w:rPr>
                <w:sz w:val="24"/>
                <w:szCs w:val="24"/>
              </w:rPr>
              <w:t>An</w:t>
            </w:r>
          </w:p>
        </w:tc>
        <w:tc>
          <w:tcPr>
            <w:tcW w:w="426" w:type="pct"/>
            <w:vAlign w:val="center"/>
          </w:tcPr>
          <w:p w:rsidR="001A7EC1" w:rsidRPr="002A7300" w:rsidRDefault="001A7EC1" w:rsidP="001A7EC1">
            <w:pPr>
              <w:jc w:val="center"/>
              <w:rPr>
                <w:sz w:val="24"/>
                <w:szCs w:val="24"/>
              </w:rPr>
            </w:pPr>
            <w:r w:rsidRPr="002A7300">
              <w:rPr>
                <w:sz w:val="24"/>
                <w:szCs w:val="24"/>
              </w:rPr>
              <w:t>5</w:t>
            </w:r>
          </w:p>
        </w:tc>
      </w:tr>
      <w:tr w:rsidR="001A7EC1" w:rsidRPr="002A7300" w:rsidTr="001A7EC1">
        <w:tc>
          <w:tcPr>
            <w:tcW w:w="320" w:type="pct"/>
          </w:tcPr>
          <w:p w:rsidR="001A7EC1" w:rsidRPr="002A7300" w:rsidRDefault="001A7EC1" w:rsidP="001A7EC1">
            <w:pPr>
              <w:jc w:val="center"/>
              <w:rPr>
                <w:sz w:val="24"/>
                <w:szCs w:val="24"/>
              </w:rPr>
            </w:pPr>
            <w:r w:rsidRPr="002A7300">
              <w:rPr>
                <w:sz w:val="24"/>
                <w:szCs w:val="24"/>
              </w:rPr>
              <w:t>31.</w:t>
            </w:r>
          </w:p>
        </w:tc>
        <w:tc>
          <w:tcPr>
            <w:tcW w:w="3699" w:type="pct"/>
          </w:tcPr>
          <w:p w:rsidR="001A7EC1" w:rsidRPr="002A7300" w:rsidRDefault="001A7EC1" w:rsidP="001A7EC1">
            <w:pPr>
              <w:jc w:val="both"/>
              <w:rPr>
                <w:sz w:val="24"/>
                <w:szCs w:val="24"/>
              </w:rPr>
            </w:pPr>
            <w:r w:rsidRPr="002A7300">
              <w:rPr>
                <w:sz w:val="24"/>
                <w:szCs w:val="24"/>
              </w:rPr>
              <w:t>Enlist the major pests of guava with their systematic position and damage symptoms.</w:t>
            </w:r>
          </w:p>
        </w:tc>
        <w:tc>
          <w:tcPr>
            <w:tcW w:w="555" w:type="pct"/>
            <w:vAlign w:val="center"/>
          </w:tcPr>
          <w:p w:rsidR="001A7EC1" w:rsidRPr="002A7300" w:rsidRDefault="001A7EC1" w:rsidP="001A7EC1">
            <w:pPr>
              <w:jc w:val="center"/>
              <w:rPr>
                <w:sz w:val="24"/>
                <w:szCs w:val="24"/>
              </w:rPr>
            </w:pPr>
            <w:r w:rsidRPr="002A7300">
              <w:rPr>
                <w:sz w:val="24"/>
                <w:szCs w:val="24"/>
              </w:rPr>
              <w:t>CO1</w:t>
            </w:r>
            <w:r>
              <w:rPr>
                <w:sz w:val="24"/>
                <w:szCs w:val="24"/>
              </w:rPr>
              <w:t xml:space="preserve"> </w:t>
            </w:r>
            <w:r w:rsidRPr="002A7300">
              <w:rPr>
                <w:sz w:val="24"/>
                <w:szCs w:val="24"/>
              </w:rPr>
              <w:t>/</w:t>
            </w:r>
            <w:r>
              <w:rPr>
                <w:sz w:val="24"/>
                <w:szCs w:val="24"/>
              </w:rPr>
              <w:t xml:space="preserve"> </w:t>
            </w:r>
            <w:r w:rsidRPr="002A7300">
              <w:rPr>
                <w:sz w:val="24"/>
                <w:szCs w:val="24"/>
              </w:rPr>
              <w:t>U</w:t>
            </w:r>
          </w:p>
        </w:tc>
        <w:tc>
          <w:tcPr>
            <w:tcW w:w="426" w:type="pct"/>
            <w:vAlign w:val="center"/>
          </w:tcPr>
          <w:p w:rsidR="001A7EC1" w:rsidRPr="002A7300" w:rsidRDefault="001A7EC1" w:rsidP="001A7EC1">
            <w:pPr>
              <w:jc w:val="center"/>
              <w:rPr>
                <w:sz w:val="24"/>
                <w:szCs w:val="24"/>
              </w:rPr>
            </w:pPr>
            <w:r w:rsidRPr="002A7300">
              <w:rPr>
                <w:sz w:val="24"/>
                <w:szCs w:val="24"/>
              </w:rPr>
              <w:t>5</w:t>
            </w:r>
          </w:p>
        </w:tc>
      </w:tr>
      <w:tr w:rsidR="001A7EC1" w:rsidRPr="002A7300" w:rsidTr="001A7EC1">
        <w:tc>
          <w:tcPr>
            <w:tcW w:w="320" w:type="pct"/>
          </w:tcPr>
          <w:p w:rsidR="001A7EC1" w:rsidRPr="002A7300" w:rsidRDefault="001A7EC1" w:rsidP="001A7EC1">
            <w:pPr>
              <w:jc w:val="center"/>
              <w:rPr>
                <w:sz w:val="24"/>
                <w:szCs w:val="24"/>
              </w:rPr>
            </w:pPr>
            <w:r w:rsidRPr="002A7300">
              <w:rPr>
                <w:sz w:val="24"/>
                <w:szCs w:val="24"/>
              </w:rPr>
              <w:t>32.</w:t>
            </w:r>
          </w:p>
        </w:tc>
        <w:tc>
          <w:tcPr>
            <w:tcW w:w="3699" w:type="pct"/>
          </w:tcPr>
          <w:p w:rsidR="001A7EC1" w:rsidRPr="002A7300" w:rsidRDefault="001A7EC1" w:rsidP="001A7EC1">
            <w:pPr>
              <w:jc w:val="both"/>
              <w:rPr>
                <w:sz w:val="24"/>
                <w:szCs w:val="24"/>
              </w:rPr>
            </w:pPr>
            <w:r w:rsidRPr="002A7300">
              <w:rPr>
                <w:sz w:val="24"/>
                <w:szCs w:val="24"/>
              </w:rPr>
              <w:t>Name some important pests of medicinal plants.</w:t>
            </w:r>
          </w:p>
        </w:tc>
        <w:tc>
          <w:tcPr>
            <w:tcW w:w="555" w:type="pct"/>
            <w:vAlign w:val="center"/>
          </w:tcPr>
          <w:p w:rsidR="001A7EC1" w:rsidRPr="002A7300" w:rsidRDefault="001A7EC1" w:rsidP="001A7EC1">
            <w:pPr>
              <w:jc w:val="center"/>
              <w:rPr>
                <w:sz w:val="24"/>
                <w:szCs w:val="24"/>
              </w:rPr>
            </w:pPr>
            <w:r w:rsidRPr="002A7300">
              <w:rPr>
                <w:sz w:val="24"/>
                <w:szCs w:val="24"/>
              </w:rPr>
              <w:t>CO1</w:t>
            </w:r>
            <w:r>
              <w:rPr>
                <w:sz w:val="24"/>
                <w:szCs w:val="24"/>
              </w:rPr>
              <w:t xml:space="preserve"> </w:t>
            </w:r>
            <w:r w:rsidRPr="002A7300">
              <w:rPr>
                <w:sz w:val="24"/>
                <w:szCs w:val="24"/>
              </w:rPr>
              <w:t>/</w:t>
            </w:r>
            <w:r>
              <w:rPr>
                <w:sz w:val="24"/>
                <w:szCs w:val="24"/>
              </w:rPr>
              <w:t xml:space="preserve"> </w:t>
            </w:r>
            <w:r w:rsidRPr="002A7300">
              <w:rPr>
                <w:sz w:val="24"/>
                <w:szCs w:val="24"/>
              </w:rPr>
              <w:t>R</w:t>
            </w:r>
          </w:p>
        </w:tc>
        <w:tc>
          <w:tcPr>
            <w:tcW w:w="426" w:type="pct"/>
            <w:vAlign w:val="center"/>
          </w:tcPr>
          <w:p w:rsidR="001A7EC1" w:rsidRPr="002A7300" w:rsidRDefault="001A7EC1" w:rsidP="001A7EC1">
            <w:pPr>
              <w:jc w:val="center"/>
              <w:rPr>
                <w:sz w:val="24"/>
                <w:szCs w:val="24"/>
              </w:rPr>
            </w:pPr>
            <w:r w:rsidRPr="002A7300">
              <w:rPr>
                <w:sz w:val="24"/>
                <w:szCs w:val="24"/>
              </w:rPr>
              <w:t>5</w:t>
            </w:r>
          </w:p>
        </w:tc>
      </w:tr>
    </w:tbl>
    <w:p w:rsidR="001A7EC1" w:rsidRPr="002A7300"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1A7EC1" w:rsidRPr="002A7300" w:rsidTr="001A7EC1">
        <w:trPr>
          <w:trHeight w:val="232"/>
        </w:trPr>
        <w:tc>
          <w:tcPr>
            <w:tcW w:w="5000" w:type="pct"/>
            <w:gridSpan w:val="5"/>
          </w:tcPr>
          <w:p w:rsidR="001A7EC1" w:rsidRDefault="001A7EC1" w:rsidP="001A7EC1">
            <w:pPr>
              <w:jc w:val="center"/>
              <w:rPr>
                <w:b/>
                <w:sz w:val="24"/>
                <w:szCs w:val="24"/>
                <w:u w:val="single"/>
              </w:rPr>
            </w:pPr>
          </w:p>
          <w:p w:rsidR="001A7EC1" w:rsidRPr="002A7300" w:rsidRDefault="001A7EC1" w:rsidP="001A7EC1">
            <w:pPr>
              <w:jc w:val="center"/>
              <w:rPr>
                <w:b/>
                <w:sz w:val="24"/>
                <w:szCs w:val="24"/>
                <w:u w:val="single"/>
              </w:rPr>
            </w:pPr>
            <w:r w:rsidRPr="002A7300">
              <w:rPr>
                <w:b/>
                <w:sz w:val="24"/>
                <w:szCs w:val="24"/>
                <w:u w:val="single"/>
              </w:rPr>
              <w:t>PART – C (2 X 15 = 30 MARKS)</w:t>
            </w:r>
          </w:p>
          <w:p w:rsidR="001A7EC1" w:rsidRDefault="001A7EC1" w:rsidP="00302CEF">
            <w:pPr>
              <w:jc w:val="center"/>
              <w:rPr>
                <w:b/>
                <w:sz w:val="24"/>
                <w:szCs w:val="24"/>
              </w:rPr>
            </w:pPr>
            <w:r w:rsidRPr="002A7300">
              <w:rPr>
                <w:b/>
                <w:sz w:val="24"/>
                <w:szCs w:val="24"/>
              </w:rPr>
              <w:t>(Answer any 2 from the following)</w:t>
            </w:r>
          </w:p>
          <w:p w:rsidR="001A7EC1" w:rsidRPr="002A7300" w:rsidRDefault="001A7EC1" w:rsidP="00302CEF">
            <w:pPr>
              <w:jc w:val="center"/>
              <w:rPr>
                <w:b/>
                <w:sz w:val="24"/>
                <w:szCs w:val="24"/>
              </w:rPr>
            </w:pPr>
          </w:p>
        </w:tc>
      </w:tr>
      <w:tr w:rsidR="001A7EC1" w:rsidRPr="002A7300" w:rsidTr="001A7EC1">
        <w:trPr>
          <w:trHeight w:val="232"/>
        </w:trPr>
        <w:tc>
          <w:tcPr>
            <w:tcW w:w="319" w:type="pct"/>
            <w:vMerge w:val="restart"/>
            <w:vAlign w:val="center"/>
          </w:tcPr>
          <w:p w:rsidR="001A7EC1" w:rsidRPr="002A7300" w:rsidRDefault="001A7EC1" w:rsidP="001A7EC1">
            <w:pPr>
              <w:jc w:val="center"/>
              <w:rPr>
                <w:sz w:val="24"/>
                <w:szCs w:val="24"/>
              </w:rPr>
            </w:pPr>
            <w:r w:rsidRPr="002A7300">
              <w:rPr>
                <w:sz w:val="24"/>
                <w:szCs w:val="24"/>
              </w:rPr>
              <w:t>33.</w:t>
            </w:r>
          </w:p>
        </w:tc>
        <w:tc>
          <w:tcPr>
            <w:tcW w:w="229" w:type="pct"/>
            <w:vAlign w:val="center"/>
          </w:tcPr>
          <w:p w:rsidR="001A7EC1" w:rsidRPr="002A7300" w:rsidRDefault="001A7EC1" w:rsidP="001A7EC1">
            <w:pPr>
              <w:jc w:val="center"/>
              <w:rPr>
                <w:sz w:val="24"/>
                <w:szCs w:val="24"/>
              </w:rPr>
            </w:pPr>
            <w:r w:rsidRPr="002A7300">
              <w:rPr>
                <w:sz w:val="24"/>
                <w:szCs w:val="24"/>
              </w:rPr>
              <w:t>a.</w:t>
            </w:r>
          </w:p>
        </w:tc>
        <w:tc>
          <w:tcPr>
            <w:tcW w:w="3471" w:type="pct"/>
          </w:tcPr>
          <w:p w:rsidR="001A7EC1" w:rsidRPr="002A7300" w:rsidRDefault="001A7EC1" w:rsidP="001A7EC1">
            <w:pPr>
              <w:jc w:val="both"/>
              <w:rPr>
                <w:sz w:val="24"/>
                <w:szCs w:val="24"/>
              </w:rPr>
            </w:pPr>
            <w:r w:rsidRPr="002A7300">
              <w:rPr>
                <w:sz w:val="24"/>
                <w:szCs w:val="24"/>
              </w:rPr>
              <w:t>Write in detail the important pests of mango along with symptoms of damage and management practices.</w:t>
            </w:r>
          </w:p>
        </w:tc>
        <w:tc>
          <w:tcPr>
            <w:tcW w:w="555" w:type="pct"/>
            <w:vAlign w:val="center"/>
          </w:tcPr>
          <w:p w:rsidR="001A7EC1" w:rsidRPr="002A7300" w:rsidRDefault="001A7EC1" w:rsidP="001A7EC1">
            <w:pPr>
              <w:jc w:val="center"/>
              <w:rPr>
                <w:sz w:val="24"/>
                <w:szCs w:val="24"/>
              </w:rPr>
            </w:pPr>
            <w:r w:rsidRPr="002A7300">
              <w:rPr>
                <w:sz w:val="24"/>
                <w:szCs w:val="24"/>
              </w:rPr>
              <w:t>CO1</w:t>
            </w:r>
            <w:r>
              <w:rPr>
                <w:sz w:val="24"/>
                <w:szCs w:val="24"/>
              </w:rPr>
              <w:t xml:space="preserve"> </w:t>
            </w:r>
            <w:r w:rsidRPr="002A7300">
              <w:rPr>
                <w:sz w:val="24"/>
                <w:szCs w:val="24"/>
              </w:rPr>
              <w:t>/</w:t>
            </w:r>
            <w:r>
              <w:rPr>
                <w:sz w:val="24"/>
                <w:szCs w:val="24"/>
              </w:rPr>
              <w:t xml:space="preserve"> </w:t>
            </w:r>
            <w:r w:rsidRPr="002A7300">
              <w:rPr>
                <w:sz w:val="24"/>
                <w:szCs w:val="24"/>
              </w:rPr>
              <w:t>A</w:t>
            </w:r>
          </w:p>
        </w:tc>
        <w:tc>
          <w:tcPr>
            <w:tcW w:w="426" w:type="pct"/>
            <w:vAlign w:val="center"/>
          </w:tcPr>
          <w:p w:rsidR="001A7EC1" w:rsidRPr="002A7300" w:rsidRDefault="001A7EC1" w:rsidP="001A7EC1">
            <w:pPr>
              <w:jc w:val="center"/>
              <w:rPr>
                <w:sz w:val="24"/>
                <w:szCs w:val="24"/>
              </w:rPr>
            </w:pPr>
            <w:r w:rsidRPr="002A7300">
              <w:rPr>
                <w:sz w:val="24"/>
                <w:szCs w:val="24"/>
              </w:rPr>
              <w:t>7.5</w:t>
            </w:r>
          </w:p>
        </w:tc>
      </w:tr>
      <w:tr w:rsidR="001A7EC1" w:rsidRPr="002A7300" w:rsidTr="001A7EC1">
        <w:trPr>
          <w:trHeight w:val="232"/>
        </w:trPr>
        <w:tc>
          <w:tcPr>
            <w:tcW w:w="319" w:type="pct"/>
            <w:vMerge/>
            <w:vAlign w:val="center"/>
          </w:tcPr>
          <w:p w:rsidR="001A7EC1" w:rsidRPr="002A7300" w:rsidRDefault="001A7EC1" w:rsidP="001A7EC1">
            <w:pPr>
              <w:jc w:val="center"/>
              <w:rPr>
                <w:sz w:val="24"/>
                <w:szCs w:val="24"/>
              </w:rPr>
            </w:pPr>
          </w:p>
        </w:tc>
        <w:tc>
          <w:tcPr>
            <w:tcW w:w="229" w:type="pct"/>
            <w:vAlign w:val="center"/>
          </w:tcPr>
          <w:p w:rsidR="001A7EC1" w:rsidRPr="002A7300" w:rsidRDefault="001A7EC1" w:rsidP="001A7EC1">
            <w:pPr>
              <w:jc w:val="center"/>
              <w:rPr>
                <w:sz w:val="24"/>
                <w:szCs w:val="24"/>
              </w:rPr>
            </w:pPr>
            <w:r w:rsidRPr="002A7300">
              <w:rPr>
                <w:sz w:val="24"/>
                <w:szCs w:val="24"/>
              </w:rPr>
              <w:t>b.</w:t>
            </w:r>
          </w:p>
        </w:tc>
        <w:tc>
          <w:tcPr>
            <w:tcW w:w="3471" w:type="pct"/>
          </w:tcPr>
          <w:p w:rsidR="001A7EC1" w:rsidRPr="002A7300" w:rsidRDefault="001A7EC1" w:rsidP="001A7EC1">
            <w:pPr>
              <w:jc w:val="both"/>
              <w:rPr>
                <w:sz w:val="24"/>
                <w:szCs w:val="24"/>
              </w:rPr>
            </w:pPr>
            <w:r w:rsidRPr="002A7300">
              <w:rPr>
                <w:sz w:val="24"/>
                <w:szCs w:val="24"/>
              </w:rPr>
              <w:t>List out the major pests of banana and write their symptoms of damage and management practices.</w:t>
            </w:r>
          </w:p>
        </w:tc>
        <w:tc>
          <w:tcPr>
            <w:tcW w:w="555" w:type="pct"/>
            <w:vAlign w:val="center"/>
          </w:tcPr>
          <w:p w:rsidR="001A7EC1" w:rsidRPr="002A7300" w:rsidRDefault="001A7EC1" w:rsidP="001A7EC1">
            <w:pPr>
              <w:jc w:val="center"/>
              <w:rPr>
                <w:sz w:val="24"/>
                <w:szCs w:val="24"/>
              </w:rPr>
            </w:pPr>
            <w:r w:rsidRPr="002A7300">
              <w:rPr>
                <w:sz w:val="24"/>
                <w:szCs w:val="24"/>
              </w:rPr>
              <w:t>CO3</w:t>
            </w:r>
            <w:r>
              <w:rPr>
                <w:sz w:val="24"/>
                <w:szCs w:val="24"/>
              </w:rPr>
              <w:t xml:space="preserve"> </w:t>
            </w:r>
            <w:r w:rsidRPr="002A7300">
              <w:rPr>
                <w:sz w:val="24"/>
                <w:szCs w:val="24"/>
              </w:rPr>
              <w:t>/</w:t>
            </w:r>
            <w:r>
              <w:rPr>
                <w:sz w:val="24"/>
                <w:szCs w:val="24"/>
              </w:rPr>
              <w:t xml:space="preserve"> </w:t>
            </w:r>
            <w:r w:rsidRPr="002A7300">
              <w:rPr>
                <w:sz w:val="24"/>
                <w:szCs w:val="24"/>
              </w:rPr>
              <w:t>R</w:t>
            </w:r>
          </w:p>
        </w:tc>
        <w:tc>
          <w:tcPr>
            <w:tcW w:w="426" w:type="pct"/>
            <w:vAlign w:val="center"/>
          </w:tcPr>
          <w:p w:rsidR="001A7EC1" w:rsidRPr="002A7300" w:rsidRDefault="001A7EC1" w:rsidP="001A7EC1">
            <w:pPr>
              <w:jc w:val="center"/>
              <w:rPr>
                <w:sz w:val="24"/>
                <w:szCs w:val="24"/>
              </w:rPr>
            </w:pPr>
            <w:r w:rsidRPr="002A7300">
              <w:rPr>
                <w:sz w:val="24"/>
                <w:szCs w:val="24"/>
              </w:rPr>
              <w:t>7.5</w:t>
            </w:r>
          </w:p>
        </w:tc>
      </w:tr>
      <w:tr w:rsidR="001A7EC1" w:rsidRPr="002A7300" w:rsidTr="001A7EC1">
        <w:trPr>
          <w:trHeight w:val="232"/>
        </w:trPr>
        <w:tc>
          <w:tcPr>
            <w:tcW w:w="319" w:type="pct"/>
            <w:vAlign w:val="center"/>
          </w:tcPr>
          <w:p w:rsidR="001A7EC1" w:rsidRPr="002A7300" w:rsidRDefault="001A7EC1" w:rsidP="001A7EC1">
            <w:pPr>
              <w:jc w:val="center"/>
              <w:rPr>
                <w:sz w:val="24"/>
                <w:szCs w:val="24"/>
              </w:rPr>
            </w:pPr>
          </w:p>
        </w:tc>
        <w:tc>
          <w:tcPr>
            <w:tcW w:w="229" w:type="pct"/>
            <w:vAlign w:val="center"/>
          </w:tcPr>
          <w:p w:rsidR="001A7EC1" w:rsidRPr="002A7300" w:rsidRDefault="001A7EC1" w:rsidP="001A7EC1">
            <w:pPr>
              <w:jc w:val="center"/>
              <w:rPr>
                <w:sz w:val="24"/>
                <w:szCs w:val="24"/>
              </w:rPr>
            </w:pPr>
          </w:p>
        </w:tc>
        <w:tc>
          <w:tcPr>
            <w:tcW w:w="3471" w:type="pct"/>
          </w:tcPr>
          <w:p w:rsidR="001A7EC1" w:rsidRPr="002A7300" w:rsidRDefault="001A7EC1" w:rsidP="001A7EC1">
            <w:pPr>
              <w:jc w:val="both"/>
              <w:rPr>
                <w:sz w:val="24"/>
                <w:szCs w:val="24"/>
              </w:rPr>
            </w:pPr>
          </w:p>
        </w:tc>
        <w:tc>
          <w:tcPr>
            <w:tcW w:w="555" w:type="pct"/>
            <w:vAlign w:val="center"/>
          </w:tcPr>
          <w:p w:rsidR="001A7EC1" w:rsidRPr="002A7300" w:rsidRDefault="001A7EC1" w:rsidP="001A7EC1">
            <w:pPr>
              <w:jc w:val="center"/>
              <w:rPr>
                <w:sz w:val="24"/>
                <w:szCs w:val="24"/>
              </w:rPr>
            </w:pPr>
          </w:p>
        </w:tc>
        <w:tc>
          <w:tcPr>
            <w:tcW w:w="426" w:type="pct"/>
            <w:vAlign w:val="center"/>
          </w:tcPr>
          <w:p w:rsidR="001A7EC1" w:rsidRPr="002A7300" w:rsidRDefault="001A7EC1" w:rsidP="001A7EC1">
            <w:pPr>
              <w:jc w:val="center"/>
              <w:rPr>
                <w:sz w:val="24"/>
                <w:szCs w:val="24"/>
              </w:rPr>
            </w:pPr>
          </w:p>
        </w:tc>
      </w:tr>
      <w:tr w:rsidR="001A7EC1" w:rsidRPr="002A7300" w:rsidTr="001A7EC1">
        <w:trPr>
          <w:trHeight w:val="232"/>
        </w:trPr>
        <w:tc>
          <w:tcPr>
            <w:tcW w:w="319" w:type="pct"/>
            <w:vMerge w:val="restart"/>
            <w:vAlign w:val="center"/>
          </w:tcPr>
          <w:p w:rsidR="001A7EC1" w:rsidRPr="002A7300" w:rsidRDefault="001A7EC1" w:rsidP="001A7EC1">
            <w:pPr>
              <w:jc w:val="center"/>
              <w:rPr>
                <w:sz w:val="24"/>
                <w:szCs w:val="24"/>
              </w:rPr>
            </w:pPr>
            <w:r w:rsidRPr="002A7300">
              <w:rPr>
                <w:sz w:val="24"/>
                <w:szCs w:val="24"/>
              </w:rPr>
              <w:t>34.</w:t>
            </w:r>
          </w:p>
        </w:tc>
        <w:tc>
          <w:tcPr>
            <w:tcW w:w="229" w:type="pct"/>
            <w:vAlign w:val="center"/>
          </w:tcPr>
          <w:p w:rsidR="001A7EC1" w:rsidRPr="002A7300" w:rsidRDefault="001A7EC1" w:rsidP="001A7EC1">
            <w:pPr>
              <w:jc w:val="center"/>
              <w:rPr>
                <w:sz w:val="24"/>
                <w:szCs w:val="24"/>
              </w:rPr>
            </w:pPr>
            <w:r w:rsidRPr="002A7300">
              <w:rPr>
                <w:sz w:val="24"/>
                <w:szCs w:val="24"/>
              </w:rPr>
              <w:t>a.</w:t>
            </w:r>
          </w:p>
        </w:tc>
        <w:tc>
          <w:tcPr>
            <w:tcW w:w="3471" w:type="pct"/>
          </w:tcPr>
          <w:p w:rsidR="001A7EC1" w:rsidRPr="002A7300" w:rsidRDefault="001A7EC1" w:rsidP="001A7EC1">
            <w:pPr>
              <w:jc w:val="both"/>
              <w:rPr>
                <w:sz w:val="24"/>
                <w:szCs w:val="24"/>
              </w:rPr>
            </w:pPr>
            <w:r w:rsidRPr="002A7300">
              <w:rPr>
                <w:sz w:val="24"/>
                <w:szCs w:val="24"/>
              </w:rPr>
              <w:t>What is biological control? Differentiate Predators and Parasitoids.</w:t>
            </w:r>
          </w:p>
        </w:tc>
        <w:tc>
          <w:tcPr>
            <w:tcW w:w="555" w:type="pct"/>
            <w:vAlign w:val="center"/>
          </w:tcPr>
          <w:p w:rsidR="001A7EC1" w:rsidRPr="002A7300" w:rsidRDefault="001A7EC1" w:rsidP="001A7EC1">
            <w:pPr>
              <w:jc w:val="center"/>
              <w:rPr>
                <w:sz w:val="24"/>
                <w:szCs w:val="24"/>
              </w:rPr>
            </w:pPr>
            <w:r w:rsidRPr="002A7300">
              <w:rPr>
                <w:sz w:val="24"/>
                <w:szCs w:val="24"/>
              </w:rPr>
              <w:t>CO3</w:t>
            </w:r>
            <w:r>
              <w:rPr>
                <w:sz w:val="24"/>
                <w:szCs w:val="24"/>
              </w:rPr>
              <w:t xml:space="preserve"> </w:t>
            </w:r>
            <w:r w:rsidRPr="002A7300">
              <w:rPr>
                <w:sz w:val="24"/>
                <w:szCs w:val="24"/>
              </w:rPr>
              <w:t>/ An</w:t>
            </w:r>
          </w:p>
        </w:tc>
        <w:tc>
          <w:tcPr>
            <w:tcW w:w="426" w:type="pct"/>
            <w:vAlign w:val="center"/>
          </w:tcPr>
          <w:p w:rsidR="001A7EC1" w:rsidRPr="002A7300" w:rsidRDefault="001A7EC1" w:rsidP="001A7EC1">
            <w:pPr>
              <w:jc w:val="center"/>
              <w:rPr>
                <w:sz w:val="24"/>
                <w:szCs w:val="24"/>
              </w:rPr>
            </w:pPr>
            <w:r w:rsidRPr="002A7300">
              <w:rPr>
                <w:sz w:val="24"/>
                <w:szCs w:val="24"/>
              </w:rPr>
              <w:t>7.5</w:t>
            </w:r>
          </w:p>
        </w:tc>
      </w:tr>
      <w:tr w:rsidR="001A7EC1" w:rsidRPr="002A7300" w:rsidTr="001A7EC1">
        <w:trPr>
          <w:trHeight w:val="232"/>
        </w:trPr>
        <w:tc>
          <w:tcPr>
            <w:tcW w:w="319" w:type="pct"/>
            <w:vMerge/>
            <w:vAlign w:val="center"/>
          </w:tcPr>
          <w:p w:rsidR="001A7EC1" w:rsidRPr="002A7300" w:rsidRDefault="001A7EC1" w:rsidP="001A7EC1">
            <w:pPr>
              <w:jc w:val="center"/>
              <w:rPr>
                <w:sz w:val="24"/>
                <w:szCs w:val="24"/>
              </w:rPr>
            </w:pPr>
          </w:p>
        </w:tc>
        <w:tc>
          <w:tcPr>
            <w:tcW w:w="229" w:type="pct"/>
            <w:vAlign w:val="center"/>
          </w:tcPr>
          <w:p w:rsidR="001A7EC1" w:rsidRPr="002A7300" w:rsidRDefault="001A7EC1" w:rsidP="001A7EC1">
            <w:pPr>
              <w:jc w:val="center"/>
              <w:rPr>
                <w:sz w:val="24"/>
                <w:szCs w:val="24"/>
              </w:rPr>
            </w:pPr>
            <w:r w:rsidRPr="002A7300">
              <w:rPr>
                <w:sz w:val="24"/>
                <w:szCs w:val="24"/>
              </w:rPr>
              <w:t>b.</w:t>
            </w:r>
          </w:p>
        </w:tc>
        <w:tc>
          <w:tcPr>
            <w:tcW w:w="3471" w:type="pct"/>
          </w:tcPr>
          <w:p w:rsidR="001A7EC1" w:rsidRPr="002A7300" w:rsidRDefault="001A7EC1" w:rsidP="001A7EC1">
            <w:pPr>
              <w:jc w:val="both"/>
              <w:rPr>
                <w:sz w:val="24"/>
                <w:szCs w:val="24"/>
              </w:rPr>
            </w:pPr>
            <w:r w:rsidRPr="002A7300">
              <w:rPr>
                <w:sz w:val="24"/>
                <w:szCs w:val="24"/>
              </w:rPr>
              <w:t>Write about the classification of insecticides based on mode of entry and mode of action with examples.</w:t>
            </w:r>
          </w:p>
        </w:tc>
        <w:tc>
          <w:tcPr>
            <w:tcW w:w="555" w:type="pct"/>
            <w:vAlign w:val="center"/>
          </w:tcPr>
          <w:p w:rsidR="001A7EC1" w:rsidRPr="002A7300" w:rsidRDefault="001A7EC1" w:rsidP="001A7EC1">
            <w:pPr>
              <w:jc w:val="center"/>
              <w:rPr>
                <w:sz w:val="24"/>
                <w:szCs w:val="24"/>
              </w:rPr>
            </w:pPr>
            <w:r w:rsidRPr="002A7300">
              <w:rPr>
                <w:sz w:val="24"/>
                <w:szCs w:val="24"/>
              </w:rPr>
              <w:t>CO3</w:t>
            </w:r>
            <w:r>
              <w:rPr>
                <w:sz w:val="24"/>
                <w:szCs w:val="24"/>
              </w:rPr>
              <w:t xml:space="preserve"> </w:t>
            </w:r>
            <w:r w:rsidRPr="002A7300">
              <w:rPr>
                <w:sz w:val="24"/>
                <w:szCs w:val="24"/>
              </w:rPr>
              <w:t>/</w:t>
            </w:r>
            <w:r>
              <w:rPr>
                <w:sz w:val="24"/>
                <w:szCs w:val="24"/>
              </w:rPr>
              <w:t xml:space="preserve"> </w:t>
            </w:r>
            <w:r w:rsidRPr="002A7300">
              <w:rPr>
                <w:sz w:val="24"/>
                <w:szCs w:val="24"/>
              </w:rPr>
              <w:t>E</w:t>
            </w:r>
          </w:p>
        </w:tc>
        <w:tc>
          <w:tcPr>
            <w:tcW w:w="426" w:type="pct"/>
            <w:vAlign w:val="center"/>
          </w:tcPr>
          <w:p w:rsidR="001A7EC1" w:rsidRPr="002A7300" w:rsidRDefault="001A7EC1" w:rsidP="001A7EC1">
            <w:pPr>
              <w:jc w:val="center"/>
              <w:rPr>
                <w:sz w:val="24"/>
                <w:szCs w:val="24"/>
              </w:rPr>
            </w:pPr>
            <w:r w:rsidRPr="002A7300">
              <w:rPr>
                <w:sz w:val="24"/>
                <w:szCs w:val="24"/>
              </w:rPr>
              <w:t>7.5</w:t>
            </w:r>
          </w:p>
        </w:tc>
      </w:tr>
      <w:tr w:rsidR="001A7EC1" w:rsidRPr="002A7300" w:rsidTr="001A7EC1">
        <w:trPr>
          <w:trHeight w:val="232"/>
        </w:trPr>
        <w:tc>
          <w:tcPr>
            <w:tcW w:w="319" w:type="pct"/>
            <w:vAlign w:val="center"/>
          </w:tcPr>
          <w:p w:rsidR="001A7EC1" w:rsidRPr="002A7300" w:rsidRDefault="001A7EC1" w:rsidP="001A7EC1">
            <w:pPr>
              <w:jc w:val="center"/>
              <w:rPr>
                <w:sz w:val="24"/>
                <w:szCs w:val="24"/>
              </w:rPr>
            </w:pPr>
          </w:p>
        </w:tc>
        <w:tc>
          <w:tcPr>
            <w:tcW w:w="229" w:type="pct"/>
            <w:vAlign w:val="center"/>
          </w:tcPr>
          <w:p w:rsidR="001A7EC1" w:rsidRPr="002A7300" w:rsidRDefault="001A7EC1" w:rsidP="001A7EC1">
            <w:pPr>
              <w:jc w:val="center"/>
              <w:rPr>
                <w:sz w:val="24"/>
                <w:szCs w:val="24"/>
              </w:rPr>
            </w:pPr>
          </w:p>
        </w:tc>
        <w:tc>
          <w:tcPr>
            <w:tcW w:w="3471" w:type="pct"/>
          </w:tcPr>
          <w:p w:rsidR="001A7EC1" w:rsidRPr="002A7300" w:rsidRDefault="001A7EC1" w:rsidP="001A7EC1">
            <w:pPr>
              <w:jc w:val="both"/>
              <w:rPr>
                <w:sz w:val="24"/>
                <w:szCs w:val="24"/>
              </w:rPr>
            </w:pPr>
          </w:p>
        </w:tc>
        <w:tc>
          <w:tcPr>
            <w:tcW w:w="555" w:type="pct"/>
            <w:vAlign w:val="center"/>
          </w:tcPr>
          <w:p w:rsidR="001A7EC1" w:rsidRPr="002A7300" w:rsidRDefault="001A7EC1" w:rsidP="001A7EC1">
            <w:pPr>
              <w:jc w:val="center"/>
              <w:rPr>
                <w:sz w:val="24"/>
                <w:szCs w:val="24"/>
              </w:rPr>
            </w:pPr>
          </w:p>
        </w:tc>
        <w:tc>
          <w:tcPr>
            <w:tcW w:w="426" w:type="pct"/>
            <w:vAlign w:val="center"/>
          </w:tcPr>
          <w:p w:rsidR="001A7EC1" w:rsidRPr="002A7300" w:rsidRDefault="001A7EC1" w:rsidP="001A7EC1">
            <w:pPr>
              <w:jc w:val="center"/>
              <w:rPr>
                <w:sz w:val="24"/>
                <w:szCs w:val="24"/>
              </w:rPr>
            </w:pPr>
          </w:p>
        </w:tc>
      </w:tr>
      <w:tr w:rsidR="001A7EC1" w:rsidRPr="002A7300" w:rsidTr="001A7EC1">
        <w:trPr>
          <w:trHeight w:val="232"/>
        </w:trPr>
        <w:tc>
          <w:tcPr>
            <w:tcW w:w="319" w:type="pct"/>
            <w:vMerge w:val="restart"/>
            <w:vAlign w:val="center"/>
          </w:tcPr>
          <w:p w:rsidR="001A7EC1" w:rsidRPr="002A7300" w:rsidRDefault="001A7EC1" w:rsidP="001A7EC1">
            <w:pPr>
              <w:jc w:val="center"/>
              <w:rPr>
                <w:sz w:val="24"/>
                <w:szCs w:val="24"/>
              </w:rPr>
            </w:pPr>
            <w:r w:rsidRPr="002A7300">
              <w:rPr>
                <w:sz w:val="24"/>
                <w:szCs w:val="24"/>
              </w:rPr>
              <w:t>35.</w:t>
            </w:r>
          </w:p>
        </w:tc>
        <w:tc>
          <w:tcPr>
            <w:tcW w:w="229" w:type="pct"/>
            <w:vAlign w:val="center"/>
          </w:tcPr>
          <w:p w:rsidR="001A7EC1" w:rsidRPr="002A7300" w:rsidRDefault="001A7EC1" w:rsidP="001A7EC1">
            <w:pPr>
              <w:jc w:val="center"/>
              <w:rPr>
                <w:sz w:val="24"/>
                <w:szCs w:val="24"/>
              </w:rPr>
            </w:pPr>
            <w:r w:rsidRPr="002A7300">
              <w:rPr>
                <w:sz w:val="24"/>
                <w:szCs w:val="24"/>
              </w:rPr>
              <w:t>a.</w:t>
            </w:r>
          </w:p>
        </w:tc>
        <w:tc>
          <w:tcPr>
            <w:tcW w:w="3471" w:type="pct"/>
          </w:tcPr>
          <w:p w:rsidR="001A7EC1" w:rsidRPr="002A7300" w:rsidRDefault="001A7EC1" w:rsidP="001A7EC1">
            <w:pPr>
              <w:jc w:val="both"/>
              <w:rPr>
                <w:sz w:val="24"/>
                <w:szCs w:val="24"/>
              </w:rPr>
            </w:pPr>
            <w:r w:rsidRPr="002A7300">
              <w:rPr>
                <w:sz w:val="24"/>
                <w:szCs w:val="24"/>
              </w:rPr>
              <w:t>List out the major pests of tea with their damage symptoms and IPM.</w:t>
            </w:r>
          </w:p>
        </w:tc>
        <w:tc>
          <w:tcPr>
            <w:tcW w:w="555" w:type="pct"/>
            <w:vAlign w:val="center"/>
          </w:tcPr>
          <w:p w:rsidR="001A7EC1" w:rsidRPr="002A7300" w:rsidRDefault="001A7EC1" w:rsidP="001A7EC1">
            <w:pPr>
              <w:jc w:val="center"/>
              <w:rPr>
                <w:sz w:val="24"/>
                <w:szCs w:val="24"/>
              </w:rPr>
            </w:pPr>
            <w:r w:rsidRPr="002A7300">
              <w:rPr>
                <w:sz w:val="24"/>
                <w:szCs w:val="24"/>
              </w:rPr>
              <w:t>CO4</w:t>
            </w:r>
            <w:r>
              <w:rPr>
                <w:sz w:val="24"/>
                <w:szCs w:val="24"/>
              </w:rPr>
              <w:t xml:space="preserve"> </w:t>
            </w:r>
            <w:r w:rsidRPr="002A7300">
              <w:rPr>
                <w:sz w:val="24"/>
                <w:szCs w:val="24"/>
              </w:rPr>
              <w:t>/</w:t>
            </w:r>
            <w:r>
              <w:rPr>
                <w:sz w:val="24"/>
                <w:szCs w:val="24"/>
              </w:rPr>
              <w:t xml:space="preserve"> </w:t>
            </w:r>
            <w:r w:rsidRPr="002A7300">
              <w:rPr>
                <w:sz w:val="24"/>
                <w:szCs w:val="24"/>
              </w:rPr>
              <w:t>A</w:t>
            </w:r>
          </w:p>
        </w:tc>
        <w:tc>
          <w:tcPr>
            <w:tcW w:w="426" w:type="pct"/>
            <w:vAlign w:val="center"/>
          </w:tcPr>
          <w:p w:rsidR="001A7EC1" w:rsidRPr="002A7300" w:rsidRDefault="001A7EC1" w:rsidP="001A7EC1">
            <w:pPr>
              <w:jc w:val="center"/>
              <w:rPr>
                <w:sz w:val="24"/>
                <w:szCs w:val="24"/>
              </w:rPr>
            </w:pPr>
            <w:r w:rsidRPr="002A7300">
              <w:rPr>
                <w:sz w:val="24"/>
                <w:szCs w:val="24"/>
              </w:rPr>
              <w:t>7.5</w:t>
            </w:r>
          </w:p>
        </w:tc>
      </w:tr>
      <w:tr w:rsidR="001A7EC1" w:rsidRPr="002A7300" w:rsidTr="001A7EC1">
        <w:trPr>
          <w:trHeight w:val="232"/>
        </w:trPr>
        <w:tc>
          <w:tcPr>
            <w:tcW w:w="319" w:type="pct"/>
            <w:vMerge/>
            <w:vAlign w:val="center"/>
          </w:tcPr>
          <w:p w:rsidR="001A7EC1" w:rsidRPr="002A7300" w:rsidRDefault="001A7EC1" w:rsidP="001A7EC1">
            <w:pPr>
              <w:jc w:val="center"/>
              <w:rPr>
                <w:sz w:val="24"/>
                <w:szCs w:val="24"/>
              </w:rPr>
            </w:pPr>
          </w:p>
        </w:tc>
        <w:tc>
          <w:tcPr>
            <w:tcW w:w="229" w:type="pct"/>
            <w:vAlign w:val="center"/>
          </w:tcPr>
          <w:p w:rsidR="001A7EC1" w:rsidRPr="002A7300" w:rsidRDefault="001A7EC1" w:rsidP="001A7EC1">
            <w:pPr>
              <w:jc w:val="center"/>
              <w:rPr>
                <w:sz w:val="24"/>
                <w:szCs w:val="24"/>
              </w:rPr>
            </w:pPr>
            <w:r w:rsidRPr="002A7300">
              <w:rPr>
                <w:sz w:val="24"/>
                <w:szCs w:val="24"/>
              </w:rPr>
              <w:t>b.</w:t>
            </w:r>
          </w:p>
        </w:tc>
        <w:tc>
          <w:tcPr>
            <w:tcW w:w="3471" w:type="pct"/>
          </w:tcPr>
          <w:p w:rsidR="001A7EC1" w:rsidRPr="002A7300" w:rsidRDefault="001A7EC1" w:rsidP="001A7EC1">
            <w:pPr>
              <w:jc w:val="both"/>
              <w:rPr>
                <w:sz w:val="24"/>
                <w:szCs w:val="24"/>
              </w:rPr>
            </w:pPr>
            <w:r w:rsidRPr="002A7300">
              <w:rPr>
                <w:sz w:val="24"/>
                <w:szCs w:val="24"/>
              </w:rPr>
              <w:t>Enlist the major pests of apple with their damage symptoms and IPM.</w:t>
            </w:r>
          </w:p>
        </w:tc>
        <w:tc>
          <w:tcPr>
            <w:tcW w:w="555" w:type="pct"/>
            <w:vAlign w:val="center"/>
          </w:tcPr>
          <w:p w:rsidR="001A7EC1" w:rsidRPr="002A7300" w:rsidRDefault="001A7EC1" w:rsidP="001A7EC1">
            <w:pPr>
              <w:jc w:val="center"/>
              <w:rPr>
                <w:sz w:val="24"/>
                <w:szCs w:val="24"/>
              </w:rPr>
            </w:pPr>
            <w:r w:rsidRPr="002A7300">
              <w:rPr>
                <w:sz w:val="24"/>
                <w:szCs w:val="24"/>
              </w:rPr>
              <w:t>CO4</w:t>
            </w:r>
            <w:r>
              <w:rPr>
                <w:sz w:val="24"/>
                <w:szCs w:val="24"/>
              </w:rPr>
              <w:t xml:space="preserve"> </w:t>
            </w:r>
            <w:r w:rsidRPr="002A7300">
              <w:rPr>
                <w:sz w:val="24"/>
                <w:szCs w:val="24"/>
              </w:rPr>
              <w:t>/</w:t>
            </w:r>
            <w:r>
              <w:rPr>
                <w:sz w:val="24"/>
                <w:szCs w:val="24"/>
              </w:rPr>
              <w:t xml:space="preserve"> </w:t>
            </w:r>
            <w:r w:rsidRPr="002A7300">
              <w:rPr>
                <w:sz w:val="24"/>
                <w:szCs w:val="24"/>
              </w:rPr>
              <w:t>R</w:t>
            </w:r>
          </w:p>
        </w:tc>
        <w:tc>
          <w:tcPr>
            <w:tcW w:w="426" w:type="pct"/>
            <w:vAlign w:val="center"/>
          </w:tcPr>
          <w:p w:rsidR="001A7EC1" w:rsidRPr="002A7300" w:rsidRDefault="001A7EC1" w:rsidP="001A7EC1">
            <w:pPr>
              <w:jc w:val="center"/>
              <w:rPr>
                <w:sz w:val="24"/>
                <w:szCs w:val="24"/>
              </w:rPr>
            </w:pPr>
            <w:r w:rsidRPr="002A7300">
              <w:rPr>
                <w:sz w:val="24"/>
                <w:szCs w:val="24"/>
              </w:rPr>
              <w:t>7.5</w:t>
            </w:r>
          </w:p>
        </w:tc>
      </w:tr>
      <w:bookmarkEnd w:id="9"/>
    </w:tbl>
    <w:p w:rsidR="001A7EC1" w:rsidRPr="002A7300" w:rsidRDefault="001A7EC1" w:rsidP="007F7B8D"/>
    <w:p w:rsidR="001A7EC1" w:rsidRPr="002A7300" w:rsidRDefault="001A7EC1" w:rsidP="002E336A"/>
    <w:p w:rsidR="001A7EC1" w:rsidRDefault="001A7EC1">
      <w:pPr>
        <w:spacing w:after="200" w:line="276" w:lineRule="auto"/>
        <w:rPr>
          <w:bCs/>
        </w:rPr>
      </w:pPr>
      <w:r>
        <w:rPr>
          <w:bCs/>
        </w:rPr>
        <w:br w:type="page"/>
      </w:r>
    </w:p>
    <w:p w:rsidR="001A7EC1" w:rsidRPr="002B1312" w:rsidRDefault="001A7EC1" w:rsidP="00D002E9">
      <w:pPr>
        <w:jc w:val="right"/>
        <w:rPr>
          <w:bCs/>
        </w:rPr>
      </w:pPr>
      <w:r w:rsidRPr="002B1312">
        <w:rPr>
          <w:bCs/>
        </w:rPr>
        <w:lastRenderedPageBreak/>
        <w:t>Reg.</w:t>
      </w:r>
      <w:r>
        <w:rPr>
          <w:bCs/>
        </w:rPr>
        <w:t xml:space="preserve"> </w:t>
      </w:r>
      <w:r w:rsidRPr="002B1312">
        <w:rPr>
          <w:bCs/>
        </w:rPr>
        <w:t>No. _____________</w:t>
      </w:r>
    </w:p>
    <w:p w:rsidR="001A7EC1" w:rsidRPr="002B1312" w:rsidRDefault="001A7EC1" w:rsidP="00D002E9">
      <w:pPr>
        <w:jc w:val="center"/>
        <w:rPr>
          <w:bCs/>
        </w:rPr>
      </w:pPr>
      <w:r w:rsidRPr="002B1312">
        <w:rPr>
          <w:bCs/>
          <w:noProof/>
        </w:rPr>
        <w:drawing>
          <wp:inline distT="0" distB="0" distL="0" distR="0">
            <wp:extent cx="1990646" cy="674200"/>
            <wp:effectExtent l="0" t="0" r="0" b="0"/>
            <wp:docPr id="106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2B1312" w:rsidRDefault="001A7EC1" w:rsidP="00D002E9">
      <w:pPr>
        <w:jc w:val="center"/>
        <w:rPr>
          <w:b/>
        </w:rPr>
      </w:pPr>
      <w:r w:rsidRPr="002B1312">
        <w:rPr>
          <w:b/>
        </w:rPr>
        <w:t>End Semester Examination – May / June – 2022</w:t>
      </w:r>
    </w:p>
    <w:p w:rsidR="001A7EC1" w:rsidRPr="002B1312"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2B1312" w:rsidTr="007255C8">
        <w:tc>
          <w:tcPr>
            <w:tcW w:w="1616" w:type="dxa"/>
          </w:tcPr>
          <w:p w:rsidR="001A7EC1" w:rsidRPr="002B1312" w:rsidRDefault="001A7EC1" w:rsidP="001A7EC1">
            <w:pPr>
              <w:pStyle w:val="Title"/>
              <w:jc w:val="left"/>
              <w:rPr>
                <w:b/>
                <w:szCs w:val="24"/>
              </w:rPr>
            </w:pPr>
            <w:r w:rsidRPr="002B1312">
              <w:rPr>
                <w:b/>
                <w:szCs w:val="24"/>
              </w:rPr>
              <w:t>Code           :</w:t>
            </w:r>
          </w:p>
        </w:tc>
        <w:tc>
          <w:tcPr>
            <w:tcW w:w="6232" w:type="dxa"/>
          </w:tcPr>
          <w:p w:rsidR="001A7EC1" w:rsidRPr="002B1312" w:rsidRDefault="001A7EC1" w:rsidP="001A7EC1">
            <w:pPr>
              <w:pStyle w:val="Title"/>
              <w:jc w:val="left"/>
              <w:rPr>
                <w:b/>
                <w:szCs w:val="24"/>
              </w:rPr>
            </w:pPr>
            <w:r w:rsidRPr="002B1312">
              <w:rPr>
                <w:b/>
                <w:szCs w:val="24"/>
              </w:rPr>
              <w:t>18HO2013</w:t>
            </w:r>
          </w:p>
        </w:tc>
        <w:tc>
          <w:tcPr>
            <w:tcW w:w="1890" w:type="dxa"/>
          </w:tcPr>
          <w:p w:rsidR="001A7EC1" w:rsidRPr="002B1312" w:rsidRDefault="001A7EC1" w:rsidP="001A7EC1">
            <w:pPr>
              <w:pStyle w:val="Title"/>
              <w:jc w:val="left"/>
              <w:rPr>
                <w:b/>
                <w:szCs w:val="24"/>
              </w:rPr>
            </w:pPr>
            <w:r w:rsidRPr="002B1312">
              <w:rPr>
                <w:b/>
                <w:szCs w:val="24"/>
              </w:rPr>
              <w:t>Duration      :</w:t>
            </w:r>
          </w:p>
        </w:tc>
        <w:tc>
          <w:tcPr>
            <w:tcW w:w="900" w:type="dxa"/>
          </w:tcPr>
          <w:p w:rsidR="001A7EC1" w:rsidRPr="002B1312" w:rsidRDefault="001A7EC1" w:rsidP="001A7EC1">
            <w:pPr>
              <w:pStyle w:val="Title"/>
              <w:jc w:val="left"/>
              <w:rPr>
                <w:b/>
                <w:szCs w:val="24"/>
              </w:rPr>
            </w:pPr>
            <w:r w:rsidRPr="002B1312">
              <w:rPr>
                <w:b/>
                <w:szCs w:val="24"/>
              </w:rPr>
              <w:t>3hrs</w:t>
            </w:r>
          </w:p>
        </w:tc>
      </w:tr>
      <w:tr w:rsidR="001A7EC1" w:rsidRPr="002B1312" w:rsidTr="007255C8">
        <w:tc>
          <w:tcPr>
            <w:tcW w:w="1616" w:type="dxa"/>
          </w:tcPr>
          <w:p w:rsidR="001A7EC1" w:rsidRPr="002B1312" w:rsidRDefault="001A7EC1" w:rsidP="001A7EC1">
            <w:pPr>
              <w:pStyle w:val="Title"/>
              <w:jc w:val="left"/>
              <w:rPr>
                <w:b/>
                <w:szCs w:val="24"/>
              </w:rPr>
            </w:pPr>
            <w:r w:rsidRPr="002B1312">
              <w:rPr>
                <w:b/>
                <w:szCs w:val="24"/>
              </w:rPr>
              <w:t xml:space="preserve">Sub. </w:t>
            </w:r>
            <w:proofErr w:type="gramStart"/>
            <w:r w:rsidRPr="002B1312">
              <w:rPr>
                <w:b/>
                <w:szCs w:val="24"/>
              </w:rPr>
              <w:t>Name :</w:t>
            </w:r>
            <w:proofErr w:type="gramEnd"/>
          </w:p>
        </w:tc>
        <w:tc>
          <w:tcPr>
            <w:tcW w:w="6232" w:type="dxa"/>
          </w:tcPr>
          <w:p w:rsidR="001A7EC1" w:rsidRPr="002B1312" w:rsidRDefault="001A7EC1" w:rsidP="001A7EC1">
            <w:pPr>
              <w:pStyle w:val="Title"/>
              <w:jc w:val="left"/>
              <w:rPr>
                <w:b/>
                <w:szCs w:val="24"/>
              </w:rPr>
            </w:pPr>
            <w:r w:rsidRPr="002B1312">
              <w:rPr>
                <w:b/>
                <w:szCs w:val="24"/>
              </w:rPr>
              <w:t>PRINCIPLES OF ORNAMENTAL HORTICULTURE AND LANDSCAPE ARCHITECTURE</w:t>
            </w:r>
          </w:p>
        </w:tc>
        <w:tc>
          <w:tcPr>
            <w:tcW w:w="1890" w:type="dxa"/>
          </w:tcPr>
          <w:p w:rsidR="001A7EC1" w:rsidRPr="002B1312" w:rsidRDefault="001A7EC1" w:rsidP="00F62AB8">
            <w:pPr>
              <w:pStyle w:val="Title"/>
              <w:jc w:val="left"/>
              <w:rPr>
                <w:b/>
                <w:szCs w:val="24"/>
              </w:rPr>
            </w:pPr>
            <w:r w:rsidRPr="002B1312">
              <w:rPr>
                <w:b/>
                <w:szCs w:val="24"/>
              </w:rPr>
              <w:t xml:space="preserve">Max. </w:t>
            </w:r>
            <w:proofErr w:type="gramStart"/>
            <w:r w:rsidRPr="002B1312">
              <w:rPr>
                <w:b/>
                <w:szCs w:val="24"/>
              </w:rPr>
              <w:t>Marks :</w:t>
            </w:r>
            <w:proofErr w:type="gramEnd"/>
          </w:p>
        </w:tc>
        <w:tc>
          <w:tcPr>
            <w:tcW w:w="900" w:type="dxa"/>
          </w:tcPr>
          <w:p w:rsidR="001A7EC1" w:rsidRPr="002B1312" w:rsidRDefault="001A7EC1" w:rsidP="001A7EC1">
            <w:pPr>
              <w:pStyle w:val="Title"/>
              <w:jc w:val="left"/>
              <w:rPr>
                <w:b/>
                <w:szCs w:val="24"/>
              </w:rPr>
            </w:pPr>
            <w:r w:rsidRPr="002B1312">
              <w:rPr>
                <w:b/>
                <w:szCs w:val="24"/>
              </w:rPr>
              <w:t>100</w:t>
            </w:r>
          </w:p>
        </w:tc>
      </w:tr>
    </w:tbl>
    <w:p w:rsidR="001A7EC1" w:rsidRPr="002B1312" w:rsidRDefault="001A7EC1" w:rsidP="001A7EC1"/>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5"/>
        <w:gridCol w:w="7897"/>
        <w:gridCol w:w="1150"/>
        <w:gridCol w:w="896"/>
      </w:tblGrid>
      <w:tr w:rsidR="001A7EC1" w:rsidRPr="002B1312" w:rsidTr="001A7EC1">
        <w:tc>
          <w:tcPr>
            <w:tcW w:w="309" w:type="pct"/>
            <w:vAlign w:val="center"/>
          </w:tcPr>
          <w:p w:rsidR="001A7EC1" w:rsidRPr="002B1312" w:rsidRDefault="001A7EC1" w:rsidP="005133D7">
            <w:pPr>
              <w:jc w:val="center"/>
              <w:rPr>
                <w:b/>
                <w:sz w:val="24"/>
                <w:szCs w:val="24"/>
              </w:rPr>
            </w:pPr>
            <w:r w:rsidRPr="002B1312">
              <w:rPr>
                <w:b/>
                <w:sz w:val="24"/>
                <w:szCs w:val="24"/>
              </w:rPr>
              <w:t>Q. No.</w:t>
            </w:r>
          </w:p>
        </w:tc>
        <w:tc>
          <w:tcPr>
            <w:tcW w:w="3765" w:type="pct"/>
            <w:vAlign w:val="center"/>
          </w:tcPr>
          <w:p w:rsidR="001A7EC1" w:rsidRPr="002B1312" w:rsidRDefault="001A7EC1" w:rsidP="005133D7">
            <w:pPr>
              <w:jc w:val="center"/>
              <w:rPr>
                <w:b/>
                <w:sz w:val="24"/>
                <w:szCs w:val="24"/>
              </w:rPr>
            </w:pPr>
            <w:r w:rsidRPr="002B1312">
              <w:rPr>
                <w:b/>
                <w:sz w:val="24"/>
                <w:szCs w:val="24"/>
              </w:rPr>
              <w:t>Questions</w:t>
            </w:r>
          </w:p>
        </w:tc>
        <w:tc>
          <w:tcPr>
            <w:tcW w:w="557" w:type="pct"/>
          </w:tcPr>
          <w:p w:rsidR="001A7EC1" w:rsidRPr="002B1312" w:rsidRDefault="001A7EC1" w:rsidP="005133D7">
            <w:pPr>
              <w:jc w:val="center"/>
              <w:rPr>
                <w:b/>
                <w:sz w:val="24"/>
                <w:szCs w:val="24"/>
              </w:rPr>
            </w:pPr>
            <w:r w:rsidRPr="002B1312">
              <w:rPr>
                <w:b/>
                <w:sz w:val="24"/>
                <w:szCs w:val="24"/>
              </w:rPr>
              <w:t>Course Outcome / Pattern</w:t>
            </w:r>
          </w:p>
        </w:tc>
        <w:tc>
          <w:tcPr>
            <w:tcW w:w="369" w:type="pct"/>
            <w:vAlign w:val="center"/>
          </w:tcPr>
          <w:p w:rsidR="001A7EC1" w:rsidRPr="002B1312" w:rsidRDefault="001A7EC1" w:rsidP="005133D7">
            <w:pPr>
              <w:jc w:val="center"/>
              <w:rPr>
                <w:b/>
                <w:sz w:val="24"/>
                <w:szCs w:val="24"/>
              </w:rPr>
            </w:pPr>
            <w:r w:rsidRPr="002B1312">
              <w:rPr>
                <w:b/>
                <w:sz w:val="24"/>
                <w:szCs w:val="24"/>
              </w:rPr>
              <w:t>Marks</w:t>
            </w:r>
          </w:p>
        </w:tc>
      </w:tr>
      <w:tr w:rsidR="001A7EC1" w:rsidRPr="002B1312"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2B1312">
              <w:rPr>
                <w:b/>
                <w:sz w:val="24"/>
                <w:szCs w:val="24"/>
                <w:u w:val="single"/>
              </w:rPr>
              <w:t>PART – A (20</w:t>
            </w:r>
            <w:r>
              <w:rPr>
                <w:b/>
                <w:sz w:val="24"/>
                <w:szCs w:val="24"/>
                <w:u w:val="single"/>
              </w:rPr>
              <w:t xml:space="preserve"> </w:t>
            </w:r>
            <w:r w:rsidRPr="002B1312">
              <w:rPr>
                <w:b/>
                <w:sz w:val="24"/>
                <w:szCs w:val="24"/>
                <w:u w:val="single"/>
              </w:rPr>
              <w:t>X</w:t>
            </w:r>
            <w:r>
              <w:rPr>
                <w:b/>
                <w:sz w:val="24"/>
                <w:szCs w:val="24"/>
                <w:u w:val="single"/>
              </w:rPr>
              <w:t xml:space="preserve"> </w:t>
            </w:r>
            <w:r w:rsidRPr="002B1312">
              <w:rPr>
                <w:b/>
                <w:sz w:val="24"/>
                <w:szCs w:val="24"/>
                <w:u w:val="single"/>
              </w:rPr>
              <w:t>1 = 20 MARKS)</w:t>
            </w:r>
          </w:p>
          <w:p w:rsidR="001A7EC1" w:rsidRPr="002B1312" w:rsidRDefault="001A7EC1" w:rsidP="001A7EC1">
            <w:pPr>
              <w:jc w:val="center"/>
              <w:rPr>
                <w:b/>
                <w:sz w:val="24"/>
                <w:szCs w:val="24"/>
                <w:u w:val="single"/>
              </w:rPr>
            </w:pPr>
          </w:p>
        </w:tc>
      </w:tr>
      <w:tr w:rsidR="001A7EC1" w:rsidRPr="002B1312" w:rsidTr="001A7EC1">
        <w:tc>
          <w:tcPr>
            <w:tcW w:w="309" w:type="pct"/>
            <w:vAlign w:val="center"/>
          </w:tcPr>
          <w:p w:rsidR="001A7EC1" w:rsidRPr="002B1312" w:rsidRDefault="001A7EC1" w:rsidP="001A7EC1">
            <w:pPr>
              <w:spacing w:after="120"/>
              <w:jc w:val="center"/>
              <w:rPr>
                <w:sz w:val="24"/>
                <w:szCs w:val="24"/>
              </w:rPr>
            </w:pPr>
            <w:r w:rsidRPr="002B1312">
              <w:rPr>
                <w:sz w:val="24"/>
                <w:szCs w:val="24"/>
              </w:rPr>
              <w:t>1.</w:t>
            </w:r>
          </w:p>
        </w:tc>
        <w:tc>
          <w:tcPr>
            <w:tcW w:w="3765" w:type="pct"/>
          </w:tcPr>
          <w:p w:rsidR="001A7EC1" w:rsidRPr="002B1312" w:rsidRDefault="001A7EC1" w:rsidP="001A7EC1">
            <w:pPr>
              <w:spacing w:after="120"/>
              <w:jc w:val="both"/>
              <w:rPr>
                <w:sz w:val="24"/>
                <w:szCs w:val="24"/>
              </w:rPr>
            </w:pPr>
            <w:r w:rsidRPr="002B1312">
              <w:rPr>
                <w:sz w:val="24"/>
                <w:szCs w:val="24"/>
              </w:rPr>
              <w:t>Name two famous contemporary gardens developed in independent India.</w:t>
            </w:r>
          </w:p>
        </w:tc>
        <w:tc>
          <w:tcPr>
            <w:tcW w:w="557" w:type="pct"/>
            <w:vAlign w:val="center"/>
          </w:tcPr>
          <w:p w:rsidR="001A7EC1" w:rsidRPr="002B1312" w:rsidRDefault="001A7EC1" w:rsidP="001A7EC1">
            <w:pPr>
              <w:spacing w:after="120"/>
              <w:jc w:val="center"/>
              <w:rPr>
                <w:sz w:val="24"/>
                <w:szCs w:val="24"/>
              </w:rPr>
            </w:pPr>
            <w:r w:rsidRPr="002B1312">
              <w:rPr>
                <w:sz w:val="24"/>
                <w:szCs w:val="24"/>
              </w:rPr>
              <w:t>CO3</w:t>
            </w:r>
            <w:r>
              <w:rPr>
                <w:sz w:val="24"/>
                <w:szCs w:val="24"/>
              </w:rPr>
              <w:t xml:space="preserve"> </w:t>
            </w:r>
            <w:r w:rsidRPr="002B1312">
              <w:rPr>
                <w:sz w:val="24"/>
                <w:szCs w:val="24"/>
              </w:rPr>
              <w:t>/</w:t>
            </w:r>
            <w:r>
              <w:rPr>
                <w:sz w:val="24"/>
                <w:szCs w:val="24"/>
              </w:rPr>
              <w:t xml:space="preserve"> </w:t>
            </w:r>
            <w:r w:rsidRPr="002B1312">
              <w:rPr>
                <w:sz w:val="24"/>
                <w:szCs w:val="24"/>
              </w:rPr>
              <w:t>R</w:t>
            </w:r>
          </w:p>
        </w:tc>
        <w:tc>
          <w:tcPr>
            <w:tcW w:w="369" w:type="pct"/>
            <w:vAlign w:val="center"/>
          </w:tcPr>
          <w:p w:rsidR="001A7EC1" w:rsidRPr="002B1312" w:rsidRDefault="001A7EC1" w:rsidP="001A7EC1">
            <w:pPr>
              <w:spacing w:after="120"/>
              <w:jc w:val="center"/>
              <w:rPr>
                <w:sz w:val="24"/>
                <w:szCs w:val="24"/>
              </w:rPr>
            </w:pPr>
            <w:r w:rsidRPr="002B1312">
              <w:rPr>
                <w:sz w:val="24"/>
                <w:szCs w:val="24"/>
              </w:rPr>
              <w:t>1</w:t>
            </w:r>
          </w:p>
        </w:tc>
      </w:tr>
      <w:tr w:rsidR="001A7EC1" w:rsidRPr="002B1312" w:rsidTr="001A7EC1">
        <w:tc>
          <w:tcPr>
            <w:tcW w:w="309" w:type="pct"/>
            <w:vAlign w:val="center"/>
          </w:tcPr>
          <w:p w:rsidR="001A7EC1" w:rsidRPr="002B1312" w:rsidRDefault="001A7EC1" w:rsidP="001A7EC1">
            <w:pPr>
              <w:spacing w:after="120"/>
              <w:jc w:val="center"/>
              <w:rPr>
                <w:sz w:val="24"/>
                <w:szCs w:val="24"/>
              </w:rPr>
            </w:pPr>
            <w:r w:rsidRPr="002B1312">
              <w:rPr>
                <w:sz w:val="24"/>
                <w:szCs w:val="24"/>
              </w:rPr>
              <w:t>2.</w:t>
            </w:r>
          </w:p>
        </w:tc>
        <w:tc>
          <w:tcPr>
            <w:tcW w:w="3765" w:type="pct"/>
          </w:tcPr>
          <w:p w:rsidR="001A7EC1" w:rsidRPr="002B1312" w:rsidRDefault="001A7EC1" w:rsidP="001A7EC1">
            <w:pPr>
              <w:spacing w:after="120"/>
              <w:jc w:val="both"/>
              <w:rPr>
                <w:sz w:val="24"/>
                <w:szCs w:val="24"/>
              </w:rPr>
            </w:pPr>
            <w:r w:rsidRPr="002B1312">
              <w:rPr>
                <w:sz w:val="24"/>
                <w:szCs w:val="24"/>
              </w:rPr>
              <w:t>Name two utility structures proposed in landscape design.</w:t>
            </w:r>
          </w:p>
        </w:tc>
        <w:tc>
          <w:tcPr>
            <w:tcW w:w="557" w:type="pct"/>
            <w:vAlign w:val="center"/>
          </w:tcPr>
          <w:p w:rsidR="001A7EC1" w:rsidRPr="002B1312" w:rsidRDefault="001A7EC1" w:rsidP="001A7EC1">
            <w:pPr>
              <w:spacing w:after="120"/>
              <w:jc w:val="center"/>
              <w:rPr>
                <w:sz w:val="24"/>
                <w:szCs w:val="24"/>
              </w:rPr>
            </w:pPr>
            <w:r w:rsidRPr="002B1312">
              <w:rPr>
                <w:sz w:val="24"/>
                <w:szCs w:val="24"/>
              </w:rPr>
              <w:t>CO1</w:t>
            </w:r>
            <w:r>
              <w:rPr>
                <w:sz w:val="24"/>
                <w:szCs w:val="24"/>
              </w:rPr>
              <w:t xml:space="preserve"> </w:t>
            </w:r>
            <w:r w:rsidRPr="002B1312">
              <w:rPr>
                <w:sz w:val="24"/>
                <w:szCs w:val="24"/>
              </w:rPr>
              <w:t>/</w:t>
            </w:r>
            <w:r>
              <w:rPr>
                <w:sz w:val="24"/>
                <w:szCs w:val="24"/>
              </w:rPr>
              <w:t xml:space="preserve"> </w:t>
            </w:r>
            <w:r w:rsidRPr="002B1312">
              <w:rPr>
                <w:sz w:val="24"/>
                <w:szCs w:val="24"/>
              </w:rPr>
              <w:t>R</w:t>
            </w:r>
          </w:p>
        </w:tc>
        <w:tc>
          <w:tcPr>
            <w:tcW w:w="369" w:type="pct"/>
            <w:vAlign w:val="center"/>
          </w:tcPr>
          <w:p w:rsidR="001A7EC1" w:rsidRPr="002B1312" w:rsidRDefault="001A7EC1" w:rsidP="001A7EC1">
            <w:pPr>
              <w:spacing w:after="120"/>
              <w:jc w:val="center"/>
              <w:rPr>
                <w:sz w:val="24"/>
                <w:szCs w:val="24"/>
              </w:rPr>
            </w:pPr>
            <w:r w:rsidRPr="002B1312">
              <w:rPr>
                <w:sz w:val="24"/>
                <w:szCs w:val="24"/>
              </w:rPr>
              <w:t>1</w:t>
            </w:r>
          </w:p>
        </w:tc>
      </w:tr>
      <w:tr w:rsidR="001A7EC1" w:rsidRPr="002B1312" w:rsidTr="001A7EC1">
        <w:tc>
          <w:tcPr>
            <w:tcW w:w="309" w:type="pct"/>
            <w:vAlign w:val="center"/>
          </w:tcPr>
          <w:p w:rsidR="001A7EC1" w:rsidRPr="002B1312" w:rsidRDefault="001A7EC1" w:rsidP="001A7EC1">
            <w:pPr>
              <w:spacing w:after="120"/>
              <w:jc w:val="center"/>
              <w:rPr>
                <w:sz w:val="24"/>
                <w:szCs w:val="24"/>
              </w:rPr>
            </w:pPr>
            <w:r w:rsidRPr="002B1312">
              <w:rPr>
                <w:sz w:val="24"/>
                <w:szCs w:val="24"/>
              </w:rPr>
              <w:t>3.</w:t>
            </w:r>
          </w:p>
        </w:tc>
        <w:tc>
          <w:tcPr>
            <w:tcW w:w="3765" w:type="pct"/>
          </w:tcPr>
          <w:p w:rsidR="001A7EC1" w:rsidRPr="002B1312" w:rsidRDefault="001A7EC1" w:rsidP="001A7EC1">
            <w:pPr>
              <w:spacing w:after="120"/>
              <w:jc w:val="both"/>
              <w:rPr>
                <w:sz w:val="24"/>
                <w:szCs w:val="24"/>
              </w:rPr>
            </w:pPr>
            <w:r w:rsidRPr="002B1312">
              <w:rPr>
                <w:sz w:val="24"/>
                <w:szCs w:val="24"/>
              </w:rPr>
              <w:t>Name two structures proposed for elevation changes in landscape design.</w:t>
            </w:r>
          </w:p>
        </w:tc>
        <w:tc>
          <w:tcPr>
            <w:tcW w:w="557" w:type="pct"/>
            <w:vAlign w:val="center"/>
          </w:tcPr>
          <w:p w:rsidR="001A7EC1" w:rsidRPr="002B1312" w:rsidRDefault="001A7EC1" w:rsidP="001A7EC1">
            <w:pPr>
              <w:spacing w:after="120"/>
              <w:jc w:val="center"/>
              <w:rPr>
                <w:sz w:val="24"/>
                <w:szCs w:val="24"/>
              </w:rPr>
            </w:pPr>
            <w:r w:rsidRPr="002B1312">
              <w:rPr>
                <w:sz w:val="24"/>
                <w:szCs w:val="24"/>
              </w:rPr>
              <w:t>CO1</w:t>
            </w:r>
            <w:r>
              <w:rPr>
                <w:sz w:val="24"/>
                <w:szCs w:val="24"/>
              </w:rPr>
              <w:t xml:space="preserve"> </w:t>
            </w:r>
            <w:r w:rsidRPr="002B1312">
              <w:rPr>
                <w:sz w:val="24"/>
                <w:szCs w:val="24"/>
              </w:rPr>
              <w:t>/</w:t>
            </w:r>
            <w:r>
              <w:rPr>
                <w:sz w:val="24"/>
                <w:szCs w:val="24"/>
              </w:rPr>
              <w:t xml:space="preserve"> </w:t>
            </w:r>
            <w:r w:rsidRPr="002B1312">
              <w:rPr>
                <w:sz w:val="24"/>
                <w:szCs w:val="24"/>
              </w:rPr>
              <w:t>R</w:t>
            </w:r>
          </w:p>
        </w:tc>
        <w:tc>
          <w:tcPr>
            <w:tcW w:w="369" w:type="pct"/>
            <w:vAlign w:val="center"/>
          </w:tcPr>
          <w:p w:rsidR="001A7EC1" w:rsidRPr="002B1312" w:rsidRDefault="001A7EC1" w:rsidP="001A7EC1">
            <w:pPr>
              <w:spacing w:after="120"/>
              <w:jc w:val="center"/>
              <w:rPr>
                <w:sz w:val="24"/>
                <w:szCs w:val="24"/>
              </w:rPr>
            </w:pPr>
            <w:r w:rsidRPr="002B1312">
              <w:rPr>
                <w:sz w:val="24"/>
                <w:szCs w:val="24"/>
              </w:rPr>
              <w:t>1</w:t>
            </w:r>
          </w:p>
        </w:tc>
      </w:tr>
      <w:tr w:rsidR="001A7EC1" w:rsidRPr="002B1312" w:rsidTr="001A7EC1">
        <w:tc>
          <w:tcPr>
            <w:tcW w:w="309" w:type="pct"/>
            <w:vAlign w:val="center"/>
          </w:tcPr>
          <w:p w:rsidR="001A7EC1" w:rsidRPr="002B1312" w:rsidRDefault="001A7EC1" w:rsidP="001A7EC1">
            <w:pPr>
              <w:spacing w:after="120"/>
              <w:jc w:val="center"/>
              <w:rPr>
                <w:sz w:val="24"/>
                <w:szCs w:val="24"/>
              </w:rPr>
            </w:pPr>
            <w:r w:rsidRPr="002B1312">
              <w:rPr>
                <w:sz w:val="24"/>
                <w:szCs w:val="24"/>
              </w:rPr>
              <w:t>4.</w:t>
            </w:r>
          </w:p>
        </w:tc>
        <w:tc>
          <w:tcPr>
            <w:tcW w:w="3765" w:type="pct"/>
          </w:tcPr>
          <w:p w:rsidR="001A7EC1" w:rsidRPr="002B1312" w:rsidRDefault="001A7EC1" w:rsidP="001A7EC1">
            <w:pPr>
              <w:spacing w:after="120"/>
              <w:jc w:val="both"/>
              <w:rPr>
                <w:sz w:val="24"/>
                <w:szCs w:val="24"/>
              </w:rPr>
            </w:pPr>
            <w:r w:rsidRPr="002B1312">
              <w:rPr>
                <w:sz w:val="24"/>
                <w:szCs w:val="24"/>
              </w:rPr>
              <w:t>Name two garden adornments proposed in landscape design.</w:t>
            </w:r>
          </w:p>
        </w:tc>
        <w:tc>
          <w:tcPr>
            <w:tcW w:w="557" w:type="pct"/>
            <w:vAlign w:val="center"/>
          </w:tcPr>
          <w:p w:rsidR="001A7EC1" w:rsidRPr="002B1312" w:rsidRDefault="001A7EC1" w:rsidP="001A7EC1">
            <w:pPr>
              <w:spacing w:after="120"/>
              <w:jc w:val="center"/>
              <w:rPr>
                <w:sz w:val="24"/>
                <w:szCs w:val="24"/>
              </w:rPr>
            </w:pPr>
            <w:r w:rsidRPr="002B1312">
              <w:rPr>
                <w:sz w:val="24"/>
                <w:szCs w:val="24"/>
              </w:rPr>
              <w:t>CO1</w:t>
            </w:r>
            <w:r>
              <w:rPr>
                <w:sz w:val="24"/>
                <w:szCs w:val="24"/>
              </w:rPr>
              <w:t xml:space="preserve"> </w:t>
            </w:r>
            <w:r w:rsidRPr="002B1312">
              <w:rPr>
                <w:sz w:val="24"/>
                <w:szCs w:val="24"/>
              </w:rPr>
              <w:t>/</w:t>
            </w:r>
            <w:r>
              <w:rPr>
                <w:sz w:val="24"/>
                <w:szCs w:val="24"/>
              </w:rPr>
              <w:t xml:space="preserve"> </w:t>
            </w:r>
            <w:r w:rsidRPr="002B1312">
              <w:rPr>
                <w:sz w:val="24"/>
                <w:szCs w:val="24"/>
              </w:rPr>
              <w:t>R</w:t>
            </w:r>
          </w:p>
        </w:tc>
        <w:tc>
          <w:tcPr>
            <w:tcW w:w="369" w:type="pct"/>
            <w:vAlign w:val="center"/>
          </w:tcPr>
          <w:p w:rsidR="001A7EC1" w:rsidRPr="002B1312" w:rsidRDefault="001A7EC1" w:rsidP="001A7EC1">
            <w:pPr>
              <w:spacing w:after="120"/>
              <w:jc w:val="center"/>
              <w:rPr>
                <w:sz w:val="24"/>
                <w:szCs w:val="24"/>
              </w:rPr>
            </w:pPr>
            <w:r w:rsidRPr="002B1312">
              <w:rPr>
                <w:sz w:val="24"/>
                <w:szCs w:val="24"/>
              </w:rPr>
              <w:t>1</w:t>
            </w:r>
          </w:p>
        </w:tc>
      </w:tr>
      <w:tr w:rsidR="001A7EC1" w:rsidRPr="002B1312" w:rsidTr="001A7EC1">
        <w:tc>
          <w:tcPr>
            <w:tcW w:w="309" w:type="pct"/>
            <w:vAlign w:val="center"/>
          </w:tcPr>
          <w:p w:rsidR="001A7EC1" w:rsidRPr="002B1312" w:rsidRDefault="001A7EC1" w:rsidP="001A7EC1">
            <w:pPr>
              <w:spacing w:after="120"/>
              <w:jc w:val="center"/>
              <w:rPr>
                <w:sz w:val="24"/>
                <w:szCs w:val="24"/>
              </w:rPr>
            </w:pPr>
            <w:r w:rsidRPr="002B1312">
              <w:rPr>
                <w:sz w:val="24"/>
                <w:szCs w:val="24"/>
              </w:rPr>
              <w:t>5.</w:t>
            </w:r>
          </w:p>
        </w:tc>
        <w:tc>
          <w:tcPr>
            <w:tcW w:w="3765" w:type="pct"/>
          </w:tcPr>
          <w:p w:rsidR="001A7EC1" w:rsidRPr="002B1312" w:rsidRDefault="001A7EC1" w:rsidP="001A7EC1">
            <w:pPr>
              <w:spacing w:after="120"/>
              <w:jc w:val="both"/>
              <w:rPr>
                <w:sz w:val="24"/>
                <w:szCs w:val="24"/>
              </w:rPr>
            </w:pPr>
            <w:r w:rsidRPr="002B1312">
              <w:rPr>
                <w:sz w:val="24"/>
                <w:szCs w:val="24"/>
              </w:rPr>
              <w:t>Name two styles of flower arrangement.</w:t>
            </w:r>
          </w:p>
        </w:tc>
        <w:tc>
          <w:tcPr>
            <w:tcW w:w="557" w:type="pct"/>
            <w:vAlign w:val="center"/>
          </w:tcPr>
          <w:p w:rsidR="001A7EC1" w:rsidRPr="002B1312" w:rsidRDefault="001A7EC1" w:rsidP="001A7EC1">
            <w:pPr>
              <w:spacing w:after="120"/>
              <w:jc w:val="center"/>
              <w:rPr>
                <w:sz w:val="24"/>
                <w:szCs w:val="24"/>
              </w:rPr>
            </w:pPr>
            <w:r w:rsidRPr="002B1312">
              <w:rPr>
                <w:sz w:val="24"/>
                <w:szCs w:val="24"/>
              </w:rPr>
              <w:t>CO4</w:t>
            </w:r>
            <w:r>
              <w:rPr>
                <w:sz w:val="24"/>
                <w:szCs w:val="24"/>
              </w:rPr>
              <w:t xml:space="preserve"> </w:t>
            </w:r>
            <w:r w:rsidRPr="002B1312">
              <w:rPr>
                <w:sz w:val="24"/>
                <w:szCs w:val="24"/>
              </w:rPr>
              <w:t>/</w:t>
            </w:r>
            <w:r>
              <w:rPr>
                <w:sz w:val="24"/>
                <w:szCs w:val="24"/>
              </w:rPr>
              <w:t xml:space="preserve"> </w:t>
            </w:r>
            <w:r w:rsidRPr="002B1312">
              <w:rPr>
                <w:sz w:val="24"/>
                <w:szCs w:val="24"/>
              </w:rPr>
              <w:t>R</w:t>
            </w:r>
          </w:p>
        </w:tc>
        <w:tc>
          <w:tcPr>
            <w:tcW w:w="369" w:type="pct"/>
            <w:vAlign w:val="center"/>
          </w:tcPr>
          <w:p w:rsidR="001A7EC1" w:rsidRPr="002B1312" w:rsidRDefault="001A7EC1" w:rsidP="001A7EC1">
            <w:pPr>
              <w:spacing w:after="120"/>
              <w:jc w:val="center"/>
              <w:rPr>
                <w:sz w:val="24"/>
                <w:szCs w:val="24"/>
              </w:rPr>
            </w:pPr>
            <w:r w:rsidRPr="002B1312">
              <w:rPr>
                <w:sz w:val="24"/>
                <w:szCs w:val="24"/>
              </w:rPr>
              <w:t>1</w:t>
            </w:r>
          </w:p>
        </w:tc>
      </w:tr>
      <w:tr w:rsidR="001A7EC1" w:rsidRPr="002B1312" w:rsidTr="001A7EC1">
        <w:tc>
          <w:tcPr>
            <w:tcW w:w="309" w:type="pct"/>
            <w:vAlign w:val="center"/>
          </w:tcPr>
          <w:p w:rsidR="001A7EC1" w:rsidRPr="002B1312" w:rsidRDefault="001A7EC1" w:rsidP="001A7EC1">
            <w:pPr>
              <w:jc w:val="center"/>
              <w:rPr>
                <w:sz w:val="24"/>
                <w:szCs w:val="24"/>
              </w:rPr>
            </w:pPr>
            <w:r w:rsidRPr="002B1312">
              <w:rPr>
                <w:sz w:val="24"/>
                <w:szCs w:val="24"/>
              </w:rPr>
              <w:t>6.</w:t>
            </w:r>
          </w:p>
        </w:tc>
        <w:tc>
          <w:tcPr>
            <w:tcW w:w="3765" w:type="pct"/>
          </w:tcPr>
          <w:p w:rsidR="001A7EC1" w:rsidRPr="002B1312" w:rsidRDefault="001A7EC1" w:rsidP="001A7EC1">
            <w:pPr>
              <w:jc w:val="both"/>
              <w:rPr>
                <w:sz w:val="24"/>
                <w:szCs w:val="24"/>
              </w:rPr>
            </w:pPr>
            <w:r w:rsidRPr="002B1312">
              <w:rPr>
                <w:sz w:val="24"/>
                <w:szCs w:val="24"/>
              </w:rPr>
              <w:t>Name two flowering shrubs with botanical names for landscaping in tropical climate.</w:t>
            </w:r>
          </w:p>
        </w:tc>
        <w:tc>
          <w:tcPr>
            <w:tcW w:w="557" w:type="pct"/>
            <w:vAlign w:val="center"/>
          </w:tcPr>
          <w:p w:rsidR="001A7EC1" w:rsidRPr="002B1312" w:rsidRDefault="001A7EC1" w:rsidP="001A7EC1">
            <w:pPr>
              <w:jc w:val="center"/>
              <w:rPr>
                <w:sz w:val="24"/>
                <w:szCs w:val="24"/>
              </w:rPr>
            </w:pPr>
            <w:r w:rsidRPr="002B1312">
              <w:rPr>
                <w:sz w:val="24"/>
                <w:szCs w:val="24"/>
              </w:rPr>
              <w:t>CO2</w:t>
            </w:r>
            <w:r>
              <w:rPr>
                <w:sz w:val="24"/>
                <w:szCs w:val="24"/>
              </w:rPr>
              <w:t xml:space="preserve"> </w:t>
            </w:r>
            <w:r w:rsidRPr="002B1312">
              <w:rPr>
                <w:sz w:val="24"/>
                <w:szCs w:val="24"/>
              </w:rPr>
              <w:t>/</w:t>
            </w:r>
            <w:r>
              <w:rPr>
                <w:sz w:val="24"/>
                <w:szCs w:val="24"/>
              </w:rPr>
              <w:t xml:space="preserve"> </w:t>
            </w:r>
            <w:r w:rsidRPr="002B1312">
              <w:rPr>
                <w:sz w:val="24"/>
                <w:szCs w:val="24"/>
              </w:rPr>
              <w:t>R</w:t>
            </w:r>
          </w:p>
        </w:tc>
        <w:tc>
          <w:tcPr>
            <w:tcW w:w="369" w:type="pct"/>
            <w:vAlign w:val="center"/>
          </w:tcPr>
          <w:p w:rsidR="001A7EC1" w:rsidRPr="002B1312" w:rsidRDefault="001A7EC1" w:rsidP="001A7EC1">
            <w:pPr>
              <w:jc w:val="center"/>
              <w:rPr>
                <w:sz w:val="24"/>
                <w:szCs w:val="24"/>
              </w:rPr>
            </w:pPr>
            <w:r w:rsidRPr="002B1312">
              <w:rPr>
                <w:sz w:val="24"/>
                <w:szCs w:val="24"/>
              </w:rPr>
              <w:t>1</w:t>
            </w:r>
          </w:p>
        </w:tc>
      </w:tr>
      <w:tr w:rsidR="001A7EC1" w:rsidRPr="002B1312" w:rsidTr="001A7EC1">
        <w:tc>
          <w:tcPr>
            <w:tcW w:w="309" w:type="pct"/>
            <w:vAlign w:val="center"/>
          </w:tcPr>
          <w:p w:rsidR="001A7EC1" w:rsidRPr="002B1312" w:rsidRDefault="001A7EC1" w:rsidP="001A7EC1">
            <w:pPr>
              <w:spacing w:after="120"/>
              <w:jc w:val="center"/>
              <w:rPr>
                <w:sz w:val="24"/>
                <w:szCs w:val="24"/>
              </w:rPr>
            </w:pPr>
            <w:r w:rsidRPr="002B1312">
              <w:rPr>
                <w:sz w:val="24"/>
                <w:szCs w:val="24"/>
              </w:rPr>
              <w:t>7.</w:t>
            </w:r>
          </w:p>
        </w:tc>
        <w:tc>
          <w:tcPr>
            <w:tcW w:w="3765" w:type="pct"/>
          </w:tcPr>
          <w:p w:rsidR="001A7EC1" w:rsidRPr="002B1312" w:rsidRDefault="001A7EC1" w:rsidP="001A7EC1">
            <w:pPr>
              <w:spacing w:after="120"/>
              <w:jc w:val="both"/>
              <w:rPr>
                <w:sz w:val="24"/>
                <w:szCs w:val="24"/>
              </w:rPr>
            </w:pPr>
            <w:r w:rsidRPr="002B1312">
              <w:rPr>
                <w:sz w:val="24"/>
                <w:szCs w:val="24"/>
              </w:rPr>
              <w:t>Name two trees with botanical names suitable for bonsai.</w:t>
            </w:r>
          </w:p>
        </w:tc>
        <w:tc>
          <w:tcPr>
            <w:tcW w:w="557" w:type="pct"/>
            <w:vAlign w:val="center"/>
          </w:tcPr>
          <w:p w:rsidR="001A7EC1" w:rsidRPr="002B1312" w:rsidRDefault="001A7EC1" w:rsidP="001A7EC1">
            <w:pPr>
              <w:spacing w:after="120"/>
              <w:jc w:val="center"/>
              <w:rPr>
                <w:sz w:val="24"/>
                <w:szCs w:val="24"/>
              </w:rPr>
            </w:pPr>
            <w:r w:rsidRPr="002B1312">
              <w:rPr>
                <w:sz w:val="24"/>
                <w:szCs w:val="24"/>
              </w:rPr>
              <w:t>CO2</w:t>
            </w:r>
            <w:r>
              <w:rPr>
                <w:sz w:val="24"/>
                <w:szCs w:val="24"/>
              </w:rPr>
              <w:t xml:space="preserve"> </w:t>
            </w:r>
            <w:r w:rsidRPr="002B1312">
              <w:rPr>
                <w:sz w:val="24"/>
                <w:szCs w:val="24"/>
              </w:rPr>
              <w:t>/</w:t>
            </w:r>
            <w:r>
              <w:rPr>
                <w:sz w:val="24"/>
                <w:szCs w:val="24"/>
              </w:rPr>
              <w:t xml:space="preserve"> </w:t>
            </w:r>
            <w:r w:rsidRPr="002B1312">
              <w:rPr>
                <w:sz w:val="24"/>
                <w:szCs w:val="24"/>
              </w:rPr>
              <w:t>R</w:t>
            </w:r>
          </w:p>
        </w:tc>
        <w:tc>
          <w:tcPr>
            <w:tcW w:w="369" w:type="pct"/>
            <w:vAlign w:val="center"/>
          </w:tcPr>
          <w:p w:rsidR="001A7EC1" w:rsidRPr="002B1312" w:rsidRDefault="001A7EC1" w:rsidP="001A7EC1">
            <w:pPr>
              <w:spacing w:after="120"/>
              <w:jc w:val="center"/>
              <w:rPr>
                <w:sz w:val="24"/>
                <w:szCs w:val="24"/>
              </w:rPr>
            </w:pPr>
            <w:r w:rsidRPr="002B1312">
              <w:rPr>
                <w:sz w:val="24"/>
                <w:szCs w:val="24"/>
              </w:rPr>
              <w:t>1</w:t>
            </w:r>
          </w:p>
        </w:tc>
      </w:tr>
      <w:tr w:rsidR="001A7EC1" w:rsidRPr="002B1312" w:rsidTr="001A7EC1">
        <w:tc>
          <w:tcPr>
            <w:tcW w:w="309" w:type="pct"/>
            <w:vAlign w:val="center"/>
          </w:tcPr>
          <w:p w:rsidR="001A7EC1" w:rsidRPr="002B1312" w:rsidRDefault="001A7EC1" w:rsidP="001A7EC1">
            <w:pPr>
              <w:spacing w:after="120"/>
              <w:jc w:val="center"/>
              <w:rPr>
                <w:sz w:val="24"/>
                <w:szCs w:val="24"/>
              </w:rPr>
            </w:pPr>
            <w:r w:rsidRPr="002B1312">
              <w:rPr>
                <w:sz w:val="24"/>
                <w:szCs w:val="24"/>
              </w:rPr>
              <w:t>8.</w:t>
            </w:r>
          </w:p>
        </w:tc>
        <w:tc>
          <w:tcPr>
            <w:tcW w:w="3765" w:type="pct"/>
          </w:tcPr>
          <w:p w:rsidR="001A7EC1" w:rsidRPr="002B1312" w:rsidRDefault="001A7EC1" w:rsidP="001A7EC1">
            <w:pPr>
              <w:spacing w:after="120"/>
              <w:jc w:val="both"/>
              <w:rPr>
                <w:sz w:val="24"/>
                <w:szCs w:val="24"/>
              </w:rPr>
            </w:pPr>
            <w:r w:rsidRPr="002B1312">
              <w:rPr>
                <w:sz w:val="24"/>
                <w:szCs w:val="24"/>
              </w:rPr>
              <w:t>Name two indoor foliage plants with botanical names.</w:t>
            </w:r>
          </w:p>
        </w:tc>
        <w:tc>
          <w:tcPr>
            <w:tcW w:w="557" w:type="pct"/>
            <w:vAlign w:val="center"/>
          </w:tcPr>
          <w:p w:rsidR="001A7EC1" w:rsidRPr="002B1312" w:rsidRDefault="001A7EC1" w:rsidP="001A7EC1">
            <w:pPr>
              <w:spacing w:after="120"/>
              <w:jc w:val="center"/>
              <w:rPr>
                <w:sz w:val="24"/>
                <w:szCs w:val="24"/>
              </w:rPr>
            </w:pPr>
            <w:r w:rsidRPr="002B1312">
              <w:rPr>
                <w:sz w:val="24"/>
                <w:szCs w:val="24"/>
              </w:rPr>
              <w:t>CO2</w:t>
            </w:r>
            <w:r>
              <w:rPr>
                <w:sz w:val="24"/>
                <w:szCs w:val="24"/>
              </w:rPr>
              <w:t xml:space="preserve"> </w:t>
            </w:r>
            <w:r w:rsidRPr="002B1312">
              <w:rPr>
                <w:sz w:val="24"/>
                <w:szCs w:val="24"/>
              </w:rPr>
              <w:t>/</w:t>
            </w:r>
            <w:r>
              <w:rPr>
                <w:sz w:val="24"/>
                <w:szCs w:val="24"/>
              </w:rPr>
              <w:t xml:space="preserve"> </w:t>
            </w:r>
            <w:r w:rsidRPr="002B1312">
              <w:rPr>
                <w:sz w:val="24"/>
                <w:szCs w:val="24"/>
              </w:rPr>
              <w:t>R</w:t>
            </w:r>
          </w:p>
        </w:tc>
        <w:tc>
          <w:tcPr>
            <w:tcW w:w="369" w:type="pct"/>
            <w:vAlign w:val="center"/>
          </w:tcPr>
          <w:p w:rsidR="001A7EC1" w:rsidRPr="002B1312" w:rsidRDefault="001A7EC1" w:rsidP="001A7EC1">
            <w:pPr>
              <w:spacing w:after="120"/>
              <w:jc w:val="center"/>
              <w:rPr>
                <w:sz w:val="24"/>
                <w:szCs w:val="24"/>
              </w:rPr>
            </w:pPr>
            <w:r w:rsidRPr="002B1312">
              <w:rPr>
                <w:sz w:val="24"/>
                <w:szCs w:val="24"/>
              </w:rPr>
              <w:t>1</w:t>
            </w:r>
          </w:p>
        </w:tc>
      </w:tr>
      <w:tr w:rsidR="001A7EC1" w:rsidRPr="002B1312" w:rsidTr="001A7EC1">
        <w:tc>
          <w:tcPr>
            <w:tcW w:w="309" w:type="pct"/>
            <w:vAlign w:val="center"/>
          </w:tcPr>
          <w:p w:rsidR="001A7EC1" w:rsidRPr="002B1312" w:rsidRDefault="001A7EC1" w:rsidP="001A7EC1">
            <w:pPr>
              <w:spacing w:after="120"/>
              <w:jc w:val="center"/>
              <w:rPr>
                <w:sz w:val="24"/>
                <w:szCs w:val="24"/>
              </w:rPr>
            </w:pPr>
            <w:r w:rsidRPr="002B1312">
              <w:rPr>
                <w:sz w:val="24"/>
                <w:szCs w:val="24"/>
              </w:rPr>
              <w:t>9.</w:t>
            </w:r>
          </w:p>
        </w:tc>
        <w:tc>
          <w:tcPr>
            <w:tcW w:w="3765" w:type="pct"/>
          </w:tcPr>
          <w:p w:rsidR="001A7EC1" w:rsidRPr="002B1312" w:rsidRDefault="001A7EC1" w:rsidP="001A7EC1">
            <w:pPr>
              <w:spacing w:after="120"/>
              <w:jc w:val="both"/>
              <w:rPr>
                <w:sz w:val="24"/>
                <w:szCs w:val="24"/>
              </w:rPr>
            </w:pPr>
            <w:r w:rsidRPr="002B1312">
              <w:rPr>
                <w:sz w:val="24"/>
                <w:szCs w:val="24"/>
              </w:rPr>
              <w:t xml:space="preserve">Write the locations of Rock garden and Shalimar garden. </w:t>
            </w:r>
          </w:p>
        </w:tc>
        <w:tc>
          <w:tcPr>
            <w:tcW w:w="557" w:type="pct"/>
            <w:vAlign w:val="center"/>
          </w:tcPr>
          <w:p w:rsidR="001A7EC1" w:rsidRPr="002B1312" w:rsidRDefault="001A7EC1" w:rsidP="001A7EC1">
            <w:pPr>
              <w:spacing w:after="120"/>
              <w:jc w:val="center"/>
              <w:rPr>
                <w:sz w:val="24"/>
                <w:szCs w:val="24"/>
              </w:rPr>
            </w:pPr>
            <w:r w:rsidRPr="002B1312">
              <w:rPr>
                <w:sz w:val="24"/>
                <w:szCs w:val="24"/>
              </w:rPr>
              <w:t>CO3</w:t>
            </w:r>
            <w:r>
              <w:rPr>
                <w:sz w:val="24"/>
                <w:szCs w:val="24"/>
              </w:rPr>
              <w:t xml:space="preserve"> </w:t>
            </w:r>
            <w:r w:rsidRPr="002B1312">
              <w:rPr>
                <w:sz w:val="24"/>
                <w:szCs w:val="24"/>
              </w:rPr>
              <w:t>/</w:t>
            </w:r>
            <w:r>
              <w:rPr>
                <w:sz w:val="24"/>
                <w:szCs w:val="24"/>
              </w:rPr>
              <w:t xml:space="preserve"> </w:t>
            </w:r>
            <w:r w:rsidRPr="002B1312">
              <w:rPr>
                <w:sz w:val="24"/>
                <w:szCs w:val="24"/>
              </w:rPr>
              <w:t>R</w:t>
            </w:r>
          </w:p>
        </w:tc>
        <w:tc>
          <w:tcPr>
            <w:tcW w:w="369" w:type="pct"/>
            <w:vAlign w:val="center"/>
          </w:tcPr>
          <w:p w:rsidR="001A7EC1" w:rsidRPr="002B1312" w:rsidRDefault="001A7EC1" w:rsidP="001A7EC1">
            <w:pPr>
              <w:spacing w:after="120"/>
              <w:jc w:val="center"/>
              <w:rPr>
                <w:sz w:val="24"/>
                <w:szCs w:val="24"/>
              </w:rPr>
            </w:pPr>
            <w:r w:rsidRPr="002B1312">
              <w:rPr>
                <w:sz w:val="24"/>
                <w:szCs w:val="24"/>
              </w:rPr>
              <w:t>1</w:t>
            </w:r>
          </w:p>
        </w:tc>
      </w:tr>
      <w:tr w:rsidR="001A7EC1" w:rsidRPr="002B1312" w:rsidTr="001A7EC1">
        <w:tc>
          <w:tcPr>
            <w:tcW w:w="309" w:type="pct"/>
            <w:vAlign w:val="center"/>
          </w:tcPr>
          <w:p w:rsidR="001A7EC1" w:rsidRPr="002B1312" w:rsidRDefault="001A7EC1" w:rsidP="001A7EC1">
            <w:pPr>
              <w:jc w:val="center"/>
              <w:rPr>
                <w:sz w:val="24"/>
                <w:szCs w:val="24"/>
              </w:rPr>
            </w:pPr>
            <w:r w:rsidRPr="002B1312">
              <w:rPr>
                <w:sz w:val="24"/>
                <w:szCs w:val="24"/>
              </w:rPr>
              <w:t>10.</w:t>
            </w:r>
          </w:p>
        </w:tc>
        <w:tc>
          <w:tcPr>
            <w:tcW w:w="3765" w:type="pct"/>
          </w:tcPr>
          <w:p w:rsidR="001A7EC1" w:rsidRPr="002B1312" w:rsidRDefault="001A7EC1" w:rsidP="001A7EC1">
            <w:pPr>
              <w:jc w:val="both"/>
              <w:rPr>
                <w:sz w:val="24"/>
                <w:szCs w:val="24"/>
              </w:rPr>
            </w:pPr>
            <w:proofErr w:type="spellStart"/>
            <w:r w:rsidRPr="002B1312">
              <w:rPr>
                <w:i/>
                <w:iCs/>
                <w:sz w:val="24"/>
                <w:szCs w:val="24"/>
              </w:rPr>
              <w:t>Nelumbonucifera</w:t>
            </w:r>
            <w:proofErr w:type="spellEnd"/>
            <w:r w:rsidRPr="002B1312">
              <w:rPr>
                <w:sz w:val="24"/>
                <w:szCs w:val="24"/>
              </w:rPr>
              <w:t xml:space="preserve"> is suitable for </w:t>
            </w:r>
            <w:r>
              <w:rPr>
                <w:sz w:val="24"/>
                <w:szCs w:val="24"/>
              </w:rPr>
              <w:t xml:space="preserve">__________ </w:t>
            </w:r>
            <w:r w:rsidRPr="002B1312">
              <w:rPr>
                <w:sz w:val="24"/>
                <w:szCs w:val="24"/>
              </w:rPr>
              <w:t xml:space="preserve">garden while </w:t>
            </w:r>
            <w:r w:rsidRPr="002B1312">
              <w:rPr>
                <w:i/>
                <w:iCs/>
                <w:sz w:val="24"/>
                <w:szCs w:val="24"/>
              </w:rPr>
              <w:t xml:space="preserve">Euphorbia </w:t>
            </w:r>
            <w:proofErr w:type="spellStart"/>
            <w:r w:rsidRPr="002B1312">
              <w:rPr>
                <w:i/>
                <w:iCs/>
                <w:sz w:val="24"/>
                <w:szCs w:val="24"/>
              </w:rPr>
              <w:t>thirucalli</w:t>
            </w:r>
            <w:proofErr w:type="spellEnd"/>
            <w:r w:rsidRPr="002B1312">
              <w:rPr>
                <w:sz w:val="24"/>
                <w:szCs w:val="24"/>
              </w:rPr>
              <w:t xml:space="preserve"> is suitable for </w:t>
            </w:r>
            <w:r>
              <w:rPr>
                <w:sz w:val="24"/>
                <w:szCs w:val="24"/>
              </w:rPr>
              <w:t>__________</w:t>
            </w:r>
            <w:r w:rsidRPr="002B1312">
              <w:rPr>
                <w:sz w:val="24"/>
                <w:szCs w:val="24"/>
              </w:rPr>
              <w:t xml:space="preserve"> garden.</w:t>
            </w:r>
          </w:p>
        </w:tc>
        <w:tc>
          <w:tcPr>
            <w:tcW w:w="557" w:type="pct"/>
            <w:vAlign w:val="center"/>
          </w:tcPr>
          <w:p w:rsidR="001A7EC1" w:rsidRPr="002B1312" w:rsidRDefault="001A7EC1" w:rsidP="001A7EC1">
            <w:pPr>
              <w:jc w:val="center"/>
              <w:rPr>
                <w:sz w:val="24"/>
                <w:szCs w:val="24"/>
              </w:rPr>
            </w:pPr>
            <w:r w:rsidRPr="002B1312">
              <w:rPr>
                <w:sz w:val="24"/>
                <w:szCs w:val="24"/>
              </w:rPr>
              <w:t>CO2</w:t>
            </w:r>
            <w:r>
              <w:rPr>
                <w:sz w:val="24"/>
                <w:szCs w:val="24"/>
              </w:rPr>
              <w:t xml:space="preserve"> </w:t>
            </w:r>
            <w:r w:rsidRPr="002B1312">
              <w:rPr>
                <w:sz w:val="24"/>
                <w:szCs w:val="24"/>
              </w:rPr>
              <w:t>/</w:t>
            </w:r>
            <w:r>
              <w:rPr>
                <w:sz w:val="24"/>
                <w:szCs w:val="24"/>
              </w:rPr>
              <w:t xml:space="preserve"> </w:t>
            </w:r>
            <w:r w:rsidRPr="002B1312">
              <w:rPr>
                <w:sz w:val="24"/>
                <w:szCs w:val="24"/>
              </w:rPr>
              <w:t>R</w:t>
            </w:r>
          </w:p>
        </w:tc>
        <w:tc>
          <w:tcPr>
            <w:tcW w:w="369" w:type="pct"/>
            <w:vAlign w:val="center"/>
          </w:tcPr>
          <w:p w:rsidR="001A7EC1" w:rsidRPr="002B1312" w:rsidRDefault="001A7EC1" w:rsidP="001A7EC1">
            <w:pPr>
              <w:jc w:val="center"/>
              <w:rPr>
                <w:sz w:val="24"/>
                <w:szCs w:val="24"/>
              </w:rPr>
            </w:pPr>
            <w:r w:rsidRPr="002B1312">
              <w:rPr>
                <w:sz w:val="24"/>
                <w:szCs w:val="24"/>
              </w:rPr>
              <w:t>1</w:t>
            </w:r>
          </w:p>
        </w:tc>
      </w:tr>
      <w:tr w:rsidR="001A7EC1" w:rsidRPr="002B1312" w:rsidTr="001A7EC1">
        <w:tc>
          <w:tcPr>
            <w:tcW w:w="309" w:type="pct"/>
            <w:vAlign w:val="center"/>
          </w:tcPr>
          <w:p w:rsidR="001A7EC1" w:rsidRPr="002B1312" w:rsidRDefault="001A7EC1" w:rsidP="001A7EC1">
            <w:pPr>
              <w:spacing w:after="120"/>
              <w:jc w:val="center"/>
              <w:rPr>
                <w:sz w:val="24"/>
                <w:szCs w:val="24"/>
              </w:rPr>
            </w:pPr>
            <w:r w:rsidRPr="002B1312">
              <w:rPr>
                <w:sz w:val="24"/>
                <w:szCs w:val="24"/>
              </w:rPr>
              <w:t>11.</w:t>
            </w:r>
          </w:p>
        </w:tc>
        <w:tc>
          <w:tcPr>
            <w:tcW w:w="3765" w:type="pct"/>
          </w:tcPr>
          <w:p w:rsidR="001A7EC1" w:rsidRPr="002B1312" w:rsidRDefault="001A7EC1" w:rsidP="001A7EC1">
            <w:pPr>
              <w:spacing w:after="120"/>
              <w:jc w:val="both"/>
              <w:rPr>
                <w:sz w:val="24"/>
                <w:szCs w:val="24"/>
              </w:rPr>
            </w:pPr>
            <w:r w:rsidRPr="002B1312">
              <w:rPr>
                <w:sz w:val="24"/>
                <w:szCs w:val="24"/>
              </w:rPr>
              <w:t>List two disadvantages of using CAD in landscaping.</w:t>
            </w:r>
          </w:p>
        </w:tc>
        <w:tc>
          <w:tcPr>
            <w:tcW w:w="557" w:type="pct"/>
            <w:vAlign w:val="center"/>
          </w:tcPr>
          <w:p w:rsidR="001A7EC1" w:rsidRPr="002B1312" w:rsidRDefault="001A7EC1" w:rsidP="001A7EC1">
            <w:pPr>
              <w:spacing w:after="120"/>
              <w:jc w:val="center"/>
              <w:rPr>
                <w:sz w:val="24"/>
                <w:szCs w:val="24"/>
              </w:rPr>
            </w:pPr>
            <w:r w:rsidRPr="002B1312">
              <w:rPr>
                <w:sz w:val="24"/>
                <w:szCs w:val="24"/>
              </w:rPr>
              <w:t>CO6</w:t>
            </w:r>
            <w:r>
              <w:rPr>
                <w:sz w:val="24"/>
                <w:szCs w:val="24"/>
              </w:rPr>
              <w:t xml:space="preserve"> </w:t>
            </w:r>
            <w:r w:rsidRPr="002B1312">
              <w:rPr>
                <w:sz w:val="24"/>
                <w:szCs w:val="24"/>
              </w:rPr>
              <w:t>/</w:t>
            </w:r>
            <w:r>
              <w:rPr>
                <w:sz w:val="24"/>
                <w:szCs w:val="24"/>
              </w:rPr>
              <w:t xml:space="preserve"> </w:t>
            </w:r>
            <w:r w:rsidRPr="002B1312">
              <w:rPr>
                <w:sz w:val="24"/>
                <w:szCs w:val="24"/>
              </w:rPr>
              <w:t>R</w:t>
            </w:r>
          </w:p>
        </w:tc>
        <w:tc>
          <w:tcPr>
            <w:tcW w:w="369" w:type="pct"/>
            <w:vAlign w:val="center"/>
          </w:tcPr>
          <w:p w:rsidR="001A7EC1" w:rsidRPr="002B1312" w:rsidRDefault="001A7EC1" w:rsidP="001A7EC1">
            <w:pPr>
              <w:spacing w:after="120"/>
              <w:jc w:val="center"/>
              <w:rPr>
                <w:sz w:val="24"/>
                <w:szCs w:val="24"/>
              </w:rPr>
            </w:pPr>
            <w:r w:rsidRPr="002B1312">
              <w:rPr>
                <w:sz w:val="24"/>
                <w:szCs w:val="24"/>
              </w:rPr>
              <w:t>1</w:t>
            </w:r>
          </w:p>
        </w:tc>
      </w:tr>
      <w:tr w:rsidR="001A7EC1" w:rsidRPr="002B1312" w:rsidTr="001A7EC1">
        <w:tc>
          <w:tcPr>
            <w:tcW w:w="309" w:type="pct"/>
            <w:vAlign w:val="center"/>
          </w:tcPr>
          <w:p w:rsidR="001A7EC1" w:rsidRPr="002B1312" w:rsidRDefault="001A7EC1" w:rsidP="001A7EC1">
            <w:pPr>
              <w:jc w:val="center"/>
              <w:rPr>
                <w:sz w:val="24"/>
                <w:szCs w:val="24"/>
              </w:rPr>
            </w:pPr>
            <w:r w:rsidRPr="002B1312">
              <w:rPr>
                <w:sz w:val="24"/>
                <w:szCs w:val="24"/>
              </w:rPr>
              <w:t>12.</w:t>
            </w:r>
          </w:p>
        </w:tc>
        <w:tc>
          <w:tcPr>
            <w:tcW w:w="3765" w:type="pct"/>
          </w:tcPr>
          <w:p w:rsidR="001A7EC1" w:rsidRPr="002B1312" w:rsidRDefault="001A7EC1" w:rsidP="001A7EC1">
            <w:pPr>
              <w:jc w:val="both"/>
              <w:rPr>
                <w:sz w:val="24"/>
                <w:szCs w:val="24"/>
              </w:rPr>
            </w:pPr>
            <w:r>
              <w:rPr>
                <w:sz w:val="24"/>
                <w:szCs w:val="24"/>
              </w:rPr>
              <w:t xml:space="preserve">__________ </w:t>
            </w:r>
            <w:r w:rsidRPr="002B1312">
              <w:rPr>
                <w:sz w:val="24"/>
                <w:szCs w:val="24"/>
              </w:rPr>
              <w:t xml:space="preserve">is known as the garden city of India and </w:t>
            </w:r>
            <w:r>
              <w:rPr>
                <w:sz w:val="24"/>
                <w:szCs w:val="24"/>
              </w:rPr>
              <w:t>__________</w:t>
            </w:r>
            <w:r w:rsidRPr="002B1312">
              <w:rPr>
                <w:sz w:val="24"/>
                <w:szCs w:val="24"/>
              </w:rPr>
              <w:t xml:space="preserve"> is the national flower of India</w:t>
            </w:r>
          </w:p>
        </w:tc>
        <w:tc>
          <w:tcPr>
            <w:tcW w:w="557" w:type="pct"/>
            <w:vAlign w:val="center"/>
          </w:tcPr>
          <w:p w:rsidR="001A7EC1" w:rsidRPr="002B1312" w:rsidRDefault="001A7EC1" w:rsidP="001A7EC1">
            <w:pPr>
              <w:jc w:val="center"/>
              <w:rPr>
                <w:sz w:val="24"/>
                <w:szCs w:val="24"/>
              </w:rPr>
            </w:pPr>
            <w:r w:rsidRPr="002B1312">
              <w:rPr>
                <w:sz w:val="24"/>
                <w:szCs w:val="24"/>
              </w:rPr>
              <w:t>CO5</w:t>
            </w:r>
            <w:r>
              <w:rPr>
                <w:sz w:val="24"/>
                <w:szCs w:val="24"/>
              </w:rPr>
              <w:t xml:space="preserve"> </w:t>
            </w:r>
            <w:r w:rsidRPr="002B1312">
              <w:rPr>
                <w:sz w:val="24"/>
                <w:szCs w:val="24"/>
              </w:rPr>
              <w:t>/</w:t>
            </w:r>
            <w:r>
              <w:rPr>
                <w:sz w:val="24"/>
                <w:szCs w:val="24"/>
              </w:rPr>
              <w:t xml:space="preserve"> </w:t>
            </w:r>
            <w:r w:rsidRPr="002B1312">
              <w:rPr>
                <w:sz w:val="24"/>
                <w:szCs w:val="24"/>
              </w:rPr>
              <w:t>R</w:t>
            </w:r>
          </w:p>
        </w:tc>
        <w:tc>
          <w:tcPr>
            <w:tcW w:w="369" w:type="pct"/>
            <w:vAlign w:val="center"/>
          </w:tcPr>
          <w:p w:rsidR="001A7EC1" w:rsidRPr="002B1312" w:rsidRDefault="001A7EC1" w:rsidP="001A7EC1">
            <w:pPr>
              <w:jc w:val="center"/>
              <w:rPr>
                <w:sz w:val="24"/>
                <w:szCs w:val="24"/>
              </w:rPr>
            </w:pPr>
            <w:r w:rsidRPr="002B1312">
              <w:rPr>
                <w:sz w:val="24"/>
                <w:szCs w:val="24"/>
              </w:rPr>
              <w:t>1</w:t>
            </w:r>
          </w:p>
        </w:tc>
      </w:tr>
      <w:tr w:rsidR="001A7EC1" w:rsidRPr="002B1312" w:rsidTr="001A7EC1">
        <w:tc>
          <w:tcPr>
            <w:tcW w:w="309" w:type="pct"/>
            <w:vAlign w:val="center"/>
          </w:tcPr>
          <w:p w:rsidR="001A7EC1" w:rsidRPr="002B1312" w:rsidRDefault="001A7EC1" w:rsidP="001A7EC1">
            <w:pPr>
              <w:jc w:val="center"/>
              <w:rPr>
                <w:sz w:val="24"/>
                <w:szCs w:val="24"/>
              </w:rPr>
            </w:pPr>
            <w:r w:rsidRPr="002B1312">
              <w:rPr>
                <w:sz w:val="24"/>
                <w:szCs w:val="24"/>
              </w:rPr>
              <w:t>13.</w:t>
            </w:r>
          </w:p>
        </w:tc>
        <w:tc>
          <w:tcPr>
            <w:tcW w:w="3765" w:type="pct"/>
          </w:tcPr>
          <w:p w:rsidR="001A7EC1" w:rsidRPr="002B1312" w:rsidRDefault="001A7EC1" w:rsidP="001A7EC1">
            <w:pPr>
              <w:jc w:val="both"/>
              <w:rPr>
                <w:sz w:val="24"/>
                <w:szCs w:val="24"/>
              </w:rPr>
            </w:pPr>
            <w:r w:rsidRPr="002B1312">
              <w:rPr>
                <w:sz w:val="24"/>
                <w:szCs w:val="24"/>
              </w:rPr>
              <w:t xml:space="preserve">Grouping of shrubs in one place is termed as </w:t>
            </w:r>
            <w:r>
              <w:rPr>
                <w:sz w:val="24"/>
                <w:szCs w:val="24"/>
              </w:rPr>
              <w:t>__________</w:t>
            </w:r>
            <w:r w:rsidRPr="002B1312">
              <w:rPr>
                <w:sz w:val="24"/>
                <w:szCs w:val="24"/>
              </w:rPr>
              <w:t xml:space="preserve"> and grouping of trees in one place is known as</w:t>
            </w:r>
            <w:r>
              <w:rPr>
                <w:sz w:val="24"/>
                <w:szCs w:val="24"/>
              </w:rPr>
              <w:t xml:space="preserve"> __________</w:t>
            </w:r>
            <w:r w:rsidRPr="002B1312">
              <w:rPr>
                <w:sz w:val="24"/>
                <w:szCs w:val="24"/>
              </w:rPr>
              <w:t>.</w:t>
            </w:r>
          </w:p>
        </w:tc>
        <w:tc>
          <w:tcPr>
            <w:tcW w:w="557" w:type="pct"/>
            <w:vAlign w:val="center"/>
          </w:tcPr>
          <w:p w:rsidR="001A7EC1" w:rsidRPr="002B1312" w:rsidRDefault="001A7EC1" w:rsidP="001A7EC1">
            <w:pPr>
              <w:jc w:val="center"/>
              <w:rPr>
                <w:sz w:val="24"/>
                <w:szCs w:val="24"/>
              </w:rPr>
            </w:pPr>
            <w:r w:rsidRPr="002B1312">
              <w:rPr>
                <w:sz w:val="24"/>
                <w:szCs w:val="24"/>
              </w:rPr>
              <w:t>CO2</w:t>
            </w:r>
            <w:r>
              <w:rPr>
                <w:sz w:val="24"/>
                <w:szCs w:val="24"/>
              </w:rPr>
              <w:t xml:space="preserve"> </w:t>
            </w:r>
            <w:r w:rsidRPr="002B1312">
              <w:rPr>
                <w:sz w:val="24"/>
                <w:szCs w:val="24"/>
              </w:rPr>
              <w:t>/</w:t>
            </w:r>
            <w:r>
              <w:rPr>
                <w:sz w:val="24"/>
                <w:szCs w:val="24"/>
              </w:rPr>
              <w:t xml:space="preserve"> </w:t>
            </w:r>
            <w:r w:rsidRPr="002B1312">
              <w:rPr>
                <w:sz w:val="24"/>
                <w:szCs w:val="24"/>
              </w:rPr>
              <w:t>R</w:t>
            </w:r>
          </w:p>
        </w:tc>
        <w:tc>
          <w:tcPr>
            <w:tcW w:w="369" w:type="pct"/>
            <w:vAlign w:val="center"/>
          </w:tcPr>
          <w:p w:rsidR="001A7EC1" w:rsidRPr="002B1312" w:rsidRDefault="001A7EC1" w:rsidP="001A7EC1">
            <w:pPr>
              <w:jc w:val="center"/>
              <w:rPr>
                <w:sz w:val="24"/>
                <w:szCs w:val="24"/>
              </w:rPr>
            </w:pPr>
            <w:r w:rsidRPr="002B1312">
              <w:rPr>
                <w:sz w:val="24"/>
                <w:szCs w:val="24"/>
              </w:rPr>
              <w:t>1</w:t>
            </w:r>
          </w:p>
        </w:tc>
      </w:tr>
      <w:tr w:rsidR="001A7EC1" w:rsidRPr="002B1312" w:rsidTr="001A7EC1">
        <w:tc>
          <w:tcPr>
            <w:tcW w:w="309" w:type="pct"/>
            <w:vAlign w:val="center"/>
          </w:tcPr>
          <w:p w:rsidR="001A7EC1" w:rsidRPr="002B1312" w:rsidRDefault="001A7EC1" w:rsidP="001A7EC1">
            <w:pPr>
              <w:jc w:val="center"/>
              <w:rPr>
                <w:sz w:val="24"/>
                <w:szCs w:val="24"/>
              </w:rPr>
            </w:pPr>
            <w:r w:rsidRPr="002B1312">
              <w:rPr>
                <w:sz w:val="24"/>
                <w:szCs w:val="24"/>
              </w:rPr>
              <w:t>14.</w:t>
            </w:r>
          </w:p>
        </w:tc>
        <w:tc>
          <w:tcPr>
            <w:tcW w:w="3765" w:type="pct"/>
          </w:tcPr>
          <w:p w:rsidR="001A7EC1" w:rsidRPr="002B1312" w:rsidRDefault="001A7EC1" w:rsidP="001A7EC1">
            <w:pPr>
              <w:jc w:val="both"/>
              <w:rPr>
                <w:sz w:val="24"/>
                <w:szCs w:val="24"/>
              </w:rPr>
            </w:pPr>
            <w:r w:rsidRPr="002B1312">
              <w:rPr>
                <w:sz w:val="24"/>
                <w:szCs w:val="24"/>
              </w:rPr>
              <w:t>Mughal gardens follow</w:t>
            </w:r>
            <w:r>
              <w:rPr>
                <w:sz w:val="24"/>
                <w:szCs w:val="24"/>
              </w:rPr>
              <w:t xml:space="preserve"> __________</w:t>
            </w:r>
            <w:r w:rsidRPr="002B1312">
              <w:rPr>
                <w:sz w:val="24"/>
                <w:szCs w:val="24"/>
              </w:rPr>
              <w:t xml:space="preserve"> style design while Japanese gardens follow </w:t>
            </w:r>
            <w:r>
              <w:rPr>
                <w:sz w:val="24"/>
                <w:szCs w:val="24"/>
              </w:rPr>
              <w:t xml:space="preserve">__________ </w:t>
            </w:r>
            <w:r w:rsidRPr="002B1312">
              <w:rPr>
                <w:sz w:val="24"/>
                <w:szCs w:val="24"/>
              </w:rPr>
              <w:t>style design.</w:t>
            </w:r>
          </w:p>
        </w:tc>
        <w:tc>
          <w:tcPr>
            <w:tcW w:w="557" w:type="pct"/>
            <w:vAlign w:val="center"/>
          </w:tcPr>
          <w:p w:rsidR="001A7EC1" w:rsidRPr="002B1312" w:rsidRDefault="001A7EC1" w:rsidP="001A7EC1">
            <w:pPr>
              <w:jc w:val="center"/>
              <w:rPr>
                <w:sz w:val="24"/>
                <w:szCs w:val="24"/>
              </w:rPr>
            </w:pPr>
            <w:r w:rsidRPr="002B1312">
              <w:rPr>
                <w:sz w:val="24"/>
                <w:szCs w:val="24"/>
              </w:rPr>
              <w:t>CO1</w:t>
            </w:r>
            <w:r>
              <w:rPr>
                <w:sz w:val="24"/>
                <w:szCs w:val="24"/>
              </w:rPr>
              <w:t xml:space="preserve"> </w:t>
            </w:r>
            <w:r w:rsidRPr="002B1312">
              <w:rPr>
                <w:sz w:val="24"/>
                <w:szCs w:val="24"/>
              </w:rPr>
              <w:t>/</w:t>
            </w:r>
            <w:r>
              <w:rPr>
                <w:sz w:val="24"/>
                <w:szCs w:val="24"/>
              </w:rPr>
              <w:t xml:space="preserve"> </w:t>
            </w:r>
            <w:r w:rsidRPr="002B1312">
              <w:rPr>
                <w:sz w:val="24"/>
                <w:szCs w:val="24"/>
              </w:rPr>
              <w:t>R</w:t>
            </w:r>
          </w:p>
        </w:tc>
        <w:tc>
          <w:tcPr>
            <w:tcW w:w="369" w:type="pct"/>
            <w:vAlign w:val="center"/>
          </w:tcPr>
          <w:p w:rsidR="001A7EC1" w:rsidRPr="002B1312" w:rsidRDefault="001A7EC1" w:rsidP="001A7EC1">
            <w:pPr>
              <w:jc w:val="center"/>
              <w:rPr>
                <w:sz w:val="24"/>
                <w:szCs w:val="24"/>
              </w:rPr>
            </w:pPr>
            <w:r w:rsidRPr="002B1312">
              <w:rPr>
                <w:sz w:val="24"/>
                <w:szCs w:val="24"/>
              </w:rPr>
              <w:t>1</w:t>
            </w:r>
          </w:p>
        </w:tc>
      </w:tr>
      <w:tr w:rsidR="001A7EC1" w:rsidRPr="002B1312" w:rsidTr="001A7EC1">
        <w:tc>
          <w:tcPr>
            <w:tcW w:w="309" w:type="pct"/>
            <w:vAlign w:val="center"/>
          </w:tcPr>
          <w:p w:rsidR="001A7EC1" w:rsidRPr="002B1312" w:rsidRDefault="001A7EC1" w:rsidP="001A7EC1">
            <w:pPr>
              <w:spacing w:after="120"/>
              <w:jc w:val="center"/>
              <w:rPr>
                <w:sz w:val="24"/>
                <w:szCs w:val="24"/>
              </w:rPr>
            </w:pPr>
            <w:r w:rsidRPr="002B1312">
              <w:rPr>
                <w:sz w:val="24"/>
                <w:szCs w:val="24"/>
              </w:rPr>
              <w:t>15.</w:t>
            </w:r>
          </w:p>
        </w:tc>
        <w:tc>
          <w:tcPr>
            <w:tcW w:w="3765" w:type="pct"/>
          </w:tcPr>
          <w:p w:rsidR="001A7EC1" w:rsidRPr="002B1312" w:rsidRDefault="001A7EC1" w:rsidP="001A7EC1">
            <w:pPr>
              <w:spacing w:after="120"/>
              <w:jc w:val="both"/>
              <w:rPr>
                <w:sz w:val="24"/>
                <w:szCs w:val="24"/>
              </w:rPr>
            </w:pPr>
            <w:r>
              <w:rPr>
                <w:sz w:val="24"/>
                <w:szCs w:val="24"/>
              </w:rPr>
              <w:t>__________</w:t>
            </w:r>
            <w:r w:rsidRPr="002B1312">
              <w:rPr>
                <w:sz w:val="24"/>
                <w:szCs w:val="24"/>
              </w:rPr>
              <w:t>and</w:t>
            </w:r>
            <w:r>
              <w:rPr>
                <w:sz w:val="24"/>
                <w:szCs w:val="24"/>
              </w:rPr>
              <w:t>__________</w:t>
            </w:r>
            <w:r w:rsidRPr="002B1312">
              <w:rPr>
                <w:sz w:val="24"/>
                <w:szCs w:val="24"/>
              </w:rPr>
              <w:t xml:space="preserve"> are Islamic style gardens.</w:t>
            </w:r>
          </w:p>
        </w:tc>
        <w:tc>
          <w:tcPr>
            <w:tcW w:w="557" w:type="pct"/>
            <w:vAlign w:val="center"/>
          </w:tcPr>
          <w:p w:rsidR="001A7EC1" w:rsidRPr="002B1312" w:rsidRDefault="001A7EC1" w:rsidP="001A7EC1">
            <w:pPr>
              <w:spacing w:after="120"/>
              <w:jc w:val="center"/>
              <w:rPr>
                <w:sz w:val="24"/>
                <w:szCs w:val="24"/>
              </w:rPr>
            </w:pPr>
            <w:r w:rsidRPr="002B1312">
              <w:rPr>
                <w:sz w:val="24"/>
                <w:szCs w:val="24"/>
              </w:rPr>
              <w:t>CO3</w:t>
            </w:r>
            <w:r>
              <w:rPr>
                <w:sz w:val="24"/>
                <w:szCs w:val="24"/>
              </w:rPr>
              <w:t xml:space="preserve"> </w:t>
            </w:r>
            <w:r w:rsidRPr="002B1312">
              <w:rPr>
                <w:sz w:val="24"/>
                <w:szCs w:val="24"/>
              </w:rPr>
              <w:t>/</w:t>
            </w:r>
            <w:r>
              <w:rPr>
                <w:sz w:val="24"/>
                <w:szCs w:val="24"/>
              </w:rPr>
              <w:t xml:space="preserve"> </w:t>
            </w:r>
            <w:r w:rsidRPr="002B1312">
              <w:rPr>
                <w:sz w:val="24"/>
                <w:szCs w:val="24"/>
              </w:rPr>
              <w:t>R</w:t>
            </w:r>
          </w:p>
        </w:tc>
        <w:tc>
          <w:tcPr>
            <w:tcW w:w="369" w:type="pct"/>
            <w:vAlign w:val="center"/>
          </w:tcPr>
          <w:p w:rsidR="001A7EC1" w:rsidRPr="002B1312" w:rsidRDefault="001A7EC1" w:rsidP="001A7EC1">
            <w:pPr>
              <w:spacing w:after="120"/>
              <w:jc w:val="center"/>
              <w:rPr>
                <w:sz w:val="24"/>
                <w:szCs w:val="24"/>
              </w:rPr>
            </w:pPr>
            <w:r w:rsidRPr="002B1312">
              <w:rPr>
                <w:sz w:val="24"/>
                <w:szCs w:val="24"/>
              </w:rPr>
              <w:t>1</w:t>
            </w:r>
          </w:p>
        </w:tc>
      </w:tr>
      <w:tr w:rsidR="001A7EC1" w:rsidRPr="002B1312" w:rsidTr="001A7EC1">
        <w:tc>
          <w:tcPr>
            <w:tcW w:w="309" w:type="pct"/>
            <w:vAlign w:val="center"/>
          </w:tcPr>
          <w:p w:rsidR="001A7EC1" w:rsidRPr="002B1312" w:rsidRDefault="001A7EC1" w:rsidP="001A7EC1">
            <w:pPr>
              <w:spacing w:after="120"/>
              <w:jc w:val="center"/>
              <w:rPr>
                <w:sz w:val="24"/>
                <w:szCs w:val="24"/>
              </w:rPr>
            </w:pPr>
            <w:r w:rsidRPr="002B1312">
              <w:rPr>
                <w:sz w:val="24"/>
                <w:szCs w:val="24"/>
              </w:rPr>
              <w:t>16.</w:t>
            </w:r>
          </w:p>
        </w:tc>
        <w:tc>
          <w:tcPr>
            <w:tcW w:w="3765" w:type="pct"/>
          </w:tcPr>
          <w:p w:rsidR="001A7EC1" w:rsidRPr="002B1312" w:rsidRDefault="001A7EC1" w:rsidP="001A7EC1">
            <w:pPr>
              <w:spacing w:after="120"/>
              <w:jc w:val="both"/>
              <w:rPr>
                <w:sz w:val="24"/>
                <w:szCs w:val="24"/>
              </w:rPr>
            </w:pPr>
            <w:proofErr w:type="spellStart"/>
            <w:r w:rsidRPr="002B1312">
              <w:rPr>
                <w:sz w:val="24"/>
                <w:szCs w:val="24"/>
              </w:rPr>
              <w:t>Rashtrapathi</w:t>
            </w:r>
            <w:proofErr w:type="spellEnd"/>
            <w:r>
              <w:rPr>
                <w:sz w:val="24"/>
                <w:szCs w:val="24"/>
              </w:rPr>
              <w:t xml:space="preserve"> </w:t>
            </w:r>
            <w:proofErr w:type="spellStart"/>
            <w:r w:rsidRPr="002B1312">
              <w:rPr>
                <w:sz w:val="24"/>
                <w:szCs w:val="24"/>
              </w:rPr>
              <w:t>Bhavangarden</w:t>
            </w:r>
            <w:proofErr w:type="spellEnd"/>
            <w:r w:rsidRPr="002B1312">
              <w:rPr>
                <w:sz w:val="24"/>
                <w:szCs w:val="24"/>
              </w:rPr>
              <w:t xml:space="preserve"> was designed by </w:t>
            </w:r>
            <w:r>
              <w:rPr>
                <w:sz w:val="24"/>
                <w:szCs w:val="24"/>
              </w:rPr>
              <w:t xml:space="preserve">__________ </w:t>
            </w:r>
            <w:r w:rsidRPr="002B1312">
              <w:rPr>
                <w:sz w:val="24"/>
                <w:szCs w:val="24"/>
              </w:rPr>
              <w:t xml:space="preserve">in </w:t>
            </w:r>
            <w:r>
              <w:rPr>
                <w:sz w:val="24"/>
                <w:szCs w:val="24"/>
              </w:rPr>
              <w:t>__________</w:t>
            </w:r>
            <w:r w:rsidRPr="002B1312">
              <w:rPr>
                <w:sz w:val="24"/>
                <w:szCs w:val="24"/>
              </w:rPr>
              <w:t xml:space="preserve"> style.</w:t>
            </w:r>
          </w:p>
        </w:tc>
        <w:tc>
          <w:tcPr>
            <w:tcW w:w="557" w:type="pct"/>
            <w:vAlign w:val="center"/>
          </w:tcPr>
          <w:p w:rsidR="001A7EC1" w:rsidRPr="002B1312" w:rsidRDefault="001A7EC1" w:rsidP="001A7EC1">
            <w:pPr>
              <w:spacing w:after="120"/>
              <w:jc w:val="center"/>
              <w:rPr>
                <w:sz w:val="24"/>
                <w:szCs w:val="24"/>
              </w:rPr>
            </w:pPr>
            <w:r w:rsidRPr="002B1312">
              <w:rPr>
                <w:sz w:val="24"/>
                <w:szCs w:val="24"/>
              </w:rPr>
              <w:t>CO3</w:t>
            </w:r>
            <w:r>
              <w:rPr>
                <w:sz w:val="24"/>
                <w:szCs w:val="24"/>
              </w:rPr>
              <w:t xml:space="preserve"> </w:t>
            </w:r>
            <w:r w:rsidRPr="002B1312">
              <w:rPr>
                <w:sz w:val="24"/>
                <w:szCs w:val="24"/>
              </w:rPr>
              <w:t>/</w:t>
            </w:r>
            <w:r>
              <w:rPr>
                <w:sz w:val="24"/>
                <w:szCs w:val="24"/>
              </w:rPr>
              <w:t xml:space="preserve"> </w:t>
            </w:r>
            <w:r w:rsidRPr="002B1312">
              <w:rPr>
                <w:sz w:val="24"/>
                <w:szCs w:val="24"/>
              </w:rPr>
              <w:t>R</w:t>
            </w:r>
          </w:p>
        </w:tc>
        <w:tc>
          <w:tcPr>
            <w:tcW w:w="369" w:type="pct"/>
            <w:vAlign w:val="center"/>
          </w:tcPr>
          <w:p w:rsidR="001A7EC1" w:rsidRPr="002B1312" w:rsidRDefault="001A7EC1" w:rsidP="001A7EC1">
            <w:pPr>
              <w:spacing w:after="120"/>
              <w:jc w:val="center"/>
              <w:rPr>
                <w:sz w:val="24"/>
                <w:szCs w:val="24"/>
              </w:rPr>
            </w:pPr>
            <w:r w:rsidRPr="002B1312">
              <w:rPr>
                <w:sz w:val="24"/>
                <w:szCs w:val="24"/>
              </w:rPr>
              <w:t>1</w:t>
            </w:r>
          </w:p>
        </w:tc>
      </w:tr>
      <w:tr w:rsidR="001A7EC1" w:rsidRPr="002B1312" w:rsidTr="001A7EC1">
        <w:tc>
          <w:tcPr>
            <w:tcW w:w="309" w:type="pct"/>
            <w:vAlign w:val="center"/>
          </w:tcPr>
          <w:p w:rsidR="001A7EC1" w:rsidRPr="002B1312" w:rsidRDefault="001A7EC1" w:rsidP="001A7EC1">
            <w:pPr>
              <w:jc w:val="center"/>
              <w:rPr>
                <w:sz w:val="24"/>
                <w:szCs w:val="24"/>
              </w:rPr>
            </w:pPr>
            <w:r w:rsidRPr="002B1312">
              <w:rPr>
                <w:sz w:val="24"/>
                <w:szCs w:val="24"/>
              </w:rPr>
              <w:t>17.</w:t>
            </w:r>
          </w:p>
        </w:tc>
        <w:tc>
          <w:tcPr>
            <w:tcW w:w="3765" w:type="pct"/>
          </w:tcPr>
          <w:p w:rsidR="001A7EC1" w:rsidRPr="002B1312" w:rsidRDefault="001A7EC1" w:rsidP="001A7EC1">
            <w:pPr>
              <w:jc w:val="both"/>
              <w:rPr>
                <w:sz w:val="24"/>
                <w:szCs w:val="24"/>
              </w:rPr>
            </w:pPr>
            <w:r w:rsidRPr="002B1312">
              <w:rPr>
                <w:sz w:val="24"/>
                <w:szCs w:val="24"/>
              </w:rPr>
              <w:t xml:space="preserve">Stone lantern is a regular feature of </w:t>
            </w:r>
            <w:r>
              <w:rPr>
                <w:sz w:val="24"/>
                <w:szCs w:val="24"/>
              </w:rPr>
              <w:t>__________</w:t>
            </w:r>
            <w:r w:rsidRPr="002B1312">
              <w:rPr>
                <w:sz w:val="24"/>
                <w:szCs w:val="24"/>
              </w:rPr>
              <w:t xml:space="preserve"> garden while </w:t>
            </w:r>
            <w:proofErr w:type="spellStart"/>
            <w:r w:rsidRPr="002B1312">
              <w:rPr>
                <w:sz w:val="24"/>
                <w:szCs w:val="24"/>
              </w:rPr>
              <w:t>baradari</w:t>
            </w:r>
            <w:proofErr w:type="spellEnd"/>
            <w:r w:rsidRPr="002B1312">
              <w:rPr>
                <w:sz w:val="24"/>
                <w:szCs w:val="24"/>
              </w:rPr>
              <w:t xml:space="preserve"> is a common feature of </w:t>
            </w:r>
            <w:r>
              <w:rPr>
                <w:sz w:val="24"/>
                <w:szCs w:val="24"/>
              </w:rPr>
              <w:t xml:space="preserve">__________ </w:t>
            </w:r>
            <w:r w:rsidRPr="002B1312">
              <w:rPr>
                <w:sz w:val="24"/>
                <w:szCs w:val="24"/>
              </w:rPr>
              <w:t>garden.</w:t>
            </w:r>
          </w:p>
        </w:tc>
        <w:tc>
          <w:tcPr>
            <w:tcW w:w="557" w:type="pct"/>
            <w:vAlign w:val="center"/>
          </w:tcPr>
          <w:p w:rsidR="001A7EC1" w:rsidRPr="002B1312" w:rsidRDefault="001A7EC1" w:rsidP="001A7EC1">
            <w:pPr>
              <w:jc w:val="center"/>
              <w:rPr>
                <w:sz w:val="24"/>
                <w:szCs w:val="24"/>
              </w:rPr>
            </w:pPr>
            <w:r w:rsidRPr="002B1312">
              <w:rPr>
                <w:sz w:val="24"/>
                <w:szCs w:val="24"/>
              </w:rPr>
              <w:t>CO3</w:t>
            </w:r>
            <w:r>
              <w:rPr>
                <w:sz w:val="24"/>
                <w:szCs w:val="24"/>
              </w:rPr>
              <w:t xml:space="preserve"> </w:t>
            </w:r>
            <w:r w:rsidRPr="002B1312">
              <w:rPr>
                <w:sz w:val="24"/>
                <w:szCs w:val="24"/>
              </w:rPr>
              <w:t>/</w:t>
            </w:r>
            <w:r>
              <w:rPr>
                <w:sz w:val="24"/>
                <w:szCs w:val="24"/>
              </w:rPr>
              <w:t xml:space="preserve"> </w:t>
            </w:r>
            <w:r w:rsidRPr="002B1312">
              <w:rPr>
                <w:sz w:val="24"/>
                <w:szCs w:val="24"/>
              </w:rPr>
              <w:t>R</w:t>
            </w:r>
          </w:p>
        </w:tc>
        <w:tc>
          <w:tcPr>
            <w:tcW w:w="369" w:type="pct"/>
            <w:vAlign w:val="center"/>
          </w:tcPr>
          <w:p w:rsidR="001A7EC1" w:rsidRPr="002B1312" w:rsidRDefault="001A7EC1" w:rsidP="001A7EC1">
            <w:pPr>
              <w:jc w:val="center"/>
              <w:rPr>
                <w:sz w:val="24"/>
                <w:szCs w:val="24"/>
              </w:rPr>
            </w:pPr>
            <w:r w:rsidRPr="002B1312">
              <w:rPr>
                <w:sz w:val="24"/>
                <w:szCs w:val="24"/>
              </w:rPr>
              <w:t>1</w:t>
            </w:r>
          </w:p>
        </w:tc>
      </w:tr>
      <w:tr w:rsidR="001A7EC1" w:rsidRPr="002B1312" w:rsidTr="001A7EC1">
        <w:tc>
          <w:tcPr>
            <w:tcW w:w="309" w:type="pct"/>
            <w:vAlign w:val="center"/>
          </w:tcPr>
          <w:p w:rsidR="001A7EC1" w:rsidRPr="002B1312" w:rsidRDefault="001A7EC1" w:rsidP="001A7EC1">
            <w:pPr>
              <w:spacing w:after="120"/>
              <w:jc w:val="center"/>
              <w:rPr>
                <w:sz w:val="24"/>
                <w:szCs w:val="24"/>
              </w:rPr>
            </w:pPr>
            <w:r w:rsidRPr="002B1312">
              <w:rPr>
                <w:sz w:val="24"/>
                <w:szCs w:val="24"/>
              </w:rPr>
              <w:t>18.</w:t>
            </w:r>
          </w:p>
        </w:tc>
        <w:tc>
          <w:tcPr>
            <w:tcW w:w="3765" w:type="pct"/>
          </w:tcPr>
          <w:p w:rsidR="001A7EC1" w:rsidRPr="002B1312" w:rsidRDefault="001A7EC1" w:rsidP="001A7EC1">
            <w:pPr>
              <w:spacing w:after="120"/>
              <w:jc w:val="both"/>
              <w:rPr>
                <w:sz w:val="24"/>
                <w:szCs w:val="24"/>
              </w:rPr>
            </w:pPr>
            <w:r w:rsidRPr="002B1312">
              <w:rPr>
                <w:sz w:val="24"/>
                <w:szCs w:val="24"/>
              </w:rPr>
              <w:t>Define landscaping.</w:t>
            </w:r>
          </w:p>
        </w:tc>
        <w:tc>
          <w:tcPr>
            <w:tcW w:w="557" w:type="pct"/>
            <w:vAlign w:val="center"/>
          </w:tcPr>
          <w:p w:rsidR="001A7EC1" w:rsidRPr="002B1312" w:rsidRDefault="001A7EC1" w:rsidP="001A7EC1">
            <w:pPr>
              <w:spacing w:after="120"/>
              <w:jc w:val="center"/>
              <w:rPr>
                <w:sz w:val="24"/>
                <w:szCs w:val="24"/>
              </w:rPr>
            </w:pPr>
            <w:r w:rsidRPr="002B1312">
              <w:rPr>
                <w:sz w:val="24"/>
                <w:szCs w:val="24"/>
              </w:rPr>
              <w:t>CO1</w:t>
            </w:r>
            <w:r>
              <w:rPr>
                <w:sz w:val="24"/>
                <w:szCs w:val="24"/>
              </w:rPr>
              <w:t xml:space="preserve"> </w:t>
            </w:r>
            <w:r w:rsidRPr="002B1312">
              <w:rPr>
                <w:sz w:val="24"/>
                <w:szCs w:val="24"/>
              </w:rPr>
              <w:t>/</w:t>
            </w:r>
            <w:r>
              <w:rPr>
                <w:sz w:val="24"/>
                <w:szCs w:val="24"/>
              </w:rPr>
              <w:t xml:space="preserve"> </w:t>
            </w:r>
            <w:r w:rsidRPr="002B1312">
              <w:rPr>
                <w:sz w:val="24"/>
                <w:szCs w:val="24"/>
              </w:rPr>
              <w:t>R</w:t>
            </w:r>
          </w:p>
        </w:tc>
        <w:tc>
          <w:tcPr>
            <w:tcW w:w="369" w:type="pct"/>
            <w:vAlign w:val="center"/>
          </w:tcPr>
          <w:p w:rsidR="001A7EC1" w:rsidRPr="002B1312" w:rsidRDefault="001A7EC1" w:rsidP="001A7EC1">
            <w:pPr>
              <w:spacing w:after="120"/>
              <w:jc w:val="center"/>
              <w:rPr>
                <w:sz w:val="24"/>
                <w:szCs w:val="24"/>
              </w:rPr>
            </w:pPr>
            <w:r w:rsidRPr="002B1312">
              <w:rPr>
                <w:sz w:val="24"/>
                <w:szCs w:val="24"/>
              </w:rPr>
              <w:t>1</w:t>
            </w:r>
          </w:p>
        </w:tc>
      </w:tr>
      <w:tr w:rsidR="001A7EC1" w:rsidRPr="002B1312" w:rsidTr="001A7EC1">
        <w:tc>
          <w:tcPr>
            <w:tcW w:w="309" w:type="pct"/>
            <w:vAlign w:val="center"/>
          </w:tcPr>
          <w:p w:rsidR="001A7EC1" w:rsidRPr="002B1312" w:rsidRDefault="001A7EC1" w:rsidP="001A7EC1">
            <w:pPr>
              <w:spacing w:after="120"/>
              <w:jc w:val="center"/>
              <w:rPr>
                <w:sz w:val="24"/>
                <w:szCs w:val="24"/>
              </w:rPr>
            </w:pPr>
            <w:r w:rsidRPr="002B1312">
              <w:rPr>
                <w:sz w:val="24"/>
                <w:szCs w:val="24"/>
              </w:rPr>
              <w:t>19.</w:t>
            </w:r>
          </w:p>
        </w:tc>
        <w:tc>
          <w:tcPr>
            <w:tcW w:w="3765" w:type="pct"/>
          </w:tcPr>
          <w:p w:rsidR="001A7EC1" w:rsidRPr="002B1312" w:rsidRDefault="001A7EC1" w:rsidP="001A7EC1">
            <w:pPr>
              <w:spacing w:after="120"/>
              <w:jc w:val="both"/>
              <w:rPr>
                <w:sz w:val="24"/>
                <w:szCs w:val="24"/>
              </w:rPr>
            </w:pPr>
            <w:r w:rsidRPr="002B1312">
              <w:rPr>
                <w:sz w:val="24"/>
                <w:szCs w:val="24"/>
              </w:rPr>
              <w:t>Define bio aesthetic planning.</w:t>
            </w:r>
          </w:p>
        </w:tc>
        <w:tc>
          <w:tcPr>
            <w:tcW w:w="557" w:type="pct"/>
            <w:vAlign w:val="center"/>
          </w:tcPr>
          <w:p w:rsidR="001A7EC1" w:rsidRPr="002B1312" w:rsidRDefault="001A7EC1" w:rsidP="001A7EC1">
            <w:pPr>
              <w:spacing w:after="120"/>
              <w:jc w:val="center"/>
              <w:rPr>
                <w:sz w:val="24"/>
                <w:szCs w:val="24"/>
              </w:rPr>
            </w:pPr>
            <w:r w:rsidRPr="002B1312">
              <w:rPr>
                <w:sz w:val="24"/>
                <w:szCs w:val="24"/>
              </w:rPr>
              <w:t>CO5</w:t>
            </w:r>
            <w:r>
              <w:rPr>
                <w:sz w:val="24"/>
                <w:szCs w:val="24"/>
              </w:rPr>
              <w:t xml:space="preserve"> </w:t>
            </w:r>
            <w:r w:rsidRPr="002B1312">
              <w:rPr>
                <w:sz w:val="24"/>
                <w:szCs w:val="24"/>
              </w:rPr>
              <w:t>/</w:t>
            </w:r>
            <w:r>
              <w:rPr>
                <w:sz w:val="24"/>
                <w:szCs w:val="24"/>
              </w:rPr>
              <w:t xml:space="preserve"> </w:t>
            </w:r>
            <w:r w:rsidRPr="002B1312">
              <w:rPr>
                <w:sz w:val="24"/>
                <w:szCs w:val="24"/>
              </w:rPr>
              <w:t>R</w:t>
            </w:r>
          </w:p>
        </w:tc>
        <w:tc>
          <w:tcPr>
            <w:tcW w:w="369" w:type="pct"/>
            <w:vAlign w:val="center"/>
          </w:tcPr>
          <w:p w:rsidR="001A7EC1" w:rsidRPr="002B1312" w:rsidRDefault="001A7EC1" w:rsidP="001A7EC1">
            <w:pPr>
              <w:spacing w:after="120"/>
              <w:jc w:val="center"/>
              <w:rPr>
                <w:sz w:val="24"/>
                <w:szCs w:val="24"/>
              </w:rPr>
            </w:pPr>
            <w:r w:rsidRPr="002B1312">
              <w:rPr>
                <w:sz w:val="24"/>
                <w:szCs w:val="24"/>
              </w:rPr>
              <w:t>1</w:t>
            </w:r>
          </w:p>
        </w:tc>
      </w:tr>
      <w:tr w:rsidR="001A7EC1" w:rsidRPr="002B1312" w:rsidTr="001A7EC1">
        <w:tc>
          <w:tcPr>
            <w:tcW w:w="309" w:type="pct"/>
            <w:vAlign w:val="center"/>
          </w:tcPr>
          <w:p w:rsidR="001A7EC1" w:rsidRPr="002B1312" w:rsidRDefault="001A7EC1" w:rsidP="001A7EC1">
            <w:pPr>
              <w:spacing w:after="120"/>
              <w:jc w:val="center"/>
              <w:rPr>
                <w:sz w:val="24"/>
                <w:szCs w:val="24"/>
              </w:rPr>
            </w:pPr>
            <w:r w:rsidRPr="002B1312">
              <w:rPr>
                <w:sz w:val="24"/>
                <w:szCs w:val="24"/>
              </w:rPr>
              <w:t>20</w:t>
            </w:r>
          </w:p>
        </w:tc>
        <w:tc>
          <w:tcPr>
            <w:tcW w:w="3765" w:type="pct"/>
          </w:tcPr>
          <w:p w:rsidR="001A7EC1" w:rsidRPr="002B1312" w:rsidRDefault="001A7EC1" w:rsidP="001A7EC1">
            <w:pPr>
              <w:spacing w:after="120"/>
              <w:jc w:val="both"/>
              <w:rPr>
                <w:sz w:val="24"/>
                <w:szCs w:val="24"/>
              </w:rPr>
            </w:pPr>
            <w:r w:rsidRPr="002B1312">
              <w:rPr>
                <w:sz w:val="24"/>
                <w:szCs w:val="24"/>
              </w:rPr>
              <w:t>Define arboriculture.</w:t>
            </w:r>
          </w:p>
        </w:tc>
        <w:tc>
          <w:tcPr>
            <w:tcW w:w="557" w:type="pct"/>
            <w:vAlign w:val="center"/>
          </w:tcPr>
          <w:p w:rsidR="001A7EC1" w:rsidRPr="002B1312" w:rsidRDefault="001A7EC1" w:rsidP="001A7EC1">
            <w:pPr>
              <w:spacing w:after="120"/>
              <w:jc w:val="center"/>
              <w:rPr>
                <w:sz w:val="24"/>
                <w:szCs w:val="24"/>
              </w:rPr>
            </w:pPr>
            <w:r w:rsidRPr="002B1312">
              <w:rPr>
                <w:sz w:val="24"/>
                <w:szCs w:val="24"/>
              </w:rPr>
              <w:t>CO2</w:t>
            </w:r>
            <w:r>
              <w:rPr>
                <w:sz w:val="24"/>
                <w:szCs w:val="24"/>
              </w:rPr>
              <w:t xml:space="preserve"> </w:t>
            </w:r>
            <w:r w:rsidRPr="002B1312">
              <w:rPr>
                <w:sz w:val="24"/>
                <w:szCs w:val="24"/>
              </w:rPr>
              <w:t>/</w:t>
            </w:r>
            <w:r>
              <w:rPr>
                <w:sz w:val="24"/>
                <w:szCs w:val="24"/>
              </w:rPr>
              <w:t xml:space="preserve"> </w:t>
            </w:r>
            <w:r w:rsidRPr="002B1312">
              <w:rPr>
                <w:sz w:val="24"/>
                <w:szCs w:val="24"/>
              </w:rPr>
              <w:t>R</w:t>
            </w:r>
          </w:p>
        </w:tc>
        <w:tc>
          <w:tcPr>
            <w:tcW w:w="369" w:type="pct"/>
            <w:vAlign w:val="center"/>
          </w:tcPr>
          <w:p w:rsidR="001A7EC1" w:rsidRPr="002B1312" w:rsidRDefault="001A7EC1" w:rsidP="001A7EC1">
            <w:pPr>
              <w:spacing w:after="120"/>
              <w:jc w:val="center"/>
              <w:rPr>
                <w:sz w:val="24"/>
                <w:szCs w:val="24"/>
              </w:rPr>
            </w:pPr>
            <w:r w:rsidRPr="002B1312">
              <w:rPr>
                <w:sz w:val="24"/>
                <w:szCs w:val="24"/>
              </w:rPr>
              <w:t>1</w:t>
            </w:r>
          </w:p>
        </w:tc>
      </w:tr>
    </w:tbl>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Pr="002B1312" w:rsidRDefault="001A7EC1" w:rsidP="005133D7">
      <w:pPr>
        <w:jc w:val="center"/>
        <w:rPr>
          <w:b/>
          <w:u w:val="single"/>
        </w:rPr>
      </w:pPr>
    </w:p>
    <w:p w:rsidR="001A7EC1" w:rsidRPr="002B1312" w:rsidRDefault="001A7EC1" w:rsidP="005133D7">
      <w:pPr>
        <w:jc w:val="center"/>
        <w:rPr>
          <w:b/>
          <w:u w:val="single"/>
        </w:rPr>
      </w:pPr>
    </w:p>
    <w:p w:rsidR="001A7EC1" w:rsidRPr="002B1312"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2B1312" w:rsidTr="001A7EC1">
        <w:tc>
          <w:tcPr>
            <w:tcW w:w="5000" w:type="pct"/>
            <w:gridSpan w:val="4"/>
          </w:tcPr>
          <w:p w:rsidR="001A7EC1" w:rsidRDefault="001A7EC1" w:rsidP="001A7EC1">
            <w:pPr>
              <w:jc w:val="center"/>
              <w:rPr>
                <w:b/>
                <w:sz w:val="24"/>
                <w:szCs w:val="24"/>
                <w:u w:val="single"/>
              </w:rPr>
            </w:pPr>
          </w:p>
          <w:p w:rsidR="001A7EC1" w:rsidRPr="002B1312" w:rsidRDefault="001A7EC1" w:rsidP="001A7EC1">
            <w:pPr>
              <w:jc w:val="center"/>
              <w:rPr>
                <w:b/>
                <w:sz w:val="24"/>
                <w:szCs w:val="24"/>
                <w:u w:val="single"/>
              </w:rPr>
            </w:pPr>
            <w:r w:rsidRPr="002B1312">
              <w:rPr>
                <w:b/>
                <w:sz w:val="24"/>
                <w:szCs w:val="24"/>
                <w:u w:val="single"/>
              </w:rPr>
              <w:t xml:space="preserve">PART – B (10 X 5 = 50 MARKS) </w:t>
            </w:r>
          </w:p>
          <w:p w:rsidR="001A7EC1" w:rsidRDefault="001A7EC1" w:rsidP="001A7EC1">
            <w:pPr>
              <w:jc w:val="center"/>
              <w:rPr>
                <w:b/>
                <w:sz w:val="24"/>
                <w:szCs w:val="24"/>
              </w:rPr>
            </w:pPr>
            <w:r w:rsidRPr="002B1312">
              <w:rPr>
                <w:b/>
                <w:sz w:val="24"/>
                <w:szCs w:val="24"/>
              </w:rPr>
              <w:t>(Answer any 10 from the following)</w:t>
            </w:r>
          </w:p>
          <w:p w:rsidR="001A7EC1" w:rsidRPr="002B1312" w:rsidRDefault="001A7EC1" w:rsidP="001A7EC1">
            <w:pPr>
              <w:jc w:val="center"/>
              <w:rPr>
                <w:b/>
                <w:sz w:val="24"/>
                <w:szCs w:val="24"/>
              </w:rPr>
            </w:pPr>
          </w:p>
        </w:tc>
      </w:tr>
      <w:tr w:rsidR="001A7EC1" w:rsidRPr="002B1312" w:rsidTr="001A7EC1">
        <w:tc>
          <w:tcPr>
            <w:tcW w:w="320" w:type="pct"/>
            <w:vAlign w:val="center"/>
          </w:tcPr>
          <w:p w:rsidR="001A7EC1" w:rsidRPr="002B1312" w:rsidRDefault="001A7EC1" w:rsidP="001A7EC1">
            <w:pPr>
              <w:spacing w:after="120"/>
              <w:jc w:val="center"/>
              <w:rPr>
                <w:sz w:val="24"/>
                <w:szCs w:val="24"/>
              </w:rPr>
            </w:pPr>
            <w:r w:rsidRPr="002B1312">
              <w:rPr>
                <w:sz w:val="24"/>
                <w:szCs w:val="24"/>
              </w:rPr>
              <w:t>21.</w:t>
            </w:r>
          </w:p>
        </w:tc>
        <w:tc>
          <w:tcPr>
            <w:tcW w:w="3699" w:type="pct"/>
          </w:tcPr>
          <w:p w:rsidR="001A7EC1" w:rsidRPr="002B1312" w:rsidRDefault="001A7EC1" w:rsidP="001A7EC1">
            <w:pPr>
              <w:spacing w:after="120"/>
              <w:rPr>
                <w:sz w:val="24"/>
                <w:szCs w:val="24"/>
              </w:rPr>
            </w:pPr>
            <w:r w:rsidRPr="002B1312">
              <w:rPr>
                <w:sz w:val="24"/>
                <w:szCs w:val="24"/>
              </w:rPr>
              <w:t>Differentiate between formal and informal style landscape design.</w:t>
            </w:r>
          </w:p>
        </w:tc>
        <w:tc>
          <w:tcPr>
            <w:tcW w:w="555" w:type="pct"/>
            <w:vAlign w:val="center"/>
          </w:tcPr>
          <w:p w:rsidR="001A7EC1" w:rsidRPr="002B1312" w:rsidRDefault="001A7EC1" w:rsidP="001A7EC1">
            <w:pPr>
              <w:spacing w:after="120"/>
              <w:jc w:val="center"/>
              <w:rPr>
                <w:sz w:val="24"/>
                <w:szCs w:val="24"/>
              </w:rPr>
            </w:pPr>
            <w:r w:rsidRPr="002B1312">
              <w:rPr>
                <w:sz w:val="24"/>
                <w:szCs w:val="24"/>
              </w:rPr>
              <w:t>CO1</w:t>
            </w:r>
            <w:r>
              <w:rPr>
                <w:sz w:val="24"/>
                <w:szCs w:val="24"/>
              </w:rPr>
              <w:t xml:space="preserve"> </w:t>
            </w:r>
            <w:r w:rsidRPr="002B1312">
              <w:rPr>
                <w:sz w:val="24"/>
                <w:szCs w:val="24"/>
              </w:rPr>
              <w:t>/</w:t>
            </w:r>
            <w:r>
              <w:rPr>
                <w:sz w:val="24"/>
                <w:szCs w:val="24"/>
              </w:rPr>
              <w:t xml:space="preserve"> </w:t>
            </w:r>
            <w:r w:rsidRPr="002B1312">
              <w:rPr>
                <w:sz w:val="24"/>
                <w:szCs w:val="24"/>
              </w:rPr>
              <w:t>An</w:t>
            </w:r>
          </w:p>
        </w:tc>
        <w:tc>
          <w:tcPr>
            <w:tcW w:w="427" w:type="pct"/>
            <w:vAlign w:val="center"/>
          </w:tcPr>
          <w:p w:rsidR="001A7EC1" w:rsidRPr="002B1312" w:rsidRDefault="001A7EC1" w:rsidP="001A7EC1">
            <w:pPr>
              <w:spacing w:after="120"/>
              <w:jc w:val="center"/>
              <w:rPr>
                <w:sz w:val="24"/>
                <w:szCs w:val="24"/>
              </w:rPr>
            </w:pPr>
            <w:r w:rsidRPr="002B1312">
              <w:rPr>
                <w:sz w:val="24"/>
                <w:szCs w:val="24"/>
              </w:rPr>
              <w:t>5</w:t>
            </w:r>
          </w:p>
        </w:tc>
      </w:tr>
      <w:tr w:rsidR="001A7EC1" w:rsidRPr="002B1312" w:rsidTr="001A7EC1">
        <w:tc>
          <w:tcPr>
            <w:tcW w:w="320" w:type="pct"/>
            <w:vAlign w:val="center"/>
          </w:tcPr>
          <w:p w:rsidR="001A7EC1" w:rsidRPr="002B1312" w:rsidRDefault="001A7EC1" w:rsidP="001A7EC1">
            <w:pPr>
              <w:spacing w:after="120"/>
              <w:jc w:val="center"/>
              <w:rPr>
                <w:sz w:val="24"/>
                <w:szCs w:val="24"/>
              </w:rPr>
            </w:pPr>
            <w:r w:rsidRPr="002B1312">
              <w:rPr>
                <w:sz w:val="24"/>
                <w:szCs w:val="24"/>
              </w:rPr>
              <w:t>22.</w:t>
            </w:r>
          </w:p>
        </w:tc>
        <w:tc>
          <w:tcPr>
            <w:tcW w:w="3699" w:type="pct"/>
          </w:tcPr>
          <w:p w:rsidR="001A7EC1" w:rsidRPr="002B1312" w:rsidRDefault="001A7EC1" w:rsidP="001A7EC1">
            <w:pPr>
              <w:spacing w:after="120"/>
              <w:rPr>
                <w:sz w:val="24"/>
                <w:szCs w:val="24"/>
              </w:rPr>
            </w:pPr>
            <w:r w:rsidRPr="002B1312">
              <w:rPr>
                <w:sz w:val="24"/>
                <w:szCs w:val="24"/>
              </w:rPr>
              <w:t>Differentiate between edges and hedges with examples of plants used.</w:t>
            </w:r>
          </w:p>
        </w:tc>
        <w:tc>
          <w:tcPr>
            <w:tcW w:w="555" w:type="pct"/>
            <w:vAlign w:val="center"/>
          </w:tcPr>
          <w:p w:rsidR="001A7EC1" w:rsidRPr="002B1312" w:rsidRDefault="001A7EC1" w:rsidP="001A7EC1">
            <w:pPr>
              <w:spacing w:after="120"/>
              <w:jc w:val="center"/>
              <w:rPr>
                <w:sz w:val="24"/>
                <w:szCs w:val="24"/>
              </w:rPr>
            </w:pPr>
            <w:r w:rsidRPr="002B1312">
              <w:rPr>
                <w:sz w:val="24"/>
                <w:szCs w:val="24"/>
              </w:rPr>
              <w:t>CO2</w:t>
            </w:r>
            <w:r>
              <w:rPr>
                <w:sz w:val="24"/>
                <w:szCs w:val="24"/>
              </w:rPr>
              <w:t xml:space="preserve"> </w:t>
            </w:r>
            <w:r w:rsidRPr="002B1312">
              <w:rPr>
                <w:sz w:val="24"/>
                <w:szCs w:val="24"/>
              </w:rPr>
              <w:t>/</w:t>
            </w:r>
            <w:r>
              <w:rPr>
                <w:sz w:val="24"/>
                <w:szCs w:val="24"/>
              </w:rPr>
              <w:t xml:space="preserve"> </w:t>
            </w:r>
            <w:r w:rsidRPr="002B1312">
              <w:rPr>
                <w:sz w:val="24"/>
                <w:szCs w:val="24"/>
              </w:rPr>
              <w:t>An</w:t>
            </w:r>
          </w:p>
        </w:tc>
        <w:tc>
          <w:tcPr>
            <w:tcW w:w="427" w:type="pct"/>
            <w:vAlign w:val="center"/>
          </w:tcPr>
          <w:p w:rsidR="001A7EC1" w:rsidRPr="002B1312" w:rsidRDefault="001A7EC1" w:rsidP="001A7EC1">
            <w:pPr>
              <w:spacing w:after="120"/>
              <w:jc w:val="center"/>
              <w:rPr>
                <w:sz w:val="24"/>
                <w:szCs w:val="24"/>
              </w:rPr>
            </w:pPr>
            <w:r w:rsidRPr="002B1312">
              <w:rPr>
                <w:sz w:val="24"/>
                <w:szCs w:val="24"/>
              </w:rPr>
              <w:t>5</w:t>
            </w:r>
          </w:p>
        </w:tc>
      </w:tr>
      <w:tr w:rsidR="001A7EC1" w:rsidRPr="002B1312" w:rsidTr="001A7EC1">
        <w:tc>
          <w:tcPr>
            <w:tcW w:w="320" w:type="pct"/>
            <w:vAlign w:val="center"/>
          </w:tcPr>
          <w:p w:rsidR="001A7EC1" w:rsidRPr="002B1312" w:rsidRDefault="001A7EC1" w:rsidP="001A7EC1">
            <w:pPr>
              <w:spacing w:after="120"/>
              <w:jc w:val="center"/>
              <w:rPr>
                <w:sz w:val="24"/>
                <w:szCs w:val="24"/>
              </w:rPr>
            </w:pPr>
            <w:r w:rsidRPr="002B1312">
              <w:rPr>
                <w:sz w:val="24"/>
                <w:szCs w:val="24"/>
              </w:rPr>
              <w:t>23.</w:t>
            </w:r>
          </w:p>
        </w:tc>
        <w:tc>
          <w:tcPr>
            <w:tcW w:w="3699" w:type="pct"/>
          </w:tcPr>
          <w:p w:rsidR="001A7EC1" w:rsidRPr="002B1312" w:rsidRDefault="001A7EC1" w:rsidP="001A7EC1">
            <w:pPr>
              <w:spacing w:after="120"/>
              <w:jc w:val="both"/>
              <w:rPr>
                <w:sz w:val="24"/>
                <w:szCs w:val="24"/>
              </w:rPr>
            </w:pPr>
            <w:r w:rsidRPr="002B1312">
              <w:rPr>
                <w:sz w:val="24"/>
                <w:szCs w:val="24"/>
              </w:rPr>
              <w:t>Briefly explain the various maintenance and aftercare operations for lawn grass.</w:t>
            </w:r>
          </w:p>
        </w:tc>
        <w:tc>
          <w:tcPr>
            <w:tcW w:w="555" w:type="pct"/>
            <w:vAlign w:val="center"/>
          </w:tcPr>
          <w:p w:rsidR="001A7EC1" w:rsidRPr="002B1312" w:rsidRDefault="001A7EC1" w:rsidP="001A7EC1">
            <w:pPr>
              <w:spacing w:after="120"/>
              <w:jc w:val="center"/>
              <w:rPr>
                <w:sz w:val="24"/>
                <w:szCs w:val="24"/>
              </w:rPr>
            </w:pPr>
            <w:r w:rsidRPr="002B1312">
              <w:rPr>
                <w:sz w:val="24"/>
                <w:szCs w:val="24"/>
              </w:rPr>
              <w:t>CO4</w:t>
            </w:r>
            <w:r>
              <w:rPr>
                <w:sz w:val="24"/>
                <w:szCs w:val="24"/>
              </w:rPr>
              <w:t xml:space="preserve"> </w:t>
            </w:r>
            <w:r w:rsidRPr="002B1312">
              <w:rPr>
                <w:sz w:val="24"/>
                <w:szCs w:val="24"/>
              </w:rPr>
              <w:t>/</w:t>
            </w:r>
            <w:r>
              <w:rPr>
                <w:sz w:val="24"/>
                <w:szCs w:val="24"/>
              </w:rPr>
              <w:t xml:space="preserve"> </w:t>
            </w:r>
            <w:r w:rsidRPr="002B1312">
              <w:rPr>
                <w:sz w:val="24"/>
                <w:szCs w:val="24"/>
              </w:rPr>
              <w:t>U</w:t>
            </w:r>
          </w:p>
        </w:tc>
        <w:tc>
          <w:tcPr>
            <w:tcW w:w="427" w:type="pct"/>
            <w:vAlign w:val="center"/>
          </w:tcPr>
          <w:p w:rsidR="001A7EC1" w:rsidRPr="002B1312" w:rsidRDefault="001A7EC1" w:rsidP="001A7EC1">
            <w:pPr>
              <w:spacing w:after="120"/>
              <w:jc w:val="center"/>
              <w:rPr>
                <w:sz w:val="24"/>
                <w:szCs w:val="24"/>
              </w:rPr>
            </w:pPr>
            <w:r w:rsidRPr="002B1312">
              <w:rPr>
                <w:sz w:val="24"/>
                <w:szCs w:val="24"/>
              </w:rPr>
              <w:t>5</w:t>
            </w:r>
          </w:p>
        </w:tc>
      </w:tr>
      <w:tr w:rsidR="001A7EC1" w:rsidRPr="002B1312" w:rsidTr="001A7EC1">
        <w:tc>
          <w:tcPr>
            <w:tcW w:w="320" w:type="pct"/>
            <w:vAlign w:val="center"/>
          </w:tcPr>
          <w:p w:rsidR="001A7EC1" w:rsidRPr="002B1312" w:rsidRDefault="001A7EC1" w:rsidP="001A7EC1">
            <w:pPr>
              <w:spacing w:after="120"/>
              <w:jc w:val="center"/>
              <w:rPr>
                <w:sz w:val="24"/>
                <w:szCs w:val="24"/>
              </w:rPr>
            </w:pPr>
            <w:r w:rsidRPr="002B1312">
              <w:rPr>
                <w:sz w:val="24"/>
                <w:szCs w:val="24"/>
              </w:rPr>
              <w:t>24.</w:t>
            </w:r>
          </w:p>
        </w:tc>
        <w:tc>
          <w:tcPr>
            <w:tcW w:w="3699" w:type="pct"/>
          </w:tcPr>
          <w:p w:rsidR="001A7EC1" w:rsidRPr="002B1312" w:rsidRDefault="001A7EC1" w:rsidP="001A7EC1">
            <w:pPr>
              <w:spacing w:after="120"/>
              <w:rPr>
                <w:sz w:val="24"/>
                <w:szCs w:val="24"/>
              </w:rPr>
            </w:pPr>
            <w:r w:rsidRPr="002B1312">
              <w:rPr>
                <w:sz w:val="24"/>
                <w:szCs w:val="24"/>
              </w:rPr>
              <w:t>Briefly discuss the features of Cacti and Succulents with examples.</w:t>
            </w:r>
          </w:p>
        </w:tc>
        <w:tc>
          <w:tcPr>
            <w:tcW w:w="555" w:type="pct"/>
            <w:vAlign w:val="center"/>
          </w:tcPr>
          <w:p w:rsidR="001A7EC1" w:rsidRPr="002B1312" w:rsidRDefault="001A7EC1" w:rsidP="001A7EC1">
            <w:pPr>
              <w:spacing w:after="120"/>
              <w:jc w:val="center"/>
              <w:rPr>
                <w:sz w:val="24"/>
                <w:szCs w:val="24"/>
              </w:rPr>
            </w:pPr>
            <w:r w:rsidRPr="002B1312">
              <w:rPr>
                <w:sz w:val="24"/>
                <w:szCs w:val="24"/>
              </w:rPr>
              <w:t>CO2</w:t>
            </w:r>
            <w:r>
              <w:rPr>
                <w:sz w:val="24"/>
                <w:szCs w:val="24"/>
              </w:rPr>
              <w:t xml:space="preserve"> </w:t>
            </w:r>
            <w:r w:rsidRPr="002B1312">
              <w:rPr>
                <w:sz w:val="24"/>
                <w:szCs w:val="24"/>
              </w:rPr>
              <w:t>/</w:t>
            </w:r>
            <w:r>
              <w:rPr>
                <w:sz w:val="24"/>
                <w:szCs w:val="24"/>
              </w:rPr>
              <w:t xml:space="preserve"> </w:t>
            </w:r>
            <w:r w:rsidRPr="002B1312">
              <w:rPr>
                <w:sz w:val="24"/>
                <w:szCs w:val="24"/>
              </w:rPr>
              <w:t>An</w:t>
            </w:r>
          </w:p>
        </w:tc>
        <w:tc>
          <w:tcPr>
            <w:tcW w:w="427" w:type="pct"/>
            <w:vAlign w:val="center"/>
          </w:tcPr>
          <w:p w:rsidR="001A7EC1" w:rsidRPr="002B1312" w:rsidRDefault="001A7EC1" w:rsidP="001A7EC1">
            <w:pPr>
              <w:spacing w:after="120"/>
              <w:jc w:val="center"/>
              <w:rPr>
                <w:sz w:val="24"/>
                <w:szCs w:val="24"/>
              </w:rPr>
            </w:pPr>
            <w:r w:rsidRPr="002B1312">
              <w:rPr>
                <w:sz w:val="24"/>
                <w:szCs w:val="24"/>
              </w:rPr>
              <w:t>5</w:t>
            </w:r>
          </w:p>
        </w:tc>
      </w:tr>
      <w:tr w:rsidR="001A7EC1" w:rsidRPr="002B1312" w:rsidTr="001A7EC1">
        <w:tc>
          <w:tcPr>
            <w:tcW w:w="320" w:type="pct"/>
            <w:vAlign w:val="center"/>
          </w:tcPr>
          <w:p w:rsidR="001A7EC1" w:rsidRPr="002B1312" w:rsidRDefault="001A7EC1" w:rsidP="001A7EC1">
            <w:pPr>
              <w:spacing w:after="120"/>
              <w:jc w:val="center"/>
              <w:rPr>
                <w:sz w:val="24"/>
                <w:szCs w:val="24"/>
              </w:rPr>
            </w:pPr>
            <w:r w:rsidRPr="002B1312">
              <w:rPr>
                <w:sz w:val="24"/>
                <w:szCs w:val="24"/>
              </w:rPr>
              <w:t>25.</w:t>
            </w:r>
          </w:p>
        </w:tc>
        <w:tc>
          <w:tcPr>
            <w:tcW w:w="3699" w:type="pct"/>
          </w:tcPr>
          <w:p w:rsidR="001A7EC1" w:rsidRPr="002B1312" w:rsidRDefault="001A7EC1" w:rsidP="001A7EC1">
            <w:pPr>
              <w:spacing w:after="120"/>
              <w:rPr>
                <w:sz w:val="24"/>
                <w:szCs w:val="24"/>
              </w:rPr>
            </w:pPr>
            <w:r w:rsidRPr="002B1312">
              <w:rPr>
                <w:sz w:val="24"/>
                <w:szCs w:val="24"/>
              </w:rPr>
              <w:t>Briefly discuss hardscape components employed in landscaping.</w:t>
            </w:r>
          </w:p>
        </w:tc>
        <w:tc>
          <w:tcPr>
            <w:tcW w:w="555" w:type="pct"/>
            <w:vAlign w:val="center"/>
          </w:tcPr>
          <w:p w:rsidR="001A7EC1" w:rsidRPr="002B1312" w:rsidRDefault="001A7EC1" w:rsidP="001A7EC1">
            <w:pPr>
              <w:spacing w:after="120"/>
              <w:jc w:val="center"/>
              <w:rPr>
                <w:sz w:val="24"/>
                <w:szCs w:val="24"/>
              </w:rPr>
            </w:pPr>
            <w:r w:rsidRPr="002B1312">
              <w:rPr>
                <w:sz w:val="24"/>
                <w:szCs w:val="24"/>
              </w:rPr>
              <w:t>CO5</w:t>
            </w:r>
            <w:r>
              <w:rPr>
                <w:sz w:val="24"/>
                <w:szCs w:val="24"/>
              </w:rPr>
              <w:t xml:space="preserve"> </w:t>
            </w:r>
            <w:r w:rsidRPr="002B1312">
              <w:rPr>
                <w:sz w:val="24"/>
                <w:szCs w:val="24"/>
              </w:rPr>
              <w:t>/</w:t>
            </w:r>
            <w:r>
              <w:rPr>
                <w:sz w:val="24"/>
                <w:szCs w:val="24"/>
              </w:rPr>
              <w:t xml:space="preserve"> </w:t>
            </w:r>
            <w:r w:rsidRPr="002B1312">
              <w:rPr>
                <w:sz w:val="24"/>
                <w:szCs w:val="24"/>
              </w:rPr>
              <w:t>C</w:t>
            </w:r>
          </w:p>
        </w:tc>
        <w:tc>
          <w:tcPr>
            <w:tcW w:w="427" w:type="pct"/>
            <w:vAlign w:val="center"/>
          </w:tcPr>
          <w:p w:rsidR="001A7EC1" w:rsidRPr="002B1312" w:rsidRDefault="001A7EC1" w:rsidP="001A7EC1">
            <w:pPr>
              <w:spacing w:after="120"/>
              <w:jc w:val="center"/>
              <w:rPr>
                <w:sz w:val="24"/>
                <w:szCs w:val="24"/>
              </w:rPr>
            </w:pPr>
            <w:r w:rsidRPr="002B1312">
              <w:rPr>
                <w:sz w:val="24"/>
                <w:szCs w:val="24"/>
              </w:rPr>
              <w:t>5</w:t>
            </w:r>
          </w:p>
        </w:tc>
      </w:tr>
      <w:tr w:rsidR="001A7EC1" w:rsidRPr="002B1312" w:rsidTr="001A7EC1">
        <w:tc>
          <w:tcPr>
            <w:tcW w:w="320" w:type="pct"/>
            <w:vAlign w:val="center"/>
          </w:tcPr>
          <w:p w:rsidR="001A7EC1" w:rsidRPr="002B1312" w:rsidRDefault="001A7EC1" w:rsidP="001A7EC1">
            <w:pPr>
              <w:spacing w:after="120"/>
              <w:jc w:val="center"/>
              <w:rPr>
                <w:sz w:val="24"/>
                <w:szCs w:val="24"/>
              </w:rPr>
            </w:pPr>
            <w:r w:rsidRPr="002B1312">
              <w:rPr>
                <w:sz w:val="24"/>
                <w:szCs w:val="24"/>
              </w:rPr>
              <w:t>26.</w:t>
            </w:r>
          </w:p>
        </w:tc>
        <w:tc>
          <w:tcPr>
            <w:tcW w:w="3699" w:type="pct"/>
          </w:tcPr>
          <w:p w:rsidR="001A7EC1" w:rsidRPr="002B1312" w:rsidRDefault="001A7EC1" w:rsidP="001A7EC1">
            <w:pPr>
              <w:spacing w:after="120"/>
              <w:rPr>
                <w:sz w:val="24"/>
                <w:szCs w:val="24"/>
              </w:rPr>
            </w:pPr>
            <w:r w:rsidRPr="002B1312">
              <w:rPr>
                <w:sz w:val="24"/>
                <w:szCs w:val="24"/>
              </w:rPr>
              <w:t>Briefly discuss landscaping of educational institutions.</w:t>
            </w:r>
          </w:p>
        </w:tc>
        <w:tc>
          <w:tcPr>
            <w:tcW w:w="555" w:type="pct"/>
            <w:vAlign w:val="center"/>
          </w:tcPr>
          <w:p w:rsidR="001A7EC1" w:rsidRPr="002B1312" w:rsidRDefault="001A7EC1" w:rsidP="001A7EC1">
            <w:pPr>
              <w:spacing w:after="120"/>
              <w:jc w:val="center"/>
              <w:rPr>
                <w:sz w:val="24"/>
                <w:szCs w:val="24"/>
              </w:rPr>
            </w:pPr>
            <w:r w:rsidRPr="002B1312">
              <w:rPr>
                <w:sz w:val="24"/>
                <w:szCs w:val="24"/>
              </w:rPr>
              <w:t>CO5</w:t>
            </w:r>
            <w:r>
              <w:rPr>
                <w:sz w:val="24"/>
                <w:szCs w:val="24"/>
              </w:rPr>
              <w:t xml:space="preserve"> </w:t>
            </w:r>
            <w:r w:rsidRPr="002B1312">
              <w:rPr>
                <w:sz w:val="24"/>
                <w:szCs w:val="24"/>
              </w:rPr>
              <w:t>/</w:t>
            </w:r>
            <w:r>
              <w:rPr>
                <w:sz w:val="24"/>
                <w:szCs w:val="24"/>
              </w:rPr>
              <w:t xml:space="preserve"> </w:t>
            </w:r>
            <w:r w:rsidRPr="002B1312">
              <w:rPr>
                <w:sz w:val="24"/>
                <w:szCs w:val="24"/>
              </w:rPr>
              <w:t>C</w:t>
            </w:r>
          </w:p>
        </w:tc>
        <w:tc>
          <w:tcPr>
            <w:tcW w:w="427" w:type="pct"/>
            <w:vAlign w:val="center"/>
          </w:tcPr>
          <w:p w:rsidR="001A7EC1" w:rsidRPr="002B1312" w:rsidRDefault="001A7EC1" w:rsidP="001A7EC1">
            <w:pPr>
              <w:spacing w:after="120"/>
              <w:jc w:val="center"/>
              <w:rPr>
                <w:sz w:val="24"/>
                <w:szCs w:val="24"/>
              </w:rPr>
            </w:pPr>
            <w:r w:rsidRPr="002B1312">
              <w:rPr>
                <w:sz w:val="24"/>
                <w:szCs w:val="24"/>
              </w:rPr>
              <w:t>5</w:t>
            </w:r>
          </w:p>
        </w:tc>
      </w:tr>
      <w:tr w:rsidR="001A7EC1" w:rsidRPr="002B1312" w:rsidTr="001A7EC1">
        <w:tc>
          <w:tcPr>
            <w:tcW w:w="320" w:type="pct"/>
            <w:vAlign w:val="center"/>
          </w:tcPr>
          <w:p w:rsidR="001A7EC1" w:rsidRPr="002B1312" w:rsidRDefault="001A7EC1" w:rsidP="001A7EC1">
            <w:pPr>
              <w:spacing w:after="120"/>
              <w:jc w:val="center"/>
              <w:rPr>
                <w:sz w:val="24"/>
                <w:szCs w:val="24"/>
              </w:rPr>
            </w:pPr>
            <w:r w:rsidRPr="002B1312">
              <w:rPr>
                <w:sz w:val="24"/>
                <w:szCs w:val="24"/>
              </w:rPr>
              <w:t>27.</w:t>
            </w:r>
          </w:p>
        </w:tc>
        <w:tc>
          <w:tcPr>
            <w:tcW w:w="3699" w:type="pct"/>
          </w:tcPr>
          <w:p w:rsidR="001A7EC1" w:rsidRPr="002B1312" w:rsidRDefault="001A7EC1" w:rsidP="001A7EC1">
            <w:pPr>
              <w:spacing w:after="120"/>
              <w:rPr>
                <w:sz w:val="24"/>
                <w:szCs w:val="24"/>
              </w:rPr>
            </w:pPr>
            <w:r w:rsidRPr="002B1312">
              <w:rPr>
                <w:sz w:val="24"/>
                <w:szCs w:val="24"/>
              </w:rPr>
              <w:t>Briefly discuss the method and plants used in vertical garden.</w:t>
            </w:r>
          </w:p>
        </w:tc>
        <w:tc>
          <w:tcPr>
            <w:tcW w:w="555" w:type="pct"/>
            <w:vAlign w:val="center"/>
          </w:tcPr>
          <w:p w:rsidR="001A7EC1" w:rsidRPr="002B1312" w:rsidRDefault="001A7EC1" w:rsidP="001A7EC1">
            <w:pPr>
              <w:spacing w:after="120"/>
              <w:jc w:val="center"/>
              <w:rPr>
                <w:sz w:val="24"/>
                <w:szCs w:val="24"/>
              </w:rPr>
            </w:pPr>
            <w:r w:rsidRPr="002B1312">
              <w:rPr>
                <w:sz w:val="24"/>
                <w:szCs w:val="24"/>
              </w:rPr>
              <w:t>CO4</w:t>
            </w:r>
            <w:r>
              <w:rPr>
                <w:sz w:val="24"/>
                <w:szCs w:val="24"/>
              </w:rPr>
              <w:t xml:space="preserve"> </w:t>
            </w:r>
            <w:r w:rsidRPr="002B1312">
              <w:rPr>
                <w:sz w:val="24"/>
                <w:szCs w:val="24"/>
              </w:rPr>
              <w:t>/</w:t>
            </w:r>
            <w:r>
              <w:rPr>
                <w:sz w:val="24"/>
                <w:szCs w:val="24"/>
              </w:rPr>
              <w:t xml:space="preserve"> </w:t>
            </w:r>
            <w:r w:rsidRPr="002B1312">
              <w:rPr>
                <w:sz w:val="24"/>
                <w:szCs w:val="24"/>
              </w:rPr>
              <w:t>C</w:t>
            </w:r>
          </w:p>
        </w:tc>
        <w:tc>
          <w:tcPr>
            <w:tcW w:w="427" w:type="pct"/>
            <w:vAlign w:val="center"/>
          </w:tcPr>
          <w:p w:rsidR="001A7EC1" w:rsidRPr="002B1312" w:rsidRDefault="001A7EC1" w:rsidP="001A7EC1">
            <w:pPr>
              <w:spacing w:after="120"/>
              <w:jc w:val="center"/>
              <w:rPr>
                <w:sz w:val="24"/>
                <w:szCs w:val="24"/>
              </w:rPr>
            </w:pPr>
            <w:r w:rsidRPr="002B1312">
              <w:rPr>
                <w:sz w:val="24"/>
                <w:szCs w:val="24"/>
              </w:rPr>
              <w:t>5</w:t>
            </w:r>
          </w:p>
        </w:tc>
      </w:tr>
      <w:tr w:rsidR="001A7EC1" w:rsidRPr="002B1312" w:rsidTr="001A7EC1">
        <w:tc>
          <w:tcPr>
            <w:tcW w:w="320" w:type="pct"/>
            <w:vAlign w:val="center"/>
          </w:tcPr>
          <w:p w:rsidR="001A7EC1" w:rsidRPr="002B1312" w:rsidRDefault="001A7EC1" w:rsidP="001A7EC1">
            <w:pPr>
              <w:spacing w:after="120"/>
              <w:jc w:val="center"/>
              <w:rPr>
                <w:sz w:val="24"/>
                <w:szCs w:val="24"/>
              </w:rPr>
            </w:pPr>
            <w:r w:rsidRPr="002B1312">
              <w:rPr>
                <w:sz w:val="24"/>
                <w:szCs w:val="24"/>
              </w:rPr>
              <w:t>28.</w:t>
            </w:r>
          </w:p>
        </w:tc>
        <w:tc>
          <w:tcPr>
            <w:tcW w:w="3699" w:type="pct"/>
          </w:tcPr>
          <w:p w:rsidR="001A7EC1" w:rsidRPr="002B1312" w:rsidRDefault="001A7EC1" w:rsidP="001A7EC1">
            <w:pPr>
              <w:spacing w:after="120"/>
              <w:rPr>
                <w:sz w:val="24"/>
                <w:szCs w:val="24"/>
              </w:rPr>
            </w:pPr>
            <w:r w:rsidRPr="002B1312">
              <w:rPr>
                <w:sz w:val="24"/>
                <w:szCs w:val="24"/>
              </w:rPr>
              <w:t>Briefly discuss about roof garden and its establishment.</w:t>
            </w:r>
          </w:p>
        </w:tc>
        <w:tc>
          <w:tcPr>
            <w:tcW w:w="555" w:type="pct"/>
            <w:vAlign w:val="center"/>
          </w:tcPr>
          <w:p w:rsidR="001A7EC1" w:rsidRPr="002B1312" w:rsidRDefault="001A7EC1" w:rsidP="001A7EC1">
            <w:pPr>
              <w:spacing w:after="120"/>
              <w:jc w:val="center"/>
              <w:rPr>
                <w:sz w:val="24"/>
                <w:szCs w:val="24"/>
              </w:rPr>
            </w:pPr>
            <w:r w:rsidRPr="002B1312">
              <w:rPr>
                <w:sz w:val="24"/>
                <w:szCs w:val="24"/>
              </w:rPr>
              <w:t>CO4</w:t>
            </w:r>
            <w:r>
              <w:rPr>
                <w:sz w:val="24"/>
                <w:szCs w:val="24"/>
              </w:rPr>
              <w:t xml:space="preserve"> </w:t>
            </w:r>
            <w:r w:rsidRPr="002B1312">
              <w:rPr>
                <w:sz w:val="24"/>
                <w:szCs w:val="24"/>
              </w:rPr>
              <w:t>/</w:t>
            </w:r>
            <w:r>
              <w:rPr>
                <w:sz w:val="24"/>
                <w:szCs w:val="24"/>
              </w:rPr>
              <w:t xml:space="preserve"> </w:t>
            </w:r>
            <w:r w:rsidRPr="002B1312">
              <w:rPr>
                <w:sz w:val="24"/>
                <w:szCs w:val="24"/>
              </w:rPr>
              <w:t>C</w:t>
            </w:r>
          </w:p>
        </w:tc>
        <w:tc>
          <w:tcPr>
            <w:tcW w:w="427" w:type="pct"/>
            <w:vAlign w:val="center"/>
          </w:tcPr>
          <w:p w:rsidR="001A7EC1" w:rsidRPr="002B1312" w:rsidRDefault="001A7EC1" w:rsidP="001A7EC1">
            <w:pPr>
              <w:spacing w:after="120"/>
              <w:jc w:val="center"/>
              <w:rPr>
                <w:sz w:val="24"/>
                <w:szCs w:val="24"/>
              </w:rPr>
            </w:pPr>
            <w:r w:rsidRPr="002B1312">
              <w:rPr>
                <w:sz w:val="24"/>
                <w:szCs w:val="24"/>
              </w:rPr>
              <w:t>5</w:t>
            </w:r>
          </w:p>
        </w:tc>
      </w:tr>
      <w:tr w:rsidR="001A7EC1" w:rsidRPr="002B1312" w:rsidTr="001A7EC1">
        <w:tc>
          <w:tcPr>
            <w:tcW w:w="320" w:type="pct"/>
            <w:vAlign w:val="center"/>
          </w:tcPr>
          <w:p w:rsidR="001A7EC1" w:rsidRPr="002B1312" w:rsidRDefault="001A7EC1" w:rsidP="001A7EC1">
            <w:pPr>
              <w:spacing w:after="120"/>
              <w:jc w:val="center"/>
              <w:rPr>
                <w:sz w:val="24"/>
                <w:szCs w:val="24"/>
              </w:rPr>
            </w:pPr>
            <w:r w:rsidRPr="002B1312">
              <w:rPr>
                <w:sz w:val="24"/>
                <w:szCs w:val="24"/>
              </w:rPr>
              <w:t>29.</w:t>
            </w:r>
          </w:p>
        </w:tc>
        <w:tc>
          <w:tcPr>
            <w:tcW w:w="3699" w:type="pct"/>
          </w:tcPr>
          <w:p w:rsidR="001A7EC1" w:rsidRPr="002B1312" w:rsidRDefault="001A7EC1" w:rsidP="001A7EC1">
            <w:pPr>
              <w:spacing w:after="120"/>
              <w:rPr>
                <w:sz w:val="24"/>
                <w:szCs w:val="24"/>
              </w:rPr>
            </w:pPr>
            <w:r w:rsidRPr="002B1312">
              <w:rPr>
                <w:sz w:val="24"/>
                <w:szCs w:val="24"/>
              </w:rPr>
              <w:t>Briefly discuss about terrarium and bottle garden.</w:t>
            </w:r>
          </w:p>
        </w:tc>
        <w:tc>
          <w:tcPr>
            <w:tcW w:w="555" w:type="pct"/>
            <w:vAlign w:val="center"/>
          </w:tcPr>
          <w:p w:rsidR="001A7EC1" w:rsidRPr="002B1312" w:rsidRDefault="001A7EC1" w:rsidP="001A7EC1">
            <w:pPr>
              <w:spacing w:after="120"/>
              <w:jc w:val="center"/>
              <w:rPr>
                <w:sz w:val="24"/>
                <w:szCs w:val="24"/>
              </w:rPr>
            </w:pPr>
            <w:r w:rsidRPr="002B1312">
              <w:rPr>
                <w:sz w:val="24"/>
                <w:szCs w:val="24"/>
              </w:rPr>
              <w:t>CO4</w:t>
            </w:r>
            <w:r>
              <w:rPr>
                <w:sz w:val="24"/>
                <w:szCs w:val="24"/>
              </w:rPr>
              <w:t xml:space="preserve"> </w:t>
            </w:r>
            <w:r w:rsidRPr="002B1312">
              <w:rPr>
                <w:sz w:val="24"/>
                <w:szCs w:val="24"/>
              </w:rPr>
              <w:t>/</w:t>
            </w:r>
            <w:r>
              <w:rPr>
                <w:sz w:val="24"/>
                <w:szCs w:val="24"/>
              </w:rPr>
              <w:t xml:space="preserve"> </w:t>
            </w:r>
            <w:r w:rsidRPr="002B1312">
              <w:rPr>
                <w:sz w:val="24"/>
                <w:szCs w:val="24"/>
              </w:rPr>
              <w:t>C</w:t>
            </w:r>
          </w:p>
        </w:tc>
        <w:tc>
          <w:tcPr>
            <w:tcW w:w="427" w:type="pct"/>
            <w:vAlign w:val="center"/>
          </w:tcPr>
          <w:p w:rsidR="001A7EC1" w:rsidRPr="002B1312" w:rsidRDefault="001A7EC1" w:rsidP="001A7EC1">
            <w:pPr>
              <w:spacing w:after="120"/>
              <w:jc w:val="center"/>
              <w:rPr>
                <w:sz w:val="24"/>
                <w:szCs w:val="24"/>
              </w:rPr>
            </w:pPr>
            <w:r w:rsidRPr="002B1312">
              <w:rPr>
                <w:sz w:val="24"/>
                <w:szCs w:val="24"/>
              </w:rPr>
              <w:t>5</w:t>
            </w:r>
          </w:p>
        </w:tc>
      </w:tr>
      <w:tr w:rsidR="001A7EC1" w:rsidRPr="002B1312" w:rsidTr="001A7EC1">
        <w:tc>
          <w:tcPr>
            <w:tcW w:w="320" w:type="pct"/>
            <w:vAlign w:val="center"/>
          </w:tcPr>
          <w:p w:rsidR="001A7EC1" w:rsidRPr="002B1312" w:rsidRDefault="001A7EC1" w:rsidP="001A7EC1">
            <w:pPr>
              <w:spacing w:after="120"/>
              <w:jc w:val="center"/>
              <w:rPr>
                <w:sz w:val="24"/>
                <w:szCs w:val="24"/>
              </w:rPr>
            </w:pPr>
            <w:r w:rsidRPr="002B1312">
              <w:rPr>
                <w:sz w:val="24"/>
                <w:szCs w:val="24"/>
              </w:rPr>
              <w:t>30.</w:t>
            </w:r>
          </w:p>
        </w:tc>
        <w:tc>
          <w:tcPr>
            <w:tcW w:w="3699" w:type="pct"/>
          </w:tcPr>
          <w:p w:rsidR="001A7EC1" w:rsidRPr="002B1312" w:rsidRDefault="001A7EC1" w:rsidP="001A7EC1">
            <w:pPr>
              <w:spacing w:after="120"/>
              <w:rPr>
                <w:sz w:val="24"/>
                <w:szCs w:val="24"/>
              </w:rPr>
            </w:pPr>
            <w:r w:rsidRPr="002B1312">
              <w:rPr>
                <w:sz w:val="24"/>
                <w:szCs w:val="24"/>
              </w:rPr>
              <w:t>Briefly discuss the features of English style garden.</w:t>
            </w:r>
          </w:p>
        </w:tc>
        <w:tc>
          <w:tcPr>
            <w:tcW w:w="555" w:type="pct"/>
            <w:vAlign w:val="center"/>
          </w:tcPr>
          <w:p w:rsidR="001A7EC1" w:rsidRPr="002B1312" w:rsidRDefault="001A7EC1" w:rsidP="001A7EC1">
            <w:pPr>
              <w:spacing w:after="120"/>
              <w:jc w:val="center"/>
              <w:rPr>
                <w:sz w:val="24"/>
                <w:szCs w:val="24"/>
              </w:rPr>
            </w:pPr>
            <w:r w:rsidRPr="002B1312">
              <w:rPr>
                <w:sz w:val="24"/>
                <w:szCs w:val="24"/>
              </w:rPr>
              <w:t>CO3</w:t>
            </w:r>
            <w:r>
              <w:rPr>
                <w:sz w:val="24"/>
                <w:szCs w:val="24"/>
              </w:rPr>
              <w:t xml:space="preserve"> </w:t>
            </w:r>
            <w:r w:rsidRPr="002B1312">
              <w:rPr>
                <w:sz w:val="24"/>
                <w:szCs w:val="24"/>
              </w:rPr>
              <w:t>/</w:t>
            </w:r>
            <w:r>
              <w:rPr>
                <w:sz w:val="24"/>
                <w:szCs w:val="24"/>
              </w:rPr>
              <w:t xml:space="preserve"> </w:t>
            </w:r>
            <w:r w:rsidRPr="002B1312">
              <w:rPr>
                <w:sz w:val="24"/>
                <w:szCs w:val="24"/>
              </w:rPr>
              <w:t>C</w:t>
            </w:r>
          </w:p>
        </w:tc>
        <w:tc>
          <w:tcPr>
            <w:tcW w:w="427" w:type="pct"/>
            <w:vAlign w:val="center"/>
          </w:tcPr>
          <w:p w:rsidR="001A7EC1" w:rsidRPr="002B1312" w:rsidRDefault="001A7EC1" w:rsidP="001A7EC1">
            <w:pPr>
              <w:spacing w:after="120"/>
              <w:jc w:val="center"/>
              <w:rPr>
                <w:sz w:val="24"/>
                <w:szCs w:val="24"/>
              </w:rPr>
            </w:pPr>
            <w:r w:rsidRPr="002B1312">
              <w:rPr>
                <w:sz w:val="24"/>
                <w:szCs w:val="24"/>
              </w:rPr>
              <w:t>5</w:t>
            </w:r>
          </w:p>
        </w:tc>
      </w:tr>
      <w:tr w:rsidR="001A7EC1" w:rsidRPr="002B1312" w:rsidTr="001A7EC1">
        <w:tc>
          <w:tcPr>
            <w:tcW w:w="320" w:type="pct"/>
            <w:vAlign w:val="center"/>
          </w:tcPr>
          <w:p w:rsidR="001A7EC1" w:rsidRPr="002B1312" w:rsidRDefault="001A7EC1" w:rsidP="001A7EC1">
            <w:pPr>
              <w:spacing w:after="120"/>
              <w:jc w:val="center"/>
              <w:rPr>
                <w:sz w:val="24"/>
                <w:szCs w:val="24"/>
              </w:rPr>
            </w:pPr>
            <w:r w:rsidRPr="002B1312">
              <w:rPr>
                <w:sz w:val="24"/>
                <w:szCs w:val="24"/>
              </w:rPr>
              <w:t>31.</w:t>
            </w:r>
          </w:p>
        </w:tc>
        <w:tc>
          <w:tcPr>
            <w:tcW w:w="3699" w:type="pct"/>
          </w:tcPr>
          <w:p w:rsidR="001A7EC1" w:rsidRPr="002B1312" w:rsidRDefault="001A7EC1" w:rsidP="001A7EC1">
            <w:pPr>
              <w:spacing w:after="120"/>
              <w:rPr>
                <w:sz w:val="24"/>
                <w:szCs w:val="24"/>
              </w:rPr>
            </w:pPr>
            <w:r w:rsidRPr="002B1312">
              <w:rPr>
                <w:sz w:val="24"/>
                <w:szCs w:val="24"/>
              </w:rPr>
              <w:t>Enumerate bonsai design styles.</w:t>
            </w:r>
          </w:p>
        </w:tc>
        <w:tc>
          <w:tcPr>
            <w:tcW w:w="555" w:type="pct"/>
            <w:vAlign w:val="center"/>
          </w:tcPr>
          <w:p w:rsidR="001A7EC1" w:rsidRPr="002B1312" w:rsidRDefault="001A7EC1" w:rsidP="001A7EC1">
            <w:pPr>
              <w:spacing w:after="120"/>
              <w:jc w:val="center"/>
              <w:rPr>
                <w:sz w:val="24"/>
                <w:szCs w:val="24"/>
              </w:rPr>
            </w:pPr>
            <w:r w:rsidRPr="002B1312">
              <w:rPr>
                <w:sz w:val="24"/>
                <w:szCs w:val="24"/>
              </w:rPr>
              <w:t>CO4</w:t>
            </w:r>
            <w:r>
              <w:rPr>
                <w:sz w:val="24"/>
                <w:szCs w:val="24"/>
              </w:rPr>
              <w:t xml:space="preserve"> </w:t>
            </w:r>
            <w:r w:rsidRPr="002B1312">
              <w:rPr>
                <w:sz w:val="24"/>
                <w:szCs w:val="24"/>
              </w:rPr>
              <w:t>/</w:t>
            </w:r>
            <w:r>
              <w:rPr>
                <w:sz w:val="24"/>
                <w:szCs w:val="24"/>
              </w:rPr>
              <w:t xml:space="preserve"> </w:t>
            </w:r>
            <w:r w:rsidRPr="002B1312">
              <w:rPr>
                <w:sz w:val="24"/>
                <w:szCs w:val="24"/>
              </w:rPr>
              <w:t>U</w:t>
            </w:r>
          </w:p>
        </w:tc>
        <w:tc>
          <w:tcPr>
            <w:tcW w:w="427" w:type="pct"/>
            <w:vAlign w:val="center"/>
          </w:tcPr>
          <w:p w:rsidR="001A7EC1" w:rsidRPr="002B1312" w:rsidRDefault="001A7EC1" w:rsidP="001A7EC1">
            <w:pPr>
              <w:spacing w:after="120"/>
              <w:jc w:val="center"/>
              <w:rPr>
                <w:sz w:val="24"/>
                <w:szCs w:val="24"/>
              </w:rPr>
            </w:pPr>
            <w:r w:rsidRPr="002B1312">
              <w:rPr>
                <w:sz w:val="24"/>
                <w:szCs w:val="24"/>
              </w:rPr>
              <w:t>5</w:t>
            </w:r>
          </w:p>
        </w:tc>
      </w:tr>
      <w:tr w:rsidR="001A7EC1" w:rsidRPr="002B1312" w:rsidTr="001A7EC1">
        <w:tc>
          <w:tcPr>
            <w:tcW w:w="320" w:type="pct"/>
            <w:vAlign w:val="center"/>
          </w:tcPr>
          <w:p w:rsidR="001A7EC1" w:rsidRPr="002B1312" w:rsidRDefault="001A7EC1" w:rsidP="001A7EC1">
            <w:pPr>
              <w:spacing w:after="120"/>
              <w:jc w:val="center"/>
              <w:rPr>
                <w:sz w:val="24"/>
                <w:szCs w:val="24"/>
              </w:rPr>
            </w:pPr>
            <w:r w:rsidRPr="002B1312">
              <w:rPr>
                <w:sz w:val="24"/>
                <w:szCs w:val="24"/>
              </w:rPr>
              <w:t>32.</w:t>
            </w:r>
          </w:p>
        </w:tc>
        <w:tc>
          <w:tcPr>
            <w:tcW w:w="3699" w:type="pct"/>
          </w:tcPr>
          <w:p w:rsidR="001A7EC1" w:rsidRPr="002B1312" w:rsidRDefault="001A7EC1" w:rsidP="001A7EC1">
            <w:pPr>
              <w:spacing w:after="120"/>
              <w:rPr>
                <w:sz w:val="24"/>
                <w:szCs w:val="24"/>
              </w:rPr>
            </w:pPr>
            <w:r w:rsidRPr="002B1312">
              <w:rPr>
                <w:sz w:val="24"/>
                <w:szCs w:val="24"/>
              </w:rPr>
              <w:t>Explain the features of water garden.</w:t>
            </w:r>
          </w:p>
        </w:tc>
        <w:tc>
          <w:tcPr>
            <w:tcW w:w="555" w:type="pct"/>
            <w:vAlign w:val="center"/>
          </w:tcPr>
          <w:p w:rsidR="001A7EC1" w:rsidRPr="002B1312" w:rsidRDefault="001A7EC1" w:rsidP="001A7EC1">
            <w:pPr>
              <w:spacing w:after="120"/>
              <w:jc w:val="center"/>
              <w:rPr>
                <w:sz w:val="24"/>
                <w:szCs w:val="24"/>
              </w:rPr>
            </w:pPr>
            <w:r w:rsidRPr="002B1312">
              <w:rPr>
                <w:sz w:val="24"/>
                <w:szCs w:val="24"/>
              </w:rPr>
              <w:t>CO3</w:t>
            </w:r>
            <w:r>
              <w:rPr>
                <w:sz w:val="24"/>
                <w:szCs w:val="24"/>
              </w:rPr>
              <w:t xml:space="preserve"> </w:t>
            </w:r>
            <w:r w:rsidRPr="002B1312">
              <w:rPr>
                <w:sz w:val="24"/>
                <w:szCs w:val="24"/>
              </w:rPr>
              <w:t>/</w:t>
            </w:r>
            <w:r>
              <w:rPr>
                <w:sz w:val="24"/>
                <w:szCs w:val="24"/>
              </w:rPr>
              <w:t xml:space="preserve"> </w:t>
            </w:r>
            <w:r w:rsidRPr="002B1312">
              <w:rPr>
                <w:sz w:val="24"/>
                <w:szCs w:val="24"/>
              </w:rPr>
              <w:t>U</w:t>
            </w:r>
          </w:p>
        </w:tc>
        <w:tc>
          <w:tcPr>
            <w:tcW w:w="427" w:type="pct"/>
            <w:vAlign w:val="center"/>
          </w:tcPr>
          <w:p w:rsidR="001A7EC1" w:rsidRPr="002B1312" w:rsidRDefault="001A7EC1" w:rsidP="001A7EC1">
            <w:pPr>
              <w:spacing w:after="120"/>
              <w:jc w:val="center"/>
              <w:rPr>
                <w:sz w:val="24"/>
                <w:szCs w:val="24"/>
              </w:rPr>
            </w:pPr>
            <w:r w:rsidRPr="002B1312">
              <w:rPr>
                <w:sz w:val="24"/>
                <w:szCs w:val="24"/>
              </w:rPr>
              <w:t>5</w:t>
            </w:r>
          </w:p>
        </w:tc>
      </w:tr>
    </w:tbl>
    <w:p w:rsidR="001A7EC1" w:rsidRDefault="001A7EC1" w:rsidP="005133D7"/>
    <w:p w:rsidR="001A7EC1" w:rsidRPr="002B1312"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1A7EC1" w:rsidRPr="002B1312" w:rsidTr="001A7EC1">
        <w:trPr>
          <w:trHeight w:val="232"/>
        </w:trPr>
        <w:tc>
          <w:tcPr>
            <w:tcW w:w="5000" w:type="pct"/>
            <w:gridSpan w:val="5"/>
          </w:tcPr>
          <w:p w:rsidR="001A7EC1" w:rsidRDefault="001A7EC1" w:rsidP="001A7EC1">
            <w:pPr>
              <w:jc w:val="center"/>
              <w:rPr>
                <w:b/>
                <w:sz w:val="24"/>
                <w:szCs w:val="24"/>
                <w:u w:val="single"/>
              </w:rPr>
            </w:pPr>
          </w:p>
          <w:p w:rsidR="001A7EC1" w:rsidRPr="002B1312" w:rsidRDefault="001A7EC1" w:rsidP="001A7EC1">
            <w:pPr>
              <w:jc w:val="center"/>
              <w:rPr>
                <w:b/>
                <w:sz w:val="24"/>
                <w:szCs w:val="24"/>
                <w:u w:val="single"/>
              </w:rPr>
            </w:pPr>
            <w:r w:rsidRPr="002B1312">
              <w:rPr>
                <w:b/>
                <w:sz w:val="24"/>
                <w:szCs w:val="24"/>
                <w:u w:val="single"/>
              </w:rPr>
              <w:t>PART – C (2 X 15 = 30 MARKS)</w:t>
            </w:r>
          </w:p>
          <w:p w:rsidR="001A7EC1" w:rsidRDefault="001A7EC1" w:rsidP="00302CEF">
            <w:pPr>
              <w:jc w:val="center"/>
              <w:rPr>
                <w:b/>
                <w:sz w:val="24"/>
                <w:szCs w:val="24"/>
              </w:rPr>
            </w:pPr>
            <w:r w:rsidRPr="002B1312">
              <w:rPr>
                <w:b/>
                <w:sz w:val="24"/>
                <w:szCs w:val="24"/>
              </w:rPr>
              <w:t>(Answer any 2 from the following)</w:t>
            </w:r>
          </w:p>
          <w:p w:rsidR="001A7EC1" w:rsidRPr="002B1312" w:rsidRDefault="001A7EC1" w:rsidP="00302CEF">
            <w:pPr>
              <w:jc w:val="center"/>
              <w:rPr>
                <w:b/>
                <w:sz w:val="24"/>
                <w:szCs w:val="24"/>
              </w:rPr>
            </w:pPr>
          </w:p>
        </w:tc>
      </w:tr>
      <w:tr w:rsidR="001A7EC1" w:rsidRPr="002B1312" w:rsidTr="001A7EC1">
        <w:trPr>
          <w:trHeight w:val="232"/>
        </w:trPr>
        <w:tc>
          <w:tcPr>
            <w:tcW w:w="319" w:type="pct"/>
            <w:vMerge w:val="restart"/>
            <w:vAlign w:val="center"/>
          </w:tcPr>
          <w:p w:rsidR="001A7EC1" w:rsidRPr="002B1312" w:rsidRDefault="001A7EC1" w:rsidP="001A7EC1">
            <w:pPr>
              <w:spacing w:after="120"/>
              <w:jc w:val="center"/>
              <w:rPr>
                <w:sz w:val="24"/>
                <w:szCs w:val="24"/>
              </w:rPr>
            </w:pPr>
            <w:r w:rsidRPr="002B1312">
              <w:rPr>
                <w:sz w:val="24"/>
                <w:szCs w:val="24"/>
              </w:rPr>
              <w:t>33.</w:t>
            </w:r>
          </w:p>
        </w:tc>
        <w:tc>
          <w:tcPr>
            <w:tcW w:w="229" w:type="pct"/>
            <w:vAlign w:val="center"/>
          </w:tcPr>
          <w:p w:rsidR="001A7EC1" w:rsidRPr="002B1312" w:rsidRDefault="001A7EC1" w:rsidP="001A7EC1">
            <w:pPr>
              <w:spacing w:after="120"/>
              <w:jc w:val="center"/>
              <w:rPr>
                <w:sz w:val="24"/>
                <w:szCs w:val="24"/>
              </w:rPr>
            </w:pPr>
            <w:r w:rsidRPr="002B1312">
              <w:rPr>
                <w:sz w:val="24"/>
                <w:szCs w:val="24"/>
              </w:rPr>
              <w:t>a.</w:t>
            </w:r>
          </w:p>
        </w:tc>
        <w:tc>
          <w:tcPr>
            <w:tcW w:w="3471" w:type="pct"/>
          </w:tcPr>
          <w:p w:rsidR="001A7EC1" w:rsidRPr="002B1312" w:rsidRDefault="001A7EC1" w:rsidP="001A7EC1">
            <w:pPr>
              <w:spacing w:after="120"/>
              <w:jc w:val="both"/>
              <w:rPr>
                <w:sz w:val="24"/>
                <w:szCs w:val="24"/>
              </w:rPr>
            </w:pPr>
            <w:r w:rsidRPr="002B1312">
              <w:rPr>
                <w:sz w:val="24"/>
                <w:szCs w:val="24"/>
              </w:rPr>
              <w:t>What is</w:t>
            </w:r>
            <w:r>
              <w:rPr>
                <w:sz w:val="24"/>
                <w:szCs w:val="24"/>
              </w:rPr>
              <w:t xml:space="preserve"> </w:t>
            </w:r>
            <w:r w:rsidRPr="002B1312">
              <w:rPr>
                <w:sz w:val="24"/>
                <w:szCs w:val="24"/>
              </w:rPr>
              <w:t xml:space="preserve">indoor </w:t>
            </w:r>
            <w:proofErr w:type="spellStart"/>
            <w:r w:rsidRPr="002B1312">
              <w:rPr>
                <w:sz w:val="24"/>
                <w:szCs w:val="24"/>
              </w:rPr>
              <w:t>scaping</w:t>
            </w:r>
            <w:proofErr w:type="spellEnd"/>
            <w:r w:rsidRPr="002B1312">
              <w:rPr>
                <w:sz w:val="24"/>
                <w:szCs w:val="24"/>
              </w:rPr>
              <w:t>? What are the constraints, design considerations, planting materials used and the maintenance operations for indoor gardens?</w:t>
            </w:r>
          </w:p>
        </w:tc>
        <w:tc>
          <w:tcPr>
            <w:tcW w:w="555" w:type="pct"/>
            <w:vAlign w:val="center"/>
          </w:tcPr>
          <w:p w:rsidR="001A7EC1" w:rsidRPr="002B1312" w:rsidRDefault="001A7EC1" w:rsidP="001A7EC1">
            <w:pPr>
              <w:spacing w:after="120"/>
              <w:jc w:val="center"/>
              <w:rPr>
                <w:sz w:val="24"/>
                <w:szCs w:val="24"/>
              </w:rPr>
            </w:pPr>
            <w:r w:rsidRPr="002B1312">
              <w:rPr>
                <w:sz w:val="24"/>
                <w:szCs w:val="24"/>
              </w:rPr>
              <w:t>CO2</w:t>
            </w:r>
            <w:r>
              <w:rPr>
                <w:sz w:val="24"/>
                <w:szCs w:val="24"/>
              </w:rPr>
              <w:t xml:space="preserve"> </w:t>
            </w:r>
            <w:r w:rsidRPr="002B1312">
              <w:rPr>
                <w:sz w:val="24"/>
                <w:szCs w:val="24"/>
              </w:rPr>
              <w:t>/</w:t>
            </w:r>
            <w:r>
              <w:rPr>
                <w:sz w:val="24"/>
                <w:szCs w:val="24"/>
              </w:rPr>
              <w:t xml:space="preserve"> </w:t>
            </w:r>
            <w:r w:rsidRPr="002B1312">
              <w:rPr>
                <w:sz w:val="24"/>
                <w:szCs w:val="24"/>
              </w:rPr>
              <w:t>R</w:t>
            </w:r>
          </w:p>
        </w:tc>
        <w:tc>
          <w:tcPr>
            <w:tcW w:w="427" w:type="pct"/>
            <w:vAlign w:val="center"/>
          </w:tcPr>
          <w:p w:rsidR="001A7EC1" w:rsidRPr="002B1312" w:rsidRDefault="001A7EC1" w:rsidP="001A7EC1">
            <w:pPr>
              <w:spacing w:after="120"/>
              <w:jc w:val="center"/>
              <w:rPr>
                <w:sz w:val="24"/>
                <w:szCs w:val="24"/>
              </w:rPr>
            </w:pPr>
            <w:r w:rsidRPr="002B1312">
              <w:rPr>
                <w:sz w:val="24"/>
                <w:szCs w:val="24"/>
              </w:rPr>
              <w:t>7.5</w:t>
            </w:r>
          </w:p>
        </w:tc>
      </w:tr>
      <w:tr w:rsidR="001A7EC1" w:rsidRPr="002B1312" w:rsidTr="001A7EC1">
        <w:trPr>
          <w:trHeight w:val="232"/>
        </w:trPr>
        <w:tc>
          <w:tcPr>
            <w:tcW w:w="319" w:type="pct"/>
            <w:vMerge/>
            <w:vAlign w:val="center"/>
          </w:tcPr>
          <w:p w:rsidR="001A7EC1" w:rsidRPr="002B1312" w:rsidRDefault="001A7EC1" w:rsidP="001A7EC1">
            <w:pPr>
              <w:spacing w:after="120"/>
              <w:jc w:val="center"/>
              <w:rPr>
                <w:sz w:val="24"/>
                <w:szCs w:val="24"/>
              </w:rPr>
            </w:pPr>
          </w:p>
        </w:tc>
        <w:tc>
          <w:tcPr>
            <w:tcW w:w="229" w:type="pct"/>
            <w:vAlign w:val="center"/>
          </w:tcPr>
          <w:p w:rsidR="001A7EC1" w:rsidRPr="002B1312" w:rsidRDefault="001A7EC1" w:rsidP="001A7EC1">
            <w:pPr>
              <w:spacing w:after="120"/>
              <w:jc w:val="center"/>
              <w:rPr>
                <w:sz w:val="24"/>
                <w:szCs w:val="24"/>
              </w:rPr>
            </w:pPr>
            <w:r w:rsidRPr="002B1312">
              <w:rPr>
                <w:sz w:val="24"/>
                <w:szCs w:val="24"/>
              </w:rPr>
              <w:t>b.</w:t>
            </w:r>
          </w:p>
        </w:tc>
        <w:tc>
          <w:tcPr>
            <w:tcW w:w="3471" w:type="pct"/>
          </w:tcPr>
          <w:p w:rsidR="001A7EC1" w:rsidRPr="002B1312" w:rsidRDefault="001A7EC1" w:rsidP="001A7EC1">
            <w:pPr>
              <w:spacing w:after="120"/>
              <w:rPr>
                <w:sz w:val="24"/>
                <w:szCs w:val="24"/>
              </w:rPr>
            </w:pPr>
            <w:r w:rsidRPr="002B1312">
              <w:rPr>
                <w:sz w:val="24"/>
                <w:szCs w:val="24"/>
              </w:rPr>
              <w:t>Discuss in detail about home landscaping.</w:t>
            </w:r>
          </w:p>
        </w:tc>
        <w:tc>
          <w:tcPr>
            <w:tcW w:w="555" w:type="pct"/>
            <w:vAlign w:val="center"/>
          </w:tcPr>
          <w:p w:rsidR="001A7EC1" w:rsidRPr="002B1312" w:rsidRDefault="001A7EC1" w:rsidP="001A7EC1">
            <w:pPr>
              <w:spacing w:after="120"/>
              <w:jc w:val="center"/>
              <w:rPr>
                <w:sz w:val="24"/>
                <w:szCs w:val="24"/>
              </w:rPr>
            </w:pPr>
            <w:r w:rsidRPr="002B1312">
              <w:rPr>
                <w:sz w:val="24"/>
                <w:szCs w:val="24"/>
              </w:rPr>
              <w:t>CO5</w:t>
            </w:r>
            <w:r>
              <w:rPr>
                <w:sz w:val="24"/>
                <w:szCs w:val="24"/>
              </w:rPr>
              <w:t xml:space="preserve"> </w:t>
            </w:r>
            <w:r w:rsidRPr="002B1312">
              <w:rPr>
                <w:sz w:val="24"/>
                <w:szCs w:val="24"/>
              </w:rPr>
              <w:t>/</w:t>
            </w:r>
            <w:r>
              <w:rPr>
                <w:sz w:val="24"/>
                <w:szCs w:val="24"/>
              </w:rPr>
              <w:t xml:space="preserve"> </w:t>
            </w:r>
            <w:r w:rsidRPr="002B1312">
              <w:rPr>
                <w:sz w:val="24"/>
                <w:szCs w:val="24"/>
              </w:rPr>
              <w:t>C</w:t>
            </w:r>
          </w:p>
        </w:tc>
        <w:tc>
          <w:tcPr>
            <w:tcW w:w="427" w:type="pct"/>
            <w:vAlign w:val="center"/>
          </w:tcPr>
          <w:p w:rsidR="001A7EC1" w:rsidRPr="002B1312" w:rsidRDefault="001A7EC1" w:rsidP="001A7EC1">
            <w:pPr>
              <w:spacing w:after="120"/>
              <w:jc w:val="center"/>
              <w:rPr>
                <w:sz w:val="24"/>
                <w:szCs w:val="24"/>
              </w:rPr>
            </w:pPr>
            <w:r w:rsidRPr="002B1312">
              <w:rPr>
                <w:sz w:val="24"/>
                <w:szCs w:val="24"/>
              </w:rPr>
              <w:t>7.5</w:t>
            </w:r>
          </w:p>
        </w:tc>
      </w:tr>
      <w:tr w:rsidR="001A7EC1" w:rsidRPr="002B1312" w:rsidTr="001A7EC1">
        <w:trPr>
          <w:trHeight w:val="232"/>
        </w:trPr>
        <w:tc>
          <w:tcPr>
            <w:tcW w:w="319" w:type="pct"/>
            <w:vAlign w:val="center"/>
          </w:tcPr>
          <w:p w:rsidR="001A7EC1" w:rsidRPr="002B1312" w:rsidRDefault="001A7EC1" w:rsidP="001A7EC1">
            <w:pPr>
              <w:spacing w:after="120"/>
              <w:jc w:val="center"/>
              <w:rPr>
                <w:sz w:val="24"/>
                <w:szCs w:val="24"/>
              </w:rPr>
            </w:pPr>
          </w:p>
        </w:tc>
        <w:tc>
          <w:tcPr>
            <w:tcW w:w="229" w:type="pct"/>
            <w:vAlign w:val="center"/>
          </w:tcPr>
          <w:p w:rsidR="001A7EC1" w:rsidRPr="002B1312" w:rsidRDefault="001A7EC1" w:rsidP="001A7EC1">
            <w:pPr>
              <w:spacing w:after="120"/>
              <w:jc w:val="center"/>
              <w:rPr>
                <w:sz w:val="24"/>
                <w:szCs w:val="24"/>
              </w:rPr>
            </w:pPr>
          </w:p>
        </w:tc>
        <w:tc>
          <w:tcPr>
            <w:tcW w:w="3471" w:type="pct"/>
          </w:tcPr>
          <w:p w:rsidR="001A7EC1" w:rsidRPr="002B1312" w:rsidRDefault="001A7EC1" w:rsidP="001A7EC1">
            <w:pPr>
              <w:spacing w:after="120"/>
              <w:rPr>
                <w:sz w:val="24"/>
                <w:szCs w:val="24"/>
              </w:rPr>
            </w:pPr>
          </w:p>
        </w:tc>
        <w:tc>
          <w:tcPr>
            <w:tcW w:w="555" w:type="pct"/>
            <w:vAlign w:val="center"/>
          </w:tcPr>
          <w:p w:rsidR="001A7EC1" w:rsidRPr="002B1312" w:rsidRDefault="001A7EC1" w:rsidP="001A7EC1">
            <w:pPr>
              <w:spacing w:after="120"/>
              <w:jc w:val="center"/>
              <w:rPr>
                <w:sz w:val="24"/>
                <w:szCs w:val="24"/>
              </w:rPr>
            </w:pPr>
          </w:p>
        </w:tc>
        <w:tc>
          <w:tcPr>
            <w:tcW w:w="427" w:type="pct"/>
            <w:vAlign w:val="center"/>
          </w:tcPr>
          <w:p w:rsidR="001A7EC1" w:rsidRPr="002B1312" w:rsidRDefault="001A7EC1" w:rsidP="001A7EC1">
            <w:pPr>
              <w:spacing w:after="120"/>
              <w:jc w:val="center"/>
              <w:rPr>
                <w:sz w:val="24"/>
                <w:szCs w:val="24"/>
              </w:rPr>
            </w:pPr>
          </w:p>
        </w:tc>
      </w:tr>
      <w:tr w:rsidR="001A7EC1" w:rsidRPr="002B1312" w:rsidTr="001A7EC1">
        <w:trPr>
          <w:trHeight w:val="232"/>
        </w:trPr>
        <w:tc>
          <w:tcPr>
            <w:tcW w:w="319" w:type="pct"/>
            <w:vMerge w:val="restart"/>
            <w:vAlign w:val="center"/>
          </w:tcPr>
          <w:p w:rsidR="001A7EC1" w:rsidRPr="002B1312" w:rsidRDefault="001A7EC1" w:rsidP="001A7EC1">
            <w:pPr>
              <w:spacing w:after="120"/>
              <w:jc w:val="center"/>
              <w:rPr>
                <w:sz w:val="24"/>
                <w:szCs w:val="24"/>
              </w:rPr>
            </w:pPr>
            <w:r w:rsidRPr="002B1312">
              <w:rPr>
                <w:sz w:val="24"/>
                <w:szCs w:val="24"/>
              </w:rPr>
              <w:t>34.</w:t>
            </w:r>
          </w:p>
        </w:tc>
        <w:tc>
          <w:tcPr>
            <w:tcW w:w="229" w:type="pct"/>
            <w:vAlign w:val="center"/>
          </w:tcPr>
          <w:p w:rsidR="001A7EC1" w:rsidRPr="002B1312" w:rsidRDefault="001A7EC1" w:rsidP="001A7EC1">
            <w:pPr>
              <w:spacing w:after="120"/>
              <w:jc w:val="center"/>
              <w:rPr>
                <w:sz w:val="24"/>
                <w:szCs w:val="24"/>
              </w:rPr>
            </w:pPr>
            <w:r w:rsidRPr="002B1312">
              <w:rPr>
                <w:sz w:val="24"/>
                <w:szCs w:val="24"/>
              </w:rPr>
              <w:t>a.</w:t>
            </w:r>
          </w:p>
        </w:tc>
        <w:tc>
          <w:tcPr>
            <w:tcW w:w="3471" w:type="pct"/>
          </w:tcPr>
          <w:p w:rsidR="001A7EC1" w:rsidRPr="002B1312" w:rsidRDefault="001A7EC1" w:rsidP="001A7EC1">
            <w:pPr>
              <w:spacing w:after="120"/>
              <w:jc w:val="both"/>
              <w:rPr>
                <w:sz w:val="24"/>
                <w:szCs w:val="24"/>
              </w:rPr>
            </w:pPr>
            <w:r w:rsidRPr="002B1312">
              <w:rPr>
                <w:sz w:val="24"/>
                <w:szCs w:val="24"/>
              </w:rPr>
              <w:t>Elaborate the lawn grass planting methods.</w:t>
            </w:r>
          </w:p>
        </w:tc>
        <w:tc>
          <w:tcPr>
            <w:tcW w:w="555" w:type="pct"/>
            <w:vAlign w:val="center"/>
          </w:tcPr>
          <w:p w:rsidR="001A7EC1" w:rsidRPr="002B1312" w:rsidRDefault="001A7EC1" w:rsidP="001A7EC1">
            <w:pPr>
              <w:spacing w:after="120"/>
              <w:jc w:val="center"/>
              <w:rPr>
                <w:sz w:val="24"/>
                <w:szCs w:val="24"/>
              </w:rPr>
            </w:pPr>
            <w:r w:rsidRPr="002B1312">
              <w:rPr>
                <w:sz w:val="24"/>
                <w:szCs w:val="24"/>
              </w:rPr>
              <w:t>CO4</w:t>
            </w:r>
            <w:r>
              <w:rPr>
                <w:sz w:val="24"/>
                <w:szCs w:val="24"/>
              </w:rPr>
              <w:t xml:space="preserve"> </w:t>
            </w:r>
            <w:r w:rsidRPr="002B1312">
              <w:rPr>
                <w:sz w:val="24"/>
                <w:szCs w:val="24"/>
              </w:rPr>
              <w:t>/</w:t>
            </w:r>
            <w:r>
              <w:rPr>
                <w:sz w:val="24"/>
                <w:szCs w:val="24"/>
              </w:rPr>
              <w:t xml:space="preserve"> </w:t>
            </w:r>
            <w:r w:rsidRPr="002B1312">
              <w:rPr>
                <w:sz w:val="24"/>
                <w:szCs w:val="24"/>
              </w:rPr>
              <w:t>U</w:t>
            </w:r>
          </w:p>
        </w:tc>
        <w:tc>
          <w:tcPr>
            <w:tcW w:w="427" w:type="pct"/>
            <w:vAlign w:val="center"/>
          </w:tcPr>
          <w:p w:rsidR="001A7EC1" w:rsidRPr="002B1312" w:rsidRDefault="001A7EC1" w:rsidP="001A7EC1">
            <w:pPr>
              <w:spacing w:after="120"/>
              <w:jc w:val="center"/>
              <w:rPr>
                <w:sz w:val="24"/>
                <w:szCs w:val="24"/>
              </w:rPr>
            </w:pPr>
            <w:r w:rsidRPr="002B1312">
              <w:rPr>
                <w:sz w:val="24"/>
                <w:szCs w:val="24"/>
              </w:rPr>
              <w:t>7.5</w:t>
            </w:r>
          </w:p>
        </w:tc>
      </w:tr>
      <w:tr w:rsidR="001A7EC1" w:rsidRPr="002B1312" w:rsidTr="001A7EC1">
        <w:trPr>
          <w:trHeight w:val="232"/>
        </w:trPr>
        <w:tc>
          <w:tcPr>
            <w:tcW w:w="319" w:type="pct"/>
            <w:vMerge/>
            <w:vAlign w:val="center"/>
          </w:tcPr>
          <w:p w:rsidR="001A7EC1" w:rsidRPr="002B1312" w:rsidRDefault="001A7EC1" w:rsidP="001A7EC1">
            <w:pPr>
              <w:spacing w:after="120"/>
              <w:jc w:val="center"/>
              <w:rPr>
                <w:sz w:val="24"/>
                <w:szCs w:val="24"/>
              </w:rPr>
            </w:pPr>
          </w:p>
        </w:tc>
        <w:tc>
          <w:tcPr>
            <w:tcW w:w="229" w:type="pct"/>
            <w:vAlign w:val="center"/>
          </w:tcPr>
          <w:p w:rsidR="001A7EC1" w:rsidRPr="002B1312" w:rsidRDefault="001A7EC1" w:rsidP="001A7EC1">
            <w:pPr>
              <w:spacing w:after="120"/>
              <w:jc w:val="center"/>
              <w:rPr>
                <w:sz w:val="24"/>
                <w:szCs w:val="24"/>
              </w:rPr>
            </w:pPr>
            <w:r w:rsidRPr="002B1312">
              <w:rPr>
                <w:sz w:val="24"/>
                <w:szCs w:val="24"/>
              </w:rPr>
              <w:t>b.</w:t>
            </w:r>
          </w:p>
        </w:tc>
        <w:tc>
          <w:tcPr>
            <w:tcW w:w="3471" w:type="pct"/>
          </w:tcPr>
          <w:p w:rsidR="001A7EC1" w:rsidRPr="002B1312" w:rsidRDefault="001A7EC1" w:rsidP="001A7EC1">
            <w:pPr>
              <w:spacing w:after="120"/>
              <w:rPr>
                <w:sz w:val="24"/>
                <w:szCs w:val="24"/>
              </w:rPr>
            </w:pPr>
            <w:r w:rsidRPr="002B1312">
              <w:rPr>
                <w:sz w:val="24"/>
                <w:szCs w:val="24"/>
              </w:rPr>
              <w:t>Discuss the functional role of shrubs and trees in landscaping.</w:t>
            </w:r>
          </w:p>
        </w:tc>
        <w:tc>
          <w:tcPr>
            <w:tcW w:w="555" w:type="pct"/>
            <w:vAlign w:val="center"/>
          </w:tcPr>
          <w:p w:rsidR="001A7EC1" w:rsidRPr="002B1312" w:rsidRDefault="001A7EC1" w:rsidP="001A7EC1">
            <w:pPr>
              <w:spacing w:after="120"/>
              <w:jc w:val="center"/>
              <w:rPr>
                <w:sz w:val="24"/>
                <w:szCs w:val="24"/>
              </w:rPr>
            </w:pPr>
            <w:r w:rsidRPr="002B1312">
              <w:rPr>
                <w:sz w:val="24"/>
                <w:szCs w:val="24"/>
              </w:rPr>
              <w:t>CO2</w:t>
            </w:r>
            <w:r>
              <w:rPr>
                <w:sz w:val="24"/>
                <w:szCs w:val="24"/>
              </w:rPr>
              <w:t xml:space="preserve"> </w:t>
            </w:r>
            <w:r w:rsidRPr="002B1312">
              <w:rPr>
                <w:sz w:val="24"/>
                <w:szCs w:val="24"/>
              </w:rPr>
              <w:t>/</w:t>
            </w:r>
            <w:r>
              <w:rPr>
                <w:sz w:val="24"/>
                <w:szCs w:val="24"/>
              </w:rPr>
              <w:t xml:space="preserve"> </w:t>
            </w:r>
            <w:r w:rsidRPr="002B1312">
              <w:rPr>
                <w:sz w:val="24"/>
                <w:szCs w:val="24"/>
              </w:rPr>
              <w:t>C</w:t>
            </w:r>
          </w:p>
        </w:tc>
        <w:tc>
          <w:tcPr>
            <w:tcW w:w="427" w:type="pct"/>
            <w:vAlign w:val="center"/>
          </w:tcPr>
          <w:p w:rsidR="001A7EC1" w:rsidRPr="002B1312" w:rsidRDefault="001A7EC1" w:rsidP="001A7EC1">
            <w:pPr>
              <w:spacing w:after="120"/>
              <w:jc w:val="center"/>
              <w:rPr>
                <w:sz w:val="24"/>
                <w:szCs w:val="24"/>
              </w:rPr>
            </w:pPr>
            <w:r w:rsidRPr="002B1312">
              <w:rPr>
                <w:sz w:val="24"/>
                <w:szCs w:val="24"/>
              </w:rPr>
              <w:t>7.5</w:t>
            </w:r>
          </w:p>
        </w:tc>
      </w:tr>
      <w:tr w:rsidR="001A7EC1" w:rsidRPr="002B1312" w:rsidTr="001A7EC1">
        <w:trPr>
          <w:trHeight w:val="232"/>
        </w:trPr>
        <w:tc>
          <w:tcPr>
            <w:tcW w:w="319" w:type="pct"/>
            <w:vAlign w:val="center"/>
          </w:tcPr>
          <w:p w:rsidR="001A7EC1" w:rsidRPr="002B1312" w:rsidRDefault="001A7EC1" w:rsidP="001A7EC1">
            <w:pPr>
              <w:spacing w:after="120"/>
              <w:jc w:val="center"/>
              <w:rPr>
                <w:sz w:val="24"/>
                <w:szCs w:val="24"/>
              </w:rPr>
            </w:pPr>
          </w:p>
        </w:tc>
        <w:tc>
          <w:tcPr>
            <w:tcW w:w="229" w:type="pct"/>
            <w:vAlign w:val="center"/>
          </w:tcPr>
          <w:p w:rsidR="001A7EC1" w:rsidRPr="002B1312" w:rsidRDefault="001A7EC1" w:rsidP="001A7EC1">
            <w:pPr>
              <w:spacing w:after="120"/>
              <w:jc w:val="center"/>
              <w:rPr>
                <w:sz w:val="24"/>
                <w:szCs w:val="24"/>
              </w:rPr>
            </w:pPr>
          </w:p>
        </w:tc>
        <w:tc>
          <w:tcPr>
            <w:tcW w:w="3471" w:type="pct"/>
          </w:tcPr>
          <w:p w:rsidR="001A7EC1" w:rsidRPr="002B1312" w:rsidRDefault="001A7EC1" w:rsidP="001A7EC1">
            <w:pPr>
              <w:spacing w:after="120"/>
              <w:rPr>
                <w:sz w:val="24"/>
                <w:szCs w:val="24"/>
              </w:rPr>
            </w:pPr>
          </w:p>
        </w:tc>
        <w:tc>
          <w:tcPr>
            <w:tcW w:w="555" w:type="pct"/>
            <w:vAlign w:val="center"/>
          </w:tcPr>
          <w:p w:rsidR="001A7EC1" w:rsidRPr="002B1312" w:rsidRDefault="001A7EC1" w:rsidP="001A7EC1">
            <w:pPr>
              <w:spacing w:after="120"/>
              <w:jc w:val="center"/>
              <w:rPr>
                <w:sz w:val="24"/>
                <w:szCs w:val="24"/>
              </w:rPr>
            </w:pPr>
          </w:p>
        </w:tc>
        <w:tc>
          <w:tcPr>
            <w:tcW w:w="427" w:type="pct"/>
            <w:vAlign w:val="center"/>
          </w:tcPr>
          <w:p w:rsidR="001A7EC1" w:rsidRPr="002B1312" w:rsidRDefault="001A7EC1" w:rsidP="001A7EC1">
            <w:pPr>
              <w:spacing w:after="120"/>
              <w:jc w:val="center"/>
              <w:rPr>
                <w:sz w:val="24"/>
                <w:szCs w:val="24"/>
              </w:rPr>
            </w:pPr>
          </w:p>
        </w:tc>
      </w:tr>
      <w:tr w:rsidR="001A7EC1" w:rsidRPr="002B1312" w:rsidTr="001A7EC1">
        <w:trPr>
          <w:trHeight w:val="232"/>
        </w:trPr>
        <w:tc>
          <w:tcPr>
            <w:tcW w:w="319" w:type="pct"/>
            <w:vMerge w:val="restart"/>
            <w:vAlign w:val="center"/>
          </w:tcPr>
          <w:p w:rsidR="001A7EC1" w:rsidRPr="002B1312" w:rsidRDefault="001A7EC1" w:rsidP="001A7EC1">
            <w:pPr>
              <w:spacing w:after="120"/>
              <w:jc w:val="center"/>
              <w:rPr>
                <w:sz w:val="24"/>
                <w:szCs w:val="24"/>
              </w:rPr>
            </w:pPr>
            <w:r w:rsidRPr="002B1312">
              <w:rPr>
                <w:sz w:val="24"/>
                <w:szCs w:val="24"/>
              </w:rPr>
              <w:t>35.</w:t>
            </w:r>
          </w:p>
        </w:tc>
        <w:tc>
          <w:tcPr>
            <w:tcW w:w="229" w:type="pct"/>
            <w:vAlign w:val="center"/>
          </w:tcPr>
          <w:p w:rsidR="001A7EC1" w:rsidRPr="002B1312" w:rsidRDefault="001A7EC1" w:rsidP="001A7EC1">
            <w:pPr>
              <w:spacing w:after="120"/>
              <w:jc w:val="center"/>
              <w:rPr>
                <w:sz w:val="24"/>
                <w:szCs w:val="24"/>
              </w:rPr>
            </w:pPr>
            <w:r w:rsidRPr="002B1312">
              <w:rPr>
                <w:sz w:val="24"/>
                <w:szCs w:val="24"/>
              </w:rPr>
              <w:t>a.</w:t>
            </w:r>
          </w:p>
        </w:tc>
        <w:tc>
          <w:tcPr>
            <w:tcW w:w="3471" w:type="pct"/>
          </w:tcPr>
          <w:p w:rsidR="001A7EC1" w:rsidRPr="002B1312" w:rsidRDefault="001A7EC1" w:rsidP="001A7EC1">
            <w:pPr>
              <w:spacing w:after="120"/>
              <w:jc w:val="both"/>
              <w:rPr>
                <w:sz w:val="24"/>
                <w:szCs w:val="24"/>
              </w:rPr>
            </w:pPr>
            <w:r w:rsidRPr="002B1312">
              <w:rPr>
                <w:sz w:val="24"/>
                <w:szCs w:val="24"/>
              </w:rPr>
              <w:t>Describe the steps involved in planning and lay out of landscape projects.</w:t>
            </w:r>
          </w:p>
        </w:tc>
        <w:tc>
          <w:tcPr>
            <w:tcW w:w="555" w:type="pct"/>
            <w:vAlign w:val="center"/>
          </w:tcPr>
          <w:p w:rsidR="001A7EC1" w:rsidRPr="002B1312" w:rsidRDefault="001A7EC1" w:rsidP="001A7EC1">
            <w:pPr>
              <w:spacing w:after="120"/>
              <w:jc w:val="center"/>
              <w:rPr>
                <w:sz w:val="24"/>
                <w:szCs w:val="24"/>
              </w:rPr>
            </w:pPr>
            <w:r w:rsidRPr="002B1312">
              <w:rPr>
                <w:sz w:val="24"/>
                <w:szCs w:val="24"/>
              </w:rPr>
              <w:t>CO6</w:t>
            </w:r>
            <w:r>
              <w:rPr>
                <w:sz w:val="24"/>
                <w:szCs w:val="24"/>
              </w:rPr>
              <w:t xml:space="preserve"> </w:t>
            </w:r>
            <w:r w:rsidRPr="002B1312">
              <w:rPr>
                <w:sz w:val="24"/>
                <w:szCs w:val="24"/>
              </w:rPr>
              <w:t>/</w:t>
            </w:r>
            <w:r>
              <w:rPr>
                <w:sz w:val="24"/>
                <w:szCs w:val="24"/>
              </w:rPr>
              <w:t xml:space="preserve"> </w:t>
            </w:r>
            <w:r w:rsidRPr="002B1312">
              <w:rPr>
                <w:sz w:val="24"/>
                <w:szCs w:val="24"/>
              </w:rPr>
              <w:t>U</w:t>
            </w:r>
          </w:p>
        </w:tc>
        <w:tc>
          <w:tcPr>
            <w:tcW w:w="427" w:type="pct"/>
            <w:vAlign w:val="center"/>
          </w:tcPr>
          <w:p w:rsidR="001A7EC1" w:rsidRPr="002B1312" w:rsidRDefault="001A7EC1" w:rsidP="001A7EC1">
            <w:pPr>
              <w:spacing w:after="120"/>
              <w:jc w:val="center"/>
              <w:rPr>
                <w:sz w:val="24"/>
                <w:szCs w:val="24"/>
              </w:rPr>
            </w:pPr>
            <w:r w:rsidRPr="002B1312">
              <w:rPr>
                <w:sz w:val="24"/>
                <w:szCs w:val="24"/>
              </w:rPr>
              <w:t>7.5</w:t>
            </w:r>
          </w:p>
        </w:tc>
      </w:tr>
      <w:tr w:rsidR="001A7EC1" w:rsidRPr="002B1312" w:rsidTr="001A7EC1">
        <w:trPr>
          <w:trHeight w:val="232"/>
        </w:trPr>
        <w:tc>
          <w:tcPr>
            <w:tcW w:w="319" w:type="pct"/>
            <w:vMerge/>
            <w:vAlign w:val="center"/>
          </w:tcPr>
          <w:p w:rsidR="001A7EC1" w:rsidRPr="002B1312" w:rsidRDefault="001A7EC1" w:rsidP="001A7EC1">
            <w:pPr>
              <w:spacing w:after="120"/>
              <w:jc w:val="center"/>
              <w:rPr>
                <w:sz w:val="24"/>
                <w:szCs w:val="24"/>
              </w:rPr>
            </w:pPr>
          </w:p>
        </w:tc>
        <w:tc>
          <w:tcPr>
            <w:tcW w:w="229" w:type="pct"/>
            <w:vAlign w:val="center"/>
          </w:tcPr>
          <w:p w:rsidR="001A7EC1" w:rsidRPr="002B1312" w:rsidRDefault="001A7EC1" w:rsidP="001A7EC1">
            <w:pPr>
              <w:spacing w:after="120"/>
              <w:jc w:val="center"/>
              <w:rPr>
                <w:sz w:val="24"/>
                <w:szCs w:val="24"/>
              </w:rPr>
            </w:pPr>
            <w:r w:rsidRPr="002B1312">
              <w:rPr>
                <w:sz w:val="24"/>
                <w:szCs w:val="24"/>
              </w:rPr>
              <w:t>b.</w:t>
            </w:r>
          </w:p>
        </w:tc>
        <w:tc>
          <w:tcPr>
            <w:tcW w:w="3471" w:type="pct"/>
          </w:tcPr>
          <w:p w:rsidR="001A7EC1" w:rsidRPr="002B1312" w:rsidRDefault="001A7EC1" w:rsidP="001A7EC1">
            <w:pPr>
              <w:spacing w:after="120"/>
              <w:jc w:val="both"/>
              <w:rPr>
                <w:sz w:val="24"/>
                <w:szCs w:val="24"/>
              </w:rPr>
            </w:pPr>
            <w:r w:rsidRPr="002B1312">
              <w:rPr>
                <w:sz w:val="24"/>
                <w:szCs w:val="24"/>
              </w:rPr>
              <w:t>What are the various components that can be included in urban landscaping? What are the precautions to be made in selecting plants for urban landscaping?</w:t>
            </w:r>
          </w:p>
        </w:tc>
        <w:tc>
          <w:tcPr>
            <w:tcW w:w="555" w:type="pct"/>
            <w:vAlign w:val="center"/>
          </w:tcPr>
          <w:p w:rsidR="001A7EC1" w:rsidRPr="002B1312" w:rsidRDefault="001A7EC1" w:rsidP="001A7EC1">
            <w:pPr>
              <w:spacing w:after="120"/>
              <w:jc w:val="center"/>
              <w:rPr>
                <w:sz w:val="24"/>
                <w:szCs w:val="24"/>
              </w:rPr>
            </w:pPr>
            <w:r w:rsidRPr="002B1312">
              <w:rPr>
                <w:sz w:val="24"/>
                <w:szCs w:val="24"/>
              </w:rPr>
              <w:t>CO6</w:t>
            </w:r>
            <w:r>
              <w:rPr>
                <w:sz w:val="24"/>
                <w:szCs w:val="24"/>
              </w:rPr>
              <w:t xml:space="preserve"> </w:t>
            </w:r>
            <w:r w:rsidRPr="002B1312">
              <w:rPr>
                <w:sz w:val="24"/>
                <w:szCs w:val="24"/>
              </w:rPr>
              <w:t>/</w:t>
            </w:r>
            <w:r>
              <w:rPr>
                <w:sz w:val="24"/>
                <w:szCs w:val="24"/>
              </w:rPr>
              <w:t xml:space="preserve"> </w:t>
            </w:r>
            <w:r w:rsidRPr="002B1312">
              <w:rPr>
                <w:sz w:val="24"/>
                <w:szCs w:val="24"/>
              </w:rPr>
              <w:t>U</w:t>
            </w:r>
          </w:p>
        </w:tc>
        <w:tc>
          <w:tcPr>
            <w:tcW w:w="427" w:type="pct"/>
            <w:vAlign w:val="center"/>
          </w:tcPr>
          <w:p w:rsidR="001A7EC1" w:rsidRPr="002B1312" w:rsidRDefault="001A7EC1" w:rsidP="001A7EC1">
            <w:pPr>
              <w:spacing w:after="120"/>
              <w:jc w:val="center"/>
              <w:rPr>
                <w:sz w:val="24"/>
                <w:szCs w:val="24"/>
              </w:rPr>
            </w:pPr>
            <w:r w:rsidRPr="002B1312">
              <w:rPr>
                <w:sz w:val="24"/>
                <w:szCs w:val="24"/>
              </w:rPr>
              <w:t>7.5</w:t>
            </w:r>
          </w:p>
        </w:tc>
      </w:tr>
    </w:tbl>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Pr="002B1312" w:rsidRDefault="001A7EC1" w:rsidP="002E336A"/>
    <w:tbl>
      <w:tblPr>
        <w:tblStyle w:val="TableGrid"/>
        <w:tblW w:w="0" w:type="auto"/>
        <w:tblLook w:val="04A0" w:firstRow="1" w:lastRow="0" w:firstColumn="1" w:lastColumn="0" w:noHBand="0" w:noVBand="1"/>
      </w:tblPr>
      <w:tblGrid>
        <w:gridCol w:w="918"/>
        <w:gridCol w:w="9630"/>
      </w:tblGrid>
      <w:tr w:rsidR="001A7EC1" w:rsidRPr="002B1312" w:rsidTr="001A7EC1">
        <w:tc>
          <w:tcPr>
            <w:tcW w:w="918" w:type="dxa"/>
          </w:tcPr>
          <w:p w:rsidR="001A7EC1" w:rsidRPr="002B1312" w:rsidRDefault="001A7EC1" w:rsidP="001A7EC1">
            <w:pPr>
              <w:rPr>
                <w:sz w:val="24"/>
                <w:szCs w:val="24"/>
              </w:rPr>
            </w:pPr>
          </w:p>
        </w:tc>
        <w:tc>
          <w:tcPr>
            <w:tcW w:w="9630" w:type="dxa"/>
          </w:tcPr>
          <w:p w:rsidR="001A7EC1" w:rsidRPr="002B1312" w:rsidRDefault="001A7EC1" w:rsidP="001A7EC1">
            <w:pPr>
              <w:jc w:val="center"/>
              <w:rPr>
                <w:b/>
                <w:sz w:val="24"/>
                <w:szCs w:val="24"/>
              </w:rPr>
            </w:pPr>
            <w:r w:rsidRPr="002B1312">
              <w:rPr>
                <w:b/>
                <w:sz w:val="24"/>
                <w:szCs w:val="24"/>
              </w:rPr>
              <w:t>COURSE OUTCOMES</w:t>
            </w:r>
          </w:p>
        </w:tc>
      </w:tr>
      <w:tr w:rsidR="001A7EC1" w:rsidRPr="002B1312" w:rsidTr="001A7EC1">
        <w:tc>
          <w:tcPr>
            <w:tcW w:w="918" w:type="dxa"/>
          </w:tcPr>
          <w:p w:rsidR="001A7EC1" w:rsidRPr="002B1312" w:rsidRDefault="001A7EC1" w:rsidP="001A7EC1">
            <w:pPr>
              <w:jc w:val="center"/>
              <w:rPr>
                <w:sz w:val="24"/>
                <w:szCs w:val="24"/>
              </w:rPr>
            </w:pPr>
            <w:r w:rsidRPr="002B1312">
              <w:rPr>
                <w:sz w:val="24"/>
                <w:szCs w:val="24"/>
              </w:rPr>
              <w:t>CO1</w:t>
            </w:r>
          </w:p>
        </w:tc>
        <w:tc>
          <w:tcPr>
            <w:tcW w:w="9630" w:type="dxa"/>
          </w:tcPr>
          <w:p w:rsidR="001A7EC1" w:rsidRPr="002B1312" w:rsidRDefault="001A7EC1" w:rsidP="001A7EC1">
            <w:pPr>
              <w:widowControl w:val="0"/>
              <w:tabs>
                <w:tab w:val="left" w:pos="5250"/>
              </w:tabs>
              <w:autoSpaceDE w:val="0"/>
              <w:autoSpaceDN w:val="0"/>
              <w:jc w:val="both"/>
              <w:rPr>
                <w:color w:val="000000" w:themeColor="text1"/>
                <w:sz w:val="24"/>
                <w:szCs w:val="24"/>
              </w:rPr>
            </w:pPr>
            <w:r w:rsidRPr="002B1312">
              <w:rPr>
                <w:color w:val="000000" w:themeColor="text1"/>
                <w:sz w:val="24"/>
                <w:szCs w:val="24"/>
              </w:rPr>
              <w:t>Understand the principles of ornamental horticulture and landscape design</w:t>
            </w:r>
          </w:p>
        </w:tc>
      </w:tr>
      <w:tr w:rsidR="001A7EC1" w:rsidRPr="002B1312" w:rsidTr="001A7EC1">
        <w:tc>
          <w:tcPr>
            <w:tcW w:w="918" w:type="dxa"/>
          </w:tcPr>
          <w:p w:rsidR="001A7EC1" w:rsidRPr="002B1312" w:rsidRDefault="001A7EC1" w:rsidP="001A7EC1">
            <w:pPr>
              <w:jc w:val="center"/>
              <w:rPr>
                <w:sz w:val="24"/>
                <w:szCs w:val="24"/>
              </w:rPr>
            </w:pPr>
            <w:r w:rsidRPr="002B1312">
              <w:rPr>
                <w:sz w:val="24"/>
                <w:szCs w:val="24"/>
              </w:rPr>
              <w:t>CO2</w:t>
            </w:r>
          </w:p>
        </w:tc>
        <w:tc>
          <w:tcPr>
            <w:tcW w:w="9630" w:type="dxa"/>
          </w:tcPr>
          <w:p w:rsidR="001A7EC1" w:rsidRPr="002B1312" w:rsidRDefault="001A7EC1" w:rsidP="001A7EC1">
            <w:pPr>
              <w:rPr>
                <w:sz w:val="24"/>
                <w:szCs w:val="24"/>
              </w:rPr>
            </w:pPr>
            <w:r w:rsidRPr="002B1312">
              <w:rPr>
                <w:color w:val="000000" w:themeColor="text1"/>
                <w:sz w:val="24"/>
                <w:szCs w:val="24"/>
              </w:rPr>
              <w:t>Explain about the different ornamental crops and its suitability to different landscapes</w:t>
            </w:r>
          </w:p>
        </w:tc>
      </w:tr>
      <w:tr w:rsidR="001A7EC1" w:rsidRPr="002B1312" w:rsidTr="001A7EC1">
        <w:tc>
          <w:tcPr>
            <w:tcW w:w="918" w:type="dxa"/>
          </w:tcPr>
          <w:p w:rsidR="001A7EC1" w:rsidRPr="002B1312" w:rsidRDefault="001A7EC1" w:rsidP="001A7EC1">
            <w:pPr>
              <w:jc w:val="center"/>
              <w:rPr>
                <w:sz w:val="24"/>
                <w:szCs w:val="24"/>
              </w:rPr>
            </w:pPr>
            <w:r w:rsidRPr="002B1312">
              <w:rPr>
                <w:sz w:val="24"/>
                <w:szCs w:val="24"/>
              </w:rPr>
              <w:t>CO3</w:t>
            </w:r>
          </w:p>
        </w:tc>
        <w:tc>
          <w:tcPr>
            <w:tcW w:w="9630" w:type="dxa"/>
          </w:tcPr>
          <w:p w:rsidR="001A7EC1" w:rsidRPr="002B1312" w:rsidRDefault="001A7EC1" w:rsidP="001A7EC1">
            <w:pPr>
              <w:rPr>
                <w:sz w:val="24"/>
                <w:szCs w:val="24"/>
              </w:rPr>
            </w:pPr>
            <w:r w:rsidRPr="002B1312">
              <w:rPr>
                <w:color w:val="000000" w:themeColor="text1"/>
                <w:sz w:val="24"/>
                <w:szCs w:val="24"/>
              </w:rPr>
              <w:t>Distinguish the different garden types of India and in abroad</w:t>
            </w:r>
          </w:p>
        </w:tc>
      </w:tr>
      <w:tr w:rsidR="001A7EC1" w:rsidRPr="002B1312" w:rsidTr="001A7EC1">
        <w:tc>
          <w:tcPr>
            <w:tcW w:w="918" w:type="dxa"/>
          </w:tcPr>
          <w:p w:rsidR="001A7EC1" w:rsidRPr="002B1312" w:rsidRDefault="001A7EC1" w:rsidP="001A7EC1">
            <w:pPr>
              <w:jc w:val="center"/>
              <w:rPr>
                <w:sz w:val="24"/>
                <w:szCs w:val="24"/>
              </w:rPr>
            </w:pPr>
            <w:r w:rsidRPr="002B1312">
              <w:rPr>
                <w:sz w:val="24"/>
                <w:szCs w:val="24"/>
              </w:rPr>
              <w:t>CO4</w:t>
            </w:r>
          </w:p>
        </w:tc>
        <w:tc>
          <w:tcPr>
            <w:tcW w:w="9630" w:type="dxa"/>
          </w:tcPr>
          <w:p w:rsidR="001A7EC1" w:rsidRPr="002B1312" w:rsidRDefault="001A7EC1" w:rsidP="001A7EC1">
            <w:pPr>
              <w:rPr>
                <w:sz w:val="24"/>
                <w:szCs w:val="24"/>
              </w:rPr>
            </w:pPr>
            <w:r w:rsidRPr="002B1312">
              <w:rPr>
                <w:color w:val="000000" w:themeColor="text1"/>
                <w:sz w:val="24"/>
                <w:szCs w:val="24"/>
              </w:rPr>
              <w:t>Design the lawns, floral arrangements, terrariums, xeriscaping and bonsai making</w:t>
            </w:r>
          </w:p>
        </w:tc>
      </w:tr>
      <w:tr w:rsidR="001A7EC1" w:rsidRPr="002B1312" w:rsidTr="001A7EC1">
        <w:tc>
          <w:tcPr>
            <w:tcW w:w="918" w:type="dxa"/>
          </w:tcPr>
          <w:p w:rsidR="001A7EC1" w:rsidRPr="002B1312" w:rsidRDefault="001A7EC1" w:rsidP="001A7EC1">
            <w:pPr>
              <w:jc w:val="center"/>
              <w:rPr>
                <w:sz w:val="24"/>
                <w:szCs w:val="24"/>
              </w:rPr>
            </w:pPr>
            <w:r w:rsidRPr="002B1312">
              <w:rPr>
                <w:sz w:val="24"/>
                <w:szCs w:val="24"/>
              </w:rPr>
              <w:t>CO5</w:t>
            </w:r>
          </w:p>
        </w:tc>
        <w:tc>
          <w:tcPr>
            <w:tcW w:w="9630" w:type="dxa"/>
          </w:tcPr>
          <w:p w:rsidR="001A7EC1" w:rsidRPr="002B1312" w:rsidRDefault="001A7EC1" w:rsidP="001A7EC1">
            <w:pPr>
              <w:rPr>
                <w:sz w:val="24"/>
                <w:szCs w:val="24"/>
              </w:rPr>
            </w:pPr>
            <w:r w:rsidRPr="002B1312">
              <w:rPr>
                <w:color w:val="000000" w:themeColor="text1"/>
                <w:sz w:val="24"/>
                <w:szCs w:val="24"/>
              </w:rPr>
              <w:t xml:space="preserve">Discover different landscaping designs and architectures using AutoCAD and </w:t>
            </w:r>
            <w:proofErr w:type="spellStart"/>
            <w:r w:rsidRPr="002B1312">
              <w:rPr>
                <w:color w:val="000000" w:themeColor="text1"/>
                <w:sz w:val="24"/>
                <w:szCs w:val="24"/>
              </w:rPr>
              <w:t>ArchCAD</w:t>
            </w:r>
            <w:proofErr w:type="spellEnd"/>
          </w:p>
        </w:tc>
      </w:tr>
      <w:tr w:rsidR="001A7EC1" w:rsidRPr="002B1312" w:rsidTr="001A7EC1">
        <w:tc>
          <w:tcPr>
            <w:tcW w:w="918" w:type="dxa"/>
          </w:tcPr>
          <w:p w:rsidR="001A7EC1" w:rsidRPr="002B1312" w:rsidRDefault="001A7EC1" w:rsidP="001A7EC1">
            <w:pPr>
              <w:jc w:val="center"/>
              <w:rPr>
                <w:sz w:val="24"/>
                <w:szCs w:val="24"/>
              </w:rPr>
            </w:pPr>
            <w:r w:rsidRPr="002B1312">
              <w:rPr>
                <w:sz w:val="24"/>
                <w:szCs w:val="24"/>
              </w:rPr>
              <w:t>CO6</w:t>
            </w:r>
          </w:p>
        </w:tc>
        <w:tc>
          <w:tcPr>
            <w:tcW w:w="9630" w:type="dxa"/>
          </w:tcPr>
          <w:p w:rsidR="001A7EC1" w:rsidRPr="002B1312" w:rsidRDefault="001A7EC1" w:rsidP="001A7EC1">
            <w:pPr>
              <w:rPr>
                <w:sz w:val="24"/>
                <w:szCs w:val="24"/>
              </w:rPr>
            </w:pPr>
            <w:r w:rsidRPr="002B1312">
              <w:rPr>
                <w:color w:val="000000" w:themeColor="text1"/>
                <w:sz w:val="24"/>
                <w:szCs w:val="24"/>
              </w:rPr>
              <w:t>Identify the factors affecting the landscape design and planning</w:t>
            </w:r>
          </w:p>
        </w:tc>
      </w:tr>
    </w:tbl>
    <w:p w:rsidR="001A7EC1" w:rsidRDefault="001A7EC1" w:rsidP="002E336A"/>
    <w:p w:rsidR="001A7EC1" w:rsidRPr="002B1312"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026"/>
      </w:tblGrid>
      <w:tr w:rsidR="001A7EC1" w:rsidRPr="002B1312" w:rsidTr="001A7EC1">
        <w:tc>
          <w:tcPr>
            <w:tcW w:w="10548" w:type="dxa"/>
            <w:gridSpan w:val="8"/>
          </w:tcPr>
          <w:p w:rsidR="001A7EC1" w:rsidRPr="002B1312" w:rsidRDefault="001A7EC1" w:rsidP="001A7EC1">
            <w:pPr>
              <w:jc w:val="center"/>
              <w:rPr>
                <w:b/>
                <w:sz w:val="24"/>
                <w:szCs w:val="24"/>
              </w:rPr>
            </w:pPr>
            <w:r w:rsidRPr="002B1312">
              <w:rPr>
                <w:b/>
                <w:sz w:val="24"/>
                <w:szCs w:val="24"/>
              </w:rPr>
              <w:t>Assessment Pattern as per Bloom’s Taxonomy</w:t>
            </w:r>
          </w:p>
        </w:tc>
      </w:tr>
      <w:tr w:rsidR="001A7EC1" w:rsidRPr="002B1312" w:rsidTr="001A7EC1">
        <w:tc>
          <w:tcPr>
            <w:tcW w:w="959" w:type="dxa"/>
          </w:tcPr>
          <w:p w:rsidR="001A7EC1" w:rsidRPr="002B1312" w:rsidRDefault="001A7EC1" w:rsidP="001A7EC1">
            <w:pPr>
              <w:jc w:val="center"/>
              <w:rPr>
                <w:sz w:val="24"/>
                <w:szCs w:val="24"/>
              </w:rPr>
            </w:pPr>
            <w:r w:rsidRPr="002B1312">
              <w:rPr>
                <w:sz w:val="24"/>
                <w:szCs w:val="24"/>
              </w:rPr>
              <w:t>CO / P</w:t>
            </w:r>
          </w:p>
        </w:tc>
        <w:tc>
          <w:tcPr>
            <w:tcW w:w="1362" w:type="dxa"/>
          </w:tcPr>
          <w:p w:rsidR="001A7EC1" w:rsidRPr="002B1312" w:rsidRDefault="001A7EC1" w:rsidP="001A7EC1">
            <w:pPr>
              <w:jc w:val="center"/>
              <w:rPr>
                <w:b/>
                <w:sz w:val="24"/>
                <w:szCs w:val="24"/>
              </w:rPr>
            </w:pPr>
            <w:r w:rsidRPr="002B1312">
              <w:rPr>
                <w:b/>
                <w:sz w:val="24"/>
                <w:szCs w:val="24"/>
              </w:rPr>
              <w:t>Remember</w:t>
            </w:r>
          </w:p>
        </w:tc>
        <w:tc>
          <w:tcPr>
            <w:tcW w:w="1569" w:type="dxa"/>
          </w:tcPr>
          <w:p w:rsidR="001A7EC1" w:rsidRPr="002B1312" w:rsidRDefault="001A7EC1" w:rsidP="001A7EC1">
            <w:pPr>
              <w:jc w:val="center"/>
              <w:rPr>
                <w:b/>
                <w:sz w:val="24"/>
                <w:szCs w:val="24"/>
              </w:rPr>
            </w:pPr>
            <w:r w:rsidRPr="002B1312">
              <w:rPr>
                <w:b/>
                <w:sz w:val="24"/>
                <w:szCs w:val="24"/>
              </w:rPr>
              <w:t>Understand</w:t>
            </w:r>
          </w:p>
        </w:tc>
        <w:tc>
          <w:tcPr>
            <w:tcW w:w="1439" w:type="dxa"/>
          </w:tcPr>
          <w:p w:rsidR="001A7EC1" w:rsidRPr="002B1312" w:rsidRDefault="001A7EC1" w:rsidP="001A7EC1">
            <w:pPr>
              <w:jc w:val="center"/>
              <w:rPr>
                <w:b/>
                <w:sz w:val="24"/>
                <w:szCs w:val="24"/>
              </w:rPr>
            </w:pPr>
            <w:r w:rsidRPr="002B1312">
              <w:rPr>
                <w:b/>
                <w:sz w:val="24"/>
                <w:szCs w:val="24"/>
              </w:rPr>
              <w:t>Apply</w:t>
            </w:r>
          </w:p>
        </w:tc>
        <w:tc>
          <w:tcPr>
            <w:tcW w:w="1497" w:type="dxa"/>
          </w:tcPr>
          <w:p w:rsidR="001A7EC1" w:rsidRPr="002B1312" w:rsidRDefault="001A7EC1" w:rsidP="001A7EC1">
            <w:pPr>
              <w:jc w:val="center"/>
              <w:rPr>
                <w:b/>
                <w:sz w:val="24"/>
                <w:szCs w:val="24"/>
              </w:rPr>
            </w:pPr>
            <w:r w:rsidRPr="002B1312">
              <w:rPr>
                <w:b/>
                <w:sz w:val="24"/>
                <w:szCs w:val="24"/>
              </w:rPr>
              <w:t>Analyze</w:t>
            </w:r>
          </w:p>
        </w:tc>
        <w:tc>
          <w:tcPr>
            <w:tcW w:w="1375" w:type="dxa"/>
          </w:tcPr>
          <w:p w:rsidR="001A7EC1" w:rsidRPr="002B1312" w:rsidRDefault="001A7EC1" w:rsidP="001A7EC1">
            <w:pPr>
              <w:jc w:val="center"/>
              <w:rPr>
                <w:b/>
                <w:sz w:val="24"/>
                <w:szCs w:val="24"/>
              </w:rPr>
            </w:pPr>
            <w:r w:rsidRPr="002B1312">
              <w:rPr>
                <w:b/>
                <w:sz w:val="24"/>
                <w:szCs w:val="24"/>
              </w:rPr>
              <w:t>Evaluate</w:t>
            </w:r>
          </w:p>
        </w:tc>
        <w:tc>
          <w:tcPr>
            <w:tcW w:w="1321" w:type="dxa"/>
          </w:tcPr>
          <w:p w:rsidR="001A7EC1" w:rsidRPr="002B1312" w:rsidRDefault="001A7EC1" w:rsidP="001A7EC1">
            <w:pPr>
              <w:jc w:val="center"/>
              <w:rPr>
                <w:b/>
                <w:sz w:val="24"/>
                <w:szCs w:val="24"/>
              </w:rPr>
            </w:pPr>
            <w:r w:rsidRPr="002B1312">
              <w:rPr>
                <w:b/>
                <w:sz w:val="24"/>
                <w:szCs w:val="24"/>
              </w:rPr>
              <w:t>Create</w:t>
            </w:r>
          </w:p>
        </w:tc>
        <w:tc>
          <w:tcPr>
            <w:tcW w:w="1026" w:type="dxa"/>
          </w:tcPr>
          <w:p w:rsidR="001A7EC1" w:rsidRPr="002B1312" w:rsidRDefault="001A7EC1" w:rsidP="001A7EC1">
            <w:pPr>
              <w:jc w:val="center"/>
              <w:rPr>
                <w:b/>
                <w:sz w:val="24"/>
                <w:szCs w:val="24"/>
              </w:rPr>
            </w:pPr>
            <w:r w:rsidRPr="002B1312">
              <w:rPr>
                <w:b/>
                <w:sz w:val="24"/>
                <w:szCs w:val="24"/>
              </w:rPr>
              <w:t>Total</w:t>
            </w:r>
          </w:p>
        </w:tc>
      </w:tr>
      <w:tr w:rsidR="001A7EC1" w:rsidRPr="002B1312" w:rsidTr="001A7EC1">
        <w:tc>
          <w:tcPr>
            <w:tcW w:w="959" w:type="dxa"/>
          </w:tcPr>
          <w:p w:rsidR="001A7EC1" w:rsidRPr="002B1312" w:rsidRDefault="001A7EC1" w:rsidP="001A7EC1">
            <w:pPr>
              <w:jc w:val="center"/>
              <w:rPr>
                <w:sz w:val="24"/>
                <w:szCs w:val="24"/>
              </w:rPr>
            </w:pPr>
            <w:r w:rsidRPr="002B1312">
              <w:rPr>
                <w:sz w:val="24"/>
                <w:szCs w:val="24"/>
              </w:rPr>
              <w:t>CO1</w:t>
            </w:r>
          </w:p>
        </w:tc>
        <w:tc>
          <w:tcPr>
            <w:tcW w:w="1362" w:type="dxa"/>
          </w:tcPr>
          <w:p w:rsidR="001A7EC1" w:rsidRPr="002B1312" w:rsidRDefault="001A7EC1" w:rsidP="001A7EC1">
            <w:pPr>
              <w:jc w:val="center"/>
              <w:rPr>
                <w:sz w:val="24"/>
                <w:szCs w:val="24"/>
              </w:rPr>
            </w:pPr>
            <w:r w:rsidRPr="002B1312">
              <w:rPr>
                <w:sz w:val="24"/>
                <w:szCs w:val="24"/>
              </w:rPr>
              <w:t>5.0</w:t>
            </w:r>
          </w:p>
        </w:tc>
        <w:tc>
          <w:tcPr>
            <w:tcW w:w="1569" w:type="dxa"/>
          </w:tcPr>
          <w:p w:rsidR="001A7EC1" w:rsidRPr="002B1312" w:rsidRDefault="001A7EC1" w:rsidP="001A7EC1">
            <w:pPr>
              <w:jc w:val="center"/>
              <w:rPr>
                <w:sz w:val="24"/>
                <w:szCs w:val="24"/>
              </w:rPr>
            </w:pPr>
            <w:r w:rsidRPr="002B1312">
              <w:rPr>
                <w:sz w:val="24"/>
                <w:szCs w:val="24"/>
              </w:rPr>
              <w:t>-</w:t>
            </w:r>
          </w:p>
        </w:tc>
        <w:tc>
          <w:tcPr>
            <w:tcW w:w="1439" w:type="dxa"/>
          </w:tcPr>
          <w:p w:rsidR="001A7EC1" w:rsidRPr="002B1312" w:rsidRDefault="001A7EC1" w:rsidP="001A7EC1">
            <w:pPr>
              <w:jc w:val="center"/>
              <w:rPr>
                <w:sz w:val="24"/>
                <w:szCs w:val="24"/>
              </w:rPr>
            </w:pPr>
            <w:r w:rsidRPr="002B1312">
              <w:rPr>
                <w:sz w:val="24"/>
                <w:szCs w:val="24"/>
              </w:rPr>
              <w:t>-</w:t>
            </w:r>
          </w:p>
        </w:tc>
        <w:tc>
          <w:tcPr>
            <w:tcW w:w="1497" w:type="dxa"/>
          </w:tcPr>
          <w:p w:rsidR="001A7EC1" w:rsidRPr="002B1312" w:rsidRDefault="001A7EC1" w:rsidP="001A7EC1">
            <w:pPr>
              <w:jc w:val="center"/>
              <w:rPr>
                <w:sz w:val="24"/>
                <w:szCs w:val="24"/>
              </w:rPr>
            </w:pPr>
            <w:r w:rsidRPr="002B1312">
              <w:rPr>
                <w:sz w:val="24"/>
                <w:szCs w:val="24"/>
              </w:rPr>
              <w:t>5.0</w:t>
            </w:r>
          </w:p>
        </w:tc>
        <w:tc>
          <w:tcPr>
            <w:tcW w:w="1375" w:type="dxa"/>
          </w:tcPr>
          <w:p w:rsidR="001A7EC1" w:rsidRPr="002B1312" w:rsidRDefault="001A7EC1" w:rsidP="001A7EC1">
            <w:pPr>
              <w:jc w:val="center"/>
              <w:rPr>
                <w:sz w:val="24"/>
                <w:szCs w:val="24"/>
              </w:rPr>
            </w:pPr>
            <w:r w:rsidRPr="002B1312">
              <w:rPr>
                <w:sz w:val="24"/>
                <w:szCs w:val="24"/>
              </w:rPr>
              <w:t>-</w:t>
            </w:r>
          </w:p>
        </w:tc>
        <w:tc>
          <w:tcPr>
            <w:tcW w:w="1321" w:type="dxa"/>
          </w:tcPr>
          <w:p w:rsidR="001A7EC1" w:rsidRPr="002B1312" w:rsidRDefault="001A7EC1" w:rsidP="001A7EC1">
            <w:pPr>
              <w:jc w:val="center"/>
              <w:rPr>
                <w:sz w:val="24"/>
                <w:szCs w:val="24"/>
              </w:rPr>
            </w:pPr>
            <w:r w:rsidRPr="002B1312">
              <w:rPr>
                <w:sz w:val="24"/>
                <w:szCs w:val="24"/>
              </w:rPr>
              <w:t>-</w:t>
            </w:r>
          </w:p>
        </w:tc>
        <w:tc>
          <w:tcPr>
            <w:tcW w:w="1026" w:type="dxa"/>
          </w:tcPr>
          <w:p w:rsidR="001A7EC1" w:rsidRPr="002B1312" w:rsidRDefault="001A7EC1" w:rsidP="001A7EC1">
            <w:pPr>
              <w:jc w:val="center"/>
              <w:rPr>
                <w:sz w:val="24"/>
                <w:szCs w:val="24"/>
              </w:rPr>
            </w:pPr>
            <w:r w:rsidRPr="002B1312">
              <w:rPr>
                <w:sz w:val="24"/>
                <w:szCs w:val="24"/>
              </w:rPr>
              <w:t>10.0</w:t>
            </w:r>
          </w:p>
        </w:tc>
      </w:tr>
      <w:tr w:rsidR="001A7EC1" w:rsidRPr="002B1312" w:rsidTr="001A7EC1">
        <w:tc>
          <w:tcPr>
            <w:tcW w:w="959" w:type="dxa"/>
          </w:tcPr>
          <w:p w:rsidR="001A7EC1" w:rsidRPr="002B1312" w:rsidRDefault="001A7EC1" w:rsidP="001A7EC1">
            <w:pPr>
              <w:jc w:val="center"/>
              <w:rPr>
                <w:sz w:val="24"/>
                <w:szCs w:val="24"/>
              </w:rPr>
            </w:pPr>
            <w:r w:rsidRPr="002B1312">
              <w:rPr>
                <w:sz w:val="24"/>
                <w:szCs w:val="24"/>
              </w:rPr>
              <w:t>CO2</w:t>
            </w:r>
          </w:p>
        </w:tc>
        <w:tc>
          <w:tcPr>
            <w:tcW w:w="1362" w:type="dxa"/>
          </w:tcPr>
          <w:p w:rsidR="001A7EC1" w:rsidRPr="002B1312" w:rsidRDefault="001A7EC1" w:rsidP="001A7EC1">
            <w:pPr>
              <w:jc w:val="center"/>
              <w:rPr>
                <w:sz w:val="24"/>
                <w:szCs w:val="24"/>
              </w:rPr>
            </w:pPr>
            <w:r w:rsidRPr="002B1312">
              <w:rPr>
                <w:sz w:val="24"/>
                <w:szCs w:val="24"/>
              </w:rPr>
              <w:t>13.5</w:t>
            </w:r>
          </w:p>
        </w:tc>
        <w:tc>
          <w:tcPr>
            <w:tcW w:w="1569" w:type="dxa"/>
          </w:tcPr>
          <w:p w:rsidR="001A7EC1" w:rsidRPr="002B1312" w:rsidRDefault="001A7EC1" w:rsidP="001A7EC1">
            <w:pPr>
              <w:jc w:val="center"/>
              <w:rPr>
                <w:sz w:val="24"/>
                <w:szCs w:val="24"/>
              </w:rPr>
            </w:pPr>
            <w:r w:rsidRPr="002B1312">
              <w:rPr>
                <w:sz w:val="24"/>
                <w:szCs w:val="24"/>
              </w:rPr>
              <w:t>-</w:t>
            </w:r>
          </w:p>
        </w:tc>
        <w:tc>
          <w:tcPr>
            <w:tcW w:w="1439" w:type="dxa"/>
          </w:tcPr>
          <w:p w:rsidR="001A7EC1" w:rsidRPr="002B1312" w:rsidRDefault="001A7EC1" w:rsidP="001A7EC1">
            <w:pPr>
              <w:jc w:val="center"/>
              <w:rPr>
                <w:sz w:val="24"/>
                <w:szCs w:val="24"/>
              </w:rPr>
            </w:pPr>
            <w:r w:rsidRPr="002B1312">
              <w:rPr>
                <w:sz w:val="24"/>
                <w:szCs w:val="24"/>
              </w:rPr>
              <w:t>-</w:t>
            </w:r>
          </w:p>
        </w:tc>
        <w:tc>
          <w:tcPr>
            <w:tcW w:w="1497" w:type="dxa"/>
          </w:tcPr>
          <w:p w:rsidR="001A7EC1" w:rsidRPr="002B1312" w:rsidRDefault="001A7EC1" w:rsidP="001A7EC1">
            <w:pPr>
              <w:jc w:val="center"/>
              <w:rPr>
                <w:sz w:val="24"/>
                <w:szCs w:val="24"/>
              </w:rPr>
            </w:pPr>
            <w:r w:rsidRPr="002B1312">
              <w:rPr>
                <w:sz w:val="24"/>
                <w:szCs w:val="24"/>
              </w:rPr>
              <w:t>10.0</w:t>
            </w:r>
          </w:p>
        </w:tc>
        <w:tc>
          <w:tcPr>
            <w:tcW w:w="1375" w:type="dxa"/>
          </w:tcPr>
          <w:p w:rsidR="001A7EC1" w:rsidRPr="002B1312" w:rsidRDefault="001A7EC1" w:rsidP="001A7EC1">
            <w:pPr>
              <w:jc w:val="center"/>
              <w:rPr>
                <w:sz w:val="24"/>
                <w:szCs w:val="24"/>
              </w:rPr>
            </w:pPr>
            <w:r w:rsidRPr="002B1312">
              <w:rPr>
                <w:sz w:val="24"/>
                <w:szCs w:val="24"/>
              </w:rPr>
              <w:t>-</w:t>
            </w:r>
          </w:p>
        </w:tc>
        <w:tc>
          <w:tcPr>
            <w:tcW w:w="1321" w:type="dxa"/>
          </w:tcPr>
          <w:p w:rsidR="001A7EC1" w:rsidRPr="002B1312" w:rsidRDefault="001A7EC1" w:rsidP="001A7EC1">
            <w:pPr>
              <w:jc w:val="center"/>
              <w:rPr>
                <w:sz w:val="24"/>
                <w:szCs w:val="24"/>
              </w:rPr>
            </w:pPr>
            <w:r w:rsidRPr="002B1312">
              <w:rPr>
                <w:sz w:val="24"/>
                <w:szCs w:val="24"/>
              </w:rPr>
              <w:t>7.5</w:t>
            </w:r>
          </w:p>
        </w:tc>
        <w:tc>
          <w:tcPr>
            <w:tcW w:w="1026" w:type="dxa"/>
          </w:tcPr>
          <w:p w:rsidR="001A7EC1" w:rsidRPr="002B1312" w:rsidRDefault="001A7EC1" w:rsidP="001A7EC1">
            <w:pPr>
              <w:jc w:val="center"/>
              <w:rPr>
                <w:sz w:val="24"/>
                <w:szCs w:val="24"/>
              </w:rPr>
            </w:pPr>
            <w:r w:rsidRPr="002B1312">
              <w:rPr>
                <w:sz w:val="24"/>
                <w:szCs w:val="24"/>
              </w:rPr>
              <w:t>31.0</w:t>
            </w:r>
          </w:p>
        </w:tc>
      </w:tr>
      <w:tr w:rsidR="001A7EC1" w:rsidRPr="002B1312" w:rsidTr="001A7EC1">
        <w:tc>
          <w:tcPr>
            <w:tcW w:w="959" w:type="dxa"/>
          </w:tcPr>
          <w:p w:rsidR="001A7EC1" w:rsidRPr="002B1312" w:rsidRDefault="001A7EC1" w:rsidP="001A7EC1">
            <w:pPr>
              <w:jc w:val="center"/>
              <w:rPr>
                <w:sz w:val="24"/>
                <w:szCs w:val="24"/>
              </w:rPr>
            </w:pPr>
            <w:r w:rsidRPr="002B1312">
              <w:rPr>
                <w:sz w:val="24"/>
                <w:szCs w:val="24"/>
              </w:rPr>
              <w:t>CO3</w:t>
            </w:r>
          </w:p>
        </w:tc>
        <w:tc>
          <w:tcPr>
            <w:tcW w:w="1362" w:type="dxa"/>
          </w:tcPr>
          <w:p w:rsidR="001A7EC1" w:rsidRPr="002B1312" w:rsidRDefault="001A7EC1" w:rsidP="001A7EC1">
            <w:pPr>
              <w:jc w:val="center"/>
              <w:rPr>
                <w:sz w:val="24"/>
                <w:szCs w:val="24"/>
              </w:rPr>
            </w:pPr>
            <w:r w:rsidRPr="002B1312">
              <w:rPr>
                <w:sz w:val="24"/>
                <w:szCs w:val="24"/>
              </w:rPr>
              <w:t>5.0</w:t>
            </w:r>
          </w:p>
        </w:tc>
        <w:tc>
          <w:tcPr>
            <w:tcW w:w="1569" w:type="dxa"/>
          </w:tcPr>
          <w:p w:rsidR="001A7EC1" w:rsidRPr="002B1312" w:rsidRDefault="001A7EC1" w:rsidP="001A7EC1">
            <w:pPr>
              <w:jc w:val="center"/>
              <w:rPr>
                <w:sz w:val="24"/>
                <w:szCs w:val="24"/>
              </w:rPr>
            </w:pPr>
            <w:r w:rsidRPr="002B1312">
              <w:rPr>
                <w:sz w:val="24"/>
                <w:szCs w:val="24"/>
              </w:rPr>
              <w:t>5.0</w:t>
            </w:r>
          </w:p>
        </w:tc>
        <w:tc>
          <w:tcPr>
            <w:tcW w:w="1439" w:type="dxa"/>
          </w:tcPr>
          <w:p w:rsidR="001A7EC1" w:rsidRPr="002B1312" w:rsidRDefault="001A7EC1" w:rsidP="001A7EC1">
            <w:pPr>
              <w:jc w:val="center"/>
              <w:rPr>
                <w:sz w:val="24"/>
                <w:szCs w:val="24"/>
              </w:rPr>
            </w:pPr>
            <w:r w:rsidRPr="002B1312">
              <w:rPr>
                <w:sz w:val="24"/>
                <w:szCs w:val="24"/>
              </w:rPr>
              <w:t>-</w:t>
            </w:r>
          </w:p>
        </w:tc>
        <w:tc>
          <w:tcPr>
            <w:tcW w:w="1497" w:type="dxa"/>
          </w:tcPr>
          <w:p w:rsidR="001A7EC1" w:rsidRPr="002B1312" w:rsidRDefault="001A7EC1" w:rsidP="001A7EC1">
            <w:pPr>
              <w:jc w:val="center"/>
              <w:rPr>
                <w:sz w:val="24"/>
                <w:szCs w:val="24"/>
              </w:rPr>
            </w:pPr>
            <w:r w:rsidRPr="002B1312">
              <w:rPr>
                <w:sz w:val="24"/>
                <w:szCs w:val="24"/>
              </w:rPr>
              <w:t>-</w:t>
            </w:r>
          </w:p>
        </w:tc>
        <w:tc>
          <w:tcPr>
            <w:tcW w:w="1375" w:type="dxa"/>
          </w:tcPr>
          <w:p w:rsidR="001A7EC1" w:rsidRPr="002B1312" w:rsidRDefault="001A7EC1" w:rsidP="001A7EC1">
            <w:pPr>
              <w:jc w:val="center"/>
              <w:rPr>
                <w:sz w:val="24"/>
                <w:szCs w:val="24"/>
              </w:rPr>
            </w:pPr>
            <w:r w:rsidRPr="002B1312">
              <w:rPr>
                <w:sz w:val="24"/>
                <w:szCs w:val="24"/>
              </w:rPr>
              <w:t>-</w:t>
            </w:r>
          </w:p>
        </w:tc>
        <w:tc>
          <w:tcPr>
            <w:tcW w:w="1321" w:type="dxa"/>
          </w:tcPr>
          <w:p w:rsidR="001A7EC1" w:rsidRPr="002B1312" w:rsidRDefault="001A7EC1" w:rsidP="001A7EC1">
            <w:pPr>
              <w:jc w:val="center"/>
              <w:rPr>
                <w:sz w:val="24"/>
                <w:szCs w:val="24"/>
              </w:rPr>
            </w:pPr>
            <w:r w:rsidRPr="002B1312">
              <w:rPr>
                <w:sz w:val="24"/>
                <w:szCs w:val="24"/>
              </w:rPr>
              <w:t>5.0</w:t>
            </w:r>
          </w:p>
        </w:tc>
        <w:tc>
          <w:tcPr>
            <w:tcW w:w="1026" w:type="dxa"/>
          </w:tcPr>
          <w:p w:rsidR="001A7EC1" w:rsidRPr="002B1312" w:rsidRDefault="001A7EC1" w:rsidP="001A7EC1">
            <w:pPr>
              <w:jc w:val="center"/>
              <w:rPr>
                <w:sz w:val="24"/>
                <w:szCs w:val="24"/>
              </w:rPr>
            </w:pPr>
            <w:r w:rsidRPr="002B1312">
              <w:rPr>
                <w:sz w:val="24"/>
                <w:szCs w:val="24"/>
              </w:rPr>
              <w:t>15.0</w:t>
            </w:r>
          </w:p>
        </w:tc>
      </w:tr>
      <w:tr w:rsidR="001A7EC1" w:rsidRPr="002B1312" w:rsidTr="001A7EC1">
        <w:tc>
          <w:tcPr>
            <w:tcW w:w="959" w:type="dxa"/>
          </w:tcPr>
          <w:p w:rsidR="001A7EC1" w:rsidRPr="002B1312" w:rsidRDefault="001A7EC1" w:rsidP="001A7EC1">
            <w:pPr>
              <w:jc w:val="center"/>
              <w:rPr>
                <w:sz w:val="24"/>
                <w:szCs w:val="24"/>
              </w:rPr>
            </w:pPr>
            <w:r w:rsidRPr="002B1312">
              <w:rPr>
                <w:sz w:val="24"/>
                <w:szCs w:val="24"/>
              </w:rPr>
              <w:t>CO4</w:t>
            </w:r>
          </w:p>
        </w:tc>
        <w:tc>
          <w:tcPr>
            <w:tcW w:w="1362" w:type="dxa"/>
          </w:tcPr>
          <w:p w:rsidR="001A7EC1" w:rsidRPr="002B1312" w:rsidRDefault="001A7EC1" w:rsidP="001A7EC1">
            <w:pPr>
              <w:jc w:val="center"/>
              <w:rPr>
                <w:sz w:val="24"/>
                <w:szCs w:val="24"/>
              </w:rPr>
            </w:pPr>
            <w:r w:rsidRPr="002B1312">
              <w:rPr>
                <w:sz w:val="24"/>
                <w:szCs w:val="24"/>
              </w:rPr>
              <w:t>1.0</w:t>
            </w:r>
          </w:p>
        </w:tc>
        <w:tc>
          <w:tcPr>
            <w:tcW w:w="1569" w:type="dxa"/>
          </w:tcPr>
          <w:p w:rsidR="001A7EC1" w:rsidRPr="002B1312" w:rsidRDefault="001A7EC1" w:rsidP="001A7EC1">
            <w:pPr>
              <w:jc w:val="center"/>
              <w:rPr>
                <w:sz w:val="24"/>
                <w:szCs w:val="24"/>
              </w:rPr>
            </w:pPr>
            <w:r w:rsidRPr="002B1312">
              <w:rPr>
                <w:sz w:val="24"/>
                <w:szCs w:val="24"/>
              </w:rPr>
              <w:t>17.5</w:t>
            </w:r>
          </w:p>
        </w:tc>
        <w:tc>
          <w:tcPr>
            <w:tcW w:w="1439" w:type="dxa"/>
          </w:tcPr>
          <w:p w:rsidR="001A7EC1" w:rsidRPr="002B1312" w:rsidRDefault="001A7EC1" w:rsidP="001A7EC1">
            <w:pPr>
              <w:jc w:val="center"/>
              <w:rPr>
                <w:sz w:val="24"/>
                <w:szCs w:val="24"/>
              </w:rPr>
            </w:pPr>
            <w:r w:rsidRPr="002B1312">
              <w:rPr>
                <w:sz w:val="24"/>
                <w:szCs w:val="24"/>
              </w:rPr>
              <w:t>-</w:t>
            </w:r>
          </w:p>
        </w:tc>
        <w:tc>
          <w:tcPr>
            <w:tcW w:w="1497" w:type="dxa"/>
          </w:tcPr>
          <w:p w:rsidR="001A7EC1" w:rsidRPr="002B1312" w:rsidRDefault="001A7EC1" w:rsidP="001A7EC1">
            <w:pPr>
              <w:jc w:val="center"/>
              <w:rPr>
                <w:sz w:val="24"/>
                <w:szCs w:val="24"/>
              </w:rPr>
            </w:pPr>
            <w:r w:rsidRPr="002B1312">
              <w:rPr>
                <w:sz w:val="24"/>
                <w:szCs w:val="24"/>
              </w:rPr>
              <w:t>-</w:t>
            </w:r>
          </w:p>
        </w:tc>
        <w:tc>
          <w:tcPr>
            <w:tcW w:w="1375" w:type="dxa"/>
          </w:tcPr>
          <w:p w:rsidR="001A7EC1" w:rsidRPr="002B1312" w:rsidRDefault="001A7EC1" w:rsidP="001A7EC1">
            <w:pPr>
              <w:jc w:val="center"/>
              <w:rPr>
                <w:sz w:val="24"/>
                <w:szCs w:val="24"/>
              </w:rPr>
            </w:pPr>
            <w:r w:rsidRPr="002B1312">
              <w:rPr>
                <w:sz w:val="24"/>
                <w:szCs w:val="24"/>
              </w:rPr>
              <w:t>-</w:t>
            </w:r>
          </w:p>
        </w:tc>
        <w:tc>
          <w:tcPr>
            <w:tcW w:w="1321" w:type="dxa"/>
          </w:tcPr>
          <w:p w:rsidR="001A7EC1" w:rsidRPr="002B1312" w:rsidRDefault="001A7EC1" w:rsidP="001A7EC1">
            <w:pPr>
              <w:jc w:val="center"/>
              <w:rPr>
                <w:sz w:val="24"/>
                <w:szCs w:val="24"/>
              </w:rPr>
            </w:pPr>
            <w:r w:rsidRPr="002B1312">
              <w:rPr>
                <w:sz w:val="24"/>
                <w:szCs w:val="24"/>
              </w:rPr>
              <w:t>15.0</w:t>
            </w:r>
          </w:p>
        </w:tc>
        <w:tc>
          <w:tcPr>
            <w:tcW w:w="1026" w:type="dxa"/>
          </w:tcPr>
          <w:p w:rsidR="001A7EC1" w:rsidRPr="002B1312" w:rsidRDefault="001A7EC1" w:rsidP="001A7EC1">
            <w:pPr>
              <w:jc w:val="center"/>
              <w:rPr>
                <w:sz w:val="24"/>
                <w:szCs w:val="24"/>
              </w:rPr>
            </w:pPr>
            <w:r w:rsidRPr="002B1312">
              <w:rPr>
                <w:sz w:val="24"/>
                <w:szCs w:val="24"/>
              </w:rPr>
              <w:t>33.5</w:t>
            </w:r>
          </w:p>
        </w:tc>
      </w:tr>
      <w:tr w:rsidR="001A7EC1" w:rsidRPr="002B1312" w:rsidTr="001A7EC1">
        <w:tc>
          <w:tcPr>
            <w:tcW w:w="959" w:type="dxa"/>
          </w:tcPr>
          <w:p w:rsidR="001A7EC1" w:rsidRPr="002B1312" w:rsidRDefault="001A7EC1" w:rsidP="001A7EC1">
            <w:pPr>
              <w:jc w:val="center"/>
              <w:rPr>
                <w:sz w:val="24"/>
                <w:szCs w:val="24"/>
              </w:rPr>
            </w:pPr>
            <w:r w:rsidRPr="002B1312">
              <w:rPr>
                <w:sz w:val="24"/>
                <w:szCs w:val="24"/>
              </w:rPr>
              <w:t>CO5</w:t>
            </w:r>
          </w:p>
        </w:tc>
        <w:tc>
          <w:tcPr>
            <w:tcW w:w="1362" w:type="dxa"/>
          </w:tcPr>
          <w:p w:rsidR="001A7EC1" w:rsidRPr="002B1312" w:rsidRDefault="001A7EC1" w:rsidP="001A7EC1">
            <w:pPr>
              <w:jc w:val="center"/>
              <w:rPr>
                <w:sz w:val="24"/>
                <w:szCs w:val="24"/>
              </w:rPr>
            </w:pPr>
            <w:r w:rsidRPr="002B1312">
              <w:rPr>
                <w:sz w:val="24"/>
                <w:szCs w:val="24"/>
              </w:rPr>
              <w:t>2.0</w:t>
            </w:r>
          </w:p>
        </w:tc>
        <w:tc>
          <w:tcPr>
            <w:tcW w:w="1569" w:type="dxa"/>
          </w:tcPr>
          <w:p w:rsidR="001A7EC1" w:rsidRPr="002B1312" w:rsidRDefault="001A7EC1" w:rsidP="001A7EC1">
            <w:pPr>
              <w:jc w:val="center"/>
              <w:rPr>
                <w:sz w:val="24"/>
                <w:szCs w:val="24"/>
              </w:rPr>
            </w:pPr>
            <w:r w:rsidRPr="002B1312">
              <w:rPr>
                <w:sz w:val="24"/>
                <w:szCs w:val="24"/>
              </w:rPr>
              <w:t>-</w:t>
            </w:r>
          </w:p>
        </w:tc>
        <w:tc>
          <w:tcPr>
            <w:tcW w:w="1439" w:type="dxa"/>
          </w:tcPr>
          <w:p w:rsidR="001A7EC1" w:rsidRPr="002B1312" w:rsidRDefault="001A7EC1" w:rsidP="001A7EC1">
            <w:pPr>
              <w:jc w:val="center"/>
              <w:rPr>
                <w:sz w:val="24"/>
                <w:szCs w:val="24"/>
              </w:rPr>
            </w:pPr>
            <w:r w:rsidRPr="002B1312">
              <w:rPr>
                <w:sz w:val="24"/>
                <w:szCs w:val="24"/>
              </w:rPr>
              <w:t>-</w:t>
            </w:r>
          </w:p>
        </w:tc>
        <w:tc>
          <w:tcPr>
            <w:tcW w:w="1497" w:type="dxa"/>
          </w:tcPr>
          <w:p w:rsidR="001A7EC1" w:rsidRPr="002B1312" w:rsidRDefault="001A7EC1" w:rsidP="001A7EC1">
            <w:pPr>
              <w:jc w:val="center"/>
              <w:rPr>
                <w:sz w:val="24"/>
                <w:szCs w:val="24"/>
              </w:rPr>
            </w:pPr>
            <w:r w:rsidRPr="002B1312">
              <w:rPr>
                <w:sz w:val="24"/>
                <w:szCs w:val="24"/>
              </w:rPr>
              <w:t>-</w:t>
            </w:r>
          </w:p>
        </w:tc>
        <w:tc>
          <w:tcPr>
            <w:tcW w:w="1375" w:type="dxa"/>
          </w:tcPr>
          <w:p w:rsidR="001A7EC1" w:rsidRPr="002B1312" w:rsidRDefault="001A7EC1" w:rsidP="001A7EC1">
            <w:pPr>
              <w:jc w:val="center"/>
              <w:rPr>
                <w:sz w:val="24"/>
                <w:szCs w:val="24"/>
              </w:rPr>
            </w:pPr>
            <w:r w:rsidRPr="002B1312">
              <w:rPr>
                <w:sz w:val="24"/>
                <w:szCs w:val="24"/>
              </w:rPr>
              <w:t>-</w:t>
            </w:r>
          </w:p>
        </w:tc>
        <w:tc>
          <w:tcPr>
            <w:tcW w:w="1321" w:type="dxa"/>
          </w:tcPr>
          <w:p w:rsidR="001A7EC1" w:rsidRPr="002B1312" w:rsidRDefault="001A7EC1" w:rsidP="001A7EC1">
            <w:pPr>
              <w:jc w:val="center"/>
              <w:rPr>
                <w:sz w:val="24"/>
                <w:szCs w:val="24"/>
              </w:rPr>
            </w:pPr>
            <w:r w:rsidRPr="002B1312">
              <w:rPr>
                <w:sz w:val="24"/>
                <w:szCs w:val="24"/>
              </w:rPr>
              <w:t>17.5</w:t>
            </w:r>
          </w:p>
        </w:tc>
        <w:tc>
          <w:tcPr>
            <w:tcW w:w="1026" w:type="dxa"/>
          </w:tcPr>
          <w:p w:rsidR="001A7EC1" w:rsidRPr="002B1312" w:rsidRDefault="001A7EC1" w:rsidP="001A7EC1">
            <w:pPr>
              <w:jc w:val="center"/>
              <w:rPr>
                <w:sz w:val="24"/>
                <w:szCs w:val="24"/>
              </w:rPr>
            </w:pPr>
            <w:r w:rsidRPr="002B1312">
              <w:rPr>
                <w:sz w:val="24"/>
                <w:szCs w:val="24"/>
              </w:rPr>
              <w:t>19.5</w:t>
            </w:r>
          </w:p>
        </w:tc>
      </w:tr>
      <w:tr w:rsidR="001A7EC1" w:rsidRPr="002B1312" w:rsidTr="001A7EC1">
        <w:tc>
          <w:tcPr>
            <w:tcW w:w="959" w:type="dxa"/>
          </w:tcPr>
          <w:p w:rsidR="001A7EC1" w:rsidRPr="002B1312" w:rsidRDefault="001A7EC1" w:rsidP="001A7EC1">
            <w:pPr>
              <w:jc w:val="center"/>
              <w:rPr>
                <w:sz w:val="24"/>
                <w:szCs w:val="24"/>
              </w:rPr>
            </w:pPr>
            <w:r w:rsidRPr="002B1312">
              <w:rPr>
                <w:sz w:val="24"/>
                <w:szCs w:val="24"/>
              </w:rPr>
              <w:t>CO6</w:t>
            </w:r>
          </w:p>
        </w:tc>
        <w:tc>
          <w:tcPr>
            <w:tcW w:w="1362" w:type="dxa"/>
          </w:tcPr>
          <w:p w:rsidR="001A7EC1" w:rsidRPr="002B1312" w:rsidRDefault="001A7EC1" w:rsidP="001A7EC1">
            <w:pPr>
              <w:jc w:val="center"/>
              <w:rPr>
                <w:sz w:val="24"/>
                <w:szCs w:val="24"/>
              </w:rPr>
            </w:pPr>
            <w:r w:rsidRPr="002B1312">
              <w:rPr>
                <w:sz w:val="24"/>
                <w:szCs w:val="24"/>
              </w:rPr>
              <w:t>1.0</w:t>
            </w:r>
          </w:p>
        </w:tc>
        <w:tc>
          <w:tcPr>
            <w:tcW w:w="1569" w:type="dxa"/>
          </w:tcPr>
          <w:p w:rsidR="001A7EC1" w:rsidRPr="002B1312" w:rsidRDefault="001A7EC1" w:rsidP="001A7EC1">
            <w:pPr>
              <w:jc w:val="center"/>
              <w:rPr>
                <w:sz w:val="24"/>
                <w:szCs w:val="24"/>
              </w:rPr>
            </w:pPr>
            <w:r w:rsidRPr="002B1312">
              <w:rPr>
                <w:sz w:val="24"/>
                <w:szCs w:val="24"/>
              </w:rPr>
              <w:t>15.0</w:t>
            </w:r>
          </w:p>
        </w:tc>
        <w:tc>
          <w:tcPr>
            <w:tcW w:w="1439" w:type="dxa"/>
          </w:tcPr>
          <w:p w:rsidR="001A7EC1" w:rsidRPr="002B1312" w:rsidRDefault="001A7EC1" w:rsidP="001A7EC1">
            <w:pPr>
              <w:jc w:val="center"/>
              <w:rPr>
                <w:sz w:val="24"/>
                <w:szCs w:val="24"/>
              </w:rPr>
            </w:pPr>
            <w:r w:rsidRPr="002B1312">
              <w:rPr>
                <w:sz w:val="24"/>
                <w:szCs w:val="24"/>
              </w:rPr>
              <w:t>-</w:t>
            </w:r>
          </w:p>
        </w:tc>
        <w:tc>
          <w:tcPr>
            <w:tcW w:w="1497" w:type="dxa"/>
          </w:tcPr>
          <w:p w:rsidR="001A7EC1" w:rsidRPr="002B1312" w:rsidRDefault="001A7EC1" w:rsidP="001A7EC1">
            <w:pPr>
              <w:jc w:val="center"/>
              <w:rPr>
                <w:sz w:val="24"/>
                <w:szCs w:val="24"/>
              </w:rPr>
            </w:pPr>
            <w:r w:rsidRPr="002B1312">
              <w:rPr>
                <w:sz w:val="24"/>
                <w:szCs w:val="24"/>
              </w:rPr>
              <w:t>-</w:t>
            </w:r>
          </w:p>
        </w:tc>
        <w:tc>
          <w:tcPr>
            <w:tcW w:w="1375" w:type="dxa"/>
          </w:tcPr>
          <w:p w:rsidR="001A7EC1" w:rsidRPr="002B1312" w:rsidRDefault="001A7EC1" w:rsidP="001A7EC1">
            <w:pPr>
              <w:jc w:val="center"/>
              <w:rPr>
                <w:sz w:val="24"/>
                <w:szCs w:val="24"/>
              </w:rPr>
            </w:pPr>
            <w:r w:rsidRPr="002B1312">
              <w:rPr>
                <w:sz w:val="24"/>
                <w:szCs w:val="24"/>
              </w:rPr>
              <w:t>-</w:t>
            </w:r>
          </w:p>
        </w:tc>
        <w:tc>
          <w:tcPr>
            <w:tcW w:w="1321" w:type="dxa"/>
          </w:tcPr>
          <w:p w:rsidR="001A7EC1" w:rsidRPr="002B1312" w:rsidRDefault="001A7EC1" w:rsidP="001A7EC1">
            <w:pPr>
              <w:jc w:val="center"/>
              <w:rPr>
                <w:sz w:val="24"/>
                <w:szCs w:val="24"/>
              </w:rPr>
            </w:pPr>
            <w:r w:rsidRPr="002B1312">
              <w:rPr>
                <w:sz w:val="24"/>
                <w:szCs w:val="24"/>
              </w:rPr>
              <w:t>-</w:t>
            </w:r>
          </w:p>
        </w:tc>
        <w:tc>
          <w:tcPr>
            <w:tcW w:w="1026" w:type="dxa"/>
          </w:tcPr>
          <w:p w:rsidR="001A7EC1" w:rsidRPr="002B1312" w:rsidRDefault="001A7EC1" w:rsidP="001A7EC1">
            <w:pPr>
              <w:jc w:val="center"/>
              <w:rPr>
                <w:sz w:val="24"/>
                <w:szCs w:val="24"/>
              </w:rPr>
            </w:pPr>
            <w:r w:rsidRPr="002B1312">
              <w:rPr>
                <w:sz w:val="24"/>
                <w:szCs w:val="24"/>
              </w:rPr>
              <w:t>16.0</w:t>
            </w:r>
          </w:p>
        </w:tc>
      </w:tr>
      <w:tr w:rsidR="001A7EC1" w:rsidRPr="002B1312" w:rsidTr="001A7EC1">
        <w:tc>
          <w:tcPr>
            <w:tcW w:w="9522" w:type="dxa"/>
            <w:gridSpan w:val="7"/>
          </w:tcPr>
          <w:p w:rsidR="001A7EC1" w:rsidRPr="002B1312" w:rsidRDefault="001A7EC1" w:rsidP="001A7EC1">
            <w:pPr>
              <w:rPr>
                <w:sz w:val="24"/>
                <w:szCs w:val="24"/>
              </w:rPr>
            </w:pPr>
          </w:p>
        </w:tc>
        <w:tc>
          <w:tcPr>
            <w:tcW w:w="1026" w:type="dxa"/>
          </w:tcPr>
          <w:p w:rsidR="001A7EC1" w:rsidRPr="002B1312" w:rsidRDefault="001A7EC1" w:rsidP="001A7EC1">
            <w:pPr>
              <w:jc w:val="center"/>
              <w:rPr>
                <w:b/>
                <w:sz w:val="24"/>
                <w:szCs w:val="24"/>
              </w:rPr>
            </w:pPr>
            <w:r w:rsidRPr="002B1312">
              <w:rPr>
                <w:b/>
                <w:sz w:val="24"/>
                <w:szCs w:val="24"/>
              </w:rPr>
              <w:t>125</w:t>
            </w:r>
          </w:p>
        </w:tc>
      </w:tr>
    </w:tbl>
    <w:p w:rsidR="001A7EC1" w:rsidRDefault="001A7EC1" w:rsidP="002E336A"/>
    <w:p w:rsidR="001A7EC1" w:rsidRDefault="001A7EC1">
      <w:pPr>
        <w:spacing w:after="200" w:line="276" w:lineRule="auto"/>
        <w:rPr>
          <w:bCs/>
        </w:rPr>
      </w:pPr>
      <w:r>
        <w:rPr>
          <w:bCs/>
        </w:rPr>
        <w:br w:type="page"/>
      </w:r>
    </w:p>
    <w:p w:rsidR="001A7EC1" w:rsidRPr="008D2A4C" w:rsidRDefault="001A7EC1" w:rsidP="001A7EC1">
      <w:pPr>
        <w:jc w:val="right"/>
        <w:rPr>
          <w:bCs/>
          <w:noProof/>
        </w:rPr>
      </w:pPr>
      <w:r w:rsidRPr="008D2A4C">
        <w:rPr>
          <w:bCs/>
        </w:rPr>
        <w:lastRenderedPageBreak/>
        <w:t>Reg.</w:t>
      </w:r>
      <w:r>
        <w:rPr>
          <w:bCs/>
        </w:rPr>
        <w:t xml:space="preserve"> </w:t>
      </w:r>
      <w:r w:rsidRPr="008D2A4C">
        <w:rPr>
          <w:bCs/>
        </w:rPr>
        <w:t>No. _____________</w:t>
      </w:r>
    </w:p>
    <w:p w:rsidR="001A7EC1" w:rsidRPr="008D2A4C" w:rsidRDefault="001A7EC1" w:rsidP="001A7EC1">
      <w:pPr>
        <w:jc w:val="center"/>
        <w:rPr>
          <w:b/>
        </w:rPr>
      </w:pPr>
      <w:r>
        <w:rPr>
          <w:b/>
          <w:noProof/>
        </w:rPr>
        <w:drawing>
          <wp:inline distT="0" distB="0" distL="0" distR="0">
            <wp:extent cx="2258060" cy="763270"/>
            <wp:effectExtent l="0" t="0" r="8890" b="0"/>
            <wp:docPr id="1064" name="Picture 1064" descr="Karunya Logo.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unya Logo.png.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58060" cy="763270"/>
                    </a:xfrm>
                    <a:prstGeom prst="rect">
                      <a:avLst/>
                    </a:prstGeom>
                    <a:noFill/>
                    <a:ln>
                      <a:noFill/>
                    </a:ln>
                  </pic:spPr>
                </pic:pic>
              </a:graphicData>
            </a:graphic>
          </wp:inline>
        </w:drawing>
      </w:r>
    </w:p>
    <w:p w:rsidR="001A7EC1" w:rsidRPr="00D876AE" w:rsidRDefault="001A7EC1" w:rsidP="001A7EC1">
      <w:pPr>
        <w:jc w:val="center"/>
        <w:rPr>
          <w:b/>
          <w:sz w:val="28"/>
        </w:rPr>
      </w:pPr>
      <w:r w:rsidRPr="00D876AE">
        <w:rPr>
          <w:b/>
          <w:sz w:val="28"/>
        </w:rPr>
        <w:t>End Semester Examination – Nov / Dec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8D2A4C" w:rsidTr="001A7EC1">
        <w:tc>
          <w:tcPr>
            <w:tcW w:w="1616" w:type="dxa"/>
          </w:tcPr>
          <w:p w:rsidR="001A7EC1" w:rsidRPr="008D2A4C" w:rsidRDefault="001A7EC1" w:rsidP="001A7EC1">
            <w:pPr>
              <w:rPr>
                <w:b/>
              </w:rPr>
            </w:pPr>
          </w:p>
        </w:tc>
        <w:tc>
          <w:tcPr>
            <w:tcW w:w="6232" w:type="dxa"/>
          </w:tcPr>
          <w:p w:rsidR="001A7EC1" w:rsidRPr="008D2A4C" w:rsidRDefault="001A7EC1" w:rsidP="001A7EC1">
            <w:pPr>
              <w:rPr>
                <w:b/>
              </w:rPr>
            </w:pPr>
          </w:p>
        </w:tc>
        <w:tc>
          <w:tcPr>
            <w:tcW w:w="1890" w:type="dxa"/>
          </w:tcPr>
          <w:p w:rsidR="001A7EC1" w:rsidRPr="008D2A4C" w:rsidRDefault="001A7EC1" w:rsidP="001A7EC1">
            <w:pPr>
              <w:ind w:left="-468" w:firstLine="468"/>
              <w:rPr>
                <w:b/>
              </w:rPr>
            </w:pPr>
          </w:p>
        </w:tc>
        <w:tc>
          <w:tcPr>
            <w:tcW w:w="900" w:type="dxa"/>
          </w:tcPr>
          <w:p w:rsidR="001A7EC1" w:rsidRPr="008D2A4C" w:rsidRDefault="001A7EC1" w:rsidP="001A7EC1">
            <w:pPr>
              <w:rPr>
                <w:b/>
              </w:rPr>
            </w:pPr>
          </w:p>
        </w:tc>
      </w:tr>
      <w:tr w:rsidR="001A7EC1" w:rsidRPr="008D2A4C" w:rsidTr="001A7EC1">
        <w:tc>
          <w:tcPr>
            <w:tcW w:w="1616" w:type="dxa"/>
          </w:tcPr>
          <w:p w:rsidR="001A7EC1" w:rsidRPr="008D2A4C" w:rsidRDefault="001A7EC1" w:rsidP="001A7EC1">
            <w:pPr>
              <w:rPr>
                <w:b/>
              </w:rPr>
            </w:pPr>
            <w:r w:rsidRPr="008D2A4C">
              <w:rPr>
                <w:b/>
              </w:rPr>
              <w:t>Code           :</w:t>
            </w:r>
          </w:p>
        </w:tc>
        <w:tc>
          <w:tcPr>
            <w:tcW w:w="6232" w:type="dxa"/>
          </w:tcPr>
          <w:p w:rsidR="001A7EC1" w:rsidRPr="008D2A4C" w:rsidRDefault="001A7EC1" w:rsidP="001A7EC1">
            <w:pPr>
              <w:rPr>
                <w:b/>
              </w:rPr>
            </w:pPr>
            <w:r w:rsidRPr="008D2A4C">
              <w:rPr>
                <w:b/>
              </w:rPr>
              <w:t>18HO2014</w:t>
            </w:r>
          </w:p>
        </w:tc>
        <w:tc>
          <w:tcPr>
            <w:tcW w:w="1890" w:type="dxa"/>
          </w:tcPr>
          <w:p w:rsidR="001A7EC1" w:rsidRPr="008D2A4C" w:rsidRDefault="001A7EC1" w:rsidP="001A7EC1">
            <w:pPr>
              <w:rPr>
                <w:b/>
              </w:rPr>
            </w:pPr>
            <w:r w:rsidRPr="008D2A4C">
              <w:rPr>
                <w:b/>
              </w:rPr>
              <w:t>Duration      :</w:t>
            </w:r>
          </w:p>
        </w:tc>
        <w:tc>
          <w:tcPr>
            <w:tcW w:w="900" w:type="dxa"/>
          </w:tcPr>
          <w:p w:rsidR="001A7EC1" w:rsidRPr="008D2A4C" w:rsidRDefault="001A7EC1" w:rsidP="001A7EC1">
            <w:pPr>
              <w:rPr>
                <w:b/>
              </w:rPr>
            </w:pPr>
            <w:r w:rsidRPr="008D2A4C">
              <w:rPr>
                <w:b/>
              </w:rPr>
              <w:t>3hrs</w:t>
            </w:r>
          </w:p>
        </w:tc>
      </w:tr>
      <w:tr w:rsidR="001A7EC1" w:rsidRPr="008D2A4C" w:rsidTr="001A7EC1">
        <w:tc>
          <w:tcPr>
            <w:tcW w:w="1616" w:type="dxa"/>
          </w:tcPr>
          <w:p w:rsidR="001A7EC1" w:rsidRPr="008D2A4C" w:rsidRDefault="001A7EC1" w:rsidP="001A7EC1">
            <w:pPr>
              <w:rPr>
                <w:b/>
              </w:rPr>
            </w:pPr>
            <w:r w:rsidRPr="008D2A4C">
              <w:rPr>
                <w:b/>
              </w:rPr>
              <w:t>Sub. Name :</w:t>
            </w:r>
          </w:p>
        </w:tc>
        <w:tc>
          <w:tcPr>
            <w:tcW w:w="6232" w:type="dxa"/>
          </w:tcPr>
          <w:p w:rsidR="001A7EC1" w:rsidRPr="00FA30E5" w:rsidRDefault="001A7EC1" w:rsidP="001A7EC1">
            <w:pPr>
              <w:rPr>
                <w:b/>
              </w:rPr>
            </w:pPr>
            <w:r w:rsidRPr="00FA30E5">
              <w:rPr>
                <w:b/>
                <w:bCs/>
              </w:rPr>
              <w:t>DRYLAND HORTICULTURE</w:t>
            </w:r>
          </w:p>
        </w:tc>
        <w:tc>
          <w:tcPr>
            <w:tcW w:w="1890" w:type="dxa"/>
          </w:tcPr>
          <w:p w:rsidR="001A7EC1" w:rsidRPr="008D2A4C" w:rsidRDefault="001A7EC1" w:rsidP="001A7EC1">
            <w:pPr>
              <w:rPr>
                <w:b/>
              </w:rPr>
            </w:pPr>
            <w:r w:rsidRPr="008D2A4C">
              <w:rPr>
                <w:b/>
              </w:rPr>
              <w:t>Max. marks :</w:t>
            </w:r>
          </w:p>
        </w:tc>
        <w:tc>
          <w:tcPr>
            <w:tcW w:w="900" w:type="dxa"/>
          </w:tcPr>
          <w:p w:rsidR="001A7EC1" w:rsidRPr="008D2A4C" w:rsidRDefault="001A7EC1" w:rsidP="001A7EC1">
            <w:pPr>
              <w:rPr>
                <w:b/>
              </w:rPr>
            </w:pPr>
            <w:r w:rsidRPr="008D2A4C">
              <w:rPr>
                <w:b/>
              </w:rPr>
              <w:t>100</w:t>
            </w:r>
          </w:p>
        </w:tc>
      </w:tr>
    </w:tbl>
    <w:p w:rsidR="001A7EC1" w:rsidRPr="008D2A4C" w:rsidRDefault="001A7EC1" w:rsidP="001A7EC1">
      <w:pP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570"/>
        <w:gridCol w:w="7929"/>
        <w:gridCol w:w="138"/>
        <w:gridCol w:w="1012"/>
        <w:gridCol w:w="137"/>
        <w:gridCol w:w="762"/>
      </w:tblGrid>
      <w:tr w:rsidR="001A7EC1" w:rsidRPr="008D2A4C" w:rsidTr="001A7EC1">
        <w:tc>
          <w:tcPr>
            <w:tcW w:w="270" w:type="pct"/>
            <w:vAlign w:val="center"/>
          </w:tcPr>
          <w:p w:rsidR="001A7EC1" w:rsidRPr="008D2A4C" w:rsidRDefault="001A7EC1" w:rsidP="001A7EC1">
            <w:pPr>
              <w:jc w:val="center"/>
              <w:rPr>
                <w:b/>
              </w:rPr>
            </w:pPr>
            <w:r w:rsidRPr="008D2A4C">
              <w:rPr>
                <w:b/>
              </w:rPr>
              <w:t>Q. No.</w:t>
            </w:r>
          </w:p>
        </w:tc>
        <w:tc>
          <w:tcPr>
            <w:tcW w:w="3759" w:type="pct"/>
            <w:vAlign w:val="center"/>
          </w:tcPr>
          <w:p w:rsidR="001A7EC1" w:rsidRPr="008D2A4C" w:rsidRDefault="001A7EC1" w:rsidP="001A7EC1">
            <w:pPr>
              <w:jc w:val="center"/>
              <w:rPr>
                <w:b/>
              </w:rPr>
            </w:pPr>
            <w:r w:rsidRPr="008D2A4C">
              <w:rPr>
                <w:b/>
              </w:rPr>
              <w:t>Questions</w:t>
            </w:r>
          </w:p>
        </w:tc>
        <w:tc>
          <w:tcPr>
            <w:tcW w:w="545" w:type="pct"/>
            <w:gridSpan w:val="2"/>
          </w:tcPr>
          <w:p w:rsidR="001A7EC1" w:rsidRPr="008D2A4C" w:rsidRDefault="001A7EC1" w:rsidP="001A7EC1">
            <w:pPr>
              <w:jc w:val="center"/>
              <w:rPr>
                <w:b/>
              </w:rPr>
            </w:pPr>
            <w:r w:rsidRPr="008D2A4C">
              <w:rPr>
                <w:b/>
              </w:rPr>
              <w:t>Course Outcome</w:t>
            </w:r>
          </w:p>
        </w:tc>
        <w:tc>
          <w:tcPr>
            <w:tcW w:w="425" w:type="pct"/>
            <w:gridSpan w:val="2"/>
            <w:vAlign w:val="center"/>
          </w:tcPr>
          <w:p w:rsidR="001A7EC1" w:rsidRPr="008D2A4C" w:rsidRDefault="001A7EC1" w:rsidP="001A7EC1">
            <w:pPr>
              <w:jc w:val="center"/>
              <w:rPr>
                <w:b/>
              </w:rPr>
            </w:pPr>
            <w:r w:rsidRPr="008D2A4C">
              <w:rPr>
                <w:b/>
              </w:rPr>
              <w:t>Marks</w:t>
            </w:r>
          </w:p>
        </w:tc>
      </w:tr>
      <w:tr w:rsidR="001A7EC1" w:rsidRPr="008D2A4C" w:rsidTr="001A7EC1">
        <w:tc>
          <w:tcPr>
            <w:tcW w:w="5000" w:type="pct"/>
            <w:gridSpan w:val="6"/>
          </w:tcPr>
          <w:p w:rsidR="001A7EC1" w:rsidRDefault="001A7EC1" w:rsidP="001A7EC1">
            <w:pPr>
              <w:jc w:val="center"/>
              <w:rPr>
                <w:b/>
              </w:rPr>
            </w:pPr>
            <w:r w:rsidRPr="008D2A4C">
              <w:rPr>
                <w:b/>
              </w:rPr>
              <w:t>PART</w:t>
            </w:r>
            <w:r>
              <w:rPr>
                <w:b/>
              </w:rPr>
              <w:t xml:space="preserve"> – </w:t>
            </w:r>
            <w:r w:rsidRPr="008D2A4C">
              <w:rPr>
                <w:b/>
              </w:rPr>
              <w:t>A</w:t>
            </w:r>
            <w:r>
              <w:rPr>
                <w:b/>
              </w:rPr>
              <w:t xml:space="preserve"> </w:t>
            </w:r>
            <w:r w:rsidRPr="008D2A4C">
              <w:rPr>
                <w:b/>
              </w:rPr>
              <w:t>(20</w:t>
            </w:r>
            <w:r>
              <w:rPr>
                <w:b/>
              </w:rPr>
              <w:t xml:space="preserve"> </w:t>
            </w:r>
            <w:r w:rsidRPr="008D2A4C">
              <w:rPr>
                <w:b/>
              </w:rPr>
              <w:t>X</w:t>
            </w:r>
            <w:r>
              <w:rPr>
                <w:b/>
              </w:rPr>
              <w:t xml:space="preserve"> </w:t>
            </w:r>
            <w:r w:rsidRPr="008D2A4C">
              <w:rPr>
                <w:b/>
              </w:rPr>
              <w:t>1</w:t>
            </w:r>
            <w:r>
              <w:rPr>
                <w:b/>
              </w:rPr>
              <w:t xml:space="preserve"> </w:t>
            </w:r>
            <w:r w:rsidRPr="008D2A4C">
              <w:rPr>
                <w:b/>
              </w:rPr>
              <w:t>=</w:t>
            </w:r>
            <w:r>
              <w:rPr>
                <w:b/>
              </w:rPr>
              <w:t xml:space="preserve"> </w:t>
            </w:r>
            <w:r w:rsidRPr="008D2A4C">
              <w:rPr>
                <w:b/>
              </w:rPr>
              <w:t>20 MARKS)</w:t>
            </w:r>
          </w:p>
          <w:p w:rsidR="001A7EC1" w:rsidRPr="008D2A4C" w:rsidRDefault="001A7EC1" w:rsidP="001A7EC1">
            <w:pPr>
              <w:jc w:val="center"/>
              <w:rPr>
                <w:b/>
              </w:rPr>
            </w:pPr>
          </w:p>
        </w:tc>
      </w:tr>
      <w:tr w:rsidR="001A7EC1" w:rsidRPr="008D2A4C" w:rsidTr="001A7EC1">
        <w:tc>
          <w:tcPr>
            <w:tcW w:w="270" w:type="pct"/>
          </w:tcPr>
          <w:p w:rsidR="001A7EC1" w:rsidRPr="008D2A4C" w:rsidRDefault="001A7EC1" w:rsidP="001A7EC1">
            <w:pPr>
              <w:jc w:val="center"/>
            </w:pPr>
            <w:r w:rsidRPr="008D2A4C">
              <w:t>1.</w:t>
            </w:r>
          </w:p>
        </w:tc>
        <w:tc>
          <w:tcPr>
            <w:tcW w:w="3759" w:type="pct"/>
          </w:tcPr>
          <w:p w:rsidR="001A7EC1" w:rsidRPr="00F759CC" w:rsidRDefault="001A7EC1" w:rsidP="001A7EC1">
            <w:pPr>
              <w:jc w:val="both"/>
            </w:pPr>
            <w:r w:rsidRPr="00F759CC">
              <w:rPr>
                <w:bCs/>
                <w:color w:val="222222"/>
                <w:shd w:val="clear" w:color="auto" w:fill="FFFFFF"/>
              </w:rPr>
              <w:t>Rain</w:t>
            </w:r>
            <w:r>
              <w:rPr>
                <w:bCs/>
                <w:color w:val="222222"/>
                <w:shd w:val="clear" w:color="auto" w:fill="FFFFFF"/>
              </w:rPr>
              <w:t>-</w:t>
            </w:r>
            <w:r w:rsidRPr="00F759CC">
              <w:rPr>
                <w:bCs/>
                <w:color w:val="222222"/>
                <w:shd w:val="clear" w:color="auto" w:fill="FFFFFF"/>
              </w:rPr>
              <w:t>fedhorticulture</w:t>
            </w:r>
            <w:r w:rsidRPr="00F759CC">
              <w:rPr>
                <w:color w:val="222222"/>
                <w:shd w:val="clear" w:color="auto" w:fill="FFFFFF"/>
              </w:rPr>
              <w:t>is a term used to describe farming practices that rely on rainfall for water. It provides much of the food consumed by poor communities in developing countries</w:t>
            </w:r>
          </w:p>
        </w:tc>
        <w:tc>
          <w:tcPr>
            <w:tcW w:w="545" w:type="pct"/>
            <w:gridSpan w:val="2"/>
          </w:tcPr>
          <w:p w:rsidR="001A7EC1" w:rsidRPr="008D2A4C" w:rsidRDefault="001A7EC1" w:rsidP="001A7EC1">
            <w:pPr>
              <w:jc w:val="center"/>
            </w:pPr>
            <w:r w:rsidRPr="008D2A4C">
              <w:t>CO1</w:t>
            </w:r>
          </w:p>
        </w:tc>
        <w:tc>
          <w:tcPr>
            <w:tcW w:w="425" w:type="pct"/>
            <w:gridSpan w:val="2"/>
          </w:tcPr>
          <w:p w:rsidR="001A7EC1" w:rsidRPr="008D2A4C" w:rsidRDefault="001A7EC1" w:rsidP="001A7EC1">
            <w:pPr>
              <w:jc w:val="center"/>
            </w:pPr>
            <w:r w:rsidRPr="008D2A4C">
              <w:t>1</w:t>
            </w:r>
          </w:p>
        </w:tc>
      </w:tr>
      <w:tr w:rsidR="001A7EC1" w:rsidRPr="008D2A4C" w:rsidTr="001A7EC1">
        <w:tc>
          <w:tcPr>
            <w:tcW w:w="270" w:type="pct"/>
          </w:tcPr>
          <w:p w:rsidR="001A7EC1" w:rsidRPr="008D2A4C" w:rsidRDefault="001A7EC1" w:rsidP="001A7EC1">
            <w:pPr>
              <w:jc w:val="center"/>
            </w:pPr>
            <w:r w:rsidRPr="008D2A4C">
              <w:t>2.</w:t>
            </w:r>
          </w:p>
        </w:tc>
        <w:tc>
          <w:tcPr>
            <w:tcW w:w="3759" w:type="pct"/>
          </w:tcPr>
          <w:p w:rsidR="001A7EC1" w:rsidRPr="00F759CC" w:rsidRDefault="001A7EC1" w:rsidP="001A7EC1">
            <w:pPr>
              <w:jc w:val="both"/>
            </w:pPr>
            <w:proofErr w:type="spellStart"/>
            <w:r w:rsidRPr="00F759CC">
              <w:t>Ber</w:t>
            </w:r>
            <w:proofErr w:type="spellEnd"/>
            <w:r w:rsidRPr="00F759CC">
              <w:t xml:space="preserve"> (</w:t>
            </w:r>
            <w:proofErr w:type="spellStart"/>
            <w:r w:rsidRPr="00F759CC">
              <w:rPr>
                <w:i/>
              </w:rPr>
              <w:t>Zizyphus</w:t>
            </w:r>
            <w:proofErr w:type="spellEnd"/>
            <w:r>
              <w:rPr>
                <w:i/>
              </w:rPr>
              <w:t xml:space="preserve"> </w:t>
            </w:r>
            <w:proofErr w:type="spellStart"/>
            <w:r w:rsidRPr="00F759CC">
              <w:rPr>
                <w:i/>
              </w:rPr>
              <w:t>mauritiana</w:t>
            </w:r>
            <w:proofErr w:type="spellEnd"/>
            <w:r w:rsidRPr="00F759CC">
              <w:t>) and Custard apple (</w:t>
            </w:r>
            <w:proofErr w:type="spellStart"/>
            <w:r w:rsidRPr="00F759CC">
              <w:rPr>
                <w:i/>
              </w:rPr>
              <w:t>An</w:t>
            </w:r>
            <w:r>
              <w:rPr>
                <w:i/>
              </w:rPr>
              <w:t>nona</w:t>
            </w:r>
            <w:proofErr w:type="spellEnd"/>
            <w:r>
              <w:rPr>
                <w:i/>
              </w:rPr>
              <w:t xml:space="preserve"> </w:t>
            </w:r>
            <w:proofErr w:type="spellStart"/>
            <w:r>
              <w:rPr>
                <w:i/>
              </w:rPr>
              <w:t>squamosa</w:t>
            </w:r>
            <w:proofErr w:type="spellEnd"/>
            <w:r w:rsidRPr="00F759CC">
              <w:rPr>
                <w:i/>
              </w:rPr>
              <w:t>)</w:t>
            </w:r>
          </w:p>
        </w:tc>
        <w:tc>
          <w:tcPr>
            <w:tcW w:w="545" w:type="pct"/>
            <w:gridSpan w:val="2"/>
          </w:tcPr>
          <w:p w:rsidR="001A7EC1" w:rsidRPr="008D2A4C" w:rsidRDefault="001A7EC1" w:rsidP="001A7EC1">
            <w:pPr>
              <w:jc w:val="center"/>
            </w:pPr>
            <w:r w:rsidRPr="008D2A4C">
              <w:t>CO1</w:t>
            </w:r>
          </w:p>
        </w:tc>
        <w:tc>
          <w:tcPr>
            <w:tcW w:w="425" w:type="pct"/>
            <w:gridSpan w:val="2"/>
          </w:tcPr>
          <w:p w:rsidR="001A7EC1" w:rsidRPr="008D2A4C" w:rsidRDefault="001A7EC1" w:rsidP="001A7EC1">
            <w:pPr>
              <w:jc w:val="center"/>
            </w:pPr>
            <w:r w:rsidRPr="008D2A4C">
              <w:t>1</w:t>
            </w:r>
          </w:p>
        </w:tc>
      </w:tr>
      <w:tr w:rsidR="001A7EC1" w:rsidRPr="008D2A4C" w:rsidTr="001A7EC1">
        <w:tc>
          <w:tcPr>
            <w:tcW w:w="270" w:type="pct"/>
          </w:tcPr>
          <w:p w:rsidR="001A7EC1" w:rsidRPr="008D2A4C" w:rsidRDefault="001A7EC1" w:rsidP="001A7EC1">
            <w:pPr>
              <w:jc w:val="center"/>
            </w:pPr>
            <w:r w:rsidRPr="008D2A4C">
              <w:t>3.</w:t>
            </w:r>
          </w:p>
        </w:tc>
        <w:tc>
          <w:tcPr>
            <w:tcW w:w="3759" w:type="pct"/>
          </w:tcPr>
          <w:p w:rsidR="001A7EC1" w:rsidRPr="00F759CC" w:rsidRDefault="001A7EC1" w:rsidP="001A7EC1">
            <w:pPr>
              <w:jc w:val="both"/>
            </w:pPr>
            <w:r w:rsidRPr="00F759CC">
              <w:t xml:space="preserve">Employment generation, nutritional security  value added products </w:t>
            </w:r>
          </w:p>
        </w:tc>
        <w:tc>
          <w:tcPr>
            <w:tcW w:w="545" w:type="pct"/>
            <w:gridSpan w:val="2"/>
          </w:tcPr>
          <w:p w:rsidR="001A7EC1" w:rsidRPr="008D2A4C" w:rsidRDefault="001A7EC1" w:rsidP="001A7EC1">
            <w:pPr>
              <w:jc w:val="center"/>
            </w:pPr>
            <w:r w:rsidRPr="008D2A4C">
              <w:t>CO1</w:t>
            </w:r>
          </w:p>
        </w:tc>
        <w:tc>
          <w:tcPr>
            <w:tcW w:w="425" w:type="pct"/>
            <w:gridSpan w:val="2"/>
          </w:tcPr>
          <w:p w:rsidR="001A7EC1" w:rsidRPr="008D2A4C" w:rsidRDefault="001A7EC1" w:rsidP="001A7EC1">
            <w:pPr>
              <w:jc w:val="center"/>
            </w:pPr>
            <w:r w:rsidRPr="008D2A4C">
              <w:t>1</w:t>
            </w:r>
          </w:p>
        </w:tc>
      </w:tr>
      <w:tr w:rsidR="001A7EC1" w:rsidRPr="008D2A4C" w:rsidTr="001A7EC1">
        <w:tc>
          <w:tcPr>
            <w:tcW w:w="270" w:type="pct"/>
          </w:tcPr>
          <w:p w:rsidR="001A7EC1" w:rsidRPr="008D2A4C" w:rsidRDefault="001A7EC1" w:rsidP="001A7EC1">
            <w:pPr>
              <w:jc w:val="center"/>
            </w:pPr>
            <w:r w:rsidRPr="008D2A4C">
              <w:t>4.</w:t>
            </w:r>
          </w:p>
        </w:tc>
        <w:tc>
          <w:tcPr>
            <w:tcW w:w="3759" w:type="pct"/>
          </w:tcPr>
          <w:p w:rsidR="001A7EC1" w:rsidRPr="00F759CC" w:rsidRDefault="001A7EC1" w:rsidP="001A7EC1">
            <w:pPr>
              <w:jc w:val="both"/>
            </w:pPr>
            <w:r w:rsidRPr="00F759CC">
              <w:t xml:space="preserve">Low rainfall, irregular distribution of rain fall, problematic soil, high temperature, high wind velocity , poor moisture and fertility </w:t>
            </w:r>
          </w:p>
        </w:tc>
        <w:tc>
          <w:tcPr>
            <w:tcW w:w="545" w:type="pct"/>
            <w:gridSpan w:val="2"/>
          </w:tcPr>
          <w:p w:rsidR="001A7EC1" w:rsidRPr="008D2A4C" w:rsidRDefault="001A7EC1" w:rsidP="001A7EC1">
            <w:pPr>
              <w:jc w:val="center"/>
            </w:pPr>
            <w:r w:rsidRPr="008D2A4C">
              <w:t>CO1</w:t>
            </w:r>
          </w:p>
        </w:tc>
        <w:tc>
          <w:tcPr>
            <w:tcW w:w="425" w:type="pct"/>
            <w:gridSpan w:val="2"/>
          </w:tcPr>
          <w:p w:rsidR="001A7EC1" w:rsidRPr="008D2A4C" w:rsidRDefault="001A7EC1" w:rsidP="001A7EC1">
            <w:pPr>
              <w:jc w:val="center"/>
            </w:pPr>
            <w:r w:rsidRPr="008D2A4C">
              <w:t>1</w:t>
            </w:r>
          </w:p>
        </w:tc>
      </w:tr>
      <w:tr w:rsidR="001A7EC1" w:rsidRPr="008D2A4C" w:rsidTr="001A7EC1">
        <w:tc>
          <w:tcPr>
            <w:tcW w:w="270" w:type="pct"/>
          </w:tcPr>
          <w:p w:rsidR="001A7EC1" w:rsidRPr="008D2A4C" w:rsidRDefault="001A7EC1" w:rsidP="001A7EC1">
            <w:pPr>
              <w:jc w:val="center"/>
            </w:pPr>
            <w:r w:rsidRPr="008D2A4C">
              <w:t>5.</w:t>
            </w:r>
          </w:p>
        </w:tc>
        <w:tc>
          <w:tcPr>
            <w:tcW w:w="3759" w:type="pct"/>
          </w:tcPr>
          <w:p w:rsidR="001A7EC1" w:rsidRPr="00F759CC" w:rsidRDefault="001A7EC1" w:rsidP="001A7EC1">
            <w:pPr>
              <w:jc w:val="both"/>
            </w:pPr>
            <w:r w:rsidRPr="00F759CC">
              <w:t>Define</w:t>
            </w:r>
            <w:r w:rsidRPr="00F759CC">
              <w:rPr>
                <w:i/>
              </w:rPr>
              <w:t xml:space="preserve">  in-situ</w:t>
            </w:r>
            <w:r w:rsidRPr="00F759CC">
              <w:t xml:space="preserve"> grafting </w:t>
            </w:r>
          </w:p>
        </w:tc>
        <w:tc>
          <w:tcPr>
            <w:tcW w:w="545" w:type="pct"/>
            <w:gridSpan w:val="2"/>
          </w:tcPr>
          <w:p w:rsidR="001A7EC1" w:rsidRPr="008D2A4C" w:rsidRDefault="001A7EC1" w:rsidP="001A7EC1">
            <w:pPr>
              <w:jc w:val="center"/>
            </w:pPr>
            <w:r w:rsidRPr="008D2A4C">
              <w:t>CO1</w:t>
            </w:r>
          </w:p>
        </w:tc>
        <w:tc>
          <w:tcPr>
            <w:tcW w:w="425" w:type="pct"/>
            <w:gridSpan w:val="2"/>
          </w:tcPr>
          <w:p w:rsidR="001A7EC1" w:rsidRPr="008D2A4C" w:rsidRDefault="001A7EC1" w:rsidP="001A7EC1">
            <w:pPr>
              <w:jc w:val="center"/>
            </w:pPr>
            <w:r w:rsidRPr="008D2A4C">
              <w:t>1</w:t>
            </w:r>
          </w:p>
        </w:tc>
      </w:tr>
      <w:tr w:rsidR="001A7EC1" w:rsidRPr="008D2A4C" w:rsidTr="001A7EC1">
        <w:tc>
          <w:tcPr>
            <w:tcW w:w="270" w:type="pct"/>
          </w:tcPr>
          <w:p w:rsidR="001A7EC1" w:rsidRPr="008D2A4C" w:rsidRDefault="001A7EC1" w:rsidP="001A7EC1">
            <w:pPr>
              <w:jc w:val="center"/>
            </w:pPr>
            <w:r w:rsidRPr="008D2A4C">
              <w:t>6.</w:t>
            </w:r>
          </w:p>
        </w:tc>
        <w:tc>
          <w:tcPr>
            <w:tcW w:w="3759" w:type="pct"/>
          </w:tcPr>
          <w:p w:rsidR="001A7EC1" w:rsidRPr="00F759CC" w:rsidRDefault="001A7EC1" w:rsidP="001A7EC1">
            <w:pPr>
              <w:jc w:val="both"/>
            </w:pPr>
            <w:r w:rsidRPr="00F759CC">
              <w:t>Drip irrigation, 70 % water saving, weed control effective roo</w:t>
            </w:r>
            <w:r>
              <w:t>t</w:t>
            </w:r>
            <w:r w:rsidRPr="00F759CC">
              <w:t xml:space="preserve"> and efficient use of water </w:t>
            </w:r>
          </w:p>
        </w:tc>
        <w:tc>
          <w:tcPr>
            <w:tcW w:w="545" w:type="pct"/>
            <w:gridSpan w:val="2"/>
          </w:tcPr>
          <w:p w:rsidR="001A7EC1" w:rsidRPr="008D2A4C" w:rsidRDefault="001A7EC1" w:rsidP="001A7EC1">
            <w:pPr>
              <w:jc w:val="center"/>
            </w:pPr>
            <w:r w:rsidRPr="008D2A4C">
              <w:t>CO2</w:t>
            </w:r>
          </w:p>
        </w:tc>
        <w:tc>
          <w:tcPr>
            <w:tcW w:w="425" w:type="pct"/>
            <w:gridSpan w:val="2"/>
          </w:tcPr>
          <w:p w:rsidR="001A7EC1" w:rsidRPr="008D2A4C" w:rsidRDefault="001A7EC1" w:rsidP="001A7EC1">
            <w:pPr>
              <w:jc w:val="center"/>
            </w:pPr>
            <w:r w:rsidRPr="008D2A4C">
              <w:t>1</w:t>
            </w:r>
          </w:p>
        </w:tc>
      </w:tr>
      <w:tr w:rsidR="001A7EC1" w:rsidRPr="008D2A4C" w:rsidTr="001A7EC1">
        <w:tc>
          <w:tcPr>
            <w:tcW w:w="270" w:type="pct"/>
          </w:tcPr>
          <w:p w:rsidR="001A7EC1" w:rsidRPr="008D2A4C" w:rsidRDefault="001A7EC1" w:rsidP="001A7EC1">
            <w:pPr>
              <w:jc w:val="center"/>
            </w:pPr>
            <w:r w:rsidRPr="008D2A4C">
              <w:t>7.</w:t>
            </w:r>
          </w:p>
        </w:tc>
        <w:tc>
          <w:tcPr>
            <w:tcW w:w="3759" w:type="pct"/>
          </w:tcPr>
          <w:p w:rsidR="001A7EC1" w:rsidRPr="00F759CC" w:rsidRDefault="001A7EC1" w:rsidP="001A7EC1">
            <w:pPr>
              <w:jc w:val="both"/>
            </w:pPr>
            <w:r w:rsidRPr="00F759CC">
              <w:t>A shelterbelt is a barrier of trees or shrubs. The term “field shelterbelt” is used to distinguish between rows of trees or shrubs on agricultural fields from those planted in other ways: reduced soil erosion by wind • increased moisture for crop growth due to two factors: – snow trapping – reduced moisture loss through evaporation • potential for increased crop yields • reduced wind damage to crops</w:t>
            </w:r>
          </w:p>
        </w:tc>
        <w:tc>
          <w:tcPr>
            <w:tcW w:w="545" w:type="pct"/>
            <w:gridSpan w:val="2"/>
          </w:tcPr>
          <w:p w:rsidR="001A7EC1" w:rsidRPr="008D2A4C" w:rsidRDefault="001A7EC1" w:rsidP="001A7EC1">
            <w:pPr>
              <w:jc w:val="center"/>
            </w:pPr>
            <w:r w:rsidRPr="008D2A4C">
              <w:t>CO2</w:t>
            </w:r>
          </w:p>
        </w:tc>
        <w:tc>
          <w:tcPr>
            <w:tcW w:w="425" w:type="pct"/>
            <w:gridSpan w:val="2"/>
          </w:tcPr>
          <w:p w:rsidR="001A7EC1" w:rsidRPr="008D2A4C" w:rsidRDefault="001A7EC1" w:rsidP="001A7EC1">
            <w:pPr>
              <w:jc w:val="center"/>
            </w:pPr>
            <w:r w:rsidRPr="008D2A4C">
              <w:t>1</w:t>
            </w:r>
          </w:p>
        </w:tc>
      </w:tr>
      <w:tr w:rsidR="001A7EC1" w:rsidRPr="008D2A4C" w:rsidTr="001A7EC1">
        <w:tc>
          <w:tcPr>
            <w:tcW w:w="270" w:type="pct"/>
          </w:tcPr>
          <w:p w:rsidR="001A7EC1" w:rsidRPr="008D2A4C" w:rsidRDefault="001A7EC1" w:rsidP="001A7EC1">
            <w:pPr>
              <w:jc w:val="center"/>
            </w:pPr>
            <w:r w:rsidRPr="008D2A4C">
              <w:t>8.</w:t>
            </w:r>
          </w:p>
        </w:tc>
        <w:tc>
          <w:tcPr>
            <w:tcW w:w="3759" w:type="pct"/>
          </w:tcPr>
          <w:p w:rsidR="001A7EC1" w:rsidRPr="00F759CC" w:rsidRDefault="001A7EC1" w:rsidP="001A7EC1">
            <w:pPr>
              <w:jc w:val="both"/>
            </w:pPr>
            <w:r w:rsidRPr="00F759CC">
              <w:t xml:space="preserve">By reducing transpiration and promotion of rooting </w:t>
            </w:r>
          </w:p>
        </w:tc>
        <w:tc>
          <w:tcPr>
            <w:tcW w:w="545" w:type="pct"/>
            <w:gridSpan w:val="2"/>
          </w:tcPr>
          <w:p w:rsidR="001A7EC1" w:rsidRPr="008D2A4C" w:rsidRDefault="001A7EC1" w:rsidP="001A7EC1">
            <w:pPr>
              <w:jc w:val="center"/>
            </w:pPr>
            <w:r w:rsidRPr="008D2A4C">
              <w:t>CO2</w:t>
            </w:r>
          </w:p>
        </w:tc>
        <w:tc>
          <w:tcPr>
            <w:tcW w:w="425" w:type="pct"/>
            <w:gridSpan w:val="2"/>
          </w:tcPr>
          <w:p w:rsidR="001A7EC1" w:rsidRPr="008D2A4C" w:rsidRDefault="001A7EC1" w:rsidP="001A7EC1">
            <w:pPr>
              <w:jc w:val="center"/>
            </w:pPr>
            <w:r w:rsidRPr="008D2A4C">
              <w:t>1</w:t>
            </w:r>
          </w:p>
        </w:tc>
      </w:tr>
      <w:tr w:rsidR="001A7EC1" w:rsidRPr="008D2A4C" w:rsidTr="001A7EC1">
        <w:tc>
          <w:tcPr>
            <w:tcW w:w="270" w:type="pct"/>
          </w:tcPr>
          <w:p w:rsidR="001A7EC1" w:rsidRPr="008D2A4C" w:rsidRDefault="001A7EC1" w:rsidP="001A7EC1">
            <w:pPr>
              <w:jc w:val="center"/>
            </w:pPr>
            <w:r w:rsidRPr="008D2A4C">
              <w:t>9.</w:t>
            </w:r>
          </w:p>
        </w:tc>
        <w:tc>
          <w:tcPr>
            <w:tcW w:w="3759" w:type="pct"/>
          </w:tcPr>
          <w:p w:rsidR="001A7EC1" w:rsidRPr="00F759CC" w:rsidRDefault="001A7EC1" w:rsidP="001A7EC1">
            <w:pPr>
              <w:jc w:val="both"/>
            </w:pPr>
            <w:r w:rsidRPr="00F759CC">
              <w:t xml:space="preserve">Allahabad </w:t>
            </w:r>
            <w:proofErr w:type="spellStart"/>
            <w:r w:rsidRPr="00F759CC">
              <w:t>safeda</w:t>
            </w:r>
            <w:proofErr w:type="spellEnd"/>
            <w:r w:rsidRPr="00F759CC">
              <w:t xml:space="preserve"> and L-49</w:t>
            </w:r>
          </w:p>
        </w:tc>
        <w:tc>
          <w:tcPr>
            <w:tcW w:w="545" w:type="pct"/>
            <w:gridSpan w:val="2"/>
          </w:tcPr>
          <w:p w:rsidR="001A7EC1" w:rsidRPr="008D2A4C" w:rsidRDefault="001A7EC1" w:rsidP="001A7EC1">
            <w:pPr>
              <w:jc w:val="center"/>
            </w:pPr>
            <w:r w:rsidRPr="008D2A4C">
              <w:t>CO2</w:t>
            </w:r>
          </w:p>
        </w:tc>
        <w:tc>
          <w:tcPr>
            <w:tcW w:w="425" w:type="pct"/>
            <w:gridSpan w:val="2"/>
          </w:tcPr>
          <w:p w:rsidR="001A7EC1" w:rsidRPr="008D2A4C" w:rsidRDefault="001A7EC1" w:rsidP="001A7EC1">
            <w:pPr>
              <w:jc w:val="center"/>
            </w:pPr>
            <w:r w:rsidRPr="008D2A4C">
              <w:t>1</w:t>
            </w:r>
          </w:p>
        </w:tc>
      </w:tr>
      <w:tr w:rsidR="001A7EC1" w:rsidRPr="008D2A4C" w:rsidTr="001A7EC1">
        <w:tc>
          <w:tcPr>
            <w:tcW w:w="270" w:type="pct"/>
          </w:tcPr>
          <w:p w:rsidR="001A7EC1" w:rsidRPr="008D2A4C" w:rsidRDefault="001A7EC1" w:rsidP="001A7EC1">
            <w:pPr>
              <w:jc w:val="center"/>
            </w:pPr>
            <w:r w:rsidRPr="008D2A4C">
              <w:t>10.</w:t>
            </w:r>
          </w:p>
        </w:tc>
        <w:tc>
          <w:tcPr>
            <w:tcW w:w="3759" w:type="pct"/>
          </w:tcPr>
          <w:p w:rsidR="001A7EC1" w:rsidRPr="00F759CC" w:rsidRDefault="001A7EC1" w:rsidP="001A7EC1">
            <w:pPr>
              <w:jc w:val="both"/>
            </w:pPr>
            <w:r w:rsidRPr="00F759CC">
              <w:rPr>
                <w:color w:val="545454"/>
                <w:shd w:val="clear" w:color="auto" w:fill="FFFFFF"/>
              </w:rPr>
              <w:t>A method that uses round earthen containers for growing saplings.</w:t>
            </w:r>
          </w:p>
        </w:tc>
        <w:tc>
          <w:tcPr>
            <w:tcW w:w="545" w:type="pct"/>
            <w:gridSpan w:val="2"/>
          </w:tcPr>
          <w:p w:rsidR="001A7EC1" w:rsidRPr="008D2A4C" w:rsidRDefault="001A7EC1" w:rsidP="001A7EC1">
            <w:pPr>
              <w:jc w:val="center"/>
            </w:pPr>
            <w:r w:rsidRPr="008D2A4C">
              <w:t>CO2</w:t>
            </w:r>
          </w:p>
        </w:tc>
        <w:tc>
          <w:tcPr>
            <w:tcW w:w="425" w:type="pct"/>
            <w:gridSpan w:val="2"/>
          </w:tcPr>
          <w:p w:rsidR="001A7EC1" w:rsidRPr="008D2A4C" w:rsidRDefault="001A7EC1" w:rsidP="001A7EC1">
            <w:pPr>
              <w:jc w:val="center"/>
            </w:pPr>
            <w:r w:rsidRPr="008D2A4C">
              <w:t>1</w:t>
            </w:r>
          </w:p>
        </w:tc>
      </w:tr>
      <w:tr w:rsidR="001A7EC1" w:rsidRPr="008D2A4C" w:rsidTr="001A7EC1">
        <w:tc>
          <w:tcPr>
            <w:tcW w:w="270" w:type="pct"/>
          </w:tcPr>
          <w:p w:rsidR="001A7EC1" w:rsidRPr="008D2A4C" w:rsidRDefault="001A7EC1" w:rsidP="001A7EC1">
            <w:pPr>
              <w:jc w:val="center"/>
            </w:pPr>
            <w:r w:rsidRPr="008D2A4C">
              <w:t>11.</w:t>
            </w:r>
          </w:p>
        </w:tc>
        <w:tc>
          <w:tcPr>
            <w:tcW w:w="3759" w:type="pct"/>
          </w:tcPr>
          <w:p w:rsidR="001A7EC1" w:rsidRPr="00F759CC" w:rsidRDefault="001A7EC1" w:rsidP="001A7EC1">
            <w:pPr>
              <w:jc w:val="both"/>
            </w:pPr>
            <w:r w:rsidRPr="00F759CC">
              <w:t>Silicon waxes, colorless plastics and  PMA</w:t>
            </w:r>
          </w:p>
        </w:tc>
        <w:tc>
          <w:tcPr>
            <w:tcW w:w="545" w:type="pct"/>
            <w:gridSpan w:val="2"/>
          </w:tcPr>
          <w:p w:rsidR="001A7EC1" w:rsidRPr="008D2A4C" w:rsidRDefault="001A7EC1" w:rsidP="001A7EC1">
            <w:pPr>
              <w:jc w:val="center"/>
            </w:pPr>
            <w:r w:rsidRPr="008D2A4C">
              <w:t>CO3</w:t>
            </w:r>
          </w:p>
        </w:tc>
        <w:tc>
          <w:tcPr>
            <w:tcW w:w="425" w:type="pct"/>
            <w:gridSpan w:val="2"/>
          </w:tcPr>
          <w:p w:rsidR="001A7EC1" w:rsidRPr="008D2A4C" w:rsidRDefault="001A7EC1" w:rsidP="001A7EC1">
            <w:pPr>
              <w:jc w:val="center"/>
            </w:pPr>
            <w:r w:rsidRPr="008D2A4C">
              <w:t>1</w:t>
            </w:r>
          </w:p>
        </w:tc>
      </w:tr>
      <w:tr w:rsidR="001A7EC1" w:rsidRPr="008D2A4C" w:rsidTr="001A7EC1">
        <w:tc>
          <w:tcPr>
            <w:tcW w:w="270" w:type="pct"/>
          </w:tcPr>
          <w:p w:rsidR="001A7EC1" w:rsidRPr="008D2A4C" w:rsidRDefault="001A7EC1" w:rsidP="001A7EC1">
            <w:pPr>
              <w:jc w:val="center"/>
            </w:pPr>
            <w:r w:rsidRPr="008D2A4C">
              <w:t>12.</w:t>
            </w:r>
          </w:p>
        </w:tc>
        <w:tc>
          <w:tcPr>
            <w:tcW w:w="3759" w:type="pct"/>
          </w:tcPr>
          <w:p w:rsidR="001A7EC1" w:rsidRPr="00F759CC" w:rsidRDefault="001A7EC1" w:rsidP="001A7EC1">
            <w:pPr>
              <w:jc w:val="both"/>
            </w:pPr>
            <w:proofErr w:type="gramStart"/>
            <w:r w:rsidRPr="00F759CC">
              <w:rPr>
                <w:color w:val="222222"/>
                <w:shd w:val="clear" w:color="auto" w:fill="FFFFFF"/>
              </w:rPr>
              <w:t>a</w:t>
            </w:r>
            <w:proofErr w:type="gramEnd"/>
            <w:r w:rsidRPr="00F759CC">
              <w:rPr>
                <w:color w:val="222222"/>
                <w:shd w:val="clear" w:color="auto" w:fill="FFFFFF"/>
              </w:rPr>
              <w:t xml:space="preserve"> system of farming which involves the growing of crops as well as the raising of livestock.</w:t>
            </w:r>
          </w:p>
        </w:tc>
        <w:tc>
          <w:tcPr>
            <w:tcW w:w="545" w:type="pct"/>
            <w:gridSpan w:val="2"/>
          </w:tcPr>
          <w:p w:rsidR="001A7EC1" w:rsidRPr="008D2A4C" w:rsidRDefault="001A7EC1" w:rsidP="001A7EC1">
            <w:pPr>
              <w:jc w:val="center"/>
            </w:pPr>
            <w:r w:rsidRPr="008D2A4C">
              <w:t>CO3</w:t>
            </w:r>
          </w:p>
        </w:tc>
        <w:tc>
          <w:tcPr>
            <w:tcW w:w="425" w:type="pct"/>
            <w:gridSpan w:val="2"/>
          </w:tcPr>
          <w:p w:rsidR="001A7EC1" w:rsidRPr="008D2A4C" w:rsidRDefault="001A7EC1" w:rsidP="001A7EC1">
            <w:pPr>
              <w:jc w:val="center"/>
            </w:pPr>
            <w:r w:rsidRPr="008D2A4C">
              <w:t>1</w:t>
            </w:r>
          </w:p>
        </w:tc>
      </w:tr>
      <w:tr w:rsidR="001A7EC1" w:rsidRPr="008D2A4C" w:rsidTr="001A7EC1">
        <w:tc>
          <w:tcPr>
            <w:tcW w:w="270" w:type="pct"/>
          </w:tcPr>
          <w:p w:rsidR="001A7EC1" w:rsidRPr="008D2A4C" w:rsidRDefault="001A7EC1" w:rsidP="001A7EC1">
            <w:pPr>
              <w:jc w:val="center"/>
            </w:pPr>
            <w:r w:rsidRPr="008D2A4C">
              <w:t>13.</w:t>
            </w:r>
          </w:p>
        </w:tc>
        <w:tc>
          <w:tcPr>
            <w:tcW w:w="3759" w:type="pct"/>
          </w:tcPr>
          <w:p w:rsidR="001A7EC1" w:rsidRPr="00F759CC" w:rsidRDefault="001A7EC1" w:rsidP="001A7EC1">
            <w:pPr>
              <w:jc w:val="both"/>
            </w:pPr>
            <w:r w:rsidRPr="006B12D9">
              <w:rPr>
                <w:rStyle w:val="Emphasis"/>
                <w:bCs/>
                <w:color w:val="6A6A6A"/>
                <w:shd w:val="clear" w:color="auto" w:fill="FFFFFF"/>
              </w:rPr>
              <w:t>Compartmental</w:t>
            </w:r>
            <w:r w:rsidRPr="006B12D9">
              <w:rPr>
                <w:color w:val="545454"/>
                <w:shd w:val="clear" w:color="auto" w:fill="FFFFFF"/>
              </w:rPr>
              <w:t> </w:t>
            </w:r>
            <w:proofErr w:type="spellStart"/>
            <w:r w:rsidRPr="006B12D9">
              <w:rPr>
                <w:color w:val="545454"/>
                <w:shd w:val="clear" w:color="auto" w:fill="FFFFFF"/>
              </w:rPr>
              <w:t>bunding</w:t>
            </w:r>
            <w:proofErr w:type="spellEnd"/>
            <w:r w:rsidRPr="006B12D9">
              <w:rPr>
                <w:color w:val="545454"/>
                <w:shd w:val="clear" w:color="auto" w:fill="FFFFFF"/>
              </w:rPr>
              <w:t xml:space="preserve"> means the entire field is divided into small </w:t>
            </w:r>
            <w:r w:rsidRPr="006B12D9">
              <w:rPr>
                <w:rStyle w:val="Emphasis"/>
                <w:bCs/>
                <w:color w:val="6A6A6A"/>
                <w:shd w:val="clear" w:color="auto" w:fill="FFFFFF"/>
              </w:rPr>
              <w:t>compartments</w:t>
            </w:r>
            <w:r w:rsidRPr="006B12D9">
              <w:rPr>
                <w:color w:val="545454"/>
                <w:shd w:val="clear" w:color="auto" w:fill="FFFFFF"/>
              </w:rPr>
              <w:t> with pre-determined size to retain the rain water where it falls and arrest soil erosion.  </w:t>
            </w:r>
            <w:r w:rsidRPr="006B12D9">
              <w:rPr>
                <w:rStyle w:val="Emphasis"/>
                <w:bCs/>
                <w:color w:val="6A6A6A"/>
                <w:shd w:val="clear" w:color="auto" w:fill="FFFFFF"/>
              </w:rPr>
              <w:t>Compartmental</w:t>
            </w:r>
            <w:r w:rsidRPr="00F759CC">
              <w:rPr>
                <w:color w:val="545454"/>
                <w:shd w:val="clear" w:color="auto" w:fill="FFFFFF"/>
              </w:rPr>
              <w:t> bunds provide more opportunity time for water to infiltrate into the soil and help in conserving soil moisture.</w:t>
            </w:r>
          </w:p>
        </w:tc>
        <w:tc>
          <w:tcPr>
            <w:tcW w:w="545" w:type="pct"/>
            <w:gridSpan w:val="2"/>
          </w:tcPr>
          <w:p w:rsidR="001A7EC1" w:rsidRPr="008D2A4C" w:rsidRDefault="001A7EC1" w:rsidP="001A7EC1">
            <w:pPr>
              <w:jc w:val="center"/>
            </w:pPr>
            <w:r w:rsidRPr="008D2A4C">
              <w:t>CO3</w:t>
            </w:r>
          </w:p>
        </w:tc>
        <w:tc>
          <w:tcPr>
            <w:tcW w:w="425" w:type="pct"/>
            <w:gridSpan w:val="2"/>
          </w:tcPr>
          <w:p w:rsidR="001A7EC1" w:rsidRPr="008D2A4C" w:rsidRDefault="001A7EC1" w:rsidP="001A7EC1">
            <w:pPr>
              <w:jc w:val="center"/>
            </w:pPr>
            <w:r w:rsidRPr="008D2A4C">
              <w:t>1</w:t>
            </w:r>
          </w:p>
        </w:tc>
      </w:tr>
      <w:tr w:rsidR="001A7EC1" w:rsidRPr="008D2A4C" w:rsidTr="001A7EC1">
        <w:tc>
          <w:tcPr>
            <w:tcW w:w="270" w:type="pct"/>
          </w:tcPr>
          <w:p w:rsidR="001A7EC1" w:rsidRPr="008D2A4C" w:rsidRDefault="001A7EC1" w:rsidP="001A7EC1">
            <w:pPr>
              <w:jc w:val="center"/>
            </w:pPr>
            <w:r w:rsidRPr="008D2A4C">
              <w:t>14.</w:t>
            </w:r>
          </w:p>
        </w:tc>
        <w:tc>
          <w:tcPr>
            <w:tcW w:w="3759" w:type="pct"/>
          </w:tcPr>
          <w:p w:rsidR="001A7EC1" w:rsidRPr="00F759CC" w:rsidRDefault="001A7EC1" w:rsidP="001A7EC1">
            <w:pPr>
              <w:jc w:val="both"/>
            </w:pPr>
            <w:proofErr w:type="spellStart"/>
            <w:r w:rsidRPr="006B12D9">
              <w:rPr>
                <w:rStyle w:val="Emphasis"/>
                <w:bCs/>
                <w:color w:val="6A6A6A"/>
                <w:shd w:val="clear" w:color="auto" w:fill="FFFFFF"/>
              </w:rPr>
              <w:t>Microcatchment</w:t>
            </w:r>
            <w:proofErr w:type="spellEnd"/>
            <w:r w:rsidRPr="006B12D9">
              <w:rPr>
                <w:rStyle w:val="Emphasis"/>
                <w:bCs/>
                <w:color w:val="6A6A6A"/>
                <w:shd w:val="clear" w:color="auto" w:fill="FFFFFF"/>
              </w:rPr>
              <w:t xml:space="preserve"> water harvesting</w:t>
            </w:r>
            <w:r w:rsidRPr="006B12D9">
              <w:rPr>
                <w:color w:val="545454"/>
                <w:shd w:val="clear" w:color="auto" w:fill="FFFFFF"/>
              </w:rPr>
              <w:t> systems</w:t>
            </w:r>
            <w:r w:rsidRPr="00F759CC">
              <w:rPr>
                <w:color w:val="545454"/>
                <w:shd w:val="clear" w:color="auto" w:fill="FFFFFF"/>
              </w:rPr>
              <w:t xml:space="preserve"> (</w:t>
            </w:r>
            <w:proofErr w:type="spellStart"/>
            <w:r w:rsidRPr="00F759CC">
              <w:rPr>
                <w:color w:val="545454"/>
                <w:shd w:val="clear" w:color="auto" w:fill="FFFFFF"/>
              </w:rPr>
              <w:t>MicroWH</w:t>
            </w:r>
            <w:proofErr w:type="spellEnd"/>
            <w:r w:rsidRPr="00F759CC">
              <w:rPr>
                <w:color w:val="545454"/>
                <w:shd w:val="clear" w:color="auto" w:fill="FFFFFF"/>
              </w:rPr>
              <w:t>) are designed to trap and collect runoff from a relatively small catchment area.</w:t>
            </w:r>
          </w:p>
        </w:tc>
        <w:tc>
          <w:tcPr>
            <w:tcW w:w="545" w:type="pct"/>
            <w:gridSpan w:val="2"/>
          </w:tcPr>
          <w:p w:rsidR="001A7EC1" w:rsidRPr="008D2A4C" w:rsidRDefault="001A7EC1" w:rsidP="001A7EC1">
            <w:pPr>
              <w:jc w:val="center"/>
            </w:pPr>
            <w:r w:rsidRPr="008D2A4C">
              <w:t>CO3</w:t>
            </w:r>
          </w:p>
        </w:tc>
        <w:tc>
          <w:tcPr>
            <w:tcW w:w="425" w:type="pct"/>
            <w:gridSpan w:val="2"/>
          </w:tcPr>
          <w:p w:rsidR="001A7EC1" w:rsidRPr="008D2A4C" w:rsidRDefault="001A7EC1" w:rsidP="001A7EC1">
            <w:pPr>
              <w:jc w:val="center"/>
            </w:pPr>
            <w:r w:rsidRPr="008D2A4C">
              <w:t>1</w:t>
            </w:r>
          </w:p>
        </w:tc>
      </w:tr>
      <w:tr w:rsidR="001A7EC1" w:rsidRPr="008D2A4C" w:rsidTr="001A7EC1">
        <w:tc>
          <w:tcPr>
            <w:tcW w:w="270" w:type="pct"/>
          </w:tcPr>
          <w:p w:rsidR="001A7EC1" w:rsidRPr="008D2A4C" w:rsidRDefault="001A7EC1" w:rsidP="001A7EC1">
            <w:pPr>
              <w:jc w:val="center"/>
            </w:pPr>
            <w:r w:rsidRPr="008D2A4C">
              <w:t>15.</w:t>
            </w:r>
          </w:p>
        </w:tc>
        <w:tc>
          <w:tcPr>
            <w:tcW w:w="3759" w:type="pct"/>
          </w:tcPr>
          <w:p w:rsidR="001A7EC1" w:rsidRPr="00F759CC" w:rsidRDefault="001A7EC1" w:rsidP="001A7EC1">
            <w:pPr>
              <w:jc w:val="both"/>
            </w:pPr>
            <w:r w:rsidRPr="00F759CC">
              <w:rPr>
                <w:color w:val="333333"/>
                <w:shd w:val="clear" w:color="auto" w:fill="FFFFFF"/>
              </w:rPr>
              <w:t>Many synthetic mulch materials are marketed for use in gardens, including plastic films of various colors, spun materials that are permeable to water, and plain and oiled paper. In addition, some gardeners use newspapers, cardboard, old carpeting and other materials as weed barriers. All of these can be effective, but they all pose certain problems as well.</w:t>
            </w:r>
          </w:p>
        </w:tc>
        <w:tc>
          <w:tcPr>
            <w:tcW w:w="545" w:type="pct"/>
            <w:gridSpan w:val="2"/>
          </w:tcPr>
          <w:p w:rsidR="001A7EC1" w:rsidRPr="008D2A4C" w:rsidRDefault="001A7EC1" w:rsidP="001A7EC1">
            <w:pPr>
              <w:jc w:val="center"/>
            </w:pPr>
            <w:r w:rsidRPr="008D2A4C">
              <w:t>CO3</w:t>
            </w:r>
          </w:p>
        </w:tc>
        <w:tc>
          <w:tcPr>
            <w:tcW w:w="425" w:type="pct"/>
            <w:gridSpan w:val="2"/>
          </w:tcPr>
          <w:p w:rsidR="001A7EC1" w:rsidRPr="008D2A4C" w:rsidRDefault="001A7EC1" w:rsidP="001A7EC1">
            <w:pPr>
              <w:jc w:val="center"/>
            </w:pPr>
            <w:r w:rsidRPr="008D2A4C">
              <w:t>1</w:t>
            </w:r>
          </w:p>
        </w:tc>
      </w:tr>
      <w:tr w:rsidR="001A7EC1" w:rsidRPr="008D2A4C" w:rsidTr="001A7EC1">
        <w:tc>
          <w:tcPr>
            <w:tcW w:w="270" w:type="pct"/>
          </w:tcPr>
          <w:p w:rsidR="001A7EC1" w:rsidRPr="008D2A4C" w:rsidRDefault="001A7EC1" w:rsidP="001A7EC1">
            <w:pPr>
              <w:jc w:val="center"/>
            </w:pPr>
            <w:r w:rsidRPr="008D2A4C">
              <w:t>16.</w:t>
            </w:r>
          </w:p>
        </w:tc>
        <w:tc>
          <w:tcPr>
            <w:tcW w:w="3824" w:type="pct"/>
            <w:gridSpan w:val="2"/>
          </w:tcPr>
          <w:p w:rsidR="001A7EC1" w:rsidRPr="00F759CC" w:rsidRDefault="001A7EC1" w:rsidP="001A7EC1">
            <w:pPr>
              <w:jc w:val="both"/>
            </w:pPr>
            <w:r w:rsidRPr="00F759CC">
              <w:t xml:space="preserve">Growing of more than one crop to utilize the vertical space </w:t>
            </w:r>
          </w:p>
        </w:tc>
        <w:tc>
          <w:tcPr>
            <w:tcW w:w="545" w:type="pct"/>
            <w:gridSpan w:val="2"/>
          </w:tcPr>
          <w:p w:rsidR="001A7EC1" w:rsidRPr="008D2A4C" w:rsidRDefault="001A7EC1" w:rsidP="001A7EC1">
            <w:pPr>
              <w:jc w:val="center"/>
            </w:pPr>
            <w:r w:rsidRPr="008D2A4C">
              <w:t>CO4</w:t>
            </w:r>
          </w:p>
        </w:tc>
        <w:tc>
          <w:tcPr>
            <w:tcW w:w="361" w:type="pct"/>
          </w:tcPr>
          <w:p w:rsidR="001A7EC1" w:rsidRPr="008D2A4C" w:rsidRDefault="001A7EC1" w:rsidP="001A7EC1">
            <w:pPr>
              <w:jc w:val="center"/>
            </w:pPr>
            <w:r w:rsidRPr="008D2A4C">
              <w:t>1</w:t>
            </w:r>
          </w:p>
        </w:tc>
      </w:tr>
      <w:tr w:rsidR="001A7EC1" w:rsidRPr="008D2A4C" w:rsidTr="001A7EC1">
        <w:tc>
          <w:tcPr>
            <w:tcW w:w="270" w:type="pct"/>
          </w:tcPr>
          <w:p w:rsidR="001A7EC1" w:rsidRPr="008D2A4C" w:rsidRDefault="001A7EC1" w:rsidP="001A7EC1">
            <w:pPr>
              <w:jc w:val="center"/>
            </w:pPr>
            <w:r w:rsidRPr="008D2A4C">
              <w:t>17.</w:t>
            </w:r>
          </w:p>
        </w:tc>
        <w:tc>
          <w:tcPr>
            <w:tcW w:w="3824" w:type="pct"/>
            <w:gridSpan w:val="2"/>
          </w:tcPr>
          <w:p w:rsidR="001A7EC1" w:rsidRPr="00F759CC" w:rsidRDefault="001A7EC1" w:rsidP="001A7EC1">
            <w:pPr>
              <w:jc w:val="both"/>
            </w:pPr>
            <w:r w:rsidRPr="00F759CC">
              <w:t xml:space="preserve">Input conservation, more yield and protection from wind velocity </w:t>
            </w:r>
          </w:p>
        </w:tc>
        <w:tc>
          <w:tcPr>
            <w:tcW w:w="545" w:type="pct"/>
            <w:gridSpan w:val="2"/>
          </w:tcPr>
          <w:p w:rsidR="001A7EC1" w:rsidRPr="008D2A4C" w:rsidRDefault="001A7EC1" w:rsidP="001A7EC1">
            <w:pPr>
              <w:jc w:val="center"/>
            </w:pPr>
            <w:r w:rsidRPr="008D2A4C">
              <w:t>CO4</w:t>
            </w:r>
          </w:p>
        </w:tc>
        <w:tc>
          <w:tcPr>
            <w:tcW w:w="361" w:type="pct"/>
          </w:tcPr>
          <w:p w:rsidR="001A7EC1" w:rsidRPr="008D2A4C" w:rsidRDefault="001A7EC1" w:rsidP="001A7EC1">
            <w:pPr>
              <w:jc w:val="center"/>
            </w:pPr>
            <w:r w:rsidRPr="008D2A4C">
              <w:t>1</w:t>
            </w:r>
          </w:p>
        </w:tc>
      </w:tr>
      <w:tr w:rsidR="001A7EC1" w:rsidRPr="008D2A4C" w:rsidTr="001A7EC1">
        <w:tc>
          <w:tcPr>
            <w:tcW w:w="270" w:type="pct"/>
          </w:tcPr>
          <w:p w:rsidR="001A7EC1" w:rsidRPr="008D2A4C" w:rsidRDefault="001A7EC1" w:rsidP="001A7EC1">
            <w:pPr>
              <w:jc w:val="center"/>
            </w:pPr>
            <w:r w:rsidRPr="008D2A4C">
              <w:t>18.</w:t>
            </w:r>
          </w:p>
        </w:tc>
        <w:tc>
          <w:tcPr>
            <w:tcW w:w="3824" w:type="pct"/>
            <w:gridSpan w:val="2"/>
          </w:tcPr>
          <w:p w:rsidR="001A7EC1" w:rsidRPr="00F759CC" w:rsidRDefault="001A7EC1" w:rsidP="001A7EC1">
            <w:pPr>
              <w:jc w:val="both"/>
            </w:pPr>
            <w:r w:rsidRPr="00F759CC">
              <w:t xml:space="preserve">Combination of horticultural crops along with forest agro forestry </w:t>
            </w:r>
          </w:p>
        </w:tc>
        <w:tc>
          <w:tcPr>
            <w:tcW w:w="545" w:type="pct"/>
            <w:gridSpan w:val="2"/>
          </w:tcPr>
          <w:p w:rsidR="001A7EC1" w:rsidRPr="008D2A4C" w:rsidRDefault="001A7EC1" w:rsidP="001A7EC1">
            <w:pPr>
              <w:jc w:val="center"/>
            </w:pPr>
            <w:r w:rsidRPr="008D2A4C">
              <w:t>CO4</w:t>
            </w:r>
          </w:p>
        </w:tc>
        <w:tc>
          <w:tcPr>
            <w:tcW w:w="361" w:type="pct"/>
          </w:tcPr>
          <w:p w:rsidR="001A7EC1" w:rsidRPr="008D2A4C" w:rsidRDefault="001A7EC1" w:rsidP="001A7EC1">
            <w:pPr>
              <w:jc w:val="center"/>
            </w:pPr>
            <w:r w:rsidRPr="008D2A4C">
              <w:t>1</w:t>
            </w:r>
          </w:p>
        </w:tc>
      </w:tr>
      <w:tr w:rsidR="001A7EC1" w:rsidRPr="008D2A4C" w:rsidTr="001A7EC1">
        <w:tc>
          <w:tcPr>
            <w:tcW w:w="270" w:type="pct"/>
          </w:tcPr>
          <w:p w:rsidR="001A7EC1" w:rsidRPr="008D2A4C" w:rsidRDefault="001A7EC1" w:rsidP="001A7EC1">
            <w:pPr>
              <w:jc w:val="center"/>
            </w:pPr>
            <w:r w:rsidRPr="008D2A4C">
              <w:t>19.</w:t>
            </w:r>
          </w:p>
        </w:tc>
        <w:tc>
          <w:tcPr>
            <w:tcW w:w="3824" w:type="pct"/>
            <w:gridSpan w:val="2"/>
          </w:tcPr>
          <w:p w:rsidR="001A7EC1" w:rsidRPr="00F759CC" w:rsidRDefault="001A7EC1" w:rsidP="001A7EC1">
            <w:pPr>
              <w:jc w:val="both"/>
            </w:pPr>
            <w:r w:rsidRPr="00F759CC">
              <w:t xml:space="preserve">Bikaner -Central Institute for arid land horticulture </w:t>
            </w:r>
          </w:p>
        </w:tc>
        <w:tc>
          <w:tcPr>
            <w:tcW w:w="545" w:type="pct"/>
            <w:gridSpan w:val="2"/>
          </w:tcPr>
          <w:p w:rsidR="001A7EC1" w:rsidRPr="008D2A4C" w:rsidRDefault="001A7EC1" w:rsidP="001A7EC1">
            <w:pPr>
              <w:jc w:val="center"/>
            </w:pPr>
            <w:r w:rsidRPr="008D2A4C">
              <w:t>CO4</w:t>
            </w:r>
          </w:p>
        </w:tc>
        <w:tc>
          <w:tcPr>
            <w:tcW w:w="361" w:type="pct"/>
          </w:tcPr>
          <w:p w:rsidR="001A7EC1" w:rsidRPr="008D2A4C" w:rsidRDefault="001A7EC1" w:rsidP="001A7EC1">
            <w:pPr>
              <w:jc w:val="center"/>
            </w:pPr>
            <w:r w:rsidRPr="008D2A4C">
              <w:t>1</w:t>
            </w:r>
          </w:p>
        </w:tc>
      </w:tr>
      <w:tr w:rsidR="001A7EC1" w:rsidRPr="008D2A4C" w:rsidTr="001A7EC1">
        <w:tc>
          <w:tcPr>
            <w:tcW w:w="270" w:type="pct"/>
          </w:tcPr>
          <w:p w:rsidR="001A7EC1" w:rsidRPr="008D2A4C" w:rsidRDefault="001A7EC1" w:rsidP="001A7EC1">
            <w:pPr>
              <w:jc w:val="center"/>
            </w:pPr>
            <w:r w:rsidRPr="008D2A4C">
              <w:t>20.</w:t>
            </w:r>
          </w:p>
        </w:tc>
        <w:tc>
          <w:tcPr>
            <w:tcW w:w="3824" w:type="pct"/>
            <w:gridSpan w:val="2"/>
          </w:tcPr>
          <w:p w:rsidR="001A7EC1" w:rsidRPr="00F759CC" w:rsidRDefault="001A7EC1" w:rsidP="001A7EC1">
            <w:pPr>
              <w:jc w:val="both"/>
            </w:pPr>
            <w:r w:rsidRPr="00F759CC">
              <w:t xml:space="preserve">Botanical name of </w:t>
            </w:r>
            <w:proofErr w:type="spellStart"/>
            <w:r w:rsidRPr="00F759CC">
              <w:t>Lasora</w:t>
            </w:r>
            <w:proofErr w:type="spellEnd"/>
            <w:r w:rsidRPr="00F759CC">
              <w:t xml:space="preserve"> is </w:t>
            </w:r>
            <w:proofErr w:type="spellStart"/>
            <w:r w:rsidRPr="00F759CC">
              <w:rPr>
                <w:i/>
              </w:rPr>
              <w:t>Cordia</w:t>
            </w:r>
            <w:proofErr w:type="spellEnd"/>
            <w:r w:rsidRPr="00F759CC">
              <w:rPr>
                <w:i/>
              </w:rPr>
              <w:t xml:space="preserve"> </w:t>
            </w:r>
            <w:proofErr w:type="spellStart"/>
            <w:r w:rsidRPr="00F759CC">
              <w:rPr>
                <w:i/>
              </w:rPr>
              <w:t>myxa</w:t>
            </w:r>
            <w:proofErr w:type="spellEnd"/>
            <w:r w:rsidRPr="00F759CC">
              <w:t xml:space="preserve">  and Manila tamarind is </w:t>
            </w:r>
            <w:proofErr w:type="spellStart"/>
            <w:r w:rsidRPr="00F759CC">
              <w:rPr>
                <w:i/>
              </w:rPr>
              <w:t>Pithechlobiumdulce</w:t>
            </w:r>
            <w:proofErr w:type="spellEnd"/>
          </w:p>
        </w:tc>
        <w:tc>
          <w:tcPr>
            <w:tcW w:w="545" w:type="pct"/>
            <w:gridSpan w:val="2"/>
          </w:tcPr>
          <w:p w:rsidR="001A7EC1" w:rsidRPr="008D2A4C" w:rsidRDefault="001A7EC1" w:rsidP="001A7EC1">
            <w:pPr>
              <w:jc w:val="center"/>
            </w:pPr>
          </w:p>
        </w:tc>
        <w:tc>
          <w:tcPr>
            <w:tcW w:w="361" w:type="pct"/>
          </w:tcPr>
          <w:p w:rsidR="001A7EC1" w:rsidRPr="008D2A4C" w:rsidRDefault="001A7EC1" w:rsidP="001A7EC1">
            <w:pPr>
              <w:jc w:val="center"/>
            </w:pPr>
            <w:r w:rsidRPr="008D2A4C">
              <w:t>1</w:t>
            </w:r>
          </w:p>
        </w:tc>
      </w:tr>
    </w:tbl>
    <w:p w:rsidR="001A7EC1" w:rsidRDefault="001A7EC1" w:rsidP="001A7EC1">
      <w:pPr>
        <w:jc w:val="center"/>
        <w:rPr>
          <w:b/>
          <w:u w:val="single"/>
        </w:rPr>
      </w:pPr>
    </w:p>
    <w:p w:rsidR="001A7EC1" w:rsidRPr="008D2A4C" w:rsidRDefault="001A7EC1" w:rsidP="001A7EC1">
      <w:pPr>
        <w:jc w:val="cente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739"/>
        <w:gridCol w:w="8010"/>
        <w:gridCol w:w="989"/>
        <w:gridCol w:w="810"/>
      </w:tblGrid>
      <w:tr w:rsidR="001A7EC1" w:rsidRPr="008D2A4C" w:rsidTr="001A7EC1">
        <w:tc>
          <w:tcPr>
            <w:tcW w:w="5000" w:type="pct"/>
            <w:gridSpan w:val="4"/>
          </w:tcPr>
          <w:p w:rsidR="001A7EC1" w:rsidRDefault="001A7EC1" w:rsidP="001A7EC1">
            <w:pPr>
              <w:jc w:val="center"/>
              <w:rPr>
                <w:b/>
              </w:rPr>
            </w:pPr>
          </w:p>
          <w:p w:rsidR="001A7EC1" w:rsidRPr="008D2A4C" w:rsidRDefault="001A7EC1" w:rsidP="001A7EC1">
            <w:pPr>
              <w:jc w:val="center"/>
              <w:rPr>
                <w:b/>
              </w:rPr>
            </w:pPr>
            <w:r w:rsidRPr="008D2A4C">
              <w:rPr>
                <w:b/>
              </w:rPr>
              <w:t xml:space="preserve">PART </w:t>
            </w:r>
            <w:r>
              <w:rPr>
                <w:b/>
              </w:rPr>
              <w:t xml:space="preserve">– </w:t>
            </w:r>
            <w:r w:rsidRPr="008D2A4C">
              <w:rPr>
                <w:b/>
              </w:rPr>
              <w:t>B</w:t>
            </w:r>
            <w:r>
              <w:rPr>
                <w:b/>
              </w:rPr>
              <w:t xml:space="preserve"> </w:t>
            </w:r>
            <w:r w:rsidRPr="008D2A4C">
              <w:rPr>
                <w:b/>
              </w:rPr>
              <w:t>(10 X 5</w:t>
            </w:r>
            <w:r>
              <w:rPr>
                <w:b/>
              </w:rPr>
              <w:t xml:space="preserve"> </w:t>
            </w:r>
            <w:r w:rsidRPr="008D2A4C">
              <w:rPr>
                <w:b/>
              </w:rPr>
              <w:t xml:space="preserve">= 50 MARKS) </w:t>
            </w:r>
          </w:p>
          <w:p w:rsidR="001A7EC1" w:rsidRDefault="001A7EC1" w:rsidP="001A7EC1">
            <w:pPr>
              <w:jc w:val="center"/>
              <w:rPr>
                <w:b/>
              </w:rPr>
            </w:pPr>
            <w:r w:rsidRPr="008D2A4C">
              <w:rPr>
                <w:b/>
              </w:rPr>
              <w:t>(Answer any 10 from the following)</w:t>
            </w:r>
          </w:p>
          <w:p w:rsidR="001A7EC1" w:rsidRPr="008D2A4C" w:rsidRDefault="001A7EC1" w:rsidP="001A7EC1">
            <w:pPr>
              <w:jc w:val="center"/>
              <w:rPr>
                <w:b/>
              </w:rPr>
            </w:pPr>
          </w:p>
        </w:tc>
      </w:tr>
      <w:tr w:rsidR="001A7EC1" w:rsidRPr="008D2A4C" w:rsidTr="001A7EC1">
        <w:tc>
          <w:tcPr>
            <w:tcW w:w="350" w:type="pct"/>
            <w:vAlign w:val="center"/>
          </w:tcPr>
          <w:p w:rsidR="001A7EC1" w:rsidRPr="008D2A4C" w:rsidRDefault="001A7EC1" w:rsidP="001A7EC1">
            <w:pPr>
              <w:jc w:val="center"/>
            </w:pPr>
            <w:r w:rsidRPr="008D2A4C">
              <w:t>21.</w:t>
            </w:r>
          </w:p>
        </w:tc>
        <w:tc>
          <w:tcPr>
            <w:tcW w:w="3797" w:type="pct"/>
          </w:tcPr>
          <w:p w:rsidR="001A7EC1" w:rsidRPr="008D2A4C" w:rsidRDefault="001A7EC1" w:rsidP="001A7EC1">
            <w:r w:rsidRPr="008D2A4C">
              <w:t xml:space="preserve">Discuss the commercial importance of arid horticulture  crops </w:t>
            </w:r>
          </w:p>
        </w:tc>
        <w:tc>
          <w:tcPr>
            <w:tcW w:w="469" w:type="pct"/>
            <w:vAlign w:val="center"/>
          </w:tcPr>
          <w:p w:rsidR="001A7EC1" w:rsidRPr="008D2A4C" w:rsidRDefault="001A7EC1" w:rsidP="001A7EC1">
            <w:pPr>
              <w:jc w:val="center"/>
            </w:pPr>
            <w:r w:rsidRPr="008D2A4C">
              <w:t>CO1</w:t>
            </w:r>
          </w:p>
        </w:tc>
        <w:tc>
          <w:tcPr>
            <w:tcW w:w="384" w:type="pct"/>
            <w:vAlign w:val="center"/>
          </w:tcPr>
          <w:p w:rsidR="001A7EC1" w:rsidRPr="008D2A4C" w:rsidRDefault="001A7EC1" w:rsidP="001A7EC1">
            <w:pPr>
              <w:jc w:val="center"/>
            </w:pPr>
            <w:r w:rsidRPr="008D2A4C">
              <w:t>5</w:t>
            </w:r>
          </w:p>
        </w:tc>
      </w:tr>
      <w:tr w:rsidR="001A7EC1" w:rsidRPr="008D2A4C" w:rsidTr="001A7EC1">
        <w:tc>
          <w:tcPr>
            <w:tcW w:w="350" w:type="pct"/>
            <w:vAlign w:val="center"/>
          </w:tcPr>
          <w:p w:rsidR="001A7EC1" w:rsidRPr="008D2A4C" w:rsidRDefault="001A7EC1" w:rsidP="001A7EC1">
            <w:pPr>
              <w:jc w:val="center"/>
            </w:pPr>
            <w:r w:rsidRPr="008D2A4C">
              <w:t>22.</w:t>
            </w:r>
          </w:p>
        </w:tc>
        <w:tc>
          <w:tcPr>
            <w:tcW w:w="3797" w:type="pct"/>
          </w:tcPr>
          <w:p w:rsidR="001A7EC1" w:rsidRPr="008D2A4C" w:rsidRDefault="001A7EC1" w:rsidP="001A7EC1">
            <w:r w:rsidRPr="008D2A4C">
              <w:t xml:space="preserve">Summarize the rain water harvesting and water recycling techniques </w:t>
            </w:r>
          </w:p>
        </w:tc>
        <w:tc>
          <w:tcPr>
            <w:tcW w:w="469" w:type="pct"/>
            <w:vAlign w:val="center"/>
          </w:tcPr>
          <w:p w:rsidR="001A7EC1" w:rsidRPr="008D2A4C" w:rsidRDefault="001A7EC1" w:rsidP="001A7EC1">
            <w:pPr>
              <w:jc w:val="center"/>
            </w:pPr>
            <w:r w:rsidRPr="008D2A4C">
              <w:t>CO1</w:t>
            </w:r>
          </w:p>
        </w:tc>
        <w:tc>
          <w:tcPr>
            <w:tcW w:w="384" w:type="pct"/>
            <w:vAlign w:val="center"/>
          </w:tcPr>
          <w:p w:rsidR="001A7EC1" w:rsidRPr="008D2A4C" w:rsidRDefault="001A7EC1" w:rsidP="001A7EC1">
            <w:pPr>
              <w:jc w:val="center"/>
            </w:pPr>
            <w:r w:rsidRPr="008D2A4C">
              <w:t>5</w:t>
            </w:r>
          </w:p>
        </w:tc>
      </w:tr>
      <w:tr w:rsidR="001A7EC1" w:rsidRPr="008D2A4C" w:rsidTr="001A7EC1">
        <w:tc>
          <w:tcPr>
            <w:tcW w:w="350" w:type="pct"/>
            <w:vAlign w:val="center"/>
          </w:tcPr>
          <w:p w:rsidR="001A7EC1" w:rsidRPr="008D2A4C" w:rsidRDefault="001A7EC1" w:rsidP="001A7EC1">
            <w:pPr>
              <w:jc w:val="center"/>
            </w:pPr>
            <w:r w:rsidRPr="008D2A4C">
              <w:t>23.</w:t>
            </w:r>
          </w:p>
        </w:tc>
        <w:tc>
          <w:tcPr>
            <w:tcW w:w="3797" w:type="pct"/>
          </w:tcPr>
          <w:p w:rsidR="001A7EC1" w:rsidRPr="008D2A4C" w:rsidRDefault="001A7EC1" w:rsidP="001A7EC1">
            <w:r w:rsidRPr="008D2A4C">
              <w:t xml:space="preserve">Enumerate the role of germplasm in dryland horticulture </w:t>
            </w:r>
          </w:p>
        </w:tc>
        <w:tc>
          <w:tcPr>
            <w:tcW w:w="469" w:type="pct"/>
            <w:vAlign w:val="center"/>
          </w:tcPr>
          <w:p w:rsidR="001A7EC1" w:rsidRPr="008D2A4C" w:rsidRDefault="001A7EC1" w:rsidP="001A7EC1">
            <w:pPr>
              <w:jc w:val="center"/>
            </w:pPr>
            <w:r w:rsidRPr="008D2A4C">
              <w:t>CO1</w:t>
            </w:r>
          </w:p>
        </w:tc>
        <w:tc>
          <w:tcPr>
            <w:tcW w:w="384" w:type="pct"/>
            <w:vAlign w:val="center"/>
          </w:tcPr>
          <w:p w:rsidR="001A7EC1" w:rsidRPr="008D2A4C" w:rsidRDefault="001A7EC1" w:rsidP="001A7EC1">
            <w:pPr>
              <w:jc w:val="center"/>
            </w:pPr>
            <w:r w:rsidRPr="008D2A4C">
              <w:t>5</w:t>
            </w:r>
          </w:p>
        </w:tc>
      </w:tr>
      <w:tr w:rsidR="001A7EC1" w:rsidRPr="008D2A4C" w:rsidTr="001A7EC1">
        <w:tc>
          <w:tcPr>
            <w:tcW w:w="350" w:type="pct"/>
            <w:vAlign w:val="center"/>
          </w:tcPr>
          <w:p w:rsidR="001A7EC1" w:rsidRPr="008D2A4C" w:rsidRDefault="001A7EC1" w:rsidP="001A7EC1">
            <w:pPr>
              <w:jc w:val="center"/>
            </w:pPr>
            <w:r w:rsidRPr="008D2A4C">
              <w:t>24.</w:t>
            </w:r>
          </w:p>
        </w:tc>
        <w:tc>
          <w:tcPr>
            <w:tcW w:w="3797" w:type="pct"/>
          </w:tcPr>
          <w:p w:rsidR="001A7EC1" w:rsidRPr="008D2A4C" w:rsidRDefault="001A7EC1" w:rsidP="001A7EC1">
            <w:r w:rsidRPr="008D2A4C">
              <w:t>Justify :</w:t>
            </w:r>
            <w:r>
              <w:t xml:space="preserve"> C</w:t>
            </w:r>
            <w:r w:rsidRPr="008D2A4C">
              <w:t xml:space="preserve">anopy management helps the plant to  survive better in arid regions </w:t>
            </w:r>
          </w:p>
        </w:tc>
        <w:tc>
          <w:tcPr>
            <w:tcW w:w="469" w:type="pct"/>
            <w:vAlign w:val="center"/>
          </w:tcPr>
          <w:p w:rsidR="001A7EC1" w:rsidRPr="008D2A4C" w:rsidRDefault="001A7EC1" w:rsidP="001A7EC1">
            <w:pPr>
              <w:jc w:val="center"/>
            </w:pPr>
            <w:r w:rsidRPr="008D2A4C">
              <w:t>CO2</w:t>
            </w:r>
          </w:p>
        </w:tc>
        <w:tc>
          <w:tcPr>
            <w:tcW w:w="384" w:type="pct"/>
            <w:vAlign w:val="center"/>
          </w:tcPr>
          <w:p w:rsidR="001A7EC1" w:rsidRPr="008D2A4C" w:rsidRDefault="001A7EC1" w:rsidP="001A7EC1">
            <w:pPr>
              <w:jc w:val="center"/>
            </w:pPr>
            <w:r w:rsidRPr="008D2A4C">
              <w:t>5</w:t>
            </w:r>
          </w:p>
        </w:tc>
      </w:tr>
      <w:tr w:rsidR="001A7EC1" w:rsidRPr="008D2A4C" w:rsidTr="001A7EC1">
        <w:tc>
          <w:tcPr>
            <w:tcW w:w="350" w:type="pct"/>
            <w:vAlign w:val="center"/>
          </w:tcPr>
          <w:p w:rsidR="001A7EC1" w:rsidRPr="008D2A4C" w:rsidRDefault="001A7EC1" w:rsidP="001A7EC1">
            <w:pPr>
              <w:jc w:val="center"/>
            </w:pPr>
            <w:r w:rsidRPr="008D2A4C">
              <w:t>25.</w:t>
            </w:r>
          </w:p>
        </w:tc>
        <w:tc>
          <w:tcPr>
            <w:tcW w:w="3797" w:type="pct"/>
          </w:tcPr>
          <w:p w:rsidR="001A7EC1" w:rsidRPr="008D2A4C" w:rsidRDefault="001A7EC1" w:rsidP="001A7EC1">
            <w:r w:rsidRPr="008D2A4C">
              <w:t xml:space="preserve">Tabulate suitable propagation methods of different arid fruit crops </w:t>
            </w:r>
          </w:p>
        </w:tc>
        <w:tc>
          <w:tcPr>
            <w:tcW w:w="469" w:type="pct"/>
            <w:vAlign w:val="center"/>
          </w:tcPr>
          <w:p w:rsidR="001A7EC1" w:rsidRPr="008D2A4C" w:rsidRDefault="001A7EC1" w:rsidP="001A7EC1">
            <w:pPr>
              <w:jc w:val="center"/>
            </w:pPr>
            <w:r w:rsidRPr="008D2A4C">
              <w:t>CO2</w:t>
            </w:r>
          </w:p>
        </w:tc>
        <w:tc>
          <w:tcPr>
            <w:tcW w:w="384" w:type="pct"/>
            <w:vAlign w:val="center"/>
          </w:tcPr>
          <w:p w:rsidR="001A7EC1" w:rsidRPr="008D2A4C" w:rsidRDefault="001A7EC1" w:rsidP="001A7EC1">
            <w:pPr>
              <w:jc w:val="center"/>
            </w:pPr>
            <w:r w:rsidRPr="008D2A4C">
              <w:t>5</w:t>
            </w:r>
          </w:p>
        </w:tc>
      </w:tr>
      <w:tr w:rsidR="001A7EC1" w:rsidRPr="008D2A4C" w:rsidTr="001A7EC1">
        <w:tc>
          <w:tcPr>
            <w:tcW w:w="350" w:type="pct"/>
            <w:vAlign w:val="center"/>
          </w:tcPr>
          <w:p w:rsidR="001A7EC1" w:rsidRPr="008D2A4C" w:rsidRDefault="001A7EC1" w:rsidP="001A7EC1">
            <w:pPr>
              <w:jc w:val="center"/>
            </w:pPr>
            <w:r w:rsidRPr="008D2A4C">
              <w:t>26.</w:t>
            </w:r>
          </w:p>
        </w:tc>
        <w:tc>
          <w:tcPr>
            <w:tcW w:w="3797" w:type="pct"/>
          </w:tcPr>
          <w:p w:rsidR="001A7EC1" w:rsidRPr="008D2A4C" w:rsidRDefault="001A7EC1" w:rsidP="001A7EC1">
            <w:r w:rsidRPr="008D2A4C">
              <w:t xml:space="preserve">Examine the prospects of dryland horticulture </w:t>
            </w:r>
          </w:p>
        </w:tc>
        <w:tc>
          <w:tcPr>
            <w:tcW w:w="469" w:type="pct"/>
            <w:vAlign w:val="center"/>
          </w:tcPr>
          <w:p w:rsidR="001A7EC1" w:rsidRPr="008D2A4C" w:rsidRDefault="001A7EC1" w:rsidP="001A7EC1">
            <w:pPr>
              <w:jc w:val="center"/>
            </w:pPr>
            <w:r w:rsidRPr="008D2A4C">
              <w:t>CO2</w:t>
            </w:r>
          </w:p>
        </w:tc>
        <w:tc>
          <w:tcPr>
            <w:tcW w:w="384" w:type="pct"/>
            <w:vAlign w:val="center"/>
          </w:tcPr>
          <w:p w:rsidR="001A7EC1" w:rsidRPr="008D2A4C" w:rsidRDefault="001A7EC1" w:rsidP="001A7EC1">
            <w:pPr>
              <w:jc w:val="center"/>
            </w:pPr>
            <w:r w:rsidRPr="008D2A4C">
              <w:t>5</w:t>
            </w:r>
          </w:p>
        </w:tc>
      </w:tr>
      <w:tr w:rsidR="001A7EC1" w:rsidRPr="008D2A4C" w:rsidTr="001A7EC1">
        <w:tc>
          <w:tcPr>
            <w:tcW w:w="350" w:type="pct"/>
            <w:vAlign w:val="center"/>
          </w:tcPr>
          <w:p w:rsidR="001A7EC1" w:rsidRPr="008D2A4C" w:rsidRDefault="001A7EC1" w:rsidP="001A7EC1">
            <w:pPr>
              <w:jc w:val="center"/>
            </w:pPr>
            <w:r w:rsidRPr="008D2A4C">
              <w:t>27.</w:t>
            </w:r>
          </w:p>
        </w:tc>
        <w:tc>
          <w:tcPr>
            <w:tcW w:w="3797" w:type="pct"/>
          </w:tcPr>
          <w:p w:rsidR="001A7EC1" w:rsidRPr="008D2A4C" w:rsidRDefault="001A7EC1" w:rsidP="001A7EC1">
            <w:r w:rsidRPr="008D2A4C">
              <w:t xml:space="preserve">Enumerate different  types of mulches and their advantages </w:t>
            </w:r>
          </w:p>
        </w:tc>
        <w:tc>
          <w:tcPr>
            <w:tcW w:w="469" w:type="pct"/>
            <w:vAlign w:val="center"/>
          </w:tcPr>
          <w:p w:rsidR="001A7EC1" w:rsidRPr="008D2A4C" w:rsidRDefault="001A7EC1" w:rsidP="001A7EC1">
            <w:pPr>
              <w:jc w:val="center"/>
            </w:pPr>
            <w:r w:rsidRPr="008D2A4C">
              <w:t>CO3</w:t>
            </w:r>
          </w:p>
        </w:tc>
        <w:tc>
          <w:tcPr>
            <w:tcW w:w="384" w:type="pct"/>
            <w:vAlign w:val="center"/>
          </w:tcPr>
          <w:p w:rsidR="001A7EC1" w:rsidRPr="008D2A4C" w:rsidRDefault="001A7EC1" w:rsidP="001A7EC1">
            <w:pPr>
              <w:jc w:val="center"/>
            </w:pPr>
            <w:r w:rsidRPr="008D2A4C">
              <w:t>5</w:t>
            </w:r>
          </w:p>
        </w:tc>
      </w:tr>
      <w:tr w:rsidR="001A7EC1" w:rsidRPr="008D2A4C" w:rsidTr="001A7EC1">
        <w:tc>
          <w:tcPr>
            <w:tcW w:w="350" w:type="pct"/>
            <w:vAlign w:val="center"/>
          </w:tcPr>
          <w:p w:rsidR="001A7EC1" w:rsidRPr="008D2A4C" w:rsidRDefault="001A7EC1" w:rsidP="001A7EC1">
            <w:pPr>
              <w:jc w:val="center"/>
            </w:pPr>
            <w:r w:rsidRPr="008D2A4C">
              <w:t>28.</w:t>
            </w:r>
          </w:p>
        </w:tc>
        <w:tc>
          <w:tcPr>
            <w:tcW w:w="3797" w:type="pct"/>
          </w:tcPr>
          <w:p w:rsidR="001A7EC1" w:rsidRPr="008D2A4C" w:rsidRDefault="001A7EC1" w:rsidP="001A7EC1">
            <w:r w:rsidRPr="008D2A4C">
              <w:t xml:space="preserve">Analyze the constraints of dryland horticulture </w:t>
            </w:r>
          </w:p>
        </w:tc>
        <w:tc>
          <w:tcPr>
            <w:tcW w:w="469" w:type="pct"/>
            <w:vAlign w:val="center"/>
          </w:tcPr>
          <w:p w:rsidR="001A7EC1" w:rsidRPr="008D2A4C" w:rsidRDefault="001A7EC1" w:rsidP="001A7EC1">
            <w:pPr>
              <w:jc w:val="center"/>
            </w:pPr>
            <w:r w:rsidRPr="008D2A4C">
              <w:t>CO3</w:t>
            </w:r>
          </w:p>
        </w:tc>
        <w:tc>
          <w:tcPr>
            <w:tcW w:w="384" w:type="pct"/>
            <w:vAlign w:val="center"/>
          </w:tcPr>
          <w:p w:rsidR="001A7EC1" w:rsidRPr="008D2A4C" w:rsidRDefault="001A7EC1" w:rsidP="001A7EC1">
            <w:pPr>
              <w:jc w:val="center"/>
            </w:pPr>
            <w:r w:rsidRPr="008D2A4C">
              <w:t>5</w:t>
            </w:r>
          </w:p>
        </w:tc>
      </w:tr>
      <w:tr w:rsidR="001A7EC1" w:rsidRPr="008D2A4C" w:rsidTr="001A7EC1">
        <w:tc>
          <w:tcPr>
            <w:tcW w:w="350" w:type="pct"/>
            <w:vAlign w:val="center"/>
          </w:tcPr>
          <w:p w:rsidR="001A7EC1" w:rsidRPr="008D2A4C" w:rsidRDefault="001A7EC1" w:rsidP="001A7EC1">
            <w:pPr>
              <w:jc w:val="center"/>
            </w:pPr>
            <w:r w:rsidRPr="008D2A4C">
              <w:t>29.</w:t>
            </w:r>
          </w:p>
        </w:tc>
        <w:tc>
          <w:tcPr>
            <w:tcW w:w="3797" w:type="pct"/>
          </w:tcPr>
          <w:p w:rsidR="001A7EC1" w:rsidRPr="008D2A4C" w:rsidRDefault="001A7EC1" w:rsidP="001A7EC1">
            <w:r w:rsidRPr="008D2A4C">
              <w:t>What are the breeding objectives of fruit crops under dryland condition?</w:t>
            </w:r>
          </w:p>
        </w:tc>
        <w:tc>
          <w:tcPr>
            <w:tcW w:w="469" w:type="pct"/>
            <w:vAlign w:val="center"/>
          </w:tcPr>
          <w:p w:rsidR="001A7EC1" w:rsidRPr="008D2A4C" w:rsidRDefault="001A7EC1" w:rsidP="001A7EC1">
            <w:pPr>
              <w:jc w:val="center"/>
            </w:pPr>
            <w:r w:rsidRPr="008D2A4C">
              <w:t>CO3</w:t>
            </w:r>
          </w:p>
        </w:tc>
        <w:tc>
          <w:tcPr>
            <w:tcW w:w="384" w:type="pct"/>
            <w:vAlign w:val="center"/>
          </w:tcPr>
          <w:p w:rsidR="001A7EC1" w:rsidRPr="008D2A4C" w:rsidRDefault="001A7EC1" w:rsidP="001A7EC1">
            <w:pPr>
              <w:jc w:val="center"/>
            </w:pPr>
            <w:r w:rsidRPr="008D2A4C">
              <w:t>5</w:t>
            </w:r>
          </w:p>
        </w:tc>
      </w:tr>
      <w:tr w:rsidR="001A7EC1" w:rsidRPr="008D2A4C" w:rsidTr="001A7EC1">
        <w:tc>
          <w:tcPr>
            <w:tcW w:w="350" w:type="pct"/>
            <w:vAlign w:val="center"/>
          </w:tcPr>
          <w:p w:rsidR="001A7EC1" w:rsidRPr="008D2A4C" w:rsidRDefault="001A7EC1" w:rsidP="001A7EC1">
            <w:pPr>
              <w:jc w:val="center"/>
            </w:pPr>
            <w:r w:rsidRPr="008D2A4C">
              <w:t>30.</w:t>
            </w:r>
          </w:p>
        </w:tc>
        <w:tc>
          <w:tcPr>
            <w:tcW w:w="3797" w:type="pct"/>
          </w:tcPr>
          <w:p w:rsidR="001A7EC1" w:rsidRPr="008D2A4C" w:rsidRDefault="001A7EC1" w:rsidP="001A7EC1">
            <w:r w:rsidRPr="008D2A4C">
              <w:t xml:space="preserve">Explain technological, socio-economic constraints of dryland </w:t>
            </w:r>
          </w:p>
        </w:tc>
        <w:tc>
          <w:tcPr>
            <w:tcW w:w="469" w:type="pct"/>
            <w:vAlign w:val="center"/>
          </w:tcPr>
          <w:p w:rsidR="001A7EC1" w:rsidRPr="008D2A4C" w:rsidRDefault="001A7EC1" w:rsidP="001A7EC1">
            <w:pPr>
              <w:jc w:val="center"/>
            </w:pPr>
            <w:r w:rsidRPr="008D2A4C">
              <w:t>CO4</w:t>
            </w:r>
          </w:p>
        </w:tc>
        <w:tc>
          <w:tcPr>
            <w:tcW w:w="384" w:type="pct"/>
            <w:vAlign w:val="center"/>
          </w:tcPr>
          <w:p w:rsidR="001A7EC1" w:rsidRPr="008D2A4C" w:rsidRDefault="001A7EC1" w:rsidP="001A7EC1">
            <w:pPr>
              <w:jc w:val="center"/>
            </w:pPr>
            <w:r w:rsidRPr="008D2A4C">
              <w:t>5</w:t>
            </w:r>
          </w:p>
        </w:tc>
      </w:tr>
      <w:tr w:rsidR="001A7EC1" w:rsidRPr="008D2A4C" w:rsidTr="001A7EC1">
        <w:tc>
          <w:tcPr>
            <w:tcW w:w="350" w:type="pct"/>
            <w:vAlign w:val="center"/>
          </w:tcPr>
          <w:p w:rsidR="001A7EC1" w:rsidRPr="008D2A4C" w:rsidRDefault="001A7EC1" w:rsidP="001A7EC1">
            <w:pPr>
              <w:jc w:val="center"/>
            </w:pPr>
            <w:r w:rsidRPr="008D2A4C">
              <w:t>31.</w:t>
            </w:r>
          </w:p>
        </w:tc>
        <w:tc>
          <w:tcPr>
            <w:tcW w:w="3797" w:type="pct"/>
          </w:tcPr>
          <w:p w:rsidR="001A7EC1" w:rsidRPr="008D2A4C" w:rsidRDefault="001A7EC1" w:rsidP="001A7EC1">
            <w:r w:rsidRPr="008D2A4C">
              <w:t xml:space="preserve">Describe biological and mechanical methods of soil conservation </w:t>
            </w:r>
          </w:p>
        </w:tc>
        <w:tc>
          <w:tcPr>
            <w:tcW w:w="469" w:type="pct"/>
            <w:vAlign w:val="center"/>
          </w:tcPr>
          <w:p w:rsidR="001A7EC1" w:rsidRPr="008D2A4C" w:rsidRDefault="001A7EC1" w:rsidP="001A7EC1">
            <w:pPr>
              <w:jc w:val="center"/>
            </w:pPr>
            <w:r w:rsidRPr="008D2A4C">
              <w:t>CO4</w:t>
            </w:r>
          </w:p>
        </w:tc>
        <w:tc>
          <w:tcPr>
            <w:tcW w:w="384" w:type="pct"/>
            <w:vAlign w:val="center"/>
          </w:tcPr>
          <w:p w:rsidR="001A7EC1" w:rsidRPr="008D2A4C" w:rsidRDefault="001A7EC1" w:rsidP="001A7EC1">
            <w:pPr>
              <w:jc w:val="center"/>
            </w:pPr>
            <w:r w:rsidRPr="008D2A4C">
              <w:t>5</w:t>
            </w:r>
          </w:p>
        </w:tc>
      </w:tr>
      <w:tr w:rsidR="001A7EC1" w:rsidRPr="008D2A4C" w:rsidTr="001A7EC1">
        <w:tc>
          <w:tcPr>
            <w:tcW w:w="350" w:type="pct"/>
            <w:vAlign w:val="center"/>
          </w:tcPr>
          <w:p w:rsidR="001A7EC1" w:rsidRPr="008D2A4C" w:rsidRDefault="001A7EC1" w:rsidP="001A7EC1">
            <w:pPr>
              <w:jc w:val="center"/>
            </w:pPr>
            <w:r w:rsidRPr="008D2A4C">
              <w:t>32.</w:t>
            </w:r>
          </w:p>
        </w:tc>
        <w:tc>
          <w:tcPr>
            <w:tcW w:w="3797" w:type="pct"/>
          </w:tcPr>
          <w:p w:rsidR="001A7EC1" w:rsidRPr="008D2A4C" w:rsidRDefault="001A7EC1" w:rsidP="001A7EC1">
            <w:r w:rsidRPr="008D2A4C">
              <w:t xml:space="preserve">Explain the water management techniques in </w:t>
            </w:r>
            <w:proofErr w:type="spellStart"/>
            <w:r w:rsidRPr="008D2A4C">
              <w:t>Ber</w:t>
            </w:r>
            <w:proofErr w:type="spellEnd"/>
          </w:p>
        </w:tc>
        <w:tc>
          <w:tcPr>
            <w:tcW w:w="469" w:type="pct"/>
            <w:vAlign w:val="center"/>
          </w:tcPr>
          <w:p w:rsidR="001A7EC1" w:rsidRPr="008D2A4C" w:rsidRDefault="001A7EC1" w:rsidP="001A7EC1">
            <w:pPr>
              <w:jc w:val="center"/>
            </w:pPr>
            <w:r w:rsidRPr="008D2A4C">
              <w:t>CO4</w:t>
            </w:r>
          </w:p>
        </w:tc>
        <w:tc>
          <w:tcPr>
            <w:tcW w:w="384" w:type="pct"/>
            <w:vAlign w:val="center"/>
          </w:tcPr>
          <w:p w:rsidR="001A7EC1" w:rsidRPr="008D2A4C" w:rsidRDefault="001A7EC1" w:rsidP="001A7EC1">
            <w:pPr>
              <w:jc w:val="center"/>
            </w:pPr>
            <w:r w:rsidRPr="008D2A4C">
              <w:t>5</w:t>
            </w:r>
          </w:p>
        </w:tc>
      </w:tr>
    </w:tbl>
    <w:p w:rsidR="001A7EC1" w:rsidRDefault="001A7EC1" w:rsidP="001A7EC1"/>
    <w:p w:rsidR="001A7EC1" w:rsidRPr="008D2A4C" w:rsidRDefault="001A7EC1" w:rsidP="001A7EC1"/>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517"/>
        <w:gridCol w:w="641"/>
        <w:gridCol w:w="7914"/>
        <w:gridCol w:w="803"/>
        <w:gridCol w:w="808"/>
      </w:tblGrid>
      <w:tr w:rsidR="001A7EC1" w:rsidRPr="008D2A4C" w:rsidTr="001A7EC1">
        <w:trPr>
          <w:trHeight w:val="232"/>
        </w:trPr>
        <w:tc>
          <w:tcPr>
            <w:tcW w:w="5000" w:type="pct"/>
            <w:gridSpan w:val="5"/>
          </w:tcPr>
          <w:p w:rsidR="001A7EC1" w:rsidRDefault="001A7EC1" w:rsidP="001A7EC1">
            <w:pPr>
              <w:jc w:val="center"/>
              <w:rPr>
                <w:b/>
              </w:rPr>
            </w:pPr>
          </w:p>
          <w:p w:rsidR="001A7EC1" w:rsidRPr="008D2A4C" w:rsidRDefault="001A7EC1" w:rsidP="001A7EC1">
            <w:pPr>
              <w:jc w:val="center"/>
              <w:rPr>
                <w:b/>
              </w:rPr>
            </w:pPr>
            <w:r w:rsidRPr="008D2A4C">
              <w:rPr>
                <w:b/>
              </w:rPr>
              <w:t xml:space="preserve">PART </w:t>
            </w:r>
            <w:r>
              <w:rPr>
                <w:b/>
              </w:rPr>
              <w:t xml:space="preserve">– </w:t>
            </w:r>
            <w:r w:rsidRPr="008D2A4C">
              <w:rPr>
                <w:b/>
              </w:rPr>
              <w:t>C</w:t>
            </w:r>
            <w:r>
              <w:rPr>
                <w:b/>
              </w:rPr>
              <w:t xml:space="preserve"> </w:t>
            </w:r>
            <w:r w:rsidRPr="008D2A4C">
              <w:rPr>
                <w:b/>
              </w:rPr>
              <w:t>(2 X 15</w:t>
            </w:r>
            <w:r>
              <w:rPr>
                <w:b/>
              </w:rPr>
              <w:t xml:space="preserve"> </w:t>
            </w:r>
            <w:r w:rsidRPr="008D2A4C">
              <w:rPr>
                <w:b/>
              </w:rPr>
              <w:t>= 30 MARKS)</w:t>
            </w:r>
          </w:p>
          <w:p w:rsidR="001A7EC1" w:rsidRDefault="001A7EC1" w:rsidP="001A7EC1">
            <w:pPr>
              <w:jc w:val="center"/>
              <w:rPr>
                <w:b/>
              </w:rPr>
            </w:pPr>
            <w:r w:rsidRPr="008D2A4C">
              <w:rPr>
                <w:b/>
              </w:rPr>
              <w:t>(Answer any 2 from the following)</w:t>
            </w:r>
          </w:p>
          <w:p w:rsidR="001A7EC1" w:rsidRPr="008D2A4C" w:rsidRDefault="001A7EC1" w:rsidP="001A7EC1">
            <w:pPr>
              <w:jc w:val="center"/>
              <w:rPr>
                <w:b/>
              </w:rPr>
            </w:pPr>
          </w:p>
        </w:tc>
      </w:tr>
      <w:tr w:rsidR="001A7EC1" w:rsidRPr="008D2A4C" w:rsidTr="001A7EC1">
        <w:trPr>
          <w:trHeight w:val="602"/>
        </w:trPr>
        <w:tc>
          <w:tcPr>
            <w:tcW w:w="242" w:type="pct"/>
            <w:vAlign w:val="center"/>
          </w:tcPr>
          <w:p w:rsidR="001A7EC1" w:rsidRPr="008D2A4C" w:rsidRDefault="001A7EC1" w:rsidP="001A7EC1">
            <w:pPr>
              <w:jc w:val="center"/>
            </w:pPr>
            <w:r w:rsidRPr="008D2A4C">
              <w:t>33.</w:t>
            </w:r>
          </w:p>
        </w:tc>
        <w:tc>
          <w:tcPr>
            <w:tcW w:w="300" w:type="pct"/>
            <w:vAlign w:val="center"/>
          </w:tcPr>
          <w:p w:rsidR="001A7EC1" w:rsidRPr="008D2A4C" w:rsidRDefault="001A7EC1" w:rsidP="001A7EC1">
            <w:pPr>
              <w:jc w:val="center"/>
            </w:pPr>
            <w:r w:rsidRPr="008D2A4C">
              <w:t>a.</w:t>
            </w:r>
          </w:p>
        </w:tc>
        <w:tc>
          <w:tcPr>
            <w:tcW w:w="3704" w:type="pct"/>
          </w:tcPr>
          <w:p w:rsidR="001A7EC1" w:rsidRPr="00C843BB" w:rsidRDefault="001A7EC1" w:rsidP="001A7EC1">
            <w:pPr>
              <w:keepNext/>
              <w:shd w:val="clear" w:color="auto" w:fill="FAFAFA"/>
              <w:jc w:val="both"/>
              <w:outlineLvl w:val="1"/>
              <w:rPr>
                <w:bCs/>
                <w:color w:val="000000"/>
              </w:rPr>
            </w:pPr>
            <w:r w:rsidRPr="008D2A4C">
              <w:rPr>
                <w:bCs/>
                <w:iCs/>
              </w:rPr>
              <w:t>Give an account of distribution</w:t>
            </w:r>
            <w:r w:rsidRPr="008D2A4C">
              <w:rPr>
                <w:bCs/>
                <w:color w:val="000000"/>
              </w:rPr>
              <w:t xml:space="preserve"> of arid &amp; semiarid /dry land regions or zones in India</w:t>
            </w:r>
            <w:r>
              <w:rPr>
                <w:bCs/>
                <w:color w:val="000000"/>
              </w:rPr>
              <w:t>.</w:t>
            </w:r>
            <w:r w:rsidRPr="008D2A4C">
              <w:rPr>
                <w:bCs/>
                <w:color w:val="000000"/>
              </w:rPr>
              <w:t xml:space="preserve"> </w:t>
            </w:r>
          </w:p>
        </w:tc>
        <w:tc>
          <w:tcPr>
            <w:tcW w:w="376" w:type="pct"/>
            <w:vAlign w:val="center"/>
          </w:tcPr>
          <w:p w:rsidR="001A7EC1" w:rsidRPr="00533263" w:rsidRDefault="001A7EC1" w:rsidP="001A7EC1">
            <w:pPr>
              <w:jc w:val="center"/>
            </w:pPr>
            <w:r w:rsidRPr="008D2A4C">
              <w:t>CO1</w:t>
            </w:r>
          </w:p>
        </w:tc>
        <w:tc>
          <w:tcPr>
            <w:tcW w:w="378" w:type="pct"/>
            <w:vAlign w:val="center"/>
          </w:tcPr>
          <w:p w:rsidR="001A7EC1" w:rsidRPr="008D2A4C" w:rsidRDefault="001A7EC1" w:rsidP="001A7EC1">
            <w:pPr>
              <w:jc w:val="center"/>
            </w:pPr>
            <w:r w:rsidRPr="008D2A4C">
              <w:t>8</w:t>
            </w:r>
          </w:p>
        </w:tc>
      </w:tr>
      <w:tr w:rsidR="001A7EC1" w:rsidRPr="008D2A4C" w:rsidTr="001A7EC1">
        <w:trPr>
          <w:trHeight w:val="232"/>
        </w:trPr>
        <w:tc>
          <w:tcPr>
            <w:tcW w:w="242" w:type="pct"/>
            <w:vAlign w:val="center"/>
          </w:tcPr>
          <w:p w:rsidR="001A7EC1" w:rsidRPr="008D2A4C" w:rsidRDefault="001A7EC1" w:rsidP="001A7EC1">
            <w:pPr>
              <w:jc w:val="center"/>
            </w:pPr>
          </w:p>
        </w:tc>
        <w:tc>
          <w:tcPr>
            <w:tcW w:w="300" w:type="pct"/>
            <w:vAlign w:val="center"/>
          </w:tcPr>
          <w:p w:rsidR="001A7EC1" w:rsidRPr="008D2A4C" w:rsidRDefault="001A7EC1" w:rsidP="001A7EC1">
            <w:pPr>
              <w:jc w:val="center"/>
            </w:pPr>
            <w:r w:rsidRPr="008D2A4C">
              <w:t>b.</w:t>
            </w:r>
          </w:p>
        </w:tc>
        <w:tc>
          <w:tcPr>
            <w:tcW w:w="3704" w:type="pct"/>
          </w:tcPr>
          <w:p w:rsidR="001A7EC1" w:rsidRPr="008D2A4C" w:rsidRDefault="001A7EC1" w:rsidP="001A7EC1">
            <w:pPr>
              <w:jc w:val="both"/>
            </w:pPr>
            <w:r w:rsidRPr="008D2A4C">
              <w:t xml:space="preserve">Describe the planting </w:t>
            </w:r>
            <w:r>
              <w:t>techniques in dry land orchards.</w:t>
            </w:r>
          </w:p>
        </w:tc>
        <w:tc>
          <w:tcPr>
            <w:tcW w:w="376" w:type="pct"/>
            <w:vAlign w:val="center"/>
          </w:tcPr>
          <w:p w:rsidR="001A7EC1" w:rsidRPr="008D2A4C" w:rsidRDefault="001A7EC1" w:rsidP="001A7EC1">
            <w:pPr>
              <w:jc w:val="center"/>
            </w:pPr>
            <w:r w:rsidRPr="008D2A4C">
              <w:t>CO3</w:t>
            </w:r>
          </w:p>
        </w:tc>
        <w:tc>
          <w:tcPr>
            <w:tcW w:w="378" w:type="pct"/>
            <w:vAlign w:val="center"/>
          </w:tcPr>
          <w:p w:rsidR="001A7EC1" w:rsidRPr="008D2A4C" w:rsidRDefault="001A7EC1" w:rsidP="001A7EC1">
            <w:pPr>
              <w:jc w:val="center"/>
            </w:pPr>
            <w:r w:rsidRPr="008D2A4C">
              <w:t>7</w:t>
            </w:r>
          </w:p>
        </w:tc>
      </w:tr>
      <w:tr w:rsidR="001A7EC1" w:rsidRPr="008D2A4C" w:rsidTr="001A7EC1">
        <w:trPr>
          <w:trHeight w:val="232"/>
        </w:trPr>
        <w:tc>
          <w:tcPr>
            <w:tcW w:w="242" w:type="pct"/>
            <w:vAlign w:val="center"/>
          </w:tcPr>
          <w:p w:rsidR="001A7EC1" w:rsidRPr="008D2A4C" w:rsidRDefault="001A7EC1" w:rsidP="001A7EC1">
            <w:pPr>
              <w:jc w:val="center"/>
            </w:pPr>
          </w:p>
        </w:tc>
        <w:tc>
          <w:tcPr>
            <w:tcW w:w="300" w:type="pct"/>
            <w:vAlign w:val="center"/>
          </w:tcPr>
          <w:p w:rsidR="001A7EC1" w:rsidRPr="008D2A4C" w:rsidRDefault="001A7EC1" w:rsidP="001A7EC1">
            <w:pPr>
              <w:jc w:val="center"/>
            </w:pPr>
          </w:p>
        </w:tc>
        <w:tc>
          <w:tcPr>
            <w:tcW w:w="3704" w:type="pct"/>
          </w:tcPr>
          <w:p w:rsidR="001A7EC1" w:rsidRPr="008D2A4C" w:rsidRDefault="001A7EC1" w:rsidP="001A7EC1">
            <w:pPr>
              <w:jc w:val="both"/>
            </w:pPr>
          </w:p>
        </w:tc>
        <w:tc>
          <w:tcPr>
            <w:tcW w:w="376" w:type="pct"/>
            <w:vAlign w:val="center"/>
          </w:tcPr>
          <w:p w:rsidR="001A7EC1" w:rsidRPr="008D2A4C" w:rsidRDefault="001A7EC1" w:rsidP="001A7EC1">
            <w:pPr>
              <w:jc w:val="center"/>
            </w:pPr>
          </w:p>
        </w:tc>
        <w:tc>
          <w:tcPr>
            <w:tcW w:w="378" w:type="pct"/>
            <w:vAlign w:val="center"/>
          </w:tcPr>
          <w:p w:rsidR="001A7EC1" w:rsidRPr="008D2A4C" w:rsidRDefault="001A7EC1" w:rsidP="001A7EC1">
            <w:pPr>
              <w:jc w:val="center"/>
            </w:pPr>
          </w:p>
        </w:tc>
      </w:tr>
      <w:tr w:rsidR="001A7EC1" w:rsidRPr="008D2A4C" w:rsidTr="001A7EC1">
        <w:trPr>
          <w:trHeight w:val="232"/>
        </w:trPr>
        <w:tc>
          <w:tcPr>
            <w:tcW w:w="242" w:type="pct"/>
            <w:vMerge w:val="restart"/>
            <w:vAlign w:val="center"/>
          </w:tcPr>
          <w:p w:rsidR="001A7EC1" w:rsidRPr="008D2A4C" w:rsidRDefault="001A7EC1" w:rsidP="001A7EC1">
            <w:pPr>
              <w:jc w:val="center"/>
            </w:pPr>
            <w:r w:rsidRPr="008D2A4C">
              <w:t>34.</w:t>
            </w:r>
          </w:p>
        </w:tc>
        <w:tc>
          <w:tcPr>
            <w:tcW w:w="300" w:type="pct"/>
            <w:vAlign w:val="center"/>
          </w:tcPr>
          <w:p w:rsidR="001A7EC1" w:rsidRPr="008D2A4C" w:rsidRDefault="001A7EC1" w:rsidP="001A7EC1">
            <w:pPr>
              <w:jc w:val="center"/>
            </w:pPr>
            <w:r w:rsidRPr="008D2A4C">
              <w:t>a.</w:t>
            </w:r>
          </w:p>
        </w:tc>
        <w:tc>
          <w:tcPr>
            <w:tcW w:w="3704" w:type="pct"/>
          </w:tcPr>
          <w:p w:rsidR="001A7EC1" w:rsidRPr="008D2A4C" w:rsidRDefault="001A7EC1" w:rsidP="001A7EC1">
            <w:pPr>
              <w:jc w:val="both"/>
            </w:pPr>
            <w:r w:rsidRPr="008D2A4C">
              <w:t>Give an account of</w:t>
            </w:r>
            <w:r>
              <w:t xml:space="preserve"> types and design of farm ponds.</w:t>
            </w:r>
          </w:p>
        </w:tc>
        <w:tc>
          <w:tcPr>
            <w:tcW w:w="376" w:type="pct"/>
            <w:vAlign w:val="center"/>
          </w:tcPr>
          <w:p w:rsidR="001A7EC1" w:rsidRPr="008D2A4C" w:rsidRDefault="001A7EC1" w:rsidP="001A7EC1">
            <w:pPr>
              <w:jc w:val="center"/>
            </w:pPr>
            <w:r w:rsidRPr="008D2A4C">
              <w:t>CO2</w:t>
            </w:r>
          </w:p>
        </w:tc>
        <w:tc>
          <w:tcPr>
            <w:tcW w:w="378" w:type="pct"/>
            <w:vAlign w:val="center"/>
          </w:tcPr>
          <w:p w:rsidR="001A7EC1" w:rsidRPr="008D2A4C" w:rsidRDefault="001A7EC1" w:rsidP="001A7EC1">
            <w:pPr>
              <w:jc w:val="center"/>
            </w:pPr>
            <w:r w:rsidRPr="008D2A4C">
              <w:t>8</w:t>
            </w:r>
          </w:p>
        </w:tc>
      </w:tr>
      <w:tr w:rsidR="001A7EC1" w:rsidRPr="008D2A4C" w:rsidTr="001A7EC1">
        <w:trPr>
          <w:trHeight w:val="232"/>
        </w:trPr>
        <w:tc>
          <w:tcPr>
            <w:tcW w:w="242" w:type="pct"/>
            <w:vMerge/>
            <w:vAlign w:val="center"/>
          </w:tcPr>
          <w:p w:rsidR="001A7EC1" w:rsidRPr="008D2A4C" w:rsidRDefault="001A7EC1" w:rsidP="001A7EC1">
            <w:pPr>
              <w:jc w:val="center"/>
            </w:pPr>
          </w:p>
        </w:tc>
        <w:tc>
          <w:tcPr>
            <w:tcW w:w="300" w:type="pct"/>
            <w:vAlign w:val="center"/>
          </w:tcPr>
          <w:p w:rsidR="001A7EC1" w:rsidRPr="008D2A4C" w:rsidRDefault="001A7EC1" w:rsidP="001A7EC1">
            <w:pPr>
              <w:jc w:val="center"/>
            </w:pPr>
            <w:r w:rsidRPr="008D2A4C">
              <w:t>b.</w:t>
            </w:r>
          </w:p>
        </w:tc>
        <w:tc>
          <w:tcPr>
            <w:tcW w:w="3704" w:type="pct"/>
          </w:tcPr>
          <w:p w:rsidR="001A7EC1" w:rsidRPr="008D2A4C" w:rsidRDefault="001A7EC1" w:rsidP="001A7EC1">
            <w:pPr>
              <w:jc w:val="both"/>
            </w:pPr>
            <w:r w:rsidRPr="008D2A4C">
              <w:t>Discuss the types and design of bench terraces for soil erosion control</w:t>
            </w:r>
            <w:r>
              <w:t>.</w:t>
            </w:r>
            <w:r w:rsidRPr="008D2A4C">
              <w:t xml:space="preserve"> </w:t>
            </w:r>
          </w:p>
        </w:tc>
        <w:tc>
          <w:tcPr>
            <w:tcW w:w="376" w:type="pct"/>
            <w:vAlign w:val="center"/>
          </w:tcPr>
          <w:p w:rsidR="001A7EC1" w:rsidRPr="008D2A4C" w:rsidRDefault="001A7EC1" w:rsidP="001A7EC1">
            <w:pPr>
              <w:jc w:val="center"/>
            </w:pPr>
            <w:r w:rsidRPr="008D2A4C">
              <w:t>CO3</w:t>
            </w:r>
          </w:p>
        </w:tc>
        <w:tc>
          <w:tcPr>
            <w:tcW w:w="378" w:type="pct"/>
            <w:vAlign w:val="center"/>
          </w:tcPr>
          <w:p w:rsidR="001A7EC1" w:rsidRPr="008D2A4C" w:rsidRDefault="001A7EC1" w:rsidP="001A7EC1">
            <w:pPr>
              <w:jc w:val="center"/>
            </w:pPr>
            <w:r w:rsidRPr="008D2A4C">
              <w:t>7</w:t>
            </w:r>
          </w:p>
        </w:tc>
      </w:tr>
      <w:tr w:rsidR="001A7EC1" w:rsidRPr="008D2A4C" w:rsidTr="001A7EC1">
        <w:trPr>
          <w:trHeight w:val="232"/>
        </w:trPr>
        <w:tc>
          <w:tcPr>
            <w:tcW w:w="242" w:type="pct"/>
            <w:vAlign w:val="center"/>
          </w:tcPr>
          <w:p w:rsidR="001A7EC1" w:rsidRPr="008D2A4C" w:rsidRDefault="001A7EC1" w:rsidP="001A7EC1">
            <w:pPr>
              <w:jc w:val="center"/>
            </w:pPr>
          </w:p>
        </w:tc>
        <w:tc>
          <w:tcPr>
            <w:tcW w:w="300" w:type="pct"/>
            <w:vAlign w:val="center"/>
          </w:tcPr>
          <w:p w:rsidR="001A7EC1" w:rsidRPr="008D2A4C" w:rsidRDefault="001A7EC1" w:rsidP="001A7EC1">
            <w:pPr>
              <w:jc w:val="center"/>
            </w:pPr>
          </w:p>
        </w:tc>
        <w:tc>
          <w:tcPr>
            <w:tcW w:w="3704" w:type="pct"/>
          </w:tcPr>
          <w:p w:rsidR="001A7EC1" w:rsidRPr="008D2A4C" w:rsidRDefault="001A7EC1" w:rsidP="001A7EC1">
            <w:pPr>
              <w:jc w:val="both"/>
            </w:pPr>
          </w:p>
        </w:tc>
        <w:tc>
          <w:tcPr>
            <w:tcW w:w="376" w:type="pct"/>
            <w:vAlign w:val="center"/>
          </w:tcPr>
          <w:p w:rsidR="001A7EC1" w:rsidRPr="008D2A4C" w:rsidRDefault="001A7EC1" w:rsidP="001A7EC1">
            <w:pPr>
              <w:jc w:val="center"/>
            </w:pPr>
          </w:p>
        </w:tc>
        <w:tc>
          <w:tcPr>
            <w:tcW w:w="378" w:type="pct"/>
            <w:vAlign w:val="center"/>
          </w:tcPr>
          <w:p w:rsidR="001A7EC1" w:rsidRPr="008D2A4C" w:rsidRDefault="001A7EC1" w:rsidP="001A7EC1">
            <w:pPr>
              <w:jc w:val="center"/>
            </w:pPr>
          </w:p>
        </w:tc>
      </w:tr>
      <w:tr w:rsidR="001A7EC1" w:rsidRPr="008D2A4C" w:rsidTr="001A7EC1">
        <w:trPr>
          <w:trHeight w:val="232"/>
        </w:trPr>
        <w:tc>
          <w:tcPr>
            <w:tcW w:w="242" w:type="pct"/>
            <w:vMerge w:val="restart"/>
            <w:vAlign w:val="center"/>
          </w:tcPr>
          <w:p w:rsidR="001A7EC1" w:rsidRPr="008D2A4C" w:rsidRDefault="001A7EC1" w:rsidP="001A7EC1">
            <w:pPr>
              <w:jc w:val="center"/>
            </w:pPr>
            <w:r w:rsidRPr="008D2A4C">
              <w:t>35.</w:t>
            </w:r>
          </w:p>
        </w:tc>
        <w:tc>
          <w:tcPr>
            <w:tcW w:w="300" w:type="pct"/>
            <w:vAlign w:val="center"/>
          </w:tcPr>
          <w:p w:rsidR="001A7EC1" w:rsidRPr="008D2A4C" w:rsidRDefault="001A7EC1" w:rsidP="001A7EC1">
            <w:pPr>
              <w:jc w:val="center"/>
            </w:pPr>
            <w:r w:rsidRPr="008D2A4C">
              <w:t>a.</w:t>
            </w:r>
          </w:p>
        </w:tc>
        <w:tc>
          <w:tcPr>
            <w:tcW w:w="3704" w:type="pct"/>
          </w:tcPr>
          <w:p w:rsidR="001A7EC1" w:rsidRPr="008D2A4C" w:rsidRDefault="001A7EC1" w:rsidP="001A7EC1">
            <w:pPr>
              <w:jc w:val="both"/>
            </w:pPr>
            <w:r w:rsidRPr="008D2A4C">
              <w:t>Discuss different fruit crops based farming system in arid regions</w:t>
            </w:r>
            <w:r>
              <w:t>.</w:t>
            </w:r>
            <w:r w:rsidRPr="008D2A4C">
              <w:t xml:space="preserve"> </w:t>
            </w:r>
          </w:p>
        </w:tc>
        <w:tc>
          <w:tcPr>
            <w:tcW w:w="376" w:type="pct"/>
            <w:vAlign w:val="center"/>
          </w:tcPr>
          <w:p w:rsidR="001A7EC1" w:rsidRPr="008D2A4C" w:rsidRDefault="001A7EC1" w:rsidP="001A7EC1">
            <w:pPr>
              <w:jc w:val="center"/>
            </w:pPr>
            <w:r w:rsidRPr="008D2A4C">
              <w:t>CO4</w:t>
            </w:r>
          </w:p>
        </w:tc>
        <w:tc>
          <w:tcPr>
            <w:tcW w:w="378" w:type="pct"/>
            <w:vAlign w:val="center"/>
          </w:tcPr>
          <w:p w:rsidR="001A7EC1" w:rsidRPr="008D2A4C" w:rsidRDefault="001A7EC1" w:rsidP="001A7EC1">
            <w:pPr>
              <w:jc w:val="center"/>
            </w:pPr>
            <w:r w:rsidRPr="008D2A4C">
              <w:t>8</w:t>
            </w:r>
          </w:p>
        </w:tc>
      </w:tr>
      <w:tr w:rsidR="001A7EC1" w:rsidRPr="008D2A4C" w:rsidTr="001A7EC1">
        <w:trPr>
          <w:trHeight w:val="232"/>
        </w:trPr>
        <w:tc>
          <w:tcPr>
            <w:tcW w:w="242" w:type="pct"/>
            <w:vMerge/>
            <w:vAlign w:val="center"/>
          </w:tcPr>
          <w:p w:rsidR="001A7EC1" w:rsidRPr="008D2A4C" w:rsidRDefault="001A7EC1" w:rsidP="001A7EC1">
            <w:pPr>
              <w:jc w:val="center"/>
            </w:pPr>
          </w:p>
        </w:tc>
        <w:tc>
          <w:tcPr>
            <w:tcW w:w="300" w:type="pct"/>
            <w:vAlign w:val="center"/>
          </w:tcPr>
          <w:p w:rsidR="001A7EC1" w:rsidRPr="008D2A4C" w:rsidRDefault="001A7EC1" w:rsidP="001A7EC1">
            <w:pPr>
              <w:jc w:val="center"/>
            </w:pPr>
            <w:r w:rsidRPr="008D2A4C">
              <w:t>b.</w:t>
            </w:r>
          </w:p>
        </w:tc>
        <w:tc>
          <w:tcPr>
            <w:tcW w:w="3704" w:type="pct"/>
          </w:tcPr>
          <w:p w:rsidR="001A7EC1" w:rsidRPr="008D2A4C" w:rsidRDefault="001A7EC1" w:rsidP="001A7EC1">
            <w:pPr>
              <w:jc w:val="both"/>
            </w:pPr>
            <w:r w:rsidRPr="008D2A4C">
              <w:t>Analyze the characteristics and special adaptation of diffe</w:t>
            </w:r>
            <w:r>
              <w:t>rent types of arid fruit crops.</w:t>
            </w:r>
          </w:p>
        </w:tc>
        <w:tc>
          <w:tcPr>
            <w:tcW w:w="376" w:type="pct"/>
            <w:vAlign w:val="center"/>
          </w:tcPr>
          <w:p w:rsidR="001A7EC1" w:rsidRPr="008D2A4C" w:rsidRDefault="001A7EC1" w:rsidP="001A7EC1">
            <w:pPr>
              <w:jc w:val="center"/>
            </w:pPr>
            <w:r w:rsidRPr="008D2A4C">
              <w:t>CO4</w:t>
            </w:r>
          </w:p>
        </w:tc>
        <w:tc>
          <w:tcPr>
            <w:tcW w:w="378" w:type="pct"/>
            <w:vAlign w:val="center"/>
          </w:tcPr>
          <w:p w:rsidR="001A7EC1" w:rsidRPr="008D2A4C" w:rsidRDefault="001A7EC1" w:rsidP="001A7EC1">
            <w:pPr>
              <w:jc w:val="center"/>
            </w:pPr>
            <w:r w:rsidRPr="008D2A4C">
              <w:t>7</w:t>
            </w:r>
          </w:p>
        </w:tc>
      </w:tr>
    </w:tbl>
    <w:p w:rsidR="001A7EC1" w:rsidRDefault="001A7EC1"/>
    <w:p w:rsidR="001A7EC1" w:rsidRDefault="001A7EC1" w:rsidP="00D002E9">
      <w:pPr>
        <w:jc w:val="right"/>
        <w:rPr>
          <w:bCs/>
        </w:rPr>
      </w:pPr>
    </w:p>
    <w:p w:rsidR="001A7EC1" w:rsidRDefault="001A7EC1">
      <w:pPr>
        <w:spacing w:after="200" w:line="276" w:lineRule="auto"/>
        <w:rPr>
          <w:bCs/>
        </w:rPr>
      </w:pPr>
      <w:r>
        <w:rPr>
          <w:bCs/>
        </w:rPr>
        <w:br w:type="page"/>
      </w:r>
    </w:p>
    <w:p w:rsidR="001A7EC1" w:rsidRPr="00F62AB8" w:rsidRDefault="001A7EC1" w:rsidP="00D002E9">
      <w:pPr>
        <w:jc w:val="right"/>
        <w:rPr>
          <w:bCs/>
        </w:rPr>
      </w:pPr>
      <w:r w:rsidRPr="00F62AB8">
        <w:rPr>
          <w:bCs/>
        </w:rPr>
        <w:lastRenderedPageBreak/>
        <w:t>Reg.</w:t>
      </w:r>
      <w:r>
        <w:rPr>
          <w:bCs/>
        </w:rPr>
        <w:t xml:space="preserve"> </w:t>
      </w:r>
      <w:r w:rsidRPr="00F62AB8">
        <w:rPr>
          <w:bCs/>
        </w:rPr>
        <w:t>No. _____________</w:t>
      </w:r>
    </w:p>
    <w:p w:rsidR="001A7EC1" w:rsidRDefault="001A7EC1" w:rsidP="00D002E9">
      <w:pPr>
        <w:jc w:val="center"/>
        <w:rPr>
          <w:rFonts w:ascii="Arial" w:hAnsi="Arial" w:cs="Arial"/>
          <w:bCs/>
        </w:rPr>
      </w:pPr>
      <w:r w:rsidRPr="00860D8C">
        <w:rPr>
          <w:rFonts w:ascii="Arial" w:hAnsi="Arial" w:cs="Arial"/>
          <w:noProof/>
          <w:lang w:val="en-IN" w:eastAsia="en-IN"/>
        </w:rPr>
        <w:pict>
          <v:shape id="_x0000_i1031" type="#_x0000_t75" alt="Karunya Logo.png.png" style="width:156pt;height:52.5pt;visibility:visible">
            <v:imagedata r:id="rId7" o:title="Karunya Logo"/>
          </v:shape>
        </w:pict>
      </w:r>
    </w:p>
    <w:p w:rsidR="001A7EC1" w:rsidRDefault="001A7EC1" w:rsidP="00D002E9">
      <w:pPr>
        <w:jc w:val="center"/>
        <w:rPr>
          <w:b/>
          <w:sz w:val="28"/>
          <w:szCs w:val="28"/>
        </w:rPr>
      </w:pPr>
      <w:r>
        <w:rPr>
          <w:b/>
          <w:sz w:val="28"/>
          <w:szCs w:val="28"/>
        </w:rPr>
        <w:t>End Semester Examination – April / May – 2022</w:t>
      </w:r>
    </w:p>
    <w:p w:rsidR="001A7EC1"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AA3F2E" w:rsidTr="007255C8">
        <w:tc>
          <w:tcPr>
            <w:tcW w:w="1616" w:type="dxa"/>
          </w:tcPr>
          <w:p w:rsidR="001A7EC1" w:rsidRPr="00A40B54" w:rsidRDefault="001A7EC1" w:rsidP="001A7EC1">
            <w:pPr>
              <w:pStyle w:val="Title"/>
              <w:jc w:val="left"/>
              <w:rPr>
                <w:b/>
              </w:rPr>
            </w:pPr>
            <w:r w:rsidRPr="00A40B54">
              <w:rPr>
                <w:b/>
              </w:rPr>
              <w:t>Code           :</w:t>
            </w:r>
          </w:p>
        </w:tc>
        <w:tc>
          <w:tcPr>
            <w:tcW w:w="6232" w:type="dxa"/>
          </w:tcPr>
          <w:p w:rsidR="001A7EC1" w:rsidRPr="00A40B54" w:rsidRDefault="001A7EC1" w:rsidP="001A7EC1">
            <w:pPr>
              <w:pStyle w:val="Title"/>
              <w:jc w:val="left"/>
              <w:rPr>
                <w:b/>
              </w:rPr>
            </w:pPr>
            <w:r w:rsidRPr="00A40B54">
              <w:rPr>
                <w:b/>
              </w:rPr>
              <w:t>18HO2020</w:t>
            </w:r>
          </w:p>
        </w:tc>
        <w:tc>
          <w:tcPr>
            <w:tcW w:w="1890" w:type="dxa"/>
          </w:tcPr>
          <w:p w:rsidR="001A7EC1" w:rsidRPr="00A40B54" w:rsidRDefault="001A7EC1" w:rsidP="001A7EC1">
            <w:pPr>
              <w:pStyle w:val="Title"/>
              <w:jc w:val="left"/>
              <w:rPr>
                <w:b/>
              </w:rPr>
            </w:pPr>
            <w:r w:rsidRPr="00A40B54">
              <w:rPr>
                <w:b/>
              </w:rPr>
              <w:t>Duration      :</w:t>
            </w:r>
          </w:p>
        </w:tc>
        <w:tc>
          <w:tcPr>
            <w:tcW w:w="900" w:type="dxa"/>
          </w:tcPr>
          <w:p w:rsidR="001A7EC1" w:rsidRPr="00A40B54" w:rsidRDefault="001A7EC1" w:rsidP="001A7EC1">
            <w:pPr>
              <w:pStyle w:val="Title"/>
              <w:jc w:val="left"/>
              <w:rPr>
                <w:b/>
              </w:rPr>
            </w:pPr>
            <w:r w:rsidRPr="00A40B54">
              <w:rPr>
                <w:b/>
              </w:rPr>
              <w:t>3hrs</w:t>
            </w:r>
          </w:p>
        </w:tc>
      </w:tr>
      <w:tr w:rsidR="001A7EC1" w:rsidRPr="00AA3F2E" w:rsidTr="007255C8">
        <w:tc>
          <w:tcPr>
            <w:tcW w:w="1616" w:type="dxa"/>
          </w:tcPr>
          <w:p w:rsidR="001A7EC1" w:rsidRPr="00A40B54" w:rsidRDefault="001A7EC1" w:rsidP="001A7EC1">
            <w:pPr>
              <w:pStyle w:val="Title"/>
              <w:jc w:val="left"/>
              <w:rPr>
                <w:b/>
              </w:rPr>
            </w:pPr>
            <w:r w:rsidRPr="00A40B54">
              <w:rPr>
                <w:b/>
              </w:rPr>
              <w:t xml:space="preserve">Sub. </w:t>
            </w:r>
            <w:proofErr w:type="gramStart"/>
            <w:r w:rsidRPr="00A40B54">
              <w:rPr>
                <w:b/>
              </w:rPr>
              <w:t>Name :</w:t>
            </w:r>
            <w:proofErr w:type="gramEnd"/>
          </w:p>
        </w:tc>
        <w:tc>
          <w:tcPr>
            <w:tcW w:w="6232" w:type="dxa"/>
          </w:tcPr>
          <w:p w:rsidR="001A7EC1" w:rsidRPr="00A40B54" w:rsidRDefault="001A7EC1" w:rsidP="001A7EC1">
            <w:pPr>
              <w:pStyle w:val="Title"/>
              <w:jc w:val="left"/>
              <w:rPr>
                <w:b/>
              </w:rPr>
            </w:pPr>
            <w:r w:rsidRPr="00A40B54">
              <w:rPr>
                <w:b/>
                <w:szCs w:val="24"/>
              </w:rPr>
              <w:t xml:space="preserve">HORTI-BUSINESS MANAGEMENT </w:t>
            </w:r>
          </w:p>
        </w:tc>
        <w:tc>
          <w:tcPr>
            <w:tcW w:w="1890" w:type="dxa"/>
          </w:tcPr>
          <w:p w:rsidR="001A7EC1" w:rsidRPr="00A40B54" w:rsidRDefault="001A7EC1" w:rsidP="00F62AB8">
            <w:pPr>
              <w:pStyle w:val="Title"/>
              <w:jc w:val="left"/>
              <w:rPr>
                <w:b/>
              </w:rPr>
            </w:pPr>
            <w:r w:rsidRPr="00A40B54">
              <w:rPr>
                <w:b/>
              </w:rPr>
              <w:t xml:space="preserve">Max. </w:t>
            </w:r>
            <w:proofErr w:type="gramStart"/>
            <w:r w:rsidRPr="00A40B54">
              <w:rPr>
                <w:b/>
              </w:rPr>
              <w:t>Marks :</w:t>
            </w:r>
            <w:proofErr w:type="gramEnd"/>
          </w:p>
        </w:tc>
        <w:tc>
          <w:tcPr>
            <w:tcW w:w="900" w:type="dxa"/>
          </w:tcPr>
          <w:p w:rsidR="001A7EC1" w:rsidRPr="00A40B54" w:rsidRDefault="001A7EC1" w:rsidP="001A7EC1">
            <w:pPr>
              <w:pStyle w:val="Title"/>
              <w:jc w:val="left"/>
              <w:rPr>
                <w:b/>
              </w:rPr>
            </w:pPr>
            <w:r w:rsidRPr="00A40B54">
              <w:rPr>
                <w:b/>
              </w:rPr>
              <w:t>100</w:t>
            </w:r>
          </w:p>
        </w:tc>
      </w:tr>
    </w:tbl>
    <w:p w:rsidR="001A7EC1" w:rsidRDefault="001A7EC1" w:rsidP="005133D7">
      <w:pP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05"/>
        <w:gridCol w:w="7897"/>
        <w:gridCol w:w="1150"/>
        <w:gridCol w:w="896"/>
      </w:tblGrid>
      <w:tr w:rsidR="001A7EC1" w:rsidRPr="001736A0" w:rsidTr="001A7EC1">
        <w:tc>
          <w:tcPr>
            <w:tcW w:w="319" w:type="pct"/>
            <w:vAlign w:val="center"/>
          </w:tcPr>
          <w:p w:rsidR="001A7EC1" w:rsidRPr="001736A0" w:rsidRDefault="001A7EC1" w:rsidP="001A7EC1">
            <w:pPr>
              <w:jc w:val="center"/>
              <w:rPr>
                <w:b/>
              </w:rPr>
            </w:pPr>
            <w:r w:rsidRPr="001736A0">
              <w:rPr>
                <w:b/>
              </w:rPr>
              <w:t>Q. No.</w:t>
            </w:r>
          </w:p>
        </w:tc>
        <w:tc>
          <w:tcPr>
            <w:tcW w:w="3775" w:type="pct"/>
            <w:vAlign w:val="center"/>
          </w:tcPr>
          <w:p w:rsidR="001A7EC1" w:rsidRPr="001736A0" w:rsidRDefault="001A7EC1" w:rsidP="001A7EC1">
            <w:pPr>
              <w:jc w:val="center"/>
              <w:rPr>
                <w:b/>
              </w:rPr>
            </w:pPr>
            <w:r w:rsidRPr="001736A0">
              <w:rPr>
                <w:b/>
              </w:rPr>
              <w:t>Questions</w:t>
            </w:r>
          </w:p>
        </w:tc>
        <w:tc>
          <w:tcPr>
            <w:tcW w:w="545" w:type="pct"/>
          </w:tcPr>
          <w:p w:rsidR="001A7EC1" w:rsidRPr="001736A0" w:rsidRDefault="001A7EC1" w:rsidP="001A7EC1">
            <w:pPr>
              <w:jc w:val="center"/>
              <w:rPr>
                <w:b/>
              </w:rPr>
            </w:pPr>
            <w:r w:rsidRPr="001736A0">
              <w:rPr>
                <w:b/>
              </w:rPr>
              <w:t>Course Outcome / Pattern</w:t>
            </w:r>
          </w:p>
        </w:tc>
        <w:tc>
          <w:tcPr>
            <w:tcW w:w="361" w:type="pct"/>
            <w:vAlign w:val="center"/>
          </w:tcPr>
          <w:p w:rsidR="001A7EC1" w:rsidRPr="001736A0" w:rsidRDefault="001A7EC1" w:rsidP="001A7EC1">
            <w:pPr>
              <w:jc w:val="center"/>
              <w:rPr>
                <w:b/>
              </w:rPr>
            </w:pPr>
            <w:r w:rsidRPr="001736A0">
              <w:rPr>
                <w:b/>
              </w:rPr>
              <w:t>Marks</w:t>
            </w:r>
          </w:p>
        </w:tc>
      </w:tr>
      <w:tr w:rsidR="001A7EC1" w:rsidRPr="001736A0" w:rsidTr="001A7EC1">
        <w:tc>
          <w:tcPr>
            <w:tcW w:w="5000" w:type="pct"/>
            <w:gridSpan w:val="4"/>
          </w:tcPr>
          <w:p w:rsidR="001A7EC1" w:rsidRDefault="001A7EC1" w:rsidP="001A7EC1">
            <w:pPr>
              <w:jc w:val="center"/>
              <w:rPr>
                <w:b/>
                <w:u w:val="single"/>
              </w:rPr>
            </w:pPr>
          </w:p>
          <w:p w:rsidR="001A7EC1" w:rsidRDefault="001A7EC1" w:rsidP="001A7EC1">
            <w:pPr>
              <w:jc w:val="center"/>
              <w:rPr>
                <w:b/>
                <w:u w:val="single"/>
              </w:rPr>
            </w:pPr>
            <w:r w:rsidRPr="001736A0">
              <w:rPr>
                <w:b/>
                <w:u w:val="single"/>
              </w:rPr>
              <w:t>PART – A (20X1 = 20 MARKS)</w:t>
            </w:r>
          </w:p>
          <w:p w:rsidR="001A7EC1" w:rsidRPr="001736A0" w:rsidRDefault="001A7EC1" w:rsidP="001A7EC1">
            <w:pPr>
              <w:jc w:val="center"/>
              <w:rPr>
                <w:b/>
                <w:u w:val="single"/>
              </w:rPr>
            </w:pPr>
          </w:p>
        </w:tc>
      </w:tr>
      <w:tr w:rsidR="001A7EC1" w:rsidRPr="001736A0" w:rsidTr="001A7EC1">
        <w:tc>
          <w:tcPr>
            <w:tcW w:w="319" w:type="pct"/>
            <w:vAlign w:val="center"/>
          </w:tcPr>
          <w:p w:rsidR="001A7EC1" w:rsidRPr="001736A0" w:rsidRDefault="001A7EC1" w:rsidP="001A7EC1">
            <w:pPr>
              <w:jc w:val="center"/>
            </w:pPr>
            <w:r w:rsidRPr="001736A0">
              <w:t>1.</w:t>
            </w:r>
          </w:p>
        </w:tc>
        <w:tc>
          <w:tcPr>
            <w:tcW w:w="3775" w:type="pct"/>
          </w:tcPr>
          <w:p w:rsidR="001A7EC1" w:rsidRPr="001736A0" w:rsidRDefault="001A7EC1" w:rsidP="001A7EC1">
            <w:pPr>
              <w:jc w:val="both"/>
            </w:pPr>
            <w:r w:rsidRPr="001736A0">
              <w:t xml:space="preserve">In </w:t>
            </w:r>
            <w:r>
              <w:t>I</w:t>
            </w:r>
            <w:r w:rsidRPr="001736A0">
              <w:t>ndia majority of the farmers land holding size were less than two</w:t>
            </w:r>
            <w:r>
              <w:t xml:space="preserve"> hectares are classified as_________.</w:t>
            </w:r>
          </w:p>
          <w:p w:rsidR="001A7EC1" w:rsidRDefault="001A7EC1" w:rsidP="001A7EC1">
            <w:pPr>
              <w:jc w:val="both"/>
            </w:pPr>
            <w:r w:rsidRPr="001736A0">
              <w:t xml:space="preserve">a) small and marginal farmers </w:t>
            </w:r>
            <w:r w:rsidRPr="001736A0">
              <w:tab/>
              <w:t>b) medium farmers</w:t>
            </w:r>
            <w:r w:rsidRPr="001736A0">
              <w:tab/>
            </w:r>
          </w:p>
          <w:p w:rsidR="001A7EC1" w:rsidRPr="001736A0" w:rsidRDefault="001A7EC1" w:rsidP="001A7EC1">
            <w:pPr>
              <w:jc w:val="both"/>
            </w:pPr>
            <w:r w:rsidRPr="001736A0">
              <w:t>c) Small and medium farmers</w:t>
            </w:r>
            <w:r w:rsidRPr="001736A0">
              <w:tab/>
            </w:r>
            <w:r>
              <w:t xml:space="preserve">           </w:t>
            </w:r>
            <w:r w:rsidRPr="001736A0">
              <w:t>d) large farmers</w:t>
            </w:r>
          </w:p>
        </w:tc>
        <w:tc>
          <w:tcPr>
            <w:tcW w:w="545" w:type="pct"/>
            <w:vAlign w:val="center"/>
          </w:tcPr>
          <w:p w:rsidR="001A7EC1" w:rsidRPr="001736A0" w:rsidRDefault="001A7EC1" w:rsidP="001A7EC1">
            <w:pPr>
              <w:jc w:val="center"/>
            </w:pPr>
            <w:r w:rsidRPr="001736A0">
              <w:t>CO 1/ A</w:t>
            </w:r>
          </w:p>
        </w:tc>
        <w:tc>
          <w:tcPr>
            <w:tcW w:w="361" w:type="pct"/>
            <w:vAlign w:val="center"/>
          </w:tcPr>
          <w:p w:rsidR="001A7EC1" w:rsidRPr="001736A0" w:rsidRDefault="001A7EC1" w:rsidP="001A7EC1">
            <w:pPr>
              <w:jc w:val="center"/>
            </w:pPr>
            <w:r w:rsidRPr="001736A0">
              <w:t>1</w:t>
            </w:r>
          </w:p>
        </w:tc>
      </w:tr>
      <w:tr w:rsidR="001A7EC1" w:rsidRPr="001736A0" w:rsidTr="001A7EC1">
        <w:tc>
          <w:tcPr>
            <w:tcW w:w="319" w:type="pct"/>
            <w:vAlign w:val="center"/>
          </w:tcPr>
          <w:p w:rsidR="001A7EC1" w:rsidRPr="001736A0" w:rsidRDefault="001A7EC1" w:rsidP="001A7EC1">
            <w:pPr>
              <w:jc w:val="center"/>
            </w:pPr>
            <w:r w:rsidRPr="001736A0">
              <w:t>2.</w:t>
            </w:r>
          </w:p>
        </w:tc>
        <w:tc>
          <w:tcPr>
            <w:tcW w:w="3775" w:type="pct"/>
          </w:tcPr>
          <w:p w:rsidR="001A7EC1" w:rsidRPr="001736A0" w:rsidRDefault="001A7EC1" w:rsidP="001A7EC1">
            <w:pPr>
              <w:jc w:val="both"/>
            </w:pPr>
            <w:r w:rsidRPr="001736A0">
              <w:t>Name two fixed resou</w:t>
            </w:r>
            <w:r>
              <w:t>rces.</w:t>
            </w:r>
          </w:p>
        </w:tc>
        <w:tc>
          <w:tcPr>
            <w:tcW w:w="545" w:type="pct"/>
            <w:vAlign w:val="center"/>
          </w:tcPr>
          <w:p w:rsidR="001A7EC1" w:rsidRPr="001736A0" w:rsidRDefault="001A7EC1" w:rsidP="001A7EC1">
            <w:pPr>
              <w:jc w:val="center"/>
              <w:rPr>
                <w:sz w:val="22"/>
                <w:szCs w:val="22"/>
              </w:rPr>
            </w:pPr>
            <w:r w:rsidRPr="001736A0">
              <w:t>CO  1/ A</w:t>
            </w:r>
          </w:p>
        </w:tc>
        <w:tc>
          <w:tcPr>
            <w:tcW w:w="361" w:type="pct"/>
            <w:vAlign w:val="center"/>
          </w:tcPr>
          <w:p w:rsidR="001A7EC1" w:rsidRPr="001736A0" w:rsidRDefault="001A7EC1" w:rsidP="001A7EC1">
            <w:pPr>
              <w:jc w:val="center"/>
            </w:pPr>
            <w:r w:rsidRPr="001736A0">
              <w:t>1</w:t>
            </w:r>
          </w:p>
        </w:tc>
      </w:tr>
      <w:tr w:rsidR="001A7EC1" w:rsidRPr="001736A0" w:rsidTr="001A7EC1">
        <w:tc>
          <w:tcPr>
            <w:tcW w:w="319" w:type="pct"/>
            <w:vAlign w:val="center"/>
          </w:tcPr>
          <w:p w:rsidR="001A7EC1" w:rsidRPr="001736A0" w:rsidRDefault="001A7EC1" w:rsidP="001A7EC1">
            <w:pPr>
              <w:jc w:val="center"/>
            </w:pPr>
            <w:r w:rsidRPr="001736A0">
              <w:t>3.</w:t>
            </w:r>
          </w:p>
        </w:tc>
        <w:tc>
          <w:tcPr>
            <w:tcW w:w="3775" w:type="pct"/>
          </w:tcPr>
          <w:p w:rsidR="001A7EC1" w:rsidRPr="001736A0" w:rsidRDefault="001A7EC1" w:rsidP="001A7EC1">
            <w:pPr>
              <w:jc w:val="both"/>
            </w:pPr>
            <w:r w:rsidRPr="001736A0">
              <w:rPr>
                <w:rFonts w:eastAsia="Calibri"/>
                <w:lang w:val="en-IN" w:eastAsia="en-IN"/>
              </w:rPr>
              <w:t>What is opportunity cost?</w:t>
            </w:r>
          </w:p>
        </w:tc>
        <w:tc>
          <w:tcPr>
            <w:tcW w:w="545" w:type="pct"/>
            <w:vAlign w:val="center"/>
          </w:tcPr>
          <w:p w:rsidR="001A7EC1" w:rsidRPr="001736A0" w:rsidRDefault="001A7EC1" w:rsidP="001A7EC1">
            <w:pPr>
              <w:jc w:val="center"/>
              <w:rPr>
                <w:sz w:val="22"/>
                <w:szCs w:val="22"/>
              </w:rPr>
            </w:pPr>
            <w:r w:rsidRPr="001736A0">
              <w:t>CO  2/ U</w:t>
            </w:r>
          </w:p>
        </w:tc>
        <w:tc>
          <w:tcPr>
            <w:tcW w:w="361" w:type="pct"/>
            <w:vAlign w:val="center"/>
          </w:tcPr>
          <w:p w:rsidR="001A7EC1" w:rsidRPr="001736A0" w:rsidRDefault="001A7EC1" w:rsidP="001A7EC1">
            <w:pPr>
              <w:jc w:val="center"/>
            </w:pPr>
            <w:r w:rsidRPr="001736A0">
              <w:t>1</w:t>
            </w:r>
          </w:p>
        </w:tc>
      </w:tr>
      <w:tr w:rsidR="001A7EC1" w:rsidRPr="001736A0" w:rsidTr="001A7EC1">
        <w:tc>
          <w:tcPr>
            <w:tcW w:w="319" w:type="pct"/>
            <w:vAlign w:val="center"/>
          </w:tcPr>
          <w:p w:rsidR="001A7EC1" w:rsidRPr="001736A0" w:rsidRDefault="001A7EC1" w:rsidP="001A7EC1">
            <w:pPr>
              <w:jc w:val="center"/>
            </w:pPr>
            <w:r w:rsidRPr="001736A0">
              <w:t>4.</w:t>
            </w:r>
          </w:p>
        </w:tc>
        <w:tc>
          <w:tcPr>
            <w:tcW w:w="3775" w:type="pct"/>
          </w:tcPr>
          <w:p w:rsidR="001A7EC1" w:rsidRPr="001736A0" w:rsidRDefault="001A7EC1" w:rsidP="001A7EC1">
            <w:pPr>
              <w:jc w:val="both"/>
            </w:pPr>
            <w:r w:rsidRPr="001736A0">
              <w:t xml:space="preserve">The present value of future income is determined by ___________ </w:t>
            </w:r>
          </w:p>
          <w:p w:rsidR="001A7EC1" w:rsidRPr="001736A0" w:rsidRDefault="001A7EC1" w:rsidP="001A7EC1">
            <w:pPr>
              <w:jc w:val="both"/>
            </w:pPr>
            <w:r w:rsidRPr="001736A0">
              <w:t>a) Depreciating    b) Compounding</w:t>
            </w:r>
            <w:r w:rsidRPr="001736A0">
              <w:tab/>
              <w:t xml:space="preserve"> c)Accounting</w:t>
            </w:r>
            <w:r w:rsidRPr="001736A0">
              <w:tab/>
              <w:t xml:space="preserve">         d) Discounting</w:t>
            </w:r>
          </w:p>
        </w:tc>
        <w:tc>
          <w:tcPr>
            <w:tcW w:w="545" w:type="pct"/>
            <w:vAlign w:val="center"/>
          </w:tcPr>
          <w:p w:rsidR="001A7EC1" w:rsidRPr="001736A0" w:rsidRDefault="001A7EC1" w:rsidP="001A7EC1">
            <w:pPr>
              <w:jc w:val="center"/>
              <w:rPr>
                <w:sz w:val="22"/>
                <w:szCs w:val="22"/>
              </w:rPr>
            </w:pPr>
            <w:r w:rsidRPr="001736A0">
              <w:t>CO  2/ R</w:t>
            </w:r>
          </w:p>
        </w:tc>
        <w:tc>
          <w:tcPr>
            <w:tcW w:w="361" w:type="pct"/>
            <w:vAlign w:val="center"/>
          </w:tcPr>
          <w:p w:rsidR="001A7EC1" w:rsidRPr="001736A0" w:rsidRDefault="001A7EC1" w:rsidP="001A7EC1">
            <w:pPr>
              <w:jc w:val="center"/>
            </w:pPr>
            <w:r w:rsidRPr="001736A0">
              <w:t>1</w:t>
            </w:r>
          </w:p>
        </w:tc>
      </w:tr>
      <w:tr w:rsidR="001A7EC1" w:rsidRPr="001736A0" w:rsidTr="001A7EC1">
        <w:tc>
          <w:tcPr>
            <w:tcW w:w="319" w:type="pct"/>
            <w:vAlign w:val="center"/>
          </w:tcPr>
          <w:p w:rsidR="001A7EC1" w:rsidRPr="001736A0" w:rsidRDefault="001A7EC1" w:rsidP="001A7EC1">
            <w:pPr>
              <w:jc w:val="center"/>
            </w:pPr>
            <w:r w:rsidRPr="001736A0">
              <w:t>5.</w:t>
            </w:r>
          </w:p>
        </w:tc>
        <w:tc>
          <w:tcPr>
            <w:tcW w:w="3775" w:type="pct"/>
          </w:tcPr>
          <w:p w:rsidR="001A7EC1" w:rsidRPr="001736A0" w:rsidRDefault="001A7EC1" w:rsidP="001A7EC1">
            <w:pPr>
              <w:jc w:val="both"/>
            </w:pPr>
            <w:r w:rsidRPr="001736A0">
              <w:t>Farm management decision such as digging a well is called ______decision</w:t>
            </w:r>
          </w:p>
          <w:p w:rsidR="001A7EC1" w:rsidRPr="001736A0" w:rsidRDefault="001A7EC1" w:rsidP="001A7EC1">
            <w:pPr>
              <w:jc w:val="both"/>
            </w:pPr>
            <w:r w:rsidRPr="001736A0">
              <w:t>a)Strategic</w:t>
            </w:r>
            <w:r w:rsidRPr="001736A0">
              <w:tab/>
              <w:t>b)Operational</w:t>
            </w:r>
            <w:r w:rsidRPr="001736A0">
              <w:tab/>
              <w:t>c) Tactical</w:t>
            </w:r>
            <w:r w:rsidRPr="001736A0">
              <w:tab/>
            </w:r>
            <w:r w:rsidRPr="001736A0">
              <w:tab/>
              <w:t>d) Low level</w:t>
            </w:r>
          </w:p>
        </w:tc>
        <w:tc>
          <w:tcPr>
            <w:tcW w:w="545" w:type="pct"/>
            <w:vAlign w:val="center"/>
          </w:tcPr>
          <w:p w:rsidR="001A7EC1" w:rsidRPr="001736A0" w:rsidRDefault="001A7EC1" w:rsidP="001A7EC1">
            <w:pPr>
              <w:jc w:val="center"/>
              <w:rPr>
                <w:sz w:val="22"/>
                <w:szCs w:val="22"/>
              </w:rPr>
            </w:pPr>
            <w:r w:rsidRPr="001736A0">
              <w:t>CO  3/ R</w:t>
            </w:r>
          </w:p>
        </w:tc>
        <w:tc>
          <w:tcPr>
            <w:tcW w:w="361" w:type="pct"/>
            <w:vAlign w:val="center"/>
          </w:tcPr>
          <w:p w:rsidR="001A7EC1" w:rsidRPr="001736A0" w:rsidRDefault="001A7EC1" w:rsidP="001A7EC1">
            <w:pPr>
              <w:jc w:val="center"/>
            </w:pPr>
            <w:r w:rsidRPr="001736A0">
              <w:t>1</w:t>
            </w:r>
          </w:p>
        </w:tc>
      </w:tr>
      <w:tr w:rsidR="001A7EC1" w:rsidRPr="001736A0" w:rsidTr="001A7EC1">
        <w:tc>
          <w:tcPr>
            <w:tcW w:w="319" w:type="pct"/>
            <w:vAlign w:val="center"/>
          </w:tcPr>
          <w:p w:rsidR="001A7EC1" w:rsidRPr="001736A0" w:rsidRDefault="001A7EC1" w:rsidP="001A7EC1">
            <w:pPr>
              <w:jc w:val="center"/>
            </w:pPr>
            <w:r w:rsidRPr="001736A0">
              <w:t>6.</w:t>
            </w:r>
          </w:p>
        </w:tc>
        <w:tc>
          <w:tcPr>
            <w:tcW w:w="3775" w:type="pct"/>
          </w:tcPr>
          <w:p w:rsidR="001A7EC1" w:rsidRPr="001736A0" w:rsidRDefault="001A7EC1" w:rsidP="001A7EC1">
            <w:pPr>
              <w:jc w:val="both"/>
            </w:pPr>
            <w:r w:rsidRPr="001736A0">
              <w:t>The concept that money you have now is worth more than the identical sum in the future due to its potential earning capacity?</w:t>
            </w:r>
          </w:p>
          <w:p w:rsidR="001A7EC1" w:rsidRPr="001736A0" w:rsidRDefault="001A7EC1" w:rsidP="001A7EC1">
            <w:pPr>
              <w:jc w:val="both"/>
            </w:pPr>
            <w:r w:rsidRPr="001736A0">
              <w:t>a)Time value of money</w:t>
            </w:r>
            <w:r w:rsidRPr="001736A0">
              <w:tab/>
              <w:t>b)Cost principle</w:t>
            </w:r>
            <w:r w:rsidRPr="001736A0">
              <w:tab/>
              <w:t>c)Savings</w:t>
            </w:r>
            <w:r w:rsidRPr="001736A0">
              <w:tab/>
              <w:t>d)Returns</w:t>
            </w:r>
          </w:p>
        </w:tc>
        <w:tc>
          <w:tcPr>
            <w:tcW w:w="545" w:type="pct"/>
            <w:vAlign w:val="center"/>
          </w:tcPr>
          <w:p w:rsidR="001A7EC1" w:rsidRPr="001736A0" w:rsidRDefault="001A7EC1" w:rsidP="001A7EC1">
            <w:pPr>
              <w:jc w:val="center"/>
              <w:rPr>
                <w:sz w:val="22"/>
                <w:szCs w:val="22"/>
              </w:rPr>
            </w:pPr>
            <w:r w:rsidRPr="001736A0">
              <w:t>CO  3/ R</w:t>
            </w:r>
          </w:p>
        </w:tc>
        <w:tc>
          <w:tcPr>
            <w:tcW w:w="361" w:type="pct"/>
            <w:vAlign w:val="center"/>
          </w:tcPr>
          <w:p w:rsidR="001A7EC1" w:rsidRPr="001736A0" w:rsidRDefault="001A7EC1" w:rsidP="001A7EC1">
            <w:pPr>
              <w:jc w:val="center"/>
            </w:pPr>
            <w:r w:rsidRPr="001736A0">
              <w:t>1</w:t>
            </w:r>
          </w:p>
        </w:tc>
      </w:tr>
      <w:tr w:rsidR="001A7EC1" w:rsidRPr="001736A0" w:rsidTr="001A7EC1">
        <w:tc>
          <w:tcPr>
            <w:tcW w:w="319" w:type="pct"/>
            <w:vAlign w:val="center"/>
          </w:tcPr>
          <w:p w:rsidR="001A7EC1" w:rsidRPr="001736A0" w:rsidRDefault="001A7EC1" w:rsidP="001A7EC1">
            <w:pPr>
              <w:jc w:val="center"/>
            </w:pPr>
            <w:r w:rsidRPr="001736A0">
              <w:t>7.</w:t>
            </w:r>
          </w:p>
        </w:tc>
        <w:tc>
          <w:tcPr>
            <w:tcW w:w="3775" w:type="pct"/>
          </w:tcPr>
          <w:p w:rsidR="001A7EC1" w:rsidRPr="00A91FAF" w:rsidRDefault="001A7EC1" w:rsidP="001A7EC1">
            <w:pPr>
              <w:jc w:val="both"/>
            </w:pPr>
            <w:r w:rsidRPr="00A91FAF">
              <w:t>The outlays of funds on seed, fertilizer, insecticide, casual labour, fuel and oil, feeds,</w:t>
            </w:r>
            <w:r>
              <w:t xml:space="preserve"> </w:t>
            </w:r>
            <w:r w:rsidRPr="00A91FAF">
              <w:t xml:space="preserve">etc are the examples of </w:t>
            </w:r>
            <w:r w:rsidRPr="00A91FAF">
              <w:tab/>
              <w:t>_________costs</w:t>
            </w:r>
          </w:p>
          <w:p w:rsidR="001A7EC1" w:rsidRPr="00A91FAF" w:rsidRDefault="001A7EC1" w:rsidP="001A7EC1">
            <w:pPr>
              <w:jc w:val="both"/>
            </w:pPr>
            <w:r w:rsidRPr="00A91FAF">
              <w:t>a)Variable costs</w:t>
            </w:r>
            <w:r w:rsidRPr="00A91FAF">
              <w:tab/>
              <w:t>b)Fixed cost</w:t>
            </w:r>
            <w:r w:rsidRPr="00A91FAF">
              <w:tab/>
              <w:t>c)Total costs</w:t>
            </w:r>
            <w:r w:rsidRPr="00A91FAF">
              <w:tab/>
              <w:t>d)Optimal costs</w:t>
            </w:r>
          </w:p>
        </w:tc>
        <w:tc>
          <w:tcPr>
            <w:tcW w:w="545" w:type="pct"/>
            <w:vAlign w:val="center"/>
          </w:tcPr>
          <w:p w:rsidR="001A7EC1" w:rsidRPr="001736A0" w:rsidRDefault="001A7EC1" w:rsidP="001A7EC1">
            <w:pPr>
              <w:jc w:val="center"/>
              <w:rPr>
                <w:sz w:val="22"/>
                <w:szCs w:val="22"/>
              </w:rPr>
            </w:pPr>
            <w:r w:rsidRPr="001736A0">
              <w:t>CO  1/ R</w:t>
            </w:r>
          </w:p>
        </w:tc>
        <w:tc>
          <w:tcPr>
            <w:tcW w:w="361" w:type="pct"/>
            <w:vAlign w:val="center"/>
          </w:tcPr>
          <w:p w:rsidR="001A7EC1" w:rsidRPr="001736A0" w:rsidRDefault="001A7EC1" w:rsidP="001A7EC1">
            <w:pPr>
              <w:jc w:val="center"/>
            </w:pPr>
            <w:r w:rsidRPr="001736A0">
              <w:t>1</w:t>
            </w:r>
          </w:p>
        </w:tc>
      </w:tr>
      <w:tr w:rsidR="001A7EC1" w:rsidRPr="001736A0" w:rsidTr="001A7EC1">
        <w:tc>
          <w:tcPr>
            <w:tcW w:w="319" w:type="pct"/>
            <w:vAlign w:val="center"/>
          </w:tcPr>
          <w:p w:rsidR="001A7EC1" w:rsidRPr="001736A0" w:rsidRDefault="001A7EC1" w:rsidP="001A7EC1">
            <w:pPr>
              <w:jc w:val="center"/>
            </w:pPr>
            <w:r w:rsidRPr="001736A0">
              <w:t>8.</w:t>
            </w:r>
          </w:p>
        </w:tc>
        <w:tc>
          <w:tcPr>
            <w:tcW w:w="3775" w:type="pct"/>
          </w:tcPr>
          <w:p w:rsidR="001A7EC1" w:rsidRPr="00A91FAF" w:rsidRDefault="001A7EC1" w:rsidP="001A7EC1">
            <w:pPr>
              <w:jc w:val="both"/>
            </w:pPr>
            <w:r w:rsidRPr="00A91FAF">
              <w:t xml:space="preserve">Define </w:t>
            </w:r>
            <w:r w:rsidRPr="00A91FAF">
              <w:rPr>
                <w:rFonts w:eastAsia="Calibri"/>
                <w:sz w:val="23"/>
                <w:szCs w:val="23"/>
                <w:lang w:val="en-IN"/>
              </w:rPr>
              <w:t>Pastoral farming?</w:t>
            </w:r>
          </w:p>
        </w:tc>
        <w:tc>
          <w:tcPr>
            <w:tcW w:w="545" w:type="pct"/>
            <w:vAlign w:val="center"/>
          </w:tcPr>
          <w:p w:rsidR="001A7EC1" w:rsidRPr="001736A0" w:rsidRDefault="001A7EC1" w:rsidP="001A7EC1">
            <w:pPr>
              <w:jc w:val="center"/>
              <w:rPr>
                <w:sz w:val="22"/>
                <w:szCs w:val="22"/>
              </w:rPr>
            </w:pPr>
            <w:r w:rsidRPr="001736A0">
              <w:t>CO  4/ U</w:t>
            </w:r>
          </w:p>
        </w:tc>
        <w:tc>
          <w:tcPr>
            <w:tcW w:w="361" w:type="pct"/>
            <w:vAlign w:val="center"/>
          </w:tcPr>
          <w:p w:rsidR="001A7EC1" w:rsidRPr="001736A0" w:rsidRDefault="001A7EC1" w:rsidP="001A7EC1">
            <w:pPr>
              <w:jc w:val="center"/>
            </w:pPr>
            <w:r w:rsidRPr="001736A0">
              <w:t>1</w:t>
            </w:r>
          </w:p>
        </w:tc>
      </w:tr>
      <w:tr w:rsidR="001A7EC1" w:rsidRPr="001736A0" w:rsidTr="001A7EC1">
        <w:tc>
          <w:tcPr>
            <w:tcW w:w="319" w:type="pct"/>
            <w:vAlign w:val="center"/>
          </w:tcPr>
          <w:p w:rsidR="001A7EC1" w:rsidRPr="001736A0" w:rsidRDefault="001A7EC1" w:rsidP="001A7EC1">
            <w:pPr>
              <w:jc w:val="center"/>
            </w:pPr>
            <w:r w:rsidRPr="001736A0">
              <w:t>9.</w:t>
            </w:r>
          </w:p>
        </w:tc>
        <w:tc>
          <w:tcPr>
            <w:tcW w:w="3775" w:type="pct"/>
          </w:tcPr>
          <w:p w:rsidR="001A7EC1" w:rsidRPr="001736A0" w:rsidRDefault="001A7EC1" w:rsidP="001A7EC1">
            <w:pPr>
              <w:jc w:val="both"/>
            </w:pPr>
            <w:r w:rsidRPr="001736A0">
              <w:t>Choose the person who repr</w:t>
            </w:r>
            <w:r>
              <w:t>esents the Top Level Management.</w:t>
            </w:r>
          </w:p>
          <w:p w:rsidR="001A7EC1" w:rsidRPr="001736A0" w:rsidRDefault="001A7EC1" w:rsidP="001A7EC1">
            <w:pPr>
              <w:jc w:val="both"/>
            </w:pPr>
            <w:r w:rsidRPr="001736A0">
              <w:t>(Chairman, Zonal Manager, Factory Manager)</w:t>
            </w:r>
          </w:p>
        </w:tc>
        <w:tc>
          <w:tcPr>
            <w:tcW w:w="545" w:type="pct"/>
            <w:vAlign w:val="center"/>
          </w:tcPr>
          <w:p w:rsidR="001A7EC1" w:rsidRPr="001736A0" w:rsidRDefault="001A7EC1" w:rsidP="001A7EC1">
            <w:pPr>
              <w:jc w:val="center"/>
              <w:rPr>
                <w:sz w:val="22"/>
                <w:szCs w:val="22"/>
              </w:rPr>
            </w:pPr>
            <w:r w:rsidRPr="001736A0">
              <w:t>CO  4/ U</w:t>
            </w:r>
          </w:p>
        </w:tc>
        <w:tc>
          <w:tcPr>
            <w:tcW w:w="361" w:type="pct"/>
            <w:vAlign w:val="center"/>
          </w:tcPr>
          <w:p w:rsidR="001A7EC1" w:rsidRPr="001736A0" w:rsidRDefault="001A7EC1" w:rsidP="001A7EC1">
            <w:pPr>
              <w:jc w:val="center"/>
            </w:pPr>
            <w:r w:rsidRPr="001736A0">
              <w:t>1</w:t>
            </w:r>
          </w:p>
        </w:tc>
      </w:tr>
      <w:tr w:rsidR="001A7EC1" w:rsidRPr="001736A0" w:rsidTr="001A7EC1">
        <w:tc>
          <w:tcPr>
            <w:tcW w:w="319" w:type="pct"/>
            <w:vAlign w:val="center"/>
          </w:tcPr>
          <w:p w:rsidR="001A7EC1" w:rsidRPr="001736A0" w:rsidRDefault="001A7EC1" w:rsidP="001A7EC1">
            <w:pPr>
              <w:jc w:val="center"/>
            </w:pPr>
            <w:r w:rsidRPr="001736A0">
              <w:t>10.</w:t>
            </w:r>
          </w:p>
        </w:tc>
        <w:tc>
          <w:tcPr>
            <w:tcW w:w="3775" w:type="pct"/>
          </w:tcPr>
          <w:p w:rsidR="001A7EC1" w:rsidRPr="001736A0" w:rsidRDefault="001A7EC1" w:rsidP="001A7EC1">
            <w:pPr>
              <w:jc w:val="both"/>
            </w:pPr>
            <w:r w:rsidRPr="001736A0">
              <w:t>What is organizing?</w:t>
            </w:r>
          </w:p>
        </w:tc>
        <w:tc>
          <w:tcPr>
            <w:tcW w:w="545" w:type="pct"/>
            <w:vAlign w:val="center"/>
          </w:tcPr>
          <w:p w:rsidR="001A7EC1" w:rsidRPr="001736A0" w:rsidRDefault="001A7EC1" w:rsidP="001A7EC1">
            <w:pPr>
              <w:jc w:val="center"/>
              <w:rPr>
                <w:sz w:val="22"/>
                <w:szCs w:val="22"/>
              </w:rPr>
            </w:pPr>
            <w:r w:rsidRPr="001736A0">
              <w:t>CO  4/ U</w:t>
            </w:r>
          </w:p>
        </w:tc>
        <w:tc>
          <w:tcPr>
            <w:tcW w:w="361" w:type="pct"/>
            <w:vAlign w:val="center"/>
          </w:tcPr>
          <w:p w:rsidR="001A7EC1" w:rsidRPr="001736A0" w:rsidRDefault="001A7EC1" w:rsidP="001A7EC1">
            <w:pPr>
              <w:jc w:val="center"/>
            </w:pPr>
            <w:r w:rsidRPr="001736A0">
              <w:t>1</w:t>
            </w:r>
          </w:p>
        </w:tc>
      </w:tr>
      <w:tr w:rsidR="001A7EC1" w:rsidRPr="001736A0" w:rsidTr="001A7EC1">
        <w:tc>
          <w:tcPr>
            <w:tcW w:w="319" w:type="pct"/>
            <w:vAlign w:val="center"/>
          </w:tcPr>
          <w:p w:rsidR="001A7EC1" w:rsidRPr="001736A0" w:rsidRDefault="001A7EC1" w:rsidP="001A7EC1">
            <w:pPr>
              <w:jc w:val="center"/>
            </w:pPr>
            <w:r w:rsidRPr="001736A0">
              <w:t>11.</w:t>
            </w:r>
          </w:p>
        </w:tc>
        <w:tc>
          <w:tcPr>
            <w:tcW w:w="3775" w:type="pct"/>
          </w:tcPr>
          <w:p w:rsidR="001A7EC1" w:rsidRPr="001736A0" w:rsidRDefault="001A7EC1" w:rsidP="001A7EC1">
            <w:pPr>
              <w:jc w:val="both"/>
            </w:pPr>
            <w:r w:rsidRPr="001736A0">
              <w:t>List any two functional areas of business management</w:t>
            </w:r>
            <w:r>
              <w:t>.</w:t>
            </w:r>
          </w:p>
        </w:tc>
        <w:tc>
          <w:tcPr>
            <w:tcW w:w="545" w:type="pct"/>
            <w:vAlign w:val="center"/>
          </w:tcPr>
          <w:p w:rsidR="001A7EC1" w:rsidRPr="001736A0" w:rsidRDefault="001A7EC1" w:rsidP="001A7EC1">
            <w:pPr>
              <w:jc w:val="center"/>
              <w:rPr>
                <w:sz w:val="22"/>
                <w:szCs w:val="22"/>
              </w:rPr>
            </w:pPr>
            <w:r w:rsidRPr="001736A0">
              <w:t>CO  4/ R</w:t>
            </w:r>
          </w:p>
        </w:tc>
        <w:tc>
          <w:tcPr>
            <w:tcW w:w="361" w:type="pct"/>
            <w:vAlign w:val="center"/>
          </w:tcPr>
          <w:p w:rsidR="001A7EC1" w:rsidRPr="001736A0" w:rsidRDefault="001A7EC1" w:rsidP="001A7EC1">
            <w:pPr>
              <w:jc w:val="center"/>
            </w:pPr>
            <w:r w:rsidRPr="001736A0">
              <w:t>1</w:t>
            </w:r>
          </w:p>
        </w:tc>
      </w:tr>
      <w:tr w:rsidR="001A7EC1" w:rsidRPr="001736A0" w:rsidTr="001A7EC1">
        <w:tc>
          <w:tcPr>
            <w:tcW w:w="319" w:type="pct"/>
            <w:vAlign w:val="center"/>
          </w:tcPr>
          <w:p w:rsidR="001A7EC1" w:rsidRPr="001736A0" w:rsidRDefault="001A7EC1" w:rsidP="001A7EC1">
            <w:pPr>
              <w:jc w:val="center"/>
            </w:pPr>
            <w:r w:rsidRPr="001736A0">
              <w:t>12.</w:t>
            </w:r>
          </w:p>
        </w:tc>
        <w:tc>
          <w:tcPr>
            <w:tcW w:w="3775" w:type="pct"/>
          </w:tcPr>
          <w:p w:rsidR="001A7EC1" w:rsidRPr="001736A0" w:rsidRDefault="001A7EC1" w:rsidP="001A7EC1">
            <w:pPr>
              <w:autoSpaceDE w:val="0"/>
              <w:autoSpaceDN w:val="0"/>
              <w:adjustRightInd w:val="0"/>
              <w:jc w:val="both"/>
              <w:rPr>
                <w:rFonts w:eastAsia="Calibri"/>
                <w:vanish/>
                <w:sz w:val="23"/>
                <w:szCs w:val="23"/>
                <w:lang w:val="en-IN" w:eastAsia="en-IN"/>
              </w:rPr>
            </w:pPr>
            <w:r>
              <w:rPr>
                <w:rFonts w:eastAsia="Calibri"/>
                <w:sz w:val="23"/>
                <w:szCs w:val="23"/>
                <w:lang w:val="en-IN" w:eastAsia="en-IN"/>
              </w:rPr>
              <w:t>T</w:t>
            </w:r>
            <w:r w:rsidRPr="001736A0">
              <w:rPr>
                <w:rFonts w:eastAsia="Calibri"/>
                <w:sz w:val="23"/>
                <w:szCs w:val="23"/>
                <w:lang w:val="en-IN" w:eastAsia="en-IN"/>
              </w:rPr>
              <w:t xml:space="preserve">he total cost incurred by the farmer for cultivation </w:t>
            </w:r>
            <w:proofErr w:type="gramStart"/>
            <w:r w:rsidRPr="001736A0">
              <w:rPr>
                <w:rFonts w:eastAsia="Calibri"/>
                <w:sz w:val="23"/>
                <w:szCs w:val="23"/>
                <w:lang w:val="en-IN" w:eastAsia="en-IN"/>
              </w:rPr>
              <w:t>of</w:t>
            </w:r>
            <w:r>
              <w:rPr>
                <w:rFonts w:eastAsia="Calibri"/>
                <w:sz w:val="23"/>
                <w:szCs w:val="23"/>
                <w:lang w:val="en-IN" w:eastAsia="en-IN"/>
              </w:rPr>
              <w:t xml:space="preserve">  </w:t>
            </w:r>
            <w:r w:rsidRPr="001736A0">
              <w:rPr>
                <w:rFonts w:eastAsia="Calibri"/>
                <w:sz w:val="23"/>
                <w:szCs w:val="23"/>
                <w:lang w:val="en-IN" w:eastAsia="en-IN"/>
              </w:rPr>
              <w:t>a</w:t>
            </w:r>
            <w:proofErr w:type="gramEnd"/>
            <w:r w:rsidRPr="001736A0">
              <w:rPr>
                <w:rFonts w:eastAsia="Calibri"/>
                <w:sz w:val="23"/>
                <w:szCs w:val="23"/>
                <w:lang w:val="en-IN" w:eastAsia="en-IN"/>
              </w:rPr>
              <w:t xml:space="preserve"> crop in an unit area </w:t>
            </w:r>
            <w:r w:rsidRPr="001736A0">
              <w:rPr>
                <w:rFonts w:eastAsia="Calibri"/>
                <w:i/>
                <w:iCs/>
                <w:sz w:val="23"/>
                <w:szCs w:val="23"/>
                <w:lang w:val="en-IN" w:eastAsia="en-IN"/>
              </w:rPr>
              <w:t>i.e</w:t>
            </w:r>
            <w:r w:rsidRPr="001736A0">
              <w:rPr>
                <w:rFonts w:eastAsia="Calibri"/>
                <w:sz w:val="23"/>
                <w:szCs w:val="23"/>
                <w:lang w:val="en-IN" w:eastAsia="en-IN"/>
              </w:rPr>
              <w:t xml:space="preserve">., acre or hectare is termed as </w:t>
            </w:r>
            <w:r>
              <w:rPr>
                <w:rFonts w:eastAsia="Calibri"/>
                <w:sz w:val="23"/>
                <w:szCs w:val="23"/>
                <w:lang w:val="en-IN" w:eastAsia="en-IN"/>
              </w:rPr>
              <w:t>___________.</w:t>
            </w:r>
            <w:r w:rsidRPr="001736A0">
              <w:rPr>
                <w:rFonts w:eastAsia="Calibri"/>
                <w:vanish/>
                <w:sz w:val="23"/>
                <w:szCs w:val="23"/>
                <w:lang w:val="en-IN" w:eastAsia="en-IN"/>
              </w:rPr>
              <w:t>classified as ____</w:t>
            </w:r>
            <w:r w:rsidRPr="001736A0">
              <w:rPr>
                <w:rFonts w:eastAsia="Calibri"/>
                <w:vanish/>
                <w:sz w:val="23"/>
                <w:szCs w:val="23"/>
                <w:lang w:val="en-IN" w:eastAsia="en-IN"/>
              </w:rPr>
              <w:pgNum/>
            </w:r>
          </w:p>
          <w:p w:rsidR="001A7EC1" w:rsidRPr="001736A0" w:rsidRDefault="001A7EC1" w:rsidP="001A7EC1">
            <w:pPr>
              <w:jc w:val="both"/>
              <w:rPr>
                <w:rFonts w:eastAsia="Calibri"/>
                <w:vanish/>
                <w:sz w:val="23"/>
                <w:szCs w:val="23"/>
                <w:lang w:val="en-IN" w:eastAsia="en-IN"/>
              </w:rPr>
            </w:pPr>
            <w:r w:rsidRPr="001736A0">
              <w:rPr>
                <w:rFonts w:eastAsia="Calibri"/>
                <w:vanish/>
                <w:sz w:val="23"/>
                <w:szCs w:val="23"/>
                <w:lang w:val="en-IN" w:eastAsia="en-IN"/>
              </w:rPr>
              <w:t>a)Fixed cost</w:t>
            </w:r>
            <w:r w:rsidRPr="001736A0">
              <w:rPr>
                <w:rFonts w:eastAsia="Calibri"/>
                <w:vanish/>
                <w:sz w:val="23"/>
                <w:szCs w:val="23"/>
                <w:lang w:val="en-IN" w:eastAsia="en-IN"/>
              </w:rPr>
              <w:tab/>
              <w:t xml:space="preserve">b)Mixed costs </w:t>
            </w:r>
            <w:r w:rsidRPr="001736A0">
              <w:rPr>
                <w:rFonts w:eastAsia="Calibri"/>
                <w:vanish/>
                <w:sz w:val="23"/>
                <w:szCs w:val="23"/>
                <w:lang w:val="en-IN" w:eastAsia="en-IN"/>
              </w:rPr>
              <w:tab/>
              <w:t>c)Optimal costs</w:t>
            </w:r>
            <w:r w:rsidRPr="001736A0">
              <w:rPr>
                <w:rFonts w:eastAsia="Calibri"/>
                <w:vanish/>
                <w:sz w:val="23"/>
                <w:szCs w:val="23"/>
                <w:lang w:val="en-IN" w:eastAsia="en-IN"/>
              </w:rPr>
              <w:tab/>
              <w:t>d) Cost of cultivation</w:t>
            </w:r>
          </w:p>
        </w:tc>
        <w:tc>
          <w:tcPr>
            <w:tcW w:w="545" w:type="pct"/>
            <w:vAlign w:val="center"/>
          </w:tcPr>
          <w:p w:rsidR="001A7EC1" w:rsidRPr="001736A0" w:rsidRDefault="001A7EC1" w:rsidP="001A7EC1">
            <w:pPr>
              <w:jc w:val="center"/>
              <w:rPr>
                <w:sz w:val="22"/>
                <w:szCs w:val="22"/>
              </w:rPr>
            </w:pPr>
            <w:r w:rsidRPr="001736A0">
              <w:t>CO  5/ R</w:t>
            </w:r>
          </w:p>
        </w:tc>
        <w:tc>
          <w:tcPr>
            <w:tcW w:w="361" w:type="pct"/>
            <w:vAlign w:val="center"/>
          </w:tcPr>
          <w:p w:rsidR="001A7EC1" w:rsidRPr="001736A0" w:rsidRDefault="001A7EC1" w:rsidP="001A7EC1">
            <w:pPr>
              <w:jc w:val="center"/>
            </w:pPr>
            <w:r w:rsidRPr="001736A0">
              <w:t>1</w:t>
            </w:r>
          </w:p>
        </w:tc>
      </w:tr>
      <w:tr w:rsidR="001A7EC1" w:rsidRPr="001736A0" w:rsidTr="001A7EC1">
        <w:tc>
          <w:tcPr>
            <w:tcW w:w="319" w:type="pct"/>
            <w:vAlign w:val="center"/>
          </w:tcPr>
          <w:p w:rsidR="001A7EC1" w:rsidRPr="001736A0" w:rsidRDefault="001A7EC1" w:rsidP="001A7EC1">
            <w:pPr>
              <w:jc w:val="center"/>
            </w:pPr>
            <w:r w:rsidRPr="001736A0">
              <w:t>13.</w:t>
            </w:r>
          </w:p>
        </w:tc>
        <w:tc>
          <w:tcPr>
            <w:tcW w:w="3775" w:type="pct"/>
          </w:tcPr>
          <w:p w:rsidR="001A7EC1" w:rsidRPr="001736A0" w:rsidRDefault="001A7EC1" w:rsidP="001A7EC1">
            <w:pPr>
              <w:jc w:val="both"/>
            </w:pPr>
            <w:r>
              <w:t>What is capital in business terms?</w:t>
            </w:r>
          </w:p>
        </w:tc>
        <w:tc>
          <w:tcPr>
            <w:tcW w:w="545" w:type="pct"/>
            <w:vAlign w:val="center"/>
          </w:tcPr>
          <w:p w:rsidR="001A7EC1" w:rsidRPr="001736A0" w:rsidRDefault="001A7EC1" w:rsidP="001A7EC1">
            <w:pPr>
              <w:jc w:val="center"/>
              <w:rPr>
                <w:sz w:val="22"/>
                <w:szCs w:val="22"/>
              </w:rPr>
            </w:pPr>
            <w:r w:rsidRPr="001736A0">
              <w:t>CO  5/ R</w:t>
            </w:r>
          </w:p>
        </w:tc>
        <w:tc>
          <w:tcPr>
            <w:tcW w:w="361" w:type="pct"/>
            <w:vAlign w:val="center"/>
          </w:tcPr>
          <w:p w:rsidR="001A7EC1" w:rsidRPr="001736A0" w:rsidRDefault="001A7EC1" w:rsidP="001A7EC1">
            <w:pPr>
              <w:jc w:val="center"/>
            </w:pPr>
            <w:r w:rsidRPr="001736A0">
              <w:t>1</w:t>
            </w:r>
          </w:p>
        </w:tc>
      </w:tr>
      <w:tr w:rsidR="001A7EC1" w:rsidRPr="001736A0" w:rsidTr="001A7EC1">
        <w:tc>
          <w:tcPr>
            <w:tcW w:w="319" w:type="pct"/>
            <w:vAlign w:val="center"/>
          </w:tcPr>
          <w:p w:rsidR="001A7EC1" w:rsidRPr="001736A0" w:rsidRDefault="001A7EC1" w:rsidP="001A7EC1">
            <w:pPr>
              <w:jc w:val="center"/>
            </w:pPr>
            <w:r w:rsidRPr="001736A0">
              <w:t>14.</w:t>
            </w:r>
          </w:p>
        </w:tc>
        <w:tc>
          <w:tcPr>
            <w:tcW w:w="3775" w:type="pct"/>
          </w:tcPr>
          <w:p w:rsidR="001A7EC1" w:rsidRPr="001736A0" w:rsidRDefault="001A7EC1" w:rsidP="001A7EC1">
            <w:pPr>
              <w:jc w:val="both"/>
            </w:pPr>
            <w:r w:rsidRPr="001736A0">
              <w:t xml:space="preserve">What is budgeting? </w:t>
            </w:r>
          </w:p>
        </w:tc>
        <w:tc>
          <w:tcPr>
            <w:tcW w:w="545" w:type="pct"/>
            <w:vAlign w:val="center"/>
          </w:tcPr>
          <w:p w:rsidR="001A7EC1" w:rsidRPr="001736A0" w:rsidRDefault="001A7EC1" w:rsidP="001A7EC1">
            <w:pPr>
              <w:jc w:val="center"/>
              <w:rPr>
                <w:sz w:val="22"/>
                <w:szCs w:val="22"/>
              </w:rPr>
            </w:pPr>
            <w:r w:rsidRPr="001736A0">
              <w:t>CO  6/ U</w:t>
            </w:r>
          </w:p>
        </w:tc>
        <w:tc>
          <w:tcPr>
            <w:tcW w:w="361" w:type="pct"/>
            <w:vAlign w:val="center"/>
          </w:tcPr>
          <w:p w:rsidR="001A7EC1" w:rsidRPr="001736A0" w:rsidRDefault="001A7EC1" w:rsidP="001A7EC1">
            <w:pPr>
              <w:jc w:val="center"/>
            </w:pPr>
            <w:r w:rsidRPr="001736A0">
              <w:t>1</w:t>
            </w:r>
          </w:p>
        </w:tc>
      </w:tr>
      <w:tr w:rsidR="001A7EC1" w:rsidRPr="001736A0" w:rsidTr="001A7EC1">
        <w:tc>
          <w:tcPr>
            <w:tcW w:w="319" w:type="pct"/>
            <w:vAlign w:val="center"/>
          </w:tcPr>
          <w:p w:rsidR="001A7EC1" w:rsidRPr="001736A0" w:rsidRDefault="001A7EC1" w:rsidP="001A7EC1">
            <w:pPr>
              <w:jc w:val="center"/>
            </w:pPr>
            <w:r w:rsidRPr="001736A0">
              <w:t>15.</w:t>
            </w:r>
          </w:p>
        </w:tc>
        <w:tc>
          <w:tcPr>
            <w:tcW w:w="3775" w:type="pct"/>
          </w:tcPr>
          <w:p w:rsidR="001A7EC1" w:rsidRPr="001736A0" w:rsidRDefault="001A7EC1" w:rsidP="001A7EC1">
            <w:pPr>
              <w:jc w:val="both"/>
            </w:pPr>
            <w:r>
              <w:t>Define balance sheet.</w:t>
            </w:r>
          </w:p>
        </w:tc>
        <w:tc>
          <w:tcPr>
            <w:tcW w:w="545" w:type="pct"/>
            <w:vAlign w:val="center"/>
          </w:tcPr>
          <w:p w:rsidR="001A7EC1" w:rsidRPr="001736A0" w:rsidRDefault="001A7EC1" w:rsidP="001A7EC1">
            <w:pPr>
              <w:jc w:val="center"/>
              <w:rPr>
                <w:sz w:val="22"/>
                <w:szCs w:val="22"/>
              </w:rPr>
            </w:pPr>
            <w:r w:rsidRPr="001736A0">
              <w:t>CO  6/ U</w:t>
            </w:r>
          </w:p>
        </w:tc>
        <w:tc>
          <w:tcPr>
            <w:tcW w:w="361" w:type="pct"/>
            <w:vAlign w:val="center"/>
          </w:tcPr>
          <w:p w:rsidR="001A7EC1" w:rsidRPr="001736A0" w:rsidRDefault="001A7EC1" w:rsidP="001A7EC1">
            <w:pPr>
              <w:jc w:val="center"/>
            </w:pPr>
            <w:r w:rsidRPr="001736A0">
              <w:t>1</w:t>
            </w:r>
          </w:p>
        </w:tc>
      </w:tr>
      <w:tr w:rsidR="001A7EC1" w:rsidRPr="001736A0" w:rsidTr="001A7EC1">
        <w:tc>
          <w:tcPr>
            <w:tcW w:w="319" w:type="pct"/>
            <w:vAlign w:val="center"/>
          </w:tcPr>
          <w:p w:rsidR="001A7EC1" w:rsidRPr="001736A0" w:rsidRDefault="001A7EC1" w:rsidP="001A7EC1">
            <w:pPr>
              <w:jc w:val="center"/>
            </w:pPr>
            <w:r w:rsidRPr="001736A0">
              <w:t>16.</w:t>
            </w:r>
          </w:p>
        </w:tc>
        <w:tc>
          <w:tcPr>
            <w:tcW w:w="3775" w:type="pct"/>
          </w:tcPr>
          <w:p w:rsidR="001A7EC1" w:rsidRPr="001736A0" w:rsidRDefault="001A7EC1" w:rsidP="001A7EC1">
            <w:pPr>
              <w:jc w:val="both"/>
              <w:rPr>
                <w:color w:val="000000"/>
              </w:rPr>
            </w:pPr>
            <w:r w:rsidRPr="001736A0">
              <w:rPr>
                <w:color w:val="000000"/>
              </w:rPr>
              <w:t>Define productio</w:t>
            </w:r>
            <w:r>
              <w:rPr>
                <w:color w:val="000000"/>
              </w:rPr>
              <w:t>n function.</w:t>
            </w:r>
          </w:p>
        </w:tc>
        <w:tc>
          <w:tcPr>
            <w:tcW w:w="545" w:type="pct"/>
            <w:vAlign w:val="center"/>
          </w:tcPr>
          <w:p w:rsidR="001A7EC1" w:rsidRPr="001736A0" w:rsidRDefault="001A7EC1" w:rsidP="001A7EC1">
            <w:pPr>
              <w:jc w:val="center"/>
              <w:rPr>
                <w:sz w:val="22"/>
                <w:szCs w:val="22"/>
              </w:rPr>
            </w:pPr>
            <w:r w:rsidRPr="001736A0">
              <w:t>CO  1/ U</w:t>
            </w:r>
          </w:p>
        </w:tc>
        <w:tc>
          <w:tcPr>
            <w:tcW w:w="361" w:type="pct"/>
            <w:vAlign w:val="center"/>
          </w:tcPr>
          <w:p w:rsidR="001A7EC1" w:rsidRPr="001736A0" w:rsidRDefault="001A7EC1" w:rsidP="001A7EC1">
            <w:pPr>
              <w:jc w:val="center"/>
            </w:pPr>
            <w:r w:rsidRPr="001736A0">
              <w:t>1</w:t>
            </w:r>
          </w:p>
        </w:tc>
      </w:tr>
      <w:tr w:rsidR="001A7EC1" w:rsidRPr="001736A0" w:rsidTr="001A7EC1">
        <w:tc>
          <w:tcPr>
            <w:tcW w:w="319" w:type="pct"/>
            <w:vAlign w:val="center"/>
          </w:tcPr>
          <w:p w:rsidR="001A7EC1" w:rsidRPr="001736A0" w:rsidRDefault="001A7EC1" w:rsidP="001A7EC1">
            <w:pPr>
              <w:jc w:val="center"/>
            </w:pPr>
            <w:r w:rsidRPr="001736A0">
              <w:t>17.</w:t>
            </w:r>
          </w:p>
        </w:tc>
        <w:tc>
          <w:tcPr>
            <w:tcW w:w="3775" w:type="pct"/>
          </w:tcPr>
          <w:p w:rsidR="001A7EC1" w:rsidRPr="001736A0" w:rsidRDefault="001A7EC1" w:rsidP="001A7EC1">
            <w:pPr>
              <w:jc w:val="both"/>
            </w:pPr>
            <w:r w:rsidRPr="001736A0">
              <w:t>What is short run production?</w:t>
            </w:r>
          </w:p>
        </w:tc>
        <w:tc>
          <w:tcPr>
            <w:tcW w:w="545" w:type="pct"/>
            <w:vAlign w:val="center"/>
          </w:tcPr>
          <w:p w:rsidR="001A7EC1" w:rsidRPr="001736A0" w:rsidRDefault="001A7EC1" w:rsidP="001A7EC1">
            <w:pPr>
              <w:jc w:val="center"/>
              <w:rPr>
                <w:sz w:val="22"/>
                <w:szCs w:val="22"/>
              </w:rPr>
            </w:pPr>
            <w:r w:rsidRPr="001736A0">
              <w:t>CO  2/ U</w:t>
            </w:r>
          </w:p>
        </w:tc>
        <w:tc>
          <w:tcPr>
            <w:tcW w:w="361" w:type="pct"/>
            <w:vAlign w:val="center"/>
          </w:tcPr>
          <w:p w:rsidR="001A7EC1" w:rsidRPr="001736A0" w:rsidRDefault="001A7EC1" w:rsidP="001A7EC1">
            <w:pPr>
              <w:jc w:val="center"/>
            </w:pPr>
            <w:r w:rsidRPr="001736A0">
              <w:t>1</w:t>
            </w:r>
          </w:p>
        </w:tc>
      </w:tr>
      <w:tr w:rsidR="001A7EC1" w:rsidRPr="001736A0" w:rsidTr="001A7EC1">
        <w:tc>
          <w:tcPr>
            <w:tcW w:w="319" w:type="pct"/>
            <w:vAlign w:val="center"/>
          </w:tcPr>
          <w:p w:rsidR="001A7EC1" w:rsidRPr="001736A0" w:rsidRDefault="001A7EC1" w:rsidP="001A7EC1">
            <w:pPr>
              <w:jc w:val="center"/>
            </w:pPr>
            <w:r w:rsidRPr="001736A0">
              <w:t>18.</w:t>
            </w:r>
          </w:p>
        </w:tc>
        <w:tc>
          <w:tcPr>
            <w:tcW w:w="3775" w:type="pct"/>
          </w:tcPr>
          <w:p w:rsidR="001A7EC1" w:rsidRPr="001736A0" w:rsidRDefault="001A7EC1" w:rsidP="001A7EC1">
            <w:pPr>
              <w:jc w:val="both"/>
            </w:pPr>
            <w:r w:rsidRPr="001736A0">
              <w:t>What is factor- product relationship?</w:t>
            </w:r>
          </w:p>
        </w:tc>
        <w:tc>
          <w:tcPr>
            <w:tcW w:w="545" w:type="pct"/>
            <w:vAlign w:val="center"/>
          </w:tcPr>
          <w:p w:rsidR="001A7EC1" w:rsidRPr="001736A0" w:rsidRDefault="001A7EC1" w:rsidP="001A7EC1">
            <w:pPr>
              <w:jc w:val="center"/>
              <w:rPr>
                <w:sz w:val="22"/>
                <w:szCs w:val="22"/>
              </w:rPr>
            </w:pPr>
            <w:r w:rsidRPr="001736A0">
              <w:t>CO  3/ U</w:t>
            </w:r>
          </w:p>
        </w:tc>
        <w:tc>
          <w:tcPr>
            <w:tcW w:w="361" w:type="pct"/>
            <w:vAlign w:val="center"/>
          </w:tcPr>
          <w:p w:rsidR="001A7EC1" w:rsidRPr="001736A0" w:rsidRDefault="001A7EC1" w:rsidP="001A7EC1">
            <w:pPr>
              <w:jc w:val="center"/>
            </w:pPr>
            <w:r w:rsidRPr="001736A0">
              <w:t>1</w:t>
            </w:r>
          </w:p>
        </w:tc>
      </w:tr>
      <w:tr w:rsidR="001A7EC1" w:rsidRPr="001736A0" w:rsidTr="001A7EC1">
        <w:tc>
          <w:tcPr>
            <w:tcW w:w="319" w:type="pct"/>
            <w:vAlign w:val="center"/>
          </w:tcPr>
          <w:p w:rsidR="001A7EC1" w:rsidRPr="001736A0" w:rsidRDefault="001A7EC1" w:rsidP="001A7EC1">
            <w:pPr>
              <w:jc w:val="center"/>
            </w:pPr>
            <w:r w:rsidRPr="001736A0">
              <w:t>19.</w:t>
            </w:r>
          </w:p>
        </w:tc>
        <w:tc>
          <w:tcPr>
            <w:tcW w:w="3775" w:type="pct"/>
          </w:tcPr>
          <w:p w:rsidR="001A7EC1" w:rsidRPr="001736A0" w:rsidRDefault="001A7EC1" w:rsidP="001A7EC1">
            <w:pPr>
              <w:jc w:val="both"/>
            </w:pPr>
            <w:r w:rsidRPr="001736A0">
              <w:t>Revenue – expenses called as ________</w:t>
            </w:r>
          </w:p>
          <w:p w:rsidR="001A7EC1" w:rsidRPr="001736A0" w:rsidRDefault="001A7EC1" w:rsidP="001A7EC1">
            <w:pPr>
              <w:jc w:val="both"/>
            </w:pPr>
            <w:r w:rsidRPr="001736A0">
              <w:t>a) Gross income</w:t>
            </w:r>
            <w:r w:rsidRPr="001736A0">
              <w:tab/>
              <w:t>b) Net income</w:t>
            </w:r>
            <w:r w:rsidRPr="001736A0">
              <w:tab/>
              <w:t>c) Gross margin</w:t>
            </w:r>
            <w:r w:rsidRPr="001736A0">
              <w:tab/>
              <w:t>d) Margin</w:t>
            </w:r>
          </w:p>
        </w:tc>
        <w:tc>
          <w:tcPr>
            <w:tcW w:w="545" w:type="pct"/>
            <w:vAlign w:val="center"/>
          </w:tcPr>
          <w:p w:rsidR="001A7EC1" w:rsidRPr="001736A0" w:rsidRDefault="001A7EC1" w:rsidP="001A7EC1">
            <w:pPr>
              <w:jc w:val="center"/>
              <w:rPr>
                <w:sz w:val="22"/>
                <w:szCs w:val="22"/>
              </w:rPr>
            </w:pPr>
            <w:r w:rsidRPr="001736A0">
              <w:t>CO  5/ R</w:t>
            </w:r>
          </w:p>
        </w:tc>
        <w:tc>
          <w:tcPr>
            <w:tcW w:w="361" w:type="pct"/>
            <w:vAlign w:val="center"/>
          </w:tcPr>
          <w:p w:rsidR="001A7EC1" w:rsidRPr="001736A0" w:rsidRDefault="001A7EC1" w:rsidP="001A7EC1">
            <w:pPr>
              <w:jc w:val="center"/>
            </w:pPr>
            <w:r w:rsidRPr="001736A0">
              <w:t>1</w:t>
            </w:r>
          </w:p>
        </w:tc>
      </w:tr>
      <w:tr w:rsidR="001A7EC1" w:rsidRPr="001736A0" w:rsidTr="001A7EC1">
        <w:tc>
          <w:tcPr>
            <w:tcW w:w="319" w:type="pct"/>
            <w:vAlign w:val="center"/>
          </w:tcPr>
          <w:p w:rsidR="001A7EC1" w:rsidRPr="001736A0" w:rsidRDefault="001A7EC1" w:rsidP="001A7EC1">
            <w:pPr>
              <w:jc w:val="center"/>
            </w:pPr>
            <w:r w:rsidRPr="001736A0">
              <w:t>20.</w:t>
            </w:r>
          </w:p>
        </w:tc>
        <w:tc>
          <w:tcPr>
            <w:tcW w:w="3775" w:type="pct"/>
          </w:tcPr>
          <w:p w:rsidR="001A7EC1" w:rsidRPr="001736A0" w:rsidRDefault="001A7EC1" w:rsidP="001A7EC1">
            <w:pPr>
              <w:jc w:val="both"/>
            </w:pPr>
            <w:r w:rsidRPr="001736A0">
              <w:t>What is net present value?</w:t>
            </w:r>
          </w:p>
        </w:tc>
        <w:tc>
          <w:tcPr>
            <w:tcW w:w="545" w:type="pct"/>
            <w:vAlign w:val="center"/>
          </w:tcPr>
          <w:p w:rsidR="001A7EC1" w:rsidRPr="001736A0" w:rsidRDefault="001A7EC1" w:rsidP="001A7EC1">
            <w:pPr>
              <w:jc w:val="center"/>
              <w:rPr>
                <w:sz w:val="22"/>
                <w:szCs w:val="22"/>
              </w:rPr>
            </w:pPr>
            <w:r w:rsidRPr="001736A0">
              <w:t>CO  6/ U</w:t>
            </w:r>
          </w:p>
        </w:tc>
        <w:tc>
          <w:tcPr>
            <w:tcW w:w="361" w:type="pct"/>
            <w:vAlign w:val="center"/>
          </w:tcPr>
          <w:p w:rsidR="001A7EC1" w:rsidRPr="001736A0" w:rsidRDefault="001A7EC1" w:rsidP="001A7EC1">
            <w:pPr>
              <w:jc w:val="center"/>
            </w:pPr>
            <w:r w:rsidRPr="001736A0">
              <w:t>1</w:t>
            </w:r>
          </w:p>
        </w:tc>
      </w:tr>
    </w:tbl>
    <w:p w:rsidR="001A7EC1" w:rsidRPr="001736A0"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5"/>
        <w:gridCol w:w="7936"/>
        <w:gridCol w:w="1135"/>
        <w:gridCol w:w="802"/>
      </w:tblGrid>
      <w:tr w:rsidR="001A7EC1" w:rsidRPr="001736A0" w:rsidTr="001A7EC1">
        <w:tc>
          <w:tcPr>
            <w:tcW w:w="5000" w:type="pct"/>
            <w:gridSpan w:val="4"/>
          </w:tcPr>
          <w:p w:rsidR="001A7EC1" w:rsidRDefault="001A7EC1" w:rsidP="001A7EC1">
            <w:pPr>
              <w:jc w:val="center"/>
              <w:rPr>
                <w:b/>
                <w:u w:val="single"/>
              </w:rPr>
            </w:pPr>
          </w:p>
          <w:p w:rsidR="001A7EC1" w:rsidRPr="001736A0" w:rsidRDefault="001A7EC1" w:rsidP="001A7EC1">
            <w:pPr>
              <w:jc w:val="center"/>
              <w:rPr>
                <w:b/>
                <w:u w:val="single"/>
              </w:rPr>
            </w:pPr>
            <w:r w:rsidRPr="001736A0">
              <w:rPr>
                <w:b/>
                <w:u w:val="single"/>
              </w:rPr>
              <w:t xml:space="preserve">PART – B (10 X 5 = 50 MARKS) </w:t>
            </w:r>
          </w:p>
          <w:p w:rsidR="001A7EC1" w:rsidRDefault="001A7EC1" w:rsidP="001A7EC1">
            <w:pPr>
              <w:jc w:val="center"/>
              <w:rPr>
                <w:b/>
              </w:rPr>
            </w:pPr>
            <w:r w:rsidRPr="001736A0">
              <w:rPr>
                <w:b/>
              </w:rPr>
              <w:t>(Answer any 10 from the following)</w:t>
            </w:r>
          </w:p>
          <w:p w:rsidR="001A7EC1" w:rsidRPr="001736A0" w:rsidRDefault="001A7EC1" w:rsidP="001A7EC1">
            <w:pPr>
              <w:jc w:val="center"/>
              <w:rPr>
                <w:b/>
              </w:rPr>
            </w:pPr>
          </w:p>
        </w:tc>
      </w:tr>
      <w:tr w:rsidR="001A7EC1" w:rsidRPr="001736A0" w:rsidTr="001A7EC1">
        <w:tc>
          <w:tcPr>
            <w:tcW w:w="320" w:type="pct"/>
            <w:vAlign w:val="center"/>
          </w:tcPr>
          <w:p w:rsidR="001A7EC1" w:rsidRPr="001736A0" w:rsidRDefault="001A7EC1" w:rsidP="001A7EC1">
            <w:pPr>
              <w:jc w:val="center"/>
            </w:pPr>
            <w:r w:rsidRPr="001736A0">
              <w:t>21.</w:t>
            </w:r>
          </w:p>
        </w:tc>
        <w:tc>
          <w:tcPr>
            <w:tcW w:w="3762" w:type="pct"/>
          </w:tcPr>
          <w:p w:rsidR="001A7EC1" w:rsidRPr="001736A0" w:rsidRDefault="001A7EC1" w:rsidP="001A7EC1">
            <w:pPr>
              <w:jc w:val="both"/>
            </w:pPr>
            <w:r w:rsidRPr="001736A0">
              <w:rPr>
                <w:rFonts w:eastAsia="Calibri"/>
                <w:bCs/>
                <w:lang w:val="en-IN" w:eastAsia="en-IN"/>
              </w:rPr>
              <w:t>Write about nature and characteristics of farm management?</w:t>
            </w:r>
          </w:p>
        </w:tc>
        <w:tc>
          <w:tcPr>
            <w:tcW w:w="538" w:type="pct"/>
            <w:vAlign w:val="center"/>
          </w:tcPr>
          <w:p w:rsidR="001A7EC1" w:rsidRPr="001736A0" w:rsidRDefault="001A7EC1" w:rsidP="001A7EC1">
            <w:pPr>
              <w:jc w:val="center"/>
              <w:rPr>
                <w:sz w:val="22"/>
                <w:szCs w:val="22"/>
              </w:rPr>
            </w:pPr>
            <w:r w:rsidRPr="001736A0">
              <w:t>CO  1/ R</w:t>
            </w:r>
          </w:p>
        </w:tc>
        <w:tc>
          <w:tcPr>
            <w:tcW w:w="380" w:type="pct"/>
            <w:vAlign w:val="center"/>
          </w:tcPr>
          <w:p w:rsidR="001A7EC1" w:rsidRPr="001736A0" w:rsidRDefault="001A7EC1" w:rsidP="001A7EC1">
            <w:pPr>
              <w:jc w:val="center"/>
            </w:pPr>
            <w:r w:rsidRPr="001736A0">
              <w:t>5</w:t>
            </w:r>
          </w:p>
        </w:tc>
      </w:tr>
      <w:tr w:rsidR="001A7EC1" w:rsidRPr="001736A0" w:rsidTr="001A7EC1">
        <w:tc>
          <w:tcPr>
            <w:tcW w:w="320" w:type="pct"/>
            <w:vAlign w:val="center"/>
          </w:tcPr>
          <w:p w:rsidR="001A7EC1" w:rsidRPr="001736A0" w:rsidRDefault="001A7EC1" w:rsidP="001A7EC1">
            <w:pPr>
              <w:jc w:val="center"/>
            </w:pPr>
            <w:r w:rsidRPr="001736A0">
              <w:t>22.</w:t>
            </w:r>
          </w:p>
        </w:tc>
        <w:tc>
          <w:tcPr>
            <w:tcW w:w="3762" w:type="pct"/>
          </w:tcPr>
          <w:p w:rsidR="001A7EC1" w:rsidRPr="001736A0" w:rsidRDefault="001A7EC1" w:rsidP="001A7EC1">
            <w:pPr>
              <w:jc w:val="both"/>
            </w:pPr>
            <w:r w:rsidRPr="001736A0">
              <w:rPr>
                <w:rFonts w:eastAsia="Calibri"/>
                <w:bCs/>
                <w:lang w:val="en-IN" w:eastAsia="en-IN"/>
              </w:rPr>
              <w:t>Discuss about the types of uncertainty in agriculture</w:t>
            </w:r>
            <w:r>
              <w:rPr>
                <w:rFonts w:eastAsia="Calibri"/>
                <w:bCs/>
                <w:lang w:val="en-IN" w:eastAsia="en-IN"/>
              </w:rPr>
              <w:t>.</w:t>
            </w:r>
          </w:p>
        </w:tc>
        <w:tc>
          <w:tcPr>
            <w:tcW w:w="538" w:type="pct"/>
            <w:vAlign w:val="center"/>
          </w:tcPr>
          <w:p w:rsidR="001A7EC1" w:rsidRPr="001736A0" w:rsidRDefault="001A7EC1" w:rsidP="001A7EC1">
            <w:pPr>
              <w:jc w:val="center"/>
              <w:rPr>
                <w:sz w:val="22"/>
                <w:szCs w:val="22"/>
              </w:rPr>
            </w:pPr>
            <w:r w:rsidRPr="001736A0">
              <w:t>CO  3/ U</w:t>
            </w:r>
          </w:p>
        </w:tc>
        <w:tc>
          <w:tcPr>
            <w:tcW w:w="380" w:type="pct"/>
            <w:vAlign w:val="center"/>
          </w:tcPr>
          <w:p w:rsidR="001A7EC1" w:rsidRPr="001736A0" w:rsidRDefault="001A7EC1" w:rsidP="001A7EC1">
            <w:pPr>
              <w:jc w:val="center"/>
            </w:pPr>
            <w:r w:rsidRPr="001736A0">
              <w:t>5</w:t>
            </w:r>
          </w:p>
        </w:tc>
      </w:tr>
      <w:tr w:rsidR="001A7EC1" w:rsidRPr="001736A0" w:rsidTr="001A7EC1">
        <w:tc>
          <w:tcPr>
            <w:tcW w:w="320" w:type="pct"/>
            <w:vAlign w:val="center"/>
          </w:tcPr>
          <w:p w:rsidR="001A7EC1" w:rsidRPr="001736A0" w:rsidRDefault="001A7EC1" w:rsidP="001A7EC1">
            <w:pPr>
              <w:jc w:val="center"/>
            </w:pPr>
            <w:r w:rsidRPr="001736A0">
              <w:t>23.</w:t>
            </w:r>
          </w:p>
        </w:tc>
        <w:tc>
          <w:tcPr>
            <w:tcW w:w="3762" w:type="pct"/>
          </w:tcPr>
          <w:p w:rsidR="001A7EC1" w:rsidRPr="001736A0" w:rsidRDefault="001A7EC1" w:rsidP="001A7EC1">
            <w:pPr>
              <w:jc w:val="both"/>
            </w:pPr>
            <w:r w:rsidRPr="001736A0">
              <w:t>Write six points on functions of management</w:t>
            </w:r>
            <w:r>
              <w:t>.</w:t>
            </w:r>
          </w:p>
        </w:tc>
        <w:tc>
          <w:tcPr>
            <w:tcW w:w="538" w:type="pct"/>
            <w:vAlign w:val="center"/>
          </w:tcPr>
          <w:p w:rsidR="001A7EC1" w:rsidRPr="001736A0" w:rsidRDefault="001A7EC1" w:rsidP="001A7EC1">
            <w:pPr>
              <w:jc w:val="center"/>
              <w:rPr>
                <w:sz w:val="22"/>
                <w:szCs w:val="22"/>
              </w:rPr>
            </w:pPr>
            <w:r w:rsidRPr="001736A0">
              <w:t>CO  4/ R</w:t>
            </w:r>
          </w:p>
        </w:tc>
        <w:tc>
          <w:tcPr>
            <w:tcW w:w="380" w:type="pct"/>
            <w:vAlign w:val="center"/>
          </w:tcPr>
          <w:p w:rsidR="001A7EC1" w:rsidRPr="001736A0" w:rsidRDefault="001A7EC1" w:rsidP="001A7EC1">
            <w:pPr>
              <w:jc w:val="center"/>
            </w:pPr>
            <w:r w:rsidRPr="001736A0">
              <w:t>5</w:t>
            </w:r>
          </w:p>
        </w:tc>
      </w:tr>
      <w:tr w:rsidR="001A7EC1" w:rsidRPr="001736A0" w:rsidTr="001A7EC1">
        <w:tc>
          <w:tcPr>
            <w:tcW w:w="320" w:type="pct"/>
            <w:vAlign w:val="center"/>
          </w:tcPr>
          <w:p w:rsidR="001A7EC1" w:rsidRPr="001736A0" w:rsidRDefault="001A7EC1" w:rsidP="001A7EC1">
            <w:pPr>
              <w:jc w:val="center"/>
            </w:pPr>
            <w:r w:rsidRPr="001736A0">
              <w:t>24.</w:t>
            </w:r>
          </w:p>
        </w:tc>
        <w:tc>
          <w:tcPr>
            <w:tcW w:w="3762" w:type="pct"/>
          </w:tcPr>
          <w:p w:rsidR="001A7EC1" w:rsidRPr="001736A0" w:rsidRDefault="001A7EC1" w:rsidP="001A7EC1">
            <w:pPr>
              <w:jc w:val="both"/>
            </w:pPr>
            <w:r w:rsidRPr="001736A0">
              <w:t>Discuss the importance of planning in a business</w:t>
            </w:r>
            <w:r>
              <w:t>.</w:t>
            </w:r>
          </w:p>
        </w:tc>
        <w:tc>
          <w:tcPr>
            <w:tcW w:w="538" w:type="pct"/>
            <w:vAlign w:val="center"/>
          </w:tcPr>
          <w:p w:rsidR="001A7EC1" w:rsidRPr="001736A0" w:rsidRDefault="001A7EC1" w:rsidP="001A7EC1">
            <w:pPr>
              <w:jc w:val="center"/>
              <w:rPr>
                <w:sz w:val="22"/>
                <w:szCs w:val="22"/>
              </w:rPr>
            </w:pPr>
            <w:r w:rsidRPr="001736A0">
              <w:t>CO  1/ A</w:t>
            </w:r>
          </w:p>
        </w:tc>
        <w:tc>
          <w:tcPr>
            <w:tcW w:w="380" w:type="pct"/>
            <w:vAlign w:val="center"/>
          </w:tcPr>
          <w:p w:rsidR="001A7EC1" w:rsidRPr="001736A0" w:rsidRDefault="001A7EC1" w:rsidP="001A7EC1">
            <w:pPr>
              <w:jc w:val="center"/>
            </w:pPr>
            <w:r w:rsidRPr="001736A0">
              <w:t>5</w:t>
            </w:r>
          </w:p>
        </w:tc>
      </w:tr>
      <w:tr w:rsidR="001A7EC1" w:rsidRPr="001736A0" w:rsidTr="001A7EC1">
        <w:tc>
          <w:tcPr>
            <w:tcW w:w="320" w:type="pct"/>
            <w:vAlign w:val="center"/>
          </w:tcPr>
          <w:p w:rsidR="001A7EC1" w:rsidRPr="001736A0" w:rsidRDefault="001A7EC1" w:rsidP="001A7EC1">
            <w:pPr>
              <w:jc w:val="center"/>
            </w:pPr>
            <w:r w:rsidRPr="001736A0">
              <w:t>25.</w:t>
            </w:r>
          </w:p>
        </w:tc>
        <w:tc>
          <w:tcPr>
            <w:tcW w:w="3762" w:type="pct"/>
          </w:tcPr>
          <w:p w:rsidR="001A7EC1" w:rsidRPr="001736A0" w:rsidRDefault="001A7EC1" w:rsidP="001A7EC1">
            <w:pPr>
              <w:jc w:val="both"/>
            </w:pPr>
            <w:r w:rsidRPr="001736A0">
              <w:rPr>
                <w:rFonts w:eastAsia="Calibri"/>
                <w:bCs/>
                <w:lang w:val="en-IN" w:eastAsia="en-IN"/>
              </w:rPr>
              <w:t>Explain the different types of business organizations</w:t>
            </w:r>
            <w:r>
              <w:rPr>
                <w:rFonts w:eastAsia="Calibri"/>
                <w:bCs/>
                <w:lang w:val="en-IN" w:eastAsia="en-IN"/>
              </w:rPr>
              <w:t>.</w:t>
            </w:r>
          </w:p>
        </w:tc>
        <w:tc>
          <w:tcPr>
            <w:tcW w:w="538" w:type="pct"/>
            <w:vAlign w:val="center"/>
          </w:tcPr>
          <w:p w:rsidR="001A7EC1" w:rsidRPr="001736A0" w:rsidRDefault="001A7EC1" w:rsidP="001A7EC1">
            <w:pPr>
              <w:jc w:val="center"/>
              <w:rPr>
                <w:sz w:val="22"/>
                <w:szCs w:val="22"/>
              </w:rPr>
            </w:pPr>
            <w:r w:rsidRPr="001736A0">
              <w:t>CO  4/ U</w:t>
            </w:r>
          </w:p>
        </w:tc>
        <w:tc>
          <w:tcPr>
            <w:tcW w:w="380" w:type="pct"/>
            <w:vAlign w:val="center"/>
          </w:tcPr>
          <w:p w:rsidR="001A7EC1" w:rsidRPr="001736A0" w:rsidRDefault="001A7EC1" w:rsidP="001A7EC1">
            <w:pPr>
              <w:jc w:val="center"/>
            </w:pPr>
            <w:r w:rsidRPr="001736A0">
              <w:t>5</w:t>
            </w:r>
          </w:p>
        </w:tc>
      </w:tr>
      <w:tr w:rsidR="001A7EC1" w:rsidRPr="001736A0" w:rsidTr="001A7EC1">
        <w:tc>
          <w:tcPr>
            <w:tcW w:w="320" w:type="pct"/>
            <w:vAlign w:val="center"/>
          </w:tcPr>
          <w:p w:rsidR="001A7EC1" w:rsidRPr="001736A0" w:rsidRDefault="001A7EC1" w:rsidP="001A7EC1">
            <w:pPr>
              <w:jc w:val="center"/>
            </w:pPr>
            <w:r w:rsidRPr="001736A0">
              <w:t>26.</w:t>
            </w:r>
          </w:p>
        </w:tc>
        <w:tc>
          <w:tcPr>
            <w:tcW w:w="3762" w:type="pct"/>
          </w:tcPr>
          <w:p w:rsidR="001A7EC1" w:rsidRPr="001736A0" w:rsidRDefault="001A7EC1" w:rsidP="001A7EC1">
            <w:pPr>
              <w:jc w:val="both"/>
            </w:pPr>
            <w:r w:rsidRPr="001736A0">
              <w:t>Write about the characteristics of leadership</w:t>
            </w:r>
            <w:r>
              <w:t>.</w:t>
            </w:r>
          </w:p>
        </w:tc>
        <w:tc>
          <w:tcPr>
            <w:tcW w:w="538" w:type="pct"/>
            <w:vAlign w:val="center"/>
          </w:tcPr>
          <w:p w:rsidR="001A7EC1" w:rsidRPr="001736A0" w:rsidRDefault="001A7EC1" w:rsidP="001A7EC1">
            <w:pPr>
              <w:jc w:val="center"/>
              <w:rPr>
                <w:sz w:val="22"/>
                <w:szCs w:val="22"/>
              </w:rPr>
            </w:pPr>
            <w:r w:rsidRPr="001736A0">
              <w:t>CO  5/ U</w:t>
            </w:r>
          </w:p>
        </w:tc>
        <w:tc>
          <w:tcPr>
            <w:tcW w:w="380" w:type="pct"/>
            <w:vAlign w:val="center"/>
          </w:tcPr>
          <w:p w:rsidR="001A7EC1" w:rsidRPr="001736A0" w:rsidRDefault="001A7EC1" w:rsidP="001A7EC1">
            <w:pPr>
              <w:jc w:val="center"/>
            </w:pPr>
            <w:r w:rsidRPr="001736A0">
              <w:t>5</w:t>
            </w:r>
          </w:p>
        </w:tc>
      </w:tr>
      <w:tr w:rsidR="001A7EC1" w:rsidRPr="001736A0" w:rsidTr="001A7EC1">
        <w:tc>
          <w:tcPr>
            <w:tcW w:w="320" w:type="pct"/>
            <w:vAlign w:val="center"/>
          </w:tcPr>
          <w:p w:rsidR="001A7EC1" w:rsidRPr="001736A0" w:rsidRDefault="001A7EC1" w:rsidP="001A7EC1">
            <w:pPr>
              <w:jc w:val="center"/>
            </w:pPr>
            <w:r w:rsidRPr="001736A0">
              <w:t>27.</w:t>
            </w:r>
          </w:p>
        </w:tc>
        <w:tc>
          <w:tcPr>
            <w:tcW w:w="3762" w:type="pct"/>
          </w:tcPr>
          <w:p w:rsidR="001A7EC1" w:rsidRPr="001736A0" w:rsidRDefault="001A7EC1" w:rsidP="001A7EC1">
            <w:pPr>
              <w:jc w:val="both"/>
            </w:pPr>
            <w:r w:rsidRPr="001736A0">
              <w:t>What is coordination in an organization and write its importance</w:t>
            </w:r>
            <w:r>
              <w:t>.</w:t>
            </w:r>
          </w:p>
        </w:tc>
        <w:tc>
          <w:tcPr>
            <w:tcW w:w="538" w:type="pct"/>
            <w:vAlign w:val="center"/>
          </w:tcPr>
          <w:p w:rsidR="001A7EC1" w:rsidRPr="001736A0" w:rsidRDefault="001A7EC1" w:rsidP="001A7EC1">
            <w:pPr>
              <w:jc w:val="center"/>
              <w:rPr>
                <w:sz w:val="22"/>
                <w:szCs w:val="22"/>
              </w:rPr>
            </w:pPr>
            <w:r w:rsidRPr="001736A0">
              <w:t>CO  5/ U</w:t>
            </w:r>
          </w:p>
        </w:tc>
        <w:tc>
          <w:tcPr>
            <w:tcW w:w="380" w:type="pct"/>
            <w:vAlign w:val="center"/>
          </w:tcPr>
          <w:p w:rsidR="001A7EC1" w:rsidRPr="001736A0" w:rsidRDefault="001A7EC1" w:rsidP="001A7EC1">
            <w:pPr>
              <w:jc w:val="center"/>
            </w:pPr>
            <w:r w:rsidRPr="001736A0">
              <w:t>5</w:t>
            </w:r>
          </w:p>
        </w:tc>
      </w:tr>
      <w:tr w:rsidR="001A7EC1" w:rsidRPr="001736A0" w:rsidTr="001A7EC1">
        <w:tc>
          <w:tcPr>
            <w:tcW w:w="320" w:type="pct"/>
            <w:vAlign w:val="center"/>
          </w:tcPr>
          <w:p w:rsidR="001A7EC1" w:rsidRPr="001736A0" w:rsidRDefault="001A7EC1" w:rsidP="001A7EC1">
            <w:pPr>
              <w:jc w:val="center"/>
            </w:pPr>
            <w:r w:rsidRPr="001736A0">
              <w:t>28.</w:t>
            </w:r>
          </w:p>
        </w:tc>
        <w:tc>
          <w:tcPr>
            <w:tcW w:w="3762" w:type="pct"/>
          </w:tcPr>
          <w:p w:rsidR="001A7EC1" w:rsidRPr="001736A0" w:rsidRDefault="001A7EC1" w:rsidP="001A7EC1">
            <w:pPr>
              <w:jc w:val="both"/>
            </w:pPr>
            <w:r w:rsidRPr="001736A0">
              <w:t>Draw critical points on production management</w:t>
            </w:r>
            <w:r>
              <w:t>.</w:t>
            </w:r>
          </w:p>
        </w:tc>
        <w:tc>
          <w:tcPr>
            <w:tcW w:w="538" w:type="pct"/>
            <w:vAlign w:val="center"/>
          </w:tcPr>
          <w:p w:rsidR="001A7EC1" w:rsidRPr="001736A0" w:rsidRDefault="001A7EC1" w:rsidP="001A7EC1">
            <w:pPr>
              <w:jc w:val="center"/>
              <w:rPr>
                <w:sz w:val="22"/>
                <w:szCs w:val="22"/>
              </w:rPr>
            </w:pPr>
            <w:r w:rsidRPr="001736A0">
              <w:t>CO  4/ A</w:t>
            </w:r>
          </w:p>
        </w:tc>
        <w:tc>
          <w:tcPr>
            <w:tcW w:w="380" w:type="pct"/>
            <w:vAlign w:val="center"/>
          </w:tcPr>
          <w:p w:rsidR="001A7EC1" w:rsidRPr="001736A0" w:rsidRDefault="001A7EC1" w:rsidP="001A7EC1">
            <w:pPr>
              <w:jc w:val="center"/>
            </w:pPr>
            <w:r w:rsidRPr="001736A0">
              <w:t>5</w:t>
            </w:r>
          </w:p>
        </w:tc>
      </w:tr>
      <w:tr w:rsidR="001A7EC1" w:rsidRPr="001736A0" w:rsidTr="001A7EC1">
        <w:tc>
          <w:tcPr>
            <w:tcW w:w="320" w:type="pct"/>
            <w:vAlign w:val="center"/>
          </w:tcPr>
          <w:p w:rsidR="001A7EC1" w:rsidRPr="001736A0" w:rsidRDefault="001A7EC1" w:rsidP="001A7EC1">
            <w:pPr>
              <w:jc w:val="center"/>
            </w:pPr>
            <w:r w:rsidRPr="001736A0">
              <w:t>29.</w:t>
            </w:r>
          </w:p>
        </w:tc>
        <w:tc>
          <w:tcPr>
            <w:tcW w:w="3762" w:type="pct"/>
          </w:tcPr>
          <w:p w:rsidR="001A7EC1" w:rsidRPr="001736A0" w:rsidRDefault="001A7EC1" w:rsidP="001A7EC1">
            <w:pPr>
              <w:jc w:val="both"/>
            </w:pPr>
            <w:r w:rsidRPr="001736A0">
              <w:t>Write about the core concepts of total quality management</w:t>
            </w:r>
            <w:r>
              <w:t>.</w:t>
            </w:r>
          </w:p>
        </w:tc>
        <w:tc>
          <w:tcPr>
            <w:tcW w:w="538" w:type="pct"/>
            <w:vAlign w:val="center"/>
          </w:tcPr>
          <w:p w:rsidR="001A7EC1" w:rsidRPr="001736A0" w:rsidRDefault="001A7EC1" w:rsidP="001A7EC1">
            <w:pPr>
              <w:jc w:val="center"/>
              <w:rPr>
                <w:sz w:val="22"/>
                <w:szCs w:val="22"/>
              </w:rPr>
            </w:pPr>
            <w:r w:rsidRPr="001736A0">
              <w:t>CO 5 /U</w:t>
            </w:r>
          </w:p>
        </w:tc>
        <w:tc>
          <w:tcPr>
            <w:tcW w:w="380" w:type="pct"/>
            <w:vAlign w:val="center"/>
          </w:tcPr>
          <w:p w:rsidR="001A7EC1" w:rsidRPr="001736A0" w:rsidRDefault="001A7EC1" w:rsidP="001A7EC1">
            <w:pPr>
              <w:jc w:val="center"/>
            </w:pPr>
            <w:r w:rsidRPr="001736A0">
              <w:t>5</w:t>
            </w:r>
          </w:p>
        </w:tc>
      </w:tr>
      <w:tr w:rsidR="001A7EC1" w:rsidRPr="001736A0" w:rsidTr="001A7EC1">
        <w:tc>
          <w:tcPr>
            <w:tcW w:w="320" w:type="pct"/>
            <w:vAlign w:val="center"/>
          </w:tcPr>
          <w:p w:rsidR="001A7EC1" w:rsidRPr="001736A0" w:rsidRDefault="001A7EC1" w:rsidP="001A7EC1">
            <w:pPr>
              <w:jc w:val="center"/>
            </w:pPr>
            <w:r w:rsidRPr="001736A0">
              <w:t>30.</w:t>
            </w:r>
          </w:p>
        </w:tc>
        <w:tc>
          <w:tcPr>
            <w:tcW w:w="3762" w:type="pct"/>
          </w:tcPr>
          <w:p w:rsidR="001A7EC1" w:rsidRPr="001736A0" w:rsidRDefault="001A7EC1" w:rsidP="001A7EC1">
            <w:pPr>
              <w:jc w:val="both"/>
            </w:pPr>
            <w:r w:rsidRPr="001736A0">
              <w:t xml:space="preserve">Write a about marketing function and the process of developing marketing strategies in a </w:t>
            </w:r>
            <w:r>
              <w:t>business.</w:t>
            </w:r>
          </w:p>
        </w:tc>
        <w:tc>
          <w:tcPr>
            <w:tcW w:w="538" w:type="pct"/>
            <w:vAlign w:val="center"/>
          </w:tcPr>
          <w:p w:rsidR="001A7EC1" w:rsidRPr="001736A0" w:rsidRDefault="001A7EC1" w:rsidP="001A7EC1">
            <w:pPr>
              <w:jc w:val="center"/>
              <w:rPr>
                <w:sz w:val="22"/>
                <w:szCs w:val="22"/>
              </w:rPr>
            </w:pPr>
            <w:r w:rsidRPr="001736A0">
              <w:t>CO 5/  R</w:t>
            </w:r>
          </w:p>
        </w:tc>
        <w:tc>
          <w:tcPr>
            <w:tcW w:w="380" w:type="pct"/>
            <w:vAlign w:val="center"/>
          </w:tcPr>
          <w:p w:rsidR="001A7EC1" w:rsidRPr="001736A0" w:rsidRDefault="001A7EC1" w:rsidP="001A7EC1">
            <w:pPr>
              <w:jc w:val="center"/>
            </w:pPr>
            <w:r w:rsidRPr="001736A0">
              <w:t>5</w:t>
            </w:r>
          </w:p>
        </w:tc>
      </w:tr>
      <w:tr w:rsidR="001A7EC1" w:rsidRPr="001736A0" w:rsidTr="001A7EC1">
        <w:tc>
          <w:tcPr>
            <w:tcW w:w="320" w:type="pct"/>
            <w:vAlign w:val="center"/>
          </w:tcPr>
          <w:p w:rsidR="001A7EC1" w:rsidRPr="001736A0" w:rsidRDefault="001A7EC1" w:rsidP="001A7EC1">
            <w:pPr>
              <w:jc w:val="center"/>
            </w:pPr>
            <w:r w:rsidRPr="001736A0">
              <w:t>31.</w:t>
            </w:r>
          </w:p>
        </w:tc>
        <w:tc>
          <w:tcPr>
            <w:tcW w:w="3762" w:type="pct"/>
          </w:tcPr>
          <w:p w:rsidR="001A7EC1" w:rsidRPr="001736A0" w:rsidRDefault="001A7EC1" w:rsidP="001A7EC1">
            <w:pPr>
              <w:jc w:val="both"/>
            </w:pPr>
            <w:r w:rsidRPr="001736A0">
              <w:t xml:space="preserve">Write about the capital budgeting </w:t>
            </w:r>
            <w:r>
              <w:t>techniques.</w:t>
            </w:r>
          </w:p>
        </w:tc>
        <w:tc>
          <w:tcPr>
            <w:tcW w:w="538" w:type="pct"/>
            <w:vAlign w:val="center"/>
          </w:tcPr>
          <w:p w:rsidR="001A7EC1" w:rsidRPr="001736A0" w:rsidRDefault="001A7EC1" w:rsidP="001A7EC1">
            <w:pPr>
              <w:jc w:val="center"/>
              <w:rPr>
                <w:sz w:val="22"/>
                <w:szCs w:val="22"/>
              </w:rPr>
            </w:pPr>
            <w:r w:rsidRPr="001736A0">
              <w:t>CO  6/ U</w:t>
            </w:r>
          </w:p>
        </w:tc>
        <w:tc>
          <w:tcPr>
            <w:tcW w:w="380" w:type="pct"/>
            <w:vAlign w:val="center"/>
          </w:tcPr>
          <w:p w:rsidR="001A7EC1" w:rsidRPr="001736A0" w:rsidRDefault="001A7EC1" w:rsidP="001A7EC1">
            <w:pPr>
              <w:jc w:val="center"/>
            </w:pPr>
            <w:r w:rsidRPr="001736A0">
              <w:t>5</w:t>
            </w:r>
          </w:p>
        </w:tc>
      </w:tr>
      <w:tr w:rsidR="001A7EC1" w:rsidRPr="001736A0" w:rsidTr="001A7EC1">
        <w:tc>
          <w:tcPr>
            <w:tcW w:w="320" w:type="pct"/>
            <w:vAlign w:val="center"/>
          </w:tcPr>
          <w:p w:rsidR="001A7EC1" w:rsidRPr="001736A0" w:rsidRDefault="001A7EC1" w:rsidP="001A7EC1">
            <w:pPr>
              <w:jc w:val="center"/>
            </w:pPr>
            <w:r w:rsidRPr="001736A0">
              <w:t>32.</w:t>
            </w:r>
          </w:p>
        </w:tc>
        <w:tc>
          <w:tcPr>
            <w:tcW w:w="3762" w:type="pct"/>
          </w:tcPr>
          <w:p w:rsidR="001A7EC1" w:rsidRPr="001736A0" w:rsidRDefault="001A7EC1" w:rsidP="001A7EC1">
            <w:pPr>
              <w:jc w:val="both"/>
            </w:pPr>
            <w:r w:rsidRPr="001736A0">
              <w:t xml:space="preserve">Write about the elements of a project </w:t>
            </w:r>
            <w:r>
              <w:t>report.</w:t>
            </w:r>
          </w:p>
        </w:tc>
        <w:tc>
          <w:tcPr>
            <w:tcW w:w="538" w:type="pct"/>
            <w:vAlign w:val="center"/>
          </w:tcPr>
          <w:p w:rsidR="001A7EC1" w:rsidRPr="001736A0" w:rsidRDefault="001A7EC1" w:rsidP="001A7EC1">
            <w:pPr>
              <w:jc w:val="center"/>
              <w:rPr>
                <w:sz w:val="22"/>
                <w:szCs w:val="22"/>
              </w:rPr>
            </w:pPr>
            <w:r w:rsidRPr="001736A0">
              <w:t>CO  6/ U</w:t>
            </w:r>
          </w:p>
        </w:tc>
        <w:tc>
          <w:tcPr>
            <w:tcW w:w="380" w:type="pct"/>
            <w:vAlign w:val="center"/>
          </w:tcPr>
          <w:p w:rsidR="001A7EC1" w:rsidRPr="001736A0" w:rsidRDefault="001A7EC1" w:rsidP="001A7EC1">
            <w:pPr>
              <w:jc w:val="center"/>
            </w:pPr>
            <w:r w:rsidRPr="001736A0">
              <w:t>5</w:t>
            </w:r>
          </w:p>
        </w:tc>
      </w:tr>
    </w:tbl>
    <w:p w:rsidR="001A7EC1" w:rsidRPr="001736A0" w:rsidRDefault="001A7EC1" w:rsidP="005133D7"/>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3"/>
        <w:gridCol w:w="483"/>
        <w:gridCol w:w="7455"/>
        <w:gridCol w:w="1135"/>
        <w:gridCol w:w="802"/>
      </w:tblGrid>
      <w:tr w:rsidR="001A7EC1" w:rsidRPr="001736A0" w:rsidTr="001A7EC1">
        <w:trPr>
          <w:trHeight w:val="232"/>
        </w:trPr>
        <w:tc>
          <w:tcPr>
            <w:tcW w:w="5000" w:type="pct"/>
            <w:gridSpan w:val="5"/>
          </w:tcPr>
          <w:p w:rsidR="001A7EC1" w:rsidRDefault="001A7EC1" w:rsidP="001A7EC1">
            <w:pPr>
              <w:jc w:val="center"/>
              <w:rPr>
                <w:b/>
                <w:u w:val="single"/>
              </w:rPr>
            </w:pPr>
          </w:p>
          <w:p w:rsidR="001A7EC1" w:rsidRPr="001736A0" w:rsidRDefault="001A7EC1" w:rsidP="001A7EC1">
            <w:pPr>
              <w:jc w:val="center"/>
              <w:rPr>
                <w:b/>
                <w:u w:val="single"/>
              </w:rPr>
            </w:pPr>
            <w:r w:rsidRPr="001736A0">
              <w:rPr>
                <w:b/>
                <w:u w:val="single"/>
              </w:rPr>
              <w:t>PART – C (2 X 15 = 30 MARKS)</w:t>
            </w:r>
          </w:p>
          <w:p w:rsidR="001A7EC1" w:rsidRDefault="001A7EC1" w:rsidP="001A7EC1">
            <w:pPr>
              <w:jc w:val="center"/>
              <w:rPr>
                <w:b/>
              </w:rPr>
            </w:pPr>
            <w:r w:rsidRPr="001736A0">
              <w:rPr>
                <w:b/>
              </w:rPr>
              <w:t>(Answer any 2 from the following)</w:t>
            </w:r>
          </w:p>
          <w:p w:rsidR="001A7EC1" w:rsidRPr="001736A0" w:rsidRDefault="001A7EC1" w:rsidP="001A7EC1">
            <w:pPr>
              <w:jc w:val="center"/>
              <w:rPr>
                <w:b/>
              </w:rPr>
            </w:pPr>
          </w:p>
        </w:tc>
      </w:tr>
      <w:tr w:rsidR="001A7EC1" w:rsidRPr="001736A0" w:rsidTr="001A7EC1">
        <w:trPr>
          <w:trHeight w:val="232"/>
        </w:trPr>
        <w:tc>
          <w:tcPr>
            <w:tcW w:w="319" w:type="pct"/>
            <w:vMerge w:val="restart"/>
            <w:vAlign w:val="center"/>
          </w:tcPr>
          <w:p w:rsidR="001A7EC1" w:rsidRPr="001736A0" w:rsidRDefault="001A7EC1" w:rsidP="001A7EC1">
            <w:pPr>
              <w:jc w:val="center"/>
            </w:pPr>
            <w:r w:rsidRPr="001736A0">
              <w:t>33.</w:t>
            </w:r>
          </w:p>
        </w:tc>
        <w:tc>
          <w:tcPr>
            <w:tcW w:w="229" w:type="pct"/>
            <w:vAlign w:val="center"/>
          </w:tcPr>
          <w:p w:rsidR="001A7EC1" w:rsidRPr="001736A0" w:rsidRDefault="001A7EC1" w:rsidP="001A7EC1">
            <w:pPr>
              <w:jc w:val="center"/>
            </w:pPr>
            <w:r w:rsidRPr="001736A0">
              <w:t>a.</w:t>
            </w:r>
          </w:p>
        </w:tc>
        <w:tc>
          <w:tcPr>
            <w:tcW w:w="3534" w:type="pct"/>
          </w:tcPr>
          <w:p w:rsidR="001A7EC1" w:rsidRPr="001736A0" w:rsidRDefault="001A7EC1" w:rsidP="001A7EC1">
            <w:pPr>
              <w:jc w:val="both"/>
            </w:pPr>
            <w:r w:rsidRPr="001736A0">
              <w:t>Relate the three stages of production function, and details its technical relationship</w:t>
            </w:r>
            <w:r>
              <w:t>s.</w:t>
            </w:r>
          </w:p>
        </w:tc>
        <w:tc>
          <w:tcPr>
            <w:tcW w:w="538" w:type="pct"/>
            <w:vAlign w:val="center"/>
          </w:tcPr>
          <w:p w:rsidR="001A7EC1" w:rsidRPr="001736A0" w:rsidRDefault="001A7EC1" w:rsidP="001A7EC1">
            <w:pPr>
              <w:jc w:val="center"/>
              <w:rPr>
                <w:sz w:val="22"/>
                <w:szCs w:val="22"/>
              </w:rPr>
            </w:pPr>
            <w:r w:rsidRPr="001736A0">
              <w:t>CO 1 /A</w:t>
            </w:r>
          </w:p>
        </w:tc>
        <w:tc>
          <w:tcPr>
            <w:tcW w:w="381" w:type="pct"/>
            <w:vAlign w:val="center"/>
          </w:tcPr>
          <w:p w:rsidR="001A7EC1" w:rsidRPr="001736A0" w:rsidRDefault="001A7EC1" w:rsidP="001A7EC1">
            <w:pPr>
              <w:jc w:val="center"/>
            </w:pPr>
            <w:r w:rsidRPr="001736A0">
              <w:t>7.5</w:t>
            </w:r>
          </w:p>
        </w:tc>
      </w:tr>
      <w:tr w:rsidR="001A7EC1" w:rsidRPr="001736A0" w:rsidTr="001A7EC1">
        <w:trPr>
          <w:trHeight w:val="232"/>
        </w:trPr>
        <w:tc>
          <w:tcPr>
            <w:tcW w:w="319" w:type="pct"/>
            <w:vMerge/>
            <w:vAlign w:val="center"/>
          </w:tcPr>
          <w:p w:rsidR="001A7EC1" w:rsidRPr="001736A0" w:rsidRDefault="001A7EC1" w:rsidP="001A7EC1">
            <w:pPr>
              <w:jc w:val="center"/>
            </w:pPr>
          </w:p>
        </w:tc>
        <w:tc>
          <w:tcPr>
            <w:tcW w:w="229" w:type="pct"/>
            <w:vAlign w:val="center"/>
          </w:tcPr>
          <w:p w:rsidR="001A7EC1" w:rsidRPr="001736A0" w:rsidRDefault="001A7EC1" w:rsidP="001A7EC1">
            <w:pPr>
              <w:jc w:val="center"/>
            </w:pPr>
            <w:r w:rsidRPr="001736A0">
              <w:t>b.</w:t>
            </w:r>
          </w:p>
        </w:tc>
        <w:tc>
          <w:tcPr>
            <w:tcW w:w="3534" w:type="pct"/>
          </w:tcPr>
          <w:p w:rsidR="001A7EC1" w:rsidRPr="001736A0" w:rsidRDefault="001A7EC1" w:rsidP="001A7EC1">
            <w:pPr>
              <w:jc w:val="both"/>
            </w:pPr>
            <w:r w:rsidRPr="001736A0">
              <w:t>Elaborate different types of costs concepts</w:t>
            </w:r>
            <w:r>
              <w:t>.</w:t>
            </w:r>
          </w:p>
        </w:tc>
        <w:tc>
          <w:tcPr>
            <w:tcW w:w="538" w:type="pct"/>
            <w:vAlign w:val="center"/>
          </w:tcPr>
          <w:p w:rsidR="001A7EC1" w:rsidRPr="001736A0" w:rsidRDefault="001A7EC1" w:rsidP="001A7EC1">
            <w:pPr>
              <w:jc w:val="center"/>
              <w:rPr>
                <w:sz w:val="22"/>
                <w:szCs w:val="22"/>
              </w:rPr>
            </w:pPr>
            <w:r w:rsidRPr="001736A0">
              <w:t>CO  2 /U</w:t>
            </w:r>
          </w:p>
        </w:tc>
        <w:tc>
          <w:tcPr>
            <w:tcW w:w="381" w:type="pct"/>
            <w:vAlign w:val="center"/>
          </w:tcPr>
          <w:p w:rsidR="001A7EC1" w:rsidRPr="001736A0" w:rsidRDefault="001A7EC1" w:rsidP="001A7EC1">
            <w:pPr>
              <w:jc w:val="center"/>
            </w:pPr>
            <w:r w:rsidRPr="001736A0">
              <w:t>7.5</w:t>
            </w:r>
          </w:p>
        </w:tc>
      </w:tr>
      <w:tr w:rsidR="001A7EC1" w:rsidRPr="001736A0" w:rsidTr="001A7EC1">
        <w:trPr>
          <w:trHeight w:val="232"/>
        </w:trPr>
        <w:tc>
          <w:tcPr>
            <w:tcW w:w="319" w:type="pct"/>
            <w:vAlign w:val="center"/>
          </w:tcPr>
          <w:p w:rsidR="001A7EC1" w:rsidRPr="001736A0" w:rsidRDefault="001A7EC1" w:rsidP="001A7EC1">
            <w:pPr>
              <w:jc w:val="center"/>
              <w:rPr>
                <w:sz w:val="22"/>
                <w:szCs w:val="22"/>
              </w:rPr>
            </w:pPr>
          </w:p>
        </w:tc>
        <w:tc>
          <w:tcPr>
            <w:tcW w:w="229" w:type="pct"/>
            <w:vAlign w:val="center"/>
          </w:tcPr>
          <w:p w:rsidR="001A7EC1" w:rsidRPr="001736A0" w:rsidRDefault="001A7EC1" w:rsidP="001A7EC1">
            <w:pPr>
              <w:jc w:val="center"/>
              <w:rPr>
                <w:sz w:val="22"/>
                <w:szCs w:val="22"/>
              </w:rPr>
            </w:pPr>
          </w:p>
        </w:tc>
        <w:tc>
          <w:tcPr>
            <w:tcW w:w="3534" w:type="pct"/>
          </w:tcPr>
          <w:p w:rsidR="001A7EC1" w:rsidRPr="001736A0" w:rsidRDefault="001A7EC1" w:rsidP="001A7EC1">
            <w:pPr>
              <w:jc w:val="both"/>
            </w:pPr>
          </w:p>
        </w:tc>
        <w:tc>
          <w:tcPr>
            <w:tcW w:w="538" w:type="pct"/>
            <w:vAlign w:val="center"/>
          </w:tcPr>
          <w:p w:rsidR="001A7EC1" w:rsidRPr="001736A0" w:rsidRDefault="001A7EC1" w:rsidP="001A7EC1">
            <w:pPr>
              <w:jc w:val="center"/>
              <w:rPr>
                <w:sz w:val="22"/>
                <w:szCs w:val="22"/>
              </w:rPr>
            </w:pPr>
          </w:p>
        </w:tc>
        <w:tc>
          <w:tcPr>
            <w:tcW w:w="381" w:type="pct"/>
            <w:vAlign w:val="center"/>
          </w:tcPr>
          <w:p w:rsidR="001A7EC1" w:rsidRPr="001736A0" w:rsidRDefault="001A7EC1" w:rsidP="001A7EC1">
            <w:pPr>
              <w:jc w:val="center"/>
              <w:rPr>
                <w:sz w:val="22"/>
                <w:szCs w:val="22"/>
              </w:rPr>
            </w:pPr>
          </w:p>
        </w:tc>
      </w:tr>
      <w:tr w:rsidR="001A7EC1" w:rsidRPr="001736A0" w:rsidTr="001A7EC1">
        <w:trPr>
          <w:trHeight w:val="232"/>
        </w:trPr>
        <w:tc>
          <w:tcPr>
            <w:tcW w:w="319" w:type="pct"/>
            <w:vMerge w:val="restart"/>
            <w:vAlign w:val="center"/>
          </w:tcPr>
          <w:p w:rsidR="001A7EC1" w:rsidRPr="001736A0" w:rsidRDefault="001A7EC1" w:rsidP="001A7EC1">
            <w:pPr>
              <w:jc w:val="center"/>
            </w:pPr>
            <w:r w:rsidRPr="001736A0">
              <w:t>34.</w:t>
            </w:r>
          </w:p>
        </w:tc>
        <w:tc>
          <w:tcPr>
            <w:tcW w:w="229" w:type="pct"/>
            <w:vAlign w:val="center"/>
          </w:tcPr>
          <w:p w:rsidR="001A7EC1" w:rsidRPr="001736A0" w:rsidRDefault="001A7EC1" w:rsidP="001A7EC1">
            <w:pPr>
              <w:jc w:val="center"/>
            </w:pPr>
            <w:r w:rsidRPr="001736A0">
              <w:t>a.</w:t>
            </w:r>
          </w:p>
        </w:tc>
        <w:tc>
          <w:tcPr>
            <w:tcW w:w="3534" w:type="pct"/>
          </w:tcPr>
          <w:p w:rsidR="001A7EC1" w:rsidRPr="001736A0" w:rsidRDefault="001A7EC1" w:rsidP="001A7EC1">
            <w:pPr>
              <w:jc w:val="both"/>
            </w:pPr>
            <w:r>
              <w:rPr>
                <w:rFonts w:eastAsia="Calibri"/>
                <w:bCs/>
                <w:lang w:val="en-IN" w:eastAsia="en-IN"/>
              </w:rPr>
              <w:t>Explain in d</w:t>
            </w:r>
            <w:r w:rsidRPr="001736A0">
              <w:rPr>
                <w:rFonts w:eastAsia="Calibri"/>
                <w:bCs/>
                <w:lang w:val="en-IN" w:eastAsia="en-IN"/>
              </w:rPr>
              <w:t>etail the types of factor-factor relationships</w:t>
            </w:r>
            <w:r>
              <w:rPr>
                <w:rFonts w:eastAsia="Calibri"/>
                <w:bCs/>
                <w:lang w:val="en-IN" w:eastAsia="en-IN"/>
              </w:rPr>
              <w:t>.</w:t>
            </w:r>
          </w:p>
        </w:tc>
        <w:tc>
          <w:tcPr>
            <w:tcW w:w="538" w:type="pct"/>
            <w:vAlign w:val="center"/>
          </w:tcPr>
          <w:p w:rsidR="001A7EC1" w:rsidRPr="001736A0" w:rsidRDefault="001A7EC1" w:rsidP="001A7EC1">
            <w:pPr>
              <w:jc w:val="center"/>
              <w:rPr>
                <w:sz w:val="22"/>
                <w:szCs w:val="22"/>
              </w:rPr>
            </w:pPr>
            <w:r w:rsidRPr="001736A0">
              <w:t>CO  3 /U</w:t>
            </w:r>
          </w:p>
        </w:tc>
        <w:tc>
          <w:tcPr>
            <w:tcW w:w="381" w:type="pct"/>
            <w:vAlign w:val="center"/>
          </w:tcPr>
          <w:p w:rsidR="001A7EC1" w:rsidRPr="001736A0" w:rsidRDefault="001A7EC1" w:rsidP="001A7EC1">
            <w:pPr>
              <w:jc w:val="center"/>
            </w:pPr>
            <w:r w:rsidRPr="001736A0">
              <w:t>7.5</w:t>
            </w:r>
          </w:p>
        </w:tc>
      </w:tr>
      <w:tr w:rsidR="001A7EC1" w:rsidRPr="001736A0" w:rsidTr="001A7EC1">
        <w:trPr>
          <w:trHeight w:val="232"/>
        </w:trPr>
        <w:tc>
          <w:tcPr>
            <w:tcW w:w="319" w:type="pct"/>
            <w:vMerge/>
            <w:vAlign w:val="center"/>
          </w:tcPr>
          <w:p w:rsidR="001A7EC1" w:rsidRPr="001736A0" w:rsidRDefault="001A7EC1" w:rsidP="001A7EC1">
            <w:pPr>
              <w:jc w:val="center"/>
            </w:pPr>
          </w:p>
        </w:tc>
        <w:tc>
          <w:tcPr>
            <w:tcW w:w="229" w:type="pct"/>
            <w:vAlign w:val="center"/>
          </w:tcPr>
          <w:p w:rsidR="001A7EC1" w:rsidRPr="001736A0" w:rsidRDefault="001A7EC1" w:rsidP="001A7EC1">
            <w:pPr>
              <w:jc w:val="center"/>
            </w:pPr>
            <w:r w:rsidRPr="001736A0">
              <w:t>b.</w:t>
            </w:r>
          </w:p>
        </w:tc>
        <w:tc>
          <w:tcPr>
            <w:tcW w:w="3534" w:type="pct"/>
          </w:tcPr>
          <w:p w:rsidR="001A7EC1" w:rsidRPr="001736A0" w:rsidRDefault="001A7EC1" w:rsidP="001A7EC1">
            <w:pPr>
              <w:jc w:val="both"/>
            </w:pPr>
            <w:r w:rsidRPr="001736A0">
              <w:t xml:space="preserve">Write </w:t>
            </w:r>
            <w:r>
              <w:t>about time comparison principle.</w:t>
            </w:r>
          </w:p>
        </w:tc>
        <w:tc>
          <w:tcPr>
            <w:tcW w:w="538" w:type="pct"/>
            <w:vAlign w:val="center"/>
          </w:tcPr>
          <w:p w:rsidR="001A7EC1" w:rsidRPr="001736A0" w:rsidRDefault="001A7EC1" w:rsidP="001A7EC1">
            <w:pPr>
              <w:jc w:val="center"/>
              <w:rPr>
                <w:sz w:val="22"/>
                <w:szCs w:val="22"/>
              </w:rPr>
            </w:pPr>
            <w:r w:rsidRPr="001736A0">
              <w:t>CO  2/ U</w:t>
            </w:r>
          </w:p>
        </w:tc>
        <w:tc>
          <w:tcPr>
            <w:tcW w:w="381" w:type="pct"/>
            <w:vAlign w:val="center"/>
          </w:tcPr>
          <w:p w:rsidR="001A7EC1" w:rsidRPr="001736A0" w:rsidRDefault="001A7EC1" w:rsidP="001A7EC1">
            <w:pPr>
              <w:jc w:val="center"/>
            </w:pPr>
            <w:r w:rsidRPr="001736A0">
              <w:t>7.5</w:t>
            </w:r>
          </w:p>
        </w:tc>
      </w:tr>
      <w:tr w:rsidR="001A7EC1" w:rsidRPr="001736A0" w:rsidTr="001A7EC1">
        <w:trPr>
          <w:trHeight w:val="232"/>
        </w:trPr>
        <w:tc>
          <w:tcPr>
            <w:tcW w:w="319" w:type="pct"/>
            <w:vAlign w:val="center"/>
          </w:tcPr>
          <w:p w:rsidR="001A7EC1" w:rsidRPr="001736A0" w:rsidRDefault="001A7EC1" w:rsidP="001A7EC1">
            <w:pPr>
              <w:jc w:val="center"/>
              <w:rPr>
                <w:sz w:val="22"/>
                <w:szCs w:val="22"/>
              </w:rPr>
            </w:pPr>
          </w:p>
        </w:tc>
        <w:tc>
          <w:tcPr>
            <w:tcW w:w="229" w:type="pct"/>
            <w:vAlign w:val="center"/>
          </w:tcPr>
          <w:p w:rsidR="001A7EC1" w:rsidRPr="001736A0" w:rsidRDefault="001A7EC1" w:rsidP="001A7EC1">
            <w:pPr>
              <w:jc w:val="center"/>
              <w:rPr>
                <w:sz w:val="22"/>
                <w:szCs w:val="22"/>
              </w:rPr>
            </w:pPr>
          </w:p>
        </w:tc>
        <w:tc>
          <w:tcPr>
            <w:tcW w:w="3534" w:type="pct"/>
          </w:tcPr>
          <w:p w:rsidR="001A7EC1" w:rsidRPr="001736A0" w:rsidRDefault="001A7EC1" w:rsidP="001A7EC1">
            <w:pPr>
              <w:jc w:val="both"/>
            </w:pPr>
          </w:p>
        </w:tc>
        <w:tc>
          <w:tcPr>
            <w:tcW w:w="538" w:type="pct"/>
            <w:vAlign w:val="center"/>
          </w:tcPr>
          <w:p w:rsidR="001A7EC1" w:rsidRPr="001736A0" w:rsidRDefault="001A7EC1" w:rsidP="001A7EC1">
            <w:pPr>
              <w:jc w:val="center"/>
              <w:rPr>
                <w:sz w:val="22"/>
                <w:szCs w:val="22"/>
              </w:rPr>
            </w:pPr>
          </w:p>
        </w:tc>
        <w:tc>
          <w:tcPr>
            <w:tcW w:w="381" w:type="pct"/>
            <w:vAlign w:val="center"/>
          </w:tcPr>
          <w:p w:rsidR="001A7EC1" w:rsidRPr="001736A0" w:rsidRDefault="001A7EC1" w:rsidP="001A7EC1">
            <w:pPr>
              <w:jc w:val="center"/>
              <w:rPr>
                <w:sz w:val="22"/>
                <w:szCs w:val="22"/>
              </w:rPr>
            </w:pPr>
          </w:p>
        </w:tc>
      </w:tr>
      <w:tr w:rsidR="001A7EC1" w:rsidRPr="001736A0" w:rsidTr="001A7EC1">
        <w:trPr>
          <w:trHeight w:val="232"/>
        </w:trPr>
        <w:tc>
          <w:tcPr>
            <w:tcW w:w="319" w:type="pct"/>
            <w:vMerge w:val="restart"/>
            <w:vAlign w:val="center"/>
          </w:tcPr>
          <w:p w:rsidR="001A7EC1" w:rsidRPr="001736A0" w:rsidRDefault="001A7EC1" w:rsidP="001A7EC1">
            <w:pPr>
              <w:jc w:val="center"/>
            </w:pPr>
            <w:r w:rsidRPr="001736A0">
              <w:t>35.</w:t>
            </w:r>
          </w:p>
        </w:tc>
        <w:tc>
          <w:tcPr>
            <w:tcW w:w="229" w:type="pct"/>
            <w:vAlign w:val="center"/>
          </w:tcPr>
          <w:p w:rsidR="001A7EC1" w:rsidRPr="001736A0" w:rsidRDefault="001A7EC1" w:rsidP="001A7EC1">
            <w:pPr>
              <w:jc w:val="center"/>
            </w:pPr>
            <w:r w:rsidRPr="001736A0">
              <w:t>a.</w:t>
            </w:r>
          </w:p>
        </w:tc>
        <w:tc>
          <w:tcPr>
            <w:tcW w:w="3534" w:type="pct"/>
          </w:tcPr>
          <w:p w:rsidR="001A7EC1" w:rsidRPr="001736A0" w:rsidRDefault="001A7EC1" w:rsidP="001A7EC1">
            <w:pPr>
              <w:jc w:val="both"/>
            </w:pPr>
            <w:r w:rsidRPr="001736A0">
              <w:t>Critically sketch the strategies to mitigate the risk and uncertainty that emerge in farming business</w:t>
            </w:r>
            <w:r>
              <w:t>.</w:t>
            </w:r>
          </w:p>
        </w:tc>
        <w:tc>
          <w:tcPr>
            <w:tcW w:w="538" w:type="pct"/>
            <w:vAlign w:val="center"/>
          </w:tcPr>
          <w:p w:rsidR="001A7EC1" w:rsidRPr="001736A0" w:rsidRDefault="001A7EC1" w:rsidP="001A7EC1">
            <w:pPr>
              <w:jc w:val="center"/>
              <w:rPr>
                <w:sz w:val="22"/>
                <w:szCs w:val="22"/>
              </w:rPr>
            </w:pPr>
            <w:r w:rsidRPr="001736A0">
              <w:t>CO  3/ C</w:t>
            </w:r>
          </w:p>
        </w:tc>
        <w:tc>
          <w:tcPr>
            <w:tcW w:w="381" w:type="pct"/>
            <w:vAlign w:val="center"/>
          </w:tcPr>
          <w:p w:rsidR="001A7EC1" w:rsidRPr="001736A0" w:rsidRDefault="001A7EC1" w:rsidP="001A7EC1">
            <w:pPr>
              <w:jc w:val="center"/>
            </w:pPr>
            <w:r w:rsidRPr="001736A0">
              <w:t>7.5</w:t>
            </w:r>
          </w:p>
        </w:tc>
      </w:tr>
      <w:tr w:rsidR="001A7EC1" w:rsidRPr="001736A0" w:rsidTr="001A7EC1">
        <w:trPr>
          <w:trHeight w:val="232"/>
        </w:trPr>
        <w:tc>
          <w:tcPr>
            <w:tcW w:w="319" w:type="pct"/>
            <w:vMerge/>
            <w:vAlign w:val="center"/>
          </w:tcPr>
          <w:p w:rsidR="001A7EC1" w:rsidRPr="001736A0" w:rsidRDefault="001A7EC1" w:rsidP="001A7EC1">
            <w:pPr>
              <w:jc w:val="center"/>
            </w:pPr>
          </w:p>
        </w:tc>
        <w:tc>
          <w:tcPr>
            <w:tcW w:w="229" w:type="pct"/>
            <w:vAlign w:val="center"/>
          </w:tcPr>
          <w:p w:rsidR="001A7EC1" w:rsidRPr="001736A0" w:rsidRDefault="001A7EC1" w:rsidP="001A7EC1">
            <w:pPr>
              <w:jc w:val="center"/>
            </w:pPr>
            <w:r w:rsidRPr="001736A0">
              <w:t>b.</w:t>
            </w:r>
          </w:p>
        </w:tc>
        <w:tc>
          <w:tcPr>
            <w:tcW w:w="3534" w:type="pct"/>
          </w:tcPr>
          <w:p w:rsidR="001A7EC1" w:rsidRPr="001736A0" w:rsidRDefault="001A7EC1" w:rsidP="001A7EC1">
            <w:pPr>
              <w:jc w:val="both"/>
            </w:pPr>
            <w:r w:rsidRPr="001736A0">
              <w:t>Write about the measures of evaluating a project</w:t>
            </w:r>
            <w:r>
              <w:t>.</w:t>
            </w:r>
          </w:p>
        </w:tc>
        <w:tc>
          <w:tcPr>
            <w:tcW w:w="538" w:type="pct"/>
            <w:vAlign w:val="center"/>
          </w:tcPr>
          <w:p w:rsidR="001A7EC1" w:rsidRPr="001736A0" w:rsidRDefault="001A7EC1" w:rsidP="001A7EC1">
            <w:pPr>
              <w:jc w:val="center"/>
              <w:rPr>
                <w:sz w:val="22"/>
                <w:szCs w:val="22"/>
              </w:rPr>
            </w:pPr>
            <w:r w:rsidRPr="001736A0">
              <w:t>CO  6/ U</w:t>
            </w:r>
          </w:p>
        </w:tc>
        <w:tc>
          <w:tcPr>
            <w:tcW w:w="381" w:type="pct"/>
            <w:vAlign w:val="center"/>
          </w:tcPr>
          <w:p w:rsidR="001A7EC1" w:rsidRPr="001736A0" w:rsidRDefault="001A7EC1" w:rsidP="001A7EC1">
            <w:pPr>
              <w:jc w:val="center"/>
            </w:pPr>
            <w:r w:rsidRPr="001736A0">
              <w:t>7.5</w:t>
            </w:r>
          </w:p>
        </w:tc>
      </w:tr>
    </w:tbl>
    <w:p w:rsidR="001A7EC1" w:rsidRPr="001736A0" w:rsidRDefault="001A7EC1" w:rsidP="002E33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0008"/>
      </w:tblGrid>
      <w:tr w:rsidR="001A7EC1" w:rsidRPr="001736A0" w:rsidTr="001A7EC1">
        <w:tc>
          <w:tcPr>
            <w:tcW w:w="675" w:type="dxa"/>
          </w:tcPr>
          <w:p w:rsidR="001A7EC1" w:rsidRPr="001736A0" w:rsidRDefault="001A7EC1" w:rsidP="001A7EC1">
            <w:pPr>
              <w:rPr>
                <w:sz w:val="22"/>
                <w:szCs w:val="22"/>
              </w:rPr>
            </w:pPr>
          </w:p>
        </w:tc>
        <w:tc>
          <w:tcPr>
            <w:tcW w:w="10008" w:type="dxa"/>
          </w:tcPr>
          <w:p w:rsidR="001A7EC1" w:rsidRPr="001736A0" w:rsidRDefault="001A7EC1" w:rsidP="001A7EC1">
            <w:pPr>
              <w:jc w:val="center"/>
              <w:rPr>
                <w:b/>
                <w:sz w:val="22"/>
                <w:szCs w:val="22"/>
              </w:rPr>
            </w:pPr>
            <w:r w:rsidRPr="001736A0">
              <w:rPr>
                <w:b/>
                <w:sz w:val="22"/>
                <w:szCs w:val="22"/>
              </w:rPr>
              <w:t>COURSE OUTCOMES</w:t>
            </w:r>
          </w:p>
        </w:tc>
      </w:tr>
      <w:tr w:rsidR="001A7EC1" w:rsidRPr="001736A0" w:rsidTr="001A7EC1">
        <w:tc>
          <w:tcPr>
            <w:tcW w:w="675" w:type="dxa"/>
          </w:tcPr>
          <w:p w:rsidR="001A7EC1" w:rsidRPr="001736A0" w:rsidRDefault="001A7EC1" w:rsidP="001A7EC1">
            <w:pPr>
              <w:rPr>
                <w:sz w:val="22"/>
                <w:szCs w:val="22"/>
              </w:rPr>
            </w:pPr>
            <w:r w:rsidRPr="001736A0">
              <w:rPr>
                <w:sz w:val="22"/>
                <w:szCs w:val="22"/>
              </w:rPr>
              <w:t>CO1</w:t>
            </w:r>
          </w:p>
        </w:tc>
        <w:tc>
          <w:tcPr>
            <w:tcW w:w="10008" w:type="dxa"/>
          </w:tcPr>
          <w:p w:rsidR="001A7EC1" w:rsidRPr="001736A0" w:rsidRDefault="001A7EC1" w:rsidP="001A7EC1">
            <w:r w:rsidRPr="001736A0">
              <w:t xml:space="preserve">Recall farm and business management concepts </w:t>
            </w:r>
          </w:p>
        </w:tc>
      </w:tr>
      <w:tr w:rsidR="001A7EC1" w:rsidRPr="001736A0" w:rsidTr="001A7EC1">
        <w:tc>
          <w:tcPr>
            <w:tcW w:w="675" w:type="dxa"/>
          </w:tcPr>
          <w:p w:rsidR="001A7EC1" w:rsidRPr="001736A0" w:rsidRDefault="001A7EC1" w:rsidP="001A7EC1">
            <w:pPr>
              <w:rPr>
                <w:sz w:val="22"/>
                <w:szCs w:val="22"/>
              </w:rPr>
            </w:pPr>
            <w:r w:rsidRPr="001736A0">
              <w:rPr>
                <w:sz w:val="22"/>
                <w:szCs w:val="22"/>
              </w:rPr>
              <w:t>CO2</w:t>
            </w:r>
          </w:p>
        </w:tc>
        <w:tc>
          <w:tcPr>
            <w:tcW w:w="10008" w:type="dxa"/>
          </w:tcPr>
          <w:p w:rsidR="001A7EC1" w:rsidRPr="001736A0" w:rsidRDefault="001A7EC1" w:rsidP="001A7EC1">
            <w:r w:rsidRPr="001736A0">
              <w:t>Analyze the time value of money</w:t>
            </w:r>
          </w:p>
        </w:tc>
      </w:tr>
      <w:tr w:rsidR="001A7EC1" w:rsidRPr="001736A0" w:rsidTr="001A7EC1">
        <w:tc>
          <w:tcPr>
            <w:tcW w:w="675" w:type="dxa"/>
          </w:tcPr>
          <w:p w:rsidR="001A7EC1" w:rsidRPr="001736A0" w:rsidRDefault="001A7EC1" w:rsidP="001A7EC1">
            <w:pPr>
              <w:rPr>
                <w:sz w:val="22"/>
                <w:szCs w:val="22"/>
              </w:rPr>
            </w:pPr>
            <w:r w:rsidRPr="001736A0">
              <w:rPr>
                <w:sz w:val="22"/>
                <w:szCs w:val="22"/>
              </w:rPr>
              <w:t>CO3</w:t>
            </w:r>
          </w:p>
        </w:tc>
        <w:tc>
          <w:tcPr>
            <w:tcW w:w="10008" w:type="dxa"/>
          </w:tcPr>
          <w:p w:rsidR="001A7EC1" w:rsidRPr="001736A0" w:rsidRDefault="001A7EC1" w:rsidP="001A7EC1">
            <w:r w:rsidRPr="001736A0">
              <w:t>Apply economic principles applicable in farm management</w:t>
            </w:r>
          </w:p>
        </w:tc>
      </w:tr>
      <w:tr w:rsidR="001A7EC1" w:rsidRPr="001736A0" w:rsidTr="001A7EC1">
        <w:tc>
          <w:tcPr>
            <w:tcW w:w="675" w:type="dxa"/>
          </w:tcPr>
          <w:p w:rsidR="001A7EC1" w:rsidRPr="001736A0" w:rsidRDefault="001A7EC1" w:rsidP="001A7EC1">
            <w:pPr>
              <w:rPr>
                <w:sz w:val="22"/>
                <w:szCs w:val="22"/>
              </w:rPr>
            </w:pPr>
            <w:r w:rsidRPr="001736A0">
              <w:rPr>
                <w:sz w:val="22"/>
                <w:szCs w:val="22"/>
              </w:rPr>
              <w:t>CO4</w:t>
            </w:r>
          </w:p>
        </w:tc>
        <w:tc>
          <w:tcPr>
            <w:tcW w:w="10008" w:type="dxa"/>
          </w:tcPr>
          <w:p w:rsidR="001A7EC1" w:rsidRPr="001736A0" w:rsidRDefault="001A7EC1" w:rsidP="001A7EC1">
            <w:r w:rsidRPr="001736A0">
              <w:t>Understand the functional areas of management</w:t>
            </w:r>
          </w:p>
        </w:tc>
      </w:tr>
      <w:tr w:rsidR="001A7EC1" w:rsidRPr="001736A0" w:rsidTr="001A7EC1">
        <w:tc>
          <w:tcPr>
            <w:tcW w:w="675" w:type="dxa"/>
          </w:tcPr>
          <w:p w:rsidR="001A7EC1" w:rsidRPr="001736A0" w:rsidRDefault="001A7EC1" w:rsidP="001A7EC1">
            <w:pPr>
              <w:rPr>
                <w:sz w:val="22"/>
                <w:szCs w:val="22"/>
              </w:rPr>
            </w:pPr>
            <w:r w:rsidRPr="001736A0">
              <w:rPr>
                <w:sz w:val="22"/>
                <w:szCs w:val="22"/>
              </w:rPr>
              <w:t>CO5</w:t>
            </w:r>
          </w:p>
        </w:tc>
        <w:tc>
          <w:tcPr>
            <w:tcW w:w="10008" w:type="dxa"/>
          </w:tcPr>
          <w:p w:rsidR="001A7EC1" w:rsidRPr="001736A0" w:rsidRDefault="001A7EC1" w:rsidP="001A7EC1">
            <w:r w:rsidRPr="001736A0">
              <w:t xml:space="preserve">Gain knowledge on planning, marketing programs </w:t>
            </w:r>
          </w:p>
        </w:tc>
      </w:tr>
      <w:tr w:rsidR="001A7EC1" w:rsidRPr="001736A0" w:rsidTr="001A7EC1">
        <w:tc>
          <w:tcPr>
            <w:tcW w:w="675" w:type="dxa"/>
          </w:tcPr>
          <w:p w:rsidR="001A7EC1" w:rsidRPr="001736A0" w:rsidRDefault="001A7EC1" w:rsidP="001A7EC1">
            <w:pPr>
              <w:rPr>
                <w:sz w:val="22"/>
                <w:szCs w:val="22"/>
              </w:rPr>
            </w:pPr>
            <w:r w:rsidRPr="001736A0">
              <w:rPr>
                <w:sz w:val="22"/>
                <w:szCs w:val="22"/>
              </w:rPr>
              <w:t>CO6</w:t>
            </w:r>
          </w:p>
        </w:tc>
        <w:tc>
          <w:tcPr>
            <w:tcW w:w="10008" w:type="dxa"/>
          </w:tcPr>
          <w:p w:rsidR="001A7EC1" w:rsidRPr="001736A0" w:rsidRDefault="001A7EC1" w:rsidP="001A7EC1">
            <w:r w:rsidRPr="001736A0">
              <w:t>Prepare financial statements, budgeting and project management</w:t>
            </w:r>
          </w:p>
        </w:tc>
      </w:tr>
    </w:tbl>
    <w:p w:rsidR="001A7EC1" w:rsidRPr="001736A0" w:rsidRDefault="001A7EC1" w:rsidP="002E33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335"/>
        <w:gridCol w:w="2171"/>
        <w:gridCol w:w="1350"/>
        <w:gridCol w:w="1365"/>
        <w:gridCol w:w="1293"/>
        <w:gridCol w:w="1244"/>
        <w:gridCol w:w="1049"/>
      </w:tblGrid>
      <w:tr w:rsidR="001A7EC1" w:rsidRPr="001736A0" w:rsidTr="001A7EC1">
        <w:tc>
          <w:tcPr>
            <w:tcW w:w="10683" w:type="dxa"/>
            <w:gridSpan w:val="8"/>
          </w:tcPr>
          <w:p w:rsidR="001A7EC1" w:rsidRPr="001736A0" w:rsidRDefault="001A7EC1" w:rsidP="001A7EC1">
            <w:pPr>
              <w:jc w:val="center"/>
              <w:rPr>
                <w:b/>
                <w:sz w:val="22"/>
                <w:szCs w:val="22"/>
              </w:rPr>
            </w:pPr>
            <w:r w:rsidRPr="001736A0">
              <w:rPr>
                <w:b/>
                <w:sz w:val="22"/>
                <w:szCs w:val="22"/>
              </w:rPr>
              <w:t>Assessment Pattern as per Bloom’s Taxonomy</w:t>
            </w:r>
          </w:p>
        </w:tc>
      </w:tr>
      <w:tr w:rsidR="001A7EC1" w:rsidRPr="001736A0" w:rsidTr="001A7EC1">
        <w:tc>
          <w:tcPr>
            <w:tcW w:w="876" w:type="dxa"/>
          </w:tcPr>
          <w:p w:rsidR="001A7EC1" w:rsidRPr="001736A0" w:rsidRDefault="001A7EC1" w:rsidP="001A7EC1">
            <w:pPr>
              <w:rPr>
                <w:sz w:val="22"/>
                <w:szCs w:val="22"/>
              </w:rPr>
            </w:pPr>
            <w:r w:rsidRPr="001736A0">
              <w:rPr>
                <w:sz w:val="22"/>
                <w:szCs w:val="22"/>
              </w:rPr>
              <w:t>CO / P</w:t>
            </w:r>
          </w:p>
        </w:tc>
        <w:tc>
          <w:tcPr>
            <w:tcW w:w="1335" w:type="dxa"/>
          </w:tcPr>
          <w:p w:rsidR="001A7EC1" w:rsidRPr="001736A0" w:rsidRDefault="001A7EC1" w:rsidP="001A7EC1">
            <w:pPr>
              <w:jc w:val="center"/>
              <w:rPr>
                <w:b/>
                <w:sz w:val="22"/>
                <w:szCs w:val="22"/>
              </w:rPr>
            </w:pPr>
            <w:r w:rsidRPr="001736A0">
              <w:rPr>
                <w:b/>
                <w:sz w:val="22"/>
                <w:szCs w:val="22"/>
              </w:rPr>
              <w:t>Remember</w:t>
            </w:r>
          </w:p>
        </w:tc>
        <w:tc>
          <w:tcPr>
            <w:tcW w:w="2171" w:type="dxa"/>
          </w:tcPr>
          <w:p w:rsidR="001A7EC1" w:rsidRPr="001736A0" w:rsidRDefault="001A7EC1" w:rsidP="001A7EC1">
            <w:pPr>
              <w:jc w:val="center"/>
              <w:rPr>
                <w:b/>
                <w:sz w:val="22"/>
                <w:szCs w:val="22"/>
              </w:rPr>
            </w:pPr>
            <w:r w:rsidRPr="001736A0">
              <w:rPr>
                <w:b/>
                <w:sz w:val="22"/>
                <w:szCs w:val="22"/>
              </w:rPr>
              <w:t>Understand</w:t>
            </w:r>
          </w:p>
        </w:tc>
        <w:tc>
          <w:tcPr>
            <w:tcW w:w="1350" w:type="dxa"/>
          </w:tcPr>
          <w:p w:rsidR="001A7EC1" w:rsidRPr="001736A0" w:rsidRDefault="001A7EC1" w:rsidP="001A7EC1">
            <w:pPr>
              <w:jc w:val="center"/>
              <w:rPr>
                <w:b/>
                <w:sz w:val="22"/>
                <w:szCs w:val="22"/>
              </w:rPr>
            </w:pPr>
            <w:r w:rsidRPr="001736A0">
              <w:rPr>
                <w:b/>
                <w:sz w:val="22"/>
                <w:szCs w:val="22"/>
              </w:rPr>
              <w:t>Apply</w:t>
            </w:r>
          </w:p>
        </w:tc>
        <w:tc>
          <w:tcPr>
            <w:tcW w:w="1365" w:type="dxa"/>
          </w:tcPr>
          <w:p w:rsidR="001A7EC1" w:rsidRPr="001736A0" w:rsidRDefault="001A7EC1" w:rsidP="001A7EC1">
            <w:pPr>
              <w:jc w:val="center"/>
              <w:rPr>
                <w:b/>
                <w:sz w:val="22"/>
                <w:szCs w:val="22"/>
              </w:rPr>
            </w:pPr>
            <w:r w:rsidRPr="001736A0">
              <w:rPr>
                <w:b/>
                <w:sz w:val="22"/>
                <w:szCs w:val="22"/>
              </w:rPr>
              <w:t>Analyze</w:t>
            </w:r>
          </w:p>
        </w:tc>
        <w:tc>
          <w:tcPr>
            <w:tcW w:w="1293" w:type="dxa"/>
          </w:tcPr>
          <w:p w:rsidR="001A7EC1" w:rsidRPr="001736A0" w:rsidRDefault="001A7EC1" w:rsidP="001A7EC1">
            <w:pPr>
              <w:jc w:val="center"/>
              <w:rPr>
                <w:b/>
                <w:sz w:val="22"/>
                <w:szCs w:val="22"/>
              </w:rPr>
            </w:pPr>
            <w:r w:rsidRPr="001736A0">
              <w:rPr>
                <w:b/>
                <w:sz w:val="22"/>
                <w:szCs w:val="22"/>
              </w:rPr>
              <w:t>Evaluate</w:t>
            </w:r>
          </w:p>
        </w:tc>
        <w:tc>
          <w:tcPr>
            <w:tcW w:w="1244" w:type="dxa"/>
          </w:tcPr>
          <w:p w:rsidR="001A7EC1" w:rsidRPr="001736A0" w:rsidRDefault="001A7EC1" w:rsidP="001A7EC1">
            <w:pPr>
              <w:jc w:val="center"/>
              <w:rPr>
                <w:b/>
                <w:sz w:val="22"/>
                <w:szCs w:val="22"/>
              </w:rPr>
            </w:pPr>
            <w:r w:rsidRPr="001736A0">
              <w:rPr>
                <w:b/>
                <w:sz w:val="22"/>
                <w:szCs w:val="22"/>
              </w:rPr>
              <w:t>Create</w:t>
            </w:r>
          </w:p>
        </w:tc>
        <w:tc>
          <w:tcPr>
            <w:tcW w:w="1049" w:type="dxa"/>
          </w:tcPr>
          <w:p w:rsidR="001A7EC1" w:rsidRPr="001736A0" w:rsidRDefault="001A7EC1" w:rsidP="001A7EC1">
            <w:pPr>
              <w:jc w:val="center"/>
              <w:rPr>
                <w:b/>
                <w:sz w:val="22"/>
                <w:szCs w:val="22"/>
              </w:rPr>
            </w:pPr>
            <w:r w:rsidRPr="001736A0">
              <w:rPr>
                <w:b/>
                <w:sz w:val="22"/>
                <w:szCs w:val="22"/>
              </w:rPr>
              <w:t>Total</w:t>
            </w:r>
          </w:p>
        </w:tc>
      </w:tr>
      <w:tr w:rsidR="001A7EC1" w:rsidRPr="001736A0" w:rsidTr="001A7EC1">
        <w:tc>
          <w:tcPr>
            <w:tcW w:w="876" w:type="dxa"/>
          </w:tcPr>
          <w:p w:rsidR="001A7EC1" w:rsidRPr="001736A0" w:rsidRDefault="001A7EC1" w:rsidP="001A7EC1">
            <w:pPr>
              <w:rPr>
                <w:sz w:val="22"/>
                <w:szCs w:val="22"/>
              </w:rPr>
            </w:pPr>
            <w:r w:rsidRPr="001736A0">
              <w:rPr>
                <w:sz w:val="22"/>
                <w:szCs w:val="22"/>
              </w:rPr>
              <w:t>CO1</w:t>
            </w:r>
          </w:p>
        </w:tc>
        <w:tc>
          <w:tcPr>
            <w:tcW w:w="1335" w:type="dxa"/>
          </w:tcPr>
          <w:p w:rsidR="001A7EC1" w:rsidRPr="001736A0" w:rsidRDefault="001A7EC1" w:rsidP="001A7EC1">
            <w:pPr>
              <w:jc w:val="center"/>
              <w:rPr>
                <w:sz w:val="22"/>
                <w:szCs w:val="22"/>
              </w:rPr>
            </w:pPr>
            <w:r w:rsidRPr="001736A0">
              <w:rPr>
                <w:sz w:val="22"/>
                <w:szCs w:val="22"/>
              </w:rPr>
              <w:t>6</w:t>
            </w:r>
          </w:p>
        </w:tc>
        <w:tc>
          <w:tcPr>
            <w:tcW w:w="2171" w:type="dxa"/>
          </w:tcPr>
          <w:p w:rsidR="001A7EC1" w:rsidRPr="001736A0" w:rsidRDefault="001A7EC1" w:rsidP="001A7EC1">
            <w:pPr>
              <w:jc w:val="center"/>
              <w:rPr>
                <w:sz w:val="22"/>
                <w:szCs w:val="22"/>
              </w:rPr>
            </w:pPr>
            <w:r w:rsidRPr="001736A0">
              <w:rPr>
                <w:sz w:val="22"/>
                <w:szCs w:val="22"/>
              </w:rPr>
              <w:t>1</w:t>
            </w:r>
          </w:p>
        </w:tc>
        <w:tc>
          <w:tcPr>
            <w:tcW w:w="1350" w:type="dxa"/>
          </w:tcPr>
          <w:p w:rsidR="001A7EC1" w:rsidRPr="001736A0" w:rsidRDefault="001A7EC1" w:rsidP="001A7EC1">
            <w:pPr>
              <w:jc w:val="center"/>
              <w:rPr>
                <w:sz w:val="22"/>
                <w:szCs w:val="22"/>
              </w:rPr>
            </w:pPr>
            <w:r w:rsidRPr="001736A0">
              <w:rPr>
                <w:sz w:val="22"/>
                <w:szCs w:val="22"/>
              </w:rPr>
              <w:t>14.5</w:t>
            </w:r>
          </w:p>
        </w:tc>
        <w:tc>
          <w:tcPr>
            <w:tcW w:w="1365" w:type="dxa"/>
          </w:tcPr>
          <w:p w:rsidR="001A7EC1" w:rsidRPr="001736A0" w:rsidRDefault="001A7EC1" w:rsidP="001A7EC1">
            <w:pPr>
              <w:jc w:val="center"/>
              <w:rPr>
                <w:sz w:val="22"/>
                <w:szCs w:val="22"/>
              </w:rPr>
            </w:pPr>
            <w:r w:rsidRPr="001736A0">
              <w:rPr>
                <w:sz w:val="22"/>
                <w:szCs w:val="22"/>
              </w:rPr>
              <w:t>-</w:t>
            </w:r>
          </w:p>
        </w:tc>
        <w:tc>
          <w:tcPr>
            <w:tcW w:w="1293" w:type="dxa"/>
          </w:tcPr>
          <w:p w:rsidR="001A7EC1" w:rsidRPr="001736A0" w:rsidRDefault="001A7EC1" w:rsidP="001A7EC1">
            <w:pPr>
              <w:jc w:val="center"/>
              <w:rPr>
                <w:sz w:val="22"/>
                <w:szCs w:val="22"/>
              </w:rPr>
            </w:pPr>
            <w:r w:rsidRPr="001736A0">
              <w:rPr>
                <w:sz w:val="22"/>
                <w:szCs w:val="22"/>
              </w:rPr>
              <w:t>-</w:t>
            </w:r>
          </w:p>
        </w:tc>
        <w:tc>
          <w:tcPr>
            <w:tcW w:w="1244" w:type="dxa"/>
          </w:tcPr>
          <w:p w:rsidR="001A7EC1" w:rsidRPr="001736A0" w:rsidRDefault="001A7EC1" w:rsidP="001A7EC1">
            <w:pPr>
              <w:jc w:val="center"/>
              <w:rPr>
                <w:sz w:val="22"/>
                <w:szCs w:val="22"/>
              </w:rPr>
            </w:pPr>
            <w:r w:rsidRPr="001736A0">
              <w:rPr>
                <w:sz w:val="22"/>
                <w:szCs w:val="22"/>
              </w:rPr>
              <w:t>-</w:t>
            </w:r>
          </w:p>
        </w:tc>
        <w:tc>
          <w:tcPr>
            <w:tcW w:w="1049" w:type="dxa"/>
          </w:tcPr>
          <w:p w:rsidR="001A7EC1" w:rsidRPr="001736A0" w:rsidRDefault="001A7EC1" w:rsidP="001A7EC1">
            <w:pPr>
              <w:jc w:val="center"/>
              <w:rPr>
                <w:sz w:val="22"/>
                <w:szCs w:val="22"/>
              </w:rPr>
            </w:pPr>
            <w:r w:rsidRPr="001736A0">
              <w:rPr>
                <w:sz w:val="22"/>
                <w:szCs w:val="22"/>
              </w:rPr>
              <w:t>21.5</w:t>
            </w:r>
          </w:p>
        </w:tc>
      </w:tr>
      <w:tr w:rsidR="001A7EC1" w:rsidRPr="001736A0" w:rsidTr="001A7EC1">
        <w:tc>
          <w:tcPr>
            <w:tcW w:w="876" w:type="dxa"/>
          </w:tcPr>
          <w:p w:rsidR="001A7EC1" w:rsidRPr="001736A0" w:rsidRDefault="001A7EC1" w:rsidP="001A7EC1">
            <w:pPr>
              <w:rPr>
                <w:sz w:val="22"/>
                <w:szCs w:val="22"/>
              </w:rPr>
            </w:pPr>
            <w:r w:rsidRPr="001736A0">
              <w:rPr>
                <w:sz w:val="22"/>
                <w:szCs w:val="22"/>
              </w:rPr>
              <w:t>CO2</w:t>
            </w:r>
          </w:p>
        </w:tc>
        <w:tc>
          <w:tcPr>
            <w:tcW w:w="1335" w:type="dxa"/>
          </w:tcPr>
          <w:p w:rsidR="001A7EC1" w:rsidRPr="001736A0" w:rsidRDefault="001A7EC1" w:rsidP="001A7EC1">
            <w:pPr>
              <w:jc w:val="center"/>
              <w:rPr>
                <w:sz w:val="22"/>
                <w:szCs w:val="22"/>
              </w:rPr>
            </w:pPr>
            <w:r w:rsidRPr="001736A0">
              <w:rPr>
                <w:sz w:val="22"/>
                <w:szCs w:val="22"/>
              </w:rPr>
              <w:t>1</w:t>
            </w:r>
          </w:p>
        </w:tc>
        <w:tc>
          <w:tcPr>
            <w:tcW w:w="2171" w:type="dxa"/>
          </w:tcPr>
          <w:p w:rsidR="001A7EC1" w:rsidRPr="001736A0" w:rsidRDefault="001A7EC1" w:rsidP="001A7EC1">
            <w:pPr>
              <w:jc w:val="center"/>
              <w:rPr>
                <w:sz w:val="22"/>
                <w:szCs w:val="22"/>
              </w:rPr>
            </w:pPr>
            <w:r w:rsidRPr="001736A0">
              <w:rPr>
                <w:sz w:val="22"/>
                <w:szCs w:val="22"/>
              </w:rPr>
              <w:t>17</w:t>
            </w:r>
          </w:p>
        </w:tc>
        <w:tc>
          <w:tcPr>
            <w:tcW w:w="1350" w:type="dxa"/>
          </w:tcPr>
          <w:p w:rsidR="001A7EC1" w:rsidRPr="001736A0" w:rsidRDefault="001A7EC1" w:rsidP="001A7EC1">
            <w:pPr>
              <w:jc w:val="center"/>
              <w:rPr>
                <w:sz w:val="22"/>
                <w:szCs w:val="22"/>
              </w:rPr>
            </w:pPr>
            <w:r w:rsidRPr="001736A0">
              <w:rPr>
                <w:sz w:val="22"/>
                <w:szCs w:val="22"/>
              </w:rPr>
              <w:t>-</w:t>
            </w:r>
          </w:p>
        </w:tc>
        <w:tc>
          <w:tcPr>
            <w:tcW w:w="1365" w:type="dxa"/>
          </w:tcPr>
          <w:p w:rsidR="001A7EC1" w:rsidRPr="001736A0" w:rsidRDefault="001A7EC1" w:rsidP="001A7EC1">
            <w:pPr>
              <w:jc w:val="center"/>
              <w:rPr>
                <w:sz w:val="22"/>
                <w:szCs w:val="22"/>
              </w:rPr>
            </w:pPr>
            <w:r w:rsidRPr="001736A0">
              <w:rPr>
                <w:sz w:val="22"/>
                <w:szCs w:val="22"/>
              </w:rPr>
              <w:t>-</w:t>
            </w:r>
          </w:p>
        </w:tc>
        <w:tc>
          <w:tcPr>
            <w:tcW w:w="1293" w:type="dxa"/>
          </w:tcPr>
          <w:p w:rsidR="001A7EC1" w:rsidRPr="001736A0" w:rsidRDefault="001A7EC1" w:rsidP="001A7EC1">
            <w:pPr>
              <w:jc w:val="center"/>
              <w:rPr>
                <w:sz w:val="22"/>
                <w:szCs w:val="22"/>
              </w:rPr>
            </w:pPr>
            <w:r w:rsidRPr="001736A0">
              <w:rPr>
                <w:sz w:val="22"/>
                <w:szCs w:val="22"/>
              </w:rPr>
              <w:t>-</w:t>
            </w:r>
          </w:p>
        </w:tc>
        <w:tc>
          <w:tcPr>
            <w:tcW w:w="1244" w:type="dxa"/>
          </w:tcPr>
          <w:p w:rsidR="001A7EC1" w:rsidRPr="001736A0" w:rsidRDefault="001A7EC1" w:rsidP="001A7EC1">
            <w:pPr>
              <w:jc w:val="center"/>
              <w:rPr>
                <w:sz w:val="22"/>
                <w:szCs w:val="22"/>
              </w:rPr>
            </w:pPr>
            <w:r w:rsidRPr="001736A0">
              <w:rPr>
                <w:sz w:val="22"/>
                <w:szCs w:val="22"/>
              </w:rPr>
              <w:t>-</w:t>
            </w:r>
          </w:p>
        </w:tc>
        <w:tc>
          <w:tcPr>
            <w:tcW w:w="1049" w:type="dxa"/>
          </w:tcPr>
          <w:p w:rsidR="001A7EC1" w:rsidRPr="001736A0" w:rsidRDefault="001A7EC1" w:rsidP="001A7EC1">
            <w:pPr>
              <w:jc w:val="center"/>
              <w:rPr>
                <w:sz w:val="22"/>
                <w:szCs w:val="22"/>
              </w:rPr>
            </w:pPr>
            <w:r w:rsidRPr="001736A0">
              <w:rPr>
                <w:sz w:val="22"/>
                <w:szCs w:val="22"/>
              </w:rPr>
              <w:t>18</w:t>
            </w:r>
          </w:p>
        </w:tc>
      </w:tr>
      <w:tr w:rsidR="001A7EC1" w:rsidRPr="001736A0" w:rsidTr="001A7EC1">
        <w:tc>
          <w:tcPr>
            <w:tcW w:w="876" w:type="dxa"/>
          </w:tcPr>
          <w:p w:rsidR="001A7EC1" w:rsidRPr="001736A0" w:rsidRDefault="001A7EC1" w:rsidP="001A7EC1">
            <w:pPr>
              <w:rPr>
                <w:sz w:val="22"/>
                <w:szCs w:val="22"/>
              </w:rPr>
            </w:pPr>
            <w:r w:rsidRPr="001736A0">
              <w:rPr>
                <w:sz w:val="22"/>
                <w:szCs w:val="22"/>
              </w:rPr>
              <w:t>CO3</w:t>
            </w:r>
          </w:p>
        </w:tc>
        <w:tc>
          <w:tcPr>
            <w:tcW w:w="1335" w:type="dxa"/>
          </w:tcPr>
          <w:p w:rsidR="001A7EC1" w:rsidRPr="001736A0" w:rsidRDefault="001A7EC1" w:rsidP="001A7EC1">
            <w:pPr>
              <w:jc w:val="center"/>
              <w:rPr>
                <w:sz w:val="22"/>
                <w:szCs w:val="22"/>
              </w:rPr>
            </w:pPr>
            <w:r w:rsidRPr="001736A0">
              <w:rPr>
                <w:sz w:val="22"/>
                <w:szCs w:val="22"/>
              </w:rPr>
              <w:t>2</w:t>
            </w:r>
          </w:p>
        </w:tc>
        <w:tc>
          <w:tcPr>
            <w:tcW w:w="2171" w:type="dxa"/>
          </w:tcPr>
          <w:p w:rsidR="001A7EC1" w:rsidRPr="001736A0" w:rsidRDefault="001A7EC1" w:rsidP="001A7EC1">
            <w:pPr>
              <w:jc w:val="center"/>
              <w:rPr>
                <w:sz w:val="22"/>
                <w:szCs w:val="22"/>
              </w:rPr>
            </w:pPr>
            <w:r w:rsidRPr="001736A0">
              <w:rPr>
                <w:sz w:val="22"/>
                <w:szCs w:val="22"/>
              </w:rPr>
              <w:t>13.5</w:t>
            </w:r>
          </w:p>
        </w:tc>
        <w:tc>
          <w:tcPr>
            <w:tcW w:w="1350" w:type="dxa"/>
          </w:tcPr>
          <w:p w:rsidR="001A7EC1" w:rsidRPr="001736A0" w:rsidRDefault="001A7EC1" w:rsidP="001A7EC1">
            <w:pPr>
              <w:jc w:val="center"/>
              <w:rPr>
                <w:sz w:val="22"/>
                <w:szCs w:val="22"/>
              </w:rPr>
            </w:pPr>
            <w:r w:rsidRPr="001736A0">
              <w:rPr>
                <w:sz w:val="22"/>
                <w:szCs w:val="22"/>
              </w:rPr>
              <w:t>-</w:t>
            </w:r>
          </w:p>
        </w:tc>
        <w:tc>
          <w:tcPr>
            <w:tcW w:w="1365" w:type="dxa"/>
          </w:tcPr>
          <w:p w:rsidR="001A7EC1" w:rsidRPr="001736A0" w:rsidRDefault="001A7EC1" w:rsidP="001A7EC1">
            <w:pPr>
              <w:jc w:val="center"/>
              <w:rPr>
                <w:sz w:val="22"/>
                <w:szCs w:val="22"/>
              </w:rPr>
            </w:pPr>
            <w:r w:rsidRPr="001736A0">
              <w:rPr>
                <w:sz w:val="22"/>
                <w:szCs w:val="22"/>
              </w:rPr>
              <w:t>-</w:t>
            </w:r>
          </w:p>
        </w:tc>
        <w:tc>
          <w:tcPr>
            <w:tcW w:w="1293" w:type="dxa"/>
          </w:tcPr>
          <w:p w:rsidR="001A7EC1" w:rsidRPr="001736A0" w:rsidRDefault="001A7EC1" w:rsidP="001A7EC1">
            <w:pPr>
              <w:jc w:val="center"/>
              <w:rPr>
                <w:sz w:val="22"/>
                <w:szCs w:val="22"/>
              </w:rPr>
            </w:pPr>
            <w:r w:rsidRPr="001736A0">
              <w:rPr>
                <w:sz w:val="22"/>
                <w:szCs w:val="22"/>
              </w:rPr>
              <w:t>-</w:t>
            </w:r>
          </w:p>
        </w:tc>
        <w:tc>
          <w:tcPr>
            <w:tcW w:w="1244" w:type="dxa"/>
          </w:tcPr>
          <w:p w:rsidR="001A7EC1" w:rsidRPr="001736A0" w:rsidRDefault="001A7EC1" w:rsidP="001A7EC1">
            <w:pPr>
              <w:jc w:val="center"/>
              <w:rPr>
                <w:sz w:val="22"/>
                <w:szCs w:val="22"/>
              </w:rPr>
            </w:pPr>
            <w:r w:rsidRPr="001736A0">
              <w:rPr>
                <w:sz w:val="22"/>
                <w:szCs w:val="22"/>
              </w:rPr>
              <w:t>7.5</w:t>
            </w:r>
          </w:p>
        </w:tc>
        <w:tc>
          <w:tcPr>
            <w:tcW w:w="1049" w:type="dxa"/>
          </w:tcPr>
          <w:p w:rsidR="001A7EC1" w:rsidRPr="001736A0" w:rsidRDefault="001A7EC1" w:rsidP="001A7EC1">
            <w:pPr>
              <w:jc w:val="center"/>
              <w:rPr>
                <w:sz w:val="22"/>
                <w:szCs w:val="22"/>
              </w:rPr>
            </w:pPr>
            <w:r w:rsidRPr="001736A0">
              <w:rPr>
                <w:sz w:val="22"/>
                <w:szCs w:val="22"/>
              </w:rPr>
              <w:t>23</w:t>
            </w:r>
          </w:p>
        </w:tc>
      </w:tr>
      <w:tr w:rsidR="001A7EC1" w:rsidRPr="001736A0" w:rsidTr="001A7EC1">
        <w:tc>
          <w:tcPr>
            <w:tcW w:w="876" w:type="dxa"/>
          </w:tcPr>
          <w:p w:rsidR="001A7EC1" w:rsidRPr="001736A0" w:rsidRDefault="001A7EC1" w:rsidP="001A7EC1">
            <w:pPr>
              <w:rPr>
                <w:sz w:val="22"/>
                <w:szCs w:val="22"/>
              </w:rPr>
            </w:pPr>
            <w:r w:rsidRPr="001736A0">
              <w:rPr>
                <w:sz w:val="22"/>
                <w:szCs w:val="22"/>
              </w:rPr>
              <w:t>CO4</w:t>
            </w:r>
          </w:p>
        </w:tc>
        <w:tc>
          <w:tcPr>
            <w:tcW w:w="1335" w:type="dxa"/>
          </w:tcPr>
          <w:p w:rsidR="001A7EC1" w:rsidRPr="001736A0" w:rsidRDefault="001A7EC1" w:rsidP="001A7EC1">
            <w:pPr>
              <w:jc w:val="center"/>
              <w:rPr>
                <w:sz w:val="22"/>
                <w:szCs w:val="22"/>
              </w:rPr>
            </w:pPr>
            <w:r w:rsidRPr="001736A0">
              <w:rPr>
                <w:sz w:val="22"/>
                <w:szCs w:val="22"/>
              </w:rPr>
              <w:t>6</w:t>
            </w:r>
          </w:p>
        </w:tc>
        <w:tc>
          <w:tcPr>
            <w:tcW w:w="2171" w:type="dxa"/>
          </w:tcPr>
          <w:p w:rsidR="001A7EC1" w:rsidRPr="001736A0" w:rsidRDefault="001A7EC1" w:rsidP="001A7EC1">
            <w:pPr>
              <w:jc w:val="center"/>
              <w:rPr>
                <w:sz w:val="22"/>
                <w:szCs w:val="22"/>
              </w:rPr>
            </w:pPr>
            <w:r w:rsidRPr="001736A0">
              <w:rPr>
                <w:sz w:val="22"/>
                <w:szCs w:val="22"/>
              </w:rPr>
              <w:t>8</w:t>
            </w:r>
          </w:p>
        </w:tc>
        <w:tc>
          <w:tcPr>
            <w:tcW w:w="1350" w:type="dxa"/>
          </w:tcPr>
          <w:p w:rsidR="001A7EC1" w:rsidRPr="001736A0" w:rsidRDefault="001A7EC1" w:rsidP="001A7EC1">
            <w:pPr>
              <w:jc w:val="center"/>
              <w:rPr>
                <w:sz w:val="22"/>
                <w:szCs w:val="22"/>
              </w:rPr>
            </w:pPr>
            <w:r w:rsidRPr="001736A0">
              <w:rPr>
                <w:sz w:val="22"/>
                <w:szCs w:val="22"/>
              </w:rPr>
              <w:t>5</w:t>
            </w:r>
          </w:p>
        </w:tc>
        <w:tc>
          <w:tcPr>
            <w:tcW w:w="1365" w:type="dxa"/>
          </w:tcPr>
          <w:p w:rsidR="001A7EC1" w:rsidRPr="001736A0" w:rsidRDefault="001A7EC1" w:rsidP="001A7EC1">
            <w:pPr>
              <w:jc w:val="center"/>
              <w:rPr>
                <w:sz w:val="22"/>
                <w:szCs w:val="22"/>
              </w:rPr>
            </w:pPr>
            <w:r w:rsidRPr="001736A0">
              <w:rPr>
                <w:sz w:val="22"/>
                <w:szCs w:val="22"/>
              </w:rPr>
              <w:t>-</w:t>
            </w:r>
          </w:p>
        </w:tc>
        <w:tc>
          <w:tcPr>
            <w:tcW w:w="1293" w:type="dxa"/>
          </w:tcPr>
          <w:p w:rsidR="001A7EC1" w:rsidRPr="001736A0" w:rsidRDefault="001A7EC1" w:rsidP="001A7EC1">
            <w:pPr>
              <w:jc w:val="center"/>
              <w:rPr>
                <w:sz w:val="22"/>
                <w:szCs w:val="22"/>
              </w:rPr>
            </w:pPr>
            <w:r w:rsidRPr="001736A0">
              <w:rPr>
                <w:sz w:val="22"/>
                <w:szCs w:val="22"/>
              </w:rPr>
              <w:t>-</w:t>
            </w:r>
          </w:p>
        </w:tc>
        <w:tc>
          <w:tcPr>
            <w:tcW w:w="1244" w:type="dxa"/>
          </w:tcPr>
          <w:p w:rsidR="001A7EC1" w:rsidRPr="001736A0" w:rsidRDefault="001A7EC1" w:rsidP="001A7EC1">
            <w:pPr>
              <w:jc w:val="center"/>
              <w:rPr>
                <w:sz w:val="22"/>
                <w:szCs w:val="22"/>
              </w:rPr>
            </w:pPr>
            <w:r w:rsidRPr="001736A0">
              <w:rPr>
                <w:sz w:val="22"/>
                <w:szCs w:val="22"/>
              </w:rPr>
              <w:t>-</w:t>
            </w:r>
          </w:p>
        </w:tc>
        <w:tc>
          <w:tcPr>
            <w:tcW w:w="1049" w:type="dxa"/>
          </w:tcPr>
          <w:p w:rsidR="001A7EC1" w:rsidRPr="001736A0" w:rsidRDefault="001A7EC1" w:rsidP="001A7EC1">
            <w:pPr>
              <w:jc w:val="center"/>
              <w:rPr>
                <w:sz w:val="22"/>
                <w:szCs w:val="22"/>
              </w:rPr>
            </w:pPr>
            <w:r w:rsidRPr="001736A0">
              <w:rPr>
                <w:sz w:val="22"/>
                <w:szCs w:val="22"/>
              </w:rPr>
              <w:t>19</w:t>
            </w:r>
          </w:p>
        </w:tc>
      </w:tr>
      <w:tr w:rsidR="001A7EC1" w:rsidRPr="001736A0" w:rsidTr="001A7EC1">
        <w:tc>
          <w:tcPr>
            <w:tcW w:w="876" w:type="dxa"/>
          </w:tcPr>
          <w:p w:rsidR="001A7EC1" w:rsidRPr="001736A0" w:rsidRDefault="001A7EC1" w:rsidP="001A7EC1">
            <w:pPr>
              <w:rPr>
                <w:sz w:val="22"/>
                <w:szCs w:val="22"/>
              </w:rPr>
            </w:pPr>
            <w:r w:rsidRPr="001736A0">
              <w:rPr>
                <w:sz w:val="22"/>
                <w:szCs w:val="22"/>
              </w:rPr>
              <w:t>CO5</w:t>
            </w:r>
          </w:p>
        </w:tc>
        <w:tc>
          <w:tcPr>
            <w:tcW w:w="1335" w:type="dxa"/>
          </w:tcPr>
          <w:p w:rsidR="001A7EC1" w:rsidRPr="001736A0" w:rsidRDefault="001A7EC1" w:rsidP="001A7EC1">
            <w:pPr>
              <w:jc w:val="center"/>
              <w:rPr>
                <w:sz w:val="22"/>
                <w:szCs w:val="22"/>
              </w:rPr>
            </w:pPr>
            <w:r w:rsidRPr="001736A0">
              <w:rPr>
                <w:sz w:val="22"/>
                <w:szCs w:val="22"/>
              </w:rPr>
              <w:t>8</w:t>
            </w:r>
          </w:p>
        </w:tc>
        <w:tc>
          <w:tcPr>
            <w:tcW w:w="2171" w:type="dxa"/>
          </w:tcPr>
          <w:p w:rsidR="001A7EC1" w:rsidRPr="001736A0" w:rsidRDefault="001A7EC1" w:rsidP="001A7EC1">
            <w:pPr>
              <w:jc w:val="center"/>
              <w:rPr>
                <w:sz w:val="22"/>
                <w:szCs w:val="22"/>
              </w:rPr>
            </w:pPr>
            <w:r w:rsidRPr="001736A0">
              <w:rPr>
                <w:sz w:val="22"/>
                <w:szCs w:val="22"/>
              </w:rPr>
              <w:t>15</w:t>
            </w:r>
          </w:p>
        </w:tc>
        <w:tc>
          <w:tcPr>
            <w:tcW w:w="1350" w:type="dxa"/>
          </w:tcPr>
          <w:p w:rsidR="001A7EC1" w:rsidRPr="001736A0" w:rsidRDefault="001A7EC1" w:rsidP="001A7EC1">
            <w:pPr>
              <w:jc w:val="center"/>
              <w:rPr>
                <w:sz w:val="22"/>
                <w:szCs w:val="22"/>
              </w:rPr>
            </w:pPr>
            <w:r w:rsidRPr="001736A0">
              <w:rPr>
                <w:sz w:val="22"/>
                <w:szCs w:val="22"/>
              </w:rPr>
              <w:t>-</w:t>
            </w:r>
          </w:p>
        </w:tc>
        <w:tc>
          <w:tcPr>
            <w:tcW w:w="1365" w:type="dxa"/>
          </w:tcPr>
          <w:p w:rsidR="001A7EC1" w:rsidRPr="001736A0" w:rsidRDefault="001A7EC1" w:rsidP="001A7EC1">
            <w:pPr>
              <w:jc w:val="center"/>
              <w:rPr>
                <w:sz w:val="22"/>
                <w:szCs w:val="22"/>
              </w:rPr>
            </w:pPr>
            <w:r w:rsidRPr="001736A0">
              <w:rPr>
                <w:sz w:val="22"/>
                <w:szCs w:val="22"/>
              </w:rPr>
              <w:t>-</w:t>
            </w:r>
          </w:p>
        </w:tc>
        <w:tc>
          <w:tcPr>
            <w:tcW w:w="1293" w:type="dxa"/>
          </w:tcPr>
          <w:p w:rsidR="001A7EC1" w:rsidRPr="001736A0" w:rsidRDefault="001A7EC1" w:rsidP="001A7EC1">
            <w:pPr>
              <w:jc w:val="center"/>
              <w:rPr>
                <w:sz w:val="22"/>
                <w:szCs w:val="22"/>
              </w:rPr>
            </w:pPr>
            <w:r w:rsidRPr="001736A0">
              <w:rPr>
                <w:sz w:val="22"/>
                <w:szCs w:val="22"/>
              </w:rPr>
              <w:t>-</w:t>
            </w:r>
          </w:p>
        </w:tc>
        <w:tc>
          <w:tcPr>
            <w:tcW w:w="1244" w:type="dxa"/>
          </w:tcPr>
          <w:p w:rsidR="001A7EC1" w:rsidRPr="001736A0" w:rsidRDefault="001A7EC1" w:rsidP="001A7EC1">
            <w:pPr>
              <w:jc w:val="center"/>
              <w:rPr>
                <w:sz w:val="22"/>
                <w:szCs w:val="22"/>
              </w:rPr>
            </w:pPr>
            <w:r w:rsidRPr="001736A0">
              <w:rPr>
                <w:sz w:val="22"/>
                <w:szCs w:val="22"/>
              </w:rPr>
              <w:t>-</w:t>
            </w:r>
          </w:p>
        </w:tc>
        <w:tc>
          <w:tcPr>
            <w:tcW w:w="1049" w:type="dxa"/>
          </w:tcPr>
          <w:p w:rsidR="001A7EC1" w:rsidRPr="001736A0" w:rsidRDefault="001A7EC1" w:rsidP="001A7EC1">
            <w:pPr>
              <w:jc w:val="center"/>
              <w:rPr>
                <w:sz w:val="22"/>
                <w:szCs w:val="22"/>
              </w:rPr>
            </w:pPr>
            <w:r w:rsidRPr="001736A0">
              <w:rPr>
                <w:sz w:val="22"/>
                <w:szCs w:val="22"/>
              </w:rPr>
              <w:t>23</w:t>
            </w:r>
          </w:p>
        </w:tc>
      </w:tr>
      <w:tr w:rsidR="001A7EC1" w:rsidRPr="001736A0" w:rsidTr="001A7EC1">
        <w:tc>
          <w:tcPr>
            <w:tcW w:w="876" w:type="dxa"/>
          </w:tcPr>
          <w:p w:rsidR="001A7EC1" w:rsidRPr="001736A0" w:rsidRDefault="001A7EC1" w:rsidP="001A7EC1">
            <w:pPr>
              <w:rPr>
                <w:sz w:val="22"/>
                <w:szCs w:val="22"/>
              </w:rPr>
            </w:pPr>
            <w:r w:rsidRPr="001736A0">
              <w:rPr>
                <w:sz w:val="22"/>
                <w:szCs w:val="22"/>
              </w:rPr>
              <w:t>CO6</w:t>
            </w:r>
          </w:p>
        </w:tc>
        <w:tc>
          <w:tcPr>
            <w:tcW w:w="1335" w:type="dxa"/>
          </w:tcPr>
          <w:p w:rsidR="001A7EC1" w:rsidRPr="001736A0" w:rsidRDefault="001A7EC1" w:rsidP="001A7EC1">
            <w:pPr>
              <w:jc w:val="center"/>
              <w:rPr>
                <w:sz w:val="22"/>
                <w:szCs w:val="22"/>
              </w:rPr>
            </w:pPr>
            <w:r w:rsidRPr="001736A0">
              <w:rPr>
                <w:sz w:val="22"/>
                <w:szCs w:val="22"/>
              </w:rPr>
              <w:t>-</w:t>
            </w:r>
          </w:p>
        </w:tc>
        <w:tc>
          <w:tcPr>
            <w:tcW w:w="2171" w:type="dxa"/>
          </w:tcPr>
          <w:p w:rsidR="001A7EC1" w:rsidRPr="001736A0" w:rsidRDefault="001A7EC1" w:rsidP="001A7EC1">
            <w:pPr>
              <w:jc w:val="center"/>
              <w:rPr>
                <w:sz w:val="22"/>
                <w:szCs w:val="22"/>
              </w:rPr>
            </w:pPr>
            <w:r w:rsidRPr="001736A0">
              <w:rPr>
                <w:sz w:val="22"/>
                <w:szCs w:val="22"/>
              </w:rPr>
              <w:t xml:space="preserve">20.5 </w:t>
            </w:r>
          </w:p>
        </w:tc>
        <w:tc>
          <w:tcPr>
            <w:tcW w:w="1350" w:type="dxa"/>
          </w:tcPr>
          <w:p w:rsidR="001A7EC1" w:rsidRPr="001736A0" w:rsidRDefault="001A7EC1" w:rsidP="001A7EC1">
            <w:pPr>
              <w:jc w:val="center"/>
              <w:rPr>
                <w:sz w:val="22"/>
                <w:szCs w:val="22"/>
              </w:rPr>
            </w:pPr>
            <w:r w:rsidRPr="001736A0">
              <w:rPr>
                <w:sz w:val="22"/>
                <w:szCs w:val="22"/>
              </w:rPr>
              <w:t>-</w:t>
            </w:r>
          </w:p>
        </w:tc>
        <w:tc>
          <w:tcPr>
            <w:tcW w:w="1365" w:type="dxa"/>
          </w:tcPr>
          <w:p w:rsidR="001A7EC1" w:rsidRPr="001736A0" w:rsidRDefault="001A7EC1" w:rsidP="001A7EC1">
            <w:pPr>
              <w:jc w:val="center"/>
              <w:rPr>
                <w:sz w:val="22"/>
                <w:szCs w:val="22"/>
              </w:rPr>
            </w:pPr>
            <w:r w:rsidRPr="001736A0">
              <w:rPr>
                <w:sz w:val="22"/>
                <w:szCs w:val="22"/>
              </w:rPr>
              <w:t>-</w:t>
            </w:r>
          </w:p>
        </w:tc>
        <w:tc>
          <w:tcPr>
            <w:tcW w:w="1293" w:type="dxa"/>
          </w:tcPr>
          <w:p w:rsidR="001A7EC1" w:rsidRPr="001736A0" w:rsidRDefault="001A7EC1" w:rsidP="001A7EC1">
            <w:pPr>
              <w:jc w:val="center"/>
              <w:rPr>
                <w:sz w:val="22"/>
                <w:szCs w:val="22"/>
              </w:rPr>
            </w:pPr>
            <w:r w:rsidRPr="001736A0">
              <w:rPr>
                <w:sz w:val="22"/>
                <w:szCs w:val="22"/>
              </w:rPr>
              <w:t>-</w:t>
            </w:r>
          </w:p>
        </w:tc>
        <w:tc>
          <w:tcPr>
            <w:tcW w:w="1244" w:type="dxa"/>
          </w:tcPr>
          <w:p w:rsidR="001A7EC1" w:rsidRPr="001736A0" w:rsidRDefault="001A7EC1" w:rsidP="001A7EC1">
            <w:pPr>
              <w:jc w:val="center"/>
              <w:rPr>
                <w:sz w:val="22"/>
                <w:szCs w:val="22"/>
              </w:rPr>
            </w:pPr>
            <w:r w:rsidRPr="001736A0">
              <w:rPr>
                <w:sz w:val="22"/>
                <w:szCs w:val="22"/>
              </w:rPr>
              <w:t>-</w:t>
            </w:r>
          </w:p>
        </w:tc>
        <w:tc>
          <w:tcPr>
            <w:tcW w:w="1049" w:type="dxa"/>
          </w:tcPr>
          <w:p w:rsidR="001A7EC1" w:rsidRPr="001736A0" w:rsidRDefault="001A7EC1" w:rsidP="001A7EC1">
            <w:pPr>
              <w:jc w:val="center"/>
              <w:rPr>
                <w:sz w:val="22"/>
                <w:szCs w:val="22"/>
              </w:rPr>
            </w:pPr>
            <w:r w:rsidRPr="001736A0">
              <w:rPr>
                <w:sz w:val="22"/>
                <w:szCs w:val="22"/>
              </w:rPr>
              <w:t>20.5</w:t>
            </w:r>
          </w:p>
        </w:tc>
      </w:tr>
      <w:tr w:rsidR="001A7EC1" w:rsidTr="001A7EC1">
        <w:tc>
          <w:tcPr>
            <w:tcW w:w="9634" w:type="dxa"/>
            <w:gridSpan w:val="7"/>
          </w:tcPr>
          <w:p w:rsidR="001A7EC1" w:rsidRPr="001736A0" w:rsidRDefault="001A7EC1" w:rsidP="001A7EC1">
            <w:pPr>
              <w:rPr>
                <w:sz w:val="22"/>
                <w:szCs w:val="22"/>
              </w:rPr>
            </w:pPr>
          </w:p>
        </w:tc>
        <w:tc>
          <w:tcPr>
            <w:tcW w:w="1049" w:type="dxa"/>
          </w:tcPr>
          <w:p w:rsidR="001A7EC1" w:rsidRPr="007D2122" w:rsidRDefault="001A7EC1" w:rsidP="001A7EC1">
            <w:pPr>
              <w:jc w:val="center"/>
              <w:rPr>
                <w:b/>
                <w:sz w:val="22"/>
                <w:szCs w:val="22"/>
              </w:rPr>
            </w:pPr>
            <w:r w:rsidRPr="001736A0">
              <w:rPr>
                <w:b/>
                <w:sz w:val="22"/>
                <w:szCs w:val="22"/>
              </w:rPr>
              <w:t>1</w:t>
            </w:r>
            <w:r>
              <w:rPr>
                <w:b/>
                <w:sz w:val="22"/>
                <w:szCs w:val="22"/>
              </w:rPr>
              <w:t>25</w:t>
            </w:r>
          </w:p>
        </w:tc>
      </w:tr>
    </w:tbl>
    <w:p w:rsidR="001A7EC1" w:rsidRDefault="001A7EC1" w:rsidP="002E336A"/>
    <w:p w:rsidR="001A7EC1" w:rsidRDefault="001A7EC1" w:rsidP="007F7B8D"/>
    <w:p w:rsidR="001A7EC1" w:rsidRDefault="001A7EC1" w:rsidP="002E336A"/>
    <w:p w:rsidR="001A7EC1" w:rsidRDefault="001A7EC1">
      <w:pPr>
        <w:spacing w:after="200" w:line="276" w:lineRule="auto"/>
        <w:rPr>
          <w:bCs/>
        </w:rPr>
      </w:pPr>
      <w:r>
        <w:rPr>
          <w:bCs/>
        </w:rPr>
        <w:br w:type="page"/>
      </w:r>
    </w:p>
    <w:p w:rsidR="001A7EC1" w:rsidRPr="00A652E4" w:rsidRDefault="001A7EC1" w:rsidP="00D002E9">
      <w:pPr>
        <w:jc w:val="right"/>
        <w:rPr>
          <w:bCs/>
        </w:rPr>
      </w:pPr>
      <w:r w:rsidRPr="00A652E4">
        <w:rPr>
          <w:bCs/>
        </w:rPr>
        <w:lastRenderedPageBreak/>
        <w:t>Reg. No. _____________</w:t>
      </w:r>
    </w:p>
    <w:p w:rsidR="001A7EC1" w:rsidRPr="00A652E4" w:rsidRDefault="001A7EC1" w:rsidP="00D002E9">
      <w:pPr>
        <w:jc w:val="center"/>
        <w:rPr>
          <w:bCs/>
        </w:rPr>
      </w:pPr>
      <w:r w:rsidRPr="00A652E4">
        <w:rPr>
          <w:noProof/>
          <w:lang w:val="en-IN" w:eastAsia="en-IN"/>
        </w:rPr>
        <w:pict>
          <v:shape id="_x0000_i1032" type="#_x0000_t75" alt="Karunya Logo.png.png" style="width:156.75pt;height:53.25pt;visibility:visible">
            <v:imagedata r:id="rId7" o:title="Karunya Logo"/>
          </v:shape>
        </w:pict>
      </w:r>
    </w:p>
    <w:p w:rsidR="001A7EC1" w:rsidRPr="00A652E4" w:rsidRDefault="001A7EC1" w:rsidP="00D002E9">
      <w:pPr>
        <w:jc w:val="center"/>
        <w:rPr>
          <w:b/>
        </w:rPr>
      </w:pPr>
      <w:r w:rsidRPr="00A652E4">
        <w:rPr>
          <w:b/>
        </w:rPr>
        <w:t>End Semester Examination – May / June – 2022</w:t>
      </w:r>
    </w:p>
    <w:p w:rsidR="001A7EC1" w:rsidRPr="00A652E4"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A652E4" w:rsidTr="007255C8">
        <w:tc>
          <w:tcPr>
            <w:tcW w:w="1616" w:type="dxa"/>
          </w:tcPr>
          <w:p w:rsidR="001A7EC1" w:rsidRPr="00A652E4" w:rsidRDefault="001A7EC1" w:rsidP="001A7EC1">
            <w:pPr>
              <w:pStyle w:val="Title"/>
              <w:jc w:val="left"/>
              <w:rPr>
                <w:b/>
                <w:szCs w:val="24"/>
              </w:rPr>
            </w:pPr>
            <w:r w:rsidRPr="00A652E4">
              <w:rPr>
                <w:b/>
                <w:szCs w:val="24"/>
              </w:rPr>
              <w:t>Code           :</w:t>
            </w:r>
          </w:p>
        </w:tc>
        <w:tc>
          <w:tcPr>
            <w:tcW w:w="6232" w:type="dxa"/>
          </w:tcPr>
          <w:p w:rsidR="001A7EC1" w:rsidRPr="00A652E4" w:rsidRDefault="001A7EC1" w:rsidP="001A7EC1">
            <w:pPr>
              <w:pStyle w:val="Title"/>
              <w:jc w:val="left"/>
              <w:rPr>
                <w:b/>
                <w:szCs w:val="24"/>
              </w:rPr>
            </w:pPr>
            <w:r w:rsidRPr="00A652E4">
              <w:rPr>
                <w:b/>
                <w:szCs w:val="24"/>
              </w:rPr>
              <w:t>18HO2020</w:t>
            </w:r>
          </w:p>
        </w:tc>
        <w:tc>
          <w:tcPr>
            <w:tcW w:w="1890" w:type="dxa"/>
          </w:tcPr>
          <w:p w:rsidR="001A7EC1" w:rsidRPr="00A652E4" w:rsidRDefault="001A7EC1" w:rsidP="001A7EC1">
            <w:pPr>
              <w:pStyle w:val="Title"/>
              <w:jc w:val="left"/>
              <w:rPr>
                <w:b/>
                <w:szCs w:val="24"/>
              </w:rPr>
            </w:pPr>
            <w:r w:rsidRPr="00A652E4">
              <w:rPr>
                <w:b/>
                <w:szCs w:val="24"/>
              </w:rPr>
              <w:t>Duration      :</w:t>
            </w:r>
          </w:p>
        </w:tc>
        <w:tc>
          <w:tcPr>
            <w:tcW w:w="900" w:type="dxa"/>
          </w:tcPr>
          <w:p w:rsidR="001A7EC1" w:rsidRPr="00A652E4" w:rsidRDefault="001A7EC1" w:rsidP="001A7EC1">
            <w:pPr>
              <w:pStyle w:val="Title"/>
              <w:jc w:val="left"/>
              <w:rPr>
                <w:b/>
                <w:szCs w:val="24"/>
              </w:rPr>
            </w:pPr>
            <w:r w:rsidRPr="00A652E4">
              <w:rPr>
                <w:b/>
                <w:szCs w:val="24"/>
              </w:rPr>
              <w:t>3hrs</w:t>
            </w:r>
          </w:p>
        </w:tc>
      </w:tr>
      <w:tr w:rsidR="001A7EC1" w:rsidRPr="00A652E4" w:rsidTr="007255C8">
        <w:tc>
          <w:tcPr>
            <w:tcW w:w="1616" w:type="dxa"/>
          </w:tcPr>
          <w:p w:rsidR="001A7EC1" w:rsidRPr="00A652E4" w:rsidRDefault="001A7EC1" w:rsidP="001A7EC1">
            <w:pPr>
              <w:pStyle w:val="Title"/>
              <w:jc w:val="left"/>
              <w:rPr>
                <w:b/>
                <w:szCs w:val="24"/>
              </w:rPr>
            </w:pPr>
            <w:r w:rsidRPr="00A652E4">
              <w:rPr>
                <w:b/>
                <w:szCs w:val="24"/>
              </w:rPr>
              <w:t xml:space="preserve">Sub. </w:t>
            </w:r>
            <w:proofErr w:type="gramStart"/>
            <w:r w:rsidRPr="00A652E4">
              <w:rPr>
                <w:b/>
                <w:szCs w:val="24"/>
              </w:rPr>
              <w:t>Name :</w:t>
            </w:r>
            <w:proofErr w:type="gramEnd"/>
          </w:p>
        </w:tc>
        <w:tc>
          <w:tcPr>
            <w:tcW w:w="6232" w:type="dxa"/>
          </w:tcPr>
          <w:p w:rsidR="001A7EC1" w:rsidRPr="00A652E4" w:rsidRDefault="001A7EC1" w:rsidP="001A7EC1">
            <w:pPr>
              <w:pStyle w:val="Title"/>
              <w:jc w:val="left"/>
              <w:rPr>
                <w:b/>
                <w:szCs w:val="24"/>
              </w:rPr>
            </w:pPr>
            <w:r w:rsidRPr="00A652E4">
              <w:rPr>
                <w:b/>
                <w:color w:val="000000"/>
                <w:szCs w:val="24"/>
              </w:rPr>
              <w:t>HORTI-BUSINESS MANAGEMENT</w:t>
            </w:r>
          </w:p>
        </w:tc>
        <w:tc>
          <w:tcPr>
            <w:tcW w:w="1890" w:type="dxa"/>
          </w:tcPr>
          <w:p w:rsidR="001A7EC1" w:rsidRPr="00A652E4" w:rsidRDefault="001A7EC1" w:rsidP="00F62AB8">
            <w:pPr>
              <w:pStyle w:val="Title"/>
              <w:jc w:val="left"/>
              <w:rPr>
                <w:b/>
                <w:szCs w:val="24"/>
              </w:rPr>
            </w:pPr>
            <w:r w:rsidRPr="00A652E4">
              <w:rPr>
                <w:b/>
                <w:szCs w:val="24"/>
              </w:rPr>
              <w:t xml:space="preserve">Max. </w:t>
            </w:r>
            <w:proofErr w:type="gramStart"/>
            <w:r w:rsidRPr="00A652E4">
              <w:rPr>
                <w:b/>
                <w:szCs w:val="24"/>
              </w:rPr>
              <w:t>Marks :</w:t>
            </w:r>
            <w:proofErr w:type="gramEnd"/>
          </w:p>
        </w:tc>
        <w:tc>
          <w:tcPr>
            <w:tcW w:w="900" w:type="dxa"/>
          </w:tcPr>
          <w:p w:rsidR="001A7EC1" w:rsidRPr="00A652E4" w:rsidRDefault="001A7EC1" w:rsidP="001A7EC1">
            <w:pPr>
              <w:pStyle w:val="Title"/>
              <w:jc w:val="left"/>
              <w:rPr>
                <w:b/>
                <w:szCs w:val="24"/>
              </w:rPr>
            </w:pPr>
            <w:r w:rsidRPr="00A652E4">
              <w:rPr>
                <w:b/>
                <w:szCs w:val="24"/>
              </w:rPr>
              <w:t>100</w:t>
            </w:r>
          </w:p>
        </w:tc>
      </w:tr>
    </w:tbl>
    <w:p w:rsidR="001A7EC1" w:rsidRPr="00A652E4" w:rsidRDefault="001A7EC1" w:rsidP="005133D7">
      <w:pP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72"/>
        <w:gridCol w:w="7806"/>
        <w:gridCol w:w="1171"/>
        <w:gridCol w:w="899"/>
      </w:tblGrid>
      <w:tr w:rsidR="001A7EC1" w:rsidRPr="00A652E4" w:rsidTr="001A7EC1">
        <w:tc>
          <w:tcPr>
            <w:tcW w:w="319" w:type="pct"/>
            <w:vAlign w:val="center"/>
          </w:tcPr>
          <w:p w:rsidR="001A7EC1" w:rsidRPr="00A652E4" w:rsidRDefault="001A7EC1" w:rsidP="001A7EC1">
            <w:pPr>
              <w:jc w:val="center"/>
              <w:rPr>
                <w:b/>
              </w:rPr>
            </w:pPr>
            <w:r w:rsidRPr="00A652E4">
              <w:rPr>
                <w:b/>
              </w:rPr>
              <w:t>Q. No.</w:t>
            </w:r>
          </w:p>
        </w:tc>
        <w:tc>
          <w:tcPr>
            <w:tcW w:w="3700" w:type="pct"/>
            <w:vAlign w:val="center"/>
          </w:tcPr>
          <w:p w:rsidR="001A7EC1" w:rsidRPr="00A652E4" w:rsidRDefault="001A7EC1" w:rsidP="001A7EC1">
            <w:pPr>
              <w:jc w:val="center"/>
              <w:rPr>
                <w:b/>
              </w:rPr>
            </w:pPr>
            <w:r w:rsidRPr="00A652E4">
              <w:rPr>
                <w:b/>
              </w:rPr>
              <w:t>Questions</w:t>
            </w:r>
          </w:p>
        </w:tc>
        <w:tc>
          <w:tcPr>
            <w:tcW w:w="555" w:type="pct"/>
          </w:tcPr>
          <w:p w:rsidR="001A7EC1" w:rsidRPr="00A652E4" w:rsidRDefault="001A7EC1" w:rsidP="001A7EC1">
            <w:pPr>
              <w:jc w:val="center"/>
              <w:rPr>
                <w:b/>
              </w:rPr>
            </w:pPr>
            <w:r w:rsidRPr="00A652E4">
              <w:rPr>
                <w:b/>
              </w:rPr>
              <w:t>Course Outcome / Pattern</w:t>
            </w:r>
          </w:p>
        </w:tc>
        <w:tc>
          <w:tcPr>
            <w:tcW w:w="426" w:type="pct"/>
            <w:vAlign w:val="center"/>
          </w:tcPr>
          <w:p w:rsidR="001A7EC1" w:rsidRPr="00A652E4" w:rsidRDefault="001A7EC1" w:rsidP="001A7EC1">
            <w:pPr>
              <w:jc w:val="center"/>
              <w:rPr>
                <w:b/>
              </w:rPr>
            </w:pPr>
            <w:r w:rsidRPr="00A652E4">
              <w:rPr>
                <w:b/>
              </w:rPr>
              <w:t>Marks</w:t>
            </w:r>
          </w:p>
        </w:tc>
      </w:tr>
      <w:tr w:rsidR="001A7EC1" w:rsidRPr="00A652E4" w:rsidTr="001A7EC1">
        <w:tc>
          <w:tcPr>
            <w:tcW w:w="5000" w:type="pct"/>
            <w:gridSpan w:val="4"/>
          </w:tcPr>
          <w:p w:rsidR="001A7EC1" w:rsidRPr="00A652E4" w:rsidRDefault="001A7EC1" w:rsidP="001A7EC1">
            <w:pPr>
              <w:jc w:val="center"/>
              <w:rPr>
                <w:b/>
                <w:u w:val="single"/>
              </w:rPr>
            </w:pPr>
          </w:p>
          <w:p w:rsidR="001A7EC1" w:rsidRPr="00A652E4" w:rsidRDefault="001A7EC1" w:rsidP="001A7EC1">
            <w:pPr>
              <w:jc w:val="center"/>
              <w:rPr>
                <w:b/>
                <w:u w:val="single"/>
              </w:rPr>
            </w:pPr>
            <w:r w:rsidRPr="00A652E4">
              <w:rPr>
                <w:b/>
                <w:u w:val="single"/>
              </w:rPr>
              <w:t>PART – A (20 X 1 = 20 MARKS)</w:t>
            </w:r>
          </w:p>
          <w:p w:rsidR="001A7EC1" w:rsidRPr="00A652E4" w:rsidRDefault="001A7EC1" w:rsidP="001A7EC1">
            <w:pPr>
              <w:jc w:val="center"/>
              <w:rPr>
                <w:b/>
                <w:u w:val="single"/>
              </w:rPr>
            </w:pPr>
          </w:p>
        </w:tc>
      </w:tr>
      <w:tr w:rsidR="001A7EC1" w:rsidRPr="00A652E4" w:rsidTr="001A7EC1">
        <w:tc>
          <w:tcPr>
            <w:tcW w:w="319" w:type="pct"/>
            <w:vAlign w:val="center"/>
          </w:tcPr>
          <w:p w:rsidR="001A7EC1" w:rsidRPr="00A652E4" w:rsidRDefault="001A7EC1" w:rsidP="001A7EC1">
            <w:pPr>
              <w:jc w:val="center"/>
            </w:pPr>
            <w:r w:rsidRPr="00A652E4">
              <w:t>1.</w:t>
            </w:r>
          </w:p>
        </w:tc>
        <w:tc>
          <w:tcPr>
            <w:tcW w:w="3700" w:type="pct"/>
          </w:tcPr>
          <w:p w:rsidR="001A7EC1" w:rsidRPr="00A652E4" w:rsidRDefault="001A7EC1" w:rsidP="001A7EC1">
            <w:pPr>
              <w:jc w:val="both"/>
            </w:pPr>
            <w:r w:rsidRPr="00A652E4">
              <w:t xml:space="preserve">Select the example of a fixed resource </w:t>
            </w:r>
          </w:p>
          <w:p w:rsidR="001A7EC1" w:rsidRPr="00A652E4" w:rsidRDefault="001A7EC1" w:rsidP="001A7EC1">
            <w:pPr>
              <w:numPr>
                <w:ilvl w:val="0"/>
                <w:numId w:val="20"/>
              </w:numPr>
              <w:jc w:val="both"/>
            </w:pPr>
            <w:r w:rsidRPr="00A652E4">
              <w:t>Fertilizer       b) Pesticide            c) Seed              d) Tractor</w:t>
            </w:r>
          </w:p>
        </w:tc>
        <w:tc>
          <w:tcPr>
            <w:tcW w:w="555" w:type="pct"/>
            <w:vAlign w:val="center"/>
          </w:tcPr>
          <w:p w:rsidR="001A7EC1" w:rsidRPr="00A652E4" w:rsidRDefault="001A7EC1" w:rsidP="001A7EC1">
            <w:pPr>
              <w:jc w:val="center"/>
            </w:pPr>
            <w:r w:rsidRPr="00A652E4">
              <w:t>CO1 / R</w:t>
            </w:r>
          </w:p>
        </w:tc>
        <w:tc>
          <w:tcPr>
            <w:tcW w:w="426" w:type="pct"/>
            <w:vAlign w:val="center"/>
          </w:tcPr>
          <w:p w:rsidR="001A7EC1" w:rsidRPr="00A652E4" w:rsidRDefault="001A7EC1" w:rsidP="001A7EC1">
            <w:pPr>
              <w:jc w:val="center"/>
            </w:pPr>
            <w:r w:rsidRPr="00A652E4">
              <w:t>1</w:t>
            </w:r>
          </w:p>
        </w:tc>
      </w:tr>
      <w:tr w:rsidR="001A7EC1" w:rsidRPr="00A652E4" w:rsidTr="001A7EC1">
        <w:tc>
          <w:tcPr>
            <w:tcW w:w="319" w:type="pct"/>
            <w:vAlign w:val="center"/>
          </w:tcPr>
          <w:p w:rsidR="001A7EC1" w:rsidRPr="00A652E4" w:rsidRDefault="001A7EC1" w:rsidP="001A7EC1">
            <w:pPr>
              <w:jc w:val="center"/>
            </w:pPr>
            <w:r w:rsidRPr="00A652E4">
              <w:t>2.</w:t>
            </w:r>
          </w:p>
        </w:tc>
        <w:tc>
          <w:tcPr>
            <w:tcW w:w="3700" w:type="pct"/>
          </w:tcPr>
          <w:p w:rsidR="001A7EC1" w:rsidRPr="00A652E4" w:rsidRDefault="001A7EC1" w:rsidP="001A7EC1">
            <w:pPr>
              <w:jc w:val="both"/>
            </w:pPr>
            <w:r w:rsidRPr="00A652E4">
              <w:t>Farm management decision such as digging a well is called Strategic decision</w:t>
            </w:r>
          </w:p>
          <w:p w:rsidR="001A7EC1" w:rsidRPr="00A652E4" w:rsidRDefault="001A7EC1" w:rsidP="001A7EC1">
            <w:pPr>
              <w:numPr>
                <w:ilvl w:val="0"/>
                <w:numId w:val="21"/>
              </w:numPr>
              <w:jc w:val="both"/>
            </w:pPr>
            <w:r w:rsidRPr="00A652E4">
              <w:t>True                       b) False</w:t>
            </w:r>
          </w:p>
        </w:tc>
        <w:tc>
          <w:tcPr>
            <w:tcW w:w="555" w:type="pct"/>
            <w:vAlign w:val="center"/>
          </w:tcPr>
          <w:p w:rsidR="001A7EC1" w:rsidRPr="00A652E4" w:rsidRDefault="001A7EC1" w:rsidP="001A7EC1">
            <w:pPr>
              <w:jc w:val="center"/>
            </w:pPr>
            <w:r w:rsidRPr="00A652E4">
              <w:t>CO 1 / U</w:t>
            </w:r>
          </w:p>
        </w:tc>
        <w:tc>
          <w:tcPr>
            <w:tcW w:w="426" w:type="pct"/>
            <w:vAlign w:val="center"/>
          </w:tcPr>
          <w:p w:rsidR="001A7EC1" w:rsidRPr="00A652E4" w:rsidRDefault="001A7EC1" w:rsidP="001A7EC1">
            <w:pPr>
              <w:jc w:val="center"/>
            </w:pPr>
            <w:r w:rsidRPr="00A652E4">
              <w:t>1</w:t>
            </w:r>
          </w:p>
        </w:tc>
      </w:tr>
      <w:tr w:rsidR="001A7EC1" w:rsidRPr="00A652E4" w:rsidTr="001A7EC1">
        <w:tc>
          <w:tcPr>
            <w:tcW w:w="319" w:type="pct"/>
            <w:vAlign w:val="center"/>
          </w:tcPr>
          <w:p w:rsidR="001A7EC1" w:rsidRPr="00A652E4" w:rsidRDefault="001A7EC1" w:rsidP="001A7EC1">
            <w:pPr>
              <w:jc w:val="center"/>
            </w:pPr>
            <w:r w:rsidRPr="00A652E4">
              <w:t>3.</w:t>
            </w:r>
          </w:p>
        </w:tc>
        <w:tc>
          <w:tcPr>
            <w:tcW w:w="3700" w:type="pct"/>
          </w:tcPr>
          <w:p w:rsidR="001A7EC1" w:rsidRPr="00A652E4" w:rsidRDefault="001A7EC1" w:rsidP="001A7EC1">
            <w:pPr>
              <w:jc w:val="both"/>
            </w:pPr>
            <w:r w:rsidRPr="00A652E4">
              <w:t xml:space="preserve">The TPP will decline in the _____________ </w:t>
            </w:r>
          </w:p>
          <w:p w:rsidR="001A7EC1" w:rsidRPr="00A652E4" w:rsidRDefault="001A7EC1" w:rsidP="001A7EC1">
            <w:pPr>
              <w:numPr>
                <w:ilvl w:val="0"/>
                <w:numId w:val="22"/>
              </w:numPr>
              <w:jc w:val="both"/>
            </w:pPr>
            <w:r w:rsidRPr="00A652E4">
              <w:t>First stage      b) Second stage     c) Third stage     d) Rational stage</w:t>
            </w:r>
          </w:p>
        </w:tc>
        <w:tc>
          <w:tcPr>
            <w:tcW w:w="555" w:type="pct"/>
            <w:vAlign w:val="center"/>
          </w:tcPr>
          <w:p w:rsidR="001A7EC1" w:rsidRPr="00A652E4" w:rsidRDefault="001A7EC1" w:rsidP="001A7EC1">
            <w:pPr>
              <w:jc w:val="center"/>
            </w:pPr>
            <w:r w:rsidRPr="00A652E4">
              <w:t>CO3 / R</w:t>
            </w:r>
          </w:p>
        </w:tc>
        <w:tc>
          <w:tcPr>
            <w:tcW w:w="426" w:type="pct"/>
            <w:vAlign w:val="center"/>
          </w:tcPr>
          <w:p w:rsidR="001A7EC1" w:rsidRPr="00A652E4" w:rsidRDefault="001A7EC1" w:rsidP="001A7EC1">
            <w:pPr>
              <w:jc w:val="center"/>
            </w:pPr>
            <w:r w:rsidRPr="00A652E4">
              <w:t>1</w:t>
            </w:r>
          </w:p>
        </w:tc>
      </w:tr>
      <w:tr w:rsidR="001A7EC1" w:rsidRPr="00A652E4" w:rsidTr="001A7EC1">
        <w:tc>
          <w:tcPr>
            <w:tcW w:w="319" w:type="pct"/>
            <w:vAlign w:val="center"/>
          </w:tcPr>
          <w:p w:rsidR="001A7EC1" w:rsidRPr="00A652E4" w:rsidRDefault="001A7EC1" w:rsidP="001A7EC1">
            <w:pPr>
              <w:jc w:val="center"/>
            </w:pPr>
            <w:r w:rsidRPr="00A652E4">
              <w:t>4.</w:t>
            </w:r>
          </w:p>
        </w:tc>
        <w:tc>
          <w:tcPr>
            <w:tcW w:w="3700" w:type="pct"/>
          </w:tcPr>
          <w:p w:rsidR="001A7EC1" w:rsidRPr="00A652E4" w:rsidRDefault="001A7EC1" w:rsidP="001A7EC1">
            <w:pPr>
              <w:jc w:val="both"/>
            </w:pPr>
            <w:r w:rsidRPr="00A652E4">
              <w:t xml:space="preserve">The elasticity refers to percentage change in output in response to a percentage change in input. </w:t>
            </w:r>
          </w:p>
          <w:p w:rsidR="001A7EC1" w:rsidRPr="00A652E4" w:rsidRDefault="001A7EC1" w:rsidP="001A7EC1">
            <w:pPr>
              <w:numPr>
                <w:ilvl w:val="0"/>
                <w:numId w:val="23"/>
              </w:numPr>
              <w:jc w:val="both"/>
            </w:pPr>
            <w:r w:rsidRPr="00A652E4">
              <w:t>True                  b) False</w:t>
            </w:r>
          </w:p>
        </w:tc>
        <w:tc>
          <w:tcPr>
            <w:tcW w:w="555" w:type="pct"/>
            <w:vAlign w:val="center"/>
          </w:tcPr>
          <w:p w:rsidR="001A7EC1" w:rsidRPr="00A652E4" w:rsidRDefault="001A7EC1" w:rsidP="001A7EC1">
            <w:pPr>
              <w:jc w:val="center"/>
            </w:pPr>
            <w:r w:rsidRPr="00A652E4">
              <w:t>CO1 / U</w:t>
            </w:r>
          </w:p>
        </w:tc>
        <w:tc>
          <w:tcPr>
            <w:tcW w:w="426" w:type="pct"/>
            <w:vAlign w:val="center"/>
          </w:tcPr>
          <w:p w:rsidR="001A7EC1" w:rsidRPr="00A652E4" w:rsidRDefault="001A7EC1" w:rsidP="001A7EC1">
            <w:pPr>
              <w:jc w:val="center"/>
            </w:pPr>
            <w:r w:rsidRPr="00A652E4">
              <w:t>1</w:t>
            </w:r>
          </w:p>
        </w:tc>
      </w:tr>
      <w:tr w:rsidR="001A7EC1" w:rsidRPr="00A652E4" w:rsidTr="001A7EC1">
        <w:tc>
          <w:tcPr>
            <w:tcW w:w="319" w:type="pct"/>
            <w:vAlign w:val="center"/>
          </w:tcPr>
          <w:p w:rsidR="001A7EC1" w:rsidRPr="00A652E4" w:rsidRDefault="001A7EC1" w:rsidP="001A7EC1">
            <w:pPr>
              <w:jc w:val="center"/>
            </w:pPr>
            <w:r w:rsidRPr="00A652E4">
              <w:t>5.</w:t>
            </w:r>
          </w:p>
        </w:tc>
        <w:tc>
          <w:tcPr>
            <w:tcW w:w="3700" w:type="pct"/>
          </w:tcPr>
          <w:p w:rsidR="001A7EC1" w:rsidRPr="00A652E4" w:rsidRDefault="001A7EC1" w:rsidP="001A7EC1">
            <w:pPr>
              <w:jc w:val="both"/>
            </w:pPr>
            <w:r w:rsidRPr="00A652E4">
              <w:t>Breakeven point is the level of output at which the firm realizes _____________</w:t>
            </w:r>
          </w:p>
          <w:p w:rsidR="001A7EC1" w:rsidRDefault="001A7EC1" w:rsidP="001A7EC1">
            <w:pPr>
              <w:ind w:left="360"/>
              <w:jc w:val="both"/>
            </w:pPr>
            <w:r>
              <w:t xml:space="preserve">a) </w:t>
            </w:r>
            <w:r w:rsidRPr="00A652E4">
              <w:t xml:space="preserve">Maximum profit            b) Nonprofit no loss          </w:t>
            </w:r>
          </w:p>
          <w:p w:rsidR="001A7EC1" w:rsidRPr="00A652E4" w:rsidRDefault="001A7EC1" w:rsidP="001A7EC1">
            <w:pPr>
              <w:ind w:left="360"/>
              <w:jc w:val="both"/>
            </w:pPr>
            <w:r w:rsidRPr="00A652E4">
              <w:t xml:space="preserve">c) Maximum loss    </w:t>
            </w:r>
            <w:r>
              <w:t xml:space="preserve">     </w:t>
            </w:r>
            <w:r w:rsidRPr="00A652E4">
              <w:t xml:space="preserve">     d) Average loss</w:t>
            </w:r>
          </w:p>
        </w:tc>
        <w:tc>
          <w:tcPr>
            <w:tcW w:w="555" w:type="pct"/>
            <w:vAlign w:val="center"/>
          </w:tcPr>
          <w:p w:rsidR="001A7EC1" w:rsidRPr="00A652E4" w:rsidRDefault="001A7EC1" w:rsidP="001A7EC1">
            <w:pPr>
              <w:jc w:val="center"/>
            </w:pPr>
            <w:r w:rsidRPr="00A652E4">
              <w:t>CO6 / R</w:t>
            </w:r>
          </w:p>
        </w:tc>
        <w:tc>
          <w:tcPr>
            <w:tcW w:w="426" w:type="pct"/>
            <w:vAlign w:val="center"/>
          </w:tcPr>
          <w:p w:rsidR="001A7EC1" w:rsidRPr="00A652E4" w:rsidRDefault="001A7EC1" w:rsidP="001A7EC1">
            <w:pPr>
              <w:jc w:val="center"/>
            </w:pPr>
            <w:r w:rsidRPr="00A652E4">
              <w:t>1</w:t>
            </w:r>
          </w:p>
        </w:tc>
      </w:tr>
      <w:tr w:rsidR="001A7EC1" w:rsidRPr="00A652E4" w:rsidTr="001A7EC1">
        <w:tc>
          <w:tcPr>
            <w:tcW w:w="319" w:type="pct"/>
            <w:vAlign w:val="center"/>
          </w:tcPr>
          <w:p w:rsidR="001A7EC1" w:rsidRPr="00A652E4" w:rsidRDefault="001A7EC1" w:rsidP="001A7EC1">
            <w:pPr>
              <w:jc w:val="center"/>
            </w:pPr>
            <w:r w:rsidRPr="00A652E4">
              <w:t>6.</w:t>
            </w:r>
          </w:p>
        </w:tc>
        <w:tc>
          <w:tcPr>
            <w:tcW w:w="3700" w:type="pct"/>
          </w:tcPr>
          <w:p w:rsidR="001A7EC1" w:rsidRPr="00A652E4" w:rsidRDefault="001A7EC1" w:rsidP="001A7EC1">
            <w:pPr>
              <w:jc w:val="both"/>
            </w:pPr>
            <w:r w:rsidRPr="00A652E4">
              <w:t xml:space="preserve">Risk is a situation in which the probable outcome of the event is _______ </w:t>
            </w:r>
          </w:p>
          <w:p w:rsidR="001A7EC1" w:rsidRPr="00A652E4" w:rsidRDefault="001A7EC1" w:rsidP="001A7EC1">
            <w:pPr>
              <w:numPr>
                <w:ilvl w:val="0"/>
                <w:numId w:val="24"/>
              </w:numPr>
              <w:jc w:val="both"/>
            </w:pPr>
            <w:r w:rsidRPr="00A652E4">
              <w:t xml:space="preserve">Known           b) Unknown          c) Cannot be estimated         </w:t>
            </w:r>
          </w:p>
        </w:tc>
        <w:tc>
          <w:tcPr>
            <w:tcW w:w="555" w:type="pct"/>
            <w:vAlign w:val="center"/>
          </w:tcPr>
          <w:p w:rsidR="001A7EC1" w:rsidRPr="00A652E4" w:rsidRDefault="001A7EC1" w:rsidP="001A7EC1">
            <w:pPr>
              <w:jc w:val="center"/>
            </w:pPr>
            <w:r w:rsidRPr="00A652E4">
              <w:t>CO1 / R</w:t>
            </w:r>
          </w:p>
        </w:tc>
        <w:tc>
          <w:tcPr>
            <w:tcW w:w="426" w:type="pct"/>
            <w:vAlign w:val="center"/>
          </w:tcPr>
          <w:p w:rsidR="001A7EC1" w:rsidRPr="00A652E4" w:rsidRDefault="001A7EC1" w:rsidP="001A7EC1">
            <w:pPr>
              <w:jc w:val="center"/>
            </w:pPr>
            <w:r w:rsidRPr="00A652E4">
              <w:t>1</w:t>
            </w:r>
          </w:p>
        </w:tc>
      </w:tr>
      <w:tr w:rsidR="001A7EC1" w:rsidRPr="00A652E4" w:rsidTr="001A7EC1">
        <w:tc>
          <w:tcPr>
            <w:tcW w:w="319" w:type="pct"/>
            <w:vAlign w:val="center"/>
          </w:tcPr>
          <w:p w:rsidR="001A7EC1" w:rsidRPr="00A652E4" w:rsidRDefault="001A7EC1" w:rsidP="001A7EC1">
            <w:pPr>
              <w:jc w:val="center"/>
            </w:pPr>
            <w:r w:rsidRPr="00A652E4">
              <w:t>7.</w:t>
            </w:r>
          </w:p>
        </w:tc>
        <w:tc>
          <w:tcPr>
            <w:tcW w:w="3700" w:type="pct"/>
          </w:tcPr>
          <w:p w:rsidR="001A7EC1" w:rsidRPr="00A652E4" w:rsidRDefault="001A7EC1" w:rsidP="001A7EC1">
            <w:pPr>
              <w:jc w:val="both"/>
            </w:pPr>
            <w:r w:rsidRPr="00A652E4">
              <w:t>Which type of farming involves growing of crops</w:t>
            </w:r>
          </w:p>
          <w:p w:rsidR="001A7EC1" w:rsidRDefault="001A7EC1" w:rsidP="001A7EC1">
            <w:pPr>
              <w:ind w:left="360"/>
              <w:jc w:val="both"/>
            </w:pPr>
            <w:r>
              <w:t xml:space="preserve">a) </w:t>
            </w:r>
            <w:r w:rsidRPr="00A652E4">
              <w:t xml:space="preserve">Upland farming             b) Commercial farming         </w:t>
            </w:r>
          </w:p>
          <w:p w:rsidR="001A7EC1" w:rsidRPr="00A652E4" w:rsidRDefault="001A7EC1" w:rsidP="001A7EC1">
            <w:pPr>
              <w:ind w:left="360"/>
              <w:jc w:val="both"/>
            </w:pPr>
            <w:r w:rsidRPr="00A652E4">
              <w:t xml:space="preserve">c) Arable farming        </w:t>
            </w:r>
            <w:r>
              <w:t xml:space="preserve">     </w:t>
            </w:r>
            <w:r w:rsidRPr="00A652E4">
              <w:t xml:space="preserve"> d) Extensive farming</w:t>
            </w:r>
          </w:p>
        </w:tc>
        <w:tc>
          <w:tcPr>
            <w:tcW w:w="555" w:type="pct"/>
            <w:vAlign w:val="center"/>
          </w:tcPr>
          <w:p w:rsidR="001A7EC1" w:rsidRPr="00A652E4" w:rsidRDefault="001A7EC1" w:rsidP="001A7EC1">
            <w:pPr>
              <w:jc w:val="center"/>
            </w:pPr>
            <w:r w:rsidRPr="00A652E4">
              <w:t>CO3 / R</w:t>
            </w:r>
          </w:p>
        </w:tc>
        <w:tc>
          <w:tcPr>
            <w:tcW w:w="426" w:type="pct"/>
            <w:vAlign w:val="center"/>
          </w:tcPr>
          <w:p w:rsidR="001A7EC1" w:rsidRPr="00A652E4" w:rsidRDefault="001A7EC1" w:rsidP="001A7EC1">
            <w:pPr>
              <w:jc w:val="center"/>
            </w:pPr>
            <w:r w:rsidRPr="00A652E4">
              <w:t>1</w:t>
            </w:r>
          </w:p>
        </w:tc>
      </w:tr>
      <w:tr w:rsidR="001A7EC1" w:rsidRPr="00A652E4" w:rsidTr="001A7EC1">
        <w:tc>
          <w:tcPr>
            <w:tcW w:w="319" w:type="pct"/>
            <w:vAlign w:val="center"/>
          </w:tcPr>
          <w:p w:rsidR="001A7EC1" w:rsidRPr="00A652E4" w:rsidRDefault="001A7EC1" w:rsidP="001A7EC1">
            <w:pPr>
              <w:jc w:val="center"/>
            </w:pPr>
            <w:r w:rsidRPr="00A652E4">
              <w:t>8.</w:t>
            </w:r>
          </w:p>
        </w:tc>
        <w:tc>
          <w:tcPr>
            <w:tcW w:w="3700" w:type="pct"/>
          </w:tcPr>
          <w:p w:rsidR="001A7EC1" w:rsidRPr="00A652E4" w:rsidRDefault="001A7EC1" w:rsidP="001A7EC1">
            <w:pPr>
              <w:jc w:val="both"/>
            </w:pPr>
            <w:r w:rsidRPr="00A652E4">
              <w:t xml:space="preserve">Who represents the Top Level Management </w:t>
            </w:r>
          </w:p>
          <w:p w:rsidR="001A7EC1" w:rsidRPr="00A652E4" w:rsidRDefault="001A7EC1" w:rsidP="001A7EC1">
            <w:pPr>
              <w:numPr>
                <w:ilvl w:val="0"/>
                <w:numId w:val="25"/>
              </w:numPr>
              <w:jc w:val="both"/>
            </w:pPr>
            <w:r w:rsidRPr="00A652E4">
              <w:t>Chairman       b) Zonal Manager      c) Factory Manager       d) Staff</w:t>
            </w:r>
          </w:p>
        </w:tc>
        <w:tc>
          <w:tcPr>
            <w:tcW w:w="555" w:type="pct"/>
            <w:vAlign w:val="center"/>
          </w:tcPr>
          <w:p w:rsidR="001A7EC1" w:rsidRPr="00A652E4" w:rsidRDefault="001A7EC1" w:rsidP="001A7EC1">
            <w:pPr>
              <w:jc w:val="center"/>
            </w:pPr>
            <w:r w:rsidRPr="00A652E4">
              <w:t>CO4 / R</w:t>
            </w:r>
          </w:p>
        </w:tc>
        <w:tc>
          <w:tcPr>
            <w:tcW w:w="426" w:type="pct"/>
            <w:vAlign w:val="center"/>
          </w:tcPr>
          <w:p w:rsidR="001A7EC1" w:rsidRPr="00A652E4" w:rsidRDefault="001A7EC1" w:rsidP="001A7EC1">
            <w:pPr>
              <w:jc w:val="center"/>
            </w:pPr>
            <w:r w:rsidRPr="00A652E4">
              <w:t>1</w:t>
            </w:r>
          </w:p>
        </w:tc>
      </w:tr>
      <w:tr w:rsidR="001A7EC1" w:rsidRPr="00A652E4" w:rsidTr="001A7EC1">
        <w:tc>
          <w:tcPr>
            <w:tcW w:w="319" w:type="pct"/>
            <w:vAlign w:val="center"/>
          </w:tcPr>
          <w:p w:rsidR="001A7EC1" w:rsidRPr="00A652E4" w:rsidRDefault="001A7EC1" w:rsidP="001A7EC1">
            <w:pPr>
              <w:jc w:val="center"/>
            </w:pPr>
            <w:r w:rsidRPr="00A652E4">
              <w:t>9.</w:t>
            </w:r>
          </w:p>
        </w:tc>
        <w:tc>
          <w:tcPr>
            <w:tcW w:w="3700" w:type="pct"/>
          </w:tcPr>
          <w:p w:rsidR="001A7EC1" w:rsidRPr="00A652E4" w:rsidRDefault="001A7EC1" w:rsidP="001A7EC1">
            <w:pPr>
              <w:jc w:val="both"/>
            </w:pPr>
            <w:r w:rsidRPr="00A652E4">
              <w:t>Assigning authority and responsibility is a part of the __________ function</w:t>
            </w:r>
          </w:p>
          <w:p w:rsidR="001A7EC1" w:rsidRPr="00A652E4" w:rsidRDefault="001A7EC1" w:rsidP="001A7EC1">
            <w:pPr>
              <w:numPr>
                <w:ilvl w:val="0"/>
                <w:numId w:val="26"/>
              </w:numPr>
              <w:jc w:val="both"/>
            </w:pPr>
            <w:r w:rsidRPr="00A652E4">
              <w:t>Planning       b) Organizing       c) Staffing           d) Controlling</w:t>
            </w:r>
          </w:p>
        </w:tc>
        <w:tc>
          <w:tcPr>
            <w:tcW w:w="555" w:type="pct"/>
            <w:vAlign w:val="center"/>
          </w:tcPr>
          <w:p w:rsidR="001A7EC1" w:rsidRPr="00A652E4" w:rsidRDefault="001A7EC1" w:rsidP="001A7EC1">
            <w:pPr>
              <w:jc w:val="center"/>
            </w:pPr>
            <w:r w:rsidRPr="00A652E4">
              <w:t>CO4 / R</w:t>
            </w:r>
          </w:p>
        </w:tc>
        <w:tc>
          <w:tcPr>
            <w:tcW w:w="426" w:type="pct"/>
            <w:vAlign w:val="center"/>
          </w:tcPr>
          <w:p w:rsidR="001A7EC1" w:rsidRPr="00A652E4" w:rsidRDefault="001A7EC1" w:rsidP="001A7EC1">
            <w:pPr>
              <w:jc w:val="center"/>
            </w:pPr>
            <w:r w:rsidRPr="00A652E4">
              <w:t>1</w:t>
            </w:r>
          </w:p>
        </w:tc>
      </w:tr>
      <w:tr w:rsidR="001A7EC1" w:rsidRPr="00A652E4" w:rsidTr="001A7EC1">
        <w:tc>
          <w:tcPr>
            <w:tcW w:w="319" w:type="pct"/>
            <w:vAlign w:val="center"/>
          </w:tcPr>
          <w:p w:rsidR="001A7EC1" w:rsidRPr="00A652E4" w:rsidRDefault="001A7EC1" w:rsidP="001A7EC1">
            <w:pPr>
              <w:jc w:val="center"/>
            </w:pPr>
            <w:r w:rsidRPr="00A652E4">
              <w:t>10.</w:t>
            </w:r>
          </w:p>
        </w:tc>
        <w:tc>
          <w:tcPr>
            <w:tcW w:w="3700" w:type="pct"/>
          </w:tcPr>
          <w:p w:rsidR="001A7EC1" w:rsidRPr="00A652E4" w:rsidRDefault="001A7EC1" w:rsidP="001A7EC1">
            <w:pPr>
              <w:jc w:val="both"/>
            </w:pPr>
            <w:r w:rsidRPr="00A652E4">
              <w:t xml:space="preserve">Division of labour promotes specialization, which leads to improving the efficiency of operations. </w:t>
            </w:r>
          </w:p>
          <w:p w:rsidR="001A7EC1" w:rsidRPr="00A652E4" w:rsidRDefault="001A7EC1" w:rsidP="001A7EC1">
            <w:pPr>
              <w:numPr>
                <w:ilvl w:val="0"/>
                <w:numId w:val="27"/>
              </w:numPr>
              <w:jc w:val="both"/>
            </w:pPr>
            <w:r w:rsidRPr="00A652E4">
              <w:t>True                        b) False</w:t>
            </w:r>
          </w:p>
        </w:tc>
        <w:tc>
          <w:tcPr>
            <w:tcW w:w="555" w:type="pct"/>
            <w:vAlign w:val="center"/>
          </w:tcPr>
          <w:p w:rsidR="001A7EC1" w:rsidRPr="00A652E4" w:rsidRDefault="001A7EC1" w:rsidP="001A7EC1">
            <w:pPr>
              <w:jc w:val="center"/>
            </w:pPr>
            <w:r w:rsidRPr="00A652E4">
              <w:t>CO4 / R</w:t>
            </w:r>
          </w:p>
        </w:tc>
        <w:tc>
          <w:tcPr>
            <w:tcW w:w="426" w:type="pct"/>
            <w:vAlign w:val="center"/>
          </w:tcPr>
          <w:p w:rsidR="001A7EC1" w:rsidRPr="00A652E4" w:rsidRDefault="001A7EC1" w:rsidP="001A7EC1">
            <w:pPr>
              <w:jc w:val="center"/>
            </w:pPr>
            <w:r w:rsidRPr="00A652E4">
              <w:t>1</w:t>
            </w:r>
          </w:p>
        </w:tc>
      </w:tr>
      <w:tr w:rsidR="001A7EC1" w:rsidRPr="00A652E4" w:rsidTr="001A7EC1">
        <w:tc>
          <w:tcPr>
            <w:tcW w:w="319" w:type="pct"/>
            <w:vAlign w:val="center"/>
          </w:tcPr>
          <w:p w:rsidR="001A7EC1" w:rsidRPr="00A652E4" w:rsidRDefault="001A7EC1" w:rsidP="001A7EC1">
            <w:pPr>
              <w:jc w:val="center"/>
            </w:pPr>
            <w:r w:rsidRPr="00A652E4">
              <w:t>11.</w:t>
            </w:r>
          </w:p>
        </w:tc>
        <w:tc>
          <w:tcPr>
            <w:tcW w:w="3700" w:type="pct"/>
          </w:tcPr>
          <w:p w:rsidR="001A7EC1" w:rsidRPr="00A652E4" w:rsidRDefault="001A7EC1" w:rsidP="001A7EC1">
            <w:pPr>
              <w:jc w:val="both"/>
            </w:pPr>
            <w:r w:rsidRPr="00A652E4">
              <w:t>Define span of control.</w:t>
            </w:r>
          </w:p>
        </w:tc>
        <w:tc>
          <w:tcPr>
            <w:tcW w:w="555" w:type="pct"/>
            <w:vAlign w:val="center"/>
          </w:tcPr>
          <w:p w:rsidR="001A7EC1" w:rsidRPr="00A652E4" w:rsidRDefault="001A7EC1" w:rsidP="001A7EC1">
            <w:pPr>
              <w:jc w:val="center"/>
            </w:pPr>
            <w:r w:rsidRPr="00A652E4">
              <w:t>CO5 / R</w:t>
            </w:r>
          </w:p>
        </w:tc>
        <w:tc>
          <w:tcPr>
            <w:tcW w:w="426" w:type="pct"/>
            <w:vAlign w:val="center"/>
          </w:tcPr>
          <w:p w:rsidR="001A7EC1" w:rsidRPr="00A652E4" w:rsidRDefault="001A7EC1" w:rsidP="001A7EC1">
            <w:pPr>
              <w:jc w:val="center"/>
            </w:pPr>
            <w:r w:rsidRPr="00A652E4">
              <w:t>1</w:t>
            </w:r>
          </w:p>
        </w:tc>
      </w:tr>
      <w:tr w:rsidR="001A7EC1" w:rsidRPr="00A652E4" w:rsidTr="001A7EC1">
        <w:tc>
          <w:tcPr>
            <w:tcW w:w="319" w:type="pct"/>
            <w:vAlign w:val="center"/>
          </w:tcPr>
          <w:p w:rsidR="001A7EC1" w:rsidRPr="00A652E4" w:rsidRDefault="001A7EC1" w:rsidP="001A7EC1">
            <w:pPr>
              <w:jc w:val="center"/>
            </w:pPr>
            <w:r w:rsidRPr="00A652E4">
              <w:t>12.</w:t>
            </w:r>
          </w:p>
        </w:tc>
        <w:tc>
          <w:tcPr>
            <w:tcW w:w="3700" w:type="pct"/>
          </w:tcPr>
          <w:p w:rsidR="001A7EC1" w:rsidRPr="00A652E4" w:rsidRDefault="001A7EC1" w:rsidP="001A7EC1">
            <w:pPr>
              <w:jc w:val="both"/>
            </w:pPr>
            <w:r w:rsidRPr="00A652E4">
              <w:t>Define accountability.</w:t>
            </w:r>
          </w:p>
        </w:tc>
        <w:tc>
          <w:tcPr>
            <w:tcW w:w="555" w:type="pct"/>
            <w:vAlign w:val="center"/>
          </w:tcPr>
          <w:p w:rsidR="001A7EC1" w:rsidRPr="00A652E4" w:rsidRDefault="001A7EC1" w:rsidP="001A7EC1">
            <w:pPr>
              <w:jc w:val="center"/>
            </w:pPr>
            <w:r w:rsidRPr="00A652E4">
              <w:t>CO4 / R</w:t>
            </w:r>
          </w:p>
        </w:tc>
        <w:tc>
          <w:tcPr>
            <w:tcW w:w="426" w:type="pct"/>
            <w:vAlign w:val="center"/>
          </w:tcPr>
          <w:p w:rsidR="001A7EC1" w:rsidRPr="00A652E4" w:rsidRDefault="001A7EC1" w:rsidP="001A7EC1">
            <w:pPr>
              <w:jc w:val="center"/>
            </w:pPr>
            <w:r w:rsidRPr="00A652E4">
              <w:t>1</w:t>
            </w:r>
          </w:p>
        </w:tc>
      </w:tr>
      <w:tr w:rsidR="001A7EC1" w:rsidRPr="00A652E4" w:rsidTr="001A7EC1">
        <w:tc>
          <w:tcPr>
            <w:tcW w:w="319" w:type="pct"/>
            <w:vAlign w:val="center"/>
          </w:tcPr>
          <w:p w:rsidR="001A7EC1" w:rsidRPr="00A652E4" w:rsidRDefault="001A7EC1" w:rsidP="001A7EC1">
            <w:pPr>
              <w:jc w:val="center"/>
            </w:pPr>
            <w:r w:rsidRPr="00A652E4">
              <w:t>13.</w:t>
            </w:r>
          </w:p>
        </w:tc>
        <w:tc>
          <w:tcPr>
            <w:tcW w:w="3700" w:type="pct"/>
          </w:tcPr>
          <w:p w:rsidR="001A7EC1" w:rsidRPr="00A652E4" w:rsidRDefault="001A7EC1" w:rsidP="001A7EC1">
            <w:pPr>
              <w:jc w:val="both"/>
            </w:pPr>
            <w:r w:rsidRPr="00A652E4">
              <w:t>Define power in organizational terms.</w:t>
            </w:r>
          </w:p>
        </w:tc>
        <w:tc>
          <w:tcPr>
            <w:tcW w:w="555" w:type="pct"/>
            <w:vAlign w:val="center"/>
          </w:tcPr>
          <w:p w:rsidR="001A7EC1" w:rsidRPr="00A652E4" w:rsidRDefault="001A7EC1" w:rsidP="001A7EC1">
            <w:pPr>
              <w:jc w:val="center"/>
            </w:pPr>
            <w:r w:rsidRPr="00A652E4">
              <w:t>CO4 / R</w:t>
            </w:r>
          </w:p>
        </w:tc>
        <w:tc>
          <w:tcPr>
            <w:tcW w:w="426" w:type="pct"/>
            <w:vAlign w:val="center"/>
          </w:tcPr>
          <w:p w:rsidR="001A7EC1" w:rsidRPr="00A652E4" w:rsidRDefault="001A7EC1" w:rsidP="001A7EC1">
            <w:pPr>
              <w:jc w:val="center"/>
            </w:pPr>
            <w:r w:rsidRPr="00A652E4">
              <w:t>1</w:t>
            </w:r>
          </w:p>
        </w:tc>
      </w:tr>
      <w:tr w:rsidR="001A7EC1" w:rsidRPr="00A652E4" w:rsidTr="001A7EC1">
        <w:tc>
          <w:tcPr>
            <w:tcW w:w="319" w:type="pct"/>
            <w:vAlign w:val="center"/>
          </w:tcPr>
          <w:p w:rsidR="001A7EC1" w:rsidRPr="00A652E4" w:rsidRDefault="001A7EC1" w:rsidP="001A7EC1">
            <w:pPr>
              <w:jc w:val="center"/>
            </w:pPr>
            <w:r w:rsidRPr="00A652E4">
              <w:t>14.</w:t>
            </w:r>
          </w:p>
        </w:tc>
        <w:tc>
          <w:tcPr>
            <w:tcW w:w="3700" w:type="pct"/>
          </w:tcPr>
          <w:p w:rsidR="001A7EC1" w:rsidRPr="00A652E4" w:rsidRDefault="001A7EC1" w:rsidP="001A7EC1">
            <w:pPr>
              <w:jc w:val="both"/>
            </w:pPr>
            <w:r w:rsidRPr="00A652E4">
              <w:t>Define coordination.</w:t>
            </w:r>
          </w:p>
        </w:tc>
        <w:tc>
          <w:tcPr>
            <w:tcW w:w="555" w:type="pct"/>
            <w:vAlign w:val="center"/>
          </w:tcPr>
          <w:p w:rsidR="001A7EC1" w:rsidRPr="00A652E4" w:rsidRDefault="001A7EC1" w:rsidP="001A7EC1">
            <w:pPr>
              <w:jc w:val="center"/>
            </w:pPr>
            <w:r w:rsidRPr="00A652E4">
              <w:t>CO4 / R</w:t>
            </w:r>
          </w:p>
        </w:tc>
        <w:tc>
          <w:tcPr>
            <w:tcW w:w="426" w:type="pct"/>
            <w:vAlign w:val="center"/>
          </w:tcPr>
          <w:p w:rsidR="001A7EC1" w:rsidRPr="00A652E4" w:rsidRDefault="001A7EC1" w:rsidP="001A7EC1">
            <w:pPr>
              <w:jc w:val="center"/>
            </w:pPr>
            <w:r w:rsidRPr="00A652E4">
              <w:t>1</w:t>
            </w:r>
          </w:p>
        </w:tc>
      </w:tr>
      <w:tr w:rsidR="001A7EC1" w:rsidRPr="00A652E4" w:rsidTr="001A7EC1">
        <w:tc>
          <w:tcPr>
            <w:tcW w:w="319" w:type="pct"/>
            <w:vAlign w:val="center"/>
          </w:tcPr>
          <w:p w:rsidR="001A7EC1" w:rsidRPr="00A652E4" w:rsidRDefault="001A7EC1" w:rsidP="001A7EC1">
            <w:pPr>
              <w:jc w:val="center"/>
            </w:pPr>
            <w:r w:rsidRPr="00A652E4">
              <w:t>15.</w:t>
            </w:r>
          </w:p>
        </w:tc>
        <w:tc>
          <w:tcPr>
            <w:tcW w:w="3700" w:type="pct"/>
          </w:tcPr>
          <w:p w:rsidR="001A7EC1" w:rsidRPr="00A652E4" w:rsidRDefault="001A7EC1" w:rsidP="001A7EC1">
            <w:pPr>
              <w:jc w:val="both"/>
            </w:pPr>
            <w:r w:rsidRPr="00A652E4">
              <w:t>Define management.</w:t>
            </w:r>
          </w:p>
        </w:tc>
        <w:tc>
          <w:tcPr>
            <w:tcW w:w="555" w:type="pct"/>
            <w:vAlign w:val="center"/>
          </w:tcPr>
          <w:p w:rsidR="001A7EC1" w:rsidRPr="00A652E4" w:rsidRDefault="001A7EC1" w:rsidP="001A7EC1">
            <w:pPr>
              <w:jc w:val="center"/>
            </w:pPr>
            <w:r w:rsidRPr="00A652E4">
              <w:t>CO4 / R</w:t>
            </w:r>
          </w:p>
        </w:tc>
        <w:tc>
          <w:tcPr>
            <w:tcW w:w="426" w:type="pct"/>
            <w:vAlign w:val="center"/>
          </w:tcPr>
          <w:p w:rsidR="001A7EC1" w:rsidRPr="00A652E4" w:rsidRDefault="001A7EC1" w:rsidP="001A7EC1">
            <w:pPr>
              <w:jc w:val="center"/>
            </w:pPr>
            <w:r w:rsidRPr="00A652E4">
              <w:t>1</w:t>
            </w:r>
          </w:p>
        </w:tc>
      </w:tr>
      <w:tr w:rsidR="001A7EC1" w:rsidRPr="00A652E4" w:rsidTr="001A7EC1">
        <w:tc>
          <w:tcPr>
            <w:tcW w:w="319" w:type="pct"/>
            <w:vAlign w:val="center"/>
          </w:tcPr>
          <w:p w:rsidR="001A7EC1" w:rsidRPr="00A652E4" w:rsidRDefault="001A7EC1" w:rsidP="001A7EC1">
            <w:pPr>
              <w:jc w:val="center"/>
            </w:pPr>
            <w:r w:rsidRPr="00A652E4">
              <w:t>16.</w:t>
            </w:r>
          </w:p>
        </w:tc>
        <w:tc>
          <w:tcPr>
            <w:tcW w:w="3700" w:type="pct"/>
          </w:tcPr>
          <w:p w:rsidR="001A7EC1" w:rsidRPr="00A652E4" w:rsidRDefault="001A7EC1" w:rsidP="001A7EC1">
            <w:pPr>
              <w:jc w:val="both"/>
            </w:pPr>
            <w:r w:rsidRPr="00A652E4">
              <w:t>Growing two or more crops or allied enterprises to avoid the yield and price uncertainty of depending on a single crop or enterprise is called ______</w:t>
            </w:r>
            <w:r>
              <w:t>_</w:t>
            </w:r>
            <w:r w:rsidRPr="00A652E4">
              <w:t>_</w:t>
            </w:r>
            <w:r>
              <w:t>.</w:t>
            </w:r>
          </w:p>
          <w:p w:rsidR="001A7EC1" w:rsidRPr="00A652E4" w:rsidRDefault="001A7EC1" w:rsidP="001A7EC1">
            <w:pPr>
              <w:jc w:val="both"/>
            </w:pPr>
            <w:r w:rsidRPr="00A652E4">
              <w:t>a) Contract</w:t>
            </w:r>
            <w:r w:rsidRPr="00A652E4">
              <w:tab/>
              <w:t>b) Flexibility</w:t>
            </w:r>
            <w:r w:rsidRPr="00A652E4">
              <w:tab/>
              <w:t xml:space="preserve">c) </w:t>
            </w:r>
            <w:r w:rsidRPr="00A652E4">
              <w:rPr>
                <w:bCs/>
              </w:rPr>
              <w:t>Diversification</w:t>
            </w:r>
            <w:r w:rsidRPr="00A652E4">
              <w:rPr>
                <w:bCs/>
              </w:rPr>
              <w:tab/>
            </w:r>
            <w:r w:rsidRPr="00A652E4">
              <w:t xml:space="preserve">   d) Risk aversion</w:t>
            </w:r>
          </w:p>
        </w:tc>
        <w:tc>
          <w:tcPr>
            <w:tcW w:w="555" w:type="pct"/>
            <w:vAlign w:val="center"/>
          </w:tcPr>
          <w:p w:rsidR="001A7EC1" w:rsidRPr="00A652E4" w:rsidRDefault="001A7EC1" w:rsidP="001A7EC1">
            <w:pPr>
              <w:jc w:val="center"/>
            </w:pPr>
            <w:r w:rsidRPr="00A652E4">
              <w:t>CO3 / U</w:t>
            </w:r>
          </w:p>
        </w:tc>
        <w:tc>
          <w:tcPr>
            <w:tcW w:w="426" w:type="pct"/>
            <w:vAlign w:val="center"/>
          </w:tcPr>
          <w:p w:rsidR="001A7EC1" w:rsidRPr="00A652E4" w:rsidRDefault="001A7EC1" w:rsidP="001A7EC1">
            <w:pPr>
              <w:jc w:val="center"/>
            </w:pPr>
            <w:r w:rsidRPr="00A652E4">
              <w:t>1</w:t>
            </w:r>
          </w:p>
        </w:tc>
      </w:tr>
      <w:tr w:rsidR="001A7EC1" w:rsidRPr="00A652E4" w:rsidTr="001A7EC1">
        <w:tc>
          <w:tcPr>
            <w:tcW w:w="319" w:type="pct"/>
            <w:vAlign w:val="center"/>
          </w:tcPr>
          <w:p w:rsidR="001A7EC1" w:rsidRPr="00A652E4" w:rsidRDefault="001A7EC1" w:rsidP="001A7EC1">
            <w:pPr>
              <w:jc w:val="center"/>
            </w:pPr>
            <w:r w:rsidRPr="00A652E4">
              <w:t>17.</w:t>
            </w:r>
          </w:p>
        </w:tc>
        <w:tc>
          <w:tcPr>
            <w:tcW w:w="3700" w:type="pct"/>
          </w:tcPr>
          <w:p w:rsidR="001A7EC1" w:rsidRPr="00A652E4" w:rsidRDefault="001A7EC1" w:rsidP="001A7EC1">
            <w:pPr>
              <w:jc w:val="both"/>
            </w:pPr>
            <w:r w:rsidRPr="00A652E4">
              <w:t>Write one example of variable resources?</w:t>
            </w:r>
          </w:p>
        </w:tc>
        <w:tc>
          <w:tcPr>
            <w:tcW w:w="555" w:type="pct"/>
            <w:vAlign w:val="center"/>
          </w:tcPr>
          <w:p w:rsidR="001A7EC1" w:rsidRPr="00A652E4" w:rsidRDefault="001A7EC1" w:rsidP="001A7EC1">
            <w:pPr>
              <w:jc w:val="center"/>
            </w:pPr>
            <w:r w:rsidRPr="00A652E4">
              <w:t>CO3 / R</w:t>
            </w:r>
          </w:p>
        </w:tc>
        <w:tc>
          <w:tcPr>
            <w:tcW w:w="426" w:type="pct"/>
            <w:vAlign w:val="center"/>
          </w:tcPr>
          <w:p w:rsidR="001A7EC1" w:rsidRPr="00A652E4" w:rsidRDefault="001A7EC1" w:rsidP="001A7EC1">
            <w:pPr>
              <w:jc w:val="center"/>
            </w:pPr>
            <w:r w:rsidRPr="00A652E4">
              <w:t>1</w:t>
            </w:r>
          </w:p>
        </w:tc>
      </w:tr>
      <w:tr w:rsidR="001A7EC1" w:rsidRPr="00A652E4" w:rsidTr="001A7EC1">
        <w:tc>
          <w:tcPr>
            <w:tcW w:w="319" w:type="pct"/>
            <w:vAlign w:val="center"/>
          </w:tcPr>
          <w:p w:rsidR="001A7EC1" w:rsidRPr="00A652E4" w:rsidRDefault="001A7EC1" w:rsidP="001A7EC1">
            <w:pPr>
              <w:jc w:val="center"/>
            </w:pPr>
            <w:r w:rsidRPr="00A652E4">
              <w:t>18.</w:t>
            </w:r>
          </w:p>
        </w:tc>
        <w:tc>
          <w:tcPr>
            <w:tcW w:w="3700" w:type="pct"/>
          </w:tcPr>
          <w:p w:rsidR="001A7EC1" w:rsidRPr="00A652E4" w:rsidRDefault="001A7EC1" w:rsidP="001A7EC1">
            <w:pPr>
              <w:jc w:val="both"/>
            </w:pPr>
            <w:r w:rsidRPr="00A652E4">
              <w:t>Define short run production.</w:t>
            </w:r>
          </w:p>
        </w:tc>
        <w:tc>
          <w:tcPr>
            <w:tcW w:w="555" w:type="pct"/>
            <w:vAlign w:val="center"/>
          </w:tcPr>
          <w:p w:rsidR="001A7EC1" w:rsidRPr="00A652E4" w:rsidRDefault="001A7EC1" w:rsidP="001A7EC1">
            <w:pPr>
              <w:jc w:val="center"/>
            </w:pPr>
            <w:r w:rsidRPr="00A652E4">
              <w:t>CO3 / R</w:t>
            </w:r>
          </w:p>
        </w:tc>
        <w:tc>
          <w:tcPr>
            <w:tcW w:w="426" w:type="pct"/>
            <w:vAlign w:val="center"/>
          </w:tcPr>
          <w:p w:rsidR="001A7EC1" w:rsidRPr="00A652E4" w:rsidRDefault="001A7EC1" w:rsidP="001A7EC1">
            <w:pPr>
              <w:jc w:val="center"/>
            </w:pPr>
            <w:r w:rsidRPr="00A652E4">
              <w:t>1</w:t>
            </w:r>
          </w:p>
        </w:tc>
      </w:tr>
      <w:tr w:rsidR="001A7EC1" w:rsidRPr="00A652E4" w:rsidTr="001A7EC1">
        <w:tc>
          <w:tcPr>
            <w:tcW w:w="319" w:type="pct"/>
            <w:vAlign w:val="center"/>
          </w:tcPr>
          <w:p w:rsidR="001A7EC1" w:rsidRPr="00A652E4" w:rsidRDefault="001A7EC1" w:rsidP="001A7EC1">
            <w:pPr>
              <w:jc w:val="center"/>
            </w:pPr>
            <w:r w:rsidRPr="00A652E4">
              <w:t>19.</w:t>
            </w:r>
          </w:p>
        </w:tc>
        <w:tc>
          <w:tcPr>
            <w:tcW w:w="3700" w:type="pct"/>
          </w:tcPr>
          <w:p w:rsidR="001A7EC1" w:rsidRPr="00A652E4" w:rsidRDefault="001A7EC1" w:rsidP="001A7EC1">
            <w:pPr>
              <w:jc w:val="both"/>
            </w:pPr>
            <w:r w:rsidRPr="00A652E4">
              <w:t>What is variable cost?</w:t>
            </w:r>
          </w:p>
        </w:tc>
        <w:tc>
          <w:tcPr>
            <w:tcW w:w="555" w:type="pct"/>
            <w:vAlign w:val="center"/>
          </w:tcPr>
          <w:p w:rsidR="001A7EC1" w:rsidRPr="00A652E4" w:rsidRDefault="001A7EC1" w:rsidP="001A7EC1">
            <w:pPr>
              <w:jc w:val="center"/>
            </w:pPr>
            <w:r w:rsidRPr="00A652E4">
              <w:t>CO2 / R</w:t>
            </w:r>
          </w:p>
        </w:tc>
        <w:tc>
          <w:tcPr>
            <w:tcW w:w="426" w:type="pct"/>
            <w:vAlign w:val="center"/>
          </w:tcPr>
          <w:p w:rsidR="001A7EC1" w:rsidRPr="00A652E4" w:rsidRDefault="001A7EC1" w:rsidP="001A7EC1">
            <w:pPr>
              <w:jc w:val="center"/>
            </w:pPr>
            <w:r w:rsidRPr="00A652E4">
              <w:t>1</w:t>
            </w:r>
          </w:p>
        </w:tc>
      </w:tr>
      <w:tr w:rsidR="001A7EC1" w:rsidRPr="00A652E4" w:rsidTr="001A7EC1">
        <w:tc>
          <w:tcPr>
            <w:tcW w:w="319" w:type="pct"/>
            <w:vAlign w:val="center"/>
          </w:tcPr>
          <w:p w:rsidR="001A7EC1" w:rsidRPr="00A652E4" w:rsidRDefault="001A7EC1" w:rsidP="001A7EC1">
            <w:pPr>
              <w:jc w:val="center"/>
            </w:pPr>
            <w:r w:rsidRPr="00A652E4">
              <w:t>20.</w:t>
            </w:r>
          </w:p>
        </w:tc>
        <w:tc>
          <w:tcPr>
            <w:tcW w:w="3700" w:type="pct"/>
          </w:tcPr>
          <w:p w:rsidR="001A7EC1" w:rsidRPr="00A652E4" w:rsidRDefault="001A7EC1" w:rsidP="001A7EC1">
            <w:pPr>
              <w:jc w:val="both"/>
            </w:pPr>
            <w:r w:rsidRPr="00A652E4">
              <w:t>What is directing?</w:t>
            </w:r>
          </w:p>
        </w:tc>
        <w:tc>
          <w:tcPr>
            <w:tcW w:w="555" w:type="pct"/>
            <w:vAlign w:val="center"/>
          </w:tcPr>
          <w:p w:rsidR="001A7EC1" w:rsidRPr="00A652E4" w:rsidRDefault="001A7EC1" w:rsidP="001A7EC1">
            <w:pPr>
              <w:jc w:val="center"/>
            </w:pPr>
            <w:r w:rsidRPr="00A652E4">
              <w:t>CO4 / R</w:t>
            </w:r>
          </w:p>
        </w:tc>
        <w:tc>
          <w:tcPr>
            <w:tcW w:w="426" w:type="pct"/>
            <w:vAlign w:val="center"/>
          </w:tcPr>
          <w:p w:rsidR="001A7EC1" w:rsidRPr="00A652E4" w:rsidRDefault="001A7EC1" w:rsidP="001A7EC1">
            <w:pPr>
              <w:jc w:val="center"/>
            </w:pPr>
            <w:r w:rsidRPr="00A652E4">
              <w:t>1</w:t>
            </w:r>
          </w:p>
        </w:tc>
      </w:tr>
    </w:tbl>
    <w:p w:rsidR="001A7EC1" w:rsidRPr="00A652E4" w:rsidRDefault="001A7EC1" w:rsidP="005133D7">
      <w:pPr>
        <w:jc w:val="center"/>
        <w:rPr>
          <w:b/>
          <w:u w:val="single"/>
        </w:rPr>
      </w:pPr>
    </w:p>
    <w:p w:rsidR="001A7EC1" w:rsidRPr="00A652E4" w:rsidRDefault="001A7EC1" w:rsidP="005133D7">
      <w:pPr>
        <w:jc w:val="center"/>
        <w:rPr>
          <w:b/>
          <w:u w:val="single"/>
        </w:rPr>
      </w:pPr>
    </w:p>
    <w:p w:rsidR="001A7EC1" w:rsidRPr="00A652E4" w:rsidRDefault="001A7EC1" w:rsidP="005133D7">
      <w:pPr>
        <w:jc w:val="center"/>
        <w:rPr>
          <w:b/>
          <w:u w:val="single"/>
        </w:rPr>
      </w:pPr>
    </w:p>
    <w:p w:rsidR="001A7EC1" w:rsidRPr="00A652E4" w:rsidRDefault="001A7EC1" w:rsidP="005133D7">
      <w:pPr>
        <w:jc w:val="cente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3"/>
        <w:gridCol w:w="7803"/>
        <w:gridCol w:w="1171"/>
        <w:gridCol w:w="901"/>
      </w:tblGrid>
      <w:tr w:rsidR="001A7EC1" w:rsidRPr="00A652E4" w:rsidTr="001A7EC1">
        <w:tc>
          <w:tcPr>
            <w:tcW w:w="5000" w:type="pct"/>
            <w:gridSpan w:val="4"/>
          </w:tcPr>
          <w:p w:rsidR="001A7EC1" w:rsidRPr="00A652E4" w:rsidRDefault="001A7EC1" w:rsidP="001A7EC1">
            <w:pPr>
              <w:jc w:val="center"/>
              <w:rPr>
                <w:b/>
                <w:u w:val="single"/>
              </w:rPr>
            </w:pPr>
          </w:p>
          <w:p w:rsidR="001A7EC1" w:rsidRPr="00A652E4" w:rsidRDefault="001A7EC1" w:rsidP="001A7EC1">
            <w:pPr>
              <w:jc w:val="center"/>
              <w:rPr>
                <w:b/>
                <w:u w:val="single"/>
              </w:rPr>
            </w:pPr>
            <w:r w:rsidRPr="00A652E4">
              <w:rPr>
                <w:b/>
                <w:u w:val="single"/>
              </w:rPr>
              <w:t xml:space="preserve">PART – B (10 X 5 = 50 MARKS) </w:t>
            </w:r>
          </w:p>
          <w:p w:rsidR="001A7EC1" w:rsidRPr="00A652E4" w:rsidRDefault="001A7EC1" w:rsidP="001A7EC1">
            <w:pPr>
              <w:jc w:val="center"/>
              <w:rPr>
                <w:b/>
              </w:rPr>
            </w:pPr>
            <w:r w:rsidRPr="00A652E4">
              <w:rPr>
                <w:b/>
              </w:rPr>
              <w:t>(Answer any 10 from the following)</w:t>
            </w:r>
          </w:p>
          <w:p w:rsidR="001A7EC1" w:rsidRPr="00A652E4" w:rsidRDefault="001A7EC1" w:rsidP="001A7EC1">
            <w:pPr>
              <w:jc w:val="center"/>
              <w:rPr>
                <w:b/>
              </w:rPr>
            </w:pPr>
          </w:p>
        </w:tc>
      </w:tr>
      <w:tr w:rsidR="001A7EC1" w:rsidRPr="00A652E4" w:rsidTr="001A7EC1">
        <w:tc>
          <w:tcPr>
            <w:tcW w:w="319" w:type="pct"/>
            <w:vAlign w:val="center"/>
          </w:tcPr>
          <w:p w:rsidR="001A7EC1" w:rsidRPr="00A652E4" w:rsidRDefault="001A7EC1" w:rsidP="001A7EC1">
            <w:pPr>
              <w:jc w:val="center"/>
            </w:pPr>
            <w:r w:rsidRPr="00A652E4">
              <w:t>21.</w:t>
            </w:r>
          </w:p>
        </w:tc>
        <w:tc>
          <w:tcPr>
            <w:tcW w:w="3699" w:type="pct"/>
          </w:tcPr>
          <w:p w:rsidR="001A7EC1" w:rsidRPr="00A652E4" w:rsidRDefault="001A7EC1" w:rsidP="001A7EC1">
            <w:pPr>
              <w:jc w:val="both"/>
            </w:pPr>
            <w:r w:rsidRPr="00A652E4">
              <w:t>Explain the types of power with examples.</w:t>
            </w:r>
          </w:p>
        </w:tc>
        <w:tc>
          <w:tcPr>
            <w:tcW w:w="555" w:type="pct"/>
            <w:vAlign w:val="center"/>
          </w:tcPr>
          <w:p w:rsidR="001A7EC1" w:rsidRPr="00A652E4" w:rsidRDefault="001A7EC1" w:rsidP="001A7EC1">
            <w:pPr>
              <w:jc w:val="center"/>
            </w:pPr>
            <w:r w:rsidRPr="00A652E4">
              <w:t>CO4 / U</w:t>
            </w:r>
          </w:p>
        </w:tc>
        <w:tc>
          <w:tcPr>
            <w:tcW w:w="426" w:type="pct"/>
            <w:vAlign w:val="center"/>
          </w:tcPr>
          <w:p w:rsidR="001A7EC1" w:rsidRPr="00A652E4" w:rsidRDefault="001A7EC1" w:rsidP="001A7EC1">
            <w:pPr>
              <w:jc w:val="center"/>
            </w:pPr>
            <w:r w:rsidRPr="00A652E4">
              <w:t>5</w:t>
            </w:r>
          </w:p>
        </w:tc>
      </w:tr>
      <w:tr w:rsidR="001A7EC1" w:rsidRPr="00A652E4" w:rsidTr="001A7EC1">
        <w:tc>
          <w:tcPr>
            <w:tcW w:w="319" w:type="pct"/>
            <w:vAlign w:val="center"/>
          </w:tcPr>
          <w:p w:rsidR="001A7EC1" w:rsidRPr="00A652E4" w:rsidRDefault="001A7EC1" w:rsidP="001A7EC1">
            <w:pPr>
              <w:jc w:val="center"/>
            </w:pPr>
            <w:r w:rsidRPr="00A652E4">
              <w:t>22.</w:t>
            </w:r>
          </w:p>
        </w:tc>
        <w:tc>
          <w:tcPr>
            <w:tcW w:w="3699" w:type="pct"/>
          </w:tcPr>
          <w:p w:rsidR="001A7EC1" w:rsidRPr="00A652E4" w:rsidRDefault="001A7EC1" w:rsidP="001A7EC1">
            <w:pPr>
              <w:jc w:val="both"/>
            </w:pPr>
            <w:r w:rsidRPr="00A652E4">
              <w:t>Write the characteristics of various forms of business organizations.</w:t>
            </w:r>
          </w:p>
        </w:tc>
        <w:tc>
          <w:tcPr>
            <w:tcW w:w="555" w:type="pct"/>
            <w:vAlign w:val="center"/>
          </w:tcPr>
          <w:p w:rsidR="001A7EC1" w:rsidRPr="00A652E4" w:rsidRDefault="001A7EC1" w:rsidP="001A7EC1">
            <w:pPr>
              <w:jc w:val="center"/>
            </w:pPr>
            <w:r w:rsidRPr="00A652E4">
              <w:t>CO4 / R</w:t>
            </w:r>
          </w:p>
        </w:tc>
        <w:tc>
          <w:tcPr>
            <w:tcW w:w="426" w:type="pct"/>
            <w:vAlign w:val="center"/>
          </w:tcPr>
          <w:p w:rsidR="001A7EC1" w:rsidRPr="00A652E4" w:rsidRDefault="001A7EC1" w:rsidP="001A7EC1">
            <w:pPr>
              <w:jc w:val="center"/>
            </w:pPr>
            <w:r w:rsidRPr="00A652E4">
              <w:t>5</w:t>
            </w:r>
          </w:p>
        </w:tc>
      </w:tr>
      <w:tr w:rsidR="001A7EC1" w:rsidRPr="00A652E4" w:rsidTr="001A7EC1">
        <w:tc>
          <w:tcPr>
            <w:tcW w:w="319" w:type="pct"/>
            <w:vAlign w:val="center"/>
          </w:tcPr>
          <w:p w:rsidR="001A7EC1" w:rsidRPr="00A652E4" w:rsidRDefault="001A7EC1" w:rsidP="001A7EC1">
            <w:pPr>
              <w:jc w:val="center"/>
            </w:pPr>
            <w:r w:rsidRPr="00A652E4">
              <w:t>23.</w:t>
            </w:r>
          </w:p>
        </w:tc>
        <w:tc>
          <w:tcPr>
            <w:tcW w:w="3699" w:type="pct"/>
          </w:tcPr>
          <w:p w:rsidR="001A7EC1" w:rsidRPr="00A652E4" w:rsidRDefault="001A7EC1" w:rsidP="001A7EC1">
            <w:pPr>
              <w:jc w:val="both"/>
            </w:pPr>
            <w:r w:rsidRPr="00A652E4">
              <w:t>Write in brief about planning and types of plans based on time frame.</w:t>
            </w:r>
          </w:p>
        </w:tc>
        <w:tc>
          <w:tcPr>
            <w:tcW w:w="555" w:type="pct"/>
            <w:vAlign w:val="center"/>
          </w:tcPr>
          <w:p w:rsidR="001A7EC1" w:rsidRPr="00A652E4" w:rsidRDefault="001A7EC1" w:rsidP="001A7EC1">
            <w:pPr>
              <w:jc w:val="center"/>
            </w:pPr>
            <w:r w:rsidRPr="00A652E4">
              <w:t>CO5 / R</w:t>
            </w:r>
          </w:p>
        </w:tc>
        <w:tc>
          <w:tcPr>
            <w:tcW w:w="426" w:type="pct"/>
            <w:vAlign w:val="center"/>
          </w:tcPr>
          <w:p w:rsidR="001A7EC1" w:rsidRPr="00A652E4" w:rsidRDefault="001A7EC1" w:rsidP="001A7EC1">
            <w:pPr>
              <w:jc w:val="center"/>
            </w:pPr>
            <w:r w:rsidRPr="00A652E4">
              <w:t>5</w:t>
            </w:r>
          </w:p>
        </w:tc>
      </w:tr>
      <w:tr w:rsidR="001A7EC1" w:rsidRPr="00A652E4" w:rsidTr="001A7EC1">
        <w:tc>
          <w:tcPr>
            <w:tcW w:w="319" w:type="pct"/>
            <w:vAlign w:val="center"/>
          </w:tcPr>
          <w:p w:rsidR="001A7EC1" w:rsidRPr="00A652E4" w:rsidRDefault="001A7EC1" w:rsidP="001A7EC1">
            <w:pPr>
              <w:jc w:val="center"/>
            </w:pPr>
            <w:r w:rsidRPr="00A652E4">
              <w:t>24.</w:t>
            </w:r>
          </w:p>
        </w:tc>
        <w:tc>
          <w:tcPr>
            <w:tcW w:w="3699" w:type="pct"/>
          </w:tcPr>
          <w:p w:rsidR="001A7EC1" w:rsidRPr="00A652E4" w:rsidRDefault="001A7EC1" w:rsidP="001A7EC1">
            <w:pPr>
              <w:jc w:val="both"/>
            </w:pPr>
            <w:r w:rsidRPr="00A652E4">
              <w:t>Describe the types of factor – factor relationship.</w:t>
            </w:r>
          </w:p>
        </w:tc>
        <w:tc>
          <w:tcPr>
            <w:tcW w:w="555" w:type="pct"/>
            <w:vAlign w:val="center"/>
          </w:tcPr>
          <w:p w:rsidR="001A7EC1" w:rsidRPr="00A652E4" w:rsidRDefault="001A7EC1" w:rsidP="001A7EC1">
            <w:pPr>
              <w:jc w:val="center"/>
            </w:pPr>
            <w:r w:rsidRPr="00A652E4">
              <w:t>CO3 / U</w:t>
            </w:r>
          </w:p>
        </w:tc>
        <w:tc>
          <w:tcPr>
            <w:tcW w:w="426" w:type="pct"/>
            <w:vAlign w:val="center"/>
          </w:tcPr>
          <w:p w:rsidR="001A7EC1" w:rsidRPr="00A652E4" w:rsidRDefault="001A7EC1" w:rsidP="001A7EC1">
            <w:pPr>
              <w:jc w:val="center"/>
            </w:pPr>
            <w:r w:rsidRPr="00A652E4">
              <w:t>5</w:t>
            </w:r>
          </w:p>
        </w:tc>
      </w:tr>
      <w:tr w:rsidR="001A7EC1" w:rsidRPr="00A652E4" w:rsidTr="001A7EC1">
        <w:tc>
          <w:tcPr>
            <w:tcW w:w="319" w:type="pct"/>
            <w:vAlign w:val="center"/>
          </w:tcPr>
          <w:p w:rsidR="001A7EC1" w:rsidRPr="00A652E4" w:rsidRDefault="001A7EC1" w:rsidP="001A7EC1">
            <w:pPr>
              <w:jc w:val="center"/>
            </w:pPr>
            <w:r w:rsidRPr="00A652E4">
              <w:t>25.</w:t>
            </w:r>
          </w:p>
        </w:tc>
        <w:tc>
          <w:tcPr>
            <w:tcW w:w="3699" w:type="pct"/>
          </w:tcPr>
          <w:p w:rsidR="001A7EC1" w:rsidRPr="00A652E4" w:rsidRDefault="001A7EC1" w:rsidP="001A7EC1">
            <w:pPr>
              <w:jc w:val="both"/>
            </w:pPr>
            <w:r w:rsidRPr="00A652E4">
              <w:t>Write any five economic principles of production function.</w:t>
            </w:r>
          </w:p>
        </w:tc>
        <w:tc>
          <w:tcPr>
            <w:tcW w:w="555" w:type="pct"/>
            <w:vAlign w:val="center"/>
          </w:tcPr>
          <w:p w:rsidR="001A7EC1" w:rsidRPr="00A652E4" w:rsidRDefault="001A7EC1" w:rsidP="001A7EC1">
            <w:pPr>
              <w:jc w:val="center"/>
            </w:pPr>
            <w:r w:rsidRPr="00A652E4">
              <w:t>CO3 / C</w:t>
            </w:r>
          </w:p>
        </w:tc>
        <w:tc>
          <w:tcPr>
            <w:tcW w:w="426" w:type="pct"/>
            <w:vAlign w:val="center"/>
          </w:tcPr>
          <w:p w:rsidR="001A7EC1" w:rsidRPr="00A652E4" w:rsidRDefault="001A7EC1" w:rsidP="001A7EC1">
            <w:pPr>
              <w:jc w:val="center"/>
            </w:pPr>
            <w:r w:rsidRPr="00A652E4">
              <w:t>5</w:t>
            </w:r>
          </w:p>
        </w:tc>
      </w:tr>
      <w:tr w:rsidR="001A7EC1" w:rsidRPr="00A652E4" w:rsidTr="001A7EC1">
        <w:tc>
          <w:tcPr>
            <w:tcW w:w="319" w:type="pct"/>
            <w:vAlign w:val="center"/>
          </w:tcPr>
          <w:p w:rsidR="001A7EC1" w:rsidRPr="00A652E4" w:rsidRDefault="001A7EC1" w:rsidP="001A7EC1">
            <w:pPr>
              <w:jc w:val="center"/>
            </w:pPr>
            <w:r w:rsidRPr="00A652E4">
              <w:t>26.</w:t>
            </w:r>
          </w:p>
        </w:tc>
        <w:tc>
          <w:tcPr>
            <w:tcW w:w="3699" w:type="pct"/>
          </w:tcPr>
          <w:p w:rsidR="001A7EC1" w:rsidRPr="00A652E4" w:rsidRDefault="001A7EC1" w:rsidP="001A7EC1">
            <w:pPr>
              <w:jc w:val="both"/>
            </w:pPr>
            <w:r w:rsidRPr="00A652E4">
              <w:t>Write three stages of production function.</w:t>
            </w:r>
          </w:p>
        </w:tc>
        <w:tc>
          <w:tcPr>
            <w:tcW w:w="555" w:type="pct"/>
            <w:vAlign w:val="center"/>
          </w:tcPr>
          <w:p w:rsidR="001A7EC1" w:rsidRPr="00A652E4" w:rsidRDefault="001A7EC1" w:rsidP="001A7EC1">
            <w:pPr>
              <w:jc w:val="center"/>
            </w:pPr>
            <w:r w:rsidRPr="00A652E4">
              <w:t>CO3 / R</w:t>
            </w:r>
          </w:p>
        </w:tc>
        <w:tc>
          <w:tcPr>
            <w:tcW w:w="426" w:type="pct"/>
            <w:vAlign w:val="center"/>
          </w:tcPr>
          <w:p w:rsidR="001A7EC1" w:rsidRPr="00A652E4" w:rsidRDefault="001A7EC1" w:rsidP="001A7EC1">
            <w:pPr>
              <w:jc w:val="center"/>
            </w:pPr>
            <w:r w:rsidRPr="00A652E4">
              <w:t>5</w:t>
            </w:r>
          </w:p>
        </w:tc>
      </w:tr>
      <w:tr w:rsidR="001A7EC1" w:rsidRPr="00A652E4" w:rsidTr="001A7EC1">
        <w:tc>
          <w:tcPr>
            <w:tcW w:w="319" w:type="pct"/>
            <w:vAlign w:val="center"/>
          </w:tcPr>
          <w:p w:rsidR="001A7EC1" w:rsidRPr="00A652E4" w:rsidRDefault="001A7EC1" w:rsidP="001A7EC1">
            <w:pPr>
              <w:jc w:val="center"/>
            </w:pPr>
            <w:r w:rsidRPr="00A652E4">
              <w:t>27.</w:t>
            </w:r>
          </w:p>
        </w:tc>
        <w:tc>
          <w:tcPr>
            <w:tcW w:w="3699" w:type="pct"/>
          </w:tcPr>
          <w:p w:rsidR="001A7EC1" w:rsidRPr="00A652E4" w:rsidRDefault="001A7EC1" w:rsidP="001A7EC1">
            <w:pPr>
              <w:jc w:val="both"/>
            </w:pPr>
            <w:r w:rsidRPr="00A652E4">
              <w:t>Write about the capital budgeting techniques.</w:t>
            </w:r>
          </w:p>
        </w:tc>
        <w:tc>
          <w:tcPr>
            <w:tcW w:w="555" w:type="pct"/>
            <w:vAlign w:val="center"/>
          </w:tcPr>
          <w:p w:rsidR="001A7EC1" w:rsidRPr="00A652E4" w:rsidRDefault="001A7EC1" w:rsidP="001A7EC1">
            <w:pPr>
              <w:jc w:val="center"/>
            </w:pPr>
            <w:r w:rsidRPr="00A652E4">
              <w:t>CO2 / U</w:t>
            </w:r>
          </w:p>
        </w:tc>
        <w:tc>
          <w:tcPr>
            <w:tcW w:w="426" w:type="pct"/>
            <w:vAlign w:val="center"/>
          </w:tcPr>
          <w:p w:rsidR="001A7EC1" w:rsidRPr="00A652E4" w:rsidRDefault="001A7EC1" w:rsidP="001A7EC1">
            <w:pPr>
              <w:jc w:val="center"/>
            </w:pPr>
            <w:r w:rsidRPr="00A652E4">
              <w:t>5</w:t>
            </w:r>
          </w:p>
        </w:tc>
      </w:tr>
      <w:tr w:rsidR="001A7EC1" w:rsidRPr="00A652E4" w:rsidTr="001A7EC1">
        <w:tc>
          <w:tcPr>
            <w:tcW w:w="319" w:type="pct"/>
            <w:vAlign w:val="center"/>
          </w:tcPr>
          <w:p w:rsidR="001A7EC1" w:rsidRPr="00A652E4" w:rsidRDefault="001A7EC1" w:rsidP="001A7EC1">
            <w:pPr>
              <w:jc w:val="center"/>
            </w:pPr>
            <w:r w:rsidRPr="00A652E4">
              <w:t>28.</w:t>
            </w:r>
          </w:p>
        </w:tc>
        <w:tc>
          <w:tcPr>
            <w:tcW w:w="3699" w:type="pct"/>
          </w:tcPr>
          <w:p w:rsidR="001A7EC1" w:rsidRPr="00A652E4" w:rsidRDefault="001A7EC1" w:rsidP="001A7EC1">
            <w:pPr>
              <w:jc w:val="both"/>
            </w:pPr>
            <w:r w:rsidRPr="00A652E4">
              <w:t>Differentiate the types of costs concepts.</w:t>
            </w:r>
          </w:p>
        </w:tc>
        <w:tc>
          <w:tcPr>
            <w:tcW w:w="555" w:type="pct"/>
            <w:vAlign w:val="center"/>
          </w:tcPr>
          <w:p w:rsidR="001A7EC1" w:rsidRPr="00A652E4" w:rsidRDefault="001A7EC1" w:rsidP="001A7EC1">
            <w:pPr>
              <w:jc w:val="center"/>
            </w:pPr>
            <w:r w:rsidRPr="00A652E4">
              <w:t>CO2 / A</w:t>
            </w:r>
          </w:p>
        </w:tc>
        <w:tc>
          <w:tcPr>
            <w:tcW w:w="426" w:type="pct"/>
            <w:vAlign w:val="center"/>
          </w:tcPr>
          <w:p w:rsidR="001A7EC1" w:rsidRPr="00A652E4" w:rsidRDefault="001A7EC1" w:rsidP="001A7EC1">
            <w:pPr>
              <w:jc w:val="center"/>
            </w:pPr>
            <w:r w:rsidRPr="00A652E4">
              <w:t>5</w:t>
            </w:r>
          </w:p>
        </w:tc>
      </w:tr>
      <w:tr w:rsidR="001A7EC1" w:rsidRPr="00A652E4" w:rsidTr="001A7EC1">
        <w:tc>
          <w:tcPr>
            <w:tcW w:w="319" w:type="pct"/>
            <w:vAlign w:val="center"/>
          </w:tcPr>
          <w:p w:rsidR="001A7EC1" w:rsidRPr="00A652E4" w:rsidRDefault="001A7EC1" w:rsidP="001A7EC1">
            <w:pPr>
              <w:jc w:val="center"/>
            </w:pPr>
            <w:r w:rsidRPr="00A652E4">
              <w:t>29.</w:t>
            </w:r>
          </w:p>
        </w:tc>
        <w:tc>
          <w:tcPr>
            <w:tcW w:w="3699" w:type="pct"/>
          </w:tcPr>
          <w:p w:rsidR="001A7EC1" w:rsidRPr="00A652E4" w:rsidRDefault="001A7EC1" w:rsidP="001A7EC1">
            <w:pPr>
              <w:jc w:val="both"/>
            </w:pPr>
            <w:r w:rsidRPr="00A652E4">
              <w:t>Describe the economies of scale and its types.</w:t>
            </w:r>
          </w:p>
        </w:tc>
        <w:tc>
          <w:tcPr>
            <w:tcW w:w="555" w:type="pct"/>
            <w:vAlign w:val="center"/>
          </w:tcPr>
          <w:p w:rsidR="001A7EC1" w:rsidRPr="00A652E4" w:rsidRDefault="001A7EC1" w:rsidP="001A7EC1">
            <w:pPr>
              <w:jc w:val="center"/>
            </w:pPr>
            <w:r w:rsidRPr="00A652E4">
              <w:t>CO5 / U</w:t>
            </w:r>
          </w:p>
        </w:tc>
        <w:tc>
          <w:tcPr>
            <w:tcW w:w="426" w:type="pct"/>
            <w:vAlign w:val="center"/>
          </w:tcPr>
          <w:p w:rsidR="001A7EC1" w:rsidRPr="00A652E4" w:rsidRDefault="001A7EC1" w:rsidP="001A7EC1">
            <w:pPr>
              <w:jc w:val="center"/>
            </w:pPr>
            <w:r w:rsidRPr="00A652E4">
              <w:t>5</w:t>
            </w:r>
          </w:p>
        </w:tc>
      </w:tr>
      <w:tr w:rsidR="001A7EC1" w:rsidRPr="00A652E4" w:rsidTr="001A7EC1">
        <w:tc>
          <w:tcPr>
            <w:tcW w:w="319" w:type="pct"/>
            <w:vAlign w:val="center"/>
          </w:tcPr>
          <w:p w:rsidR="001A7EC1" w:rsidRPr="00A652E4" w:rsidRDefault="001A7EC1" w:rsidP="001A7EC1">
            <w:pPr>
              <w:jc w:val="center"/>
            </w:pPr>
            <w:r w:rsidRPr="00A652E4">
              <w:t>30.</w:t>
            </w:r>
          </w:p>
        </w:tc>
        <w:tc>
          <w:tcPr>
            <w:tcW w:w="3699" w:type="pct"/>
          </w:tcPr>
          <w:p w:rsidR="001A7EC1" w:rsidRPr="00A652E4" w:rsidRDefault="001A7EC1" w:rsidP="001A7EC1">
            <w:pPr>
              <w:jc w:val="both"/>
            </w:pPr>
            <w:r w:rsidRPr="00A652E4">
              <w:t>Write the steps in planning process in detail.</w:t>
            </w:r>
          </w:p>
        </w:tc>
        <w:tc>
          <w:tcPr>
            <w:tcW w:w="555" w:type="pct"/>
            <w:vAlign w:val="center"/>
          </w:tcPr>
          <w:p w:rsidR="001A7EC1" w:rsidRPr="00A652E4" w:rsidRDefault="001A7EC1" w:rsidP="001A7EC1">
            <w:pPr>
              <w:jc w:val="center"/>
            </w:pPr>
            <w:r w:rsidRPr="00A652E4">
              <w:t>CO5 / R</w:t>
            </w:r>
          </w:p>
        </w:tc>
        <w:tc>
          <w:tcPr>
            <w:tcW w:w="426" w:type="pct"/>
            <w:vAlign w:val="center"/>
          </w:tcPr>
          <w:p w:rsidR="001A7EC1" w:rsidRPr="00A652E4" w:rsidRDefault="001A7EC1" w:rsidP="001A7EC1">
            <w:pPr>
              <w:jc w:val="center"/>
            </w:pPr>
            <w:r w:rsidRPr="00A652E4">
              <w:t>5</w:t>
            </w:r>
          </w:p>
        </w:tc>
      </w:tr>
      <w:tr w:rsidR="001A7EC1" w:rsidRPr="00A652E4" w:rsidTr="001A7EC1">
        <w:tc>
          <w:tcPr>
            <w:tcW w:w="319" w:type="pct"/>
            <w:vAlign w:val="center"/>
          </w:tcPr>
          <w:p w:rsidR="001A7EC1" w:rsidRPr="00A652E4" w:rsidRDefault="001A7EC1" w:rsidP="001A7EC1">
            <w:pPr>
              <w:jc w:val="center"/>
            </w:pPr>
            <w:r w:rsidRPr="00A652E4">
              <w:t>31.</w:t>
            </w:r>
          </w:p>
        </w:tc>
        <w:tc>
          <w:tcPr>
            <w:tcW w:w="3699" w:type="pct"/>
          </w:tcPr>
          <w:p w:rsidR="001A7EC1" w:rsidRPr="00A652E4" w:rsidRDefault="001A7EC1" w:rsidP="001A7EC1">
            <w:pPr>
              <w:jc w:val="both"/>
            </w:pPr>
            <w:r w:rsidRPr="00A652E4">
              <w:t>Write the factors influencing job design in detail.</w:t>
            </w:r>
          </w:p>
        </w:tc>
        <w:tc>
          <w:tcPr>
            <w:tcW w:w="555" w:type="pct"/>
            <w:vAlign w:val="center"/>
          </w:tcPr>
          <w:p w:rsidR="001A7EC1" w:rsidRPr="00A652E4" w:rsidRDefault="001A7EC1" w:rsidP="001A7EC1">
            <w:pPr>
              <w:jc w:val="center"/>
            </w:pPr>
            <w:r w:rsidRPr="00A652E4">
              <w:t>CO5 / R</w:t>
            </w:r>
          </w:p>
        </w:tc>
        <w:tc>
          <w:tcPr>
            <w:tcW w:w="426" w:type="pct"/>
            <w:vAlign w:val="center"/>
          </w:tcPr>
          <w:p w:rsidR="001A7EC1" w:rsidRPr="00A652E4" w:rsidRDefault="001A7EC1" w:rsidP="001A7EC1">
            <w:pPr>
              <w:jc w:val="center"/>
            </w:pPr>
            <w:r w:rsidRPr="00A652E4">
              <w:t>5</w:t>
            </w:r>
          </w:p>
        </w:tc>
      </w:tr>
      <w:tr w:rsidR="001A7EC1" w:rsidRPr="00A652E4" w:rsidTr="001A7EC1">
        <w:tc>
          <w:tcPr>
            <w:tcW w:w="319" w:type="pct"/>
            <w:vAlign w:val="center"/>
          </w:tcPr>
          <w:p w:rsidR="001A7EC1" w:rsidRPr="00A652E4" w:rsidRDefault="001A7EC1" w:rsidP="001A7EC1">
            <w:pPr>
              <w:jc w:val="center"/>
            </w:pPr>
            <w:r w:rsidRPr="00A652E4">
              <w:t>32.</w:t>
            </w:r>
          </w:p>
        </w:tc>
        <w:tc>
          <w:tcPr>
            <w:tcW w:w="3699" w:type="pct"/>
          </w:tcPr>
          <w:p w:rsidR="001A7EC1" w:rsidRPr="00A652E4" w:rsidRDefault="001A7EC1" w:rsidP="001A7EC1">
            <w:pPr>
              <w:jc w:val="both"/>
            </w:pPr>
            <w:r w:rsidRPr="00A652E4">
              <w:t>Describe leadership, its features, and list the leadership styles.</w:t>
            </w:r>
          </w:p>
        </w:tc>
        <w:tc>
          <w:tcPr>
            <w:tcW w:w="555" w:type="pct"/>
            <w:vAlign w:val="center"/>
          </w:tcPr>
          <w:p w:rsidR="001A7EC1" w:rsidRPr="00A652E4" w:rsidRDefault="001A7EC1" w:rsidP="001A7EC1">
            <w:pPr>
              <w:jc w:val="center"/>
            </w:pPr>
            <w:r w:rsidRPr="00A652E4">
              <w:t>CO5 / U</w:t>
            </w:r>
          </w:p>
        </w:tc>
        <w:tc>
          <w:tcPr>
            <w:tcW w:w="426" w:type="pct"/>
            <w:vAlign w:val="center"/>
          </w:tcPr>
          <w:p w:rsidR="001A7EC1" w:rsidRPr="00A652E4" w:rsidRDefault="001A7EC1" w:rsidP="001A7EC1">
            <w:pPr>
              <w:jc w:val="center"/>
            </w:pPr>
            <w:r w:rsidRPr="00A652E4">
              <w:t>5</w:t>
            </w:r>
          </w:p>
        </w:tc>
      </w:tr>
    </w:tbl>
    <w:p w:rsidR="001A7EC1" w:rsidRPr="00A652E4" w:rsidRDefault="001A7EC1" w:rsidP="005133D7"/>
    <w:p w:rsidR="001A7EC1" w:rsidRPr="00A652E4" w:rsidRDefault="001A7EC1" w:rsidP="005133D7"/>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73"/>
        <w:gridCol w:w="483"/>
        <w:gridCol w:w="7322"/>
        <w:gridCol w:w="1171"/>
        <w:gridCol w:w="899"/>
      </w:tblGrid>
      <w:tr w:rsidR="001A7EC1" w:rsidRPr="00A652E4" w:rsidTr="001A7EC1">
        <w:trPr>
          <w:trHeight w:val="232"/>
        </w:trPr>
        <w:tc>
          <w:tcPr>
            <w:tcW w:w="5000" w:type="pct"/>
            <w:gridSpan w:val="5"/>
          </w:tcPr>
          <w:p w:rsidR="001A7EC1" w:rsidRPr="00A652E4" w:rsidRDefault="001A7EC1" w:rsidP="001A7EC1">
            <w:pPr>
              <w:jc w:val="center"/>
              <w:rPr>
                <w:b/>
                <w:u w:val="single"/>
              </w:rPr>
            </w:pPr>
          </w:p>
          <w:p w:rsidR="001A7EC1" w:rsidRPr="00A652E4" w:rsidRDefault="001A7EC1" w:rsidP="001A7EC1">
            <w:pPr>
              <w:jc w:val="center"/>
              <w:rPr>
                <w:b/>
                <w:u w:val="single"/>
              </w:rPr>
            </w:pPr>
            <w:r w:rsidRPr="00A652E4">
              <w:rPr>
                <w:b/>
                <w:u w:val="single"/>
              </w:rPr>
              <w:t>PART – C (2 X 15 = 30 MARKS)</w:t>
            </w:r>
          </w:p>
          <w:p w:rsidR="001A7EC1" w:rsidRPr="00A652E4" w:rsidRDefault="001A7EC1" w:rsidP="001A7EC1">
            <w:pPr>
              <w:jc w:val="center"/>
              <w:rPr>
                <w:b/>
              </w:rPr>
            </w:pPr>
            <w:r w:rsidRPr="00A652E4">
              <w:rPr>
                <w:b/>
              </w:rPr>
              <w:t>(Answer any 2 from the following)</w:t>
            </w:r>
          </w:p>
          <w:p w:rsidR="001A7EC1" w:rsidRPr="00A652E4" w:rsidRDefault="001A7EC1" w:rsidP="001A7EC1">
            <w:pPr>
              <w:jc w:val="center"/>
              <w:rPr>
                <w:b/>
              </w:rPr>
            </w:pPr>
          </w:p>
        </w:tc>
      </w:tr>
      <w:tr w:rsidR="001A7EC1" w:rsidRPr="00A652E4" w:rsidTr="001A7EC1">
        <w:trPr>
          <w:trHeight w:val="232"/>
        </w:trPr>
        <w:tc>
          <w:tcPr>
            <w:tcW w:w="319" w:type="pct"/>
            <w:vMerge w:val="restart"/>
            <w:vAlign w:val="center"/>
          </w:tcPr>
          <w:p w:rsidR="001A7EC1" w:rsidRPr="00A652E4" w:rsidRDefault="001A7EC1" w:rsidP="001A7EC1">
            <w:pPr>
              <w:jc w:val="center"/>
            </w:pPr>
            <w:r w:rsidRPr="00A652E4">
              <w:t>33.</w:t>
            </w:r>
          </w:p>
        </w:tc>
        <w:tc>
          <w:tcPr>
            <w:tcW w:w="229" w:type="pct"/>
            <w:vAlign w:val="center"/>
          </w:tcPr>
          <w:p w:rsidR="001A7EC1" w:rsidRPr="00A652E4" w:rsidRDefault="001A7EC1" w:rsidP="001A7EC1">
            <w:pPr>
              <w:jc w:val="center"/>
            </w:pPr>
            <w:r w:rsidRPr="00A652E4">
              <w:t>a.</w:t>
            </w:r>
          </w:p>
        </w:tc>
        <w:tc>
          <w:tcPr>
            <w:tcW w:w="3471" w:type="pct"/>
          </w:tcPr>
          <w:p w:rsidR="001A7EC1" w:rsidRPr="00A652E4" w:rsidRDefault="001A7EC1" w:rsidP="001A7EC1">
            <w:pPr>
              <w:jc w:val="both"/>
            </w:pPr>
            <w:r w:rsidRPr="00A652E4">
              <w:t>Write in detail about the basics of project management and elements of project preparation.</w:t>
            </w:r>
          </w:p>
        </w:tc>
        <w:tc>
          <w:tcPr>
            <w:tcW w:w="555" w:type="pct"/>
            <w:vAlign w:val="center"/>
          </w:tcPr>
          <w:p w:rsidR="001A7EC1" w:rsidRPr="00A652E4" w:rsidRDefault="001A7EC1" w:rsidP="001A7EC1">
            <w:pPr>
              <w:jc w:val="center"/>
            </w:pPr>
            <w:r w:rsidRPr="00A652E4">
              <w:t>CO6 / R</w:t>
            </w:r>
          </w:p>
        </w:tc>
        <w:tc>
          <w:tcPr>
            <w:tcW w:w="426" w:type="pct"/>
            <w:vAlign w:val="center"/>
          </w:tcPr>
          <w:p w:rsidR="001A7EC1" w:rsidRPr="00A652E4" w:rsidRDefault="001A7EC1" w:rsidP="001A7EC1">
            <w:pPr>
              <w:jc w:val="center"/>
            </w:pPr>
            <w:r w:rsidRPr="00A652E4">
              <w:t>7.5</w:t>
            </w:r>
          </w:p>
        </w:tc>
      </w:tr>
      <w:tr w:rsidR="001A7EC1" w:rsidRPr="00A652E4" w:rsidTr="001A7EC1">
        <w:trPr>
          <w:trHeight w:val="232"/>
        </w:trPr>
        <w:tc>
          <w:tcPr>
            <w:tcW w:w="319" w:type="pct"/>
            <w:vMerge/>
            <w:vAlign w:val="center"/>
          </w:tcPr>
          <w:p w:rsidR="001A7EC1" w:rsidRPr="00A652E4" w:rsidRDefault="001A7EC1" w:rsidP="001A7EC1">
            <w:pPr>
              <w:jc w:val="center"/>
            </w:pPr>
          </w:p>
        </w:tc>
        <w:tc>
          <w:tcPr>
            <w:tcW w:w="229" w:type="pct"/>
            <w:vAlign w:val="center"/>
          </w:tcPr>
          <w:p w:rsidR="001A7EC1" w:rsidRPr="00A652E4" w:rsidRDefault="001A7EC1" w:rsidP="001A7EC1">
            <w:pPr>
              <w:jc w:val="center"/>
            </w:pPr>
            <w:r w:rsidRPr="00A652E4">
              <w:t>b.</w:t>
            </w:r>
          </w:p>
        </w:tc>
        <w:tc>
          <w:tcPr>
            <w:tcW w:w="3471" w:type="pct"/>
          </w:tcPr>
          <w:p w:rsidR="001A7EC1" w:rsidRPr="00A652E4" w:rsidRDefault="001A7EC1" w:rsidP="001A7EC1">
            <w:pPr>
              <w:jc w:val="both"/>
            </w:pPr>
            <w:r w:rsidRPr="00A652E4">
              <w:t>Explain the types of financial statements and write any two financial ratio measures.</w:t>
            </w:r>
          </w:p>
        </w:tc>
        <w:tc>
          <w:tcPr>
            <w:tcW w:w="555" w:type="pct"/>
            <w:vAlign w:val="center"/>
          </w:tcPr>
          <w:p w:rsidR="001A7EC1" w:rsidRPr="00A652E4" w:rsidRDefault="001A7EC1" w:rsidP="001A7EC1">
            <w:pPr>
              <w:jc w:val="center"/>
            </w:pPr>
            <w:r w:rsidRPr="00A652E4">
              <w:t>CO6 / U</w:t>
            </w:r>
          </w:p>
        </w:tc>
        <w:tc>
          <w:tcPr>
            <w:tcW w:w="426" w:type="pct"/>
            <w:vAlign w:val="center"/>
          </w:tcPr>
          <w:p w:rsidR="001A7EC1" w:rsidRPr="00A652E4" w:rsidRDefault="001A7EC1" w:rsidP="001A7EC1">
            <w:pPr>
              <w:jc w:val="center"/>
            </w:pPr>
            <w:r w:rsidRPr="00A652E4">
              <w:t>7.5</w:t>
            </w:r>
          </w:p>
        </w:tc>
      </w:tr>
      <w:tr w:rsidR="001A7EC1" w:rsidRPr="00A652E4" w:rsidTr="001A7EC1">
        <w:trPr>
          <w:trHeight w:val="232"/>
        </w:trPr>
        <w:tc>
          <w:tcPr>
            <w:tcW w:w="319" w:type="pct"/>
            <w:vAlign w:val="center"/>
          </w:tcPr>
          <w:p w:rsidR="001A7EC1" w:rsidRPr="00A652E4" w:rsidRDefault="001A7EC1" w:rsidP="001A7EC1">
            <w:pPr>
              <w:jc w:val="center"/>
            </w:pPr>
          </w:p>
        </w:tc>
        <w:tc>
          <w:tcPr>
            <w:tcW w:w="229" w:type="pct"/>
            <w:vAlign w:val="center"/>
          </w:tcPr>
          <w:p w:rsidR="001A7EC1" w:rsidRPr="00A652E4" w:rsidRDefault="001A7EC1" w:rsidP="001A7EC1">
            <w:pPr>
              <w:jc w:val="center"/>
            </w:pPr>
          </w:p>
        </w:tc>
        <w:tc>
          <w:tcPr>
            <w:tcW w:w="3471" w:type="pct"/>
          </w:tcPr>
          <w:p w:rsidR="001A7EC1" w:rsidRPr="00A652E4" w:rsidRDefault="001A7EC1" w:rsidP="001A7EC1">
            <w:pPr>
              <w:jc w:val="both"/>
            </w:pPr>
          </w:p>
        </w:tc>
        <w:tc>
          <w:tcPr>
            <w:tcW w:w="555" w:type="pct"/>
            <w:vAlign w:val="center"/>
          </w:tcPr>
          <w:p w:rsidR="001A7EC1" w:rsidRPr="00A652E4" w:rsidRDefault="001A7EC1" w:rsidP="001A7EC1">
            <w:pPr>
              <w:jc w:val="center"/>
            </w:pPr>
          </w:p>
        </w:tc>
        <w:tc>
          <w:tcPr>
            <w:tcW w:w="426" w:type="pct"/>
            <w:vAlign w:val="center"/>
          </w:tcPr>
          <w:p w:rsidR="001A7EC1" w:rsidRPr="00A652E4" w:rsidRDefault="001A7EC1" w:rsidP="001A7EC1">
            <w:pPr>
              <w:jc w:val="center"/>
            </w:pPr>
          </w:p>
        </w:tc>
      </w:tr>
      <w:tr w:rsidR="001A7EC1" w:rsidRPr="00A652E4" w:rsidTr="001A7EC1">
        <w:trPr>
          <w:trHeight w:val="232"/>
        </w:trPr>
        <w:tc>
          <w:tcPr>
            <w:tcW w:w="319" w:type="pct"/>
            <w:vMerge w:val="restart"/>
            <w:vAlign w:val="center"/>
          </w:tcPr>
          <w:p w:rsidR="001A7EC1" w:rsidRPr="00A652E4" w:rsidRDefault="001A7EC1" w:rsidP="001A7EC1">
            <w:pPr>
              <w:jc w:val="center"/>
            </w:pPr>
            <w:r w:rsidRPr="00A652E4">
              <w:t>34.</w:t>
            </w:r>
          </w:p>
        </w:tc>
        <w:tc>
          <w:tcPr>
            <w:tcW w:w="229" w:type="pct"/>
            <w:vAlign w:val="center"/>
          </w:tcPr>
          <w:p w:rsidR="001A7EC1" w:rsidRPr="00A652E4" w:rsidRDefault="001A7EC1" w:rsidP="001A7EC1">
            <w:pPr>
              <w:jc w:val="center"/>
            </w:pPr>
            <w:r w:rsidRPr="00A652E4">
              <w:t>a.</w:t>
            </w:r>
          </w:p>
        </w:tc>
        <w:tc>
          <w:tcPr>
            <w:tcW w:w="3471" w:type="pct"/>
          </w:tcPr>
          <w:p w:rsidR="001A7EC1" w:rsidRPr="00A652E4" w:rsidRDefault="001A7EC1" w:rsidP="001A7EC1">
            <w:pPr>
              <w:jc w:val="both"/>
            </w:pPr>
            <w:r w:rsidRPr="00A652E4">
              <w:t>Critically comment on the planning of marketing programs.</w:t>
            </w:r>
          </w:p>
        </w:tc>
        <w:tc>
          <w:tcPr>
            <w:tcW w:w="555" w:type="pct"/>
            <w:vAlign w:val="center"/>
          </w:tcPr>
          <w:p w:rsidR="001A7EC1" w:rsidRPr="00A652E4" w:rsidRDefault="001A7EC1" w:rsidP="001A7EC1">
            <w:pPr>
              <w:jc w:val="center"/>
            </w:pPr>
            <w:r w:rsidRPr="00A652E4">
              <w:t>CO5 / C</w:t>
            </w:r>
          </w:p>
        </w:tc>
        <w:tc>
          <w:tcPr>
            <w:tcW w:w="426" w:type="pct"/>
            <w:vAlign w:val="center"/>
          </w:tcPr>
          <w:p w:rsidR="001A7EC1" w:rsidRPr="00A652E4" w:rsidRDefault="001A7EC1" w:rsidP="001A7EC1">
            <w:pPr>
              <w:jc w:val="center"/>
            </w:pPr>
            <w:r w:rsidRPr="00A652E4">
              <w:t>7.5</w:t>
            </w:r>
          </w:p>
        </w:tc>
      </w:tr>
      <w:tr w:rsidR="001A7EC1" w:rsidRPr="00A652E4" w:rsidTr="001A7EC1">
        <w:trPr>
          <w:trHeight w:val="232"/>
        </w:trPr>
        <w:tc>
          <w:tcPr>
            <w:tcW w:w="319" w:type="pct"/>
            <w:vMerge/>
            <w:vAlign w:val="center"/>
          </w:tcPr>
          <w:p w:rsidR="001A7EC1" w:rsidRPr="00A652E4" w:rsidRDefault="001A7EC1" w:rsidP="001A7EC1">
            <w:pPr>
              <w:jc w:val="center"/>
            </w:pPr>
          </w:p>
        </w:tc>
        <w:tc>
          <w:tcPr>
            <w:tcW w:w="229" w:type="pct"/>
            <w:vAlign w:val="center"/>
          </w:tcPr>
          <w:p w:rsidR="001A7EC1" w:rsidRPr="00A652E4" w:rsidRDefault="001A7EC1" w:rsidP="001A7EC1">
            <w:pPr>
              <w:jc w:val="center"/>
            </w:pPr>
            <w:r w:rsidRPr="00A652E4">
              <w:t>b.</w:t>
            </w:r>
          </w:p>
        </w:tc>
        <w:tc>
          <w:tcPr>
            <w:tcW w:w="3471" w:type="pct"/>
          </w:tcPr>
          <w:p w:rsidR="001A7EC1" w:rsidRPr="00A652E4" w:rsidRDefault="001A7EC1" w:rsidP="001A7EC1">
            <w:pPr>
              <w:jc w:val="both"/>
            </w:pPr>
            <w:r w:rsidRPr="00A652E4">
              <w:t>Critically comment on the responsibilities, and accountability of a farm manager.</w:t>
            </w:r>
          </w:p>
        </w:tc>
        <w:tc>
          <w:tcPr>
            <w:tcW w:w="555" w:type="pct"/>
            <w:vAlign w:val="center"/>
          </w:tcPr>
          <w:p w:rsidR="001A7EC1" w:rsidRPr="00A652E4" w:rsidRDefault="001A7EC1" w:rsidP="001A7EC1">
            <w:pPr>
              <w:jc w:val="center"/>
            </w:pPr>
            <w:r w:rsidRPr="00A652E4">
              <w:t>CO4 / C</w:t>
            </w:r>
          </w:p>
        </w:tc>
        <w:tc>
          <w:tcPr>
            <w:tcW w:w="426" w:type="pct"/>
            <w:vAlign w:val="center"/>
          </w:tcPr>
          <w:p w:rsidR="001A7EC1" w:rsidRPr="00A652E4" w:rsidRDefault="001A7EC1" w:rsidP="001A7EC1">
            <w:pPr>
              <w:jc w:val="center"/>
            </w:pPr>
            <w:r w:rsidRPr="00A652E4">
              <w:t>7.5</w:t>
            </w:r>
          </w:p>
        </w:tc>
      </w:tr>
      <w:tr w:rsidR="001A7EC1" w:rsidRPr="00A652E4" w:rsidTr="001A7EC1">
        <w:trPr>
          <w:trHeight w:val="232"/>
        </w:trPr>
        <w:tc>
          <w:tcPr>
            <w:tcW w:w="319" w:type="pct"/>
            <w:vAlign w:val="center"/>
          </w:tcPr>
          <w:p w:rsidR="001A7EC1" w:rsidRPr="00A652E4" w:rsidRDefault="001A7EC1" w:rsidP="001A7EC1">
            <w:pPr>
              <w:jc w:val="center"/>
            </w:pPr>
          </w:p>
        </w:tc>
        <w:tc>
          <w:tcPr>
            <w:tcW w:w="229" w:type="pct"/>
            <w:vAlign w:val="center"/>
          </w:tcPr>
          <w:p w:rsidR="001A7EC1" w:rsidRPr="00A652E4" w:rsidRDefault="001A7EC1" w:rsidP="001A7EC1">
            <w:pPr>
              <w:jc w:val="center"/>
            </w:pPr>
          </w:p>
        </w:tc>
        <w:tc>
          <w:tcPr>
            <w:tcW w:w="3471" w:type="pct"/>
          </w:tcPr>
          <w:p w:rsidR="001A7EC1" w:rsidRPr="00A652E4" w:rsidRDefault="001A7EC1" w:rsidP="001A7EC1">
            <w:pPr>
              <w:jc w:val="both"/>
            </w:pPr>
          </w:p>
        </w:tc>
        <w:tc>
          <w:tcPr>
            <w:tcW w:w="555" w:type="pct"/>
            <w:vAlign w:val="center"/>
          </w:tcPr>
          <w:p w:rsidR="001A7EC1" w:rsidRPr="00A652E4" w:rsidRDefault="001A7EC1" w:rsidP="001A7EC1">
            <w:pPr>
              <w:jc w:val="center"/>
            </w:pPr>
          </w:p>
        </w:tc>
        <w:tc>
          <w:tcPr>
            <w:tcW w:w="426" w:type="pct"/>
            <w:vAlign w:val="center"/>
          </w:tcPr>
          <w:p w:rsidR="001A7EC1" w:rsidRPr="00A652E4" w:rsidRDefault="001A7EC1" w:rsidP="001A7EC1">
            <w:pPr>
              <w:jc w:val="center"/>
            </w:pPr>
          </w:p>
        </w:tc>
      </w:tr>
      <w:tr w:rsidR="001A7EC1" w:rsidRPr="00A652E4" w:rsidTr="001A7EC1">
        <w:trPr>
          <w:trHeight w:val="232"/>
        </w:trPr>
        <w:tc>
          <w:tcPr>
            <w:tcW w:w="319" w:type="pct"/>
            <w:vMerge w:val="restart"/>
            <w:vAlign w:val="center"/>
          </w:tcPr>
          <w:p w:rsidR="001A7EC1" w:rsidRPr="00A652E4" w:rsidRDefault="001A7EC1" w:rsidP="001A7EC1">
            <w:pPr>
              <w:jc w:val="center"/>
            </w:pPr>
            <w:r w:rsidRPr="00A652E4">
              <w:t>35.</w:t>
            </w:r>
          </w:p>
        </w:tc>
        <w:tc>
          <w:tcPr>
            <w:tcW w:w="229" w:type="pct"/>
            <w:vAlign w:val="center"/>
          </w:tcPr>
          <w:p w:rsidR="001A7EC1" w:rsidRPr="00A652E4" w:rsidRDefault="001A7EC1" w:rsidP="001A7EC1">
            <w:pPr>
              <w:jc w:val="center"/>
            </w:pPr>
            <w:r w:rsidRPr="00A652E4">
              <w:t>a.</w:t>
            </w:r>
          </w:p>
        </w:tc>
        <w:tc>
          <w:tcPr>
            <w:tcW w:w="3471" w:type="pct"/>
          </w:tcPr>
          <w:p w:rsidR="001A7EC1" w:rsidRPr="00A652E4" w:rsidRDefault="001A7EC1" w:rsidP="001A7EC1">
            <w:pPr>
              <w:jc w:val="both"/>
            </w:pPr>
            <w:r w:rsidRPr="00A652E4">
              <w:t>Write about the nature, characteristics, and scope of farm management.</w:t>
            </w:r>
          </w:p>
        </w:tc>
        <w:tc>
          <w:tcPr>
            <w:tcW w:w="555" w:type="pct"/>
            <w:vAlign w:val="center"/>
          </w:tcPr>
          <w:p w:rsidR="001A7EC1" w:rsidRPr="00A652E4" w:rsidRDefault="001A7EC1" w:rsidP="001A7EC1">
            <w:pPr>
              <w:jc w:val="center"/>
            </w:pPr>
            <w:r w:rsidRPr="00A652E4">
              <w:t>CO1 / U</w:t>
            </w:r>
          </w:p>
        </w:tc>
        <w:tc>
          <w:tcPr>
            <w:tcW w:w="426" w:type="pct"/>
            <w:vAlign w:val="center"/>
          </w:tcPr>
          <w:p w:rsidR="001A7EC1" w:rsidRPr="00A652E4" w:rsidRDefault="001A7EC1" w:rsidP="001A7EC1">
            <w:pPr>
              <w:jc w:val="center"/>
            </w:pPr>
            <w:r w:rsidRPr="00A652E4">
              <w:t>7.5</w:t>
            </w:r>
          </w:p>
        </w:tc>
      </w:tr>
      <w:tr w:rsidR="001A7EC1" w:rsidRPr="00A652E4" w:rsidTr="001A7EC1">
        <w:trPr>
          <w:trHeight w:val="232"/>
        </w:trPr>
        <w:tc>
          <w:tcPr>
            <w:tcW w:w="319" w:type="pct"/>
            <w:vMerge/>
            <w:vAlign w:val="center"/>
          </w:tcPr>
          <w:p w:rsidR="001A7EC1" w:rsidRPr="00A652E4" w:rsidRDefault="001A7EC1" w:rsidP="001A7EC1">
            <w:pPr>
              <w:jc w:val="center"/>
            </w:pPr>
          </w:p>
        </w:tc>
        <w:tc>
          <w:tcPr>
            <w:tcW w:w="229" w:type="pct"/>
            <w:vAlign w:val="center"/>
          </w:tcPr>
          <w:p w:rsidR="001A7EC1" w:rsidRPr="00A652E4" w:rsidRDefault="001A7EC1" w:rsidP="001A7EC1">
            <w:pPr>
              <w:jc w:val="center"/>
            </w:pPr>
            <w:r w:rsidRPr="00A652E4">
              <w:t>b.</w:t>
            </w:r>
          </w:p>
        </w:tc>
        <w:tc>
          <w:tcPr>
            <w:tcW w:w="3471" w:type="pct"/>
          </w:tcPr>
          <w:p w:rsidR="001A7EC1" w:rsidRPr="00A652E4" w:rsidRDefault="001A7EC1" w:rsidP="001A7EC1">
            <w:pPr>
              <w:jc w:val="both"/>
            </w:pPr>
            <w:r w:rsidRPr="00A652E4">
              <w:t>Write the applications of management in farm business.</w:t>
            </w:r>
          </w:p>
        </w:tc>
        <w:tc>
          <w:tcPr>
            <w:tcW w:w="555" w:type="pct"/>
            <w:vAlign w:val="center"/>
          </w:tcPr>
          <w:p w:rsidR="001A7EC1" w:rsidRPr="00A652E4" w:rsidRDefault="001A7EC1" w:rsidP="001A7EC1">
            <w:pPr>
              <w:jc w:val="center"/>
            </w:pPr>
            <w:r w:rsidRPr="00A652E4">
              <w:t>CO1 / R</w:t>
            </w:r>
          </w:p>
        </w:tc>
        <w:tc>
          <w:tcPr>
            <w:tcW w:w="426" w:type="pct"/>
            <w:vAlign w:val="center"/>
          </w:tcPr>
          <w:p w:rsidR="001A7EC1" w:rsidRPr="00A652E4" w:rsidRDefault="001A7EC1" w:rsidP="001A7EC1">
            <w:pPr>
              <w:jc w:val="center"/>
            </w:pPr>
            <w:r w:rsidRPr="00A652E4">
              <w:t>7.5</w:t>
            </w:r>
          </w:p>
        </w:tc>
      </w:tr>
    </w:tbl>
    <w:p w:rsidR="001A7EC1" w:rsidRPr="00A652E4" w:rsidRDefault="001A7EC1" w:rsidP="002E336A"/>
    <w:p w:rsidR="001A7EC1" w:rsidRPr="00A652E4" w:rsidRDefault="001A7EC1" w:rsidP="002E33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0008"/>
      </w:tblGrid>
      <w:tr w:rsidR="001A7EC1" w:rsidRPr="00A652E4" w:rsidTr="001A7EC1">
        <w:tc>
          <w:tcPr>
            <w:tcW w:w="675" w:type="dxa"/>
          </w:tcPr>
          <w:p w:rsidR="001A7EC1" w:rsidRPr="00A652E4" w:rsidRDefault="001A7EC1" w:rsidP="001A7EC1"/>
        </w:tc>
        <w:tc>
          <w:tcPr>
            <w:tcW w:w="10008" w:type="dxa"/>
          </w:tcPr>
          <w:p w:rsidR="001A7EC1" w:rsidRPr="00A652E4" w:rsidRDefault="001A7EC1" w:rsidP="001A7EC1">
            <w:pPr>
              <w:jc w:val="center"/>
              <w:rPr>
                <w:b/>
              </w:rPr>
            </w:pPr>
            <w:r w:rsidRPr="00A652E4">
              <w:rPr>
                <w:b/>
              </w:rPr>
              <w:t>COURSE OUTCOMES</w:t>
            </w:r>
          </w:p>
        </w:tc>
      </w:tr>
      <w:tr w:rsidR="001A7EC1" w:rsidRPr="00A652E4" w:rsidTr="001A7EC1">
        <w:tc>
          <w:tcPr>
            <w:tcW w:w="675" w:type="dxa"/>
          </w:tcPr>
          <w:p w:rsidR="001A7EC1" w:rsidRPr="00A652E4" w:rsidRDefault="001A7EC1" w:rsidP="001A7EC1">
            <w:r w:rsidRPr="00A652E4">
              <w:t>CO1</w:t>
            </w:r>
          </w:p>
        </w:tc>
        <w:tc>
          <w:tcPr>
            <w:tcW w:w="10008" w:type="dxa"/>
          </w:tcPr>
          <w:p w:rsidR="001A7EC1" w:rsidRPr="00A652E4" w:rsidRDefault="001A7EC1" w:rsidP="001A7EC1">
            <w:r w:rsidRPr="00A652E4">
              <w:t xml:space="preserve">Recall farm and business management </w:t>
            </w:r>
            <w:proofErr w:type="gramStart"/>
            <w:r w:rsidRPr="00A652E4">
              <w:t>concepts ?</w:t>
            </w:r>
            <w:proofErr w:type="gramEnd"/>
          </w:p>
        </w:tc>
      </w:tr>
      <w:tr w:rsidR="001A7EC1" w:rsidRPr="00A652E4" w:rsidTr="001A7EC1">
        <w:tc>
          <w:tcPr>
            <w:tcW w:w="675" w:type="dxa"/>
          </w:tcPr>
          <w:p w:rsidR="001A7EC1" w:rsidRPr="00A652E4" w:rsidRDefault="001A7EC1" w:rsidP="001A7EC1">
            <w:r w:rsidRPr="00A652E4">
              <w:t>CO2</w:t>
            </w:r>
          </w:p>
        </w:tc>
        <w:tc>
          <w:tcPr>
            <w:tcW w:w="10008" w:type="dxa"/>
          </w:tcPr>
          <w:p w:rsidR="001A7EC1" w:rsidRPr="00A652E4" w:rsidRDefault="001A7EC1" w:rsidP="001A7EC1">
            <w:r w:rsidRPr="00A652E4">
              <w:t>Analyze the time value of money?</w:t>
            </w:r>
          </w:p>
        </w:tc>
      </w:tr>
      <w:tr w:rsidR="001A7EC1" w:rsidRPr="00A652E4" w:rsidTr="001A7EC1">
        <w:tc>
          <w:tcPr>
            <w:tcW w:w="675" w:type="dxa"/>
          </w:tcPr>
          <w:p w:rsidR="001A7EC1" w:rsidRPr="00A652E4" w:rsidRDefault="001A7EC1" w:rsidP="001A7EC1">
            <w:r w:rsidRPr="00A652E4">
              <w:t>CO3</w:t>
            </w:r>
          </w:p>
        </w:tc>
        <w:tc>
          <w:tcPr>
            <w:tcW w:w="10008" w:type="dxa"/>
          </w:tcPr>
          <w:p w:rsidR="001A7EC1" w:rsidRPr="00A652E4" w:rsidRDefault="001A7EC1" w:rsidP="001A7EC1">
            <w:r w:rsidRPr="00A652E4">
              <w:t>Apply economic principles applicable in farm management?</w:t>
            </w:r>
          </w:p>
        </w:tc>
      </w:tr>
      <w:tr w:rsidR="001A7EC1" w:rsidRPr="00A652E4" w:rsidTr="001A7EC1">
        <w:tc>
          <w:tcPr>
            <w:tcW w:w="675" w:type="dxa"/>
          </w:tcPr>
          <w:p w:rsidR="001A7EC1" w:rsidRPr="00A652E4" w:rsidRDefault="001A7EC1" w:rsidP="001A7EC1">
            <w:r w:rsidRPr="00A652E4">
              <w:t>CO4</w:t>
            </w:r>
          </w:p>
        </w:tc>
        <w:tc>
          <w:tcPr>
            <w:tcW w:w="10008" w:type="dxa"/>
          </w:tcPr>
          <w:p w:rsidR="001A7EC1" w:rsidRPr="00A652E4" w:rsidRDefault="001A7EC1" w:rsidP="001A7EC1">
            <w:r w:rsidRPr="00A652E4">
              <w:t>Understand the functional areas of management?</w:t>
            </w:r>
          </w:p>
        </w:tc>
      </w:tr>
      <w:tr w:rsidR="001A7EC1" w:rsidRPr="00A652E4" w:rsidTr="001A7EC1">
        <w:tc>
          <w:tcPr>
            <w:tcW w:w="675" w:type="dxa"/>
          </w:tcPr>
          <w:p w:rsidR="001A7EC1" w:rsidRPr="00A652E4" w:rsidRDefault="001A7EC1" w:rsidP="001A7EC1">
            <w:r w:rsidRPr="00A652E4">
              <w:t>CO5</w:t>
            </w:r>
          </w:p>
        </w:tc>
        <w:tc>
          <w:tcPr>
            <w:tcW w:w="10008" w:type="dxa"/>
          </w:tcPr>
          <w:p w:rsidR="001A7EC1" w:rsidRPr="00A652E4" w:rsidRDefault="001A7EC1" w:rsidP="001A7EC1">
            <w:r w:rsidRPr="00A652E4">
              <w:t xml:space="preserve">Gain knowledge on planning, marketing </w:t>
            </w:r>
            <w:proofErr w:type="gramStart"/>
            <w:r w:rsidRPr="00A652E4">
              <w:t>programs ?</w:t>
            </w:r>
            <w:proofErr w:type="gramEnd"/>
          </w:p>
        </w:tc>
      </w:tr>
      <w:tr w:rsidR="001A7EC1" w:rsidRPr="00A652E4" w:rsidTr="001A7EC1">
        <w:tc>
          <w:tcPr>
            <w:tcW w:w="675" w:type="dxa"/>
          </w:tcPr>
          <w:p w:rsidR="001A7EC1" w:rsidRPr="00A652E4" w:rsidRDefault="001A7EC1" w:rsidP="001A7EC1">
            <w:r w:rsidRPr="00A652E4">
              <w:t>CO6</w:t>
            </w:r>
          </w:p>
        </w:tc>
        <w:tc>
          <w:tcPr>
            <w:tcW w:w="10008" w:type="dxa"/>
          </w:tcPr>
          <w:p w:rsidR="001A7EC1" w:rsidRPr="00A652E4" w:rsidRDefault="001A7EC1" w:rsidP="001A7EC1">
            <w:r w:rsidRPr="00A652E4">
              <w:t>Prepare financial statements, budgeting and project management?</w:t>
            </w:r>
          </w:p>
        </w:tc>
      </w:tr>
      <w:tr w:rsidR="001A7EC1" w:rsidRPr="00A652E4" w:rsidTr="001A7EC1">
        <w:tc>
          <w:tcPr>
            <w:tcW w:w="675" w:type="dxa"/>
          </w:tcPr>
          <w:p w:rsidR="001A7EC1" w:rsidRPr="00A652E4" w:rsidRDefault="001A7EC1" w:rsidP="001A7EC1">
            <w:r w:rsidRPr="00A652E4">
              <w:t>CO7</w:t>
            </w:r>
          </w:p>
        </w:tc>
        <w:tc>
          <w:tcPr>
            <w:tcW w:w="10008" w:type="dxa"/>
          </w:tcPr>
          <w:p w:rsidR="001A7EC1" w:rsidRPr="00A652E4" w:rsidRDefault="001A7EC1" w:rsidP="001A7EC1">
            <w:r w:rsidRPr="00A652E4">
              <w:t xml:space="preserve">Recall farm and business management </w:t>
            </w:r>
            <w:proofErr w:type="gramStart"/>
            <w:r w:rsidRPr="00A652E4">
              <w:t>concepts ?</w:t>
            </w:r>
            <w:proofErr w:type="gramEnd"/>
          </w:p>
        </w:tc>
      </w:tr>
    </w:tbl>
    <w:p w:rsidR="001A7EC1" w:rsidRPr="00A652E4" w:rsidRDefault="001A7EC1" w:rsidP="002E33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362"/>
        <w:gridCol w:w="1569"/>
        <w:gridCol w:w="1439"/>
        <w:gridCol w:w="1497"/>
        <w:gridCol w:w="1375"/>
        <w:gridCol w:w="1321"/>
        <w:gridCol w:w="1161"/>
      </w:tblGrid>
      <w:tr w:rsidR="001A7EC1" w:rsidRPr="00A652E4" w:rsidTr="001A7EC1">
        <w:tc>
          <w:tcPr>
            <w:tcW w:w="10683" w:type="dxa"/>
            <w:gridSpan w:val="8"/>
          </w:tcPr>
          <w:p w:rsidR="001A7EC1" w:rsidRPr="00A652E4" w:rsidRDefault="001A7EC1" w:rsidP="001A7EC1">
            <w:pPr>
              <w:jc w:val="center"/>
              <w:rPr>
                <w:b/>
              </w:rPr>
            </w:pPr>
            <w:r w:rsidRPr="00A652E4">
              <w:rPr>
                <w:b/>
              </w:rPr>
              <w:t>Assessment Pattern as per Bloom’s Taxonomy</w:t>
            </w:r>
          </w:p>
        </w:tc>
      </w:tr>
      <w:tr w:rsidR="001A7EC1" w:rsidRPr="00A652E4" w:rsidTr="001A7EC1">
        <w:tc>
          <w:tcPr>
            <w:tcW w:w="959" w:type="dxa"/>
          </w:tcPr>
          <w:p w:rsidR="001A7EC1" w:rsidRPr="00A652E4" w:rsidRDefault="001A7EC1" w:rsidP="001A7EC1">
            <w:r w:rsidRPr="00A652E4">
              <w:t>CO / P</w:t>
            </w:r>
          </w:p>
        </w:tc>
        <w:tc>
          <w:tcPr>
            <w:tcW w:w="1362" w:type="dxa"/>
          </w:tcPr>
          <w:p w:rsidR="001A7EC1" w:rsidRPr="00A652E4" w:rsidRDefault="001A7EC1" w:rsidP="001A7EC1">
            <w:pPr>
              <w:jc w:val="center"/>
              <w:rPr>
                <w:b/>
              </w:rPr>
            </w:pPr>
            <w:r w:rsidRPr="00A652E4">
              <w:rPr>
                <w:b/>
              </w:rPr>
              <w:t>Remember</w:t>
            </w:r>
          </w:p>
        </w:tc>
        <w:tc>
          <w:tcPr>
            <w:tcW w:w="1569" w:type="dxa"/>
          </w:tcPr>
          <w:p w:rsidR="001A7EC1" w:rsidRPr="00A652E4" w:rsidRDefault="001A7EC1" w:rsidP="001A7EC1">
            <w:pPr>
              <w:jc w:val="center"/>
              <w:rPr>
                <w:b/>
              </w:rPr>
            </w:pPr>
            <w:r w:rsidRPr="00A652E4">
              <w:rPr>
                <w:b/>
              </w:rPr>
              <w:t>Understand</w:t>
            </w:r>
          </w:p>
        </w:tc>
        <w:tc>
          <w:tcPr>
            <w:tcW w:w="1439" w:type="dxa"/>
          </w:tcPr>
          <w:p w:rsidR="001A7EC1" w:rsidRPr="00A652E4" w:rsidRDefault="001A7EC1" w:rsidP="001A7EC1">
            <w:pPr>
              <w:jc w:val="center"/>
              <w:rPr>
                <w:b/>
              </w:rPr>
            </w:pPr>
            <w:r w:rsidRPr="00A652E4">
              <w:rPr>
                <w:b/>
              </w:rPr>
              <w:t>Apply</w:t>
            </w:r>
          </w:p>
        </w:tc>
        <w:tc>
          <w:tcPr>
            <w:tcW w:w="1497" w:type="dxa"/>
          </w:tcPr>
          <w:p w:rsidR="001A7EC1" w:rsidRPr="00A652E4" w:rsidRDefault="001A7EC1" w:rsidP="001A7EC1">
            <w:pPr>
              <w:jc w:val="center"/>
              <w:rPr>
                <w:b/>
              </w:rPr>
            </w:pPr>
            <w:r w:rsidRPr="00A652E4">
              <w:rPr>
                <w:b/>
              </w:rPr>
              <w:t>Analyze</w:t>
            </w:r>
          </w:p>
        </w:tc>
        <w:tc>
          <w:tcPr>
            <w:tcW w:w="1375" w:type="dxa"/>
          </w:tcPr>
          <w:p w:rsidR="001A7EC1" w:rsidRPr="00A652E4" w:rsidRDefault="001A7EC1" w:rsidP="001A7EC1">
            <w:pPr>
              <w:jc w:val="center"/>
              <w:rPr>
                <w:b/>
              </w:rPr>
            </w:pPr>
            <w:r w:rsidRPr="00A652E4">
              <w:rPr>
                <w:b/>
              </w:rPr>
              <w:t>Evaluate</w:t>
            </w:r>
          </w:p>
        </w:tc>
        <w:tc>
          <w:tcPr>
            <w:tcW w:w="1321" w:type="dxa"/>
          </w:tcPr>
          <w:p w:rsidR="001A7EC1" w:rsidRPr="00A652E4" w:rsidRDefault="001A7EC1" w:rsidP="001A7EC1">
            <w:pPr>
              <w:jc w:val="center"/>
              <w:rPr>
                <w:b/>
              </w:rPr>
            </w:pPr>
            <w:r w:rsidRPr="00A652E4">
              <w:rPr>
                <w:b/>
              </w:rPr>
              <w:t>Create</w:t>
            </w:r>
          </w:p>
        </w:tc>
        <w:tc>
          <w:tcPr>
            <w:tcW w:w="1161" w:type="dxa"/>
          </w:tcPr>
          <w:p w:rsidR="001A7EC1" w:rsidRPr="00A652E4" w:rsidRDefault="001A7EC1" w:rsidP="001A7EC1">
            <w:pPr>
              <w:jc w:val="center"/>
              <w:rPr>
                <w:b/>
              </w:rPr>
            </w:pPr>
            <w:r w:rsidRPr="00A652E4">
              <w:rPr>
                <w:b/>
              </w:rPr>
              <w:t>Total</w:t>
            </w:r>
          </w:p>
        </w:tc>
      </w:tr>
      <w:tr w:rsidR="001A7EC1" w:rsidRPr="00A652E4" w:rsidTr="001A7EC1">
        <w:tc>
          <w:tcPr>
            <w:tcW w:w="959" w:type="dxa"/>
          </w:tcPr>
          <w:p w:rsidR="001A7EC1" w:rsidRPr="00A652E4" w:rsidRDefault="001A7EC1" w:rsidP="001A7EC1">
            <w:r w:rsidRPr="00A652E4">
              <w:t>CO1</w:t>
            </w:r>
          </w:p>
        </w:tc>
        <w:tc>
          <w:tcPr>
            <w:tcW w:w="1362" w:type="dxa"/>
          </w:tcPr>
          <w:p w:rsidR="001A7EC1" w:rsidRPr="00A652E4" w:rsidRDefault="001A7EC1" w:rsidP="001A7EC1">
            <w:pPr>
              <w:jc w:val="center"/>
            </w:pPr>
            <w:r w:rsidRPr="00A652E4">
              <w:t>9.5</w:t>
            </w:r>
          </w:p>
        </w:tc>
        <w:tc>
          <w:tcPr>
            <w:tcW w:w="1569" w:type="dxa"/>
          </w:tcPr>
          <w:p w:rsidR="001A7EC1" w:rsidRPr="00A652E4" w:rsidRDefault="001A7EC1" w:rsidP="001A7EC1">
            <w:pPr>
              <w:jc w:val="center"/>
            </w:pPr>
            <w:r w:rsidRPr="00A652E4">
              <w:t>9.5</w:t>
            </w:r>
          </w:p>
        </w:tc>
        <w:tc>
          <w:tcPr>
            <w:tcW w:w="1439" w:type="dxa"/>
          </w:tcPr>
          <w:p w:rsidR="001A7EC1" w:rsidRPr="00A652E4" w:rsidRDefault="001A7EC1" w:rsidP="001A7EC1">
            <w:pPr>
              <w:jc w:val="center"/>
            </w:pPr>
            <w:r w:rsidRPr="00A652E4">
              <w:t>-</w:t>
            </w:r>
          </w:p>
        </w:tc>
        <w:tc>
          <w:tcPr>
            <w:tcW w:w="1497" w:type="dxa"/>
          </w:tcPr>
          <w:p w:rsidR="001A7EC1" w:rsidRPr="00A652E4" w:rsidRDefault="001A7EC1" w:rsidP="001A7EC1">
            <w:pPr>
              <w:jc w:val="center"/>
            </w:pPr>
            <w:r w:rsidRPr="00A652E4">
              <w:t>-</w:t>
            </w:r>
          </w:p>
        </w:tc>
        <w:tc>
          <w:tcPr>
            <w:tcW w:w="1375" w:type="dxa"/>
          </w:tcPr>
          <w:p w:rsidR="001A7EC1" w:rsidRPr="00A652E4" w:rsidRDefault="001A7EC1" w:rsidP="001A7EC1">
            <w:pPr>
              <w:jc w:val="center"/>
            </w:pPr>
            <w:r w:rsidRPr="00A652E4">
              <w:t>-</w:t>
            </w:r>
          </w:p>
        </w:tc>
        <w:tc>
          <w:tcPr>
            <w:tcW w:w="1321" w:type="dxa"/>
          </w:tcPr>
          <w:p w:rsidR="001A7EC1" w:rsidRPr="00A652E4" w:rsidRDefault="001A7EC1" w:rsidP="001A7EC1">
            <w:pPr>
              <w:jc w:val="center"/>
            </w:pPr>
            <w:r w:rsidRPr="00A652E4">
              <w:t>-</w:t>
            </w:r>
          </w:p>
        </w:tc>
        <w:tc>
          <w:tcPr>
            <w:tcW w:w="1161" w:type="dxa"/>
          </w:tcPr>
          <w:p w:rsidR="001A7EC1" w:rsidRPr="00A652E4" w:rsidRDefault="001A7EC1" w:rsidP="001A7EC1">
            <w:pPr>
              <w:jc w:val="center"/>
            </w:pPr>
            <w:r w:rsidRPr="00A652E4">
              <w:t>19</w:t>
            </w:r>
          </w:p>
        </w:tc>
      </w:tr>
      <w:tr w:rsidR="001A7EC1" w:rsidRPr="00A652E4" w:rsidTr="001A7EC1">
        <w:tc>
          <w:tcPr>
            <w:tcW w:w="959" w:type="dxa"/>
          </w:tcPr>
          <w:p w:rsidR="001A7EC1" w:rsidRPr="00A652E4" w:rsidRDefault="001A7EC1" w:rsidP="001A7EC1">
            <w:r w:rsidRPr="00A652E4">
              <w:t>CO2</w:t>
            </w:r>
          </w:p>
        </w:tc>
        <w:tc>
          <w:tcPr>
            <w:tcW w:w="1362" w:type="dxa"/>
          </w:tcPr>
          <w:p w:rsidR="001A7EC1" w:rsidRPr="00A652E4" w:rsidRDefault="001A7EC1" w:rsidP="001A7EC1">
            <w:pPr>
              <w:jc w:val="center"/>
            </w:pPr>
            <w:r w:rsidRPr="00A652E4">
              <w:t>1</w:t>
            </w:r>
          </w:p>
        </w:tc>
        <w:tc>
          <w:tcPr>
            <w:tcW w:w="1569" w:type="dxa"/>
          </w:tcPr>
          <w:p w:rsidR="001A7EC1" w:rsidRPr="00A652E4" w:rsidRDefault="001A7EC1" w:rsidP="001A7EC1">
            <w:pPr>
              <w:jc w:val="center"/>
            </w:pPr>
            <w:r w:rsidRPr="00A652E4">
              <w:t>5</w:t>
            </w:r>
          </w:p>
        </w:tc>
        <w:tc>
          <w:tcPr>
            <w:tcW w:w="1439" w:type="dxa"/>
          </w:tcPr>
          <w:p w:rsidR="001A7EC1" w:rsidRPr="00A652E4" w:rsidRDefault="001A7EC1" w:rsidP="001A7EC1">
            <w:pPr>
              <w:jc w:val="center"/>
            </w:pPr>
            <w:r w:rsidRPr="00A652E4">
              <w:t>5</w:t>
            </w:r>
          </w:p>
        </w:tc>
        <w:tc>
          <w:tcPr>
            <w:tcW w:w="1497" w:type="dxa"/>
          </w:tcPr>
          <w:p w:rsidR="001A7EC1" w:rsidRPr="00A652E4" w:rsidRDefault="001A7EC1" w:rsidP="001A7EC1">
            <w:pPr>
              <w:jc w:val="center"/>
            </w:pPr>
            <w:r w:rsidRPr="00A652E4">
              <w:t>-</w:t>
            </w:r>
          </w:p>
        </w:tc>
        <w:tc>
          <w:tcPr>
            <w:tcW w:w="1375" w:type="dxa"/>
          </w:tcPr>
          <w:p w:rsidR="001A7EC1" w:rsidRPr="00A652E4" w:rsidRDefault="001A7EC1" w:rsidP="001A7EC1">
            <w:pPr>
              <w:jc w:val="center"/>
            </w:pPr>
            <w:r w:rsidRPr="00A652E4">
              <w:t>-</w:t>
            </w:r>
          </w:p>
        </w:tc>
        <w:tc>
          <w:tcPr>
            <w:tcW w:w="1321" w:type="dxa"/>
          </w:tcPr>
          <w:p w:rsidR="001A7EC1" w:rsidRPr="00A652E4" w:rsidRDefault="001A7EC1" w:rsidP="001A7EC1">
            <w:pPr>
              <w:jc w:val="center"/>
            </w:pPr>
            <w:r w:rsidRPr="00A652E4">
              <w:t>-</w:t>
            </w:r>
          </w:p>
        </w:tc>
        <w:tc>
          <w:tcPr>
            <w:tcW w:w="1161" w:type="dxa"/>
          </w:tcPr>
          <w:p w:rsidR="001A7EC1" w:rsidRPr="00A652E4" w:rsidRDefault="001A7EC1" w:rsidP="001A7EC1">
            <w:pPr>
              <w:jc w:val="center"/>
            </w:pPr>
            <w:r w:rsidRPr="00A652E4">
              <w:t>11</w:t>
            </w:r>
          </w:p>
        </w:tc>
      </w:tr>
      <w:tr w:rsidR="001A7EC1" w:rsidRPr="00A652E4" w:rsidTr="001A7EC1">
        <w:tc>
          <w:tcPr>
            <w:tcW w:w="959" w:type="dxa"/>
          </w:tcPr>
          <w:p w:rsidR="001A7EC1" w:rsidRPr="00A652E4" w:rsidRDefault="001A7EC1" w:rsidP="001A7EC1">
            <w:r w:rsidRPr="00A652E4">
              <w:t>CO3</w:t>
            </w:r>
          </w:p>
        </w:tc>
        <w:tc>
          <w:tcPr>
            <w:tcW w:w="1362" w:type="dxa"/>
          </w:tcPr>
          <w:p w:rsidR="001A7EC1" w:rsidRPr="00A652E4" w:rsidRDefault="001A7EC1" w:rsidP="001A7EC1">
            <w:pPr>
              <w:jc w:val="center"/>
            </w:pPr>
            <w:r w:rsidRPr="00A652E4">
              <w:t>9</w:t>
            </w:r>
          </w:p>
        </w:tc>
        <w:tc>
          <w:tcPr>
            <w:tcW w:w="1569" w:type="dxa"/>
          </w:tcPr>
          <w:p w:rsidR="001A7EC1" w:rsidRPr="00A652E4" w:rsidRDefault="001A7EC1" w:rsidP="001A7EC1">
            <w:pPr>
              <w:jc w:val="center"/>
            </w:pPr>
            <w:r w:rsidRPr="00A652E4">
              <w:t>6</w:t>
            </w:r>
          </w:p>
        </w:tc>
        <w:tc>
          <w:tcPr>
            <w:tcW w:w="1439" w:type="dxa"/>
          </w:tcPr>
          <w:p w:rsidR="001A7EC1" w:rsidRPr="00A652E4" w:rsidRDefault="001A7EC1" w:rsidP="001A7EC1">
            <w:pPr>
              <w:jc w:val="center"/>
            </w:pPr>
            <w:r w:rsidRPr="00A652E4">
              <w:t>-</w:t>
            </w:r>
          </w:p>
        </w:tc>
        <w:tc>
          <w:tcPr>
            <w:tcW w:w="1497" w:type="dxa"/>
          </w:tcPr>
          <w:p w:rsidR="001A7EC1" w:rsidRPr="00A652E4" w:rsidRDefault="001A7EC1" w:rsidP="001A7EC1">
            <w:pPr>
              <w:jc w:val="center"/>
            </w:pPr>
            <w:r w:rsidRPr="00A652E4">
              <w:t>-</w:t>
            </w:r>
          </w:p>
        </w:tc>
        <w:tc>
          <w:tcPr>
            <w:tcW w:w="1375" w:type="dxa"/>
          </w:tcPr>
          <w:p w:rsidR="001A7EC1" w:rsidRPr="00A652E4" w:rsidRDefault="001A7EC1" w:rsidP="001A7EC1">
            <w:pPr>
              <w:jc w:val="center"/>
            </w:pPr>
            <w:r w:rsidRPr="00A652E4">
              <w:t>-</w:t>
            </w:r>
          </w:p>
        </w:tc>
        <w:tc>
          <w:tcPr>
            <w:tcW w:w="1321" w:type="dxa"/>
          </w:tcPr>
          <w:p w:rsidR="001A7EC1" w:rsidRPr="00A652E4" w:rsidRDefault="001A7EC1" w:rsidP="001A7EC1">
            <w:pPr>
              <w:jc w:val="center"/>
            </w:pPr>
            <w:r w:rsidRPr="00A652E4">
              <w:t>5</w:t>
            </w:r>
          </w:p>
        </w:tc>
        <w:tc>
          <w:tcPr>
            <w:tcW w:w="1161" w:type="dxa"/>
          </w:tcPr>
          <w:p w:rsidR="001A7EC1" w:rsidRPr="00A652E4" w:rsidRDefault="001A7EC1" w:rsidP="001A7EC1">
            <w:pPr>
              <w:jc w:val="center"/>
            </w:pPr>
            <w:r w:rsidRPr="00A652E4">
              <w:t>20</w:t>
            </w:r>
          </w:p>
        </w:tc>
      </w:tr>
      <w:tr w:rsidR="001A7EC1" w:rsidRPr="00A652E4" w:rsidTr="001A7EC1">
        <w:tc>
          <w:tcPr>
            <w:tcW w:w="959" w:type="dxa"/>
          </w:tcPr>
          <w:p w:rsidR="001A7EC1" w:rsidRPr="00A652E4" w:rsidRDefault="001A7EC1" w:rsidP="001A7EC1">
            <w:r w:rsidRPr="00A652E4">
              <w:t>CO4</w:t>
            </w:r>
          </w:p>
        </w:tc>
        <w:tc>
          <w:tcPr>
            <w:tcW w:w="1362" w:type="dxa"/>
          </w:tcPr>
          <w:p w:rsidR="001A7EC1" w:rsidRPr="00A652E4" w:rsidRDefault="001A7EC1" w:rsidP="001A7EC1">
            <w:pPr>
              <w:jc w:val="center"/>
            </w:pPr>
            <w:r w:rsidRPr="00A652E4">
              <w:t>13</w:t>
            </w:r>
          </w:p>
        </w:tc>
        <w:tc>
          <w:tcPr>
            <w:tcW w:w="1569" w:type="dxa"/>
          </w:tcPr>
          <w:p w:rsidR="001A7EC1" w:rsidRPr="00A652E4" w:rsidRDefault="001A7EC1" w:rsidP="001A7EC1">
            <w:pPr>
              <w:jc w:val="center"/>
            </w:pPr>
            <w:r w:rsidRPr="00A652E4">
              <w:t>5</w:t>
            </w:r>
          </w:p>
        </w:tc>
        <w:tc>
          <w:tcPr>
            <w:tcW w:w="1439" w:type="dxa"/>
          </w:tcPr>
          <w:p w:rsidR="001A7EC1" w:rsidRPr="00A652E4" w:rsidRDefault="001A7EC1" w:rsidP="001A7EC1">
            <w:pPr>
              <w:jc w:val="center"/>
            </w:pPr>
            <w:r w:rsidRPr="00A652E4">
              <w:t>-</w:t>
            </w:r>
          </w:p>
        </w:tc>
        <w:tc>
          <w:tcPr>
            <w:tcW w:w="1497" w:type="dxa"/>
          </w:tcPr>
          <w:p w:rsidR="001A7EC1" w:rsidRPr="00A652E4" w:rsidRDefault="001A7EC1" w:rsidP="001A7EC1">
            <w:pPr>
              <w:jc w:val="center"/>
            </w:pPr>
            <w:r w:rsidRPr="00A652E4">
              <w:t>-</w:t>
            </w:r>
          </w:p>
        </w:tc>
        <w:tc>
          <w:tcPr>
            <w:tcW w:w="1375" w:type="dxa"/>
          </w:tcPr>
          <w:p w:rsidR="001A7EC1" w:rsidRPr="00A652E4" w:rsidRDefault="001A7EC1" w:rsidP="001A7EC1">
            <w:pPr>
              <w:jc w:val="center"/>
            </w:pPr>
            <w:r w:rsidRPr="00A652E4">
              <w:t>-</w:t>
            </w:r>
          </w:p>
        </w:tc>
        <w:tc>
          <w:tcPr>
            <w:tcW w:w="1321" w:type="dxa"/>
          </w:tcPr>
          <w:p w:rsidR="001A7EC1" w:rsidRPr="00A652E4" w:rsidRDefault="001A7EC1" w:rsidP="001A7EC1">
            <w:pPr>
              <w:jc w:val="center"/>
            </w:pPr>
            <w:r w:rsidRPr="00A652E4">
              <w:t>7.5</w:t>
            </w:r>
          </w:p>
        </w:tc>
        <w:tc>
          <w:tcPr>
            <w:tcW w:w="1161" w:type="dxa"/>
          </w:tcPr>
          <w:p w:rsidR="001A7EC1" w:rsidRPr="00A652E4" w:rsidRDefault="001A7EC1" w:rsidP="001A7EC1">
            <w:pPr>
              <w:jc w:val="center"/>
            </w:pPr>
            <w:r w:rsidRPr="00A652E4">
              <w:t>25.5</w:t>
            </w:r>
          </w:p>
        </w:tc>
      </w:tr>
      <w:tr w:rsidR="001A7EC1" w:rsidRPr="00A652E4" w:rsidTr="001A7EC1">
        <w:tc>
          <w:tcPr>
            <w:tcW w:w="959" w:type="dxa"/>
          </w:tcPr>
          <w:p w:rsidR="001A7EC1" w:rsidRPr="00A652E4" w:rsidRDefault="001A7EC1" w:rsidP="001A7EC1">
            <w:r w:rsidRPr="00A652E4">
              <w:t>CO5</w:t>
            </w:r>
          </w:p>
        </w:tc>
        <w:tc>
          <w:tcPr>
            <w:tcW w:w="1362" w:type="dxa"/>
          </w:tcPr>
          <w:p w:rsidR="001A7EC1" w:rsidRPr="00A652E4" w:rsidRDefault="001A7EC1" w:rsidP="001A7EC1">
            <w:pPr>
              <w:jc w:val="center"/>
            </w:pPr>
            <w:r w:rsidRPr="00A652E4">
              <w:t>16</w:t>
            </w:r>
          </w:p>
        </w:tc>
        <w:tc>
          <w:tcPr>
            <w:tcW w:w="1569" w:type="dxa"/>
          </w:tcPr>
          <w:p w:rsidR="001A7EC1" w:rsidRPr="00A652E4" w:rsidRDefault="001A7EC1" w:rsidP="001A7EC1">
            <w:pPr>
              <w:jc w:val="center"/>
            </w:pPr>
            <w:r w:rsidRPr="00A652E4">
              <w:t>10</w:t>
            </w:r>
          </w:p>
        </w:tc>
        <w:tc>
          <w:tcPr>
            <w:tcW w:w="1439" w:type="dxa"/>
          </w:tcPr>
          <w:p w:rsidR="001A7EC1" w:rsidRPr="00A652E4" w:rsidRDefault="001A7EC1" w:rsidP="001A7EC1">
            <w:pPr>
              <w:jc w:val="center"/>
            </w:pPr>
            <w:r w:rsidRPr="00A652E4">
              <w:t>-</w:t>
            </w:r>
          </w:p>
        </w:tc>
        <w:tc>
          <w:tcPr>
            <w:tcW w:w="1497" w:type="dxa"/>
          </w:tcPr>
          <w:p w:rsidR="001A7EC1" w:rsidRPr="00A652E4" w:rsidRDefault="001A7EC1" w:rsidP="001A7EC1">
            <w:pPr>
              <w:jc w:val="center"/>
            </w:pPr>
            <w:r w:rsidRPr="00A652E4">
              <w:t>-</w:t>
            </w:r>
          </w:p>
        </w:tc>
        <w:tc>
          <w:tcPr>
            <w:tcW w:w="1375" w:type="dxa"/>
          </w:tcPr>
          <w:p w:rsidR="001A7EC1" w:rsidRPr="00A652E4" w:rsidRDefault="001A7EC1" w:rsidP="001A7EC1">
            <w:pPr>
              <w:jc w:val="center"/>
            </w:pPr>
            <w:r w:rsidRPr="00A652E4">
              <w:t>-</w:t>
            </w:r>
          </w:p>
        </w:tc>
        <w:tc>
          <w:tcPr>
            <w:tcW w:w="1321" w:type="dxa"/>
          </w:tcPr>
          <w:p w:rsidR="001A7EC1" w:rsidRPr="00A652E4" w:rsidRDefault="001A7EC1" w:rsidP="001A7EC1">
            <w:pPr>
              <w:jc w:val="center"/>
            </w:pPr>
            <w:r w:rsidRPr="00A652E4">
              <w:t>7.5</w:t>
            </w:r>
          </w:p>
        </w:tc>
        <w:tc>
          <w:tcPr>
            <w:tcW w:w="1161" w:type="dxa"/>
          </w:tcPr>
          <w:p w:rsidR="001A7EC1" w:rsidRPr="00A652E4" w:rsidRDefault="001A7EC1" w:rsidP="001A7EC1">
            <w:pPr>
              <w:jc w:val="center"/>
            </w:pPr>
            <w:r w:rsidRPr="00A652E4">
              <w:t>33.5</w:t>
            </w:r>
          </w:p>
        </w:tc>
      </w:tr>
      <w:tr w:rsidR="001A7EC1" w:rsidRPr="00A652E4" w:rsidTr="001A7EC1">
        <w:tc>
          <w:tcPr>
            <w:tcW w:w="959" w:type="dxa"/>
          </w:tcPr>
          <w:p w:rsidR="001A7EC1" w:rsidRPr="00A652E4" w:rsidRDefault="001A7EC1" w:rsidP="001A7EC1">
            <w:r w:rsidRPr="00A652E4">
              <w:t>CO6</w:t>
            </w:r>
          </w:p>
        </w:tc>
        <w:tc>
          <w:tcPr>
            <w:tcW w:w="1362" w:type="dxa"/>
          </w:tcPr>
          <w:p w:rsidR="001A7EC1" w:rsidRPr="00A652E4" w:rsidRDefault="001A7EC1" w:rsidP="001A7EC1">
            <w:pPr>
              <w:jc w:val="center"/>
            </w:pPr>
            <w:r w:rsidRPr="00A652E4">
              <w:t>8.5</w:t>
            </w:r>
          </w:p>
        </w:tc>
        <w:tc>
          <w:tcPr>
            <w:tcW w:w="1569" w:type="dxa"/>
          </w:tcPr>
          <w:p w:rsidR="001A7EC1" w:rsidRPr="00A652E4" w:rsidRDefault="001A7EC1" w:rsidP="001A7EC1">
            <w:pPr>
              <w:jc w:val="center"/>
            </w:pPr>
            <w:r w:rsidRPr="00A652E4">
              <w:t>7.5</w:t>
            </w:r>
          </w:p>
        </w:tc>
        <w:tc>
          <w:tcPr>
            <w:tcW w:w="1439" w:type="dxa"/>
          </w:tcPr>
          <w:p w:rsidR="001A7EC1" w:rsidRPr="00A652E4" w:rsidRDefault="001A7EC1" w:rsidP="001A7EC1">
            <w:pPr>
              <w:jc w:val="center"/>
            </w:pPr>
            <w:r w:rsidRPr="00A652E4">
              <w:t>-</w:t>
            </w:r>
          </w:p>
        </w:tc>
        <w:tc>
          <w:tcPr>
            <w:tcW w:w="1497" w:type="dxa"/>
          </w:tcPr>
          <w:p w:rsidR="001A7EC1" w:rsidRPr="00A652E4" w:rsidRDefault="001A7EC1" w:rsidP="001A7EC1">
            <w:pPr>
              <w:jc w:val="center"/>
            </w:pPr>
            <w:r w:rsidRPr="00A652E4">
              <w:t>-</w:t>
            </w:r>
          </w:p>
        </w:tc>
        <w:tc>
          <w:tcPr>
            <w:tcW w:w="1375" w:type="dxa"/>
          </w:tcPr>
          <w:p w:rsidR="001A7EC1" w:rsidRPr="00A652E4" w:rsidRDefault="001A7EC1" w:rsidP="001A7EC1">
            <w:pPr>
              <w:jc w:val="center"/>
            </w:pPr>
            <w:r w:rsidRPr="00A652E4">
              <w:t>-</w:t>
            </w:r>
          </w:p>
        </w:tc>
        <w:tc>
          <w:tcPr>
            <w:tcW w:w="1321" w:type="dxa"/>
          </w:tcPr>
          <w:p w:rsidR="001A7EC1" w:rsidRPr="00A652E4" w:rsidRDefault="001A7EC1" w:rsidP="001A7EC1">
            <w:pPr>
              <w:jc w:val="center"/>
            </w:pPr>
            <w:r w:rsidRPr="00A652E4">
              <w:t>-</w:t>
            </w:r>
          </w:p>
        </w:tc>
        <w:tc>
          <w:tcPr>
            <w:tcW w:w="1161" w:type="dxa"/>
          </w:tcPr>
          <w:p w:rsidR="001A7EC1" w:rsidRPr="00A652E4" w:rsidRDefault="001A7EC1" w:rsidP="001A7EC1">
            <w:pPr>
              <w:jc w:val="center"/>
            </w:pPr>
            <w:r w:rsidRPr="00A652E4">
              <w:t>16</w:t>
            </w:r>
          </w:p>
        </w:tc>
      </w:tr>
      <w:tr w:rsidR="001A7EC1" w:rsidRPr="00A652E4" w:rsidTr="001A7EC1">
        <w:tc>
          <w:tcPr>
            <w:tcW w:w="9522" w:type="dxa"/>
            <w:gridSpan w:val="7"/>
          </w:tcPr>
          <w:p w:rsidR="001A7EC1" w:rsidRPr="00A652E4" w:rsidRDefault="001A7EC1" w:rsidP="001A7EC1"/>
        </w:tc>
        <w:tc>
          <w:tcPr>
            <w:tcW w:w="1161" w:type="dxa"/>
          </w:tcPr>
          <w:p w:rsidR="001A7EC1" w:rsidRPr="00A652E4" w:rsidRDefault="001A7EC1" w:rsidP="001A7EC1">
            <w:pPr>
              <w:jc w:val="center"/>
              <w:rPr>
                <w:b/>
              </w:rPr>
            </w:pPr>
            <w:r w:rsidRPr="00A652E4">
              <w:rPr>
                <w:b/>
              </w:rPr>
              <w:t>125</w:t>
            </w:r>
          </w:p>
        </w:tc>
      </w:tr>
    </w:tbl>
    <w:p w:rsidR="001A7EC1" w:rsidRPr="00A652E4" w:rsidRDefault="001A7EC1" w:rsidP="002E336A"/>
    <w:p w:rsidR="001A7EC1" w:rsidRPr="00F457D5" w:rsidRDefault="001A7EC1" w:rsidP="00D002E9">
      <w:pPr>
        <w:jc w:val="right"/>
        <w:rPr>
          <w:bCs/>
        </w:rPr>
      </w:pPr>
      <w:r w:rsidRPr="00F457D5">
        <w:rPr>
          <w:bCs/>
        </w:rPr>
        <w:lastRenderedPageBreak/>
        <w:t>Reg.</w:t>
      </w:r>
      <w:r>
        <w:rPr>
          <w:bCs/>
        </w:rPr>
        <w:t xml:space="preserve"> </w:t>
      </w:r>
      <w:r w:rsidRPr="00F457D5">
        <w:rPr>
          <w:bCs/>
        </w:rPr>
        <w:t>No. _____________</w:t>
      </w:r>
    </w:p>
    <w:p w:rsidR="001A7EC1" w:rsidRPr="00F457D5" w:rsidRDefault="001A7EC1" w:rsidP="00D002E9">
      <w:pPr>
        <w:jc w:val="center"/>
        <w:rPr>
          <w:bCs/>
        </w:rPr>
      </w:pPr>
      <w:r w:rsidRPr="00F457D5">
        <w:rPr>
          <w:bCs/>
          <w:noProof/>
        </w:rPr>
        <w:drawing>
          <wp:inline distT="0" distB="0" distL="0" distR="0">
            <wp:extent cx="1990646" cy="674200"/>
            <wp:effectExtent l="0" t="0" r="0" b="0"/>
            <wp:docPr id="106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F457D5" w:rsidRDefault="001A7EC1" w:rsidP="00D002E9">
      <w:pPr>
        <w:jc w:val="center"/>
        <w:rPr>
          <w:b/>
        </w:rPr>
      </w:pPr>
      <w:r w:rsidRPr="00F457D5">
        <w:rPr>
          <w:b/>
        </w:rPr>
        <w:t>End Semester Examination – May / June – 2022</w:t>
      </w:r>
    </w:p>
    <w:p w:rsidR="001A7EC1" w:rsidRPr="00F457D5"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F457D5" w:rsidTr="007255C8">
        <w:tc>
          <w:tcPr>
            <w:tcW w:w="1616" w:type="dxa"/>
          </w:tcPr>
          <w:p w:rsidR="001A7EC1" w:rsidRPr="00F457D5" w:rsidRDefault="001A7EC1" w:rsidP="001A7EC1">
            <w:pPr>
              <w:pStyle w:val="Title"/>
              <w:jc w:val="left"/>
              <w:rPr>
                <w:b/>
                <w:szCs w:val="24"/>
              </w:rPr>
            </w:pPr>
            <w:r w:rsidRPr="00F457D5">
              <w:rPr>
                <w:b/>
                <w:szCs w:val="24"/>
              </w:rPr>
              <w:t>Code           :</w:t>
            </w:r>
          </w:p>
        </w:tc>
        <w:tc>
          <w:tcPr>
            <w:tcW w:w="6232" w:type="dxa"/>
          </w:tcPr>
          <w:p w:rsidR="001A7EC1" w:rsidRPr="00F457D5" w:rsidRDefault="001A7EC1" w:rsidP="001A7EC1">
            <w:pPr>
              <w:pStyle w:val="Title"/>
              <w:jc w:val="left"/>
              <w:rPr>
                <w:b/>
                <w:szCs w:val="24"/>
              </w:rPr>
            </w:pPr>
            <w:r>
              <w:rPr>
                <w:b/>
                <w:szCs w:val="24"/>
              </w:rPr>
              <w:t>18HO2021</w:t>
            </w:r>
          </w:p>
        </w:tc>
        <w:tc>
          <w:tcPr>
            <w:tcW w:w="1890" w:type="dxa"/>
          </w:tcPr>
          <w:p w:rsidR="001A7EC1" w:rsidRPr="00F457D5" w:rsidRDefault="001A7EC1" w:rsidP="001A7EC1">
            <w:pPr>
              <w:pStyle w:val="Title"/>
              <w:jc w:val="left"/>
              <w:rPr>
                <w:b/>
                <w:szCs w:val="24"/>
              </w:rPr>
            </w:pPr>
            <w:r w:rsidRPr="00F457D5">
              <w:rPr>
                <w:b/>
                <w:szCs w:val="24"/>
              </w:rPr>
              <w:t>Duration      :</w:t>
            </w:r>
          </w:p>
        </w:tc>
        <w:tc>
          <w:tcPr>
            <w:tcW w:w="900" w:type="dxa"/>
          </w:tcPr>
          <w:p w:rsidR="001A7EC1" w:rsidRPr="00F457D5" w:rsidRDefault="001A7EC1" w:rsidP="001A7EC1">
            <w:pPr>
              <w:pStyle w:val="Title"/>
              <w:jc w:val="left"/>
              <w:rPr>
                <w:b/>
                <w:szCs w:val="24"/>
              </w:rPr>
            </w:pPr>
            <w:r w:rsidRPr="00F457D5">
              <w:rPr>
                <w:b/>
                <w:szCs w:val="24"/>
              </w:rPr>
              <w:t>3hrs</w:t>
            </w:r>
          </w:p>
        </w:tc>
      </w:tr>
      <w:tr w:rsidR="001A7EC1" w:rsidRPr="00F457D5" w:rsidTr="007255C8">
        <w:tc>
          <w:tcPr>
            <w:tcW w:w="1616" w:type="dxa"/>
          </w:tcPr>
          <w:p w:rsidR="001A7EC1" w:rsidRPr="00F457D5" w:rsidRDefault="001A7EC1" w:rsidP="001A7EC1">
            <w:pPr>
              <w:pStyle w:val="Title"/>
              <w:jc w:val="left"/>
              <w:rPr>
                <w:b/>
                <w:szCs w:val="24"/>
              </w:rPr>
            </w:pPr>
            <w:r w:rsidRPr="00F457D5">
              <w:rPr>
                <w:b/>
                <w:szCs w:val="24"/>
              </w:rPr>
              <w:t xml:space="preserve">Sub. </w:t>
            </w:r>
            <w:proofErr w:type="gramStart"/>
            <w:r w:rsidRPr="00F457D5">
              <w:rPr>
                <w:b/>
                <w:szCs w:val="24"/>
              </w:rPr>
              <w:t>Name :</w:t>
            </w:r>
            <w:proofErr w:type="gramEnd"/>
          </w:p>
        </w:tc>
        <w:tc>
          <w:tcPr>
            <w:tcW w:w="6232" w:type="dxa"/>
          </w:tcPr>
          <w:p w:rsidR="001A7EC1" w:rsidRPr="00F457D5" w:rsidRDefault="001A7EC1" w:rsidP="001A7EC1">
            <w:pPr>
              <w:pStyle w:val="Title"/>
              <w:jc w:val="left"/>
              <w:rPr>
                <w:b/>
                <w:szCs w:val="24"/>
              </w:rPr>
            </w:pPr>
            <w:r>
              <w:rPr>
                <w:b/>
                <w:szCs w:val="24"/>
              </w:rPr>
              <w:t>POST-HARVEST MANAGEMENT AND PROCESSING OF HORTICULTURAL CROPS</w:t>
            </w:r>
          </w:p>
        </w:tc>
        <w:tc>
          <w:tcPr>
            <w:tcW w:w="1890" w:type="dxa"/>
          </w:tcPr>
          <w:p w:rsidR="001A7EC1" w:rsidRPr="00F457D5" w:rsidRDefault="001A7EC1" w:rsidP="00F62AB8">
            <w:pPr>
              <w:pStyle w:val="Title"/>
              <w:jc w:val="left"/>
              <w:rPr>
                <w:b/>
                <w:szCs w:val="24"/>
              </w:rPr>
            </w:pPr>
            <w:r w:rsidRPr="00F457D5">
              <w:rPr>
                <w:b/>
                <w:szCs w:val="24"/>
              </w:rPr>
              <w:t xml:space="preserve">Max. </w:t>
            </w:r>
            <w:proofErr w:type="gramStart"/>
            <w:r w:rsidRPr="00F457D5">
              <w:rPr>
                <w:b/>
                <w:szCs w:val="24"/>
              </w:rPr>
              <w:t>Marks :</w:t>
            </w:r>
            <w:proofErr w:type="gramEnd"/>
          </w:p>
        </w:tc>
        <w:tc>
          <w:tcPr>
            <w:tcW w:w="900" w:type="dxa"/>
          </w:tcPr>
          <w:p w:rsidR="001A7EC1" w:rsidRPr="00F457D5" w:rsidRDefault="001A7EC1" w:rsidP="001A7EC1">
            <w:pPr>
              <w:pStyle w:val="Title"/>
              <w:jc w:val="left"/>
              <w:rPr>
                <w:b/>
                <w:szCs w:val="24"/>
              </w:rPr>
            </w:pPr>
            <w:r w:rsidRPr="00F457D5">
              <w:rPr>
                <w:b/>
                <w:szCs w:val="24"/>
              </w:rPr>
              <w:t>100</w:t>
            </w:r>
          </w:p>
        </w:tc>
      </w:tr>
    </w:tbl>
    <w:p w:rsidR="001A7EC1" w:rsidRPr="00F457D5" w:rsidRDefault="001A7EC1" w:rsidP="005133D7">
      <w:pP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9"/>
        <w:gridCol w:w="7710"/>
        <w:gridCol w:w="1171"/>
        <w:gridCol w:w="899"/>
      </w:tblGrid>
      <w:tr w:rsidR="001A7EC1" w:rsidRPr="00F457D5" w:rsidTr="001A7EC1">
        <w:tc>
          <w:tcPr>
            <w:tcW w:w="324" w:type="pct"/>
            <w:vAlign w:val="center"/>
          </w:tcPr>
          <w:p w:rsidR="001A7EC1" w:rsidRPr="00F457D5" w:rsidRDefault="001A7EC1" w:rsidP="005133D7">
            <w:pPr>
              <w:jc w:val="center"/>
              <w:rPr>
                <w:b/>
                <w:sz w:val="24"/>
                <w:szCs w:val="24"/>
              </w:rPr>
            </w:pPr>
            <w:r w:rsidRPr="00F457D5">
              <w:rPr>
                <w:b/>
                <w:sz w:val="24"/>
                <w:szCs w:val="24"/>
              </w:rPr>
              <w:t>Q. No.</w:t>
            </w:r>
          </w:p>
        </w:tc>
        <w:tc>
          <w:tcPr>
            <w:tcW w:w="3686" w:type="pct"/>
            <w:vAlign w:val="center"/>
          </w:tcPr>
          <w:p w:rsidR="001A7EC1" w:rsidRPr="00F457D5" w:rsidRDefault="001A7EC1" w:rsidP="005133D7">
            <w:pPr>
              <w:jc w:val="center"/>
              <w:rPr>
                <w:b/>
                <w:sz w:val="24"/>
                <w:szCs w:val="24"/>
              </w:rPr>
            </w:pPr>
            <w:r w:rsidRPr="00F457D5">
              <w:rPr>
                <w:b/>
                <w:sz w:val="24"/>
                <w:szCs w:val="24"/>
              </w:rPr>
              <w:t>Questions</w:t>
            </w:r>
          </w:p>
        </w:tc>
        <w:tc>
          <w:tcPr>
            <w:tcW w:w="560" w:type="pct"/>
          </w:tcPr>
          <w:p w:rsidR="001A7EC1" w:rsidRPr="00F457D5" w:rsidRDefault="001A7EC1" w:rsidP="005133D7">
            <w:pPr>
              <w:jc w:val="center"/>
              <w:rPr>
                <w:b/>
                <w:sz w:val="24"/>
                <w:szCs w:val="24"/>
              </w:rPr>
            </w:pPr>
            <w:r w:rsidRPr="00F457D5">
              <w:rPr>
                <w:b/>
                <w:sz w:val="24"/>
                <w:szCs w:val="24"/>
              </w:rPr>
              <w:t>Course Outcome / Pattern</w:t>
            </w:r>
          </w:p>
        </w:tc>
        <w:tc>
          <w:tcPr>
            <w:tcW w:w="430" w:type="pct"/>
            <w:vAlign w:val="center"/>
          </w:tcPr>
          <w:p w:rsidR="001A7EC1" w:rsidRPr="00F457D5" w:rsidRDefault="001A7EC1" w:rsidP="005133D7">
            <w:pPr>
              <w:jc w:val="center"/>
              <w:rPr>
                <w:b/>
                <w:sz w:val="24"/>
                <w:szCs w:val="24"/>
              </w:rPr>
            </w:pPr>
            <w:r w:rsidRPr="00F457D5">
              <w:rPr>
                <w:b/>
                <w:sz w:val="24"/>
                <w:szCs w:val="24"/>
              </w:rPr>
              <w:t>Marks</w:t>
            </w:r>
          </w:p>
        </w:tc>
      </w:tr>
      <w:tr w:rsidR="001A7EC1" w:rsidRPr="00F457D5"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F457D5">
              <w:rPr>
                <w:b/>
                <w:sz w:val="24"/>
                <w:szCs w:val="24"/>
                <w:u w:val="single"/>
              </w:rPr>
              <w:t>PART – A (20</w:t>
            </w:r>
            <w:r>
              <w:rPr>
                <w:b/>
                <w:sz w:val="24"/>
                <w:szCs w:val="24"/>
                <w:u w:val="single"/>
              </w:rPr>
              <w:t xml:space="preserve"> </w:t>
            </w:r>
            <w:r w:rsidRPr="00F457D5">
              <w:rPr>
                <w:b/>
                <w:sz w:val="24"/>
                <w:szCs w:val="24"/>
                <w:u w:val="single"/>
              </w:rPr>
              <w:t>X</w:t>
            </w:r>
            <w:r>
              <w:rPr>
                <w:b/>
                <w:sz w:val="24"/>
                <w:szCs w:val="24"/>
                <w:u w:val="single"/>
              </w:rPr>
              <w:t xml:space="preserve"> </w:t>
            </w:r>
            <w:r w:rsidRPr="00F457D5">
              <w:rPr>
                <w:b/>
                <w:sz w:val="24"/>
                <w:szCs w:val="24"/>
                <w:u w:val="single"/>
              </w:rPr>
              <w:t>1 = 20 MARKS)</w:t>
            </w:r>
          </w:p>
          <w:p w:rsidR="001A7EC1" w:rsidRPr="00F457D5" w:rsidRDefault="001A7EC1" w:rsidP="001A7EC1">
            <w:pPr>
              <w:jc w:val="center"/>
              <w:rPr>
                <w:b/>
                <w:sz w:val="24"/>
                <w:szCs w:val="24"/>
                <w:u w:val="single"/>
              </w:rPr>
            </w:pPr>
          </w:p>
        </w:tc>
      </w:tr>
      <w:tr w:rsidR="001A7EC1" w:rsidRPr="00F457D5" w:rsidTr="001A7EC1">
        <w:tc>
          <w:tcPr>
            <w:tcW w:w="324" w:type="pct"/>
            <w:vAlign w:val="center"/>
          </w:tcPr>
          <w:p w:rsidR="001A7EC1" w:rsidRPr="00F457D5" w:rsidRDefault="001A7EC1" w:rsidP="001A7EC1">
            <w:pPr>
              <w:jc w:val="center"/>
              <w:rPr>
                <w:sz w:val="24"/>
                <w:szCs w:val="24"/>
              </w:rPr>
            </w:pPr>
            <w:r w:rsidRPr="00F457D5">
              <w:rPr>
                <w:sz w:val="24"/>
                <w:szCs w:val="24"/>
              </w:rPr>
              <w:t>1.</w:t>
            </w:r>
          </w:p>
        </w:tc>
        <w:tc>
          <w:tcPr>
            <w:tcW w:w="3686" w:type="pct"/>
          </w:tcPr>
          <w:p w:rsidR="001A7EC1" w:rsidRPr="00F457D5" w:rsidRDefault="001A7EC1" w:rsidP="001A7EC1">
            <w:pPr>
              <w:jc w:val="both"/>
              <w:rPr>
                <w:sz w:val="24"/>
                <w:szCs w:val="24"/>
              </w:rPr>
            </w:pPr>
            <w:r w:rsidRPr="00F457D5">
              <w:rPr>
                <w:sz w:val="24"/>
                <w:szCs w:val="24"/>
              </w:rPr>
              <w:t>What is known as post-harvest loss?</w:t>
            </w:r>
          </w:p>
        </w:tc>
        <w:tc>
          <w:tcPr>
            <w:tcW w:w="560" w:type="pct"/>
            <w:vAlign w:val="center"/>
          </w:tcPr>
          <w:p w:rsidR="001A7EC1" w:rsidRPr="00F457D5" w:rsidRDefault="001A7EC1" w:rsidP="001A7EC1">
            <w:pPr>
              <w:jc w:val="center"/>
              <w:rPr>
                <w:sz w:val="24"/>
                <w:szCs w:val="24"/>
              </w:rPr>
            </w:pPr>
            <w:r w:rsidRPr="00F457D5">
              <w:rPr>
                <w:sz w:val="24"/>
                <w:szCs w:val="24"/>
              </w:rPr>
              <w:t>CO1 /  U</w:t>
            </w:r>
          </w:p>
        </w:tc>
        <w:tc>
          <w:tcPr>
            <w:tcW w:w="430" w:type="pct"/>
            <w:vAlign w:val="center"/>
          </w:tcPr>
          <w:p w:rsidR="001A7EC1" w:rsidRPr="00F457D5" w:rsidRDefault="001A7EC1" w:rsidP="001A7EC1">
            <w:pPr>
              <w:jc w:val="center"/>
              <w:rPr>
                <w:sz w:val="24"/>
                <w:szCs w:val="24"/>
              </w:rPr>
            </w:pPr>
            <w:r w:rsidRPr="00F457D5">
              <w:rPr>
                <w:sz w:val="24"/>
                <w:szCs w:val="24"/>
              </w:rPr>
              <w:t>1</w:t>
            </w:r>
          </w:p>
        </w:tc>
      </w:tr>
      <w:tr w:rsidR="001A7EC1" w:rsidRPr="00F457D5" w:rsidTr="001A7EC1">
        <w:tc>
          <w:tcPr>
            <w:tcW w:w="324" w:type="pct"/>
            <w:vAlign w:val="center"/>
          </w:tcPr>
          <w:p w:rsidR="001A7EC1" w:rsidRPr="00F457D5" w:rsidRDefault="001A7EC1" w:rsidP="001A7EC1">
            <w:pPr>
              <w:jc w:val="center"/>
              <w:rPr>
                <w:sz w:val="24"/>
                <w:szCs w:val="24"/>
              </w:rPr>
            </w:pPr>
            <w:r w:rsidRPr="00F457D5">
              <w:rPr>
                <w:sz w:val="24"/>
                <w:szCs w:val="24"/>
              </w:rPr>
              <w:t>2.</w:t>
            </w:r>
          </w:p>
        </w:tc>
        <w:tc>
          <w:tcPr>
            <w:tcW w:w="3686" w:type="pct"/>
          </w:tcPr>
          <w:p w:rsidR="001A7EC1" w:rsidRPr="00F457D5" w:rsidRDefault="001A7EC1" w:rsidP="001A7EC1">
            <w:pPr>
              <w:jc w:val="both"/>
              <w:rPr>
                <w:sz w:val="24"/>
                <w:szCs w:val="24"/>
              </w:rPr>
            </w:pPr>
            <w:r w:rsidRPr="00F457D5">
              <w:rPr>
                <w:sz w:val="24"/>
                <w:szCs w:val="24"/>
              </w:rPr>
              <w:t xml:space="preserve">How is lack of market demand a cause of post-harvest loss? </w:t>
            </w:r>
          </w:p>
        </w:tc>
        <w:tc>
          <w:tcPr>
            <w:tcW w:w="560" w:type="pct"/>
            <w:vAlign w:val="center"/>
          </w:tcPr>
          <w:p w:rsidR="001A7EC1" w:rsidRPr="00F457D5" w:rsidRDefault="001A7EC1" w:rsidP="001A7EC1">
            <w:pPr>
              <w:jc w:val="center"/>
              <w:rPr>
                <w:sz w:val="24"/>
                <w:szCs w:val="24"/>
              </w:rPr>
            </w:pPr>
            <w:r w:rsidRPr="00F457D5">
              <w:rPr>
                <w:sz w:val="24"/>
                <w:szCs w:val="24"/>
              </w:rPr>
              <w:t>CO2 /  A</w:t>
            </w:r>
          </w:p>
        </w:tc>
        <w:tc>
          <w:tcPr>
            <w:tcW w:w="430" w:type="pct"/>
            <w:vAlign w:val="center"/>
          </w:tcPr>
          <w:p w:rsidR="001A7EC1" w:rsidRPr="00F457D5" w:rsidRDefault="001A7EC1" w:rsidP="001A7EC1">
            <w:pPr>
              <w:jc w:val="center"/>
              <w:rPr>
                <w:sz w:val="24"/>
                <w:szCs w:val="24"/>
              </w:rPr>
            </w:pPr>
            <w:r w:rsidRPr="00F457D5">
              <w:rPr>
                <w:sz w:val="24"/>
                <w:szCs w:val="24"/>
              </w:rPr>
              <w:t>1</w:t>
            </w:r>
          </w:p>
        </w:tc>
      </w:tr>
      <w:tr w:rsidR="001A7EC1" w:rsidRPr="00F457D5" w:rsidTr="001A7EC1">
        <w:tc>
          <w:tcPr>
            <w:tcW w:w="324" w:type="pct"/>
            <w:vAlign w:val="center"/>
          </w:tcPr>
          <w:p w:rsidR="001A7EC1" w:rsidRPr="00F457D5" w:rsidRDefault="001A7EC1" w:rsidP="001A7EC1">
            <w:pPr>
              <w:jc w:val="center"/>
              <w:rPr>
                <w:sz w:val="24"/>
                <w:szCs w:val="24"/>
              </w:rPr>
            </w:pPr>
            <w:r w:rsidRPr="00F457D5">
              <w:rPr>
                <w:sz w:val="24"/>
                <w:szCs w:val="24"/>
              </w:rPr>
              <w:t>3.</w:t>
            </w:r>
          </w:p>
        </w:tc>
        <w:tc>
          <w:tcPr>
            <w:tcW w:w="3686" w:type="pct"/>
          </w:tcPr>
          <w:p w:rsidR="001A7EC1" w:rsidRPr="00F457D5" w:rsidRDefault="001A7EC1" w:rsidP="001A7EC1">
            <w:pPr>
              <w:jc w:val="both"/>
              <w:rPr>
                <w:sz w:val="24"/>
                <w:szCs w:val="24"/>
              </w:rPr>
            </w:pPr>
            <w:r w:rsidRPr="00F457D5">
              <w:rPr>
                <w:sz w:val="24"/>
                <w:szCs w:val="24"/>
              </w:rPr>
              <w:t>What is the maturity criteria for harvesting papaya?</w:t>
            </w:r>
          </w:p>
        </w:tc>
        <w:tc>
          <w:tcPr>
            <w:tcW w:w="560" w:type="pct"/>
            <w:vAlign w:val="center"/>
          </w:tcPr>
          <w:p w:rsidR="001A7EC1" w:rsidRPr="00F457D5" w:rsidRDefault="001A7EC1" w:rsidP="001A7EC1">
            <w:pPr>
              <w:jc w:val="center"/>
              <w:rPr>
                <w:sz w:val="24"/>
                <w:szCs w:val="24"/>
              </w:rPr>
            </w:pPr>
            <w:r w:rsidRPr="00F457D5">
              <w:rPr>
                <w:sz w:val="24"/>
                <w:szCs w:val="24"/>
              </w:rPr>
              <w:t>CO2 /  R</w:t>
            </w:r>
          </w:p>
        </w:tc>
        <w:tc>
          <w:tcPr>
            <w:tcW w:w="430" w:type="pct"/>
            <w:vAlign w:val="center"/>
          </w:tcPr>
          <w:p w:rsidR="001A7EC1" w:rsidRPr="00F457D5" w:rsidRDefault="001A7EC1" w:rsidP="001A7EC1">
            <w:pPr>
              <w:jc w:val="center"/>
              <w:rPr>
                <w:sz w:val="24"/>
                <w:szCs w:val="24"/>
              </w:rPr>
            </w:pPr>
            <w:r w:rsidRPr="00F457D5">
              <w:rPr>
                <w:sz w:val="24"/>
                <w:szCs w:val="24"/>
              </w:rPr>
              <w:t>1</w:t>
            </w:r>
          </w:p>
        </w:tc>
      </w:tr>
      <w:tr w:rsidR="001A7EC1" w:rsidRPr="00F457D5" w:rsidTr="001A7EC1">
        <w:tc>
          <w:tcPr>
            <w:tcW w:w="324" w:type="pct"/>
            <w:vAlign w:val="center"/>
          </w:tcPr>
          <w:p w:rsidR="001A7EC1" w:rsidRPr="00F457D5" w:rsidRDefault="001A7EC1" w:rsidP="001A7EC1">
            <w:pPr>
              <w:jc w:val="center"/>
              <w:rPr>
                <w:sz w:val="24"/>
                <w:szCs w:val="24"/>
              </w:rPr>
            </w:pPr>
            <w:r w:rsidRPr="00F457D5">
              <w:rPr>
                <w:sz w:val="24"/>
                <w:szCs w:val="24"/>
              </w:rPr>
              <w:t>4.</w:t>
            </w:r>
          </w:p>
        </w:tc>
        <w:tc>
          <w:tcPr>
            <w:tcW w:w="3686" w:type="pct"/>
          </w:tcPr>
          <w:p w:rsidR="001A7EC1" w:rsidRPr="00F457D5" w:rsidRDefault="001A7EC1" w:rsidP="001A7EC1">
            <w:pPr>
              <w:jc w:val="both"/>
              <w:rPr>
                <w:sz w:val="24"/>
                <w:szCs w:val="24"/>
              </w:rPr>
            </w:pPr>
            <w:r w:rsidRPr="00F457D5">
              <w:rPr>
                <w:sz w:val="24"/>
                <w:szCs w:val="24"/>
              </w:rPr>
              <w:t xml:space="preserve">Is strawberry climacteric or non-climacteric fruit? </w:t>
            </w:r>
          </w:p>
        </w:tc>
        <w:tc>
          <w:tcPr>
            <w:tcW w:w="560" w:type="pct"/>
            <w:vAlign w:val="center"/>
          </w:tcPr>
          <w:p w:rsidR="001A7EC1" w:rsidRPr="00F457D5" w:rsidRDefault="001A7EC1" w:rsidP="001A7EC1">
            <w:pPr>
              <w:jc w:val="center"/>
              <w:rPr>
                <w:sz w:val="24"/>
                <w:szCs w:val="24"/>
              </w:rPr>
            </w:pPr>
            <w:r w:rsidRPr="00F457D5">
              <w:rPr>
                <w:sz w:val="24"/>
                <w:szCs w:val="24"/>
              </w:rPr>
              <w:t>CO2 /  R</w:t>
            </w:r>
          </w:p>
        </w:tc>
        <w:tc>
          <w:tcPr>
            <w:tcW w:w="430" w:type="pct"/>
            <w:vAlign w:val="center"/>
          </w:tcPr>
          <w:p w:rsidR="001A7EC1" w:rsidRPr="00F457D5" w:rsidRDefault="001A7EC1" w:rsidP="001A7EC1">
            <w:pPr>
              <w:jc w:val="center"/>
              <w:rPr>
                <w:sz w:val="24"/>
                <w:szCs w:val="24"/>
              </w:rPr>
            </w:pPr>
            <w:r w:rsidRPr="00F457D5">
              <w:rPr>
                <w:sz w:val="24"/>
                <w:szCs w:val="24"/>
              </w:rPr>
              <w:t>1</w:t>
            </w:r>
          </w:p>
        </w:tc>
      </w:tr>
      <w:tr w:rsidR="001A7EC1" w:rsidRPr="00F457D5" w:rsidTr="001A7EC1">
        <w:tc>
          <w:tcPr>
            <w:tcW w:w="324" w:type="pct"/>
            <w:vAlign w:val="center"/>
          </w:tcPr>
          <w:p w:rsidR="001A7EC1" w:rsidRPr="00F457D5" w:rsidRDefault="001A7EC1" w:rsidP="001A7EC1">
            <w:pPr>
              <w:jc w:val="center"/>
              <w:rPr>
                <w:sz w:val="24"/>
                <w:szCs w:val="24"/>
              </w:rPr>
            </w:pPr>
            <w:r w:rsidRPr="00F457D5">
              <w:rPr>
                <w:sz w:val="24"/>
                <w:szCs w:val="24"/>
              </w:rPr>
              <w:t>5.</w:t>
            </w:r>
          </w:p>
        </w:tc>
        <w:tc>
          <w:tcPr>
            <w:tcW w:w="3686" w:type="pct"/>
          </w:tcPr>
          <w:p w:rsidR="001A7EC1" w:rsidRPr="00F457D5" w:rsidRDefault="001A7EC1" w:rsidP="001A7EC1">
            <w:pPr>
              <w:jc w:val="both"/>
              <w:rPr>
                <w:sz w:val="24"/>
                <w:szCs w:val="24"/>
              </w:rPr>
            </w:pPr>
            <w:r w:rsidRPr="00F457D5">
              <w:rPr>
                <w:sz w:val="24"/>
                <w:szCs w:val="24"/>
              </w:rPr>
              <w:t xml:space="preserve">What is </w:t>
            </w:r>
            <w:proofErr w:type="spellStart"/>
            <w:r w:rsidRPr="00F457D5">
              <w:rPr>
                <w:sz w:val="24"/>
                <w:szCs w:val="24"/>
              </w:rPr>
              <w:t>degreening</w:t>
            </w:r>
            <w:proofErr w:type="spellEnd"/>
            <w:r w:rsidRPr="00F457D5">
              <w:rPr>
                <w:sz w:val="24"/>
                <w:szCs w:val="24"/>
              </w:rPr>
              <w:t>?</w:t>
            </w:r>
          </w:p>
        </w:tc>
        <w:tc>
          <w:tcPr>
            <w:tcW w:w="560" w:type="pct"/>
            <w:vAlign w:val="center"/>
          </w:tcPr>
          <w:p w:rsidR="001A7EC1" w:rsidRPr="00F457D5" w:rsidRDefault="001A7EC1" w:rsidP="001A7EC1">
            <w:pPr>
              <w:jc w:val="center"/>
              <w:rPr>
                <w:sz w:val="24"/>
                <w:szCs w:val="24"/>
              </w:rPr>
            </w:pPr>
            <w:r w:rsidRPr="00F457D5">
              <w:rPr>
                <w:sz w:val="24"/>
                <w:szCs w:val="24"/>
              </w:rPr>
              <w:t>CO3 /  U</w:t>
            </w:r>
          </w:p>
        </w:tc>
        <w:tc>
          <w:tcPr>
            <w:tcW w:w="430" w:type="pct"/>
            <w:vAlign w:val="center"/>
          </w:tcPr>
          <w:p w:rsidR="001A7EC1" w:rsidRPr="00F457D5" w:rsidRDefault="001A7EC1" w:rsidP="001A7EC1">
            <w:pPr>
              <w:jc w:val="center"/>
              <w:rPr>
                <w:sz w:val="24"/>
                <w:szCs w:val="24"/>
              </w:rPr>
            </w:pPr>
            <w:r w:rsidRPr="00F457D5">
              <w:rPr>
                <w:sz w:val="24"/>
                <w:szCs w:val="24"/>
              </w:rPr>
              <w:t>1</w:t>
            </w:r>
          </w:p>
        </w:tc>
      </w:tr>
      <w:tr w:rsidR="001A7EC1" w:rsidRPr="00F457D5" w:rsidTr="001A7EC1">
        <w:tc>
          <w:tcPr>
            <w:tcW w:w="324" w:type="pct"/>
            <w:vAlign w:val="center"/>
          </w:tcPr>
          <w:p w:rsidR="001A7EC1" w:rsidRPr="00F457D5" w:rsidRDefault="001A7EC1" w:rsidP="001A7EC1">
            <w:pPr>
              <w:jc w:val="center"/>
              <w:rPr>
                <w:sz w:val="24"/>
                <w:szCs w:val="24"/>
              </w:rPr>
            </w:pPr>
            <w:r w:rsidRPr="00F457D5">
              <w:rPr>
                <w:sz w:val="24"/>
                <w:szCs w:val="24"/>
              </w:rPr>
              <w:t>6.</w:t>
            </w:r>
          </w:p>
        </w:tc>
        <w:tc>
          <w:tcPr>
            <w:tcW w:w="3686" w:type="pct"/>
          </w:tcPr>
          <w:p w:rsidR="001A7EC1" w:rsidRPr="00F457D5" w:rsidRDefault="001A7EC1" w:rsidP="001A7EC1">
            <w:pPr>
              <w:jc w:val="both"/>
              <w:rPr>
                <w:sz w:val="24"/>
                <w:szCs w:val="24"/>
              </w:rPr>
            </w:pPr>
            <w:r w:rsidRPr="00F457D5">
              <w:rPr>
                <w:sz w:val="24"/>
                <w:szCs w:val="24"/>
              </w:rPr>
              <w:t>Name the chemical used in lye peeling.</w:t>
            </w:r>
          </w:p>
        </w:tc>
        <w:tc>
          <w:tcPr>
            <w:tcW w:w="560" w:type="pct"/>
            <w:vAlign w:val="center"/>
          </w:tcPr>
          <w:p w:rsidR="001A7EC1" w:rsidRPr="00F457D5" w:rsidRDefault="001A7EC1" w:rsidP="001A7EC1">
            <w:pPr>
              <w:jc w:val="center"/>
              <w:rPr>
                <w:sz w:val="24"/>
                <w:szCs w:val="24"/>
              </w:rPr>
            </w:pPr>
            <w:r w:rsidRPr="00F457D5">
              <w:rPr>
                <w:sz w:val="24"/>
                <w:szCs w:val="24"/>
              </w:rPr>
              <w:t>CO3 /  R</w:t>
            </w:r>
          </w:p>
        </w:tc>
        <w:tc>
          <w:tcPr>
            <w:tcW w:w="430" w:type="pct"/>
            <w:vAlign w:val="center"/>
          </w:tcPr>
          <w:p w:rsidR="001A7EC1" w:rsidRPr="00F457D5" w:rsidRDefault="001A7EC1" w:rsidP="001A7EC1">
            <w:pPr>
              <w:jc w:val="center"/>
              <w:rPr>
                <w:sz w:val="24"/>
                <w:szCs w:val="24"/>
              </w:rPr>
            </w:pPr>
            <w:r w:rsidRPr="00F457D5">
              <w:rPr>
                <w:sz w:val="24"/>
                <w:szCs w:val="24"/>
              </w:rPr>
              <w:t>1</w:t>
            </w:r>
          </w:p>
        </w:tc>
      </w:tr>
      <w:tr w:rsidR="001A7EC1" w:rsidRPr="00F457D5" w:rsidTr="001A7EC1">
        <w:tc>
          <w:tcPr>
            <w:tcW w:w="324" w:type="pct"/>
            <w:vAlign w:val="center"/>
          </w:tcPr>
          <w:p w:rsidR="001A7EC1" w:rsidRPr="00F457D5" w:rsidRDefault="001A7EC1" w:rsidP="001A7EC1">
            <w:pPr>
              <w:jc w:val="center"/>
              <w:rPr>
                <w:sz w:val="24"/>
                <w:szCs w:val="24"/>
              </w:rPr>
            </w:pPr>
            <w:r w:rsidRPr="00F457D5">
              <w:rPr>
                <w:sz w:val="24"/>
                <w:szCs w:val="24"/>
              </w:rPr>
              <w:t>7.</w:t>
            </w:r>
          </w:p>
        </w:tc>
        <w:tc>
          <w:tcPr>
            <w:tcW w:w="3686" w:type="pct"/>
          </w:tcPr>
          <w:p w:rsidR="001A7EC1" w:rsidRPr="00F457D5" w:rsidRDefault="001A7EC1" w:rsidP="001A7EC1">
            <w:pPr>
              <w:jc w:val="both"/>
              <w:rPr>
                <w:sz w:val="24"/>
                <w:szCs w:val="24"/>
              </w:rPr>
            </w:pPr>
            <w:r w:rsidRPr="00F457D5">
              <w:rPr>
                <w:sz w:val="24"/>
                <w:szCs w:val="24"/>
              </w:rPr>
              <w:t>Who is the father of canning?</w:t>
            </w:r>
          </w:p>
        </w:tc>
        <w:tc>
          <w:tcPr>
            <w:tcW w:w="560" w:type="pct"/>
            <w:vAlign w:val="center"/>
          </w:tcPr>
          <w:p w:rsidR="001A7EC1" w:rsidRPr="00F457D5" w:rsidRDefault="001A7EC1" w:rsidP="001A7EC1">
            <w:pPr>
              <w:jc w:val="center"/>
              <w:rPr>
                <w:sz w:val="24"/>
                <w:szCs w:val="24"/>
              </w:rPr>
            </w:pPr>
            <w:r w:rsidRPr="00F457D5">
              <w:rPr>
                <w:sz w:val="24"/>
                <w:szCs w:val="24"/>
              </w:rPr>
              <w:t>CO3 /  R</w:t>
            </w:r>
          </w:p>
        </w:tc>
        <w:tc>
          <w:tcPr>
            <w:tcW w:w="430" w:type="pct"/>
            <w:vAlign w:val="center"/>
          </w:tcPr>
          <w:p w:rsidR="001A7EC1" w:rsidRPr="00F457D5" w:rsidRDefault="001A7EC1" w:rsidP="001A7EC1">
            <w:pPr>
              <w:jc w:val="center"/>
              <w:rPr>
                <w:sz w:val="24"/>
                <w:szCs w:val="24"/>
              </w:rPr>
            </w:pPr>
            <w:r w:rsidRPr="00F457D5">
              <w:rPr>
                <w:sz w:val="24"/>
                <w:szCs w:val="24"/>
              </w:rPr>
              <w:t>1</w:t>
            </w:r>
          </w:p>
        </w:tc>
      </w:tr>
      <w:tr w:rsidR="001A7EC1" w:rsidRPr="00F457D5" w:rsidTr="001A7EC1">
        <w:tc>
          <w:tcPr>
            <w:tcW w:w="324" w:type="pct"/>
            <w:vAlign w:val="center"/>
          </w:tcPr>
          <w:p w:rsidR="001A7EC1" w:rsidRPr="00F457D5" w:rsidRDefault="001A7EC1" w:rsidP="001A7EC1">
            <w:pPr>
              <w:jc w:val="center"/>
              <w:rPr>
                <w:sz w:val="24"/>
                <w:szCs w:val="24"/>
              </w:rPr>
            </w:pPr>
            <w:r w:rsidRPr="00F457D5">
              <w:rPr>
                <w:sz w:val="24"/>
                <w:szCs w:val="24"/>
              </w:rPr>
              <w:t>8.</w:t>
            </w:r>
          </w:p>
        </w:tc>
        <w:tc>
          <w:tcPr>
            <w:tcW w:w="3686" w:type="pct"/>
          </w:tcPr>
          <w:p w:rsidR="001A7EC1" w:rsidRPr="00F457D5" w:rsidRDefault="001A7EC1" w:rsidP="001A7EC1">
            <w:pPr>
              <w:jc w:val="both"/>
              <w:rPr>
                <w:sz w:val="24"/>
                <w:szCs w:val="24"/>
              </w:rPr>
            </w:pPr>
            <w:r w:rsidRPr="00F457D5">
              <w:rPr>
                <w:sz w:val="24"/>
                <w:szCs w:val="24"/>
              </w:rPr>
              <w:t>Name the major vegetable used in preparation of sauerkraut</w:t>
            </w:r>
            <w:r>
              <w:rPr>
                <w:sz w:val="24"/>
                <w:szCs w:val="24"/>
              </w:rPr>
              <w:t>.</w:t>
            </w:r>
          </w:p>
        </w:tc>
        <w:tc>
          <w:tcPr>
            <w:tcW w:w="560" w:type="pct"/>
            <w:vAlign w:val="center"/>
          </w:tcPr>
          <w:p w:rsidR="001A7EC1" w:rsidRPr="00F457D5" w:rsidRDefault="001A7EC1" w:rsidP="001A7EC1">
            <w:pPr>
              <w:jc w:val="center"/>
              <w:rPr>
                <w:sz w:val="24"/>
                <w:szCs w:val="24"/>
              </w:rPr>
            </w:pPr>
            <w:r w:rsidRPr="00F457D5">
              <w:rPr>
                <w:sz w:val="24"/>
                <w:szCs w:val="24"/>
              </w:rPr>
              <w:t>CO3 /  R</w:t>
            </w:r>
          </w:p>
        </w:tc>
        <w:tc>
          <w:tcPr>
            <w:tcW w:w="430" w:type="pct"/>
            <w:vAlign w:val="center"/>
          </w:tcPr>
          <w:p w:rsidR="001A7EC1" w:rsidRPr="00F457D5" w:rsidRDefault="001A7EC1" w:rsidP="001A7EC1">
            <w:pPr>
              <w:jc w:val="center"/>
              <w:rPr>
                <w:sz w:val="24"/>
                <w:szCs w:val="24"/>
              </w:rPr>
            </w:pPr>
            <w:r w:rsidRPr="00F457D5">
              <w:rPr>
                <w:sz w:val="24"/>
                <w:szCs w:val="24"/>
              </w:rPr>
              <w:t>1</w:t>
            </w:r>
          </w:p>
        </w:tc>
      </w:tr>
      <w:tr w:rsidR="001A7EC1" w:rsidRPr="00F457D5" w:rsidTr="001A7EC1">
        <w:tc>
          <w:tcPr>
            <w:tcW w:w="324" w:type="pct"/>
            <w:vAlign w:val="center"/>
          </w:tcPr>
          <w:p w:rsidR="001A7EC1" w:rsidRPr="00F457D5" w:rsidRDefault="001A7EC1" w:rsidP="001A7EC1">
            <w:pPr>
              <w:jc w:val="center"/>
              <w:rPr>
                <w:sz w:val="24"/>
                <w:szCs w:val="24"/>
              </w:rPr>
            </w:pPr>
            <w:r w:rsidRPr="00F457D5">
              <w:rPr>
                <w:sz w:val="24"/>
                <w:szCs w:val="24"/>
              </w:rPr>
              <w:t>9.</w:t>
            </w:r>
          </w:p>
        </w:tc>
        <w:tc>
          <w:tcPr>
            <w:tcW w:w="3686" w:type="pct"/>
          </w:tcPr>
          <w:p w:rsidR="001A7EC1" w:rsidRPr="00F457D5" w:rsidRDefault="001A7EC1" w:rsidP="001A7EC1">
            <w:pPr>
              <w:jc w:val="both"/>
              <w:rPr>
                <w:sz w:val="24"/>
                <w:szCs w:val="24"/>
              </w:rPr>
            </w:pPr>
            <w:r w:rsidRPr="00F457D5">
              <w:rPr>
                <w:sz w:val="24"/>
                <w:szCs w:val="24"/>
              </w:rPr>
              <w:t>What does FSSAI stand for?</w:t>
            </w:r>
          </w:p>
        </w:tc>
        <w:tc>
          <w:tcPr>
            <w:tcW w:w="560" w:type="pct"/>
            <w:vAlign w:val="center"/>
          </w:tcPr>
          <w:p w:rsidR="001A7EC1" w:rsidRPr="00F457D5" w:rsidRDefault="001A7EC1" w:rsidP="001A7EC1">
            <w:pPr>
              <w:jc w:val="center"/>
              <w:rPr>
                <w:sz w:val="24"/>
                <w:szCs w:val="24"/>
              </w:rPr>
            </w:pPr>
            <w:r w:rsidRPr="00F457D5">
              <w:rPr>
                <w:sz w:val="24"/>
                <w:szCs w:val="24"/>
              </w:rPr>
              <w:t>CO6 /  R</w:t>
            </w:r>
          </w:p>
        </w:tc>
        <w:tc>
          <w:tcPr>
            <w:tcW w:w="430" w:type="pct"/>
            <w:vAlign w:val="center"/>
          </w:tcPr>
          <w:p w:rsidR="001A7EC1" w:rsidRPr="00F457D5" w:rsidRDefault="001A7EC1" w:rsidP="001A7EC1">
            <w:pPr>
              <w:jc w:val="center"/>
              <w:rPr>
                <w:sz w:val="24"/>
                <w:szCs w:val="24"/>
              </w:rPr>
            </w:pPr>
            <w:r w:rsidRPr="00F457D5">
              <w:rPr>
                <w:sz w:val="24"/>
                <w:szCs w:val="24"/>
              </w:rPr>
              <w:t>1</w:t>
            </w:r>
          </w:p>
        </w:tc>
      </w:tr>
      <w:tr w:rsidR="001A7EC1" w:rsidRPr="00F457D5" w:rsidTr="001A7EC1">
        <w:tc>
          <w:tcPr>
            <w:tcW w:w="324" w:type="pct"/>
            <w:vAlign w:val="center"/>
          </w:tcPr>
          <w:p w:rsidR="001A7EC1" w:rsidRPr="00F457D5" w:rsidRDefault="001A7EC1" w:rsidP="001A7EC1">
            <w:pPr>
              <w:jc w:val="center"/>
              <w:rPr>
                <w:sz w:val="24"/>
                <w:szCs w:val="24"/>
              </w:rPr>
            </w:pPr>
            <w:r w:rsidRPr="00F457D5">
              <w:rPr>
                <w:sz w:val="24"/>
                <w:szCs w:val="24"/>
              </w:rPr>
              <w:t>10.</w:t>
            </w:r>
          </w:p>
        </w:tc>
        <w:tc>
          <w:tcPr>
            <w:tcW w:w="3686" w:type="pct"/>
          </w:tcPr>
          <w:p w:rsidR="001A7EC1" w:rsidRPr="00F457D5" w:rsidRDefault="001A7EC1" w:rsidP="001A7EC1">
            <w:pPr>
              <w:jc w:val="both"/>
              <w:rPr>
                <w:sz w:val="24"/>
                <w:szCs w:val="24"/>
              </w:rPr>
            </w:pPr>
            <w:r w:rsidRPr="00F457D5">
              <w:rPr>
                <w:sz w:val="24"/>
                <w:szCs w:val="24"/>
              </w:rPr>
              <w:t>Name the two major commodities entering export trade?</w:t>
            </w:r>
          </w:p>
        </w:tc>
        <w:tc>
          <w:tcPr>
            <w:tcW w:w="560" w:type="pct"/>
            <w:vAlign w:val="center"/>
          </w:tcPr>
          <w:p w:rsidR="001A7EC1" w:rsidRPr="00F457D5" w:rsidRDefault="001A7EC1" w:rsidP="001A7EC1">
            <w:pPr>
              <w:jc w:val="center"/>
              <w:rPr>
                <w:sz w:val="24"/>
                <w:szCs w:val="24"/>
              </w:rPr>
            </w:pPr>
            <w:r w:rsidRPr="00F457D5">
              <w:rPr>
                <w:sz w:val="24"/>
                <w:szCs w:val="24"/>
              </w:rPr>
              <w:t>CO6 / An</w:t>
            </w:r>
          </w:p>
        </w:tc>
        <w:tc>
          <w:tcPr>
            <w:tcW w:w="430" w:type="pct"/>
            <w:vAlign w:val="center"/>
          </w:tcPr>
          <w:p w:rsidR="001A7EC1" w:rsidRPr="00F457D5" w:rsidRDefault="001A7EC1" w:rsidP="001A7EC1">
            <w:pPr>
              <w:jc w:val="center"/>
              <w:rPr>
                <w:sz w:val="24"/>
                <w:szCs w:val="24"/>
              </w:rPr>
            </w:pPr>
            <w:r w:rsidRPr="00F457D5">
              <w:rPr>
                <w:sz w:val="24"/>
                <w:szCs w:val="24"/>
              </w:rPr>
              <w:t>1</w:t>
            </w:r>
          </w:p>
        </w:tc>
      </w:tr>
      <w:tr w:rsidR="001A7EC1" w:rsidRPr="00F457D5" w:rsidTr="001A7EC1">
        <w:tc>
          <w:tcPr>
            <w:tcW w:w="324" w:type="pct"/>
            <w:vAlign w:val="center"/>
          </w:tcPr>
          <w:p w:rsidR="001A7EC1" w:rsidRPr="00F457D5" w:rsidRDefault="001A7EC1" w:rsidP="001A7EC1">
            <w:pPr>
              <w:jc w:val="center"/>
              <w:rPr>
                <w:sz w:val="24"/>
                <w:szCs w:val="24"/>
              </w:rPr>
            </w:pPr>
            <w:r w:rsidRPr="00F457D5">
              <w:rPr>
                <w:sz w:val="24"/>
                <w:szCs w:val="24"/>
              </w:rPr>
              <w:t>11.</w:t>
            </w:r>
          </w:p>
        </w:tc>
        <w:tc>
          <w:tcPr>
            <w:tcW w:w="3686" w:type="pct"/>
          </w:tcPr>
          <w:p w:rsidR="001A7EC1" w:rsidRPr="00F457D5" w:rsidRDefault="001A7EC1" w:rsidP="001A7EC1">
            <w:pPr>
              <w:jc w:val="both"/>
              <w:rPr>
                <w:sz w:val="24"/>
                <w:szCs w:val="24"/>
              </w:rPr>
            </w:pPr>
            <w:r w:rsidRPr="00F457D5">
              <w:rPr>
                <w:sz w:val="24"/>
                <w:szCs w:val="24"/>
              </w:rPr>
              <w:t>What are the two methods of pasteurization?</w:t>
            </w:r>
          </w:p>
        </w:tc>
        <w:tc>
          <w:tcPr>
            <w:tcW w:w="560" w:type="pct"/>
            <w:vAlign w:val="center"/>
          </w:tcPr>
          <w:p w:rsidR="001A7EC1" w:rsidRPr="00F457D5" w:rsidRDefault="001A7EC1" w:rsidP="001A7EC1">
            <w:pPr>
              <w:jc w:val="center"/>
              <w:rPr>
                <w:sz w:val="24"/>
                <w:szCs w:val="24"/>
              </w:rPr>
            </w:pPr>
            <w:r w:rsidRPr="00F457D5">
              <w:rPr>
                <w:sz w:val="24"/>
                <w:szCs w:val="24"/>
              </w:rPr>
              <w:t>CO3 /  R</w:t>
            </w:r>
          </w:p>
        </w:tc>
        <w:tc>
          <w:tcPr>
            <w:tcW w:w="430" w:type="pct"/>
            <w:vAlign w:val="center"/>
          </w:tcPr>
          <w:p w:rsidR="001A7EC1" w:rsidRPr="00F457D5" w:rsidRDefault="001A7EC1" w:rsidP="001A7EC1">
            <w:pPr>
              <w:jc w:val="center"/>
              <w:rPr>
                <w:sz w:val="24"/>
                <w:szCs w:val="24"/>
              </w:rPr>
            </w:pPr>
            <w:r w:rsidRPr="00F457D5">
              <w:rPr>
                <w:sz w:val="24"/>
                <w:szCs w:val="24"/>
              </w:rPr>
              <w:t>1</w:t>
            </w:r>
          </w:p>
        </w:tc>
      </w:tr>
      <w:tr w:rsidR="001A7EC1" w:rsidRPr="00F457D5" w:rsidTr="001A7EC1">
        <w:tc>
          <w:tcPr>
            <w:tcW w:w="324" w:type="pct"/>
            <w:vAlign w:val="center"/>
          </w:tcPr>
          <w:p w:rsidR="001A7EC1" w:rsidRPr="00F457D5" w:rsidRDefault="001A7EC1" w:rsidP="001A7EC1">
            <w:pPr>
              <w:jc w:val="center"/>
              <w:rPr>
                <w:sz w:val="24"/>
                <w:szCs w:val="24"/>
              </w:rPr>
            </w:pPr>
            <w:r w:rsidRPr="00F457D5">
              <w:rPr>
                <w:sz w:val="24"/>
                <w:szCs w:val="24"/>
              </w:rPr>
              <w:t>12.</w:t>
            </w:r>
          </w:p>
        </w:tc>
        <w:tc>
          <w:tcPr>
            <w:tcW w:w="3686" w:type="pct"/>
          </w:tcPr>
          <w:p w:rsidR="001A7EC1" w:rsidRPr="00F457D5" w:rsidRDefault="001A7EC1" w:rsidP="001A7EC1">
            <w:pPr>
              <w:jc w:val="both"/>
              <w:rPr>
                <w:sz w:val="24"/>
                <w:szCs w:val="24"/>
              </w:rPr>
            </w:pPr>
            <w:r w:rsidRPr="00F457D5">
              <w:rPr>
                <w:sz w:val="24"/>
                <w:szCs w:val="24"/>
              </w:rPr>
              <w:t>What is pickling?</w:t>
            </w:r>
          </w:p>
        </w:tc>
        <w:tc>
          <w:tcPr>
            <w:tcW w:w="560" w:type="pct"/>
            <w:vAlign w:val="center"/>
          </w:tcPr>
          <w:p w:rsidR="001A7EC1" w:rsidRPr="00F457D5" w:rsidRDefault="001A7EC1" w:rsidP="001A7EC1">
            <w:pPr>
              <w:jc w:val="center"/>
              <w:rPr>
                <w:sz w:val="24"/>
                <w:szCs w:val="24"/>
              </w:rPr>
            </w:pPr>
            <w:r w:rsidRPr="00F457D5">
              <w:rPr>
                <w:sz w:val="24"/>
                <w:szCs w:val="24"/>
              </w:rPr>
              <w:t>CO3 /  U</w:t>
            </w:r>
          </w:p>
        </w:tc>
        <w:tc>
          <w:tcPr>
            <w:tcW w:w="430" w:type="pct"/>
            <w:vAlign w:val="center"/>
          </w:tcPr>
          <w:p w:rsidR="001A7EC1" w:rsidRPr="00F457D5" w:rsidRDefault="001A7EC1" w:rsidP="001A7EC1">
            <w:pPr>
              <w:jc w:val="center"/>
              <w:rPr>
                <w:sz w:val="24"/>
                <w:szCs w:val="24"/>
              </w:rPr>
            </w:pPr>
            <w:r w:rsidRPr="00F457D5">
              <w:rPr>
                <w:sz w:val="24"/>
                <w:szCs w:val="24"/>
              </w:rPr>
              <w:t>1</w:t>
            </w:r>
          </w:p>
        </w:tc>
      </w:tr>
      <w:tr w:rsidR="001A7EC1" w:rsidRPr="00F457D5" w:rsidTr="001A7EC1">
        <w:tc>
          <w:tcPr>
            <w:tcW w:w="324" w:type="pct"/>
            <w:vAlign w:val="center"/>
          </w:tcPr>
          <w:p w:rsidR="001A7EC1" w:rsidRPr="00F457D5" w:rsidRDefault="001A7EC1" w:rsidP="001A7EC1">
            <w:pPr>
              <w:jc w:val="center"/>
              <w:rPr>
                <w:sz w:val="24"/>
                <w:szCs w:val="24"/>
              </w:rPr>
            </w:pPr>
            <w:r w:rsidRPr="00F457D5">
              <w:rPr>
                <w:sz w:val="24"/>
                <w:szCs w:val="24"/>
              </w:rPr>
              <w:t>13.</w:t>
            </w:r>
          </w:p>
        </w:tc>
        <w:tc>
          <w:tcPr>
            <w:tcW w:w="3686" w:type="pct"/>
          </w:tcPr>
          <w:p w:rsidR="001A7EC1" w:rsidRPr="00F457D5" w:rsidRDefault="001A7EC1" w:rsidP="001A7EC1">
            <w:pPr>
              <w:jc w:val="both"/>
              <w:rPr>
                <w:sz w:val="24"/>
                <w:szCs w:val="24"/>
              </w:rPr>
            </w:pPr>
            <w:r w:rsidRPr="00F457D5">
              <w:rPr>
                <w:sz w:val="24"/>
                <w:szCs w:val="24"/>
              </w:rPr>
              <w:t>What is enzymatic spoilage?</w:t>
            </w:r>
          </w:p>
        </w:tc>
        <w:tc>
          <w:tcPr>
            <w:tcW w:w="560" w:type="pct"/>
            <w:vAlign w:val="center"/>
          </w:tcPr>
          <w:p w:rsidR="001A7EC1" w:rsidRPr="00F457D5" w:rsidRDefault="001A7EC1" w:rsidP="001A7EC1">
            <w:pPr>
              <w:jc w:val="center"/>
              <w:rPr>
                <w:sz w:val="24"/>
                <w:szCs w:val="24"/>
              </w:rPr>
            </w:pPr>
            <w:r w:rsidRPr="00F457D5">
              <w:rPr>
                <w:sz w:val="24"/>
                <w:szCs w:val="24"/>
              </w:rPr>
              <w:t>CO3 /  U</w:t>
            </w:r>
          </w:p>
        </w:tc>
        <w:tc>
          <w:tcPr>
            <w:tcW w:w="430" w:type="pct"/>
            <w:vAlign w:val="center"/>
          </w:tcPr>
          <w:p w:rsidR="001A7EC1" w:rsidRPr="00F457D5" w:rsidRDefault="001A7EC1" w:rsidP="001A7EC1">
            <w:pPr>
              <w:jc w:val="center"/>
              <w:rPr>
                <w:sz w:val="24"/>
                <w:szCs w:val="24"/>
              </w:rPr>
            </w:pPr>
            <w:r w:rsidRPr="00F457D5">
              <w:rPr>
                <w:sz w:val="24"/>
                <w:szCs w:val="24"/>
              </w:rPr>
              <w:t>1</w:t>
            </w:r>
          </w:p>
        </w:tc>
      </w:tr>
      <w:tr w:rsidR="001A7EC1" w:rsidRPr="00F457D5" w:rsidTr="001A7EC1">
        <w:tc>
          <w:tcPr>
            <w:tcW w:w="324" w:type="pct"/>
            <w:vAlign w:val="center"/>
          </w:tcPr>
          <w:p w:rsidR="001A7EC1" w:rsidRPr="00F457D5" w:rsidRDefault="001A7EC1" w:rsidP="001A7EC1">
            <w:pPr>
              <w:jc w:val="center"/>
              <w:rPr>
                <w:sz w:val="24"/>
                <w:szCs w:val="24"/>
              </w:rPr>
            </w:pPr>
            <w:r w:rsidRPr="00F457D5">
              <w:rPr>
                <w:sz w:val="24"/>
                <w:szCs w:val="24"/>
              </w:rPr>
              <w:t>14.</w:t>
            </w:r>
          </w:p>
        </w:tc>
        <w:tc>
          <w:tcPr>
            <w:tcW w:w="3686" w:type="pct"/>
          </w:tcPr>
          <w:p w:rsidR="001A7EC1" w:rsidRPr="00F457D5" w:rsidRDefault="001A7EC1" w:rsidP="001A7EC1">
            <w:pPr>
              <w:jc w:val="both"/>
              <w:rPr>
                <w:sz w:val="24"/>
                <w:szCs w:val="24"/>
              </w:rPr>
            </w:pPr>
            <w:r w:rsidRPr="00F457D5">
              <w:rPr>
                <w:sz w:val="24"/>
                <w:szCs w:val="24"/>
              </w:rPr>
              <w:t>What is weeping of jelly?</w:t>
            </w:r>
          </w:p>
        </w:tc>
        <w:tc>
          <w:tcPr>
            <w:tcW w:w="560" w:type="pct"/>
            <w:vAlign w:val="center"/>
          </w:tcPr>
          <w:p w:rsidR="001A7EC1" w:rsidRPr="00F457D5" w:rsidRDefault="001A7EC1" w:rsidP="001A7EC1">
            <w:pPr>
              <w:jc w:val="center"/>
              <w:rPr>
                <w:sz w:val="24"/>
                <w:szCs w:val="24"/>
              </w:rPr>
            </w:pPr>
            <w:r w:rsidRPr="00F457D5">
              <w:rPr>
                <w:sz w:val="24"/>
                <w:szCs w:val="24"/>
              </w:rPr>
              <w:t>CO2 /  R</w:t>
            </w:r>
          </w:p>
        </w:tc>
        <w:tc>
          <w:tcPr>
            <w:tcW w:w="430" w:type="pct"/>
            <w:vAlign w:val="center"/>
          </w:tcPr>
          <w:p w:rsidR="001A7EC1" w:rsidRPr="00F457D5" w:rsidRDefault="001A7EC1" w:rsidP="001A7EC1">
            <w:pPr>
              <w:jc w:val="center"/>
              <w:rPr>
                <w:sz w:val="24"/>
                <w:szCs w:val="24"/>
              </w:rPr>
            </w:pPr>
            <w:r w:rsidRPr="00F457D5">
              <w:rPr>
                <w:sz w:val="24"/>
                <w:szCs w:val="24"/>
              </w:rPr>
              <w:t>1</w:t>
            </w:r>
          </w:p>
        </w:tc>
      </w:tr>
      <w:tr w:rsidR="001A7EC1" w:rsidRPr="00F457D5" w:rsidTr="001A7EC1">
        <w:tc>
          <w:tcPr>
            <w:tcW w:w="324" w:type="pct"/>
            <w:vAlign w:val="center"/>
          </w:tcPr>
          <w:p w:rsidR="001A7EC1" w:rsidRPr="00F457D5" w:rsidRDefault="001A7EC1" w:rsidP="001A7EC1">
            <w:pPr>
              <w:jc w:val="center"/>
              <w:rPr>
                <w:sz w:val="24"/>
                <w:szCs w:val="24"/>
              </w:rPr>
            </w:pPr>
            <w:r w:rsidRPr="00F457D5">
              <w:rPr>
                <w:sz w:val="24"/>
                <w:szCs w:val="24"/>
              </w:rPr>
              <w:t>15.</w:t>
            </w:r>
          </w:p>
        </w:tc>
        <w:tc>
          <w:tcPr>
            <w:tcW w:w="3686" w:type="pct"/>
          </w:tcPr>
          <w:p w:rsidR="001A7EC1" w:rsidRPr="00F457D5" w:rsidRDefault="001A7EC1" w:rsidP="001A7EC1">
            <w:pPr>
              <w:jc w:val="both"/>
              <w:rPr>
                <w:sz w:val="24"/>
                <w:szCs w:val="24"/>
              </w:rPr>
            </w:pPr>
            <w:r>
              <w:rPr>
                <w:sz w:val="24"/>
                <w:szCs w:val="24"/>
              </w:rPr>
              <w:t>Name a class I preservative.</w:t>
            </w:r>
          </w:p>
        </w:tc>
        <w:tc>
          <w:tcPr>
            <w:tcW w:w="560" w:type="pct"/>
            <w:vAlign w:val="center"/>
          </w:tcPr>
          <w:p w:rsidR="001A7EC1" w:rsidRPr="00F457D5" w:rsidRDefault="001A7EC1" w:rsidP="001A7EC1">
            <w:pPr>
              <w:jc w:val="center"/>
              <w:rPr>
                <w:sz w:val="24"/>
                <w:szCs w:val="24"/>
              </w:rPr>
            </w:pPr>
            <w:r w:rsidRPr="00F457D5">
              <w:rPr>
                <w:sz w:val="24"/>
                <w:szCs w:val="24"/>
              </w:rPr>
              <w:t>CO3 /  R</w:t>
            </w:r>
          </w:p>
        </w:tc>
        <w:tc>
          <w:tcPr>
            <w:tcW w:w="430" w:type="pct"/>
            <w:vAlign w:val="center"/>
          </w:tcPr>
          <w:p w:rsidR="001A7EC1" w:rsidRPr="00F457D5" w:rsidRDefault="001A7EC1" w:rsidP="001A7EC1">
            <w:pPr>
              <w:jc w:val="center"/>
              <w:rPr>
                <w:sz w:val="24"/>
                <w:szCs w:val="24"/>
              </w:rPr>
            </w:pPr>
            <w:r w:rsidRPr="00F457D5">
              <w:rPr>
                <w:sz w:val="24"/>
                <w:szCs w:val="24"/>
              </w:rPr>
              <w:t>1</w:t>
            </w:r>
          </w:p>
        </w:tc>
      </w:tr>
      <w:tr w:rsidR="001A7EC1" w:rsidRPr="00F457D5" w:rsidTr="001A7EC1">
        <w:tc>
          <w:tcPr>
            <w:tcW w:w="324" w:type="pct"/>
            <w:vAlign w:val="center"/>
          </w:tcPr>
          <w:p w:rsidR="001A7EC1" w:rsidRPr="00F457D5" w:rsidRDefault="001A7EC1" w:rsidP="001A7EC1">
            <w:pPr>
              <w:jc w:val="center"/>
              <w:rPr>
                <w:sz w:val="24"/>
                <w:szCs w:val="24"/>
              </w:rPr>
            </w:pPr>
            <w:r w:rsidRPr="00F457D5">
              <w:rPr>
                <w:sz w:val="24"/>
                <w:szCs w:val="24"/>
              </w:rPr>
              <w:t>16.</w:t>
            </w:r>
          </w:p>
        </w:tc>
        <w:tc>
          <w:tcPr>
            <w:tcW w:w="3686" w:type="pct"/>
          </w:tcPr>
          <w:p w:rsidR="001A7EC1" w:rsidRPr="00F457D5" w:rsidRDefault="001A7EC1" w:rsidP="001A7EC1">
            <w:pPr>
              <w:jc w:val="both"/>
              <w:rPr>
                <w:sz w:val="24"/>
                <w:szCs w:val="24"/>
              </w:rPr>
            </w:pPr>
            <w:r w:rsidRPr="00F457D5">
              <w:rPr>
                <w:sz w:val="24"/>
                <w:szCs w:val="24"/>
              </w:rPr>
              <w:t>What radioisotope is used in irradiation of foods?</w:t>
            </w:r>
          </w:p>
        </w:tc>
        <w:tc>
          <w:tcPr>
            <w:tcW w:w="560" w:type="pct"/>
            <w:vAlign w:val="center"/>
          </w:tcPr>
          <w:p w:rsidR="001A7EC1" w:rsidRPr="00F457D5" w:rsidRDefault="001A7EC1" w:rsidP="001A7EC1">
            <w:pPr>
              <w:jc w:val="center"/>
              <w:rPr>
                <w:sz w:val="24"/>
                <w:szCs w:val="24"/>
              </w:rPr>
            </w:pPr>
            <w:r w:rsidRPr="00F457D5">
              <w:rPr>
                <w:sz w:val="24"/>
                <w:szCs w:val="24"/>
              </w:rPr>
              <w:t>CO3  /  R</w:t>
            </w:r>
          </w:p>
        </w:tc>
        <w:tc>
          <w:tcPr>
            <w:tcW w:w="430" w:type="pct"/>
            <w:vAlign w:val="center"/>
          </w:tcPr>
          <w:p w:rsidR="001A7EC1" w:rsidRPr="00F457D5" w:rsidRDefault="001A7EC1" w:rsidP="001A7EC1">
            <w:pPr>
              <w:jc w:val="center"/>
              <w:rPr>
                <w:sz w:val="24"/>
                <w:szCs w:val="24"/>
              </w:rPr>
            </w:pPr>
            <w:r w:rsidRPr="00F457D5">
              <w:rPr>
                <w:sz w:val="24"/>
                <w:szCs w:val="24"/>
              </w:rPr>
              <w:t>1</w:t>
            </w:r>
          </w:p>
        </w:tc>
      </w:tr>
      <w:tr w:rsidR="001A7EC1" w:rsidRPr="00F457D5" w:rsidTr="001A7EC1">
        <w:tc>
          <w:tcPr>
            <w:tcW w:w="324" w:type="pct"/>
            <w:vAlign w:val="center"/>
          </w:tcPr>
          <w:p w:rsidR="001A7EC1" w:rsidRPr="00F457D5" w:rsidRDefault="001A7EC1" w:rsidP="001A7EC1">
            <w:pPr>
              <w:jc w:val="center"/>
              <w:rPr>
                <w:sz w:val="24"/>
                <w:szCs w:val="24"/>
              </w:rPr>
            </w:pPr>
            <w:r w:rsidRPr="00F457D5">
              <w:rPr>
                <w:sz w:val="24"/>
                <w:szCs w:val="24"/>
              </w:rPr>
              <w:t>17.</w:t>
            </w:r>
          </w:p>
        </w:tc>
        <w:tc>
          <w:tcPr>
            <w:tcW w:w="3686" w:type="pct"/>
          </w:tcPr>
          <w:p w:rsidR="001A7EC1" w:rsidRPr="00F457D5" w:rsidRDefault="001A7EC1" w:rsidP="001A7EC1">
            <w:pPr>
              <w:jc w:val="both"/>
              <w:rPr>
                <w:sz w:val="24"/>
                <w:szCs w:val="24"/>
              </w:rPr>
            </w:pPr>
            <w:r w:rsidRPr="00F457D5">
              <w:rPr>
                <w:sz w:val="24"/>
                <w:szCs w:val="24"/>
              </w:rPr>
              <w:t>What is ZECC?</w:t>
            </w:r>
          </w:p>
        </w:tc>
        <w:tc>
          <w:tcPr>
            <w:tcW w:w="560" w:type="pct"/>
            <w:vAlign w:val="center"/>
          </w:tcPr>
          <w:p w:rsidR="001A7EC1" w:rsidRPr="00F457D5" w:rsidRDefault="001A7EC1" w:rsidP="001A7EC1">
            <w:pPr>
              <w:jc w:val="center"/>
              <w:rPr>
                <w:sz w:val="24"/>
                <w:szCs w:val="24"/>
              </w:rPr>
            </w:pPr>
            <w:r w:rsidRPr="00F457D5">
              <w:rPr>
                <w:sz w:val="24"/>
                <w:szCs w:val="24"/>
              </w:rPr>
              <w:t>CO5  /  R</w:t>
            </w:r>
          </w:p>
        </w:tc>
        <w:tc>
          <w:tcPr>
            <w:tcW w:w="430" w:type="pct"/>
            <w:vAlign w:val="center"/>
          </w:tcPr>
          <w:p w:rsidR="001A7EC1" w:rsidRPr="00F457D5" w:rsidRDefault="001A7EC1" w:rsidP="001A7EC1">
            <w:pPr>
              <w:jc w:val="center"/>
              <w:rPr>
                <w:sz w:val="24"/>
                <w:szCs w:val="24"/>
              </w:rPr>
            </w:pPr>
            <w:r w:rsidRPr="00F457D5">
              <w:rPr>
                <w:sz w:val="24"/>
                <w:szCs w:val="24"/>
              </w:rPr>
              <w:t>1</w:t>
            </w:r>
          </w:p>
        </w:tc>
      </w:tr>
      <w:tr w:rsidR="001A7EC1" w:rsidRPr="00F457D5" w:rsidTr="001A7EC1">
        <w:tc>
          <w:tcPr>
            <w:tcW w:w="324" w:type="pct"/>
            <w:vAlign w:val="center"/>
          </w:tcPr>
          <w:p w:rsidR="001A7EC1" w:rsidRPr="00F457D5" w:rsidRDefault="001A7EC1" w:rsidP="001A7EC1">
            <w:pPr>
              <w:jc w:val="center"/>
              <w:rPr>
                <w:sz w:val="24"/>
                <w:szCs w:val="24"/>
              </w:rPr>
            </w:pPr>
            <w:r w:rsidRPr="00F457D5">
              <w:rPr>
                <w:sz w:val="24"/>
                <w:szCs w:val="24"/>
              </w:rPr>
              <w:t>18.</w:t>
            </w:r>
          </w:p>
        </w:tc>
        <w:tc>
          <w:tcPr>
            <w:tcW w:w="3686" w:type="pct"/>
          </w:tcPr>
          <w:p w:rsidR="001A7EC1" w:rsidRPr="00F457D5" w:rsidRDefault="001A7EC1" w:rsidP="001A7EC1">
            <w:pPr>
              <w:jc w:val="both"/>
              <w:rPr>
                <w:sz w:val="24"/>
                <w:szCs w:val="24"/>
              </w:rPr>
            </w:pPr>
            <w:r w:rsidRPr="00F457D5">
              <w:rPr>
                <w:sz w:val="24"/>
                <w:szCs w:val="24"/>
              </w:rPr>
              <w:t>How is TSS measured?</w:t>
            </w:r>
          </w:p>
        </w:tc>
        <w:tc>
          <w:tcPr>
            <w:tcW w:w="560" w:type="pct"/>
            <w:vAlign w:val="center"/>
          </w:tcPr>
          <w:p w:rsidR="001A7EC1" w:rsidRPr="00F457D5" w:rsidRDefault="001A7EC1" w:rsidP="001A7EC1">
            <w:pPr>
              <w:jc w:val="center"/>
              <w:rPr>
                <w:sz w:val="24"/>
                <w:szCs w:val="24"/>
              </w:rPr>
            </w:pPr>
            <w:r w:rsidRPr="00F457D5">
              <w:rPr>
                <w:sz w:val="24"/>
                <w:szCs w:val="24"/>
              </w:rPr>
              <w:t>CO3  /  R</w:t>
            </w:r>
          </w:p>
        </w:tc>
        <w:tc>
          <w:tcPr>
            <w:tcW w:w="430" w:type="pct"/>
            <w:vAlign w:val="center"/>
          </w:tcPr>
          <w:p w:rsidR="001A7EC1" w:rsidRPr="00F457D5" w:rsidRDefault="001A7EC1" w:rsidP="001A7EC1">
            <w:pPr>
              <w:jc w:val="center"/>
              <w:rPr>
                <w:sz w:val="24"/>
                <w:szCs w:val="24"/>
              </w:rPr>
            </w:pPr>
            <w:r w:rsidRPr="00F457D5">
              <w:rPr>
                <w:sz w:val="24"/>
                <w:szCs w:val="24"/>
              </w:rPr>
              <w:t>1</w:t>
            </w:r>
          </w:p>
        </w:tc>
      </w:tr>
      <w:tr w:rsidR="001A7EC1" w:rsidRPr="00F457D5" w:rsidTr="001A7EC1">
        <w:tc>
          <w:tcPr>
            <w:tcW w:w="324" w:type="pct"/>
            <w:vAlign w:val="center"/>
          </w:tcPr>
          <w:p w:rsidR="001A7EC1" w:rsidRPr="00F457D5" w:rsidRDefault="001A7EC1" w:rsidP="001A7EC1">
            <w:pPr>
              <w:jc w:val="center"/>
              <w:rPr>
                <w:sz w:val="24"/>
                <w:szCs w:val="24"/>
              </w:rPr>
            </w:pPr>
            <w:r w:rsidRPr="00F457D5">
              <w:rPr>
                <w:sz w:val="24"/>
                <w:szCs w:val="24"/>
              </w:rPr>
              <w:t>19.</w:t>
            </w:r>
          </w:p>
        </w:tc>
        <w:tc>
          <w:tcPr>
            <w:tcW w:w="3686" w:type="pct"/>
          </w:tcPr>
          <w:p w:rsidR="001A7EC1" w:rsidRPr="00F457D5" w:rsidRDefault="001A7EC1" w:rsidP="001A7EC1">
            <w:pPr>
              <w:jc w:val="both"/>
              <w:rPr>
                <w:sz w:val="24"/>
                <w:szCs w:val="24"/>
              </w:rPr>
            </w:pPr>
            <w:r w:rsidRPr="00F457D5">
              <w:rPr>
                <w:sz w:val="24"/>
                <w:szCs w:val="24"/>
              </w:rPr>
              <w:t xml:space="preserve">What is sheet or flake test? </w:t>
            </w:r>
          </w:p>
        </w:tc>
        <w:tc>
          <w:tcPr>
            <w:tcW w:w="560" w:type="pct"/>
            <w:vAlign w:val="center"/>
          </w:tcPr>
          <w:p w:rsidR="001A7EC1" w:rsidRPr="00F457D5" w:rsidRDefault="001A7EC1" w:rsidP="001A7EC1">
            <w:pPr>
              <w:jc w:val="center"/>
              <w:rPr>
                <w:sz w:val="24"/>
                <w:szCs w:val="24"/>
              </w:rPr>
            </w:pPr>
            <w:r w:rsidRPr="00F457D5">
              <w:rPr>
                <w:sz w:val="24"/>
                <w:szCs w:val="24"/>
              </w:rPr>
              <w:t>CO3  /  R</w:t>
            </w:r>
          </w:p>
        </w:tc>
        <w:tc>
          <w:tcPr>
            <w:tcW w:w="430" w:type="pct"/>
            <w:vAlign w:val="center"/>
          </w:tcPr>
          <w:p w:rsidR="001A7EC1" w:rsidRPr="00F457D5" w:rsidRDefault="001A7EC1" w:rsidP="001A7EC1">
            <w:pPr>
              <w:jc w:val="center"/>
              <w:rPr>
                <w:sz w:val="24"/>
                <w:szCs w:val="24"/>
              </w:rPr>
            </w:pPr>
            <w:r w:rsidRPr="00F457D5">
              <w:rPr>
                <w:sz w:val="24"/>
                <w:szCs w:val="24"/>
              </w:rPr>
              <w:t>1</w:t>
            </w:r>
          </w:p>
        </w:tc>
      </w:tr>
      <w:tr w:rsidR="001A7EC1" w:rsidRPr="00F457D5" w:rsidTr="001A7EC1">
        <w:tc>
          <w:tcPr>
            <w:tcW w:w="324" w:type="pct"/>
            <w:vAlign w:val="center"/>
          </w:tcPr>
          <w:p w:rsidR="001A7EC1" w:rsidRPr="00F457D5" w:rsidRDefault="001A7EC1" w:rsidP="001A7EC1">
            <w:pPr>
              <w:jc w:val="center"/>
              <w:rPr>
                <w:sz w:val="24"/>
                <w:szCs w:val="24"/>
              </w:rPr>
            </w:pPr>
            <w:r w:rsidRPr="00F457D5">
              <w:rPr>
                <w:sz w:val="24"/>
                <w:szCs w:val="24"/>
              </w:rPr>
              <w:t>20.</w:t>
            </w:r>
          </w:p>
        </w:tc>
        <w:tc>
          <w:tcPr>
            <w:tcW w:w="3686" w:type="pct"/>
          </w:tcPr>
          <w:p w:rsidR="001A7EC1" w:rsidRPr="00F457D5" w:rsidRDefault="001A7EC1" w:rsidP="001A7EC1">
            <w:pPr>
              <w:jc w:val="both"/>
              <w:rPr>
                <w:sz w:val="24"/>
                <w:szCs w:val="24"/>
              </w:rPr>
            </w:pPr>
            <w:proofErr w:type="spellStart"/>
            <w:r w:rsidRPr="00F457D5">
              <w:rPr>
                <w:sz w:val="24"/>
                <w:szCs w:val="24"/>
              </w:rPr>
              <w:t>Appertization</w:t>
            </w:r>
            <w:proofErr w:type="spellEnd"/>
            <w:r w:rsidRPr="00F457D5">
              <w:rPr>
                <w:sz w:val="24"/>
                <w:szCs w:val="24"/>
              </w:rPr>
              <w:t xml:space="preserve"> is the other name for </w:t>
            </w:r>
            <w:r>
              <w:rPr>
                <w:sz w:val="24"/>
                <w:szCs w:val="24"/>
              </w:rPr>
              <w:t>__________.</w:t>
            </w:r>
          </w:p>
        </w:tc>
        <w:tc>
          <w:tcPr>
            <w:tcW w:w="560" w:type="pct"/>
            <w:vAlign w:val="center"/>
          </w:tcPr>
          <w:p w:rsidR="001A7EC1" w:rsidRPr="00F457D5" w:rsidRDefault="001A7EC1" w:rsidP="001A7EC1">
            <w:pPr>
              <w:jc w:val="center"/>
              <w:rPr>
                <w:sz w:val="24"/>
                <w:szCs w:val="24"/>
              </w:rPr>
            </w:pPr>
            <w:r w:rsidRPr="00F457D5">
              <w:rPr>
                <w:sz w:val="24"/>
                <w:szCs w:val="24"/>
              </w:rPr>
              <w:t>CO3  /  U</w:t>
            </w:r>
          </w:p>
        </w:tc>
        <w:tc>
          <w:tcPr>
            <w:tcW w:w="430" w:type="pct"/>
            <w:vAlign w:val="center"/>
          </w:tcPr>
          <w:p w:rsidR="001A7EC1" w:rsidRPr="00F457D5" w:rsidRDefault="001A7EC1" w:rsidP="001A7EC1">
            <w:pPr>
              <w:jc w:val="center"/>
              <w:rPr>
                <w:sz w:val="24"/>
                <w:szCs w:val="24"/>
              </w:rPr>
            </w:pPr>
            <w:r w:rsidRPr="00F457D5">
              <w:rPr>
                <w:sz w:val="24"/>
                <w:szCs w:val="24"/>
              </w:rPr>
              <w:t>1</w:t>
            </w:r>
          </w:p>
        </w:tc>
      </w:tr>
    </w:tbl>
    <w:p w:rsidR="001A7EC1" w:rsidRDefault="001A7EC1" w:rsidP="005133D7">
      <w:pPr>
        <w:jc w:val="cente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6"/>
        <w:gridCol w:w="7712"/>
        <w:gridCol w:w="1169"/>
        <w:gridCol w:w="902"/>
      </w:tblGrid>
      <w:tr w:rsidR="001A7EC1" w:rsidRPr="00F457D5" w:rsidTr="001A7EC1">
        <w:tc>
          <w:tcPr>
            <w:tcW w:w="5000" w:type="pct"/>
            <w:gridSpan w:val="4"/>
          </w:tcPr>
          <w:p w:rsidR="001A7EC1" w:rsidRDefault="001A7EC1" w:rsidP="001A7EC1">
            <w:pPr>
              <w:jc w:val="center"/>
              <w:rPr>
                <w:b/>
                <w:sz w:val="24"/>
                <w:szCs w:val="24"/>
                <w:u w:val="single"/>
              </w:rPr>
            </w:pPr>
          </w:p>
          <w:p w:rsidR="001A7EC1" w:rsidRPr="00F457D5" w:rsidRDefault="001A7EC1" w:rsidP="001A7EC1">
            <w:pPr>
              <w:jc w:val="center"/>
              <w:rPr>
                <w:b/>
                <w:sz w:val="24"/>
                <w:szCs w:val="24"/>
                <w:u w:val="single"/>
              </w:rPr>
            </w:pPr>
            <w:r w:rsidRPr="00F457D5">
              <w:rPr>
                <w:b/>
                <w:sz w:val="24"/>
                <w:szCs w:val="24"/>
                <w:u w:val="single"/>
              </w:rPr>
              <w:t xml:space="preserve">PART – B (10 X 5 = 50 MARKS) </w:t>
            </w:r>
          </w:p>
          <w:p w:rsidR="001A7EC1" w:rsidRDefault="001A7EC1" w:rsidP="001A7EC1">
            <w:pPr>
              <w:jc w:val="center"/>
              <w:rPr>
                <w:b/>
                <w:sz w:val="24"/>
                <w:szCs w:val="24"/>
              </w:rPr>
            </w:pPr>
            <w:r w:rsidRPr="00F457D5">
              <w:rPr>
                <w:b/>
                <w:sz w:val="24"/>
                <w:szCs w:val="24"/>
              </w:rPr>
              <w:t>(Answer any 10 from the following)</w:t>
            </w:r>
          </w:p>
          <w:p w:rsidR="001A7EC1" w:rsidRPr="00F457D5" w:rsidRDefault="001A7EC1" w:rsidP="001A7EC1">
            <w:pPr>
              <w:jc w:val="center"/>
              <w:rPr>
                <w:b/>
                <w:sz w:val="24"/>
                <w:szCs w:val="24"/>
              </w:rPr>
            </w:pPr>
          </w:p>
        </w:tc>
      </w:tr>
      <w:tr w:rsidR="001A7EC1" w:rsidRPr="00F457D5" w:rsidTr="001A7EC1">
        <w:tc>
          <w:tcPr>
            <w:tcW w:w="323" w:type="pct"/>
            <w:vAlign w:val="center"/>
          </w:tcPr>
          <w:p w:rsidR="001A7EC1" w:rsidRPr="00F457D5" w:rsidRDefault="001A7EC1" w:rsidP="001A7EC1">
            <w:pPr>
              <w:jc w:val="center"/>
              <w:rPr>
                <w:sz w:val="24"/>
                <w:szCs w:val="24"/>
              </w:rPr>
            </w:pPr>
            <w:r w:rsidRPr="00F457D5">
              <w:rPr>
                <w:sz w:val="24"/>
                <w:szCs w:val="24"/>
              </w:rPr>
              <w:t>21.</w:t>
            </w:r>
          </w:p>
        </w:tc>
        <w:tc>
          <w:tcPr>
            <w:tcW w:w="3687" w:type="pct"/>
          </w:tcPr>
          <w:p w:rsidR="001A7EC1" w:rsidRPr="00F457D5" w:rsidRDefault="001A7EC1" w:rsidP="001A7EC1">
            <w:pPr>
              <w:jc w:val="both"/>
              <w:rPr>
                <w:sz w:val="24"/>
                <w:szCs w:val="24"/>
              </w:rPr>
            </w:pPr>
            <w:r w:rsidRPr="00F457D5">
              <w:rPr>
                <w:sz w:val="24"/>
                <w:szCs w:val="24"/>
              </w:rPr>
              <w:t>Post-harvest losses affect the nutritional status of the population. Explain</w:t>
            </w:r>
            <w:r>
              <w:rPr>
                <w:sz w:val="24"/>
                <w:szCs w:val="24"/>
              </w:rPr>
              <w:t>.</w:t>
            </w:r>
          </w:p>
        </w:tc>
        <w:tc>
          <w:tcPr>
            <w:tcW w:w="559" w:type="pct"/>
            <w:vAlign w:val="center"/>
          </w:tcPr>
          <w:p w:rsidR="001A7EC1" w:rsidRPr="00F457D5" w:rsidRDefault="001A7EC1" w:rsidP="001A7EC1">
            <w:pPr>
              <w:jc w:val="center"/>
              <w:rPr>
                <w:sz w:val="24"/>
                <w:szCs w:val="24"/>
              </w:rPr>
            </w:pPr>
            <w:r w:rsidRPr="00F457D5">
              <w:rPr>
                <w:sz w:val="24"/>
                <w:szCs w:val="24"/>
              </w:rPr>
              <w:t>CO1 / E</w:t>
            </w:r>
          </w:p>
        </w:tc>
        <w:tc>
          <w:tcPr>
            <w:tcW w:w="431" w:type="pct"/>
            <w:vAlign w:val="center"/>
          </w:tcPr>
          <w:p w:rsidR="001A7EC1" w:rsidRPr="00F457D5" w:rsidRDefault="001A7EC1" w:rsidP="001A7EC1">
            <w:pPr>
              <w:jc w:val="center"/>
              <w:rPr>
                <w:sz w:val="24"/>
                <w:szCs w:val="24"/>
              </w:rPr>
            </w:pPr>
            <w:r w:rsidRPr="00F457D5">
              <w:rPr>
                <w:sz w:val="24"/>
                <w:szCs w:val="24"/>
              </w:rPr>
              <w:t>5</w:t>
            </w:r>
          </w:p>
        </w:tc>
      </w:tr>
      <w:tr w:rsidR="001A7EC1" w:rsidRPr="00F457D5" w:rsidTr="001A7EC1">
        <w:tc>
          <w:tcPr>
            <w:tcW w:w="323" w:type="pct"/>
            <w:vAlign w:val="center"/>
          </w:tcPr>
          <w:p w:rsidR="001A7EC1" w:rsidRPr="00F457D5" w:rsidRDefault="001A7EC1" w:rsidP="001A7EC1">
            <w:pPr>
              <w:jc w:val="center"/>
              <w:rPr>
                <w:sz w:val="24"/>
                <w:szCs w:val="24"/>
              </w:rPr>
            </w:pPr>
            <w:r w:rsidRPr="00F457D5">
              <w:rPr>
                <w:sz w:val="24"/>
                <w:szCs w:val="24"/>
              </w:rPr>
              <w:t>22.</w:t>
            </w:r>
          </w:p>
        </w:tc>
        <w:tc>
          <w:tcPr>
            <w:tcW w:w="3687" w:type="pct"/>
          </w:tcPr>
          <w:p w:rsidR="001A7EC1" w:rsidRPr="00F457D5" w:rsidRDefault="001A7EC1" w:rsidP="001A7EC1">
            <w:pPr>
              <w:jc w:val="both"/>
              <w:rPr>
                <w:sz w:val="24"/>
                <w:szCs w:val="24"/>
              </w:rPr>
            </w:pPr>
            <w:r w:rsidRPr="00F457D5">
              <w:rPr>
                <w:sz w:val="24"/>
                <w:szCs w:val="24"/>
              </w:rPr>
              <w:t>Explain the relationship between temperature, maturity and ripening process</w:t>
            </w:r>
            <w:r>
              <w:rPr>
                <w:sz w:val="24"/>
                <w:szCs w:val="24"/>
              </w:rPr>
              <w:t>.</w:t>
            </w:r>
          </w:p>
        </w:tc>
        <w:tc>
          <w:tcPr>
            <w:tcW w:w="559" w:type="pct"/>
            <w:vAlign w:val="center"/>
          </w:tcPr>
          <w:p w:rsidR="001A7EC1" w:rsidRPr="00F457D5" w:rsidRDefault="001A7EC1" w:rsidP="001A7EC1">
            <w:pPr>
              <w:jc w:val="center"/>
              <w:rPr>
                <w:sz w:val="24"/>
                <w:szCs w:val="24"/>
              </w:rPr>
            </w:pPr>
            <w:r w:rsidRPr="00F457D5">
              <w:rPr>
                <w:sz w:val="24"/>
                <w:szCs w:val="24"/>
              </w:rPr>
              <w:t>CO2/ A</w:t>
            </w:r>
          </w:p>
        </w:tc>
        <w:tc>
          <w:tcPr>
            <w:tcW w:w="431" w:type="pct"/>
            <w:vAlign w:val="center"/>
          </w:tcPr>
          <w:p w:rsidR="001A7EC1" w:rsidRPr="00F457D5" w:rsidRDefault="001A7EC1" w:rsidP="001A7EC1">
            <w:pPr>
              <w:jc w:val="center"/>
              <w:rPr>
                <w:sz w:val="24"/>
                <w:szCs w:val="24"/>
              </w:rPr>
            </w:pPr>
            <w:r w:rsidRPr="00F457D5">
              <w:rPr>
                <w:sz w:val="24"/>
                <w:szCs w:val="24"/>
              </w:rPr>
              <w:t>5</w:t>
            </w:r>
          </w:p>
        </w:tc>
      </w:tr>
      <w:tr w:rsidR="001A7EC1" w:rsidRPr="00F457D5" w:rsidTr="001A7EC1">
        <w:tc>
          <w:tcPr>
            <w:tcW w:w="323" w:type="pct"/>
            <w:vAlign w:val="center"/>
          </w:tcPr>
          <w:p w:rsidR="001A7EC1" w:rsidRPr="00F457D5" w:rsidRDefault="001A7EC1" w:rsidP="001A7EC1">
            <w:pPr>
              <w:jc w:val="center"/>
              <w:rPr>
                <w:sz w:val="24"/>
                <w:szCs w:val="24"/>
              </w:rPr>
            </w:pPr>
            <w:r w:rsidRPr="00F457D5">
              <w:rPr>
                <w:sz w:val="24"/>
                <w:szCs w:val="24"/>
              </w:rPr>
              <w:t>23.</w:t>
            </w:r>
          </w:p>
        </w:tc>
        <w:tc>
          <w:tcPr>
            <w:tcW w:w="3687" w:type="pct"/>
          </w:tcPr>
          <w:p w:rsidR="001A7EC1" w:rsidRPr="00F457D5" w:rsidRDefault="001A7EC1" w:rsidP="001A7EC1">
            <w:pPr>
              <w:jc w:val="both"/>
              <w:rPr>
                <w:sz w:val="24"/>
                <w:szCs w:val="24"/>
              </w:rPr>
            </w:pPr>
            <w:r w:rsidRPr="00F457D5">
              <w:rPr>
                <w:sz w:val="24"/>
                <w:szCs w:val="24"/>
              </w:rPr>
              <w:t>Describe the girdling process</w:t>
            </w:r>
            <w:r>
              <w:rPr>
                <w:sz w:val="24"/>
                <w:szCs w:val="24"/>
              </w:rPr>
              <w:t>.</w:t>
            </w:r>
          </w:p>
        </w:tc>
        <w:tc>
          <w:tcPr>
            <w:tcW w:w="559" w:type="pct"/>
            <w:vAlign w:val="center"/>
          </w:tcPr>
          <w:p w:rsidR="001A7EC1" w:rsidRPr="00F457D5" w:rsidRDefault="001A7EC1" w:rsidP="001A7EC1">
            <w:pPr>
              <w:jc w:val="center"/>
              <w:rPr>
                <w:sz w:val="24"/>
                <w:szCs w:val="24"/>
              </w:rPr>
            </w:pPr>
            <w:r w:rsidRPr="00F457D5">
              <w:rPr>
                <w:sz w:val="24"/>
                <w:szCs w:val="24"/>
              </w:rPr>
              <w:t>CO2 / U</w:t>
            </w:r>
          </w:p>
        </w:tc>
        <w:tc>
          <w:tcPr>
            <w:tcW w:w="431" w:type="pct"/>
            <w:vAlign w:val="center"/>
          </w:tcPr>
          <w:p w:rsidR="001A7EC1" w:rsidRPr="00F457D5" w:rsidRDefault="001A7EC1" w:rsidP="001A7EC1">
            <w:pPr>
              <w:jc w:val="center"/>
              <w:rPr>
                <w:sz w:val="24"/>
                <w:szCs w:val="24"/>
              </w:rPr>
            </w:pPr>
            <w:r w:rsidRPr="00F457D5">
              <w:rPr>
                <w:sz w:val="24"/>
                <w:szCs w:val="24"/>
              </w:rPr>
              <w:t>5</w:t>
            </w:r>
          </w:p>
        </w:tc>
      </w:tr>
      <w:tr w:rsidR="001A7EC1" w:rsidRPr="00F457D5" w:rsidTr="001A7EC1">
        <w:tc>
          <w:tcPr>
            <w:tcW w:w="323" w:type="pct"/>
            <w:vAlign w:val="center"/>
          </w:tcPr>
          <w:p w:rsidR="001A7EC1" w:rsidRPr="00F457D5" w:rsidRDefault="001A7EC1" w:rsidP="001A7EC1">
            <w:pPr>
              <w:jc w:val="center"/>
              <w:rPr>
                <w:sz w:val="24"/>
                <w:szCs w:val="24"/>
              </w:rPr>
            </w:pPr>
            <w:r w:rsidRPr="00F457D5">
              <w:rPr>
                <w:sz w:val="24"/>
                <w:szCs w:val="24"/>
              </w:rPr>
              <w:t>24.</w:t>
            </w:r>
          </w:p>
        </w:tc>
        <w:tc>
          <w:tcPr>
            <w:tcW w:w="3687" w:type="pct"/>
          </w:tcPr>
          <w:p w:rsidR="001A7EC1" w:rsidRPr="00F457D5" w:rsidRDefault="001A7EC1" w:rsidP="001A7EC1">
            <w:pPr>
              <w:jc w:val="both"/>
              <w:rPr>
                <w:sz w:val="24"/>
                <w:szCs w:val="24"/>
              </w:rPr>
            </w:pPr>
            <w:r w:rsidRPr="00F457D5">
              <w:rPr>
                <w:sz w:val="24"/>
                <w:szCs w:val="24"/>
              </w:rPr>
              <w:t>Higher density of stomata accelerates ripening. Explain</w:t>
            </w:r>
            <w:r>
              <w:rPr>
                <w:sz w:val="24"/>
                <w:szCs w:val="24"/>
              </w:rPr>
              <w:t>.</w:t>
            </w:r>
          </w:p>
        </w:tc>
        <w:tc>
          <w:tcPr>
            <w:tcW w:w="559" w:type="pct"/>
            <w:vAlign w:val="center"/>
          </w:tcPr>
          <w:p w:rsidR="001A7EC1" w:rsidRPr="00F457D5" w:rsidRDefault="001A7EC1" w:rsidP="001A7EC1">
            <w:pPr>
              <w:jc w:val="center"/>
              <w:rPr>
                <w:sz w:val="24"/>
                <w:szCs w:val="24"/>
              </w:rPr>
            </w:pPr>
            <w:r w:rsidRPr="00F457D5">
              <w:rPr>
                <w:sz w:val="24"/>
                <w:szCs w:val="24"/>
              </w:rPr>
              <w:t>CO2/ An</w:t>
            </w:r>
          </w:p>
        </w:tc>
        <w:tc>
          <w:tcPr>
            <w:tcW w:w="431" w:type="pct"/>
            <w:vAlign w:val="center"/>
          </w:tcPr>
          <w:p w:rsidR="001A7EC1" w:rsidRPr="00F457D5" w:rsidRDefault="001A7EC1" w:rsidP="001A7EC1">
            <w:pPr>
              <w:jc w:val="center"/>
              <w:rPr>
                <w:sz w:val="24"/>
                <w:szCs w:val="24"/>
              </w:rPr>
            </w:pPr>
            <w:r w:rsidRPr="00F457D5">
              <w:rPr>
                <w:sz w:val="24"/>
                <w:szCs w:val="24"/>
              </w:rPr>
              <w:t>5</w:t>
            </w:r>
          </w:p>
        </w:tc>
      </w:tr>
      <w:tr w:rsidR="001A7EC1" w:rsidRPr="00F457D5" w:rsidTr="001A7EC1">
        <w:tc>
          <w:tcPr>
            <w:tcW w:w="323" w:type="pct"/>
            <w:vAlign w:val="center"/>
          </w:tcPr>
          <w:p w:rsidR="001A7EC1" w:rsidRPr="00F457D5" w:rsidRDefault="001A7EC1" w:rsidP="001A7EC1">
            <w:pPr>
              <w:jc w:val="center"/>
              <w:rPr>
                <w:sz w:val="24"/>
                <w:szCs w:val="24"/>
              </w:rPr>
            </w:pPr>
            <w:r w:rsidRPr="00F457D5">
              <w:rPr>
                <w:sz w:val="24"/>
                <w:szCs w:val="24"/>
              </w:rPr>
              <w:t>25.</w:t>
            </w:r>
          </w:p>
        </w:tc>
        <w:tc>
          <w:tcPr>
            <w:tcW w:w="3687" w:type="pct"/>
          </w:tcPr>
          <w:p w:rsidR="001A7EC1" w:rsidRPr="00F457D5" w:rsidRDefault="001A7EC1" w:rsidP="001A7EC1">
            <w:pPr>
              <w:jc w:val="both"/>
              <w:rPr>
                <w:sz w:val="24"/>
                <w:szCs w:val="24"/>
              </w:rPr>
            </w:pPr>
            <w:r w:rsidRPr="00F457D5">
              <w:rPr>
                <w:sz w:val="24"/>
                <w:szCs w:val="24"/>
              </w:rPr>
              <w:t>Why is precooling a key component in post-harvest management?</w:t>
            </w:r>
          </w:p>
        </w:tc>
        <w:tc>
          <w:tcPr>
            <w:tcW w:w="559" w:type="pct"/>
            <w:vAlign w:val="center"/>
          </w:tcPr>
          <w:p w:rsidR="001A7EC1" w:rsidRPr="00F457D5" w:rsidRDefault="001A7EC1" w:rsidP="001A7EC1">
            <w:pPr>
              <w:jc w:val="center"/>
              <w:rPr>
                <w:sz w:val="24"/>
                <w:szCs w:val="24"/>
              </w:rPr>
            </w:pPr>
            <w:r w:rsidRPr="00F457D5">
              <w:rPr>
                <w:sz w:val="24"/>
                <w:szCs w:val="24"/>
              </w:rPr>
              <w:t>CO3</w:t>
            </w:r>
            <w:r>
              <w:rPr>
                <w:sz w:val="24"/>
                <w:szCs w:val="24"/>
              </w:rPr>
              <w:t xml:space="preserve"> /</w:t>
            </w:r>
            <w:r w:rsidRPr="00F457D5">
              <w:rPr>
                <w:sz w:val="24"/>
                <w:szCs w:val="24"/>
              </w:rPr>
              <w:t xml:space="preserve"> A</w:t>
            </w:r>
          </w:p>
        </w:tc>
        <w:tc>
          <w:tcPr>
            <w:tcW w:w="431" w:type="pct"/>
            <w:vAlign w:val="center"/>
          </w:tcPr>
          <w:p w:rsidR="001A7EC1" w:rsidRPr="00F457D5" w:rsidRDefault="001A7EC1" w:rsidP="001A7EC1">
            <w:pPr>
              <w:jc w:val="center"/>
              <w:rPr>
                <w:sz w:val="24"/>
                <w:szCs w:val="24"/>
              </w:rPr>
            </w:pPr>
            <w:r w:rsidRPr="00F457D5">
              <w:rPr>
                <w:sz w:val="24"/>
                <w:szCs w:val="24"/>
              </w:rPr>
              <w:t>5</w:t>
            </w:r>
          </w:p>
        </w:tc>
      </w:tr>
      <w:tr w:rsidR="001A7EC1" w:rsidRPr="00F457D5" w:rsidTr="001A7EC1">
        <w:tc>
          <w:tcPr>
            <w:tcW w:w="323" w:type="pct"/>
            <w:vAlign w:val="center"/>
          </w:tcPr>
          <w:p w:rsidR="001A7EC1" w:rsidRPr="00F457D5" w:rsidRDefault="001A7EC1" w:rsidP="001A7EC1">
            <w:pPr>
              <w:jc w:val="center"/>
              <w:rPr>
                <w:sz w:val="24"/>
                <w:szCs w:val="24"/>
              </w:rPr>
            </w:pPr>
            <w:r w:rsidRPr="00F457D5">
              <w:rPr>
                <w:sz w:val="24"/>
                <w:szCs w:val="24"/>
              </w:rPr>
              <w:t>26.</w:t>
            </w:r>
          </w:p>
        </w:tc>
        <w:tc>
          <w:tcPr>
            <w:tcW w:w="3687" w:type="pct"/>
          </w:tcPr>
          <w:p w:rsidR="001A7EC1" w:rsidRPr="00F457D5" w:rsidRDefault="001A7EC1" w:rsidP="001A7EC1">
            <w:pPr>
              <w:jc w:val="both"/>
              <w:rPr>
                <w:sz w:val="24"/>
                <w:szCs w:val="24"/>
              </w:rPr>
            </w:pPr>
            <w:r w:rsidRPr="00F457D5">
              <w:rPr>
                <w:sz w:val="24"/>
                <w:szCs w:val="24"/>
              </w:rPr>
              <w:t>Compare and contrast cryogenic and evaporative cooling</w:t>
            </w:r>
            <w:r>
              <w:rPr>
                <w:sz w:val="24"/>
                <w:szCs w:val="24"/>
              </w:rPr>
              <w:t>.</w:t>
            </w:r>
          </w:p>
        </w:tc>
        <w:tc>
          <w:tcPr>
            <w:tcW w:w="559" w:type="pct"/>
            <w:vAlign w:val="center"/>
          </w:tcPr>
          <w:p w:rsidR="001A7EC1" w:rsidRPr="00F457D5" w:rsidRDefault="001A7EC1" w:rsidP="001A7EC1">
            <w:pPr>
              <w:jc w:val="center"/>
              <w:rPr>
                <w:sz w:val="24"/>
                <w:szCs w:val="24"/>
              </w:rPr>
            </w:pPr>
            <w:r w:rsidRPr="00F457D5">
              <w:rPr>
                <w:sz w:val="24"/>
                <w:szCs w:val="24"/>
              </w:rPr>
              <w:t>CO3 / A</w:t>
            </w:r>
          </w:p>
        </w:tc>
        <w:tc>
          <w:tcPr>
            <w:tcW w:w="431" w:type="pct"/>
            <w:vAlign w:val="center"/>
          </w:tcPr>
          <w:p w:rsidR="001A7EC1" w:rsidRPr="00F457D5" w:rsidRDefault="001A7EC1" w:rsidP="001A7EC1">
            <w:pPr>
              <w:jc w:val="center"/>
              <w:rPr>
                <w:sz w:val="24"/>
                <w:szCs w:val="24"/>
              </w:rPr>
            </w:pPr>
            <w:r w:rsidRPr="00F457D5">
              <w:rPr>
                <w:sz w:val="24"/>
                <w:szCs w:val="24"/>
              </w:rPr>
              <w:t>5</w:t>
            </w:r>
          </w:p>
        </w:tc>
      </w:tr>
      <w:tr w:rsidR="001A7EC1" w:rsidRPr="00F457D5" w:rsidTr="001A7EC1">
        <w:tc>
          <w:tcPr>
            <w:tcW w:w="323" w:type="pct"/>
            <w:vAlign w:val="center"/>
          </w:tcPr>
          <w:p w:rsidR="001A7EC1" w:rsidRPr="00F457D5" w:rsidRDefault="001A7EC1" w:rsidP="001A7EC1">
            <w:pPr>
              <w:jc w:val="center"/>
              <w:rPr>
                <w:sz w:val="24"/>
                <w:szCs w:val="24"/>
              </w:rPr>
            </w:pPr>
            <w:r w:rsidRPr="00F457D5">
              <w:rPr>
                <w:sz w:val="24"/>
                <w:szCs w:val="24"/>
              </w:rPr>
              <w:t>27.</w:t>
            </w:r>
          </w:p>
        </w:tc>
        <w:tc>
          <w:tcPr>
            <w:tcW w:w="3687" w:type="pct"/>
          </w:tcPr>
          <w:p w:rsidR="001A7EC1" w:rsidRPr="00F457D5" w:rsidRDefault="001A7EC1" w:rsidP="001A7EC1">
            <w:pPr>
              <w:jc w:val="both"/>
              <w:rPr>
                <w:sz w:val="24"/>
                <w:szCs w:val="24"/>
              </w:rPr>
            </w:pPr>
            <w:r w:rsidRPr="00F457D5">
              <w:rPr>
                <w:sz w:val="24"/>
                <w:szCs w:val="24"/>
              </w:rPr>
              <w:t>List the functions of packaging</w:t>
            </w:r>
            <w:r>
              <w:rPr>
                <w:sz w:val="24"/>
                <w:szCs w:val="24"/>
              </w:rPr>
              <w:t>.</w:t>
            </w:r>
          </w:p>
        </w:tc>
        <w:tc>
          <w:tcPr>
            <w:tcW w:w="559" w:type="pct"/>
            <w:vAlign w:val="center"/>
          </w:tcPr>
          <w:p w:rsidR="001A7EC1" w:rsidRPr="00F457D5" w:rsidRDefault="001A7EC1" w:rsidP="001A7EC1">
            <w:pPr>
              <w:jc w:val="center"/>
              <w:rPr>
                <w:sz w:val="24"/>
                <w:szCs w:val="24"/>
              </w:rPr>
            </w:pPr>
            <w:r w:rsidRPr="00F457D5">
              <w:rPr>
                <w:sz w:val="24"/>
                <w:szCs w:val="24"/>
              </w:rPr>
              <w:t>CO5/ R</w:t>
            </w:r>
          </w:p>
        </w:tc>
        <w:tc>
          <w:tcPr>
            <w:tcW w:w="431" w:type="pct"/>
            <w:vAlign w:val="center"/>
          </w:tcPr>
          <w:p w:rsidR="001A7EC1" w:rsidRPr="00F457D5" w:rsidRDefault="001A7EC1" w:rsidP="001A7EC1">
            <w:pPr>
              <w:jc w:val="center"/>
              <w:rPr>
                <w:sz w:val="24"/>
                <w:szCs w:val="24"/>
              </w:rPr>
            </w:pPr>
            <w:r w:rsidRPr="00F457D5">
              <w:rPr>
                <w:sz w:val="24"/>
                <w:szCs w:val="24"/>
              </w:rPr>
              <w:t>5</w:t>
            </w:r>
          </w:p>
        </w:tc>
      </w:tr>
      <w:tr w:rsidR="001A7EC1" w:rsidRPr="00F457D5" w:rsidTr="001A7EC1">
        <w:tc>
          <w:tcPr>
            <w:tcW w:w="323" w:type="pct"/>
            <w:vAlign w:val="center"/>
          </w:tcPr>
          <w:p w:rsidR="001A7EC1" w:rsidRPr="00F457D5" w:rsidRDefault="001A7EC1" w:rsidP="001A7EC1">
            <w:pPr>
              <w:jc w:val="center"/>
              <w:rPr>
                <w:sz w:val="24"/>
                <w:szCs w:val="24"/>
              </w:rPr>
            </w:pPr>
            <w:r w:rsidRPr="00F457D5">
              <w:rPr>
                <w:sz w:val="24"/>
                <w:szCs w:val="24"/>
              </w:rPr>
              <w:t>28.</w:t>
            </w:r>
          </w:p>
        </w:tc>
        <w:tc>
          <w:tcPr>
            <w:tcW w:w="3687" w:type="pct"/>
          </w:tcPr>
          <w:p w:rsidR="001A7EC1" w:rsidRPr="00F457D5" w:rsidRDefault="001A7EC1" w:rsidP="001A7EC1">
            <w:pPr>
              <w:jc w:val="both"/>
              <w:rPr>
                <w:sz w:val="24"/>
                <w:szCs w:val="24"/>
              </w:rPr>
            </w:pPr>
            <w:r w:rsidRPr="00F457D5">
              <w:rPr>
                <w:sz w:val="24"/>
                <w:szCs w:val="24"/>
              </w:rPr>
              <w:t>Write about the advantages of Corrugated fiberboard packaging</w:t>
            </w:r>
            <w:r>
              <w:rPr>
                <w:sz w:val="24"/>
                <w:szCs w:val="24"/>
              </w:rPr>
              <w:t>.</w:t>
            </w:r>
          </w:p>
        </w:tc>
        <w:tc>
          <w:tcPr>
            <w:tcW w:w="559" w:type="pct"/>
            <w:vAlign w:val="center"/>
          </w:tcPr>
          <w:p w:rsidR="001A7EC1" w:rsidRPr="00F457D5" w:rsidRDefault="001A7EC1" w:rsidP="001A7EC1">
            <w:pPr>
              <w:jc w:val="center"/>
              <w:rPr>
                <w:sz w:val="24"/>
                <w:szCs w:val="24"/>
              </w:rPr>
            </w:pPr>
            <w:r w:rsidRPr="00F457D5">
              <w:rPr>
                <w:sz w:val="24"/>
                <w:szCs w:val="24"/>
              </w:rPr>
              <w:t>CO5/ A</w:t>
            </w:r>
          </w:p>
        </w:tc>
        <w:tc>
          <w:tcPr>
            <w:tcW w:w="431" w:type="pct"/>
            <w:vAlign w:val="center"/>
          </w:tcPr>
          <w:p w:rsidR="001A7EC1" w:rsidRPr="00F457D5" w:rsidRDefault="001A7EC1" w:rsidP="001A7EC1">
            <w:pPr>
              <w:jc w:val="center"/>
              <w:rPr>
                <w:sz w:val="24"/>
                <w:szCs w:val="24"/>
              </w:rPr>
            </w:pPr>
            <w:r w:rsidRPr="00F457D5">
              <w:rPr>
                <w:sz w:val="24"/>
                <w:szCs w:val="24"/>
              </w:rPr>
              <w:t>5</w:t>
            </w:r>
          </w:p>
        </w:tc>
      </w:tr>
      <w:tr w:rsidR="001A7EC1" w:rsidRPr="00F457D5" w:rsidTr="001A7EC1">
        <w:tc>
          <w:tcPr>
            <w:tcW w:w="323" w:type="pct"/>
            <w:vAlign w:val="center"/>
          </w:tcPr>
          <w:p w:rsidR="001A7EC1" w:rsidRPr="00F457D5" w:rsidRDefault="001A7EC1" w:rsidP="001A7EC1">
            <w:pPr>
              <w:jc w:val="center"/>
              <w:rPr>
                <w:sz w:val="24"/>
                <w:szCs w:val="24"/>
              </w:rPr>
            </w:pPr>
            <w:r w:rsidRPr="00F457D5">
              <w:rPr>
                <w:sz w:val="24"/>
                <w:szCs w:val="24"/>
              </w:rPr>
              <w:t>29.</w:t>
            </w:r>
          </w:p>
        </w:tc>
        <w:tc>
          <w:tcPr>
            <w:tcW w:w="3687" w:type="pct"/>
          </w:tcPr>
          <w:p w:rsidR="001A7EC1" w:rsidRPr="00F457D5" w:rsidRDefault="001A7EC1" w:rsidP="001A7EC1">
            <w:pPr>
              <w:jc w:val="both"/>
              <w:rPr>
                <w:sz w:val="24"/>
                <w:szCs w:val="24"/>
              </w:rPr>
            </w:pPr>
            <w:r w:rsidRPr="00F457D5">
              <w:rPr>
                <w:sz w:val="24"/>
                <w:szCs w:val="24"/>
              </w:rPr>
              <w:t>How is Sulphur dioxide used in post-harvest management</w:t>
            </w:r>
            <w:r>
              <w:rPr>
                <w:sz w:val="24"/>
                <w:szCs w:val="24"/>
              </w:rPr>
              <w:t>?</w:t>
            </w:r>
          </w:p>
        </w:tc>
        <w:tc>
          <w:tcPr>
            <w:tcW w:w="559" w:type="pct"/>
            <w:vAlign w:val="center"/>
          </w:tcPr>
          <w:p w:rsidR="001A7EC1" w:rsidRPr="00F457D5" w:rsidRDefault="001A7EC1" w:rsidP="001A7EC1">
            <w:pPr>
              <w:jc w:val="center"/>
              <w:rPr>
                <w:sz w:val="24"/>
                <w:szCs w:val="24"/>
              </w:rPr>
            </w:pPr>
            <w:r w:rsidRPr="00F457D5">
              <w:rPr>
                <w:sz w:val="24"/>
                <w:szCs w:val="24"/>
              </w:rPr>
              <w:t>CO3 / U</w:t>
            </w:r>
          </w:p>
        </w:tc>
        <w:tc>
          <w:tcPr>
            <w:tcW w:w="431" w:type="pct"/>
            <w:vAlign w:val="center"/>
          </w:tcPr>
          <w:p w:rsidR="001A7EC1" w:rsidRPr="00F457D5" w:rsidRDefault="001A7EC1" w:rsidP="001A7EC1">
            <w:pPr>
              <w:jc w:val="center"/>
              <w:rPr>
                <w:sz w:val="24"/>
                <w:szCs w:val="24"/>
              </w:rPr>
            </w:pPr>
            <w:r w:rsidRPr="00F457D5">
              <w:rPr>
                <w:sz w:val="24"/>
                <w:szCs w:val="24"/>
              </w:rPr>
              <w:t>5</w:t>
            </w:r>
          </w:p>
        </w:tc>
      </w:tr>
      <w:tr w:rsidR="001A7EC1" w:rsidRPr="00F457D5" w:rsidTr="001A7EC1">
        <w:tc>
          <w:tcPr>
            <w:tcW w:w="323" w:type="pct"/>
            <w:vAlign w:val="center"/>
          </w:tcPr>
          <w:p w:rsidR="001A7EC1" w:rsidRPr="00F457D5" w:rsidRDefault="001A7EC1" w:rsidP="001A7EC1">
            <w:pPr>
              <w:jc w:val="center"/>
              <w:rPr>
                <w:sz w:val="24"/>
                <w:szCs w:val="24"/>
              </w:rPr>
            </w:pPr>
            <w:r w:rsidRPr="00F457D5">
              <w:rPr>
                <w:sz w:val="24"/>
                <w:szCs w:val="24"/>
              </w:rPr>
              <w:t>30.</w:t>
            </w:r>
          </w:p>
        </w:tc>
        <w:tc>
          <w:tcPr>
            <w:tcW w:w="3687" w:type="pct"/>
          </w:tcPr>
          <w:p w:rsidR="001A7EC1" w:rsidRPr="00F457D5" w:rsidRDefault="001A7EC1" w:rsidP="001A7EC1">
            <w:pPr>
              <w:jc w:val="both"/>
              <w:rPr>
                <w:sz w:val="24"/>
                <w:szCs w:val="24"/>
              </w:rPr>
            </w:pPr>
            <w:r w:rsidRPr="00F457D5">
              <w:rPr>
                <w:sz w:val="24"/>
                <w:szCs w:val="24"/>
              </w:rPr>
              <w:t>Differentiate pasteurization and sterilization</w:t>
            </w:r>
            <w:r>
              <w:rPr>
                <w:sz w:val="24"/>
                <w:szCs w:val="24"/>
              </w:rPr>
              <w:t>.</w:t>
            </w:r>
          </w:p>
        </w:tc>
        <w:tc>
          <w:tcPr>
            <w:tcW w:w="559" w:type="pct"/>
            <w:vAlign w:val="center"/>
          </w:tcPr>
          <w:p w:rsidR="001A7EC1" w:rsidRPr="00F457D5" w:rsidRDefault="001A7EC1" w:rsidP="001A7EC1">
            <w:pPr>
              <w:jc w:val="center"/>
              <w:rPr>
                <w:sz w:val="24"/>
                <w:szCs w:val="24"/>
              </w:rPr>
            </w:pPr>
            <w:r w:rsidRPr="00F457D5">
              <w:rPr>
                <w:sz w:val="24"/>
                <w:szCs w:val="24"/>
              </w:rPr>
              <w:t>CO3/ A</w:t>
            </w:r>
          </w:p>
        </w:tc>
        <w:tc>
          <w:tcPr>
            <w:tcW w:w="431" w:type="pct"/>
            <w:vAlign w:val="center"/>
          </w:tcPr>
          <w:p w:rsidR="001A7EC1" w:rsidRPr="00F457D5" w:rsidRDefault="001A7EC1" w:rsidP="001A7EC1">
            <w:pPr>
              <w:jc w:val="center"/>
              <w:rPr>
                <w:sz w:val="24"/>
                <w:szCs w:val="24"/>
              </w:rPr>
            </w:pPr>
            <w:r w:rsidRPr="00F457D5">
              <w:rPr>
                <w:sz w:val="24"/>
                <w:szCs w:val="24"/>
              </w:rPr>
              <w:t>5</w:t>
            </w:r>
          </w:p>
        </w:tc>
      </w:tr>
      <w:tr w:rsidR="001A7EC1" w:rsidRPr="00F457D5" w:rsidTr="001A7EC1">
        <w:tc>
          <w:tcPr>
            <w:tcW w:w="323" w:type="pct"/>
            <w:vAlign w:val="center"/>
          </w:tcPr>
          <w:p w:rsidR="001A7EC1" w:rsidRPr="00F457D5" w:rsidRDefault="001A7EC1" w:rsidP="001A7EC1">
            <w:pPr>
              <w:jc w:val="center"/>
              <w:rPr>
                <w:sz w:val="24"/>
                <w:szCs w:val="24"/>
              </w:rPr>
            </w:pPr>
            <w:r w:rsidRPr="00F457D5">
              <w:rPr>
                <w:sz w:val="24"/>
                <w:szCs w:val="24"/>
              </w:rPr>
              <w:t>31.</w:t>
            </w:r>
          </w:p>
        </w:tc>
        <w:tc>
          <w:tcPr>
            <w:tcW w:w="3687" w:type="pct"/>
          </w:tcPr>
          <w:p w:rsidR="001A7EC1" w:rsidRPr="00F457D5" w:rsidRDefault="001A7EC1" w:rsidP="001A7EC1">
            <w:pPr>
              <w:jc w:val="both"/>
              <w:rPr>
                <w:sz w:val="24"/>
                <w:szCs w:val="24"/>
              </w:rPr>
            </w:pPr>
            <w:r w:rsidRPr="00F457D5">
              <w:rPr>
                <w:sz w:val="24"/>
                <w:szCs w:val="24"/>
              </w:rPr>
              <w:t>How does fermentation process help to preserve fruits and vegetables</w:t>
            </w:r>
            <w:r>
              <w:rPr>
                <w:sz w:val="24"/>
                <w:szCs w:val="24"/>
              </w:rPr>
              <w:t>?</w:t>
            </w:r>
          </w:p>
        </w:tc>
        <w:tc>
          <w:tcPr>
            <w:tcW w:w="559" w:type="pct"/>
            <w:vAlign w:val="center"/>
          </w:tcPr>
          <w:p w:rsidR="001A7EC1" w:rsidRPr="00F457D5" w:rsidRDefault="001A7EC1" w:rsidP="001A7EC1">
            <w:pPr>
              <w:jc w:val="center"/>
              <w:rPr>
                <w:sz w:val="24"/>
                <w:szCs w:val="24"/>
              </w:rPr>
            </w:pPr>
            <w:r w:rsidRPr="00F457D5">
              <w:rPr>
                <w:sz w:val="24"/>
                <w:szCs w:val="24"/>
              </w:rPr>
              <w:t>CO3 / E</w:t>
            </w:r>
          </w:p>
        </w:tc>
        <w:tc>
          <w:tcPr>
            <w:tcW w:w="431" w:type="pct"/>
            <w:vAlign w:val="center"/>
          </w:tcPr>
          <w:p w:rsidR="001A7EC1" w:rsidRPr="00F457D5" w:rsidRDefault="001A7EC1" w:rsidP="001A7EC1">
            <w:pPr>
              <w:jc w:val="center"/>
              <w:rPr>
                <w:sz w:val="24"/>
                <w:szCs w:val="24"/>
              </w:rPr>
            </w:pPr>
            <w:r w:rsidRPr="00F457D5">
              <w:rPr>
                <w:sz w:val="24"/>
                <w:szCs w:val="24"/>
              </w:rPr>
              <w:t>5</w:t>
            </w:r>
          </w:p>
        </w:tc>
      </w:tr>
      <w:tr w:rsidR="001A7EC1" w:rsidRPr="00F457D5" w:rsidTr="001A7EC1">
        <w:tc>
          <w:tcPr>
            <w:tcW w:w="323" w:type="pct"/>
            <w:vAlign w:val="center"/>
          </w:tcPr>
          <w:p w:rsidR="001A7EC1" w:rsidRPr="00F457D5" w:rsidRDefault="001A7EC1" w:rsidP="001A7EC1">
            <w:pPr>
              <w:jc w:val="center"/>
              <w:rPr>
                <w:sz w:val="24"/>
                <w:szCs w:val="24"/>
              </w:rPr>
            </w:pPr>
            <w:r w:rsidRPr="00F457D5">
              <w:rPr>
                <w:sz w:val="24"/>
                <w:szCs w:val="24"/>
              </w:rPr>
              <w:t>32.</w:t>
            </w:r>
          </w:p>
        </w:tc>
        <w:tc>
          <w:tcPr>
            <w:tcW w:w="3687" w:type="pct"/>
          </w:tcPr>
          <w:p w:rsidR="001A7EC1" w:rsidRPr="00F457D5" w:rsidRDefault="001A7EC1" w:rsidP="001A7EC1">
            <w:pPr>
              <w:jc w:val="both"/>
              <w:rPr>
                <w:sz w:val="24"/>
                <w:szCs w:val="24"/>
              </w:rPr>
            </w:pPr>
            <w:r w:rsidRPr="00F457D5">
              <w:rPr>
                <w:sz w:val="24"/>
                <w:szCs w:val="24"/>
              </w:rPr>
              <w:t xml:space="preserve">What is exhausting? </w:t>
            </w:r>
            <w:proofErr w:type="gramStart"/>
            <w:r w:rsidRPr="00F457D5">
              <w:rPr>
                <w:sz w:val="24"/>
                <w:szCs w:val="24"/>
              </w:rPr>
              <w:t>Write  the</w:t>
            </w:r>
            <w:proofErr w:type="gramEnd"/>
            <w:r w:rsidRPr="00F457D5">
              <w:rPr>
                <w:sz w:val="24"/>
                <w:szCs w:val="24"/>
              </w:rPr>
              <w:t xml:space="preserve"> advantages of exhausting</w:t>
            </w:r>
            <w:r>
              <w:rPr>
                <w:sz w:val="24"/>
                <w:szCs w:val="24"/>
              </w:rPr>
              <w:t>.</w:t>
            </w:r>
          </w:p>
        </w:tc>
        <w:tc>
          <w:tcPr>
            <w:tcW w:w="559" w:type="pct"/>
            <w:vAlign w:val="center"/>
          </w:tcPr>
          <w:p w:rsidR="001A7EC1" w:rsidRPr="00F457D5" w:rsidRDefault="001A7EC1" w:rsidP="001A7EC1">
            <w:pPr>
              <w:jc w:val="center"/>
              <w:rPr>
                <w:sz w:val="24"/>
                <w:szCs w:val="24"/>
              </w:rPr>
            </w:pPr>
            <w:r w:rsidRPr="00F457D5">
              <w:rPr>
                <w:sz w:val="24"/>
                <w:szCs w:val="24"/>
              </w:rPr>
              <w:t>CO3 / R</w:t>
            </w:r>
          </w:p>
        </w:tc>
        <w:tc>
          <w:tcPr>
            <w:tcW w:w="431" w:type="pct"/>
            <w:vAlign w:val="center"/>
          </w:tcPr>
          <w:p w:rsidR="001A7EC1" w:rsidRPr="00F457D5" w:rsidRDefault="001A7EC1" w:rsidP="001A7EC1">
            <w:pPr>
              <w:jc w:val="center"/>
              <w:rPr>
                <w:sz w:val="24"/>
                <w:szCs w:val="24"/>
              </w:rPr>
            </w:pPr>
            <w:r w:rsidRPr="00F457D5">
              <w:rPr>
                <w:sz w:val="24"/>
                <w:szCs w:val="24"/>
              </w:rPr>
              <w:t>5</w:t>
            </w:r>
          </w:p>
        </w:tc>
      </w:tr>
    </w:tbl>
    <w:p w:rsidR="001A7EC1" w:rsidRDefault="001A7EC1" w:rsidP="005133D7"/>
    <w:p w:rsidR="001A7EC1" w:rsidRDefault="001A7EC1" w:rsidP="005133D7"/>
    <w:p w:rsidR="001A7EC1" w:rsidRDefault="001A7EC1" w:rsidP="005133D7"/>
    <w:p w:rsidR="001A7EC1" w:rsidRPr="00F457D5" w:rsidRDefault="001A7EC1" w:rsidP="005133D7"/>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233"/>
        <w:gridCol w:w="1169"/>
        <w:gridCol w:w="902"/>
      </w:tblGrid>
      <w:tr w:rsidR="001A7EC1" w:rsidRPr="00F457D5" w:rsidTr="001A7EC1">
        <w:trPr>
          <w:trHeight w:val="232"/>
        </w:trPr>
        <w:tc>
          <w:tcPr>
            <w:tcW w:w="5000" w:type="pct"/>
            <w:gridSpan w:val="5"/>
          </w:tcPr>
          <w:p w:rsidR="001A7EC1" w:rsidRDefault="001A7EC1" w:rsidP="001A7EC1">
            <w:pPr>
              <w:jc w:val="center"/>
              <w:rPr>
                <w:b/>
                <w:sz w:val="24"/>
                <w:szCs w:val="24"/>
                <w:u w:val="single"/>
              </w:rPr>
            </w:pPr>
          </w:p>
          <w:p w:rsidR="001A7EC1" w:rsidRPr="00F457D5" w:rsidRDefault="001A7EC1" w:rsidP="001A7EC1">
            <w:pPr>
              <w:jc w:val="center"/>
              <w:rPr>
                <w:b/>
                <w:sz w:val="24"/>
                <w:szCs w:val="24"/>
                <w:u w:val="single"/>
              </w:rPr>
            </w:pPr>
            <w:r w:rsidRPr="00F457D5">
              <w:rPr>
                <w:b/>
                <w:sz w:val="24"/>
                <w:szCs w:val="24"/>
                <w:u w:val="single"/>
              </w:rPr>
              <w:t>PART – C (2 X 15 = 30 MARKS)</w:t>
            </w:r>
          </w:p>
          <w:p w:rsidR="001A7EC1" w:rsidRDefault="001A7EC1" w:rsidP="00302CEF">
            <w:pPr>
              <w:jc w:val="center"/>
              <w:rPr>
                <w:b/>
                <w:sz w:val="24"/>
                <w:szCs w:val="24"/>
              </w:rPr>
            </w:pPr>
            <w:r w:rsidRPr="00F457D5">
              <w:rPr>
                <w:b/>
                <w:sz w:val="24"/>
                <w:szCs w:val="24"/>
              </w:rPr>
              <w:t>(Answer any 2 from the following)</w:t>
            </w:r>
          </w:p>
          <w:p w:rsidR="001A7EC1" w:rsidRPr="00F457D5" w:rsidRDefault="001A7EC1" w:rsidP="00302CEF">
            <w:pPr>
              <w:jc w:val="center"/>
              <w:rPr>
                <w:b/>
                <w:sz w:val="24"/>
                <w:szCs w:val="24"/>
              </w:rPr>
            </w:pPr>
          </w:p>
        </w:tc>
      </w:tr>
      <w:tr w:rsidR="001A7EC1" w:rsidRPr="00F457D5" w:rsidTr="001A7EC1">
        <w:trPr>
          <w:trHeight w:val="232"/>
        </w:trPr>
        <w:tc>
          <w:tcPr>
            <w:tcW w:w="321" w:type="pct"/>
            <w:vMerge w:val="restart"/>
            <w:vAlign w:val="center"/>
          </w:tcPr>
          <w:p w:rsidR="001A7EC1" w:rsidRPr="00F457D5" w:rsidRDefault="001A7EC1" w:rsidP="001A7EC1">
            <w:pPr>
              <w:jc w:val="center"/>
              <w:rPr>
                <w:sz w:val="24"/>
                <w:szCs w:val="24"/>
              </w:rPr>
            </w:pPr>
            <w:r w:rsidRPr="00F457D5">
              <w:rPr>
                <w:sz w:val="24"/>
                <w:szCs w:val="24"/>
              </w:rPr>
              <w:t>33.</w:t>
            </w:r>
          </w:p>
        </w:tc>
        <w:tc>
          <w:tcPr>
            <w:tcW w:w="231" w:type="pct"/>
            <w:vAlign w:val="center"/>
          </w:tcPr>
          <w:p w:rsidR="001A7EC1" w:rsidRPr="00F457D5" w:rsidRDefault="001A7EC1" w:rsidP="001A7EC1">
            <w:pPr>
              <w:jc w:val="center"/>
              <w:rPr>
                <w:sz w:val="24"/>
                <w:szCs w:val="24"/>
              </w:rPr>
            </w:pPr>
            <w:r w:rsidRPr="00F457D5">
              <w:rPr>
                <w:sz w:val="24"/>
                <w:szCs w:val="24"/>
              </w:rPr>
              <w:t>a.</w:t>
            </w:r>
          </w:p>
        </w:tc>
        <w:tc>
          <w:tcPr>
            <w:tcW w:w="3458" w:type="pct"/>
          </w:tcPr>
          <w:p w:rsidR="001A7EC1" w:rsidRPr="00F457D5" w:rsidRDefault="001A7EC1" w:rsidP="001A7EC1">
            <w:pPr>
              <w:jc w:val="both"/>
              <w:rPr>
                <w:sz w:val="24"/>
                <w:szCs w:val="24"/>
              </w:rPr>
            </w:pPr>
            <w:r w:rsidRPr="00F457D5">
              <w:rPr>
                <w:sz w:val="24"/>
                <w:szCs w:val="24"/>
              </w:rPr>
              <w:t>Explain the technologies for shelf life expansion of fruits and vegetables</w:t>
            </w:r>
            <w:r>
              <w:rPr>
                <w:sz w:val="24"/>
                <w:szCs w:val="24"/>
              </w:rPr>
              <w:t>.</w:t>
            </w:r>
          </w:p>
        </w:tc>
        <w:tc>
          <w:tcPr>
            <w:tcW w:w="559" w:type="pct"/>
            <w:vAlign w:val="center"/>
          </w:tcPr>
          <w:p w:rsidR="001A7EC1" w:rsidRPr="00F457D5" w:rsidRDefault="001A7EC1" w:rsidP="001A7EC1">
            <w:pPr>
              <w:jc w:val="center"/>
              <w:rPr>
                <w:sz w:val="24"/>
                <w:szCs w:val="24"/>
              </w:rPr>
            </w:pPr>
            <w:r w:rsidRPr="00F457D5">
              <w:rPr>
                <w:sz w:val="24"/>
                <w:szCs w:val="24"/>
              </w:rPr>
              <w:t>CO5 / R</w:t>
            </w:r>
          </w:p>
        </w:tc>
        <w:tc>
          <w:tcPr>
            <w:tcW w:w="431" w:type="pct"/>
            <w:vAlign w:val="center"/>
          </w:tcPr>
          <w:p w:rsidR="001A7EC1" w:rsidRPr="00F457D5" w:rsidRDefault="001A7EC1" w:rsidP="001A7EC1">
            <w:pPr>
              <w:jc w:val="center"/>
              <w:rPr>
                <w:sz w:val="24"/>
                <w:szCs w:val="24"/>
              </w:rPr>
            </w:pPr>
            <w:r w:rsidRPr="00F457D5">
              <w:rPr>
                <w:sz w:val="24"/>
                <w:szCs w:val="24"/>
              </w:rPr>
              <w:t>8</w:t>
            </w:r>
          </w:p>
        </w:tc>
      </w:tr>
      <w:tr w:rsidR="001A7EC1" w:rsidRPr="00F457D5" w:rsidTr="001A7EC1">
        <w:trPr>
          <w:trHeight w:val="232"/>
        </w:trPr>
        <w:tc>
          <w:tcPr>
            <w:tcW w:w="321" w:type="pct"/>
            <w:vMerge/>
            <w:vAlign w:val="center"/>
          </w:tcPr>
          <w:p w:rsidR="001A7EC1" w:rsidRPr="00F457D5" w:rsidRDefault="001A7EC1" w:rsidP="001A7EC1">
            <w:pPr>
              <w:jc w:val="center"/>
              <w:rPr>
                <w:sz w:val="24"/>
                <w:szCs w:val="24"/>
              </w:rPr>
            </w:pPr>
          </w:p>
        </w:tc>
        <w:tc>
          <w:tcPr>
            <w:tcW w:w="231" w:type="pct"/>
            <w:vAlign w:val="center"/>
          </w:tcPr>
          <w:p w:rsidR="001A7EC1" w:rsidRPr="00F457D5" w:rsidRDefault="001A7EC1" w:rsidP="001A7EC1">
            <w:pPr>
              <w:jc w:val="center"/>
              <w:rPr>
                <w:sz w:val="24"/>
                <w:szCs w:val="24"/>
              </w:rPr>
            </w:pPr>
            <w:r w:rsidRPr="00F457D5">
              <w:rPr>
                <w:sz w:val="24"/>
                <w:szCs w:val="24"/>
              </w:rPr>
              <w:t>b.</w:t>
            </w:r>
          </w:p>
        </w:tc>
        <w:tc>
          <w:tcPr>
            <w:tcW w:w="3458" w:type="pct"/>
          </w:tcPr>
          <w:p w:rsidR="001A7EC1" w:rsidRPr="00F457D5" w:rsidRDefault="001A7EC1" w:rsidP="001A7EC1">
            <w:pPr>
              <w:jc w:val="both"/>
              <w:rPr>
                <w:sz w:val="24"/>
                <w:szCs w:val="24"/>
              </w:rPr>
            </w:pPr>
            <w:r w:rsidRPr="00F457D5">
              <w:rPr>
                <w:sz w:val="24"/>
                <w:szCs w:val="24"/>
              </w:rPr>
              <w:t>Write a detailed account of the various types of packaging</w:t>
            </w:r>
            <w:r>
              <w:rPr>
                <w:sz w:val="24"/>
                <w:szCs w:val="24"/>
              </w:rPr>
              <w:t>.</w:t>
            </w:r>
          </w:p>
        </w:tc>
        <w:tc>
          <w:tcPr>
            <w:tcW w:w="559" w:type="pct"/>
            <w:vAlign w:val="center"/>
          </w:tcPr>
          <w:p w:rsidR="001A7EC1" w:rsidRPr="00F457D5" w:rsidRDefault="001A7EC1" w:rsidP="001A7EC1">
            <w:pPr>
              <w:jc w:val="center"/>
              <w:rPr>
                <w:sz w:val="24"/>
                <w:szCs w:val="24"/>
              </w:rPr>
            </w:pPr>
            <w:r w:rsidRPr="00F457D5">
              <w:rPr>
                <w:sz w:val="24"/>
                <w:szCs w:val="24"/>
              </w:rPr>
              <w:t>CO5 / U</w:t>
            </w:r>
          </w:p>
        </w:tc>
        <w:tc>
          <w:tcPr>
            <w:tcW w:w="431" w:type="pct"/>
            <w:vAlign w:val="center"/>
          </w:tcPr>
          <w:p w:rsidR="001A7EC1" w:rsidRPr="00F457D5" w:rsidRDefault="001A7EC1" w:rsidP="001A7EC1">
            <w:pPr>
              <w:jc w:val="center"/>
              <w:rPr>
                <w:sz w:val="24"/>
                <w:szCs w:val="24"/>
              </w:rPr>
            </w:pPr>
            <w:r w:rsidRPr="00F457D5">
              <w:rPr>
                <w:sz w:val="24"/>
                <w:szCs w:val="24"/>
              </w:rPr>
              <w:t>7</w:t>
            </w:r>
          </w:p>
        </w:tc>
      </w:tr>
      <w:tr w:rsidR="001A7EC1" w:rsidRPr="00F457D5" w:rsidTr="001A7EC1">
        <w:trPr>
          <w:trHeight w:val="232"/>
        </w:trPr>
        <w:tc>
          <w:tcPr>
            <w:tcW w:w="321" w:type="pct"/>
            <w:vAlign w:val="center"/>
          </w:tcPr>
          <w:p w:rsidR="001A7EC1" w:rsidRPr="00F457D5" w:rsidRDefault="001A7EC1" w:rsidP="001A7EC1">
            <w:pPr>
              <w:jc w:val="center"/>
              <w:rPr>
                <w:sz w:val="24"/>
                <w:szCs w:val="24"/>
              </w:rPr>
            </w:pPr>
          </w:p>
        </w:tc>
        <w:tc>
          <w:tcPr>
            <w:tcW w:w="231" w:type="pct"/>
            <w:vAlign w:val="center"/>
          </w:tcPr>
          <w:p w:rsidR="001A7EC1" w:rsidRPr="00F457D5" w:rsidRDefault="001A7EC1" w:rsidP="001A7EC1">
            <w:pPr>
              <w:jc w:val="center"/>
              <w:rPr>
                <w:sz w:val="24"/>
                <w:szCs w:val="24"/>
              </w:rPr>
            </w:pPr>
          </w:p>
        </w:tc>
        <w:tc>
          <w:tcPr>
            <w:tcW w:w="3458" w:type="pct"/>
          </w:tcPr>
          <w:p w:rsidR="001A7EC1" w:rsidRPr="00F457D5" w:rsidRDefault="001A7EC1" w:rsidP="001A7EC1">
            <w:pPr>
              <w:jc w:val="both"/>
              <w:rPr>
                <w:sz w:val="24"/>
                <w:szCs w:val="24"/>
              </w:rPr>
            </w:pPr>
          </w:p>
        </w:tc>
        <w:tc>
          <w:tcPr>
            <w:tcW w:w="559" w:type="pct"/>
            <w:vAlign w:val="center"/>
          </w:tcPr>
          <w:p w:rsidR="001A7EC1" w:rsidRPr="00F457D5" w:rsidRDefault="001A7EC1" w:rsidP="001A7EC1">
            <w:pPr>
              <w:jc w:val="center"/>
              <w:rPr>
                <w:sz w:val="24"/>
                <w:szCs w:val="24"/>
              </w:rPr>
            </w:pPr>
          </w:p>
        </w:tc>
        <w:tc>
          <w:tcPr>
            <w:tcW w:w="431" w:type="pct"/>
            <w:vAlign w:val="center"/>
          </w:tcPr>
          <w:p w:rsidR="001A7EC1" w:rsidRPr="00F457D5" w:rsidRDefault="001A7EC1" w:rsidP="001A7EC1">
            <w:pPr>
              <w:jc w:val="center"/>
              <w:rPr>
                <w:sz w:val="24"/>
                <w:szCs w:val="24"/>
              </w:rPr>
            </w:pPr>
          </w:p>
        </w:tc>
      </w:tr>
      <w:tr w:rsidR="001A7EC1" w:rsidRPr="00F457D5" w:rsidTr="001A7EC1">
        <w:trPr>
          <w:trHeight w:val="232"/>
        </w:trPr>
        <w:tc>
          <w:tcPr>
            <w:tcW w:w="321" w:type="pct"/>
            <w:vMerge w:val="restart"/>
            <w:vAlign w:val="center"/>
          </w:tcPr>
          <w:p w:rsidR="001A7EC1" w:rsidRPr="00F457D5" w:rsidRDefault="001A7EC1" w:rsidP="001A7EC1">
            <w:pPr>
              <w:jc w:val="center"/>
              <w:rPr>
                <w:sz w:val="24"/>
                <w:szCs w:val="24"/>
              </w:rPr>
            </w:pPr>
            <w:r w:rsidRPr="00F457D5">
              <w:rPr>
                <w:sz w:val="24"/>
                <w:szCs w:val="24"/>
              </w:rPr>
              <w:t>34.</w:t>
            </w:r>
          </w:p>
        </w:tc>
        <w:tc>
          <w:tcPr>
            <w:tcW w:w="231" w:type="pct"/>
            <w:vAlign w:val="center"/>
          </w:tcPr>
          <w:p w:rsidR="001A7EC1" w:rsidRPr="00F457D5" w:rsidRDefault="001A7EC1" w:rsidP="001A7EC1">
            <w:pPr>
              <w:jc w:val="center"/>
              <w:rPr>
                <w:sz w:val="24"/>
                <w:szCs w:val="24"/>
              </w:rPr>
            </w:pPr>
            <w:r w:rsidRPr="00F457D5">
              <w:rPr>
                <w:sz w:val="24"/>
                <w:szCs w:val="24"/>
              </w:rPr>
              <w:t>a.</w:t>
            </w:r>
          </w:p>
        </w:tc>
        <w:tc>
          <w:tcPr>
            <w:tcW w:w="3458" w:type="pct"/>
          </w:tcPr>
          <w:p w:rsidR="001A7EC1" w:rsidRPr="00F457D5" w:rsidRDefault="001A7EC1" w:rsidP="001A7EC1">
            <w:pPr>
              <w:jc w:val="both"/>
              <w:rPr>
                <w:sz w:val="24"/>
                <w:szCs w:val="24"/>
              </w:rPr>
            </w:pPr>
            <w:r w:rsidRPr="00F457D5">
              <w:rPr>
                <w:sz w:val="24"/>
                <w:szCs w:val="24"/>
              </w:rPr>
              <w:t>Describe the ethylene production process in climacteric crops</w:t>
            </w:r>
            <w:r>
              <w:rPr>
                <w:sz w:val="24"/>
                <w:szCs w:val="24"/>
              </w:rPr>
              <w:t>.</w:t>
            </w:r>
          </w:p>
        </w:tc>
        <w:tc>
          <w:tcPr>
            <w:tcW w:w="559" w:type="pct"/>
            <w:vAlign w:val="center"/>
          </w:tcPr>
          <w:p w:rsidR="001A7EC1" w:rsidRPr="00F457D5" w:rsidRDefault="001A7EC1" w:rsidP="001A7EC1">
            <w:pPr>
              <w:jc w:val="center"/>
              <w:rPr>
                <w:sz w:val="24"/>
                <w:szCs w:val="24"/>
              </w:rPr>
            </w:pPr>
            <w:r w:rsidRPr="00F457D5">
              <w:rPr>
                <w:sz w:val="24"/>
                <w:szCs w:val="24"/>
              </w:rPr>
              <w:t>CO2 / R</w:t>
            </w:r>
          </w:p>
        </w:tc>
        <w:tc>
          <w:tcPr>
            <w:tcW w:w="431" w:type="pct"/>
            <w:vAlign w:val="center"/>
          </w:tcPr>
          <w:p w:rsidR="001A7EC1" w:rsidRPr="00F457D5" w:rsidRDefault="001A7EC1" w:rsidP="001A7EC1">
            <w:pPr>
              <w:jc w:val="center"/>
              <w:rPr>
                <w:sz w:val="24"/>
                <w:szCs w:val="24"/>
              </w:rPr>
            </w:pPr>
            <w:r w:rsidRPr="00F457D5">
              <w:rPr>
                <w:sz w:val="24"/>
                <w:szCs w:val="24"/>
              </w:rPr>
              <w:t>8</w:t>
            </w:r>
          </w:p>
        </w:tc>
      </w:tr>
      <w:tr w:rsidR="001A7EC1" w:rsidRPr="00F457D5" w:rsidTr="001A7EC1">
        <w:trPr>
          <w:trHeight w:val="232"/>
        </w:trPr>
        <w:tc>
          <w:tcPr>
            <w:tcW w:w="321" w:type="pct"/>
            <w:vMerge/>
            <w:vAlign w:val="center"/>
          </w:tcPr>
          <w:p w:rsidR="001A7EC1" w:rsidRPr="00F457D5" w:rsidRDefault="001A7EC1" w:rsidP="001A7EC1">
            <w:pPr>
              <w:jc w:val="center"/>
              <w:rPr>
                <w:sz w:val="24"/>
                <w:szCs w:val="24"/>
              </w:rPr>
            </w:pPr>
          </w:p>
        </w:tc>
        <w:tc>
          <w:tcPr>
            <w:tcW w:w="231" w:type="pct"/>
            <w:vAlign w:val="center"/>
          </w:tcPr>
          <w:p w:rsidR="001A7EC1" w:rsidRPr="00F457D5" w:rsidRDefault="001A7EC1" w:rsidP="001A7EC1">
            <w:pPr>
              <w:jc w:val="center"/>
              <w:rPr>
                <w:sz w:val="24"/>
                <w:szCs w:val="24"/>
              </w:rPr>
            </w:pPr>
            <w:r w:rsidRPr="00F457D5">
              <w:rPr>
                <w:sz w:val="24"/>
                <w:szCs w:val="24"/>
              </w:rPr>
              <w:t>b.</w:t>
            </w:r>
          </w:p>
        </w:tc>
        <w:tc>
          <w:tcPr>
            <w:tcW w:w="3458" w:type="pct"/>
          </w:tcPr>
          <w:p w:rsidR="001A7EC1" w:rsidRPr="00F457D5" w:rsidRDefault="001A7EC1" w:rsidP="001A7EC1">
            <w:pPr>
              <w:jc w:val="both"/>
              <w:rPr>
                <w:sz w:val="24"/>
                <w:szCs w:val="24"/>
              </w:rPr>
            </w:pPr>
            <w:r w:rsidRPr="00F457D5">
              <w:rPr>
                <w:sz w:val="24"/>
                <w:szCs w:val="24"/>
              </w:rPr>
              <w:t>What is chemical preservation? List the major classes of chemicals used with examples</w:t>
            </w:r>
            <w:r>
              <w:rPr>
                <w:sz w:val="24"/>
                <w:szCs w:val="24"/>
              </w:rPr>
              <w:t>.</w:t>
            </w:r>
          </w:p>
        </w:tc>
        <w:tc>
          <w:tcPr>
            <w:tcW w:w="559" w:type="pct"/>
            <w:vAlign w:val="center"/>
          </w:tcPr>
          <w:p w:rsidR="001A7EC1" w:rsidRPr="00F457D5" w:rsidRDefault="001A7EC1" w:rsidP="001A7EC1">
            <w:pPr>
              <w:jc w:val="center"/>
              <w:rPr>
                <w:sz w:val="24"/>
                <w:szCs w:val="24"/>
              </w:rPr>
            </w:pPr>
            <w:r w:rsidRPr="00F457D5">
              <w:rPr>
                <w:sz w:val="24"/>
                <w:szCs w:val="24"/>
              </w:rPr>
              <w:t>CO2 / U</w:t>
            </w:r>
          </w:p>
        </w:tc>
        <w:tc>
          <w:tcPr>
            <w:tcW w:w="431" w:type="pct"/>
            <w:vAlign w:val="center"/>
          </w:tcPr>
          <w:p w:rsidR="001A7EC1" w:rsidRPr="00F457D5" w:rsidRDefault="001A7EC1" w:rsidP="001A7EC1">
            <w:pPr>
              <w:jc w:val="center"/>
              <w:rPr>
                <w:sz w:val="24"/>
                <w:szCs w:val="24"/>
              </w:rPr>
            </w:pPr>
            <w:r w:rsidRPr="00F457D5">
              <w:rPr>
                <w:sz w:val="24"/>
                <w:szCs w:val="24"/>
              </w:rPr>
              <w:t>7</w:t>
            </w:r>
          </w:p>
        </w:tc>
      </w:tr>
      <w:tr w:rsidR="001A7EC1" w:rsidRPr="00F457D5" w:rsidTr="001A7EC1">
        <w:trPr>
          <w:trHeight w:val="232"/>
        </w:trPr>
        <w:tc>
          <w:tcPr>
            <w:tcW w:w="321" w:type="pct"/>
            <w:vAlign w:val="center"/>
          </w:tcPr>
          <w:p w:rsidR="001A7EC1" w:rsidRPr="00F457D5" w:rsidRDefault="001A7EC1" w:rsidP="001A7EC1">
            <w:pPr>
              <w:jc w:val="center"/>
              <w:rPr>
                <w:sz w:val="24"/>
                <w:szCs w:val="24"/>
              </w:rPr>
            </w:pPr>
          </w:p>
        </w:tc>
        <w:tc>
          <w:tcPr>
            <w:tcW w:w="231" w:type="pct"/>
            <w:vAlign w:val="center"/>
          </w:tcPr>
          <w:p w:rsidR="001A7EC1" w:rsidRPr="00F457D5" w:rsidRDefault="001A7EC1" w:rsidP="001A7EC1">
            <w:pPr>
              <w:jc w:val="center"/>
              <w:rPr>
                <w:sz w:val="24"/>
                <w:szCs w:val="24"/>
              </w:rPr>
            </w:pPr>
          </w:p>
        </w:tc>
        <w:tc>
          <w:tcPr>
            <w:tcW w:w="3458" w:type="pct"/>
          </w:tcPr>
          <w:p w:rsidR="001A7EC1" w:rsidRPr="00F457D5" w:rsidRDefault="001A7EC1" w:rsidP="001A7EC1">
            <w:pPr>
              <w:jc w:val="both"/>
              <w:rPr>
                <w:sz w:val="24"/>
                <w:szCs w:val="24"/>
              </w:rPr>
            </w:pPr>
          </w:p>
        </w:tc>
        <w:tc>
          <w:tcPr>
            <w:tcW w:w="559" w:type="pct"/>
            <w:vAlign w:val="center"/>
          </w:tcPr>
          <w:p w:rsidR="001A7EC1" w:rsidRPr="00F457D5" w:rsidRDefault="001A7EC1" w:rsidP="001A7EC1">
            <w:pPr>
              <w:jc w:val="center"/>
              <w:rPr>
                <w:sz w:val="24"/>
                <w:szCs w:val="24"/>
              </w:rPr>
            </w:pPr>
          </w:p>
        </w:tc>
        <w:tc>
          <w:tcPr>
            <w:tcW w:w="431" w:type="pct"/>
            <w:vAlign w:val="center"/>
          </w:tcPr>
          <w:p w:rsidR="001A7EC1" w:rsidRPr="00F457D5" w:rsidRDefault="001A7EC1" w:rsidP="001A7EC1">
            <w:pPr>
              <w:jc w:val="center"/>
              <w:rPr>
                <w:sz w:val="24"/>
                <w:szCs w:val="24"/>
              </w:rPr>
            </w:pPr>
          </w:p>
        </w:tc>
      </w:tr>
      <w:tr w:rsidR="001A7EC1" w:rsidRPr="00F457D5" w:rsidTr="001A7EC1">
        <w:trPr>
          <w:trHeight w:val="232"/>
        </w:trPr>
        <w:tc>
          <w:tcPr>
            <w:tcW w:w="321" w:type="pct"/>
            <w:vMerge w:val="restart"/>
            <w:vAlign w:val="center"/>
          </w:tcPr>
          <w:p w:rsidR="001A7EC1" w:rsidRPr="00F457D5" w:rsidRDefault="001A7EC1" w:rsidP="001A7EC1">
            <w:pPr>
              <w:jc w:val="center"/>
              <w:rPr>
                <w:sz w:val="24"/>
                <w:szCs w:val="24"/>
              </w:rPr>
            </w:pPr>
            <w:r w:rsidRPr="00F457D5">
              <w:rPr>
                <w:sz w:val="24"/>
                <w:szCs w:val="24"/>
              </w:rPr>
              <w:t>35.</w:t>
            </w:r>
          </w:p>
        </w:tc>
        <w:tc>
          <w:tcPr>
            <w:tcW w:w="231" w:type="pct"/>
            <w:vAlign w:val="center"/>
          </w:tcPr>
          <w:p w:rsidR="001A7EC1" w:rsidRPr="00F457D5" w:rsidRDefault="001A7EC1" w:rsidP="001A7EC1">
            <w:pPr>
              <w:jc w:val="center"/>
              <w:rPr>
                <w:sz w:val="24"/>
                <w:szCs w:val="24"/>
              </w:rPr>
            </w:pPr>
            <w:r w:rsidRPr="00F457D5">
              <w:rPr>
                <w:sz w:val="24"/>
                <w:szCs w:val="24"/>
              </w:rPr>
              <w:t>a.</w:t>
            </w:r>
          </w:p>
        </w:tc>
        <w:tc>
          <w:tcPr>
            <w:tcW w:w="3458" w:type="pct"/>
          </w:tcPr>
          <w:p w:rsidR="001A7EC1" w:rsidRPr="00F457D5" w:rsidRDefault="001A7EC1" w:rsidP="001A7EC1">
            <w:pPr>
              <w:jc w:val="both"/>
              <w:rPr>
                <w:sz w:val="24"/>
                <w:szCs w:val="24"/>
              </w:rPr>
            </w:pPr>
            <w:r w:rsidRPr="00F457D5">
              <w:rPr>
                <w:sz w:val="24"/>
                <w:szCs w:val="24"/>
              </w:rPr>
              <w:t>Explain the various methods of precooling of Horticultural produce</w:t>
            </w:r>
            <w:r>
              <w:rPr>
                <w:sz w:val="24"/>
                <w:szCs w:val="24"/>
              </w:rPr>
              <w:t>.</w:t>
            </w:r>
          </w:p>
        </w:tc>
        <w:tc>
          <w:tcPr>
            <w:tcW w:w="559" w:type="pct"/>
            <w:vAlign w:val="center"/>
          </w:tcPr>
          <w:p w:rsidR="001A7EC1" w:rsidRPr="00F457D5" w:rsidRDefault="001A7EC1" w:rsidP="001A7EC1">
            <w:pPr>
              <w:jc w:val="center"/>
              <w:rPr>
                <w:sz w:val="24"/>
                <w:szCs w:val="24"/>
              </w:rPr>
            </w:pPr>
            <w:r w:rsidRPr="00F457D5">
              <w:rPr>
                <w:sz w:val="24"/>
                <w:szCs w:val="24"/>
              </w:rPr>
              <w:t>CO2/ A</w:t>
            </w:r>
          </w:p>
        </w:tc>
        <w:tc>
          <w:tcPr>
            <w:tcW w:w="431" w:type="pct"/>
            <w:vAlign w:val="center"/>
          </w:tcPr>
          <w:p w:rsidR="001A7EC1" w:rsidRPr="00F457D5" w:rsidRDefault="001A7EC1" w:rsidP="001A7EC1">
            <w:pPr>
              <w:jc w:val="center"/>
              <w:rPr>
                <w:sz w:val="24"/>
                <w:szCs w:val="24"/>
              </w:rPr>
            </w:pPr>
            <w:r w:rsidRPr="00F457D5">
              <w:rPr>
                <w:sz w:val="24"/>
                <w:szCs w:val="24"/>
              </w:rPr>
              <w:t>8</w:t>
            </w:r>
          </w:p>
        </w:tc>
      </w:tr>
      <w:tr w:rsidR="001A7EC1" w:rsidRPr="00F457D5" w:rsidTr="001A7EC1">
        <w:trPr>
          <w:trHeight w:val="341"/>
        </w:trPr>
        <w:tc>
          <w:tcPr>
            <w:tcW w:w="321" w:type="pct"/>
            <w:vMerge/>
            <w:vAlign w:val="center"/>
          </w:tcPr>
          <w:p w:rsidR="001A7EC1" w:rsidRPr="00F457D5" w:rsidRDefault="001A7EC1" w:rsidP="001A7EC1">
            <w:pPr>
              <w:jc w:val="center"/>
              <w:rPr>
                <w:sz w:val="24"/>
                <w:szCs w:val="24"/>
              </w:rPr>
            </w:pPr>
          </w:p>
        </w:tc>
        <w:tc>
          <w:tcPr>
            <w:tcW w:w="231" w:type="pct"/>
            <w:vAlign w:val="center"/>
          </w:tcPr>
          <w:p w:rsidR="001A7EC1" w:rsidRPr="00F457D5" w:rsidRDefault="001A7EC1" w:rsidP="001A7EC1">
            <w:pPr>
              <w:jc w:val="center"/>
              <w:rPr>
                <w:sz w:val="24"/>
                <w:szCs w:val="24"/>
              </w:rPr>
            </w:pPr>
            <w:r w:rsidRPr="00F457D5">
              <w:rPr>
                <w:sz w:val="24"/>
                <w:szCs w:val="24"/>
              </w:rPr>
              <w:t>b.</w:t>
            </w:r>
          </w:p>
        </w:tc>
        <w:tc>
          <w:tcPr>
            <w:tcW w:w="3458" w:type="pct"/>
          </w:tcPr>
          <w:p w:rsidR="001A7EC1" w:rsidRPr="00F457D5" w:rsidRDefault="001A7EC1" w:rsidP="001A7EC1">
            <w:pPr>
              <w:jc w:val="both"/>
              <w:rPr>
                <w:sz w:val="24"/>
                <w:szCs w:val="24"/>
              </w:rPr>
            </w:pPr>
            <w:r w:rsidRPr="00F457D5">
              <w:rPr>
                <w:sz w:val="24"/>
                <w:szCs w:val="24"/>
              </w:rPr>
              <w:t>Differentiate jam, jelly and marmalade. Write the preparation procedure of the three.</w:t>
            </w:r>
          </w:p>
        </w:tc>
        <w:tc>
          <w:tcPr>
            <w:tcW w:w="559" w:type="pct"/>
            <w:vAlign w:val="center"/>
          </w:tcPr>
          <w:p w:rsidR="001A7EC1" w:rsidRPr="00F457D5" w:rsidRDefault="001A7EC1" w:rsidP="001A7EC1">
            <w:pPr>
              <w:jc w:val="center"/>
              <w:rPr>
                <w:sz w:val="24"/>
                <w:szCs w:val="24"/>
              </w:rPr>
            </w:pPr>
            <w:r w:rsidRPr="00F457D5">
              <w:rPr>
                <w:sz w:val="24"/>
                <w:szCs w:val="24"/>
              </w:rPr>
              <w:t>CO3 / U</w:t>
            </w:r>
          </w:p>
        </w:tc>
        <w:tc>
          <w:tcPr>
            <w:tcW w:w="431" w:type="pct"/>
            <w:vAlign w:val="center"/>
          </w:tcPr>
          <w:p w:rsidR="001A7EC1" w:rsidRPr="00F457D5" w:rsidRDefault="001A7EC1" w:rsidP="001A7EC1">
            <w:pPr>
              <w:jc w:val="center"/>
              <w:rPr>
                <w:sz w:val="24"/>
                <w:szCs w:val="24"/>
              </w:rPr>
            </w:pPr>
            <w:r w:rsidRPr="00F457D5">
              <w:rPr>
                <w:sz w:val="24"/>
                <w:szCs w:val="24"/>
              </w:rPr>
              <w:t>7</w:t>
            </w:r>
          </w:p>
        </w:tc>
      </w:tr>
    </w:tbl>
    <w:p w:rsidR="001A7EC1" w:rsidRDefault="001A7EC1" w:rsidP="002E336A"/>
    <w:p w:rsidR="001A7EC1" w:rsidRPr="00F457D5" w:rsidRDefault="001A7EC1" w:rsidP="002E336A"/>
    <w:tbl>
      <w:tblPr>
        <w:tblStyle w:val="TableGrid"/>
        <w:tblW w:w="0" w:type="auto"/>
        <w:tblLook w:val="04A0" w:firstRow="1" w:lastRow="0" w:firstColumn="1" w:lastColumn="0" w:noHBand="0" w:noVBand="1"/>
      </w:tblPr>
      <w:tblGrid>
        <w:gridCol w:w="1008"/>
        <w:gridCol w:w="9449"/>
      </w:tblGrid>
      <w:tr w:rsidR="001A7EC1" w:rsidRPr="00F457D5" w:rsidTr="001A7EC1">
        <w:tc>
          <w:tcPr>
            <w:tcW w:w="1008" w:type="dxa"/>
          </w:tcPr>
          <w:p w:rsidR="001A7EC1" w:rsidRPr="00F457D5" w:rsidRDefault="001A7EC1" w:rsidP="001A7EC1">
            <w:pPr>
              <w:rPr>
                <w:sz w:val="24"/>
                <w:szCs w:val="24"/>
              </w:rPr>
            </w:pPr>
          </w:p>
        </w:tc>
        <w:tc>
          <w:tcPr>
            <w:tcW w:w="9449" w:type="dxa"/>
          </w:tcPr>
          <w:p w:rsidR="001A7EC1" w:rsidRPr="00F457D5" w:rsidRDefault="001A7EC1" w:rsidP="001A7EC1">
            <w:pPr>
              <w:jc w:val="center"/>
              <w:rPr>
                <w:b/>
                <w:sz w:val="24"/>
                <w:szCs w:val="24"/>
              </w:rPr>
            </w:pPr>
            <w:r w:rsidRPr="00F457D5">
              <w:rPr>
                <w:b/>
                <w:sz w:val="24"/>
                <w:szCs w:val="24"/>
              </w:rPr>
              <w:t>COURSE OUTCOMES</w:t>
            </w:r>
          </w:p>
        </w:tc>
      </w:tr>
      <w:tr w:rsidR="001A7EC1" w:rsidRPr="00F457D5" w:rsidTr="001A7EC1">
        <w:tc>
          <w:tcPr>
            <w:tcW w:w="1008" w:type="dxa"/>
          </w:tcPr>
          <w:p w:rsidR="001A7EC1" w:rsidRPr="00F457D5" w:rsidRDefault="001A7EC1" w:rsidP="001A7EC1">
            <w:pPr>
              <w:jc w:val="center"/>
              <w:rPr>
                <w:sz w:val="24"/>
                <w:szCs w:val="24"/>
              </w:rPr>
            </w:pPr>
            <w:r w:rsidRPr="00F457D5">
              <w:rPr>
                <w:sz w:val="24"/>
                <w:szCs w:val="24"/>
              </w:rPr>
              <w:t>CO1</w:t>
            </w:r>
          </w:p>
        </w:tc>
        <w:tc>
          <w:tcPr>
            <w:tcW w:w="9449" w:type="dxa"/>
          </w:tcPr>
          <w:p w:rsidR="001A7EC1" w:rsidRPr="00F457D5" w:rsidRDefault="001A7EC1" w:rsidP="001A7EC1">
            <w:pPr>
              <w:autoSpaceDE w:val="0"/>
              <w:autoSpaceDN w:val="0"/>
              <w:adjustRightInd w:val="0"/>
              <w:contextualSpacing/>
              <w:jc w:val="both"/>
              <w:rPr>
                <w:bCs/>
                <w:sz w:val="24"/>
                <w:szCs w:val="24"/>
              </w:rPr>
            </w:pPr>
            <w:r w:rsidRPr="00F457D5">
              <w:rPr>
                <w:bCs/>
                <w:sz w:val="24"/>
                <w:szCs w:val="24"/>
              </w:rPr>
              <w:t>Know the importance of post-harvest technology in horticultural crops</w:t>
            </w:r>
          </w:p>
        </w:tc>
      </w:tr>
      <w:tr w:rsidR="001A7EC1" w:rsidRPr="00F457D5" w:rsidTr="001A7EC1">
        <w:tc>
          <w:tcPr>
            <w:tcW w:w="1008" w:type="dxa"/>
          </w:tcPr>
          <w:p w:rsidR="001A7EC1" w:rsidRPr="00F457D5" w:rsidRDefault="001A7EC1" w:rsidP="001A7EC1">
            <w:pPr>
              <w:jc w:val="center"/>
              <w:rPr>
                <w:sz w:val="24"/>
                <w:szCs w:val="24"/>
              </w:rPr>
            </w:pPr>
            <w:r w:rsidRPr="00F457D5">
              <w:rPr>
                <w:sz w:val="24"/>
                <w:szCs w:val="24"/>
              </w:rPr>
              <w:t>CO2</w:t>
            </w:r>
          </w:p>
        </w:tc>
        <w:tc>
          <w:tcPr>
            <w:tcW w:w="9449" w:type="dxa"/>
          </w:tcPr>
          <w:p w:rsidR="001A7EC1" w:rsidRPr="00F457D5" w:rsidRDefault="001A7EC1" w:rsidP="001A7EC1">
            <w:pPr>
              <w:autoSpaceDE w:val="0"/>
              <w:autoSpaceDN w:val="0"/>
              <w:adjustRightInd w:val="0"/>
              <w:contextualSpacing/>
              <w:jc w:val="both"/>
              <w:rPr>
                <w:bCs/>
                <w:sz w:val="24"/>
                <w:szCs w:val="24"/>
              </w:rPr>
            </w:pPr>
            <w:r w:rsidRPr="00F457D5">
              <w:rPr>
                <w:bCs/>
                <w:sz w:val="24"/>
                <w:szCs w:val="24"/>
              </w:rPr>
              <w:t>Remember the maturity indices of horticultural crops</w:t>
            </w:r>
          </w:p>
        </w:tc>
      </w:tr>
      <w:tr w:rsidR="001A7EC1" w:rsidRPr="00F457D5" w:rsidTr="001A7EC1">
        <w:tc>
          <w:tcPr>
            <w:tcW w:w="1008" w:type="dxa"/>
          </w:tcPr>
          <w:p w:rsidR="001A7EC1" w:rsidRPr="00F457D5" w:rsidRDefault="001A7EC1" w:rsidP="001A7EC1">
            <w:pPr>
              <w:jc w:val="center"/>
              <w:rPr>
                <w:sz w:val="24"/>
                <w:szCs w:val="24"/>
              </w:rPr>
            </w:pPr>
            <w:r w:rsidRPr="00F457D5">
              <w:rPr>
                <w:sz w:val="24"/>
                <w:szCs w:val="24"/>
              </w:rPr>
              <w:t>CO3</w:t>
            </w:r>
          </w:p>
        </w:tc>
        <w:tc>
          <w:tcPr>
            <w:tcW w:w="9449" w:type="dxa"/>
          </w:tcPr>
          <w:p w:rsidR="001A7EC1" w:rsidRPr="00F457D5" w:rsidRDefault="001A7EC1" w:rsidP="001A7EC1">
            <w:pPr>
              <w:autoSpaceDE w:val="0"/>
              <w:autoSpaceDN w:val="0"/>
              <w:adjustRightInd w:val="0"/>
              <w:contextualSpacing/>
              <w:jc w:val="both"/>
              <w:rPr>
                <w:bCs/>
                <w:sz w:val="24"/>
                <w:szCs w:val="24"/>
              </w:rPr>
            </w:pPr>
            <w:r w:rsidRPr="00F457D5">
              <w:rPr>
                <w:bCs/>
                <w:sz w:val="24"/>
                <w:szCs w:val="24"/>
              </w:rPr>
              <w:t xml:space="preserve">Describe the post-harvest treatment of horticultural crops </w:t>
            </w:r>
          </w:p>
        </w:tc>
      </w:tr>
      <w:tr w:rsidR="001A7EC1" w:rsidRPr="00F457D5" w:rsidTr="001A7EC1">
        <w:tc>
          <w:tcPr>
            <w:tcW w:w="1008" w:type="dxa"/>
          </w:tcPr>
          <w:p w:rsidR="001A7EC1" w:rsidRPr="00F457D5" w:rsidRDefault="001A7EC1" w:rsidP="001A7EC1">
            <w:pPr>
              <w:jc w:val="center"/>
              <w:rPr>
                <w:sz w:val="24"/>
                <w:szCs w:val="24"/>
              </w:rPr>
            </w:pPr>
            <w:r w:rsidRPr="00F457D5">
              <w:rPr>
                <w:sz w:val="24"/>
                <w:szCs w:val="24"/>
              </w:rPr>
              <w:t>CO4</w:t>
            </w:r>
          </w:p>
        </w:tc>
        <w:tc>
          <w:tcPr>
            <w:tcW w:w="9449" w:type="dxa"/>
          </w:tcPr>
          <w:p w:rsidR="001A7EC1" w:rsidRPr="00F457D5" w:rsidRDefault="001A7EC1" w:rsidP="001A7EC1">
            <w:pPr>
              <w:autoSpaceDE w:val="0"/>
              <w:autoSpaceDN w:val="0"/>
              <w:adjustRightInd w:val="0"/>
              <w:contextualSpacing/>
              <w:jc w:val="both"/>
              <w:rPr>
                <w:bCs/>
                <w:sz w:val="24"/>
                <w:szCs w:val="24"/>
              </w:rPr>
            </w:pPr>
            <w:r w:rsidRPr="00F457D5">
              <w:rPr>
                <w:bCs/>
                <w:sz w:val="24"/>
                <w:szCs w:val="24"/>
              </w:rPr>
              <w:t>Recall the pre-harvest factors responsible for postharvest deterioration of horticultural crops</w:t>
            </w:r>
          </w:p>
        </w:tc>
      </w:tr>
      <w:tr w:rsidR="001A7EC1" w:rsidRPr="00F457D5" w:rsidTr="001A7EC1">
        <w:tc>
          <w:tcPr>
            <w:tcW w:w="1008" w:type="dxa"/>
          </w:tcPr>
          <w:p w:rsidR="001A7EC1" w:rsidRPr="00F457D5" w:rsidRDefault="001A7EC1" w:rsidP="001A7EC1">
            <w:pPr>
              <w:jc w:val="center"/>
              <w:rPr>
                <w:sz w:val="24"/>
                <w:szCs w:val="24"/>
              </w:rPr>
            </w:pPr>
            <w:r w:rsidRPr="00F457D5">
              <w:rPr>
                <w:sz w:val="24"/>
                <w:szCs w:val="24"/>
              </w:rPr>
              <w:t>CO5</w:t>
            </w:r>
          </w:p>
        </w:tc>
        <w:tc>
          <w:tcPr>
            <w:tcW w:w="9449" w:type="dxa"/>
          </w:tcPr>
          <w:p w:rsidR="001A7EC1" w:rsidRPr="00F457D5" w:rsidRDefault="001A7EC1" w:rsidP="001A7EC1">
            <w:pPr>
              <w:autoSpaceDE w:val="0"/>
              <w:autoSpaceDN w:val="0"/>
              <w:adjustRightInd w:val="0"/>
              <w:contextualSpacing/>
              <w:jc w:val="both"/>
              <w:rPr>
                <w:bCs/>
                <w:sz w:val="24"/>
                <w:szCs w:val="24"/>
              </w:rPr>
            </w:pPr>
            <w:r w:rsidRPr="00F457D5">
              <w:rPr>
                <w:bCs/>
                <w:sz w:val="24"/>
                <w:szCs w:val="24"/>
              </w:rPr>
              <w:t>Understand the different storage systems, and types of packaging of horticultural crops</w:t>
            </w:r>
          </w:p>
        </w:tc>
      </w:tr>
      <w:tr w:rsidR="001A7EC1" w:rsidRPr="00F457D5" w:rsidTr="001A7EC1">
        <w:tc>
          <w:tcPr>
            <w:tcW w:w="1008" w:type="dxa"/>
          </w:tcPr>
          <w:p w:rsidR="001A7EC1" w:rsidRPr="00F457D5" w:rsidRDefault="001A7EC1" w:rsidP="001A7EC1">
            <w:pPr>
              <w:jc w:val="center"/>
              <w:rPr>
                <w:sz w:val="24"/>
                <w:szCs w:val="24"/>
              </w:rPr>
            </w:pPr>
            <w:r w:rsidRPr="00F457D5">
              <w:rPr>
                <w:sz w:val="24"/>
                <w:szCs w:val="24"/>
              </w:rPr>
              <w:t>CO6</w:t>
            </w:r>
          </w:p>
        </w:tc>
        <w:tc>
          <w:tcPr>
            <w:tcW w:w="9449" w:type="dxa"/>
          </w:tcPr>
          <w:p w:rsidR="001A7EC1" w:rsidRPr="00F457D5" w:rsidRDefault="001A7EC1" w:rsidP="001A7EC1">
            <w:pPr>
              <w:autoSpaceDE w:val="0"/>
              <w:autoSpaceDN w:val="0"/>
              <w:adjustRightInd w:val="0"/>
              <w:contextualSpacing/>
              <w:jc w:val="both"/>
              <w:rPr>
                <w:bCs/>
                <w:sz w:val="24"/>
                <w:szCs w:val="24"/>
              </w:rPr>
            </w:pPr>
            <w:r w:rsidRPr="00F457D5">
              <w:rPr>
                <w:bCs/>
                <w:sz w:val="24"/>
                <w:szCs w:val="24"/>
              </w:rPr>
              <w:t xml:space="preserve">Determine the modes of transport for shipping of horticultural crops </w:t>
            </w:r>
          </w:p>
        </w:tc>
      </w:tr>
    </w:tbl>
    <w:p w:rsidR="001A7EC1" w:rsidRDefault="001A7EC1" w:rsidP="002E336A"/>
    <w:p w:rsidR="001A7EC1" w:rsidRPr="00F457D5"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087"/>
        <w:gridCol w:w="1170"/>
      </w:tblGrid>
      <w:tr w:rsidR="001A7EC1" w:rsidRPr="00F457D5" w:rsidTr="001A7EC1">
        <w:tc>
          <w:tcPr>
            <w:tcW w:w="10458" w:type="dxa"/>
            <w:gridSpan w:val="8"/>
          </w:tcPr>
          <w:p w:rsidR="001A7EC1" w:rsidRPr="00F457D5" w:rsidRDefault="001A7EC1" w:rsidP="001A7EC1">
            <w:pPr>
              <w:jc w:val="center"/>
              <w:rPr>
                <w:b/>
                <w:sz w:val="24"/>
                <w:szCs w:val="24"/>
              </w:rPr>
            </w:pPr>
            <w:r w:rsidRPr="00F457D5">
              <w:rPr>
                <w:b/>
                <w:sz w:val="24"/>
                <w:szCs w:val="24"/>
              </w:rPr>
              <w:t>Assessment Pattern as per Bloom’s Taxonomy</w:t>
            </w:r>
          </w:p>
        </w:tc>
      </w:tr>
      <w:tr w:rsidR="001A7EC1" w:rsidRPr="00F457D5" w:rsidTr="001A7EC1">
        <w:tc>
          <w:tcPr>
            <w:tcW w:w="959" w:type="dxa"/>
          </w:tcPr>
          <w:p w:rsidR="001A7EC1" w:rsidRPr="00F457D5" w:rsidRDefault="001A7EC1" w:rsidP="001A7EC1">
            <w:pPr>
              <w:jc w:val="center"/>
              <w:rPr>
                <w:sz w:val="24"/>
                <w:szCs w:val="24"/>
              </w:rPr>
            </w:pPr>
            <w:r w:rsidRPr="00F457D5">
              <w:rPr>
                <w:sz w:val="24"/>
                <w:szCs w:val="24"/>
              </w:rPr>
              <w:t>CO / P</w:t>
            </w:r>
          </w:p>
        </w:tc>
        <w:tc>
          <w:tcPr>
            <w:tcW w:w="1362" w:type="dxa"/>
          </w:tcPr>
          <w:p w:rsidR="001A7EC1" w:rsidRPr="00F457D5" w:rsidRDefault="001A7EC1" w:rsidP="001A7EC1">
            <w:pPr>
              <w:jc w:val="center"/>
              <w:rPr>
                <w:b/>
                <w:sz w:val="24"/>
                <w:szCs w:val="24"/>
              </w:rPr>
            </w:pPr>
            <w:r w:rsidRPr="00F457D5">
              <w:rPr>
                <w:b/>
                <w:sz w:val="24"/>
                <w:szCs w:val="24"/>
              </w:rPr>
              <w:t>Remember</w:t>
            </w:r>
          </w:p>
        </w:tc>
        <w:tc>
          <w:tcPr>
            <w:tcW w:w="1569" w:type="dxa"/>
          </w:tcPr>
          <w:p w:rsidR="001A7EC1" w:rsidRPr="00F457D5" w:rsidRDefault="001A7EC1" w:rsidP="001A7EC1">
            <w:pPr>
              <w:jc w:val="center"/>
              <w:rPr>
                <w:b/>
                <w:sz w:val="24"/>
                <w:szCs w:val="24"/>
              </w:rPr>
            </w:pPr>
            <w:r w:rsidRPr="00F457D5">
              <w:rPr>
                <w:b/>
                <w:sz w:val="24"/>
                <w:szCs w:val="24"/>
              </w:rPr>
              <w:t>Understand</w:t>
            </w:r>
          </w:p>
        </w:tc>
        <w:tc>
          <w:tcPr>
            <w:tcW w:w="1439" w:type="dxa"/>
          </w:tcPr>
          <w:p w:rsidR="001A7EC1" w:rsidRPr="00F457D5" w:rsidRDefault="001A7EC1" w:rsidP="001A7EC1">
            <w:pPr>
              <w:jc w:val="center"/>
              <w:rPr>
                <w:b/>
                <w:sz w:val="24"/>
                <w:szCs w:val="24"/>
              </w:rPr>
            </w:pPr>
            <w:r w:rsidRPr="00F457D5">
              <w:rPr>
                <w:b/>
                <w:sz w:val="24"/>
                <w:szCs w:val="24"/>
              </w:rPr>
              <w:t>Apply</w:t>
            </w:r>
          </w:p>
        </w:tc>
        <w:tc>
          <w:tcPr>
            <w:tcW w:w="1497" w:type="dxa"/>
          </w:tcPr>
          <w:p w:rsidR="001A7EC1" w:rsidRPr="00F457D5" w:rsidRDefault="001A7EC1" w:rsidP="001A7EC1">
            <w:pPr>
              <w:jc w:val="center"/>
              <w:rPr>
                <w:b/>
                <w:sz w:val="24"/>
                <w:szCs w:val="24"/>
              </w:rPr>
            </w:pPr>
            <w:r w:rsidRPr="00F457D5">
              <w:rPr>
                <w:b/>
                <w:sz w:val="24"/>
                <w:szCs w:val="24"/>
              </w:rPr>
              <w:t>Analyze</w:t>
            </w:r>
          </w:p>
        </w:tc>
        <w:tc>
          <w:tcPr>
            <w:tcW w:w="1375" w:type="dxa"/>
          </w:tcPr>
          <w:p w:rsidR="001A7EC1" w:rsidRPr="00F457D5" w:rsidRDefault="001A7EC1" w:rsidP="001A7EC1">
            <w:pPr>
              <w:jc w:val="center"/>
              <w:rPr>
                <w:b/>
                <w:sz w:val="24"/>
                <w:szCs w:val="24"/>
              </w:rPr>
            </w:pPr>
            <w:r w:rsidRPr="00F457D5">
              <w:rPr>
                <w:b/>
                <w:sz w:val="24"/>
                <w:szCs w:val="24"/>
              </w:rPr>
              <w:t>Evaluate</w:t>
            </w:r>
          </w:p>
        </w:tc>
        <w:tc>
          <w:tcPr>
            <w:tcW w:w="1087" w:type="dxa"/>
          </w:tcPr>
          <w:p w:rsidR="001A7EC1" w:rsidRPr="00F457D5" w:rsidRDefault="001A7EC1" w:rsidP="001A7EC1">
            <w:pPr>
              <w:jc w:val="center"/>
              <w:rPr>
                <w:b/>
                <w:sz w:val="24"/>
                <w:szCs w:val="24"/>
              </w:rPr>
            </w:pPr>
            <w:r w:rsidRPr="00F457D5">
              <w:rPr>
                <w:b/>
                <w:sz w:val="24"/>
                <w:szCs w:val="24"/>
              </w:rPr>
              <w:t>Create</w:t>
            </w:r>
          </w:p>
        </w:tc>
        <w:tc>
          <w:tcPr>
            <w:tcW w:w="1170" w:type="dxa"/>
          </w:tcPr>
          <w:p w:rsidR="001A7EC1" w:rsidRPr="00F457D5" w:rsidRDefault="001A7EC1" w:rsidP="001A7EC1">
            <w:pPr>
              <w:jc w:val="center"/>
              <w:rPr>
                <w:b/>
                <w:sz w:val="24"/>
                <w:szCs w:val="24"/>
              </w:rPr>
            </w:pPr>
            <w:r w:rsidRPr="00F457D5">
              <w:rPr>
                <w:b/>
                <w:sz w:val="24"/>
                <w:szCs w:val="24"/>
              </w:rPr>
              <w:t>Total</w:t>
            </w:r>
          </w:p>
        </w:tc>
      </w:tr>
      <w:tr w:rsidR="001A7EC1" w:rsidRPr="00F457D5" w:rsidTr="001A7EC1">
        <w:tc>
          <w:tcPr>
            <w:tcW w:w="959" w:type="dxa"/>
          </w:tcPr>
          <w:p w:rsidR="001A7EC1" w:rsidRPr="00F457D5" w:rsidRDefault="001A7EC1" w:rsidP="001A7EC1">
            <w:pPr>
              <w:jc w:val="center"/>
              <w:rPr>
                <w:sz w:val="24"/>
                <w:szCs w:val="24"/>
              </w:rPr>
            </w:pPr>
            <w:r w:rsidRPr="00F457D5">
              <w:rPr>
                <w:sz w:val="24"/>
                <w:szCs w:val="24"/>
              </w:rPr>
              <w:t>CO1</w:t>
            </w:r>
          </w:p>
        </w:tc>
        <w:tc>
          <w:tcPr>
            <w:tcW w:w="1362" w:type="dxa"/>
          </w:tcPr>
          <w:p w:rsidR="001A7EC1" w:rsidRPr="00F457D5" w:rsidRDefault="001A7EC1" w:rsidP="001A7EC1">
            <w:pPr>
              <w:jc w:val="center"/>
              <w:rPr>
                <w:sz w:val="24"/>
                <w:szCs w:val="24"/>
              </w:rPr>
            </w:pPr>
          </w:p>
        </w:tc>
        <w:tc>
          <w:tcPr>
            <w:tcW w:w="1569" w:type="dxa"/>
          </w:tcPr>
          <w:p w:rsidR="001A7EC1" w:rsidRPr="00F457D5" w:rsidRDefault="001A7EC1" w:rsidP="001A7EC1">
            <w:pPr>
              <w:jc w:val="center"/>
              <w:rPr>
                <w:sz w:val="24"/>
                <w:szCs w:val="24"/>
              </w:rPr>
            </w:pPr>
            <w:r w:rsidRPr="00F457D5">
              <w:rPr>
                <w:sz w:val="24"/>
                <w:szCs w:val="24"/>
              </w:rPr>
              <w:t>1</w:t>
            </w:r>
          </w:p>
        </w:tc>
        <w:tc>
          <w:tcPr>
            <w:tcW w:w="1439" w:type="dxa"/>
          </w:tcPr>
          <w:p w:rsidR="001A7EC1" w:rsidRPr="00F457D5" w:rsidRDefault="001A7EC1" w:rsidP="001A7EC1">
            <w:pPr>
              <w:jc w:val="center"/>
              <w:rPr>
                <w:sz w:val="24"/>
                <w:szCs w:val="24"/>
              </w:rPr>
            </w:pPr>
          </w:p>
        </w:tc>
        <w:tc>
          <w:tcPr>
            <w:tcW w:w="1497" w:type="dxa"/>
          </w:tcPr>
          <w:p w:rsidR="001A7EC1" w:rsidRPr="00F457D5" w:rsidRDefault="001A7EC1" w:rsidP="001A7EC1">
            <w:pPr>
              <w:jc w:val="center"/>
              <w:rPr>
                <w:sz w:val="24"/>
                <w:szCs w:val="24"/>
              </w:rPr>
            </w:pPr>
          </w:p>
        </w:tc>
        <w:tc>
          <w:tcPr>
            <w:tcW w:w="1375" w:type="dxa"/>
          </w:tcPr>
          <w:p w:rsidR="001A7EC1" w:rsidRPr="00F457D5" w:rsidRDefault="001A7EC1" w:rsidP="001A7EC1">
            <w:pPr>
              <w:jc w:val="center"/>
              <w:rPr>
                <w:sz w:val="24"/>
                <w:szCs w:val="24"/>
              </w:rPr>
            </w:pPr>
            <w:r w:rsidRPr="00F457D5">
              <w:rPr>
                <w:sz w:val="24"/>
                <w:szCs w:val="24"/>
              </w:rPr>
              <w:t>5</w:t>
            </w:r>
          </w:p>
        </w:tc>
        <w:tc>
          <w:tcPr>
            <w:tcW w:w="1087" w:type="dxa"/>
          </w:tcPr>
          <w:p w:rsidR="001A7EC1" w:rsidRPr="00F457D5" w:rsidRDefault="001A7EC1" w:rsidP="001A7EC1">
            <w:pPr>
              <w:jc w:val="center"/>
              <w:rPr>
                <w:sz w:val="24"/>
                <w:szCs w:val="24"/>
              </w:rPr>
            </w:pPr>
          </w:p>
        </w:tc>
        <w:tc>
          <w:tcPr>
            <w:tcW w:w="1170" w:type="dxa"/>
          </w:tcPr>
          <w:p w:rsidR="001A7EC1" w:rsidRPr="00F457D5" w:rsidRDefault="001A7EC1" w:rsidP="001A7EC1">
            <w:pPr>
              <w:jc w:val="center"/>
              <w:rPr>
                <w:sz w:val="24"/>
                <w:szCs w:val="24"/>
              </w:rPr>
            </w:pPr>
            <w:r w:rsidRPr="00F457D5">
              <w:rPr>
                <w:sz w:val="24"/>
                <w:szCs w:val="24"/>
              </w:rPr>
              <w:t>6</w:t>
            </w:r>
          </w:p>
        </w:tc>
      </w:tr>
      <w:tr w:rsidR="001A7EC1" w:rsidRPr="00F457D5" w:rsidTr="001A7EC1">
        <w:tc>
          <w:tcPr>
            <w:tcW w:w="959" w:type="dxa"/>
          </w:tcPr>
          <w:p w:rsidR="001A7EC1" w:rsidRPr="00F457D5" w:rsidRDefault="001A7EC1" w:rsidP="001A7EC1">
            <w:pPr>
              <w:jc w:val="center"/>
              <w:rPr>
                <w:sz w:val="24"/>
                <w:szCs w:val="24"/>
              </w:rPr>
            </w:pPr>
            <w:r w:rsidRPr="00F457D5">
              <w:rPr>
                <w:sz w:val="24"/>
                <w:szCs w:val="24"/>
              </w:rPr>
              <w:t>CO2</w:t>
            </w:r>
          </w:p>
        </w:tc>
        <w:tc>
          <w:tcPr>
            <w:tcW w:w="1362" w:type="dxa"/>
          </w:tcPr>
          <w:p w:rsidR="001A7EC1" w:rsidRPr="00F457D5" w:rsidRDefault="001A7EC1" w:rsidP="001A7EC1">
            <w:pPr>
              <w:jc w:val="center"/>
              <w:rPr>
                <w:sz w:val="24"/>
                <w:szCs w:val="24"/>
              </w:rPr>
            </w:pPr>
            <w:r w:rsidRPr="00F457D5">
              <w:rPr>
                <w:sz w:val="24"/>
                <w:szCs w:val="24"/>
              </w:rPr>
              <w:t>11</w:t>
            </w:r>
          </w:p>
        </w:tc>
        <w:tc>
          <w:tcPr>
            <w:tcW w:w="1569" w:type="dxa"/>
          </w:tcPr>
          <w:p w:rsidR="001A7EC1" w:rsidRPr="00F457D5" w:rsidRDefault="001A7EC1" w:rsidP="001A7EC1">
            <w:pPr>
              <w:jc w:val="center"/>
              <w:rPr>
                <w:sz w:val="24"/>
                <w:szCs w:val="24"/>
              </w:rPr>
            </w:pPr>
            <w:r w:rsidRPr="00F457D5">
              <w:rPr>
                <w:sz w:val="24"/>
                <w:szCs w:val="24"/>
              </w:rPr>
              <w:t>12</w:t>
            </w:r>
          </w:p>
        </w:tc>
        <w:tc>
          <w:tcPr>
            <w:tcW w:w="1439" w:type="dxa"/>
          </w:tcPr>
          <w:p w:rsidR="001A7EC1" w:rsidRPr="00F457D5" w:rsidRDefault="001A7EC1" w:rsidP="001A7EC1">
            <w:pPr>
              <w:jc w:val="center"/>
              <w:rPr>
                <w:sz w:val="24"/>
                <w:szCs w:val="24"/>
              </w:rPr>
            </w:pPr>
            <w:r w:rsidRPr="00F457D5">
              <w:rPr>
                <w:sz w:val="24"/>
                <w:szCs w:val="24"/>
              </w:rPr>
              <w:t>6</w:t>
            </w:r>
          </w:p>
        </w:tc>
        <w:tc>
          <w:tcPr>
            <w:tcW w:w="1497" w:type="dxa"/>
          </w:tcPr>
          <w:p w:rsidR="001A7EC1" w:rsidRPr="00F457D5" w:rsidRDefault="001A7EC1" w:rsidP="001A7EC1">
            <w:pPr>
              <w:jc w:val="center"/>
              <w:rPr>
                <w:sz w:val="24"/>
                <w:szCs w:val="24"/>
              </w:rPr>
            </w:pPr>
            <w:r w:rsidRPr="00F457D5">
              <w:rPr>
                <w:sz w:val="24"/>
                <w:szCs w:val="24"/>
              </w:rPr>
              <w:t>5</w:t>
            </w:r>
          </w:p>
        </w:tc>
        <w:tc>
          <w:tcPr>
            <w:tcW w:w="1375" w:type="dxa"/>
          </w:tcPr>
          <w:p w:rsidR="001A7EC1" w:rsidRPr="00F457D5" w:rsidRDefault="001A7EC1" w:rsidP="001A7EC1">
            <w:pPr>
              <w:jc w:val="center"/>
              <w:rPr>
                <w:sz w:val="24"/>
                <w:szCs w:val="24"/>
              </w:rPr>
            </w:pPr>
          </w:p>
        </w:tc>
        <w:tc>
          <w:tcPr>
            <w:tcW w:w="1087" w:type="dxa"/>
          </w:tcPr>
          <w:p w:rsidR="001A7EC1" w:rsidRPr="00F457D5" w:rsidRDefault="001A7EC1" w:rsidP="001A7EC1">
            <w:pPr>
              <w:jc w:val="center"/>
              <w:rPr>
                <w:sz w:val="24"/>
                <w:szCs w:val="24"/>
              </w:rPr>
            </w:pPr>
          </w:p>
        </w:tc>
        <w:tc>
          <w:tcPr>
            <w:tcW w:w="1170" w:type="dxa"/>
          </w:tcPr>
          <w:p w:rsidR="001A7EC1" w:rsidRPr="00F457D5" w:rsidRDefault="001A7EC1" w:rsidP="001A7EC1">
            <w:pPr>
              <w:jc w:val="center"/>
              <w:rPr>
                <w:sz w:val="24"/>
                <w:szCs w:val="24"/>
              </w:rPr>
            </w:pPr>
            <w:r w:rsidRPr="00F457D5">
              <w:rPr>
                <w:sz w:val="24"/>
                <w:szCs w:val="24"/>
              </w:rPr>
              <w:t>34</w:t>
            </w:r>
          </w:p>
        </w:tc>
      </w:tr>
      <w:tr w:rsidR="001A7EC1" w:rsidRPr="00F457D5" w:rsidTr="001A7EC1">
        <w:tc>
          <w:tcPr>
            <w:tcW w:w="959" w:type="dxa"/>
          </w:tcPr>
          <w:p w:rsidR="001A7EC1" w:rsidRPr="00F457D5" w:rsidRDefault="001A7EC1" w:rsidP="001A7EC1">
            <w:pPr>
              <w:jc w:val="center"/>
              <w:rPr>
                <w:sz w:val="24"/>
                <w:szCs w:val="24"/>
              </w:rPr>
            </w:pPr>
            <w:r w:rsidRPr="00F457D5">
              <w:rPr>
                <w:sz w:val="24"/>
                <w:szCs w:val="24"/>
              </w:rPr>
              <w:t>CO3</w:t>
            </w:r>
          </w:p>
        </w:tc>
        <w:tc>
          <w:tcPr>
            <w:tcW w:w="1362" w:type="dxa"/>
          </w:tcPr>
          <w:p w:rsidR="001A7EC1" w:rsidRPr="00F457D5" w:rsidRDefault="001A7EC1" w:rsidP="001A7EC1">
            <w:pPr>
              <w:jc w:val="center"/>
              <w:rPr>
                <w:sz w:val="24"/>
                <w:szCs w:val="24"/>
              </w:rPr>
            </w:pPr>
            <w:r w:rsidRPr="00F457D5">
              <w:rPr>
                <w:sz w:val="24"/>
                <w:szCs w:val="24"/>
              </w:rPr>
              <w:t>8</w:t>
            </w:r>
          </w:p>
        </w:tc>
        <w:tc>
          <w:tcPr>
            <w:tcW w:w="1569" w:type="dxa"/>
          </w:tcPr>
          <w:p w:rsidR="001A7EC1" w:rsidRPr="00F457D5" w:rsidRDefault="001A7EC1" w:rsidP="001A7EC1">
            <w:pPr>
              <w:jc w:val="center"/>
              <w:rPr>
                <w:sz w:val="24"/>
                <w:szCs w:val="24"/>
              </w:rPr>
            </w:pPr>
            <w:r w:rsidRPr="00F457D5">
              <w:rPr>
                <w:sz w:val="24"/>
                <w:szCs w:val="24"/>
              </w:rPr>
              <w:t>9</w:t>
            </w:r>
          </w:p>
        </w:tc>
        <w:tc>
          <w:tcPr>
            <w:tcW w:w="1439" w:type="dxa"/>
          </w:tcPr>
          <w:p w:rsidR="001A7EC1" w:rsidRPr="00F457D5" w:rsidRDefault="001A7EC1" w:rsidP="001A7EC1">
            <w:pPr>
              <w:jc w:val="center"/>
              <w:rPr>
                <w:sz w:val="24"/>
                <w:szCs w:val="24"/>
              </w:rPr>
            </w:pPr>
            <w:r w:rsidRPr="00F457D5">
              <w:rPr>
                <w:sz w:val="24"/>
                <w:szCs w:val="24"/>
              </w:rPr>
              <w:t>15</w:t>
            </w:r>
          </w:p>
        </w:tc>
        <w:tc>
          <w:tcPr>
            <w:tcW w:w="1497" w:type="dxa"/>
          </w:tcPr>
          <w:p w:rsidR="001A7EC1" w:rsidRPr="00F457D5" w:rsidRDefault="001A7EC1" w:rsidP="001A7EC1">
            <w:pPr>
              <w:jc w:val="center"/>
              <w:rPr>
                <w:sz w:val="24"/>
                <w:szCs w:val="24"/>
              </w:rPr>
            </w:pPr>
          </w:p>
        </w:tc>
        <w:tc>
          <w:tcPr>
            <w:tcW w:w="1375" w:type="dxa"/>
          </w:tcPr>
          <w:p w:rsidR="001A7EC1" w:rsidRPr="00F457D5" w:rsidRDefault="001A7EC1" w:rsidP="001A7EC1">
            <w:pPr>
              <w:jc w:val="center"/>
              <w:rPr>
                <w:sz w:val="24"/>
                <w:szCs w:val="24"/>
              </w:rPr>
            </w:pPr>
          </w:p>
        </w:tc>
        <w:tc>
          <w:tcPr>
            <w:tcW w:w="1087" w:type="dxa"/>
          </w:tcPr>
          <w:p w:rsidR="001A7EC1" w:rsidRPr="00F457D5" w:rsidRDefault="001A7EC1" w:rsidP="001A7EC1">
            <w:pPr>
              <w:jc w:val="center"/>
              <w:rPr>
                <w:sz w:val="24"/>
                <w:szCs w:val="24"/>
              </w:rPr>
            </w:pPr>
          </w:p>
        </w:tc>
        <w:tc>
          <w:tcPr>
            <w:tcW w:w="1170" w:type="dxa"/>
          </w:tcPr>
          <w:p w:rsidR="001A7EC1" w:rsidRPr="00F457D5" w:rsidRDefault="001A7EC1" w:rsidP="001A7EC1">
            <w:pPr>
              <w:jc w:val="center"/>
              <w:rPr>
                <w:sz w:val="24"/>
                <w:szCs w:val="24"/>
              </w:rPr>
            </w:pPr>
            <w:r w:rsidRPr="00F457D5">
              <w:rPr>
                <w:sz w:val="24"/>
                <w:szCs w:val="24"/>
              </w:rPr>
              <w:t>32</w:t>
            </w:r>
          </w:p>
        </w:tc>
      </w:tr>
      <w:tr w:rsidR="001A7EC1" w:rsidRPr="00F457D5" w:rsidTr="001A7EC1">
        <w:tc>
          <w:tcPr>
            <w:tcW w:w="959" w:type="dxa"/>
          </w:tcPr>
          <w:p w:rsidR="001A7EC1" w:rsidRPr="00F457D5" w:rsidRDefault="001A7EC1" w:rsidP="001A7EC1">
            <w:pPr>
              <w:jc w:val="center"/>
              <w:rPr>
                <w:sz w:val="24"/>
                <w:szCs w:val="24"/>
              </w:rPr>
            </w:pPr>
            <w:r w:rsidRPr="00F457D5">
              <w:rPr>
                <w:sz w:val="24"/>
                <w:szCs w:val="24"/>
              </w:rPr>
              <w:t>CO4</w:t>
            </w:r>
          </w:p>
        </w:tc>
        <w:tc>
          <w:tcPr>
            <w:tcW w:w="1362" w:type="dxa"/>
          </w:tcPr>
          <w:p w:rsidR="001A7EC1" w:rsidRPr="00F457D5" w:rsidRDefault="001A7EC1" w:rsidP="001A7EC1">
            <w:pPr>
              <w:jc w:val="center"/>
              <w:rPr>
                <w:sz w:val="24"/>
                <w:szCs w:val="24"/>
              </w:rPr>
            </w:pPr>
          </w:p>
        </w:tc>
        <w:tc>
          <w:tcPr>
            <w:tcW w:w="1569" w:type="dxa"/>
          </w:tcPr>
          <w:p w:rsidR="001A7EC1" w:rsidRPr="00F457D5" w:rsidRDefault="001A7EC1" w:rsidP="001A7EC1">
            <w:pPr>
              <w:jc w:val="center"/>
              <w:rPr>
                <w:sz w:val="24"/>
                <w:szCs w:val="24"/>
              </w:rPr>
            </w:pPr>
          </w:p>
        </w:tc>
        <w:tc>
          <w:tcPr>
            <w:tcW w:w="1439" w:type="dxa"/>
          </w:tcPr>
          <w:p w:rsidR="001A7EC1" w:rsidRPr="00F457D5" w:rsidRDefault="001A7EC1" w:rsidP="001A7EC1">
            <w:pPr>
              <w:jc w:val="center"/>
              <w:rPr>
                <w:sz w:val="24"/>
                <w:szCs w:val="24"/>
              </w:rPr>
            </w:pPr>
          </w:p>
        </w:tc>
        <w:tc>
          <w:tcPr>
            <w:tcW w:w="1497" w:type="dxa"/>
          </w:tcPr>
          <w:p w:rsidR="001A7EC1" w:rsidRPr="00F457D5" w:rsidRDefault="001A7EC1" w:rsidP="001A7EC1">
            <w:pPr>
              <w:jc w:val="center"/>
              <w:rPr>
                <w:sz w:val="24"/>
                <w:szCs w:val="24"/>
              </w:rPr>
            </w:pPr>
          </w:p>
        </w:tc>
        <w:tc>
          <w:tcPr>
            <w:tcW w:w="1375" w:type="dxa"/>
          </w:tcPr>
          <w:p w:rsidR="001A7EC1" w:rsidRPr="00F457D5" w:rsidRDefault="001A7EC1" w:rsidP="001A7EC1">
            <w:pPr>
              <w:jc w:val="center"/>
              <w:rPr>
                <w:sz w:val="24"/>
                <w:szCs w:val="24"/>
              </w:rPr>
            </w:pPr>
          </w:p>
        </w:tc>
        <w:tc>
          <w:tcPr>
            <w:tcW w:w="1087" w:type="dxa"/>
          </w:tcPr>
          <w:p w:rsidR="001A7EC1" w:rsidRPr="00F457D5" w:rsidRDefault="001A7EC1" w:rsidP="001A7EC1">
            <w:pPr>
              <w:jc w:val="center"/>
              <w:rPr>
                <w:sz w:val="24"/>
                <w:szCs w:val="24"/>
              </w:rPr>
            </w:pPr>
          </w:p>
        </w:tc>
        <w:tc>
          <w:tcPr>
            <w:tcW w:w="1170" w:type="dxa"/>
          </w:tcPr>
          <w:p w:rsidR="001A7EC1" w:rsidRPr="00F457D5" w:rsidRDefault="001A7EC1" w:rsidP="001A7EC1">
            <w:pPr>
              <w:jc w:val="center"/>
              <w:rPr>
                <w:sz w:val="24"/>
                <w:szCs w:val="24"/>
              </w:rPr>
            </w:pPr>
            <w:r w:rsidRPr="00F457D5">
              <w:rPr>
                <w:sz w:val="24"/>
                <w:szCs w:val="24"/>
              </w:rPr>
              <w:t>-</w:t>
            </w:r>
          </w:p>
        </w:tc>
      </w:tr>
      <w:tr w:rsidR="001A7EC1" w:rsidRPr="00F457D5" w:rsidTr="001A7EC1">
        <w:tc>
          <w:tcPr>
            <w:tcW w:w="959" w:type="dxa"/>
          </w:tcPr>
          <w:p w:rsidR="001A7EC1" w:rsidRPr="00F457D5" w:rsidRDefault="001A7EC1" w:rsidP="001A7EC1">
            <w:pPr>
              <w:jc w:val="center"/>
              <w:rPr>
                <w:sz w:val="24"/>
                <w:szCs w:val="24"/>
              </w:rPr>
            </w:pPr>
            <w:r w:rsidRPr="00F457D5">
              <w:rPr>
                <w:sz w:val="24"/>
                <w:szCs w:val="24"/>
              </w:rPr>
              <w:t>CO5</w:t>
            </w:r>
          </w:p>
        </w:tc>
        <w:tc>
          <w:tcPr>
            <w:tcW w:w="1362" w:type="dxa"/>
          </w:tcPr>
          <w:p w:rsidR="001A7EC1" w:rsidRPr="00F457D5" w:rsidRDefault="001A7EC1" w:rsidP="001A7EC1">
            <w:pPr>
              <w:jc w:val="center"/>
              <w:rPr>
                <w:sz w:val="24"/>
                <w:szCs w:val="24"/>
              </w:rPr>
            </w:pPr>
            <w:r w:rsidRPr="00F457D5">
              <w:rPr>
                <w:sz w:val="24"/>
                <w:szCs w:val="24"/>
              </w:rPr>
              <w:t>14</w:t>
            </w:r>
          </w:p>
        </w:tc>
        <w:tc>
          <w:tcPr>
            <w:tcW w:w="1569" w:type="dxa"/>
          </w:tcPr>
          <w:p w:rsidR="001A7EC1" w:rsidRPr="00F457D5" w:rsidRDefault="001A7EC1" w:rsidP="001A7EC1">
            <w:pPr>
              <w:jc w:val="center"/>
              <w:rPr>
                <w:sz w:val="24"/>
                <w:szCs w:val="24"/>
              </w:rPr>
            </w:pPr>
            <w:r w:rsidRPr="00F457D5">
              <w:rPr>
                <w:sz w:val="24"/>
                <w:szCs w:val="24"/>
              </w:rPr>
              <w:t>7</w:t>
            </w:r>
          </w:p>
        </w:tc>
        <w:tc>
          <w:tcPr>
            <w:tcW w:w="1439" w:type="dxa"/>
          </w:tcPr>
          <w:p w:rsidR="001A7EC1" w:rsidRPr="00F457D5" w:rsidRDefault="001A7EC1" w:rsidP="001A7EC1">
            <w:pPr>
              <w:jc w:val="center"/>
              <w:rPr>
                <w:sz w:val="24"/>
                <w:szCs w:val="24"/>
              </w:rPr>
            </w:pPr>
            <w:r w:rsidRPr="00F457D5">
              <w:rPr>
                <w:sz w:val="24"/>
                <w:szCs w:val="24"/>
              </w:rPr>
              <w:t>5</w:t>
            </w:r>
          </w:p>
        </w:tc>
        <w:tc>
          <w:tcPr>
            <w:tcW w:w="1497" w:type="dxa"/>
          </w:tcPr>
          <w:p w:rsidR="001A7EC1" w:rsidRPr="00F457D5" w:rsidRDefault="001A7EC1" w:rsidP="001A7EC1">
            <w:pPr>
              <w:jc w:val="center"/>
              <w:rPr>
                <w:sz w:val="24"/>
                <w:szCs w:val="24"/>
              </w:rPr>
            </w:pPr>
          </w:p>
        </w:tc>
        <w:tc>
          <w:tcPr>
            <w:tcW w:w="1375" w:type="dxa"/>
          </w:tcPr>
          <w:p w:rsidR="001A7EC1" w:rsidRPr="00F457D5" w:rsidRDefault="001A7EC1" w:rsidP="001A7EC1">
            <w:pPr>
              <w:jc w:val="center"/>
              <w:rPr>
                <w:sz w:val="24"/>
                <w:szCs w:val="24"/>
              </w:rPr>
            </w:pPr>
          </w:p>
        </w:tc>
        <w:tc>
          <w:tcPr>
            <w:tcW w:w="1087" w:type="dxa"/>
          </w:tcPr>
          <w:p w:rsidR="001A7EC1" w:rsidRPr="00F457D5" w:rsidRDefault="001A7EC1" w:rsidP="001A7EC1">
            <w:pPr>
              <w:jc w:val="center"/>
              <w:rPr>
                <w:sz w:val="24"/>
                <w:szCs w:val="24"/>
              </w:rPr>
            </w:pPr>
          </w:p>
        </w:tc>
        <w:tc>
          <w:tcPr>
            <w:tcW w:w="1170" w:type="dxa"/>
          </w:tcPr>
          <w:p w:rsidR="001A7EC1" w:rsidRPr="00F457D5" w:rsidRDefault="001A7EC1" w:rsidP="001A7EC1">
            <w:pPr>
              <w:jc w:val="center"/>
              <w:rPr>
                <w:sz w:val="24"/>
                <w:szCs w:val="24"/>
              </w:rPr>
            </w:pPr>
            <w:r w:rsidRPr="00F457D5">
              <w:rPr>
                <w:sz w:val="24"/>
                <w:szCs w:val="24"/>
              </w:rPr>
              <w:t>26</w:t>
            </w:r>
          </w:p>
        </w:tc>
      </w:tr>
      <w:tr w:rsidR="001A7EC1" w:rsidRPr="00F457D5" w:rsidTr="001A7EC1">
        <w:tc>
          <w:tcPr>
            <w:tcW w:w="959" w:type="dxa"/>
          </w:tcPr>
          <w:p w:rsidR="001A7EC1" w:rsidRPr="00F457D5" w:rsidRDefault="001A7EC1" w:rsidP="001A7EC1">
            <w:pPr>
              <w:jc w:val="center"/>
              <w:rPr>
                <w:sz w:val="24"/>
                <w:szCs w:val="24"/>
              </w:rPr>
            </w:pPr>
            <w:r w:rsidRPr="00F457D5">
              <w:rPr>
                <w:sz w:val="24"/>
                <w:szCs w:val="24"/>
              </w:rPr>
              <w:t>CO6</w:t>
            </w:r>
          </w:p>
        </w:tc>
        <w:tc>
          <w:tcPr>
            <w:tcW w:w="1362" w:type="dxa"/>
          </w:tcPr>
          <w:p w:rsidR="001A7EC1" w:rsidRPr="00F457D5" w:rsidRDefault="001A7EC1" w:rsidP="001A7EC1">
            <w:pPr>
              <w:jc w:val="center"/>
              <w:rPr>
                <w:sz w:val="24"/>
                <w:szCs w:val="24"/>
              </w:rPr>
            </w:pPr>
            <w:r w:rsidRPr="00F457D5">
              <w:rPr>
                <w:sz w:val="24"/>
                <w:szCs w:val="24"/>
              </w:rPr>
              <w:t>1</w:t>
            </w:r>
          </w:p>
        </w:tc>
        <w:tc>
          <w:tcPr>
            <w:tcW w:w="1569" w:type="dxa"/>
          </w:tcPr>
          <w:p w:rsidR="001A7EC1" w:rsidRPr="00F457D5" w:rsidRDefault="001A7EC1" w:rsidP="001A7EC1">
            <w:pPr>
              <w:jc w:val="center"/>
              <w:rPr>
                <w:sz w:val="24"/>
                <w:szCs w:val="24"/>
              </w:rPr>
            </w:pPr>
          </w:p>
        </w:tc>
        <w:tc>
          <w:tcPr>
            <w:tcW w:w="1439" w:type="dxa"/>
          </w:tcPr>
          <w:p w:rsidR="001A7EC1" w:rsidRPr="00F457D5" w:rsidRDefault="001A7EC1" w:rsidP="001A7EC1">
            <w:pPr>
              <w:jc w:val="center"/>
              <w:rPr>
                <w:sz w:val="24"/>
                <w:szCs w:val="24"/>
              </w:rPr>
            </w:pPr>
          </w:p>
        </w:tc>
        <w:tc>
          <w:tcPr>
            <w:tcW w:w="1497" w:type="dxa"/>
          </w:tcPr>
          <w:p w:rsidR="001A7EC1" w:rsidRPr="00F457D5" w:rsidRDefault="001A7EC1" w:rsidP="001A7EC1">
            <w:pPr>
              <w:jc w:val="center"/>
              <w:rPr>
                <w:sz w:val="24"/>
                <w:szCs w:val="24"/>
              </w:rPr>
            </w:pPr>
            <w:r w:rsidRPr="00F457D5">
              <w:rPr>
                <w:sz w:val="24"/>
                <w:szCs w:val="24"/>
              </w:rPr>
              <w:t>1</w:t>
            </w:r>
          </w:p>
        </w:tc>
        <w:tc>
          <w:tcPr>
            <w:tcW w:w="1375" w:type="dxa"/>
          </w:tcPr>
          <w:p w:rsidR="001A7EC1" w:rsidRPr="00F457D5" w:rsidRDefault="001A7EC1" w:rsidP="001A7EC1">
            <w:pPr>
              <w:jc w:val="center"/>
              <w:rPr>
                <w:sz w:val="24"/>
                <w:szCs w:val="24"/>
              </w:rPr>
            </w:pPr>
          </w:p>
        </w:tc>
        <w:tc>
          <w:tcPr>
            <w:tcW w:w="1087" w:type="dxa"/>
          </w:tcPr>
          <w:p w:rsidR="001A7EC1" w:rsidRPr="00F457D5" w:rsidRDefault="001A7EC1" w:rsidP="001A7EC1">
            <w:pPr>
              <w:jc w:val="center"/>
              <w:rPr>
                <w:sz w:val="24"/>
                <w:szCs w:val="24"/>
              </w:rPr>
            </w:pPr>
          </w:p>
        </w:tc>
        <w:tc>
          <w:tcPr>
            <w:tcW w:w="1170" w:type="dxa"/>
          </w:tcPr>
          <w:p w:rsidR="001A7EC1" w:rsidRPr="00F457D5" w:rsidRDefault="001A7EC1" w:rsidP="001A7EC1">
            <w:pPr>
              <w:jc w:val="center"/>
              <w:rPr>
                <w:sz w:val="24"/>
                <w:szCs w:val="24"/>
              </w:rPr>
            </w:pPr>
            <w:r w:rsidRPr="00F457D5">
              <w:rPr>
                <w:sz w:val="24"/>
                <w:szCs w:val="24"/>
              </w:rPr>
              <w:t>2</w:t>
            </w:r>
          </w:p>
        </w:tc>
      </w:tr>
      <w:tr w:rsidR="001A7EC1" w:rsidRPr="00F457D5" w:rsidTr="001A7EC1">
        <w:tc>
          <w:tcPr>
            <w:tcW w:w="9288" w:type="dxa"/>
            <w:gridSpan w:val="7"/>
          </w:tcPr>
          <w:p w:rsidR="001A7EC1" w:rsidRPr="00F457D5" w:rsidRDefault="001A7EC1" w:rsidP="001A7EC1">
            <w:pPr>
              <w:rPr>
                <w:sz w:val="24"/>
                <w:szCs w:val="24"/>
              </w:rPr>
            </w:pPr>
          </w:p>
        </w:tc>
        <w:tc>
          <w:tcPr>
            <w:tcW w:w="1170" w:type="dxa"/>
          </w:tcPr>
          <w:p w:rsidR="001A7EC1" w:rsidRPr="00F457D5" w:rsidRDefault="001A7EC1" w:rsidP="001A7EC1">
            <w:pPr>
              <w:jc w:val="center"/>
              <w:rPr>
                <w:b/>
                <w:sz w:val="24"/>
                <w:szCs w:val="24"/>
              </w:rPr>
            </w:pPr>
            <w:r w:rsidRPr="00F457D5">
              <w:rPr>
                <w:b/>
                <w:sz w:val="24"/>
                <w:szCs w:val="24"/>
              </w:rPr>
              <w:t>100</w:t>
            </w:r>
          </w:p>
        </w:tc>
      </w:tr>
    </w:tbl>
    <w:p w:rsidR="001A7EC1" w:rsidRPr="00F457D5" w:rsidRDefault="001A7EC1" w:rsidP="002E336A"/>
    <w:p w:rsidR="001A7EC1" w:rsidRDefault="001A7EC1">
      <w:pPr>
        <w:spacing w:after="200" w:line="276" w:lineRule="auto"/>
        <w:rPr>
          <w:bCs/>
        </w:rPr>
      </w:pPr>
      <w:r>
        <w:rPr>
          <w:bCs/>
        </w:rPr>
        <w:br w:type="page"/>
      </w:r>
    </w:p>
    <w:p w:rsidR="001A7EC1" w:rsidRPr="00182694" w:rsidRDefault="001A7EC1" w:rsidP="00D002E9">
      <w:pPr>
        <w:jc w:val="right"/>
        <w:rPr>
          <w:bCs/>
        </w:rPr>
      </w:pPr>
      <w:r w:rsidRPr="00182694">
        <w:rPr>
          <w:bCs/>
        </w:rPr>
        <w:lastRenderedPageBreak/>
        <w:t>Reg. No. _____________</w:t>
      </w:r>
    </w:p>
    <w:p w:rsidR="001A7EC1" w:rsidRPr="00182694" w:rsidRDefault="001A7EC1" w:rsidP="00D002E9">
      <w:pPr>
        <w:jc w:val="center"/>
        <w:rPr>
          <w:bCs/>
        </w:rPr>
      </w:pPr>
      <w:r w:rsidRPr="00182694">
        <w:rPr>
          <w:bCs/>
          <w:noProof/>
        </w:rPr>
        <w:drawing>
          <wp:inline distT="0" distB="0" distL="0" distR="0">
            <wp:extent cx="1990646" cy="674200"/>
            <wp:effectExtent l="0" t="0" r="0" b="0"/>
            <wp:docPr id="106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182694" w:rsidRDefault="001A7EC1" w:rsidP="00D002E9">
      <w:pPr>
        <w:jc w:val="center"/>
        <w:rPr>
          <w:b/>
        </w:rPr>
      </w:pPr>
      <w:r w:rsidRPr="00182694">
        <w:rPr>
          <w:b/>
        </w:rPr>
        <w:t>End Semester Examination – May / June – 2022</w:t>
      </w:r>
    </w:p>
    <w:p w:rsidR="001A7EC1" w:rsidRPr="00182694" w:rsidRDefault="001A7EC1"/>
    <w:tbl>
      <w:tblPr>
        <w:tblW w:w="10908" w:type="dxa"/>
        <w:tblBorders>
          <w:bottom w:val="single" w:sz="4" w:space="0" w:color="auto"/>
        </w:tblBorders>
        <w:tblLook w:val="01E0" w:firstRow="1" w:lastRow="1" w:firstColumn="1" w:lastColumn="1" w:noHBand="0" w:noVBand="0"/>
      </w:tblPr>
      <w:tblGrid>
        <w:gridCol w:w="1616"/>
        <w:gridCol w:w="6502"/>
        <w:gridCol w:w="1890"/>
        <w:gridCol w:w="900"/>
      </w:tblGrid>
      <w:tr w:rsidR="001A7EC1" w:rsidRPr="00182694" w:rsidTr="001A7EC1">
        <w:tc>
          <w:tcPr>
            <w:tcW w:w="1616" w:type="dxa"/>
          </w:tcPr>
          <w:p w:rsidR="001A7EC1" w:rsidRPr="00182694" w:rsidRDefault="001A7EC1" w:rsidP="001A7EC1">
            <w:pPr>
              <w:pStyle w:val="Title"/>
              <w:jc w:val="left"/>
              <w:rPr>
                <w:b/>
                <w:szCs w:val="24"/>
              </w:rPr>
            </w:pPr>
            <w:r w:rsidRPr="00182694">
              <w:rPr>
                <w:b/>
                <w:szCs w:val="24"/>
              </w:rPr>
              <w:t>Code           :</w:t>
            </w:r>
          </w:p>
        </w:tc>
        <w:tc>
          <w:tcPr>
            <w:tcW w:w="6502" w:type="dxa"/>
          </w:tcPr>
          <w:p w:rsidR="001A7EC1" w:rsidRPr="00182694" w:rsidRDefault="001A7EC1" w:rsidP="001A7EC1">
            <w:pPr>
              <w:pStyle w:val="Title"/>
              <w:jc w:val="left"/>
              <w:rPr>
                <w:b/>
                <w:szCs w:val="24"/>
              </w:rPr>
            </w:pPr>
            <w:r w:rsidRPr="00182694">
              <w:rPr>
                <w:b/>
                <w:szCs w:val="24"/>
              </w:rPr>
              <w:t>18HO2023</w:t>
            </w:r>
          </w:p>
        </w:tc>
        <w:tc>
          <w:tcPr>
            <w:tcW w:w="1890" w:type="dxa"/>
          </w:tcPr>
          <w:p w:rsidR="001A7EC1" w:rsidRPr="00182694" w:rsidRDefault="001A7EC1" w:rsidP="001A7EC1">
            <w:pPr>
              <w:pStyle w:val="Title"/>
              <w:jc w:val="left"/>
              <w:rPr>
                <w:b/>
                <w:szCs w:val="24"/>
              </w:rPr>
            </w:pPr>
            <w:r w:rsidRPr="00182694">
              <w:rPr>
                <w:b/>
                <w:szCs w:val="24"/>
              </w:rPr>
              <w:t>Duration      :</w:t>
            </w:r>
          </w:p>
        </w:tc>
        <w:tc>
          <w:tcPr>
            <w:tcW w:w="900" w:type="dxa"/>
          </w:tcPr>
          <w:p w:rsidR="001A7EC1" w:rsidRPr="00182694" w:rsidRDefault="001A7EC1" w:rsidP="001A7EC1">
            <w:pPr>
              <w:pStyle w:val="Title"/>
              <w:jc w:val="left"/>
              <w:rPr>
                <w:b/>
                <w:szCs w:val="24"/>
              </w:rPr>
            </w:pPr>
            <w:r w:rsidRPr="00182694">
              <w:rPr>
                <w:b/>
                <w:szCs w:val="24"/>
              </w:rPr>
              <w:t>3hrs</w:t>
            </w:r>
          </w:p>
        </w:tc>
      </w:tr>
      <w:tr w:rsidR="001A7EC1" w:rsidRPr="00182694" w:rsidTr="001A7EC1">
        <w:tc>
          <w:tcPr>
            <w:tcW w:w="1616" w:type="dxa"/>
          </w:tcPr>
          <w:p w:rsidR="001A7EC1" w:rsidRPr="00182694" w:rsidRDefault="001A7EC1" w:rsidP="001A7EC1">
            <w:pPr>
              <w:pStyle w:val="Title"/>
              <w:jc w:val="left"/>
              <w:rPr>
                <w:b/>
                <w:szCs w:val="24"/>
              </w:rPr>
            </w:pPr>
            <w:r w:rsidRPr="00182694">
              <w:rPr>
                <w:b/>
                <w:szCs w:val="24"/>
              </w:rPr>
              <w:t xml:space="preserve">Sub. </w:t>
            </w:r>
            <w:proofErr w:type="gramStart"/>
            <w:r w:rsidRPr="00182694">
              <w:rPr>
                <w:b/>
                <w:szCs w:val="24"/>
              </w:rPr>
              <w:t>Name :</w:t>
            </w:r>
            <w:proofErr w:type="gramEnd"/>
          </w:p>
        </w:tc>
        <w:tc>
          <w:tcPr>
            <w:tcW w:w="6502" w:type="dxa"/>
          </w:tcPr>
          <w:p w:rsidR="001A7EC1" w:rsidRPr="00182694" w:rsidRDefault="001A7EC1" w:rsidP="001A7EC1">
            <w:pPr>
              <w:pStyle w:val="Title"/>
              <w:jc w:val="left"/>
              <w:rPr>
                <w:b/>
                <w:szCs w:val="24"/>
              </w:rPr>
            </w:pPr>
            <w:r w:rsidRPr="00182694">
              <w:rPr>
                <w:b/>
                <w:szCs w:val="24"/>
              </w:rPr>
              <w:t>NEMATODE PESTS OF HORTICULTURAL CROPS AND THEIR MANAGEMENT</w:t>
            </w:r>
          </w:p>
        </w:tc>
        <w:tc>
          <w:tcPr>
            <w:tcW w:w="1890" w:type="dxa"/>
          </w:tcPr>
          <w:p w:rsidR="001A7EC1" w:rsidRPr="00182694" w:rsidRDefault="001A7EC1" w:rsidP="00F62AB8">
            <w:pPr>
              <w:pStyle w:val="Title"/>
              <w:jc w:val="left"/>
              <w:rPr>
                <w:b/>
                <w:szCs w:val="24"/>
              </w:rPr>
            </w:pPr>
            <w:r w:rsidRPr="00182694">
              <w:rPr>
                <w:b/>
                <w:szCs w:val="24"/>
              </w:rPr>
              <w:t xml:space="preserve">Max. </w:t>
            </w:r>
            <w:proofErr w:type="gramStart"/>
            <w:r w:rsidRPr="00182694">
              <w:rPr>
                <w:b/>
                <w:szCs w:val="24"/>
              </w:rPr>
              <w:t>Marks :</w:t>
            </w:r>
            <w:proofErr w:type="gramEnd"/>
          </w:p>
        </w:tc>
        <w:tc>
          <w:tcPr>
            <w:tcW w:w="900" w:type="dxa"/>
          </w:tcPr>
          <w:p w:rsidR="001A7EC1" w:rsidRPr="00182694" w:rsidRDefault="001A7EC1" w:rsidP="001A7EC1">
            <w:pPr>
              <w:pStyle w:val="Title"/>
              <w:jc w:val="left"/>
              <w:rPr>
                <w:b/>
                <w:szCs w:val="24"/>
              </w:rPr>
            </w:pPr>
            <w:r w:rsidRPr="00182694">
              <w:rPr>
                <w:b/>
                <w:szCs w:val="24"/>
              </w:rPr>
              <w:t>100</w:t>
            </w:r>
          </w:p>
        </w:tc>
      </w:tr>
    </w:tbl>
    <w:p w:rsidR="001A7EC1" w:rsidRPr="00182694"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71"/>
        <w:gridCol w:w="899"/>
      </w:tblGrid>
      <w:tr w:rsidR="001A7EC1" w:rsidRPr="00182694" w:rsidTr="001A7EC1">
        <w:tc>
          <w:tcPr>
            <w:tcW w:w="319" w:type="pct"/>
            <w:vAlign w:val="center"/>
          </w:tcPr>
          <w:p w:rsidR="001A7EC1" w:rsidRPr="00182694" w:rsidRDefault="001A7EC1" w:rsidP="0074506D">
            <w:pPr>
              <w:jc w:val="center"/>
              <w:rPr>
                <w:b/>
                <w:sz w:val="24"/>
                <w:szCs w:val="24"/>
              </w:rPr>
            </w:pPr>
            <w:r w:rsidRPr="00182694">
              <w:rPr>
                <w:b/>
                <w:sz w:val="24"/>
                <w:szCs w:val="24"/>
              </w:rPr>
              <w:t>Q. No.</w:t>
            </w:r>
          </w:p>
        </w:tc>
        <w:tc>
          <w:tcPr>
            <w:tcW w:w="3700" w:type="pct"/>
            <w:vAlign w:val="center"/>
          </w:tcPr>
          <w:p w:rsidR="001A7EC1" w:rsidRPr="00182694" w:rsidRDefault="001A7EC1" w:rsidP="0074506D">
            <w:pPr>
              <w:jc w:val="center"/>
              <w:rPr>
                <w:b/>
                <w:sz w:val="24"/>
                <w:szCs w:val="24"/>
              </w:rPr>
            </w:pPr>
            <w:r w:rsidRPr="00182694">
              <w:rPr>
                <w:b/>
                <w:sz w:val="24"/>
                <w:szCs w:val="24"/>
              </w:rPr>
              <w:t>Questions</w:t>
            </w:r>
          </w:p>
        </w:tc>
        <w:tc>
          <w:tcPr>
            <w:tcW w:w="555" w:type="pct"/>
          </w:tcPr>
          <w:p w:rsidR="001A7EC1" w:rsidRPr="00182694" w:rsidRDefault="001A7EC1" w:rsidP="0074506D">
            <w:pPr>
              <w:jc w:val="center"/>
              <w:rPr>
                <w:b/>
                <w:sz w:val="24"/>
                <w:szCs w:val="24"/>
              </w:rPr>
            </w:pPr>
            <w:r w:rsidRPr="00182694">
              <w:rPr>
                <w:b/>
                <w:sz w:val="24"/>
                <w:szCs w:val="24"/>
              </w:rPr>
              <w:t>Course Outcome / Pattern</w:t>
            </w:r>
          </w:p>
        </w:tc>
        <w:tc>
          <w:tcPr>
            <w:tcW w:w="426" w:type="pct"/>
            <w:vAlign w:val="center"/>
          </w:tcPr>
          <w:p w:rsidR="001A7EC1" w:rsidRPr="00182694" w:rsidRDefault="001A7EC1" w:rsidP="0074506D">
            <w:pPr>
              <w:jc w:val="center"/>
              <w:rPr>
                <w:b/>
                <w:sz w:val="24"/>
                <w:szCs w:val="24"/>
              </w:rPr>
            </w:pPr>
            <w:r w:rsidRPr="00182694">
              <w:rPr>
                <w:b/>
                <w:sz w:val="24"/>
                <w:szCs w:val="24"/>
              </w:rPr>
              <w:t>Marks</w:t>
            </w:r>
          </w:p>
        </w:tc>
      </w:tr>
      <w:tr w:rsidR="001A7EC1" w:rsidRPr="00182694" w:rsidTr="001A7EC1">
        <w:tc>
          <w:tcPr>
            <w:tcW w:w="5000" w:type="pct"/>
            <w:gridSpan w:val="4"/>
          </w:tcPr>
          <w:p w:rsidR="001A7EC1" w:rsidRDefault="001A7EC1" w:rsidP="0074506D">
            <w:pPr>
              <w:jc w:val="center"/>
              <w:rPr>
                <w:b/>
                <w:sz w:val="24"/>
                <w:szCs w:val="24"/>
                <w:u w:val="single"/>
              </w:rPr>
            </w:pPr>
          </w:p>
          <w:p w:rsidR="001A7EC1" w:rsidRDefault="001A7EC1" w:rsidP="0074506D">
            <w:pPr>
              <w:jc w:val="center"/>
              <w:rPr>
                <w:b/>
                <w:sz w:val="24"/>
                <w:szCs w:val="24"/>
                <w:u w:val="single"/>
              </w:rPr>
            </w:pPr>
            <w:r w:rsidRPr="00182694">
              <w:rPr>
                <w:b/>
                <w:sz w:val="24"/>
                <w:szCs w:val="24"/>
                <w:u w:val="single"/>
              </w:rPr>
              <w:t>PART – A (20</w:t>
            </w:r>
            <w:r>
              <w:rPr>
                <w:b/>
                <w:sz w:val="24"/>
                <w:szCs w:val="24"/>
                <w:u w:val="single"/>
              </w:rPr>
              <w:t xml:space="preserve"> </w:t>
            </w:r>
            <w:r w:rsidRPr="00182694">
              <w:rPr>
                <w:b/>
                <w:sz w:val="24"/>
                <w:szCs w:val="24"/>
                <w:u w:val="single"/>
              </w:rPr>
              <w:t>X</w:t>
            </w:r>
            <w:r>
              <w:rPr>
                <w:b/>
                <w:sz w:val="24"/>
                <w:szCs w:val="24"/>
                <w:u w:val="single"/>
              </w:rPr>
              <w:t xml:space="preserve"> </w:t>
            </w:r>
            <w:r w:rsidRPr="00182694">
              <w:rPr>
                <w:b/>
                <w:sz w:val="24"/>
                <w:szCs w:val="24"/>
                <w:u w:val="single"/>
              </w:rPr>
              <w:t>1 = 20 MARKS)</w:t>
            </w:r>
          </w:p>
          <w:p w:rsidR="001A7EC1" w:rsidRPr="00182694" w:rsidRDefault="001A7EC1" w:rsidP="0074506D">
            <w:pPr>
              <w:jc w:val="center"/>
              <w:rPr>
                <w:b/>
                <w:sz w:val="24"/>
                <w:szCs w:val="24"/>
                <w:u w:val="single"/>
              </w:rPr>
            </w:pPr>
          </w:p>
        </w:tc>
      </w:tr>
      <w:tr w:rsidR="001A7EC1" w:rsidRPr="00182694" w:rsidTr="001A7EC1">
        <w:tc>
          <w:tcPr>
            <w:tcW w:w="319" w:type="pct"/>
            <w:vAlign w:val="center"/>
          </w:tcPr>
          <w:p w:rsidR="001A7EC1" w:rsidRPr="00182694" w:rsidRDefault="001A7EC1" w:rsidP="0074506D">
            <w:pPr>
              <w:jc w:val="center"/>
              <w:rPr>
                <w:sz w:val="24"/>
                <w:szCs w:val="24"/>
              </w:rPr>
            </w:pPr>
            <w:r w:rsidRPr="00182694">
              <w:rPr>
                <w:sz w:val="24"/>
                <w:szCs w:val="24"/>
              </w:rPr>
              <w:t>1.</w:t>
            </w:r>
          </w:p>
        </w:tc>
        <w:tc>
          <w:tcPr>
            <w:tcW w:w="3700" w:type="pct"/>
          </w:tcPr>
          <w:p w:rsidR="001A7EC1" w:rsidRPr="00182694" w:rsidRDefault="001A7EC1" w:rsidP="0074506D">
            <w:pPr>
              <w:jc w:val="both"/>
              <w:rPr>
                <w:sz w:val="24"/>
                <w:szCs w:val="24"/>
              </w:rPr>
            </w:pPr>
            <w:r w:rsidRPr="00182694">
              <w:rPr>
                <w:color w:val="000000" w:themeColor="text1"/>
                <w:sz w:val="24"/>
                <w:szCs w:val="24"/>
              </w:rPr>
              <w:t xml:space="preserve">Nematodes belong to phylum </w:t>
            </w:r>
            <w:r>
              <w:rPr>
                <w:color w:val="000000" w:themeColor="text1"/>
                <w:sz w:val="24"/>
                <w:szCs w:val="24"/>
              </w:rPr>
              <w:t>__________.</w:t>
            </w:r>
          </w:p>
        </w:tc>
        <w:tc>
          <w:tcPr>
            <w:tcW w:w="555" w:type="pct"/>
            <w:vAlign w:val="center"/>
          </w:tcPr>
          <w:p w:rsidR="001A7EC1" w:rsidRPr="00182694" w:rsidRDefault="001A7EC1" w:rsidP="0074506D">
            <w:pPr>
              <w:jc w:val="center"/>
              <w:rPr>
                <w:sz w:val="24"/>
                <w:szCs w:val="24"/>
              </w:rPr>
            </w:pPr>
            <w:r w:rsidRPr="00182694">
              <w:rPr>
                <w:sz w:val="24"/>
                <w:szCs w:val="24"/>
              </w:rPr>
              <w:t>CO1</w:t>
            </w:r>
            <w:r>
              <w:rPr>
                <w:sz w:val="24"/>
                <w:szCs w:val="24"/>
              </w:rPr>
              <w:t xml:space="preserve"> </w:t>
            </w:r>
            <w:r w:rsidRPr="00182694">
              <w:rPr>
                <w:sz w:val="24"/>
                <w:szCs w:val="24"/>
              </w:rPr>
              <w:t>/ R</w:t>
            </w:r>
          </w:p>
        </w:tc>
        <w:tc>
          <w:tcPr>
            <w:tcW w:w="426" w:type="pct"/>
            <w:vAlign w:val="center"/>
          </w:tcPr>
          <w:p w:rsidR="001A7EC1" w:rsidRPr="00182694" w:rsidRDefault="001A7EC1" w:rsidP="0074506D">
            <w:pPr>
              <w:jc w:val="center"/>
              <w:rPr>
                <w:sz w:val="24"/>
                <w:szCs w:val="24"/>
              </w:rPr>
            </w:pPr>
            <w:r w:rsidRPr="00182694">
              <w:rPr>
                <w:sz w:val="24"/>
                <w:szCs w:val="24"/>
              </w:rPr>
              <w:t>1</w:t>
            </w:r>
          </w:p>
        </w:tc>
      </w:tr>
      <w:tr w:rsidR="001A7EC1" w:rsidRPr="00182694" w:rsidTr="001A7EC1">
        <w:tc>
          <w:tcPr>
            <w:tcW w:w="319" w:type="pct"/>
            <w:vAlign w:val="center"/>
          </w:tcPr>
          <w:p w:rsidR="001A7EC1" w:rsidRPr="00182694" w:rsidRDefault="001A7EC1" w:rsidP="0074506D">
            <w:pPr>
              <w:jc w:val="center"/>
              <w:rPr>
                <w:sz w:val="24"/>
                <w:szCs w:val="24"/>
              </w:rPr>
            </w:pPr>
            <w:r w:rsidRPr="00182694">
              <w:rPr>
                <w:sz w:val="24"/>
                <w:szCs w:val="24"/>
              </w:rPr>
              <w:t>2.</w:t>
            </w:r>
          </w:p>
        </w:tc>
        <w:tc>
          <w:tcPr>
            <w:tcW w:w="3700" w:type="pct"/>
          </w:tcPr>
          <w:p w:rsidR="001A7EC1" w:rsidRPr="00182694" w:rsidRDefault="001A7EC1" w:rsidP="0074506D">
            <w:pPr>
              <w:jc w:val="both"/>
              <w:rPr>
                <w:sz w:val="24"/>
                <w:szCs w:val="24"/>
                <w:lang w:val="en-IN"/>
              </w:rPr>
            </w:pPr>
            <w:r w:rsidRPr="00182694">
              <w:rPr>
                <w:sz w:val="24"/>
                <w:szCs w:val="24"/>
                <w:lang w:val="en-IN"/>
              </w:rPr>
              <w:t xml:space="preserve">Forking of tap root symptom in carrot was caused by </w:t>
            </w:r>
            <w:r>
              <w:rPr>
                <w:color w:val="000000" w:themeColor="text1"/>
                <w:sz w:val="24"/>
                <w:szCs w:val="24"/>
              </w:rPr>
              <w:t>__________.</w:t>
            </w:r>
          </w:p>
        </w:tc>
        <w:tc>
          <w:tcPr>
            <w:tcW w:w="555" w:type="pct"/>
            <w:vAlign w:val="center"/>
          </w:tcPr>
          <w:p w:rsidR="001A7EC1" w:rsidRPr="00182694" w:rsidRDefault="001A7EC1" w:rsidP="0074506D">
            <w:pPr>
              <w:jc w:val="center"/>
              <w:rPr>
                <w:sz w:val="24"/>
                <w:szCs w:val="24"/>
              </w:rPr>
            </w:pPr>
            <w:r w:rsidRPr="00182694">
              <w:rPr>
                <w:sz w:val="24"/>
                <w:szCs w:val="24"/>
              </w:rPr>
              <w:t>CO3 /</w:t>
            </w:r>
            <w:r>
              <w:rPr>
                <w:sz w:val="24"/>
                <w:szCs w:val="24"/>
              </w:rPr>
              <w:t xml:space="preserve"> </w:t>
            </w:r>
            <w:r w:rsidRPr="00182694">
              <w:rPr>
                <w:sz w:val="24"/>
                <w:szCs w:val="24"/>
              </w:rPr>
              <w:t>U</w:t>
            </w:r>
          </w:p>
        </w:tc>
        <w:tc>
          <w:tcPr>
            <w:tcW w:w="426" w:type="pct"/>
            <w:vAlign w:val="center"/>
          </w:tcPr>
          <w:p w:rsidR="001A7EC1" w:rsidRPr="00182694" w:rsidRDefault="001A7EC1" w:rsidP="0074506D">
            <w:pPr>
              <w:jc w:val="center"/>
              <w:rPr>
                <w:sz w:val="24"/>
                <w:szCs w:val="24"/>
              </w:rPr>
            </w:pPr>
            <w:r w:rsidRPr="00182694">
              <w:rPr>
                <w:sz w:val="24"/>
                <w:szCs w:val="24"/>
              </w:rPr>
              <w:t>1</w:t>
            </w:r>
          </w:p>
        </w:tc>
      </w:tr>
      <w:tr w:rsidR="001A7EC1" w:rsidRPr="00182694" w:rsidTr="001A7EC1">
        <w:tc>
          <w:tcPr>
            <w:tcW w:w="319" w:type="pct"/>
            <w:vAlign w:val="center"/>
          </w:tcPr>
          <w:p w:rsidR="001A7EC1" w:rsidRPr="00182694" w:rsidRDefault="001A7EC1" w:rsidP="0074506D">
            <w:pPr>
              <w:jc w:val="center"/>
              <w:rPr>
                <w:sz w:val="24"/>
                <w:szCs w:val="24"/>
              </w:rPr>
            </w:pPr>
            <w:r w:rsidRPr="00182694">
              <w:rPr>
                <w:sz w:val="24"/>
                <w:szCs w:val="24"/>
              </w:rPr>
              <w:t>3.</w:t>
            </w:r>
          </w:p>
        </w:tc>
        <w:tc>
          <w:tcPr>
            <w:tcW w:w="3700" w:type="pct"/>
          </w:tcPr>
          <w:p w:rsidR="001A7EC1" w:rsidRPr="00182694" w:rsidRDefault="001A7EC1" w:rsidP="0074506D">
            <w:pPr>
              <w:jc w:val="both"/>
              <w:rPr>
                <w:sz w:val="24"/>
                <w:szCs w:val="24"/>
              </w:rPr>
            </w:pPr>
            <w:r w:rsidRPr="00182694">
              <w:rPr>
                <w:sz w:val="24"/>
                <w:szCs w:val="24"/>
              </w:rPr>
              <w:t xml:space="preserve">The method used for extraction of cyst nematodes is </w:t>
            </w:r>
            <w:r>
              <w:rPr>
                <w:color w:val="000000" w:themeColor="text1"/>
                <w:sz w:val="24"/>
                <w:szCs w:val="24"/>
              </w:rPr>
              <w:t>__________.</w:t>
            </w:r>
          </w:p>
        </w:tc>
        <w:tc>
          <w:tcPr>
            <w:tcW w:w="555" w:type="pct"/>
            <w:vAlign w:val="center"/>
          </w:tcPr>
          <w:p w:rsidR="001A7EC1" w:rsidRPr="00182694" w:rsidRDefault="001A7EC1" w:rsidP="0074506D">
            <w:pPr>
              <w:jc w:val="center"/>
              <w:rPr>
                <w:sz w:val="24"/>
                <w:szCs w:val="24"/>
              </w:rPr>
            </w:pPr>
            <w:r w:rsidRPr="00182694">
              <w:rPr>
                <w:sz w:val="24"/>
                <w:szCs w:val="24"/>
              </w:rPr>
              <w:t>CO5</w:t>
            </w:r>
            <w:r>
              <w:rPr>
                <w:sz w:val="24"/>
                <w:szCs w:val="24"/>
              </w:rPr>
              <w:t xml:space="preserve"> </w:t>
            </w:r>
            <w:r w:rsidRPr="00182694">
              <w:rPr>
                <w:sz w:val="24"/>
                <w:szCs w:val="24"/>
              </w:rPr>
              <w:t>/ R</w:t>
            </w:r>
          </w:p>
        </w:tc>
        <w:tc>
          <w:tcPr>
            <w:tcW w:w="426" w:type="pct"/>
            <w:vAlign w:val="center"/>
          </w:tcPr>
          <w:p w:rsidR="001A7EC1" w:rsidRPr="00182694" w:rsidRDefault="001A7EC1" w:rsidP="0074506D">
            <w:pPr>
              <w:jc w:val="center"/>
              <w:rPr>
                <w:sz w:val="24"/>
                <w:szCs w:val="24"/>
              </w:rPr>
            </w:pPr>
            <w:r w:rsidRPr="00182694">
              <w:rPr>
                <w:sz w:val="24"/>
                <w:szCs w:val="24"/>
              </w:rPr>
              <w:t>1</w:t>
            </w:r>
          </w:p>
        </w:tc>
      </w:tr>
      <w:tr w:rsidR="001A7EC1" w:rsidRPr="00182694" w:rsidTr="001A7EC1">
        <w:tc>
          <w:tcPr>
            <w:tcW w:w="319" w:type="pct"/>
            <w:vAlign w:val="center"/>
          </w:tcPr>
          <w:p w:rsidR="001A7EC1" w:rsidRPr="00182694" w:rsidRDefault="001A7EC1" w:rsidP="0074506D">
            <w:pPr>
              <w:jc w:val="center"/>
              <w:rPr>
                <w:sz w:val="24"/>
                <w:szCs w:val="24"/>
              </w:rPr>
            </w:pPr>
            <w:r w:rsidRPr="00182694">
              <w:rPr>
                <w:sz w:val="24"/>
                <w:szCs w:val="24"/>
              </w:rPr>
              <w:t>4.</w:t>
            </w:r>
          </w:p>
        </w:tc>
        <w:tc>
          <w:tcPr>
            <w:tcW w:w="3700" w:type="pct"/>
          </w:tcPr>
          <w:p w:rsidR="001A7EC1" w:rsidRPr="00182694" w:rsidRDefault="001A7EC1" w:rsidP="0074506D">
            <w:pPr>
              <w:jc w:val="both"/>
              <w:rPr>
                <w:sz w:val="24"/>
                <w:szCs w:val="24"/>
              </w:rPr>
            </w:pPr>
            <w:r>
              <w:rPr>
                <w:color w:val="000000" w:themeColor="text1"/>
                <w:sz w:val="24"/>
                <w:szCs w:val="24"/>
              </w:rPr>
              <w:t>__________</w:t>
            </w:r>
            <w:r w:rsidRPr="00182694">
              <w:rPr>
                <w:sz w:val="24"/>
                <w:szCs w:val="24"/>
              </w:rPr>
              <w:t xml:space="preserve"> is a </w:t>
            </w:r>
            <w:proofErr w:type="spellStart"/>
            <w:r w:rsidRPr="00182694">
              <w:rPr>
                <w:sz w:val="24"/>
                <w:szCs w:val="24"/>
              </w:rPr>
              <w:t>protrusible</w:t>
            </w:r>
            <w:proofErr w:type="spellEnd"/>
            <w:r w:rsidRPr="00182694">
              <w:rPr>
                <w:sz w:val="24"/>
                <w:szCs w:val="24"/>
              </w:rPr>
              <w:t xml:space="preserve"> and needle like organ in plant parasitic nematode used for sucking plant juices.</w:t>
            </w:r>
          </w:p>
        </w:tc>
        <w:tc>
          <w:tcPr>
            <w:tcW w:w="555" w:type="pct"/>
            <w:vAlign w:val="center"/>
          </w:tcPr>
          <w:p w:rsidR="001A7EC1" w:rsidRPr="00182694" w:rsidRDefault="001A7EC1" w:rsidP="0074506D">
            <w:pPr>
              <w:jc w:val="center"/>
              <w:rPr>
                <w:sz w:val="24"/>
                <w:szCs w:val="24"/>
              </w:rPr>
            </w:pPr>
            <w:r w:rsidRPr="00182694">
              <w:rPr>
                <w:sz w:val="24"/>
                <w:szCs w:val="24"/>
              </w:rPr>
              <w:t>CO1</w:t>
            </w:r>
            <w:r>
              <w:rPr>
                <w:sz w:val="24"/>
                <w:szCs w:val="24"/>
              </w:rPr>
              <w:t xml:space="preserve"> </w:t>
            </w:r>
            <w:r w:rsidRPr="00182694">
              <w:rPr>
                <w:sz w:val="24"/>
                <w:szCs w:val="24"/>
              </w:rPr>
              <w:t>/ U</w:t>
            </w:r>
          </w:p>
        </w:tc>
        <w:tc>
          <w:tcPr>
            <w:tcW w:w="426" w:type="pct"/>
            <w:vAlign w:val="center"/>
          </w:tcPr>
          <w:p w:rsidR="001A7EC1" w:rsidRPr="00182694" w:rsidRDefault="001A7EC1" w:rsidP="0074506D">
            <w:pPr>
              <w:jc w:val="center"/>
              <w:rPr>
                <w:sz w:val="24"/>
                <w:szCs w:val="24"/>
              </w:rPr>
            </w:pPr>
            <w:r w:rsidRPr="00182694">
              <w:rPr>
                <w:sz w:val="24"/>
                <w:szCs w:val="24"/>
              </w:rPr>
              <w:t>1</w:t>
            </w:r>
          </w:p>
        </w:tc>
      </w:tr>
      <w:tr w:rsidR="001A7EC1" w:rsidRPr="00182694" w:rsidTr="001A7EC1">
        <w:tc>
          <w:tcPr>
            <w:tcW w:w="319" w:type="pct"/>
            <w:vAlign w:val="center"/>
          </w:tcPr>
          <w:p w:rsidR="001A7EC1" w:rsidRPr="00182694" w:rsidRDefault="001A7EC1" w:rsidP="0074506D">
            <w:pPr>
              <w:jc w:val="center"/>
              <w:rPr>
                <w:sz w:val="24"/>
                <w:szCs w:val="24"/>
              </w:rPr>
            </w:pPr>
            <w:r w:rsidRPr="00182694">
              <w:rPr>
                <w:sz w:val="24"/>
                <w:szCs w:val="24"/>
              </w:rPr>
              <w:t>5.</w:t>
            </w:r>
          </w:p>
        </w:tc>
        <w:tc>
          <w:tcPr>
            <w:tcW w:w="3700" w:type="pct"/>
          </w:tcPr>
          <w:p w:rsidR="001A7EC1" w:rsidRPr="00182694" w:rsidRDefault="001A7EC1" w:rsidP="0074506D">
            <w:pPr>
              <w:jc w:val="both"/>
              <w:rPr>
                <w:sz w:val="24"/>
                <w:szCs w:val="24"/>
              </w:rPr>
            </w:pPr>
            <w:r w:rsidRPr="00182694">
              <w:rPr>
                <w:sz w:val="24"/>
                <w:szCs w:val="24"/>
              </w:rPr>
              <w:t>Give an example for smallest nematode.</w:t>
            </w:r>
          </w:p>
        </w:tc>
        <w:tc>
          <w:tcPr>
            <w:tcW w:w="555" w:type="pct"/>
            <w:vAlign w:val="center"/>
          </w:tcPr>
          <w:p w:rsidR="001A7EC1" w:rsidRPr="00182694" w:rsidRDefault="001A7EC1" w:rsidP="0074506D">
            <w:pPr>
              <w:jc w:val="center"/>
              <w:rPr>
                <w:sz w:val="24"/>
                <w:szCs w:val="24"/>
              </w:rPr>
            </w:pPr>
            <w:r w:rsidRPr="00182694">
              <w:rPr>
                <w:sz w:val="24"/>
                <w:szCs w:val="24"/>
              </w:rPr>
              <w:t>CO1</w:t>
            </w:r>
            <w:r>
              <w:rPr>
                <w:sz w:val="24"/>
                <w:szCs w:val="24"/>
              </w:rPr>
              <w:t xml:space="preserve"> </w:t>
            </w:r>
            <w:r w:rsidRPr="00182694">
              <w:rPr>
                <w:sz w:val="24"/>
                <w:szCs w:val="24"/>
              </w:rPr>
              <w:t>/ R</w:t>
            </w:r>
          </w:p>
        </w:tc>
        <w:tc>
          <w:tcPr>
            <w:tcW w:w="426" w:type="pct"/>
            <w:vAlign w:val="center"/>
          </w:tcPr>
          <w:p w:rsidR="001A7EC1" w:rsidRPr="00182694" w:rsidRDefault="001A7EC1" w:rsidP="0074506D">
            <w:pPr>
              <w:jc w:val="center"/>
              <w:rPr>
                <w:sz w:val="24"/>
                <w:szCs w:val="24"/>
              </w:rPr>
            </w:pPr>
            <w:r w:rsidRPr="00182694">
              <w:rPr>
                <w:sz w:val="24"/>
                <w:szCs w:val="24"/>
              </w:rPr>
              <w:t>1</w:t>
            </w:r>
          </w:p>
        </w:tc>
      </w:tr>
      <w:tr w:rsidR="001A7EC1" w:rsidRPr="00182694" w:rsidTr="001A7EC1">
        <w:tc>
          <w:tcPr>
            <w:tcW w:w="319" w:type="pct"/>
            <w:vAlign w:val="center"/>
          </w:tcPr>
          <w:p w:rsidR="001A7EC1" w:rsidRPr="00182694" w:rsidRDefault="001A7EC1" w:rsidP="0074506D">
            <w:pPr>
              <w:jc w:val="center"/>
              <w:rPr>
                <w:sz w:val="24"/>
                <w:szCs w:val="24"/>
              </w:rPr>
            </w:pPr>
            <w:r w:rsidRPr="00182694">
              <w:rPr>
                <w:sz w:val="24"/>
                <w:szCs w:val="24"/>
              </w:rPr>
              <w:t>6.</w:t>
            </w:r>
          </w:p>
        </w:tc>
        <w:tc>
          <w:tcPr>
            <w:tcW w:w="3700" w:type="pct"/>
          </w:tcPr>
          <w:p w:rsidR="001A7EC1" w:rsidRPr="00182694" w:rsidRDefault="001A7EC1" w:rsidP="0074506D">
            <w:pPr>
              <w:jc w:val="both"/>
              <w:rPr>
                <w:sz w:val="24"/>
                <w:szCs w:val="24"/>
              </w:rPr>
            </w:pPr>
            <w:r w:rsidRPr="00182694">
              <w:rPr>
                <w:sz w:val="24"/>
                <w:szCs w:val="24"/>
              </w:rPr>
              <w:t xml:space="preserve">Sexual dimorphism has been observed in </w:t>
            </w:r>
            <w:r>
              <w:rPr>
                <w:color w:val="000000" w:themeColor="text1"/>
                <w:sz w:val="24"/>
                <w:szCs w:val="24"/>
              </w:rPr>
              <w:t>__________</w:t>
            </w:r>
            <w:r w:rsidRPr="00182694">
              <w:rPr>
                <w:sz w:val="24"/>
                <w:szCs w:val="24"/>
              </w:rPr>
              <w:t xml:space="preserve"> nematode.</w:t>
            </w:r>
          </w:p>
        </w:tc>
        <w:tc>
          <w:tcPr>
            <w:tcW w:w="555" w:type="pct"/>
            <w:vAlign w:val="center"/>
          </w:tcPr>
          <w:p w:rsidR="001A7EC1" w:rsidRPr="00182694" w:rsidRDefault="001A7EC1" w:rsidP="0074506D">
            <w:pPr>
              <w:jc w:val="center"/>
              <w:rPr>
                <w:sz w:val="24"/>
                <w:szCs w:val="24"/>
              </w:rPr>
            </w:pPr>
            <w:r w:rsidRPr="00182694">
              <w:rPr>
                <w:sz w:val="24"/>
                <w:szCs w:val="24"/>
              </w:rPr>
              <w:t>CO1</w:t>
            </w:r>
            <w:r>
              <w:rPr>
                <w:sz w:val="24"/>
                <w:szCs w:val="24"/>
              </w:rPr>
              <w:t xml:space="preserve"> </w:t>
            </w:r>
            <w:r w:rsidRPr="00182694">
              <w:rPr>
                <w:sz w:val="24"/>
                <w:szCs w:val="24"/>
              </w:rPr>
              <w:t>/ R</w:t>
            </w:r>
          </w:p>
        </w:tc>
        <w:tc>
          <w:tcPr>
            <w:tcW w:w="426" w:type="pct"/>
            <w:vAlign w:val="center"/>
          </w:tcPr>
          <w:p w:rsidR="001A7EC1" w:rsidRPr="00182694" w:rsidRDefault="001A7EC1" w:rsidP="0074506D">
            <w:pPr>
              <w:jc w:val="center"/>
              <w:rPr>
                <w:sz w:val="24"/>
                <w:szCs w:val="24"/>
              </w:rPr>
            </w:pPr>
            <w:r w:rsidRPr="00182694">
              <w:rPr>
                <w:sz w:val="24"/>
                <w:szCs w:val="24"/>
              </w:rPr>
              <w:t>1</w:t>
            </w:r>
          </w:p>
        </w:tc>
      </w:tr>
      <w:tr w:rsidR="001A7EC1" w:rsidRPr="00182694" w:rsidTr="001A7EC1">
        <w:tc>
          <w:tcPr>
            <w:tcW w:w="319" w:type="pct"/>
            <w:vAlign w:val="center"/>
          </w:tcPr>
          <w:p w:rsidR="001A7EC1" w:rsidRPr="00182694" w:rsidRDefault="001A7EC1" w:rsidP="0074506D">
            <w:pPr>
              <w:jc w:val="center"/>
              <w:rPr>
                <w:sz w:val="24"/>
                <w:szCs w:val="24"/>
              </w:rPr>
            </w:pPr>
            <w:r w:rsidRPr="00182694">
              <w:rPr>
                <w:sz w:val="24"/>
                <w:szCs w:val="24"/>
              </w:rPr>
              <w:t>7.</w:t>
            </w:r>
          </w:p>
        </w:tc>
        <w:tc>
          <w:tcPr>
            <w:tcW w:w="3700" w:type="pct"/>
          </w:tcPr>
          <w:p w:rsidR="001A7EC1" w:rsidRPr="00182694" w:rsidRDefault="001A7EC1" w:rsidP="0074506D">
            <w:pPr>
              <w:jc w:val="both"/>
              <w:rPr>
                <w:sz w:val="24"/>
                <w:szCs w:val="24"/>
                <w:lang w:eastAsia="en-IN"/>
              </w:rPr>
            </w:pPr>
            <w:r w:rsidRPr="00182694">
              <w:rPr>
                <w:sz w:val="24"/>
                <w:szCs w:val="24"/>
                <w:lang w:eastAsia="en-IN"/>
              </w:rPr>
              <w:t xml:space="preserve">The movement of spicules is guided by a sclerotized plate-like structure is known as </w:t>
            </w:r>
            <w:r>
              <w:rPr>
                <w:color w:val="000000" w:themeColor="text1"/>
                <w:sz w:val="24"/>
                <w:szCs w:val="24"/>
              </w:rPr>
              <w:t>__________.</w:t>
            </w:r>
          </w:p>
        </w:tc>
        <w:tc>
          <w:tcPr>
            <w:tcW w:w="555" w:type="pct"/>
            <w:vAlign w:val="center"/>
          </w:tcPr>
          <w:p w:rsidR="001A7EC1" w:rsidRPr="00182694" w:rsidRDefault="001A7EC1" w:rsidP="0074506D">
            <w:pPr>
              <w:jc w:val="center"/>
              <w:rPr>
                <w:sz w:val="24"/>
                <w:szCs w:val="24"/>
              </w:rPr>
            </w:pPr>
            <w:r w:rsidRPr="00182694">
              <w:rPr>
                <w:sz w:val="24"/>
                <w:szCs w:val="24"/>
              </w:rPr>
              <w:t>CO2</w:t>
            </w:r>
            <w:r>
              <w:rPr>
                <w:sz w:val="24"/>
                <w:szCs w:val="24"/>
              </w:rPr>
              <w:t xml:space="preserve"> </w:t>
            </w:r>
            <w:r w:rsidRPr="00182694">
              <w:rPr>
                <w:sz w:val="24"/>
                <w:szCs w:val="24"/>
              </w:rPr>
              <w:t>/ R</w:t>
            </w:r>
          </w:p>
        </w:tc>
        <w:tc>
          <w:tcPr>
            <w:tcW w:w="426" w:type="pct"/>
            <w:vAlign w:val="center"/>
          </w:tcPr>
          <w:p w:rsidR="001A7EC1" w:rsidRPr="00182694" w:rsidRDefault="001A7EC1" w:rsidP="0074506D">
            <w:pPr>
              <w:jc w:val="center"/>
              <w:rPr>
                <w:sz w:val="24"/>
                <w:szCs w:val="24"/>
              </w:rPr>
            </w:pPr>
            <w:r w:rsidRPr="00182694">
              <w:rPr>
                <w:sz w:val="24"/>
                <w:szCs w:val="24"/>
              </w:rPr>
              <w:t>1</w:t>
            </w:r>
          </w:p>
        </w:tc>
      </w:tr>
      <w:tr w:rsidR="001A7EC1" w:rsidRPr="00182694" w:rsidTr="001A7EC1">
        <w:tc>
          <w:tcPr>
            <w:tcW w:w="319" w:type="pct"/>
            <w:vAlign w:val="center"/>
          </w:tcPr>
          <w:p w:rsidR="001A7EC1" w:rsidRPr="00182694" w:rsidRDefault="001A7EC1" w:rsidP="0074506D">
            <w:pPr>
              <w:jc w:val="center"/>
              <w:rPr>
                <w:sz w:val="24"/>
                <w:szCs w:val="24"/>
              </w:rPr>
            </w:pPr>
            <w:r w:rsidRPr="00182694">
              <w:rPr>
                <w:sz w:val="24"/>
                <w:szCs w:val="24"/>
              </w:rPr>
              <w:t>8.</w:t>
            </w:r>
          </w:p>
        </w:tc>
        <w:tc>
          <w:tcPr>
            <w:tcW w:w="3700" w:type="pct"/>
          </w:tcPr>
          <w:p w:rsidR="001A7EC1" w:rsidRPr="00182694" w:rsidRDefault="001A7EC1" w:rsidP="0074506D">
            <w:pPr>
              <w:jc w:val="both"/>
              <w:rPr>
                <w:sz w:val="24"/>
                <w:szCs w:val="24"/>
              </w:rPr>
            </w:pPr>
            <w:r w:rsidRPr="00182694">
              <w:rPr>
                <w:sz w:val="24"/>
                <w:szCs w:val="24"/>
              </w:rPr>
              <w:t xml:space="preserve">Scientific name for burrowing nematode </w:t>
            </w:r>
            <w:r>
              <w:rPr>
                <w:color w:val="000000" w:themeColor="text1"/>
                <w:sz w:val="24"/>
                <w:szCs w:val="24"/>
              </w:rPr>
              <w:t>__________.</w:t>
            </w:r>
          </w:p>
        </w:tc>
        <w:tc>
          <w:tcPr>
            <w:tcW w:w="555" w:type="pct"/>
            <w:vAlign w:val="center"/>
          </w:tcPr>
          <w:p w:rsidR="001A7EC1" w:rsidRPr="00182694" w:rsidRDefault="001A7EC1" w:rsidP="0074506D">
            <w:pPr>
              <w:jc w:val="center"/>
              <w:rPr>
                <w:sz w:val="24"/>
                <w:szCs w:val="24"/>
              </w:rPr>
            </w:pPr>
            <w:r w:rsidRPr="00182694">
              <w:rPr>
                <w:sz w:val="24"/>
                <w:szCs w:val="24"/>
              </w:rPr>
              <w:t>CO3</w:t>
            </w:r>
            <w:r>
              <w:rPr>
                <w:sz w:val="24"/>
                <w:szCs w:val="24"/>
              </w:rPr>
              <w:t xml:space="preserve"> </w:t>
            </w:r>
            <w:r w:rsidRPr="00182694">
              <w:rPr>
                <w:sz w:val="24"/>
                <w:szCs w:val="24"/>
              </w:rPr>
              <w:t>/ R</w:t>
            </w:r>
          </w:p>
        </w:tc>
        <w:tc>
          <w:tcPr>
            <w:tcW w:w="426" w:type="pct"/>
            <w:vAlign w:val="center"/>
          </w:tcPr>
          <w:p w:rsidR="001A7EC1" w:rsidRPr="00182694" w:rsidRDefault="001A7EC1" w:rsidP="0074506D">
            <w:pPr>
              <w:jc w:val="center"/>
              <w:rPr>
                <w:sz w:val="24"/>
                <w:szCs w:val="24"/>
              </w:rPr>
            </w:pPr>
            <w:r w:rsidRPr="00182694">
              <w:rPr>
                <w:sz w:val="24"/>
                <w:szCs w:val="24"/>
              </w:rPr>
              <w:t>1</w:t>
            </w:r>
          </w:p>
        </w:tc>
      </w:tr>
      <w:tr w:rsidR="001A7EC1" w:rsidRPr="00182694" w:rsidTr="001A7EC1">
        <w:trPr>
          <w:trHeight w:val="242"/>
        </w:trPr>
        <w:tc>
          <w:tcPr>
            <w:tcW w:w="319" w:type="pct"/>
            <w:vAlign w:val="center"/>
          </w:tcPr>
          <w:p w:rsidR="001A7EC1" w:rsidRPr="00182694" w:rsidRDefault="001A7EC1" w:rsidP="0074506D">
            <w:pPr>
              <w:jc w:val="center"/>
              <w:rPr>
                <w:sz w:val="24"/>
                <w:szCs w:val="24"/>
              </w:rPr>
            </w:pPr>
            <w:r w:rsidRPr="00182694">
              <w:rPr>
                <w:sz w:val="24"/>
                <w:szCs w:val="24"/>
              </w:rPr>
              <w:t>9.</w:t>
            </w:r>
          </w:p>
        </w:tc>
        <w:tc>
          <w:tcPr>
            <w:tcW w:w="3700" w:type="pct"/>
          </w:tcPr>
          <w:p w:rsidR="001A7EC1" w:rsidRPr="00182694" w:rsidRDefault="001A7EC1" w:rsidP="0074506D">
            <w:pPr>
              <w:jc w:val="both"/>
              <w:rPr>
                <w:sz w:val="24"/>
                <w:szCs w:val="24"/>
                <w:lang w:eastAsia="en-IN"/>
              </w:rPr>
            </w:pPr>
            <w:r>
              <w:rPr>
                <w:color w:val="000000" w:themeColor="text1"/>
                <w:sz w:val="24"/>
                <w:szCs w:val="24"/>
              </w:rPr>
              <w:t>__________</w:t>
            </w:r>
            <w:r w:rsidRPr="00182694">
              <w:rPr>
                <w:sz w:val="24"/>
                <w:szCs w:val="24"/>
                <w:lang w:eastAsia="en-IN"/>
              </w:rPr>
              <w:t xml:space="preserve"> are the </w:t>
            </w:r>
            <w:r w:rsidRPr="00182694">
              <w:rPr>
                <w:sz w:val="24"/>
                <w:szCs w:val="24"/>
              </w:rPr>
              <w:t>paired sensory structures located laterally in the cephalic region.</w:t>
            </w:r>
          </w:p>
        </w:tc>
        <w:tc>
          <w:tcPr>
            <w:tcW w:w="555" w:type="pct"/>
            <w:vAlign w:val="center"/>
          </w:tcPr>
          <w:p w:rsidR="001A7EC1" w:rsidRPr="00182694" w:rsidRDefault="001A7EC1" w:rsidP="0074506D">
            <w:pPr>
              <w:jc w:val="center"/>
              <w:rPr>
                <w:sz w:val="24"/>
                <w:szCs w:val="24"/>
              </w:rPr>
            </w:pPr>
            <w:r w:rsidRPr="00182694">
              <w:rPr>
                <w:sz w:val="24"/>
                <w:szCs w:val="24"/>
              </w:rPr>
              <w:t>CO2</w:t>
            </w:r>
            <w:r>
              <w:rPr>
                <w:sz w:val="24"/>
                <w:szCs w:val="24"/>
              </w:rPr>
              <w:t xml:space="preserve"> </w:t>
            </w:r>
            <w:r w:rsidRPr="00182694">
              <w:rPr>
                <w:sz w:val="24"/>
                <w:szCs w:val="24"/>
              </w:rPr>
              <w:t>/ U</w:t>
            </w:r>
          </w:p>
        </w:tc>
        <w:tc>
          <w:tcPr>
            <w:tcW w:w="426" w:type="pct"/>
            <w:vAlign w:val="center"/>
          </w:tcPr>
          <w:p w:rsidR="001A7EC1" w:rsidRPr="00182694" w:rsidRDefault="001A7EC1" w:rsidP="0074506D">
            <w:pPr>
              <w:jc w:val="center"/>
              <w:rPr>
                <w:sz w:val="24"/>
                <w:szCs w:val="24"/>
              </w:rPr>
            </w:pPr>
            <w:r w:rsidRPr="00182694">
              <w:rPr>
                <w:sz w:val="24"/>
                <w:szCs w:val="24"/>
              </w:rPr>
              <w:t>1</w:t>
            </w:r>
          </w:p>
        </w:tc>
      </w:tr>
      <w:tr w:rsidR="001A7EC1" w:rsidRPr="00182694" w:rsidTr="001A7EC1">
        <w:tc>
          <w:tcPr>
            <w:tcW w:w="319" w:type="pct"/>
            <w:vAlign w:val="center"/>
          </w:tcPr>
          <w:p w:rsidR="001A7EC1" w:rsidRPr="00182694" w:rsidRDefault="001A7EC1" w:rsidP="0074506D">
            <w:pPr>
              <w:jc w:val="center"/>
              <w:rPr>
                <w:sz w:val="24"/>
                <w:szCs w:val="24"/>
              </w:rPr>
            </w:pPr>
            <w:r w:rsidRPr="00182694">
              <w:rPr>
                <w:sz w:val="24"/>
                <w:szCs w:val="24"/>
              </w:rPr>
              <w:t>10.</w:t>
            </w:r>
          </w:p>
        </w:tc>
        <w:tc>
          <w:tcPr>
            <w:tcW w:w="3700" w:type="pct"/>
          </w:tcPr>
          <w:p w:rsidR="001A7EC1" w:rsidRPr="00182694" w:rsidRDefault="001A7EC1" w:rsidP="0074506D">
            <w:pPr>
              <w:jc w:val="both"/>
              <w:rPr>
                <w:sz w:val="24"/>
                <w:szCs w:val="24"/>
              </w:rPr>
            </w:pPr>
            <w:r w:rsidRPr="00182694">
              <w:rPr>
                <w:sz w:val="24"/>
                <w:szCs w:val="24"/>
                <w:lang w:val="en-IN"/>
              </w:rPr>
              <w:t>Example for nematode trap crop.</w:t>
            </w:r>
          </w:p>
        </w:tc>
        <w:tc>
          <w:tcPr>
            <w:tcW w:w="555" w:type="pct"/>
            <w:vAlign w:val="center"/>
          </w:tcPr>
          <w:p w:rsidR="001A7EC1" w:rsidRPr="00182694" w:rsidRDefault="001A7EC1" w:rsidP="0074506D">
            <w:pPr>
              <w:jc w:val="center"/>
              <w:rPr>
                <w:sz w:val="24"/>
                <w:szCs w:val="24"/>
              </w:rPr>
            </w:pPr>
            <w:r w:rsidRPr="00182694">
              <w:rPr>
                <w:sz w:val="24"/>
                <w:szCs w:val="24"/>
              </w:rPr>
              <w:t>CO6</w:t>
            </w:r>
            <w:r>
              <w:rPr>
                <w:sz w:val="24"/>
                <w:szCs w:val="24"/>
              </w:rPr>
              <w:t xml:space="preserve"> </w:t>
            </w:r>
            <w:r w:rsidRPr="00182694">
              <w:rPr>
                <w:sz w:val="24"/>
                <w:szCs w:val="24"/>
              </w:rPr>
              <w:t>/ R</w:t>
            </w:r>
          </w:p>
        </w:tc>
        <w:tc>
          <w:tcPr>
            <w:tcW w:w="426" w:type="pct"/>
            <w:vAlign w:val="center"/>
          </w:tcPr>
          <w:p w:rsidR="001A7EC1" w:rsidRPr="00182694" w:rsidRDefault="001A7EC1" w:rsidP="0074506D">
            <w:pPr>
              <w:jc w:val="center"/>
              <w:rPr>
                <w:sz w:val="24"/>
                <w:szCs w:val="24"/>
              </w:rPr>
            </w:pPr>
            <w:r w:rsidRPr="00182694">
              <w:rPr>
                <w:sz w:val="24"/>
                <w:szCs w:val="24"/>
              </w:rPr>
              <w:t>1</w:t>
            </w:r>
          </w:p>
        </w:tc>
      </w:tr>
      <w:tr w:rsidR="001A7EC1" w:rsidRPr="00182694" w:rsidTr="001A7EC1">
        <w:tc>
          <w:tcPr>
            <w:tcW w:w="319" w:type="pct"/>
            <w:vAlign w:val="center"/>
          </w:tcPr>
          <w:p w:rsidR="001A7EC1" w:rsidRPr="00182694" w:rsidRDefault="001A7EC1" w:rsidP="0074506D">
            <w:pPr>
              <w:jc w:val="center"/>
              <w:rPr>
                <w:sz w:val="24"/>
                <w:szCs w:val="24"/>
              </w:rPr>
            </w:pPr>
            <w:r w:rsidRPr="00182694">
              <w:rPr>
                <w:sz w:val="24"/>
                <w:szCs w:val="24"/>
              </w:rPr>
              <w:t>11.</w:t>
            </w:r>
          </w:p>
        </w:tc>
        <w:tc>
          <w:tcPr>
            <w:tcW w:w="3700" w:type="pct"/>
          </w:tcPr>
          <w:p w:rsidR="001A7EC1" w:rsidRPr="00182694" w:rsidRDefault="001A7EC1" w:rsidP="0074506D">
            <w:pPr>
              <w:jc w:val="both"/>
              <w:rPr>
                <w:sz w:val="24"/>
                <w:szCs w:val="24"/>
              </w:rPr>
            </w:pPr>
            <w:r>
              <w:rPr>
                <w:color w:val="000000" w:themeColor="text1"/>
                <w:sz w:val="24"/>
                <w:szCs w:val="24"/>
              </w:rPr>
              <w:t>__________</w:t>
            </w:r>
            <w:r w:rsidRPr="00182694">
              <w:rPr>
                <w:sz w:val="24"/>
                <w:szCs w:val="24"/>
              </w:rPr>
              <w:t xml:space="preserve"> </w:t>
            </w:r>
            <w:proofErr w:type="gramStart"/>
            <w:r w:rsidRPr="00182694">
              <w:rPr>
                <w:sz w:val="24"/>
                <w:szCs w:val="24"/>
              </w:rPr>
              <w:t>nematode</w:t>
            </w:r>
            <w:proofErr w:type="gramEnd"/>
            <w:r w:rsidRPr="00182694">
              <w:rPr>
                <w:sz w:val="24"/>
                <w:szCs w:val="24"/>
              </w:rPr>
              <w:t xml:space="preserve"> ranks first as far as damage to crops at global level is concerned.</w:t>
            </w:r>
          </w:p>
        </w:tc>
        <w:tc>
          <w:tcPr>
            <w:tcW w:w="555" w:type="pct"/>
            <w:vAlign w:val="center"/>
          </w:tcPr>
          <w:p w:rsidR="001A7EC1" w:rsidRPr="00182694" w:rsidRDefault="001A7EC1" w:rsidP="0074506D">
            <w:pPr>
              <w:jc w:val="center"/>
              <w:rPr>
                <w:sz w:val="24"/>
                <w:szCs w:val="24"/>
              </w:rPr>
            </w:pPr>
            <w:r w:rsidRPr="00182694">
              <w:rPr>
                <w:sz w:val="24"/>
                <w:szCs w:val="24"/>
              </w:rPr>
              <w:t>CO6</w:t>
            </w:r>
            <w:r>
              <w:rPr>
                <w:sz w:val="24"/>
                <w:szCs w:val="24"/>
              </w:rPr>
              <w:t xml:space="preserve"> </w:t>
            </w:r>
            <w:r w:rsidRPr="00182694">
              <w:rPr>
                <w:sz w:val="24"/>
                <w:szCs w:val="24"/>
              </w:rPr>
              <w:t>/ U</w:t>
            </w:r>
          </w:p>
        </w:tc>
        <w:tc>
          <w:tcPr>
            <w:tcW w:w="426" w:type="pct"/>
            <w:vAlign w:val="center"/>
          </w:tcPr>
          <w:p w:rsidR="001A7EC1" w:rsidRPr="00182694" w:rsidRDefault="001A7EC1" w:rsidP="0074506D">
            <w:pPr>
              <w:jc w:val="center"/>
              <w:rPr>
                <w:sz w:val="24"/>
                <w:szCs w:val="24"/>
              </w:rPr>
            </w:pPr>
            <w:r w:rsidRPr="00182694">
              <w:rPr>
                <w:sz w:val="24"/>
                <w:szCs w:val="24"/>
              </w:rPr>
              <w:t>1</w:t>
            </w:r>
          </w:p>
        </w:tc>
      </w:tr>
      <w:tr w:rsidR="001A7EC1" w:rsidRPr="00182694" w:rsidTr="001A7EC1">
        <w:tc>
          <w:tcPr>
            <w:tcW w:w="319" w:type="pct"/>
            <w:vAlign w:val="center"/>
          </w:tcPr>
          <w:p w:rsidR="001A7EC1" w:rsidRPr="00182694" w:rsidRDefault="001A7EC1" w:rsidP="0074506D">
            <w:pPr>
              <w:jc w:val="center"/>
              <w:rPr>
                <w:sz w:val="24"/>
                <w:szCs w:val="24"/>
              </w:rPr>
            </w:pPr>
            <w:r w:rsidRPr="00182694">
              <w:rPr>
                <w:sz w:val="24"/>
                <w:szCs w:val="24"/>
              </w:rPr>
              <w:t>12.</w:t>
            </w:r>
          </w:p>
        </w:tc>
        <w:tc>
          <w:tcPr>
            <w:tcW w:w="3700" w:type="pct"/>
          </w:tcPr>
          <w:p w:rsidR="001A7EC1" w:rsidRPr="00182694" w:rsidRDefault="001A7EC1" w:rsidP="0074506D">
            <w:pPr>
              <w:jc w:val="both"/>
              <w:rPr>
                <w:sz w:val="24"/>
                <w:szCs w:val="24"/>
              </w:rPr>
            </w:pPr>
            <w:r w:rsidRPr="00182694">
              <w:rPr>
                <w:sz w:val="24"/>
                <w:szCs w:val="24"/>
              </w:rPr>
              <w:t>Who is the father of nematology?</w:t>
            </w:r>
          </w:p>
        </w:tc>
        <w:tc>
          <w:tcPr>
            <w:tcW w:w="555" w:type="pct"/>
            <w:vAlign w:val="center"/>
          </w:tcPr>
          <w:p w:rsidR="001A7EC1" w:rsidRPr="00182694" w:rsidRDefault="001A7EC1" w:rsidP="0074506D">
            <w:pPr>
              <w:jc w:val="center"/>
              <w:rPr>
                <w:sz w:val="24"/>
                <w:szCs w:val="24"/>
              </w:rPr>
            </w:pPr>
            <w:r w:rsidRPr="00182694">
              <w:rPr>
                <w:sz w:val="24"/>
                <w:szCs w:val="24"/>
              </w:rPr>
              <w:t>CO1</w:t>
            </w:r>
            <w:r>
              <w:rPr>
                <w:sz w:val="24"/>
                <w:szCs w:val="24"/>
              </w:rPr>
              <w:t xml:space="preserve"> </w:t>
            </w:r>
            <w:r w:rsidRPr="00182694">
              <w:rPr>
                <w:sz w:val="24"/>
                <w:szCs w:val="24"/>
              </w:rPr>
              <w:t>/ R</w:t>
            </w:r>
          </w:p>
        </w:tc>
        <w:tc>
          <w:tcPr>
            <w:tcW w:w="426" w:type="pct"/>
            <w:vAlign w:val="center"/>
          </w:tcPr>
          <w:p w:rsidR="001A7EC1" w:rsidRPr="00182694" w:rsidRDefault="001A7EC1" w:rsidP="0074506D">
            <w:pPr>
              <w:jc w:val="center"/>
              <w:rPr>
                <w:sz w:val="24"/>
                <w:szCs w:val="24"/>
              </w:rPr>
            </w:pPr>
            <w:r w:rsidRPr="00182694">
              <w:rPr>
                <w:sz w:val="24"/>
                <w:szCs w:val="24"/>
              </w:rPr>
              <w:t>1</w:t>
            </w:r>
          </w:p>
        </w:tc>
      </w:tr>
      <w:tr w:rsidR="001A7EC1" w:rsidRPr="00182694" w:rsidTr="001A7EC1">
        <w:trPr>
          <w:trHeight w:val="352"/>
        </w:trPr>
        <w:tc>
          <w:tcPr>
            <w:tcW w:w="319" w:type="pct"/>
            <w:vAlign w:val="center"/>
          </w:tcPr>
          <w:p w:rsidR="001A7EC1" w:rsidRPr="00182694" w:rsidRDefault="001A7EC1" w:rsidP="0074506D">
            <w:pPr>
              <w:jc w:val="center"/>
              <w:rPr>
                <w:sz w:val="24"/>
                <w:szCs w:val="24"/>
              </w:rPr>
            </w:pPr>
            <w:r w:rsidRPr="00182694">
              <w:rPr>
                <w:sz w:val="24"/>
                <w:szCs w:val="24"/>
              </w:rPr>
              <w:t>13.</w:t>
            </w:r>
          </w:p>
        </w:tc>
        <w:tc>
          <w:tcPr>
            <w:tcW w:w="3700" w:type="pct"/>
          </w:tcPr>
          <w:p w:rsidR="001A7EC1" w:rsidRPr="00182694" w:rsidRDefault="001A7EC1" w:rsidP="0074506D">
            <w:pPr>
              <w:jc w:val="both"/>
              <w:rPr>
                <w:sz w:val="24"/>
                <w:szCs w:val="24"/>
                <w:lang w:val="en-IN"/>
              </w:rPr>
            </w:pPr>
            <w:r w:rsidRPr="00182694">
              <w:rPr>
                <w:sz w:val="24"/>
                <w:szCs w:val="24"/>
                <w:lang w:val="en-IN"/>
              </w:rPr>
              <w:t xml:space="preserve">Females possess only one </w:t>
            </w:r>
            <w:proofErr w:type="spellStart"/>
            <w:r w:rsidRPr="00182694">
              <w:rPr>
                <w:sz w:val="24"/>
                <w:szCs w:val="24"/>
                <w:lang w:val="en-IN"/>
              </w:rPr>
              <w:t>gonoduct</w:t>
            </w:r>
            <w:proofErr w:type="spellEnd"/>
            <w:r w:rsidRPr="00182694">
              <w:rPr>
                <w:sz w:val="24"/>
                <w:szCs w:val="24"/>
                <w:lang w:val="en-IN"/>
              </w:rPr>
              <w:t xml:space="preserve"> means </w:t>
            </w:r>
            <w:r>
              <w:rPr>
                <w:color w:val="000000" w:themeColor="text1"/>
                <w:sz w:val="24"/>
                <w:szCs w:val="24"/>
              </w:rPr>
              <w:t>__________.</w:t>
            </w:r>
          </w:p>
        </w:tc>
        <w:tc>
          <w:tcPr>
            <w:tcW w:w="555" w:type="pct"/>
            <w:vAlign w:val="center"/>
          </w:tcPr>
          <w:p w:rsidR="001A7EC1" w:rsidRPr="00182694" w:rsidRDefault="001A7EC1" w:rsidP="0074506D">
            <w:pPr>
              <w:jc w:val="center"/>
              <w:rPr>
                <w:sz w:val="24"/>
                <w:szCs w:val="24"/>
              </w:rPr>
            </w:pPr>
            <w:r w:rsidRPr="00182694">
              <w:rPr>
                <w:sz w:val="24"/>
                <w:szCs w:val="24"/>
              </w:rPr>
              <w:t>CO2</w:t>
            </w:r>
            <w:r>
              <w:rPr>
                <w:sz w:val="24"/>
                <w:szCs w:val="24"/>
              </w:rPr>
              <w:t xml:space="preserve"> </w:t>
            </w:r>
            <w:r w:rsidRPr="00182694">
              <w:rPr>
                <w:sz w:val="24"/>
                <w:szCs w:val="24"/>
              </w:rPr>
              <w:t>/ R</w:t>
            </w:r>
          </w:p>
        </w:tc>
        <w:tc>
          <w:tcPr>
            <w:tcW w:w="426" w:type="pct"/>
            <w:vAlign w:val="center"/>
          </w:tcPr>
          <w:p w:rsidR="001A7EC1" w:rsidRPr="00182694" w:rsidRDefault="001A7EC1" w:rsidP="0074506D">
            <w:pPr>
              <w:jc w:val="center"/>
              <w:rPr>
                <w:sz w:val="24"/>
                <w:szCs w:val="24"/>
              </w:rPr>
            </w:pPr>
            <w:r w:rsidRPr="00182694">
              <w:rPr>
                <w:sz w:val="24"/>
                <w:szCs w:val="24"/>
              </w:rPr>
              <w:t>1</w:t>
            </w:r>
          </w:p>
        </w:tc>
      </w:tr>
      <w:tr w:rsidR="001A7EC1" w:rsidRPr="00182694" w:rsidTr="001A7EC1">
        <w:tc>
          <w:tcPr>
            <w:tcW w:w="319" w:type="pct"/>
            <w:vAlign w:val="center"/>
          </w:tcPr>
          <w:p w:rsidR="001A7EC1" w:rsidRPr="00182694" w:rsidRDefault="001A7EC1" w:rsidP="0074506D">
            <w:pPr>
              <w:jc w:val="center"/>
              <w:rPr>
                <w:sz w:val="24"/>
                <w:szCs w:val="24"/>
              </w:rPr>
            </w:pPr>
            <w:r w:rsidRPr="00182694">
              <w:rPr>
                <w:sz w:val="24"/>
                <w:szCs w:val="24"/>
              </w:rPr>
              <w:t>14.</w:t>
            </w:r>
          </w:p>
        </w:tc>
        <w:tc>
          <w:tcPr>
            <w:tcW w:w="3700" w:type="pct"/>
          </w:tcPr>
          <w:p w:rsidR="001A7EC1" w:rsidRPr="00182694" w:rsidRDefault="001A7EC1" w:rsidP="0074506D">
            <w:pPr>
              <w:jc w:val="both"/>
              <w:rPr>
                <w:sz w:val="24"/>
                <w:szCs w:val="24"/>
              </w:rPr>
            </w:pPr>
            <w:r w:rsidRPr="00182694">
              <w:rPr>
                <w:sz w:val="24"/>
                <w:szCs w:val="24"/>
              </w:rPr>
              <w:t xml:space="preserve">Give an example for granular </w:t>
            </w:r>
            <w:proofErr w:type="spellStart"/>
            <w:r w:rsidRPr="00182694">
              <w:rPr>
                <w:sz w:val="24"/>
                <w:szCs w:val="24"/>
              </w:rPr>
              <w:t>nematicide</w:t>
            </w:r>
            <w:proofErr w:type="spellEnd"/>
            <w:r w:rsidRPr="00182694">
              <w:rPr>
                <w:sz w:val="24"/>
                <w:szCs w:val="24"/>
              </w:rPr>
              <w:t>.</w:t>
            </w:r>
          </w:p>
        </w:tc>
        <w:tc>
          <w:tcPr>
            <w:tcW w:w="555" w:type="pct"/>
            <w:vAlign w:val="center"/>
          </w:tcPr>
          <w:p w:rsidR="001A7EC1" w:rsidRPr="00182694" w:rsidRDefault="001A7EC1" w:rsidP="0074506D">
            <w:pPr>
              <w:jc w:val="center"/>
              <w:rPr>
                <w:sz w:val="24"/>
                <w:szCs w:val="24"/>
              </w:rPr>
            </w:pPr>
            <w:r w:rsidRPr="00182694">
              <w:rPr>
                <w:sz w:val="24"/>
                <w:szCs w:val="24"/>
              </w:rPr>
              <w:t>CO5</w:t>
            </w:r>
            <w:r>
              <w:rPr>
                <w:sz w:val="24"/>
                <w:szCs w:val="24"/>
              </w:rPr>
              <w:t xml:space="preserve"> </w:t>
            </w:r>
            <w:r w:rsidRPr="00182694">
              <w:rPr>
                <w:sz w:val="24"/>
                <w:szCs w:val="24"/>
              </w:rPr>
              <w:t>/ R</w:t>
            </w:r>
          </w:p>
        </w:tc>
        <w:tc>
          <w:tcPr>
            <w:tcW w:w="426" w:type="pct"/>
            <w:vAlign w:val="center"/>
          </w:tcPr>
          <w:p w:rsidR="001A7EC1" w:rsidRPr="00182694" w:rsidRDefault="001A7EC1" w:rsidP="0074506D">
            <w:pPr>
              <w:jc w:val="center"/>
              <w:rPr>
                <w:sz w:val="24"/>
                <w:szCs w:val="24"/>
              </w:rPr>
            </w:pPr>
            <w:r w:rsidRPr="00182694">
              <w:rPr>
                <w:sz w:val="24"/>
                <w:szCs w:val="24"/>
              </w:rPr>
              <w:t>1</w:t>
            </w:r>
          </w:p>
        </w:tc>
      </w:tr>
      <w:tr w:rsidR="001A7EC1" w:rsidRPr="00182694" w:rsidTr="001A7EC1">
        <w:tc>
          <w:tcPr>
            <w:tcW w:w="319" w:type="pct"/>
            <w:vAlign w:val="center"/>
          </w:tcPr>
          <w:p w:rsidR="001A7EC1" w:rsidRPr="00182694" w:rsidRDefault="001A7EC1" w:rsidP="0074506D">
            <w:pPr>
              <w:jc w:val="center"/>
              <w:rPr>
                <w:sz w:val="24"/>
                <w:szCs w:val="24"/>
              </w:rPr>
            </w:pPr>
            <w:r w:rsidRPr="00182694">
              <w:rPr>
                <w:sz w:val="24"/>
                <w:szCs w:val="24"/>
              </w:rPr>
              <w:t>15.</w:t>
            </w:r>
          </w:p>
        </w:tc>
        <w:tc>
          <w:tcPr>
            <w:tcW w:w="3700" w:type="pct"/>
          </w:tcPr>
          <w:p w:rsidR="001A7EC1" w:rsidRPr="00182694" w:rsidRDefault="001A7EC1" w:rsidP="0074506D">
            <w:pPr>
              <w:jc w:val="both"/>
              <w:rPr>
                <w:sz w:val="24"/>
                <w:szCs w:val="24"/>
              </w:rPr>
            </w:pPr>
            <w:r w:rsidRPr="00182694">
              <w:rPr>
                <w:sz w:val="24"/>
                <w:szCs w:val="24"/>
              </w:rPr>
              <w:t xml:space="preserve">The single specialized cell in glandular excretory system is called as </w:t>
            </w:r>
            <w:r>
              <w:rPr>
                <w:color w:val="000000" w:themeColor="text1"/>
                <w:sz w:val="24"/>
                <w:szCs w:val="24"/>
              </w:rPr>
              <w:t>__________.</w:t>
            </w:r>
          </w:p>
        </w:tc>
        <w:tc>
          <w:tcPr>
            <w:tcW w:w="555" w:type="pct"/>
            <w:vAlign w:val="center"/>
          </w:tcPr>
          <w:p w:rsidR="001A7EC1" w:rsidRPr="00182694" w:rsidRDefault="001A7EC1" w:rsidP="0074506D">
            <w:pPr>
              <w:jc w:val="center"/>
              <w:rPr>
                <w:sz w:val="24"/>
                <w:szCs w:val="24"/>
              </w:rPr>
            </w:pPr>
            <w:r w:rsidRPr="00182694">
              <w:rPr>
                <w:sz w:val="24"/>
                <w:szCs w:val="24"/>
              </w:rPr>
              <w:t>CO2</w:t>
            </w:r>
            <w:r>
              <w:rPr>
                <w:sz w:val="24"/>
                <w:szCs w:val="24"/>
              </w:rPr>
              <w:t xml:space="preserve"> </w:t>
            </w:r>
            <w:r w:rsidRPr="00182694">
              <w:rPr>
                <w:sz w:val="24"/>
                <w:szCs w:val="24"/>
              </w:rPr>
              <w:t>/ U</w:t>
            </w:r>
          </w:p>
        </w:tc>
        <w:tc>
          <w:tcPr>
            <w:tcW w:w="426" w:type="pct"/>
            <w:vAlign w:val="center"/>
          </w:tcPr>
          <w:p w:rsidR="001A7EC1" w:rsidRPr="00182694" w:rsidRDefault="001A7EC1" w:rsidP="0074506D">
            <w:pPr>
              <w:jc w:val="center"/>
              <w:rPr>
                <w:sz w:val="24"/>
                <w:szCs w:val="24"/>
              </w:rPr>
            </w:pPr>
            <w:r w:rsidRPr="00182694">
              <w:rPr>
                <w:sz w:val="24"/>
                <w:szCs w:val="24"/>
              </w:rPr>
              <w:t>1</w:t>
            </w:r>
          </w:p>
        </w:tc>
      </w:tr>
      <w:tr w:rsidR="001A7EC1" w:rsidRPr="00182694" w:rsidTr="001A7EC1">
        <w:tc>
          <w:tcPr>
            <w:tcW w:w="319" w:type="pct"/>
            <w:vAlign w:val="center"/>
          </w:tcPr>
          <w:p w:rsidR="001A7EC1" w:rsidRPr="00182694" w:rsidRDefault="001A7EC1" w:rsidP="0074506D">
            <w:pPr>
              <w:jc w:val="center"/>
              <w:rPr>
                <w:sz w:val="24"/>
                <w:szCs w:val="24"/>
              </w:rPr>
            </w:pPr>
            <w:r w:rsidRPr="00182694">
              <w:rPr>
                <w:sz w:val="24"/>
                <w:szCs w:val="24"/>
              </w:rPr>
              <w:t>16.</w:t>
            </w:r>
          </w:p>
        </w:tc>
        <w:tc>
          <w:tcPr>
            <w:tcW w:w="3700" w:type="pct"/>
          </w:tcPr>
          <w:p w:rsidR="001A7EC1" w:rsidRPr="00182694" w:rsidRDefault="001A7EC1" w:rsidP="0074506D">
            <w:pPr>
              <w:jc w:val="both"/>
              <w:rPr>
                <w:b/>
                <w:i/>
                <w:sz w:val="24"/>
                <w:szCs w:val="24"/>
                <w:lang w:val="en-IN"/>
              </w:rPr>
            </w:pPr>
            <w:r>
              <w:rPr>
                <w:color w:val="000000" w:themeColor="text1"/>
                <w:sz w:val="24"/>
                <w:szCs w:val="24"/>
              </w:rPr>
              <w:t>__________</w:t>
            </w:r>
            <w:r w:rsidRPr="00182694">
              <w:rPr>
                <w:sz w:val="24"/>
                <w:szCs w:val="24"/>
                <w:lang w:val="en-IN"/>
              </w:rPr>
              <w:t xml:space="preserve"> cause leaf </w:t>
            </w:r>
            <w:proofErr w:type="spellStart"/>
            <w:r w:rsidRPr="00182694">
              <w:rPr>
                <w:sz w:val="24"/>
                <w:szCs w:val="24"/>
                <w:lang w:val="en-IN"/>
              </w:rPr>
              <w:t>chlorosis</w:t>
            </w:r>
            <w:proofErr w:type="spellEnd"/>
            <w:r w:rsidRPr="00182694">
              <w:rPr>
                <w:sz w:val="24"/>
                <w:szCs w:val="24"/>
                <w:lang w:val="en-IN"/>
              </w:rPr>
              <w:t xml:space="preserve"> in coffee.</w:t>
            </w:r>
          </w:p>
        </w:tc>
        <w:tc>
          <w:tcPr>
            <w:tcW w:w="555" w:type="pct"/>
            <w:vAlign w:val="center"/>
          </w:tcPr>
          <w:p w:rsidR="001A7EC1" w:rsidRPr="00182694" w:rsidRDefault="001A7EC1" w:rsidP="0074506D">
            <w:pPr>
              <w:jc w:val="center"/>
              <w:rPr>
                <w:sz w:val="24"/>
                <w:szCs w:val="24"/>
              </w:rPr>
            </w:pPr>
            <w:r w:rsidRPr="00182694">
              <w:rPr>
                <w:sz w:val="24"/>
                <w:szCs w:val="24"/>
              </w:rPr>
              <w:t>CO4</w:t>
            </w:r>
            <w:r>
              <w:rPr>
                <w:sz w:val="24"/>
                <w:szCs w:val="24"/>
              </w:rPr>
              <w:t xml:space="preserve"> </w:t>
            </w:r>
            <w:r w:rsidRPr="00182694">
              <w:rPr>
                <w:sz w:val="24"/>
                <w:szCs w:val="24"/>
              </w:rPr>
              <w:t>/ R</w:t>
            </w:r>
          </w:p>
        </w:tc>
        <w:tc>
          <w:tcPr>
            <w:tcW w:w="426" w:type="pct"/>
            <w:vAlign w:val="center"/>
          </w:tcPr>
          <w:p w:rsidR="001A7EC1" w:rsidRPr="00182694" w:rsidRDefault="001A7EC1" w:rsidP="0074506D">
            <w:pPr>
              <w:jc w:val="center"/>
              <w:rPr>
                <w:sz w:val="24"/>
                <w:szCs w:val="24"/>
              </w:rPr>
            </w:pPr>
            <w:r w:rsidRPr="00182694">
              <w:rPr>
                <w:sz w:val="24"/>
                <w:szCs w:val="24"/>
              </w:rPr>
              <w:t>1</w:t>
            </w:r>
          </w:p>
        </w:tc>
      </w:tr>
      <w:tr w:rsidR="001A7EC1" w:rsidRPr="00182694" w:rsidTr="001A7EC1">
        <w:tc>
          <w:tcPr>
            <w:tcW w:w="319" w:type="pct"/>
            <w:vAlign w:val="center"/>
          </w:tcPr>
          <w:p w:rsidR="001A7EC1" w:rsidRPr="00182694" w:rsidRDefault="001A7EC1" w:rsidP="0074506D">
            <w:pPr>
              <w:jc w:val="center"/>
              <w:rPr>
                <w:sz w:val="24"/>
                <w:szCs w:val="24"/>
              </w:rPr>
            </w:pPr>
            <w:r w:rsidRPr="00182694">
              <w:rPr>
                <w:sz w:val="24"/>
                <w:szCs w:val="24"/>
              </w:rPr>
              <w:t>17.</w:t>
            </w:r>
          </w:p>
        </w:tc>
        <w:tc>
          <w:tcPr>
            <w:tcW w:w="3700" w:type="pct"/>
          </w:tcPr>
          <w:p w:rsidR="001A7EC1" w:rsidRPr="00182694" w:rsidRDefault="001A7EC1" w:rsidP="0074506D">
            <w:pPr>
              <w:jc w:val="both"/>
              <w:rPr>
                <w:sz w:val="24"/>
                <w:szCs w:val="24"/>
                <w:lang w:val="en-IN"/>
              </w:rPr>
            </w:pPr>
            <w:r w:rsidRPr="00182694">
              <w:rPr>
                <w:sz w:val="24"/>
                <w:szCs w:val="24"/>
                <w:lang w:val="en-IN"/>
              </w:rPr>
              <w:t xml:space="preserve">In plant parasitic nematodes, the only part visible in whole mounts is </w:t>
            </w:r>
            <w:r>
              <w:rPr>
                <w:color w:val="000000" w:themeColor="text1"/>
                <w:sz w:val="24"/>
                <w:szCs w:val="24"/>
              </w:rPr>
              <w:t>__________.</w:t>
            </w:r>
          </w:p>
        </w:tc>
        <w:tc>
          <w:tcPr>
            <w:tcW w:w="555" w:type="pct"/>
            <w:vAlign w:val="center"/>
          </w:tcPr>
          <w:p w:rsidR="001A7EC1" w:rsidRPr="00182694" w:rsidRDefault="001A7EC1" w:rsidP="0074506D">
            <w:pPr>
              <w:jc w:val="center"/>
              <w:rPr>
                <w:sz w:val="24"/>
                <w:szCs w:val="24"/>
              </w:rPr>
            </w:pPr>
            <w:r w:rsidRPr="00182694">
              <w:rPr>
                <w:sz w:val="24"/>
                <w:szCs w:val="24"/>
              </w:rPr>
              <w:t>CO2</w:t>
            </w:r>
            <w:r>
              <w:rPr>
                <w:sz w:val="24"/>
                <w:szCs w:val="24"/>
              </w:rPr>
              <w:t xml:space="preserve"> </w:t>
            </w:r>
            <w:r w:rsidRPr="00182694">
              <w:rPr>
                <w:sz w:val="24"/>
                <w:szCs w:val="24"/>
              </w:rPr>
              <w:t>/ R</w:t>
            </w:r>
          </w:p>
        </w:tc>
        <w:tc>
          <w:tcPr>
            <w:tcW w:w="426" w:type="pct"/>
            <w:vAlign w:val="center"/>
          </w:tcPr>
          <w:p w:rsidR="001A7EC1" w:rsidRPr="00182694" w:rsidRDefault="001A7EC1" w:rsidP="0074506D">
            <w:pPr>
              <w:jc w:val="center"/>
              <w:rPr>
                <w:sz w:val="24"/>
                <w:szCs w:val="24"/>
              </w:rPr>
            </w:pPr>
            <w:r w:rsidRPr="00182694">
              <w:rPr>
                <w:sz w:val="24"/>
                <w:szCs w:val="24"/>
              </w:rPr>
              <w:t>1</w:t>
            </w:r>
          </w:p>
        </w:tc>
      </w:tr>
      <w:tr w:rsidR="001A7EC1" w:rsidRPr="00182694" w:rsidTr="001A7EC1">
        <w:tc>
          <w:tcPr>
            <w:tcW w:w="319" w:type="pct"/>
            <w:vAlign w:val="center"/>
          </w:tcPr>
          <w:p w:rsidR="001A7EC1" w:rsidRPr="00182694" w:rsidRDefault="001A7EC1" w:rsidP="0074506D">
            <w:pPr>
              <w:jc w:val="center"/>
              <w:rPr>
                <w:sz w:val="24"/>
                <w:szCs w:val="24"/>
              </w:rPr>
            </w:pPr>
            <w:r w:rsidRPr="00182694">
              <w:rPr>
                <w:sz w:val="24"/>
                <w:szCs w:val="24"/>
              </w:rPr>
              <w:t>18.</w:t>
            </w:r>
          </w:p>
        </w:tc>
        <w:tc>
          <w:tcPr>
            <w:tcW w:w="3700" w:type="pct"/>
          </w:tcPr>
          <w:p w:rsidR="001A7EC1" w:rsidRPr="00182694" w:rsidRDefault="001A7EC1" w:rsidP="0074506D">
            <w:pPr>
              <w:jc w:val="both"/>
              <w:rPr>
                <w:sz w:val="24"/>
                <w:szCs w:val="24"/>
              </w:rPr>
            </w:pPr>
            <w:r w:rsidRPr="00182694">
              <w:rPr>
                <w:sz w:val="24"/>
                <w:szCs w:val="24"/>
              </w:rPr>
              <w:t xml:space="preserve">Symptoms of root knot on </w:t>
            </w:r>
            <w:r>
              <w:rPr>
                <w:color w:val="000000" w:themeColor="text1"/>
                <w:sz w:val="24"/>
                <w:szCs w:val="24"/>
              </w:rPr>
              <w:t>__________.</w:t>
            </w:r>
            <w:r w:rsidRPr="00182694">
              <w:rPr>
                <w:sz w:val="24"/>
                <w:szCs w:val="24"/>
              </w:rPr>
              <w:t xml:space="preserve"> crops are very discrete.</w:t>
            </w:r>
          </w:p>
        </w:tc>
        <w:tc>
          <w:tcPr>
            <w:tcW w:w="555" w:type="pct"/>
            <w:vAlign w:val="center"/>
          </w:tcPr>
          <w:p w:rsidR="001A7EC1" w:rsidRPr="00182694" w:rsidRDefault="001A7EC1" w:rsidP="0074506D">
            <w:pPr>
              <w:jc w:val="center"/>
              <w:rPr>
                <w:sz w:val="24"/>
                <w:szCs w:val="24"/>
              </w:rPr>
            </w:pPr>
            <w:r w:rsidRPr="00182694">
              <w:rPr>
                <w:sz w:val="24"/>
                <w:szCs w:val="24"/>
              </w:rPr>
              <w:t>CO5</w:t>
            </w:r>
            <w:r>
              <w:rPr>
                <w:sz w:val="24"/>
                <w:szCs w:val="24"/>
              </w:rPr>
              <w:t xml:space="preserve"> </w:t>
            </w:r>
            <w:r w:rsidRPr="00182694">
              <w:rPr>
                <w:sz w:val="24"/>
                <w:szCs w:val="24"/>
              </w:rPr>
              <w:t>/ R</w:t>
            </w:r>
          </w:p>
        </w:tc>
        <w:tc>
          <w:tcPr>
            <w:tcW w:w="426" w:type="pct"/>
            <w:vAlign w:val="center"/>
          </w:tcPr>
          <w:p w:rsidR="001A7EC1" w:rsidRPr="00182694" w:rsidRDefault="001A7EC1" w:rsidP="0074506D">
            <w:pPr>
              <w:jc w:val="center"/>
              <w:rPr>
                <w:sz w:val="24"/>
                <w:szCs w:val="24"/>
              </w:rPr>
            </w:pPr>
            <w:r w:rsidRPr="00182694">
              <w:rPr>
                <w:sz w:val="24"/>
                <w:szCs w:val="24"/>
              </w:rPr>
              <w:t>1</w:t>
            </w:r>
          </w:p>
        </w:tc>
      </w:tr>
      <w:tr w:rsidR="001A7EC1" w:rsidRPr="00182694" w:rsidTr="001A7EC1">
        <w:trPr>
          <w:trHeight w:val="296"/>
        </w:trPr>
        <w:tc>
          <w:tcPr>
            <w:tcW w:w="319" w:type="pct"/>
            <w:vAlign w:val="center"/>
          </w:tcPr>
          <w:p w:rsidR="001A7EC1" w:rsidRPr="00182694" w:rsidRDefault="001A7EC1" w:rsidP="0074506D">
            <w:pPr>
              <w:jc w:val="center"/>
              <w:rPr>
                <w:sz w:val="24"/>
                <w:szCs w:val="24"/>
              </w:rPr>
            </w:pPr>
            <w:r w:rsidRPr="00182694">
              <w:rPr>
                <w:sz w:val="24"/>
                <w:szCs w:val="24"/>
              </w:rPr>
              <w:t>19.</w:t>
            </w:r>
          </w:p>
        </w:tc>
        <w:tc>
          <w:tcPr>
            <w:tcW w:w="3700" w:type="pct"/>
          </w:tcPr>
          <w:p w:rsidR="001A7EC1" w:rsidRPr="00182694" w:rsidRDefault="001A7EC1" w:rsidP="0074506D">
            <w:pPr>
              <w:pStyle w:val="NormalWeb"/>
              <w:spacing w:before="0" w:beforeAutospacing="0" w:after="0" w:afterAutospacing="0"/>
              <w:jc w:val="both"/>
              <w:rPr>
                <w:b/>
                <w:i/>
                <w:sz w:val="24"/>
                <w:szCs w:val="24"/>
              </w:rPr>
            </w:pPr>
            <w:r w:rsidRPr="00182694">
              <w:rPr>
                <w:sz w:val="24"/>
                <w:szCs w:val="24"/>
              </w:rPr>
              <w:t xml:space="preserve">The lethal temperature for control of plant parasitic nematodes is around </w:t>
            </w:r>
            <w:r>
              <w:rPr>
                <w:color w:val="000000" w:themeColor="text1"/>
                <w:sz w:val="24"/>
                <w:szCs w:val="24"/>
              </w:rPr>
              <w:t>__________.</w:t>
            </w:r>
          </w:p>
        </w:tc>
        <w:tc>
          <w:tcPr>
            <w:tcW w:w="555" w:type="pct"/>
            <w:vAlign w:val="center"/>
          </w:tcPr>
          <w:p w:rsidR="001A7EC1" w:rsidRPr="00182694" w:rsidRDefault="001A7EC1" w:rsidP="0074506D">
            <w:pPr>
              <w:jc w:val="center"/>
              <w:rPr>
                <w:sz w:val="24"/>
                <w:szCs w:val="24"/>
              </w:rPr>
            </w:pPr>
            <w:r w:rsidRPr="00182694">
              <w:rPr>
                <w:sz w:val="24"/>
                <w:szCs w:val="24"/>
              </w:rPr>
              <w:t>CO6</w:t>
            </w:r>
            <w:r>
              <w:rPr>
                <w:sz w:val="24"/>
                <w:szCs w:val="24"/>
              </w:rPr>
              <w:t xml:space="preserve"> </w:t>
            </w:r>
            <w:r w:rsidRPr="00182694">
              <w:rPr>
                <w:sz w:val="24"/>
                <w:szCs w:val="24"/>
              </w:rPr>
              <w:t>/ U</w:t>
            </w:r>
          </w:p>
        </w:tc>
        <w:tc>
          <w:tcPr>
            <w:tcW w:w="426" w:type="pct"/>
            <w:vAlign w:val="center"/>
          </w:tcPr>
          <w:p w:rsidR="001A7EC1" w:rsidRPr="00182694" w:rsidRDefault="001A7EC1" w:rsidP="0074506D">
            <w:pPr>
              <w:jc w:val="center"/>
              <w:rPr>
                <w:sz w:val="24"/>
                <w:szCs w:val="24"/>
              </w:rPr>
            </w:pPr>
            <w:r w:rsidRPr="00182694">
              <w:rPr>
                <w:sz w:val="24"/>
                <w:szCs w:val="24"/>
              </w:rPr>
              <w:t>1</w:t>
            </w:r>
          </w:p>
        </w:tc>
      </w:tr>
      <w:tr w:rsidR="001A7EC1" w:rsidRPr="00182694" w:rsidTr="001A7EC1">
        <w:trPr>
          <w:trHeight w:val="224"/>
        </w:trPr>
        <w:tc>
          <w:tcPr>
            <w:tcW w:w="319" w:type="pct"/>
            <w:vAlign w:val="center"/>
          </w:tcPr>
          <w:p w:rsidR="001A7EC1" w:rsidRPr="00182694" w:rsidRDefault="001A7EC1" w:rsidP="0074506D">
            <w:pPr>
              <w:jc w:val="center"/>
              <w:rPr>
                <w:sz w:val="24"/>
                <w:szCs w:val="24"/>
              </w:rPr>
            </w:pPr>
            <w:r w:rsidRPr="00182694">
              <w:rPr>
                <w:sz w:val="24"/>
                <w:szCs w:val="24"/>
              </w:rPr>
              <w:t>20.</w:t>
            </w:r>
          </w:p>
        </w:tc>
        <w:tc>
          <w:tcPr>
            <w:tcW w:w="3700" w:type="pct"/>
          </w:tcPr>
          <w:p w:rsidR="001A7EC1" w:rsidRPr="00182694" w:rsidRDefault="001A7EC1" w:rsidP="0074506D">
            <w:pPr>
              <w:pStyle w:val="NormalWeb"/>
              <w:spacing w:before="0" w:beforeAutospacing="0" w:after="0" w:afterAutospacing="0"/>
              <w:jc w:val="both"/>
              <w:rPr>
                <w:sz w:val="24"/>
                <w:szCs w:val="24"/>
              </w:rPr>
            </w:pPr>
            <w:r w:rsidRPr="00182694">
              <w:rPr>
                <w:sz w:val="24"/>
                <w:szCs w:val="24"/>
              </w:rPr>
              <w:t xml:space="preserve">The other name of curly tip symptom is </w:t>
            </w:r>
            <w:r>
              <w:rPr>
                <w:color w:val="000000" w:themeColor="text1"/>
                <w:sz w:val="24"/>
                <w:szCs w:val="24"/>
              </w:rPr>
              <w:t>__________.</w:t>
            </w:r>
          </w:p>
        </w:tc>
        <w:tc>
          <w:tcPr>
            <w:tcW w:w="555" w:type="pct"/>
            <w:vAlign w:val="center"/>
          </w:tcPr>
          <w:p w:rsidR="001A7EC1" w:rsidRPr="00182694" w:rsidRDefault="001A7EC1" w:rsidP="0074506D">
            <w:pPr>
              <w:jc w:val="center"/>
              <w:rPr>
                <w:sz w:val="24"/>
                <w:szCs w:val="24"/>
              </w:rPr>
            </w:pPr>
            <w:r w:rsidRPr="00182694">
              <w:rPr>
                <w:sz w:val="24"/>
                <w:szCs w:val="24"/>
              </w:rPr>
              <w:t>CO3</w:t>
            </w:r>
            <w:r>
              <w:rPr>
                <w:sz w:val="24"/>
                <w:szCs w:val="24"/>
              </w:rPr>
              <w:t xml:space="preserve"> </w:t>
            </w:r>
            <w:r w:rsidRPr="00182694">
              <w:rPr>
                <w:sz w:val="24"/>
                <w:szCs w:val="24"/>
              </w:rPr>
              <w:t>/ U</w:t>
            </w:r>
          </w:p>
        </w:tc>
        <w:tc>
          <w:tcPr>
            <w:tcW w:w="426" w:type="pct"/>
            <w:vAlign w:val="center"/>
          </w:tcPr>
          <w:p w:rsidR="001A7EC1" w:rsidRPr="00182694" w:rsidRDefault="001A7EC1" w:rsidP="0074506D">
            <w:pPr>
              <w:jc w:val="center"/>
              <w:rPr>
                <w:sz w:val="24"/>
                <w:szCs w:val="24"/>
              </w:rPr>
            </w:pPr>
            <w:r w:rsidRPr="00182694">
              <w:rPr>
                <w:sz w:val="24"/>
                <w:szCs w:val="24"/>
              </w:rPr>
              <w:t>1</w:t>
            </w:r>
          </w:p>
        </w:tc>
      </w:tr>
    </w:tbl>
    <w:p w:rsidR="001A7EC1" w:rsidRPr="00182694"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182694" w:rsidTr="001A7EC1">
        <w:tc>
          <w:tcPr>
            <w:tcW w:w="5000" w:type="pct"/>
            <w:gridSpan w:val="4"/>
          </w:tcPr>
          <w:p w:rsidR="001A7EC1" w:rsidRPr="00182694" w:rsidRDefault="001A7EC1" w:rsidP="001A7EC1">
            <w:pPr>
              <w:jc w:val="center"/>
              <w:rPr>
                <w:b/>
                <w:sz w:val="24"/>
                <w:szCs w:val="24"/>
                <w:u w:val="single"/>
              </w:rPr>
            </w:pPr>
            <w:r w:rsidRPr="00182694">
              <w:rPr>
                <w:b/>
                <w:sz w:val="24"/>
                <w:szCs w:val="24"/>
                <w:u w:val="single"/>
              </w:rPr>
              <w:t xml:space="preserve">PART – B (10 X 5 = 50 MARKS) </w:t>
            </w:r>
          </w:p>
          <w:p w:rsidR="001A7EC1" w:rsidRPr="00182694" w:rsidRDefault="001A7EC1" w:rsidP="0074506D">
            <w:pPr>
              <w:jc w:val="center"/>
              <w:rPr>
                <w:b/>
                <w:sz w:val="24"/>
                <w:szCs w:val="24"/>
              </w:rPr>
            </w:pPr>
            <w:r w:rsidRPr="00182694">
              <w:rPr>
                <w:b/>
                <w:sz w:val="24"/>
                <w:szCs w:val="24"/>
              </w:rPr>
              <w:t>(Answer any 10 from the following)</w:t>
            </w:r>
          </w:p>
        </w:tc>
      </w:tr>
      <w:tr w:rsidR="001A7EC1" w:rsidRPr="00182694" w:rsidTr="001A7EC1">
        <w:tc>
          <w:tcPr>
            <w:tcW w:w="320" w:type="pct"/>
            <w:vAlign w:val="center"/>
          </w:tcPr>
          <w:p w:rsidR="001A7EC1" w:rsidRPr="00182694" w:rsidRDefault="001A7EC1" w:rsidP="001A7EC1">
            <w:pPr>
              <w:jc w:val="center"/>
              <w:rPr>
                <w:sz w:val="24"/>
                <w:szCs w:val="24"/>
              </w:rPr>
            </w:pPr>
            <w:r w:rsidRPr="00182694">
              <w:rPr>
                <w:sz w:val="24"/>
                <w:szCs w:val="24"/>
              </w:rPr>
              <w:t>21.</w:t>
            </w:r>
          </w:p>
        </w:tc>
        <w:tc>
          <w:tcPr>
            <w:tcW w:w="3699" w:type="pct"/>
          </w:tcPr>
          <w:p w:rsidR="001A7EC1" w:rsidRPr="00182694" w:rsidRDefault="001A7EC1" w:rsidP="001A7EC1">
            <w:pPr>
              <w:jc w:val="both"/>
              <w:rPr>
                <w:sz w:val="24"/>
                <w:szCs w:val="24"/>
              </w:rPr>
            </w:pPr>
            <w:r w:rsidRPr="00182694">
              <w:rPr>
                <w:sz w:val="24"/>
                <w:szCs w:val="24"/>
              </w:rPr>
              <w:t>Explain the general characteristics of plant parasitic nematode.</w:t>
            </w:r>
          </w:p>
        </w:tc>
        <w:tc>
          <w:tcPr>
            <w:tcW w:w="555" w:type="pct"/>
            <w:vAlign w:val="center"/>
          </w:tcPr>
          <w:p w:rsidR="001A7EC1" w:rsidRPr="00182694" w:rsidRDefault="001A7EC1" w:rsidP="001A7EC1">
            <w:pPr>
              <w:jc w:val="center"/>
              <w:rPr>
                <w:sz w:val="24"/>
                <w:szCs w:val="24"/>
              </w:rPr>
            </w:pPr>
            <w:r w:rsidRPr="00182694">
              <w:rPr>
                <w:sz w:val="24"/>
                <w:szCs w:val="24"/>
              </w:rPr>
              <w:t>CO1</w:t>
            </w:r>
            <w:r>
              <w:rPr>
                <w:sz w:val="24"/>
                <w:szCs w:val="24"/>
              </w:rPr>
              <w:t xml:space="preserve"> </w:t>
            </w:r>
            <w:r w:rsidRPr="00182694">
              <w:rPr>
                <w:sz w:val="24"/>
                <w:szCs w:val="24"/>
              </w:rPr>
              <w:t>/</w:t>
            </w:r>
            <w:r>
              <w:rPr>
                <w:sz w:val="24"/>
                <w:szCs w:val="24"/>
              </w:rPr>
              <w:t xml:space="preserve"> </w:t>
            </w:r>
            <w:r w:rsidRPr="00182694">
              <w:rPr>
                <w:sz w:val="24"/>
                <w:szCs w:val="24"/>
              </w:rPr>
              <w:t>R</w:t>
            </w:r>
          </w:p>
        </w:tc>
        <w:tc>
          <w:tcPr>
            <w:tcW w:w="426" w:type="pct"/>
            <w:vAlign w:val="center"/>
          </w:tcPr>
          <w:p w:rsidR="001A7EC1" w:rsidRPr="00182694" w:rsidRDefault="001A7EC1" w:rsidP="001A7EC1">
            <w:pPr>
              <w:jc w:val="center"/>
              <w:rPr>
                <w:sz w:val="24"/>
                <w:szCs w:val="24"/>
              </w:rPr>
            </w:pPr>
            <w:r w:rsidRPr="00182694">
              <w:rPr>
                <w:sz w:val="24"/>
                <w:szCs w:val="24"/>
              </w:rPr>
              <w:t>5</w:t>
            </w:r>
          </w:p>
        </w:tc>
      </w:tr>
      <w:tr w:rsidR="001A7EC1" w:rsidRPr="00182694" w:rsidTr="001A7EC1">
        <w:tc>
          <w:tcPr>
            <w:tcW w:w="320" w:type="pct"/>
            <w:vAlign w:val="center"/>
          </w:tcPr>
          <w:p w:rsidR="001A7EC1" w:rsidRPr="00182694" w:rsidRDefault="001A7EC1" w:rsidP="001A7EC1">
            <w:pPr>
              <w:jc w:val="center"/>
              <w:rPr>
                <w:sz w:val="24"/>
                <w:szCs w:val="24"/>
              </w:rPr>
            </w:pPr>
            <w:r w:rsidRPr="00182694">
              <w:rPr>
                <w:sz w:val="24"/>
                <w:szCs w:val="24"/>
              </w:rPr>
              <w:t>22.</w:t>
            </w:r>
          </w:p>
        </w:tc>
        <w:tc>
          <w:tcPr>
            <w:tcW w:w="3699" w:type="pct"/>
          </w:tcPr>
          <w:p w:rsidR="001A7EC1" w:rsidRPr="00182694" w:rsidRDefault="001A7EC1" w:rsidP="001A7EC1">
            <w:pPr>
              <w:jc w:val="both"/>
              <w:rPr>
                <w:sz w:val="24"/>
                <w:szCs w:val="24"/>
              </w:rPr>
            </w:pPr>
            <w:r w:rsidRPr="00182694">
              <w:rPr>
                <w:sz w:val="24"/>
                <w:szCs w:val="24"/>
              </w:rPr>
              <w:t xml:space="preserve">Define: Bilateral symmetry, </w:t>
            </w:r>
            <w:proofErr w:type="spellStart"/>
            <w:r w:rsidRPr="00182694">
              <w:rPr>
                <w:sz w:val="24"/>
                <w:szCs w:val="24"/>
              </w:rPr>
              <w:t>Pseudocoel</w:t>
            </w:r>
            <w:proofErr w:type="spellEnd"/>
            <w:r w:rsidRPr="00182694">
              <w:rPr>
                <w:sz w:val="24"/>
                <w:szCs w:val="24"/>
              </w:rPr>
              <w:t xml:space="preserve">, Helminthology, </w:t>
            </w:r>
            <w:proofErr w:type="spellStart"/>
            <w:r w:rsidRPr="00182694">
              <w:rPr>
                <w:sz w:val="24"/>
                <w:szCs w:val="24"/>
              </w:rPr>
              <w:t>Ectoparasite</w:t>
            </w:r>
            <w:proofErr w:type="spellEnd"/>
            <w:r w:rsidRPr="00182694">
              <w:rPr>
                <w:sz w:val="24"/>
                <w:szCs w:val="24"/>
              </w:rPr>
              <w:t xml:space="preserve"> and </w:t>
            </w:r>
            <w:proofErr w:type="spellStart"/>
            <w:r w:rsidRPr="00182694">
              <w:rPr>
                <w:sz w:val="24"/>
                <w:szCs w:val="24"/>
              </w:rPr>
              <w:t>Endoparasite</w:t>
            </w:r>
            <w:proofErr w:type="spellEnd"/>
            <w:r w:rsidRPr="00182694">
              <w:rPr>
                <w:sz w:val="24"/>
                <w:szCs w:val="24"/>
              </w:rPr>
              <w:t>.</w:t>
            </w:r>
          </w:p>
        </w:tc>
        <w:tc>
          <w:tcPr>
            <w:tcW w:w="555" w:type="pct"/>
            <w:vAlign w:val="center"/>
          </w:tcPr>
          <w:p w:rsidR="001A7EC1" w:rsidRPr="00182694" w:rsidRDefault="001A7EC1" w:rsidP="001A7EC1">
            <w:pPr>
              <w:jc w:val="center"/>
              <w:rPr>
                <w:sz w:val="24"/>
                <w:szCs w:val="24"/>
              </w:rPr>
            </w:pPr>
            <w:r w:rsidRPr="00182694">
              <w:rPr>
                <w:sz w:val="24"/>
                <w:szCs w:val="24"/>
              </w:rPr>
              <w:t>CO2</w:t>
            </w:r>
            <w:r>
              <w:rPr>
                <w:sz w:val="24"/>
                <w:szCs w:val="24"/>
              </w:rPr>
              <w:t xml:space="preserve"> </w:t>
            </w:r>
            <w:r w:rsidRPr="00182694">
              <w:rPr>
                <w:sz w:val="24"/>
                <w:szCs w:val="24"/>
              </w:rPr>
              <w:t>/ U</w:t>
            </w:r>
          </w:p>
        </w:tc>
        <w:tc>
          <w:tcPr>
            <w:tcW w:w="426" w:type="pct"/>
            <w:vAlign w:val="center"/>
          </w:tcPr>
          <w:p w:rsidR="001A7EC1" w:rsidRPr="00182694" w:rsidRDefault="001A7EC1" w:rsidP="001A7EC1">
            <w:pPr>
              <w:jc w:val="center"/>
              <w:rPr>
                <w:sz w:val="24"/>
                <w:szCs w:val="24"/>
              </w:rPr>
            </w:pPr>
            <w:r w:rsidRPr="00182694">
              <w:rPr>
                <w:sz w:val="24"/>
                <w:szCs w:val="24"/>
              </w:rPr>
              <w:t>5</w:t>
            </w:r>
          </w:p>
        </w:tc>
      </w:tr>
      <w:tr w:rsidR="001A7EC1" w:rsidRPr="00182694" w:rsidTr="001A7EC1">
        <w:tc>
          <w:tcPr>
            <w:tcW w:w="320" w:type="pct"/>
            <w:vAlign w:val="center"/>
          </w:tcPr>
          <w:p w:rsidR="001A7EC1" w:rsidRPr="00182694" w:rsidRDefault="001A7EC1" w:rsidP="001A7EC1">
            <w:pPr>
              <w:jc w:val="center"/>
              <w:rPr>
                <w:sz w:val="24"/>
                <w:szCs w:val="24"/>
              </w:rPr>
            </w:pPr>
            <w:r w:rsidRPr="00182694">
              <w:rPr>
                <w:sz w:val="24"/>
                <w:szCs w:val="24"/>
              </w:rPr>
              <w:t>23.</w:t>
            </w:r>
          </w:p>
        </w:tc>
        <w:tc>
          <w:tcPr>
            <w:tcW w:w="3699" w:type="pct"/>
          </w:tcPr>
          <w:p w:rsidR="001A7EC1" w:rsidRPr="00182694" w:rsidRDefault="001A7EC1" w:rsidP="001A7EC1">
            <w:pPr>
              <w:jc w:val="both"/>
              <w:rPr>
                <w:sz w:val="24"/>
                <w:szCs w:val="24"/>
              </w:rPr>
            </w:pPr>
            <w:r w:rsidRPr="00182694">
              <w:rPr>
                <w:sz w:val="24"/>
                <w:szCs w:val="24"/>
              </w:rPr>
              <w:t>Draw the morphology of typical plant parasitic nematode and label the parts.</w:t>
            </w:r>
          </w:p>
        </w:tc>
        <w:tc>
          <w:tcPr>
            <w:tcW w:w="555" w:type="pct"/>
            <w:vAlign w:val="center"/>
          </w:tcPr>
          <w:p w:rsidR="001A7EC1" w:rsidRPr="00182694" w:rsidRDefault="001A7EC1" w:rsidP="001A7EC1">
            <w:pPr>
              <w:jc w:val="center"/>
              <w:rPr>
                <w:sz w:val="24"/>
                <w:szCs w:val="24"/>
              </w:rPr>
            </w:pPr>
            <w:r w:rsidRPr="00182694">
              <w:rPr>
                <w:sz w:val="24"/>
                <w:szCs w:val="24"/>
              </w:rPr>
              <w:t>CO1</w:t>
            </w:r>
            <w:r>
              <w:rPr>
                <w:sz w:val="24"/>
                <w:szCs w:val="24"/>
              </w:rPr>
              <w:t xml:space="preserve"> </w:t>
            </w:r>
            <w:r w:rsidRPr="00182694">
              <w:rPr>
                <w:sz w:val="24"/>
                <w:szCs w:val="24"/>
              </w:rPr>
              <w:t>/ R</w:t>
            </w:r>
          </w:p>
        </w:tc>
        <w:tc>
          <w:tcPr>
            <w:tcW w:w="426" w:type="pct"/>
            <w:vAlign w:val="center"/>
          </w:tcPr>
          <w:p w:rsidR="001A7EC1" w:rsidRPr="00182694" w:rsidRDefault="001A7EC1" w:rsidP="001A7EC1">
            <w:pPr>
              <w:jc w:val="center"/>
              <w:rPr>
                <w:sz w:val="24"/>
                <w:szCs w:val="24"/>
              </w:rPr>
            </w:pPr>
            <w:r w:rsidRPr="00182694">
              <w:rPr>
                <w:sz w:val="24"/>
                <w:szCs w:val="24"/>
              </w:rPr>
              <w:t>5</w:t>
            </w:r>
          </w:p>
        </w:tc>
      </w:tr>
      <w:tr w:rsidR="001A7EC1" w:rsidRPr="00182694" w:rsidTr="001A7EC1">
        <w:tc>
          <w:tcPr>
            <w:tcW w:w="320" w:type="pct"/>
            <w:vAlign w:val="center"/>
          </w:tcPr>
          <w:p w:rsidR="001A7EC1" w:rsidRPr="00182694" w:rsidRDefault="001A7EC1" w:rsidP="001A7EC1">
            <w:pPr>
              <w:jc w:val="center"/>
              <w:rPr>
                <w:sz w:val="24"/>
                <w:szCs w:val="24"/>
              </w:rPr>
            </w:pPr>
            <w:r w:rsidRPr="00182694">
              <w:rPr>
                <w:sz w:val="24"/>
                <w:szCs w:val="24"/>
              </w:rPr>
              <w:t>24.</w:t>
            </w:r>
          </w:p>
        </w:tc>
        <w:tc>
          <w:tcPr>
            <w:tcW w:w="3699" w:type="pct"/>
          </w:tcPr>
          <w:p w:rsidR="001A7EC1" w:rsidRPr="00182694" w:rsidRDefault="001A7EC1" w:rsidP="001A7EC1">
            <w:pPr>
              <w:jc w:val="both"/>
              <w:rPr>
                <w:sz w:val="24"/>
                <w:szCs w:val="24"/>
              </w:rPr>
            </w:pPr>
            <w:r w:rsidRPr="00182694">
              <w:rPr>
                <w:sz w:val="24"/>
                <w:szCs w:val="24"/>
              </w:rPr>
              <w:t>Explain various sensory structures in plant parasitic nematode.</w:t>
            </w:r>
          </w:p>
        </w:tc>
        <w:tc>
          <w:tcPr>
            <w:tcW w:w="555" w:type="pct"/>
            <w:vAlign w:val="center"/>
          </w:tcPr>
          <w:p w:rsidR="001A7EC1" w:rsidRPr="00182694" w:rsidRDefault="001A7EC1" w:rsidP="001A7EC1">
            <w:pPr>
              <w:jc w:val="center"/>
              <w:rPr>
                <w:sz w:val="24"/>
                <w:szCs w:val="24"/>
              </w:rPr>
            </w:pPr>
            <w:r w:rsidRPr="00182694">
              <w:rPr>
                <w:sz w:val="24"/>
                <w:szCs w:val="24"/>
              </w:rPr>
              <w:t>CO2</w:t>
            </w:r>
            <w:r>
              <w:rPr>
                <w:sz w:val="24"/>
                <w:szCs w:val="24"/>
              </w:rPr>
              <w:t xml:space="preserve"> </w:t>
            </w:r>
            <w:r w:rsidRPr="00182694">
              <w:rPr>
                <w:sz w:val="24"/>
                <w:szCs w:val="24"/>
              </w:rPr>
              <w:t>/ U</w:t>
            </w:r>
          </w:p>
        </w:tc>
        <w:tc>
          <w:tcPr>
            <w:tcW w:w="426" w:type="pct"/>
            <w:vAlign w:val="center"/>
          </w:tcPr>
          <w:p w:rsidR="001A7EC1" w:rsidRPr="00182694" w:rsidRDefault="001A7EC1" w:rsidP="001A7EC1">
            <w:pPr>
              <w:jc w:val="center"/>
              <w:rPr>
                <w:sz w:val="24"/>
                <w:szCs w:val="24"/>
              </w:rPr>
            </w:pPr>
            <w:r w:rsidRPr="00182694">
              <w:rPr>
                <w:sz w:val="24"/>
                <w:szCs w:val="24"/>
              </w:rPr>
              <w:t>5</w:t>
            </w:r>
          </w:p>
        </w:tc>
      </w:tr>
      <w:tr w:rsidR="001A7EC1" w:rsidRPr="00182694" w:rsidTr="001A7EC1">
        <w:tc>
          <w:tcPr>
            <w:tcW w:w="320" w:type="pct"/>
            <w:vAlign w:val="center"/>
          </w:tcPr>
          <w:p w:rsidR="001A7EC1" w:rsidRPr="00182694" w:rsidRDefault="001A7EC1" w:rsidP="001A7EC1">
            <w:pPr>
              <w:jc w:val="center"/>
              <w:rPr>
                <w:sz w:val="24"/>
                <w:szCs w:val="24"/>
              </w:rPr>
            </w:pPr>
            <w:r w:rsidRPr="00182694">
              <w:rPr>
                <w:sz w:val="24"/>
                <w:szCs w:val="24"/>
              </w:rPr>
              <w:t>25.</w:t>
            </w:r>
          </w:p>
        </w:tc>
        <w:tc>
          <w:tcPr>
            <w:tcW w:w="3699" w:type="pct"/>
          </w:tcPr>
          <w:p w:rsidR="001A7EC1" w:rsidRPr="00182694" w:rsidRDefault="001A7EC1" w:rsidP="001A7EC1">
            <w:pPr>
              <w:jc w:val="both"/>
              <w:rPr>
                <w:sz w:val="24"/>
                <w:szCs w:val="24"/>
              </w:rPr>
            </w:pPr>
            <w:r w:rsidRPr="00182694">
              <w:rPr>
                <w:sz w:val="24"/>
                <w:szCs w:val="24"/>
              </w:rPr>
              <w:t>Draw and describe the various shapes of plant parasitic nematode with examples.</w:t>
            </w:r>
          </w:p>
        </w:tc>
        <w:tc>
          <w:tcPr>
            <w:tcW w:w="555" w:type="pct"/>
            <w:vAlign w:val="center"/>
          </w:tcPr>
          <w:p w:rsidR="001A7EC1" w:rsidRPr="00182694" w:rsidRDefault="001A7EC1" w:rsidP="001A7EC1">
            <w:pPr>
              <w:jc w:val="center"/>
              <w:rPr>
                <w:sz w:val="24"/>
                <w:szCs w:val="24"/>
              </w:rPr>
            </w:pPr>
            <w:r w:rsidRPr="00182694">
              <w:rPr>
                <w:sz w:val="24"/>
                <w:szCs w:val="24"/>
              </w:rPr>
              <w:t>CO2</w:t>
            </w:r>
            <w:r>
              <w:rPr>
                <w:sz w:val="24"/>
                <w:szCs w:val="24"/>
              </w:rPr>
              <w:t xml:space="preserve"> </w:t>
            </w:r>
            <w:r w:rsidRPr="00182694">
              <w:rPr>
                <w:sz w:val="24"/>
                <w:szCs w:val="24"/>
              </w:rPr>
              <w:t>/ R</w:t>
            </w:r>
          </w:p>
        </w:tc>
        <w:tc>
          <w:tcPr>
            <w:tcW w:w="426" w:type="pct"/>
            <w:vAlign w:val="center"/>
          </w:tcPr>
          <w:p w:rsidR="001A7EC1" w:rsidRPr="00182694" w:rsidRDefault="001A7EC1" w:rsidP="001A7EC1">
            <w:pPr>
              <w:jc w:val="center"/>
              <w:rPr>
                <w:sz w:val="24"/>
                <w:szCs w:val="24"/>
              </w:rPr>
            </w:pPr>
            <w:r w:rsidRPr="00182694">
              <w:rPr>
                <w:sz w:val="24"/>
                <w:szCs w:val="24"/>
              </w:rPr>
              <w:t>5</w:t>
            </w:r>
          </w:p>
        </w:tc>
      </w:tr>
      <w:tr w:rsidR="001A7EC1" w:rsidRPr="00182694" w:rsidTr="001A7EC1">
        <w:tc>
          <w:tcPr>
            <w:tcW w:w="320" w:type="pct"/>
            <w:vAlign w:val="center"/>
          </w:tcPr>
          <w:p w:rsidR="001A7EC1" w:rsidRPr="00182694" w:rsidRDefault="001A7EC1" w:rsidP="001A7EC1">
            <w:pPr>
              <w:jc w:val="center"/>
              <w:rPr>
                <w:sz w:val="24"/>
                <w:szCs w:val="24"/>
              </w:rPr>
            </w:pPr>
            <w:r w:rsidRPr="00182694">
              <w:rPr>
                <w:sz w:val="24"/>
                <w:szCs w:val="24"/>
              </w:rPr>
              <w:t>26.</w:t>
            </w:r>
          </w:p>
        </w:tc>
        <w:tc>
          <w:tcPr>
            <w:tcW w:w="3699" w:type="pct"/>
          </w:tcPr>
          <w:p w:rsidR="001A7EC1" w:rsidRPr="00182694" w:rsidRDefault="001A7EC1" w:rsidP="001A7EC1">
            <w:pPr>
              <w:jc w:val="both"/>
              <w:rPr>
                <w:sz w:val="24"/>
                <w:szCs w:val="24"/>
              </w:rPr>
            </w:pPr>
            <w:r w:rsidRPr="00182694">
              <w:rPr>
                <w:sz w:val="24"/>
                <w:szCs w:val="24"/>
              </w:rPr>
              <w:t>Write an elaborate note on symptoms produced by plant parasitic nematode.</w:t>
            </w:r>
          </w:p>
        </w:tc>
        <w:tc>
          <w:tcPr>
            <w:tcW w:w="555" w:type="pct"/>
            <w:vAlign w:val="center"/>
          </w:tcPr>
          <w:p w:rsidR="001A7EC1" w:rsidRPr="00182694" w:rsidRDefault="001A7EC1" w:rsidP="001A7EC1">
            <w:pPr>
              <w:jc w:val="center"/>
              <w:rPr>
                <w:sz w:val="24"/>
                <w:szCs w:val="24"/>
              </w:rPr>
            </w:pPr>
            <w:r w:rsidRPr="00182694">
              <w:rPr>
                <w:sz w:val="24"/>
                <w:szCs w:val="24"/>
              </w:rPr>
              <w:t>CO3</w:t>
            </w:r>
            <w:r>
              <w:rPr>
                <w:sz w:val="24"/>
                <w:szCs w:val="24"/>
              </w:rPr>
              <w:t xml:space="preserve"> </w:t>
            </w:r>
            <w:r w:rsidRPr="00182694">
              <w:rPr>
                <w:sz w:val="24"/>
                <w:szCs w:val="24"/>
              </w:rPr>
              <w:t>/ U</w:t>
            </w:r>
          </w:p>
        </w:tc>
        <w:tc>
          <w:tcPr>
            <w:tcW w:w="426" w:type="pct"/>
            <w:vAlign w:val="center"/>
          </w:tcPr>
          <w:p w:rsidR="001A7EC1" w:rsidRPr="00182694" w:rsidRDefault="001A7EC1" w:rsidP="001A7EC1">
            <w:pPr>
              <w:jc w:val="center"/>
              <w:rPr>
                <w:sz w:val="24"/>
                <w:szCs w:val="24"/>
              </w:rPr>
            </w:pPr>
            <w:r w:rsidRPr="00182694">
              <w:rPr>
                <w:sz w:val="24"/>
                <w:szCs w:val="24"/>
              </w:rPr>
              <w:t>5</w:t>
            </w:r>
          </w:p>
        </w:tc>
      </w:tr>
      <w:tr w:rsidR="001A7EC1" w:rsidRPr="00182694" w:rsidTr="001A7EC1">
        <w:tc>
          <w:tcPr>
            <w:tcW w:w="320" w:type="pct"/>
            <w:vAlign w:val="center"/>
          </w:tcPr>
          <w:p w:rsidR="001A7EC1" w:rsidRPr="00182694" w:rsidRDefault="001A7EC1" w:rsidP="001A7EC1">
            <w:pPr>
              <w:jc w:val="center"/>
              <w:rPr>
                <w:sz w:val="24"/>
                <w:szCs w:val="24"/>
              </w:rPr>
            </w:pPr>
            <w:r w:rsidRPr="00182694">
              <w:rPr>
                <w:sz w:val="24"/>
                <w:szCs w:val="24"/>
              </w:rPr>
              <w:lastRenderedPageBreak/>
              <w:t>27.</w:t>
            </w:r>
          </w:p>
        </w:tc>
        <w:tc>
          <w:tcPr>
            <w:tcW w:w="3699" w:type="pct"/>
          </w:tcPr>
          <w:p w:rsidR="001A7EC1" w:rsidRPr="00182694" w:rsidRDefault="001A7EC1" w:rsidP="001A7EC1">
            <w:pPr>
              <w:jc w:val="both"/>
              <w:rPr>
                <w:sz w:val="24"/>
                <w:szCs w:val="24"/>
              </w:rPr>
            </w:pPr>
            <w:r w:rsidRPr="00182694">
              <w:rPr>
                <w:sz w:val="24"/>
                <w:szCs w:val="24"/>
              </w:rPr>
              <w:t>Give a brief note on respiratory and circulatory system of nematodes.</w:t>
            </w:r>
          </w:p>
        </w:tc>
        <w:tc>
          <w:tcPr>
            <w:tcW w:w="555" w:type="pct"/>
            <w:vAlign w:val="center"/>
          </w:tcPr>
          <w:p w:rsidR="001A7EC1" w:rsidRPr="00182694" w:rsidRDefault="001A7EC1" w:rsidP="001A7EC1">
            <w:pPr>
              <w:jc w:val="center"/>
              <w:rPr>
                <w:sz w:val="24"/>
                <w:szCs w:val="24"/>
              </w:rPr>
            </w:pPr>
            <w:r w:rsidRPr="00182694">
              <w:rPr>
                <w:sz w:val="24"/>
                <w:szCs w:val="24"/>
              </w:rPr>
              <w:t>CO2</w:t>
            </w:r>
            <w:r>
              <w:rPr>
                <w:sz w:val="24"/>
                <w:szCs w:val="24"/>
              </w:rPr>
              <w:t xml:space="preserve"> </w:t>
            </w:r>
            <w:r w:rsidRPr="00182694">
              <w:rPr>
                <w:sz w:val="24"/>
                <w:szCs w:val="24"/>
              </w:rPr>
              <w:t>/ U</w:t>
            </w:r>
          </w:p>
        </w:tc>
        <w:tc>
          <w:tcPr>
            <w:tcW w:w="426" w:type="pct"/>
            <w:vAlign w:val="center"/>
          </w:tcPr>
          <w:p w:rsidR="001A7EC1" w:rsidRPr="00182694" w:rsidRDefault="001A7EC1" w:rsidP="001A7EC1">
            <w:pPr>
              <w:jc w:val="center"/>
              <w:rPr>
                <w:sz w:val="24"/>
                <w:szCs w:val="24"/>
              </w:rPr>
            </w:pPr>
            <w:r w:rsidRPr="00182694">
              <w:rPr>
                <w:sz w:val="24"/>
                <w:szCs w:val="24"/>
              </w:rPr>
              <w:t>5</w:t>
            </w:r>
          </w:p>
        </w:tc>
      </w:tr>
      <w:tr w:rsidR="001A7EC1" w:rsidRPr="00182694" w:rsidTr="001A7EC1">
        <w:tc>
          <w:tcPr>
            <w:tcW w:w="320" w:type="pct"/>
            <w:vAlign w:val="center"/>
          </w:tcPr>
          <w:p w:rsidR="001A7EC1" w:rsidRPr="00182694" w:rsidRDefault="001A7EC1" w:rsidP="001A7EC1">
            <w:pPr>
              <w:jc w:val="center"/>
              <w:rPr>
                <w:sz w:val="24"/>
                <w:szCs w:val="24"/>
              </w:rPr>
            </w:pPr>
            <w:r w:rsidRPr="00182694">
              <w:rPr>
                <w:sz w:val="24"/>
                <w:szCs w:val="24"/>
              </w:rPr>
              <w:t>28.</w:t>
            </w:r>
          </w:p>
        </w:tc>
        <w:tc>
          <w:tcPr>
            <w:tcW w:w="3699" w:type="pct"/>
          </w:tcPr>
          <w:p w:rsidR="001A7EC1" w:rsidRPr="00182694" w:rsidRDefault="001A7EC1" w:rsidP="001A7EC1">
            <w:pPr>
              <w:jc w:val="both"/>
              <w:rPr>
                <w:sz w:val="24"/>
                <w:szCs w:val="24"/>
              </w:rPr>
            </w:pPr>
            <w:r w:rsidRPr="00182694">
              <w:rPr>
                <w:sz w:val="24"/>
                <w:szCs w:val="24"/>
              </w:rPr>
              <w:t>Explain</w:t>
            </w:r>
            <w:proofErr w:type="gramStart"/>
            <w:r w:rsidRPr="00182694">
              <w:rPr>
                <w:sz w:val="24"/>
                <w:szCs w:val="24"/>
              </w:rPr>
              <w:t>:Hermaphrodite</w:t>
            </w:r>
            <w:proofErr w:type="gramEnd"/>
            <w:r w:rsidRPr="00182694">
              <w:rPr>
                <w:sz w:val="24"/>
                <w:szCs w:val="24"/>
              </w:rPr>
              <w:t>, Parthenogenesis, Spicule, Gubernaculum and bursa.</w:t>
            </w:r>
          </w:p>
        </w:tc>
        <w:tc>
          <w:tcPr>
            <w:tcW w:w="555" w:type="pct"/>
            <w:vAlign w:val="center"/>
          </w:tcPr>
          <w:p w:rsidR="001A7EC1" w:rsidRPr="00182694" w:rsidRDefault="001A7EC1" w:rsidP="001A7EC1">
            <w:pPr>
              <w:jc w:val="center"/>
              <w:rPr>
                <w:sz w:val="24"/>
                <w:szCs w:val="24"/>
              </w:rPr>
            </w:pPr>
            <w:r w:rsidRPr="00182694">
              <w:rPr>
                <w:sz w:val="24"/>
                <w:szCs w:val="24"/>
              </w:rPr>
              <w:t>CO2</w:t>
            </w:r>
            <w:r>
              <w:rPr>
                <w:sz w:val="24"/>
                <w:szCs w:val="24"/>
              </w:rPr>
              <w:t xml:space="preserve"> </w:t>
            </w:r>
            <w:r w:rsidRPr="00182694">
              <w:rPr>
                <w:sz w:val="24"/>
                <w:szCs w:val="24"/>
              </w:rPr>
              <w:t>/ R</w:t>
            </w:r>
          </w:p>
        </w:tc>
        <w:tc>
          <w:tcPr>
            <w:tcW w:w="426" w:type="pct"/>
            <w:vAlign w:val="center"/>
          </w:tcPr>
          <w:p w:rsidR="001A7EC1" w:rsidRPr="00182694" w:rsidRDefault="001A7EC1" w:rsidP="001A7EC1">
            <w:pPr>
              <w:jc w:val="center"/>
              <w:rPr>
                <w:sz w:val="24"/>
                <w:szCs w:val="24"/>
              </w:rPr>
            </w:pPr>
            <w:r w:rsidRPr="00182694">
              <w:rPr>
                <w:sz w:val="24"/>
                <w:szCs w:val="24"/>
              </w:rPr>
              <w:t>5</w:t>
            </w:r>
          </w:p>
        </w:tc>
      </w:tr>
      <w:tr w:rsidR="001A7EC1" w:rsidRPr="00182694" w:rsidTr="001A7EC1">
        <w:tc>
          <w:tcPr>
            <w:tcW w:w="320" w:type="pct"/>
            <w:vAlign w:val="center"/>
          </w:tcPr>
          <w:p w:rsidR="001A7EC1" w:rsidRPr="00182694" w:rsidRDefault="001A7EC1" w:rsidP="001A7EC1">
            <w:pPr>
              <w:jc w:val="center"/>
              <w:rPr>
                <w:sz w:val="24"/>
                <w:szCs w:val="24"/>
              </w:rPr>
            </w:pPr>
            <w:r w:rsidRPr="00182694">
              <w:rPr>
                <w:sz w:val="24"/>
                <w:szCs w:val="24"/>
              </w:rPr>
              <w:t>29.</w:t>
            </w:r>
          </w:p>
        </w:tc>
        <w:tc>
          <w:tcPr>
            <w:tcW w:w="3699" w:type="pct"/>
          </w:tcPr>
          <w:p w:rsidR="001A7EC1" w:rsidRPr="00182694" w:rsidRDefault="001A7EC1" w:rsidP="001A7EC1">
            <w:pPr>
              <w:jc w:val="both"/>
              <w:rPr>
                <w:sz w:val="24"/>
                <w:szCs w:val="24"/>
              </w:rPr>
            </w:pPr>
            <w:r w:rsidRPr="00182694">
              <w:rPr>
                <w:sz w:val="24"/>
                <w:szCs w:val="24"/>
              </w:rPr>
              <w:t>Write any ten common and scientific names of plant parasitic nematode.</w:t>
            </w:r>
          </w:p>
        </w:tc>
        <w:tc>
          <w:tcPr>
            <w:tcW w:w="555" w:type="pct"/>
            <w:vAlign w:val="center"/>
          </w:tcPr>
          <w:p w:rsidR="001A7EC1" w:rsidRPr="00182694" w:rsidRDefault="001A7EC1" w:rsidP="001A7EC1">
            <w:pPr>
              <w:jc w:val="center"/>
              <w:rPr>
                <w:sz w:val="24"/>
                <w:szCs w:val="24"/>
              </w:rPr>
            </w:pPr>
            <w:r w:rsidRPr="00182694">
              <w:rPr>
                <w:sz w:val="24"/>
                <w:szCs w:val="24"/>
              </w:rPr>
              <w:t>CO4</w:t>
            </w:r>
            <w:r>
              <w:rPr>
                <w:sz w:val="24"/>
                <w:szCs w:val="24"/>
              </w:rPr>
              <w:t xml:space="preserve"> </w:t>
            </w:r>
            <w:r w:rsidRPr="00182694">
              <w:rPr>
                <w:sz w:val="24"/>
                <w:szCs w:val="24"/>
              </w:rPr>
              <w:t>/ R</w:t>
            </w:r>
          </w:p>
        </w:tc>
        <w:tc>
          <w:tcPr>
            <w:tcW w:w="426" w:type="pct"/>
            <w:vAlign w:val="center"/>
          </w:tcPr>
          <w:p w:rsidR="001A7EC1" w:rsidRPr="00182694" w:rsidRDefault="001A7EC1" w:rsidP="001A7EC1">
            <w:pPr>
              <w:jc w:val="center"/>
              <w:rPr>
                <w:sz w:val="24"/>
                <w:szCs w:val="24"/>
              </w:rPr>
            </w:pPr>
            <w:r w:rsidRPr="00182694">
              <w:rPr>
                <w:sz w:val="24"/>
                <w:szCs w:val="24"/>
              </w:rPr>
              <w:t>5</w:t>
            </w:r>
          </w:p>
        </w:tc>
      </w:tr>
      <w:tr w:rsidR="001A7EC1" w:rsidRPr="00182694" w:rsidTr="001A7EC1">
        <w:tc>
          <w:tcPr>
            <w:tcW w:w="320" w:type="pct"/>
            <w:vAlign w:val="center"/>
          </w:tcPr>
          <w:p w:rsidR="001A7EC1" w:rsidRPr="00182694" w:rsidRDefault="001A7EC1" w:rsidP="001A7EC1">
            <w:pPr>
              <w:jc w:val="center"/>
              <w:rPr>
                <w:sz w:val="24"/>
                <w:szCs w:val="24"/>
              </w:rPr>
            </w:pPr>
            <w:r w:rsidRPr="00182694">
              <w:rPr>
                <w:sz w:val="24"/>
                <w:szCs w:val="24"/>
              </w:rPr>
              <w:t>30.</w:t>
            </w:r>
          </w:p>
        </w:tc>
        <w:tc>
          <w:tcPr>
            <w:tcW w:w="3699" w:type="pct"/>
          </w:tcPr>
          <w:p w:rsidR="001A7EC1" w:rsidRPr="00182694" w:rsidRDefault="001A7EC1" w:rsidP="001A7EC1">
            <w:pPr>
              <w:jc w:val="both"/>
              <w:rPr>
                <w:sz w:val="24"/>
                <w:szCs w:val="24"/>
              </w:rPr>
            </w:pPr>
            <w:r w:rsidRPr="00182694">
              <w:rPr>
                <w:sz w:val="24"/>
                <w:szCs w:val="24"/>
              </w:rPr>
              <w:t>Give an elaborate note on nematode pests of Grapevine and Citrus.</w:t>
            </w:r>
          </w:p>
        </w:tc>
        <w:tc>
          <w:tcPr>
            <w:tcW w:w="555" w:type="pct"/>
            <w:vAlign w:val="center"/>
          </w:tcPr>
          <w:p w:rsidR="001A7EC1" w:rsidRPr="00182694" w:rsidRDefault="001A7EC1" w:rsidP="001A7EC1">
            <w:pPr>
              <w:jc w:val="center"/>
              <w:rPr>
                <w:sz w:val="24"/>
                <w:szCs w:val="24"/>
              </w:rPr>
            </w:pPr>
            <w:r w:rsidRPr="00182694">
              <w:rPr>
                <w:sz w:val="24"/>
                <w:szCs w:val="24"/>
              </w:rPr>
              <w:t>CO3</w:t>
            </w:r>
            <w:r>
              <w:rPr>
                <w:sz w:val="24"/>
                <w:szCs w:val="24"/>
              </w:rPr>
              <w:t xml:space="preserve"> </w:t>
            </w:r>
            <w:r w:rsidRPr="00182694">
              <w:rPr>
                <w:sz w:val="24"/>
                <w:szCs w:val="24"/>
              </w:rPr>
              <w:t>/</w:t>
            </w:r>
            <w:r>
              <w:rPr>
                <w:sz w:val="24"/>
                <w:szCs w:val="24"/>
              </w:rPr>
              <w:t xml:space="preserve"> </w:t>
            </w:r>
            <w:r w:rsidRPr="00182694">
              <w:rPr>
                <w:sz w:val="24"/>
                <w:szCs w:val="24"/>
              </w:rPr>
              <w:t>R</w:t>
            </w:r>
          </w:p>
        </w:tc>
        <w:tc>
          <w:tcPr>
            <w:tcW w:w="426" w:type="pct"/>
            <w:vAlign w:val="center"/>
          </w:tcPr>
          <w:p w:rsidR="001A7EC1" w:rsidRPr="00182694" w:rsidRDefault="001A7EC1" w:rsidP="001A7EC1">
            <w:pPr>
              <w:jc w:val="center"/>
              <w:rPr>
                <w:sz w:val="24"/>
                <w:szCs w:val="24"/>
              </w:rPr>
            </w:pPr>
            <w:r w:rsidRPr="00182694">
              <w:rPr>
                <w:sz w:val="24"/>
                <w:szCs w:val="24"/>
              </w:rPr>
              <w:t>5</w:t>
            </w:r>
          </w:p>
        </w:tc>
      </w:tr>
      <w:tr w:rsidR="001A7EC1" w:rsidRPr="00182694" w:rsidTr="001A7EC1">
        <w:tc>
          <w:tcPr>
            <w:tcW w:w="320" w:type="pct"/>
            <w:vAlign w:val="center"/>
          </w:tcPr>
          <w:p w:rsidR="001A7EC1" w:rsidRPr="00182694" w:rsidRDefault="001A7EC1" w:rsidP="001A7EC1">
            <w:pPr>
              <w:jc w:val="center"/>
              <w:rPr>
                <w:sz w:val="24"/>
                <w:szCs w:val="24"/>
              </w:rPr>
            </w:pPr>
            <w:r w:rsidRPr="00182694">
              <w:rPr>
                <w:sz w:val="24"/>
                <w:szCs w:val="24"/>
              </w:rPr>
              <w:t>31.</w:t>
            </w:r>
          </w:p>
        </w:tc>
        <w:tc>
          <w:tcPr>
            <w:tcW w:w="3699" w:type="pct"/>
          </w:tcPr>
          <w:p w:rsidR="001A7EC1" w:rsidRPr="00182694" w:rsidRDefault="001A7EC1" w:rsidP="001A7EC1">
            <w:pPr>
              <w:jc w:val="both"/>
              <w:rPr>
                <w:sz w:val="24"/>
                <w:szCs w:val="24"/>
              </w:rPr>
            </w:pPr>
            <w:r w:rsidRPr="00182694">
              <w:rPr>
                <w:sz w:val="24"/>
                <w:szCs w:val="24"/>
              </w:rPr>
              <w:t>Give an account of male reproductive system with suitable diagram.</w:t>
            </w:r>
          </w:p>
        </w:tc>
        <w:tc>
          <w:tcPr>
            <w:tcW w:w="555" w:type="pct"/>
            <w:vAlign w:val="center"/>
          </w:tcPr>
          <w:p w:rsidR="001A7EC1" w:rsidRPr="00182694" w:rsidRDefault="001A7EC1" w:rsidP="001A7EC1">
            <w:pPr>
              <w:jc w:val="center"/>
              <w:rPr>
                <w:sz w:val="24"/>
                <w:szCs w:val="24"/>
              </w:rPr>
            </w:pPr>
            <w:r w:rsidRPr="00182694">
              <w:rPr>
                <w:sz w:val="24"/>
                <w:szCs w:val="24"/>
              </w:rPr>
              <w:t>CO2</w:t>
            </w:r>
            <w:r>
              <w:rPr>
                <w:sz w:val="24"/>
                <w:szCs w:val="24"/>
              </w:rPr>
              <w:t xml:space="preserve"> </w:t>
            </w:r>
            <w:r w:rsidRPr="00182694">
              <w:rPr>
                <w:sz w:val="24"/>
                <w:szCs w:val="24"/>
              </w:rPr>
              <w:t>/</w:t>
            </w:r>
            <w:r>
              <w:rPr>
                <w:sz w:val="24"/>
                <w:szCs w:val="24"/>
              </w:rPr>
              <w:t xml:space="preserve"> </w:t>
            </w:r>
            <w:r w:rsidRPr="00182694">
              <w:rPr>
                <w:sz w:val="24"/>
                <w:szCs w:val="24"/>
              </w:rPr>
              <w:t>U</w:t>
            </w:r>
          </w:p>
        </w:tc>
        <w:tc>
          <w:tcPr>
            <w:tcW w:w="426" w:type="pct"/>
            <w:vAlign w:val="center"/>
          </w:tcPr>
          <w:p w:rsidR="001A7EC1" w:rsidRPr="00182694" w:rsidRDefault="001A7EC1" w:rsidP="001A7EC1">
            <w:pPr>
              <w:jc w:val="center"/>
              <w:rPr>
                <w:sz w:val="24"/>
                <w:szCs w:val="24"/>
              </w:rPr>
            </w:pPr>
            <w:r w:rsidRPr="00182694">
              <w:rPr>
                <w:sz w:val="24"/>
                <w:szCs w:val="24"/>
              </w:rPr>
              <w:t>5</w:t>
            </w:r>
          </w:p>
        </w:tc>
      </w:tr>
      <w:tr w:rsidR="001A7EC1" w:rsidRPr="00182694" w:rsidTr="001A7EC1">
        <w:tc>
          <w:tcPr>
            <w:tcW w:w="320" w:type="pct"/>
            <w:vAlign w:val="center"/>
          </w:tcPr>
          <w:p w:rsidR="001A7EC1" w:rsidRPr="00182694" w:rsidRDefault="001A7EC1" w:rsidP="001A7EC1">
            <w:pPr>
              <w:jc w:val="center"/>
              <w:rPr>
                <w:sz w:val="24"/>
                <w:szCs w:val="24"/>
              </w:rPr>
            </w:pPr>
            <w:r w:rsidRPr="00182694">
              <w:rPr>
                <w:sz w:val="24"/>
                <w:szCs w:val="24"/>
              </w:rPr>
              <w:t>32.</w:t>
            </w:r>
          </w:p>
        </w:tc>
        <w:tc>
          <w:tcPr>
            <w:tcW w:w="3699" w:type="pct"/>
          </w:tcPr>
          <w:p w:rsidR="001A7EC1" w:rsidRPr="00182694" w:rsidRDefault="001A7EC1" w:rsidP="001A7EC1">
            <w:pPr>
              <w:jc w:val="both"/>
              <w:rPr>
                <w:sz w:val="24"/>
                <w:szCs w:val="24"/>
              </w:rPr>
            </w:pPr>
            <w:r w:rsidRPr="00182694">
              <w:rPr>
                <w:sz w:val="24"/>
                <w:szCs w:val="24"/>
              </w:rPr>
              <w:t>Write an elaborate note on morphological characters of banana burrowing nematode.</w:t>
            </w:r>
          </w:p>
        </w:tc>
        <w:tc>
          <w:tcPr>
            <w:tcW w:w="555" w:type="pct"/>
            <w:vAlign w:val="center"/>
          </w:tcPr>
          <w:p w:rsidR="001A7EC1" w:rsidRPr="00182694" w:rsidRDefault="001A7EC1" w:rsidP="001A7EC1">
            <w:pPr>
              <w:jc w:val="center"/>
              <w:rPr>
                <w:sz w:val="24"/>
                <w:szCs w:val="24"/>
              </w:rPr>
            </w:pPr>
            <w:r w:rsidRPr="00182694">
              <w:rPr>
                <w:sz w:val="24"/>
                <w:szCs w:val="24"/>
              </w:rPr>
              <w:t>CO4 /</w:t>
            </w:r>
            <w:r>
              <w:rPr>
                <w:sz w:val="24"/>
                <w:szCs w:val="24"/>
              </w:rPr>
              <w:t xml:space="preserve"> </w:t>
            </w:r>
            <w:r w:rsidRPr="00182694">
              <w:rPr>
                <w:sz w:val="24"/>
                <w:szCs w:val="24"/>
              </w:rPr>
              <w:t>R</w:t>
            </w:r>
            <w:r>
              <w:rPr>
                <w:sz w:val="24"/>
                <w:szCs w:val="24"/>
              </w:rPr>
              <w:t xml:space="preserve"> </w:t>
            </w:r>
          </w:p>
        </w:tc>
        <w:tc>
          <w:tcPr>
            <w:tcW w:w="426" w:type="pct"/>
            <w:vAlign w:val="center"/>
          </w:tcPr>
          <w:p w:rsidR="001A7EC1" w:rsidRPr="00182694" w:rsidRDefault="001A7EC1" w:rsidP="001A7EC1">
            <w:pPr>
              <w:jc w:val="center"/>
              <w:rPr>
                <w:sz w:val="24"/>
                <w:szCs w:val="24"/>
              </w:rPr>
            </w:pPr>
            <w:r w:rsidRPr="00182694">
              <w:rPr>
                <w:sz w:val="24"/>
                <w:szCs w:val="24"/>
              </w:rPr>
              <w:t>5</w:t>
            </w:r>
          </w:p>
        </w:tc>
      </w:tr>
    </w:tbl>
    <w:p w:rsidR="001A7EC1" w:rsidRPr="00182694"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483"/>
        <w:gridCol w:w="7322"/>
        <w:gridCol w:w="1171"/>
        <w:gridCol w:w="899"/>
      </w:tblGrid>
      <w:tr w:rsidR="001A7EC1" w:rsidRPr="00182694" w:rsidTr="001A7EC1">
        <w:trPr>
          <w:trHeight w:val="232"/>
        </w:trPr>
        <w:tc>
          <w:tcPr>
            <w:tcW w:w="5000" w:type="pct"/>
            <w:gridSpan w:val="5"/>
          </w:tcPr>
          <w:p w:rsidR="001A7EC1" w:rsidRPr="00182694" w:rsidRDefault="001A7EC1" w:rsidP="001A7EC1">
            <w:pPr>
              <w:jc w:val="center"/>
              <w:rPr>
                <w:b/>
                <w:sz w:val="24"/>
                <w:szCs w:val="24"/>
                <w:u w:val="single"/>
              </w:rPr>
            </w:pPr>
            <w:r w:rsidRPr="00182694">
              <w:rPr>
                <w:b/>
                <w:sz w:val="24"/>
                <w:szCs w:val="24"/>
                <w:u w:val="single"/>
              </w:rPr>
              <w:t>PART – C (2 X 15 = 30 MARKS)</w:t>
            </w:r>
          </w:p>
          <w:p w:rsidR="001A7EC1" w:rsidRPr="00182694" w:rsidRDefault="001A7EC1" w:rsidP="0074506D">
            <w:pPr>
              <w:jc w:val="center"/>
              <w:rPr>
                <w:b/>
                <w:sz w:val="24"/>
                <w:szCs w:val="24"/>
              </w:rPr>
            </w:pPr>
            <w:r w:rsidRPr="00182694">
              <w:rPr>
                <w:b/>
                <w:sz w:val="24"/>
                <w:szCs w:val="24"/>
              </w:rPr>
              <w:t>(Answer any 2 from the following)</w:t>
            </w:r>
          </w:p>
        </w:tc>
      </w:tr>
      <w:tr w:rsidR="001A7EC1" w:rsidRPr="00182694" w:rsidTr="001A7EC1">
        <w:trPr>
          <w:trHeight w:val="232"/>
        </w:trPr>
        <w:tc>
          <w:tcPr>
            <w:tcW w:w="319" w:type="pct"/>
            <w:vMerge w:val="restart"/>
            <w:vAlign w:val="center"/>
          </w:tcPr>
          <w:p w:rsidR="001A7EC1" w:rsidRPr="00182694" w:rsidRDefault="001A7EC1" w:rsidP="001A7EC1">
            <w:pPr>
              <w:jc w:val="center"/>
              <w:rPr>
                <w:sz w:val="24"/>
                <w:szCs w:val="24"/>
              </w:rPr>
            </w:pPr>
            <w:r w:rsidRPr="00182694">
              <w:rPr>
                <w:sz w:val="24"/>
                <w:szCs w:val="24"/>
              </w:rPr>
              <w:t>33.</w:t>
            </w:r>
          </w:p>
        </w:tc>
        <w:tc>
          <w:tcPr>
            <w:tcW w:w="229" w:type="pct"/>
            <w:vAlign w:val="center"/>
          </w:tcPr>
          <w:p w:rsidR="001A7EC1" w:rsidRPr="00182694" w:rsidRDefault="001A7EC1" w:rsidP="001A7EC1">
            <w:pPr>
              <w:jc w:val="center"/>
              <w:rPr>
                <w:sz w:val="24"/>
                <w:szCs w:val="24"/>
              </w:rPr>
            </w:pPr>
            <w:r w:rsidRPr="00182694">
              <w:rPr>
                <w:sz w:val="24"/>
                <w:szCs w:val="24"/>
              </w:rPr>
              <w:t>a.</w:t>
            </w:r>
          </w:p>
        </w:tc>
        <w:tc>
          <w:tcPr>
            <w:tcW w:w="3471" w:type="pct"/>
          </w:tcPr>
          <w:p w:rsidR="001A7EC1" w:rsidRPr="00182694" w:rsidRDefault="001A7EC1" w:rsidP="001A7EC1">
            <w:pPr>
              <w:jc w:val="both"/>
              <w:rPr>
                <w:sz w:val="24"/>
                <w:szCs w:val="24"/>
              </w:rPr>
            </w:pPr>
            <w:r w:rsidRPr="00182694">
              <w:rPr>
                <w:sz w:val="24"/>
                <w:szCs w:val="24"/>
              </w:rPr>
              <w:t>Describe the economic importance of plant parasitic nematode.</w:t>
            </w:r>
          </w:p>
        </w:tc>
        <w:tc>
          <w:tcPr>
            <w:tcW w:w="555" w:type="pct"/>
            <w:vAlign w:val="center"/>
          </w:tcPr>
          <w:p w:rsidR="001A7EC1" w:rsidRPr="00182694" w:rsidRDefault="001A7EC1" w:rsidP="001A7EC1">
            <w:pPr>
              <w:jc w:val="center"/>
              <w:rPr>
                <w:sz w:val="24"/>
                <w:szCs w:val="24"/>
              </w:rPr>
            </w:pPr>
            <w:r w:rsidRPr="00182694">
              <w:rPr>
                <w:sz w:val="24"/>
                <w:szCs w:val="24"/>
              </w:rPr>
              <w:t>CO2</w:t>
            </w:r>
            <w:r>
              <w:rPr>
                <w:sz w:val="24"/>
                <w:szCs w:val="24"/>
              </w:rPr>
              <w:t xml:space="preserve"> </w:t>
            </w:r>
            <w:r w:rsidRPr="00182694">
              <w:rPr>
                <w:sz w:val="24"/>
                <w:szCs w:val="24"/>
              </w:rPr>
              <w:t>/ R</w:t>
            </w:r>
          </w:p>
        </w:tc>
        <w:tc>
          <w:tcPr>
            <w:tcW w:w="426" w:type="pct"/>
            <w:vAlign w:val="center"/>
          </w:tcPr>
          <w:p w:rsidR="001A7EC1" w:rsidRPr="00182694" w:rsidRDefault="001A7EC1" w:rsidP="001A7EC1">
            <w:pPr>
              <w:jc w:val="center"/>
              <w:rPr>
                <w:sz w:val="24"/>
                <w:szCs w:val="24"/>
              </w:rPr>
            </w:pPr>
            <w:r w:rsidRPr="00182694">
              <w:rPr>
                <w:sz w:val="24"/>
                <w:szCs w:val="24"/>
              </w:rPr>
              <w:t>7</w:t>
            </w:r>
          </w:p>
        </w:tc>
      </w:tr>
      <w:tr w:rsidR="001A7EC1" w:rsidRPr="00182694" w:rsidTr="001A7EC1">
        <w:trPr>
          <w:trHeight w:val="232"/>
        </w:trPr>
        <w:tc>
          <w:tcPr>
            <w:tcW w:w="319" w:type="pct"/>
            <w:vMerge/>
            <w:vAlign w:val="center"/>
          </w:tcPr>
          <w:p w:rsidR="001A7EC1" w:rsidRPr="00182694" w:rsidRDefault="001A7EC1" w:rsidP="001A7EC1">
            <w:pPr>
              <w:jc w:val="center"/>
              <w:rPr>
                <w:sz w:val="24"/>
                <w:szCs w:val="24"/>
              </w:rPr>
            </w:pPr>
          </w:p>
        </w:tc>
        <w:tc>
          <w:tcPr>
            <w:tcW w:w="229" w:type="pct"/>
            <w:vAlign w:val="center"/>
          </w:tcPr>
          <w:p w:rsidR="001A7EC1" w:rsidRPr="00182694" w:rsidRDefault="001A7EC1" w:rsidP="001A7EC1">
            <w:pPr>
              <w:jc w:val="center"/>
              <w:rPr>
                <w:sz w:val="24"/>
                <w:szCs w:val="24"/>
              </w:rPr>
            </w:pPr>
            <w:r w:rsidRPr="00182694">
              <w:rPr>
                <w:sz w:val="24"/>
                <w:szCs w:val="24"/>
              </w:rPr>
              <w:t>b.</w:t>
            </w:r>
          </w:p>
        </w:tc>
        <w:tc>
          <w:tcPr>
            <w:tcW w:w="3471" w:type="pct"/>
          </w:tcPr>
          <w:p w:rsidR="001A7EC1" w:rsidRPr="00182694" w:rsidRDefault="001A7EC1" w:rsidP="001A7EC1">
            <w:pPr>
              <w:jc w:val="both"/>
              <w:rPr>
                <w:sz w:val="24"/>
                <w:szCs w:val="24"/>
              </w:rPr>
            </w:pPr>
            <w:r w:rsidRPr="00182694">
              <w:rPr>
                <w:sz w:val="24"/>
                <w:szCs w:val="24"/>
              </w:rPr>
              <w:t>Describe the nematode pests of vegetables and their management.</w:t>
            </w:r>
          </w:p>
        </w:tc>
        <w:tc>
          <w:tcPr>
            <w:tcW w:w="555" w:type="pct"/>
            <w:vAlign w:val="center"/>
          </w:tcPr>
          <w:p w:rsidR="001A7EC1" w:rsidRPr="00182694" w:rsidRDefault="001A7EC1" w:rsidP="001A7EC1">
            <w:pPr>
              <w:jc w:val="center"/>
              <w:rPr>
                <w:sz w:val="24"/>
                <w:szCs w:val="24"/>
              </w:rPr>
            </w:pPr>
            <w:r w:rsidRPr="00182694">
              <w:rPr>
                <w:sz w:val="24"/>
                <w:szCs w:val="24"/>
              </w:rPr>
              <w:t>CO3</w:t>
            </w:r>
            <w:r>
              <w:rPr>
                <w:sz w:val="24"/>
                <w:szCs w:val="24"/>
              </w:rPr>
              <w:t xml:space="preserve"> </w:t>
            </w:r>
            <w:r w:rsidRPr="00182694">
              <w:rPr>
                <w:sz w:val="24"/>
                <w:szCs w:val="24"/>
              </w:rPr>
              <w:t>/ U</w:t>
            </w:r>
          </w:p>
        </w:tc>
        <w:tc>
          <w:tcPr>
            <w:tcW w:w="426" w:type="pct"/>
            <w:vAlign w:val="center"/>
          </w:tcPr>
          <w:p w:rsidR="001A7EC1" w:rsidRPr="00182694" w:rsidRDefault="001A7EC1" w:rsidP="001A7EC1">
            <w:pPr>
              <w:jc w:val="center"/>
              <w:rPr>
                <w:sz w:val="24"/>
                <w:szCs w:val="24"/>
              </w:rPr>
            </w:pPr>
            <w:r w:rsidRPr="00182694">
              <w:rPr>
                <w:sz w:val="24"/>
                <w:szCs w:val="24"/>
              </w:rPr>
              <w:t>8</w:t>
            </w:r>
          </w:p>
        </w:tc>
      </w:tr>
      <w:tr w:rsidR="001A7EC1" w:rsidRPr="00182694" w:rsidTr="001A7EC1">
        <w:trPr>
          <w:trHeight w:val="232"/>
        </w:trPr>
        <w:tc>
          <w:tcPr>
            <w:tcW w:w="319" w:type="pct"/>
            <w:vAlign w:val="center"/>
          </w:tcPr>
          <w:p w:rsidR="001A7EC1" w:rsidRPr="00182694" w:rsidRDefault="001A7EC1" w:rsidP="001A7EC1">
            <w:pPr>
              <w:jc w:val="center"/>
              <w:rPr>
                <w:sz w:val="24"/>
                <w:szCs w:val="24"/>
              </w:rPr>
            </w:pPr>
          </w:p>
        </w:tc>
        <w:tc>
          <w:tcPr>
            <w:tcW w:w="229" w:type="pct"/>
            <w:vAlign w:val="center"/>
          </w:tcPr>
          <w:p w:rsidR="001A7EC1" w:rsidRPr="00182694" w:rsidRDefault="001A7EC1" w:rsidP="001A7EC1">
            <w:pPr>
              <w:jc w:val="center"/>
              <w:rPr>
                <w:sz w:val="24"/>
                <w:szCs w:val="24"/>
              </w:rPr>
            </w:pPr>
          </w:p>
        </w:tc>
        <w:tc>
          <w:tcPr>
            <w:tcW w:w="3471" w:type="pct"/>
          </w:tcPr>
          <w:p w:rsidR="001A7EC1" w:rsidRPr="00182694" w:rsidRDefault="001A7EC1" w:rsidP="001A7EC1">
            <w:pPr>
              <w:jc w:val="both"/>
              <w:rPr>
                <w:sz w:val="24"/>
                <w:szCs w:val="24"/>
              </w:rPr>
            </w:pPr>
          </w:p>
        </w:tc>
        <w:tc>
          <w:tcPr>
            <w:tcW w:w="555" w:type="pct"/>
            <w:vAlign w:val="center"/>
          </w:tcPr>
          <w:p w:rsidR="001A7EC1" w:rsidRPr="00182694" w:rsidRDefault="001A7EC1" w:rsidP="001A7EC1">
            <w:pPr>
              <w:jc w:val="center"/>
              <w:rPr>
                <w:sz w:val="24"/>
                <w:szCs w:val="24"/>
              </w:rPr>
            </w:pPr>
          </w:p>
        </w:tc>
        <w:tc>
          <w:tcPr>
            <w:tcW w:w="426" w:type="pct"/>
            <w:vAlign w:val="center"/>
          </w:tcPr>
          <w:p w:rsidR="001A7EC1" w:rsidRPr="00182694" w:rsidRDefault="001A7EC1" w:rsidP="001A7EC1">
            <w:pPr>
              <w:jc w:val="center"/>
              <w:rPr>
                <w:sz w:val="24"/>
                <w:szCs w:val="24"/>
              </w:rPr>
            </w:pPr>
          </w:p>
        </w:tc>
      </w:tr>
      <w:tr w:rsidR="001A7EC1" w:rsidRPr="00182694" w:rsidTr="001A7EC1">
        <w:trPr>
          <w:trHeight w:val="232"/>
        </w:trPr>
        <w:tc>
          <w:tcPr>
            <w:tcW w:w="319" w:type="pct"/>
            <w:vMerge w:val="restart"/>
            <w:vAlign w:val="center"/>
          </w:tcPr>
          <w:p w:rsidR="001A7EC1" w:rsidRPr="00182694" w:rsidRDefault="001A7EC1" w:rsidP="001A7EC1">
            <w:pPr>
              <w:jc w:val="center"/>
              <w:rPr>
                <w:sz w:val="24"/>
                <w:szCs w:val="24"/>
              </w:rPr>
            </w:pPr>
            <w:r w:rsidRPr="00182694">
              <w:rPr>
                <w:sz w:val="24"/>
                <w:szCs w:val="24"/>
              </w:rPr>
              <w:t>34.</w:t>
            </w:r>
          </w:p>
        </w:tc>
        <w:tc>
          <w:tcPr>
            <w:tcW w:w="229" w:type="pct"/>
            <w:vAlign w:val="center"/>
          </w:tcPr>
          <w:p w:rsidR="001A7EC1" w:rsidRPr="00182694" w:rsidRDefault="001A7EC1" w:rsidP="001A7EC1">
            <w:pPr>
              <w:jc w:val="center"/>
              <w:rPr>
                <w:sz w:val="24"/>
                <w:szCs w:val="24"/>
              </w:rPr>
            </w:pPr>
            <w:r w:rsidRPr="00182694">
              <w:rPr>
                <w:sz w:val="24"/>
                <w:szCs w:val="24"/>
              </w:rPr>
              <w:t>a.</w:t>
            </w:r>
          </w:p>
        </w:tc>
        <w:tc>
          <w:tcPr>
            <w:tcW w:w="3471" w:type="pct"/>
          </w:tcPr>
          <w:p w:rsidR="001A7EC1" w:rsidRPr="00182694" w:rsidRDefault="001A7EC1" w:rsidP="001A7EC1">
            <w:pPr>
              <w:jc w:val="both"/>
              <w:rPr>
                <w:sz w:val="24"/>
                <w:szCs w:val="24"/>
              </w:rPr>
            </w:pPr>
            <w:r w:rsidRPr="00182694">
              <w:rPr>
                <w:sz w:val="24"/>
                <w:szCs w:val="24"/>
              </w:rPr>
              <w:t>Describe the structure and function of Digestive system of plant parasitic nematode.</w:t>
            </w:r>
          </w:p>
        </w:tc>
        <w:tc>
          <w:tcPr>
            <w:tcW w:w="555" w:type="pct"/>
            <w:vAlign w:val="center"/>
          </w:tcPr>
          <w:p w:rsidR="001A7EC1" w:rsidRPr="00182694" w:rsidRDefault="001A7EC1" w:rsidP="001A7EC1">
            <w:pPr>
              <w:jc w:val="center"/>
              <w:rPr>
                <w:sz w:val="24"/>
                <w:szCs w:val="24"/>
              </w:rPr>
            </w:pPr>
            <w:r w:rsidRPr="00182694">
              <w:rPr>
                <w:sz w:val="24"/>
                <w:szCs w:val="24"/>
              </w:rPr>
              <w:t>CO1</w:t>
            </w:r>
            <w:r>
              <w:rPr>
                <w:sz w:val="24"/>
                <w:szCs w:val="24"/>
              </w:rPr>
              <w:t xml:space="preserve"> </w:t>
            </w:r>
            <w:r w:rsidRPr="00182694">
              <w:rPr>
                <w:sz w:val="24"/>
                <w:szCs w:val="24"/>
              </w:rPr>
              <w:t>/</w:t>
            </w:r>
            <w:r>
              <w:rPr>
                <w:sz w:val="24"/>
                <w:szCs w:val="24"/>
              </w:rPr>
              <w:t xml:space="preserve"> </w:t>
            </w:r>
            <w:r w:rsidRPr="00182694">
              <w:rPr>
                <w:sz w:val="24"/>
                <w:szCs w:val="24"/>
              </w:rPr>
              <w:t>R</w:t>
            </w:r>
          </w:p>
        </w:tc>
        <w:tc>
          <w:tcPr>
            <w:tcW w:w="426" w:type="pct"/>
            <w:vAlign w:val="center"/>
          </w:tcPr>
          <w:p w:rsidR="001A7EC1" w:rsidRPr="00182694" w:rsidRDefault="001A7EC1" w:rsidP="001A7EC1">
            <w:pPr>
              <w:jc w:val="center"/>
              <w:rPr>
                <w:sz w:val="24"/>
                <w:szCs w:val="24"/>
              </w:rPr>
            </w:pPr>
            <w:r w:rsidRPr="00182694">
              <w:rPr>
                <w:sz w:val="24"/>
                <w:szCs w:val="24"/>
              </w:rPr>
              <w:t>7</w:t>
            </w:r>
          </w:p>
        </w:tc>
      </w:tr>
      <w:tr w:rsidR="001A7EC1" w:rsidRPr="00182694" w:rsidTr="001A7EC1">
        <w:trPr>
          <w:trHeight w:val="232"/>
        </w:trPr>
        <w:tc>
          <w:tcPr>
            <w:tcW w:w="319" w:type="pct"/>
            <w:vMerge/>
            <w:vAlign w:val="center"/>
          </w:tcPr>
          <w:p w:rsidR="001A7EC1" w:rsidRPr="00182694" w:rsidRDefault="001A7EC1" w:rsidP="001A7EC1">
            <w:pPr>
              <w:jc w:val="center"/>
              <w:rPr>
                <w:sz w:val="24"/>
                <w:szCs w:val="24"/>
              </w:rPr>
            </w:pPr>
          </w:p>
        </w:tc>
        <w:tc>
          <w:tcPr>
            <w:tcW w:w="229" w:type="pct"/>
            <w:vAlign w:val="center"/>
          </w:tcPr>
          <w:p w:rsidR="001A7EC1" w:rsidRPr="00182694" w:rsidRDefault="001A7EC1" w:rsidP="001A7EC1">
            <w:pPr>
              <w:jc w:val="center"/>
              <w:rPr>
                <w:sz w:val="24"/>
                <w:szCs w:val="24"/>
              </w:rPr>
            </w:pPr>
            <w:r w:rsidRPr="00182694">
              <w:rPr>
                <w:sz w:val="24"/>
                <w:szCs w:val="24"/>
              </w:rPr>
              <w:t>b.</w:t>
            </w:r>
          </w:p>
        </w:tc>
        <w:tc>
          <w:tcPr>
            <w:tcW w:w="3471" w:type="pct"/>
          </w:tcPr>
          <w:p w:rsidR="001A7EC1" w:rsidRPr="00182694" w:rsidRDefault="001A7EC1" w:rsidP="001A7EC1">
            <w:pPr>
              <w:jc w:val="both"/>
              <w:rPr>
                <w:sz w:val="24"/>
                <w:szCs w:val="24"/>
              </w:rPr>
            </w:pPr>
            <w:r w:rsidRPr="00182694">
              <w:rPr>
                <w:sz w:val="24"/>
                <w:szCs w:val="24"/>
              </w:rPr>
              <w:t>Explain briefly on nematode pests of plantation crops and their management.</w:t>
            </w:r>
          </w:p>
        </w:tc>
        <w:tc>
          <w:tcPr>
            <w:tcW w:w="555" w:type="pct"/>
            <w:vAlign w:val="center"/>
          </w:tcPr>
          <w:p w:rsidR="001A7EC1" w:rsidRPr="00182694" w:rsidRDefault="001A7EC1" w:rsidP="001A7EC1">
            <w:pPr>
              <w:jc w:val="center"/>
              <w:rPr>
                <w:sz w:val="24"/>
                <w:szCs w:val="24"/>
              </w:rPr>
            </w:pPr>
            <w:r w:rsidRPr="00182694">
              <w:rPr>
                <w:sz w:val="24"/>
                <w:szCs w:val="24"/>
              </w:rPr>
              <w:t>CO3</w:t>
            </w:r>
            <w:r>
              <w:rPr>
                <w:sz w:val="24"/>
                <w:szCs w:val="24"/>
              </w:rPr>
              <w:t xml:space="preserve"> </w:t>
            </w:r>
            <w:r w:rsidRPr="00182694">
              <w:rPr>
                <w:sz w:val="24"/>
                <w:szCs w:val="24"/>
              </w:rPr>
              <w:t>/ U</w:t>
            </w:r>
          </w:p>
        </w:tc>
        <w:tc>
          <w:tcPr>
            <w:tcW w:w="426" w:type="pct"/>
            <w:vAlign w:val="center"/>
          </w:tcPr>
          <w:p w:rsidR="001A7EC1" w:rsidRPr="00182694" w:rsidRDefault="001A7EC1" w:rsidP="001A7EC1">
            <w:pPr>
              <w:jc w:val="center"/>
              <w:rPr>
                <w:sz w:val="24"/>
                <w:szCs w:val="24"/>
              </w:rPr>
            </w:pPr>
            <w:r w:rsidRPr="00182694">
              <w:rPr>
                <w:sz w:val="24"/>
                <w:szCs w:val="24"/>
              </w:rPr>
              <w:t>8</w:t>
            </w:r>
          </w:p>
        </w:tc>
      </w:tr>
      <w:tr w:rsidR="001A7EC1" w:rsidRPr="00182694" w:rsidTr="001A7EC1">
        <w:trPr>
          <w:trHeight w:val="232"/>
        </w:trPr>
        <w:tc>
          <w:tcPr>
            <w:tcW w:w="319" w:type="pct"/>
            <w:vAlign w:val="center"/>
          </w:tcPr>
          <w:p w:rsidR="001A7EC1" w:rsidRPr="00182694" w:rsidRDefault="001A7EC1" w:rsidP="001A7EC1">
            <w:pPr>
              <w:jc w:val="center"/>
              <w:rPr>
                <w:sz w:val="24"/>
                <w:szCs w:val="24"/>
              </w:rPr>
            </w:pPr>
          </w:p>
        </w:tc>
        <w:tc>
          <w:tcPr>
            <w:tcW w:w="229" w:type="pct"/>
            <w:vAlign w:val="center"/>
          </w:tcPr>
          <w:p w:rsidR="001A7EC1" w:rsidRPr="00182694" w:rsidRDefault="001A7EC1" w:rsidP="001A7EC1">
            <w:pPr>
              <w:jc w:val="center"/>
              <w:rPr>
                <w:sz w:val="24"/>
                <w:szCs w:val="24"/>
              </w:rPr>
            </w:pPr>
          </w:p>
        </w:tc>
        <w:tc>
          <w:tcPr>
            <w:tcW w:w="3471" w:type="pct"/>
          </w:tcPr>
          <w:p w:rsidR="001A7EC1" w:rsidRPr="00182694" w:rsidRDefault="001A7EC1" w:rsidP="001A7EC1">
            <w:pPr>
              <w:jc w:val="both"/>
              <w:rPr>
                <w:sz w:val="24"/>
                <w:szCs w:val="24"/>
              </w:rPr>
            </w:pPr>
          </w:p>
        </w:tc>
        <w:tc>
          <w:tcPr>
            <w:tcW w:w="555" w:type="pct"/>
            <w:vAlign w:val="center"/>
          </w:tcPr>
          <w:p w:rsidR="001A7EC1" w:rsidRPr="00182694" w:rsidRDefault="001A7EC1" w:rsidP="001A7EC1">
            <w:pPr>
              <w:jc w:val="center"/>
              <w:rPr>
                <w:sz w:val="24"/>
                <w:szCs w:val="24"/>
              </w:rPr>
            </w:pPr>
          </w:p>
        </w:tc>
        <w:tc>
          <w:tcPr>
            <w:tcW w:w="426" w:type="pct"/>
            <w:vAlign w:val="center"/>
          </w:tcPr>
          <w:p w:rsidR="001A7EC1" w:rsidRPr="00182694" w:rsidRDefault="001A7EC1" w:rsidP="001A7EC1">
            <w:pPr>
              <w:jc w:val="center"/>
              <w:rPr>
                <w:sz w:val="24"/>
                <w:szCs w:val="24"/>
              </w:rPr>
            </w:pPr>
          </w:p>
        </w:tc>
      </w:tr>
      <w:tr w:rsidR="001A7EC1" w:rsidRPr="00182694" w:rsidTr="001A7EC1">
        <w:trPr>
          <w:trHeight w:val="232"/>
        </w:trPr>
        <w:tc>
          <w:tcPr>
            <w:tcW w:w="319" w:type="pct"/>
            <w:vMerge w:val="restart"/>
            <w:vAlign w:val="center"/>
          </w:tcPr>
          <w:p w:rsidR="001A7EC1" w:rsidRPr="00182694" w:rsidRDefault="001A7EC1" w:rsidP="001A7EC1">
            <w:pPr>
              <w:jc w:val="center"/>
              <w:rPr>
                <w:sz w:val="24"/>
                <w:szCs w:val="24"/>
              </w:rPr>
            </w:pPr>
            <w:r w:rsidRPr="00182694">
              <w:rPr>
                <w:sz w:val="24"/>
                <w:szCs w:val="24"/>
              </w:rPr>
              <w:t>35.</w:t>
            </w:r>
          </w:p>
        </w:tc>
        <w:tc>
          <w:tcPr>
            <w:tcW w:w="229" w:type="pct"/>
            <w:vAlign w:val="center"/>
          </w:tcPr>
          <w:p w:rsidR="001A7EC1" w:rsidRPr="00182694" w:rsidRDefault="001A7EC1" w:rsidP="001A7EC1">
            <w:pPr>
              <w:jc w:val="center"/>
              <w:rPr>
                <w:sz w:val="24"/>
                <w:szCs w:val="24"/>
              </w:rPr>
            </w:pPr>
            <w:r w:rsidRPr="00182694">
              <w:rPr>
                <w:sz w:val="24"/>
                <w:szCs w:val="24"/>
              </w:rPr>
              <w:t>a.</w:t>
            </w:r>
          </w:p>
        </w:tc>
        <w:tc>
          <w:tcPr>
            <w:tcW w:w="3471" w:type="pct"/>
          </w:tcPr>
          <w:p w:rsidR="001A7EC1" w:rsidRPr="00182694" w:rsidRDefault="001A7EC1" w:rsidP="001A7EC1">
            <w:pPr>
              <w:jc w:val="both"/>
              <w:rPr>
                <w:sz w:val="24"/>
                <w:szCs w:val="24"/>
              </w:rPr>
            </w:pPr>
            <w:r w:rsidRPr="00182694">
              <w:rPr>
                <w:sz w:val="24"/>
                <w:szCs w:val="24"/>
              </w:rPr>
              <w:t>Explain excretory system of plant parasitic nematode with diagram.</w:t>
            </w:r>
          </w:p>
        </w:tc>
        <w:tc>
          <w:tcPr>
            <w:tcW w:w="555" w:type="pct"/>
            <w:vAlign w:val="center"/>
          </w:tcPr>
          <w:p w:rsidR="001A7EC1" w:rsidRPr="00182694" w:rsidRDefault="001A7EC1" w:rsidP="001A7EC1">
            <w:pPr>
              <w:jc w:val="center"/>
              <w:rPr>
                <w:sz w:val="24"/>
                <w:szCs w:val="24"/>
              </w:rPr>
            </w:pPr>
            <w:r w:rsidRPr="00182694">
              <w:rPr>
                <w:sz w:val="24"/>
                <w:szCs w:val="24"/>
              </w:rPr>
              <w:t>CO2</w:t>
            </w:r>
            <w:r>
              <w:rPr>
                <w:sz w:val="24"/>
                <w:szCs w:val="24"/>
              </w:rPr>
              <w:t xml:space="preserve"> </w:t>
            </w:r>
            <w:r w:rsidRPr="00182694">
              <w:rPr>
                <w:sz w:val="24"/>
                <w:szCs w:val="24"/>
              </w:rPr>
              <w:t>/ U</w:t>
            </w:r>
          </w:p>
        </w:tc>
        <w:tc>
          <w:tcPr>
            <w:tcW w:w="426" w:type="pct"/>
            <w:vAlign w:val="center"/>
          </w:tcPr>
          <w:p w:rsidR="001A7EC1" w:rsidRPr="00182694" w:rsidRDefault="001A7EC1" w:rsidP="001A7EC1">
            <w:pPr>
              <w:jc w:val="center"/>
              <w:rPr>
                <w:sz w:val="24"/>
                <w:szCs w:val="24"/>
              </w:rPr>
            </w:pPr>
            <w:r w:rsidRPr="00182694">
              <w:rPr>
                <w:sz w:val="24"/>
                <w:szCs w:val="24"/>
              </w:rPr>
              <w:t>7</w:t>
            </w:r>
          </w:p>
        </w:tc>
      </w:tr>
      <w:tr w:rsidR="001A7EC1" w:rsidRPr="00182694" w:rsidTr="001A7EC1">
        <w:trPr>
          <w:trHeight w:val="232"/>
        </w:trPr>
        <w:tc>
          <w:tcPr>
            <w:tcW w:w="319" w:type="pct"/>
            <w:vMerge/>
            <w:vAlign w:val="center"/>
          </w:tcPr>
          <w:p w:rsidR="001A7EC1" w:rsidRPr="00182694" w:rsidRDefault="001A7EC1" w:rsidP="001A7EC1">
            <w:pPr>
              <w:jc w:val="center"/>
              <w:rPr>
                <w:sz w:val="24"/>
                <w:szCs w:val="24"/>
              </w:rPr>
            </w:pPr>
          </w:p>
        </w:tc>
        <w:tc>
          <w:tcPr>
            <w:tcW w:w="229" w:type="pct"/>
            <w:vAlign w:val="center"/>
          </w:tcPr>
          <w:p w:rsidR="001A7EC1" w:rsidRPr="00182694" w:rsidRDefault="001A7EC1" w:rsidP="001A7EC1">
            <w:pPr>
              <w:jc w:val="center"/>
              <w:rPr>
                <w:sz w:val="24"/>
                <w:szCs w:val="24"/>
              </w:rPr>
            </w:pPr>
            <w:r w:rsidRPr="00182694">
              <w:rPr>
                <w:sz w:val="24"/>
                <w:szCs w:val="24"/>
              </w:rPr>
              <w:t>b.</w:t>
            </w:r>
          </w:p>
        </w:tc>
        <w:tc>
          <w:tcPr>
            <w:tcW w:w="3471" w:type="pct"/>
          </w:tcPr>
          <w:p w:rsidR="001A7EC1" w:rsidRPr="00182694" w:rsidRDefault="001A7EC1" w:rsidP="001A7EC1">
            <w:pPr>
              <w:jc w:val="both"/>
              <w:rPr>
                <w:sz w:val="24"/>
                <w:szCs w:val="24"/>
              </w:rPr>
            </w:pPr>
            <w:r w:rsidRPr="00182694">
              <w:rPr>
                <w:sz w:val="24"/>
                <w:szCs w:val="24"/>
              </w:rPr>
              <w:t>Discuss briefly on integrated nematode management.</w:t>
            </w:r>
          </w:p>
        </w:tc>
        <w:tc>
          <w:tcPr>
            <w:tcW w:w="555" w:type="pct"/>
            <w:vAlign w:val="center"/>
          </w:tcPr>
          <w:p w:rsidR="001A7EC1" w:rsidRPr="00182694" w:rsidRDefault="001A7EC1" w:rsidP="001A7EC1">
            <w:pPr>
              <w:jc w:val="center"/>
              <w:rPr>
                <w:sz w:val="24"/>
                <w:szCs w:val="24"/>
              </w:rPr>
            </w:pPr>
            <w:r w:rsidRPr="00182694">
              <w:rPr>
                <w:sz w:val="24"/>
                <w:szCs w:val="24"/>
              </w:rPr>
              <w:t>CO6</w:t>
            </w:r>
            <w:r>
              <w:rPr>
                <w:sz w:val="24"/>
                <w:szCs w:val="24"/>
              </w:rPr>
              <w:t xml:space="preserve"> </w:t>
            </w:r>
            <w:r w:rsidRPr="00182694">
              <w:rPr>
                <w:sz w:val="24"/>
                <w:szCs w:val="24"/>
              </w:rPr>
              <w:t>/ R</w:t>
            </w:r>
          </w:p>
        </w:tc>
        <w:tc>
          <w:tcPr>
            <w:tcW w:w="426" w:type="pct"/>
            <w:vAlign w:val="center"/>
          </w:tcPr>
          <w:p w:rsidR="001A7EC1" w:rsidRPr="00182694" w:rsidRDefault="001A7EC1" w:rsidP="001A7EC1">
            <w:pPr>
              <w:jc w:val="center"/>
              <w:rPr>
                <w:sz w:val="24"/>
                <w:szCs w:val="24"/>
              </w:rPr>
            </w:pPr>
            <w:r w:rsidRPr="00182694">
              <w:rPr>
                <w:sz w:val="24"/>
                <w:szCs w:val="24"/>
              </w:rPr>
              <w:t>8</w:t>
            </w:r>
          </w:p>
        </w:tc>
      </w:tr>
    </w:tbl>
    <w:p w:rsidR="001A7EC1" w:rsidRDefault="001A7EC1" w:rsidP="002E336A"/>
    <w:tbl>
      <w:tblPr>
        <w:tblStyle w:val="TableGrid"/>
        <w:tblW w:w="0" w:type="auto"/>
        <w:tblLook w:val="04A0" w:firstRow="1" w:lastRow="0" w:firstColumn="1" w:lastColumn="0" w:noHBand="0" w:noVBand="1"/>
      </w:tblPr>
      <w:tblGrid>
        <w:gridCol w:w="675"/>
        <w:gridCol w:w="10008"/>
      </w:tblGrid>
      <w:tr w:rsidR="001A7EC1" w:rsidRPr="00182694" w:rsidTr="001A7EC1">
        <w:tc>
          <w:tcPr>
            <w:tcW w:w="675" w:type="dxa"/>
          </w:tcPr>
          <w:p w:rsidR="001A7EC1" w:rsidRPr="00182694" w:rsidRDefault="001A7EC1" w:rsidP="001A7EC1">
            <w:pPr>
              <w:spacing w:before="40" w:after="40"/>
              <w:rPr>
                <w:sz w:val="24"/>
                <w:szCs w:val="24"/>
              </w:rPr>
            </w:pPr>
          </w:p>
        </w:tc>
        <w:tc>
          <w:tcPr>
            <w:tcW w:w="10008" w:type="dxa"/>
          </w:tcPr>
          <w:p w:rsidR="001A7EC1" w:rsidRPr="00182694" w:rsidRDefault="001A7EC1" w:rsidP="001A7EC1">
            <w:pPr>
              <w:spacing w:before="40" w:after="40"/>
              <w:jc w:val="center"/>
              <w:rPr>
                <w:b/>
                <w:sz w:val="24"/>
                <w:szCs w:val="24"/>
              </w:rPr>
            </w:pPr>
            <w:r w:rsidRPr="00182694">
              <w:rPr>
                <w:b/>
                <w:sz w:val="24"/>
                <w:szCs w:val="24"/>
              </w:rPr>
              <w:t>COURSE OUTCOMES</w:t>
            </w:r>
          </w:p>
        </w:tc>
      </w:tr>
      <w:tr w:rsidR="001A7EC1" w:rsidRPr="00182694" w:rsidTr="001A7EC1">
        <w:tc>
          <w:tcPr>
            <w:tcW w:w="675" w:type="dxa"/>
          </w:tcPr>
          <w:p w:rsidR="001A7EC1" w:rsidRPr="00182694" w:rsidRDefault="001A7EC1" w:rsidP="001A7EC1">
            <w:pPr>
              <w:spacing w:before="40" w:after="40"/>
              <w:rPr>
                <w:sz w:val="24"/>
                <w:szCs w:val="24"/>
              </w:rPr>
            </w:pPr>
            <w:r w:rsidRPr="00182694">
              <w:rPr>
                <w:sz w:val="24"/>
                <w:szCs w:val="24"/>
              </w:rPr>
              <w:t>CO1</w:t>
            </w:r>
          </w:p>
        </w:tc>
        <w:tc>
          <w:tcPr>
            <w:tcW w:w="10008" w:type="dxa"/>
          </w:tcPr>
          <w:p w:rsidR="001A7EC1" w:rsidRPr="00182694" w:rsidRDefault="001A7EC1" w:rsidP="001A7EC1">
            <w:pPr>
              <w:autoSpaceDE w:val="0"/>
              <w:autoSpaceDN w:val="0"/>
              <w:adjustRightInd w:val="0"/>
              <w:spacing w:before="40" w:after="40"/>
              <w:ind w:left="360" w:hanging="360"/>
              <w:rPr>
                <w:bCs/>
                <w:sz w:val="24"/>
                <w:szCs w:val="24"/>
              </w:rPr>
            </w:pPr>
            <w:r w:rsidRPr="00182694">
              <w:rPr>
                <w:bCs/>
                <w:sz w:val="24"/>
                <w:szCs w:val="24"/>
              </w:rPr>
              <w:t>Have a clear knowledge about the various morphological and taxonomical classifications of nematode</w:t>
            </w:r>
          </w:p>
        </w:tc>
      </w:tr>
      <w:tr w:rsidR="001A7EC1" w:rsidRPr="00182694" w:rsidTr="001A7EC1">
        <w:tc>
          <w:tcPr>
            <w:tcW w:w="675" w:type="dxa"/>
          </w:tcPr>
          <w:p w:rsidR="001A7EC1" w:rsidRPr="00182694" w:rsidRDefault="001A7EC1" w:rsidP="001A7EC1">
            <w:pPr>
              <w:spacing w:before="40" w:after="40"/>
              <w:rPr>
                <w:sz w:val="24"/>
                <w:szCs w:val="24"/>
              </w:rPr>
            </w:pPr>
            <w:r w:rsidRPr="00182694">
              <w:rPr>
                <w:sz w:val="24"/>
                <w:szCs w:val="24"/>
              </w:rPr>
              <w:t>CO2</w:t>
            </w:r>
          </w:p>
        </w:tc>
        <w:tc>
          <w:tcPr>
            <w:tcW w:w="10008" w:type="dxa"/>
          </w:tcPr>
          <w:p w:rsidR="001A7EC1" w:rsidRPr="00182694" w:rsidRDefault="001A7EC1" w:rsidP="001A7EC1">
            <w:pPr>
              <w:autoSpaceDE w:val="0"/>
              <w:autoSpaceDN w:val="0"/>
              <w:adjustRightInd w:val="0"/>
              <w:spacing w:before="40" w:after="40"/>
              <w:ind w:left="45"/>
              <w:rPr>
                <w:bCs/>
                <w:sz w:val="24"/>
                <w:szCs w:val="24"/>
              </w:rPr>
            </w:pPr>
            <w:r w:rsidRPr="00182694">
              <w:rPr>
                <w:bCs/>
                <w:sz w:val="24"/>
                <w:szCs w:val="24"/>
              </w:rPr>
              <w:t>Identify the type of nematodes based on morphology and symptoms</w:t>
            </w:r>
          </w:p>
        </w:tc>
      </w:tr>
      <w:tr w:rsidR="001A7EC1" w:rsidRPr="00182694" w:rsidTr="001A7EC1">
        <w:tc>
          <w:tcPr>
            <w:tcW w:w="675" w:type="dxa"/>
          </w:tcPr>
          <w:p w:rsidR="001A7EC1" w:rsidRPr="00182694" w:rsidRDefault="001A7EC1" w:rsidP="001A7EC1">
            <w:pPr>
              <w:spacing w:before="40" w:after="40"/>
              <w:rPr>
                <w:sz w:val="24"/>
                <w:szCs w:val="24"/>
              </w:rPr>
            </w:pPr>
            <w:r w:rsidRPr="00182694">
              <w:rPr>
                <w:sz w:val="24"/>
                <w:szCs w:val="24"/>
              </w:rPr>
              <w:t>CO3</w:t>
            </w:r>
          </w:p>
        </w:tc>
        <w:tc>
          <w:tcPr>
            <w:tcW w:w="10008" w:type="dxa"/>
          </w:tcPr>
          <w:p w:rsidR="001A7EC1" w:rsidRPr="00182694" w:rsidRDefault="001A7EC1" w:rsidP="001A7EC1">
            <w:pPr>
              <w:autoSpaceDE w:val="0"/>
              <w:autoSpaceDN w:val="0"/>
              <w:adjustRightInd w:val="0"/>
              <w:spacing w:before="40" w:after="40"/>
              <w:ind w:left="45"/>
              <w:rPr>
                <w:bCs/>
                <w:sz w:val="24"/>
                <w:szCs w:val="24"/>
              </w:rPr>
            </w:pPr>
            <w:r w:rsidRPr="00182694">
              <w:rPr>
                <w:bCs/>
                <w:sz w:val="24"/>
                <w:szCs w:val="24"/>
              </w:rPr>
              <w:t>Identify the nematode symptoms in plants and suggest suitable Integrated NutrientManagement (INM) practices</w:t>
            </w:r>
          </w:p>
        </w:tc>
      </w:tr>
      <w:tr w:rsidR="001A7EC1" w:rsidRPr="00182694" w:rsidTr="001A7EC1">
        <w:tc>
          <w:tcPr>
            <w:tcW w:w="675" w:type="dxa"/>
          </w:tcPr>
          <w:p w:rsidR="001A7EC1" w:rsidRPr="00182694" w:rsidRDefault="001A7EC1" w:rsidP="001A7EC1">
            <w:pPr>
              <w:spacing w:before="40" w:after="40"/>
              <w:rPr>
                <w:sz w:val="24"/>
                <w:szCs w:val="24"/>
              </w:rPr>
            </w:pPr>
            <w:r w:rsidRPr="00182694">
              <w:rPr>
                <w:sz w:val="24"/>
                <w:szCs w:val="24"/>
              </w:rPr>
              <w:t>CO4</w:t>
            </w:r>
          </w:p>
        </w:tc>
        <w:tc>
          <w:tcPr>
            <w:tcW w:w="10008" w:type="dxa"/>
          </w:tcPr>
          <w:p w:rsidR="001A7EC1" w:rsidRPr="00182694" w:rsidRDefault="001A7EC1" w:rsidP="001A7EC1">
            <w:pPr>
              <w:autoSpaceDE w:val="0"/>
              <w:autoSpaceDN w:val="0"/>
              <w:adjustRightInd w:val="0"/>
              <w:spacing w:before="40" w:after="40"/>
              <w:ind w:left="45"/>
              <w:rPr>
                <w:bCs/>
                <w:sz w:val="24"/>
                <w:szCs w:val="24"/>
              </w:rPr>
            </w:pPr>
            <w:r w:rsidRPr="00182694">
              <w:rPr>
                <w:bCs/>
                <w:sz w:val="24"/>
                <w:szCs w:val="24"/>
              </w:rPr>
              <w:t>Understand the nematode disease complexes in plants</w:t>
            </w:r>
          </w:p>
        </w:tc>
      </w:tr>
      <w:tr w:rsidR="001A7EC1" w:rsidRPr="00182694" w:rsidTr="001A7EC1">
        <w:tc>
          <w:tcPr>
            <w:tcW w:w="675" w:type="dxa"/>
          </w:tcPr>
          <w:p w:rsidR="001A7EC1" w:rsidRPr="00182694" w:rsidRDefault="001A7EC1" w:rsidP="001A7EC1">
            <w:pPr>
              <w:spacing w:before="40" w:after="40"/>
              <w:rPr>
                <w:sz w:val="24"/>
                <w:szCs w:val="24"/>
              </w:rPr>
            </w:pPr>
            <w:r w:rsidRPr="00182694">
              <w:rPr>
                <w:sz w:val="24"/>
                <w:szCs w:val="24"/>
              </w:rPr>
              <w:t>CO5</w:t>
            </w:r>
          </w:p>
        </w:tc>
        <w:tc>
          <w:tcPr>
            <w:tcW w:w="10008" w:type="dxa"/>
          </w:tcPr>
          <w:p w:rsidR="001A7EC1" w:rsidRPr="00182694" w:rsidRDefault="001A7EC1" w:rsidP="001A7EC1">
            <w:pPr>
              <w:autoSpaceDE w:val="0"/>
              <w:autoSpaceDN w:val="0"/>
              <w:adjustRightInd w:val="0"/>
              <w:spacing w:before="40" w:after="40"/>
              <w:ind w:left="45"/>
              <w:rPr>
                <w:bCs/>
                <w:sz w:val="24"/>
                <w:szCs w:val="24"/>
              </w:rPr>
            </w:pPr>
            <w:r w:rsidRPr="00182694">
              <w:rPr>
                <w:bCs/>
                <w:sz w:val="24"/>
                <w:szCs w:val="24"/>
              </w:rPr>
              <w:t>Apply the Integrated Nutrient Management (INM) practices in the field</w:t>
            </w:r>
          </w:p>
        </w:tc>
      </w:tr>
      <w:tr w:rsidR="001A7EC1" w:rsidRPr="00182694" w:rsidTr="001A7EC1">
        <w:tc>
          <w:tcPr>
            <w:tcW w:w="675" w:type="dxa"/>
          </w:tcPr>
          <w:p w:rsidR="001A7EC1" w:rsidRPr="00182694" w:rsidRDefault="001A7EC1" w:rsidP="001A7EC1">
            <w:pPr>
              <w:spacing w:before="40" w:after="40"/>
              <w:rPr>
                <w:sz w:val="24"/>
                <w:szCs w:val="24"/>
              </w:rPr>
            </w:pPr>
            <w:r w:rsidRPr="00182694">
              <w:rPr>
                <w:sz w:val="24"/>
                <w:szCs w:val="24"/>
              </w:rPr>
              <w:t>CO6</w:t>
            </w:r>
          </w:p>
        </w:tc>
        <w:tc>
          <w:tcPr>
            <w:tcW w:w="10008" w:type="dxa"/>
          </w:tcPr>
          <w:p w:rsidR="001A7EC1" w:rsidRPr="00182694" w:rsidRDefault="001A7EC1" w:rsidP="001A7EC1">
            <w:pPr>
              <w:autoSpaceDE w:val="0"/>
              <w:autoSpaceDN w:val="0"/>
              <w:adjustRightInd w:val="0"/>
              <w:spacing w:before="40" w:after="40"/>
              <w:ind w:left="45"/>
              <w:rPr>
                <w:bCs/>
                <w:sz w:val="24"/>
                <w:szCs w:val="24"/>
              </w:rPr>
            </w:pPr>
            <w:r w:rsidRPr="00182694">
              <w:rPr>
                <w:bCs/>
                <w:sz w:val="24"/>
                <w:szCs w:val="24"/>
              </w:rPr>
              <w:t>Analyze and develop advanced nematode control measures</w:t>
            </w:r>
          </w:p>
        </w:tc>
      </w:tr>
    </w:tbl>
    <w:p w:rsidR="001A7EC1" w:rsidRPr="00182694"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182694" w:rsidTr="001A7EC1">
        <w:tc>
          <w:tcPr>
            <w:tcW w:w="10683" w:type="dxa"/>
            <w:gridSpan w:val="8"/>
          </w:tcPr>
          <w:p w:rsidR="001A7EC1" w:rsidRPr="00182694" w:rsidRDefault="001A7EC1" w:rsidP="001A7EC1">
            <w:pPr>
              <w:jc w:val="center"/>
              <w:rPr>
                <w:b/>
                <w:sz w:val="24"/>
                <w:szCs w:val="24"/>
              </w:rPr>
            </w:pPr>
            <w:r w:rsidRPr="00182694">
              <w:rPr>
                <w:b/>
                <w:sz w:val="24"/>
                <w:szCs w:val="24"/>
              </w:rPr>
              <w:t>Assessment Pattern as per Bloom’s Taxonomy</w:t>
            </w:r>
          </w:p>
        </w:tc>
      </w:tr>
      <w:tr w:rsidR="001A7EC1" w:rsidRPr="00182694" w:rsidTr="001A7EC1">
        <w:tc>
          <w:tcPr>
            <w:tcW w:w="959" w:type="dxa"/>
          </w:tcPr>
          <w:p w:rsidR="001A7EC1" w:rsidRPr="00182694" w:rsidRDefault="001A7EC1" w:rsidP="001A7EC1">
            <w:pPr>
              <w:rPr>
                <w:sz w:val="24"/>
                <w:szCs w:val="24"/>
              </w:rPr>
            </w:pPr>
            <w:r w:rsidRPr="00182694">
              <w:rPr>
                <w:sz w:val="24"/>
                <w:szCs w:val="24"/>
              </w:rPr>
              <w:t>CO / P</w:t>
            </w:r>
          </w:p>
        </w:tc>
        <w:tc>
          <w:tcPr>
            <w:tcW w:w="1362" w:type="dxa"/>
          </w:tcPr>
          <w:p w:rsidR="001A7EC1" w:rsidRPr="00182694" w:rsidRDefault="001A7EC1" w:rsidP="001A7EC1">
            <w:pPr>
              <w:jc w:val="center"/>
              <w:rPr>
                <w:b/>
                <w:sz w:val="24"/>
                <w:szCs w:val="24"/>
              </w:rPr>
            </w:pPr>
            <w:r w:rsidRPr="00182694">
              <w:rPr>
                <w:b/>
                <w:sz w:val="24"/>
                <w:szCs w:val="24"/>
              </w:rPr>
              <w:t>Remember</w:t>
            </w:r>
          </w:p>
        </w:tc>
        <w:tc>
          <w:tcPr>
            <w:tcW w:w="1569" w:type="dxa"/>
          </w:tcPr>
          <w:p w:rsidR="001A7EC1" w:rsidRPr="00182694" w:rsidRDefault="001A7EC1" w:rsidP="001A7EC1">
            <w:pPr>
              <w:jc w:val="center"/>
              <w:rPr>
                <w:b/>
                <w:sz w:val="24"/>
                <w:szCs w:val="24"/>
              </w:rPr>
            </w:pPr>
            <w:r w:rsidRPr="00182694">
              <w:rPr>
                <w:b/>
                <w:sz w:val="24"/>
                <w:szCs w:val="24"/>
              </w:rPr>
              <w:t>Understand</w:t>
            </w:r>
          </w:p>
        </w:tc>
        <w:tc>
          <w:tcPr>
            <w:tcW w:w="1439" w:type="dxa"/>
          </w:tcPr>
          <w:p w:rsidR="001A7EC1" w:rsidRPr="00182694" w:rsidRDefault="001A7EC1" w:rsidP="001A7EC1">
            <w:pPr>
              <w:jc w:val="center"/>
              <w:rPr>
                <w:b/>
                <w:sz w:val="24"/>
                <w:szCs w:val="24"/>
              </w:rPr>
            </w:pPr>
            <w:r w:rsidRPr="00182694">
              <w:rPr>
                <w:b/>
                <w:sz w:val="24"/>
                <w:szCs w:val="24"/>
              </w:rPr>
              <w:t>Apply</w:t>
            </w:r>
          </w:p>
        </w:tc>
        <w:tc>
          <w:tcPr>
            <w:tcW w:w="1497" w:type="dxa"/>
          </w:tcPr>
          <w:p w:rsidR="001A7EC1" w:rsidRPr="00182694" w:rsidRDefault="001A7EC1" w:rsidP="001A7EC1">
            <w:pPr>
              <w:jc w:val="center"/>
              <w:rPr>
                <w:b/>
                <w:sz w:val="24"/>
                <w:szCs w:val="24"/>
              </w:rPr>
            </w:pPr>
            <w:r w:rsidRPr="00182694">
              <w:rPr>
                <w:b/>
                <w:sz w:val="24"/>
                <w:szCs w:val="24"/>
              </w:rPr>
              <w:t>Analyze</w:t>
            </w:r>
          </w:p>
        </w:tc>
        <w:tc>
          <w:tcPr>
            <w:tcW w:w="1375" w:type="dxa"/>
          </w:tcPr>
          <w:p w:rsidR="001A7EC1" w:rsidRPr="00182694" w:rsidRDefault="001A7EC1" w:rsidP="001A7EC1">
            <w:pPr>
              <w:jc w:val="center"/>
              <w:rPr>
                <w:b/>
                <w:sz w:val="24"/>
                <w:szCs w:val="24"/>
              </w:rPr>
            </w:pPr>
            <w:r w:rsidRPr="00182694">
              <w:rPr>
                <w:b/>
                <w:sz w:val="24"/>
                <w:szCs w:val="24"/>
              </w:rPr>
              <w:t>Evaluate</w:t>
            </w:r>
          </w:p>
        </w:tc>
        <w:tc>
          <w:tcPr>
            <w:tcW w:w="1321" w:type="dxa"/>
          </w:tcPr>
          <w:p w:rsidR="001A7EC1" w:rsidRPr="00182694" w:rsidRDefault="001A7EC1" w:rsidP="001A7EC1">
            <w:pPr>
              <w:jc w:val="center"/>
              <w:rPr>
                <w:b/>
                <w:sz w:val="24"/>
                <w:szCs w:val="24"/>
              </w:rPr>
            </w:pPr>
            <w:r w:rsidRPr="00182694">
              <w:rPr>
                <w:b/>
                <w:sz w:val="24"/>
                <w:szCs w:val="24"/>
              </w:rPr>
              <w:t>Create</w:t>
            </w:r>
          </w:p>
        </w:tc>
        <w:tc>
          <w:tcPr>
            <w:tcW w:w="1161" w:type="dxa"/>
          </w:tcPr>
          <w:p w:rsidR="001A7EC1" w:rsidRPr="00182694" w:rsidRDefault="001A7EC1" w:rsidP="001A7EC1">
            <w:pPr>
              <w:jc w:val="center"/>
              <w:rPr>
                <w:b/>
                <w:sz w:val="24"/>
                <w:szCs w:val="24"/>
              </w:rPr>
            </w:pPr>
            <w:r w:rsidRPr="00182694">
              <w:rPr>
                <w:b/>
                <w:sz w:val="24"/>
                <w:szCs w:val="24"/>
              </w:rPr>
              <w:t>Total</w:t>
            </w:r>
          </w:p>
        </w:tc>
      </w:tr>
      <w:tr w:rsidR="001A7EC1" w:rsidRPr="00182694" w:rsidTr="001A7EC1">
        <w:tc>
          <w:tcPr>
            <w:tcW w:w="959" w:type="dxa"/>
          </w:tcPr>
          <w:p w:rsidR="001A7EC1" w:rsidRPr="00182694" w:rsidRDefault="001A7EC1" w:rsidP="001A7EC1">
            <w:pPr>
              <w:rPr>
                <w:sz w:val="24"/>
                <w:szCs w:val="24"/>
              </w:rPr>
            </w:pPr>
            <w:r w:rsidRPr="00182694">
              <w:rPr>
                <w:sz w:val="24"/>
                <w:szCs w:val="24"/>
              </w:rPr>
              <w:t>CO1</w:t>
            </w:r>
          </w:p>
        </w:tc>
        <w:tc>
          <w:tcPr>
            <w:tcW w:w="1362" w:type="dxa"/>
          </w:tcPr>
          <w:p w:rsidR="001A7EC1" w:rsidRPr="00182694" w:rsidRDefault="001A7EC1" w:rsidP="001A7EC1">
            <w:pPr>
              <w:jc w:val="center"/>
              <w:rPr>
                <w:sz w:val="24"/>
                <w:szCs w:val="24"/>
              </w:rPr>
            </w:pPr>
            <w:r w:rsidRPr="00182694">
              <w:rPr>
                <w:sz w:val="24"/>
                <w:szCs w:val="24"/>
              </w:rPr>
              <w:t>21</w:t>
            </w:r>
          </w:p>
        </w:tc>
        <w:tc>
          <w:tcPr>
            <w:tcW w:w="1569" w:type="dxa"/>
          </w:tcPr>
          <w:p w:rsidR="001A7EC1" w:rsidRPr="00182694" w:rsidRDefault="001A7EC1" w:rsidP="001A7EC1">
            <w:pPr>
              <w:jc w:val="center"/>
              <w:rPr>
                <w:sz w:val="24"/>
                <w:szCs w:val="24"/>
              </w:rPr>
            </w:pPr>
            <w:r w:rsidRPr="00182694">
              <w:rPr>
                <w:sz w:val="24"/>
                <w:szCs w:val="24"/>
              </w:rPr>
              <w:t>1</w:t>
            </w:r>
          </w:p>
        </w:tc>
        <w:tc>
          <w:tcPr>
            <w:tcW w:w="1439" w:type="dxa"/>
          </w:tcPr>
          <w:p w:rsidR="001A7EC1" w:rsidRPr="00182694" w:rsidRDefault="001A7EC1" w:rsidP="001A7EC1">
            <w:pPr>
              <w:jc w:val="center"/>
              <w:rPr>
                <w:sz w:val="24"/>
                <w:szCs w:val="24"/>
              </w:rPr>
            </w:pPr>
            <w:r w:rsidRPr="00182694">
              <w:rPr>
                <w:sz w:val="24"/>
                <w:szCs w:val="24"/>
              </w:rPr>
              <w:t>-</w:t>
            </w:r>
          </w:p>
        </w:tc>
        <w:tc>
          <w:tcPr>
            <w:tcW w:w="1497" w:type="dxa"/>
          </w:tcPr>
          <w:p w:rsidR="001A7EC1" w:rsidRPr="00182694" w:rsidRDefault="001A7EC1" w:rsidP="001A7EC1">
            <w:pPr>
              <w:jc w:val="center"/>
              <w:rPr>
                <w:sz w:val="24"/>
                <w:szCs w:val="24"/>
              </w:rPr>
            </w:pPr>
            <w:r w:rsidRPr="00182694">
              <w:rPr>
                <w:sz w:val="24"/>
                <w:szCs w:val="24"/>
              </w:rPr>
              <w:t>-</w:t>
            </w:r>
          </w:p>
        </w:tc>
        <w:tc>
          <w:tcPr>
            <w:tcW w:w="1375" w:type="dxa"/>
          </w:tcPr>
          <w:p w:rsidR="001A7EC1" w:rsidRPr="00182694" w:rsidRDefault="001A7EC1" w:rsidP="001A7EC1">
            <w:pPr>
              <w:jc w:val="center"/>
              <w:rPr>
                <w:sz w:val="24"/>
                <w:szCs w:val="24"/>
              </w:rPr>
            </w:pPr>
            <w:r w:rsidRPr="00182694">
              <w:rPr>
                <w:sz w:val="24"/>
                <w:szCs w:val="24"/>
              </w:rPr>
              <w:t>-</w:t>
            </w:r>
          </w:p>
        </w:tc>
        <w:tc>
          <w:tcPr>
            <w:tcW w:w="1321" w:type="dxa"/>
          </w:tcPr>
          <w:p w:rsidR="001A7EC1" w:rsidRPr="00182694" w:rsidRDefault="001A7EC1" w:rsidP="001A7EC1">
            <w:pPr>
              <w:jc w:val="center"/>
              <w:rPr>
                <w:sz w:val="24"/>
                <w:szCs w:val="24"/>
              </w:rPr>
            </w:pPr>
            <w:r w:rsidRPr="00182694">
              <w:rPr>
                <w:sz w:val="24"/>
                <w:szCs w:val="24"/>
              </w:rPr>
              <w:t>-</w:t>
            </w:r>
          </w:p>
        </w:tc>
        <w:tc>
          <w:tcPr>
            <w:tcW w:w="1161" w:type="dxa"/>
          </w:tcPr>
          <w:p w:rsidR="001A7EC1" w:rsidRPr="00182694" w:rsidRDefault="001A7EC1" w:rsidP="001A7EC1">
            <w:pPr>
              <w:jc w:val="center"/>
              <w:rPr>
                <w:sz w:val="24"/>
                <w:szCs w:val="24"/>
              </w:rPr>
            </w:pPr>
            <w:r w:rsidRPr="00182694">
              <w:rPr>
                <w:sz w:val="24"/>
                <w:szCs w:val="24"/>
              </w:rPr>
              <w:t>22</w:t>
            </w:r>
          </w:p>
        </w:tc>
      </w:tr>
      <w:tr w:rsidR="001A7EC1" w:rsidRPr="00182694" w:rsidTr="001A7EC1">
        <w:tc>
          <w:tcPr>
            <w:tcW w:w="959" w:type="dxa"/>
          </w:tcPr>
          <w:p w:rsidR="001A7EC1" w:rsidRPr="00182694" w:rsidRDefault="001A7EC1" w:rsidP="001A7EC1">
            <w:pPr>
              <w:rPr>
                <w:sz w:val="24"/>
                <w:szCs w:val="24"/>
              </w:rPr>
            </w:pPr>
            <w:r w:rsidRPr="00182694">
              <w:rPr>
                <w:sz w:val="24"/>
                <w:szCs w:val="24"/>
              </w:rPr>
              <w:t>CO2</w:t>
            </w:r>
          </w:p>
        </w:tc>
        <w:tc>
          <w:tcPr>
            <w:tcW w:w="1362" w:type="dxa"/>
          </w:tcPr>
          <w:p w:rsidR="001A7EC1" w:rsidRPr="00182694" w:rsidRDefault="001A7EC1" w:rsidP="001A7EC1">
            <w:pPr>
              <w:jc w:val="center"/>
              <w:rPr>
                <w:sz w:val="24"/>
                <w:szCs w:val="24"/>
              </w:rPr>
            </w:pPr>
            <w:r w:rsidRPr="00182694">
              <w:rPr>
                <w:sz w:val="24"/>
                <w:szCs w:val="24"/>
              </w:rPr>
              <w:t>20</w:t>
            </w:r>
          </w:p>
        </w:tc>
        <w:tc>
          <w:tcPr>
            <w:tcW w:w="1569" w:type="dxa"/>
          </w:tcPr>
          <w:p w:rsidR="001A7EC1" w:rsidRPr="00182694" w:rsidRDefault="001A7EC1" w:rsidP="001A7EC1">
            <w:pPr>
              <w:jc w:val="center"/>
              <w:rPr>
                <w:sz w:val="24"/>
                <w:szCs w:val="24"/>
              </w:rPr>
            </w:pPr>
            <w:r w:rsidRPr="00182694">
              <w:rPr>
                <w:sz w:val="24"/>
                <w:szCs w:val="24"/>
              </w:rPr>
              <w:t>29</w:t>
            </w:r>
          </w:p>
        </w:tc>
        <w:tc>
          <w:tcPr>
            <w:tcW w:w="1439" w:type="dxa"/>
          </w:tcPr>
          <w:p w:rsidR="001A7EC1" w:rsidRPr="00182694" w:rsidRDefault="001A7EC1" w:rsidP="001A7EC1">
            <w:pPr>
              <w:jc w:val="center"/>
              <w:rPr>
                <w:sz w:val="24"/>
                <w:szCs w:val="24"/>
              </w:rPr>
            </w:pPr>
            <w:r w:rsidRPr="00182694">
              <w:rPr>
                <w:sz w:val="24"/>
                <w:szCs w:val="24"/>
              </w:rPr>
              <w:t>-</w:t>
            </w:r>
          </w:p>
        </w:tc>
        <w:tc>
          <w:tcPr>
            <w:tcW w:w="1497" w:type="dxa"/>
          </w:tcPr>
          <w:p w:rsidR="001A7EC1" w:rsidRPr="00182694" w:rsidRDefault="001A7EC1" w:rsidP="001A7EC1">
            <w:pPr>
              <w:jc w:val="center"/>
              <w:rPr>
                <w:sz w:val="24"/>
                <w:szCs w:val="24"/>
              </w:rPr>
            </w:pPr>
            <w:r w:rsidRPr="00182694">
              <w:rPr>
                <w:sz w:val="24"/>
                <w:szCs w:val="24"/>
              </w:rPr>
              <w:t>-</w:t>
            </w:r>
          </w:p>
        </w:tc>
        <w:tc>
          <w:tcPr>
            <w:tcW w:w="1375" w:type="dxa"/>
          </w:tcPr>
          <w:p w:rsidR="001A7EC1" w:rsidRPr="00182694" w:rsidRDefault="001A7EC1" w:rsidP="001A7EC1">
            <w:pPr>
              <w:jc w:val="center"/>
              <w:rPr>
                <w:sz w:val="24"/>
                <w:szCs w:val="24"/>
              </w:rPr>
            </w:pPr>
            <w:r w:rsidRPr="00182694">
              <w:rPr>
                <w:sz w:val="24"/>
                <w:szCs w:val="24"/>
              </w:rPr>
              <w:t>-</w:t>
            </w:r>
          </w:p>
        </w:tc>
        <w:tc>
          <w:tcPr>
            <w:tcW w:w="1321" w:type="dxa"/>
          </w:tcPr>
          <w:p w:rsidR="001A7EC1" w:rsidRPr="00182694" w:rsidRDefault="001A7EC1" w:rsidP="001A7EC1">
            <w:pPr>
              <w:jc w:val="center"/>
              <w:rPr>
                <w:sz w:val="24"/>
                <w:szCs w:val="24"/>
              </w:rPr>
            </w:pPr>
            <w:r w:rsidRPr="00182694">
              <w:rPr>
                <w:sz w:val="24"/>
                <w:szCs w:val="24"/>
              </w:rPr>
              <w:t>-</w:t>
            </w:r>
          </w:p>
        </w:tc>
        <w:tc>
          <w:tcPr>
            <w:tcW w:w="1161" w:type="dxa"/>
          </w:tcPr>
          <w:p w:rsidR="001A7EC1" w:rsidRPr="00182694" w:rsidRDefault="001A7EC1" w:rsidP="001A7EC1">
            <w:pPr>
              <w:jc w:val="center"/>
              <w:rPr>
                <w:sz w:val="24"/>
                <w:szCs w:val="24"/>
              </w:rPr>
            </w:pPr>
            <w:r w:rsidRPr="00182694">
              <w:rPr>
                <w:sz w:val="24"/>
                <w:szCs w:val="24"/>
              </w:rPr>
              <w:t>49</w:t>
            </w:r>
          </w:p>
        </w:tc>
      </w:tr>
      <w:tr w:rsidR="001A7EC1" w:rsidRPr="00182694" w:rsidTr="001A7EC1">
        <w:tc>
          <w:tcPr>
            <w:tcW w:w="959" w:type="dxa"/>
          </w:tcPr>
          <w:p w:rsidR="001A7EC1" w:rsidRPr="00182694" w:rsidRDefault="001A7EC1" w:rsidP="001A7EC1">
            <w:pPr>
              <w:rPr>
                <w:sz w:val="24"/>
                <w:szCs w:val="24"/>
              </w:rPr>
            </w:pPr>
            <w:r w:rsidRPr="00182694">
              <w:rPr>
                <w:sz w:val="24"/>
                <w:szCs w:val="24"/>
              </w:rPr>
              <w:t>CO3</w:t>
            </w:r>
          </w:p>
        </w:tc>
        <w:tc>
          <w:tcPr>
            <w:tcW w:w="1362" w:type="dxa"/>
          </w:tcPr>
          <w:p w:rsidR="001A7EC1" w:rsidRPr="00182694" w:rsidRDefault="001A7EC1" w:rsidP="001A7EC1">
            <w:pPr>
              <w:jc w:val="center"/>
              <w:rPr>
                <w:sz w:val="24"/>
                <w:szCs w:val="24"/>
              </w:rPr>
            </w:pPr>
            <w:r w:rsidRPr="00182694">
              <w:rPr>
                <w:sz w:val="24"/>
                <w:szCs w:val="24"/>
              </w:rPr>
              <w:t>6</w:t>
            </w:r>
          </w:p>
        </w:tc>
        <w:tc>
          <w:tcPr>
            <w:tcW w:w="1569" w:type="dxa"/>
          </w:tcPr>
          <w:p w:rsidR="001A7EC1" w:rsidRPr="00182694" w:rsidRDefault="001A7EC1" w:rsidP="001A7EC1">
            <w:pPr>
              <w:jc w:val="center"/>
              <w:rPr>
                <w:sz w:val="24"/>
                <w:szCs w:val="24"/>
              </w:rPr>
            </w:pPr>
            <w:r w:rsidRPr="00182694">
              <w:rPr>
                <w:sz w:val="24"/>
                <w:szCs w:val="24"/>
              </w:rPr>
              <w:t>23</w:t>
            </w:r>
          </w:p>
        </w:tc>
        <w:tc>
          <w:tcPr>
            <w:tcW w:w="1439" w:type="dxa"/>
          </w:tcPr>
          <w:p w:rsidR="001A7EC1" w:rsidRPr="00182694" w:rsidRDefault="001A7EC1" w:rsidP="001A7EC1">
            <w:pPr>
              <w:jc w:val="center"/>
              <w:rPr>
                <w:sz w:val="24"/>
                <w:szCs w:val="24"/>
              </w:rPr>
            </w:pPr>
            <w:r w:rsidRPr="00182694">
              <w:rPr>
                <w:sz w:val="24"/>
                <w:szCs w:val="24"/>
              </w:rPr>
              <w:t>-</w:t>
            </w:r>
          </w:p>
        </w:tc>
        <w:tc>
          <w:tcPr>
            <w:tcW w:w="1497" w:type="dxa"/>
          </w:tcPr>
          <w:p w:rsidR="001A7EC1" w:rsidRPr="00182694" w:rsidRDefault="001A7EC1" w:rsidP="001A7EC1">
            <w:pPr>
              <w:jc w:val="center"/>
              <w:rPr>
                <w:sz w:val="24"/>
                <w:szCs w:val="24"/>
              </w:rPr>
            </w:pPr>
            <w:r w:rsidRPr="00182694">
              <w:rPr>
                <w:sz w:val="24"/>
                <w:szCs w:val="24"/>
              </w:rPr>
              <w:t>-</w:t>
            </w:r>
          </w:p>
        </w:tc>
        <w:tc>
          <w:tcPr>
            <w:tcW w:w="1375" w:type="dxa"/>
          </w:tcPr>
          <w:p w:rsidR="001A7EC1" w:rsidRPr="00182694" w:rsidRDefault="001A7EC1" w:rsidP="001A7EC1">
            <w:pPr>
              <w:jc w:val="center"/>
              <w:rPr>
                <w:sz w:val="24"/>
                <w:szCs w:val="24"/>
              </w:rPr>
            </w:pPr>
            <w:r w:rsidRPr="00182694">
              <w:rPr>
                <w:sz w:val="24"/>
                <w:szCs w:val="24"/>
              </w:rPr>
              <w:t>-</w:t>
            </w:r>
          </w:p>
        </w:tc>
        <w:tc>
          <w:tcPr>
            <w:tcW w:w="1321" w:type="dxa"/>
          </w:tcPr>
          <w:p w:rsidR="001A7EC1" w:rsidRPr="00182694" w:rsidRDefault="001A7EC1" w:rsidP="001A7EC1">
            <w:pPr>
              <w:jc w:val="center"/>
              <w:rPr>
                <w:sz w:val="24"/>
                <w:szCs w:val="24"/>
              </w:rPr>
            </w:pPr>
            <w:r w:rsidRPr="00182694">
              <w:rPr>
                <w:sz w:val="24"/>
                <w:szCs w:val="24"/>
              </w:rPr>
              <w:t>-</w:t>
            </w:r>
          </w:p>
        </w:tc>
        <w:tc>
          <w:tcPr>
            <w:tcW w:w="1161" w:type="dxa"/>
          </w:tcPr>
          <w:p w:rsidR="001A7EC1" w:rsidRPr="00182694" w:rsidRDefault="001A7EC1" w:rsidP="001A7EC1">
            <w:pPr>
              <w:jc w:val="center"/>
              <w:rPr>
                <w:sz w:val="24"/>
                <w:szCs w:val="24"/>
              </w:rPr>
            </w:pPr>
            <w:r w:rsidRPr="00182694">
              <w:rPr>
                <w:sz w:val="24"/>
                <w:szCs w:val="24"/>
              </w:rPr>
              <w:t>29</w:t>
            </w:r>
          </w:p>
        </w:tc>
      </w:tr>
      <w:tr w:rsidR="001A7EC1" w:rsidRPr="00182694" w:rsidTr="001A7EC1">
        <w:tc>
          <w:tcPr>
            <w:tcW w:w="959" w:type="dxa"/>
          </w:tcPr>
          <w:p w:rsidR="001A7EC1" w:rsidRPr="00182694" w:rsidRDefault="001A7EC1" w:rsidP="001A7EC1">
            <w:pPr>
              <w:rPr>
                <w:sz w:val="24"/>
                <w:szCs w:val="24"/>
              </w:rPr>
            </w:pPr>
            <w:r w:rsidRPr="00182694">
              <w:rPr>
                <w:sz w:val="24"/>
                <w:szCs w:val="24"/>
              </w:rPr>
              <w:t>CO4</w:t>
            </w:r>
          </w:p>
        </w:tc>
        <w:tc>
          <w:tcPr>
            <w:tcW w:w="1362" w:type="dxa"/>
          </w:tcPr>
          <w:p w:rsidR="001A7EC1" w:rsidRPr="00182694" w:rsidRDefault="001A7EC1" w:rsidP="001A7EC1">
            <w:pPr>
              <w:jc w:val="center"/>
              <w:rPr>
                <w:sz w:val="24"/>
                <w:szCs w:val="24"/>
              </w:rPr>
            </w:pPr>
            <w:r w:rsidRPr="00182694">
              <w:rPr>
                <w:sz w:val="24"/>
                <w:szCs w:val="24"/>
              </w:rPr>
              <w:t>11</w:t>
            </w:r>
          </w:p>
        </w:tc>
        <w:tc>
          <w:tcPr>
            <w:tcW w:w="1569" w:type="dxa"/>
          </w:tcPr>
          <w:p w:rsidR="001A7EC1" w:rsidRPr="00182694" w:rsidRDefault="001A7EC1" w:rsidP="001A7EC1">
            <w:pPr>
              <w:jc w:val="center"/>
              <w:rPr>
                <w:sz w:val="24"/>
                <w:szCs w:val="24"/>
              </w:rPr>
            </w:pPr>
            <w:r w:rsidRPr="00182694">
              <w:rPr>
                <w:sz w:val="24"/>
                <w:szCs w:val="24"/>
              </w:rPr>
              <w:t>-</w:t>
            </w:r>
          </w:p>
        </w:tc>
        <w:tc>
          <w:tcPr>
            <w:tcW w:w="1439" w:type="dxa"/>
          </w:tcPr>
          <w:p w:rsidR="001A7EC1" w:rsidRPr="00182694" w:rsidRDefault="001A7EC1" w:rsidP="001A7EC1">
            <w:pPr>
              <w:jc w:val="center"/>
              <w:rPr>
                <w:sz w:val="24"/>
                <w:szCs w:val="24"/>
              </w:rPr>
            </w:pPr>
            <w:r w:rsidRPr="00182694">
              <w:rPr>
                <w:sz w:val="24"/>
                <w:szCs w:val="24"/>
              </w:rPr>
              <w:t>-</w:t>
            </w:r>
          </w:p>
        </w:tc>
        <w:tc>
          <w:tcPr>
            <w:tcW w:w="1497" w:type="dxa"/>
          </w:tcPr>
          <w:p w:rsidR="001A7EC1" w:rsidRPr="00182694" w:rsidRDefault="001A7EC1" w:rsidP="001A7EC1">
            <w:pPr>
              <w:jc w:val="center"/>
              <w:rPr>
                <w:sz w:val="24"/>
                <w:szCs w:val="24"/>
              </w:rPr>
            </w:pPr>
            <w:r w:rsidRPr="00182694">
              <w:rPr>
                <w:sz w:val="24"/>
                <w:szCs w:val="24"/>
              </w:rPr>
              <w:t>-</w:t>
            </w:r>
          </w:p>
        </w:tc>
        <w:tc>
          <w:tcPr>
            <w:tcW w:w="1375" w:type="dxa"/>
          </w:tcPr>
          <w:p w:rsidR="001A7EC1" w:rsidRPr="00182694" w:rsidRDefault="001A7EC1" w:rsidP="001A7EC1">
            <w:pPr>
              <w:jc w:val="center"/>
              <w:rPr>
                <w:sz w:val="24"/>
                <w:szCs w:val="24"/>
              </w:rPr>
            </w:pPr>
            <w:r w:rsidRPr="00182694">
              <w:rPr>
                <w:sz w:val="24"/>
                <w:szCs w:val="24"/>
              </w:rPr>
              <w:t>-</w:t>
            </w:r>
          </w:p>
        </w:tc>
        <w:tc>
          <w:tcPr>
            <w:tcW w:w="1321" w:type="dxa"/>
          </w:tcPr>
          <w:p w:rsidR="001A7EC1" w:rsidRPr="00182694" w:rsidRDefault="001A7EC1" w:rsidP="001A7EC1">
            <w:pPr>
              <w:jc w:val="center"/>
              <w:rPr>
                <w:sz w:val="24"/>
                <w:szCs w:val="24"/>
              </w:rPr>
            </w:pPr>
            <w:r w:rsidRPr="00182694">
              <w:rPr>
                <w:sz w:val="24"/>
                <w:szCs w:val="24"/>
              </w:rPr>
              <w:t>-</w:t>
            </w:r>
          </w:p>
        </w:tc>
        <w:tc>
          <w:tcPr>
            <w:tcW w:w="1161" w:type="dxa"/>
          </w:tcPr>
          <w:p w:rsidR="001A7EC1" w:rsidRPr="00182694" w:rsidRDefault="001A7EC1" w:rsidP="001A7EC1">
            <w:pPr>
              <w:jc w:val="center"/>
              <w:rPr>
                <w:sz w:val="24"/>
                <w:szCs w:val="24"/>
              </w:rPr>
            </w:pPr>
            <w:r w:rsidRPr="00182694">
              <w:rPr>
                <w:sz w:val="24"/>
                <w:szCs w:val="24"/>
              </w:rPr>
              <w:t>11</w:t>
            </w:r>
          </w:p>
        </w:tc>
      </w:tr>
      <w:tr w:rsidR="001A7EC1" w:rsidRPr="00182694" w:rsidTr="001A7EC1">
        <w:tc>
          <w:tcPr>
            <w:tcW w:w="959" w:type="dxa"/>
          </w:tcPr>
          <w:p w:rsidR="001A7EC1" w:rsidRPr="00182694" w:rsidRDefault="001A7EC1" w:rsidP="001A7EC1">
            <w:pPr>
              <w:rPr>
                <w:sz w:val="24"/>
                <w:szCs w:val="24"/>
              </w:rPr>
            </w:pPr>
            <w:r w:rsidRPr="00182694">
              <w:rPr>
                <w:sz w:val="24"/>
                <w:szCs w:val="24"/>
              </w:rPr>
              <w:t>CO5</w:t>
            </w:r>
          </w:p>
        </w:tc>
        <w:tc>
          <w:tcPr>
            <w:tcW w:w="1362" w:type="dxa"/>
          </w:tcPr>
          <w:p w:rsidR="001A7EC1" w:rsidRPr="00182694" w:rsidRDefault="001A7EC1" w:rsidP="001A7EC1">
            <w:pPr>
              <w:jc w:val="center"/>
              <w:rPr>
                <w:sz w:val="24"/>
                <w:szCs w:val="24"/>
              </w:rPr>
            </w:pPr>
            <w:r w:rsidRPr="00182694">
              <w:rPr>
                <w:sz w:val="24"/>
                <w:szCs w:val="24"/>
              </w:rPr>
              <w:t>3</w:t>
            </w:r>
          </w:p>
        </w:tc>
        <w:tc>
          <w:tcPr>
            <w:tcW w:w="1569" w:type="dxa"/>
          </w:tcPr>
          <w:p w:rsidR="001A7EC1" w:rsidRPr="00182694" w:rsidRDefault="001A7EC1" w:rsidP="001A7EC1">
            <w:pPr>
              <w:jc w:val="center"/>
              <w:rPr>
                <w:sz w:val="24"/>
                <w:szCs w:val="24"/>
              </w:rPr>
            </w:pPr>
            <w:r w:rsidRPr="00182694">
              <w:rPr>
                <w:sz w:val="24"/>
                <w:szCs w:val="24"/>
              </w:rPr>
              <w:t>-</w:t>
            </w:r>
          </w:p>
        </w:tc>
        <w:tc>
          <w:tcPr>
            <w:tcW w:w="1439" w:type="dxa"/>
          </w:tcPr>
          <w:p w:rsidR="001A7EC1" w:rsidRPr="00182694" w:rsidRDefault="001A7EC1" w:rsidP="001A7EC1">
            <w:pPr>
              <w:jc w:val="center"/>
              <w:rPr>
                <w:sz w:val="24"/>
                <w:szCs w:val="24"/>
              </w:rPr>
            </w:pPr>
            <w:r w:rsidRPr="00182694">
              <w:rPr>
                <w:sz w:val="24"/>
                <w:szCs w:val="24"/>
              </w:rPr>
              <w:t>-</w:t>
            </w:r>
          </w:p>
        </w:tc>
        <w:tc>
          <w:tcPr>
            <w:tcW w:w="1497" w:type="dxa"/>
          </w:tcPr>
          <w:p w:rsidR="001A7EC1" w:rsidRPr="00182694" w:rsidRDefault="001A7EC1" w:rsidP="001A7EC1">
            <w:pPr>
              <w:jc w:val="center"/>
              <w:rPr>
                <w:sz w:val="24"/>
                <w:szCs w:val="24"/>
              </w:rPr>
            </w:pPr>
            <w:r w:rsidRPr="00182694">
              <w:rPr>
                <w:sz w:val="24"/>
                <w:szCs w:val="24"/>
              </w:rPr>
              <w:t>-</w:t>
            </w:r>
          </w:p>
        </w:tc>
        <w:tc>
          <w:tcPr>
            <w:tcW w:w="1375" w:type="dxa"/>
          </w:tcPr>
          <w:p w:rsidR="001A7EC1" w:rsidRPr="00182694" w:rsidRDefault="001A7EC1" w:rsidP="001A7EC1">
            <w:pPr>
              <w:jc w:val="center"/>
              <w:rPr>
                <w:sz w:val="24"/>
                <w:szCs w:val="24"/>
              </w:rPr>
            </w:pPr>
            <w:r w:rsidRPr="00182694">
              <w:rPr>
                <w:sz w:val="24"/>
                <w:szCs w:val="24"/>
              </w:rPr>
              <w:t>-</w:t>
            </w:r>
          </w:p>
        </w:tc>
        <w:tc>
          <w:tcPr>
            <w:tcW w:w="1321" w:type="dxa"/>
          </w:tcPr>
          <w:p w:rsidR="001A7EC1" w:rsidRPr="00182694" w:rsidRDefault="001A7EC1" w:rsidP="001A7EC1">
            <w:pPr>
              <w:jc w:val="center"/>
              <w:rPr>
                <w:sz w:val="24"/>
                <w:szCs w:val="24"/>
              </w:rPr>
            </w:pPr>
            <w:r w:rsidRPr="00182694">
              <w:rPr>
                <w:sz w:val="24"/>
                <w:szCs w:val="24"/>
              </w:rPr>
              <w:t>-</w:t>
            </w:r>
          </w:p>
        </w:tc>
        <w:tc>
          <w:tcPr>
            <w:tcW w:w="1161" w:type="dxa"/>
          </w:tcPr>
          <w:p w:rsidR="001A7EC1" w:rsidRPr="00182694" w:rsidRDefault="001A7EC1" w:rsidP="001A7EC1">
            <w:pPr>
              <w:jc w:val="center"/>
              <w:rPr>
                <w:sz w:val="24"/>
                <w:szCs w:val="24"/>
              </w:rPr>
            </w:pPr>
            <w:r w:rsidRPr="00182694">
              <w:rPr>
                <w:sz w:val="24"/>
                <w:szCs w:val="24"/>
              </w:rPr>
              <w:t>3</w:t>
            </w:r>
          </w:p>
        </w:tc>
      </w:tr>
      <w:tr w:rsidR="001A7EC1" w:rsidRPr="00182694" w:rsidTr="001A7EC1">
        <w:tc>
          <w:tcPr>
            <w:tcW w:w="959" w:type="dxa"/>
          </w:tcPr>
          <w:p w:rsidR="001A7EC1" w:rsidRPr="00182694" w:rsidRDefault="001A7EC1" w:rsidP="001A7EC1">
            <w:pPr>
              <w:rPr>
                <w:sz w:val="24"/>
                <w:szCs w:val="24"/>
              </w:rPr>
            </w:pPr>
            <w:r w:rsidRPr="00182694">
              <w:rPr>
                <w:sz w:val="24"/>
                <w:szCs w:val="24"/>
              </w:rPr>
              <w:t>CO6</w:t>
            </w:r>
          </w:p>
        </w:tc>
        <w:tc>
          <w:tcPr>
            <w:tcW w:w="1362" w:type="dxa"/>
          </w:tcPr>
          <w:p w:rsidR="001A7EC1" w:rsidRPr="00182694" w:rsidRDefault="001A7EC1" w:rsidP="001A7EC1">
            <w:pPr>
              <w:jc w:val="center"/>
              <w:rPr>
                <w:sz w:val="24"/>
                <w:szCs w:val="24"/>
              </w:rPr>
            </w:pPr>
            <w:r w:rsidRPr="00182694">
              <w:rPr>
                <w:sz w:val="24"/>
                <w:szCs w:val="24"/>
              </w:rPr>
              <w:t>9</w:t>
            </w:r>
          </w:p>
        </w:tc>
        <w:tc>
          <w:tcPr>
            <w:tcW w:w="1569" w:type="dxa"/>
          </w:tcPr>
          <w:p w:rsidR="001A7EC1" w:rsidRPr="00182694" w:rsidRDefault="001A7EC1" w:rsidP="001A7EC1">
            <w:pPr>
              <w:jc w:val="center"/>
              <w:rPr>
                <w:sz w:val="24"/>
                <w:szCs w:val="24"/>
              </w:rPr>
            </w:pPr>
            <w:r w:rsidRPr="00182694">
              <w:rPr>
                <w:sz w:val="24"/>
                <w:szCs w:val="24"/>
              </w:rPr>
              <w:t>2</w:t>
            </w:r>
          </w:p>
        </w:tc>
        <w:tc>
          <w:tcPr>
            <w:tcW w:w="1439" w:type="dxa"/>
          </w:tcPr>
          <w:p w:rsidR="001A7EC1" w:rsidRPr="00182694" w:rsidRDefault="001A7EC1" w:rsidP="001A7EC1">
            <w:pPr>
              <w:jc w:val="center"/>
              <w:rPr>
                <w:sz w:val="24"/>
                <w:szCs w:val="24"/>
              </w:rPr>
            </w:pPr>
            <w:r w:rsidRPr="00182694">
              <w:rPr>
                <w:sz w:val="24"/>
                <w:szCs w:val="24"/>
              </w:rPr>
              <w:t>-</w:t>
            </w:r>
          </w:p>
        </w:tc>
        <w:tc>
          <w:tcPr>
            <w:tcW w:w="1497" w:type="dxa"/>
          </w:tcPr>
          <w:p w:rsidR="001A7EC1" w:rsidRPr="00182694" w:rsidRDefault="001A7EC1" w:rsidP="001A7EC1">
            <w:pPr>
              <w:jc w:val="center"/>
              <w:rPr>
                <w:sz w:val="24"/>
                <w:szCs w:val="24"/>
              </w:rPr>
            </w:pPr>
            <w:r w:rsidRPr="00182694">
              <w:rPr>
                <w:sz w:val="24"/>
                <w:szCs w:val="24"/>
              </w:rPr>
              <w:t>-</w:t>
            </w:r>
          </w:p>
        </w:tc>
        <w:tc>
          <w:tcPr>
            <w:tcW w:w="1375" w:type="dxa"/>
          </w:tcPr>
          <w:p w:rsidR="001A7EC1" w:rsidRPr="00182694" w:rsidRDefault="001A7EC1" w:rsidP="001A7EC1">
            <w:pPr>
              <w:jc w:val="center"/>
              <w:rPr>
                <w:sz w:val="24"/>
                <w:szCs w:val="24"/>
              </w:rPr>
            </w:pPr>
            <w:r w:rsidRPr="00182694">
              <w:rPr>
                <w:sz w:val="24"/>
                <w:szCs w:val="24"/>
              </w:rPr>
              <w:t>-</w:t>
            </w:r>
          </w:p>
        </w:tc>
        <w:tc>
          <w:tcPr>
            <w:tcW w:w="1321" w:type="dxa"/>
          </w:tcPr>
          <w:p w:rsidR="001A7EC1" w:rsidRPr="00182694" w:rsidRDefault="001A7EC1" w:rsidP="001A7EC1">
            <w:pPr>
              <w:jc w:val="center"/>
              <w:rPr>
                <w:sz w:val="24"/>
                <w:szCs w:val="24"/>
              </w:rPr>
            </w:pPr>
            <w:r w:rsidRPr="00182694">
              <w:rPr>
                <w:sz w:val="24"/>
                <w:szCs w:val="24"/>
              </w:rPr>
              <w:t>-</w:t>
            </w:r>
          </w:p>
        </w:tc>
        <w:tc>
          <w:tcPr>
            <w:tcW w:w="1161" w:type="dxa"/>
          </w:tcPr>
          <w:p w:rsidR="001A7EC1" w:rsidRPr="00182694" w:rsidRDefault="001A7EC1" w:rsidP="001A7EC1">
            <w:pPr>
              <w:jc w:val="center"/>
              <w:rPr>
                <w:sz w:val="24"/>
                <w:szCs w:val="24"/>
              </w:rPr>
            </w:pPr>
            <w:r w:rsidRPr="00182694">
              <w:rPr>
                <w:sz w:val="24"/>
                <w:szCs w:val="24"/>
              </w:rPr>
              <w:t>11</w:t>
            </w:r>
          </w:p>
        </w:tc>
      </w:tr>
      <w:tr w:rsidR="001A7EC1" w:rsidRPr="00182694" w:rsidTr="001A7EC1">
        <w:tc>
          <w:tcPr>
            <w:tcW w:w="9522" w:type="dxa"/>
            <w:gridSpan w:val="7"/>
          </w:tcPr>
          <w:p w:rsidR="001A7EC1" w:rsidRPr="00182694" w:rsidRDefault="001A7EC1" w:rsidP="001A7EC1">
            <w:pPr>
              <w:rPr>
                <w:sz w:val="24"/>
                <w:szCs w:val="24"/>
              </w:rPr>
            </w:pPr>
          </w:p>
        </w:tc>
        <w:tc>
          <w:tcPr>
            <w:tcW w:w="1161" w:type="dxa"/>
          </w:tcPr>
          <w:p w:rsidR="001A7EC1" w:rsidRPr="00182694" w:rsidRDefault="001A7EC1" w:rsidP="001A7EC1">
            <w:pPr>
              <w:jc w:val="center"/>
              <w:rPr>
                <w:b/>
                <w:sz w:val="24"/>
                <w:szCs w:val="24"/>
              </w:rPr>
            </w:pPr>
            <w:r w:rsidRPr="00182694">
              <w:rPr>
                <w:b/>
                <w:sz w:val="24"/>
                <w:szCs w:val="24"/>
              </w:rPr>
              <w:t>125</w:t>
            </w:r>
          </w:p>
        </w:tc>
      </w:tr>
    </w:tbl>
    <w:p w:rsidR="001A7EC1" w:rsidRPr="00182694" w:rsidRDefault="001A7EC1" w:rsidP="002E336A"/>
    <w:p w:rsidR="001A7EC1" w:rsidRPr="00182694" w:rsidRDefault="001A7EC1" w:rsidP="007F7B8D"/>
    <w:p w:rsidR="001A7EC1" w:rsidRPr="00182694" w:rsidRDefault="001A7EC1" w:rsidP="002E336A"/>
    <w:p w:rsidR="001A7EC1" w:rsidRDefault="001A7EC1" w:rsidP="00D002E9">
      <w:pPr>
        <w:jc w:val="right"/>
        <w:rPr>
          <w:bCs/>
        </w:rPr>
      </w:pPr>
    </w:p>
    <w:p w:rsidR="001A7EC1" w:rsidRPr="000E55DF" w:rsidRDefault="001A7EC1" w:rsidP="00D002E9">
      <w:pPr>
        <w:jc w:val="right"/>
        <w:rPr>
          <w:bCs/>
        </w:rPr>
      </w:pPr>
    </w:p>
    <w:p w:rsidR="0074506D" w:rsidRDefault="0074506D">
      <w:pPr>
        <w:spacing w:after="200" w:line="276" w:lineRule="auto"/>
        <w:rPr>
          <w:bCs/>
        </w:rPr>
      </w:pPr>
      <w:r>
        <w:rPr>
          <w:bCs/>
        </w:rPr>
        <w:br w:type="page"/>
      </w:r>
    </w:p>
    <w:p w:rsidR="001A7EC1" w:rsidRPr="000E55DF" w:rsidRDefault="001A7EC1" w:rsidP="00D002E9">
      <w:pPr>
        <w:jc w:val="right"/>
        <w:rPr>
          <w:bCs/>
        </w:rPr>
      </w:pPr>
      <w:r w:rsidRPr="000E55DF">
        <w:rPr>
          <w:bCs/>
        </w:rPr>
        <w:lastRenderedPageBreak/>
        <w:t>Reg. No. _____________</w:t>
      </w:r>
    </w:p>
    <w:p w:rsidR="001A7EC1" w:rsidRPr="000E55DF" w:rsidRDefault="001A7EC1" w:rsidP="00D002E9">
      <w:pPr>
        <w:jc w:val="center"/>
        <w:rPr>
          <w:bCs/>
        </w:rPr>
      </w:pPr>
      <w:r w:rsidRPr="000E55DF">
        <w:rPr>
          <w:bCs/>
          <w:noProof/>
        </w:rPr>
        <w:drawing>
          <wp:inline distT="0" distB="0" distL="0" distR="0">
            <wp:extent cx="1990646" cy="674200"/>
            <wp:effectExtent l="0" t="0" r="0" b="0"/>
            <wp:docPr id="106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0E55DF" w:rsidRDefault="001A7EC1" w:rsidP="00D002E9">
      <w:pPr>
        <w:jc w:val="center"/>
        <w:rPr>
          <w:b/>
        </w:rPr>
      </w:pPr>
      <w:r w:rsidRPr="000E55DF">
        <w:rPr>
          <w:b/>
        </w:rPr>
        <w:t>End Semester Examination – May / June – 2022</w:t>
      </w:r>
    </w:p>
    <w:p w:rsidR="001A7EC1" w:rsidRPr="000E55DF"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0E55DF" w:rsidTr="007255C8">
        <w:tc>
          <w:tcPr>
            <w:tcW w:w="1616" w:type="dxa"/>
          </w:tcPr>
          <w:p w:rsidR="001A7EC1" w:rsidRPr="000E55DF" w:rsidRDefault="001A7EC1" w:rsidP="001A7EC1">
            <w:pPr>
              <w:pStyle w:val="Title"/>
              <w:jc w:val="left"/>
              <w:rPr>
                <w:b/>
                <w:szCs w:val="24"/>
              </w:rPr>
            </w:pPr>
            <w:r w:rsidRPr="000E55DF">
              <w:rPr>
                <w:b/>
                <w:szCs w:val="24"/>
              </w:rPr>
              <w:t>Code           :</w:t>
            </w:r>
          </w:p>
        </w:tc>
        <w:tc>
          <w:tcPr>
            <w:tcW w:w="6232" w:type="dxa"/>
          </w:tcPr>
          <w:p w:rsidR="001A7EC1" w:rsidRPr="000E55DF" w:rsidRDefault="001A7EC1" w:rsidP="001A7EC1">
            <w:pPr>
              <w:pStyle w:val="Title"/>
              <w:jc w:val="left"/>
              <w:rPr>
                <w:b/>
                <w:szCs w:val="24"/>
              </w:rPr>
            </w:pPr>
            <w:r w:rsidRPr="000E55DF">
              <w:rPr>
                <w:b/>
                <w:szCs w:val="24"/>
              </w:rPr>
              <w:t xml:space="preserve">18HO2024 </w:t>
            </w:r>
          </w:p>
        </w:tc>
        <w:tc>
          <w:tcPr>
            <w:tcW w:w="1890" w:type="dxa"/>
          </w:tcPr>
          <w:p w:rsidR="001A7EC1" w:rsidRPr="000E55DF" w:rsidRDefault="001A7EC1" w:rsidP="001A7EC1">
            <w:pPr>
              <w:pStyle w:val="Title"/>
              <w:jc w:val="left"/>
              <w:rPr>
                <w:b/>
                <w:szCs w:val="24"/>
              </w:rPr>
            </w:pPr>
            <w:r w:rsidRPr="000E55DF">
              <w:rPr>
                <w:b/>
                <w:szCs w:val="24"/>
              </w:rPr>
              <w:t>Duration      :</w:t>
            </w:r>
          </w:p>
        </w:tc>
        <w:tc>
          <w:tcPr>
            <w:tcW w:w="900" w:type="dxa"/>
          </w:tcPr>
          <w:p w:rsidR="001A7EC1" w:rsidRPr="000E55DF" w:rsidRDefault="001A7EC1" w:rsidP="001A7EC1">
            <w:pPr>
              <w:pStyle w:val="Title"/>
              <w:jc w:val="left"/>
              <w:rPr>
                <w:b/>
                <w:szCs w:val="24"/>
              </w:rPr>
            </w:pPr>
            <w:r w:rsidRPr="000E55DF">
              <w:rPr>
                <w:b/>
                <w:szCs w:val="24"/>
              </w:rPr>
              <w:t>3hrs</w:t>
            </w:r>
          </w:p>
        </w:tc>
      </w:tr>
      <w:tr w:rsidR="001A7EC1" w:rsidRPr="000E55DF" w:rsidTr="007255C8">
        <w:tc>
          <w:tcPr>
            <w:tcW w:w="1616" w:type="dxa"/>
          </w:tcPr>
          <w:p w:rsidR="001A7EC1" w:rsidRPr="000E55DF" w:rsidRDefault="001A7EC1" w:rsidP="001A7EC1">
            <w:pPr>
              <w:pStyle w:val="Title"/>
              <w:jc w:val="left"/>
              <w:rPr>
                <w:b/>
                <w:szCs w:val="24"/>
              </w:rPr>
            </w:pPr>
            <w:r w:rsidRPr="000E55DF">
              <w:rPr>
                <w:b/>
                <w:szCs w:val="24"/>
              </w:rPr>
              <w:t xml:space="preserve">Sub. </w:t>
            </w:r>
            <w:proofErr w:type="gramStart"/>
            <w:r w:rsidRPr="000E55DF">
              <w:rPr>
                <w:b/>
                <w:szCs w:val="24"/>
              </w:rPr>
              <w:t>Name :</w:t>
            </w:r>
            <w:proofErr w:type="gramEnd"/>
          </w:p>
        </w:tc>
        <w:tc>
          <w:tcPr>
            <w:tcW w:w="6232" w:type="dxa"/>
          </w:tcPr>
          <w:p w:rsidR="001A7EC1" w:rsidRPr="000E55DF" w:rsidRDefault="001A7EC1" w:rsidP="001A7EC1">
            <w:pPr>
              <w:pStyle w:val="Title"/>
              <w:jc w:val="left"/>
              <w:rPr>
                <w:b/>
                <w:szCs w:val="24"/>
              </w:rPr>
            </w:pPr>
            <w:r w:rsidRPr="000E55DF">
              <w:rPr>
                <w:b/>
                <w:szCs w:val="24"/>
              </w:rPr>
              <w:t xml:space="preserve">APICULTURE, SERICULTURE AND LAC CULTURE </w:t>
            </w:r>
          </w:p>
        </w:tc>
        <w:tc>
          <w:tcPr>
            <w:tcW w:w="1890" w:type="dxa"/>
          </w:tcPr>
          <w:p w:rsidR="001A7EC1" w:rsidRPr="000E55DF" w:rsidRDefault="001A7EC1" w:rsidP="00F62AB8">
            <w:pPr>
              <w:pStyle w:val="Title"/>
              <w:jc w:val="left"/>
              <w:rPr>
                <w:b/>
                <w:szCs w:val="24"/>
              </w:rPr>
            </w:pPr>
            <w:r w:rsidRPr="000E55DF">
              <w:rPr>
                <w:b/>
                <w:szCs w:val="24"/>
              </w:rPr>
              <w:t xml:space="preserve">Max. </w:t>
            </w:r>
            <w:proofErr w:type="gramStart"/>
            <w:r w:rsidRPr="000E55DF">
              <w:rPr>
                <w:b/>
                <w:szCs w:val="24"/>
              </w:rPr>
              <w:t>Marks :</w:t>
            </w:r>
            <w:proofErr w:type="gramEnd"/>
          </w:p>
        </w:tc>
        <w:tc>
          <w:tcPr>
            <w:tcW w:w="900" w:type="dxa"/>
          </w:tcPr>
          <w:p w:rsidR="001A7EC1" w:rsidRPr="000E55DF" w:rsidRDefault="001A7EC1" w:rsidP="001A7EC1">
            <w:pPr>
              <w:pStyle w:val="Title"/>
              <w:jc w:val="left"/>
              <w:rPr>
                <w:b/>
                <w:szCs w:val="24"/>
              </w:rPr>
            </w:pPr>
            <w:r w:rsidRPr="000E55DF">
              <w:rPr>
                <w:b/>
                <w:szCs w:val="24"/>
              </w:rPr>
              <w:t>100</w:t>
            </w:r>
          </w:p>
        </w:tc>
      </w:tr>
    </w:tbl>
    <w:p w:rsidR="001A7EC1" w:rsidRPr="000E55DF"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71"/>
        <w:gridCol w:w="899"/>
      </w:tblGrid>
      <w:tr w:rsidR="001A7EC1" w:rsidRPr="000E55DF" w:rsidTr="001A7EC1">
        <w:tc>
          <w:tcPr>
            <w:tcW w:w="319" w:type="pct"/>
            <w:vAlign w:val="center"/>
          </w:tcPr>
          <w:p w:rsidR="001A7EC1" w:rsidRPr="000E55DF" w:rsidRDefault="001A7EC1" w:rsidP="0074506D">
            <w:pPr>
              <w:jc w:val="center"/>
              <w:rPr>
                <w:b/>
                <w:sz w:val="24"/>
                <w:szCs w:val="24"/>
              </w:rPr>
            </w:pPr>
            <w:r w:rsidRPr="000E55DF">
              <w:rPr>
                <w:b/>
                <w:sz w:val="24"/>
                <w:szCs w:val="24"/>
              </w:rPr>
              <w:t>Q. No.</w:t>
            </w:r>
          </w:p>
        </w:tc>
        <w:tc>
          <w:tcPr>
            <w:tcW w:w="3700" w:type="pct"/>
            <w:vAlign w:val="center"/>
          </w:tcPr>
          <w:p w:rsidR="001A7EC1" w:rsidRPr="000E55DF" w:rsidRDefault="001A7EC1" w:rsidP="0074506D">
            <w:pPr>
              <w:jc w:val="center"/>
              <w:rPr>
                <w:b/>
                <w:sz w:val="24"/>
                <w:szCs w:val="24"/>
              </w:rPr>
            </w:pPr>
            <w:r w:rsidRPr="000E55DF">
              <w:rPr>
                <w:b/>
                <w:sz w:val="24"/>
                <w:szCs w:val="24"/>
              </w:rPr>
              <w:t>Questions</w:t>
            </w:r>
          </w:p>
        </w:tc>
        <w:tc>
          <w:tcPr>
            <w:tcW w:w="555" w:type="pct"/>
          </w:tcPr>
          <w:p w:rsidR="001A7EC1" w:rsidRPr="000E55DF" w:rsidRDefault="001A7EC1" w:rsidP="0074506D">
            <w:pPr>
              <w:jc w:val="center"/>
              <w:rPr>
                <w:b/>
                <w:sz w:val="24"/>
                <w:szCs w:val="24"/>
              </w:rPr>
            </w:pPr>
            <w:r w:rsidRPr="000E55DF">
              <w:rPr>
                <w:b/>
                <w:sz w:val="24"/>
                <w:szCs w:val="24"/>
              </w:rPr>
              <w:t>Course Outcome / Pattern</w:t>
            </w:r>
          </w:p>
        </w:tc>
        <w:tc>
          <w:tcPr>
            <w:tcW w:w="426" w:type="pct"/>
            <w:vAlign w:val="center"/>
          </w:tcPr>
          <w:p w:rsidR="001A7EC1" w:rsidRPr="000E55DF" w:rsidRDefault="001A7EC1" w:rsidP="0074506D">
            <w:pPr>
              <w:jc w:val="center"/>
              <w:rPr>
                <w:b/>
                <w:sz w:val="24"/>
                <w:szCs w:val="24"/>
              </w:rPr>
            </w:pPr>
            <w:r w:rsidRPr="000E55DF">
              <w:rPr>
                <w:b/>
                <w:sz w:val="24"/>
                <w:szCs w:val="24"/>
              </w:rPr>
              <w:t>Marks</w:t>
            </w:r>
          </w:p>
        </w:tc>
      </w:tr>
      <w:tr w:rsidR="001A7EC1" w:rsidRPr="000E55DF" w:rsidTr="001A7EC1">
        <w:tc>
          <w:tcPr>
            <w:tcW w:w="5000" w:type="pct"/>
            <w:gridSpan w:val="4"/>
          </w:tcPr>
          <w:p w:rsidR="001A7EC1" w:rsidRPr="000E55DF" w:rsidRDefault="001A7EC1" w:rsidP="0074506D">
            <w:pPr>
              <w:jc w:val="center"/>
              <w:rPr>
                <w:b/>
                <w:sz w:val="24"/>
                <w:szCs w:val="24"/>
                <w:u w:val="single"/>
              </w:rPr>
            </w:pPr>
          </w:p>
          <w:p w:rsidR="001A7EC1" w:rsidRPr="000E55DF" w:rsidRDefault="001A7EC1" w:rsidP="0074506D">
            <w:pPr>
              <w:jc w:val="center"/>
              <w:rPr>
                <w:b/>
                <w:sz w:val="24"/>
                <w:szCs w:val="24"/>
                <w:u w:val="single"/>
              </w:rPr>
            </w:pPr>
            <w:r w:rsidRPr="000E55DF">
              <w:rPr>
                <w:b/>
                <w:sz w:val="24"/>
                <w:szCs w:val="24"/>
                <w:u w:val="single"/>
              </w:rPr>
              <w:t>PART – A (20</w:t>
            </w:r>
            <w:r>
              <w:rPr>
                <w:b/>
                <w:sz w:val="24"/>
                <w:szCs w:val="24"/>
                <w:u w:val="single"/>
              </w:rPr>
              <w:t xml:space="preserve"> </w:t>
            </w:r>
            <w:r w:rsidRPr="000E55DF">
              <w:rPr>
                <w:b/>
                <w:sz w:val="24"/>
                <w:szCs w:val="24"/>
                <w:u w:val="single"/>
              </w:rPr>
              <w:t>X</w:t>
            </w:r>
            <w:r>
              <w:rPr>
                <w:b/>
                <w:sz w:val="24"/>
                <w:szCs w:val="24"/>
                <w:u w:val="single"/>
              </w:rPr>
              <w:t xml:space="preserve"> </w:t>
            </w:r>
            <w:r w:rsidRPr="000E55DF">
              <w:rPr>
                <w:b/>
                <w:sz w:val="24"/>
                <w:szCs w:val="24"/>
                <w:u w:val="single"/>
              </w:rPr>
              <w:t>1 = 20 MARKS)</w:t>
            </w:r>
          </w:p>
          <w:p w:rsidR="001A7EC1" w:rsidRPr="000E55DF" w:rsidRDefault="001A7EC1" w:rsidP="0074506D">
            <w:pPr>
              <w:jc w:val="center"/>
              <w:rPr>
                <w:b/>
                <w:sz w:val="24"/>
                <w:szCs w:val="24"/>
                <w:u w:val="single"/>
              </w:rPr>
            </w:pPr>
          </w:p>
        </w:tc>
      </w:tr>
      <w:tr w:rsidR="001A7EC1" w:rsidRPr="000E55DF" w:rsidTr="001A7EC1">
        <w:tc>
          <w:tcPr>
            <w:tcW w:w="319" w:type="pct"/>
            <w:vAlign w:val="center"/>
          </w:tcPr>
          <w:p w:rsidR="001A7EC1" w:rsidRPr="000E55DF" w:rsidRDefault="001A7EC1" w:rsidP="0074506D">
            <w:pPr>
              <w:jc w:val="center"/>
              <w:rPr>
                <w:sz w:val="24"/>
                <w:szCs w:val="24"/>
              </w:rPr>
            </w:pPr>
            <w:r w:rsidRPr="000E55DF">
              <w:rPr>
                <w:sz w:val="24"/>
                <w:szCs w:val="24"/>
              </w:rPr>
              <w:t>1.</w:t>
            </w:r>
          </w:p>
        </w:tc>
        <w:tc>
          <w:tcPr>
            <w:tcW w:w="3700" w:type="pct"/>
          </w:tcPr>
          <w:p w:rsidR="001A7EC1" w:rsidRPr="000E55DF" w:rsidRDefault="001A7EC1" w:rsidP="0074506D">
            <w:pPr>
              <w:jc w:val="both"/>
              <w:rPr>
                <w:sz w:val="24"/>
                <w:szCs w:val="24"/>
              </w:rPr>
            </w:pPr>
            <w:r w:rsidRPr="000E55DF">
              <w:rPr>
                <w:sz w:val="24"/>
                <w:szCs w:val="24"/>
              </w:rPr>
              <w:t xml:space="preserve">Honey bee belong to the order </w:t>
            </w:r>
            <w:r>
              <w:rPr>
                <w:sz w:val="24"/>
                <w:szCs w:val="24"/>
              </w:rPr>
              <w:t>__________.</w:t>
            </w:r>
          </w:p>
        </w:tc>
        <w:tc>
          <w:tcPr>
            <w:tcW w:w="555" w:type="pct"/>
            <w:vAlign w:val="center"/>
          </w:tcPr>
          <w:p w:rsidR="001A7EC1" w:rsidRPr="000E55DF" w:rsidRDefault="001A7EC1" w:rsidP="0074506D">
            <w:pPr>
              <w:jc w:val="center"/>
              <w:rPr>
                <w:sz w:val="24"/>
                <w:szCs w:val="24"/>
              </w:rPr>
            </w:pPr>
            <w:r w:rsidRPr="000E55DF">
              <w:rPr>
                <w:sz w:val="24"/>
                <w:szCs w:val="24"/>
              </w:rPr>
              <w:t>CO1 / R</w:t>
            </w:r>
          </w:p>
        </w:tc>
        <w:tc>
          <w:tcPr>
            <w:tcW w:w="426" w:type="pct"/>
            <w:vAlign w:val="center"/>
          </w:tcPr>
          <w:p w:rsidR="001A7EC1" w:rsidRPr="000E55DF" w:rsidRDefault="001A7EC1" w:rsidP="0074506D">
            <w:pPr>
              <w:jc w:val="center"/>
              <w:rPr>
                <w:sz w:val="24"/>
                <w:szCs w:val="24"/>
              </w:rPr>
            </w:pPr>
            <w:r w:rsidRPr="000E55DF">
              <w:rPr>
                <w:sz w:val="24"/>
                <w:szCs w:val="24"/>
              </w:rPr>
              <w:t>1</w:t>
            </w:r>
          </w:p>
        </w:tc>
      </w:tr>
      <w:tr w:rsidR="001A7EC1" w:rsidRPr="000E55DF" w:rsidTr="001A7EC1">
        <w:tc>
          <w:tcPr>
            <w:tcW w:w="319" w:type="pct"/>
            <w:vAlign w:val="center"/>
          </w:tcPr>
          <w:p w:rsidR="001A7EC1" w:rsidRPr="000E55DF" w:rsidRDefault="001A7EC1" w:rsidP="0074506D">
            <w:pPr>
              <w:jc w:val="center"/>
              <w:rPr>
                <w:sz w:val="24"/>
                <w:szCs w:val="24"/>
              </w:rPr>
            </w:pPr>
            <w:r w:rsidRPr="000E55DF">
              <w:rPr>
                <w:sz w:val="24"/>
                <w:szCs w:val="24"/>
              </w:rPr>
              <w:t>2.</w:t>
            </w:r>
          </w:p>
        </w:tc>
        <w:tc>
          <w:tcPr>
            <w:tcW w:w="3700" w:type="pct"/>
          </w:tcPr>
          <w:p w:rsidR="001A7EC1" w:rsidRPr="000E55DF" w:rsidRDefault="001A7EC1" w:rsidP="0074506D">
            <w:pPr>
              <w:jc w:val="both"/>
              <w:rPr>
                <w:sz w:val="24"/>
                <w:szCs w:val="24"/>
              </w:rPr>
            </w:pPr>
            <w:r>
              <w:rPr>
                <w:sz w:val="24"/>
                <w:szCs w:val="24"/>
              </w:rPr>
              <w:t>__________</w:t>
            </w:r>
            <w:r w:rsidRPr="000E55DF">
              <w:rPr>
                <w:sz w:val="24"/>
                <w:szCs w:val="24"/>
              </w:rPr>
              <w:t xml:space="preserve"> </w:t>
            </w:r>
            <w:proofErr w:type="gramStart"/>
            <w:r w:rsidRPr="000E55DF">
              <w:rPr>
                <w:sz w:val="24"/>
                <w:szCs w:val="24"/>
              </w:rPr>
              <w:t>type</w:t>
            </w:r>
            <w:proofErr w:type="gramEnd"/>
            <w:r w:rsidRPr="000E55DF">
              <w:rPr>
                <w:sz w:val="24"/>
                <w:szCs w:val="24"/>
              </w:rPr>
              <w:t xml:space="preserve"> of wing coupling present in honey bees.</w:t>
            </w:r>
          </w:p>
        </w:tc>
        <w:tc>
          <w:tcPr>
            <w:tcW w:w="555" w:type="pct"/>
            <w:vAlign w:val="center"/>
          </w:tcPr>
          <w:p w:rsidR="001A7EC1" w:rsidRPr="000E55DF" w:rsidRDefault="001A7EC1" w:rsidP="0074506D">
            <w:pPr>
              <w:jc w:val="center"/>
              <w:rPr>
                <w:sz w:val="24"/>
                <w:szCs w:val="24"/>
              </w:rPr>
            </w:pPr>
            <w:r w:rsidRPr="000E55DF">
              <w:rPr>
                <w:sz w:val="24"/>
                <w:szCs w:val="24"/>
              </w:rPr>
              <w:t>CO2 / U</w:t>
            </w:r>
          </w:p>
        </w:tc>
        <w:tc>
          <w:tcPr>
            <w:tcW w:w="426" w:type="pct"/>
            <w:vAlign w:val="center"/>
          </w:tcPr>
          <w:p w:rsidR="001A7EC1" w:rsidRPr="000E55DF" w:rsidRDefault="001A7EC1" w:rsidP="0074506D">
            <w:pPr>
              <w:jc w:val="center"/>
              <w:rPr>
                <w:sz w:val="24"/>
                <w:szCs w:val="24"/>
              </w:rPr>
            </w:pPr>
            <w:r w:rsidRPr="000E55DF">
              <w:rPr>
                <w:sz w:val="24"/>
                <w:szCs w:val="24"/>
              </w:rPr>
              <w:t>1</w:t>
            </w:r>
          </w:p>
        </w:tc>
      </w:tr>
      <w:tr w:rsidR="001A7EC1" w:rsidRPr="000E55DF" w:rsidTr="001A7EC1">
        <w:tc>
          <w:tcPr>
            <w:tcW w:w="319" w:type="pct"/>
            <w:vAlign w:val="center"/>
          </w:tcPr>
          <w:p w:rsidR="001A7EC1" w:rsidRPr="000E55DF" w:rsidRDefault="001A7EC1" w:rsidP="0074506D">
            <w:pPr>
              <w:jc w:val="center"/>
              <w:rPr>
                <w:sz w:val="24"/>
                <w:szCs w:val="24"/>
              </w:rPr>
            </w:pPr>
            <w:r w:rsidRPr="000E55DF">
              <w:rPr>
                <w:sz w:val="24"/>
                <w:szCs w:val="24"/>
              </w:rPr>
              <w:t>3.</w:t>
            </w:r>
          </w:p>
        </w:tc>
        <w:tc>
          <w:tcPr>
            <w:tcW w:w="3700" w:type="pct"/>
          </w:tcPr>
          <w:p w:rsidR="001A7EC1" w:rsidRPr="000E55DF" w:rsidRDefault="001A7EC1" w:rsidP="0074506D">
            <w:pPr>
              <w:jc w:val="both"/>
              <w:rPr>
                <w:sz w:val="24"/>
                <w:szCs w:val="24"/>
              </w:rPr>
            </w:pPr>
            <w:r w:rsidRPr="000E55DF">
              <w:rPr>
                <w:sz w:val="24"/>
                <w:szCs w:val="24"/>
              </w:rPr>
              <w:t>Lapping tongue is used to feed on</w:t>
            </w:r>
            <w:r>
              <w:rPr>
                <w:sz w:val="24"/>
                <w:szCs w:val="24"/>
              </w:rPr>
              <w:t xml:space="preserve"> __________.</w:t>
            </w:r>
          </w:p>
        </w:tc>
        <w:tc>
          <w:tcPr>
            <w:tcW w:w="555" w:type="pct"/>
            <w:vAlign w:val="center"/>
          </w:tcPr>
          <w:p w:rsidR="001A7EC1" w:rsidRPr="000E55DF" w:rsidRDefault="001A7EC1" w:rsidP="0074506D">
            <w:pPr>
              <w:jc w:val="center"/>
              <w:rPr>
                <w:sz w:val="24"/>
                <w:szCs w:val="24"/>
              </w:rPr>
            </w:pPr>
            <w:r w:rsidRPr="000E55DF">
              <w:rPr>
                <w:sz w:val="24"/>
                <w:szCs w:val="24"/>
              </w:rPr>
              <w:t>CO2 / U</w:t>
            </w:r>
          </w:p>
        </w:tc>
        <w:tc>
          <w:tcPr>
            <w:tcW w:w="426" w:type="pct"/>
            <w:vAlign w:val="center"/>
          </w:tcPr>
          <w:p w:rsidR="001A7EC1" w:rsidRPr="000E55DF" w:rsidRDefault="001A7EC1" w:rsidP="0074506D">
            <w:pPr>
              <w:jc w:val="center"/>
              <w:rPr>
                <w:sz w:val="24"/>
                <w:szCs w:val="24"/>
              </w:rPr>
            </w:pPr>
            <w:r w:rsidRPr="000E55DF">
              <w:rPr>
                <w:sz w:val="24"/>
                <w:szCs w:val="24"/>
              </w:rPr>
              <w:t>1</w:t>
            </w:r>
          </w:p>
        </w:tc>
      </w:tr>
      <w:tr w:rsidR="001A7EC1" w:rsidRPr="000E55DF" w:rsidTr="001A7EC1">
        <w:tc>
          <w:tcPr>
            <w:tcW w:w="319" w:type="pct"/>
            <w:vAlign w:val="center"/>
          </w:tcPr>
          <w:p w:rsidR="001A7EC1" w:rsidRPr="000E55DF" w:rsidRDefault="001A7EC1" w:rsidP="0074506D">
            <w:pPr>
              <w:jc w:val="center"/>
              <w:rPr>
                <w:sz w:val="24"/>
                <w:szCs w:val="24"/>
              </w:rPr>
            </w:pPr>
            <w:r w:rsidRPr="000E55DF">
              <w:rPr>
                <w:sz w:val="24"/>
                <w:szCs w:val="24"/>
              </w:rPr>
              <w:t>4.</w:t>
            </w:r>
          </w:p>
        </w:tc>
        <w:tc>
          <w:tcPr>
            <w:tcW w:w="3700" w:type="pct"/>
          </w:tcPr>
          <w:p w:rsidR="001A7EC1" w:rsidRPr="000E55DF" w:rsidRDefault="001A7EC1" w:rsidP="0074506D">
            <w:pPr>
              <w:jc w:val="both"/>
              <w:rPr>
                <w:sz w:val="24"/>
                <w:szCs w:val="24"/>
              </w:rPr>
            </w:pPr>
            <w:r w:rsidRPr="000E55DF">
              <w:rPr>
                <w:sz w:val="24"/>
                <w:szCs w:val="24"/>
              </w:rPr>
              <w:t xml:space="preserve">Name the honey bee species that cannot be domesticated </w:t>
            </w:r>
            <w:r>
              <w:rPr>
                <w:sz w:val="24"/>
                <w:szCs w:val="24"/>
              </w:rPr>
              <w:t>__________.</w:t>
            </w:r>
          </w:p>
        </w:tc>
        <w:tc>
          <w:tcPr>
            <w:tcW w:w="555" w:type="pct"/>
            <w:vAlign w:val="center"/>
          </w:tcPr>
          <w:p w:rsidR="001A7EC1" w:rsidRPr="000E55DF" w:rsidRDefault="001A7EC1" w:rsidP="0074506D">
            <w:pPr>
              <w:jc w:val="center"/>
              <w:rPr>
                <w:sz w:val="24"/>
                <w:szCs w:val="24"/>
              </w:rPr>
            </w:pPr>
            <w:r w:rsidRPr="000E55DF">
              <w:rPr>
                <w:sz w:val="24"/>
                <w:szCs w:val="24"/>
              </w:rPr>
              <w:t>CO1 / R</w:t>
            </w:r>
          </w:p>
        </w:tc>
        <w:tc>
          <w:tcPr>
            <w:tcW w:w="426" w:type="pct"/>
            <w:vAlign w:val="center"/>
          </w:tcPr>
          <w:p w:rsidR="001A7EC1" w:rsidRPr="000E55DF" w:rsidRDefault="001A7EC1" w:rsidP="0074506D">
            <w:pPr>
              <w:jc w:val="center"/>
              <w:rPr>
                <w:sz w:val="24"/>
                <w:szCs w:val="24"/>
              </w:rPr>
            </w:pPr>
            <w:r w:rsidRPr="000E55DF">
              <w:rPr>
                <w:sz w:val="24"/>
                <w:szCs w:val="24"/>
              </w:rPr>
              <w:t>1</w:t>
            </w:r>
          </w:p>
        </w:tc>
      </w:tr>
      <w:tr w:rsidR="001A7EC1" w:rsidRPr="000E55DF" w:rsidTr="001A7EC1">
        <w:trPr>
          <w:trHeight w:val="188"/>
        </w:trPr>
        <w:tc>
          <w:tcPr>
            <w:tcW w:w="319" w:type="pct"/>
            <w:vAlign w:val="center"/>
          </w:tcPr>
          <w:p w:rsidR="001A7EC1" w:rsidRPr="000E55DF" w:rsidRDefault="001A7EC1" w:rsidP="0074506D">
            <w:pPr>
              <w:jc w:val="center"/>
              <w:rPr>
                <w:sz w:val="24"/>
                <w:szCs w:val="24"/>
              </w:rPr>
            </w:pPr>
            <w:r w:rsidRPr="000E55DF">
              <w:rPr>
                <w:sz w:val="24"/>
                <w:szCs w:val="24"/>
              </w:rPr>
              <w:t>5.</w:t>
            </w:r>
          </w:p>
        </w:tc>
        <w:tc>
          <w:tcPr>
            <w:tcW w:w="3700" w:type="pct"/>
          </w:tcPr>
          <w:p w:rsidR="001A7EC1" w:rsidRPr="000E55DF" w:rsidRDefault="001A7EC1" w:rsidP="0074506D">
            <w:pPr>
              <w:jc w:val="both"/>
              <w:rPr>
                <w:sz w:val="24"/>
                <w:szCs w:val="24"/>
              </w:rPr>
            </w:pPr>
            <w:r w:rsidRPr="000E55DF">
              <w:rPr>
                <w:sz w:val="24"/>
                <w:szCs w:val="24"/>
              </w:rPr>
              <w:t>Scientific name of Indian bee is</w:t>
            </w:r>
            <w:r>
              <w:rPr>
                <w:sz w:val="24"/>
                <w:szCs w:val="24"/>
              </w:rPr>
              <w:t xml:space="preserve"> __________.</w:t>
            </w:r>
          </w:p>
        </w:tc>
        <w:tc>
          <w:tcPr>
            <w:tcW w:w="555" w:type="pct"/>
            <w:vAlign w:val="center"/>
          </w:tcPr>
          <w:p w:rsidR="001A7EC1" w:rsidRPr="000E55DF" w:rsidRDefault="001A7EC1" w:rsidP="0074506D">
            <w:pPr>
              <w:jc w:val="center"/>
              <w:rPr>
                <w:sz w:val="24"/>
                <w:szCs w:val="24"/>
              </w:rPr>
            </w:pPr>
            <w:r w:rsidRPr="000E55DF">
              <w:rPr>
                <w:sz w:val="24"/>
                <w:szCs w:val="24"/>
              </w:rPr>
              <w:t>CO1 / R</w:t>
            </w:r>
          </w:p>
        </w:tc>
        <w:tc>
          <w:tcPr>
            <w:tcW w:w="426" w:type="pct"/>
            <w:vAlign w:val="center"/>
          </w:tcPr>
          <w:p w:rsidR="001A7EC1" w:rsidRPr="000E55DF" w:rsidRDefault="001A7EC1" w:rsidP="0074506D">
            <w:pPr>
              <w:jc w:val="center"/>
              <w:rPr>
                <w:sz w:val="24"/>
                <w:szCs w:val="24"/>
              </w:rPr>
            </w:pPr>
            <w:r w:rsidRPr="000E55DF">
              <w:rPr>
                <w:sz w:val="24"/>
                <w:szCs w:val="24"/>
              </w:rPr>
              <w:t>1</w:t>
            </w:r>
          </w:p>
        </w:tc>
      </w:tr>
      <w:tr w:rsidR="001A7EC1" w:rsidRPr="000E55DF" w:rsidTr="001A7EC1">
        <w:tc>
          <w:tcPr>
            <w:tcW w:w="319" w:type="pct"/>
            <w:vAlign w:val="center"/>
          </w:tcPr>
          <w:p w:rsidR="001A7EC1" w:rsidRPr="000E55DF" w:rsidRDefault="001A7EC1" w:rsidP="0074506D">
            <w:pPr>
              <w:jc w:val="center"/>
              <w:rPr>
                <w:sz w:val="24"/>
                <w:szCs w:val="24"/>
              </w:rPr>
            </w:pPr>
            <w:r w:rsidRPr="000E55DF">
              <w:rPr>
                <w:sz w:val="24"/>
                <w:szCs w:val="24"/>
              </w:rPr>
              <w:t>6.</w:t>
            </w:r>
          </w:p>
        </w:tc>
        <w:tc>
          <w:tcPr>
            <w:tcW w:w="3700" w:type="pct"/>
          </w:tcPr>
          <w:p w:rsidR="001A7EC1" w:rsidRPr="000E55DF" w:rsidRDefault="001A7EC1" w:rsidP="0074506D">
            <w:pPr>
              <w:jc w:val="both"/>
              <w:rPr>
                <w:sz w:val="24"/>
                <w:szCs w:val="24"/>
              </w:rPr>
            </w:pPr>
            <w:r w:rsidRPr="000E55DF">
              <w:rPr>
                <w:sz w:val="24"/>
                <w:szCs w:val="24"/>
              </w:rPr>
              <w:t xml:space="preserve">The honey from </w:t>
            </w:r>
            <w:r>
              <w:rPr>
                <w:sz w:val="24"/>
                <w:szCs w:val="24"/>
              </w:rPr>
              <w:t>__________</w:t>
            </w:r>
            <w:r w:rsidRPr="000E55DF">
              <w:rPr>
                <w:sz w:val="24"/>
                <w:szCs w:val="24"/>
              </w:rPr>
              <w:t xml:space="preserve"> species is having high medicinal value.</w:t>
            </w:r>
          </w:p>
        </w:tc>
        <w:tc>
          <w:tcPr>
            <w:tcW w:w="555" w:type="pct"/>
            <w:vAlign w:val="center"/>
          </w:tcPr>
          <w:p w:rsidR="001A7EC1" w:rsidRPr="000E55DF" w:rsidRDefault="001A7EC1" w:rsidP="0074506D">
            <w:pPr>
              <w:jc w:val="center"/>
              <w:rPr>
                <w:sz w:val="24"/>
                <w:szCs w:val="24"/>
              </w:rPr>
            </w:pPr>
            <w:r w:rsidRPr="000E55DF">
              <w:rPr>
                <w:sz w:val="24"/>
                <w:szCs w:val="24"/>
              </w:rPr>
              <w:t>CO5</w:t>
            </w:r>
            <w:r>
              <w:rPr>
                <w:sz w:val="24"/>
                <w:szCs w:val="24"/>
              </w:rPr>
              <w:t xml:space="preserve"> </w:t>
            </w:r>
            <w:r w:rsidRPr="000E55DF">
              <w:rPr>
                <w:sz w:val="24"/>
                <w:szCs w:val="24"/>
              </w:rPr>
              <w:t>/ An</w:t>
            </w:r>
          </w:p>
        </w:tc>
        <w:tc>
          <w:tcPr>
            <w:tcW w:w="426" w:type="pct"/>
            <w:vAlign w:val="center"/>
          </w:tcPr>
          <w:p w:rsidR="001A7EC1" w:rsidRPr="000E55DF" w:rsidRDefault="001A7EC1" w:rsidP="0074506D">
            <w:pPr>
              <w:jc w:val="center"/>
              <w:rPr>
                <w:sz w:val="24"/>
                <w:szCs w:val="24"/>
              </w:rPr>
            </w:pPr>
            <w:r w:rsidRPr="000E55DF">
              <w:rPr>
                <w:sz w:val="24"/>
                <w:szCs w:val="24"/>
              </w:rPr>
              <w:t>1</w:t>
            </w:r>
          </w:p>
        </w:tc>
      </w:tr>
      <w:tr w:rsidR="001A7EC1" w:rsidRPr="000E55DF" w:rsidTr="001A7EC1">
        <w:tc>
          <w:tcPr>
            <w:tcW w:w="319" w:type="pct"/>
            <w:vAlign w:val="center"/>
          </w:tcPr>
          <w:p w:rsidR="001A7EC1" w:rsidRPr="000E55DF" w:rsidRDefault="001A7EC1" w:rsidP="0074506D">
            <w:pPr>
              <w:jc w:val="center"/>
              <w:rPr>
                <w:sz w:val="24"/>
                <w:szCs w:val="24"/>
              </w:rPr>
            </w:pPr>
            <w:r w:rsidRPr="000E55DF">
              <w:rPr>
                <w:sz w:val="24"/>
                <w:szCs w:val="24"/>
              </w:rPr>
              <w:t>7.</w:t>
            </w:r>
          </w:p>
        </w:tc>
        <w:tc>
          <w:tcPr>
            <w:tcW w:w="3700" w:type="pct"/>
          </w:tcPr>
          <w:p w:rsidR="001A7EC1" w:rsidRPr="000E55DF" w:rsidRDefault="001A7EC1" w:rsidP="0074506D">
            <w:pPr>
              <w:jc w:val="both"/>
              <w:rPr>
                <w:sz w:val="24"/>
                <w:szCs w:val="24"/>
              </w:rPr>
            </w:pPr>
            <w:r w:rsidRPr="000E55DF">
              <w:rPr>
                <w:sz w:val="24"/>
                <w:szCs w:val="24"/>
              </w:rPr>
              <w:t xml:space="preserve">Modified ovipositor present at the end of the abdomen of worker bee is </w:t>
            </w:r>
            <w:r>
              <w:rPr>
                <w:sz w:val="24"/>
                <w:szCs w:val="24"/>
              </w:rPr>
              <w:t>__________.</w:t>
            </w:r>
          </w:p>
        </w:tc>
        <w:tc>
          <w:tcPr>
            <w:tcW w:w="555" w:type="pct"/>
            <w:vAlign w:val="center"/>
          </w:tcPr>
          <w:p w:rsidR="001A7EC1" w:rsidRPr="000E55DF" w:rsidRDefault="001A7EC1" w:rsidP="0074506D">
            <w:pPr>
              <w:jc w:val="center"/>
              <w:rPr>
                <w:sz w:val="24"/>
                <w:szCs w:val="24"/>
              </w:rPr>
            </w:pPr>
            <w:r w:rsidRPr="000E55DF">
              <w:rPr>
                <w:sz w:val="24"/>
                <w:szCs w:val="24"/>
              </w:rPr>
              <w:t>CO2 /</w:t>
            </w:r>
            <w:r>
              <w:rPr>
                <w:sz w:val="24"/>
                <w:szCs w:val="24"/>
              </w:rPr>
              <w:t xml:space="preserve"> </w:t>
            </w:r>
            <w:r w:rsidRPr="000E55DF">
              <w:rPr>
                <w:sz w:val="24"/>
                <w:szCs w:val="24"/>
              </w:rPr>
              <w:t xml:space="preserve"> U</w:t>
            </w:r>
          </w:p>
        </w:tc>
        <w:tc>
          <w:tcPr>
            <w:tcW w:w="426" w:type="pct"/>
            <w:vAlign w:val="center"/>
          </w:tcPr>
          <w:p w:rsidR="001A7EC1" w:rsidRPr="000E55DF" w:rsidRDefault="001A7EC1" w:rsidP="0074506D">
            <w:pPr>
              <w:jc w:val="center"/>
              <w:rPr>
                <w:sz w:val="24"/>
                <w:szCs w:val="24"/>
              </w:rPr>
            </w:pPr>
            <w:r w:rsidRPr="000E55DF">
              <w:rPr>
                <w:sz w:val="24"/>
                <w:szCs w:val="24"/>
              </w:rPr>
              <w:t>1</w:t>
            </w:r>
          </w:p>
        </w:tc>
      </w:tr>
      <w:tr w:rsidR="001A7EC1" w:rsidRPr="000E55DF" w:rsidTr="001A7EC1">
        <w:tc>
          <w:tcPr>
            <w:tcW w:w="319" w:type="pct"/>
            <w:vAlign w:val="center"/>
          </w:tcPr>
          <w:p w:rsidR="001A7EC1" w:rsidRPr="000E55DF" w:rsidRDefault="001A7EC1" w:rsidP="0074506D">
            <w:pPr>
              <w:jc w:val="center"/>
              <w:rPr>
                <w:sz w:val="24"/>
                <w:szCs w:val="24"/>
              </w:rPr>
            </w:pPr>
            <w:r w:rsidRPr="000E55DF">
              <w:rPr>
                <w:sz w:val="24"/>
                <w:szCs w:val="24"/>
              </w:rPr>
              <w:t>8.</w:t>
            </w:r>
          </w:p>
        </w:tc>
        <w:tc>
          <w:tcPr>
            <w:tcW w:w="3700" w:type="pct"/>
          </w:tcPr>
          <w:p w:rsidR="001A7EC1" w:rsidRPr="000E55DF" w:rsidRDefault="001A7EC1" w:rsidP="0074506D">
            <w:pPr>
              <w:jc w:val="both"/>
              <w:rPr>
                <w:sz w:val="24"/>
                <w:szCs w:val="24"/>
              </w:rPr>
            </w:pPr>
            <w:r w:rsidRPr="000E55DF">
              <w:rPr>
                <w:sz w:val="24"/>
                <w:szCs w:val="24"/>
              </w:rPr>
              <w:t>Queen substance is secreted from</w:t>
            </w:r>
            <w:r>
              <w:rPr>
                <w:sz w:val="24"/>
                <w:szCs w:val="24"/>
              </w:rPr>
              <w:t xml:space="preserve"> __________</w:t>
            </w:r>
            <w:r w:rsidRPr="000E55DF">
              <w:rPr>
                <w:sz w:val="24"/>
                <w:szCs w:val="24"/>
              </w:rPr>
              <w:t xml:space="preserve"> gland</w:t>
            </w:r>
            <w:r>
              <w:rPr>
                <w:sz w:val="24"/>
                <w:szCs w:val="24"/>
              </w:rPr>
              <w:t xml:space="preserve"> </w:t>
            </w:r>
            <w:r w:rsidRPr="000E55DF">
              <w:rPr>
                <w:sz w:val="24"/>
                <w:szCs w:val="24"/>
              </w:rPr>
              <w:t>of queen bee.</w:t>
            </w:r>
          </w:p>
        </w:tc>
        <w:tc>
          <w:tcPr>
            <w:tcW w:w="555" w:type="pct"/>
            <w:vAlign w:val="center"/>
          </w:tcPr>
          <w:p w:rsidR="001A7EC1" w:rsidRPr="000E55DF" w:rsidRDefault="001A7EC1" w:rsidP="0074506D">
            <w:pPr>
              <w:jc w:val="center"/>
              <w:rPr>
                <w:sz w:val="24"/>
                <w:szCs w:val="24"/>
              </w:rPr>
            </w:pPr>
            <w:r w:rsidRPr="000E55DF">
              <w:rPr>
                <w:sz w:val="24"/>
                <w:szCs w:val="24"/>
              </w:rPr>
              <w:t>CO2 / R</w:t>
            </w:r>
          </w:p>
        </w:tc>
        <w:tc>
          <w:tcPr>
            <w:tcW w:w="426" w:type="pct"/>
            <w:vAlign w:val="center"/>
          </w:tcPr>
          <w:p w:rsidR="001A7EC1" w:rsidRPr="000E55DF" w:rsidRDefault="001A7EC1" w:rsidP="0074506D">
            <w:pPr>
              <w:jc w:val="center"/>
              <w:rPr>
                <w:sz w:val="24"/>
                <w:szCs w:val="24"/>
              </w:rPr>
            </w:pPr>
            <w:r w:rsidRPr="000E55DF">
              <w:rPr>
                <w:sz w:val="24"/>
                <w:szCs w:val="24"/>
              </w:rPr>
              <w:t>1</w:t>
            </w:r>
          </w:p>
        </w:tc>
      </w:tr>
      <w:tr w:rsidR="001A7EC1" w:rsidRPr="000E55DF" w:rsidTr="001A7EC1">
        <w:tc>
          <w:tcPr>
            <w:tcW w:w="319" w:type="pct"/>
            <w:vAlign w:val="center"/>
          </w:tcPr>
          <w:p w:rsidR="001A7EC1" w:rsidRPr="000E55DF" w:rsidRDefault="001A7EC1" w:rsidP="0074506D">
            <w:pPr>
              <w:jc w:val="center"/>
              <w:rPr>
                <w:sz w:val="24"/>
                <w:szCs w:val="24"/>
              </w:rPr>
            </w:pPr>
            <w:r w:rsidRPr="000E55DF">
              <w:rPr>
                <w:sz w:val="24"/>
                <w:szCs w:val="24"/>
              </w:rPr>
              <w:t>9.</w:t>
            </w:r>
          </w:p>
        </w:tc>
        <w:tc>
          <w:tcPr>
            <w:tcW w:w="3700" w:type="pct"/>
          </w:tcPr>
          <w:p w:rsidR="001A7EC1" w:rsidRPr="000E55DF" w:rsidRDefault="001A7EC1" w:rsidP="0074506D">
            <w:pPr>
              <w:jc w:val="both"/>
              <w:rPr>
                <w:sz w:val="24"/>
                <w:szCs w:val="24"/>
              </w:rPr>
            </w:pPr>
            <w:r>
              <w:rPr>
                <w:sz w:val="24"/>
                <w:szCs w:val="24"/>
              </w:rPr>
              <w:t>__________</w:t>
            </w:r>
            <w:r w:rsidRPr="000E55DF">
              <w:rPr>
                <w:sz w:val="24"/>
                <w:szCs w:val="24"/>
              </w:rPr>
              <w:t xml:space="preserve"> </w:t>
            </w:r>
            <w:proofErr w:type="gramStart"/>
            <w:r w:rsidRPr="000E55DF">
              <w:rPr>
                <w:sz w:val="24"/>
                <w:szCs w:val="24"/>
              </w:rPr>
              <w:t>cells</w:t>
            </w:r>
            <w:proofErr w:type="gramEnd"/>
            <w:r w:rsidRPr="000E55DF">
              <w:rPr>
                <w:sz w:val="24"/>
                <w:szCs w:val="24"/>
              </w:rPr>
              <w:t xml:space="preserve"> are convex with </w:t>
            </w:r>
            <w:proofErr w:type="spellStart"/>
            <w:r w:rsidRPr="000E55DF">
              <w:rPr>
                <w:sz w:val="24"/>
                <w:szCs w:val="24"/>
              </w:rPr>
              <w:t>cental</w:t>
            </w:r>
            <w:proofErr w:type="spellEnd"/>
            <w:r w:rsidRPr="000E55DF">
              <w:rPr>
                <w:sz w:val="24"/>
                <w:szCs w:val="24"/>
              </w:rPr>
              <w:t xml:space="preserve"> hole in the honey comb.</w:t>
            </w:r>
          </w:p>
        </w:tc>
        <w:tc>
          <w:tcPr>
            <w:tcW w:w="555" w:type="pct"/>
            <w:vAlign w:val="center"/>
          </w:tcPr>
          <w:p w:rsidR="001A7EC1" w:rsidRPr="000E55DF" w:rsidRDefault="001A7EC1" w:rsidP="0074506D">
            <w:pPr>
              <w:jc w:val="center"/>
              <w:rPr>
                <w:sz w:val="24"/>
                <w:szCs w:val="24"/>
              </w:rPr>
            </w:pPr>
            <w:r w:rsidRPr="000E55DF">
              <w:rPr>
                <w:sz w:val="24"/>
                <w:szCs w:val="24"/>
              </w:rPr>
              <w:t>CO1 / A</w:t>
            </w:r>
          </w:p>
        </w:tc>
        <w:tc>
          <w:tcPr>
            <w:tcW w:w="426" w:type="pct"/>
            <w:vAlign w:val="center"/>
          </w:tcPr>
          <w:p w:rsidR="001A7EC1" w:rsidRPr="000E55DF" w:rsidRDefault="001A7EC1" w:rsidP="0074506D">
            <w:pPr>
              <w:jc w:val="center"/>
              <w:rPr>
                <w:sz w:val="24"/>
                <w:szCs w:val="24"/>
              </w:rPr>
            </w:pPr>
            <w:r w:rsidRPr="000E55DF">
              <w:rPr>
                <w:sz w:val="24"/>
                <w:szCs w:val="24"/>
              </w:rPr>
              <w:t>1</w:t>
            </w:r>
          </w:p>
        </w:tc>
      </w:tr>
      <w:tr w:rsidR="001A7EC1" w:rsidRPr="000E55DF" w:rsidTr="001A7EC1">
        <w:tc>
          <w:tcPr>
            <w:tcW w:w="319" w:type="pct"/>
            <w:vAlign w:val="center"/>
          </w:tcPr>
          <w:p w:rsidR="001A7EC1" w:rsidRPr="000E55DF" w:rsidRDefault="001A7EC1" w:rsidP="0074506D">
            <w:pPr>
              <w:jc w:val="center"/>
              <w:rPr>
                <w:sz w:val="24"/>
                <w:szCs w:val="24"/>
              </w:rPr>
            </w:pPr>
            <w:r w:rsidRPr="000E55DF">
              <w:rPr>
                <w:sz w:val="24"/>
                <w:szCs w:val="24"/>
              </w:rPr>
              <w:t>10.</w:t>
            </w:r>
          </w:p>
        </w:tc>
        <w:tc>
          <w:tcPr>
            <w:tcW w:w="3700" w:type="pct"/>
          </w:tcPr>
          <w:p w:rsidR="001A7EC1" w:rsidRPr="000E55DF" w:rsidRDefault="001A7EC1" w:rsidP="0074506D">
            <w:pPr>
              <w:jc w:val="both"/>
              <w:rPr>
                <w:sz w:val="24"/>
                <w:szCs w:val="24"/>
              </w:rPr>
            </w:pPr>
            <w:r w:rsidRPr="000E55DF">
              <w:rPr>
                <w:sz w:val="24"/>
                <w:szCs w:val="24"/>
              </w:rPr>
              <w:t>Name the equipment that confine the bees in a smaller area of a weaker colony.</w:t>
            </w:r>
          </w:p>
        </w:tc>
        <w:tc>
          <w:tcPr>
            <w:tcW w:w="555" w:type="pct"/>
            <w:vAlign w:val="center"/>
          </w:tcPr>
          <w:p w:rsidR="001A7EC1" w:rsidRPr="000E55DF" w:rsidRDefault="001A7EC1" w:rsidP="0074506D">
            <w:pPr>
              <w:jc w:val="center"/>
              <w:rPr>
                <w:sz w:val="24"/>
                <w:szCs w:val="24"/>
              </w:rPr>
            </w:pPr>
            <w:r w:rsidRPr="000E55DF">
              <w:rPr>
                <w:sz w:val="24"/>
                <w:szCs w:val="24"/>
              </w:rPr>
              <w:t>CO3 / A</w:t>
            </w:r>
          </w:p>
        </w:tc>
        <w:tc>
          <w:tcPr>
            <w:tcW w:w="426" w:type="pct"/>
            <w:vAlign w:val="center"/>
          </w:tcPr>
          <w:p w:rsidR="001A7EC1" w:rsidRPr="000E55DF" w:rsidRDefault="001A7EC1" w:rsidP="0074506D">
            <w:pPr>
              <w:jc w:val="center"/>
              <w:rPr>
                <w:sz w:val="24"/>
                <w:szCs w:val="24"/>
              </w:rPr>
            </w:pPr>
            <w:r w:rsidRPr="000E55DF">
              <w:rPr>
                <w:sz w:val="24"/>
                <w:szCs w:val="24"/>
              </w:rPr>
              <w:t>1</w:t>
            </w:r>
          </w:p>
        </w:tc>
      </w:tr>
      <w:tr w:rsidR="001A7EC1" w:rsidRPr="000E55DF" w:rsidTr="001A7EC1">
        <w:tc>
          <w:tcPr>
            <w:tcW w:w="319" w:type="pct"/>
            <w:vAlign w:val="center"/>
          </w:tcPr>
          <w:p w:rsidR="001A7EC1" w:rsidRPr="000E55DF" w:rsidRDefault="001A7EC1" w:rsidP="0074506D">
            <w:pPr>
              <w:jc w:val="center"/>
              <w:rPr>
                <w:sz w:val="24"/>
                <w:szCs w:val="24"/>
              </w:rPr>
            </w:pPr>
            <w:r w:rsidRPr="000E55DF">
              <w:rPr>
                <w:sz w:val="24"/>
                <w:szCs w:val="24"/>
              </w:rPr>
              <w:t>11.</w:t>
            </w:r>
          </w:p>
        </w:tc>
        <w:tc>
          <w:tcPr>
            <w:tcW w:w="3700" w:type="pct"/>
          </w:tcPr>
          <w:p w:rsidR="001A7EC1" w:rsidRPr="000E55DF" w:rsidRDefault="001A7EC1" w:rsidP="0074506D">
            <w:pPr>
              <w:jc w:val="both"/>
              <w:rPr>
                <w:sz w:val="24"/>
                <w:szCs w:val="24"/>
              </w:rPr>
            </w:pPr>
            <w:r w:rsidRPr="000E55DF">
              <w:rPr>
                <w:sz w:val="24"/>
                <w:szCs w:val="24"/>
              </w:rPr>
              <w:t xml:space="preserve">Scientific name of </w:t>
            </w:r>
            <w:proofErr w:type="spellStart"/>
            <w:r w:rsidRPr="000E55DF">
              <w:rPr>
                <w:sz w:val="24"/>
                <w:szCs w:val="24"/>
              </w:rPr>
              <w:t>Varroa</w:t>
            </w:r>
            <w:proofErr w:type="spellEnd"/>
            <w:r w:rsidRPr="000E55DF">
              <w:rPr>
                <w:sz w:val="24"/>
                <w:szCs w:val="24"/>
              </w:rPr>
              <w:t xml:space="preserve"> mite</w:t>
            </w:r>
            <w:r>
              <w:rPr>
                <w:sz w:val="24"/>
                <w:szCs w:val="24"/>
              </w:rPr>
              <w:t xml:space="preserve"> __________.</w:t>
            </w:r>
          </w:p>
        </w:tc>
        <w:tc>
          <w:tcPr>
            <w:tcW w:w="555" w:type="pct"/>
            <w:vAlign w:val="center"/>
          </w:tcPr>
          <w:p w:rsidR="001A7EC1" w:rsidRPr="000E55DF" w:rsidRDefault="001A7EC1" w:rsidP="0074506D">
            <w:pPr>
              <w:jc w:val="center"/>
              <w:rPr>
                <w:sz w:val="24"/>
                <w:szCs w:val="24"/>
              </w:rPr>
            </w:pPr>
            <w:r w:rsidRPr="000E55DF">
              <w:rPr>
                <w:sz w:val="24"/>
                <w:szCs w:val="24"/>
              </w:rPr>
              <w:t>CO4 / R</w:t>
            </w:r>
          </w:p>
        </w:tc>
        <w:tc>
          <w:tcPr>
            <w:tcW w:w="426" w:type="pct"/>
            <w:vAlign w:val="center"/>
          </w:tcPr>
          <w:p w:rsidR="001A7EC1" w:rsidRPr="000E55DF" w:rsidRDefault="001A7EC1" w:rsidP="0074506D">
            <w:pPr>
              <w:jc w:val="center"/>
              <w:rPr>
                <w:sz w:val="24"/>
                <w:szCs w:val="24"/>
              </w:rPr>
            </w:pPr>
            <w:r w:rsidRPr="000E55DF">
              <w:rPr>
                <w:sz w:val="24"/>
                <w:szCs w:val="24"/>
              </w:rPr>
              <w:t>1</w:t>
            </w:r>
          </w:p>
        </w:tc>
      </w:tr>
      <w:tr w:rsidR="001A7EC1" w:rsidRPr="000E55DF" w:rsidTr="001A7EC1">
        <w:tc>
          <w:tcPr>
            <w:tcW w:w="319" w:type="pct"/>
            <w:vAlign w:val="center"/>
          </w:tcPr>
          <w:p w:rsidR="001A7EC1" w:rsidRPr="000E55DF" w:rsidRDefault="001A7EC1" w:rsidP="0074506D">
            <w:pPr>
              <w:jc w:val="center"/>
              <w:rPr>
                <w:sz w:val="24"/>
                <w:szCs w:val="24"/>
              </w:rPr>
            </w:pPr>
            <w:r w:rsidRPr="000E55DF">
              <w:rPr>
                <w:sz w:val="24"/>
                <w:szCs w:val="24"/>
              </w:rPr>
              <w:t>12.</w:t>
            </w:r>
          </w:p>
        </w:tc>
        <w:tc>
          <w:tcPr>
            <w:tcW w:w="3700" w:type="pct"/>
          </w:tcPr>
          <w:p w:rsidR="001A7EC1" w:rsidRPr="000E55DF" w:rsidRDefault="001A7EC1" w:rsidP="0074506D">
            <w:pPr>
              <w:jc w:val="both"/>
              <w:rPr>
                <w:sz w:val="24"/>
                <w:szCs w:val="24"/>
              </w:rPr>
            </w:pPr>
            <w:proofErr w:type="spellStart"/>
            <w:r w:rsidRPr="000E55DF">
              <w:rPr>
                <w:sz w:val="24"/>
                <w:szCs w:val="24"/>
              </w:rPr>
              <w:t>Tukra</w:t>
            </w:r>
            <w:proofErr w:type="spellEnd"/>
            <w:r w:rsidRPr="000E55DF">
              <w:rPr>
                <w:sz w:val="24"/>
                <w:szCs w:val="24"/>
              </w:rPr>
              <w:t xml:space="preserve"> disease is caused by </w:t>
            </w:r>
            <w:r>
              <w:rPr>
                <w:sz w:val="24"/>
                <w:szCs w:val="24"/>
              </w:rPr>
              <w:t>__________.</w:t>
            </w:r>
          </w:p>
        </w:tc>
        <w:tc>
          <w:tcPr>
            <w:tcW w:w="555" w:type="pct"/>
            <w:vAlign w:val="center"/>
          </w:tcPr>
          <w:p w:rsidR="001A7EC1" w:rsidRPr="000E55DF" w:rsidRDefault="001A7EC1" w:rsidP="0074506D">
            <w:pPr>
              <w:jc w:val="center"/>
              <w:rPr>
                <w:sz w:val="24"/>
                <w:szCs w:val="24"/>
              </w:rPr>
            </w:pPr>
            <w:r w:rsidRPr="000E55DF">
              <w:rPr>
                <w:sz w:val="24"/>
                <w:szCs w:val="24"/>
              </w:rPr>
              <w:t>CO4 / R</w:t>
            </w:r>
          </w:p>
        </w:tc>
        <w:tc>
          <w:tcPr>
            <w:tcW w:w="426" w:type="pct"/>
            <w:vAlign w:val="center"/>
          </w:tcPr>
          <w:p w:rsidR="001A7EC1" w:rsidRPr="000E55DF" w:rsidRDefault="001A7EC1" w:rsidP="0074506D">
            <w:pPr>
              <w:jc w:val="center"/>
              <w:rPr>
                <w:sz w:val="24"/>
                <w:szCs w:val="24"/>
              </w:rPr>
            </w:pPr>
            <w:r w:rsidRPr="000E55DF">
              <w:rPr>
                <w:sz w:val="24"/>
                <w:szCs w:val="24"/>
              </w:rPr>
              <w:t>1</w:t>
            </w:r>
          </w:p>
        </w:tc>
      </w:tr>
      <w:tr w:rsidR="001A7EC1" w:rsidRPr="000E55DF" w:rsidTr="001A7EC1">
        <w:tc>
          <w:tcPr>
            <w:tcW w:w="319" w:type="pct"/>
            <w:vAlign w:val="center"/>
          </w:tcPr>
          <w:p w:rsidR="001A7EC1" w:rsidRPr="000E55DF" w:rsidRDefault="001A7EC1" w:rsidP="0074506D">
            <w:pPr>
              <w:jc w:val="center"/>
              <w:rPr>
                <w:sz w:val="24"/>
                <w:szCs w:val="24"/>
              </w:rPr>
            </w:pPr>
            <w:r w:rsidRPr="000E55DF">
              <w:rPr>
                <w:sz w:val="24"/>
                <w:szCs w:val="24"/>
              </w:rPr>
              <w:t>13.</w:t>
            </w:r>
          </w:p>
        </w:tc>
        <w:tc>
          <w:tcPr>
            <w:tcW w:w="3700" w:type="pct"/>
          </w:tcPr>
          <w:p w:rsidR="001A7EC1" w:rsidRPr="000E55DF" w:rsidRDefault="001A7EC1" w:rsidP="0074506D">
            <w:pPr>
              <w:jc w:val="both"/>
              <w:rPr>
                <w:sz w:val="24"/>
                <w:szCs w:val="24"/>
              </w:rPr>
            </w:pPr>
            <w:r w:rsidRPr="000E55DF">
              <w:rPr>
                <w:sz w:val="24"/>
                <w:szCs w:val="24"/>
              </w:rPr>
              <w:t>Newly hatched larvae of silkworm is called</w:t>
            </w:r>
            <w:r>
              <w:rPr>
                <w:sz w:val="24"/>
                <w:szCs w:val="24"/>
              </w:rPr>
              <w:t xml:space="preserve"> __________</w:t>
            </w:r>
          </w:p>
        </w:tc>
        <w:tc>
          <w:tcPr>
            <w:tcW w:w="555" w:type="pct"/>
            <w:vAlign w:val="center"/>
          </w:tcPr>
          <w:p w:rsidR="001A7EC1" w:rsidRPr="000E55DF" w:rsidRDefault="001A7EC1" w:rsidP="0074506D">
            <w:pPr>
              <w:jc w:val="center"/>
              <w:rPr>
                <w:sz w:val="24"/>
                <w:szCs w:val="24"/>
              </w:rPr>
            </w:pPr>
            <w:r w:rsidRPr="000E55DF">
              <w:rPr>
                <w:sz w:val="24"/>
                <w:szCs w:val="24"/>
              </w:rPr>
              <w:t>CO2 / U</w:t>
            </w:r>
          </w:p>
        </w:tc>
        <w:tc>
          <w:tcPr>
            <w:tcW w:w="426" w:type="pct"/>
            <w:vAlign w:val="center"/>
          </w:tcPr>
          <w:p w:rsidR="001A7EC1" w:rsidRPr="000E55DF" w:rsidRDefault="001A7EC1" w:rsidP="0074506D">
            <w:pPr>
              <w:jc w:val="center"/>
              <w:rPr>
                <w:sz w:val="24"/>
                <w:szCs w:val="24"/>
              </w:rPr>
            </w:pPr>
            <w:r w:rsidRPr="000E55DF">
              <w:rPr>
                <w:sz w:val="24"/>
                <w:szCs w:val="24"/>
              </w:rPr>
              <w:t>1</w:t>
            </w:r>
          </w:p>
        </w:tc>
      </w:tr>
      <w:tr w:rsidR="001A7EC1" w:rsidRPr="000E55DF" w:rsidTr="001A7EC1">
        <w:tc>
          <w:tcPr>
            <w:tcW w:w="319" w:type="pct"/>
            <w:vAlign w:val="center"/>
          </w:tcPr>
          <w:p w:rsidR="001A7EC1" w:rsidRPr="000E55DF" w:rsidRDefault="001A7EC1" w:rsidP="0074506D">
            <w:pPr>
              <w:jc w:val="center"/>
              <w:rPr>
                <w:sz w:val="24"/>
                <w:szCs w:val="24"/>
              </w:rPr>
            </w:pPr>
            <w:r w:rsidRPr="000E55DF">
              <w:rPr>
                <w:sz w:val="24"/>
                <w:szCs w:val="24"/>
              </w:rPr>
              <w:t>14.</w:t>
            </w:r>
          </w:p>
        </w:tc>
        <w:tc>
          <w:tcPr>
            <w:tcW w:w="3700" w:type="pct"/>
          </w:tcPr>
          <w:p w:rsidR="001A7EC1" w:rsidRPr="000E55DF" w:rsidRDefault="001A7EC1" w:rsidP="0074506D">
            <w:pPr>
              <w:jc w:val="both"/>
              <w:rPr>
                <w:sz w:val="24"/>
                <w:szCs w:val="24"/>
              </w:rPr>
            </w:pPr>
            <w:r w:rsidRPr="000E55DF">
              <w:rPr>
                <w:sz w:val="24"/>
                <w:szCs w:val="24"/>
              </w:rPr>
              <w:t xml:space="preserve">Silkworm eggs kept in dark condition to ensure uniform hatching is termed as </w:t>
            </w:r>
            <w:r>
              <w:rPr>
                <w:sz w:val="24"/>
                <w:szCs w:val="24"/>
              </w:rPr>
              <w:t>__________.</w:t>
            </w:r>
          </w:p>
        </w:tc>
        <w:tc>
          <w:tcPr>
            <w:tcW w:w="555" w:type="pct"/>
            <w:vAlign w:val="center"/>
          </w:tcPr>
          <w:p w:rsidR="001A7EC1" w:rsidRPr="000E55DF" w:rsidRDefault="001A7EC1" w:rsidP="0074506D">
            <w:pPr>
              <w:jc w:val="center"/>
              <w:rPr>
                <w:sz w:val="24"/>
                <w:szCs w:val="24"/>
              </w:rPr>
            </w:pPr>
            <w:r w:rsidRPr="000E55DF">
              <w:rPr>
                <w:sz w:val="24"/>
                <w:szCs w:val="24"/>
              </w:rPr>
              <w:t>CO3 / A</w:t>
            </w:r>
          </w:p>
        </w:tc>
        <w:tc>
          <w:tcPr>
            <w:tcW w:w="426" w:type="pct"/>
            <w:vAlign w:val="center"/>
          </w:tcPr>
          <w:p w:rsidR="001A7EC1" w:rsidRPr="000E55DF" w:rsidRDefault="001A7EC1" w:rsidP="0074506D">
            <w:pPr>
              <w:jc w:val="center"/>
              <w:rPr>
                <w:sz w:val="24"/>
                <w:szCs w:val="24"/>
              </w:rPr>
            </w:pPr>
            <w:r w:rsidRPr="000E55DF">
              <w:rPr>
                <w:sz w:val="24"/>
                <w:szCs w:val="24"/>
              </w:rPr>
              <w:t>1</w:t>
            </w:r>
          </w:p>
        </w:tc>
      </w:tr>
      <w:tr w:rsidR="001A7EC1" w:rsidRPr="000E55DF" w:rsidTr="001A7EC1">
        <w:tc>
          <w:tcPr>
            <w:tcW w:w="319" w:type="pct"/>
            <w:vAlign w:val="center"/>
          </w:tcPr>
          <w:p w:rsidR="001A7EC1" w:rsidRPr="000E55DF" w:rsidRDefault="001A7EC1" w:rsidP="0074506D">
            <w:pPr>
              <w:jc w:val="center"/>
              <w:rPr>
                <w:sz w:val="24"/>
                <w:szCs w:val="24"/>
              </w:rPr>
            </w:pPr>
            <w:r w:rsidRPr="000E55DF">
              <w:rPr>
                <w:sz w:val="24"/>
                <w:szCs w:val="24"/>
              </w:rPr>
              <w:t>15.</w:t>
            </w:r>
          </w:p>
        </w:tc>
        <w:tc>
          <w:tcPr>
            <w:tcW w:w="3700" w:type="pct"/>
          </w:tcPr>
          <w:p w:rsidR="001A7EC1" w:rsidRPr="000E55DF" w:rsidRDefault="001A7EC1" w:rsidP="0074506D">
            <w:pPr>
              <w:jc w:val="both"/>
              <w:rPr>
                <w:sz w:val="24"/>
                <w:szCs w:val="24"/>
              </w:rPr>
            </w:pPr>
            <w:proofErr w:type="spellStart"/>
            <w:r w:rsidRPr="000E55DF">
              <w:rPr>
                <w:sz w:val="24"/>
                <w:szCs w:val="24"/>
              </w:rPr>
              <w:t>Pebrine</w:t>
            </w:r>
            <w:proofErr w:type="spellEnd"/>
            <w:r w:rsidRPr="000E55DF">
              <w:rPr>
                <w:sz w:val="24"/>
                <w:szCs w:val="24"/>
              </w:rPr>
              <w:t xml:space="preserve"> disease is caused by </w:t>
            </w:r>
            <w:r>
              <w:rPr>
                <w:sz w:val="24"/>
                <w:szCs w:val="24"/>
              </w:rPr>
              <w:t>__________.</w:t>
            </w:r>
          </w:p>
        </w:tc>
        <w:tc>
          <w:tcPr>
            <w:tcW w:w="555" w:type="pct"/>
            <w:vAlign w:val="center"/>
          </w:tcPr>
          <w:p w:rsidR="001A7EC1" w:rsidRPr="000E55DF" w:rsidRDefault="001A7EC1" w:rsidP="0074506D">
            <w:pPr>
              <w:jc w:val="center"/>
              <w:rPr>
                <w:sz w:val="24"/>
                <w:szCs w:val="24"/>
              </w:rPr>
            </w:pPr>
            <w:r w:rsidRPr="000E55DF">
              <w:rPr>
                <w:sz w:val="24"/>
                <w:szCs w:val="24"/>
              </w:rPr>
              <w:t>CO4 / R</w:t>
            </w:r>
          </w:p>
        </w:tc>
        <w:tc>
          <w:tcPr>
            <w:tcW w:w="426" w:type="pct"/>
            <w:vAlign w:val="center"/>
          </w:tcPr>
          <w:p w:rsidR="001A7EC1" w:rsidRPr="000E55DF" w:rsidRDefault="001A7EC1" w:rsidP="0074506D">
            <w:pPr>
              <w:jc w:val="center"/>
              <w:rPr>
                <w:sz w:val="24"/>
                <w:szCs w:val="24"/>
              </w:rPr>
            </w:pPr>
            <w:r w:rsidRPr="000E55DF">
              <w:rPr>
                <w:sz w:val="24"/>
                <w:szCs w:val="24"/>
              </w:rPr>
              <w:t>1</w:t>
            </w:r>
          </w:p>
        </w:tc>
      </w:tr>
      <w:tr w:rsidR="001A7EC1" w:rsidRPr="000E55DF" w:rsidTr="001A7EC1">
        <w:tc>
          <w:tcPr>
            <w:tcW w:w="319" w:type="pct"/>
            <w:vAlign w:val="center"/>
          </w:tcPr>
          <w:p w:rsidR="001A7EC1" w:rsidRPr="000E55DF" w:rsidRDefault="001A7EC1" w:rsidP="0074506D">
            <w:pPr>
              <w:jc w:val="center"/>
              <w:rPr>
                <w:sz w:val="24"/>
                <w:szCs w:val="24"/>
              </w:rPr>
            </w:pPr>
            <w:r w:rsidRPr="000E55DF">
              <w:rPr>
                <w:sz w:val="24"/>
                <w:szCs w:val="24"/>
              </w:rPr>
              <w:t>16.</w:t>
            </w:r>
          </w:p>
        </w:tc>
        <w:tc>
          <w:tcPr>
            <w:tcW w:w="3700" w:type="pct"/>
          </w:tcPr>
          <w:p w:rsidR="001A7EC1" w:rsidRPr="000E55DF" w:rsidRDefault="001A7EC1" w:rsidP="0074506D">
            <w:pPr>
              <w:jc w:val="both"/>
              <w:rPr>
                <w:sz w:val="24"/>
                <w:szCs w:val="24"/>
              </w:rPr>
            </w:pPr>
            <w:r w:rsidRPr="000E55DF">
              <w:rPr>
                <w:sz w:val="24"/>
                <w:szCs w:val="24"/>
              </w:rPr>
              <w:t>Source of production of silkworm eggs is called</w:t>
            </w:r>
            <w:r>
              <w:rPr>
                <w:sz w:val="24"/>
                <w:szCs w:val="24"/>
              </w:rPr>
              <w:t xml:space="preserve"> __________.</w:t>
            </w:r>
          </w:p>
        </w:tc>
        <w:tc>
          <w:tcPr>
            <w:tcW w:w="555" w:type="pct"/>
            <w:vAlign w:val="center"/>
          </w:tcPr>
          <w:p w:rsidR="001A7EC1" w:rsidRPr="000E55DF" w:rsidRDefault="001A7EC1" w:rsidP="0074506D">
            <w:pPr>
              <w:jc w:val="center"/>
              <w:rPr>
                <w:sz w:val="24"/>
                <w:szCs w:val="24"/>
              </w:rPr>
            </w:pPr>
            <w:r w:rsidRPr="000E55DF">
              <w:rPr>
                <w:sz w:val="24"/>
                <w:szCs w:val="24"/>
              </w:rPr>
              <w:t>CO3 / R</w:t>
            </w:r>
          </w:p>
        </w:tc>
        <w:tc>
          <w:tcPr>
            <w:tcW w:w="426" w:type="pct"/>
            <w:vAlign w:val="center"/>
          </w:tcPr>
          <w:p w:rsidR="001A7EC1" w:rsidRPr="000E55DF" w:rsidRDefault="001A7EC1" w:rsidP="0074506D">
            <w:pPr>
              <w:jc w:val="center"/>
              <w:rPr>
                <w:sz w:val="24"/>
                <w:szCs w:val="24"/>
              </w:rPr>
            </w:pPr>
            <w:r w:rsidRPr="000E55DF">
              <w:rPr>
                <w:sz w:val="24"/>
                <w:szCs w:val="24"/>
              </w:rPr>
              <w:t>1</w:t>
            </w:r>
          </w:p>
        </w:tc>
      </w:tr>
      <w:tr w:rsidR="001A7EC1" w:rsidRPr="000E55DF" w:rsidTr="001A7EC1">
        <w:tc>
          <w:tcPr>
            <w:tcW w:w="319" w:type="pct"/>
            <w:vAlign w:val="center"/>
          </w:tcPr>
          <w:p w:rsidR="001A7EC1" w:rsidRPr="000E55DF" w:rsidRDefault="001A7EC1" w:rsidP="0074506D">
            <w:pPr>
              <w:jc w:val="center"/>
              <w:rPr>
                <w:sz w:val="24"/>
                <w:szCs w:val="24"/>
              </w:rPr>
            </w:pPr>
            <w:r w:rsidRPr="000E55DF">
              <w:rPr>
                <w:sz w:val="24"/>
                <w:szCs w:val="24"/>
              </w:rPr>
              <w:t>17.</w:t>
            </w:r>
          </w:p>
        </w:tc>
        <w:tc>
          <w:tcPr>
            <w:tcW w:w="3700" w:type="pct"/>
          </w:tcPr>
          <w:p w:rsidR="001A7EC1" w:rsidRPr="000E55DF" w:rsidRDefault="001A7EC1" w:rsidP="0074506D">
            <w:pPr>
              <w:jc w:val="both"/>
              <w:rPr>
                <w:sz w:val="24"/>
                <w:szCs w:val="24"/>
              </w:rPr>
            </w:pPr>
            <w:proofErr w:type="spellStart"/>
            <w:r w:rsidRPr="000E55DF">
              <w:rPr>
                <w:sz w:val="24"/>
                <w:szCs w:val="24"/>
              </w:rPr>
              <w:t>Bivoltine</w:t>
            </w:r>
            <w:proofErr w:type="spellEnd"/>
            <w:r w:rsidRPr="000E55DF">
              <w:rPr>
                <w:sz w:val="24"/>
                <w:szCs w:val="24"/>
              </w:rPr>
              <w:t xml:space="preserve"> races will undergo </w:t>
            </w:r>
            <w:r>
              <w:rPr>
                <w:sz w:val="24"/>
                <w:szCs w:val="24"/>
              </w:rPr>
              <w:t>__________</w:t>
            </w:r>
            <w:r w:rsidRPr="000E55DF">
              <w:rPr>
                <w:sz w:val="24"/>
                <w:szCs w:val="24"/>
              </w:rPr>
              <w:t xml:space="preserve">  generation in a year</w:t>
            </w:r>
          </w:p>
        </w:tc>
        <w:tc>
          <w:tcPr>
            <w:tcW w:w="555" w:type="pct"/>
            <w:vAlign w:val="center"/>
          </w:tcPr>
          <w:p w:rsidR="001A7EC1" w:rsidRPr="000E55DF" w:rsidRDefault="001A7EC1" w:rsidP="0074506D">
            <w:pPr>
              <w:jc w:val="center"/>
              <w:rPr>
                <w:sz w:val="24"/>
                <w:szCs w:val="24"/>
              </w:rPr>
            </w:pPr>
            <w:r w:rsidRPr="000E55DF">
              <w:rPr>
                <w:sz w:val="24"/>
                <w:szCs w:val="24"/>
              </w:rPr>
              <w:t>CO1</w:t>
            </w:r>
            <w:r>
              <w:rPr>
                <w:sz w:val="24"/>
                <w:szCs w:val="24"/>
              </w:rPr>
              <w:t xml:space="preserve"> </w:t>
            </w:r>
            <w:r w:rsidRPr="000E55DF">
              <w:rPr>
                <w:sz w:val="24"/>
                <w:szCs w:val="24"/>
              </w:rPr>
              <w:t>/ An</w:t>
            </w:r>
          </w:p>
        </w:tc>
        <w:tc>
          <w:tcPr>
            <w:tcW w:w="426" w:type="pct"/>
            <w:vAlign w:val="center"/>
          </w:tcPr>
          <w:p w:rsidR="001A7EC1" w:rsidRPr="000E55DF" w:rsidRDefault="001A7EC1" w:rsidP="0074506D">
            <w:pPr>
              <w:jc w:val="center"/>
              <w:rPr>
                <w:sz w:val="24"/>
                <w:szCs w:val="24"/>
              </w:rPr>
            </w:pPr>
            <w:r w:rsidRPr="000E55DF">
              <w:rPr>
                <w:sz w:val="24"/>
                <w:szCs w:val="24"/>
              </w:rPr>
              <w:t>1</w:t>
            </w:r>
          </w:p>
        </w:tc>
      </w:tr>
      <w:tr w:rsidR="001A7EC1" w:rsidRPr="000E55DF" w:rsidTr="001A7EC1">
        <w:tc>
          <w:tcPr>
            <w:tcW w:w="319" w:type="pct"/>
            <w:vAlign w:val="center"/>
          </w:tcPr>
          <w:p w:rsidR="001A7EC1" w:rsidRPr="000E55DF" w:rsidRDefault="001A7EC1" w:rsidP="0074506D">
            <w:pPr>
              <w:jc w:val="center"/>
              <w:rPr>
                <w:sz w:val="24"/>
                <w:szCs w:val="24"/>
              </w:rPr>
            </w:pPr>
            <w:r w:rsidRPr="000E55DF">
              <w:rPr>
                <w:sz w:val="24"/>
                <w:szCs w:val="24"/>
              </w:rPr>
              <w:t>18.</w:t>
            </w:r>
          </w:p>
        </w:tc>
        <w:tc>
          <w:tcPr>
            <w:tcW w:w="3700" w:type="pct"/>
          </w:tcPr>
          <w:p w:rsidR="001A7EC1" w:rsidRPr="000E55DF" w:rsidRDefault="001A7EC1" w:rsidP="0074506D">
            <w:pPr>
              <w:jc w:val="both"/>
              <w:rPr>
                <w:sz w:val="24"/>
                <w:szCs w:val="24"/>
              </w:rPr>
            </w:pPr>
            <w:r w:rsidRPr="000E55DF">
              <w:rPr>
                <w:sz w:val="24"/>
                <w:szCs w:val="24"/>
              </w:rPr>
              <w:t>Expand: CSRTI</w:t>
            </w:r>
          </w:p>
        </w:tc>
        <w:tc>
          <w:tcPr>
            <w:tcW w:w="555" w:type="pct"/>
            <w:vAlign w:val="center"/>
          </w:tcPr>
          <w:p w:rsidR="001A7EC1" w:rsidRPr="000E55DF" w:rsidRDefault="001A7EC1" w:rsidP="0074506D">
            <w:pPr>
              <w:jc w:val="center"/>
              <w:rPr>
                <w:sz w:val="24"/>
                <w:szCs w:val="24"/>
              </w:rPr>
            </w:pPr>
            <w:r w:rsidRPr="000E55DF">
              <w:rPr>
                <w:sz w:val="24"/>
                <w:szCs w:val="24"/>
              </w:rPr>
              <w:t>CO1 / R</w:t>
            </w:r>
          </w:p>
        </w:tc>
        <w:tc>
          <w:tcPr>
            <w:tcW w:w="426" w:type="pct"/>
            <w:vAlign w:val="center"/>
          </w:tcPr>
          <w:p w:rsidR="001A7EC1" w:rsidRPr="000E55DF" w:rsidRDefault="001A7EC1" w:rsidP="0074506D">
            <w:pPr>
              <w:jc w:val="center"/>
              <w:rPr>
                <w:sz w:val="24"/>
                <w:szCs w:val="24"/>
              </w:rPr>
            </w:pPr>
            <w:r w:rsidRPr="000E55DF">
              <w:rPr>
                <w:sz w:val="24"/>
                <w:szCs w:val="24"/>
              </w:rPr>
              <w:t>1</w:t>
            </w:r>
          </w:p>
        </w:tc>
      </w:tr>
      <w:tr w:rsidR="001A7EC1" w:rsidRPr="000E55DF" w:rsidTr="001A7EC1">
        <w:tc>
          <w:tcPr>
            <w:tcW w:w="319" w:type="pct"/>
            <w:vAlign w:val="center"/>
          </w:tcPr>
          <w:p w:rsidR="001A7EC1" w:rsidRPr="000E55DF" w:rsidRDefault="001A7EC1" w:rsidP="0074506D">
            <w:pPr>
              <w:jc w:val="center"/>
              <w:rPr>
                <w:sz w:val="24"/>
                <w:szCs w:val="24"/>
              </w:rPr>
            </w:pPr>
            <w:r w:rsidRPr="000E55DF">
              <w:rPr>
                <w:sz w:val="24"/>
                <w:szCs w:val="24"/>
              </w:rPr>
              <w:t>19.</w:t>
            </w:r>
          </w:p>
        </w:tc>
        <w:tc>
          <w:tcPr>
            <w:tcW w:w="3700" w:type="pct"/>
          </w:tcPr>
          <w:p w:rsidR="001A7EC1" w:rsidRPr="000E55DF" w:rsidRDefault="001A7EC1" w:rsidP="0074506D">
            <w:pPr>
              <w:jc w:val="both"/>
              <w:rPr>
                <w:sz w:val="24"/>
                <w:szCs w:val="24"/>
              </w:rPr>
            </w:pPr>
            <w:r w:rsidRPr="000E55DF">
              <w:rPr>
                <w:sz w:val="24"/>
                <w:szCs w:val="24"/>
              </w:rPr>
              <w:t xml:space="preserve">Cultivation of </w:t>
            </w:r>
            <w:proofErr w:type="spellStart"/>
            <w:r w:rsidRPr="000E55DF">
              <w:rPr>
                <w:sz w:val="24"/>
                <w:szCs w:val="24"/>
              </w:rPr>
              <w:t>Eri</w:t>
            </w:r>
            <w:proofErr w:type="spellEnd"/>
            <w:r w:rsidRPr="000E55DF">
              <w:rPr>
                <w:sz w:val="24"/>
                <w:szCs w:val="24"/>
              </w:rPr>
              <w:t xml:space="preserve"> silkworm is called</w:t>
            </w:r>
            <w:r>
              <w:rPr>
                <w:sz w:val="24"/>
                <w:szCs w:val="24"/>
              </w:rPr>
              <w:t xml:space="preserve"> __________.</w:t>
            </w:r>
          </w:p>
        </w:tc>
        <w:tc>
          <w:tcPr>
            <w:tcW w:w="555" w:type="pct"/>
            <w:vAlign w:val="center"/>
          </w:tcPr>
          <w:p w:rsidR="001A7EC1" w:rsidRPr="000E55DF" w:rsidRDefault="001A7EC1" w:rsidP="0074506D">
            <w:pPr>
              <w:jc w:val="center"/>
              <w:rPr>
                <w:sz w:val="24"/>
                <w:szCs w:val="24"/>
              </w:rPr>
            </w:pPr>
            <w:r w:rsidRPr="000E55DF">
              <w:rPr>
                <w:sz w:val="24"/>
                <w:szCs w:val="24"/>
              </w:rPr>
              <w:t>CO1 / R</w:t>
            </w:r>
          </w:p>
        </w:tc>
        <w:tc>
          <w:tcPr>
            <w:tcW w:w="426" w:type="pct"/>
            <w:vAlign w:val="center"/>
          </w:tcPr>
          <w:p w:rsidR="001A7EC1" w:rsidRPr="000E55DF" w:rsidRDefault="001A7EC1" w:rsidP="0074506D">
            <w:pPr>
              <w:jc w:val="center"/>
              <w:rPr>
                <w:sz w:val="24"/>
                <w:szCs w:val="24"/>
              </w:rPr>
            </w:pPr>
            <w:r w:rsidRPr="000E55DF">
              <w:rPr>
                <w:sz w:val="24"/>
                <w:szCs w:val="24"/>
              </w:rPr>
              <w:t>1</w:t>
            </w:r>
          </w:p>
        </w:tc>
      </w:tr>
      <w:tr w:rsidR="001A7EC1" w:rsidRPr="000E55DF" w:rsidTr="001A7EC1">
        <w:tc>
          <w:tcPr>
            <w:tcW w:w="319" w:type="pct"/>
            <w:vAlign w:val="center"/>
          </w:tcPr>
          <w:p w:rsidR="001A7EC1" w:rsidRPr="000E55DF" w:rsidRDefault="001A7EC1" w:rsidP="0074506D">
            <w:pPr>
              <w:jc w:val="center"/>
              <w:rPr>
                <w:sz w:val="24"/>
                <w:szCs w:val="24"/>
              </w:rPr>
            </w:pPr>
            <w:r w:rsidRPr="000E55DF">
              <w:rPr>
                <w:sz w:val="24"/>
                <w:szCs w:val="24"/>
              </w:rPr>
              <w:t>20.</w:t>
            </w:r>
          </w:p>
        </w:tc>
        <w:tc>
          <w:tcPr>
            <w:tcW w:w="3700" w:type="pct"/>
          </w:tcPr>
          <w:p w:rsidR="001A7EC1" w:rsidRPr="000E55DF" w:rsidRDefault="001A7EC1" w:rsidP="0074506D">
            <w:pPr>
              <w:jc w:val="both"/>
              <w:rPr>
                <w:sz w:val="24"/>
                <w:szCs w:val="24"/>
              </w:rPr>
            </w:pPr>
            <w:r w:rsidRPr="000E55DF">
              <w:rPr>
                <w:sz w:val="24"/>
                <w:szCs w:val="24"/>
              </w:rPr>
              <w:t>Commercial product from lac insect is</w:t>
            </w:r>
            <w:r>
              <w:rPr>
                <w:sz w:val="24"/>
                <w:szCs w:val="24"/>
              </w:rPr>
              <w:t xml:space="preserve"> __________.</w:t>
            </w:r>
          </w:p>
        </w:tc>
        <w:tc>
          <w:tcPr>
            <w:tcW w:w="555" w:type="pct"/>
            <w:vAlign w:val="center"/>
          </w:tcPr>
          <w:p w:rsidR="001A7EC1" w:rsidRPr="000E55DF" w:rsidRDefault="001A7EC1" w:rsidP="0074506D">
            <w:pPr>
              <w:jc w:val="center"/>
              <w:rPr>
                <w:sz w:val="24"/>
                <w:szCs w:val="24"/>
              </w:rPr>
            </w:pPr>
            <w:r w:rsidRPr="000E55DF">
              <w:rPr>
                <w:sz w:val="24"/>
                <w:szCs w:val="24"/>
              </w:rPr>
              <w:t>CO5 / A</w:t>
            </w:r>
          </w:p>
        </w:tc>
        <w:tc>
          <w:tcPr>
            <w:tcW w:w="426" w:type="pct"/>
            <w:vAlign w:val="center"/>
          </w:tcPr>
          <w:p w:rsidR="001A7EC1" w:rsidRPr="000E55DF" w:rsidRDefault="001A7EC1" w:rsidP="0074506D">
            <w:pPr>
              <w:jc w:val="center"/>
              <w:rPr>
                <w:sz w:val="24"/>
                <w:szCs w:val="24"/>
              </w:rPr>
            </w:pPr>
            <w:r w:rsidRPr="000E55DF">
              <w:rPr>
                <w:sz w:val="24"/>
                <w:szCs w:val="24"/>
              </w:rPr>
              <w:t>1</w:t>
            </w:r>
          </w:p>
        </w:tc>
      </w:tr>
    </w:tbl>
    <w:p w:rsidR="001A7EC1" w:rsidRPr="000E55DF"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0E55DF" w:rsidTr="001A7EC1">
        <w:tc>
          <w:tcPr>
            <w:tcW w:w="5000" w:type="pct"/>
            <w:gridSpan w:val="4"/>
          </w:tcPr>
          <w:p w:rsidR="001A7EC1" w:rsidRPr="000E55DF" w:rsidRDefault="001A7EC1" w:rsidP="0074506D">
            <w:pPr>
              <w:jc w:val="center"/>
              <w:rPr>
                <w:b/>
                <w:sz w:val="24"/>
                <w:szCs w:val="24"/>
                <w:u w:val="single"/>
              </w:rPr>
            </w:pPr>
          </w:p>
          <w:p w:rsidR="001A7EC1" w:rsidRPr="000E55DF" w:rsidRDefault="001A7EC1" w:rsidP="0074506D">
            <w:pPr>
              <w:jc w:val="center"/>
              <w:rPr>
                <w:b/>
                <w:sz w:val="24"/>
                <w:szCs w:val="24"/>
                <w:u w:val="single"/>
              </w:rPr>
            </w:pPr>
            <w:r w:rsidRPr="000E55DF">
              <w:rPr>
                <w:b/>
                <w:sz w:val="24"/>
                <w:szCs w:val="24"/>
                <w:u w:val="single"/>
              </w:rPr>
              <w:t xml:space="preserve">PART – B (10 X 5 = 50 MARKS) </w:t>
            </w:r>
          </w:p>
          <w:p w:rsidR="001A7EC1" w:rsidRPr="000E55DF" w:rsidRDefault="001A7EC1" w:rsidP="0074506D">
            <w:pPr>
              <w:jc w:val="center"/>
              <w:rPr>
                <w:b/>
                <w:sz w:val="24"/>
                <w:szCs w:val="24"/>
              </w:rPr>
            </w:pPr>
            <w:r w:rsidRPr="000E55DF">
              <w:rPr>
                <w:b/>
                <w:sz w:val="24"/>
                <w:szCs w:val="24"/>
              </w:rPr>
              <w:t>(Answer any 10 from the following)</w:t>
            </w:r>
          </w:p>
          <w:p w:rsidR="001A7EC1" w:rsidRPr="000E55DF" w:rsidRDefault="001A7EC1" w:rsidP="0074506D">
            <w:pPr>
              <w:jc w:val="center"/>
              <w:rPr>
                <w:b/>
                <w:sz w:val="24"/>
                <w:szCs w:val="24"/>
              </w:rPr>
            </w:pPr>
          </w:p>
        </w:tc>
      </w:tr>
      <w:tr w:rsidR="001A7EC1" w:rsidRPr="000E55DF" w:rsidTr="001A7EC1">
        <w:tc>
          <w:tcPr>
            <w:tcW w:w="320" w:type="pct"/>
            <w:vAlign w:val="center"/>
          </w:tcPr>
          <w:p w:rsidR="001A7EC1" w:rsidRPr="000E55DF" w:rsidRDefault="001A7EC1" w:rsidP="0074506D">
            <w:pPr>
              <w:jc w:val="center"/>
              <w:rPr>
                <w:sz w:val="24"/>
                <w:szCs w:val="24"/>
              </w:rPr>
            </w:pPr>
            <w:r w:rsidRPr="000E55DF">
              <w:rPr>
                <w:sz w:val="24"/>
                <w:szCs w:val="24"/>
              </w:rPr>
              <w:t>21.</w:t>
            </w:r>
          </w:p>
        </w:tc>
        <w:tc>
          <w:tcPr>
            <w:tcW w:w="3699" w:type="pct"/>
          </w:tcPr>
          <w:p w:rsidR="001A7EC1" w:rsidRPr="000E55DF" w:rsidRDefault="001A7EC1" w:rsidP="0074506D">
            <w:pPr>
              <w:jc w:val="both"/>
              <w:rPr>
                <w:sz w:val="24"/>
                <w:szCs w:val="24"/>
              </w:rPr>
            </w:pPr>
            <w:r w:rsidRPr="000E55DF">
              <w:rPr>
                <w:sz w:val="24"/>
                <w:szCs w:val="24"/>
              </w:rPr>
              <w:t>Highlight the morphological charactersof workerbee.</w:t>
            </w:r>
          </w:p>
        </w:tc>
        <w:tc>
          <w:tcPr>
            <w:tcW w:w="555" w:type="pct"/>
            <w:vAlign w:val="center"/>
          </w:tcPr>
          <w:p w:rsidR="001A7EC1" w:rsidRPr="000E55DF" w:rsidRDefault="001A7EC1" w:rsidP="0074506D">
            <w:pPr>
              <w:jc w:val="center"/>
              <w:rPr>
                <w:sz w:val="24"/>
                <w:szCs w:val="24"/>
              </w:rPr>
            </w:pPr>
            <w:r w:rsidRPr="000E55DF">
              <w:rPr>
                <w:sz w:val="24"/>
                <w:szCs w:val="24"/>
              </w:rPr>
              <w:t>CO2</w:t>
            </w:r>
            <w:r>
              <w:rPr>
                <w:sz w:val="24"/>
                <w:szCs w:val="24"/>
              </w:rPr>
              <w:t xml:space="preserve"> </w:t>
            </w:r>
            <w:r w:rsidRPr="000E55DF">
              <w:rPr>
                <w:sz w:val="24"/>
                <w:szCs w:val="24"/>
              </w:rPr>
              <w:t>/ R</w:t>
            </w:r>
          </w:p>
        </w:tc>
        <w:tc>
          <w:tcPr>
            <w:tcW w:w="426" w:type="pct"/>
            <w:vAlign w:val="center"/>
          </w:tcPr>
          <w:p w:rsidR="001A7EC1" w:rsidRPr="000E55DF" w:rsidRDefault="001A7EC1" w:rsidP="0074506D">
            <w:pPr>
              <w:jc w:val="center"/>
              <w:rPr>
                <w:sz w:val="24"/>
                <w:szCs w:val="24"/>
              </w:rPr>
            </w:pPr>
            <w:r w:rsidRPr="000E55DF">
              <w:rPr>
                <w:sz w:val="24"/>
                <w:szCs w:val="24"/>
              </w:rPr>
              <w:t>5</w:t>
            </w:r>
          </w:p>
        </w:tc>
      </w:tr>
      <w:tr w:rsidR="001A7EC1" w:rsidRPr="000E55DF" w:rsidTr="001A7EC1">
        <w:tc>
          <w:tcPr>
            <w:tcW w:w="320" w:type="pct"/>
            <w:vAlign w:val="center"/>
          </w:tcPr>
          <w:p w:rsidR="001A7EC1" w:rsidRPr="000E55DF" w:rsidRDefault="001A7EC1" w:rsidP="0074506D">
            <w:pPr>
              <w:jc w:val="center"/>
              <w:rPr>
                <w:sz w:val="24"/>
                <w:szCs w:val="24"/>
              </w:rPr>
            </w:pPr>
            <w:r w:rsidRPr="000E55DF">
              <w:rPr>
                <w:sz w:val="24"/>
                <w:szCs w:val="24"/>
              </w:rPr>
              <w:t>22.</w:t>
            </w:r>
          </w:p>
        </w:tc>
        <w:tc>
          <w:tcPr>
            <w:tcW w:w="3699" w:type="pct"/>
          </w:tcPr>
          <w:p w:rsidR="001A7EC1" w:rsidRPr="000E55DF" w:rsidRDefault="001A7EC1" w:rsidP="0074506D">
            <w:pPr>
              <w:jc w:val="both"/>
              <w:rPr>
                <w:sz w:val="24"/>
                <w:szCs w:val="24"/>
              </w:rPr>
            </w:pPr>
            <w:r w:rsidRPr="000E55DF">
              <w:rPr>
                <w:sz w:val="24"/>
                <w:szCs w:val="24"/>
              </w:rPr>
              <w:t>Comments on three different castes of honey bee.</w:t>
            </w:r>
          </w:p>
        </w:tc>
        <w:tc>
          <w:tcPr>
            <w:tcW w:w="555" w:type="pct"/>
            <w:vAlign w:val="center"/>
          </w:tcPr>
          <w:p w:rsidR="001A7EC1" w:rsidRPr="000E55DF" w:rsidRDefault="001A7EC1" w:rsidP="0074506D">
            <w:pPr>
              <w:jc w:val="center"/>
              <w:rPr>
                <w:sz w:val="24"/>
                <w:szCs w:val="24"/>
              </w:rPr>
            </w:pPr>
            <w:r w:rsidRPr="000E55DF">
              <w:rPr>
                <w:sz w:val="24"/>
                <w:szCs w:val="24"/>
              </w:rPr>
              <w:t>CO1</w:t>
            </w:r>
            <w:r>
              <w:rPr>
                <w:sz w:val="24"/>
                <w:szCs w:val="24"/>
              </w:rPr>
              <w:t xml:space="preserve"> </w:t>
            </w:r>
            <w:r w:rsidRPr="000E55DF">
              <w:rPr>
                <w:sz w:val="24"/>
                <w:szCs w:val="24"/>
              </w:rPr>
              <w:t>/ U</w:t>
            </w:r>
          </w:p>
        </w:tc>
        <w:tc>
          <w:tcPr>
            <w:tcW w:w="426" w:type="pct"/>
            <w:vAlign w:val="center"/>
          </w:tcPr>
          <w:p w:rsidR="001A7EC1" w:rsidRPr="000E55DF" w:rsidRDefault="001A7EC1" w:rsidP="0074506D">
            <w:pPr>
              <w:jc w:val="center"/>
              <w:rPr>
                <w:sz w:val="24"/>
                <w:szCs w:val="24"/>
              </w:rPr>
            </w:pPr>
            <w:r w:rsidRPr="000E55DF">
              <w:rPr>
                <w:sz w:val="24"/>
                <w:szCs w:val="24"/>
              </w:rPr>
              <w:t>5</w:t>
            </w:r>
          </w:p>
        </w:tc>
      </w:tr>
      <w:tr w:rsidR="001A7EC1" w:rsidRPr="000E55DF" w:rsidTr="001A7EC1">
        <w:tc>
          <w:tcPr>
            <w:tcW w:w="320" w:type="pct"/>
            <w:vAlign w:val="center"/>
          </w:tcPr>
          <w:p w:rsidR="001A7EC1" w:rsidRPr="000E55DF" w:rsidRDefault="001A7EC1" w:rsidP="0074506D">
            <w:pPr>
              <w:jc w:val="center"/>
              <w:rPr>
                <w:sz w:val="24"/>
                <w:szCs w:val="24"/>
              </w:rPr>
            </w:pPr>
            <w:r w:rsidRPr="000E55DF">
              <w:rPr>
                <w:sz w:val="24"/>
                <w:szCs w:val="24"/>
              </w:rPr>
              <w:t>23.</w:t>
            </w:r>
          </w:p>
        </w:tc>
        <w:tc>
          <w:tcPr>
            <w:tcW w:w="3699" w:type="pct"/>
          </w:tcPr>
          <w:p w:rsidR="001A7EC1" w:rsidRPr="000E55DF" w:rsidRDefault="001A7EC1" w:rsidP="0074506D">
            <w:pPr>
              <w:jc w:val="both"/>
              <w:rPr>
                <w:sz w:val="24"/>
                <w:szCs w:val="24"/>
              </w:rPr>
            </w:pPr>
            <w:r w:rsidRPr="000E55DF">
              <w:rPr>
                <w:sz w:val="24"/>
                <w:szCs w:val="24"/>
              </w:rPr>
              <w:t>Explain the honey composition and by products of honey bee.</w:t>
            </w:r>
          </w:p>
        </w:tc>
        <w:tc>
          <w:tcPr>
            <w:tcW w:w="555" w:type="pct"/>
            <w:vAlign w:val="center"/>
          </w:tcPr>
          <w:p w:rsidR="001A7EC1" w:rsidRPr="000E55DF" w:rsidRDefault="001A7EC1" w:rsidP="0074506D">
            <w:pPr>
              <w:jc w:val="center"/>
              <w:rPr>
                <w:sz w:val="24"/>
                <w:szCs w:val="24"/>
              </w:rPr>
            </w:pPr>
            <w:r w:rsidRPr="000E55DF">
              <w:rPr>
                <w:sz w:val="24"/>
                <w:szCs w:val="24"/>
              </w:rPr>
              <w:t>CO5</w:t>
            </w:r>
            <w:r>
              <w:rPr>
                <w:sz w:val="24"/>
                <w:szCs w:val="24"/>
              </w:rPr>
              <w:t xml:space="preserve"> </w:t>
            </w:r>
            <w:r w:rsidRPr="000E55DF">
              <w:rPr>
                <w:sz w:val="24"/>
                <w:szCs w:val="24"/>
              </w:rPr>
              <w:t>/ An</w:t>
            </w:r>
          </w:p>
        </w:tc>
        <w:tc>
          <w:tcPr>
            <w:tcW w:w="426" w:type="pct"/>
            <w:vAlign w:val="center"/>
          </w:tcPr>
          <w:p w:rsidR="001A7EC1" w:rsidRPr="000E55DF" w:rsidRDefault="001A7EC1" w:rsidP="0074506D">
            <w:pPr>
              <w:jc w:val="center"/>
              <w:rPr>
                <w:sz w:val="24"/>
                <w:szCs w:val="24"/>
              </w:rPr>
            </w:pPr>
            <w:r w:rsidRPr="000E55DF">
              <w:rPr>
                <w:sz w:val="24"/>
                <w:szCs w:val="24"/>
              </w:rPr>
              <w:t>5</w:t>
            </w:r>
          </w:p>
        </w:tc>
      </w:tr>
      <w:tr w:rsidR="001A7EC1" w:rsidRPr="000E55DF" w:rsidTr="001A7EC1">
        <w:tc>
          <w:tcPr>
            <w:tcW w:w="320" w:type="pct"/>
            <w:vAlign w:val="center"/>
          </w:tcPr>
          <w:p w:rsidR="001A7EC1" w:rsidRPr="000E55DF" w:rsidRDefault="001A7EC1" w:rsidP="0074506D">
            <w:pPr>
              <w:jc w:val="center"/>
              <w:rPr>
                <w:sz w:val="24"/>
                <w:szCs w:val="24"/>
              </w:rPr>
            </w:pPr>
            <w:r w:rsidRPr="000E55DF">
              <w:rPr>
                <w:sz w:val="24"/>
                <w:szCs w:val="24"/>
              </w:rPr>
              <w:t>24.</w:t>
            </w:r>
          </w:p>
        </w:tc>
        <w:tc>
          <w:tcPr>
            <w:tcW w:w="3699" w:type="pct"/>
          </w:tcPr>
          <w:p w:rsidR="001A7EC1" w:rsidRPr="000E55DF" w:rsidRDefault="001A7EC1" w:rsidP="0074506D">
            <w:pPr>
              <w:jc w:val="both"/>
              <w:rPr>
                <w:sz w:val="24"/>
                <w:szCs w:val="24"/>
              </w:rPr>
            </w:pPr>
            <w:r w:rsidRPr="000E55DF">
              <w:rPr>
                <w:sz w:val="24"/>
                <w:szCs w:val="24"/>
              </w:rPr>
              <w:t>Give an outline of mulberry varieties and various planting methods.</w:t>
            </w:r>
          </w:p>
        </w:tc>
        <w:tc>
          <w:tcPr>
            <w:tcW w:w="555" w:type="pct"/>
            <w:vAlign w:val="center"/>
          </w:tcPr>
          <w:p w:rsidR="001A7EC1" w:rsidRPr="000E55DF" w:rsidRDefault="001A7EC1" w:rsidP="0074506D">
            <w:pPr>
              <w:jc w:val="center"/>
              <w:rPr>
                <w:sz w:val="24"/>
                <w:szCs w:val="24"/>
              </w:rPr>
            </w:pPr>
            <w:r w:rsidRPr="000E55DF">
              <w:rPr>
                <w:sz w:val="24"/>
                <w:szCs w:val="24"/>
              </w:rPr>
              <w:t>CO1</w:t>
            </w:r>
            <w:r>
              <w:rPr>
                <w:sz w:val="24"/>
                <w:szCs w:val="24"/>
              </w:rPr>
              <w:t xml:space="preserve"> </w:t>
            </w:r>
            <w:r w:rsidRPr="000E55DF">
              <w:rPr>
                <w:sz w:val="24"/>
                <w:szCs w:val="24"/>
              </w:rPr>
              <w:t>/ R</w:t>
            </w:r>
          </w:p>
        </w:tc>
        <w:tc>
          <w:tcPr>
            <w:tcW w:w="426" w:type="pct"/>
            <w:vAlign w:val="center"/>
          </w:tcPr>
          <w:p w:rsidR="001A7EC1" w:rsidRPr="000E55DF" w:rsidRDefault="001A7EC1" w:rsidP="0074506D">
            <w:pPr>
              <w:jc w:val="center"/>
              <w:rPr>
                <w:sz w:val="24"/>
                <w:szCs w:val="24"/>
              </w:rPr>
            </w:pPr>
            <w:r w:rsidRPr="000E55DF">
              <w:rPr>
                <w:sz w:val="24"/>
                <w:szCs w:val="24"/>
              </w:rPr>
              <w:t>5</w:t>
            </w:r>
          </w:p>
        </w:tc>
      </w:tr>
      <w:tr w:rsidR="001A7EC1" w:rsidRPr="000E55DF" w:rsidTr="001A7EC1">
        <w:tc>
          <w:tcPr>
            <w:tcW w:w="320" w:type="pct"/>
            <w:vAlign w:val="center"/>
          </w:tcPr>
          <w:p w:rsidR="001A7EC1" w:rsidRPr="000E55DF" w:rsidRDefault="001A7EC1" w:rsidP="0074506D">
            <w:pPr>
              <w:jc w:val="center"/>
              <w:rPr>
                <w:sz w:val="24"/>
                <w:szCs w:val="24"/>
              </w:rPr>
            </w:pPr>
            <w:r w:rsidRPr="000E55DF">
              <w:rPr>
                <w:sz w:val="24"/>
                <w:szCs w:val="24"/>
              </w:rPr>
              <w:t>25.</w:t>
            </w:r>
          </w:p>
        </w:tc>
        <w:tc>
          <w:tcPr>
            <w:tcW w:w="3699" w:type="pct"/>
          </w:tcPr>
          <w:p w:rsidR="001A7EC1" w:rsidRPr="000E55DF" w:rsidRDefault="001A7EC1" w:rsidP="0074506D">
            <w:pPr>
              <w:jc w:val="both"/>
              <w:rPr>
                <w:sz w:val="24"/>
                <w:szCs w:val="24"/>
              </w:rPr>
            </w:pPr>
            <w:r w:rsidRPr="000E55DF">
              <w:rPr>
                <w:sz w:val="24"/>
                <w:szCs w:val="24"/>
              </w:rPr>
              <w:t>Enumerate the pests of honeybee.</w:t>
            </w:r>
          </w:p>
        </w:tc>
        <w:tc>
          <w:tcPr>
            <w:tcW w:w="555" w:type="pct"/>
            <w:vAlign w:val="center"/>
          </w:tcPr>
          <w:p w:rsidR="001A7EC1" w:rsidRPr="000E55DF" w:rsidRDefault="001A7EC1" w:rsidP="0074506D">
            <w:pPr>
              <w:jc w:val="center"/>
              <w:rPr>
                <w:sz w:val="24"/>
                <w:szCs w:val="24"/>
              </w:rPr>
            </w:pPr>
            <w:r w:rsidRPr="000E55DF">
              <w:rPr>
                <w:sz w:val="24"/>
                <w:szCs w:val="24"/>
              </w:rPr>
              <w:t>CO4</w:t>
            </w:r>
            <w:r>
              <w:rPr>
                <w:sz w:val="24"/>
                <w:szCs w:val="24"/>
              </w:rPr>
              <w:t xml:space="preserve"> </w:t>
            </w:r>
            <w:r w:rsidRPr="000E55DF">
              <w:rPr>
                <w:sz w:val="24"/>
                <w:szCs w:val="24"/>
              </w:rPr>
              <w:t>/ R</w:t>
            </w:r>
          </w:p>
        </w:tc>
        <w:tc>
          <w:tcPr>
            <w:tcW w:w="426" w:type="pct"/>
            <w:vAlign w:val="center"/>
          </w:tcPr>
          <w:p w:rsidR="001A7EC1" w:rsidRPr="000E55DF" w:rsidRDefault="001A7EC1" w:rsidP="0074506D">
            <w:pPr>
              <w:jc w:val="center"/>
              <w:rPr>
                <w:sz w:val="24"/>
                <w:szCs w:val="24"/>
              </w:rPr>
            </w:pPr>
            <w:r w:rsidRPr="000E55DF">
              <w:rPr>
                <w:sz w:val="24"/>
                <w:szCs w:val="24"/>
              </w:rPr>
              <w:t>5</w:t>
            </w:r>
          </w:p>
        </w:tc>
      </w:tr>
      <w:tr w:rsidR="001A7EC1" w:rsidRPr="000E55DF" w:rsidTr="001A7EC1">
        <w:tc>
          <w:tcPr>
            <w:tcW w:w="320" w:type="pct"/>
            <w:vAlign w:val="center"/>
          </w:tcPr>
          <w:p w:rsidR="001A7EC1" w:rsidRPr="000E55DF" w:rsidRDefault="001A7EC1" w:rsidP="0074506D">
            <w:pPr>
              <w:jc w:val="center"/>
              <w:rPr>
                <w:sz w:val="24"/>
                <w:szCs w:val="24"/>
              </w:rPr>
            </w:pPr>
            <w:r w:rsidRPr="000E55DF">
              <w:rPr>
                <w:sz w:val="24"/>
                <w:szCs w:val="24"/>
              </w:rPr>
              <w:t>26.</w:t>
            </w:r>
          </w:p>
        </w:tc>
        <w:tc>
          <w:tcPr>
            <w:tcW w:w="3699" w:type="pct"/>
          </w:tcPr>
          <w:p w:rsidR="001A7EC1" w:rsidRPr="000E55DF" w:rsidRDefault="001A7EC1" w:rsidP="0074506D">
            <w:pPr>
              <w:jc w:val="both"/>
              <w:rPr>
                <w:sz w:val="24"/>
                <w:szCs w:val="24"/>
              </w:rPr>
            </w:pPr>
            <w:r w:rsidRPr="000E55DF">
              <w:rPr>
                <w:sz w:val="24"/>
                <w:szCs w:val="24"/>
              </w:rPr>
              <w:t>Summarize the parts of a bee hive.</w:t>
            </w:r>
          </w:p>
        </w:tc>
        <w:tc>
          <w:tcPr>
            <w:tcW w:w="555" w:type="pct"/>
            <w:vAlign w:val="center"/>
          </w:tcPr>
          <w:p w:rsidR="001A7EC1" w:rsidRPr="000E55DF" w:rsidRDefault="001A7EC1" w:rsidP="0074506D">
            <w:pPr>
              <w:jc w:val="center"/>
              <w:rPr>
                <w:sz w:val="24"/>
                <w:szCs w:val="24"/>
              </w:rPr>
            </w:pPr>
            <w:r w:rsidRPr="000E55DF">
              <w:rPr>
                <w:sz w:val="24"/>
                <w:szCs w:val="24"/>
              </w:rPr>
              <w:t>CO3</w:t>
            </w:r>
            <w:r>
              <w:rPr>
                <w:sz w:val="24"/>
                <w:szCs w:val="24"/>
              </w:rPr>
              <w:t xml:space="preserve"> </w:t>
            </w:r>
            <w:r w:rsidRPr="000E55DF">
              <w:rPr>
                <w:sz w:val="24"/>
                <w:szCs w:val="24"/>
              </w:rPr>
              <w:t>/ U</w:t>
            </w:r>
          </w:p>
        </w:tc>
        <w:tc>
          <w:tcPr>
            <w:tcW w:w="426" w:type="pct"/>
            <w:vAlign w:val="center"/>
          </w:tcPr>
          <w:p w:rsidR="001A7EC1" w:rsidRPr="000E55DF" w:rsidRDefault="001A7EC1" w:rsidP="0074506D">
            <w:pPr>
              <w:jc w:val="center"/>
              <w:rPr>
                <w:sz w:val="24"/>
                <w:szCs w:val="24"/>
              </w:rPr>
            </w:pPr>
            <w:r w:rsidRPr="000E55DF">
              <w:rPr>
                <w:sz w:val="24"/>
                <w:szCs w:val="24"/>
              </w:rPr>
              <w:t>5</w:t>
            </w:r>
          </w:p>
        </w:tc>
      </w:tr>
      <w:tr w:rsidR="001A7EC1" w:rsidRPr="000E55DF" w:rsidTr="001A7EC1">
        <w:tc>
          <w:tcPr>
            <w:tcW w:w="320" w:type="pct"/>
            <w:vAlign w:val="center"/>
          </w:tcPr>
          <w:p w:rsidR="001A7EC1" w:rsidRPr="000E55DF" w:rsidRDefault="001A7EC1" w:rsidP="0074506D">
            <w:pPr>
              <w:jc w:val="center"/>
              <w:rPr>
                <w:sz w:val="24"/>
                <w:szCs w:val="24"/>
              </w:rPr>
            </w:pPr>
            <w:r w:rsidRPr="000E55DF">
              <w:rPr>
                <w:sz w:val="24"/>
                <w:szCs w:val="24"/>
              </w:rPr>
              <w:t>27.</w:t>
            </w:r>
          </w:p>
        </w:tc>
        <w:tc>
          <w:tcPr>
            <w:tcW w:w="3699" w:type="pct"/>
          </w:tcPr>
          <w:p w:rsidR="001A7EC1" w:rsidRPr="000E55DF" w:rsidRDefault="001A7EC1" w:rsidP="0074506D">
            <w:pPr>
              <w:jc w:val="both"/>
              <w:rPr>
                <w:sz w:val="24"/>
                <w:szCs w:val="24"/>
              </w:rPr>
            </w:pPr>
            <w:r w:rsidRPr="000E55DF">
              <w:rPr>
                <w:sz w:val="24"/>
                <w:szCs w:val="24"/>
              </w:rPr>
              <w:t>Describe the structure of silk gland and their functions.</w:t>
            </w:r>
          </w:p>
        </w:tc>
        <w:tc>
          <w:tcPr>
            <w:tcW w:w="555" w:type="pct"/>
            <w:vAlign w:val="center"/>
          </w:tcPr>
          <w:p w:rsidR="001A7EC1" w:rsidRPr="000E55DF" w:rsidRDefault="001A7EC1" w:rsidP="0074506D">
            <w:pPr>
              <w:jc w:val="center"/>
              <w:rPr>
                <w:sz w:val="24"/>
                <w:szCs w:val="24"/>
              </w:rPr>
            </w:pPr>
            <w:r w:rsidRPr="000E55DF">
              <w:rPr>
                <w:sz w:val="24"/>
                <w:szCs w:val="24"/>
              </w:rPr>
              <w:t>CO2</w:t>
            </w:r>
            <w:r>
              <w:rPr>
                <w:sz w:val="24"/>
                <w:szCs w:val="24"/>
              </w:rPr>
              <w:t xml:space="preserve"> / </w:t>
            </w:r>
            <w:r w:rsidRPr="000E55DF">
              <w:rPr>
                <w:sz w:val="24"/>
                <w:szCs w:val="24"/>
              </w:rPr>
              <w:t>U</w:t>
            </w:r>
          </w:p>
        </w:tc>
        <w:tc>
          <w:tcPr>
            <w:tcW w:w="426" w:type="pct"/>
            <w:vAlign w:val="center"/>
          </w:tcPr>
          <w:p w:rsidR="001A7EC1" w:rsidRPr="000E55DF" w:rsidRDefault="001A7EC1" w:rsidP="0074506D">
            <w:pPr>
              <w:jc w:val="center"/>
              <w:rPr>
                <w:sz w:val="24"/>
                <w:szCs w:val="24"/>
              </w:rPr>
            </w:pPr>
            <w:r w:rsidRPr="000E55DF">
              <w:rPr>
                <w:sz w:val="24"/>
                <w:szCs w:val="24"/>
              </w:rPr>
              <w:t>5</w:t>
            </w:r>
          </w:p>
        </w:tc>
      </w:tr>
      <w:tr w:rsidR="001A7EC1" w:rsidRPr="000E55DF" w:rsidTr="001A7EC1">
        <w:tc>
          <w:tcPr>
            <w:tcW w:w="320" w:type="pct"/>
            <w:vAlign w:val="center"/>
          </w:tcPr>
          <w:p w:rsidR="001A7EC1" w:rsidRPr="000E55DF" w:rsidRDefault="001A7EC1" w:rsidP="0074506D">
            <w:pPr>
              <w:jc w:val="center"/>
              <w:rPr>
                <w:sz w:val="24"/>
                <w:szCs w:val="24"/>
              </w:rPr>
            </w:pPr>
            <w:r w:rsidRPr="000E55DF">
              <w:rPr>
                <w:sz w:val="24"/>
                <w:szCs w:val="24"/>
              </w:rPr>
              <w:t>28.</w:t>
            </w:r>
          </w:p>
        </w:tc>
        <w:tc>
          <w:tcPr>
            <w:tcW w:w="3699" w:type="pct"/>
          </w:tcPr>
          <w:p w:rsidR="001A7EC1" w:rsidRPr="000E55DF" w:rsidRDefault="001A7EC1" w:rsidP="0074506D">
            <w:pPr>
              <w:jc w:val="both"/>
              <w:rPr>
                <w:sz w:val="24"/>
                <w:szCs w:val="24"/>
              </w:rPr>
            </w:pPr>
            <w:r w:rsidRPr="000E55DF">
              <w:rPr>
                <w:sz w:val="24"/>
                <w:szCs w:val="24"/>
              </w:rPr>
              <w:t>Enumerate the diseases of silkworm.</w:t>
            </w:r>
          </w:p>
        </w:tc>
        <w:tc>
          <w:tcPr>
            <w:tcW w:w="555" w:type="pct"/>
            <w:vAlign w:val="center"/>
          </w:tcPr>
          <w:p w:rsidR="001A7EC1" w:rsidRPr="000E55DF" w:rsidRDefault="001A7EC1" w:rsidP="0074506D">
            <w:pPr>
              <w:jc w:val="center"/>
              <w:rPr>
                <w:sz w:val="24"/>
                <w:szCs w:val="24"/>
              </w:rPr>
            </w:pPr>
            <w:r w:rsidRPr="000E55DF">
              <w:rPr>
                <w:sz w:val="24"/>
                <w:szCs w:val="24"/>
              </w:rPr>
              <w:t>CO4</w:t>
            </w:r>
            <w:r>
              <w:rPr>
                <w:sz w:val="24"/>
                <w:szCs w:val="24"/>
              </w:rPr>
              <w:t xml:space="preserve"> </w:t>
            </w:r>
            <w:r w:rsidRPr="000E55DF">
              <w:rPr>
                <w:sz w:val="24"/>
                <w:szCs w:val="24"/>
              </w:rPr>
              <w:t>/ R</w:t>
            </w:r>
          </w:p>
        </w:tc>
        <w:tc>
          <w:tcPr>
            <w:tcW w:w="426" w:type="pct"/>
            <w:vAlign w:val="center"/>
          </w:tcPr>
          <w:p w:rsidR="001A7EC1" w:rsidRPr="000E55DF" w:rsidRDefault="001A7EC1" w:rsidP="0074506D">
            <w:pPr>
              <w:jc w:val="center"/>
              <w:rPr>
                <w:sz w:val="24"/>
                <w:szCs w:val="24"/>
              </w:rPr>
            </w:pPr>
            <w:r w:rsidRPr="000E55DF">
              <w:rPr>
                <w:sz w:val="24"/>
                <w:szCs w:val="24"/>
              </w:rPr>
              <w:t>5</w:t>
            </w:r>
          </w:p>
        </w:tc>
      </w:tr>
      <w:tr w:rsidR="001A7EC1" w:rsidRPr="000E55DF" w:rsidTr="001A7EC1">
        <w:tc>
          <w:tcPr>
            <w:tcW w:w="320" w:type="pct"/>
            <w:vAlign w:val="center"/>
          </w:tcPr>
          <w:p w:rsidR="001A7EC1" w:rsidRPr="000E55DF" w:rsidRDefault="001A7EC1" w:rsidP="0074506D">
            <w:pPr>
              <w:jc w:val="center"/>
              <w:rPr>
                <w:sz w:val="24"/>
                <w:szCs w:val="24"/>
              </w:rPr>
            </w:pPr>
            <w:r w:rsidRPr="000E55DF">
              <w:rPr>
                <w:sz w:val="24"/>
                <w:szCs w:val="24"/>
              </w:rPr>
              <w:t>29.</w:t>
            </w:r>
          </w:p>
        </w:tc>
        <w:tc>
          <w:tcPr>
            <w:tcW w:w="3699" w:type="pct"/>
          </w:tcPr>
          <w:p w:rsidR="001A7EC1" w:rsidRPr="000E55DF" w:rsidRDefault="001A7EC1" w:rsidP="0074506D">
            <w:pPr>
              <w:jc w:val="both"/>
              <w:rPr>
                <w:sz w:val="24"/>
                <w:szCs w:val="24"/>
              </w:rPr>
            </w:pPr>
            <w:r w:rsidRPr="000E55DF">
              <w:rPr>
                <w:sz w:val="24"/>
                <w:szCs w:val="24"/>
              </w:rPr>
              <w:t>Write the products of lac insect.</w:t>
            </w:r>
          </w:p>
        </w:tc>
        <w:tc>
          <w:tcPr>
            <w:tcW w:w="555" w:type="pct"/>
            <w:vAlign w:val="center"/>
          </w:tcPr>
          <w:p w:rsidR="001A7EC1" w:rsidRPr="000E55DF" w:rsidRDefault="001A7EC1" w:rsidP="0074506D">
            <w:pPr>
              <w:jc w:val="center"/>
              <w:rPr>
                <w:sz w:val="24"/>
                <w:szCs w:val="24"/>
              </w:rPr>
            </w:pPr>
            <w:r w:rsidRPr="000E55DF">
              <w:rPr>
                <w:sz w:val="24"/>
                <w:szCs w:val="24"/>
              </w:rPr>
              <w:t>CO5</w:t>
            </w:r>
            <w:r>
              <w:rPr>
                <w:sz w:val="24"/>
                <w:szCs w:val="24"/>
              </w:rPr>
              <w:t xml:space="preserve"> </w:t>
            </w:r>
            <w:r w:rsidRPr="000E55DF">
              <w:rPr>
                <w:sz w:val="24"/>
                <w:szCs w:val="24"/>
              </w:rPr>
              <w:t>/ A</w:t>
            </w:r>
          </w:p>
        </w:tc>
        <w:tc>
          <w:tcPr>
            <w:tcW w:w="426" w:type="pct"/>
            <w:vAlign w:val="center"/>
          </w:tcPr>
          <w:p w:rsidR="001A7EC1" w:rsidRPr="000E55DF" w:rsidRDefault="001A7EC1" w:rsidP="0074506D">
            <w:pPr>
              <w:jc w:val="center"/>
              <w:rPr>
                <w:sz w:val="24"/>
                <w:szCs w:val="24"/>
              </w:rPr>
            </w:pPr>
            <w:r w:rsidRPr="000E55DF">
              <w:rPr>
                <w:sz w:val="24"/>
                <w:szCs w:val="24"/>
              </w:rPr>
              <w:t>5</w:t>
            </w:r>
          </w:p>
        </w:tc>
      </w:tr>
      <w:tr w:rsidR="001A7EC1" w:rsidRPr="000E55DF" w:rsidTr="001A7EC1">
        <w:tc>
          <w:tcPr>
            <w:tcW w:w="320" w:type="pct"/>
            <w:vAlign w:val="center"/>
          </w:tcPr>
          <w:p w:rsidR="001A7EC1" w:rsidRPr="000E55DF" w:rsidRDefault="001A7EC1" w:rsidP="0074506D">
            <w:pPr>
              <w:jc w:val="center"/>
              <w:rPr>
                <w:sz w:val="24"/>
                <w:szCs w:val="24"/>
              </w:rPr>
            </w:pPr>
            <w:r w:rsidRPr="000E55DF">
              <w:rPr>
                <w:sz w:val="24"/>
                <w:szCs w:val="24"/>
              </w:rPr>
              <w:t>30.</w:t>
            </w:r>
          </w:p>
        </w:tc>
        <w:tc>
          <w:tcPr>
            <w:tcW w:w="3699" w:type="pct"/>
          </w:tcPr>
          <w:p w:rsidR="001A7EC1" w:rsidRPr="000E55DF" w:rsidRDefault="001A7EC1" w:rsidP="0074506D">
            <w:pPr>
              <w:jc w:val="both"/>
              <w:rPr>
                <w:sz w:val="24"/>
                <w:szCs w:val="24"/>
              </w:rPr>
            </w:pPr>
            <w:r w:rsidRPr="000E55DF">
              <w:rPr>
                <w:sz w:val="24"/>
                <w:szCs w:val="24"/>
              </w:rPr>
              <w:t>Describe the life cycle of lac insect.</w:t>
            </w:r>
          </w:p>
        </w:tc>
        <w:tc>
          <w:tcPr>
            <w:tcW w:w="555" w:type="pct"/>
            <w:vAlign w:val="center"/>
          </w:tcPr>
          <w:p w:rsidR="001A7EC1" w:rsidRPr="000E55DF" w:rsidRDefault="001A7EC1" w:rsidP="0074506D">
            <w:pPr>
              <w:jc w:val="center"/>
              <w:rPr>
                <w:sz w:val="24"/>
                <w:szCs w:val="24"/>
              </w:rPr>
            </w:pPr>
            <w:r w:rsidRPr="000E55DF">
              <w:rPr>
                <w:sz w:val="24"/>
                <w:szCs w:val="24"/>
              </w:rPr>
              <w:t>CO2</w:t>
            </w:r>
            <w:r>
              <w:rPr>
                <w:sz w:val="24"/>
                <w:szCs w:val="24"/>
              </w:rPr>
              <w:t xml:space="preserve"> </w:t>
            </w:r>
            <w:r w:rsidRPr="000E55DF">
              <w:rPr>
                <w:sz w:val="24"/>
                <w:szCs w:val="24"/>
              </w:rPr>
              <w:t>/ R</w:t>
            </w:r>
          </w:p>
        </w:tc>
        <w:tc>
          <w:tcPr>
            <w:tcW w:w="426" w:type="pct"/>
            <w:vAlign w:val="center"/>
          </w:tcPr>
          <w:p w:rsidR="001A7EC1" w:rsidRPr="000E55DF" w:rsidRDefault="001A7EC1" w:rsidP="0074506D">
            <w:pPr>
              <w:jc w:val="center"/>
              <w:rPr>
                <w:sz w:val="24"/>
                <w:szCs w:val="24"/>
              </w:rPr>
            </w:pPr>
            <w:r w:rsidRPr="000E55DF">
              <w:rPr>
                <w:sz w:val="24"/>
                <w:szCs w:val="24"/>
              </w:rPr>
              <w:t>5</w:t>
            </w:r>
          </w:p>
        </w:tc>
      </w:tr>
      <w:tr w:rsidR="001A7EC1" w:rsidRPr="000E55DF" w:rsidTr="001A7EC1">
        <w:tc>
          <w:tcPr>
            <w:tcW w:w="320" w:type="pct"/>
            <w:vAlign w:val="center"/>
          </w:tcPr>
          <w:p w:rsidR="001A7EC1" w:rsidRPr="000E55DF" w:rsidRDefault="001A7EC1" w:rsidP="0074506D">
            <w:pPr>
              <w:jc w:val="center"/>
              <w:rPr>
                <w:sz w:val="24"/>
                <w:szCs w:val="24"/>
              </w:rPr>
            </w:pPr>
            <w:r w:rsidRPr="000E55DF">
              <w:rPr>
                <w:sz w:val="24"/>
                <w:szCs w:val="24"/>
              </w:rPr>
              <w:t>31.</w:t>
            </w:r>
          </w:p>
        </w:tc>
        <w:tc>
          <w:tcPr>
            <w:tcW w:w="3699" w:type="pct"/>
          </w:tcPr>
          <w:p w:rsidR="001A7EC1" w:rsidRPr="000E55DF" w:rsidRDefault="001A7EC1" w:rsidP="0074506D">
            <w:pPr>
              <w:jc w:val="both"/>
              <w:rPr>
                <w:sz w:val="24"/>
                <w:szCs w:val="24"/>
              </w:rPr>
            </w:pPr>
            <w:r w:rsidRPr="000E55DF">
              <w:rPr>
                <w:sz w:val="24"/>
                <w:szCs w:val="24"/>
              </w:rPr>
              <w:t>Demonstrate the procedure for mother moth examination.</w:t>
            </w:r>
          </w:p>
        </w:tc>
        <w:tc>
          <w:tcPr>
            <w:tcW w:w="555" w:type="pct"/>
            <w:vAlign w:val="center"/>
          </w:tcPr>
          <w:p w:rsidR="001A7EC1" w:rsidRPr="000E55DF" w:rsidRDefault="001A7EC1" w:rsidP="0074506D">
            <w:pPr>
              <w:jc w:val="center"/>
              <w:rPr>
                <w:sz w:val="24"/>
                <w:szCs w:val="24"/>
              </w:rPr>
            </w:pPr>
            <w:r w:rsidRPr="000E55DF">
              <w:rPr>
                <w:sz w:val="24"/>
                <w:szCs w:val="24"/>
              </w:rPr>
              <w:t>CO4</w:t>
            </w:r>
            <w:r>
              <w:rPr>
                <w:sz w:val="24"/>
                <w:szCs w:val="24"/>
              </w:rPr>
              <w:t xml:space="preserve"> </w:t>
            </w:r>
            <w:r w:rsidRPr="000E55DF">
              <w:rPr>
                <w:sz w:val="24"/>
                <w:szCs w:val="24"/>
              </w:rPr>
              <w:t>/ A</w:t>
            </w:r>
          </w:p>
        </w:tc>
        <w:tc>
          <w:tcPr>
            <w:tcW w:w="426" w:type="pct"/>
            <w:vAlign w:val="center"/>
          </w:tcPr>
          <w:p w:rsidR="001A7EC1" w:rsidRPr="000E55DF" w:rsidRDefault="001A7EC1" w:rsidP="0074506D">
            <w:pPr>
              <w:jc w:val="center"/>
              <w:rPr>
                <w:sz w:val="24"/>
                <w:szCs w:val="24"/>
              </w:rPr>
            </w:pPr>
            <w:r w:rsidRPr="000E55DF">
              <w:rPr>
                <w:sz w:val="24"/>
                <w:szCs w:val="24"/>
              </w:rPr>
              <w:t>5</w:t>
            </w:r>
          </w:p>
        </w:tc>
      </w:tr>
      <w:tr w:rsidR="001A7EC1" w:rsidRPr="000E55DF" w:rsidTr="001A7EC1">
        <w:tc>
          <w:tcPr>
            <w:tcW w:w="320" w:type="pct"/>
            <w:vAlign w:val="center"/>
          </w:tcPr>
          <w:p w:rsidR="001A7EC1" w:rsidRPr="000E55DF" w:rsidRDefault="001A7EC1" w:rsidP="0074506D">
            <w:pPr>
              <w:jc w:val="center"/>
              <w:rPr>
                <w:sz w:val="24"/>
                <w:szCs w:val="24"/>
              </w:rPr>
            </w:pPr>
            <w:r w:rsidRPr="000E55DF">
              <w:rPr>
                <w:sz w:val="24"/>
                <w:szCs w:val="24"/>
              </w:rPr>
              <w:lastRenderedPageBreak/>
              <w:t>32.</w:t>
            </w:r>
          </w:p>
        </w:tc>
        <w:tc>
          <w:tcPr>
            <w:tcW w:w="3699" w:type="pct"/>
          </w:tcPr>
          <w:p w:rsidR="001A7EC1" w:rsidRPr="000E55DF" w:rsidRDefault="001A7EC1" w:rsidP="0074506D">
            <w:pPr>
              <w:jc w:val="both"/>
              <w:rPr>
                <w:sz w:val="24"/>
                <w:szCs w:val="24"/>
              </w:rPr>
            </w:pPr>
            <w:r w:rsidRPr="000E55DF">
              <w:rPr>
                <w:sz w:val="24"/>
                <w:szCs w:val="24"/>
              </w:rPr>
              <w:t>Apply the various uses of shellac.</w:t>
            </w:r>
          </w:p>
        </w:tc>
        <w:tc>
          <w:tcPr>
            <w:tcW w:w="555" w:type="pct"/>
            <w:vAlign w:val="center"/>
          </w:tcPr>
          <w:p w:rsidR="001A7EC1" w:rsidRPr="000E55DF" w:rsidRDefault="001A7EC1" w:rsidP="0074506D">
            <w:pPr>
              <w:jc w:val="center"/>
              <w:rPr>
                <w:sz w:val="24"/>
                <w:szCs w:val="24"/>
              </w:rPr>
            </w:pPr>
            <w:r w:rsidRPr="000E55DF">
              <w:rPr>
                <w:sz w:val="24"/>
                <w:szCs w:val="24"/>
              </w:rPr>
              <w:t>CO5</w:t>
            </w:r>
            <w:r>
              <w:rPr>
                <w:sz w:val="24"/>
                <w:szCs w:val="24"/>
              </w:rPr>
              <w:t xml:space="preserve"> </w:t>
            </w:r>
            <w:r w:rsidRPr="000E55DF">
              <w:rPr>
                <w:sz w:val="24"/>
                <w:szCs w:val="24"/>
              </w:rPr>
              <w:t>/ A</w:t>
            </w:r>
          </w:p>
        </w:tc>
        <w:tc>
          <w:tcPr>
            <w:tcW w:w="426" w:type="pct"/>
            <w:vAlign w:val="center"/>
          </w:tcPr>
          <w:p w:rsidR="001A7EC1" w:rsidRPr="000E55DF" w:rsidRDefault="001A7EC1" w:rsidP="0074506D">
            <w:pPr>
              <w:jc w:val="center"/>
              <w:rPr>
                <w:sz w:val="24"/>
                <w:szCs w:val="24"/>
              </w:rPr>
            </w:pPr>
            <w:r w:rsidRPr="000E55DF">
              <w:rPr>
                <w:sz w:val="24"/>
                <w:szCs w:val="24"/>
              </w:rPr>
              <w:t>5</w:t>
            </w:r>
          </w:p>
        </w:tc>
      </w:tr>
    </w:tbl>
    <w:p w:rsidR="001A7EC1" w:rsidRPr="000E55DF" w:rsidRDefault="001A7EC1" w:rsidP="005133D7"/>
    <w:p w:rsidR="001A7EC1" w:rsidRPr="000E55DF"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483"/>
        <w:gridCol w:w="7322"/>
        <w:gridCol w:w="1171"/>
        <w:gridCol w:w="899"/>
      </w:tblGrid>
      <w:tr w:rsidR="001A7EC1" w:rsidRPr="000E55DF" w:rsidTr="001A7EC1">
        <w:trPr>
          <w:trHeight w:val="232"/>
        </w:trPr>
        <w:tc>
          <w:tcPr>
            <w:tcW w:w="5000" w:type="pct"/>
            <w:gridSpan w:val="5"/>
          </w:tcPr>
          <w:p w:rsidR="001A7EC1" w:rsidRDefault="001A7EC1" w:rsidP="001A7EC1">
            <w:pPr>
              <w:jc w:val="center"/>
              <w:rPr>
                <w:b/>
                <w:sz w:val="24"/>
                <w:szCs w:val="24"/>
                <w:u w:val="single"/>
              </w:rPr>
            </w:pPr>
          </w:p>
          <w:p w:rsidR="001A7EC1" w:rsidRPr="000E55DF" w:rsidRDefault="001A7EC1" w:rsidP="001A7EC1">
            <w:pPr>
              <w:jc w:val="center"/>
              <w:rPr>
                <w:b/>
                <w:sz w:val="24"/>
                <w:szCs w:val="24"/>
                <w:u w:val="single"/>
              </w:rPr>
            </w:pPr>
            <w:r w:rsidRPr="000E55DF">
              <w:rPr>
                <w:b/>
                <w:sz w:val="24"/>
                <w:szCs w:val="24"/>
                <w:u w:val="single"/>
              </w:rPr>
              <w:t>PART – C (2 X 15 = 30 MARKS)</w:t>
            </w:r>
          </w:p>
          <w:p w:rsidR="001A7EC1" w:rsidRDefault="001A7EC1" w:rsidP="00302CEF">
            <w:pPr>
              <w:jc w:val="center"/>
              <w:rPr>
                <w:b/>
                <w:sz w:val="24"/>
                <w:szCs w:val="24"/>
              </w:rPr>
            </w:pPr>
            <w:r w:rsidRPr="000E55DF">
              <w:rPr>
                <w:b/>
                <w:sz w:val="24"/>
                <w:szCs w:val="24"/>
              </w:rPr>
              <w:t>(Answer any 2 from the following)</w:t>
            </w:r>
          </w:p>
          <w:p w:rsidR="001A7EC1" w:rsidRPr="000E55DF" w:rsidRDefault="001A7EC1" w:rsidP="00302CEF">
            <w:pPr>
              <w:jc w:val="center"/>
              <w:rPr>
                <w:b/>
                <w:sz w:val="24"/>
                <w:szCs w:val="24"/>
              </w:rPr>
            </w:pPr>
          </w:p>
        </w:tc>
      </w:tr>
      <w:tr w:rsidR="001A7EC1" w:rsidRPr="000E55DF" w:rsidTr="001A7EC1">
        <w:trPr>
          <w:trHeight w:val="232"/>
        </w:trPr>
        <w:tc>
          <w:tcPr>
            <w:tcW w:w="319" w:type="pct"/>
            <w:vMerge w:val="restart"/>
            <w:vAlign w:val="center"/>
          </w:tcPr>
          <w:p w:rsidR="001A7EC1" w:rsidRPr="000E55DF" w:rsidRDefault="001A7EC1" w:rsidP="001A7EC1">
            <w:pPr>
              <w:spacing w:after="120"/>
              <w:jc w:val="center"/>
              <w:rPr>
                <w:sz w:val="24"/>
                <w:szCs w:val="24"/>
              </w:rPr>
            </w:pPr>
            <w:r w:rsidRPr="000E55DF">
              <w:rPr>
                <w:sz w:val="24"/>
                <w:szCs w:val="24"/>
              </w:rPr>
              <w:t>33.</w:t>
            </w:r>
          </w:p>
        </w:tc>
        <w:tc>
          <w:tcPr>
            <w:tcW w:w="229" w:type="pct"/>
            <w:vAlign w:val="center"/>
          </w:tcPr>
          <w:p w:rsidR="001A7EC1" w:rsidRPr="000E55DF" w:rsidRDefault="001A7EC1" w:rsidP="001A7EC1">
            <w:pPr>
              <w:spacing w:after="120"/>
              <w:jc w:val="center"/>
              <w:rPr>
                <w:sz w:val="24"/>
                <w:szCs w:val="24"/>
              </w:rPr>
            </w:pPr>
            <w:r w:rsidRPr="000E55DF">
              <w:rPr>
                <w:sz w:val="24"/>
                <w:szCs w:val="24"/>
              </w:rPr>
              <w:t>a.</w:t>
            </w:r>
          </w:p>
        </w:tc>
        <w:tc>
          <w:tcPr>
            <w:tcW w:w="3471" w:type="pct"/>
          </w:tcPr>
          <w:p w:rsidR="001A7EC1" w:rsidRPr="000E55DF" w:rsidRDefault="001A7EC1" w:rsidP="001A7EC1">
            <w:pPr>
              <w:spacing w:after="120"/>
              <w:jc w:val="both"/>
              <w:rPr>
                <w:sz w:val="24"/>
                <w:szCs w:val="24"/>
              </w:rPr>
            </w:pPr>
            <w:r w:rsidRPr="000E55DF">
              <w:rPr>
                <w:sz w:val="24"/>
                <w:szCs w:val="24"/>
              </w:rPr>
              <w:t>Enumerate the diseases of honey bee.</w:t>
            </w:r>
          </w:p>
        </w:tc>
        <w:tc>
          <w:tcPr>
            <w:tcW w:w="555" w:type="pct"/>
            <w:vAlign w:val="center"/>
          </w:tcPr>
          <w:p w:rsidR="001A7EC1" w:rsidRPr="000E55DF" w:rsidRDefault="001A7EC1" w:rsidP="001A7EC1">
            <w:pPr>
              <w:spacing w:after="120"/>
              <w:jc w:val="center"/>
              <w:rPr>
                <w:sz w:val="24"/>
                <w:szCs w:val="24"/>
              </w:rPr>
            </w:pPr>
            <w:r w:rsidRPr="000E55DF">
              <w:rPr>
                <w:sz w:val="24"/>
                <w:szCs w:val="24"/>
              </w:rPr>
              <w:t>CO4</w:t>
            </w:r>
            <w:r>
              <w:rPr>
                <w:sz w:val="24"/>
                <w:szCs w:val="24"/>
              </w:rPr>
              <w:t xml:space="preserve"> </w:t>
            </w:r>
            <w:r w:rsidRPr="000E55DF">
              <w:rPr>
                <w:sz w:val="24"/>
                <w:szCs w:val="24"/>
              </w:rPr>
              <w:t>/ R</w:t>
            </w:r>
          </w:p>
        </w:tc>
        <w:tc>
          <w:tcPr>
            <w:tcW w:w="426" w:type="pct"/>
            <w:vAlign w:val="center"/>
          </w:tcPr>
          <w:p w:rsidR="001A7EC1" w:rsidRPr="000E55DF" w:rsidRDefault="001A7EC1" w:rsidP="001A7EC1">
            <w:pPr>
              <w:spacing w:after="120"/>
              <w:jc w:val="center"/>
              <w:rPr>
                <w:sz w:val="24"/>
                <w:szCs w:val="24"/>
              </w:rPr>
            </w:pPr>
            <w:r w:rsidRPr="000E55DF">
              <w:rPr>
                <w:sz w:val="24"/>
                <w:szCs w:val="24"/>
              </w:rPr>
              <w:t>8</w:t>
            </w:r>
          </w:p>
        </w:tc>
      </w:tr>
      <w:tr w:rsidR="001A7EC1" w:rsidRPr="000E55DF" w:rsidTr="001A7EC1">
        <w:trPr>
          <w:trHeight w:val="232"/>
        </w:trPr>
        <w:tc>
          <w:tcPr>
            <w:tcW w:w="319" w:type="pct"/>
            <w:vMerge/>
            <w:vAlign w:val="center"/>
          </w:tcPr>
          <w:p w:rsidR="001A7EC1" w:rsidRPr="000E55DF" w:rsidRDefault="001A7EC1" w:rsidP="001A7EC1">
            <w:pPr>
              <w:spacing w:after="120"/>
              <w:jc w:val="center"/>
              <w:rPr>
                <w:sz w:val="24"/>
                <w:szCs w:val="24"/>
              </w:rPr>
            </w:pPr>
          </w:p>
        </w:tc>
        <w:tc>
          <w:tcPr>
            <w:tcW w:w="229" w:type="pct"/>
            <w:vAlign w:val="center"/>
          </w:tcPr>
          <w:p w:rsidR="001A7EC1" w:rsidRPr="000E55DF" w:rsidRDefault="001A7EC1" w:rsidP="001A7EC1">
            <w:pPr>
              <w:spacing w:after="120"/>
              <w:jc w:val="center"/>
              <w:rPr>
                <w:sz w:val="24"/>
                <w:szCs w:val="24"/>
              </w:rPr>
            </w:pPr>
            <w:r w:rsidRPr="000E55DF">
              <w:rPr>
                <w:sz w:val="24"/>
                <w:szCs w:val="24"/>
              </w:rPr>
              <w:t>b.</w:t>
            </w:r>
          </w:p>
        </w:tc>
        <w:tc>
          <w:tcPr>
            <w:tcW w:w="3471" w:type="pct"/>
          </w:tcPr>
          <w:p w:rsidR="001A7EC1" w:rsidRPr="000E55DF" w:rsidRDefault="001A7EC1" w:rsidP="001A7EC1">
            <w:pPr>
              <w:spacing w:after="120"/>
              <w:jc w:val="both"/>
              <w:rPr>
                <w:sz w:val="24"/>
                <w:szCs w:val="24"/>
              </w:rPr>
            </w:pPr>
            <w:r w:rsidRPr="000E55DF">
              <w:rPr>
                <w:sz w:val="24"/>
                <w:szCs w:val="24"/>
              </w:rPr>
              <w:t>Explain the Communication in bees with neat diagram.</w:t>
            </w:r>
          </w:p>
        </w:tc>
        <w:tc>
          <w:tcPr>
            <w:tcW w:w="555" w:type="pct"/>
            <w:vAlign w:val="center"/>
          </w:tcPr>
          <w:p w:rsidR="001A7EC1" w:rsidRPr="000E55DF" w:rsidRDefault="001A7EC1" w:rsidP="001A7EC1">
            <w:pPr>
              <w:spacing w:after="120"/>
              <w:jc w:val="center"/>
              <w:rPr>
                <w:sz w:val="24"/>
                <w:szCs w:val="24"/>
              </w:rPr>
            </w:pPr>
            <w:r w:rsidRPr="000E55DF">
              <w:rPr>
                <w:sz w:val="24"/>
                <w:szCs w:val="24"/>
              </w:rPr>
              <w:t>CO2</w:t>
            </w:r>
            <w:r>
              <w:rPr>
                <w:sz w:val="24"/>
                <w:szCs w:val="24"/>
              </w:rPr>
              <w:t xml:space="preserve"> </w:t>
            </w:r>
            <w:r w:rsidRPr="000E55DF">
              <w:rPr>
                <w:sz w:val="24"/>
                <w:szCs w:val="24"/>
              </w:rPr>
              <w:t>/ An</w:t>
            </w:r>
          </w:p>
        </w:tc>
        <w:tc>
          <w:tcPr>
            <w:tcW w:w="426" w:type="pct"/>
            <w:vAlign w:val="center"/>
          </w:tcPr>
          <w:p w:rsidR="001A7EC1" w:rsidRPr="000E55DF" w:rsidRDefault="001A7EC1" w:rsidP="001A7EC1">
            <w:pPr>
              <w:spacing w:after="120"/>
              <w:jc w:val="center"/>
              <w:rPr>
                <w:sz w:val="24"/>
                <w:szCs w:val="24"/>
              </w:rPr>
            </w:pPr>
            <w:r w:rsidRPr="000E55DF">
              <w:rPr>
                <w:sz w:val="24"/>
                <w:szCs w:val="24"/>
              </w:rPr>
              <w:t>7</w:t>
            </w:r>
          </w:p>
        </w:tc>
      </w:tr>
      <w:tr w:rsidR="001A7EC1" w:rsidRPr="000E55DF" w:rsidTr="001A7EC1">
        <w:trPr>
          <w:trHeight w:val="232"/>
        </w:trPr>
        <w:tc>
          <w:tcPr>
            <w:tcW w:w="319" w:type="pct"/>
            <w:vAlign w:val="center"/>
          </w:tcPr>
          <w:p w:rsidR="001A7EC1" w:rsidRPr="000E55DF" w:rsidRDefault="001A7EC1" w:rsidP="001A7EC1">
            <w:pPr>
              <w:spacing w:after="120"/>
              <w:jc w:val="center"/>
              <w:rPr>
                <w:sz w:val="24"/>
                <w:szCs w:val="24"/>
              </w:rPr>
            </w:pPr>
          </w:p>
        </w:tc>
        <w:tc>
          <w:tcPr>
            <w:tcW w:w="229" w:type="pct"/>
            <w:vAlign w:val="center"/>
          </w:tcPr>
          <w:p w:rsidR="001A7EC1" w:rsidRPr="000E55DF" w:rsidRDefault="001A7EC1" w:rsidP="001A7EC1">
            <w:pPr>
              <w:spacing w:after="120"/>
              <w:jc w:val="center"/>
              <w:rPr>
                <w:sz w:val="24"/>
                <w:szCs w:val="24"/>
              </w:rPr>
            </w:pPr>
          </w:p>
        </w:tc>
        <w:tc>
          <w:tcPr>
            <w:tcW w:w="3471" w:type="pct"/>
          </w:tcPr>
          <w:p w:rsidR="001A7EC1" w:rsidRPr="000E55DF" w:rsidRDefault="001A7EC1" w:rsidP="001A7EC1">
            <w:pPr>
              <w:spacing w:after="120"/>
              <w:jc w:val="both"/>
              <w:rPr>
                <w:sz w:val="24"/>
                <w:szCs w:val="24"/>
              </w:rPr>
            </w:pPr>
          </w:p>
        </w:tc>
        <w:tc>
          <w:tcPr>
            <w:tcW w:w="555" w:type="pct"/>
            <w:vAlign w:val="center"/>
          </w:tcPr>
          <w:p w:rsidR="001A7EC1" w:rsidRPr="000E55DF" w:rsidRDefault="001A7EC1" w:rsidP="001A7EC1">
            <w:pPr>
              <w:spacing w:after="120"/>
              <w:jc w:val="center"/>
              <w:rPr>
                <w:sz w:val="24"/>
                <w:szCs w:val="24"/>
              </w:rPr>
            </w:pPr>
          </w:p>
        </w:tc>
        <w:tc>
          <w:tcPr>
            <w:tcW w:w="426" w:type="pct"/>
            <w:vAlign w:val="center"/>
          </w:tcPr>
          <w:p w:rsidR="001A7EC1" w:rsidRPr="000E55DF" w:rsidRDefault="001A7EC1" w:rsidP="001A7EC1">
            <w:pPr>
              <w:spacing w:after="120"/>
              <w:jc w:val="center"/>
              <w:rPr>
                <w:sz w:val="24"/>
                <w:szCs w:val="24"/>
              </w:rPr>
            </w:pPr>
          </w:p>
        </w:tc>
      </w:tr>
      <w:tr w:rsidR="001A7EC1" w:rsidRPr="000E55DF" w:rsidTr="001A7EC1">
        <w:trPr>
          <w:trHeight w:val="232"/>
        </w:trPr>
        <w:tc>
          <w:tcPr>
            <w:tcW w:w="319" w:type="pct"/>
            <w:vMerge w:val="restart"/>
            <w:vAlign w:val="center"/>
          </w:tcPr>
          <w:p w:rsidR="001A7EC1" w:rsidRPr="000E55DF" w:rsidRDefault="001A7EC1" w:rsidP="001A7EC1">
            <w:pPr>
              <w:spacing w:after="120"/>
              <w:jc w:val="center"/>
              <w:rPr>
                <w:sz w:val="24"/>
                <w:szCs w:val="24"/>
              </w:rPr>
            </w:pPr>
            <w:r w:rsidRPr="000E55DF">
              <w:rPr>
                <w:sz w:val="24"/>
                <w:szCs w:val="24"/>
              </w:rPr>
              <w:t>34.</w:t>
            </w:r>
          </w:p>
        </w:tc>
        <w:tc>
          <w:tcPr>
            <w:tcW w:w="229" w:type="pct"/>
            <w:vAlign w:val="center"/>
          </w:tcPr>
          <w:p w:rsidR="001A7EC1" w:rsidRPr="000E55DF" w:rsidRDefault="001A7EC1" w:rsidP="001A7EC1">
            <w:pPr>
              <w:spacing w:after="120"/>
              <w:jc w:val="center"/>
              <w:rPr>
                <w:sz w:val="24"/>
                <w:szCs w:val="24"/>
              </w:rPr>
            </w:pPr>
            <w:r w:rsidRPr="000E55DF">
              <w:rPr>
                <w:sz w:val="24"/>
                <w:szCs w:val="24"/>
              </w:rPr>
              <w:t>a.</w:t>
            </w:r>
          </w:p>
        </w:tc>
        <w:tc>
          <w:tcPr>
            <w:tcW w:w="3471" w:type="pct"/>
          </w:tcPr>
          <w:p w:rsidR="001A7EC1" w:rsidRPr="000E55DF" w:rsidRDefault="001A7EC1" w:rsidP="001A7EC1">
            <w:pPr>
              <w:spacing w:after="120"/>
              <w:jc w:val="both"/>
              <w:rPr>
                <w:sz w:val="24"/>
                <w:szCs w:val="24"/>
              </w:rPr>
            </w:pPr>
            <w:r w:rsidRPr="000E55DF">
              <w:rPr>
                <w:sz w:val="24"/>
                <w:szCs w:val="24"/>
              </w:rPr>
              <w:t>Discuss the various silkworm rearing equipments and rearing housedisinfection methods.</w:t>
            </w:r>
          </w:p>
        </w:tc>
        <w:tc>
          <w:tcPr>
            <w:tcW w:w="555" w:type="pct"/>
            <w:vAlign w:val="center"/>
          </w:tcPr>
          <w:p w:rsidR="001A7EC1" w:rsidRPr="000E55DF" w:rsidRDefault="001A7EC1" w:rsidP="001A7EC1">
            <w:pPr>
              <w:spacing w:after="120"/>
              <w:jc w:val="center"/>
              <w:rPr>
                <w:sz w:val="24"/>
                <w:szCs w:val="24"/>
              </w:rPr>
            </w:pPr>
            <w:r w:rsidRPr="000E55DF">
              <w:rPr>
                <w:sz w:val="24"/>
                <w:szCs w:val="24"/>
              </w:rPr>
              <w:t>CO3</w:t>
            </w:r>
            <w:r>
              <w:rPr>
                <w:sz w:val="24"/>
                <w:szCs w:val="24"/>
              </w:rPr>
              <w:t xml:space="preserve"> </w:t>
            </w:r>
            <w:r w:rsidRPr="000E55DF">
              <w:rPr>
                <w:sz w:val="24"/>
                <w:szCs w:val="24"/>
              </w:rPr>
              <w:t>/ U</w:t>
            </w:r>
          </w:p>
        </w:tc>
        <w:tc>
          <w:tcPr>
            <w:tcW w:w="426" w:type="pct"/>
            <w:vAlign w:val="center"/>
          </w:tcPr>
          <w:p w:rsidR="001A7EC1" w:rsidRPr="000E55DF" w:rsidRDefault="001A7EC1" w:rsidP="001A7EC1">
            <w:pPr>
              <w:spacing w:after="120"/>
              <w:jc w:val="center"/>
              <w:rPr>
                <w:sz w:val="24"/>
                <w:szCs w:val="24"/>
              </w:rPr>
            </w:pPr>
            <w:r w:rsidRPr="000E55DF">
              <w:rPr>
                <w:sz w:val="24"/>
                <w:szCs w:val="24"/>
              </w:rPr>
              <w:t>8</w:t>
            </w:r>
          </w:p>
        </w:tc>
      </w:tr>
      <w:tr w:rsidR="001A7EC1" w:rsidRPr="000E55DF" w:rsidTr="001A7EC1">
        <w:trPr>
          <w:trHeight w:val="232"/>
        </w:trPr>
        <w:tc>
          <w:tcPr>
            <w:tcW w:w="319" w:type="pct"/>
            <w:vMerge/>
            <w:vAlign w:val="center"/>
          </w:tcPr>
          <w:p w:rsidR="001A7EC1" w:rsidRPr="000E55DF" w:rsidRDefault="001A7EC1" w:rsidP="001A7EC1">
            <w:pPr>
              <w:spacing w:after="120"/>
              <w:jc w:val="center"/>
              <w:rPr>
                <w:sz w:val="24"/>
                <w:szCs w:val="24"/>
              </w:rPr>
            </w:pPr>
          </w:p>
        </w:tc>
        <w:tc>
          <w:tcPr>
            <w:tcW w:w="229" w:type="pct"/>
            <w:vAlign w:val="center"/>
          </w:tcPr>
          <w:p w:rsidR="001A7EC1" w:rsidRPr="000E55DF" w:rsidRDefault="001A7EC1" w:rsidP="001A7EC1">
            <w:pPr>
              <w:spacing w:after="120"/>
              <w:jc w:val="center"/>
              <w:rPr>
                <w:sz w:val="24"/>
                <w:szCs w:val="24"/>
              </w:rPr>
            </w:pPr>
            <w:r w:rsidRPr="000E55DF">
              <w:rPr>
                <w:sz w:val="24"/>
                <w:szCs w:val="24"/>
              </w:rPr>
              <w:t>b.</w:t>
            </w:r>
          </w:p>
        </w:tc>
        <w:tc>
          <w:tcPr>
            <w:tcW w:w="3471" w:type="pct"/>
          </w:tcPr>
          <w:p w:rsidR="001A7EC1" w:rsidRPr="000E55DF" w:rsidRDefault="001A7EC1" w:rsidP="001A7EC1">
            <w:pPr>
              <w:spacing w:after="120"/>
              <w:jc w:val="both"/>
              <w:rPr>
                <w:sz w:val="24"/>
                <w:szCs w:val="24"/>
              </w:rPr>
            </w:pPr>
            <w:r w:rsidRPr="000E55DF">
              <w:rPr>
                <w:sz w:val="24"/>
                <w:szCs w:val="24"/>
              </w:rPr>
              <w:t xml:space="preserve">Demonstrate the </w:t>
            </w:r>
            <w:proofErr w:type="spellStart"/>
            <w:r w:rsidRPr="000E55DF">
              <w:rPr>
                <w:sz w:val="24"/>
                <w:szCs w:val="24"/>
              </w:rPr>
              <w:t>Chawki</w:t>
            </w:r>
            <w:proofErr w:type="spellEnd"/>
            <w:r w:rsidRPr="000E55DF">
              <w:rPr>
                <w:sz w:val="24"/>
                <w:szCs w:val="24"/>
              </w:rPr>
              <w:t xml:space="preserve"> rearing method.</w:t>
            </w:r>
          </w:p>
        </w:tc>
        <w:tc>
          <w:tcPr>
            <w:tcW w:w="555" w:type="pct"/>
            <w:vAlign w:val="center"/>
          </w:tcPr>
          <w:p w:rsidR="001A7EC1" w:rsidRPr="000E55DF" w:rsidRDefault="001A7EC1" w:rsidP="001A7EC1">
            <w:pPr>
              <w:spacing w:after="120"/>
              <w:jc w:val="center"/>
              <w:rPr>
                <w:sz w:val="24"/>
                <w:szCs w:val="24"/>
              </w:rPr>
            </w:pPr>
            <w:r w:rsidRPr="000E55DF">
              <w:rPr>
                <w:sz w:val="24"/>
                <w:szCs w:val="24"/>
              </w:rPr>
              <w:t>CO3</w:t>
            </w:r>
            <w:r>
              <w:rPr>
                <w:sz w:val="24"/>
                <w:szCs w:val="24"/>
              </w:rPr>
              <w:t xml:space="preserve"> </w:t>
            </w:r>
            <w:r w:rsidRPr="000E55DF">
              <w:rPr>
                <w:sz w:val="24"/>
                <w:szCs w:val="24"/>
              </w:rPr>
              <w:t>/ A</w:t>
            </w:r>
          </w:p>
        </w:tc>
        <w:tc>
          <w:tcPr>
            <w:tcW w:w="426" w:type="pct"/>
            <w:vAlign w:val="center"/>
          </w:tcPr>
          <w:p w:rsidR="001A7EC1" w:rsidRPr="000E55DF" w:rsidRDefault="001A7EC1" w:rsidP="001A7EC1">
            <w:pPr>
              <w:spacing w:after="120"/>
              <w:jc w:val="center"/>
              <w:rPr>
                <w:sz w:val="24"/>
                <w:szCs w:val="24"/>
              </w:rPr>
            </w:pPr>
            <w:r w:rsidRPr="000E55DF">
              <w:rPr>
                <w:sz w:val="24"/>
                <w:szCs w:val="24"/>
              </w:rPr>
              <w:t>7</w:t>
            </w:r>
          </w:p>
        </w:tc>
      </w:tr>
      <w:tr w:rsidR="001A7EC1" w:rsidRPr="000E55DF" w:rsidTr="001A7EC1">
        <w:trPr>
          <w:trHeight w:val="232"/>
        </w:trPr>
        <w:tc>
          <w:tcPr>
            <w:tcW w:w="319" w:type="pct"/>
            <w:vAlign w:val="center"/>
          </w:tcPr>
          <w:p w:rsidR="001A7EC1" w:rsidRPr="000E55DF" w:rsidRDefault="001A7EC1" w:rsidP="001A7EC1">
            <w:pPr>
              <w:spacing w:after="120"/>
              <w:jc w:val="center"/>
              <w:rPr>
                <w:sz w:val="24"/>
                <w:szCs w:val="24"/>
              </w:rPr>
            </w:pPr>
          </w:p>
        </w:tc>
        <w:tc>
          <w:tcPr>
            <w:tcW w:w="229" w:type="pct"/>
            <w:vAlign w:val="center"/>
          </w:tcPr>
          <w:p w:rsidR="001A7EC1" w:rsidRPr="000E55DF" w:rsidRDefault="001A7EC1" w:rsidP="001A7EC1">
            <w:pPr>
              <w:spacing w:after="120"/>
              <w:jc w:val="center"/>
              <w:rPr>
                <w:sz w:val="24"/>
                <w:szCs w:val="24"/>
              </w:rPr>
            </w:pPr>
          </w:p>
        </w:tc>
        <w:tc>
          <w:tcPr>
            <w:tcW w:w="3471" w:type="pct"/>
          </w:tcPr>
          <w:p w:rsidR="001A7EC1" w:rsidRPr="000E55DF" w:rsidRDefault="001A7EC1" w:rsidP="001A7EC1">
            <w:pPr>
              <w:spacing w:after="120"/>
              <w:jc w:val="both"/>
              <w:rPr>
                <w:sz w:val="24"/>
                <w:szCs w:val="24"/>
              </w:rPr>
            </w:pPr>
          </w:p>
        </w:tc>
        <w:tc>
          <w:tcPr>
            <w:tcW w:w="555" w:type="pct"/>
            <w:vAlign w:val="center"/>
          </w:tcPr>
          <w:p w:rsidR="001A7EC1" w:rsidRPr="000E55DF" w:rsidRDefault="001A7EC1" w:rsidP="001A7EC1">
            <w:pPr>
              <w:spacing w:after="120"/>
              <w:jc w:val="center"/>
              <w:rPr>
                <w:sz w:val="24"/>
                <w:szCs w:val="24"/>
              </w:rPr>
            </w:pPr>
          </w:p>
        </w:tc>
        <w:tc>
          <w:tcPr>
            <w:tcW w:w="426" w:type="pct"/>
            <w:vAlign w:val="center"/>
          </w:tcPr>
          <w:p w:rsidR="001A7EC1" w:rsidRPr="000E55DF" w:rsidRDefault="001A7EC1" w:rsidP="001A7EC1">
            <w:pPr>
              <w:spacing w:after="120"/>
              <w:jc w:val="center"/>
              <w:rPr>
                <w:sz w:val="24"/>
                <w:szCs w:val="24"/>
              </w:rPr>
            </w:pPr>
          </w:p>
        </w:tc>
      </w:tr>
      <w:tr w:rsidR="001A7EC1" w:rsidRPr="000E55DF" w:rsidTr="001A7EC1">
        <w:trPr>
          <w:trHeight w:val="232"/>
        </w:trPr>
        <w:tc>
          <w:tcPr>
            <w:tcW w:w="319" w:type="pct"/>
            <w:vMerge w:val="restart"/>
            <w:vAlign w:val="center"/>
          </w:tcPr>
          <w:p w:rsidR="001A7EC1" w:rsidRPr="000E55DF" w:rsidRDefault="001A7EC1" w:rsidP="001A7EC1">
            <w:pPr>
              <w:spacing w:after="120"/>
              <w:jc w:val="center"/>
              <w:rPr>
                <w:sz w:val="24"/>
                <w:szCs w:val="24"/>
              </w:rPr>
            </w:pPr>
            <w:r w:rsidRPr="000E55DF">
              <w:rPr>
                <w:sz w:val="24"/>
                <w:szCs w:val="24"/>
              </w:rPr>
              <w:t>35.</w:t>
            </w:r>
          </w:p>
        </w:tc>
        <w:tc>
          <w:tcPr>
            <w:tcW w:w="229" w:type="pct"/>
            <w:vAlign w:val="center"/>
          </w:tcPr>
          <w:p w:rsidR="001A7EC1" w:rsidRPr="000E55DF" w:rsidRDefault="001A7EC1" w:rsidP="001A7EC1">
            <w:pPr>
              <w:spacing w:after="120"/>
              <w:jc w:val="center"/>
              <w:rPr>
                <w:sz w:val="24"/>
                <w:szCs w:val="24"/>
              </w:rPr>
            </w:pPr>
            <w:r w:rsidRPr="000E55DF">
              <w:rPr>
                <w:sz w:val="24"/>
                <w:szCs w:val="24"/>
              </w:rPr>
              <w:t>a.</w:t>
            </w:r>
          </w:p>
        </w:tc>
        <w:tc>
          <w:tcPr>
            <w:tcW w:w="3471" w:type="pct"/>
          </w:tcPr>
          <w:p w:rsidR="001A7EC1" w:rsidRPr="000E55DF" w:rsidRDefault="001A7EC1" w:rsidP="001A7EC1">
            <w:pPr>
              <w:spacing w:after="120"/>
              <w:jc w:val="both"/>
              <w:rPr>
                <w:sz w:val="24"/>
                <w:szCs w:val="24"/>
              </w:rPr>
            </w:pPr>
            <w:r w:rsidRPr="000E55DF">
              <w:rPr>
                <w:sz w:val="24"/>
                <w:szCs w:val="24"/>
              </w:rPr>
              <w:t>Describe the morphology of silkworm in detail.</w:t>
            </w:r>
          </w:p>
        </w:tc>
        <w:tc>
          <w:tcPr>
            <w:tcW w:w="555" w:type="pct"/>
            <w:vAlign w:val="center"/>
          </w:tcPr>
          <w:p w:rsidR="001A7EC1" w:rsidRPr="000E55DF" w:rsidRDefault="001A7EC1" w:rsidP="001A7EC1">
            <w:pPr>
              <w:spacing w:after="120"/>
              <w:jc w:val="center"/>
              <w:rPr>
                <w:sz w:val="24"/>
                <w:szCs w:val="24"/>
              </w:rPr>
            </w:pPr>
            <w:r w:rsidRPr="000E55DF">
              <w:rPr>
                <w:sz w:val="24"/>
                <w:szCs w:val="24"/>
              </w:rPr>
              <w:t>CO2</w:t>
            </w:r>
            <w:r>
              <w:rPr>
                <w:sz w:val="24"/>
                <w:szCs w:val="24"/>
              </w:rPr>
              <w:t xml:space="preserve"> </w:t>
            </w:r>
            <w:r w:rsidRPr="000E55DF">
              <w:rPr>
                <w:sz w:val="24"/>
                <w:szCs w:val="24"/>
              </w:rPr>
              <w:t>/ R</w:t>
            </w:r>
          </w:p>
        </w:tc>
        <w:tc>
          <w:tcPr>
            <w:tcW w:w="426" w:type="pct"/>
            <w:vAlign w:val="center"/>
          </w:tcPr>
          <w:p w:rsidR="001A7EC1" w:rsidRPr="000E55DF" w:rsidRDefault="001A7EC1" w:rsidP="001A7EC1">
            <w:pPr>
              <w:spacing w:after="120"/>
              <w:jc w:val="center"/>
              <w:rPr>
                <w:sz w:val="24"/>
                <w:szCs w:val="24"/>
              </w:rPr>
            </w:pPr>
            <w:r w:rsidRPr="000E55DF">
              <w:rPr>
                <w:sz w:val="24"/>
                <w:szCs w:val="24"/>
              </w:rPr>
              <w:t>7</w:t>
            </w:r>
          </w:p>
        </w:tc>
      </w:tr>
      <w:tr w:rsidR="001A7EC1" w:rsidRPr="000E55DF" w:rsidTr="001A7EC1">
        <w:trPr>
          <w:trHeight w:val="232"/>
        </w:trPr>
        <w:tc>
          <w:tcPr>
            <w:tcW w:w="319" w:type="pct"/>
            <w:vMerge/>
            <w:vAlign w:val="center"/>
          </w:tcPr>
          <w:p w:rsidR="001A7EC1" w:rsidRPr="000E55DF" w:rsidRDefault="001A7EC1" w:rsidP="001A7EC1">
            <w:pPr>
              <w:spacing w:after="120"/>
              <w:jc w:val="center"/>
              <w:rPr>
                <w:sz w:val="24"/>
                <w:szCs w:val="24"/>
              </w:rPr>
            </w:pPr>
          </w:p>
        </w:tc>
        <w:tc>
          <w:tcPr>
            <w:tcW w:w="229" w:type="pct"/>
            <w:vAlign w:val="center"/>
          </w:tcPr>
          <w:p w:rsidR="001A7EC1" w:rsidRPr="000E55DF" w:rsidRDefault="001A7EC1" w:rsidP="001A7EC1">
            <w:pPr>
              <w:spacing w:after="120"/>
              <w:jc w:val="center"/>
              <w:rPr>
                <w:sz w:val="24"/>
                <w:szCs w:val="24"/>
              </w:rPr>
            </w:pPr>
            <w:r w:rsidRPr="000E55DF">
              <w:rPr>
                <w:sz w:val="24"/>
                <w:szCs w:val="24"/>
              </w:rPr>
              <w:t>b.</w:t>
            </w:r>
          </w:p>
        </w:tc>
        <w:tc>
          <w:tcPr>
            <w:tcW w:w="3471" w:type="pct"/>
          </w:tcPr>
          <w:p w:rsidR="001A7EC1" w:rsidRPr="000E55DF" w:rsidRDefault="001A7EC1" w:rsidP="001A7EC1">
            <w:pPr>
              <w:spacing w:after="120"/>
              <w:jc w:val="both"/>
              <w:rPr>
                <w:sz w:val="24"/>
                <w:szCs w:val="24"/>
              </w:rPr>
            </w:pPr>
            <w:r w:rsidRPr="000E55DF">
              <w:rPr>
                <w:sz w:val="24"/>
                <w:szCs w:val="24"/>
              </w:rPr>
              <w:t>Discuss the pests and diseases of mulberry.</w:t>
            </w:r>
          </w:p>
        </w:tc>
        <w:tc>
          <w:tcPr>
            <w:tcW w:w="555" w:type="pct"/>
            <w:vAlign w:val="center"/>
          </w:tcPr>
          <w:p w:rsidR="001A7EC1" w:rsidRPr="000E55DF" w:rsidRDefault="001A7EC1" w:rsidP="001A7EC1">
            <w:pPr>
              <w:spacing w:after="120"/>
              <w:jc w:val="center"/>
              <w:rPr>
                <w:sz w:val="24"/>
                <w:szCs w:val="24"/>
              </w:rPr>
            </w:pPr>
            <w:r w:rsidRPr="000E55DF">
              <w:rPr>
                <w:sz w:val="24"/>
                <w:szCs w:val="24"/>
              </w:rPr>
              <w:t>CO4</w:t>
            </w:r>
            <w:r>
              <w:rPr>
                <w:sz w:val="24"/>
                <w:szCs w:val="24"/>
              </w:rPr>
              <w:t xml:space="preserve"> </w:t>
            </w:r>
            <w:r w:rsidRPr="000E55DF">
              <w:rPr>
                <w:sz w:val="24"/>
                <w:szCs w:val="24"/>
              </w:rPr>
              <w:t>/ U</w:t>
            </w:r>
          </w:p>
        </w:tc>
        <w:tc>
          <w:tcPr>
            <w:tcW w:w="426" w:type="pct"/>
            <w:vAlign w:val="center"/>
          </w:tcPr>
          <w:p w:rsidR="001A7EC1" w:rsidRPr="000E55DF" w:rsidRDefault="001A7EC1" w:rsidP="001A7EC1">
            <w:pPr>
              <w:spacing w:after="120"/>
              <w:jc w:val="center"/>
              <w:rPr>
                <w:sz w:val="24"/>
                <w:szCs w:val="24"/>
              </w:rPr>
            </w:pPr>
            <w:r w:rsidRPr="000E55DF">
              <w:rPr>
                <w:sz w:val="24"/>
                <w:szCs w:val="24"/>
              </w:rPr>
              <w:t>8</w:t>
            </w:r>
          </w:p>
        </w:tc>
      </w:tr>
    </w:tbl>
    <w:p w:rsidR="001A7EC1" w:rsidRPr="000E55DF" w:rsidRDefault="001A7EC1" w:rsidP="002E336A"/>
    <w:p w:rsidR="001A7EC1" w:rsidRPr="000E55DF" w:rsidRDefault="001A7EC1" w:rsidP="002E336A"/>
    <w:tbl>
      <w:tblPr>
        <w:tblStyle w:val="TableGrid"/>
        <w:tblW w:w="0" w:type="auto"/>
        <w:tblLook w:val="04A0" w:firstRow="1" w:lastRow="0" w:firstColumn="1" w:lastColumn="0" w:noHBand="0" w:noVBand="1"/>
      </w:tblPr>
      <w:tblGrid>
        <w:gridCol w:w="675"/>
        <w:gridCol w:w="10008"/>
      </w:tblGrid>
      <w:tr w:rsidR="001A7EC1" w:rsidRPr="000E55DF" w:rsidTr="001A7EC1">
        <w:tc>
          <w:tcPr>
            <w:tcW w:w="675" w:type="dxa"/>
          </w:tcPr>
          <w:p w:rsidR="001A7EC1" w:rsidRPr="000E55DF" w:rsidRDefault="001A7EC1" w:rsidP="001A7EC1">
            <w:pPr>
              <w:rPr>
                <w:sz w:val="24"/>
                <w:szCs w:val="24"/>
              </w:rPr>
            </w:pPr>
          </w:p>
        </w:tc>
        <w:tc>
          <w:tcPr>
            <w:tcW w:w="10008" w:type="dxa"/>
          </w:tcPr>
          <w:p w:rsidR="001A7EC1" w:rsidRPr="000E55DF" w:rsidRDefault="001A7EC1" w:rsidP="001A7EC1">
            <w:pPr>
              <w:jc w:val="center"/>
              <w:rPr>
                <w:b/>
                <w:sz w:val="24"/>
                <w:szCs w:val="24"/>
              </w:rPr>
            </w:pPr>
            <w:r w:rsidRPr="000E55DF">
              <w:rPr>
                <w:b/>
                <w:sz w:val="24"/>
                <w:szCs w:val="24"/>
              </w:rPr>
              <w:t>COURSE OUTCOMES</w:t>
            </w:r>
          </w:p>
        </w:tc>
      </w:tr>
      <w:tr w:rsidR="001A7EC1" w:rsidRPr="000E55DF" w:rsidTr="001A7EC1">
        <w:tc>
          <w:tcPr>
            <w:tcW w:w="675" w:type="dxa"/>
          </w:tcPr>
          <w:p w:rsidR="001A7EC1" w:rsidRPr="000E55DF" w:rsidRDefault="001A7EC1" w:rsidP="001A7EC1">
            <w:pPr>
              <w:rPr>
                <w:sz w:val="24"/>
                <w:szCs w:val="24"/>
              </w:rPr>
            </w:pPr>
            <w:r w:rsidRPr="000E55DF">
              <w:rPr>
                <w:sz w:val="24"/>
                <w:szCs w:val="24"/>
              </w:rPr>
              <w:t>CO1</w:t>
            </w:r>
          </w:p>
        </w:tc>
        <w:tc>
          <w:tcPr>
            <w:tcW w:w="10008" w:type="dxa"/>
          </w:tcPr>
          <w:p w:rsidR="001A7EC1" w:rsidRPr="000E55DF" w:rsidRDefault="001A7EC1" w:rsidP="001A7EC1">
            <w:pPr>
              <w:pStyle w:val="Normal1"/>
              <w:pBdr>
                <w:top w:val="nil"/>
                <w:left w:val="nil"/>
                <w:bottom w:val="nil"/>
                <w:right w:val="nil"/>
                <w:between w:val="nil"/>
              </w:pBdr>
              <w:spacing w:line="276" w:lineRule="auto"/>
              <w:jc w:val="both"/>
              <w:rPr>
                <w:color w:val="000000"/>
              </w:rPr>
            </w:pPr>
            <w:r w:rsidRPr="000E55DF">
              <w:t xml:space="preserve">Identify the different honey bee species and castes, silkworm and lac insect </w:t>
            </w:r>
          </w:p>
        </w:tc>
      </w:tr>
      <w:tr w:rsidR="001A7EC1" w:rsidRPr="000E55DF" w:rsidTr="001A7EC1">
        <w:tc>
          <w:tcPr>
            <w:tcW w:w="675" w:type="dxa"/>
          </w:tcPr>
          <w:p w:rsidR="001A7EC1" w:rsidRPr="000E55DF" w:rsidRDefault="001A7EC1" w:rsidP="001A7EC1">
            <w:pPr>
              <w:rPr>
                <w:sz w:val="24"/>
                <w:szCs w:val="24"/>
              </w:rPr>
            </w:pPr>
            <w:r w:rsidRPr="000E55DF">
              <w:rPr>
                <w:sz w:val="24"/>
                <w:szCs w:val="24"/>
              </w:rPr>
              <w:t>CO2</w:t>
            </w:r>
          </w:p>
        </w:tc>
        <w:tc>
          <w:tcPr>
            <w:tcW w:w="10008" w:type="dxa"/>
          </w:tcPr>
          <w:p w:rsidR="001A7EC1" w:rsidRPr="000E55DF" w:rsidRDefault="001A7EC1" w:rsidP="001A7EC1">
            <w:pPr>
              <w:pStyle w:val="Normal1"/>
              <w:pBdr>
                <w:top w:val="nil"/>
                <w:left w:val="nil"/>
                <w:bottom w:val="nil"/>
                <w:right w:val="nil"/>
                <w:between w:val="nil"/>
              </w:pBdr>
              <w:spacing w:line="276" w:lineRule="auto"/>
              <w:jc w:val="both"/>
              <w:rPr>
                <w:color w:val="000000"/>
              </w:rPr>
            </w:pPr>
            <w:r w:rsidRPr="000E55DF">
              <w:rPr>
                <w:color w:val="000000"/>
              </w:rPr>
              <w:t>Understand the morphology, anatomy and physiology of honey bee, silkworm and lac insect</w:t>
            </w:r>
          </w:p>
        </w:tc>
      </w:tr>
      <w:tr w:rsidR="001A7EC1" w:rsidRPr="000E55DF" w:rsidTr="001A7EC1">
        <w:tc>
          <w:tcPr>
            <w:tcW w:w="675" w:type="dxa"/>
          </w:tcPr>
          <w:p w:rsidR="001A7EC1" w:rsidRPr="000E55DF" w:rsidRDefault="001A7EC1" w:rsidP="001A7EC1">
            <w:pPr>
              <w:rPr>
                <w:sz w:val="24"/>
                <w:szCs w:val="24"/>
              </w:rPr>
            </w:pPr>
            <w:r w:rsidRPr="000E55DF">
              <w:rPr>
                <w:sz w:val="24"/>
                <w:szCs w:val="24"/>
              </w:rPr>
              <w:t>CO3</w:t>
            </w:r>
          </w:p>
        </w:tc>
        <w:tc>
          <w:tcPr>
            <w:tcW w:w="10008" w:type="dxa"/>
          </w:tcPr>
          <w:p w:rsidR="001A7EC1" w:rsidRPr="000E55DF" w:rsidRDefault="001A7EC1" w:rsidP="001A7EC1">
            <w:pPr>
              <w:pStyle w:val="Normal1"/>
              <w:pBdr>
                <w:top w:val="nil"/>
                <w:left w:val="nil"/>
                <w:bottom w:val="nil"/>
                <w:right w:val="nil"/>
                <w:between w:val="nil"/>
              </w:pBdr>
              <w:spacing w:line="276" w:lineRule="auto"/>
              <w:jc w:val="both"/>
              <w:rPr>
                <w:color w:val="000000"/>
              </w:rPr>
            </w:pPr>
            <w:r w:rsidRPr="000E55DF">
              <w:t>Handle the bee keeping, sericulture and lac culture appliances</w:t>
            </w:r>
          </w:p>
        </w:tc>
      </w:tr>
      <w:tr w:rsidR="001A7EC1" w:rsidRPr="000E55DF" w:rsidTr="001A7EC1">
        <w:tc>
          <w:tcPr>
            <w:tcW w:w="675" w:type="dxa"/>
          </w:tcPr>
          <w:p w:rsidR="001A7EC1" w:rsidRPr="000E55DF" w:rsidRDefault="001A7EC1" w:rsidP="001A7EC1">
            <w:pPr>
              <w:rPr>
                <w:sz w:val="24"/>
                <w:szCs w:val="24"/>
              </w:rPr>
            </w:pPr>
            <w:r w:rsidRPr="000E55DF">
              <w:rPr>
                <w:sz w:val="24"/>
                <w:szCs w:val="24"/>
              </w:rPr>
              <w:t>CO4</w:t>
            </w:r>
          </w:p>
        </w:tc>
        <w:tc>
          <w:tcPr>
            <w:tcW w:w="10008" w:type="dxa"/>
          </w:tcPr>
          <w:p w:rsidR="001A7EC1" w:rsidRPr="000E55DF" w:rsidRDefault="001A7EC1" w:rsidP="001A7EC1">
            <w:pPr>
              <w:pStyle w:val="Normal1"/>
              <w:pBdr>
                <w:top w:val="nil"/>
                <w:left w:val="nil"/>
                <w:bottom w:val="nil"/>
                <w:right w:val="nil"/>
                <w:between w:val="nil"/>
              </w:pBdr>
              <w:spacing w:line="276" w:lineRule="auto"/>
              <w:jc w:val="both"/>
              <w:rPr>
                <w:color w:val="000000"/>
              </w:rPr>
            </w:pPr>
            <w:r w:rsidRPr="000E55DF">
              <w:rPr>
                <w:color w:val="000000"/>
              </w:rPr>
              <w:t>Manage the apiary, lac culture and sericulture units and able to control the pest and diseases of productive insects</w:t>
            </w:r>
          </w:p>
        </w:tc>
      </w:tr>
      <w:tr w:rsidR="001A7EC1" w:rsidRPr="000E55DF" w:rsidTr="001A7EC1">
        <w:tc>
          <w:tcPr>
            <w:tcW w:w="675" w:type="dxa"/>
          </w:tcPr>
          <w:p w:rsidR="001A7EC1" w:rsidRPr="000E55DF" w:rsidRDefault="001A7EC1" w:rsidP="001A7EC1">
            <w:pPr>
              <w:rPr>
                <w:sz w:val="24"/>
                <w:szCs w:val="24"/>
              </w:rPr>
            </w:pPr>
            <w:r w:rsidRPr="000E55DF">
              <w:rPr>
                <w:sz w:val="24"/>
                <w:szCs w:val="24"/>
              </w:rPr>
              <w:t>CO5</w:t>
            </w:r>
          </w:p>
        </w:tc>
        <w:tc>
          <w:tcPr>
            <w:tcW w:w="10008" w:type="dxa"/>
          </w:tcPr>
          <w:p w:rsidR="001A7EC1" w:rsidRPr="000E55DF" w:rsidRDefault="001A7EC1" w:rsidP="001A7EC1">
            <w:pPr>
              <w:pStyle w:val="Normal1"/>
              <w:pBdr>
                <w:top w:val="nil"/>
                <w:left w:val="nil"/>
                <w:bottom w:val="nil"/>
                <w:right w:val="nil"/>
                <w:between w:val="nil"/>
              </w:pBdr>
              <w:spacing w:line="276" w:lineRule="auto"/>
              <w:jc w:val="both"/>
              <w:rPr>
                <w:color w:val="000000"/>
              </w:rPr>
            </w:pPr>
            <w:r w:rsidRPr="000E55DF">
              <w:t>Explain harvesting, processing and marketing of the products obtained from apiculture, sericulture and lac culture</w:t>
            </w:r>
          </w:p>
        </w:tc>
      </w:tr>
      <w:tr w:rsidR="001A7EC1" w:rsidRPr="000E55DF" w:rsidTr="001A7EC1">
        <w:tc>
          <w:tcPr>
            <w:tcW w:w="675" w:type="dxa"/>
          </w:tcPr>
          <w:p w:rsidR="001A7EC1" w:rsidRPr="000E55DF" w:rsidRDefault="001A7EC1" w:rsidP="001A7EC1">
            <w:pPr>
              <w:rPr>
                <w:sz w:val="24"/>
                <w:szCs w:val="24"/>
              </w:rPr>
            </w:pPr>
            <w:r w:rsidRPr="000E55DF">
              <w:rPr>
                <w:sz w:val="24"/>
                <w:szCs w:val="24"/>
              </w:rPr>
              <w:t>CO6</w:t>
            </w:r>
          </w:p>
        </w:tc>
        <w:tc>
          <w:tcPr>
            <w:tcW w:w="10008" w:type="dxa"/>
          </w:tcPr>
          <w:p w:rsidR="001A7EC1" w:rsidRPr="000E55DF" w:rsidRDefault="001A7EC1" w:rsidP="001A7EC1">
            <w:pPr>
              <w:pStyle w:val="Normal1"/>
              <w:pBdr>
                <w:top w:val="nil"/>
                <w:left w:val="nil"/>
                <w:bottom w:val="nil"/>
                <w:right w:val="nil"/>
                <w:between w:val="nil"/>
              </w:pBdr>
              <w:spacing w:line="276" w:lineRule="auto"/>
              <w:jc w:val="both"/>
              <w:rPr>
                <w:color w:val="000000"/>
              </w:rPr>
            </w:pPr>
            <w:r w:rsidRPr="000E55DF">
              <w:rPr>
                <w:color w:val="000000"/>
              </w:rPr>
              <w:t>Workout the economics of bee keeping, sericulture and lac culture</w:t>
            </w:r>
          </w:p>
        </w:tc>
      </w:tr>
    </w:tbl>
    <w:p w:rsidR="001A7EC1" w:rsidRPr="000E55DF"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0E55DF" w:rsidTr="001A7EC1">
        <w:tc>
          <w:tcPr>
            <w:tcW w:w="10683" w:type="dxa"/>
            <w:gridSpan w:val="8"/>
          </w:tcPr>
          <w:p w:rsidR="001A7EC1" w:rsidRPr="000E55DF" w:rsidRDefault="001A7EC1" w:rsidP="001A7EC1">
            <w:pPr>
              <w:jc w:val="center"/>
              <w:rPr>
                <w:b/>
                <w:sz w:val="24"/>
                <w:szCs w:val="24"/>
              </w:rPr>
            </w:pPr>
            <w:r w:rsidRPr="000E55DF">
              <w:rPr>
                <w:b/>
                <w:sz w:val="24"/>
                <w:szCs w:val="24"/>
              </w:rPr>
              <w:t>Assessment Pattern as per Bloom’s Taxonomy</w:t>
            </w:r>
          </w:p>
        </w:tc>
      </w:tr>
      <w:tr w:rsidR="001A7EC1" w:rsidRPr="000E55DF" w:rsidTr="001A7EC1">
        <w:tc>
          <w:tcPr>
            <w:tcW w:w="959" w:type="dxa"/>
          </w:tcPr>
          <w:p w:rsidR="001A7EC1" w:rsidRPr="000E55DF" w:rsidRDefault="001A7EC1" w:rsidP="001A7EC1">
            <w:pPr>
              <w:rPr>
                <w:sz w:val="24"/>
                <w:szCs w:val="24"/>
              </w:rPr>
            </w:pPr>
            <w:r w:rsidRPr="000E55DF">
              <w:rPr>
                <w:sz w:val="24"/>
                <w:szCs w:val="24"/>
              </w:rPr>
              <w:t>CO / P</w:t>
            </w:r>
          </w:p>
        </w:tc>
        <w:tc>
          <w:tcPr>
            <w:tcW w:w="1362" w:type="dxa"/>
          </w:tcPr>
          <w:p w:rsidR="001A7EC1" w:rsidRPr="000E55DF" w:rsidRDefault="001A7EC1" w:rsidP="001A7EC1">
            <w:pPr>
              <w:jc w:val="center"/>
              <w:rPr>
                <w:b/>
                <w:sz w:val="24"/>
                <w:szCs w:val="24"/>
              </w:rPr>
            </w:pPr>
            <w:r w:rsidRPr="000E55DF">
              <w:rPr>
                <w:b/>
                <w:sz w:val="24"/>
                <w:szCs w:val="24"/>
              </w:rPr>
              <w:t>Remember</w:t>
            </w:r>
          </w:p>
        </w:tc>
        <w:tc>
          <w:tcPr>
            <w:tcW w:w="1569" w:type="dxa"/>
          </w:tcPr>
          <w:p w:rsidR="001A7EC1" w:rsidRPr="000E55DF" w:rsidRDefault="001A7EC1" w:rsidP="001A7EC1">
            <w:pPr>
              <w:jc w:val="center"/>
              <w:rPr>
                <w:b/>
                <w:sz w:val="24"/>
                <w:szCs w:val="24"/>
              </w:rPr>
            </w:pPr>
            <w:r w:rsidRPr="000E55DF">
              <w:rPr>
                <w:b/>
                <w:sz w:val="24"/>
                <w:szCs w:val="24"/>
              </w:rPr>
              <w:t>Understand</w:t>
            </w:r>
          </w:p>
        </w:tc>
        <w:tc>
          <w:tcPr>
            <w:tcW w:w="1439" w:type="dxa"/>
          </w:tcPr>
          <w:p w:rsidR="001A7EC1" w:rsidRPr="000E55DF" w:rsidRDefault="001A7EC1" w:rsidP="001A7EC1">
            <w:pPr>
              <w:jc w:val="center"/>
              <w:rPr>
                <w:b/>
                <w:sz w:val="24"/>
                <w:szCs w:val="24"/>
              </w:rPr>
            </w:pPr>
            <w:r w:rsidRPr="000E55DF">
              <w:rPr>
                <w:b/>
                <w:sz w:val="24"/>
                <w:szCs w:val="24"/>
              </w:rPr>
              <w:t>Apply</w:t>
            </w:r>
          </w:p>
        </w:tc>
        <w:tc>
          <w:tcPr>
            <w:tcW w:w="1497" w:type="dxa"/>
          </w:tcPr>
          <w:p w:rsidR="001A7EC1" w:rsidRPr="000E55DF" w:rsidRDefault="001A7EC1" w:rsidP="001A7EC1">
            <w:pPr>
              <w:jc w:val="center"/>
              <w:rPr>
                <w:b/>
                <w:sz w:val="24"/>
                <w:szCs w:val="24"/>
              </w:rPr>
            </w:pPr>
            <w:r w:rsidRPr="000E55DF">
              <w:rPr>
                <w:b/>
                <w:sz w:val="24"/>
                <w:szCs w:val="24"/>
              </w:rPr>
              <w:t>Analyze</w:t>
            </w:r>
          </w:p>
        </w:tc>
        <w:tc>
          <w:tcPr>
            <w:tcW w:w="1375" w:type="dxa"/>
          </w:tcPr>
          <w:p w:rsidR="001A7EC1" w:rsidRPr="000E55DF" w:rsidRDefault="001A7EC1" w:rsidP="001A7EC1">
            <w:pPr>
              <w:jc w:val="center"/>
              <w:rPr>
                <w:b/>
                <w:sz w:val="24"/>
                <w:szCs w:val="24"/>
              </w:rPr>
            </w:pPr>
            <w:r w:rsidRPr="000E55DF">
              <w:rPr>
                <w:b/>
                <w:sz w:val="24"/>
                <w:szCs w:val="24"/>
              </w:rPr>
              <w:t>Evaluate</w:t>
            </w:r>
          </w:p>
        </w:tc>
        <w:tc>
          <w:tcPr>
            <w:tcW w:w="1321" w:type="dxa"/>
          </w:tcPr>
          <w:p w:rsidR="001A7EC1" w:rsidRPr="000E55DF" w:rsidRDefault="001A7EC1" w:rsidP="001A7EC1">
            <w:pPr>
              <w:jc w:val="center"/>
              <w:rPr>
                <w:b/>
                <w:sz w:val="24"/>
                <w:szCs w:val="24"/>
              </w:rPr>
            </w:pPr>
            <w:r w:rsidRPr="000E55DF">
              <w:rPr>
                <w:b/>
                <w:sz w:val="24"/>
                <w:szCs w:val="24"/>
              </w:rPr>
              <w:t>Create</w:t>
            </w:r>
          </w:p>
        </w:tc>
        <w:tc>
          <w:tcPr>
            <w:tcW w:w="1161" w:type="dxa"/>
          </w:tcPr>
          <w:p w:rsidR="001A7EC1" w:rsidRPr="000E55DF" w:rsidRDefault="001A7EC1" w:rsidP="001A7EC1">
            <w:pPr>
              <w:jc w:val="center"/>
              <w:rPr>
                <w:b/>
                <w:sz w:val="24"/>
                <w:szCs w:val="24"/>
              </w:rPr>
            </w:pPr>
            <w:r w:rsidRPr="000E55DF">
              <w:rPr>
                <w:b/>
                <w:sz w:val="24"/>
                <w:szCs w:val="24"/>
              </w:rPr>
              <w:t>Total</w:t>
            </w:r>
          </w:p>
        </w:tc>
      </w:tr>
      <w:tr w:rsidR="001A7EC1" w:rsidRPr="000E55DF" w:rsidTr="001A7EC1">
        <w:tc>
          <w:tcPr>
            <w:tcW w:w="959" w:type="dxa"/>
          </w:tcPr>
          <w:p w:rsidR="001A7EC1" w:rsidRPr="000E55DF" w:rsidRDefault="001A7EC1" w:rsidP="001A7EC1">
            <w:pPr>
              <w:rPr>
                <w:sz w:val="24"/>
                <w:szCs w:val="24"/>
              </w:rPr>
            </w:pPr>
            <w:r w:rsidRPr="000E55DF">
              <w:rPr>
                <w:sz w:val="24"/>
                <w:szCs w:val="24"/>
              </w:rPr>
              <w:t>CO1</w:t>
            </w:r>
          </w:p>
        </w:tc>
        <w:tc>
          <w:tcPr>
            <w:tcW w:w="1362" w:type="dxa"/>
          </w:tcPr>
          <w:p w:rsidR="001A7EC1" w:rsidRPr="000E55DF" w:rsidRDefault="001A7EC1" w:rsidP="001A7EC1">
            <w:pPr>
              <w:jc w:val="center"/>
              <w:rPr>
                <w:sz w:val="24"/>
                <w:szCs w:val="24"/>
              </w:rPr>
            </w:pPr>
            <w:r w:rsidRPr="000E55DF">
              <w:rPr>
                <w:sz w:val="24"/>
                <w:szCs w:val="24"/>
              </w:rPr>
              <w:t>10</w:t>
            </w:r>
          </w:p>
        </w:tc>
        <w:tc>
          <w:tcPr>
            <w:tcW w:w="1569" w:type="dxa"/>
          </w:tcPr>
          <w:p w:rsidR="001A7EC1" w:rsidRPr="000E55DF" w:rsidRDefault="001A7EC1" w:rsidP="001A7EC1">
            <w:pPr>
              <w:jc w:val="center"/>
              <w:rPr>
                <w:sz w:val="24"/>
                <w:szCs w:val="24"/>
              </w:rPr>
            </w:pPr>
            <w:r w:rsidRPr="000E55DF">
              <w:rPr>
                <w:sz w:val="24"/>
                <w:szCs w:val="24"/>
              </w:rPr>
              <w:t>5</w:t>
            </w:r>
          </w:p>
        </w:tc>
        <w:tc>
          <w:tcPr>
            <w:tcW w:w="1439" w:type="dxa"/>
          </w:tcPr>
          <w:p w:rsidR="001A7EC1" w:rsidRPr="000E55DF" w:rsidRDefault="001A7EC1" w:rsidP="001A7EC1">
            <w:pPr>
              <w:jc w:val="center"/>
              <w:rPr>
                <w:sz w:val="24"/>
                <w:szCs w:val="24"/>
              </w:rPr>
            </w:pPr>
            <w:r w:rsidRPr="000E55DF">
              <w:rPr>
                <w:sz w:val="24"/>
                <w:szCs w:val="24"/>
              </w:rPr>
              <w:t>1</w:t>
            </w:r>
          </w:p>
        </w:tc>
        <w:tc>
          <w:tcPr>
            <w:tcW w:w="1497" w:type="dxa"/>
          </w:tcPr>
          <w:p w:rsidR="001A7EC1" w:rsidRPr="000E55DF" w:rsidRDefault="001A7EC1" w:rsidP="001A7EC1">
            <w:pPr>
              <w:jc w:val="center"/>
              <w:rPr>
                <w:sz w:val="24"/>
                <w:szCs w:val="24"/>
              </w:rPr>
            </w:pPr>
            <w:r w:rsidRPr="000E55DF">
              <w:rPr>
                <w:sz w:val="24"/>
                <w:szCs w:val="24"/>
              </w:rPr>
              <w:t>1</w:t>
            </w:r>
          </w:p>
        </w:tc>
        <w:tc>
          <w:tcPr>
            <w:tcW w:w="1375" w:type="dxa"/>
          </w:tcPr>
          <w:p w:rsidR="001A7EC1" w:rsidRPr="000E55DF" w:rsidRDefault="001A7EC1" w:rsidP="001A7EC1">
            <w:pPr>
              <w:jc w:val="center"/>
              <w:rPr>
                <w:sz w:val="24"/>
                <w:szCs w:val="24"/>
              </w:rPr>
            </w:pPr>
            <w:r w:rsidRPr="000E55DF">
              <w:rPr>
                <w:sz w:val="24"/>
                <w:szCs w:val="24"/>
              </w:rPr>
              <w:t>-</w:t>
            </w:r>
          </w:p>
        </w:tc>
        <w:tc>
          <w:tcPr>
            <w:tcW w:w="1321" w:type="dxa"/>
          </w:tcPr>
          <w:p w:rsidR="001A7EC1" w:rsidRPr="000E55DF" w:rsidRDefault="001A7EC1" w:rsidP="001A7EC1">
            <w:pPr>
              <w:jc w:val="center"/>
              <w:rPr>
                <w:sz w:val="24"/>
                <w:szCs w:val="24"/>
              </w:rPr>
            </w:pPr>
            <w:r w:rsidRPr="000E55DF">
              <w:rPr>
                <w:sz w:val="24"/>
                <w:szCs w:val="24"/>
              </w:rPr>
              <w:t>-</w:t>
            </w:r>
          </w:p>
        </w:tc>
        <w:tc>
          <w:tcPr>
            <w:tcW w:w="1161" w:type="dxa"/>
          </w:tcPr>
          <w:p w:rsidR="001A7EC1" w:rsidRPr="000E55DF" w:rsidRDefault="001A7EC1" w:rsidP="001A7EC1">
            <w:pPr>
              <w:jc w:val="center"/>
              <w:rPr>
                <w:sz w:val="24"/>
                <w:szCs w:val="24"/>
              </w:rPr>
            </w:pPr>
            <w:r w:rsidRPr="000E55DF">
              <w:rPr>
                <w:sz w:val="24"/>
                <w:szCs w:val="24"/>
              </w:rPr>
              <w:t>17</w:t>
            </w:r>
          </w:p>
        </w:tc>
      </w:tr>
      <w:tr w:rsidR="001A7EC1" w:rsidRPr="000E55DF" w:rsidTr="001A7EC1">
        <w:tc>
          <w:tcPr>
            <w:tcW w:w="959" w:type="dxa"/>
          </w:tcPr>
          <w:p w:rsidR="001A7EC1" w:rsidRPr="000E55DF" w:rsidRDefault="001A7EC1" w:rsidP="001A7EC1">
            <w:pPr>
              <w:rPr>
                <w:sz w:val="24"/>
                <w:szCs w:val="24"/>
              </w:rPr>
            </w:pPr>
            <w:r w:rsidRPr="000E55DF">
              <w:rPr>
                <w:sz w:val="24"/>
                <w:szCs w:val="24"/>
              </w:rPr>
              <w:t>CO2</w:t>
            </w:r>
          </w:p>
        </w:tc>
        <w:tc>
          <w:tcPr>
            <w:tcW w:w="1362" w:type="dxa"/>
          </w:tcPr>
          <w:p w:rsidR="001A7EC1" w:rsidRPr="000E55DF" w:rsidRDefault="001A7EC1" w:rsidP="001A7EC1">
            <w:pPr>
              <w:jc w:val="center"/>
              <w:rPr>
                <w:sz w:val="24"/>
                <w:szCs w:val="24"/>
              </w:rPr>
            </w:pPr>
            <w:r w:rsidRPr="000E55DF">
              <w:rPr>
                <w:sz w:val="24"/>
                <w:szCs w:val="24"/>
              </w:rPr>
              <w:t>25</w:t>
            </w:r>
          </w:p>
        </w:tc>
        <w:tc>
          <w:tcPr>
            <w:tcW w:w="1569" w:type="dxa"/>
          </w:tcPr>
          <w:p w:rsidR="001A7EC1" w:rsidRPr="000E55DF" w:rsidRDefault="001A7EC1" w:rsidP="001A7EC1">
            <w:pPr>
              <w:jc w:val="center"/>
              <w:rPr>
                <w:sz w:val="24"/>
                <w:szCs w:val="24"/>
              </w:rPr>
            </w:pPr>
            <w:r w:rsidRPr="000E55DF">
              <w:rPr>
                <w:sz w:val="24"/>
                <w:szCs w:val="24"/>
              </w:rPr>
              <w:t>9</w:t>
            </w:r>
          </w:p>
        </w:tc>
        <w:tc>
          <w:tcPr>
            <w:tcW w:w="1439" w:type="dxa"/>
          </w:tcPr>
          <w:p w:rsidR="001A7EC1" w:rsidRPr="000E55DF" w:rsidRDefault="001A7EC1" w:rsidP="001A7EC1">
            <w:pPr>
              <w:jc w:val="center"/>
              <w:rPr>
                <w:sz w:val="24"/>
                <w:szCs w:val="24"/>
              </w:rPr>
            </w:pPr>
          </w:p>
        </w:tc>
        <w:tc>
          <w:tcPr>
            <w:tcW w:w="1497" w:type="dxa"/>
          </w:tcPr>
          <w:p w:rsidR="001A7EC1" w:rsidRPr="000E55DF" w:rsidRDefault="001A7EC1" w:rsidP="001A7EC1">
            <w:pPr>
              <w:jc w:val="center"/>
              <w:rPr>
                <w:sz w:val="24"/>
                <w:szCs w:val="24"/>
              </w:rPr>
            </w:pPr>
            <w:r w:rsidRPr="000E55DF">
              <w:rPr>
                <w:sz w:val="24"/>
                <w:szCs w:val="24"/>
              </w:rPr>
              <w:t>7</w:t>
            </w:r>
          </w:p>
        </w:tc>
        <w:tc>
          <w:tcPr>
            <w:tcW w:w="1375" w:type="dxa"/>
          </w:tcPr>
          <w:p w:rsidR="001A7EC1" w:rsidRPr="000E55DF" w:rsidRDefault="001A7EC1" w:rsidP="001A7EC1">
            <w:pPr>
              <w:jc w:val="center"/>
              <w:rPr>
                <w:sz w:val="24"/>
                <w:szCs w:val="24"/>
              </w:rPr>
            </w:pPr>
          </w:p>
        </w:tc>
        <w:tc>
          <w:tcPr>
            <w:tcW w:w="1321" w:type="dxa"/>
          </w:tcPr>
          <w:p w:rsidR="001A7EC1" w:rsidRPr="000E55DF" w:rsidRDefault="001A7EC1" w:rsidP="001A7EC1">
            <w:pPr>
              <w:jc w:val="center"/>
              <w:rPr>
                <w:sz w:val="24"/>
                <w:szCs w:val="24"/>
              </w:rPr>
            </w:pPr>
          </w:p>
        </w:tc>
        <w:tc>
          <w:tcPr>
            <w:tcW w:w="1161" w:type="dxa"/>
          </w:tcPr>
          <w:p w:rsidR="001A7EC1" w:rsidRPr="000E55DF" w:rsidRDefault="001A7EC1" w:rsidP="001A7EC1">
            <w:pPr>
              <w:jc w:val="center"/>
              <w:rPr>
                <w:sz w:val="24"/>
                <w:szCs w:val="24"/>
              </w:rPr>
            </w:pPr>
            <w:r w:rsidRPr="000E55DF">
              <w:rPr>
                <w:sz w:val="24"/>
                <w:szCs w:val="24"/>
              </w:rPr>
              <w:t>34</w:t>
            </w:r>
          </w:p>
        </w:tc>
      </w:tr>
      <w:tr w:rsidR="001A7EC1" w:rsidRPr="000E55DF" w:rsidTr="001A7EC1">
        <w:tc>
          <w:tcPr>
            <w:tcW w:w="959" w:type="dxa"/>
          </w:tcPr>
          <w:p w:rsidR="001A7EC1" w:rsidRPr="000E55DF" w:rsidRDefault="001A7EC1" w:rsidP="001A7EC1">
            <w:pPr>
              <w:rPr>
                <w:sz w:val="24"/>
                <w:szCs w:val="24"/>
              </w:rPr>
            </w:pPr>
            <w:r w:rsidRPr="000E55DF">
              <w:rPr>
                <w:sz w:val="24"/>
                <w:szCs w:val="24"/>
              </w:rPr>
              <w:t>CO3</w:t>
            </w:r>
          </w:p>
        </w:tc>
        <w:tc>
          <w:tcPr>
            <w:tcW w:w="1362" w:type="dxa"/>
          </w:tcPr>
          <w:p w:rsidR="001A7EC1" w:rsidRPr="000E55DF" w:rsidRDefault="001A7EC1" w:rsidP="001A7EC1">
            <w:pPr>
              <w:jc w:val="center"/>
              <w:rPr>
                <w:sz w:val="24"/>
                <w:szCs w:val="24"/>
              </w:rPr>
            </w:pPr>
            <w:r w:rsidRPr="000E55DF">
              <w:rPr>
                <w:sz w:val="24"/>
                <w:szCs w:val="24"/>
              </w:rPr>
              <w:t>1</w:t>
            </w:r>
          </w:p>
        </w:tc>
        <w:tc>
          <w:tcPr>
            <w:tcW w:w="1569" w:type="dxa"/>
          </w:tcPr>
          <w:p w:rsidR="001A7EC1" w:rsidRPr="000E55DF" w:rsidRDefault="001A7EC1" w:rsidP="001A7EC1">
            <w:pPr>
              <w:jc w:val="center"/>
              <w:rPr>
                <w:sz w:val="24"/>
                <w:szCs w:val="24"/>
              </w:rPr>
            </w:pPr>
            <w:r w:rsidRPr="000E55DF">
              <w:rPr>
                <w:sz w:val="24"/>
                <w:szCs w:val="24"/>
              </w:rPr>
              <w:t>13</w:t>
            </w:r>
          </w:p>
        </w:tc>
        <w:tc>
          <w:tcPr>
            <w:tcW w:w="1439" w:type="dxa"/>
          </w:tcPr>
          <w:p w:rsidR="001A7EC1" w:rsidRPr="000E55DF" w:rsidRDefault="001A7EC1" w:rsidP="001A7EC1">
            <w:pPr>
              <w:jc w:val="center"/>
              <w:rPr>
                <w:sz w:val="24"/>
                <w:szCs w:val="24"/>
              </w:rPr>
            </w:pPr>
            <w:r w:rsidRPr="000E55DF">
              <w:rPr>
                <w:sz w:val="24"/>
                <w:szCs w:val="24"/>
              </w:rPr>
              <w:t>9</w:t>
            </w:r>
          </w:p>
        </w:tc>
        <w:tc>
          <w:tcPr>
            <w:tcW w:w="1497" w:type="dxa"/>
          </w:tcPr>
          <w:p w:rsidR="001A7EC1" w:rsidRPr="000E55DF" w:rsidRDefault="001A7EC1" w:rsidP="001A7EC1">
            <w:pPr>
              <w:jc w:val="center"/>
              <w:rPr>
                <w:sz w:val="24"/>
                <w:szCs w:val="24"/>
              </w:rPr>
            </w:pPr>
          </w:p>
        </w:tc>
        <w:tc>
          <w:tcPr>
            <w:tcW w:w="1375" w:type="dxa"/>
          </w:tcPr>
          <w:p w:rsidR="001A7EC1" w:rsidRPr="000E55DF" w:rsidRDefault="001A7EC1" w:rsidP="001A7EC1">
            <w:pPr>
              <w:jc w:val="center"/>
              <w:rPr>
                <w:sz w:val="24"/>
                <w:szCs w:val="24"/>
              </w:rPr>
            </w:pPr>
            <w:r w:rsidRPr="000E55DF">
              <w:rPr>
                <w:sz w:val="24"/>
                <w:szCs w:val="24"/>
              </w:rPr>
              <w:t>-</w:t>
            </w:r>
          </w:p>
        </w:tc>
        <w:tc>
          <w:tcPr>
            <w:tcW w:w="1321" w:type="dxa"/>
          </w:tcPr>
          <w:p w:rsidR="001A7EC1" w:rsidRPr="000E55DF" w:rsidRDefault="001A7EC1" w:rsidP="001A7EC1">
            <w:pPr>
              <w:jc w:val="center"/>
              <w:rPr>
                <w:sz w:val="24"/>
                <w:szCs w:val="24"/>
              </w:rPr>
            </w:pPr>
            <w:r w:rsidRPr="000E55DF">
              <w:rPr>
                <w:sz w:val="24"/>
                <w:szCs w:val="24"/>
              </w:rPr>
              <w:t>-</w:t>
            </w:r>
          </w:p>
        </w:tc>
        <w:tc>
          <w:tcPr>
            <w:tcW w:w="1161" w:type="dxa"/>
          </w:tcPr>
          <w:p w:rsidR="001A7EC1" w:rsidRPr="000E55DF" w:rsidRDefault="001A7EC1" w:rsidP="001A7EC1">
            <w:pPr>
              <w:jc w:val="center"/>
              <w:rPr>
                <w:sz w:val="24"/>
                <w:szCs w:val="24"/>
              </w:rPr>
            </w:pPr>
            <w:r w:rsidRPr="000E55DF">
              <w:rPr>
                <w:sz w:val="24"/>
                <w:szCs w:val="24"/>
              </w:rPr>
              <w:t>23</w:t>
            </w:r>
          </w:p>
        </w:tc>
      </w:tr>
      <w:tr w:rsidR="001A7EC1" w:rsidRPr="000E55DF" w:rsidTr="001A7EC1">
        <w:tc>
          <w:tcPr>
            <w:tcW w:w="959" w:type="dxa"/>
          </w:tcPr>
          <w:p w:rsidR="001A7EC1" w:rsidRPr="000E55DF" w:rsidRDefault="001A7EC1" w:rsidP="001A7EC1">
            <w:pPr>
              <w:rPr>
                <w:sz w:val="24"/>
                <w:szCs w:val="24"/>
              </w:rPr>
            </w:pPr>
            <w:r w:rsidRPr="000E55DF">
              <w:rPr>
                <w:sz w:val="24"/>
                <w:szCs w:val="24"/>
              </w:rPr>
              <w:t>CO4</w:t>
            </w:r>
          </w:p>
        </w:tc>
        <w:tc>
          <w:tcPr>
            <w:tcW w:w="1362" w:type="dxa"/>
          </w:tcPr>
          <w:p w:rsidR="001A7EC1" w:rsidRPr="000E55DF" w:rsidRDefault="001A7EC1" w:rsidP="001A7EC1">
            <w:pPr>
              <w:jc w:val="center"/>
              <w:rPr>
                <w:sz w:val="24"/>
                <w:szCs w:val="24"/>
              </w:rPr>
            </w:pPr>
            <w:r w:rsidRPr="000E55DF">
              <w:rPr>
                <w:sz w:val="24"/>
                <w:szCs w:val="24"/>
              </w:rPr>
              <w:t>21</w:t>
            </w:r>
          </w:p>
        </w:tc>
        <w:tc>
          <w:tcPr>
            <w:tcW w:w="1569" w:type="dxa"/>
          </w:tcPr>
          <w:p w:rsidR="001A7EC1" w:rsidRPr="000E55DF" w:rsidRDefault="001A7EC1" w:rsidP="001A7EC1">
            <w:pPr>
              <w:jc w:val="center"/>
              <w:rPr>
                <w:sz w:val="24"/>
                <w:szCs w:val="24"/>
              </w:rPr>
            </w:pPr>
            <w:r w:rsidRPr="000E55DF">
              <w:rPr>
                <w:sz w:val="24"/>
                <w:szCs w:val="24"/>
              </w:rPr>
              <w:t>8</w:t>
            </w:r>
          </w:p>
        </w:tc>
        <w:tc>
          <w:tcPr>
            <w:tcW w:w="1439" w:type="dxa"/>
          </w:tcPr>
          <w:p w:rsidR="001A7EC1" w:rsidRPr="000E55DF" w:rsidRDefault="001A7EC1" w:rsidP="001A7EC1">
            <w:pPr>
              <w:jc w:val="center"/>
              <w:rPr>
                <w:sz w:val="24"/>
                <w:szCs w:val="24"/>
              </w:rPr>
            </w:pPr>
            <w:r w:rsidRPr="000E55DF">
              <w:rPr>
                <w:sz w:val="24"/>
                <w:szCs w:val="24"/>
              </w:rPr>
              <w:t>5</w:t>
            </w:r>
          </w:p>
        </w:tc>
        <w:tc>
          <w:tcPr>
            <w:tcW w:w="1497" w:type="dxa"/>
          </w:tcPr>
          <w:p w:rsidR="001A7EC1" w:rsidRPr="000E55DF" w:rsidRDefault="001A7EC1" w:rsidP="001A7EC1">
            <w:pPr>
              <w:jc w:val="center"/>
              <w:rPr>
                <w:sz w:val="24"/>
                <w:szCs w:val="24"/>
              </w:rPr>
            </w:pPr>
          </w:p>
        </w:tc>
        <w:tc>
          <w:tcPr>
            <w:tcW w:w="1375" w:type="dxa"/>
          </w:tcPr>
          <w:p w:rsidR="001A7EC1" w:rsidRPr="000E55DF" w:rsidRDefault="001A7EC1" w:rsidP="001A7EC1">
            <w:pPr>
              <w:jc w:val="center"/>
              <w:rPr>
                <w:sz w:val="24"/>
                <w:szCs w:val="24"/>
              </w:rPr>
            </w:pPr>
          </w:p>
        </w:tc>
        <w:tc>
          <w:tcPr>
            <w:tcW w:w="1321" w:type="dxa"/>
          </w:tcPr>
          <w:p w:rsidR="001A7EC1" w:rsidRPr="000E55DF" w:rsidRDefault="001A7EC1" w:rsidP="001A7EC1">
            <w:pPr>
              <w:jc w:val="center"/>
              <w:rPr>
                <w:sz w:val="24"/>
                <w:szCs w:val="24"/>
              </w:rPr>
            </w:pPr>
          </w:p>
        </w:tc>
        <w:tc>
          <w:tcPr>
            <w:tcW w:w="1161" w:type="dxa"/>
          </w:tcPr>
          <w:p w:rsidR="001A7EC1" w:rsidRPr="000E55DF" w:rsidRDefault="001A7EC1" w:rsidP="001A7EC1">
            <w:pPr>
              <w:jc w:val="center"/>
              <w:rPr>
                <w:sz w:val="24"/>
                <w:szCs w:val="24"/>
              </w:rPr>
            </w:pPr>
            <w:r w:rsidRPr="000E55DF">
              <w:rPr>
                <w:sz w:val="24"/>
                <w:szCs w:val="24"/>
              </w:rPr>
              <w:t>34</w:t>
            </w:r>
          </w:p>
        </w:tc>
      </w:tr>
      <w:tr w:rsidR="001A7EC1" w:rsidRPr="000E55DF" w:rsidTr="001A7EC1">
        <w:tc>
          <w:tcPr>
            <w:tcW w:w="959" w:type="dxa"/>
          </w:tcPr>
          <w:p w:rsidR="001A7EC1" w:rsidRPr="000E55DF" w:rsidRDefault="001A7EC1" w:rsidP="001A7EC1">
            <w:pPr>
              <w:rPr>
                <w:sz w:val="24"/>
                <w:szCs w:val="24"/>
              </w:rPr>
            </w:pPr>
            <w:r w:rsidRPr="000E55DF">
              <w:rPr>
                <w:sz w:val="24"/>
                <w:szCs w:val="24"/>
              </w:rPr>
              <w:t>CO5</w:t>
            </w:r>
          </w:p>
        </w:tc>
        <w:tc>
          <w:tcPr>
            <w:tcW w:w="1362" w:type="dxa"/>
          </w:tcPr>
          <w:p w:rsidR="001A7EC1" w:rsidRPr="000E55DF" w:rsidRDefault="001A7EC1" w:rsidP="001A7EC1">
            <w:pPr>
              <w:jc w:val="center"/>
              <w:rPr>
                <w:sz w:val="24"/>
                <w:szCs w:val="24"/>
              </w:rPr>
            </w:pPr>
          </w:p>
        </w:tc>
        <w:tc>
          <w:tcPr>
            <w:tcW w:w="1569" w:type="dxa"/>
          </w:tcPr>
          <w:p w:rsidR="001A7EC1" w:rsidRPr="000E55DF" w:rsidRDefault="001A7EC1" w:rsidP="001A7EC1">
            <w:pPr>
              <w:jc w:val="center"/>
              <w:rPr>
                <w:sz w:val="24"/>
                <w:szCs w:val="24"/>
              </w:rPr>
            </w:pPr>
          </w:p>
        </w:tc>
        <w:tc>
          <w:tcPr>
            <w:tcW w:w="1439" w:type="dxa"/>
          </w:tcPr>
          <w:p w:rsidR="001A7EC1" w:rsidRPr="000E55DF" w:rsidRDefault="001A7EC1" w:rsidP="001A7EC1">
            <w:pPr>
              <w:jc w:val="center"/>
              <w:rPr>
                <w:sz w:val="24"/>
                <w:szCs w:val="24"/>
              </w:rPr>
            </w:pPr>
            <w:r w:rsidRPr="000E55DF">
              <w:rPr>
                <w:sz w:val="24"/>
                <w:szCs w:val="24"/>
              </w:rPr>
              <w:t>11</w:t>
            </w:r>
          </w:p>
        </w:tc>
        <w:tc>
          <w:tcPr>
            <w:tcW w:w="1497" w:type="dxa"/>
          </w:tcPr>
          <w:p w:rsidR="001A7EC1" w:rsidRPr="000E55DF" w:rsidRDefault="001A7EC1" w:rsidP="001A7EC1">
            <w:pPr>
              <w:jc w:val="center"/>
              <w:rPr>
                <w:sz w:val="24"/>
                <w:szCs w:val="24"/>
              </w:rPr>
            </w:pPr>
            <w:r w:rsidRPr="000E55DF">
              <w:rPr>
                <w:sz w:val="24"/>
                <w:szCs w:val="24"/>
              </w:rPr>
              <w:t>6</w:t>
            </w:r>
          </w:p>
        </w:tc>
        <w:tc>
          <w:tcPr>
            <w:tcW w:w="1375" w:type="dxa"/>
          </w:tcPr>
          <w:p w:rsidR="001A7EC1" w:rsidRPr="000E55DF" w:rsidRDefault="001A7EC1" w:rsidP="001A7EC1">
            <w:pPr>
              <w:jc w:val="center"/>
              <w:rPr>
                <w:sz w:val="24"/>
                <w:szCs w:val="24"/>
              </w:rPr>
            </w:pPr>
            <w:r w:rsidRPr="000E55DF">
              <w:rPr>
                <w:sz w:val="24"/>
                <w:szCs w:val="24"/>
              </w:rPr>
              <w:t>-</w:t>
            </w:r>
          </w:p>
        </w:tc>
        <w:tc>
          <w:tcPr>
            <w:tcW w:w="1321" w:type="dxa"/>
          </w:tcPr>
          <w:p w:rsidR="001A7EC1" w:rsidRPr="000E55DF" w:rsidRDefault="001A7EC1" w:rsidP="001A7EC1">
            <w:pPr>
              <w:jc w:val="center"/>
              <w:rPr>
                <w:sz w:val="24"/>
                <w:szCs w:val="24"/>
              </w:rPr>
            </w:pPr>
            <w:r w:rsidRPr="000E55DF">
              <w:rPr>
                <w:sz w:val="24"/>
                <w:szCs w:val="24"/>
              </w:rPr>
              <w:t>-</w:t>
            </w:r>
          </w:p>
        </w:tc>
        <w:tc>
          <w:tcPr>
            <w:tcW w:w="1161" w:type="dxa"/>
          </w:tcPr>
          <w:p w:rsidR="001A7EC1" w:rsidRPr="000E55DF" w:rsidRDefault="001A7EC1" w:rsidP="001A7EC1">
            <w:pPr>
              <w:jc w:val="center"/>
              <w:rPr>
                <w:sz w:val="24"/>
                <w:szCs w:val="24"/>
              </w:rPr>
            </w:pPr>
            <w:r w:rsidRPr="000E55DF">
              <w:rPr>
                <w:sz w:val="24"/>
                <w:szCs w:val="24"/>
              </w:rPr>
              <w:t>17</w:t>
            </w:r>
          </w:p>
        </w:tc>
      </w:tr>
      <w:tr w:rsidR="001A7EC1" w:rsidRPr="000E55DF" w:rsidTr="001A7EC1">
        <w:tc>
          <w:tcPr>
            <w:tcW w:w="959" w:type="dxa"/>
          </w:tcPr>
          <w:p w:rsidR="001A7EC1" w:rsidRPr="000E55DF" w:rsidRDefault="001A7EC1" w:rsidP="001A7EC1">
            <w:pPr>
              <w:rPr>
                <w:sz w:val="24"/>
                <w:szCs w:val="24"/>
              </w:rPr>
            </w:pPr>
            <w:r w:rsidRPr="000E55DF">
              <w:rPr>
                <w:sz w:val="24"/>
                <w:szCs w:val="24"/>
              </w:rPr>
              <w:t>CO6</w:t>
            </w:r>
          </w:p>
        </w:tc>
        <w:tc>
          <w:tcPr>
            <w:tcW w:w="1362" w:type="dxa"/>
          </w:tcPr>
          <w:p w:rsidR="001A7EC1" w:rsidRPr="000E55DF" w:rsidRDefault="001A7EC1" w:rsidP="001A7EC1">
            <w:pPr>
              <w:jc w:val="center"/>
              <w:rPr>
                <w:sz w:val="24"/>
                <w:szCs w:val="24"/>
              </w:rPr>
            </w:pPr>
          </w:p>
        </w:tc>
        <w:tc>
          <w:tcPr>
            <w:tcW w:w="1569" w:type="dxa"/>
          </w:tcPr>
          <w:p w:rsidR="001A7EC1" w:rsidRPr="000E55DF" w:rsidRDefault="001A7EC1" w:rsidP="001A7EC1">
            <w:pPr>
              <w:jc w:val="center"/>
              <w:rPr>
                <w:sz w:val="24"/>
                <w:szCs w:val="24"/>
              </w:rPr>
            </w:pPr>
          </w:p>
        </w:tc>
        <w:tc>
          <w:tcPr>
            <w:tcW w:w="1439" w:type="dxa"/>
          </w:tcPr>
          <w:p w:rsidR="001A7EC1" w:rsidRPr="000E55DF" w:rsidRDefault="001A7EC1" w:rsidP="001A7EC1">
            <w:pPr>
              <w:jc w:val="center"/>
              <w:rPr>
                <w:sz w:val="24"/>
                <w:szCs w:val="24"/>
              </w:rPr>
            </w:pPr>
            <w:r w:rsidRPr="000E55DF">
              <w:rPr>
                <w:sz w:val="24"/>
                <w:szCs w:val="24"/>
              </w:rPr>
              <w:t>-</w:t>
            </w:r>
          </w:p>
        </w:tc>
        <w:tc>
          <w:tcPr>
            <w:tcW w:w="1497" w:type="dxa"/>
          </w:tcPr>
          <w:p w:rsidR="001A7EC1" w:rsidRPr="000E55DF" w:rsidRDefault="001A7EC1" w:rsidP="001A7EC1">
            <w:pPr>
              <w:jc w:val="center"/>
              <w:rPr>
                <w:sz w:val="24"/>
                <w:szCs w:val="24"/>
              </w:rPr>
            </w:pPr>
            <w:r w:rsidRPr="000E55DF">
              <w:rPr>
                <w:sz w:val="24"/>
                <w:szCs w:val="24"/>
              </w:rPr>
              <w:t>-</w:t>
            </w:r>
          </w:p>
        </w:tc>
        <w:tc>
          <w:tcPr>
            <w:tcW w:w="1375" w:type="dxa"/>
          </w:tcPr>
          <w:p w:rsidR="001A7EC1" w:rsidRPr="000E55DF" w:rsidRDefault="001A7EC1" w:rsidP="001A7EC1">
            <w:pPr>
              <w:jc w:val="center"/>
              <w:rPr>
                <w:sz w:val="24"/>
                <w:szCs w:val="24"/>
              </w:rPr>
            </w:pPr>
            <w:r w:rsidRPr="000E55DF">
              <w:rPr>
                <w:sz w:val="24"/>
                <w:szCs w:val="24"/>
              </w:rPr>
              <w:t>-</w:t>
            </w:r>
          </w:p>
        </w:tc>
        <w:tc>
          <w:tcPr>
            <w:tcW w:w="1321" w:type="dxa"/>
          </w:tcPr>
          <w:p w:rsidR="001A7EC1" w:rsidRPr="000E55DF" w:rsidRDefault="001A7EC1" w:rsidP="001A7EC1">
            <w:pPr>
              <w:jc w:val="center"/>
              <w:rPr>
                <w:sz w:val="24"/>
                <w:szCs w:val="24"/>
              </w:rPr>
            </w:pPr>
            <w:r w:rsidRPr="000E55DF">
              <w:rPr>
                <w:sz w:val="24"/>
                <w:szCs w:val="24"/>
              </w:rPr>
              <w:t>-</w:t>
            </w:r>
          </w:p>
        </w:tc>
        <w:tc>
          <w:tcPr>
            <w:tcW w:w="1161" w:type="dxa"/>
          </w:tcPr>
          <w:p w:rsidR="001A7EC1" w:rsidRPr="000E55DF" w:rsidRDefault="001A7EC1" w:rsidP="001A7EC1">
            <w:pPr>
              <w:jc w:val="center"/>
              <w:rPr>
                <w:sz w:val="24"/>
                <w:szCs w:val="24"/>
              </w:rPr>
            </w:pPr>
          </w:p>
        </w:tc>
      </w:tr>
      <w:tr w:rsidR="001A7EC1" w:rsidRPr="000E55DF" w:rsidTr="001A7EC1">
        <w:tc>
          <w:tcPr>
            <w:tcW w:w="9522" w:type="dxa"/>
            <w:gridSpan w:val="7"/>
          </w:tcPr>
          <w:p w:rsidR="001A7EC1" w:rsidRPr="000E55DF" w:rsidRDefault="001A7EC1" w:rsidP="001A7EC1">
            <w:pPr>
              <w:rPr>
                <w:sz w:val="24"/>
                <w:szCs w:val="24"/>
              </w:rPr>
            </w:pPr>
          </w:p>
        </w:tc>
        <w:tc>
          <w:tcPr>
            <w:tcW w:w="1161" w:type="dxa"/>
          </w:tcPr>
          <w:p w:rsidR="001A7EC1" w:rsidRPr="000E55DF" w:rsidRDefault="001A7EC1" w:rsidP="001A7EC1">
            <w:pPr>
              <w:jc w:val="center"/>
              <w:rPr>
                <w:b/>
                <w:sz w:val="24"/>
                <w:szCs w:val="24"/>
              </w:rPr>
            </w:pPr>
            <w:r w:rsidRPr="000E55DF">
              <w:rPr>
                <w:b/>
                <w:sz w:val="24"/>
                <w:szCs w:val="24"/>
              </w:rPr>
              <w:t>125</w:t>
            </w:r>
          </w:p>
        </w:tc>
      </w:tr>
    </w:tbl>
    <w:p w:rsidR="001A7EC1" w:rsidRPr="000E55DF" w:rsidRDefault="001A7EC1" w:rsidP="002E336A"/>
    <w:p w:rsidR="001A7EC1" w:rsidRPr="000E55DF" w:rsidRDefault="001A7EC1" w:rsidP="007F7B8D"/>
    <w:p w:rsidR="001A7EC1" w:rsidRPr="000E55DF" w:rsidRDefault="001A7EC1" w:rsidP="002E336A"/>
    <w:p w:rsidR="0074506D" w:rsidRDefault="0074506D">
      <w:pPr>
        <w:spacing w:after="200" w:line="276" w:lineRule="auto"/>
      </w:pPr>
      <w:r>
        <w:br w:type="page"/>
      </w:r>
    </w:p>
    <w:p w:rsidR="001A7EC1" w:rsidRPr="00C12298" w:rsidRDefault="001A7EC1" w:rsidP="001A7EC1">
      <w:pPr>
        <w:jc w:val="right"/>
      </w:pPr>
      <w:r w:rsidRPr="00C12298">
        <w:lastRenderedPageBreak/>
        <w:t>Reg. No. _____________</w:t>
      </w:r>
    </w:p>
    <w:p w:rsidR="001A7EC1" w:rsidRPr="00C12298" w:rsidRDefault="001A7EC1" w:rsidP="00D002E9">
      <w:pPr>
        <w:jc w:val="center"/>
        <w:rPr>
          <w:bCs/>
        </w:rPr>
      </w:pPr>
      <w:r w:rsidRPr="00C12298">
        <w:rPr>
          <w:bCs/>
          <w:noProof/>
        </w:rPr>
        <w:drawing>
          <wp:inline distT="0" distB="0" distL="0" distR="0">
            <wp:extent cx="1990646" cy="674200"/>
            <wp:effectExtent l="0" t="0" r="0" b="0"/>
            <wp:docPr id="106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C12298" w:rsidRDefault="001A7EC1" w:rsidP="00D002E9">
      <w:pPr>
        <w:jc w:val="center"/>
        <w:rPr>
          <w:b/>
        </w:rPr>
      </w:pPr>
      <w:r w:rsidRPr="00C12298">
        <w:rPr>
          <w:b/>
        </w:rPr>
        <w:t>End Semester Examination – May / June – 2022</w:t>
      </w:r>
    </w:p>
    <w:p w:rsidR="001A7EC1" w:rsidRPr="00C12298"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C12298" w:rsidTr="007255C8">
        <w:tc>
          <w:tcPr>
            <w:tcW w:w="1616" w:type="dxa"/>
          </w:tcPr>
          <w:p w:rsidR="001A7EC1" w:rsidRPr="00C12298" w:rsidRDefault="001A7EC1" w:rsidP="001A7EC1">
            <w:pPr>
              <w:pStyle w:val="Title"/>
              <w:jc w:val="left"/>
              <w:rPr>
                <w:b/>
                <w:szCs w:val="24"/>
              </w:rPr>
            </w:pPr>
            <w:r w:rsidRPr="00C12298">
              <w:rPr>
                <w:b/>
                <w:szCs w:val="24"/>
              </w:rPr>
              <w:t>Code           :</w:t>
            </w:r>
          </w:p>
        </w:tc>
        <w:tc>
          <w:tcPr>
            <w:tcW w:w="6232" w:type="dxa"/>
          </w:tcPr>
          <w:p w:rsidR="001A7EC1" w:rsidRPr="00C12298" w:rsidRDefault="001A7EC1" w:rsidP="001A7EC1">
            <w:pPr>
              <w:pStyle w:val="Title"/>
              <w:jc w:val="left"/>
              <w:rPr>
                <w:b/>
                <w:szCs w:val="24"/>
              </w:rPr>
            </w:pPr>
            <w:r w:rsidRPr="00C12298">
              <w:rPr>
                <w:b/>
                <w:szCs w:val="24"/>
                <w:shd w:val="clear" w:color="auto" w:fill="FFFFFF"/>
              </w:rPr>
              <w:t>20AG1002</w:t>
            </w:r>
          </w:p>
        </w:tc>
        <w:tc>
          <w:tcPr>
            <w:tcW w:w="1890" w:type="dxa"/>
          </w:tcPr>
          <w:p w:rsidR="001A7EC1" w:rsidRPr="00C12298" w:rsidRDefault="001A7EC1" w:rsidP="001A7EC1">
            <w:pPr>
              <w:pStyle w:val="Title"/>
              <w:jc w:val="left"/>
              <w:rPr>
                <w:b/>
                <w:szCs w:val="24"/>
              </w:rPr>
            </w:pPr>
            <w:r w:rsidRPr="00C12298">
              <w:rPr>
                <w:b/>
                <w:szCs w:val="24"/>
              </w:rPr>
              <w:t>Duration      :</w:t>
            </w:r>
          </w:p>
        </w:tc>
        <w:tc>
          <w:tcPr>
            <w:tcW w:w="900" w:type="dxa"/>
          </w:tcPr>
          <w:p w:rsidR="001A7EC1" w:rsidRPr="00C12298" w:rsidRDefault="001A7EC1" w:rsidP="001A7EC1">
            <w:pPr>
              <w:pStyle w:val="Title"/>
              <w:jc w:val="left"/>
              <w:rPr>
                <w:b/>
                <w:szCs w:val="24"/>
              </w:rPr>
            </w:pPr>
            <w:r w:rsidRPr="00C12298">
              <w:rPr>
                <w:b/>
                <w:szCs w:val="24"/>
              </w:rPr>
              <w:t>3hrs</w:t>
            </w:r>
          </w:p>
        </w:tc>
      </w:tr>
      <w:tr w:rsidR="001A7EC1" w:rsidRPr="00C12298" w:rsidTr="007255C8">
        <w:tc>
          <w:tcPr>
            <w:tcW w:w="1616" w:type="dxa"/>
          </w:tcPr>
          <w:p w:rsidR="001A7EC1" w:rsidRPr="00C12298" w:rsidRDefault="001A7EC1" w:rsidP="001A7EC1">
            <w:pPr>
              <w:pStyle w:val="Title"/>
              <w:jc w:val="left"/>
              <w:rPr>
                <w:b/>
                <w:szCs w:val="24"/>
              </w:rPr>
            </w:pPr>
            <w:r w:rsidRPr="00C12298">
              <w:rPr>
                <w:b/>
                <w:szCs w:val="24"/>
              </w:rPr>
              <w:t xml:space="preserve">Sub. </w:t>
            </w:r>
            <w:proofErr w:type="gramStart"/>
            <w:r w:rsidRPr="00C12298">
              <w:rPr>
                <w:b/>
                <w:szCs w:val="24"/>
              </w:rPr>
              <w:t>Name :</w:t>
            </w:r>
            <w:proofErr w:type="gramEnd"/>
          </w:p>
        </w:tc>
        <w:tc>
          <w:tcPr>
            <w:tcW w:w="6232" w:type="dxa"/>
          </w:tcPr>
          <w:p w:rsidR="001A7EC1" w:rsidRPr="00C12298" w:rsidRDefault="001A7EC1" w:rsidP="001A7EC1">
            <w:pPr>
              <w:pStyle w:val="Title"/>
              <w:jc w:val="left"/>
              <w:rPr>
                <w:b/>
                <w:szCs w:val="24"/>
              </w:rPr>
            </w:pPr>
            <w:r w:rsidRPr="00C12298">
              <w:rPr>
                <w:b/>
                <w:szCs w:val="24"/>
                <w:shd w:val="clear" w:color="auto" w:fill="FFFFFF"/>
              </w:rPr>
              <w:t xml:space="preserve">INTRODUCTORY AGRO-METEOROLOGY &amp; CLIMATE CHANGE </w:t>
            </w:r>
          </w:p>
        </w:tc>
        <w:tc>
          <w:tcPr>
            <w:tcW w:w="1890" w:type="dxa"/>
          </w:tcPr>
          <w:p w:rsidR="001A7EC1" w:rsidRPr="00C12298" w:rsidRDefault="001A7EC1" w:rsidP="00F62AB8">
            <w:pPr>
              <w:pStyle w:val="Title"/>
              <w:jc w:val="left"/>
              <w:rPr>
                <w:b/>
                <w:szCs w:val="24"/>
              </w:rPr>
            </w:pPr>
            <w:r w:rsidRPr="00C12298">
              <w:rPr>
                <w:b/>
                <w:szCs w:val="24"/>
              </w:rPr>
              <w:t xml:space="preserve">Max. </w:t>
            </w:r>
            <w:proofErr w:type="gramStart"/>
            <w:r w:rsidRPr="00C12298">
              <w:rPr>
                <w:b/>
                <w:szCs w:val="24"/>
              </w:rPr>
              <w:t>Marks :</w:t>
            </w:r>
            <w:proofErr w:type="gramEnd"/>
          </w:p>
        </w:tc>
        <w:tc>
          <w:tcPr>
            <w:tcW w:w="900" w:type="dxa"/>
          </w:tcPr>
          <w:p w:rsidR="001A7EC1" w:rsidRPr="00C12298" w:rsidRDefault="001A7EC1" w:rsidP="001A7EC1">
            <w:pPr>
              <w:pStyle w:val="Title"/>
              <w:jc w:val="left"/>
              <w:rPr>
                <w:b/>
                <w:szCs w:val="24"/>
              </w:rPr>
            </w:pPr>
            <w:r w:rsidRPr="00C12298">
              <w:rPr>
                <w:b/>
                <w:szCs w:val="24"/>
              </w:rPr>
              <w:t>100</w:t>
            </w:r>
          </w:p>
        </w:tc>
      </w:tr>
    </w:tbl>
    <w:p w:rsidR="001A7EC1" w:rsidRPr="00C12298"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71"/>
        <w:gridCol w:w="899"/>
      </w:tblGrid>
      <w:tr w:rsidR="001A7EC1" w:rsidRPr="00C12298" w:rsidTr="001A7EC1">
        <w:tc>
          <w:tcPr>
            <w:tcW w:w="319" w:type="pct"/>
            <w:vAlign w:val="center"/>
          </w:tcPr>
          <w:p w:rsidR="001A7EC1" w:rsidRPr="00C12298" w:rsidRDefault="001A7EC1" w:rsidP="005133D7">
            <w:pPr>
              <w:jc w:val="center"/>
              <w:rPr>
                <w:b/>
                <w:sz w:val="24"/>
                <w:szCs w:val="24"/>
              </w:rPr>
            </w:pPr>
            <w:r w:rsidRPr="00C12298">
              <w:rPr>
                <w:b/>
                <w:sz w:val="24"/>
                <w:szCs w:val="24"/>
              </w:rPr>
              <w:t>Q. No.</w:t>
            </w:r>
          </w:p>
        </w:tc>
        <w:tc>
          <w:tcPr>
            <w:tcW w:w="3700" w:type="pct"/>
            <w:vAlign w:val="center"/>
          </w:tcPr>
          <w:p w:rsidR="001A7EC1" w:rsidRPr="00C12298" w:rsidRDefault="001A7EC1" w:rsidP="005133D7">
            <w:pPr>
              <w:jc w:val="center"/>
              <w:rPr>
                <w:b/>
                <w:sz w:val="24"/>
                <w:szCs w:val="24"/>
              </w:rPr>
            </w:pPr>
            <w:r w:rsidRPr="00C12298">
              <w:rPr>
                <w:b/>
                <w:sz w:val="24"/>
                <w:szCs w:val="24"/>
              </w:rPr>
              <w:t>Questions</w:t>
            </w:r>
          </w:p>
        </w:tc>
        <w:tc>
          <w:tcPr>
            <w:tcW w:w="555" w:type="pct"/>
          </w:tcPr>
          <w:p w:rsidR="001A7EC1" w:rsidRPr="00C12298" w:rsidRDefault="001A7EC1" w:rsidP="005133D7">
            <w:pPr>
              <w:jc w:val="center"/>
              <w:rPr>
                <w:b/>
                <w:sz w:val="24"/>
                <w:szCs w:val="24"/>
              </w:rPr>
            </w:pPr>
            <w:r w:rsidRPr="00C12298">
              <w:rPr>
                <w:b/>
                <w:sz w:val="24"/>
                <w:szCs w:val="24"/>
              </w:rPr>
              <w:t>Course Outcome / Pattern</w:t>
            </w:r>
          </w:p>
        </w:tc>
        <w:tc>
          <w:tcPr>
            <w:tcW w:w="426" w:type="pct"/>
            <w:vAlign w:val="center"/>
          </w:tcPr>
          <w:p w:rsidR="001A7EC1" w:rsidRPr="00C12298" w:rsidRDefault="001A7EC1" w:rsidP="005133D7">
            <w:pPr>
              <w:jc w:val="center"/>
              <w:rPr>
                <w:b/>
                <w:sz w:val="24"/>
                <w:szCs w:val="24"/>
              </w:rPr>
            </w:pPr>
            <w:r w:rsidRPr="00C12298">
              <w:rPr>
                <w:b/>
                <w:sz w:val="24"/>
                <w:szCs w:val="24"/>
              </w:rPr>
              <w:t>Marks</w:t>
            </w:r>
          </w:p>
        </w:tc>
      </w:tr>
      <w:tr w:rsidR="001A7EC1" w:rsidRPr="00C12298" w:rsidTr="001A7EC1">
        <w:tc>
          <w:tcPr>
            <w:tcW w:w="5000" w:type="pct"/>
            <w:gridSpan w:val="4"/>
          </w:tcPr>
          <w:p w:rsidR="001A7EC1" w:rsidRPr="00C12298" w:rsidRDefault="001A7EC1" w:rsidP="001A7EC1">
            <w:pPr>
              <w:jc w:val="center"/>
              <w:rPr>
                <w:b/>
                <w:sz w:val="24"/>
                <w:szCs w:val="24"/>
                <w:u w:val="single"/>
              </w:rPr>
            </w:pPr>
          </w:p>
          <w:p w:rsidR="001A7EC1" w:rsidRPr="00C12298" w:rsidRDefault="001A7EC1" w:rsidP="001A7EC1">
            <w:pPr>
              <w:jc w:val="center"/>
              <w:rPr>
                <w:b/>
                <w:sz w:val="24"/>
                <w:szCs w:val="24"/>
                <w:u w:val="single"/>
              </w:rPr>
            </w:pPr>
            <w:r w:rsidRPr="00C12298">
              <w:rPr>
                <w:b/>
                <w:sz w:val="24"/>
                <w:szCs w:val="24"/>
                <w:u w:val="single"/>
              </w:rPr>
              <w:t>PART – A (20X1 = 20 MARKS)</w:t>
            </w:r>
          </w:p>
          <w:p w:rsidR="001A7EC1" w:rsidRPr="00C12298" w:rsidRDefault="001A7EC1" w:rsidP="001A7EC1">
            <w:pPr>
              <w:jc w:val="center"/>
              <w:rPr>
                <w:b/>
                <w:sz w:val="24"/>
                <w:szCs w:val="24"/>
                <w:u w:val="single"/>
              </w:rPr>
            </w:pPr>
          </w:p>
        </w:tc>
      </w:tr>
      <w:tr w:rsidR="001A7EC1" w:rsidRPr="00C12298" w:rsidTr="001A7EC1">
        <w:tc>
          <w:tcPr>
            <w:tcW w:w="319" w:type="pct"/>
            <w:vAlign w:val="center"/>
          </w:tcPr>
          <w:p w:rsidR="001A7EC1" w:rsidRPr="00C12298" w:rsidRDefault="001A7EC1" w:rsidP="001A7EC1">
            <w:pPr>
              <w:jc w:val="center"/>
              <w:rPr>
                <w:sz w:val="24"/>
                <w:szCs w:val="24"/>
              </w:rPr>
            </w:pPr>
            <w:r w:rsidRPr="00C12298">
              <w:rPr>
                <w:sz w:val="24"/>
                <w:szCs w:val="24"/>
              </w:rPr>
              <w:t>1.</w:t>
            </w:r>
          </w:p>
        </w:tc>
        <w:tc>
          <w:tcPr>
            <w:tcW w:w="3700" w:type="pct"/>
          </w:tcPr>
          <w:p w:rsidR="001A7EC1" w:rsidRPr="00C12298" w:rsidRDefault="001A7EC1" w:rsidP="001A7EC1">
            <w:pPr>
              <w:jc w:val="both"/>
              <w:rPr>
                <w:sz w:val="24"/>
                <w:szCs w:val="24"/>
              </w:rPr>
            </w:pPr>
            <w:r w:rsidRPr="00C12298">
              <w:rPr>
                <w:sz w:val="24"/>
                <w:szCs w:val="24"/>
              </w:rPr>
              <w:t>Define: weather.</w:t>
            </w:r>
          </w:p>
        </w:tc>
        <w:tc>
          <w:tcPr>
            <w:tcW w:w="555" w:type="pct"/>
            <w:vAlign w:val="center"/>
          </w:tcPr>
          <w:p w:rsidR="001A7EC1" w:rsidRPr="00C12298" w:rsidRDefault="001A7EC1" w:rsidP="001A7EC1">
            <w:pPr>
              <w:jc w:val="center"/>
              <w:rPr>
                <w:sz w:val="24"/>
                <w:szCs w:val="24"/>
              </w:rPr>
            </w:pPr>
            <w:r w:rsidRPr="00C12298">
              <w:rPr>
                <w:sz w:val="24"/>
                <w:szCs w:val="24"/>
              </w:rPr>
              <w:t>CO1 / R</w:t>
            </w:r>
          </w:p>
        </w:tc>
        <w:tc>
          <w:tcPr>
            <w:tcW w:w="426" w:type="pct"/>
            <w:vAlign w:val="center"/>
          </w:tcPr>
          <w:p w:rsidR="001A7EC1" w:rsidRPr="00C12298" w:rsidRDefault="001A7EC1" w:rsidP="001A7EC1">
            <w:pPr>
              <w:jc w:val="center"/>
              <w:rPr>
                <w:sz w:val="24"/>
                <w:szCs w:val="24"/>
              </w:rPr>
            </w:pPr>
            <w:r w:rsidRPr="00C12298">
              <w:rPr>
                <w:sz w:val="24"/>
                <w:szCs w:val="24"/>
              </w:rPr>
              <w:t>1</w:t>
            </w:r>
          </w:p>
        </w:tc>
      </w:tr>
      <w:tr w:rsidR="001A7EC1" w:rsidRPr="00C12298" w:rsidTr="001A7EC1">
        <w:tc>
          <w:tcPr>
            <w:tcW w:w="319" w:type="pct"/>
            <w:vAlign w:val="center"/>
          </w:tcPr>
          <w:p w:rsidR="001A7EC1" w:rsidRPr="00C12298" w:rsidRDefault="001A7EC1" w:rsidP="001A7EC1">
            <w:pPr>
              <w:jc w:val="center"/>
              <w:rPr>
                <w:sz w:val="24"/>
                <w:szCs w:val="24"/>
              </w:rPr>
            </w:pPr>
            <w:r w:rsidRPr="00C12298">
              <w:rPr>
                <w:sz w:val="24"/>
                <w:szCs w:val="24"/>
              </w:rPr>
              <w:t>2.</w:t>
            </w:r>
          </w:p>
        </w:tc>
        <w:tc>
          <w:tcPr>
            <w:tcW w:w="3700" w:type="pct"/>
          </w:tcPr>
          <w:p w:rsidR="001A7EC1" w:rsidRPr="00C12298" w:rsidRDefault="001A7EC1" w:rsidP="001A7EC1">
            <w:pPr>
              <w:jc w:val="both"/>
              <w:rPr>
                <w:sz w:val="24"/>
                <w:szCs w:val="24"/>
              </w:rPr>
            </w:pPr>
            <w:r w:rsidRPr="00C12298">
              <w:rPr>
                <w:sz w:val="24"/>
                <w:szCs w:val="24"/>
              </w:rPr>
              <w:t>Define Agricultural Meteorology.</w:t>
            </w:r>
          </w:p>
        </w:tc>
        <w:tc>
          <w:tcPr>
            <w:tcW w:w="555" w:type="pct"/>
            <w:vAlign w:val="center"/>
          </w:tcPr>
          <w:p w:rsidR="001A7EC1" w:rsidRPr="00C12298" w:rsidRDefault="001A7EC1" w:rsidP="001A7EC1">
            <w:pPr>
              <w:jc w:val="center"/>
              <w:rPr>
                <w:sz w:val="24"/>
                <w:szCs w:val="24"/>
              </w:rPr>
            </w:pPr>
            <w:r w:rsidRPr="00C12298">
              <w:rPr>
                <w:sz w:val="24"/>
                <w:szCs w:val="24"/>
              </w:rPr>
              <w:t>CO1 / R</w:t>
            </w:r>
          </w:p>
        </w:tc>
        <w:tc>
          <w:tcPr>
            <w:tcW w:w="426" w:type="pct"/>
            <w:vAlign w:val="center"/>
          </w:tcPr>
          <w:p w:rsidR="001A7EC1" w:rsidRPr="00C12298" w:rsidRDefault="001A7EC1" w:rsidP="001A7EC1">
            <w:pPr>
              <w:jc w:val="center"/>
              <w:rPr>
                <w:sz w:val="24"/>
                <w:szCs w:val="24"/>
              </w:rPr>
            </w:pPr>
            <w:r w:rsidRPr="00C12298">
              <w:rPr>
                <w:sz w:val="24"/>
                <w:szCs w:val="24"/>
              </w:rPr>
              <w:t>1</w:t>
            </w:r>
          </w:p>
        </w:tc>
      </w:tr>
      <w:tr w:rsidR="001A7EC1" w:rsidRPr="00C12298" w:rsidTr="001A7EC1">
        <w:tc>
          <w:tcPr>
            <w:tcW w:w="319" w:type="pct"/>
            <w:vAlign w:val="center"/>
          </w:tcPr>
          <w:p w:rsidR="001A7EC1" w:rsidRPr="00C12298" w:rsidRDefault="001A7EC1" w:rsidP="001A7EC1">
            <w:pPr>
              <w:jc w:val="center"/>
              <w:rPr>
                <w:sz w:val="24"/>
                <w:szCs w:val="24"/>
              </w:rPr>
            </w:pPr>
            <w:r w:rsidRPr="00C12298">
              <w:rPr>
                <w:sz w:val="24"/>
                <w:szCs w:val="24"/>
              </w:rPr>
              <w:t>3.</w:t>
            </w:r>
          </w:p>
        </w:tc>
        <w:tc>
          <w:tcPr>
            <w:tcW w:w="3700" w:type="pct"/>
          </w:tcPr>
          <w:p w:rsidR="001A7EC1" w:rsidRPr="00C12298" w:rsidRDefault="001A7EC1" w:rsidP="001A7EC1">
            <w:pPr>
              <w:jc w:val="both"/>
              <w:rPr>
                <w:sz w:val="24"/>
                <w:szCs w:val="24"/>
              </w:rPr>
            </w:pPr>
            <w:r w:rsidRPr="00C12298">
              <w:rPr>
                <w:sz w:val="24"/>
                <w:szCs w:val="24"/>
              </w:rPr>
              <w:t>Expand IMD and WMO.</w:t>
            </w:r>
          </w:p>
        </w:tc>
        <w:tc>
          <w:tcPr>
            <w:tcW w:w="555" w:type="pct"/>
            <w:vAlign w:val="center"/>
          </w:tcPr>
          <w:p w:rsidR="001A7EC1" w:rsidRPr="00C12298" w:rsidRDefault="001A7EC1" w:rsidP="001A7EC1">
            <w:pPr>
              <w:jc w:val="center"/>
              <w:rPr>
                <w:sz w:val="24"/>
                <w:szCs w:val="24"/>
              </w:rPr>
            </w:pPr>
            <w:r w:rsidRPr="00C12298">
              <w:rPr>
                <w:sz w:val="24"/>
                <w:szCs w:val="24"/>
              </w:rPr>
              <w:t>CO1 / R</w:t>
            </w:r>
          </w:p>
        </w:tc>
        <w:tc>
          <w:tcPr>
            <w:tcW w:w="426" w:type="pct"/>
            <w:vAlign w:val="center"/>
          </w:tcPr>
          <w:p w:rsidR="001A7EC1" w:rsidRPr="00C12298" w:rsidRDefault="001A7EC1" w:rsidP="001A7EC1">
            <w:pPr>
              <w:jc w:val="center"/>
              <w:rPr>
                <w:sz w:val="24"/>
                <w:szCs w:val="24"/>
              </w:rPr>
            </w:pPr>
            <w:r w:rsidRPr="00C12298">
              <w:rPr>
                <w:sz w:val="24"/>
                <w:szCs w:val="24"/>
              </w:rPr>
              <w:t>1</w:t>
            </w:r>
          </w:p>
        </w:tc>
      </w:tr>
      <w:tr w:rsidR="001A7EC1" w:rsidRPr="00C12298" w:rsidTr="001A7EC1">
        <w:tc>
          <w:tcPr>
            <w:tcW w:w="319" w:type="pct"/>
            <w:vAlign w:val="center"/>
          </w:tcPr>
          <w:p w:rsidR="001A7EC1" w:rsidRPr="00C12298" w:rsidRDefault="001A7EC1" w:rsidP="001A7EC1">
            <w:pPr>
              <w:jc w:val="center"/>
              <w:rPr>
                <w:sz w:val="24"/>
                <w:szCs w:val="24"/>
              </w:rPr>
            </w:pPr>
            <w:r w:rsidRPr="00C12298">
              <w:rPr>
                <w:sz w:val="24"/>
                <w:szCs w:val="24"/>
              </w:rPr>
              <w:t>4.</w:t>
            </w:r>
          </w:p>
        </w:tc>
        <w:tc>
          <w:tcPr>
            <w:tcW w:w="3700" w:type="pct"/>
          </w:tcPr>
          <w:p w:rsidR="001A7EC1" w:rsidRPr="00C12298" w:rsidRDefault="001A7EC1" w:rsidP="001A7EC1">
            <w:pPr>
              <w:jc w:val="both"/>
              <w:rPr>
                <w:sz w:val="24"/>
                <w:szCs w:val="24"/>
              </w:rPr>
            </w:pPr>
            <w:r w:rsidRPr="00C12298">
              <w:rPr>
                <w:sz w:val="24"/>
                <w:szCs w:val="24"/>
              </w:rPr>
              <w:t>Define solar radiation.</w:t>
            </w:r>
          </w:p>
        </w:tc>
        <w:tc>
          <w:tcPr>
            <w:tcW w:w="555" w:type="pct"/>
            <w:vAlign w:val="center"/>
          </w:tcPr>
          <w:p w:rsidR="001A7EC1" w:rsidRPr="00C12298" w:rsidRDefault="001A7EC1" w:rsidP="001A7EC1">
            <w:pPr>
              <w:jc w:val="center"/>
              <w:rPr>
                <w:sz w:val="24"/>
                <w:szCs w:val="24"/>
              </w:rPr>
            </w:pPr>
            <w:r w:rsidRPr="00C12298">
              <w:rPr>
                <w:sz w:val="24"/>
                <w:szCs w:val="24"/>
              </w:rPr>
              <w:t>CO2 / R</w:t>
            </w:r>
          </w:p>
        </w:tc>
        <w:tc>
          <w:tcPr>
            <w:tcW w:w="426" w:type="pct"/>
            <w:vAlign w:val="center"/>
          </w:tcPr>
          <w:p w:rsidR="001A7EC1" w:rsidRPr="00C12298" w:rsidRDefault="001A7EC1" w:rsidP="001A7EC1">
            <w:pPr>
              <w:jc w:val="center"/>
              <w:rPr>
                <w:sz w:val="24"/>
                <w:szCs w:val="24"/>
              </w:rPr>
            </w:pPr>
            <w:r w:rsidRPr="00C12298">
              <w:rPr>
                <w:sz w:val="24"/>
                <w:szCs w:val="24"/>
              </w:rPr>
              <w:t>1</w:t>
            </w:r>
          </w:p>
        </w:tc>
      </w:tr>
      <w:tr w:rsidR="001A7EC1" w:rsidRPr="00C12298" w:rsidTr="001A7EC1">
        <w:tc>
          <w:tcPr>
            <w:tcW w:w="319" w:type="pct"/>
            <w:vAlign w:val="center"/>
          </w:tcPr>
          <w:p w:rsidR="001A7EC1" w:rsidRPr="00C12298" w:rsidRDefault="001A7EC1" w:rsidP="001A7EC1">
            <w:pPr>
              <w:jc w:val="center"/>
              <w:rPr>
                <w:sz w:val="24"/>
                <w:szCs w:val="24"/>
              </w:rPr>
            </w:pPr>
            <w:r w:rsidRPr="00C12298">
              <w:rPr>
                <w:sz w:val="24"/>
                <w:szCs w:val="24"/>
              </w:rPr>
              <w:t>5.</w:t>
            </w:r>
          </w:p>
        </w:tc>
        <w:tc>
          <w:tcPr>
            <w:tcW w:w="3700" w:type="pct"/>
          </w:tcPr>
          <w:p w:rsidR="001A7EC1" w:rsidRPr="00C12298" w:rsidRDefault="001A7EC1" w:rsidP="001A7EC1">
            <w:pPr>
              <w:jc w:val="both"/>
              <w:rPr>
                <w:sz w:val="24"/>
                <w:szCs w:val="24"/>
              </w:rPr>
            </w:pPr>
            <w:r w:rsidRPr="00C12298">
              <w:rPr>
                <w:sz w:val="24"/>
                <w:szCs w:val="24"/>
              </w:rPr>
              <w:t>The role of ozone layer is________.</w:t>
            </w:r>
          </w:p>
        </w:tc>
        <w:tc>
          <w:tcPr>
            <w:tcW w:w="555" w:type="pct"/>
            <w:vAlign w:val="center"/>
          </w:tcPr>
          <w:p w:rsidR="001A7EC1" w:rsidRPr="00C12298" w:rsidRDefault="001A7EC1" w:rsidP="001A7EC1">
            <w:pPr>
              <w:jc w:val="center"/>
              <w:rPr>
                <w:sz w:val="24"/>
                <w:szCs w:val="24"/>
              </w:rPr>
            </w:pPr>
            <w:r w:rsidRPr="00C12298">
              <w:rPr>
                <w:sz w:val="24"/>
                <w:szCs w:val="24"/>
              </w:rPr>
              <w:t>CO3 / U</w:t>
            </w:r>
          </w:p>
        </w:tc>
        <w:tc>
          <w:tcPr>
            <w:tcW w:w="426" w:type="pct"/>
            <w:vAlign w:val="center"/>
          </w:tcPr>
          <w:p w:rsidR="001A7EC1" w:rsidRPr="00C12298" w:rsidRDefault="001A7EC1" w:rsidP="001A7EC1">
            <w:pPr>
              <w:jc w:val="center"/>
              <w:rPr>
                <w:sz w:val="24"/>
                <w:szCs w:val="24"/>
              </w:rPr>
            </w:pPr>
            <w:r w:rsidRPr="00C12298">
              <w:rPr>
                <w:sz w:val="24"/>
                <w:szCs w:val="24"/>
              </w:rPr>
              <w:t>1</w:t>
            </w:r>
          </w:p>
        </w:tc>
      </w:tr>
      <w:tr w:rsidR="001A7EC1" w:rsidRPr="00C12298" w:rsidTr="001A7EC1">
        <w:tc>
          <w:tcPr>
            <w:tcW w:w="319" w:type="pct"/>
            <w:vAlign w:val="center"/>
          </w:tcPr>
          <w:p w:rsidR="001A7EC1" w:rsidRPr="00C12298" w:rsidRDefault="001A7EC1" w:rsidP="001A7EC1">
            <w:pPr>
              <w:jc w:val="center"/>
              <w:rPr>
                <w:sz w:val="24"/>
                <w:szCs w:val="24"/>
              </w:rPr>
            </w:pPr>
            <w:r w:rsidRPr="00C12298">
              <w:rPr>
                <w:sz w:val="24"/>
                <w:szCs w:val="24"/>
              </w:rPr>
              <w:t>6.</w:t>
            </w:r>
          </w:p>
        </w:tc>
        <w:tc>
          <w:tcPr>
            <w:tcW w:w="3700" w:type="pct"/>
          </w:tcPr>
          <w:p w:rsidR="001A7EC1" w:rsidRPr="00C12298" w:rsidRDefault="001A7EC1" w:rsidP="001A7EC1">
            <w:pPr>
              <w:jc w:val="both"/>
              <w:rPr>
                <w:sz w:val="24"/>
                <w:szCs w:val="24"/>
              </w:rPr>
            </w:pPr>
            <w:r w:rsidRPr="00C12298">
              <w:rPr>
                <w:sz w:val="24"/>
                <w:szCs w:val="24"/>
              </w:rPr>
              <w:t>Define cardinal temperature.</w:t>
            </w:r>
          </w:p>
        </w:tc>
        <w:tc>
          <w:tcPr>
            <w:tcW w:w="555" w:type="pct"/>
            <w:vAlign w:val="center"/>
          </w:tcPr>
          <w:p w:rsidR="001A7EC1" w:rsidRPr="00C12298" w:rsidRDefault="001A7EC1" w:rsidP="001A7EC1">
            <w:pPr>
              <w:jc w:val="center"/>
              <w:rPr>
                <w:sz w:val="24"/>
                <w:szCs w:val="24"/>
              </w:rPr>
            </w:pPr>
            <w:r w:rsidRPr="00C12298">
              <w:rPr>
                <w:sz w:val="24"/>
                <w:szCs w:val="24"/>
              </w:rPr>
              <w:t>CO3 / R</w:t>
            </w:r>
          </w:p>
        </w:tc>
        <w:tc>
          <w:tcPr>
            <w:tcW w:w="426" w:type="pct"/>
            <w:vAlign w:val="center"/>
          </w:tcPr>
          <w:p w:rsidR="001A7EC1" w:rsidRPr="00C12298" w:rsidRDefault="001A7EC1" w:rsidP="001A7EC1">
            <w:pPr>
              <w:jc w:val="center"/>
              <w:rPr>
                <w:sz w:val="24"/>
                <w:szCs w:val="24"/>
              </w:rPr>
            </w:pPr>
            <w:r w:rsidRPr="00C12298">
              <w:rPr>
                <w:sz w:val="24"/>
                <w:szCs w:val="24"/>
              </w:rPr>
              <w:t>1</w:t>
            </w:r>
          </w:p>
        </w:tc>
      </w:tr>
      <w:tr w:rsidR="001A7EC1" w:rsidRPr="00C12298" w:rsidTr="001A7EC1">
        <w:tc>
          <w:tcPr>
            <w:tcW w:w="319" w:type="pct"/>
            <w:vAlign w:val="center"/>
          </w:tcPr>
          <w:p w:rsidR="001A7EC1" w:rsidRPr="00C12298" w:rsidRDefault="001A7EC1" w:rsidP="001A7EC1">
            <w:pPr>
              <w:jc w:val="center"/>
              <w:rPr>
                <w:sz w:val="24"/>
                <w:szCs w:val="24"/>
              </w:rPr>
            </w:pPr>
            <w:r w:rsidRPr="00C12298">
              <w:rPr>
                <w:sz w:val="24"/>
                <w:szCs w:val="24"/>
              </w:rPr>
              <w:t>7.</w:t>
            </w:r>
          </w:p>
        </w:tc>
        <w:tc>
          <w:tcPr>
            <w:tcW w:w="3700" w:type="pct"/>
          </w:tcPr>
          <w:p w:rsidR="001A7EC1" w:rsidRPr="00C12298" w:rsidRDefault="001A7EC1" w:rsidP="001A7EC1">
            <w:pPr>
              <w:jc w:val="both"/>
              <w:rPr>
                <w:sz w:val="24"/>
                <w:szCs w:val="24"/>
              </w:rPr>
            </w:pPr>
            <w:r w:rsidRPr="00C12298">
              <w:rPr>
                <w:sz w:val="24"/>
                <w:szCs w:val="24"/>
              </w:rPr>
              <w:t>The Study of clouds is called as________.</w:t>
            </w:r>
          </w:p>
        </w:tc>
        <w:tc>
          <w:tcPr>
            <w:tcW w:w="555" w:type="pct"/>
            <w:vAlign w:val="center"/>
          </w:tcPr>
          <w:p w:rsidR="001A7EC1" w:rsidRPr="00C12298" w:rsidRDefault="001A7EC1" w:rsidP="001A7EC1">
            <w:pPr>
              <w:jc w:val="center"/>
              <w:rPr>
                <w:sz w:val="24"/>
                <w:szCs w:val="24"/>
              </w:rPr>
            </w:pPr>
            <w:r w:rsidRPr="00C12298">
              <w:rPr>
                <w:sz w:val="24"/>
                <w:szCs w:val="24"/>
              </w:rPr>
              <w:t>CO5 / R</w:t>
            </w:r>
          </w:p>
        </w:tc>
        <w:tc>
          <w:tcPr>
            <w:tcW w:w="426" w:type="pct"/>
            <w:vAlign w:val="center"/>
          </w:tcPr>
          <w:p w:rsidR="001A7EC1" w:rsidRPr="00C12298" w:rsidRDefault="001A7EC1" w:rsidP="001A7EC1">
            <w:pPr>
              <w:jc w:val="center"/>
              <w:rPr>
                <w:sz w:val="24"/>
                <w:szCs w:val="24"/>
              </w:rPr>
            </w:pPr>
            <w:r w:rsidRPr="00C12298">
              <w:rPr>
                <w:sz w:val="24"/>
                <w:szCs w:val="24"/>
              </w:rPr>
              <w:t>1</w:t>
            </w:r>
          </w:p>
        </w:tc>
      </w:tr>
      <w:tr w:rsidR="001A7EC1" w:rsidRPr="00C12298" w:rsidTr="001A7EC1">
        <w:tc>
          <w:tcPr>
            <w:tcW w:w="319" w:type="pct"/>
            <w:vAlign w:val="center"/>
          </w:tcPr>
          <w:p w:rsidR="001A7EC1" w:rsidRPr="00C12298" w:rsidRDefault="001A7EC1" w:rsidP="001A7EC1">
            <w:pPr>
              <w:jc w:val="center"/>
              <w:rPr>
                <w:sz w:val="24"/>
                <w:szCs w:val="24"/>
              </w:rPr>
            </w:pPr>
            <w:r w:rsidRPr="00C12298">
              <w:rPr>
                <w:sz w:val="24"/>
                <w:szCs w:val="24"/>
              </w:rPr>
              <w:t>8.</w:t>
            </w:r>
          </w:p>
        </w:tc>
        <w:tc>
          <w:tcPr>
            <w:tcW w:w="3700" w:type="pct"/>
          </w:tcPr>
          <w:p w:rsidR="001A7EC1" w:rsidRPr="00C12298" w:rsidRDefault="001A7EC1" w:rsidP="001A7EC1">
            <w:pPr>
              <w:jc w:val="both"/>
              <w:rPr>
                <w:sz w:val="24"/>
                <w:szCs w:val="24"/>
              </w:rPr>
            </w:pPr>
            <w:r w:rsidRPr="00C12298">
              <w:rPr>
                <w:sz w:val="24"/>
                <w:szCs w:val="24"/>
              </w:rPr>
              <w:t>Brief about lapse rate.</w:t>
            </w:r>
          </w:p>
        </w:tc>
        <w:tc>
          <w:tcPr>
            <w:tcW w:w="555" w:type="pct"/>
            <w:vAlign w:val="center"/>
          </w:tcPr>
          <w:p w:rsidR="001A7EC1" w:rsidRPr="00C12298" w:rsidRDefault="001A7EC1" w:rsidP="001A7EC1">
            <w:pPr>
              <w:jc w:val="center"/>
              <w:rPr>
                <w:sz w:val="24"/>
                <w:szCs w:val="24"/>
              </w:rPr>
            </w:pPr>
            <w:r w:rsidRPr="00C12298">
              <w:rPr>
                <w:sz w:val="24"/>
                <w:szCs w:val="24"/>
              </w:rPr>
              <w:t>CO3 / U</w:t>
            </w:r>
          </w:p>
        </w:tc>
        <w:tc>
          <w:tcPr>
            <w:tcW w:w="426" w:type="pct"/>
            <w:vAlign w:val="center"/>
          </w:tcPr>
          <w:p w:rsidR="001A7EC1" w:rsidRPr="00C12298" w:rsidRDefault="001A7EC1" w:rsidP="001A7EC1">
            <w:pPr>
              <w:jc w:val="center"/>
              <w:rPr>
                <w:sz w:val="24"/>
                <w:szCs w:val="24"/>
              </w:rPr>
            </w:pPr>
            <w:r w:rsidRPr="00C12298">
              <w:rPr>
                <w:sz w:val="24"/>
                <w:szCs w:val="24"/>
              </w:rPr>
              <w:t>1</w:t>
            </w:r>
          </w:p>
        </w:tc>
      </w:tr>
      <w:tr w:rsidR="001A7EC1" w:rsidRPr="00C12298" w:rsidTr="001A7EC1">
        <w:tc>
          <w:tcPr>
            <w:tcW w:w="319" w:type="pct"/>
            <w:vAlign w:val="center"/>
          </w:tcPr>
          <w:p w:rsidR="001A7EC1" w:rsidRPr="00C12298" w:rsidRDefault="001A7EC1" w:rsidP="001A7EC1">
            <w:pPr>
              <w:jc w:val="center"/>
              <w:rPr>
                <w:sz w:val="24"/>
                <w:szCs w:val="24"/>
              </w:rPr>
            </w:pPr>
            <w:r w:rsidRPr="00C12298">
              <w:rPr>
                <w:sz w:val="24"/>
                <w:szCs w:val="24"/>
              </w:rPr>
              <w:t>9.</w:t>
            </w:r>
          </w:p>
        </w:tc>
        <w:tc>
          <w:tcPr>
            <w:tcW w:w="3700" w:type="pct"/>
          </w:tcPr>
          <w:p w:rsidR="001A7EC1" w:rsidRPr="00C12298" w:rsidRDefault="001A7EC1" w:rsidP="001A7EC1">
            <w:pPr>
              <w:jc w:val="both"/>
              <w:rPr>
                <w:sz w:val="24"/>
                <w:szCs w:val="24"/>
              </w:rPr>
            </w:pPr>
            <w:r w:rsidRPr="00C12298">
              <w:rPr>
                <w:sz w:val="24"/>
                <w:szCs w:val="24"/>
              </w:rPr>
              <w:t>List out the permanent wind.</w:t>
            </w:r>
          </w:p>
        </w:tc>
        <w:tc>
          <w:tcPr>
            <w:tcW w:w="555" w:type="pct"/>
            <w:vAlign w:val="center"/>
          </w:tcPr>
          <w:p w:rsidR="001A7EC1" w:rsidRPr="00C12298" w:rsidRDefault="001A7EC1" w:rsidP="001A7EC1">
            <w:pPr>
              <w:jc w:val="center"/>
              <w:rPr>
                <w:sz w:val="24"/>
                <w:szCs w:val="24"/>
              </w:rPr>
            </w:pPr>
            <w:r w:rsidRPr="00C12298">
              <w:rPr>
                <w:sz w:val="24"/>
                <w:szCs w:val="24"/>
              </w:rPr>
              <w:t>CO5 / R</w:t>
            </w:r>
          </w:p>
        </w:tc>
        <w:tc>
          <w:tcPr>
            <w:tcW w:w="426" w:type="pct"/>
            <w:vAlign w:val="center"/>
          </w:tcPr>
          <w:p w:rsidR="001A7EC1" w:rsidRPr="00C12298" w:rsidRDefault="001A7EC1" w:rsidP="001A7EC1">
            <w:pPr>
              <w:jc w:val="center"/>
              <w:rPr>
                <w:sz w:val="24"/>
                <w:szCs w:val="24"/>
              </w:rPr>
            </w:pPr>
            <w:r w:rsidRPr="00C12298">
              <w:rPr>
                <w:sz w:val="24"/>
                <w:szCs w:val="24"/>
              </w:rPr>
              <w:t>1</w:t>
            </w:r>
          </w:p>
        </w:tc>
      </w:tr>
      <w:tr w:rsidR="001A7EC1" w:rsidRPr="00C12298" w:rsidTr="001A7EC1">
        <w:tc>
          <w:tcPr>
            <w:tcW w:w="319" w:type="pct"/>
            <w:vAlign w:val="center"/>
          </w:tcPr>
          <w:p w:rsidR="001A7EC1" w:rsidRPr="00C12298" w:rsidRDefault="001A7EC1" w:rsidP="001A7EC1">
            <w:pPr>
              <w:jc w:val="center"/>
              <w:rPr>
                <w:sz w:val="24"/>
                <w:szCs w:val="24"/>
              </w:rPr>
            </w:pPr>
            <w:r w:rsidRPr="00C12298">
              <w:rPr>
                <w:sz w:val="24"/>
                <w:szCs w:val="24"/>
              </w:rPr>
              <w:t>10.</w:t>
            </w:r>
          </w:p>
        </w:tc>
        <w:tc>
          <w:tcPr>
            <w:tcW w:w="3700" w:type="pct"/>
          </w:tcPr>
          <w:p w:rsidR="001A7EC1" w:rsidRPr="00C12298" w:rsidRDefault="001A7EC1" w:rsidP="001A7EC1">
            <w:pPr>
              <w:jc w:val="both"/>
              <w:rPr>
                <w:sz w:val="24"/>
                <w:szCs w:val="24"/>
              </w:rPr>
            </w:pPr>
            <w:r w:rsidRPr="00C12298">
              <w:rPr>
                <w:sz w:val="24"/>
                <w:szCs w:val="24"/>
              </w:rPr>
              <w:t>As per planning commission and agroclimatic variation, India is divided into_______.</w:t>
            </w:r>
          </w:p>
        </w:tc>
        <w:tc>
          <w:tcPr>
            <w:tcW w:w="555" w:type="pct"/>
            <w:vAlign w:val="center"/>
          </w:tcPr>
          <w:p w:rsidR="001A7EC1" w:rsidRPr="00C12298" w:rsidRDefault="001A7EC1" w:rsidP="001A7EC1">
            <w:pPr>
              <w:jc w:val="center"/>
              <w:rPr>
                <w:sz w:val="24"/>
                <w:szCs w:val="24"/>
              </w:rPr>
            </w:pPr>
            <w:r w:rsidRPr="00C12298">
              <w:rPr>
                <w:sz w:val="24"/>
                <w:szCs w:val="24"/>
              </w:rPr>
              <w:t>CO3 / R</w:t>
            </w:r>
          </w:p>
        </w:tc>
        <w:tc>
          <w:tcPr>
            <w:tcW w:w="426" w:type="pct"/>
            <w:vAlign w:val="center"/>
          </w:tcPr>
          <w:p w:rsidR="001A7EC1" w:rsidRPr="00C12298" w:rsidRDefault="001A7EC1" w:rsidP="001A7EC1">
            <w:pPr>
              <w:jc w:val="center"/>
              <w:rPr>
                <w:sz w:val="24"/>
                <w:szCs w:val="24"/>
              </w:rPr>
            </w:pPr>
            <w:r w:rsidRPr="00C12298">
              <w:rPr>
                <w:sz w:val="24"/>
                <w:szCs w:val="24"/>
              </w:rPr>
              <w:t>1</w:t>
            </w:r>
          </w:p>
        </w:tc>
      </w:tr>
      <w:tr w:rsidR="001A7EC1" w:rsidRPr="00C12298" w:rsidTr="001A7EC1">
        <w:tc>
          <w:tcPr>
            <w:tcW w:w="319" w:type="pct"/>
            <w:vAlign w:val="center"/>
          </w:tcPr>
          <w:p w:rsidR="001A7EC1" w:rsidRPr="00C12298" w:rsidRDefault="001A7EC1" w:rsidP="001A7EC1">
            <w:pPr>
              <w:jc w:val="center"/>
              <w:rPr>
                <w:sz w:val="24"/>
                <w:szCs w:val="24"/>
              </w:rPr>
            </w:pPr>
            <w:r w:rsidRPr="00C12298">
              <w:rPr>
                <w:sz w:val="24"/>
                <w:szCs w:val="24"/>
              </w:rPr>
              <w:t>11.</w:t>
            </w:r>
          </w:p>
        </w:tc>
        <w:tc>
          <w:tcPr>
            <w:tcW w:w="3700" w:type="pct"/>
          </w:tcPr>
          <w:p w:rsidR="001A7EC1" w:rsidRPr="00C12298" w:rsidRDefault="001A7EC1" w:rsidP="001A7EC1">
            <w:pPr>
              <w:jc w:val="both"/>
              <w:rPr>
                <w:sz w:val="24"/>
                <w:szCs w:val="24"/>
              </w:rPr>
            </w:pPr>
            <w:r w:rsidRPr="00C12298">
              <w:rPr>
                <w:sz w:val="24"/>
                <w:szCs w:val="24"/>
              </w:rPr>
              <w:t>Differentiate the Relative and Specific Humidity.</w:t>
            </w:r>
          </w:p>
        </w:tc>
        <w:tc>
          <w:tcPr>
            <w:tcW w:w="555" w:type="pct"/>
            <w:vAlign w:val="center"/>
          </w:tcPr>
          <w:p w:rsidR="001A7EC1" w:rsidRPr="00C12298" w:rsidRDefault="001A7EC1" w:rsidP="001A7EC1">
            <w:pPr>
              <w:jc w:val="center"/>
              <w:rPr>
                <w:sz w:val="24"/>
                <w:szCs w:val="24"/>
              </w:rPr>
            </w:pPr>
            <w:r w:rsidRPr="00C12298">
              <w:rPr>
                <w:sz w:val="24"/>
                <w:szCs w:val="24"/>
              </w:rPr>
              <w:t>CO3 / U</w:t>
            </w:r>
          </w:p>
        </w:tc>
        <w:tc>
          <w:tcPr>
            <w:tcW w:w="426" w:type="pct"/>
            <w:vAlign w:val="center"/>
          </w:tcPr>
          <w:p w:rsidR="001A7EC1" w:rsidRPr="00C12298" w:rsidRDefault="001A7EC1" w:rsidP="001A7EC1">
            <w:pPr>
              <w:jc w:val="center"/>
              <w:rPr>
                <w:sz w:val="24"/>
                <w:szCs w:val="24"/>
              </w:rPr>
            </w:pPr>
            <w:r w:rsidRPr="00C12298">
              <w:rPr>
                <w:sz w:val="24"/>
                <w:szCs w:val="24"/>
              </w:rPr>
              <w:t>1</w:t>
            </w:r>
          </w:p>
        </w:tc>
      </w:tr>
      <w:tr w:rsidR="001A7EC1" w:rsidRPr="00C12298" w:rsidTr="001A7EC1">
        <w:tc>
          <w:tcPr>
            <w:tcW w:w="319" w:type="pct"/>
            <w:vAlign w:val="center"/>
          </w:tcPr>
          <w:p w:rsidR="001A7EC1" w:rsidRPr="00C12298" w:rsidRDefault="001A7EC1" w:rsidP="001A7EC1">
            <w:pPr>
              <w:jc w:val="center"/>
              <w:rPr>
                <w:sz w:val="24"/>
                <w:szCs w:val="24"/>
              </w:rPr>
            </w:pPr>
            <w:r w:rsidRPr="00C12298">
              <w:rPr>
                <w:sz w:val="24"/>
                <w:szCs w:val="24"/>
              </w:rPr>
              <w:t>12.</w:t>
            </w:r>
          </w:p>
        </w:tc>
        <w:tc>
          <w:tcPr>
            <w:tcW w:w="3700" w:type="pct"/>
          </w:tcPr>
          <w:p w:rsidR="001A7EC1" w:rsidRPr="00C12298" w:rsidRDefault="001A7EC1" w:rsidP="001A7EC1">
            <w:pPr>
              <w:jc w:val="both"/>
              <w:rPr>
                <w:sz w:val="24"/>
                <w:szCs w:val="24"/>
              </w:rPr>
            </w:pPr>
            <w:r w:rsidRPr="00C12298">
              <w:rPr>
                <w:sz w:val="24"/>
                <w:szCs w:val="24"/>
              </w:rPr>
              <w:t>Brief about Agricultural Drought.</w:t>
            </w:r>
          </w:p>
        </w:tc>
        <w:tc>
          <w:tcPr>
            <w:tcW w:w="555" w:type="pct"/>
            <w:vAlign w:val="center"/>
          </w:tcPr>
          <w:p w:rsidR="001A7EC1" w:rsidRPr="00C12298" w:rsidRDefault="001A7EC1" w:rsidP="001A7EC1">
            <w:pPr>
              <w:jc w:val="center"/>
              <w:rPr>
                <w:sz w:val="24"/>
                <w:szCs w:val="24"/>
              </w:rPr>
            </w:pPr>
            <w:r w:rsidRPr="00C12298">
              <w:rPr>
                <w:sz w:val="24"/>
                <w:szCs w:val="24"/>
              </w:rPr>
              <w:t>CO6 / R</w:t>
            </w:r>
          </w:p>
        </w:tc>
        <w:tc>
          <w:tcPr>
            <w:tcW w:w="426" w:type="pct"/>
            <w:vAlign w:val="center"/>
          </w:tcPr>
          <w:p w:rsidR="001A7EC1" w:rsidRPr="00C12298" w:rsidRDefault="001A7EC1" w:rsidP="001A7EC1">
            <w:pPr>
              <w:jc w:val="center"/>
              <w:rPr>
                <w:sz w:val="24"/>
                <w:szCs w:val="24"/>
              </w:rPr>
            </w:pPr>
            <w:r w:rsidRPr="00C12298">
              <w:rPr>
                <w:sz w:val="24"/>
                <w:szCs w:val="24"/>
              </w:rPr>
              <w:t>1</w:t>
            </w:r>
          </w:p>
        </w:tc>
      </w:tr>
      <w:tr w:rsidR="001A7EC1" w:rsidRPr="00C12298" w:rsidTr="001A7EC1">
        <w:tc>
          <w:tcPr>
            <w:tcW w:w="319" w:type="pct"/>
            <w:vAlign w:val="center"/>
          </w:tcPr>
          <w:p w:rsidR="001A7EC1" w:rsidRPr="00C12298" w:rsidRDefault="001A7EC1" w:rsidP="001A7EC1">
            <w:pPr>
              <w:jc w:val="center"/>
              <w:rPr>
                <w:sz w:val="24"/>
                <w:szCs w:val="24"/>
              </w:rPr>
            </w:pPr>
            <w:r w:rsidRPr="00C12298">
              <w:rPr>
                <w:sz w:val="24"/>
                <w:szCs w:val="24"/>
              </w:rPr>
              <w:t>13.</w:t>
            </w:r>
          </w:p>
        </w:tc>
        <w:tc>
          <w:tcPr>
            <w:tcW w:w="3700" w:type="pct"/>
          </w:tcPr>
          <w:p w:rsidR="001A7EC1" w:rsidRPr="00C12298" w:rsidRDefault="001A7EC1" w:rsidP="001A7EC1">
            <w:pPr>
              <w:jc w:val="both"/>
              <w:rPr>
                <w:sz w:val="24"/>
                <w:szCs w:val="24"/>
              </w:rPr>
            </w:pPr>
            <w:r w:rsidRPr="00C12298">
              <w:rPr>
                <w:sz w:val="24"/>
                <w:szCs w:val="24"/>
              </w:rPr>
              <w:t>Define weather forecasting.</w:t>
            </w:r>
          </w:p>
        </w:tc>
        <w:tc>
          <w:tcPr>
            <w:tcW w:w="555" w:type="pct"/>
            <w:vAlign w:val="center"/>
          </w:tcPr>
          <w:p w:rsidR="001A7EC1" w:rsidRPr="00C12298" w:rsidRDefault="001A7EC1" w:rsidP="001A7EC1">
            <w:pPr>
              <w:jc w:val="center"/>
              <w:rPr>
                <w:sz w:val="24"/>
                <w:szCs w:val="24"/>
              </w:rPr>
            </w:pPr>
            <w:r w:rsidRPr="00C12298">
              <w:rPr>
                <w:sz w:val="24"/>
                <w:szCs w:val="24"/>
              </w:rPr>
              <w:t>CO4 / R</w:t>
            </w:r>
          </w:p>
        </w:tc>
        <w:tc>
          <w:tcPr>
            <w:tcW w:w="426" w:type="pct"/>
            <w:vAlign w:val="center"/>
          </w:tcPr>
          <w:p w:rsidR="001A7EC1" w:rsidRPr="00C12298" w:rsidRDefault="001A7EC1" w:rsidP="001A7EC1">
            <w:pPr>
              <w:jc w:val="center"/>
              <w:rPr>
                <w:sz w:val="24"/>
                <w:szCs w:val="24"/>
              </w:rPr>
            </w:pPr>
            <w:r w:rsidRPr="00C12298">
              <w:rPr>
                <w:sz w:val="24"/>
                <w:szCs w:val="24"/>
              </w:rPr>
              <w:t>1</w:t>
            </w:r>
          </w:p>
        </w:tc>
      </w:tr>
      <w:tr w:rsidR="001A7EC1" w:rsidRPr="00C12298" w:rsidTr="001A7EC1">
        <w:tc>
          <w:tcPr>
            <w:tcW w:w="319" w:type="pct"/>
            <w:vAlign w:val="center"/>
          </w:tcPr>
          <w:p w:rsidR="001A7EC1" w:rsidRPr="00C12298" w:rsidRDefault="001A7EC1" w:rsidP="001A7EC1">
            <w:pPr>
              <w:jc w:val="center"/>
              <w:rPr>
                <w:sz w:val="24"/>
                <w:szCs w:val="24"/>
              </w:rPr>
            </w:pPr>
            <w:r w:rsidRPr="00C12298">
              <w:rPr>
                <w:sz w:val="24"/>
                <w:szCs w:val="24"/>
              </w:rPr>
              <w:t>14.</w:t>
            </w:r>
          </w:p>
        </w:tc>
        <w:tc>
          <w:tcPr>
            <w:tcW w:w="3700" w:type="pct"/>
          </w:tcPr>
          <w:p w:rsidR="001A7EC1" w:rsidRPr="00C12298" w:rsidRDefault="001A7EC1" w:rsidP="001A7EC1">
            <w:pPr>
              <w:jc w:val="both"/>
              <w:rPr>
                <w:sz w:val="24"/>
                <w:szCs w:val="24"/>
              </w:rPr>
            </w:pPr>
            <w:r w:rsidRPr="00C12298">
              <w:rPr>
                <w:sz w:val="24"/>
                <w:szCs w:val="24"/>
              </w:rPr>
              <w:t>Temperature of the hilly region is lesser than the plains – Substantiate.</w:t>
            </w:r>
          </w:p>
        </w:tc>
        <w:tc>
          <w:tcPr>
            <w:tcW w:w="555" w:type="pct"/>
            <w:vAlign w:val="center"/>
          </w:tcPr>
          <w:p w:rsidR="001A7EC1" w:rsidRPr="00C12298" w:rsidRDefault="001A7EC1" w:rsidP="001A7EC1">
            <w:pPr>
              <w:jc w:val="center"/>
              <w:rPr>
                <w:sz w:val="24"/>
                <w:szCs w:val="24"/>
              </w:rPr>
            </w:pPr>
            <w:r w:rsidRPr="00C12298">
              <w:rPr>
                <w:sz w:val="24"/>
                <w:szCs w:val="24"/>
              </w:rPr>
              <w:t>CO2 / A</w:t>
            </w:r>
          </w:p>
        </w:tc>
        <w:tc>
          <w:tcPr>
            <w:tcW w:w="426" w:type="pct"/>
            <w:vAlign w:val="center"/>
          </w:tcPr>
          <w:p w:rsidR="001A7EC1" w:rsidRPr="00C12298" w:rsidRDefault="001A7EC1" w:rsidP="001A7EC1">
            <w:pPr>
              <w:jc w:val="center"/>
              <w:rPr>
                <w:sz w:val="24"/>
                <w:szCs w:val="24"/>
              </w:rPr>
            </w:pPr>
            <w:r w:rsidRPr="00C12298">
              <w:rPr>
                <w:sz w:val="24"/>
                <w:szCs w:val="24"/>
              </w:rPr>
              <w:t>1</w:t>
            </w:r>
          </w:p>
        </w:tc>
      </w:tr>
      <w:tr w:rsidR="001A7EC1" w:rsidRPr="00C12298" w:rsidTr="001A7EC1">
        <w:tc>
          <w:tcPr>
            <w:tcW w:w="319" w:type="pct"/>
            <w:vAlign w:val="center"/>
          </w:tcPr>
          <w:p w:rsidR="001A7EC1" w:rsidRPr="00C12298" w:rsidRDefault="001A7EC1" w:rsidP="001A7EC1">
            <w:pPr>
              <w:jc w:val="center"/>
              <w:rPr>
                <w:sz w:val="24"/>
                <w:szCs w:val="24"/>
              </w:rPr>
            </w:pPr>
            <w:r w:rsidRPr="00C12298">
              <w:rPr>
                <w:sz w:val="24"/>
                <w:szCs w:val="24"/>
              </w:rPr>
              <w:t>15.</w:t>
            </w:r>
          </w:p>
        </w:tc>
        <w:tc>
          <w:tcPr>
            <w:tcW w:w="3700" w:type="pct"/>
          </w:tcPr>
          <w:p w:rsidR="001A7EC1" w:rsidRPr="00C12298" w:rsidRDefault="001A7EC1" w:rsidP="001A7EC1">
            <w:pPr>
              <w:jc w:val="both"/>
              <w:rPr>
                <w:sz w:val="24"/>
                <w:szCs w:val="24"/>
              </w:rPr>
            </w:pPr>
            <w:r w:rsidRPr="00C12298">
              <w:rPr>
                <w:sz w:val="24"/>
                <w:szCs w:val="24"/>
              </w:rPr>
              <w:t>Define climate variability.</w:t>
            </w:r>
          </w:p>
        </w:tc>
        <w:tc>
          <w:tcPr>
            <w:tcW w:w="555" w:type="pct"/>
            <w:vAlign w:val="center"/>
          </w:tcPr>
          <w:p w:rsidR="001A7EC1" w:rsidRPr="00C12298" w:rsidRDefault="001A7EC1" w:rsidP="001A7EC1">
            <w:pPr>
              <w:jc w:val="center"/>
              <w:rPr>
                <w:sz w:val="24"/>
                <w:szCs w:val="24"/>
              </w:rPr>
            </w:pPr>
            <w:r w:rsidRPr="00C12298">
              <w:rPr>
                <w:sz w:val="24"/>
                <w:szCs w:val="24"/>
              </w:rPr>
              <w:t>CO6 / R</w:t>
            </w:r>
          </w:p>
        </w:tc>
        <w:tc>
          <w:tcPr>
            <w:tcW w:w="426" w:type="pct"/>
            <w:vAlign w:val="center"/>
          </w:tcPr>
          <w:p w:rsidR="001A7EC1" w:rsidRPr="00C12298" w:rsidRDefault="001A7EC1" w:rsidP="001A7EC1">
            <w:pPr>
              <w:jc w:val="center"/>
              <w:rPr>
                <w:sz w:val="24"/>
                <w:szCs w:val="24"/>
              </w:rPr>
            </w:pPr>
            <w:r w:rsidRPr="00C12298">
              <w:rPr>
                <w:sz w:val="24"/>
                <w:szCs w:val="24"/>
              </w:rPr>
              <w:t>1</w:t>
            </w:r>
          </w:p>
        </w:tc>
      </w:tr>
      <w:tr w:rsidR="001A7EC1" w:rsidRPr="00C12298" w:rsidTr="001A7EC1">
        <w:tc>
          <w:tcPr>
            <w:tcW w:w="319" w:type="pct"/>
            <w:vAlign w:val="center"/>
          </w:tcPr>
          <w:p w:rsidR="001A7EC1" w:rsidRPr="00C12298" w:rsidRDefault="001A7EC1" w:rsidP="001A7EC1">
            <w:pPr>
              <w:jc w:val="center"/>
              <w:rPr>
                <w:sz w:val="24"/>
                <w:szCs w:val="24"/>
              </w:rPr>
            </w:pPr>
            <w:r w:rsidRPr="00C12298">
              <w:rPr>
                <w:sz w:val="24"/>
                <w:szCs w:val="24"/>
              </w:rPr>
              <w:t>16.</w:t>
            </w:r>
          </w:p>
        </w:tc>
        <w:tc>
          <w:tcPr>
            <w:tcW w:w="3700" w:type="pct"/>
          </w:tcPr>
          <w:p w:rsidR="001A7EC1" w:rsidRPr="00C12298" w:rsidRDefault="001A7EC1" w:rsidP="001A7EC1">
            <w:pPr>
              <w:jc w:val="both"/>
              <w:rPr>
                <w:sz w:val="24"/>
                <w:szCs w:val="24"/>
              </w:rPr>
            </w:pPr>
            <w:r w:rsidRPr="00C12298">
              <w:rPr>
                <w:bCs/>
                <w:sz w:val="24"/>
                <w:szCs w:val="24"/>
              </w:rPr>
              <w:t>The prediction of weather for the next few days to follow is known as________.</w:t>
            </w:r>
          </w:p>
        </w:tc>
        <w:tc>
          <w:tcPr>
            <w:tcW w:w="555" w:type="pct"/>
            <w:vAlign w:val="center"/>
          </w:tcPr>
          <w:p w:rsidR="001A7EC1" w:rsidRPr="00C12298" w:rsidRDefault="001A7EC1" w:rsidP="001A7EC1">
            <w:pPr>
              <w:jc w:val="center"/>
              <w:rPr>
                <w:sz w:val="24"/>
                <w:szCs w:val="24"/>
              </w:rPr>
            </w:pPr>
            <w:r w:rsidRPr="00C12298">
              <w:rPr>
                <w:sz w:val="24"/>
                <w:szCs w:val="24"/>
              </w:rPr>
              <w:t>CO4 / A</w:t>
            </w:r>
          </w:p>
        </w:tc>
        <w:tc>
          <w:tcPr>
            <w:tcW w:w="426" w:type="pct"/>
            <w:vAlign w:val="center"/>
          </w:tcPr>
          <w:p w:rsidR="001A7EC1" w:rsidRPr="00C12298" w:rsidRDefault="001A7EC1" w:rsidP="001A7EC1">
            <w:pPr>
              <w:jc w:val="center"/>
              <w:rPr>
                <w:sz w:val="24"/>
                <w:szCs w:val="24"/>
              </w:rPr>
            </w:pPr>
            <w:r w:rsidRPr="00C12298">
              <w:rPr>
                <w:sz w:val="24"/>
                <w:szCs w:val="24"/>
              </w:rPr>
              <w:t>1</w:t>
            </w:r>
          </w:p>
        </w:tc>
      </w:tr>
      <w:tr w:rsidR="001A7EC1" w:rsidRPr="00C12298" w:rsidTr="001A7EC1">
        <w:tc>
          <w:tcPr>
            <w:tcW w:w="319" w:type="pct"/>
            <w:vAlign w:val="center"/>
          </w:tcPr>
          <w:p w:rsidR="001A7EC1" w:rsidRPr="00C12298" w:rsidRDefault="001A7EC1" w:rsidP="001A7EC1">
            <w:pPr>
              <w:jc w:val="center"/>
              <w:rPr>
                <w:sz w:val="24"/>
                <w:szCs w:val="24"/>
              </w:rPr>
            </w:pPr>
            <w:r w:rsidRPr="00C12298">
              <w:rPr>
                <w:sz w:val="24"/>
                <w:szCs w:val="24"/>
              </w:rPr>
              <w:t>17.</w:t>
            </w:r>
          </w:p>
        </w:tc>
        <w:tc>
          <w:tcPr>
            <w:tcW w:w="3700" w:type="pct"/>
          </w:tcPr>
          <w:p w:rsidR="001A7EC1" w:rsidRPr="00C12298" w:rsidRDefault="001A7EC1" w:rsidP="001A7EC1">
            <w:pPr>
              <w:jc w:val="both"/>
              <w:rPr>
                <w:sz w:val="24"/>
                <w:szCs w:val="24"/>
              </w:rPr>
            </w:pPr>
            <w:r w:rsidRPr="00C12298">
              <w:rPr>
                <w:sz w:val="24"/>
                <w:szCs w:val="24"/>
              </w:rPr>
              <w:t>List the elements used for the warm cloud seeding.</w:t>
            </w:r>
          </w:p>
        </w:tc>
        <w:tc>
          <w:tcPr>
            <w:tcW w:w="555" w:type="pct"/>
            <w:vAlign w:val="center"/>
          </w:tcPr>
          <w:p w:rsidR="001A7EC1" w:rsidRPr="00C12298" w:rsidRDefault="001A7EC1" w:rsidP="001A7EC1">
            <w:pPr>
              <w:jc w:val="center"/>
              <w:rPr>
                <w:sz w:val="24"/>
                <w:szCs w:val="24"/>
              </w:rPr>
            </w:pPr>
            <w:r w:rsidRPr="00C12298">
              <w:rPr>
                <w:sz w:val="24"/>
                <w:szCs w:val="24"/>
              </w:rPr>
              <w:t>CO5 / R</w:t>
            </w:r>
          </w:p>
        </w:tc>
        <w:tc>
          <w:tcPr>
            <w:tcW w:w="426" w:type="pct"/>
            <w:vAlign w:val="center"/>
          </w:tcPr>
          <w:p w:rsidR="001A7EC1" w:rsidRPr="00C12298" w:rsidRDefault="001A7EC1" w:rsidP="001A7EC1">
            <w:pPr>
              <w:jc w:val="center"/>
              <w:rPr>
                <w:sz w:val="24"/>
                <w:szCs w:val="24"/>
              </w:rPr>
            </w:pPr>
            <w:r w:rsidRPr="00C12298">
              <w:rPr>
                <w:sz w:val="24"/>
                <w:szCs w:val="24"/>
              </w:rPr>
              <w:t>1</w:t>
            </w:r>
          </w:p>
        </w:tc>
      </w:tr>
      <w:tr w:rsidR="001A7EC1" w:rsidRPr="00C12298" w:rsidTr="001A7EC1">
        <w:tc>
          <w:tcPr>
            <w:tcW w:w="319" w:type="pct"/>
            <w:vAlign w:val="center"/>
          </w:tcPr>
          <w:p w:rsidR="001A7EC1" w:rsidRPr="00C12298" w:rsidRDefault="001A7EC1" w:rsidP="001A7EC1">
            <w:pPr>
              <w:jc w:val="center"/>
              <w:rPr>
                <w:sz w:val="24"/>
                <w:szCs w:val="24"/>
              </w:rPr>
            </w:pPr>
            <w:r w:rsidRPr="00C12298">
              <w:rPr>
                <w:sz w:val="24"/>
                <w:szCs w:val="24"/>
              </w:rPr>
              <w:t>18.</w:t>
            </w:r>
          </w:p>
        </w:tc>
        <w:tc>
          <w:tcPr>
            <w:tcW w:w="3700" w:type="pct"/>
          </w:tcPr>
          <w:p w:rsidR="001A7EC1" w:rsidRPr="00C12298" w:rsidRDefault="001A7EC1" w:rsidP="001A7EC1">
            <w:pPr>
              <w:jc w:val="both"/>
              <w:rPr>
                <w:sz w:val="24"/>
                <w:szCs w:val="24"/>
              </w:rPr>
            </w:pPr>
            <w:r w:rsidRPr="00C12298">
              <w:rPr>
                <w:sz w:val="24"/>
                <w:szCs w:val="24"/>
              </w:rPr>
              <w:t>The _________ is a study of meteorological problems related to water supply, flood control, irrigation etc.,</w:t>
            </w:r>
          </w:p>
        </w:tc>
        <w:tc>
          <w:tcPr>
            <w:tcW w:w="555" w:type="pct"/>
            <w:vAlign w:val="center"/>
          </w:tcPr>
          <w:p w:rsidR="001A7EC1" w:rsidRPr="00C12298" w:rsidRDefault="001A7EC1" w:rsidP="001A7EC1">
            <w:pPr>
              <w:jc w:val="center"/>
              <w:rPr>
                <w:sz w:val="24"/>
                <w:szCs w:val="24"/>
              </w:rPr>
            </w:pPr>
            <w:r w:rsidRPr="00C12298">
              <w:rPr>
                <w:sz w:val="24"/>
                <w:szCs w:val="24"/>
              </w:rPr>
              <w:t>CO1 / R</w:t>
            </w:r>
          </w:p>
        </w:tc>
        <w:tc>
          <w:tcPr>
            <w:tcW w:w="426" w:type="pct"/>
            <w:vAlign w:val="center"/>
          </w:tcPr>
          <w:p w:rsidR="001A7EC1" w:rsidRPr="00C12298" w:rsidRDefault="001A7EC1" w:rsidP="001A7EC1">
            <w:pPr>
              <w:jc w:val="center"/>
              <w:rPr>
                <w:sz w:val="24"/>
                <w:szCs w:val="24"/>
              </w:rPr>
            </w:pPr>
            <w:r w:rsidRPr="00C12298">
              <w:rPr>
                <w:sz w:val="24"/>
                <w:szCs w:val="24"/>
              </w:rPr>
              <w:t>1</w:t>
            </w:r>
          </w:p>
        </w:tc>
      </w:tr>
      <w:tr w:rsidR="001A7EC1" w:rsidRPr="00C12298" w:rsidTr="001A7EC1">
        <w:tc>
          <w:tcPr>
            <w:tcW w:w="319" w:type="pct"/>
            <w:vAlign w:val="center"/>
          </w:tcPr>
          <w:p w:rsidR="001A7EC1" w:rsidRPr="00C12298" w:rsidRDefault="001A7EC1" w:rsidP="001A7EC1">
            <w:pPr>
              <w:jc w:val="center"/>
              <w:rPr>
                <w:sz w:val="24"/>
                <w:szCs w:val="24"/>
              </w:rPr>
            </w:pPr>
            <w:r w:rsidRPr="00C12298">
              <w:rPr>
                <w:sz w:val="24"/>
                <w:szCs w:val="24"/>
              </w:rPr>
              <w:t>19.</w:t>
            </w:r>
          </w:p>
        </w:tc>
        <w:tc>
          <w:tcPr>
            <w:tcW w:w="3700" w:type="pct"/>
          </w:tcPr>
          <w:p w:rsidR="001A7EC1" w:rsidRPr="00C12298" w:rsidRDefault="001A7EC1" w:rsidP="001A7EC1">
            <w:pPr>
              <w:jc w:val="both"/>
              <w:rPr>
                <w:sz w:val="24"/>
                <w:szCs w:val="24"/>
              </w:rPr>
            </w:pPr>
            <w:r w:rsidRPr="00C12298">
              <w:rPr>
                <w:sz w:val="24"/>
                <w:szCs w:val="24"/>
              </w:rPr>
              <w:t>Give the formula for GDD.</w:t>
            </w:r>
          </w:p>
        </w:tc>
        <w:tc>
          <w:tcPr>
            <w:tcW w:w="555" w:type="pct"/>
            <w:vAlign w:val="center"/>
          </w:tcPr>
          <w:p w:rsidR="001A7EC1" w:rsidRPr="00C12298" w:rsidRDefault="001A7EC1" w:rsidP="001A7EC1">
            <w:pPr>
              <w:jc w:val="center"/>
              <w:rPr>
                <w:sz w:val="24"/>
                <w:szCs w:val="24"/>
              </w:rPr>
            </w:pPr>
            <w:r w:rsidRPr="00C12298">
              <w:rPr>
                <w:sz w:val="24"/>
                <w:szCs w:val="24"/>
              </w:rPr>
              <w:t>CO2 / R</w:t>
            </w:r>
          </w:p>
        </w:tc>
        <w:tc>
          <w:tcPr>
            <w:tcW w:w="426" w:type="pct"/>
            <w:vAlign w:val="center"/>
          </w:tcPr>
          <w:p w:rsidR="001A7EC1" w:rsidRPr="00C12298" w:rsidRDefault="001A7EC1" w:rsidP="001A7EC1">
            <w:pPr>
              <w:jc w:val="center"/>
              <w:rPr>
                <w:sz w:val="24"/>
                <w:szCs w:val="24"/>
              </w:rPr>
            </w:pPr>
            <w:r w:rsidRPr="00C12298">
              <w:rPr>
                <w:sz w:val="24"/>
                <w:szCs w:val="24"/>
              </w:rPr>
              <w:t>1</w:t>
            </w:r>
          </w:p>
        </w:tc>
      </w:tr>
      <w:tr w:rsidR="001A7EC1" w:rsidRPr="00C12298" w:rsidTr="001A7EC1">
        <w:tc>
          <w:tcPr>
            <w:tcW w:w="319" w:type="pct"/>
            <w:vAlign w:val="center"/>
          </w:tcPr>
          <w:p w:rsidR="001A7EC1" w:rsidRPr="00C12298" w:rsidRDefault="001A7EC1" w:rsidP="001A7EC1">
            <w:pPr>
              <w:jc w:val="center"/>
              <w:rPr>
                <w:sz w:val="24"/>
                <w:szCs w:val="24"/>
              </w:rPr>
            </w:pPr>
            <w:r w:rsidRPr="00C12298">
              <w:rPr>
                <w:sz w:val="24"/>
                <w:szCs w:val="24"/>
              </w:rPr>
              <w:t>20.</w:t>
            </w:r>
          </w:p>
        </w:tc>
        <w:tc>
          <w:tcPr>
            <w:tcW w:w="3700" w:type="pct"/>
          </w:tcPr>
          <w:p w:rsidR="001A7EC1" w:rsidRPr="00C12298" w:rsidRDefault="001A7EC1" w:rsidP="001A7EC1">
            <w:pPr>
              <w:jc w:val="both"/>
              <w:rPr>
                <w:sz w:val="24"/>
                <w:szCs w:val="24"/>
              </w:rPr>
            </w:pPr>
            <w:r w:rsidRPr="00C12298">
              <w:rPr>
                <w:sz w:val="24"/>
                <w:szCs w:val="24"/>
              </w:rPr>
              <w:t>Define greenhouse effect.</w:t>
            </w:r>
          </w:p>
        </w:tc>
        <w:tc>
          <w:tcPr>
            <w:tcW w:w="555" w:type="pct"/>
            <w:vAlign w:val="center"/>
          </w:tcPr>
          <w:p w:rsidR="001A7EC1" w:rsidRPr="00C12298" w:rsidRDefault="001A7EC1" w:rsidP="001A7EC1">
            <w:pPr>
              <w:jc w:val="center"/>
              <w:rPr>
                <w:sz w:val="24"/>
                <w:szCs w:val="24"/>
              </w:rPr>
            </w:pPr>
            <w:r w:rsidRPr="00C12298">
              <w:rPr>
                <w:sz w:val="24"/>
                <w:szCs w:val="24"/>
              </w:rPr>
              <w:t>CO6 / R</w:t>
            </w:r>
          </w:p>
        </w:tc>
        <w:tc>
          <w:tcPr>
            <w:tcW w:w="426" w:type="pct"/>
            <w:vAlign w:val="center"/>
          </w:tcPr>
          <w:p w:rsidR="001A7EC1" w:rsidRPr="00C12298" w:rsidRDefault="001A7EC1" w:rsidP="001A7EC1">
            <w:pPr>
              <w:jc w:val="center"/>
              <w:rPr>
                <w:sz w:val="24"/>
                <w:szCs w:val="24"/>
              </w:rPr>
            </w:pPr>
            <w:r w:rsidRPr="00C12298">
              <w:rPr>
                <w:sz w:val="24"/>
                <w:szCs w:val="24"/>
              </w:rPr>
              <w:t>1</w:t>
            </w:r>
          </w:p>
        </w:tc>
      </w:tr>
    </w:tbl>
    <w:p w:rsidR="001A7EC1" w:rsidRPr="00C12298"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C12298" w:rsidTr="001A7EC1">
        <w:tc>
          <w:tcPr>
            <w:tcW w:w="5000" w:type="pct"/>
            <w:gridSpan w:val="4"/>
          </w:tcPr>
          <w:p w:rsidR="001A7EC1" w:rsidRPr="00C12298" w:rsidRDefault="001A7EC1" w:rsidP="001A7EC1">
            <w:pPr>
              <w:jc w:val="center"/>
              <w:rPr>
                <w:b/>
                <w:sz w:val="24"/>
                <w:szCs w:val="24"/>
                <w:u w:val="single"/>
              </w:rPr>
            </w:pPr>
          </w:p>
          <w:p w:rsidR="001A7EC1" w:rsidRPr="00C12298" w:rsidRDefault="001A7EC1" w:rsidP="001A7EC1">
            <w:pPr>
              <w:jc w:val="center"/>
              <w:rPr>
                <w:b/>
                <w:sz w:val="24"/>
                <w:szCs w:val="24"/>
                <w:u w:val="single"/>
              </w:rPr>
            </w:pPr>
            <w:r w:rsidRPr="00C12298">
              <w:rPr>
                <w:b/>
                <w:sz w:val="24"/>
                <w:szCs w:val="24"/>
                <w:u w:val="single"/>
              </w:rPr>
              <w:t xml:space="preserve">PART – B (10 X 5 = 50 MARKS) </w:t>
            </w:r>
          </w:p>
          <w:p w:rsidR="001A7EC1" w:rsidRPr="00C12298" w:rsidRDefault="001A7EC1" w:rsidP="001A7EC1">
            <w:pPr>
              <w:jc w:val="center"/>
              <w:rPr>
                <w:b/>
                <w:sz w:val="24"/>
                <w:szCs w:val="24"/>
              </w:rPr>
            </w:pPr>
            <w:r w:rsidRPr="00C12298">
              <w:rPr>
                <w:b/>
                <w:sz w:val="24"/>
                <w:szCs w:val="24"/>
              </w:rPr>
              <w:t>(Answer any 10 from the following)</w:t>
            </w:r>
          </w:p>
          <w:p w:rsidR="001A7EC1" w:rsidRPr="00C12298" w:rsidRDefault="001A7EC1" w:rsidP="001A7EC1">
            <w:pPr>
              <w:jc w:val="center"/>
              <w:rPr>
                <w:b/>
                <w:sz w:val="24"/>
                <w:szCs w:val="24"/>
              </w:rPr>
            </w:pPr>
          </w:p>
        </w:tc>
      </w:tr>
      <w:tr w:rsidR="001A7EC1" w:rsidRPr="00C12298" w:rsidTr="001A7EC1">
        <w:tc>
          <w:tcPr>
            <w:tcW w:w="320" w:type="pct"/>
            <w:vAlign w:val="center"/>
          </w:tcPr>
          <w:p w:rsidR="001A7EC1" w:rsidRPr="00C12298" w:rsidRDefault="001A7EC1" w:rsidP="001A7EC1">
            <w:pPr>
              <w:jc w:val="center"/>
              <w:rPr>
                <w:sz w:val="24"/>
                <w:szCs w:val="24"/>
              </w:rPr>
            </w:pPr>
            <w:r w:rsidRPr="00C12298">
              <w:rPr>
                <w:sz w:val="24"/>
                <w:szCs w:val="24"/>
              </w:rPr>
              <w:t>21.</w:t>
            </w:r>
          </w:p>
        </w:tc>
        <w:tc>
          <w:tcPr>
            <w:tcW w:w="3699" w:type="pct"/>
          </w:tcPr>
          <w:p w:rsidR="001A7EC1" w:rsidRPr="00C12298" w:rsidRDefault="001A7EC1" w:rsidP="001A7EC1">
            <w:pPr>
              <w:jc w:val="both"/>
              <w:rPr>
                <w:sz w:val="24"/>
                <w:szCs w:val="24"/>
              </w:rPr>
            </w:pPr>
            <w:r w:rsidRPr="00C12298">
              <w:rPr>
                <w:sz w:val="24"/>
                <w:szCs w:val="24"/>
              </w:rPr>
              <w:t>Explain about albedo and insolation.</w:t>
            </w:r>
          </w:p>
        </w:tc>
        <w:tc>
          <w:tcPr>
            <w:tcW w:w="555" w:type="pct"/>
          </w:tcPr>
          <w:p w:rsidR="001A7EC1" w:rsidRPr="00C12298" w:rsidRDefault="001A7EC1" w:rsidP="001A7EC1">
            <w:pPr>
              <w:rPr>
                <w:sz w:val="24"/>
                <w:szCs w:val="24"/>
              </w:rPr>
            </w:pPr>
            <w:r w:rsidRPr="00C12298">
              <w:rPr>
                <w:sz w:val="24"/>
                <w:szCs w:val="24"/>
              </w:rPr>
              <w:t>CO2 / R</w:t>
            </w:r>
          </w:p>
        </w:tc>
        <w:tc>
          <w:tcPr>
            <w:tcW w:w="426" w:type="pct"/>
          </w:tcPr>
          <w:p w:rsidR="001A7EC1" w:rsidRPr="00C12298" w:rsidRDefault="001A7EC1" w:rsidP="007F7B8D">
            <w:pPr>
              <w:jc w:val="center"/>
              <w:rPr>
                <w:sz w:val="24"/>
                <w:szCs w:val="24"/>
              </w:rPr>
            </w:pPr>
            <w:r w:rsidRPr="00C12298">
              <w:rPr>
                <w:sz w:val="24"/>
                <w:szCs w:val="24"/>
              </w:rPr>
              <w:t>5</w:t>
            </w:r>
          </w:p>
        </w:tc>
      </w:tr>
      <w:tr w:rsidR="001A7EC1" w:rsidRPr="00C12298" w:rsidTr="001A7EC1">
        <w:tc>
          <w:tcPr>
            <w:tcW w:w="320" w:type="pct"/>
            <w:vAlign w:val="center"/>
          </w:tcPr>
          <w:p w:rsidR="001A7EC1" w:rsidRPr="00C12298" w:rsidRDefault="001A7EC1" w:rsidP="001A7EC1">
            <w:pPr>
              <w:jc w:val="center"/>
              <w:rPr>
                <w:sz w:val="24"/>
                <w:szCs w:val="24"/>
              </w:rPr>
            </w:pPr>
            <w:r w:rsidRPr="00C12298">
              <w:rPr>
                <w:sz w:val="24"/>
                <w:szCs w:val="24"/>
              </w:rPr>
              <w:t>22.</w:t>
            </w:r>
          </w:p>
        </w:tc>
        <w:tc>
          <w:tcPr>
            <w:tcW w:w="3699" w:type="pct"/>
          </w:tcPr>
          <w:p w:rsidR="001A7EC1" w:rsidRPr="00C12298" w:rsidRDefault="001A7EC1" w:rsidP="001A7EC1">
            <w:pPr>
              <w:jc w:val="both"/>
              <w:rPr>
                <w:sz w:val="24"/>
                <w:szCs w:val="24"/>
              </w:rPr>
            </w:pPr>
            <w:r w:rsidRPr="00C12298">
              <w:rPr>
                <w:sz w:val="24"/>
                <w:szCs w:val="24"/>
              </w:rPr>
              <w:t>Differentiate the Specific, Absolute and Relative humidity with unit.</w:t>
            </w:r>
          </w:p>
        </w:tc>
        <w:tc>
          <w:tcPr>
            <w:tcW w:w="555" w:type="pct"/>
          </w:tcPr>
          <w:p w:rsidR="001A7EC1" w:rsidRPr="00C12298" w:rsidRDefault="001A7EC1" w:rsidP="007F7B8D">
            <w:pPr>
              <w:rPr>
                <w:sz w:val="24"/>
                <w:szCs w:val="24"/>
              </w:rPr>
            </w:pPr>
            <w:r w:rsidRPr="00C12298">
              <w:rPr>
                <w:sz w:val="24"/>
                <w:szCs w:val="24"/>
              </w:rPr>
              <w:t>CO2 / U</w:t>
            </w:r>
          </w:p>
        </w:tc>
        <w:tc>
          <w:tcPr>
            <w:tcW w:w="426" w:type="pct"/>
          </w:tcPr>
          <w:p w:rsidR="001A7EC1" w:rsidRPr="00C12298" w:rsidRDefault="001A7EC1" w:rsidP="007F7B8D">
            <w:pPr>
              <w:jc w:val="center"/>
              <w:rPr>
                <w:sz w:val="24"/>
                <w:szCs w:val="24"/>
              </w:rPr>
            </w:pPr>
            <w:r w:rsidRPr="00C12298">
              <w:rPr>
                <w:sz w:val="24"/>
                <w:szCs w:val="24"/>
              </w:rPr>
              <w:t>5</w:t>
            </w:r>
          </w:p>
        </w:tc>
      </w:tr>
      <w:tr w:rsidR="001A7EC1" w:rsidRPr="00C12298" w:rsidTr="001A7EC1">
        <w:tc>
          <w:tcPr>
            <w:tcW w:w="320" w:type="pct"/>
            <w:vAlign w:val="center"/>
          </w:tcPr>
          <w:p w:rsidR="001A7EC1" w:rsidRPr="00C12298" w:rsidRDefault="001A7EC1" w:rsidP="001A7EC1">
            <w:pPr>
              <w:jc w:val="center"/>
              <w:rPr>
                <w:sz w:val="24"/>
                <w:szCs w:val="24"/>
              </w:rPr>
            </w:pPr>
            <w:r w:rsidRPr="00C12298">
              <w:rPr>
                <w:sz w:val="24"/>
                <w:szCs w:val="24"/>
              </w:rPr>
              <w:t>23.</w:t>
            </w:r>
          </w:p>
        </w:tc>
        <w:tc>
          <w:tcPr>
            <w:tcW w:w="3699" w:type="pct"/>
          </w:tcPr>
          <w:p w:rsidR="001A7EC1" w:rsidRPr="00C12298" w:rsidRDefault="001A7EC1" w:rsidP="001A7EC1">
            <w:pPr>
              <w:jc w:val="both"/>
              <w:rPr>
                <w:sz w:val="24"/>
                <w:szCs w:val="24"/>
              </w:rPr>
            </w:pPr>
            <w:r w:rsidRPr="00C12298">
              <w:rPr>
                <w:sz w:val="24"/>
                <w:szCs w:val="24"/>
              </w:rPr>
              <w:t>How to classify the lands based on rainfall.</w:t>
            </w:r>
          </w:p>
        </w:tc>
        <w:tc>
          <w:tcPr>
            <w:tcW w:w="555" w:type="pct"/>
          </w:tcPr>
          <w:p w:rsidR="001A7EC1" w:rsidRPr="00C12298" w:rsidRDefault="001A7EC1" w:rsidP="007F7B8D">
            <w:pPr>
              <w:rPr>
                <w:sz w:val="24"/>
                <w:szCs w:val="24"/>
              </w:rPr>
            </w:pPr>
            <w:r w:rsidRPr="00C12298">
              <w:rPr>
                <w:sz w:val="24"/>
                <w:szCs w:val="24"/>
              </w:rPr>
              <w:t>CO3 / R</w:t>
            </w:r>
          </w:p>
        </w:tc>
        <w:tc>
          <w:tcPr>
            <w:tcW w:w="426" w:type="pct"/>
          </w:tcPr>
          <w:p w:rsidR="001A7EC1" w:rsidRPr="00C12298" w:rsidRDefault="001A7EC1" w:rsidP="007F7B8D">
            <w:pPr>
              <w:jc w:val="center"/>
              <w:rPr>
                <w:sz w:val="24"/>
                <w:szCs w:val="24"/>
              </w:rPr>
            </w:pPr>
            <w:r w:rsidRPr="00C12298">
              <w:rPr>
                <w:sz w:val="24"/>
                <w:szCs w:val="24"/>
              </w:rPr>
              <w:t>5</w:t>
            </w:r>
          </w:p>
        </w:tc>
      </w:tr>
      <w:tr w:rsidR="001A7EC1" w:rsidRPr="00C12298" w:rsidTr="001A7EC1">
        <w:tc>
          <w:tcPr>
            <w:tcW w:w="320" w:type="pct"/>
            <w:vAlign w:val="center"/>
          </w:tcPr>
          <w:p w:rsidR="001A7EC1" w:rsidRPr="00C12298" w:rsidRDefault="001A7EC1" w:rsidP="001A7EC1">
            <w:pPr>
              <w:jc w:val="center"/>
              <w:rPr>
                <w:sz w:val="24"/>
                <w:szCs w:val="24"/>
              </w:rPr>
            </w:pPr>
            <w:r w:rsidRPr="00C12298">
              <w:rPr>
                <w:sz w:val="24"/>
                <w:szCs w:val="24"/>
              </w:rPr>
              <w:t>24.</w:t>
            </w:r>
          </w:p>
        </w:tc>
        <w:tc>
          <w:tcPr>
            <w:tcW w:w="3699" w:type="pct"/>
          </w:tcPr>
          <w:p w:rsidR="001A7EC1" w:rsidRPr="00C12298" w:rsidRDefault="001A7EC1" w:rsidP="001A7EC1">
            <w:pPr>
              <w:jc w:val="both"/>
              <w:rPr>
                <w:sz w:val="24"/>
                <w:szCs w:val="24"/>
              </w:rPr>
            </w:pPr>
            <w:r w:rsidRPr="00C12298">
              <w:rPr>
                <w:sz w:val="24"/>
                <w:szCs w:val="24"/>
              </w:rPr>
              <w:t>Explain about hydrological cycle with neat diagram.</w:t>
            </w:r>
          </w:p>
        </w:tc>
        <w:tc>
          <w:tcPr>
            <w:tcW w:w="555" w:type="pct"/>
          </w:tcPr>
          <w:p w:rsidR="001A7EC1" w:rsidRPr="00C12298" w:rsidRDefault="001A7EC1" w:rsidP="007F7B8D">
            <w:pPr>
              <w:rPr>
                <w:sz w:val="24"/>
                <w:szCs w:val="24"/>
              </w:rPr>
            </w:pPr>
            <w:r w:rsidRPr="00C12298">
              <w:rPr>
                <w:sz w:val="24"/>
                <w:szCs w:val="24"/>
              </w:rPr>
              <w:t>CO3 / U</w:t>
            </w:r>
          </w:p>
        </w:tc>
        <w:tc>
          <w:tcPr>
            <w:tcW w:w="426" w:type="pct"/>
          </w:tcPr>
          <w:p w:rsidR="001A7EC1" w:rsidRPr="00C12298" w:rsidRDefault="001A7EC1" w:rsidP="007F7B8D">
            <w:pPr>
              <w:jc w:val="center"/>
              <w:rPr>
                <w:sz w:val="24"/>
                <w:szCs w:val="24"/>
              </w:rPr>
            </w:pPr>
            <w:r w:rsidRPr="00C12298">
              <w:rPr>
                <w:sz w:val="24"/>
                <w:szCs w:val="24"/>
              </w:rPr>
              <w:t>5</w:t>
            </w:r>
          </w:p>
        </w:tc>
      </w:tr>
      <w:tr w:rsidR="001A7EC1" w:rsidRPr="00C12298" w:rsidTr="001A7EC1">
        <w:tc>
          <w:tcPr>
            <w:tcW w:w="320" w:type="pct"/>
            <w:vAlign w:val="center"/>
          </w:tcPr>
          <w:p w:rsidR="001A7EC1" w:rsidRPr="00C12298" w:rsidRDefault="001A7EC1" w:rsidP="001A7EC1">
            <w:pPr>
              <w:jc w:val="center"/>
              <w:rPr>
                <w:sz w:val="24"/>
                <w:szCs w:val="24"/>
              </w:rPr>
            </w:pPr>
            <w:r w:rsidRPr="00C12298">
              <w:rPr>
                <w:sz w:val="24"/>
                <w:szCs w:val="24"/>
              </w:rPr>
              <w:t>25.</w:t>
            </w:r>
          </w:p>
        </w:tc>
        <w:tc>
          <w:tcPr>
            <w:tcW w:w="3699" w:type="pct"/>
          </w:tcPr>
          <w:p w:rsidR="001A7EC1" w:rsidRPr="00C12298" w:rsidRDefault="001A7EC1" w:rsidP="001A7EC1">
            <w:pPr>
              <w:jc w:val="both"/>
              <w:rPr>
                <w:sz w:val="24"/>
                <w:szCs w:val="24"/>
              </w:rPr>
            </w:pPr>
            <w:r w:rsidRPr="00C12298">
              <w:rPr>
                <w:sz w:val="24"/>
                <w:szCs w:val="24"/>
              </w:rPr>
              <w:t>Discuss the monsoon- mechanism and its importance in Indian agriculture.</w:t>
            </w:r>
          </w:p>
        </w:tc>
        <w:tc>
          <w:tcPr>
            <w:tcW w:w="555" w:type="pct"/>
          </w:tcPr>
          <w:p w:rsidR="001A7EC1" w:rsidRPr="00C12298" w:rsidRDefault="001A7EC1" w:rsidP="007F7B8D">
            <w:pPr>
              <w:rPr>
                <w:sz w:val="24"/>
                <w:szCs w:val="24"/>
              </w:rPr>
            </w:pPr>
            <w:r w:rsidRPr="00C12298">
              <w:rPr>
                <w:sz w:val="24"/>
                <w:szCs w:val="24"/>
              </w:rPr>
              <w:t>CO5 / U</w:t>
            </w:r>
          </w:p>
        </w:tc>
        <w:tc>
          <w:tcPr>
            <w:tcW w:w="426" w:type="pct"/>
          </w:tcPr>
          <w:p w:rsidR="001A7EC1" w:rsidRPr="00C12298" w:rsidRDefault="001A7EC1" w:rsidP="007F7B8D">
            <w:pPr>
              <w:jc w:val="center"/>
              <w:rPr>
                <w:sz w:val="24"/>
                <w:szCs w:val="24"/>
              </w:rPr>
            </w:pPr>
            <w:r w:rsidRPr="00C12298">
              <w:rPr>
                <w:sz w:val="24"/>
                <w:szCs w:val="24"/>
              </w:rPr>
              <w:t>5</w:t>
            </w:r>
          </w:p>
        </w:tc>
      </w:tr>
    </w:tbl>
    <w:p w:rsidR="001A7EC1" w:rsidRPr="00C12298" w:rsidRDefault="001A7EC1" w:rsidP="005133D7"/>
    <w:p w:rsidR="001A7EC1" w:rsidRPr="00C12298" w:rsidRDefault="001A7EC1" w:rsidP="005133D7"/>
    <w:p w:rsidR="001A7EC1" w:rsidRPr="00C12298" w:rsidRDefault="001A7EC1" w:rsidP="005133D7"/>
    <w:p w:rsidR="001A7EC1" w:rsidRPr="00C12298" w:rsidRDefault="001A7EC1" w:rsidP="005133D7"/>
    <w:p w:rsidR="001A7EC1" w:rsidRPr="00C12298" w:rsidRDefault="001A7EC1" w:rsidP="005133D7"/>
    <w:p w:rsidR="001A7EC1" w:rsidRPr="00C12298" w:rsidRDefault="001A7EC1" w:rsidP="005133D7"/>
    <w:p w:rsidR="001A7EC1" w:rsidRPr="00C12298" w:rsidRDefault="001A7EC1" w:rsidP="005133D7"/>
    <w:p w:rsidR="001A7EC1" w:rsidRPr="00C12298"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C12298" w:rsidTr="001A7EC1">
        <w:tc>
          <w:tcPr>
            <w:tcW w:w="320" w:type="pct"/>
            <w:vAlign w:val="center"/>
          </w:tcPr>
          <w:p w:rsidR="001A7EC1" w:rsidRPr="00C12298" w:rsidRDefault="001A7EC1" w:rsidP="001A7EC1">
            <w:pPr>
              <w:jc w:val="center"/>
              <w:rPr>
                <w:sz w:val="24"/>
                <w:szCs w:val="24"/>
              </w:rPr>
            </w:pPr>
            <w:r w:rsidRPr="00C12298">
              <w:rPr>
                <w:sz w:val="24"/>
                <w:szCs w:val="24"/>
              </w:rPr>
              <w:t>26.</w:t>
            </w:r>
          </w:p>
        </w:tc>
        <w:tc>
          <w:tcPr>
            <w:tcW w:w="3699" w:type="pct"/>
          </w:tcPr>
          <w:p w:rsidR="001A7EC1" w:rsidRPr="00C12298" w:rsidRDefault="001A7EC1" w:rsidP="001A7EC1">
            <w:pPr>
              <w:jc w:val="both"/>
              <w:rPr>
                <w:sz w:val="24"/>
                <w:szCs w:val="24"/>
              </w:rPr>
            </w:pPr>
            <w:r w:rsidRPr="00C12298">
              <w:rPr>
                <w:sz w:val="24"/>
                <w:szCs w:val="24"/>
              </w:rPr>
              <w:t>Differentiate the vertical and horizontal temperature gradient in the atmosphere.</w:t>
            </w:r>
          </w:p>
        </w:tc>
        <w:tc>
          <w:tcPr>
            <w:tcW w:w="555" w:type="pct"/>
            <w:vAlign w:val="center"/>
          </w:tcPr>
          <w:p w:rsidR="001A7EC1" w:rsidRPr="00C12298" w:rsidRDefault="001A7EC1" w:rsidP="001A7EC1">
            <w:pPr>
              <w:jc w:val="center"/>
              <w:rPr>
                <w:sz w:val="24"/>
                <w:szCs w:val="24"/>
              </w:rPr>
            </w:pPr>
            <w:r w:rsidRPr="00C12298">
              <w:rPr>
                <w:sz w:val="24"/>
                <w:szCs w:val="24"/>
              </w:rPr>
              <w:t>CO2 / A</w:t>
            </w:r>
          </w:p>
        </w:tc>
        <w:tc>
          <w:tcPr>
            <w:tcW w:w="426" w:type="pct"/>
            <w:vAlign w:val="center"/>
          </w:tcPr>
          <w:p w:rsidR="001A7EC1" w:rsidRPr="00C12298" w:rsidRDefault="001A7EC1" w:rsidP="001A7EC1">
            <w:pPr>
              <w:jc w:val="center"/>
              <w:rPr>
                <w:sz w:val="24"/>
                <w:szCs w:val="24"/>
              </w:rPr>
            </w:pPr>
            <w:r w:rsidRPr="00C12298">
              <w:rPr>
                <w:sz w:val="24"/>
                <w:szCs w:val="24"/>
              </w:rPr>
              <w:t>5</w:t>
            </w:r>
          </w:p>
        </w:tc>
      </w:tr>
      <w:tr w:rsidR="001A7EC1" w:rsidRPr="00C12298" w:rsidTr="001A7EC1">
        <w:tc>
          <w:tcPr>
            <w:tcW w:w="320" w:type="pct"/>
            <w:vAlign w:val="center"/>
          </w:tcPr>
          <w:p w:rsidR="001A7EC1" w:rsidRPr="00C12298" w:rsidRDefault="001A7EC1" w:rsidP="001A7EC1">
            <w:pPr>
              <w:jc w:val="center"/>
              <w:rPr>
                <w:sz w:val="24"/>
                <w:szCs w:val="24"/>
              </w:rPr>
            </w:pPr>
            <w:r w:rsidRPr="00C12298">
              <w:rPr>
                <w:sz w:val="24"/>
                <w:szCs w:val="24"/>
              </w:rPr>
              <w:t>27.</w:t>
            </w:r>
          </w:p>
        </w:tc>
        <w:tc>
          <w:tcPr>
            <w:tcW w:w="3699" w:type="pct"/>
          </w:tcPr>
          <w:p w:rsidR="001A7EC1" w:rsidRPr="00C12298" w:rsidRDefault="001A7EC1" w:rsidP="001A7EC1">
            <w:pPr>
              <w:jc w:val="both"/>
              <w:rPr>
                <w:sz w:val="24"/>
                <w:szCs w:val="24"/>
              </w:rPr>
            </w:pPr>
            <w:r w:rsidRPr="00C12298">
              <w:rPr>
                <w:sz w:val="24"/>
                <w:szCs w:val="24"/>
              </w:rPr>
              <w:t>Explain about precipitation and its types.</w:t>
            </w:r>
          </w:p>
        </w:tc>
        <w:tc>
          <w:tcPr>
            <w:tcW w:w="555" w:type="pct"/>
            <w:vAlign w:val="center"/>
          </w:tcPr>
          <w:p w:rsidR="001A7EC1" w:rsidRPr="00C12298" w:rsidRDefault="001A7EC1" w:rsidP="001A7EC1">
            <w:pPr>
              <w:jc w:val="center"/>
              <w:rPr>
                <w:sz w:val="24"/>
                <w:szCs w:val="24"/>
              </w:rPr>
            </w:pPr>
            <w:r w:rsidRPr="00C12298">
              <w:rPr>
                <w:sz w:val="24"/>
                <w:szCs w:val="24"/>
              </w:rPr>
              <w:t>CO5 / U</w:t>
            </w:r>
          </w:p>
        </w:tc>
        <w:tc>
          <w:tcPr>
            <w:tcW w:w="426" w:type="pct"/>
            <w:vAlign w:val="center"/>
          </w:tcPr>
          <w:p w:rsidR="001A7EC1" w:rsidRPr="00C12298" w:rsidRDefault="001A7EC1" w:rsidP="001A7EC1">
            <w:pPr>
              <w:jc w:val="center"/>
              <w:rPr>
                <w:sz w:val="24"/>
                <w:szCs w:val="24"/>
              </w:rPr>
            </w:pPr>
            <w:r w:rsidRPr="00C12298">
              <w:rPr>
                <w:sz w:val="24"/>
                <w:szCs w:val="24"/>
              </w:rPr>
              <w:t>5</w:t>
            </w:r>
          </w:p>
        </w:tc>
      </w:tr>
      <w:tr w:rsidR="001A7EC1" w:rsidRPr="00C12298" w:rsidTr="001A7EC1">
        <w:tc>
          <w:tcPr>
            <w:tcW w:w="320" w:type="pct"/>
            <w:vAlign w:val="center"/>
          </w:tcPr>
          <w:p w:rsidR="001A7EC1" w:rsidRPr="00C12298" w:rsidRDefault="001A7EC1" w:rsidP="001A7EC1">
            <w:pPr>
              <w:jc w:val="center"/>
              <w:rPr>
                <w:sz w:val="24"/>
                <w:szCs w:val="24"/>
              </w:rPr>
            </w:pPr>
            <w:r w:rsidRPr="00C12298">
              <w:rPr>
                <w:sz w:val="24"/>
                <w:szCs w:val="24"/>
              </w:rPr>
              <w:t>28.</w:t>
            </w:r>
          </w:p>
        </w:tc>
        <w:tc>
          <w:tcPr>
            <w:tcW w:w="3699" w:type="pct"/>
          </w:tcPr>
          <w:p w:rsidR="001A7EC1" w:rsidRPr="00C12298" w:rsidRDefault="001A7EC1" w:rsidP="001A7EC1">
            <w:pPr>
              <w:jc w:val="both"/>
              <w:rPr>
                <w:sz w:val="24"/>
                <w:szCs w:val="24"/>
              </w:rPr>
            </w:pPr>
            <w:r w:rsidRPr="00C12298">
              <w:rPr>
                <w:sz w:val="24"/>
                <w:szCs w:val="24"/>
              </w:rPr>
              <w:t>Write about genesis of meteorology in the world.</w:t>
            </w:r>
          </w:p>
        </w:tc>
        <w:tc>
          <w:tcPr>
            <w:tcW w:w="555" w:type="pct"/>
            <w:vAlign w:val="center"/>
          </w:tcPr>
          <w:p w:rsidR="001A7EC1" w:rsidRPr="00C12298" w:rsidRDefault="001A7EC1" w:rsidP="001A7EC1">
            <w:pPr>
              <w:jc w:val="center"/>
              <w:rPr>
                <w:sz w:val="24"/>
                <w:szCs w:val="24"/>
              </w:rPr>
            </w:pPr>
            <w:r w:rsidRPr="00C12298">
              <w:rPr>
                <w:sz w:val="24"/>
                <w:szCs w:val="24"/>
              </w:rPr>
              <w:t>CO1 / R</w:t>
            </w:r>
          </w:p>
        </w:tc>
        <w:tc>
          <w:tcPr>
            <w:tcW w:w="426" w:type="pct"/>
            <w:vAlign w:val="center"/>
          </w:tcPr>
          <w:p w:rsidR="001A7EC1" w:rsidRPr="00C12298" w:rsidRDefault="001A7EC1" w:rsidP="001A7EC1">
            <w:pPr>
              <w:jc w:val="center"/>
              <w:rPr>
                <w:sz w:val="24"/>
                <w:szCs w:val="24"/>
              </w:rPr>
            </w:pPr>
            <w:r w:rsidRPr="00C12298">
              <w:rPr>
                <w:sz w:val="24"/>
                <w:szCs w:val="24"/>
              </w:rPr>
              <w:t>5</w:t>
            </w:r>
          </w:p>
        </w:tc>
      </w:tr>
      <w:tr w:rsidR="001A7EC1" w:rsidRPr="00C12298" w:rsidTr="001A7EC1">
        <w:tc>
          <w:tcPr>
            <w:tcW w:w="320" w:type="pct"/>
            <w:vAlign w:val="center"/>
          </w:tcPr>
          <w:p w:rsidR="001A7EC1" w:rsidRPr="00C12298" w:rsidRDefault="001A7EC1" w:rsidP="001A7EC1">
            <w:pPr>
              <w:jc w:val="center"/>
              <w:rPr>
                <w:sz w:val="24"/>
                <w:szCs w:val="24"/>
              </w:rPr>
            </w:pPr>
            <w:r w:rsidRPr="00C12298">
              <w:rPr>
                <w:sz w:val="24"/>
                <w:szCs w:val="24"/>
              </w:rPr>
              <w:t>29.</w:t>
            </w:r>
          </w:p>
        </w:tc>
        <w:tc>
          <w:tcPr>
            <w:tcW w:w="3699" w:type="pct"/>
          </w:tcPr>
          <w:p w:rsidR="001A7EC1" w:rsidRPr="00C12298" w:rsidRDefault="001A7EC1" w:rsidP="001A7EC1">
            <w:pPr>
              <w:jc w:val="both"/>
              <w:rPr>
                <w:sz w:val="24"/>
                <w:szCs w:val="24"/>
              </w:rPr>
            </w:pPr>
            <w:r w:rsidRPr="00C12298">
              <w:rPr>
                <w:sz w:val="24"/>
                <w:szCs w:val="24"/>
              </w:rPr>
              <w:t>Elaborate the process of artificial rainmaking with the merits and demerits.</w:t>
            </w:r>
          </w:p>
        </w:tc>
        <w:tc>
          <w:tcPr>
            <w:tcW w:w="555" w:type="pct"/>
            <w:vAlign w:val="center"/>
          </w:tcPr>
          <w:p w:rsidR="001A7EC1" w:rsidRPr="00C12298" w:rsidRDefault="001A7EC1" w:rsidP="001A7EC1">
            <w:pPr>
              <w:jc w:val="center"/>
              <w:rPr>
                <w:sz w:val="24"/>
                <w:szCs w:val="24"/>
              </w:rPr>
            </w:pPr>
            <w:r w:rsidRPr="00C12298">
              <w:rPr>
                <w:sz w:val="24"/>
                <w:szCs w:val="24"/>
              </w:rPr>
              <w:t>CO5 / U</w:t>
            </w:r>
          </w:p>
        </w:tc>
        <w:tc>
          <w:tcPr>
            <w:tcW w:w="426" w:type="pct"/>
            <w:vAlign w:val="center"/>
          </w:tcPr>
          <w:p w:rsidR="001A7EC1" w:rsidRPr="00C12298" w:rsidRDefault="001A7EC1" w:rsidP="001A7EC1">
            <w:pPr>
              <w:jc w:val="center"/>
              <w:rPr>
                <w:sz w:val="24"/>
                <w:szCs w:val="24"/>
              </w:rPr>
            </w:pPr>
            <w:r w:rsidRPr="00C12298">
              <w:rPr>
                <w:sz w:val="24"/>
                <w:szCs w:val="24"/>
              </w:rPr>
              <w:t>5</w:t>
            </w:r>
          </w:p>
        </w:tc>
      </w:tr>
      <w:tr w:rsidR="001A7EC1" w:rsidRPr="00C12298" w:rsidTr="001A7EC1">
        <w:tc>
          <w:tcPr>
            <w:tcW w:w="320" w:type="pct"/>
            <w:vAlign w:val="center"/>
          </w:tcPr>
          <w:p w:rsidR="001A7EC1" w:rsidRPr="00C12298" w:rsidRDefault="001A7EC1" w:rsidP="001A7EC1">
            <w:pPr>
              <w:jc w:val="center"/>
              <w:rPr>
                <w:sz w:val="24"/>
                <w:szCs w:val="24"/>
              </w:rPr>
            </w:pPr>
            <w:r w:rsidRPr="00C12298">
              <w:rPr>
                <w:sz w:val="24"/>
                <w:szCs w:val="24"/>
              </w:rPr>
              <w:t>30.</w:t>
            </w:r>
          </w:p>
        </w:tc>
        <w:tc>
          <w:tcPr>
            <w:tcW w:w="3699" w:type="pct"/>
          </w:tcPr>
          <w:p w:rsidR="001A7EC1" w:rsidRPr="00C12298" w:rsidRDefault="001A7EC1" w:rsidP="001A7EC1">
            <w:pPr>
              <w:jc w:val="both"/>
              <w:rPr>
                <w:sz w:val="24"/>
                <w:szCs w:val="24"/>
              </w:rPr>
            </w:pPr>
            <w:r w:rsidRPr="00C12298">
              <w:rPr>
                <w:sz w:val="24"/>
                <w:szCs w:val="24"/>
              </w:rPr>
              <w:t>Explain about standard weather codes and their uses.</w:t>
            </w:r>
          </w:p>
        </w:tc>
        <w:tc>
          <w:tcPr>
            <w:tcW w:w="555" w:type="pct"/>
            <w:vAlign w:val="center"/>
          </w:tcPr>
          <w:p w:rsidR="001A7EC1" w:rsidRPr="00C12298" w:rsidRDefault="001A7EC1" w:rsidP="001A7EC1">
            <w:pPr>
              <w:jc w:val="center"/>
              <w:rPr>
                <w:sz w:val="24"/>
                <w:szCs w:val="24"/>
              </w:rPr>
            </w:pPr>
            <w:r w:rsidRPr="00C12298">
              <w:rPr>
                <w:sz w:val="24"/>
                <w:szCs w:val="24"/>
              </w:rPr>
              <w:t>CO4 / U</w:t>
            </w:r>
          </w:p>
        </w:tc>
        <w:tc>
          <w:tcPr>
            <w:tcW w:w="426" w:type="pct"/>
            <w:vAlign w:val="center"/>
          </w:tcPr>
          <w:p w:rsidR="001A7EC1" w:rsidRPr="00C12298" w:rsidRDefault="001A7EC1" w:rsidP="001A7EC1">
            <w:pPr>
              <w:jc w:val="center"/>
              <w:rPr>
                <w:sz w:val="24"/>
                <w:szCs w:val="24"/>
              </w:rPr>
            </w:pPr>
            <w:r w:rsidRPr="00C12298">
              <w:rPr>
                <w:sz w:val="24"/>
                <w:szCs w:val="24"/>
              </w:rPr>
              <w:t>5</w:t>
            </w:r>
          </w:p>
        </w:tc>
      </w:tr>
      <w:tr w:rsidR="001A7EC1" w:rsidRPr="00C12298" w:rsidTr="001A7EC1">
        <w:tc>
          <w:tcPr>
            <w:tcW w:w="320" w:type="pct"/>
            <w:vAlign w:val="center"/>
          </w:tcPr>
          <w:p w:rsidR="001A7EC1" w:rsidRPr="00C12298" w:rsidRDefault="001A7EC1" w:rsidP="001A7EC1">
            <w:pPr>
              <w:jc w:val="center"/>
              <w:rPr>
                <w:sz w:val="24"/>
                <w:szCs w:val="24"/>
              </w:rPr>
            </w:pPr>
            <w:r w:rsidRPr="00C12298">
              <w:rPr>
                <w:sz w:val="24"/>
                <w:szCs w:val="24"/>
              </w:rPr>
              <w:t>31.</w:t>
            </w:r>
          </w:p>
        </w:tc>
        <w:tc>
          <w:tcPr>
            <w:tcW w:w="3699" w:type="pct"/>
          </w:tcPr>
          <w:p w:rsidR="001A7EC1" w:rsidRPr="00C12298" w:rsidRDefault="001A7EC1" w:rsidP="001A7EC1">
            <w:pPr>
              <w:jc w:val="both"/>
              <w:rPr>
                <w:sz w:val="24"/>
                <w:szCs w:val="24"/>
              </w:rPr>
            </w:pPr>
            <w:r w:rsidRPr="00C12298">
              <w:rPr>
                <w:sz w:val="24"/>
                <w:szCs w:val="24"/>
              </w:rPr>
              <w:t>Explain about how to manage the climate change in crop production.</w:t>
            </w:r>
          </w:p>
        </w:tc>
        <w:tc>
          <w:tcPr>
            <w:tcW w:w="555" w:type="pct"/>
            <w:vAlign w:val="center"/>
          </w:tcPr>
          <w:p w:rsidR="001A7EC1" w:rsidRPr="00C12298" w:rsidRDefault="001A7EC1" w:rsidP="001A7EC1">
            <w:pPr>
              <w:jc w:val="center"/>
              <w:rPr>
                <w:sz w:val="24"/>
                <w:szCs w:val="24"/>
              </w:rPr>
            </w:pPr>
            <w:r w:rsidRPr="00C12298">
              <w:rPr>
                <w:sz w:val="24"/>
                <w:szCs w:val="24"/>
              </w:rPr>
              <w:t>CO6 / A</w:t>
            </w:r>
          </w:p>
        </w:tc>
        <w:tc>
          <w:tcPr>
            <w:tcW w:w="426" w:type="pct"/>
            <w:vAlign w:val="center"/>
          </w:tcPr>
          <w:p w:rsidR="001A7EC1" w:rsidRPr="00C12298" w:rsidRDefault="001A7EC1" w:rsidP="001A7EC1">
            <w:pPr>
              <w:jc w:val="center"/>
              <w:rPr>
                <w:sz w:val="24"/>
                <w:szCs w:val="24"/>
              </w:rPr>
            </w:pPr>
            <w:r w:rsidRPr="00C12298">
              <w:rPr>
                <w:sz w:val="24"/>
                <w:szCs w:val="24"/>
              </w:rPr>
              <w:t>5</w:t>
            </w:r>
          </w:p>
        </w:tc>
      </w:tr>
      <w:tr w:rsidR="001A7EC1" w:rsidRPr="00C12298" w:rsidTr="001A7EC1">
        <w:tc>
          <w:tcPr>
            <w:tcW w:w="320" w:type="pct"/>
            <w:vAlign w:val="center"/>
          </w:tcPr>
          <w:p w:rsidR="001A7EC1" w:rsidRPr="00C12298" w:rsidRDefault="001A7EC1" w:rsidP="001A7EC1">
            <w:pPr>
              <w:jc w:val="center"/>
              <w:rPr>
                <w:sz w:val="24"/>
                <w:szCs w:val="24"/>
              </w:rPr>
            </w:pPr>
            <w:r w:rsidRPr="00C12298">
              <w:rPr>
                <w:sz w:val="24"/>
                <w:szCs w:val="24"/>
              </w:rPr>
              <w:t>32.</w:t>
            </w:r>
          </w:p>
        </w:tc>
        <w:tc>
          <w:tcPr>
            <w:tcW w:w="3699" w:type="pct"/>
          </w:tcPr>
          <w:p w:rsidR="001A7EC1" w:rsidRPr="00C12298" w:rsidRDefault="001A7EC1" w:rsidP="001A7EC1">
            <w:pPr>
              <w:jc w:val="both"/>
              <w:rPr>
                <w:sz w:val="24"/>
                <w:szCs w:val="24"/>
              </w:rPr>
            </w:pPr>
            <w:r w:rsidRPr="00C12298">
              <w:rPr>
                <w:sz w:val="24"/>
                <w:szCs w:val="24"/>
              </w:rPr>
              <w:t>Discuss the effect of temperature on plant growth and development.</w:t>
            </w:r>
          </w:p>
        </w:tc>
        <w:tc>
          <w:tcPr>
            <w:tcW w:w="555" w:type="pct"/>
            <w:vAlign w:val="center"/>
          </w:tcPr>
          <w:p w:rsidR="001A7EC1" w:rsidRPr="00C12298" w:rsidRDefault="001A7EC1" w:rsidP="001A7EC1">
            <w:pPr>
              <w:jc w:val="center"/>
              <w:rPr>
                <w:sz w:val="24"/>
                <w:szCs w:val="24"/>
              </w:rPr>
            </w:pPr>
            <w:r w:rsidRPr="00C12298">
              <w:rPr>
                <w:sz w:val="24"/>
                <w:szCs w:val="24"/>
              </w:rPr>
              <w:t>CO3 / A</w:t>
            </w:r>
          </w:p>
        </w:tc>
        <w:tc>
          <w:tcPr>
            <w:tcW w:w="426" w:type="pct"/>
            <w:vAlign w:val="center"/>
          </w:tcPr>
          <w:p w:rsidR="001A7EC1" w:rsidRPr="00C12298" w:rsidRDefault="001A7EC1" w:rsidP="001A7EC1">
            <w:pPr>
              <w:jc w:val="center"/>
              <w:rPr>
                <w:sz w:val="24"/>
                <w:szCs w:val="24"/>
              </w:rPr>
            </w:pPr>
            <w:r w:rsidRPr="00C12298">
              <w:rPr>
                <w:sz w:val="24"/>
                <w:szCs w:val="24"/>
              </w:rPr>
              <w:t>5</w:t>
            </w:r>
          </w:p>
        </w:tc>
      </w:tr>
    </w:tbl>
    <w:p w:rsidR="001A7EC1" w:rsidRPr="00C12298" w:rsidRDefault="001A7EC1" w:rsidP="001A7EC1"/>
    <w:p w:rsidR="001A7EC1" w:rsidRPr="00C12298"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483"/>
        <w:gridCol w:w="7322"/>
        <w:gridCol w:w="1171"/>
        <w:gridCol w:w="899"/>
      </w:tblGrid>
      <w:tr w:rsidR="001A7EC1" w:rsidRPr="00C12298" w:rsidTr="001A7EC1">
        <w:trPr>
          <w:trHeight w:val="232"/>
        </w:trPr>
        <w:tc>
          <w:tcPr>
            <w:tcW w:w="5000" w:type="pct"/>
            <w:gridSpan w:val="5"/>
          </w:tcPr>
          <w:p w:rsidR="001A7EC1" w:rsidRPr="00C12298" w:rsidRDefault="001A7EC1" w:rsidP="001A7EC1">
            <w:pPr>
              <w:jc w:val="center"/>
              <w:rPr>
                <w:b/>
                <w:sz w:val="24"/>
                <w:szCs w:val="24"/>
                <w:u w:val="single"/>
              </w:rPr>
            </w:pPr>
          </w:p>
          <w:p w:rsidR="001A7EC1" w:rsidRPr="00C12298" w:rsidRDefault="001A7EC1" w:rsidP="001A7EC1">
            <w:pPr>
              <w:jc w:val="center"/>
              <w:rPr>
                <w:b/>
                <w:sz w:val="24"/>
                <w:szCs w:val="24"/>
                <w:u w:val="single"/>
              </w:rPr>
            </w:pPr>
            <w:r w:rsidRPr="00C12298">
              <w:rPr>
                <w:b/>
                <w:sz w:val="24"/>
                <w:szCs w:val="24"/>
                <w:u w:val="single"/>
              </w:rPr>
              <w:t>PART – C (2 X 15 = 30 MARKS)</w:t>
            </w:r>
          </w:p>
          <w:p w:rsidR="001A7EC1" w:rsidRPr="00C12298" w:rsidRDefault="001A7EC1" w:rsidP="00302CEF">
            <w:pPr>
              <w:jc w:val="center"/>
              <w:rPr>
                <w:b/>
                <w:sz w:val="24"/>
                <w:szCs w:val="24"/>
              </w:rPr>
            </w:pPr>
            <w:r w:rsidRPr="00C12298">
              <w:rPr>
                <w:b/>
                <w:sz w:val="24"/>
                <w:szCs w:val="24"/>
              </w:rPr>
              <w:t>(Answer any 2 from the following)</w:t>
            </w:r>
          </w:p>
          <w:p w:rsidR="001A7EC1" w:rsidRPr="00C12298" w:rsidRDefault="001A7EC1" w:rsidP="00302CEF">
            <w:pPr>
              <w:jc w:val="center"/>
              <w:rPr>
                <w:b/>
                <w:sz w:val="24"/>
                <w:szCs w:val="24"/>
              </w:rPr>
            </w:pPr>
          </w:p>
        </w:tc>
      </w:tr>
      <w:tr w:rsidR="001A7EC1" w:rsidRPr="00C12298" w:rsidTr="001A7EC1">
        <w:trPr>
          <w:trHeight w:val="179"/>
        </w:trPr>
        <w:tc>
          <w:tcPr>
            <w:tcW w:w="319" w:type="pct"/>
            <w:vMerge w:val="restart"/>
            <w:vAlign w:val="center"/>
          </w:tcPr>
          <w:p w:rsidR="001A7EC1" w:rsidRPr="00C12298" w:rsidRDefault="001A7EC1" w:rsidP="001A7EC1">
            <w:pPr>
              <w:jc w:val="center"/>
              <w:rPr>
                <w:sz w:val="24"/>
                <w:szCs w:val="24"/>
              </w:rPr>
            </w:pPr>
            <w:r w:rsidRPr="00C12298">
              <w:rPr>
                <w:sz w:val="24"/>
                <w:szCs w:val="24"/>
              </w:rPr>
              <w:t>33.</w:t>
            </w:r>
          </w:p>
        </w:tc>
        <w:tc>
          <w:tcPr>
            <w:tcW w:w="229" w:type="pct"/>
            <w:vAlign w:val="center"/>
          </w:tcPr>
          <w:p w:rsidR="001A7EC1" w:rsidRPr="00C12298" w:rsidRDefault="001A7EC1" w:rsidP="001A7EC1">
            <w:pPr>
              <w:jc w:val="center"/>
              <w:rPr>
                <w:sz w:val="24"/>
                <w:szCs w:val="24"/>
              </w:rPr>
            </w:pPr>
            <w:r w:rsidRPr="00C12298">
              <w:rPr>
                <w:sz w:val="24"/>
                <w:szCs w:val="24"/>
              </w:rPr>
              <w:t>a.</w:t>
            </w:r>
          </w:p>
        </w:tc>
        <w:tc>
          <w:tcPr>
            <w:tcW w:w="3471" w:type="pct"/>
          </w:tcPr>
          <w:p w:rsidR="001A7EC1" w:rsidRPr="00C12298" w:rsidRDefault="001A7EC1" w:rsidP="001A7EC1">
            <w:pPr>
              <w:jc w:val="both"/>
              <w:rPr>
                <w:sz w:val="24"/>
                <w:szCs w:val="24"/>
              </w:rPr>
            </w:pPr>
            <w:r w:rsidRPr="00C12298">
              <w:rPr>
                <w:sz w:val="24"/>
                <w:szCs w:val="24"/>
              </w:rPr>
              <w:t>Discuss in detail about stratification of atmosphere with neat diagram.</w:t>
            </w:r>
          </w:p>
        </w:tc>
        <w:tc>
          <w:tcPr>
            <w:tcW w:w="555" w:type="pct"/>
            <w:vAlign w:val="center"/>
          </w:tcPr>
          <w:p w:rsidR="001A7EC1" w:rsidRPr="00C12298" w:rsidRDefault="001A7EC1" w:rsidP="001A7EC1">
            <w:pPr>
              <w:jc w:val="center"/>
              <w:rPr>
                <w:sz w:val="24"/>
                <w:szCs w:val="24"/>
              </w:rPr>
            </w:pPr>
            <w:r w:rsidRPr="00C12298">
              <w:rPr>
                <w:sz w:val="24"/>
                <w:szCs w:val="24"/>
              </w:rPr>
              <w:t>CO2 / U</w:t>
            </w:r>
          </w:p>
        </w:tc>
        <w:tc>
          <w:tcPr>
            <w:tcW w:w="427" w:type="pct"/>
            <w:vAlign w:val="center"/>
          </w:tcPr>
          <w:p w:rsidR="001A7EC1" w:rsidRPr="00C12298" w:rsidRDefault="001A7EC1" w:rsidP="001A7EC1">
            <w:pPr>
              <w:jc w:val="center"/>
              <w:rPr>
                <w:sz w:val="24"/>
                <w:szCs w:val="24"/>
              </w:rPr>
            </w:pPr>
            <w:r w:rsidRPr="00C12298">
              <w:rPr>
                <w:sz w:val="24"/>
                <w:szCs w:val="24"/>
              </w:rPr>
              <w:t>7</w:t>
            </w:r>
          </w:p>
        </w:tc>
      </w:tr>
      <w:tr w:rsidR="001A7EC1" w:rsidRPr="00C12298" w:rsidTr="001A7EC1">
        <w:trPr>
          <w:trHeight w:val="232"/>
        </w:trPr>
        <w:tc>
          <w:tcPr>
            <w:tcW w:w="319" w:type="pct"/>
            <w:vMerge/>
            <w:vAlign w:val="center"/>
          </w:tcPr>
          <w:p w:rsidR="001A7EC1" w:rsidRPr="00C12298" w:rsidRDefault="001A7EC1" w:rsidP="001A7EC1">
            <w:pPr>
              <w:jc w:val="center"/>
              <w:rPr>
                <w:sz w:val="24"/>
                <w:szCs w:val="24"/>
              </w:rPr>
            </w:pPr>
          </w:p>
        </w:tc>
        <w:tc>
          <w:tcPr>
            <w:tcW w:w="229" w:type="pct"/>
            <w:vAlign w:val="center"/>
          </w:tcPr>
          <w:p w:rsidR="001A7EC1" w:rsidRPr="00C12298" w:rsidRDefault="001A7EC1" w:rsidP="001A7EC1">
            <w:pPr>
              <w:jc w:val="center"/>
              <w:rPr>
                <w:sz w:val="24"/>
                <w:szCs w:val="24"/>
              </w:rPr>
            </w:pPr>
            <w:r w:rsidRPr="00C12298">
              <w:rPr>
                <w:sz w:val="24"/>
                <w:szCs w:val="24"/>
              </w:rPr>
              <w:t>b.</w:t>
            </w:r>
          </w:p>
        </w:tc>
        <w:tc>
          <w:tcPr>
            <w:tcW w:w="3471" w:type="pct"/>
          </w:tcPr>
          <w:p w:rsidR="001A7EC1" w:rsidRPr="00C12298" w:rsidRDefault="001A7EC1" w:rsidP="001A7EC1">
            <w:pPr>
              <w:jc w:val="both"/>
              <w:rPr>
                <w:sz w:val="24"/>
                <w:szCs w:val="24"/>
              </w:rPr>
            </w:pPr>
            <w:r w:rsidRPr="00C12298">
              <w:rPr>
                <w:sz w:val="24"/>
                <w:szCs w:val="24"/>
              </w:rPr>
              <w:t>Explain about atmospheric weather variables.</w:t>
            </w:r>
          </w:p>
        </w:tc>
        <w:tc>
          <w:tcPr>
            <w:tcW w:w="555" w:type="pct"/>
            <w:vAlign w:val="center"/>
          </w:tcPr>
          <w:p w:rsidR="001A7EC1" w:rsidRPr="00C12298" w:rsidRDefault="001A7EC1" w:rsidP="001A7EC1">
            <w:pPr>
              <w:jc w:val="center"/>
              <w:rPr>
                <w:sz w:val="24"/>
                <w:szCs w:val="24"/>
              </w:rPr>
            </w:pPr>
            <w:r w:rsidRPr="00C12298">
              <w:rPr>
                <w:sz w:val="24"/>
                <w:szCs w:val="24"/>
              </w:rPr>
              <w:t>CO3 / U</w:t>
            </w:r>
          </w:p>
        </w:tc>
        <w:tc>
          <w:tcPr>
            <w:tcW w:w="427" w:type="pct"/>
            <w:vAlign w:val="center"/>
          </w:tcPr>
          <w:p w:rsidR="001A7EC1" w:rsidRPr="00C12298" w:rsidRDefault="001A7EC1" w:rsidP="001A7EC1">
            <w:pPr>
              <w:jc w:val="center"/>
              <w:rPr>
                <w:sz w:val="24"/>
                <w:szCs w:val="24"/>
              </w:rPr>
            </w:pPr>
            <w:r w:rsidRPr="00C12298">
              <w:rPr>
                <w:sz w:val="24"/>
                <w:szCs w:val="24"/>
              </w:rPr>
              <w:t>8</w:t>
            </w:r>
          </w:p>
        </w:tc>
      </w:tr>
      <w:tr w:rsidR="001A7EC1" w:rsidRPr="00C12298" w:rsidTr="001A7EC1">
        <w:trPr>
          <w:trHeight w:val="232"/>
        </w:trPr>
        <w:tc>
          <w:tcPr>
            <w:tcW w:w="319" w:type="pct"/>
            <w:vAlign w:val="center"/>
          </w:tcPr>
          <w:p w:rsidR="001A7EC1" w:rsidRPr="00C12298" w:rsidRDefault="001A7EC1" w:rsidP="001A7EC1">
            <w:pPr>
              <w:jc w:val="center"/>
              <w:rPr>
                <w:sz w:val="24"/>
                <w:szCs w:val="24"/>
              </w:rPr>
            </w:pPr>
          </w:p>
        </w:tc>
        <w:tc>
          <w:tcPr>
            <w:tcW w:w="229" w:type="pct"/>
            <w:vAlign w:val="center"/>
          </w:tcPr>
          <w:p w:rsidR="001A7EC1" w:rsidRPr="00C12298" w:rsidRDefault="001A7EC1" w:rsidP="001A7EC1">
            <w:pPr>
              <w:jc w:val="center"/>
              <w:rPr>
                <w:sz w:val="24"/>
                <w:szCs w:val="24"/>
              </w:rPr>
            </w:pPr>
          </w:p>
        </w:tc>
        <w:tc>
          <w:tcPr>
            <w:tcW w:w="3471" w:type="pct"/>
          </w:tcPr>
          <w:p w:rsidR="001A7EC1" w:rsidRPr="00C12298" w:rsidRDefault="001A7EC1" w:rsidP="001A7EC1">
            <w:pPr>
              <w:jc w:val="both"/>
              <w:rPr>
                <w:sz w:val="24"/>
                <w:szCs w:val="24"/>
              </w:rPr>
            </w:pPr>
          </w:p>
        </w:tc>
        <w:tc>
          <w:tcPr>
            <w:tcW w:w="555" w:type="pct"/>
            <w:vAlign w:val="center"/>
          </w:tcPr>
          <w:p w:rsidR="001A7EC1" w:rsidRPr="00C12298" w:rsidRDefault="001A7EC1" w:rsidP="001A7EC1">
            <w:pPr>
              <w:jc w:val="center"/>
              <w:rPr>
                <w:sz w:val="24"/>
                <w:szCs w:val="24"/>
              </w:rPr>
            </w:pPr>
          </w:p>
        </w:tc>
        <w:tc>
          <w:tcPr>
            <w:tcW w:w="427" w:type="pct"/>
            <w:vAlign w:val="center"/>
          </w:tcPr>
          <w:p w:rsidR="001A7EC1" w:rsidRPr="00C12298" w:rsidRDefault="001A7EC1" w:rsidP="001A7EC1">
            <w:pPr>
              <w:jc w:val="center"/>
              <w:rPr>
                <w:sz w:val="24"/>
                <w:szCs w:val="24"/>
              </w:rPr>
            </w:pPr>
          </w:p>
        </w:tc>
      </w:tr>
      <w:tr w:rsidR="001A7EC1" w:rsidRPr="00C12298" w:rsidTr="001A7EC1">
        <w:trPr>
          <w:trHeight w:val="232"/>
        </w:trPr>
        <w:tc>
          <w:tcPr>
            <w:tcW w:w="319" w:type="pct"/>
            <w:vMerge w:val="restart"/>
            <w:vAlign w:val="center"/>
          </w:tcPr>
          <w:p w:rsidR="001A7EC1" w:rsidRPr="00C12298" w:rsidRDefault="001A7EC1" w:rsidP="001A7EC1">
            <w:pPr>
              <w:jc w:val="center"/>
              <w:rPr>
                <w:sz w:val="24"/>
                <w:szCs w:val="24"/>
              </w:rPr>
            </w:pPr>
            <w:r w:rsidRPr="00C12298">
              <w:rPr>
                <w:sz w:val="24"/>
                <w:szCs w:val="24"/>
              </w:rPr>
              <w:t>34.</w:t>
            </w:r>
          </w:p>
        </w:tc>
        <w:tc>
          <w:tcPr>
            <w:tcW w:w="229" w:type="pct"/>
            <w:vAlign w:val="center"/>
          </w:tcPr>
          <w:p w:rsidR="001A7EC1" w:rsidRPr="00C12298" w:rsidRDefault="001A7EC1" w:rsidP="001A7EC1">
            <w:pPr>
              <w:jc w:val="center"/>
              <w:rPr>
                <w:sz w:val="24"/>
                <w:szCs w:val="24"/>
              </w:rPr>
            </w:pPr>
            <w:r w:rsidRPr="00C12298">
              <w:rPr>
                <w:sz w:val="24"/>
                <w:szCs w:val="24"/>
              </w:rPr>
              <w:t>a.</w:t>
            </w:r>
          </w:p>
        </w:tc>
        <w:tc>
          <w:tcPr>
            <w:tcW w:w="3471" w:type="pct"/>
          </w:tcPr>
          <w:p w:rsidR="001A7EC1" w:rsidRPr="00C12298" w:rsidRDefault="001A7EC1" w:rsidP="001A7EC1">
            <w:pPr>
              <w:jc w:val="both"/>
              <w:rPr>
                <w:sz w:val="24"/>
                <w:szCs w:val="24"/>
              </w:rPr>
            </w:pPr>
            <w:r w:rsidRPr="00C12298">
              <w:rPr>
                <w:sz w:val="24"/>
                <w:szCs w:val="24"/>
              </w:rPr>
              <w:t>Discuss the pressure system and wind pattern of the earth with neat diagram.</w:t>
            </w:r>
          </w:p>
        </w:tc>
        <w:tc>
          <w:tcPr>
            <w:tcW w:w="555" w:type="pct"/>
            <w:vAlign w:val="center"/>
          </w:tcPr>
          <w:p w:rsidR="001A7EC1" w:rsidRPr="00C12298" w:rsidRDefault="001A7EC1" w:rsidP="001A7EC1">
            <w:pPr>
              <w:jc w:val="center"/>
              <w:rPr>
                <w:sz w:val="24"/>
                <w:szCs w:val="24"/>
              </w:rPr>
            </w:pPr>
            <w:r w:rsidRPr="00C12298">
              <w:rPr>
                <w:sz w:val="24"/>
                <w:szCs w:val="24"/>
              </w:rPr>
              <w:t>CO3 / U</w:t>
            </w:r>
          </w:p>
        </w:tc>
        <w:tc>
          <w:tcPr>
            <w:tcW w:w="427" w:type="pct"/>
            <w:vAlign w:val="center"/>
          </w:tcPr>
          <w:p w:rsidR="001A7EC1" w:rsidRPr="00C12298" w:rsidRDefault="001A7EC1" w:rsidP="001A7EC1">
            <w:pPr>
              <w:jc w:val="center"/>
              <w:rPr>
                <w:sz w:val="24"/>
                <w:szCs w:val="24"/>
              </w:rPr>
            </w:pPr>
            <w:r w:rsidRPr="00C12298">
              <w:rPr>
                <w:sz w:val="24"/>
                <w:szCs w:val="24"/>
              </w:rPr>
              <w:t>8</w:t>
            </w:r>
          </w:p>
        </w:tc>
      </w:tr>
      <w:tr w:rsidR="001A7EC1" w:rsidRPr="00C12298" w:rsidTr="001A7EC1">
        <w:trPr>
          <w:trHeight w:val="232"/>
        </w:trPr>
        <w:tc>
          <w:tcPr>
            <w:tcW w:w="319" w:type="pct"/>
            <w:vMerge/>
            <w:vAlign w:val="center"/>
          </w:tcPr>
          <w:p w:rsidR="001A7EC1" w:rsidRPr="00C12298" w:rsidRDefault="001A7EC1" w:rsidP="001A7EC1">
            <w:pPr>
              <w:jc w:val="center"/>
              <w:rPr>
                <w:sz w:val="24"/>
                <w:szCs w:val="24"/>
              </w:rPr>
            </w:pPr>
          </w:p>
        </w:tc>
        <w:tc>
          <w:tcPr>
            <w:tcW w:w="229" w:type="pct"/>
            <w:vAlign w:val="center"/>
          </w:tcPr>
          <w:p w:rsidR="001A7EC1" w:rsidRPr="00C12298" w:rsidRDefault="001A7EC1" w:rsidP="001A7EC1">
            <w:pPr>
              <w:jc w:val="center"/>
              <w:rPr>
                <w:sz w:val="24"/>
                <w:szCs w:val="24"/>
              </w:rPr>
            </w:pPr>
            <w:r w:rsidRPr="00C12298">
              <w:rPr>
                <w:sz w:val="24"/>
                <w:szCs w:val="24"/>
              </w:rPr>
              <w:t>b.</w:t>
            </w:r>
          </w:p>
        </w:tc>
        <w:tc>
          <w:tcPr>
            <w:tcW w:w="3471" w:type="pct"/>
          </w:tcPr>
          <w:p w:rsidR="001A7EC1" w:rsidRPr="00C12298" w:rsidRDefault="001A7EC1" w:rsidP="001A7EC1">
            <w:pPr>
              <w:jc w:val="both"/>
              <w:rPr>
                <w:sz w:val="24"/>
                <w:szCs w:val="24"/>
              </w:rPr>
            </w:pPr>
            <w:r w:rsidRPr="00C12298">
              <w:rPr>
                <w:sz w:val="24"/>
                <w:szCs w:val="24"/>
              </w:rPr>
              <w:t>Explain about weather hazards.</w:t>
            </w:r>
          </w:p>
        </w:tc>
        <w:tc>
          <w:tcPr>
            <w:tcW w:w="555" w:type="pct"/>
            <w:vAlign w:val="center"/>
          </w:tcPr>
          <w:p w:rsidR="001A7EC1" w:rsidRPr="00C12298" w:rsidRDefault="001A7EC1" w:rsidP="001A7EC1">
            <w:pPr>
              <w:jc w:val="center"/>
              <w:rPr>
                <w:sz w:val="24"/>
                <w:szCs w:val="24"/>
              </w:rPr>
            </w:pPr>
            <w:r w:rsidRPr="00C12298">
              <w:rPr>
                <w:sz w:val="24"/>
                <w:szCs w:val="24"/>
              </w:rPr>
              <w:t>CO3 / R</w:t>
            </w:r>
          </w:p>
        </w:tc>
        <w:tc>
          <w:tcPr>
            <w:tcW w:w="427" w:type="pct"/>
            <w:vAlign w:val="center"/>
          </w:tcPr>
          <w:p w:rsidR="001A7EC1" w:rsidRPr="00C12298" w:rsidRDefault="001A7EC1" w:rsidP="001A7EC1">
            <w:pPr>
              <w:jc w:val="center"/>
              <w:rPr>
                <w:sz w:val="24"/>
                <w:szCs w:val="24"/>
              </w:rPr>
            </w:pPr>
            <w:r w:rsidRPr="00C12298">
              <w:rPr>
                <w:sz w:val="24"/>
                <w:szCs w:val="24"/>
              </w:rPr>
              <w:t>7</w:t>
            </w:r>
          </w:p>
        </w:tc>
      </w:tr>
      <w:tr w:rsidR="001A7EC1" w:rsidRPr="00C12298" w:rsidTr="001A7EC1">
        <w:trPr>
          <w:trHeight w:val="232"/>
        </w:trPr>
        <w:tc>
          <w:tcPr>
            <w:tcW w:w="319" w:type="pct"/>
            <w:vAlign w:val="center"/>
          </w:tcPr>
          <w:p w:rsidR="001A7EC1" w:rsidRPr="00C12298" w:rsidRDefault="001A7EC1" w:rsidP="001A7EC1">
            <w:pPr>
              <w:jc w:val="center"/>
              <w:rPr>
                <w:sz w:val="24"/>
                <w:szCs w:val="24"/>
              </w:rPr>
            </w:pPr>
          </w:p>
        </w:tc>
        <w:tc>
          <w:tcPr>
            <w:tcW w:w="229" w:type="pct"/>
            <w:vAlign w:val="center"/>
          </w:tcPr>
          <w:p w:rsidR="001A7EC1" w:rsidRPr="00C12298" w:rsidRDefault="001A7EC1" w:rsidP="001A7EC1">
            <w:pPr>
              <w:jc w:val="center"/>
              <w:rPr>
                <w:sz w:val="24"/>
                <w:szCs w:val="24"/>
              </w:rPr>
            </w:pPr>
          </w:p>
        </w:tc>
        <w:tc>
          <w:tcPr>
            <w:tcW w:w="3471" w:type="pct"/>
          </w:tcPr>
          <w:p w:rsidR="001A7EC1" w:rsidRPr="00C12298" w:rsidRDefault="001A7EC1" w:rsidP="001A7EC1">
            <w:pPr>
              <w:jc w:val="both"/>
              <w:rPr>
                <w:sz w:val="24"/>
                <w:szCs w:val="24"/>
              </w:rPr>
            </w:pPr>
          </w:p>
        </w:tc>
        <w:tc>
          <w:tcPr>
            <w:tcW w:w="555" w:type="pct"/>
            <w:vAlign w:val="center"/>
          </w:tcPr>
          <w:p w:rsidR="001A7EC1" w:rsidRPr="00C12298" w:rsidRDefault="001A7EC1" w:rsidP="001A7EC1">
            <w:pPr>
              <w:jc w:val="center"/>
              <w:rPr>
                <w:sz w:val="24"/>
                <w:szCs w:val="24"/>
              </w:rPr>
            </w:pPr>
          </w:p>
        </w:tc>
        <w:tc>
          <w:tcPr>
            <w:tcW w:w="427" w:type="pct"/>
            <w:vAlign w:val="center"/>
          </w:tcPr>
          <w:p w:rsidR="001A7EC1" w:rsidRPr="00C12298" w:rsidRDefault="001A7EC1" w:rsidP="001A7EC1">
            <w:pPr>
              <w:jc w:val="center"/>
              <w:rPr>
                <w:sz w:val="24"/>
                <w:szCs w:val="24"/>
              </w:rPr>
            </w:pPr>
          </w:p>
        </w:tc>
      </w:tr>
      <w:tr w:rsidR="001A7EC1" w:rsidRPr="00C12298" w:rsidTr="001A7EC1">
        <w:trPr>
          <w:trHeight w:val="232"/>
        </w:trPr>
        <w:tc>
          <w:tcPr>
            <w:tcW w:w="319" w:type="pct"/>
            <w:vMerge w:val="restart"/>
            <w:vAlign w:val="center"/>
          </w:tcPr>
          <w:p w:rsidR="001A7EC1" w:rsidRPr="00C12298" w:rsidRDefault="001A7EC1" w:rsidP="001A7EC1">
            <w:pPr>
              <w:jc w:val="center"/>
              <w:rPr>
                <w:sz w:val="24"/>
                <w:szCs w:val="24"/>
              </w:rPr>
            </w:pPr>
            <w:r w:rsidRPr="00C12298">
              <w:rPr>
                <w:sz w:val="24"/>
                <w:szCs w:val="24"/>
              </w:rPr>
              <w:t>35.</w:t>
            </w:r>
          </w:p>
        </w:tc>
        <w:tc>
          <w:tcPr>
            <w:tcW w:w="229" w:type="pct"/>
            <w:vAlign w:val="center"/>
          </w:tcPr>
          <w:p w:rsidR="001A7EC1" w:rsidRPr="00C12298" w:rsidRDefault="001A7EC1" w:rsidP="001A7EC1">
            <w:pPr>
              <w:jc w:val="center"/>
              <w:rPr>
                <w:sz w:val="24"/>
                <w:szCs w:val="24"/>
              </w:rPr>
            </w:pPr>
            <w:r w:rsidRPr="00C12298">
              <w:rPr>
                <w:sz w:val="24"/>
                <w:szCs w:val="24"/>
              </w:rPr>
              <w:t>a.</w:t>
            </w:r>
          </w:p>
        </w:tc>
        <w:tc>
          <w:tcPr>
            <w:tcW w:w="3471" w:type="pct"/>
          </w:tcPr>
          <w:p w:rsidR="001A7EC1" w:rsidRPr="00C12298" w:rsidRDefault="001A7EC1" w:rsidP="001A7EC1">
            <w:pPr>
              <w:jc w:val="both"/>
              <w:rPr>
                <w:sz w:val="24"/>
                <w:szCs w:val="24"/>
              </w:rPr>
            </w:pPr>
            <w:r w:rsidRPr="00C12298">
              <w:rPr>
                <w:sz w:val="24"/>
                <w:szCs w:val="24"/>
              </w:rPr>
              <w:t>Write in detail about scope and importance of agricultural meteorology.</w:t>
            </w:r>
          </w:p>
        </w:tc>
        <w:tc>
          <w:tcPr>
            <w:tcW w:w="555" w:type="pct"/>
            <w:vAlign w:val="center"/>
          </w:tcPr>
          <w:p w:rsidR="001A7EC1" w:rsidRPr="00C12298" w:rsidRDefault="001A7EC1" w:rsidP="001A7EC1">
            <w:pPr>
              <w:jc w:val="center"/>
              <w:rPr>
                <w:sz w:val="24"/>
                <w:szCs w:val="24"/>
              </w:rPr>
            </w:pPr>
            <w:r w:rsidRPr="00C12298">
              <w:rPr>
                <w:sz w:val="24"/>
                <w:szCs w:val="24"/>
              </w:rPr>
              <w:t>CO1 / R</w:t>
            </w:r>
          </w:p>
        </w:tc>
        <w:tc>
          <w:tcPr>
            <w:tcW w:w="427" w:type="pct"/>
            <w:vAlign w:val="center"/>
          </w:tcPr>
          <w:p w:rsidR="001A7EC1" w:rsidRPr="00C12298" w:rsidRDefault="001A7EC1" w:rsidP="001A7EC1">
            <w:pPr>
              <w:jc w:val="center"/>
              <w:rPr>
                <w:sz w:val="24"/>
                <w:szCs w:val="24"/>
              </w:rPr>
            </w:pPr>
            <w:r w:rsidRPr="00C12298">
              <w:rPr>
                <w:sz w:val="24"/>
                <w:szCs w:val="24"/>
              </w:rPr>
              <w:t>7</w:t>
            </w:r>
          </w:p>
        </w:tc>
      </w:tr>
      <w:tr w:rsidR="001A7EC1" w:rsidRPr="00C12298" w:rsidTr="001A7EC1">
        <w:trPr>
          <w:trHeight w:val="232"/>
        </w:trPr>
        <w:tc>
          <w:tcPr>
            <w:tcW w:w="319" w:type="pct"/>
            <w:vMerge/>
            <w:vAlign w:val="center"/>
          </w:tcPr>
          <w:p w:rsidR="001A7EC1" w:rsidRPr="00C12298" w:rsidRDefault="001A7EC1" w:rsidP="001A7EC1">
            <w:pPr>
              <w:jc w:val="center"/>
              <w:rPr>
                <w:sz w:val="24"/>
                <w:szCs w:val="24"/>
              </w:rPr>
            </w:pPr>
          </w:p>
        </w:tc>
        <w:tc>
          <w:tcPr>
            <w:tcW w:w="229" w:type="pct"/>
            <w:vAlign w:val="center"/>
          </w:tcPr>
          <w:p w:rsidR="001A7EC1" w:rsidRPr="00C12298" w:rsidRDefault="001A7EC1" w:rsidP="001A7EC1">
            <w:pPr>
              <w:jc w:val="center"/>
              <w:rPr>
                <w:sz w:val="24"/>
                <w:szCs w:val="24"/>
              </w:rPr>
            </w:pPr>
            <w:r w:rsidRPr="00C12298">
              <w:rPr>
                <w:sz w:val="24"/>
                <w:szCs w:val="24"/>
              </w:rPr>
              <w:t>b.</w:t>
            </w:r>
          </w:p>
        </w:tc>
        <w:tc>
          <w:tcPr>
            <w:tcW w:w="3471" w:type="pct"/>
          </w:tcPr>
          <w:p w:rsidR="001A7EC1" w:rsidRPr="00C12298" w:rsidRDefault="001A7EC1" w:rsidP="001A7EC1">
            <w:pPr>
              <w:jc w:val="both"/>
              <w:rPr>
                <w:sz w:val="24"/>
                <w:szCs w:val="24"/>
              </w:rPr>
            </w:pPr>
            <w:r w:rsidRPr="00C12298">
              <w:rPr>
                <w:sz w:val="24"/>
                <w:szCs w:val="24"/>
              </w:rPr>
              <w:t>Discuss about types of weather forecasting and their uses in agriculture.</w:t>
            </w:r>
          </w:p>
        </w:tc>
        <w:tc>
          <w:tcPr>
            <w:tcW w:w="555" w:type="pct"/>
            <w:vAlign w:val="center"/>
          </w:tcPr>
          <w:p w:rsidR="001A7EC1" w:rsidRPr="00C12298" w:rsidRDefault="001A7EC1" w:rsidP="001A7EC1">
            <w:pPr>
              <w:jc w:val="center"/>
              <w:rPr>
                <w:sz w:val="24"/>
                <w:szCs w:val="24"/>
              </w:rPr>
            </w:pPr>
            <w:r w:rsidRPr="00C12298">
              <w:rPr>
                <w:sz w:val="24"/>
                <w:szCs w:val="24"/>
              </w:rPr>
              <w:t>CO4 / A</w:t>
            </w:r>
          </w:p>
        </w:tc>
        <w:tc>
          <w:tcPr>
            <w:tcW w:w="427" w:type="pct"/>
            <w:vAlign w:val="center"/>
          </w:tcPr>
          <w:p w:rsidR="001A7EC1" w:rsidRPr="00C12298" w:rsidRDefault="001A7EC1" w:rsidP="001A7EC1">
            <w:pPr>
              <w:jc w:val="center"/>
              <w:rPr>
                <w:sz w:val="24"/>
                <w:szCs w:val="24"/>
              </w:rPr>
            </w:pPr>
            <w:r w:rsidRPr="00C12298">
              <w:rPr>
                <w:sz w:val="24"/>
                <w:szCs w:val="24"/>
              </w:rPr>
              <w:t>8</w:t>
            </w:r>
          </w:p>
        </w:tc>
      </w:tr>
    </w:tbl>
    <w:p w:rsidR="001A7EC1" w:rsidRPr="00C12298" w:rsidRDefault="001A7EC1" w:rsidP="002E336A"/>
    <w:p w:rsidR="001A7EC1" w:rsidRPr="00C12298" w:rsidRDefault="001A7EC1" w:rsidP="002E336A"/>
    <w:p w:rsidR="001A7EC1" w:rsidRPr="00C12298" w:rsidRDefault="001A7EC1" w:rsidP="002E336A"/>
    <w:tbl>
      <w:tblPr>
        <w:tblStyle w:val="TableGrid"/>
        <w:tblW w:w="0" w:type="auto"/>
        <w:tblLook w:val="04A0" w:firstRow="1" w:lastRow="0" w:firstColumn="1" w:lastColumn="0" w:noHBand="0" w:noVBand="1"/>
      </w:tblPr>
      <w:tblGrid>
        <w:gridCol w:w="675"/>
        <w:gridCol w:w="10008"/>
      </w:tblGrid>
      <w:tr w:rsidR="001A7EC1" w:rsidRPr="00C12298" w:rsidTr="001A7EC1">
        <w:tc>
          <w:tcPr>
            <w:tcW w:w="675" w:type="dxa"/>
          </w:tcPr>
          <w:p w:rsidR="001A7EC1" w:rsidRPr="00C12298" w:rsidRDefault="001A7EC1" w:rsidP="001A7EC1">
            <w:pPr>
              <w:rPr>
                <w:sz w:val="24"/>
                <w:szCs w:val="24"/>
              </w:rPr>
            </w:pPr>
          </w:p>
        </w:tc>
        <w:tc>
          <w:tcPr>
            <w:tcW w:w="10008" w:type="dxa"/>
          </w:tcPr>
          <w:p w:rsidR="001A7EC1" w:rsidRPr="00C12298" w:rsidRDefault="001A7EC1" w:rsidP="001A7EC1">
            <w:pPr>
              <w:jc w:val="center"/>
              <w:rPr>
                <w:b/>
                <w:sz w:val="24"/>
                <w:szCs w:val="24"/>
              </w:rPr>
            </w:pPr>
            <w:r w:rsidRPr="00C12298">
              <w:rPr>
                <w:b/>
                <w:sz w:val="24"/>
                <w:szCs w:val="24"/>
              </w:rPr>
              <w:t>COURSE OUTCOMES</w:t>
            </w:r>
          </w:p>
        </w:tc>
      </w:tr>
      <w:tr w:rsidR="001A7EC1" w:rsidRPr="00C12298" w:rsidTr="001A7EC1">
        <w:tc>
          <w:tcPr>
            <w:tcW w:w="675" w:type="dxa"/>
          </w:tcPr>
          <w:p w:rsidR="001A7EC1" w:rsidRPr="00C12298" w:rsidRDefault="001A7EC1" w:rsidP="001A7EC1">
            <w:pPr>
              <w:rPr>
                <w:sz w:val="24"/>
                <w:szCs w:val="24"/>
              </w:rPr>
            </w:pPr>
            <w:r w:rsidRPr="00C12298">
              <w:rPr>
                <w:sz w:val="24"/>
                <w:szCs w:val="24"/>
              </w:rPr>
              <w:t>CO1</w:t>
            </w:r>
          </w:p>
        </w:tc>
        <w:tc>
          <w:tcPr>
            <w:tcW w:w="10008" w:type="dxa"/>
          </w:tcPr>
          <w:p w:rsidR="001A7EC1" w:rsidRPr="00C12298" w:rsidRDefault="001A7EC1" w:rsidP="001A7EC1">
            <w:pPr>
              <w:rPr>
                <w:sz w:val="24"/>
                <w:szCs w:val="24"/>
              </w:rPr>
            </w:pPr>
            <w:r w:rsidRPr="00C12298">
              <w:rPr>
                <w:sz w:val="24"/>
                <w:szCs w:val="24"/>
              </w:rPr>
              <w:t xml:space="preserve">Understand the significance of agricultural metrology, climate and weather </w:t>
            </w:r>
          </w:p>
        </w:tc>
      </w:tr>
      <w:tr w:rsidR="001A7EC1" w:rsidRPr="00C12298" w:rsidTr="001A7EC1">
        <w:tc>
          <w:tcPr>
            <w:tcW w:w="675" w:type="dxa"/>
          </w:tcPr>
          <w:p w:rsidR="001A7EC1" w:rsidRPr="00C12298" w:rsidRDefault="001A7EC1" w:rsidP="001A7EC1">
            <w:pPr>
              <w:rPr>
                <w:sz w:val="24"/>
                <w:szCs w:val="24"/>
              </w:rPr>
            </w:pPr>
            <w:r w:rsidRPr="00C12298">
              <w:rPr>
                <w:sz w:val="24"/>
                <w:szCs w:val="24"/>
              </w:rPr>
              <w:t>CO2</w:t>
            </w:r>
          </w:p>
        </w:tc>
        <w:tc>
          <w:tcPr>
            <w:tcW w:w="10008" w:type="dxa"/>
          </w:tcPr>
          <w:p w:rsidR="001A7EC1" w:rsidRPr="00C12298" w:rsidRDefault="001A7EC1" w:rsidP="001A7EC1">
            <w:pPr>
              <w:rPr>
                <w:sz w:val="24"/>
                <w:szCs w:val="24"/>
              </w:rPr>
            </w:pPr>
            <w:r w:rsidRPr="00C12298">
              <w:rPr>
                <w:sz w:val="24"/>
                <w:szCs w:val="24"/>
              </w:rPr>
              <w:t>Discuss the various atmospheric weather variables and its significance in crop production</w:t>
            </w:r>
          </w:p>
        </w:tc>
      </w:tr>
      <w:tr w:rsidR="001A7EC1" w:rsidRPr="00C12298" w:rsidTr="001A7EC1">
        <w:tc>
          <w:tcPr>
            <w:tcW w:w="675" w:type="dxa"/>
          </w:tcPr>
          <w:p w:rsidR="001A7EC1" w:rsidRPr="00C12298" w:rsidRDefault="001A7EC1" w:rsidP="001A7EC1">
            <w:pPr>
              <w:rPr>
                <w:sz w:val="24"/>
                <w:szCs w:val="24"/>
              </w:rPr>
            </w:pPr>
            <w:r w:rsidRPr="00C12298">
              <w:rPr>
                <w:sz w:val="24"/>
                <w:szCs w:val="24"/>
              </w:rPr>
              <w:t>CO3</w:t>
            </w:r>
          </w:p>
        </w:tc>
        <w:tc>
          <w:tcPr>
            <w:tcW w:w="10008" w:type="dxa"/>
          </w:tcPr>
          <w:p w:rsidR="001A7EC1" w:rsidRPr="00C12298" w:rsidRDefault="001A7EC1" w:rsidP="001A7EC1">
            <w:pPr>
              <w:rPr>
                <w:sz w:val="24"/>
                <w:szCs w:val="24"/>
              </w:rPr>
            </w:pPr>
            <w:r w:rsidRPr="00C12298">
              <w:rPr>
                <w:sz w:val="24"/>
                <w:szCs w:val="24"/>
              </w:rPr>
              <w:t>Understand crop weather relationships for efficient crop production</w:t>
            </w:r>
          </w:p>
        </w:tc>
      </w:tr>
      <w:tr w:rsidR="001A7EC1" w:rsidRPr="00C12298" w:rsidTr="001A7EC1">
        <w:tc>
          <w:tcPr>
            <w:tcW w:w="675" w:type="dxa"/>
          </w:tcPr>
          <w:p w:rsidR="001A7EC1" w:rsidRPr="00C12298" w:rsidRDefault="001A7EC1" w:rsidP="001A7EC1">
            <w:pPr>
              <w:rPr>
                <w:sz w:val="24"/>
                <w:szCs w:val="24"/>
              </w:rPr>
            </w:pPr>
            <w:r w:rsidRPr="00C12298">
              <w:rPr>
                <w:sz w:val="24"/>
                <w:szCs w:val="24"/>
              </w:rPr>
              <w:t>CO4</w:t>
            </w:r>
          </w:p>
        </w:tc>
        <w:tc>
          <w:tcPr>
            <w:tcW w:w="10008" w:type="dxa"/>
          </w:tcPr>
          <w:p w:rsidR="001A7EC1" w:rsidRPr="00C12298" w:rsidRDefault="001A7EC1" w:rsidP="001A7EC1">
            <w:pPr>
              <w:rPr>
                <w:sz w:val="24"/>
                <w:szCs w:val="24"/>
              </w:rPr>
            </w:pPr>
            <w:r w:rsidRPr="00C12298">
              <w:rPr>
                <w:sz w:val="24"/>
                <w:szCs w:val="24"/>
              </w:rPr>
              <w:t>Acquire knowledge on weather forecasting techniques and effect of climate change on crop</w:t>
            </w:r>
          </w:p>
          <w:p w:rsidR="001A7EC1" w:rsidRPr="00C12298" w:rsidRDefault="001A7EC1" w:rsidP="001A7EC1">
            <w:pPr>
              <w:rPr>
                <w:sz w:val="24"/>
                <w:szCs w:val="24"/>
              </w:rPr>
            </w:pPr>
            <w:r w:rsidRPr="00C12298">
              <w:rPr>
                <w:sz w:val="24"/>
                <w:szCs w:val="24"/>
              </w:rPr>
              <w:t>production</w:t>
            </w:r>
          </w:p>
        </w:tc>
      </w:tr>
      <w:tr w:rsidR="001A7EC1" w:rsidRPr="00C12298" w:rsidTr="001A7EC1">
        <w:tc>
          <w:tcPr>
            <w:tcW w:w="675" w:type="dxa"/>
          </w:tcPr>
          <w:p w:rsidR="001A7EC1" w:rsidRPr="00C12298" w:rsidRDefault="001A7EC1" w:rsidP="001A7EC1">
            <w:pPr>
              <w:rPr>
                <w:sz w:val="24"/>
                <w:szCs w:val="24"/>
              </w:rPr>
            </w:pPr>
            <w:r w:rsidRPr="00C12298">
              <w:rPr>
                <w:sz w:val="24"/>
                <w:szCs w:val="24"/>
              </w:rPr>
              <w:t>CO5</w:t>
            </w:r>
          </w:p>
        </w:tc>
        <w:tc>
          <w:tcPr>
            <w:tcW w:w="10008" w:type="dxa"/>
          </w:tcPr>
          <w:p w:rsidR="001A7EC1" w:rsidRPr="00C12298" w:rsidRDefault="001A7EC1" w:rsidP="001A7EC1">
            <w:pPr>
              <w:rPr>
                <w:sz w:val="24"/>
                <w:szCs w:val="24"/>
              </w:rPr>
            </w:pPr>
            <w:r w:rsidRPr="00C12298">
              <w:rPr>
                <w:sz w:val="24"/>
                <w:szCs w:val="24"/>
              </w:rPr>
              <w:t>Describe artificial rainmaking, precipitation, monsoons and its importance in Indian Agriculture</w:t>
            </w:r>
          </w:p>
        </w:tc>
      </w:tr>
      <w:tr w:rsidR="001A7EC1" w:rsidRPr="00C12298" w:rsidTr="001A7EC1">
        <w:tc>
          <w:tcPr>
            <w:tcW w:w="675" w:type="dxa"/>
          </w:tcPr>
          <w:p w:rsidR="001A7EC1" w:rsidRPr="00C12298" w:rsidRDefault="001A7EC1" w:rsidP="001A7EC1">
            <w:pPr>
              <w:rPr>
                <w:sz w:val="24"/>
                <w:szCs w:val="24"/>
              </w:rPr>
            </w:pPr>
            <w:r w:rsidRPr="00C12298">
              <w:rPr>
                <w:sz w:val="24"/>
                <w:szCs w:val="24"/>
              </w:rPr>
              <w:t>CO6</w:t>
            </w:r>
          </w:p>
        </w:tc>
        <w:tc>
          <w:tcPr>
            <w:tcW w:w="10008" w:type="dxa"/>
          </w:tcPr>
          <w:p w:rsidR="001A7EC1" w:rsidRPr="00C12298" w:rsidRDefault="001A7EC1" w:rsidP="001A7EC1">
            <w:pPr>
              <w:rPr>
                <w:sz w:val="24"/>
                <w:szCs w:val="24"/>
              </w:rPr>
            </w:pPr>
            <w:r w:rsidRPr="00C12298">
              <w:rPr>
                <w:sz w:val="24"/>
                <w:szCs w:val="24"/>
              </w:rPr>
              <w:t>Discuss global warming, and its effect on regional and national agriculture</w:t>
            </w:r>
          </w:p>
        </w:tc>
      </w:tr>
    </w:tbl>
    <w:p w:rsidR="001A7EC1" w:rsidRPr="00C12298"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C12298" w:rsidTr="001A7EC1">
        <w:tc>
          <w:tcPr>
            <w:tcW w:w="10683" w:type="dxa"/>
            <w:gridSpan w:val="8"/>
          </w:tcPr>
          <w:p w:rsidR="001A7EC1" w:rsidRPr="00C12298" w:rsidRDefault="001A7EC1" w:rsidP="001A7EC1">
            <w:pPr>
              <w:jc w:val="center"/>
              <w:rPr>
                <w:b/>
                <w:sz w:val="24"/>
                <w:szCs w:val="24"/>
              </w:rPr>
            </w:pPr>
            <w:r w:rsidRPr="00C12298">
              <w:rPr>
                <w:b/>
                <w:sz w:val="24"/>
                <w:szCs w:val="24"/>
              </w:rPr>
              <w:t>Assessment Pattern as per Bloom’s Taxonomy</w:t>
            </w:r>
          </w:p>
        </w:tc>
      </w:tr>
      <w:tr w:rsidR="001A7EC1" w:rsidRPr="00C12298" w:rsidTr="001A7EC1">
        <w:tc>
          <w:tcPr>
            <w:tcW w:w="959" w:type="dxa"/>
          </w:tcPr>
          <w:p w:rsidR="001A7EC1" w:rsidRPr="00C12298" w:rsidRDefault="001A7EC1" w:rsidP="001A7EC1">
            <w:pPr>
              <w:rPr>
                <w:sz w:val="24"/>
                <w:szCs w:val="24"/>
              </w:rPr>
            </w:pPr>
            <w:r w:rsidRPr="00C12298">
              <w:rPr>
                <w:sz w:val="24"/>
                <w:szCs w:val="24"/>
              </w:rPr>
              <w:t>CO / P</w:t>
            </w:r>
          </w:p>
        </w:tc>
        <w:tc>
          <w:tcPr>
            <w:tcW w:w="1362" w:type="dxa"/>
          </w:tcPr>
          <w:p w:rsidR="001A7EC1" w:rsidRPr="00C12298" w:rsidRDefault="001A7EC1" w:rsidP="001A7EC1">
            <w:pPr>
              <w:jc w:val="center"/>
              <w:rPr>
                <w:b/>
                <w:sz w:val="24"/>
                <w:szCs w:val="24"/>
              </w:rPr>
            </w:pPr>
            <w:r w:rsidRPr="00C12298">
              <w:rPr>
                <w:b/>
                <w:sz w:val="24"/>
                <w:szCs w:val="24"/>
              </w:rPr>
              <w:t>Remember</w:t>
            </w:r>
          </w:p>
        </w:tc>
        <w:tc>
          <w:tcPr>
            <w:tcW w:w="1569" w:type="dxa"/>
          </w:tcPr>
          <w:p w:rsidR="001A7EC1" w:rsidRPr="00C12298" w:rsidRDefault="001A7EC1" w:rsidP="001A7EC1">
            <w:pPr>
              <w:jc w:val="center"/>
              <w:rPr>
                <w:b/>
                <w:sz w:val="24"/>
                <w:szCs w:val="24"/>
              </w:rPr>
            </w:pPr>
            <w:r w:rsidRPr="00C12298">
              <w:rPr>
                <w:b/>
                <w:sz w:val="24"/>
                <w:szCs w:val="24"/>
              </w:rPr>
              <w:t>Understand</w:t>
            </w:r>
          </w:p>
        </w:tc>
        <w:tc>
          <w:tcPr>
            <w:tcW w:w="1439" w:type="dxa"/>
          </w:tcPr>
          <w:p w:rsidR="001A7EC1" w:rsidRPr="00C12298" w:rsidRDefault="001A7EC1" w:rsidP="001A7EC1">
            <w:pPr>
              <w:jc w:val="center"/>
              <w:rPr>
                <w:b/>
                <w:sz w:val="24"/>
                <w:szCs w:val="24"/>
              </w:rPr>
            </w:pPr>
            <w:r w:rsidRPr="00C12298">
              <w:rPr>
                <w:b/>
                <w:sz w:val="24"/>
                <w:szCs w:val="24"/>
              </w:rPr>
              <w:t>Apply</w:t>
            </w:r>
          </w:p>
        </w:tc>
        <w:tc>
          <w:tcPr>
            <w:tcW w:w="1497" w:type="dxa"/>
          </w:tcPr>
          <w:p w:rsidR="001A7EC1" w:rsidRPr="00C12298" w:rsidRDefault="001A7EC1" w:rsidP="001A7EC1">
            <w:pPr>
              <w:jc w:val="center"/>
              <w:rPr>
                <w:b/>
                <w:sz w:val="24"/>
                <w:szCs w:val="24"/>
              </w:rPr>
            </w:pPr>
            <w:r w:rsidRPr="00C12298">
              <w:rPr>
                <w:b/>
                <w:sz w:val="24"/>
                <w:szCs w:val="24"/>
              </w:rPr>
              <w:t>Analyze</w:t>
            </w:r>
          </w:p>
        </w:tc>
        <w:tc>
          <w:tcPr>
            <w:tcW w:w="1375" w:type="dxa"/>
          </w:tcPr>
          <w:p w:rsidR="001A7EC1" w:rsidRPr="00C12298" w:rsidRDefault="001A7EC1" w:rsidP="001A7EC1">
            <w:pPr>
              <w:jc w:val="center"/>
              <w:rPr>
                <w:b/>
                <w:sz w:val="24"/>
                <w:szCs w:val="24"/>
              </w:rPr>
            </w:pPr>
            <w:r w:rsidRPr="00C12298">
              <w:rPr>
                <w:b/>
                <w:sz w:val="24"/>
                <w:szCs w:val="24"/>
              </w:rPr>
              <w:t>Evaluate</w:t>
            </w:r>
          </w:p>
        </w:tc>
        <w:tc>
          <w:tcPr>
            <w:tcW w:w="1321" w:type="dxa"/>
          </w:tcPr>
          <w:p w:rsidR="001A7EC1" w:rsidRPr="00C12298" w:rsidRDefault="001A7EC1" w:rsidP="001A7EC1">
            <w:pPr>
              <w:jc w:val="center"/>
              <w:rPr>
                <w:b/>
                <w:sz w:val="24"/>
                <w:szCs w:val="24"/>
              </w:rPr>
            </w:pPr>
            <w:r w:rsidRPr="00C12298">
              <w:rPr>
                <w:b/>
                <w:sz w:val="24"/>
                <w:szCs w:val="24"/>
              </w:rPr>
              <w:t>Create</w:t>
            </w:r>
          </w:p>
        </w:tc>
        <w:tc>
          <w:tcPr>
            <w:tcW w:w="1161" w:type="dxa"/>
          </w:tcPr>
          <w:p w:rsidR="001A7EC1" w:rsidRPr="00C12298" w:rsidRDefault="001A7EC1" w:rsidP="001A7EC1">
            <w:pPr>
              <w:jc w:val="center"/>
              <w:rPr>
                <w:b/>
                <w:sz w:val="24"/>
                <w:szCs w:val="24"/>
              </w:rPr>
            </w:pPr>
            <w:r w:rsidRPr="00C12298">
              <w:rPr>
                <w:b/>
                <w:sz w:val="24"/>
                <w:szCs w:val="24"/>
              </w:rPr>
              <w:t>Total</w:t>
            </w:r>
          </w:p>
        </w:tc>
      </w:tr>
      <w:tr w:rsidR="001A7EC1" w:rsidRPr="00C12298" w:rsidTr="001A7EC1">
        <w:tc>
          <w:tcPr>
            <w:tcW w:w="959" w:type="dxa"/>
          </w:tcPr>
          <w:p w:rsidR="001A7EC1" w:rsidRPr="00C12298" w:rsidRDefault="001A7EC1" w:rsidP="001A7EC1">
            <w:pPr>
              <w:rPr>
                <w:sz w:val="24"/>
                <w:szCs w:val="24"/>
              </w:rPr>
            </w:pPr>
            <w:r w:rsidRPr="00C12298">
              <w:rPr>
                <w:sz w:val="24"/>
                <w:szCs w:val="24"/>
              </w:rPr>
              <w:t>CO1</w:t>
            </w:r>
          </w:p>
        </w:tc>
        <w:tc>
          <w:tcPr>
            <w:tcW w:w="1362" w:type="dxa"/>
          </w:tcPr>
          <w:p w:rsidR="001A7EC1" w:rsidRPr="00C12298" w:rsidRDefault="001A7EC1" w:rsidP="001A7EC1">
            <w:pPr>
              <w:jc w:val="center"/>
              <w:rPr>
                <w:sz w:val="24"/>
                <w:szCs w:val="24"/>
              </w:rPr>
            </w:pPr>
            <w:r w:rsidRPr="00C12298">
              <w:rPr>
                <w:sz w:val="24"/>
                <w:szCs w:val="24"/>
              </w:rPr>
              <w:t>9</w:t>
            </w:r>
          </w:p>
        </w:tc>
        <w:tc>
          <w:tcPr>
            <w:tcW w:w="1569" w:type="dxa"/>
          </w:tcPr>
          <w:p w:rsidR="001A7EC1" w:rsidRPr="00C12298" w:rsidRDefault="001A7EC1" w:rsidP="001A7EC1">
            <w:pPr>
              <w:jc w:val="center"/>
              <w:rPr>
                <w:sz w:val="24"/>
                <w:szCs w:val="24"/>
              </w:rPr>
            </w:pPr>
            <w:r w:rsidRPr="00C12298">
              <w:rPr>
                <w:sz w:val="24"/>
                <w:szCs w:val="24"/>
              </w:rPr>
              <w:t>-</w:t>
            </w:r>
          </w:p>
        </w:tc>
        <w:tc>
          <w:tcPr>
            <w:tcW w:w="1439" w:type="dxa"/>
          </w:tcPr>
          <w:p w:rsidR="001A7EC1" w:rsidRPr="00C12298" w:rsidRDefault="001A7EC1" w:rsidP="001A7EC1">
            <w:pPr>
              <w:jc w:val="center"/>
              <w:rPr>
                <w:sz w:val="24"/>
                <w:szCs w:val="24"/>
              </w:rPr>
            </w:pPr>
            <w:r w:rsidRPr="00C12298">
              <w:rPr>
                <w:sz w:val="24"/>
                <w:szCs w:val="24"/>
              </w:rPr>
              <w:t>-</w:t>
            </w:r>
          </w:p>
        </w:tc>
        <w:tc>
          <w:tcPr>
            <w:tcW w:w="1497" w:type="dxa"/>
          </w:tcPr>
          <w:p w:rsidR="001A7EC1" w:rsidRPr="00C12298" w:rsidRDefault="001A7EC1" w:rsidP="001A7EC1">
            <w:pPr>
              <w:jc w:val="center"/>
              <w:rPr>
                <w:sz w:val="24"/>
                <w:szCs w:val="24"/>
              </w:rPr>
            </w:pPr>
            <w:r w:rsidRPr="00C12298">
              <w:rPr>
                <w:sz w:val="24"/>
                <w:szCs w:val="24"/>
              </w:rPr>
              <w:t>-</w:t>
            </w:r>
          </w:p>
        </w:tc>
        <w:tc>
          <w:tcPr>
            <w:tcW w:w="1375" w:type="dxa"/>
          </w:tcPr>
          <w:p w:rsidR="001A7EC1" w:rsidRPr="00C12298" w:rsidRDefault="001A7EC1" w:rsidP="001A7EC1">
            <w:pPr>
              <w:jc w:val="center"/>
              <w:rPr>
                <w:sz w:val="24"/>
                <w:szCs w:val="24"/>
              </w:rPr>
            </w:pPr>
            <w:r w:rsidRPr="00C12298">
              <w:rPr>
                <w:sz w:val="24"/>
                <w:szCs w:val="24"/>
              </w:rPr>
              <w:t>-</w:t>
            </w:r>
          </w:p>
        </w:tc>
        <w:tc>
          <w:tcPr>
            <w:tcW w:w="1321" w:type="dxa"/>
          </w:tcPr>
          <w:p w:rsidR="001A7EC1" w:rsidRPr="00C12298" w:rsidRDefault="001A7EC1" w:rsidP="001A7EC1">
            <w:pPr>
              <w:jc w:val="center"/>
              <w:rPr>
                <w:sz w:val="24"/>
                <w:szCs w:val="24"/>
              </w:rPr>
            </w:pPr>
            <w:r w:rsidRPr="00C12298">
              <w:rPr>
                <w:sz w:val="24"/>
                <w:szCs w:val="24"/>
              </w:rPr>
              <w:t>-</w:t>
            </w:r>
          </w:p>
        </w:tc>
        <w:tc>
          <w:tcPr>
            <w:tcW w:w="1161" w:type="dxa"/>
          </w:tcPr>
          <w:p w:rsidR="001A7EC1" w:rsidRPr="00C12298" w:rsidRDefault="001A7EC1" w:rsidP="001A7EC1">
            <w:pPr>
              <w:jc w:val="center"/>
              <w:rPr>
                <w:sz w:val="24"/>
                <w:szCs w:val="24"/>
              </w:rPr>
            </w:pPr>
            <w:r w:rsidRPr="00C12298">
              <w:rPr>
                <w:sz w:val="24"/>
                <w:szCs w:val="24"/>
              </w:rPr>
              <w:t>9</w:t>
            </w:r>
          </w:p>
        </w:tc>
      </w:tr>
      <w:tr w:rsidR="001A7EC1" w:rsidRPr="00C12298" w:rsidTr="001A7EC1">
        <w:tc>
          <w:tcPr>
            <w:tcW w:w="959" w:type="dxa"/>
          </w:tcPr>
          <w:p w:rsidR="001A7EC1" w:rsidRPr="00C12298" w:rsidRDefault="001A7EC1" w:rsidP="001A7EC1">
            <w:pPr>
              <w:rPr>
                <w:sz w:val="24"/>
                <w:szCs w:val="24"/>
              </w:rPr>
            </w:pPr>
            <w:r w:rsidRPr="00C12298">
              <w:rPr>
                <w:sz w:val="24"/>
                <w:szCs w:val="24"/>
              </w:rPr>
              <w:t>CO2</w:t>
            </w:r>
          </w:p>
        </w:tc>
        <w:tc>
          <w:tcPr>
            <w:tcW w:w="1362" w:type="dxa"/>
          </w:tcPr>
          <w:p w:rsidR="001A7EC1" w:rsidRPr="00C12298" w:rsidRDefault="001A7EC1" w:rsidP="001A7EC1">
            <w:pPr>
              <w:jc w:val="center"/>
              <w:rPr>
                <w:sz w:val="24"/>
                <w:szCs w:val="24"/>
              </w:rPr>
            </w:pPr>
            <w:r w:rsidRPr="00C12298">
              <w:rPr>
                <w:sz w:val="24"/>
                <w:szCs w:val="24"/>
              </w:rPr>
              <w:t>7</w:t>
            </w:r>
          </w:p>
        </w:tc>
        <w:tc>
          <w:tcPr>
            <w:tcW w:w="1569" w:type="dxa"/>
          </w:tcPr>
          <w:p w:rsidR="001A7EC1" w:rsidRPr="00C12298" w:rsidRDefault="001A7EC1" w:rsidP="001A7EC1">
            <w:pPr>
              <w:jc w:val="center"/>
              <w:rPr>
                <w:sz w:val="24"/>
                <w:szCs w:val="24"/>
              </w:rPr>
            </w:pPr>
            <w:r w:rsidRPr="00C12298">
              <w:rPr>
                <w:sz w:val="24"/>
                <w:szCs w:val="24"/>
              </w:rPr>
              <w:t>12</w:t>
            </w:r>
          </w:p>
        </w:tc>
        <w:tc>
          <w:tcPr>
            <w:tcW w:w="1439" w:type="dxa"/>
          </w:tcPr>
          <w:p w:rsidR="001A7EC1" w:rsidRPr="00C12298" w:rsidRDefault="001A7EC1" w:rsidP="001A7EC1">
            <w:pPr>
              <w:jc w:val="center"/>
              <w:rPr>
                <w:sz w:val="24"/>
                <w:szCs w:val="24"/>
              </w:rPr>
            </w:pPr>
            <w:r w:rsidRPr="00C12298">
              <w:rPr>
                <w:sz w:val="24"/>
                <w:szCs w:val="24"/>
              </w:rPr>
              <w:t>6</w:t>
            </w:r>
          </w:p>
        </w:tc>
        <w:tc>
          <w:tcPr>
            <w:tcW w:w="1497" w:type="dxa"/>
          </w:tcPr>
          <w:p w:rsidR="001A7EC1" w:rsidRPr="00C12298" w:rsidRDefault="001A7EC1" w:rsidP="001A7EC1">
            <w:pPr>
              <w:jc w:val="center"/>
              <w:rPr>
                <w:sz w:val="24"/>
                <w:szCs w:val="24"/>
              </w:rPr>
            </w:pPr>
            <w:r w:rsidRPr="00C12298">
              <w:rPr>
                <w:sz w:val="24"/>
                <w:szCs w:val="24"/>
              </w:rPr>
              <w:t>-</w:t>
            </w:r>
          </w:p>
        </w:tc>
        <w:tc>
          <w:tcPr>
            <w:tcW w:w="1375" w:type="dxa"/>
          </w:tcPr>
          <w:p w:rsidR="001A7EC1" w:rsidRPr="00C12298" w:rsidRDefault="001A7EC1" w:rsidP="001A7EC1">
            <w:pPr>
              <w:jc w:val="center"/>
              <w:rPr>
                <w:sz w:val="24"/>
                <w:szCs w:val="24"/>
              </w:rPr>
            </w:pPr>
            <w:r w:rsidRPr="00C12298">
              <w:rPr>
                <w:sz w:val="24"/>
                <w:szCs w:val="24"/>
              </w:rPr>
              <w:t>-</w:t>
            </w:r>
          </w:p>
        </w:tc>
        <w:tc>
          <w:tcPr>
            <w:tcW w:w="1321" w:type="dxa"/>
          </w:tcPr>
          <w:p w:rsidR="001A7EC1" w:rsidRPr="00C12298" w:rsidRDefault="001A7EC1" w:rsidP="001A7EC1">
            <w:pPr>
              <w:jc w:val="center"/>
              <w:rPr>
                <w:sz w:val="24"/>
                <w:szCs w:val="24"/>
              </w:rPr>
            </w:pPr>
            <w:r w:rsidRPr="00C12298">
              <w:rPr>
                <w:sz w:val="24"/>
                <w:szCs w:val="24"/>
              </w:rPr>
              <w:t>-</w:t>
            </w:r>
          </w:p>
        </w:tc>
        <w:tc>
          <w:tcPr>
            <w:tcW w:w="1161" w:type="dxa"/>
          </w:tcPr>
          <w:p w:rsidR="001A7EC1" w:rsidRPr="00C12298" w:rsidRDefault="001A7EC1" w:rsidP="001A7EC1">
            <w:pPr>
              <w:jc w:val="center"/>
              <w:rPr>
                <w:sz w:val="24"/>
                <w:szCs w:val="24"/>
              </w:rPr>
            </w:pPr>
            <w:r w:rsidRPr="00C12298">
              <w:rPr>
                <w:sz w:val="24"/>
                <w:szCs w:val="24"/>
              </w:rPr>
              <w:t>25</w:t>
            </w:r>
          </w:p>
        </w:tc>
      </w:tr>
      <w:tr w:rsidR="001A7EC1" w:rsidRPr="00C12298" w:rsidTr="001A7EC1">
        <w:tc>
          <w:tcPr>
            <w:tcW w:w="959" w:type="dxa"/>
          </w:tcPr>
          <w:p w:rsidR="001A7EC1" w:rsidRPr="00C12298" w:rsidRDefault="001A7EC1" w:rsidP="001A7EC1">
            <w:pPr>
              <w:rPr>
                <w:sz w:val="24"/>
                <w:szCs w:val="24"/>
              </w:rPr>
            </w:pPr>
            <w:r w:rsidRPr="00C12298">
              <w:rPr>
                <w:sz w:val="24"/>
                <w:szCs w:val="24"/>
              </w:rPr>
              <w:t>CO3</w:t>
            </w:r>
          </w:p>
        </w:tc>
        <w:tc>
          <w:tcPr>
            <w:tcW w:w="1362" w:type="dxa"/>
          </w:tcPr>
          <w:p w:rsidR="001A7EC1" w:rsidRPr="00C12298" w:rsidRDefault="001A7EC1" w:rsidP="001A7EC1">
            <w:pPr>
              <w:jc w:val="center"/>
              <w:rPr>
                <w:sz w:val="24"/>
                <w:szCs w:val="24"/>
              </w:rPr>
            </w:pPr>
            <w:r w:rsidRPr="00C12298">
              <w:rPr>
                <w:sz w:val="24"/>
                <w:szCs w:val="24"/>
              </w:rPr>
              <w:t>14</w:t>
            </w:r>
          </w:p>
        </w:tc>
        <w:tc>
          <w:tcPr>
            <w:tcW w:w="1569" w:type="dxa"/>
          </w:tcPr>
          <w:p w:rsidR="001A7EC1" w:rsidRPr="00C12298" w:rsidRDefault="001A7EC1" w:rsidP="001A7EC1">
            <w:pPr>
              <w:jc w:val="center"/>
              <w:rPr>
                <w:sz w:val="24"/>
                <w:szCs w:val="24"/>
              </w:rPr>
            </w:pPr>
            <w:r w:rsidRPr="00C12298">
              <w:rPr>
                <w:sz w:val="24"/>
                <w:szCs w:val="24"/>
              </w:rPr>
              <w:t>24</w:t>
            </w:r>
          </w:p>
        </w:tc>
        <w:tc>
          <w:tcPr>
            <w:tcW w:w="1439" w:type="dxa"/>
          </w:tcPr>
          <w:p w:rsidR="001A7EC1" w:rsidRPr="00C12298" w:rsidRDefault="001A7EC1" w:rsidP="001A7EC1">
            <w:pPr>
              <w:jc w:val="center"/>
              <w:rPr>
                <w:sz w:val="24"/>
                <w:szCs w:val="24"/>
              </w:rPr>
            </w:pPr>
            <w:r w:rsidRPr="00C12298">
              <w:rPr>
                <w:sz w:val="24"/>
                <w:szCs w:val="24"/>
              </w:rPr>
              <w:t>-</w:t>
            </w:r>
          </w:p>
        </w:tc>
        <w:tc>
          <w:tcPr>
            <w:tcW w:w="1497" w:type="dxa"/>
          </w:tcPr>
          <w:p w:rsidR="001A7EC1" w:rsidRPr="00C12298" w:rsidRDefault="001A7EC1" w:rsidP="001A7EC1">
            <w:pPr>
              <w:jc w:val="center"/>
              <w:rPr>
                <w:sz w:val="24"/>
                <w:szCs w:val="24"/>
              </w:rPr>
            </w:pPr>
            <w:r w:rsidRPr="00C12298">
              <w:rPr>
                <w:sz w:val="24"/>
                <w:szCs w:val="24"/>
              </w:rPr>
              <w:t>-</w:t>
            </w:r>
          </w:p>
        </w:tc>
        <w:tc>
          <w:tcPr>
            <w:tcW w:w="1375" w:type="dxa"/>
          </w:tcPr>
          <w:p w:rsidR="001A7EC1" w:rsidRPr="00C12298" w:rsidRDefault="001A7EC1" w:rsidP="001A7EC1">
            <w:pPr>
              <w:jc w:val="center"/>
              <w:rPr>
                <w:sz w:val="24"/>
                <w:szCs w:val="24"/>
              </w:rPr>
            </w:pPr>
            <w:r w:rsidRPr="00C12298">
              <w:rPr>
                <w:sz w:val="24"/>
                <w:szCs w:val="24"/>
              </w:rPr>
              <w:t>-</w:t>
            </w:r>
          </w:p>
        </w:tc>
        <w:tc>
          <w:tcPr>
            <w:tcW w:w="1321" w:type="dxa"/>
          </w:tcPr>
          <w:p w:rsidR="001A7EC1" w:rsidRPr="00C12298" w:rsidRDefault="001A7EC1" w:rsidP="001A7EC1">
            <w:pPr>
              <w:jc w:val="center"/>
              <w:rPr>
                <w:sz w:val="24"/>
                <w:szCs w:val="24"/>
              </w:rPr>
            </w:pPr>
            <w:r w:rsidRPr="00C12298">
              <w:rPr>
                <w:sz w:val="24"/>
                <w:szCs w:val="24"/>
              </w:rPr>
              <w:t>-</w:t>
            </w:r>
          </w:p>
        </w:tc>
        <w:tc>
          <w:tcPr>
            <w:tcW w:w="1161" w:type="dxa"/>
          </w:tcPr>
          <w:p w:rsidR="001A7EC1" w:rsidRPr="00C12298" w:rsidRDefault="001A7EC1" w:rsidP="001A7EC1">
            <w:pPr>
              <w:jc w:val="center"/>
              <w:rPr>
                <w:sz w:val="24"/>
                <w:szCs w:val="24"/>
              </w:rPr>
            </w:pPr>
            <w:r w:rsidRPr="00C12298">
              <w:rPr>
                <w:sz w:val="24"/>
                <w:szCs w:val="24"/>
              </w:rPr>
              <w:t>38</w:t>
            </w:r>
          </w:p>
        </w:tc>
      </w:tr>
      <w:tr w:rsidR="001A7EC1" w:rsidRPr="00C12298" w:rsidTr="001A7EC1">
        <w:tc>
          <w:tcPr>
            <w:tcW w:w="959" w:type="dxa"/>
          </w:tcPr>
          <w:p w:rsidR="001A7EC1" w:rsidRPr="00C12298" w:rsidRDefault="001A7EC1" w:rsidP="001A7EC1">
            <w:pPr>
              <w:rPr>
                <w:sz w:val="24"/>
                <w:szCs w:val="24"/>
              </w:rPr>
            </w:pPr>
            <w:r w:rsidRPr="00C12298">
              <w:rPr>
                <w:sz w:val="24"/>
                <w:szCs w:val="24"/>
              </w:rPr>
              <w:t>CO4</w:t>
            </w:r>
          </w:p>
        </w:tc>
        <w:tc>
          <w:tcPr>
            <w:tcW w:w="1362" w:type="dxa"/>
          </w:tcPr>
          <w:p w:rsidR="001A7EC1" w:rsidRPr="00C12298" w:rsidRDefault="001A7EC1" w:rsidP="001A7EC1">
            <w:pPr>
              <w:jc w:val="center"/>
              <w:rPr>
                <w:sz w:val="24"/>
                <w:szCs w:val="24"/>
              </w:rPr>
            </w:pPr>
            <w:r w:rsidRPr="00C12298">
              <w:rPr>
                <w:sz w:val="24"/>
                <w:szCs w:val="24"/>
              </w:rPr>
              <w:t>1</w:t>
            </w:r>
          </w:p>
        </w:tc>
        <w:tc>
          <w:tcPr>
            <w:tcW w:w="1569" w:type="dxa"/>
          </w:tcPr>
          <w:p w:rsidR="001A7EC1" w:rsidRPr="00C12298" w:rsidRDefault="001A7EC1" w:rsidP="001A7EC1">
            <w:pPr>
              <w:jc w:val="center"/>
              <w:rPr>
                <w:sz w:val="24"/>
                <w:szCs w:val="24"/>
              </w:rPr>
            </w:pPr>
            <w:r w:rsidRPr="00C12298">
              <w:rPr>
                <w:sz w:val="24"/>
                <w:szCs w:val="24"/>
              </w:rPr>
              <w:t>5</w:t>
            </w:r>
          </w:p>
        </w:tc>
        <w:tc>
          <w:tcPr>
            <w:tcW w:w="1439" w:type="dxa"/>
          </w:tcPr>
          <w:p w:rsidR="001A7EC1" w:rsidRPr="00C12298" w:rsidRDefault="001A7EC1" w:rsidP="001A7EC1">
            <w:pPr>
              <w:jc w:val="center"/>
              <w:rPr>
                <w:sz w:val="24"/>
                <w:szCs w:val="24"/>
              </w:rPr>
            </w:pPr>
            <w:r w:rsidRPr="00C12298">
              <w:rPr>
                <w:sz w:val="24"/>
                <w:szCs w:val="24"/>
              </w:rPr>
              <w:t>1</w:t>
            </w:r>
          </w:p>
        </w:tc>
        <w:tc>
          <w:tcPr>
            <w:tcW w:w="1497" w:type="dxa"/>
          </w:tcPr>
          <w:p w:rsidR="001A7EC1" w:rsidRPr="00C12298" w:rsidRDefault="001A7EC1" w:rsidP="001A7EC1">
            <w:pPr>
              <w:jc w:val="center"/>
              <w:rPr>
                <w:sz w:val="24"/>
                <w:szCs w:val="24"/>
              </w:rPr>
            </w:pPr>
            <w:r w:rsidRPr="00C12298">
              <w:rPr>
                <w:sz w:val="24"/>
                <w:szCs w:val="24"/>
              </w:rPr>
              <w:t>-</w:t>
            </w:r>
          </w:p>
        </w:tc>
        <w:tc>
          <w:tcPr>
            <w:tcW w:w="1375" w:type="dxa"/>
          </w:tcPr>
          <w:p w:rsidR="001A7EC1" w:rsidRPr="00C12298" w:rsidRDefault="001A7EC1" w:rsidP="001A7EC1">
            <w:pPr>
              <w:jc w:val="center"/>
              <w:rPr>
                <w:sz w:val="24"/>
                <w:szCs w:val="24"/>
              </w:rPr>
            </w:pPr>
            <w:r w:rsidRPr="00C12298">
              <w:rPr>
                <w:sz w:val="24"/>
                <w:szCs w:val="24"/>
              </w:rPr>
              <w:t>-</w:t>
            </w:r>
          </w:p>
        </w:tc>
        <w:tc>
          <w:tcPr>
            <w:tcW w:w="1321" w:type="dxa"/>
          </w:tcPr>
          <w:p w:rsidR="001A7EC1" w:rsidRPr="00C12298" w:rsidRDefault="001A7EC1" w:rsidP="001A7EC1">
            <w:pPr>
              <w:jc w:val="center"/>
              <w:rPr>
                <w:sz w:val="24"/>
                <w:szCs w:val="24"/>
              </w:rPr>
            </w:pPr>
            <w:r w:rsidRPr="00C12298">
              <w:rPr>
                <w:sz w:val="24"/>
                <w:szCs w:val="24"/>
              </w:rPr>
              <w:t>-</w:t>
            </w:r>
          </w:p>
        </w:tc>
        <w:tc>
          <w:tcPr>
            <w:tcW w:w="1161" w:type="dxa"/>
          </w:tcPr>
          <w:p w:rsidR="001A7EC1" w:rsidRPr="00C12298" w:rsidRDefault="001A7EC1" w:rsidP="001A7EC1">
            <w:pPr>
              <w:jc w:val="center"/>
              <w:rPr>
                <w:sz w:val="24"/>
                <w:szCs w:val="24"/>
              </w:rPr>
            </w:pPr>
            <w:r w:rsidRPr="00C12298">
              <w:rPr>
                <w:sz w:val="24"/>
                <w:szCs w:val="24"/>
              </w:rPr>
              <w:t>7</w:t>
            </w:r>
          </w:p>
        </w:tc>
      </w:tr>
      <w:tr w:rsidR="001A7EC1" w:rsidRPr="00C12298" w:rsidTr="001A7EC1">
        <w:tc>
          <w:tcPr>
            <w:tcW w:w="959" w:type="dxa"/>
          </w:tcPr>
          <w:p w:rsidR="001A7EC1" w:rsidRPr="00C12298" w:rsidRDefault="001A7EC1" w:rsidP="001A7EC1">
            <w:pPr>
              <w:rPr>
                <w:sz w:val="24"/>
                <w:szCs w:val="24"/>
              </w:rPr>
            </w:pPr>
            <w:r w:rsidRPr="00C12298">
              <w:rPr>
                <w:sz w:val="24"/>
                <w:szCs w:val="24"/>
              </w:rPr>
              <w:t>CO5</w:t>
            </w:r>
          </w:p>
        </w:tc>
        <w:tc>
          <w:tcPr>
            <w:tcW w:w="1362" w:type="dxa"/>
          </w:tcPr>
          <w:p w:rsidR="001A7EC1" w:rsidRPr="00C12298" w:rsidRDefault="001A7EC1" w:rsidP="001A7EC1">
            <w:pPr>
              <w:jc w:val="center"/>
              <w:rPr>
                <w:sz w:val="24"/>
                <w:szCs w:val="24"/>
              </w:rPr>
            </w:pPr>
            <w:r w:rsidRPr="00C12298">
              <w:rPr>
                <w:sz w:val="24"/>
                <w:szCs w:val="24"/>
              </w:rPr>
              <w:t>3</w:t>
            </w:r>
          </w:p>
        </w:tc>
        <w:tc>
          <w:tcPr>
            <w:tcW w:w="1569" w:type="dxa"/>
          </w:tcPr>
          <w:p w:rsidR="001A7EC1" w:rsidRPr="00C12298" w:rsidRDefault="001A7EC1" w:rsidP="001A7EC1">
            <w:pPr>
              <w:jc w:val="center"/>
              <w:rPr>
                <w:sz w:val="24"/>
                <w:szCs w:val="24"/>
              </w:rPr>
            </w:pPr>
            <w:r w:rsidRPr="00C12298">
              <w:rPr>
                <w:sz w:val="24"/>
                <w:szCs w:val="24"/>
              </w:rPr>
              <w:t>15</w:t>
            </w:r>
          </w:p>
        </w:tc>
        <w:tc>
          <w:tcPr>
            <w:tcW w:w="1439" w:type="dxa"/>
          </w:tcPr>
          <w:p w:rsidR="001A7EC1" w:rsidRPr="00C12298" w:rsidRDefault="001A7EC1" w:rsidP="001A7EC1">
            <w:pPr>
              <w:jc w:val="center"/>
              <w:rPr>
                <w:sz w:val="24"/>
                <w:szCs w:val="24"/>
              </w:rPr>
            </w:pPr>
            <w:r w:rsidRPr="00C12298">
              <w:rPr>
                <w:sz w:val="24"/>
                <w:szCs w:val="24"/>
              </w:rPr>
              <w:t>-</w:t>
            </w:r>
          </w:p>
        </w:tc>
        <w:tc>
          <w:tcPr>
            <w:tcW w:w="1497" w:type="dxa"/>
          </w:tcPr>
          <w:p w:rsidR="001A7EC1" w:rsidRPr="00C12298" w:rsidRDefault="001A7EC1" w:rsidP="001A7EC1">
            <w:pPr>
              <w:jc w:val="center"/>
              <w:rPr>
                <w:sz w:val="24"/>
                <w:szCs w:val="24"/>
              </w:rPr>
            </w:pPr>
            <w:r w:rsidRPr="00C12298">
              <w:rPr>
                <w:sz w:val="24"/>
                <w:szCs w:val="24"/>
              </w:rPr>
              <w:t>-</w:t>
            </w:r>
          </w:p>
        </w:tc>
        <w:tc>
          <w:tcPr>
            <w:tcW w:w="1375" w:type="dxa"/>
          </w:tcPr>
          <w:p w:rsidR="001A7EC1" w:rsidRPr="00C12298" w:rsidRDefault="001A7EC1" w:rsidP="001A7EC1">
            <w:pPr>
              <w:jc w:val="center"/>
              <w:rPr>
                <w:sz w:val="24"/>
                <w:szCs w:val="24"/>
              </w:rPr>
            </w:pPr>
            <w:r w:rsidRPr="00C12298">
              <w:rPr>
                <w:sz w:val="24"/>
                <w:szCs w:val="24"/>
              </w:rPr>
              <w:t>-</w:t>
            </w:r>
          </w:p>
        </w:tc>
        <w:tc>
          <w:tcPr>
            <w:tcW w:w="1321" w:type="dxa"/>
          </w:tcPr>
          <w:p w:rsidR="001A7EC1" w:rsidRPr="00C12298" w:rsidRDefault="001A7EC1" w:rsidP="001A7EC1">
            <w:pPr>
              <w:jc w:val="center"/>
              <w:rPr>
                <w:sz w:val="24"/>
                <w:szCs w:val="24"/>
              </w:rPr>
            </w:pPr>
            <w:r w:rsidRPr="00C12298">
              <w:rPr>
                <w:sz w:val="24"/>
                <w:szCs w:val="24"/>
              </w:rPr>
              <w:t>-</w:t>
            </w:r>
          </w:p>
        </w:tc>
        <w:tc>
          <w:tcPr>
            <w:tcW w:w="1161" w:type="dxa"/>
          </w:tcPr>
          <w:p w:rsidR="001A7EC1" w:rsidRPr="00C12298" w:rsidRDefault="001A7EC1" w:rsidP="001A7EC1">
            <w:pPr>
              <w:jc w:val="center"/>
              <w:rPr>
                <w:sz w:val="24"/>
                <w:szCs w:val="24"/>
              </w:rPr>
            </w:pPr>
            <w:r w:rsidRPr="00C12298">
              <w:rPr>
                <w:sz w:val="24"/>
                <w:szCs w:val="24"/>
              </w:rPr>
              <w:t>18</w:t>
            </w:r>
          </w:p>
        </w:tc>
      </w:tr>
      <w:tr w:rsidR="001A7EC1" w:rsidRPr="00C12298" w:rsidTr="001A7EC1">
        <w:tc>
          <w:tcPr>
            <w:tcW w:w="959" w:type="dxa"/>
          </w:tcPr>
          <w:p w:rsidR="001A7EC1" w:rsidRPr="00C12298" w:rsidRDefault="001A7EC1" w:rsidP="001A7EC1">
            <w:pPr>
              <w:rPr>
                <w:sz w:val="24"/>
                <w:szCs w:val="24"/>
              </w:rPr>
            </w:pPr>
            <w:r w:rsidRPr="00C12298">
              <w:rPr>
                <w:sz w:val="24"/>
                <w:szCs w:val="24"/>
              </w:rPr>
              <w:t>CO6</w:t>
            </w:r>
          </w:p>
        </w:tc>
        <w:tc>
          <w:tcPr>
            <w:tcW w:w="1362" w:type="dxa"/>
          </w:tcPr>
          <w:p w:rsidR="001A7EC1" w:rsidRPr="00C12298" w:rsidRDefault="001A7EC1" w:rsidP="001A7EC1">
            <w:pPr>
              <w:jc w:val="center"/>
              <w:rPr>
                <w:sz w:val="24"/>
                <w:szCs w:val="24"/>
              </w:rPr>
            </w:pPr>
            <w:r w:rsidRPr="00C12298">
              <w:rPr>
                <w:sz w:val="24"/>
                <w:szCs w:val="24"/>
              </w:rPr>
              <w:t>3</w:t>
            </w:r>
          </w:p>
        </w:tc>
        <w:tc>
          <w:tcPr>
            <w:tcW w:w="1569" w:type="dxa"/>
          </w:tcPr>
          <w:p w:rsidR="001A7EC1" w:rsidRPr="00C12298" w:rsidRDefault="001A7EC1" w:rsidP="001A7EC1">
            <w:pPr>
              <w:jc w:val="center"/>
              <w:rPr>
                <w:sz w:val="24"/>
                <w:szCs w:val="24"/>
              </w:rPr>
            </w:pPr>
            <w:r w:rsidRPr="00C12298">
              <w:rPr>
                <w:sz w:val="24"/>
                <w:szCs w:val="24"/>
              </w:rPr>
              <w:t>-</w:t>
            </w:r>
          </w:p>
        </w:tc>
        <w:tc>
          <w:tcPr>
            <w:tcW w:w="1439" w:type="dxa"/>
          </w:tcPr>
          <w:p w:rsidR="001A7EC1" w:rsidRPr="00C12298" w:rsidRDefault="001A7EC1" w:rsidP="001A7EC1">
            <w:pPr>
              <w:jc w:val="center"/>
              <w:rPr>
                <w:sz w:val="24"/>
                <w:szCs w:val="24"/>
              </w:rPr>
            </w:pPr>
            <w:r w:rsidRPr="00C12298">
              <w:rPr>
                <w:sz w:val="24"/>
                <w:szCs w:val="24"/>
              </w:rPr>
              <w:t>0</w:t>
            </w:r>
          </w:p>
        </w:tc>
        <w:tc>
          <w:tcPr>
            <w:tcW w:w="1497" w:type="dxa"/>
          </w:tcPr>
          <w:p w:rsidR="001A7EC1" w:rsidRPr="00C12298" w:rsidRDefault="001A7EC1" w:rsidP="001A7EC1">
            <w:pPr>
              <w:jc w:val="center"/>
              <w:rPr>
                <w:sz w:val="24"/>
                <w:szCs w:val="24"/>
              </w:rPr>
            </w:pPr>
            <w:r w:rsidRPr="00C12298">
              <w:rPr>
                <w:sz w:val="24"/>
                <w:szCs w:val="24"/>
              </w:rPr>
              <w:t>-</w:t>
            </w:r>
          </w:p>
        </w:tc>
        <w:tc>
          <w:tcPr>
            <w:tcW w:w="1375" w:type="dxa"/>
          </w:tcPr>
          <w:p w:rsidR="001A7EC1" w:rsidRPr="00C12298" w:rsidRDefault="001A7EC1" w:rsidP="001A7EC1">
            <w:pPr>
              <w:jc w:val="center"/>
              <w:rPr>
                <w:sz w:val="24"/>
                <w:szCs w:val="24"/>
              </w:rPr>
            </w:pPr>
            <w:r w:rsidRPr="00C12298">
              <w:rPr>
                <w:sz w:val="24"/>
                <w:szCs w:val="24"/>
              </w:rPr>
              <w:t>-</w:t>
            </w:r>
          </w:p>
        </w:tc>
        <w:tc>
          <w:tcPr>
            <w:tcW w:w="1321" w:type="dxa"/>
          </w:tcPr>
          <w:p w:rsidR="001A7EC1" w:rsidRPr="00C12298" w:rsidRDefault="001A7EC1" w:rsidP="001A7EC1">
            <w:pPr>
              <w:jc w:val="center"/>
              <w:rPr>
                <w:sz w:val="24"/>
                <w:szCs w:val="24"/>
              </w:rPr>
            </w:pPr>
            <w:r w:rsidRPr="00C12298">
              <w:rPr>
                <w:sz w:val="24"/>
                <w:szCs w:val="24"/>
              </w:rPr>
              <w:t>-</w:t>
            </w:r>
          </w:p>
        </w:tc>
        <w:tc>
          <w:tcPr>
            <w:tcW w:w="1161" w:type="dxa"/>
          </w:tcPr>
          <w:p w:rsidR="001A7EC1" w:rsidRPr="00C12298" w:rsidRDefault="001A7EC1" w:rsidP="001A7EC1">
            <w:pPr>
              <w:jc w:val="center"/>
              <w:rPr>
                <w:sz w:val="24"/>
                <w:szCs w:val="24"/>
              </w:rPr>
            </w:pPr>
            <w:r w:rsidRPr="00C12298">
              <w:rPr>
                <w:sz w:val="24"/>
                <w:szCs w:val="24"/>
              </w:rPr>
              <w:t>3</w:t>
            </w:r>
          </w:p>
        </w:tc>
      </w:tr>
      <w:tr w:rsidR="001A7EC1" w:rsidRPr="00C12298" w:rsidTr="001A7EC1">
        <w:tc>
          <w:tcPr>
            <w:tcW w:w="9522" w:type="dxa"/>
            <w:gridSpan w:val="7"/>
          </w:tcPr>
          <w:p w:rsidR="001A7EC1" w:rsidRPr="00C12298" w:rsidRDefault="001A7EC1" w:rsidP="001A7EC1">
            <w:pPr>
              <w:rPr>
                <w:sz w:val="24"/>
                <w:szCs w:val="24"/>
              </w:rPr>
            </w:pPr>
          </w:p>
        </w:tc>
        <w:tc>
          <w:tcPr>
            <w:tcW w:w="1161" w:type="dxa"/>
          </w:tcPr>
          <w:p w:rsidR="001A7EC1" w:rsidRPr="00C12298" w:rsidRDefault="001A7EC1" w:rsidP="001A7EC1">
            <w:pPr>
              <w:jc w:val="center"/>
              <w:rPr>
                <w:b/>
                <w:sz w:val="24"/>
                <w:szCs w:val="24"/>
              </w:rPr>
            </w:pPr>
            <w:r w:rsidRPr="00C12298">
              <w:rPr>
                <w:b/>
                <w:sz w:val="24"/>
                <w:szCs w:val="24"/>
              </w:rPr>
              <w:t>100</w:t>
            </w:r>
          </w:p>
        </w:tc>
      </w:tr>
    </w:tbl>
    <w:p w:rsidR="001A7EC1" w:rsidRPr="00C12298" w:rsidRDefault="001A7EC1" w:rsidP="002E336A"/>
    <w:p w:rsidR="001A7EC1" w:rsidRPr="00C12298" w:rsidRDefault="001A7EC1" w:rsidP="007F7B8D"/>
    <w:p w:rsidR="001A7EC1" w:rsidRPr="00C12298" w:rsidRDefault="001A7EC1" w:rsidP="002E336A"/>
    <w:p w:rsidR="0074506D" w:rsidRDefault="0074506D">
      <w:pPr>
        <w:spacing w:after="200" w:line="276" w:lineRule="auto"/>
        <w:rPr>
          <w:bCs/>
        </w:rPr>
      </w:pPr>
      <w:r>
        <w:rPr>
          <w:bCs/>
        </w:rPr>
        <w:br w:type="page"/>
      </w:r>
    </w:p>
    <w:p w:rsidR="001A7EC1" w:rsidRPr="006D26DD" w:rsidRDefault="001A7EC1" w:rsidP="00D002E9">
      <w:pPr>
        <w:jc w:val="right"/>
        <w:rPr>
          <w:bCs/>
        </w:rPr>
      </w:pPr>
      <w:r w:rsidRPr="006D26DD">
        <w:rPr>
          <w:bCs/>
        </w:rPr>
        <w:lastRenderedPageBreak/>
        <w:t>Reg. No. _____________</w:t>
      </w:r>
    </w:p>
    <w:p w:rsidR="001A7EC1" w:rsidRPr="006D26DD" w:rsidRDefault="001A7EC1" w:rsidP="00D002E9">
      <w:pPr>
        <w:jc w:val="center"/>
        <w:rPr>
          <w:bCs/>
        </w:rPr>
      </w:pPr>
      <w:r w:rsidRPr="006D26DD">
        <w:rPr>
          <w:bCs/>
          <w:noProof/>
        </w:rPr>
        <w:drawing>
          <wp:inline distT="0" distB="0" distL="0" distR="0">
            <wp:extent cx="1990646" cy="674200"/>
            <wp:effectExtent l="0" t="0" r="0" b="0"/>
            <wp:docPr id="106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6D26DD" w:rsidRDefault="001A7EC1" w:rsidP="00D002E9">
      <w:pPr>
        <w:jc w:val="center"/>
        <w:rPr>
          <w:b/>
        </w:rPr>
      </w:pPr>
      <w:r w:rsidRPr="006D26DD">
        <w:rPr>
          <w:b/>
        </w:rPr>
        <w:t>End Semester Examination – May / June – 2022</w:t>
      </w:r>
    </w:p>
    <w:p w:rsidR="001A7EC1" w:rsidRPr="006D26DD"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6D26DD" w:rsidTr="007255C8">
        <w:tc>
          <w:tcPr>
            <w:tcW w:w="1616" w:type="dxa"/>
          </w:tcPr>
          <w:p w:rsidR="001A7EC1" w:rsidRPr="006D26DD" w:rsidRDefault="001A7EC1" w:rsidP="001A7EC1">
            <w:pPr>
              <w:pStyle w:val="Title"/>
              <w:jc w:val="left"/>
              <w:rPr>
                <w:b/>
                <w:szCs w:val="24"/>
              </w:rPr>
            </w:pPr>
            <w:r w:rsidRPr="006D26DD">
              <w:rPr>
                <w:b/>
                <w:szCs w:val="24"/>
              </w:rPr>
              <w:t>Code           :</w:t>
            </w:r>
          </w:p>
        </w:tc>
        <w:tc>
          <w:tcPr>
            <w:tcW w:w="6232" w:type="dxa"/>
          </w:tcPr>
          <w:p w:rsidR="001A7EC1" w:rsidRPr="006D26DD" w:rsidRDefault="001A7EC1" w:rsidP="001A7EC1">
            <w:pPr>
              <w:pStyle w:val="Title"/>
              <w:jc w:val="left"/>
              <w:rPr>
                <w:b/>
                <w:szCs w:val="24"/>
              </w:rPr>
            </w:pPr>
            <w:r w:rsidRPr="006D26DD">
              <w:rPr>
                <w:b/>
                <w:szCs w:val="24"/>
              </w:rPr>
              <w:t>20AG1003</w:t>
            </w:r>
          </w:p>
        </w:tc>
        <w:tc>
          <w:tcPr>
            <w:tcW w:w="1890" w:type="dxa"/>
          </w:tcPr>
          <w:p w:rsidR="001A7EC1" w:rsidRPr="006D26DD" w:rsidRDefault="001A7EC1" w:rsidP="001A7EC1">
            <w:pPr>
              <w:pStyle w:val="Title"/>
              <w:jc w:val="left"/>
              <w:rPr>
                <w:b/>
                <w:szCs w:val="24"/>
              </w:rPr>
            </w:pPr>
            <w:r w:rsidRPr="006D26DD">
              <w:rPr>
                <w:b/>
                <w:szCs w:val="24"/>
              </w:rPr>
              <w:t>Duration      :</w:t>
            </w:r>
          </w:p>
        </w:tc>
        <w:tc>
          <w:tcPr>
            <w:tcW w:w="900" w:type="dxa"/>
          </w:tcPr>
          <w:p w:rsidR="001A7EC1" w:rsidRPr="006D26DD" w:rsidRDefault="001A7EC1" w:rsidP="001A7EC1">
            <w:pPr>
              <w:pStyle w:val="Title"/>
              <w:jc w:val="left"/>
              <w:rPr>
                <w:b/>
                <w:szCs w:val="24"/>
              </w:rPr>
            </w:pPr>
            <w:r w:rsidRPr="006D26DD">
              <w:rPr>
                <w:b/>
                <w:szCs w:val="24"/>
              </w:rPr>
              <w:t>3hrs</w:t>
            </w:r>
          </w:p>
        </w:tc>
      </w:tr>
      <w:tr w:rsidR="001A7EC1" w:rsidRPr="006D26DD" w:rsidTr="007255C8">
        <w:tc>
          <w:tcPr>
            <w:tcW w:w="1616" w:type="dxa"/>
          </w:tcPr>
          <w:p w:rsidR="001A7EC1" w:rsidRPr="006D26DD" w:rsidRDefault="001A7EC1" w:rsidP="001A7EC1">
            <w:pPr>
              <w:pStyle w:val="Title"/>
              <w:jc w:val="left"/>
              <w:rPr>
                <w:b/>
                <w:szCs w:val="24"/>
              </w:rPr>
            </w:pPr>
            <w:r w:rsidRPr="006D26DD">
              <w:rPr>
                <w:b/>
                <w:szCs w:val="24"/>
              </w:rPr>
              <w:t xml:space="preserve">Sub. </w:t>
            </w:r>
            <w:proofErr w:type="gramStart"/>
            <w:r w:rsidRPr="006D26DD">
              <w:rPr>
                <w:b/>
                <w:szCs w:val="24"/>
              </w:rPr>
              <w:t>Name :</w:t>
            </w:r>
            <w:proofErr w:type="gramEnd"/>
          </w:p>
        </w:tc>
        <w:tc>
          <w:tcPr>
            <w:tcW w:w="6232" w:type="dxa"/>
          </w:tcPr>
          <w:p w:rsidR="001A7EC1" w:rsidRPr="006D26DD" w:rsidRDefault="001A7EC1" w:rsidP="001A7EC1">
            <w:pPr>
              <w:pStyle w:val="Title"/>
              <w:jc w:val="left"/>
              <w:rPr>
                <w:b/>
                <w:szCs w:val="24"/>
              </w:rPr>
            </w:pPr>
            <w:r w:rsidRPr="006D26DD">
              <w:rPr>
                <w:b/>
                <w:szCs w:val="24"/>
              </w:rPr>
              <w:t>FUNDAMENTALS OF GENETICS</w:t>
            </w:r>
          </w:p>
        </w:tc>
        <w:tc>
          <w:tcPr>
            <w:tcW w:w="1890" w:type="dxa"/>
          </w:tcPr>
          <w:p w:rsidR="001A7EC1" w:rsidRPr="006D26DD" w:rsidRDefault="001A7EC1" w:rsidP="00F62AB8">
            <w:pPr>
              <w:pStyle w:val="Title"/>
              <w:jc w:val="left"/>
              <w:rPr>
                <w:b/>
                <w:szCs w:val="24"/>
              </w:rPr>
            </w:pPr>
            <w:r w:rsidRPr="006D26DD">
              <w:rPr>
                <w:b/>
                <w:szCs w:val="24"/>
              </w:rPr>
              <w:t xml:space="preserve">Max. </w:t>
            </w:r>
            <w:proofErr w:type="gramStart"/>
            <w:r w:rsidRPr="006D26DD">
              <w:rPr>
                <w:b/>
                <w:szCs w:val="24"/>
              </w:rPr>
              <w:t>Marks :</w:t>
            </w:r>
            <w:proofErr w:type="gramEnd"/>
          </w:p>
        </w:tc>
        <w:tc>
          <w:tcPr>
            <w:tcW w:w="900" w:type="dxa"/>
          </w:tcPr>
          <w:p w:rsidR="001A7EC1" w:rsidRPr="006D26DD" w:rsidRDefault="001A7EC1" w:rsidP="001A7EC1">
            <w:pPr>
              <w:pStyle w:val="Title"/>
              <w:jc w:val="left"/>
              <w:rPr>
                <w:b/>
                <w:szCs w:val="24"/>
              </w:rPr>
            </w:pPr>
            <w:r w:rsidRPr="006D26DD">
              <w:rPr>
                <w:b/>
                <w:szCs w:val="24"/>
              </w:rPr>
              <w:t>100</w:t>
            </w:r>
          </w:p>
        </w:tc>
      </w:tr>
    </w:tbl>
    <w:p w:rsidR="001A7EC1" w:rsidRPr="006D26DD"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5"/>
        <w:gridCol w:w="7897"/>
        <w:gridCol w:w="1150"/>
        <w:gridCol w:w="896"/>
      </w:tblGrid>
      <w:tr w:rsidR="001A7EC1" w:rsidRPr="006D26DD" w:rsidTr="001A7EC1">
        <w:tc>
          <w:tcPr>
            <w:tcW w:w="309" w:type="pct"/>
            <w:vAlign w:val="center"/>
          </w:tcPr>
          <w:p w:rsidR="001A7EC1" w:rsidRPr="006D26DD" w:rsidRDefault="001A7EC1" w:rsidP="005133D7">
            <w:pPr>
              <w:jc w:val="center"/>
              <w:rPr>
                <w:b/>
                <w:sz w:val="24"/>
                <w:szCs w:val="24"/>
              </w:rPr>
            </w:pPr>
            <w:r w:rsidRPr="006D26DD">
              <w:rPr>
                <w:b/>
                <w:sz w:val="24"/>
                <w:szCs w:val="24"/>
              </w:rPr>
              <w:t>Q. No.</w:t>
            </w:r>
          </w:p>
        </w:tc>
        <w:tc>
          <w:tcPr>
            <w:tcW w:w="3765" w:type="pct"/>
            <w:vAlign w:val="center"/>
          </w:tcPr>
          <w:p w:rsidR="001A7EC1" w:rsidRPr="006D26DD" w:rsidRDefault="001A7EC1" w:rsidP="005133D7">
            <w:pPr>
              <w:jc w:val="center"/>
              <w:rPr>
                <w:b/>
                <w:sz w:val="24"/>
                <w:szCs w:val="24"/>
              </w:rPr>
            </w:pPr>
            <w:r w:rsidRPr="006D26DD">
              <w:rPr>
                <w:b/>
                <w:sz w:val="24"/>
                <w:szCs w:val="24"/>
              </w:rPr>
              <w:t>Questions</w:t>
            </w:r>
          </w:p>
        </w:tc>
        <w:tc>
          <w:tcPr>
            <w:tcW w:w="557" w:type="pct"/>
          </w:tcPr>
          <w:p w:rsidR="001A7EC1" w:rsidRPr="006D26DD" w:rsidRDefault="001A7EC1" w:rsidP="005133D7">
            <w:pPr>
              <w:jc w:val="center"/>
              <w:rPr>
                <w:b/>
                <w:sz w:val="24"/>
                <w:szCs w:val="24"/>
              </w:rPr>
            </w:pPr>
            <w:r w:rsidRPr="006D26DD">
              <w:rPr>
                <w:b/>
                <w:sz w:val="24"/>
                <w:szCs w:val="24"/>
              </w:rPr>
              <w:t>Course Outcome / Pattern</w:t>
            </w:r>
          </w:p>
        </w:tc>
        <w:tc>
          <w:tcPr>
            <w:tcW w:w="369" w:type="pct"/>
            <w:vAlign w:val="center"/>
          </w:tcPr>
          <w:p w:rsidR="001A7EC1" w:rsidRPr="006D26DD" w:rsidRDefault="001A7EC1" w:rsidP="005133D7">
            <w:pPr>
              <w:jc w:val="center"/>
              <w:rPr>
                <w:b/>
                <w:sz w:val="24"/>
                <w:szCs w:val="24"/>
              </w:rPr>
            </w:pPr>
            <w:r w:rsidRPr="006D26DD">
              <w:rPr>
                <w:b/>
                <w:sz w:val="24"/>
                <w:szCs w:val="24"/>
              </w:rPr>
              <w:t>Marks</w:t>
            </w:r>
          </w:p>
        </w:tc>
      </w:tr>
      <w:tr w:rsidR="001A7EC1" w:rsidRPr="006D26DD" w:rsidTr="001A7EC1">
        <w:tc>
          <w:tcPr>
            <w:tcW w:w="5000" w:type="pct"/>
            <w:gridSpan w:val="4"/>
          </w:tcPr>
          <w:p w:rsidR="001A7EC1" w:rsidRPr="006D26DD" w:rsidRDefault="001A7EC1" w:rsidP="001A7EC1">
            <w:pPr>
              <w:jc w:val="center"/>
              <w:rPr>
                <w:b/>
                <w:sz w:val="24"/>
                <w:szCs w:val="24"/>
                <w:u w:val="single"/>
              </w:rPr>
            </w:pPr>
          </w:p>
          <w:p w:rsidR="001A7EC1" w:rsidRPr="006D26DD" w:rsidRDefault="001A7EC1" w:rsidP="001A7EC1">
            <w:pPr>
              <w:jc w:val="center"/>
              <w:rPr>
                <w:b/>
                <w:sz w:val="24"/>
                <w:szCs w:val="24"/>
                <w:u w:val="single"/>
              </w:rPr>
            </w:pPr>
            <w:r w:rsidRPr="006D26DD">
              <w:rPr>
                <w:b/>
                <w:sz w:val="24"/>
                <w:szCs w:val="24"/>
                <w:u w:val="single"/>
              </w:rPr>
              <w:t>PART – A (20 X 1 = 20 MARKS)</w:t>
            </w:r>
          </w:p>
          <w:p w:rsidR="001A7EC1" w:rsidRPr="006D26DD" w:rsidRDefault="001A7EC1" w:rsidP="001A7EC1">
            <w:pPr>
              <w:jc w:val="center"/>
              <w:rPr>
                <w:b/>
                <w:sz w:val="24"/>
                <w:szCs w:val="24"/>
                <w:u w:val="single"/>
              </w:rPr>
            </w:pPr>
          </w:p>
        </w:tc>
      </w:tr>
      <w:tr w:rsidR="001A7EC1" w:rsidRPr="006D26DD" w:rsidTr="001A7EC1">
        <w:tc>
          <w:tcPr>
            <w:tcW w:w="309" w:type="pct"/>
            <w:vAlign w:val="center"/>
          </w:tcPr>
          <w:p w:rsidR="001A7EC1" w:rsidRPr="006D26DD" w:rsidRDefault="001A7EC1" w:rsidP="001A7EC1">
            <w:pPr>
              <w:jc w:val="center"/>
              <w:rPr>
                <w:sz w:val="24"/>
                <w:szCs w:val="24"/>
              </w:rPr>
            </w:pPr>
            <w:r w:rsidRPr="006D26DD">
              <w:rPr>
                <w:sz w:val="24"/>
                <w:szCs w:val="24"/>
              </w:rPr>
              <w:t>1.</w:t>
            </w:r>
          </w:p>
        </w:tc>
        <w:tc>
          <w:tcPr>
            <w:tcW w:w="3765" w:type="pct"/>
          </w:tcPr>
          <w:p w:rsidR="001A7EC1" w:rsidRPr="006D26DD" w:rsidRDefault="001A7EC1" w:rsidP="001A7EC1">
            <w:pPr>
              <w:jc w:val="both"/>
              <w:rPr>
                <w:sz w:val="24"/>
                <w:szCs w:val="24"/>
              </w:rPr>
            </w:pPr>
            <w:r w:rsidRPr="006D26DD">
              <w:rPr>
                <w:sz w:val="24"/>
                <w:szCs w:val="24"/>
              </w:rPr>
              <w:t>Who coined the term ‘Gene’?</w:t>
            </w:r>
          </w:p>
        </w:tc>
        <w:tc>
          <w:tcPr>
            <w:tcW w:w="557" w:type="pct"/>
            <w:vAlign w:val="center"/>
          </w:tcPr>
          <w:p w:rsidR="001A7EC1" w:rsidRPr="006D26DD" w:rsidRDefault="001A7EC1" w:rsidP="001A7EC1">
            <w:pPr>
              <w:jc w:val="center"/>
              <w:rPr>
                <w:sz w:val="24"/>
                <w:szCs w:val="24"/>
              </w:rPr>
            </w:pPr>
            <w:r w:rsidRPr="006D26DD">
              <w:rPr>
                <w:sz w:val="24"/>
                <w:szCs w:val="24"/>
              </w:rPr>
              <w:t>CO1 / R</w:t>
            </w:r>
          </w:p>
        </w:tc>
        <w:tc>
          <w:tcPr>
            <w:tcW w:w="369" w:type="pct"/>
            <w:vAlign w:val="center"/>
          </w:tcPr>
          <w:p w:rsidR="001A7EC1" w:rsidRPr="006D26DD" w:rsidRDefault="001A7EC1" w:rsidP="001A7EC1">
            <w:pPr>
              <w:jc w:val="center"/>
              <w:rPr>
                <w:sz w:val="24"/>
                <w:szCs w:val="24"/>
              </w:rPr>
            </w:pPr>
            <w:r w:rsidRPr="006D26DD">
              <w:rPr>
                <w:sz w:val="24"/>
                <w:szCs w:val="24"/>
              </w:rPr>
              <w:t>1</w:t>
            </w:r>
          </w:p>
        </w:tc>
      </w:tr>
      <w:tr w:rsidR="001A7EC1" w:rsidRPr="006D26DD" w:rsidTr="001A7EC1">
        <w:tc>
          <w:tcPr>
            <w:tcW w:w="309" w:type="pct"/>
            <w:vAlign w:val="center"/>
          </w:tcPr>
          <w:p w:rsidR="001A7EC1" w:rsidRPr="006D26DD" w:rsidRDefault="001A7EC1" w:rsidP="001A7EC1">
            <w:pPr>
              <w:jc w:val="center"/>
              <w:rPr>
                <w:sz w:val="24"/>
                <w:szCs w:val="24"/>
              </w:rPr>
            </w:pPr>
            <w:r w:rsidRPr="006D26DD">
              <w:rPr>
                <w:sz w:val="24"/>
                <w:szCs w:val="24"/>
              </w:rPr>
              <w:t>2.</w:t>
            </w:r>
          </w:p>
        </w:tc>
        <w:tc>
          <w:tcPr>
            <w:tcW w:w="3765" w:type="pct"/>
          </w:tcPr>
          <w:p w:rsidR="001A7EC1" w:rsidRPr="006D26DD" w:rsidRDefault="001A7EC1" w:rsidP="001A7EC1">
            <w:pPr>
              <w:jc w:val="both"/>
              <w:rPr>
                <w:sz w:val="24"/>
                <w:szCs w:val="24"/>
              </w:rPr>
            </w:pPr>
            <w:r w:rsidRPr="006D26DD">
              <w:rPr>
                <w:sz w:val="24"/>
                <w:szCs w:val="24"/>
              </w:rPr>
              <w:t xml:space="preserve">Test cross ratio of </w:t>
            </w:r>
            <w:proofErr w:type="spellStart"/>
            <w:r w:rsidRPr="006D26DD">
              <w:rPr>
                <w:sz w:val="24"/>
                <w:szCs w:val="24"/>
              </w:rPr>
              <w:t>dihybrid</w:t>
            </w:r>
            <w:proofErr w:type="spellEnd"/>
            <w:r w:rsidRPr="006D26DD">
              <w:rPr>
                <w:sz w:val="24"/>
                <w:szCs w:val="24"/>
              </w:rPr>
              <w:t xml:space="preserve"> cross is __________.</w:t>
            </w:r>
          </w:p>
        </w:tc>
        <w:tc>
          <w:tcPr>
            <w:tcW w:w="557" w:type="pct"/>
            <w:vAlign w:val="center"/>
          </w:tcPr>
          <w:p w:rsidR="001A7EC1" w:rsidRPr="006D26DD" w:rsidRDefault="001A7EC1" w:rsidP="001A7EC1">
            <w:pPr>
              <w:jc w:val="center"/>
              <w:rPr>
                <w:sz w:val="24"/>
                <w:szCs w:val="24"/>
              </w:rPr>
            </w:pPr>
            <w:r w:rsidRPr="006D26DD">
              <w:rPr>
                <w:sz w:val="24"/>
                <w:szCs w:val="24"/>
              </w:rPr>
              <w:t>CO1 / R</w:t>
            </w:r>
          </w:p>
        </w:tc>
        <w:tc>
          <w:tcPr>
            <w:tcW w:w="369" w:type="pct"/>
            <w:vAlign w:val="center"/>
          </w:tcPr>
          <w:p w:rsidR="001A7EC1" w:rsidRPr="006D26DD" w:rsidRDefault="001A7EC1" w:rsidP="001A7EC1">
            <w:pPr>
              <w:jc w:val="center"/>
              <w:rPr>
                <w:sz w:val="24"/>
                <w:szCs w:val="24"/>
              </w:rPr>
            </w:pPr>
            <w:r w:rsidRPr="006D26DD">
              <w:rPr>
                <w:sz w:val="24"/>
                <w:szCs w:val="24"/>
              </w:rPr>
              <w:t>1</w:t>
            </w:r>
          </w:p>
        </w:tc>
      </w:tr>
      <w:tr w:rsidR="001A7EC1" w:rsidRPr="006D26DD" w:rsidTr="001A7EC1">
        <w:tc>
          <w:tcPr>
            <w:tcW w:w="309" w:type="pct"/>
            <w:vAlign w:val="center"/>
          </w:tcPr>
          <w:p w:rsidR="001A7EC1" w:rsidRPr="006D26DD" w:rsidRDefault="001A7EC1" w:rsidP="001A7EC1">
            <w:pPr>
              <w:jc w:val="center"/>
              <w:rPr>
                <w:sz w:val="24"/>
                <w:szCs w:val="24"/>
              </w:rPr>
            </w:pPr>
            <w:r w:rsidRPr="006D26DD">
              <w:rPr>
                <w:sz w:val="24"/>
                <w:szCs w:val="24"/>
              </w:rPr>
              <w:t>3.</w:t>
            </w:r>
          </w:p>
        </w:tc>
        <w:tc>
          <w:tcPr>
            <w:tcW w:w="3765" w:type="pct"/>
          </w:tcPr>
          <w:p w:rsidR="001A7EC1" w:rsidRPr="006D26DD" w:rsidRDefault="001A7EC1" w:rsidP="001A7EC1">
            <w:pPr>
              <w:jc w:val="both"/>
              <w:rPr>
                <w:sz w:val="24"/>
                <w:szCs w:val="24"/>
              </w:rPr>
            </w:pPr>
            <w:r w:rsidRPr="006D26DD">
              <w:rPr>
                <w:sz w:val="24"/>
                <w:szCs w:val="24"/>
              </w:rPr>
              <w:t>Define ‘Genome’</w:t>
            </w:r>
          </w:p>
        </w:tc>
        <w:tc>
          <w:tcPr>
            <w:tcW w:w="557" w:type="pct"/>
            <w:vAlign w:val="center"/>
          </w:tcPr>
          <w:p w:rsidR="001A7EC1" w:rsidRPr="006D26DD" w:rsidRDefault="001A7EC1" w:rsidP="001A7EC1">
            <w:pPr>
              <w:jc w:val="center"/>
              <w:rPr>
                <w:sz w:val="24"/>
                <w:szCs w:val="24"/>
              </w:rPr>
            </w:pPr>
            <w:r w:rsidRPr="006D26DD">
              <w:rPr>
                <w:sz w:val="24"/>
                <w:szCs w:val="24"/>
              </w:rPr>
              <w:t>CO2 / R</w:t>
            </w:r>
          </w:p>
        </w:tc>
        <w:tc>
          <w:tcPr>
            <w:tcW w:w="369" w:type="pct"/>
            <w:vAlign w:val="center"/>
          </w:tcPr>
          <w:p w:rsidR="001A7EC1" w:rsidRPr="006D26DD" w:rsidRDefault="001A7EC1" w:rsidP="001A7EC1">
            <w:pPr>
              <w:jc w:val="center"/>
              <w:rPr>
                <w:sz w:val="24"/>
                <w:szCs w:val="24"/>
              </w:rPr>
            </w:pPr>
            <w:r w:rsidRPr="006D26DD">
              <w:rPr>
                <w:sz w:val="24"/>
                <w:szCs w:val="24"/>
              </w:rPr>
              <w:t>1</w:t>
            </w:r>
          </w:p>
        </w:tc>
      </w:tr>
      <w:tr w:rsidR="001A7EC1" w:rsidRPr="006D26DD" w:rsidTr="001A7EC1">
        <w:tc>
          <w:tcPr>
            <w:tcW w:w="309" w:type="pct"/>
            <w:vAlign w:val="center"/>
          </w:tcPr>
          <w:p w:rsidR="001A7EC1" w:rsidRPr="006D26DD" w:rsidRDefault="001A7EC1" w:rsidP="001A7EC1">
            <w:pPr>
              <w:jc w:val="center"/>
              <w:rPr>
                <w:sz w:val="24"/>
                <w:szCs w:val="24"/>
              </w:rPr>
            </w:pPr>
            <w:r w:rsidRPr="006D26DD">
              <w:rPr>
                <w:sz w:val="24"/>
                <w:szCs w:val="24"/>
              </w:rPr>
              <w:t>4.</w:t>
            </w:r>
          </w:p>
        </w:tc>
        <w:tc>
          <w:tcPr>
            <w:tcW w:w="3765" w:type="pct"/>
          </w:tcPr>
          <w:p w:rsidR="001A7EC1" w:rsidRPr="006D26DD" w:rsidRDefault="001A7EC1" w:rsidP="001A7EC1">
            <w:pPr>
              <w:jc w:val="both"/>
              <w:rPr>
                <w:sz w:val="24"/>
                <w:szCs w:val="24"/>
              </w:rPr>
            </w:pPr>
            <w:r w:rsidRPr="006D26DD">
              <w:rPr>
                <w:sz w:val="24"/>
                <w:szCs w:val="24"/>
              </w:rPr>
              <w:t>Define ‘Linkage’</w:t>
            </w:r>
          </w:p>
        </w:tc>
        <w:tc>
          <w:tcPr>
            <w:tcW w:w="557" w:type="pct"/>
            <w:vAlign w:val="center"/>
          </w:tcPr>
          <w:p w:rsidR="001A7EC1" w:rsidRPr="006D26DD" w:rsidRDefault="001A7EC1" w:rsidP="001A7EC1">
            <w:pPr>
              <w:jc w:val="center"/>
              <w:rPr>
                <w:sz w:val="24"/>
                <w:szCs w:val="24"/>
              </w:rPr>
            </w:pPr>
            <w:r w:rsidRPr="006D26DD">
              <w:rPr>
                <w:sz w:val="24"/>
                <w:szCs w:val="24"/>
              </w:rPr>
              <w:t>CO2 / R</w:t>
            </w:r>
          </w:p>
        </w:tc>
        <w:tc>
          <w:tcPr>
            <w:tcW w:w="369" w:type="pct"/>
            <w:vAlign w:val="center"/>
          </w:tcPr>
          <w:p w:rsidR="001A7EC1" w:rsidRPr="006D26DD" w:rsidRDefault="001A7EC1" w:rsidP="001A7EC1">
            <w:pPr>
              <w:jc w:val="center"/>
              <w:rPr>
                <w:sz w:val="24"/>
                <w:szCs w:val="24"/>
              </w:rPr>
            </w:pPr>
            <w:r w:rsidRPr="006D26DD">
              <w:rPr>
                <w:sz w:val="24"/>
                <w:szCs w:val="24"/>
              </w:rPr>
              <w:t>1</w:t>
            </w:r>
          </w:p>
        </w:tc>
      </w:tr>
      <w:tr w:rsidR="001A7EC1" w:rsidRPr="006D26DD" w:rsidTr="001A7EC1">
        <w:tc>
          <w:tcPr>
            <w:tcW w:w="309" w:type="pct"/>
            <w:vAlign w:val="center"/>
          </w:tcPr>
          <w:p w:rsidR="001A7EC1" w:rsidRPr="006D26DD" w:rsidRDefault="001A7EC1" w:rsidP="001A7EC1">
            <w:pPr>
              <w:jc w:val="center"/>
              <w:rPr>
                <w:sz w:val="24"/>
                <w:szCs w:val="24"/>
              </w:rPr>
            </w:pPr>
            <w:r w:rsidRPr="006D26DD">
              <w:rPr>
                <w:sz w:val="24"/>
                <w:szCs w:val="24"/>
              </w:rPr>
              <w:t>5.</w:t>
            </w:r>
          </w:p>
        </w:tc>
        <w:tc>
          <w:tcPr>
            <w:tcW w:w="3765" w:type="pct"/>
          </w:tcPr>
          <w:p w:rsidR="001A7EC1" w:rsidRPr="006D26DD" w:rsidRDefault="001A7EC1" w:rsidP="001A7EC1">
            <w:pPr>
              <w:jc w:val="both"/>
              <w:rPr>
                <w:sz w:val="24"/>
                <w:szCs w:val="24"/>
              </w:rPr>
            </w:pPr>
            <w:r w:rsidRPr="006D26DD">
              <w:rPr>
                <w:sz w:val="24"/>
                <w:szCs w:val="24"/>
              </w:rPr>
              <w:t>Exchange of chromosomal segments between non-homologous chromosomes is called __________</w:t>
            </w:r>
          </w:p>
        </w:tc>
        <w:tc>
          <w:tcPr>
            <w:tcW w:w="557" w:type="pct"/>
            <w:vAlign w:val="center"/>
          </w:tcPr>
          <w:p w:rsidR="001A7EC1" w:rsidRPr="006D26DD" w:rsidRDefault="001A7EC1" w:rsidP="001A7EC1">
            <w:pPr>
              <w:jc w:val="center"/>
              <w:rPr>
                <w:sz w:val="24"/>
                <w:szCs w:val="24"/>
              </w:rPr>
            </w:pPr>
            <w:r w:rsidRPr="006D26DD">
              <w:rPr>
                <w:sz w:val="24"/>
                <w:szCs w:val="24"/>
              </w:rPr>
              <w:t>CO3 / R</w:t>
            </w:r>
          </w:p>
        </w:tc>
        <w:tc>
          <w:tcPr>
            <w:tcW w:w="369" w:type="pct"/>
            <w:vAlign w:val="center"/>
          </w:tcPr>
          <w:p w:rsidR="001A7EC1" w:rsidRPr="006D26DD" w:rsidRDefault="001A7EC1" w:rsidP="001A7EC1">
            <w:pPr>
              <w:jc w:val="center"/>
              <w:rPr>
                <w:sz w:val="24"/>
                <w:szCs w:val="24"/>
              </w:rPr>
            </w:pPr>
            <w:r w:rsidRPr="006D26DD">
              <w:rPr>
                <w:sz w:val="24"/>
                <w:szCs w:val="24"/>
              </w:rPr>
              <w:t>1</w:t>
            </w:r>
          </w:p>
        </w:tc>
      </w:tr>
      <w:tr w:rsidR="001A7EC1" w:rsidRPr="006D26DD" w:rsidTr="001A7EC1">
        <w:tc>
          <w:tcPr>
            <w:tcW w:w="309" w:type="pct"/>
            <w:vAlign w:val="center"/>
          </w:tcPr>
          <w:p w:rsidR="001A7EC1" w:rsidRPr="006D26DD" w:rsidRDefault="001A7EC1" w:rsidP="001A7EC1">
            <w:pPr>
              <w:jc w:val="center"/>
              <w:rPr>
                <w:sz w:val="24"/>
                <w:szCs w:val="24"/>
              </w:rPr>
            </w:pPr>
            <w:r w:rsidRPr="006D26DD">
              <w:rPr>
                <w:sz w:val="24"/>
                <w:szCs w:val="24"/>
              </w:rPr>
              <w:t>6.</w:t>
            </w:r>
          </w:p>
        </w:tc>
        <w:tc>
          <w:tcPr>
            <w:tcW w:w="3765" w:type="pct"/>
          </w:tcPr>
          <w:p w:rsidR="001A7EC1" w:rsidRPr="006D26DD" w:rsidRDefault="001A7EC1" w:rsidP="001A7EC1">
            <w:pPr>
              <w:jc w:val="both"/>
              <w:rPr>
                <w:sz w:val="24"/>
                <w:szCs w:val="24"/>
              </w:rPr>
            </w:pPr>
            <w:r w:rsidRPr="006D26DD">
              <w:rPr>
                <w:sz w:val="24"/>
                <w:szCs w:val="24"/>
              </w:rPr>
              <w:t>The unit of gene where recombination happens in __________.</w:t>
            </w:r>
          </w:p>
        </w:tc>
        <w:tc>
          <w:tcPr>
            <w:tcW w:w="557" w:type="pct"/>
            <w:vAlign w:val="center"/>
          </w:tcPr>
          <w:p w:rsidR="001A7EC1" w:rsidRPr="006D26DD" w:rsidRDefault="001A7EC1" w:rsidP="001A7EC1">
            <w:pPr>
              <w:jc w:val="center"/>
              <w:rPr>
                <w:sz w:val="24"/>
                <w:szCs w:val="24"/>
              </w:rPr>
            </w:pPr>
            <w:r w:rsidRPr="006D26DD">
              <w:rPr>
                <w:sz w:val="24"/>
                <w:szCs w:val="24"/>
              </w:rPr>
              <w:t>CO5 / R</w:t>
            </w:r>
          </w:p>
        </w:tc>
        <w:tc>
          <w:tcPr>
            <w:tcW w:w="369" w:type="pct"/>
            <w:vAlign w:val="center"/>
          </w:tcPr>
          <w:p w:rsidR="001A7EC1" w:rsidRPr="006D26DD" w:rsidRDefault="001A7EC1" w:rsidP="001A7EC1">
            <w:pPr>
              <w:jc w:val="center"/>
              <w:rPr>
                <w:sz w:val="24"/>
                <w:szCs w:val="24"/>
              </w:rPr>
            </w:pPr>
            <w:r w:rsidRPr="006D26DD">
              <w:rPr>
                <w:sz w:val="24"/>
                <w:szCs w:val="24"/>
              </w:rPr>
              <w:t>1</w:t>
            </w:r>
          </w:p>
        </w:tc>
      </w:tr>
      <w:tr w:rsidR="001A7EC1" w:rsidRPr="006D26DD" w:rsidTr="001A7EC1">
        <w:tc>
          <w:tcPr>
            <w:tcW w:w="309" w:type="pct"/>
            <w:vAlign w:val="center"/>
          </w:tcPr>
          <w:p w:rsidR="001A7EC1" w:rsidRPr="006D26DD" w:rsidRDefault="001A7EC1" w:rsidP="001A7EC1">
            <w:pPr>
              <w:jc w:val="center"/>
              <w:rPr>
                <w:sz w:val="24"/>
                <w:szCs w:val="24"/>
              </w:rPr>
            </w:pPr>
            <w:r w:rsidRPr="006D26DD">
              <w:rPr>
                <w:sz w:val="24"/>
                <w:szCs w:val="24"/>
              </w:rPr>
              <w:t>7.</w:t>
            </w:r>
          </w:p>
        </w:tc>
        <w:tc>
          <w:tcPr>
            <w:tcW w:w="3765" w:type="pct"/>
          </w:tcPr>
          <w:p w:rsidR="001A7EC1" w:rsidRPr="006D26DD" w:rsidRDefault="001A7EC1" w:rsidP="001A7EC1">
            <w:pPr>
              <w:jc w:val="both"/>
              <w:rPr>
                <w:sz w:val="24"/>
                <w:szCs w:val="24"/>
              </w:rPr>
            </w:pPr>
            <w:r w:rsidRPr="006D26DD">
              <w:rPr>
                <w:sz w:val="24"/>
                <w:szCs w:val="24"/>
              </w:rPr>
              <w:t>The gametic chromosome number of an organism is called __________.</w:t>
            </w:r>
          </w:p>
        </w:tc>
        <w:tc>
          <w:tcPr>
            <w:tcW w:w="557" w:type="pct"/>
            <w:vAlign w:val="center"/>
          </w:tcPr>
          <w:p w:rsidR="001A7EC1" w:rsidRPr="006D26DD" w:rsidRDefault="001A7EC1" w:rsidP="001A7EC1">
            <w:pPr>
              <w:jc w:val="center"/>
              <w:rPr>
                <w:sz w:val="24"/>
                <w:szCs w:val="24"/>
              </w:rPr>
            </w:pPr>
            <w:r w:rsidRPr="006D26DD">
              <w:rPr>
                <w:sz w:val="24"/>
                <w:szCs w:val="24"/>
              </w:rPr>
              <w:t>CO3 / U</w:t>
            </w:r>
          </w:p>
        </w:tc>
        <w:tc>
          <w:tcPr>
            <w:tcW w:w="369" w:type="pct"/>
            <w:vAlign w:val="center"/>
          </w:tcPr>
          <w:p w:rsidR="001A7EC1" w:rsidRPr="006D26DD" w:rsidRDefault="001A7EC1" w:rsidP="001A7EC1">
            <w:pPr>
              <w:jc w:val="center"/>
              <w:rPr>
                <w:sz w:val="24"/>
                <w:szCs w:val="24"/>
              </w:rPr>
            </w:pPr>
            <w:r w:rsidRPr="006D26DD">
              <w:rPr>
                <w:sz w:val="24"/>
                <w:szCs w:val="24"/>
              </w:rPr>
              <w:t>1</w:t>
            </w:r>
          </w:p>
        </w:tc>
      </w:tr>
      <w:tr w:rsidR="001A7EC1" w:rsidRPr="006D26DD" w:rsidTr="001A7EC1">
        <w:tc>
          <w:tcPr>
            <w:tcW w:w="309" w:type="pct"/>
            <w:vAlign w:val="center"/>
          </w:tcPr>
          <w:p w:rsidR="001A7EC1" w:rsidRPr="006D26DD" w:rsidRDefault="001A7EC1" w:rsidP="001A7EC1">
            <w:pPr>
              <w:jc w:val="center"/>
              <w:rPr>
                <w:sz w:val="24"/>
                <w:szCs w:val="24"/>
              </w:rPr>
            </w:pPr>
            <w:r w:rsidRPr="006D26DD">
              <w:rPr>
                <w:sz w:val="24"/>
                <w:szCs w:val="24"/>
              </w:rPr>
              <w:t>8.</w:t>
            </w:r>
          </w:p>
        </w:tc>
        <w:tc>
          <w:tcPr>
            <w:tcW w:w="3765" w:type="pct"/>
          </w:tcPr>
          <w:p w:rsidR="001A7EC1" w:rsidRPr="006D26DD" w:rsidRDefault="001A7EC1" w:rsidP="001A7EC1">
            <w:pPr>
              <w:jc w:val="both"/>
              <w:rPr>
                <w:sz w:val="24"/>
                <w:szCs w:val="24"/>
              </w:rPr>
            </w:pPr>
            <w:r w:rsidRPr="006D26DD">
              <w:rPr>
                <w:sz w:val="24"/>
                <w:szCs w:val="24"/>
              </w:rPr>
              <w:t>What is mean by ‘Deletion’?</w:t>
            </w:r>
          </w:p>
        </w:tc>
        <w:tc>
          <w:tcPr>
            <w:tcW w:w="557" w:type="pct"/>
            <w:vAlign w:val="center"/>
          </w:tcPr>
          <w:p w:rsidR="001A7EC1" w:rsidRPr="006D26DD" w:rsidRDefault="001A7EC1" w:rsidP="001A7EC1">
            <w:pPr>
              <w:jc w:val="center"/>
              <w:rPr>
                <w:sz w:val="24"/>
                <w:szCs w:val="24"/>
              </w:rPr>
            </w:pPr>
            <w:r w:rsidRPr="006D26DD">
              <w:rPr>
                <w:sz w:val="24"/>
                <w:szCs w:val="24"/>
              </w:rPr>
              <w:t>CO3 / U</w:t>
            </w:r>
          </w:p>
        </w:tc>
        <w:tc>
          <w:tcPr>
            <w:tcW w:w="369" w:type="pct"/>
            <w:vAlign w:val="center"/>
          </w:tcPr>
          <w:p w:rsidR="001A7EC1" w:rsidRPr="006D26DD" w:rsidRDefault="001A7EC1" w:rsidP="001A7EC1">
            <w:pPr>
              <w:jc w:val="center"/>
              <w:rPr>
                <w:sz w:val="24"/>
                <w:szCs w:val="24"/>
              </w:rPr>
            </w:pPr>
            <w:r w:rsidRPr="006D26DD">
              <w:rPr>
                <w:sz w:val="24"/>
                <w:szCs w:val="24"/>
              </w:rPr>
              <w:t>1</w:t>
            </w:r>
          </w:p>
        </w:tc>
      </w:tr>
      <w:tr w:rsidR="001A7EC1" w:rsidRPr="006D26DD" w:rsidTr="001A7EC1">
        <w:tc>
          <w:tcPr>
            <w:tcW w:w="309" w:type="pct"/>
            <w:vAlign w:val="center"/>
          </w:tcPr>
          <w:p w:rsidR="001A7EC1" w:rsidRPr="006D26DD" w:rsidRDefault="001A7EC1" w:rsidP="001A7EC1">
            <w:pPr>
              <w:jc w:val="center"/>
              <w:rPr>
                <w:sz w:val="24"/>
                <w:szCs w:val="24"/>
              </w:rPr>
            </w:pPr>
            <w:r w:rsidRPr="006D26DD">
              <w:rPr>
                <w:sz w:val="24"/>
                <w:szCs w:val="24"/>
              </w:rPr>
              <w:t>9.</w:t>
            </w:r>
          </w:p>
        </w:tc>
        <w:tc>
          <w:tcPr>
            <w:tcW w:w="3765" w:type="pct"/>
          </w:tcPr>
          <w:p w:rsidR="001A7EC1" w:rsidRPr="006D26DD" w:rsidRDefault="001A7EC1" w:rsidP="001A7EC1">
            <w:pPr>
              <w:jc w:val="both"/>
              <w:rPr>
                <w:sz w:val="24"/>
                <w:szCs w:val="24"/>
              </w:rPr>
            </w:pPr>
            <w:r w:rsidRPr="006D26DD">
              <w:rPr>
                <w:sz w:val="24"/>
                <w:szCs w:val="24"/>
              </w:rPr>
              <w:t>2n+1 is called __________.</w:t>
            </w:r>
          </w:p>
        </w:tc>
        <w:tc>
          <w:tcPr>
            <w:tcW w:w="557" w:type="pct"/>
            <w:vAlign w:val="center"/>
          </w:tcPr>
          <w:p w:rsidR="001A7EC1" w:rsidRPr="006D26DD" w:rsidRDefault="001A7EC1" w:rsidP="001A7EC1">
            <w:pPr>
              <w:jc w:val="center"/>
              <w:rPr>
                <w:sz w:val="24"/>
                <w:szCs w:val="24"/>
              </w:rPr>
            </w:pPr>
            <w:r w:rsidRPr="006D26DD">
              <w:rPr>
                <w:sz w:val="24"/>
                <w:szCs w:val="24"/>
              </w:rPr>
              <w:t>CO3 / U</w:t>
            </w:r>
          </w:p>
        </w:tc>
        <w:tc>
          <w:tcPr>
            <w:tcW w:w="369" w:type="pct"/>
            <w:vAlign w:val="center"/>
          </w:tcPr>
          <w:p w:rsidR="001A7EC1" w:rsidRPr="006D26DD" w:rsidRDefault="001A7EC1" w:rsidP="001A7EC1">
            <w:pPr>
              <w:jc w:val="center"/>
              <w:rPr>
                <w:sz w:val="24"/>
                <w:szCs w:val="24"/>
              </w:rPr>
            </w:pPr>
            <w:r w:rsidRPr="006D26DD">
              <w:rPr>
                <w:sz w:val="24"/>
                <w:szCs w:val="24"/>
              </w:rPr>
              <w:t>1</w:t>
            </w:r>
          </w:p>
        </w:tc>
      </w:tr>
      <w:tr w:rsidR="001A7EC1" w:rsidRPr="006D26DD" w:rsidTr="001A7EC1">
        <w:tc>
          <w:tcPr>
            <w:tcW w:w="309" w:type="pct"/>
            <w:vAlign w:val="center"/>
          </w:tcPr>
          <w:p w:rsidR="001A7EC1" w:rsidRPr="006D26DD" w:rsidRDefault="001A7EC1" w:rsidP="001A7EC1">
            <w:pPr>
              <w:jc w:val="center"/>
              <w:rPr>
                <w:sz w:val="24"/>
                <w:szCs w:val="24"/>
              </w:rPr>
            </w:pPr>
            <w:r w:rsidRPr="006D26DD">
              <w:rPr>
                <w:sz w:val="24"/>
                <w:szCs w:val="24"/>
              </w:rPr>
              <w:t>10.</w:t>
            </w:r>
          </w:p>
        </w:tc>
        <w:tc>
          <w:tcPr>
            <w:tcW w:w="3765" w:type="pct"/>
          </w:tcPr>
          <w:p w:rsidR="001A7EC1" w:rsidRPr="006D26DD" w:rsidRDefault="001A7EC1" w:rsidP="001A7EC1">
            <w:pPr>
              <w:jc w:val="both"/>
              <w:rPr>
                <w:sz w:val="24"/>
                <w:szCs w:val="24"/>
              </w:rPr>
            </w:pPr>
            <w:r w:rsidRPr="006D26DD">
              <w:rPr>
                <w:sz w:val="24"/>
                <w:szCs w:val="24"/>
              </w:rPr>
              <w:t>What is mutagen and its types?</w:t>
            </w:r>
          </w:p>
        </w:tc>
        <w:tc>
          <w:tcPr>
            <w:tcW w:w="557" w:type="pct"/>
            <w:vAlign w:val="center"/>
          </w:tcPr>
          <w:p w:rsidR="001A7EC1" w:rsidRPr="006D26DD" w:rsidRDefault="001A7EC1" w:rsidP="001A7EC1">
            <w:pPr>
              <w:jc w:val="center"/>
              <w:rPr>
                <w:sz w:val="24"/>
                <w:szCs w:val="24"/>
              </w:rPr>
            </w:pPr>
            <w:r w:rsidRPr="006D26DD">
              <w:rPr>
                <w:sz w:val="24"/>
                <w:szCs w:val="24"/>
              </w:rPr>
              <w:t>CO4 / R</w:t>
            </w:r>
          </w:p>
        </w:tc>
        <w:tc>
          <w:tcPr>
            <w:tcW w:w="369" w:type="pct"/>
            <w:vAlign w:val="center"/>
          </w:tcPr>
          <w:p w:rsidR="001A7EC1" w:rsidRPr="006D26DD" w:rsidRDefault="001A7EC1" w:rsidP="001A7EC1">
            <w:pPr>
              <w:jc w:val="center"/>
              <w:rPr>
                <w:sz w:val="24"/>
                <w:szCs w:val="24"/>
              </w:rPr>
            </w:pPr>
            <w:r w:rsidRPr="006D26DD">
              <w:rPr>
                <w:sz w:val="24"/>
                <w:szCs w:val="24"/>
              </w:rPr>
              <w:t>1</w:t>
            </w:r>
          </w:p>
        </w:tc>
      </w:tr>
      <w:tr w:rsidR="001A7EC1" w:rsidRPr="006D26DD" w:rsidTr="001A7EC1">
        <w:tc>
          <w:tcPr>
            <w:tcW w:w="309" w:type="pct"/>
            <w:vAlign w:val="center"/>
          </w:tcPr>
          <w:p w:rsidR="001A7EC1" w:rsidRPr="006D26DD" w:rsidRDefault="001A7EC1" w:rsidP="001A7EC1">
            <w:pPr>
              <w:jc w:val="center"/>
              <w:rPr>
                <w:sz w:val="24"/>
                <w:szCs w:val="24"/>
              </w:rPr>
            </w:pPr>
            <w:r w:rsidRPr="006D26DD">
              <w:rPr>
                <w:sz w:val="24"/>
                <w:szCs w:val="24"/>
              </w:rPr>
              <w:t>11.</w:t>
            </w:r>
          </w:p>
        </w:tc>
        <w:tc>
          <w:tcPr>
            <w:tcW w:w="3765" w:type="pct"/>
          </w:tcPr>
          <w:p w:rsidR="001A7EC1" w:rsidRPr="006D26DD" w:rsidRDefault="001A7EC1" w:rsidP="001A7EC1">
            <w:pPr>
              <w:jc w:val="both"/>
              <w:rPr>
                <w:sz w:val="24"/>
                <w:szCs w:val="24"/>
              </w:rPr>
            </w:pPr>
            <w:r w:rsidRPr="006D26DD">
              <w:rPr>
                <w:sz w:val="24"/>
                <w:szCs w:val="24"/>
              </w:rPr>
              <w:t>What is point mutation?</w:t>
            </w:r>
          </w:p>
        </w:tc>
        <w:tc>
          <w:tcPr>
            <w:tcW w:w="557" w:type="pct"/>
            <w:vAlign w:val="center"/>
          </w:tcPr>
          <w:p w:rsidR="001A7EC1" w:rsidRPr="006D26DD" w:rsidRDefault="001A7EC1" w:rsidP="001A7EC1">
            <w:pPr>
              <w:jc w:val="center"/>
              <w:rPr>
                <w:sz w:val="24"/>
                <w:szCs w:val="24"/>
              </w:rPr>
            </w:pPr>
            <w:r w:rsidRPr="006D26DD">
              <w:rPr>
                <w:sz w:val="24"/>
                <w:szCs w:val="24"/>
              </w:rPr>
              <w:t>CO4 / U</w:t>
            </w:r>
          </w:p>
        </w:tc>
        <w:tc>
          <w:tcPr>
            <w:tcW w:w="369" w:type="pct"/>
            <w:vAlign w:val="center"/>
          </w:tcPr>
          <w:p w:rsidR="001A7EC1" w:rsidRPr="006D26DD" w:rsidRDefault="001A7EC1" w:rsidP="001A7EC1">
            <w:pPr>
              <w:jc w:val="center"/>
              <w:rPr>
                <w:sz w:val="24"/>
                <w:szCs w:val="24"/>
              </w:rPr>
            </w:pPr>
            <w:r w:rsidRPr="006D26DD">
              <w:rPr>
                <w:sz w:val="24"/>
                <w:szCs w:val="24"/>
              </w:rPr>
              <w:t>1</w:t>
            </w:r>
          </w:p>
        </w:tc>
      </w:tr>
      <w:tr w:rsidR="001A7EC1" w:rsidRPr="006D26DD" w:rsidTr="001A7EC1">
        <w:tc>
          <w:tcPr>
            <w:tcW w:w="309" w:type="pct"/>
            <w:vAlign w:val="center"/>
          </w:tcPr>
          <w:p w:rsidR="001A7EC1" w:rsidRPr="006D26DD" w:rsidRDefault="001A7EC1" w:rsidP="001A7EC1">
            <w:pPr>
              <w:jc w:val="center"/>
              <w:rPr>
                <w:sz w:val="24"/>
                <w:szCs w:val="24"/>
              </w:rPr>
            </w:pPr>
            <w:r w:rsidRPr="006D26DD">
              <w:rPr>
                <w:sz w:val="24"/>
                <w:szCs w:val="24"/>
              </w:rPr>
              <w:t>12.</w:t>
            </w:r>
          </w:p>
        </w:tc>
        <w:tc>
          <w:tcPr>
            <w:tcW w:w="3765" w:type="pct"/>
          </w:tcPr>
          <w:p w:rsidR="001A7EC1" w:rsidRPr="006D26DD" w:rsidRDefault="001A7EC1" w:rsidP="001A7EC1">
            <w:pPr>
              <w:jc w:val="both"/>
              <w:rPr>
                <w:sz w:val="24"/>
                <w:szCs w:val="24"/>
              </w:rPr>
            </w:pPr>
            <w:r w:rsidRPr="006D26DD">
              <w:rPr>
                <w:sz w:val="24"/>
                <w:szCs w:val="24"/>
              </w:rPr>
              <w:t>What is Allelomorph?</w:t>
            </w:r>
          </w:p>
        </w:tc>
        <w:tc>
          <w:tcPr>
            <w:tcW w:w="557" w:type="pct"/>
            <w:vAlign w:val="center"/>
          </w:tcPr>
          <w:p w:rsidR="001A7EC1" w:rsidRPr="006D26DD" w:rsidRDefault="001A7EC1" w:rsidP="001A7EC1">
            <w:pPr>
              <w:jc w:val="center"/>
              <w:rPr>
                <w:sz w:val="24"/>
                <w:szCs w:val="24"/>
              </w:rPr>
            </w:pPr>
            <w:r w:rsidRPr="006D26DD">
              <w:rPr>
                <w:sz w:val="24"/>
                <w:szCs w:val="24"/>
              </w:rPr>
              <w:t>CO1 / U</w:t>
            </w:r>
          </w:p>
        </w:tc>
        <w:tc>
          <w:tcPr>
            <w:tcW w:w="369" w:type="pct"/>
            <w:vAlign w:val="center"/>
          </w:tcPr>
          <w:p w:rsidR="001A7EC1" w:rsidRPr="006D26DD" w:rsidRDefault="001A7EC1" w:rsidP="001A7EC1">
            <w:pPr>
              <w:jc w:val="center"/>
              <w:rPr>
                <w:sz w:val="24"/>
                <w:szCs w:val="24"/>
              </w:rPr>
            </w:pPr>
            <w:r w:rsidRPr="006D26DD">
              <w:rPr>
                <w:sz w:val="24"/>
                <w:szCs w:val="24"/>
              </w:rPr>
              <w:t>1</w:t>
            </w:r>
          </w:p>
        </w:tc>
      </w:tr>
      <w:tr w:rsidR="001A7EC1" w:rsidRPr="006D26DD" w:rsidTr="001A7EC1">
        <w:tc>
          <w:tcPr>
            <w:tcW w:w="309" w:type="pct"/>
            <w:vAlign w:val="center"/>
          </w:tcPr>
          <w:p w:rsidR="001A7EC1" w:rsidRPr="006D26DD" w:rsidRDefault="001A7EC1" w:rsidP="001A7EC1">
            <w:pPr>
              <w:jc w:val="center"/>
              <w:rPr>
                <w:sz w:val="24"/>
                <w:szCs w:val="24"/>
              </w:rPr>
            </w:pPr>
            <w:r w:rsidRPr="006D26DD">
              <w:rPr>
                <w:sz w:val="24"/>
                <w:szCs w:val="24"/>
              </w:rPr>
              <w:t>13.</w:t>
            </w:r>
          </w:p>
        </w:tc>
        <w:tc>
          <w:tcPr>
            <w:tcW w:w="3765" w:type="pct"/>
          </w:tcPr>
          <w:p w:rsidR="001A7EC1" w:rsidRPr="006D26DD" w:rsidRDefault="001A7EC1" w:rsidP="001A7EC1">
            <w:pPr>
              <w:jc w:val="both"/>
              <w:rPr>
                <w:sz w:val="24"/>
                <w:szCs w:val="24"/>
              </w:rPr>
            </w:pPr>
            <w:r w:rsidRPr="006D26DD">
              <w:rPr>
                <w:sz w:val="24"/>
                <w:szCs w:val="24"/>
              </w:rPr>
              <w:t>What is multiple allele? Example?</w:t>
            </w:r>
          </w:p>
        </w:tc>
        <w:tc>
          <w:tcPr>
            <w:tcW w:w="557" w:type="pct"/>
            <w:vAlign w:val="center"/>
          </w:tcPr>
          <w:p w:rsidR="001A7EC1" w:rsidRPr="006D26DD" w:rsidRDefault="001A7EC1" w:rsidP="001A7EC1">
            <w:pPr>
              <w:jc w:val="center"/>
              <w:rPr>
                <w:sz w:val="24"/>
                <w:szCs w:val="24"/>
              </w:rPr>
            </w:pPr>
            <w:r w:rsidRPr="006D26DD">
              <w:rPr>
                <w:sz w:val="24"/>
                <w:szCs w:val="24"/>
              </w:rPr>
              <w:t>CO1 / A</w:t>
            </w:r>
          </w:p>
        </w:tc>
        <w:tc>
          <w:tcPr>
            <w:tcW w:w="369" w:type="pct"/>
            <w:vAlign w:val="center"/>
          </w:tcPr>
          <w:p w:rsidR="001A7EC1" w:rsidRPr="006D26DD" w:rsidRDefault="001A7EC1" w:rsidP="001A7EC1">
            <w:pPr>
              <w:jc w:val="center"/>
              <w:rPr>
                <w:sz w:val="24"/>
                <w:szCs w:val="24"/>
              </w:rPr>
            </w:pPr>
            <w:r w:rsidRPr="006D26DD">
              <w:rPr>
                <w:sz w:val="24"/>
                <w:szCs w:val="24"/>
              </w:rPr>
              <w:t>1</w:t>
            </w:r>
          </w:p>
        </w:tc>
      </w:tr>
      <w:tr w:rsidR="001A7EC1" w:rsidRPr="006D26DD" w:rsidTr="001A7EC1">
        <w:tc>
          <w:tcPr>
            <w:tcW w:w="309" w:type="pct"/>
            <w:vAlign w:val="center"/>
          </w:tcPr>
          <w:p w:rsidR="001A7EC1" w:rsidRPr="006D26DD" w:rsidRDefault="001A7EC1" w:rsidP="001A7EC1">
            <w:pPr>
              <w:jc w:val="center"/>
              <w:rPr>
                <w:sz w:val="24"/>
                <w:szCs w:val="24"/>
              </w:rPr>
            </w:pPr>
            <w:r w:rsidRPr="006D26DD">
              <w:rPr>
                <w:sz w:val="24"/>
                <w:szCs w:val="24"/>
              </w:rPr>
              <w:t>14.</w:t>
            </w:r>
          </w:p>
        </w:tc>
        <w:tc>
          <w:tcPr>
            <w:tcW w:w="3765" w:type="pct"/>
          </w:tcPr>
          <w:p w:rsidR="001A7EC1" w:rsidRPr="006D26DD" w:rsidRDefault="001A7EC1" w:rsidP="001A7EC1">
            <w:pPr>
              <w:jc w:val="both"/>
              <w:rPr>
                <w:sz w:val="24"/>
                <w:szCs w:val="24"/>
              </w:rPr>
            </w:pPr>
            <w:r w:rsidRPr="006D26DD">
              <w:rPr>
                <w:sz w:val="24"/>
                <w:szCs w:val="24"/>
              </w:rPr>
              <w:t>Meiotic division is otherwise called __________ division</w:t>
            </w:r>
          </w:p>
        </w:tc>
        <w:tc>
          <w:tcPr>
            <w:tcW w:w="557" w:type="pct"/>
            <w:vAlign w:val="center"/>
          </w:tcPr>
          <w:p w:rsidR="001A7EC1" w:rsidRPr="006D26DD" w:rsidRDefault="001A7EC1" w:rsidP="001A7EC1">
            <w:pPr>
              <w:jc w:val="center"/>
              <w:rPr>
                <w:sz w:val="24"/>
                <w:szCs w:val="24"/>
              </w:rPr>
            </w:pPr>
            <w:r w:rsidRPr="006D26DD">
              <w:rPr>
                <w:sz w:val="24"/>
                <w:szCs w:val="24"/>
              </w:rPr>
              <w:t>CO2 / A</w:t>
            </w:r>
          </w:p>
        </w:tc>
        <w:tc>
          <w:tcPr>
            <w:tcW w:w="369" w:type="pct"/>
            <w:vAlign w:val="center"/>
          </w:tcPr>
          <w:p w:rsidR="001A7EC1" w:rsidRPr="006D26DD" w:rsidRDefault="001A7EC1" w:rsidP="001A7EC1">
            <w:pPr>
              <w:jc w:val="center"/>
              <w:rPr>
                <w:sz w:val="24"/>
                <w:szCs w:val="24"/>
              </w:rPr>
            </w:pPr>
            <w:r w:rsidRPr="006D26DD">
              <w:rPr>
                <w:sz w:val="24"/>
                <w:szCs w:val="24"/>
              </w:rPr>
              <w:t>1</w:t>
            </w:r>
          </w:p>
        </w:tc>
      </w:tr>
      <w:tr w:rsidR="001A7EC1" w:rsidRPr="006D26DD" w:rsidTr="001A7EC1">
        <w:tc>
          <w:tcPr>
            <w:tcW w:w="309" w:type="pct"/>
            <w:vAlign w:val="center"/>
          </w:tcPr>
          <w:p w:rsidR="001A7EC1" w:rsidRPr="006D26DD" w:rsidRDefault="001A7EC1" w:rsidP="001A7EC1">
            <w:pPr>
              <w:jc w:val="center"/>
              <w:rPr>
                <w:sz w:val="24"/>
                <w:szCs w:val="24"/>
              </w:rPr>
            </w:pPr>
            <w:r w:rsidRPr="006D26DD">
              <w:rPr>
                <w:sz w:val="24"/>
                <w:szCs w:val="24"/>
              </w:rPr>
              <w:t>15.</w:t>
            </w:r>
          </w:p>
        </w:tc>
        <w:tc>
          <w:tcPr>
            <w:tcW w:w="3765" w:type="pct"/>
          </w:tcPr>
          <w:p w:rsidR="001A7EC1" w:rsidRPr="006D26DD" w:rsidRDefault="001A7EC1" w:rsidP="001A7EC1">
            <w:pPr>
              <w:jc w:val="both"/>
              <w:rPr>
                <w:sz w:val="24"/>
                <w:szCs w:val="24"/>
              </w:rPr>
            </w:pPr>
            <w:r w:rsidRPr="006D26DD">
              <w:rPr>
                <w:sz w:val="24"/>
                <w:szCs w:val="24"/>
              </w:rPr>
              <w:t>What is ‘Sex Determination’?</w:t>
            </w:r>
          </w:p>
        </w:tc>
        <w:tc>
          <w:tcPr>
            <w:tcW w:w="557" w:type="pct"/>
            <w:vAlign w:val="center"/>
          </w:tcPr>
          <w:p w:rsidR="001A7EC1" w:rsidRPr="006D26DD" w:rsidRDefault="001A7EC1" w:rsidP="001A7EC1">
            <w:pPr>
              <w:jc w:val="center"/>
              <w:rPr>
                <w:sz w:val="24"/>
                <w:szCs w:val="24"/>
              </w:rPr>
            </w:pPr>
            <w:r w:rsidRPr="006D26DD">
              <w:rPr>
                <w:sz w:val="24"/>
                <w:szCs w:val="24"/>
              </w:rPr>
              <w:t>CO2 / An</w:t>
            </w:r>
          </w:p>
        </w:tc>
        <w:tc>
          <w:tcPr>
            <w:tcW w:w="369" w:type="pct"/>
            <w:vAlign w:val="center"/>
          </w:tcPr>
          <w:p w:rsidR="001A7EC1" w:rsidRPr="006D26DD" w:rsidRDefault="001A7EC1" w:rsidP="001A7EC1">
            <w:pPr>
              <w:jc w:val="center"/>
              <w:rPr>
                <w:sz w:val="24"/>
                <w:szCs w:val="24"/>
              </w:rPr>
            </w:pPr>
            <w:r w:rsidRPr="006D26DD">
              <w:rPr>
                <w:sz w:val="24"/>
                <w:szCs w:val="24"/>
              </w:rPr>
              <w:t>1</w:t>
            </w:r>
          </w:p>
        </w:tc>
      </w:tr>
      <w:tr w:rsidR="001A7EC1" w:rsidRPr="006D26DD" w:rsidTr="001A7EC1">
        <w:tc>
          <w:tcPr>
            <w:tcW w:w="309" w:type="pct"/>
            <w:vAlign w:val="center"/>
          </w:tcPr>
          <w:p w:rsidR="001A7EC1" w:rsidRPr="006D26DD" w:rsidRDefault="001A7EC1" w:rsidP="001A7EC1">
            <w:pPr>
              <w:jc w:val="center"/>
              <w:rPr>
                <w:sz w:val="24"/>
                <w:szCs w:val="24"/>
              </w:rPr>
            </w:pPr>
            <w:r w:rsidRPr="006D26DD">
              <w:rPr>
                <w:sz w:val="24"/>
                <w:szCs w:val="24"/>
              </w:rPr>
              <w:t>16.</w:t>
            </w:r>
          </w:p>
        </w:tc>
        <w:tc>
          <w:tcPr>
            <w:tcW w:w="3765" w:type="pct"/>
          </w:tcPr>
          <w:p w:rsidR="001A7EC1" w:rsidRPr="006D26DD" w:rsidRDefault="001A7EC1" w:rsidP="001A7EC1">
            <w:pPr>
              <w:jc w:val="both"/>
              <w:rPr>
                <w:sz w:val="24"/>
                <w:szCs w:val="24"/>
              </w:rPr>
            </w:pPr>
            <w:r w:rsidRPr="006D26DD">
              <w:rPr>
                <w:sz w:val="24"/>
                <w:szCs w:val="24"/>
              </w:rPr>
              <w:t>What is mean by transcription?</w:t>
            </w:r>
          </w:p>
        </w:tc>
        <w:tc>
          <w:tcPr>
            <w:tcW w:w="557" w:type="pct"/>
            <w:vAlign w:val="center"/>
          </w:tcPr>
          <w:p w:rsidR="001A7EC1" w:rsidRPr="006D26DD" w:rsidRDefault="001A7EC1" w:rsidP="001A7EC1">
            <w:pPr>
              <w:jc w:val="center"/>
              <w:rPr>
                <w:sz w:val="24"/>
                <w:szCs w:val="24"/>
              </w:rPr>
            </w:pPr>
            <w:r w:rsidRPr="006D26DD">
              <w:rPr>
                <w:sz w:val="24"/>
                <w:szCs w:val="24"/>
              </w:rPr>
              <w:t>CO5 / U</w:t>
            </w:r>
          </w:p>
        </w:tc>
        <w:tc>
          <w:tcPr>
            <w:tcW w:w="369" w:type="pct"/>
            <w:vAlign w:val="center"/>
          </w:tcPr>
          <w:p w:rsidR="001A7EC1" w:rsidRPr="006D26DD" w:rsidRDefault="001A7EC1" w:rsidP="001A7EC1">
            <w:pPr>
              <w:jc w:val="center"/>
              <w:rPr>
                <w:sz w:val="24"/>
                <w:szCs w:val="24"/>
              </w:rPr>
            </w:pPr>
            <w:r w:rsidRPr="006D26DD">
              <w:rPr>
                <w:sz w:val="24"/>
                <w:szCs w:val="24"/>
              </w:rPr>
              <w:t>1</w:t>
            </w:r>
          </w:p>
        </w:tc>
      </w:tr>
      <w:tr w:rsidR="001A7EC1" w:rsidRPr="006D26DD" w:rsidTr="001A7EC1">
        <w:tc>
          <w:tcPr>
            <w:tcW w:w="309" w:type="pct"/>
            <w:vAlign w:val="center"/>
          </w:tcPr>
          <w:p w:rsidR="001A7EC1" w:rsidRPr="006D26DD" w:rsidRDefault="001A7EC1" w:rsidP="001A7EC1">
            <w:pPr>
              <w:jc w:val="center"/>
              <w:rPr>
                <w:sz w:val="24"/>
                <w:szCs w:val="24"/>
              </w:rPr>
            </w:pPr>
            <w:r w:rsidRPr="006D26DD">
              <w:rPr>
                <w:sz w:val="24"/>
                <w:szCs w:val="24"/>
              </w:rPr>
              <w:t>17.</w:t>
            </w:r>
          </w:p>
        </w:tc>
        <w:tc>
          <w:tcPr>
            <w:tcW w:w="3765" w:type="pct"/>
          </w:tcPr>
          <w:p w:rsidR="001A7EC1" w:rsidRPr="006D26DD" w:rsidRDefault="001A7EC1" w:rsidP="001A7EC1">
            <w:pPr>
              <w:jc w:val="both"/>
              <w:rPr>
                <w:sz w:val="24"/>
                <w:szCs w:val="24"/>
              </w:rPr>
            </w:pPr>
            <w:r w:rsidRPr="006D26DD">
              <w:rPr>
                <w:sz w:val="24"/>
                <w:szCs w:val="24"/>
              </w:rPr>
              <w:t>The cell organelle involved in protein synthesis is __________</w:t>
            </w:r>
          </w:p>
        </w:tc>
        <w:tc>
          <w:tcPr>
            <w:tcW w:w="557" w:type="pct"/>
            <w:vAlign w:val="center"/>
          </w:tcPr>
          <w:p w:rsidR="001A7EC1" w:rsidRPr="006D26DD" w:rsidRDefault="001A7EC1" w:rsidP="001A7EC1">
            <w:pPr>
              <w:jc w:val="center"/>
              <w:rPr>
                <w:sz w:val="24"/>
                <w:szCs w:val="24"/>
              </w:rPr>
            </w:pPr>
            <w:r w:rsidRPr="006D26DD">
              <w:rPr>
                <w:sz w:val="24"/>
                <w:szCs w:val="24"/>
              </w:rPr>
              <w:t>CO1 / A</w:t>
            </w:r>
          </w:p>
        </w:tc>
        <w:tc>
          <w:tcPr>
            <w:tcW w:w="369" w:type="pct"/>
            <w:vAlign w:val="center"/>
          </w:tcPr>
          <w:p w:rsidR="001A7EC1" w:rsidRPr="006D26DD" w:rsidRDefault="001A7EC1" w:rsidP="001A7EC1">
            <w:pPr>
              <w:jc w:val="center"/>
              <w:rPr>
                <w:sz w:val="24"/>
                <w:szCs w:val="24"/>
              </w:rPr>
            </w:pPr>
            <w:r w:rsidRPr="006D26DD">
              <w:rPr>
                <w:sz w:val="24"/>
                <w:szCs w:val="24"/>
              </w:rPr>
              <w:t>1</w:t>
            </w:r>
          </w:p>
        </w:tc>
      </w:tr>
      <w:tr w:rsidR="001A7EC1" w:rsidRPr="006D26DD" w:rsidTr="001A7EC1">
        <w:tc>
          <w:tcPr>
            <w:tcW w:w="309" w:type="pct"/>
            <w:vAlign w:val="center"/>
          </w:tcPr>
          <w:p w:rsidR="001A7EC1" w:rsidRPr="006D26DD" w:rsidRDefault="001A7EC1" w:rsidP="001A7EC1">
            <w:pPr>
              <w:jc w:val="center"/>
              <w:rPr>
                <w:sz w:val="24"/>
                <w:szCs w:val="24"/>
              </w:rPr>
            </w:pPr>
            <w:r w:rsidRPr="006D26DD">
              <w:rPr>
                <w:sz w:val="24"/>
                <w:szCs w:val="24"/>
              </w:rPr>
              <w:t>18.</w:t>
            </w:r>
          </w:p>
        </w:tc>
        <w:tc>
          <w:tcPr>
            <w:tcW w:w="3765" w:type="pct"/>
          </w:tcPr>
          <w:p w:rsidR="001A7EC1" w:rsidRPr="006D26DD" w:rsidRDefault="001A7EC1" w:rsidP="001A7EC1">
            <w:pPr>
              <w:jc w:val="both"/>
              <w:rPr>
                <w:sz w:val="24"/>
                <w:szCs w:val="24"/>
              </w:rPr>
            </w:pPr>
            <w:r w:rsidRPr="006D26DD">
              <w:rPr>
                <w:sz w:val="24"/>
                <w:szCs w:val="24"/>
              </w:rPr>
              <w:t>Define crossing over</w:t>
            </w:r>
          </w:p>
        </w:tc>
        <w:tc>
          <w:tcPr>
            <w:tcW w:w="557" w:type="pct"/>
            <w:vAlign w:val="center"/>
          </w:tcPr>
          <w:p w:rsidR="001A7EC1" w:rsidRPr="006D26DD" w:rsidRDefault="001A7EC1" w:rsidP="001A7EC1">
            <w:pPr>
              <w:jc w:val="center"/>
              <w:rPr>
                <w:sz w:val="24"/>
                <w:szCs w:val="24"/>
              </w:rPr>
            </w:pPr>
            <w:r w:rsidRPr="006D26DD">
              <w:rPr>
                <w:sz w:val="24"/>
                <w:szCs w:val="24"/>
              </w:rPr>
              <w:t>CO1 / An</w:t>
            </w:r>
          </w:p>
        </w:tc>
        <w:tc>
          <w:tcPr>
            <w:tcW w:w="369" w:type="pct"/>
            <w:vAlign w:val="center"/>
          </w:tcPr>
          <w:p w:rsidR="001A7EC1" w:rsidRPr="006D26DD" w:rsidRDefault="001A7EC1" w:rsidP="001A7EC1">
            <w:pPr>
              <w:jc w:val="center"/>
              <w:rPr>
                <w:sz w:val="24"/>
                <w:szCs w:val="24"/>
              </w:rPr>
            </w:pPr>
            <w:r w:rsidRPr="006D26DD">
              <w:rPr>
                <w:sz w:val="24"/>
                <w:szCs w:val="24"/>
              </w:rPr>
              <w:t>1</w:t>
            </w:r>
          </w:p>
        </w:tc>
      </w:tr>
      <w:tr w:rsidR="001A7EC1" w:rsidRPr="006D26DD" w:rsidTr="001A7EC1">
        <w:tc>
          <w:tcPr>
            <w:tcW w:w="309" w:type="pct"/>
            <w:vAlign w:val="center"/>
          </w:tcPr>
          <w:p w:rsidR="001A7EC1" w:rsidRPr="006D26DD" w:rsidRDefault="001A7EC1" w:rsidP="001A7EC1">
            <w:pPr>
              <w:jc w:val="center"/>
              <w:rPr>
                <w:sz w:val="24"/>
                <w:szCs w:val="24"/>
              </w:rPr>
            </w:pPr>
            <w:r w:rsidRPr="006D26DD">
              <w:rPr>
                <w:sz w:val="24"/>
                <w:szCs w:val="24"/>
              </w:rPr>
              <w:t>19.</w:t>
            </w:r>
          </w:p>
        </w:tc>
        <w:tc>
          <w:tcPr>
            <w:tcW w:w="3765" w:type="pct"/>
          </w:tcPr>
          <w:p w:rsidR="001A7EC1" w:rsidRPr="006D26DD" w:rsidRDefault="001A7EC1" w:rsidP="001A7EC1">
            <w:pPr>
              <w:jc w:val="both"/>
              <w:rPr>
                <w:sz w:val="24"/>
                <w:szCs w:val="24"/>
              </w:rPr>
            </w:pPr>
            <w:r w:rsidRPr="006D26DD">
              <w:rPr>
                <w:sz w:val="24"/>
                <w:szCs w:val="24"/>
              </w:rPr>
              <w:t>Who given Operon Concept?</w:t>
            </w:r>
          </w:p>
        </w:tc>
        <w:tc>
          <w:tcPr>
            <w:tcW w:w="557" w:type="pct"/>
            <w:vAlign w:val="center"/>
          </w:tcPr>
          <w:p w:rsidR="001A7EC1" w:rsidRPr="006D26DD" w:rsidRDefault="001A7EC1" w:rsidP="001A7EC1">
            <w:pPr>
              <w:jc w:val="center"/>
              <w:rPr>
                <w:sz w:val="24"/>
                <w:szCs w:val="24"/>
              </w:rPr>
            </w:pPr>
            <w:r w:rsidRPr="006D26DD">
              <w:rPr>
                <w:sz w:val="24"/>
                <w:szCs w:val="24"/>
              </w:rPr>
              <w:t>CO5 / R</w:t>
            </w:r>
          </w:p>
        </w:tc>
        <w:tc>
          <w:tcPr>
            <w:tcW w:w="369" w:type="pct"/>
            <w:vAlign w:val="center"/>
          </w:tcPr>
          <w:p w:rsidR="001A7EC1" w:rsidRPr="006D26DD" w:rsidRDefault="001A7EC1" w:rsidP="001A7EC1">
            <w:pPr>
              <w:jc w:val="center"/>
              <w:rPr>
                <w:sz w:val="24"/>
                <w:szCs w:val="24"/>
              </w:rPr>
            </w:pPr>
            <w:r w:rsidRPr="006D26DD">
              <w:rPr>
                <w:sz w:val="24"/>
                <w:szCs w:val="24"/>
              </w:rPr>
              <w:t>1</w:t>
            </w:r>
          </w:p>
        </w:tc>
      </w:tr>
      <w:tr w:rsidR="001A7EC1" w:rsidRPr="006D26DD" w:rsidTr="001A7EC1">
        <w:tc>
          <w:tcPr>
            <w:tcW w:w="309" w:type="pct"/>
            <w:vAlign w:val="center"/>
          </w:tcPr>
          <w:p w:rsidR="001A7EC1" w:rsidRPr="006D26DD" w:rsidRDefault="001A7EC1" w:rsidP="001A7EC1">
            <w:pPr>
              <w:jc w:val="center"/>
              <w:rPr>
                <w:sz w:val="24"/>
                <w:szCs w:val="24"/>
              </w:rPr>
            </w:pPr>
            <w:r w:rsidRPr="006D26DD">
              <w:rPr>
                <w:sz w:val="24"/>
                <w:szCs w:val="24"/>
              </w:rPr>
              <w:t>20.</w:t>
            </w:r>
          </w:p>
        </w:tc>
        <w:tc>
          <w:tcPr>
            <w:tcW w:w="3765" w:type="pct"/>
          </w:tcPr>
          <w:p w:rsidR="001A7EC1" w:rsidRPr="006D26DD" w:rsidRDefault="001A7EC1" w:rsidP="001A7EC1">
            <w:pPr>
              <w:jc w:val="both"/>
              <w:rPr>
                <w:sz w:val="24"/>
                <w:szCs w:val="24"/>
              </w:rPr>
            </w:pPr>
            <w:r w:rsidRPr="006D26DD">
              <w:rPr>
                <w:sz w:val="24"/>
                <w:szCs w:val="24"/>
              </w:rPr>
              <w:t>Define ‘</w:t>
            </w:r>
            <w:proofErr w:type="spellStart"/>
            <w:r w:rsidRPr="006D26DD">
              <w:rPr>
                <w:sz w:val="24"/>
                <w:szCs w:val="24"/>
              </w:rPr>
              <w:t>Gentic</w:t>
            </w:r>
            <w:proofErr w:type="spellEnd"/>
            <w:r w:rsidRPr="006D26DD">
              <w:rPr>
                <w:sz w:val="24"/>
                <w:szCs w:val="24"/>
              </w:rPr>
              <w:t xml:space="preserve"> Code’?</w:t>
            </w:r>
          </w:p>
        </w:tc>
        <w:tc>
          <w:tcPr>
            <w:tcW w:w="557" w:type="pct"/>
            <w:vAlign w:val="center"/>
          </w:tcPr>
          <w:p w:rsidR="001A7EC1" w:rsidRPr="006D26DD" w:rsidRDefault="001A7EC1" w:rsidP="001A7EC1">
            <w:pPr>
              <w:jc w:val="center"/>
              <w:rPr>
                <w:sz w:val="24"/>
                <w:szCs w:val="24"/>
              </w:rPr>
            </w:pPr>
            <w:r w:rsidRPr="006D26DD">
              <w:rPr>
                <w:sz w:val="24"/>
                <w:szCs w:val="24"/>
              </w:rPr>
              <w:t>CO5 / U</w:t>
            </w:r>
          </w:p>
        </w:tc>
        <w:tc>
          <w:tcPr>
            <w:tcW w:w="369" w:type="pct"/>
            <w:vAlign w:val="center"/>
          </w:tcPr>
          <w:p w:rsidR="001A7EC1" w:rsidRPr="006D26DD" w:rsidRDefault="001A7EC1" w:rsidP="001A7EC1">
            <w:pPr>
              <w:jc w:val="center"/>
              <w:rPr>
                <w:sz w:val="24"/>
                <w:szCs w:val="24"/>
              </w:rPr>
            </w:pPr>
            <w:r w:rsidRPr="006D26DD">
              <w:rPr>
                <w:sz w:val="24"/>
                <w:szCs w:val="24"/>
              </w:rPr>
              <w:t>1</w:t>
            </w:r>
          </w:p>
        </w:tc>
      </w:tr>
    </w:tbl>
    <w:p w:rsidR="001A7EC1" w:rsidRPr="006D26DD"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268"/>
        <w:gridCol w:w="802"/>
      </w:tblGrid>
      <w:tr w:rsidR="001A7EC1" w:rsidRPr="006D26DD" w:rsidTr="001A7EC1">
        <w:tc>
          <w:tcPr>
            <w:tcW w:w="5000" w:type="pct"/>
            <w:gridSpan w:val="4"/>
          </w:tcPr>
          <w:p w:rsidR="001A7EC1" w:rsidRPr="006D26DD" w:rsidRDefault="001A7EC1" w:rsidP="001A7EC1">
            <w:pPr>
              <w:jc w:val="center"/>
              <w:rPr>
                <w:b/>
                <w:sz w:val="24"/>
                <w:szCs w:val="24"/>
                <w:u w:val="single"/>
              </w:rPr>
            </w:pPr>
          </w:p>
          <w:p w:rsidR="001A7EC1" w:rsidRPr="006D26DD" w:rsidRDefault="001A7EC1" w:rsidP="001A7EC1">
            <w:pPr>
              <w:jc w:val="center"/>
              <w:rPr>
                <w:b/>
                <w:sz w:val="24"/>
                <w:szCs w:val="24"/>
                <w:u w:val="single"/>
              </w:rPr>
            </w:pPr>
            <w:r w:rsidRPr="006D26DD">
              <w:rPr>
                <w:b/>
                <w:sz w:val="24"/>
                <w:szCs w:val="24"/>
                <w:u w:val="single"/>
              </w:rPr>
              <w:t xml:space="preserve">PART – B (10 X 5 = 50 MARKS) </w:t>
            </w:r>
          </w:p>
          <w:p w:rsidR="001A7EC1" w:rsidRPr="006D26DD" w:rsidRDefault="001A7EC1" w:rsidP="001A7EC1">
            <w:pPr>
              <w:jc w:val="center"/>
              <w:rPr>
                <w:b/>
                <w:sz w:val="24"/>
                <w:szCs w:val="24"/>
              </w:rPr>
            </w:pPr>
            <w:r w:rsidRPr="006D26DD">
              <w:rPr>
                <w:b/>
                <w:sz w:val="24"/>
                <w:szCs w:val="24"/>
              </w:rPr>
              <w:t>(Answer any 10 from the following)</w:t>
            </w:r>
          </w:p>
          <w:p w:rsidR="001A7EC1" w:rsidRPr="006D26DD" w:rsidRDefault="001A7EC1" w:rsidP="001A7EC1">
            <w:pPr>
              <w:jc w:val="center"/>
              <w:rPr>
                <w:b/>
                <w:sz w:val="24"/>
                <w:szCs w:val="24"/>
              </w:rPr>
            </w:pPr>
          </w:p>
        </w:tc>
      </w:tr>
      <w:tr w:rsidR="001A7EC1" w:rsidRPr="006D26DD" w:rsidTr="001A7EC1">
        <w:tc>
          <w:tcPr>
            <w:tcW w:w="320" w:type="pct"/>
            <w:vAlign w:val="center"/>
          </w:tcPr>
          <w:p w:rsidR="001A7EC1" w:rsidRPr="006D26DD" w:rsidRDefault="001A7EC1" w:rsidP="001A7EC1">
            <w:pPr>
              <w:jc w:val="center"/>
              <w:rPr>
                <w:sz w:val="24"/>
                <w:szCs w:val="24"/>
              </w:rPr>
            </w:pPr>
            <w:r w:rsidRPr="006D26DD">
              <w:rPr>
                <w:sz w:val="24"/>
                <w:szCs w:val="24"/>
              </w:rPr>
              <w:t>21.</w:t>
            </w:r>
          </w:p>
        </w:tc>
        <w:tc>
          <w:tcPr>
            <w:tcW w:w="3699" w:type="pct"/>
          </w:tcPr>
          <w:p w:rsidR="001A7EC1" w:rsidRPr="006D26DD" w:rsidRDefault="001A7EC1" w:rsidP="001A7EC1">
            <w:pPr>
              <w:jc w:val="both"/>
              <w:rPr>
                <w:sz w:val="24"/>
                <w:szCs w:val="24"/>
              </w:rPr>
            </w:pPr>
            <w:r w:rsidRPr="006D26DD">
              <w:rPr>
                <w:sz w:val="24"/>
                <w:szCs w:val="24"/>
              </w:rPr>
              <w:t>Define ‘Penetrance’ and “Expressivity”? Types?</w:t>
            </w:r>
          </w:p>
        </w:tc>
        <w:tc>
          <w:tcPr>
            <w:tcW w:w="601" w:type="pct"/>
            <w:vAlign w:val="center"/>
          </w:tcPr>
          <w:p w:rsidR="001A7EC1" w:rsidRPr="006D26DD" w:rsidRDefault="001A7EC1" w:rsidP="001A7EC1">
            <w:pPr>
              <w:jc w:val="center"/>
              <w:rPr>
                <w:sz w:val="24"/>
                <w:szCs w:val="24"/>
              </w:rPr>
            </w:pPr>
            <w:r w:rsidRPr="006D26DD">
              <w:rPr>
                <w:sz w:val="24"/>
                <w:szCs w:val="24"/>
              </w:rPr>
              <w:t>CO1 / U</w:t>
            </w:r>
          </w:p>
        </w:tc>
        <w:tc>
          <w:tcPr>
            <w:tcW w:w="380" w:type="pct"/>
            <w:vAlign w:val="center"/>
          </w:tcPr>
          <w:p w:rsidR="001A7EC1" w:rsidRPr="006D26DD" w:rsidRDefault="001A7EC1" w:rsidP="001A7EC1">
            <w:pPr>
              <w:jc w:val="center"/>
              <w:rPr>
                <w:sz w:val="24"/>
                <w:szCs w:val="24"/>
              </w:rPr>
            </w:pPr>
            <w:r w:rsidRPr="006D26DD">
              <w:rPr>
                <w:sz w:val="24"/>
                <w:szCs w:val="24"/>
              </w:rPr>
              <w:t>5</w:t>
            </w:r>
          </w:p>
        </w:tc>
      </w:tr>
      <w:tr w:rsidR="001A7EC1" w:rsidRPr="006D26DD" w:rsidTr="001A7EC1">
        <w:tc>
          <w:tcPr>
            <w:tcW w:w="320" w:type="pct"/>
            <w:vAlign w:val="center"/>
          </w:tcPr>
          <w:p w:rsidR="001A7EC1" w:rsidRPr="006D26DD" w:rsidRDefault="001A7EC1" w:rsidP="001A7EC1">
            <w:pPr>
              <w:jc w:val="center"/>
              <w:rPr>
                <w:sz w:val="24"/>
                <w:szCs w:val="24"/>
              </w:rPr>
            </w:pPr>
            <w:r w:rsidRPr="006D26DD">
              <w:rPr>
                <w:sz w:val="24"/>
                <w:szCs w:val="24"/>
              </w:rPr>
              <w:t>22.</w:t>
            </w:r>
          </w:p>
        </w:tc>
        <w:tc>
          <w:tcPr>
            <w:tcW w:w="3699" w:type="pct"/>
          </w:tcPr>
          <w:p w:rsidR="001A7EC1" w:rsidRPr="006D26DD" w:rsidRDefault="001A7EC1" w:rsidP="001A7EC1">
            <w:pPr>
              <w:jc w:val="both"/>
              <w:rPr>
                <w:sz w:val="24"/>
                <w:szCs w:val="24"/>
              </w:rPr>
            </w:pPr>
            <w:r w:rsidRPr="006D26DD">
              <w:rPr>
                <w:sz w:val="24"/>
                <w:szCs w:val="24"/>
              </w:rPr>
              <w:t>Describe about the various structures of chromosome with neat diagram</w:t>
            </w:r>
          </w:p>
        </w:tc>
        <w:tc>
          <w:tcPr>
            <w:tcW w:w="601" w:type="pct"/>
            <w:vAlign w:val="center"/>
          </w:tcPr>
          <w:p w:rsidR="001A7EC1" w:rsidRPr="006D26DD" w:rsidRDefault="001A7EC1" w:rsidP="001A7EC1">
            <w:pPr>
              <w:jc w:val="center"/>
              <w:rPr>
                <w:sz w:val="24"/>
                <w:szCs w:val="24"/>
              </w:rPr>
            </w:pPr>
            <w:r w:rsidRPr="006D26DD">
              <w:rPr>
                <w:sz w:val="24"/>
                <w:szCs w:val="24"/>
              </w:rPr>
              <w:t>CO2 / U</w:t>
            </w:r>
          </w:p>
        </w:tc>
        <w:tc>
          <w:tcPr>
            <w:tcW w:w="380" w:type="pct"/>
            <w:vAlign w:val="center"/>
          </w:tcPr>
          <w:p w:rsidR="001A7EC1" w:rsidRPr="006D26DD" w:rsidRDefault="001A7EC1" w:rsidP="001A7EC1">
            <w:pPr>
              <w:jc w:val="center"/>
              <w:rPr>
                <w:sz w:val="24"/>
                <w:szCs w:val="24"/>
              </w:rPr>
            </w:pPr>
            <w:r w:rsidRPr="006D26DD">
              <w:rPr>
                <w:sz w:val="24"/>
                <w:szCs w:val="24"/>
              </w:rPr>
              <w:t>5</w:t>
            </w:r>
          </w:p>
        </w:tc>
      </w:tr>
      <w:tr w:rsidR="001A7EC1" w:rsidRPr="006D26DD" w:rsidTr="001A7EC1">
        <w:tc>
          <w:tcPr>
            <w:tcW w:w="320" w:type="pct"/>
            <w:vAlign w:val="center"/>
          </w:tcPr>
          <w:p w:rsidR="001A7EC1" w:rsidRPr="006D26DD" w:rsidRDefault="001A7EC1" w:rsidP="001A7EC1">
            <w:pPr>
              <w:jc w:val="center"/>
              <w:rPr>
                <w:sz w:val="24"/>
                <w:szCs w:val="24"/>
              </w:rPr>
            </w:pPr>
            <w:r w:rsidRPr="006D26DD">
              <w:rPr>
                <w:sz w:val="24"/>
                <w:szCs w:val="24"/>
              </w:rPr>
              <w:t>23.</w:t>
            </w:r>
          </w:p>
        </w:tc>
        <w:tc>
          <w:tcPr>
            <w:tcW w:w="3699" w:type="pct"/>
          </w:tcPr>
          <w:p w:rsidR="001A7EC1" w:rsidRPr="006D26DD" w:rsidRDefault="001A7EC1" w:rsidP="001A7EC1">
            <w:pPr>
              <w:jc w:val="both"/>
              <w:rPr>
                <w:sz w:val="24"/>
                <w:szCs w:val="24"/>
              </w:rPr>
            </w:pPr>
            <w:r w:rsidRPr="006D26DD">
              <w:rPr>
                <w:sz w:val="24"/>
                <w:szCs w:val="24"/>
              </w:rPr>
              <w:t>Differentiate ‘Mitosis’ and “Meiosis’.</w:t>
            </w:r>
          </w:p>
        </w:tc>
        <w:tc>
          <w:tcPr>
            <w:tcW w:w="601" w:type="pct"/>
            <w:vAlign w:val="center"/>
          </w:tcPr>
          <w:p w:rsidR="001A7EC1" w:rsidRPr="006D26DD" w:rsidRDefault="001A7EC1" w:rsidP="001A7EC1">
            <w:pPr>
              <w:jc w:val="center"/>
              <w:rPr>
                <w:sz w:val="24"/>
                <w:szCs w:val="24"/>
              </w:rPr>
            </w:pPr>
            <w:r w:rsidRPr="006D26DD">
              <w:rPr>
                <w:sz w:val="24"/>
                <w:szCs w:val="24"/>
              </w:rPr>
              <w:t>CO1 / An</w:t>
            </w:r>
          </w:p>
        </w:tc>
        <w:tc>
          <w:tcPr>
            <w:tcW w:w="380" w:type="pct"/>
            <w:vAlign w:val="center"/>
          </w:tcPr>
          <w:p w:rsidR="001A7EC1" w:rsidRPr="006D26DD" w:rsidRDefault="001A7EC1" w:rsidP="001A7EC1">
            <w:pPr>
              <w:jc w:val="center"/>
              <w:rPr>
                <w:sz w:val="24"/>
                <w:szCs w:val="24"/>
              </w:rPr>
            </w:pPr>
            <w:r w:rsidRPr="006D26DD">
              <w:rPr>
                <w:sz w:val="24"/>
                <w:szCs w:val="24"/>
              </w:rPr>
              <w:t>5</w:t>
            </w:r>
          </w:p>
        </w:tc>
      </w:tr>
      <w:tr w:rsidR="001A7EC1" w:rsidRPr="006D26DD" w:rsidTr="001A7EC1">
        <w:tc>
          <w:tcPr>
            <w:tcW w:w="320" w:type="pct"/>
            <w:vAlign w:val="center"/>
          </w:tcPr>
          <w:p w:rsidR="001A7EC1" w:rsidRPr="006D26DD" w:rsidRDefault="001A7EC1" w:rsidP="001A7EC1">
            <w:pPr>
              <w:jc w:val="center"/>
              <w:rPr>
                <w:sz w:val="24"/>
                <w:szCs w:val="24"/>
              </w:rPr>
            </w:pPr>
            <w:r w:rsidRPr="006D26DD">
              <w:rPr>
                <w:sz w:val="24"/>
                <w:szCs w:val="24"/>
              </w:rPr>
              <w:t>24.</w:t>
            </w:r>
          </w:p>
        </w:tc>
        <w:tc>
          <w:tcPr>
            <w:tcW w:w="3699" w:type="pct"/>
          </w:tcPr>
          <w:p w:rsidR="001A7EC1" w:rsidRPr="006D26DD" w:rsidRDefault="001A7EC1" w:rsidP="001A7EC1">
            <w:pPr>
              <w:jc w:val="both"/>
              <w:rPr>
                <w:sz w:val="24"/>
                <w:szCs w:val="24"/>
              </w:rPr>
            </w:pPr>
            <w:r w:rsidRPr="006D26DD">
              <w:rPr>
                <w:sz w:val="24"/>
                <w:szCs w:val="24"/>
              </w:rPr>
              <w:t>What is polyploid and its types?</w:t>
            </w:r>
          </w:p>
        </w:tc>
        <w:tc>
          <w:tcPr>
            <w:tcW w:w="601" w:type="pct"/>
            <w:vAlign w:val="center"/>
          </w:tcPr>
          <w:p w:rsidR="001A7EC1" w:rsidRPr="006D26DD" w:rsidRDefault="001A7EC1" w:rsidP="001A7EC1">
            <w:pPr>
              <w:jc w:val="center"/>
              <w:rPr>
                <w:sz w:val="24"/>
                <w:szCs w:val="24"/>
              </w:rPr>
            </w:pPr>
            <w:r w:rsidRPr="006D26DD">
              <w:rPr>
                <w:sz w:val="24"/>
                <w:szCs w:val="24"/>
              </w:rPr>
              <w:t>CO3 / A</w:t>
            </w:r>
          </w:p>
        </w:tc>
        <w:tc>
          <w:tcPr>
            <w:tcW w:w="380" w:type="pct"/>
            <w:vAlign w:val="center"/>
          </w:tcPr>
          <w:p w:rsidR="001A7EC1" w:rsidRPr="006D26DD" w:rsidRDefault="001A7EC1" w:rsidP="001A7EC1">
            <w:pPr>
              <w:jc w:val="center"/>
              <w:rPr>
                <w:sz w:val="24"/>
                <w:szCs w:val="24"/>
              </w:rPr>
            </w:pPr>
            <w:r w:rsidRPr="006D26DD">
              <w:rPr>
                <w:sz w:val="24"/>
                <w:szCs w:val="24"/>
              </w:rPr>
              <w:t>5</w:t>
            </w:r>
          </w:p>
        </w:tc>
      </w:tr>
      <w:tr w:rsidR="001A7EC1" w:rsidRPr="006D26DD" w:rsidTr="001A7EC1">
        <w:tc>
          <w:tcPr>
            <w:tcW w:w="320" w:type="pct"/>
            <w:vAlign w:val="center"/>
          </w:tcPr>
          <w:p w:rsidR="001A7EC1" w:rsidRPr="006D26DD" w:rsidRDefault="001A7EC1" w:rsidP="001A7EC1">
            <w:pPr>
              <w:jc w:val="center"/>
              <w:rPr>
                <w:sz w:val="24"/>
                <w:szCs w:val="24"/>
              </w:rPr>
            </w:pPr>
            <w:r w:rsidRPr="006D26DD">
              <w:rPr>
                <w:sz w:val="24"/>
                <w:szCs w:val="24"/>
              </w:rPr>
              <w:t>25.</w:t>
            </w:r>
          </w:p>
        </w:tc>
        <w:tc>
          <w:tcPr>
            <w:tcW w:w="3699" w:type="pct"/>
          </w:tcPr>
          <w:p w:rsidR="001A7EC1" w:rsidRPr="006D26DD" w:rsidRDefault="001A7EC1" w:rsidP="001A7EC1">
            <w:pPr>
              <w:jc w:val="both"/>
              <w:rPr>
                <w:sz w:val="24"/>
                <w:szCs w:val="24"/>
              </w:rPr>
            </w:pPr>
            <w:r w:rsidRPr="006D26DD">
              <w:rPr>
                <w:sz w:val="24"/>
                <w:szCs w:val="24"/>
              </w:rPr>
              <w:t>Write about “Mendel’s dihybrid cross”</w:t>
            </w:r>
          </w:p>
        </w:tc>
        <w:tc>
          <w:tcPr>
            <w:tcW w:w="601" w:type="pct"/>
            <w:vAlign w:val="center"/>
          </w:tcPr>
          <w:p w:rsidR="001A7EC1" w:rsidRPr="006D26DD" w:rsidRDefault="001A7EC1" w:rsidP="001A7EC1">
            <w:pPr>
              <w:jc w:val="center"/>
              <w:rPr>
                <w:sz w:val="24"/>
                <w:szCs w:val="24"/>
              </w:rPr>
            </w:pPr>
            <w:r w:rsidRPr="006D26DD">
              <w:rPr>
                <w:sz w:val="24"/>
                <w:szCs w:val="24"/>
              </w:rPr>
              <w:t>CO1 / U</w:t>
            </w:r>
          </w:p>
        </w:tc>
        <w:tc>
          <w:tcPr>
            <w:tcW w:w="380" w:type="pct"/>
            <w:vAlign w:val="center"/>
          </w:tcPr>
          <w:p w:rsidR="001A7EC1" w:rsidRPr="006D26DD" w:rsidRDefault="001A7EC1" w:rsidP="001A7EC1">
            <w:pPr>
              <w:jc w:val="center"/>
              <w:rPr>
                <w:sz w:val="24"/>
                <w:szCs w:val="24"/>
              </w:rPr>
            </w:pPr>
            <w:r w:rsidRPr="006D26DD">
              <w:rPr>
                <w:sz w:val="24"/>
                <w:szCs w:val="24"/>
              </w:rPr>
              <w:t>5</w:t>
            </w:r>
          </w:p>
        </w:tc>
      </w:tr>
      <w:tr w:rsidR="001A7EC1" w:rsidRPr="006D26DD" w:rsidTr="001A7EC1">
        <w:tc>
          <w:tcPr>
            <w:tcW w:w="320" w:type="pct"/>
            <w:vAlign w:val="center"/>
          </w:tcPr>
          <w:p w:rsidR="001A7EC1" w:rsidRPr="006D26DD" w:rsidRDefault="001A7EC1" w:rsidP="001A7EC1">
            <w:pPr>
              <w:jc w:val="center"/>
              <w:rPr>
                <w:sz w:val="24"/>
                <w:szCs w:val="24"/>
              </w:rPr>
            </w:pPr>
            <w:r w:rsidRPr="006D26DD">
              <w:rPr>
                <w:sz w:val="24"/>
                <w:szCs w:val="24"/>
              </w:rPr>
              <w:t>26.</w:t>
            </w:r>
          </w:p>
        </w:tc>
        <w:tc>
          <w:tcPr>
            <w:tcW w:w="3699" w:type="pct"/>
          </w:tcPr>
          <w:p w:rsidR="001A7EC1" w:rsidRPr="006D26DD" w:rsidRDefault="001A7EC1" w:rsidP="001A7EC1">
            <w:pPr>
              <w:jc w:val="both"/>
              <w:rPr>
                <w:sz w:val="24"/>
                <w:szCs w:val="24"/>
              </w:rPr>
            </w:pPr>
            <w:r w:rsidRPr="006D26DD">
              <w:rPr>
                <w:sz w:val="24"/>
                <w:szCs w:val="24"/>
              </w:rPr>
              <w:t>Explain Criss-cross inheritance?</w:t>
            </w:r>
          </w:p>
        </w:tc>
        <w:tc>
          <w:tcPr>
            <w:tcW w:w="601" w:type="pct"/>
            <w:vAlign w:val="center"/>
          </w:tcPr>
          <w:p w:rsidR="001A7EC1" w:rsidRPr="006D26DD" w:rsidRDefault="001A7EC1" w:rsidP="001A7EC1">
            <w:pPr>
              <w:jc w:val="center"/>
              <w:rPr>
                <w:sz w:val="24"/>
                <w:szCs w:val="24"/>
              </w:rPr>
            </w:pPr>
            <w:r w:rsidRPr="006D26DD">
              <w:rPr>
                <w:sz w:val="24"/>
                <w:szCs w:val="24"/>
              </w:rPr>
              <w:t>CO2 / U</w:t>
            </w:r>
          </w:p>
        </w:tc>
        <w:tc>
          <w:tcPr>
            <w:tcW w:w="380" w:type="pct"/>
            <w:vAlign w:val="center"/>
          </w:tcPr>
          <w:p w:rsidR="001A7EC1" w:rsidRPr="006D26DD" w:rsidRDefault="001A7EC1" w:rsidP="001A7EC1">
            <w:pPr>
              <w:jc w:val="center"/>
              <w:rPr>
                <w:sz w:val="24"/>
                <w:szCs w:val="24"/>
              </w:rPr>
            </w:pPr>
            <w:r w:rsidRPr="006D26DD">
              <w:rPr>
                <w:sz w:val="24"/>
                <w:szCs w:val="24"/>
              </w:rPr>
              <w:t>5</w:t>
            </w:r>
          </w:p>
        </w:tc>
      </w:tr>
      <w:tr w:rsidR="001A7EC1" w:rsidRPr="006D26DD" w:rsidTr="001A7EC1">
        <w:tc>
          <w:tcPr>
            <w:tcW w:w="320" w:type="pct"/>
            <w:vAlign w:val="center"/>
          </w:tcPr>
          <w:p w:rsidR="001A7EC1" w:rsidRPr="006D26DD" w:rsidRDefault="001A7EC1" w:rsidP="001A7EC1">
            <w:pPr>
              <w:jc w:val="center"/>
              <w:rPr>
                <w:sz w:val="24"/>
                <w:szCs w:val="24"/>
              </w:rPr>
            </w:pPr>
            <w:r w:rsidRPr="006D26DD">
              <w:rPr>
                <w:sz w:val="24"/>
                <w:szCs w:val="24"/>
              </w:rPr>
              <w:t>27.</w:t>
            </w:r>
          </w:p>
        </w:tc>
        <w:tc>
          <w:tcPr>
            <w:tcW w:w="3699" w:type="pct"/>
          </w:tcPr>
          <w:p w:rsidR="001A7EC1" w:rsidRPr="006D26DD" w:rsidRDefault="001A7EC1" w:rsidP="001A7EC1">
            <w:pPr>
              <w:jc w:val="both"/>
              <w:rPr>
                <w:sz w:val="24"/>
                <w:szCs w:val="24"/>
              </w:rPr>
            </w:pPr>
            <w:r w:rsidRPr="006D26DD">
              <w:rPr>
                <w:sz w:val="24"/>
                <w:szCs w:val="24"/>
              </w:rPr>
              <w:t>What is sex limited characters? Give examples.</w:t>
            </w:r>
          </w:p>
        </w:tc>
        <w:tc>
          <w:tcPr>
            <w:tcW w:w="601" w:type="pct"/>
            <w:vAlign w:val="center"/>
          </w:tcPr>
          <w:p w:rsidR="001A7EC1" w:rsidRPr="006D26DD" w:rsidRDefault="001A7EC1" w:rsidP="001A7EC1">
            <w:pPr>
              <w:jc w:val="center"/>
              <w:rPr>
                <w:sz w:val="24"/>
                <w:szCs w:val="24"/>
              </w:rPr>
            </w:pPr>
            <w:r w:rsidRPr="006D26DD">
              <w:rPr>
                <w:sz w:val="24"/>
                <w:szCs w:val="24"/>
              </w:rPr>
              <w:t>CO2 / A</w:t>
            </w:r>
          </w:p>
        </w:tc>
        <w:tc>
          <w:tcPr>
            <w:tcW w:w="380" w:type="pct"/>
            <w:vAlign w:val="center"/>
          </w:tcPr>
          <w:p w:rsidR="001A7EC1" w:rsidRPr="006D26DD" w:rsidRDefault="001A7EC1" w:rsidP="001A7EC1">
            <w:pPr>
              <w:jc w:val="center"/>
              <w:rPr>
                <w:sz w:val="24"/>
                <w:szCs w:val="24"/>
              </w:rPr>
            </w:pPr>
            <w:r w:rsidRPr="006D26DD">
              <w:rPr>
                <w:sz w:val="24"/>
                <w:szCs w:val="24"/>
              </w:rPr>
              <w:t>5</w:t>
            </w:r>
          </w:p>
        </w:tc>
      </w:tr>
      <w:tr w:rsidR="001A7EC1" w:rsidRPr="006D26DD" w:rsidTr="001A7EC1">
        <w:tc>
          <w:tcPr>
            <w:tcW w:w="320" w:type="pct"/>
            <w:vAlign w:val="center"/>
          </w:tcPr>
          <w:p w:rsidR="001A7EC1" w:rsidRPr="006D26DD" w:rsidRDefault="001A7EC1" w:rsidP="001A7EC1">
            <w:pPr>
              <w:jc w:val="center"/>
              <w:rPr>
                <w:sz w:val="24"/>
                <w:szCs w:val="24"/>
              </w:rPr>
            </w:pPr>
            <w:r w:rsidRPr="006D26DD">
              <w:rPr>
                <w:sz w:val="24"/>
                <w:szCs w:val="24"/>
              </w:rPr>
              <w:t>28.</w:t>
            </w:r>
          </w:p>
        </w:tc>
        <w:tc>
          <w:tcPr>
            <w:tcW w:w="3699" w:type="pct"/>
          </w:tcPr>
          <w:p w:rsidR="001A7EC1" w:rsidRPr="006D26DD" w:rsidRDefault="001A7EC1" w:rsidP="001A7EC1">
            <w:pPr>
              <w:jc w:val="both"/>
              <w:rPr>
                <w:sz w:val="24"/>
                <w:szCs w:val="24"/>
              </w:rPr>
            </w:pPr>
            <w:r w:rsidRPr="006D26DD">
              <w:rPr>
                <w:sz w:val="24"/>
                <w:szCs w:val="24"/>
              </w:rPr>
              <w:t>What is cytoplasmic inheritance?</w:t>
            </w:r>
          </w:p>
        </w:tc>
        <w:tc>
          <w:tcPr>
            <w:tcW w:w="601" w:type="pct"/>
            <w:vAlign w:val="center"/>
          </w:tcPr>
          <w:p w:rsidR="001A7EC1" w:rsidRPr="006D26DD" w:rsidRDefault="001A7EC1" w:rsidP="001A7EC1">
            <w:pPr>
              <w:jc w:val="center"/>
              <w:rPr>
                <w:sz w:val="24"/>
                <w:szCs w:val="24"/>
              </w:rPr>
            </w:pPr>
            <w:r w:rsidRPr="006D26DD">
              <w:rPr>
                <w:sz w:val="24"/>
                <w:szCs w:val="24"/>
              </w:rPr>
              <w:t>CO6 / A</w:t>
            </w:r>
          </w:p>
        </w:tc>
        <w:tc>
          <w:tcPr>
            <w:tcW w:w="380" w:type="pct"/>
            <w:vAlign w:val="center"/>
          </w:tcPr>
          <w:p w:rsidR="001A7EC1" w:rsidRPr="006D26DD" w:rsidRDefault="001A7EC1" w:rsidP="001A7EC1">
            <w:pPr>
              <w:jc w:val="center"/>
              <w:rPr>
                <w:sz w:val="24"/>
                <w:szCs w:val="24"/>
              </w:rPr>
            </w:pPr>
            <w:r w:rsidRPr="006D26DD">
              <w:rPr>
                <w:sz w:val="24"/>
                <w:szCs w:val="24"/>
              </w:rPr>
              <w:t>5</w:t>
            </w:r>
          </w:p>
        </w:tc>
      </w:tr>
      <w:tr w:rsidR="001A7EC1" w:rsidRPr="006D26DD" w:rsidTr="001A7EC1">
        <w:tc>
          <w:tcPr>
            <w:tcW w:w="320" w:type="pct"/>
            <w:vAlign w:val="center"/>
          </w:tcPr>
          <w:p w:rsidR="001A7EC1" w:rsidRPr="006D26DD" w:rsidRDefault="001A7EC1" w:rsidP="001A7EC1">
            <w:pPr>
              <w:jc w:val="center"/>
              <w:rPr>
                <w:sz w:val="24"/>
                <w:szCs w:val="24"/>
              </w:rPr>
            </w:pPr>
            <w:r w:rsidRPr="006D26DD">
              <w:rPr>
                <w:sz w:val="24"/>
                <w:szCs w:val="24"/>
              </w:rPr>
              <w:t>29.</w:t>
            </w:r>
          </w:p>
        </w:tc>
        <w:tc>
          <w:tcPr>
            <w:tcW w:w="3699" w:type="pct"/>
          </w:tcPr>
          <w:p w:rsidR="001A7EC1" w:rsidRPr="006D26DD" w:rsidRDefault="001A7EC1" w:rsidP="001A7EC1">
            <w:pPr>
              <w:jc w:val="both"/>
              <w:rPr>
                <w:sz w:val="24"/>
                <w:szCs w:val="24"/>
              </w:rPr>
            </w:pPr>
            <w:r w:rsidRPr="006D26DD">
              <w:rPr>
                <w:sz w:val="24"/>
                <w:szCs w:val="24"/>
              </w:rPr>
              <w:t xml:space="preserve">Write the difference between </w:t>
            </w:r>
            <w:proofErr w:type="spellStart"/>
            <w:r w:rsidRPr="006D26DD">
              <w:rPr>
                <w:sz w:val="24"/>
                <w:szCs w:val="24"/>
              </w:rPr>
              <w:t>Monoploid</w:t>
            </w:r>
            <w:proofErr w:type="spellEnd"/>
            <w:r w:rsidRPr="006D26DD">
              <w:rPr>
                <w:sz w:val="24"/>
                <w:szCs w:val="24"/>
              </w:rPr>
              <w:t>, haploid and diploid.</w:t>
            </w:r>
          </w:p>
        </w:tc>
        <w:tc>
          <w:tcPr>
            <w:tcW w:w="601" w:type="pct"/>
            <w:vAlign w:val="center"/>
          </w:tcPr>
          <w:p w:rsidR="001A7EC1" w:rsidRPr="006D26DD" w:rsidRDefault="001A7EC1" w:rsidP="001A7EC1">
            <w:pPr>
              <w:jc w:val="center"/>
              <w:rPr>
                <w:sz w:val="24"/>
                <w:szCs w:val="24"/>
              </w:rPr>
            </w:pPr>
            <w:r w:rsidRPr="006D26DD">
              <w:rPr>
                <w:sz w:val="24"/>
                <w:szCs w:val="24"/>
              </w:rPr>
              <w:t>CO3 / A</w:t>
            </w:r>
          </w:p>
        </w:tc>
        <w:tc>
          <w:tcPr>
            <w:tcW w:w="380" w:type="pct"/>
            <w:vAlign w:val="center"/>
          </w:tcPr>
          <w:p w:rsidR="001A7EC1" w:rsidRPr="006D26DD" w:rsidRDefault="001A7EC1" w:rsidP="001A7EC1">
            <w:pPr>
              <w:jc w:val="center"/>
              <w:rPr>
                <w:sz w:val="24"/>
                <w:szCs w:val="24"/>
              </w:rPr>
            </w:pPr>
            <w:r w:rsidRPr="006D26DD">
              <w:rPr>
                <w:sz w:val="24"/>
                <w:szCs w:val="24"/>
              </w:rPr>
              <w:t>5</w:t>
            </w:r>
          </w:p>
        </w:tc>
      </w:tr>
      <w:tr w:rsidR="001A7EC1" w:rsidRPr="006D26DD" w:rsidTr="001A7EC1">
        <w:tc>
          <w:tcPr>
            <w:tcW w:w="320" w:type="pct"/>
            <w:vAlign w:val="center"/>
          </w:tcPr>
          <w:p w:rsidR="001A7EC1" w:rsidRPr="006D26DD" w:rsidRDefault="001A7EC1" w:rsidP="001A7EC1">
            <w:pPr>
              <w:jc w:val="center"/>
              <w:rPr>
                <w:sz w:val="24"/>
                <w:szCs w:val="24"/>
              </w:rPr>
            </w:pPr>
            <w:r w:rsidRPr="006D26DD">
              <w:rPr>
                <w:sz w:val="24"/>
                <w:szCs w:val="24"/>
              </w:rPr>
              <w:t>30.</w:t>
            </w:r>
          </w:p>
        </w:tc>
        <w:tc>
          <w:tcPr>
            <w:tcW w:w="3699" w:type="pct"/>
          </w:tcPr>
          <w:p w:rsidR="001A7EC1" w:rsidRPr="006D26DD" w:rsidRDefault="001A7EC1" w:rsidP="001A7EC1">
            <w:pPr>
              <w:jc w:val="both"/>
              <w:rPr>
                <w:sz w:val="24"/>
                <w:szCs w:val="24"/>
              </w:rPr>
            </w:pPr>
            <w:r w:rsidRPr="006D26DD">
              <w:rPr>
                <w:sz w:val="24"/>
                <w:szCs w:val="24"/>
              </w:rPr>
              <w:t>Brief about ‘Karyotype’ and ‘Ideogram’.</w:t>
            </w:r>
          </w:p>
        </w:tc>
        <w:tc>
          <w:tcPr>
            <w:tcW w:w="601" w:type="pct"/>
            <w:vAlign w:val="center"/>
          </w:tcPr>
          <w:p w:rsidR="001A7EC1" w:rsidRPr="006D26DD" w:rsidRDefault="001A7EC1" w:rsidP="001A7EC1">
            <w:pPr>
              <w:jc w:val="center"/>
              <w:rPr>
                <w:sz w:val="24"/>
                <w:szCs w:val="24"/>
              </w:rPr>
            </w:pPr>
            <w:r w:rsidRPr="006D26DD">
              <w:rPr>
                <w:sz w:val="24"/>
                <w:szCs w:val="24"/>
              </w:rPr>
              <w:t>CO1 / An</w:t>
            </w:r>
          </w:p>
        </w:tc>
        <w:tc>
          <w:tcPr>
            <w:tcW w:w="380" w:type="pct"/>
            <w:vAlign w:val="center"/>
          </w:tcPr>
          <w:p w:rsidR="001A7EC1" w:rsidRPr="006D26DD" w:rsidRDefault="001A7EC1" w:rsidP="001A7EC1">
            <w:pPr>
              <w:jc w:val="center"/>
              <w:rPr>
                <w:sz w:val="24"/>
                <w:szCs w:val="24"/>
              </w:rPr>
            </w:pPr>
            <w:r w:rsidRPr="006D26DD">
              <w:rPr>
                <w:sz w:val="24"/>
                <w:szCs w:val="24"/>
              </w:rPr>
              <w:t>5</w:t>
            </w:r>
          </w:p>
        </w:tc>
      </w:tr>
      <w:tr w:rsidR="001A7EC1" w:rsidRPr="006D26DD" w:rsidTr="001A7EC1">
        <w:tc>
          <w:tcPr>
            <w:tcW w:w="320" w:type="pct"/>
            <w:vAlign w:val="center"/>
          </w:tcPr>
          <w:p w:rsidR="001A7EC1" w:rsidRPr="006D26DD" w:rsidRDefault="001A7EC1" w:rsidP="001A7EC1">
            <w:pPr>
              <w:jc w:val="center"/>
              <w:rPr>
                <w:sz w:val="24"/>
                <w:szCs w:val="24"/>
              </w:rPr>
            </w:pPr>
            <w:r w:rsidRPr="006D26DD">
              <w:rPr>
                <w:sz w:val="24"/>
                <w:szCs w:val="24"/>
              </w:rPr>
              <w:t>31.</w:t>
            </w:r>
          </w:p>
        </w:tc>
        <w:tc>
          <w:tcPr>
            <w:tcW w:w="3699" w:type="pct"/>
          </w:tcPr>
          <w:p w:rsidR="001A7EC1" w:rsidRPr="006D26DD" w:rsidRDefault="001A7EC1" w:rsidP="001A7EC1">
            <w:pPr>
              <w:jc w:val="both"/>
              <w:rPr>
                <w:sz w:val="24"/>
                <w:szCs w:val="24"/>
              </w:rPr>
            </w:pPr>
            <w:r w:rsidRPr="006D26DD">
              <w:rPr>
                <w:sz w:val="24"/>
                <w:szCs w:val="24"/>
              </w:rPr>
              <w:t>What is chromosomal aberration? List its types.</w:t>
            </w:r>
          </w:p>
        </w:tc>
        <w:tc>
          <w:tcPr>
            <w:tcW w:w="601" w:type="pct"/>
            <w:vAlign w:val="center"/>
          </w:tcPr>
          <w:p w:rsidR="001A7EC1" w:rsidRPr="006D26DD" w:rsidRDefault="001A7EC1" w:rsidP="001A7EC1">
            <w:pPr>
              <w:jc w:val="center"/>
              <w:rPr>
                <w:sz w:val="24"/>
                <w:szCs w:val="24"/>
              </w:rPr>
            </w:pPr>
            <w:r w:rsidRPr="006D26DD">
              <w:rPr>
                <w:sz w:val="24"/>
                <w:szCs w:val="24"/>
              </w:rPr>
              <w:t>CO3 / An</w:t>
            </w:r>
          </w:p>
        </w:tc>
        <w:tc>
          <w:tcPr>
            <w:tcW w:w="380" w:type="pct"/>
            <w:vAlign w:val="center"/>
          </w:tcPr>
          <w:p w:rsidR="001A7EC1" w:rsidRPr="006D26DD" w:rsidRDefault="001A7EC1" w:rsidP="001A7EC1">
            <w:pPr>
              <w:jc w:val="center"/>
              <w:rPr>
                <w:sz w:val="24"/>
                <w:szCs w:val="24"/>
              </w:rPr>
            </w:pPr>
            <w:r w:rsidRPr="006D26DD">
              <w:rPr>
                <w:sz w:val="24"/>
                <w:szCs w:val="24"/>
              </w:rPr>
              <w:t>5</w:t>
            </w:r>
          </w:p>
        </w:tc>
      </w:tr>
      <w:tr w:rsidR="001A7EC1" w:rsidRPr="006D26DD" w:rsidTr="001A7EC1">
        <w:tc>
          <w:tcPr>
            <w:tcW w:w="320" w:type="pct"/>
            <w:vAlign w:val="center"/>
          </w:tcPr>
          <w:p w:rsidR="001A7EC1" w:rsidRPr="006D26DD" w:rsidRDefault="001A7EC1" w:rsidP="001A7EC1">
            <w:pPr>
              <w:jc w:val="center"/>
              <w:rPr>
                <w:sz w:val="24"/>
                <w:szCs w:val="24"/>
              </w:rPr>
            </w:pPr>
            <w:r w:rsidRPr="006D26DD">
              <w:rPr>
                <w:sz w:val="24"/>
                <w:szCs w:val="24"/>
              </w:rPr>
              <w:t>32.</w:t>
            </w:r>
          </w:p>
        </w:tc>
        <w:tc>
          <w:tcPr>
            <w:tcW w:w="3699" w:type="pct"/>
          </w:tcPr>
          <w:p w:rsidR="001A7EC1" w:rsidRPr="006D26DD" w:rsidRDefault="001A7EC1" w:rsidP="001A7EC1">
            <w:pPr>
              <w:jc w:val="both"/>
              <w:rPr>
                <w:sz w:val="24"/>
                <w:szCs w:val="24"/>
              </w:rPr>
            </w:pPr>
            <w:r w:rsidRPr="006D26DD">
              <w:rPr>
                <w:sz w:val="24"/>
                <w:szCs w:val="24"/>
              </w:rPr>
              <w:t>What is mean by ‘Central Dogma’ of molecular biology?</w:t>
            </w:r>
          </w:p>
        </w:tc>
        <w:tc>
          <w:tcPr>
            <w:tcW w:w="601" w:type="pct"/>
            <w:vAlign w:val="center"/>
          </w:tcPr>
          <w:p w:rsidR="001A7EC1" w:rsidRPr="006D26DD" w:rsidRDefault="001A7EC1" w:rsidP="001A7EC1">
            <w:pPr>
              <w:jc w:val="center"/>
              <w:rPr>
                <w:sz w:val="24"/>
                <w:szCs w:val="24"/>
              </w:rPr>
            </w:pPr>
            <w:r w:rsidRPr="006D26DD">
              <w:rPr>
                <w:sz w:val="24"/>
                <w:szCs w:val="24"/>
              </w:rPr>
              <w:t>CO5 / An</w:t>
            </w:r>
          </w:p>
        </w:tc>
        <w:tc>
          <w:tcPr>
            <w:tcW w:w="380" w:type="pct"/>
            <w:vAlign w:val="center"/>
          </w:tcPr>
          <w:p w:rsidR="001A7EC1" w:rsidRPr="006D26DD" w:rsidRDefault="001A7EC1" w:rsidP="001A7EC1">
            <w:pPr>
              <w:jc w:val="center"/>
              <w:rPr>
                <w:sz w:val="24"/>
                <w:szCs w:val="24"/>
              </w:rPr>
            </w:pPr>
            <w:r w:rsidRPr="006D26DD">
              <w:rPr>
                <w:sz w:val="24"/>
                <w:szCs w:val="24"/>
              </w:rPr>
              <w:t>5</w:t>
            </w:r>
          </w:p>
        </w:tc>
      </w:tr>
    </w:tbl>
    <w:p w:rsidR="001A7EC1" w:rsidRPr="006D26DD" w:rsidRDefault="001A7EC1" w:rsidP="005133D7"/>
    <w:p w:rsidR="001A7EC1" w:rsidRPr="006D26DD" w:rsidRDefault="001A7EC1" w:rsidP="005133D7"/>
    <w:p w:rsidR="001A7EC1" w:rsidRPr="006D26DD" w:rsidRDefault="001A7EC1" w:rsidP="005133D7"/>
    <w:p w:rsidR="001A7EC1" w:rsidRPr="006D26DD"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268"/>
        <w:gridCol w:w="802"/>
      </w:tblGrid>
      <w:tr w:rsidR="001A7EC1" w:rsidRPr="006D26DD" w:rsidTr="001A7EC1">
        <w:trPr>
          <w:trHeight w:val="232"/>
        </w:trPr>
        <w:tc>
          <w:tcPr>
            <w:tcW w:w="5000" w:type="pct"/>
            <w:gridSpan w:val="5"/>
          </w:tcPr>
          <w:p w:rsidR="001A7EC1" w:rsidRPr="006D26DD" w:rsidRDefault="001A7EC1" w:rsidP="001A7EC1">
            <w:pPr>
              <w:jc w:val="center"/>
              <w:rPr>
                <w:b/>
                <w:sz w:val="24"/>
                <w:szCs w:val="24"/>
                <w:u w:val="single"/>
              </w:rPr>
            </w:pPr>
          </w:p>
          <w:p w:rsidR="001A7EC1" w:rsidRPr="006D26DD" w:rsidRDefault="001A7EC1" w:rsidP="001A7EC1">
            <w:pPr>
              <w:jc w:val="center"/>
              <w:rPr>
                <w:b/>
                <w:sz w:val="24"/>
                <w:szCs w:val="24"/>
                <w:u w:val="single"/>
              </w:rPr>
            </w:pPr>
            <w:r w:rsidRPr="006D26DD">
              <w:rPr>
                <w:b/>
                <w:sz w:val="24"/>
                <w:szCs w:val="24"/>
                <w:u w:val="single"/>
              </w:rPr>
              <w:t>PART – C (2 X 15 = 30 MARKS)</w:t>
            </w:r>
          </w:p>
          <w:p w:rsidR="001A7EC1" w:rsidRPr="006D26DD" w:rsidRDefault="001A7EC1" w:rsidP="00302CEF">
            <w:pPr>
              <w:jc w:val="center"/>
              <w:rPr>
                <w:b/>
                <w:sz w:val="24"/>
                <w:szCs w:val="24"/>
              </w:rPr>
            </w:pPr>
            <w:r w:rsidRPr="006D26DD">
              <w:rPr>
                <w:b/>
                <w:sz w:val="24"/>
                <w:szCs w:val="24"/>
              </w:rPr>
              <w:t>(Answer any 2 from the following)</w:t>
            </w:r>
          </w:p>
          <w:p w:rsidR="001A7EC1" w:rsidRPr="006D26DD" w:rsidRDefault="001A7EC1" w:rsidP="00302CEF">
            <w:pPr>
              <w:jc w:val="center"/>
              <w:rPr>
                <w:b/>
                <w:sz w:val="24"/>
                <w:szCs w:val="24"/>
              </w:rPr>
            </w:pPr>
          </w:p>
        </w:tc>
      </w:tr>
      <w:tr w:rsidR="001A7EC1" w:rsidRPr="006D26DD" w:rsidTr="001A7EC1">
        <w:trPr>
          <w:trHeight w:val="232"/>
        </w:trPr>
        <w:tc>
          <w:tcPr>
            <w:tcW w:w="319" w:type="pct"/>
            <w:vMerge w:val="restart"/>
            <w:vAlign w:val="center"/>
          </w:tcPr>
          <w:p w:rsidR="001A7EC1" w:rsidRPr="006D26DD" w:rsidRDefault="001A7EC1" w:rsidP="001A7EC1">
            <w:pPr>
              <w:jc w:val="center"/>
              <w:rPr>
                <w:sz w:val="24"/>
                <w:szCs w:val="24"/>
              </w:rPr>
            </w:pPr>
            <w:r w:rsidRPr="006D26DD">
              <w:rPr>
                <w:sz w:val="24"/>
                <w:szCs w:val="24"/>
              </w:rPr>
              <w:t>33.</w:t>
            </w:r>
          </w:p>
        </w:tc>
        <w:tc>
          <w:tcPr>
            <w:tcW w:w="229" w:type="pct"/>
            <w:vAlign w:val="center"/>
          </w:tcPr>
          <w:p w:rsidR="001A7EC1" w:rsidRPr="006D26DD" w:rsidRDefault="001A7EC1" w:rsidP="001A7EC1">
            <w:pPr>
              <w:jc w:val="center"/>
              <w:rPr>
                <w:sz w:val="24"/>
                <w:szCs w:val="24"/>
              </w:rPr>
            </w:pPr>
            <w:r w:rsidRPr="006D26DD">
              <w:rPr>
                <w:sz w:val="24"/>
                <w:szCs w:val="24"/>
              </w:rPr>
              <w:t>a.</w:t>
            </w:r>
          </w:p>
        </w:tc>
        <w:tc>
          <w:tcPr>
            <w:tcW w:w="3471" w:type="pct"/>
          </w:tcPr>
          <w:p w:rsidR="001A7EC1" w:rsidRPr="006D26DD" w:rsidRDefault="001A7EC1" w:rsidP="001A7EC1">
            <w:pPr>
              <w:jc w:val="both"/>
              <w:rPr>
                <w:sz w:val="24"/>
                <w:szCs w:val="24"/>
              </w:rPr>
            </w:pPr>
            <w:r w:rsidRPr="006D26DD">
              <w:rPr>
                <w:sz w:val="24"/>
                <w:szCs w:val="24"/>
              </w:rPr>
              <w:t>Write about Special types of Chromosomes with neat diagram.</w:t>
            </w:r>
          </w:p>
        </w:tc>
        <w:tc>
          <w:tcPr>
            <w:tcW w:w="601" w:type="pct"/>
            <w:vAlign w:val="center"/>
          </w:tcPr>
          <w:p w:rsidR="001A7EC1" w:rsidRPr="006D26DD" w:rsidRDefault="001A7EC1" w:rsidP="001A7EC1">
            <w:pPr>
              <w:jc w:val="center"/>
              <w:rPr>
                <w:sz w:val="24"/>
                <w:szCs w:val="24"/>
              </w:rPr>
            </w:pPr>
            <w:r w:rsidRPr="006D26DD">
              <w:rPr>
                <w:sz w:val="24"/>
                <w:szCs w:val="24"/>
              </w:rPr>
              <w:t>CO1 / E</w:t>
            </w:r>
          </w:p>
        </w:tc>
        <w:tc>
          <w:tcPr>
            <w:tcW w:w="380" w:type="pct"/>
            <w:vAlign w:val="center"/>
          </w:tcPr>
          <w:p w:rsidR="001A7EC1" w:rsidRPr="006D26DD" w:rsidRDefault="001A7EC1" w:rsidP="001A7EC1">
            <w:pPr>
              <w:jc w:val="center"/>
              <w:rPr>
                <w:sz w:val="24"/>
                <w:szCs w:val="24"/>
              </w:rPr>
            </w:pPr>
            <w:r w:rsidRPr="006D26DD">
              <w:rPr>
                <w:sz w:val="24"/>
                <w:szCs w:val="24"/>
              </w:rPr>
              <w:t>7</w:t>
            </w:r>
          </w:p>
        </w:tc>
      </w:tr>
      <w:tr w:rsidR="001A7EC1" w:rsidRPr="006D26DD" w:rsidTr="001A7EC1">
        <w:trPr>
          <w:trHeight w:val="232"/>
        </w:trPr>
        <w:tc>
          <w:tcPr>
            <w:tcW w:w="319" w:type="pct"/>
            <w:vMerge/>
            <w:vAlign w:val="center"/>
          </w:tcPr>
          <w:p w:rsidR="001A7EC1" w:rsidRPr="006D26DD" w:rsidRDefault="001A7EC1" w:rsidP="001A7EC1">
            <w:pPr>
              <w:jc w:val="center"/>
              <w:rPr>
                <w:sz w:val="24"/>
                <w:szCs w:val="24"/>
              </w:rPr>
            </w:pPr>
          </w:p>
        </w:tc>
        <w:tc>
          <w:tcPr>
            <w:tcW w:w="229" w:type="pct"/>
            <w:vAlign w:val="center"/>
          </w:tcPr>
          <w:p w:rsidR="001A7EC1" w:rsidRPr="006D26DD" w:rsidRDefault="001A7EC1" w:rsidP="001A7EC1">
            <w:pPr>
              <w:jc w:val="center"/>
              <w:rPr>
                <w:sz w:val="24"/>
                <w:szCs w:val="24"/>
              </w:rPr>
            </w:pPr>
            <w:r w:rsidRPr="006D26DD">
              <w:rPr>
                <w:sz w:val="24"/>
                <w:szCs w:val="24"/>
              </w:rPr>
              <w:t>b.</w:t>
            </w:r>
          </w:p>
        </w:tc>
        <w:tc>
          <w:tcPr>
            <w:tcW w:w="3471" w:type="pct"/>
          </w:tcPr>
          <w:p w:rsidR="001A7EC1" w:rsidRPr="006D26DD" w:rsidRDefault="001A7EC1" w:rsidP="001A7EC1">
            <w:pPr>
              <w:jc w:val="both"/>
              <w:rPr>
                <w:sz w:val="24"/>
                <w:szCs w:val="24"/>
              </w:rPr>
            </w:pPr>
            <w:r w:rsidRPr="006D26DD">
              <w:rPr>
                <w:sz w:val="24"/>
                <w:szCs w:val="24"/>
              </w:rPr>
              <w:t>Explain Meiosis with neat diagram and its significance.</w:t>
            </w:r>
          </w:p>
        </w:tc>
        <w:tc>
          <w:tcPr>
            <w:tcW w:w="601" w:type="pct"/>
            <w:vAlign w:val="center"/>
          </w:tcPr>
          <w:p w:rsidR="001A7EC1" w:rsidRPr="006D26DD" w:rsidRDefault="001A7EC1" w:rsidP="001A7EC1">
            <w:pPr>
              <w:jc w:val="center"/>
              <w:rPr>
                <w:sz w:val="24"/>
                <w:szCs w:val="24"/>
              </w:rPr>
            </w:pPr>
            <w:r w:rsidRPr="006D26DD">
              <w:rPr>
                <w:sz w:val="24"/>
                <w:szCs w:val="24"/>
              </w:rPr>
              <w:t>CO1 / An</w:t>
            </w:r>
          </w:p>
        </w:tc>
        <w:tc>
          <w:tcPr>
            <w:tcW w:w="380" w:type="pct"/>
            <w:vAlign w:val="center"/>
          </w:tcPr>
          <w:p w:rsidR="001A7EC1" w:rsidRPr="006D26DD" w:rsidRDefault="001A7EC1" w:rsidP="001A7EC1">
            <w:pPr>
              <w:jc w:val="center"/>
              <w:rPr>
                <w:sz w:val="24"/>
                <w:szCs w:val="24"/>
              </w:rPr>
            </w:pPr>
            <w:r w:rsidRPr="006D26DD">
              <w:rPr>
                <w:sz w:val="24"/>
                <w:szCs w:val="24"/>
              </w:rPr>
              <w:t>8</w:t>
            </w:r>
          </w:p>
        </w:tc>
      </w:tr>
      <w:tr w:rsidR="001A7EC1" w:rsidRPr="006D26DD" w:rsidTr="001A7EC1">
        <w:trPr>
          <w:trHeight w:val="232"/>
        </w:trPr>
        <w:tc>
          <w:tcPr>
            <w:tcW w:w="319" w:type="pct"/>
            <w:vAlign w:val="center"/>
          </w:tcPr>
          <w:p w:rsidR="001A7EC1" w:rsidRPr="006D26DD" w:rsidRDefault="001A7EC1" w:rsidP="001A7EC1">
            <w:pPr>
              <w:jc w:val="center"/>
              <w:rPr>
                <w:sz w:val="24"/>
                <w:szCs w:val="24"/>
              </w:rPr>
            </w:pPr>
          </w:p>
        </w:tc>
        <w:tc>
          <w:tcPr>
            <w:tcW w:w="229" w:type="pct"/>
            <w:vAlign w:val="center"/>
          </w:tcPr>
          <w:p w:rsidR="001A7EC1" w:rsidRPr="006D26DD" w:rsidRDefault="001A7EC1" w:rsidP="001A7EC1">
            <w:pPr>
              <w:jc w:val="center"/>
              <w:rPr>
                <w:sz w:val="24"/>
                <w:szCs w:val="24"/>
              </w:rPr>
            </w:pPr>
          </w:p>
        </w:tc>
        <w:tc>
          <w:tcPr>
            <w:tcW w:w="3471" w:type="pct"/>
          </w:tcPr>
          <w:p w:rsidR="001A7EC1" w:rsidRPr="006D26DD" w:rsidRDefault="001A7EC1" w:rsidP="001A7EC1">
            <w:pPr>
              <w:jc w:val="both"/>
              <w:rPr>
                <w:sz w:val="24"/>
                <w:szCs w:val="24"/>
              </w:rPr>
            </w:pPr>
          </w:p>
        </w:tc>
        <w:tc>
          <w:tcPr>
            <w:tcW w:w="601" w:type="pct"/>
            <w:vAlign w:val="center"/>
          </w:tcPr>
          <w:p w:rsidR="001A7EC1" w:rsidRPr="006D26DD" w:rsidRDefault="001A7EC1" w:rsidP="001A7EC1">
            <w:pPr>
              <w:jc w:val="center"/>
              <w:rPr>
                <w:sz w:val="24"/>
                <w:szCs w:val="24"/>
              </w:rPr>
            </w:pPr>
          </w:p>
        </w:tc>
        <w:tc>
          <w:tcPr>
            <w:tcW w:w="380" w:type="pct"/>
            <w:vAlign w:val="center"/>
          </w:tcPr>
          <w:p w:rsidR="001A7EC1" w:rsidRPr="006D26DD" w:rsidRDefault="001A7EC1" w:rsidP="001A7EC1">
            <w:pPr>
              <w:jc w:val="center"/>
              <w:rPr>
                <w:sz w:val="24"/>
                <w:szCs w:val="24"/>
              </w:rPr>
            </w:pPr>
          </w:p>
        </w:tc>
      </w:tr>
      <w:tr w:rsidR="001A7EC1" w:rsidRPr="006D26DD" w:rsidTr="001A7EC1">
        <w:trPr>
          <w:trHeight w:val="232"/>
        </w:trPr>
        <w:tc>
          <w:tcPr>
            <w:tcW w:w="319" w:type="pct"/>
            <w:vMerge w:val="restart"/>
            <w:vAlign w:val="center"/>
          </w:tcPr>
          <w:p w:rsidR="001A7EC1" w:rsidRPr="006D26DD" w:rsidRDefault="001A7EC1" w:rsidP="001A7EC1">
            <w:pPr>
              <w:jc w:val="center"/>
              <w:rPr>
                <w:sz w:val="24"/>
                <w:szCs w:val="24"/>
              </w:rPr>
            </w:pPr>
            <w:r w:rsidRPr="006D26DD">
              <w:rPr>
                <w:sz w:val="24"/>
                <w:szCs w:val="24"/>
              </w:rPr>
              <w:t>34.</w:t>
            </w:r>
          </w:p>
        </w:tc>
        <w:tc>
          <w:tcPr>
            <w:tcW w:w="229" w:type="pct"/>
            <w:vAlign w:val="center"/>
          </w:tcPr>
          <w:p w:rsidR="001A7EC1" w:rsidRPr="006D26DD" w:rsidRDefault="001A7EC1" w:rsidP="001A7EC1">
            <w:pPr>
              <w:jc w:val="center"/>
              <w:rPr>
                <w:sz w:val="24"/>
                <w:szCs w:val="24"/>
              </w:rPr>
            </w:pPr>
            <w:r w:rsidRPr="006D26DD">
              <w:rPr>
                <w:sz w:val="24"/>
                <w:szCs w:val="24"/>
              </w:rPr>
              <w:t>a.</w:t>
            </w:r>
          </w:p>
        </w:tc>
        <w:tc>
          <w:tcPr>
            <w:tcW w:w="3471" w:type="pct"/>
          </w:tcPr>
          <w:p w:rsidR="001A7EC1" w:rsidRPr="006D26DD" w:rsidRDefault="001A7EC1" w:rsidP="001A7EC1">
            <w:pPr>
              <w:jc w:val="both"/>
              <w:rPr>
                <w:sz w:val="24"/>
                <w:szCs w:val="24"/>
              </w:rPr>
            </w:pPr>
            <w:r w:rsidRPr="006D26DD">
              <w:rPr>
                <w:sz w:val="24"/>
                <w:szCs w:val="24"/>
              </w:rPr>
              <w:t>Describe Lac Operon concept with neat sketch.</w:t>
            </w:r>
          </w:p>
        </w:tc>
        <w:tc>
          <w:tcPr>
            <w:tcW w:w="601" w:type="pct"/>
            <w:vAlign w:val="center"/>
          </w:tcPr>
          <w:p w:rsidR="001A7EC1" w:rsidRPr="006D26DD" w:rsidRDefault="001A7EC1" w:rsidP="001A7EC1">
            <w:pPr>
              <w:jc w:val="center"/>
              <w:rPr>
                <w:sz w:val="24"/>
                <w:szCs w:val="24"/>
              </w:rPr>
            </w:pPr>
            <w:r w:rsidRPr="006D26DD">
              <w:rPr>
                <w:sz w:val="24"/>
                <w:szCs w:val="24"/>
              </w:rPr>
              <w:t>CO5 / A</w:t>
            </w:r>
          </w:p>
        </w:tc>
        <w:tc>
          <w:tcPr>
            <w:tcW w:w="380" w:type="pct"/>
            <w:vAlign w:val="center"/>
          </w:tcPr>
          <w:p w:rsidR="001A7EC1" w:rsidRPr="006D26DD" w:rsidRDefault="001A7EC1" w:rsidP="001A7EC1">
            <w:pPr>
              <w:jc w:val="center"/>
              <w:rPr>
                <w:sz w:val="24"/>
                <w:szCs w:val="24"/>
              </w:rPr>
            </w:pPr>
            <w:r w:rsidRPr="006D26DD">
              <w:rPr>
                <w:sz w:val="24"/>
                <w:szCs w:val="24"/>
              </w:rPr>
              <w:t>7</w:t>
            </w:r>
          </w:p>
        </w:tc>
      </w:tr>
      <w:tr w:rsidR="001A7EC1" w:rsidRPr="006D26DD" w:rsidTr="001A7EC1">
        <w:trPr>
          <w:trHeight w:val="232"/>
        </w:trPr>
        <w:tc>
          <w:tcPr>
            <w:tcW w:w="319" w:type="pct"/>
            <w:vMerge/>
            <w:vAlign w:val="center"/>
          </w:tcPr>
          <w:p w:rsidR="001A7EC1" w:rsidRPr="006D26DD" w:rsidRDefault="001A7EC1" w:rsidP="001A7EC1">
            <w:pPr>
              <w:jc w:val="center"/>
              <w:rPr>
                <w:sz w:val="24"/>
                <w:szCs w:val="24"/>
              </w:rPr>
            </w:pPr>
          </w:p>
        </w:tc>
        <w:tc>
          <w:tcPr>
            <w:tcW w:w="229" w:type="pct"/>
            <w:vAlign w:val="center"/>
          </w:tcPr>
          <w:p w:rsidR="001A7EC1" w:rsidRPr="006D26DD" w:rsidRDefault="001A7EC1" w:rsidP="001A7EC1">
            <w:pPr>
              <w:jc w:val="center"/>
              <w:rPr>
                <w:sz w:val="24"/>
                <w:szCs w:val="24"/>
              </w:rPr>
            </w:pPr>
            <w:r w:rsidRPr="006D26DD">
              <w:rPr>
                <w:sz w:val="24"/>
                <w:szCs w:val="24"/>
              </w:rPr>
              <w:t>b.</w:t>
            </w:r>
          </w:p>
        </w:tc>
        <w:tc>
          <w:tcPr>
            <w:tcW w:w="3471" w:type="pct"/>
          </w:tcPr>
          <w:p w:rsidR="001A7EC1" w:rsidRPr="006D26DD" w:rsidRDefault="001A7EC1" w:rsidP="001A7EC1">
            <w:pPr>
              <w:jc w:val="both"/>
              <w:rPr>
                <w:sz w:val="24"/>
                <w:szCs w:val="24"/>
              </w:rPr>
            </w:pPr>
            <w:r w:rsidRPr="006D26DD">
              <w:rPr>
                <w:sz w:val="24"/>
                <w:szCs w:val="24"/>
              </w:rPr>
              <w:t xml:space="preserve">Define </w:t>
            </w:r>
            <w:proofErr w:type="spellStart"/>
            <w:r w:rsidRPr="006D26DD">
              <w:rPr>
                <w:sz w:val="24"/>
                <w:szCs w:val="24"/>
              </w:rPr>
              <w:t>Epistatis</w:t>
            </w:r>
            <w:proofErr w:type="spellEnd"/>
            <w:r w:rsidRPr="006D26DD">
              <w:rPr>
                <w:sz w:val="24"/>
                <w:szCs w:val="24"/>
              </w:rPr>
              <w:t>? Explain dominant epistasis.</w:t>
            </w:r>
          </w:p>
        </w:tc>
        <w:tc>
          <w:tcPr>
            <w:tcW w:w="601" w:type="pct"/>
            <w:vAlign w:val="center"/>
          </w:tcPr>
          <w:p w:rsidR="001A7EC1" w:rsidRPr="006D26DD" w:rsidRDefault="001A7EC1" w:rsidP="001A7EC1">
            <w:pPr>
              <w:jc w:val="center"/>
              <w:rPr>
                <w:sz w:val="24"/>
                <w:szCs w:val="24"/>
              </w:rPr>
            </w:pPr>
            <w:r w:rsidRPr="006D26DD">
              <w:rPr>
                <w:sz w:val="24"/>
                <w:szCs w:val="24"/>
              </w:rPr>
              <w:t>CO1 / A</w:t>
            </w:r>
          </w:p>
        </w:tc>
        <w:tc>
          <w:tcPr>
            <w:tcW w:w="380" w:type="pct"/>
            <w:vAlign w:val="center"/>
          </w:tcPr>
          <w:p w:rsidR="001A7EC1" w:rsidRPr="006D26DD" w:rsidRDefault="001A7EC1" w:rsidP="001A7EC1">
            <w:pPr>
              <w:jc w:val="center"/>
              <w:rPr>
                <w:sz w:val="24"/>
                <w:szCs w:val="24"/>
              </w:rPr>
            </w:pPr>
            <w:r w:rsidRPr="006D26DD">
              <w:rPr>
                <w:sz w:val="24"/>
                <w:szCs w:val="24"/>
              </w:rPr>
              <w:t>8</w:t>
            </w:r>
          </w:p>
        </w:tc>
      </w:tr>
      <w:tr w:rsidR="001A7EC1" w:rsidRPr="006D26DD" w:rsidTr="001A7EC1">
        <w:trPr>
          <w:trHeight w:val="232"/>
        </w:trPr>
        <w:tc>
          <w:tcPr>
            <w:tcW w:w="319" w:type="pct"/>
            <w:vAlign w:val="center"/>
          </w:tcPr>
          <w:p w:rsidR="001A7EC1" w:rsidRPr="006D26DD" w:rsidRDefault="001A7EC1" w:rsidP="001A7EC1">
            <w:pPr>
              <w:jc w:val="center"/>
              <w:rPr>
                <w:sz w:val="24"/>
                <w:szCs w:val="24"/>
              </w:rPr>
            </w:pPr>
          </w:p>
        </w:tc>
        <w:tc>
          <w:tcPr>
            <w:tcW w:w="229" w:type="pct"/>
            <w:vAlign w:val="center"/>
          </w:tcPr>
          <w:p w:rsidR="001A7EC1" w:rsidRPr="006D26DD" w:rsidRDefault="001A7EC1" w:rsidP="001A7EC1">
            <w:pPr>
              <w:jc w:val="center"/>
              <w:rPr>
                <w:sz w:val="24"/>
                <w:szCs w:val="24"/>
              </w:rPr>
            </w:pPr>
          </w:p>
        </w:tc>
        <w:tc>
          <w:tcPr>
            <w:tcW w:w="3471" w:type="pct"/>
          </w:tcPr>
          <w:p w:rsidR="001A7EC1" w:rsidRPr="006D26DD" w:rsidRDefault="001A7EC1" w:rsidP="001A7EC1">
            <w:pPr>
              <w:jc w:val="both"/>
              <w:rPr>
                <w:sz w:val="24"/>
                <w:szCs w:val="24"/>
              </w:rPr>
            </w:pPr>
          </w:p>
        </w:tc>
        <w:tc>
          <w:tcPr>
            <w:tcW w:w="601" w:type="pct"/>
            <w:vAlign w:val="center"/>
          </w:tcPr>
          <w:p w:rsidR="001A7EC1" w:rsidRPr="006D26DD" w:rsidRDefault="001A7EC1" w:rsidP="001A7EC1">
            <w:pPr>
              <w:jc w:val="center"/>
              <w:rPr>
                <w:sz w:val="24"/>
                <w:szCs w:val="24"/>
              </w:rPr>
            </w:pPr>
          </w:p>
        </w:tc>
        <w:tc>
          <w:tcPr>
            <w:tcW w:w="380" w:type="pct"/>
            <w:vAlign w:val="center"/>
          </w:tcPr>
          <w:p w:rsidR="001A7EC1" w:rsidRPr="006D26DD" w:rsidRDefault="001A7EC1" w:rsidP="001A7EC1">
            <w:pPr>
              <w:jc w:val="center"/>
              <w:rPr>
                <w:sz w:val="24"/>
                <w:szCs w:val="24"/>
              </w:rPr>
            </w:pPr>
          </w:p>
        </w:tc>
      </w:tr>
      <w:tr w:rsidR="001A7EC1" w:rsidRPr="006D26DD" w:rsidTr="001A7EC1">
        <w:trPr>
          <w:trHeight w:val="232"/>
        </w:trPr>
        <w:tc>
          <w:tcPr>
            <w:tcW w:w="319" w:type="pct"/>
            <w:vMerge w:val="restart"/>
            <w:vAlign w:val="center"/>
          </w:tcPr>
          <w:p w:rsidR="001A7EC1" w:rsidRPr="006D26DD" w:rsidRDefault="001A7EC1" w:rsidP="001A7EC1">
            <w:pPr>
              <w:jc w:val="center"/>
              <w:rPr>
                <w:sz w:val="24"/>
                <w:szCs w:val="24"/>
              </w:rPr>
            </w:pPr>
            <w:r w:rsidRPr="006D26DD">
              <w:rPr>
                <w:sz w:val="24"/>
                <w:szCs w:val="24"/>
              </w:rPr>
              <w:t>35.</w:t>
            </w:r>
          </w:p>
        </w:tc>
        <w:tc>
          <w:tcPr>
            <w:tcW w:w="229" w:type="pct"/>
            <w:vAlign w:val="center"/>
          </w:tcPr>
          <w:p w:rsidR="001A7EC1" w:rsidRPr="006D26DD" w:rsidRDefault="001A7EC1" w:rsidP="001A7EC1">
            <w:pPr>
              <w:jc w:val="center"/>
              <w:rPr>
                <w:sz w:val="24"/>
                <w:szCs w:val="24"/>
              </w:rPr>
            </w:pPr>
            <w:r w:rsidRPr="006D26DD">
              <w:rPr>
                <w:sz w:val="24"/>
                <w:szCs w:val="24"/>
              </w:rPr>
              <w:t>a.</w:t>
            </w:r>
          </w:p>
        </w:tc>
        <w:tc>
          <w:tcPr>
            <w:tcW w:w="3471" w:type="pct"/>
          </w:tcPr>
          <w:p w:rsidR="001A7EC1" w:rsidRPr="006D26DD" w:rsidRDefault="001A7EC1" w:rsidP="001A7EC1">
            <w:pPr>
              <w:jc w:val="both"/>
              <w:rPr>
                <w:sz w:val="24"/>
                <w:szCs w:val="24"/>
              </w:rPr>
            </w:pPr>
            <w:r w:rsidRPr="006D26DD">
              <w:rPr>
                <w:sz w:val="24"/>
                <w:szCs w:val="24"/>
              </w:rPr>
              <w:t>Define mutagen? Explain its types.</w:t>
            </w:r>
          </w:p>
        </w:tc>
        <w:tc>
          <w:tcPr>
            <w:tcW w:w="601" w:type="pct"/>
            <w:vAlign w:val="center"/>
          </w:tcPr>
          <w:p w:rsidR="001A7EC1" w:rsidRPr="006D26DD" w:rsidRDefault="001A7EC1" w:rsidP="001A7EC1">
            <w:pPr>
              <w:jc w:val="center"/>
              <w:rPr>
                <w:sz w:val="24"/>
                <w:szCs w:val="24"/>
              </w:rPr>
            </w:pPr>
            <w:r w:rsidRPr="006D26DD">
              <w:rPr>
                <w:sz w:val="24"/>
                <w:szCs w:val="24"/>
              </w:rPr>
              <w:t>CO4 / A</w:t>
            </w:r>
          </w:p>
        </w:tc>
        <w:tc>
          <w:tcPr>
            <w:tcW w:w="380" w:type="pct"/>
            <w:vAlign w:val="center"/>
          </w:tcPr>
          <w:p w:rsidR="001A7EC1" w:rsidRPr="006D26DD" w:rsidRDefault="001A7EC1" w:rsidP="001A7EC1">
            <w:pPr>
              <w:jc w:val="center"/>
              <w:rPr>
                <w:sz w:val="24"/>
                <w:szCs w:val="24"/>
              </w:rPr>
            </w:pPr>
            <w:r w:rsidRPr="006D26DD">
              <w:rPr>
                <w:sz w:val="24"/>
                <w:szCs w:val="24"/>
              </w:rPr>
              <w:t>7</w:t>
            </w:r>
          </w:p>
        </w:tc>
      </w:tr>
      <w:tr w:rsidR="001A7EC1" w:rsidRPr="006D26DD" w:rsidTr="001A7EC1">
        <w:trPr>
          <w:trHeight w:val="232"/>
        </w:trPr>
        <w:tc>
          <w:tcPr>
            <w:tcW w:w="319" w:type="pct"/>
            <w:vMerge/>
            <w:vAlign w:val="center"/>
          </w:tcPr>
          <w:p w:rsidR="001A7EC1" w:rsidRPr="006D26DD" w:rsidRDefault="001A7EC1" w:rsidP="001A7EC1">
            <w:pPr>
              <w:jc w:val="center"/>
              <w:rPr>
                <w:sz w:val="24"/>
                <w:szCs w:val="24"/>
              </w:rPr>
            </w:pPr>
          </w:p>
        </w:tc>
        <w:tc>
          <w:tcPr>
            <w:tcW w:w="229" w:type="pct"/>
            <w:vAlign w:val="center"/>
          </w:tcPr>
          <w:p w:rsidR="001A7EC1" w:rsidRPr="006D26DD" w:rsidRDefault="001A7EC1" w:rsidP="001A7EC1">
            <w:pPr>
              <w:jc w:val="center"/>
              <w:rPr>
                <w:sz w:val="24"/>
                <w:szCs w:val="24"/>
              </w:rPr>
            </w:pPr>
            <w:r w:rsidRPr="006D26DD">
              <w:rPr>
                <w:sz w:val="24"/>
                <w:szCs w:val="24"/>
              </w:rPr>
              <w:t>b.</w:t>
            </w:r>
          </w:p>
        </w:tc>
        <w:tc>
          <w:tcPr>
            <w:tcW w:w="3471" w:type="pct"/>
          </w:tcPr>
          <w:p w:rsidR="001A7EC1" w:rsidRPr="006D26DD" w:rsidRDefault="001A7EC1" w:rsidP="001A7EC1">
            <w:pPr>
              <w:jc w:val="both"/>
              <w:rPr>
                <w:sz w:val="24"/>
                <w:szCs w:val="24"/>
              </w:rPr>
            </w:pPr>
            <w:r w:rsidRPr="006D26DD">
              <w:rPr>
                <w:sz w:val="24"/>
                <w:szCs w:val="24"/>
              </w:rPr>
              <w:t>Explain the semiconservative model of DNA replication.</w:t>
            </w:r>
          </w:p>
        </w:tc>
        <w:tc>
          <w:tcPr>
            <w:tcW w:w="601" w:type="pct"/>
            <w:vAlign w:val="center"/>
          </w:tcPr>
          <w:p w:rsidR="001A7EC1" w:rsidRPr="006D26DD" w:rsidRDefault="001A7EC1" w:rsidP="001A7EC1">
            <w:pPr>
              <w:jc w:val="center"/>
              <w:rPr>
                <w:sz w:val="24"/>
                <w:szCs w:val="24"/>
              </w:rPr>
            </w:pPr>
            <w:r w:rsidRPr="006D26DD">
              <w:rPr>
                <w:sz w:val="24"/>
                <w:szCs w:val="24"/>
              </w:rPr>
              <w:t>CO5 / An</w:t>
            </w:r>
          </w:p>
        </w:tc>
        <w:tc>
          <w:tcPr>
            <w:tcW w:w="380" w:type="pct"/>
            <w:vAlign w:val="center"/>
          </w:tcPr>
          <w:p w:rsidR="001A7EC1" w:rsidRPr="006D26DD" w:rsidRDefault="001A7EC1" w:rsidP="001A7EC1">
            <w:pPr>
              <w:jc w:val="center"/>
              <w:rPr>
                <w:sz w:val="24"/>
                <w:szCs w:val="24"/>
              </w:rPr>
            </w:pPr>
            <w:r w:rsidRPr="006D26DD">
              <w:rPr>
                <w:sz w:val="24"/>
                <w:szCs w:val="24"/>
              </w:rPr>
              <w:t>8</w:t>
            </w:r>
          </w:p>
        </w:tc>
      </w:tr>
    </w:tbl>
    <w:p w:rsidR="001A7EC1" w:rsidRPr="006D26DD" w:rsidRDefault="001A7EC1" w:rsidP="002E336A"/>
    <w:p w:rsidR="001A7EC1" w:rsidRPr="006D26DD" w:rsidRDefault="001A7EC1" w:rsidP="002E336A"/>
    <w:p w:rsidR="001A7EC1" w:rsidRPr="006D26DD" w:rsidRDefault="001A7EC1" w:rsidP="002E336A"/>
    <w:p w:rsidR="001A7EC1" w:rsidRPr="006D26DD" w:rsidRDefault="001A7EC1" w:rsidP="002E336A"/>
    <w:tbl>
      <w:tblPr>
        <w:tblStyle w:val="TableGrid"/>
        <w:tblW w:w="0" w:type="auto"/>
        <w:tblLook w:val="04A0" w:firstRow="1" w:lastRow="0" w:firstColumn="1" w:lastColumn="0" w:noHBand="0" w:noVBand="1"/>
      </w:tblPr>
      <w:tblGrid>
        <w:gridCol w:w="675"/>
        <w:gridCol w:w="10008"/>
      </w:tblGrid>
      <w:tr w:rsidR="001A7EC1" w:rsidRPr="006D26DD" w:rsidTr="001A7EC1">
        <w:tc>
          <w:tcPr>
            <w:tcW w:w="675" w:type="dxa"/>
          </w:tcPr>
          <w:p w:rsidR="001A7EC1" w:rsidRPr="006D26DD" w:rsidRDefault="001A7EC1" w:rsidP="001A7EC1">
            <w:pPr>
              <w:rPr>
                <w:sz w:val="24"/>
                <w:szCs w:val="24"/>
              </w:rPr>
            </w:pPr>
          </w:p>
        </w:tc>
        <w:tc>
          <w:tcPr>
            <w:tcW w:w="10008" w:type="dxa"/>
          </w:tcPr>
          <w:p w:rsidR="001A7EC1" w:rsidRPr="006D26DD" w:rsidRDefault="001A7EC1" w:rsidP="001A7EC1">
            <w:pPr>
              <w:jc w:val="center"/>
              <w:rPr>
                <w:b/>
                <w:sz w:val="24"/>
                <w:szCs w:val="24"/>
              </w:rPr>
            </w:pPr>
            <w:r w:rsidRPr="006D26DD">
              <w:rPr>
                <w:b/>
                <w:sz w:val="24"/>
                <w:szCs w:val="24"/>
              </w:rPr>
              <w:t>COURSE OUTCOMES</w:t>
            </w:r>
          </w:p>
        </w:tc>
      </w:tr>
      <w:tr w:rsidR="001A7EC1" w:rsidRPr="006D26DD" w:rsidTr="001A7EC1">
        <w:tc>
          <w:tcPr>
            <w:tcW w:w="675" w:type="dxa"/>
          </w:tcPr>
          <w:p w:rsidR="001A7EC1" w:rsidRPr="006D26DD" w:rsidRDefault="001A7EC1" w:rsidP="001A7EC1">
            <w:pPr>
              <w:rPr>
                <w:sz w:val="24"/>
                <w:szCs w:val="24"/>
              </w:rPr>
            </w:pPr>
            <w:r w:rsidRPr="006D26DD">
              <w:rPr>
                <w:sz w:val="24"/>
                <w:szCs w:val="24"/>
              </w:rPr>
              <w:t>CO1</w:t>
            </w:r>
          </w:p>
        </w:tc>
        <w:tc>
          <w:tcPr>
            <w:tcW w:w="10008" w:type="dxa"/>
          </w:tcPr>
          <w:p w:rsidR="001A7EC1" w:rsidRPr="006D26DD" w:rsidRDefault="001A7EC1" w:rsidP="001A7EC1">
            <w:pPr>
              <w:autoSpaceDE w:val="0"/>
              <w:autoSpaceDN w:val="0"/>
              <w:adjustRightInd w:val="0"/>
              <w:rPr>
                <w:rFonts w:eastAsiaTheme="minorHAnsi"/>
                <w:sz w:val="24"/>
                <w:szCs w:val="24"/>
                <w:lang w:val="en-IN"/>
              </w:rPr>
            </w:pPr>
            <w:r w:rsidRPr="006D26DD">
              <w:rPr>
                <w:rFonts w:eastAsiaTheme="minorHAnsi"/>
                <w:sz w:val="24"/>
                <w:szCs w:val="24"/>
                <w:lang w:val="en-IN"/>
              </w:rPr>
              <w:t xml:space="preserve">Solve problems on Mendelian genetics. </w:t>
            </w:r>
          </w:p>
        </w:tc>
      </w:tr>
      <w:tr w:rsidR="001A7EC1" w:rsidRPr="006D26DD" w:rsidTr="001A7EC1">
        <w:tc>
          <w:tcPr>
            <w:tcW w:w="675" w:type="dxa"/>
          </w:tcPr>
          <w:p w:rsidR="001A7EC1" w:rsidRPr="006D26DD" w:rsidRDefault="001A7EC1" w:rsidP="001A7EC1">
            <w:pPr>
              <w:rPr>
                <w:sz w:val="24"/>
                <w:szCs w:val="24"/>
              </w:rPr>
            </w:pPr>
            <w:r w:rsidRPr="006D26DD">
              <w:rPr>
                <w:sz w:val="24"/>
                <w:szCs w:val="24"/>
              </w:rPr>
              <w:t>CO2</w:t>
            </w:r>
          </w:p>
        </w:tc>
        <w:tc>
          <w:tcPr>
            <w:tcW w:w="10008" w:type="dxa"/>
          </w:tcPr>
          <w:p w:rsidR="001A7EC1" w:rsidRPr="006D26DD" w:rsidRDefault="001A7EC1" w:rsidP="001A7EC1">
            <w:pPr>
              <w:rPr>
                <w:sz w:val="24"/>
                <w:szCs w:val="24"/>
              </w:rPr>
            </w:pPr>
            <w:r w:rsidRPr="006D26DD">
              <w:rPr>
                <w:rFonts w:eastAsiaTheme="minorHAnsi"/>
                <w:sz w:val="24"/>
                <w:szCs w:val="24"/>
                <w:lang w:val="en-IN"/>
              </w:rPr>
              <w:t>Construct gene map using linkage</w:t>
            </w:r>
          </w:p>
        </w:tc>
      </w:tr>
      <w:tr w:rsidR="001A7EC1" w:rsidRPr="006D26DD" w:rsidTr="001A7EC1">
        <w:tc>
          <w:tcPr>
            <w:tcW w:w="675" w:type="dxa"/>
          </w:tcPr>
          <w:p w:rsidR="001A7EC1" w:rsidRPr="006D26DD" w:rsidRDefault="001A7EC1" w:rsidP="001A7EC1">
            <w:pPr>
              <w:rPr>
                <w:sz w:val="24"/>
                <w:szCs w:val="24"/>
              </w:rPr>
            </w:pPr>
            <w:r w:rsidRPr="006D26DD">
              <w:rPr>
                <w:sz w:val="24"/>
                <w:szCs w:val="24"/>
              </w:rPr>
              <w:t>CO3</w:t>
            </w:r>
          </w:p>
        </w:tc>
        <w:tc>
          <w:tcPr>
            <w:tcW w:w="10008" w:type="dxa"/>
          </w:tcPr>
          <w:p w:rsidR="001A7EC1" w:rsidRPr="006D26DD" w:rsidRDefault="001A7EC1" w:rsidP="001A7EC1">
            <w:pPr>
              <w:rPr>
                <w:sz w:val="24"/>
                <w:szCs w:val="24"/>
              </w:rPr>
            </w:pPr>
            <w:r w:rsidRPr="006D26DD">
              <w:rPr>
                <w:rFonts w:eastAsiaTheme="minorHAnsi"/>
                <w:sz w:val="24"/>
                <w:szCs w:val="24"/>
                <w:lang w:val="en-IN"/>
              </w:rPr>
              <w:t>Identify the type of aberrations and its usage in agriculture.</w:t>
            </w:r>
          </w:p>
        </w:tc>
      </w:tr>
      <w:tr w:rsidR="001A7EC1" w:rsidRPr="006D26DD" w:rsidTr="001A7EC1">
        <w:tc>
          <w:tcPr>
            <w:tcW w:w="675" w:type="dxa"/>
          </w:tcPr>
          <w:p w:rsidR="001A7EC1" w:rsidRPr="006D26DD" w:rsidRDefault="001A7EC1" w:rsidP="001A7EC1">
            <w:pPr>
              <w:rPr>
                <w:sz w:val="24"/>
                <w:szCs w:val="24"/>
              </w:rPr>
            </w:pPr>
            <w:r w:rsidRPr="006D26DD">
              <w:rPr>
                <w:sz w:val="24"/>
                <w:szCs w:val="24"/>
              </w:rPr>
              <w:t>CO4</w:t>
            </w:r>
          </w:p>
        </w:tc>
        <w:tc>
          <w:tcPr>
            <w:tcW w:w="10008" w:type="dxa"/>
          </w:tcPr>
          <w:p w:rsidR="001A7EC1" w:rsidRPr="006D26DD" w:rsidRDefault="001A7EC1" w:rsidP="001A7EC1">
            <w:pPr>
              <w:rPr>
                <w:sz w:val="24"/>
                <w:szCs w:val="24"/>
              </w:rPr>
            </w:pPr>
            <w:r w:rsidRPr="006D26DD">
              <w:rPr>
                <w:rFonts w:eastAsiaTheme="minorHAnsi"/>
                <w:sz w:val="24"/>
                <w:szCs w:val="24"/>
                <w:lang w:val="en-IN"/>
              </w:rPr>
              <w:t>Understand inducing mutation by artificial methods.</w:t>
            </w:r>
          </w:p>
        </w:tc>
      </w:tr>
      <w:tr w:rsidR="001A7EC1" w:rsidRPr="006D26DD" w:rsidTr="001A7EC1">
        <w:tc>
          <w:tcPr>
            <w:tcW w:w="675" w:type="dxa"/>
          </w:tcPr>
          <w:p w:rsidR="001A7EC1" w:rsidRPr="006D26DD" w:rsidRDefault="001A7EC1" w:rsidP="001A7EC1">
            <w:pPr>
              <w:rPr>
                <w:sz w:val="24"/>
                <w:szCs w:val="24"/>
              </w:rPr>
            </w:pPr>
            <w:r w:rsidRPr="006D26DD">
              <w:rPr>
                <w:sz w:val="24"/>
                <w:szCs w:val="24"/>
              </w:rPr>
              <w:t>CO5</w:t>
            </w:r>
          </w:p>
        </w:tc>
        <w:tc>
          <w:tcPr>
            <w:tcW w:w="10008" w:type="dxa"/>
          </w:tcPr>
          <w:p w:rsidR="001A7EC1" w:rsidRPr="006D26DD" w:rsidRDefault="001A7EC1" w:rsidP="001A7EC1">
            <w:pPr>
              <w:rPr>
                <w:sz w:val="24"/>
                <w:szCs w:val="24"/>
              </w:rPr>
            </w:pPr>
            <w:r w:rsidRPr="006D26DD">
              <w:rPr>
                <w:rFonts w:eastAsiaTheme="minorHAnsi"/>
                <w:sz w:val="24"/>
                <w:szCs w:val="24"/>
                <w:lang w:val="en-IN"/>
              </w:rPr>
              <w:t>Explain the central dogma of life.</w:t>
            </w:r>
          </w:p>
        </w:tc>
      </w:tr>
      <w:tr w:rsidR="001A7EC1" w:rsidRPr="006D26DD" w:rsidTr="001A7EC1">
        <w:tc>
          <w:tcPr>
            <w:tcW w:w="675" w:type="dxa"/>
          </w:tcPr>
          <w:p w:rsidR="001A7EC1" w:rsidRPr="006D26DD" w:rsidRDefault="001A7EC1" w:rsidP="001A7EC1">
            <w:pPr>
              <w:rPr>
                <w:sz w:val="24"/>
                <w:szCs w:val="24"/>
              </w:rPr>
            </w:pPr>
            <w:r w:rsidRPr="006D26DD">
              <w:rPr>
                <w:sz w:val="24"/>
                <w:szCs w:val="24"/>
              </w:rPr>
              <w:t>CO6</w:t>
            </w:r>
          </w:p>
        </w:tc>
        <w:tc>
          <w:tcPr>
            <w:tcW w:w="10008" w:type="dxa"/>
          </w:tcPr>
          <w:p w:rsidR="001A7EC1" w:rsidRPr="006D26DD" w:rsidRDefault="001A7EC1" w:rsidP="001A7EC1">
            <w:pPr>
              <w:rPr>
                <w:sz w:val="24"/>
                <w:szCs w:val="24"/>
              </w:rPr>
            </w:pPr>
            <w:r w:rsidRPr="006D26DD">
              <w:rPr>
                <w:rFonts w:eastAsiaTheme="minorHAnsi"/>
                <w:sz w:val="24"/>
                <w:szCs w:val="24"/>
                <w:lang w:val="en-IN"/>
              </w:rPr>
              <w:t>Adopt the knowledge of cytoplasmic inheritance in plant breeding.</w:t>
            </w:r>
          </w:p>
        </w:tc>
      </w:tr>
    </w:tbl>
    <w:p w:rsidR="001A7EC1" w:rsidRPr="006D26DD"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6D26DD" w:rsidTr="001A7EC1">
        <w:tc>
          <w:tcPr>
            <w:tcW w:w="10683" w:type="dxa"/>
            <w:gridSpan w:val="8"/>
          </w:tcPr>
          <w:p w:rsidR="001A7EC1" w:rsidRPr="006D26DD" w:rsidRDefault="001A7EC1" w:rsidP="001A7EC1">
            <w:pPr>
              <w:jc w:val="center"/>
              <w:rPr>
                <w:b/>
                <w:sz w:val="24"/>
                <w:szCs w:val="24"/>
              </w:rPr>
            </w:pPr>
            <w:r w:rsidRPr="006D26DD">
              <w:rPr>
                <w:b/>
                <w:sz w:val="24"/>
                <w:szCs w:val="24"/>
              </w:rPr>
              <w:t>Assessment Pattern as per Bloom’s Taxonomy</w:t>
            </w:r>
          </w:p>
        </w:tc>
      </w:tr>
      <w:tr w:rsidR="001A7EC1" w:rsidRPr="006D26DD" w:rsidTr="001A7EC1">
        <w:tc>
          <w:tcPr>
            <w:tcW w:w="959" w:type="dxa"/>
          </w:tcPr>
          <w:p w:rsidR="001A7EC1" w:rsidRPr="006D26DD" w:rsidRDefault="001A7EC1" w:rsidP="001A7EC1">
            <w:pPr>
              <w:rPr>
                <w:sz w:val="24"/>
                <w:szCs w:val="24"/>
              </w:rPr>
            </w:pPr>
            <w:r w:rsidRPr="006D26DD">
              <w:rPr>
                <w:sz w:val="24"/>
                <w:szCs w:val="24"/>
              </w:rPr>
              <w:t>CO / P</w:t>
            </w:r>
          </w:p>
        </w:tc>
        <w:tc>
          <w:tcPr>
            <w:tcW w:w="1362" w:type="dxa"/>
          </w:tcPr>
          <w:p w:rsidR="001A7EC1" w:rsidRPr="006D26DD" w:rsidRDefault="001A7EC1" w:rsidP="001A7EC1">
            <w:pPr>
              <w:jc w:val="center"/>
              <w:rPr>
                <w:b/>
                <w:sz w:val="24"/>
                <w:szCs w:val="24"/>
              </w:rPr>
            </w:pPr>
            <w:r w:rsidRPr="006D26DD">
              <w:rPr>
                <w:b/>
                <w:sz w:val="24"/>
                <w:szCs w:val="24"/>
              </w:rPr>
              <w:t>Remember</w:t>
            </w:r>
          </w:p>
        </w:tc>
        <w:tc>
          <w:tcPr>
            <w:tcW w:w="1569" w:type="dxa"/>
          </w:tcPr>
          <w:p w:rsidR="001A7EC1" w:rsidRPr="006D26DD" w:rsidRDefault="001A7EC1" w:rsidP="001A7EC1">
            <w:pPr>
              <w:jc w:val="center"/>
              <w:rPr>
                <w:b/>
                <w:sz w:val="24"/>
                <w:szCs w:val="24"/>
              </w:rPr>
            </w:pPr>
            <w:r w:rsidRPr="006D26DD">
              <w:rPr>
                <w:b/>
                <w:sz w:val="24"/>
                <w:szCs w:val="24"/>
              </w:rPr>
              <w:t>Understand</w:t>
            </w:r>
          </w:p>
        </w:tc>
        <w:tc>
          <w:tcPr>
            <w:tcW w:w="1439" w:type="dxa"/>
          </w:tcPr>
          <w:p w:rsidR="001A7EC1" w:rsidRPr="006D26DD" w:rsidRDefault="001A7EC1" w:rsidP="001A7EC1">
            <w:pPr>
              <w:jc w:val="center"/>
              <w:rPr>
                <w:b/>
                <w:sz w:val="24"/>
                <w:szCs w:val="24"/>
              </w:rPr>
            </w:pPr>
            <w:r w:rsidRPr="006D26DD">
              <w:rPr>
                <w:b/>
                <w:sz w:val="24"/>
                <w:szCs w:val="24"/>
              </w:rPr>
              <w:t>Apply</w:t>
            </w:r>
          </w:p>
        </w:tc>
        <w:tc>
          <w:tcPr>
            <w:tcW w:w="1497" w:type="dxa"/>
          </w:tcPr>
          <w:p w:rsidR="001A7EC1" w:rsidRPr="006D26DD" w:rsidRDefault="001A7EC1" w:rsidP="001A7EC1">
            <w:pPr>
              <w:jc w:val="center"/>
              <w:rPr>
                <w:b/>
                <w:sz w:val="24"/>
                <w:szCs w:val="24"/>
              </w:rPr>
            </w:pPr>
            <w:r w:rsidRPr="006D26DD">
              <w:rPr>
                <w:b/>
                <w:sz w:val="24"/>
                <w:szCs w:val="24"/>
              </w:rPr>
              <w:t>Analyze</w:t>
            </w:r>
          </w:p>
        </w:tc>
        <w:tc>
          <w:tcPr>
            <w:tcW w:w="1375" w:type="dxa"/>
          </w:tcPr>
          <w:p w:rsidR="001A7EC1" w:rsidRPr="006D26DD" w:rsidRDefault="001A7EC1" w:rsidP="001A7EC1">
            <w:pPr>
              <w:jc w:val="center"/>
              <w:rPr>
                <w:b/>
                <w:sz w:val="24"/>
                <w:szCs w:val="24"/>
              </w:rPr>
            </w:pPr>
            <w:r w:rsidRPr="006D26DD">
              <w:rPr>
                <w:b/>
                <w:sz w:val="24"/>
                <w:szCs w:val="24"/>
              </w:rPr>
              <w:t>Evaluate</w:t>
            </w:r>
          </w:p>
        </w:tc>
        <w:tc>
          <w:tcPr>
            <w:tcW w:w="1321" w:type="dxa"/>
          </w:tcPr>
          <w:p w:rsidR="001A7EC1" w:rsidRPr="006D26DD" w:rsidRDefault="001A7EC1" w:rsidP="001A7EC1">
            <w:pPr>
              <w:jc w:val="center"/>
              <w:rPr>
                <w:b/>
                <w:sz w:val="24"/>
                <w:szCs w:val="24"/>
              </w:rPr>
            </w:pPr>
            <w:r w:rsidRPr="006D26DD">
              <w:rPr>
                <w:b/>
                <w:sz w:val="24"/>
                <w:szCs w:val="24"/>
              </w:rPr>
              <w:t>Create</w:t>
            </w:r>
          </w:p>
        </w:tc>
        <w:tc>
          <w:tcPr>
            <w:tcW w:w="1161" w:type="dxa"/>
          </w:tcPr>
          <w:p w:rsidR="001A7EC1" w:rsidRPr="006D26DD" w:rsidRDefault="001A7EC1" w:rsidP="001A7EC1">
            <w:pPr>
              <w:jc w:val="center"/>
              <w:rPr>
                <w:b/>
                <w:sz w:val="24"/>
                <w:szCs w:val="24"/>
              </w:rPr>
            </w:pPr>
            <w:r w:rsidRPr="006D26DD">
              <w:rPr>
                <w:b/>
                <w:sz w:val="24"/>
                <w:szCs w:val="24"/>
              </w:rPr>
              <w:t>Total</w:t>
            </w:r>
          </w:p>
        </w:tc>
      </w:tr>
      <w:tr w:rsidR="001A7EC1" w:rsidRPr="006D26DD" w:rsidTr="001A7EC1">
        <w:tc>
          <w:tcPr>
            <w:tcW w:w="959" w:type="dxa"/>
          </w:tcPr>
          <w:p w:rsidR="001A7EC1" w:rsidRPr="006D26DD" w:rsidRDefault="001A7EC1" w:rsidP="001A7EC1">
            <w:pPr>
              <w:rPr>
                <w:sz w:val="24"/>
                <w:szCs w:val="24"/>
              </w:rPr>
            </w:pPr>
            <w:r w:rsidRPr="006D26DD">
              <w:rPr>
                <w:sz w:val="24"/>
                <w:szCs w:val="24"/>
              </w:rPr>
              <w:t>CO1</w:t>
            </w:r>
          </w:p>
        </w:tc>
        <w:tc>
          <w:tcPr>
            <w:tcW w:w="1362" w:type="dxa"/>
          </w:tcPr>
          <w:p w:rsidR="001A7EC1" w:rsidRPr="006D26DD" w:rsidRDefault="001A7EC1" w:rsidP="001A7EC1">
            <w:pPr>
              <w:jc w:val="center"/>
              <w:rPr>
                <w:sz w:val="24"/>
                <w:szCs w:val="24"/>
              </w:rPr>
            </w:pPr>
            <w:r w:rsidRPr="006D26DD">
              <w:rPr>
                <w:sz w:val="24"/>
                <w:szCs w:val="24"/>
              </w:rPr>
              <w:t>2</w:t>
            </w:r>
          </w:p>
        </w:tc>
        <w:tc>
          <w:tcPr>
            <w:tcW w:w="1569" w:type="dxa"/>
          </w:tcPr>
          <w:p w:rsidR="001A7EC1" w:rsidRPr="006D26DD" w:rsidRDefault="001A7EC1" w:rsidP="001A7EC1">
            <w:pPr>
              <w:jc w:val="center"/>
              <w:rPr>
                <w:sz w:val="24"/>
                <w:szCs w:val="24"/>
              </w:rPr>
            </w:pPr>
            <w:r w:rsidRPr="006D26DD">
              <w:rPr>
                <w:sz w:val="24"/>
                <w:szCs w:val="24"/>
              </w:rPr>
              <w:t>11</w:t>
            </w:r>
          </w:p>
        </w:tc>
        <w:tc>
          <w:tcPr>
            <w:tcW w:w="1439" w:type="dxa"/>
          </w:tcPr>
          <w:p w:rsidR="001A7EC1" w:rsidRPr="006D26DD" w:rsidRDefault="001A7EC1" w:rsidP="001A7EC1">
            <w:pPr>
              <w:jc w:val="center"/>
              <w:rPr>
                <w:sz w:val="24"/>
                <w:szCs w:val="24"/>
              </w:rPr>
            </w:pPr>
            <w:r w:rsidRPr="006D26DD">
              <w:rPr>
                <w:sz w:val="24"/>
                <w:szCs w:val="24"/>
              </w:rPr>
              <w:t>12</w:t>
            </w:r>
          </w:p>
        </w:tc>
        <w:tc>
          <w:tcPr>
            <w:tcW w:w="1497" w:type="dxa"/>
          </w:tcPr>
          <w:p w:rsidR="001A7EC1" w:rsidRPr="006D26DD" w:rsidRDefault="001A7EC1" w:rsidP="001A7EC1">
            <w:pPr>
              <w:jc w:val="center"/>
              <w:rPr>
                <w:sz w:val="24"/>
                <w:szCs w:val="24"/>
              </w:rPr>
            </w:pPr>
            <w:r w:rsidRPr="006D26DD">
              <w:rPr>
                <w:sz w:val="24"/>
                <w:szCs w:val="24"/>
              </w:rPr>
              <w:t>19</w:t>
            </w:r>
          </w:p>
        </w:tc>
        <w:tc>
          <w:tcPr>
            <w:tcW w:w="1375" w:type="dxa"/>
          </w:tcPr>
          <w:p w:rsidR="001A7EC1" w:rsidRPr="006D26DD" w:rsidRDefault="001A7EC1" w:rsidP="001A7EC1">
            <w:pPr>
              <w:jc w:val="center"/>
              <w:rPr>
                <w:sz w:val="24"/>
                <w:szCs w:val="24"/>
              </w:rPr>
            </w:pPr>
            <w:r w:rsidRPr="006D26DD">
              <w:rPr>
                <w:sz w:val="24"/>
                <w:szCs w:val="24"/>
              </w:rPr>
              <w:t>5</w:t>
            </w:r>
          </w:p>
        </w:tc>
        <w:tc>
          <w:tcPr>
            <w:tcW w:w="1321" w:type="dxa"/>
          </w:tcPr>
          <w:p w:rsidR="001A7EC1" w:rsidRPr="006D26DD" w:rsidRDefault="001A7EC1" w:rsidP="001A7EC1">
            <w:pPr>
              <w:jc w:val="center"/>
              <w:rPr>
                <w:sz w:val="24"/>
                <w:szCs w:val="24"/>
              </w:rPr>
            </w:pPr>
            <w:r w:rsidRPr="006D26DD">
              <w:rPr>
                <w:sz w:val="24"/>
                <w:szCs w:val="24"/>
              </w:rPr>
              <w:t>-</w:t>
            </w:r>
          </w:p>
        </w:tc>
        <w:tc>
          <w:tcPr>
            <w:tcW w:w="1161" w:type="dxa"/>
          </w:tcPr>
          <w:p w:rsidR="001A7EC1" w:rsidRPr="006D26DD" w:rsidRDefault="001A7EC1" w:rsidP="001A7EC1">
            <w:pPr>
              <w:jc w:val="center"/>
              <w:rPr>
                <w:sz w:val="24"/>
                <w:szCs w:val="24"/>
              </w:rPr>
            </w:pPr>
            <w:r w:rsidRPr="006D26DD">
              <w:rPr>
                <w:sz w:val="24"/>
                <w:szCs w:val="24"/>
              </w:rPr>
              <w:t>49</w:t>
            </w:r>
          </w:p>
        </w:tc>
      </w:tr>
      <w:tr w:rsidR="001A7EC1" w:rsidRPr="006D26DD" w:rsidTr="001A7EC1">
        <w:tc>
          <w:tcPr>
            <w:tcW w:w="959" w:type="dxa"/>
          </w:tcPr>
          <w:p w:rsidR="001A7EC1" w:rsidRPr="006D26DD" w:rsidRDefault="001A7EC1" w:rsidP="001A7EC1">
            <w:pPr>
              <w:rPr>
                <w:sz w:val="24"/>
                <w:szCs w:val="24"/>
              </w:rPr>
            </w:pPr>
            <w:r w:rsidRPr="006D26DD">
              <w:rPr>
                <w:sz w:val="24"/>
                <w:szCs w:val="24"/>
              </w:rPr>
              <w:t>CO2</w:t>
            </w:r>
          </w:p>
        </w:tc>
        <w:tc>
          <w:tcPr>
            <w:tcW w:w="1362" w:type="dxa"/>
          </w:tcPr>
          <w:p w:rsidR="001A7EC1" w:rsidRPr="006D26DD" w:rsidRDefault="001A7EC1" w:rsidP="001A7EC1">
            <w:pPr>
              <w:jc w:val="center"/>
              <w:rPr>
                <w:sz w:val="24"/>
                <w:szCs w:val="24"/>
              </w:rPr>
            </w:pPr>
            <w:r w:rsidRPr="006D26DD">
              <w:rPr>
                <w:sz w:val="24"/>
                <w:szCs w:val="24"/>
              </w:rPr>
              <w:t>2</w:t>
            </w:r>
          </w:p>
        </w:tc>
        <w:tc>
          <w:tcPr>
            <w:tcW w:w="1569" w:type="dxa"/>
          </w:tcPr>
          <w:p w:rsidR="001A7EC1" w:rsidRPr="006D26DD" w:rsidRDefault="001A7EC1" w:rsidP="001A7EC1">
            <w:pPr>
              <w:jc w:val="center"/>
              <w:rPr>
                <w:sz w:val="24"/>
                <w:szCs w:val="24"/>
              </w:rPr>
            </w:pPr>
            <w:r w:rsidRPr="006D26DD">
              <w:rPr>
                <w:sz w:val="24"/>
                <w:szCs w:val="24"/>
              </w:rPr>
              <w:t>10</w:t>
            </w:r>
          </w:p>
        </w:tc>
        <w:tc>
          <w:tcPr>
            <w:tcW w:w="1439" w:type="dxa"/>
          </w:tcPr>
          <w:p w:rsidR="001A7EC1" w:rsidRPr="006D26DD" w:rsidRDefault="001A7EC1" w:rsidP="001A7EC1">
            <w:pPr>
              <w:jc w:val="center"/>
              <w:rPr>
                <w:sz w:val="24"/>
                <w:szCs w:val="24"/>
              </w:rPr>
            </w:pPr>
            <w:r w:rsidRPr="006D26DD">
              <w:rPr>
                <w:sz w:val="24"/>
                <w:szCs w:val="24"/>
              </w:rPr>
              <w:t>6</w:t>
            </w:r>
          </w:p>
        </w:tc>
        <w:tc>
          <w:tcPr>
            <w:tcW w:w="1497" w:type="dxa"/>
          </w:tcPr>
          <w:p w:rsidR="001A7EC1" w:rsidRPr="006D26DD" w:rsidRDefault="001A7EC1" w:rsidP="001A7EC1">
            <w:pPr>
              <w:jc w:val="center"/>
              <w:rPr>
                <w:sz w:val="24"/>
                <w:szCs w:val="24"/>
              </w:rPr>
            </w:pPr>
            <w:r w:rsidRPr="006D26DD">
              <w:rPr>
                <w:sz w:val="24"/>
                <w:szCs w:val="24"/>
              </w:rPr>
              <w:t>1</w:t>
            </w:r>
          </w:p>
        </w:tc>
        <w:tc>
          <w:tcPr>
            <w:tcW w:w="1375" w:type="dxa"/>
          </w:tcPr>
          <w:p w:rsidR="001A7EC1" w:rsidRPr="006D26DD" w:rsidRDefault="001A7EC1" w:rsidP="001A7EC1">
            <w:pPr>
              <w:jc w:val="center"/>
              <w:rPr>
                <w:sz w:val="24"/>
                <w:szCs w:val="24"/>
              </w:rPr>
            </w:pPr>
            <w:r w:rsidRPr="006D26DD">
              <w:rPr>
                <w:sz w:val="24"/>
                <w:szCs w:val="24"/>
              </w:rPr>
              <w:t>-</w:t>
            </w:r>
          </w:p>
        </w:tc>
        <w:tc>
          <w:tcPr>
            <w:tcW w:w="1321" w:type="dxa"/>
          </w:tcPr>
          <w:p w:rsidR="001A7EC1" w:rsidRPr="006D26DD" w:rsidRDefault="001A7EC1" w:rsidP="001A7EC1">
            <w:pPr>
              <w:jc w:val="center"/>
              <w:rPr>
                <w:sz w:val="24"/>
                <w:szCs w:val="24"/>
              </w:rPr>
            </w:pPr>
            <w:r w:rsidRPr="006D26DD">
              <w:rPr>
                <w:sz w:val="24"/>
                <w:szCs w:val="24"/>
              </w:rPr>
              <w:t>-</w:t>
            </w:r>
          </w:p>
        </w:tc>
        <w:tc>
          <w:tcPr>
            <w:tcW w:w="1161" w:type="dxa"/>
          </w:tcPr>
          <w:p w:rsidR="001A7EC1" w:rsidRPr="006D26DD" w:rsidRDefault="001A7EC1" w:rsidP="001A7EC1">
            <w:pPr>
              <w:jc w:val="center"/>
              <w:rPr>
                <w:sz w:val="24"/>
                <w:szCs w:val="24"/>
              </w:rPr>
            </w:pPr>
            <w:r w:rsidRPr="006D26DD">
              <w:rPr>
                <w:sz w:val="24"/>
                <w:szCs w:val="24"/>
              </w:rPr>
              <w:t>19</w:t>
            </w:r>
          </w:p>
        </w:tc>
      </w:tr>
      <w:tr w:rsidR="001A7EC1" w:rsidRPr="006D26DD" w:rsidTr="001A7EC1">
        <w:tc>
          <w:tcPr>
            <w:tcW w:w="959" w:type="dxa"/>
          </w:tcPr>
          <w:p w:rsidR="001A7EC1" w:rsidRPr="006D26DD" w:rsidRDefault="001A7EC1" w:rsidP="001A7EC1">
            <w:pPr>
              <w:rPr>
                <w:sz w:val="24"/>
                <w:szCs w:val="24"/>
              </w:rPr>
            </w:pPr>
            <w:r w:rsidRPr="006D26DD">
              <w:rPr>
                <w:sz w:val="24"/>
                <w:szCs w:val="24"/>
              </w:rPr>
              <w:t>CO3</w:t>
            </w:r>
          </w:p>
        </w:tc>
        <w:tc>
          <w:tcPr>
            <w:tcW w:w="1362" w:type="dxa"/>
          </w:tcPr>
          <w:p w:rsidR="001A7EC1" w:rsidRPr="006D26DD" w:rsidRDefault="001A7EC1" w:rsidP="001A7EC1">
            <w:pPr>
              <w:jc w:val="center"/>
              <w:rPr>
                <w:sz w:val="24"/>
                <w:szCs w:val="24"/>
              </w:rPr>
            </w:pPr>
            <w:r w:rsidRPr="006D26DD">
              <w:rPr>
                <w:sz w:val="24"/>
                <w:szCs w:val="24"/>
              </w:rPr>
              <w:t>1</w:t>
            </w:r>
          </w:p>
        </w:tc>
        <w:tc>
          <w:tcPr>
            <w:tcW w:w="1569" w:type="dxa"/>
          </w:tcPr>
          <w:p w:rsidR="001A7EC1" w:rsidRPr="006D26DD" w:rsidRDefault="001A7EC1" w:rsidP="001A7EC1">
            <w:pPr>
              <w:jc w:val="center"/>
              <w:rPr>
                <w:sz w:val="24"/>
                <w:szCs w:val="24"/>
              </w:rPr>
            </w:pPr>
            <w:r w:rsidRPr="006D26DD">
              <w:rPr>
                <w:sz w:val="24"/>
                <w:szCs w:val="24"/>
              </w:rPr>
              <w:t>3</w:t>
            </w:r>
          </w:p>
        </w:tc>
        <w:tc>
          <w:tcPr>
            <w:tcW w:w="1439" w:type="dxa"/>
          </w:tcPr>
          <w:p w:rsidR="001A7EC1" w:rsidRPr="006D26DD" w:rsidRDefault="001A7EC1" w:rsidP="001A7EC1">
            <w:pPr>
              <w:jc w:val="center"/>
              <w:rPr>
                <w:sz w:val="24"/>
                <w:szCs w:val="24"/>
              </w:rPr>
            </w:pPr>
            <w:r w:rsidRPr="006D26DD">
              <w:rPr>
                <w:sz w:val="24"/>
                <w:szCs w:val="24"/>
              </w:rPr>
              <w:t>10</w:t>
            </w:r>
          </w:p>
        </w:tc>
        <w:tc>
          <w:tcPr>
            <w:tcW w:w="1497" w:type="dxa"/>
          </w:tcPr>
          <w:p w:rsidR="001A7EC1" w:rsidRPr="006D26DD" w:rsidRDefault="001A7EC1" w:rsidP="001A7EC1">
            <w:pPr>
              <w:jc w:val="center"/>
              <w:rPr>
                <w:sz w:val="24"/>
                <w:szCs w:val="24"/>
              </w:rPr>
            </w:pPr>
            <w:r w:rsidRPr="006D26DD">
              <w:rPr>
                <w:sz w:val="24"/>
                <w:szCs w:val="24"/>
              </w:rPr>
              <w:t>5</w:t>
            </w:r>
          </w:p>
        </w:tc>
        <w:tc>
          <w:tcPr>
            <w:tcW w:w="1375" w:type="dxa"/>
          </w:tcPr>
          <w:p w:rsidR="001A7EC1" w:rsidRPr="006D26DD" w:rsidRDefault="001A7EC1" w:rsidP="001A7EC1">
            <w:pPr>
              <w:jc w:val="center"/>
              <w:rPr>
                <w:sz w:val="24"/>
                <w:szCs w:val="24"/>
              </w:rPr>
            </w:pPr>
            <w:r w:rsidRPr="006D26DD">
              <w:rPr>
                <w:sz w:val="24"/>
                <w:szCs w:val="24"/>
              </w:rPr>
              <w:t>-</w:t>
            </w:r>
          </w:p>
        </w:tc>
        <w:tc>
          <w:tcPr>
            <w:tcW w:w="1321" w:type="dxa"/>
          </w:tcPr>
          <w:p w:rsidR="001A7EC1" w:rsidRPr="006D26DD" w:rsidRDefault="001A7EC1" w:rsidP="001A7EC1">
            <w:pPr>
              <w:jc w:val="center"/>
              <w:rPr>
                <w:sz w:val="24"/>
                <w:szCs w:val="24"/>
              </w:rPr>
            </w:pPr>
            <w:r w:rsidRPr="006D26DD">
              <w:rPr>
                <w:sz w:val="24"/>
                <w:szCs w:val="24"/>
              </w:rPr>
              <w:t>-</w:t>
            </w:r>
          </w:p>
        </w:tc>
        <w:tc>
          <w:tcPr>
            <w:tcW w:w="1161" w:type="dxa"/>
          </w:tcPr>
          <w:p w:rsidR="001A7EC1" w:rsidRPr="006D26DD" w:rsidRDefault="001A7EC1" w:rsidP="001A7EC1">
            <w:pPr>
              <w:jc w:val="center"/>
              <w:rPr>
                <w:sz w:val="24"/>
                <w:szCs w:val="24"/>
              </w:rPr>
            </w:pPr>
            <w:r w:rsidRPr="006D26DD">
              <w:rPr>
                <w:sz w:val="24"/>
                <w:szCs w:val="24"/>
              </w:rPr>
              <w:t>19</w:t>
            </w:r>
          </w:p>
        </w:tc>
      </w:tr>
      <w:tr w:rsidR="001A7EC1" w:rsidRPr="006D26DD" w:rsidTr="001A7EC1">
        <w:tc>
          <w:tcPr>
            <w:tcW w:w="959" w:type="dxa"/>
          </w:tcPr>
          <w:p w:rsidR="001A7EC1" w:rsidRPr="006D26DD" w:rsidRDefault="001A7EC1" w:rsidP="001A7EC1">
            <w:pPr>
              <w:rPr>
                <w:sz w:val="24"/>
                <w:szCs w:val="24"/>
              </w:rPr>
            </w:pPr>
            <w:r w:rsidRPr="006D26DD">
              <w:rPr>
                <w:sz w:val="24"/>
                <w:szCs w:val="24"/>
              </w:rPr>
              <w:t>CO4</w:t>
            </w:r>
          </w:p>
        </w:tc>
        <w:tc>
          <w:tcPr>
            <w:tcW w:w="1362" w:type="dxa"/>
          </w:tcPr>
          <w:p w:rsidR="001A7EC1" w:rsidRPr="006D26DD" w:rsidRDefault="001A7EC1" w:rsidP="001A7EC1">
            <w:pPr>
              <w:jc w:val="center"/>
              <w:rPr>
                <w:sz w:val="24"/>
                <w:szCs w:val="24"/>
              </w:rPr>
            </w:pPr>
            <w:r w:rsidRPr="006D26DD">
              <w:rPr>
                <w:sz w:val="24"/>
                <w:szCs w:val="24"/>
              </w:rPr>
              <w:t>1</w:t>
            </w:r>
          </w:p>
        </w:tc>
        <w:tc>
          <w:tcPr>
            <w:tcW w:w="1569" w:type="dxa"/>
          </w:tcPr>
          <w:p w:rsidR="001A7EC1" w:rsidRPr="006D26DD" w:rsidRDefault="001A7EC1" w:rsidP="001A7EC1">
            <w:pPr>
              <w:jc w:val="center"/>
              <w:rPr>
                <w:sz w:val="24"/>
                <w:szCs w:val="24"/>
              </w:rPr>
            </w:pPr>
            <w:r w:rsidRPr="006D26DD">
              <w:rPr>
                <w:sz w:val="24"/>
                <w:szCs w:val="24"/>
              </w:rPr>
              <w:t>1</w:t>
            </w:r>
          </w:p>
        </w:tc>
        <w:tc>
          <w:tcPr>
            <w:tcW w:w="1439" w:type="dxa"/>
          </w:tcPr>
          <w:p w:rsidR="001A7EC1" w:rsidRPr="006D26DD" w:rsidRDefault="001A7EC1" w:rsidP="001A7EC1">
            <w:pPr>
              <w:jc w:val="center"/>
              <w:rPr>
                <w:sz w:val="24"/>
                <w:szCs w:val="24"/>
              </w:rPr>
            </w:pPr>
            <w:r w:rsidRPr="006D26DD">
              <w:rPr>
                <w:sz w:val="24"/>
                <w:szCs w:val="24"/>
              </w:rPr>
              <w:t>7</w:t>
            </w:r>
          </w:p>
        </w:tc>
        <w:tc>
          <w:tcPr>
            <w:tcW w:w="1497" w:type="dxa"/>
          </w:tcPr>
          <w:p w:rsidR="001A7EC1" w:rsidRPr="006D26DD" w:rsidRDefault="001A7EC1" w:rsidP="001A7EC1">
            <w:pPr>
              <w:jc w:val="center"/>
              <w:rPr>
                <w:sz w:val="24"/>
                <w:szCs w:val="24"/>
              </w:rPr>
            </w:pPr>
            <w:r w:rsidRPr="006D26DD">
              <w:rPr>
                <w:sz w:val="24"/>
                <w:szCs w:val="24"/>
              </w:rPr>
              <w:t>-</w:t>
            </w:r>
          </w:p>
        </w:tc>
        <w:tc>
          <w:tcPr>
            <w:tcW w:w="1375" w:type="dxa"/>
          </w:tcPr>
          <w:p w:rsidR="001A7EC1" w:rsidRPr="006D26DD" w:rsidRDefault="001A7EC1" w:rsidP="001A7EC1">
            <w:pPr>
              <w:jc w:val="center"/>
              <w:rPr>
                <w:sz w:val="24"/>
                <w:szCs w:val="24"/>
              </w:rPr>
            </w:pPr>
            <w:r w:rsidRPr="006D26DD">
              <w:rPr>
                <w:sz w:val="24"/>
                <w:szCs w:val="24"/>
              </w:rPr>
              <w:t>-</w:t>
            </w:r>
          </w:p>
        </w:tc>
        <w:tc>
          <w:tcPr>
            <w:tcW w:w="1321" w:type="dxa"/>
          </w:tcPr>
          <w:p w:rsidR="001A7EC1" w:rsidRPr="006D26DD" w:rsidRDefault="001A7EC1" w:rsidP="001A7EC1">
            <w:pPr>
              <w:jc w:val="center"/>
              <w:rPr>
                <w:sz w:val="24"/>
                <w:szCs w:val="24"/>
              </w:rPr>
            </w:pPr>
            <w:r w:rsidRPr="006D26DD">
              <w:rPr>
                <w:sz w:val="24"/>
                <w:szCs w:val="24"/>
              </w:rPr>
              <w:t>-</w:t>
            </w:r>
          </w:p>
        </w:tc>
        <w:tc>
          <w:tcPr>
            <w:tcW w:w="1161" w:type="dxa"/>
          </w:tcPr>
          <w:p w:rsidR="001A7EC1" w:rsidRPr="006D26DD" w:rsidRDefault="001A7EC1" w:rsidP="001A7EC1">
            <w:pPr>
              <w:jc w:val="center"/>
              <w:rPr>
                <w:sz w:val="24"/>
                <w:szCs w:val="24"/>
              </w:rPr>
            </w:pPr>
            <w:r w:rsidRPr="006D26DD">
              <w:rPr>
                <w:sz w:val="24"/>
                <w:szCs w:val="24"/>
              </w:rPr>
              <w:t>9</w:t>
            </w:r>
          </w:p>
        </w:tc>
      </w:tr>
      <w:tr w:rsidR="001A7EC1" w:rsidRPr="006D26DD" w:rsidTr="001A7EC1">
        <w:tc>
          <w:tcPr>
            <w:tcW w:w="959" w:type="dxa"/>
          </w:tcPr>
          <w:p w:rsidR="001A7EC1" w:rsidRPr="006D26DD" w:rsidRDefault="001A7EC1" w:rsidP="001A7EC1">
            <w:pPr>
              <w:rPr>
                <w:sz w:val="24"/>
                <w:szCs w:val="24"/>
              </w:rPr>
            </w:pPr>
            <w:r w:rsidRPr="006D26DD">
              <w:rPr>
                <w:sz w:val="24"/>
                <w:szCs w:val="24"/>
              </w:rPr>
              <w:t>CO5</w:t>
            </w:r>
          </w:p>
        </w:tc>
        <w:tc>
          <w:tcPr>
            <w:tcW w:w="1362" w:type="dxa"/>
          </w:tcPr>
          <w:p w:rsidR="001A7EC1" w:rsidRPr="006D26DD" w:rsidRDefault="001A7EC1" w:rsidP="001A7EC1">
            <w:pPr>
              <w:jc w:val="center"/>
              <w:rPr>
                <w:sz w:val="24"/>
                <w:szCs w:val="24"/>
              </w:rPr>
            </w:pPr>
            <w:r w:rsidRPr="006D26DD">
              <w:rPr>
                <w:sz w:val="24"/>
                <w:szCs w:val="24"/>
              </w:rPr>
              <w:t>2</w:t>
            </w:r>
          </w:p>
        </w:tc>
        <w:tc>
          <w:tcPr>
            <w:tcW w:w="1569" w:type="dxa"/>
          </w:tcPr>
          <w:p w:rsidR="001A7EC1" w:rsidRPr="006D26DD" w:rsidRDefault="001A7EC1" w:rsidP="001A7EC1">
            <w:pPr>
              <w:jc w:val="center"/>
              <w:rPr>
                <w:sz w:val="24"/>
                <w:szCs w:val="24"/>
              </w:rPr>
            </w:pPr>
            <w:r w:rsidRPr="006D26DD">
              <w:rPr>
                <w:sz w:val="24"/>
                <w:szCs w:val="24"/>
              </w:rPr>
              <w:t>2</w:t>
            </w:r>
          </w:p>
        </w:tc>
        <w:tc>
          <w:tcPr>
            <w:tcW w:w="1439" w:type="dxa"/>
          </w:tcPr>
          <w:p w:rsidR="001A7EC1" w:rsidRPr="006D26DD" w:rsidRDefault="001A7EC1" w:rsidP="001A7EC1">
            <w:pPr>
              <w:jc w:val="center"/>
              <w:rPr>
                <w:sz w:val="24"/>
                <w:szCs w:val="24"/>
              </w:rPr>
            </w:pPr>
            <w:r w:rsidRPr="006D26DD">
              <w:rPr>
                <w:sz w:val="24"/>
                <w:szCs w:val="24"/>
              </w:rPr>
              <w:t>7</w:t>
            </w:r>
          </w:p>
        </w:tc>
        <w:tc>
          <w:tcPr>
            <w:tcW w:w="1497" w:type="dxa"/>
          </w:tcPr>
          <w:p w:rsidR="001A7EC1" w:rsidRPr="006D26DD" w:rsidRDefault="001A7EC1" w:rsidP="001A7EC1">
            <w:pPr>
              <w:jc w:val="center"/>
              <w:rPr>
                <w:sz w:val="24"/>
                <w:szCs w:val="24"/>
              </w:rPr>
            </w:pPr>
            <w:r w:rsidRPr="006D26DD">
              <w:rPr>
                <w:sz w:val="24"/>
                <w:szCs w:val="24"/>
              </w:rPr>
              <w:t>13</w:t>
            </w:r>
          </w:p>
        </w:tc>
        <w:tc>
          <w:tcPr>
            <w:tcW w:w="1375" w:type="dxa"/>
          </w:tcPr>
          <w:p w:rsidR="001A7EC1" w:rsidRPr="006D26DD" w:rsidRDefault="001A7EC1" w:rsidP="001A7EC1">
            <w:pPr>
              <w:jc w:val="center"/>
              <w:rPr>
                <w:sz w:val="24"/>
                <w:szCs w:val="24"/>
              </w:rPr>
            </w:pPr>
            <w:r w:rsidRPr="006D26DD">
              <w:rPr>
                <w:sz w:val="24"/>
                <w:szCs w:val="24"/>
              </w:rPr>
              <w:t>-</w:t>
            </w:r>
          </w:p>
        </w:tc>
        <w:tc>
          <w:tcPr>
            <w:tcW w:w="1321" w:type="dxa"/>
          </w:tcPr>
          <w:p w:rsidR="001A7EC1" w:rsidRPr="006D26DD" w:rsidRDefault="001A7EC1" w:rsidP="001A7EC1">
            <w:pPr>
              <w:jc w:val="center"/>
              <w:rPr>
                <w:sz w:val="24"/>
                <w:szCs w:val="24"/>
              </w:rPr>
            </w:pPr>
            <w:r w:rsidRPr="006D26DD">
              <w:rPr>
                <w:sz w:val="24"/>
                <w:szCs w:val="24"/>
              </w:rPr>
              <w:t>-</w:t>
            </w:r>
          </w:p>
        </w:tc>
        <w:tc>
          <w:tcPr>
            <w:tcW w:w="1161" w:type="dxa"/>
          </w:tcPr>
          <w:p w:rsidR="001A7EC1" w:rsidRPr="006D26DD" w:rsidRDefault="001A7EC1" w:rsidP="001A7EC1">
            <w:pPr>
              <w:jc w:val="center"/>
              <w:rPr>
                <w:sz w:val="24"/>
                <w:szCs w:val="24"/>
              </w:rPr>
            </w:pPr>
            <w:r w:rsidRPr="006D26DD">
              <w:rPr>
                <w:sz w:val="24"/>
                <w:szCs w:val="24"/>
              </w:rPr>
              <w:t>24</w:t>
            </w:r>
          </w:p>
        </w:tc>
      </w:tr>
      <w:tr w:rsidR="001A7EC1" w:rsidRPr="006D26DD" w:rsidTr="001A7EC1">
        <w:tc>
          <w:tcPr>
            <w:tcW w:w="959" w:type="dxa"/>
          </w:tcPr>
          <w:p w:rsidR="001A7EC1" w:rsidRPr="006D26DD" w:rsidRDefault="001A7EC1" w:rsidP="001A7EC1">
            <w:pPr>
              <w:rPr>
                <w:sz w:val="24"/>
                <w:szCs w:val="24"/>
              </w:rPr>
            </w:pPr>
            <w:r w:rsidRPr="006D26DD">
              <w:rPr>
                <w:sz w:val="24"/>
                <w:szCs w:val="24"/>
              </w:rPr>
              <w:t>CO6</w:t>
            </w:r>
          </w:p>
        </w:tc>
        <w:tc>
          <w:tcPr>
            <w:tcW w:w="1362" w:type="dxa"/>
          </w:tcPr>
          <w:p w:rsidR="001A7EC1" w:rsidRPr="006D26DD" w:rsidRDefault="001A7EC1" w:rsidP="001A7EC1">
            <w:pPr>
              <w:jc w:val="center"/>
              <w:rPr>
                <w:sz w:val="24"/>
                <w:szCs w:val="24"/>
              </w:rPr>
            </w:pPr>
            <w:r w:rsidRPr="006D26DD">
              <w:rPr>
                <w:sz w:val="24"/>
                <w:szCs w:val="24"/>
              </w:rPr>
              <w:t>-</w:t>
            </w:r>
          </w:p>
        </w:tc>
        <w:tc>
          <w:tcPr>
            <w:tcW w:w="1569" w:type="dxa"/>
          </w:tcPr>
          <w:p w:rsidR="001A7EC1" w:rsidRPr="006D26DD" w:rsidRDefault="001A7EC1" w:rsidP="001A7EC1">
            <w:pPr>
              <w:jc w:val="center"/>
              <w:rPr>
                <w:sz w:val="24"/>
                <w:szCs w:val="24"/>
              </w:rPr>
            </w:pPr>
            <w:r w:rsidRPr="006D26DD">
              <w:rPr>
                <w:sz w:val="24"/>
                <w:szCs w:val="24"/>
              </w:rPr>
              <w:t>-</w:t>
            </w:r>
          </w:p>
        </w:tc>
        <w:tc>
          <w:tcPr>
            <w:tcW w:w="1439" w:type="dxa"/>
          </w:tcPr>
          <w:p w:rsidR="001A7EC1" w:rsidRPr="006D26DD" w:rsidRDefault="001A7EC1" w:rsidP="001A7EC1">
            <w:pPr>
              <w:jc w:val="center"/>
              <w:rPr>
                <w:sz w:val="24"/>
                <w:szCs w:val="24"/>
              </w:rPr>
            </w:pPr>
            <w:r w:rsidRPr="006D26DD">
              <w:rPr>
                <w:sz w:val="24"/>
                <w:szCs w:val="24"/>
              </w:rPr>
              <w:t>5</w:t>
            </w:r>
          </w:p>
        </w:tc>
        <w:tc>
          <w:tcPr>
            <w:tcW w:w="1497" w:type="dxa"/>
          </w:tcPr>
          <w:p w:rsidR="001A7EC1" w:rsidRPr="006D26DD" w:rsidRDefault="001A7EC1" w:rsidP="001A7EC1">
            <w:pPr>
              <w:jc w:val="center"/>
              <w:rPr>
                <w:sz w:val="24"/>
                <w:szCs w:val="24"/>
              </w:rPr>
            </w:pPr>
            <w:r w:rsidRPr="006D26DD">
              <w:rPr>
                <w:sz w:val="24"/>
                <w:szCs w:val="24"/>
              </w:rPr>
              <w:t>-</w:t>
            </w:r>
          </w:p>
        </w:tc>
        <w:tc>
          <w:tcPr>
            <w:tcW w:w="1375" w:type="dxa"/>
          </w:tcPr>
          <w:p w:rsidR="001A7EC1" w:rsidRPr="006D26DD" w:rsidRDefault="001A7EC1" w:rsidP="001A7EC1">
            <w:pPr>
              <w:jc w:val="center"/>
              <w:rPr>
                <w:sz w:val="24"/>
                <w:szCs w:val="24"/>
              </w:rPr>
            </w:pPr>
            <w:r w:rsidRPr="006D26DD">
              <w:rPr>
                <w:sz w:val="24"/>
                <w:szCs w:val="24"/>
              </w:rPr>
              <w:t>-</w:t>
            </w:r>
          </w:p>
        </w:tc>
        <w:tc>
          <w:tcPr>
            <w:tcW w:w="1321" w:type="dxa"/>
          </w:tcPr>
          <w:p w:rsidR="001A7EC1" w:rsidRPr="006D26DD" w:rsidRDefault="001A7EC1" w:rsidP="001A7EC1">
            <w:pPr>
              <w:jc w:val="center"/>
              <w:rPr>
                <w:sz w:val="24"/>
                <w:szCs w:val="24"/>
              </w:rPr>
            </w:pPr>
            <w:r w:rsidRPr="006D26DD">
              <w:rPr>
                <w:sz w:val="24"/>
                <w:szCs w:val="24"/>
              </w:rPr>
              <w:t>-</w:t>
            </w:r>
          </w:p>
        </w:tc>
        <w:tc>
          <w:tcPr>
            <w:tcW w:w="1161" w:type="dxa"/>
          </w:tcPr>
          <w:p w:rsidR="001A7EC1" w:rsidRPr="006D26DD" w:rsidRDefault="001A7EC1" w:rsidP="001A7EC1">
            <w:pPr>
              <w:jc w:val="center"/>
              <w:rPr>
                <w:sz w:val="24"/>
                <w:szCs w:val="24"/>
              </w:rPr>
            </w:pPr>
            <w:r w:rsidRPr="006D26DD">
              <w:rPr>
                <w:sz w:val="24"/>
                <w:szCs w:val="24"/>
              </w:rPr>
              <w:t>5</w:t>
            </w:r>
          </w:p>
        </w:tc>
      </w:tr>
      <w:tr w:rsidR="001A7EC1" w:rsidRPr="006D26DD" w:rsidTr="001A7EC1">
        <w:tc>
          <w:tcPr>
            <w:tcW w:w="9522" w:type="dxa"/>
            <w:gridSpan w:val="7"/>
          </w:tcPr>
          <w:p w:rsidR="001A7EC1" w:rsidRPr="006D26DD" w:rsidRDefault="001A7EC1" w:rsidP="001A7EC1">
            <w:pPr>
              <w:rPr>
                <w:sz w:val="24"/>
                <w:szCs w:val="24"/>
              </w:rPr>
            </w:pPr>
          </w:p>
        </w:tc>
        <w:tc>
          <w:tcPr>
            <w:tcW w:w="1161" w:type="dxa"/>
          </w:tcPr>
          <w:p w:rsidR="001A7EC1" w:rsidRPr="006D26DD" w:rsidRDefault="001A7EC1" w:rsidP="001A7EC1">
            <w:pPr>
              <w:jc w:val="center"/>
              <w:rPr>
                <w:b/>
                <w:sz w:val="24"/>
                <w:szCs w:val="24"/>
              </w:rPr>
            </w:pPr>
            <w:r w:rsidRPr="006D26DD">
              <w:rPr>
                <w:b/>
                <w:sz w:val="24"/>
                <w:szCs w:val="24"/>
              </w:rPr>
              <w:t>125</w:t>
            </w:r>
          </w:p>
        </w:tc>
      </w:tr>
    </w:tbl>
    <w:p w:rsidR="001A7EC1" w:rsidRPr="006D26DD" w:rsidRDefault="001A7EC1" w:rsidP="002E336A"/>
    <w:p w:rsidR="001A7EC1" w:rsidRPr="006D26DD" w:rsidRDefault="001A7EC1" w:rsidP="007F7B8D"/>
    <w:p w:rsidR="001A7EC1" w:rsidRPr="006D26DD" w:rsidRDefault="001A7EC1" w:rsidP="002E336A"/>
    <w:p w:rsidR="0074506D" w:rsidRDefault="0074506D">
      <w:pPr>
        <w:spacing w:after="200" w:line="276" w:lineRule="auto"/>
        <w:rPr>
          <w:bCs/>
        </w:rPr>
      </w:pPr>
      <w:r>
        <w:rPr>
          <w:bCs/>
        </w:rPr>
        <w:br w:type="page"/>
      </w:r>
    </w:p>
    <w:p w:rsidR="001A7EC1" w:rsidRPr="00ED116B" w:rsidRDefault="001A7EC1" w:rsidP="00D002E9">
      <w:pPr>
        <w:jc w:val="right"/>
        <w:rPr>
          <w:bCs/>
        </w:rPr>
      </w:pPr>
      <w:r w:rsidRPr="00ED116B">
        <w:rPr>
          <w:bCs/>
        </w:rPr>
        <w:lastRenderedPageBreak/>
        <w:t>Reg. No. _____________</w:t>
      </w:r>
    </w:p>
    <w:p w:rsidR="001A7EC1" w:rsidRPr="00ED116B" w:rsidRDefault="001A7EC1" w:rsidP="00D002E9">
      <w:pPr>
        <w:jc w:val="center"/>
        <w:rPr>
          <w:bCs/>
        </w:rPr>
      </w:pPr>
      <w:r w:rsidRPr="00ED116B">
        <w:rPr>
          <w:bCs/>
          <w:noProof/>
        </w:rPr>
        <w:drawing>
          <wp:inline distT="0" distB="0" distL="0" distR="0">
            <wp:extent cx="1990646" cy="674200"/>
            <wp:effectExtent l="0" t="0" r="0" b="0"/>
            <wp:docPr id="107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ED116B" w:rsidRDefault="001A7EC1" w:rsidP="00D002E9">
      <w:pPr>
        <w:jc w:val="center"/>
        <w:rPr>
          <w:b/>
        </w:rPr>
      </w:pPr>
      <w:r w:rsidRPr="00ED116B">
        <w:rPr>
          <w:b/>
        </w:rPr>
        <w:t>End Semester Examination – May / June – 2022</w:t>
      </w:r>
    </w:p>
    <w:p w:rsidR="001A7EC1" w:rsidRPr="00ED116B"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ED116B" w:rsidTr="007255C8">
        <w:tc>
          <w:tcPr>
            <w:tcW w:w="1616" w:type="dxa"/>
          </w:tcPr>
          <w:p w:rsidR="001A7EC1" w:rsidRPr="00ED116B" w:rsidRDefault="001A7EC1" w:rsidP="001A7EC1">
            <w:pPr>
              <w:pStyle w:val="Title"/>
              <w:jc w:val="left"/>
              <w:rPr>
                <w:b/>
                <w:szCs w:val="24"/>
              </w:rPr>
            </w:pPr>
            <w:r w:rsidRPr="00ED116B">
              <w:rPr>
                <w:b/>
                <w:szCs w:val="24"/>
              </w:rPr>
              <w:t>Code           :</w:t>
            </w:r>
          </w:p>
        </w:tc>
        <w:tc>
          <w:tcPr>
            <w:tcW w:w="6232" w:type="dxa"/>
          </w:tcPr>
          <w:p w:rsidR="001A7EC1" w:rsidRPr="00ED116B" w:rsidRDefault="001A7EC1" w:rsidP="001A7EC1">
            <w:pPr>
              <w:pStyle w:val="Title"/>
              <w:jc w:val="left"/>
              <w:rPr>
                <w:b/>
                <w:szCs w:val="24"/>
              </w:rPr>
            </w:pPr>
            <w:r w:rsidRPr="00ED116B">
              <w:rPr>
                <w:b/>
                <w:szCs w:val="24"/>
              </w:rPr>
              <w:t>20AG1004</w:t>
            </w:r>
          </w:p>
        </w:tc>
        <w:tc>
          <w:tcPr>
            <w:tcW w:w="1890" w:type="dxa"/>
          </w:tcPr>
          <w:p w:rsidR="001A7EC1" w:rsidRPr="00ED116B" w:rsidRDefault="001A7EC1" w:rsidP="001A7EC1">
            <w:pPr>
              <w:pStyle w:val="Title"/>
              <w:jc w:val="left"/>
              <w:rPr>
                <w:b/>
                <w:szCs w:val="24"/>
              </w:rPr>
            </w:pPr>
            <w:r w:rsidRPr="00ED116B">
              <w:rPr>
                <w:b/>
                <w:szCs w:val="24"/>
              </w:rPr>
              <w:t>Duration      :</w:t>
            </w:r>
          </w:p>
        </w:tc>
        <w:tc>
          <w:tcPr>
            <w:tcW w:w="900" w:type="dxa"/>
          </w:tcPr>
          <w:p w:rsidR="001A7EC1" w:rsidRPr="00ED116B" w:rsidRDefault="001A7EC1" w:rsidP="001A7EC1">
            <w:pPr>
              <w:pStyle w:val="Title"/>
              <w:jc w:val="left"/>
              <w:rPr>
                <w:b/>
                <w:szCs w:val="24"/>
              </w:rPr>
            </w:pPr>
            <w:r w:rsidRPr="00ED116B">
              <w:rPr>
                <w:b/>
                <w:szCs w:val="24"/>
              </w:rPr>
              <w:t>3hrs</w:t>
            </w:r>
          </w:p>
        </w:tc>
      </w:tr>
      <w:tr w:rsidR="001A7EC1" w:rsidRPr="00ED116B" w:rsidTr="007255C8">
        <w:tc>
          <w:tcPr>
            <w:tcW w:w="1616" w:type="dxa"/>
          </w:tcPr>
          <w:p w:rsidR="001A7EC1" w:rsidRPr="00ED116B" w:rsidRDefault="001A7EC1" w:rsidP="001A7EC1">
            <w:pPr>
              <w:pStyle w:val="Title"/>
              <w:jc w:val="left"/>
              <w:rPr>
                <w:b/>
                <w:szCs w:val="24"/>
              </w:rPr>
            </w:pPr>
            <w:r w:rsidRPr="00ED116B">
              <w:rPr>
                <w:b/>
                <w:szCs w:val="24"/>
              </w:rPr>
              <w:t xml:space="preserve">Sub. </w:t>
            </w:r>
            <w:proofErr w:type="gramStart"/>
            <w:r w:rsidRPr="00ED116B">
              <w:rPr>
                <w:b/>
                <w:szCs w:val="24"/>
              </w:rPr>
              <w:t>Name :</w:t>
            </w:r>
            <w:proofErr w:type="gramEnd"/>
          </w:p>
        </w:tc>
        <w:tc>
          <w:tcPr>
            <w:tcW w:w="6232" w:type="dxa"/>
          </w:tcPr>
          <w:p w:rsidR="001A7EC1" w:rsidRPr="00ED116B" w:rsidRDefault="001A7EC1" w:rsidP="001A7EC1">
            <w:pPr>
              <w:pStyle w:val="Title"/>
              <w:jc w:val="left"/>
              <w:rPr>
                <w:b/>
                <w:szCs w:val="24"/>
              </w:rPr>
            </w:pPr>
            <w:r w:rsidRPr="00ED116B">
              <w:rPr>
                <w:b/>
                <w:szCs w:val="24"/>
              </w:rPr>
              <w:t>FUNDAMENTALS OF PLANT BIOCHEMISTRY AND BIOTECHNOLOGY</w:t>
            </w:r>
          </w:p>
        </w:tc>
        <w:tc>
          <w:tcPr>
            <w:tcW w:w="1890" w:type="dxa"/>
          </w:tcPr>
          <w:p w:rsidR="001A7EC1" w:rsidRPr="00ED116B" w:rsidRDefault="001A7EC1" w:rsidP="00F62AB8">
            <w:pPr>
              <w:pStyle w:val="Title"/>
              <w:jc w:val="left"/>
              <w:rPr>
                <w:b/>
                <w:szCs w:val="24"/>
              </w:rPr>
            </w:pPr>
            <w:r w:rsidRPr="00ED116B">
              <w:rPr>
                <w:b/>
                <w:szCs w:val="24"/>
              </w:rPr>
              <w:t xml:space="preserve">Max. </w:t>
            </w:r>
            <w:proofErr w:type="gramStart"/>
            <w:r w:rsidRPr="00ED116B">
              <w:rPr>
                <w:b/>
                <w:szCs w:val="24"/>
              </w:rPr>
              <w:t>Marks :</w:t>
            </w:r>
            <w:proofErr w:type="gramEnd"/>
          </w:p>
        </w:tc>
        <w:tc>
          <w:tcPr>
            <w:tcW w:w="900" w:type="dxa"/>
          </w:tcPr>
          <w:p w:rsidR="001A7EC1" w:rsidRPr="00ED116B" w:rsidRDefault="001A7EC1" w:rsidP="001A7EC1">
            <w:pPr>
              <w:pStyle w:val="Title"/>
              <w:jc w:val="left"/>
              <w:rPr>
                <w:b/>
                <w:szCs w:val="24"/>
              </w:rPr>
            </w:pPr>
            <w:r w:rsidRPr="00ED116B">
              <w:rPr>
                <w:b/>
                <w:szCs w:val="24"/>
              </w:rPr>
              <w:t>100</w:t>
            </w:r>
          </w:p>
        </w:tc>
      </w:tr>
    </w:tbl>
    <w:p w:rsidR="001A7EC1" w:rsidRPr="00ED116B" w:rsidRDefault="001A7EC1"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7963"/>
        <w:gridCol w:w="1150"/>
        <w:gridCol w:w="897"/>
      </w:tblGrid>
      <w:tr w:rsidR="001A7EC1" w:rsidRPr="00ED116B" w:rsidTr="007C7737">
        <w:tc>
          <w:tcPr>
            <w:tcW w:w="315" w:type="pct"/>
            <w:vAlign w:val="center"/>
          </w:tcPr>
          <w:p w:rsidR="001A7EC1" w:rsidRPr="00ED116B" w:rsidRDefault="001A7EC1" w:rsidP="005133D7">
            <w:pPr>
              <w:jc w:val="center"/>
              <w:rPr>
                <w:b/>
                <w:sz w:val="24"/>
                <w:szCs w:val="24"/>
              </w:rPr>
            </w:pPr>
            <w:r w:rsidRPr="00ED116B">
              <w:rPr>
                <w:b/>
                <w:sz w:val="24"/>
                <w:szCs w:val="24"/>
              </w:rPr>
              <w:t>Q. No.</w:t>
            </w:r>
          </w:p>
        </w:tc>
        <w:tc>
          <w:tcPr>
            <w:tcW w:w="3727" w:type="pct"/>
            <w:vAlign w:val="center"/>
          </w:tcPr>
          <w:p w:rsidR="001A7EC1" w:rsidRPr="00ED116B" w:rsidRDefault="001A7EC1" w:rsidP="005133D7">
            <w:pPr>
              <w:jc w:val="center"/>
              <w:rPr>
                <w:b/>
                <w:sz w:val="24"/>
                <w:szCs w:val="24"/>
              </w:rPr>
            </w:pPr>
            <w:r w:rsidRPr="00ED116B">
              <w:rPr>
                <w:b/>
                <w:sz w:val="24"/>
                <w:szCs w:val="24"/>
              </w:rPr>
              <w:t>Questions</w:t>
            </w:r>
          </w:p>
        </w:tc>
        <w:tc>
          <w:tcPr>
            <w:tcW w:w="538" w:type="pct"/>
          </w:tcPr>
          <w:p w:rsidR="001A7EC1" w:rsidRPr="00ED116B" w:rsidRDefault="001A7EC1" w:rsidP="005133D7">
            <w:pPr>
              <w:jc w:val="center"/>
              <w:rPr>
                <w:b/>
                <w:sz w:val="24"/>
                <w:szCs w:val="24"/>
              </w:rPr>
            </w:pPr>
            <w:r w:rsidRPr="00ED116B">
              <w:rPr>
                <w:b/>
                <w:sz w:val="24"/>
                <w:szCs w:val="24"/>
              </w:rPr>
              <w:t>Course Outcome / Pattern</w:t>
            </w:r>
          </w:p>
        </w:tc>
        <w:tc>
          <w:tcPr>
            <w:tcW w:w="420" w:type="pct"/>
            <w:vAlign w:val="center"/>
          </w:tcPr>
          <w:p w:rsidR="001A7EC1" w:rsidRPr="00ED116B" w:rsidRDefault="001A7EC1" w:rsidP="005133D7">
            <w:pPr>
              <w:jc w:val="center"/>
              <w:rPr>
                <w:b/>
                <w:sz w:val="24"/>
                <w:szCs w:val="24"/>
              </w:rPr>
            </w:pPr>
            <w:r w:rsidRPr="00ED116B">
              <w:rPr>
                <w:b/>
                <w:sz w:val="24"/>
                <w:szCs w:val="24"/>
              </w:rPr>
              <w:t>Marks</w:t>
            </w:r>
          </w:p>
        </w:tc>
      </w:tr>
      <w:tr w:rsidR="001A7EC1" w:rsidRPr="00ED116B" w:rsidTr="00F62AB8">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ED116B">
              <w:rPr>
                <w:b/>
                <w:sz w:val="24"/>
                <w:szCs w:val="24"/>
                <w:u w:val="single"/>
              </w:rPr>
              <w:t>PART – A (20X1 = 20 MARKS)</w:t>
            </w:r>
          </w:p>
          <w:p w:rsidR="001A7EC1" w:rsidRPr="00ED116B" w:rsidRDefault="001A7EC1" w:rsidP="001A7EC1">
            <w:pPr>
              <w:jc w:val="center"/>
              <w:rPr>
                <w:b/>
                <w:sz w:val="24"/>
                <w:szCs w:val="24"/>
                <w:u w:val="single"/>
              </w:rPr>
            </w:pPr>
          </w:p>
        </w:tc>
      </w:tr>
      <w:tr w:rsidR="001A7EC1" w:rsidRPr="00ED116B" w:rsidTr="001A7EC1">
        <w:tc>
          <w:tcPr>
            <w:tcW w:w="315" w:type="pct"/>
            <w:vAlign w:val="center"/>
          </w:tcPr>
          <w:p w:rsidR="001A7EC1" w:rsidRPr="00ED116B" w:rsidRDefault="001A7EC1" w:rsidP="001A7EC1">
            <w:pPr>
              <w:jc w:val="center"/>
              <w:rPr>
                <w:sz w:val="24"/>
                <w:szCs w:val="24"/>
              </w:rPr>
            </w:pPr>
            <w:r w:rsidRPr="00ED116B">
              <w:rPr>
                <w:sz w:val="24"/>
                <w:szCs w:val="24"/>
              </w:rPr>
              <w:t>1.</w:t>
            </w:r>
          </w:p>
        </w:tc>
        <w:tc>
          <w:tcPr>
            <w:tcW w:w="3727" w:type="pct"/>
          </w:tcPr>
          <w:p w:rsidR="001A7EC1" w:rsidRPr="00ED116B" w:rsidRDefault="001A7EC1" w:rsidP="001A7EC1">
            <w:pPr>
              <w:rPr>
                <w:sz w:val="24"/>
                <w:szCs w:val="24"/>
              </w:rPr>
            </w:pPr>
            <w:r w:rsidRPr="00ED116B">
              <w:rPr>
                <w:sz w:val="24"/>
                <w:szCs w:val="24"/>
              </w:rPr>
              <w:t>Expand RAPD.</w:t>
            </w:r>
          </w:p>
        </w:tc>
        <w:tc>
          <w:tcPr>
            <w:tcW w:w="538" w:type="pct"/>
            <w:vAlign w:val="center"/>
          </w:tcPr>
          <w:p w:rsidR="001A7EC1" w:rsidRPr="00ED116B" w:rsidRDefault="001A7EC1" w:rsidP="001A7EC1">
            <w:pPr>
              <w:jc w:val="center"/>
              <w:rPr>
                <w:sz w:val="24"/>
                <w:szCs w:val="24"/>
              </w:rPr>
            </w:pPr>
            <w:r w:rsidRPr="00ED116B">
              <w:rPr>
                <w:sz w:val="24"/>
                <w:szCs w:val="24"/>
              </w:rPr>
              <w:t>CO6/ R</w:t>
            </w:r>
          </w:p>
        </w:tc>
        <w:tc>
          <w:tcPr>
            <w:tcW w:w="420" w:type="pct"/>
            <w:vAlign w:val="center"/>
          </w:tcPr>
          <w:p w:rsidR="001A7EC1" w:rsidRPr="00ED116B" w:rsidRDefault="001A7EC1" w:rsidP="001A7EC1">
            <w:pPr>
              <w:jc w:val="center"/>
              <w:rPr>
                <w:sz w:val="24"/>
                <w:szCs w:val="24"/>
              </w:rPr>
            </w:pPr>
            <w:r w:rsidRPr="00ED116B">
              <w:rPr>
                <w:sz w:val="24"/>
                <w:szCs w:val="24"/>
              </w:rPr>
              <w:t>1</w:t>
            </w:r>
          </w:p>
        </w:tc>
      </w:tr>
      <w:tr w:rsidR="001A7EC1" w:rsidRPr="00ED116B" w:rsidTr="001A7EC1">
        <w:tc>
          <w:tcPr>
            <w:tcW w:w="315" w:type="pct"/>
            <w:vAlign w:val="center"/>
          </w:tcPr>
          <w:p w:rsidR="001A7EC1" w:rsidRPr="00ED116B" w:rsidRDefault="001A7EC1" w:rsidP="001A7EC1">
            <w:pPr>
              <w:jc w:val="center"/>
              <w:rPr>
                <w:sz w:val="24"/>
                <w:szCs w:val="24"/>
              </w:rPr>
            </w:pPr>
            <w:r w:rsidRPr="00ED116B">
              <w:rPr>
                <w:sz w:val="24"/>
                <w:szCs w:val="24"/>
              </w:rPr>
              <w:t>2.</w:t>
            </w:r>
          </w:p>
        </w:tc>
        <w:tc>
          <w:tcPr>
            <w:tcW w:w="3727" w:type="pct"/>
          </w:tcPr>
          <w:p w:rsidR="001A7EC1" w:rsidRPr="00ED116B" w:rsidRDefault="001A7EC1" w:rsidP="007F7B8D">
            <w:pPr>
              <w:rPr>
                <w:sz w:val="24"/>
                <w:szCs w:val="24"/>
              </w:rPr>
            </w:pPr>
            <w:r w:rsidRPr="00ED116B">
              <w:rPr>
                <w:sz w:val="24"/>
                <w:szCs w:val="24"/>
              </w:rPr>
              <w:t xml:space="preserve">List two </w:t>
            </w:r>
            <w:proofErr w:type="spellStart"/>
            <w:r w:rsidRPr="00ED116B">
              <w:rPr>
                <w:sz w:val="24"/>
                <w:szCs w:val="24"/>
              </w:rPr>
              <w:t>aminoacid</w:t>
            </w:r>
            <w:proofErr w:type="spellEnd"/>
            <w:r w:rsidRPr="00ED116B">
              <w:rPr>
                <w:sz w:val="24"/>
                <w:szCs w:val="24"/>
              </w:rPr>
              <w:t>.</w:t>
            </w:r>
          </w:p>
        </w:tc>
        <w:tc>
          <w:tcPr>
            <w:tcW w:w="538" w:type="pct"/>
            <w:vAlign w:val="center"/>
          </w:tcPr>
          <w:p w:rsidR="001A7EC1" w:rsidRPr="00ED116B" w:rsidRDefault="001A7EC1" w:rsidP="001A7EC1">
            <w:pPr>
              <w:jc w:val="center"/>
              <w:rPr>
                <w:sz w:val="24"/>
                <w:szCs w:val="24"/>
              </w:rPr>
            </w:pPr>
            <w:r w:rsidRPr="00ED116B">
              <w:rPr>
                <w:sz w:val="24"/>
                <w:szCs w:val="24"/>
              </w:rPr>
              <w:t>CO1/ R</w:t>
            </w:r>
          </w:p>
        </w:tc>
        <w:tc>
          <w:tcPr>
            <w:tcW w:w="420" w:type="pct"/>
            <w:vAlign w:val="center"/>
          </w:tcPr>
          <w:p w:rsidR="001A7EC1" w:rsidRPr="00ED116B" w:rsidRDefault="001A7EC1" w:rsidP="001A7EC1">
            <w:pPr>
              <w:jc w:val="center"/>
              <w:rPr>
                <w:sz w:val="24"/>
                <w:szCs w:val="24"/>
              </w:rPr>
            </w:pPr>
            <w:r w:rsidRPr="00ED116B">
              <w:rPr>
                <w:sz w:val="24"/>
                <w:szCs w:val="24"/>
              </w:rPr>
              <w:t>1</w:t>
            </w:r>
          </w:p>
        </w:tc>
      </w:tr>
      <w:tr w:rsidR="001A7EC1" w:rsidRPr="00ED116B" w:rsidTr="001A7EC1">
        <w:tc>
          <w:tcPr>
            <w:tcW w:w="315" w:type="pct"/>
            <w:vAlign w:val="center"/>
          </w:tcPr>
          <w:p w:rsidR="001A7EC1" w:rsidRPr="00ED116B" w:rsidRDefault="001A7EC1" w:rsidP="001A7EC1">
            <w:pPr>
              <w:jc w:val="center"/>
              <w:rPr>
                <w:sz w:val="24"/>
                <w:szCs w:val="24"/>
              </w:rPr>
            </w:pPr>
            <w:r w:rsidRPr="00ED116B">
              <w:rPr>
                <w:sz w:val="24"/>
                <w:szCs w:val="24"/>
              </w:rPr>
              <w:t>3.</w:t>
            </w:r>
          </w:p>
        </w:tc>
        <w:tc>
          <w:tcPr>
            <w:tcW w:w="3727" w:type="pct"/>
          </w:tcPr>
          <w:p w:rsidR="001A7EC1" w:rsidRPr="00ED116B" w:rsidRDefault="001A7EC1" w:rsidP="007F7B8D">
            <w:pPr>
              <w:rPr>
                <w:sz w:val="24"/>
                <w:szCs w:val="24"/>
              </w:rPr>
            </w:pPr>
            <w:r w:rsidRPr="00ED116B">
              <w:rPr>
                <w:sz w:val="24"/>
                <w:szCs w:val="24"/>
              </w:rPr>
              <w:t xml:space="preserve">An </w:t>
            </w:r>
            <w:proofErr w:type="spellStart"/>
            <w:r w:rsidRPr="00ED116B">
              <w:rPr>
                <w:sz w:val="24"/>
                <w:szCs w:val="24"/>
              </w:rPr>
              <w:t>epimer</w:t>
            </w:r>
            <w:proofErr w:type="spellEnd"/>
            <w:r w:rsidRPr="00ED116B">
              <w:rPr>
                <w:sz w:val="24"/>
                <w:szCs w:val="24"/>
              </w:rPr>
              <w:t xml:space="preserve"> of Ribose is ______</w:t>
            </w:r>
            <w:r>
              <w:rPr>
                <w:sz w:val="24"/>
                <w:szCs w:val="24"/>
              </w:rPr>
              <w:t>__</w:t>
            </w:r>
            <w:r w:rsidRPr="00ED116B">
              <w:rPr>
                <w:sz w:val="24"/>
                <w:szCs w:val="24"/>
              </w:rPr>
              <w:t>__</w:t>
            </w:r>
            <w:r>
              <w:rPr>
                <w:sz w:val="24"/>
                <w:szCs w:val="24"/>
              </w:rPr>
              <w:t>.</w:t>
            </w:r>
          </w:p>
        </w:tc>
        <w:tc>
          <w:tcPr>
            <w:tcW w:w="538" w:type="pct"/>
            <w:vAlign w:val="center"/>
          </w:tcPr>
          <w:p w:rsidR="001A7EC1" w:rsidRPr="00ED116B" w:rsidRDefault="001A7EC1" w:rsidP="001A7EC1">
            <w:pPr>
              <w:jc w:val="center"/>
              <w:rPr>
                <w:sz w:val="24"/>
                <w:szCs w:val="24"/>
              </w:rPr>
            </w:pPr>
            <w:r w:rsidRPr="00ED116B">
              <w:rPr>
                <w:sz w:val="24"/>
                <w:szCs w:val="24"/>
              </w:rPr>
              <w:t>CO1/ R</w:t>
            </w:r>
          </w:p>
        </w:tc>
        <w:tc>
          <w:tcPr>
            <w:tcW w:w="420" w:type="pct"/>
            <w:vAlign w:val="center"/>
          </w:tcPr>
          <w:p w:rsidR="001A7EC1" w:rsidRPr="00ED116B" w:rsidRDefault="001A7EC1" w:rsidP="001A7EC1">
            <w:pPr>
              <w:jc w:val="center"/>
              <w:rPr>
                <w:sz w:val="24"/>
                <w:szCs w:val="24"/>
              </w:rPr>
            </w:pPr>
            <w:r w:rsidRPr="00ED116B">
              <w:rPr>
                <w:sz w:val="24"/>
                <w:szCs w:val="24"/>
              </w:rPr>
              <w:t>1</w:t>
            </w:r>
          </w:p>
        </w:tc>
      </w:tr>
      <w:tr w:rsidR="001A7EC1" w:rsidRPr="00ED116B" w:rsidTr="001A7EC1">
        <w:tc>
          <w:tcPr>
            <w:tcW w:w="315" w:type="pct"/>
            <w:vAlign w:val="center"/>
          </w:tcPr>
          <w:p w:rsidR="001A7EC1" w:rsidRPr="00ED116B" w:rsidRDefault="001A7EC1" w:rsidP="001A7EC1">
            <w:pPr>
              <w:jc w:val="center"/>
              <w:rPr>
                <w:sz w:val="24"/>
                <w:szCs w:val="24"/>
              </w:rPr>
            </w:pPr>
            <w:r w:rsidRPr="00ED116B">
              <w:rPr>
                <w:sz w:val="24"/>
                <w:szCs w:val="24"/>
              </w:rPr>
              <w:t>4.</w:t>
            </w:r>
          </w:p>
        </w:tc>
        <w:tc>
          <w:tcPr>
            <w:tcW w:w="3727" w:type="pct"/>
          </w:tcPr>
          <w:p w:rsidR="001A7EC1" w:rsidRPr="00ED116B" w:rsidRDefault="001A7EC1" w:rsidP="001A7EC1">
            <w:pPr>
              <w:rPr>
                <w:sz w:val="24"/>
                <w:szCs w:val="24"/>
              </w:rPr>
            </w:pPr>
            <w:r w:rsidRPr="00ED116B">
              <w:rPr>
                <w:sz w:val="24"/>
                <w:szCs w:val="24"/>
              </w:rPr>
              <w:t>Define oligosaccharide.</w:t>
            </w:r>
          </w:p>
        </w:tc>
        <w:tc>
          <w:tcPr>
            <w:tcW w:w="538" w:type="pct"/>
            <w:vAlign w:val="center"/>
          </w:tcPr>
          <w:p w:rsidR="001A7EC1" w:rsidRPr="00ED116B" w:rsidRDefault="001A7EC1" w:rsidP="001A7EC1">
            <w:pPr>
              <w:jc w:val="center"/>
              <w:rPr>
                <w:sz w:val="24"/>
                <w:szCs w:val="24"/>
              </w:rPr>
            </w:pPr>
            <w:r w:rsidRPr="00ED116B">
              <w:rPr>
                <w:sz w:val="24"/>
                <w:szCs w:val="24"/>
              </w:rPr>
              <w:t>CO1/ R</w:t>
            </w:r>
          </w:p>
        </w:tc>
        <w:tc>
          <w:tcPr>
            <w:tcW w:w="420" w:type="pct"/>
            <w:vAlign w:val="center"/>
          </w:tcPr>
          <w:p w:rsidR="001A7EC1" w:rsidRPr="00ED116B" w:rsidRDefault="001A7EC1" w:rsidP="001A7EC1">
            <w:pPr>
              <w:jc w:val="center"/>
              <w:rPr>
                <w:sz w:val="24"/>
                <w:szCs w:val="24"/>
              </w:rPr>
            </w:pPr>
            <w:r w:rsidRPr="00ED116B">
              <w:rPr>
                <w:sz w:val="24"/>
                <w:szCs w:val="24"/>
              </w:rPr>
              <w:t>1</w:t>
            </w:r>
          </w:p>
        </w:tc>
      </w:tr>
      <w:tr w:rsidR="001A7EC1" w:rsidRPr="00ED116B" w:rsidTr="001A7EC1">
        <w:trPr>
          <w:trHeight w:val="350"/>
        </w:trPr>
        <w:tc>
          <w:tcPr>
            <w:tcW w:w="315" w:type="pct"/>
            <w:vAlign w:val="center"/>
          </w:tcPr>
          <w:p w:rsidR="001A7EC1" w:rsidRPr="00ED116B" w:rsidRDefault="001A7EC1" w:rsidP="001A7EC1">
            <w:pPr>
              <w:jc w:val="center"/>
              <w:rPr>
                <w:sz w:val="24"/>
                <w:szCs w:val="24"/>
              </w:rPr>
            </w:pPr>
            <w:r w:rsidRPr="00ED116B">
              <w:rPr>
                <w:sz w:val="24"/>
                <w:szCs w:val="24"/>
              </w:rPr>
              <w:t>5.</w:t>
            </w:r>
          </w:p>
        </w:tc>
        <w:tc>
          <w:tcPr>
            <w:tcW w:w="3727" w:type="pct"/>
          </w:tcPr>
          <w:p w:rsidR="001A7EC1" w:rsidRPr="00ED116B" w:rsidRDefault="001A7EC1" w:rsidP="007F7B8D">
            <w:pPr>
              <w:rPr>
                <w:sz w:val="24"/>
                <w:szCs w:val="24"/>
              </w:rPr>
            </w:pPr>
            <w:r w:rsidRPr="00ED116B">
              <w:rPr>
                <w:sz w:val="24"/>
                <w:szCs w:val="24"/>
              </w:rPr>
              <w:t>The unusual fatty acid present in rape seed is ______</w:t>
            </w:r>
            <w:r>
              <w:rPr>
                <w:sz w:val="24"/>
                <w:szCs w:val="24"/>
              </w:rPr>
              <w:t>__</w:t>
            </w:r>
            <w:r w:rsidRPr="00ED116B">
              <w:rPr>
                <w:sz w:val="24"/>
                <w:szCs w:val="24"/>
              </w:rPr>
              <w:t>__.</w:t>
            </w:r>
          </w:p>
        </w:tc>
        <w:tc>
          <w:tcPr>
            <w:tcW w:w="538" w:type="pct"/>
            <w:vAlign w:val="center"/>
          </w:tcPr>
          <w:p w:rsidR="001A7EC1" w:rsidRPr="00ED116B" w:rsidRDefault="001A7EC1" w:rsidP="001A7EC1">
            <w:pPr>
              <w:jc w:val="center"/>
              <w:rPr>
                <w:sz w:val="24"/>
                <w:szCs w:val="24"/>
              </w:rPr>
            </w:pPr>
            <w:r w:rsidRPr="00ED116B">
              <w:rPr>
                <w:sz w:val="24"/>
                <w:szCs w:val="24"/>
              </w:rPr>
              <w:t>CO1/ R</w:t>
            </w:r>
          </w:p>
        </w:tc>
        <w:tc>
          <w:tcPr>
            <w:tcW w:w="420" w:type="pct"/>
            <w:vAlign w:val="center"/>
          </w:tcPr>
          <w:p w:rsidR="001A7EC1" w:rsidRPr="00ED116B" w:rsidRDefault="001A7EC1" w:rsidP="001A7EC1">
            <w:pPr>
              <w:jc w:val="center"/>
              <w:rPr>
                <w:sz w:val="24"/>
                <w:szCs w:val="24"/>
              </w:rPr>
            </w:pPr>
            <w:r w:rsidRPr="00ED116B">
              <w:rPr>
                <w:sz w:val="24"/>
                <w:szCs w:val="24"/>
              </w:rPr>
              <w:t>1</w:t>
            </w:r>
          </w:p>
        </w:tc>
      </w:tr>
      <w:tr w:rsidR="001A7EC1" w:rsidRPr="00ED116B" w:rsidTr="001A7EC1">
        <w:tc>
          <w:tcPr>
            <w:tcW w:w="315" w:type="pct"/>
            <w:vAlign w:val="center"/>
          </w:tcPr>
          <w:p w:rsidR="001A7EC1" w:rsidRPr="00ED116B" w:rsidRDefault="001A7EC1" w:rsidP="001A7EC1">
            <w:pPr>
              <w:jc w:val="center"/>
              <w:rPr>
                <w:sz w:val="24"/>
                <w:szCs w:val="24"/>
              </w:rPr>
            </w:pPr>
            <w:r w:rsidRPr="00ED116B">
              <w:rPr>
                <w:sz w:val="24"/>
                <w:szCs w:val="24"/>
              </w:rPr>
              <w:t>6.</w:t>
            </w:r>
          </w:p>
        </w:tc>
        <w:tc>
          <w:tcPr>
            <w:tcW w:w="3727" w:type="pct"/>
          </w:tcPr>
          <w:p w:rsidR="001A7EC1" w:rsidRPr="00ED116B" w:rsidRDefault="001A7EC1" w:rsidP="007F7B8D">
            <w:pPr>
              <w:rPr>
                <w:sz w:val="24"/>
                <w:szCs w:val="24"/>
              </w:rPr>
            </w:pPr>
            <w:r w:rsidRPr="00ED116B">
              <w:rPr>
                <w:sz w:val="24"/>
                <w:szCs w:val="24"/>
              </w:rPr>
              <w:t>TCA cycle occurs in</w:t>
            </w:r>
            <w:r>
              <w:rPr>
                <w:sz w:val="24"/>
                <w:szCs w:val="24"/>
              </w:rPr>
              <w:t xml:space="preserve"> </w:t>
            </w:r>
            <w:r w:rsidRPr="00ED116B">
              <w:rPr>
                <w:sz w:val="24"/>
                <w:szCs w:val="24"/>
              </w:rPr>
              <w:t>______</w:t>
            </w:r>
            <w:r>
              <w:rPr>
                <w:sz w:val="24"/>
                <w:szCs w:val="24"/>
              </w:rPr>
              <w:t>__</w:t>
            </w:r>
            <w:r w:rsidRPr="00ED116B">
              <w:rPr>
                <w:sz w:val="24"/>
                <w:szCs w:val="24"/>
              </w:rPr>
              <w:t>__ organelle.</w:t>
            </w:r>
          </w:p>
        </w:tc>
        <w:tc>
          <w:tcPr>
            <w:tcW w:w="538" w:type="pct"/>
            <w:vAlign w:val="center"/>
          </w:tcPr>
          <w:p w:rsidR="001A7EC1" w:rsidRPr="00ED116B" w:rsidRDefault="001A7EC1" w:rsidP="001A7EC1">
            <w:pPr>
              <w:jc w:val="center"/>
              <w:rPr>
                <w:sz w:val="24"/>
                <w:szCs w:val="24"/>
              </w:rPr>
            </w:pPr>
            <w:r w:rsidRPr="00ED116B">
              <w:rPr>
                <w:sz w:val="24"/>
                <w:szCs w:val="24"/>
              </w:rPr>
              <w:t>CO1/ R</w:t>
            </w:r>
          </w:p>
        </w:tc>
        <w:tc>
          <w:tcPr>
            <w:tcW w:w="420" w:type="pct"/>
            <w:vAlign w:val="center"/>
          </w:tcPr>
          <w:p w:rsidR="001A7EC1" w:rsidRPr="00ED116B" w:rsidRDefault="001A7EC1" w:rsidP="001A7EC1">
            <w:pPr>
              <w:jc w:val="center"/>
              <w:rPr>
                <w:sz w:val="24"/>
                <w:szCs w:val="24"/>
              </w:rPr>
            </w:pPr>
            <w:r w:rsidRPr="00ED116B">
              <w:rPr>
                <w:sz w:val="24"/>
                <w:szCs w:val="24"/>
              </w:rPr>
              <w:t>1</w:t>
            </w:r>
          </w:p>
        </w:tc>
      </w:tr>
      <w:tr w:rsidR="001A7EC1" w:rsidRPr="00ED116B" w:rsidTr="001A7EC1">
        <w:tc>
          <w:tcPr>
            <w:tcW w:w="315" w:type="pct"/>
            <w:vAlign w:val="center"/>
          </w:tcPr>
          <w:p w:rsidR="001A7EC1" w:rsidRPr="00ED116B" w:rsidRDefault="001A7EC1" w:rsidP="001A7EC1">
            <w:pPr>
              <w:jc w:val="center"/>
              <w:rPr>
                <w:sz w:val="24"/>
                <w:szCs w:val="24"/>
              </w:rPr>
            </w:pPr>
            <w:r w:rsidRPr="00ED116B">
              <w:rPr>
                <w:sz w:val="24"/>
                <w:szCs w:val="24"/>
              </w:rPr>
              <w:t>7.</w:t>
            </w:r>
          </w:p>
        </w:tc>
        <w:tc>
          <w:tcPr>
            <w:tcW w:w="3727" w:type="pct"/>
          </w:tcPr>
          <w:p w:rsidR="001A7EC1" w:rsidRPr="00ED116B" w:rsidRDefault="001A7EC1" w:rsidP="007F7B8D">
            <w:pPr>
              <w:rPr>
                <w:sz w:val="24"/>
                <w:szCs w:val="24"/>
              </w:rPr>
            </w:pPr>
            <w:r w:rsidRPr="00ED116B">
              <w:rPr>
                <w:sz w:val="24"/>
                <w:szCs w:val="24"/>
              </w:rPr>
              <w:t>In beta oxidation ______</w:t>
            </w:r>
            <w:r>
              <w:rPr>
                <w:sz w:val="24"/>
                <w:szCs w:val="24"/>
              </w:rPr>
              <w:t>__</w:t>
            </w:r>
            <w:r w:rsidRPr="00ED116B">
              <w:rPr>
                <w:sz w:val="24"/>
                <w:szCs w:val="24"/>
              </w:rPr>
              <w:t>__ carbon atom is removed in every step.</w:t>
            </w:r>
          </w:p>
        </w:tc>
        <w:tc>
          <w:tcPr>
            <w:tcW w:w="538" w:type="pct"/>
            <w:vAlign w:val="center"/>
          </w:tcPr>
          <w:p w:rsidR="001A7EC1" w:rsidRPr="00ED116B" w:rsidRDefault="001A7EC1" w:rsidP="001A7EC1">
            <w:pPr>
              <w:jc w:val="center"/>
              <w:rPr>
                <w:sz w:val="24"/>
                <w:szCs w:val="24"/>
              </w:rPr>
            </w:pPr>
            <w:r w:rsidRPr="00ED116B">
              <w:rPr>
                <w:sz w:val="24"/>
                <w:szCs w:val="24"/>
              </w:rPr>
              <w:t>CO2/ R</w:t>
            </w:r>
          </w:p>
        </w:tc>
        <w:tc>
          <w:tcPr>
            <w:tcW w:w="420" w:type="pct"/>
            <w:vAlign w:val="center"/>
          </w:tcPr>
          <w:p w:rsidR="001A7EC1" w:rsidRPr="00ED116B" w:rsidRDefault="001A7EC1" w:rsidP="001A7EC1">
            <w:pPr>
              <w:jc w:val="center"/>
              <w:rPr>
                <w:sz w:val="24"/>
                <w:szCs w:val="24"/>
              </w:rPr>
            </w:pPr>
            <w:r w:rsidRPr="00ED116B">
              <w:rPr>
                <w:sz w:val="24"/>
                <w:szCs w:val="24"/>
              </w:rPr>
              <w:t>1</w:t>
            </w:r>
          </w:p>
        </w:tc>
      </w:tr>
      <w:tr w:rsidR="001A7EC1" w:rsidRPr="00ED116B" w:rsidTr="001A7EC1">
        <w:tc>
          <w:tcPr>
            <w:tcW w:w="315" w:type="pct"/>
            <w:vAlign w:val="center"/>
          </w:tcPr>
          <w:p w:rsidR="001A7EC1" w:rsidRPr="00ED116B" w:rsidRDefault="001A7EC1" w:rsidP="001A7EC1">
            <w:pPr>
              <w:jc w:val="center"/>
              <w:rPr>
                <w:sz w:val="24"/>
                <w:szCs w:val="24"/>
              </w:rPr>
            </w:pPr>
            <w:r w:rsidRPr="00ED116B">
              <w:rPr>
                <w:sz w:val="24"/>
                <w:szCs w:val="24"/>
              </w:rPr>
              <w:t>8.</w:t>
            </w:r>
          </w:p>
        </w:tc>
        <w:tc>
          <w:tcPr>
            <w:tcW w:w="3727" w:type="pct"/>
          </w:tcPr>
          <w:p w:rsidR="001A7EC1" w:rsidRPr="00ED116B" w:rsidRDefault="001A7EC1" w:rsidP="007F7B8D">
            <w:pPr>
              <w:rPr>
                <w:sz w:val="24"/>
                <w:szCs w:val="24"/>
              </w:rPr>
            </w:pPr>
            <w:r w:rsidRPr="00ED116B">
              <w:rPr>
                <w:sz w:val="24"/>
                <w:szCs w:val="24"/>
              </w:rPr>
              <w:t>Define protoplast.</w:t>
            </w:r>
          </w:p>
        </w:tc>
        <w:tc>
          <w:tcPr>
            <w:tcW w:w="538" w:type="pct"/>
            <w:vAlign w:val="center"/>
          </w:tcPr>
          <w:p w:rsidR="001A7EC1" w:rsidRPr="00ED116B" w:rsidRDefault="001A7EC1" w:rsidP="001A7EC1">
            <w:pPr>
              <w:jc w:val="center"/>
              <w:rPr>
                <w:sz w:val="24"/>
                <w:szCs w:val="24"/>
              </w:rPr>
            </w:pPr>
            <w:r w:rsidRPr="00ED116B">
              <w:rPr>
                <w:sz w:val="24"/>
                <w:szCs w:val="24"/>
              </w:rPr>
              <w:t>CO6/ R</w:t>
            </w:r>
          </w:p>
        </w:tc>
        <w:tc>
          <w:tcPr>
            <w:tcW w:w="420" w:type="pct"/>
            <w:vAlign w:val="center"/>
          </w:tcPr>
          <w:p w:rsidR="001A7EC1" w:rsidRPr="00ED116B" w:rsidRDefault="001A7EC1" w:rsidP="001A7EC1">
            <w:pPr>
              <w:jc w:val="center"/>
              <w:rPr>
                <w:sz w:val="24"/>
                <w:szCs w:val="24"/>
              </w:rPr>
            </w:pPr>
            <w:r w:rsidRPr="00ED116B">
              <w:rPr>
                <w:sz w:val="24"/>
                <w:szCs w:val="24"/>
              </w:rPr>
              <w:t>1</w:t>
            </w:r>
          </w:p>
        </w:tc>
      </w:tr>
      <w:tr w:rsidR="001A7EC1" w:rsidRPr="00ED116B" w:rsidTr="001A7EC1">
        <w:tc>
          <w:tcPr>
            <w:tcW w:w="315" w:type="pct"/>
            <w:vAlign w:val="center"/>
          </w:tcPr>
          <w:p w:rsidR="001A7EC1" w:rsidRPr="00ED116B" w:rsidRDefault="001A7EC1" w:rsidP="001A7EC1">
            <w:pPr>
              <w:jc w:val="center"/>
              <w:rPr>
                <w:sz w:val="24"/>
                <w:szCs w:val="24"/>
              </w:rPr>
            </w:pPr>
            <w:r w:rsidRPr="00ED116B">
              <w:rPr>
                <w:sz w:val="24"/>
                <w:szCs w:val="24"/>
              </w:rPr>
              <w:t>9.</w:t>
            </w:r>
          </w:p>
        </w:tc>
        <w:tc>
          <w:tcPr>
            <w:tcW w:w="3727" w:type="pct"/>
          </w:tcPr>
          <w:p w:rsidR="001A7EC1" w:rsidRPr="00ED116B" w:rsidRDefault="001A7EC1" w:rsidP="001A7EC1">
            <w:pPr>
              <w:jc w:val="both"/>
              <w:rPr>
                <w:sz w:val="24"/>
                <w:szCs w:val="24"/>
              </w:rPr>
            </w:pPr>
            <w:r w:rsidRPr="00ED116B">
              <w:rPr>
                <w:sz w:val="24"/>
                <w:szCs w:val="24"/>
              </w:rPr>
              <w:t>Growing small parts of plant in vitro under controlled conditions is called</w:t>
            </w:r>
            <w:r>
              <w:rPr>
                <w:sz w:val="24"/>
                <w:szCs w:val="24"/>
              </w:rPr>
              <w:t xml:space="preserve"> </w:t>
            </w:r>
            <w:r w:rsidRPr="00ED116B">
              <w:rPr>
                <w:sz w:val="24"/>
                <w:szCs w:val="24"/>
              </w:rPr>
              <w:t>______</w:t>
            </w:r>
            <w:r>
              <w:rPr>
                <w:sz w:val="24"/>
                <w:szCs w:val="24"/>
              </w:rPr>
              <w:t>__</w:t>
            </w:r>
            <w:r w:rsidRPr="00ED116B">
              <w:rPr>
                <w:sz w:val="24"/>
                <w:szCs w:val="24"/>
              </w:rPr>
              <w:t>__</w:t>
            </w:r>
          </w:p>
        </w:tc>
        <w:tc>
          <w:tcPr>
            <w:tcW w:w="538" w:type="pct"/>
            <w:vAlign w:val="center"/>
          </w:tcPr>
          <w:p w:rsidR="001A7EC1" w:rsidRPr="00ED116B" w:rsidRDefault="001A7EC1" w:rsidP="001A7EC1">
            <w:pPr>
              <w:jc w:val="center"/>
              <w:rPr>
                <w:sz w:val="24"/>
                <w:szCs w:val="24"/>
              </w:rPr>
            </w:pPr>
            <w:r w:rsidRPr="00ED116B">
              <w:rPr>
                <w:sz w:val="24"/>
                <w:szCs w:val="24"/>
              </w:rPr>
              <w:t>CO5/ R</w:t>
            </w:r>
          </w:p>
        </w:tc>
        <w:tc>
          <w:tcPr>
            <w:tcW w:w="420" w:type="pct"/>
            <w:vAlign w:val="center"/>
          </w:tcPr>
          <w:p w:rsidR="001A7EC1" w:rsidRPr="00ED116B" w:rsidRDefault="001A7EC1" w:rsidP="001A7EC1">
            <w:pPr>
              <w:jc w:val="center"/>
              <w:rPr>
                <w:sz w:val="24"/>
                <w:szCs w:val="24"/>
              </w:rPr>
            </w:pPr>
            <w:r w:rsidRPr="00ED116B">
              <w:rPr>
                <w:sz w:val="24"/>
                <w:szCs w:val="24"/>
              </w:rPr>
              <w:t>1</w:t>
            </w:r>
          </w:p>
        </w:tc>
      </w:tr>
      <w:tr w:rsidR="001A7EC1" w:rsidRPr="00ED116B" w:rsidTr="001A7EC1">
        <w:tc>
          <w:tcPr>
            <w:tcW w:w="315" w:type="pct"/>
            <w:vAlign w:val="center"/>
          </w:tcPr>
          <w:p w:rsidR="001A7EC1" w:rsidRPr="00ED116B" w:rsidRDefault="001A7EC1" w:rsidP="001A7EC1">
            <w:pPr>
              <w:jc w:val="center"/>
              <w:rPr>
                <w:sz w:val="24"/>
                <w:szCs w:val="24"/>
              </w:rPr>
            </w:pPr>
            <w:r w:rsidRPr="00ED116B">
              <w:rPr>
                <w:sz w:val="24"/>
                <w:szCs w:val="24"/>
              </w:rPr>
              <w:t>10.</w:t>
            </w:r>
          </w:p>
        </w:tc>
        <w:tc>
          <w:tcPr>
            <w:tcW w:w="3727" w:type="pct"/>
          </w:tcPr>
          <w:p w:rsidR="001A7EC1" w:rsidRPr="00ED116B" w:rsidRDefault="001A7EC1" w:rsidP="007F7B8D">
            <w:pPr>
              <w:rPr>
                <w:sz w:val="24"/>
                <w:szCs w:val="24"/>
              </w:rPr>
            </w:pPr>
            <w:r w:rsidRPr="00ED116B">
              <w:rPr>
                <w:sz w:val="24"/>
                <w:szCs w:val="24"/>
              </w:rPr>
              <w:t>The other name for lipid is</w:t>
            </w:r>
            <w:r>
              <w:rPr>
                <w:sz w:val="24"/>
                <w:szCs w:val="24"/>
              </w:rPr>
              <w:t xml:space="preserve"> </w:t>
            </w:r>
            <w:r w:rsidRPr="00ED116B">
              <w:rPr>
                <w:sz w:val="24"/>
                <w:szCs w:val="24"/>
              </w:rPr>
              <w:t>______</w:t>
            </w:r>
            <w:r>
              <w:rPr>
                <w:sz w:val="24"/>
                <w:szCs w:val="24"/>
              </w:rPr>
              <w:t>__</w:t>
            </w:r>
            <w:r w:rsidRPr="00ED116B">
              <w:rPr>
                <w:sz w:val="24"/>
                <w:szCs w:val="24"/>
              </w:rPr>
              <w:t>__</w:t>
            </w:r>
            <w:r>
              <w:rPr>
                <w:sz w:val="24"/>
                <w:szCs w:val="24"/>
              </w:rPr>
              <w:t>.</w:t>
            </w:r>
          </w:p>
        </w:tc>
        <w:tc>
          <w:tcPr>
            <w:tcW w:w="538" w:type="pct"/>
            <w:vAlign w:val="center"/>
          </w:tcPr>
          <w:p w:rsidR="001A7EC1" w:rsidRPr="00ED116B" w:rsidRDefault="001A7EC1" w:rsidP="001A7EC1">
            <w:pPr>
              <w:jc w:val="center"/>
              <w:rPr>
                <w:sz w:val="24"/>
                <w:szCs w:val="24"/>
              </w:rPr>
            </w:pPr>
            <w:r w:rsidRPr="00ED116B">
              <w:rPr>
                <w:sz w:val="24"/>
                <w:szCs w:val="24"/>
              </w:rPr>
              <w:t>CO1/ R</w:t>
            </w:r>
          </w:p>
        </w:tc>
        <w:tc>
          <w:tcPr>
            <w:tcW w:w="420" w:type="pct"/>
            <w:vAlign w:val="center"/>
          </w:tcPr>
          <w:p w:rsidR="001A7EC1" w:rsidRPr="00ED116B" w:rsidRDefault="001A7EC1" w:rsidP="001A7EC1">
            <w:pPr>
              <w:jc w:val="center"/>
              <w:rPr>
                <w:sz w:val="24"/>
                <w:szCs w:val="24"/>
              </w:rPr>
            </w:pPr>
            <w:r w:rsidRPr="00ED116B">
              <w:rPr>
                <w:sz w:val="24"/>
                <w:szCs w:val="24"/>
              </w:rPr>
              <w:t>1</w:t>
            </w:r>
          </w:p>
        </w:tc>
      </w:tr>
      <w:tr w:rsidR="001A7EC1" w:rsidRPr="00ED116B" w:rsidTr="001A7EC1">
        <w:tc>
          <w:tcPr>
            <w:tcW w:w="315" w:type="pct"/>
            <w:vAlign w:val="center"/>
          </w:tcPr>
          <w:p w:rsidR="001A7EC1" w:rsidRPr="00ED116B" w:rsidRDefault="001A7EC1" w:rsidP="001A7EC1">
            <w:pPr>
              <w:jc w:val="center"/>
              <w:rPr>
                <w:sz w:val="24"/>
                <w:szCs w:val="24"/>
              </w:rPr>
            </w:pPr>
            <w:r w:rsidRPr="00ED116B">
              <w:rPr>
                <w:sz w:val="24"/>
                <w:szCs w:val="24"/>
              </w:rPr>
              <w:t>11.</w:t>
            </w:r>
          </w:p>
        </w:tc>
        <w:tc>
          <w:tcPr>
            <w:tcW w:w="3727" w:type="pct"/>
          </w:tcPr>
          <w:p w:rsidR="001A7EC1" w:rsidRPr="00ED116B" w:rsidRDefault="001A7EC1" w:rsidP="007F7B8D">
            <w:pPr>
              <w:rPr>
                <w:sz w:val="24"/>
                <w:szCs w:val="24"/>
              </w:rPr>
            </w:pPr>
            <w:r w:rsidRPr="00ED116B">
              <w:rPr>
                <w:sz w:val="24"/>
                <w:szCs w:val="24"/>
              </w:rPr>
              <w:t>The nucleic acid associated with protein synthesis is ______</w:t>
            </w:r>
            <w:r>
              <w:rPr>
                <w:sz w:val="24"/>
                <w:szCs w:val="24"/>
              </w:rPr>
              <w:t>__</w:t>
            </w:r>
            <w:r w:rsidRPr="00ED116B">
              <w:rPr>
                <w:sz w:val="24"/>
                <w:szCs w:val="24"/>
              </w:rPr>
              <w:t>__</w:t>
            </w:r>
            <w:r>
              <w:rPr>
                <w:sz w:val="24"/>
                <w:szCs w:val="24"/>
              </w:rPr>
              <w:t>.</w:t>
            </w:r>
          </w:p>
        </w:tc>
        <w:tc>
          <w:tcPr>
            <w:tcW w:w="538" w:type="pct"/>
            <w:vAlign w:val="center"/>
          </w:tcPr>
          <w:p w:rsidR="001A7EC1" w:rsidRPr="00ED116B" w:rsidRDefault="001A7EC1" w:rsidP="001A7EC1">
            <w:pPr>
              <w:jc w:val="center"/>
              <w:rPr>
                <w:sz w:val="24"/>
                <w:szCs w:val="24"/>
              </w:rPr>
            </w:pPr>
            <w:r w:rsidRPr="00ED116B">
              <w:rPr>
                <w:sz w:val="24"/>
                <w:szCs w:val="24"/>
              </w:rPr>
              <w:t>CO1/ R</w:t>
            </w:r>
          </w:p>
        </w:tc>
        <w:tc>
          <w:tcPr>
            <w:tcW w:w="420" w:type="pct"/>
            <w:vAlign w:val="center"/>
          </w:tcPr>
          <w:p w:rsidR="001A7EC1" w:rsidRPr="00ED116B" w:rsidRDefault="001A7EC1" w:rsidP="001A7EC1">
            <w:pPr>
              <w:jc w:val="center"/>
              <w:rPr>
                <w:sz w:val="24"/>
                <w:szCs w:val="24"/>
              </w:rPr>
            </w:pPr>
            <w:r w:rsidRPr="00ED116B">
              <w:rPr>
                <w:sz w:val="24"/>
                <w:szCs w:val="24"/>
              </w:rPr>
              <w:t>1</w:t>
            </w:r>
          </w:p>
        </w:tc>
      </w:tr>
      <w:tr w:rsidR="001A7EC1" w:rsidRPr="00ED116B" w:rsidTr="001A7EC1">
        <w:tc>
          <w:tcPr>
            <w:tcW w:w="315" w:type="pct"/>
            <w:vAlign w:val="center"/>
          </w:tcPr>
          <w:p w:rsidR="001A7EC1" w:rsidRPr="00ED116B" w:rsidRDefault="001A7EC1" w:rsidP="001A7EC1">
            <w:pPr>
              <w:jc w:val="center"/>
              <w:rPr>
                <w:sz w:val="24"/>
                <w:szCs w:val="24"/>
              </w:rPr>
            </w:pPr>
            <w:r w:rsidRPr="00ED116B">
              <w:rPr>
                <w:sz w:val="24"/>
                <w:szCs w:val="24"/>
              </w:rPr>
              <w:t>12.</w:t>
            </w:r>
          </w:p>
        </w:tc>
        <w:tc>
          <w:tcPr>
            <w:tcW w:w="3727" w:type="pct"/>
          </w:tcPr>
          <w:p w:rsidR="001A7EC1" w:rsidRPr="00ED116B" w:rsidRDefault="001A7EC1" w:rsidP="007F7B8D">
            <w:pPr>
              <w:rPr>
                <w:sz w:val="24"/>
                <w:szCs w:val="24"/>
              </w:rPr>
            </w:pPr>
            <w:r w:rsidRPr="00ED116B">
              <w:rPr>
                <w:sz w:val="24"/>
                <w:szCs w:val="24"/>
              </w:rPr>
              <w:t>Lock and Key model was proposed by</w:t>
            </w:r>
            <w:r>
              <w:rPr>
                <w:sz w:val="24"/>
                <w:szCs w:val="24"/>
              </w:rPr>
              <w:t xml:space="preserve"> </w:t>
            </w:r>
            <w:r w:rsidRPr="00ED116B">
              <w:rPr>
                <w:sz w:val="24"/>
                <w:szCs w:val="24"/>
              </w:rPr>
              <w:t>______</w:t>
            </w:r>
            <w:r>
              <w:rPr>
                <w:sz w:val="24"/>
                <w:szCs w:val="24"/>
              </w:rPr>
              <w:t>__</w:t>
            </w:r>
            <w:r w:rsidRPr="00ED116B">
              <w:rPr>
                <w:sz w:val="24"/>
                <w:szCs w:val="24"/>
              </w:rPr>
              <w:t>__</w:t>
            </w:r>
            <w:r>
              <w:rPr>
                <w:sz w:val="24"/>
                <w:szCs w:val="24"/>
              </w:rPr>
              <w:t>.</w:t>
            </w:r>
          </w:p>
        </w:tc>
        <w:tc>
          <w:tcPr>
            <w:tcW w:w="538" w:type="pct"/>
            <w:vAlign w:val="center"/>
          </w:tcPr>
          <w:p w:rsidR="001A7EC1" w:rsidRPr="00ED116B" w:rsidRDefault="001A7EC1" w:rsidP="001A7EC1">
            <w:pPr>
              <w:jc w:val="center"/>
              <w:rPr>
                <w:sz w:val="24"/>
                <w:szCs w:val="24"/>
              </w:rPr>
            </w:pPr>
            <w:r w:rsidRPr="00ED116B">
              <w:rPr>
                <w:sz w:val="24"/>
                <w:szCs w:val="24"/>
              </w:rPr>
              <w:t>CO1/ R</w:t>
            </w:r>
          </w:p>
        </w:tc>
        <w:tc>
          <w:tcPr>
            <w:tcW w:w="420" w:type="pct"/>
            <w:vAlign w:val="center"/>
          </w:tcPr>
          <w:p w:rsidR="001A7EC1" w:rsidRPr="00ED116B" w:rsidRDefault="001A7EC1" w:rsidP="001A7EC1">
            <w:pPr>
              <w:jc w:val="center"/>
              <w:rPr>
                <w:sz w:val="24"/>
                <w:szCs w:val="24"/>
              </w:rPr>
            </w:pPr>
            <w:r w:rsidRPr="00ED116B">
              <w:rPr>
                <w:sz w:val="24"/>
                <w:szCs w:val="24"/>
              </w:rPr>
              <w:t>1</w:t>
            </w:r>
          </w:p>
        </w:tc>
      </w:tr>
      <w:tr w:rsidR="001A7EC1" w:rsidRPr="00ED116B" w:rsidTr="001A7EC1">
        <w:tc>
          <w:tcPr>
            <w:tcW w:w="315" w:type="pct"/>
            <w:vAlign w:val="center"/>
          </w:tcPr>
          <w:p w:rsidR="001A7EC1" w:rsidRPr="00ED116B" w:rsidRDefault="001A7EC1" w:rsidP="001A7EC1">
            <w:pPr>
              <w:jc w:val="center"/>
              <w:rPr>
                <w:sz w:val="24"/>
                <w:szCs w:val="24"/>
              </w:rPr>
            </w:pPr>
            <w:r w:rsidRPr="00ED116B">
              <w:rPr>
                <w:sz w:val="24"/>
                <w:szCs w:val="24"/>
              </w:rPr>
              <w:t>13.</w:t>
            </w:r>
          </w:p>
        </w:tc>
        <w:tc>
          <w:tcPr>
            <w:tcW w:w="3727" w:type="pct"/>
          </w:tcPr>
          <w:p w:rsidR="001A7EC1" w:rsidRPr="00ED116B" w:rsidRDefault="001A7EC1" w:rsidP="007F7B8D">
            <w:pPr>
              <w:rPr>
                <w:sz w:val="24"/>
                <w:szCs w:val="24"/>
              </w:rPr>
            </w:pPr>
            <w:r w:rsidRPr="00ED116B">
              <w:rPr>
                <w:sz w:val="24"/>
                <w:szCs w:val="24"/>
              </w:rPr>
              <w:t>Cryopreservation is the process of storing tissues under ______</w:t>
            </w:r>
            <w:r>
              <w:rPr>
                <w:sz w:val="24"/>
                <w:szCs w:val="24"/>
              </w:rPr>
              <w:t>__</w:t>
            </w:r>
            <w:r w:rsidRPr="00ED116B">
              <w:rPr>
                <w:sz w:val="24"/>
                <w:szCs w:val="24"/>
              </w:rPr>
              <w:t>__</w:t>
            </w:r>
            <w:r>
              <w:rPr>
                <w:sz w:val="24"/>
                <w:szCs w:val="24"/>
              </w:rPr>
              <w:t>.</w:t>
            </w:r>
            <w:r w:rsidRPr="00ED116B">
              <w:rPr>
                <w:sz w:val="24"/>
                <w:szCs w:val="24"/>
              </w:rPr>
              <w:t xml:space="preserve"> temperature</w:t>
            </w:r>
          </w:p>
        </w:tc>
        <w:tc>
          <w:tcPr>
            <w:tcW w:w="538" w:type="pct"/>
            <w:vAlign w:val="center"/>
          </w:tcPr>
          <w:p w:rsidR="001A7EC1" w:rsidRPr="00ED116B" w:rsidRDefault="001A7EC1" w:rsidP="001A7EC1">
            <w:pPr>
              <w:jc w:val="center"/>
              <w:rPr>
                <w:sz w:val="24"/>
                <w:szCs w:val="24"/>
              </w:rPr>
            </w:pPr>
            <w:r w:rsidRPr="00ED116B">
              <w:rPr>
                <w:sz w:val="24"/>
                <w:szCs w:val="24"/>
              </w:rPr>
              <w:t>CO6</w:t>
            </w:r>
            <w:r>
              <w:rPr>
                <w:sz w:val="24"/>
                <w:szCs w:val="24"/>
              </w:rPr>
              <w:t xml:space="preserve"> </w:t>
            </w:r>
            <w:r w:rsidRPr="00ED116B">
              <w:rPr>
                <w:sz w:val="24"/>
                <w:szCs w:val="24"/>
              </w:rPr>
              <w:t>/</w:t>
            </w:r>
            <w:r>
              <w:rPr>
                <w:sz w:val="24"/>
                <w:szCs w:val="24"/>
              </w:rPr>
              <w:t xml:space="preserve"> </w:t>
            </w:r>
            <w:r w:rsidRPr="00ED116B">
              <w:rPr>
                <w:sz w:val="24"/>
                <w:szCs w:val="24"/>
              </w:rPr>
              <w:t>R</w:t>
            </w:r>
          </w:p>
        </w:tc>
        <w:tc>
          <w:tcPr>
            <w:tcW w:w="420" w:type="pct"/>
            <w:vAlign w:val="center"/>
          </w:tcPr>
          <w:p w:rsidR="001A7EC1" w:rsidRPr="00ED116B" w:rsidRDefault="001A7EC1" w:rsidP="001A7EC1">
            <w:pPr>
              <w:jc w:val="center"/>
              <w:rPr>
                <w:sz w:val="24"/>
                <w:szCs w:val="24"/>
              </w:rPr>
            </w:pPr>
            <w:r w:rsidRPr="00ED116B">
              <w:rPr>
                <w:sz w:val="24"/>
                <w:szCs w:val="24"/>
              </w:rPr>
              <w:t>1</w:t>
            </w:r>
          </w:p>
        </w:tc>
      </w:tr>
      <w:tr w:rsidR="001A7EC1" w:rsidRPr="00ED116B" w:rsidTr="001A7EC1">
        <w:tc>
          <w:tcPr>
            <w:tcW w:w="315" w:type="pct"/>
            <w:vAlign w:val="center"/>
          </w:tcPr>
          <w:p w:rsidR="001A7EC1" w:rsidRPr="00ED116B" w:rsidRDefault="001A7EC1" w:rsidP="001A7EC1">
            <w:pPr>
              <w:jc w:val="center"/>
              <w:rPr>
                <w:sz w:val="24"/>
                <w:szCs w:val="24"/>
              </w:rPr>
            </w:pPr>
            <w:r w:rsidRPr="00ED116B">
              <w:rPr>
                <w:sz w:val="24"/>
                <w:szCs w:val="24"/>
              </w:rPr>
              <w:t>14.</w:t>
            </w:r>
          </w:p>
        </w:tc>
        <w:tc>
          <w:tcPr>
            <w:tcW w:w="3727" w:type="pct"/>
          </w:tcPr>
          <w:p w:rsidR="001A7EC1" w:rsidRPr="00ED116B" w:rsidRDefault="001A7EC1" w:rsidP="007F7B8D">
            <w:pPr>
              <w:rPr>
                <w:sz w:val="24"/>
                <w:szCs w:val="24"/>
              </w:rPr>
            </w:pPr>
            <w:r w:rsidRPr="00ED116B">
              <w:rPr>
                <w:sz w:val="24"/>
                <w:szCs w:val="24"/>
              </w:rPr>
              <w:t>The bond present in protein is called as</w:t>
            </w:r>
            <w:r>
              <w:rPr>
                <w:sz w:val="24"/>
                <w:szCs w:val="24"/>
              </w:rPr>
              <w:t xml:space="preserve"> </w:t>
            </w:r>
            <w:r w:rsidRPr="00ED116B">
              <w:rPr>
                <w:sz w:val="24"/>
                <w:szCs w:val="24"/>
              </w:rPr>
              <w:t>______</w:t>
            </w:r>
            <w:r>
              <w:rPr>
                <w:sz w:val="24"/>
                <w:szCs w:val="24"/>
              </w:rPr>
              <w:t>__</w:t>
            </w:r>
            <w:r w:rsidRPr="00ED116B">
              <w:rPr>
                <w:sz w:val="24"/>
                <w:szCs w:val="24"/>
              </w:rPr>
              <w:t>__</w:t>
            </w:r>
            <w:r>
              <w:rPr>
                <w:sz w:val="24"/>
                <w:szCs w:val="24"/>
              </w:rPr>
              <w:t>.</w:t>
            </w:r>
          </w:p>
        </w:tc>
        <w:tc>
          <w:tcPr>
            <w:tcW w:w="538" w:type="pct"/>
            <w:vAlign w:val="center"/>
          </w:tcPr>
          <w:p w:rsidR="001A7EC1" w:rsidRPr="00ED116B" w:rsidRDefault="001A7EC1" w:rsidP="001A7EC1">
            <w:pPr>
              <w:jc w:val="center"/>
              <w:rPr>
                <w:sz w:val="24"/>
                <w:szCs w:val="24"/>
              </w:rPr>
            </w:pPr>
            <w:r w:rsidRPr="00ED116B">
              <w:rPr>
                <w:sz w:val="24"/>
                <w:szCs w:val="24"/>
              </w:rPr>
              <w:t>CO2</w:t>
            </w:r>
            <w:r>
              <w:rPr>
                <w:sz w:val="24"/>
                <w:szCs w:val="24"/>
              </w:rPr>
              <w:t xml:space="preserve"> </w:t>
            </w:r>
            <w:r w:rsidRPr="00ED116B">
              <w:rPr>
                <w:sz w:val="24"/>
                <w:szCs w:val="24"/>
              </w:rPr>
              <w:t>/ R</w:t>
            </w:r>
          </w:p>
        </w:tc>
        <w:tc>
          <w:tcPr>
            <w:tcW w:w="420" w:type="pct"/>
            <w:vAlign w:val="center"/>
          </w:tcPr>
          <w:p w:rsidR="001A7EC1" w:rsidRPr="00ED116B" w:rsidRDefault="001A7EC1" w:rsidP="001A7EC1">
            <w:pPr>
              <w:jc w:val="center"/>
              <w:rPr>
                <w:sz w:val="24"/>
                <w:szCs w:val="24"/>
              </w:rPr>
            </w:pPr>
            <w:r w:rsidRPr="00ED116B">
              <w:rPr>
                <w:sz w:val="24"/>
                <w:szCs w:val="24"/>
              </w:rPr>
              <w:t>1</w:t>
            </w:r>
          </w:p>
        </w:tc>
      </w:tr>
      <w:tr w:rsidR="001A7EC1" w:rsidRPr="00ED116B" w:rsidTr="001A7EC1">
        <w:tc>
          <w:tcPr>
            <w:tcW w:w="315" w:type="pct"/>
            <w:vAlign w:val="center"/>
          </w:tcPr>
          <w:p w:rsidR="001A7EC1" w:rsidRPr="00ED116B" w:rsidRDefault="001A7EC1" w:rsidP="001A7EC1">
            <w:pPr>
              <w:jc w:val="center"/>
              <w:rPr>
                <w:sz w:val="24"/>
                <w:szCs w:val="24"/>
              </w:rPr>
            </w:pPr>
            <w:r w:rsidRPr="00ED116B">
              <w:rPr>
                <w:sz w:val="24"/>
                <w:szCs w:val="24"/>
              </w:rPr>
              <w:t>15.</w:t>
            </w:r>
          </w:p>
        </w:tc>
        <w:tc>
          <w:tcPr>
            <w:tcW w:w="3727" w:type="pct"/>
          </w:tcPr>
          <w:p w:rsidR="001A7EC1" w:rsidRPr="00ED116B" w:rsidRDefault="001A7EC1" w:rsidP="007F7B8D">
            <w:pPr>
              <w:rPr>
                <w:sz w:val="24"/>
                <w:szCs w:val="24"/>
              </w:rPr>
            </w:pPr>
            <w:r w:rsidRPr="00ED116B">
              <w:rPr>
                <w:sz w:val="24"/>
                <w:szCs w:val="24"/>
              </w:rPr>
              <w:t>Vinegar is nothing but</w:t>
            </w:r>
            <w:r>
              <w:rPr>
                <w:sz w:val="24"/>
                <w:szCs w:val="24"/>
              </w:rPr>
              <w:t xml:space="preserve"> </w:t>
            </w:r>
            <w:r w:rsidRPr="00ED116B">
              <w:rPr>
                <w:sz w:val="24"/>
                <w:szCs w:val="24"/>
              </w:rPr>
              <w:t>______</w:t>
            </w:r>
            <w:r>
              <w:rPr>
                <w:sz w:val="24"/>
                <w:szCs w:val="24"/>
              </w:rPr>
              <w:t>__</w:t>
            </w:r>
            <w:r w:rsidRPr="00ED116B">
              <w:rPr>
                <w:sz w:val="24"/>
                <w:szCs w:val="24"/>
              </w:rPr>
              <w:t>__</w:t>
            </w:r>
          </w:p>
        </w:tc>
        <w:tc>
          <w:tcPr>
            <w:tcW w:w="538" w:type="pct"/>
            <w:vAlign w:val="center"/>
          </w:tcPr>
          <w:p w:rsidR="001A7EC1" w:rsidRPr="00ED116B" w:rsidRDefault="001A7EC1" w:rsidP="001A7EC1">
            <w:pPr>
              <w:jc w:val="center"/>
              <w:rPr>
                <w:sz w:val="24"/>
                <w:szCs w:val="24"/>
              </w:rPr>
            </w:pPr>
            <w:r w:rsidRPr="00ED116B">
              <w:rPr>
                <w:sz w:val="24"/>
                <w:szCs w:val="24"/>
              </w:rPr>
              <w:t>CO3 /R</w:t>
            </w:r>
          </w:p>
        </w:tc>
        <w:tc>
          <w:tcPr>
            <w:tcW w:w="420" w:type="pct"/>
            <w:vAlign w:val="center"/>
          </w:tcPr>
          <w:p w:rsidR="001A7EC1" w:rsidRPr="00ED116B" w:rsidRDefault="001A7EC1" w:rsidP="001A7EC1">
            <w:pPr>
              <w:jc w:val="center"/>
              <w:rPr>
                <w:sz w:val="24"/>
                <w:szCs w:val="24"/>
              </w:rPr>
            </w:pPr>
            <w:r w:rsidRPr="00ED116B">
              <w:rPr>
                <w:sz w:val="24"/>
                <w:szCs w:val="24"/>
              </w:rPr>
              <w:t>1</w:t>
            </w:r>
          </w:p>
        </w:tc>
      </w:tr>
      <w:tr w:rsidR="001A7EC1" w:rsidRPr="00ED116B" w:rsidTr="001A7EC1">
        <w:tc>
          <w:tcPr>
            <w:tcW w:w="315" w:type="pct"/>
            <w:vAlign w:val="center"/>
          </w:tcPr>
          <w:p w:rsidR="001A7EC1" w:rsidRPr="00ED116B" w:rsidRDefault="001A7EC1" w:rsidP="001A7EC1">
            <w:pPr>
              <w:jc w:val="center"/>
              <w:rPr>
                <w:sz w:val="24"/>
                <w:szCs w:val="24"/>
              </w:rPr>
            </w:pPr>
            <w:r w:rsidRPr="00ED116B">
              <w:rPr>
                <w:sz w:val="24"/>
                <w:szCs w:val="24"/>
              </w:rPr>
              <w:t>16.</w:t>
            </w:r>
          </w:p>
        </w:tc>
        <w:tc>
          <w:tcPr>
            <w:tcW w:w="3727" w:type="pct"/>
          </w:tcPr>
          <w:p w:rsidR="001A7EC1" w:rsidRPr="00ED116B" w:rsidRDefault="001A7EC1" w:rsidP="007F7B8D">
            <w:pPr>
              <w:rPr>
                <w:sz w:val="24"/>
                <w:szCs w:val="24"/>
              </w:rPr>
            </w:pPr>
            <w:r w:rsidRPr="00ED116B">
              <w:rPr>
                <w:sz w:val="24"/>
                <w:szCs w:val="24"/>
              </w:rPr>
              <w:t>The sugar alcohol derived from berries is</w:t>
            </w:r>
            <w:r>
              <w:rPr>
                <w:sz w:val="24"/>
                <w:szCs w:val="24"/>
              </w:rPr>
              <w:t xml:space="preserve"> </w:t>
            </w:r>
            <w:r w:rsidRPr="00ED116B">
              <w:rPr>
                <w:sz w:val="24"/>
                <w:szCs w:val="24"/>
              </w:rPr>
              <w:t>______</w:t>
            </w:r>
            <w:r>
              <w:rPr>
                <w:sz w:val="24"/>
                <w:szCs w:val="24"/>
              </w:rPr>
              <w:t>__</w:t>
            </w:r>
            <w:r w:rsidRPr="00ED116B">
              <w:rPr>
                <w:sz w:val="24"/>
                <w:szCs w:val="24"/>
              </w:rPr>
              <w:t>__</w:t>
            </w:r>
            <w:r>
              <w:rPr>
                <w:sz w:val="24"/>
                <w:szCs w:val="24"/>
              </w:rPr>
              <w:t>.</w:t>
            </w:r>
          </w:p>
        </w:tc>
        <w:tc>
          <w:tcPr>
            <w:tcW w:w="538" w:type="pct"/>
            <w:vAlign w:val="center"/>
          </w:tcPr>
          <w:p w:rsidR="001A7EC1" w:rsidRPr="00ED116B" w:rsidRDefault="001A7EC1" w:rsidP="001A7EC1">
            <w:pPr>
              <w:jc w:val="center"/>
              <w:rPr>
                <w:sz w:val="24"/>
                <w:szCs w:val="24"/>
              </w:rPr>
            </w:pPr>
            <w:r w:rsidRPr="00ED116B">
              <w:rPr>
                <w:sz w:val="24"/>
                <w:szCs w:val="24"/>
              </w:rPr>
              <w:t>CO3/ R</w:t>
            </w:r>
          </w:p>
        </w:tc>
        <w:tc>
          <w:tcPr>
            <w:tcW w:w="420" w:type="pct"/>
            <w:vAlign w:val="center"/>
          </w:tcPr>
          <w:p w:rsidR="001A7EC1" w:rsidRPr="00ED116B" w:rsidRDefault="001A7EC1" w:rsidP="001A7EC1">
            <w:pPr>
              <w:jc w:val="center"/>
              <w:rPr>
                <w:sz w:val="24"/>
                <w:szCs w:val="24"/>
              </w:rPr>
            </w:pPr>
            <w:r w:rsidRPr="00ED116B">
              <w:rPr>
                <w:sz w:val="24"/>
                <w:szCs w:val="24"/>
              </w:rPr>
              <w:t>1</w:t>
            </w:r>
          </w:p>
        </w:tc>
      </w:tr>
      <w:tr w:rsidR="001A7EC1" w:rsidRPr="00ED116B" w:rsidTr="001A7EC1">
        <w:tc>
          <w:tcPr>
            <w:tcW w:w="315" w:type="pct"/>
            <w:vAlign w:val="center"/>
          </w:tcPr>
          <w:p w:rsidR="001A7EC1" w:rsidRPr="00ED116B" w:rsidRDefault="001A7EC1" w:rsidP="001A7EC1">
            <w:pPr>
              <w:jc w:val="center"/>
              <w:rPr>
                <w:sz w:val="24"/>
                <w:szCs w:val="24"/>
              </w:rPr>
            </w:pPr>
            <w:r w:rsidRPr="00ED116B">
              <w:rPr>
                <w:sz w:val="24"/>
                <w:szCs w:val="24"/>
              </w:rPr>
              <w:t>17.</w:t>
            </w:r>
          </w:p>
        </w:tc>
        <w:tc>
          <w:tcPr>
            <w:tcW w:w="3727" w:type="pct"/>
          </w:tcPr>
          <w:p w:rsidR="001A7EC1" w:rsidRPr="00ED116B" w:rsidRDefault="001A7EC1" w:rsidP="007F7B8D">
            <w:pPr>
              <w:rPr>
                <w:sz w:val="24"/>
                <w:szCs w:val="24"/>
              </w:rPr>
            </w:pPr>
            <w:r w:rsidRPr="00ED116B">
              <w:rPr>
                <w:sz w:val="24"/>
                <w:szCs w:val="24"/>
              </w:rPr>
              <w:t>Who discovered the DNA double helix model?</w:t>
            </w:r>
          </w:p>
        </w:tc>
        <w:tc>
          <w:tcPr>
            <w:tcW w:w="538" w:type="pct"/>
            <w:vAlign w:val="center"/>
          </w:tcPr>
          <w:p w:rsidR="001A7EC1" w:rsidRPr="00ED116B" w:rsidRDefault="001A7EC1" w:rsidP="001A7EC1">
            <w:pPr>
              <w:jc w:val="center"/>
              <w:rPr>
                <w:sz w:val="24"/>
                <w:szCs w:val="24"/>
              </w:rPr>
            </w:pPr>
            <w:r w:rsidRPr="00ED116B">
              <w:rPr>
                <w:sz w:val="24"/>
                <w:szCs w:val="24"/>
              </w:rPr>
              <w:t>CO1/ R</w:t>
            </w:r>
          </w:p>
        </w:tc>
        <w:tc>
          <w:tcPr>
            <w:tcW w:w="420" w:type="pct"/>
            <w:vAlign w:val="center"/>
          </w:tcPr>
          <w:p w:rsidR="001A7EC1" w:rsidRPr="00ED116B" w:rsidRDefault="001A7EC1" w:rsidP="001A7EC1">
            <w:pPr>
              <w:jc w:val="center"/>
              <w:rPr>
                <w:sz w:val="24"/>
                <w:szCs w:val="24"/>
              </w:rPr>
            </w:pPr>
            <w:r w:rsidRPr="00ED116B">
              <w:rPr>
                <w:sz w:val="24"/>
                <w:szCs w:val="24"/>
              </w:rPr>
              <w:t>1</w:t>
            </w:r>
          </w:p>
        </w:tc>
      </w:tr>
      <w:tr w:rsidR="001A7EC1" w:rsidRPr="00ED116B" w:rsidTr="001A7EC1">
        <w:tc>
          <w:tcPr>
            <w:tcW w:w="315" w:type="pct"/>
            <w:vAlign w:val="center"/>
          </w:tcPr>
          <w:p w:rsidR="001A7EC1" w:rsidRPr="00ED116B" w:rsidRDefault="001A7EC1" w:rsidP="001A7EC1">
            <w:pPr>
              <w:jc w:val="center"/>
              <w:rPr>
                <w:sz w:val="24"/>
                <w:szCs w:val="24"/>
              </w:rPr>
            </w:pPr>
            <w:r w:rsidRPr="00ED116B">
              <w:rPr>
                <w:sz w:val="24"/>
                <w:szCs w:val="24"/>
              </w:rPr>
              <w:t>18.</w:t>
            </w:r>
          </w:p>
        </w:tc>
        <w:tc>
          <w:tcPr>
            <w:tcW w:w="3727" w:type="pct"/>
          </w:tcPr>
          <w:p w:rsidR="001A7EC1" w:rsidRPr="00ED116B" w:rsidRDefault="001A7EC1" w:rsidP="007F7B8D">
            <w:pPr>
              <w:rPr>
                <w:sz w:val="24"/>
                <w:szCs w:val="24"/>
              </w:rPr>
            </w:pPr>
            <w:r w:rsidRPr="00ED116B">
              <w:rPr>
                <w:sz w:val="24"/>
                <w:szCs w:val="24"/>
              </w:rPr>
              <w:t xml:space="preserve">Give an example of sulfur containing </w:t>
            </w:r>
            <w:proofErr w:type="spellStart"/>
            <w:r w:rsidRPr="00ED116B">
              <w:rPr>
                <w:sz w:val="24"/>
                <w:szCs w:val="24"/>
              </w:rPr>
              <w:t>aminoacid</w:t>
            </w:r>
            <w:proofErr w:type="spellEnd"/>
            <w:r w:rsidRPr="00ED116B">
              <w:rPr>
                <w:sz w:val="24"/>
                <w:szCs w:val="24"/>
              </w:rPr>
              <w:t>.</w:t>
            </w:r>
          </w:p>
        </w:tc>
        <w:tc>
          <w:tcPr>
            <w:tcW w:w="538" w:type="pct"/>
            <w:vAlign w:val="center"/>
          </w:tcPr>
          <w:p w:rsidR="001A7EC1" w:rsidRPr="00ED116B" w:rsidRDefault="001A7EC1" w:rsidP="001A7EC1">
            <w:pPr>
              <w:jc w:val="center"/>
              <w:rPr>
                <w:sz w:val="24"/>
                <w:szCs w:val="24"/>
              </w:rPr>
            </w:pPr>
            <w:r w:rsidRPr="00ED116B">
              <w:rPr>
                <w:sz w:val="24"/>
                <w:szCs w:val="24"/>
              </w:rPr>
              <w:t>CO1/ R</w:t>
            </w:r>
          </w:p>
        </w:tc>
        <w:tc>
          <w:tcPr>
            <w:tcW w:w="420" w:type="pct"/>
            <w:vAlign w:val="center"/>
          </w:tcPr>
          <w:p w:rsidR="001A7EC1" w:rsidRPr="00ED116B" w:rsidRDefault="001A7EC1" w:rsidP="001A7EC1">
            <w:pPr>
              <w:jc w:val="center"/>
              <w:rPr>
                <w:sz w:val="24"/>
                <w:szCs w:val="24"/>
              </w:rPr>
            </w:pPr>
            <w:r w:rsidRPr="00ED116B">
              <w:rPr>
                <w:sz w:val="24"/>
                <w:szCs w:val="24"/>
              </w:rPr>
              <w:t>1</w:t>
            </w:r>
          </w:p>
        </w:tc>
      </w:tr>
      <w:tr w:rsidR="001A7EC1" w:rsidRPr="00ED116B" w:rsidTr="001A7EC1">
        <w:tc>
          <w:tcPr>
            <w:tcW w:w="315" w:type="pct"/>
            <w:vAlign w:val="center"/>
          </w:tcPr>
          <w:p w:rsidR="001A7EC1" w:rsidRPr="00ED116B" w:rsidRDefault="001A7EC1" w:rsidP="001A7EC1">
            <w:pPr>
              <w:jc w:val="center"/>
              <w:rPr>
                <w:sz w:val="24"/>
                <w:szCs w:val="24"/>
              </w:rPr>
            </w:pPr>
            <w:r w:rsidRPr="00ED116B">
              <w:rPr>
                <w:sz w:val="24"/>
                <w:szCs w:val="24"/>
              </w:rPr>
              <w:t>19.</w:t>
            </w:r>
          </w:p>
        </w:tc>
        <w:tc>
          <w:tcPr>
            <w:tcW w:w="3727" w:type="pct"/>
          </w:tcPr>
          <w:p w:rsidR="001A7EC1" w:rsidRPr="00ED116B" w:rsidRDefault="001A7EC1" w:rsidP="007F7B8D">
            <w:pPr>
              <w:rPr>
                <w:sz w:val="24"/>
                <w:szCs w:val="24"/>
              </w:rPr>
            </w:pPr>
            <w:r w:rsidRPr="00ED116B">
              <w:rPr>
                <w:sz w:val="24"/>
                <w:szCs w:val="24"/>
              </w:rPr>
              <w:t>______</w:t>
            </w:r>
            <w:r>
              <w:rPr>
                <w:sz w:val="24"/>
                <w:szCs w:val="24"/>
              </w:rPr>
              <w:t>__</w:t>
            </w:r>
            <w:r w:rsidRPr="00ED116B">
              <w:rPr>
                <w:sz w:val="24"/>
                <w:szCs w:val="24"/>
              </w:rPr>
              <w:t>__ contains highest cholesterol</w:t>
            </w:r>
          </w:p>
        </w:tc>
        <w:tc>
          <w:tcPr>
            <w:tcW w:w="538" w:type="pct"/>
            <w:vAlign w:val="center"/>
          </w:tcPr>
          <w:p w:rsidR="001A7EC1" w:rsidRPr="00ED116B" w:rsidRDefault="001A7EC1" w:rsidP="001A7EC1">
            <w:pPr>
              <w:jc w:val="center"/>
              <w:rPr>
                <w:sz w:val="24"/>
                <w:szCs w:val="24"/>
              </w:rPr>
            </w:pPr>
            <w:r w:rsidRPr="00ED116B">
              <w:rPr>
                <w:sz w:val="24"/>
                <w:szCs w:val="24"/>
              </w:rPr>
              <w:t>CO3/ R</w:t>
            </w:r>
          </w:p>
        </w:tc>
        <w:tc>
          <w:tcPr>
            <w:tcW w:w="420" w:type="pct"/>
            <w:vAlign w:val="center"/>
          </w:tcPr>
          <w:p w:rsidR="001A7EC1" w:rsidRPr="00ED116B" w:rsidRDefault="001A7EC1" w:rsidP="001A7EC1">
            <w:pPr>
              <w:jc w:val="center"/>
              <w:rPr>
                <w:sz w:val="24"/>
                <w:szCs w:val="24"/>
              </w:rPr>
            </w:pPr>
            <w:r w:rsidRPr="00ED116B">
              <w:rPr>
                <w:sz w:val="24"/>
                <w:szCs w:val="24"/>
              </w:rPr>
              <w:t>1</w:t>
            </w:r>
          </w:p>
        </w:tc>
      </w:tr>
      <w:tr w:rsidR="001A7EC1" w:rsidRPr="00ED116B" w:rsidTr="001A7EC1">
        <w:tc>
          <w:tcPr>
            <w:tcW w:w="315" w:type="pct"/>
            <w:vAlign w:val="center"/>
          </w:tcPr>
          <w:p w:rsidR="001A7EC1" w:rsidRPr="00ED116B" w:rsidRDefault="001A7EC1" w:rsidP="001A7EC1">
            <w:pPr>
              <w:jc w:val="center"/>
              <w:rPr>
                <w:sz w:val="24"/>
                <w:szCs w:val="24"/>
              </w:rPr>
            </w:pPr>
            <w:r w:rsidRPr="00ED116B">
              <w:rPr>
                <w:sz w:val="24"/>
                <w:szCs w:val="24"/>
              </w:rPr>
              <w:t>20.</w:t>
            </w:r>
          </w:p>
        </w:tc>
        <w:tc>
          <w:tcPr>
            <w:tcW w:w="3727" w:type="pct"/>
          </w:tcPr>
          <w:p w:rsidR="001A7EC1" w:rsidRPr="00ED116B" w:rsidRDefault="001A7EC1" w:rsidP="007F7B8D">
            <w:pPr>
              <w:rPr>
                <w:sz w:val="24"/>
                <w:szCs w:val="24"/>
              </w:rPr>
            </w:pPr>
            <w:r w:rsidRPr="00ED116B">
              <w:rPr>
                <w:sz w:val="24"/>
                <w:szCs w:val="24"/>
              </w:rPr>
              <w:t>The gelling agent used in tissue culture media is</w:t>
            </w:r>
            <w:r>
              <w:rPr>
                <w:sz w:val="24"/>
                <w:szCs w:val="24"/>
              </w:rPr>
              <w:t xml:space="preserve"> </w:t>
            </w:r>
            <w:r w:rsidRPr="00ED116B">
              <w:rPr>
                <w:sz w:val="24"/>
                <w:szCs w:val="24"/>
              </w:rPr>
              <w:t>______</w:t>
            </w:r>
            <w:r>
              <w:rPr>
                <w:sz w:val="24"/>
                <w:szCs w:val="24"/>
              </w:rPr>
              <w:t>__</w:t>
            </w:r>
            <w:r w:rsidRPr="00ED116B">
              <w:rPr>
                <w:sz w:val="24"/>
                <w:szCs w:val="24"/>
              </w:rPr>
              <w:t>__</w:t>
            </w:r>
          </w:p>
        </w:tc>
        <w:tc>
          <w:tcPr>
            <w:tcW w:w="538" w:type="pct"/>
            <w:vAlign w:val="center"/>
          </w:tcPr>
          <w:p w:rsidR="001A7EC1" w:rsidRPr="00ED116B" w:rsidRDefault="001A7EC1" w:rsidP="001A7EC1">
            <w:pPr>
              <w:jc w:val="center"/>
              <w:rPr>
                <w:sz w:val="24"/>
                <w:szCs w:val="24"/>
              </w:rPr>
            </w:pPr>
            <w:r w:rsidRPr="00ED116B">
              <w:rPr>
                <w:sz w:val="24"/>
                <w:szCs w:val="24"/>
              </w:rPr>
              <w:t>CO5/ R</w:t>
            </w:r>
          </w:p>
        </w:tc>
        <w:tc>
          <w:tcPr>
            <w:tcW w:w="420" w:type="pct"/>
            <w:vAlign w:val="center"/>
          </w:tcPr>
          <w:p w:rsidR="001A7EC1" w:rsidRPr="00ED116B" w:rsidRDefault="001A7EC1" w:rsidP="001A7EC1">
            <w:pPr>
              <w:jc w:val="center"/>
              <w:rPr>
                <w:sz w:val="24"/>
                <w:szCs w:val="24"/>
              </w:rPr>
            </w:pPr>
            <w:r w:rsidRPr="00ED116B">
              <w:rPr>
                <w:sz w:val="24"/>
                <w:szCs w:val="24"/>
              </w:rPr>
              <w:t>1</w:t>
            </w:r>
          </w:p>
        </w:tc>
      </w:tr>
    </w:tbl>
    <w:p w:rsidR="001A7EC1" w:rsidRPr="00ED116B" w:rsidRDefault="001A7EC1"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135"/>
        <w:gridCol w:w="936"/>
      </w:tblGrid>
      <w:tr w:rsidR="001A7EC1" w:rsidRPr="00ED116B" w:rsidTr="00F62AB8">
        <w:tc>
          <w:tcPr>
            <w:tcW w:w="5000" w:type="pct"/>
            <w:gridSpan w:val="4"/>
          </w:tcPr>
          <w:p w:rsidR="001A7EC1" w:rsidRPr="00ED116B" w:rsidRDefault="001A7EC1" w:rsidP="001A7EC1">
            <w:pPr>
              <w:jc w:val="center"/>
              <w:rPr>
                <w:b/>
                <w:sz w:val="24"/>
                <w:szCs w:val="24"/>
                <w:u w:val="single"/>
              </w:rPr>
            </w:pPr>
            <w:r w:rsidRPr="00ED116B">
              <w:rPr>
                <w:b/>
                <w:sz w:val="24"/>
                <w:szCs w:val="24"/>
                <w:u w:val="single"/>
              </w:rPr>
              <w:t xml:space="preserve">PART – B (10 X 5 = 50 MARKS) </w:t>
            </w:r>
          </w:p>
          <w:p w:rsidR="001A7EC1" w:rsidRPr="00ED116B" w:rsidRDefault="001A7EC1" w:rsidP="001A7EC1">
            <w:pPr>
              <w:jc w:val="center"/>
              <w:rPr>
                <w:b/>
                <w:sz w:val="24"/>
                <w:szCs w:val="24"/>
              </w:rPr>
            </w:pPr>
            <w:r w:rsidRPr="00ED116B">
              <w:rPr>
                <w:b/>
                <w:sz w:val="24"/>
                <w:szCs w:val="24"/>
              </w:rPr>
              <w:t>(Answer any 10 from the following)</w:t>
            </w:r>
          </w:p>
        </w:tc>
      </w:tr>
      <w:tr w:rsidR="001A7EC1" w:rsidRPr="00ED116B" w:rsidTr="001A7EC1">
        <w:tc>
          <w:tcPr>
            <w:tcW w:w="316" w:type="pct"/>
            <w:vAlign w:val="center"/>
          </w:tcPr>
          <w:p w:rsidR="001A7EC1" w:rsidRPr="00ED116B" w:rsidRDefault="001A7EC1" w:rsidP="001A7EC1">
            <w:pPr>
              <w:jc w:val="center"/>
              <w:rPr>
                <w:sz w:val="24"/>
                <w:szCs w:val="24"/>
              </w:rPr>
            </w:pPr>
            <w:r w:rsidRPr="00ED116B">
              <w:rPr>
                <w:sz w:val="24"/>
                <w:szCs w:val="24"/>
              </w:rPr>
              <w:t>21.</w:t>
            </w:r>
          </w:p>
        </w:tc>
        <w:tc>
          <w:tcPr>
            <w:tcW w:w="3715" w:type="pct"/>
          </w:tcPr>
          <w:p w:rsidR="001A7EC1" w:rsidRPr="00ED116B" w:rsidRDefault="001A7EC1" w:rsidP="007F7B8D">
            <w:pPr>
              <w:rPr>
                <w:sz w:val="24"/>
                <w:szCs w:val="24"/>
              </w:rPr>
            </w:pPr>
            <w:r w:rsidRPr="00ED116B">
              <w:rPr>
                <w:sz w:val="24"/>
                <w:szCs w:val="24"/>
              </w:rPr>
              <w:t>Discuss the Lock and Key model of enzyme action.</w:t>
            </w:r>
          </w:p>
        </w:tc>
        <w:tc>
          <w:tcPr>
            <w:tcW w:w="531" w:type="pct"/>
            <w:vAlign w:val="center"/>
          </w:tcPr>
          <w:p w:rsidR="001A7EC1" w:rsidRPr="00ED116B" w:rsidRDefault="001A7EC1" w:rsidP="001A7EC1">
            <w:pPr>
              <w:jc w:val="center"/>
              <w:rPr>
                <w:sz w:val="24"/>
                <w:szCs w:val="24"/>
              </w:rPr>
            </w:pPr>
            <w:r w:rsidRPr="00ED116B">
              <w:rPr>
                <w:sz w:val="24"/>
                <w:szCs w:val="24"/>
              </w:rPr>
              <w:t>CO1/ U</w:t>
            </w:r>
          </w:p>
        </w:tc>
        <w:tc>
          <w:tcPr>
            <w:tcW w:w="438" w:type="pct"/>
            <w:vAlign w:val="center"/>
          </w:tcPr>
          <w:p w:rsidR="001A7EC1" w:rsidRPr="00ED116B" w:rsidRDefault="001A7EC1" w:rsidP="001A7EC1">
            <w:pPr>
              <w:jc w:val="center"/>
              <w:rPr>
                <w:sz w:val="24"/>
                <w:szCs w:val="24"/>
              </w:rPr>
            </w:pPr>
            <w:r w:rsidRPr="00ED116B">
              <w:rPr>
                <w:sz w:val="24"/>
                <w:szCs w:val="24"/>
              </w:rPr>
              <w:t>5</w:t>
            </w:r>
          </w:p>
        </w:tc>
      </w:tr>
      <w:tr w:rsidR="001A7EC1" w:rsidRPr="00ED116B" w:rsidTr="001A7EC1">
        <w:tc>
          <w:tcPr>
            <w:tcW w:w="316" w:type="pct"/>
            <w:vAlign w:val="center"/>
          </w:tcPr>
          <w:p w:rsidR="001A7EC1" w:rsidRPr="00ED116B" w:rsidRDefault="001A7EC1" w:rsidP="001A7EC1">
            <w:pPr>
              <w:jc w:val="center"/>
              <w:rPr>
                <w:sz w:val="24"/>
                <w:szCs w:val="24"/>
              </w:rPr>
            </w:pPr>
            <w:r w:rsidRPr="00ED116B">
              <w:rPr>
                <w:sz w:val="24"/>
                <w:szCs w:val="24"/>
              </w:rPr>
              <w:t>22.</w:t>
            </w:r>
          </w:p>
        </w:tc>
        <w:tc>
          <w:tcPr>
            <w:tcW w:w="3715" w:type="pct"/>
          </w:tcPr>
          <w:p w:rsidR="001A7EC1" w:rsidRPr="00ED116B" w:rsidRDefault="001A7EC1" w:rsidP="007F7B8D">
            <w:pPr>
              <w:rPr>
                <w:sz w:val="24"/>
                <w:szCs w:val="24"/>
              </w:rPr>
            </w:pPr>
            <w:r w:rsidRPr="00ED116B">
              <w:rPr>
                <w:sz w:val="24"/>
                <w:szCs w:val="24"/>
              </w:rPr>
              <w:t>Describe the process of fatty acid biosynthesis.</w:t>
            </w:r>
          </w:p>
        </w:tc>
        <w:tc>
          <w:tcPr>
            <w:tcW w:w="531" w:type="pct"/>
            <w:vAlign w:val="center"/>
          </w:tcPr>
          <w:p w:rsidR="001A7EC1" w:rsidRPr="00ED116B" w:rsidRDefault="001A7EC1" w:rsidP="001A7EC1">
            <w:pPr>
              <w:jc w:val="center"/>
              <w:rPr>
                <w:sz w:val="24"/>
                <w:szCs w:val="24"/>
              </w:rPr>
            </w:pPr>
            <w:r w:rsidRPr="00ED116B">
              <w:rPr>
                <w:sz w:val="24"/>
                <w:szCs w:val="24"/>
              </w:rPr>
              <w:t>CO1/ U</w:t>
            </w:r>
          </w:p>
        </w:tc>
        <w:tc>
          <w:tcPr>
            <w:tcW w:w="438" w:type="pct"/>
            <w:vAlign w:val="center"/>
          </w:tcPr>
          <w:p w:rsidR="001A7EC1" w:rsidRPr="00ED116B" w:rsidRDefault="001A7EC1" w:rsidP="001A7EC1">
            <w:pPr>
              <w:jc w:val="center"/>
              <w:rPr>
                <w:sz w:val="24"/>
                <w:szCs w:val="24"/>
              </w:rPr>
            </w:pPr>
            <w:r w:rsidRPr="00ED116B">
              <w:rPr>
                <w:sz w:val="24"/>
                <w:szCs w:val="24"/>
              </w:rPr>
              <w:t>5</w:t>
            </w:r>
          </w:p>
        </w:tc>
      </w:tr>
      <w:tr w:rsidR="001A7EC1" w:rsidRPr="00ED116B" w:rsidTr="001A7EC1">
        <w:tc>
          <w:tcPr>
            <w:tcW w:w="316" w:type="pct"/>
            <w:vAlign w:val="center"/>
          </w:tcPr>
          <w:p w:rsidR="001A7EC1" w:rsidRPr="00ED116B" w:rsidRDefault="001A7EC1" w:rsidP="001A7EC1">
            <w:pPr>
              <w:jc w:val="center"/>
              <w:rPr>
                <w:sz w:val="24"/>
                <w:szCs w:val="24"/>
              </w:rPr>
            </w:pPr>
            <w:r w:rsidRPr="00ED116B">
              <w:rPr>
                <w:sz w:val="24"/>
                <w:szCs w:val="24"/>
              </w:rPr>
              <w:t>23.</w:t>
            </w:r>
          </w:p>
        </w:tc>
        <w:tc>
          <w:tcPr>
            <w:tcW w:w="3715" w:type="pct"/>
          </w:tcPr>
          <w:p w:rsidR="001A7EC1" w:rsidRPr="00ED116B" w:rsidRDefault="001A7EC1" w:rsidP="007F7B8D">
            <w:pPr>
              <w:rPr>
                <w:sz w:val="24"/>
                <w:szCs w:val="24"/>
              </w:rPr>
            </w:pPr>
            <w:r w:rsidRPr="00ED116B">
              <w:rPr>
                <w:sz w:val="24"/>
                <w:szCs w:val="24"/>
              </w:rPr>
              <w:t>Explain the different isomerism seen in carbohydrates.</w:t>
            </w:r>
          </w:p>
        </w:tc>
        <w:tc>
          <w:tcPr>
            <w:tcW w:w="531" w:type="pct"/>
            <w:vAlign w:val="center"/>
          </w:tcPr>
          <w:p w:rsidR="001A7EC1" w:rsidRPr="00ED116B" w:rsidRDefault="001A7EC1" w:rsidP="001A7EC1">
            <w:pPr>
              <w:jc w:val="center"/>
              <w:rPr>
                <w:sz w:val="24"/>
                <w:szCs w:val="24"/>
              </w:rPr>
            </w:pPr>
            <w:r w:rsidRPr="00ED116B">
              <w:rPr>
                <w:sz w:val="24"/>
                <w:szCs w:val="24"/>
              </w:rPr>
              <w:t>CO1/ R</w:t>
            </w:r>
          </w:p>
        </w:tc>
        <w:tc>
          <w:tcPr>
            <w:tcW w:w="438" w:type="pct"/>
            <w:vAlign w:val="center"/>
          </w:tcPr>
          <w:p w:rsidR="001A7EC1" w:rsidRPr="00ED116B" w:rsidRDefault="001A7EC1" w:rsidP="001A7EC1">
            <w:pPr>
              <w:jc w:val="center"/>
              <w:rPr>
                <w:sz w:val="24"/>
                <w:szCs w:val="24"/>
              </w:rPr>
            </w:pPr>
            <w:r w:rsidRPr="00ED116B">
              <w:rPr>
                <w:sz w:val="24"/>
                <w:szCs w:val="24"/>
              </w:rPr>
              <w:t>5</w:t>
            </w:r>
          </w:p>
        </w:tc>
      </w:tr>
      <w:tr w:rsidR="001A7EC1" w:rsidRPr="00ED116B" w:rsidTr="001A7EC1">
        <w:tc>
          <w:tcPr>
            <w:tcW w:w="316" w:type="pct"/>
            <w:vAlign w:val="center"/>
          </w:tcPr>
          <w:p w:rsidR="001A7EC1" w:rsidRPr="00ED116B" w:rsidRDefault="001A7EC1" w:rsidP="001A7EC1">
            <w:pPr>
              <w:jc w:val="center"/>
              <w:rPr>
                <w:sz w:val="24"/>
                <w:szCs w:val="24"/>
              </w:rPr>
            </w:pPr>
            <w:r w:rsidRPr="00ED116B">
              <w:rPr>
                <w:sz w:val="24"/>
                <w:szCs w:val="24"/>
              </w:rPr>
              <w:t>24.</w:t>
            </w:r>
          </w:p>
        </w:tc>
        <w:tc>
          <w:tcPr>
            <w:tcW w:w="3715" w:type="pct"/>
          </w:tcPr>
          <w:p w:rsidR="001A7EC1" w:rsidRPr="00ED116B" w:rsidRDefault="001A7EC1" w:rsidP="007F7B8D">
            <w:pPr>
              <w:rPr>
                <w:sz w:val="24"/>
                <w:szCs w:val="24"/>
              </w:rPr>
            </w:pPr>
            <w:r w:rsidRPr="00ED116B">
              <w:rPr>
                <w:sz w:val="24"/>
                <w:szCs w:val="24"/>
              </w:rPr>
              <w:t>Define genetic engineering. Explain the steps involved in micro propagation</w:t>
            </w:r>
          </w:p>
        </w:tc>
        <w:tc>
          <w:tcPr>
            <w:tcW w:w="531" w:type="pct"/>
            <w:vAlign w:val="center"/>
          </w:tcPr>
          <w:p w:rsidR="001A7EC1" w:rsidRPr="00ED116B" w:rsidRDefault="001A7EC1" w:rsidP="001A7EC1">
            <w:pPr>
              <w:jc w:val="center"/>
              <w:rPr>
                <w:sz w:val="24"/>
                <w:szCs w:val="24"/>
              </w:rPr>
            </w:pPr>
            <w:r w:rsidRPr="00ED116B">
              <w:rPr>
                <w:sz w:val="24"/>
                <w:szCs w:val="24"/>
              </w:rPr>
              <w:t>CO6/ U</w:t>
            </w:r>
          </w:p>
        </w:tc>
        <w:tc>
          <w:tcPr>
            <w:tcW w:w="438" w:type="pct"/>
            <w:vAlign w:val="center"/>
          </w:tcPr>
          <w:p w:rsidR="001A7EC1" w:rsidRPr="00ED116B" w:rsidRDefault="001A7EC1" w:rsidP="001A7EC1">
            <w:pPr>
              <w:jc w:val="center"/>
              <w:rPr>
                <w:sz w:val="24"/>
                <w:szCs w:val="24"/>
              </w:rPr>
            </w:pPr>
            <w:r w:rsidRPr="00ED116B">
              <w:rPr>
                <w:sz w:val="24"/>
                <w:szCs w:val="24"/>
              </w:rPr>
              <w:t>5</w:t>
            </w:r>
          </w:p>
        </w:tc>
      </w:tr>
      <w:tr w:rsidR="001A7EC1" w:rsidRPr="00ED116B" w:rsidTr="001A7EC1">
        <w:tc>
          <w:tcPr>
            <w:tcW w:w="316" w:type="pct"/>
            <w:vAlign w:val="center"/>
          </w:tcPr>
          <w:p w:rsidR="001A7EC1" w:rsidRPr="00ED116B" w:rsidRDefault="001A7EC1" w:rsidP="001A7EC1">
            <w:pPr>
              <w:jc w:val="center"/>
              <w:rPr>
                <w:sz w:val="24"/>
                <w:szCs w:val="24"/>
              </w:rPr>
            </w:pPr>
            <w:r w:rsidRPr="00ED116B">
              <w:rPr>
                <w:sz w:val="24"/>
                <w:szCs w:val="24"/>
              </w:rPr>
              <w:t>25.</w:t>
            </w:r>
          </w:p>
        </w:tc>
        <w:tc>
          <w:tcPr>
            <w:tcW w:w="3715" w:type="pct"/>
          </w:tcPr>
          <w:p w:rsidR="001A7EC1" w:rsidRPr="00ED116B" w:rsidRDefault="001A7EC1" w:rsidP="007F7B8D">
            <w:pPr>
              <w:rPr>
                <w:sz w:val="24"/>
                <w:szCs w:val="24"/>
              </w:rPr>
            </w:pPr>
            <w:r w:rsidRPr="00ED116B">
              <w:rPr>
                <w:sz w:val="24"/>
                <w:szCs w:val="24"/>
              </w:rPr>
              <w:t>Classify lipids.</w:t>
            </w:r>
          </w:p>
        </w:tc>
        <w:tc>
          <w:tcPr>
            <w:tcW w:w="531" w:type="pct"/>
            <w:vAlign w:val="center"/>
          </w:tcPr>
          <w:p w:rsidR="001A7EC1" w:rsidRPr="00ED116B" w:rsidRDefault="001A7EC1" w:rsidP="001A7EC1">
            <w:pPr>
              <w:jc w:val="center"/>
              <w:rPr>
                <w:sz w:val="24"/>
                <w:szCs w:val="24"/>
              </w:rPr>
            </w:pPr>
            <w:r w:rsidRPr="00ED116B">
              <w:rPr>
                <w:sz w:val="24"/>
                <w:szCs w:val="24"/>
              </w:rPr>
              <w:t>CO1/ U</w:t>
            </w:r>
          </w:p>
        </w:tc>
        <w:tc>
          <w:tcPr>
            <w:tcW w:w="438" w:type="pct"/>
            <w:vAlign w:val="center"/>
          </w:tcPr>
          <w:p w:rsidR="001A7EC1" w:rsidRPr="00ED116B" w:rsidRDefault="001A7EC1" w:rsidP="001A7EC1">
            <w:pPr>
              <w:jc w:val="center"/>
              <w:rPr>
                <w:sz w:val="24"/>
                <w:szCs w:val="24"/>
              </w:rPr>
            </w:pPr>
            <w:r w:rsidRPr="00ED116B">
              <w:rPr>
                <w:sz w:val="24"/>
                <w:szCs w:val="24"/>
              </w:rPr>
              <w:t>5</w:t>
            </w:r>
          </w:p>
        </w:tc>
      </w:tr>
      <w:tr w:rsidR="001A7EC1" w:rsidRPr="00ED116B" w:rsidTr="001A7EC1">
        <w:tc>
          <w:tcPr>
            <w:tcW w:w="316" w:type="pct"/>
            <w:vAlign w:val="center"/>
          </w:tcPr>
          <w:p w:rsidR="001A7EC1" w:rsidRPr="00ED116B" w:rsidRDefault="001A7EC1" w:rsidP="001A7EC1">
            <w:pPr>
              <w:jc w:val="center"/>
              <w:rPr>
                <w:sz w:val="24"/>
                <w:szCs w:val="24"/>
              </w:rPr>
            </w:pPr>
            <w:r w:rsidRPr="00ED116B">
              <w:rPr>
                <w:sz w:val="24"/>
                <w:szCs w:val="24"/>
              </w:rPr>
              <w:t>26.</w:t>
            </w:r>
          </w:p>
        </w:tc>
        <w:tc>
          <w:tcPr>
            <w:tcW w:w="3715" w:type="pct"/>
          </w:tcPr>
          <w:p w:rsidR="001A7EC1" w:rsidRPr="00ED116B" w:rsidRDefault="001A7EC1" w:rsidP="007F7B8D">
            <w:pPr>
              <w:rPr>
                <w:sz w:val="24"/>
                <w:szCs w:val="24"/>
              </w:rPr>
            </w:pPr>
            <w:r w:rsidRPr="00ED116B">
              <w:rPr>
                <w:sz w:val="24"/>
                <w:szCs w:val="24"/>
              </w:rPr>
              <w:t>Differentiate DNA and RNA with five points.</w:t>
            </w:r>
          </w:p>
        </w:tc>
        <w:tc>
          <w:tcPr>
            <w:tcW w:w="531" w:type="pct"/>
            <w:vAlign w:val="center"/>
          </w:tcPr>
          <w:p w:rsidR="001A7EC1" w:rsidRPr="00ED116B" w:rsidRDefault="001A7EC1" w:rsidP="001A7EC1">
            <w:pPr>
              <w:jc w:val="center"/>
              <w:rPr>
                <w:sz w:val="24"/>
                <w:szCs w:val="24"/>
              </w:rPr>
            </w:pPr>
            <w:r w:rsidRPr="00ED116B">
              <w:rPr>
                <w:sz w:val="24"/>
                <w:szCs w:val="24"/>
              </w:rPr>
              <w:t>CO1/ An</w:t>
            </w:r>
          </w:p>
        </w:tc>
        <w:tc>
          <w:tcPr>
            <w:tcW w:w="438" w:type="pct"/>
            <w:vAlign w:val="center"/>
          </w:tcPr>
          <w:p w:rsidR="001A7EC1" w:rsidRPr="00ED116B" w:rsidRDefault="001A7EC1" w:rsidP="001A7EC1">
            <w:pPr>
              <w:jc w:val="center"/>
              <w:rPr>
                <w:sz w:val="24"/>
                <w:szCs w:val="24"/>
              </w:rPr>
            </w:pPr>
            <w:r w:rsidRPr="00ED116B">
              <w:rPr>
                <w:sz w:val="24"/>
                <w:szCs w:val="24"/>
              </w:rPr>
              <w:t>5</w:t>
            </w:r>
          </w:p>
        </w:tc>
      </w:tr>
      <w:tr w:rsidR="001A7EC1" w:rsidRPr="00ED116B" w:rsidTr="001A7EC1">
        <w:tc>
          <w:tcPr>
            <w:tcW w:w="316" w:type="pct"/>
            <w:vAlign w:val="center"/>
          </w:tcPr>
          <w:p w:rsidR="001A7EC1" w:rsidRPr="00ED116B" w:rsidRDefault="001A7EC1" w:rsidP="001A7EC1">
            <w:pPr>
              <w:jc w:val="center"/>
              <w:rPr>
                <w:sz w:val="24"/>
                <w:szCs w:val="24"/>
              </w:rPr>
            </w:pPr>
            <w:r w:rsidRPr="00ED116B">
              <w:rPr>
                <w:sz w:val="24"/>
                <w:szCs w:val="24"/>
              </w:rPr>
              <w:t>27.</w:t>
            </w:r>
          </w:p>
        </w:tc>
        <w:tc>
          <w:tcPr>
            <w:tcW w:w="3715" w:type="pct"/>
          </w:tcPr>
          <w:p w:rsidR="001A7EC1" w:rsidRPr="00ED116B" w:rsidRDefault="001A7EC1" w:rsidP="007F7B8D">
            <w:pPr>
              <w:rPr>
                <w:sz w:val="24"/>
                <w:szCs w:val="24"/>
              </w:rPr>
            </w:pPr>
            <w:r w:rsidRPr="00ED116B">
              <w:rPr>
                <w:sz w:val="24"/>
                <w:szCs w:val="24"/>
              </w:rPr>
              <w:t>Explain the TCA cycle.</w:t>
            </w:r>
          </w:p>
        </w:tc>
        <w:tc>
          <w:tcPr>
            <w:tcW w:w="531" w:type="pct"/>
            <w:vAlign w:val="center"/>
          </w:tcPr>
          <w:p w:rsidR="001A7EC1" w:rsidRPr="00ED116B" w:rsidRDefault="001A7EC1" w:rsidP="001A7EC1">
            <w:pPr>
              <w:jc w:val="center"/>
              <w:rPr>
                <w:sz w:val="24"/>
                <w:szCs w:val="24"/>
              </w:rPr>
            </w:pPr>
            <w:r w:rsidRPr="00ED116B">
              <w:rPr>
                <w:sz w:val="24"/>
                <w:szCs w:val="24"/>
              </w:rPr>
              <w:t>CO2/ U</w:t>
            </w:r>
          </w:p>
        </w:tc>
        <w:tc>
          <w:tcPr>
            <w:tcW w:w="438" w:type="pct"/>
            <w:vAlign w:val="center"/>
          </w:tcPr>
          <w:p w:rsidR="001A7EC1" w:rsidRPr="00ED116B" w:rsidRDefault="001A7EC1" w:rsidP="001A7EC1">
            <w:pPr>
              <w:jc w:val="center"/>
              <w:rPr>
                <w:sz w:val="24"/>
                <w:szCs w:val="24"/>
              </w:rPr>
            </w:pPr>
            <w:r w:rsidRPr="00ED116B">
              <w:rPr>
                <w:sz w:val="24"/>
                <w:szCs w:val="24"/>
              </w:rPr>
              <w:t>5</w:t>
            </w:r>
          </w:p>
        </w:tc>
      </w:tr>
      <w:tr w:rsidR="001A7EC1" w:rsidRPr="00ED116B" w:rsidTr="001A7EC1">
        <w:tc>
          <w:tcPr>
            <w:tcW w:w="316" w:type="pct"/>
            <w:vAlign w:val="center"/>
          </w:tcPr>
          <w:p w:rsidR="001A7EC1" w:rsidRPr="00ED116B" w:rsidRDefault="001A7EC1" w:rsidP="001A7EC1">
            <w:pPr>
              <w:jc w:val="center"/>
              <w:rPr>
                <w:sz w:val="24"/>
                <w:szCs w:val="24"/>
              </w:rPr>
            </w:pPr>
            <w:r w:rsidRPr="00ED116B">
              <w:rPr>
                <w:sz w:val="24"/>
                <w:szCs w:val="24"/>
              </w:rPr>
              <w:t>28.</w:t>
            </w:r>
          </w:p>
        </w:tc>
        <w:tc>
          <w:tcPr>
            <w:tcW w:w="3715" w:type="pct"/>
          </w:tcPr>
          <w:p w:rsidR="001A7EC1" w:rsidRPr="00ED116B" w:rsidRDefault="001A7EC1" w:rsidP="007F7B8D">
            <w:pPr>
              <w:rPr>
                <w:sz w:val="24"/>
                <w:szCs w:val="24"/>
              </w:rPr>
            </w:pPr>
            <w:r w:rsidRPr="00ED116B">
              <w:rPr>
                <w:sz w:val="24"/>
                <w:szCs w:val="24"/>
              </w:rPr>
              <w:t>Discuss Watson and Crick model of DNA.</w:t>
            </w:r>
          </w:p>
        </w:tc>
        <w:tc>
          <w:tcPr>
            <w:tcW w:w="531" w:type="pct"/>
            <w:vAlign w:val="center"/>
          </w:tcPr>
          <w:p w:rsidR="001A7EC1" w:rsidRPr="00ED116B" w:rsidRDefault="001A7EC1" w:rsidP="001A7EC1">
            <w:pPr>
              <w:jc w:val="center"/>
              <w:rPr>
                <w:sz w:val="24"/>
                <w:szCs w:val="24"/>
              </w:rPr>
            </w:pPr>
            <w:r w:rsidRPr="00ED116B">
              <w:rPr>
                <w:sz w:val="24"/>
                <w:szCs w:val="24"/>
              </w:rPr>
              <w:t>CO1/U</w:t>
            </w:r>
          </w:p>
        </w:tc>
        <w:tc>
          <w:tcPr>
            <w:tcW w:w="438" w:type="pct"/>
            <w:vAlign w:val="center"/>
          </w:tcPr>
          <w:p w:rsidR="001A7EC1" w:rsidRPr="00ED116B" w:rsidRDefault="001A7EC1" w:rsidP="001A7EC1">
            <w:pPr>
              <w:jc w:val="center"/>
              <w:rPr>
                <w:sz w:val="24"/>
                <w:szCs w:val="24"/>
              </w:rPr>
            </w:pPr>
            <w:r w:rsidRPr="00ED116B">
              <w:rPr>
                <w:sz w:val="24"/>
                <w:szCs w:val="24"/>
              </w:rPr>
              <w:t>5</w:t>
            </w:r>
          </w:p>
        </w:tc>
      </w:tr>
      <w:tr w:rsidR="001A7EC1" w:rsidRPr="00ED116B" w:rsidTr="001A7EC1">
        <w:tc>
          <w:tcPr>
            <w:tcW w:w="316" w:type="pct"/>
            <w:vAlign w:val="center"/>
          </w:tcPr>
          <w:p w:rsidR="001A7EC1" w:rsidRPr="00ED116B" w:rsidRDefault="001A7EC1" w:rsidP="001A7EC1">
            <w:pPr>
              <w:jc w:val="center"/>
              <w:rPr>
                <w:sz w:val="24"/>
                <w:szCs w:val="24"/>
              </w:rPr>
            </w:pPr>
            <w:r w:rsidRPr="00ED116B">
              <w:rPr>
                <w:sz w:val="24"/>
                <w:szCs w:val="24"/>
              </w:rPr>
              <w:t>29.</w:t>
            </w:r>
          </w:p>
        </w:tc>
        <w:tc>
          <w:tcPr>
            <w:tcW w:w="3715" w:type="pct"/>
          </w:tcPr>
          <w:p w:rsidR="001A7EC1" w:rsidRPr="00ED116B" w:rsidRDefault="001A7EC1" w:rsidP="007F7B8D">
            <w:pPr>
              <w:rPr>
                <w:sz w:val="24"/>
                <w:szCs w:val="24"/>
              </w:rPr>
            </w:pPr>
            <w:r w:rsidRPr="00ED116B">
              <w:rPr>
                <w:sz w:val="24"/>
                <w:szCs w:val="24"/>
              </w:rPr>
              <w:t xml:space="preserve">Expand RAPD, SSR, PCR, GMO, </w:t>
            </w:r>
            <w:proofErr w:type="gramStart"/>
            <w:r w:rsidRPr="00ED116B">
              <w:rPr>
                <w:sz w:val="24"/>
                <w:szCs w:val="24"/>
              </w:rPr>
              <w:t>RFLP</w:t>
            </w:r>
            <w:proofErr w:type="gramEnd"/>
            <w:r w:rsidRPr="00ED116B">
              <w:rPr>
                <w:sz w:val="24"/>
                <w:szCs w:val="24"/>
              </w:rPr>
              <w:t>.</w:t>
            </w:r>
          </w:p>
        </w:tc>
        <w:tc>
          <w:tcPr>
            <w:tcW w:w="531" w:type="pct"/>
            <w:vAlign w:val="center"/>
          </w:tcPr>
          <w:p w:rsidR="001A7EC1" w:rsidRPr="00ED116B" w:rsidRDefault="001A7EC1" w:rsidP="001A7EC1">
            <w:pPr>
              <w:jc w:val="center"/>
              <w:rPr>
                <w:sz w:val="24"/>
                <w:szCs w:val="24"/>
              </w:rPr>
            </w:pPr>
            <w:r w:rsidRPr="00ED116B">
              <w:rPr>
                <w:sz w:val="24"/>
                <w:szCs w:val="24"/>
              </w:rPr>
              <w:t>CO6/ R</w:t>
            </w:r>
          </w:p>
        </w:tc>
        <w:tc>
          <w:tcPr>
            <w:tcW w:w="438" w:type="pct"/>
            <w:vAlign w:val="center"/>
          </w:tcPr>
          <w:p w:rsidR="001A7EC1" w:rsidRPr="00ED116B" w:rsidRDefault="001A7EC1" w:rsidP="001A7EC1">
            <w:pPr>
              <w:jc w:val="center"/>
              <w:rPr>
                <w:sz w:val="24"/>
                <w:szCs w:val="24"/>
              </w:rPr>
            </w:pPr>
            <w:r w:rsidRPr="00ED116B">
              <w:rPr>
                <w:sz w:val="24"/>
                <w:szCs w:val="24"/>
              </w:rPr>
              <w:t>5</w:t>
            </w:r>
          </w:p>
        </w:tc>
      </w:tr>
      <w:tr w:rsidR="001A7EC1" w:rsidRPr="00ED116B" w:rsidTr="001A7EC1">
        <w:tc>
          <w:tcPr>
            <w:tcW w:w="316" w:type="pct"/>
            <w:vAlign w:val="center"/>
          </w:tcPr>
          <w:p w:rsidR="001A7EC1" w:rsidRPr="00ED116B" w:rsidRDefault="001A7EC1" w:rsidP="001A7EC1">
            <w:pPr>
              <w:jc w:val="center"/>
              <w:rPr>
                <w:sz w:val="24"/>
                <w:szCs w:val="24"/>
              </w:rPr>
            </w:pPr>
            <w:r w:rsidRPr="00ED116B">
              <w:rPr>
                <w:sz w:val="24"/>
                <w:szCs w:val="24"/>
              </w:rPr>
              <w:t>30.</w:t>
            </w:r>
          </w:p>
        </w:tc>
        <w:tc>
          <w:tcPr>
            <w:tcW w:w="3715" w:type="pct"/>
          </w:tcPr>
          <w:p w:rsidR="001A7EC1" w:rsidRPr="00ED116B" w:rsidRDefault="001A7EC1" w:rsidP="007F7B8D">
            <w:pPr>
              <w:rPr>
                <w:sz w:val="24"/>
                <w:szCs w:val="24"/>
              </w:rPr>
            </w:pPr>
            <w:r w:rsidRPr="00ED116B">
              <w:rPr>
                <w:sz w:val="24"/>
                <w:szCs w:val="24"/>
              </w:rPr>
              <w:t>Define cofactor and coenzyme. List three uses of enzymes in industry.</w:t>
            </w:r>
          </w:p>
        </w:tc>
        <w:tc>
          <w:tcPr>
            <w:tcW w:w="531" w:type="pct"/>
            <w:vAlign w:val="center"/>
          </w:tcPr>
          <w:p w:rsidR="001A7EC1" w:rsidRPr="00ED116B" w:rsidRDefault="001A7EC1" w:rsidP="001A7EC1">
            <w:pPr>
              <w:jc w:val="center"/>
              <w:rPr>
                <w:sz w:val="24"/>
                <w:szCs w:val="24"/>
              </w:rPr>
            </w:pPr>
            <w:r w:rsidRPr="00ED116B">
              <w:rPr>
                <w:sz w:val="24"/>
                <w:szCs w:val="24"/>
              </w:rPr>
              <w:t>CO3/ U</w:t>
            </w:r>
          </w:p>
        </w:tc>
        <w:tc>
          <w:tcPr>
            <w:tcW w:w="438" w:type="pct"/>
            <w:vAlign w:val="center"/>
          </w:tcPr>
          <w:p w:rsidR="001A7EC1" w:rsidRPr="00ED116B" w:rsidRDefault="001A7EC1" w:rsidP="001A7EC1">
            <w:pPr>
              <w:jc w:val="center"/>
              <w:rPr>
                <w:sz w:val="24"/>
                <w:szCs w:val="24"/>
              </w:rPr>
            </w:pPr>
            <w:r w:rsidRPr="00ED116B">
              <w:rPr>
                <w:sz w:val="24"/>
                <w:szCs w:val="24"/>
              </w:rPr>
              <w:t>5</w:t>
            </w:r>
          </w:p>
        </w:tc>
      </w:tr>
      <w:tr w:rsidR="001A7EC1" w:rsidRPr="00ED116B" w:rsidTr="001A7EC1">
        <w:tc>
          <w:tcPr>
            <w:tcW w:w="316" w:type="pct"/>
            <w:vAlign w:val="center"/>
          </w:tcPr>
          <w:p w:rsidR="001A7EC1" w:rsidRPr="00ED116B" w:rsidRDefault="001A7EC1" w:rsidP="001A7EC1">
            <w:pPr>
              <w:jc w:val="center"/>
              <w:rPr>
                <w:sz w:val="24"/>
                <w:szCs w:val="24"/>
              </w:rPr>
            </w:pPr>
            <w:r w:rsidRPr="00ED116B">
              <w:rPr>
                <w:sz w:val="24"/>
                <w:szCs w:val="24"/>
              </w:rPr>
              <w:t>31.</w:t>
            </w:r>
          </w:p>
        </w:tc>
        <w:tc>
          <w:tcPr>
            <w:tcW w:w="3715" w:type="pct"/>
          </w:tcPr>
          <w:p w:rsidR="001A7EC1" w:rsidRPr="00ED116B" w:rsidRDefault="001A7EC1" w:rsidP="007F7B8D">
            <w:pPr>
              <w:rPr>
                <w:sz w:val="24"/>
                <w:szCs w:val="24"/>
              </w:rPr>
            </w:pPr>
            <w:r w:rsidRPr="00ED116B">
              <w:rPr>
                <w:sz w:val="24"/>
                <w:szCs w:val="24"/>
              </w:rPr>
              <w:t xml:space="preserve">Classify </w:t>
            </w:r>
            <w:proofErr w:type="spellStart"/>
            <w:r w:rsidRPr="00ED116B">
              <w:rPr>
                <w:sz w:val="24"/>
                <w:szCs w:val="24"/>
              </w:rPr>
              <w:t>aminoacid</w:t>
            </w:r>
            <w:proofErr w:type="spellEnd"/>
            <w:r w:rsidRPr="00ED116B">
              <w:rPr>
                <w:sz w:val="24"/>
                <w:szCs w:val="24"/>
              </w:rPr>
              <w:t xml:space="preserve"> based on their essentiality and name two peptides.</w:t>
            </w:r>
          </w:p>
        </w:tc>
        <w:tc>
          <w:tcPr>
            <w:tcW w:w="531" w:type="pct"/>
            <w:vAlign w:val="center"/>
          </w:tcPr>
          <w:p w:rsidR="001A7EC1" w:rsidRPr="00ED116B" w:rsidRDefault="001A7EC1" w:rsidP="001A7EC1">
            <w:pPr>
              <w:jc w:val="center"/>
              <w:rPr>
                <w:sz w:val="24"/>
                <w:szCs w:val="24"/>
              </w:rPr>
            </w:pPr>
            <w:r w:rsidRPr="00ED116B">
              <w:rPr>
                <w:sz w:val="24"/>
                <w:szCs w:val="24"/>
              </w:rPr>
              <w:t>CO1/ U</w:t>
            </w:r>
          </w:p>
        </w:tc>
        <w:tc>
          <w:tcPr>
            <w:tcW w:w="438" w:type="pct"/>
            <w:vAlign w:val="center"/>
          </w:tcPr>
          <w:p w:rsidR="001A7EC1" w:rsidRPr="00ED116B" w:rsidRDefault="001A7EC1" w:rsidP="001A7EC1">
            <w:pPr>
              <w:jc w:val="center"/>
              <w:rPr>
                <w:sz w:val="24"/>
                <w:szCs w:val="24"/>
              </w:rPr>
            </w:pPr>
            <w:r w:rsidRPr="00ED116B">
              <w:rPr>
                <w:sz w:val="24"/>
                <w:szCs w:val="24"/>
              </w:rPr>
              <w:t>5</w:t>
            </w:r>
          </w:p>
        </w:tc>
      </w:tr>
      <w:tr w:rsidR="001A7EC1" w:rsidRPr="00ED116B" w:rsidTr="001A7EC1">
        <w:tc>
          <w:tcPr>
            <w:tcW w:w="316" w:type="pct"/>
            <w:vAlign w:val="center"/>
          </w:tcPr>
          <w:p w:rsidR="001A7EC1" w:rsidRPr="00ED116B" w:rsidRDefault="001A7EC1" w:rsidP="001A7EC1">
            <w:pPr>
              <w:jc w:val="center"/>
              <w:rPr>
                <w:sz w:val="24"/>
                <w:szCs w:val="24"/>
              </w:rPr>
            </w:pPr>
            <w:r w:rsidRPr="00ED116B">
              <w:rPr>
                <w:sz w:val="24"/>
                <w:szCs w:val="24"/>
              </w:rPr>
              <w:t>32.</w:t>
            </w:r>
          </w:p>
        </w:tc>
        <w:tc>
          <w:tcPr>
            <w:tcW w:w="3715" w:type="pct"/>
          </w:tcPr>
          <w:p w:rsidR="001A7EC1" w:rsidRPr="00ED116B" w:rsidRDefault="001A7EC1" w:rsidP="007F7B8D">
            <w:pPr>
              <w:rPr>
                <w:sz w:val="24"/>
                <w:szCs w:val="24"/>
              </w:rPr>
            </w:pPr>
            <w:r w:rsidRPr="00ED116B">
              <w:rPr>
                <w:sz w:val="24"/>
                <w:szCs w:val="24"/>
              </w:rPr>
              <w:t xml:space="preserve">Explain the structure of </w:t>
            </w:r>
            <w:proofErr w:type="spellStart"/>
            <w:r w:rsidRPr="00ED116B">
              <w:rPr>
                <w:sz w:val="24"/>
                <w:szCs w:val="24"/>
              </w:rPr>
              <w:t>tRNA</w:t>
            </w:r>
            <w:proofErr w:type="spellEnd"/>
          </w:p>
        </w:tc>
        <w:tc>
          <w:tcPr>
            <w:tcW w:w="531" w:type="pct"/>
            <w:vAlign w:val="center"/>
          </w:tcPr>
          <w:p w:rsidR="001A7EC1" w:rsidRPr="00ED116B" w:rsidRDefault="001A7EC1" w:rsidP="001A7EC1">
            <w:pPr>
              <w:jc w:val="center"/>
              <w:rPr>
                <w:sz w:val="24"/>
                <w:szCs w:val="24"/>
              </w:rPr>
            </w:pPr>
            <w:r w:rsidRPr="00ED116B">
              <w:rPr>
                <w:sz w:val="24"/>
                <w:szCs w:val="24"/>
              </w:rPr>
              <w:t>CO1/ U</w:t>
            </w:r>
          </w:p>
        </w:tc>
        <w:tc>
          <w:tcPr>
            <w:tcW w:w="438" w:type="pct"/>
            <w:vAlign w:val="center"/>
          </w:tcPr>
          <w:p w:rsidR="001A7EC1" w:rsidRPr="00ED116B" w:rsidRDefault="001A7EC1" w:rsidP="001A7EC1">
            <w:pPr>
              <w:jc w:val="center"/>
              <w:rPr>
                <w:sz w:val="24"/>
                <w:szCs w:val="24"/>
              </w:rPr>
            </w:pPr>
            <w:r w:rsidRPr="00ED116B">
              <w:rPr>
                <w:sz w:val="24"/>
                <w:szCs w:val="24"/>
              </w:rPr>
              <w:t>5</w:t>
            </w:r>
          </w:p>
        </w:tc>
      </w:tr>
    </w:tbl>
    <w:p w:rsidR="001A7EC1" w:rsidRPr="00ED116B" w:rsidRDefault="001A7EC1" w:rsidP="005133D7"/>
    <w:p w:rsidR="001A7EC1" w:rsidRPr="00ED116B" w:rsidRDefault="001A7EC1" w:rsidP="005133D7"/>
    <w:p w:rsidR="001A7EC1" w:rsidRPr="00ED116B" w:rsidRDefault="001A7EC1"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455"/>
        <w:gridCol w:w="1135"/>
        <w:gridCol w:w="938"/>
      </w:tblGrid>
      <w:tr w:rsidR="001A7EC1" w:rsidRPr="00ED116B" w:rsidTr="00F62AB8">
        <w:trPr>
          <w:trHeight w:val="232"/>
        </w:trPr>
        <w:tc>
          <w:tcPr>
            <w:tcW w:w="5000" w:type="pct"/>
            <w:gridSpan w:val="5"/>
          </w:tcPr>
          <w:p w:rsidR="001A7EC1" w:rsidRDefault="001A7EC1" w:rsidP="001A7EC1">
            <w:pPr>
              <w:jc w:val="center"/>
              <w:rPr>
                <w:b/>
                <w:sz w:val="24"/>
                <w:szCs w:val="24"/>
                <w:u w:val="single"/>
              </w:rPr>
            </w:pPr>
          </w:p>
          <w:p w:rsidR="001A7EC1" w:rsidRPr="00ED116B" w:rsidRDefault="001A7EC1" w:rsidP="001A7EC1">
            <w:pPr>
              <w:jc w:val="center"/>
              <w:rPr>
                <w:b/>
                <w:sz w:val="24"/>
                <w:szCs w:val="24"/>
                <w:u w:val="single"/>
              </w:rPr>
            </w:pPr>
            <w:r w:rsidRPr="00ED116B">
              <w:rPr>
                <w:b/>
                <w:sz w:val="24"/>
                <w:szCs w:val="24"/>
                <w:u w:val="single"/>
              </w:rPr>
              <w:t>PART – C (2 X 15 = 30 MARKS)</w:t>
            </w:r>
          </w:p>
          <w:p w:rsidR="001A7EC1" w:rsidRDefault="001A7EC1" w:rsidP="00302CEF">
            <w:pPr>
              <w:jc w:val="center"/>
              <w:rPr>
                <w:b/>
                <w:sz w:val="24"/>
                <w:szCs w:val="24"/>
              </w:rPr>
            </w:pPr>
            <w:r w:rsidRPr="00ED116B">
              <w:rPr>
                <w:b/>
                <w:sz w:val="24"/>
                <w:szCs w:val="24"/>
              </w:rPr>
              <w:t>(Answer any 2 from the following)</w:t>
            </w:r>
          </w:p>
          <w:p w:rsidR="001A7EC1" w:rsidRPr="00ED116B" w:rsidRDefault="001A7EC1" w:rsidP="00302CEF">
            <w:pPr>
              <w:jc w:val="center"/>
              <w:rPr>
                <w:b/>
                <w:sz w:val="24"/>
                <w:szCs w:val="24"/>
              </w:rPr>
            </w:pPr>
          </w:p>
        </w:tc>
      </w:tr>
      <w:tr w:rsidR="001A7EC1" w:rsidRPr="00ED116B" w:rsidTr="001A7EC1">
        <w:trPr>
          <w:trHeight w:val="232"/>
        </w:trPr>
        <w:tc>
          <w:tcPr>
            <w:tcW w:w="315" w:type="pct"/>
            <w:vAlign w:val="center"/>
          </w:tcPr>
          <w:p w:rsidR="001A7EC1" w:rsidRPr="00ED116B" w:rsidRDefault="001A7EC1" w:rsidP="001A7EC1">
            <w:pPr>
              <w:jc w:val="center"/>
              <w:rPr>
                <w:sz w:val="24"/>
                <w:szCs w:val="24"/>
              </w:rPr>
            </w:pPr>
            <w:r w:rsidRPr="00ED116B">
              <w:rPr>
                <w:sz w:val="24"/>
                <w:szCs w:val="24"/>
              </w:rPr>
              <w:t>33.</w:t>
            </w:r>
          </w:p>
        </w:tc>
        <w:tc>
          <w:tcPr>
            <w:tcW w:w="226" w:type="pct"/>
            <w:vAlign w:val="center"/>
          </w:tcPr>
          <w:p w:rsidR="001A7EC1" w:rsidRPr="00ED116B" w:rsidRDefault="001A7EC1" w:rsidP="001A7EC1">
            <w:pPr>
              <w:jc w:val="center"/>
              <w:rPr>
                <w:sz w:val="24"/>
                <w:szCs w:val="24"/>
              </w:rPr>
            </w:pPr>
            <w:r w:rsidRPr="00ED116B">
              <w:rPr>
                <w:sz w:val="24"/>
                <w:szCs w:val="24"/>
              </w:rPr>
              <w:t>a.</w:t>
            </w:r>
          </w:p>
        </w:tc>
        <w:tc>
          <w:tcPr>
            <w:tcW w:w="3489" w:type="pct"/>
          </w:tcPr>
          <w:p w:rsidR="001A7EC1" w:rsidRPr="00ED116B" w:rsidRDefault="001A7EC1" w:rsidP="001A7EC1">
            <w:pPr>
              <w:jc w:val="both"/>
              <w:rPr>
                <w:sz w:val="24"/>
                <w:szCs w:val="24"/>
              </w:rPr>
            </w:pPr>
            <w:r w:rsidRPr="00ED116B">
              <w:rPr>
                <w:sz w:val="24"/>
                <w:szCs w:val="24"/>
              </w:rPr>
              <w:t xml:space="preserve">Classify Carbohydrates based on number of carbon atoms and number of sugar molecules. </w:t>
            </w:r>
          </w:p>
        </w:tc>
        <w:tc>
          <w:tcPr>
            <w:tcW w:w="531" w:type="pct"/>
            <w:vAlign w:val="center"/>
          </w:tcPr>
          <w:p w:rsidR="001A7EC1" w:rsidRPr="00ED116B" w:rsidRDefault="001A7EC1" w:rsidP="001A7EC1">
            <w:pPr>
              <w:jc w:val="center"/>
              <w:rPr>
                <w:sz w:val="24"/>
                <w:szCs w:val="24"/>
              </w:rPr>
            </w:pPr>
            <w:r w:rsidRPr="00ED116B">
              <w:rPr>
                <w:sz w:val="24"/>
                <w:szCs w:val="24"/>
              </w:rPr>
              <w:t>CO1</w:t>
            </w:r>
            <w:r>
              <w:rPr>
                <w:sz w:val="24"/>
                <w:szCs w:val="24"/>
              </w:rPr>
              <w:t xml:space="preserve"> </w:t>
            </w:r>
            <w:r w:rsidRPr="00ED116B">
              <w:rPr>
                <w:sz w:val="24"/>
                <w:szCs w:val="24"/>
              </w:rPr>
              <w:t>/</w:t>
            </w:r>
            <w:r>
              <w:rPr>
                <w:sz w:val="24"/>
                <w:szCs w:val="24"/>
              </w:rPr>
              <w:t xml:space="preserve"> </w:t>
            </w:r>
            <w:r w:rsidRPr="00ED116B">
              <w:rPr>
                <w:sz w:val="24"/>
                <w:szCs w:val="24"/>
              </w:rPr>
              <w:t>U</w:t>
            </w:r>
          </w:p>
        </w:tc>
        <w:tc>
          <w:tcPr>
            <w:tcW w:w="439" w:type="pct"/>
            <w:vAlign w:val="center"/>
          </w:tcPr>
          <w:p w:rsidR="001A7EC1" w:rsidRPr="00ED116B" w:rsidRDefault="001A7EC1" w:rsidP="001A7EC1">
            <w:pPr>
              <w:jc w:val="center"/>
              <w:rPr>
                <w:sz w:val="24"/>
                <w:szCs w:val="24"/>
              </w:rPr>
            </w:pPr>
            <w:r w:rsidRPr="00ED116B">
              <w:rPr>
                <w:sz w:val="24"/>
                <w:szCs w:val="24"/>
              </w:rPr>
              <w:t>10</w:t>
            </w:r>
          </w:p>
        </w:tc>
      </w:tr>
      <w:tr w:rsidR="001A7EC1" w:rsidRPr="00ED116B" w:rsidTr="001A7EC1">
        <w:trPr>
          <w:trHeight w:val="232"/>
        </w:trPr>
        <w:tc>
          <w:tcPr>
            <w:tcW w:w="315" w:type="pct"/>
            <w:vAlign w:val="center"/>
          </w:tcPr>
          <w:p w:rsidR="001A7EC1" w:rsidRPr="00ED116B" w:rsidRDefault="001A7EC1" w:rsidP="001A7EC1">
            <w:pPr>
              <w:jc w:val="center"/>
              <w:rPr>
                <w:sz w:val="24"/>
                <w:szCs w:val="24"/>
              </w:rPr>
            </w:pPr>
          </w:p>
        </w:tc>
        <w:tc>
          <w:tcPr>
            <w:tcW w:w="226" w:type="pct"/>
            <w:vAlign w:val="center"/>
          </w:tcPr>
          <w:p w:rsidR="001A7EC1" w:rsidRPr="00ED116B" w:rsidRDefault="001A7EC1" w:rsidP="001A7EC1">
            <w:pPr>
              <w:jc w:val="center"/>
              <w:rPr>
                <w:sz w:val="24"/>
                <w:szCs w:val="24"/>
              </w:rPr>
            </w:pPr>
            <w:r w:rsidRPr="00ED116B">
              <w:rPr>
                <w:sz w:val="24"/>
                <w:szCs w:val="24"/>
              </w:rPr>
              <w:t>b</w:t>
            </w:r>
          </w:p>
        </w:tc>
        <w:tc>
          <w:tcPr>
            <w:tcW w:w="3489" w:type="pct"/>
          </w:tcPr>
          <w:p w:rsidR="001A7EC1" w:rsidRPr="00ED116B" w:rsidRDefault="001A7EC1" w:rsidP="001A7EC1">
            <w:pPr>
              <w:jc w:val="both"/>
              <w:rPr>
                <w:sz w:val="24"/>
                <w:szCs w:val="24"/>
              </w:rPr>
            </w:pPr>
            <w:r w:rsidRPr="00ED116B">
              <w:rPr>
                <w:sz w:val="24"/>
                <w:szCs w:val="24"/>
              </w:rPr>
              <w:t>Draw the structure of glucose and fructose.</w:t>
            </w:r>
          </w:p>
        </w:tc>
        <w:tc>
          <w:tcPr>
            <w:tcW w:w="531" w:type="pct"/>
            <w:vAlign w:val="center"/>
          </w:tcPr>
          <w:p w:rsidR="001A7EC1" w:rsidRPr="00ED116B" w:rsidRDefault="001A7EC1" w:rsidP="001A7EC1">
            <w:pPr>
              <w:jc w:val="center"/>
              <w:rPr>
                <w:sz w:val="24"/>
                <w:szCs w:val="24"/>
              </w:rPr>
            </w:pPr>
            <w:r w:rsidRPr="00ED116B">
              <w:rPr>
                <w:sz w:val="24"/>
                <w:szCs w:val="24"/>
              </w:rPr>
              <w:t>CO1</w:t>
            </w:r>
            <w:r>
              <w:rPr>
                <w:sz w:val="24"/>
                <w:szCs w:val="24"/>
              </w:rPr>
              <w:t xml:space="preserve"> </w:t>
            </w:r>
            <w:r w:rsidRPr="00ED116B">
              <w:rPr>
                <w:sz w:val="24"/>
                <w:szCs w:val="24"/>
              </w:rPr>
              <w:t>/</w:t>
            </w:r>
            <w:r>
              <w:rPr>
                <w:sz w:val="24"/>
                <w:szCs w:val="24"/>
              </w:rPr>
              <w:t xml:space="preserve"> </w:t>
            </w:r>
            <w:r w:rsidRPr="00ED116B">
              <w:rPr>
                <w:sz w:val="24"/>
                <w:szCs w:val="24"/>
              </w:rPr>
              <w:t>U</w:t>
            </w:r>
          </w:p>
        </w:tc>
        <w:tc>
          <w:tcPr>
            <w:tcW w:w="439" w:type="pct"/>
            <w:vAlign w:val="center"/>
          </w:tcPr>
          <w:p w:rsidR="001A7EC1" w:rsidRPr="00ED116B" w:rsidRDefault="001A7EC1" w:rsidP="001A7EC1">
            <w:pPr>
              <w:jc w:val="center"/>
              <w:rPr>
                <w:sz w:val="24"/>
                <w:szCs w:val="24"/>
              </w:rPr>
            </w:pPr>
            <w:r w:rsidRPr="00ED116B">
              <w:rPr>
                <w:sz w:val="24"/>
                <w:szCs w:val="24"/>
              </w:rPr>
              <w:t>5</w:t>
            </w:r>
          </w:p>
        </w:tc>
      </w:tr>
      <w:tr w:rsidR="001A7EC1" w:rsidRPr="00ED116B" w:rsidTr="001A7EC1">
        <w:trPr>
          <w:trHeight w:val="232"/>
        </w:trPr>
        <w:tc>
          <w:tcPr>
            <w:tcW w:w="315" w:type="pct"/>
            <w:vMerge w:val="restart"/>
            <w:vAlign w:val="center"/>
          </w:tcPr>
          <w:p w:rsidR="001A7EC1" w:rsidRPr="00ED116B" w:rsidRDefault="001A7EC1" w:rsidP="001A7EC1">
            <w:pPr>
              <w:jc w:val="center"/>
              <w:rPr>
                <w:sz w:val="24"/>
                <w:szCs w:val="24"/>
              </w:rPr>
            </w:pPr>
            <w:r w:rsidRPr="00ED116B">
              <w:rPr>
                <w:sz w:val="24"/>
                <w:szCs w:val="24"/>
              </w:rPr>
              <w:t>34.</w:t>
            </w:r>
          </w:p>
        </w:tc>
        <w:tc>
          <w:tcPr>
            <w:tcW w:w="226" w:type="pct"/>
            <w:vAlign w:val="center"/>
          </w:tcPr>
          <w:p w:rsidR="001A7EC1" w:rsidRPr="00ED116B" w:rsidRDefault="001A7EC1" w:rsidP="001A7EC1">
            <w:pPr>
              <w:jc w:val="center"/>
              <w:rPr>
                <w:sz w:val="24"/>
                <w:szCs w:val="24"/>
              </w:rPr>
            </w:pPr>
            <w:r w:rsidRPr="00ED116B">
              <w:rPr>
                <w:sz w:val="24"/>
                <w:szCs w:val="24"/>
              </w:rPr>
              <w:t>a.</w:t>
            </w:r>
          </w:p>
        </w:tc>
        <w:tc>
          <w:tcPr>
            <w:tcW w:w="3489" w:type="pct"/>
          </w:tcPr>
          <w:p w:rsidR="001A7EC1" w:rsidRPr="00ED116B" w:rsidRDefault="001A7EC1" w:rsidP="001A7EC1">
            <w:pPr>
              <w:jc w:val="both"/>
              <w:rPr>
                <w:sz w:val="24"/>
                <w:szCs w:val="24"/>
              </w:rPr>
            </w:pPr>
            <w:r w:rsidRPr="00ED116B">
              <w:rPr>
                <w:sz w:val="24"/>
                <w:szCs w:val="24"/>
              </w:rPr>
              <w:t xml:space="preserve">What is oxidative </w:t>
            </w:r>
            <w:proofErr w:type="gramStart"/>
            <w:r w:rsidRPr="00ED116B">
              <w:rPr>
                <w:sz w:val="24"/>
                <w:szCs w:val="24"/>
              </w:rPr>
              <w:t>phosphorylation.</w:t>
            </w:r>
            <w:proofErr w:type="gramEnd"/>
            <w:r w:rsidRPr="00ED116B">
              <w:rPr>
                <w:sz w:val="24"/>
                <w:szCs w:val="24"/>
              </w:rPr>
              <w:t xml:space="preserve"> Explain Glycolysis.</w:t>
            </w:r>
          </w:p>
        </w:tc>
        <w:tc>
          <w:tcPr>
            <w:tcW w:w="531" w:type="pct"/>
            <w:vAlign w:val="center"/>
          </w:tcPr>
          <w:p w:rsidR="001A7EC1" w:rsidRPr="00ED116B" w:rsidRDefault="001A7EC1" w:rsidP="001A7EC1">
            <w:pPr>
              <w:jc w:val="center"/>
              <w:rPr>
                <w:sz w:val="24"/>
                <w:szCs w:val="24"/>
              </w:rPr>
            </w:pPr>
            <w:r w:rsidRPr="00ED116B">
              <w:rPr>
                <w:sz w:val="24"/>
                <w:szCs w:val="24"/>
              </w:rPr>
              <w:t>CO2</w:t>
            </w:r>
            <w:r>
              <w:rPr>
                <w:sz w:val="24"/>
                <w:szCs w:val="24"/>
              </w:rPr>
              <w:t xml:space="preserve"> </w:t>
            </w:r>
            <w:r w:rsidRPr="00ED116B">
              <w:rPr>
                <w:sz w:val="24"/>
                <w:szCs w:val="24"/>
              </w:rPr>
              <w:t>/ U</w:t>
            </w:r>
          </w:p>
        </w:tc>
        <w:tc>
          <w:tcPr>
            <w:tcW w:w="439" w:type="pct"/>
            <w:vAlign w:val="center"/>
          </w:tcPr>
          <w:p w:rsidR="001A7EC1" w:rsidRPr="00ED116B" w:rsidRDefault="001A7EC1" w:rsidP="001A7EC1">
            <w:pPr>
              <w:jc w:val="center"/>
              <w:rPr>
                <w:sz w:val="24"/>
                <w:szCs w:val="24"/>
              </w:rPr>
            </w:pPr>
            <w:r w:rsidRPr="00ED116B">
              <w:rPr>
                <w:sz w:val="24"/>
                <w:szCs w:val="24"/>
              </w:rPr>
              <w:t>8</w:t>
            </w:r>
          </w:p>
        </w:tc>
      </w:tr>
      <w:tr w:rsidR="001A7EC1" w:rsidRPr="00ED116B" w:rsidTr="001A7EC1">
        <w:trPr>
          <w:trHeight w:val="232"/>
        </w:trPr>
        <w:tc>
          <w:tcPr>
            <w:tcW w:w="315" w:type="pct"/>
            <w:vMerge/>
            <w:vAlign w:val="center"/>
          </w:tcPr>
          <w:p w:rsidR="001A7EC1" w:rsidRPr="00ED116B" w:rsidRDefault="001A7EC1" w:rsidP="001A7EC1">
            <w:pPr>
              <w:jc w:val="center"/>
              <w:rPr>
                <w:sz w:val="24"/>
                <w:szCs w:val="24"/>
              </w:rPr>
            </w:pPr>
          </w:p>
        </w:tc>
        <w:tc>
          <w:tcPr>
            <w:tcW w:w="226" w:type="pct"/>
            <w:vAlign w:val="center"/>
          </w:tcPr>
          <w:p w:rsidR="001A7EC1" w:rsidRPr="00ED116B" w:rsidRDefault="001A7EC1" w:rsidP="001A7EC1">
            <w:pPr>
              <w:jc w:val="center"/>
              <w:rPr>
                <w:sz w:val="24"/>
                <w:szCs w:val="24"/>
              </w:rPr>
            </w:pPr>
            <w:r w:rsidRPr="00ED116B">
              <w:rPr>
                <w:sz w:val="24"/>
                <w:szCs w:val="24"/>
              </w:rPr>
              <w:t>b.</w:t>
            </w:r>
          </w:p>
        </w:tc>
        <w:tc>
          <w:tcPr>
            <w:tcW w:w="3489" w:type="pct"/>
          </w:tcPr>
          <w:p w:rsidR="001A7EC1" w:rsidRPr="00ED116B" w:rsidRDefault="001A7EC1" w:rsidP="001A7EC1">
            <w:pPr>
              <w:jc w:val="both"/>
              <w:rPr>
                <w:sz w:val="24"/>
                <w:szCs w:val="24"/>
              </w:rPr>
            </w:pPr>
            <w:r w:rsidRPr="00ED116B">
              <w:rPr>
                <w:sz w:val="24"/>
                <w:szCs w:val="24"/>
              </w:rPr>
              <w:t>Describe in clear flowchart the stepwise Beta oxidation of lipids.</w:t>
            </w:r>
          </w:p>
        </w:tc>
        <w:tc>
          <w:tcPr>
            <w:tcW w:w="531" w:type="pct"/>
            <w:vAlign w:val="center"/>
          </w:tcPr>
          <w:p w:rsidR="001A7EC1" w:rsidRPr="00ED116B" w:rsidRDefault="001A7EC1" w:rsidP="001A7EC1">
            <w:pPr>
              <w:jc w:val="center"/>
              <w:rPr>
                <w:sz w:val="24"/>
                <w:szCs w:val="24"/>
              </w:rPr>
            </w:pPr>
            <w:r w:rsidRPr="00ED116B">
              <w:rPr>
                <w:sz w:val="24"/>
                <w:szCs w:val="24"/>
              </w:rPr>
              <w:t>CO2</w:t>
            </w:r>
            <w:r>
              <w:rPr>
                <w:sz w:val="24"/>
                <w:szCs w:val="24"/>
              </w:rPr>
              <w:t xml:space="preserve"> </w:t>
            </w:r>
            <w:r w:rsidRPr="00ED116B">
              <w:rPr>
                <w:sz w:val="24"/>
                <w:szCs w:val="24"/>
              </w:rPr>
              <w:t>/ U</w:t>
            </w:r>
          </w:p>
        </w:tc>
        <w:tc>
          <w:tcPr>
            <w:tcW w:w="439" w:type="pct"/>
            <w:vAlign w:val="center"/>
          </w:tcPr>
          <w:p w:rsidR="001A7EC1" w:rsidRPr="00ED116B" w:rsidRDefault="001A7EC1" w:rsidP="001A7EC1">
            <w:pPr>
              <w:jc w:val="center"/>
              <w:rPr>
                <w:sz w:val="24"/>
                <w:szCs w:val="24"/>
              </w:rPr>
            </w:pPr>
            <w:r w:rsidRPr="00ED116B">
              <w:rPr>
                <w:sz w:val="24"/>
                <w:szCs w:val="24"/>
              </w:rPr>
              <w:t>7</w:t>
            </w:r>
          </w:p>
        </w:tc>
      </w:tr>
      <w:tr w:rsidR="001A7EC1" w:rsidRPr="00ED116B" w:rsidTr="001A7EC1">
        <w:trPr>
          <w:trHeight w:val="232"/>
        </w:trPr>
        <w:tc>
          <w:tcPr>
            <w:tcW w:w="315" w:type="pct"/>
            <w:vAlign w:val="center"/>
          </w:tcPr>
          <w:p w:rsidR="001A7EC1" w:rsidRPr="00ED116B" w:rsidRDefault="001A7EC1" w:rsidP="001A7EC1">
            <w:pPr>
              <w:jc w:val="center"/>
              <w:rPr>
                <w:sz w:val="24"/>
                <w:szCs w:val="24"/>
              </w:rPr>
            </w:pPr>
          </w:p>
        </w:tc>
        <w:tc>
          <w:tcPr>
            <w:tcW w:w="226" w:type="pct"/>
            <w:vAlign w:val="center"/>
          </w:tcPr>
          <w:p w:rsidR="001A7EC1" w:rsidRPr="00ED116B" w:rsidRDefault="001A7EC1" w:rsidP="001A7EC1">
            <w:pPr>
              <w:jc w:val="center"/>
              <w:rPr>
                <w:sz w:val="24"/>
                <w:szCs w:val="24"/>
              </w:rPr>
            </w:pPr>
          </w:p>
        </w:tc>
        <w:tc>
          <w:tcPr>
            <w:tcW w:w="3489" w:type="pct"/>
          </w:tcPr>
          <w:p w:rsidR="001A7EC1" w:rsidRPr="00ED116B" w:rsidRDefault="001A7EC1" w:rsidP="001A7EC1">
            <w:pPr>
              <w:jc w:val="both"/>
              <w:rPr>
                <w:sz w:val="24"/>
                <w:szCs w:val="24"/>
              </w:rPr>
            </w:pPr>
          </w:p>
        </w:tc>
        <w:tc>
          <w:tcPr>
            <w:tcW w:w="531" w:type="pct"/>
            <w:vAlign w:val="center"/>
          </w:tcPr>
          <w:p w:rsidR="001A7EC1" w:rsidRPr="00ED116B" w:rsidRDefault="001A7EC1" w:rsidP="001A7EC1">
            <w:pPr>
              <w:jc w:val="center"/>
              <w:rPr>
                <w:sz w:val="24"/>
                <w:szCs w:val="24"/>
              </w:rPr>
            </w:pPr>
          </w:p>
        </w:tc>
        <w:tc>
          <w:tcPr>
            <w:tcW w:w="439" w:type="pct"/>
            <w:vAlign w:val="center"/>
          </w:tcPr>
          <w:p w:rsidR="001A7EC1" w:rsidRPr="00ED116B" w:rsidRDefault="001A7EC1" w:rsidP="001A7EC1">
            <w:pPr>
              <w:jc w:val="center"/>
              <w:rPr>
                <w:sz w:val="24"/>
                <w:szCs w:val="24"/>
              </w:rPr>
            </w:pPr>
          </w:p>
        </w:tc>
      </w:tr>
      <w:tr w:rsidR="001A7EC1" w:rsidRPr="00ED116B" w:rsidTr="001A7EC1">
        <w:trPr>
          <w:trHeight w:val="232"/>
        </w:trPr>
        <w:tc>
          <w:tcPr>
            <w:tcW w:w="315" w:type="pct"/>
            <w:vMerge w:val="restart"/>
            <w:vAlign w:val="center"/>
          </w:tcPr>
          <w:p w:rsidR="001A7EC1" w:rsidRPr="00ED116B" w:rsidRDefault="001A7EC1" w:rsidP="001A7EC1">
            <w:pPr>
              <w:jc w:val="center"/>
              <w:rPr>
                <w:sz w:val="24"/>
                <w:szCs w:val="24"/>
              </w:rPr>
            </w:pPr>
            <w:r w:rsidRPr="00ED116B">
              <w:rPr>
                <w:sz w:val="24"/>
                <w:szCs w:val="24"/>
              </w:rPr>
              <w:t>35.</w:t>
            </w:r>
          </w:p>
        </w:tc>
        <w:tc>
          <w:tcPr>
            <w:tcW w:w="226" w:type="pct"/>
            <w:vAlign w:val="center"/>
          </w:tcPr>
          <w:p w:rsidR="001A7EC1" w:rsidRPr="00ED116B" w:rsidRDefault="001A7EC1" w:rsidP="001A7EC1">
            <w:pPr>
              <w:jc w:val="center"/>
              <w:rPr>
                <w:sz w:val="24"/>
                <w:szCs w:val="24"/>
              </w:rPr>
            </w:pPr>
            <w:r w:rsidRPr="00ED116B">
              <w:rPr>
                <w:sz w:val="24"/>
                <w:szCs w:val="24"/>
              </w:rPr>
              <w:t>a.</w:t>
            </w:r>
          </w:p>
        </w:tc>
        <w:tc>
          <w:tcPr>
            <w:tcW w:w="3489" w:type="pct"/>
          </w:tcPr>
          <w:p w:rsidR="001A7EC1" w:rsidRPr="00ED116B" w:rsidRDefault="001A7EC1" w:rsidP="001A7EC1">
            <w:pPr>
              <w:jc w:val="both"/>
              <w:rPr>
                <w:sz w:val="24"/>
                <w:szCs w:val="24"/>
              </w:rPr>
            </w:pPr>
            <w:r w:rsidRPr="00ED116B">
              <w:rPr>
                <w:sz w:val="24"/>
                <w:szCs w:val="24"/>
              </w:rPr>
              <w:t>Describe the structure of proteins and classify them according to function.</w:t>
            </w:r>
          </w:p>
        </w:tc>
        <w:tc>
          <w:tcPr>
            <w:tcW w:w="531" w:type="pct"/>
            <w:vAlign w:val="center"/>
          </w:tcPr>
          <w:p w:rsidR="001A7EC1" w:rsidRPr="00ED116B" w:rsidRDefault="001A7EC1" w:rsidP="001A7EC1">
            <w:pPr>
              <w:jc w:val="center"/>
              <w:rPr>
                <w:sz w:val="24"/>
                <w:szCs w:val="24"/>
              </w:rPr>
            </w:pPr>
            <w:r w:rsidRPr="00ED116B">
              <w:rPr>
                <w:sz w:val="24"/>
                <w:szCs w:val="24"/>
              </w:rPr>
              <w:t>CO1</w:t>
            </w:r>
            <w:r>
              <w:rPr>
                <w:sz w:val="24"/>
                <w:szCs w:val="24"/>
              </w:rPr>
              <w:t xml:space="preserve"> </w:t>
            </w:r>
            <w:r w:rsidRPr="00ED116B">
              <w:rPr>
                <w:sz w:val="24"/>
                <w:szCs w:val="24"/>
              </w:rPr>
              <w:t>/ U</w:t>
            </w:r>
          </w:p>
        </w:tc>
        <w:tc>
          <w:tcPr>
            <w:tcW w:w="439" w:type="pct"/>
            <w:vAlign w:val="center"/>
          </w:tcPr>
          <w:p w:rsidR="001A7EC1" w:rsidRPr="00ED116B" w:rsidRDefault="001A7EC1" w:rsidP="001A7EC1">
            <w:pPr>
              <w:jc w:val="center"/>
              <w:rPr>
                <w:sz w:val="24"/>
                <w:szCs w:val="24"/>
              </w:rPr>
            </w:pPr>
            <w:r w:rsidRPr="00ED116B">
              <w:rPr>
                <w:sz w:val="24"/>
                <w:szCs w:val="24"/>
              </w:rPr>
              <w:t>10</w:t>
            </w:r>
          </w:p>
        </w:tc>
      </w:tr>
      <w:tr w:rsidR="001A7EC1" w:rsidRPr="00ED116B" w:rsidTr="001A7EC1">
        <w:trPr>
          <w:trHeight w:val="232"/>
        </w:trPr>
        <w:tc>
          <w:tcPr>
            <w:tcW w:w="315" w:type="pct"/>
            <w:vMerge/>
            <w:vAlign w:val="center"/>
          </w:tcPr>
          <w:p w:rsidR="001A7EC1" w:rsidRPr="00ED116B" w:rsidRDefault="001A7EC1" w:rsidP="001A7EC1">
            <w:pPr>
              <w:jc w:val="center"/>
              <w:rPr>
                <w:sz w:val="24"/>
                <w:szCs w:val="24"/>
              </w:rPr>
            </w:pPr>
          </w:p>
        </w:tc>
        <w:tc>
          <w:tcPr>
            <w:tcW w:w="226" w:type="pct"/>
            <w:vAlign w:val="center"/>
          </w:tcPr>
          <w:p w:rsidR="001A7EC1" w:rsidRPr="00ED116B" w:rsidRDefault="001A7EC1" w:rsidP="001A7EC1">
            <w:pPr>
              <w:jc w:val="center"/>
              <w:rPr>
                <w:sz w:val="24"/>
                <w:szCs w:val="24"/>
              </w:rPr>
            </w:pPr>
            <w:r w:rsidRPr="00ED116B">
              <w:rPr>
                <w:sz w:val="24"/>
                <w:szCs w:val="24"/>
              </w:rPr>
              <w:t>b.</w:t>
            </w:r>
          </w:p>
        </w:tc>
        <w:tc>
          <w:tcPr>
            <w:tcW w:w="3489" w:type="pct"/>
          </w:tcPr>
          <w:p w:rsidR="001A7EC1" w:rsidRPr="00ED116B" w:rsidRDefault="001A7EC1" w:rsidP="001A7EC1">
            <w:pPr>
              <w:jc w:val="both"/>
              <w:rPr>
                <w:sz w:val="24"/>
                <w:szCs w:val="24"/>
              </w:rPr>
            </w:pPr>
            <w:r w:rsidRPr="00ED116B">
              <w:rPr>
                <w:sz w:val="24"/>
                <w:szCs w:val="24"/>
              </w:rPr>
              <w:t>Discuss five importance of biotechnology in present scenario.</w:t>
            </w:r>
          </w:p>
        </w:tc>
        <w:tc>
          <w:tcPr>
            <w:tcW w:w="531" w:type="pct"/>
            <w:vAlign w:val="center"/>
          </w:tcPr>
          <w:p w:rsidR="001A7EC1" w:rsidRPr="00ED116B" w:rsidRDefault="001A7EC1" w:rsidP="001A7EC1">
            <w:pPr>
              <w:jc w:val="center"/>
              <w:rPr>
                <w:sz w:val="24"/>
                <w:szCs w:val="24"/>
              </w:rPr>
            </w:pPr>
            <w:r w:rsidRPr="00ED116B">
              <w:rPr>
                <w:sz w:val="24"/>
                <w:szCs w:val="24"/>
              </w:rPr>
              <w:t>CO4</w:t>
            </w:r>
            <w:r>
              <w:rPr>
                <w:sz w:val="24"/>
                <w:szCs w:val="24"/>
              </w:rPr>
              <w:t xml:space="preserve"> </w:t>
            </w:r>
            <w:r w:rsidRPr="00ED116B">
              <w:rPr>
                <w:sz w:val="24"/>
                <w:szCs w:val="24"/>
              </w:rPr>
              <w:t>/ U</w:t>
            </w:r>
          </w:p>
        </w:tc>
        <w:tc>
          <w:tcPr>
            <w:tcW w:w="439" w:type="pct"/>
            <w:vAlign w:val="center"/>
          </w:tcPr>
          <w:p w:rsidR="001A7EC1" w:rsidRPr="00ED116B" w:rsidRDefault="001A7EC1" w:rsidP="001A7EC1">
            <w:pPr>
              <w:jc w:val="center"/>
              <w:rPr>
                <w:sz w:val="24"/>
                <w:szCs w:val="24"/>
              </w:rPr>
            </w:pPr>
            <w:r w:rsidRPr="00ED116B">
              <w:rPr>
                <w:sz w:val="24"/>
                <w:szCs w:val="24"/>
              </w:rPr>
              <w:t>5</w:t>
            </w:r>
          </w:p>
        </w:tc>
      </w:tr>
    </w:tbl>
    <w:p w:rsidR="001A7EC1" w:rsidRDefault="001A7EC1" w:rsidP="002E336A"/>
    <w:p w:rsidR="001A7EC1" w:rsidRDefault="001A7EC1" w:rsidP="002E336A"/>
    <w:p w:rsidR="001A7EC1" w:rsidRDefault="001A7EC1" w:rsidP="002E336A"/>
    <w:p w:rsidR="001A7EC1" w:rsidRPr="00ED116B" w:rsidRDefault="001A7EC1" w:rsidP="002E336A"/>
    <w:tbl>
      <w:tblPr>
        <w:tblStyle w:val="TableGrid"/>
        <w:tblW w:w="0" w:type="auto"/>
        <w:tblLook w:val="04A0" w:firstRow="1" w:lastRow="0" w:firstColumn="1" w:lastColumn="0" w:noHBand="0" w:noVBand="1"/>
      </w:tblPr>
      <w:tblGrid>
        <w:gridCol w:w="675"/>
        <w:gridCol w:w="9782"/>
      </w:tblGrid>
      <w:tr w:rsidR="001A7EC1" w:rsidRPr="00ED116B" w:rsidTr="001A7EC1">
        <w:tc>
          <w:tcPr>
            <w:tcW w:w="675" w:type="dxa"/>
          </w:tcPr>
          <w:p w:rsidR="001A7EC1" w:rsidRPr="00ED116B" w:rsidRDefault="001A7EC1" w:rsidP="001A7EC1">
            <w:pPr>
              <w:rPr>
                <w:sz w:val="24"/>
                <w:szCs w:val="24"/>
              </w:rPr>
            </w:pPr>
          </w:p>
        </w:tc>
        <w:tc>
          <w:tcPr>
            <w:tcW w:w="9782" w:type="dxa"/>
          </w:tcPr>
          <w:p w:rsidR="001A7EC1" w:rsidRPr="00ED116B" w:rsidRDefault="001A7EC1" w:rsidP="001A7EC1">
            <w:pPr>
              <w:jc w:val="center"/>
              <w:rPr>
                <w:b/>
                <w:sz w:val="24"/>
                <w:szCs w:val="24"/>
              </w:rPr>
            </w:pPr>
            <w:r w:rsidRPr="00ED116B">
              <w:rPr>
                <w:b/>
                <w:sz w:val="24"/>
                <w:szCs w:val="24"/>
              </w:rPr>
              <w:t>COURSE OUTCOMES</w:t>
            </w:r>
          </w:p>
        </w:tc>
      </w:tr>
      <w:tr w:rsidR="001A7EC1" w:rsidRPr="00ED116B" w:rsidTr="001A7EC1">
        <w:tc>
          <w:tcPr>
            <w:tcW w:w="675" w:type="dxa"/>
          </w:tcPr>
          <w:p w:rsidR="001A7EC1" w:rsidRPr="00ED116B" w:rsidRDefault="001A7EC1" w:rsidP="001A7EC1">
            <w:pPr>
              <w:rPr>
                <w:sz w:val="24"/>
                <w:szCs w:val="24"/>
              </w:rPr>
            </w:pPr>
            <w:r w:rsidRPr="00ED116B">
              <w:rPr>
                <w:sz w:val="24"/>
                <w:szCs w:val="24"/>
              </w:rPr>
              <w:t>CO1</w:t>
            </w:r>
          </w:p>
        </w:tc>
        <w:tc>
          <w:tcPr>
            <w:tcW w:w="9782" w:type="dxa"/>
            <w:tcBorders>
              <w:top w:val="nil"/>
              <w:left w:val="nil"/>
              <w:bottom w:val="nil"/>
              <w:right w:val="nil"/>
            </w:tcBorders>
            <w:shd w:val="clear" w:color="auto" w:fill="auto"/>
            <w:vAlign w:val="center"/>
          </w:tcPr>
          <w:p w:rsidR="001A7EC1" w:rsidRPr="00ED116B" w:rsidRDefault="001A7EC1" w:rsidP="001A7EC1">
            <w:pPr>
              <w:rPr>
                <w:sz w:val="24"/>
                <w:szCs w:val="24"/>
              </w:rPr>
            </w:pPr>
            <w:r w:rsidRPr="00ED116B">
              <w:rPr>
                <w:sz w:val="24"/>
                <w:szCs w:val="24"/>
              </w:rPr>
              <w:t>Remember the Uses, structure and classification of biomolecules</w:t>
            </w:r>
          </w:p>
        </w:tc>
      </w:tr>
      <w:tr w:rsidR="001A7EC1" w:rsidRPr="00ED116B" w:rsidTr="001A7EC1">
        <w:tc>
          <w:tcPr>
            <w:tcW w:w="675" w:type="dxa"/>
          </w:tcPr>
          <w:p w:rsidR="001A7EC1" w:rsidRPr="00ED116B" w:rsidRDefault="001A7EC1" w:rsidP="001A7EC1">
            <w:pPr>
              <w:rPr>
                <w:sz w:val="24"/>
                <w:szCs w:val="24"/>
              </w:rPr>
            </w:pPr>
            <w:r w:rsidRPr="00ED116B">
              <w:rPr>
                <w:sz w:val="24"/>
                <w:szCs w:val="24"/>
              </w:rPr>
              <w:t>CO2</w:t>
            </w:r>
          </w:p>
        </w:tc>
        <w:tc>
          <w:tcPr>
            <w:tcW w:w="9782" w:type="dxa"/>
            <w:tcBorders>
              <w:top w:val="nil"/>
              <w:left w:val="nil"/>
              <w:bottom w:val="nil"/>
              <w:right w:val="nil"/>
            </w:tcBorders>
            <w:shd w:val="clear" w:color="auto" w:fill="auto"/>
            <w:vAlign w:val="center"/>
          </w:tcPr>
          <w:p w:rsidR="001A7EC1" w:rsidRPr="00ED116B" w:rsidRDefault="001A7EC1" w:rsidP="001A7EC1">
            <w:pPr>
              <w:rPr>
                <w:sz w:val="24"/>
                <w:szCs w:val="24"/>
              </w:rPr>
            </w:pPr>
            <w:r w:rsidRPr="00ED116B">
              <w:rPr>
                <w:sz w:val="24"/>
                <w:szCs w:val="24"/>
              </w:rPr>
              <w:t>Discuss the various metabolic processes and its integration</w:t>
            </w:r>
          </w:p>
        </w:tc>
      </w:tr>
      <w:tr w:rsidR="001A7EC1" w:rsidRPr="00ED116B" w:rsidTr="001A7EC1">
        <w:tc>
          <w:tcPr>
            <w:tcW w:w="675" w:type="dxa"/>
          </w:tcPr>
          <w:p w:rsidR="001A7EC1" w:rsidRPr="00ED116B" w:rsidRDefault="001A7EC1" w:rsidP="001A7EC1">
            <w:pPr>
              <w:rPr>
                <w:sz w:val="24"/>
                <w:szCs w:val="24"/>
              </w:rPr>
            </w:pPr>
            <w:r w:rsidRPr="00ED116B">
              <w:rPr>
                <w:sz w:val="24"/>
                <w:szCs w:val="24"/>
              </w:rPr>
              <w:t>CO3</w:t>
            </w:r>
          </w:p>
        </w:tc>
        <w:tc>
          <w:tcPr>
            <w:tcW w:w="9782" w:type="dxa"/>
            <w:tcBorders>
              <w:top w:val="nil"/>
              <w:left w:val="nil"/>
              <w:bottom w:val="nil"/>
              <w:right w:val="nil"/>
            </w:tcBorders>
            <w:shd w:val="clear" w:color="auto" w:fill="auto"/>
            <w:vAlign w:val="center"/>
          </w:tcPr>
          <w:p w:rsidR="001A7EC1" w:rsidRPr="00ED116B" w:rsidRDefault="001A7EC1" w:rsidP="001A7EC1">
            <w:pPr>
              <w:rPr>
                <w:sz w:val="24"/>
                <w:szCs w:val="24"/>
              </w:rPr>
            </w:pPr>
            <w:r w:rsidRPr="00ED116B">
              <w:rPr>
                <w:sz w:val="24"/>
                <w:szCs w:val="24"/>
              </w:rPr>
              <w:t>Understand the importance of biomolecules in medicine, agriculture, pharmaceuticals and ethics</w:t>
            </w:r>
          </w:p>
        </w:tc>
      </w:tr>
      <w:tr w:rsidR="001A7EC1" w:rsidRPr="00ED116B" w:rsidTr="001A7EC1">
        <w:tc>
          <w:tcPr>
            <w:tcW w:w="675" w:type="dxa"/>
          </w:tcPr>
          <w:p w:rsidR="001A7EC1" w:rsidRPr="00ED116B" w:rsidRDefault="001A7EC1" w:rsidP="001A7EC1">
            <w:pPr>
              <w:rPr>
                <w:sz w:val="24"/>
                <w:szCs w:val="24"/>
              </w:rPr>
            </w:pPr>
            <w:r w:rsidRPr="00ED116B">
              <w:rPr>
                <w:sz w:val="24"/>
                <w:szCs w:val="24"/>
              </w:rPr>
              <w:t>CO4</w:t>
            </w:r>
          </w:p>
        </w:tc>
        <w:tc>
          <w:tcPr>
            <w:tcW w:w="9782" w:type="dxa"/>
            <w:tcBorders>
              <w:top w:val="nil"/>
              <w:left w:val="nil"/>
              <w:bottom w:val="nil"/>
              <w:right w:val="nil"/>
            </w:tcBorders>
            <w:shd w:val="clear" w:color="auto" w:fill="auto"/>
            <w:vAlign w:val="center"/>
          </w:tcPr>
          <w:p w:rsidR="001A7EC1" w:rsidRPr="00ED116B" w:rsidRDefault="001A7EC1" w:rsidP="001A7EC1">
            <w:pPr>
              <w:rPr>
                <w:sz w:val="24"/>
                <w:szCs w:val="24"/>
              </w:rPr>
            </w:pPr>
            <w:r w:rsidRPr="00ED116B">
              <w:rPr>
                <w:sz w:val="24"/>
                <w:szCs w:val="24"/>
              </w:rPr>
              <w:t>Describe the concepts in plant Biotechnology</w:t>
            </w:r>
          </w:p>
        </w:tc>
      </w:tr>
      <w:tr w:rsidR="001A7EC1" w:rsidRPr="00ED116B" w:rsidTr="001A7EC1">
        <w:tc>
          <w:tcPr>
            <w:tcW w:w="675" w:type="dxa"/>
          </w:tcPr>
          <w:p w:rsidR="001A7EC1" w:rsidRPr="00ED116B" w:rsidRDefault="001A7EC1" w:rsidP="001A7EC1">
            <w:pPr>
              <w:rPr>
                <w:sz w:val="24"/>
                <w:szCs w:val="24"/>
              </w:rPr>
            </w:pPr>
            <w:r w:rsidRPr="00ED116B">
              <w:rPr>
                <w:sz w:val="24"/>
                <w:szCs w:val="24"/>
              </w:rPr>
              <w:t>CO5</w:t>
            </w:r>
          </w:p>
        </w:tc>
        <w:tc>
          <w:tcPr>
            <w:tcW w:w="9782" w:type="dxa"/>
            <w:tcBorders>
              <w:top w:val="nil"/>
              <w:left w:val="nil"/>
              <w:bottom w:val="nil"/>
              <w:right w:val="nil"/>
            </w:tcBorders>
            <w:shd w:val="clear" w:color="auto" w:fill="auto"/>
            <w:vAlign w:val="center"/>
          </w:tcPr>
          <w:p w:rsidR="001A7EC1" w:rsidRPr="00ED116B" w:rsidRDefault="001A7EC1" w:rsidP="001A7EC1">
            <w:pPr>
              <w:rPr>
                <w:sz w:val="24"/>
                <w:szCs w:val="24"/>
              </w:rPr>
            </w:pPr>
            <w:r w:rsidRPr="00ED116B">
              <w:rPr>
                <w:sz w:val="24"/>
                <w:szCs w:val="24"/>
              </w:rPr>
              <w:t xml:space="preserve">Summaries the steps in </w:t>
            </w:r>
            <w:proofErr w:type="spellStart"/>
            <w:r w:rsidRPr="00ED116B">
              <w:rPr>
                <w:sz w:val="24"/>
                <w:szCs w:val="24"/>
              </w:rPr>
              <w:t>micropropagation</w:t>
            </w:r>
            <w:proofErr w:type="spellEnd"/>
            <w:r w:rsidRPr="00ED116B">
              <w:rPr>
                <w:sz w:val="24"/>
                <w:szCs w:val="24"/>
              </w:rPr>
              <w:t xml:space="preserve"> and in other plant cultures</w:t>
            </w:r>
          </w:p>
        </w:tc>
      </w:tr>
      <w:tr w:rsidR="001A7EC1" w:rsidRPr="00ED116B" w:rsidTr="001A7EC1">
        <w:tc>
          <w:tcPr>
            <w:tcW w:w="675" w:type="dxa"/>
          </w:tcPr>
          <w:p w:rsidR="001A7EC1" w:rsidRPr="00ED116B" w:rsidRDefault="001A7EC1" w:rsidP="001A7EC1">
            <w:pPr>
              <w:rPr>
                <w:sz w:val="24"/>
                <w:szCs w:val="24"/>
              </w:rPr>
            </w:pPr>
            <w:r w:rsidRPr="00ED116B">
              <w:rPr>
                <w:sz w:val="24"/>
                <w:szCs w:val="24"/>
              </w:rPr>
              <w:t>CO6</w:t>
            </w:r>
          </w:p>
        </w:tc>
        <w:tc>
          <w:tcPr>
            <w:tcW w:w="9782" w:type="dxa"/>
            <w:tcBorders>
              <w:top w:val="nil"/>
              <w:left w:val="nil"/>
              <w:bottom w:val="nil"/>
              <w:right w:val="nil"/>
            </w:tcBorders>
            <w:shd w:val="clear" w:color="auto" w:fill="auto"/>
            <w:vAlign w:val="center"/>
          </w:tcPr>
          <w:p w:rsidR="001A7EC1" w:rsidRPr="00ED116B" w:rsidRDefault="001A7EC1" w:rsidP="001A7EC1">
            <w:pPr>
              <w:rPr>
                <w:sz w:val="24"/>
                <w:szCs w:val="24"/>
              </w:rPr>
            </w:pPr>
            <w:r w:rsidRPr="00ED116B">
              <w:rPr>
                <w:sz w:val="24"/>
                <w:szCs w:val="24"/>
              </w:rPr>
              <w:t>Understand the different techniques in genetic engineering</w:t>
            </w:r>
          </w:p>
        </w:tc>
      </w:tr>
    </w:tbl>
    <w:p w:rsidR="001A7EC1" w:rsidRPr="00ED116B"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ED116B" w:rsidTr="001A7EC1">
        <w:tc>
          <w:tcPr>
            <w:tcW w:w="10683" w:type="dxa"/>
            <w:gridSpan w:val="8"/>
          </w:tcPr>
          <w:p w:rsidR="001A7EC1" w:rsidRPr="00ED116B" w:rsidRDefault="001A7EC1" w:rsidP="001A7EC1">
            <w:pPr>
              <w:jc w:val="center"/>
              <w:rPr>
                <w:b/>
                <w:sz w:val="24"/>
                <w:szCs w:val="24"/>
              </w:rPr>
            </w:pPr>
            <w:r w:rsidRPr="00ED116B">
              <w:rPr>
                <w:b/>
                <w:sz w:val="24"/>
                <w:szCs w:val="24"/>
              </w:rPr>
              <w:t>Assessment Pattern as per Bloom’s Taxonomy</w:t>
            </w:r>
          </w:p>
        </w:tc>
      </w:tr>
      <w:tr w:rsidR="001A7EC1" w:rsidRPr="00ED116B" w:rsidTr="001A7EC1">
        <w:tc>
          <w:tcPr>
            <w:tcW w:w="959" w:type="dxa"/>
          </w:tcPr>
          <w:p w:rsidR="001A7EC1" w:rsidRPr="00ED116B" w:rsidRDefault="001A7EC1" w:rsidP="001A7EC1">
            <w:pPr>
              <w:rPr>
                <w:sz w:val="24"/>
                <w:szCs w:val="24"/>
              </w:rPr>
            </w:pPr>
            <w:r w:rsidRPr="00ED116B">
              <w:rPr>
                <w:sz w:val="24"/>
                <w:szCs w:val="24"/>
              </w:rPr>
              <w:t>CO / P</w:t>
            </w:r>
          </w:p>
        </w:tc>
        <w:tc>
          <w:tcPr>
            <w:tcW w:w="1362" w:type="dxa"/>
          </w:tcPr>
          <w:p w:rsidR="001A7EC1" w:rsidRPr="00ED116B" w:rsidRDefault="001A7EC1" w:rsidP="001A7EC1">
            <w:pPr>
              <w:jc w:val="center"/>
              <w:rPr>
                <w:b/>
                <w:sz w:val="24"/>
                <w:szCs w:val="24"/>
              </w:rPr>
            </w:pPr>
            <w:r w:rsidRPr="00ED116B">
              <w:rPr>
                <w:b/>
                <w:sz w:val="24"/>
                <w:szCs w:val="24"/>
              </w:rPr>
              <w:t>Remember</w:t>
            </w:r>
          </w:p>
        </w:tc>
        <w:tc>
          <w:tcPr>
            <w:tcW w:w="1569" w:type="dxa"/>
          </w:tcPr>
          <w:p w:rsidR="001A7EC1" w:rsidRPr="00ED116B" w:rsidRDefault="001A7EC1" w:rsidP="001A7EC1">
            <w:pPr>
              <w:jc w:val="center"/>
              <w:rPr>
                <w:b/>
                <w:sz w:val="24"/>
                <w:szCs w:val="24"/>
              </w:rPr>
            </w:pPr>
            <w:r w:rsidRPr="00ED116B">
              <w:rPr>
                <w:b/>
                <w:sz w:val="24"/>
                <w:szCs w:val="24"/>
              </w:rPr>
              <w:t>Understand</w:t>
            </w:r>
          </w:p>
        </w:tc>
        <w:tc>
          <w:tcPr>
            <w:tcW w:w="1439" w:type="dxa"/>
          </w:tcPr>
          <w:p w:rsidR="001A7EC1" w:rsidRPr="00ED116B" w:rsidRDefault="001A7EC1" w:rsidP="001A7EC1">
            <w:pPr>
              <w:jc w:val="center"/>
              <w:rPr>
                <w:b/>
                <w:sz w:val="24"/>
                <w:szCs w:val="24"/>
              </w:rPr>
            </w:pPr>
            <w:r w:rsidRPr="00ED116B">
              <w:rPr>
                <w:b/>
                <w:sz w:val="24"/>
                <w:szCs w:val="24"/>
              </w:rPr>
              <w:t>Apply</w:t>
            </w:r>
          </w:p>
        </w:tc>
        <w:tc>
          <w:tcPr>
            <w:tcW w:w="1497" w:type="dxa"/>
          </w:tcPr>
          <w:p w:rsidR="001A7EC1" w:rsidRPr="00ED116B" w:rsidRDefault="001A7EC1" w:rsidP="001A7EC1">
            <w:pPr>
              <w:jc w:val="center"/>
              <w:rPr>
                <w:b/>
                <w:sz w:val="24"/>
                <w:szCs w:val="24"/>
              </w:rPr>
            </w:pPr>
            <w:r w:rsidRPr="00ED116B">
              <w:rPr>
                <w:b/>
                <w:sz w:val="24"/>
                <w:szCs w:val="24"/>
              </w:rPr>
              <w:t>Analyze</w:t>
            </w:r>
          </w:p>
        </w:tc>
        <w:tc>
          <w:tcPr>
            <w:tcW w:w="1375" w:type="dxa"/>
          </w:tcPr>
          <w:p w:rsidR="001A7EC1" w:rsidRPr="00ED116B" w:rsidRDefault="001A7EC1" w:rsidP="001A7EC1">
            <w:pPr>
              <w:jc w:val="center"/>
              <w:rPr>
                <w:b/>
                <w:sz w:val="24"/>
                <w:szCs w:val="24"/>
              </w:rPr>
            </w:pPr>
            <w:r w:rsidRPr="00ED116B">
              <w:rPr>
                <w:b/>
                <w:sz w:val="24"/>
                <w:szCs w:val="24"/>
              </w:rPr>
              <w:t>Evaluate</w:t>
            </w:r>
          </w:p>
        </w:tc>
        <w:tc>
          <w:tcPr>
            <w:tcW w:w="1321" w:type="dxa"/>
          </w:tcPr>
          <w:p w:rsidR="001A7EC1" w:rsidRPr="00ED116B" w:rsidRDefault="001A7EC1" w:rsidP="001A7EC1">
            <w:pPr>
              <w:jc w:val="center"/>
              <w:rPr>
                <w:b/>
                <w:sz w:val="24"/>
                <w:szCs w:val="24"/>
              </w:rPr>
            </w:pPr>
            <w:r w:rsidRPr="00ED116B">
              <w:rPr>
                <w:b/>
                <w:sz w:val="24"/>
                <w:szCs w:val="24"/>
              </w:rPr>
              <w:t>Create</w:t>
            </w:r>
          </w:p>
        </w:tc>
        <w:tc>
          <w:tcPr>
            <w:tcW w:w="1161" w:type="dxa"/>
          </w:tcPr>
          <w:p w:rsidR="001A7EC1" w:rsidRPr="00ED116B" w:rsidRDefault="001A7EC1" w:rsidP="001A7EC1">
            <w:pPr>
              <w:jc w:val="center"/>
              <w:rPr>
                <w:b/>
                <w:sz w:val="24"/>
                <w:szCs w:val="24"/>
              </w:rPr>
            </w:pPr>
            <w:r w:rsidRPr="00ED116B">
              <w:rPr>
                <w:b/>
                <w:sz w:val="24"/>
                <w:szCs w:val="24"/>
              </w:rPr>
              <w:t>Total</w:t>
            </w:r>
          </w:p>
        </w:tc>
      </w:tr>
      <w:tr w:rsidR="001A7EC1" w:rsidRPr="00ED116B" w:rsidTr="001A7EC1">
        <w:tc>
          <w:tcPr>
            <w:tcW w:w="959" w:type="dxa"/>
          </w:tcPr>
          <w:p w:rsidR="001A7EC1" w:rsidRPr="00ED116B" w:rsidRDefault="001A7EC1" w:rsidP="001A7EC1">
            <w:pPr>
              <w:rPr>
                <w:sz w:val="24"/>
                <w:szCs w:val="24"/>
              </w:rPr>
            </w:pPr>
            <w:r w:rsidRPr="00ED116B">
              <w:rPr>
                <w:sz w:val="24"/>
                <w:szCs w:val="24"/>
              </w:rPr>
              <w:t>CO1</w:t>
            </w:r>
          </w:p>
        </w:tc>
        <w:tc>
          <w:tcPr>
            <w:tcW w:w="1362" w:type="dxa"/>
          </w:tcPr>
          <w:p w:rsidR="001A7EC1" w:rsidRPr="00ED116B" w:rsidRDefault="001A7EC1" w:rsidP="001A7EC1">
            <w:pPr>
              <w:jc w:val="center"/>
              <w:rPr>
                <w:sz w:val="24"/>
                <w:szCs w:val="24"/>
              </w:rPr>
            </w:pPr>
            <w:r w:rsidRPr="00ED116B">
              <w:rPr>
                <w:sz w:val="24"/>
                <w:szCs w:val="24"/>
              </w:rPr>
              <w:t>15</w:t>
            </w:r>
          </w:p>
        </w:tc>
        <w:tc>
          <w:tcPr>
            <w:tcW w:w="1569" w:type="dxa"/>
          </w:tcPr>
          <w:p w:rsidR="001A7EC1" w:rsidRPr="00ED116B" w:rsidRDefault="001A7EC1" w:rsidP="001A7EC1">
            <w:pPr>
              <w:jc w:val="center"/>
              <w:rPr>
                <w:sz w:val="24"/>
                <w:szCs w:val="24"/>
              </w:rPr>
            </w:pPr>
            <w:r w:rsidRPr="00ED116B">
              <w:rPr>
                <w:sz w:val="24"/>
                <w:szCs w:val="24"/>
              </w:rPr>
              <w:t>55</w:t>
            </w:r>
          </w:p>
        </w:tc>
        <w:tc>
          <w:tcPr>
            <w:tcW w:w="1439" w:type="dxa"/>
          </w:tcPr>
          <w:p w:rsidR="001A7EC1" w:rsidRPr="00ED116B" w:rsidRDefault="001A7EC1" w:rsidP="001A7EC1">
            <w:pPr>
              <w:jc w:val="center"/>
              <w:rPr>
                <w:sz w:val="24"/>
                <w:szCs w:val="24"/>
              </w:rPr>
            </w:pPr>
            <w:r w:rsidRPr="00ED116B">
              <w:rPr>
                <w:sz w:val="24"/>
                <w:szCs w:val="24"/>
              </w:rPr>
              <w:t>-</w:t>
            </w:r>
          </w:p>
        </w:tc>
        <w:tc>
          <w:tcPr>
            <w:tcW w:w="1497" w:type="dxa"/>
          </w:tcPr>
          <w:p w:rsidR="001A7EC1" w:rsidRPr="00ED116B" w:rsidRDefault="001A7EC1" w:rsidP="001A7EC1">
            <w:pPr>
              <w:jc w:val="center"/>
              <w:rPr>
                <w:sz w:val="24"/>
                <w:szCs w:val="24"/>
              </w:rPr>
            </w:pPr>
            <w:r w:rsidRPr="00ED116B">
              <w:rPr>
                <w:sz w:val="24"/>
                <w:szCs w:val="24"/>
              </w:rPr>
              <w:t>5</w:t>
            </w:r>
          </w:p>
        </w:tc>
        <w:tc>
          <w:tcPr>
            <w:tcW w:w="1375" w:type="dxa"/>
          </w:tcPr>
          <w:p w:rsidR="001A7EC1" w:rsidRPr="00ED116B" w:rsidRDefault="001A7EC1" w:rsidP="001A7EC1">
            <w:pPr>
              <w:jc w:val="center"/>
              <w:rPr>
                <w:sz w:val="24"/>
                <w:szCs w:val="24"/>
              </w:rPr>
            </w:pPr>
            <w:r w:rsidRPr="00ED116B">
              <w:rPr>
                <w:sz w:val="24"/>
                <w:szCs w:val="24"/>
              </w:rPr>
              <w:t>-</w:t>
            </w:r>
          </w:p>
        </w:tc>
        <w:tc>
          <w:tcPr>
            <w:tcW w:w="1321" w:type="dxa"/>
          </w:tcPr>
          <w:p w:rsidR="001A7EC1" w:rsidRPr="00ED116B" w:rsidRDefault="001A7EC1" w:rsidP="001A7EC1">
            <w:pPr>
              <w:jc w:val="center"/>
              <w:rPr>
                <w:sz w:val="24"/>
                <w:szCs w:val="24"/>
              </w:rPr>
            </w:pPr>
            <w:r w:rsidRPr="00ED116B">
              <w:rPr>
                <w:sz w:val="24"/>
                <w:szCs w:val="24"/>
              </w:rPr>
              <w:t>-</w:t>
            </w:r>
          </w:p>
        </w:tc>
        <w:tc>
          <w:tcPr>
            <w:tcW w:w="1161" w:type="dxa"/>
          </w:tcPr>
          <w:p w:rsidR="001A7EC1" w:rsidRPr="00ED116B" w:rsidRDefault="001A7EC1" w:rsidP="001A7EC1">
            <w:pPr>
              <w:jc w:val="center"/>
              <w:rPr>
                <w:sz w:val="24"/>
                <w:szCs w:val="24"/>
              </w:rPr>
            </w:pPr>
            <w:r w:rsidRPr="00ED116B">
              <w:rPr>
                <w:sz w:val="24"/>
                <w:szCs w:val="24"/>
              </w:rPr>
              <w:t>75</w:t>
            </w:r>
          </w:p>
        </w:tc>
      </w:tr>
      <w:tr w:rsidR="001A7EC1" w:rsidRPr="00ED116B" w:rsidTr="001A7EC1">
        <w:tc>
          <w:tcPr>
            <w:tcW w:w="959" w:type="dxa"/>
          </w:tcPr>
          <w:p w:rsidR="001A7EC1" w:rsidRPr="00ED116B" w:rsidRDefault="001A7EC1" w:rsidP="001A7EC1">
            <w:pPr>
              <w:rPr>
                <w:sz w:val="24"/>
                <w:szCs w:val="24"/>
              </w:rPr>
            </w:pPr>
            <w:r w:rsidRPr="00ED116B">
              <w:rPr>
                <w:sz w:val="24"/>
                <w:szCs w:val="24"/>
              </w:rPr>
              <w:t>CO2</w:t>
            </w:r>
          </w:p>
        </w:tc>
        <w:tc>
          <w:tcPr>
            <w:tcW w:w="1362" w:type="dxa"/>
          </w:tcPr>
          <w:p w:rsidR="001A7EC1" w:rsidRPr="00ED116B" w:rsidRDefault="001A7EC1" w:rsidP="001A7EC1">
            <w:pPr>
              <w:jc w:val="center"/>
              <w:rPr>
                <w:sz w:val="24"/>
                <w:szCs w:val="24"/>
              </w:rPr>
            </w:pPr>
            <w:r w:rsidRPr="00ED116B">
              <w:rPr>
                <w:sz w:val="24"/>
                <w:szCs w:val="24"/>
              </w:rPr>
              <w:t>2</w:t>
            </w:r>
          </w:p>
        </w:tc>
        <w:tc>
          <w:tcPr>
            <w:tcW w:w="1569" w:type="dxa"/>
          </w:tcPr>
          <w:p w:rsidR="001A7EC1" w:rsidRPr="00ED116B" w:rsidRDefault="001A7EC1" w:rsidP="001A7EC1">
            <w:pPr>
              <w:jc w:val="center"/>
              <w:rPr>
                <w:sz w:val="24"/>
                <w:szCs w:val="24"/>
              </w:rPr>
            </w:pPr>
            <w:r w:rsidRPr="00ED116B">
              <w:rPr>
                <w:sz w:val="24"/>
                <w:szCs w:val="24"/>
              </w:rPr>
              <w:t>20</w:t>
            </w:r>
          </w:p>
        </w:tc>
        <w:tc>
          <w:tcPr>
            <w:tcW w:w="1439" w:type="dxa"/>
          </w:tcPr>
          <w:p w:rsidR="001A7EC1" w:rsidRPr="00ED116B" w:rsidRDefault="001A7EC1" w:rsidP="001A7EC1">
            <w:pPr>
              <w:jc w:val="center"/>
              <w:rPr>
                <w:sz w:val="24"/>
                <w:szCs w:val="24"/>
              </w:rPr>
            </w:pPr>
            <w:r w:rsidRPr="00ED116B">
              <w:rPr>
                <w:sz w:val="24"/>
                <w:szCs w:val="24"/>
              </w:rPr>
              <w:t>-</w:t>
            </w:r>
          </w:p>
        </w:tc>
        <w:tc>
          <w:tcPr>
            <w:tcW w:w="1497" w:type="dxa"/>
          </w:tcPr>
          <w:p w:rsidR="001A7EC1" w:rsidRPr="00ED116B" w:rsidRDefault="001A7EC1" w:rsidP="001A7EC1">
            <w:pPr>
              <w:jc w:val="center"/>
              <w:rPr>
                <w:sz w:val="24"/>
                <w:szCs w:val="24"/>
              </w:rPr>
            </w:pPr>
          </w:p>
        </w:tc>
        <w:tc>
          <w:tcPr>
            <w:tcW w:w="1375" w:type="dxa"/>
          </w:tcPr>
          <w:p w:rsidR="001A7EC1" w:rsidRPr="00ED116B" w:rsidRDefault="001A7EC1" w:rsidP="001A7EC1">
            <w:pPr>
              <w:jc w:val="center"/>
              <w:rPr>
                <w:sz w:val="24"/>
                <w:szCs w:val="24"/>
              </w:rPr>
            </w:pPr>
          </w:p>
        </w:tc>
        <w:tc>
          <w:tcPr>
            <w:tcW w:w="1321" w:type="dxa"/>
          </w:tcPr>
          <w:p w:rsidR="001A7EC1" w:rsidRPr="00ED116B" w:rsidRDefault="001A7EC1" w:rsidP="001A7EC1">
            <w:pPr>
              <w:jc w:val="center"/>
              <w:rPr>
                <w:sz w:val="24"/>
                <w:szCs w:val="24"/>
              </w:rPr>
            </w:pPr>
          </w:p>
        </w:tc>
        <w:tc>
          <w:tcPr>
            <w:tcW w:w="1161" w:type="dxa"/>
          </w:tcPr>
          <w:p w:rsidR="001A7EC1" w:rsidRPr="00ED116B" w:rsidRDefault="001A7EC1" w:rsidP="001A7EC1">
            <w:pPr>
              <w:jc w:val="center"/>
              <w:rPr>
                <w:sz w:val="24"/>
                <w:szCs w:val="24"/>
              </w:rPr>
            </w:pPr>
            <w:r w:rsidRPr="00ED116B">
              <w:rPr>
                <w:sz w:val="24"/>
                <w:szCs w:val="24"/>
              </w:rPr>
              <w:t>22</w:t>
            </w:r>
          </w:p>
        </w:tc>
      </w:tr>
      <w:tr w:rsidR="001A7EC1" w:rsidRPr="00ED116B" w:rsidTr="001A7EC1">
        <w:tc>
          <w:tcPr>
            <w:tcW w:w="959" w:type="dxa"/>
          </w:tcPr>
          <w:p w:rsidR="001A7EC1" w:rsidRPr="00ED116B" w:rsidRDefault="001A7EC1" w:rsidP="001A7EC1">
            <w:pPr>
              <w:rPr>
                <w:sz w:val="24"/>
                <w:szCs w:val="24"/>
              </w:rPr>
            </w:pPr>
            <w:r w:rsidRPr="00ED116B">
              <w:rPr>
                <w:sz w:val="24"/>
                <w:szCs w:val="24"/>
              </w:rPr>
              <w:t>CO3</w:t>
            </w:r>
          </w:p>
        </w:tc>
        <w:tc>
          <w:tcPr>
            <w:tcW w:w="1362" w:type="dxa"/>
          </w:tcPr>
          <w:p w:rsidR="001A7EC1" w:rsidRPr="00ED116B" w:rsidRDefault="001A7EC1" w:rsidP="001A7EC1">
            <w:pPr>
              <w:jc w:val="center"/>
              <w:rPr>
                <w:sz w:val="24"/>
                <w:szCs w:val="24"/>
              </w:rPr>
            </w:pPr>
            <w:r w:rsidRPr="00ED116B">
              <w:rPr>
                <w:sz w:val="24"/>
                <w:szCs w:val="24"/>
              </w:rPr>
              <w:t>3</w:t>
            </w:r>
          </w:p>
        </w:tc>
        <w:tc>
          <w:tcPr>
            <w:tcW w:w="1569" w:type="dxa"/>
          </w:tcPr>
          <w:p w:rsidR="001A7EC1" w:rsidRPr="00ED116B" w:rsidRDefault="001A7EC1" w:rsidP="001A7EC1">
            <w:pPr>
              <w:jc w:val="center"/>
              <w:rPr>
                <w:sz w:val="24"/>
                <w:szCs w:val="24"/>
              </w:rPr>
            </w:pPr>
            <w:r w:rsidRPr="00ED116B">
              <w:rPr>
                <w:sz w:val="24"/>
                <w:szCs w:val="24"/>
              </w:rPr>
              <w:t>5</w:t>
            </w:r>
          </w:p>
        </w:tc>
        <w:tc>
          <w:tcPr>
            <w:tcW w:w="1439" w:type="dxa"/>
          </w:tcPr>
          <w:p w:rsidR="001A7EC1" w:rsidRPr="00ED116B" w:rsidRDefault="001A7EC1" w:rsidP="001A7EC1">
            <w:pPr>
              <w:jc w:val="center"/>
              <w:rPr>
                <w:sz w:val="24"/>
                <w:szCs w:val="24"/>
              </w:rPr>
            </w:pPr>
          </w:p>
        </w:tc>
        <w:tc>
          <w:tcPr>
            <w:tcW w:w="1497" w:type="dxa"/>
          </w:tcPr>
          <w:p w:rsidR="001A7EC1" w:rsidRPr="00ED116B" w:rsidRDefault="001A7EC1" w:rsidP="001A7EC1">
            <w:pPr>
              <w:jc w:val="center"/>
              <w:rPr>
                <w:sz w:val="24"/>
                <w:szCs w:val="24"/>
              </w:rPr>
            </w:pPr>
          </w:p>
        </w:tc>
        <w:tc>
          <w:tcPr>
            <w:tcW w:w="1375" w:type="dxa"/>
          </w:tcPr>
          <w:p w:rsidR="001A7EC1" w:rsidRPr="00ED116B" w:rsidRDefault="001A7EC1" w:rsidP="001A7EC1">
            <w:pPr>
              <w:jc w:val="center"/>
              <w:rPr>
                <w:sz w:val="24"/>
                <w:szCs w:val="24"/>
              </w:rPr>
            </w:pPr>
            <w:r w:rsidRPr="00ED116B">
              <w:rPr>
                <w:sz w:val="24"/>
                <w:szCs w:val="24"/>
              </w:rPr>
              <w:t>-</w:t>
            </w:r>
          </w:p>
        </w:tc>
        <w:tc>
          <w:tcPr>
            <w:tcW w:w="1321" w:type="dxa"/>
          </w:tcPr>
          <w:p w:rsidR="001A7EC1" w:rsidRPr="00ED116B" w:rsidRDefault="001A7EC1" w:rsidP="001A7EC1">
            <w:pPr>
              <w:jc w:val="center"/>
              <w:rPr>
                <w:sz w:val="24"/>
                <w:szCs w:val="24"/>
              </w:rPr>
            </w:pPr>
            <w:r w:rsidRPr="00ED116B">
              <w:rPr>
                <w:sz w:val="24"/>
                <w:szCs w:val="24"/>
              </w:rPr>
              <w:t>-</w:t>
            </w:r>
          </w:p>
        </w:tc>
        <w:tc>
          <w:tcPr>
            <w:tcW w:w="1161" w:type="dxa"/>
          </w:tcPr>
          <w:p w:rsidR="001A7EC1" w:rsidRPr="00ED116B" w:rsidRDefault="001A7EC1" w:rsidP="001A7EC1">
            <w:pPr>
              <w:jc w:val="center"/>
              <w:rPr>
                <w:sz w:val="24"/>
                <w:szCs w:val="24"/>
              </w:rPr>
            </w:pPr>
            <w:r w:rsidRPr="00ED116B">
              <w:rPr>
                <w:sz w:val="24"/>
                <w:szCs w:val="24"/>
              </w:rPr>
              <w:t>8</w:t>
            </w:r>
          </w:p>
        </w:tc>
      </w:tr>
      <w:tr w:rsidR="001A7EC1" w:rsidRPr="00ED116B" w:rsidTr="001A7EC1">
        <w:tc>
          <w:tcPr>
            <w:tcW w:w="959" w:type="dxa"/>
          </w:tcPr>
          <w:p w:rsidR="001A7EC1" w:rsidRPr="00ED116B" w:rsidRDefault="001A7EC1" w:rsidP="001A7EC1">
            <w:pPr>
              <w:rPr>
                <w:sz w:val="24"/>
                <w:szCs w:val="24"/>
              </w:rPr>
            </w:pPr>
            <w:r w:rsidRPr="00ED116B">
              <w:rPr>
                <w:sz w:val="24"/>
                <w:szCs w:val="24"/>
              </w:rPr>
              <w:t>CO4</w:t>
            </w:r>
          </w:p>
        </w:tc>
        <w:tc>
          <w:tcPr>
            <w:tcW w:w="1362" w:type="dxa"/>
          </w:tcPr>
          <w:p w:rsidR="001A7EC1" w:rsidRPr="00ED116B" w:rsidRDefault="001A7EC1" w:rsidP="001A7EC1">
            <w:pPr>
              <w:jc w:val="center"/>
              <w:rPr>
                <w:sz w:val="24"/>
                <w:szCs w:val="24"/>
              </w:rPr>
            </w:pPr>
            <w:r w:rsidRPr="00ED116B">
              <w:rPr>
                <w:sz w:val="24"/>
                <w:szCs w:val="24"/>
              </w:rPr>
              <w:t>-</w:t>
            </w:r>
          </w:p>
        </w:tc>
        <w:tc>
          <w:tcPr>
            <w:tcW w:w="1569" w:type="dxa"/>
          </w:tcPr>
          <w:p w:rsidR="001A7EC1" w:rsidRPr="00ED116B" w:rsidRDefault="001A7EC1" w:rsidP="001A7EC1">
            <w:pPr>
              <w:jc w:val="center"/>
              <w:rPr>
                <w:sz w:val="24"/>
                <w:szCs w:val="24"/>
              </w:rPr>
            </w:pPr>
            <w:r w:rsidRPr="00ED116B">
              <w:rPr>
                <w:sz w:val="24"/>
                <w:szCs w:val="24"/>
              </w:rPr>
              <w:t>5</w:t>
            </w:r>
          </w:p>
        </w:tc>
        <w:tc>
          <w:tcPr>
            <w:tcW w:w="1439" w:type="dxa"/>
          </w:tcPr>
          <w:p w:rsidR="001A7EC1" w:rsidRPr="00ED116B" w:rsidRDefault="001A7EC1" w:rsidP="001A7EC1">
            <w:pPr>
              <w:jc w:val="center"/>
              <w:rPr>
                <w:sz w:val="24"/>
                <w:szCs w:val="24"/>
              </w:rPr>
            </w:pPr>
          </w:p>
        </w:tc>
        <w:tc>
          <w:tcPr>
            <w:tcW w:w="1497" w:type="dxa"/>
          </w:tcPr>
          <w:p w:rsidR="001A7EC1" w:rsidRPr="00ED116B" w:rsidRDefault="001A7EC1" w:rsidP="001A7EC1">
            <w:pPr>
              <w:jc w:val="center"/>
              <w:rPr>
                <w:sz w:val="24"/>
                <w:szCs w:val="24"/>
              </w:rPr>
            </w:pPr>
            <w:r w:rsidRPr="00ED116B">
              <w:rPr>
                <w:sz w:val="24"/>
                <w:szCs w:val="24"/>
              </w:rPr>
              <w:t>-</w:t>
            </w:r>
          </w:p>
        </w:tc>
        <w:tc>
          <w:tcPr>
            <w:tcW w:w="1375" w:type="dxa"/>
          </w:tcPr>
          <w:p w:rsidR="001A7EC1" w:rsidRPr="00ED116B" w:rsidRDefault="001A7EC1" w:rsidP="001A7EC1">
            <w:pPr>
              <w:jc w:val="center"/>
              <w:rPr>
                <w:sz w:val="24"/>
                <w:szCs w:val="24"/>
              </w:rPr>
            </w:pPr>
          </w:p>
        </w:tc>
        <w:tc>
          <w:tcPr>
            <w:tcW w:w="1321" w:type="dxa"/>
          </w:tcPr>
          <w:p w:rsidR="001A7EC1" w:rsidRPr="00ED116B" w:rsidRDefault="001A7EC1" w:rsidP="001A7EC1">
            <w:pPr>
              <w:jc w:val="center"/>
              <w:rPr>
                <w:sz w:val="24"/>
                <w:szCs w:val="24"/>
              </w:rPr>
            </w:pPr>
          </w:p>
        </w:tc>
        <w:tc>
          <w:tcPr>
            <w:tcW w:w="1161" w:type="dxa"/>
          </w:tcPr>
          <w:p w:rsidR="001A7EC1" w:rsidRPr="00ED116B" w:rsidRDefault="001A7EC1" w:rsidP="001A7EC1">
            <w:pPr>
              <w:jc w:val="center"/>
              <w:rPr>
                <w:sz w:val="24"/>
                <w:szCs w:val="24"/>
              </w:rPr>
            </w:pPr>
            <w:r w:rsidRPr="00ED116B">
              <w:rPr>
                <w:sz w:val="24"/>
                <w:szCs w:val="24"/>
              </w:rPr>
              <w:t>5</w:t>
            </w:r>
          </w:p>
        </w:tc>
      </w:tr>
      <w:tr w:rsidR="001A7EC1" w:rsidRPr="00ED116B" w:rsidTr="001A7EC1">
        <w:tc>
          <w:tcPr>
            <w:tcW w:w="959" w:type="dxa"/>
          </w:tcPr>
          <w:p w:rsidR="001A7EC1" w:rsidRPr="00ED116B" w:rsidRDefault="001A7EC1" w:rsidP="001A7EC1">
            <w:pPr>
              <w:rPr>
                <w:sz w:val="24"/>
                <w:szCs w:val="24"/>
              </w:rPr>
            </w:pPr>
            <w:r w:rsidRPr="00ED116B">
              <w:rPr>
                <w:sz w:val="24"/>
                <w:szCs w:val="24"/>
              </w:rPr>
              <w:t>CO5</w:t>
            </w:r>
          </w:p>
        </w:tc>
        <w:tc>
          <w:tcPr>
            <w:tcW w:w="1362" w:type="dxa"/>
          </w:tcPr>
          <w:p w:rsidR="001A7EC1" w:rsidRPr="00ED116B" w:rsidRDefault="001A7EC1" w:rsidP="001A7EC1">
            <w:pPr>
              <w:jc w:val="center"/>
              <w:rPr>
                <w:sz w:val="24"/>
                <w:szCs w:val="24"/>
              </w:rPr>
            </w:pPr>
            <w:r w:rsidRPr="00ED116B">
              <w:rPr>
                <w:sz w:val="24"/>
                <w:szCs w:val="24"/>
              </w:rPr>
              <w:t>2</w:t>
            </w:r>
          </w:p>
        </w:tc>
        <w:tc>
          <w:tcPr>
            <w:tcW w:w="1569" w:type="dxa"/>
          </w:tcPr>
          <w:p w:rsidR="001A7EC1" w:rsidRPr="00ED116B" w:rsidRDefault="001A7EC1" w:rsidP="001A7EC1">
            <w:pPr>
              <w:jc w:val="center"/>
              <w:rPr>
                <w:sz w:val="24"/>
                <w:szCs w:val="24"/>
              </w:rPr>
            </w:pPr>
            <w:r w:rsidRPr="00ED116B">
              <w:rPr>
                <w:sz w:val="24"/>
                <w:szCs w:val="24"/>
              </w:rPr>
              <w:t>-</w:t>
            </w:r>
          </w:p>
        </w:tc>
        <w:tc>
          <w:tcPr>
            <w:tcW w:w="1439" w:type="dxa"/>
          </w:tcPr>
          <w:p w:rsidR="001A7EC1" w:rsidRPr="00ED116B" w:rsidRDefault="001A7EC1" w:rsidP="001A7EC1">
            <w:pPr>
              <w:jc w:val="center"/>
              <w:rPr>
                <w:sz w:val="24"/>
                <w:szCs w:val="24"/>
              </w:rPr>
            </w:pPr>
            <w:r w:rsidRPr="00ED116B">
              <w:rPr>
                <w:sz w:val="24"/>
                <w:szCs w:val="24"/>
              </w:rPr>
              <w:t>-</w:t>
            </w:r>
          </w:p>
        </w:tc>
        <w:tc>
          <w:tcPr>
            <w:tcW w:w="1497" w:type="dxa"/>
          </w:tcPr>
          <w:p w:rsidR="001A7EC1" w:rsidRPr="00ED116B" w:rsidRDefault="001A7EC1" w:rsidP="001A7EC1">
            <w:pPr>
              <w:jc w:val="center"/>
              <w:rPr>
                <w:sz w:val="24"/>
                <w:szCs w:val="24"/>
              </w:rPr>
            </w:pPr>
            <w:r w:rsidRPr="00ED116B">
              <w:rPr>
                <w:sz w:val="24"/>
                <w:szCs w:val="24"/>
              </w:rPr>
              <w:t>-</w:t>
            </w:r>
          </w:p>
        </w:tc>
        <w:tc>
          <w:tcPr>
            <w:tcW w:w="1375" w:type="dxa"/>
          </w:tcPr>
          <w:p w:rsidR="001A7EC1" w:rsidRPr="00ED116B" w:rsidRDefault="001A7EC1" w:rsidP="001A7EC1">
            <w:pPr>
              <w:jc w:val="center"/>
              <w:rPr>
                <w:sz w:val="24"/>
                <w:szCs w:val="24"/>
              </w:rPr>
            </w:pPr>
            <w:r w:rsidRPr="00ED116B">
              <w:rPr>
                <w:sz w:val="24"/>
                <w:szCs w:val="24"/>
              </w:rPr>
              <w:t>-</w:t>
            </w:r>
          </w:p>
        </w:tc>
        <w:tc>
          <w:tcPr>
            <w:tcW w:w="1321" w:type="dxa"/>
          </w:tcPr>
          <w:p w:rsidR="001A7EC1" w:rsidRPr="00ED116B" w:rsidRDefault="001A7EC1" w:rsidP="001A7EC1">
            <w:pPr>
              <w:jc w:val="center"/>
              <w:rPr>
                <w:sz w:val="24"/>
                <w:szCs w:val="24"/>
              </w:rPr>
            </w:pPr>
            <w:r w:rsidRPr="00ED116B">
              <w:rPr>
                <w:sz w:val="24"/>
                <w:szCs w:val="24"/>
              </w:rPr>
              <w:t>-</w:t>
            </w:r>
          </w:p>
        </w:tc>
        <w:tc>
          <w:tcPr>
            <w:tcW w:w="1161" w:type="dxa"/>
          </w:tcPr>
          <w:p w:rsidR="001A7EC1" w:rsidRPr="00ED116B" w:rsidRDefault="001A7EC1" w:rsidP="001A7EC1">
            <w:pPr>
              <w:jc w:val="center"/>
              <w:rPr>
                <w:sz w:val="24"/>
                <w:szCs w:val="24"/>
              </w:rPr>
            </w:pPr>
            <w:r w:rsidRPr="00ED116B">
              <w:rPr>
                <w:sz w:val="24"/>
                <w:szCs w:val="24"/>
              </w:rPr>
              <w:t>2</w:t>
            </w:r>
          </w:p>
        </w:tc>
      </w:tr>
      <w:tr w:rsidR="001A7EC1" w:rsidRPr="00ED116B" w:rsidTr="001A7EC1">
        <w:tc>
          <w:tcPr>
            <w:tcW w:w="959" w:type="dxa"/>
          </w:tcPr>
          <w:p w:rsidR="001A7EC1" w:rsidRPr="00ED116B" w:rsidRDefault="001A7EC1" w:rsidP="001A7EC1">
            <w:pPr>
              <w:rPr>
                <w:sz w:val="24"/>
                <w:szCs w:val="24"/>
              </w:rPr>
            </w:pPr>
            <w:r w:rsidRPr="00ED116B">
              <w:rPr>
                <w:sz w:val="24"/>
                <w:szCs w:val="24"/>
              </w:rPr>
              <w:t>CO6</w:t>
            </w:r>
          </w:p>
        </w:tc>
        <w:tc>
          <w:tcPr>
            <w:tcW w:w="1362" w:type="dxa"/>
          </w:tcPr>
          <w:p w:rsidR="001A7EC1" w:rsidRPr="00ED116B" w:rsidRDefault="001A7EC1" w:rsidP="001A7EC1">
            <w:pPr>
              <w:jc w:val="center"/>
              <w:rPr>
                <w:sz w:val="24"/>
                <w:szCs w:val="24"/>
              </w:rPr>
            </w:pPr>
            <w:r w:rsidRPr="00ED116B">
              <w:rPr>
                <w:sz w:val="24"/>
                <w:szCs w:val="24"/>
              </w:rPr>
              <w:t>8</w:t>
            </w:r>
          </w:p>
        </w:tc>
        <w:tc>
          <w:tcPr>
            <w:tcW w:w="1569" w:type="dxa"/>
          </w:tcPr>
          <w:p w:rsidR="001A7EC1" w:rsidRPr="00ED116B" w:rsidRDefault="001A7EC1" w:rsidP="001A7EC1">
            <w:pPr>
              <w:jc w:val="center"/>
              <w:rPr>
                <w:sz w:val="24"/>
                <w:szCs w:val="24"/>
              </w:rPr>
            </w:pPr>
            <w:r w:rsidRPr="00ED116B">
              <w:rPr>
                <w:sz w:val="24"/>
                <w:szCs w:val="24"/>
              </w:rPr>
              <w:t>5</w:t>
            </w:r>
          </w:p>
        </w:tc>
        <w:tc>
          <w:tcPr>
            <w:tcW w:w="1439" w:type="dxa"/>
          </w:tcPr>
          <w:p w:rsidR="001A7EC1" w:rsidRPr="00ED116B" w:rsidRDefault="001A7EC1" w:rsidP="001A7EC1">
            <w:pPr>
              <w:jc w:val="center"/>
              <w:rPr>
                <w:sz w:val="24"/>
                <w:szCs w:val="24"/>
              </w:rPr>
            </w:pPr>
            <w:r w:rsidRPr="00ED116B">
              <w:rPr>
                <w:sz w:val="24"/>
                <w:szCs w:val="24"/>
              </w:rPr>
              <w:t>-</w:t>
            </w:r>
          </w:p>
        </w:tc>
        <w:tc>
          <w:tcPr>
            <w:tcW w:w="1497" w:type="dxa"/>
          </w:tcPr>
          <w:p w:rsidR="001A7EC1" w:rsidRPr="00ED116B" w:rsidRDefault="001A7EC1" w:rsidP="001A7EC1">
            <w:pPr>
              <w:jc w:val="center"/>
              <w:rPr>
                <w:sz w:val="24"/>
                <w:szCs w:val="24"/>
              </w:rPr>
            </w:pPr>
            <w:r w:rsidRPr="00ED116B">
              <w:rPr>
                <w:sz w:val="24"/>
                <w:szCs w:val="24"/>
              </w:rPr>
              <w:t>-</w:t>
            </w:r>
          </w:p>
        </w:tc>
        <w:tc>
          <w:tcPr>
            <w:tcW w:w="1375" w:type="dxa"/>
          </w:tcPr>
          <w:p w:rsidR="001A7EC1" w:rsidRPr="00ED116B" w:rsidRDefault="001A7EC1" w:rsidP="001A7EC1">
            <w:pPr>
              <w:jc w:val="center"/>
              <w:rPr>
                <w:sz w:val="24"/>
                <w:szCs w:val="24"/>
              </w:rPr>
            </w:pPr>
            <w:r w:rsidRPr="00ED116B">
              <w:rPr>
                <w:sz w:val="24"/>
                <w:szCs w:val="24"/>
              </w:rPr>
              <w:t>-</w:t>
            </w:r>
          </w:p>
        </w:tc>
        <w:tc>
          <w:tcPr>
            <w:tcW w:w="1321" w:type="dxa"/>
          </w:tcPr>
          <w:p w:rsidR="001A7EC1" w:rsidRPr="00ED116B" w:rsidRDefault="001A7EC1" w:rsidP="001A7EC1">
            <w:pPr>
              <w:jc w:val="center"/>
              <w:rPr>
                <w:sz w:val="24"/>
                <w:szCs w:val="24"/>
              </w:rPr>
            </w:pPr>
            <w:r w:rsidRPr="00ED116B">
              <w:rPr>
                <w:sz w:val="24"/>
                <w:szCs w:val="24"/>
              </w:rPr>
              <w:t>-</w:t>
            </w:r>
          </w:p>
        </w:tc>
        <w:tc>
          <w:tcPr>
            <w:tcW w:w="1161" w:type="dxa"/>
          </w:tcPr>
          <w:p w:rsidR="001A7EC1" w:rsidRPr="00ED116B" w:rsidRDefault="001A7EC1" w:rsidP="001A7EC1">
            <w:pPr>
              <w:jc w:val="center"/>
              <w:rPr>
                <w:sz w:val="24"/>
                <w:szCs w:val="24"/>
              </w:rPr>
            </w:pPr>
            <w:r w:rsidRPr="00ED116B">
              <w:rPr>
                <w:sz w:val="24"/>
                <w:szCs w:val="24"/>
              </w:rPr>
              <w:t>13</w:t>
            </w:r>
          </w:p>
        </w:tc>
      </w:tr>
      <w:tr w:rsidR="001A7EC1" w:rsidRPr="00ED116B" w:rsidTr="001A7EC1">
        <w:tc>
          <w:tcPr>
            <w:tcW w:w="9522" w:type="dxa"/>
            <w:gridSpan w:val="7"/>
          </w:tcPr>
          <w:p w:rsidR="001A7EC1" w:rsidRPr="00ED116B" w:rsidRDefault="001A7EC1" w:rsidP="001A7EC1">
            <w:pPr>
              <w:rPr>
                <w:sz w:val="24"/>
                <w:szCs w:val="24"/>
              </w:rPr>
            </w:pPr>
          </w:p>
        </w:tc>
        <w:tc>
          <w:tcPr>
            <w:tcW w:w="1161" w:type="dxa"/>
          </w:tcPr>
          <w:p w:rsidR="001A7EC1" w:rsidRPr="00ED116B" w:rsidRDefault="001A7EC1" w:rsidP="001A7EC1">
            <w:pPr>
              <w:jc w:val="center"/>
              <w:rPr>
                <w:b/>
                <w:sz w:val="24"/>
                <w:szCs w:val="24"/>
              </w:rPr>
            </w:pPr>
            <w:r w:rsidRPr="00ED116B">
              <w:rPr>
                <w:b/>
                <w:sz w:val="24"/>
                <w:szCs w:val="24"/>
              </w:rPr>
              <w:t>125</w:t>
            </w:r>
          </w:p>
        </w:tc>
      </w:tr>
    </w:tbl>
    <w:p w:rsidR="001A7EC1" w:rsidRPr="00ED116B" w:rsidRDefault="001A7EC1" w:rsidP="002E336A"/>
    <w:p w:rsidR="001A7EC1" w:rsidRPr="00ED116B" w:rsidRDefault="001A7EC1" w:rsidP="002E336A"/>
    <w:p w:rsidR="0074506D" w:rsidRDefault="0074506D">
      <w:pPr>
        <w:spacing w:after="200" w:line="276" w:lineRule="auto"/>
        <w:rPr>
          <w:bCs/>
        </w:rPr>
      </w:pPr>
      <w:r>
        <w:rPr>
          <w:bCs/>
        </w:rPr>
        <w:br w:type="page"/>
      </w:r>
    </w:p>
    <w:p w:rsidR="001A7EC1" w:rsidRPr="00CE5AF8" w:rsidRDefault="001A7EC1" w:rsidP="00D002E9">
      <w:pPr>
        <w:jc w:val="right"/>
        <w:rPr>
          <w:bCs/>
        </w:rPr>
      </w:pPr>
      <w:proofErr w:type="spellStart"/>
      <w:r w:rsidRPr="00CE5AF8">
        <w:rPr>
          <w:bCs/>
        </w:rPr>
        <w:lastRenderedPageBreak/>
        <w:t>Reg.No</w:t>
      </w:r>
      <w:proofErr w:type="spellEnd"/>
      <w:r w:rsidRPr="00CE5AF8">
        <w:rPr>
          <w:bCs/>
        </w:rPr>
        <w:t>. _____________</w:t>
      </w:r>
    </w:p>
    <w:p w:rsidR="001A7EC1" w:rsidRPr="00CE5AF8" w:rsidRDefault="001A7EC1" w:rsidP="00D002E9">
      <w:pPr>
        <w:jc w:val="center"/>
        <w:rPr>
          <w:bCs/>
        </w:rPr>
      </w:pPr>
      <w:r w:rsidRPr="00CE5AF8">
        <w:rPr>
          <w:bCs/>
          <w:noProof/>
        </w:rPr>
        <w:drawing>
          <wp:inline distT="0" distB="0" distL="0" distR="0">
            <wp:extent cx="1990646" cy="674200"/>
            <wp:effectExtent l="0" t="0" r="0" b="0"/>
            <wp:docPr id="107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CE5AF8" w:rsidRDefault="001A7EC1" w:rsidP="00D002E9">
      <w:pPr>
        <w:jc w:val="center"/>
        <w:rPr>
          <w:b/>
        </w:rPr>
      </w:pPr>
      <w:r w:rsidRPr="00CE5AF8">
        <w:rPr>
          <w:b/>
        </w:rPr>
        <w:t>End Semester Examination – June / July – 2022</w:t>
      </w:r>
    </w:p>
    <w:p w:rsidR="001A7EC1" w:rsidRPr="00CE5AF8"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CE5AF8" w:rsidTr="007255C8">
        <w:tc>
          <w:tcPr>
            <w:tcW w:w="1616" w:type="dxa"/>
          </w:tcPr>
          <w:p w:rsidR="001A7EC1" w:rsidRPr="00CE5AF8" w:rsidRDefault="001A7EC1" w:rsidP="001A7EC1">
            <w:pPr>
              <w:pStyle w:val="Title"/>
              <w:jc w:val="left"/>
              <w:rPr>
                <w:b/>
                <w:szCs w:val="24"/>
              </w:rPr>
            </w:pPr>
            <w:r w:rsidRPr="00CE5AF8">
              <w:rPr>
                <w:b/>
                <w:szCs w:val="24"/>
              </w:rPr>
              <w:t>Code           :</w:t>
            </w:r>
          </w:p>
        </w:tc>
        <w:tc>
          <w:tcPr>
            <w:tcW w:w="6232" w:type="dxa"/>
          </w:tcPr>
          <w:p w:rsidR="001A7EC1" w:rsidRPr="00CE5AF8" w:rsidRDefault="001A7EC1" w:rsidP="001A7EC1">
            <w:pPr>
              <w:pStyle w:val="Title"/>
              <w:jc w:val="left"/>
              <w:rPr>
                <w:b/>
                <w:szCs w:val="24"/>
              </w:rPr>
            </w:pPr>
            <w:r w:rsidRPr="00CE5AF8">
              <w:rPr>
                <w:b/>
                <w:szCs w:val="24"/>
              </w:rPr>
              <w:t>20AG1005</w:t>
            </w:r>
          </w:p>
        </w:tc>
        <w:tc>
          <w:tcPr>
            <w:tcW w:w="1890" w:type="dxa"/>
          </w:tcPr>
          <w:p w:rsidR="001A7EC1" w:rsidRPr="00CE5AF8" w:rsidRDefault="001A7EC1" w:rsidP="001A7EC1">
            <w:pPr>
              <w:pStyle w:val="Title"/>
              <w:jc w:val="left"/>
              <w:rPr>
                <w:b/>
                <w:szCs w:val="24"/>
              </w:rPr>
            </w:pPr>
            <w:r w:rsidRPr="00CE5AF8">
              <w:rPr>
                <w:b/>
                <w:szCs w:val="24"/>
              </w:rPr>
              <w:t>Duration      :</w:t>
            </w:r>
          </w:p>
        </w:tc>
        <w:tc>
          <w:tcPr>
            <w:tcW w:w="900" w:type="dxa"/>
          </w:tcPr>
          <w:p w:rsidR="001A7EC1" w:rsidRPr="00CE5AF8" w:rsidRDefault="001A7EC1" w:rsidP="001A7EC1">
            <w:pPr>
              <w:pStyle w:val="Title"/>
              <w:jc w:val="left"/>
              <w:rPr>
                <w:b/>
                <w:szCs w:val="24"/>
              </w:rPr>
            </w:pPr>
            <w:r w:rsidRPr="00CE5AF8">
              <w:rPr>
                <w:b/>
                <w:szCs w:val="24"/>
              </w:rPr>
              <w:t>3hrs</w:t>
            </w:r>
          </w:p>
        </w:tc>
      </w:tr>
      <w:tr w:rsidR="001A7EC1" w:rsidRPr="00CE5AF8" w:rsidTr="007255C8">
        <w:tc>
          <w:tcPr>
            <w:tcW w:w="1616" w:type="dxa"/>
          </w:tcPr>
          <w:p w:rsidR="001A7EC1" w:rsidRPr="00CE5AF8" w:rsidRDefault="001A7EC1" w:rsidP="001A7EC1">
            <w:pPr>
              <w:pStyle w:val="Title"/>
              <w:jc w:val="left"/>
              <w:rPr>
                <w:b/>
                <w:szCs w:val="24"/>
              </w:rPr>
            </w:pPr>
            <w:r w:rsidRPr="00CE5AF8">
              <w:rPr>
                <w:b/>
                <w:szCs w:val="24"/>
              </w:rPr>
              <w:t xml:space="preserve">Sub. </w:t>
            </w:r>
            <w:proofErr w:type="gramStart"/>
            <w:r w:rsidRPr="00CE5AF8">
              <w:rPr>
                <w:b/>
                <w:szCs w:val="24"/>
              </w:rPr>
              <w:t>Name :</w:t>
            </w:r>
            <w:proofErr w:type="gramEnd"/>
          </w:p>
        </w:tc>
        <w:tc>
          <w:tcPr>
            <w:tcW w:w="6232" w:type="dxa"/>
          </w:tcPr>
          <w:p w:rsidR="001A7EC1" w:rsidRPr="00CE5AF8" w:rsidRDefault="001A7EC1" w:rsidP="001A7EC1">
            <w:pPr>
              <w:pStyle w:val="Title"/>
              <w:jc w:val="left"/>
              <w:rPr>
                <w:b/>
                <w:szCs w:val="24"/>
              </w:rPr>
            </w:pPr>
            <w:r w:rsidRPr="00CE5AF8">
              <w:rPr>
                <w:b/>
                <w:szCs w:val="24"/>
              </w:rPr>
              <w:t>INTRODUCTION TOFORESTRY</w:t>
            </w:r>
          </w:p>
        </w:tc>
        <w:tc>
          <w:tcPr>
            <w:tcW w:w="1890" w:type="dxa"/>
          </w:tcPr>
          <w:p w:rsidR="001A7EC1" w:rsidRPr="00CE5AF8" w:rsidRDefault="001A7EC1" w:rsidP="00F62AB8">
            <w:pPr>
              <w:pStyle w:val="Title"/>
              <w:jc w:val="left"/>
              <w:rPr>
                <w:b/>
                <w:szCs w:val="24"/>
              </w:rPr>
            </w:pPr>
            <w:r w:rsidRPr="00CE5AF8">
              <w:rPr>
                <w:b/>
                <w:szCs w:val="24"/>
              </w:rPr>
              <w:t xml:space="preserve">Max. </w:t>
            </w:r>
            <w:proofErr w:type="gramStart"/>
            <w:r w:rsidRPr="00CE5AF8">
              <w:rPr>
                <w:b/>
                <w:szCs w:val="24"/>
              </w:rPr>
              <w:t>Marks :</w:t>
            </w:r>
            <w:proofErr w:type="gramEnd"/>
          </w:p>
        </w:tc>
        <w:tc>
          <w:tcPr>
            <w:tcW w:w="900" w:type="dxa"/>
          </w:tcPr>
          <w:p w:rsidR="001A7EC1" w:rsidRPr="00CE5AF8" w:rsidRDefault="001A7EC1" w:rsidP="001A7EC1">
            <w:pPr>
              <w:pStyle w:val="Title"/>
              <w:jc w:val="left"/>
              <w:rPr>
                <w:b/>
                <w:szCs w:val="24"/>
              </w:rPr>
            </w:pPr>
            <w:r w:rsidRPr="00CE5AF8">
              <w:rPr>
                <w:b/>
                <w:szCs w:val="24"/>
              </w:rPr>
              <w:t>100</w:t>
            </w:r>
          </w:p>
        </w:tc>
      </w:tr>
    </w:tbl>
    <w:p w:rsidR="001A7EC1" w:rsidRPr="00CE5AF8"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6"/>
        <w:gridCol w:w="7852"/>
        <w:gridCol w:w="1173"/>
        <w:gridCol w:w="897"/>
      </w:tblGrid>
      <w:tr w:rsidR="001A7EC1" w:rsidRPr="00CE5AF8" w:rsidTr="001A7EC1">
        <w:tc>
          <w:tcPr>
            <w:tcW w:w="297" w:type="pct"/>
            <w:vAlign w:val="center"/>
          </w:tcPr>
          <w:p w:rsidR="001A7EC1" w:rsidRPr="00CE5AF8" w:rsidRDefault="001A7EC1" w:rsidP="005133D7">
            <w:pPr>
              <w:jc w:val="center"/>
              <w:rPr>
                <w:b/>
                <w:sz w:val="24"/>
                <w:szCs w:val="24"/>
              </w:rPr>
            </w:pPr>
            <w:r w:rsidRPr="00CE5AF8">
              <w:rPr>
                <w:b/>
                <w:sz w:val="24"/>
                <w:szCs w:val="24"/>
              </w:rPr>
              <w:t>Q. No.</w:t>
            </w:r>
          </w:p>
        </w:tc>
        <w:tc>
          <w:tcPr>
            <w:tcW w:w="3722" w:type="pct"/>
            <w:vAlign w:val="center"/>
          </w:tcPr>
          <w:p w:rsidR="001A7EC1" w:rsidRPr="00CE5AF8" w:rsidRDefault="001A7EC1" w:rsidP="005133D7">
            <w:pPr>
              <w:jc w:val="center"/>
              <w:rPr>
                <w:b/>
                <w:sz w:val="24"/>
                <w:szCs w:val="24"/>
              </w:rPr>
            </w:pPr>
            <w:r w:rsidRPr="00CE5AF8">
              <w:rPr>
                <w:b/>
                <w:sz w:val="24"/>
                <w:szCs w:val="24"/>
              </w:rPr>
              <w:t>Questions</w:t>
            </w:r>
          </w:p>
        </w:tc>
        <w:tc>
          <w:tcPr>
            <w:tcW w:w="556" w:type="pct"/>
          </w:tcPr>
          <w:p w:rsidR="001A7EC1" w:rsidRPr="00CE5AF8" w:rsidRDefault="001A7EC1" w:rsidP="005133D7">
            <w:pPr>
              <w:jc w:val="center"/>
              <w:rPr>
                <w:b/>
                <w:sz w:val="24"/>
                <w:szCs w:val="24"/>
              </w:rPr>
            </w:pPr>
            <w:r w:rsidRPr="00CE5AF8">
              <w:rPr>
                <w:b/>
                <w:sz w:val="24"/>
                <w:szCs w:val="24"/>
              </w:rPr>
              <w:t>Course Outcome / Pattern</w:t>
            </w:r>
          </w:p>
        </w:tc>
        <w:tc>
          <w:tcPr>
            <w:tcW w:w="425" w:type="pct"/>
            <w:vAlign w:val="center"/>
          </w:tcPr>
          <w:p w:rsidR="001A7EC1" w:rsidRPr="00CE5AF8" w:rsidRDefault="001A7EC1" w:rsidP="005133D7">
            <w:pPr>
              <w:jc w:val="center"/>
              <w:rPr>
                <w:b/>
                <w:sz w:val="24"/>
                <w:szCs w:val="24"/>
              </w:rPr>
            </w:pPr>
            <w:r w:rsidRPr="00CE5AF8">
              <w:rPr>
                <w:b/>
                <w:sz w:val="24"/>
                <w:szCs w:val="24"/>
              </w:rPr>
              <w:t>Marks</w:t>
            </w:r>
          </w:p>
        </w:tc>
      </w:tr>
      <w:tr w:rsidR="001A7EC1" w:rsidRPr="00CE5AF8"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CE5AF8">
              <w:rPr>
                <w:b/>
                <w:sz w:val="24"/>
                <w:szCs w:val="24"/>
                <w:u w:val="single"/>
              </w:rPr>
              <w:t>PART – A (20</w:t>
            </w:r>
            <w:r>
              <w:rPr>
                <w:b/>
                <w:sz w:val="24"/>
                <w:szCs w:val="24"/>
                <w:u w:val="single"/>
              </w:rPr>
              <w:t xml:space="preserve"> </w:t>
            </w:r>
            <w:r w:rsidRPr="00CE5AF8">
              <w:rPr>
                <w:b/>
                <w:sz w:val="24"/>
                <w:szCs w:val="24"/>
                <w:u w:val="single"/>
              </w:rPr>
              <w:t>X</w:t>
            </w:r>
            <w:r>
              <w:rPr>
                <w:b/>
                <w:sz w:val="24"/>
                <w:szCs w:val="24"/>
                <w:u w:val="single"/>
              </w:rPr>
              <w:t xml:space="preserve"> </w:t>
            </w:r>
            <w:r w:rsidRPr="00CE5AF8">
              <w:rPr>
                <w:b/>
                <w:sz w:val="24"/>
                <w:szCs w:val="24"/>
                <w:u w:val="single"/>
              </w:rPr>
              <w:t>1 = 20 MARKS)</w:t>
            </w:r>
          </w:p>
          <w:p w:rsidR="001A7EC1" w:rsidRPr="00CE5AF8" w:rsidRDefault="001A7EC1" w:rsidP="001A7EC1">
            <w:pPr>
              <w:jc w:val="center"/>
              <w:rPr>
                <w:b/>
                <w:sz w:val="24"/>
                <w:szCs w:val="24"/>
                <w:u w:val="single"/>
              </w:rPr>
            </w:pPr>
          </w:p>
        </w:tc>
      </w:tr>
      <w:tr w:rsidR="001A7EC1" w:rsidRPr="00CE5AF8" w:rsidTr="001A7EC1">
        <w:tc>
          <w:tcPr>
            <w:tcW w:w="297" w:type="pct"/>
            <w:vAlign w:val="center"/>
          </w:tcPr>
          <w:p w:rsidR="001A7EC1" w:rsidRPr="00CE5AF8" w:rsidRDefault="001A7EC1" w:rsidP="001A7EC1">
            <w:pPr>
              <w:jc w:val="center"/>
              <w:rPr>
                <w:sz w:val="24"/>
                <w:szCs w:val="24"/>
              </w:rPr>
            </w:pPr>
            <w:r w:rsidRPr="00CE5AF8">
              <w:rPr>
                <w:sz w:val="24"/>
                <w:szCs w:val="24"/>
              </w:rPr>
              <w:t>1.</w:t>
            </w:r>
          </w:p>
        </w:tc>
        <w:tc>
          <w:tcPr>
            <w:tcW w:w="3722" w:type="pct"/>
          </w:tcPr>
          <w:p w:rsidR="001A7EC1" w:rsidRPr="00CE5AF8" w:rsidRDefault="001A7EC1" w:rsidP="001A7EC1">
            <w:pPr>
              <w:jc w:val="both"/>
              <w:rPr>
                <w:sz w:val="24"/>
                <w:szCs w:val="24"/>
              </w:rPr>
            </w:pPr>
            <w:r w:rsidRPr="00CE5AF8">
              <w:rPr>
                <w:sz w:val="24"/>
                <w:szCs w:val="24"/>
              </w:rPr>
              <w:t xml:space="preserve">A </w:t>
            </w:r>
            <w:r>
              <w:rPr>
                <w:sz w:val="24"/>
                <w:szCs w:val="24"/>
              </w:rPr>
              <w:t xml:space="preserve">__________ </w:t>
            </w:r>
            <w:r w:rsidRPr="00CE5AF8">
              <w:rPr>
                <w:sz w:val="24"/>
                <w:szCs w:val="24"/>
              </w:rPr>
              <w:t xml:space="preserve">is a large-scale estate, meant for farming that specializes in cash crops. </w:t>
            </w:r>
          </w:p>
        </w:tc>
        <w:tc>
          <w:tcPr>
            <w:tcW w:w="556" w:type="pct"/>
            <w:vAlign w:val="center"/>
          </w:tcPr>
          <w:p w:rsidR="001A7EC1" w:rsidRPr="00CE5AF8" w:rsidRDefault="001A7EC1" w:rsidP="001A7EC1">
            <w:pPr>
              <w:jc w:val="center"/>
              <w:rPr>
                <w:sz w:val="24"/>
                <w:szCs w:val="24"/>
              </w:rPr>
            </w:pPr>
            <w:r w:rsidRPr="00CE5AF8">
              <w:rPr>
                <w:sz w:val="24"/>
                <w:szCs w:val="24"/>
              </w:rPr>
              <w:t>CO3</w:t>
            </w:r>
            <w:r>
              <w:rPr>
                <w:sz w:val="24"/>
                <w:szCs w:val="24"/>
              </w:rPr>
              <w:t xml:space="preserve"> </w:t>
            </w:r>
            <w:r w:rsidRPr="00CE5AF8">
              <w:rPr>
                <w:sz w:val="24"/>
                <w:szCs w:val="24"/>
              </w:rPr>
              <w:t>/</w:t>
            </w:r>
            <w:r>
              <w:rPr>
                <w:sz w:val="24"/>
                <w:szCs w:val="24"/>
              </w:rPr>
              <w:t xml:space="preserve"> </w:t>
            </w:r>
            <w:r w:rsidRPr="00CE5AF8">
              <w:rPr>
                <w:sz w:val="24"/>
                <w:szCs w:val="24"/>
              </w:rPr>
              <w:t>U</w:t>
            </w:r>
          </w:p>
        </w:tc>
        <w:tc>
          <w:tcPr>
            <w:tcW w:w="425" w:type="pct"/>
            <w:vAlign w:val="center"/>
          </w:tcPr>
          <w:p w:rsidR="001A7EC1" w:rsidRPr="00CE5AF8" w:rsidRDefault="001A7EC1" w:rsidP="001A7EC1">
            <w:pPr>
              <w:jc w:val="center"/>
              <w:rPr>
                <w:sz w:val="24"/>
                <w:szCs w:val="24"/>
              </w:rPr>
            </w:pPr>
            <w:r w:rsidRPr="00CE5AF8">
              <w:rPr>
                <w:sz w:val="24"/>
                <w:szCs w:val="24"/>
              </w:rPr>
              <w:t>1</w:t>
            </w:r>
          </w:p>
        </w:tc>
      </w:tr>
      <w:tr w:rsidR="001A7EC1" w:rsidRPr="00CE5AF8" w:rsidTr="001A7EC1">
        <w:tc>
          <w:tcPr>
            <w:tcW w:w="297" w:type="pct"/>
            <w:vAlign w:val="center"/>
          </w:tcPr>
          <w:p w:rsidR="001A7EC1" w:rsidRPr="00CE5AF8" w:rsidRDefault="001A7EC1" w:rsidP="001A7EC1">
            <w:pPr>
              <w:jc w:val="center"/>
              <w:rPr>
                <w:sz w:val="24"/>
                <w:szCs w:val="24"/>
              </w:rPr>
            </w:pPr>
            <w:r w:rsidRPr="00CE5AF8">
              <w:rPr>
                <w:sz w:val="24"/>
                <w:szCs w:val="24"/>
              </w:rPr>
              <w:t>2.</w:t>
            </w:r>
          </w:p>
        </w:tc>
        <w:tc>
          <w:tcPr>
            <w:tcW w:w="3722" w:type="pct"/>
          </w:tcPr>
          <w:p w:rsidR="001A7EC1" w:rsidRPr="00CE5AF8" w:rsidRDefault="001A7EC1" w:rsidP="001A7EC1">
            <w:pPr>
              <w:jc w:val="both"/>
              <w:rPr>
                <w:sz w:val="24"/>
                <w:szCs w:val="24"/>
              </w:rPr>
            </w:pPr>
            <w:r>
              <w:rPr>
                <w:sz w:val="24"/>
                <w:szCs w:val="24"/>
              </w:rPr>
              <w:t xml:space="preserve">__________ </w:t>
            </w:r>
            <w:r w:rsidRPr="00CE5AF8">
              <w:rPr>
                <w:sz w:val="24"/>
                <w:szCs w:val="24"/>
              </w:rPr>
              <w:t>production is primary function of most home gardens.</w:t>
            </w:r>
          </w:p>
        </w:tc>
        <w:tc>
          <w:tcPr>
            <w:tcW w:w="556" w:type="pct"/>
            <w:vAlign w:val="center"/>
          </w:tcPr>
          <w:p w:rsidR="001A7EC1" w:rsidRPr="00CE5AF8" w:rsidRDefault="001A7EC1" w:rsidP="001A7EC1">
            <w:pPr>
              <w:jc w:val="center"/>
              <w:rPr>
                <w:sz w:val="24"/>
                <w:szCs w:val="24"/>
              </w:rPr>
            </w:pPr>
            <w:r w:rsidRPr="00CE5AF8">
              <w:rPr>
                <w:sz w:val="24"/>
                <w:szCs w:val="24"/>
              </w:rPr>
              <w:t>CO1</w:t>
            </w:r>
            <w:r>
              <w:rPr>
                <w:sz w:val="24"/>
                <w:szCs w:val="24"/>
              </w:rPr>
              <w:t xml:space="preserve"> </w:t>
            </w:r>
            <w:r w:rsidRPr="00CE5AF8">
              <w:rPr>
                <w:sz w:val="24"/>
                <w:szCs w:val="24"/>
              </w:rPr>
              <w:t>/</w:t>
            </w:r>
            <w:r>
              <w:rPr>
                <w:sz w:val="24"/>
                <w:szCs w:val="24"/>
              </w:rPr>
              <w:t xml:space="preserve"> </w:t>
            </w:r>
            <w:r w:rsidRPr="00CE5AF8">
              <w:rPr>
                <w:bCs/>
                <w:sz w:val="24"/>
                <w:szCs w:val="24"/>
              </w:rPr>
              <w:t>R</w:t>
            </w:r>
          </w:p>
        </w:tc>
        <w:tc>
          <w:tcPr>
            <w:tcW w:w="425" w:type="pct"/>
            <w:vAlign w:val="center"/>
          </w:tcPr>
          <w:p w:rsidR="001A7EC1" w:rsidRPr="00CE5AF8" w:rsidRDefault="001A7EC1" w:rsidP="001A7EC1">
            <w:pPr>
              <w:jc w:val="center"/>
              <w:rPr>
                <w:sz w:val="24"/>
                <w:szCs w:val="24"/>
              </w:rPr>
            </w:pPr>
            <w:r w:rsidRPr="00CE5AF8">
              <w:rPr>
                <w:sz w:val="24"/>
                <w:szCs w:val="24"/>
              </w:rPr>
              <w:t>1</w:t>
            </w:r>
          </w:p>
        </w:tc>
      </w:tr>
      <w:tr w:rsidR="001A7EC1" w:rsidRPr="00CE5AF8" w:rsidTr="001A7EC1">
        <w:tc>
          <w:tcPr>
            <w:tcW w:w="297" w:type="pct"/>
            <w:vAlign w:val="center"/>
          </w:tcPr>
          <w:p w:rsidR="001A7EC1" w:rsidRPr="00CE5AF8" w:rsidRDefault="001A7EC1" w:rsidP="001A7EC1">
            <w:pPr>
              <w:jc w:val="center"/>
              <w:rPr>
                <w:sz w:val="24"/>
                <w:szCs w:val="24"/>
              </w:rPr>
            </w:pPr>
            <w:r w:rsidRPr="00CE5AF8">
              <w:rPr>
                <w:sz w:val="24"/>
                <w:szCs w:val="24"/>
              </w:rPr>
              <w:t>3.</w:t>
            </w:r>
          </w:p>
        </w:tc>
        <w:tc>
          <w:tcPr>
            <w:tcW w:w="3722" w:type="pct"/>
          </w:tcPr>
          <w:p w:rsidR="001A7EC1" w:rsidRPr="00CE5AF8" w:rsidRDefault="001A7EC1" w:rsidP="001A7EC1">
            <w:pPr>
              <w:jc w:val="both"/>
              <w:rPr>
                <w:sz w:val="24"/>
                <w:szCs w:val="24"/>
              </w:rPr>
            </w:pPr>
            <w:r w:rsidRPr="00CE5AF8">
              <w:rPr>
                <w:sz w:val="24"/>
                <w:szCs w:val="24"/>
              </w:rPr>
              <w:t>Name the interaction in which one organism produces biochemicals that influence the growth, survival, development, and reproduction of another organism</w:t>
            </w:r>
            <w:r>
              <w:rPr>
                <w:sz w:val="24"/>
                <w:szCs w:val="24"/>
              </w:rPr>
              <w:t>.</w:t>
            </w:r>
          </w:p>
        </w:tc>
        <w:tc>
          <w:tcPr>
            <w:tcW w:w="556" w:type="pct"/>
            <w:vAlign w:val="center"/>
          </w:tcPr>
          <w:p w:rsidR="001A7EC1" w:rsidRPr="00CE5AF8" w:rsidRDefault="001A7EC1" w:rsidP="001A7EC1">
            <w:pPr>
              <w:jc w:val="center"/>
              <w:rPr>
                <w:sz w:val="24"/>
                <w:szCs w:val="24"/>
              </w:rPr>
            </w:pPr>
            <w:r w:rsidRPr="00CE5AF8">
              <w:rPr>
                <w:sz w:val="24"/>
                <w:szCs w:val="24"/>
              </w:rPr>
              <w:t>CO1</w:t>
            </w:r>
            <w:r>
              <w:rPr>
                <w:sz w:val="24"/>
                <w:szCs w:val="24"/>
              </w:rPr>
              <w:t xml:space="preserve"> </w:t>
            </w:r>
            <w:r w:rsidRPr="00CE5AF8">
              <w:rPr>
                <w:sz w:val="24"/>
                <w:szCs w:val="24"/>
              </w:rPr>
              <w:t>/</w:t>
            </w:r>
            <w:r>
              <w:rPr>
                <w:sz w:val="24"/>
                <w:szCs w:val="24"/>
              </w:rPr>
              <w:t xml:space="preserve"> </w:t>
            </w:r>
            <w:r w:rsidRPr="00CE5AF8">
              <w:rPr>
                <w:bCs/>
                <w:sz w:val="24"/>
                <w:szCs w:val="24"/>
              </w:rPr>
              <w:t>R</w:t>
            </w:r>
          </w:p>
        </w:tc>
        <w:tc>
          <w:tcPr>
            <w:tcW w:w="425" w:type="pct"/>
            <w:vAlign w:val="center"/>
          </w:tcPr>
          <w:p w:rsidR="001A7EC1" w:rsidRPr="00CE5AF8" w:rsidRDefault="001A7EC1" w:rsidP="001A7EC1">
            <w:pPr>
              <w:jc w:val="center"/>
              <w:rPr>
                <w:sz w:val="24"/>
                <w:szCs w:val="24"/>
              </w:rPr>
            </w:pPr>
            <w:r w:rsidRPr="00CE5AF8">
              <w:rPr>
                <w:sz w:val="24"/>
                <w:szCs w:val="24"/>
              </w:rPr>
              <w:t>1</w:t>
            </w:r>
          </w:p>
        </w:tc>
      </w:tr>
      <w:tr w:rsidR="001A7EC1" w:rsidRPr="00CE5AF8" w:rsidTr="001A7EC1">
        <w:tc>
          <w:tcPr>
            <w:tcW w:w="297" w:type="pct"/>
            <w:vAlign w:val="center"/>
          </w:tcPr>
          <w:p w:rsidR="001A7EC1" w:rsidRPr="00CE5AF8" w:rsidRDefault="001A7EC1" w:rsidP="001A7EC1">
            <w:pPr>
              <w:jc w:val="center"/>
              <w:rPr>
                <w:sz w:val="24"/>
                <w:szCs w:val="24"/>
              </w:rPr>
            </w:pPr>
            <w:r w:rsidRPr="00CE5AF8">
              <w:rPr>
                <w:sz w:val="24"/>
                <w:szCs w:val="24"/>
              </w:rPr>
              <w:t>4.</w:t>
            </w:r>
          </w:p>
        </w:tc>
        <w:tc>
          <w:tcPr>
            <w:tcW w:w="3722" w:type="pct"/>
          </w:tcPr>
          <w:p w:rsidR="001A7EC1" w:rsidRPr="00CE5AF8" w:rsidRDefault="001A7EC1" w:rsidP="001A7EC1">
            <w:pPr>
              <w:ind w:left="567" w:hanging="567"/>
              <w:jc w:val="both"/>
              <w:rPr>
                <w:sz w:val="24"/>
                <w:szCs w:val="24"/>
              </w:rPr>
            </w:pPr>
            <w:r w:rsidRPr="00CE5AF8">
              <w:rPr>
                <w:sz w:val="24"/>
                <w:szCs w:val="24"/>
              </w:rPr>
              <w:t xml:space="preserve">Trees uptake carbon, oxygen and hydrogen from </w:t>
            </w:r>
            <w:r>
              <w:rPr>
                <w:sz w:val="24"/>
                <w:szCs w:val="24"/>
              </w:rPr>
              <w:t>__________</w:t>
            </w:r>
          </w:p>
        </w:tc>
        <w:tc>
          <w:tcPr>
            <w:tcW w:w="556" w:type="pct"/>
            <w:vAlign w:val="center"/>
          </w:tcPr>
          <w:p w:rsidR="001A7EC1" w:rsidRPr="00CE5AF8" w:rsidRDefault="001A7EC1" w:rsidP="001A7EC1">
            <w:pPr>
              <w:jc w:val="center"/>
              <w:rPr>
                <w:sz w:val="24"/>
                <w:szCs w:val="24"/>
              </w:rPr>
            </w:pPr>
            <w:r w:rsidRPr="00CE5AF8">
              <w:rPr>
                <w:sz w:val="24"/>
                <w:szCs w:val="24"/>
              </w:rPr>
              <w:t>CO2</w:t>
            </w:r>
            <w:r>
              <w:rPr>
                <w:sz w:val="24"/>
                <w:szCs w:val="24"/>
              </w:rPr>
              <w:t xml:space="preserve"> </w:t>
            </w:r>
            <w:r w:rsidRPr="00CE5AF8">
              <w:rPr>
                <w:sz w:val="24"/>
                <w:szCs w:val="24"/>
              </w:rPr>
              <w:t>/</w:t>
            </w:r>
            <w:r>
              <w:rPr>
                <w:sz w:val="24"/>
                <w:szCs w:val="24"/>
              </w:rPr>
              <w:t xml:space="preserve"> </w:t>
            </w:r>
            <w:r w:rsidRPr="00CE5AF8">
              <w:rPr>
                <w:sz w:val="24"/>
                <w:szCs w:val="24"/>
              </w:rPr>
              <w:t>U</w:t>
            </w:r>
          </w:p>
        </w:tc>
        <w:tc>
          <w:tcPr>
            <w:tcW w:w="425" w:type="pct"/>
            <w:vAlign w:val="center"/>
          </w:tcPr>
          <w:p w:rsidR="001A7EC1" w:rsidRPr="00CE5AF8" w:rsidRDefault="001A7EC1" w:rsidP="001A7EC1">
            <w:pPr>
              <w:jc w:val="center"/>
              <w:rPr>
                <w:sz w:val="24"/>
                <w:szCs w:val="24"/>
              </w:rPr>
            </w:pPr>
            <w:r w:rsidRPr="00CE5AF8">
              <w:rPr>
                <w:sz w:val="24"/>
                <w:szCs w:val="24"/>
              </w:rPr>
              <w:t>1</w:t>
            </w:r>
          </w:p>
        </w:tc>
      </w:tr>
      <w:tr w:rsidR="001A7EC1" w:rsidRPr="00CE5AF8" w:rsidTr="001A7EC1">
        <w:tc>
          <w:tcPr>
            <w:tcW w:w="297" w:type="pct"/>
            <w:vAlign w:val="center"/>
          </w:tcPr>
          <w:p w:rsidR="001A7EC1" w:rsidRPr="00CE5AF8" w:rsidRDefault="001A7EC1" w:rsidP="001A7EC1">
            <w:pPr>
              <w:jc w:val="center"/>
              <w:rPr>
                <w:sz w:val="24"/>
                <w:szCs w:val="24"/>
              </w:rPr>
            </w:pPr>
            <w:r w:rsidRPr="00CE5AF8">
              <w:rPr>
                <w:sz w:val="24"/>
                <w:szCs w:val="24"/>
              </w:rPr>
              <w:t>5.</w:t>
            </w:r>
          </w:p>
        </w:tc>
        <w:tc>
          <w:tcPr>
            <w:tcW w:w="3722" w:type="pct"/>
          </w:tcPr>
          <w:p w:rsidR="001A7EC1" w:rsidRPr="00CE5AF8" w:rsidRDefault="001A7EC1" w:rsidP="001A7EC1">
            <w:pPr>
              <w:jc w:val="both"/>
              <w:rPr>
                <w:sz w:val="24"/>
                <w:szCs w:val="24"/>
              </w:rPr>
            </w:pPr>
            <w:r>
              <w:rPr>
                <w:sz w:val="24"/>
                <w:szCs w:val="24"/>
              </w:rPr>
              <w:t xml:space="preserve">__________ </w:t>
            </w:r>
            <w:r w:rsidRPr="00CE5AF8">
              <w:rPr>
                <w:bCs/>
                <w:sz w:val="24"/>
                <w:szCs w:val="24"/>
              </w:rPr>
              <w:t>cycling is the</w:t>
            </w:r>
            <w:r w:rsidRPr="00CE5AF8">
              <w:rPr>
                <w:sz w:val="24"/>
                <w:szCs w:val="24"/>
              </w:rPr>
              <w:t xml:space="preserve"> continuous process of transfer of minerals in and out among various nutrient pools</w:t>
            </w:r>
            <w:r>
              <w:rPr>
                <w:sz w:val="24"/>
                <w:szCs w:val="24"/>
              </w:rPr>
              <w:t>.</w:t>
            </w:r>
          </w:p>
        </w:tc>
        <w:tc>
          <w:tcPr>
            <w:tcW w:w="556" w:type="pct"/>
            <w:vAlign w:val="center"/>
          </w:tcPr>
          <w:p w:rsidR="001A7EC1" w:rsidRPr="00CE5AF8" w:rsidRDefault="001A7EC1" w:rsidP="001A7EC1">
            <w:pPr>
              <w:jc w:val="center"/>
              <w:rPr>
                <w:sz w:val="24"/>
                <w:szCs w:val="24"/>
              </w:rPr>
            </w:pPr>
            <w:r w:rsidRPr="00CE5AF8">
              <w:rPr>
                <w:sz w:val="24"/>
                <w:szCs w:val="24"/>
              </w:rPr>
              <w:t>CO2</w:t>
            </w:r>
            <w:r>
              <w:rPr>
                <w:sz w:val="24"/>
                <w:szCs w:val="24"/>
              </w:rPr>
              <w:t xml:space="preserve"> </w:t>
            </w:r>
            <w:r w:rsidRPr="00CE5AF8">
              <w:rPr>
                <w:sz w:val="24"/>
                <w:szCs w:val="24"/>
              </w:rPr>
              <w:t>/</w:t>
            </w:r>
            <w:r>
              <w:rPr>
                <w:sz w:val="24"/>
                <w:szCs w:val="24"/>
              </w:rPr>
              <w:t xml:space="preserve"> </w:t>
            </w:r>
            <w:r w:rsidRPr="00CE5AF8">
              <w:rPr>
                <w:bCs/>
                <w:sz w:val="24"/>
                <w:szCs w:val="24"/>
              </w:rPr>
              <w:t>C</w:t>
            </w:r>
          </w:p>
        </w:tc>
        <w:tc>
          <w:tcPr>
            <w:tcW w:w="425" w:type="pct"/>
            <w:vAlign w:val="center"/>
          </w:tcPr>
          <w:p w:rsidR="001A7EC1" w:rsidRPr="00CE5AF8" w:rsidRDefault="001A7EC1" w:rsidP="001A7EC1">
            <w:pPr>
              <w:jc w:val="center"/>
              <w:rPr>
                <w:sz w:val="24"/>
                <w:szCs w:val="24"/>
              </w:rPr>
            </w:pPr>
            <w:r w:rsidRPr="00CE5AF8">
              <w:rPr>
                <w:sz w:val="24"/>
                <w:szCs w:val="24"/>
              </w:rPr>
              <w:t>1</w:t>
            </w:r>
          </w:p>
        </w:tc>
      </w:tr>
      <w:tr w:rsidR="001A7EC1" w:rsidRPr="00CE5AF8" w:rsidTr="001A7EC1">
        <w:tc>
          <w:tcPr>
            <w:tcW w:w="297" w:type="pct"/>
            <w:vAlign w:val="center"/>
          </w:tcPr>
          <w:p w:rsidR="001A7EC1" w:rsidRPr="00CE5AF8" w:rsidRDefault="001A7EC1" w:rsidP="001A7EC1">
            <w:pPr>
              <w:jc w:val="center"/>
              <w:rPr>
                <w:sz w:val="24"/>
                <w:szCs w:val="24"/>
              </w:rPr>
            </w:pPr>
            <w:r w:rsidRPr="00CE5AF8">
              <w:rPr>
                <w:sz w:val="24"/>
                <w:szCs w:val="24"/>
              </w:rPr>
              <w:t>6.</w:t>
            </w:r>
          </w:p>
        </w:tc>
        <w:tc>
          <w:tcPr>
            <w:tcW w:w="3722" w:type="pct"/>
          </w:tcPr>
          <w:p w:rsidR="001A7EC1" w:rsidRPr="00CE5AF8" w:rsidRDefault="001A7EC1" w:rsidP="001A7EC1">
            <w:pPr>
              <w:ind w:left="567" w:hanging="567"/>
              <w:jc w:val="both"/>
              <w:rPr>
                <w:sz w:val="24"/>
                <w:szCs w:val="24"/>
              </w:rPr>
            </w:pPr>
            <w:r w:rsidRPr="00CE5AF8">
              <w:rPr>
                <w:sz w:val="24"/>
                <w:szCs w:val="24"/>
              </w:rPr>
              <w:t>HCN is the toxic chemical released by</w:t>
            </w:r>
            <w:r>
              <w:rPr>
                <w:sz w:val="24"/>
                <w:szCs w:val="24"/>
              </w:rPr>
              <w:t xml:space="preserve"> __________.</w:t>
            </w:r>
          </w:p>
        </w:tc>
        <w:tc>
          <w:tcPr>
            <w:tcW w:w="556" w:type="pct"/>
            <w:vAlign w:val="center"/>
          </w:tcPr>
          <w:p w:rsidR="001A7EC1" w:rsidRPr="00CE5AF8" w:rsidRDefault="001A7EC1" w:rsidP="001A7EC1">
            <w:pPr>
              <w:jc w:val="center"/>
              <w:rPr>
                <w:sz w:val="24"/>
                <w:szCs w:val="24"/>
              </w:rPr>
            </w:pPr>
            <w:r w:rsidRPr="00CE5AF8">
              <w:rPr>
                <w:sz w:val="24"/>
                <w:szCs w:val="24"/>
              </w:rPr>
              <w:t>CO2</w:t>
            </w:r>
            <w:r>
              <w:rPr>
                <w:sz w:val="24"/>
                <w:szCs w:val="24"/>
              </w:rPr>
              <w:t xml:space="preserve"> </w:t>
            </w:r>
            <w:r w:rsidRPr="00CE5AF8">
              <w:rPr>
                <w:sz w:val="24"/>
                <w:szCs w:val="24"/>
              </w:rPr>
              <w:t>/</w:t>
            </w:r>
            <w:r>
              <w:rPr>
                <w:sz w:val="24"/>
                <w:szCs w:val="24"/>
              </w:rPr>
              <w:t xml:space="preserve"> </w:t>
            </w:r>
            <w:r w:rsidRPr="00CE5AF8">
              <w:rPr>
                <w:sz w:val="24"/>
                <w:szCs w:val="24"/>
              </w:rPr>
              <w:t>A</w:t>
            </w:r>
          </w:p>
        </w:tc>
        <w:tc>
          <w:tcPr>
            <w:tcW w:w="425" w:type="pct"/>
            <w:vAlign w:val="center"/>
          </w:tcPr>
          <w:p w:rsidR="001A7EC1" w:rsidRPr="00CE5AF8" w:rsidRDefault="001A7EC1" w:rsidP="001A7EC1">
            <w:pPr>
              <w:jc w:val="center"/>
              <w:rPr>
                <w:sz w:val="24"/>
                <w:szCs w:val="24"/>
              </w:rPr>
            </w:pPr>
            <w:r w:rsidRPr="00CE5AF8">
              <w:rPr>
                <w:sz w:val="24"/>
                <w:szCs w:val="24"/>
              </w:rPr>
              <w:t>1</w:t>
            </w:r>
          </w:p>
        </w:tc>
      </w:tr>
      <w:tr w:rsidR="001A7EC1" w:rsidRPr="00CE5AF8" w:rsidTr="001A7EC1">
        <w:tc>
          <w:tcPr>
            <w:tcW w:w="297" w:type="pct"/>
            <w:vAlign w:val="center"/>
          </w:tcPr>
          <w:p w:rsidR="001A7EC1" w:rsidRPr="00CE5AF8" w:rsidRDefault="001A7EC1" w:rsidP="001A7EC1">
            <w:pPr>
              <w:jc w:val="center"/>
              <w:rPr>
                <w:sz w:val="24"/>
                <w:szCs w:val="24"/>
              </w:rPr>
            </w:pPr>
            <w:r w:rsidRPr="00CE5AF8">
              <w:rPr>
                <w:sz w:val="24"/>
                <w:szCs w:val="24"/>
              </w:rPr>
              <w:t>7.</w:t>
            </w:r>
          </w:p>
        </w:tc>
        <w:tc>
          <w:tcPr>
            <w:tcW w:w="3722" w:type="pct"/>
          </w:tcPr>
          <w:p w:rsidR="001A7EC1" w:rsidRPr="00CE5AF8" w:rsidRDefault="001A7EC1" w:rsidP="001A7EC1">
            <w:pPr>
              <w:jc w:val="both"/>
              <w:rPr>
                <w:sz w:val="24"/>
                <w:szCs w:val="24"/>
              </w:rPr>
            </w:pPr>
            <w:r w:rsidRPr="00CE5AF8">
              <w:rPr>
                <w:sz w:val="24"/>
                <w:szCs w:val="24"/>
              </w:rPr>
              <w:t xml:space="preserve">Term “Social forestry” was coined by </w:t>
            </w:r>
            <w:r>
              <w:rPr>
                <w:sz w:val="24"/>
                <w:szCs w:val="24"/>
              </w:rPr>
              <w:t>__________.</w:t>
            </w:r>
          </w:p>
        </w:tc>
        <w:tc>
          <w:tcPr>
            <w:tcW w:w="556" w:type="pct"/>
            <w:vAlign w:val="center"/>
          </w:tcPr>
          <w:p w:rsidR="001A7EC1" w:rsidRPr="00CE5AF8" w:rsidRDefault="001A7EC1" w:rsidP="001A7EC1">
            <w:pPr>
              <w:jc w:val="center"/>
              <w:rPr>
                <w:sz w:val="24"/>
                <w:szCs w:val="24"/>
              </w:rPr>
            </w:pPr>
            <w:r w:rsidRPr="00CE5AF8">
              <w:rPr>
                <w:sz w:val="24"/>
                <w:szCs w:val="24"/>
              </w:rPr>
              <w:t>CO2</w:t>
            </w:r>
            <w:r>
              <w:rPr>
                <w:sz w:val="24"/>
                <w:szCs w:val="24"/>
              </w:rPr>
              <w:t xml:space="preserve"> </w:t>
            </w:r>
            <w:r w:rsidRPr="00CE5AF8">
              <w:rPr>
                <w:sz w:val="24"/>
                <w:szCs w:val="24"/>
              </w:rPr>
              <w:t>/</w:t>
            </w:r>
            <w:r>
              <w:rPr>
                <w:sz w:val="24"/>
                <w:szCs w:val="24"/>
              </w:rPr>
              <w:t xml:space="preserve"> </w:t>
            </w:r>
            <w:r w:rsidRPr="00CE5AF8">
              <w:rPr>
                <w:sz w:val="24"/>
                <w:szCs w:val="24"/>
              </w:rPr>
              <w:t>U</w:t>
            </w:r>
          </w:p>
        </w:tc>
        <w:tc>
          <w:tcPr>
            <w:tcW w:w="425" w:type="pct"/>
            <w:vAlign w:val="center"/>
          </w:tcPr>
          <w:p w:rsidR="001A7EC1" w:rsidRPr="00CE5AF8" w:rsidRDefault="001A7EC1" w:rsidP="001A7EC1">
            <w:pPr>
              <w:jc w:val="center"/>
              <w:rPr>
                <w:sz w:val="24"/>
                <w:szCs w:val="24"/>
              </w:rPr>
            </w:pPr>
            <w:r w:rsidRPr="00CE5AF8">
              <w:rPr>
                <w:sz w:val="24"/>
                <w:szCs w:val="24"/>
              </w:rPr>
              <w:t>1</w:t>
            </w:r>
          </w:p>
        </w:tc>
      </w:tr>
      <w:tr w:rsidR="001A7EC1" w:rsidRPr="00CE5AF8" w:rsidTr="001A7EC1">
        <w:tc>
          <w:tcPr>
            <w:tcW w:w="297" w:type="pct"/>
            <w:vAlign w:val="center"/>
          </w:tcPr>
          <w:p w:rsidR="001A7EC1" w:rsidRPr="00CE5AF8" w:rsidRDefault="001A7EC1" w:rsidP="001A7EC1">
            <w:pPr>
              <w:jc w:val="center"/>
              <w:rPr>
                <w:sz w:val="24"/>
                <w:szCs w:val="24"/>
              </w:rPr>
            </w:pPr>
            <w:r w:rsidRPr="00CE5AF8">
              <w:rPr>
                <w:sz w:val="24"/>
                <w:szCs w:val="24"/>
              </w:rPr>
              <w:t>8.</w:t>
            </w:r>
          </w:p>
        </w:tc>
        <w:tc>
          <w:tcPr>
            <w:tcW w:w="3722" w:type="pct"/>
          </w:tcPr>
          <w:p w:rsidR="001A7EC1" w:rsidRPr="00CE5AF8" w:rsidRDefault="001A7EC1" w:rsidP="001A7EC1">
            <w:pPr>
              <w:jc w:val="both"/>
              <w:rPr>
                <w:sz w:val="24"/>
                <w:szCs w:val="24"/>
              </w:rPr>
            </w:pPr>
            <w:r>
              <w:rPr>
                <w:sz w:val="24"/>
                <w:szCs w:val="24"/>
              </w:rPr>
              <w:t xml:space="preserve">__________ </w:t>
            </w:r>
            <w:r w:rsidRPr="00CE5AF8">
              <w:rPr>
                <w:sz w:val="24"/>
                <w:szCs w:val="24"/>
              </w:rPr>
              <w:t>forestry is defined as the forestry outside the conventional forestswhich primarily aims at providing continuous flow of goods and services for the benefit of people.</w:t>
            </w:r>
          </w:p>
        </w:tc>
        <w:tc>
          <w:tcPr>
            <w:tcW w:w="556" w:type="pct"/>
            <w:vAlign w:val="center"/>
          </w:tcPr>
          <w:p w:rsidR="001A7EC1" w:rsidRPr="00CE5AF8" w:rsidRDefault="001A7EC1" w:rsidP="001A7EC1">
            <w:pPr>
              <w:jc w:val="center"/>
              <w:rPr>
                <w:sz w:val="24"/>
                <w:szCs w:val="24"/>
              </w:rPr>
            </w:pPr>
            <w:r w:rsidRPr="00CE5AF8">
              <w:rPr>
                <w:sz w:val="24"/>
                <w:szCs w:val="24"/>
              </w:rPr>
              <w:t>CO3</w:t>
            </w:r>
            <w:r>
              <w:rPr>
                <w:sz w:val="24"/>
                <w:szCs w:val="24"/>
              </w:rPr>
              <w:t xml:space="preserve"> </w:t>
            </w:r>
            <w:r w:rsidRPr="00CE5AF8">
              <w:rPr>
                <w:sz w:val="24"/>
                <w:szCs w:val="24"/>
              </w:rPr>
              <w:t>/</w:t>
            </w:r>
            <w:r>
              <w:rPr>
                <w:sz w:val="24"/>
                <w:szCs w:val="24"/>
              </w:rPr>
              <w:t xml:space="preserve"> </w:t>
            </w:r>
            <w:r w:rsidRPr="00CE5AF8">
              <w:rPr>
                <w:bCs/>
                <w:sz w:val="24"/>
                <w:szCs w:val="24"/>
              </w:rPr>
              <w:t>R</w:t>
            </w:r>
          </w:p>
        </w:tc>
        <w:tc>
          <w:tcPr>
            <w:tcW w:w="425" w:type="pct"/>
            <w:vAlign w:val="center"/>
          </w:tcPr>
          <w:p w:rsidR="001A7EC1" w:rsidRPr="00CE5AF8" w:rsidRDefault="001A7EC1" w:rsidP="001A7EC1">
            <w:pPr>
              <w:jc w:val="center"/>
              <w:rPr>
                <w:sz w:val="24"/>
                <w:szCs w:val="24"/>
              </w:rPr>
            </w:pPr>
            <w:r w:rsidRPr="00CE5AF8">
              <w:rPr>
                <w:sz w:val="24"/>
                <w:szCs w:val="24"/>
              </w:rPr>
              <w:t>1</w:t>
            </w:r>
          </w:p>
        </w:tc>
      </w:tr>
      <w:tr w:rsidR="001A7EC1" w:rsidRPr="00CE5AF8" w:rsidTr="001A7EC1">
        <w:trPr>
          <w:trHeight w:val="574"/>
        </w:trPr>
        <w:tc>
          <w:tcPr>
            <w:tcW w:w="297" w:type="pct"/>
            <w:vAlign w:val="center"/>
          </w:tcPr>
          <w:p w:rsidR="001A7EC1" w:rsidRPr="00CE5AF8" w:rsidRDefault="001A7EC1" w:rsidP="001A7EC1">
            <w:pPr>
              <w:jc w:val="center"/>
              <w:rPr>
                <w:sz w:val="24"/>
                <w:szCs w:val="24"/>
              </w:rPr>
            </w:pPr>
            <w:r w:rsidRPr="00CE5AF8">
              <w:rPr>
                <w:sz w:val="24"/>
                <w:szCs w:val="24"/>
              </w:rPr>
              <w:t>9.</w:t>
            </w:r>
          </w:p>
        </w:tc>
        <w:tc>
          <w:tcPr>
            <w:tcW w:w="3722" w:type="pct"/>
          </w:tcPr>
          <w:p w:rsidR="001A7EC1" w:rsidRPr="00CE5AF8" w:rsidRDefault="001A7EC1" w:rsidP="001A7EC1">
            <w:pPr>
              <w:jc w:val="both"/>
              <w:rPr>
                <w:sz w:val="24"/>
                <w:szCs w:val="24"/>
              </w:rPr>
            </w:pPr>
            <w:r>
              <w:rPr>
                <w:sz w:val="24"/>
                <w:szCs w:val="24"/>
              </w:rPr>
              <w:t xml:space="preserve">__________ </w:t>
            </w:r>
            <w:r w:rsidRPr="00CE5AF8">
              <w:rPr>
                <w:sz w:val="24"/>
                <w:szCs w:val="24"/>
              </w:rPr>
              <w:t xml:space="preserve"> is defined as a belt of trees and or shrubs maintained for the purpose of shelter from wind, sun, snow drift, etc.</w:t>
            </w:r>
          </w:p>
        </w:tc>
        <w:tc>
          <w:tcPr>
            <w:tcW w:w="556" w:type="pct"/>
            <w:vAlign w:val="center"/>
          </w:tcPr>
          <w:p w:rsidR="001A7EC1" w:rsidRPr="00CE5AF8" w:rsidRDefault="001A7EC1" w:rsidP="001A7EC1">
            <w:pPr>
              <w:jc w:val="center"/>
              <w:rPr>
                <w:sz w:val="24"/>
                <w:szCs w:val="24"/>
              </w:rPr>
            </w:pPr>
            <w:r w:rsidRPr="00CE5AF8">
              <w:rPr>
                <w:sz w:val="24"/>
                <w:szCs w:val="24"/>
              </w:rPr>
              <w:t>CO1</w:t>
            </w:r>
            <w:r>
              <w:rPr>
                <w:sz w:val="24"/>
                <w:szCs w:val="24"/>
              </w:rPr>
              <w:t xml:space="preserve"> </w:t>
            </w:r>
            <w:r w:rsidRPr="00CE5AF8">
              <w:rPr>
                <w:sz w:val="24"/>
                <w:szCs w:val="24"/>
              </w:rPr>
              <w:t>/</w:t>
            </w:r>
            <w:r>
              <w:rPr>
                <w:sz w:val="24"/>
                <w:szCs w:val="24"/>
              </w:rPr>
              <w:t xml:space="preserve"> </w:t>
            </w:r>
            <w:r w:rsidRPr="00CE5AF8">
              <w:rPr>
                <w:sz w:val="24"/>
                <w:szCs w:val="24"/>
              </w:rPr>
              <w:t>U</w:t>
            </w:r>
          </w:p>
        </w:tc>
        <w:tc>
          <w:tcPr>
            <w:tcW w:w="425" w:type="pct"/>
            <w:vAlign w:val="center"/>
          </w:tcPr>
          <w:p w:rsidR="001A7EC1" w:rsidRPr="00CE5AF8" w:rsidRDefault="001A7EC1" w:rsidP="001A7EC1">
            <w:pPr>
              <w:jc w:val="center"/>
              <w:rPr>
                <w:sz w:val="24"/>
                <w:szCs w:val="24"/>
              </w:rPr>
            </w:pPr>
            <w:r w:rsidRPr="00CE5AF8">
              <w:rPr>
                <w:sz w:val="24"/>
                <w:szCs w:val="24"/>
              </w:rPr>
              <w:t>1</w:t>
            </w:r>
          </w:p>
        </w:tc>
      </w:tr>
      <w:tr w:rsidR="001A7EC1" w:rsidRPr="00CE5AF8" w:rsidTr="001A7EC1">
        <w:tc>
          <w:tcPr>
            <w:tcW w:w="297" w:type="pct"/>
            <w:vAlign w:val="center"/>
          </w:tcPr>
          <w:p w:rsidR="001A7EC1" w:rsidRPr="00CE5AF8" w:rsidRDefault="001A7EC1" w:rsidP="001A7EC1">
            <w:pPr>
              <w:jc w:val="center"/>
              <w:rPr>
                <w:sz w:val="24"/>
                <w:szCs w:val="24"/>
              </w:rPr>
            </w:pPr>
            <w:r w:rsidRPr="00CE5AF8">
              <w:rPr>
                <w:sz w:val="24"/>
                <w:szCs w:val="24"/>
              </w:rPr>
              <w:t>10.</w:t>
            </w:r>
          </w:p>
        </w:tc>
        <w:tc>
          <w:tcPr>
            <w:tcW w:w="3722" w:type="pct"/>
          </w:tcPr>
          <w:p w:rsidR="001A7EC1" w:rsidRPr="00CE5AF8" w:rsidRDefault="001A7EC1" w:rsidP="001A7EC1">
            <w:pPr>
              <w:jc w:val="both"/>
              <w:rPr>
                <w:sz w:val="24"/>
                <w:szCs w:val="24"/>
              </w:rPr>
            </w:pPr>
            <w:r>
              <w:rPr>
                <w:sz w:val="24"/>
                <w:szCs w:val="24"/>
              </w:rPr>
              <w:t xml:space="preserve">__________ </w:t>
            </w:r>
            <w:r w:rsidRPr="00CE5AF8">
              <w:rPr>
                <w:sz w:val="24"/>
                <w:szCs w:val="24"/>
              </w:rPr>
              <w:t>type of forestry is also known as Aesthetic forestry which is defined as the practice of forestry with the object of developing or maintaining a forest of high scenic value.</w:t>
            </w:r>
          </w:p>
        </w:tc>
        <w:tc>
          <w:tcPr>
            <w:tcW w:w="556" w:type="pct"/>
            <w:vAlign w:val="center"/>
          </w:tcPr>
          <w:p w:rsidR="001A7EC1" w:rsidRPr="00CE5AF8" w:rsidRDefault="001A7EC1" w:rsidP="001A7EC1">
            <w:pPr>
              <w:jc w:val="center"/>
              <w:rPr>
                <w:sz w:val="24"/>
                <w:szCs w:val="24"/>
              </w:rPr>
            </w:pPr>
            <w:r w:rsidRPr="00CE5AF8">
              <w:rPr>
                <w:sz w:val="24"/>
                <w:szCs w:val="24"/>
              </w:rPr>
              <w:t>CO4</w:t>
            </w:r>
            <w:r>
              <w:rPr>
                <w:sz w:val="24"/>
                <w:szCs w:val="24"/>
              </w:rPr>
              <w:t xml:space="preserve"> </w:t>
            </w:r>
            <w:r w:rsidRPr="00CE5AF8">
              <w:rPr>
                <w:sz w:val="24"/>
                <w:szCs w:val="24"/>
              </w:rPr>
              <w:t>/</w:t>
            </w:r>
            <w:r>
              <w:rPr>
                <w:sz w:val="24"/>
                <w:szCs w:val="24"/>
              </w:rPr>
              <w:t xml:space="preserve"> </w:t>
            </w:r>
            <w:r w:rsidRPr="00CE5AF8">
              <w:rPr>
                <w:bCs/>
                <w:sz w:val="24"/>
                <w:szCs w:val="24"/>
              </w:rPr>
              <w:t>C</w:t>
            </w:r>
          </w:p>
        </w:tc>
        <w:tc>
          <w:tcPr>
            <w:tcW w:w="425" w:type="pct"/>
            <w:vAlign w:val="center"/>
          </w:tcPr>
          <w:p w:rsidR="001A7EC1" w:rsidRPr="00CE5AF8" w:rsidRDefault="001A7EC1" w:rsidP="001A7EC1">
            <w:pPr>
              <w:jc w:val="center"/>
              <w:rPr>
                <w:sz w:val="24"/>
                <w:szCs w:val="24"/>
              </w:rPr>
            </w:pPr>
            <w:r w:rsidRPr="00CE5AF8">
              <w:rPr>
                <w:sz w:val="24"/>
                <w:szCs w:val="24"/>
              </w:rPr>
              <w:t>1</w:t>
            </w:r>
          </w:p>
        </w:tc>
      </w:tr>
      <w:tr w:rsidR="001A7EC1" w:rsidRPr="00CE5AF8" w:rsidTr="001A7EC1">
        <w:trPr>
          <w:trHeight w:val="297"/>
        </w:trPr>
        <w:tc>
          <w:tcPr>
            <w:tcW w:w="297" w:type="pct"/>
            <w:vAlign w:val="center"/>
          </w:tcPr>
          <w:p w:rsidR="001A7EC1" w:rsidRPr="00CE5AF8" w:rsidRDefault="001A7EC1" w:rsidP="001A7EC1">
            <w:pPr>
              <w:jc w:val="center"/>
              <w:rPr>
                <w:sz w:val="24"/>
                <w:szCs w:val="24"/>
              </w:rPr>
            </w:pPr>
            <w:r w:rsidRPr="00CE5AF8">
              <w:rPr>
                <w:sz w:val="24"/>
                <w:szCs w:val="24"/>
              </w:rPr>
              <w:t>11.</w:t>
            </w:r>
          </w:p>
        </w:tc>
        <w:tc>
          <w:tcPr>
            <w:tcW w:w="3722" w:type="pct"/>
          </w:tcPr>
          <w:p w:rsidR="001A7EC1" w:rsidRPr="00CE5AF8" w:rsidRDefault="001A7EC1" w:rsidP="001A7EC1">
            <w:pPr>
              <w:jc w:val="both"/>
              <w:rPr>
                <w:sz w:val="24"/>
                <w:szCs w:val="24"/>
              </w:rPr>
            </w:pPr>
            <w:r w:rsidRPr="00CE5AF8">
              <w:rPr>
                <w:sz w:val="24"/>
                <w:szCs w:val="24"/>
              </w:rPr>
              <w:t>Biodiversity act enacted in the year</w:t>
            </w:r>
            <w:r>
              <w:rPr>
                <w:sz w:val="24"/>
                <w:szCs w:val="24"/>
              </w:rPr>
              <w:t xml:space="preserve"> __________.</w:t>
            </w:r>
          </w:p>
        </w:tc>
        <w:tc>
          <w:tcPr>
            <w:tcW w:w="556" w:type="pct"/>
            <w:vAlign w:val="center"/>
          </w:tcPr>
          <w:p w:rsidR="001A7EC1" w:rsidRPr="00CE5AF8" w:rsidRDefault="001A7EC1" w:rsidP="001A7EC1">
            <w:pPr>
              <w:jc w:val="center"/>
              <w:rPr>
                <w:sz w:val="24"/>
                <w:szCs w:val="24"/>
              </w:rPr>
            </w:pPr>
            <w:r w:rsidRPr="00CE5AF8">
              <w:rPr>
                <w:sz w:val="24"/>
                <w:szCs w:val="24"/>
              </w:rPr>
              <w:t>CO3</w:t>
            </w:r>
            <w:r>
              <w:rPr>
                <w:sz w:val="24"/>
                <w:szCs w:val="24"/>
              </w:rPr>
              <w:t xml:space="preserve"> </w:t>
            </w:r>
            <w:r w:rsidRPr="00CE5AF8">
              <w:rPr>
                <w:sz w:val="24"/>
                <w:szCs w:val="24"/>
              </w:rPr>
              <w:t>/</w:t>
            </w:r>
            <w:r>
              <w:rPr>
                <w:sz w:val="24"/>
                <w:szCs w:val="24"/>
              </w:rPr>
              <w:t xml:space="preserve"> </w:t>
            </w:r>
            <w:r w:rsidRPr="00CE5AF8">
              <w:rPr>
                <w:bCs/>
                <w:sz w:val="24"/>
                <w:szCs w:val="24"/>
              </w:rPr>
              <w:t>R</w:t>
            </w:r>
          </w:p>
        </w:tc>
        <w:tc>
          <w:tcPr>
            <w:tcW w:w="425" w:type="pct"/>
            <w:vAlign w:val="center"/>
          </w:tcPr>
          <w:p w:rsidR="001A7EC1" w:rsidRPr="00CE5AF8" w:rsidRDefault="001A7EC1" w:rsidP="001A7EC1">
            <w:pPr>
              <w:jc w:val="center"/>
              <w:rPr>
                <w:sz w:val="24"/>
                <w:szCs w:val="24"/>
              </w:rPr>
            </w:pPr>
            <w:r w:rsidRPr="00CE5AF8">
              <w:rPr>
                <w:sz w:val="24"/>
                <w:szCs w:val="24"/>
              </w:rPr>
              <w:t>1</w:t>
            </w:r>
          </w:p>
        </w:tc>
      </w:tr>
      <w:tr w:rsidR="001A7EC1" w:rsidRPr="00CE5AF8" w:rsidTr="001A7EC1">
        <w:trPr>
          <w:trHeight w:val="684"/>
        </w:trPr>
        <w:tc>
          <w:tcPr>
            <w:tcW w:w="297" w:type="pct"/>
            <w:vAlign w:val="center"/>
          </w:tcPr>
          <w:p w:rsidR="001A7EC1" w:rsidRPr="00CE5AF8" w:rsidRDefault="001A7EC1" w:rsidP="001A7EC1">
            <w:pPr>
              <w:jc w:val="center"/>
              <w:rPr>
                <w:sz w:val="24"/>
                <w:szCs w:val="24"/>
              </w:rPr>
            </w:pPr>
            <w:r w:rsidRPr="00CE5AF8">
              <w:rPr>
                <w:sz w:val="24"/>
                <w:szCs w:val="24"/>
              </w:rPr>
              <w:t>12.</w:t>
            </w:r>
          </w:p>
        </w:tc>
        <w:tc>
          <w:tcPr>
            <w:tcW w:w="3722" w:type="pct"/>
          </w:tcPr>
          <w:p w:rsidR="001A7EC1" w:rsidRPr="00CE5AF8" w:rsidRDefault="001A7EC1" w:rsidP="001A7EC1">
            <w:pPr>
              <w:jc w:val="both"/>
              <w:rPr>
                <w:sz w:val="24"/>
                <w:szCs w:val="24"/>
              </w:rPr>
            </w:pPr>
            <w:r>
              <w:rPr>
                <w:sz w:val="24"/>
                <w:szCs w:val="24"/>
              </w:rPr>
              <w:t xml:space="preserve">__________ </w:t>
            </w:r>
            <w:r w:rsidRPr="00CE5AF8">
              <w:rPr>
                <w:sz w:val="24"/>
                <w:szCs w:val="24"/>
                <w:shd w:val="clear" w:color="auto" w:fill="FFFFFF"/>
              </w:rPr>
              <w:t>is the planting or adding of trees in an area where there was never a forest or plantation.</w:t>
            </w:r>
          </w:p>
        </w:tc>
        <w:tc>
          <w:tcPr>
            <w:tcW w:w="556" w:type="pct"/>
            <w:vAlign w:val="center"/>
          </w:tcPr>
          <w:p w:rsidR="001A7EC1" w:rsidRPr="00CE5AF8" w:rsidRDefault="001A7EC1" w:rsidP="001A7EC1">
            <w:pPr>
              <w:jc w:val="center"/>
              <w:rPr>
                <w:sz w:val="24"/>
                <w:szCs w:val="24"/>
              </w:rPr>
            </w:pPr>
            <w:r w:rsidRPr="00CE5AF8">
              <w:rPr>
                <w:sz w:val="24"/>
                <w:szCs w:val="24"/>
              </w:rPr>
              <w:t>CO3</w:t>
            </w:r>
            <w:r>
              <w:rPr>
                <w:sz w:val="24"/>
                <w:szCs w:val="24"/>
              </w:rPr>
              <w:t xml:space="preserve"> </w:t>
            </w:r>
            <w:r w:rsidRPr="00CE5AF8">
              <w:rPr>
                <w:sz w:val="24"/>
                <w:szCs w:val="24"/>
              </w:rPr>
              <w:t>/</w:t>
            </w:r>
            <w:r>
              <w:rPr>
                <w:sz w:val="24"/>
                <w:szCs w:val="24"/>
              </w:rPr>
              <w:t xml:space="preserve"> </w:t>
            </w:r>
            <w:r w:rsidRPr="00CE5AF8">
              <w:rPr>
                <w:bCs/>
                <w:sz w:val="24"/>
                <w:szCs w:val="24"/>
              </w:rPr>
              <w:t>R</w:t>
            </w:r>
          </w:p>
        </w:tc>
        <w:tc>
          <w:tcPr>
            <w:tcW w:w="425" w:type="pct"/>
            <w:vAlign w:val="center"/>
          </w:tcPr>
          <w:p w:rsidR="001A7EC1" w:rsidRPr="00CE5AF8" w:rsidRDefault="001A7EC1" w:rsidP="001A7EC1">
            <w:pPr>
              <w:jc w:val="center"/>
              <w:rPr>
                <w:sz w:val="24"/>
                <w:szCs w:val="24"/>
              </w:rPr>
            </w:pPr>
            <w:r w:rsidRPr="00CE5AF8">
              <w:rPr>
                <w:sz w:val="24"/>
                <w:szCs w:val="24"/>
              </w:rPr>
              <w:t>1</w:t>
            </w:r>
          </w:p>
        </w:tc>
      </w:tr>
      <w:tr w:rsidR="001A7EC1" w:rsidRPr="00CE5AF8" w:rsidTr="001A7EC1">
        <w:tc>
          <w:tcPr>
            <w:tcW w:w="297" w:type="pct"/>
            <w:vAlign w:val="center"/>
          </w:tcPr>
          <w:p w:rsidR="001A7EC1" w:rsidRPr="00CE5AF8" w:rsidRDefault="001A7EC1" w:rsidP="001A7EC1">
            <w:pPr>
              <w:jc w:val="center"/>
              <w:rPr>
                <w:sz w:val="24"/>
                <w:szCs w:val="24"/>
              </w:rPr>
            </w:pPr>
            <w:r w:rsidRPr="00CE5AF8">
              <w:rPr>
                <w:sz w:val="24"/>
                <w:szCs w:val="24"/>
              </w:rPr>
              <w:t>13.</w:t>
            </w:r>
          </w:p>
        </w:tc>
        <w:tc>
          <w:tcPr>
            <w:tcW w:w="3722" w:type="pct"/>
          </w:tcPr>
          <w:p w:rsidR="001A7EC1" w:rsidRPr="00CE5AF8" w:rsidRDefault="001A7EC1" w:rsidP="001A7EC1">
            <w:pPr>
              <w:ind w:left="567" w:hanging="567"/>
              <w:jc w:val="both"/>
              <w:rPr>
                <w:sz w:val="24"/>
                <w:szCs w:val="24"/>
              </w:rPr>
            </w:pPr>
            <w:r w:rsidRPr="00CE5AF8">
              <w:rPr>
                <w:sz w:val="24"/>
                <w:szCs w:val="24"/>
              </w:rPr>
              <w:t>The first forest policy of 1894 was revised in ____</w:t>
            </w:r>
            <w:r>
              <w:rPr>
                <w:sz w:val="24"/>
                <w:szCs w:val="24"/>
              </w:rPr>
              <w:t>______.</w:t>
            </w:r>
          </w:p>
        </w:tc>
        <w:tc>
          <w:tcPr>
            <w:tcW w:w="556" w:type="pct"/>
            <w:vAlign w:val="center"/>
          </w:tcPr>
          <w:p w:rsidR="001A7EC1" w:rsidRPr="00CE5AF8" w:rsidRDefault="001A7EC1" w:rsidP="001A7EC1">
            <w:pPr>
              <w:jc w:val="center"/>
              <w:rPr>
                <w:sz w:val="24"/>
                <w:szCs w:val="24"/>
              </w:rPr>
            </w:pPr>
            <w:r w:rsidRPr="00CE5AF8">
              <w:rPr>
                <w:sz w:val="24"/>
                <w:szCs w:val="24"/>
              </w:rPr>
              <w:t>CO2</w:t>
            </w:r>
            <w:r>
              <w:rPr>
                <w:sz w:val="24"/>
                <w:szCs w:val="24"/>
              </w:rPr>
              <w:t xml:space="preserve"> </w:t>
            </w:r>
            <w:r w:rsidRPr="00CE5AF8">
              <w:rPr>
                <w:sz w:val="24"/>
                <w:szCs w:val="24"/>
              </w:rPr>
              <w:t>/</w:t>
            </w:r>
            <w:r>
              <w:rPr>
                <w:sz w:val="24"/>
                <w:szCs w:val="24"/>
              </w:rPr>
              <w:t xml:space="preserve"> </w:t>
            </w:r>
            <w:r w:rsidRPr="00CE5AF8">
              <w:rPr>
                <w:bCs/>
                <w:sz w:val="24"/>
                <w:szCs w:val="24"/>
              </w:rPr>
              <w:t>R</w:t>
            </w:r>
          </w:p>
        </w:tc>
        <w:tc>
          <w:tcPr>
            <w:tcW w:w="425" w:type="pct"/>
            <w:vAlign w:val="center"/>
          </w:tcPr>
          <w:p w:rsidR="001A7EC1" w:rsidRPr="00CE5AF8" w:rsidRDefault="001A7EC1" w:rsidP="001A7EC1">
            <w:pPr>
              <w:jc w:val="center"/>
              <w:rPr>
                <w:sz w:val="24"/>
                <w:szCs w:val="24"/>
              </w:rPr>
            </w:pPr>
            <w:r w:rsidRPr="00CE5AF8">
              <w:rPr>
                <w:sz w:val="24"/>
                <w:szCs w:val="24"/>
              </w:rPr>
              <w:t>1</w:t>
            </w:r>
          </w:p>
        </w:tc>
      </w:tr>
      <w:tr w:rsidR="001A7EC1" w:rsidRPr="00CE5AF8" w:rsidTr="001A7EC1">
        <w:tc>
          <w:tcPr>
            <w:tcW w:w="297" w:type="pct"/>
            <w:vAlign w:val="center"/>
          </w:tcPr>
          <w:p w:rsidR="001A7EC1" w:rsidRPr="00CE5AF8" w:rsidRDefault="001A7EC1" w:rsidP="001A7EC1">
            <w:pPr>
              <w:jc w:val="center"/>
              <w:rPr>
                <w:sz w:val="24"/>
                <w:szCs w:val="24"/>
              </w:rPr>
            </w:pPr>
            <w:r w:rsidRPr="00CE5AF8">
              <w:rPr>
                <w:sz w:val="24"/>
                <w:szCs w:val="24"/>
              </w:rPr>
              <w:t>14.</w:t>
            </w:r>
          </w:p>
        </w:tc>
        <w:tc>
          <w:tcPr>
            <w:tcW w:w="3722" w:type="pct"/>
          </w:tcPr>
          <w:p w:rsidR="001A7EC1" w:rsidRPr="00CE5AF8" w:rsidRDefault="001A7EC1" w:rsidP="001A7EC1">
            <w:pPr>
              <w:jc w:val="both"/>
              <w:rPr>
                <w:sz w:val="24"/>
                <w:szCs w:val="24"/>
              </w:rPr>
            </w:pPr>
            <w:r>
              <w:rPr>
                <w:sz w:val="24"/>
                <w:szCs w:val="24"/>
              </w:rPr>
              <w:t xml:space="preserve">__________ </w:t>
            </w:r>
            <w:r w:rsidRPr="00CE5AF8">
              <w:rPr>
                <w:sz w:val="24"/>
                <w:szCs w:val="24"/>
              </w:rPr>
              <w:t xml:space="preserve">land </w:t>
            </w:r>
            <w:r w:rsidRPr="00CE5AF8">
              <w:rPr>
                <w:sz w:val="24"/>
                <w:szCs w:val="24"/>
                <w:shd w:val="clear" w:color="auto" w:fill="FFFFFF"/>
              </w:rPr>
              <w:t>in the narrow sense are enclosed tracts of farmland, grazed by domesticated livestock, such as horses, cattle, sheep, or swine</w:t>
            </w:r>
            <w:r>
              <w:rPr>
                <w:sz w:val="24"/>
                <w:szCs w:val="24"/>
                <w:shd w:val="clear" w:color="auto" w:fill="FFFFFF"/>
              </w:rPr>
              <w:t>.</w:t>
            </w:r>
          </w:p>
        </w:tc>
        <w:tc>
          <w:tcPr>
            <w:tcW w:w="556" w:type="pct"/>
            <w:vAlign w:val="center"/>
          </w:tcPr>
          <w:p w:rsidR="001A7EC1" w:rsidRPr="00CE5AF8" w:rsidRDefault="001A7EC1" w:rsidP="001A7EC1">
            <w:pPr>
              <w:jc w:val="center"/>
              <w:rPr>
                <w:sz w:val="24"/>
                <w:szCs w:val="24"/>
              </w:rPr>
            </w:pPr>
            <w:r w:rsidRPr="00CE5AF8">
              <w:rPr>
                <w:sz w:val="24"/>
                <w:szCs w:val="24"/>
              </w:rPr>
              <w:t>CO3</w:t>
            </w:r>
            <w:r>
              <w:rPr>
                <w:sz w:val="24"/>
                <w:szCs w:val="24"/>
              </w:rPr>
              <w:t xml:space="preserve"> </w:t>
            </w:r>
            <w:r w:rsidRPr="00CE5AF8">
              <w:rPr>
                <w:sz w:val="24"/>
                <w:szCs w:val="24"/>
              </w:rPr>
              <w:t>/</w:t>
            </w:r>
            <w:r>
              <w:rPr>
                <w:sz w:val="24"/>
                <w:szCs w:val="24"/>
              </w:rPr>
              <w:t xml:space="preserve"> </w:t>
            </w:r>
            <w:r w:rsidRPr="00CE5AF8">
              <w:rPr>
                <w:sz w:val="24"/>
                <w:szCs w:val="24"/>
              </w:rPr>
              <w:t>U</w:t>
            </w:r>
          </w:p>
        </w:tc>
        <w:tc>
          <w:tcPr>
            <w:tcW w:w="425" w:type="pct"/>
            <w:vAlign w:val="center"/>
          </w:tcPr>
          <w:p w:rsidR="001A7EC1" w:rsidRPr="00CE5AF8" w:rsidRDefault="001A7EC1" w:rsidP="001A7EC1">
            <w:pPr>
              <w:jc w:val="center"/>
              <w:rPr>
                <w:sz w:val="24"/>
                <w:szCs w:val="24"/>
              </w:rPr>
            </w:pPr>
            <w:r w:rsidRPr="00CE5AF8">
              <w:rPr>
                <w:sz w:val="24"/>
                <w:szCs w:val="24"/>
              </w:rPr>
              <w:t>1</w:t>
            </w:r>
          </w:p>
        </w:tc>
      </w:tr>
      <w:tr w:rsidR="001A7EC1" w:rsidRPr="00CE5AF8" w:rsidTr="001A7EC1">
        <w:trPr>
          <w:trHeight w:val="422"/>
        </w:trPr>
        <w:tc>
          <w:tcPr>
            <w:tcW w:w="297" w:type="pct"/>
            <w:vAlign w:val="center"/>
          </w:tcPr>
          <w:p w:rsidR="001A7EC1" w:rsidRPr="00CE5AF8" w:rsidRDefault="001A7EC1" w:rsidP="001A7EC1">
            <w:pPr>
              <w:jc w:val="center"/>
              <w:rPr>
                <w:sz w:val="24"/>
                <w:szCs w:val="24"/>
              </w:rPr>
            </w:pPr>
            <w:r w:rsidRPr="00CE5AF8">
              <w:rPr>
                <w:sz w:val="24"/>
                <w:szCs w:val="24"/>
              </w:rPr>
              <w:t>15.</w:t>
            </w:r>
          </w:p>
        </w:tc>
        <w:tc>
          <w:tcPr>
            <w:tcW w:w="3722" w:type="pct"/>
          </w:tcPr>
          <w:p w:rsidR="001A7EC1" w:rsidRPr="00CE5AF8" w:rsidRDefault="001A7EC1" w:rsidP="001A7EC1">
            <w:pPr>
              <w:jc w:val="both"/>
              <w:rPr>
                <w:sz w:val="24"/>
                <w:szCs w:val="24"/>
              </w:rPr>
            </w:pPr>
            <w:r w:rsidRPr="00CE5AF8">
              <w:rPr>
                <w:sz w:val="24"/>
                <w:szCs w:val="24"/>
              </w:rPr>
              <w:t>Environment Day celebrated at 5</w:t>
            </w:r>
            <w:r w:rsidRPr="00CE5AF8">
              <w:rPr>
                <w:sz w:val="24"/>
                <w:szCs w:val="24"/>
                <w:vertAlign w:val="superscript"/>
              </w:rPr>
              <w:t>th</w:t>
            </w:r>
            <w:r w:rsidRPr="00CE5AF8">
              <w:rPr>
                <w:sz w:val="24"/>
                <w:szCs w:val="24"/>
              </w:rPr>
              <w:t xml:space="preserve"> of </w:t>
            </w:r>
            <w:r>
              <w:rPr>
                <w:sz w:val="24"/>
                <w:szCs w:val="24"/>
              </w:rPr>
              <w:t xml:space="preserve">__________ </w:t>
            </w:r>
            <w:r w:rsidRPr="00CE5AF8">
              <w:rPr>
                <w:sz w:val="24"/>
                <w:szCs w:val="24"/>
              </w:rPr>
              <w:t>month.</w:t>
            </w:r>
          </w:p>
        </w:tc>
        <w:tc>
          <w:tcPr>
            <w:tcW w:w="556" w:type="pct"/>
            <w:vAlign w:val="center"/>
          </w:tcPr>
          <w:p w:rsidR="001A7EC1" w:rsidRPr="00CE5AF8" w:rsidRDefault="001A7EC1" w:rsidP="001A7EC1">
            <w:pPr>
              <w:jc w:val="center"/>
              <w:rPr>
                <w:sz w:val="24"/>
                <w:szCs w:val="24"/>
              </w:rPr>
            </w:pPr>
            <w:r w:rsidRPr="00CE5AF8">
              <w:rPr>
                <w:sz w:val="24"/>
                <w:szCs w:val="24"/>
              </w:rPr>
              <w:t>CO4</w:t>
            </w:r>
            <w:r>
              <w:rPr>
                <w:sz w:val="24"/>
                <w:szCs w:val="24"/>
              </w:rPr>
              <w:t xml:space="preserve"> </w:t>
            </w:r>
            <w:r w:rsidRPr="00CE5AF8">
              <w:rPr>
                <w:sz w:val="24"/>
                <w:szCs w:val="24"/>
              </w:rPr>
              <w:t>/</w:t>
            </w:r>
            <w:r>
              <w:rPr>
                <w:sz w:val="24"/>
                <w:szCs w:val="24"/>
              </w:rPr>
              <w:t xml:space="preserve"> </w:t>
            </w:r>
            <w:r w:rsidRPr="00CE5AF8">
              <w:rPr>
                <w:bCs/>
                <w:sz w:val="24"/>
                <w:szCs w:val="24"/>
              </w:rPr>
              <w:t>R</w:t>
            </w:r>
          </w:p>
        </w:tc>
        <w:tc>
          <w:tcPr>
            <w:tcW w:w="425" w:type="pct"/>
            <w:vAlign w:val="center"/>
          </w:tcPr>
          <w:p w:rsidR="001A7EC1" w:rsidRPr="00CE5AF8" w:rsidRDefault="001A7EC1" w:rsidP="001A7EC1">
            <w:pPr>
              <w:jc w:val="center"/>
              <w:rPr>
                <w:sz w:val="24"/>
                <w:szCs w:val="24"/>
              </w:rPr>
            </w:pPr>
            <w:r w:rsidRPr="00CE5AF8">
              <w:rPr>
                <w:sz w:val="24"/>
                <w:szCs w:val="24"/>
              </w:rPr>
              <w:t>1</w:t>
            </w:r>
          </w:p>
        </w:tc>
      </w:tr>
      <w:tr w:rsidR="001A7EC1" w:rsidRPr="00CE5AF8" w:rsidTr="001A7EC1">
        <w:tc>
          <w:tcPr>
            <w:tcW w:w="297" w:type="pct"/>
            <w:vAlign w:val="center"/>
          </w:tcPr>
          <w:p w:rsidR="001A7EC1" w:rsidRPr="00CE5AF8" w:rsidRDefault="001A7EC1" w:rsidP="001A7EC1">
            <w:pPr>
              <w:jc w:val="center"/>
              <w:rPr>
                <w:sz w:val="24"/>
                <w:szCs w:val="24"/>
              </w:rPr>
            </w:pPr>
            <w:r w:rsidRPr="00CE5AF8">
              <w:rPr>
                <w:sz w:val="24"/>
                <w:szCs w:val="24"/>
              </w:rPr>
              <w:t>16.</w:t>
            </w:r>
          </w:p>
        </w:tc>
        <w:tc>
          <w:tcPr>
            <w:tcW w:w="3722" w:type="pct"/>
          </w:tcPr>
          <w:p w:rsidR="001A7EC1" w:rsidRPr="00CE5AF8" w:rsidRDefault="001A7EC1" w:rsidP="001A7EC1">
            <w:pPr>
              <w:jc w:val="both"/>
              <w:rPr>
                <w:sz w:val="24"/>
                <w:szCs w:val="24"/>
              </w:rPr>
            </w:pPr>
            <w:r>
              <w:rPr>
                <w:sz w:val="24"/>
                <w:szCs w:val="24"/>
              </w:rPr>
              <w:t>__________</w:t>
            </w:r>
            <w:r w:rsidRPr="00CE5AF8">
              <w:rPr>
                <w:sz w:val="24"/>
                <w:szCs w:val="24"/>
              </w:rPr>
              <w:t xml:space="preserve"> is a collective name for land use systems involving trees combined with crops and/or animals on the same unit of land.</w:t>
            </w:r>
          </w:p>
        </w:tc>
        <w:tc>
          <w:tcPr>
            <w:tcW w:w="556" w:type="pct"/>
            <w:vAlign w:val="center"/>
          </w:tcPr>
          <w:p w:rsidR="001A7EC1" w:rsidRPr="00CE5AF8" w:rsidRDefault="001A7EC1" w:rsidP="001A7EC1">
            <w:pPr>
              <w:jc w:val="center"/>
              <w:rPr>
                <w:sz w:val="24"/>
                <w:szCs w:val="24"/>
              </w:rPr>
            </w:pPr>
            <w:r w:rsidRPr="00CE5AF8">
              <w:rPr>
                <w:sz w:val="24"/>
                <w:szCs w:val="24"/>
              </w:rPr>
              <w:t>CO3</w:t>
            </w:r>
            <w:r>
              <w:rPr>
                <w:sz w:val="24"/>
                <w:szCs w:val="24"/>
              </w:rPr>
              <w:t xml:space="preserve"> </w:t>
            </w:r>
            <w:r w:rsidRPr="00CE5AF8">
              <w:rPr>
                <w:sz w:val="24"/>
                <w:szCs w:val="24"/>
              </w:rPr>
              <w:t>/</w:t>
            </w:r>
            <w:r>
              <w:rPr>
                <w:sz w:val="24"/>
                <w:szCs w:val="24"/>
              </w:rPr>
              <w:t xml:space="preserve"> </w:t>
            </w:r>
            <w:r w:rsidRPr="00CE5AF8">
              <w:rPr>
                <w:bCs/>
                <w:sz w:val="24"/>
                <w:szCs w:val="24"/>
              </w:rPr>
              <w:t>R</w:t>
            </w:r>
          </w:p>
        </w:tc>
        <w:tc>
          <w:tcPr>
            <w:tcW w:w="425" w:type="pct"/>
            <w:vAlign w:val="center"/>
          </w:tcPr>
          <w:p w:rsidR="001A7EC1" w:rsidRPr="00CE5AF8" w:rsidRDefault="001A7EC1" w:rsidP="001A7EC1">
            <w:pPr>
              <w:jc w:val="center"/>
              <w:rPr>
                <w:sz w:val="24"/>
                <w:szCs w:val="24"/>
              </w:rPr>
            </w:pPr>
            <w:r w:rsidRPr="00CE5AF8">
              <w:rPr>
                <w:sz w:val="24"/>
                <w:szCs w:val="24"/>
              </w:rPr>
              <w:t>1</w:t>
            </w:r>
          </w:p>
        </w:tc>
      </w:tr>
      <w:tr w:rsidR="001A7EC1" w:rsidRPr="00CE5AF8" w:rsidTr="001A7EC1">
        <w:tc>
          <w:tcPr>
            <w:tcW w:w="297" w:type="pct"/>
            <w:vAlign w:val="center"/>
          </w:tcPr>
          <w:p w:rsidR="001A7EC1" w:rsidRPr="00CE5AF8" w:rsidRDefault="001A7EC1" w:rsidP="001A7EC1">
            <w:pPr>
              <w:jc w:val="center"/>
              <w:rPr>
                <w:sz w:val="24"/>
                <w:szCs w:val="24"/>
              </w:rPr>
            </w:pPr>
            <w:r w:rsidRPr="00CE5AF8">
              <w:rPr>
                <w:sz w:val="24"/>
                <w:szCs w:val="24"/>
              </w:rPr>
              <w:t>17.</w:t>
            </w:r>
          </w:p>
        </w:tc>
        <w:tc>
          <w:tcPr>
            <w:tcW w:w="3722" w:type="pct"/>
          </w:tcPr>
          <w:p w:rsidR="001A7EC1" w:rsidRPr="00CE5AF8" w:rsidRDefault="001A7EC1" w:rsidP="001A7EC1">
            <w:pPr>
              <w:jc w:val="both"/>
              <w:rPr>
                <w:sz w:val="24"/>
                <w:szCs w:val="24"/>
              </w:rPr>
            </w:pPr>
            <w:r w:rsidRPr="00CE5AF8">
              <w:rPr>
                <w:sz w:val="24"/>
                <w:szCs w:val="24"/>
              </w:rPr>
              <w:t>Multitier system is mainly followed in the</w:t>
            </w:r>
            <w:r>
              <w:rPr>
                <w:sz w:val="24"/>
                <w:szCs w:val="24"/>
              </w:rPr>
              <w:t xml:space="preserve"> __________ </w:t>
            </w:r>
            <w:r w:rsidRPr="00CE5AF8">
              <w:rPr>
                <w:sz w:val="24"/>
                <w:szCs w:val="24"/>
              </w:rPr>
              <w:t xml:space="preserve">and </w:t>
            </w:r>
            <w:r>
              <w:rPr>
                <w:sz w:val="24"/>
                <w:szCs w:val="24"/>
              </w:rPr>
              <w:t xml:space="preserve">__________ </w:t>
            </w:r>
            <w:r w:rsidRPr="00CE5AF8">
              <w:rPr>
                <w:sz w:val="24"/>
                <w:szCs w:val="24"/>
              </w:rPr>
              <w:t>the states of India with humid tropical climates where coconut is the main crop.</w:t>
            </w:r>
          </w:p>
        </w:tc>
        <w:tc>
          <w:tcPr>
            <w:tcW w:w="556" w:type="pct"/>
            <w:vAlign w:val="center"/>
          </w:tcPr>
          <w:p w:rsidR="001A7EC1" w:rsidRPr="00CE5AF8" w:rsidRDefault="001A7EC1" w:rsidP="001A7EC1">
            <w:pPr>
              <w:jc w:val="center"/>
              <w:rPr>
                <w:sz w:val="24"/>
                <w:szCs w:val="24"/>
              </w:rPr>
            </w:pPr>
            <w:r w:rsidRPr="00CE5AF8">
              <w:rPr>
                <w:sz w:val="24"/>
                <w:szCs w:val="24"/>
              </w:rPr>
              <w:t>CO3</w:t>
            </w:r>
            <w:r>
              <w:rPr>
                <w:sz w:val="24"/>
                <w:szCs w:val="24"/>
              </w:rPr>
              <w:t xml:space="preserve"> </w:t>
            </w:r>
            <w:r w:rsidRPr="00CE5AF8">
              <w:rPr>
                <w:sz w:val="24"/>
                <w:szCs w:val="24"/>
              </w:rPr>
              <w:t>/</w:t>
            </w:r>
            <w:r>
              <w:rPr>
                <w:sz w:val="24"/>
                <w:szCs w:val="24"/>
              </w:rPr>
              <w:t xml:space="preserve"> </w:t>
            </w:r>
            <w:r w:rsidRPr="00CE5AF8">
              <w:rPr>
                <w:sz w:val="24"/>
                <w:szCs w:val="24"/>
              </w:rPr>
              <w:t>U</w:t>
            </w:r>
          </w:p>
        </w:tc>
        <w:tc>
          <w:tcPr>
            <w:tcW w:w="425" w:type="pct"/>
            <w:vAlign w:val="center"/>
          </w:tcPr>
          <w:p w:rsidR="001A7EC1" w:rsidRPr="00CE5AF8" w:rsidRDefault="001A7EC1" w:rsidP="001A7EC1">
            <w:pPr>
              <w:jc w:val="center"/>
              <w:rPr>
                <w:sz w:val="24"/>
                <w:szCs w:val="24"/>
              </w:rPr>
            </w:pPr>
            <w:r w:rsidRPr="00CE5AF8">
              <w:rPr>
                <w:sz w:val="24"/>
                <w:szCs w:val="24"/>
              </w:rPr>
              <w:t>1</w:t>
            </w:r>
          </w:p>
        </w:tc>
      </w:tr>
      <w:tr w:rsidR="001A7EC1" w:rsidRPr="00CE5AF8" w:rsidTr="001A7EC1">
        <w:tc>
          <w:tcPr>
            <w:tcW w:w="297" w:type="pct"/>
            <w:vAlign w:val="center"/>
          </w:tcPr>
          <w:p w:rsidR="001A7EC1" w:rsidRPr="00CE5AF8" w:rsidRDefault="001A7EC1" w:rsidP="001A7EC1">
            <w:pPr>
              <w:jc w:val="center"/>
              <w:rPr>
                <w:sz w:val="24"/>
                <w:szCs w:val="24"/>
              </w:rPr>
            </w:pPr>
            <w:r w:rsidRPr="00CE5AF8">
              <w:rPr>
                <w:sz w:val="24"/>
                <w:szCs w:val="24"/>
              </w:rPr>
              <w:t>18.</w:t>
            </w:r>
          </w:p>
        </w:tc>
        <w:tc>
          <w:tcPr>
            <w:tcW w:w="3722" w:type="pct"/>
          </w:tcPr>
          <w:p w:rsidR="001A7EC1" w:rsidRPr="00CE5AF8" w:rsidRDefault="001A7EC1" w:rsidP="001A7EC1">
            <w:pPr>
              <w:jc w:val="both"/>
              <w:rPr>
                <w:sz w:val="24"/>
                <w:szCs w:val="24"/>
              </w:rPr>
            </w:pPr>
            <w:r w:rsidRPr="00CE5AF8">
              <w:rPr>
                <w:sz w:val="24"/>
                <w:szCs w:val="24"/>
              </w:rPr>
              <w:t>Name the symbiotic nitrogen fixer</w:t>
            </w:r>
            <w:r>
              <w:rPr>
                <w:sz w:val="24"/>
                <w:szCs w:val="24"/>
              </w:rPr>
              <w:t>.</w:t>
            </w:r>
          </w:p>
        </w:tc>
        <w:tc>
          <w:tcPr>
            <w:tcW w:w="556" w:type="pct"/>
            <w:vAlign w:val="center"/>
          </w:tcPr>
          <w:p w:rsidR="001A7EC1" w:rsidRPr="00CE5AF8" w:rsidRDefault="001A7EC1" w:rsidP="001A7EC1">
            <w:pPr>
              <w:jc w:val="center"/>
              <w:rPr>
                <w:sz w:val="24"/>
                <w:szCs w:val="24"/>
              </w:rPr>
            </w:pPr>
            <w:r w:rsidRPr="00CE5AF8">
              <w:rPr>
                <w:sz w:val="24"/>
                <w:szCs w:val="24"/>
              </w:rPr>
              <w:t>CO2</w:t>
            </w:r>
            <w:r>
              <w:rPr>
                <w:sz w:val="24"/>
                <w:szCs w:val="24"/>
              </w:rPr>
              <w:t xml:space="preserve"> </w:t>
            </w:r>
            <w:r w:rsidRPr="00CE5AF8">
              <w:rPr>
                <w:sz w:val="24"/>
                <w:szCs w:val="24"/>
              </w:rPr>
              <w:t>/</w:t>
            </w:r>
            <w:r>
              <w:rPr>
                <w:sz w:val="24"/>
                <w:szCs w:val="24"/>
              </w:rPr>
              <w:t xml:space="preserve"> </w:t>
            </w:r>
            <w:r w:rsidRPr="00CE5AF8">
              <w:rPr>
                <w:sz w:val="24"/>
                <w:szCs w:val="24"/>
              </w:rPr>
              <w:t>A</w:t>
            </w:r>
          </w:p>
        </w:tc>
        <w:tc>
          <w:tcPr>
            <w:tcW w:w="425" w:type="pct"/>
            <w:vAlign w:val="center"/>
          </w:tcPr>
          <w:p w:rsidR="001A7EC1" w:rsidRPr="00CE5AF8" w:rsidRDefault="001A7EC1" w:rsidP="001A7EC1">
            <w:pPr>
              <w:jc w:val="center"/>
              <w:rPr>
                <w:sz w:val="24"/>
                <w:szCs w:val="24"/>
              </w:rPr>
            </w:pPr>
            <w:r w:rsidRPr="00CE5AF8">
              <w:rPr>
                <w:sz w:val="24"/>
                <w:szCs w:val="24"/>
              </w:rPr>
              <w:t>1</w:t>
            </w:r>
          </w:p>
        </w:tc>
      </w:tr>
      <w:tr w:rsidR="001A7EC1" w:rsidRPr="00CE5AF8" w:rsidTr="001A7EC1">
        <w:tc>
          <w:tcPr>
            <w:tcW w:w="297" w:type="pct"/>
            <w:vAlign w:val="center"/>
          </w:tcPr>
          <w:p w:rsidR="001A7EC1" w:rsidRPr="00CE5AF8" w:rsidRDefault="001A7EC1" w:rsidP="001A7EC1">
            <w:pPr>
              <w:jc w:val="center"/>
              <w:rPr>
                <w:sz w:val="24"/>
                <w:szCs w:val="24"/>
              </w:rPr>
            </w:pPr>
            <w:r w:rsidRPr="00CE5AF8">
              <w:rPr>
                <w:sz w:val="24"/>
                <w:szCs w:val="24"/>
              </w:rPr>
              <w:t>19.</w:t>
            </w:r>
          </w:p>
        </w:tc>
        <w:tc>
          <w:tcPr>
            <w:tcW w:w="3722" w:type="pct"/>
          </w:tcPr>
          <w:p w:rsidR="001A7EC1" w:rsidRPr="00CE5AF8" w:rsidRDefault="001A7EC1" w:rsidP="001A7EC1">
            <w:pPr>
              <w:jc w:val="both"/>
              <w:rPr>
                <w:sz w:val="24"/>
                <w:szCs w:val="24"/>
              </w:rPr>
            </w:pPr>
            <w:r w:rsidRPr="00CE5AF8">
              <w:rPr>
                <w:sz w:val="24"/>
                <w:szCs w:val="24"/>
              </w:rPr>
              <w:t>The major types of negative interactions at the tree-crop interface (TCI) are those relating to</w:t>
            </w:r>
            <w:r>
              <w:rPr>
                <w:sz w:val="24"/>
                <w:szCs w:val="24"/>
              </w:rPr>
              <w:t xml:space="preserve"> __________.</w:t>
            </w:r>
          </w:p>
        </w:tc>
        <w:tc>
          <w:tcPr>
            <w:tcW w:w="556" w:type="pct"/>
            <w:vAlign w:val="center"/>
          </w:tcPr>
          <w:p w:rsidR="001A7EC1" w:rsidRPr="00CE5AF8" w:rsidRDefault="001A7EC1" w:rsidP="001A7EC1">
            <w:pPr>
              <w:jc w:val="center"/>
              <w:rPr>
                <w:sz w:val="24"/>
                <w:szCs w:val="24"/>
              </w:rPr>
            </w:pPr>
            <w:r w:rsidRPr="00CE5AF8">
              <w:rPr>
                <w:sz w:val="24"/>
                <w:szCs w:val="24"/>
              </w:rPr>
              <w:t>CO3</w:t>
            </w:r>
            <w:r>
              <w:rPr>
                <w:sz w:val="24"/>
                <w:szCs w:val="24"/>
              </w:rPr>
              <w:t xml:space="preserve"> </w:t>
            </w:r>
            <w:r w:rsidRPr="00CE5AF8">
              <w:rPr>
                <w:sz w:val="24"/>
                <w:szCs w:val="24"/>
              </w:rPr>
              <w:t>/</w:t>
            </w:r>
            <w:r>
              <w:rPr>
                <w:sz w:val="24"/>
                <w:szCs w:val="24"/>
              </w:rPr>
              <w:t xml:space="preserve"> </w:t>
            </w:r>
            <w:r w:rsidRPr="00CE5AF8">
              <w:rPr>
                <w:sz w:val="24"/>
                <w:szCs w:val="24"/>
              </w:rPr>
              <w:t>A</w:t>
            </w:r>
          </w:p>
        </w:tc>
        <w:tc>
          <w:tcPr>
            <w:tcW w:w="425" w:type="pct"/>
            <w:vAlign w:val="center"/>
          </w:tcPr>
          <w:p w:rsidR="001A7EC1" w:rsidRPr="00CE5AF8" w:rsidRDefault="001A7EC1" w:rsidP="001A7EC1">
            <w:pPr>
              <w:jc w:val="center"/>
              <w:rPr>
                <w:sz w:val="24"/>
                <w:szCs w:val="24"/>
              </w:rPr>
            </w:pPr>
            <w:r w:rsidRPr="00CE5AF8">
              <w:rPr>
                <w:sz w:val="24"/>
                <w:szCs w:val="24"/>
              </w:rPr>
              <w:t>1</w:t>
            </w:r>
          </w:p>
        </w:tc>
      </w:tr>
      <w:tr w:rsidR="001A7EC1" w:rsidRPr="00CE5AF8" w:rsidTr="001A7EC1">
        <w:trPr>
          <w:trHeight w:val="711"/>
        </w:trPr>
        <w:tc>
          <w:tcPr>
            <w:tcW w:w="297" w:type="pct"/>
            <w:vAlign w:val="center"/>
          </w:tcPr>
          <w:p w:rsidR="001A7EC1" w:rsidRPr="00CE5AF8" w:rsidRDefault="001A7EC1" w:rsidP="001A7EC1">
            <w:pPr>
              <w:jc w:val="center"/>
              <w:rPr>
                <w:sz w:val="24"/>
                <w:szCs w:val="24"/>
              </w:rPr>
            </w:pPr>
            <w:r w:rsidRPr="00CE5AF8">
              <w:rPr>
                <w:sz w:val="24"/>
                <w:szCs w:val="24"/>
              </w:rPr>
              <w:t>20.</w:t>
            </w:r>
          </w:p>
        </w:tc>
        <w:tc>
          <w:tcPr>
            <w:tcW w:w="3722" w:type="pct"/>
          </w:tcPr>
          <w:p w:rsidR="001A7EC1" w:rsidRPr="00CE5AF8" w:rsidRDefault="001A7EC1" w:rsidP="001A7EC1">
            <w:pPr>
              <w:jc w:val="both"/>
              <w:rPr>
                <w:sz w:val="24"/>
                <w:szCs w:val="24"/>
              </w:rPr>
            </w:pPr>
            <w:r w:rsidRPr="00CE5AF8">
              <w:rPr>
                <w:sz w:val="24"/>
                <w:szCs w:val="24"/>
              </w:rPr>
              <w:t>Storing of CO</w:t>
            </w:r>
            <w:r w:rsidRPr="00CE5AF8">
              <w:rPr>
                <w:sz w:val="24"/>
                <w:szCs w:val="24"/>
                <w:vertAlign w:val="subscript"/>
              </w:rPr>
              <w:t>2</w:t>
            </w:r>
            <w:r w:rsidRPr="00CE5AF8">
              <w:rPr>
                <w:sz w:val="24"/>
                <w:szCs w:val="24"/>
              </w:rPr>
              <w:t xml:space="preserve"> underground in rock formations able to retain large amounts of CO2 over a long time period trees is called as</w:t>
            </w:r>
            <w:r>
              <w:rPr>
                <w:sz w:val="24"/>
                <w:szCs w:val="24"/>
              </w:rPr>
              <w:t xml:space="preserve"> ___________.</w:t>
            </w:r>
          </w:p>
        </w:tc>
        <w:tc>
          <w:tcPr>
            <w:tcW w:w="556" w:type="pct"/>
            <w:vAlign w:val="center"/>
          </w:tcPr>
          <w:p w:rsidR="001A7EC1" w:rsidRPr="00CE5AF8" w:rsidRDefault="001A7EC1" w:rsidP="001A7EC1">
            <w:pPr>
              <w:jc w:val="center"/>
              <w:rPr>
                <w:sz w:val="24"/>
                <w:szCs w:val="24"/>
              </w:rPr>
            </w:pPr>
            <w:r w:rsidRPr="00CE5AF8">
              <w:rPr>
                <w:sz w:val="24"/>
                <w:szCs w:val="24"/>
              </w:rPr>
              <w:t>CO3</w:t>
            </w:r>
            <w:r>
              <w:rPr>
                <w:sz w:val="24"/>
                <w:szCs w:val="24"/>
              </w:rPr>
              <w:t xml:space="preserve"> </w:t>
            </w:r>
            <w:r w:rsidRPr="00CE5AF8">
              <w:rPr>
                <w:sz w:val="24"/>
                <w:szCs w:val="24"/>
              </w:rPr>
              <w:t>/</w:t>
            </w:r>
            <w:r>
              <w:rPr>
                <w:sz w:val="24"/>
                <w:szCs w:val="24"/>
              </w:rPr>
              <w:t xml:space="preserve"> </w:t>
            </w:r>
            <w:r w:rsidRPr="00CE5AF8">
              <w:rPr>
                <w:sz w:val="24"/>
                <w:szCs w:val="24"/>
              </w:rPr>
              <w:t>U</w:t>
            </w:r>
          </w:p>
        </w:tc>
        <w:tc>
          <w:tcPr>
            <w:tcW w:w="425" w:type="pct"/>
            <w:vAlign w:val="center"/>
          </w:tcPr>
          <w:p w:rsidR="001A7EC1" w:rsidRPr="00CE5AF8" w:rsidRDefault="001A7EC1" w:rsidP="001A7EC1">
            <w:pPr>
              <w:jc w:val="center"/>
              <w:rPr>
                <w:sz w:val="24"/>
                <w:szCs w:val="24"/>
              </w:rPr>
            </w:pPr>
            <w:r w:rsidRPr="00CE5AF8">
              <w:rPr>
                <w:sz w:val="24"/>
                <w:szCs w:val="24"/>
              </w:rPr>
              <w:t>1</w:t>
            </w:r>
          </w:p>
        </w:tc>
      </w:tr>
    </w:tbl>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7803"/>
        <w:gridCol w:w="1171"/>
        <w:gridCol w:w="901"/>
      </w:tblGrid>
      <w:tr w:rsidR="001A7EC1" w:rsidRPr="00CE5AF8" w:rsidTr="001A7EC1">
        <w:tc>
          <w:tcPr>
            <w:tcW w:w="5000" w:type="pct"/>
            <w:gridSpan w:val="4"/>
          </w:tcPr>
          <w:p w:rsidR="001A7EC1" w:rsidRDefault="001A7EC1" w:rsidP="001A7EC1">
            <w:pPr>
              <w:jc w:val="center"/>
              <w:rPr>
                <w:b/>
                <w:sz w:val="24"/>
                <w:szCs w:val="24"/>
                <w:u w:val="single"/>
              </w:rPr>
            </w:pPr>
          </w:p>
          <w:p w:rsidR="001A7EC1" w:rsidRPr="00CE5AF8" w:rsidRDefault="001A7EC1" w:rsidP="001A7EC1">
            <w:pPr>
              <w:jc w:val="center"/>
              <w:rPr>
                <w:b/>
                <w:sz w:val="24"/>
                <w:szCs w:val="24"/>
                <w:u w:val="single"/>
              </w:rPr>
            </w:pPr>
            <w:r w:rsidRPr="00CE5AF8">
              <w:rPr>
                <w:b/>
                <w:sz w:val="24"/>
                <w:szCs w:val="24"/>
                <w:u w:val="single"/>
              </w:rPr>
              <w:t xml:space="preserve">PART – B (10 X 5 = 50 MARKS) </w:t>
            </w:r>
          </w:p>
          <w:p w:rsidR="001A7EC1" w:rsidRDefault="001A7EC1" w:rsidP="001A7EC1">
            <w:pPr>
              <w:jc w:val="center"/>
              <w:rPr>
                <w:b/>
                <w:sz w:val="24"/>
                <w:szCs w:val="24"/>
              </w:rPr>
            </w:pPr>
            <w:r w:rsidRPr="00CE5AF8">
              <w:rPr>
                <w:b/>
                <w:sz w:val="24"/>
                <w:szCs w:val="24"/>
              </w:rPr>
              <w:t>(Answer any 10 from the following)</w:t>
            </w:r>
          </w:p>
          <w:p w:rsidR="001A7EC1" w:rsidRPr="00CE5AF8" w:rsidRDefault="001A7EC1" w:rsidP="001A7EC1">
            <w:pPr>
              <w:jc w:val="center"/>
              <w:rPr>
                <w:b/>
                <w:sz w:val="24"/>
                <w:szCs w:val="24"/>
              </w:rPr>
            </w:pPr>
          </w:p>
        </w:tc>
      </w:tr>
      <w:tr w:rsidR="001A7EC1" w:rsidRPr="00CE5AF8" w:rsidTr="001A7EC1">
        <w:tc>
          <w:tcPr>
            <w:tcW w:w="319" w:type="pct"/>
            <w:vAlign w:val="center"/>
          </w:tcPr>
          <w:p w:rsidR="001A7EC1" w:rsidRPr="00CE5AF8" w:rsidRDefault="001A7EC1" w:rsidP="001A7EC1">
            <w:pPr>
              <w:jc w:val="center"/>
              <w:rPr>
                <w:sz w:val="24"/>
                <w:szCs w:val="24"/>
              </w:rPr>
            </w:pPr>
            <w:r w:rsidRPr="00CE5AF8">
              <w:rPr>
                <w:sz w:val="24"/>
                <w:szCs w:val="24"/>
              </w:rPr>
              <w:t>21.</w:t>
            </w:r>
          </w:p>
        </w:tc>
        <w:tc>
          <w:tcPr>
            <w:tcW w:w="3699" w:type="pct"/>
          </w:tcPr>
          <w:p w:rsidR="001A7EC1" w:rsidRPr="00CE5AF8" w:rsidRDefault="001A7EC1" w:rsidP="001A7EC1">
            <w:pPr>
              <w:rPr>
                <w:sz w:val="24"/>
                <w:szCs w:val="24"/>
              </w:rPr>
            </w:pPr>
            <w:r w:rsidRPr="00CE5AF8">
              <w:rPr>
                <w:sz w:val="24"/>
                <w:szCs w:val="24"/>
              </w:rPr>
              <w:t>Define forest, forestry,</w:t>
            </w:r>
            <w:r>
              <w:rPr>
                <w:sz w:val="24"/>
                <w:szCs w:val="24"/>
              </w:rPr>
              <w:t xml:space="preserve"> and</w:t>
            </w:r>
            <w:r w:rsidRPr="00CE5AF8">
              <w:rPr>
                <w:sz w:val="24"/>
                <w:szCs w:val="24"/>
              </w:rPr>
              <w:t xml:space="preserve"> forest cover</w:t>
            </w:r>
            <w:r>
              <w:rPr>
                <w:sz w:val="24"/>
                <w:szCs w:val="24"/>
              </w:rPr>
              <w:t>.</w:t>
            </w:r>
          </w:p>
        </w:tc>
        <w:tc>
          <w:tcPr>
            <w:tcW w:w="555" w:type="pct"/>
            <w:vAlign w:val="center"/>
          </w:tcPr>
          <w:p w:rsidR="001A7EC1" w:rsidRPr="00CE5AF8" w:rsidRDefault="001A7EC1" w:rsidP="001A7EC1">
            <w:pPr>
              <w:jc w:val="center"/>
              <w:rPr>
                <w:sz w:val="24"/>
                <w:szCs w:val="24"/>
              </w:rPr>
            </w:pPr>
            <w:r w:rsidRPr="00CE5AF8">
              <w:rPr>
                <w:sz w:val="24"/>
                <w:szCs w:val="24"/>
              </w:rPr>
              <w:t>CO1</w:t>
            </w:r>
            <w:r>
              <w:rPr>
                <w:sz w:val="24"/>
                <w:szCs w:val="24"/>
              </w:rPr>
              <w:t xml:space="preserve"> </w:t>
            </w:r>
            <w:r w:rsidRPr="00CE5AF8">
              <w:rPr>
                <w:sz w:val="24"/>
                <w:szCs w:val="24"/>
              </w:rPr>
              <w:t>/</w:t>
            </w:r>
            <w:r>
              <w:rPr>
                <w:sz w:val="24"/>
                <w:szCs w:val="24"/>
              </w:rPr>
              <w:t xml:space="preserve"> </w:t>
            </w:r>
            <w:r w:rsidRPr="00CE5AF8">
              <w:rPr>
                <w:bCs/>
                <w:sz w:val="24"/>
                <w:szCs w:val="24"/>
              </w:rPr>
              <w:t>R</w:t>
            </w:r>
          </w:p>
        </w:tc>
        <w:tc>
          <w:tcPr>
            <w:tcW w:w="427" w:type="pct"/>
            <w:vAlign w:val="center"/>
          </w:tcPr>
          <w:p w:rsidR="001A7EC1" w:rsidRPr="00CE5AF8" w:rsidRDefault="001A7EC1" w:rsidP="001A7EC1">
            <w:pPr>
              <w:jc w:val="center"/>
              <w:rPr>
                <w:sz w:val="24"/>
                <w:szCs w:val="24"/>
              </w:rPr>
            </w:pPr>
            <w:r w:rsidRPr="00CE5AF8">
              <w:rPr>
                <w:sz w:val="24"/>
                <w:szCs w:val="24"/>
              </w:rPr>
              <w:t>5</w:t>
            </w:r>
          </w:p>
        </w:tc>
      </w:tr>
      <w:tr w:rsidR="001A7EC1" w:rsidRPr="00CE5AF8" w:rsidTr="001A7EC1">
        <w:tc>
          <w:tcPr>
            <w:tcW w:w="319" w:type="pct"/>
            <w:vAlign w:val="center"/>
          </w:tcPr>
          <w:p w:rsidR="001A7EC1" w:rsidRPr="00CE5AF8" w:rsidRDefault="001A7EC1" w:rsidP="001A7EC1">
            <w:pPr>
              <w:jc w:val="center"/>
              <w:rPr>
                <w:sz w:val="24"/>
                <w:szCs w:val="24"/>
              </w:rPr>
            </w:pPr>
            <w:r w:rsidRPr="00CE5AF8">
              <w:rPr>
                <w:sz w:val="24"/>
                <w:szCs w:val="24"/>
              </w:rPr>
              <w:t>22.</w:t>
            </w:r>
          </w:p>
        </w:tc>
        <w:tc>
          <w:tcPr>
            <w:tcW w:w="3699" w:type="pct"/>
          </w:tcPr>
          <w:p w:rsidR="001A7EC1" w:rsidRPr="00CE5AF8" w:rsidRDefault="001A7EC1" w:rsidP="001A7EC1">
            <w:pPr>
              <w:pStyle w:val="NormalWeb"/>
              <w:spacing w:before="0" w:beforeAutospacing="0" w:after="0" w:afterAutospacing="0"/>
              <w:rPr>
                <w:sz w:val="24"/>
                <w:szCs w:val="24"/>
              </w:rPr>
            </w:pPr>
            <w:r w:rsidRPr="00CE5AF8">
              <w:rPr>
                <w:sz w:val="24"/>
                <w:szCs w:val="24"/>
              </w:rPr>
              <w:t xml:space="preserve">Explain </w:t>
            </w:r>
            <w:r>
              <w:rPr>
                <w:sz w:val="24"/>
                <w:szCs w:val="24"/>
              </w:rPr>
              <w:t xml:space="preserve">the </w:t>
            </w:r>
            <w:r w:rsidRPr="00CE5AF8">
              <w:rPr>
                <w:sz w:val="24"/>
                <w:szCs w:val="24"/>
              </w:rPr>
              <w:t xml:space="preserve">objectives </w:t>
            </w:r>
            <w:r>
              <w:rPr>
                <w:sz w:val="24"/>
                <w:szCs w:val="24"/>
              </w:rPr>
              <w:t>and</w:t>
            </w:r>
            <w:r w:rsidRPr="00CE5AF8">
              <w:rPr>
                <w:sz w:val="24"/>
                <w:szCs w:val="24"/>
              </w:rPr>
              <w:t xml:space="preserve"> importance of silviculture</w:t>
            </w:r>
            <w:r>
              <w:rPr>
                <w:sz w:val="24"/>
                <w:szCs w:val="24"/>
              </w:rPr>
              <w:t>.</w:t>
            </w:r>
          </w:p>
        </w:tc>
        <w:tc>
          <w:tcPr>
            <w:tcW w:w="555" w:type="pct"/>
            <w:vAlign w:val="center"/>
          </w:tcPr>
          <w:p w:rsidR="001A7EC1" w:rsidRPr="00CE5AF8" w:rsidRDefault="001A7EC1" w:rsidP="001A7EC1">
            <w:pPr>
              <w:jc w:val="center"/>
              <w:rPr>
                <w:sz w:val="24"/>
                <w:szCs w:val="24"/>
              </w:rPr>
            </w:pPr>
            <w:r w:rsidRPr="00CE5AF8">
              <w:rPr>
                <w:sz w:val="24"/>
                <w:szCs w:val="24"/>
              </w:rPr>
              <w:t>CO1</w:t>
            </w:r>
            <w:r>
              <w:rPr>
                <w:sz w:val="24"/>
                <w:szCs w:val="24"/>
              </w:rPr>
              <w:t xml:space="preserve"> </w:t>
            </w:r>
            <w:r w:rsidRPr="00CE5AF8">
              <w:rPr>
                <w:sz w:val="24"/>
                <w:szCs w:val="24"/>
              </w:rPr>
              <w:t>/</w:t>
            </w:r>
            <w:r>
              <w:rPr>
                <w:sz w:val="24"/>
                <w:szCs w:val="24"/>
              </w:rPr>
              <w:t xml:space="preserve"> </w:t>
            </w:r>
            <w:r w:rsidRPr="00CE5AF8">
              <w:rPr>
                <w:bCs/>
                <w:sz w:val="24"/>
                <w:szCs w:val="24"/>
              </w:rPr>
              <w:t>R</w:t>
            </w:r>
          </w:p>
        </w:tc>
        <w:tc>
          <w:tcPr>
            <w:tcW w:w="427" w:type="pct"/>
            <w:vAlign w:val="center"/>
          </w:tcPr>
          <w:p w:rsidR="001A7EC1" w:rsidRPr="00CE5AF8" w:rsidRDefault="001A7EC1" w:rsidP="001A7EC1">
            <w:pPr>
              <w:jc w:val="center"/>
              <w:rPr>
                <w:sz w:val="24"/>
                <w:szCs w:val="24"/>
              </w:rPr>
            </w:pPr>
            <w:r w:rsidRPr="00CE5AF8">
              <w:rPr>
                <w:sz w:val="24"/>
                <w:szCs w:val="24"/>
              </w:rPr>
              <w:t>5</w:t>
            </w:r>
          </w:p>
        </w:tc>
      </w:tr>
      <w:tr w:rsidR="001A7EC1" w:rsidRPr="00CE5AF8" w:rsidTr="001A7EC1">
        <w:tc>
          <w:tcPr>
            <w:tcW w:w="319" w:type="pct"/>
            <w:vAlign w:val="center"/>
          </w:tcPr>
          <w:p w:rsidR="001A7EC1" w:rsidRPr="00CE5AF8" w:rsidRDefault="001A7EC1" w:rsidP="001A7EC1">
            <w:pPr>
              <w:jc w:val="center"/>
              <w:rPr>
                <w:sz w:val="24"/>
                <w:szCs w:val="24"/>
              </w:rPr>
            </w:pPr>
            <w:r w:rsidRPr="00CE5AF8">
              <w:rPr>
                <w:sz w:val="24"/>
                <w:szCs w:val="24"/>
              </w:rPr>
              <w:t>23.</w:t>
            </w:r>
          </w:p>
        </w:tc>
        <w:tc>
          <w:tcPr>
            <w:tcW w:w="3699" w:type="pct"/>
          </w:tcPr>
          <w:p w:rsidR="001A7EC1" w:rsidRPr="00CE5AF8" w:rsidRDefault="001A7EC1" w:rsidP="001A7EC1">
            <w:pPr>
              <w:pStyle w:val="NormalWeb"/>
              <w:spacing w:before="0" w:beforeAutospacing="0" w:after="0" w:afterAutospacing="0"/>
              <w:rPr>
                <w:sz w:val="24"/>
                <w:szCs w:val="24"/>
              </w:rPr>
            </w:pPr>
            <w:r w:rsidRPr="00CE5AF8">
              <w:rPr>
                <w:sz w:val="24"/>
                <w:szCs w:val="24"/>
              </w:rPr>
              <w:t xml:space="preserve">Explain the forests types of India </w:t>
            </w:r>
          </w:p>
        </w:tc>
        <w:tc>
          <w:tcPr>
            <w:tcW w:w="555" w:type="pct"/>
            <w:vAlign w:val="center"/>
          </w:tcPr>
          <w:p w:rsidR="001A7EC1" w:rsidRPr="00CE5AF8" w:rsidRDefault="001A7EC1" w:rsidP="001A7EC1">
            <w:pPr>
              <w:jc w:val="center"/>
              <w:rPr>
                <w:sz w:val="24"/>
                <w:szCs w:val="24"/>
              </w:rPr>
            </w:pPr>
            <w:r w:rsidRPr="00CE5AF8">
              <w:rPr>
                <w:sz w:val="24"/>
                <w:szCs w:val="24"/>
              </w:rPr>
              <w:t>CO</w:t>
            </w:r>
            <w:r>
              <w:rPr>
                <w:sz w:val="24"/>
                <w:szCs w:val="24"/>
              </w:rPr>
              <w:t xml:space="preserve">1 </w:t>
            </w:r>
            <w:r w:rsidRPr="00CE5AF8">
              <w:rPr>
                <w:sz w:val="24"/>
                <w:szCs w:val="24"/>
              </w:rPr>
              <w:t>/</w:t>
            </w:r>
            <w:r>
              <w:rPr>
                <w:sz w:val="24"/>
                <w:szCs w:val="24"/>
              </w:rPr>
              <w:t xml:space="preserve"> </w:t>
            </w:r>
            <w:r w:rsidRPr="00CE5AF8">
              <w:rPr>
                <w:bCs/>
                <w:sz w:val="24"/>
                <w:szCs w:val="24"/>
              </w:rPr>
              <w:t>E</w:t>
            </w:r>
          </w:p>
        </w:tc>
        <w:tc>
          <w:tcPr>
            <w:tcW w:w="427" w:type="pct"/>
            <w:vAlign w:val="center"/>
          </w:tcPr>
          <w:p w:rsidR="001A7EC1" w:rsidRPr="00CE5AF8" w:rsidRDefault="001A7EC1" w:rsidP="001A7EC1">
            <w:pPr>
              <w:jc w:val="center"/>
              <w:rPr>
                <w:sz w:val="24"/>
                <w:szCs w:val="24"/>
              </w:rPr>
            </w:pPr>
            <w:r w:rsidRPr="00CE5AF8">
              <w:rPr>
                <w:sz w:val="24"/>
                <w:szCs w:val="24"/>
              </w:rPr>
              <w:t>5</w:t>
            </w:r>
          </w:p>
        </w:tc>
      </w:tr>
      <w:tr w:rsidR="001A7EC1" w:rsidRPr="00CE5AF8" w:rsidTr="001A7EC1">
        <w:tc>
          <w:tcPr>
            <w:tcW w:w="319" w:type="pct"/>
            <w:vAlign w:val="center"/>
          </w:tcPr>
          <w:p w:rsidR="001A7EC1" w:rsidRPr="00CE5AF8" w:rsidRDefault="001A7EC1" w:rsidP="001A7EC1">
            <w:pPr>
              <w:jc w:val="center"/>
              <w:rPr>
                <w:sz w:val="24"/>
                <w:szCs w:val="24"/>
              </w:rPr>
            </w:pPr>
            <w:r w:rsidRPr="00CE5AF8">
              <w:rPr>
                <w:sz w:val="24"/>
                <w:szCs w:val="24"/>
              </w:rPr>
              <w:t>24.</w:t>
            </w:r>
          </w:p>
        </w:tc>
        <w:tc>
          <w:tcPr>
            <w:tcW w:w="3699" w:type="pct"/>
          </w:tcPr>
          <w:p w:rsidR="001A7EC1" w:rsidRPr="00CE5AF8" w:rsidRDefault="001A7EC1" w:rsidP="001A7EC1">
            <w:pPr>
              <w:pStyle w:val="NormalWeb"/>
              <w:spacing w:before="0" w:beforeAutospacing="0" w:after="0" w:afterAutospacing="0"/>
              <w:rPr>
                <w:sz w:val="24"/>
                <w:szCs w:val="24"/>
              </w:rPr>
            </w:pPr>
            <w:r w:rsidRPr="00CE5AF8">
              <w:rPr>
                <w:sz w:val="24"/>
                <w:szCs w:val="24"/>
              </w:rPr>
              <w:t xml:space="preserve">Write </w:t>
            </w:r>
            <w:r>
              <w:rPr>
                <w:sz w:val="24"/>
                <w:szCs w:val="24"/>
              </w:rPr>
              <w:t>short notes on</w:t>
            </w:r>
            <w:r w:rsidRPr="00CE5AF8">
              <w:rPr>
                <w:sz w:val="24"/>
                <w:szCs w:val="24"/>
              </w:rPr>
              <w:t xml:space="preserve"> shelter belts</w:t>
            </w:r>
            <w:r>
              <w:rPr>
                <w:sz w:val="24"/>
                <w:szCs w:val="24"/>
              </w:rPr>
              <w:t>.</w:t>
            </w:r>
          </w:p>
        </w:tc>
        <w:tc>
          <w:tcPr>
            <w:tcW w:w="555" w:type="pct"/>
            <w:vAlign w:val="center"/>
          </w:tcPr>
          <w:p w:rsidR="001A7EC1" w:rsidRPr="00CE5AF8" w:rsidRDefault="001A7EC1" w:rsidP="001A7EC1">
            <w:pPr>
              <w:jc w:val="center"/>
              <w:rPr>
                <w:sz w:val="24"/>
                <w:szCs w:val="24"/>
              </w:rPr>
            </w:pPr>
            <w:r w:rsidRPr="00CE5AF8">
              <w:rPr>
                <w:sz w:val="24"/>
                <w:szCs w:val="24"/>
              </w:rPr>
              <w:t>CO2</w:t>
            </w:r>
            <w:r>
              <w:rPr>
                <w:sz w:val="24"/>
                <w:szCs w:val="24"/>
              </w:rPr>
              <w:t xml:space="preserve"> </w:t>
            </w:r>
            <w:r w:rsidRPr="00CE5AF8">
              <w:rPr>
                <w:sz w:val="24"/>
                <w:szCs w:val="24"/>
              </w:rPr>
              <w:t>/</w:t>
            </w:r>
            <w:r>
              <w:rPr>
                <w:sz w:val="24"/>
                <w:szCs w:val="24"/>
              </w:rPr>
              <w:t xml:space="preserve"> </w:t>
            </w:r>
            <w:r w:rsidRPr="00CE5AF8">
              <w:rPr>
                <w:sz w:val="24"/>
                <w:szCs w:val="24"/>
              </w:rPr>
              <w:t>U</w:t>
            </w:r>
          </w:p>
        </w:tc>
        <w:tc>
          <w:tcPr>
            <w:tcW w:w="427" w:type="pct"/>
            <w:vAlign w:val="center"/>
          </w:tcPr>
          <w:p w:rsidR="001A7EC1" w:rsidRPr="00CE5AF8" w:rsidRDefault="001A7EC1" w:rsidP="001A7EC1">
            <w:pPr>
              <w:jc w:val="center"/>
              <w:rPr>
                <w:sz w:val="24"/>
                <w:szCs w:val="24"/>
              </w:rPr>
            </w:pPr>
            <w:r w:rsidRPr="00CE5AF8">
              <w:rPr>
                <w:sz w:val="24"/>
                <w:szCs w:val="24"/>
              </w:rPr>
              <w:t>5</w:t>
            </w:r>
          </w:p>
        </w:tc>
      </w:tr>
      <w:tr w:rsidR="001A7EC1" w:rsidRPr="00CE5AF8" w:rsidTr="001A7EC1">
        <w:tc>
          <w:tcPr>
            <w:tcW w:w="319" w:type="pct"/>
            <w:vAlign w:val="center"/>
          </w:tcPr>
          <w:p w:rsidR="001A7EC1" w:rsidRPr="00CE5AF8" w:rsidRDefault="001A7EC1" w:rsidP="001A7EC1">
            <w:pPr>
              <w:jc w:val="center"/>
              <w:rPr>
                <w:sz w:val="24"/>
                <w:szCs w:val="24"/>
              </w:rPr>
            </w:pPr>
            <w:r w:rsidRPr="00CE5AF8">
              <w:rPr>
                <w:sz w:val="24"/>
                <w:szCs w:val="24"/>
              </w:rPr>
              <w:t>25.</w:t>
            </w:r>
          </w:p>
        </w:tc>
        <w:tc>
          <w:tcPr>
            <w:tcW w:w="3699" w:type="pct"/>
          </w:tcPr>
          <w:p w:rsidR="001A7EC1" w:rsidRPr="00CE5AF8" w:rsidRDefault="001A7EC1" w:rsidP="001A7EC1">
            <w:pPr>
              <w:pStyle w:val="NormalWeb"/>
              <w:spacing w:before="0" w:beforeAutospacing="0" w:after="0" w:afterAutospacing="0"/>
              <w:rPr>
                <w:sz w:val="24"/>
                <w:szCs w:val="24"/>
              </w:rPr>
            </w:pPr>
            <w:r w:rsidRPr="00CE5AF8">
              <w:rPr>
                <w:sz w:val="24"/>
                <w:szCs w:val="24"/>
              </w:rPr>
              <w:t>Explain home gardens</w:t>
            </w:r>
            <w:r>
              <w:rPr>
                <w:sz w:val="24"/>
                <w:szCs w:val="24"/>
              </w:rPr>
              <w:t>.</w:t>
            </w:r>
          </w:p>
        </w:tc>
        <w:tc>
          <w:tcPr>
            <w:tcW w:w="555" w:type="pct"/>
            <w:vAlign w:val="center"/>
          </w:tcPr>
          <w:p w:rsidR="001A7EC1" w:rsidRPr="00CE5AF8" w:rsidRDefault="001A7EC1" w:rsidP="001A7EC1">
            <w:pPr>
              <w:jc w:val="center"/>
              <w:rPr>
                <w:sz w:val="24"/>
                <w:szCs w:val="24"/>
              </w:rPr>
            </w:pPr>
            <w:r w:rsidRPr="00CE5AF8">
              <w:rPr>
                <w:sz w:val="24"/>
                <w:szCs w:val="24"/>
              </w:rPr>
              <w:t>CO1</w:t>
            </w:r>
            <w:r>
              <w:rPr>
                <w:sz w:val="24"/>
                <w:szCs w:val="24"/>
              </w:rPr>
              <w:t xml:space="preserve"> </w:t>
            </w:r>
            <w:r w:rsidRPr="00CE5AF8">
              <w:rPr>
                <w:sz w:val="24"/>
                <w:szCs w:val="24"/>
              </w:rPr>
              <w:t>/</w:t>
            </w:r>
            <w:r>
              <w:rPr>
                <w:sz w:val="24"/>
                <w:szCs w:val="24"/>
              </w:rPr>
              <w:t xml:space="preserve"> </w:t>
            </w:r>
            <w:r w:rsidRPr="00CE5AF8">
              <w:rPr>
                <w:sz w:val="24"/>
                <w:szCs w:val="24"/>
              </w:rPr>
              <w:t>A</w:t>
            </w:r>
          </w:p>
        </w:tc>
        <w:tc>
          <w:tcPr>
            <w:tcW w:w="427" w:type="pct"/>
            <w:vAlign w:val="center"/>
          </w:tcPr>
          <w:p w:rsidR="001A7EC1" w:rsidRPr="00CE5AF8" w:rsidRDefault="001A7EC1" w:rsidP="001A7EC1">
            <w:pPr>
              <w:jc w:val="center"/>
              <w:rPr>
                <w:sz w:val="24"/>
                <w:szCs w:val="24"/>
              </w:rPr>
            </w:pPr>
            <w:r w:rsidRPr="00CE5AF8">
              <w:rPr>
                <w:sz w:val="24"/>
                <w:szCs w:val="24"/>
              </w:rPr>
              <w:t>5</w:t>
            </w:r>
          </w:p>
        </w:tc>
      </w:tr>
      <w:tr w:rsidR="001A7EC1" w:rsidRPr="00CE5AF8" w:rsidTr="001A7EC1">
        <w:tc>
          <w:tcPr>
            <w:tcW w:w="319" w:type="pct"/>
            <w:vAlign w:val="center"/>
          </w:tcPr>
          <w:p w:rsidR="001A7EC1" w:rsidRPr="00CE5AF8" w:rsidRDefault="001A7EC1" w:rsidP="001A7EC1">
            <w:pPr>
              <w:jc w:val="center"/>
              <w:rPr>
                <w:sz w:val="24"/>
                <w:szCs w:val="24"/>
              </w:rPr>
            </w:pPr>
            <w:r w:rsidRPr="00CE5AF8">
              <w:rPr>
                <w:sz w:val="24"/>
                <w:szCs w:val="24"/>
              </w:rPr>
              <w:t>26.</w:t>
            </w:r>
          </w:p>
        </w:tc>
        <w:tc>
          <w:tcPr>
            <w:tcW w:w="3699" w:type="pct"/>
          </w:tcPr>
          <w:p w:rsidR="001A7EC1" w:rsidRPr="00CE5AF8" w:rsidRDefault="001A7EC1" w:rsidP="001A7EC1">
            <w:pPr>
              <w:pStyle w:val="NormalWeb"/>
              <w:spacing w:before="0" w:beforeAutospacing="0" w:after="0" w:afterAutospacing="0"/>
              <w:rPr>
                <w:sz w:val="24"/>
                <w:szCs w:val="24"/>
              </w:rPr>
            </w:pPr>
            <w:r w:rsidRPr="00CE5AF8">
              <w:rPr>
                <w:sz w:val="24"/>
                <w:szCs w:val="24"/>
              </w:rPr>
              <w:t xml:space="preserve">Explain the </w:t>
            </w:r>
            <w:r>
              <w:rPr>
                <w:sz w:val="24"/>
                <w:szCs w:val="24"/>
              </w:rPr>
              <w:t>i</w:t>
            </w:r>
            <w:r w:rsidRPr="00CE5AF8">
              <w:rPr>
                <w:sz w:val="24"/>
                <w:szCs w:val="24"/>
              </w:rPr>
              <w:t>nfluence of agroforestry on soil</w:t>
            </w:r>
            <w:r>
              <w:rPr>
                <w:sz w:val="24"/>
                <w:szCs w:val="24"/>
              </w:rPr>
              <w:t>.</w:t>
            </w:r>
          </w:p>
        </w:tc>
        <w:tc>
          <w:tcPr>
            <w:tcW w:w="555" w:type="pct"/>
            <w:vAlign w:val="center"/>
          </w:tcPr>
          <w:p w:rsidR="001A7EC1" w:rsidRPr="00CE5AF8" w:rsidRDefault="001A7EC1" w:rsidP="001A7EC1">
            <w:pPr>
              <w:jc w:val="center"/>
              <w:rPr>
                <w:sz w:val="24"/>
                <w:szCs w:val="24"/>
              </w:rPr>
            </w:pPr>
            <w:r w:rsidRPr="00CE5AF8">
              <w:rPr>
                <w:sz w:val="24"/>
                <w:szCs w:val="24"/>
              </w:rPr>
              <w:t>CO2</w:t>
            </w:r>
            <w:r>
              <w:rPr>
                <w:sz w:val="24"/>
                <w:szCs w:val="24"/>
              </w:rPr>
              <w:t xml:space="preserve"> </w:t>
            </w:r>
            <w:r w:rsidRPr="00CE5AF8">
              <w:rPr>
                <w:sz w:val="24"/>
                <w:szCs w:val="24"/>
              </w:rPr>
              <w:t>/</w:t>
            </w:r>
            <w:r>
              <w:rPr>
                <w:sz w:val="24"/>
                <w:szCs w:val="24"/>
              </w:rPr>
              <w:t xml:space="preserve"> </w:t>
            </w:r>
            <w:r w:rsidRPr="00CE5AF8">
              <w:rPr>
                <w:bCs/>
                <w:sz w:val="24"/>
                <w:szCs w:val="24"/>
              </w:rPr>
              <w:t>E</w:t>
            </w:r>
          </w:p>
        </w:tc>
        <w:tc>
          <w:tcPr>
            <w:tcW w:w="427" w:type="pct"/>
            <w:vAlign w:val="center"/>
          </w:tcPr>
          <w:p w:rsidR="001A7EC1" w:rsidRPr="00CE5AF8" w:rsidRDefault="001A7EC1" w:rsidP="001A7EC1">
            <w:pPr>
              <w:jc w:val="center"/>
              <w:rPr>
                <w:sz w:val="24"/>
                <w:szCs w:val="24"/>
              </w:rPr>
            </w:pPr>
            <w:r w:rsidRPr="00CE5AF8">
              <w:rPr>
                <w:sz w:val="24"/>
                <w:szCs w:val="24"/>
              </w:rPr>
              <w:t>5</w:t>
            </w:r>
          </w:p>
        </w:tc>
      </w:tr>
      <w:tr w:rsidR="001A7EC1" w:rsidRPr="00CE5AF8" w:rsidTr="001A7EC1">
        <w:tc>
          <w:tcPr>
            <w:tcW w:w="319" w:type="pct"/>
            <w:vAlign w:val="center"/>
          </w:tcPr>
          <w:p w:rsidR="001A7EC1" w:rsidRPr="00CE5AF8" w:rsidRDefault="001A7EC1" w:rsidP="001A7EC1">
            <w:pPr>
              <w:jc w:val="center"/>
              <w:rPr>
                <w:sz w:val="24"/>
                <w:szCs w:val="24"/>
              </w:rPr>
            </w:pPr>
            <w:r w:rsidRPr="00CE5AF8">
              <w:rPr>
                <w:sz w:val="24"/>
                <w:szCs w:val="24"/>
              </w:rPr>
              <w:t>27.</w:t>
            </w:r>
          </w:p>
        </w:tc>
        <w:tc>
          <w:tcPr>
            <w:tcW w:w="3699" w:type="pct"/>
          </w:tcPr>
          <w:p w:rsidR="001A7EC1" w:rsidRPr="00CE5AF8" w:rsidRDefault="001A7EC1" w:rsidP="001A7EC1">
            <w:pPr>
              <w:pStyle w:val="NormalWeb"/>
              <w:spacing w:before="0" w:beforeAutospacing="0" w:after="0" w:afterAutospacing="0"/>
              <w:rPr>
                <w:sz w:val="24"/>
                <w:szCs w:val="24"/>
              </w:rPr>
            </w:pPr>
            <w:r>
              <w:rPr>
                <w:sz w:val="24"/>
                <w:szCs w:val="24"/>
              </w:rPr>
              <w:t>Describe</w:t>
            </w:r>
            <w:r w:rsidRPr="00CE5AF8">
              <w:rPr>
                <w:sz w:val="24"/>
                <w:szCs w:val="24"/>
              </w:rPr>
              <w:t xml:space="preserve"> the Carbon sequestration</w:t>
            </w:r>
            <w:r>
              <w:rPr>
                <w:sz w:val="24"/>
                <w:szCs w:val="24"/>
              </w:rPr>
              <w:t>.</w:t>
            </w:r>
          </w:p>
        </w:tc>
        <w:tc>
          <w:tcPr>
            <w:tcW w:w="555" w:type="pct"/>
            <w:vAlign w:val="center"/>
          </w:tcPr>
          <w:p w:rsidR="001A7EC1" w:rsidRPr="00CE5AF8" w:rsidRDefault="001A7EC1" w:rsidP="001A7EC1">
            <w:pPr>
              <w:jc w:val="center"/>
              <w:rPr>
                <w:sz w:val="24"/>
                <w:szCs w:val="24"/>
              </w:rPr>
            </w:pPr>
            <w:r w:rsidRPr="00CE5AF8">
              <w:rPr>
                <w:sz w:val="24"/>
                <w:szCs w:val="24"/>
              </w:rPr>
              <w:t>CO4</w:t>
            </w:r>
            <w:r>
              <w:rPr>
                <w:sz w:val="24"/>
                <w:szCs w:val="24"/>
              </w:rPr>
              <w:t xml:space="preserve"> </w:t>
            </w:r>
            <w:r w:rsidRPr="00CE5AF8">
              <w:rPr>
                <w:sz w:val="24"/>
                <w:szCs w:val="24"/>
              </w:rPr>
              <w:t>/</w:t>
            </w:r>
            <w:r>
              <w:rPr>
                <w:sz w:val="24"/>
                <w:szCs w:val="24"/>
              </w:rPr>
              <w:t xml:space="preserve"> </w:t>
            </w:r>
            <w:r w:rsidRPr="00CE5AF8">
              <w:rPr>
                <w:bCs/>
                <w:sz w:val="24"/>
                <w:szCs w:val="24"/>
              </w:rPr>
              <w:t>R</w:t>
            </w:r>
          </w:p>
        </w:tc>
        <w:tc>
          <w:tcPr>
            <w:tcW w:w="427" w:type="pct"/>
            <w:vAlign w:val="center"/>
          </w:tcPr>
          <w:p w:rsidR="001A7EC1" w:rsidRPr="00CE5AF8" w:rsidRDefault="001A7EC1" w:rsidP="001A7EC1">
            <w:pPr>
              <w:jc w:val="center"/>
              <w:rPr>
                <w:sz w:val="24"/>
                <w:szCs w:val="24"/>
              </w:rPr>
            </w:pPr>
            <w:r w:rsidRPr="00CE5AF8">
              <w:rPr>
                <w:sz w:val="24"/>
                <w:szCs w:val="24"/>
              </w:rPr>
              <w:t>5</w:t>
            </w:r>
          </w:p>
        </w:tc>
      </w:tr>
      <w:tr w:rsidR="001A7EC1" w:rsidRPr="00CE5AF8" w:rsidTr="001A7EC1">
        <w:tc>
          <w:tcPr>
            <w:tcW w:w="319" w:type="pct"/>
            <w:vAlign w:val="center"/>
          </w:tcPr>
          <w:p w:rsidR="001A7EC1" w:rsidRPr="00CE5AF8" w:rsidRDefault="001A7EC1" w:rsidP="001A7EC1">
            <w:pPr>
              <w:jc w:val="center"/>
              <w:rPr>
                <w:sz w:val="24"/>
                <w:szCs w:val="24"/>
              </w:rPr>
            </w:pPr>
            <w:r w:rsidRPr="00CE5AF8">
              <w:rPr>
                <w:sz w:val="24"/>
                <w:szCs w:val="24"/>
              </w:rPr>
              <w:t>28.</w:t>
            </w:r>
          </w:p>
        </w:tc>
        <w:tc>
          <w:tcPr>
            <w:tcW w:w="3699" w:type="pct"/>
          </w:tcPr>
          <w:p w:rsidR="001A7EC1" w:rsidRPr="00CE5AF8" w:rsidRDefault="001A7EC1" w:rsidP="001A7EC1">
            <w:pPr>
              <w:pStyle w:val="NormalWeb"/>
              <w:spacing w:before="0" w:beforeAutospacing="0" w:after="0" w:afterAutospacing="0"/>
              <w:rPr>
                <w:sz w:val="24"/>
                <w:szCs w:val="24"/>
              </w:rPr>
            </w:pPr>
            <w:r w:rsidRPr="00CE5AF8">
              <w:rPr>
                <w:sz w:val="24"/>
                <w:szCs w:val="24"/>
              </w:rPr>
              <w:t>Write the objectives of social forestry</w:t>
            </w:r>
            <w:r>
              <w:rPr>
                <w:sz w:val="24"/>
                <w:szCs w:val="24"/>
              </w:rPr>
              <w:t>.</w:t>
            </w:r>
          </w:p>
        </w:tc>
        <w:tc>
          <w:tcPr>
            <w:tcW w:w="555" w:type="pct"/>
            <w:vAlign w:val="center"/>
          </w:tcPr>
          <w:p w:rsidR="001A7EC1" w:rsidRPr="00CE5AF8" w:rsidRDefault="001A7EC1" w:rsidP="001A7EC1">
            <w:pPr>
              <w:jc w:val="center"/>
              <w:rPr>
                <w:sz w:val="24"/>
                <w:szCs w:val="24"/>
              </w:rPr>
            </w:pPr>
            <w:r w:rsidRPr="00CE5AF8">
              <w:rPr>
                <w:sz w:val="24"/>
                <w:szCs w:val="24"/>
              </w:rPr>
              <w:t>CO4</w:t>
            </w:r>
            <w:r>
              <w:rPr>
                <w:sz w:val="24"/>
                <w:szCs w:val="24"/>
              </w:rPr>
              <w:t xml:space="preserve"> </w:t>
            </w:r>
            <w:r w:rsidRPr="00CE5AF8">
              <w:rPr>
                <w:sz w:val="24"/>
                <w:szCs w:val="24"/>
              </w:rPr>
              <w:t>/</w:t>
            </w:r>
            <w:r>
              <w:rPr>
                <w:sz w:val="24"/>
                <w:szCs w:val="24"/>
              </w:rPr>
              <w:t xml:space="preserve"> </w:t>
            </w:r>
            <w:r w:rsidRPr="00CE5AF8">
              <w:rPr>
                <w:sz w:val="24"/>
                <w:szCs w:val="24"/>
              </w:rPr>
              <w:t>U</w:t>
            </w:r>
          </w:p>
        </w:tc>
        <w:tc>
          <w:tcPr>
            <w:tcW w:w="427" w:type="pct"/>
            <w:vAlign w:val="center"/>
          </w:tcPr>
          <w:p w:rsidR="001A7EC1" w:rsidRPr="00CE5AF8" w:rsidRDefault="001A7EC1" w:rsidP="001A7EC1">
            <w:pPr>
              <w:jc w:val="center"/>
              <w:rPr>
                <w:sz w:val="24"/>
                <w:szCs w:val="24"/>
              </w:rPr>
            </w:pPr>
            <w:r w:rsidRPr="00CE5AF8">
              <w:rPr>
                <w:sz w:val="24"/>
                <w:szCs w:val="24"/>
              </w:rPr>
              <w:t>5</w:t>
            </w:r>
          </w:p>
        </w:tc>
      </w:tr>
      <w:tr w:rsidR="001A7EC1" w:rsidRPr="00CE5AF8" w:rsidTr="001A7EC1">
        <w:tc>
          <w:tcPr>
            <w:tcW w:w="319" w:type="pct"/>
            <w:vAlign w:val="center"/>
          </w:tcPr>
          <w:p w:rsidR="001A7EC1" w:rsidRPr="00CE5AF8" w:rsidRDefault="001A7EC1" w:rsidP="001A7EC1">
            <w:pPr>
              <w:jc w:val="center"/>
              <w:rPr>
                <w:sz w:val="24"/>
                <w:szCs w:val="24"/>
              </w:rPr>
            </w:pPr>
            <w:r w:rsidRPr="00CE5AF8">
              <w:rPr>
                <w:sz w:val="24"/>
                <w:szCs w:val="24"/>
              </w:rPr>
              <w:t>29.</w:t>
            </w:r>
          </w:p>
        </w:tc>
        <w:tc>
          <w:tcPr>
            <w:tcW w:w="3699" w:type="pct"/>
          </w:tcPr>
          <w:p w:rsidR="001A7EC1" w:rsidRPr="00CE5AF8" w:rsidRDefault="001A7EC1" w:rsidP="001A7EC1">
            <w:pPr>
              <w:pStyle w:val="NormalWeb"/>
              <w:spacing w:before="0" w:beforeAutospacing="0" w:after="0" w:afterAutospacing="0"/>
              <w:rPr>
                <w:sz w:val="24"/>
                <w:szCs w:val="24"/>
              </w:rPr>
            </w:pPr>
            <w:r w:rsidRPr="00CE5AF8">
              <w:rPr>
                <w:sz w:val="24"/>
                <w:szCs w:val="24"/>
              </w:rPr>
              <w:t>Explain the components of social forestry</w:t>
            </w:r>
            <w:r>
              <w:rPr>
                <w:sz w:val="24"/>
                <w:szCs w:val="24"/>
              </w:rPr>
              <w:t>.</w:t>
            </w:r>
          </w:p>
        </w:tc>
        <w:tc>
          <w:tcPr>
            <w:tcW w:w="555" w:type="pct"/>
            <w:vAlign w:val="center"/>
          </w:tcPr>
          <w:p w:rsidR="001A7EC1" w:rsidRPr="00CE5AF8" w:rsidRDefault="001A7EC1" w:rsidP="001A7EC1">
            <w:pPr>
              <w:jc w:val="center"/>
              <w:rPr>
                <w:sz w:val="24"/>
                <w:szCs w:val="24"/>
              </w:rPr>
            </w:pPr>
            <w:r w:rsidRPr="00CE5AF8">
              <w:rPr>
                <w:sz w:val="24"/>
                <w:szCs w:val="24"/>
              </w:rPr>
              <w:t>CO5</w:t>
            </w:r>
            <w:r>
              <w:rPr>
                <w:sz w:val="24"/>
                <w:szCs w:val="24"/>
              </w:rPr>
              <w:t xml:space="preserve"> </w:t>
            </w:r>
            <w:r w:rsidRPr="00CE5AF8">
              <w:rPr>
                <w:sz w:val="24"/>
                <w:szCs w:val="24"/>
              </w:rPr>
              <w:t>/</w:t>
            </w:r>
            <w:r>
              <w:rPr>
                <w:sz w:val="24"/>
                <w:szCs w:val="24"/>
              </w:rPr>
              <w:t xml:space="preserve"> </w:t>
            </w:r>
            <w:r w:rsidRPr="00CE5AF8">
              <w:rPr>
                <w:bCs/>
                <w:sz w:val="24"/>
                <w:szCs w:val="24"/>
              </w:rPr>
              <w:t>R</w:t>
            </w:r>
          </w:p>
        </w:tc>
        <w:tc>
          <w:tcPr>
            <w:tcW w:w="427" w:type="pct"/>
            <w:vAlign w:val="center"/>
          </w:tcPr>
          <w:p w:rsidR="001A7EC1" w:rsidRPr="00CE5AF8" w:rsidRDefault="001A7EC1" w:rsidP="001A7EC1">
            <w:pPr>
              <w:jc w:val="center"/>
              <w:rPr>
                <w:sz w:val="24"/>
                <w:szCs w:val="24"/>
              </w:rPr>
            </w:pPr>
            <w:r w:rsidRPr="00CE5AF8">
              <w:rPr>
                <w:sz w:val="24"/>
                <w:szCs w:val="24"/>
              </w:rPr>
              <w:t>5</w:t>
            </w:r>
          </w:p>
        </w:tc>
      </w:tr>
      <w:tr w:rsidR="001A7EC1" w:rsidRPr="00CE5AF8" w:rsidTr="001A7EC1">
        <w:tc>
          <w:tcPr>
            <w:tcW w:w="319" w:type="pct"/>
            <w:vAlign w:val="center"/>
          </w:tcPr>
          <w:p w:rsidR="001A7EC1" w:rsidRPr="00CE5AF8" w:rsidRDefault="001A7EC1" w:rsidP="001A7EC1">
            <w:pPr>
              <w:jc w:val="center"/>
              <w:rPr>
                <w:sz w:val="24"/>
                <w:szCs w:val="24"/>
              </w:rPr>
            </w:pPr>
            <w:r w:rsidRPr="00CE5AF8">
              <w:rPr>
                <w:sz w:val="24"/>
                <w:szCs w:val="24"/>
              </w:rPr>
              <w:t>30.</w:t>
            </w:r>
          </w:p>
        </w:tc>
        <w:tc>
          <w:tcPr>
            <w:tcW w:w="3699" w:type="pct"/>
          </w:tcPr>
          <w:p w:rsidR="001A7EC1" w:rsidRPr="00CE5AF8" w:rsidRDefault="001A7EC1" w:rsidP="001A7EC1">
            <w:pPr>
              <w:pStyle w:val="NormalWeb"/>
              <w:spacing w:before="0" w:beforeAutospacing="0" w:after="0" w:afterAutospacing="0"/>
              <w:rPr>
                <w:sz w:val="24"/>
                <w:szCs w:val="24"/>
              </w:rPr>
            </w:pPr>
            <w:r>
              <w:rPr>
                <w:sz w:val="24"/>
                <w:szCs w:val="24"/>
              </w:rPr>
              <w:t>Write the d</w:t>
            </w:r>
            <w:r w:rsidRPr="00CE5AF8">
              <w:rPr>
                <w:sz w:val="24"/>
                <w:szCs w:val="24"/>
              </w:rPr>
              <w:t>ifference between social forestry and agroforestry</w:t>
            </w:r>
            <w:r>
              <w:rPr>
                <w:sz w:val="24"/>
                <w:szCs w:val="24"/>
              </w:rPr>
              <w:t>.</w:t>
            </w:r>
          </w:p>
        </w:tc>
        <w:tc>
          <w:tcPr>
            <w:tcW w:w="555" w:type="pct"/>
            <w:vAlign w:val="center"/>
          </w:tcPr>
          <w:p w:rsidR="001A7EC1" w:rsidRPr="00CE5AF8" w:rsidRDefault="001A7EC1" w:rsidP="001A7EC1">
            <w:pPr>
              <w:jc w:val="center"/>
              <w:rPr>
                <w:sz w:val="24"/>
                <w:szCs w:val="24"/>
              </w:rPr>
            </w:pPr>
            <w:r w:rsidRPr="00CE5AF8">
              <w:rPr>
                <w:sz w:val="24"/>
                <w:szCs w:val="24"/>
              </w:rPr>
              <w:t>CO5</w:t>
            </w:r>
            <w:r>
              <w:rPr>
                <w:sz w:val="24"/>
                <w:szCs w:val="24"/>
              </w:rPr>
              <w:t xml:space="preserve"> </w:t>
            </w:r>
            <w:r w:rsidRPr="00CE5AF8">
              <w:rPr>
                <w:sz w:val="24"/>
                <w:szCs w:val="24"/>
              </w:rPr>
              <w:t>/</w:t>
            </w:r>
            <w:r>
              <w:rPr>
                <w:sz w:val="24"/>
                <w:szCs w:val="24"/>
              </w:rPr>
              <w:t xml:space="preserve"> </w:t>
            </w:r>
            <w:r w:rsidRPr="00CE5AF8">
              <w:rPr>
                <w:sz w:val="24"/>
                <w:szCs w:val="24"/>
              </w:rPr>
              <w:t>A</w:t>
            </w:r>
          </w:p>
        </w:tc>
        <w:tc>
          <w:tcPr>
            <w:tcW w:w="427" w:type="pct"/>
            <w:vAlign w:val="center"/>
          </w:tcPr>
          <w:p w:rsidR="001A7EC1" w:rsidRPr="00CE5AF8" w:rsidRDefault="001A7EC1" w:rsidP="001A7EC1">
            <w:pPr>
              <w:jc w:val="center"/>
              <w:rPr>
                <w:sz w:val="24"/>
                <w:szCs w:val="24"/>
              </w:rPr>
            </w:pPr>
            <w:r w:rsidRPr="00CE5AF8">
              <w:rPr>
                <w:sz w:val="24"/>
                <w:szCs w:val="24"/>
              </w:rPr>
              <w:t>5</w:t>
            </w:r>
          </w:p>
        </w:tc>
      </w:tr>
      <w:tr w:rsidR="001A7EC1" w:rsidRPr="00CE5AF8" w:rsidTr="001A7EC1">
        <w:tc>
          <w:tcPr>
            <w:tcW w:w="319" w:type="pct"/>
            <w:vAlign w:val="center"/>
          </w:tcPr>
          <w:p w:rsidR="001A7EC1" w:rsidRPr="00CE5AF8" w:rsidRDefault="001A7EC1" w:rsidP="001A7EC1">
            <w:pPr>
              <w:jc w:val="center"/>
              <w:rPr>
                <w:sz w:val="24"/>
                <w:szCs w:val="24"/>
              </w:rPr>
            </w:pPr>
            <w:r w:rsidRPr="00CE5AF8">
              <w:rPr>
                <w:sz w:val="24"/>
                <w:szCs w:val="24"/>
              </w:rPr>
              <w:t>31.</w:t>
            </w:r>
          </w:p>
        </w:tc>
        <w:tc>
          <w:tcPr>
            <w:tcW w:w="3699" w:type="pct"/>
          </w:tcPr>
          <w:p w:rsidR="001A7EC1" w:rsidRPr="00CE5AF8" w:rsidRDefault="001A7EC1" w:rsidP="001A7EC1">
            <w:pPr>
              <w:pStyle w:val="NormalWeb"/>
              <w:spacing w:before="0" w:beforeAutospacing="0" w:after="0" w:afterAutospacing="0"/>
              <w:rPr>
                <w:sz w:val="24"/>
                <w:szCs w:val="24"/>
              </w:rPr>
            </w:pPr>
            <w:r w:rsidRPr="00CE5AF8">
              <w:rPr>
                <w:sz w:val="24"/>
                <w:szCs w:val="24"/>
              </w:rPr>
              <w:t>Explain the Nitrogen cycle</w:t>
            </w:r>
            <w:r>
              <w:rPr>
                <w:sz w:val="24"/>
                <w:szCs w:val="24"/>
              </w:rPr>
              <w:t>.</w:t>
            </w:r>
          </w:p>
        </w:tc>
        <w:tc>
          <w:tcPr>
            <w:tcW w:w="555" w:type="pct"/>
            <w:vAlign w:val="center"/>
          </w:tcPr>
          <w:p w:rsidR="001A7EC1" w:rsidRPr="00CE5AF8" w:rsidRDefault="001A7EC1" w:rsidP="001A7EC1">
            <w:pPr>
              <w:jc w:val="center"/>
              <w:rPr>
                <w:sz w:val="24"/>
                <w:szCs w:val="24"/>
              </w:rPr>
            </w:pPr>
            <w:r w:rsidRPr="00CE5AF8">
              <w:rPr>
                <w:sz w:val="24"/>
                <w:szCs w:val="24"/>
              </w:rPr>
              <w:t>CO5</w:t>
            </w:r>
            <w:r>
              <w:rPr>
                <w:sz w:val="24"/>
                <w:szCs w:val="24"/>
              </w:rPr>
              <w:t xml:space="preserve"> </w:t>
            </w:r>
            <w:r w:rsidRPr="00CE5AF8">
              <w:rPr>
                <w:sz w:val="24"/>
                <w:szCs w:val="24"/>
              </w:rPr>
              <w:t>/</w:t>
            </w:r>
            <w:r>
              <w:rPr>
                <w:sz w:val="24"/>
                <w:szCs w:val="24"/>
              </w:rPr>
              <w:t xml:space="preserve"> </w:t>
            </w:r>
            <w:r w:rsidRPr="00CE5AF8">
              <w:rPr>
                <w:bCs/>
                <w:sz w:val="24"/>
                <w:szCs w:val="24"/>
              </w:rPr>
              <w:t>E</w:t>
            </w:r>
          </w:p>
        </w:tc>
        <w:tc>
          <w:tcPr>
            <w:tcW w:w="427" w:type="pct"/>
            <w:vAlign w:val="center"/>
          </w:tcPr>
          <w:p w:rsidR="001A7EC1" w:rsidRPr="00CE5AF8" w:rsidRDefault="001A7EC1" w:rsidP="001A7EC1">
            <w:pPr>
              <w:jc w:val="center"/>
              <w:rPr>
                <w:sz w:val="24"/>
                <w:szCs w:val="24"/>
              </w:rPr>
            </w:pPr>
            <w:r w:rsidRPr="00CE5AF8">
              <w:rPr>
                <w:sz w:val="24"/>
                <w:szCs w:val="24"/>
              </w:rPr>
              <w:t>5</w:t>
            </w:r>
          </w:p>
        </w:tc>
      </w:tr>
      <w:tr w:rsidR="001A7EC1" w:rsidRPr="00CE5AF8" w:rsidTr="001A7EC1">
        <w:tc>
          <w:tcPr>
            <w:tcW w:w="319" w:type="pct"/>
            <w:vAlign w:val="center"/>
          </w:tcPr>
          <w:p w:rsidR="001A7EC1" w:rsidRPr="00CE5AF8" w:rsidRDefault="001A7EC1" w:rsidP="001A7EC1">
            <w:pPr>
              <w:jc w:val="center"/>
              <w:rPr>
                <w:sz w:val="24"/>
                <w:szCs w:val="24"/>
              </w:rPr>
            </w:pPr>
            <w:r w:rsidRPr="00CE5AF8">
              <w:rPr>
                <w:sz w:val="24"/>
                <w:szCs w:val="24"/>
              </w:rPr>
              <w:t>32.</w:t>
            </w:r>
          </w:p>
        </w:tc>
        <w:tc>
          <w:tcPr>
            <w:tcW w:w="3699" w:type="pct"/>
          </w:tcPr>
          <w:p w:rsidR="001A7EC1" w:rsidRPr="00CE5AF8" w:rsidRDefault="001A7EC1" w:rsidP="001A7EC1">
            <w:pPr>
              <w:pStyle w:val="NormalWeb"/>
              <w:spacing w:before="0" w:beforeAutospacing="0" w:after="0" w:afterAutospacing="0"/>
              <w:rPr>
                <w:sz w:val="24"/>
                <w:szCs w:val="24"/>
              </w:rPr>
            </w:pPr>
            <w:r w:rsidRPr="00CE5AF8">
              <w:rPr>
                <w:sz w:val="24"/>
                <w:szCs w:val="24"/>
              </w:rPr>
              <w:t>Explain the Phosphorus cycle</w:t>
            </w:r>
            <w:r>
              <w:rPr>
                <w:sz w:val="24"/>
                <w:szCs w:val="24"/>
              </w:rPr>
              <w:t>.</w:t>
            </w:r>
          </w:p>
        </w:tc>
        <w:tc>
          <w:tcPr>
            <w:tcW w:w="555" w:type="pct"/>
            <w:vAlign w:val="center"/>
          </w:tcPr>
          <w:p w:rsidR="001A7EC1" w:rsidRPr="00CE5AF8" w:rsidRDefault="001A7EC1" w:rsidP="001A7EC1">
            <w:pPr>
              <w:jc w:val="center"/>
              <w:rPr>
                <w:sz w:val="24"/>
                <w:szCs w:val="24"/>
              </w:rPr>
            </w:pPr>
            <w:r w:rsidRPr="00CE5AF8">
              <w:rPr>
                <w:sz w:val="24"/>
                <w:szCs w:val="24"/>
              </w:rPr>
              <w:t>CO4</w:t>
            </w:r>
            <w:r>
              <w:rPr>
                <w:sz w:val="24"/>
                <w:szCs w:val="24"/>
              </w:rPr>
              <w:t xml:space="preserve"> </w:t>
            </w:r>
            <w:r w:rsidRPr="00CE5AF8">
              <w:rPr>
                <w:sz w:val="24"/>
                <w:szCs w:val="24"/>
              </w:rPr>
              <w:t>/</w:t>
            </w:r>
            <w:r>
              <w:rPr>
                <w:sz w:val="24"/>
                <w:szCs w:val="24"/>
              </w:rPr>
              <w:t xml:space="preserve"> </w:t>
            </w:r>
            <w:r w:rsidRPr="00CE5AF8">
              <w:rPr>
                <w:sz w:val="24"/>
                <w:szCs w:val="24"/>
              </w:rPr>
              <w:t>A</w:t>
            </w:r>
          </w:p>
        </w:tc>
        <w:tc>
          <w:tcPr>
            <w:tcW w:w="427" w:type="pct"/>
            <w:vAlign w:val="center"/>
          </w:tcPr>
          <w:p w:rsidR="001A7EC1" w:rsidRPr="00CE5AF8" w:rsidRDefault="001A7EC1" w:rsidP="001A7EC1">
            <w:pPr>
              <w:jc w:val="center"/>
              <w:rPr>
                <w:sz w:val="24"/>
                <w:szCs w:val="24"/>
              </w:rPr>
            </w:pPr>
            <w:r w:rsidRPr="00CE5AF8">
              <w:rPr>
                <w:sz w:val="24"/>
                <w:szCs w:val="24"/>
              </w:rPr>
              <w:t>5</w:t>
            </w:r>
          </w:p>
        </w:tc>
      </w:tr>
    </w:tbl>
    <w:p w:rsidR="001A7EC1" w:rsidRDefault="001A7EC1" w:rsidP="001A7EC1"/>
    <w:p w:rsidR="001A7EC1" w:rsidRPr="00CE5AF8" w:rsidRDefault="001A7EC1" w:rsidP="001A7EC1"/>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7806"/>
        <w:gridCol w:w="1169"/>
        <w:gridCol w:w="901"/>
      </w:tblGrid>
      <w:tr w:rsidR="001A7EC1" w:rsidRPr="00CE5AF8" w:rsidTr="001A7EC1">
        <w:trPr>
          <w:trHeight w:val="232"/>
        </w:trPr>
        <w:tc>
          <w:tcPr>
            <w:tcW w:w="5000" w:type="pct"/>
            <w:gridSpan w:val="4"/>
          </w:tcPr>
          <w:p w:rsidR="001A7EC1" w:rsidRDefault="001A7EC1" w:rsidP="001A7EC1">
            <w:pPr>
              <w:jc w:val="center"/>
              <w:rPr>
                <w:b/>
                <w:sz w:val="24"/>
                <w:szCs w:val="24"/>
                <w:u w:val="single"/>
              </w:rPr>
            </w:pPr>
          </w:p>
          <w:p w:rsidR="001A7EC1" w:rsidRPr="00CE5AF8" w:rsidRDefault="001A7EC1" w:rsidP="001A7EC1">
            <w:pPr>
              <w:jc w:val="center"/>
              <w:rPr>
                <w:b/>
                <w:sz w:val="24"/>
                <w:szCs w:val="24"/>
                <w:u w:val="single"/>
              </w:rPr>
            </w:pPr>
            <w:r w:rsidRPr="00CE5AF8">
              <w:rPr>
                <w:b/>
                <w:sz w:val="24"/>
                <w:szCs w:val="24"/>
                <w:u w:val="single"/>
              </w:rPr>
              <w:t>PART – C (2 X 15 = 30 MARKS)</w:t>
            </w:r>
          </w:p>
          <w:p w:rsidR="001A7EC1" w:rsidRDefault="001A7EC1" w:rsidP="001A7EC1">
            <w:pPr>
              <w:jc w:val="center"/>
              <w:rPr>
                <w:b/>
                <w:sz w:val="24"/>
                <w:szCs w:val="24"/>
              </w:rPr>
            </w:pPr>
            <w:r w:rsidRPr="00CE5AF8">
              <w:rPr>
                <w:b/>
                <w:sz w:val="24"/>
                <w:szCs w:val="24"/>
              </w:rPr>
              <w:t>(Answer any 2 from the following)</w:t>
            </w:r>
          </w:p>
          <w:p w:rsidR="001A7EC1" w:rsidRPr="00CE5AF8" w:rsidRDefault="001A7EC1" w:rsidP="001A7EC1">
            <w:pPr>
              <w:jc w:val="center"/>
              <w:rPr>
                <w:b/>
                <w:sz w:val="24"/>
                <w:szCs w:val="24"/>
              </w:rPr>
            </w:pPr>
          </w:p>
        </w:tc>
      </w:tr>
      <w:tr w:rsidR="001A7EC1" w:rsidRPr="00CE5AF8" w:rsidTr="001A7EC1">
        <w:trPr>
          <w:trHeight w:val="456"/>
        </w:trPr>
        <w:tc>
          <w:tcPr>
            <w:tcW w:w="319" w:type="pct"/>
            <w:vAlign w:val="center"/>
          </w:tcPr>
          <w:p w:rsidR="001A7EC1" w:rsidRPr="00CE5AF8" w:rsidRDefault="001A7EC1" w:rsidP="001A7EC1">
            <w:pPr>
              <w:jc w:val="center"/>
              <w:rPr>
                <w:sz w:val="24"/>
                <w:szCs w:val="24"/>
              </w:rPr>
            </w:pPr>
            <w:r w:rsidRPr="00CE5AF8">
              <w:rPr>
                <w:sz w:val="24"/>
                <w:szCs w:val="24"/>
              </w:rPr>
              <w:t>33.</w:t>
            </w:r>
          </w:p>
        </w:tc>
        <w:tc>
          <w:tcPr>
            <w:tcW w:w="3700" w:type="pct"/>
            <w:vAlign w:val="center"/>
          </w:tcPr>
          <w:p w:rsidR="001A7EC1" w:rsidRPr="00CE5AF8" w:rsidRDefault="001A7EC1" w:rsidP="001A7EC1">
            <w:pPr>
              <w:pStyle w:val="NormalWeb"/>
              <w:spacing w:before="0" w:beforeAutospacing="0" w:after="0" w:afterAutospacing="0"/>
              <w:rPr>
                <w:sz w:val="24"/>
                <w:szCs w:val="24"/>
              </w:rPr>
            </w:pPr>
            <w:r w:rsidRPr="00CE5AF8">
              <w:rPr>
                <w:sz w:val="24"/>
                <w:szCs w:val="24"/>
              </w:rPr>
              <w:t>Write the salient features of national forest policies</w:t>
            </w:r>
            <w:r>
              <w:rPr>
                <w:sz w:val="24"/>
                <w:szCs w:val="24"/>
              </w:rPr>
              <w:t>.</w:t>
            </w:r>
          </w:p>
        </w:tc>
        <w:tc>
          <w:tcPr>
            <w:tcW w:w="554" w:type="pct"/>
            <w:vAlign w:val="center"/>
          </w:tcPr>
          <w:p w:rsidR="001A7EC1" w:rsidRPr="00CE5AF8" w:rsidRDefault="001A7EC1" w:rsidP="001A7EC1">
            <w:pPr>
              <w:jc w:val="center"/>
              <w:rPr>
                <w:sz w:val="24"/>
                <w:szCs w:val="24"/>
              </w:rPr>
            </w:pPr>
            <w:r w:rsidRPr="00CE5AF8">
              <w:rPr>
                <w:sz w:val="24"/>
                <w:szCs w:val="24"/>
              </w:rPr>
              <w:t>CO3</w:t>
            </w:r>
            <w:r>
              <w:rPr>
                <w:sz w:val="24"/>
                <w:szCs w:val="24"/>
              </w:rPr>
              <w:t xml:space="preserve"> </w:t>
            </w:r>
            <w:r w:rsidRPr="00CE5AF8">
              <w:rPr>
                <w:sz w:val="24"/>
                <w:szCs w:val="24"/>
              </w:rPr>
              <w:t>/</w:t>
            </w:r>
            <w:r>
              <w:rPr>
                <w:sz w:val="24"/>
                <w:szCs w:val="24"/>
              </w:rPr>
              <w:t xml:space="preserve"> </w:t>
            </w:r>
            <w:r w:rsidRPr="00CE5AF8">
              <w:rPr>
                <w:sz w:val="24"/>
                <w:szCs w:val="24"/>
              </w:rPr>
              <w:t>A</w:t>
            </w:r>
          </w:p>
        </w:tc>
        <w:tc>
          <w:tcPr>
            <w:tcW w:w="427" w:type="pct"/>
            <w:vAlign w:val="center"/>
          </w:tcPr>
          <w:p w:rsidR="001A7EC1" w:rsidRPr="00CE5AF8" w:rsidRDefault="001A7EC1" w:rsidP="001A7EC1">
            <w:pPr>
              <w:jc w:val="center"/>
              <w:rPr>
                <w:sz w:val="24"/>
                <w:szCs w:val="24"/>
              </w:rPr>
            </w:pPr>
            <w:r w:rsidRPr="00CE5AF8">
              <w:rPr>
                <w:sz w:val="24"/>
                <w:szCs w:val="24"/>
              </w:rPr>
              <w:t>15</w:t>
            </w:r>
          </w:p>
        </w:tc>
      </w:tr>
      <w:tr w:rsidR="001A7EC1" w:rsidRPr="00CE5AF8" w:rsidTr="001A7EC1">
        <w:trPr>
          <w:trHeight w:val="232"/>
        </w:trPr>
        <w:tc>
          <w:tcPr>
            <w:tcW w:w="319" w:type="pct"/>
            <w:vAlign w:val="center"/>
          </w:tcPr>
          <w:p w:rsidR="001A7EC1" w:rsidRPr="00CE5AF8" w:rsidRDefault="001A7EC1" w:rsidP="001A7EC1">
            <w:pPr>
              <w:jc w:val="center"/>
              <w:rPr>
                <w:sz w:val="24"/>
                <w:szCs w:val="24"/>
              </w:rPr>
            </w:pPr>
          </w:p>
        </w:tc>
        <w:tc>
          <w:tcPr>
            <w:tcW w:w="3700" w:type="pct"/>
            <w:vAlign w:val="center"/>
          </w:tcPr>
          <w:p w:rsidR="001A7EC1" w:rsidRPr="00CE5AF8" w:rsidRDefault="001A7EC1" w:rsidP="001A7EC1">
            <w:pPr>
              <w:rPr>
                <w:sz w:val="24"/>
                <w:szCs w:val="24"/>
              </w:rPr>
            </w:pPr>
          </w:p>
        </w:tc>
        <w:tc>
          <w:tcPr>
            <w:tcW w:w="554" w:type="pct"/>
            <w:vAlign w:val="center"/>
          </w:tcPr>
          <w:p w:rsidR="001A7EC1" w:rsidRPr="00CE5AF8" w:rsidRDefault="001A7EC1" w:rsidP="001A7EC1">
            <w:pPr>
              <w:jc w:val="center"/>
              <w:rPr>
                <w:sz w:val="24"/>
                <w:szCs w:val="24"/>
              </w:rPr>
            </w:pPr>
          </w:p>
        </w:tc>
        <w:tc>
          <w:tcPr>
            <w:tcW w:w="427" w:type="pct"/>
            <w:vAlign w:val="center"/>
          </w:tcPr>
          <w:p w:rsidR="001A7EC1" w:rsidRPr="00CE5AF8" w:rsidRDefault="001A7EC1" w:rsidP="001A7EC1">
            <w:pPr>
              <w:jc w:val="center"/>
              <w:rPr>
                <w:sz w:val="24"/>
                <w:szCs w:val="24"/>
              </w:rPr>
            </w:pPr>
          </w:p>
        </w:tc>
      </w:tr>
      <w:tr w:rsidR="001A7EC1" w:rsidRPr="00CE5AF8" w:rsidTr="001A7EC1">
        <w:trPr>
          <w:trHeight w:val="450"/>
        </w:trPr>
        <w:tc>
          <w:tcPr>
            <w:tcW w:w="319" w:type="pct"/>
            <w:vAlign w:val="center"/>
          </w:tcPr>
          <w:p w:rsidR="001A7EC1" w:rsidRPr="00CE5AF8" w:rsidRDefault="001A7EC1" w:rsidP="001A7EC1">
            <w:pPr>
              <w:jc w:val="center"/>
              <w:rPr>
                <w:sz w:val="24"/>
                <w:szCs w:val="24"/>
              </w:rPr>
            </w:pPr>
            <w:r w:rsidRPr="00CE5AF8">
              <w:rPr>
                <w:sz w:val="24"/>
                <w:szCs w:val="24"/>
              </w:rPr>
              <w:t>34.</w:t>
            </w:r>
          </w:p>
        </w:tc>
        <w:tc>
          <w:tcPr>
            <w:tcW w:w="3700" w:type="pct"/>
            <w:vAlign w:val="center"/>
          </w:tcPr>
          <w:p w:rsidR="001A7EC1" w:rsidRPr="00CE5AF8" w:rsidRDefault="001A7EC1" w:rsidP="001A7EC1">
            <w:pPr>
              <w:pStyle w:val="NormalWeb"/>
              <w:spacing w:before="0" w:beforeAutospacing="0" w:after="0" w:afterAutospacing="0"/>
              <w:rPr>
                <w:sz w:val="24"/>
                <w:szCs w:val="24"/>
              </w:rPr>
            </w:pPr>
            <w:r>
              <w:rPr>
                <w:sz w:val="24"/>
                <w:szCs w:val="24"/>
              </w:rPr>
              <w:t>Explain</w:t>
            </w:r>
            <w:r w:rsidRPr="00CE5AF8">
              <w:rPr>
                <w:sz w:val="24"/>
                <w:szCs w:val="24"/>
              </w:rPr>
              <w:t>natural regeneration</w:t>
            </w:r>
            <w:r>
              <w:rPr>
                <w:sz w:val="24"/>
                <w:szCs w:val="24"/>
              </w:rPr>
              <w:t>.</w:t>
            </w:r>
          </w:p>
        </w:tc>
        <w:tc>
          <w:tcPr>
            <w:tcW w:w="554" w:type="pct"/>
            <w:vAlign w:val="center"/>
          </w:tcPr>
          <w:p w:rsidR="001A7EC1" w:rsidRPr="00CE5AF8" w:rsidRDefault="001A7EC1" w:rsidP="001A7EC1">
            <w:pPr>
              <w:jc w:val="center"/>
              <w:rPr>
                <w:sz w:val="24"/>
                <w:szCs w:val="24"/>
              </w:rPr>
            </w:pPr>
            <w:r w:rsidRPr="00CE5AF8">
              <w:rPr>
                <w:sz w:val="24"/>
                <w:szCs w:val="24"/>
              </w:rPr>
              <w:t>CO1</w:t>
            </w:r>
            <w:r>
              <w:rPr>
                <w:sz w:val="24"/>
                <w:szCs w:val="24"/>
              </w:rPr>
              <w:t xml:space="preserve"> </w:t>
            </w:r>
            <w:r w:rsidRPr="00CE5AF8">
              <w:rPr>
                <w:sz w:val="24"/>
                <w:szCs w:val="24"/>
              </w:rPr>
              <w:t>/</w:t>
            </w:r>
            <w:r>
              <w:rPr>
                <w:sz w:val="24"/>
                <w:szCs w:val="24"/>
              </w:rPr>
              <w:t xml:space="preserve"> </w:t>
            </w:r>
            <w:r w:rsidRPr="00CE5AF8">
              <w:rPr>
                <w:sz w:val="24"/>
                <w:szCs w:val="24"/>
              </w:rPr>
              <w:t>A</w:t>
            </w:r>
          </w:p>
        </w:tc>
        <w:tc>
          <w:tcPr>
            <w:tcW w:w="427" w:type="pct"/>
            <w:vAlign w:val="center"/>
          </w:tcPr>
          <w:p w:rsidR="001A7EC1" w:rsidRPr="00CE5AF8" w:rsidRDefault="001A7EC1" w:rsidP="001A7EC1">
            <w:pPr>
              <w:jc w:val="center"/>
              <w:rPr>
                <w:sz w:val="24"/>
                <w:szCs w:val="24"/>
              </w:rPr>
            </w:pPr>
            <w:r w:rsidRPr="00CE5AF8">
              <w:rPr>
                <w:sz w:val="24"/>
                <w:szCs w:val="24"/>
              </w:rPr>
              <w:t>15</w:t>
            </w:r>
          </w:p>
        </w:tc>
      </w:tr>
      <w:tr w:rsidR="001A7EC1" w:rsidRPr="00CE5AF8" w:rsidTr="001A7EC1">
        <w:trPr>
          <w:trHeight w:val="232"/>
        </w:trPr>
        <w:tc>
          <w:tcPr>
            <w:tcW w:w="319" w:type="pct"/>
            <w:vAlign w:val="center"/>
          </w:tcPr>
          <w:p w:rsidR="001A7EC1" w:rsidRPr="00CE5AF8" w:rsidRDefault="001A7EC1" w:rsidP="001A7EC1">
            <w:pPr>
              <w:jc w:val="center"/>
              <w:rPr>
                <w:sz w:val="24"/>
                <w:szCs w:val="24"/>
              </w:rPr>
            </w:pPr>
          </w:p>
        </w:tc>
        <w:tc>
          <w:tcPr>
            <w:tcW w:w="3700" w:type="pct"/>
            <w:vAlign w:val="center"/>
          </w:tcPr>
          <w:p w:rsidR="001A7EC1" w:rsidRPr="00CE5AF8" w:rsidRDefault="001A7EC1" w:rsidP="001A7EC1">
            <w:pPr>
              <w:rPr>
                <w:sz w:val="24"/>
                <w:szCs w:val="24"/>
              </w:rPr>
            </w:pPr>
          </w:p>
        </w:tc>
        <w:tc>
          <w:tcPr>
            <w:tcW w:w="554" w:type="pct"/>
            <w:vAlign w:val="center"/>
          </w:tcPr>
          <w:p w:rsidR="001A7EC1" w:rsidRPr="00CE5AF8" w:rsidRDefault="001A7EC1" w:rsidP="001A7EC1">
            <w:pPr>
              <w:jc w:val="center"/>
              <w:rPr>
                <w:sz w:val="24"/>
                <w:szCs w:val="24"/>
              </w:rPr>
            </w:pPr>
          </w:p>
        </w:tc>
        <w:tc>
          <w:tcPr>
            <w:tcW w:w="427" w:type="pct"/>
            <w:vAlign w:val="center"/>
          </w:tcPr>
          <w:p w:rsidR="001A7EC1" w:rsidRPr="00CE5AF8" w:rsidRDefault="001A7EC1" w:rsidP="001A7EC1">
            <w:pPr>
              <w:jc w:val="center"/>
              <w:rPr>
                <w:sz w:val="24"/>
                <w:szCs w:val="24"/>
              </w:rPr>
            </w:pPr>
          </w:p>
        </w:tc>
      </w:tr>
      <w:tr w:rsidR="001A7EC1" w:rsidRPr="00CE5AF8" w:rsidTr="001A7EC1">
        <w:trPr>
          <w:trHeight w:val="444"/>
        </w:trPr>
        <w:tc>
          <w:tcPr>
            <w:tcW w:w="319" w:type="pct"/>
            <w:vAlign w:val="center"/>
          </w:tcPr>
          <w:p w:rsidR="001A7EC1" w:rsidRPr="00CE5AF8" w:rsidRDefault="001A7EC1" w:rsidP="001A7EC1">
            <w:pPr>
              <w:jc w:val="center"/>
              <w:rPr>
                <w:sz w:val="24"/>
                <w:szCs w:val="24"/>
              </w:rPr>
            </w:pPr>
            <w:r w:rsidRPr="00CE5AF8">
              <w:rPr>
                <w:sz w:val="24"/>
                <w:szCs w:val="24"/>
              </w:rPr>
              <w:t>35.</w:t>
            </w:r>
          </w:p>
        </w:tc>
        <w:tc>
          <w:tcPr>
            <w:tcW w:w="3700" w:type="pct"/>
            <w:vAlign w:val="center"/>
          </w:tcPr>
          <w:p w:rsidR="001A7EC1" w:rsidRPr="00CE5AF8" w:rsidRDefault="001A7EC1" w:rsidP="001A7EC1">
            <w:pPr>
              <w:pStyle w:val="NormalWeb"/>
              <w:spacing w:before="0" w:beforeAutospacing="0" w:after="0" w:afterAutospacing="0"/>
              <w:rPr>
                <w:sz w:val="24"/>
                <w:szCs w:val="24"/>
              </w:rPr>
            </w:pPr>
            <w:r w:rsidRPr="00CE5AF8">
              <w:rPr>
                <w:sz w:val="24"/>
                <w:szCs w:val="24"/>
              </w:rPr>
              <w:t>Briefly explain the shifting cultivation</w:t>
            </w:r>
            <w:r>
              <w:rPr>
                <w:sz w:val="24"/>
                <w:szCs w:val="24"/>
              </w:rPr>
              <w:t>.</w:t>
            </w:r>
          </w:p>
        </w:tc>
        <w:tc>
          <w:tcPr>
            <w:tcW w:w="554" w:type="pct"/>
            <w:vAlign w:val="center"/>
          </w:tcPr>
          <w:p w:rsidR="001A7EC1" w:rsidRPr="00CE5AF8" w:rsidRDefault="001A7EC1" w:rsidP="001A7EC1">
            <w:pPr>
              <w:jc w:val="center"/>
              <w:rPr>
                <w:sz w:val="24"/>
                <w:szCs w:val="24"/>
              </w:rPr>
            </w:pPr>
            <w:r w:rsidRPr="00CE5AF8">
              <w:rPr>
                <w:sz w:val="24"/>
                <w:szCs w:val="24"/>
              </w:rPr>
              <w:t>CO6</w:t>
            </w:r>
            <w:r>
              <w:rPr>
                <w:sz w:val="24"/>
                <w:szCs w:val="24"/>
              </w:rPr>
              <w:t xml:space="preserve"> </w:t>
            </w:r>
            <w:r w:rsidRPr="00CE5AF8">
              <w:rPr>
                <w:sz w:val="24"/>
                <w:szCs w:val="24"/>
              </w:rPr>
              <w:t>/</w:t>
            </w:r>
            <w:r>
              <w:rPr>
                <w:sz w:val="24"/>
                <w:szCs w:val="24"/>
              </w:rPr>
              <w:t xml:space="preserve"> </w:t>
            </w:r>
            <w:r w:rsidRPr="00CE5AF8">
              <w:rPr>
                <w:sz w:val="24"/>
                <w:szCs w:val="24"/>
              </w:rPr>
              <w:t>A</w:t>
            </w:r>
          </w:p>
        </w:tc>
        <w:tc>
          <w:tcPr>
            <w:tcW w:w="427" w:type="pct"/>
            <w:vAlign w:val="center"/>
          </w:tcPr>
          <w:p w:rsidR="001A7EC1" w:rsidRPr="00CE5AF8" w:rsidRDefault="001A7EC1" w:rsidP="001A7EC1">
            <w:pPr>
              <w:jc w:val="center"/>
              <w:rPr>
                <w:sz w:val="24"/>
                <w:szCs w:val="24"/>
              </w:rPr>
            </w:pPr>
            <w:r w:rsidRPr="00CE5AF8">
              <w:rPr>
                <w:sz w:val="24"/>
                <w:szCs w:val="24"/>
              </w:rPr>
              <w:t>15</w:t>
            </w:r>
          </w:p>
        </w:tc>
      </w:tr>
    </w:tbl>
    <w:p w:rsidR="001A7EC1" w:rsidRDefault="001A7EC1" w:rsidP="002E336A"/>
    <w:p w:rsidR="001A7EC1" w:rsidRDefault="001A7EC1" w:rsidP="002E336A"/>
    <w:p w:rsidR="001A7EC1" w:rsidRDefault="001A7EC1" w:rsidP="002E336A"/>
    <w:tbl>
      <w:tblPr>
        <w:tblStyle w:val="TableGrid"/>
        <w:tblW w:w="5000" w:type="pct"/>
        <w:tblLook w:val="04A0" w:firstRow="1" w:lastRow="0" w:firstColumn="1" w:lastColumn="0" w:noHBand="0" w:noVBand="1"/>
      </w:tblPr>
      <w:tblGrid>
        <w:gridCol w:w="673"/>
        <w:gridCol w:w="10010"/>
      </w:tblGrid>
      <w:tr w:rsidR="001A7EC1" w:rsidRPr="00CE5AF8" w:rsidTr="001A7EC1">
        <w:tc>
          <w:tcPr>
            <w:tcW w:w="315" w:type="pct"/>
          </w:tcPr>
          <w:p w:rsidR="001A7EC1" w:rsidRPr="00CE5AF8" w:rsidRDefault="001A7EC1" w:rsidP="001A7EC1">
            <w:pPr>
              <w:rPr>
                <w:sz w:val="24"/>
                <w:szCs w:val="24"/>
              </w:rPr>
            </w:pPr>
          </w:p>
        </w:tc>
        <w:tc>
          <w:tcPr>
            <w:tcW w:w="4685" w:type="pct"/>
          </w:tcPr>
          <w:p w:rsidR="001A7EC1" w:rsidRPr="00CE5AF8" w:rsidRDefault="001A7EC1" w:rsidP="001A7EC1">
            <w:pPr>
              <w:jc w:val="center"/>
              <w:rPr>
                <w:b/>
                <w:sz w:val="24"/>
                <w:szCs w:val="24"/>
              </w:rPr>
            </w:pPr>
            <w:r w:rsidRPr="00CE5AF8">
              <w:rPr>
                <w:b/>
                <w:sz w:val="24"/>
                <w:szCs w:val="24"/>
              </w:rPr>
              <w:t>COURSE OUTCOMES</w:t>
            </w:r>
          </w:p>
        </w:tc>
      </w:tr>
      <w:tr w:rsidR="001A7EC1" w:rsidRPr="00CE5AF8" w:rsidTr="001A7EC1">
        <w:tc>
          <w:tcPr>
            <w:tcW w:w="315" w:type="pct"/>
          </w:tcPr>
          <w:p w:rsidR="001A7EC1" w:rsidRPr="00CE5AF8" w:rsidRDefault="001A7EC1" w:rsidP="001A7EC1">
            <w:pPr>
              <w:rPr>
                <w:sz w:val="24"/>
                <w:szCs w:val="24"/>
              </w:rPr>
            </w:pPr>
            <w:r w:rsidRPr="00CE5AF8">
              <w:rPr>
                <w:sz w:val="24"/>
                <w:szCs w:val="24"/>
              </w:rPr>
              <w:t>CO1</w:t>
            </w:r>
          </w:p>
        </w:tc>
        <w:tc>
          <w:tcPr>
            <w:tcW w:w="4685" w:type="pct"/>
          </w:tcPr>
          <w:p w:rsidR="001A7EC1" w:rsidRPr="00CE5AF8" w:rsidRDefault="001A7EC1" w:rsidP="001A7EC1">
            <w:pPr>
              <w:pStyle w:val="NormalWeb"/>
              <w:spacing w:before="0" w:beforeAutospacing="0" w:after="0" w:afterAutospacing="0"/>
              <w:rPr>
                <w:sz w:val="24"/>
                <w:szCs w:val="24"/>
              </w:rPr>
            </w:pPr>
            <w:r w:rsidRPr="00CE5AF8">
              <w:rPr>
                <w:sz w:val="24"/>
                <w:szCs w:val="24"/>
              </w:rPr>
              <w:t xml:space="preserve">Understand the forest eco system and forest regeneration. </w:t>
            </w:r>
          </w:p>
        </w:tc>
      </w:tr>
      <w:tr w:rsidR="001A7EC1" w:rsidRPr="00CE5AF8" w:rsidTr="001A7EC1">
        <w:tc>
          <w:tcPr>
            <w:tcW w:w="315" w:type="pct"/>
          </w:tcPr>
          <w:p w:rsidR="001A7EC1" w:rsidRPr="00CE5AF8" w:rsidRDefault="001A7EC1" w:rsidP="001A7EC1">
            <w:pPr>
              <w:rPr>
                <w:sz w:val="24"/>
                <w:szCs w:val="24"/>
              </w:rPr>
            </w:pPr>
            <w:r w:rsidRPr="00CE5AF8">
              <w:rPr>
                <w:sz w:val="24"/>
                <w:szCs w:val="24"/>
              </w:rPr>
              <w:t>CO2</w:t>
            </w:r>
          </w:p>
        </w:tc>
        <w:tc>
          <w:tcPr>
            <w:tcW w:w="4685" w:type="pct"/>
          </w:tcPr>
          <w:p w:rsidR="001A7EC1" w:rsidRPr="00CE5AF8" w:rsidRDefault="001A7EC1" w:rsidP="001A7EC1">
            <w:pPr>
              <w:pStyle w:val="NormalWeb"/>
              <w:spacing w:before="0" w:beforeAutospacing="0" w:after="0" w:afterAutospacing="0"/>
              <w:rPr>
                <w:sz w:val="24"/>
                <w:szCs w:val="24"/>
              </w:rPr>
            </w:pPr>
            <w:r w:rsidRPr="00CE5AF8">
              <w:rPr>
                <w:sz w:val="24"/>
                <w:szCs w:val="24"/>
              </w:rPr>
              <w:t>Remember the concepts of agroforestry practiced in various agro ecosystems</w:t>
            </w:r>
          </w:p>
        </w:tc>
      </w:tr>
      <w:tr w:rsidR="001A7EC1" w:rsidRPr="00CE5AF8" w:rsidTr="001A7EC1">
        <w:tc>
          <w:tcPr>
            <w:tcW w:w="315" w:type="pct"/>
          </w:tcPr>
          <w:p w:rsidR="001A7EC1" w:rsidRPr="00CE5AF8" w:rsidRDefault="001A7EC1" w:rsidP="001A7EC1">
            <w:pPr>
              <w:rPr>
                <w:sz w:val="24"/>
                <w:szCs w:val="24"/>
              </w:rPr>
            </w:pPr>
            <w:r w:rsidRPr="00CE5AF8">
              <w:rPr>
                <w:sz w:val="24"/>
                <w:szCs w:val="24"/>
              </w:rPr>
              <w:t>CO3</w:t>
            </w:r>
          </w:p>
        </w:tc>
        <w:tc>
          <w:tcPr>
            <w:tcW w:w="4685" w:type="pct"/>
          </w:tcPr>
          <w:p w:rsidR="001A7EC1" w:rsidRPr="00CE5AF8" w:rsidRDefault="001A7EC1" w:rsidP="001A7EC1">
            <w:pPr>
              <w:pStyle w:val="NormalWeb"/>
              <w:spacing w:before="0" w:beforeAutospacing="0" w:after="0" w:afterAutospacing="0"/>
              <w:rPr>
                <w:sz w:val="24"/>
                <w:szCs w:val="24"/>
              </w:rPr>
            </w:pPr>
            <w:r w:rsidRPr="00CE5AF8">
              <w:rPr>
                <w:sz w:val="24"/>
                <w:szCs w:val="24"/>
              </w:rPr>
              <w:t>Apply the knowledge for developing agro forestry, wind breaks, shelter belts, silviculture and social forestry.</w:t>
            </w:r>
          </w:p>
        </w:tc>
      </w:tr>
      <w:tr w:rsidR="001A7EC1" w:rsidRPr="00CE5AF8" w:rsidTr="001A7EC1">
        <w:tc>
          <w:tcPr>
            <w:tcW w:w="315" w:type="pct"/>
          </w:tcPr>
          <w:p w:rsidR="001A7EC1" w:rsidRPr="00CE5AF8" w:rsidRDefault="001A7EC1" w:rsidP="001A7EC1">
            <w:pPr>
              <w:rPr>
                <w:sz w:val="24"/>
                <w:szCs w:val="24"/>
              </w:rPr>
            </w:pPr>
            <w:r w:rsidRPr="00CE5AF8">
              <w:rPr>
                <w:sz w:val="24"/>
                <w:szCs w:val="24"/>
              </w:rPr>
              <w:t>CO4</w:t>
            </w:r>
          </w:p>
        </w:tc>
        <w:tc>
          <w:tcPr>
            <w:tcW w:w="4685" w:type="pct"/>
          </w:tcPr>
          <w:p w:rsidR="001A7EC1" w:rsidRPr="00CE5AF8" w:rsidRDefault="001A7EC1" w:rsidP="001A7EC1">
            <w:pPr>
              <w:pStyle w:val="NormalWeb"/>
              <w:spacing w:before="0" w:beforeAutospacing="0" w:after="0" w:afterAutospacing="0"/>
              <w:rPr>
                <w:sz w:val="24"/>
                <w:szCs w:val="24"/>
              </w:rPr>
            </w:pPr>
            <w:r w:rsidRPr="00CE5AF8">
              <w:rPr>
                <w:sz w:val="24"/>
                <w:szCs w:val="24"/>
              </w:rPr>
              <w:t xml:space="preserve">Recall the multipurpose trees in agroforestry systems </w:t>
            </w:r>
          </w:p>
        </w:tc>
      </w:tr>
      <w:tr w:rsidR="001A7EC1" w:rsidRPr="00CE5AF8" w:rsidTr="001A7EC1">
        <w:tc>
          <w:tcPr>
            <w:tcW w:w="315" w:type="pct"/>
          </w:tcPr>
          <w:p w:rsidR="001A7EC1" w:rsidRPr="00CE5AF8" w:rsidRDefault="001A7EC1" w:rsidP="001A7EC1">
            <w:pPr>
              <w:rPr>
                <w:sz w:val="24"/>
                <w:szCs w:val="24"/>
              </w:rPr>
            </w:pPr>
            <w:r w:rsidRPr="00CE5AF8">
              <w:rPr>
                <w:sz w:val="24"/>
                <w:szCs w:val="24"/>
              </w:rPr>
              <w:t>CO5</w:t>
            </w:r>
          </w:p>
        </w:tc>
        <w:tc>
          <w:tcPr>
            <w:tcW w:w="4685" w:type="pct"/>
          </w:tcPr>
          <w:p w:rsidR="001A7EC1" w:rsidRPr="00CE5AF8" w:rsidRDefault="001A7EC1" w:rsidP="001A7EC1">
            <w:pPr>
              <w:pStyle w:val="NormalWeb"/>
              <w:spacing w:before="0" w:beforeAutospacing="0" w:after="0" w:afterAutospacing="0"/>
              <w:rPr>
                <w:sz w:val="24"/>
                <w:szCs w:val="24"/>
              </w:rPr>
            </w:pPr>
            <w:r w:rsidRPr="00CE5AF8">
              <w:rPr>
                <w:sz w:val="24"/>
                <w:szCs w:val="24"/>
              </w:rPr>
              <w:t xml:space="preserve">Analyse the impact of nitrogen fixation, carbon sequestration and develop strategies for climate mitigation. </w:t>
            </w:r>
          </w:p>
        </w:tc>
      </w:tr>
      <w:tr w:rsidR="001A7EC1" w:rsidRPr="00CE5AF8" w:rsidTr="001A7EC1">
        <w:tc>
          <w:tcPr>
            <w:tcW w:w="315" w:type="pct"/>
          </w:tcPr>
          <w:p w:rsidR="001A7EC1" w:rsidRPr="00CE5AF8" w:rsidRDefault="001A7EC1" w:rsidP="001A7EC1">
            <w:pPr>
              <w:rPr>
                <w:sz w:val="24"/>
                <w:szCs w:val="24"/>
              </w:rPr>
            </w:pPr>
            <w:r w:rsidRPr="00CE5AF8">
              <w:rPr>
                <w:sz w:val="24"/>
                <w:szCs w:val="24"/>
              </w:rPr>
              <w:t>CO6</w:t>
            </w:r>
          </w:p>
        </w:tc>
        <w:tc>
          <w:tcPr>
            <w:tcW w:w="4685" w:type="pct"/>
          </w:tcPr>
          <w:p w:rsidR="001A7EC1" w:rsidRPr="00CE5AF8" w:rsidRDefault="001A7EC1" w:rsidP="001A7EC1">
            <w:pPr>
              <w:pStyle w:val="NormalWeb"/>
              <w:spacing w:before="0" w:beforeAutospacing="0" w:after="0" w:afterAutospacing="0"/>
              <w:rPr>
                <w:sz w:val="24"/>
                <w:szCs w:val="24"/>
              </w:rPr>
            </w:pPr>
            <w:r w:rsidRPr="00CE5AF8">
              <w:rPr>
                <w:sz w:val="24"/>
                <w:szCs w:val="24"/>
              </w:rPr>
              <w:t xml:space="preserve">Explain the beneficial effects of agro forestry in relation to nitrogen fixation, soil conservation, litter dynamics and nutrient cycles </w:t>
            </w:r>
          </w:p>
        </w:tc>
      </w:tr>
    </w:tbl>
    <w:p w:rsidR="001A7EC1" w:rsidRPr="00CE5AF8" w:rsidRDefault="001A7EC1" w:rsidP="001A7EC1"/>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CE5AF8" w:rsidTr="001A7EC1">
        <w:tc>
          <w:tcPr>
            <w:tcW w:w="10683" w:type="dxa"/>
            <w:gridSpan w:val="8"/>
          </w:tcPr>
          <w:p w:rsidR="001A7EC1" w:rsidRPr="00CE5AF8" w:rsidRDefault="001A7EC1" w:rsidP="001A7EC1">
            <w:pPr>
              <w:jc w:val="center"/>
              <w:rPr>
                <w:b/>
                <w:sz w:val="24"/>
                <w:szCs w:val="24"/>
              </w:rPr>
            </w:pPr>
            <w:r w:rsidRPr="00CE5AF8">
              <w:rPr>
                <w:b/>
                <w:sz w:val="24"/>
                <w:szCs w:val="24"/>
              </w:rPr>
              <w:t>Assessment Pattern as per Bloom’s Taxonomy</w:t>
            </w:r>
          </w:p>
        </w:tc>
      </w:tr>
      <w:tr w:rsidR="001A7EC1" w:rsidRPr="00CE5AF8" w:rsidTr="001A7EC1">
        <w:tc>
          <w:tcPr>
            <w:tcW w:w="959" w:type="dxa"/>
          </w:tcPr>
          <w:p w:rsidR="001A7EC1" w:rsidRPr="00CE5AF8" w:rsidRDefault="001A7EC1" w:rsidP="001A7EC1">
            <w:pPr>
              <w:rPr>
                <w:sz w:val="24"/>
                <w:szCs w:val="24"/>
              </w:rPr>
            </w:pPr>
            <w:r w:rsidRPr="00CE5AF8">
              <w:rPr>
                <w:sz w:val="24"/>
                <w:szCs w:val="24"/>
              </w:rPr>
              <w:t>CO / P</w:t>
            </w:r>
          </w:p>
        </w:tc>
        <w:tc>
          <w:tcPr>
            <w:tcW w:w="1362" w:type="dxa"/>
          </w:tcPr>
          <w:p w:rsidR="001A7EC1" w:rsidRPr="00CE5AF8" w:rsidRDefault="001A7EC1" w:rsidP="001A7EC1">
            <w:pPr>
              <w:jc w:val="center"/>
              <w:rPr>
                <w:b/>
                <w:sz w:val="24"/>
                <w:szCs w:val="24"/>
              </w:rPr>
            </w:pPr>
            <w:r w:rsidRPr="00CE5AF8">
              <w:rPr>
                <w:b/>
                <w:sz w:val="24"/>
                <w:szCs w:val="24"/>
              </w:rPr>
              <w:t>Remember</w:t>
            </w:r>
          </w:p>
        </w:tc>
        <w:tc>
          <w:tcPr>
            <w:tcW w:w="1569" w:type="dxa"/>
          </w:tcPr>
          <w:p w:rsidR="001A7EC1" w:rsidRPr="00CE5AF8" w:rsidRDefault="001A7EC1" w:rsidP="001A7EC1">
            <w:pPr>
              <w:jc w:val="center"/>
              <w:rPr>
                <w:b/>
                <w:sz w:val="24"/>
                <w:szCs w:val="24"/>
              </w:rPr>
            </w:pPr>
            <w:r w:rsidRPr="00CE5AF8">
              <w:rPr>
                <w:b/>
                <w:sz w:val="24"/>
                <w:szCs w:val="24"/>
              </w:rPr>
              <w:t>Understand</w:t>
            </w:r>
          </w:p>
        </w:tc>
        <w:tc>
          <w:tcPr>
            <w:tcW w:w="1439" w:type="dxa"/>
          </w:tcPr>
          <w:p w:rsidR="001A7EC1" w:rsidRPr="00CE5AF8" w:rsidRDefault="001A7EC1" w:rsidP="001A7EC1">
            <w:pPr>
              <w:jc w:val="center"/>
              <w:rPr>
                <w:b/>
                <w:sz w:val="24"/>
                <w:szCs w:val="24"/>
              </w:rPr>
            </w:pPr>
            <w:r w:rsidRPr="00CE5AF8">
              <w:rPr>
                <w:b/>
                <w:sz w:val="24"/>
                <w:szCs w:val="24"/>
              </w:rPr>
              <w:t>Apply</w:t>
            </w:r>
          </w:p>
        </w:tc>
        <w:tc>
          <w:tcPr>
            <w:tcW w:w="1497" w:type="dxa"/>
          </w:tcPr>
          <w:p w:rsidR="001A7EC1" w:rsidRPr="00CE5AF8" w:rsidRDefault="001A7EC1" w:rsidP="001A7EC1">
            <w:pPr>
              <w:jc w:val="center"/>
              <w:rPr>
                <w:b/>
                <w:sz w:val="24"/>
                <w:szCs w:val="24"/>
              </w:rPr>
            </w:pPr>
            <w:r w:rsidRPr="00CE5AF8">
              <w:rPr>
                <w:b/>
                <w:sz w:val="24"/>
                <w:szCs w:val="24"/>
              </w:rPr>
              <w:t>Analyze</w:t>
            </w:r>
          </w:p>
        </w:tc>
        <w:tc>
          <w:tcPr>
            <w:tcW w:w="1375" w:type="dxa"/>
          </w:tcPr>
          <w:p w:rsidR="001A7EC1" w:rsidRPr="00CE5AF8" w:rsidRDefault="001A7EC1" w:rsidP="001A7EC1">
            <w:pPr>
              <w:jc w:val="center"/>
              <w:rPr>
                <w:b/>
                <w:sz w:val="24"/>
                <w:szCs w:val="24"/>
              </w:rPr>
            </w:pPr>
            <w:r w:rsidRPr="00CE5AF8">
              <w:rPr>
                <w:b/>
                <w:sz w:val="24"/>
                <w:szCs w:val="24"/>
              </w:rPr>
              <w:t>Evaluate</w:t>
            </w:r>
          </w:p>
        </w:tc>
        <w:tc>
          <w:tcPr>
            <w:tcW w:w="1321" w:type="dxa"/>
          </w:tcPr>
          <w:p w:rsidR="001A7EC1" w:rsidRPr="00CE5AF8" w:rsidRDefault="001A7EC1" w:rsidP="001A7EC1">
            <w:pPr>
              <w:jc w:val="center"/>
              <w:rPr>
                <w:b/>
                <w:sz w:val="24"/>
                <w:szCs w:val="24"/>
              </w:rPr>
            </w:pPr>
            <w:r w:rsidRPr="00CE5AF8">
              <w:rPr>
                <w:b/>
                <w:sz w:val="24"/>
                <w:szCs w:val="24"/>
              </w:rPr>
              <w:t>Create</w:t>
            </w:r>
          </w:p>
        </w:tc>
        <w:tc>
          <w:tcPr>
            <w:tcW w:w="1161" w:type="dxa"/>
          </w:tcPr>
          <w:p w:rsidR="001A7EC1" w:rsidRPr="00CE5AF8" w:rsidRDefault="001A7EC1" w:rsidP="001A7EC1">
            <w:pPr>
              <w:jc w:val="center"/>
              <w:rPr>
                <w:b/>
                <w:sz w:val="24"/>
                <w:szCs w:val="24"/>
              </w:rPr>
            </w:pPr>
            <w:r w:rsidRPr="00CE5AF8">
              <w:rPr>
                <w:b/>
                <w:sz w:val="24"/>
                <w:szCs w:val="24"/>
              </w:rPr>
              <w:t>Total</w:t>
            </w:r>
          </w:p>
        </w:tc>
      </w:tr>
      <w:tr w:rsidR="001A7EC1" w:rsidRPr="00CE5AF8" w:rsidTr="001A7EC1">
        <w:tc>
          <w:tcPr>
            <w:tcW w:w="959" w:type="dxa"/>
          </w:tcPr>
          <w:p w:rsidR="001A7EC1" w:rsidRPr="00CE5AF8" w:rsidRDefault="001A7EC1" w:rsidP="001A7EC1">
            <w:pPr>
              <w:rPr>
                <w:sz w:val="24"/>
                <w:szCs w:val="24"/>
              </w:rPr>
            </w:pPr>
            <w:r w:rsidRPr="00CE5AF8">
              <w:rPr>
                <w:sz w:val="24"/>
                <w:szCs w:val="24"/>
              </w:rPr>
              <w:t>CO1</w:t>
            </w:r>
          </w:p>
        </w:tc>
        <w:tc>
          <w:tcPr>
            <w:tcW w:w="1362" w:type="dxa"/>
          </w:tcPr>
          <w:p w:rsidR="001A7EC1" w:rsidRPr="00CE5AF8" w:rsidRDefault="001A7EC1" w:rsidP="001A7EC1">
            <w:pPr>
              <w:jc w:val="center"/>
              <w:rPr>
                <w:sz w:val="24"/>
                <w:szCs w:val="24"/>
              </w:rPr>
            </w:pPr>
            <w:r w:rsidRPr="00CE5AF8">
              <w:rPr>
                <w:sz w:val="24"/>
                <w:szCs w:val="24"/>
              </w:rPr>
              <w:t>22</w:t>
            </w:r>
          </w:p>
        </w:tc>
        <w:tc>
          <w:tcPr>
            <w:tcW w:w="1569" w:type="dxa"/>
          </w:tcPr>
          <w:p w:rsidR="001A7EC1" w:rsidRPr="00CE5AF8" w:rsidRDefault="001A7EC1" w:rsidP="001A7EC1">
            <w:pPr>
              <w:jc w:val="center"/>
              <w:rPr>
                <w:sz w:val="24"/>
                <w:szCs w:val="24"/>
              </w:rPr>
            </w:pPr>
            <w:r w:rsidRPr="00CE5AF8">
              <w:rPr>
                <w:sz w:val="24"/>
                <w:szCs w:val="24"/>
              </w:rPr>
              <w:t>1</w:t>
            </w:r>
          </w:p>
        </w:tc>
        <w:tc>
          <w:tcPr>
            <w:tcW w:w="1439" w:type="dxa"/>
          </w:tcPr>
          <w:p w:rsidR="001A7EC1" w:rsidRPr="00CE5AF8" w:rsidRDefault="001A7EC1" w:rsidP="001A7EC1">
            <w:pPr>
              <w:rPr>
                <w:sz w:val="24"/>
                <w:szCs w:val="24"/>
              </w:rPr>
            </w:pPr>
            <w:r w:rsidRPr="00CE5AF8">
              <w:rPr>
                <w:sz w:val="24"/>
                <w:szCs w:val="24"/>
              </w:rPr>
              <w:t>20</w:t>
            </w:r>
          </w:p>
        </w:tc>
        <w:tc>
          <w:tcPr>
            <w:tcW w:w="1497" w:type="dxa"/>
          </w:tcPr>
          <w:p w:rsidR="001A7EC1" w:rsidRPr="00CE5AF8" w:rsidRDefault="001A7EC1" w:rsidP="001A7EC1">
            <w:pPr>
              <w:jc w:val="center"/>
              <w:rPr>
                <w:sz w:val="24"/>
                <w:szCs w:val="24"/>
              </w:rPr>
            </w:pPr>
          </w:p>
        </w:tc>
        <w:tc>
          <w:tcPr>
            <w:tcW w:w="1375" w:type="dxa"/>
          </w:tcPr>
          <w:p w:rsidR="001A7EC1" w:rsidRPr="00CE5AF8" w:rsidRDefault="001A7EC1" w:rsidP="001A7EC1">
            <w:pPr>
              <w:jc w:val="center"/>
              <w:rPr>
                <w:sz w:val="24"/>
                <w:szCs w:val="24"/>
              </w:rPr>
            </w:pPr>
            <w:r w:rsidRPr="00CE5AF8">
              <w:rPr>
                <w:sz w:val="24"/>
                <w:szCs w:val="24"/>
              </w:rPr>
              <w:t>5</w:t>
            </w:r>
          </w:p>
        </w:tc>
        <w:tc>
          <w:tcPr>
            <w:tcW w:w="1321" w:type="dxa"/>
          </w:tcPr>
          <w:p w:rsidR="001A7EC1" w:rsidRPr="00CE5AF8" w:rsidRDefault="001A7EC1" w:rsidP="001A7EC1">
            <w:pPr>
              <w:jc w:val="center"/>
              <w:rPr>
                <w:sz w:val="24"/>
                <w:szCs w:val="24"/>
              </w:rPr>
            </w:pPr>
            <w:r w:rsidRPr="00CE5AF8">
              <w:rPr>
                <w:sz w:val="24"/>
                <w:szCs w:val="24"/>
              </w:rPr>
              <w:t>-</w:t>
            </w:r>
          </w:p>
        </w:tc>
        <w:tc>
          <w:tcPr>
            <w:tcW w:w="1161" w:type="dxa"/>
          </w:tcPr>
          <w:p w:rsidR="001A7EC1" w:rsidRPr="00CE5AF8" w:rsidRDefault="001A7EC1" w:rsidP="001A7EC1">
            <w:pPr>
              <w:jc w:val="center"/>
              <w:rPr>
                <w:sz w:val="24"/>
                <w:szCs w:val="24"/>
              </w:rPr>
            </w:pPr>
            <w:r w:rsidRPr="00CE5AF8">
              <w:rPr>
                <w:sz w:val="24"/>
                <w:szCs w:val="24"/>
              </w:rPr>
              <w:t>48</w:t>
            </w:r>
          </w:p>
        </w:tc>
      </w:tr>
      <w:tr w:rsidR="001A7EC1" w:rsidRPr="00CE5AF8" w:rsidTr="001A7EC1">
        <w:tc>
          <w:tcPr>
            <w:tcW w:w="959" w:type="dxa"/>
          </w:tcPr>
          <w:p w:rsidR="001A7EC1" w:rsidRPr="00CE5AF8" w:rsidRDefault="001A7EC1" w:rsidP="001A7EC1">
            <w:pPr>
              <w:rPr>
                <w:sz w:val="24"/>
                <w:szCs w:val="24"/>
              </w:rPr>
            </w:pPr>
            <w:r w:rsidRPr="00CE5AF8">
              <w:rPr>
                <w:sz w:val="24"/>
                <w:szCs w:val="24"/>
              </w:rPr>
              <w:t>CO2</w:t>
            </w:r>
          </w:p>
        </w:tc>
        <w:tc>
          <w:tcPr>
            <w:tcW w:w="1362" w:type="dxa"/>
          </w:tcPr>
          <w:p w:rsidR="001A7EC1" w:rsidRPr="00CE5AF8" w:rsidRDefault="001A7EC1" w:rsidP="001A7EC1">
            <w:pPr>
              <w:jc w:val="center"/>
              <w:rPr>
                <w:sz w:val="24"/>
                <w:szCs w:val="24"/>
              </w:rPr>
            </w:pPr>
            <w:r w:rsidRPr="00CE5AF8">
              <w:rPr>
                <w:sz w:val="24"/>
                <w:szCs w:val="24"/>
              </w:rPr>
              <w:t>1</w:t>
            </w:r>
          </w:p>
        </w:tc>
        <w:tc>
          <w:tcPr>
            <w:tcW w:w="1569" w:type="dxa"/>
          </w:tcPr>
          <w:p w:rsidR="001A7EC1" w:rsidRPr="00CE5AF8" w:rsidRDefault="001A7EC1" w:rsidP="001A7EC1">
            <w:pPr>
              <w:jc w:val="center"/>
              <w:rPr>
                <w:sz w:val="24"/>
                <w:szCs w:val="24"/>
              </w:rPr>
            </w:pPr>
            <w:r w:rsidRPr="00CE5AF8">
              <w:rPr>
                <w:sz w:val="24"/>
                <w:szCs w:val="24"/>
              </w:rPr>
              <w:t>7</w:t>
            </w:r>
          </w:p>
        </w:tc>
        <w:tc>
          <w:tcPr>
            <w:tcW w:w="1439" w:type="dxa"/>
          </w:tcPr>
          <w:p w:rsidR="001A7EC1" w:rsidRPr="00CE5AF8" w:rsidRDefault="001A7EC1" w:rsidP="001A7EC1">
            <w:pPr>
              <w:jc w:val="center"/>
              <w:rPr>
                <w:sz w:val="24"/>
                <w:szCs w:val="24"/>
              </w:rPr>
            </w:pPr>
            <w:r w:rsidRPr="00CE5AF8">
              <w:rPr>
                <w:sz w:val="24"/>
                <w:szCs w:val="24"/>
              </w:rPr>
              <w:t>2</w:t>
            </w:r>
          </w:p>
        </w:tc>
        <w:tc>
          <w:tcPr>
            <w:tcW w:w="1497" w:type="dxa"/>
          </w:tcPr>
          <w:p w:rsidR="001A7EC1" w:rsidRPr="00CE5AF8" w:rsidRDefault="001A7EC1" w:rsidP="001A7EC1">
            <w:pPr>
              <w:jc w:val="center"/>
              <w:rPr>
                <w:sz w:val="24"/>
                <w:szCs w:val="24"/>
              </w:rPr>
            </w:pPr>
          </w:p>
        </w:tc>
        <w:tc>
          <w:tcPr>
            <w:tcW w:w="1375" w:type="dxa"/>
          </w:tcPr>
          <w:p w:rsidR="001A7EC1" w:rsidRPr="00CE5AF8" w:rsidRDefault="001A7EC1" w:rsidP="001A7EC1">
            <w:pPr>
              <w:jc w:val="center"/>
              <w:rPr>
                <w:sz w:val="24"/>
                <w:szCs w:val="24"/>
              </w:rPr>
            </w:pPr>
            <w:r w:rsidRPr="00CE5AF8">
              <w:rPr>
                <w:sz w:val="24"/>
                <w:szCs w:val="24"/>
              </w:rPr>
              <w:t>5</w:t>
            </w:r>
          </w:p>
        </w:tc>
        <w:tc>
          <w:tcPr>
            <w:tcW w:w="1321" w:type="dxa"/>
          </w:tcPr>
          <w:p w:rsidR="001A7EC1" w:rsidRPr="00CE5AF8" w:rsidRDefault="001A7EC1" w:rsidP="001A7EC1">
            <w:pPr>
              <w:jc w:val="center"/>
              <w:rPr>
                <w:sz w:val="24"/>
                <w:szCs w:val="24"/>
              </w:rPr>
            </w:pPr>
            <w:r w:rsidRPr="00CE5AF8">
              <w:rPr>
                <w:sz w:val="24"/>
                <w:szCs w:val="24"/>
              </w:rPr>
              <w:t>1</w:t>
            </w:r>
          </w:p>
        </w:tc>
        <w:tc>
          <w:tcPr>
            <w:tcW w:w="1161" w:type="dxa"/>
          </w:tcPr>
          <w:p w:rsidR="001A7EC1" w:rsidRPr="00CE5AF8" w:rsidRDefault="001A7EC1" w:rsidP="001A7EC1">
            <w:pPr>
              <w:jc w:val="center"/>
              <w:rPr>
                <w:sz w:val="24"/>
                <w:szCs w:val="24"/>
              </w:rPr>
            </w:pPr>
            <w:r w:rsidRPr="00CE5AF8">
              <w:rPr>
                <w:sz w:val="24"/>
                <w:szCs w:val="24"/>
              </w:rPr>
              <w:t>16</w:t>
            </w:r>
          </w:p>
        </w:tc>
      </w:tr>
      <w:tr w:rsidR="001A7EC1" w:rsidRPr="00CE5AF8" w:rsidTr="001A7EC1">
        <w:tc>
          <w:tcPr>
            <w:tcW w:w="959" w:type="dxa"/>
          </w:tcPr>
          <w:p w:rsidR="001A7EC1" w:rsidRPr="00CE5AF8" w:rsidRDefault="001A7EC1" w:rsidP="001A7EC1">
            <w:pPr>
              <w:rPr>
                <w:sz w:val="24"/>
                <w:szCs w:val="24"/>
              </w:rPr>
            </w:pPr>
            <w:r w:rsidRPr="00CE5AF8">
              <w:rPr>
                <w:sz w:val="24"/>
                <w:szCs w:val="24"/>
              </w:rPr>
              <w:t>CO3</w:t>
            </w:r>
          </w:p>
        </w:tc>
        <w:tc>
          <w:tcPr>
            <w:tcW w:w="1362" w:type="dxa"/>
          </w:tcPr>
          <w:p w:rsidR="001A7EC1" w:rsidRPr="00CE5AF8" w:rsidRDefault="001A7EC1" w:rsidP="001A7EC1">
            <w:pPr>
              <w:jc w:val="center"/>
              <w:rPr>
                <w:sz w:val="24"/>
                <w:szCs w:val="24"/>
              </w:rPr>
            </w:pPr>
            <w:r w:rsidRPr="00CE5AF8">
              <w:rPr>
                <w:sz w:val="24"/>
                <w:szCs w:val="24"/>
              </w:rPr>
              <w:t>4</w:t>
            </w:r>
          </w:p>
        </w:tc>
        <w:tc>
          <w:tcPr>
            <w:tcW w:w="1569" w:type="dxa"/>
          </w:tcPr>
          <w:p w:rsidR="001A7EC1" w:rsidRPr="00CE5AF8" w:rsidRDefault="001A7EC1" w:rsidP="001A7EC1">
            <w:pPr>
              <w:jc w:val="center"/>
              <w:rPr>
                <w:sz w:val="24"/>
                <w:szCs w:val="24"/>
              </w:rPr>
            </w:pPr>
            <w:r w:rsidRPr="00CE5AF8">
              <w:rPr>
                <w:sz w:val="24"/>
                <w:szCs w:val="24"/>
              </w:rPr>
              <w:t>4</w:t>
            </w:r>
          </w:p>
        </w:tc>
        <w:tc>
          <w:tcPr>
            <w:tcW w:w="1439" w:type="dxa"/>
          </w:tcPr>
          <w:p w:rsidR="001A7EC1" w:rsidRPr="00CE5AF8" w:rsidRDefault="001A7EC1" w:rsidP="001A7EC1">
            <w:pPr>
              <w:jc w:val="center"/>
              <w:rPr>
                <w:sz w:val="24"/>
                <w:szCs w:val="24"/>
              </w:rPr>
            </w:pPr>
            <w:r w:rsidRPr="00CE5AF8">
              <w:rPr>
                <w:sz w:val="24"/>
                <w:szCs w:val="24"/>
              </w:rPr>
              <w:t>16</w:t>
            </w:r>
          </w:p>
        </w:tc>
        <w:tc>
          <w:tcPr>
            <w:tcW w:w="1497" w:type="dxa"/>
          </w:tcPr>
          <w:p w:rsidR="001A7EC1" w:rsidRPr="00CE5AF8" w:rsidRDefault="001A7EC1" w:rsidP="001A7EC1">
            <w:pPr>
              <w:jc w:val="center"/>
              <w:rPr>
                <w:sz w:val="24"/>
                <w:szCs w:val="24"/>
              </w:rPr>
            </w:pPr>
          </w:p>
        </w:tc>
        <w:tc>
          <w:tcPr>
            <w:tcW w:w="1375" w:type="dxa"/>
          </w:tcPr>
          <w:p w:rsidR="001A7EC1" w:rsidRPr="00CE5AF8" w:rsidRDefault="001A7EC1" w:rsidP="001A7EC1">
            <w:pPr>
              <w:jc w:val="center"/>
              <w:rPr>
                <w:sz w:val="24"/>
                <w:szCs w:val="24"/>
              </w:rPr>
            </w:pPr>
            <w:r w:rsidRPr="00CE5AF8">
              <w:rPr>
                <w:sz w:val="24"/>
                <w:szCs w:val="24"/>
              </w:rPr>
              <w:t>-</w:t>
            </w:r>
          </w:p>
        </w:tc>
        <w:tc>
          <w:tcPr>
            <w:tcW w:w="1321" w:type="dxa"/>
          </w:tcPr>
          <w:p w:rsidR="001A7EC1" w:rsidRPr="00CE5AF8" w:rsidRDefault="001A7EC1" w:rsidP="001A7EC1">
            <w:pPr>
              <w:jc w:val="center"/>
              <w:rPr>
                <w:sz w:val="24"/>
                <w:szCs w:val="24"/>
              </w:rPr>
            </w:pPr>
            <w:r w:rsidRPr="00CE5AF8">
              <w:rPr>
                <w:sz w:val="24"/>
                <w:szCs w:val="24"/>
              </w:rPr>
              <w:t>-</w:t>
            </w:r>
          </w:p>
        </w:tc>
        <w:tc>
          <w:tcPr>
            <w:tcW w:w="1161" w:type="dxa"/>
          </w:tcPr>
          <w:p w:rsidR="001A7EC1" w:rsidRPr="00CE5AF8" w:rsidRDefault="001A7EC1" w:rsidP="001A7EC1">
            <w:pPr>
              <w:jc w:val="center"/>
              <w:rPr>
                <w:sz w:val="24"/>
                <w:szCs w:val="24"/>
              </w:rPr>
            </w:pPr>
            <w:r w:rsidRPr="00CE5AF8">
              <w:rPr>
                <w:sz w:val="24"/>
                <w:szCs w:val="24"/>
              </w:rPr>
              <w:t>24</w:t>
            </w:r>
          </w:p>
        </w:tc>
      </w:tr>
      <w:tr w:rsidR="001A7EC1" w:rsidRPr="00CE5AF8" w:rsidTr="001A7EC1">
        <w:tc>
          <w:tcPr>
            <w:tcW w:w="959" w:type="dxa"/>
          </w:tcPr>
          <w:p w:rsidR="001A7EC1" w:rsidRPr="00CE5AF8" w:rsidRDefault="001A7EC1" w:rsidP="001A7EC1">
            <w:pPr>
              <w:rPr>
                <w:sz w:val="24"/>
                <w:szCs w:val="24"/>
              </w:rPr>
            </w:pPr>
            <w:r w:rsidRPr="00CE5AF8">
              <w:rPr>
                <w:sz w:val="24"/>
                <w:szCs w:val="24"/>
              </w:rPr>
              <w:t>CO4</w:t>
            </w:r>
          </w:p>
        </w:tc>
        <w:tc>
          <w:tcPr>
            <w:tcW w:w="1362" w:type="dxa"/>
          </w:tcPr>
          <w:p w:rsidR="001A7EC1" w:rsidRPr="00CE5AF8" w:rsidRDefault="001A7EC1" w:rsidP="001A7EC1">
            <w:pPr>
              <w:jc w:val="center"/>
              <w:rPr>
                <w:sz w:val="24"/>
                <w:szCs w:val="24"/>
              </w:rPr>
            </w:pPr>
            <w:r w:rsidRPr="00CE5AF8">
              <w:rPr>
                <w:sz w:val="24"/>
                <w:szCs w:val="24"/>
              </w:rPr>
              <w:t>6</w:t>
            </w:r>
          </w:p>
        </w:tc>
        <w:tc>
          <w:tcPr>
            <w:tcW w:w="1569" w:type="dxa"/>
          </w:tcPr>
          <w:p w:rsidR="001A7EC1" w:rsidRPr="00CE5AF8" w:rsidRDefault="001A7EC1" w:rsidP="001A7EC1">
            <w:pPr>
              <w:jc w:val="center"/>
              <w:rPr>
                <w:sz w:val="24"/>
                <w:szCs w:val="24"/>
              </w:rPr>
            </w:pPr>
            <w:r w:rsidRPr="00CE5AF8">
              <w:rPr>
                <w:sz w:val="24"/>
                <w:szCs w:val="24"/>
              </w:rPr>
              <w:t>5</w:t>
            </w:r>
          </w:p>
        </w:tc>
        <w:tc>
          <w:tcPr>
            <w:tcW w:w="1439" w:type="dxa"/>
          </w:tcPr>
          <w:p w:rsidR="001A7EC1" w:rsidRPr="00CE5AF8" w:rsidRDefault="001A7EC1" w:rsidP="001A7EC1">
            <w:pPr>
              <w:jc w:val="center"/>
              <w:rPr>
                <w:sz w:val="24"/>
                <w:szCs w:val="24"/>
              </w:rPr>
            </w:pPr>
          </w:p>
        </w:tc>
        <w:tc>
          <w:tcPr>
            <w:tcW w:w="1497" w:type="dxa"/>
          </w:tcPr>
          <w:p w:rsidR="001A7EC1" w:rsidRPr="00CE5AF8" w:rsidRDefault="001A7EC1" w:rsidP="001A7EC1">
            <w:pPr>
              <w:jc w:val="center"/>
              <w:rPr>
                <w:sz w:val="24"/>
                <w:szCs w:val="24"/>
              </w:rPr>
            </w:pPr>
            <w:r w:rsidRPr="00CE5AF8">
              <w:rPr>
                <w:sz w:val="24"/>
                <w:szCs w:val="24"/>
              </w:rPr>
              <w:t>5</w:t>
            </w:r>
          </w:p>
        </w:tc>
        <w:tc>
          <w:tcPr>
            <w:tcW w:w="1375" w:type="dxa"/>
          </w:tcPr>
          <w:p w:rsidR="001A7EC1" w:rsidRPr="00CE5AF8" w:rsidRDefault="001A7EC1" w:rsidP="001A7EC1">
            <w:pPr>
              <w:jc w:val="center"/>
              <w:rPr>
                <w:sz w:val="24"/>
                <w:szCs w:val="24"/>
              </w:rPr>
            </w:pPr>
          </w:p>
        </w:tc>
        <w:tc>
          <w:tcPr>
            <w:tcW w:w="1321" w:type="dxa"/>
          </w:tcPr>
          <w:p w:rsidR="001A7EC1" w:rsidRPr="00CE5AF8" w:rsidRDefault="001A7EC1" w:rsidP="001A7EC1">
            <w:pPr>
              <w:jc w:val="center"/>
              <w:rPr>
                <w:sz w:val="24"/>
                <w:szCs w:val="24"/>
              </w:rPr>
            </w:pPr>
            <w:r w:rsidRPr="00CE5AF8">
              <w:rPr>
                <w:sz w:val="24"/>
                <w:szCs w:val="24"/>
              </w:rPr>
              <w:t>1</w:t>
            </w:r>
          </w:p>
        </w:tc>
        <w:tc>
          <w:tcPr>
            <w:tcW w:w="1161" w:type="dxa"/>
          </w:tcPr>
          <w:p w:rsidR="001A7EC1" w:rsidRPr="00CE5AF8" w:rsidRDefault="001A7EC1" w:rsidP="001A7EC1">
            <w:pPr>
              <w:jc w:val="center"/>
              <w:rPr>
                <w:sz w:val="24"/>
                <w:szCs w:val="24"/>
              </w:rPr>
            </w:pPr>
            <w:r w:rsidRPr="00CE5AF8">
              <w:rPr>
                <w:sz w:val="24"/>
                <w:szCs w:val="24"/>
              </w:rPr>
              <w:t>17</w:t>
            </w:r>
          </w:p>
        </w:tc>
      </w:tr>
      <w:tr w:rsidR="001A7EC1" w:rsidRPr="00CE5AF8" w:rsidTr="001A7EC1">
        <w:tc>
          <w:tcPr>
            <w:tcW w:w="959" w:type="dxa"/>
          </w:tcPr>
          <w:p w:rsidR="001A7EC1" w:rsidRPr="00CE5AF8" w:rsidRDefault="001A7EC1" w:rsidP="001A7EC1">
            <w:pPr>
              <w:rPr>
                <w:sz w:val="24"/>
                <w:szCs w:val="24"/>
              </w:rPr>
            </w:pPr>
            <w:r w:rsidRPr="00CE5AF8">
              <w:rPr>
                <w:sz w:val="24"/>
                <w:szCs w:val="24"/>
              </w:rPr>
              <w:t>CO5</w:t>
            </w:r>
          </w:p>
        </w:tc>
        <w:tc>
          <w:tcPr>
            <w:tcW w:w="1362" w:type="dxa"/>
          </w:tcPr>
          <w:p w:rsidR="001A7EC1" w:rsidRPr="00CE5AF8" w:rsidRDefault="001A7EC1" w:rsidP="001A7EC1">
            <w:pPr>
              <w:jc w:val="center"/>
              <w:rPr>
                <w:sz w:val="24"/>
                <w:szCs w:val="24"/>
              </w:rPr>
            </w:pPr>
            <w:r w:rsidRPr="00CE5AF8">
              <w:rPr>
                <w:sz w:val="24"/>
                <w:szCs w:val="24"/>
              </w:rPr>
              <w:t>5</w:t>
            </w:r>
          </w:p>
        </w:tc>
        <w:tc>
          <w:tcPr>
            <w:tcW w:w="1569" w:type="dxa"/>
          </w:tcPr>
          <w:p w:rsidR="001A7EC1" w:rsidRPr="00CE5AF8" w:rsidRDefault="001A7EC1" w:rsidP="001A7EC1">
            <w:pPr>
              <w:jc w:val="center"/>
              <w:rPr>
                <w:sz w:val="24"/>
                <w:szCs w:val="24"/>
              </w:rPr>
            </w:pPr>
          </w:p>
        </w:tc>
        <w:tc>
          <w:tcPr>
            <w:tcW w:w="1439" w:type="dxa"/>
          </w:tcPr>
          <w:p w:rsidR="001A7EC1" w:rsidRPr="00CE5AF8" w:rsidRDefault="001A7EC1" w:rsidP="001A7EC1">
            <w:pPr>
              <w:jc w:val="center"/>
              <w:rPr>
                <w:sz w:val="24"/>
                <w:szCs w:val="24"/>
              </w:rPr>
            </w:pPr>
            <w:r w:rsidRPr="00CE5AF8">
              <w:rPr>
                <w:sz w:val="24"/>
                <w:szCs w:val="24"/>
              </w:rPr>
              <w:t>-</w:t>
            </w:r>
          </w:p>
        </w:tc>
        <w:tc>
          <w:tcPr>
            <w:tcW w:w="1497" w:type="dxa"/>
          </w:tcPr>
          <w:p w:rsidR="001A7EC1" w:rsidRPr="00CE5AF8" w:rsidRDefault="001A7EC1" w:rsidP="001A7EC1">
            <w:pPr>
              <w:jc w:val="center"/>
              <w:rPr>
                <w:sz w:val="24"/>
                <w:szCs w:val="24"/>
              </w:rPr>
            </w:pPr>
            <w:r w:rsidRPr="00CE5AF8">
              <w:rPr>
                <w:sz w:val="24"/>
                <w:szCs w:val="24"/>
              </w:rPr>
              <w:t>5</w:t>
            </w:r>
          </w:p>
        </w:tc>
        <w:tc>
          <w:tcPr>
            <w:tcW w:w="1375" w:type="dxa"/>
          </w:tcPr>
          <w:p w:rsidR="001A7EC1" w:rsidRPr="00CE5AF8" w:rsidRDefault="001A7EC1" w:rsidP="001A7EC1">
            <w:pPr>
              <w:jc w:val="center"/>
              <w:rPr>
                <w:sz w:val="24"/>
                <w:szCs w:val="24"/>
              </w:rPr>
            </w:pPr>
            <w:r w:rsidRPr="00CE5AF8">
              <w:rPr>
                <w:sz w:val="24"/>
                <w:szCs w:val="24"/>
              </w:rPr>
              <w:t>5</w:t>
            </w:r>
          </w:p>
        </w:tc>
        <w:tc>
          <w:tcPr>
            <w:tcW w:w="1321" w:type="dxa"/>
          </w:tcPr>
          <w:p w:rsidR="001A7EC1" w:rsidRPr="00CE5AF8" w:rsidRDefault="001A7EC1" w:rsidP="001A7EC1">
            <w:pPr>
              <w:jc w:val="center"/>
              <w:rPr>
                <w:sz w:val="24"/>
                <w:szCs w:val="24"/>
              </w:rPr>
            </w:pPr>
            <w:r w:rsidRPr="00CE5AF8">
              <w:rPr>
                <w:sz w:val="24"/>
                <w:szCs w:val="24"/>
              </w:rPr>
              <w:t>-</w:t>
            </w:r>
          </w:p>
        </w:tc>
        <w:tc>
          <w:tcPr>
            <w:tcW w:w="1161" w:type="dxa"/>
          </w:tcPr>
          <w:p w:rsidR="001A7EC1" w:rsidRPr="00CE5AF8" w:rsidRDefault="001A7EC1" w:rsidP="001A7EC1">
            <w:pPr>
              <w:jc w:val="center"/>
              <w:rPr>
                <w:sz w:val="24"/>
                <w:szCs w:val="24"/>
              </w:rPr>
            </w:pPr>
            <w:r w:rsidRPr="00CE5AF8">
              <w:rPr>
                <w:sz w:val="24"/>
                <w:szCs w:val="24"/>
              </w:rPr>
              <w:t>15</w:t>
            </w:r>
          </w:p>
        </w:tc>
      </w:tr>
      <w:tr w:rsidR="001A7EC1" w:rsidRPr="00CE5AF8" w:rsidTr="001A7EC1">
        <w:tc>
          <w:tcPr>
            <w:tcW w:w="959" w:type="dxa"/>
          </w:tcPr>
          <w:p w:rsidR="001A7EC1" w:rsidRPr="00CE5AF8" w:rsidRDefault="001A7EC1" w:rsidP="001A7EC1">
            <w:pPr>
              <w:rPr>
                <w:sz w:val="24"/>
                <w:szCs w:val="24"/>
              </w:rPr>
            </w:pPr>
            <w:r w:rsidRPr="00CE5AF8">
              <w:rPr>
                <w:sz w:val="24"/>
                <w:szCs w:val="24"/>
              </w:rPr>
              <w:t>CO6</w:t>
            </w:r>
          </w:p>
        </w:tc>
        <w:tc>
          <w:tcPr>
            <w:tcW w:w="1362" w:type="dxa"/>
          </w:tcPr>
          <w:p w:rsidR="001A7EC1" w:rsidRPr="00CE5AF8" w:rsidRDefault="001A7EC1" w:rsidP="001A7EC1">
            <w:pPr>
              <w:jc w:val="center"/>
              <w:rPr>
                <w:sz w:val="24"/>
                <w:szCs w:val="24"/>
              </w:rPr>
            </w:pPr>
          </w:p>
        </w:tc>
        <w:tc>
          <w:tcPr>
            <w:tcW w:w="1569" w:type="dxa"/>
          </w:tcPr>
          <w:p w:rsidR="001A7EC1" w:rsidRPr="00CE5AF8" w:rsidRDefault="001A7EC1" w:rsidP="001A7EC1">
            <w:pPr>
              <w:jc w:val="center"/>
              <w:rPr>
                <w:sz w:val="24"/>
                <w:szCs w:val="24"/>
              </w:rPr>
            </w:pPr>
          </w:p>
        </w:tc>
        <w:tc>
          <w:tcPr>
            <w:tcW w:w="1439" w:type="dxa"/>
          </w:tcPr>
          <w:p w:rsidR="001A7EC1" w:rsidRPr="00CE5AF8" w:rsidRDefault="001A7EC1" w:rsidP="001A7EC1">
            <w:pPr>
              <w:jc w:val="center"/>
              <w:rPr>
                <w:sz w:val="24"/>
                <w:szCs w:val="24"/>
              </w:rPr>
            </w:pPr>
            <w:r w:rsidRPr="00CE5AF8">
              <w:rPr>
                <w:sz w:val="24"/>
                <w:szCs w:val="24"/>
              </w:rPr>
              <w:t>-</w:t>
            </w:r>
          </w:p>
        </w:tc>
        <w:tc>
          <w:tcPr>
            <w:tcW w:w="1497" w:type="dxa"/>
          </w:tcPr>
          <w:p w:rsidR="001A7EC1" w:rsidRPr="00CE5AF8" w:rsidRDefault="001A7EC1" w:rsidP="001A7EC1">
            <w:pPr>
              <w:jc w:val="center"/>
              <w:rPr>
                <w:sz w:val="24"/>
                <w:szCs w:val="24"/>
              </w:rPr>
            </w:pPr>
            <w:r w:rsidRPr="00CE5AF8">
              <w:rPr>
                <w:sz w:val="24"/>
                <w:szCs w:val="24"/>
              </w:rPr>
              <w:t>15</w:t>
            </w:r>
          </w:p>
        </w:tc>
        <w:tc>
          <w:tcPr>
            <w:tcW w:w="1375" w:type="dxa"/>
          </w:tcPr>
          <w:p w:rsidR="001A7EC1" w:rsidRPr="00CE5AF8" w:rsidRDefault="001A7EC1" w:rsidP="001A7EC1">
            <w:pPr>
              <w:jc w:val="center"/>
              <w:rPr>
                <w:sz w:val="24"/>
                <w:szCs w:val="24"/>
              </w:rPr>
            </w:pPr>
            <w:r w:rsidRPr="00CE5AF8">
              <w:rPr>
                <w:sz w:val="24"/>
                <w:szCs w:val="24"/>
              </w:rPr>
              <w:t>-</w:t>
            </w:r>
          </w:p>
        </w:tc>
        <w:tc>
          <w:tcPr>
            <w:tcW w:w="1321" w:type="dxa"/>
          </w:tcPr>
          <w:p w:rsidR="001A7EC1" w:rsidRPr="00CE5AF8" w:rsidRDefault="001A7EC1" w:rsidP="001A7EC1">
            <w:pPr>
              <w:jc w:val="center"/>
              <w:rPr>
                <w:sz w:val="24"/>
                <w:szCs w:val="24"/>
              </w:rPr>
            </w:pPr>
            <w:r w:rsidRPr="00CE5AF8">
              <w:rPr>
                <w:sz w:val="24"/>
                <w:szCs w:val="24"/>
              </w:rPr>
              <w:t>-</w:t>
            </w:r>
          </w:p>
        </w:tc>
        <w:tc>
          <w:tcPr>
            <w:tcW w:w="1161" w:type="dxa"/>
          </w:tcPr>
          <w:p w:rsidR="001A7EC1" w:rsidRPr="00CE5AF8" w:rsidRDefault="001A7EC1" w:rsidP="001A7EC1">
            <w:pPr>
              <w:jc w:val="center"/>
              <w:rPr>
                <w:sz w:val="24"/>
                <w:szCs w:val="24"/>
              </w:rPr>
            </w:pPr>
            <w:r w:rsidRPr="00CE5AF8">
              <w:rPr>
                <w:sz w:val="24"/>
                <w:szCs w:val="24"/>
              </w:rPr>
              <w:t>15</w:t>
            </w:r>
          </w:p>
        </w:tc>
      </w:tr>
      <w:tr w:rsidR="001A7EC1" w:rsidRPr="00CE5AF8" w:rsidTr="001A7EC1">
        <w:tc>
          <w:tcPr>
            <w:tcW w:w="9522" w:type="dxa"/>
            <w:gridSpan w:val="7"/>
          </w:tcPr>
          <w:p w:rsidR="001A7EC1" w:rsidRPr="00CE5AF8" w:rsidRDefault="001A7EC1" w:rsidP="001A7EC1">
            <w:pPr>
              <w:rPr>
                <w:sz w:val="24"/>
                <w:szCs w:val="24"/>
              </w:rPr>
            </w:pPr>
          </w:p>
        </w:tc>
        <w:tc>
          <w:tcPr>
            <w:tcW w:w="1161" w:type="dxa"/>
          </w:tcPr>
          <w:p w:rsidR="001A7EC1" w:rsidRPr="00CE5AF8" w:rsidRDefault="001A7EC1" w:rsidP="001A7EC1">
            <w:pPr>
              <w:jc w:val="center"/>
              <w:rPr>
                <w:b/>
                <w:sz w:val="24"/>
                <w:szCs w:val="24"/>
              </w:rPr>
            </w:pPr>
          </w:p>
        </w:tc>
      </w:tr>
    </w:tbl>
    <w:p w:rsidR="001A7EC1" w:rsidRPr="00CE5AF8" w:rsidRDefault="001A7EC1" w:rsidP="002E336A"/>
    <w:p w:rsidR="001A7EC1" w:rsidRPr="007B0606" w:rsidRDefault="001A7EC1" w:rsidP="00D002E9">
      <w:pPr>
        <w:jc w:val="right"/>
        <w:rPr>
          <w:bCs/>
        </w:rPr>
      </w:pPr>
      <w:r w:rsidRPr="007B0606">
        <w:rPr>
          <w:bCs/>
        </w:rPr>
        <w:t>Reg. No. _____________</w:t>
      </w:r>
    </w:p>
    <w:p w:rsidR="001A7EC1" w:rsidRPr="007B0606" w:rsidRDefault="001A7EC1" w:rsidP="00D002E9">
      <w:pPr>
        <w:jc w:val="center"/>
        <w:rPr>
          <w:bCs/>
        </w:rPr>
      </w:pPr>
      <w:r w:rsidRPr="007B0606">
        <w:rPr>
          <w:bCs/>
          <w:noProof/>
        </w:rPr>
        <w:drawing>
          <wp:inline distT="0" distB="0" distL="0" distR="0">
            <wp:extent cx="1990646" cy="674200"/>
            <wp:effectExtent l="0" t="0" r="0" b="0"/>
            <wp:docPr id="107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7B0606" w:rsidRDefault="001A7EC1" w:rsidP="00D002E9">
      <w:pPr>
        <w:jc w:val="center"/>
        <w:rPr>
          <w:b/>
        </w:rPr>
      </w:pPr>
      <w:r w:rsidRPr="007B0606">
        <w:rPr>
          <w:b/>
        </w:rPr>
        <w:t>End Semester Examination – May / June – 2022</w:t>
      </w:r>
    </w:p>
    <w:p w:rsidR="001A7EC1" w:rsidRPr="007B0606"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7B0606" w:rsidTr="007255C8">
        <w:tc>
          <w:tcPr>
            <w:tcW w:w="1616" w:type="dxa"/>
          </w:tcPr>
          <w:p w:rsidR="001A7EC1" w:rsidRPr="007B0606" w:rsidRDefault="001A7EC1" w:rsidP="001A7EC1">
            <w:pPr>
              <w:pStyle w:val="Title"/>
              <w:jc w:val="left"/>
              <w:rPr>
                <w:b/>
                <w:szCs w:val="24"/>
              </w:rPr>
            </w:pPr>
            <w:r w:rsidRPr="007B0606">
              <w:rPr>
                <w:b/>
                <w:szCs w:val="24"/>
              </w:rPr>
              <w:t>Code           :</w:t>
            </w:r>
          </w:p>
        </w:tc>
        <w:tc>
          <w:tcPr>
            <w:tcW w:w="6232" w:type="dxa"/>
          </w:tcPr>
          <w:p w:rsidR="001A7EC1" w:rsidRPr="007B0606" w:rsidRDefault="001A7EC1" w:rsidP="001A7EC1">
            <w:pPr>
              <w:pStyle w:val="Title"/>
              <w:jc w:val="left"/>
              <w:rPr>
                <w:b/>
                <w:szCs w:val="24"/>
              </w:rPr>
            </w:pPr>
            <w:r w:rsidRPr="007B0606">
              <w:rPr>
                <w:b/>
                <w:szCs w:val="24"/>
              </w:rPr>
              <w:t>20AG1005</w:t>
            </w:r>
          </w:p>
        </w:tc>
        <w:tc>
          <w:tcPr>
            <w:tcW w:w="1890" w:type="dxa"/>
          </w:tcPr>
          <w:p w:rsidR="001A7EC1" w:rsidRPr="007B0606" w:rsidRDefault="001A7EC1" w:rsidP="001A7EC1">
            <w:pPr>
              <w:pStyle w:val="Title"/>
              <w:jc w:val="left"/>
              <w:rPr>
                <w:b/>
                <w:szCs w:val="24"/>
              </w:rPr>
            </w:pPr>
            <w:r w:rsidRPr="007B0606">
              <w:rPr>
                <w:b/>
                <w:szCs w:val="24"/>
              </w:rPr>
              <w:t>Duration      :</w:t>
            </w:r>
          </w:p>
        </w:tc>
        <w:tc>
          <w:tcPr>
            <w:tcW w:w="900" w:type="dxa"/>
          </w:tcPr>
          <w:p w:rsidR="001A7EC1" w:rsidRPr="007B0606" w:rsidRDefault="001A7EC1" w:rsidP="001A7EC1">
            <w:pPr>
              <w:pStyle w:val="Title"/>
              <w:jc w:val="left"/>
              <w:rPr>
                <w:b/>
                <w:szCs w:val="24"/>
              </w:rPr>
            </w:pPr>
            <w:r w:rsidRPr="007B0606">
              <w:rPr>
                <w:b/>
                <w:szCs w:val="24"/>
              </w:rPr>
              <w:t>3hrs</w:t>
            </w:r>
          </w:p>
        </w:tc>
      </w:tr>
      <w:tr w:rsidR="001A7EC1" w:rsidRPr="007B0606" w:rsidTr="007255C8">
        <w:tc>
          <w:tcPr>
            <w:tcW w:w="1616" w:type="dxa"/>
          </w:tcPr>
          <w:p w:rsidR="001A7EC1" w:rsidRPr="007B0606" w:rsidRDefault="001A7EC1" w:rsidP="001A7EC1">
            <w:pPr>
              <w:pStyle w:val="Title"/>
              <w:jc w:val="left"/>
              <w:rPr>
                <w:b/>
                <w:szCs w:val="24"/>
              </w:rPr>
            </w:pPr>
            <w:r w:rsidRPr="007B0606">
              <w:rPr>
                <w:b/>
                <w:szCs w:val="24"/>
              </w:rPr>
              <w:t xml:space="preserve">Sub. </w:t>
            </w:r>
            <w:proofErr w:type="gramStart"/>
            <w:r w:rsidRPr="007B0606">
              <w:rPr>
                <w:b/>
                <w:szCs w:val="24"/>
              </w:rPr>
              <w:t>Name :</w:t>
            </w:r>
            <w:proofErr w:type="gramEnd"/>
          </w:p>
        </w:tc>
        <w:tc>
          <w:tcPr>
            <w:tcW w:w="6232" w:type="dxa"/>
          </w:tcPr>
          <w:p w:rsidR="001A7EC1" w:rsidRPr="007B0606" w:rsidRDefault="001A7EC1" w:rsidP="001A7EC1">
            <w:pPr>
              <w:pStyle w:val="Title"/>
              <w:jc w:val="left"/>
              <w:rPr>
                <w:b/>
                <w:szCs w:val="24"/>
              </w:rPr>
            </w:pPr>
            <w:r w:rsidRPr="007B0606">
              <w:rPr>
                <w:b/>
                <w:szCs w:val="24"/>
              </w:rPr>
              <w:t>INTRODUCTION TO FORESTRY</w:t>
            </w:r>
          </w:p>
        </w:tc>
        <w:tc>
          <w:tcPr>
            <w:tcW w:w="1890" w:type="dxa"/>
          </w:tcPr>
          <w:p w:rsidR="001A7EC1" w:rsidRPr="007B0606" w:rsidRDefault="001A7EC1" w:rsidP="00F62AB8">
            <w:pPr>
              <w:pStyle w:val="Title"/>
              <w:jc w:val="left"/>
              <w:rPr>
                <w:b/>
                <w:szCs w:val="24"/>
              </w:rPr>
            </w:pPr>
            <w:r w:rsidRPr="007B0606">
              <w:rPr>
                <w:b/>
                <w:szCs w:val="24"/>
              </w:rPr>
              <w:t xml:space="preserve">Max. </w:t>
            </w:r>
            <w:proofErr w:type="gramStart"/>
            <w:r w:rsidRPr="007B0606">
              <w:rPr>
                <w:b/>
                <w:szCs w:val="24"/>
              </w:rPr>
              <w:t>Marks :</w:t>
            </w:r>
            <w:proofErr w:type="gramEnd"/>
          </w:p>
        </w:tc>
        <w:tc>
          <w:tcPr>
            <w:tcW w:w="900" w:type="dxa"/>
          </w:tcPr>
          <w:p w:rsidR="001A7EC1" w:rsidRPr="007B0606" w:rsidRDefault="001A7EC1" w:rsidP="001A7EC1">
            <w:pPr>
              <w:pStyle w:val="Title"/>
              <w:jc w:val="left"/>
              <w:rPr>
                <w:b/>
                <w:szCs w:val="24"/>
              </w:rPr>
            </w:pPr>
            <w:r w:rsidRPr="007B0606">
              <w:rPr>
                <w:b/>
                <w:szCs w:val="24"/>
              </w:rPr>
              <w:t>100</w:t>
            </w:r>
          </w:p>
        </w:tc>
      </w:tr>
    </w:tbl>
    <w:p w:rsidR="001A7EC1" w:rsidRPr="007B0606"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1"/>
        <w:gridCol w:w="7827"/>
        <w:gridCol w:w="91"/>
        <w:gridCol w:w="1078"/>
        <w:gridCol w:w="901"/>
      </w:tblGrid>
      <w:tr w:rsidR="001A7EC1" w:rsidRPr="007B0606" w:rsidTr="001A7EC1">
        <w:tc>
          <w:tcPr>
            <w:tcW w:w="309" w:type="pct"/>
            <w:vAlign w:val="center"/>
          </w:tcPr>
          <w:p w:rsidR="001A7EC1" w:rsidRPr="007B0606" w:rsidRDefault="001A7EC1" w:rsidP="005133D7">
            <w:pPr>
              <w:jc w:val="center"/>
              <w:rPr>
                <w:b/>
                <w:sz w:val="24"/>
                <w:szCs w:val="24"/>
              </w:rPr>
            </w:pPr>
            <w:r w:rsidRPr="007B0606">
              <w:rPr>
                <w:b/>
                <w:sz w:val="24"/>
                <w:szCs w:val="24"/>
              </w:rPr>
              <w:t>Q. No.</w:t>
            </w:r>
          </w:p>
        </w:tc>
        <w:tc>
          <w:tcPr>
            <w:tcW w:w="3710" w:type="pct"/>
            <w:vAlign w:val="center"/>
          </w:tcPr>
          <w:p w:rsidR="001A7EC1" w:rsidRPr="007B0606" w:rsidRDefault="001A7EC1" w:rsidP="005133D7">
            <w:pPr>
              <w:jc w:val="center"/>
              <w:rPr>
                <w:b/>
                <w:sz w:val="24"/>
                <w:szCs w:val="24"/>
              </w:rPr>
            </w:pPr>
            <w:r w:rsidRPr="007B0606">
              <w:rPr>
                <w:b/>
                <w:sz w:val="24"/>
                <w:szCs w:val="24"/>
              </w:rPr>
              <w:t>Questions</w:t>
            </w:r>
          </w:p>
        </w:tc>
        <w:tc>
          <w:tcPr>
            <w:tcW w:w="554" w:type="pct"/>
            <w:gridSpan w:val="2"/>
          </w:tcPr>
          <w:p w:rsidR="001A7EC1" w:rsidRPr="007B0606" w:rsidRDefault="001A7EC1" w:rsidP="005133D7">
            <w:pPr>
              <w:jc w:val="center"/>
              <w:rPr>
                <w:b/>
                <w:sz w:val="24"/>
                <w:szCs w:val="24"/>
              </w:rPr>
            </w:pPr>
            <w:r w:rsidRPr="007B0606">
              <w:rPr>
                <w:b/>
                <w:sz w:val="24"/>
                <w:szCs w:val="24"/>
              </w:rPr>
              <w:t>Course Outcome / Pattern</w:t>
            </w:r>
          </w:p>
        </w:tc>
        <w:tc>
          <w:tcPr>
            <w:tcW w:w="427" w:type="pct"/>
            <w:vAlign w:val="center"/>
          </w:tcPr>
          <w:p w:rsidR="001A7EC1" w:rsidRPr="007B0606" w:rsidRDefault="001A7EC1" w:rsidP="005133D7">
            <w:pPr>
              <w:jc w:val="center"/>
              <w:rPr>
                <w:b/>
                <w:sz w:val="24"/>
                <w:szCs w:val="24"/>
              </w:rPr>
            </w:pPr>
            <w:r w:rsidRPr="007B0606">
              <w:rPr>
                <w:b/>
                <w:sz w:val="24"/>
                <w:szCs w:val="24"/>
              </w:rPr>
              <w:t>Marks</w:t>
            </w:r>
          </w:p>
        </w:tc>
      </w:tr>
      <w:tr w:rsidR="001A7EC1" w:rsidRPr="007B0606" w:rsidTr="001A7EC1">
        <w:tc>
          <w:tcPr>
            <w:tcW w:w="5000" w:type="pct"/>
            <w:gridSpan w:val="5"/>
          </w:tcPr>
          <w:p w:rsidR="001A7EC1" w:rsidRDefault="001A7EC1" w:rsidP="001A7EC1">
            <w:pPr>
              <w:jc w:val="center"/>
              <w:rPr>
                <w:b/>
                <w:sz w:val="24"/>
                <w:szCs w:val="24"/>
                <w:u w:val="single"/>
              </w:rPr>
            </w:pPr>
            <w:r w:rsidRPr="007B0606">
              <w:rPr>
                <w:b/>
                <w:sz w:val="24"/>
                <w:szCs w:val="24"/>
                <w:u w:val="single"/>
              </w:rPr>
              <w:t>PART – A (20</w:t>
            </w:r>
            <w:r>
              <w:rPr>
                <w:b/>
                <w:sz w:val="24"/>
                <w:szCs w:val="24"/>
                <w:u w:val="single"/>
              </w:rPr>
              <w:t xml:space="preserve"> </w:t>
            </w:r>
            <w:r w:rsidRPr="007B0606">
              <w:rPr>
                <w:b/>
                <w:sz w:val="24"/>
                <w:szCs w:val="24"/>
                <w:u w:val="single"/>
              </w:rPr>
              <w:t>X</w:t>
            </w:r>
            <w:r>
              <w:rPr>
                <w:b/>
                <w:sz w:val="24"/>
                <w:szCs w:val="24"/>
                <w:u w:val="single"/>
              </w:rPr>
              <w:t xml:space="preserve"> </w:t>
            </w:r>
            <w:r w:rsidRPr="007B0606">
              <w:rPr>
                <w:b/>
                <w:sz w:val="24"/>
                <w:szCs w:val="24"/>
                <w:u w:val="single"/>
              </w:rPr>
              <w:t>1 = 20 MARKS)</w:t>
            </w:r>
          </w:p>
          <w:p w:rsidR="001A7EC1" w:rsidRPr="007B0606" w:rsidRDefault="001A7EC1" w:rsidP="001A7EC1">
            <w:pPr>
              <w:jc w:val="center"/>
              <w:rPr>
                <w:b/>
                <w:sz w:val="24"/>
                <w:szCs w:val="24"/>
                <w:u w:val="single"/>
              </w:rPr>
            </w:pPr>
          </w:p>
        </w:tc>
      </w:tr>
      <w:tr w:rsidR="001A7EC1" w:rsidRPr="007B0606" w:rsidTr="001A7EC1">
        <w:tc>
          <w:tcPr>
            <w:tcW w:w="309" w:type="pct"/>
            <w:vAlign w:val="center"/>
          </w:tcPr>
          <w:p w:rsidR="001A7EC1" w:rsidRPr="007B0606" w:rsidRDefault="001A7EC1" w:rsidP="001A7EC1">
            <w:pPr>
              <w:jc w:val="center"/>
              <w:rPr>
                <w:sz w:val="24"/>
                <w:szCs w:val="24"/>
              </w:rPr>
            </w:pPr>
            <w:r w:rsidRPr="007B0606">
              <w:rPr>
                <w:sz w:val="24"/>
                <w:szCs w:val="24"/>
              </w:rPr>
              <w:t>1.</w:t>
            </w:r>
          </w:p>
        </w:tc>
        <w:tc>
          <w:tcPr>
            <w:tcW w:w="3753" w:type="pct"/>
            <w:gridSpan w:val="2"/>
          </w:tcPr>
          <w:p w:rsidR="001A7EC1" w:rsidRPr="007B0606" w:rsidRDefault="001A7EC1" w:rsidP="001A7EC1">
            <w:pPr>
              <w:jc w:val="both"/>
              <w:rPr>
                <w:sz w:val="24"/>
                <w:szCs w:val="24"/>
              </w:rPr>
            </w:pPr>
            <w:r w:rsidRPr="007B0606">
              <w:rPr>
                <w:sz w:val="24"/>
                <w:szCs w:val="24"/>
              </w:rPr>
              <w:t>Define forest and forestry.</w:t>
            </w:r>
          </w:p>
        </w:tc>
        <w:tc>
          <w:tcPr>
            <w:tcW w:w="511" w:type="pct"/>
            <w:vAlign w:val="center"/>
          </w:tcPr>
          <w:p w:rsidR="001A7EC1" w:rsidRPr="007B0606" w:rsidRDefault="001A7EC1" w:rsidP="001A7EC1">
            <w:pPr>
              <w:jc w:val="center"/>
              <w:rPr>
                <w:sz w:val="24"/>
                <w:szCs w:val="24"/>
              </w:rPr>
            </w:pPr>
            <w:r w:rsidRPr="007B0606">
              <w:rPr>
                <w:sz w:val="24"/>
                <w:szCs w:val="24"/>
              </w:rPr>
              <w:t>CO1</w:t>
            </w:r>
            <w:r>
              <w:rPr>
                <w:sz w:val="24"/>
                <w:szCs w:val="24"/>
              </w:rPr>
              <w:t xml:space="preserve"> </w:t>
            </w:r>
            <w:r w:rsidRPr="007B0606">
              <w:rPr>
                <w:sz w:val="24"/>
                <w:szCs w:val="24"/>
              </w:rPr>
              <w:t>/</w:t>
            </w:r>
            <w:r>
              <w:rPr>
                <w:sz w:val="24"/>
                <w:szCs w:val="24"/>
              </w:rPr>
              <w:t xml:space="preserve"> </w:t>
            </w:r>
            <w:r w:rsidRPr="007B0606">
              <w:rPr>
                <w:sz w:val="24"/>
                <w:szCs w:val="24"/>
              </w:rPr>
              <w:t>U</w:t>
            </w:r>
          </w:p>
        </w:tc>
        <w:tc>
          <w:tcPr>
            <w:tcW w:w="427" w:type="pct"/>
            <w:vAlign w:val="center"/>
          </w:tcPr>
          <w:p w:rsidR="001A7EC1" w:rsidRPr="007B0606" w:rsidRDefault="001A7EC1" w:rsidP="001A7EC1">
            <w:pPr>
              <w:jc w:val="center"/>
              <w:rPr>
                <w:sz w:val="24"/>
                <w:szCs w:val="24"/>
              </w:rPr>
            </w:pPr>
            <w:r w:rsidRPr="007B0606">
              <w:rPr>
                <w:sz w:val="24"/>
                <w:szCs w:val="24"/>
              </w:rPr>
              <w:t>1</w:t>
            </w:r>
          </w:p>
        </w:tc>
      </w:tr>
      <w:tr w:rsidR="001A7EC1" w:rsidRPr="007B0606" w:rsidTr="001A7EC1">
        <w:tc>
          <w:tcPr>
            <w:tcW w:w="309" w:type="pct"/>
            <w:vAlign w:val="center"/>
          </w:tcPr>
          <w:p w:rsidR="001A7EC1" w:rsidRPr="007B0606" w:rsidRDefault="001A7EC1" w:rsidP="001A7EC1">
            <w:pPr>
              <w:jc w:val="center"/>
              <w:rPr>
                <w:sz w:val="24"/>
                <w:szCs w:val="24"/>
              </w:rPr>
            </w:pPr>
            <w:r w:rsidRPr="007B0606">
              <w:rPr>
                <w:sz w:val="24"/>
                <w:szCs w:val="24"/>
              </w:rPr>
              <w:t>2.</w:t>
            </w:r>
          </w:p>
        </w:tc>
        <w:tc>
          <w:tcPr>
            <w:tcW w:w="3753" w:type="pct"/>
            <w:gridSpan w:val="2"/>
          </w:tcPr>
          <w:p w:rsidR="001A7EC1" w:rsidRPr="007B0606" w:rsidRDefault="001A7EC1" w:rsidP="001A7EC1">
            <w:pPr>
              <w:jc w:val="both"/>
              <w:rPr>
                <w:color w:val="000000"/>
                <w:sz w:val="24"/>
                <w:szCs w:val="24"/>
                <w:lang w:val="en-IN"/>
              </w:rPr>
            </w:pPr>
            <w:r>
              <w:rPr>
                <w:bCs/>
                <w:sz w:val="24"/>
                <w:szCs w:val="24"/>
              </w:rPr>
              <w:t>Father of Indian Forest ___</w:t>
            </w:r>
            <w:r w:rsidRPr="007B0606">
              <w:rPr>
                <w:bCs/>
                <w:sz w:val="24"/>
                <w:szCs w:val="24"/>
              </w:rPr>
              <w:t>_______.</w:t>
            </w:r>
          </w:p>
        </w:tc>
        <w:tc>
          <w:tcPr>
            <w:tcW w:w="511" w:type="pct"/>
            <w:vAlign w:val="center"/>
          </w:tcPr>
          <w:p w:rsidR="001A7EC1" w:rsidRPr="007B0606" w:rsidRDefault="001A7EC1" w:rsidP="001A7EC1">
            <w:pPr>
              <w:jc w:val="center"/>
              <w:rPr>
                <w:sz w:val="24"/>
                <w:szCs w:val="24"/>
              </w:rPr>
            </w:pPr>
            <w:r w:rsidRPr="007B0606">
              <w:rPr>
                <w:sz w:val="24"/>
                <w:szCs w:val="24"/>
              </w:rPr>
              <w:t>CO1</w:t>
            </w:r>
            <w:r>
              <w:rPr>
                <w:sz w:val="24"/>
                <w:szCs w:val="24"/>
              </w:rPr>
              <w:t xml:space="preserve"> </w:t>
            </w:r>
            <w:r w:rsidRPr="007B0606">
              <w:rPr>
                <w:sz w:val="24"/>
                <w:szCs w:val="24"/>
              </w:rPr>
              <w:t>/</w:t>
            </w:r>
            <w:r>
              <w:rPr>
                <w:sz w:val="24"/>
                <w:szCs w:val="24"/>
              </w:rPr>
              <w:t xml:space="preserve"> </w:t>
            </w:r>
            <w:r w:rsidRPr="007B0606">
              <w:rPr>
                <w:sz w:val="24"/>
                <w:szCs w:val="24"/>
              </w:rPr>
              <w:t>R</w:t>
            </w:r>
          </w:p>
        </w:tc>
        <w:tc>
          <w:tcPr>
            <w:tcW w:w="427" w:type="pct"/>
            <w:vAlign w:val="center"/>
          </w:tcPr>
          <w:p w:rsidR="001A7EC1" w:rsidRPr="007B0606" w:rsidRDefault="001A7EC1" w:rsidP="001A7EC1">
            <w:pPr>
              <w:jc w:val="center"/>
              <w:rPr>
                <w:sz w:val="24"/>
                <w:szCs w:val="24"/>
              </w:rPr>
            </w:pPr>
            <w:r w:rsidRPr="007B0606">
              <w:rPr>
                <w:sz w:val="24"/>
                <w:szCs w:val="24"/>
              </w:rPr>
              <w:t>1</w:t>
            </w:r>
          </w:p>
        </w:tc>
      </w:tr>
      <w:tr w:rsidR="001A7EC1" w:rsidRPr="007B0606" w:rsidTr="001A7EC1">
        <w:tc>
          <w:tcPr>
            <w:tcW w:w="309" w:type="pct"/>
            <w:vAlign w:val="center"/>
          </w:tcPr>
          <w:p w:rsidR="001A7EC1" w:rsidRPr="007B0606" w:rsidRDefault="001A7EC1" w:rsidP="001A7EC1">
            <w:pPr>
              <w:jc w:val="center"/>
              <w:rPr>
                <w:sz w:val="24"/>
                <w:szCs w:val="24"/>
              </w:rPr>
            </w:pPr>
            <w:r w:rsidRPr="007B0606">
              <w:rPr>
                <w:sz w:val="24"/>
                <w:szCs w:val="24"/>
              </w:rPr>
              <w:t>3.</w:t>
            </w:r>
          </w:p>
        </w:tc>
        <w:tc>
          <w:tcPr>
            <w:tcW w:w="3753" w:type="pct"/>
            <w:gridSpan w:val="2"/>
          </w:tcPr>
          <w:p w:rsidR="001A7EC1" w:rsidRPr="007B0606" w:rsidRDefault="001A7EC1" w:rsidP="001A7EC1">
            <w:pPr>
              <w:jc w:val="both"/>
              <w:rPr>
                <w:sz w:val="24"/>
                <w:szCs w:val="24"/>
              </w:rPr>
            </w:pPr>
            <w:r w:rsidRPr="007B0606">
              <w:rPr>
                <w:sz w:val="24"/>
                <w:szCs w:val="24"/>
              </w:rPr>
              <w:t xml:space="preserve">The </w:t>
            </w:r>
            <w:proofErr w:type="spellStart"/>
            <w:r w:rsidRPr="007B0606">
              <w:rPr>
                <w:sz w:val="24"/>
                <w:szCs w:val="24"/>
              </w:rPr>
              <w:t>taungya</w:t>
            </w:r>
            <w:proofErr w:type="spellEnd"/>
            <w:r w:rsidRPr="007B0606">
              <w:rPr>
                <w:sz w:val="24"/>
                <w:szCs w:val="24"/>
              </w:rPr>
              <w:t xml:space="preserve"> system introduced to India fro</w:t>
            </w:r>
            <w:r>
              <w:rPr>
                <w:sz w:val="24"/>
                <w:szCs w:val="24"/>
              </w:rPr>
              <w:t>m_________ in the year________.</w:t>
            </w:r>
            <w:r w:rsidRPr="007B0606">
              <w:rPr>
                <w:sz w:val="24"/>
                <w:szCs w:val="24"/>
              </w:rPr>
              <w:t xml:space="preserve">            </w:t>
            </w:r>
          </w:p>
        </w:tc>
        <w:tc>
          <w:tcPr>
            <w:tcW w:w="511" w:type="pct"/>
            <w:vAlign w:val="center"/>
          </w:tcPr>
          <w:p w:rsidR="001A7EC1" w:rsidRPr="007B0606" w:rsidRDefault="001A7EC1" w:rsidP="001A7EC1">
            <w:pPr>
              <w:jc w:val="center"/>
              <w:rPr>
                <w:sz w:val="24"/>
                <w:szCs w:val="24"/>
              </w:rPr>
            </w:pPr>
            <w:r w:rsidRPr="007B0606">
              <w:rPr>
                <w:sz w:val="24"/>
                <w:szCs w:val="24"/>
              </w:rPr>
              <w:t>CO2</w:t>
            </w:r>
            <w:r>
              <w:rPr>
                <w:sz w:val="24"/>
                <w:szCs w:val="24"/>
              </w:rPr>
              <w:t xml:space="preserve"> </w:t>
            </w:r>
            <w:r w:rsidRPr="007B0606">
              <w:rPr>
                <w:sz w:val="24"/>
                <w:szCs w:val="24"/>
              </w:rPr>
              <w:t>/</w:t>
            </w:r>
            <w:r>
              <w:rPr>
                <w:sz w:val="24"/>
                <w:szCs w:val="24"/>
              </w:rPr>
              <w:t xml:space="preserve"> </w:t>
            </w:r>
            <w:r w:rsidRPr="007B0606">
              <w:rPr>
                <w:sz w:val="24"/>
                <w:szCs w:val="24"/>
              </w:rPr>
              <w:t>A</w:t>
            </w:r>
          </w:p>
        </w:tc>
        <w:tc>
          <w:tcPr>
            <w:tcW w:w="427" w:type="pct"/>
            <w:vAlign w:val="center"/>
          </w:tcPr>
          <w:p w:rsidR="001A7EC1" w:rsidRPr="007B0606" w:rsidRDefault="001A7EC1" w:rsidP="001A7EC1">
            <w:pPr>
              <w:jc w:val="center"/>
              <w:rPr>
                <w:sz w:val="24"/>
                <w:szCs w:val="24"/>
              </w:rPr>
            </w:pPr>
            <w:r w:rsidRPr="007B0606">
              <w:rPr>
                <w:sz w:val="24"/>
                <w:szCs w:val="24"/>
              </w:rPr>
              <w:t>1</w:t>
            </w:r>
          </w:p>
        </w:tc>
      </w:tr>
      <w:tr w:rsidR="001A7EC1" w:rsidRPr="007B0606" w:rsidTr="001A7EC1">
        <w:tc>
          <w:tcPr>
            <w:tcW w:w="309" w:type="pct"/>
            <w:vAlign w:val="center"/>
          </w:tcPr>
          <w:p w:rsidR="001A7EC1" w:rsidRPr="007B0606" w:rsidRDefault="001A7EC1" w:rsidP="001A7EC1">
            <w:pPr>
              <w:jc w:val="center"/>
              <w:rPr>
                <w:sz w:val="24"/>
                <w:szCs w:val="24"/>
              </w:rPr>
            </w:pPr>
            <w:r w:rsidRPr="007B0606">
              <w:rPr>
                <w:sz w:val="24"/>
                <w:szCs w:val="24"/>
              </w:rPr>
              <w:t>4.</w:t>
            </w:r>
          </w:p>
        </w:tc>
        <w:tc>
          <w:tcPr>
            <w:tcW w:w="3753" w:type="pct"/>
            <w:gridSpan w:val="2"/>
          </w:tcPr>
          <w:p w:rsidR="001A7EC1" w:rsidRPr="007B0606" w:rsidRDefault="001A7EC1" w:rsidP="001A7EC1">
            <w:pPr>
              <w:jc w:val="both"/>
              <w:rPr>
                <w:sz w:val="24"/>
                <w:szCs w:val="24"/>
              </w:rPr>
            </w:pPr>
            <w:r w:rsidRPr="007B0606">
              <w:rPr>
                <w:color w:val="000000"/>
                <w:sz w:val="24"/>
                <w:szCs w:val="24"/>
              </w:rPr>
              <w:t xml:space="preserve">The forest cover with canopy density of 10 - 40 per cent </w:t>
            </w:r>
            <w:r w:rsidRPr="007B0606">
              <w:rPr>
                <w:color w:val="000000"/>
                <w:sz w:val="24"/>
                <w:szCs w:val="24"/>
                <w:lang w:val="en-IN"/>
              </w:rPr>
              <w:t>is called as________.</w:t>
            </w:r>
          </w:p>
        </w:tc>
        <w:tc>
          <w:tcPr>
            <w:tcW w:w="511" w:type="pct"/>
            <w:vAlign w:val="center"/>
          </w:tcPr>
          <w:p w:rsidR="001A7EC1" w:rsidRPr="007B0606" w:rsidRDefault="001A7EC1" w:rsidP="001A7EC1">
            <w:pPr>
              <w:jc w:val="center"/>
              <w:rPr>
                <w:sz w:val="24"/>
                <w:szCs w:val="24"/>
              </w:rPr>
            </w:pPr>
            <w:r w:rsidRPr="007B0606">
              <w:rPr>
                <w:sz w:val="24"/>
                <w:szCs w:val="24"/>
              </w:rPr>
              <w:t>CO1</w:t>
            </w:r>
            <w:r>
              <w:rPr>
                <w:sz w:val="24"/>
                <w:szCs w:val="24"/>
              </w:rPr>
              <w:t xml:space="preserve"> </w:t>
            </w:r>
            <w:r w:rsidRPr="007B0606">
              <w:rPr>
                <w:sz w:val="24"/>
                <w:szCs w:val="24"/>
              </w:rPr>
              <w:t>/</w:t>
            </w:r>
            <w:r>
              <w:rPr>
                <w:sz w:val="24"/>
                <w:szCs w:val="24"/>
              </w:rPr>
              <w:t xml:space="preserve"> </w:t>
            </w:r>
            <w:r w:rsidRPr="007B0606">
              <w:rPr>
                <w:sz w:val="24"/>
                <w:szCs w:val="24"/>
              </w:rPr>
              <w:t>R</w:t>
            </w:r>
          </w:p>
        </w:tc>
        <w:tc>
          <w:tcPr>
            <w:tcW w:w="427" w:type="pct"/>
            <w:vAlign w:val="center"/>
          </w:tcPr>
          <w:p w:rsidR="001A7EC1" w:rsidRPr="007B0606" w:rsidRDefault="001A7EC1" w:rsidP="001A7EC1">
            <w:pPr>
              <w:jc w:val="center"/>
              <w:rPr>
                <w:sz w:val="24"/>
                <w:szCs w:val="24"/>
              </w:rPr>
            </w:pPr>
            <w:r w:rsidRPr="007B0606">
              <w:rPr>
                <w:sz w:val="24"/>
                <w:szCs w:val="24"/>
              </w:rPr>
              <w:t>1</w:t>
            </w:r>
          </w:p>
        </w:tc>
      </w:tr>
      <w:tr w:rsidR="001A7EC1" w:rsidRPr="007B0606" w:rsidTr="001A7EC1">
        <w:tc>
          <w:tcPr>
            <w:tcW w:w="309" w:type="pct"/>
            <w:vAlign w:val="center"/>
          </w:tcPr>
          <w:p w:rsidR="001A7EC1" w:rsidRPr="007B0606" w:rsidRDefault="001A7EC1" w:rsidP="001A7EC1">
            <w:pPr>
              <w:jc w:val="center"/>
              <w:rPr>
                <w:sz w:val="24"/>
                <w:szCs w:val="24"/>
              </w:rPr>
            </w:pPr>
            <w:r w:rsidRPr="007B0606">
              <w:rPr>
                <w:sz w:val="24"/>
                <w:szCs w:val="24"/>
              </w:rPr>
              <w:t>5.</w:t>
            </w:r>
          </w:p>
        </w:tc>
        <w:tc>
          <w:tcPr>
            <w:tcW w:w="3753" w:type="pct"/>
            <w:gridSpan w:val="2"/>
          </w:tcPr>
          <w:p w:rsidR="001A7EC1" w:rsidRPr="007B0606" w:rsidRDefault="001A7EC1" w:rsidP="001A7EC1">
            <w:pPr>
              <w:jc w:val="both"/>
              <w:rPr>
                <w:sz w:val="24"/>
                <w:szCs w:val="24"/>
              </w:rPr>
            </w:pPr>
            <w:r w:rsidRPr="007B0606">
              <w:rPr>
                <w:sz w:val="24"/>
                <w:szCs w:val="24"/>
              </w:rPr>
              <w:t>Define pollarding.</w:t>
            </w:r>
          </w:p>
        </w:tc>
        <w:tc>
          <w:tcPr>
            <w:tcW w:w="511" w:type="pct"/>
            <w:vAlign w:val="center"/>
          </w:tcPr>
          <w:p w:rsidR="001A7EC1" w:rsidRPr="007B0606" w:rsidRDefault="001A7EC1" w:rsidP="001A7EC1">
            <w:pPr>
              <w:jc w:val="center"/>
              <w:rPr>
                <w:sz w:val="24"/>
                <w:szCs w:val="24"/>
              </w:rPr>
            </w:pPr>
            <w:r w:rsidRPr="007B0606">
              <w:rPr>
                <w:sz w:val="24"/>
                <w:szCs w:val="24"/>
              </w:rPr>
              <w:t>CO2</w:t>
            </w:r>
            <w:r>
              <w:rPr>
                <w:sz w:val="24"/>
                <w:szCs w:val="24"/>
              </w:rPr>
              <w:t xml:space="preserve"> </w:t>
            </w:r>
            <w:r w:rsidRPr="007B0606">
              <w:rPr>
                <w:sz w:val="24"/>
                <w:szCs w:val="24"/>
              </w:rPr>
              <w:t>/</w:t>
            </w:r>
            <w:r>
              <w:rPr>
                <w:sz w:val="24"/>
                <w:szCs w:val="24"/>
              </w:rPr>
              <w:t xml:space="preserve"> </w:t>
            </w:r>
            <w:r w:rsidRPr="007B0606">
              <w:rPr>
                <w:sz w:val="24"/>
                <w:szCs w:val="24"/>
              </w:rPr>
              <w:t>A</w:t>
            </w:r>
          </w:p>
        </w:tc>
        <w:tc>
          <w:tcPr>
            <w:tcW w:w="427" w:type="pct"/>
            <w:vAlign w:val="center"/>
          </w:tcPr>
          <w:p w:rsidR="001A7EC1" w:rsidRPr="007B0606" w:rsidRDefault="001A7EC1" w:rsidP="001A7EC1">
            <w:pPr>
              <w:jc w:val="center"/>
              <w:rPr>
                <w:sz w:val="24"/>
                <w:szCs w:val="24"/>
              </w:rPr>
            </w:pPr>
            <w:r w:rsidRPr="007B0606">
              <w:rPr>
                <w:sz w:val="24"/>
                <w:szCs w:val="24"/>
              </w:rPr>
              <w:t>1</w:t>
            </w:r>
          </w:p>
        </w:tc>
      </w:tr>
      <w:tr w:rsidR="001A7EC1" w:rsidRPr="007B0606" w:rsidTr="001A7EC1">
        <w:tc>
          <w:tcPr>
            <w:tcW w:w="309" w:type="pct"/>
            <w:vAlign w:val="center"/>
          </w:tcPr>
          <w:p w:rsidR="001A7EC1" w:rsidRPr="007B0606" w:rsidRDefault="001A7EC1" w:rsidP="001A7EC1">
            <w:pPr>
              <w:jc w:val="center"/>
              <w:rPr>
                <w:sz w:val="24"/>
                <w:szCs w:val="24"/>
              </w:rPr>
            </w:pPr>
            <w:r w:rsidRPr="007B0606">
              <w:rPr>
                <w:sz w:val="24"/>
                <w:szCs w:val="24"/>
              </w:rPr>
              <w:t>6.</w:t>
            </w:r>
          </w:p>
        </w:tc>
        <w:tc>
          <w:tcPr>
            <w:tcW w:w="3753" w:type="pct"/>
            <w:gridSpan w:val="2"/>
          </w:tcPr>
          <w:p w:rsidR="001A7EC1" w:rsidRPr="007B0606" w:rsidRDefault="001A7EC1" w:rsidP="001A7EC1">
            <w:pPr>
              <w:jc w:val="both"/>
              <w:rPr>
                <w:sz w:val="24"/>
                <w:szCs w:val="24"/>
              </w:rPr>
            </w:pPr>
            <w:r w:rsidRPr="007B0606">
              <w:rPr>
                <w:sz w:val="24"/>
                <w:szCs w:val="24"/>
              </w:rPr>
              <w:t>Types of forests according to the NFP-1952.</w:t>
            </w:r>
          </w:p>
        </w:tc>
        <w:tc>
          <w:tcPr>
            <w:tcW w:w="511" w:type="pct"/>
            <w:vAlign w:val="center"/>
          </w:tcPr>
          <w:p w:rsidR="001A7EC1" w:rsidRPr="007B0606" w:rsidRDefault="001A7EC1" w:rsidP="001A7EC1">
            <w:pPr>
              <w:jc w:val="center"/>
              <w:rPr>
                <w:sz w:val="24"/>
                <w:szCs w:val="24"/>
              </w:rPr>
            </w:pPr>
            <w:r w:rsidRPr="007B0606">
              <w:rPr>
                <w:sz w:val="24"/>
                <w:szCs w:val="24"/>
              </w:rPr>
              <w:t>CO1</w:t>
            </w:r>
            <w:r>
              <w:rPr>
                <w:sz w:val="24"/>
                <w:szCs w:val="24"/>
              </w:rPr>
              <w:t xml:space="preserve"> </w:t>
            </w:r>
            <w:r w:rsidRPr="007B0606">
              <w:rPr>
                <w:sz w:val="24"/>
                <w:szCs w:val="24"/>
              </w:rPr>
              <w:t>/</w:t>
            </w:r>
            <w:r>
              <w:rPr>
                <w:sz w:val="24"/>
                <w:szCs w:val="24"/>
              </w:rPr>
              <w:t xml:space="preserve"> </w:t>
            </w:r>
            <w:r w:rsidRPr="007B0606">
              <w:rPr>
                <w:sz w:val="24"/>
                <w:szCs w:val="24"/>
              </w:rPr>
              <w:t>U</w:t>
            </w:r>
          </w:p>
        </w:tc>
        <w:tc>
          <w:tcPr>
            <w:tcW w:w="427" w:type="pct"/>
            <w:vAlign w:val="center"/>
          </w:tcPr>
          <w:p w:rsidR="001A7EC1" w:rsidRPr="007B0606" w:rsidRDefault="001A7EC1" w:rsidP="001A7EC1">
            <w:pPr>
              <w:jc w:val="center"/>
              <w:rPr>
                <w:sz w:val="24"/>
                <w:szCs w:val="24"/>
              </w:rPr>
            </w:pPr>
            <w:r w:rsidRPr="007B0606">
              <w:rPr>
                <w:sz w:val="24"/>
                <w:szCs w:val="24"/>
              </w:rPr>
              <w:t>1</w:t>
            </w:r>
          </w:p>
        </w:tc>
      </w:tr>
      <w:tr w:rsidR="001A7EC1" w:rsidRPr="007B0606" w:rsidTr="001A7EC1">
        <w:tc>
          <w:tcPr>
            <w:tcW w:w="309" w:type="pct"/>
            <w:vAlign w:val="center"/>
          </w:tcPr>
          <w:p w:rsidR="001A7EC1" w:rsidRPr="007B0606" w:rsidRDefault="001A7EC1" w:rsidP="001A7EC1">
            <w:pPr>
              <w:jc w:val="center"/>
              <w:rPr>
                <w:sz w:val="24"/>
                <w:szCs w:val="24"/>
              </w:rPr>
            </w:pPr>
            <w:r w:rsidRPr="007B0606">
              <w:rPr>
                <w:sz w:val="24"/>
                <w:szCs w:val="24"/>
              </w:rPr>
              <w:t>7.</w:t>
            </w:r>
          </w:p>
        </w:tc>
        <w:tc>
          <w:tcPr>
            <w:tcW w:w="3753" w:type="pct"/>
            <w:gridSpan w:val="2"/>
          </w:tcPr>
          <w:p w:rsidR="001A7EC1" w:rsidRPr="007B0606" w:rsidRDefault="001A7EC1" w:rsidP="001A7EC1">
            <w:pPr>
              <w:jc w:val="both"/>
              <w:rPr>
                <w:sz w:val="24"/>
                <w:szCs w:val="24"/>
              </w:rPr>
            </w:pPr>
            <w:r w:rsidRPr="007B0606">
              <w:rPr>
                <w:sz w:val="24"/>
                <w:szCs w:val="24"/>
              </w:rPr>
              <w:t>List out the minor agroforestry products.</w:t>
            </w:r>
          </w:p>
        </w:tc>
        <w:tc>
          <w:tcPr>
            <w:tcW w:w="511" w:type="pct"/>
            <w:vAlign w:val="center"/>
          </w:tcPr>
          <w:p w:rsidR="001A7EC1" w:rsidRPr="007B0606" w:rsidRDefault="001A7EC1" w:rsidP="001A7EC1">
            <w:pPr>
              <w:jc w:val="center"/>
              <w:rPr>
                <w:sz w:val="24"/>
                <w:szCs w:val="24"/>
              </w:rPr>
            </w:pPr>
            <w:r w:rsidRPr="007B0606">
              <w:rPr>
                <w:sz w:val="24"/>
                <w:szCs w:val="24"/>
              </w:rPr>
              <w:t>CO3</w:t>
            </w:r>
            <w:r>
              <w:rPr>
                <w:sz w:val="24"/>
                <w:szCs w:val="24"/>
              </w:rPr>
              <w:t xml:space="preserve"> </w:t>
            </w:r>
            <w:r w:rsidRPr="007B0606">
              <w:rPr>
                <w:sz w:val="24"/>
                <w:szCs w:val="24"/>
              </w:rPr>
              <w:t>/</w:t>
            </w:r>
            <w:r>
              <w:rPr>
                <w:sz w:val="24"/>
                <w:szCs w:val="24"/>
              </w:rPr>
              <w:t xml:space="preserve"> </w:t>
            </w:r>
            <w:r w:rsidRPr="007B0606">
              <w:rPr>
                <w:sz w:val="24"/>
                <w:szCs w:val="24"/>
              </w:rPr>
              <w:t>U</w:t>
            </w:r>
          </w:p>
        </w:tc>
        <w:tc>
          <w:tcPr>
            <w:tcW w:w="427" w:type="pct"/>
            <w:vAlign w:val="center"/>
          </w:tcPr>
          <w:p w:rsidR="001A7EC1" w:rsidRPr="007B0606" w:rsidRDefault="001A7EC1" w:rsidP="001A7EC1">
            <w:pPr>
              <w:jc w:val="center"/>
              <w:rPr>
                <w:sz w:val="24"/>
                <w:szCs w:val="24"/>
              </w:rPr>
            </w:pPr>
            <w:r w:rsidRPr="007B0606">
              <w:rPr>
                <w:sz w:val="24"/>
                <w:szCs w:val="24"/>
              </w:rPr>
              <w:t>1</w:t>
            </w:r>
          </w:p>
        </w:tc>
      </w:tr>
      <w:tr w:rsidR="001A7EC1" w:rsidRPr="007B0606" w:rsidTr="001A7EC1">
        <w:tc>
          <w:tcPr>
            <w:tcW w:w="309" w:type="pct"/>
            <w:vAlign w:val="center"/>
          </w:tcPr>
          <w:p w:rsidR="001A7EC1" w:rsidRPr="007B0606" w:rsidRDefault="001A7EC1" w:rsidP="001A7EC1">
            <w:pPr>
              <w:jc w:val="center"/>
              <w:rPr>
                <w:sz w:val="24"/>
                <w:szCs w:val="24"/>
              </w:rPr>
            </w:pPr>
            <w:r w:rsidRPr="007B0606">
              <w:rPr>
                <w:sz w:val="24"/>
                <w:szCs w:val="24"/>
              </w:rPr>
              <w:t>8.</w:t>
            </w:r>
          </w:p>
        </w:tc>
        <w:tc>
          <w:tcPr>
            <w:tcW w:w="3753" w:type="pct"/>
            <w:gridSpan w:val="2"/>
          </w:tcPr>
          <w:p w:rsidR="001A7EC1" w:rsidRPr="007B0606" w:rsidRDefault="001A7EC1" w:rsidP="001A7EC1">
            <w:pPr>
              <w:jc w:val="both"/>
              <w:rPr>
                <w:sz w:val="24"/>
                <w:szCs w:val="24"/>
              </w:rPr>
            </w:pPr>
            <w:r w:rsidRPr="007B0606">
              <w:rPr>
                <w:sz w:val="24"/>
                <w:szCs w:val="24"/>
              </w:rPr>
              <w:t>Define shelterbelts.</w:t>
            </w:r>
          </w:p>
        </w:tc>
        <w:tc>
          <w:tcPr>
            <w:tcW w:w="511" w:type="pct"/>
            <w:vAlign w:val="center"/>
          </w:tcPr>
          <w:p w:rsidR="001A7EC1" w:rsidRPr="007B0606" w:rsidRDefault="001A7EC1" w:rsidP="001A7EC1">
            <w:pPr>
              <w:jc w:val="center"/>
              <w:rPr>
                <w:sz w:val="24"/>
                <w:szCs w:val="24"/>
              </w:rPr>
            </w:pPr>
            <w:r w:rsidRPr="007B0606">
              <w:rPr>
                <w:sz w:val="24"/>
                <w:szCs w:val="24"/>
              </w:rPr>
              <w:t>CO2</w:t>
            </w:r>
            <w:r>
              <w:rPr>
                <w:sz w:val="24"/>
                <w:szCs w:val="24"/>
              </w:rPr>
              <w:t xml:space="preserve"> </w:t>
            </w:r>
            <w:r w:rsidRPr="007B0606">
              <w:rPr>
                <w:sz w:val="24"/>
                <w:szCs w:val="24"/>
              </w:rPr>
              <w:t>/</w:t>
            </w:r>
            <w:r>
              <w:rPr>
                <w:sz w:val="24"/>
                <w:szCs w:val="24"/>
              </w:rPr>
              <w:t xml:space="preserve"> </w:t>
            </w:r>
            <w:r w:rsidRPr="007B0606">
              <w:rPr>
                <w:sz w:val="24"/>
                <w:szCs w:val="24"/>
              </w:rPr>
              <w:t>A</w:t>
            </w:r>
          </w:p>
        </w:tc>
        <w:tc>
          <w:tcPr>
            <w:tcW w:w="427" w:type="pct"/>
            <w:vAlign w:val="center"/>
          </w:tcPr>
          <w:p w:rsidR="001A7EC1" w:rsidRPr="007B0606" w:rsidRDefault="001A7EC1" w:rsidP="001A7EC1">
            <w:pPr>
              <w:jc w:val="center"/>
              <w:rPr>
                <w:sz w:val="24"/>
                <w:szCs w:val="24"/>
              </w:rPr>
            </w:pPr>
            <w:r w:rsidRPr="007B0606">
              <w:rPr>
                <w:sz w:val="24"/>
                <w:szCs w:val="24"/>
              </w:rPr>
              <w:t>1</w:t>
            </w:r>
          </w:p>
        </w:tc>
      </w:tr>
      <w:tr w:rsidR="001A7EC1" w:rsidRPr="007B0606" w:rsidTr="001A7EC1">
        <w:tc>
          <w:tcPr>
            <w:tcW w:w="309" w:type="pct"/>
            <w:vAlign w:val="center"/>
          </w:tcPr>
          <w:p w:rsidR="001A7EC1" w:rsidRPr="007B0606" w:rsidRDefault="001A7EC1" w:rsidP="001A7EC1">
            <w:pPr>
              <w:jc w:val="center"/>
              <w:rPr>
                <w:sz w:val="24"/>
                <w:szCs w:val="24"/>
              </w:rPr>
            </w:pPr>
            <w:r w:rsidRPr="007B0606">
              <w:rPr>
                <w:sz w:val="24"/>
                <w:szCs w:val="24"/>
              </w:rPr>
              <w:t>9.</w:t>
            </w:r>
          </w:p>
        </w:tc>
        <w:tc>
          <w:tcPr>
            <w:tcW w:w="3753" w:type="pct"/>
            <w:gridSpan w:val="2"/>
          </w:tcPr>
          <w:p w:rsidR="001A7EC1" w:rsidRPr="007B0606" w:rsidRDefault="001A7EC1" w:rsidP="001A7EC1">
            <w:pPr>
              <w:jc w:val="both"/>
              <w:rPr>
                <w:sz w:val="24"/>
                <w:szCs w:val="24"/>
              </w:rPr>
            </w:pPr>
            <w:r w:rsidRPr="007B0606">
              <w:rPr>
                <w:sz w:val="24"/>
                <w:szCs w:val="24"/>
              </w:rPr>
              <w:t>Slashing and burning practice called as__________</w:t>
            </w:r>
            <w:r>
              <w:rPr>
                <w:sz w:val="24"/>
                <w:szCs w:val="24"/>
              </w:rPr>
              <w:t>.</w:t>
            </w:r>
          </w:p>
        </w:tc>
        <w:tc>
          <w:tcPr>
            <w:tcW w:w="511" w:type="pct"/>
            <w:vAlign w:val="center"/>
          </w:tcPr>
          <w:p w:rsidR="001A7EC1" w:rsidRPr="007B0606" w:rsidRDefault="001A7EC1" w:rsidP="001A7EC1">
            <w:pPr>
              <w:jc w:val="center"/>
              <w:rPr>
                <w:sz w:val="24"/>
                <w:szCs w:val="24"/>
              </w:rPr>
            </w:pPr>
            <w:r w:rsidRPr="007B0606">
              <w:rPr>
                <w:sz w:val="24"/>
                <w:szCs w:val="24"/>
              </w:rPr>
              <w:t>CO1</w:t>
            </w:r>
            <w:r>
              <w:rPr>
                <w:sz w:val="24"/>
                <w:szCs w:val="24"/>
              </w:rPr>
              <w:t xml:space="preserve"> </w:t>
            </w:r>
            <w:r w:rsidRPr="007B0606">
              <w:rPr>
                <w:sz w:val="24"/>
                <w:szCs w:val="24"/>
              </w:rPr>
              <w:t>/</w:t>
            </w:r>
            <w:r>
              <w:rPr>
                <w:sz w:val="24"/>
                <w:szCs w:val="24"/>
              </w:rPr>
              <w:t xml:space="preserve"> </w:t>
            </w:r>
            <w:r w:rsidRPr="007B0606">
              <w:rPr>
                <w:sz w:val="24"/>
                <w:szCs w:val="24"/>
              </w:rPr>
              <w:t>R</w:t>
            </w:r>
          </w:p>
        </w:tc>
        <w:tc>
          <w:tcPr>
            <w:tcW w:w="427" w:type="pct"/>
            <w:vAlign w:val="center"/>
          </w:tcPr>
          <w:p w:rsidR="001A7EC1" w:rsidRPr="007B0606" w:rsidRDefault="001A7EC1" w:rsidP="001A7EC1">
            <w:pPr>
              <w:jc w:val="center"/>
              <w:rPr>
                <w:sz w:val="24"/>
                <w:szCs w:val="24"/>
              </w:rPr>
            </w:pPr>
            <w:r w:rsidRPr="007B0606">
              <w:rPr>
                <w:sz w:val="24"/>
                <w:szCs w:val="24"/>
              </w:rPr>
              <w:t>1</w:t>
            </w:r>
          </w:p>
        </w:tc>
      </w:tr>
      <w:tr w:rsidR="001A7EC1" w:rsidRPr="007B0606" w:rsidTr="001A7EC1">
        <w:tc>
          <w:tcPr>
            <w:tcW w:w="309" w:type="pct"/>
            <w:vAlign w:val="center"/>
          </w:tcPr>
          <w:p w:rsidR="001A7EC1" w:rsidRPr="007B0606" w:rsidRDefault="001A7EC1" w:rsidP="001A7EC1">
            <w:pPr>
              <w:jc w:val="center"/>
              <w:rPr>
                <w:sz w:val="24"/>
                <w:szCs w:val="24"/>
              </w:rPr>
            </w:pPr>
            <w:r w:rsidRPr="007B0606">
              <w:rPr>
                <w:sz w:val="24"/>
                <w:szCs w:val="24"/>
              </w:rPr>
              <w:t>10.</w:t>
            </w:r>
          </w:p>
        </w:tc>
        <w:tc>
          <w:tcPr>
            <w:tcW w:w="3753" w:type="pct"/>
            <w:gridSpan w:val="2"/>
          </w:tcPr>
          <w:p w:rsidR="001A7EC1" w:rsidRPr="007B0606" w:rsidRDefault="001A7EC1" w:rsidP="001A7EC1">
            <w:pPr>
              <w:jc w:val="both"/>
              <w:rPr>
                <w:sz w:val="24"/>
                <w:szCs w:val="24"/>
              </w:rPr>
            </w:pPr>
            <w:r w:rsidRPr="007B0606">
              <w:rPr>
                <w:sz w:val="24"/>
                <w:szCs w:val="24"/>
              </w:rPr>
              <w:t>Artificial regeneration is done by ___________</w:t>
            </w:r>
            <w:r>
              <w:rPr>
                <w:sz w:val="24"/>
                <w:szCs w:val="24"/>
              </w:rPr>
              <w:t>.</w:t>
            </w:r>
          </w:p>
        </w:tc>
        <w:tc>
          <w:tcPr>
            <w:tcW w:w="511" w:type="pct"/>
            <w:vAlign w:val="center"/>
          </w:tcPr>
          <w:p w:rsidR="001A7EC1" w:rsidRPr="007B0606" w:rsidRDefault="001A7EC1" w:rsidP="001A7EC1">
            <w:pPr>
              <w:jc w:val="center"/>
              <w:rPr>
                <w:sz w:val="24"/>
                <w:szCs w:val="24"/>
              </w:rPr>
            </w:pPr>
            <w:r w:rsidRPr="007B0606">
              <w:rPr>
                <w:sz w:val="24"/>
                <w:szCs w:val="24"/>
              </w:rPr>
              <w:t>CO2</w:t>
            </w:r>
            <w:r>
              <w:rPr>
                <w:sz w:val="24"/>
                <w:szCs w:val="24"/>
              </w:rPr>
              <w:t xml:space="preserve"> </w:t>
            </w:r>
            <w:r w:rsidRPr="007B0606">
              <w:rPr>
                <w:sz w:val="24"/>
                <w:szCs w:val="24"/>
              </w:rPr>
              <w:t>/</w:t>
            </w:r>
            <w:r>
              <w:rPr>
                <w:sz w:val="24"/>
                <w:szCs w:val="24"/>
              </w:rPr>
              <w:t xml:space="preserve"> </w:t>
            </w:r>
            <w:r w:rsidRPr="007B0606">
              <w:rPr>
                <w:sz w:val="24"/>
                <w:szCs w:val="24"/>
              </w:rPr>
              <w:t>A</w:t>
            </w:r>
          </w:p>
        </w:tc>
        <w:tc>
          <w:tcPr>
            <w:tcW w:w="427" w:type="pct"/>
            <w:vAlign w:val="center"/>
          </w:tcPr>
          <w:p w:rsidR="001A7EC1" w:rsidRPr="007B0606" w:rsidRDefault="001A7EC1" w:rsidP="001A7EC1">
            <w:pPr>
              <w:jc w:val="center"/>
              <w:rPr>
                <w:sz w:val="24"/>
                <w:szCs w:val="24"/>
              </w:rPr>
            </w:pPr>
            <w:r w:rsidRPr="007B0606">
              <w:rPr>
                <w:sz w:val="24"/>
                <w:szCs w:val="24"/>
              </w:rPr>
              <w:t>1</w:t>
            </w:r>
          </w:p>
        </w:tc>
      </w:tr>
      <w:tr w:rsidR="001A7EC1" w:rsidRPr="007B0606" w:rsidTr="001A7EC1">
        <w:tc>
          <w:tcPr>
            <w:tcW w:w="309" w:type="pct"/>
            <w:vAlign w:val="center"/>
          </w:tcPr>
          <w:p w:rsidR="001A7EC1" w:rsidRPr="007B0606" w:rsidRDefault="001A7EC1" w:rsidP="001A7EC1">
            <w:pPr>
              <w:jc w:val="center"/>
              <w:rPr>
                <w:sz w:val="24"/>
                <w:szCs w:val="24"/>
              </w:rPr>
            </w:pPr>
            <w:r w:rsidRPr="007B0606">
              <w:rPr>
                <w:sz w:val="24"/>
                <w:szCs w:val="24"/>
              </w:rPr>
              <w:t>11.</w:t>
            </w:r>
          </w:p>
        </w:tc>
        <w:tc>
          <w:tcPr>
            <w:tcW w:w="3753" w:type="pct"/>
            <w:gridSpan w:val="2"/>
          </w:tcPr>
          <w:p w:rsidR="001A7EC1" w:rsidRPr="007B0606" w:rsidRDefault="001A7EC1" w:rsidP="001A7EC1">
            <w:pPr>
              <w:jc w:val="both"/>
              <w:rPr>
                <w:sz w:val="24"/>
                <w:szCs w:val="24"/>
              </w:rPr>
            </w:pPr>
            <w:r w:rsidRPr="007B0606">
              <w:rPr>
                <w:sz w:val="24"/>
                <w:szCs w:val="24"/>
              </w:rPr>
              <w:t>Illustrate the ‘Alley’ and ‘Hedge row’.</w:t>
            </w:r>
          </w:p>
        </w:tc>
        <w:tc>
          <w:tcPr>
            <w:tcW w:w="511" w:type="pct"/>
            <w:vAlign w:val="center"/>
          </w:tcPr>
          <w:p w:rsidR="001A7EC1" w:rsidRPr="007B0606" w:rsidRDefault="001A7EC1" w:rsidP="001A7EC1">
            <w:pPr>
              <w:jc w:val="center"/>
              <w:rPr>
                <w:sz w:val="24"/>
                <w:szCs w:val="24"/>
              </w:rPr>
            </w:pPr>
            <w:r w:rsidRPr="007B0606">
              <w:rPr>
                <w:sz w:val="24"/>
                <w:szCs w:val="24"/>
              </w:rPr>
              <w:t>CO3</w:t>
            </w:r>
            <w:r>
              <w:rPr>
                <w:sz w:val="24"/>
                <w:szCs w:val="24"/>
              </w:rPr>
              <w:t xml:space="preserve"> </w:t>
            </w:r>
            <w:r w:rsidRPr="007B0606">
              <w:rPr>
                <w:sz w:val="24"/>
                <w:szCs w:val="24"/>
              </w:rPr>
              <w:t>/</w:t>
            </w:r>
            <w:r>
              <w:rPr>
                <w:sz w:val="24"/>
                <w:szCs w:val="24"/>
              </w:rPr>
              <w:t xml:space="preserve"> </w:t>
            </w:r>
            <w:r w:rsidRPr="007B0606">
              <w:rPr>
                <w:sz w:val="24"/>
                <w:szCs w:val="24"/>
              </w:rPr>
              <w:t>U</w:t>
            </w:r>
          </w:p>
        </w:tc>
        <w:tc>
          <w:tcPr>
            <w:tcW w:w="427" w:type="pct"/>
            <w:vAlign w:val="center"/>
          </w:tcPr>
          <w:p w:rsidR="001A7EC1" w:rsidRPr="007B0606" w:rsidRDefault="001A7EC1" w:rsidP="001A7EC1">
            <w:pPr>
              <w:jc w:val="center"/>
              <w:rPr>
                <w:sz w:val="24"/>
                <w:szCs w:val="24"/>
              </w:rPr>
            </w:pPr>
            <w:r w:rsidRPr="007B0606">
              <w:rPr>
                <w:sz w:val="24"/>
                <w:szCs w:val="24"/>
              </w:rPr>
              <w:t>1</w:t>
            </w:r>
          </w:p>
        </w:tc>
      </w:tr>
      <w:tr w:rsidR="001A7EC1" w:rsidRPr="007B0606" w:rsidTr="001A7EC1">
        <w:tc>
          <w:tcPr>
            <w:tcW w:w="309" w:type="pct"/>
            <w:vAlign w:val="center"/>
          </w:tcPr>
          <w:p w:rsidR="001A7EC1" w:rsidRPr="007B0606" w:rsidRDefault="001A7EC1" w:rsidP="001A7EC1">
            <w:pPr>
              <w:jc w:val="center"/>
              <w:rPr>
                <w:sz w:val="24"/>
                <w:szCs w:val="24"/>
              </w:rPr>
            </w:pPr>
            <w:r w:rsidRPr="007B0606">
              <w:rPr>
                <w:sz w:val="24"/>
                <w:szCs w:val="24"/>
              </w:rPr>
              <w:t>12.</w:t>
            </w:r>
          </w:p>
        </w:tc>
        <w:tc>
          <w:tcPr>
            <w:tcW w:w="3753" w:type="pct"/>
            <w:gridSpan w:val="2"/>
          </w:tcPr>
          <w:p w:rsidR="001A7EC1" w:rsidRPr="007B0606" w:rsidRDefault="001A7EC1" w:rsidP="001A7EC1">
            <w:pPr>
              <w:jc w:val="both"/>
              <w:rPr>
                <w:sz w:val="24"/>
                <w:szCs w:val="24"/>
              </w:rPr>
            </w:pPr>
            <w:r w:rsidRPr="007B0606">
              <w:rPr>
                <w:sz w:val="24"/>
                <w:szCs w:val="24"/>
              </w:rPr>
              <w:t>Give the examples of Multipurpose Trees.</w:t>
            </w:r>
          </w:p>
        </w:tc>
        <w:tc>
          <w:tcPr>
            <w:tcW w:w="511" w:type="pct"/>
            <w:vAlign w:val="center"/>
          </w:tcPr>
          <w:p w:rsidR="001A7EC1" w:rsidRPr="007B0606" w:rsidRDefault="001A7EC1" w:rsidP="001A7EC1">
            <w:pPr>
              <w:jc w:val="center"/>
              <w:rPr>
                <w:sz w:val="24"/>
                <w:szCs w:val="24"/>
              </w:rPr>
            </w:pPr>
            <w:r w:rsidRPr="007B0606">
              <w:rPr>
                <w:sz w:val="24"/>
                <w:szCs w:val="24"/>
              </w:rPr>
              <w:t>CO4</w:t>
            </w:r>
            <w:r>
              <w:rPr>
                <w:sz w:val="24"/>
                <w:szCs w:val="24"/>
              </w:rPr>
              <w:t xml:space="preserve"> </w:t>
            </w:r>
            <w:r w:rsidRPr="007B0606">
              <w:rPr>
                <w:sz w:val="24"/>
                <w:szCs w:val="24"/>
              </w:rPr>
              <w:t>/</w:t>
            </w:r>
            <w:r>
              <w:rPr>
                <w:sz w:val="24"/>
                <w:szCs w:val="24"/>
              </w:rPr>
              <w:t xml:space="preserve"> </w:t>
            </w:r>
            <w:r w:rsidRPr="007B0606">
              <w:rPr>
                <w:sz w:val="24"/>
                <w:szCs w:val="24"/>
              </w:rPr>
              <w:t>U</w:t>
            </w:r>
          </w:p>
        </w:tc>
        <w:tc>
          <w:tcPr>
            <w:tcW w:w="427" w:type="pct"/>
            <w:vAlign w:val="center"/>
          </w:tcPr>
          <w:p w:rsidR="001A7EC1" w:rsidRPr="007B0606" w:rsidRDefault="001A7EC1" w:rsidP="001A7EC1">
            <w:pPr>
              <w:jc w:val="center"/>
              <w:rPr>
                <w:sz w:val="24"/>
                <w:szCs w:val="24"/>
              </w:rPr>
            </w:pPr>
            <w:r w:rsidRPr="007B0606">
              <w:rPr>
                <w:sz w:val="24"/>
                <w:szCs w:val="24"/>
              </w:rPr>
              <w:t>1</w:t>
            </w:r>
          </w:p>
        </w:tc>
      </w:tr>
      <w:tr w:rsidR="001A7EC1" w:rsidRPr="007B0606" w:rsidTr="001A7EC1">
        <w:tc>
          <w:tcPr>
            <w:tcW w:w="309" w:type="pct"/>
            <w:vAlign w:val="center"/>
          </w:tcPr>
          <w:p w:rsidR="001A7EC1" w:rsidRPr="007B0606" w:rsidRDefault="001A7EC1" w:rsidP="001A7EC1">
            <w:pPr>
              <w:jc w:val="center"/>
              <w:rPr>
                <w:sz w:val="24"/>
                <w:szCs w:val="24"/>
              </w:rPr>
            </w:pPr>
            <w:r w:rsidRPr="007B0606">
              <w:rPr>
                <w:sz w:val="24"/>
                <w:szCs w:val="24"/>
              </w:rPr>
              <w:t>13.</w:t>
            </w:r>
          </w:p>
        </w:tc>
        <w:tc>
          <w:tcPr>
            <w:tcW w:w="3753" w:type="pct"/>
            <w:gridSpan w:val="2"/>
          </w:tcPr>
          <w:p w:rsidR="001A7EC1" w:rsidRPr="007B0606" w:rsidRDefault="001A7EC1" w:rsidP="001A7EC1">
            <w:pPr>
              <w:jc w:val="both"/>
              <w:rPr>
                <w:sz w:val="24"/>
                <w:szCs w:val="24"/>
              </w:rPr>
            </w:pPr>
            <w:r w:rsidRPr="007B0606">
              <w:rPr>
                <w:sz w:val="24"/>
                <w:szCs w:val="24"/>
              </w:rPr>
              <w:t>Name two productive functions of trees__________</w:t>
            </w:r>
            <w:r>
              <w:rPr>
                <w:sz w:val="24"/>
                <w:szCs w:val="24"/>
              </w:rPr>
              <w:t>.</w:t>
            </w:r>
          </w:p>
        </w:tc>
        <w:tc>
          <w:tcPr>
            <w:tcW w:w="511" w:type="pct"/>
            <w:vAlign w:val="center"/>
          </w:tcPr>
          <w:p w:rsidR="001A7EC1" w:rsidRPr="007B0606" w:rsidRDefault="001A7EC1" w:rsidP="001A7EC1">
            <w:pPr>
              <w:jc w:val="center"/>
              <w:rPr>
                <w:sz w:val="24"/>
                <w:szCs w:val="24"/>
              </w:rPr>
            </w:pPr>
            <w:r w:rsidRPr="007B0606">
              <w:rPr>
                <w:sz w:val="24"/>
                <w:szCs w:val="24"/>
              </w:rPr>
              <w:t>CO2</w:t>
            </w:r>
            <w:r>
              <w:rPr>
                <w:sz w:val="24"/>
                <w:szCs w:val="24"/>
              </w:rPr>
              <w:t xml:space="preserve"> </w:t>
            </w:r>
            <w:r w:rsidRPr="007B0606">
              <w:rPr>
                <w:sz w:val="24"/>
                <w:szCs w:val="24"/>
              </w:rPr>
              <w:t>/</w:t>
            </w:r>
            <w:r>
              <w:rPr>
                <w:sz w:val="24"/>
                <w:szCs w:val="24"/>
              </w:rPr>
              <w:t xml:space="preserve"> </w:t>
            </w:r>
            <w:r w:rsidRPr="007B0606">
              <w:rPr>
                <w:sz w:val="24"/>
                <w:szCs w:val="24"/>
              </w:rPr>
              <w:t>A</w:t>
            </w:r>
          </w:p>
        </w:tc>
        <w:tc>
          <w:tcPr>
            <w:tcW w:w="427" w:type="pct"/>
            <w:vAlign w:val="center"/>
          </w:tcPr>
          <w:p w:rsidR="001A7EC1" w:rsidRPr="007B0606" w:rsidRDefault="001A7EC1" w:rsidP="001A7EC1">
            <w:pPr>
              <w:jc w:val="center"/>
              <w:rPr>
                <w:sz w:val="24"/>
                <w:szCs w:val="24"/>
              </w:rPr>
            </w:pPr>
            <w:r w:rsidRPr="007B0606">
              <w:rPr>
                <w:sz w:val="24"/>
                <w:szCs w:val="24"/>
              </w:rPr>
              <w:t>1</w:t>
            </w:r>
          </w:p>
        </w:tc>
      </w:tr>
      <w:tr w:rsidR="001A7EC1" w:rsidRPr="007B0606" w:rsidTr="001A7EC1">
        <w:tc>
          <w:tcPr>
            <w:tcW w:w="309" w:type="pct"/>
            <w:vAlign w:val="center"/>
          </w:tcPr>
          <w:p w:rsidR="001A7EC1" w:rsidRPr="007B0606" w:rsidRDefault="001A7EC1" w:rsidP="001A7EC1">
            <w:pPr>
              <w:jc w:val="center"/>
              <w:rPr>
                <w:sz w:val="24"/>
                <w:szCs w:val="24"/>
              </w:rPr>
            </w:pPr>
            <w:r w:rsidRPr="007B0606">
              <w:rPr>
                <w:sz w:val="24"/>
                <w:szCs w:val="24"/>
              </w:rPr>
              <w:t>14.</w:t>
            </w:r>
          </w:p>
        </w:tc>
        <w:tc>
          <w:tcPr>
            <w:tcW w:w="3753" w:type="pct"/>
            <w:gridSpan w:val="2"/>
          </w:tcPr>
          <w:p w:rsidR="001A7EC1" w:rsidRPr="007B0606" w:rsidRDefault="001A7EC1" w:rsidP="001A7EC1">
            <w:pPr>
              <w:jc w:val="both"/>
              <w:rPr>
                <w:sz w:val="24"/>
                <w:szCs w:val="24"/>
              </w:rPr>
            </w:pPr>
            <w:r w:rsidRPr="007B0606">
              <w:rPr>
                <w:sz w:val="24"/>
                <w:szCs w:val="24"/>
              </w:rPr>
              <w:t>Role of trees in litter nutrient cycling.</w:t>
            </w:r>
          </w:p>
        </w:tc>
        <w:tc>
          <w:tcPr>
            <w:tcW w:w="511" w:type="pct"/>
            <w:vAlign w:val="center"/>
          </w:tcPr>
          <w:p w:rsidR="001A7EC1" w:rsidRPr="007B0606" w:rsidRDefault="001A7EC1" w:rsidP="001A7EC1">
            <w:pPr>
              <w:jc w:val="center"/>
              <w:rPr>
                <w:sz w:val="24"/>
                <w:szCs w:val="24"/>
              </w:rPr>
            </w:pPr>
            <w:r w:rsidRPr="007B0606">
              <w:rPr>
                <w:sz w:val="24"/>
                <w:szCs w:val="24"/>
              </w:rPr>
              <w:t>CO3</w:t>
            </w:r>
            <w:r>
              <w:rPr>
                <w:sz w:val="24"/>
                <w:szCs w:val="24"/>
              </w:rPr>
              <w:t xml:space="preserve"> </w:t>
            </w:r>
            <w:r w:rsidRPr="007B0606">
              <w:rPr>
                <w:sz w:val="24"/>
                <w:szCs w:val="24"/>
              </w:rPr>
              <w:t>/</w:t>
            </w:r>
            <w:r>
              <w:rPr>
                <w:sz w:val="24"/>
                <w:szCs w:val="24"/>
              </w:rPr>
              <w:t xml:space="preserve"> </w:t>
            </w:r>
            <w:r w:rsidRPr="007B0606">
              <w:rPr>
                <w:sz w:val="24"/>
                <w:szCs w:val="24"/>
              </w:rPr>
              <w:t>U</w:t>
            </w:r>
          </w:p>
        </w:tc>
        <w:tc>
          <w:tcPr>
            <w:tcW w:w="427" w:type="pct"/>
            <w:vAlign w:val="center"/>
          </w:tcPr>
          <w:p w:rsidR="001A7EC1" w:rsidRPr="007B0606" w:rsidRDefault="001A7EC1" w:rsidP="001A7EC1">
            <w:pPr>
              <w:jc w:val="center"/>
              <w:rPr>
                <w:sz w:val="24"/>
                <w:szCs w:val="24"/>
              </w:rPr>
            </w:pPr>
            <w:r w:rsidRPr="007B0606">
              <w:rPr>
                <w:sz w:val="24"/>
                <w:szCs w:val="24"/>
              </w:rPr>
              <w:t>1</w:t>
            </w:r>
          </w:p>
        </w:tc>
      </w:tr>
      <w:tr w:rsidR="001A7EC1" w:rsidRPr="007B0606" w:rsidTr="001A7EC1">
        <w:tc>
          <w:tcPr>
            <w:tcW w:w="309" w:type="pct"/>
            <w:vAlign w:val="center"/>
          </w:tcPr>
          <w:p w:rsidR="001A7EC1" w:rsidRPr="007B0606" w:rsidRDefault="001A7EC1" w:rsidP="001A7EC1">
            <w:pPr>
              <w:jc w:val="center"/>
              <w:rPr>
                <w:sz w:val="24"/>
                <w:szCs w:val="24"/>
              </w:rPr>
            </w:pPr>
            <w:r w:rsidRPr="007B0606">
              <w:rPr>
                <w:sz w:val="24"/>
                <w:szCs w:val="24"/>
              </w:rPr>
              <w:t>15.</w:t>
            </w:r>
          </w:p>
        </w:tc>
        <w:tc>
          <w:tcPr>
            <w:tcW w:w="3753" w:type="pct"/>
            <w:gridSpan w:val="2"/>
          </w:tcPr>
          <w:p w:rsidR="001A7EC1" w:rsidRPr="007B0606" w:rsidRDefault="001A7EC1" w:rsidP="001A7EC1">
            <w:pPr>
              <w:jc w:val="both"/>
              <w:rPr>
                <w:sz w:val="24"/>
                <w:szCs w:val="24"/>
              </w:rPr>
            </w:pPr>
            <w:r w:rsidRPr="007B0606">
              <w:rPr>
                <w:sz w:val="24"/>
                <w:szCs w:val="24"/>
              </w:rPr>
              <w:t>Home garden is done at ______</w:t>
            </w:r>
            <w:r>
              <w:rPr>
                <w:sz w:val="24"/>
                <w:szCs w:val="24"/>
              </w:rPr>
              <w:t>____.</w:t>
            </w:r>
          </w:p>
        </w:tc>
        <w:tc>
          <w:tcPr>
            <w:tcW w:w="511" w:type="pct"/>
            <w:vAlign w:val="center"/>
          </w:tcPr>
          <w:p w:rsidR="001A7EC1" w:rsidRPr="007B0606" w:rsidRDefault="001A7EC1" w:rsidP="001A7EC1">
            <w:pPr>
              <w:jc w:val="center"/>
              <w:rPr>
                <w:sz w:val="24"/>
                <w:szCs w:val="24"/>
              </w:rPr>
            </w:pPr>
            <w:r w:rsidRPr="007B0606">
              <w:rPr>
                <w:sz w:val="24"/>
                <w:szCs w:val="24"/>
              </w:rPr>
              <w:t>CO1</w:t>
            </w:r>
            <w:r>
              <w:rPr>
                <w:sz w:val="24"/>
                <w:szCs w:val="24"/>
              </w:rPr>
              <w:t xml:space="preserve"> </w:t>
            </w:r>
            <w:r w:rsidRPr="007B0606">
              <w:rPr>
                <w:sz w:val="24"/>
                <w:szCs w:val="24"/>
              </w:rPr>
              <w:t>/</w:t>
            </w:r>
            <w:r>
              <w:rPr>
                <w:sz w:val="24"/>
                <w:szCs w:val="24"/>
              </w:rPr>
              <w:t xml:space="preserve"> </w:t>
            </w:r>
            <w:r w:rsidRPr="007B0606">
              <w:rPr>
                <w:sz w:val="24"/>
                <w:szCs w:val="24"/>
              </w:rPr>
              <w:t>U</w:t>
            </w:r>
          </w:p>
        </w:tc>
        <w:tc>
          <w:tcPr>
            <w:tcW w:w="427" w:type="pct"/>
            <w:vAlign w:val="center"/>
          </w:tcPr>
          <w:p w:rsidR="001A7EC1" w:rsidRPr="007B0606" w:rsidRDefault="001A7EC1" w:rsidP="001A7EC1">
            <w:pPr>
              <w:jc w:val="center"/>
              <w:rPr>
                <w:sz w:val="24"/>
                <w:szCs w:val="24"/>
              </w:rPr>
            </w:pPr>
            <w:r w:rsidRPr="007B0606">
              <w:rPr>
                <w:sz w:val="24"/>
                <w:szCs w:val="24"/>
              </w:rPr>
              <w:t>1</w:t>
            </w:r>
          </w:p>
        </w:tc>
      </w:tr>
      <w:tr w:rsidR="001A7EC1" w:rsidRPr="007B0606" w:rsidTr="001A7EC1">
        <w:tc>
          <w:tcPr>
            <w:tcW w:w="309" w:type="pct"/>
            <w:vAlign w:val="center"/>
          </w:tcPr>
          <w:p w:rsidR="001A7EC1" w:rsidRPr="007B0606" w:rsidRDefault="001A7EC1" w:rsidP="001A7EC1">
            <w:pPr>
              <w:jc w:val="center"/>
              <w:rPr>
                <w:sz w:val="24"/>
                <w:szCs w:val="24"/>
              </w:rPr>
            </w:pPr>
            <w:r w:rsidRPr="007B0606">
              <w:rPr>
                <w:sz w:val="24"/>
                <w:szCs w:val="24"/>
              </w:rPr>
              <w:t>16.</w:t>
            </w:r>
          </w:p>
        </w:tc>
        <w:tc>
          <w:tcPr>
            <w:tcW w:w="3753" w:type="pct"/>
            <w:gridSpan w:val="2"/>
          </w:tcPr>
          <w:p w:rsidR="001A7EC1" w:rsidRPr="007B0606" w:rsidRDefault="001A7EC1" w:rsidP="001A7EC1">
            <w:pPr>
              <w:jc w:val="both"/>
              <w:rPr>
                <w:sz w:val="24"/>
                <w:szCs w:val="24"/>
              </w:rPr>
            </w:pPr>
            <w:r w:rsidRPr="007B0606">
              <w:rPr>
                <w:sz w:val="24"/>
                <w:szCs w:val="24"/>
              </w:rPr>
              <w:t>Climate change and mitigation</w:t>
            </w:r>
          </w:p>
        </w:tc>
        <w:tc>
          <w:tcPr>
            <w:tcW w:w="511" w:type="pct"/>
            <w:vAlign w:val="center"/>
          </w:tcPr>
          <w:p w:rsidR="001A7EC1" w:rsidRPr="007B0606" w:rsidRDefault="001A7EC1" w:rsidP="001A7EC1">
            <w:pPr>
              <w:jc w:val="center"/>
              <w:rPr>
                <w:sz w:val="24"/>
                <w:szCs w:val="24"/>
              </w:rPr>
            </w:pPr>
            <w:r w:rsidRPr="007B0606">
              <w:rPr>
                <w:sz w:val="24"/>
                <w:szCs w:val="24"/>
              </w:rPr>
              <w:t>CO1</w:t>
            </w:r>
            <w:r>
              <w:rPr>
                <w:sz w:val="24"/>
                <w:szCs w:val="24"/>
              </w:rPr>
              <w:t xml:space="preserve"> </w:t>
            </w:r>
            <w:r w:rsidRPr="007B0606">
              <w:rPr>
                <w:sz w:val="24"/>
                <w:szCs w:val="24"/>
              </w:rPr>
              <w:t>/</w:t>
            </w:r>
            <w:r>
              <w:rPr>
                <w:sz w:val="24"/>
                <w:szCs w:val="24"/>
              </w:rPr>
              <w:t xml:space="preserve"> </w:t>
            </w:r>
            <w:r w:rsidRPr="007B0606">
              <w:rPr>
                <w:sz w:val="24"/>
                <w:szCs w:val="24"/>
              </w:rPr>
              <w:t>U</w:t>
            </w:r>
          </w:p>
        </w:tc>
        <w:tc>
          <w:tcPr>
            <w:tcW w:w="427" w:type="pct"/>
            <w:vAlign w:val="center"/>
          </w:tcPr>
          <w:p w:rsidR="001A7EC1" w:rsidRPr="007B0606" w:rsidRDefault="001A7EC1" w:rsidP="001A7EC1">
            <w:pPr>
              <w:jc w:val="center"/>
              <w:rPr>
                <w:sz w:val="24"/>
                <w:szCs w:val="24"/>
              </w:rPr>
            </w:pPr>
            <w:r w:rsidRPr="007B0606">
              <w:rPr>
                <w:sz w:val="24"/>
                <w:szCs w:val="24"/>
              </w:rPr>
              <w:t>1</w:t>
            </w:r>
          </w:p>
        </w:tc>
      </w:tr>
      <w:tr w:rsidR="001A7EC1" w:rsidRPr="007B0606" w:rsidTr="001A7EC1">
        <w:tc>
          <w:tcPr>
            <w:tcW w:w="309" w:type="pct"/>
            <w:vAlign w:val="center"/>
          </w:tcPr>
          <w:p w:rsidR="001A7EC1" w:rsidRPr="007B0606" w:rsidRDefault="001A7EC1" w:rsidP="001A7EC1">
            <w:pPr>
              <w:jc w:val="center"/>
              <w:rPr>
                <w:sz w:val="24"/>
                <w:szCs w:val="24"/>
              </w:rPr>
            </w:pPr>
            <w:r w:rsidRPr="007B0606">
              <w:rPr>
                <w:sz w:val="24"/>
                <w:szCs w:val="24"/>
              </w:rPr>
              <w:t>17.</w:t>
            </w:r>
          </w:p>
        </w:tc>
        <w:tc>
          <w:tcPr>
            <w:tcW w:w="3753" w:type="pct"/>
            <w:gridSpan w:val="2"/>
          </w:tcPr>
          <w:p w:rsidR="001A7EC1" w:rsidRPr="007B0606" w:rsidRDefault="001A7EC1" w:rsidP="001A7EC1">
            <w:pPr>
              <w:jc w:val="both"/>
              <w:rPr>
                <w:sz w:val="24"/>
                <w:szCs w:val="24"/>
              </w:rPr>
            </w:pPr>
            <w:r w:rsidRPr="007B0606">
              <w:rPr>
                <w:sz w:val="24"/>
                <w:szCs w:val="24"/>
              </w:rPr>
              <w:t>List a few trees aids in litter dynamics________</w:t>
            </w:r>
            <w:r>
              <w:rPr>
                <w:sz w:val="24"/>
                <w:szCs w:val="24"/>
              </w:rPr>
              <w:t>__.</w:t>
            </w:r>
          </w:p>
        </w:tc>
        <w:tc>
          <w:tcPr>
            <w:tcW w:w="511" w:type="pct"/>
            <w:vAlign w:val="center"/>
          </w:tcPr>
          <w:p w:rsidR="001A7EC1" w:rsidRPr="007B0606" w:rsidRDefault="001A7EC1" w:rsidP="001A7EC1">
            <w:pPr>
              <w:jc w:val="center"/>
              <w:rPr>
                <w:sz w:val="24"/>
                <w:szCs w:val="24"/>
              </w:rPr>
            </w:pPr>
            <w:r w:rsidRPr="007B0606">
              <w:rPr>
                <w:sz w:val="24"/>
                <w:szCs w:val="24"/>
              </w:rPr>
              <w:t>CO2</w:t>
            </w:r>
            <w:r>
              <w:rPr>
                <w:sz w:val="24"/>
                <w:szCs w:val="24"/>
              </w:rPr>
              <w:t xml:space="preserve"> </w:t>
            </w:r>
            <w:r w:rsidRPr="007B0606">
              <w:rPr>
                <w:sz w:val="24"/>
                <w:szCs w:val="24"/>
              </w:rPr>
              <w:t>/</w:t>
            </w:r>
            <w:r>
              <w:rPr>
                <w:sz w:val="24"/>
                <w:szCs w:val="24"/>
              </w:rPr>
              <w:t xml:space="preserve"> </w:t>
            </w:r>
            <w:r w:rsidRPr="007B0606">
              <w:rPr>
                <w:sz w:val="24"/>
                <w:szCs w:val="24"/>
              </w:rPr>
              <w:t>A</w:t>
            </w:r>
          </w:p>
        </w:tc>
        <w:tc>
          <w:tcPr>
            <w:tcW w:w="427" w:type="pct"/>
            <w:vAlign w:val="center"/>
          </w:tcPr>
          <w:p w:rsidR="001A7EC1" w:rsidRPr="007B0606" w:rsidRDefault="001A7EC1" w:rsidP="001A7EC1">
            <w:pPr>
              <w:jc w:val="center"/>
              <w:rPr>
                <w:sz w:val="24"/>
                <w:szCs w:val="24"/>
              </w:rPr>
            </w:pPr>
            <w:r w:rsidRPr="007B0606">
              <w:rPr>
                <w:sz w:val="24"/>
                <w:szCs w:val="24"/>
              </w:rPr>
              <w:t>1</w:t>
            </w:r>
          </w:p>
        </w:tc>
      </w:tr>
      <w:tr w:rsidR="001A7EC1" w:rsidRPr="007B0606" w:rsidTr="001A7EC1">
        <w:tc>
          <w:tcPr>
            <w:tcW w:w="309" w:type="pct"/>
            <w:vAlign w:val="center"/>
          </w:tcPr>
          <w:p w:rsidR="001A7EC1" w:rsidRPr="007B0606" w:rsidRDefault="001A7EC1" w:rsidP="001A7EC1">
            <w:pPr>
              <w:jc w:val="center"/>
              <w:rPr>
                <w:sz w:val="24"/>
                <w:szCs w:val="24"/>
              </w:rPr>
            </w:pPr>
            <w:r w:rsidRPr="007B0606">
              <w:rPr>
                <w:sz w:val="24"/>
                <w:szCs w:val="24"/>
              </w:rPr>
              <w:t>18.</w:t>
            </w:r>
          </w:p>
        </w:tc>
        <w:tc>
          <w:tcPr>
            <w:tcW w:w="3753" w:type="pct"/>
            <w:gridSpan w:val="2"/>
          </w:tcPr>
          <w:p w:rsidR="001A7EC1" w:rsidRPr="007B0606" w:rsidRDefault="001A7EC1" w:rsidP="001A7EC1">
            <w:pPr>
              <w:jc w:val="both"/>
              <w:rPr>
                <w:sz w:val="24"/>
                <w:szCs w:val="24"/>
              </w:rPr>
            </w:pPr>
            <w:r w:rsidRPr="007B0606">
              <w:rPr>
                <w:sz w:val="24"/>
                <w:szCs w:val="24"/>
              </w:rPr>
              <w:t>List the nutrient pools in the soil.</w:t>
            </w:r>
          </w:p>
        </w:tc>
        <w:tc>
          <w:tcPr>
            <w:tcW w:w="511" w:type="pct"/>
            <w:vAlign w:val="center"/>
          </w:tcPr>
          <w:p w:rsidR="001A7EC1" w:rsidRPr="007B0606" w:rsidRDefault="001A7EC1" w:rsidP="001A7EC1">
            <w:pPr>
              <w:jc w:val="center"/>
              <w:rPr>
                <w:sz w:val="24"/>
                <w:szCs w:val="24"/>
              </w:rPr>
            </w:pPr>
            <w:r w:rsidRPr="007B0606">
              <w:rPr>
                <w:sz w:val="24"/>
                <w:szCs w:val="24"/>
              </w:rPr>
              <w:t>CO5</w:t>
            </w:r>
            <w:r>
              <w:rPr>
                <w:sz w:val="24"/>
                <w:szCs w:val="24"/>
              </w:rPr>
              <w:t xml:space="preserve"> </w:t>
            </w:r>
            <w:r w:rsidRPr="007B0606">
              <w:rPr>
                <w:sz w:val="24"/>
                <w:szCs w:val="24"/>
              </w:rPr>
              <w:t>/</w:t>
            </w:r>
            <w:r>
              <w:rPr>
                <w:sz w:val="24"/>
                <w:szCs w:val="24"/>
              </w:rPr>
              <w:t xml:space="preserve"> </w:t>
            </w:r>
            <w:r w:rsidRPr="007B0606">
              <w:rPr>
                <w:sz w:val="24"/>
                <w:szCs w:val="24"/>
              </w:rPr>
              <w:t>R</w:t>
            </w:r>
          </w:p>
        </w:tc>
        <w:tc>
          <w:tcPr>
            <w:tcW w:w="427" w:type="pct"/>
            <w:vAlign w:val="center"/>
          </w:tcPr>
          <w:p w:rsidR="001A7EC1" w:rsidRPr="007B0606" w:rsidRDefault="001A7EC1" w:rsidP="001A7EC1">
            <w:pPr>
              <w:jc w:val="center"/>
              <w:rPr>
                <w:sz w:val="24"/>
                <w:szCs w:val="24"/>
              </w:rPr>
            </w:pPr>
            <w:r w:rsidRPr="007B0606">
              <w:rPr>
                <w:sz w:val="24"/>
                <w:szCs w:val="24"/>
              </w:rPr>
              <w:t>1</w:t>
            </w:r>
          </w:p>
        </w:tc>
      </w:tr>
      <w:tr w:rsidR="001A7EC1" w:rsidRPr="007B0606" w:rsidTr="001A7EC1">
        <w:tc>
          <w:tcPr>
            <w:tcW w:w="309" w:type="pct"/>
            <w:vAlign w:val="center"/>
          </w:tcPr>
          <w:p w:rsidR="001A7EC1" w:rsidRPr="007B0606" w:rsidRDefault="001A7EC1" w:rsidP="001A7EC1">
            <w:pPr>
              <w:jc w:val="center"/>
              <w:rPr>
                <w:sz w:val="24"/>
                <w:szCs w:val="24"/>
              </w:rPr>
            </w:pPr>
            <w:r w:rsidRPr="007B0606">
              <w:rPr>
                <w:sz w:val="24"/>
                <w:szCs w:val="24"/>
              </w:rPr>
              <w:t>19.</w:t>
            </w:r>
          </w:p>
        </w:tc>
        <w:tc>
          <w:tcPr>
            <w:tcW w:w="3753" w:type="pct"/>
            <w:gridSpan w:val="2"/>
          </w:tcPr>
          <w:p w:rsidR="001A7EC1" w:rsidRPr="007B0606" w:rsidRDefault="001A7EC1" w:rsidP="001A7EC1">
            <w:pPr>
              <w:autoSpaceDE w:val="0"/>
              <w:autoSpaceDN w:val="0"/>
              <w:adjustRightInd w:val="0"/>
              <w:jc w:val="both"/>
              <w:rPr>
                <w:rFonts w:eastAsia="Calibri"/>
                <w:sz w:val="24"/>
                <w:szCs w:val="24"/>
                <w:lang w:val="en-IN" w:eastAsia="en-IN" w:bidi="ta-IN"/>
              </w:rPr>
            </w:pPr>
            <w:r w:rsidRPr="007B0606">
              <w:rPr>
                <w:rFonts w:eastAsia="Calibri"/>
                <w:sz w:val="24"/>
                <w:szCs w:val="24"/>
                <w:lang w:eastAsia="en-IN" w:bidi="ta-IN"/>
              </w:rPr>
              <w:t>In humming system, cultivation phase is</w:t>
            </w:r>
            <w:r>
              <w:rPr>
                <w:rFonts w:eastAsia="Calibri"/>
                <w:sz w:val="24"/>
                <w:szCs w:val="24"/>
                <w:lang w:eastAsia="en-IN" w:bidi="ta-IN"/>
              </w:rPr>
              <w:t xml:space="preserve"> </w:t>
            </w:r>
            <w:r w:rsidRPr="007B0606">
              <w:rPr>
                <w:rFonts w:eastAsia="Calibri"/>
                <w:sz w:val="24"/>
                <w:szCs w:val="24"/>
                <w:lang w:eastAsia="en-IN" w:bidi="ta-IN"/>
              </w:rPr>
              <w:t>__</w:t>
            </w:r>
            <w:r>
              <w:rPr>
                <w:rFonts w:eastAsia="Calibri"/>
                <w:sz w:val="24"/>
                <w:szCs w:val="24"/>
                <w:lang w:eastAsia="en-IN" w:bidi="ta-IN"/>
              </w:rPr>
              <w:t>_____</w:t>
            </w:r>
            <w:r w:rsidRPr="007B0606">
              <w:rPr>
                <w:rFonts w:eastAsia="Calibri"/>
                <w:sz w:val="24"/>
                <w:szCs w:val="24"/>
                <w:lang w:eastAsia="en-IN" w:bidi="ta-IN"/>
              </w:rPr>
              <w:t>_</w:t>
            </w:r>
            <w:r>
              <w:rPr>
                <w:rFonts w:eastAsia="Calibri"/>
                <w:sz w:val="24"/>
                <w:szCs w:val="24"/>
                <w:lang w:eastAsia="en-IN" w:bidi="ta-IN"/>
              </w:rPr>
              <w:t xml:space="preserve"> </w:t>
            </w:r>
            <w:r w:rsidRPr="007B0606">
              <w:rPr>
                <w:rFonts w:eastAsia="Calibri"/>
                <w:sz w:val="24"/>
                <w:szCs w:val="24"/>
                <w:lang w:eastAsia="en-IN" w:bidi="ta-IN"/>
              </w:rPr>
              <w:t>but the regeneration phase is___</w:t>
            </w:r>
            <w:r>
              <w:rPr>
                <w:rFonts w:eastAsia="Calibri"/>
                <w:sz w:val="24"/>
                <w:szCs w:val="24"/>
                <w:lang w:eastAsia="en-IN" w:bidi="ta-IN"/>
              </w:rPr>
              <w:t>______</w:t>
            </w:r>
            <w:r w:rsidRPr="007B0606">
              <w:rPr>
                <w:rFonts w:eastAsia="Calibri"/>
                <w:sz w:val="24"/>
                <w:szCs w:val="24"/>
                <w:lang w:eastAsia="en-IN" w:bidi="ta-IN"/>
              </w:rPr>
              <w:t xml:space="preserve">_  </w:t>
            </w:r>
          </w:p>
        </w:tc>
        <w:tc>
          <w:tcPr>
            <w:tcW w:w="511" w:type="pct"/>
            <w:vAlign w:val="center"/>
          </w:tcPr>
          <w:p w:rsidR="001A7EC1" w:rsidRPr="007B0606" w:rsidRDefault="001A7EC1" w:rsidP="001A7EC1">
            <w:pPr>
              <w:jc w:val="center"/>
              <w:rPr>
                <w:sz w:val="24"/>
                <w:szCs w:val="24"/>
              </w:rPr>
            </w:pPr>
            <w:r w:rsidRPr="007B0606">
              <w:rPr>
                <w:sz w:val="24"/>
                <w:szCs w:val="24"/>
              </w:rPr>
              <w:t>CO2</w:t>
            </w:r>
            <w:r>
              <w:rPr>
                <w:sz w:val="24"/>
                <w:szCs w:val="24"/>
              </w:rPr>
              <w:t xml:space="preserve"> </w:t>
            </w:r>
            <w:r w:rsidRPr="007B0606">
              <w:rPr>
                <w:sz w:val="24"/>
                <w:szCs w:val="24"/>
              </w:rPr>
              <w:t>/</w:t>
            </w:r>
            <w:r>
              <w:rPr>
                <w:sz w:val="24"/>
                <w:szCs w:val="24"/>
              </w:rPr>
              <w:t xml:space="preserve"> </w:t>
            </w:r>
            <w:r w:rsidRPr="007B0606">
              <w:rPr>
                <w:sz w:val="24"/>
                <w:szCs w:val="24"/>
              </w:rPr>
              <w:t>A</w:t>
            </w:r>
          </w:p>
        </w:tc>
        <w:tc>
          <w:tcPr>
            <w:tcW w:w="427" w:type="pct"/>
            <w:vAlign w:val="center"/>
          </w:tcPr>
          <w:p w:rsidR="001A7EC1" w:rsidRPr="007B0606" w:rsidRDefault="001A7EC1" w:rsidP="001A7EC1">
            <w:pPr>
              <w:jc w:val="center"/>
              <w:rPr>
                <w:sz w:val="24"/>
                <w:szCs w:val="24"/>
              </w:rPr>
            </w:pPr>
            <w:r w:rsidRPr="007B0606">
              <w:rPr>
                <w:sz w:val="24"/>
                <w:szCs w:val="24"/>
              </w:rPr>
              <w:t>1</w:t>
            </w:r>
          </w:p>
        </w:tc>
      </w:tr>
      <w:tr w:rsidR="001A7EC1" w:rsidRPr="007B0606" w:rsidTr="001A7EC1">
        <w:trPr>
          <w:trHeight w:val="458"/>
        </w:trPr>
        <w:tc>
          <w:tcPr>
            <w:tcW w:w="309" w:type="pct"/>
            <w:vAlign w:val="center"/>
          </w:tcPr>
          <w:p w:rsidR="001A7EC1" w:rsidRPr="007B0606" w:rsidRDefault="001A7EC1" w:rsidP="001A7EC1">
            <w:pPr>
              <w:jc w:val="center"/>
              <w:rPr>
                <w:sz w:val="24"/>
                <w:szCs w:val="24"/>
              </w:rPr>
            </w:pPr>
            <w:r w:rsidRPr="007B0606">
              <w:rPr>
                <w:sz w:val="24"/>
                <w:szCs w:val="24"/>
              </w:rPr>
              <w:t>20.</w:t>
            </w:r>
          </w:p>
        </w:tc>
        <w:tc>
          <w:tcPr>
            <w:tcW w:w="3753" w:type="pct"/>
            <w:gridSpan w:val="2"/>
          </w:tcPr>
          <w:p w:rsidR="001A7EC1" w:rsidRPr="007B0606" w:rsidRDefault="001A7EC1" w:rsidP="001A7EC1">
            <w:pPr>
              <w:jc w:val="both"/>
              <w:rPr>
                <w:sz w:val="24"/>
                <w:szCs w:val="24"/>
              </w:rPr>
            </w:pPr>
            <w:r w:rsidRPr="007B0606">
              <w:rPr>
                <w:sz w:val="24"/>
                <w:szCs w:val="24"/>
              </w:rPr>
              <w:t>Define social forestry.</w:t>
            </w:r>
          </w:p>
        </w:tc>
        <w:tc>
          <w:tcPr>
            <w:tcW w:w="511" w:type="pct"/>
            <w:vAlign w:val="center"/>
          </w:tcPr>
          <w:p w:rsidR="001A7EC1" w:rsidRPr="007B0606" w:rsidRDefault="001A7EC1" w:rsidP="001A7EC1">
            <w:pPr>
              <w:jc w:val="center"/>
              <w:rPr>
                <w:sz w:val="24"/>
                <w:szCs w:val="24"/>
              </w:rPr>
            </w:pPr>
            <w:r w:rsidRPr="007B0606">
              <w:rPr>
                <w:sz w:val="24"/>
                <w:szCs w:val="24"/>
              </w:rPr>
              <w:t>CO6</w:t>
            </w:r>
            <w:r>
              <w:rPr>
                <w:sz w:val="24"/>
                <w:szCs w:val="24"/>
              </w:rPr>
              <w:t xml:space="preserve"> </w:t>
            </w:r>
            <w:r w:rsidRPr="007B0606">
              <w:rPr>
                <w:sz w:val="24"/>
                <w:szCs w:val="24"/>
              </w:rPr>
              <w:t>/</w:t>
            </w:r>
            <w:r>
              <w:rPr>
                <w:sz w:val="24"/>
                <w:szCs w:val="24"/>
              </w:rPr>
              <w:t xml:space="preserve"> </w:t>
            </w:r>
            <w:r w:rsidRPr="007B0606">
              <w:rPr>
                <w:sz w:val="24"/>
                <w:szCs w:val="24"/>
              </w:rPr>
              <w:t>U</w:t>
            </w:r>
          </w:p>
        </w:tc>
        <w:tc>
          <w:tcPr>
            <w:tcW w:w="427" w:type="pct"/>
            <w:vAlign w:val="center"/>
          </w:tcPr>
          <w:p w:rsidR="001A7EC1" w:rsidRPr="007B0606" w:rsidRDefault="001A7EC1" w:rsidP="001A7EC1">
            <w:pPr>
              <w:jc w:val="center"/>
              <w:rPr>
                <w:sz w:val="24"/>
                <w:szCs w:val="24"/>
              </w:rPr>
            </w:pPr>
            <w:r w:rsidRPr="007B0606">
              <w:rPr>
                <w:sz w:val="24"/>
                <w:szCs w:val="24"/>
              </w:rPr>
              <w:t>1</w:t>
            </w:r>
          </w:p>
        </w:tc>
      </w:tr>
    </w:tbl>
    <w:p w:rsidR="001A7EC1" w:rsidRPr="007B0606"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1"/>
        <w:gridCol w:w="899"/>
      </w:tblGrid>
      <w:tr w:rsidR="001A7EC1" w:rsidRPr="007B0606" w:rsidTr="001A7EC1">
        <w:tc>
          <w:tcPr>
            <w:tcW w:w="5000" w:type="pct"/>
            <w:gridSpan w:val="4"/>
          </w:tcPr>
          <w:p w:rsidR="001A7EC1" w:rsidRPr="007B0606" w:rsidRDefault="001A7EC1" w:rsidP="001A7EC1">
            <w:pPr>
              <w:jc w:val="center"/>
              <w:rPr>
                <w:b/>
                <w:sz w:val="24"/>
                <w:szCs w:val="24"/>
                <w:u w:val="single"/>
              </w:rPr>
            </w:pPr>
            <w:r w:rsidRPr="007B0606">
              <w:rPr>
                <w:b/>
                <w:sz w:val="24"/>
                <w:szCs w:val="24"/>
                <w:u w:val="single"/>
              </w:rPr>
              <w:t xml:space="preserve">PART – B (10 X 5 = 50 MARKS) </w:t>
            </w:r>
          </w:p>
          <w:p w:rsidR="001A7EC1" w:rsidRDefault="001A7EC1" w:rsidP="001A7EC1">
            <w:pPr>
              <w:jc w:val="center"/>
              <w:rPr>
                <w:b/>
                <w:sz w:val="24"/>
                <w:szCs w:val="24"/>
              </w:rPr>
            </w:pPr>
            <w:r w:rsidRPr="007B0606">
              <w:rPr>
                <w:b/>
                <w:sz w:val="24"/>
                <w:szCs w:val="24"/>
              </w:rPr>
              <w:t>(Answer any 10 from the following)</w:t>
            </w:r>
          </w:p>
          <w:p w:rsidR="001A7EC1" w:rsidRPr="007B0606" w:rsidRDefault="001A7EC1" w:rsidP="001A7EC1">
            <w:pPr>
              <w:jc w:val="center"/>
              <w:rPr>
                <w:b/>
                <w:sz w:val="24"/>
                <w:szCs w:val="24"/>
              </w:rPr>
            </w:pPr>
          </w:p>
        </w:tc>
      </w:tr>
      <w:tr w:rsidR="001A7EC1" w:rsidRPr="007B0606" w:rsidTr="001A7EC1">
        <w:tc>
          <w:tcPr>
            <w:tcW w:w="320" w:type="pct"/>
            <w:vAlign w:val="center"/>
          </w:tcPr>
          <w:p w:rsidR="001A7EC1" w:rsidRPr="007B0606" w:rsidRDefault="001A7EC1" w:rsidP="001A7EC1">
            <w:pPr>
              <w:jc w:val="center"/>
              <w:rPr>
                <w:sz w:val="24"/>
                <w:szCs w:val="24"/>
              </w:rPr>
            </w:pPr>
            <w:r w:rsidRPr="007B0606">
              <w:rPr>
                <w:sz w:val="24"/>
                <w:szCs w:val="24"/>
              </w:rPr>
              <w:t>21.</w:t>
            </w:r>
          </w:p>
        </w:tc>
        <w:tc>
          <w:tcPr>
            <w:tcW w:w="3699" w:type="pct"/>
          </w:tcPr>
          <w:p w:rsidR="001A7EC1" w:rsidRPr="007B0606" w:rsidRDefault="001A7EC1" w:rsidP="001A7EC1">
            <w:pPr>
              <w:jc w:val="both"/>
              <w:rPr>
                <w:sz w:val="24"/>
                <w:szCs w:val="24"/>
              </w:rPr>
            </w:pPr>
            <w:r w:rsidRPr="007B0606">
              <w:rPr>
                <w:sz w:val="24"/>
                <w:szCs w:val="24"/>
              </w:rPr>
              <w:t>Attributes of agroforestry.</w:t>
            </w:r>
          </w:p>
        </w:tc>
        <w:tc>
          <w:tcPr>
            <w:tcW w:w="555" w:type="pct"/>
            <w:vAlign w:val="center"/>
          </w:tcPr>
          <w:p w:rsidR="001A7EC1" w:rsidRPr="007B0606" w:rsidRDefault="001A7EC1" w:rsidP="001A7EC1">
            <w:pPr>
              <w:jc w:val="center"/>
              <w:rPr>
                <w:sz w:val="24"/>
                <w:szCs w:val="24"/>
              </w:rPr>
            </w:pPr>
            <w:r w:rsidRPr="007B0606">
              <w:rPr>
                <w:sz w:val="24"/>
                <w:szCs w:val="24"/>
              </w:rPr>
              <w:t>CO1</w:t>
            </w:r>
            <w:r>
              <w:rPr>
                <w:sz w:val="24"/>
                <w:szCs w:val="24"/>
              </w:rPr>
              <w:t xml:space="preserve"> </w:t>
            </w:r>
            <w:r w:rsidRPr="007B0606">
              <w:rPr>
                <w:sz w:val="24"/>
                <w:szCs w:val="24"/>
              </w:rPr>
              <w:t>/</w:t>
            </w:r>
            <w:r>
              <w:rPr>
                <w:sz w:val="24"/>
                <w:szCs w:val="24"/>
              </w:rPr>
              <w:t xml:space="preserve"> </w:t>
            </w:r>
            <w:r w:rsidRPr="007B0606">
              <w:rPr>
                <w:sz w:val="24"/>
                <w:szCs w:val="24"/>
              </w:rPr>
              <w:t>U</w:t>
            </w:r>
          </w:p>
        </w:tc>
        <w:tc>
          <w:tcPr>
            <w:tcW w:w="426" w:type="pct"/>
            <w:vAlign w:val="center"/>
          </w:tcPr>
          <w:p w:rsidR="001A7EC1" w:rsidRPr="007B0606" w:rsidRDefault="001A7EC1" w:rsidP="001A7EC1">
            <w:pPr>
              <w:jc w:val="center"/>
              <w:rPr>
                <w:sz w:val="24"/>
                <w:szCs w:val="24"/>
              </w:rPr>
            </w:pPr>
            <w:r w:rsidRPr="007B0606">
              <w:rPr>
                <w:sz w:val="24"/>
                <w:szCs w:val="24"/>
              </w:rPr>
              <w:t>5</w:t>
            </w:r>
          </w:p>
        </w:tc>
      </w:tr>
      <w:tr w:rsidR="001A7EC1" w:rsidRPr="007B0606" w:rsidTr="001A7EC1">
        <w:tc>
          <w:tcPr>
            <w:tcW w:w="320" w:type="pct"/>
            <w:vAlign w:val="center"/>
          </w:tcPr>
          <w:p w:rsidR="001A7EC1" w:rsidRPr="007B0606" w:rsidRDefault="001A7EC1" w:rsidP="001A7EC1">
            <w:pPr>
              <w:jc w:val="center"/>
              <w:rPr>
                <w:sz w:val="24"/>
                <w:szCs w:val="24"/>
              </w:rPr>
            </w:pPr>
            <w:r w:rsidRPr="007B0606">
              <w:rPr>
                <w:sz w:val="24"/>
                <w:szCs w:val="24"/>
              </w:rPr>
              <w:t>22.</w:t>
            </w:r>
          </w:p>
        </w:tc>
        <w:tc>
          <w:tcPr>
            <w:tcW w:w="3699" w:type="pct"/>
          </w:tcPr>
          <w:p w:rsidR="001A7EC1" w:rsidRPr="007B0606" w:rsidRDefault="001A7EC1" w:rsidP="001A7EC1">
            <w:pPr>
              <w:jc w:val="both"/>
              <w:rPr>
                <w:sz w:val="24"/>
                <w:szCs w:val="24"/>
              </w:rPr>
            </w:pPr>
            <w:r w:rsidRPr="007B0606">
              <w:rPr>
                <w:sz w:val="24"/>
                <w:szCs w:val="24"/>
              </w:rPr>
              <w:t xml:space="preserve">Objectives of </w:t>
            </w:r>
            <w:proofErr w:type="spellStart"/>
            <w:r w:rsidRPr="007B0606">
              <w:rPr>
                <w:sz w:val="24"/>
                <w:szCs w:val="24"/>
              </w:rPr>
              <w:t>silviculture</w:t>
            </w:r>
            <w:proofErr w:type="spellEnd"/>
            <w:r w:rsidRPr="007B0606">
              <w:rPr>
                <w:sz w:val="24"/>
                <w:szCs w:val="24"/>
              </w:rPr>
              <w:t>.</w:t>
            </w:r>
          </w:p>
        </w:tc>
        <w:tc>
          <w:tcPr>
            <w:tcW w:w="555" w:type="pct"/>
            <w:vAlign w:val="center"/>
          </w:tcPr>
          <w:p w:rsidR="001A7EC1" w:rsidRPr="007B0606" w:rsidRDefault="001A7EC1" w:rsidP="001A7EC1">
            <w:pPr>
              <w:jc w:val="center"/>
              <w:rPr>
                <w:sz w:val="24"/>
                <w:szCs w:val="24"/>
              </w:rPr>
            </w:pPr>
            <w:r w:rsidRPr="007B0606">
              <w:rPr>
                <w:sz w:val="24"/>
                <w:szCs w:val="24"/>
              </w:rPr>
              <w:t>CO1</w:t>
            </w:r>
            <w:r>
              <w:rPr>
                <w:sz w:val="24"/>
                <w:szCs w:val="24"/>
              </w:rPr>
              <w:t xml:space="preserve"> </w:t>
            </w:r>
            <w:r w:rsidRPr="007B0606">
              <w:rPr>
                <w:sz w:val="24"/>
                <w:szCs w:val="24"/>
              </w:rPr>
              <w:t>/</w:t>
            </w:r>
            <w:r>
              <w:rPr>
                <w:sz w:val="24"/>
                <w:szCs w:val="24"/>
              </w:rPr>
              <w:t xml:space="preserve"> </w:t>
            </w:r>
            <w:r w:rsidRPr="007B0606">
              <w:rPr>
                <w:sz w:val="24"/>
                <w:szCs w:val="24"/>
              </w:rPr>
              <w:t>A</w:t>
            </w:r>
          </w:p>
        </w:tc>
        <w:tc>
          <w:tcPr>
            <w:tcW w:w="426" w:type="pct"/>
            <w:vAlign w:val="center"/>
          </w:tcPr>
          <w:p w:rsidR="001A7EC1" w:rsidRPr="007B0606" w:rsidRDefault="001A7EC1" w:rsidP="001A7EC1">
            <w:pPr>
              <w:jc w:val="center"/>
              <w:rPr>
                <w:sz w:val="24"/>
                <w:szCs w:val="24"/>
              </w:rPr>
            </w:pPr>
            <w:r w:rsidRPr="007B0606">
              <w:rPr>
                <w:sz w:val="24"/>
                <w:szCs w:val="24"/>
              </w:rPr>
              <w:t>5</w:t>
            </w:r>
          </w:p>
        </w:tc>
      </w:tr>
      <w:tr w:rsidR="001A7EC1" w:rsidRPr="007B0606" w:rsidTr="001A7EC1">
        <w:tc>
          <w:tcPr>
            <w:tcW w:w="320" w:type="pct"/>
            <w:vAlign w:val="center"/>
          </w:tcPr>
          <w:p w:rsidR="001A7EC1" w:rsidRPr="007B0606" w:rsidRDefault="001A7EC1" w:rsidP="001A7EC1">
            <w:pPr>
              <w:jc w:val="center"/>
              <w:rPr>
                <w:sz w:val="24"/>
                <w:szCs w:val="24"/>
              </w:rPr>
            </w:pPr>
            <w:r w:rsidRPr="007B0606">
              <w:rPr>
                <w:sz w:val="24"/>
                <w:szCs w:val="24"/>
              </w:rPr>
              <w:t>23.</w:t>
            </w:r>
          </w:p>
        </w:tc>
        <w:tc>
          <w:tcPr>
            <w:tcW w:w="3699" w:type="pct"/>
          </w:tcPr>
          <w:p w:rsidR="001A7EC1" w:rsidRPr="007B0606" w:rsidRDefault="001A7EC1" w:rsidP="001A7EC1">
            <w:pPr>
              <w:jc w:val="both"/>
              <w:rPr>
                <w:sz w:val="24"/>
                <w:szCs w:val="24"/>
              </w:rPr>
            </w:pPr>
            <w:r w:rsidRPr="007B0606">
              <w:rPr>
                <w:sz w:val="24"/>
                <w:szCs w:val="24"/>
              </w:rPr>
              <w:t>Classify the forest based on regeneration and composition.</w:t>
            </w:r>
          </w:p>
        </w:tc>
        <w:tc>
          <w:tcPr>
            <w:tcW w:w="555" w:type="pct"/>
            <w:vAlign w:val="center"/>
          </w:tcPr>
          <w:p w:rsidR="001A7EC1" w:rsidRPr="007B0606" w:rsidRDefault="001A7EC1" w:rsidP="001A7EC1">
            <w:pPr>
              <w:jc w:val="center"/>
              <w:rPr>
                <w:sz w:val="24"/>
                <w:szCs w:val="24"/>
              </w:rPr>
            </w:pPr>
            <w:r w:rsidRPr="007B0606">
              <w:rPr>
                <w:sz w:val="24"/>
                <w:szCs w:val="24"/>
              </w:rPr>
              <w:t>CO2</w:t>
            </w:r>
            <w:r>
              <w:rPr>
                <w:sz w:val="24"/>
                <w:szCs w:val="24"/>
              </w:rPr>
              <w:t xml:space="preserve"> </w:t>
            </w:r>
            <w:r w:rsidRPr="007B0606">
              <w:rPr>
                <w:sz w:val="24"/>
                <w:szCs w:val="24"/>
              </w:rPr>
              <w:t>/</w:t>
            </w:r>
            <w:r>
              <w:rPr>
                <w:sz w:val="24"/>
                <w:szCs w:val="24"/>
              </w:rPr>
              <w:t xml:space="preserve"> </w:t>
            </w:r>
            <w:r w:rsidRPr="007B0606">
              <w:rPr>
                <w:sz w:val="24"/>
                <w:szCs w:val="24"/>
              </w:rPr>
              <w:t>A</w:t>
            </w:r>
          </w:p>
        </w:tc>
        <w:tc>
          <w:tcPr>
            <w:tcW w:w="426" w:type="pct"/>
            <w:vAlign w:val="center"/>
          </w:tcPr>
          <w:p w:rsidR="001A7EC1" w:rsidRPr="007B0606" w:rsidRDefault="001A7EC1" w:rsidP="001A7EC1">
            <w:pPr>
              <w:jc w:val="center"/>
              <w:rPr>
                <w:sz w:val="24"/>
                <w:szCs w:val="24"/>
              </w:rPr>
            </w:pPr>
            <w:r w:rsidRPr="007B0606">
              <w:rPr>
                <w:sz w:val="24"/>
                <w:szCs w:val="24"/>
              </w:rPr>
              <w:t>5</w:t>
            </w:r>
          </w:p>
        </w:tc>
      </w:tr>
      <w:tr w:rsidR="001A7EC1" w:rsidRPr="007B0606" w:rsidTr="001A7EC1">
        <w:tc>
          <w:tcPr>
            <w:tcW w:w="320" w:type="pct"/>
            <w:vAlign w:val="center"/>
          </w:tcPr>
          <w:p w:rsidR="001A7EC1" w:rsidRPr="007B0606" w:rsidRDefault="001A7EC1" w:rsidP="001A7EC1">
            <w:pPr>
              <w:jc w:val="center"/>
              <w:rPr>
                <w:sz w:val="24"/>
                <w:szCs w:val="24"/>
              </w:rPr>
            </w:pPr>
            <w:r w:rsidRPr="007B0606">
              <w:rPr>
                <w:sz w:val="24"/>
                <w:szCs w:val="24"/>
              </w:rPr>
              <w:t>24.</w:t>
            </w:r>
          </w:p>
        </w:tc>
        <w:tc>
          <w:tcPr>
            <w:tcW w:w="3699" w:type="pct"/>
          </w:tcPr>
          <w:p w:rsidR="001A7EC1" w:rsidRPr="007B0606" w:rsidRDefault="001A7EC1" w:rsidP="001A7EC1">
            <w:pPr>
              <w:jc w:val="both"/>
              <w:rPr>
                <w:sz w:val="24"/>
                <w:szCs w:val="24"/>
              </w:rPr>
            </w:pPr>
            <w:r w:rsidRPr="007B0606">
              <w:rPr>
                <w:sz w:val="24"/>
                <w:szCs w:val="24"/>
              </w:rPr>
              <w:t xml:space="preserve">Objectives of </w:t>
            </w:r>
            <w:proofErr w:type="spellStart"/>
            <w:r w:rsidRPr="007B0606">
              <w:rPr>
                <w:sz w:val="24"/>
                <w:szCs w:val="24"/>
              </w:rPr>
              <w:t>silviculture</w:t>
            </w:r>
            <w:proofErr w:type="spellEnd"/>
            <w:r w:rsidRPr="007B0606">
              <w:rPr>
                <w:sz w:val="24"/>
                <w:szCs w:val="24"/>
              </w:rPr>
              <w:t>.</w:t>
            </w:r>
          </w:p>
        </w:tc>
        <w:tc>
          <w:tcPr>
            <w:tcW w:w="555" w:type="pct"/>
            <w:vAlign w:val="center"/>
          </w:tcPr>
          <w:p w:rsidR="001A7EC1" w:rsidRPr="007B0606" w:rsidRDefault="001A7EC1" w:rsidP="001A7EC1">
            <w:pPr>
              <w:jc w:val="center"/>
              <w:rPr>
                <w:sz w:val="24"/>
                <w:szCs w:val="24"/>
              </w:rPr>
            </w:pPr>
            <w:r w:rsidRPr="007B0606">
              <w:rPr>
                <w:sz w:val="24"/>
                <w:szCs w:val="24"/>
              </w:rPr>
              <w:t>CO1</w:t>
            </w:r>
            <w:r>
              <w:rPr>
                <w:sz w:val="24"/>
                <w:szCs w:val="24"/>
              </w:rPr>
              <w:t xml:space="preserve"> </w:t>
            </w:r>
            <w:r w:rsidRPr="007B0606">
              <w:rPr>
                <w:sz w:val="24"/>
                <w:szCs w:val="24"/>
              </w:rPr>
              <w:t>/</w:t>
            </w:r>
            <w:r>
              <w:rPr>
                <w:sz w:val="24"/>
                <w:szCs w:val="24"/>
              </w:rPr>
              <w:t xml:space="preserve"> </w:t>
            </w:r>
            <w:r w:rsidRPr="007B0606">
              <w:rPr>
                <w:sz w:val="24"/>
                <w:szCs w:val="24"/>
              </w:rPr>
              <w:t>A</w:t>
            </w:r>
          </w:p>
        </w:tc>
        <w:tc>
          <w:tcPr>
            <w:tcW w:w="426" w:type="pct"/>
            <w:vAlign w:val="center"/>
          </w:tcPr>
          <w:p w:rsidR="001A7EC1" w:rsidRPr="007B0606" w:rsidRDefault="001A7EC1" w:rsidP="001A7EC1">
            <w:pPr>
              <w:jc w:val="center"/>
              <w:rPr>
                <w:sz w:val="24"/>
                <w:szCs w:val="24"/>
              </w:rPr>
            </w:pPr>
            <w:r w:rsidRPr="007B0606">
              <w:rPr>
                <w:sz w:val="24"/>
                <w:szCs w:val="24"/>
              </w:rPr>
              <w:t>5</w:t>
            </w:r>
          </w:p>
        </w:tc>
      </w:tr>
      <w:tr w:rsidR="001A7EC1" w:rsidRPr="007B0606" w:rsidTr="001A7EC1">
        <w:tc>
          <w:tcPr>
            <w:tcW w:w="320" w:type="pct"/>
            <w:vAlign w:val="center"/>
          </w:tcPr>
          <w:p w:rsidR="001A7EC1" w:rsidRPr="007B0606" w:rsidRDefault="001A7EC1" w:rsidP="001A7EC1">
            <w:pPr>
              <w:jc w:val="center"/>
              <w:rPr>
                <w:sz w:val="24"/>
                <w:szCs w:val="24"/>
              </w:rPr>
            </w:pPr>
            <w:r w:rsidRPr="007B0606">
              <w:rPr>
                <w:sz w:val="24"/>
                <w:szCs w:val="24"/>
              </w:rPr>
              <w:t>25.</w:t>
            </w:r>
          </w:p>
        </w:tc>
        <w:tc>
          <w:tcPr>
            <w:tcW w:w="3699" w:type="pct"/>
          </w:tcPr>
          <w:p w:rsidR="001A7EC1" w:rsidRPr="007B0606" w:rsidRDefault="001A7EC1" w:rsidP="001A7EC1">
            <w:pPr>
              <w:jc w:val="both"/>
              <w:rPr>
                <w:sz w:val="24"/>
                <w:szCs w:val="24"/>
              </w:rPr>
            </w:pPr>
            <w:r w:rsidRPr="007B0606">
              <w:rPr>
                <w:sz w:val="24"/>
                <w:szCs w:val="24"/>
              </w:rPr>
              <w:t>Salient features of National forest policy 1988.</w:t>
            </w:r>
          </w:p>
        </w:tc>
        <w:tc>
          <w:tcPr>
            <w:tcW w:w="555" w:type="pct"/>
            <w:vAlign w:val="center"/>
          </w:tcPr>
          <w:p w:rsidR="001A7EC1" w:rsidRPr="007B0606" w:rsidRDefault="001A7EC1" w:rsidP="001A7EC1">
            <w:pPr>
              <w:jc w:val="center"/>
              <w:rPr>
                <w:sz w:val="24"/>
                <w:szCs w:val="24"/>
              </w:rPr>
            </w:pPr>
            <w:r w:rsidRPr="007B0606">
              <w:rPr>
                <w:sz w:val="24"/>
                <w:szCs w:val="24"/>
              </w:rPr>
              <w:t>CO1</w:t>
            </w:r>
            <w:r>
              <w:rPr>
                <w:sz w:val="24"/>
                <w:szCs w:val="24"/>
              </w:rPr>
              <w:t xml:space="preserve"> </w:t>
            </w:r>
            <w:r w:rsidRPr="007B0606">
              <w:rPr>
                <w:sz w:val="24"/>
                <w:szCs w:val="24"/>
              </w:rPr>
              <w:t>/</w:t>
            </w:r>
            <w:r>
              <w:rPr>
                <w:sz w:val="24"/>
                <w:szCs w:val="24"/>
              </w:rPr>
              <w:t xml:space="preserve"> </w:t>
            </w:r>
            <w:r w:rsidRPr="007B0606">
              <w:rPr>
                <w:sz w:val="24"/>
                <w:szCs w:val="24"/>
              </w:rPr>
              <w:t>R</w:t>
            </w:r>
          </w:p>
        </w:tc>
        <w:tc>
          <w:tcPr>
            <w:tcW w:w="426" w:type="pct"/>
            <w:vAlign w:val="center"/>
          </w:tcPr>
          <w:p w:rsidR="001A7EC1" w:rsidRPr="007B0606" w:rsidRDefault="001A7EC1" w:rsidP="001A7EC1">
            <w:pPr>
              <w:jc w:val="center"/>
              <w:rPr>
                <w:sz w:val="24"/>
                <w:szCs w:val="24"/>
              </w:rPr>
            </w:pPr>
            <w:r w:rsidRPr="007B0606">
              <w:rPr>
                <w:sz w:val="24"/>
                <w:szCs w:val="24"/>
              </w:rPr>
              <w:t>5</w:t>
            </w:r>
          </w:p>
        </w:tc>
      </w:tr>
      <w:tr w:rsidR="001A7EC1" w:rsidRPr="007B0606" w:rsidTr="001A7EC1">
        <w:tc>
          <w:tcPr>
            <w:tcW w:w="320" w:type="pct"/>
            <w:vAlign w:val="center"/>
          </w:tcPr>
          <w:p w:rsidR="001A7EC1" w:rsidRPr="007B0606" w:rsidRDefault="001A7EC1" w:rsidP="001A7EC1">
            <w:pPr>
              <w:jc w:val="center"/>
              <w:rPr>
                <w:sz w:val="24"/>
                <w:szCs w:val="24"/>
              </w:rPr>
            </w:pPr>
            <w:r w:rsidRPr="007B0606">
              <w:rPr>
                <w:sz w:val="24"/>
                <w:szCs w:val="24"/>
              </w:rPr>
              <w:t>26.</w:t>
            </w:r>
          </w:p>
        </w:tc>
        <w:tc>
          <w:tcPr>
            <w:tcW w:w="3699" w:type="pct"/>
          </w:tcPr>
          <w:p w:rsidR="001A7EC1" w:rsidRPr="007B0606" w:rsidRDefault="001A7EC1" w:rsidP="001A7EC1">
            <w:pPr>
              <w:jc w:val="both"/>
              <w:rPr>
                <w:sz w:val="24"/>
                <w:szCs w:val="24"/>
              </w:rPr>
            </w:pPr>
            <w:r w:rsidRPr="007B0606">
              <w:rPr>
                <w:sz w:val="24"/>
                <w:szCs w:val="24"/>
              </w:rPr>
              <w:t>Classify the agroforestry system on functional basis.</w:t>
            </w:r>
          </w:p>
        </w:tc>
        <w:tc>
          <w:tcPr>
            <w:tcW w:w="555" w:type="pct"/>
            <w:vAlign w:val="center"/>
          </w:tcPr>
          <w:p w:rsidR="001A7EC1" w:rsidRPr="007B0606" w:rsidRDefault="001A7EC1" w:rsidP="001A7EC1">
            <w:pPr>
              <w:jc w:val="center"/>
              <w:rPr>
                <w:sz w:val="24"/>
                <w:szCs w:val="24"/>
              </w:rPr>
            </w:pPr>
            <w:r w:rsidRPr="007B0606">
              <w:rPr>
                <w:sz w:val="24"/>
                <w:szCs w:val="24"/>
              </w:rPr>
              <w:t>CO1</w:t>
            </w:r>
            <w:r>
              <w:rPr>
                <w:sz w:val="24"/>
                <w:szCs w:val="24"/>
              </w:rPr>
              <w:t xml:space="preserve"> </w:t>
            </w:r>
            <w:r w:rsidRPr="007B0606">
              <w:rPr>
                <w:sz w:val="24"/>
                <w:szCs w:val="24"/>
              </w:rPr>
              <w:t>/</w:t>
            </w:r>
            <w:r>
              <w:rPr>
                <w:sz w:val="24"/>
                <w:szCs w:val="24"/>
              </w:rPr>
              <w:t xml:space="preserve"> </w:t>
            </w:r>
            <w:r w:rsidRPr="007B0606">
              <w:rPr>
                <w:sz w:val="24"/>
                <w:szCs w:val="24"/>
              </w:rPr>
              <w:t>U</w:t>
            </w:r>
          </w:p>
        </w:tc>
        <w:tc>
          <w:tcPr>
            <w:tcW w:w="426" w:type="pct"/>
            <w:vAlign w:val="center"/>
          </w:tcPr>
          <w:p w:rsidR="001A7EC1" w:rsidRPr="007B0606" w:rsidRDefault="001A7EC1" w:rsidP="001A7EC1">
            <w:pPr>
              <w:jc w:val="center"/>
              <w:rPr>
                <w:sz w:val="24"/>
                <w:szCs w:val="24"/>
              </w:rPr>
            </w:pPr>
            <w:r w:rsidRPr="007B0606">
              <w:rPr>
                <w:sz w:val="24"/>
                <w:szCs w:val="24"/>
              </w:rPr>
              <w:t>5</w:t>
            </w:r>
          </w:p>
        </w:tc>
      </w:tr>
      <w:tr w:rsidR="001A7EC1" w:rsidRPr="007B0606" w:rsidTr="001A7EC1">
        <w:tc>
          <w:tcPr>
            <w:tcW w:w="320" w:type="pct"/>
            <w:vAlign w:val="center"/>
          </w:tcPr>
          <w:p w:rsidR="001A7EC1" w:rsidRPr="007B0606" w:rsidRDefault="001A7EC1" w:rsidP="001A7EC1">
            <w:pPr>
              <w:jc w:val="center"/>
              <w:rPr>
                <w:sz w:val="24"/>
                <w:szCs w:val="24"/>
              </w:rPr>
            </w:pPr>
            <w:r w:rsidRPr="007B0606">
              <w:rPr>
                <w:sz w:val="24"/>
                <w:szCs w:val="24"/>
              </w:rPr>
              <w:t>27.</w:t>
            </w:r>
          </w:p>
        </w:tc>
        <w:tc>
          <w:tcPr>
            <w:tcW w:w="3699" w:type="pct"/>
          </w:tcPr>
          <w:p w:rsidR="001A7EC1" w:rsidRPr="007B0606" w:rsidRDefault="001A7EC1" w:rsidP="001A7EC1">
            <w:pPr>
              <w:jc w:val="both"/>
              <w:rPr>
                <w:sz w:val="24"/>
                <w:szCs w:val="24"/>
              </w:rPr>
            </w:pPr>
            <w:r w:rsidRPr="007B0606">
              <w:rPr>
                <w:sz w:val="24"/>
                <w:szCs w:val="24"/>
              </w:rPr>
              <w:t>Compare and contrast shifting cultivation and alley cropping.</w:t>
            </w:r>
          </w:p>
        </w:tc>
        <w:tc>
          <w:tcPr>
            <w:tcW w:w="555" w:type="pct"/>
            <w:vAlign w:val="center"/>
          </w:tcPr>
          <w:p w:rsidR="001A7EC1" w:rsidRPr="007B0606" w:rsidRDefault="001A7EC1" w:rsidP="001A7EC1">
            <w:pPr>
              <w:jc w:val="center"/>
              <w:rPr>
                <w:sz w:val="24"/>
                <w:szCs w:val="24"/>
              </w:rPr>
            </w:pPr>
            <w:r w:rsidRPr="007B0606">
              <w:rPr>
                <w:sz w:val="24"/>
                <w:szCs w:val="24"/>
              </w:rPr>
              <w:t>CO3</w:t>
            </w:r>
            <w:r>
              <w:rPr>
                <w:sz w:val="24"/>
                <w:szCs w:val="24"/>
              </w:rPr>
              <w:t xml:space="preserve"> </w:t>
            </w:r>
            <w:r w:rsidRPr="007B0606">
              <w:rPr>
                <w:sz w:val="24"/>
                <w:szCs w:val="24"/>
              </w:rPr>
              <w:t>/</w:t>
            </w:r>
            <w:r>
              <w:rPr>
                <w:sz w:val="24"/>
                <w:szCs w:val="24"/>
              </w:rPr>
              <w:t xml:space="preserve"> </w:t>
            </w:r>
            <w:r w:rsidRPr="007B0606">
              <w:rPr>
                <w:sz w:val="24"/>
                <w:szCs w:val="24"/>
              </w:rPr>
              <w:t>A</w:t>
            </w:r>
          </w:p>
        </w:tc>
        <w:tc>
          <w:tcPr>
            <w:tcW w:w="426" w:type="pct"/>
            <w:vAlign w:val="center"/>
          </w:tcPr>
          <w:p w:rsidR="001A7EC1" w:rsidRPr="007B0606" w:rsidRDefault="001A7EC1" w:rsidP="001A7EC1">
            <w:pPr>
              <w:jc w:val="center"/>
              <w:rPr>
                <w:sz w:val="24"/>
                <w:szCs w:val="24"/>
              </w:rPr>
            </w:pPr>
            <w:r w:rsidRPr="007B0606">
              <w:rPr>
                <w:sz w:val="24"/>
                <w:szCs w:val="24"/>
              </w:rPr>
              <w:t>5</w:t>
            </w:r>
          </w:p>
        </w:tc>
      </w:tr>
      <w:tr w:rsidR="001A7EC1" w:rsidRPr="007B0606" w:rsidTr="001A7EC1">
        <w:tc>
          <w:tcPr>
            <w:tcW w:w="320" w:type="pct"/>
            <w:vAlign w:val="center"/>
          </w:tcPr>
          <w:p w:rsidR="001A7EC1" w:rsidRPr="007B0606" w:rsidRDefault="001A7EC1" w:rsidP="001A7EC1">
            <w:pPr>
              <w:jc w:val="center"/>
              <w:rPr>
                <w:sz w:val="24"/>
                <w:szCs w:val="24"/>
              </w:rPr>
            </w:pPr>
            <w:r w:rsidRPr="007B0606">
              <w:rPr>
                <w:sz w:val="24"/>
                <w:szCs w:val="24"/>
              </w:rPr>
              <w:t>28.</w:t>
            </w:r>
          </w:p>
        </w:tc>
        <w:tc>
          <w:tcPr>
            <w:tcW w:w="3699" w:type="pct"/>
          </w:tcPr>
          <w:p w:rsidR="001A7EC1" w:rsidRPr="007B0606" w:rsidRDefault="001A7EC1" w:rsidP="001A7EC1">
            <w:pPr>
              <w:jc w:val="both"/>
              <w:rPr>
                <w:sz w:val="24"/>
                <w:szCs w:val="24"/>
              </w:rPr>
            </w:pPr>
            <w:proofErr w:type="spellStart"/>
            <w:r w:rsidRPr="007B0606">
              <w:rPr>
                <w:sz w:val="24"/>
                <w:szCs w:val="24"/>
              </w:rPr>
              <w:t>Taungya</w:t>
            </w:r>
            <w:proofErr w:type="spellEnd"/>
            <w:r w:rsidRPr="007B0606">
              <w:rPr>
                <w:sz w:val="24"/>
                <w:szCs w:val="24"/>
              </w:rPr>
              <w:t xml:space="preserve"> system - types and their advantages and disadvantages.</w:t>
            </w:r>
          </w:p>
        </w:tc>
        <w:tc>
          <w:tcPr>
            <w:tcW w:w="555" w:type="pct"/>
            <w:vAlign w:val="center"/>
          </w:tcPr>
          <w:p w:rsidR="001A7EC1" w:rsidRPr="007B0606" w:rsidRDefault="001A7EC1" w:rsidP="001A7EC1">
            <w:pPr>
              <w:jc w:val="center"/>
              <w:rPr>
                <w:sz w:val="24"/>
                <w:szCs w:val="24"/>
              </w:rPr>
            </w:pPr>
            <w:r w:rsidRPr="007B0606">
              <w:rPr>
                <w:sz w:val="24"/>
                <w:szCs w:val="24"/>
              </w:rPr>
              <w:t>CO3</w:t>
            </w:r>
            <w:r>
              <w:rPr>
                <w:sz w:val="24"/>
                <w:szCs w:val="24"/>
              </w:rPr>
              <w:t xml:space="preserve"> </w:t>
            </w:r>
            <w:r w:rsidRPr="007B0606">
              <w:rPr>
                <w:sz w:val="24"/>
                <w:szCs w:val="24"/>
              </w:rPr>
              <w:t>/</w:t>
            </w:r>
            <w:r>
              <w:rPr>
                <w:sz w:val="24"/>
                <w:szCs w:val="24"/>
              </w:rPr>
              <w:t xml:space="preserve"> </w:t>
            </w:r>
            <w:r w:rsidRPr="007B0606">
              <w:rPr>
                <w:sz w:val="24"/>
                <w:szCs w:val="24"/>
              </w:rPr>
              <w:t>U</w:t>
            </w:r>
          </w:p>
        </w:tc>
        <w:tc>
          <w:tcPr>
            <w:tcW w:w="426" w:type="pct"/>
            <w:vAlign w:val="center"/>
          </w:tcPr>
          <w:p w:rsidR="001A7EC1" w:rsidRPr="007B0606" w:rsidRDefault="001A7EC1" w:rsidP="001A7EC1">
            <w:pPr>
              <w:jc w:val="center"/>
              <w:rPr>
                <w:sz w:val="24"/>
                <w:szCs w:val="24"/>
              </w:rPr>
            </w:pPr>
            <w:r w:rsidRPr="007B0606">
              <w:rPr>
                <w:sz w:val="24"/>
                <w:szCs w:val="24"/>
              </w:rPr>
              <w:t>5</w:t>
            </w:r>
          </w:p>
        </w:tc>
      </w:tr>
      <w:tr w:rsidR="001A7EC1" w:rsidRPr="007B0606" w:rsidTr="001A7EC1">
        <w:tc>
          <w:tcPr>
            <w:tcW w:w="320" w:type="pct"/>
            <w:vAlign w:val="center"/>
          </w:tcPr>
          <w:p w:rsidR="001A7EC1" w:rsidRPr="007B0606" w:rsidRDefault="001A7EC1" w:rsidP="001A7EC1">
            <w:pPr>
              <w:jc w:val="center"/>
              <w:rPr>
                <w:sz w:val="24"/>
                <w:szCs w:val="24"/>
              </w:rPr>
            </w:pPr>
            <w:r w:rsidRPr="007B0606">
              <w:rPr>
                <w:sz w:val="24"/>
                <w:szCs w:val="24"/>
              </w:rPr>
              <w:t>29.</w:t>
            </w:r>
          </w:p>
        </w:tc>
        <w:tc>
          <w:tcPr>
            <w:tcW w:w="3699" w:type="pct"/>
          </w:tcPr>
          <w:p w:rsidR="001A7EC1" w:rsidRPr="007B0606" w:rsidRDefault="001A7EC1" w:rsidP="001A7EC1">
            <w:pPr>
              <w:jc w:val="both"/>
              <w:rPr>
                <w:sz w:val="24"/>
                <w:szCs w:val="24"/>
              </w:rPr>
            </w:pPr>
            <w:r w:rsidRPr="007B0606">
              <w:rPr>
                <w:sz w:val="24"/>
                <w:szCs w:val="24"/>
              </w:rPr>
              <w:t>Explain the role of trees in home gardens with examples.</w:t>
            </w:r>
          </w:p>
        </w:tc>
        <w:tc>
          <w:tcPr>
            <w:tcW w:w="555" w:type="pct"/>
            <w:vAlign w:val="center"/>
          </w:tcPr>
          <w:p w:rsidR="001A7EC1" w:rsidRPr="007B0606" w:rsidRDefault="001A7EC1" w:rsidP="001A7EC1">
            <w:pPr>
              <w:jc w:val="center"/>
              <w:rPr>
                <w:sz w:val="24"/>
                <w:szCs w:val="24"/>
              </w:rPr>
            </w:pPr>
            <w:r w:rsidRPr="007B0606">
              <w:rPr>
                <w:sz w:val="24"/>
                <w:szCs w:val="24"/>
              </w:rPr>
              <w:t>CO2</w:t>
            </w:r>
            <w:r>
              <w:rPr>
                <w:sz w:val="24"/>
                <w:szCs w:val="24"/>
              </w:rPr>
              <w:t xml:space="preserve"> </w:t>
            </w:r>
            <w:r w:rsidRPr="007B0606">
              <w:rPr>
                <w:sz w:val="24"/>
                <w:szCs w:val="24"/>
              </w:rPr>
              <w:t>/</w:t>
            </w:r>
            <w:r>
              <w:rPr>
                <w:sz w:val="24"/>
                <w:szCs w:val="24"/>
              </w:rPr>
              <w:t xml:space="preserve"> </w:t>
            </w:r>
            <w:r w:rsidRPr="007B0606">
              <w:rPr>
                <w:sz w:val="24"/>
                <w:szCs w:val="24"/>
              </w:rPr>
              <w:t>An</w:t>
            </w:r>
          </w:p>
        </w:tc>
        <w:tc>
          <w:tcPr>
            <w:tcW w:w="426" w:type="pct"/>
            <w:vAlign w:val="center"/>
          </w:tcPr>
          <w:p w:rsidR="001A7EC1" w:rsidRPr="007B0606" w:rsidRDefault="001A7EC1" w:rsidP="001A7EC1">
            <w:pPr>
              <w:jc w:val="center"/>
              <w:rPr>
                <w:sz w:val="24"/>
                <w:szCs w:val="24"/>
              </w:rPr>
            </w:pPr>
            <w:r w:rsidRPr="007B0606">
              <w:rPr>
                <w:sz w:val="24"/>
                <w:szCs w:val="24"/>
              </w:rPr>
              <w:t>5</w:t>
            </w:r>
          </w:p>
        </w:tc>
      </w:tr>
    </w:tbl>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1"/>
        <w:gridCol w:w="899"/>
      </w:tblGrid>
      <w:tr w:rsidR="001A7EC1" w:rsidRPr="007B0606" w:rsidTr="001A7EC1">
        <w:tc>
          <w:tcPr>
            <w:tcW w:w="320" w:type="pct"/>
            <w:vAlign w:val="center"/>
          </w:tcPr>
          <w:p w:rsidR="001A7EC1" w:rsidRPr="007B0606" w:rsidRDefault="001A7EC1" w:rsidP="001A7EC1">
            <w:pPr>
              <w:jc w:val="center"/>
              <w:rPr>
                <w:sz w:val="24"/>
                <w:szCs w:val="24"/>
              </w:rPr>
            </w:pPr>
            <w:r w:rsidRPr="007B0606">
              <w:rPr>
                <w:sz w:val="24"/>
                <w:szCs w:val="24"/>
              </w:rPr>
              <w:t>30.</w:t>
            </w:r>
          </w:p>
        </w:tc>
        <w:tc>
          <w:tcPr>
            <w:tcW w:w="3699" w:type="pct"/>
          </w:tcPr>
          <w:p w:rsidR="001A7EC1" w:rsidRPr="007B0606" w:rsidRDefault="001A7EC1" w:rsidP="001A7EC1">
            <w:pPr>
              <w:jc w:val="both"/>
              <w:rPr>
                <w:sz w:val="24"/>
                <w:szCs w:val="24"/>
              </w:rPr>
            </w:pPr>
            <w:r w:rsidRPr="007B0606">
              <w:rPr>
                <w:sz w:val="24"/>
                <w:szCs w:val="24"/>
              </w:rPr>
              <w:t>Illustrate the carbon dynamics with its importance in the environment.</w:t>
            </w:r>
          </w:p>
        </w:tc>
        <w:tc>
          <w:tcPr>
            <w:tcW w:w="555" w:type="pct"/>
            <w:vAlign w:val="center"/>
          </w:tcPr>
          <w:p w:rsidR="001A7EC1" w:rsidRPr="007B0606" w:rsidRDefault="001A7EC1" w:rsidP="001A7EC1">
            <w:pPr>
              <w:jc w:val="center"/>
              <w:rPr>
                <w:sz w:val="24"/>
                <w:szCs w:val="24"/>
              </w:rPr>
            </w:pPr>
            <w:r w:rsidRPr="007B0606">
              <w:rPr>
                <w:sz w:val="24"/>
                <w:szCs w:val="24"/>
              </w:rPr>
              <w:t>CO3</w:t>
            </w:r>
            <w:r>
              <w:rPr>
                <w:sz w:val="24"/>
                <w:szCs w:val="24"/>
              </w:rPr>
              <w:t xml:space="preserve"> </w:t>
            </w:r>
            <w:r w:rsidRPr="007B0606">
              <w:rPr>
                <w:sz w:val="24"/>
                <w:szCs w:val="24"/>
              </w:rPr>
              <w:t>/</w:t>
            </w:r>
            <w:r>
              <w:rPr>
                <w:sz w:val="24"/>
                <w:szCs w:val="24"/>
              </w:rPr>
              <w:t xml:space="preserve"> </w:t>
            </w:r>
            <w:r w:rsidRPr="007B0606">
              <w:rPr>
                <w:sz w:val="24"/>
                <w:szCs w:val="24"/>
              </w:rPr>
              <w:t>U</w:t>
            </w:r>
          </w:p>
        </w:tc>
        <w:tc>
          <w:tcPr>
            <w:tcW w:w="426" w:type="pct"/>
            <w:vAlign w:val="center"/>
          </w:tcPr>
          <w:p w:rsidR="001A7EC1" w:rsidRPr="007B0606" w:rsidRDefault="001A7EC1" w:rsidP="001A7EC1">
            <w:pPr>
              <w:jc w:val="center"/>
              <w:rPr>
                <w:sz w:val="24"/>
                <w:szCs w:val="24"/>
              </w:rPr>
            </w:pPr>
            <w:r w:rsidRPr="007B0606">
              <w:rPr>
                <w:sz w:val="24"/>
                <w:szCs w:val="24"/>
              </w:rPr>
              <w:t>5</w:t>
            </w:r>
          </w:p>
        </w:tc>
      </w:tr>
      <w:tr w:rsidR="001A7EC1" w:rsidRPr="007B0606" w:rsidTr="001A7EC1">
        <w:tc>
          <w:tcPr>
            <w:tcW w:w="320" w:type="pct"/>
            <w:vAlign w:val="center"/>
          </w:tcPr>
          <w:p w:rsidR="001A7EC1" w:rsidRPr="007B0606" w:rsidRDefault="001A7EC1" w:rsidP="001A7EC1">
            <w:pPr>
              <w:jc w:val="center"/>
              <w:rPr>
                <w:sz w:val="24"/>
                <w:szCs w:val="24"/>
              </w:rPr>
            </w:pPr>
            <w:r w:rsidRPr="007B0606">
              <w:rPr>
                <w:sz w:val="24"/>
                <w:szCs w:val="24"/>
              </w:rPr>
              <w:t>31.</w:t>
            </w:r>
          </w:p>
        </w:tc>
        <w:tc>
          <w:tcPr>
            <w:tcW w:w="3699" w:type="pct"/>
          </w:tcPr>
          <w:p w:rsidR="001A7EC1" w:rsidRPr="007B0606" w:rsidRDefault="001A7EC1" w:rsidP="001A7EC1">
            <w:pPr>
              <w:jc w:val="both"/>
              <w:rPr>
                <w:sz w:val="24"/>
                <w:szCs w:val="24"/>
              </w:rPr>
            </w:pPr>
            <w:r w:rsidRPr="007B0606">
              <w:rPr>
                <w:sz w:val="24"/>
                <w:szCs w:val="24"/>
              </w:rPr>
              <w:t>Describe the various carbon sequestration options.</w:t>
            </w:r>
          </w:p>
        </w:tc>
        <w:tc>
          <w:tcPr>
            <w:tcW w:w="555" w:type="pct"/>
            <w:vAlign w:val="center"/>
          </w:tcPr>
          <w:p w:rsidR="001A7EC1" w:rsidRPr="007B0606" w:rsidRDefault="001A7EC1" w:rsidP="001A7EC1">
            <w:pPr>
              <w:jc w:val="center"/>
              <w:rPr>
                <w:sz w:val="24"/>
                <w:szCs w:val="24"/>
              </w:rPr>
            </w:pPr>
            <w:r w:rsidRPr="007B0606">
              <w:rPr>
                <w:sz w:val="24"/>
                <w:szCs w:val="24"/>
              </w:rPr>
              <w:t>CO2</w:t>
            </w:r>
            <w:r>
              <w:rPr>
                <w:sz w:val="24"/>
                <w:szCs w:val="24"/>
              </w:rPr>
              <w:t xml:space="preserve"> </w:t>
            </w:r>
            <w:r w:rsidRPr="007B0606">
              <w:rPr>
                <w:sz w:val="24"/>
                <w:szCs w:val="24"/>
              </w:rPr>
              <w:t>/</w:t>
            </w:r>
            <w:r>
              <w:rPr>
                <w:sz w:val="24"/>
                <w:szCs w:val="24"/>
              </w:rPr>
              <w:t xml:space="preserve"> </w:t>
            </w:r>
            <w:r w:rsidRPr="007B0606">
              <w:rPr>
                <w:sz w:val="24"/>
                <w:szCs w:val="24"/>
              </w:rPr>
              <w:t>A</w:t>
            </w:r>
          </w:p>
        </w:tc>
        <w:tc>
          <w:tcPr>
            <w:tcW w:w="426" w:type="pct"/>
            <w:vAlign w:val="center"/>
          </w:tcPr>
          <w:p w:rsidR="001A7EC1" w:rsidRPr="007B0606" w:rsidRDefault="001A7EC1" w:rsidP="001A7EC1">
            <w:pPr>
              <w:jc w:val="center"/>
              <w:rPr>
                <w:sz w:val="24"/>
                <w:szCs w:val="24"/>
              </w:rPr>
            </w:pPr>
            <w:r w:rsidRPr="007B0606">
              <w:rPr>
                <w:sz w:val="24"/>
                <w:szCs w:val="24"/>
              </w:rPr>
              <w:t>5</w:t>
            </w:r>
          </w:p>
        </w:tc>
      </w:tr>
      <w:tr w:rsidR="001A7EC1" w:rsidRPr="007B0606" w:rsidTr="001A7EC1">
        <w:tc>
          <w:tcPr>
            <w:tcW w:w="320" w:type="pct"/>
            <w:vAlign w:val="center"/>
          </w:tcPr>
          <w:p w:rsidR="001A7EC1" w:rsidRPr="007B0606" w:rsidRDefault="001A7EC1" w:rsidP="001A7EC1">
            <w:pPr>
              <w:jc w:val="center"/>
              <w:rPr>
                <w:sz w:val="24"/>
                <w:szCs w:val="24"/>
              </w:rPr>
            </w:pPr>
            <w:r w:rsidRPr="007B0606">
              <w:rPr>
                <w:sz w:val="24"/>
                <w:szCs w:val="24"/>
              </w:rPr>
              <w:t>32.</w:t>
            </w:r>
          </w:p>
        </w:tc>
        <w:tc>
          <w:tcPr>
            <w:tcW w:w="3699" w:type="pct"/>
          </w:tcPr>
          <w:p w:rsidR="001A7EC1" w:rsidRPr="007B0606" w:rsidRDefault="001A7EC1" w:rsidP="001A7EC1">
            <w:pPr>
              <w:jc w:val="both"/>
              <w:rPr>
                <w:sz w:val="24"/>
                <w:szCs w:val="24"/>
              </w:rPr>
            </w:pPr>
            <w:r w:rsidRPr="007B0606">
              <w:rPr>
                <w:sz w:val="24"/>
                <w:szCs w:val="24"/>
              </w:rPr>
              <w:t>Social forestry practices and the methods.</w:t>
            </w:r>
          </w:p>
        </w:tc>
        <w:tc>
          <w:tcPr>
            <w:tcW w:w="555" w:type="pct"/>
            <w:vAlign w:val="center"/>
          </w:tcPr>
          <w:p w:rsidR="001A7EC1" w:rsidRPr="007B0606" w:rsidRDefault="001A7EC1" w:rsidP="001A7EC1">
            <w:pPr>
              <w:jc w:val="center"/>
              <w:rPr>
                <w:sz w:val="24"/>
                <w:szCs w:val="24"/>
              </w:rPr>
            </w:pPr>
            <w:r w:rsidRPr="007B0606">
              <w:rPr>
                <w:sz w:val="24"/>
                <w:szCs w:val="24"/>
              </w:rPr>
              <w:t>CO6</w:t>
            </w:r>
            <w:r>
              <w:rPr>
                <w:sz w:val="24"/>
                <w:szCs w:val="24"/>
              </w:rPr>
              <w:t xml:space="preserve"> </w:t>
            </w:r>
            <w:r w:rsidRPr="007B0606">
              <w:rPr>
                <w:sz w:val="24"/>
                <w:szCs w:val="24"/>
              </w:rPr>
              <w:t>/</w:t>
            </w:r>
            <w:r>
              <w:rPr>
                <w:sz w:val="24"/>
                <w:szCs w:val="24"/>
              </w:rPr>
              <w:t xml:space="preserve"> </w:t>
            </w:r>
            <w:r w:rsidRPr="007B0606">
              <w:rPr>
                <w:sz w:val="24"/>
                <w:szCs w:val="24"/>
              </w:rPr>
              <w:t>R</w:t>
            </w:r>
          </w:p>
        </w:tc>
        <w:tc>
          <w:tcPr>
            <w:tcW w:w="426" w:type="pct"/>
            <w:vAlign w:val="center"/>
          </w:tcPr>
          <w:p w:rsidR="001A7EC1" w:rsidRPr="007B0606" w:rsidRDefault="001A7EC1" w:rsidP="001A7EC1">
            <w:pPr>
              <w:jc w:val="center"/>
              <w:rPr>
                <w:sz w:val="24"/>
                <w:szCs w:val="24"/>
              </w:rPr>
            </w:pPr>
            <w:r w:rsidRPr="007B0606">
              <w:rPr>
                <w:sz w:val="24"/>
                <w:szCs w:val="24"/>
              </w:rPr>
              <w:t>5</w:t>
            </w:r>
          </w:p>
        </w:tc>
      </w:tr>
    </w:tbl>
    <w:p w:rsidR="001A7EC1" w:rsidRPr="007B0606"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1A7EC1" w:rsidRPr="007B0606" w:rsidTr="001A7EC1">
        <w:trPr>
          <w:trHeight w:val="232"/>
        </w:trPr>
        <w:tc>
          <w:tcPr>
            <w:tcW w:w="5000" w:type="pct"/>
            <w:gridSpan w:val="5"/>
          </w:tcPr>
          <w:p w:rsidR="001A7EC1" w:rsidRDefault="001A7EC1" w:rsidP="001A7EC1">
            <w:pPr>
              <w:jc w:val="center"/>
              <w:rPr>
                <w:b/>
                <w:sz w:val="24"/>
                <w:szCs w:val="24"/>
                <w:u w:val="single"/>
              </w:rPr>
            </w:pPr>
          </w:p>
          <w:p w:rsidR="001A7EC1" w:rsidRPr="007B0606" w:rsidRDefault="001A7EC1" w:rsidP="001A7EC1">
            <w:pPr>
              <w:jc w:val="center"/>
              <w:rPr>
                <w:b/>
                <w:sz w:val="24"/>
                <w:szCs w:val="24"/>
                <w:u w:val="single"/>
              </w:rPr>
            </w:pPr>
            <w:r w:rsidRPr="007B0606">
              <w:rPr>
                <w:b/>
                <w:sz w:val="24"/>
                <w:szCs w:val="24"/>
                <w:u w:val="single"/>
              </w:rPr>
              <w:t>PART – C (2 X 15 = 30 MARKS)</w:t>
            </w:r>
          </w:p>
          <w:p w:rsidR="001A7EC1" w:rsidRDefault="001A7EC1" w:rsidP="00302CEF">
            <w:pPr>
              <w:jc w:val="center"/>
              <w:rPr>
                <w:b/>
                <w:sz w:val="24"/>
                <w:szCs w:val="24"/>
              </w:rPr>
            </w:pPr>
            <w:r w:rsidRPr="007B0606">
              <w:rPr>
                <w:b/>
                <w:sz w:val="24"/>
                <w:szCs w:val="24"/>
              </w:rPr>
              <w:t>(Answer any 2 from the following)</w:t>
            </w:r>
          </w:p>
          <w:p w:rsidR="001A7EC1" w:rsidRPr="007B0606" w:rsidRDefault="001A7EC1" w:rsidP="00302CEF">
            <w:pPr>
              <w:jc w:val="center"/>
              <w:rPr>
                <w:b/>
                <w:sz w:val="24"/>
                <w:szCs w:val="24"/>
              </w:rPr>
            </w:pPr>
          </w:p>
        </w:tc>
      </w:tr>
      <w:tr w:rsidR="001A7EC1" w:rsidRPr="007B0606" w:rsidTr="001A7EC1">
        <w:trPr>
          <w:trHeight w:val="232"/>
        </w:trPr>
        <w:tc>
          <w:tcPr>
            <w:tcW w:w="319" w:type="pct"/>
            <w:vMerge w:val="restart"/>
            <w:vAlign w:val="center"/>
          </w:tcPr>
          <w:p w:rsidR="001A7EC1" w:rsidRPr="007B0606" w:rsidRDefault="001A7EC1" w:rsidP="001A7EC1">
            <w:pPr>
              <w:jc w:val="center"/>
              <w:rPr>
                <w:sz w:val="24"/>
                <w:szCs w:val="24"/>
              </w:rPr>
            </w:pPr>
            <w:r w:rsidRPr="007B0606">
              <w:rPr>
                <w:sz w:val="24"/>
                <w:szCs w:val="24"/>
              </w:rPr>
              <w:t>33.</w:t>
            </w:r>
          </w:p>
        </w:tc>
        <w:tc>
          <w:tcPr>
            <w:tcW w:w="229" w:type="pct"/>
            <w:vAlign w:val="center"/>
          </w:tcPr>
          <w:p w:rsidR="001A7EC1" w:rsidRPr="007B0606" w:rsidRDefault="001A7EC1" w:rsidP="001A7EC1">
            <w:pPr>
              <w:jc w:val="center"/>
              <w:rPr>
                <w:sz w:val="24"/>
                <w:szCs w:val="24"/>
              </w:rPr>
            </w:pPr>
            <w:r w:rsidRPr="007B0606">
              <w:rPr>
                <w:sz w:val="24"/>
                <w:szCs w:val="24"/>
              </w:rPr>
              <w:t>a.</w:t>
            </w:r>
          </w:p>
        </w:tc>
        <w:tc>
          <w:tcPr>
            <w:tcW w:w="3471" w:type="pct"/>
          </w:tcPr>
          <w:p w:rsidR="001A7EC1" w:rsidRPr="007B0606" w:rsidRDefault="001A7EC1" w:rsidP="001A7EC1">
            <w:pPr>
              <w:jc w:val="both"/>
              <w:rPr>
                <w:sz w:val="24"/>
                <w:szCs w:val="24"/>
              </w:rPr>
            </w:pPr>
            <w:r w:rsidRPr="007B0606">
              <w:rPr>
                <w:sz w:val="24"/>
                <w:szCs w:val="24"/>
              </w:rPr>
              <w:t>Describe the classification of forest.</w:t>
            </w:r>
          </w:p>
        </w:tc>
        <w:tc>
          <w:tcPr>
            <w:tcW w:w="555" w:type="pct"/>
            <w:vAlign w:val="center"/>
          </w:tcPr>
          <w:p w:rsidR="001A7EC1" w:rsidRPr="007B0606" w:rsidRDefault="001A7EC1" w:rsidP="001A7EC1">
            <w:pPr>
              <w:jc w:val="center"/>
              <w:rPr>
                <w:sz w:val="24"/>
                <w:szCs w:val="24"/>
              </w:rPr>
            </w:pPr>
            <w:r w:rsidRPr="007B0606">
              <w:rPr>
                <w:sz w:val="24"/>
                <w:szCs w:val="24"/>
              </w:rPr>
              <w:t>CO1</w:t>
            </w:r>
            <w:r>
              <w:rPr>
                <w:sz w:val="24"/>
                <w:szCs w:val="24"/>
              </w:rPr>
              <w:t xml:space="preserve"> </w:t>
            </w:r>
            <w:r w:rsidRPr="007B0606">
              <w:rPr>
                <w:sz w:val="24"/>
                <w:szCs w:val="24"/>
              </w:rPr>
              <w:t>/</w:t>
            </w:r>
            <w:r>
              <w:rPr>
                <w:sz w:val="24"/>
                <w:szCs w:val="24"/>
              </w:rPr>
              <w:t xml:space="preserve"> </w:t>
            </w:r>
            <w:r w:rsidRPr="007B0606">
              <w:rPr>
                <w:sz w:val="24"/>
                <w:szCs w:val="24"/>
              </w:rPr>
              <w:t>A</w:t>
            </w:r>
          </w:p>
        </w:tc>
        <w:tc>
          <w:tcPr>
            <w:tcW w:w="426" w:type="pct"/>
            <w:vAlign w:val="center"/>
          </w:tcPr>
          <w:p w:rsidR="001A7EC1" w:rsidRPr="007B0606" w:rsidRDefault="001A7EC1" w:rsidP="001A7EC1">
            <w:pPr>
              <w:jc w:val="center"/>
              <w:rPr>
                <w:sz w:val="24"/>
                <w:szCs w:val="24"/>
              </w:rPr>
            </w:pPr>
            <w:r w:rsidRPr="007B0606">
              <w:rPr>
                <w:sz w:val="24"/>
                <w:szCs w:val="24"/>
              </w:rPr>
              <w:t>8</w:t>
            </w:r>
          </w:p>
        </w:tc>
      </w:tr>
      <w:tr w:rsidR="001A7EC1" w:rsidRPr="007B0606" w:rsidTr="001A7EC1">
        <w:trPr>
          <w:trHeight w:val="232"/>
        </w:trPr>
        <w:tc>
          <w:tcPr>
            <w:tcW w:w="319" w:type="pct"/>
            <w:vMerge/>
            <w:vAlign w:val="center"/>
          </w:tcPr>
          <w:p w:rsidR="001A7EC1" w:rsidRPr="007B0606" w:rsidRDefault="001A7EC1" w:rsidP="001A7EC1">
            <w:pPr>
              <w:jc w:val="center"/>
              <w:rPr>
                <w:sz w:val="24"/>
                <w:szCs w:val="24"/>
              </w:rPr>
            </w:pPr>
          </w:p>
        </w:tc>
        <w:tc>
          <w:tcPr>
            <w:tcW w:w="229" w:type="pct"/>
            <w:vAlign w:val="center"/>
          </w:tcPr>
          <w:p w:rsidR="001A7EC1" w:rsidRPr="007B0606" w:rsidRDefault="001A7EC1" w:rsidP="001A7EC1">
            <w:pPr>
              <w:jc w:val="center"/>
              <w:rPr>
                <w:sz w:val="24"/>
                <w:szCs w:val="24"/>
              </w:rPr>
            </w:pPr>
            <w:r w:rsidRPr="007B0606">
              <w:rPr>
                <w:sz w:val="24"/>
                <w:szCs w:val="24"/>
              </w:rPr>
              <w:t>b.</w:t>
            </w:r>
          </w:p>
        </w:tc>
        <w:tc>
          <w:tcPr>
            <w:tcW w:w="3471" w:type="pct"/>
          </w:tcPr>
          <w:p w:rsidR="001A7EC1" w:rsidRPr="007B0606" w:rsidRDefault="001A7EC1" w:rsidP="001A7EC1">
            <w:pPr>
              <w:jc w:val="both"/>
              <w:rPr>
                <w:sz w:val="24"/>
                <w:szCs w:val="24"/>
              </w:rPr>
            </w:pPr>
            <w:r w:rsidRPr="007B0606">
              <w:rPr>
                <w:sz w:val="24"/>
                <w:szCs w:val="24"/>
              </w:rPr>
              <w:t>Elaborate the different farm practices for laying a tree nursery.</w:t>
            </w:r>
          </w:p>
        </w:tc>
        <w:tc>
          <w:tcPr>
            <w:tcW w:w="555" w:type="pct"/>
            <w:vAlign w:val="center"/>
          </w:tcPr>
          <w:p w:rsidR="001A7EC1" w:rsidRPr="007B0606" w:rsidRDefault="001A7EC1" w:rsidP="001A7EC1">
            <w:pPr>
              <w:jc w:val="center"/>
              <w:rPr>
                <w:sz w:val="24"/>
                <w:szCs w:val="24"/>
              </w:rPr>
            </w:pPr>
            <w:r w:rsidRPr="007B0606">
              <w:rPr>
                <w:sz w:val="24"/>
                <w:szCs w:val="24"/>
              </w:rPr>
              <w:t>CO3</w:t>
            </w:r>
            <w:r>
              <w:rPr>
                <w:sz w:val="24"/>
                <w:szCs w:val="24"/>
              </w:rPr>
              <w:t xml:space="preserve"> </w:t>
            </w:r>
            <w:r w:rsidRPr="007B0606">
              <w:rPr>
                <w:sz w:val="24"/>
                <w:szCs w:val="24"/>
              </w:rPr>
              <w:t>/</w:t>
            </w:r>
            <w:r>
              <w:rPr>
                <w:sz w:val="24"/>
                <w:szCs w:val="24"/>
              </w:rPr>
              <w:t xml:space="preserve"> </w:t>
            </w:r>
            <w:r w:rsidRPr="007B0606">
              <w:rPr>
                <w:sz w:val="24"/>
                <w:szCs w:val="24"/>
              </w:rPr>
              <w:t>A</w:t>
            </w:r>
          </w:p>
        </w:tc>
        <w:tc>
          <w:tcPr>
            <w:tcW w:w="426" w:type="pct"/>
            <w:vAlign w:val="center"/>
          </w:tcPr>
          <w:p w:rsidR="001A7EC1" w:rsidRPr="007B0606" w:rsidRDefault="001A7EC1" w:rsidP="001A7EC1">
            <w:pPr>
              <w:jc w:val="center"/>
              <w:rPr>
                <w:sz w:val="24"/>
                <w:szCs w:val="24"/>
              </w:rPr>
            </w:pPr>
            <w:r w:rsidRPr="007B0606">
              <w:rPr>
                <w:sz w:val="24"/>
                <w:szCs w:val="24"/>
              </w:rPr>
              <w:t>7</w:t>
            </w:r>
          </w:p>
        </w:tc>
      </w:tr>
      <w:tr w:rsidR="001A7EC1" w:rsidRPr="007B0606" w:rsidTr="001A7EC1">
        <w:trPr>
          <w:trHeight w:val="232"/>
        </w:trPr>
        <w:tc>
          <w:tcPr>
            <w:tcW w:w="319" w:type="pct"/>
            <w:vAlign w:val="center"/>
          </w:tcPr>
          <w:p w:rsidR="001A7EC1" w:rsidRPr="007B0606" w:rsidRDefault="001A7EC1" w:rsidP="001A7EC1">
            <w:pPr>
              <w:jc w:val="center"/>
              <w:rPr>
                <w:sz w:val="24"/>
                <w:szCs w:val="24"/>
              </w:rPr>
            </w:pPr>
          </w:p>
        </w:tc>
        <w:tc>
          <w:tcPr>
            <w:tcW w:w="229" w:type="pct"/>
            <w:vAlign w:val="center"/>
          </w:tcPr>
          <w:p w:rsidR="001A7EC1" w:rsidRPr="007B0606" w:rsidRDefault="001A7EC1" w:rsidP="001A7EC1">
            <w:pPr>
              <w:jc w:val="center"/>
              <w:rPr>
                <w:sz w:val="24"/>
                <w:szCs w:val="24"/>
              </w:rPr>
            </w:pPr>
          </w:p>
        </w:tc>
        <w:tc>
          <w:tcPr>
            <w:tcW w:w="3471" w:type="pct"/>
          </w:tcPr>
          <w:p w:rsidR="001A7EC1" w:rsidRPr="007B0606" w:rsidRDefault="001A7EC1" w:rsidP="001A7EC1">
            <w:pPr>
              <w:jc w:val="both"/>
              <w:rPr>
                <w:sz w:val="24"/>
                <w:szCs w:val="24"/>
              </w:rPr>
            </w:pPr>
          </w:p>
        </w:tc>
        <w:tc>
          <w:tcPr>
            <w:tcW w:w="555" w:type="pct"/>
            <w:vAlign w:val="center"/>
          </w:tcPr>
          <w:p w:rsidR="001A7EC1" w:rsidRPr="007B0606" w:rsidRDefault="001A7EC1" w:rsidP="001A7EC1">
            <w:pPr>
              <w:jc w:val="center"/>
              <w:rPr>
                <w:sz w:val="24"/>
                <w:szCs w:val="24"/>
              </w:rPr>
            </w:pPr>
          </w:p>
        </w:tc>
        <w:tc>
          <w:tcPr>
            <w:tcW w:w="426" w:type="pct"/>
            <w:vAlign w:val="center"/>
          </w:tcPr>
          <w:p w:rsidR="001A7EC1" w:rsidRPr="007B0606" w:rsidRDefault="001A7EC1" w:rsidP="001A7EC1">
            <w:pPr>
              <w:jc w:val="center"/>
              <w:rPr>
                <w:sz w:val="24"/>
                <w:szCs w:val="24"/>
              </w:rPr>
            </w:pPr>
          </w:p>
        </w:tc>
      </w:tr>
      <w:tr w:rsidR="001A7EC1" w:rsidRPr="007B0606" w:rsidTr="001A7EC1">
        <w:trPr>
          <w:trHeight w:val="232"/>
        </w:trPr>
        <w:tc>
          <w:tcPr>
            <w:tcW w:w="319" w:type="pct"/>
            <w:vMerge w:val="restart"/>
            <w:vAlign w:val="center"/>
          </w:tcPr>
          <w:p w:rsidR="001A7EC1" w:rsidRPr="007B0606" w:rsidRDefault="001A7EC1" w:rsidP="001A7EC1">
            <w:pPr>
              <w:jc w:val="center"/>
              <w:rPr>
                <w:sz w:val="24"/>
                <w:szCs w:val="24"/>
              </w:rPr>
            </w:pPr>
            <w:r w:rsidRPr="007B0606">
              <w:rPr>
                <w:sz w:val="24"/>
                <w:szCs w:val="24"/>
              </w:rPr>
              <w:t>34.</w:t>
            </w:r>
          </w:p>
        </w:tc>
        <w:tc>
          <w:tcPr>
            <w:tcW w:w="229" w:type="pct"/>
            <w:vAlign w:val="center"/>
          </w:tcPr>
          <w:p w:rsidR="001A7EC1" w:rsidRPr="007B0606" w:rsidRDefault="001A7EC1" w:rsidP="001A7EC1">
            <w:pPr>
              <w:jc w:val="center"/>
              <w:rPr>
                <w:sz w:val="24"/>
                <w:szCs w:val="24"/>
              </w:rPr>
            </w:pPr>
            <w:r w:rsidRPr="007B0606">
              <w:rPr>
                <w:sz w:val="24"/>
                <w:szCs w:val="24"/>
              </w:rPr>
              <w:t>a.</w:t>
            </w:r>
          </w:p>
        </w:tc>
        <w:tc>
          <w:tcPr>
            <w:tcW w:w="3471" w:type="pct"/>
          </w:tcPr>
          <w:p w:rsidR="001A7EC1" w:rsidRPr="007B0606" w:rsidRDefault="001A7EC1" w:rsidP="001A7EC1">
            <w:pPr>
              <w:jc w:val="both"/>
              <w:rPr>
                <w:sz w:val="24"/>
                <w:szCs w:val="24"/>
              </w:rPr>
            </w:pPr>
            <w:r w:rsidRPr="007B0606">
              <w:rPr>
                <w:sz w:val="24"/>
                <w:szCs w:val="24"/>
              </w:rPr>
              <w:t>Describe the role of forest in the farming system.</w:t>
            </w:r>
          </w:p>
        </w:tc>
        <w:tc>
          <w:tcPr>
            <w:tcW w:w="555" w:type="pct"/>
            <w:vAlign w:val="center"/>
          </w:tcPr>
          <w:p w:rsidR="001A7EC1" w:rsidRPr="007B0606" w:rsidRDefault="001A7EC1" w:rsidP="001A7EC1">
            <w:pPr>
              <w:jc w:val="center"/>
              <w:rPr>
                <w:sz w:val="24"/>
                <w:szCs w:val="24"/>
              </w:rPr>
            </w:pPr>
            <w:r w:rsidRPr="007B0606">
              <w:rPr>
                <w:sz w:val="24"/>
                <w:szCs w:val="24"/>
              </w:rPr>
              <w:t>CO2</w:t>
            </w:r>
            <w:r>
              <w:rPr>
                <w:sz w:val="24"/>
                <w:szCs w:val="24"/>
              </w:rPr>
              <w:t xml:space="preserve"> </w:t>
            </w:r>
            <w:r w:rsidRPr="007B0606">
              <w:rPr>
                <w:sz w:val="24"/>
                <w:szCs w:val="24"/>
              </w:rPr>
              <w:t>/</w:t>
            </w:r>
            <w:r>
              <w:rPr>
                <w:sz w:val="24"/>
                <w:szCs w:val="24"/>
              </w:rPr>
              <w:t xml:space="preserve"> </w:t>
            </w:r>
            <w:r w:rsidRPr="007B0606">
              <w:rPr>
                <w:sz w:val="24"/>
                <w:szCs w:val="24"/>
              </w:rPr>
              <w:t>A</w:t>
            </w:r>
          </w:p>
        </w:tc>
        <w:tc>
          <w:tcPr>
            <w:tcW w:w="426" w:type="pct"/>
            <w:vAlign w:val="center"/>
          </w:tcPr>
          <w:p w:rsidR="001A7EC1" w:rsidRPr="007B0606" w:rsidRDefault="001A7EC1" w:rsidP="001A7EC1">
            <w:pPr>
              <w:jc w:val="center"/>
              <w:rPr>
                <w:sz w:val="24"/>
                <w:szCs w:val="24"/>
              </w:rPr>
            </w:pPr>
            <w:r w:rsidRPr="007B0606">
              <w:rPr>
                <w:sz w:val="24"/>
                <w:szCs w:val="24"/>
              </w:rPr>
              <w:t>6</w:t>
            </w:r>
          </w:p>
        </w:tc>
      </w:tr>
      <w:tr w:rsidR="001A7EC1" w:rsidRPr="007B0606" w:rsidTr="001A7EC1">
        <w:trPr>
          <w:trHeight w:val="232"/>
        </w:trPr>
        <w:tc>
          <w:tcPr>
            <w:tcW w:w="319" w:type="pct"/>
            <w:vMerge/>
            <w:vAlign w:val="center"/>
          </w:tcPr>
          <w:p w:rsidR="001A7EC1" w:rsidRPr="007B0606" w:rsidRDefault="001A7EC1" w:rsidP="001A7EC1">
            <w:pPr>
              <w:jc w:val="center"/>
              <w:rPr>
                <w:sz w:val="24"/>
                <w:szCs w:val="24"/>
              </w:rPr>
            </w:pPr>
          </w:p>
        </w:tc>
        <w:tc>
          <w:tcPr>
            <w:tcW w:w="229" w:type="pct"/>
            <w:vAlign w:val="center"/>
          </w:tcPr>
          <w:p w:rsidR="001A7EC1" w:rsidRPr="007B0606" w:rsidRDefault="001A7EC1" w:rsidP="001A7EC1">
            <w:pPr>
              <w:jc w:val="center"/>
              <w:rPr>
                <w:sz w:val="24"/>
                <w:szCs w:val="24"/>
              </w:rPr>
            </w:pPr>
            <w:r w:rsidRPr="007B0606">
              <w:rPr>
                <w:sz w:val="24"/>
                <w:szCs w:val="24"/>
              </w:rPr>
              <w:t>b.</w:t>
            </w:r>
          </w:p>
        </w:tc>
        <w:tc>
          <w:tcPr>
            <w:tcW w:w="3471" w:type="pct"/>
          </w:tcPr>
          <w:p w:rsidR="001A7EC1" w:rsidRPr="007B0606" w:rsidRDefault="001A7EC1" w:rsidP="001A7EC1">
            <w:pPr>
              <w:jc w:val="both"/>
              <w:rPr>
                <w:sz w:val="24"/>
                <w:szCs w:val="24"/>
              </w:rPr>
            </w:pPr>
            <w:r w:rsidRPr="007B0606">
              <w:rPr>
                <w:sz w:val="24"/>
                <w:szCs w:val="24"/>
              </w:rPr>
              <w:t>Explain in detail about the forest regeneration.</w:t>
            </w:r>
          </w:p>
        </w:tc>
        <w:tc>
          <w:tcPr>
            <w:tcW w:w="555" w:type="pct"/>
            <w:vAlign w:val="center"/>
          </w:tcPr>
          <w:p w:rsidR="001A7EC1" w:rsidRPr="007B0606" w:rsidRDefault="001A7EC1" w:rsidP="001A7EC1">
            <w:pPr>
              <w:jc w:val="center"/>
              <w:rPr>
                <w:sz w:val="24"/>
                <w:szCs w:val="24"/>
              </w:rPr>
            </w:pPr>
            <w:r w:rsidRPr="007B0606">
              <w:rPr>
                <w:sz w:val="24"/>
                <w:szCs w:val="24"/>
              </w:rPr>
              <w:t>CO1</w:t>
            </w:r>
            <w:r>
              <w:rPr>
                <w:sz w:val="24"/>
                <w:szCs w:val="24"/>
              </w:rPr>
              <w:t xml:space="preserve"> </w:t>
            </w:r>
            <w:r w:rsidRPr="007B0606">
              <w:rPr>
                <w:sz w:val="24"/>
                <w:szCs w:val="24"/>
              </w:rPr>
              <w:t>/</w:t>
            </w:r>
            <w:r>
              <w:rPr>
                <w:sz w:val="24"/>
                <w:szCs w:val="24"/>
              </w:rPr>
              <w:t xml:space="preserve"> </w:t>
            </w:r>
            <w:r w:rsidRPr="007B0606">
              <w:rPr>
                <w:sz w:val="24"/>
                <w:szCs w:val="24"/>
              </w:rPr>
              <w:t>U</w:t>
            </w:r>
          </w:p>
        </w:tc>
        <w:tc>
          <w:tcPr>
            <w:tcW w:w="426" w:type="pct"/>
            <w:vAlign w:val="center"/>
          </w:tcPr>
          <w:p w:rsidR="001A7EC1" w:rsidRPr="007B0606" w:rsidRDefault="001A7EC1" w:rsidP="001A7EC1">
            <w:pPr>
              <w:jc w:val="center"/>
              <w:rPr>
                <w:sz w:val="24"/>
                <w:szCs w:val="24"/>
              </w:rPr>
            </w:pPr>
            <w:r w:rsidRPr="007B0606">
              <w:rPr>
                <w:sz w:val="24"/>
                <w:szCs w:val="24"/>
              </w:rPr>
              <w:t>9</w:t>
            </w:r>
          </w:p>
        </w:tc>
      </w:tr>
      <w:tr w:rsidR="001A7EC1" w:rsidRPr="007B0606" w:rsidTr="001A7EC1">
        <w:trPr>
          <w:trHeight w:val="232"/>
        </w:trPr>
        <w:tc>
          <w:tcPr>
            <w:tcW w:w="319" w:type="pct"/>
            <w:vAlign w:val="center"/>
          </w:tcPr>
          <w:p w:rsidR="001A7EC1" w:rsidRPr="007B0606" w:rsidRDefault="001A7EC1" w:rsidP="001A7EC1">
            <w:pPr>
              <w:jc w:val="center"/>
              <w:rPr>
                <w:sz w:val="24"/>
                <w:szCs w:val="24"/>
              </w:rPr>
            </w:pPr>
          </w:p>
        </w:tc>
        <w:tc>
          <w:tcPr>
            <w:tcW w:w="229" w:type="pct"/>
            <w:vAlign w:val="center"/>
          </w:tcPr>
          <w:p w:rsidR="001A7EC1" w:rsidRPr="007B0606" w:rsidRDefault="001A7EC1" w:rsidP="001A7EC1">
            <w:pPr>
              <w:jc w:val="center"/>
              <w:rPr>
                <w:sz w:val="24"/>
                <w:szCs w:val="24"/>
              </w:rPr>
            </w:pPr>
          </w:p>
        </w:tc>
        <w:tc>
          <w:tcPr>
            <w:tcW w:w="3471" w:type="pct"/>
          </w:tcPr>
          <w:p w:rsidR="001A7EC1" w:rsidRPr="007B0606" w:rsidRDefault="001A7EC1" w:rsidP="001A7EC1">
            <w:pPr>
              <w:jc w:val="both"/>
              <w:rPr>
                <w:sz w:val="24"/>
                <w:szCs w:val="24"/>
              </w:rPr>
            </w:pPr>
          </w:p>
        </w:tc>
        <w:tc>
          <w:tcPr>
            <w:tcW w:w="555" w:type="pct"/>
            <w:vAlign w:val="center"/>
          </w:tcPr>
          <w:p w:rsidR="001A7EC1" w:rsidRPr="007B0606" w:rsidRDefault="001A7EC1" w:rsidP="001A7EC1">
            <w:pPr>
              <w:jc w:val="center"/>
              <w:rPr>
                <w:sz w:val="24"/>
                <w:szCs w:val="24"/>
              </w:rPr>
            </w:pPr>
          </w:p>
        </w:tc>
        <w:tc>
          <w:tcPr>
            <w:tcW w:w="426" w:type="pct"/>
            <w:vAlign w:val="center"/>
          </w:tcPr>
          <w:p w:rsidR="001A7EC1" w:rsidRPr="007B0606" w:rsidRDefault="001A7EC1" w:rsidP="001A7EC1">
            <w:pPr>
              <w:jc w:val="center"/>
              <w:rPr>
                <w:sz w:val="24"/>
                <w:szCs w:val="24"/>
              </w:rPr>
            </w:pPr>
          </w:p>
        </w:tc>
      </w:tr>
      <w:tr w:rsidR="001A7EC1" w:rsidRPr="007B0606" w:rsidTr="001A7EC1">
        <w:trPr>
          <w:trHeight w:val="232"/>
        </w:trPr>
        <w:tc>
          <w:tcPr>
            <w:tcW w:w="319" w:type="pct"/>
            <w:vMerge w:val="restart"/>
            <w:vAlign w:val="center"/>
          </w:tcPr>
          <w:p w:rsidR="001A7EC1" w:rsidRPr="007B0606" w:rsidRDefault="001A7EC1" w:rsidP="001A7EC1">
            <w:pPr>
              <w:jc w:val="center"/>
              <w:rPr>
                <w:sz w:val="24"/>
                <w:szCs w:val="24"/>
              </w:rPr>
            </w:pPr>
            <w:r w:rsidRPr="007B0606">
              <w:rPr>
                <w:sz w:val="24"/>
                <w:szCs w:val="24"/>
              </w:rPr>
              <w:t>35.</w:t>
            </w:r>
          </w:p>
        </w:tc>
        <w:tc>
          <w:tcPr>
            <w:tcW w:w="229" w:type="pct"/>
            <w:vAlign w:val="center"/>
          </w:tcPr>
          <w:p w:rsidR="001A7EC1" w:rsidRPr="007B0606" w:rsidRDefault="001A7EC1" w:rsidP="001A7EC1">
            <w:pPr>
              <w:jc w:val="center"/>
              <w:rPr>
                <w:sz w:val="24"/>
                <w:szCs w:val="24"/>
              </w:rPr>
            </w:pPr>
            <w:r w:rsidRPr="007B0606">
              <w:rPr>
                <w:sz w:val="24"/>
                <w:szCs w:val="24"/>
              </w:rPr>
              <w:t>a.</w:t>
            </w:r>
          </w:p>
        </w:tc>
        <w:tc>
          <w:tcPr>
            <w:tcW w:w="3471" w:type="pct"/>
          </w:tcPr>
          <w:p w:rsidR="001A7EC1" w:rsidRPr="007B0606" w:rsidRDefault="001A7EC1" w:rsidP="001A7EC1">
            <w:pPr>
              <w:jc w:val="both"/>
              <w:rPr>
                <w:sz w:val="24"/>
                <w:szCs w:val="24"/>
              </w:rPr>
            </w:pPr>
            <w:r w:rsidRPr="007B0606">
              <w:rPr>
                <w:color w:val="000000"/>
                <w:sz w:val="24"/>
                <w:szCs w:val="24"/>
              </w:rPr>
              <w:t>Explain productive and protective functions of agroforestry.</w:t>
            </w:r>
          </w:p>
        </w:tc>
        <w:tc>
          <w:tcPr>
            <w:tcW w:w="555" w:type="pct"/>
            <w:vAlign w:val="center"/>
          </w:tcPr>
          <w:p w:rsidR="001A7EC1" w:rsidRPr="007B0606" w:rsidRDefault="001A7EC1" w:rsidP="001A7EC1">
            <w:pPr>
              <w:jc w:val="center"/>
              <w:rPr>
                <w:sz w:val="24"/>
                <w:szCs w:val="24"/>
              </w:rPr>
            </w:pPr>
            <w:r w:rsidRPr="007B0606">
              <w:rPr>
                <w:sz w:val="24"/>
                <w:szCs w:val="24"/>
              </w:rPr>
              <w:t>CO1</w:t>
            </w:r>
            <w:r>
              <w:rPr>
                <w:sz w:val="24"/>
                <w:szCs w:val="24"/>
              </w:rPr>
              <w:t xml:space="preserve"> </w:t>
            </w:r>
            <w:r w:rsidRPr="007B0606">
              <w:rPr>
                <w:sz w:val="24"/>
                <w:szCs w:val="24"/>
              </w:rPr>
              <w:t>/</w:t>
            </w:r>
            <w:r>
              <w:rPr>
                <w:sz w:val="24"/>
                <w:szCs w:val="24"/>
              </w:rPr>
              <w:t xml:space="preserve"> </w:t>
            </w:r>
            <w:r w:rsidRPr="007B0606">
              <w:rPr>
                <w:sz w:val="24"/>
                <w:szCs w:val="24"/>
              </w:rPr>
              <w:t>U</w:t>
            </w:r>
          </w:p>
        </w:tc>
        <w:tc>
          <w:tcPr>
            <w:tcW w:w="426" w:type="pct"/>
            <w:vAlign w:val="center"/>
          </w:tcPr>
          <w:p w:rsidR="001A7EC1" w:rsidRPr="007B0606" w:rsidRDefault="001A7EC1" w:rsidP="001A7EC1">
            <w:pPr>
              <w:jc w:val="center"/>
              <w:rPr>
                <w:sz w:val="24"/>
                <w:szCs w:val="24"/>
              </w:rPr>
            </w:pPr>
            <w:r w:rsidRPr="007B0606">
              <w:rPr>
                <w:sz w:val="24"/>
                <w:szCs w:val="24"/>
              </w:rPr>
              <w:t>8</w:t>
            </w:r>
          </w:p>
        </w:tc>
      </w:tr>
      <w:tr w:rsidR="001A7EC1" w:rsidRPr="007B0606" w:rsidTr="001A7EC1">
        <w:trPr>
          <w:trHeight w:val="418"/>
        </w:trPr>
        <w:tc>
          <w:tcPr>
            <w:tcW w:w="319" w:type="pct"/>
            <w:vMerge/>
            <w:vAlign w:val="center"/>
          </w:tcPr>
          <w:p w:rsidR="001A7EC1" w:rsidRPr="007B0606" w:rsidRDefault="001A7EC1" w:rsidP="001A7EC1">
            <w:pPr>
              <w:jc w:val="center"/>
              <w:rPr>
                <w:sz w:val="24"/>
                <w:szCs w:val="24"/>
              </w:rPr>
            </w:pPr>
          </w:p>
        </w:tc>
        <w:tc>
          <w:tcPr>
            <w:tcW w:w="229" w:type="pct"/>
            <w:vAlign w:val="center"/>
          </w:tcPr>
          <w:p w:rsidR="001A7EC1" w:rsidRPr="007B0606" w:rsidRDefault="001A7EC1" w:rsidP="001A7EC1">
            <w:pPr>
              <w:jc w:val="center"/>
              <w:rPr>
                <w:sz w:val="24"/>
                <w:szCs w:val="24"/>
              </w:rPr>
            </w:pPr>
            <w:r w:rsidRPr="007B0606">
              <w:rPr>
                <w:sz w:val="24"/>
                <w:szCs w:val="24"/>
              </w:rPr>
              <w:t>b.</w:t>
            </w:r>
          </w:p>
        </w:tc>
        <w:tc>
          <w:tcPr>
            <w:tcW w:w="3471" w:type="pct"/>
          </w:tcPr>
          <w:p w:rsidR="001A7EC1" w:rsidRPr="007B0606" w:rsidRDefault="001A7EC1" w:rsidP="001A7EC1">
            <w:pPr>
              <w:jc w:val="both"/>
              <w:rPr>
                <w:sz w:val="24"/>
                <w:szCs w:val="24"/>
              </w:rPr>
            </w:pPr>
            <w:r w:rsidRPr="007B0606">
              <w:rPr>
                <w:sz w:val="24"/>
                <w:szCs w:val="24"/>
              </w:rPr>
              <w:t>Elaborate the characteristics and components of interactions of MTPs in agroforestry.</w:t>
            </w:r>
          </w:p>
        </w:tc>
        <w:tc>
          <w:tcPr>
            <w:tcW w:w="555" w:type="pct"/>
            <w:vAlign w:val="center"/>
          </w:tcPr>
          <w:p w:rsidR="001A7EC1" w:rsidRPr="007B0606" w:rsidRDefault="001A7EC1" w:rsidP="001A7EC1">
            <w:pPr>
              <w:jc w:val="center"/>
              <w:rPr>
                <w:sz w:val="24"/>
                <w:szCs w:val="24"/>
              </w:rPr>
            </w:pPr>
            <w:r w:rsidRPr="007B0606">
              <w:rPr>
                <w:sz w:val="24"/>
                <w:szCs w:val="24"/>
              </w:rPr>
              <w:t>CO4</w:t>
            </w:r>
            <w:r>
              <w:rPr>
                <w:sz w:val="24"/>
                <w:szCs w:val="24"/>
              </w:rPr>
              <w:t xml:space="preserve"> </w:t>
            </w:r>
            <w:r w:rsidRPr="007B0606">
              <w:rPr>
                <w:sz w:val="24"/>
                <w:szCs w:val="24"/>
              </w:rPr>
              <w:t>/</w:t>
            </w:r>
            <w:r>
              <w:rPr>
                <w:sz w:val="24"/>
                <w:szCs w:val="24"/>
              </w:rPr>
              <w:t xml:space="preserve"> </w:t>
            </w:r>
            <w:r w:rsidRPr="007B0606">
              <w:rPr>
                <w:sz w:val="24"/>
                <w:szCs w:val="24"/>
              </w:rPr>
              <w:t>U</w:t>
            </w:r>
          </w:p>
        </w:tc>
        <w:tc>
          <w:tcPr>
            <w:tcW w:w="426" w:type="pct"/>
            <w:vAlign w:val="center"/>
          </w:tcPr>
          <w:p w:rsidR="001A7EC1" w:rsidRPr="007B0606" w:rsidRDefault="001A7EC1" w:rsidP="001A7EC1">
            <w:pPr>
              <w:jc w:val="center"/>
              <w:rPr>
                <w:sz w:val="24"/>
                <w:szCs w:val="24"/>
              </w:rPr>
            </w:pPr>
            <w:r w:rsidRPr="007B0606">
              <w:rPr>
                <w:sz w:val="24"/>
                <w:szCs w:val="24"/>
              </w:rPr>
              <w:t>7</w:t>
            </w:r>
          </w:p>
        </w:tc>
      </w:tr>
    </w:tbl>
    <w:p w:rsidR="001A7EC1" w:rsidRPr="007B0606" w:rsidRDefault="001A7EC1" w:rsidP="001A7EC1"/>
    <w:p w:rsidR="001A7EC1" w:rsidRDefault="001A7EC1" w:rsidP="00D002E9">
      <w:pPr>
        <w:jc w:val="right"/>
        <w:rPr>
          <w:bCs/>
        </w:rPr>
      </w:pPr>
    </w:p>
    <w:p w:rsidR="001A7EC1" w:rsidRPr="00541030" w:rsidRDefault="001A7EC1" w:rsidP="00D002E9">
      <w:pPr>
        <w:jc w:val="right"/>
        <w:rPr>
          <w:bCs/>
        </w:rPr>
      </w:pPr>
    </w:p>
    <w:p w:rsidR="0074506D" w:rsidRDefault="0074506D">
      <w:pPr>
        <w:spacing w:after="200" w:line="276" w:lineRule="auto"/>
        <w:rPr>
          <w:bCs/>
        </w:rPr>
      </w:pPr>
      <w:r>
        <w:rPr>
          <w:bCs/>
        </w:rPr>
        <w:br w:type="page"/>
      </w:r>
    </w:p>
    <w:p w:rsidR="001A7EC1" w:rsidRPr="00541030" w:rsidRDefault="001A7EC1" w:rsidP="00D002E9">
      <w:pPr>
        <w:jc w:val="right"/>
        <w:rPr>
          <w:bCs/>
        </w:rPr>
      </w:pPr>
      <w:r w:rsidRPr="00541030">
        <w:rPr>
          <w:bCs/>
        </w:rPr>
        <w:lastRenderedPageBreak/>
        <w:t>Reg. No. _____________</w:t>
      </w:r>
    </w:p>
    <w:p w:rsidR="001A7EC1" w:rsidRPr="00541030" w:rsidRDefault="001A7EC1" w:rsidP="00D002E9">
      <w:pPr>
        <w:jc w:val="center"/>
        <w:rPr>
          <w:bCs/>
        </w:rPr>
      </w:pPr>
      <w:r w:rsidRPr="00541030">
        <w:rPr>
          <w:noProof/>
        </w:rPr>
        <w:pict>
          <v:shape id="_x0000_i1033" type="#_x0000_t75" alt="Karunya Logo.png.png" style="width:156.75pt;height:53.25pt;visibility:visible">
            <v:imagedata r:id="rId7" o:title="Karunya Logo"/>
          </v:shape>
        </w:pict>
      </w:r>
    </w:p>
    <w:p w:rsidR="001A7EC1" w:rsidRPr="00541030" w:rsidRDefault="001A7EC1" w:rsidP="00D002E9">
      <w:pPr>
        <w:jc w:val="center"/>
        <w:rPr>
          <w:b/>
        </w:rPr>
      </w:pPr>
      <w:r w:rsidRPr="00541030">
        <w:rPr>
          <w:b/>
        </w:rPr>
        <w:t>End Semester Examination – May / June – 2022</w:t>
      </w:r>
    </w:p>
    <w:p w:rsidR="001A7EC1" w:rsidRPr="00541030"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541030" w:rsidTr="007255C8">
        <w:tc>
          <w:tcPr>
            <w:tcW w:w="1616" w:type="dxa"/>
          </w:tcPr>
          <w:p w:rsidR="001A7EC1" w:rsidRPr="00541030" w:rsidRDefault="001A7EC1" w:rsidP="001A7EC1">
            <w:pPr>
              <w:pStyle w:val="Title"/>
              <w:jc w:val="left"/>
              <w:rPr>
                <w:b/>
                <w:szCs w:val="24"/>
              </w:rPr>
            </w:pPr>
            <w:r w:rsidRPr="00541030">
              <w:rPr>
                <w:b/>
                <w:szCs w:val="24"/>
              </w:rPr>
              <w:t>Code           :</w:t>
            </w:r>
          </w:p>
        </w:tc>
        <w:tc>
          <w:tcPr>
            <w:tcW w:w="6232" w:type="dxa"/>
          </w:tcPr>
          <w:p w:rsidR="001A7EC1" w:rsidRPr="00541030" w:rsidRDefault="001A7EC1" w:rsidP="001A7EC1">
            <w:pPr>
              <w:pStyle w:val="Title"/>
              <w:jc w:val="left"/>
              <w:rPr>
                <w:b/>
                <w:szCs w:val="24"/>
              </w:rPr>
            </w:pPr>
            <w:r w:rsidRPr="00541030">
              <w:rPr>
                <w:b/>
                <w:szCs w:val="24"/>
              </w:rPr>
              <w:t>20AG1006</w:t>
            </w:r>
          </w:p>
        </w:tc>
        <w:tc>
          <w:tcPr>
            <w:tcW w:w="1890" w:type="dxa"/>
          </w:tcPr>
          <w:p w:rsidR="001A7EC1" w:rsidRPr="00541030" w:rsidRDefault="001A7EC1" w:rsidP="001A7EC1">
            <w:pPr>
              <w:pStyle w:val="Title"/>
              <w:jc w:val="left"/>
              <w:rPr>
                <w:b/>
                <w:szCs w:val="24"/>
              </w:rPr>
            </w:pPr>
            <w:r w:rsidRPr="00541030">
              <w:rPr>
                <w:b/>
                <w:szCs w:val="24"/>
              </w:rPr>
              <w:t>Duration      :</w:t>
            </w:r>
          </w:p>
        </w:tc>
        <w:tc>
          <w:tcPr>
            <w:tcW w:w="900" w:type="dxa"/>
          </w:tcPr>
          <w:p w:rsidR="001A7EC1" w:rsidRPr="00541030" w:rsidRDefault="001A7EC1" w:rsidP="001A7EC1">
            <w:pPr>
              <w:pStyle w:val="Title"/>
              <w:jc w:val="left"/>
              <w:rPr>
                <w:b/>
                <w:szCs w:val="24"/>
              </w:rPr>
            </w:pPr>
            <w:r w:rsidRPr="00541030">
              <w:rPr>
                <w:b/>
                <w:szCs w:val="24"/>
              </w:rPr>
              <w:t>3hrs</w:t>
            </w:r>
          </w:p>
        </w:tc>
      </w:tr>
      <w:tr w:rsidR="001A7EC1" w:rsidRPr="00541030" w:rsidTr="007255C8">
        <w:tc>
          <w:tcPr>
            <w:tcW w:w="1616" w:type="dxa"/>
          </w:tcPr>
          <w:p w:rsidR="001A7EC1" w:rsidRPr="00541030" w:rsidRDefault="001A7EC1" w:rsidP="001A7EC1">
            <w:pPr>
              <w:pStyle w:val="Title"/>
              <w:jc w:val="left"/>
              <w:rPr>
                <w:b/>
                <w:szCs w:val="24"/>
              </w:rPr>
            </w:pPr>
            <w:r w:rsidRPr="00541030">
              <w:rPr>
                <w:b/>
                <w:szCs w:val="24"/>
              </w:rPr>
              <w:t>Sub. Name:</w:t>
            </w:r>
          </w:p>
        </w:tc>
        <w:tc>
          <w:tcPr>
            <w:tcW w:w="6232" w:type="dxa"/>
          </w:tcPr>
          <w:p w:rsidR="001A7EC1" w:rsidRPr="00541030" w:rsidRDefault="001A7EC1" w:rsidP="001A7EC1">
            <w:pPr>
              <w:pStyle w:val="Title"/>
              <w:jc w:val="left"/>
              <w:rPr>
                <w:b/>
                <w:szCs w:val="24"/>
              </w:rPr>
            </w:pPr>
            <w:r w:rsidRPr="00541030">
              <w:rPr>
                <w:b/>
                <w:szCs w:val="24"/>
              </w:rPr>
              <w:t>FUNDAMENTALS OF SOIL SCIENCE</w:t>
            </w:r>
          </w:p>
        </w:tc>
        <w:tc>
          <w:tcPr>
            <w:tcW w:w="1890" w:type="dxa"/>
          </w:tcPr>
          <w:p w:rsidR="001A7EC1" w:rsidRPr="00541030" w:rsidRDefault="001A7EC1" w:rsidP="001A7EC1">
            <w:pPr>
              <w:pStyle w:val="Title"/>
              <w:jc w:val="left"/>
              <w:rPr>
                <w:b/>
                <w:szCs w:val="24"/>
              </w:rPr>
            </w:pPr>
            <w:r w:rsidRPr="00541030">
              <w:rPr>
                <w:b/>
                <w:szCs w:val="24"/>
              </w:rPr>
              <w:t xml:space="preserve">Max. </w:t>
            </w:r>
            <w:proofErr w:type="spellStart"/>
            <w:r w:rsidRPr="00541030">
              <w:rPr>
                <w:b/>
                <w:szCs w:val="24"/>
              </w:rPr>
              <w:t>Markss</w:t>
            </w:r>
            <w:proofErr w:type="spellEnd"/>
            <w:r w:rsidRPr="00541030">
              <w:rPr>
                <w:b/>
                <w:szCs w:val="24"/>
              </w:rPr>
              <w:t>:</w:t>
            </w:r>
          </w:p>
        </w:tc>
        <w:tc>
          <w:tcPr>
            <w:tcW w:w="900" w:type="dxa"/>
          </w:tcPr>
          <w:p w:rsidR="001A7EC1" w:rsidRPr="00541030" w:rsidRDefault="001A7EC1" w:rsidP="001A7EC1">
            <w:pPr>
              <w:pStyle w:val="Title"/>
              <w:jc w:val="left"/>
              <w:rPr>
                <w:b/>
                <w:szCs w:val="24"/>
              </w:rPr>
            </w:pPr>
            <w:r w:rsidRPr="00541030">
              <w:rPr>
                <w:b/>
                <w:szCs w:val="24"/>
              </w:rPr>
              <w:t>100</w:t>
            </w:r>
          </w:p>
        </w:tc>
      </w:tr>
    </w:tbl>
    <w:p w:rsidR="001A7EC1" w:rsidRPr="00541030" w:rsidRDefault="001A7EC1" w:rsidP="005133D7">
      <w:pP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72"/>
        <w:gridCol w:w="7806"/>
        <w:gridCol w:w="1171"/>
        <w:gridCol w:w="899"/>
      </w:tblGrid>
      <w:tr w:rsidR="001A7EC1" w:rsidRPr="00541030" w:rsidTr="001A7EC1">
        <w:tc>
          <w:tcPr>
            <w:tcW w:w="319" w:type="pct"/>
            <w:shd w:val="clear" w:color="auto" w:fill="auto"/>
            <w:vAlign w:val="center"/>
          </w:tcPr>
          <w:p w:rsidR="001A7EC1" w:rsidRPr="00541030" w:rsidRDefault="001A7EC1" w:rsidP="001A7EC1">
            <w:pPr>
              <w:jc w:val="center"/>
              <w:rPr>
                <w:b/>
              </w:rPr>
            </w:pPr>
            <w:r w:rsidRPr="00541030">
              <w:rPr>
                <w:b/>
              </w:rPr>
              <w:t>Q. No.</w:t>
            </w:r>
          </w:p>
        </w:tc>
        <w:tc>
          <w:tcPr>
            <w:tcW w:w="3700" w:type="pct"/>
            <w:shd w:val="clear" w:color="auto" w:fill="auto"/>
            <w:vAlign w:val="center"/>
          </w:tcPr>
          <w:p w:rsidR="001A7EC1" w:rsidRPr="00541030" w:rsidRDefault="001A7EC1" w:rsidP="001A7EC1">
            <w:pPr>
              <w:jc w:val="center"/>
              <w:rPr>
                <w:b/>
              </w:rPr>
            </w:pPr>
            <w:r w:rsidRPr="00541030">
              <w:rPr>
                <w:b/>
              </w:rPr>
              <w:t>Questions</w:t>
            </w:r>
          </w:p>
        </w:tc>
        <w:tc>
          <w:tcPr>
            <w:tcW w:w="555" w:type="pct"/>
            <w:shd w:val="clear" w:color="auto" w:fill="auto"/>
          </w:tcPr>
          <w:p w:rsidR="001A7EC1" w:rsidRPr="00541030" w:rsidRDefault="001A7EC1" w:rsidP="001A7EC1">
            <w:pPr>
              <w:jc w:val="center"/>
              <w:rPr>
                <w:b/>
              </w:rPr>
            </w:pPr>
            <w:r w:rsidRPr="00541030">
              <w:rPr>
                <w:b/>
              </w:rPr>
              <w:t>Course Outcome / Pattern</w:t>
            </w:r>
          </w:p>
        </w:tc>
        <w:tc>
          <w:tcPr>
            <w:tcW w:w="426" w:type="pct"/>
            <w:shd w:val="clear" w:color="auto" w:fill="auto"/>
            <w:vAlign w:val="center"/>
          </w:tcPr>
          <w:p w:rsidR="001A7EC1" w:rsidRPr="00541030" w:rsidRDefault="001A7EC1" w:rsidP="001A7EC1">
            <w:pPr>
              <w:jc w:val="center"/>
              <w:rPr>
                <w:b/>
              </w:rPr>
            </w:pPr>
            <w:r w:rsidRPr="00541030">
              <w:rPr>
                <w:b/>
              </w:rPr>
              <w:t>Marks</w:t>
            </w:r>
          </w:p>
        </w:tc>
      </w:tr>
      <w:tr w:rsidR="001A7EC1" w:rsidRPr="00541030" w:rsidTr="001A7EC1">
        <w:tc>
          <w:tcPr>
            <w:tcW w:w="5000" w:type="pct"/>
            <w:gridSpan w:val="4"/>
            <w:shd w:val="clear" w:color="auto" w:fill="auto"/>
          </w:tcPr>
          <w:p w:rsidR="001A7EC1" w:rsidRDefault="001A7EC1" w:rsidP="001A7EC1">
            <w:pPr>
              <w:jc w:val="center"/>
              <w:rPr>
                <w:b/>
                <w:u w:val="single"/>
              </w:rPr>
            </w:pPr>
          </w:p>
          <w:p w:rsidR="001A7EC1" w:rsidRDefault="001A7EC1" w:rsidP="001A7EC1">
            <w:pPr>
              <w:jc w:val="center"/>
              <w:rPr>
                <w:b/>
                <w:u w:val="single"/>
              </w:rPr>
            </w:pPr>
            <w:r w:rsidRPr="00541030">
              <w:rPr>
                <w:b/>
                <w:u w:val="single"/>
              </w:rPr>
              <w:t>PART – A (20X1 = 20 MARKS)</w:t>
            </w:r>
          </w:p>
          <w:p w:rsidR="001A7EC1" w:rsidRPr="00541030" w:rsidRDefault="001A7EC1" w:rsidP="001A7EC1">
            <w:pPr>
              <w:jc w:val="center"/>
              <w:rPr>
                <w:b/>
                <w:u w:val="single"/>
              </w:rPr>
            </w:pPr>
          </w:p>
        </w:tc>
      </w:tr>
      <w:tr w:rsidR="001A7EC1" w:rsidRPr="00541030" w:rsidTr="001A7EC1">
        <w:tc>
          <w:tcPr>
            <w:tcW w:w="319" w:type="pct"/>
            <w:shd w:val="clear" w:color="auto" w:fill="auto"/>
            <w:vAlign w:val="center"/>
          </w:tcPr>
          <w:p w:rsidR="001A7EC1" w:rsidRPr="00541030" w:rsidRDefault="001A7EC1" w:rsidP="001A7EC1">
            <w:pPr>
              <w:spacing w:after="120"/>
              <w:jc w:val="center"/>
            </w:pPr>
            <w:r w:rsidRPr="00541030">
              <w:t>1.</w:t>
            </w:r>
          </w:p>
        </w:tc>
        <w:tc>
          <w:tcPr>
            <w:tcW w:w="3700" w:type="pct"/>
            <w:shd w:val="clear" w:color="auto" w:fill="auto"/>
          </w:tcPr>
          <w:p w:rsidR="001A7EC1" w:rsidRPr="00541030" w:rsidRDefault="001A7EC1" w:rsidP="001A7EC1">
            <w:pPr>
              <w:spacing w:after="120"/>
              <w:jc w:val="both"/>
            </w:pPr>
            <w:r w:rsidRPr="00541030">
              <w:t>Give an example of acid and basic igneous rocks</w:t>
            </w:r>
            <w:r>
              <w:t>.</w:t>
            </w:r>
          </w:p>
        </w:tc>
        <w:tc>
          <w:tcPr>
            <w:tcW w:w="555" w:type="pct"/>
            <w:shd w:val="clear" w:color="auto" w:fill="auto"/>
            <w:vAlign w:val="center"/>
          </w:tcPr>
          <w:p w:rsidR="001A7EC1" w:rsidRPr="00541030" w:rsidRDefault="001A7EC1" w:rsidP="001A7EC1">
            <w:pPr>
              <w:spacing w:after="120"/>
              <w:jc w:val="center"/>
            </w:pPr>
            <w:r w:rsidRPr="00541030">
              <w:t>CO1/U</w:t>
            </w:r>
          </w:p>
        </w:tc>
        <w:tc>
          <w:tcPr>
            <w:tcW w:w="426" w:type="pct"/>
            <w:shd w:val="clear" w:color="auto" w:fill="auto"/>
            <w:vAlign w:val="center"/>
          </w:tcPr>
          <w:p w:rsidR="001A7EC1" w:rsidRPr="00541030" w:rsidRDefault="001A7EC1" w:rsidP="001A7EC1">
            <w:pPr>
              <w:spacing w:after="120"/>
              <w:jc w:val="center"/>
            </w:pPr>
            <w:r w:rsidRPr="00541030">
              <w:t>1</w:t>
            </w:r>
          </w:p>
        </w:tc>
      </w:tr>
      <w:tr w:rsidR="001A7EC1" w:rsidRPr="00541030" w:rsidTr="001A7EC1">
        <w:tc>
          <w:tcPr>
            <w:tcW w:w="319" w:type="pct"/>
            <w:shd w:val="clear" w:color="auto" w:fill="auto"/>
            <w:vAlign w:val="center"/>
          </w:tcPr>
          <w:p w:rsidR="001A7EC1" w:rsidRPr="00541030" w:rsidRDefault="001A7EC1" w:rsidP="001A7EC1">
            <w:pPr>
              <w:spacing w:after="120"/>
              <w:jc w:val="center"/>
            </w:pPr>
            <w:r w:rsidRPr="00541030">
              <w:t>2.</w:t>
            </w:r>
          </w:p>
        </w:tc>
        <w:tc>
          <w:tcPr>
            <w:tcW w:w="3700" w:type="pct"/>
            <w:shd w:val="clear" w:color="auto" w:fill="auto"/>
          </w:tcPr>
          <w:p w:rsidR="001A7EC1" w:rsidRPr="00541030" w:rsidRDefault="001A7EC1" w:rsidP="001A7EC1">
            <w:pPr>
              <w:spacing w:after="120"/>
              <w:jc w:val="both"/>
            </w:pPr>
            <w:r w:rsidRPr="00541030">
              <w:t>Define field capacity</w:t>
            </w:r>
            <w:r>
              <w:t>.</w:t>
            </w:r>
          </w:p>
        </w:tc>
        <w:tc>
          <w:tcPr>
            <w:tcW w:w="555" w:type="pct"/>
            <w:shd w:val="clear" w:color="auto" w:fill="auto"/>
            <w:vAlign w:val="center"/>
          </w:tcPr>
          <w:p w:rsidR="001A7EC1" w:rsidRPr="00541030" w:rsidRDefault="001A7EC1" w:rsidP="001A7EC1">
            <w:pPr>
              <w:spacing w:after="120"/>
              <w:jc w:val="center"/>
            </w:pPr>
            <w:r w:rsidRPr="00541030">
              <w:t>CO 2/R</w:t>
            </w:r>
          </w:p>
        </w:tc>
        <w:tc>
          <w:tcPr>
            <w:tcW w:w="426" w:type="pct"/>
            <w:shd w:val="clear" w:color="auto" w:fill="auto"/>
            <w:vAlign w:val="center"/>
          </w:tcPr>
          <w:p w:rsidR="001A7EC1" w:rsidRPr="00541030" w:rsidRDefault="001A7EC1" w:rsidP="001A7EC1">
            <w:pPr>
              <w:spacing w:after="120"/>
              <w:jc w:val="center"/>
            </w:pPr>
            <w:r w:rsidRPr="00541030">
              <w:t>1</w:t>
            </w:r>
          </w:p>
        </w:tc>
      </w:tr>
      <w:tr w:rsidR="001A7EC1" w:rsidRPr="00541030" w:rsidTr="001A7EC1">
        <w:tc>
          <w:tcPr>
            <w:tcW w:w="319" w:type="pct"/>
            <w:shd w:val="clear" w:color="auto" w:fill="auto"/>
            <w:vAlign w:val="center"/>
          </w:tcPr>
          <w:p w:rsidR="001A7EC1" w:rsidRPr="00541030" w:rsidRDefault="001A7EC1" w:rsidP="001A7EC1">
            <w:pPr>
              <w:spacing w:after="120"/>
              <w:jc w:val="center"/>
            </w:pPr>
            <w:r w:rsidRPr="00541030">
              <w:t>3.</w:t>
            </w:r>
          </w:p>
        </w:tc>
        <w:tc>
          <w:tcPr>
            <w:tcW w:w="3700" w:type="pct"/>
            <w:shd w:val="clear" w:color="auto" w:fill="auto"/>
          </w:tcPr>
          <w:p w:rsidR="001A7EC1" w:rsidRPr="00541030" w:rsidRDefault="001A7EC1" w:rsidP="001A7EC1">
            <w:pPr>
              <w:spacing w:after="120"/>
              <w:jc w:val="both"/>
            </w:pPr>
            <w:r w:rsidRPr="00541030">
              <w:t>The size of the clay particles is ___________</w:t>
            </w:r>
            <w:r>
              <w:t>.</w:t>
            </w:r>
          </w:p>
        </w:tc>
        <w:tc>
          <w:tcPr>
            <w:tcW w:w="555" w:type="pct"/>
            <w:shd w:val="clear" w:color="auto" w:fill="auto"/>
            <w:vAlign w:val="center"/>
          </w:tcPr>
          <w:p w:rsidR="001A7EC1" w:rsidRPr="00541030" w:rsidRDefault="001A7EC1" w:rsidP="001A7EC1">
            <w:pPr>
              <w:spacing w:after="120"/>
              <w:jc w:val="center"/>
            </w:pPr>
            <w:r w:rsidRPr="00541030">
              <w:t>CO1/R</w:t>
            </w:r>
          </w:p>
        </w:tc>
        <w:tc>
          <w:tcPr>
            <w:tcW w:w="426" w:type="pct"/>
            <w:shd w:val="clear" w:color="auto" w:fill="auto"/>
            <w:vAlign w:val="center"/>
          </w:tcPr>
          <w:p w:rsidR="001A7EC1" w:rsidRPr="00541030" w:rsidRDefault="001A7EC1" w:rsidP="001A7EC1">
            <w:pPr>
              <w:spacing w:after="120"/>
              <w:jc w:val="center"/>
            </w:pPr>
            <w:r w:rsidRPr="00541030">
              <w:t>1</w:t>
            </w:r>
          </w:p>
        </w:tc>
      </w:tr>
      <w:tr w:rsidR="001A7EC1" w:rsidRPr="00541030" w:rsidTr="001A7EC1">
        <w:tc>
          <w:tcPr>
            <w:tcW w:w="319" w:type="pct"/>
            <w:shd w:val="clear" w:color="auto" w:fill="auto"/>
            <w:vAlign w:val="center"/>
          </w:tcPr>
          <w:p w:rsidR="001A7EC1" w:rsidRPr="00541030" w:rsidRDefault="001A7EC1" w:rsidP="001A7EC1">
            <w:pPr>
              <w:spacing w:after="120"/>
              <w:jc w:val="center"/>
            </w:pPr>
            <w:r w:rsidRPr="00541030">
              <w:t>4.</w:t>
            </w:r>
          </w:p>
        </w:tc>
        <w:tc>
          <w:tcPr>
            <w:tcW w:w="3700" w:type="pct"/>
            <w:shd w:val="clear" w:color="auto" w:fill="auto"/>
          </w:tcPr>
          <w:p w:rsidR="001A7EC1" w:rsidRPr="00541030" w:rsidRDefault="001A7EC1" w:rsidP="001A7EC1">
            <w:pPr>
              <w:spacing w:after="120"/>
              <w:jc w:val="both"/>
            </w:pPr>
            <w:r w:rsidRPr="00541030">
              <w:t>Given an example for 1:1 and 2:1 clay minerals</w:t>
            </w:r>
            <w:r>
              <w:t>.</w:t>
            </w:r>
          </w:p>
        </w:tc>
        <w:tc>
          <w:tcPr>
            <w:tcW w:w="555" w:type="pct"/>
            <w:shd w:val="clear" w:color="auto" w:fill="auto"/>
            <w:vAlign w:val="center"/>
          </w:tcPr>
          <w:p w:rsidR="001A7EC1" w:rsidRPr="00541030" w:rsidRDefault="001A7EC1" w:rsidP="001A7EC1">
            <w:pPr>
              <w:spacing w:after="120"/>
              <w:jc w:val="center"/>
            </w:pPr>
            <w:r w:rsidRPr="00541030">
              <w:t>CO1/A</w:t>
            </w:r>
          </w:p>
        </w:tc>
        <w:tc>
          <w:tcPr>
            <w:tcW w:w="426" w:type="pct"/>
            <w:shd w:val="clear" w:color="auto" w:fill="auto"/>
            <w:vAlign w:val="center"/>
          </w:tcPr>
          <w:p w:rsidR="001A7EC1" w:rsidRPr="00541030" w:rsidRDefault="001A7EC1" w:rsidP="001A7EC1">
            <w:pPr>
              <w:spacing w:after="120"/>
              <w:jc w:val="center"/>
            </w:pPr>
            <w:r w:rsidRPr="00541030">
              <w:t>1</w:t>
            </w:r>
          </w:p>
        </w:tc>
      </w:tr>
      <w:tr w:rsidR="001A7EC1" w:rsidRPr="00541030" w:rsidTr="001A7EC1">
        <w:tc>
          <w:tcPr>
            <w:tcW w:w="319" w:type="pct"/>
            <w:shd w:val="clear" w:color="auto" w:fill="auto"/>
            <w:vAlign w:val="center"/>
          </w:tcPr>
          <w:p w:rsidR="001A7EC1" w:rsidRPr="00541030" w:rsidRDefault="001A7EC1" w:rsidP="001A7EC1">
            <w:pPr>
              <w:spacing w:after="120"/>
              <w:jc w:val="center"/>
            </w:pPr>
            <w:r w:rsidRPr="00541030">
              <w:t>5.</w:t>
            </w:r>
          </w:p>
        </w:tc>
        <w:tc>
          <w:tcPr>
            <w:tcW w:w="3700" w:type="pct"/>
            <w:shd w:val="clear" w:color="auto" w:fill="auto"/>
          </w:tcPr>
          <w:p w:rsidR="001A7EC1" w:rsidRPr="00541030" w:rsidRDefault="001A7EC1" w:rsidP="001A7EC1">
            <w:pPr>
              <w:spacing w:after="120"/>
              <w:jc w:val="both"/>
            </w:pPr>
            <w:r w:rsidRPr="00541030">
              <w:t>Define base saturation</w:t>
            </w:r>
            <w:r>
              <w:t>.</w:t>
            </w:r>
          </w:p>
        </w:tc>
        <w:tc>
          <w:tcPr>
            <w:tcW w:w="555" w:type="pct"/>
            <w:shd w:val="clear" w:color="auto" w:fill="auto"/>
            <w:vAlign w:val="center"/>
          </w:tcPr>
          <w:p w:rsidR="001A7EC1" w:rsidRPr="00541030" w:rsidRDefault="001A7EC1" w:rsidP="001A7EC1">
            <w:pPr>
              <w:spacing w:after="120"/>
              <w:jc w:val="center"/>
            </w:pPr>
            <w:r w:rsidRPr="00541030">
              <w:t>CO4/A</w:t>
            </w:r>
          </w:p>
        </w:tc>
        <w:tc>
          <w:tcPr>
            <w:tcW w:w="426" w:type="pct"/>
            <w:shd w:val="clear" w:color="auto" w:fill="auto"/>
            <w:vAlign w:val="center"/>
          </w:tcPr>
          <w:p w:rsidR="001A7EC1" w:rsidRPr="00541030" w:rsidRDefault="001A7EC1" w:rsidP="001A7EC1">
            <w:pPr>
              <w:spacing w:after="120"/>
              <w:jc w:val="center"/>
            </w:pPr>
            <w:r w:rsidRPr="00541030">
              <w:t>1</w:t>
            </w:r>
          </w:p>
        </w:tc>
      </w:tr>
      <w:tr w:rsidR="001A7EC1" w:rsidRPr="00541030" w:rsidTr="001A7EC1">
        <w:tc>
          <w:tcPr>
            <w:tcW w:w="319" w:type="pct"/>
            <w:shd w:val="clear" w:color="auto" w:fill="auto"/>
            <w:vAlign w:val="center"/>
          </w:tcPr>
          <w:p w:rsidR="001A7EC1" w:rsidRPr="00541030" w:rsidRDefault="001A7EC1" w:rsidP="001A7EC1">
            <w:pPr>
              <w:spacing w:after="120"/>
              <w:jc w:val="center"/>
            </w:pPr>
            <w:r w:rsidRPr="00541030">
              <w:t>6.</w:t>
            </w:r>
          </w:p>
        </w:tc>
        <w:tc>
          <w:tcPr>
            <w:tcW w:w="3700" w:type="pct"/>
            <w:shd w:val="clear" w:color="auto" w:fill="auto"/>
          </w:tcPr>
          <w:p w:rsidR="001A7EC1" w:rsidRPr="00541030" w:rsidRDefault="001A7EC1" w:rsidP="001A7EC1">
            <w:pPr>
              <w:spacing w:after="120"/>
              <w:jc w:val="both"/>
            </w:pPr>
            <w:proofErr w:type="gramStart"/>
            <w:r w:rsidRPr="00541030">
              <w:t>pH</w:t>
            </w:r>
            <w:proofErr w:type="gramEnd"/>
            <w:r w:rsidRPr="00541030">
              <w:t xml:space="preserve"> of the acid and saline soil is ____</w:t>
            </w:r>
            <w:r>
              <w:t>____</w:t>
            </w:r>
            <w:r w:rsidRPr="00541030">
              <w:t>____ and _______</w:t>
            </w:r>
            <w:r>
              <w:t>__</w:t>
            </w:r>
            <w:r w:rsidRPr="00541030">
              <w:t>___</w:t>
            </w:r>
            <w:r>
              <w:t>.</w:t>
            </w:r>
          </w:p>
        </w:tc>
        <w:tc>
          <w:tcPr>
            <w:tcW w:w="555" w:type="pct"/>
            <w:shd w:val="clear" w:color="auto" w:fill="auto"/>
            <w:vAlign w:val="center"/>
          </w:tcPr>
          <w:p w:rsidR="001A7EC1" w:rsidRPr="00541030" w:rsidRDefault="001A7EC1" w:rsidP="001A7EC1">
            <w:pPr>
              <w:spacing w:after="120"/>
              <w:jc w:val="center"/>
            </w:pPr>
            <w:r w:rsidRPr="00541030">
              <w:t>CO3/1</w:t>
            </w:r>
          </w:p>
        </w:tc>
        <w:tc>
          <w:tcPr>
            <w:tcW w:w="426" w:type="pct"/>
            <w:shd w:val="clear" w:color="auto" w:fill="auto"/>
            <w:vAlign w:val="center"/>
          </w:tcPr>
          <w:p w:rsidR="001A7EC1" w:rsidRPr="00541030" w:rsidRDefault="001A7EC1" w:rsidP="001A7EC1">
            <w:pPr>
              <w:spacing w:after="120"/>
              <w:jc w:val="center"/>
            </w:pPr>
            <w:r w:rsidRPr="00541030">
              <w:t>1</w:t>
            </w:r>
          </w:p>
        </w:tc>
      </w:tr>
      <w:tr w:rsidR="001A7EC1" w:rsidRPr="00541030" w:rsidTr="001A7EC1">
        <w:tc>
          <w:tcPr>
            <w:tcW w:w="319" w:type="pct"/>
            <w:shd w:val="clear" w:color="auto" w:fill="auto"/>
            <w:vAlign w:val="center"/>
          </w:tcPr>
          <w:p w:rsidR="001A7EC1" w:rsidRPr="00541030" w:rsidRDefault="001A7EC1" w:rsidP="001A7EC1">
            <w:pPr>
              <w:spacing w:after="120"/>
              <w:jc w:val="center"/>
            </w:pPr>
            <w:r w:rsidRPr="00541030">
              <w:t>7.</w:t>
            </w:r>
          </w:p>
        </w:tc>
        <w:tc>
          <w:tcPr>
            <w:tcW w:w="3700" w:type="pct"/>
            <w:shd w:val="clear" w:color="auto" w:fill="auto"/>
          </w:tcPr>
          <w:p w:rsidR="001A7EC1" w:rsidRPr="00541030" w:rsidRDefault="001A7EC1" w:rsidP="001A7EC1">
            <w:pPr>
              <w:spacing w:after="120"/>
              <w:jc w:val="both"/>
            </w:pPr>
            <w:r w:rsidRPr="00541030">
              <w:t>Define chelation</w:t>
            </w:r>
            <w:r>
              <w:t>.</w:t>
            </w:r>
          </w:p>
        </w:tc>
        <w:tc>
          <w:tcPr>
            <w:tcW w:w="555" w:type="pct"/>
            <w:shd w:val="clear" w:color="auto" w:fill="auto"/>
            <w:vAlign w:val="center"/>
          </w:tcPr>
          <w:p w:rsidR="001A7EC1" w:rsidRPr="00541030" w:rsidRDefault="001A7EC1" w:rsidP="001A7EC1">
            <w:pPr>
              <w:spacing w:after="120"/>
              <w:jc w:val="center"/>
            </w:pPr>
            <w:r w:rsidRPr="00541030">
              <w:t>CO4/R</w:t>
            </w:r>
          </w:p>
        </w:tc>
        <w:tc>
          <w:tcPr>
            <w:tcW w:w="426" w:type="pct"/>
            <w:shd w:val="clear" w:color="auto" w:fill="auto"/>
            <w:vAlign w:val="center"/>
          </w:tcPr>
          <w:p w:rsidR="001A7EC1" w:rsidRPr="00541030" w:rsidRDefault="001A7EC1" w:rsidP="001A7EC1">
            <w:pPr>
              <w:spacing w:after="120"/>
              <w:jc w:val="center"/>
            </w:pPr>
            <w:r w:rsidRPr="00541030">
              <w:t>1</w:t>
            </w:r>
          </w:p>
        </w:tc>
      </w:tr>
      <w:tr w:rsidR="001A7EC1" w:rsidRPr="00541030" w:rsidTr="001A7EC1">
        <w:tc>
          <w:tcPr>
            <w:tcW w:w="319" w:type="pct"/>
            <w:shd w:val="clear" w:color="auto" w:fill="auto"/>
            <w:vAlign w:val="center"/>
          </w:tcPr>
          <w:p w:rsidR="001A7EC1" w:rsidRPr="00541030" w:rsidRDefault="001A7EC1" w:rsidP="001A7EC1">
            <w:pPr>
              <w:spacing w:after="120"/>
              <w:jc w:val="center"/>
            </w:pPr>
            <w:r w:rsidRPr="00541030">
              <w:t>8.</w:t>
            </w:r>
          </w:p>
        </w:tc>
        <w:tc>
          <w:tcPr>
            <w:tcW w:w="3700" w:type="pct"/>
            <w:shd w:val="clear" w:color="auto" w:fill="auto"/>
          </w:tcPr>
          <w:p w:rsidR="001A7EC1" w:rsidRPr="00541030" w:rsidRDefault="001A7EC1" w:rsidP="001A7EC1">
            <w:pPr>
              <w:spacing w:after="120"/>
              <w:jc w:val="both"/>
            </w:pPr>
            <w:r w:rsidRPr="00541030">
              <w:t>Differentiate between bulk density and particle density</w:t>
            </w:r>
            <w:r>
              <w:t>.</w:t>
            </w:r>
          </w:p>
        </w:tc>
        <w:tc>
          <w:tcPr>
            <w:tcW w:w="555" w:type="pct"/>
            <w:shd w:val="clear" w:color="auto" w:fill="auto"/>
            <w:vAlign w:val="center"/>
          </w:tcPr>
          <w:p w:rsidR="001A7EC1" w:rsidRPr="00541030" w:rsidRDefault="001A7EC1" w:rsidP="001A7EC1">
            <w:pPr>
              <w:spacing w:after="120"/>
              <w:jc w:val="center"/>
            </w:pPr>
            <w:r w:rsidRPr="00541030">
              <w:t>CO4/An</w:t>
            </w:r>
          </w:p>
        </w:tc>
        <w:tc>
          <w:tcPr>
            <w:tcW w:w="426" w:type="pct"/>
            <w:shd w:val="clear" w:color="auto" w:fill="auto"/>
            <w:vAlign w:val="center"/>
          </w:tcPr>
          <w:p w:rsidR="001A7EC1" w:rsidRPr="00541030" w:rsidRDefault="001A7EC1" w:rsidP="001A7EC1">
            <w:pPr>
              <w:spacing w:after="120"/>
              <w:jc w:val="center"/>
            </w:pPr>
            <w:r w:rsidRPr="00541030">
              <w:t>1</w:t>
            </w:r>
          </w:p>
        </w:tc>
      </w:tr>
      <w:tr w:rsidR="001A7EC1" w:rsidRPr="00541030" w:rsidTr="001A7EC1">
        <w:tc>
          <w:tcPr>
            <w:tcW w:w="319" w:type="pct"/>
            <w:shd w:val="clear" w:color="auto" w:fill="auto"/>
            <w:vAlign w:val="center"/>
          </w:tcPr>
          <w:p w:rsidR="001A7EC1" w:rsidRPr="00541030" w:rsidRDefault="001A7EC1" w:rsidP="001A7EC1">
            <w:pPr>
              <w:spacing w:after="120"/>
              <w:jc w:val="center"/>
            </w:pPr>
            <w:r w:rsidRPr="00541030">
              <w:t>9.</w:t>
            </w:r>
          </w:p>
        </w:tc>
        <w:tc>
          <w:tcPr>
            <w:tcW w:w="3700" w:type="pct"/>
            <w:shd w:val="clear" w:color="auto" w:fill="auto"/>
          </w:tcPr>
          <w:p w:rsidR="001A7EC1" w:rsidRPr="00541030" w:rsidRDefault="001A7EC1" w:rsidP="001A7EC1">
            <w:pPr>
              <w:spacing w:after="120"/>
              <w:jc w:val="both"/>
            </w:pPr>
            <w:r w:rsidRPr="00541030">
              <w:t>List out the orders of soil taxonomy</w:t>
            </w:r>
          </w:p>
        </w:tc>
        <w:tc>
          <w:tcPr>
            <w:tcW w:w="555" w:type="pct"/>
            <w:shd w:val="clear" w:color="auto" w:fill="auto"/>
            <w:vAlign w:val="center"/>
          </w:tcPr>
          <w:p w:rsidR="001A7EC1" w:rsidRPr="00541030" w:rsidRDefault="001A7EC1" w:rsidP="001A7EC1">
            <w:pPr>
              <w:spacing w:after="120"/>
              <w:jc w:val="center"/>
            </w:pPr>
            <w:r w:rsidRPr="00541030">
              <w:t>CO2/A</w:t>
            </w:r>
          </w:p>
        </w:tc>
        <w:tc>
          <w:tcPr>
            <w:tcW w:w="426" w:type="pct"/>
            <w:shd w:val="clear" w:color="auto" w:fill="auto"/>
            <w:vAlign w:val="center"/>
          </w:tcPr>
          <w:p w:rsidR="001A7EC1" w:rsidRPr="00541030" w:rsidRDefault="001A7EC1" w:rsidP="001A7EC1">
            <w:pPr>
              <w:spacing w:after="120"/>
              <w:jc w:val="center"/>
            </w:pPr>
            <w:r w:rsidRPr="00541030">
              <w:t>1</w:t>
            </w:r>
          </w:p>
        </w:tc>
      </w:tr>
      <w:tr w:rsidR="001A7EC1" w:rsidRPr="00541030" w:rsidTr="001A7EC1">
        <w:tc>
          <w:tcPr>
            <w:tcW w:w="319" w:type="pct"/>
            <w:shd w:val="clear" w:color="auto" w:fill="auto"/>
            <w:vAlign w:val="center"/>
          </w:tcPr>
          <w:p w:rsidR="001A7EC1" w:rsidRPr="00541030" w:rsidRDefault="001A7EC1" w:rsidP="001A7EC1">
            <w:pPr>
              <w:spacing w:after="120"/>
              <w:jc w:val="center"/>
            </w:pPr>
            <w:r w:rsidRPr="00541030">
              <w:t>10.</w:t>
            </w:r>
          </w:p>
        </w:tc>
        <w:tc>
          <w:tcPr>
            <w:tcW w:w="3700" w:type="pct"/>
            <w:shd w:val="clear" w:color="auto" w:fill="auto"/>
          </w:tcPr>
          <w:p w:rsidR="001A7EC1" w:rsidRPr="00541030" w:rsidRDefault="001A7EC1" w:rsidP="001A7EC1">
            <w:pPr>
              <w:spacing w:after="120"/>
              <w:jc w:val="both"/>
            </w:pPr>
            <w:r w:rsidRPr="00541030">
              <w:t>The unit of expression of CEC is ________</w:t>
            </w:r>
            <w:r>
              <w:t>__.</w:t>
            </w:r>
          </w:p>
        </w:tc>
        <w:tc>
          <w:tcPr>
            <w:tcW w:w="555" w:type="pct"/>
            <w:shd w:val="clear" w:color="auto" w:fill="auto"/>
            <w:vAlign w:val="center"/>
          </w:tcPr>
          <w:p w:rsidR="001A7EC1" w:rsidRPr="00541030" w:rsidRDefault="001A7EC1" w:rsidP="001A7EC1">
            <w:pPr>
              <w:spacing w:after="120"/>
              <w:jc w:val="center"/>
            </w:pPr>
            <w:r w:rsidRPr="00541030">
              <w:t>CO3/A</w:t>
            </w:r>
          </w:p>
        </w:tc>
        <w:tc>
          <w:tcPr>
            <w:tcW w:w="426" w:type="pct"/>
            <w:shd w:val="clear" w:color="auto" w:fill="auto"/>
            <w:vAlign w:val="center"/>
          </w:tcPr>
          <w:p w:rsidR="001A7EC1" w:rsidRPr="00541030" w:rsidRDefault="001A7EC1" w:rsidP="001A7EC1">
            <w:pPr>
              <w:spacing w:after="120"/>
              <w:jc w:val="center"/>
            </w:pPr>
            <w:r w:rsidRPr="00541030">
              <w:t>1</w:t>
            </w:r>
          </w:p>
        </w:tc>
      </w:tr>
      <w:tr w:rsidR="001A7EC1" w:rsidRPr="00541030" w:rsidTr="001A7EC1">
        <w:tc>
          <w:tcPr>
            <w:tcW w:w="319" w:type="pct"/>
            <w:shd w:val="clear" w:color="auto" w:fill="auto"/>
            <w:vAlign w:val="center"/>
          </w:tcPr>
          <w:p w:rsidR="001A7EC1" w:rsidRPr="00541030" w:rsidRDefault="001A7EC1" w:rsidP="001A7EC1">
            <w:pPr>
              <w:spacing w:after="120"/>
              <w:jc w:val="center"/>
            </w:pPr>
            <w:r w:rsidRPr="00541030">
              <w:t>11.</w:t>
            </w:r>
          </w:p>
        </w:tc>
        <w:tc>
          <w:tcPr>
            <w:tcW w:w="3700" w:type="pct"/>
            <w:shd w:val="clear" w:color="auto" w:fill="auto"/>
          </w:tcPr>
          <w:p w:rsidR="001A7EC1" w:rsidRPr="00541030" w:rsidRDefault="001A7EC1" w:rsidP="001A7EC1">
            <w:pPr>
              <w:spacing w:after="120"/>
              <w:jc w:val="both"/>
            </w:pPr>
            <w:r w:rsidRPr="00541030">
              <w:t>The major soil type of India is __________</w:t>
            </w:r>
            <w:r>
              <w:t>.</w:t>
            </w:r>
          </w:p>
        </w:tc>
        <w:tc>
          <w:tcPr>
            <w:tcW w:w="555" w:type="pct"/>
            <w:shd w:val="clear" w:color="auto" w:fill="auto"/>
            <w:vAlign w:val="center"/>
          </w:tcPr>
          <w:p w:rsidR="001A7EC1" w:rsidRPr="00541030" w:rsidRDefault="001A7EC1" w:rsidP="001A7EC1">
            <w:pPr>
              <w:spacing w:after="120"/>
              <w:jc w:val="center"/>
            </w:pPr>
            <w:r w:rsidRPr="00541030">
              <w:t>CO2/U</w:t>
            </w:r>
          </w:p>
        </w:tc>
        <w:tc>
          <w:tcPr>
            <w:tcW w:w="426" w:type="pct"/>
            <w:shd w:val="clear" w:color="auto" w:fill="auto"/>
            <w:vAlign w:val="center"/>
          </w:tcPr>
          <w:p w:rsidR="001A7EC1" w:rsidRPr="00541030" w:rsidRDefault="001A7EC1" w:rsidP="001A7EC1">
            <w:pPr>
              <w:spacing w:after="120"/>
              <w:jc w:val="center"/>
            </w:pPr>
            <w:r w:rsidRPr="00541030">
              <w:t>1</w:t>
            </w:r>
          </w:p>
        </w:tc>
      </w:tr>
      <w:tr w:rsidR="001A7EC1" w:rsidRPr="00541030" w:rsidTr="001A7EC1">
        <w:tc>
          <w:tcPr>
            <w:tcW w:w="319" w:type="pct"/>
            <w:shd w:val="clear" w:color="auto" w:fill="auto"/>
            <w:vAlign w:val="center"/>
          </w:tcPr>
          <w:p w:rsidR="001A7EC1" w:rsidRPr="00541030" w:rsidRDefault="001A7EC1" w:rsidP="001A7EC1">
            <w:pPr>
              <w:spacing w:after="120"/>
              <w:jc w:val="center"/>
            </w:pPr>
            <w:r w:rsidRPr="00541030">
              <w:t>12.</w:t>
            </w:r>
          </w:p>
        </w:tc>
        <w:tc>
          <w:tcPr>
            <w:tcW w:w="3700" w:type="pct"/>
            <w:shd w:val="clear" w:color="auto" w:fill="auto"/>
          </w:tcPr>
          <w:p w:rsidR="001A7EC1" w:rsidRPr="00541030" w:rsidRDefault="001A7EC1" w:rsidP="001A7EC1">
            <w:pPr>
              <w:spacing w:after="120"/>
              <w:jc w:val="both"/>
            </w:pPr>
            <w:r w:rsidRPr="00541030">
              <w:t>A V-shaped cut for soil sample collection at _________ depth is given for surface soil sampling collection</w:t>
            </w:r>
            <w:r>
              <w:t>.</w:t>
            </w:r>
          </w:p>
        </w:tc>
        <w:tc>
          <w:tcPr>
            <w:tcW w:w="555" w:type="pct"/>
            <w:shd w:val="clear" w:color="auto" w:fill="auto"/>
            <w:vAlign w:val="center"/>
          </w:tcPr>
          <w:p w:rsidR="001A7EC1" w:rsidRPr="00541030" w:rsidRDefault="001A7EC1" w:rsidP="001A7EC1">
            <w:pPr>
              <w:spacing w:after="120"/>
              <w:jc w:val="center"/>
            </w:pPr>
            <w:r w:rsidRPr="00541030">
              <w:t>CO2/An</w:t>
            </w:r>
          </w:p>
        </w:tc>
        <w:tc>
          <w:tcPr>
            <w:tcW w:w="426" w:type="pct"/>
            <w:shd w:val="clear" w:color="auto" w:fill="auto"/>
            <w:vAlign w:val="center"/>
          </w:tcPr>
          <w:p w:rsidR="001A7EC1" w:rsidRPr="00541030" w:rsidRDefault="001A7EC1" w:rsidP="001A7EC1">
            <w:pPr>
              <w:spacing w:after="120"/>
              <w:jc w:val="center"/>
            </w:pPr>
            <w:r w:rsidRPr="00541030">
              <w:t>1</w:t>
            </w:r>
          </w:p>
        </w:tc>
      </w:tr>
      <w:tr w:rsidR="001A7EC1" w:rsidRPr="00541030" w:rsidTr="001A7EC1">
        <w:tc>
          <w:tcPr>
            <w:tcW w:w="319" w:type="pct"/>
            <w:shd w:val="clear" w:color="auto" w:fill="auto"/>
            <w:vAlign w:val="center"/>
          </w:tcPr>
          <w:p w:rsidR="001A7EC1" w:rsidRPr="00541030" w:rsidRDefault="001A7EC1" w:rsidP="001A7EC1">
            <w:pPr>
              <w:spacing w:after="120"/>
              <w:jc w:val="center"/>
            </w:pPr>
            <w:r w:rsidRPr="00541030">
              <w:t>13.</w:t>
            </w:r>
          </w:p>
        </w:tc>
        <w:tc>
          <w:tcPr>
            <w:tcW w:w="3700" w:type="pct"/>
            <w:shd w:val="clear" w:color="auto" w:fill="auto"/>
          </w:tcPr>
          <w:p w:rsidR="001A7EC1" w:rsidRPr="00541030" w:rsidRDefault="001A7EC1" w:rsidP="001A7EC1">
            <w:pPr>
              <w:spacing w:after="120"/>
              <w:jc w:val="both"/>
            </w:pPr>
            <w:r w:rsidRPr="00541030">
              <w:t>What are all the active soil forming factors</w:t>
            </w:r>
            <w:r>
              <w:t>?</w:t>
            </w:r>
          </w:p>
        </w:tc>
        <w:tc>
          <w:tcPr>
            <w:tcW w:w="555" w:type="pct"/>
            <w:shd w:val="clear" w:color="auto" w:fill="auto"/>
            <w:vAlign w:val="center"/>
          </w:tcPr>
          <w:p w:rsidR="001A7EC1" w:rsidRPr="00541030" w:rsidRDefault="001A7EC1" w:rsidP="001A7EC1">
            <w:pPr>
              <w:spacing w:after="120"/>
              <w:jc w:val="center"/>
            </w:pPr>
            <w:r w:rsidRPr="00541030">
              <w:t>CO1/R</w:t>
            </w:r>
          </w:p>
        </w:tc>
        <w:tc>
          <w:tcPr>
            <w:tcW w:w="426" w:type="pct"/>
            <w:shd w:val="clear" w:color="auto" w:fill="auto"/>
            <w:vAlign w:val="center"/>
          </w:tcPr>
          <w:p w:rsidR="001A7EC1" w:rsidRPr="00541030" w:rsidRDefault="001A7EC1" w:rsidP="001A7EC1">
            <w:pPr>
              <w:spacing w:after="120"/>
              <w:jc w:val="center"/>
            </w:pPr>
            <w:r w:rsidRPr="00541030">
              <w:t>1</w:t>
            </w:r>
          </w:p>
        </w:tc>
      </w:tr>
      <w:tr w:rsidR="001A7EC1" w:rsidRPr="00541030" w:rsidTr="001A7EC1">
        <w:tc>
          <w:tcPr>
            <w:tcW w:w="319" w:type="pct"/>
            <w:shd w:val="clear" w:color="auto" w:fill="auto"/>
            <w:vAlign w:val="center"/>
          </w:tcPr>
          <w:p w:rsidR="001A7EC1" w:rsidRPr="00541030" w:rsidRDefault="001A7EC1" w:rsidP="001A7EC1">
            <w:pPr>
              <w:spacing w:after="120"/>
              <w:jc w:val="center"/>
            </w:pPr>
            <w:r w:rsidRPr="00541030">
              <w:t>14.</w:t>
            </w:r>
          </w:p>
        </w:tc>
        <w:tc>
          <w:tcPr>
            <w:tcW w:w="3700" w:type="pct"/>
            <w:shd w:val="clear" w:color="auto" w:fill="auto"/>
          </w:tcPr>
          <w:p w:rsidR="001A7EC1" w:rsidRPr="00541030" w:rsidRDefault="001A7EC1" w:rsidP="001A7EC1">
            <w:pPr>
              <w:spacing w:after="120"/>
              <w:jc w:val="both"/>
            </w:pPr>
            <w:r w:rsidRPr="00541030">
              <w:t>Who is called as father of soil science?</w:t>
            </w:r>
          </w:p>
        </w:tc>
        <w:tc>
          <w:tcPr>
            <w:tcW w:w="555" w:type="pct"/>
            <w:shd w:val="clear" w:color="auto" w:fill="auto"/>
            <w:vAlign w:val="center"/>
          </w:tcPr>
          <w:p w:rsidR="001A7EC1" w:rsidRPr="00541030" w:rsidRDefault="001A7EC1" w:rsidP="001A7EC1">
            <w:pPr>
              <w:spacing w:after="120"/>
              <w:jc w:val="center"/>
            </w:pPr>
            <w:r w:rsidRPr="00541030">
              <w:t>CO1/R</w:t>
            </w:r>
          </w:p>
        </w:tc>
        <w:tc>
          <w:tcPr>
            <w:tcW w:w="426" w:type="pct"/>
            <w:shd w:val="clear" w:color="auto" w:fill="auto"/>
            <w:vAlign w:val="center"/>
          </w:tcPr>
          <w:p w:rsidR="001A7EC1" w:rsidRPr="00541030" w:rsidRDefault="001A7EC1" w:rsidP="001A7EC1">
            <w:pPr>
              <w:spacing w:after="120"/>
              <w:jc w:val="center"/>
            </w:pPr>
            <w:r w:rsidRPr="00541030">
              <w:t>1</w:t>
            </w:r>
          </w:p>
        </w:tc>
      </w:tr>
      <w:tr w:rsidR="001A7EC1" w:rsidRPr="00541030" w:rsidTr="001A7EC1">
        <w:tc>
          <w:tcPr>
            <w:tcW w:w="319" w:type="pct"/>
            <w:shd w:val="clear" w:color="auto" w:fill="auto"/>
            <w:vAlign w:val="center"/>
          </w:tcPr>
          <w:p w:rsidR="001A7EC1" w:rsidRPr="00541030" w:rsidRDefault="001A7EC1" w:rsidP="001A7EC1">
            <w:pPr>
              <w:spacing w:after="120"/>
              <w:jc w:val="center"/>
            </w:pPr>
            <w:r w:rsidRPr="00541030">
              <w:t>15.</w:t>
            </w:r>
          </w:p>
        </w:tc>
        <w:tc>
          <w:tcPr>
            <w:tcW w:w="3700" w:type="pct"/>
            <w:shd w:val="clear" w:color="auto" w:fill="auto"/>
          </w:tcPr>
          <w:p w:rsidR="001A7EC1" w:rsidRPr="00541030" w:rsidRDefault="001A7EC1" w:rsidP="001A7EC1">
            <w:pPr>
              <w:spacing w:after="120"/>
              <w:jc w:val="both"/>
            </w:pPr>
            <w:r w:rsidRPr="00541030">
              <w:t>Define calcification</w:t>
            </w:r>
            <w:r>
              <w:t>.</w:t>
            </w:r>
          </w:p>
        </w:tc>
        <w:tc>
          <w:tcPr>
            <w:tcW w:w="555" w:type="pct"/>
            <w:shd w:val="clear" w:color="auto" w:fill="auto"/>
            <w:vAlign w:val="center"/>
          </w:tcPr>
          <w:p w:rsidR="001A7EC1" w:rsidRPr="00541030" w:rsidRDefault="001A7EC1" w:rsidP="001A7EC1">
            <w:pPr>
              <w:spacing w:after="120"/>
              <w:jc w:val="center"/>
            </w:pPr>
            <w:r w:rsidRPr="00541030">
              <w:t>CO2/U</w:t>
            </w:r>
          </w:p>
        </w:tc>
        <w:tc>
          <w:tcPr>
            <w:tcW w:w="426" w:type="pct"/>
            <w:shd w:val="clear" w:color="auto" w:fill="auto"/>
            <w:vAlign w:val="center"/>
          </w:tcPr>
          <w:p w:rsidR="001A7EC1" w:rsidRPr="00541030" w:rsidRDefault="001A7EC1" w:rsidP="001A7EC1">
            <w:pPr>
              <w:spacing w:after="120"/>
              <w:jc w:val="center"/>
            </w:pPr>
            <w:r w:rsidRPr="00541030">
              <w:t>1</w:t>
            </w:r>
          </w:p>
        </w:tc>
      </w:tr>
      <w:tr w:rsidR="001A7EC1" w:rsidRPr="00541030" w:rsidTr="001A7EC1">
        <w:tc>
          <w:tcPr>
            <w:tcW w:w="319" w:type="pct"/>
            <w:shd w:val="clear" w:color="auto" w:fill="auto"/>
            <w:vAlign w:val="center"/>
          </w:tcPr>
          <w:p w:rsidR="001A7EC1" w:rsidRPr="00541030" w:rsidRDefault="001A7EC1" w:rsidP="001A7EC1">
            <w:pPr>
              <w:spacing w:after="120"/>
              <w:jc w:val="center"/>
            </w:pPr>
            <w:r w:rsidRPr="00541030">
              <w:t>16.</w:t>
            </w:r>
          </w:p>
        </w:tc>
        <w:tc>
          <w:tcPr>
            <w:tcW w:w="3700" w:type="pct"/>
            <w:shd w:val="clear" w:color="auto" w:fill="auto"/>
          </w:tcPr>
          <w:p w:rsidR="001A7EC1" w:rsidRPr="00541030" w:rsidRDefault="001A7EC1" w:rsidP="001A7EC1">
            <w:pPr>
              <w:spacing w:after="120"/>
              <w:jc w:val="both"/>
            </w:pPr>
            <w:r w:rsidRPr="00541030">
              <w:t>Which soil texture is best suited for agricultural purpose?</w:t>
            </w:r>
          </w:p>
        </w:tc>
        <w:tc>
          <w:tcPr>
            <w:tcW w:w="555" w:type="pct"/>
            <w:shd w:val="clear" w:color="auto" w:fill="auto"/>
            <w:vAlign w:val="center"/>
          </w:tcPr>
          <w:p w:rsidR="001A7EC1" w:rsidRPr="00541030" w:rsidRDefault="001A7EC1" w:rsidP="001A7EC1">
            <w:pPr>
              <w:spacing w:after="120"/>
              <w:jc w:val="center"/>
            </w:pPr>
            <w:r w:rsidRPr="00541030">
              <w:t>CO5/R</w:t>
            </w:r>
          </w:p>
        </w:tc>
        <w:tc>
          <w:tcPr>
            <w:tcW w:w="426" w:type="pct"/>
            <w:shd w:val="clear" w:color="auto" w:fill="auto"/>
            <w:vAlign w:val="center"/>
          </w:tcPr>
          <w:p w:rsidR="001A7EC1" w:rsidRPr="00541030" w:rsidRDefault="001A7EC1" w:rsidP="001A7EC1">
            <w:pPr>
              <w:spacing w:after="120"/>
              <w:jc w:val="center"/>
            </w:pPr>
            <w:r w:rsidRPr="00541030">
              <w:t>1</w:t>
            </w:r>
          </w:p>
        </w:tc>
      </w:tr>
      <w:tr w:rsidR="001A7EC1" w:rsidRPr="00541030" w:rsidTr="001A7EC1">
        <w:tc>
          <w:tcPr>
            <w:tcW w:w="319" w:type="pct"/>
            <w:shd w:val="clear" w:color="auto" w:fill="auto"/>
            <w:vAlign w:val="center"/>
          </w:tcPr>
          <w:p w:rsidR="001A7EC1" w:rsidRPr="00541030" w:rsidRDefault="001A7EC1" w:rsidP="001A7EC1">
            <w:pPr>
              <w:spacing w:after="120"/>
              <w:jc w:val="center"/>
            </w:pPr>
            <w:r w:rsidRPr="00541030">
              <w:t>17.</w:t>
            </w:r>
          </w:p>
        </w:tc>
        <w:tc>
          <w:tcPr>
            <w:tcW w:w="3700" w:type="pct"/>
            <w:shd w:val="clear" w:color="auto" w:fill="auto"/>
          </w:tcPr>
          <w:p w:rsidR="001A7EC1" w:rsidRPr="00541030" w:rsidRDefault="001A7EC1" w:rsidP="001A7EC1">
            <w:pPr>
              <w:spacing w:after="120"/>
              <w:jc w:val="both"/>
            </w:pPr>
            <w:r w:rsidRPr="00541030">
              <w:t xml:space="preserve">__________ </w:t>
            </w:r>
            <w:proofErr w:type="gramStart"/>
            <w:r w:rsidRPr="00541030">
              <w:t>chart</w:t>
            </w:r>
            <w:proofErr w:type="gramEnd"/>
            <w:r w:rsidRPr="00541030">
              <w:t xml:space="preserve"> is used to determine soil </w:t>
            </w:r>
            <w:proofErr w:type="spellStart"/>
            <w:r w:rsidRPr="00541030">
              <w:t>colour</w:t>
            </w:r>
            <w:proofErr w:type="spellEnd"/>
            <w:r>
              <w:t>.</w:t>
            </w:r>
          </w:p>
        </w:tc>
        <w:tc>
          <w:tcPr>
            <w:tcW w:w="555" w:type="pct"/>
            <w:shd w:val="clear" w:color="auto" w:fill="auto"/>
            <w:vAlign w:val="center"/>
          </w:tcPr>
          <w:p w:rsidR="001A7EC1" w:rsidRPr="00541030" w:rsidRDefault="001A7EC1" w:rsidP="001A7EC1">
            <w:pPr>
              <w:spacing w:after="120"/>
              <w:jc w:val="center"/>
            </w:pPr>
            <w:r w:rsidRPr="00541030">
              <w:t>CO5/U</w:t>
            </w:r>
          </w:p>
        </w:tc>
        <w:tc>
          <w:tcPr>
            <w:tcW w:w="426" w:type="pct"/>
            <w:shd w:val="clear" w:color="auto" w:fill="auto"/>
            <w:vAlign w:val="center"/>
          </w:tcPr>
          <w:p w:rsidR="001A7EC1" w:rsidRPr="00541030" w:rsidRDefault="001A7EC1" w:rsidP="001A7EC1">
            <w:pPr>
              <w:spacing w:after="120"/>
              <w:jc w:val="center"/>
            </w:pPr>
            <w:r w:rsidRPr="00541030">
              <w:t>1</w:t>
            </w:r>
          </w:p>
        </w:tc>
      </w:tr>
      <w:tr w:rsidR="001A7EC1" w:rsidRPr="00541030" w:rsidTr="001A7EC1">
        <w:tc>
          <w:tcPr>
            <w:tcW w:w="319" w:type="pct"/>
            <w:shd w:val="clear" w:color="auto" w:fill="auto"/>
            <w:vAlign w:val="center"/>
          </w:tcPr>
          <w:p w:rsidR="001A7EC1" w:rsidRPr="00541030" w:rsidRDefault="001A7EC1" w:rsidP="001A7EC1">
            <w:pPr>
              <w:spacing w:after="120"/>
              <w:jc w:val="center"/>
            </w:pPr>
            <w:r w:rsidRPr="00541030">
              <w:t>18.</w:t>
            </w:r>
          </w:p>
        </w:tc>
        <w:tc>
          <w:tcPr>
            <w:tcW w:w="3700" w:type="pct"/>
            <w:shd w:val="clear" w:color="auto" w:fill="auto"/>
          </w:tcPr>
          <w:p w:rsidR="001A7EC1" w:rsidRPr="00541030" w:rsidRDefault="001A7EC1" w:rsidP="001A7EC1">
            <w:pPr>
              <w:spacing w:after="120"/>
              <w:jc w:val="both"/>
            </w:pPr>
            <w:r w:rsidRPr="00541030">
              <w:t>Differentiate between soil profile and horizon</w:t>
            </w:r>
            <w:r>
              <w:t>.</w:t>
            </w:r>
          </w:p>
        </w:tc>
        <w:tc>
          <w:tcPr>
            <w:tcW w:w="555" w:type="pct"/>
            <w:shd w:val="clear" w:color="auto" w:fill="auto"/>
            <w:vAlign w:val="center"/>
          </w:tcPr>
          <w:p w:rsidR="001A7EC1" w:rsidRPr="00541030" w:rsidRDefault="001A7EC1" w:rsidP="001A7EC1">
            <w:pPr>
              <w:spacing w:after="120"/>
              <w:jc w:val="center"/>
            </w:pPr>
            <w:r w:rsidRPr="00541030">
              <w:t>CO1/U</w:t>
            </w:r>
          </w:p>
        </w:tc>
        <w:tc>
          <w:tcPr>
            <w:tcW w:w="426" w:type="pct"/>
            <w:shd w:val="clear" w:color="auto" w:fill="auto"/>
            <w:vAlign w:val="center"/>
          </w:tcPr>
          <w:p w:rsidR="001A7EC1" w:rsidRPr="00541030" w:rsidRDefault="001A7EC1" w:rsidP="001A7EC1">
            <w:pPr>
              <w:spacing w:after="120"/>
              <w:jc w:val="center"/>
            </w:pPr>
            <w:r w:rsidRPr="00541030">
              <w:t>1</w:t>
            </w:r>
          </w:p>
        </w:tc>
      </w:tr>
      <w:tr w:rsidR="001A7EC1" w:rsidRPr="00541030" w:rsidTr="001A7EC1">
        <w:tc>
          <w:tcPr>
            <w:tcW w:w="319" w:type="pct"/>
            <w:shd w:val="clear" w:color="auto" w:fill="auto"/>
            <w:vAlign w:val="center"/>
          </w:tcPr>
          <w:p w:rsidR="001A7EC1" w:rsidRPr="00541030" w:rsidRDefault="001A7EC1" w:rsidP="001A7EC1">
            <w:pPr>
              <w:spacing w:after="120"/>
              <w:jc w:val="center"/>
            </w:pPr>
            <w:r w:rsidRPr="00541030">
              <w:t>19.</w:t>
            </w:r>
          </w:p>
        </w:tc>
        <w:tc>
          <w:tcPr>
            <w:tcW w:w="3700" w:type="pct"/>
            <w:shd w:val="clear" w:color="auto" w:fill="auto"/>
          </w:tcPr>
          <w:p w:rsidR="001A7EC1" w:rsidRPr="00541030" w:rsidRDefault="001A7EC1" w:rsidP="001A7EC1">
            <w:pPr>
              <w:spacing w:after="120"/>
              <w:jc w:val="both"/>
            </w:pPr>
            <w:r w:rsidRPr="00541030">
              <w:t>List out some elements which cause soil pollution.</w:t>
            </w:r>
          </w:p>
        </w:tc>
        <w:tc>
          <w:tcPr>
            <w:tcW w:w="555" w:type="pct"/>
            <w:shd w:val="clear" w:color="auto" w:fill="auto"/>
            <w:vAlign w:val="center"/>
          </w:tcPr>
          <w:p w:rsidR="001A7EC1" w:rsidRPr="00541030" w:rsidRDefault="001A7EC1" w:rsidP="001A7EC1">
            <w:pPr>
              <w:spacing w:after="120"/>
              <w:jc w:val="center"/>
            </w:pPr>
            <w:r w:rsidRPr="00541030">
              <w:t>CO6/A</w:t>
            </w:r>
          </w:p>
        </w:tc>
        <w:tc>
          <w:tcPr>
            <w:tcW w:w="426" w:type="pct"/>
            <w:shd w:val="clear" w:color="auto" w:fill="auto"/>
            <w:vAlign w:val="center"/>
          </w:tcPr>
          <w:p w:rsidR="001A7EC1" w:rsidRPr="00541030" w:rsidRDefault="001A7EC1" w:rsidP="001A7EC1">
            <w:pPr>
              <w:spacing w:after="120"/>
              <w:jc w:val="center"/>
            </w:pPr>
            <w:r w:rsidRPr="00541030">
              <w:t>1</w:t>
            </w:r>
          </w:p>
        </w:tc>
      </w:tr>
      <w:tr w:rsidR="001A7EC1" w:rsidRPr="00541030" w:rsidTr="001A7EC1">
        <w:tc>
          <w:tcPr>
            <w:tcW w:w="319" w:type="pct"/>
            <w:shd w:val="clear" w:color="auto" w:fill="auto"/>
            <w:vAlign w:val="center"/>
          </w:tcPr>
          <w:p w:rsidR="001A7EC1" w:rsidRPr="00541030" w:rsidRDefault="001A7EC1" w:rsidP="001A7EC1">
            <w:pPr>
              <w:spacing w:after="120"/>
              <w:jc w:val="center"/>
            </w:pPr>
            <w:r w:rsidRPr="00541030">
              <w:t>20.</w:t>
            </w:r>
          </w:p>
        </w:tc>
        <w:tc>
          <w:tcPr>
            <w:tcW w:w="3700" w:type="pct"/>
            <w:shd w:val="clear" w:color="auto" w:fill="auto"/>
          </w:tcPr>
          <w:p w:rsidR="001A7EC1" w:rsidRPr="00541030" w:rsidRDefault="001A7EC1" w:rsidP="001A7EC1">
            <w:pPr>
              <w:spacing w:after="120"/>
              <w:jc w:val="both"/>
            </w:pPr>
            <w:r w:rsidRPr="00541030">
              <w:t>________ is called as the flesh of the soil</w:t>
            </w:r>
            <w:r>
              <w:t>.</w:t>
            </w:r>
          </w:p>
        </w:tc>
        <w:tc>
          <w:tcPr>
            <w:tcW w:w="555" w:type="pct"/>
            <w:shd w:val="clear" w:color="auto" w:fill="auto"/>
            <w:vAlign w:val="center"/>
          </w:tcPr>
          <w:p w:rsidR="001A7EC1" w:rsidRPr="00541030" w:rsidRDefault="001A7EC1" w:rsidP="001A7EC1">
            <w:pPr>
              <w:spacing w:after="120"/>
              <w:jc w:val="center"/>
            </w:pPr>
            <w:r w:rsidRPr="00541030">
              <w:t>CO1/An</w:t>
            </w:r>
          </w:p>
        </w:tc>
        <w:tc>
          <w:tcPr>
            <w:tcW w:w="426" w:type="pct"/>
            <w:shd w:val="clear" w:color="auto" w:fill="auto"/>
            <w:vAlign w:val="center"/>
          </w:tcPr>
          <w:p w:rsidR="001A7EC1" w:rsidRPr="00541030" w:rsidRDefault="001A7EC1" w:rsidP="001A7EC1">
            <w:pPr>
              <w:spacing w:after="120"/>
              <w:jc w:val="center"/>
            </w:pPr>
            <w:r w:rsidRPr="00541030">
              <w:t>1</w:t>
            </w:r>
          </w:p>
        </w:tc>
      </w:tr>
    </w:tbl>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p w:rsidR="001A7EC1" w:rsidRDefault="001A7EC1" w:rsidP="005133D7">
      <w:pPr>
        <w:jc w:val="cente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5"/>
        <w:gridCol w:w="7803"/>
        <w:gridCol w:w="1171"/>
        <w:gridCol w:w="899"/>
      </w:tblGrid>
      <w:tr w:rsidR="001A7EC1" w:rsidRPr="00541030" w:rsidTr="001A7EC1">
        <w:tc>
          <w:tcPr>
            <w:tcW w:w="5000" w:type="pct"/>
            <w:gridSpan w:val="4"/>
            <w:shd w:val="clear" w:color="auto" w:fill="auto"/>
          </w:tcPr>
          <w:p w:rsidR="001A7EC1" w:rsidRDefault="001A7EC1" w:rsidP="001A7EC1">
            <w:pPr>
              <w:jc w:val="center"/>
              <w:rPr>
                <w:b/>
                <w:u w:val="single"/>
              </w:rPr>
            </w:pPr>
          </w:p>
          <w:p w:rsidR="001A7EC1" w:rsidRPr="00541030" w:rsidRDefault="001A7EC1" w:rsidP="001A7EC1">
            <w:pPr>
              <w:jc w:val="center"/>
              <w:rPr>
                <w:b/>
                <w:u w:val="single"/>
              </w:rPr>
            </w:pPr>
            <w:r w:rsidRPr="00541030">
              <w:rPr>
                <w:b/>
                <w:u w:val="single"/>
              </w:rPr>
              <w:t xml:space="preserve">PART – B (10 X 5 = 50 MARKS) </w:t>
            </w:r>
          </w:p>
          <w:p w:rsidR="001A7EC1" w:rsidRDefault="001A7EC1" w:rsidP="001A7EC1">
            <w:pPr>
              <w:jc w:val="center"/>
              <w:rPr>
                <w:b/>
              </w:rPr>
            </w:pPr>
            <w:r w:rsidRPr="00541030">
              <w:rPr>
                <w:b/>
              </w:rPr>
              <w:t>(Answer any 10 from the following)</w:t>
            </w:r>
          </w:p>
          <w:p w:rsidR="001A7EC1" w:rsidRPr="00541030" w:rsidRDefault="001A7EC1" w:rsidP="001A7EC1">
            <w:pPr>
              <w:jc w:val="center"/>
              <w:rPr>
                <w:b/>
              </w:rPr>
            </w:pPr>
          </w:p>
        </w:tc>
      </w:tr>
      <w:tr w:rsidR="001A7EC1" w:rsidRPr="00541030" w:rsidTr="001A7EC1">
        <w:tc>
          <w:tcPr>
            <w:tcW w:w="320" w:type="pct"/>
            <w:shd w:val="clear" w:color="auto" w:fill="auto"/>
            <w:vAlign w:val="center"/>
          </w:tcPr>
          <w:p w:rsidR="001A7EC1" w:rsidRPr="00541030" w:rsidRDefault="001A7EC1" w:rsidP="001A7EC1">
            <w:pPr>
              <w:spacing w:after="120"/>
              <w:jc w:val="center"/>
            </w:pPr>
            <w:r w:rsidRPr="00541030">
              <w:t>21.</w:t>
            </w:r>
          </w:p>
        </w:tc>
        <w:tc>
          <w:tcPr>
            <w:tcW w:w="3699" w:type="pct"/>
            <w:shd w:val="clear" w:color="auto" w:fill="auto"/>
          </w:tcPr>
          <w:p w:rsidR="001A7EC1" w:rsidRPr="00541030" w:rsidRDefault="001A7EC1" w:rsidP="001A7EC1">
            <w:pPr>
              <w:spacing w:after="120"/>
              <w:jc w:val="both"/>
            </w:pPr>
            <w:r w:rsidRPr="00541030">
              <w:t>Explain the method of soil sample collection and its significance</w:t>
            </w:r>
            <w:r>
              <w:t>.</w:t>
            </w:r>
            <w:r w:rsidRPr="00541030">
              <w:t xml:space="preserve"> </w:t>
            </w:r>
          </w:p>
        </w:tc>
        <w:tc>
          <w:tcPr>
            <w:tcW w:w="555" w:type="pct"/>
            <w:shd w:val="clear" w:color="auto" w:fill="auto"/>
            <w:vAlign w:val="center"/>
          </w:tcPr>
          <w:p w:rsidR="001A7EC1" w:rsidRPr="00541030" w:rsidRDefault="001A7EC1" w:rsidP="001A7EC1">
            <w:pPr>
              <w:spacing w:after="120"/>
              <w:jc w:val="center"/>
            </w:pPr>
            <w:r w:rsidRPr="00541030">
              <w:t>CO5/An</w:t>
            </w:r>
          </w:p>
        </w:tc>
        <w:tc>
          <w:tcPr>
            <w:tcW w:w="426" w:type="pct"/>
            <w:shd w:val="clear" w:color="auto" w:fill="auto"/>
            <w:vAlign w:val="center"/>
          </w:tcPr>
          <w:p w:rsidR="001A7EC1" w:rsidRPr="00541030" w:rsidRDefault="001A7EC1" w:rsidP="001A7EC1">
            <w:pPr>
              <w:spacing w:after="120"/>
              <w:jc w:val="center"/>
            </w:pPr>
            <w:r w:rsidRPr="00541030">
              <w:t>5</w:t>
            </w:r>
          </w:p>
        </w:tc>
      </w:tr>
      <w:tr w:rsidR="001A7EC1" w:rsidRPr="00541030" w:rsidTr="001A7EC1">
        <w:tc>
          <w:tcPr>
            <w:tcW w:w="320" w:type="pct"/>
            <w:shd w:val="clear" w:color="auto" w:fill="auto"/>
            <w:vAlign w:val="center"/>
          </w:tcPr>
          <w:p w:rsidR="001A7EC1" w:rsidRPr="00541030" w:rsidRDefault="001A7EC1" w:rsidP="001A7EC1">
            <w:pPr>
              <w:spacing w:after="120"/>
              <w:jc w:val="center"/>
            </w:pPr>
            <w:r w:rsidRPr="00541030">
              <w:t>22.</w:t>
            </w:r>
          </w:p>
        </w:tc>
        <w:tc>
          <w:tcPr>
            <w:tcW w:w="3699" w:type="pct"/>
            <w:shd w:val="clear" w:color="auto" w:fill="auto"/>
          </w:tcPr>
          <w:p w:rsidR="001A7EC1" w:rsidRPr="00541030" w:rsidRDefault="001A7EC1" w:rsidP="001A7EC1">
            <w:pPr>
              <w:spacing w:after="120"/>
              <w:jc w:val="both"/>
            </w:pPr>
            <w:r w:rsidRPr="00541030">
              <w:t>Classify clay minerals with suitable examples</w:t>
            </w:r>
            <w:r>
              <w:t>.</w:t>
            </w:r>
          </w:p>
        </w:tc>
        <w:tc>
          <w:tcPr>
            <w:tcW w:w="555" w:type="pct"/>
            <w:shd w:val="clear" w:color="auto" w:fill="auto"/>
            <w:vAlign w:val="center"/>
          </w:tcPr>
          <w:p w:rsidR="001A7EC1" w:rsidRPr="00541030" w:rsidRDefault="001A7EC1" w:rsidP="001A7EC1">
            <w:pPr>
              <w:spacing w:after="120"/>
              <w:jc w:val="center"/>
            </w:pPr>
            <w:r w:rsidRPr="00541030">
              <w:t>CO1/U</w:t>
            </w:r>
          </w:p>
        </w:tc>
        <w:tc>
          <w:tcPr>
            <w:tcW w:w="426" w:type="pct"/>
            <w:shd w:val="clear" w:color="auto" w:fill="auto"/>
            <w:vAlign w:val="center"/>
          </w:tcPr>
          <w:p w:rsidR="001A7EC1" w:rsidRPr="00541030" w:rsidRDefault="001A7EC1" w:rsidP="001A7EC1">
            <w:pPr>
              <w:spacing w:after="120"/>
              <w:jc w:val="center"/>
            </w:pPr>
            <w:r w:rsidRPr="00541030">
              <w:t>5</w:t>
            </w:r>
          </w:p>
        </w:tc>
      </w:tr>
      <w:tr w:rsidR="001A7EC1" w:rsidRPr="00541030" w:rsidTr="001A7EC1">
        <w:tc>
          <w:tcPr>
            <w:tcW w:w="320" w:type="pct"/>
            <w:shd w:val="clear" w:color="auto" w:fill="auto"/>
            <w:vAlign w:val="center"/>
          </w:tcPr>
          <w:p w:rsidR="001A7EC1" w:rsidRPr="00541030" w:rsidRDefault="001A7EC1" w:rsidP="001A7EC1">
            <w:pPr>
              <w:spacing w:after="120"/>
              <w:jc w:val="center"/>
            </w:pPr>
            <w:r w:rsidRPr="00541030">
              <w:t>23.</w:t>
            </w:r>
          </w:p>
        </w:tc>
        <w:tc>
          <w:tcPr>
            <w:tcW w:w="3699" w:type="pct"/>
            <w:shd w:val="clear" w:color="auto" w:fill="auto"/>
          </w:tcPr>
          <w:p w:rsidR="001A7EC1" w:rsidRPr="00541030" w:rsidRDefault="001A7EC1" w:rsidP="001A7EC1">
            <w:pPr>
              <w:spacing w:after="120"/>
              <w:jc w:val="both"/>
            </w:pPr>
            <w:r w:rsidRPr="00541030">
              <w:t>Enumerate the characteristics of acid, saline and alkali soils</w:t>
            </w:r>
            <w:r>
              <w:t>.</w:t>
            </w:r>
          </w:p>
        </w:tc>
        <w:tc>
          <w:tcPr>
            <w:tcW w:w="555" w:type="pct"/>
            <w:shd w:val="clear" w:color="auto" w:fill="auto"/>
            <w:vAlign w:val="center"/>
          </w:tcPr>
          <w:p w:rsidR="001A7EC1" w:rsidRPr="00541030" w:rsidRDefault="001A7EC1" w:rsidP="001A7EC1">
            <w:pPr>
              <w:spacing w:after="120"/>
              <w:jc w:val="center"/>
            </w:pPr>
            <w:r w:rsidRPr="00541030">
              <w:t>CO3/A</w:t>
            </w:r>
          </w:p>
        </w:tc>
        <w:tc>
          <w:tcPr>
            <w:tcW w:w="426" w:type="pct"/>
            <w:shd w:val="clear" w:color="auto" w:fill="auto"/>
            <w:vAlign w:val="center"/>
          </w:tcPr>
          <w:p w:rsidR="001A7EC1" w:rsidRPr="00541030" w:rsidRDefault="001A7EC1" w:rsidP="001A7EC1">
            <w:pPr>
              <w:spacing w:after="120"/>
              <w:jc w:val="center"/>
            </w:pPr>
            <w:r w:rsidRPr="00541030">
              <w:t>5</w:t>
            </w:r>
          </w:p>
        </w:tc>
      </w:tr>
      <w:tr w:rsidR="001A7EC1" w:rsidRPr="00541030" w:rsidTr="001A7EC1">
        <w:tc>
          <w:tcPr>
            <w:tcW w:w="320" w:type="pct"/>
            <w:shd w:val="clear" w:color="auto" w:fill="auto"/>
            <w:vAlign w:val="center"/>
          </w:tcPr>
          <w:p w:rsidR="001A7EC1" w:rsidRPr="00541030" w:rsidRDefault="001A7EC1" w:rsidP="001A7EC1">
            <w:pPr>
              <w:spacing w:after="120"/>
              <w:jc w:val="center"/>
            </w:pPr>
            <w:r w:rsidRPr="00541030">
              <w:t>24.</w:t>
            </w:r>
          </w:p>
        </w:tc>
        <w:tc>
          <w:tcPr>
            <w:tcW w:w="3699" w:type="pct"/>
            <w:shd w:val="clear" w:color="auto" w:fill="auto"/>
          </w:tcPr>
          <w:p w:rsidR="001A7EC1" w:rsidRPr="00541030" w:rsidRDefault="001A7EC1" w:rsidP="001A7EC1">
            <w:pPr>
              <w:spacing w:after="120"/>
              <w:jc w:val="both"/>
            </w:pPr>
            <w:r w:rsidRPr="00541030">
              <w:t xml:space="preserve">Explain the specific </w:t>
            </w:r>
            <w:proofErr w:type="spellStart"/>
            <w:r w:rsidRPr="00541030">
              <w:t>pedogenic</w:t>
            </w:r>
            <w:proofErr w:type="spellEnd"/>
            <w:r w:rsidRPr="00541030">
              <w:t xml:space="preserve"> process in a brief manner</w:t>
            </w:r>
            <w:r>
              <w:t>.</w:t>
            </w:r>
          </w:p>
        </w:tc>
        <w:tc>
          <w:tcPr>
            <w:tcW w:w="555" w:type="pct"/>
            <w:shd w:val="clear" w:color="auto" w:fill="auto"/>
            <w:vAlign w:val="center"/>
          </w:tcPr>
          <w:p w:rsidR="001A7EC1" w:rsidRPr="00541030" w:rsidRDefault="001A7EC1" w:rsidP="001A7EC1">
            <w:pPr>
              <w:spacing w:after="120"/>
              <w:jc w:val="center"/>
            </w:pPr>
            <w:r w:rsidRPr="00541030">
              <w:t>CO1/U</w:t>
            </w:r>
          </w:p>
        </w:tc>
        <w:tc>
          <w:tcPr>
            <w:tcW w:w="426" w:type="pct"/>
            <w:shd w:val="clear" w:color="auto" w:fill="auto"/>
            <w:vAlign w:val="center"/>
          </w:tcPr>
          <w:p w:rsidR="001A7EC1" w:rsidRPr="00541030" w:rsidRDefault="001A7EC1" w:rsidP="001A7EC1">
            <w:pPr>
              <w:spacing w:after="120"/>
              <w:jc w:val="center"/>
            </w:pPr>
            <w:r w:rsidRPr="00541030">
              <w:t>5</w:t>
            </w:r>
          </w:p>
        </w:tc>
      </w:tr>
      <w:tr w:rsidR="001A7EC1" w:rsidRPr="00541030" w:rsidTr="001A7EC1">
        <w:tc>
          <w:tcPr>
            <w:tcW w:w="320" w:type="pct"/>
            <w:shd w:val="clear" w:color="auto" w:fill="auto"/>
            <w:vAlign w:val="center"/>
          </w:tcPr>
          <w:p w:rsidR="001A7EC1" w:rsidRPr="00541030" w:rsidRDefault="001A7EC1" w:rsidP="001A7EC1">
            <w:pPr>
              <w:spacing w:after="120"/>
              <w:jc w:val="center"/>
            </w:pPr>
            <w:r w:rsidRPr="00541030">
              <w:t>25.</w:t>
            </w:r>
          </w:p>
        </w:tc>
        <w:tc>
          <w:tcPr>
            <w:tcW w:w="3699" w:type="pct"/>
            <w:shd w:val="clear" w:color="auto" w:fill="auto"/>
          </w:tcPr>
          <w:p w:rsidR="001A7EC1" w:rsidRPr="00541030" w:rsidRDefault="001A7EC1" w:rsidP="001A7EC1">
            <w:pPr>
              <w:spacing w:after="120"/>
              <w:jc w:val="both"/>
            </w:pPr>
            <w:r w:rsidRPr="00541030">
              <w:t>Give a detailed note on soil microorganisms and its importance in soil health</w:t>
            </w:r>
            <w:r>
              <w:t>.</w:t>
            </w:r>
          </w:p>
        </w:tc>
        <w:tc>
          <w:tcPr>
            <w:tcW w:w="555" w:type="pct"/>
            <w:shd w:val="clear" w:color="auto" w:fill="auto"/>
            <w:vAlign w:val="center"/>
          </w:tcPr>
          <w:p w:rsidR="001A7EC1" w:rsidRPr="00541030" w:rsidRDefault="001A7EC1" w:rsidP="001A7EC1">
            <w:pPr>
              <w:spacing w:after="120"/>
              <w:jc w:val="center"/>
            </w:pPr>
            <w:r w:rsidRPr="00541030">
              <w:t>CO4/U</w:t>
            </w:r>
          </w:p>
        </w:tc>
        <w:tc>
          <w:tcPr>
            <w:tcW w:w="426" w:type="pct"/>
            <w:shd w:val="clear" w:color="auto" w:fill="auto"/>
            <w:vAlign w:val="center"/>
          </w:tcPr>
          <w:p w:rsidR="001A7EC1" w:rsidRPr="00541030" w:rsidRDefault="001A7EC1" w:rsidP="001A7EC1">
            <w:pPr>
              <w:spacing w:after="120"/>
              <w:jc w:val="center"/>
            </w:pPr>
            <w:r w:rsidRPr="00541030">
              <w:t>5</w:t>
            </w:r>
          </w:p>
        </w:tc>
      </w:tr>
      <w:tr w:rsidR="001A7EC1" w:rsidRPr="00541030" w:rsidTr="001A7EC1">
        <w:tc>
          <w:tcPr>
            <w:tcW w:w="320" w:type="pct"/>
            <w:shd w:val="clear" w:color="auto" w:fill="auto"/>
            <w:vAlign w:val="center"/>
          </w:tcPr>
          <w:p w:rsidR="001A7EC1" w:rsidRPr="00541030" w:rsidRDefault="001A7EC1" w:rsidP="001A7EC1">
            <w:pPr>
              <w:spacing w:after="120"/>
              <w:jc w:val="center"/>
            </w:pPr>
            <w:r w:rsidRPr="00541030">
              <w:t>26.</w:t>
            </w:r>
          </w:p>
        </w:tc>
        <w:tc>
          <w:tcPr>
            <w:tcW w:w="3699" w:type="pct"/>
            <w:shd w:val="clear" w:color="auto" w:fill="auto"/>
          </w:tcPr>
          <w:p w:rsidR="001A7EC1" w:rsidRPr="00541030" w:rsidRDefault="001A7EC1" w:rsidP="001A7EC1">
            <w:pPr>
              <w:spacing w:after="120"/>
              <w:jc w:val="both"/>
            </w:pPr>
            <w:r w:rsidRPr="00541030">
              <w:t xml:space="preserve">Discuss soil air, soil temperature and soil </w:t>
            </w:r>
            <w:proofErr w:type="spellStart"/>
            <w:r w:rsidRPr="00541030">
              <w:t>colour</w:t>
            </w:r>
            <w:proofErr w:type="spellEnd"/>
            <w:r w:rsidRPr="00541030">
              <w:t xml:space="preserve"> in a short manner</w:t>
            </w:r>
            <w:r>
              <w:t>.</w:t>
            </w:r>
          </w:p>
        </w:tc>
        <w:tc>
          <w:tcPr>
            <w:tcW w:w="555" w:type="pct"/>
            <w:shd w:val="clear" w:color="auto" w:fill="auto"/>
            <w:vAlign w:val="center"/>
          </w:tcPr>
          <w:p w:rsidR="001A7EC1" w:rsidRPr="00541030" w:rsidRDefault="001A7EC1" w:rsidP="001A7EC1">
            <w:pPr>
              <w:spacing w:after="120"/>
              <w:jc w:val="center"/>
            </w:pPr>
            <w:r w:rsidRPr="00541030">
              <w:t>CO2/R</w:t>
            </w:r>
          </w:p>
        </w:tc>
        <w:tc>
          <w:tcPr>
            <w:tcW w:w="426" w:type="pct"/>
            <w:shd w:val="clear" w:color="auto" w:fill="auto"/>
            <w:vAlign w:val="center"/>
          </w:tcPr>
          <w:p w:rsidR="001A7EC1" w:rsidRPr="00541030" w:rsidRDefault="001A7EC1" w:rsidP="001A7EC1">
            <w:pPr>
              <w:spacing w:after="120"/>
              <w:jc w:val="center"/>
            </w:pPr>
            <w:r w:rsidRPr="00541030">
              <w:t>5</w:t>
            </w:r>
          </w:p>
        </w:tc>
      </w:tr>
      <w:tr w:rsidR="001A7EC1" w:rsidRPr="00541030" w:rsidTr="001A7EC1">
        <w:tc>
          <w:tcPr>
            <w:tcW w:w="320" w:type="pct"/>
            <w:shd w:val="clear" w:color="auto" w:fill="auto"/>
            <w:vAlign w:val="center"/>
          </w:tcPr>
          <w:p w:rsidR="001A7EC1" w:rsidRPr="00541030" w:rsidRDefault="001A7EC1" w:rsidP="001A7EC1">
            <w:pPr>
              <w:spacing w:after="120"/>
              <w:jc w:val="center"/>
            </w:pPr>
            <w:r w:rsidRPr="00541030">
              <w:t>27.</w:t>
            </w:r>
          </w:p>
        </w:tc>
        <w:tc>
          <w:tcPr>
            <w:tcW w:w="3699" w:type="pct"/>
            <w:shd w:val="clear" w:color="auto" w:fill="auto"/>
          </w:tcPr>
          <w:p w:rsidR="001A7EC1" w:rsidRPr="00541030" w:rsidRDefault="001A7EC1" w:rsidP="001A7EC1">
            <w:pPr>
              <w:spacing w:after="120"/>
              <w:jc w:val="both"/>
            </w:pPr>
            <w:r w:rsidRPr="00541030">
              <w:t>Explain ion exchange mechanisms</w:t>
            </w:r>
            <w:r>
              <w:t>.</w:t>
            </w:r>
          </w:p>
        </w:tc>
        <w:tc>
          <w:tcPr>
            <w:tcW w:w="555" w:type="pct"/>
            <w:shd w:val="clear" w:color="auto" w:fill="auto"/>
            <w:vAlign w:val="center"/>
          </w:tcPr>
          <w:p w:rsidR="001A7EC1" w:rsidRPr="00541030" w:rsidRDefault="001A7EC1" w:rsidP="001A7EC1">
            <w:pPr>
              <w:spacing w:after="120"/>
              <w:jc w:val="center"/>
            </w:pPr>
            <w:r w:rsidRPr="00541030">
              <w:t>CO1/An</w:t>
            </w:r>
          </w:p>
        </w:tc>
        <w:tc>
          <w:tcPr>
            <w:tcW w:w="426" w:type="pct"/>
            <w:shd w:val="clear" w:color="auto" w:fill="auto"/>
            <w:vAlign w:val="center"/>
          </w:tcPr>
          <w:p w:rsidR="001A7EC1" w:rsidRPr="00541030" w:rsidRDefault="001A7EC1" w:rsidP="001A7EC1">
            <w:pPr>
              <w:spacing w:after="120"/>
              <w:jc w:val="center"/>
            </w:pPr>
            <w:r w:rsidRPr="00541030">
              <w:t>5</w:t>
            </w:r>
          </w:p>
        </w:tc>
      </w:tr>
      <w:tr w:rsidR="001A7EC1" w:rsidRPr="00541030" w:rsidTr="001A7EC1">
        <w:tc>
          <w:tcPr>
            <w:tcW w:w="320" w:type="pct"/>
            <w:shd w:val="clear" w:color="auto" w:fill="auto"/>
            <w:vAlign w:val="center"/>
          </w:tcPr>
          <w:p w:rsidR="001A7EC1" w:rsidRPr="00541030" w:rsidRDefault="001A7EC1" w:rsidP="001A7EC1">
            <w:pPr>
              <w:spacing w:after="120"/>
              <w:jc w:val="center"/>
            </w:pPr>
            <w:r w:rsidRPr="00541030">
              <w:t>28.</w:t>
            </w:r>
          </w:p>
        </w:tc>
        <w:tc>
          <w:tcPr>
            <w:tcW w:w="3699" w:type="pct"/>
            <w:shd w:val="clear" w:color="auto" w:fill="auto"/>
          </w:tcPr>
          <w:p w:rsidR="001A7EC1" w:rsidRPr="00541030" w:rsidRDefault="001A7EC1" w:rsidP="001A7EC1">
            <w:pPr>
              <w:spacing w:after="120"/>
              <w:jc w:val="both"/>
            </w:pPr>
            <w:r w:rsidRPr="00541030">
              <w:t>Write down the nature, properties and significance of organic matter</w:t>
            </w:r>
            <w:r>
              <w:t>.</w:t>
            </w:r>
          </w:p>
        </w:tc>
        <w:tc>
          <w:tcPr>
            <w:tcW w:w="555" w:type="pct"/>
            <w:shd w:val="clear" w:color="auto" w:fill="auto"/>
            <w:vAlign w:val="center"/>
          </w:tcPr>
          <w:p w:rsidR="001A7EC1" w:rsidRPr="00541030" w:rsidRDefault="001A7EC1" w:rsidP="001A7EC1">
            <w:pPr>
              <w:spacing w:after="120"/>
              <w:jc w:val="center"/>
            </w:pPr>
            <w:r w:rsidRPr="00541030">
              <w:t>CO5/A</w:t>
            </w:r>
          </w:p>
        </w:tc>
        <w:tc>
          <w:tcPr>
            <w:tcW w:w="426" w:type="pct"/>
            <w:shd w:val="clear" w:color="auto" w:fill="auto"/>
            <w:vAlign w:val="center"/>
          </w:tcPr>
          <w:p w:rsidR="001A7EC1" w:rsidRPr="00541030" w:rsidRDefault="001A7EC1" w:rsidP="001A7EC1">
            <w:pPr>
              <w:spacing w:after="120"/>
              <w:jc w:val="center"/>
            </w:pPr>
            <w:r w:rsidRPr="00541030">
              <w:t>5</w:t>
            </w:r>
          </w:p>
        </w:tc>
      </w:tr>
      <w:tr w:rsidR="001A7EC1" w:rsidRPr="00541030" w:rsidTr="001A7EC1">
        <w:tc>
          <w:tcPr>
            <w:tcW w:w="320" w:type="pct"/>
            <w:shd w:val="clear" w:color="auto" w:fill="auto"/>
            <w:vAlign w:val="center"/>
          </w:tcPr>
          <w:p w:rsidR="001A7EC1" w:rsidRPr="00541030" w:rsidRDefault="001A7EC1" w:rsidP="001A7EC1">
            <w:pPr>
              <w:spacing w:after="120"/>
              <w:jc w:val="center"/>
            </w:pPr>
            <w:r w:rsidRPr="00541030">
              <w:t>29.</w:t>
            </w:r>
          </w:p>
        </w:tc>
        <w:tc>
          <w:tcPr>
            <w:tcW w:w="3699" w:type="pct"/>
            <w:shd w:val="clear" w:color="auto" w:fill="auto"/>
          </w:tcPr>
          <w:p w:rsidR="001A7EC1" w:rsidRPr="00541030" w:rsidRDefault="001A7EC1" w:rsidP="001A7EC1">
            <w:pPr>
              <w:spacing w:after="120"/>
              <w:jc w:val="both"/>
            </w:pPr>
            <w:r w:rsidRPr="00541030">
              <w:t>Give a short notes on soil pollution</w:t>
            </w:r>
            <w:r>
              <w:t>.</w:t>
            </w:r>
          </w:p>
        </w:tc>
        <w:tc>
          <w:tcPr>
            <w:tcW w:w="555" w:type="pct"/>
            <w:shd w:val="clear" w:color="auto" w:fill="auto"/>
            <w:vAlign w:val="center"/>
          </w:tcPr>
          <w:p w:rsidR="001A7EC1" w:rsidRPr="00541030" w:rsidRDefault="001A7EC1" w:rsidP="001A7EC1">
            <w:pPr>
              <w:spacing w:after="120"/>
              <w:jc w:val="center"/>
            </w:pPr>
            <w:r w:rsidRPr="00541030">
              <w:t>CO6/U</w:t>
            </w:r>
          </w:p>
        </w:tc>
        <w:tc>
          <w:tcPr>
            <w:tcW w:w="426" w:type="pct"/>
            <w:shd w:val="clear" w:color="auto" w:fill="auto"/>
            <w:vAlign w:val="center"/>
          </w:tcPr>
          <w:p w:rsidR="001A7EC1" w:rsidRPr="00541030" w:rsidRDefault="001A7EC1" w:rsidP="001A7EC1">
            <w:pPr>
              <w:spacing w:after="120"/>
              <w:jc w:val="center"/>
            </w:pPr>
            <w:r w:rsidRPr="00541030">
              <w:t>5</w:t>
            </w:r>
          </w:p>
        </w:tc>
      </w:tr>
      <w:tr w:rsidR="001A7EC1" w:rsidRPr="00541030" w:rsidTr="001A7EC1">
        <w:tc>
          <w:tcPr>
            <w:tcW w:w="320" w:type="pct"/>
            <w:shd w:val="clear" w:color="auto" w:fill="auto"/>
            <w:vAlign w:val="center"/>
          </w:tcPr>
          <w:p w:rsidR="001A7EC1" w:rsidRPr="00541030" w:rsidRDefault="001A7EC1" w:rsidP="001A7EC1">
            <w:pPr>
              <w:spacing w:after="120"/>
              <w:jc w:val="center"/>
            </w:pPr>
            <w:r w:rsidRPr="00541030">
              <w:t>30.</w:t>
            </w:r>
          </w:p>
        </w:tc>
        <w:tc>
          <w:tcPr>
            <w:tcW w:w="3699" w:type="pct"/>
            <w:shd w:val="clear" w:color="auto" w:fill="auto"/>
          </w:tcPr>
          <w:p w:rsidR="001A7EC1" w:rsidRPr="00541030" w:rsidRDefault="001A7EC1" w:rsidP="001A7EC1">
            <w:pPr>
              <w:spacing w:after="120"/>
              <w:jc w:val="both"/>
            </w:pPr>
            <w:r w:rsidRPr="00541030">
              <w:t>Define pH and enumerate its significance on nutrient availability</w:t>
            </w:r>
            <w:r>
              <w:t>.</w:t>
            </w:r>
          </w:p>
        </w:tc>
        <w:tc>
          <w:tcPr>
            <w:tcW w:w="555" w:type="pct"/>
            <w:shd w:val="clear" w:color="auto" w:fill="auto"/>
            <w:vAlign w:val="center"/>
          </w:tcPr>
          <w:p w:rsidR="001A7EC1" w:rsidRPr="00541030" w:rsidRDefault="001A7EC1" w:rsidP="001A7EC1">
            <w:pPr>
              <w:spacing w:after="120"/>
              <w:jc w:val="center"/>
            </w:pPr>
            <w:r w:rsidRPr="00541030">
              <w:t>CO4/U</w:t>
            </w:r>
          </w:p>
        </w:tc>
        <w:tc>
          <w:tcPr>
            <w:tcW w:w="426" w:type="pct"/>
            <w:shd w:val="clear" w:color="auto" w:fill="auto"/>
            <w:vAlign w:val="center"/>
          </w:tcPr>
          <w:p w:rsidR="001A7EC1" w:rsidRPr="00541030" w:rsidRDefault="001A7EC1" w:rsidP="001A7EC1">
            <w:pPr>
              <w:spacing w:after="120"/>
              <w:jc w:val="center"/>
            </w:pPr>
            <w:r w:rsidRPr="00541030">
              <w:t>5</w:t>
            </w:r>
          </w:p>
        </w:tc>
      </w:tr>
      <w:tr w:rsidR="001A7EC1" w:rsidRPr="00541030" w:rsidTr="001A7EC1">
        <w:tc>
          <w:tcPr>
            <w:tcW w:w="320" w:type="pct"/>
            <w:shd w:val="clear" w:color="auto" w:fill="auto"/>
            <w:vAlign w:val="center"/>
          </w:tcPr>
          <w:p w:rsidR="001A7EC1" w:rsidRPr="00541030" w:rsidRDefault="001A7EC1" w:rsidP="001A7EC1">
            <w:pPr>
              <w:spacing w:after="120"/>
              <w:jc w:val="center"/>
            </w:pPr>
            <w:r w:rsidRPr="00541030">
              <w:t>31.</w:t>
            </w:r>
          </w:p>
        </w:tc>
        <w:tc>
          <w:tcPr>
            <w:tcW w:w="3699" w:type="pct"/>
            <w:shd w:val="clear" w:color="auto" w:fill="auto"/>
          </w:tcPr>
          <w:p w:rsidR="001A7EC1" w:rsidRPr="00541030" w:rsidRDefault="001A7EC1" w:rsidP="001A7EC1">
            <w:pPr>
              <w:spacing w:after="120"/>
              <w:jc w:val="both"/>
            </w:pPr>
            <w:r w:rsidRPr="00541030">
              <w:t>Explain the interaction among soil microorganism and its beneficial and harmful effects on soil health</w:t>
            </w:r>
            <w:r>
              <w:t>.</w:t>
            </w:r>
          </w:p>
        </w:tc>
        <w:tc>
          <w:tcPr>
            <w:tcW w:w="555" w:type="pct"/>
            <w:shd w:val="clear" w:color="auto" w:fill="auto"/>
            <w:vAlign w:val="center"/>
          </w:tcPr>
          <w:p w:rsidR="001A7EC1" w:rsidRPr="00541030" w:rsidRDefault="001A7EC1" w:rsidP="001A7EC1">
            <w:pPr>
              <w:spacing w:after="120"/>
              <w:jc w:val="center"/>
            </w:pPr>
            <w:r w:rsidRPr="00541030">
              <w:t>CO5/A</w:t>
            </w:r>
          </w:p>
        </w:tc>
        <w:tc>
          <w:tcPr>
            <w:tcW w:w="426" w:type="pct"/>
            <w:shd w:val="clear" w:color="auto" w:fill="auto"/>
            <w:vAlign w:val="center"/>
          </w:tcPr>
          <w:p w:rsidR="001A7EC1" w:rsidRPr="00541030" w:rsidRDefault="001A7EC1" w:rsidP="001A7EC1">
            <w:pPr>
              <w:spacing w:after="120"/>
              <w:jc w:val="center"/>
            </w:pPr>
            <w:r w:rsidRPr="00541030">
              <w:t>5</w:t>
            </w:r>
          </w:p>
        </w:tc>
      </w:tr>
      <w:tr w:rsidR="001A7EC1" w:rsidRPr="00541030" w:rsidTr="001A7EC1">
        <w:tc>
          <w:tcPr>
            <w:tcW w:w="320" w:type="pct"/>
            <w:shd w:val="clear" w:color="auto" w:fill="auto"/>
            <w:vAlign w:val="center"/>
          </w:tcPr>
          <w:p w:rsidR="001A7EC1" w:rsidRPr="00541030" w:rsidRDefault="001A7EC1" w:rsidP="001A7EC1">
            <w:pPr>
              <w:spacing w:after="120"/>
              <w:jc w:val="center"/>
            </w:pPr>
            <w:r w:rsidRPr="00541030">
              <w:t>32.</w:t>
            </w:r>
          </w:p>
        </w:tc>
        <w:tc>
          <w:tcPr>
            <w:tcW w:w="3699" w:type="pct"/>
            <w:shd w:val="clear" w:color="auto" w:fill="auto"/>
          </w:tcPr>
          <w:p w:rsidR="001A7EC1" w:rsidRPr="00541030" w:rsidRDefault="001A7EC1" w:rsidP="001A7EC1">
            <w:pPr>
              <w:spacing w:after="120"/>
              <w:jc w:val="both"/>
            </w:pPr>
            <w:r w:rsidRPr="00541030">
              <w:t>Discuss physical weathering in a short manner</w:t>
            </w:r>
            <w:r>
              <w:t>.</w:t>
            </w:r>
          </w:p>
        </w:tc>
        <w:tc>
          <w:tcPr>
            <w:tcW w:w="555" w:type="pct"/>
            <w:shd w:val="clear" w:color="auto" w:fill="auto"/>
            <w:vAlign w:val="center"/>
          </w:tcPr>
          <w:p w:rsidR="001A7EC1" w:rsidRPr="00541030" w:rsidRDefault="001A7EC1" w:rsidP="001A7EC1">
            <w:pPr>
              <w:spacing w:after="120"/>
              <w:jc w:val="center"/>
            </w:pPr>
            <w:r w:rsidRPr="00541030">
              <w:t>CO1/R</w:t>
            </w:r>
          </w:p>
        </w:tc>
        <w:tc>
          <w:tcPr>
            <w:tcW w:w="426" w:type="pct"/>
            <w:shd w:val="clear" w:color="auto" w:fill="auto"/>
            <w:vAlign w:val="center"/>
          </w:tcPr>
          <w:p w:rsidR="001A7EC1" w:rsidRPr="00541030" w:rsidRDefault="001A7EC1" w:rsidP="001A7EC1">
            <w:pPr>
              <w:spacing w:after="120"/>
              <w:jc w:val="center"/>
            </w:pPr>
            <w:r w:rsidRPr="00541030">
              <w:t>5</w:t>
            </w:r>
          </w:p>
        </w:tc>
      </w:tr>
    </w:tbl>
    <w:p w:rsidR="001A7EC1" w:rsidRPr="00541030" w:rsidRDefault="001A7EC1" w:rsidP="005133D7"/>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3"/>
        <w:gridCol w:w="483"/>
        <w:gridCol w:w="7322"/>
        <w:gridCol w:w="1171"/>
        <w:gridCol w:w="899"/>
      </w:tblGrid>
      <w:tr w:rsidR="001A7EC1" w:rsidRPr="00541030" w:rsidTr="001A7EC1">
        <w:trPr>
          <w:trHeight w:val="232"/>
        </w:trPr>
        <w:tc>
          <w:tcPr>
            <w:tcW w:w="5000" w:type="pct"/>
            <w:gridSpan w:val="5"/>
            <w:shd w:val="clear" w:color="auto" w:fill="auto"/>
          </w:tcPr>
          <w:p w:rsidR="001A7EC1" w:rsidRPr="00541030" w:rsidRDefault="001A7EC1" w:rsidP="001A7EC1">
            <w:pPr>
              <w:jc w:val="center"/>
              <w:rPr>
                <w:b/>
                <w:u w:val="single"/>
              </w:rPr>
            </w:pPr>
            <w:r w:rsidRPr="00541030">
              <w:rPr>
                <w:b/>
                <w:u w:val="single"/>
              </w:rPr>
              <w:t>PART – C (2 X 15 = 30 MARKS)</w:t>
            </w:r>
          </w:p>
          <w:p w:rsidR="001A7EC1" w:rsidRPr="00541030" w:rsidRDefault="001A7EC1" w:rsidP="0074506D">
            <w:pPr>
              <w:jc w:val="center"/>
              <w:rPr>
                <w:b/>
              </w:rPr>
            </w:pPr>
            <w:r w:rsidRPr="00541030">
              <w:rPr>
                <w:b/>
              </w:rPr>
              <w:t>(Answer any 2 from the following)</w:t>
            </w:r>
          </w:p>
        </w:tc>
      </w:tr>
      <w:tr w:rsidR="001A7EC1" w:rsidRPr="00541030" w:rsidTr="001A7EC1">
        <w:trPr>
          <w:trHeight w:val="232"/>
        </w:trPr>
        <w:tc>
          <w:tcPr>
            <w:tcW w:w="319" w:type="pct"/>
            <w:vMerge w:val="restart"/>
            <w:shd w:val="clear" w:color="auto" w:fill="auto"/>
            <w:vAlign w:val="center"/>
          </w:tcPr>
          <w:p w:rsidR="001A7EC1" w:rsidRPr="00541030" w:rsidRDefault="001A7EC1" w:rsidP="001A7EC1">
            <w:pPr>
              <w:jc w:val="center"/>
            </w:pPr>
            <w:r w:rsidRPr="00541030">
              <w:t>33.</w:t>
            </w:r>
          </w:p>
        </w:tc>
        <w:tc>
          <w:tcPr>
            <w:tcW w:w="229" w:type="pct"/>
            <w:shd w:val="clear" w:color="auto" w:fill="auto"/>
            <w:vAlign w:val="center"/>
          </w:tcPr>
          <w:p w:rsidR="001A7EC1" w:rsidRPr="00541030" w:rsidRDefault="001A7EC1" w:rsidP="001A7EC1">
            <w:pPr>
              <w:jc w:val="center"/>
            </w:pPr>
            <w:r w:rsidRPr="00541030">
              <w:t>a.</w:t>
            </w:r>
          </w:p>
        </w:tc>
        <w:tc>
          <w:tcPr>
            <w:tcW w:w="3471" w:type="pct"/>
            <w:shd w:val="clear" w:color="auto" w:fill="auto"/>
          </w:tcPr>
          <w:p w:rsidR="001A7EC1" w:rsidRPr="00541030" w:rsidRDefault="001A7EC1" w:rsidP="001A7EC1">
            <w:pPr>
              <w:jc w:val="both"/>
            </w:pPr>
            <w:r w:rsidRPr="00541030">
              <w:t>Classify the soil based on its structure and explain the factors affecting soil structure</w:t>
            </w:r>
            <w:r>
              <w:t>.</w:t>
            </w:r>
          </w:p>
        </w:tc>
        <w:tc>
          <w:tcPr>
            <w:tcW w:w="555" w:type="pct"/>
            <w:shd w:val="clear" w:color="auto" w:fill="auto"/>
            <w:vAlign w:val="center"/>
          </w:tcPr>
          <w:p w:rsidR="001A7EC1" w:rsidRPr="00541030" w:rsidRDefault="001A7EC1" w:rsidP="001A7EC1">
            <w:pPr>
              <w:jc w:val="center"/>
            </w:pPr>
            <w:r w:rsidRPr="00541030">
              <w:t>CO1/U</w:t>
            </w:r>
          </w:p>
        </w:tc>
        <w:tc>
          <w:tcPr>
            <w:tcW w:w="426" w:type="pct"/>
            <w:shd w:val="clear" w:color="auto" w:fill="auto"/>
            <w:vAlign w:val="center"/>
          </w:tcPr>
          <w:p w:rsidR="001A7EC1" w:rsidRPr="00541030" w:rsidRDefault="001A7EC1" w:rsidP="001A7EC1">
            <w:pPr>
              <w:jc w:val="center"/>
            </w:pPr>
            <w:r w:rsidRPr="00541030">
              <w:t>9</w:t>
            </w:r>
          </w:p>
        </w:tc>
      </w:tr>
      <w:tr w:rsidR="001A7EC1" w:rsidRPr="00541030" w:rsidTr="001A7EC1">
        <w:trPr>
          <w:trHeight w:val="232"/>
        </w:trPr>
        <w:tc>
          <w:tcPr>
            <w:tcW w:w="319" w:type="pct"/>
            <w:vMerge/>
            <w:shd w:val="clear" w:color="auto" w:fill="auto"/>
            <w:vAlign w:val="center"/>
          </w:tcPr>
          <w:p w:rsidR="001A7EC1" w:rsidRPr="00541030" w:rsidRDefault="001A7EC1" w:rsidP="001A7EC1">
            <w:pPr>
              <w:jc w:val="center"/>
            </w:pPr>
          </w:p>
        </w:tc>
        <w:tc>
          <w:tcPr>
            <w:tcW w:w="229" w:type="pct"/>
            <w:shd w:val="clear" w:color="auto" w:fill="auto"/>
            <w:vAlign w:val="center"/>
          </w:tcPr>
          <w:p w:rsidR="001A7EC1" w:rsidRPr="00541030" w:rsidRDefault="001A7EC1" w:rsidP="001A7EC1">
            <w:pPr>
              <w:jc w:val="center"/>
            </w:pPr>
            <w:r w:rsidRPr="00541030">
              <w:t>b.</w:t>
            </w:r>
          </w:p>
        </w:tc>
        <w:tc>
          <w:tcPr>
            <w:tcW w:w="3471" w:type="pct"/>
            <w:shd w:val="clear" w:color="auto" w:fill="auto"/>
          </w:tcPr>
          <w:p w:rsidR="001A7EC1" w:rsidRPr="00541030" w:rsidRDefault="001A7EC1" w:rsidP="001A7EC1">
            <w:pPr>
              <w:jc w:val="both"/>
            </w:pPr>
            <w:r w:rsidRPr="00541030">
              <w:t>Explain the properties of soil colloids</w:t>
            </w:r>
            <w:r>
              <w:t>.</w:t>
            </w:r>
          </w:p>
        </w:tc>
        <w:tc>
          <w:tcPr>
            <w:tcW w:w="555" w:type="pct"/>
            <w:shd w:val="clear" w:color="auto" w:fill="auto"/>
            <w:vAlign w:val="center"/>
          </w:tcPr>
          <w:p w:rsidR="001A7EC1" w:rsidRPr="00541030" w:rsidRDefault="001A7EC1" w:rsidP="001A7EC1">
            <w:pPr>
              <w:jc w:val="center"/>
            </w:pPr>
            <w:r w:rsidRPr="00541030">
              <w:t>CO3/U</w:t>
            </w:r>
          </w:p>
        </w:tc>
        <w:tc>
          <w:tcPr>
            <w:tcW w:w="426" w:type="pct"/>
            <w:shd w:val="clear" w:color="auto" w:fill="auto"/>
            <w:vAlign w:val="center"/>
          </w:tcPr>
          <w:p w:rsidR="001A7EC1" w:rsidRPr="00541030" w:rsidRDefault="001A7EC1" w:rsidP="001A7EC1">
            <w:pPr>
              <w:jc w:val="center"/>
            </w:pPr>
            <w:r w:rsidRPr="00541030">
              <w:t>6</w:t>
            </w:r>
          </w:p>
        </w:tc>
      </w:tr>
      <w:tr w:rsidR="001A7EC1" w:rsidRPr="00541030" w:rsidTr="001A7EC1">
        <w:trPr>
          <w:trHeight w:val="232"/>
        </w:trPr>
        <w:tc>
          <w:tcPr>
            <w:tcW w:w="319" w:type="pct"/>
            <w:shd w:val="clear" w:color="auto" w:fill="auto"/>
            <w:vAlign w:val="center"/>
          </w:tcPr>
          <w:p w:rsidR="001A7EC1" w:rsidRPr="00541030" w:rsidRDefault="001A7EC1" w:rsidP="001A7EC1">
            <w:pPr>
              <w:jc w:val="center"/>
            </w:pPr>
          </w:p>
        </w:tc>
        <w:tc>
          <w:tcPr>
            <w:tcW w:w="229" w:type="pct"/>
            <w:shd w:val="clear" w:color="auto" w:fill="auto"/>
            <w:vAlign w:val="center"/>
          </w:tcPr>
          <w:p w:rsidR="001A7EC1" w:rsidRPr="00541030" w:rsidRDefault="001A7EC1" w:rsidP="001A7EC1">
            <w:pPr>
              <w:jc w:val="center"/>
            </w:pPr>
          </w:p>
        </w:tc>
        <w:tc>
          <w:tcPr>
            <w:tcW w:w="3471" w:type="pct"/>
            <w:shd w:val="clear" w:color="auto" w:fill="auto"/>
          </w:tcPr>
          <w:p w:rsidR="001A7EC1" w:rsidRPr="00541030" w:rsidRDefault="001A7EC1" w:rsidP="001A7EC1">
            <w:pPr>
              <w:jc w:val="both"/>
            </w:pPr>
          </w:p>
        </w:tc>
        <w:tc>
          <w:tcPr>
            <w:tcW w:w="555" w:type="pct"/>
            <w:shd w:val="clear" w:color="auto" w:fill="auto"/>
            <w:vAlign w:val="center"/>
          </w:tcPr>
          <w:p w:rsidR="001A7EC1" w:rsidRPr="00541030" w:rsidRDefault="001A7EC1" w:rsidP="001A7EC1">
            <w:pPr>
              <w:jc w:val="center"/>
            </w:pPr>
          </w:p>
        </w:tc>
        <w:tc>
          <w:tcPr>
            <w:tcW w:w="426" w:type="pct"/>
            <w:shd w:val="clear" w:color="auto" w:fill="auto"/>
            <w:vAlign w:val="center"/>
          </w:tcPr>
          <w:p w:rsidR="001A7EC1" w:rsidRPr="00541030" w:rsidRDefault="001A7EC1" w:rsidP="001A7EC1">
            <w:pPr>
              <w:jc w:val="center"/>
            </w:pPr>
          </w:p>
        </w:tc>
      </w:tr>
      <w:tr w:rsidR="001A7EC1" w:rsidRPr="00541030" w:rsidTr="001A7EC1">
        <w:trPr>
          <w:trHeight w:val="232"/>
        </w:trPr>
        <w:tc>
          <w:tcPr>
            <w:tcW w:w="319" w:type="pct"/>
            <w:vMerge w:val="restart"/>
            <w:shd w:val="clear" w:color="auto" w:fill="auto"/>
            <w:vAlign w:val="center"/>
          </w:tcPr>
          <w:p w:rsidR="001A7EC1" w:rsidRPr="00541030" w:rsidRDefault="001A7EC1" w:rsidP="001A7EC1">
            <w:pPr>
              <w:jc w:val="center"/>
            </w:pPr>
            <w:r w:rsidRPr="00541030">
              <w:t>34.</w:t>
            </w:r>
          </w:p>
        </w:tc>
        <w:tc>
          <w:tcPr>
            <w:tcW w:w="229" w:type="pct"/>
            <w:shd w:val="clear" w:color="auto" w:fill="auto"/>
            <w:vAlign w:val="center"/>
          </w:tcPr>
          <w:p w:rsidR="001A7EC1" w:rsidRPr="00541030" w:rsidRDefault="001A7EC1" w:rsidP="001A7EC1">
            <w:pPr>
              <w:jc w:val="center"/>
            </w:pPr>
            <w:r w:rsidRPr="00541030">
              <w:t>a.</w:t>
            </w:r>
          </w:p>
        </w:tc>
        <w:tc>
          <w:tcPr>
            <w:tcW w:w="3471" w:type="pct"/>
            <w:shd w:val="clear" w:color="auto" w:fill="auto"/>
          </w:tcPr>
          <w:p w:rsidR="001A7EC1" w:rsidRPr="00541030" w:rsidRDefault="001A7EC1" w:rsidP="001A7EC1">
            <w:pPr>
              <w:jc w:val="both"/>
            </w:pPr>
            <w:r w:rsidRPr="00541030">
              <w:t>Discuss the classification of soil water and the factors affecting them</w:t>
            </w:r>
            <w:r>
              <w:t>.</w:t>
            </w:r>
          </w:p>
        </w:tc>
        <w:tc>
          <w:tcPr>
            <w:tcW w:w="555" w:type="pct"/>
            <w:shd w:val="clear" w:color="auto" w:fill="auto"/>
            <w:vAlign w:val="center"/>
          </w:tcPr>
          <w:p w:rsidR="001A7EC1" w:rsidRPr="00541030" w:rsidRDefault="001A7EC1" w:rsidP="001A7EC1">
            <w:pPr>
              <w:jc w:val="center"/>
            </w:pPr>
            <w:r w:rsidRPr="00541030">
              <w:t>CO4/A</w:t>
            </w:r>
          </w:p>
        </w:tc>
        <w:tc>
          <w:tcPr>
            <w:tcW w:w="426" w:type="pct"/>
            <w:shd w:val="clear" w:color="auto" w:fill="auto"/>
            <w:vAlign w:val="center"/>
          </w:tcPr>
          <w:p w:rsidR="001A7EC1" w:rsidRPr="00541030" w:rsidRDefault="001A7EC1" w:rsidP="001A7EC1">
            <w:pPr>
              <w:jc w:val="center"/>
            </w:pPr>
            <w:r w:rsidRPr="00541030">
              <w:t>6</w:t>
            </w:r>
          </w:p>
        </w:tc>
      </w:tr>
      <w:tr w:rsidR="001A7EC1" w:rsidRPr="00541030" w:rsidTr="001A7EC1">
        <w:trPr>
          <w:trHeight w:val="232"/>
        </w:trPr>
        <w:tc>
          <w:tcPr>
            <w:tcW w:w="319" w:type="pct"/>
            <w:vMerge/>
            <w:shd w:val="clear" w:color="auto" w:fill="auto"/>
            <w:vAlign w:val="center"/>
          </w:tcPr>
          <w:p w:rsidR="001A7EC1" w:rsidRPr="00541030" w:rsidRDefault="001A7EC1" w:rsidP="001A7EC1">
            <w:pPr>
              <w:jc w:val="center"/>
            </w:pPr>
          </w:p>
        </w:tc>
        <w:tc>
          <w:tcPr>
            <w:tcW w:w="229" w:type="pct"/>
            <w:shd w:val="clear" w:color="auto" w:fill="auto"/>
            <w:vAlign w:val="center"/>
          </w:tcPr>
          <w:p w:rsidR="001A7EC1" w:rsidRPr="00541030" w:rsidRDefault="001A7EC1" w:rsidP="001A7EC1">
            <w:pPr>
              <w:jc w:val="center"/>
            </w:pPr>
            <w:r w:rsidRPr="00541030">
              <w:t>b.</w:t>
            </w:r>
          </w:p>
        </w:tc>
        <w:tc>
          <w:tcPr>
            <w:tcW w:w="3471" w:type="pct"/>
            <w:shd w:val="clear" w:color="auto" w:fill="auto"/>
          </w:tcPr>
          <w:p w:rsidR="001A7EC1" w:rsidRPr="00541030" w:rsidRDefault="001A7EC1" w:rsidP="001A7EC1">
            <w:pPr>
              <w:jc w:val="both"/>
            </w:pPr>
            <w:r w:rsidRPr="00541030">
              <w:t>Give a detailed note on weathering process and its classification</w:t>
            </w:r>
            <w:r>
              <w:t>.</w:t>
            </w:r>
          </w:p>
        </w:tc>
        <w:tc>
          <w:tcPr>
            <w:tcW w:w="555" w:type="pct"/>
            <w:shd w:val="clear" w:color="auto" w:fill="auto"/>
            <w:vAlign w:val="center"/>
          </w:tcPr>
          <w:p w:rsidR="001A7EC1" w:rsidRPr="00541030" w:rsidRDefault="001A7EC1" w:rsidP="001A7EC1">
            <w:pPr>
              <w:jc w:val="center"/>
            </w:pPr>
            <w:r w:rsidRPr="00541030">
              <w:t>CO2/R</w:t>
            </w:r>
          </w:p>
        </w:tc>
        <w:tc>
          <w:tcPr>
            <w:tcW w:w="426" w:type="pct"/>
            <w:shd w:val="clear" w:color="auto" w:fill="auto"/>
            <w:vAlign w:val="center"/>
          </w:tcPr>
          <w:p w:rsidR="001A7EC1" w:rsidRPr="00541030" w:rsidRDefault="001A7EC1" w:rsidP="001A7EC1">
            <w:pPr>
              <w:jc w:val="center"/>
            </w:pPr>
            <w:r w:rsidRPr="00541030">
              <w:t>9</w:t>
            </w:r>
          </w:p>
        </w:tc>
      </w:tr>
      <w:tr w:rsidR="001A7EC1" w:rsidRPr="00541030" w:rsidTr="001A7EC1">
        <w:trPr>
          <w:trHeight w:val="232"/>
        </w:trPr>
        <w:tc>
          <w:tcPr>
            <w:tcW w:w="319" w:type="pct"/>
            <w:shd w:val="clear" w:color="auto" w:fill="auto"/>
            <w:vAlign w:val="center"/>
          </w:tcPr>
          <w:p w:rsidR="001A7EC1" w:rsidRPr="00541030" w:rsidRDefault="001A7EC1" w:rsidP="001A7EC1">
            <w:pPr>
              <w:jc w:val="center"/>
            </w:pPr>
          </w:p>
        </w:tc>
        <w:tc>
          <w:tcPr>
            <w:tcW w:w="229" w:type="pct"/>
            <w:shd w:val="clear" w:color="auto" w:fill="auto"/>
            <w:vAlign w:val="center"/>
          </w:tcPr>
          <w:p w:rsidR="001A7EC1" w:rsidRPr="00541030" w:rsidRDefault="001A7EC1" w:rsidP="001A7EC1">
            <w:pPr>
              <w:jc w:val="center"/>
            </w:pPr>
          </w:p>
        </w:tc>
        <w:tc>
          <w:tcPr>
            <w:tcW w:w="3471" w:type="pct"/>
            <w:shd w:val="clear" w:color="auto" w:fill="auto"/>
          </w:tcPr>
          <w:p w:rsidR="001A7EC1" w:rsidRPr="00541030" w:rsidRDefault="001A7EC1" w:rsidP="001A7EC1">
            <w:pPr>
              <w:jc w:val="both"/>
            </w:pPr>
          </w:p>
        </w:tc>
        <w:tc>
          <w:tcPr>
            <w:tcW w:w="555" w:type="pct"/>
            <w:shd w:val="clear" w:color="auto" w:fill="auto"/>
            <w:vAlign w:val="center"/>
          </w:tcPr>
          <w:p w:rsidR="001A7EC1" w:rsidRPr="00541030" w:rsidRDefault="001A7EC1" w:rsidP="001A7EC1">
            <w:pPr>
              <w:jc w:val="center"/>
            </w:pPr>
          </w:p>
        </w:tc>
        <w:tc>
          <w:tcPr>
            <w:tcW w:w="426" w:type="pct"/>
            <w:shd w:val="clear" w:color="auto" w:fill="auto"/>
            <w:vAlign w:val="center"/>
          </w:tcPr>
          <w:p w:rsidR="001A7EC1" w:rsidRPr="00541030" w:rsidRDefault="001A7EC1" w:rsidP="001A7EC1">
            <w:pPr>
              <w:jc w:val="center"/>
            </w:pPr>
          </w:p>
        </w:tc>
      </w:tr>
      <w:tr w:rsidR="001A7EC1" w:rsidRPr="00541030" w:rsidTr="001A7EC1">
        <w:trPr>
          <w:trHeight w:val="232"/>
        </w:trPr>
        <w:tc>
          <w:tcPr>
            <w:tcW w:w="319" w:type="pct"/>
            <w:vMerge w:val="restart"/>
            <w:shd w:val="clear" w:color="auto" w:fill="auto"/>
            <w:vAlign w:val="center"/>
          </w:tcPr>
          <w:p w:rsidR="001A7EC1" w:rsidRPr="00541030" w:rsidRDefault="001A7EC1" w:rsidP="001A7EC1">
            <w:pPr>
              <w:jc w:val="center"/>
            </w:pPr>
            <w:r w:rsidRPr="00541030">
              <w:t>35.</w:t>
            </w:r>
          </w:p>
        </w:tc>
        <w:tc>
          <w:tcPr>
            <w:tcW w:w="229" w:type="pct"/>
            <w:shd w:val="clear" w:color="auto" w:fill="auto"/>
            <w:vAlign w:val="center"/>
          </w:tcPr>
          <w:p w:rsidR="001A7EC1" w:rsidRPr="00541030" w:rsidRDefault="001A7EC1" w:rsidP="001A7EC1">
            <w:pPr>
              <w:jc w:val="center"/>
            </w:pPr>
            <w:r w:rsidRPr="00541030">
              <w:t>a.</w:t>
            </w:r>
          </w:p>
        </w:tc>
        <w:tc>
          <w:tcPr>
            <w:tcW w:w="3471" w:type="pct"/>
            <w:shd w:val="clear" w:color="auto" w:fill="auto"/>
          </w:tcPr>
          <w:p w:rsidR="001A7EC1" w:rsidRPr="00541030" w:rsidRDefault="001A7EC1" w:rsidP="001A7EC1">
            <w:pPr>
              <w:jc w:val="both"/>
            </w:pPr>
            <w:r w:rsidRPr="00541030">
              <w:t>Elaborate the soil forming process and factors</w:t>
            </w:r>
            <w:r>
              <w:t>.</w:t>
            </w:r>
            <w:r w:rsidRPr="00541030">
              <w:t xml:space="preserve">  </w:t>
            </w:r>
          </w:p>
        </w:tc>
        <w:tc>
          <w:tcPr>
            <w:tcW w:w="555" w:type="pct"/>
            <w:shd w:val="clear" w:color="auto" w:fill="auto"/>
            <w:vAlign w:val="center"/>
          </w:tcPr>
          <w:p w:rsidR="001A7EC1" w:rsidRPr="00541030" w:rsidRDefault="001A7EC1" w:rsidP="001A7EC1">
            <w:pPr>
              <w:jc w:val="center"/>
            </w:pPr>
            <w:r w:rsidRPr="00541030">
              <w:t>CO1/U</w:t>
            </w:r>
          </w:p>
        </w:tc>
        <w:tc>
          <w:tcPr>
            <w:tcW w:w="426" w:type="pct"/>
            <w:shd w:val="clear" w:color="auto" w:fill="auto"/>
            <w:vAlign w:val="center"/>
          </w:tcPr>
          <w:p w:rsidR="001A7EC1" w:rsidRPr="00541030" w:rsidRDefault="001A7EC1" w:rsidP="001A7EC1">
            <w:pPr>
              <w:jc w:val="center"/>
            </w:pPr>
            <w:r w:rsidRPr="00541030">
              <w:t>8</w:t>
            </w:r>
          </w:p>
        </w:tc>
      </w:tr>
      <w:tr w:rsidR="001A7EC1" w:rsidRPr="00541030" w:rsidTr="001A7EC1">
        <w:trPr>
          <w:trHeight w:val="232"/>
        </w:trPr>
        <w:tc>
          <w:tcPr>
            <w:tcW w:w="319" w:type="pct"/>
            <w:vMerge/>
            <w:shd w:val="clear" w:color="auto" w:fill="auto"/>
            <w:vAlign w:val="center"/>
          </w:tcPr>
          <w:p w:rsidR="001A7EC1" w:rsidRPr="00541030" w:rsidRDefault="001A7EC1" w:rsidP="001A7EC1">
            <w:pPr>
              <w:jc w:val="center"/>
            </w:pPr>
          </w:p>
        </w:tc>
        <w:tc>
          <w:tcPr>
            <w:tcW w:w="229" w:type="pct"/>
            <w:shd w:val="clear" w:color="auto" w:fill="auto"/>
            <w:vAlign w:val="center"/>
          </w:tcPr>
          <w:p w:rsidR="001A7EC1" w:rsidRPr="00541030" w:rsidRDefault="001A7EC1" w:rsidP="001A7EC1">
            <w:pPr>
              <w:jc w:val="center"/>
            </w:pPr>
            <w:r w:rsidRPr="00541030">
              <w:t>b.</w:t>
            </w:r>
          </w:p>
        </w:tc>
        <w:tc>
          <w:tcPr>
            <w:tcW w:w="3471" w:type="pct"/>
            <w:shd w:val="clear" w:color="auto" w:fill="auto"/>
          </w:tcPr>
          <w:p w:rsidR="001A7EC1" w:rsidRPr="00541030" w:rsidRDefault="001A7EC1" w:rsidP="001A7EC1">
            <w:pPr>
              <w:jc w:val="both"/>
            </w:pPr>
            <w:r w:rsidRPr="00541030">
              <w:t>Give a detailed note on soil taxonomy and present a detailed compilation of different soil types in India</w:t>
            </w:r>
            <w:r>
              <w:t>.</w:t>
            </w:r>
          </w:p>
        </w:tc>
        <w:tc>
          <w:tcPr>
            <w:tcW w:w="555" w:type="pct"/>
            <w:shd w:val="clear" w:color="auto" w:fill="auto"/>
            <w:vAlign w:val="center"/>
          </w:tcPr>
          <w:p w:rsidR="001A7EC1" w:rsidRPr="00541030" w:rsidRDefault="001A7EC1" w:rsidP="001A7EC1">
            <w:pPr>
              <w:jc w:val="center"/>
            </w:pPr>
            <w:r w:rsidRPr="00541030">
              <w:t>CO2/An</w:t>
            </w:r>
          </w:p>
        </w:tc>
        <w:tc>
          <w:tcPr>
            <w:tcW w:w="426" w:type="pct"/>
            <w:shd w:val="clear" w:color="auto" w:fill="auto"/>
            <w:vAlign w:val="center"/>
          </w:tcPr>
          <w:p w:rsidR="001A7EC1" w:rsidRPr="00541030" w:rsidRDefault="001A7EC1" w:rsidP="001A7EC1">
            <w:pPr>
              <w:jc w:val="center"/>
            </w:pPr>
            <w:r w:rsidRPr="00541030">
              <w:t>7</w:t>
            </w:r>
          </w:p>
        </w:tc>
      </w:tr>
    </w:tbl>
    <w:p w:rsidR="001A7EC1" w:rsidRPr="00541030" w:rsidRDefault="001A7EC1" w:rsidP="002E33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0008"/>
      </w:tblGrid>
      <w:tr w:rsidR="001A7EC1" w:rsidRPr="00541030" w:rsidTr="001A7EC1">
        <w:tc>
          <w:tcPr>
            <w:tcW w:w="675" w:type="dxa"/>
            <w:shd w:val="clear" w:color="auto" w:fill="auto"/>
          </w:tcPr>
          <w:p w:rsidR="001A7EC1" w:rsidRPr="00541030" w:rsidRDefault="001A7EC1" w:rsidP="001A7EC1"/>
        </w:tc>
        <w:tc>
          <w:tcPr>
            <w:tcW w:w="10008" w:type="dxa"/>
            <w:shd w:val="clear" w:color="auto" w:fill="auto"/>
          </w:tcPr>
          <w:p w:rsidR="001A7EC1" w:rsidRPr="00541030" w:rsidRDefault="001A7EC1" w:rsidP="001A7EC1">
            <w:pPr>
              <w:jc w:val="center"/>
              <w:rPr>
                <w:b/>
              </w:rPr>
            </w:pPr>
            <w:r w:rsidRPr="00541030">
              <w:rPr>
                <w:b/>
              </w:rPr>
              <w:t>COURSE OUTCOMES</w:t>
            </w:r>
          </w:p>
        </w:tc>
      </w:tr>
      <w:tr w:rsidR="001A7EC1" w:rsidRPr="00541030" w:rsidTr="001A7EC1">
        <w:tc>
          <w:tcPr>
            <w:tcW w:w="675" w:type="dxa"/>
            <w:shd w:val="clear" w:color="auto" w:fill="auto"/>
          </w:tcPr>
          <w:p w:rsidR="001A7EC1" w:rsidRPr="00541030" w:rsidRDefault="001A7EC1" w:rsidP="001A7EC1">
            <w:r w:rsidRPr="00541030">
              <w:t>CO1</w:t>
            </w:r>
          </w:p>
        </w:tc>
        <w:tc>
          <w:tcPr>
            <w:tcW w:w="10008" w:type="dxa"/>
            <w:shd w:val="clear" w:color="auto" w:fill="auto"/>
          </w:tcPr>
          <w:p w:rsidR="001A7EC1" w:rsidRPr="00541030" w:rsidRDefault="001A7EC1" w:rsidP="001A7EC1">
            <w:pPr>
              <w:widowControl w:val="0"/>
              <w:tabs>
                <w:tab w:val="left" w:pos="960"/>
                <w:tab w:val="left" w:pos="961"/>
              </w:tabs>
              <w:autoSpaceDE w:val="0"/>
              <w:autoSpaceDN w:val="0"/>
              <w:spacing w:line="269" w:lineRule="exact"/>
              <w:rPr>
                <w:color w:val="000000"/>
              </w:rPr>
            </w:pPr>
            <w:r w:rsidRPr="00541030">
              <w:rPr>
                <w:color w:val="000000"/>
              </w:rPr>
              <w:t xml:space="preserve">Understand the genesis, </w:t>
            </w:r>
            <w:proofErr w:type="spellStart"/>
            <w:r w:rsidRPr="00541030">
              <w:rPr>
                <w:color w:val="000000"/>
              </w:rPr>
              <w:t>pedological</w:t>
            </w:r>
            <w:proofErr w:type="spellEnd"/>
            <w:r w:rsidRPr="00541030">
              <w:rPr>
                <w:color w:val="000000"/>
              </w:rPr>
              <w:t xml:space="preserve"> and </w:t>
            </w:r>
            <w:proofErr w:type="spellStart"/>
            <w:r w:rsidRPr="00541030">
              <w:rPr>
                <w:color w:val="000000"/>
              </w:rPr>
              <w:t>edaphological</w:t>
            </w:r>
            <w:proofErr w:type="spellEnd"/>
            <w:r w:rsidRPr="00541030">
              <w:rPr>
                <w:color w:val="000000"/>
              </w:rPr>
              <w:t xml:space="preserve"> concepts of soil</w:t>
            </w:r>
          </w:p>
        </w:tc>
      </w:tr>
      <w:tr w:rsidR="001A7EC1" w:rsidRPr="00541030" w:rsidTr="001A7EC1">
        <w:tc>
          <w:tcPr>
            <w:tcW w:w="675" w:type="dxa"/>
            <w:shd w:val="clear" w:color="auto" w:fill="auto"/>
          </w:tcPr>
          <w:p w:rsidR="001A7EC1" w:rsidRPr="00541030" w:rsidRDefault="001A7EC1" w:rsidP="001A7EC1">
            <w:r w:rsidRPr="00541030">
              <w:t>CO2</w:t>
            </w:r>
          </w:p>
        </w:tc>
        <w:tc>
          <w:tcPr>
            <w:tcW w:w="10008" w:type="dxa"/>
            <w:shd w:val="clear" w:color="auto" w:fill="auto"/>
          </w:tcPr>
          <w:p w:rsidR="001A7EC1" w:rsidRPr="00541030" w:rsidRDefault="001A7EC1" w:rsidP="001A7EC1">
            <w:pPr>
              <w:widowControl w:val="0"/>
              <w:tabs>
                <w:tab w:val="left" w:pos="960"/>
                <w:tab w:val="left" w:pos="961"/>
              </w:tabs>
              <w:autoSpaceDE w:val="0"/>
              <w:autoSpaceDN w:val="0"/>
              <w:spacing w:line="269" w:lineRule="exact"/>
              <w:rPr>
                <w:color w:val="000000"/>
              </w:rPr>
            </w:pPr>
            <w:r w:rsidRPr="00541030">
              <w:rPr>
                <w:color w:val="000000"/>
                <w:spacing w:val="-5"/>
              </w:rPr>
              <w:t xml:space="preserve">Remember  different systems of  soil classification </w:t>
            </w:r>
          </w:p>
        </w:tc>
      </w:tr>
      <w:tr w:rsidR="001A7EC1" w:rsidRPr="00541030" w:rsidTr="001A7EC1">
        <w:tc>
          <w:tcPr>
            <w:tcW w:w="675" w:type="dxa"/>
            <w:shd w:val="clear" w:color="auto" w:fill="auto"/>
          </w:tcPr>
          <w:p w:rsidR="001A7EC1" w:rsidRPr="00541030" w:rsidRDefault="001A7EC1" w:rsidP="001A7EC1">
            <w:r w:rsidRPr="00541030">
              <w:t>CO3</w:t>
            </w:r>
          </w:p>
        </w:tc>
        <w:tc>
          <w:tcPr>
            <w:tcW w:w="10008" w:type="dxa"/>
            <w:shd w:val="clear" w:color="auto" w:fill="auto"/>
          </w:tcPr>
          <w:p w:rsidR="001A7EC1" w:rsidRPr="00541030" w:rsidRDefault="001A7EC1" w:rsidP="001A7EC1">
            <w:pPr>
              <w:widowControl w:val="0"/>
              <w:tabs>
                <w:tab w:val="left" w:pos="960"/>
                <w:tab w:val="left" w:pos="961"/>
              </w:tabs>
              <w:autoSpaceDE w:val="0"/>
              <w:autoSpaceDN w:val="0"/>
              <w:spacing w:line="269" w:lineRule="exact"/>
              <w:rPr>
                <w:color w:val="000000"/>
                <w:spacing w:val="-5"/>
              </w:rPr>
            </w:pPr>
            <w:r w:rsidRPr="00541030">
              <w:rPr>
                <w:color w:val="000000"/>
              </w:rPr>
              <w:t>Evaluate the soil chemical properties and use them for soil reclamation.</w:t>
            </w:r>
          </w:p>
        </w:tc>
      </w:tr>
      <w:tr w:rsidR="001A7EC1" w:rsidRPr="00541030" w:rsidTr="001A7EC1">
        <w:tc>
          <w:tcPr>
            <w:tcW w:w="675" w:type="dxa"/>
            <w:shd w:val="clear" w:color="auto" w:fill="auto"/>
          </w:tcPr>
          <w:p w:rsidR="001A7EC1" w:rsidRPr="00541030" w:rsidRDefault="001A7EC1" w:rsidP="001A7EC1">
            <w:r w:rsidRPr="00541030">
              <w:t>CO4</w:t>
            </w:r>
          </w:p>
        </w:tc>
        <w:tc>
          <w:tcPr>
            <w:tcW w:w="10008" w:type="dxa"/>
            <w:shd w:val="clear" w:color="auto" w:fill="auto"/>
          </w:tcPr>
          <w:p w:rsidR="001A7EC1" w:rsidRPr="00541030" w:rsidRDefault="001A7EC1" w:rsidP="001A7EC1">
            <w:pPr>
              <w:widowControl w:val="0"/>
              <w:tabs>
                <w:tab w:val="left" w:pos="960"/>
                <w:tab w:val="left" w:pos="961"/>
              </w:tabs>
              <w:autoSpaceDE w:val="0"/>
              <w:autoSpaceDN w:val="0"/>
              <w:spacing w:line="269" w:lineRule="exact"/>
              <w:rPr>
                <w:color w:val="000000"/>
                <w:spacing w:val="-5"/>
              </w:rPr>
            </w:pPr>
            <w:r w:rsidRPr="00541030">
              <w:rPr>
                <w:color w:val="000000"/>
              </w:rPr>
              <w:t>Gain knowledge on physical properties of Soil</w:t>
            </w:r>
          </w:p>
        </w:tc>
      </w:tr>
      <w:tr w:rsidR="001A7EC1" w:rsidRPr="00541030" w:rsidTr="001A7EC1">
        <w:tc>
          <w:tcPr>
            <w:tcW w:w="675" w:type="dxa"/>
            <w:shd w:val="clear" w:color="auto" w:fill="auto"/>
          </w:tcPr>
          <w:p w:rsidR="001A7EC1" w:rsidRPr="00541030" w:rsidRDefault="001A7EC1" w:rsidP="001A7EC1">
            <w:r w:rsidRPr="00541030">
              <w:t>CO5</w:t>
            </w:r>
          </w:p>
        </w:tc>
        <w:tc>
          <w:tcPr>
            <w:tcW w:w="10008" w:type="dxa"/>
            <w:shd w:val="clear" w:color="auto" w:fill="auto"/>
          </w:tcPr>
          <w:p w:rsidR="001A7EC1" w:rsidRPr="00541030" w:rsidRDefault="001A7EC1" w:rsidP="001A7EC1">
            <w:pPr>
              <w:widowControl w:val="0"/>
              <w:tabs>
                <w:tab w:val="left" w:pos="960"/>
                <w:tab w:val="left" w:pos="961"/>
              </w:tabs>
              <w:autoSpaceDE w:val="0"/>
              <w:autoSpaceDN w:val="0"/>
              <w:spacing w:line="269" w:lineRule="exact"/>
              <w:rPr>
                <w:color w:val="000000"/>
              </w:rPr>
            </w:pPr>
            <w:r w:rsidRPr="00541030">
              <w:rPr>
                <w:color w:val="000000"/>
                <w:spacing w:val="-5"/>
              </w:rPr>
              <w:t>Apply  the knowledge for choosing crops and Irrigation systems</w:t>
            </w:r>
          </w:p>
        </w:tc>
      </w:tr>
      <w:tr w:rsidR="001A7EC1" w:rsidRPr="00541030" w:rsidTr="001A7EC1">
        <w:tc>
          <w:tcPr>
            <w:tcW w:w="675" w:type="dxa"/>
            <w:shd w:val="clear" w:color="auto" w:fill="auto"/>
          </w:tcPr>
          <w:p w:rsidR="001A7EC1" w:rsidRPr="00541030" w:rsidRDefault="001A7EC1" w:rsidP="001A7EC1">
            <w:r w:rsidRPr="00541030">
              <w:t>CO6</w:t>
            </w:r>
          </w:p>
        </w:tc>
        <w:tc>
          <w:tcPr>
            <w:tcW w:w="10008" w:type="dxa"/>
            <w:shd w:val="clear" w:color="auto" w:fill="auto"/>
          </w:tcPr>
          <w:p w:rsidR="001A7EC1" w:rsidRPr="00541030" w:rsidRDefault="001A7EC1" w:rsidP="001A7EC1">
            <w:pPr>
              <w:widowControl w:val="0"/>
              <w:tabs>
                <w:tab w:val="left" w:pos="960"/>
                <w:tab w:val="left" w:pos="961"/>
              </w:tabs>
              <w:autoSpaceDE w:val="0"/>
              <w:autoSpaceDN w:val="0"/>
              <w:spacing w:line="269" w:lineRule="exact"/>
              <w:rPr>
                <w:color w:val="000000"/>
              </w:rPr>
            </w:pPr>
            <w:r w:rsidRPr="00541030">
              <w:rPr>
                <w:color w:val="000000"/>
              </w:rPr>
              <w:t>Analyze the soil pollutant factors and recommending suitable remedial measures for soil improvement</w:t>
            </w:r>
          </w:p>
        </w:tc>
      </w:tr>
    </w:tbl>
    <w:p w:rsidR="001A7EC1" w:rsidRPr="00541030" w:rsidRDefault="001A7EC1" w:rsidP="002E33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362"/>
        <w:gridCol w:w="1569"/>
        <w:gridCol w:w="1439"/>
        <w:gridCol w:w="1497"/>
        <w:gridCol w:w="1375"/>
        <w:gridCol w:w="1321"/>
        <w:gridCol w:w="1161"/>
      </w:tblGrid>
      <w:tr w:rsidR="001A7EC1" w:rsidRPr="00541030" w:rsidTr="001A7EC1">
        <w:tc>
          <w:tcPr>
            <w:tcW w:w="10683" w:type="dxa"/>
            <w:gridSpan w:val="8"/>
            <w:shd w:val="clear" w:color="auto" w:fill="auto"/>
          </w:tcPr>
          <w:p w:rsidR="001A7EC1" w:rsidRPr="00541030" w:rsidRDefault="001A7EC1" w:rsidP="001A7EC1">
            <w:pPr>
              <w:jc w:val="center"/>
              <w:rPr>
                <w:b/>
              </w:rPr>
            </w:pPr>
            <w:r w:rsidRPr="00541030">
              <w:rPr>
                <w:b/>
              </w:rPr>
              <w:t>Assessment Pattern as per Bloom’s Taxonomy</w:t>
            </w:r>
          </w:p>
        </w:tc>
      </w:tr>
      <w:tr w:rsidR="001A7EC1" w:rsidRPr="00541030" w:rsidTr="001A7EC1">
        <w:tc>
          <w:tcPr>
            <w:tcW w:w="959" w:type="dxa"/>
            <w:shd w:val="clear" w:color="auto" w:fill="auto"/>
          </w:tcPr>
          <w:p w:rsidR="001A7EC1" w:rsidRPr="00541030" w:rsidRDefault="001A7EC1" w:rsidP="001A7EC1">
            <w:r w:rsidRPr="00541030">
              <w:t>CO / P</w:t>
            </w:r>
          </w:p>
        </w:tc>
        <w:tc>
          <w:tcPr>
            <w:tcW w:w="1362" w:type="dxa"/>
            <w:shd w:val="clear" w:color="auto" w:fill="auto"/>
          </w:tcPr>
          <w:p w:rsidR="001A7EC1" w:rsidRPr="00541030" w:rsidRDefault="001A7EC1" w:rsidP="001A7EC1">
            <w:pPr>
              <w:jc w:val="center"/>
              <w:rPr>
                <w:b/>
              </w:rPr>
            </w:pPr>
            <w:r w:rsidRPr="00541030">
              <w:rPr>
                <w:b/>
              </w:rPr>
              <w:t>Remember</w:t>
            </w:r>
          </w:p>
        </w:tc>
        <w:tc>
          <w:tcPr>
            <w:tcW w:w="1569" w:type="dxa"/>
            <w:shd w:val="clear" w:color="auto" w:fill="auto"/>
          </w:tcPr>
          <w:p w:rsidR="001A7EC1" w:rsidRPr="00541030" w:rsidRDefault="001A7EC1" w:rsidP="001A7EC1">
            <w:pPr>
              <w:jc w:val="center"/>
              <w:rPr>
                <w:b/>
              </w:rPr>
            </w:pPr>
            <w:r w:rsidRPr="00541030">
              <w:rPr>
                <w:b/>
              </w:rPr>
              <w:t>Understand</w:t>
            </w:r>
          </w:p>
        </w:tc>
        <w:tc>
          <w:tcPr>
            <w:tcW w:w="1439" w:type="dxa"/>
            <w:shd w:val="clear" w:color="auto" w:fill="auto"/>
          </w:tcPr>
          <w:p w:rsidR="001A7EC1" w:rsidRPr="00541030" w:rsidRDefault="001A7EC1" w:rsidP="001A7EC1">
            <w:pPr>
              <w:jc w:val="center"/>
              <w:rPr>
                <w:b/>
              </w:rPr>
            </w:pPr>
            <w:r w:rsidRPr="00541030">
              <w:rPr>
                <w:b/>
              </w:rPr>
              <w:t>Apply</w:t>
            </w:r>
          </w:p>
        </w:tc>
        <w:tc>
          <w:tcPr>
            <w:tcW w:w="1497" w:type="dxa"/>
            <w:shd w:val="clear" w:color="auto" w:fill="auto"/>
          </w:tcPr>
          <w:p w:rsidR="001A7EC1" w:rsidRPr="00541030" w:rsidRDefault="001A7EC1" w:rsidP="001A7EC1">
            <w:pPr>
              <w:jc w:val="center"/>
              <w:rPr>
                <w:b/>
              </w:rPr>
            </w:pPr>
            <w:r w:rsidRPr="00541030">
              <w:rPr>
                <w:b/>
              </w:rPr>
              <w:t>Analyze</w:t>
            </w:r>
          </w:p>
        </w:tc>
        <w:tc>
          <w:tcPr>
            <w:tcW w:w="1375" w:type="dxa"/>
            <w:shd w:val="clear" w:color="auto" w:fill="auto"/>
          </w:tcPr>
          <w:p w:rsidR="001A7EC1" w:rsidRPr="00541030" w:rsidRDefault="001A7EC1" w:rsidP="001A7EC1">
            <w:pPr>
              <w:jc w:val="center"/>
              <w:rPr>
                <w:b/>
              </w:rPr>
            </w:pPr>
            <w:r w:rsidRPr="00541030">
              <w:rPr>
                <w:b/>
              </w:rPr>
              <w:t>Evaluate</w:t>
            </w:r>
          </w:p>
        </w:tc>
        <w:tc>
          <w:tcPr>
            <w:tcW w:w="1321" w:type="dxa"/>
            <w:shd w:val="clear" w:color="auto" w:fill="auto"/>
          </w:tcPr>
          <w:p w:rsidR="001A7EC1" w:rsidRPr="00541030" w:rsidRDefault="001A7EC1" w:rsidP="001A7EC1">
            <w:pPr>
              <w:jc w:val="center"/>
              <w:rPr>
                <w:b/>
              </w:rPr>
            </w:pPr>
            <w:r w:rsidRPr="00541030">
              <w:rPr>
                <w:b/>
              </w:rPr>
              <w:t>Create</w:t>
            </w:r>
          </w:p>
        </w:tc>
        <w:tc>
          <w:tcPr>
            <w:tcW w:w="1161" w:type="dxa"/>
            <w:shd w:val="clear" w:color="auto" w:fill="auto"/>
          </w:tcPr>
          <w:p w:rsidR="001A7EC1" w:rsidRPr="00541030" w:rsidRDefault="001A7EC1" w:rsidP="001A7EC1">
            <w:pPr>
              <w:jc w:val="center"/>
              <w:rPr>
                <w:b/>
              </w:rPr>
            </w:pPr>
            <w:r w:rsidRPr="00541030">
              <w:rPr>
                <w:b/>
              </w:rPr>
              <w:t>Total</w:t>
            </w:r>
          </w:p>
        </w:tc>
      </w:tr>
      <w:tr w:rsidR="001A7EC1" w:rsidRPr="00541030" w:rsidTr="001A7EC1">
        <w:tc>
          <w:tcPr>
            <w:tcW w:w="959" w:type="dxa"/>
            <w:shd w:val="clear" w:color="auto" w:fill="auto"/>
          </w:tcPr>
          <w:p w:rsidR="001A7EC1" w:rsidRPr="00541030" w:rsidRDefault="001A7EC1" w:rsidP="001A7EC1">
            <w:r w:rsidRPr="00541030">
              <w:t>CO1</w:t>
            </w:r>
          </w:p>
        </w:tc>
        <w:tc>
          <w:tcPr>
            <w:tcW w:w="1362" w:type="dxa"/>
            <w:shd w:val="clear" w:color="auto" w:fill="auto"/>
          </w:tcPr>
          <w:p w:rsidR="001A7EC1" w:rsidRPr="00541030" w:rsidRDefault="001A7EC1" w:rsidP="001A7EC1">
            <w:pPr>
              <w:jc w:val="center"/>
              <w:rPr>
                <w:color w:val="000000"/>
              </w:rPr>
            </w:pPr>
            <w:r w:rsidRPr="00541030">
              <w:rPr>
                <w:color w:val="000000"/>
              </w:rPr>
              <w:t>8</w:t>
            </w:r>
          </w:p>
        </w:tc>
        <w:tc>
          <w:tcPr>
            <w:tcW w:w="1569" w:type="dxa"/>
            <w:shd w:val="clear" w:color="auto" w:fill="auto"/>
          </w:tcPr>
          <w:p w:rsidR="001A7EC1" w:rsidRPr="00541030" w:rsidRDefault="001A7EC1" w:rsidP="001A7EC1">
            <w:pPr>
              <w:jc w:val="center"/>
              <w:rPr>
                <w:color w:val="000000"/>
              </w:rPr>
            </w:pPr>
            <w:r w:rsidRPr="00541030">
              <w:rPr>
                <w:color w:val="000000"/>
              </w:rPr>
              <w:t>29</w:t>
            </w:r>
          </w:p>
        </w:tc>
        <w:tc>
          <w:tcPr>
            <w:tcW w:w="1439" w:type="dxa"/>
            <w:shd w:val="clear" w:color="auto" w:fill="auto"/>
          </w:tcPr>
          <w:p w:rsidR="001A7EC1" w:rsidRPr="00541030" w:rsidRDefault="001A7EC1" w:rsidP="001A7EC1">
            <w:pPr>
              <w:jc w:val="center"/>
              <w:rPr>
                <w:color w:val="000000"/>
              </w:rPr>
            </w:pPr>
            <w:r w:rsidRPr="00541030">
              <w:rPr>
                <w:color w:val="000000"/>
              </w:rPr>
              <w:t>1</w:t>
            </w:r>
          </w:p>
        </w:tc>
        <w:tc>
          <w:tcPr>
            <w:tcW w:w="1497" w:type="dxa"/>
            <w:shd w:val="clear" w:color="auto" w:fill="auto"/>
          </w:tcPr>
          <w:p w:rsidR="001A7EC1" w:rsidRPr="00541030" w:rsidRDefault="001A7EC1" w:rsidP="001A7EC1">
            <w:pPr>
              <w:jc w:val="center"/>
              <w:rPr>
                <w:color w:val="000000"/>
              </w:rPr>
            </w:pPr>
            <w:r w:rsidRPr="00541030">
              <w:rPr>
                <w:color w:val="000000"/>
              </w:rPr>
              <w:t>6</w:t>
            </w:r>
          </w:p>
        </w:tc>
        <w:tc>
          <w:tcPr>
            <w:tcW w:w="1375" w:type="dxa"/>
            <w:shd w:val="clear" w:color="auto" w:fill="auto"/>
          </w:tcPr>
          <w:p w:rsidR="001A7EC1" w:rsidRPr="00541030" w:rsidRDefault="001A7EC1" w:rsidP="001A7EC1">
            <w:pPr>
              <w:jc w:val="center"/>
            </w:pPr>
            <w:r w:rsidRPr="00541030">
              <w:t>-</w:t>
            </w:r>
          </w:p>
        </w:tc>
        <w:tc>
          <w:tcPr>
            <w:tcW w:w="1321" w:type="dxa"/>
            <w:shd w:val="clear" w:color="auto" w:fill="auto"/>
          </w:tcPr>
          <w:p w:rsidR="001A7EC1" w:rsidRPr="00541030" w:rsidRDefault="001A7EC1" w:rsidP="001A7EC1">
            <w:pPr>
              <w:jc w:val="center"/>
            </w:pPr>
            <w:r w:rsidRPr="00541030">
              <w:t>-</w:t>
            </w:r>
          </w:p>
        </w:tc>
        <w:tc>
          <w:tcPr>
            <w:tcW w:w="1161" w:type="dxa"/>
            <w:shd w:val="clear" w:color="auto" w:fill="auto"/>
            <w:vAlign w:val="bottom"/>
          </w:tcPr>
          <w:p w:rsidR="001A7EC1" w:rsidRPr="00541030" w:rsidRDefault="001A7EC1" w:rsidP="001A7EC1">
            <w:pPr>
              <w:jc w:val="center"/>
              <w:rPr>
                <w:color w:val="000000"/>
              </w:rPr>
            </w:pPr>
            <w:r w:rsidRPr="00541030">
              <w:rPr>
                <w:color w:val="000000"/>
              </w:rPr>
              <w:t>44</w:t>
            </w:r>
          </w:p>
        </w:tc>
      </w:tr>
      <w:tr w:rsidR="001A7EC1" w:rsidRPr="00541030" w:rsidTr="001A7EC1">
        <w:tc>
          <w:tcPr>
            <w:tcW w:w="959" w:type="dxa"/>
            <w:shd w:val="clear" w:color="auto" w:fill="auto"/>
          </w:tcPr>
          <w:p w:rsidR="001A7EC1" w:rsidRPr="00541030" w:rsidRDefault="001A7EC1" w:rsidP="001A7EC1">
            <w:r w:rsidRPr="00541030">
              <w:t>CO2</w:t>
            </w:r>
          </w:p>
        </w:tc>
        <w:tc>
          <w:tcPr>
            <w:tcW w:w="1362" w:type="dxa"/>
            <w:shd w:val="clear" w:color="auto" w:fill="auto"/>
          </w:tcPr>
          <w:p w:rsidR="001A7EC1" w:rsidRPr="00541030" w:rsidRDefault="001A7EC1" w:rsidP="001A7EC1">
            <w:pPr>
              <w:jc w:val="center"/>
              <w:rPr>
                <w:color w:val="000000"/>
              </w:rPr>
            </w:pPr>
            <w:r w:rsidRPr="00541030">
              <w:rPr>
                <w:color w:val="000000"/>
              </w:rPr>
              <w:t>15</w:t>
            </w:r>
          </w:p>
        </w:tc>
        <w:tc>
          <w:tcPr>
            <w:tcW w:w="1569" w:type="dxa"/>
            <w:shd w:val="clear" w:color="auto" w:fill="auto"/>
          </w:tcPr>
          <w:p w:rsidR="001A7EC1" w:rsidRPr="00541030" w:rsidRDefault="001A7EC1" w:rsidP="001A7EC1">
            <w:pPr>
              <w:jc w:val="center"/>
              <w:rPr>
                <w:color w:val="000000"/>
              </w:rPr>
            </w:pPr>
            <w:r w:rsidRPr="00541030">
              <w:rPr>
                <w:color w:val="000000"/>
              </w:rPr>
              <w:t>2</w:t>
            </w:r>
          </w:p>
        </w:tc>
        <w:tc>
          <w:tcPr>
            <w:tcW w:w="1439" w:type="dxa"/>
            <w:shd w:val="clear" w:color="auto" w:fill="auto"/>
          </w:tcPr>
          <w:p w:rsidR="001A7EC1" w:rsidRPr="00541030" w:rsidRDefault="001A7EC1" w:rsidP="001A7EC1">
            <w:pPr>
              <w:jc w:val="center"/>
              <w:rPr>
                <w:color w:val="000000"/>
              </w:rPr>
            </w:pPr>
            <w:r w:rsidRPr="00541030">
              <w:rPr>
                <w:color w:val="000000"/>
              </w:rPr>
              <w:t>1</w:t>
            </w:r>
          </w:p>
        </w:tc>
        <w:tc>
          <w:tcPr>
            <w:tcW w:w="1497" w:type="dxa"/>
            <w:shd w:val="clear" w:color="auto" w:fill="auto"/>
          </w:tcPr>
          <w:p w:rsidR="001A7EC1" w:rsidRPr="00541030" w:rsidRDefault="001A7EC1" w:rsidP="001A7EC1">
            <w:pPr>
              <w:jc w:val="center"/>
              <w:rPr>
                <w:color w:val="000000"/>
              </w:rPr>
            </w:pPr>
            <w:r w:rsidRPr="00541030">
              <w:rPr>
                <w:color w:val="000000"/>
              </w:rPr>
              <w:t>8</w:t>
            </w:r>
          </w:p>
        </w:tc>
        <w:tc>
          <w:tcPr>
            <w:tcW w:w="1375" w:type="dxa"/>
            <w:shd w:val="clear" w:color="auto" w:fill="auto"/>
          </w:tcPr>
          <w:p w:rsidR="001A7EC1" w:rsidRPr="00541030" w:rsidRDefault="001A7EC1" w:rsidP="001A7EC1">
            <w:pPr>
              <w:jc w:val="center"/>
            </w:pPr>
            <w:r w:rsidRPr="00541030">
              <w:t>-</w:t>
            </w:r>
          </w:p>
        </w:tc>
        <w:tc>
          <w:tcPr>
            <w:tcW w:w="1321" w:type="dxa"/>
            <w:shd w:val="clear" w:color="auto" w:fill="auto"/>
          </w:tcPr>
          <w:p w:rsidR="001A7EC1" w:rsidRPr="00541030" w:rsidRDefault="001A7EC1" w:rsidP="001A7EC1">
            <w:pPr>
              <w:jc w:val="center"/>
            </w:pPr>
            <w:r w:rsidRPr="00541030">
              <w:t>-</w:t>
            </w:r>
          </w:p>
        </w:tc>
        <w:tc>
          <w:tcPr>
            <w:tcW w:w="1161" w:type="dxa"/>
            <w:shd w:val="clear" w:color="auto" w:fill="auto"/>
            <w:vAlign w:val="bottom"/>
          </w:tcPr>
          <w:p w:rsidR="001A7EC1" w:rsidRPr="00541030" w:rsidRDefault="001A7EC1" w:rsidP="001A7EC1">
            <w:pPr>
              <w:jc w:val="center"/>
              <w:rPr>
                <w:color w:val="000000"/>
              </w:rPr>
            </w:pPr>
            <w:r w:rsidRPr="00541030">
              <w:rPr>
                <w:color w:val="000000"/>
              </w:rPr>
              <w:t>26</w:t>
            </w:r>
          </w:p>
        </w:tc>
      </w:tr>
      <w:tr w:rsidR="001A7EC1" w:rsidRPr="00541030" w:rsidTr="001A7EC1">
        <w:tc>
          <w:tcPr>
            <w:tcW w:w="959" w:type="dxa"/>
            <w:shd w:val="clear" w:color="auto" w:fill="auto"/>
          </w:tcPr>
          <w:p w:rsidR="001A7EC1" w:rsidRPr="00541030" w:rsidRDefault="001A7EC1" w:rsidP="001A7EC1">
            <w:r w:rsidRPr="00541030">
              <w:t>CO3</w:t>
            </w:r>
          </w:p>
        </w:tc>
        <w:tc>
          <w:tcPr>
            <w:tcW w:w="1362" w:type="dxa"/>
            <w:shd w:val="clear" w:color="auto" w:fill="auto"/>
          </w:tcPr>
          <w:p w:rsidR="001A7EC1" w:rsidRPr="00541030" w:rsidRDefault="001A7EC1" w:rsidP="001A7EC1">
            <w:pPr>
              <w:jc w:val="center"/>
              <w:rPr>
                <w:color w:val="000000"/>
              </w:rPr>
            </w:pPr>
            <w:r w:rsidRPr="00541030">
              <w:rPr>
                <w:color w:val="000000"/>
              </w:rPr>
              <w:t>-</w:t>
            </w:r>
          </w:p>
        </w:tc>
        <w:tc>
          <w:tcPr>
            <w:tcW w:w="1569" w:type="dxa"/>
            <w:shd w:val="clear" w:color="auto" w:fill="auto"/>
          </w:tcPr>
          <w:p w:rsidR="001A7EC1" w:rsidRPr="00541030" w:rsidRDefault="001A7EC1" w:rsidP="001A7EC1">
            <w:pPr>
              <w:jc w:val="center"/>
              <w:rPr>
                <w:color w:val="000000"/>
              </w:rPr>
            </w:pPr>
            <w:r w:rsidRPr="00541030">
              <w:rPr>
                <w:color w:val="000000"/>
              </w:rPr>
              <w:t>7</w:t>
            </w:r>
          </w:p>
        </w:tc>
        <w:tc>
          <w:tcPr>
            <w:tcW w:w="1439" w:type="dxa"/>
            <w:shd w:val="clear" w:color="auto" w:fill="auto"/>
          </w:tcPr>
          <w:p w:rsidR="001A7EC1" w:rsidRPr="00541030" w:rsidRDefault="001A7EC1" w:rsidP="001A7EC1">
            <w:pPr>
              <w:jc w:val="center"/>
              <w:rPr>
                <w:color w:val="000000"/>
              </w:rPr>
            </w:pPr>
            <w:r w:rsidRPr="00541030">
              <w:rPr>
                <w:color w:val="000000"/>
              </w:rPr>
              <w:t>6</w:t>
            </w:r>
          </w:p>
        </w:tc>
        <w:tc>
          <w:tcPr>
            <w:tcW w:w="1497" w:type="dxa"/>
            <w:shd w:val="clear" w:color="auto" w:fill="auto"/>
          </w:tcPr>
          <w:p w:rsidR="001A7EC1" w:rsidRPr="00541030" w:rsidRDefault="001A7EC1" w:rsidP="001A7EC1">
            <w:pPr>
              <w:jc w:val="center"/>
              <w:rPr>
                <w:color w:val="000000"/>
              </w:rPr>
            </w:pPr>
            <w:r w:rsidRPr="00541030">
              <w:rPr>
                <w:color w:val="000000"/>
              </w:rPr>
              <w:t>-</w:t>
            </w:r>
          </w:p>
        </w:tc>
        <w:tc>
          <w:tcPr>
            <w:tcW w:w="1375" w:type="dxa"/>
            <w:shd w:val="clear" w:color="auto" w:fill="auto"/>
          </w:tcPr>
          <w:p w:rsidR="001A7EC1" w:rsidRPr="00541030" w:rsidRDefault="001A7EC1" w:rsidP="001A7EC1">
            <w:pPr>
              <w:jc w:val="center"/>
            </w:pPr>
            <w:r w:rsidRPr="00541030">
              <w:t>-</w:t>
            </w:r>
          </w:p>
        </w:tc>
        <w:tc>
          <w:tcPr>
            <w:tcW w:w="1321" w:type="dxa"/>
            <w:shd w:val="clear" w:color="auto" w:fill="auto"/>
          </w:tcPr>
          <w:p w:rsidR="001A7EC1" w:rsidRPr="00541030" w:rsidRDefault="001A7EC1" w:rsidP="001A7EC1">
            <w:pPr>
              <w:jc w:val="center"/>
            </w:pPr>
            <w:r w:rsidRPr="00541030">
              <w:t>-</w:t>
            </w:r>
          </w:p>
        </w:tc>
        <w:tc>
          <w:tcPr>
            <w:tcW w:w="1161" w:type="dxa"/>
            <w:shd w:val="clear" w:color="auto" w:fill="auto"/>
            <w:vAlign w:val="bottom"/>
          </w:tcPr>
          <w:p w:rsidR="001A7EC1" w:rsidRPr="00541030" w:rsidRDefault="001A7EC1" w:rsidP="001A7EC1">
            <w:pPr>
              <w:jc w:val="center"/>
              <w:rPr>
                <w:color w:val="000000"/>
              </w:rPr>
            </w:pPr>
            <w:r w:rsidRPr="00541030">
              <w:rPr>
                <w:color w:val="000000"/>
              </w:rPr>
              <w:t>13</w:t>
            </w:r>
          </w:p>
        </w:tc>
      </w:tr>
      <w:tr w:rsidR="001A7EC1" w:rsidRPr="00541030" w:rsidTr="001A7EC1">
        <w:tc>
          <w:tcPr>
            <w:tcW w:w="959" w:type="dxa"/>
            <w:shd w:val="clear" w:color="auto" w:fill="auto"/>
          </w:tcPr>
          <w:p w:rsidR="001A7EC1" w:rsidRPr="00541030" w:rsidRDefault="001A7EC1" w:rsidP="001A7EC1">
            <w:r w:rsidRPr="00541030">
              <w:t>CO4</w:t>
            </w:r>
          </w:p>
        </w:tc>
        <w:tc>
          <w:tcPr>
            <w:tcW w:w="1362" w:type="dxa"/>
            <w:shd w:val="clear" w:color="auto" w:fill="auto"/>
          </w:tcPr>
          <w:p w:rsidR="001A7EC1" w:rsidRPr="00541030" w:rsidRDefault="001A7EC1" w:rsidP="001A7EC1">
            <w:pPr>
              <w:jc w:val="center"/>
              <w:rPr>
                <w:color w:val="000000"/>
              </w:rPr>
            </w:pPr>
            <w:r w:rsidRPr="00541030">
              <w:rPr>
                <w:color w:val="000000"/>
              </w:rPr>
              <w:t>1</w:t>
            </w:r>
          </w:p>
        </w:tc>
        <w:tc>
          <w:tcPr>
            <w:tcW w:w="1569" w:type="dxa"/>
            <w:shd w:val="clear" w:color="auto" w:fill="auto"/>
          </w:tcPr>
          <w:p w:rsidR="001A7EC1" w:rsidRPr="00541030" w:rsidRDefault="001A7EC1" w:rsidP="001A7EC1">
            <w:pPr>
              <w:jc w:val="center"/>
              <w:rPr>
                <w:color w:val="000000"/>
              </w:rPr>
            </w:pPr>
            <w:r w:rsidRPr="00541030">
              <w:rPr>
                <w:color w:val="000000"/>
              </w:rPr>
              <w:t>10</w:t>
            </w:r>
          </w:p>
        </w:tc>
        <w:tc>
          <w:tcPr>
            <w:tcW w:w="1439" w:type="dxa"/>
            <w:shd w:val="clear" w:color="auto" w:fill="auto"/>
          </w:tcPr>
          <w:p w:rsidR="001A7EC1" w:rsidRPr="00541030" w:rsidRDefault="001A7EC1" w:rsidP="001A7EC1">
            <w:pPr>
              <w:jc w:val="center"/>
              <w:rPr>
                <w:color w:val="000000"/>
              </w:rPr>
            </w:pPr>
            <w:r w:rsidRPr="00541030">
              <w:rPr>
                <w:color w:val="000000"/>
              </w:rPr>
              <w:t>7</w:t>
            </w:r>
          </w:p>
        </w:tc>
        <w:tc>
          <w:tcPr>
            <w:tcW w:w="1497" w:type="dxa"/>
            <w:shd w:val="clear" w:color="auto" w:fill="auto"/>
          </w:tcPr>
          <w:p w:rsidR="001A7EC1" w:rsidRPr="00541030" w:rsidRDefault="001A7EC1" w:rsidP="001A7EC1">
            <w:pPr>
              <w:jc w:val="center"/>
              <w:rPr>
                <w:color w:val="000000"/>
              </w:rPr>
            </w:pPr>
            <w:r w:rsidRPr="00541030">
              <w:rPr>
                <w:color w:val="000000"/>
              </w:rPr>
              <w:t>1</w:t>
            </w:r>
          </w:p>
        </w:tc>
        <w:tc>
          <w:tcPr>
            <w:tcW w:w="1375" w:type="dxa"/>
            <w:shd w:val="clear" w:color="auto" w:fill="auto"/>
          </w:tcPr>
          <w:p w:rsidR="001A7EC1" w:rsidRPr="00541030" w:rsidRDefault="001A7EC1" w:rsidP="001A7EC1">
            <w:pPr>
              <w:jc w:val="center"/>
            </w:pPr>
            <w:r w:rsidRPr="00541030">
              <w:t>-</w:t>
            </w:r>
          </w:p>
        </w:tc>
        <w:tc>
          <w:tcPr>
            <w:tcW w:w="1321" w:type="dxa"/>
            <w:shd w:val="clear" w:color="auto" w:fill="auto"/>
          </w:tcPr>
          <w:p w:rsidR="001A7EC1" w:rsidRPr="00541030" w:rsidRDefault="001A7EC1" w:rsidP="001A7EC1">
            <w:pPr>
              <w:jc w:val="center"/>
            </w:pPr>
            <w:r w:rsidRPr="00541030">
              <w:t>-</w:t>
            </w:r>
          </w:p>
        </w:tc>
        <w:tc>
          <w:tcPr>
            <w:tcW w:w="1161" w:type="dxa"/>
            <w:shd w:val="clear" w:color="auto" w:fill="auto"/>
            <w:vAlign w:val="bottom"/>
          </w:tcPr>
          <w:p w:rsidR="001A7EC1" w:rsidRPr="00541030" w:rsidRDefault="001A7EC1" w:rsidP="001A7EC1">
            <w:pPr>
              <w:jc w:val="center"/>
              <w:rPr>
                <w:color w:val="000000"/>
              </w:rPr>
            </w:pPr>
            <w:r w:rsidRPr="00541030">
              <w:rPr>
                <w:color w:val="000000"/>
              </w:rPr>
              <w:t>19</w:t>
            </w:r>
          </w:p>
        </w:tc>
      </w:tr>
      <w:tr w:rsidR="001A7EC1" w:rsidRPr="00541030" w:rsidTr="001A7EC1">
        <w:tc>
          <w:tcPr>
            <w:tcW w:w="959" w:type="dxa"/>
            <w:shd w:val="clear" w:color="auto" w:fill="auto"/>
          </w:tcPr>
          <w:p w:rsidR="001A7EC1" w:rsidRPr="00541030" w:rsidRDefault="001A7EC1" w:rsidP="001A7EC1">
            <w:r w:rsidRPr="00541030">
              <w:t>CO5</w:t>
            </w:r>
          </w:p>
        </w:tc>
        <w:tc>
          <w:tcPr>
            <w:tcW w:w="1362" w:type="dxa"/>
            <w:shd w:val="clear" w:color="auto" w:fill="auto"/>
          </w:tcPr>
          <w:p w:rsidR="001A7EC1" w:rsidRPr="00541030" w:rsidRDefault="001A7EC1" w:rsidP="001A7EC1">
            <w:pPr>
              <w:jc w:val="center"/>
              <w:rPr>
                <w:color w:val="000000"/>
              </w:rPr>
            </w:pPr>
            <w:r w:rsidRPr="00541030">
              <w:rPr>
                <w:color w:val="000000"/>
              </w:rPr>
              <w:t>1</w:t>
            </w:r>
          </w:p>
        </w:tc>
        <w:tc>
          <w:tcPr>
            <w:tcW w:w="1569" w:type="dxa"/>
            <w:shd w:val="clear" w:color="auto" w:fill="auto"/>
          </w:tcPr>
          <w:p w:rsidR="001A7EC1" w:rsidRPr="00541030" w:rsidRDefault="001A7EC1" w:rsidP="001A7EC1">
            <w:pPr>
              <w:jc w:val="center"/>
              <w:rPr>
                <w:color w:val="000000"/>
              </w:rPr>
            </w:pPr>
            <w:r w:rsidRPr="00541030">
              <w:rPr>
                <w:color w:val="000000"/>
              </w:rPr>
              <w:t>1</w:t>
            </w:r>
          </w:p>
        </w:tc>
        <w:tc>
          <w:tcPr>
            <w:tcW w:w="1439" w:type="dxa"/>
            <w:shd w:val="clear" w:color="auto" w:fill="auto"/>
          </w:tcPr>
          <w:p w:rsidR="001A7EC1" w:rsidRPr="00541030" w:rsidRDefault="001A7EC1" w:rsidP="001A7EC1">
            <w:pPr>
              <w:jc w:val="center"/>
              <w:rPr>
                <w:color w:val="000000"/>
              </w:rPr>
            </w:pPr>
            <w:r w:rsidRPr="00541030">
              <w:rPr>
                <w:color w:val="000000"/>
              </w:rPr>
              <w:t>10</w:t>
            </w:r>
          </w:p>
        </w:tc>
        <w:tc>
          <w:tcPr>
            <w:tcW w:w="1497" w:type="dxa"/>
            <w:shd w:val="clear" w:color="auto" w:fill="auto"/>
          </w:tcPr>
          <w:p w:rsidR="001A7EC1" w:rsidRPr="00541030" w:rsidRDefault="001A7EC1" w:rsidP="001A7EC1">
            <w:pPr>
              <w:jc w:val="center"/>
              <w:rPr>
                <w:color w:val="000000"/>
              </w:rPr>
            </w:pPr>
            <w:r w:rsidRPr="00541030">
              <w:rPr>
                <w:color w:val="000000"/>
              </w:rPr>
              <w:t>5</w:t>
            </w:r>
          </w:p>
        </w:tc>
        <w:tc>
          <w:tcPr>
            <w:tcW w:w="1375" w:type="dxa"/>
            <w:shd w:val="clear" w:color="auto" w:fill="auto"/>
          </w:tcPr>
          <w:p w:rsidR="001A7EC1" w:rsidRPr="00541030" w:rsidRDefault="001A7EC1" w:rsidP="001A7EC1">
            <w:pPr>
              <w:jc w:val="center"/>
            </w:pPr>
            <w:r w:rsidRPr="00541030">
              <w:t>-</w:t>
            </w:r>
          </w:p>
        </w:tc>
        <w:tc>
          <w:tcPr>
            <w:tcW w:w="1321" w:type="dxa"/>
            <w:shd w:val="clear" w:color="auto" w:fill="auto"/>
          </w:tcPr>
          <w:p w:rsidR="001A7EC1" w:rsidRPr="00541030" w:rsidRDefault="001A7EC1" w:rsidP="001A7EC1">
            <w:pPr>
              <w:jc w:val="center"/>
            </w:pPr>
            <w:r w:rsidRPr="00541030">
              <w:t>-</w:t>
            </w:r>
          </w:p>
        </w:tc>
        <w:tc>
          <w:tcPr>
            <w:tcW w:w="1161" w:type="dxa"/>
            <w:shd w:val="clear" w:color="auto" w:fill="auto"/>
            <w:vAlign w:val="bottom"/>
          </w:tcPr>
          <w:p w:rsidR="001A7EC1" w:rsidRPr="00541030" w:rsidRDefault="001A7EC1" w:rsidP="001A7EC1">
            <w:pPr>
              <w:jc w:val="center"/>
              <w:rPr>
                <w:color w:val="000000"/>
              </w:rPr>
            </w:pPr>
            <w:r w:rsidRPr="00541030">
              <w:rPr>
                <w:color w:val="000000"/>
              </w:rPr>
              <w:t>17</w:t>
            </w:r>
          </w:p>
        </w:tc>
      </w:tr>
      <w:tr w:rsidR="001A7EC1" w:rsidRPr="00541030" w:rsidTr="001A7EC1">
        <w:tc>
          <w:tcPr>
            <w:tcW w:w="959" w:type="dxa"/>
            <w:shd w:val="clear" w:color="auto" w:fill="auto"/>
          </w:tcPr>
          <w:p w:rsidR="001A7EC1" w:rsidRPr="00541030" w:rsidRDefault="001A7EC1" w:rsidP="001A7EC1">
            <w:r w:rsidRPr="00541030">
              <w:t>CO6</w:t>
            </w:r>
          </w:p>
        </w:tc>
        <w:tc>
          <w:tcPr>
            <w:tcW w:w="1362" w:type="dxa"/>
            <w:shd w:val="clear" w:color="auto" w:fill="auto"/>
          </w:tcPr>
          <w:p w:rsidR="001A7EC1" w:rsidRPr="00541030" w:rsidRDefault="001A7EC1" w:rsidP="001A7EC1">
            <w:pPr>
              <w:jc w:val="center"/>
              <w:rPr>
                <w:color w:val="000000"/>
              </w:rPr>
            </w:pPr>
            <w:r w:rsidRPr="00541030">
              <w:rPr>
                <w:color w:val="000000"/>
              </w:rPr>
              <w:t>-</w:t>
            </w:r>
          </w:p>
        </w:tc>
        <w:tc>
          <w:tcPr>
            <w:tcW w:w="1569" w:type="dxa"/>
            <w:shd w:val="clear" w:color="auto" w:fill="auto"/>
          </w:tcPr>
          <w:p w:rsidR="001A7EC1" w:rsidRPr="00541030" w:rsidRDefault="001A7EC1" w:rsidP="001A7EC1">
            <w:pPr>
              <w:jc w:val="center"/>
              <w:rPr>
                <w:color w:val="000000"/>
              </w:rPr>
            </w:pPr>
            <w:r w:rsidRPr="00541030">
              <w:rPr>
                <w:color w:val="000000"/>
              </w:rPr>
              <w:t>-</w:t>
            </w:r>
          </w:p>
        </w:tc>
        <w:tc>
          <w:tcPr>
            <w:tcW w:w="1439" w:type="dxa"/>
            <w:shd w:val="clear" w:color="auto" w:fill="auto"/>
          </w:tcPr>
          <w:p w:rsidR="001A7EC1" w:rsidRPr="00541030" w:rsidRDefault="001A7EC1" w:rsidP="001A7EC1">
            <w:pPr>
              <w:jc w:val="center"/>
              <w:rPr>
                <w:color w:val="000000"/>
              </w:rPr>
            </w:pPr>
            <w:r w:rsidRPr="00541030">
              <w:rPr>
                <w:color w:val="000000"/>
              </w:rPr>
              <w:t>5</w:t>
            </w:r>
          </w:p>
        </w:tc>
        <w:tc>
          <w:tcPr>
            <w:tcW w:w="1497" w:type="dxa"/>
            <w:shd w:val="clear" w:color="auto" w:fill="auto"/>
          </w:tcPr>
          <w:p w:rsidR="001A7EC1" w:rsidRPr="00541030" w:rsidRDefault="001A7EC1" w:rsidP="001A7EC1">
            <w:pPr>
              <w:jc w:val="center"/>
              <w:rPr>
                <w:color w:val="000000"/>
              </w:rPr>
            </w:pPr>
            <w:r w:rsidRPr="00541030">
              <w:rPr>
                <w:color w:val="000000"/>
              </w:rPr>
              <w:t>1</w:t>
            </w:r>
          </w:p>
        </w:tc>
        <w:tc>
          <w:tcPr>
            <w:tcW w:w="1375" w:type="dxa"/>
            <w:shd w:val="clear" w:color="auto" w:fill="auto"/>
          </w:tcPr>
          <w:p w:rsidR="001A7EC1" w:rsidRPr="00541030" w:rsidRDefault="001A7EC1" w:rsidP="001A7EC1">
            <w:pPr>
              <w:jc w:val="center"/>
            </w:pPr>
            <w:r w:rsidRPr="00541030">
              <w:t>-</w:t>
            </w:r>
          </w:p>
        </w:tc>
        <w:tc>
          <w:tcPr>
            <w:tcW w:w="1321" w:type="dxa"/>
            <w:shd w:val="clear" w:color="auto" w:fill="auto"/>
          </w:tcPr>
          <w:p w:rsidR="001A7EC1" w:rsidRPr="00541030" w:rsidRDefault="001A7EC1" w:rsidP="001A7EC1">
            <w:pPr>
              <w:jc w:val="center"/>
            </w:pPr>
            <w:r w:rsidRPr="00541030">
              <w:t>-</w:t>
            </w:r>
          </w:p>
        </w:tc>
        <w:tc>
          <w:tcPr>
            <w:tcW w:w="1161" w:type="dxa"/>
            <w:shd w:val="clear" w:color="auto" w:fill="auto"/>
            <w:vAlign w:val="bottom"/>
          </w:tcPr>
          <w:p w:rsidR="001A7EC1" w:rsidRPr="00541030" w:rsidRDefault="001A7EC1" w:rsidP="001A7EC1">
            <w:pPr>
              <w:jc w:val="center"/>
              <w:rPr>
                <w:color w:val="000000"/>
              </w:rPr>
            </w:pPr>
            <w:r w:rsidRPr="00541030">
              <w:rPr>
                <w:color w:val="000000"/>
              </w:rPr>
              <w:t>6</w:t>
            </w:r>
          </w:p>
        </w:tc>
      </w:tr>
      <w:tr w:rsidR="001A7EC1" w:rsidRPr="00541030" w:rsidTr="001A7EC1">
        <w:tc>
          <w:tcPr>
            <w:tcW w:w="9522" w:type="dxa"/>
            <w:gridSpan w:val="7"/>
            <w:shd w:val="clear" w:color="auto" w:fill="auto"/>
          </w:tcPr>
          <w:p w:rsidR="001A7EC1" w:rsidRPr="00541030" w:rsidRDefault="001A7EC1" w:rsidP="001A7EC1"/>
        </w:tc>
        <w:tc>
          <w:tcPr>
            <w:tcW w:w="1161" w:type="dxa"/>
            <w:shd w:val="clear" w:color="auto" w:fill="auto"/>
          </w:tcPr>
          <w:p w:rsidR="001A7EC1" w:rsidRPr="00541030" w:rsidRDefault="001A7EC1" w:rsidP="001A7EC1">
            <w:pPr>
              <w:jc w:val="center"/>
              <w:rPr>
                <w:b/>
              </w:rPr>
            </w:pPr>
            <w:r w:rsidRPr="00541030">
              <w:rPr>
                <w:b/>
              </w:rPr>
              <w:t>125</w:t>
            </w:r>
          </w:p>
        </w:tc>
      </w:tr>
    </w:tbl>
    <w:p w:rsidR="001A7EC1" w:rsidRPr="00541030" w:rsidRDefault="001A7EC1" w:rsidP="002E336A"/>
    <w:p w:rsidR="001A7EC1" w:rsidRPr="00BD14B7" w:rsidRDefault="001A7EC1" w:rsidP="00D002E9">
      <w:pPr>
        <w:jc w:val="right"/>
        <w:rPr>
          <w:bCs/>
        </w:rPr>
      </w:pPr>
      <w:r w:rsidRPr="00BD14B7">
        <w:rPr>
          <w:bCs/>
        </w:rPr>
        <w:lastRenderedPageBreak/>
        <w:t>Reg. No. _____________</w:t>
      </w:r>
    </w:p>
    <w:p w:rsidR="001A7EC1" w:rsidRPr="00BD14B7" w:rsidRDefault="001A7EC1" w:rsidP="00D002E9">
      <w:pPr>
        <w:jc w:val="center"/>
        <w:rPr>
          <w:bCs/>
        </w:rPr>
      </w:pPr>
      <w:r w:rsidRPr="00BD14B7">
        <w:rPr>
          <w:bCs/>
          <w:noProof/>
        </w:rPr>
        <w:drawing>
          <wp:inline distT="0" distB="0" distL="0" distR="0">
            <wp:extent cx="1990646" cy="674200"/>
            <wp:effectExtent l="0" t="0" r="0" b="0"/>
            <wp:docPr id="107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BD14B7" w:rsidRDefault="001A7EC1" w:rsidP="00D002E9">
      <w:pPr>
        <w:jc w:val="center"/>
        <w:rPr>
          <w:b/>
        </w:rPr>
      </w:pPr>
      <w:r>
        <w:rPr>
          <w:b/>
        </w:rPr>
        <w:t>End Semester</w:t>
      </w:r>
      <w:r w:rsidRPr="00BD14B7">
        <w:rPr>
          <w:b/>
        </w:rPr>
        <w:t xml:space="preserve"> Examination – June / July – 2022 </w:t>
      </w:r>
    </w:p>
    <w:p w:rsidR="001A7EC1" w:rsidRPr="00BD14B7"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BD14B7" w:rsidTr="007255C8">
        <w:tc>
          <w:tcPr>
            <w:tcW w:w="1616" w:type="dxa"/>
          </w:tcPr>
          <w:p w:rsidR="001A7EC1" w:rsidRPr="00BD14B7" w:rsidRDefault="001A7EC1" w:rsidP="001A7EC1">
            <w:pPr>
              <w:pStyle w:val="Title"/>
              <w:jc w:val="left"/>
              <w:rPr>
                <w:b/>
                <w:szCs w:val="24"/>
              </w:rPr>
            </w:pPr>
            <w:r w:rsidRPr="00BD14B7">
              <w:rPr>
                <w:b/>
                <w:szCs w:val="24"/>
              </w:rPr>
              <w:t>Code           :</w:t>
            </w:r>
          </w:p>
        </w:tc>
        <w:tc>
          <w:tcPr>
            <w:tcW w:w="6232" w:type="dxa"/>
          </w:tcPr>
          <w:p w:rsidR="001A7EC1" w:rsidRPr="00BD14B7" w:rsidRDefault="001A7EC1" w:rsidP="001A7EC1">
            <w:pPr>
              <w:pStyle w:val="Title"/>
              <w:jc w:val="left"/>
              <w:rPr>
                <w:b/>
                <w:szCs w:val="24"/>
              </w:rPr>
            </w:pPr>
            <w:r w:rsidRPr="00BD14B7">
              <w:rPr>
                <w:b/>
                <w:szCs w:val="24"/>
              </w:rPr>
              <w:t>20AG1006</w:t>
            </w:r>
          </w:p>
        </w:tc>
        <w:tc>
          <w:tcPr>
            <w:tcW w:w="1890" w:type="dxa"/>
          </w:tcPr>
          <w:p w:rsidR="001A7EC1" w:rsidRPr="00BD14B7" w:rsidRDefault="001A7EC1" w:rsidP="001A7EC1">
            <w:pPr>
              <w:pStyle w:val="Title"/>
              <w:jc w:val="left"/>
              <w:rPr>
                <w:b/>
                <w:szCs w:val="24"/>
              </w:rPr>
            </w:pPr>
            <w:r w:rsidRPr="00BD14B7">
              <w:rPr>
                <w:b/>
                <w:szCs w:val="24"/>
              </w:rPr>
              <w:t>Duration      :</w:t>
            </w:r>
          </w:p>
        </w:tc>
        <w:tc>
          <w:tcPr>
            <w:tcW w:w="900" w:type="dxa"/>
          </w:tcPr>
          <w:p w:rsidR="001A7EC1" w:rsidRPr="00BD14B7" w:rsidRDefault="001A7EC1" w:rsidP="001A7EC1">
            <w:pPr>
              <w:pStyle w:val="Title"/>
              <w:jc w:val="left"/>
              <w:rPr>
                <w:b/>
                <w:szCs w:val="24"/>
              </w:rPr>
            </w:pPr>
            <w:r w:rsidRPr="00BD14B7">
              <w:rPr>
                <w:b/>
                <w:szCs w:val="24"/>
              </w:rPr>
              <w:t>3hrs</w:t>
            </w:r>
          </w:p>
        </w:tc>
      </w:tr>
      <w:tr w:rsidR="001A7EC1" w:rsidRPr="00BD14B7" w:rsidTr="007255C8">
        <w:tc>
          <w:tcPr>
            <w:tcW w:w="1616" w:type="dxa"/>
          </w:tcPr>
          <w:p w:rsidR="001A7EC1" w:rsidRPr="00BD14B7" w:rsidRDefault="001A7EC1" w:rsidP="001A7EC1">
            <w:pPr>
              <w:pStyle w:val="Title"/>
              <w:jc w:val="left"/>
              <w:rPr>
                <w:b/>
                <w:szCs w:val="24"/>
              </w:rPr>
            </w:pPr>
            <w:r w:rsidRPr="00BD14B7">
              <w:rPr>
                <w:b/>
                <w:szCs w:val="24"/>
              </w:rPr>
              <w:t xml:space="preserve">Sub. </w:t>
            </w:r>
            <w:proofErr w:type="gramStart"/>
            <w:r w:rsidRPr="00BD14B7">
              <w:rPr>
                <w:b/>
                <w:szCs w:val="24"/>
              </w:rPr>
              <w:t>Name :</w:t>
            </w:r>
            <w:proofErr w:type="gramEnd"/>
          </w:p>
        </w:tc>
        <w:tc>
          <w:tcPr>
            <w:tcW w:w="6232" w:type="dxa"/>
          </w:tcPr>
          <w:p w:rsidR="001A7EC1" w:rsidRPr="00BD14B7" w:rsidRDefault="001A7EC1" w:rsidP="001A7EC1">
            <w:pPr>
              <w:pStyle w:val="Title"/>
              <w:jc w:val="left"/>
              <w:rPr>
                <w:b/>
                <w:szCs w:val="24"/>
              </w:rPr>
            </w:pPr>
            <w:r w:rsidRPr="00BD14B7">
              <w:rPr>
                <w:b/>
                <w:szCs w:val="24"/>
              </w:rPr>
              <w:t>FUNDAMENTALS OF SOIL SCIENCE</w:t>
            </w:r>
          </w:p>
        </w:tc>
        <w:tc>
          <w:tcPr>
            <w:tcW w:w="1890" w:type="dxa"/>
          </w:tcPr>
          <w:p w:rsidR="001A7EC1" w:rsidRPr="00BD14B7" w:rsidRDefault="001A7EC1" w:rsidP="00F62AB8">
            <w:pPr>
              <w:pStyle w:val="Title"/>
              <w:jc w:val="left"/>
              <w:rPr>
                <w:b/>
                <w:szCs w:val="24"/>
              </w:rPr>
            </w:pPr>
            <w:r w:rsidRPr="00BD14B7">
              <w:rPr>
                <w:b/>
                <w:szCs w:val="24"/>
              </w:rPr>
              <w:t xml:space="preserve">Max. </w:t>
            </w:r>
            <w:proofErr w:type="gramStart"/>
            <w:r w:rsidRPr="00BD14B7">
              <w:rPr>
                <w:b/>
                <w:szCs w:val="24"/>
              </w:rPr>
              <w:t>Marks :</w:t>
            </w:r>
            <w:proofErr w:type="gramEnd"/>
          </w:p>
        </w:tc>
        <w:tc>
          <w:tcPr>
            <w:tcW w:w="900" w:type="dxa"/>
          </w:tcPr>
          <w:p w:rsidR="001A7EC1" w:rsidRPr="00BD14B7" w:rsidRDefault="001A7EC1" w:rsidP="001A7EC1">
            <w:pPr>
              <w:pStyle w:val="Title"/>
              <w:jc w:val="left"/>
              <w:rPr>
                <w:b/>
                <w:szCs w:val="24"/>
              </w:rPr>
            </w:pPr>
            <w:r w:rsidRPr="00BD14B7">
              <w:rPr>
                <w:b/>
                <w:szCs w:val="24"/>
              </w:rPr>
              <w:t>100</w:t>
            </w:r>
          </w:p>
        </w:tc>
      </w:tr>
    </w:tbl>
    <w:p w:rsidR="001A7EC1" w:rsidRPr="00BD14B7" w:rsidRDefault="001A7EC1" w:rsidP="005133D7">
      <w:pPr>
        <w:rPr>
          <w:b/>
          <w:u w:val="single"/>
        </w:rPr>
      </w:pPr>
    </w:p>
    <w:p w:rsidR="001A7EC1" w:rsidRPr="00BD14B7"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3"/>
        <w:gridCol w:w="7694"/>
        <w:gridCol w:w="1259"/>
        <w:gridCol w:w="992"/>
      </w:tblGrid>
      <w:tr w:rsidR="001A7EC1" w:rsidRPr="00BD14B7" w:rsidTr="001A7EC1">
        <w:tc>
          <w:tcPr>
            <w:tcW w:w="286" w:type="pct"/>
            <w:vAlign w:val="center"/>
          </w:tcPr>
          <w:p w:rsidR="001A7EC1" w:rsidRPr="00BD14B7" w:rsidRDefault="001A7EC1" w:rsidP="005133D7">
            <w:pPr>
              <w:jc w:val="center"/>
              <w:rPr>
                <w:b/>
                <w:sz w:val="24"/>
                <w:szCs w:val="24"/>
              </w:rPr>
            </w:pPr>
            <w:r w:rsidRPr="00BD14B7">
              <w:rPr>
                <w:b/>
                <w:sz w:val="24"/>
                <w:szCs w:val="24"/>
              </w:rPr>
              <w:t>Q. No.</w:t>
            </w:r>
          </w:p>
        </w:tc>
        <w:tc>
          <w:tcPr>
            <w:tcW w:w="3647" w:type="pct"/>
            <w:vAlign w:val="center"/>
          </w:tcPr>
          <w:p w:rsidR="001A7EC1" w:rsidRPr="00BD14B7" w:rsidRDefault="001A7EC1" w:rsidP="005133D7">
            <w:pPr>
              <w:jc w:val="center"/>
              <w:rPr>
                <w:b/>
                <w:sz w:val="24"/>
                <w:szCs w:val="24"/>
              </w:rPr>
            </w:pPr>
            <w:r w:rsidRPr="00BD14B7">
              <w:rPr>
                <w:b/>
                <w:sz w:val="24"/>
                <w:szCs w:val="24"/>
              </w:rPr>
              <w:t>Questions</w:t>
            </w:r>
          </w:p>
        </w:tc>
        <w:tc>
          <w:tcPr>
            <w:tcW w:w="597" w:type="pct"/>
          </w:tcPr>
          <w:p w:rsidR="001A7EC1" w:rsidRPr="00BD14B7" w:rsidRDefault="001A7EC1" w:rsidP="005133D7">
            <w:pPr>
              <w:jc w:val="center"/>
              <w:rPr>
                <w:b/>
                <w:sz w:val="24"/>
                <w:szCs w:val="24"/>
              </w:rPr>
            </w:pPr>
            <w:r w:rsidRPr="00BD14B7">
              <w:rPr>
                <w:b/>
                <w:sz w:val="24"/>
                <w:szCs w:val="24"/>
              </w:rPr>
              <w:t>Course Outcome / Pattern</w:t>
            </w:r>
          </w:p>
        </w:tc>
        <w:tc>
          <w:tcPr>
            <w:tcW w:w="469" w:type="pct"/>
            <w:vAlign w:val="center"/>
          </w:tcPr>
          <w:p w:rsidR="001A7EC1" w:rsidRPr="00BD14B7" w:rsidRDefault="001A7EC1" w:rsidP="005133D7">
            <w:pPr>
              <w:jc w:val="center"/>
              <w:rPr>
                <w:b/>
                <w:sz w:val="24"/>
                <w:szCs w:val="24"/>
              </w:rPr>
            </w:pPr>
            <w:r w:rsidRPr="00BD14B7">
              <w:rPr>
                <w:b/>
                <w:sz w:val="24"/>
                <w:szCs w:val="24"/>
              </w:rPr>
              <w:t>Marks</w:t>
            </w:r>
          </w:p>
        </w:tc>
      </w:tr>
      <w:tr w:rsidR="001A7EC1" w:rsidRPr="00BD14B7"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BD14B7">
              <w:rPr>
                <w:b/>
                <w:sz w:val="24"/>
                <w:szCs w:val="24"/>
                <w:u w:val="single"/>
              </w:rPr>
              <w:t>PART – A (20</w:t>
            </w:r>
            <w:r>
              <w:rPr>
                <w:b/>
                <w:sz w:val="24"/>
                <w:szCs w:val="24"/>
                <w:u w:val="single"/>
              </w:rPr>
              <w:t xml:space="preserve"> </w:t>
            </w:r>
            <w:r w:rsidRPr="00BD14B7">
              <w:rPr>
                <w:b/>
                <w:sz w:val="24"/>
                <w:szCs w:val="24"/>
                <w:u w:val="single"/>
              </w:rPr>
              <w:t>X</w:t>
            </w:r>
            <w:r>
              <w:rPr>
                <w:b/>
                <w:sz w:val="24"/>
                <w:szCs w:val="24"/>
                <w:u w:val="single"/>
              </w:rPr>
              <w:t xml:space="preserve"> </w:t>
            </w:r>
            <w:r w:rsidRPr="00BD14B7">
              <w:rPr>
                <w:b/>
                <w:sz w:val="24"/>
                <w:szCs w:val="24"/>
                <w:u w:val="single"/>
              </w:rPr>
              <w:t>1 = 20 MARKS)</w:t>
            </w:r>
          </w:p>
          <w:p w:rsidR="001A7EC1" w:rsidRPr="00BD14B7" w:rsidRDefault="001A7EC1" w:rsidP="001A7EC1">
            <w:pPr>
              <w:jc w:val="center"/>
              <w:rPr>
                <w:b/>
                <w:sz w:val="24"/>
                <w:szCs w:val="24"/>
                <w:u w:val="single"/>
              </w:rPr>
            </w:pPr>
          </w:p>
        </w:tc>
      </w:tr>
      <w:tr w:rsidR="001A7EC1" w:rsidRPr="00BD14B7" w:rsidTr="001A7EC1">
        <w:tc>
          <w:tcPr>
            <w:tcW w:w="286" w:type="pct"/>
            <w:vAlign w:val="center"/>
          </w:tcPr>
          <w:p w:rsidR="001A7EC1" w:rsidRPr="00BD14B7" w:rsidRDefault="001A7EC1" w:rsidP="001A7EC1">
            <w:pPr>
              <w:jc w:val="center"/>
              <w:rPr>
                <w:sz w:val="24"/>
                <w:szCs w:val="24"/>
              </w:rPr>
            </w:pPr>
            <w:r w:rsidRPr="00BD14B7">
              <w:rPr>
                <w:sz w:val="24"/>
                <w:szCs w:val="24"/>
              </w:rPr>
              <w:t>1.</w:t>
            </w:r>
          </w:p>
        </w:tc>
        <w:tc>
          <w:tcPr>
            <w:tcW w:w="3647" w:type="pct"/>
          </w:tcPr>
          <w:p w:rsidR="001A7EC1" w:rsidRPr="00BD14B7" w:rsidRDefault="001A7EC1" w:rsidP="001A7EC1">
            <w:pPr>
              <w:jc w:val="both"/>
              <w:rPr>
                <w:sz w:val="24"/>
                <w:szCs w:val="24"/>
              </w:rPr>
            </w:pPr>
            <w:r w:rsidRPr="00BD14B7">
              <w:rPr>
                <w:sz w:val="24"/>
                <w:szCs w:val="24"/>
              </w:rPr>
              <w:t>Define soil texture.</w:t>
            </w:r>
          </w:p>
        </w:tc>
        <w:tc>
          <w:tcPr>
            <w:tcW w:w="597" w:type="pct"/>
            <w:vAlign w:val="center"/>
          </w:tcPr>
          <w:p w:rsidR="001A7EC1" w:rsidRPr="00BD14B7" w:rsidRDefault="001A7EC1" w:rsidP="001A7EC1">
            <w:pPr>
              <w:jc w:val="center"/>
              <w:rPr>
                <w:sz w:val="24"/>
                <w:szCs w:val="24"/>
              </w:rPr>
            </w:pPr>
            <w:r w:rsidRPr="00BD14B7">
              <w:rPr>
                <w:sz w:val="24"/>
                <w:szCs w:val="24"/>
              </w:rPr>
              <w:t>CO1</w:t>
            </w:r>
            <w:r>
              <w:rPr>
                <w:sz w:val="24"/>
                <w:szCs w:val="24"/>
              </w:rPr>
              <w:t xml:space="preserve"> </w:t>
            </w:r>
            <w:r w:rsidRPr="00BD14B7">
              <w:rPr>
                <w:sz w:val="24"/>
                <w:szCs w:val="24"/>
              </w:rPr>
              <w:t>/</w:t>
            </w:r>
            <w:r>
              <w:rPr>
                <w:sz w:val="24"/>
                <w:szCs w:val="24"/>
              </w:rPr>
              <w:t xml:space="preserve"> </w:t>
            </w:r>
            <w:r w:rsidRPr="00BD14B7">
              <w:rPr>
                <w:sz w:val="24"/>
                <w:szCs w:val="24"/>
              </w:rPr>
              <w:t>U</w:t>
            </w:r>
          </w:p>
        </w:tc>
        <w:tc>
          <w:tcPr>
            <w:tcW w:w="469" w:type="pct"/>
            <w:vAlign w:val="center"/>
          </w:tcPr>
          <w:p w:rsidR="001A7EC1" w:rsidRPr="00BD14B7" w:rsidRDefault="001A7EC1" w:rsidP="001A7EC1">
            <w:pPr>
              <w:jc w:val="center"/>
              <w:rPr>
                <w:sz w:val="24"/>
                <w:szCs w:val="24"/>
              </w:rPr>
            </w:pPr>
            <w:r w:rsidRPr="00BD14B7">
              <w:rPr>
                <w:sz w:val="24"/>
                <w:szCs w:val="24"/>
              </w:rPr>
              <w:t>1</w:t>
            </w:r>
          </w:p>
        </w:tc>
      </w:tr>
      <w:tr w:rsidR="001A7EC1" w:rsidRPr="00BD14B7" w:rsidTr="001A7EC1">
        <w:tc>
          <w:tcPr>
            <w:tcW w:w="286" w:type="pct"/>
            <w:vAlign w:val="center"/>
          </w:tcPr>
          <w:p w:rsidR="001A7EC1" w:rsidRPr="00BD14B7" w:rsidRDefault="001A7EC1" w:rsidP="001A7EC1">
            <w:pPr>
              <w:jc w:val="center"/>
              <w:rPr>
                <w:sz w:val="24"/>
                <w:szCs w:val="24"/>
              </w:rPr>
            </w:pPr>
            <w:r w:rsidRPr="00BD14B7">
              <w:rPr>
                <w:sz w:val="24"/>
                <w:szCs w:val="24"/>
              </w:rPr>
              <w:t>2.</w:t>
            </w:r>
          </w:p>
        </w:tc>
        <w:tc>
          <w:tcPr>
            <w:tcW w:w="3647" w:type="pct"/>
          </w:tcPr>
          <w:p w:rsidR="001A7EC1" w:rsidRPr="00BD14B7" w:rsidRDefault="001A7EC1" w:rsidP="001A7EC1">
            <w:pPr>
              <w:jc w:val="both"/>
              <w:rPr>
                <w:sz w:val="24"/>
                <w:szCs w:val="24"/>
              </w:rPr>
            </w:pPr>
            <w:r w:rsidRPr="00BD14B7">
              <w:rPr>
                <w:sz w:val="24"/>
                <w:szCs w:val="24"/>
              </w:rPr>
              <w:t>Define capillary water.</w:t>
            </w:r>
          </w:p>
        </w:tc>
        <w:tc>
          <w:tcPr>
            <w:tcW w:w="597" w:type="pct"/>
            <w:vAlign w:val="center"/>
          </w:tcPr>
          <w:p w:rsidR="001A7EC1" w:rsidRPr="00BD14B7" w:rsidRDefault="001A7EC1" w:rsidP="001A7EC1">
            <w:pPr>
              <w:jc w:val="center"/>
              <w:rPr>
                <w:sz w:val="24"/>
                <w:szCs w:val="24"/>
              </w:rPr>
            </w:pPr>
            <w:r w:rsidRPr="00BD14B7">
              <w:rPr>
                <w:sz w:val="24"/>
                <w:szCs w:val="24"/>
              </w:rPr>
              <w:t>CO2</w:t>
            </w:r>
            <w:r>
              <w:rPr>
                <w:sz w:val="24"/>
                <w:szCs w:val="24"/>
              </w:rPr>
              <w:t xml:space="preserve"> </w:t>
            </w:r>
            <w:r w:rsidRPr="00BD14B7">
              <w:rPr>
                <w:sz w:val="24"/>
                <w:szCs w:val="24"/>
              </w:rPr>
              <w:t>/</w:t>
            </w:r>
            <w:r>
              <w:rPr>
                <w:sz w:val="24"/>
                <w:szCs w:val="24"/>
              </w:rPr>
              <w:t xml:space="preserve"> </w:t>
            </w:r>
            <w:r w:rsidRPr="00BD14B7">
              <w:rPr>
                <w:sz w:val="24"/>
                <w:szCs w:val="24"/>
              </w:rPr>
              <w:t>R</w:t>
            </w:r>
          </w:p>
        </w:tc>
        <w:tc>
          <w:tcPr>
            <w:tcW w:w="469" w:type="pct"/>
            <w:vAlign w:val="center"/>
          </w:tcPr>
          <w:p w:rsidR="001A7EC1" w:rsidRPr="00BD14B7" w:rsidRDefault="001A7EC1" w:rsidP="001A7EC1">
            <w:pPr>
              <w:jc w:val="center"/>
              <w:rPr>
                <w:sz w:val="24"/>
                <w:szCs w:val="24"/>
              </w:rPr>
            </w:pPr>
            <w:r w:rsidRPr="00BD14B7">
              <w:rPr>
                <w:sz w:val="24"/>
                <w:szCs w:val="24"/>
              </w:rPr>
              <w:t>1</w:t>
            </w:r>
          </w:p>
        </w:tc>
      </w:tr>
      <w:tr w:rsidR="001A7EC1" w:rsidRPr="00BD14B7" w:rsidTr="001A7EC1">
        <w:tc>
          <w:tcPr>
            <w:tcW w:w="286" w:type="pct"/>
            <w:vAlign w:val="center"/>
          </w:tcPr>
          <w:p w:rsidR="001A7EC1" w:rsidRPr="00BD14B7" w:rsidRDefault="001A7EC1" w:rsidP="001A7EC1">
            <w:pPr>
              <w:jc w:val="center"/>
              <w:rPr>
                <w:sz w:val="24"/>
                <w:szCs w:val="24"/>
              </w:rPr>
            </w:pPr>
            <w:r w:rsidRPr="00BD14B7">
              <w:rPr>
                <w:sz w:val="24"/>
                <w:szCs w:val="24"/>
              </w:rPr>
              <w:t>3.</w:t>
            </w:r>
          </w:p>
        </w:tc>
        <w:tc>
          <w:tcPr>
            <w:tcW w:w="3647" w:type="pct"/>
          </w:tcPr>
          <w:p w:rsidR="001A7EC1" w:rsidRPr="00BD14B7" w:rsidRDefault="001A7EC1" w:rsidP="001A7EC1">
            <w:pPr>
              <w:jc w:val="both"/>
              <w:rPr>
                <w:sz w:val="24"/>
                <w:szCs w:val="24"/>
              </w:rPr>
            </w:pPr>
            <w:r w:rsidRPr="00BD14B7">
              <w:rPr>
                <w:sz w:val="24"/>
                <w:szCs w:val="24"/>
              </w:rPr>
              <w:t xml:space="preserve">The three properties of </w:t>
            </w:r>
            <w:proofErr w:type="spellStart"/>
            <w:r w:rsidRPr="00BD14B7">
              <w:rPr>
                <w:sz w:val="24"/>
                <w:szCs w:val="24"/>
              </w:rPr>
              <w:t>munsellcolour</w:t>
            </w:r>
            <w:proofErr w:type="spellEnd"/>
            <w:r w:rsidRPr="00BD14B7">
              <w:rPr>
                <w:sz w:val="24"/>
                <w:szCs w:val="24"/>
              </w:rPr>
              <w:t xml:space="preserve"> chart is ____</w:t>
            </w:r>
            <w:r>
              <w:rPr>
                <w:sz w:val="24"/>
                <w:szCs w:val="24"/>
              </w:rPr>
              <w:t>____</w:t>
            </w:r>
            <w:r w:rsidRPr="00BD14B7">
              <w:rPr>
                <w:sz w:val="24"/>
                <w:szCs w:val="24"/>
              </w:rPr>
              <w:t>_,</w:t>
            </w:r>
            <w:r>
              <w:rPr>
                <w:sz w:val="24"/>
                <w:szCs w:val="24"/>
              </w:rPr>
              <w:t xml:space="preserve"> </w:t>
            </w:r>
            <w:r w:rsidRPr="00BD14B7">
              <w:rPr>
                <w:sz w:val="24"/>
                <w:szCs w:val="24"/>
              </w:rPr>
              <w:t>________ and ______</w:t>
            </w:r>
            <w:r>
              <w:rPr>
                <w:sz w:val="24"/>
                <w:szCs w:val="24"/>
              </w:rPr>
              <w:t>____.</w:t>
            </w:r>
          </w:p>
        </w:tc>
        <w:tc>
          <w:tcPr>
            <w:tcW w:w="597" w:type="pct"/>
            <w:vAlign w:val="center"/>
          </w:tcPr>
          <w:p w:rsidR="001A7EC1" w:rsidRPr="00BD14B7" w:rsidRDefault="001A7EC1" w:rsidP="001A7EC1">
            <w:pPr>
              <w:jc w:val="center"/>
              <w:rPr>
                <w:sz w:val="24"/>
                <w:szCs w:val="24"/>
              </w:rPr>
            </w:pPr>
            <w:r w:rsidRPr="00BD14B7">
              <w:rPr>
                <w:sz w:val="24"/>
                <w:szCs w:val="24"/>
              </w:rPr>
              <w:t>CO1</w:t>
            </w:r>
            <w:r>
              <w:rPr>
                <w:sz w:val="24"/>
                <w:szCs w:val="24"/>
              </w:rPr>
              <w:t xml:space="preserve"> </w:t>
            </w:r>
            <w:r w:rsidRPr="00BD14B7">
              <w:rPr>
                <w:sz w:val="24"/>
                <w:szCs w:val="24"/>
              </w:rPr>
              <w:t>/</w:t>
            </w:r>
            <w:r>
              <w:rPr>
                <w:sz w:val="24"/>
                <w:szCs w:val="24"/>
              </w:rPr>
              <w:t xml:space="preserve"> </w:t>
            </w:r>
            <w:r w:rsidRPr="00BD14B7">
              <w:rPr>
                <w:sz w:val="24"/>
                <w:szCs w:val="24"/>
              </w:rPr>
              <w:t>R</w:t>
            </w:r>
          </w:p>
        </w:tc>
        <w:tc>
          <w:tcPr>
            <w:tcW w:w="469" w:type="pct"/>
            <w:vAlign w:val="center"/>
          </w:tcPr>
          <w:p w:rsidR="001A7EC1" w:rsidRPr="00BD14B7" w:rsidRDefault="001A7EC1" w:rsidP="001A7EC1">
            <w:pPr>
              <w:jc w:val="center"/>
              <w:rPr>
                <w:sz w:val="24"/>
                <w:szCs w:val="24"/>
              </w:rPr>
            </w:pPr>
            <w:r w:rsidRPr="00BD14B7">
              <w:rPr>
                <w:sz w:val="24"/>
                <w:szCs w:val="24"/>
              </w:rPr>
              <w:t>1</w:t>
            </w:r>
          </w:p>
        </w:tc>
      </w:tr>
      <w:tr w:rsidR="001A7EC1" w:rsidRPr="00BD14B7" w:rsidTr="001A7EC1">
        <w:tc>
          <w:tcPr>
            <w:tcW w:w="286" w:type="pct"/>
            <w:vAlign w:val="center"/>
          </w:tcPr>
          <w:p w:rsidR="001A7EC1" w:rsidRPr="00BD14B7" w:rsidRDefault="001A7EC1" w:rsidP="001A7EC1">
            <w:pPr>
              <w:jc w:val="center"/>
              <w:rPr>
                <w:sz w:val="24"/>
                <w:szCs w:val="24"/>
              </w:rPr>
            </w:pPr>
            <w:r w:rsidRPr="00BD14B7">
              <w:rPr>
                <w:sz w:val="24"/>
                <w:szCs w:val="24"/>
              </w:rPr>
              <w:t>4.</w:t>
            </w:r>
          </w:p>
        </w:tc>
        <w:tc>
          <w:tcPr>
            <w:tcW w:w="3647" w:type="pct"/>
          </w:tcPr>
          <w:p w:rsidR="001A7EC1" w:rsidRPr="00BD14B7" w:rsidRDefault="001A7EC1" w:rsidP="001A7EC1">
            <w:pPr>
              <w:jc w:val="both"/>
              <w:rPr>
                <w:sz w:val="24"/>
                <w:szCs w:val="24"/>
              </w:rPr>
            </w:pPr>
            <w:r w:rsidRPr="00BD14B7">
              <w:rPr>
                <w:sz w:val="24"/>
                <w:szCs w:val="24"/>
              </w:rPr>
              <w:t>Given an example for 1:1 and 2:1 clay minerals.</w:t>
            </w:r>
          </w:p>
        </w:tc>
        <w:tc>
          <w:tcPr>
            <w:tcW w:w="597" w:type="pct"/>
            <w:vAlign w:val="center"/>
          </w:tcPr>
          <w:p w:rsidR="001A7EC1" w:rsidRPr="00BD14B7" w:rsidRDefault="001A7EC1" w:rsidP="001A7EC1">
            <w:pPr>
              <w:jc w:val="center"/>
              <w:rPr>
                <w:sz w:val="24"/>
                <w:szCs w:val="24"/>
              </w:rPr>
            </w:pPr>
            <w:r w:rsidRPr="00BD14B7">
              <w:rPr>
                <w:sz w:val="24"/>
                <w:szCs w:val="24"/>
              </w:rPr>
              <w:t>CO1</w:t>
            </w:r>
            <w:r>
              <w:rPr>
                <w:sz w:val="24"/>
                <w:szCs w:val="24"/>
              </w:rPr>
              <w:t xml:space="preserve"> </w:t>
            </w:r>
            <w:r w:rsidRPr="00BD14B7">
              <w:rPr>
                <w:sz w:val="24"/>
                <w:szCs w:val="24"/>
              </w:rPr>
              <w:t>/</w:t>
            </w:r>
            <w:r>
              <w:rPr>
                <w:sz w:val="24"/>
                <w:szCs w:val="24"/>
              </w:rPr>
              <w:t xml:space="preserve"> </w:t>
            </w:r>
            <w:r w:rsidRPr="00BD14B7">
              <w:rPr>
                <w:sz w:val="24"/>
                <w:szCs w:val="24"/>
              </w:rPr>
              <w:t>A</w:t>
            </w:r>
          </w:p>
        </w:tc>
        <w:tc>
          <w:tcPr>
            <w:tcW w:w="469" w:type="pct"/>
            <w:vAlign w:val="center"/>
          </w:tcPr>
          <w:p w:rsidR="001A7EC1" w:rsidRPr="00BD14B7" w:rsidRDefault="001A7EC1" w:rsidP="001A7EC1">
            <w:pPr>
              <w:jc w:val="center"/>
              <w:rPr>
                <w:sz w:val="24"/>
                <w:szCs w:val="24"/>
              </w:rPr>
            </w:pPr>
            <w:r w:rsidRPr="00BD14B7">
              <w:rPr>
                <w:sz w:val="24"/>
                <w:szCs w:val="24"/>
              </w:rPr>
              <w:t>1</w:t>
            </w:r>
          </w:p>
        </w:tc>
      </w:tr>
      <w:tr w:rsidR="001A7EC1" w:rsidRPr="00BD14B7" w:rsidTr="001A7EC1">
        <w:tc>
          <w:tcPr>
            <w:tcW w:w="286" w:type="pct"/>
            <w:vAlign w:val="center"/>
          </w:tcPr>
          <w:p w:rsidR="001A7EC1" w:rsidRPr="00BD14B7" w:rsidRDefault="001A7EC1" w:rsidP="001A7EC1">
            <w:pPr>
              <w:jc w:val="center"/>
              <w:rPr>
                <w:sz w:val="24"/>
                <w:szCs w:val="24"/>
              </w:rPr>
            </w:pPr>
            <w:r w:rsidRPr="00BD14B7">
              <w:rPr>
                <w:sz w:val="24"/>
                <w:szCs w:val="24"/>
              </w:rPr>
              <w:t>5.</w:t>
            </w:r>
          </w:p>
        </w:tc>
        <w:tc>
          <w:tcPr>
            <w:tcW w:w="3647" w:type="pct"/>
          </w:tcPr>
          <w:p w:rsidR="001A7EC1" w:rsidRPr="00BD14B7" w:rsidRDefault="001A7EC1" w:rsidP="001A7EC1">
            <w:pPr>
              <w:jc w:val="both"/>
              <w:rPr>
                <w:sz w:val="24"/>
                <w:szCs w:val="24"/>
              </w:rPr>
            </w:pPr>
            <w:r w:rsidRPr="00BD14B7">
              <w:rPr>
                <w:sz w:val="24"/>
                <w:szCs w:val="24"/>
              </w:rPr>
              <w:t>Define base saturation.</w:t>
            </w:r>
          </w:p>
        </w:tc>
        <w:tc>
          <w:tcPr>
            <w:tcW w:w="597" w:type="pct"/>
            <w:vAlign w:val="center"/>
          </w:tcPr>
          <w:p w:rsidR="001A7EC1" w:rsidRPr="00BD14B7" w:rsidRDefault="001A7EC1" w:rsidP="001A7EC1">
            <w:pPr>
              <w:jc w:val="center"/>
              <w:rPr>
                <w:sz w:val="24"/>
                <w:szCs w:val="24"/>
              </w:rPr>
            </w:pPr>
            <w:r w:rsidRPr="00BD14B7">
              <w:rPr>
                <w:sz w:val="24"/>
                <w:szCs w:val="24"/>
              </w:rPr>
              <w:t>CO4</w:t>
            </w:r>
            <w:r>
              <w:rPr>
                <w:sz w:val="24"/>
                <w:szCs w:val="24"/>
              </w:rPr>
              <w:t xml:space="preserve"> </w:t>
            </w:r>
            <w:r w:rsidRPr="00BD14B7">
              <w:rPr>
                <w:sz w:val="24"/>
                <w:szCs w:val="24"/>
              </w:rPr>
              <w:t>/</w:t>
            </w:r>
            <w:r>
              <w:rPr>
                <w:sz w:val="24"/>
                <w:szCs w:val="24"/>
              </w:rPr>
              <w:t xml:space="preserve"> </w:t>
            </w:r>
            <w:r w:rsidRPr="00BD14B7">
              <w:rPr>
                <w:sz w:val="24"/>
                <w:szCs w:val="24"/>
              </w:rPr>
              <w:t>A</w:t>
            </w:r>
          </w:p>
        </w:tc>
        <w:tc>
          <w:tcPr>
            <w:tcW w:w="469" w:type="pct"/>
            <w:vAlign w:val="center"/>
          </w:tcPr>
          <w:p w:rsidR="001A7EC1" w:rsidRPr="00BD14B7" w:rsidRDefault="001A7EC1" w:rsidP="001A7EC1">
            <w:pPr>
              <w:jc w:val="center"/>
              <w:rPr>
                <w:sz w:val="24"/>
                <w:szCs w:val="24"/>
              </w:rPr>
            </w:pPr>
            <w:r w:rsidRPr="00BD14B7">
              <w:rPr>
                <w:sz w:val="24"/>
                <w:szCs w:val="24"/>
              </w:rPr>
              <w:t>1</w:t>
            </w:r>
          </w:p>
        </w:tc>
      </w:tr>
      <w:tr w:rsidR="001A7EC1" w:rsidRPr="00BD14B7" w:rsidTr="001A7EC1">
        <w:tc>
          <w:tcPr>
            <w:tcW w:w="286" w:type="pct"/>
            <w:vAlign w:val="center"/>
          </w:tcPr>
          <w:p w:rsidR="001A7EC1" w:rsidRPr="00BD14B7" w:rsidRDefault="001A7EC1" w:rsidP="001A7EC1">
            <w:pPr>
              <w:jc w:val="center"/>
              <w:rPr>
                <w:sz w:val="24"/>
                <w:szCs w:val="24"/>
              </w:rPr>
            </w:pPr>
            <w:r w:rsidRPr="00BD14B7">
              <w:rPr>
                <w:sz w:val="24"/>
                <w:szCs w:val="24"/>
              </w:rPr>
              <w:t>6.</w:t>
            </w:r>
          </w:p>
        </w:tc>
        <w:tc>
          <w:tcPr>
            <w:tcW w:w="3647" w:type="pct"/>
          </w:tcPr>
          <w:p w:rsidR="001A7EC1" w:rsidRPr="00BD14B7" w:rsidRDefault="001A7EC1" w:rsidP="001A7EC1">
            <w:pPr>
              <w:jc w:val="both"/>
              <w:rPr>
                <w:sz w:val="24"/>
                <w:szCs w:val="24"/>
              </w:rPr>
            </w:pPr>
            <w:proofErr w:type="gramStart"/>
            <w:r w:rsidRPr="00BD14B7">
              <w:rPr>
                <w:sz w:val="24"/>
                <w:szCs w:val="24"/>
              </w:rPr>
              <w:t>pH</w:t>
            </w:r>
            <w:proofErr w:type="gramEnd"/>
            <w:r w:rsidRPr="00BD14B7">
              <w:rPr>
                <w:sz w:val="24"/>
                <w:szCs w:val="24"/>
              </w:rPr>
              <w:t xml:space="preserve"> of the acid and saline soil is ________</w:t>
            </w:r>
            <w:r>
              <w:rPr>
                <w:sz w:val="24"/>
                <w:szCs w:val="24"/>
              </w:rPr>
              <w:t>_</w:t>
            </w:r>
            <w:r w:rsidRPr="00BD14B7">
              <w:rPr>
                <w:sz w:val="24"/>
                <w:szCs w:val="24"/>
              </w:rPr>
              <w:t xml:space="preserve"> and __________</w:t>
            </w:r>
            <w:r>
              <w:rPr>
                <w:sz w:val="24"/>
                <w:szCs w:val="24"/>
              </w:rPr>
              <w:t>.</w:t>
            </w:r>
          </w:p>
        </w:tc>
        <w:tc>
          <w:tcPr>
            <w:tcW w:w="597" w:type="pct"/>
            <w:vAlign w:val="center"/>
          </w:tcPr>
          <w:p w:rsidR="001A7EC1" w:rsidRPr="00BD14B7" w:rsidRDefault="001A7EC1" w:rsidP="001A7EC1">
            <w:pPr>
              <w:jc w:val="center"/>
              <w:rPr>
                <w:sz w:val="24"/>
                <w:szCs w:val="24"/>
              </w:rPr>
            </w:pPr>
            <w:r w:rsidRPr="00BD14B7">
              <w:rPr>
                <w:sz w:val="24"/>
                <w:szCs w:val="24"/>
              </w:rPr>
              <w:t>CO3</w:t>
            </w:r>
            <w:r>
              <w:rPr>
                <w:sz w:val="24"/>
                <w:szCs w:val="24"/>
              </w:rPr>
              <w:t xml:space="preserve"> </w:t>
            </w:r>
            <w:r w:rsidRPr="00BD14B7">
              <w:rPr>
                <w:sz w:val="24"/>
                <w:szCs w:val="24"/>
              </w:rPr>
              <w:t>/</w:t>
            </w:r>
            <w:r>
              <w:rPr>
                <w:sz w:val="24"/>
                <w:szCs w:val="24"/>
              </w:rPr>
              <w:t xml:space="preserve"> </w:t>
            </w:r>
            <w:r w:rsidRPr="00BD14B7">
              <w:rPr>
                <w:sz w:val="24"/>
                <w:szCs w:val="24"/>
              </w:rPr>
              <w:t>1</w:t>
            </w:r>
          </w:p>
        </w:tc>
        <w:tc>
          <w:tcPr>
            <w:tcW w:w="469" w:type="pct"/>
            <w:vAlign w:val="center"/>
          </w:tcPr>
          <w:p w:rsidR="001A7EC1" w:rsidRPr="00BD14B7" w:rsidRDefault="001A7EC1" w:rsidP="001A7EC1">
            <w:pPr>
              <w:jc w:val="center"/>
              <w:rPr>
                <w:sz w:val="24"/>
                <w:szCs w:val="24"/>
              </w:rPr>
            </w:pPr>
            <w:r w:rsidRPr="00BD14B7">
              <w:rPr>
                <w:sz w:val="24"/>
                <w:szCs w:val="24"/>
              </w:rPr>
              <w:t>1</w:t>
            </w:r>
          </w:p>
        </w:tc>
      </w:tr>
      <w:tr w:rsidR="001A7EC1" w:rsidRPr="00BD14B7" w:rsidTr="001A7EC1">
        <w:tc>
          <w:tcPr>
            <w:tcW w:w="286" w:type="pct"/>
            <w:vAlign w:val="center"/>
          </w:tcPr>
          <w:p w:rsidR="001A7EC1" w:rsidRPr="00BD14B7" w:rsidRDefault="001A7EC1" w:rsidP="001A7EC1">
            <w:pPr>
              <w:jc w:val="center"/>
              <w:rPr>
                <w:sz w:val="24"/>
                <w:szCs w:val="24"/>
              </w:rPr>
            </w:pPr>
            <w:r w:rsidRPr="00BD14B7">
              <w:rPr>
                <w:sz w:val="24"/>
                <w:szCs w:val="24"/>
              </w:rPr>
              <w:t>7.</w:t>
            </w:r>
          </w:p>
        </w:tc>
        <w:tc>
          <w:tcPr>
            <w:tcW w:w="3647" w:type="pct"/>
          </w:tcPr>
          <w:p w:rsidR="001A7EC1" w:rsidRPr="00BD14B7" w:rsidRDefault="001A7EC1" w:rsidP="001A7EC1">
            <w:pPr>
              <w:jc w:val="both"/>
              <w:rPr>
                <w:sz w:val="24"/>
                <w:szCs w:val="24"/>
              </w:rPr>
            </w:pPr>
            <w:r w:rsidRPr="00BD14B7">
              <w:rPr>
                <w:sz w:val="24"/>
                <w:szCs w:val="24"/>
              </w:rPr>
              <w:t>Define chelation.</w:t>
            </w:r>
          </w:p>
        </w:tc>
        <w:tc>
          <w:tcPr>
            <w:tcW w:w="597" w:type="pct"/>
            <w:vAlign w:val="center"/>
          </w:tcPr>
          <w:p w:rsidR="001A7EC1" w:rsidRPr="00BD14B7" w:rsidRDefault="001A7EC1" w:rsidP="001A7EC1">
            <w:pPr>
              <w:jc w:val="center"/>
              <w:rPr>
                <w:sz w:val="24"/>
                <w:szCs w:val="24"/>
              </w:rPr>
            </w:pPr>
            <w:r w:rsidRPr="00BD14B7">
              <w:rPr>
                <w:sz w:val="24"/>
                <w:szCs w:val="24"/>
              </w:rPr>
              <w:t>CO4</w:t>
            </w:r>
            <w:r>
              <w:rPr>
                <w:sz w:val="24"/>
                <w:szCs w:val="24"/>
              </w:rPr>
              <w:t xml:space="preserve"> </w:t>
            </w:r>
            <w:r w:rsidRPr="00BD14B7">
              <w:rPr>
                <w:sz w:val="24"/>
                <w:szCs w:val="24"/>
              </w:rPr>
              <w:t>/</w:t>
            </w:r>
            <w:r>
              <w:rPr>
                <w:sz w:val="24"/>
                <w:szCs w:val="24"/>
              </w:rPr>
              <w:t xml:space="preserve"> </w:t>
            </w:r>
            <w:r w:rsidRPr="00BD14B7">
              <w:rPr>
                <w:sz w:val="24"/>
                <w:szCs w:val="24"/>
              </w:rPr>
              <w:t>R</w:t>
            </w:r>
          </w:p>
        </w:tc>
        <w:tc>
          <w:tcPr>
            <w:tcW w:w="469" w:type="pct"/>
            <w:vAlign w:val="center"/>
          </w:tcPr>
          <w:p w:rsidR="001A7EC1" w:rsidRPr="00BD14B7" w:rsidRDefault="001A7EC1" w:rsidP="001A7EC1">
            <w:pPr>
              <w:jc w:val="center"/>
              <w:rPr>
                <w:sz w:val="24"/>
                <w:szCs w:val="24"/>
              </w:rPr>
            </w:pPr>
            <w:r w:rsidRPr="00BD14B7">
              <w:rPr>
                <w:sz w:val="24"/>
                <w:szCs w:val="24"/>
              </w:rPr>
              <w:t>1</w:t>
            </w:r>
          </w:p>
        </w:tc>
      </w:tr>
      <w:tr w:rsidR="001A7EC1" w:rsidRPr="00BD14B7" w:rsidTr="001A7EC1">
        <w:tc>
          <w:tcPr>
            <w:tcW w:w="286" w:type="pct"/>
            <w:vAlign w:val="center"/>
          </w:tcPr>
          <w:p w:rsidR="001A7EC1" w:rsidRPr="00BD14B7" w:rsidRDefault="001A7EC1" w:rsidP="001A7EC1">
            <w:pPr>
              <w:jc w:val="center"/>
              <w:rPr>
                <w:sz w:val="24"/>
                <w:szCs w:val="24"/>
              </w:rPr>
            </w:pPr>
            <w:r w:rsidRPr="00BD14B7">
              <w:rPr>
                <w:sz w:val="24"/>
                <w:szCs w:val="24"/>
              </w:rPr>
              <w:t>8.</w:t>
            </w:r>
          </w:p>
        </w:tc>
        <w:tc>
          <w:tcPr>
            <w:tcW w:w="3647" w:type="pct"/>
          </w:tcPr>
          <w:p w:rsidR="001A7EC1" w:rsidRPr="00BD14B7" w:rsidRDefault="001A7EC1" w:rsidP="001A7EC1">
            <w:pPr>
              <w:jc w:val="both"/>
              <w:rPr>
                <w:sz w:val="24"/>
                <w:szCs w:val="24"/>
              </w:rPr>
            </w:pPr>
            <w:r w:rsidRPr="00BD14B7">
              <w:rPr>
                <w:sz w:val="24"/>
                <w:szCs w:val="24"/>
              </w:rPr>
              <w:t>Differentiate between bulk density and particle density.</w:t>
            </w:r>
          </w:p>
        </w:tc>
        <w:tc>
          <w:tcPr>
            <w:tcW w:w="597" w:type="pct"/>
            <w:vAlign w:val="center"/>
          </w:tcPr>
          <w:p w:rsidR="001A7EC1" w:rsidRPr="00BD14B7" w:rsidRDefault="001A7EC1" w:rsidP="001A7EC1">
            <w:pPr>
              <w:jc w:val="center"/>
              <w:rPr>
                <w:sz w:val="24"/>
                <w:szCs w:val="24"/>
              </w:rPr>
            </w:pPr>
            <w:r w:rsidRPr="00BD14B7">
              <w:rPr>
                <w:sz w:val="24"/>
                <w:szCs w:val="24"/>
              </w:rPr>
              <w:t>CO4</w:t>
            </w:r>
            <w:r>
              <w:rPr>
                <w:sz w:val="24"/>
                <w:szCs w:val="24"/>
              </w:rPr>
              <w:t xml:space="preserve"> </w:t>
            </w:r>
            <w:r w:rsidRPr="00BD14B7">
              <w:rPr>
                <w:sz w:val="24"/>
                <w:szCs w:val="24"/>
              </w:rPr>
              <w:t>/</w:t>
            </w:r>
            <w:r>
              <w:rPr>
                <w:sz w:val="24"/>
                <w:szCs w:val="24"/>
              </w:rPr>
              <w:t xml:space="preserve"> </w:t>
            </w:r>
            <w:r w:rsidRPr="00BD14B7">
              <w:rPr>
                <w:sz w:val="24"/>
                <w:szCs w:val="24"/>
              </w:rPr>
              <w:t>An</w:t>
            </w:r>
          </w:p>
        </w:tc>
        <w:tc>
          <w:tcPr>
            <w:tcW w:w="469" w:type="pct"/>
            <w:vAlign w:val="center"/>
          </w:tcPr>
          <w:p w:rsidR="001A7EC1" w:rsidRPr="00BD14B7" w:rsidRDefault="001A7EC1" w:rsidP="001A7EC1">
            <w:pPr>
              <w:jc w:val="center"/>
              <w:rPr>
                <w:sz w:val="24"/>
                <w:szCs w:val="24"/>
              </w:rPr>
            </w:pPr>
            <w:r w:rsidRPr="00BD14B7">
              <w:rPr>
                <w:sz w:val="24"/>
                <w:szCs w:val="24"/>
              </w:rPr>
              <w:t>1</w:t>
            </w:r>
          </w:p>
        </w:tc>
      </w:tr>
      <w:tr w:rsidR="001A7EC1" w:rsidRPr="00BD14B7" w:rsidTr="001A7EC1">
        <w:tc>
          <w:tcPr>
            <w:tcW w:w="286" w:type="pct"/>
            <w:vAlign w:val="center"/>
          </w:tcPr>
          <w:p w:rsidR="001A7EC1" w:rsidRPr="00BD14B7" w:rsidRDefault="001A7EC1" w:rsidP="001A7EC1">
            <w:pPr>
              <w:jc w:val="center"/>
              <w:rPr>
                <w:sz w:val="24"/>
                <w:szCs w:val="24"/>
              </w:rPr>
            </w:pPr>
            <w:r w:rsidRPr="00BD14B7">
              <w:rPr>
                <w:sz w:val="24"/>
                <w:szCs w:val="24"/>
              </w:rPr>
              <w:t>9.</w:t>
            </w:r>
          </w:p>
        </w:tc>
        <w:tc>
          <w:tcPr>
            <w:tcW w:w="3647" w:type="pct"/>
          </w:tcPr>
          <w:p w:rsidR="001A7EC1" w:rsidRPr="00BD14B7" w:rsidRDefault="001A7EC1" w:rsidP="001A7EC1">
            <w:pPr>
              <w:jc w:val="both"/>
              <w:rPr>
                <w:sz w:val="24"/>
                <w:szCs w:val="24"/>
              </w:rPr>
            </w:pPr>
            <w:r w:rsidRPr="00BD14B7">
              <w:rPr>
                <w:sz w:val="24"/>
                <w:szCs w:val="24"/>
              </w:rPr>
              <w:t>List out the orders of soil taxonomy.</w:t>
            </w:r>
          </w:p>
        </w:tc>
        <w:tc>
          <w:tcPr>
            <w:tcW w:w="597" w:type="pct"/>
            <w:vAlign w:val="center"/>
          </w:tcPr>
          <w:p w:rsidR="001A7EC1" w:rsidRPr="00BD14B7" w:rsidRDefault="001A7EC1" w:rsidP="001A7EC1">
            <w:pPr>
              <w:jc w:val="center"/>
              <w:rPr>
                <w:sz w:val="24"/>
                <w:szCs w:val="24"/>
              </w:rPr>
            </w:pPr>
            <w:r w:rsidRPr="00BD14B7">
              <w:rPr>
                <w:sz w:val="24"/>
                <w:szCs w:val="24"/>
              </w:rPr>
              <w:t>CO2</w:t>
            </w:r>
            <w:r>
              <w:rPr>
                <w:sz w:val="24"/>
                <w:szCs w:val="24"/>
              </w:rPr>
              <w:t xml:space="preserve"> </w:t>
            </w:r>
            <w:r w:rsidRPr="00BD14B7">
              <w:rPr>
                <w:sz w:val="24"/>
                <w:szCs w:val="24"/>
              </w:rPr>
              <w:t>/</w:t>
            </w:r>
            <w:r>
              <w:rPr>
                <w:sz w:val="24"/>
                <w:szCs w:val="24"/>
              </w:rPr>
              <w:t xml:space="preserve"> </w:t>
            </w:r>
            <w:r w:rsidRPr="00BD14B7">
              <w:rPr>
                <w:sz w:val="24"/>
                <w:szCs w:val="24"/>
              </w:rPr>
              <w:t>A</w:t>
            </w:r>
          </w:p>
        </w:tc>
        <w:tc>
          <w:tcPr>
            <w:tcW w:w="469" w:type="pct"/>
            <w:vAlign w:val="center"/>
          </w:tcPr>
          <w:p w:rsidR="001A7EC1" w:rsidRPr="00BD14B7" w:rsidRDefault="001A7EC1" w:rsidP="001A7EC1">
            <w:pPr>
              <w:jc w:val="center"/>
              <w:rPr>
                <w:sz w:val="24"/>
                <w:szCs w:val="24"/>
              </w:rPr>
            </w:pPr>
            <w:r w:rsidRPr="00BD14B7">
              <w:rPr>
                <w:sz w:val="24"/>
                <w:szCs w:val="24"/>
              </w:rPr>
              <w:t>1</w:t>
            </w:r>
          </w:p>
        </w:tc>
      </w:tr>
      <w:tr w:rsidR="001A7EC1" w:rsidRPr="00BD14B7" w:rsidTr="001A7EC1">
        <w:tc>
          <w:tcPr>
            <w:tcW w:w="286" w:type="pct"/>
            <w:vAlign w:val="center"/>
          </w:tcPr>
          <w:p w:rsidR="001A7EC1" w:rsidRPr="00BD14B7" w:rsidRDefault="001A7EC1" w:rsidP="001A7EC1">
            <w:pPr>
              <w:jc w:val="center"/>
              <w:rPr>
                <w:sz w:val="24"/>
                <w:szCs w:val="24"/>
              </w:rPr>
            </w:pPr>
            <w:r w:rsidRPr="00BD14B7">
              <w:rPr>
                <w:sz w:val="24"/>
                <w:szCs w:val="24"/>
              </w:rPr>
              <w:t>10.</w:t>
            </w:r>
          </w:p>
        </w:tc>
        <w:tc>
          <w:tcPr>
            <w:tcW w:w="3647" w:type="pct"/>
          </w:tcPr>
          <w:p w:rsidR="001A7EC1" w:rsidRPr="00BD14B7" w:rsidRDefault="001A7EC1" w:rsidP="001A7EC1">
            <w:pPr>
              <w:jc w:val="both"/>
              <w:rPr>
                <w:sz w:val="24"/>
                <w:szCs w:val="24"/>
              </w:rPr>
            </w:pPr>
            <w:r w:rsidRPr="00BD14B7">
              <w:rPr>
                <w:sz w:val="24"/>
                <w:szCs w:val="24"/>
              </w:rPr>
              <w:t>The unit of expression of CEC is ________</w:t>
            </w:r>
            <w:r>
              <w:rPr>
                <w:sz w:val="24"/>
                <w:szCs w:val="24"/>
              </w:rPr>
              <w:t>__.</w:t>
            </w:r>
          </w:p>
        </w:tc>
        <w:tc>
          <w:tcPr>
            <w:tcW w:w="597" w:type="pct"/>
            <w:vAlign w:val="center"/>
          </w:tcPr>
          <w:p w:rsidR="001A7EC1" w:rsidRPr="00BD14B7" w:rsidRDefault="001A7EC1" w:rsidP="001A7EC1">
            <w:pPr>
              <w:jc w:val="center"/>
              <w:rPr>
                <w:sz w:val="24"/>
                <w:szCs w:val="24"/>
              </w:rPr>
            </w:pPr>
            <w:r w:rsidRPr="00BD14B7">
              <w:rPr>
                <w:sz w:val="24"/>
                <w:szCs w:val="24"/>
              </w:rPr>
              <w:t>CO3</w:t>
            </w:r>
            <w:r>
              <w:rPr>
                <w:sz w:val="24"/>
                <w:szCs w:val="24"/>
              </w:rPr>
              <w:t xml:space="preserve"> </w:t>
            </w:r>
            <w:r w:rsidRPr="00BD14B7">
              <w:rPr>
                <w:sz w:val="24"/>
                <w:szCs w:val="24"/>
              </w:rPr>
              <w:t>/</w:t>
            </w:r>
            <w:r>
              <w:rPr>
                <w:sz w:val="24"/>
                <w:szCs w:val="24"/>
              </w:rPr>
              <w:t xml:space="preserve"> </w:t>
            </w:r>
            <w:r w:rsidRPr="00BD14B7">
              <w:rPr>
                <w:sz w:val="24"/>
                <w:szCs w:val="24"/>
              </w:rPr>
              <w:t>A</w:t>
            </w:r>
          </w:p>
        </w:tc>
        <w:tc>
          <w:tcPr>
            <w:tcW w:w="469" w:type="pct"/>
            <w:vAlign w:val="center"/>
          </w:tcPr>
          <w:p w:rsidR="001A7EC1" w:rsidRPr="00BD14B7" w:rsidRDefault="001A7EC1" w:rsidP="001A7EC1">
            <w:pPr>
              <w:jc w:val="center"/>
              <w:rPr>
                <w:sz w:val="24"/>
                <w:szCs w:val="24"/>
              </w:rPr>
            </w:pPr>
            <w:r w:rsidRPr="00BD14B7">
              <w:rPr>
                <w:sz w:val="24"/>
                <w:szCs w:val="24"/>
              </w:rPr>
              <w:t>1</w:t>
            </w:r>
          </w:p>
        </w:tc>
      </w:tr>
      <w:tr w:rsidR="001A7EC1" w:rsidRPr="00BD14B7" w:rsidTr="001A7EC1">
        <w:tc>
          <w:tcPr>
            <w:tcW w:w="286" w:type="pct"/>
            <w:vAlign w:val="center"/>
          </w:tcPr>
          <w:p w:rsidR="001A7EC1" w:rsidRPr="00BD14B7" w:rsidRDefault="001A7EC1" w:rsidP="001A7EC1">
            <w:pPr>
              <w:jc w:val="center"/>
              <w:rPr>
                <w:sz w:val="24"/>
                <w:szCs w:val="24"/>
              </w:rPr>
            </w:pPr>
            <w:r w:rsidRPr="00BD14B7">
              <w:rPr>
                <w:sz w:val="24"/>
                <w:szCs w:val="24"/>
              </w:rPr>
              <w:t>11.</w:t>
            </w:r>
          </w:p>
        </w:tc>
        <w:tc>
          <w:tcPr>
            <w:tcW w:w="3647" w:type="pct"/>
          </w:tcPr>
          <w:p w:rsidR="001A7EC1" w:rsidRPr="00BD14B7" w:rsidRDefault="001A7EC1" w:rsidP="001A7EC1">
            <w:pPr>
              <w:jc w:val="both"/>
              <w:rPr>
                <w:sz w:val="24"/>
                <w:szCs w:val="24"/>
              </w:rPr>
            </w:pPr>
            <w:r w:rsidRPr="00BD14B7">
              <w:rPr>
                <w:sz w:val="24"/>
                <w:szCs w:val="24"/>
              </w:rPr>
              <w:t>The major soil type of India is __________</w:t>
            </w:r>
            <w:r>
              <w:rPr>
                <w:sz w:val="24"/>
                <w:szCs w:val="24"/>
              </w:rPr>
              <w:t>.</w:t>
            </w:r>
          </w:p>
        </w:tc>
        <w:tc>
          <w:tcPr>
            <w:tcW w:w="597" w:type="pct"/>
            <w:vAlign w:val="center"/>
          </w:tcPr>
          <w:p w:rsidR="001A7EC1" w:rsidRPr="00BD14B7" w:rsidRDefault="001A7EC1" w:rsidP="001A7EC1">
            <w:pPr>
              <w:jc w:val="center"/>
              <w:rPr>
                <w:sz w:val="24"/>
                <w:szCs w:val="24"/>
              </w:rPr>
            </w:pPr>
            <w:r w:rsidRPr="00BD14B7">
              <w:rPr>
                <w:sz w:val="24"/>
                <w:szCs w:val="24"/>
              </w:rPr>
              <w:t>CO2</w:t>
            </w:r>
            <w:r>
              <w:rPr>
                <w:sz w:val="24"/>
                <w:szCs w:val="24"/>
              </w:rPr>
              <w:t xml:space="preserve"> </w:t>
            </w:r>
            <w:r w:rsidRPr="00BD14B7">
              <w:rPr>
                <w:sz w:val="24"/>
                <w:szCs w:val="24"/>
              </w:rPr>
              <w:t>/</w:t>
            </w:r>
            <w:r>
              <w:rPr>
                <w:sz w:val="24"/>
                <w:szCs w:val="24"/>
              </w:rPr>
              <w:t xml:space="preserve"> </w:t>
            </w:r>
            <w:r w:rsidRPr="00BD14B7">
              <w:rPr>
                <w:sz w:val="24"/>
                <w:szCs w:val="24"/>
              </w:rPr>
              <w:t>U</w:t>
            </w:r>
          </w:p>
        </w:tc>
        <w:tc>
          <w:tcPr>
            <w:tcW w:w="469" w:type="pct"/>
            <w:vAlign w:val="center"/>
          </w:tcPr>
          <w:p w:rsidR="001A7EC1" w:rsidRPr="00BD14B7" w:rsidRDefault="001A7EC1" w:rsidP="001A7EC1">
            <w:pPr>
              <w:jc w:val="center"/>
              <w:rPr>
                <w:sz w:val="24"/>
                <w:szCs w:val="24"/>
              </w:rPr>
            </w:pPr>
            <w:r w:rsidRPr="00BD14B7">
              <w:rPr>
                <w:sz w:val="24"/>
                <w:szCs w:val="24"/>
              </w:rPr>
              <w:t>1</w:t>
            </w:r>
          </w:p>
        </w:tc>
      </w:tr>
      <w:tr w:rsidR="001A7EC1" w:rsidRPr="00BD14B7" w:rsidTr="001A7EC1">
        <w:tc>
          <w:tcPr>
            <w:tcW w:w="286" w:type="pct"/>
            <w:vAlign w:val="center"/>
          </w:tcPr>
          <w:p w:rsidR="001A7EC1" w:rsidRPr="00BD14B7" w:rsidRDefault="001A7EC1" w:rsidP="001A7EC1">
            <w:pPr>
              <w:jc w:val="center"/>
              <w:rPr>
                <w:sz w:val="24"/>
                <w:szCs w:val="24"/>
              </w:rPr>
            </w:pPr>
            <w:r w:rsidRPr="00BD14B7">
              <w:rPr>
                <w:sz w:val="24"/>
                <w:szCs w:val="24"/>
              </w:rPr>
              <w:t>12.</w:t>
            </w:r>
          </w:p>
        </w:tc>
        <w:tc>
          <w:tcPr>
            <w:tcW w:w="3647" w:type="pct"/>
          </w:tcPr>
          <w:p w:rsidR="001A7EC1" w:rsidRPr="00BD14B7" w:rsidRDefault="001A7EC1" w:rsidP="001A7EC1">
            <w:pPr>
              <w:jc w:val="both"/>
              <w:rPr>
                <w:sz w:val="24"/>
                <w:szCs w:val="24"/>
              </w:rPr>
            </w:pPr>
            <w:r w:rsidRPr="00BD14B7">
              <w:rPr>
                <w:sz w:val="24"/>
                <w:szCs w:val="24"/>
              </w:rPr>
              <w:t>A V-shaped cut for soil sample collection at _________ depth is given for surface soil sampling collection.</w:t>
            </w:r>
          </w:p>
        </w:tc>
        <w:tc>
          <w:tcPr>
            <w:tcW w:w="597" w:type="pct"/>
            <w:vAlign w:val="center"/>
          </w:tcPr>
          <w:p w:rsidR="001A7EC1" w:rsidRPr="00BD14B7" w:rsidRDefault="001A7EC1" w:rsidP="001A7EC1">
            <w:pPr>
              <w:jc w:val="center"/>
              <w:rPr>
                <w:sz w:val="24"/>
                <w:szCs w:val="24"/>
              </w:rPr>
            </w:pPr>
            <w:r w:rsidRPr="00BD14B7">
              <w:rPr>
                <w:sz w:val="24"/>
                <w:szCs w:val="24"/>
              </w:rPr>
              <w:t>CO2</w:t>
            </w:r>
            <w:r>
              <w:rPr>
                <w:sz w:val="24"/>
                <w:szCs w:val="24"/>
              </w:rPr>
              <w:t xml:space="preserve"> </w:t>
            </w:r>
            <w:r w:rsidRPr="00BD14B7">
              <w:rPr>
                <w:sz w:val="24"/>
                <w:szCs w:val="24"/>
              </w:rPr>
              <w:t>/</w:t>
            </w:r>
            <w:r>
              <w:rPr>
                <w:sz w:val="24"/>
                <w:szCs w:val="24"/>
              </w:rPr>
              <w:t xml:space="preserve"> </w:t>
            </w:r>
            <w:r w:rsidRPr="00BD14B7">
              <w:rPr>
                <w:sz w:val="24"/>
                <w:szCs w:val="24"/>
              </w:rPr>
              <w:t>An</w:t>
            </w:r>
          </w:p>
        </w:tc>
        <w:tc>
          <w:tcPr>
            <w:tcW w:w="469" w:type="pct"/>
            <w:vAlign w:val="center"/>
          </w:tcPr>
          <w:p w:rsidR="001A7EC1" w:rsidRPr="00BD14B7" w:rsidRDefault="001A7EC1" w:rsidP="001A7EC1">
            <w:pPr>
              <w:jc w:val="center"/>
              <w:rPr>
                <w:sz w:val="24"/>
                <w:szCs w:val="24"/>
              </w:rPr>
            </w:pPr>
            <w:r w:rsidRPr="00BD14B7">
              <w:rPr>
                <w:sz w:val="24"/>
                <w:szCs w:val="24"/>
              </w:rPr>
              <w:t>1</w:t>
            </w:r>
          </w:p>
        </w:tc>
      </w:tr>
      <w:tr w:rsidR="001A7EC1" w:rsidRPr="00BD14B7" w:rsidTr="001A7EC1">
        <w:tc>
          <w:tcPr>
            <w:tcW w:w="286" w:type="pct"/>
            <w:vAlign w:val="center"/>
          </w:tcPr>
          <w:p w:rsidR="001A7EC1" w:rsidRPr="00BD14B7" w:rsidRDefault="001A7EC1" w:rsidP="001A7EC1">
            <w:pPr>
              <w:jc w:val="center"/>
              <w:rPr>
                <w:sz w:val="24"/>
                <w:szCs w:val="24"/>
              </w:rPr>
            </w:pPr>
            <w:r w:rsidRPr="00BD14B7">
              <w:rPr>
                <w:sz w:val="24"/>
                <w:szCs w:val="24"/>
              </w:rPr>
              <w:t>13.</w:t>
            </w:r>
          </w:p>
        </w:tc>
        <w:tc>
          <w:tcPr>
            <w:tcW w:w="3647" w:type="pct"/>
          </w:tcPr>
          <w:p w:rsidR="001A7EC1" w:rsidRPr="00BD14B7" w:rsidRDefault="001A7EC1" w:rsidP="001A7EC1">
            <w:pPr>
              <w:jc w:val="both"/>
              <w:rPr>
                <w:sz w:val="24"/>
                <w:szCs w:val="24"/>
              </w:rPr>
            </w:pPr>
            <w:r w:rsidRPr="00BD14B7">
              <w:rPr>
                <w:sz w:val="24"/>
                <w:szCs w:val="24"/>
              </w:rPr>
              <w:t>What are all the active soil forming factors?</w:t>
            </w:r>
          </w:p>
        </w:tc>
        <w:tc>
          <w:tcPr>
            <w:tcW w:w="597" w:type="pct"/>
            <w:vAlign w:val="center"/>
          </w:tcPr>
          <w:p w:rsidR="001A7EC1" w:rsidRPr="00BD14B7" w:rsidRDefault="001A7EC1" w:rsidP="001A7EC1">
            <w:pPr>
              <w:jc w:val="center"/>
              <w:rPr>
                <w:sz w:val="24"/>
                <w:szCs w:val="24"/>
              </w:rPr>
            </w:pPr>
            <w:r w:rsidRPr="00BD14B7">
              <w:rPr>
                <w:sz w:val="24"/>
                <w:szCs w:val="24"/>
              </w:rPr>
              <w:t>CO1</w:t>
            </w:r>
            <w:r>
              <w:rPr>
                <w:sz w:val="24"/>
                <w:szCs w:val="24"/>
              </w:rPr>
              <w:t xml:space="preserve"> </w:t>
            </w:r>
            <w:r w:rsidRPr="00BD14B7">
              <w:rPr>
                <w:sz w:val="24"/>
                <w:szCs w:val="24"/>
              </w:rPr>
              <w:t>/</w:t>
            </w:r>
            <w:r>
              <w:rPr>
                <w:sz w:val="24"/>
                <w:szCs w:val="24"/>
              </w:rPr>
              <w:t xml:space="preserve"> </w:t>
            </w:r>
            <w:r w:rsidRPr="00BD14B7">
              <w:rPr>
                <w:sz w:val="24"/>
                <w:szCs w:val="24"/>
              </w:rPr>
              <w:t>R</w:t>
            </w:r>
          </w:p>
        </w:tc>
        <w:tc>
          <w:tcPr>
            <w:tcW w:w="469" w:type="pct"/>
            <w:vAlign w:val="center"/>
          </w:tcPr>
          <w:p w:rsidR="001A7EC1" w:rsidRPr="00BD14B7" w:rsidRDefault="001A7EC1" w:rsidP="001A7EC1">
            <w:pPr>
              <w:jc w:val="center"/>
              <w:rPr>
                <w:sz w:val="24"/>
                <w:szCs w:val="24"/>
              </w:rPr>
            </w:pPr>
            <w:r w:rsidRPr="00BD14B7">
              <w:rPr>
                <w:sz w:val="24"/>
                <w:szCs w:val="24"/>
              </w:rPr>
              <w:t>1</w:t>
            </w:r>
          </w:p>
        </w:tc>
      </w:tr>
      <w:tr w:rsidR="001A7EC1" w:rsidRPr="00BD14B7" w:rsidTr="001A7EC1">
        <w:tc>
          <w:tcPr>
            <w:tcW w:w="286" w:type="pct"/>
            <w:vAlign w:val="center"/>
          </w:tcPr>
          <w:p w:rsidR="001A7EC1" w:rsidRPr="00BD14B7" w:rsidRDefault="001A7EC1" w:rsidP="001A7EC1">
            <w:pPr>
              <w:jc w:val="center"/>
              <w:rPr>
                <w:sz w:val="24"/>
                <w:szCs w:val="24"/>
              </w:rPr>
            </w:pPr>
            <w:r w:rsidRPr="00BD14B7">
              <w:rPr>
                <w:sz w:val="24"/>
                <w:szCs w:val="24"/>
              </w:rPr>
              <w:t>14.</w:t>
            </w:r>
          </w:p>
        </w:tc>
        <w:tc>
          <w:tcPr>
            <w:tcW w:w="3647" w:type="pct"/>
          </w:tcPr>
          <w:p w:rsidR="001A7EC1" w:rsidRPr="00BD14B7" w:rsidRDefault="001A7EC1" w:rsidP="001A7EC1">
            <w:pPr>
              <w:jc w:val="both"/>
              <w:rPr>
                <w:sz w:val="24"/>
                <w:szCs w:val="24"/>
              </w:rPr>
            </w:pPr>
            <w:r w:rsidRPr="00BD14B7">
              <w:rPr>
                <w:sz w:val="24"/>
                <w:szCs w:val="24"/>
              </w:rPr>
              <w:t>Who is called as father of soil science?</w:t>
            </w:r>
          </w:p>
        </w:tc>
        <w:tc>
          <w:tcPr>
            <w:tcW w:w="597" w:type="pct"/>
            <w:vAlign w:val="center"/>
          </w:tcPr>
          <w:p w:rsidR="001A7EC1" w:rsidRPr="00BD14B7" w:rsidRDefault="001A7EC1" w:rsidP="001A7EC1">
            <w:pPr>
              <w:jc w:val="center"/>
              <w:rPr>
                <w:sz w:val="24"/>
                <w:szCs w:val="24"/>
              </w:rPr>
            </w:pPr>
            <w:r w:rsidRPr="00BD14B7">
              <w:rPr>
                <w:sz w:val="24"/>
                <w:szCs w:val="24"/>
              </w:rPr>
              <w:t>CO1</w:t>
            </w:r>
            <w:r>
              <w:rPr>
                <w:sz w:val="24"/>
                <w:szCs w:val="24"/>
              </w:rPr>
              <w:t xml:space="preserve"> </w:t>
            </w:r>
            <w:r w:rsidRPr="00BD14B7">
              <w:rPr>
                <w:sz w:val="24"/>
                <w:szCs w:val="24"/>
              </w:rPr>
              <w:t>/</w:t>
            </w:r>
            <w:r>
              <w:rPr>
                <w:sz w:val="24"/>
                <w:szCs w:val="24"/>
              </w:rPr>
              <w:t xml:space="preserve"> </w:t>
            </w:r>
            <w:r w:rsidRPr="00BD14B7">
              <w:rPr>
                <w:sz w:val="24"/>
                <w:szCs w:val="24"/>
              </w:rPr>
              <w:t>R</w:t>
            </w:r>
          </w:p>
        </w:tc>
        <w:tc>
          <w:tcPr>
            <w:tcW w:w="469" w:type="pct"/>
            <w:vAlign w:val="center"/>
          </w:tcPr>
          <w:p w:rsidR="001A7EC1" w:rsidRPr="00BD14B7" w:rsidRDefault="001A7EC1" w:rsidP="001A7EC1">
            <w:pPr>
              <w:jc w:val="center"/>
              <w:rPr>
                <w:sz w:val="24"/>
                <w:szCs w:val="24"/>
              </w:rPr>
            </w:pPr>
            <w:r w:rsidRPr="00BD14B7">
              <w:rPr>
                <w:sz w:val="24"/>
                <w:szCs w:val="24"/>
              </w:rPr>
              <w:t>1</w:t>
            </w:r>
          </w:p>
        </w:tc>
      </w:tr>
      <w:tr w:rsidR="001A7EC1" w:rsidRPr="00BD14B7" w:rsidTr="001A7EC1">
        <w:tc>
          <w:tcPr>
            <w:tcW w:w="286" w:type="pct"/>
            <w:vAlign w:val="center"/>
          </w:tcPr>
          <w:p w:rsidR="001A7EC1" w:rsidRPr="00BD14B7" w:rsidRDefault="001A7EC1" w:rsidP="001A7EC1">
            <w:pPr>
              <w:jc w:val="center"/>
              <w:rPr>
                <w:sz w:val="24"/>
                <w:szCs w:val="24"/>
              </w:rPr>
            </w:pPr>
            <w:r w:rsidRPr="00BD14B7">
              <w:rPr>
                <w:sz w:val="24"/>
                <w:szCs w:val="24"/>
              </w:rPr>
              <w:t>15.</w:t>
            </w:r>
          </w:p>
        </w:tc>
        <w:tc>
          <w:tcPr>
            <w:tcW w:w="3647" w:type="pct"/>
          </w:tcPr>
          <w:p w:rsidR="001A7EC1" w:rsidRPr="00BD14B7" w:rsidRDefault="001A7EC1" w:rsidP="001A7EC1">
            <w:pPr>
              <w:jc w:val="both"/>
              <w:rPr>
                <w:sz w:val="24"/>
                <w:szCs w:val="24"/>
              </w:rPr>
            </w:pPr>
            <w:r w:rsidRPr="00BD14B7">
              <w:rPr>
                <w:sz w:val="24"/>
                <w:szCs w:val="24"/>
              </w:rPr>
              <w:t>Define calcification.</w:t>
            </w:r>
          </w:p>
        </w:tc>
        <w:tc>
          <w:tcPr>
            <w:tcW w:w="597" w:type="pct"/>
            <w:vAlign w:val="center"/>
          </w:tcPr>
          <w:p w:rsidR="001A7EC1" w:rsidRPr="00BD14B7" w:rsidRDefault="001A7EC1" w:rsidP="001A7EC1">
            <w:pPr>
              <w:jc w:val="center"/>
              <w:rPr>
                <w:sz w:val="24"/>
                <w:szCs w:val="24"/>
              </w:rPr>
            </w:pPr>
            <w:r w:rsidRPr="00BD14B7">
              <w:rPr>
                <w:sz w:val="24"/>
                <w:szCs w:val="24"/>
              </w:rPr>
              <w:t>CO2</w:t>
            </w:r>
            <w:r>
              <w:rPr>
                <w:sz w:val="24"/>
                <w:szCs w:val="24"/>
              </w:rPr>
              <w:t xml:space="preserve"> </w:t>
            </w:r>
            <w:r w:rsidRPr="00BD14B7">
              <w:rPr>
                <w:sz w:val="24"/>
                <w:szCs w:val="24"/>
              </w:rPr>
              <w:t>/</w:t>
            </w:r>
            <w:r>
              <w:rPr>
                <w:sz w:val="24"/>
                <w:szCs w:val="24"/>
              </w:rPr>
              <w:t xml:space="preserve"> </w:t>
            </w:r>
            <w:r w:rsidRPr="00BD14B7">
              <w:rPr>
                <w:sz w:val="24"/>
                <w:szCs w:val="24"/>
              </w:rPr>
              <w:t>U</w:t>
            </w:r>
          </w:p>
        </w:tc>
        <w:tc>
          <w:tcPr>
            <w:tcW w:w="469" w:type="pct"/>
            <w:vAlign w:val="center"/>
          </w:tcPr>
          <w:p w:rsidR="001A7EC1" w:rsidRPr="00BD14B7" w:rsidRDefault="001A7EC1" w:rsidP="001A7EC1">
            <w:pPr>
              <w:jc w:val="center"/>
              <w:rPr>
                <w:sz w:val="24"/>
                <w:szCs w:val="24"/>
              </w:rPr>
            </w:pPr>
            <w:r w:rsidRPr="00BD14B7">
              <w:rPr>
                <w:sz w:val="24"/>
                <w:szCs w:val="24"/>
              </w:rPr>
              <w:t>1</w:t>
            </w:r>
          </w:p>
        </w:tc>
      </w:tr>
      <w:tr w:rsidR="001A7EC1" w:rsidRPr="00BD14B7" w:rsidTr="001A7EC1">
        <w:tc>
          <w:tcPr>
            <w:tcW w:w="286" w:type="pct"/>
            <w:vAlign w:val="center"/>
          </w:tcPr>
          <w:p w:rsidR="001A7EC1" w:rsidRPr="00BD14B7" w:rsidRDefault="001A7EC1" w:rsidP="001A7EC1">
            <w:pPr>
              <w:jc w:val="center"/>
              <w:rPr>
                <w:sz w:val="24"/>
                <w:szCs w:val="24"/>
              </w:rPr>
            </w:pPr>
            <w:r w:rsidRPr="00BD14B7">
              <w:rPr>
                <w:sz w:val="24"/>
                <w:szCs w:val="24"/>
              </w:rPr>
              <w:t>16.</w:t>
            </w:r>
          </w:p>
        </w:tc>
        <w:tc>
          <w:tcPr>
            <w:tcW w:w="3647" w:type="pct"/>
          </w:tcPr>
          <w:p w:rsidR="001A7EC1" w:rsidRPr="00BD14B7" w:rsidRDefault="001A7EC1" w:rsidP="001A7EC1">
            <w:pPr>
              <w:jc w:val="both"/>
              <w:rPr>
                <w:sz w:val="24"/>
                <w:szCs w:val="24"/>
              </w:rPr>
            </w:pPr>
            <w:r w:rsidRPr="00BD14B7">
              <w:rPr>
                <w:sz w:val="24"/>
                <w:szCs w:val="24"/>
              </w:rPr>
              <w:t>Which soil texture is best suited for agricultural purpose?</w:t>
            </w:r>
          </w:p>
        </w:tc>
        <w:tc>
          <w:tcPr>
            <w:tcW w:w="597" w:type="pct"/>
            <w:vAlign w:val="center"/>
          </w:tcPr>
          <w:p w:rsidR="001A7EC1" w:rsidRPr="00BD14B7" w:rsidRDefault="001A7EC1" w:rsidP="001A7EC1">
            <w:pPr>
              <w:jc w:val="center"/>
              <w:rPr>
                <w:sz w:val="24"/>
                <w:szCs w:val="24"/>
              </w:rPr>
            </w:pPr>
            <w:r w:rsidRPr="00BD14B7">
              <w:rPr>
                <w:sz w:val="24"/>
                <w:szCs w:val="24"/>
              </w:rPr>
              <w:t>CO5</w:t>
            </w:r>
            <w:r>
              <w:rPr>
                <w:sz w:val="24"/>
                <w:szCs w:val="24"/>
              </w:rPr>
              <w:t xml:space="preserve"> </w:t>
            </w:r>
            <w:r w:rsidRPr="00BD14B7">
              <w:rPr>
                <w:sz w:val="24"/>
                <w:szCs w:val="24"/>
              </w:rPr>
              <w:t>/</w:t>
            </w:r>
            <w:r>
              <w:rPr>
                <w:sz w:val="24"/>
                <w:szCs w:val="24"/>
              </w:rPr>
              <w:t xml:space="preserve"> </w:t>
            </w:r>
            <w:r w:rsidRPr="00BD14B7">
              <w:rPr>
                <w:sz w:val="24"/>
                <w:szCs w:val="24"/>
              </w:rPr>
              <w:t>R</w:t>
            </w:r>
          </w:p>
        </w:tc>
        <w:tc>
          <w:tcPr>
            <w:tcW w:w="469" w:type="pct"/>
            <w:vAlign w:val="center"/>
          </w:tcPr>
          <w:p w:rsidR="001A7EC1" w:rsidRPr="00BD14B7" w:rsidRDefault="001A7EC1" w:rsidP="001A7EC1">
            <w:pPr>
              <w:jc w:val="center"/>
              <w:rPr>
                <w:sz w:val="24"/>
                <w:szCs w:val="24"/>
              </w:rPr>
            </w:pPr>
            <w:r w:rsidRPr="00BD14B7">
              <w:rPr>
                <w:sz w:val="24"/>
                <w:szCs w:val="24"/>
              </w:rPr>
              <w:t>1</w:t>
            </w:r>
          </w:p>
        </w:tc>
      </w:tr>
      <w:tr w:rsidR="001A7EC1" w:rsidRPr="00BD14B7" w:rsidTr="001A7EC1">
        <w:tc>
          <w:tcPr>
            <w:tcW w:w="286" w:type="pct"/>
            <w:vAlign w:val="center"/>
          </w:tcPr>
          <w:p w:rsidR="001A7EC1" w:rsidRPr="00BD14B7" w:rsidRDefault="001A7EC1" w:rsidP="001A7EC1">
            <w:pPr>
              <w:jc w:val="center"/>
              <w:rPr>
                <w:sz w:val="24"/>
                <w:szCs w:val="24"/>
              </w:rPr>
            </w:pPr>
            <w:r w:rsidRPr="00BD14B7">
              <w:rPr>
                <w:sz w:val="24"/>
                <w:szCs w:val="24"/>
              </w:rPr>
              <w:t>17.</w:t>
            </w:r>
          </w:p>
        </w:tc>
        <w:tc>
          <w:tcPr>
            <w:tcW w:w="3647" w:type="pct"/>
          </w:tcPr>
          <w:p w:rsidR="001A7EC1" w:rsidRPr="00BD14B7" w:rsidRDefault="001A7EC1" w:rsidP="001A7EC1">
            <w:pPr>
              <w:jc w:val="both"/>
              <w:rPr>
                <w:sz w:val="24"/>
                <w:szCs w:val="24"/>
              </w:rPr>
            </w:pPr>
            <w:r w:rsidRPr="00BD14B7">
              <w:rPr>
                <w:sz w:val="24"/>
                <w:szCs w:val="24"/>
              </w:rPr>
              <w:t xml:space="preserve">__________ </w:t>
            </w:r>
            <w:proofErr w:type="gramStart"/>
            <w:r w:rsidRPr="00BD14B7">
              <w:rPr>
                <w:sz w:val="24"/>
                <w:szCs w:val="24"/>
              </w:rPr>
              <w:t>chart</w:t>
            </w:r>
            <w:proofErr w:type="gramEnd"/>
            <w:r w:rsidRPr="00BD14B7">
              <w:rPr>
                <w:sz w:val="24"/>
                <w:szCs w:val="24"/>
              </w:rPr>
              <w:t xml:space="preserve"> is used to determine soil </w:t>
            </w:r>
            <w:proofErr w:type="spellStart"/>
            <w:r w:rsidRPr="00BD14B7">
              <w:rPr>
                <w:sz w:val="24"/>
                <w:szCs w:val="24"/>
              </w:rPr>
              <w:t>colour</w:t>
            </w:r>
            <w:proofErr w:type="spellEnd"/>
            <w:r w:rsidRPr="00BD14B7">
              <w:rPr>
                <w:sz w:val="24"/>
                <w:szCs w:val="24"/>
              </w:rPr>
              <w:t>.</w:t>
            </w:r>
          </w:p>
        </w:tc>
        <w:tc>
          <w:tcPr>
            <w:tcW w:w="597" w:type="pct"/>
            <w:vAlign w:val="center"/>
          </w:tcPr>
          <w:p w:rsidR="001A7EC1" w:rsidRPr="00BD14B7" w:rsidRDefault="001A7EC1" w:rsidP="001A7EC1">
            <w:pPr>
              <w:jc w:val="center"/>
              <w:rPr>
                <w:sz w:val="24"/>
                <w:szCs w:val="24"/>
              </w:rPr>
            </w:pPr>
            <w:r w:rsidRPr="00BD14B7">
              <w:rPr>
                <w:sz w:val="24"/>
                <w:szCs w:val="24"/>
              </w:rPr>
              <w:t>CO5</w:t>
            </w:r>
            <w:r>
              <w:rPr>
                <w:sz w:val="24"/>
                <w:szCs w:val="24"/>
              </w:rPr>
              <w:t xml:space="preserve"> </w:t>
            </w:r>
            <w:r w:rsidRPr="00BD14B7">
              <w:rPr>
                <w:sz w:val="24"/>
                <w:szCs w:val="24"/>
              </w:rPr>
              <w:t>/</w:t>
            </w:r>
            <w:r>
              <w:rPr>
                <w:sz w:val="24"/>
                <w:szCs w:val="24"/>
              </w:rPr>
              <w:t xml:space="preserve"> </w:t>
            </w:r>
            <w:r w:rsidRPr="00BD14B7">
              <w:rPr>
                <w:sz w:val="24"/>
                <w:szCs w:val="24"/>
              </w:rPr>
              <w:t>U</w:t>
            </w:r>
          </w:p>
        </w:tc>
        <w:tc>
          <w:tcPr>
            <w:tcW w:w="469" w:type="pct"/>
            <w:vAlign w:val="center"/>
          </w:tcPr>
          <w:p w:rsidR="001A7EC1" w:rsidRPr="00BD14B7" w:rsidRDefault="001A7EC1" w:rsidP="001A7EC1">
            <w:pPr>
              <w:jc w:val="center"/>
              <w:rPr>
                <w:sz w:val="24"/>
                <w:szCs w:val="24"/>
              </w:rPr>
            </w:pPr>
            <w:r w:rsidRPr="00BD14B7">
              <w:rPr>
                <w:sz w:val="24"/>
                <w:szCs w:val="24"/>
              </w:rPr>
              <w:t>1</w:t>
            </w:r>
          </w:p>
        </w:tc>
      </w:tr>
      <w:tr w:rsidR="001A7EC1" w:rsidRPr="00BD14B7" w:rsidTr="001A7EC1">
        <w:tc>
          <w:tcPr>
            <w:tcW w:w="286" w:type="pct"/>
            <w:vAlign w:val="center"/>
          </w:tcPr>
          <w:p w:rsidR="001A7EC1" w:rsidRPr="00BD14B7" w:rsidRDefault="001A7EC1" w:rsidP="001A7EC1">
            <w:pPr>
              <w:jc w:val="center"/>
              <w:rPr>
                <w:sz w:val="24"/>
                <w:szCs w:val="24"/>
              </w:rPr>
            </w:pPr>
            <w:r w:rsidRPr="00BD14B7">
              <w:rPr>
                <w:sz w:val="24"/>
                <w:szCs w:val="24"/>
              </w:rPr>
              <w:t>18.</w:t>
            </w:r>
          </w:p>
        </w:tc>
        <w:tc>
          <w:tcPr>
            <w:tcW w:w="3647" w:type="pct"/>
          </w:tcPr>
          <w:p w:rsidR="001A7EC1" w:rsidRPr="00BD14B7" w:rsidRDefault="001A7EC1" w:rsidP="001A7EC1">
            <w:pPr>
              <w:jc w:val="both"/>
              <w:rPr>
                <w:sz w:val="24"/>
                <w:szCs w:val="24"/>
              </w:rPr>
            </w:pPr>
            <w:r w:rsidRPr="00BD14B7">
              <w:rPr>
                <w:sz w:val="24"/>
                <w:szCs w:val="24"/>
              </w:rPr>
              <w:t>Differentiate between soil profile and horizon.</w:t>
            </w:r>
          </w:p>
        </w:tc>
        <w:tc>
          <w:tcPr>
            <w:tcW w:w="597" w:type="pct"/>
            <w:vAlign w:val="center"/>
          </w:tcPr>
          <w:p w:rsidR="001A7EC1" w:rsidRPr="00BD14B7" w:rsidRDefault="001A7EC1" w:rsidP="001A7EC1">
            <w:pPr>
              <w:jc w:val="center"/>
              <w:rPr>
                <w:sz w:val="24"/>
                <w:szCs w:val="24"/>
              </w:rPr>
            </w:pPr>
            <w:r w:rsidRPr="00BD14B7">
              <w:rPr>
                <w:sz w:val="24"/>
                <w:szCs w:val="24"/>
              </w:rPr>
              <w:t>CO1</w:t>
            </w:r>
            <w:r>
              <w:rPr>
                <w:sz w:val="24"/>
                <w:szCs w:val="24"/>
              </w:rPr>
              <w:t xml:space="preserve"> </w:t>
            </w:r>
            <w:r w:rsidRPr="00BD14B7">
              <w:rPr>
                <w:sz w:val="24"/>
                <w:szCs w:val="24"/>
              </w:rPr>
              <w:t>/</w:t>
            </w:r>
            <w:r>
              <w:rPr>
                <w:sz w:val="24"/>
                <w:szCs w:val="24"/>
              </w:rPr>
              <w:t xml:space="preserve"> </w:t>
            </w:r>
            <w:r w:rsidRPr="00BD14B7">
              <w:rPr>
                <w:sz w:val="24"/>
                <w:szCs w:val="24"/>
              </w:rPr>
              <w:t>U</w:t>
            </w:r>
          </w:p>
        </w:tc>
        <w:tc>
          <w:tcPr>
            <w:tcW w:w="469" w:type="pct"/>
            <w:vAlign w:val="center"/>
          </w:tcPr>
          <w:p w:rsidR="001A7EC1" w:rsidRPr="00BD14B7" w:rsidRDefault="001A7EC1" w:rsidP="001A7EC1">
            <w:pPr>
              <w:jc w:val="center"/>
              <w:rPr>
                <w:sz w:val="24"/>
                <w:szCs w:val="24"/>
              </w:rPr>
            </w:pPr>
            <w:r w:rsidRPr="00BD14B7">
              <w:rPr>
                <w:sz w:val="24"/>
                <w:szCs w:val="24"/>
              </w:rPr>
              <w:t>1</w:t>
            </w:r>
          </w:p>
        </w:tc>
      </w:tr>
      <w:tr w:rsidR="001A7EC1" w:rsidRPr="00BD14B7" w:rsidTr="001A7EC1">
        <w:tc>
          <w:tcPr>
            <w:tcW w:w="286" w:type="pct"/>
            <w:vAlign w:val="center"/>
          </w:tcPr>
          <w:p w:rsidR="001A7EC1" w:rsidRPr="00BD14B7" w:rsidRDefault="001A7EC1" w:rsidP="001A7EC1">
            <w:pPr>
              <w:jc w:val="center"/>
              <w:rPr>
                <w:sz w:val="24"/>
                <w:szCs w:val="24"/>
              </w:rPr>
            </w:pPr>
            <w:r w:rsidRPr="00BD14B7">
              <w:rPr>
                <w:sz w:val="24"/>
                <w:szCs w:val="24"/>
              </w:rPr>
              <w:t>19.</w:t>
            </w:r>
          </w:p>
        </w:tc>
        <w:tc>
          <w:tcPr>
            <w:tcW w:w="3647" w:type="pct"/>
          </w:tcPr>
          <w:p w:rsidR="001A7EC1" w:rsidRPr="00BD14B7" w:rsidRDefault="001A7EC1" w:rsidP="001A7EC1">
            <w:pPr>
              <w:jc w:val="both"/>
              <w:rPr>
                <w:sz w:val="24"/>
                <w:szCs w:val="24"/>
              </w:rPr>
            </w:pPr>
            <w:r w:rsidRPr="00BD14B7">
              <w:rPr>
                <w:sz w:val="24"/>
                <w:szCs w:val="24"/>
              </w:rPr>
              <w:t>Define soil structure.</w:t>
            </w:r>
          </w:p>
        </w:tc>
        <w:tc>
          <w:tcPr>
            <w:tcW w:w="597" w:type="pct"/>
            <w:vAlign w:val="center"/>
          </w:tcPr>
          <w:p w:rsidR="001A7EC1" w:rsidRPr="00BD14B7" w:rsidRDefault="001A7EC1" w:rsidP="001A7EC1">
            <w:pPr>
              <w:jc w:val="center"/>
              <w:rPr>
                <w:sz w:val="24"/>
                <w:szCs w:val="24"/>
              </w:rPr>
            </w:pPr>
            <w:r w:rsidRPr="00BD14B7">
              <w:rPr>
                <w:sz w:val="24"/>
                <w:szCs w:val="24"/>
              </w:rPr>
              <w:t>CO1</w:t>
            </w:r>
            <w:r>
              <w:rPr>
                <w:sz w:val="24"/>
                <w:szCs w:val="24"/>
              </w:rPr>
              <w:t xml:space="preserve"> </w:t>
            </w:r>
            <w:r w:rsidRPr="00BD14B7">
              <w:rPr>
                <w:sz w:val="24"/>
                <w:szCs w:val="24"/>
              </w:rPr>
              <w:t>/</w:t>
            </w:r>
            <w:r>
              <w:rPr>
                <w:sz w:val="24"/>
                <w:szCs w:val="24"/>
              </w:rPr>
              <w:t xml:space="preserve"> </w:t>
            </w:r>
            <w:r w:rsidRPr="00BD14B7">
              <w:rPr>
                <w:sz w:val="24"/>
                <w:szCs w:val="24"/>
              </w:rPr>
              <w:t>R</w:t>
            </w:r>
          </w:p>
        </w:tc>
        <w:tc>
          <w:tcPr>
            <w:tcW w:w="469" w:type="pct"/>
            <w:vAlign w:val="center"/>
          </w:tcPr>
          <w:p w:rsidR="001A7EC1" w:rsidRPr="00BD14B7" w:rsidRDefault="001A7EC1" w:rsidP="001A7EC1">
            <w:pPr>
              <w:jc w:val="center"/>
              <w:rPr>
                <w:sz w:val="24"/>
                <w:szCs w:val="24"/>
              </w:rPr>
            </w:pPr>
            <w:r w:rsidRPr="00BD14B7">
              <w:rPr>
                <w:sz w:val="24"/>
                <w:szCs w:val="24"/>
              </w:rPr>
              <w:t>1</w:t>
            </w:r>
          </w:p>
        </w:tc>
      </w:tr>
      <w:tr w:rsidR="001A7EC1" w:rsidRPr="00BD14B7" w:rsidTr="001A7EC1">
        <w:tc>
          <w:tcPr>
            <w:tcW w:w="286" w:type="pct"/>
            <w:vAlign w:val="center"/>
          </w:tcPr>
          <w:p w:rsidR="001A7EC1" w:rsidRPr="00BD14B7" w:rsidRDefault="001A7EC1" w:rsidP="001A7EC1">
            <w:pPr>
              <w:jc w:val="center"/>
              <w:rPr>
                <w:sz w:val="24"/>
                <w:szCs w:val="24"/>
              </w:rPr>
            </w:pPr>
            <w:r w:rsidRPr="00BD14B7">
              <w:rPr>
                <w:sz w:val="24"/>
                <w:szCs w:val="24"/>
              </w:rPr>
              <w:t>20.</w:t>
            </w:r>
          </w:p>
        </w:tc>
        <w:tc>
          <w:tcPr>
            <w:tcW w:w="3647" w:type="pct"/>
          </w:tcPr>
          <w:p w:rsidR="001A7EC1" w:rsidRPr="00BD14B7" w:rsidRDefault="001A7EC1" w:rsidP="001A7EC1">
            <w:pPr>
              <w:jc w:val="both"/>
              <w:rPr>
                <w:sz w:val="24"/>
                <w:szCs w:val="24"/>
              </w:rPr>
            </w:pPr>
            <w:r w:rsidRPr="00BD14B7">
              <w:rPr>
                <w:sz w:val="24"/>
                <w:szCs w:val="24"/>
              </w:rPr>
              <w:t>_______</w:t>
            </w:r>
            <w:r>
              <w:rPr>
                <w:sz w:val="24"/>
                <w:szCs w:val="24"/>
              </w:rPr>
              <w:t>_</w:t>
            </w:r>
            <w:r w:rsidRPr="00BD14B7">
              <w:rPr>
                <w:sz w:val="24"/>
                <w:szCs w:val="24"/>
              </w:rPr>
              <w:t>_ is called as the flesh of the soil.</w:t>
            </w:r>
          </w:p>
        </w:tc>
        <w:tc>
          <w:tcPr>
            <w:tcW w:w="597" w:type="pct"/>
            <w:vAlign w:val="center"/>
          </w:tcPr>
          <w:p w:rsidR="001A7EC1" w:rsidRPr="00BD14B7" w:rsidRDefault="001A7EC1" w:rsidP="001A7EC1">
            <w:pPr>
              <w:jc w:val="center"/>
              <w:rPr>
                <w:sz w:val="24"/>
                <w:szCs w:val="24"/>
              </w:rPr>
            </w:pPr>
            <w:r w:rsidRPr="00BD14B7">
              <w:rPr>
                <w:sz w:val="24"/>
                <w:szCs w:val="24"/>
              </w:rPr>
              <w:t>CO1</w:t>
            </w:r>
            <w:r>
              <w:rPr>
                <w:sz w:val="24"/>
                <w:szCs w:val="24"/>
              </w:rPr>
              <w:t xml:space="preserve"> </w:t>
            </w:r>
            <w:r w:rsidRPr="00BD14B7">
              <w:rPr>
                <w:sz w:val="24"/>
                <w:szCs w:val="24"/>
              </w:rPr>
              <w:t>/</w:t>
            </w:r>
            <w:r>
              <w:rPr>
                <w:sz w:val="24"/>
                <w:szCs w:val="24"/>
              </w:rPr>
              <w:t xml:space="preserve"> </w:t>
            </w:r>
            <w:r w:rsidRPr="00BD14B7">
              <w:rPr>
                <w:sz w:val="24"/>
                <w:szCs w:val="24"/>
              </w:rPr>
              <w:t>An</w:t>
            </w:r>
          </w:p>
        </w:tc>
        <w:tc>
          <w:tcPr>
            <w:tcW w:w="469" w:type="pct"/>
            <w:vAlign w:val="center"/>
          </w:tcPr>
          <w:p w:rsidR="001A7EC1" w:rsidRPr="00BD14B7" w:rsidRDefault="001A7EC1" w:rsidP="001A7EC1">
            <w:pPr>
              <w:jc w:val="center"/>
              <w:rPr>
                <w:sz w:val="24"/>
                <w:szCs w:val="24"/>
              </w:rPr>
            </w:pPr>
            <w:r w:rsidRPr="00BD14B7">
              <w:rPr>
                <w:sz w:val="24"/>
                <w:szCs w:val="24"/>
              </w:rPr>
              <w:t>1</w:t>
            </w:r>
          </w:p>
        </w:tc>
      </w:tr>
    </w:tbl>
    <w:p w:rsidR="001A7EC1" w:rsidRPr="00BD14B7"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622"/>
        <w:gridCol w:w="1262"/>
        <w:gridCol w:w="989"/>
      </w:tblGrid>
      <w:tr w:rsidR="001A7EC1" w:rsidRPr="00BD14B7" w:rsidTr="001A7EC1">
        <w:tc>
          <w:tcPr>
            <w:tcW w:w="5000" w:type="pct"/>
            <w:gridSpan w:val="4"/>
          </w:tcPr>
          <w:p w:rsidR="001A7EC1" w:rsidRDefault="001A7EC1" w:rsidP="001A7EC1">
            <w:pPr>
              <w:jc w:val="center"/>
              <w:rPr>
                <w:b/>
                <w:sz w:val="24"/>
                <w:szCs w:val="24"/>
                <w:u w:val="single"/>
              </w:rPr>
            </w:pPr>
          </w:p>
          <w:p w:rsidR="001A7EC1" w:rsidRPr="00BD14B7" w:rsidRDefault="001A7EC1" w:rsidP="001A7EC1">
            <w:pPr>
              <w:jc w:val="center"/>
              <w:rPr>
                <w:b/>
                <w:sz w:val="24"/>
                <w:szCs w:val="24"/>
                <w:u w:val="single"/>
              </w:rPr>
            </w:pPr>
            <w:r w:rsidRPr="00BD14B7">
              <w:rPr>
                <w:b/>
                <w:sz w:val="24"/>
                <w:szCs w:val="24"/>
                <w:u w:val="single"/>
              </w:rPr>
              <w:t xml:space="preserve">PART – B (10 X 5 = 50 MARKS) </w:t>
            </w:r>
          </w:p>
          <w:p w:rsidR="001A7EC1" w:rsidRDefault="001A7EC1" w:rsidP="001A7EC1">
            <w:pPr>
              <w:jc w:val="center"/>
              <w:rPr>
                <w:b/>
                <w:sz w:val="24"/>
                <w:szCs w:val="24"/>
              </w:rPr>
            </w:pPr>
            <w:r w:rsidRPr="00BD14B7">
              <w:rPr>
                <w:b/>
                <w:sz w:val="24"/>
                <w:szCs w:val="24"/>
              </w:rPr>
              <w:t>(Answer any 10 from the following)</w:t>
            </w:r>
          </w:p>
          <w:p w:rsidR="001A7EC1" w:rsidRPr="00BD14B7" w:rsidRDefault="001A7EC1" w:rsidP="001A7EC1">
            <w:pPr>
              <w:jc w:val="center"/>
              <w:rPr>
                <w:b/>
                <w:sz w:val="24"/>
                <w:szCs w:val="24"/>
              </w:rPr>
            </w:pPr>
          </w:p>
        </w:tc>
      </w:tr>
      <w:tr w:rsidR="001A7EC1" w:rsidRPr="00BD14B7" w:rsidTr="001A7EC1">
        <w:tc>
          <w:tcPr>
            <w:tcW w:w="320" w:type="pct"/>
            <w:vAlign w:val="center"/>
          </w:tcPr>
          <w:p w:rsidR="001A7EC1" w:rsidRPr="00BD14B7" w:rsidRDefault="001A7EC1" w:rsidP="001A7EC1">
            <w:pPr>
              <w:jc w:val="center"/>
              <w:rPr>
                <w:sz w:val="24"/>
                <w:szCs w:val="24"/>
              </w:rPr>
            </w:pPr>
            <w:r w:rsidRPr="00BD14B7">
              <w:rPr>
                <w:sz w:val="24"/>
                <w:szCs w:val="24"/>
              </w:rPr>
              <w:t>21.</w:t>
            </w:r>
          </w:p>
        </w:tc>
        <w:tc>
          <w:tcPr>
            <w:tcW w:w="3613" w:type="pct"/>
          </w:tcPr>
          <w:p w:rsidR="001A7EC1" w:rsidRPr="00BD14B7" w:rsidRDefault="001A7EC1" w:rsidP="001A7EC1">
            <w:pPr>
              <w:jc w:val="both"/>
              <w:rPr>
                <w:sz w:val="24"/>
                <w:szCs w:val="24"/>
              </w:rPr>
            </w:pPr>
            <w:r w:rsidRPr="00BD14B7">
              <w:rPr>
                <w:sz w:val="24"/>
                <w:szCs w:val="24"/>
              </w:rPr>
              <w:t xml:space="preserve">Explain the method of soil sample collection and its significance </w:t>
            </w:r>
          </w:p>
        </w:tc>
        <w:tc>
          <w:tcPr>
            <w:tcW w:w="598" w:type="pct"/>
            <w:vAlign w:val="center"/>
          </w:tcPr>
          <w:p w:rsidR="001A7EC1" w:rsidRPr="00BD14B7" w:rsidRDefault="001A7EC1" w:rsidP="001A7EC1">
            <w:pPr>
              <w:jc w:val="center"/>
              <w:rPr>
                <w:sz w:val="24"/>
                <w:szCs w:val="24"/>
              </w:rPr>
            </w:pPr>
            <w:r w:rsidRPr="00BD14B7">
              <w:rPr>
                <w:sz w:val="24"/>
                <w:szCs w:val="24"/>
              </w:rPr>
              <w:t>CO5</w:t>
            </w:r>
            <w:r>
              <w:rPr>
                <w:sz w:val="24"/>
                <w:szCs w:val="24"/>
              </w:rPr>
              <w:t xml:space="preserve"> </w:t>
            </w:r>
            <w:r w:rsidRPr="00BD14B7">
              <w:rPr>
                <w:sz w:val="24"/>
                <w:szCs w:val="24"/>
              </w:rPr>
              <w:t>/</w:t>
            </w:r>
            <w:r>
              <w:rPr>
                <w:sz w:val="24"/>
                <w:szCs w:val="24"/>
              </w:rPr>
              <w:t xml:space="preserve"> </w:t>
            </w:r>
            <w:r w:rsidRPr="00BD14B7">
              <w:rPr>
                <w:sz w:val="24"/>
                <w:szCs w:val="24"/>
              </w:rPr>
              <w:t>An</w:t>
            </w:r>
          </w:p>
        </w:tc>
        <w:tc>
          <w:tcPr>
            <w:tcW w:w="469" w:type="pct"/>
            <w:vAlign w:val="center"/>
          </w:tcPr>
          <w:p w:rsidR="001A7EC1" w:rsidRPr="00BD14B7" w:rsidRDefault="001A7EC1" w:rsidP="001A7EC1">
            <w:pPr>
              <w:jc w:val="center"/>
              <w:rPr>
                <w:sz w:val="24"/>
                <w:szCs w:val="24"/>
              </w:rPr>
            </w:pPr>
            <w:r w:rsidRPr="00BD14B7">
              <w:rPr>
                <w:sz w:val="24"/>
                <w:szCs w:val="24"/>
              </w:rPr>
              <w:t>5</w:t>
            </w:r>
          </w:p>
        </w:tc>
      </w:tr>
      <w:tr w:rsidR="001A7EC1" w:rsidRPr="00BD14B7" w:rsidTr="001A7EC1">
        <w:tc>
          <w:tcPr>
            <w:tcW w:w="320" w:type="pct"/>
            <w:vAlign w:val="center"/>
          </w:tcPr>
          <w:p w:rsidR="001A7EC1" w:rsidRPr="00BD14B7" w:rsidRDefault="001A7EC1" w:rsidP="001A7EC1">
            <w:pPr>
              <w:jc w:val="center"/>
              <w:rPr>
                <w:sz w:val="24"/>
                <w:szCs w:val="24"/>
              </w:rPr>
            </w:pPr>
            <w:r w:rsidRPr="00BD14B7">
              <w:rPr>
                <w:sz w:val="24"/>
                <w:szCs w:val="24"/>
              </w:rPr>
              <w:t>22.</w:t>
            </w:r>
          </w:p>
        </w:tc>
        <w:tc>
          <w:tcPr>
            <w:tcW w:w="3613" w:type="pct"/>
          </w:tcPr>
          <w:p w:rsidR="001A7EC1" w:rsidRPr="00BD14B7" w:rsidRDefault="001A7EC1" w:rsidP="001A7EC1">
            <w:pPr>
              <w:jc w:val="both"/>
              <w:rPr>
                <w:sz w:val="24"/>
                <w:szCs w:val="24"/>
              </w:rPr>
            </w:pPr>
            <w:r w:rsidRPr="00BD14B7">
              <w:rPr>
                <w:sz w:val="24"/>
                <w:szCs w:val="24"/>
              </w:rPr>
              <w:t>Classify clay minerals with suitable examples.</w:t>
            </w:r>
          </w:p>
        </w:tc>
        <w:tc>
          <w:tcPr>
            <w:tcW w:w="598" w:type="pct"/>
            <w:vAlign w:val="center"/>
          </w:tcPr>
          <w:p w:rsidR="001A7EC1" w:rsidRPr="00BD14B7" w:rsidRDefault="001A7EC1" w:rsidP="001A7EC1">
            <w:pPr>
              <w:jc w:val="center"/>
              <w:rPr>
                <w:sz w:val="24"/>
                <w:szCs w:val="24"/>
              </w:rPr>
            </w:pPr>
            <w:r w:rsidRPr="00BD14B7">
              <w:rPr>
                <w:sz w:val="24"/>
                <w:szCs w:val="24"/>
              </w:rPr>
              <w:t>CO1</w:t>
            </w:r>
            <w:r>
              <w:rPr>
                <w:sz w:val="24"/>
                <w:szCs w:val="24"/>
              </w:rPr>
              <w:t xml:space="preserve"> </w:t>
            </w:r>
            <w:r w:rsidRPr="00BD14B7">
              <w:rPr>
                <w:sz w:val="24"/>
                <w:szCs w:val="24"/>
              </w:rPr>
              <w:t>/</w:t>
            </w:r>
            <w:r>
              <w:rPr>
                <w:sz w:val="24"/>
                <w:szCs w:val="24"/>
              </w:rPr>
              <w:t xml:space="preserve"> </w:t>
            </w:r>
            <w:r w:rsidRPr="00BD14B7">
              <w:rPr>
                <w:sz w:val="24"/>
                <w:szCs w:val="24"/>
              </w:rPr>
              <w:t>U</w:t>
            </w:r>
          </w:p>
        </w:tc>
        <w:tc>
          <w:tcPr>
            <w:tcW w:w="469" w:type="pct"/>
            <w:vAlign w:val="center"/>
          </w:tcPr>
          <w:p w:rsidR="001A7EC1" w:rsidRPr="00BD14B7" w:rsidRDefault="001A7EC1" w:rsidP="001A7EC1">
            <w:pPr>
              <w:jc w:val="center"/>
              <w:rPr>
                <w:sz w:val="24"/>
                <w:szCs w:val="24"/>
              </w:rPr>
            </w:pPr>
            <w:r w:rsidRPr="00BD14B7">
              <w:rPr>
                <w:sz w:val="24"/>
                <w:szCs w:val="24"/>
              </w:rPr>
              <w:t>5</w:t>
            </w:r>
          </w:p>
        </w:tc>
      </w:tr>
      <w:tr w:rsidR="001A7EC1" w:rsidRPr="00BD14B7" w:rsidTr="001A7EC1">
        <w:tc>
          <w:tcPr>
            <w:tcW w:w="320" w:type="pct"/>
            <w:vAlign w:val="center"/>
          </w:tcPr>
          <w:p w:rsidR="001A7EC1" w:rsidRPr="00BD14B7" w:rsidRDefault="001A7EC1" w:rsidP="001A7EC1">
            <w:pPr>
              <w:jc w:val="center"/>
              <w:rPr>
                <w:sz w:val="24"/>
                <w:szCs w:val="24"/>
              </w:rPr>
            </w:pPr>
            <w:r w:rsidRPr="00BD14B7">
              <w:rPr>
                <w:sz w:val="24"/>
                <w:szCs w:val="24"/>
              </w:rPr>
              <w:t>23.</w:t>
            </w:r>
          </w:p>
        </w:tc>
        <w:tc>
          <w:tcPr>
            <w:tcW w:w="3613" w:type="pct"/>
          </w:tcPr>
          <w:p w:rsidR="001A7EC1" w:rsidRPr="00BD14B7" w:rsidRDefault="001A7EC1" w:rsidP="001A7EC1">
            <w:pPr>
              <w:jc w:val="both"/>
              <w:rPr>
                <w:sz w:val="24"/>
                <w:szCs w:val="24"/>
              </w:rPr>
            </w:pPr>
            <w:r w:rsidRPr="00BD14B7">
              <w:rPr>
                <w:sz w:val="24"/>
                <w:szCs w:val="24"/>
              </w:rPr>
              <w:t>Enumerate the characteristics of acid, saline and alkali soils.</w:t>
            </w:r>
          </w:p>
        </w:tc>
        <w:tc>
          <w:tcPr>
            <w:tcW w:w="598" w:type="pct"/>
            <w:vAlign w:val="center"/>
          </w:tcPr>
          <w:p w:rsidR="001A7EC1" w:rsidRPr="00BD14B7" w:rsidRDefault="001A7EC1" w:rsidP="001A7EC1">
            <w:pPr>
              <w:jc w:val="center"/>
              <w:rPr>
                <w:sz w:val="24"/>
                <w:szCs w:val="24"/>
              </w:rPr>
            </w:pPr>
            <w:r w:rsidRPr="00BD14B7">
              <w:rPr>
                <w:sz w:val="24"/>
                <w:szCs w:val="24"/>
              </w:rPr>
              <w:t>CO3</w:t>
            </w:r>
            <w:r>
              <w:rPr>
                <w:sz w:val="24"/>
                <w:szCs w:val="24"/>
              </w:rPr>
              <w:t xml:space="preserve"> </w:t>
            </w:r>
            <w:r w:rsidRPr="00BD14B7">
              <w:rPr>
                <w:sz w:val="24"/>
                <w:szCs w:val="24"/>
              </w:rPr>
              <w:t>/</w:t>
            </w:r>
            <w:r>
              <w:rPr>
                <w:sz w:val="24"/>
                <w:szCs w:val="24"/>
              </w:rPr>
              <w:t xml:space="preserve"> </w:t>
            </w:r>
            <w:r w:rsidRPr="00BD14B7">
              <w:rPr>
                <w:sz w:val="24"/>
                <w:szCs w:val="24"/>
              </w:rPr>
              <w:t>A</w:t>
            </w:r>
          </w:p>
        </w:tc>
        <w:tc>
          <w:tcPr>
            <w:tcW w:w="469" w:type="pct"/>
            <w:vAlign w:val="center"/>
          </w:tcPr>
          <w:p w:rsidR="001A7EC1" w:rsidRPr="00BD14B7" w:rsidRDefault="001A7EC1" w:rsidP="001A7EC1">
            <w:pPr>
              <w:jc w:val="center"/>
              <w:rPr>
                <w:sz w:val="24"/>
                <w:szCs w:val="24"/>
              </w:rPr>
            </w:pPr>
            <w:r w:rsidRPr="00BD14B7">
              <w:rPr>
                <w:sz w:val="24"/>
                <w:szCs w:val="24"/>
              </w:rPr>
              <w:t>5</w:t>
            </w:r>
          </w:p>
        </w:tc>
      </w:tr>
      <w:tr w:rsidR="001A7EC1" w:rsidRPr="00BD14B7" w:rsidTr="001A7EC1">
        <w:tc>
          <w:tcPr>
            <w:tcW w:w="320" w:type="pct"/>
            <w:vAlign w:val="center"/>
          </w:tcPr>
          <w:p w:rsidR="001A7EC1" w:rsidRPr="00BD14B7" w:rsidRDefault="001A7EC1" w:rsidP="001A7EC1">
            <w:pPr>
              <w:jc w:val="center"/>
              <w:rPr>
                <w:sz w:val="24"/>
                <w:szCs w:val="24"/>
              </w:rPr>
            </w:pPr>
            <w:r w:rsidRPr="00BD14B7">
              <w:rPr>
                <w:sz w:val="24"/>
                <w:szCs w:val="24"/>
              </w:rPr>
              <w:t>24.</w:t>
            </w:r>
          </w:p>
        </w:tc>
        <w:tc>
          <w:tcPr>
            <w:tcW w:w="3613" w:type="pct"/>
          </w:tcPr>
          <w:p w:rsidR="001A7EC1" w:rsidRPr="00BD14B7" w:rsidRDefault="001A7EC1" w:rsidP="001A7EC1">
            <w:pPr>
              <w:jc w:val="both"/>
              <w:rPr>
                <w:sz w:val="24"/>
                <w:szCs w:val="24"/>
              </w:rPr>
            </w:pPr>
            <w:r w:rsidRPr="00BD14B7">
              <w:rPr>
                <w:sz w:val="24"/>
                <w:szCs w:val="24"/>
              </w:rPr>
              <w:t xml:space="preserve">Explain the specific </w:t>
            </w:r>
            <w:proofErr w:type="spellStart"/>
            <w:r w:rsidRPr="00BD14B7">
              <w:rPr>
                <w:sz w:val="24"/>
                <w:szCs w:val="24"/>
              </w:rPr>
              <w:t>pedogenic</w:t>
            </w:r>
            <w:proofErr w:type="spellEnd"/>
            <w:r w:rsidRPr="00BD14B7">
              <w:rPr>
                <w:sz w:val="24"/>
                <w:szCs w:val="24"/>
              </w:rPr>
              <w:t xml:space="preserve"> process in a brief manner.</w:t>
            </w:r>
          </w:p>
        </w:tc>
        <w:tc>
          <w:tcPr>
            <w:tcW w:w="598" w:type="pct"/>
            <w:vAlign w:val="center"/>
          </w:tcPr>
          <w:p w:rsidR="001A7EC1" w:rsidRPr="00BD14B7" w:rsidRDefault="001A7EC1" w:rsidP="001A7EC1">
            <w:pPr>
              <w:jc w:val="center"/>
              <w:rPr>
                <w:sz w:val="24"/>
                <w:szCs w:val="24"/>
              </w:rPr>
            </w:pPr>
            <w:r w:rsidRPr="00BD14B7">
              <w:rPr>
                <w:sz w:val="24"/>
                <w:szCs w:val="24"/>
              </w:rPr>
              <w:t>CO1</w:t>
            </w:r>
            <w:r>
              <w:rPr>
                <w:sz w:val="24"/>
                <w:szCs w:val="24"/>
              </w:rPr>
              <w:t xml:space="preserve"> </w:t>
            </w:r>
            <w:r w:rsidRPr="00BD14B7">
              <w:rPr>
                <w:sz w:val="24"/>
                <w:szCs w:val="24"/>
              </w:rPr>
              <w:t>/</w:t>
            </w:r>
            <w:r>
              <w:rPr>
                <w:sz w:val="24"/>
                <w:szCs w:val="24"/>
              </w:rPr>
              <w:t xml:space="preserve"> </w:t>
            </w:r>
            <w:r w:rsidRPr="00BD14B7">
              <w:rPr>
                <w:sz w:val="24"/>
                <w:szCs w:val="24"/>
              </w:rPr>
              <w:t>U</w:t>
            </w:r>
          </w:p>
        </w:tc>
        <w:tc>
          <w:tcPr>
            <w:tcW w:w="469" w:type="pct"/>
            <w:vAlign w:val="center"/>
          </w:tcPr>
          <w:p w:rsidR="001A7EC1" w:rsidRPr="00BD14B7" w:rsidRDefault="001A7EC1" w:rsidP="001A7EC1">
            <w:pPr>
              <w:jc w:val="center"/>
              <w:rPr>
                <w:sz w:val="24"/>
                <w:szCs w:val="24"/>
              </w:rPr>
            </w:pPr>
            <w:r w:rsidRPr="00BD14B7">
              <w:rPr>
                <w:sz w:val="24"/>
                <w:szCs w:val="24"/>
              </w:rPr>
              <w:t>5</w:t>
            </w:r>
          </w:p>
        </w:tc>
      </w:tr>
      <w:tr w:rsidR="001A7EC1" w:rsidRPr="00BD14B7" w:rsidTr="001A7EC1">
        <w:tc>
          <w:tcPr>
            <w:tcW w:w="320" w:type="pct"/>
            <w:vAlign w:val="center"/>
          </w:tcPr>
          <w:p w:rsidR="001A7EC1" w:rsidRPr="00BD14B7" w:rsidRDefault="001A7EC1" w:rsidP="001A7EC1">
            <w:pPr>
              <w:jc w:val="center"/>
              <w:rPr>
                <w:sz w:val="24"/>
                <w:szCs w:val="24"/>
              </w:rPr>
            </w:pPr>
            <w:r w:rsidRPr="00BD14B7">
              <w:rPr>
                <w:sz w:val="24"/>
                <w:szCs w:val="24"/>
              </w:rPr>
              <w:t>25.</w:t>
            </w:r>
          </w:p>
        </w:tc>
        <w:tc>
          <w:tcPr>
            <w:tcW w:w="3613" w:type="pct"/>
          </w:tcPr>
          <w:p w:rsidR="001A7EC1" w:rsidRPr="00BD14B7" w:rsidRDefault="001A7EC1" w:rsidP="001A7EC1">
            <w:pPr>
              <w:jc w:val="both"/>
              <w:rPr>
                <w:sz w:val="24"/>
                <w:szCs w:val="24"/>
              </w:rPr>
            </w:pPr>
            <w:r w:rsidRPr="00BD14B7">
              <w:rPr>
                <w:sz w:val="24"/>
                <w:szCs w:val="24"/>
              </w:rPr>
              <w:t>Give a detailed note on soil microorganisms and its importance in soil health.</w:t>
            </w:r>
          </w:p>
        </w:tc>
        <w:tc>
          <w:tcPr>
            <w:tcW w:w="598" w:type="pct"/>
            <w:vAlign w:val="center"/>
          </w:tcPr>
          <w:p w:rsidR="001A7EC1" w:rsidRPr="00BD14B7" w:rsidRDefault="001A7EC1" w:rsidP="001A7EC1">
            <w:pPr>
              <w:jc w:val="center"/>
              <w:rPr>
                <w:sz w:val="24"/>
                <w:szCs w:val="24"/>
              </w:rPr>
            </w:pPr>
            <w:r w:rsidRPr="00BD14B7">
              <w:rPr>
                <w:sz w:val="24"/>
                <w:szCs w:val="24"/>
              </w:rPr>
              <w:t>CO4</w:t>
            </w:r>
            <w:r>
              <w:rPr>
                <w:sz w:val="24"/>
                <w:szCs w:val="24"/>
              </w:rPr>
              <w:t xml:space="preserve"> </w:t>
            </w:r>
            <w:r w:rsidRPr="00BD14B7">
              <w:rPr>
                <w:sz w:val="24"/>
                <w:szCs w:val="24"/>
              </w:rPr>
              <w:t>/</w:t>
            </w:r>
            <w:r>
              <w:rPr>
                <w:sz w:val="24"/>
                <w:szCs w:val="24"/>
              </w:rPr>
              <w:t xml:space="preserve"> </w:t>
            </w:r>
            <w:r w:rsidRPr="00BD14B7">
              <w:rPr>
                <w:sz w:val="24"/>
                <w:szCs w:val="24"/>
              </w:rPr>
              <w:t>U</w:t>
            </w:r>
          </w:p>
        </w:tc>
        <w:tc>
          <w:tcPr>
            <w:tcW w:w="469" w:type="pct"/>
            <w:vAlign w:val="center"/>
          </w:tcPr>
          <w:p w:rsidR="001A7EC1" w:rsidRPr="00BD14B7" w:rsidRDefault="001A7EC1" w:rsidP="001A7EC1">
            <w:pPr>
              <w:jc w:val="center"/>
              <w:rPr>
                <w:sz w:val="24"/>
                <w:szCs w:val="24"/>
              </w:rPr>
            </w:pPr>
            <w:r w:rsidRPr="00BD14B7">
              <w:rPr>
                <w:sz w:val="24"/>
                <w:szCs w:val="24"/>
              </w:rPr>
              <w:t>5</w:t>
            </w:r>
          </w:p>
        </w:tc>
      </w:tr>
    </w:tbl>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622"/>
        <w:gridCol w:w="1262"/>
        <w:gridCol w:w="989"/>
      </w:tblGrid>
      <w:tr w:rsidR="001A7EC1" w:rsidRPr="00BD14B7" w:rsidTr="001A7EC1">
        <w:tc>
          <w:tcPr>
            <w:tcW w:w="320" w:type="pct"/>
            <w:vAlign w:val="center"/>
          </w:tcPr>
          <w:p w:rsidR="001A7EC1" w:rsidRPr="00BD14B7" w:rsidRDefault="001A7EC1" w:rsidP="001A7EC1">
            <w:pPr>
              <w:jc w:val="center"/>
              <w:rPr>
                <w:sz w:val="24"/>
                <w:szCs w:val="24"/>
              </w:rPr>
            </w:pPr>
            <w:r w:rsidRPr="00BD14B7">
              <w:rPr>
                <w:sz w:val="24"/>
                <w:szCs w:val="24"/>
              </w:rPr>
              <w:t>26.</w:t>
            </w:r>
          </w:p>
        </w:tc>
        <w:tc>
          <w:tcPr>
            <w:tcW w:w="3613" w:type="pct"/>
          </w:tcPr>
          <w:p w:rsidR="001A7EC1" w:rsidRPr="00BD14B7" w:rsidRDefault="001A7EC1" w:rsidP="001A7EC1">
            <w:pPr>
              <w:jc w:val="both"/>
              <w:rPr>
                <w:sz w:val="24"/>
                <w:szCs w:val="24"/>
              </w:rPr>
            </w:pPr>
            <w:r w:rsidRPr="00BD14B7">
              <w:rPr>
                <w:sz w:val="24"/>
                <w:szCs w:val="24"/>
              </w:rPr>
              <w:t xml:space="preserve">Discuss soil air, soil temperature and soil </w:t>
            </w:r>
            <w:proofErr w:type="spellStart"/>
            <w:r w:rsidRPr="00BD14B7">
              <w:rPr>
                <w:sz w:val="24"/>
                <w:szCs w:val="24"/>
              </w:rPr>
              <w:t>colour</w:t>
            </w:r>
            <w:proofErr w:type="spellEnd"/>
            <w:r w:rsidRPr="00BD14B7">
              <w:rPr>
                <w:sz w:val="24"/>
                <w:szCs w:val="24"/>
              </w:rPr>
              <w:t xml:space="preserve"> in a short manner.</w:t>
            </w:r>
          </w:p>
        </w:tc>
        <w:tc>
          <w:tcPr>
            <w:tcW w:w="598" w:type="pct"/>
            <w:vAlign w:val="center"/>
          </w:tcPr>
          <w:p w:rsidR="001A7EC1" w:rsidRPr="00BD14B7" w:rsidRDefault="001A7EC1" w:rsidP="001A7EC1">
            <w:pPr>
              <w:jc w:val="center"/>
              <w:rPr>
                <w:sz w:val="24"/>
                <w:szCs w:val="24"/>
              </w:rPr>
            </w:pPr>
            <w:r w:rsidRPr="00BD14B7">
              <w:rPr>
                <w:sz w:val="24"/>
                <w:szCs w:val="24"/>
              </w:rPr>
              <w:t>CO2</w:t>
            </w:r>
            <w:r>
              <w:rPr>
                <w:sz w:val="24"/>
                <w:szCs w:val="24"/>
              </w:rPr>
              <w:t xml:space="preserve"> </w:t>
            </w:r>
            <w:r w:rsidRPr="00BD14B7">
              <w:rPr>
                <w:sz w:val="24"/>
                <w:szCs w:val="24"/>
              </w:rPr>
              <w:t>/</w:t>
            </w:r>
            <w:r>
              <w:rPr>
                <w:sz w:val="24"/>
                <w:szCs w:val="24"/>
              </w:rPr>
              <w:t xml:space="preserve"> </w:t>
            </w:r>
            <w:r w:rsidRPr="00BD14B7">
              <w:rPr>
                <w:sz w:val="24"/>
                <w:szCs w:val="24"/>
              </w:rPr>
              <w:t>R</w:t>
            </w:r>
          </w:p>
        </w:tc>
        <w:tc>
          <w:tcPr>
            <w:tcW w:w="469" w:type="pct"/>
            <w:vAlign w:val="center"/>
          </w:tcPr>
          <w:p w:rsidR="001A7EC1" w:rsidRPr="00BD14B7" w:rsidRDefault="001A7EC1" w:rsidP="001A7EC1">
            <w:pPr>
              <w:jc w:val="center"/>
              <w:rPr>
                <w:sz w:val="24"/>
                <w:szCs w:val="24"/>
              </w:rPr>
            </w:pPr>
            <w:r w:rsidRPr="00BD14B7">
              <w:rPr>
                <w:sz w:val="24"/>
                <w:szCs w:val="24"/>
              </w:rPr>
              <w:t>5</w:t>
            </w:r>
          </w:p>
        </w:tc>
      </w:tr>
      <w:tr w:rsidR="001A7EC1" w:rsidRPr="00BD14B7" w:rsidTr="001A7EC1">
        <w:tc>
          <w:tcPr>
            <w:tcW w:w="320" w:type="pct"/>
            <w:vAlign w:val="center"/>
          </w:tcPr>
          <w:p w:rsidR="001A7EC1" w:rsidRPr="00BD14B7" w:rsidRDefault="001A7EC1" w:rsidP="001A7EC1">
            <w:pPr>
              <w:jc w:val="center"/>
              <w:rPr>
                <w:sz w:val="24"/>
                <w:szCs w:val="24"/>
              </w:rPr>
            </w:pPr>
            <w:r w:rsidRPr="00BD14B7">
              <w:rPr>
                <w:sz w:val="24"/>
                <w:szCs w:val="24"/>
              </w:rPr>
              <w:t>27.</w:t>
            </w:r>
          </w:p>
        </w:tc>
        <w:tc>
          <w:tcPr>
            <w:tcW w:w="3613" w:type="pct"/>
          </w:tcPr>
          <w:p w:rsidR="001A7EC1" w:rsidRPr="00BD14B7" w:rsidRDefault="001A7EC1" w:rsidP="001A7EC1">
            <w:pPr>
              <w:jc w:val="both"/>
              <w:rPr>
                <w:sz w:val="24"/>
                <w:szCs w:val="24"/>
              </w:rPr>
            </w:pPr>
            <w:r w:rsidRPr="00BD14B7">
              <w:rPr>
                <w:sz w:val="24"/>
                <w:szCs w:val="24"/>
              </w:rPr>
              <w:t>Explain ion exchange mechanisms.</w:t>
            </w:r>
          </w:p>
        </w:tc>
        <w:tc>
          <w:tcPr>
            <w:tcW w:w="598" w:type="pct"/>
            <w:vAlign w:val="center"/>
          </w:tcPr>
          <w:p w:rsidR="001A7EC1" w:rsidRPr="00BD14B7" w:rsidRDefault="001A7EC1" w:rsidP="001A7EC1">
            <w:pPr>
              <w:jc w:val="center"/>
              <w:rPr>
                <w:sz w:val="24"/>
                <w:szCs w:val="24"/>
              </w:rPr>
            </w:pPr>
            <w:r w:rsidRPr="00BD14B7">
              <w:rPr>
                <w:sz w:val="24"/>
                <w:szCs w:val="24"/>
              </w:rPr>
              <w:t>CO1</w:t>
            </w:r>
            <w:r>
              <w:rPr>
                <w:sz w:val="24"/>
                <w:szCs w:val="24"/>
              </w:rPr>
              <w:t xml:space="preserve"> </w:t>
            </w:r>
            <w:r w:rsidRPr="00BD14B7">
              <w:rPr>
                <w:sz w:val="24"/>
                <w:szCs w:val="24"/>
              </w:rPr>
              <w:t>/</w:t>
            </w:r>
            <w:r>
              <w:rPr>
                <w:sz w:val="24"/>
                <w:szCs w:val="24"/>
              </w:rPr>
              <w:t xml:space="preserve"> </w:t>
            </w:r>
            <w:r w:rsidRPr="00BD14B7">
              <w:rPr>
                <w:sz w:val="24"/>
                <w:szCs w:val="24"/>
              </w:rPr>
              <w:t>An</w:t>
            </w:r>
          </w:p>
        </w:tc>
        <w:tc>
          <w:tcPr>
            <w:tcW w:w="469" w:type="pct"/>
            <w:vAlign w:val="center"/>
          </w:tcPr>
          <w:p w:rsidR="001A7EC1" w:rsidRPr="00BD14B7" w:rsidRDefault="001A7EC1" w:rsidP="001A7EC1">
            <w:pPr>
              <w:jc w:val="center"/>
              <w:rPr>
                <w:sz w:val="24"/>
                <w:szCs w:val="24"/>
              </w:rPr>
            </w:pPr>
            <w:r w:rsidRPr="00BD14B7">
              <w:rPr>
                <w:sz w:val="24"/>
                <w:szCs w:val="24"/>
              </w:rPr>
              <w:t>5</w:t>
            </w:r>
          </w:p>
        </w:tc>
      </w:tr>
      <w:tr w:rsidR="001A7EC1" w:rsidRPr="00BD14B7" w:rsidTr="001A7EC1">
        <w:tc>
          <w:tcPr>
            <w:tcW w:w="320" w:type="pct"/>
            <w:vAlign w:val="center"/>
          </w:tcPr>
          <w:p w:rsidR="001A7EC1" w:rsidRPr="00BD14B7" w:rsidRDefault="001A7EC1" w:rsidP="001A7EC1">
            <w:pPr>
              <w:jc w:val="center"/>
              <w:rPr>
                <w:sz w:val="24"/>
                <w:szCs w:val="24"/>
              </w:rPr>
            </w:pPr>
            <w:r w:rsidRPr="00BD14B7">
              <w:rPr>
                <w:sz w:val="24"/>
                <w:szCs w:val="24"/>
              </w:rPr>
              <w:t>28.</w:t>
            </w:r>
          </w:p>
        </w:tc>
        <w:tc>
          <w:tcPr>
            <w:tcW w:w="3613" w:type="pct"/>
          </w:tcPr>
          <w:p w:rsidR="001A7EC1" w:rsidRPr="00BD14B7" w:rsidRDefault="001A7EC1" w:rsidP="001A7EC1">
            <w:pPr>
              <w:jc w:val="both"/>
              <w:rPr>
                <w:sz w:val="24"/>
                <w:szCs w:val="24"/>
              </w:rPr>
            </w:pPr>
            <w:r w:rsidRPr="00BD14B7">
              <w:rPr>
                <w:sz w:val="24"/>
                <w:szCs w:val="24"/>
              </w:rPr>
              <w:t>Write down the nature, properties and significance of organic matter.</w:t>
            </w:r>
          </w:p>
        </w:tc>
        <w:tc>
          <w:tcPr>
            <w:tcW w:w="598" w:type="pct"/>
            <w:vAlign w:val="center"/>
          </w:tcPr>
          <w:p w:rsidR="001A7EC1" w:rsidRPr="00BD14B7" w:rsidRDefault="001A7EC1" w:rsidP="001A7EC1">
            <w:pPr>
              <w:jc w:val="center"/>
              <w:rPr>
                <w:sz w:val="24"/>
                <w:szCs w:val="24"/>
              </w:rPr>
            </w:pPr>
            <w:r w:rsidRPr="00BD14B7">
              <w:rPr>
                <w:sz w:val="24"/>
                <w:szCs w:val="24"/>
              </w:rPr>
              <w:t>CO5</w:t>
            </w:r>
            <w:r>
              <w:rPr>
                <w:sz w:val="24"/>
                <w:szCs w:val="24"/>
              </w:rPr>
              <w:t xml:space="preserve"> </w:t>
            </w:r>
            <w:r w:rsidRPr="00BD14B7">
              <w:rPr>
                <w:sz w:val="24"/>
                <w:szCs w:val="24"/>
              </w:rPr>
              <w:t>/</w:t>
            </w:r>
            <w:r>
              <w:rPr>
                <w:sz w:val="24"/>
                <w:szCs w:val="24"/>
              </w:rPr>
              <w:t xml:space="preserve"> </w:t>
            </w:r>
            <w:r w:rsidRPr="00BD14B7">
              <w:rPr>
                <w:sz w:val="24"/>
                <w:szCs w:val="24"/>
              </w:rPr>
              <w:t>A</w:t>
            </w:r>
          </w:p>
        </w:tc>
        <w:tc>
          <w:tcPr>
            <w:tcW w:w="469" w:type="pct"/>
            <w:vAlign w:val="center"/>
          </w:tcPr>
          <w:p w:rsidR="001A7EC1" w:rsidRPr="00BD14B7" w:rsidRDefault="001A7EC1" w:rsidP="001A7EC1">
            <w:pPr>
              <w:jc w:val="center"/>
              <w:rPr>
                <w:sz w:val="24"/>
                <w:szCs w:val="24"/>
              </w:rPr>
            </w:pPr>
            <w:r w:rsidRPr="00BD14B7">
              <w:rPr>
                <w:sz w:val="24"/>
                <w:szCs w:val="24"/>
              </w:rPr>
              <w:t>5</w:t>
            </w:r>
          </w:p>
        </w:tc>
      </w:tr>
      <w:tr w:rsidR="001A7EC1" w:rsidRPr="00BD14B7" w:rsidTr="001A7EC1">
        <w:tc>
          <w:tcPr>
            <w:tcW w:w="320" w:type="pct"/>
            <w:vAlign w:val="center"/>
          </w:tcPr>
          <w:p w:rsidR="001A7EC1" w:rsidRPr="00BD14B7" w:rsidRDefault="001A7EC1" w:rsidP="001A7EC1">
            <w:pPr>
              <w:jc w:val="center"/>
              <w:rPr>
                <w:sz w:val="24"/>
                <w:szCs w:val="24"/>
              </w:rPr>
            </w:pPr>
            <w:r w:rsidRPr="00BD14B7">
              <w:rPr>
                <w:sz w:val="24"/>
                <w:szCs w:val="24"/>
              </w:rPr>
              <w:t>29.</w:t>
            </w:r>
          </w:p>
        </w:tc>
        <w:tc>
          <w:tcPr>
            <w:tcW w:w="3613" w:type="pct"/>
          </w:tcPr>
          <w:p w:rsidR="001A7EC1" w:rsidRPr="00BD14B7" w:rsidRDefault="001A7EC1" w:rsidP="001A7EC1">
            <w:pPr>
              <w:jc w:val="both"/>
              <w:rPr>
                <w:sz w:val="24"/>
                <w:szCs w:val="24"/>
              </w:rPr>
            </w:pPr>
            <w:r w:rsidRPr="00BD14B7">
              <w:rPr>
                <w:sz w:val="24"/>
                <w:szCs w:val="24"/>
              </w:rPr>
              <w:t>Give a short notes on soil pollution.</w:t>
            </w:r>
          </w:p>
        </w:tc>
        <w:tc>
          <w:tcPr>
            <w:tcW w:w="598" w:type="pct"/>
            <w:vAlign w:val="center"/>
          </w:tcPr>
          <w:p w:rsidR="001A7EC1" w:rsidRPr="00BD14B7" w:rsidRDefault="001A7EC1" w:rsidP="001A7EC1">
            <w:pPr>
              <w:jc w:val="center"/>
              <w:rPr>
                <w:sz w:val="24"/>
                <w:szCs w:val="24"/>
              </w:rPr>
            </w:pPr>
            <w:r w:rsidRPr="00BD14B7">
              <w:rPr>
                <w:sz w:val="24"/>
                <w:szCs w:val="24"/>
              </w:rPr>
              <w:t>CO6</w:t>
            </w:r>
            <w:r>
              <w:rPr>
                <w:sz w:val="24"/>
                <w:szCs w:val="24"/>
              </w:rPr>
              <w:t xml:space="preserve"> </w:t>
            </w:r>
            <w:r w:rsidRPr="00BD14B7">
              <w:rPr>
                <w:sz w:val="24"/>
                <w:szCs w:val="24"/>
              </w:rPr>
              <w:t>/</w:t>
            </w:r>
            <w:r>
              <w:rPr>
                <w:sz w:val="24"/>
                <w:szCs w:val="24"/>
              </w:rPr>
              <w:t xml:space="preserve"> </w:t>
            </w:r>
            <w:r w:rsidRPr="00BD14B7">
              <w:rPr>
                <w:sz w:val="24"/>
                <w:szCs w:val="24"/>
              </w:rPr>
              <w:t>U</w:t>
            </w:r>
          </w:p>
        </w:tc>
        <w:tc>
          <w:tcPr>
            <w:tcW w:w="469" w:type="pct"/>
            <w:vAlign w:val="center"/>
          </w:tcPr>
          <w:p w:rsidR="001A7EC1" w:rsidRPr="00BD14B7" w:rsidRDefault="001A7EC1" w:rsidP="001A7EC1">
            <w:pPr>
              <w:jc w:val="center"/>
              <w:rPr>
                <w:sz w:val="24"/>
                <w:szCs w:val="24"/>
              </w:rPr>
            </w:pPr>
            <w:r w:rsidRPr="00BD14B7">
              <w:rPr>
                <w:sz w:val="24"/>
                <w:szCs w:val="24"/>
              </w:rPr>
              <w:t>5</w:t>
            </w:r>
          </w:p>
        </w:tc>
      </w:tr>
      <w:tr w:rsidR="001A7EC1" w:rsidRPr="00BD14B7" w:rsidTr="001A7EC1">
        <w:tc>
          <w:tcPr>
            <w:tcW w:w="320" w:type="pct"/>
            <w:vAlign w:val="center"/>
          </w:tcPr>
          <w:p w:rsidR="001A7EC1" w:rsidRPr="00BD14B7" w:rsidRDefault="001A7EC1" w:rsidP="001A7EC1">
            <w:pPr>
              <w:jc w:val="center"/>
              <w:rPr>
                <w:sz w:val="24"/>
                <w:szCs w:val="24"/>
              </w:rPr>
            </w:pPr>
            <w:r w:rsidRPr="00BD14B7">
              <w:rPr>
                <w:sz w:val="24"/>
                <w:szCs w:val="24"/>
              </w:rPr>
              <w:t>30.</w:t>
            </w:r>
          </w:p>
        </w:tc>
        <w:tc>
          <w:tcPr>
            <w:tcW w:w="3613" w:type="pct"/>
          </w:tcPr>
          <w:p w:rsidR="001A7EC1" w:rsidRPr="00BD14B7" w:rsidRDefault="001A7EC1" w:rsidP="001A7EC1">
            <w:pPr>
              <w:jc w:val="both"/>
              <w:rPr>
                <w:sz w:val="24"/>
                <w:szCs w:val="24"/>
              </w:rPr>
            </w:pPr>
            <w:r w:rsidRPr="00BD14B7">
              <w:rPr>
                <w:sz w:val="24"/>
                <w:szCs w:val="24"/>
              </w:rPr>
              <w:t>Define pH and enumerate its significance on nutrient availability.</w:t>
            </w:r>
          </w:p>
        </w:tc>
        <w:tc>
          <w:tcPr>
            <w:tcW w:w="598" w:type="pct"/>
            <w:vAlign w:val="center"/>
          </w:tcPr>
          <w:p w:rsidR="001A7EC1" w:rsidRPr="00BD14B7" w:rsidRDefault="001A7EC1" w:rsidP="001A7EC1">
            <w:pPr>
              <w:jc w:val="center"/>
              <w:rPr>
                <w:sz w:val="24"/>
                <w:szCs w:val="24"/>
              </w:rPr>
            </w:pPr>
            <w:r w:rsidRPr="00BD14B7">
              <w:rPr>
                <w:sz w:val="24"/>
                <w:szCs w:val="24"/>
              </w:rPr>
              <w:t>CO4</w:t>
            </w:r>
            <w:r>
              <w:rPr>
                <w:sz w:val="24"/>
                <w:szCs w:val="24"/>
              </w:rPr>
              <w:t xml:space="preserve"> </w:t>
            </w:r>
            <w:r w:rsidRPr="00BD14B7">
              <w:rPr>
                <w:sz w:val="24"/>
                <w:szCs w:val="24"/>
              </w:rPr>
              <w:t>/</w:t>
            </w:r>
            <w:r>
              <w:rPr>
                <w:sz w:val="24"/>
                <w:szCs w:val="24"/>
              </w:rPr>
              <w:t xml:space="preserve"> </w:t>
            </w:r>
            <w:r w:rsidRPr="00BD14B7">
              <w:rPr>
                <w:sz w:val="24"/>
                <w:szCs w:val="24"/>
              </w:rPr>
              <w:t>U</w:t>
            </w:r>
          </w:p>
        </w:tc>
        <w:tc>
          <w:tcPr>
            <w:tcW w:w="469" w:type="pct"/>
            <w:vAlign w:val="center"/>
          </w:tcPr>
          <w:p w:rsidR="001A7EC1" w:rsidRPr="00BD14B7" w:rsidRDefault="001A7EC1" w:rsidP="001A7EC1">
            <w:pPr>
              <w:jc w:val="center"/>
              <w:rPr>
                <w:sz w:val="24"/>
                <w:szCs w:val="24"/>
              </w:rPr>
            </w:pPr>
            <w:r w:rsidRPr="00BD14B7">
              <w:rPr>
                <w:sz w:val="24"/>
                <w:szCs w:val="24"/>
              </w:rPr>
              <w:t>5</w:t>
            </w:r>
          </w:p>
        </w:tc>
      </w:tr>
      <w:tr w:rsidR="001A7EC1" w:rsidRPr="00BD14B7" w:rsidTr="001A7EC1">
        <w:tc>
          <w:tcPr>
            <w:tcW w:w="320" w:type="pct"/>
            <w:vAlign w:val="center"/>
          </w:tcPr>
          <w:p w:rsidR="001A7EC1" w:rsidRPr="00BD14B7" w:rsidRDefault="001A7EC1" w:rsidP="001A7EC1">
            <w:pPr>
              <w:jc w:val="center"/>
              <w:rPr>
                <w:sz w:val="24"/>
                <w:szCs w:val="24"/>
              </w:rPr>
            </w:pPr>
            <w:r w:rsidRPr="00BD14B7">
              <w:rPr>
                <w:sz w:val="24"/>
                <w:szCs w:val="24"/>
              </w:rPr>
              <w:t>31.</w:t>
            </w:r>
          </w:p>
        </w:tc>
        <w:tc>
          <w:tcPr>
            <w:tcW w:w="3613" w:type="pct"/>
          </w:tcPr>
          <w:p w:rsidR="001A7EC1" w:rsidRPr="00BD14B7" w:rsidRDefault="001A7EC1" w:rsidP="001A7EC1">
            <w:pPr>
              <w:jc w:val="both"/>
              <w:rPr>
                <w:sz w:val="24"/>
                <w:szCs w:val="24"/>
              </w:rPr>
            </w:pPr>
            <w:r w:rsidRPr="00BD14B7">
              <w:rPr>
                <w:sz w:val="24"/>
                <w:szCs w:val="24"/>
              </w:rPr>
              <w:t>Explain the interaction among soil microorganism and its beneficial and harmful effects on soil health.</w:t>
            </w:r>
          </w:p>
        </w:tc>
        <w:tc>
          <w:tcPr>
            <w:tcW w:w="598" w:type="pct"/>
            <w:vAlign w:val="center"/>
          </w:tcPr>
          <w:p w:rsidR="001A7EC1" w:rsidRPr="00BD14B7" w:rsidRDefault="001A7EC1" w:rsidP="001A7EC1">
            <w:pPr>
              <w:jc w:val="center"/>
              <w:rPr>
                <w:sz w:val="24"/>
                <w:szCs w:val="24"/>
              </w:rPr>
            </w:pPr>
            <w:r w:rsidRPr="00BD14B7">
              <w:rPr>
                <w:sz w:val="24"/>
                <w:szCs w:val="24"/>
              </w:rPr>
              <w:t>CO5</w:t>
            </w:r>
            <w:r>
              <w:rPr>
                <w:sz w:val="24"/>
                <w:szCs w:val="24"/>
              </w:rPr>
              <w:t xml:space="preserve"> </w:t>
            </w:r>
            <w:r w:rsidRPr="00BD14B7">
              <w:rPr>
                <w:sz w:val="24"/>
                <w:szCs w:val="24"/>
              </w:rPr>
              <w:t>/</w:t>
            </w:r>
            <w:r>
              <w:rPr>
                <w:sz w:val="24"/>
                <w:szCs w:val="24"/>
              </w:rPr>
              <w:t xml:space="preserve"> </w:t>
            </w:r>
            <w:r w:rsidRPr="00BD14B7">
              <w:rPr>
                <w:sz w:val="24"/>
                <w:szCs w:val="24"/>
              </w:rPr>
              <w:t>A</w:t>
            </w:r>
          </w:p>
        </w:tc>
        <w:tc>
          <w:tcPr>
            <w:tcW w:w="469" w:type="pct"/>
            <w:vAlign w:val="center"/>
          </w:tcPr>
          <w:p w:rsidR="001A7EC1" w:rsidRPr="00BD14B7" w:rsidRDefault="001A7EC1" w:rsidP="001A7EC1">
            <w:pPr>
              <w:jc w:val="center"/>
              <w:rPr>
                <w:sz w:val="24"/>
                <w:szCs w:val="24"/>
              </w:rPr>
            </w:pPr>
            <w:r w:rsidRPr="00BD14B7">
              <w:rPr>
                <w:sz w:val="24"/>
                <w:szCs w:val="24"/>
              </w:rPr>
              <w:t>5</w:t>
            </w:r>
          </w:p>
        </w:tc>
      </w:tr>
      <w:tr w:rsidR="001A7EC1" w:rsidRPr="00BD14B7" w:rsidTr="001A7EC1">
        <w:tc>
          <w:tcPr>
            <w:tcW w:w="320" w:type="pct"/>
            <w:vAlign w:val="center"/>
          </w:tcPr>
          <w:p w:rsidR="001A7EC1" w:rsidRPr="00BD14B7" w:rsidRDefault="001A7EC1" w:rsidP="001A7EC1">
            <w:pPr>
              <w:jc w:val="center"/>
              <w:rPr>
                <w:sz w:val="24"/>
                <w:szCs w:val="24"/>
              </w:rPr>
            </w:pPr>
            <w:r w:rsidRPr="00BD14B7">
              <w:rPr>
                <w:sz w:val="24"/>
                <w:szCs w:val="24"/>
              </w:rPr>
              <w:t>32.</w:t>
            </w:r>
          </w:p>
        </w:tc>
        <w:tc>
          <w:tcPr>
            <w:tcW w:w="3613" w:type="pct"/>
          </w:tcPr>
          <w:p w:rsidR="001A7EC1" w:rsidRPr="00BD14B7" w:rsidRDefault="001A7EC1" w:rsidP="001A7EC1">
            <w:pPr>
              <w:jc w:val="both"/>
              <w:rPr>
                <w:sz w:val="24"/>
                <w:szCs w:val="24"/>
              </w:rPr>
            </w:pPr>
            <w:r w:rsidRPr="00BD14B7">
              <w:rPr>
                <w:sz w:val="24"/>
                <w:szCs w:val="24"/>
              </w:rPr>
              <w:t>Discuss soil structure in a short manner.</w:t>
            </w:r>
          </w:p>
        </w:tc>
        <w:tc>
          <w:tcPr>
            <w:tcW w:w="598" w:type="pct"/>
            <w:vAlign w:val="center"/>
          </w:tcPr>
          <w:p w:rsidR="001A7EC1" w:rsidRPr="00BD14B7" w:rsidRDefault="001A7EC1" w:rsidP="001A7EC1">
            <w:pPr>
              <w:jc w:val="center"/>
              <w:rPr>
                <w:sz w:val="24"/>
                <w:szCs w:val="24"/>
              </w:rPr>
            </w:pPr>
            <w:r w:rsidRPr="00BD14B7">
              <w:rPr>
                <w:sz w:val="24"/>
                <w:szCs w:val="24"/>
              </w:rPr>
              <w:t>CO1</w:t>
            </w:r>
            <w:r>
              <w:rPr>
                <w:sz w:val="24"/>
                <w:szCs w:val="24"/>
              </w:rPr>
              <w:t xml:space="preserve"> </w:t>
            </w:r>
            <w:r w:rsidRPr="00BD14B7">
              <w:rPr>
                <w:sz w:val="24"/>
                <w:szCs w:val="24"/>
              </w:rPr>
              <w:t>/</w:t>
            </w:r>
            <w:r>
              <w:rPr>
                <w:sz w:val="24"/>
                <w:szCs w:val="24"/>
              </w:rPr>
              <w:t xml:space="preserve"> </w:t>
            </w:r>
            <w:r w:rsidRPr="00BD14B7">
              <w:rPr>
                <w:sz w:val="24"/>
                <w:szCs w:val="24"/>
              </w:rPr>
              <w:t>R</w:t>
            </w:r>
          </w:p>
        </w:tc>
        <w:tc>
          <w:tcPr>
            <w:tcW w:w="469" w:type="pct"/>
            <w:vAlign w:val="center"/>
          </w:tcPr>
          <w:p w:rsidR="001A7EC1" w:rsidRPr="00BD14B7" w:rsidRDefault="001A7EC1" w:rsidP="001A7EC1">
            <w:pPr>
              <w:jc w:val="center"/>
              <w:rPr>
                <w:sz w:val="24"/>
                <w:szCs w:val="24"/>
              </w:rPr>
            </w:pPr>
            <w:r w:rsidRPr="00BD14B7">
              <w:rPr>
                <w:sz w:val="24"/>
                <w:szCs w:val="24"/>
              </w:rPr>
              <w:t>5</w:t>
            </w:r>
          </w:p>
        </w:tc>
      </w:tr>
    </w:tbl>
    <w:p w:rsidR="001A7EC1" w:rsidRPr="00BD14B7" w:rsidRDefault="001A7EC1" w:rsidP="001A7EC1"/>
    <w:p w:rsidR="001A7EC1" w:rsidRPr="00BD14B7"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143"/>
        <w:gridCol w:w="1257"/>
        <w:gridCol w:w="992"/>
      </w:tblGrid>
      <w:tr w:rsidR="001A7EC1" w:rsidRPr="00BD14B7" w:rsidTr="001A7EC1">
        <w:trPr>
          <w:trHeight w:val="232"/>
        </w:trPr>
        <w:tc>
          <w:tcPr>
            <w:tcW w:w="5000" w:type="pct"/>
            <w:gridSpan w:val="5"/>
          </w:tcPr>
          <w:p w:rsidR="001A7EC1" w:rsidRDefault="001A7EC1" w:rsidP="001A7EC1">
            <w:pPr>
              <w:jc w:val="center"/>
              <w:rPr>
                <w:b/>
                <w:sz w:val="24"/>
                <w:szCs w:val="24"/>
                <w:u w:val="single"/>
              </w:rPr>
            </w:pPr>
          </w:p>
          <w:p w:rsidR="001A7EC1" w:rsidRPr="00BD14B7" w:rsidRDefault="001A7EC1" w:rsidP="001A7EC1">
            <w:pPr>
              <w:jc w:val="center"/>
              <w:rPr>
                <w:b/>
                <w:sz w:val="24"/>
                <w:szCs w:val="24"/>
                <w:u w:val="single"/>
              </w:rPr>
            </w:pPr>
            <w:r w:rsidRPr="00BD14B7">
              <w:rPr>
                <w:b/>
                <w:sz w:val="24"/>
                <w:szCs w:val="24"/>
                <w:u w:val="single"/>
              </w:rPr>
              <w:t>PART – C (2 X 15 = 30 MARKS)</w:t>
            </w:r>
          </w:p>
          <w:p w:rsidR="001A7EC1" w:rsidRPr="00BD14B7" w:rsidRDefault="001A7EC1" w:rsidP="0074506D">
            <w:pPr>
              <w:jc w:val="center"/>
              <w:rPr>
                <w:b/>
                <w:sz w:val="24"/>
                <w:szCs w:val="24"/>
              </w:rPr>
            </w:pPr>
            <w:r w:rsidRPr="00BD14B7">
              <w:rPr>
                <w:b/>
                <w:sz w:val="24"/>
                <w:szCs w:val="24"/>
              </w:rPr>
              <w:t>(Answer any 2 from the following)</w:t>
            </w:r>
          </w:p>
        </w:tc>
      </w:tr>
      <w:tr w:rsidR="001A7EC1" w:rsidRPr="00BD14B7" w:rsidTr="001A7EC1">
        <w:trPr>
          <w:trHeight w:val="232"/>
        </w:trPr>
        <w:tc>
          <w:tcPr>
            <w:tcW w:w="319" w:type="pct"/>
            <w:vMerge w:val="restart"/>
            <w:vAlign w:val="center"/>
          </w:tcPr>
          <w:p w:rsidR="001A7EC1" w:rsidRPr="00BD14B7" w:rsidRDefault="001A7EC1" w:rsidP="001A7EC1">
            <w:pPr>
              <w:jc w:val="center"/>
              <w:rPr>
                <w:sz w:val="24"/>
                <w:szCs w:val="24"/>
              </w:rPr>
            </w:pPr>
            <w:r w:rsidRPr="00BD14B7">
              <w:rPr>
                <w:sz w:val="24"/>
                <w:szCs w:val="24"/>
              </w:rPr>
              <w:t>33.</w:t>
            </w:r>
          </w:p>
        </w:tc>
        <w:tc>
          <w:tcPr>
            <w:tcW w:w="229" w:type="pct"/>
            <w:vAlign w:val="center"/>
          </w:tcPr>
          <w:p w:rsidR="001A7EC1" w:rsidRPr="00BD14B7" w:rsidRDefault="001A7EC1" w:rsidP="001A7EC1">
            <w:pPr>
              <w:jc w:val="center"/>
              <w:rPr>
                <w:sz w:val="24"/>
                <w:szCs w:val="24"/>
              </w:rPr>
            </w:pPr>
            <w:r w:rsidRPr="00BD14B7">
              <w:rPr>
                <w:sz w:val="24"/>
                <w:szCs w:val="24"/>
              </w:rPr>
              <w:t>a.</w:t>
            </w:r>
          </w:p>
        </w:tc>
        <w:tc>
          <w:tcPr>
            <w:tcW w:w="3386" w:type="pct"/>
          </w:tcPr>
          <w:p w:rsidR="001A7EC1" w:rsidRPr="00BD14B7" w:rsidRDefault="001A7EC1" w:rsidP="001A7EC1">
            <w:pPr>
              <w:jc w:val="both"/>
              <w:rPr>
                <w:sz w:val="24"/>
                <w:szCs w:val="24"/>
              </w:rPr>
            </w:pPr>
            <w:r w:rsidRPr="00BD14B7">
              <w:rPr>
                <w:sz w:val="24"/>
                <w:szCs w:val="24"/>
              </w:rPr>
              <w:t>Classify the soil based on its textureand explain the factors affecting soil texture.</w:t>
            </w:r>
          </w:p>
        </w:tc>
        <w:tc>
          <w:tcPr>
            <w:tcW w:w="596" w:type="pct"/>
            <w:vAlign w:val="center"/>
          </w:tcPr>
          <w:p w:rsidR="001A7EC1" w:rsidRPr="00BD14B7" w:rsidRDefault="001A7EC1" w:rsidP="001A7EC1">
            <w:pPr>
              <w:jc w:val="center"/>
              <w:rPr>
                <w:sz w:val="24"/>
                <w:szCs w:val="24"/>
              </w:rPr>
            </w:pPr>
            <w:r w:rsidRPr="00BD14B7">
              <w:rPr>
                <w:sz w:val="24"/>
                <w:szCs w:val="24"/>
              </w:rPr>
              <w:t>CO1</w:t>
            </w:r>
            <w:r>
              <w:rPr>
                <w:sz w:val="24"/>
                <w:szCs w:val="24"/>
              </w:rPr>
              <w:t xml:space="preserve"> </w:t>
            </w:r>
            <w:r w:rsidRPr="00BD14B7">
              <w:rPr>
                <w:sz w:val="24"/>
                <w:szCs w:val="24"/>
              </w:rPr>
              <w:t>/</w:t>
            </w:r>
            <w:r>
              <w:rPr>
                <w:sz w:val="24"/>
                <w:szCs w:val="24"/>
              </w:rPr>
              <w:t xml:space="preserve"> </w:t>
            </w:r>
            <w:r w:rsidRPr="00BD14B7">
              <w:rPr>
                <w:sz w:val="24"/>
                <w:szCs w:val="24"/>
              </w:rPr>
              <w:t>U</w:t>
            </w:r>
          </w:p>
        </w:tc>
        <w:tc>
          <w:tcPr>
            <w:tcW w:w="470" w:type="pct"/>
            <w:vAlign w:val="center"/>
          </w:tcPr>
          <w:p w:rsidR="001A7EC1" w:rsidRPr="00BD14B7" w:rsidRDefault="001A7EC1" w:rsidP="001A7EC1">
            <w:pPr>
              <w:jc w:val="center"/>
              <w:rPr>
                <w:sz w:val="24"/>
                <w:szCs w:val="24"/>
              </w:rPr>
            </w:pPr>
            <w:r w:rsidRPr="00BD14B7">
              <w:rPr>
                <w:sz w:val="24"/>
                <w:szCs w:val="24"/>
              </w:rPr>
              <w:t>9</w:t>
            </w:r>
          </w:p>
        </w:tc>
      </w:tr>
      <w:tr w:rsidR="001A7EC1" w:rsidRPr="00BD14B7" w:rsidTr="001A7EC1">
        <w:trPr>
          <w:trHeight w:val="232"/>
        </w:trPr>
        <w:tc>
          <w:tcPr>
            <w:tcW w:w="319" w:type="pct"/>
            <w:vMerge/>
            <w:vAlign w:val="center"/>
          </w:tcPr>
          <w:p w:rsidR="001A7EC1" w:rsidRPr="00BD14B7" w:rsidRDefault="001A7EC1" w:rsidP="001A7EC1">
            <w:pPr>
              <w:jc w:val="center"/>
              <w:rPr>
                <w:sz w:val="24"/>
                <w:szCs w:val="24"/>
              </w:rPr>
            </w:pPr>
          </w:p>
        </w:tc>
        <w:tc>
          <w:tcPr>
            <w:tcW w:w="229" w:type="pct"/>
            <w:vAlign w:val="center"/>
          </w:tcPr>
          <w:p w:rsidR="001A7EC1" w:rsidRPr="00BD14B7" w:rsidRDefault="001A7EC1" w:rsidP="001A7EC1">
            <w:pPr>
              <w:jc w:val="center"/>
              <w:rPr>
                <w:sz w:val="24"/>
                <w:szCs w:val="24"/>
              </w:rPr>
            </w:pPr>
            <w:r w:rsidRPr="00BD14B7">
              <w:rPr>
                <w:sz w:val="24"/>
                <w:szCs w:val="24"/>
              </w:rPr>
              <w:t>b.</w:t>
            </w:r>
          </w:p>
        </w:tc>
        <w:tc>
          <w:tcPr>
            <w:tcW w:w="3386" w:type="pct"/>
          </w:tcPr>
          <w:p w:rsidR="001A7EC1" w:rsidRPr="00BD14B7" w:rsidRDefault="001A7EC1" w:rsidP="001A7EC1">
            <w:pPr>
              <w:jc w:val="both"/>
              <w:rPr>
                <w:sz w:val="24"/>
                <w:szCs w:val="24"/>
              </w:rPr>
            </w:pPr>
            <w:r w:rsidRPr="00BD14B7">
              <w:rPr>
                <w:sz w:val="24"/>
                <w:szCs w:val="24"/>
              </w:rPr>
              <w:t>Explain the properties of soil colloids.</w:t>
            </w:r>
          </w:p>
        </w:tc>
        <w:tc>
          <w:tcPr>
            <w:tcW w:w="596" w:type="pct"/>
            <w:vAlign w:val="center"/>
          </w:tcPr>
          <w:p w:rsidR="001A7EC1" w:rsidRPr="00BD14B7" w:rsidRDefault="001A7EC1" w:rsidP="001A7EC1">
            <w:pPr>
              <w:jc w:val="center"/>
              <w:rPr>
                <w:sz w:val="24"/>
                <w:szCs w:val="24"/>
              </w:rPr>
            </w:pPr>
            <w:r w:rsidRPr="00BD14B7">
              <w:rPr>
                <w:sz w:val="24"/>
                <w:szCs w:val="24"/>
              </w:rPr>
              <w:t>CO3</w:t>
            </w:r>
            <w:r>
              <w:rPr>
                <w:sz w:val="24"/>
                <w:szCs w:val="24"/>
              </w:rPr>
              <w:t xml:space="preserve"> </w:t>
            </w:r>
            <w:r w:rsidRPr="00BD14B7">
              <w:rPr>
                <w:sz w:val="24"/>
                <w:szCs w:val="24"/>
              </w:rPr>
              <w:t>/</w:t>
            </w:r>
            <w:r>
              <w:rPr>
                <w:sz w:val="24"/>
                <w:szCs w:val="24"/>
              </w:rPr>
              <w:t xml:space="preserve"> </w:t>
            </w:r>
            <w:r w:rsidRPr="00BD14B7">
              <w:rPr>
                <w:sz w:val="24"/>
                <w:szCs w:val="24"/>
              </w:rPr>
              <w:t>U</w:t>
            </w:r>
          </w:p>
        </w:tc>
        <w:tc>
          <w:tcPr>
            <w:tcW w:w="470" w:type="pct"/>
            <w:vAlign w:val="center"/>
          </w:tcPr>
          <w:p w:rsidR="001A7EC1" w:rsidRPr="00BD14B7" w:rsidRDefault="001A7EC1" w:rsidP="001A7EC1">
            <w:pPr>
              <w:jc w:val="center"/>
              <w:rPr>
                <w:sz w:val="24"/>
                <w:szCs w:val="24"/>
              </w:rPr>
            </w:pPr>
            <w:r w:rsidRPr="00BD14B7">
              <w:rPr>
                <w:sz w:val="24"/>
                <w:szCs w:val="24"/>
              </w:rPr>
              <w:t>6</w:t>
            </w:r>
          </w:p>
        </w:tc>
      </w:tr>
      <w:tr w:rsidR="001A7EC1" w:rsidRPr="00BD14B7" w:rsidTr="001A7EC1">
        <w:trPr>
          <w:trHeight w:val="232"/>
        </w:trPr>
        <w:tc>
          <w:tcPr>
            <w:tcW w:w="319" w:type="pct"/>
            <w:vAlign w:val="center"/>
          </w:tcPr>
          <w:p w:rsidR="001A7EC1" w:rsidRPr="00BD14B7" w:rsidRDefault="001A7EC1" w:rsidP="001A7EC1">
            <w:pPr>
              <w:jc w:val="center"/>
              <w:rPr>
                <w:sz w:val="24"/>
                <w:szCs w:val="24"/>
              </w:rPr>
            </w:pPr>
          </w:p>
        </w:tc>
        <w:tc>
          <w:tcPr>
            <w:tcW w:w="229" w:type="pct"/>
            <w:vAlign w:val="center"/>
          </w:tcPr>
          <w:p w:rsidR="001A7EC1" w:rsidRPr="00BD14B7" w:rsidRDefault="001A7EC1" w:rsidP="001A7EC1">
            <w:pPr>
              <w:jc w:val="center"/>
              <w:rPr>
                <w:sz w:val="24"/>
                <w:szCs w:val="24"/>
              </w:rPr>
            </w:pPr>
          </w:p>
        </w:tc>
        <w:tc>
          <w:tcPr>
            <w:tcW w:w="3386" w:type="pct"/>
          </w:tcPr>
          <w:p w:rsidR="001A7EC1" w:rsidRPr="00BD14B7" w:rsidRDefault="001A7EC1" w:rsidP="001A7EC1">
            <w:pPr>
              <w:jc w:val="both"/>
              <w:rPr>
                <w:sz w:val="24"/>
                <w:szCs w:val="24"/>
              </w:rPr>
            </w:pPr>
          </w:p>
        </w:tc>
        <w:tc>
          <w:tcPr>
            <w:tcW w:w="596" w:type="pct"/>
            <w:vAlign w:val="center"/>
          </w:tcPr>
          <w:p w:rsidR="001A7EC1" w:rsidRPr="00BD14B7" w:rsidRDefault="001A7EC1" w:rsidP="001A7EC1">
            <w:pPr>
              <w:jc w:val="center"/>
              <w:rPr>
                <w:sz w:val="24"/>
                <w:szCs w:val="24"/>
              </w:rPr>
            </w:pPr>
          </w:p>
        </w:tc>
        <w:tc>
          <w:tcPr>
            <w:tcW w:w="470" w:type="pct"/>
            <w:vAlign w:val="center"/>
          </w:tcPr>
          <w:p w:rsidR="001A7EC1" w:rsidRPr="00BD14B7" w:rsidRDefault="001A7EC1" w:rsidP="001A7EC1">
            <w:pPr>
              <w:jc w:val="center"/>
              <w:rPr>
                <w:sz w:val="24"/>
                <w:szCs w:val="24"/>
              </w:rPr>
            </w:pPr>
          </w:p>
        </w:tc>
      </w:tr>
      <w:tr w:rsidR="001A7EC1" w:rsidRPr="00BD14B7" w:rsidTr="001A7EC1">
        <w:trPr>
          <w:trHeight w:val="232"/>
        </w:trPr>
        <w:tc>
          <w:tcPr>
            <w:tcW w:w="319" w:type="pct"/>
            <w:vMerge w:val="restart"/>
            <w:vAlign w:val="center"/>
          </w:tcPr>
          <w:p w:rsidR="001A7EC1" w:rsidRPr="00BD14B7" w:rsidRDefault="001A7EC1" w:rsidP="001A7EC1">
            <w:pPr>
              <w:jc w:val="center"/>
              <w:rPr>
                <w:sz w:val="24"/>
                <w:szCs w:val="24"/>
              </w:rPr>
            </w:pPr>
            <w:r w:rsidRPr="00BD14B7">
              <w:rPr>
                <w:sz w:val="24"/>
                <w:szCs w:val="24"/>
              </w:rPr>
              <w:t>34.</w:t>
            </w:r>
          </w:p>
        </w:tc>
        <w:tc>
          <w:tcPr>
            <w:tcW w:w="229" w:type="pct"/>
            <w:vAlign w:val="center"/>
          </w:tcPr>
          <w:p w:rsidR="001A7EC1" w:rsidRPr="00BD14B7" w:rsidRDefault="001A7EC1" w:rsidP="001A7EC1">
            <w:pPr>
              <w:jc w:val="center"/>
              <w:rPr>
                <w:sz w:val="24"/>
                <w:szCs w:val="24"/>
              </w:rPr>
            </w:pPr>
            <w:r w:rsidRPr="00BD14B7">
              <w:rPr>
                <w:sz w:val="24"/>
                <w:szCs w:val="24"/>
              </w:rPr>
              <w:t>a.</w:t>
            </w:r>
          </w:p>
        </w:tc>
        <w:tc>
          <w:tcPr>
            <w:tcW w:w="3386" w:type="pct"/>
          </w:tcPr>
          <w:p w:rsidR="001A7EC1" w:rsidRPr="00BD14B7" w:rsidRDefault="001A7EC1" w:rsidP="001A7EC1">
            <w:pPr>
              <w:jc w:val="both"/>
              <w:rPr>
                <w:sz w:val="24"/>
                <w:szCs w:val="24"/>
              </w:rPr>
            </w:pPr>
            <w:r w:rsidRPr="00BD14B7">
              <w:rPr>
                <w:sz w:val="24"/>
                <w:szCs w:val="24"/>
              </w:rPr>
              <w:t>Discuss the classification of soil water and the factors affecting them.</w:t>
            </w:r>
          </w:p>
        </w:tc>
        <w:tc>
          <w:tcPr>
            <w:tcW w:w="596" w:type="pct"/>
            <w:vAlign w:val="center"/>
          </w:tcPr>
          <w:p w:rsidR="001A7EC1" w:rsidRPr="00BD14B7" w:rsidRDefault="001A7EC1" w:rsidP="001A7EC1">
            <w:pPr>
              <w:jc w:val="center"/>
              <w:rPr>
                <w:sz w:val="24"/>
                <w:szCs w:val="24"/>
              </w:rPr>
            </w:pPr>
            <w:r w:rsidRPr="00BD14B7">
              <w:rPr>
                <w:sz w:val="24"/>
                <w:szCs w:val="24"/>
              </w:rPr>
              <w:t>CO4</w:t>
            </w:r>
            <w:r>
              <w:rPr>
                <w:sz w:val="24"/>
                <w:szCs w:val="24"/>
              </w:rPr>
              <w:t xml:space="preserve"> </w:t>
            </w:r>
            <w:r w:rsidRPr="00BD14B7">
              <w:rPr>
                <w:sz w:val="24"/>
                <w:szCs w:val="24"/>
              </w:rPr>
              <w:t>/</w:t>
            </w:r>
            <w:r>
              <w:rPr>
                <w:sz w:val="24"/>
                <w:szCs w:val="24"/>
              </w:rPr>
              <w:t xml:space="preserve"> </w:t>
            </w:r>
            <w:r w:rsidRPr="00BD14B7">
              <w:rPr>
                <w:sz w:val="24"/>
                <w:szCs w:val="24"/>
              </w:rPr>
              <w:t>A</w:t>
            </w:r>
          </w:p>
        </w:tc>
        <w:tc>
          <w:tcPr>
            <w:tcW w:w="470" w:type="pct"/>
            <w:vAlign w:val="center"/>
          </w:tcPr>
          <w:p w:rsidR="001A7EC1" w:rsidRPr="00BD14B7" w:rsidRDefault="001A7EC1" w:rsidP="001A7EC1">
            <w:pPr>
              <w:jc w:val="center"/>
              <w:rPr>
                <w:sz w:val="24"/>
                <w:szCs w:val="24"/>
              </w:rPr>
            </w:pPr>
            <w:r w:rsidRPr="00BD14B7">
              <w:rPr>
                <w:sz w:val="24"/>
                <w:szCs w:val="24"/>
              </w:rPr>
              <w:t>6</w:t>
            </w:r>
          </w:p>
        </w:tc>
      </w:tr>
      <w:tr w:rsidR="001A7EC1" w:rsidRPr="00BD14B7" w:rsidTr="001A7EC1">
        <w:trPr>
          <w:trHeight w:val="232"/>
        </w:trPr>
        <w:tc>
          <w:tcPr>
            <w:tcW w:w="319" w:type="pct"/>
            <w:vMerge/>
            <w:vAlign w:val="center"/>
          </w:tcPr>
          <w:p w:rsidR="001A7EC1" w:rsidRPr="00BD14B7" w:rsidRDefault="001A7EC1" w:rsidP="001A7EC1">
            <w:pPr>
              <w:jc w:val="center"/>
              <w:rPr>
                <w:sz w:val="24"/>
                <w:szCs w:val="24"/>
              </w:rPr>
            </w:pPr>
          </w:p>
        </w:tc>
        <w:tc>
          <w:tcPr>
            <w:tcW w:w="229" w:type="pct"/>
            <w:vAlign w:val="center"/>
          </w:tcPr>
          <w:p w:rsidR="001A7EC1" w:rsidRPr="00BD14B7" w:rsidRDefault="001A7EC1" w:rsidP="001A7EC1">
            <w:pPr>
              <w:jc w:val="center"/>
              <w:rPr>
                <w:sz w:val="24"/>
                <w:szCs w:val="24"/>
              </w:rPr>
            </w:pPr>
            <w:r w:rsidRPr="00BD14B7">
              <w:rPr>
                <w:sz w:val="24"/>
                <w:szCs w:val="24"/>
              </w:rPr>
              <w:t>b.</w:t>
            </w:r>
          </w:p>
        </w:tc>
        <w:tc>
          <w:tcPr>
            <w:tcW w:w="3386" w:type="pct"/>
          </w:tcPr>
          <w:p w:rsidR="001A7EC1" w:rsidRPr="00BD14B7" w:rsidRDefault="001A7EC1" w:rsidP="001A7EC1">
            <w:pPr>
              <w:jc w:val="both"/>
              <w:rPr>
                <w:sz w:val="24"/>
                <w:szCs w:val="24"/>
              </w:rPr>
            </w:pPr>
            <w:r w:rsidRPr="00BD14B7">
              <w:rPr>
                <w:sz w:val="24"/>
                <w:szCs w:val="24"/>
              </w:rPr>
              <w:t>Give a detailed note on weathering process and its classification.</w:t>
            </w:r>
          </w:p>
        </w:tc>
        <w:tc>
          <w:tcPr>
            <w:tcW w:w="596" w:type="pct"/>
            <w:vAlign w:val="center"/>
          </w:tcPr>
          <w:p w:rsidR="001A7EC1" w:rsidRPr="00BD14B7" w:rsidRDefault="001A7EC1" w:rsidP="001A7EC1">
            <w:pPr>
              <w:jc w:val="center"/>
              <w:rPr>
                <w:sz w:val="24"/>
                <w:szCs w:val="24"/>
              </w:rPr>
            </w:pPr>
            <w:r w:rsidRPr="00BD14B7">
              <w:rPr>
                <w:sz w:val="24"/>
                <w:szCs w:val="24"/>
              </w:rPr>
              <w:t>CO2</w:t>
            </w:r>
            <w:r>
              <w:rPr>
                <w:sz w:val="24"/>
                <w:szCs w:val="24"/>
              </w:rPr>
              <w:t xml:space="preserve"> </w:t>
            </w:r>
            <w:r w:rsidRPr="00BD14B7">
              <w:rPr>
                <w:sz w:val="24"/>
                <w:szCs w:val="24"/>
              </w:rPr>
              <w:t>/</w:t>
            </w:r>
            <w:r>
              <w:rPr>
                <w:sz w:val="24"/>
                <w:szCs w:val="24"/>
              </w:rPr>
              <w:t xml:space="preserve"> </w:t>
            </w:r>
            <w:r w:rsidRPr="00BD14B7">
              <w:rPr>
                <w:sz w:val="24"/>
                <w:szCs w:val="24"/>
              </w:rPr>
              <w:t>R</w:t>
            </w:r>
          </w:p>
        </w:tc>
        <w:tc>
          <w:tcPr>
            <w:tcW w:w="470" w:type="pct"/>
            <w:vAlign w:val="center"/>
          </w:tcPr>
          <w:p w:rsidR="001A7EC1" w:rsidRPr="00BD14B7" w:rsidRDefault="001A7EC1" w:rsidP="001A7EC1">
            <w:pPr>
              <w:jc w:val="center"/>
              <w:rPr>
                <w:sz w:val="24"/>
                <w:szCs w:val="24"/>
              </w:rPr>
            </w:pPr>
            <w:r w:rsidRPr="00BD14B7">
              <w:rPr>
                <w:sz w:val="24"/>
                <w:szCs w:val="24"/>
              </w:rPr>
              <w:t>9</w:t>
            </w:r>
          </w:p>
        </w:tc>
      </w:tr>
      <w:tr w:rsidR="001A7EC1" w:rsidRPr="00BD14B7" w:rsidTr="001A7EC1">
        <w:trPr>
          <w:trHeight w:val="232"/>
        </w:trPr>
        <w:tc>
          <w:tcPr>
            <w:tcW w:w="319" w:type="pct"/>
            <w:vAlign w:val="center"/>
          </w:tcPr>
          <w:p w:rsidR="001A7EC1" w:rsidRPr="00BD14B7" w:rsidRDefault="001A7EC1" w:rsidP="001A7EC1">
            <w:pPr>
              <w:jc w:val="center"/>
              <w:rPr>
                <w:sz w:val="24"/>
                <w:szCs w:val="24"/>
              </w:rPr>
            </w:pPr>
          </w:p>
        </w:tc>
        <w:tc>
          <w:tcPr>
            <w:tcW w:w="229" w:type="pct"/>
            <w:vAlign w:val="center"/>
          </w:tcPr>
          <w:p w:rsidR="001A7EC1" w:rsidRPr="00BD14B7" w:rsidRDefault="001A7EC1" w:rsidP="001A7EC1">
            <w:pPr>
              <w:jc w:val="center"/>
              <w:rPr>
                <w:sz w:val="24"/>
                <w:szCs w:val="24"/>
              </w:rPr>
            </w:pPr>
          </w:p>
        </w:tc>
        <w:tc>
          <w:tcPr>
            <w:tcW w:w="3386" w:type="pct"/>
          </w:tcPr>
          <w:p w:rsidR="001A7EC1" w:rsidRPr="00BD14B7" w:rsidRDefault="001A7EC1" w:rsidP="001A7EC1">
            <w:pPr>
              <w:jc w:val="both"/>
              <w:rPr>
                <w:sz w:val="24"/>
                <w:szCs w:val="24"/>
              </w:rPr>
            </w:pPr>
          </w:p>
        </w:tc>
        <w:tc>
          <w:tcPr>
            <w:tcW w:w="596" w:type="pct"/>
            <w:vAlign w:val="center"/>
          </w:tcPr>
          <w:p w:rsidR="001A7EC1" w:rsidRPr="00BD14B7" w:rsidRDefault="001A7EC1" w:rsidP="001A7EC1">
            <w:pPr>
              <w:jc w:val="center"/>
              <w:rPr>
                <w:sz w:val="24"/>
                <w:szCs w:val="24"/>
              </w:rPr>
            </w:pPr>
          </w:p>
        </w:tc>
        <w:tc>
          <w:tcPr>
            <w:tcW w:w="470" w:type="pct"/>
            <w:vAlign w:val="center"/>
          </w:tcPr>
          <w:p w:rsidR="001A7EC1" w:rsidRPr="00BD14B7" w:rsidRDefault="001A7EC1" w:rsidP="001A7EC1">
            <w:pPr>
              <w:jc w:val="center"/>
              <w:rPr>
                <w:sz w:val="24"/>
                <w:szCs w:val="24"/>
              </w:rPr>
            </w:pPr>
          </w:p>
        </w:tc>
      </w:tr>
      <w:tr w:rsidR="001A7EC1" w:rsidRPr="00BD14B7" w:rsidTr="001A7EC1">
        <w:trPr>
          <w:trHeight w:val="232"/>
        </w:trPr>
        <w:tc>
          <w:tcPr>
            <w:tcW w:w="319" w:type="pct"/>
            <w:vMerge w:val="restart"/>
            <w:vAlign w:val="center"/>
          </w:tcPr>
          <w:p w:rsidR="001A7EC1" w:rsidRPr="00BD14B7" w:rsidRDefault="001A7EC1" w:rsidP="001A7EC1">
            <w:pPr>
              <w:jc w:val="center"/>
              <w:rPr>
                <w:sz w:val="24"/>
                <w:szCs w:val="24"/>
              </w:rPr>
            </w:pPr>
            <w:r w:rsidRPr="00BD14B7">
              <w:rPr>
                <w:sz w:val="24"/>
                <w:szCs w:val="24"/>
              </w:rPr>
              <w:t>35.</w:t>
            </w:r>
          </w:p>
        </w:tc>
        <w:tc>
          <w:tcPr>
            <w:tcW w:w="229" w:type="pct"/>
            <w:vAlign w:val="center"/>
          </w:tcPr>
          <w:p w:rsidR="001A7EC1" w:rsidRPr="00BD14B7" w:rsidRDefault="001A7EC1" w:rsidP="001A7EC1">
            <w:pPr>
              <w:jc w:val="center"/>
              <w:rPr>
                <w:sz w:val="24"/>
                <w:szCs w:val="24"/>
              </w:rPr>
            </w:pPr>
            <w:r w:rsidRPr="00BD14B7">
              <w:rPr>
                <w:sz w:val="24"/>
                <w:szCs w:val="24"/>
              </w:rPr>
              <w:t>a.</w:t>
            </w:r>
          </w:p>
        </w:tc>
        <w:tc>
          <w:tcPr>
            <w:tcW w:w="3386" w:type="pct"/>
          </w:tcPr>
          <w:p w:rsidR="001A7EC1" w:rsidRPr="00BD14B7" w:rsidRDefault="001A7EC1" w:rsidP="001A7EC1">
            <w:pPr>
              <w:jc w:val="both"/>
              <w:rPr>
                <w:sz w:val="24"/>
                <w:szCs w:val="24"/>
              </w:rPr>
            </w:pPr>
            <w:r w:rsidRPr="00BD14B7">
              <w:rPr>
                <w:sz w:val="24"/>
                <w:szCs w:val="24"/>
              </w:rPr>
              <w:t>Elaborate the soil forming process and factors.</w:t>
            </w:r>
          </w:p>
        </w:tc>
        <w:tc>
          <w:tcPr>
            <w:tcW w:w="596" w:type="pct"/>
            <w:vAlign w:val="center"/>
          </w:tcPr>
          <w:p w:rsidR="001A7EC1" w:rsidRPr="00BD14B7" w:rsidRDefault="001A7EC1" w:rsidP="001A7EC1">
            <w:pPr>
              <w:jc w:val="center"/>
              <w:rPr>
                <w:sz w:val="24"/>
                <w:szCs w:val="24"/>
              </w:rPr>
            </w:pPr>
            <w:r w:rsidRPr="00BD14B7">
              <w:rPr>
                <w:sz w:val="24"/>
                <w:szCs w:val="24"/>
              </w:rPr>
              <w:t>CO1</w:t>
            </w:r>
            <w:r>
              <w:rPr>
                <w:sz w:val="24"/>
                <w:szCs w:val="24"/>
              </w:rPr>
              <w:t xml:space="preserve"> </w:t>
            </w:r>
            <w:r w:rsidRPr="00BD14B7">
              <w:rPr>
                <w:sz w:val="24"/>
                <w:szCs w:val="24"/>
              </w:rPr>
              <w:t>/</w:t>
            </w:r>
            <w:r>
              <w:rPr>
                <w:sz w:val="24"/>
                <w:szCs w:val="24"/>
              </w:rPr>
              <w:t xml:space="preserve"> </w:t>
            </w:r>
            <w:r w:rsidRPr="00BD14B7">
              <w:rPr>
                <w:sz w:val="24"/>
                <w:szCs w:val="24"/>
              </w:rPr>
              <w:t>U</w:t>
            </w:r>
          </w:p>
        </w:tc>
        <w:tc>
          <w:tcPr>
            <w:tcW w:w="470" w:type="pct"/>
            <w:vAlign w:val="center"/>
          </w:tcPr>
          <w:p w:rsidR="001A7EC1" w:rsidRPr="00BD14B7" w:rsidRDefault="001A7EC1" w:rsidP="001A7EC1">
            <w:pPr>
              <w:jc w:val="center"/>
              <w:rPr>
                <w:sz w:val="24"/>
                <w:szCs w:val="24"/>
              </w:rPr>
            </w:pPr>
            <w:r w:rsidRPr="00BD14B7">
              <w:rPr>
                <w:sz w:val="24"/>
                <w:szCs w:val="24"/>
              </w:rPr>
              <w:t>8</w:t>
            </w:r>
          </w:p>
        </w:tc>
      </w:tr>
      <w:tr w:rsidR="001A7EC1" w:rsidRPr="00BD14B7" w:rsidTr="001A7EC1">
        <w:trPr>
          <w:trHeight w:val="232"/>
        </w:trPr>
        <w:tc>
          <w:tcPr>
            <w:tcW w:w="319" w:type="pct"/>
            <w:vMerge/>
            <w:vAlign w:val="center"/>
          </w:tcPr>
          <w:p w:rsidR="001A7EC1" w:rsidRPr="00BD14B7" w:rsidRDefault="001A7EC1" w:rsidP="001A7EC1">
            <w:pPr>
              <w:jc w:val="center"/>
              <w:rPr>
                <w:sz w:val="24"/>
                <w:szCs w:val="24"/>
              </w:rPr>
            </w:pPr>
          </w:p>
        </w:tc>
        <w:tc>
          <w:tcPr>
            <w:tcW w:w="229" w:type="pct"/>
            <w:vAlign w:val="center"/>
          </w:tcPr>
          <w:p w:rsidR="001A7EC1" w:rsidRPr="00BD14B7" w:rsidRDefault="001A7EC1" w:rsidP="001A7EC1">
            <w:pPr>
              <w:jc w:val="center"/>
              <w:rPr>
                <w:sz w:val="24"/>
                <w:szCs w:val="24"/>
              </w:rPr>
            </w:pPr>
            <w:r w:rsidRPr="00BD14B7">
              <w:rPr>
                <w:sz w:val="24"/>
                <w:szCs w:val="24"/>
              </w:rPr>
              <w:t>b.</w:t>
            </w:r>
          </w:p>
        </w:tc>
        <w:tc>
          <w:tcPr>
            <w:tcW w:w="3386" w:type="pct"/>
          </w:tcPr>
          <w:p w:rsidR="001A7EC1" w:rsidRPr="00BD14B7" w:rsidRDefault="001A7EC1" w:rsidP="001A7EC1">
            <w:pPr>
              <w:jc w:val="both"/>
              <w:rPr>
                <w:sz w:val="24"/>
                <w:szCs w:val="24"/>
              </w:rPr>
            </w:pPr>
            <w:r w:rsidRPr="00BD14B7">
              <w:rPr>
                <w:sz w:val="24"/>
                <w:szCs w:val="24"/>
              </w:rPr>
              <w:t>Give a detailed note on soil taxonomy and present a detailed compilation of different soil types in India.</w:t>
            </w:r>
          </w:p>
        </w:tc>
        <w:tc>
          <w:tcPr>
            <w:tcW w:w="596" w:type="pct"/>
            <w:vAlign w:val="center"/>
          </w:tcPr>
          <w:p w:rsidR="001A7EC1" w:rsidRPr="00BD14B7" w:rsidRDefault="001A7EC1" w:rsidP="001A7EC1">
            <w:pPr>
              <w:jc w:val="center"/>
              <w:rPr>
                <w:sz w:val="24"/>
                <w:szCs w:val="24"/>
              </w:rPr>
            </w:pPr>
            <w:r w:rsidRPr="00BD14B7">
              <w:rPr>
                <w:sz w:val="24"/>
                <w:szCs w:val="24"/>
              </w:rPr>
              <w:t>CO2</w:t>
            </w:r>
            <w:r>
              <w:rPr>
                <w:sz w:val="24"/>
                <w:szCs w:val="24"/>
              </w:rPr>
              <w:t xml:space="preserve"> </w:t>
            </w:r>
            <w:r w:rsidRPr="00BD14B7">
              <w:rPr>
                <w:sz w:val="24"/>
                <w:szCs w:val="24"/>
              </w:rPr>
              <w:t>/</w:t>
            </w:r>
            <w:r>
              <w:rPr>
                <w:sz w:val="24"/>
                <w:szCs w:val="24"/>
              </w:rPr>
              <w:t xml:space="preserve"> </w:t>
            </w:r>
            <w:r w:rsidRPr="00BD14B7">
              <w:rPr>
                <w:sz w:val="24"/>
                <w:szCs w:val="24"/>
              </w:rPr>
              <w:t>An</w:t>
            </w:r>
          </w:p>
        </w:tc>
        <w:tc>
          <w:tcPr>
            <w:tcW w:w="470" w:type="pct"/>
            <w:vAlign w:val="center"/>
          </w:tcPr>
          <w:p w:rsidR="001A7EC1" w:rsidRPr="00BD14B7" w:rsidRDefault="001A7EC1" w:rsidP="001A7EC1">
            <w:pPr>
              <w:jc w:val="center"/>
              <w:rPr>
                <w:sz w:val="24"/>
                <w:szCs w:val="24"/>
              </w:rPr>
            </w:pPr>
            <w:r w:rsidRPr="00BD14B7">
              <w:rPr>
                <w:sz w:val="24"/>
                <w:szCs w:val="24"/>
              </w:rPr>
              <w:t>7</w:t>
            </w:r>
          </w:p>
        </w:tc>
      </w:tr>
    </w:tbl>
    <w:p w:rsidR="001A7EC1" w:rsidRDefault="001A7EC1" w:rsidP="002E336A"/>
    <w:p w:rsidR="001A7EC1" w:rsidRPr="00BD14B7" w:rsidRDefault="001A7EC1" w:rsidP="002E336A"/>
    <w:tbl>
      <w:tblPr>
        <w:tblStyle w:val="TableGrid"/>
        <w:tblW w:w="0" w:type="auto"/>
        <w:tblLook w:val="04A0" w:firstRow="1" w:lastRow="0" w:firstColumn="1" w:lastColumn="0" w:noHBand="0" w:noVBand="1"/>
      </w:tblPr>
      <w:tblGrid>
        <w:gridCol w:w="675"/>
        <w:gridCol w:w="10008"/>
      </w:tblGrid>
      <w:tr w:rsidR="001A7EC1" w:rsidRPr="00BD14B7" w:rsidTr="001A7EC1">
        <w:tc>
          <w:tcPr>
            <w:tcW w:w="675" w:type="dxa"/>
          </w:tcPr>
          <w:p w:rsidR="001A7EC1" w:rsidRPr="00BD14B7" w:rsidRDefault="001A7EC1" w:rsidP="001A7EC1">
            <w:pPr>
              <w:rPr>
                <w:sz w:val="24"/>
                <w:szCs w:val="24"/>
              </w:rPr>
            </w:pPr>
          </w:p>
        </w:tc>
        <w:tc>
          <w:tcPr>
            <w:tcW w:w="10008" w:type="dxa"/>
          </w:tcPr>
          <w:p w:rsidR="001A7EC1" w:rsidRPr="00BD14B7" w:rsidRDefault="001A7EC1" w:rsidP="001A7EC1">
            <w:pPr>
              <w:jc w:val="center"/>
              <w:rPr>
                <w:b/>
                <w:sz w:val="24"/>
                <w:szCs w:val="24"/>
              </w:rPr>
            </w:pPr>
            <w:r w:rsidRPr="00BD14B7">
              <w:rPr>
                <w:b/>
                <w:sz w:val="24"/>
                <w:szCs w:val="24"/>
              </w:rPr>
              <w:t>COURSE OUTCOMES</w:t>
            </w:r>
          </w:p>
        </w:tc>
      </w:tr>
      <w:tr w:rsidR="001A7EC1" w:rsidRPr="00BD14B7" w:rsidTr="001A7EC1">
        <w:tc>
          <w:tcPr>
            <w:tcW w:w="675" w:type="dxa"/>
          </w:tcPr>
          <w:p w:rsidR="001A7EC1" w:rsidRPr="00BD14B7" w:rsidRDefault="001A7EC1" w:rsidP="001A7EC1">
            <w:pPr>
              <w:rPr>
                <w:sz w:val="24"/>
                <w:szCs w:val="24"/>
              </w:rPr>
            </w:pPr>
            <w:r w:rsidRPr="00BD14B7">
              <w:rPr>
                <w:sz w:val="24"/>
                <w:szCs w:val="24"/>
              </w:rPr>
              <w:t>CO1</w:t>
            </w:r>
          </w:p>
        </w:tc>
        <w:tc>
          <w:tcPr>
            <w:tcW w:w="10008" w:type="dxa"/>
          </w:tcPr>
          <w:p w:rsidR="001A7EC1" w:rsidRPr="00BD14B7" w:rsidRDefault="001A7EC1" w:rsidP="001A7EC1">
            <w:pPr>
              <w:widowControl w:val="0"/>
              <w:tabs>
                <w:tab w:val="left" w:pos="960"/>
                <w:tab w:val="left" w:pos="961"/>
              </w:tabs>
              <w:autoSpaceDE w:val="0"/>
              <w:autoSpaceDN w:val="0"/>
              <w:spacing w:line="269" w:lineRule="exact"/>
              <w:rPr>
                <w:color w:val="000000" w:themeColor="text1"/>
                <w:sz w:val="24"/>
                <w:szCs w:val="24"/>
              </w:rPr>
            </w:pPr>
            <w:r w:rsidRPr="00BD14B7">
              <w:rPr>
                <w:color w:val="000000" w:themeColor="text1"/>
                <w:sz w:val="24"/>
                <w:szCs w:val="24"/>
              </w:rPr>
              <w:t xml:space="preserve">Understand the genesis, </w:t>
            </w:r>
            <w:proofErr w:type="spellStart"/>
            <w:r w:rsidRPr="00BD14B7">
              <w:rPr>
                <w:color w:val="000000" w:themeColor="text1"/>
                <w:sz w:val="24"/>
                <w:szCs w:val="24"/>
              </w:rPr>
              <w:t>pedological</w:t>
            </w:r>
            <w:proofErr w:type="spellEnd"/>
            <w:r w:rsidRPr="00BD14B7">
              <w:rPr>
                <w:color w:val="000000" w:themeColor="text1"/>
                <w:sz w:val="24"/>
                <w:szCs w:val="24"/>
              </w:rPr>
              <w:t xml:space="preserve"> and </w:t>
            </w:r>
            <w:proofErr w:type="spellStart"/>
            <w:r w:rsidRPr="00BD14B7">
              <w:rPr>
                <w:color w:val="000000" w:themeColor="text1"/>
                <w:sz w:val="24"/>
                <w:szCs w:val="24"/>
              </w:rPr>
              <w:t>edaphological</w:t>
            </w:r>
            <w:proofErr w:type="spellEnd"/>
            <w:r w:rsidRPr="00BD14B7">
              <w:rPr>
                <w:color w:val="000000" w:themeColor="text1"/>
                <w:sz w:val="24"/>
                <w:szCs w:val="24"/>
              </w:rPr>
              <w:t xml:space="preserve"> concepts of soil</w:t>
            </w:r>
          </w:p>
        </w:tc>
      </w:tr>
      <w:tr w:rsidR="001A7EC1" w:rsidRPr="00BD14B7" w:rsidTr="001A7EC1">
        <w:tc>
          <w:tcPr>
            <w:tcW w:w="675" w:type="dxa"/>
          </w:tcPr>
          <w:p w:rsidR="001A7EC1" w:rsidRPr="00BD14B7" w:rsidRDefault="001A7EC1" w:rsidP="001A7EC1">
            <w:pPr>
              <w:rPr>
                <w:sz w:val="24"/>
                <w:szCs w:val="24"/>
              </w:rPr>
            </w:pPr>
            <w:r w:rsidRPr="00BD14B7">
              <w:rPr>
                <w:sz w:val="24"/>
                <w:szCs w:val="24"/>
              </w:rPr>
              <w:t>CO2</w:t>
            </w:r>
          </w:p>
        </w:tc>
        <w:tc>
          <w:tcPr>
            <w:tcW w:w="10008" w:type="dxa"/>
          </w:tcPr>
          <w:p w:rsidR="001A7EC1" w:rsidRPr="00BD14B7" w:rsidRDefault="001A7EC1" w:rsidP="001A7EC1">
            <w:pPr>
              <w:widowControl w:val="0"/>
              <w:tabs>
                <w:tab w:val="left" w:pos="960"/>
                <w:tab w:val="left" w:pos="961"/>
              </w:tabs>
              <w:autoSpaceDE w:val="0"/>
              <w:autoSpaceDN w:val="0"/>
              <w:spacing w:line="269" w:lineRule="exact"/>
              <w:rPr>
                <w:color w:val="000000" w:themeColor="text1"/>
                <w:sz w:val="24"/>
                <w:szCs w:val="24"/>
              </w:rPr>
            </w:pPr>
            <w:r w:rsidRPr="00BD14B7">
              <w:rPr>
                <w:color w:val="000000" w:themeColor="text1"/>
                <w:spacing w:val="-5"/>
                <w:sz w:val="24"/>
                <w:szCs w:val="24"/>
              </w:rPr>
              <w:t xml:space="preserve">Remember  different systems of  soil classification </w:t>
            </w:r>
          </w:p>
        </w:tc>
      </w:tr>
      <w:tr w:rsidR="001A7EC1" w:rsidRPr="00BD14B7" w:rsidTr="001A7EC1">
        <w:tc>
          <w:tcPr>
            <w:tcW w:w="675" w:type="dxa"/>
          </w:tcPr>
          <w:p w:rsidR="001A7EC1" w:rsidRPr="00BD14B7" w:rsidRDefault="001A7EC1" w:rsidP="001A7EC1">
            <w:pPr>
              <w:rPr>
                <w:sz w:val="24"/>
                <w:szCs w:val="24"/>
              </w:rPr>
            </w:pPr>
            <w:r w:rsidRPr="00BD14B7">
              <w:rPr>
                <w:sz w:val="24"/>
                <w:szCs w:val="24"/>
              </w:rPr>
              <w:t>CO3</w:t>
            </w:r>
          </w:p>
        </w:tc>
        <w:tc>
          <w:tcPr>
            <w:tcW w:w="10008" w:type="dxa"/>
          </w:tcPr>
          <w:p w:rsidR="001A7EC1" w:rsidRPr="00BD14B7" w:rsidRDefault="001A7EC1" w:rsidP="001A7EC1">
            <w:pPr>
              <w:widowControl w:val="0"/>
              <w:tabs>
                <w:tab w:val="left" w:pos="960"/>
                <w:tab w:val="left" w:pos="961"/>
              </w:tabs>
              <w:autoSpaceDE w:val="0"/>
              <w:autoSpaceDN w:val="0"/>
              <w:spacing w:line="269" w:lineRule="exact"/>
              <w:rPr>
                <w:color w:val="000000" w:themeColor="text1"/>
                <w:spacing w:val="-5"/>
                <w:sz w:val="24"/>
                <w:szCs w:val="24"/>
              </w:rPr>
            </w:pPr>
            <w:r w:rsidRPr="00BD14B7">
              <w:rPr>
                <w:color w:val="000000" w:themeColor="text1"/>
                <w:sz w:val="24"/>
                <w:szCs w:val="24"/>
              </w:rPr>
              <w:t>Evaluate the soil chemical properties and use them for soil reclamation.</w:t>
            </w:r>
          </w:p>
        </w:tc>
      </w:tr>
      <w:tr w:rsidR="001A7EC1" w:rsidRPr="00BD14B7" w:rsidTr="001A7EC1">
        <w:tc>
          <w:tcPr>
            <w:tcW w:w="675" w:type="dxa"/>
          </w:tcPr>
          <w:p w:rsidR="001A7EC1" w:rsidRPr="00BD14B7" w:rsidRDefault="001A7EC1" w:rsidP="001A7EC1">
            <w:pPr>
              <w:rPr>
                <w:sz w:val="24"/>
                <w:szCs w:val="24"/>
              </w:rPr>
            </w:pPr>
            <w:r w:rsidRPr="00BD14B7">
              <w:rPr>
                <w:sz w:val="24"/>
                <w:szCs w:val="24"/>
              </w:rPr>
              <w:t>CO4</w:t>
            </w:r>
          </w:p>
        </w:tc>
        <w:tc>
          <w:tcPr>
            <w:tcW w:w="10008" w:type="dxa"/>
          </w:tcPr>
          <w:p w:rsidR="001A7EC1" w:rsidRPr="00BD14B7" w:rsidRDefault="001A7EC1" w:rsidP="001A7EC1">
            <w:pPr>
              <w:widowControl w:val="0"/>
              <w:tabs>
                <w:tab w:val="left" w:pos="960"/>
                <w:tab w:val="left" w:pos="961"/>
              </w:tabs>
              <w:autoSpaceDE w:val="0"/>
              <w:autoSpaceDN w:val="0"/>
              <w:spacing w:line="269" w:lineRule="exact"/>
              <w:rPr>
                <w:color w:val="000000" w:themeColor="text1"/>
                <w:spacing w:val="-5"/>
                <w:sz w:val="24"/>
                <w:szCs w:val="24"/>
              </w:rPr>
            </w:pPr>
            <w:r w:rsidRPr="00BD14B7">
              <w:rPr>
                <w:color w:val="000000" w:themeColor="text1"/>
                <w:sz w:val="24"/>
                <w:szCs w:val="24"/>
              </w:rPr>
              <w:t>Gain knowledge on physical properties of Soil</w:t>
            </w:r>
          </w:p>
        </w:tc>
      </w:tr>
      <w:tr w:rsidR="001A7EC1" w:rsidRPr="00BD14B7" w:rsidTr="001A7EC1">
        <w:tc>
          <w:tcPr>
            <w:tcW w:w="675" w:type="dxa"/>
          </w:tcPr>
          <w:p w:rsidR="001A7EC1" w:rsidRPr="00BD14B7" w:rsidRDefault="001A7EC1" w:rsidP="001A7EC1">
            <w:pPr>
              <w:rPr>
                <w:sz w:val="24"/>
                <w:szCs w:val="24"/>
              </w:rPr>
            </w:pPr>
            <w:r w:rsidRPr="00BD14B7">
              <w:rPr>
                <w:sz w:val="24"/>
                <w:szCs w:val="24"/>
              </w:rPr>
              <w:t>CO5</w:t>
            </w:r>
          </w:p>
        </w:tc>
        <w:tc>
          <w:tcPr>
            <w:tcW w:w="10008" w:type="dxa"/>
          </w:tcPr>
          <w:p w:rsidR="001A7EC1" w:rsidRPr="00BD14B7" w:rsidRDefault="001A7EC1" w:rsidP="001A7EC1">
            <w:pPr>
              <w:widowControl w:val="0"/>
              <w:tabs>
                <w:tab w:val="left" w:pos="960"/>
                <w:tab w:val="left" w:pos="961"/>
              </w:tabs>
              <w:autoSpaceDE w:val="0"/>
              <w:autoSpaceDN w:val="0"/>
              <w:spacing w:line="269" w:lineRule="exact"/>
              <w:rPr>
                <w:color w:val="000000" w:themeColor="text1"/>
                <w:sz w:val="24"/>
                <w:szCs w:val="24"/>
              </w:rPr>
            </w:pPr>
            <w:r w:rsidRPr="00BD14B7">
              <w:rPr>
                <w:color w:val="000000" w:themeColor="text1"/>
                <w:spacing w:val="-5"/>
                <w:sz w:val="24"/>
                <w:szCs w:val="24"/>
              </w:rPr>
              <w:t>Apply  the knowledge forchoosing crops and Irrigation systems</w:t>
            </w:r>
          </w:p>
        </w:tc>
      </w:tr>
      <w:tr w:rsidR="001A7EC1" w:rsidRPr="00BD14B7" w:rsidTr="001A7EC1">
        <w:tc>
          <w:tcPr>
            <w:tcW w:w="675" w:type="dxa"/>
          </w:tcPr>
          <w:p w:rsidR="001A7EC1" w:rsidRPr="00BD14B7" w:rsidRDefault="001A7EC1" w:rsidP="001A7EC1">
            <w:pPr>
              <w:rPr>
                <w:sz w:val="24"/>
                <w:szCs w:val="24"/>
              </w:rPr>
            </w:pPr>
            <w:r w:rsidRPr="00BD14B7">
              <w:rPr>
                <w:sz w:val="24"/>
                <w:szCs w:val="24"/>
              </w:rPr>
              <w:t>CO6</w:t>
            </w:r>
          </w:p>
        </w:tc>
        <w:tc>
          <w:tcPr>
            <w:tcW w:w="10008" w:type="dxa"/>
          </w:tcPr>
          <w:p w:rsidR="001A7EC1" w:rsidRPr="00BD14B7" w:rsidRDefault="001A7EC1" w:rsidP="001A7EC1">
            <w:pPr>
              <w:widowControl w:val="0"/>
              <w:tabs>
                <w:tab w:val="left" w:pos="960"/>
                <w:tab w:val="left" w:pos="961"/>
              </w:tabs>
              <w:autoSpaceDE w:val="0"/>
              <w:autoSpaceDN w:val="0"/>
              <w:spacing w:line="269" w:lineRule="exact"/>
              <w:rPr>
                <w:color w:val="000000" w:themeColor="text1"/>
                <w:sz w:val="24"/>
                <w:szCs w:val="24"/>
              </w:rPr>
            </w:pPr>
            <w:r w:rsidRPr="00BD14B7">
              <w:rPr>
                <w:color w:val="000000" w:themeColor="text1"/>
                <w:sz w:val="24"/>
                <w:szCs w:val="24"/>
              </w:rPr>
              <w:t>Analyze the soil pollutant factors and recommending suitable remedial measures for soil improvement</w:t>
            </w:r>
          </w:p>
        </w:tc>
      </w:tr>
    </w:tbl>
    <w:p w:rsidR="001A7EC1" w:rsidRPr="00BD14B7"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BD14B7" w:rsidTr="001A7EC1">
        <w:tc>
          <w:tcPr>
            <w:tcW w:w="10683" w:type="dxa"/>
            <w:gridSpan w:val="8"/>
          </w:tcPr>
          <w:p w:rsidR="001A7EC1" w:rsidRPr="00BD14B7" w:rsidRDefault="001A7EC1" w:rsidP="001A7EC1">
            <w:pPr>
              <w:jc w:val="center"/>
              <w:rPr>
                <w:b/>
                <w:sz w:val="24"/>
                <w:szCs w:val="24"/>
              </w:rPr>
            </w:pPr>
            <w:r w:rsidRPr="00BD14B7">
              <w:rPr>
                <w:b/>
                <w:sz w:val="24"/>
                <w:szCs w:val="24"/>
              </w:rPr>
              <w:t>Assessment Pattern as per Bloom’s Taxonomy</w:t>
            </w:r>
          </w:p>
        </w:tc>
      </w:tr>
      <w:tr w:rsidR="001A7EC1" w:rsidRPr="00BD14B7" w:rsidTr="001A7EC1">
        <w:tc>
          <w:tcPr>
            <w:tcW w:w="959" w:type="dxa"/>
          </w:tcPr>
          <w:p w:rsidR="001A7EC1" w:rsidRPr="00BD14B7" w:rsidRDefault="001A7EC1" w:rsidP="001A7EC1">
            <w:pPr>
              <w:rPr>
                <w:sz w:val="24"/>
                <w:szCs w:val="24"/>
              </w:rPr>
            </w:pPr>
            <w:r w:rsidRPr="00BD14B7">
              <w:rPr>
                <w:sz w:val="24"/>
                <w:szCs w:val="24"/>
              </w:rPr>
              <w:t>CO / P</w:t>
            </w:r>
          </w:p>
        </w:tc>
        <w:tc>
          <w:tcPr>
            <w:tcW w:w="1362" w:type="dxa"/>
          </w:tcPr>
          <w:p w:rsidR="001A7EC1" w:rsidRPr="00BD14B7" w:rsidRDefault="001A7EC1" w:rsidP="001A7EC1">
            <w:pPr>
              <w:jc w:val="center"/>
              <w:rPr>
                <w:b/>
                <w:sz w:val="24"/>
                <w:szCs w:val="24"/>
              </w:rPr>
            </w:pPr>
            <w:r w:rsidRPr="00BD14B7">
              <w:rPr>
                <w:b/>
                <w:sz w:val="24"/>
                <w:szCs w:val="24"/>
              </w:rPr>
              <w:t>Remember</w:t>
            </w:r>
          </w:p>
        </w:tc>
        <w:tc>
          <w:tcPr>
            <w:tcW w:w="1569" w:type="dxa"/>
          </w:tcPr>
          <w:p w:rsidR="001A7EC1" w:rsidRPr="00BD14B7" w:rsidRDefault="001A7EC1" w:rsidP="001A7EC1">
            <w:pPr>
              <w:jc w:val="center"/>
              <w:rPr>
                <w:b/>
                <w:sz w:val="24"/>
                <w:szCs w:val="24"/>
              </w:rPr>
            </w:pPr>
            <w:r w:rsidRPr="00BD14B7">
              <w:rPr>
                <w:b/>
                <w:sz w:val="24"/>
                <w:szCs w:val="24"/>
              </w:rPr>
              <w:t>Understand</w:t>
            </w:r>
          </w:p>
        </w:tc>
        <w:tc>
          <w:tcPr>
            <w:tcW w:w="1439" w:type="dxa"/>
          </w:tcPr>
          <w:p w:rsidR="001A7EC1" w:rsidRPr="00BD14B7" w:rsidRDefault="001A7EC1" w:rsidP="001A7EC1">
            <w:pPr>
              <w:jc w:val="center"/>
              <w:rPr>
                <w:b/>
                <w:sz w:val="24"/>
                <w:szCs w:val="24"/>
              </w:rPr>
            </w:pPr>
            <w:r w:rsidRPr="00BD14B7">
              <w:rPr>
                <w:b/>
                <w:sz w:val="24"/>
                <w:szCs w:val="24"/>
              </w:rPr>
              <w:t>Apply</w:t>
            </w:r>
          </w:p>
        </w:tc>
        <w:tc>
          <w:tcPr>
            <w:tcW w:w="1497" w:type="dxa"/>
          </w:tcPr>
          <w:p w:rsidR="001A7EC1" w:rsidRPr="00BD14B7" w:rsidRDefault="001A7EC1" w:rsidP="001A7EC1">
            <w:pPr>
              <w:jc w:val="center"/>
              <w:rPr>
                <w:b/>
                <w:sz w:val="24"/>
                <w:szCs w:val="24"/>
              </w:rPr>
            </w:pPr>
            <w:r w:rsidRPr="00BD14B7">
              <w:rPr>
                <w:b/>
                <w:sz w:val="24"/>
                <w:szCs w:val="24"/>
              </w:rPr>
              <w:t>Analyze</w:t>
            </w:r>
          </w:p>
        </w:tc>
        <w:tc>
          <w:tcPr>
            <w:tcW w:w="1375" w:type="dxa"/>
          </w:tcPr>
          <w:p w:rsidR="001A7EC1" w:rsidRPr="00BD14B7" w:rsidRDefault="001A7EC1" w:rsidP="001A7EC1">
            <w:pPr>
              <w:jc w:val="center"/>
              <w:rPr>
                <w:b/>
                <w:sz w:val="24"/>
                <w:szCs w:val="24"/>
              </w:rPr>
            </w:pPr>
            <w:r w:rsidRPr="00BD14B7">
              <w:rPr>
                <w:b/>
                <w:sz w:val="24"/>
                <w:szCs w:val="24"/>
              </w:rPr>
              <w:t>Evaluate</w:t>
            </w:r>
          </w:p>
        </w:tc>
        <w:tc>
          <w:tcPr>
            <w:tcW w:w="1321" w:type="dxa"/>
          </w:tcPr>
          <w:p w:rsidR="001A7EC1" w:rsidRPr="00BD14B7" w:rsidRDefault="001A7EC1" w:rsidP="001A7EC1">
            <w:pPr>
              <w:jc w:val="center"/>
              <w:rPr>
                <w:b/>
                <w:sz w:val="24"/>
                <w:szCs w:val="24"/>
              </w:rPr>
            </w:pPr>
            <w:r w:rsidRPr="00BD14B7">
              <w:rPr>
                <w:b/>
                <w:sz w:val="24"/>
                <w:szCs w:val="24"/>
              </w:rPr>
              <w:t>Create</w:t>
            </w:r>
          </w:p>
        </w:tc>
        <w:tc>
          <w:tcPr>
            <w:tcW w:w="1161" w:type="dxa"/>
          </w:tcPr>
          <w:p w:rsidR="001A7EC1" w:rsidRPr="00BD14B7" w:rsidRDefault="001A7EC1" w:rsidP="001A7EC1">
            <w:pPr>
              <w:jc w:val="center"/>
              <w:rPr>
                <w:b/>
                <w:sz w:val="24"/>
                <w:szCs w:val="24"/>
              </w:rPr>
            </w:pPr>
            <w:r w:rsidRPr="00BD14B7">
              <w:rPr>
                <w:b/>
                <w:sz w:val="24"/>
                <w:szCs w:val="24"/>
              </w:rPr>
              <w:t>Total</w:t>
            </w:r>
          </w:p>
        </w:tc>
      </w:tr>
      <w:tr w:rsidR="001A7EC1" w:rsidRPr="00BD14B7" w:rsidTr="001A7EC1">
        <w:tc>
          <w:tcPr>
            <w:tcW w:w="959" w:type="dxa"/>
          </w:tcPr>
          <w:p w:rsidR="001A7EC1" w:rsidRPr="00BD14B7" w:rsidRDefault="001A7EC1" w:rsidP="001A7EC1">
            <w:pPr>
              <w:rPr>
                <w:sz w:val="24"/>
                <w:szCs w:val="24"/>
              </w:rPr>
            </w:pPr>
            <w:r w:rsidRPr="00BD14B7">
              <w:rPr>
                <w:sz w:val="24"/>
                <w:szCs w:val="24"/>
              </w:rPr>
              <w:t>CO1</w:t>
            </w:r>
          </w:p>
        </w:tc>
        <w:tc>
          <w:tcPr>
            <w:tcW w:w="1362" w:type="dxa"/>
          </w:tcPr>
          <w:p w:rsidR="001A7EC1" w:rsidRPr="00BD14B7" w:rsidRDefault="001A7EC1">
            <w:pPr>
              <w:jc w:val="center"/>
              <w:rPr>
                <w:color w:val="000000"/>
                <w:sz w:val="24"/>
                <w:szCs w:val="24"/>
              </w:rPr>
            </w:pPr>
            <w:r w:rsidRPr="00BD14B7">
              <w:rPr>
                <w:color w:val="000000"/>
                <w:sz w:val="24"/>
                <w:szCs w:val="24"/>
              </w:rPr>
              <w:t>9</w:t>
            </w:r>
          </w:p>
        </w:tc>
        <w:tc>
          <w:tcPr>
            <w:tcW w:w="1569" w:type="dxa"/>
          </w:tcPr>
          <w:p w:rsidR="001A7EC1" w:rsidRPr="00BD14B7" w:rsidRDefault="001A7EC1">
            <w:pPr>
              <w:jc w:val="center"/>
              <w:rPr>
                <w:color w:val="000000"/>
                <w:sz w:val="24"/>
                <w:szCs w:val="24"/>
              </w:rPr>
            </w:pPr>
            <w:r w:rsidRPr="00BD14B7">
              <w:rPr>
                <w:color w:val="000000"/>
                <w:sz w:val="24"/>
                <w:szCs w:val="24"/>
              </w:rPr>
              <w:t>29</w:t>
            </w:r>
          </w:p>
        </w:tc>
        <w:tc>
          <w:tcPr>
            <w:tcW w:w="1439" w:type="dxa"/>
          </w:tcPr>
          <w:p w:rsidR="001A7EC1" w:rsidRPr="00BD14B7" w:rsidRDefault="001A7EC1">
            <w:pPr>
              <w:jc w:val="center"/>
              <w:rPr>
                <w:color w:val="000000"/>
                <w:sz w:val="24"/>
                <w:szCs w:val="24"/>
              </w:rPr>
            </w:pPr>
            <w:r w:rsidRPr="00BD14B7">
              <w:rPr>
                <w:color w:val="000000"/>
                <w:sz w:val="24"/>
                <w:szCs w:val="24"/>
              </w:rPr>
              <w:t>1</w:t>
            </w:r>
          </w:p>
        </w:tc>
        <w:tc>
          <w:tcPr>
            <w:tcW w:w="1497" w:type="dxa"/>
          </w:tcPr>
          <w:p w:rsidR="001A7EC1" w:rsidRPr="00BD14B7" w:rsidRDefault="001A7EC1">
            <w:pPr>
              <w:jc w:val="center"/>
              <w:rPr>
                <w:color w:val="000000"/>
                <w:sz w:val="24"/>
                <w:szCs w:val="24"/>
              </w:rPr>
            </w:pPr>
            <w:r w:rsidRPr="00BD14B7">
              <w:rPr>
                <w:color w:val="000000"/>
                <w:sz w:val="24"/>
                <w:szCs w:val="24"/>
              </w:rPr>
              <w:t>6</w:t>
            </w:r>
          </w:p>
        </w:tc>
        <w:tc>
          <w:tcPr>
            <w:tcW w:w="1375" w:type="dxa"/>
          </w:tcPr>
          <w:p w:rsidR="001A7EC1" w:rsidRPr="00BD14B7" w:rsidRDefault="001A7EC1" w:rsidP="001A7EC1">
            <w:pPr>
              <w:jc w:val="center"/>
              <w:rPr>
                <w:sz w:val="24"/>
                <w:szCs w:val="24"/>
              </w:rPr>
            </w:pPr>
            <w:r w:rsidRPr="00BD14B7">
              <w:rPr>
                <w:sz w:val="24"/>
                <w:szCs w:val="24"/>
              </w:rPr>
              <w:t>-</w:t>
            </w:r>
          </w:p>
        </w:tc>
        <w:tc>
          <w:tcPr>
            <w:tcW w:w="1321" w:type="dxa"/>
          </w:tcPr>
          <w:p w:rsidR="001A7EC1" w:rsidRPr="00BD14B7" w:rsidRDefault="001A7EC1" w:rsidP="001A7EC1">
            <w:pPr>
              <w:jc w:val="center"/>
              <w:rPr>
                <w:sz w:val="24"/>
                <w:szCs w:val="24"/>
              </w:rPr>
            </w:pPr>
            <w:r w:rsidRPr="00BD14B7">
              <w:rPr>
                <w:sz w:val="24"/>
                <w:szCs w:val="24"/>
              </w:rPr>
              <w:t>-</w:t>
            </w:r>
          </w:p>
        </w:tc>
        <w:tc>
          <w:tcPr>
            <w:tcW w:w="1161" w:type="dxa"/>
            <w:vAlign w:val="bottom"/>
          </w:tcPr>
          <w:p w:rsidR="001A7EC1" w:rsidRPr="00BD14B7" w:rsidRDefault="001A7EC1" w:rsidP="001A7EC1">
            <w:pPr>
              <w:jc w:val="center"/>
              <w:rPr>
                <w:color w:val="000000"/>
                <w:sz w:val="24"/>
                <w:szCs w:val="24"/>
              </w:rPr>
            </w:pPr>
            <w:r w:rsidRPr="00BD14B7">
              <w:rPr>
                <w:color w:val="000000"/>
                <w:sz w:val="24"/>
                <w:szCs w:val="24"/>
              </w:rPr>
              <w:t>45</w:t>
            </w:r>
          </w:p>
        </w:tc>
      </w:tr>
      <w:tr w:rsidR="001A7EC1" w:rsidRPr="00BD14B7" w:rsidTr="001A7EC1">
        <w:tc>
          <w:tcPr>
            <w:tcW w:w="959" w:type="dxa"/>
          </w:tcPr>
          <w:p w:rsidR="001A7EC1" w:rsidRPr="00BD14B7" w:rsidRDefault="001A7EC1" w:rsidP="001A7EC1">
            <w:pPr>
              <w:rPr>
                <w:sz w:val="24"/>
                <w:szCs w:val="24"/>
              </w:rPr>
            </w:pPr>
            <w:r w:rsidRPr="00BD14B7">
              <w:rPr>
                <w:sz w:val="24"/>
                <w:szCs w:val="24"/>
              </w:rPr>
              <w:t>CO2</w:t>
            </w:r>
          </w:p>
        </w:tc>
        <w:tc>
          <w:tcPr>
            <w:tcW w:w="1362" w:type="dxa"/>
          </w:tcPr>
          <w:p w:rsidR="001A7EC1" w:rsidRPr="00BD14B7" w:rsidRDefault="001A7EC1">
            <w:pPr>
              <w:jc w:val="center"/>
              <w:rPr>
                <w:color w:val="000000"/>
                <w:sz w:val="24"/>
                <w:szCs w:val="24"/>
              </w:rPr>
            </w:pPr>
            <w:r w:rsidRPr="00BD14B7">
              <w:rPr>
                <w:color w:val="000000"/>
                <w:sz w:val="24"/>
                <w:szCs w:val="24"/>
              </w:rPr>
              <w:t>15</w:t>
            </w:r>
          </w:p>
        </w:tc>
        <w:tc>
          <w:tcPr>
            <w:tcW w:w="1569" w:type="dxa"/>
          </w:tcPr>
          <w:p w:rsidR="001A7EC1" w:rsidRPr="00BD14B7" w:rsidRDefault="001A7EC1">
            <w:pPr>
              <w:jc w:val="center"/>
              <w:rPr>
                <w:color w:val="000000"/>
                <w:sz w:val="24"/>
                <w:szCs w:val="24"/>
              </w:rPr>
            </w:pPr>
            <w:r w:rsidRPr="00BD14B7">
              <w:rPr>
                <w:color w:val="000000"/>
                <w:sz w:val="24"/>
                <w:szCs w:val="24"/>
              </w:rPr>
              <w:t>2</w:t>
            </w:r>
          </w:p>
        </w:tc>
        <w:tc>
          <w:tcPr>
            <w:tcW w:w="1439" w:type="dxa"/>
          </w:tcPr>
          <w:p w:rsidR="001A7EC1" w:rsidRPr="00BD14B7" w:rsidRDefault="001A7EC1">
            <w:pPr>
              <w:jc w:val="center"/>
              <w:rPr>
                <w:color w:val="000000"/>
                <w:sz w:val="24"/>
                <w:szCs w:val="24"/>
              </w:rPr>
            </w:pPr>
            <w:r w:rsidRPr="00BD14B7">
              <w:rPr>
                <w:color w:val="000000"/>
                <w:sz w:val="24"/>
                <w:szCs w:val="24"/>
              </w:rPr>
              <w:t>1</w:t>
            </w:r>
          </w:p>
        </w:tc>
        <w:tc>
          <w:tcPr>
            <w:tcW w:w="1497" w:type="dxa"/>
          </w:tcPr>
          <w:p w:rsidR="001A7EC1" w:rsidRPr="00BD14B7" w:rsidRDefault="001A7EC1">
            <w:pPr>
              <w:jc w:val="center"/>
              <w:rPr>
                <w:color w:val="000000"/>
                <w:sz w:val="24"/>
                <w:szCs w:val="24"/>
              </w:rPr>
            </w:pPr>
            <w:r w:rsidRPr="00BD14B7">
              <w:rPr>
                <w:color w:val="000000"/>
                <w:sz w:val="24"/>
                <w:szCs w:val="24"/>
              </w:rPr>
              <w:t>8</w:t>
            </w:r>
          </w:p>
        </w:tc>
        <w:tc>
          <w:tcPr>
            <w:tcW w:w="1375" w:type="dxa"/>
          </w:tcPr>
          <w:p w:rsidR="001A7EC1" w:rsidRPr="00BD14B7" w:rsidRDefault="001A7EC1" w:rsidP="001A7EC1">
            <w:pPr>
              <w:jc w:val="center"/>
              <w:rPr>
                <w:sz w:val="24"/>
                <w:szCs w:val="24"/>
              </w:rPr>
            </w:pPr>
            <w:r w:rsidRPr="00BD14B7">
              <w:rPr>
                <w:sz w:val="24"/>
                <w:szCs w:val="24"/>
              </w:rPr>
              <w:t>-</w:t>
            </w:r>
          </w:p>
        </w:tc>
        <w:tc>
          <w:tcPr>
            <w:tcW w:w="1321" w:type="dxa"/>
          </w:tcPr>
          <w:p w:rsidR="001A7EC1" w:rsidRPr="00BD14B7" w:rsidRDefault="001A7EC1" w:rsidP="001A7EC1">
            <w:pPr>
              <w:jc w:val="center"/>
              <w:rPr>
                <w:sz w:val="24"/>
                <w:szCs w:val="24"/>
              </w:rPr>
            </w:pPr>
            <w:r w:rsidRPr="00BD14B7">
              <w:rPr>
                <w:sz w:val="24"/>
                <w:szCs w:val="24"/>
              </w:rPr>
              <w:t>-</w:t>
            </w:r>
          </w:p>
        </w:tc>
        <w:tc>
          <w:tcPr>
            <w:tcW w:w="1161" w:type="dxa"/>
            <w:vAlign w:val="bottom"/>
          </w:tcPr>
          <w:p w:rsidR="001A7EC1" w:rsidRPr="00BD14B7" w:rsidRDefault="001A7EC1" w:rsidP="001A7EC1">
            <w:pPr>
              <w:jc w:val="center"/>
              <w:rPr>
                <w:color w:val="000000"/>
                <w:sz w:val="24"/>
                <w:szCs w:val="24"/>
              </w:rPr>
            </w:pPr>
            <w:r w:rsidRPr="00BD14B7">
              <w:rPr>
                <w:color w:val="000000"/>
                <w:sz w:val="24"/>
                <w:szCs w:val="24"/>
              </w:rPr>
              <w:t>26</w:t>
            </w:r>
          </w:p>
        </w:tc>
      </w:tr>
      <w:tr w:rsidR="001A7EC1" w:rsidRPr="00BD14B7" w:rsidTr="001A7EC1">
        <w:tc>
          <w:tcPr>
            <w:tcW w:w="959" w:type="dxa"/>
          </w:tcPr>
          <w:p w:rsidR="001A7EC1" w:rsidRPr="00BD14B7" w:rsidRDefault="001A7EC1" w:rsidP="001A7EC1">
            <w:pPr>
              <w:rPr>
                <w:sz w:val="24"/>
                <w:szCs w:val="24"/>
              </w:rPr>
            </w:pPr>
            <w:r w:rsidRPr="00BD14B7">
              <w:rPr>
                <w:sz w:val="24"/>
                <w:szCs w:val="24"/>
              </w:rPr>
              <w:t>CO3</w:t>
            </w:r>
          </w:p>
        </w:tc>
        <w:tc>
          <w:tcPr>
            <w:tcW w:w="1362" w:type="dxa"/>
          </w:tcPr>
          <w:p w:rsidR="001A7EC1" w:rsidRPr="00BD14B7" w:rsidRDefault="001A7EC1">
            <w:pPr>
              <w:jc w:val="center"/>
              <w:rPr>
                <w:color w:val="000000"/>
                <w:sz w:val="24"/>
                <w:szCs w:val="24"/>
              </w:rPr>
            </w:pPr>
            <w:r w:rsidRPr="00BD14B7">
              <w:rPr>
                <w:color w:val="000000"/>
                <w:sz w:val="24"/>
                <w:szCs w:val="24"/>
              </w:rPr>
              <w:t>-</w:t>
            </w:r>
          </w:p>
        </w:tc>
        <w:tc>
          <w:tcPr>
            <w:tcW w:w="1569" w:type="dxa"/>
          </w:tcPr>
          <w:p w:rsidR="001A7EC1" w:rsidRPr="00BD14B7" w:rsidRDefault="001A7EC1">
            <w:pPr>
              <w:jc w:val="center"/>
              <w:rPr>
                <w:color w:val="000000"/>
                <w:sz w:val="24"/>
                <w:szCs w:val="24"/>
              </w:rPr>
            </w:pPr>
            <w:r w:rsidRPr="00BD14B7">
              <w:rPr>
                <w:color w:val="000000"/>
                <w:sz w:val="24"/>
                <w:szCs w:val="24"/>
              </w:rPr>
              <w:t>7</w:t>
            </w:r>
          </w:p>
        </w:tc>
        <w:tc>
          <w:tcPr>
            <w:tcW w:w="1439" w:type="dxa"/>
          </w:tcPr>
          <w:p w:rsidR="001A7EC1" w:rsidRPr="00BD14B7" w:rsidRDefault="001A7EC1">
            <w:pPr>
              <w:jc w:val="center"/>
              <w:rPr>
                <w:color w:val="000000"/>
                <w:sz w:val="24"/>
                <w:szCs w:val="24"/>
              </w:rPr>
            </w:pPr>
            <w:r w:rsidRPr="00BD14B7">
              <w:rPr>
                <w:color w:val="000000"/>
                <w:sz w:val="24"/>
                <w:szCs w:val="24"/>
              </w:rPr>
              <w:t>6</w:t>
            </w:r>
          </w:p>
        </w:tc>
        <w:tc>
          <w:tcPr>
            <w:tcW w:w="1497" w:type="dxa"/>
          </w:tcPr>
          <w:p w:rsidR="001A7EC1" w:rsidRPr="00BD14B7" w:rsidRDefault="001A7EC1">
            <w:pPr>
              <w:jc w:val="center"/>
              <w:rPr>
                <w:color w:val="000000"/>
                <w:sz w:val="24"/>
                <w:szCs w:val="24"/>
              </w:rPr>
            </w:pPr>
            <w:r w:rsidRPr="00BD14B7">
              <w:rPr>
                <w:color w:val="000000"/>
                <w:sz w:val="24"/>
                <w:szCs w:val="24"/>
              </w:rPr>
              <w:t>-</w:t>
            </w:r>
          </w:p>
        </w:tc>
        <w:tc>
          <w:tcPr>
            <w:tcW w:w="1375" w:type="dxa"/>
          </w:tcPr>
          <w:p w:rsidR="001A7EC1" w:rsidRPr="00BD14B7" w:rsidRDefault="001A7EC1" w:rsidP="001A7EC1">
            <w:pPr>
              <w:jc w:val="center"/>
              <w:rPr>
                <w:sz w:val="24"/>
                <w:szCs w:val="24"/>
              </w:rPr>
            </w:pPr>
            <w:r w:rsidRPr="00BD14B7">
              <w:rPr>
                <w:sz w:val="24"/>
                <w:szCs w:val="24"/>
              </w:rPr>
              <w:t>-</w:t>
            </w:r>
          </w:p>
        </w:tc>
        <w:tc>
          <w:tcPr>
            <w:tcW w:w="1321" w:type="dxa"/>
          </w:tcPr>
          <w:p w:rsidR="001A7EC1" w:rsidRPr="00BD14B7" w:rsidRDefault="001A7EC1" w:rsidP="001A7EC1">
            <w:pPr>
              <w:jc w:val="center"/>
              <w:rPr>
                <w:sz w:val="24"/>
                <w:szCs w:val="24"/>
              </w:rPr>
            </w:pPr>
            <w:r w:rsidRPr="00BD14B7">
              <w:rPr>
                <w:sz w:val="24"/>
                <w:szCs w:val="24"/>
              </w:rPr>
              <w:t>-</w:t>
            </w:r>
          </w:p>
        </w:tc>
        <w:tc>
          <w:tcPr>
            <w:tcW w:w="1161" w:type="dxa"/>
            <w:vAlign w:val="bottom"/>
          </w:tcPr>
          <w:p w:rsidR="001A7EC1" w:rsidRPr="00BD14B7" w:rsidRDefault="001A7EC1" w:rsidP="001A7EC1">
            <w:pPr>
              <w:jc w:val="center"/>
              <w:rPr>
                <w:color w:val="000000"/>
                <w:sz w:val="24"/>
                <w:szCs w:val="24"/>
              </w:rPr>
            </w:pPr>
            <w:r w:rsidRPr="00BD14B7">
              <w:rPr>
                <w:color w:val="000000"/>
                <w:sz w:val="24"/>
                <w:szCs w:val="24"/>
              </w:rPr>
              <w:t>13</w:t>
            </w:r>
          </w:p>
        </w:tc>
      </w:tr>
      <w:tr w:rsidR="001A7EC1" w:rsidRPr="00BD14B7" w:rsidTr="001A7EC1">
        <w:tc>
          <w:tcPr>
            <w:tcW w:w="959" w:type="dxa"/>
          </w:tcPr>
          <w:p w:rsidR="001A7EC1" w:rsidRPr="00BD14B7" w:rsidRDefault="001A7EC1" w:rsidP="001A7EC1">
            <w:pPr>
              <w:rPr>
                <w:sz w:val="24"/>
                <w:szCs w:val="24"/>
              </w:rPr>
            </w:pPr>
            <w:r w:rsidRPr="00BD14B7">
              <w:rPr>
                <w:sz w:val="24"/>
                <w:szCs w:val="24"/>
              </w:rPr>
              <w:t>CO4</w:t>
            </w:r>
          </w:p>
        </w:tc>
        <w:tc>
          <w:tcPr>
            <w:tcW w:w="1362" w:type="dxa"/>
          </w:tcPr>
          <w:p w:rsidR="001A7EC1" w:rsidRPr="00BD14B7" w:rsidRDefault="001A7EC1">
            <w:pPr>
              <w:jc w:val="center"/>
              <w:rPr>
                <w:color w:val="000000"/>
                <w:sz w:val="24"/>
                <w:szCs w:val="24"/>
              </w:rPr>
            </w:pPr>
            <w:r w:rsidRPr="00BD14B7">
              <w:rPr>
                <w:color w:val="000000"/>
                <w:sz w:val="24"/>
                <w:szCs w:val="24"/>
              </w:rPr>
              <w:t>1</w:t>
            </w:r>
          </w:p>
        </w:tc>
        <w:tc>
          <w:tcPr>
            <w:tcW w:w="1569" w:type="dxa"/>
          </w:tcPr>
          <w:p w:rsidR="001A7EC1" w:rsidRPr="00BD14B7" w:rsidRDefault="001A7EC1">
            <w:pPr>
              <w:jc w:val="center"/>
              <w:rPr>
                <w:color w:val="000000"/>
                <w:sz w:val="24"/>
                <w:szCs w:val="24"/>
              </w:rPr>
            </w:pPr>
            <w:r w:rsidRPr="00BD14B7">
              <w:rPr>
                <w:color w:val="000000"/>
                <w:sz w:val="24"/>
                <w:szCs w:val="24"/>
              </w:rPr>
              <w:t>10</w:t>
            </w:r>
          </w:p>
        </w:tc>
        <w:tc>
          <w:tcPr>
            <w:tcW w:w="1439" w:type="dxa"/>
          </w:tcPr>
          <w:p w:rsidR="001A7EC1" w:rsidRPr="00BD14B7" w:rsidRDefault="001A7EC1">
            <w:pPr>
              <w:jc w:val="center"/>
              <w:rPr>
                <w:color w:val="000000"/>
                <w:sz w:val="24"/>
                <w:szCs w:val="24"/>
              </w:rPr>
            </w:pPr>
            <w:r w:rsidRPr="00BD14B7">
              <w:rPr>
                <w:color w:val="000000"/>
                <w:sz w:val="24"/>
                <w:szCs w:val="24"/>
              </w:rPr>
              <w:t>7</w:t>
            </w:r>
          </w:p>
        </w:tc>
        <w:tc>
          <w:tcPr>
            <w:tcW w:w="1497" w:type="dxa"/>
          </w:tcPr>
          <w:p w:rsidR="001A7EC1" w:rsidRPr="00BD14B7" w:rsidRDefault="001A7EC1">
            <w:pPr>
              <w:jc w:val="center"/>
              <w:rPr>
                <w:color w:val="000000"/>
                <w:sz w:val="24"/>
                <w:szCs w:val="24"/>
              </w:rPr>
            </w:pPr>
            <w:r w:rsidRPr="00BD14B7">
              <w:rPr>
                <w:color w:val="000000"/>
                <w:sz w:val="24"/>
                <w:szCs w:val="24"/>
              </w:rPr>
              <w:t>1</w:t>
            </w:r>
          </w:p>
        </w:tc>
        <w:tc>
          <w:tcPr>
            <w:tcW w:w="1375" w:type="dxa"/>
          </w:tcPr>
          <w:p w:rsidR="001A7EC1" w:rsidRPr="00BD14B7" w:rsidRDefault="001A7EC1" w:rsidP="001A7EC1">
            <w:pPr>
              <w:jc w:val="center"/>
              <w:rPr>
                <w:sz w:val="24"/>
                <w:szCs w:val="24"/>
              </w:rPr>
            </w:pPr>
            <w:r w:rsidRPr="00BD14B7">
              <w:rPr>
                <w:sz w:val="24"/>
                <w:szCs w:val="24"/>
              </w:rPr>
              <w:t>-</w:t>
            </w:r>
          </w:p>
        </w:tc>
        <w:tc>
          <w:tcPr>
            <w:tcW w:w="1321" w:type="dxa"/>
          </w:tcPr>
          <w:p w:rsidR="001A7EC1" w:rsidRPr="00BD14B7" w:rsidRDefault="001A7EC1" w:rsidP="001A7EC1">
            <w:pPr>
              <w:jc w:val="center"/>
              <w:rPr>
                <w:sz w:val="24"/>
                <w:szCs w:val="24"/>
              </w:rPr>
            </w:pPr>
            <w:r w:rsidRPr="00BD14B7">
              <w:rPr>
                <w:sz w:val="24"/>
                <w:szCs w:val="24"/>
              </w:rPr>
              <w:t>-</w:t>
            </w:r>
          </w:p>
        </w:tc>
        <w:tc>
          <w:tcPr>
            <w:tcW w:w="1161" w:type="dxa"/>
            <w:vAlign w:val="bottom"/>
          </w:tcPr>
          <w:p w:rsidR="001A7EC1" w:rsidRPr="00BD14B7" w:rsidRDefault="001A7EC1" w:rsidP="001A7EC1">
            <w:pPr>
              <w:jc w:val="center"/>
              <w:rPr>
                <w:color w:val="000000"/>
                <w:sz w:val="24"/>
                <w:szCs w:val="24"/>
              </w:rPr>
            </w:pPr>
            <w:r w:rsidRPr="00BD14B7">
              <w:rPr>
                <w:color w:val="000000"/>
                <w:sz w:val="24"/>
                <w:szCs w:val="24"/>
              </w:rPr>
              <w:t>19</w:t>
            </w:r>
          </w:p>
        </w:tc>
      </w:tr>
      <w:tr w:rsidR="001A7EC1" w:rsidRPr="00BD14B7" w:rsidTr="001A7EC1">
        <w:tc>
          <w:tcPr>
            <w:tcW w:w="959" w:type="dxa"/>
          </w:tcPr>
          <w:p w:rsidR="001A7EC1" w:rsidRPr="00BD14B7" w:rsidRDefault="001A7EC1" w:rsidP="001A7EC1">
            <w:pPr>
              <w:rPr>
                <w:sz w:val="24"/>
                <w:szCs w:val="24"/>
              </w:rPr>
            </w:pPr>
            <w:r w:rsidRPr="00BD14B7">
              <w:rPr>
                <w:sz w:val="24"/>
                <w:szCs w:val="24"/>
              </w:rPr>
              <w:t>CO5</w:t>
            </w:r>
          </w:p>
        </w:tc>
        <w:tc>
          <w:tcPr>
            <w:tcW w:w="1362" w:type="dxa"/>
          </w:tcPr>
          <w:p w:rsidR="001A7EC1" w:rsidRPr="00BD14B7" w:rsidRDefault="001A7EC1">
            <w:pPr>
              <w:jc w:val="center"/>
              <w:rPr>
                <w:color w:val="000000"/>
                <w:sz w:val="24"/>
                <w:szCs w:val="24"/>
              </w:rPr>
            </w:pPr>
            <w:r w:rsidRPr="00BD14B7">
              <w:rPr>
                <w:color w:val="000000"/>
                <w:sz w:val="24"/>
                <w:szCs w:val="24"/>
              </w:rPr>
              <w:t>1</w:t>
            </w:r>
          </w:p>
        </w:tc>
        <w:tc>
          <w:tcPr>
            <w:tcW w:w="1569" w:type="dxa"/>
          </w:tcPr>
          <w:p w:rsidR="001A7EC1" w:rsidRPr="00BD14B7" w:rsidRDefault="001A7EC1">
            <w:pPr>
              <w:jc w:val="center"/>
              <w:rPr>
                <w:color w:val="000000"/>
                <w:sz w:val="24"/>
                <w:szCs w:val="24"/>
              </w:rPr>
            </w:pPr>
            <w:r w:rsidRPr="00BD14B7">
              <w:rPr>
                <w:color w:val="000000"/>
                <w:sz w:val="24"/>
                <w:szCs w:val="24"/>
              </w:rPr>
              <w:t>1</w:t>
            </w:r>
          </w:p>
        </w:tc>
        <w:tc>
          <w:tcPr>
            <w:tcW w:w="1439" w:type="dxa"/>
          </w:tcPr>
          <w:p w:rsidR="001A7EC1" w:rsidRPr="00BD14B7" w:rsidRDefault="001A7EC1">
            <w:pPr>
              <w:jc w:val="center"/>
              <w:rPr>
                <w:color w:val="000000"/>
                <w:sz w:val="24"/>
                <w:szCs w:val="24"/>
              </w:rPr>
            </w:pPr>
            <w:r w:rsidRPr="00BD14B7">
              <w:rPr>
                <w:color w:val="000000"/>
                <w:sz w:val="24"/>
                <w:szCs w:val="24"/>
              </w:rPr>
              <w:t>10</w:t>
            </w:r>
          </w:p>
        </w:tc>
        <w:tc>
          <w:tcPr>
            <w:tcW w:w="1497" w:type="dxa"/>
          </w:tcPr>
          <w:p w:rsidR="001A7EC1" w:rsidRPr="00BD14B7" w:rsidRDefault="001A7EC1">
            <w:pPr>
              <w:jc w:val="center"/>
              <w:rPr>
                <w:color w:val="000000"/>
                <w:sz w:val="24"/>
                <w:szCs w:val="24"/>
              </w:rPr>
            </w:pPr>
            <w:r w:rsidRPr="00BD14B7">
              <w:rPr>
                <w:color w:val="000000"/>
                <w:sz w:val="24"/>
                <w:szCs w:val="24"/>
              </w:rPr>
              <w:t>5</w:t>
            </w:r>
          </w:p>
        </w:tc>
        <w:tc>
          <w:tcPr>
            <w:tcW w:w="1375" w:type="dxa"/>
          </w:tcPr>
          <w:p w:rsidR="001A7EC1" w:rsidRPr="00BD14B7" w:rsidRDefault="001A7EC1" w:rsidP="001A7EC1">
            <w:pPr>
              <w:jc w:val="center"/>
              <w:rPr>
                <w:sz w:val="24"/>
                <w:szCs w:val="24"/>
              </w:rPr>
            </w:pPr>
            <w:r w:rsidRPr="00BD14B7">
              <w:rPr>
                <w:sz w:val="24"/>
                <w:szCs w:val="24"/>
              </w:rPr>
              <w:t>-</w:t>
            </w:r>
          </w:p>
        </w:tc>
        <w:tc>
          <w:tcPr>
            <w:tcW w:w="1321" w:type="dxa"/>
          </w:tcPr>
          <w:p w:rsidR="001A7EC1" w:rsidRPr="00BD14B7" w:rsidRDefault="001A7EC1" w:rsidP="001A7EC1">
            <w:pPr>
              <w:jc w:val="center"/>
              <w:rPr>
                <w:sz w:val="24"/>
                <w:szCs w:val="24"/>
              </w:rPr>
            </w:pPr>
            <w:r w:rsidRPr="00BD14B7">
              <w:rPr>
                <w:sz w:val="24"/>
                <w:szCs w:val="24"/>
              </w:rPr>
              <w:t>-</w:t>
            </w:r>
          </w:p>
        </w:tc>
        <w:tc>
          <w:tcPr>
            <w:tcW w:w="1161" w:type="dxa"/>
            <w:vAlign w:val="bottom"/>
          </w:tcPr>
          <w:p w:rsidR="001A7EC1" w:rsidRPr="00BD14B7" w:rsidRDefault="001A7EC1" w:rsidP="001A7EC1">
            <w:pPr>
              <w:jc w:val="center"/>
              <w:rPr>
                <w:color w:val="000000"/>
                <w:sz w:val="24"/>
                <w:szCs w:val="24"/>
              </w:rPr>
            </w:pPr>
            <w:r w:rsidRPr="00BD14B7">
              <w:rPr>
                <w:color w:val="000000"/>
                <w:sz w:val="24"/>
                <w:szCs w:val="24"/>
              </w:rPr>
              <w:t>17</w:t>
            </w:r>
          </w:p>
        </w:tc>
      </w:tr>
      <w:tr w:rsidR="001A7EC1" w:rsidRPr="00BD14B7" w:rsidTr="001A7EC1">
        <w:tc>
          <w:tcPr>
            <w:tcW w:w="959" w:type="dxa"/>
          </w:tcPr>
          <w:p w:rsidR="001A7EC1" w:rsidRPr="00BD14B7" w:rsidRDefault="001A7EC1" w:rsidP="001A7EC1">
            <w:pPr>
              <w:rPr>
                <w:sz w:val="24"/>
                <w:szCs w:val="24"/>
              </w:rPr>
            </w:pPr>
            <w:r w:rsidRPr="00BD14B7">
              <w:rPr>
                <w:sz w:val="24"/>
                <w:szCs w:val="24"/>
              </w:rPr>
              <w:t>CO6</w:t>
            </w:r>
          </w:p>
        </w:tc>
        <w:tc>
          <w:tcPr>
            <w:tcW w:w="1362" w:type="dxa"/>
          </w:tcPr>
          <w:p w:rsidR="001A7EC1" w:rsidRPr="00BD14B7" w:rsidRDefault="001A7EC1">
            <w:pPr>
              <w:jc w:val="center"/>
              <w:rPr>
                <w:color w:val="000000"/>
                <w:sz w:val="24"/>
                <w:szCs w:val="24"/>
              </w:rPr>
            </w:pPr>
            <w:r w:rsidRPr="00BD14B7">
              <w:rPr>
                <w:color w:val="000000"/>
                <w:sz w:val="24"/>
                <w:szCs w:val="24"/>
              </w:rPr>
              <w:t>-</w:t>
            </w:r>
          </w:p>
        </w:tc>
        <w:tc>
          <w:tcPr>
            <w:tcW w:w="1569" w:type="dxa"/>
          </w:tcPr>
          <w:p w:rsidR="001A7EC1" w:rsidRPr="00BD14B7" w:rsidRDefault="001A7EC1">
            <w:pPr>
              <w:jc w:val="center"/>
              <w:rPr>
                <w:color w:val="000000"/>
                <w:sz w:val="24"/>
                <w:szCs w:val="24"/>
              </w:rPr>
            </w:pPr>
            <w:r w:rsidRPr="00BD14B7">
              <w:rPr>
                <w:color w:val="000000"/>
                <w:sz w:val="24"/>
                <w:szCs w:val="24"/>
              </w:rPr>
              <w:t>-</w:t>
            </w:r>
          </w:p>
        </w:tc>
        <w:tc>
          <w:tcPr>
            <w:tcW w:w="1439" w:type="dxa"/>
          </w:tcPr>
          <w:p w:rsidR="001A7EC1" w:rsidRPr="00BD14B7" w:rsidRDefault="001A7EC1">
            <w:pPr>
              <w:jc w:val="center"/>
              <w:rPr>
                <w:color w:val="000000"/>
                <w:sz w:val="24"/>
                <w:szCs w:val="24"/>
              </w:rPr>
            </w:pPr>
            <w:r w:rsidRPr="00BD14B7">
              <w:rPr>
                <w:color w:val="000000"/>
                <w:sz w:val="24"/>
                <w:szCs w:val="24"/>
              </w:rPr>
              <w:t>4</w:t>
            </w:r>
          </w:p>
        </w:tc>
        <w:tc>
          <w:tcPr>
            <w:tcW w:w="1497" w:type="dxa"/>
          </w:tcPr>
          <w:p w:rsidR="001A7EC1" w:rsidRPr="00BD14B7" w:rsidRDefault="001A7EC1">
            <w:pPr>
              <w:jc w:val="center"/>
              <w:rPr>
                <w:color w:val="000000"/>
                <w:sz w:val="24"/>
                <w:szCs w:val="24"/>
              </w:rPr>
            </w:pPr>
            <w:r w:rsidRPr="00BD14B7">
              <w:rPr>
                <w:color w:val="000000"/>
                <w:sz w:val="24"/>
                <w:szCs w:val="24"/>
              </w:rPr>
              <w:t>1</w:t>
            </w:r>
          </w:p>
        </w:tc>
        <w:tc>
          <w:tcPr>
            <w:tcW w:w="1375" w:type="dxa"/>
          </w:tcPr>
          <w:p w:rsidR="001A7EC1" w:rsidRPr="00BD14B7" w:rsidRDefault="001A7EC1" w:rsidP="001A7EC1">
            <w:pPr>
              <w:jc w:val="center"/>
              <w:rPr>
                <w:sz w:val="24"/>
                <w:szCs w:val="24"/>
              </w:rPr>
            </w:pPr>
            <w:r w:rsidRPr="00BD14B7">
              <w:rPr>
                <w:sz w:val="24"/>
                <w:szCs w:val="24"/>
              </w:rPr>
              <w:t>-</w:t>
            </w:r>
          </w:p>
        </w:tc>
        <w:tc>
          <w:tcPr>
            <w:tcW w:w="1321" w:type="dxa"/>
          </w:tcPr>
          <w:p w:rsidR="001A7EC1" w:rsidRPr="00BD14B7" w:rsidRDefault="001A7EC1" w:rsidP="001A7EC1">
            <w:pPr>
              <w:jc w:val="center"/>
              <w:rPr>
                <w:sz w:val="24"/>
                <w:szCs w:val="24"/>
              </w:rPr>
            </w:pPr>
            <w:r w:rsidRPr="00BD14B7">
              <w:rPr>
                <w:sz w:val="24"/>
                <w:szCs w:val="24"/>
              </w:rPr>
              <w:t>-</w:t>
            </w:r>
          </w:p>
        </w:tc>
        <w:tc>
          <w:tcPr>
            <w:tcW w:w="1161" w:type="dxa"/>
            <w:vAlign w:val="bottom"/>
          </w:tcPr>
          <w:p w:rsidR="001A7EC1" w:rsidRPr="00BD14B7" w:rsidRDefault="001A7EC1" w:rsidP="001A7EC1">
            <w:pPr>
              <w:jc w:val="center"/>
              <w:rPr>
                <w:color w:val="000000"/>
                <w:sz w:val="24"/>
                <w:szCs w:val="24"/>
              </w:rPr>
            </w:pPr>
            <w:r w:rsidRPr="00BD14B7">
              <w:rPr>
                <w:color w:val="000000"/>
                <w:sz w:val="24"/>
                <w:szCs w:val="24"/>
              </w:rPr>
              <w:t>5</w:t>
            </w:r>
          </w:p>
        </w:tc>
      </w:tr>
      <w:tr w:rsidR="001A7EC1" w:rsidRPr="00BD14B7" w:rsidTr="001A7EC1">
        <w:tc>
          <w:tcPr>
            <w:tcW w:w="9522" w:type="dxa"/>
            <w:gridSpan w:val="7"/>
          </w:tcPr>
          <w:p w:rsidR="001A7EC1" w:rsidRPr="00BD14B7" w:rsidRDefault="001A7EC1" w:rsidP="001A7EC1">
            <w:pPr>
              <w:rPr>
                <w:sz w:val="24"/>
                <w:szCs w:val="24"/>
              </w:rPr>
            </w:pPr>
          </w:p>
        </w:tc>
        <w:tc>
          <w:tcPr>
            <w:tcW w:w="1161" w:type="dxa"/>
          </w:tcPr>
          <w:p w:rsidR="001A7EC1" w:rsidRPr="00BD14B7" w:rsidRDefault="001A7EC1" w:rsidP="001A7EC1">
            <w:pPr>
              <w:jc w:val="center"/>
              <w:rPr>
                <w:b/>
                <w:sz w:val="24"/>
                <w:szCs w:val="24"/>
              </w:rPr>
            </w:pPr>
            <w:r w:rsidRPr="00BD14B7">
              <w:rPr>
                <w:b/>
                <w:sz w:val="24"/>
                <w:szCs w:val="24"/>
              </w:rPr>
              <w:t>125</w:t>
            </w:r>
          </w:p>
        </w:tc>
      </w:tr>
    </w:tbl>
    <w:p w:rsidR="001A7EC1" w:rsidRPr="00BD14B7" w:rsidRDefault="001A7EC1" w:rsidP="002E336A"/>
    <w:p w:rsidR="0074506D" w:rsidRDefault="0074506D">
      <w:pPr>
        <w:spacing w:after="200" w:line="276" w:lineRule="auto"/>
        <w:rPr>
          <w:bCs/>
        </w:rPr>
      </w:pPr>
      <w:r>
        <w:rPr>
          <w:bCs/>
        </w:rPr>
        <w:br w:type="page"/>
      </w:r>
    </w:p>
    <w:p w:rsidR="001A7EC1" w:rsidRPr="00D752E0" w:rsidRDefault="001A7EC1" w:rsidP="00D002E9">
      <w:pPr>
        <w:jc w:val="right"/>
        <w:rPr>
          <w:bCs/>
        </w:rPr>
      </w:pPr>
      <w:r w:rsidRPr="00D752E0">
        <w:rPr>
          <w:bCs/>
        </w:rPr>
        <w:lastRenderedPageBreak/>
        <w:t>Reg. No. _____________</w:t>
      </w:r>
    </w:p>
    <w:p w:rsidR="001A7EC1" w:rsidRPr="00D752E0" w:rsidRDefault="001A7EC1" w:rsidP="00D002E9">
      <w:pPr>
        <w:jc w:val="center"/>
        <w:rPr>
          <w:bCs/>
        </w:rPr>
      </w:pPr>
      <w:r w:rsidRPr="00D752E0">
        <w:rPr>
          <w:bCs/>
          <w:noProof/>
        </w:rPr>
        <w:drawing>
          <wp:inline distT="0" distB="0" distL="0" distR="0">
            <wp:extent cx="1990646" cy="674200"/>
            <wp:effectExtent l="0" t="0" r="0" b="0"/>
            <wp:docPr id="107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D752E0" w:rsidRDefault="001A7EC1" w:rsidP="00D002E9">
      <w:pPr>
        <w:jc w:val="center"/>
        <w:rPr>
          <w:b/>
        </w:rPr>
      </w:pPr>
      <w:r w:rsidRPr="00D752E0">
        <w:rPr>
          <w:b/>
        </w:rPr>
        <w:t>End Semester Examination – May / June – 2022</w:t>
      </w:r>
    </w:p>
    <w:p w:rsidR="001A7EC1" w:rsidRPr="00D752E0"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D752E0" w:rsidTr="007255C8">
        <w:tc>
          <w:tcPr>
            <w:tcW w:w="1616" w:type="dxa"/>
          </w:tcPr>
          <w:p w:rsidR="001A7EC1" w:rsidRPr="00D752E0" w:rsidRDefault="001A7EC1" w:rsidP="001A7EC1">
            <w:pPr>
              <w:pStyle w:val="Title"/>
              <w:jc w:val="left"/>
              <w:rPr>
                <w:b/>
                <w:szCs w:val="24"/>
              </w:rPr>
            </w:pPr>
            <w:r w:rsidRPr="00D752E0">
              <w:rPr>
                <w:b/>
                <w:szCs w:val="24"/>
              </w:rPr>
              <w:t>Code           :</w:t>
            </w:r>
          </w:p>
        </w:tc>
        <w:tc>
          <w:tcPr>
            <w:tcW w:w="6232" w:type="dxa"/>
          </w:tcPr>
          <w:p w:rsidR="001A7EC1" w:rsidRPr="00D752E0" w:rsidRDefault="001A7EC1" w:rsidP="001A7EC1">
            <w:pPr>
              <w:pStyle w:val="Title"/>
              <w:jc w:val="left"/>
              <w:rPr>
                <w:b/>
                <w:szCs w:val="24"/>
              </w:rPr>
            </w:pPr>
            <w:r w:rsidRPr="00D752E0">
              <w:rPr>
                <w:b/>
                <w:szCs w:val="24"/>
              </w:rPr>
              <w:t>20AG1007</w:t>
            </w:r>
          </w:p>
        </w:tc>
        <w:tc>
          <w:tcPr>
            <w:tcW w:w="1890" w:type="dxa"/>
          </w:tcPr>
          <w:p w:rsidR="001A7EC1" w:rsidRPr="00D752E0" w:rsidRDefault="001A7EC1" w:rsidP="001A7EC1">
            <w:pPr>
              <w:pStyle w:val="Title"/>
              <w:jc w:val="left"/>
              <w:rPr>
                <w:b/>
                <w:szCs w:val="24"/>
              </w:rPr>
            </w:pPr>
            <w:r w:rsidRPr="00D752E0">
              <w:rPr>
                <w:b/>
                <w:szCs w:val="24"/>
              </w:rPr>
              <w:t>Duration      :</w:t>
            </w:r>
          </w:p>
        </w:tc>
        <w:tc>
          <w:tcPr>
            <w:tcW w:w="900" w:type="dxa"/>
          </w:tcPr>
          <w:p w:rsidR="001A7EC1" w:rsidRPr="00D752E0" w:rsidRDefault="001A7EC1" w:rsidP="001A7EC1">
            <w:pPr>
              <w:pStyle w:val="Title"/>
              <w:jc w:val="left"/>
              <w:rPr>
                <w:b/>
                <w:szCs w:val="24"/>
              </w:rPr>
            </w:pPr>
            <w:r w:rsidRPr="00D752E0">
              <w:rPr>
                <w:b/>
                <w:szCs w:val="24"/>
              </w:rPr>
              <w:t>3hrs</w:t>
            </w:r>
          </w:p>
        </w:tc>
      </w:tr>
      <w:tr w:rsidR="001A7EC1" w:rsidRPr="00D752E0" w:rsidTr="007255C8">
        <w:tc>
          <w:tcPr>
            <w:tcW w:w="1616" w:type="dxa"/>
          </w:tcPr>
          <w:p w:rsidR="001A7EC1" w:rsidRPr="00D752E0" w:rsidRDefault="001A7EC1" w:rsidP="001A7EC1">
            <w:pPr>
              <w:pStyle w:val="Title"/>
              <w:jc w:val="left"/>
              <w:rPr>
                <w:b/>
                <w:szCs w:val="24"/>
              </w:rPr>
            </w:pPr>
            <w:r w:rsidRPr="00D752E0">
              <w:rPr>
                <w:b/>
                <w:szCs w:val="24"/>
              </w:rPr>
              <w:t xml:space="preserve">Sub. </w:t>
            </w:r>
            <w:proofErr w:type="gramStart"/>
            <w:r w:rsidRPr="00D752E0">
              <w:rPr>
                <w:b/>
                <w:szCs w:val="24"/>
              </w:rPr>
              <w:t>Name :</w:t>
            </w:r>
            <w:proofErr w:type="gramEnd"/>
          </w:p>
        </w:tc>
        <w:tc>
          <w:tcPr>
            <w:tcW w:w="6232" w:type="dxa"/>
          </w:tcPr>
          <w:p w:rsidR="001A7EC1" w:rsidRPr="00D752E0" w:rsidRDefault="001A7EC1" w:rsidP="001A7EC1">
            <w:pPr>
              <w:pStyle w:val="Title"/>
              <w:jc w:val="left"/>
              <w:rPr>
                <w:b/>
                <w:szCs w:val="24"/>
              </w:rPr>
            </w:pPr>
            <w:r w:rsidRPr="00D752E0">
              <w:rPr>
                <w:b/>
                <w:szCs w:val="24"/>
              </w:rPr>
              <w:t>FUNDAMENTALS OF ENTOMOLOGY</w:t>
            </w:r>
          </w:p>
        </w:tc>
        <w:tc>
          <w:tcPr>
            <w:tcW w:w="1890" w:type="dxa"/>
          </w:tcPr>
          <w:p w:rsidR="001A7EC1" w:rsidRPr="00D752E0" w:rsidRDefault="001A7EC1" w:rsidP="00F62AB8">
            <w:pPr>
              <w:pStyle w:val="Title"/>
              <w:jc w:val="left"/>
              <w:rPr>
                <w:b/>
                <w:szCs w:val="24"/>
              </w:rPr>
            </w:pPr>
            <w:r w:rsidRPr="00D752E0">
              <w:rPr>
                <w:b/>
                <w:szCs w:val="24"/>
              </w:rPr>
              <w:t xml:space="preserve">Max. </w:t>
            </w:r>
            <w:proofErr w:type="gramStart"/>
            <w:r w:rsidRPr="00D752E0">
              <w:rPr>
                <w:b/>
                <w:szCs w:val="24"/>
              </w:rPr>
              <w:t>Marks :</w:t>
            </w:r>
            <w:proofErr w:type="gramEnd"/>
          </w:p>
        </w:tc>
        <w:tc>
          <w:tcPr>
            <w:tcW w:w="900" w:type="dxa"/>
          </w:tcPr>
          <w:p w:rsidR="001A7EC1" w:rsidRPr="00D752E0" w:rsidRDefault="001A7EC1" w:rsidP="001A7EC1">
            <w:pPr>
              <w:pStyle w:val="Title"/>
              <w:jc w:val="left"/>
              <w:rPr>
                <w:b/>
                <w:szCs w:val="24"/>
              </w:rPr>
            </w:pPr>
            <w:r w:rsidRPr="00D752E0">
              <w:rPr>
                <w:b/>
                <w:szCs w:val="24"/>
              </w:rPr>
              <w:t>100</w:t>
            </w:r>
          </w:p>
        </w:tc>
      </w:tr>
    </w:tbl>
    <w:p w:rsidR="001A7EC1"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5"/>
        <w:gridCol w:w="7897"/>
        <w:gridCol w:w="1150"/>
        <w:gridCol w:w="896"/>
      </w:tblGrid>
      <w:tr w:rsidR="001A7EC1" w:rsidRPr="00D752E0" w:rsidTr="001A7EC1">
        <w:tc>
          <w:tcPr>
            <w:tcW w:w="319" w:type="pct"/>
            <w:vAlign w:val="center"/>
          </w:tcPr>
          <w:p w:rsidR="001A7EC1" w:rsidRPr="00D752E0" w:rsidRDefault="001A7EC1" w:rsidP="001A7EC1">
            <w:pPr>
              <w:jc w:val="center"/>
              <w:rPr>
                <w:b/>
                <w:sz w:val="24"/>
                <w:szCs w:val="24"/>
              </w:rPr>
            </w:pPr>
            <w:r w:rsidRPr="00D752E0">
              <w:rPr>
                <w:b/>
                <w:sz w:val="24"/>
                <w:szCs w:val="24"/>
              </w:rPr>
              <w:t>Q. No.</w:t>
            </w:r>
          </w:p>
        </w:tc>
        <w:tc>
          <w:tcPr>
            <w:tcW w:w="3775" w:type="pct"/>
            <w:vAlign w:val="center"/>
          </w:tcPr>
          <w:p w:rsidR="001A7EC1" w:rsidRPr="00D752E0" w:rsidRDefault="001A7EC1" w:rsidP="001A7EC1">
            <w:pPr>
              <w:jc w:val="center"/>
              <w:rPr>
                <w:b/>
                <w:sz w:val="24"/>
                <w:szCs w:val="24"/>
              </w:rPr>
            </w:pPr>
            <w:r w:rsidRPr="00D752E0">
              <w:rPr>
                <w:b/>
                <w:sz w:val="24"/>
                <w:szCs w:val="24"/>
              </w:rPr>
              <w:t>Questions</w:t>
            </w:r>
          </w:p>
        </w:tc>
        <w:tc>
          <w:tcPr>
            <w:tcW w:w="545" w:type="pct"/>
          </w:tcPr>
          <w:p w:rsidR="001A7EC1" w:rsidRPr="00D752E0" w:rsidRDefault="001A7EC1" w:rsidP="001A7EC1">
            <w:pPr>
              <w:jc w:val="center"/>
              <w:rPr>
                <w:b/>
                <w:sz w:val="24"/>
                <w:szCs w:val="24"/>
              </w:rPr>
            </w:pPr>
            <w:r w:rsidRPr="00D752E0">
              <w:rPr>
                <w:b/>
                <w:sz w:val="24"/>
                <w:szCs w:val="24"/>
              </w:rPr>
              <w:t>Course Outcome / Pattern</w:t>
            </w:r>
          </w:p>
        </w:tc>
        <w:tc>
          <w:tcPr>
            <w:tcW w:w="361" w:type="pct"/>
            <w:vAlign w:val="center"/>
          </w:tcPr>
          <w:p w:rsidR="001A7EC1" w:rsidRPr="00D752E0" w:rsidRDefault="001A7EC1" w:rsidP="001A7EC1">
            <w:pPr>
              <w:jc w:val="center"/>
              <w:rPr>
                <w:b/>
                <w:sz w:val="24"/>
                <w:szCs w:val="24"/>
              </w:rPr>
            </w:pPr>
            <w:r w:rsidRPr="00D752E0">
              <w:rPr>
                <w:b/>
                <w:sz w:val="24"/>
                <w:szCs w:val="24"/>
              </w:rPr>
              <w:t>Marks</w:t>
            </w:r>
          </w:p>
        </w:tc>
      </w:tr>
      <w:tr w:rsidR="001A7EC1" w:rsidRPr="00D752E0"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D752E0">
              <w:rPr>
                <w:b/>
                <w:sz w:val="24"/>
                <w:szCs w:val="24"/>
                <w:u w:val="single"/>
              </w:rPr>
              <w:t>PART – A (20</w:t>
            </w:r>
            <w:r>
              <w:rPr>
                <w:b/>
                <w:sz w:val="24"/>
                <w:szCs w:val="24"/>
                <w:u w:val="single"/>
              </w:rPr>
              <w:t xml:space="preserve"> </w:t>
            </w:r>
            <w:r w:rsidRPr="00D752E0">
              <w:rPr>
                <w:b/>
                <w:sz w:val="24"/>
                <w:szCs w:val="24"/>
                <w:u w:val="single"/>
              </w:rPr>
              <w:t>X</w:t>
            </w:r>
            <w:r>
              <w:rPr>
                <w:b/>
                <w:sz w:val="24"/>
                <w:szCs w:val="24"/>
                <w:u w:val="single"/>
              </w:rPr>
              <w:t xml:space="preserve"> </w:t>
            </w:r>
            <w:r w:rsidRPr="00D752E0">
              <w:rPr>
                <w:b/>
                <w:sz w:val="24"/>
                <w:szCs w:val="24"/>
                <w:u w:val="single"/>
              </w:rPr>
              <w:t>1 = 20 MARKS)</w:t>
            </w:r>
          </w:p>
          <w:p w:rsidR="001A7EC1" w:rsidRPr="00D752E0" w:rsidRDefault="001A7EC1" w:rsidP="001A7EC1">
            <w:pPr>
              <w:jc w:val="center"/>
              <w:rPr>
                <w:b/>
                <w:sz w:val="24"/>
                <w:szCs w:val="24"/>
                <w:u w:val="single"/>
              </w:rPr>
            </w:pPr>
          </w:p>
        </w:tc>
      </w:tr>
      <w:tr w:rsidR="001A7EC1" w:rsidRPr="00D752E0" w:rsidTr="001A7EC1">
        <w:tc>
          <w:tcPr>
            <w:tcW w:w="319" w:type="pct"/>
            <w:vAlign w:val="center"/>
          </w:tcPr>
          <w:p w:rsidR="001A7EC1" w:rsidRPr="00D752E0" w:rsidRDefault="001A7EC1" w:rsidP="001A7EC1">
            <w:pPr>
              <w:jc w:val="center"/>
              <w:rPr>
                <w:sz w:val="24"/>
                <w:szCs w:val="24"/>
              </w:rPr>
            </w:pPr>
            <w:r w:rsidRPr="00D752E0">
              <w:rPr>
                <w:sz w:val="24"/>
                <w:szCs w:val="24"/>
              </w:rPr>
              <w:t>1.</w:t>
            </w:r>
          </w:p>
        </w:tc>
        <w:tc>
          <w:tcPr>
            <w:tcW w:w="3775" w:type="pct"/>
          </w:tcPr>
          <w:p w:rsidR="001A7EC1" w:rsidRPr="00D752E0" w:rsidRDefault="001A7EC1" w:rsidP="001A7EC1">
            <w:pPr>
              <w:jc w:val="both"/>
              <w:rPr>
                <w:sz w:val="24"/>
                <w:szCs w:val="24"/>
              </w:rPr>
            </w:pPr>
            <w:r w:rsidRPr="00D752E0">
              <w:rPr>
                <w:bCs/>
                <w:sz w:val="24"/>
                <w:szCs w:val="24"/>
              </w:rPr>
              <w:t xml:space="preserve">Insects belong to Phylum </w:t>
            </w:r>
            <w:r>
              <w:rPr>
                <w:bCs/>
                <w:sz w:val="24"/>
                <w:szCs w:val="24"/>
              </w:rPr>
              <w:t>__________.</w:t>
            </w:r>
          </w:p>
        </w:tc>
        <w:tc>
          <w:tcPr>
            <w:tcW w:w="545" w:type="pct"/>
            <w:vAlign w:val="center"/>
          </w:tcPr>
          <w:p w:rsidR="001A7EC1" w:rsidRPr="00D752E0" w:rsidRDefault="001A7EC1" w:rsidP="001A7EC1">
            <w:pPr>
              <w:jc w:val="center"/>
              <w:rPr>
                <w:sz w:val="24"/>
                <w:szCs w:val="24"/>
              </w:rPr>
            </w:pPr>
            <w:r w:rsidRPr="00D752E0">
              <w:rPr>
                <w:sz w:val="24"/>
                <w:szCs w:val="24"/>
              </w:rPr>
              <w:t>CO1</w:t>
            </w:r>
            <w:r>
              <w:rPr>
                <w:sz w:val="24"/>
                <w:szCs w:val="24"/>
              </w:rPr>
              <w:t xml:space="preserve"> </w:t>
            </w:r>
            <w:r w:rsidRPr="00D752E0">
              <w:rPr>
                <w:sz w:val="24"/>
                <w:szCs w:val="24"/>
              </w:rPr>
              <w:t>/ R</w:t>
            </w:r>
          </w:p>
        </w:tc>
        <w:tc>
          <w:tcPr>
            <w:tcW w:w="361" w:type="pct"/>
            <w:vAlign w:val="center"/>
          </w:tcPr>
          <w:p w:rsidR="001A7EC1" w:rsidRPr="00D752E0" w:rsidRDefault="001A7EC1" w:rsidP="001A7EC1">
            <w:pPr>
              <w:jc w:val="center"/>
              <w:rPr>
                <w:sz w:val="24"/>
                <w:szCs w:val="24"/>
              </w:rPr>
            </w:pPr>
            <w:r w:rsidRPr="00D752E0">
              <w:rPr>
                <w:sz w:val="24"/>
                <w:szCs w:val="24"/>
              </w:rPr>
              <w:t>1</w:t>
            </w:r>
          </w:p>
        </w:tc>
      </w:tr>
      <w:tr w:rsidR="001A7EC1" w:rsidRPr="00D752E0" w:rsidTr="001A7EC1">
        <w:tc>
          <w:tcPr>
            <w:tcW w:w="319" w:type="pct"/>
            <w:vAlign w:val="center"/>
          </w:tcPr>
          <w:p w:rsidR="001A7EC1" w:rsidRPr="00D752E0" w:rsidRDefault="001A7EC1" w:rsidP="001A7EC1">
            <w:pPr>
              <w:jc w:val="center"/>
              <w:rPr>
                <w:sz w:val="24"/>
                <w:szCs w:val="24"/>
              </w:rPr>
            </w:pPr>
            <w:r w:rsidRPr="00D752E0">
              <w:rPr>
                <w:sz w:val="24"/>
                <w:szCs w:val="24"/>
              </w:rPr>
              <w:t>2.</w:t>
            </w:r>
          </w:p>
        </w:tc>
        <w:tc>
          <w:tcPr>
            <w:tcW w:w="3775" w:type="pct"/>
          </w:tcPr>
          <w:p w:rsidR="001A7EC1" w:rsidRPr="00D752E0" w:rsidRDefault="001A7EC1" w:rsidP="001A7EC1">
            <w:pPr>
              <w:jc w:val="both"/>
              <w:rPr>
                <w:sz w:val="24"/>
                <w:szCs w:val="24"/>
              </w:rPr>
            </w:pPr>
            <w:proofErr w:type="spellStart"/>
            <w:r w:rsidRPr="00D752E0">
              <w:rPr>
                <w:bCs/>
                <w:sz w:val="24"/>
                <w:szCs w:val="24"/>
              </w:rPr>
              <w:t>Peritrophic</w:t>
            </w:r>
            <w:proofErr w:type="spellEnd"/>
            <w:r w:rsidRPr="00D752E0">
              <w:rPr>
                <w:bCs/>
                <w:sz w:val="24"/>
                <w:szCs w:val="24"/>
              </w:rPr>
              <w:t xml:space="preserve"> membrane is present in </w:t>
            </w:r>
            <w:r>
              <w:rPr>
                <w:bCs/>
                <w:sz w:val="24"/>
                <w:szCs w:val="24"/>
              </w:rPr>
              <w:t>__________</w:t>
            </w:r>
            <w:r w:rsidRPr="00D752E0">
              <w:rPr>
                <w:bCs/>
                <w:sz w:val="24"/>
                <w:szCs w:val="24"/>
              </w:rPr>
              <w:t xml:space="preserve"> gut</w:t>
            </w:r>
          </w:p>
        </w:tc>
        <w:tc>
          <w:tcPr>
            <w:tcW w:w="545" w:type="pct"/>
            <w:vAlign w:val="center"/>
          </w:tcPr>
          <w:p w:rsidR="001A7EC1" w:rsidRPr="00D752E0" w:rsidRDefault="001A7EC1" w:rsidP="001A7EC1">
            <w:pPr>
              <w:jc w:val="center"/>
              <w:rPr>
                <w:sz w:val="24"/>
                <w:szCs w:val="24"/>
              </w:rPr>
            </w:pPr>
            <w:r w:rsidRPr="00D752E0">
              <w:rPr>
                <w:sz w:val="24"/>
                <w:szCs w:val="24"/>
              </w:rPr>
              <w:t>CO3 / U</w:t>
            </w:r>
          </w:p>
        </w:tc>
        <w:tc>
          <w:tcPr>
            <w:tcW w:w="361" w:type="pct"/>
            <w:vAlign w:val="center"/>
          </w:tcPr>
          <w:p w:rsidR="001A7EC1" w:rsidRPr="00D752E0" w:rsidRDefault="001A7EC1" w:rsidP="001A7EC1">
            <w:pPr>
              <w:jc w:val="center"/>
              <w:rPr>
                <w:sz w:val="24"/>
                <w:szCs w:val="24"/>
              </w:rPr>
            </w:pPr>
            <w:r w:rsidRPr="00D752E0">
              <w:rPr>
                <w:sz w:val="24"/>
                <w:szCs w:val="24"/>
              </w:rPr>
              <w:t>1</w:t>
            </w:r>
          </w:p>
        </w:tc>
      </w:tr>
      <w:tr w:rsidR="001A7EC1" w:rsidRPr="00D752E0" w:rsidTr="001A7EC1">
        <w:tc>
          <w:tcPr>
            <w:tcW w:w="319" w:type="pct"/>
            <w:vAlign w:val="center"/>
          </w:tcPr>
          <w:p w:rsidR="001A7EC1" w:rsidRPr="00D752E0" w:rsidRDefault="001A7EC1" w:rsidP="001A7EC1">
            <w:pPr>
              <w:jc w:val="center"/>
              <w:rPr>
                <w:sz w:val="24"/>
                <w:szCs w:val="24"/>
              </w:rPr>
            </w:pPr>
            <w:r w:rsidRPr="00D752E0">
              <w:rPr>
                <w:sz w:val="24"/>
                <w:szCs w:val="24"/>
              </w:rPr>
              <w:t>3.</w:t>
            </w:r>
          </w:p>
        </w:tc>
        <w:tc>
          <w:tcPr>
            <w:tcW w:w="3775" w:type="pct"/>
          </w:tcPr>
          <w:p w:rsidR="001A7EC1" w:rsidRPr="00D752E0" w:rsidRDefault="001A7EC1" w:rsidP="001A7EC1">
            <w:pPr>
              <w:jc w:val="both"/>
              <w:rPr>
                <w:sz w:val="24"/>
                <w:szCs w:val="24"/>
              </w:rPr>
            </w:pPr>
            <w:r w:rsidRPr="00D752E0">
              <w:rPr>
                <w:bCs/>
                <w:sz w:val="24"/>
                <w:szCs w:val="24"/>
                <w:lang w:val="it-IT"/>
              </w:rPr>
              <w:t xml:space="preserve">Asymmetrical mouthparts is present in </w:t>
            </w:r>
            <w:r>
              <w:rPr>
                <w:bCs/>
                <w:sz w:val="24"/>
                <w:szCs w:val="24"/>
              </w:rPr>
              <w:t>__________.</w:t>
            </w:r>
          </w:p>
        </w:tc>
        <w:tc>
          <w:tcPr>
            <w:tcW w:w="545" w:type="pct"/>
            <w:vAlign w:val="center"/>
          </w:tcPr>
          <w:p w:rsidR="001A7EC1" w:rsidRPr="00D752E0" w:rsidRDefault="001A7EC1" w:rsidP="001A7EC1">
            <w:pPr>
              <w:jc w:val="center"/>
              <w:rPr>
                <w:sz w:val="24"/>
                <w:szCs w:val="24"/>
              </w:rPr>
            </w:pPr>
            <w:r w:rsidRPr="00D752E0">
              <w:rPr>
                <w:sz w:val="24"/>
                <w:szCs w:val="24"/>
              </w:rPr>
              <w:t>CO2 / A</w:t>
            </w:r>
          </w:p>
        </w:tc>
        <w:tc>
          <w:tcPr>
            <w:tcW w:w="361" w:type="pct"/>
            <w:vAlign w:val="center"/>
          </w:tcPr>
          <w:p w:rsidR="001A7EC1" w:rsidRPr="00D752E0" w:rsidRDefault="001A7EC1" w:rsidP="001A7EC1">
            <w:pPr>
              <w:jc w:val="center"/>
              <w:rPr>
                <w:sz w:val="24"/>
                <w:szCs w:val="24"/>
              </w:rPr>
            </w:pPr>
            <w:r w:rsidRPr="00D752E0">
              <w:rPr>
                <w:sz w:val="24"/>
                <w:szCs w:val="24"/>
              </w:rPr>
              <w:t>1</w:t>
            </w:r>
          </w:p>
        </w:tc>
      </w:tr>
      <w:tr w:rsidR="001A7EC1" w:rsidRPr="00D752E0" w:rsidTr="001A7EC1">
        <w:tc>
          <w:tcPr>
            <w:tcW w:w="319" w:type="pct"/>
            <w:vAlign w:val="center"/>
          </w:tcPr>
          <w:p w:rsidR="001A7EC1" w:rsidRPr="00D752E0" w:rsidRDefault="001A7EC1" w:rsidP="001A7EC1">
            <w:pPr>
              <w:jc w:val="center"/>
              <w:rPr>
                <w:sz w:val="24"/>
                <w:szCs w:val="24"/>
              </w:rPr>
            </w:pPr>
            <w:r w:rsidRPr="00D752E0">
              <w:rPr>
                <w:sz w:val="24"/>
                <w:szCs w:val="24"/>
              </w:rPr>
              <w:t>4.</w:t>
            </w:r>
          </w:p>
        </w:tc>
        <w:tc>
          <w:tcPr>
            <w:tcW w:w="3775" w:type="pct"/>
          </w:tcPr>
          <w:p w:rsidR="001A7EC1" w:rsidRPr="00D752E0" w:rsidRDefault="001A7EC1" w:rsidP="001A7EC1">
            <w:pPr>
              <w:jc w:val="both"/>
              <w:rPr>
                <w:sz w:val="24"/>
                <w:szCs w:val="24"/>
              </w:rPr>
            </w:pPr>
            <w:r w:rsidRPr="00D752E0">
              <w:rPr>
                <w:sz w:val="24"/>
                <w:szCs w:val="24"/>
              </w:rPr>
              <w:t>Major component of insect cuticle is ---------------</w:t>
            </w:r>
          </w:p>
        </w:tc>
        <w:tc>
          <w:tcPr>
            <w:tcW w:w="545" w:type="pct"/>
            <w:vAlign w:val="center"/>
          </w:tcPr>
          <w:p w:rsidR="001A7EC1" w:rsidRPr="00D752E0" w:rsidRDefault="001A7EC1" w:rsidP="001A7EC1">
            <w:pPr>
              <w:jc w:val="center"/>
              <w:rPr>
                <w:sz w:val="24"/>
                <w:szCs w:val="24"/>
              </w:rPr>
            </w:pPr>
            <w:r w:rsidRPr="00D752E0">
              <w:rPr>
                <w:sz w:val="24"/>
                <w:szCs w:val="24"/>
              </w:rPr>
              <w:t>CO3 / An</w:t>
            </w:r>
          </w:p>
        </w:tc>
        <w:tc>
          <w:tcPr>
            <w:tcW w:w="361" w:type="pct"/>
            <w:vAlign w:val="center"/>
          </w:tcPr>
          <w:p w:rsidR="001A7EC1" w:rsidRPr="00D752E0" w:rsidRDefault="001A7EC1" w:rsidP="001A7EC1">
            <w:pPr>
              <w:jc w:val="center"/>
              <w:rPr>
                <w:sz w:val="24"/>
                <w:szCs w:val="24"/>
              </w:rPr>
            </w:pPr>
            <w:r w:rsidRPr="00D752E0">
              <w:rPr>
                <w:sz w:val="24"/>
                <w:szCs w:val="24"/>
              </w:rPr>
              <w:t>1</w:t>
            </w:r>
          </w:p>
        </w:tc>
      </w:tr>
      <w:tr w:rsidR="001A7EC1" w:rsidRPr="00D752E0" w:rsidTr="001A7EC1">
        <w:tc>
          <w:tcPr>
            <w:tcW w:w="319" w:type="pct"/>
            <w:vAlign w:val="center"/>
          </w:tcPr>
          <w:p w:rsidR="001A7EC1" w:rsidRPr="00D752E0" w:rsidRDefault="001A7EC1" w:rsidP="001A7EC1">
            <w:pPr>
              <w:jc w:val="center"/>
              <w:rPr>
                <w:sz w:val="24"/>
                <w:szCs w:val="24"/>
              </w:rPr>
            </w:pPr>
            <w:r w:rsidRPr="00D752E0">
              <w:rPr>
                <w:sz w:val="24"/>
                <w:szCs w:val="24"/>
              </w:rPr>
              <w:t>5.</w:t>
            </w:r>
          </w:p>
        </w:tc>
        <w:tc>
          <w:tcPr>
            <w:tcW w:w="3775" w:type="pct"/>
          </w:tcPr>
          <w:p w:rsidR="001A7EC1" w:rsidRPr="00D752E0" w:rsidRDefault="001A7EC1" w:rsidP="001A7EC1">
            <w:pPr>
              <w:jc w:val="both"/>
              <w:rPr>
                <w:sz w:val="24"/>
                <w:szCs w:val="24"/>
              </w:rPr>
            </w:pPr>
            <w:r w:rsidRPr="00D752E0">
              <w:rPr>
                <w:sz w:val="24"/>
                <w:szCs w:val="24"/>
              </w:rPr>
              <w:t xml:space="preserve">Pupa of mosquito is called as </w:t>
            </w:r>
            <w:r>
              <w:rPr>
                <w:bCs/>
                <w:sz w:val="24"/>
                <w:szCs w:val="24"/>
              </w:rPr>
              <w:t>__________.</w:t>
            </w:r>
          </w:p>
        </w:tc>
        <w:tc>
          <w:tcPr>
            <w:tcW w:w="545" w:type="pct"/>
            <w:vAlign w:val="center"/>
          </w:tcPr>
          <w:p w:rsidR="001A7EC1" w:rsidRPr="00D752E0" w:rsidRDefault="001A7EC1" w:rsidP="001A7EC1">
            <w:pPr>
              <w:jc w:val="center"/>
              <w:rPr>
                <w:sz w:val="24"/>
                <w:szCs w:val="24"/>
              </w:rPr>
            </w:pPr>
            <w:r w:rsidRPr="00D752E0">
              <w:rPr>
                <w:sz w:val="24"/>
                <w:szCs w:val="24"/>
              </w:rPr>
              <w:t>CO3 /</w:t>
            </w:r>
            <w:r>
              <w:rPr>
                <w:sz w:val="24"/>
                <w:szCs w:val="24"/>
              </w:rPr>
              <w:t xml:space="preserve"> </w:t>
            </w:r>
            <w:r w:rsidRPr="00D752E0">
              <w:rPr>
                <w:sz w:val="24"/>
                <w:szCs w:val="24"/>
              </w:rPr>
              <w:t>R</w:t>
            </w:r>
          </w:p>
        </w:tc>
        <w:tc>
          <w:tcPr>
            <w:tcW w:w="361" w:type="pct"/>
            <w:vAlign w:val="center"/>
          </w:tcPr>
          <w:p w:rsidR="001A7EC1" w:rsidRPr="00D752E0" w:rsidRDefault="001A7EC1" w:rsidP="001A7EC1">
            <w:pPr>
              <w:jc w:val="center"/>
              <w:rPr>
                <w:sz w:val="24"/>
                <w:szCs w:val="24"/>
              </w:rPr>
            </w:pPr>
            <w:r w:rsidRPr="00D752E0">
              <w:rPr>
                <w:sz w:val="24"/>
                <w:szCs w:val="24"/>
              </w:rPr>
              <w:t>1</w:t>
            </w:r>
          </w:p>
        </w:tc>
      </w:tr>
      <w:tr w:rsidR="001A7EC1" w:rsidRPr="00D752E0" w:rsidTr="001A7EC1">
        <w:tc>
          <w:tcPr>
            <w:tcW w:w="319" w:type="pct"/>
            <w:vAlign w:val="center"/>
          </w:tcPr>
          <w:p w:rsidR="001A7EC1" w:rsidRPr="00D752E0" w:rsidRDefault="001A7EC1" w:rsidP="001A7EC1">
            <w:pPr>
              <w:jc w:val="center"/>
              <w:rPr>
                <w:sz w:val="24"/>
                <w:szCs w:val="24"/>
              </w:rPr>
            </w:pPr>
            <w:r w:rsidRPr="00D752E0">
              <w:rPr>
                <w:sz w:val="24"/>
                <w:szCs w:val="24"/>
              </w:rPr>
              <w:t>6.</w:t>
            </w:r>
          </w:p>
        </w:tc>
        <w:tc>
          <w:tcPr>
            <w:tcW w:w="3775" w:type="pct"/>
          </w:tcPr>
          <w:p w:rsidR="001A7EC1" w:rsidRPr="00D752E0" w:rsidRDefault="001A7EC1" w:rsidP="001A7EC1">
            <w:pPr>
              <w:jc w:val="both"/>
              <w:rPr>
                <w:sz w:val="24"/>
                <w:szCs w:val="24"/>
              </w:rPr>
            </w:pPr>
            <w:r w:rsidRPr="00D752E0">
              <w:rPr>
                <w:sz w:val="24"/>
                <w:szCs w:val="24"/>
              </w:rPr>
              <w:t xml:space="preserve">Termite possesses </w:t>
            </w:r>
            <w:r>
              <w:rPr>
                <w:bCs/>
                <w:sz w:val="24"/>
                <w:szCs w:val="24"/>
              </w:rPr>
              <w:t>__________</w:t>
            </w:r>
            <w:r w:rsidRPr="00D752E0">
              <w:rPr>
                <w:sz w:val="24"/>
                <w:szCs w:val="24"/>
              </w:rPr>
              <w:t xml:space="preserve"> type of antenna</w:t>
            </w:r>
          </w:p>
        </w:tc>
        <w:tc>
          <w:tcPr>
            <w:tcW w:w="545" w:type="pct"/>
            <w:vAlign w:val="center"/>
          </w:tcPr>
          <w:p w:rsidR="001A7EC1" w:rsidRPr="00D752E0" w:rsidRDefault="001A7EC1" w:rsidP="001A7EC1">
            <w:pPr>
              <w:jc w:val="center"/>
              <w:rPr>
                <w:sz w:val="24"/>
                <w:szCs w:val="24"/>
              </w:rPr>
            </w:pPr>
            <w:r w:rsidRPr="00D752E0">
              <w:rPr>
                <w:sz w:val="24"/>
                <w:szCs w:val="24"/>
              </w:rPr>
              <w:t>CO2 / R</w:t>
            </w:r>
          </w:p>
        </w:tc>
        <w:tc>
          <w:tcPr>
            <w:tcW w:w="361" w:type="pct"/>
            <w:vAlign w:val="center"/>
          </w:tcPr>
          <w:p w:rsidR="001A7EC1" w:rsidRPr="00D752E0" w:rsidRDefault="001A7EC1" w:rsidP="001A7EC1">
            <w:pPr>
              <w:jc w:val="center"/>
              <w:rPr>
                <w:sz w:val="24"/>
                <w:szCs w:val="24"/>
              </w:rPr>
            </w:pPr>
            <w:r w:rsidRPr="00D752E0">
              <w:rPr>
                <w:sz w:val="24"/>
                <w:szCs w:val="24"/>
              </w:rPr>
              <w:t>1</w:t>
            </w:r>
          </w:p>
        </w:tc>
      </w:tr>
      <w:tr w:rsidR="001A7EC1" w:rsidRPr="00D752E0" w:rsidTr="001A7EC1">
        <w:tc>
          <w:tcPr>
            <w:tcW w:w="319" w:type="pct"/>
            <w:vAlign w:val="center"/>
          </w:tcPr>
          <w:p w:rsidR="001A7EC1" w:rsidRPr="00D752E0" w:rsidRDefault="001A7EC1" w:rsidP="001A7EC1">
            <w:pPr>
              <w:jc w:val="center"/>
              <w:rPr>
                <w:sz w:val="24"/>
                <w:szCs w:val="24"/>
              </w:rPr>
            </w:pPr>
            <w:r w:rsidRPr="00D752E0">
              <w:rPr>
                <w:sz w:val="24"/>
                <w:szCs w:val="24"/>
              </w:rPr>
              <w:t>7.</w:t>
            </w:r>
          </w:p>
        </w:tc>
        <w:tc>
          <w:tcPr>
            <w:tcW w:w="3775" w:type="pct"/>
          </w:tcPr>
          <w:p w:rsidR="001A7EC1" w:rsidRPr="00D752E0" w:rsidRDefault="001A7EC1" w:rsidP="001A7EC1">
            <w:pPr>
              <w:jc w:val="both"/>
              <w:rPr>
                <w:sz w:val="24"/>
                <w:szCs w:val="24"/>
              </w:rPr>
            </w:pPr>
            <w:r w:rsidRPr="00D752E0">
              <w:rPr>
                <w:sz w:val="24"/>
                <w:szCs w:val="24"/>
              </w:rPr>
              <w:t xml:space="preserve">The ecosystem which has frequently occurring pest outbreaks is </w:t>
            </w:r>
            <w:r>
              <w:rPr>
                <w:bCs/>
                <w:sz w:val="24"/>
                <w:szCs w:val="24"/>
              </w:rPr>
              <w:t>__________.</w:t>
            </w:r>
          </w:p>
        </w:tc>
        <w:tc>
          <w:tcPr>
            <w:tcW w:w="545" w:type="pct"/>
            <w:vAlign w:val="center"/>
          </w:tcPr>
          <w:p w:rsidR="001A7EC1" w:rsidRPr="00D752E0" w:rsidRDefault="001A7EC1" w:rsidP="001A7EC1">
            <w:pPr>
              <w:jc w:val="center"/>
              <w:rPr>
                <w:sz w:val="24"/>
                <w:szCs w:val="24"/>
              </w:rPr>
            </w:pPr>
            <w:r w:rsidRPr="00D752E0">
              <w:rPr>
                <w:sz w:val="24"/>
                <w:szCs w:val="24"/>
              </w:rPr>
              <w:t>CO5</w:t>
            </w:r>
            <w:r>
              <w:rPr>
                <w:sz w:val="24"/>
                <w:szCs w:val="24"/>
              </w:rPr>
              <w:t xml:space="preserve"> </w:t>
            </w:r>
            <w:r w:rsidRPr="00D752E0">
              <w:rPr>
                <w:sz w:val="24"/>
                <w:szCs w:val="24"/>
              </w:rPr>
              <w:t>/ U</w:t>
            </w:r>
          </w:p>
        </w:tc>
        <w:tc>
          <w:tcPr>
            <w:tcW w:w="361" w:type="pct"/>
            <w:vAlign w:val="center"/>
          </w:tcPr>
          <w:p w:rsidR="001A7EC1" w:rsidRPr="00D752E0" w:rsidRDefault="001A7EC1" w:rsidP="001A7EC1">
            <w:pPr>
              <w:jc w:val="center"/>
              <w:rPr>
                <w:sz w:val="24"/>
                <w:szCs w:val="24"/>
              </w:rPr>
            </w:pPr>
            <w:r w:rsidRPr="00D752E0">
              <w:rPr>
                <w:sz w:val="24"/>
                <w:szCs w:val="24"/>
              </w:rPr>
              <w:t>1</w:t>
            </w:r>
          </w:p>
        </w:tc>
      </w:tr>
      <w:tr w:rsidR="001A7EC1" w:rsidRPr="00D752E0" w:rsidTr="001A7EC1">
        <w:tc>
          <w:tcPr>
            <w:tcW w:w="319" w:type="pct"/>
            <w:vAlign w:val="center"/>
          </w:tcPr>
          <w:p w:rsidR="001A7EC1" w:rsidRPr="00D752E0" w:rsidRDefault="001A7EC1" w:rsidP="001A7EC1">
            <w:pPr>
              <w:jc w:val="center"/>
              <w:rPr>
                <w:sz w:val="24"/>
                <w:szCs w:val="24"/>
              </w:rPr>
            </w:pPr>
            <w:r w:rsidRPr="00D752E0">
              <w:rPr>
                <w:sz w:val="24"/>
                <w:szCs w:val="24"/>
              </w:rPr>
              <w:t>8.</w:t>
            </w:r>
          </w:p>
        </w:tc>
        <w:tc>
          <w:tcPr>
            <w:tcW w:w="3775" w:type="pct"/>
          </w:tcPr>
          <w:p w:rsidR="001A7EC1" w:rsidRPr="00D752E0" w:rsidRDefault="001A7EC1" w:rsidP="001A7EC1">
            <w:pPr>
              <w:jc w:val="both"/>
              <w:rPr>
                <w:sz w:val="24"/>
                <w:szCs w:val="24"/>
              </w:rPr>
            </w:pPr>
            <w:r w:rsidRPr="00D752E0">
              <w:rPr>
                <w:sz w:val="24"/>
                <w:szCs w:val="24"/>
              </w:rPr>
              <w:t xml:space="preserve">Green lace wing fly lays </w:t>
            </w:r>
            <w:r>
              <w:rPr>
                <w:bCs/>
                <w:sz w:val="24"/>
                <w:szCs w:val="24"/>
              </w:rPr>
              <w:t>__________</w:t>
            </w:r>
            <w:r w:rsidRPr="00D752E0">
              <w:rPr>
                <w:sz w:val="24"/>
                <w:szCs w:val="24"/>
              </w:rPr>
              <w:t xml:space="preserve"> type of eggs</w:t>
            </w:r>
          </w:p>
        </w:tc>
        <w:tc>
          <w:tcPr>
            <w:tcW w:w="545" w:type="pct"/>
            <w:vAlign w:val="center"/>
          </w:tcPr>
          <w:p w:rsidR="001A7EC1" w:rsidRPr="00D752E0" w:rsidRDefault="001A7EC1" w:rsidP="001A7EC1">
            <w:pPr>
              <w:jc w:val="center"/>
              <w:rPr>
                <w:sz w:val="24"/>
                <w:szCs w:val="24"/>
              </w:rPr>
            </w:pPr>
            <w:r w:rsidRPr="00D752E0">
              <w:rPr>
                <w:sz w:val="24"/>
                <w:szCs w:val="24"/>
              </w:rPr>
              <w:t>CO3 / R</w:t>
            </w:r>
          </w:p>
        </w:tc>
        <w:tc>
          <w:tcPr>
            <w:tcW w:w="361" w:type="pct"/>
            <w:vAlign w:val="center"/>
          </w:tcPr>
          <w:p w:rsidR="001A7EC1" w:rsidRPr="00D752E0" w:rsidRDefault="001A7EC1" w:rsidP="001A7EC1">
            <w:pPr>
              <w:jc w:val="center"/>
              <w:rPr>
                <w:sz w:val="24"/>
                <w:szCs w:val="24"/>
              </w:rPr>
            </w:pPr>
            <w:r w:rsidRPr="00D752E0">
              <w:rPr>
                <w:sz w:val="24"/>
                <w:szCs w:val="24"/>
              </w:rPr>
              <w:t>1</w:t>
            </w:r>
          </w:p>
        </w:tc>
      </w:tr>
      <w:tr w:rsidR="001A7EC1" w:rsidRPr="00D752E0" w:rsidTr="001A7EC1">
        <w:tc>
          <w:tcPr>
            <w:tcW w:w="319" w:type="pct"/>
            <w:vAlign w:val="center"/>
          </w:tcPr>
          <w:p w:rsidR="001A7EC1" w:rsidRPr="00D752E0" w:rsidRDefault="001A7EC1" w:rsidP="001A7EC1">
            <w:pPr>
              <w:jc w:val="center"/>
              <w:rPr>
                <w:sz w:val="24"/>
                <w:szCs w:val="24"/>
              </w:rPr>
            </w:pPr>
            <w:r w:rsidRPr="00D752E0">
              <w:rPr>
                <w:sz w:val="24"/>
                <w:szCs w:val="24"/>
              </w:rPr>
              <w:t>9.</w:t>
            </w:r>
          </w:p>
        </w:tc>
        <w:tc>
          <w:tcPr>
            <w:tcW w:w="3775" w:type="pct"/>
          </w:tcPr>
          <w:p w:rsidR="001A7EC1" w:rsidRPr="00D752E0" w:rsidRDefault="001A7EC1" w:rsidP="001A7EC1">
            <w:pPr>
              <w:jc w:val="both"/>
              <w:rPr>
                <w:sz w:val="24"/>
                <w:szCs w:val="24"/>
              </w:rPr>
            </w:pPr>
            <w:r w:rsidRPr="00D752E0">
              <w:rPr>
                <w:sz w:val="24"/>
                <w:szCs w:val="24"/>
              </w:rPr>
              <w:t xml:space="preserve">The first Entomologist to the Government of India was </w:t>
            </w:r>
            <w:r>
              <w:rPr>
                <w:bCs/>
                <w:sz w:val="24"/>
                <w:szCs w:val="24"/>
              </w:rPr>
              <w:t>__________.</w:t>
            </w:r>
          </w:p>
        </w:tc>
        <w:tc>
          <w:tcPr>
            <w:tcW w:w="545" w:type="pct"/>
            <w:vAlign w:val="center"/>
          </w:tcPr>
          <w:p w:rsidR="001A7EC1" w:rsidRPr="00D752E0" w:rsidRDefault="001A7EC1" w:rsidP="001A7EC1">
            <w:pPr>
              <w:jc w:val="center"/>
              <w:rPr>
                <w:sz w:val="24"/>
                <w:szCs w:val="24"/>
              </w:rPr>
            </w:pPr>
            <w:r w:rsidRPr="00D752E0">
              <w:rPr>
                <w:sz w:val="24"/>
                <w:szCs w:val="24"/>
              </w:rPr>
              <w:t>CO1</w:t>
            </w:r>
            <w:r>
              <w:rPr>
                <w:sz w:val="24"/>
                <w:szCs w:val="24"/>
              </w:rPr>
              <w:t xml:space="preserve"> </w:t>
            </w:r>
            <w:r w:rsidRPr="00D752E0">
              <w:rPr>
                <w:sz w:val="24"/>
                <w:szCs w:val="24"/>
              </w:rPr>
              <w:t>/ R</w:t>
            </w:r>
          </w:p>
        </w:tc>
        <w:tc>
          <w:tcPr>
            <w:tcW w:w="361" w:type="pct"/>
            <w:vAlign w:val="center"/>
          </w:tcPr>
          <w:p w:rsidR="001A7EC1" w:rsidRPr="00D752E0" w:rsidRDefault="001A7EC1" w:rsidP="001A7EC1">
            <w:pPr>
              <w:jc w:val="center"/>
              <w:rPr>
                <w:sz w:val="24"/>
                <w:szCs w:val="24"/>
              </w:rPr>
            </w:pPr>
            <w:r w:rsidRPr="00D752E0">
              <w:rPr>
                <w:sz w:val="24"/>
                <w:szCs w:val="24"/>
              </w:rPr>
              <w:t>1</w:t>
            </w:r>
          </w:p>
        </w:tc>
      </w:tr>
      <w:tr w:rsidR="001A7EC1" w:rsidRPr="00D752E0" w:rsidTr="001A7EC1">
        <w:tc>
          <w:tcPr>
            <w:tcW w:w="319" w:type="pct"/>
            <w:vAlign w:val="center"/>
          </w:tcPr>
          <w:p w:rsidR="001A7EC1" w:rsidRPr="00D752E0" w:rsidRDefault="001A7EC1" w:rsidP="001A7EC1">
            <w:pPr>
              <w:jc w:val="center"/>
              <w:rPr>
                <w:sz w:val="24"/>
                <w:szCs w:val="24"/>
              </w:rPr>
            </w:pPr>
            <w:r w:rsidRPr="00D752E0">
              <w:rPr>
                <w:sz w:val="24"/>
                <w:szCs w:val="24"/>
              </w:rPr>
              <w:t>10.</w:t>
            </w:r>
          </w:p>
        </w:tc>
        <w:tc>
          <w:tcPr>
            <w:tcW w:w="3775" w:type="pct"/>
          </w:tcPr>
          <w:p w:rsidR="001A7EC1" w:rsidRPr="00D752E0" w:rsidRDefault="001A7EC1" w:rsidP="001A7EC1">
            <w:pPr>
              <w:jc w:val="both"/>
              <w:rPr>
                <w:sz w:val="24"/>
                <w:szCs w:val="24"/>
              </w:rPr>
            </w:pPr>
            <w:r w:rsidRPr="00D752E0">
              <w:rPr>
                <w:sz w:val="24"/>
                <w:szCs w:val="24"/>
              </w:rPr>
              <w:t xml:space="preserve">Insect </w:t>
            </w:r>
            <w:proofErr w:type="spellStart"/>
            <w:r w:rsidRPr="00D752E0">
              <w:rPr>
                <w:sz w:val="24"/>
                <w:szCs w:val="24"/>
              </w:rPr>
              <w:t>haemolymph</w:t>
            </w:r>
            <w:proofErr w:type="spellEnd"/>
            <w:r w:rsidRPr="00D752E0">
              <w:rPr>
                <w:sz w:val="24"/>
                <w:szCs w:val="24"/>
              </w:rPr>
              <w:t xml:space="preserve"> sugar is </w:t>
            </w:r>
            <w:r>
              <w:rPr>
                <w:bCs/>
                <w:sz w:val="24"/>
                <w:szCs w:val="24"/>
              </w:rPr>
              <w:t>__________.</w:t>
            </w:r>
          </w:p>
        </w:tc>
        <w:tc>
          <w:tcPr>
            <w:tcW w:w="545" w:type="pct"/>
            <w:vAlign w:val="center"/>
          </w:tcPr>
          <w:p w:rsidR="001A7EC1" w:rsidRPr="00D752E0" w:rsidRDefault="001A7EC1" w:rsidP="001A7EC1">
            <w:pPr>
              <w:jc w:val="center"/>
              <w:rPr>
                <w:sz w:val="24"/>
                <w:szCs w:val="24"/>
              </w:rPr>
            </w:pPr>
            <w:r w:rsidRPr="00D752E0">
              <w:rPr>
                <w:sz w:val="24"/>
                <w:szCs w:val="24"/>
              </w:rPr>
              <w:t>CO3</w:t>
            </w:r>
            <w:r>
              <w:rPr>
                <w:sz w:val="24"/>
                <w:szCs w:val="24"/>
              </w:rPr>
              <w:t xml:space="preserve"> </w:t>
            </w:r>
            <w:r w:rsidRPr="00D752E0">
              <w:rPr>
                <w:sz w:val="24"/>
                <w:szCs w:val="24"/>
              </w:rPr>
              <w:t>/ U</w:t>
            </w:r>
          </w:p>
        </w:tc>
        <w:tc>
          <w:tcPr>
            <w:tcW w:w="361" w:type="pct"/>
            <w:vAlign w:val="center"/>
          </w:tcPr>
          <w:p w:rsidR="001A7EC1" w:rsidRPr="00D752E0" w:rsidRDefault="001A7EC1" w:rsidP="001A7EC1">
            <w:pPr>
              <w:jc w:val="center"/>
              <w:rPr>
                <w:sz w:val="24"/>
                <w:szCs w:val="24"/>
              </w:rPr>
            </w:pPr>
            <w:r w:rsidRPr="00D752E0">
              <w:rPr>
                <w:sz w:val="24"/>
                <w:szCs w:val="24"/>
              </w:rPr>
              <w:t>1</w:t>
            </w:r>
          </w:p>
        </w:tc>
      </w:tr>
      <w:tr w:rsidR="001A7EC1" w:rsidRPr="00D752E0" w:rsidTr="001A7EC1">
        <w:tc>
          <w:tcPr>
            <w:tcW w:w="319" w:type="pct"/>
            <w:vAlign w:val="center"/>
          </w:tcPr>
          <w:p w:rsidR="001A7EC1" w:rsidRPr="00D752E0" w:rsidRDefault="001A7EC1" w:rsidP="001A7EC1">
            <w:pPr>
              <w:jc w:val="center"/>
              <w:rPr>
                <w:sz w:val="24"/>
                <w:szCs w:val="24"/>
              </w:rPr>
            </w:pPr>
            <w:r w:rsidRPr="00D752E0">
              <w:rPr>
                <w:sz w:val="24"/>
                <w:szCs w:val="24"/>
              </w:rPr>
              <w:t>11.</w:t>
            </w:r>
          </w:p>
        </w:tc>
        <w:tc>
          <w:tcPr>
            <w:tcW w:w="3775" w:type="pct"/>
          </w:tcPr>
          <w:p w:rsidR="001A7EC1" w:rsidRPr="00D752E0" w:rsidRDefault="001A7EC1" w:rsidP="001A7EC1">
            <w:pPr>
              <w:jc w:val="both"/>
              <w:rPr>
                <w:sz w:val="24"/>
                <w:szCs w:val="24"/>
              </w:rPr>
            </w:pPr>
            <w:r w:rsidRPr="00D752E0">
              <w:rPr>
                <w:sz w:val="24"/>
                <w:szCs w:val="24"/>
              </w:rPr>
              <w:t>What do you mean by mechanical control of pest management?</w:t>
            </w:r>
          </w:p>
        </w:tc>
        <w:tc>
          <w:tcPr>
            <w:tcW w:w="545" w:type="pct"/>
            <w:vAlign w:val="center"/>
          </w:tcPr>
          <w:p w:rsidR="001A7EC1" w:rsidRPr="00D752E0" w:rsidRDefault="001A7EC1" w:rsidP="001A7EC1">
            <w:pPr>
              <w:jc w:val="center"/>
              <w:rPr>
                <w:sz w:val="24"/>
                <w:szCs w:val="24"/>
              </w:rPr>
            </w:pPr>
            <w:r w:rsidRPr="00D752E0">
              <w:rPr>
                <w:sz w:val="24"/>
                <w:szCs w:val="24"/>
              </w:rPr>
              <w:t>CO6 /</w:t>
            </w:r>
            <w:r>
              <w:rPr>
                <w:sz w:val="24"/>
                <w:szCs w:val="24"/>
              </w:rPr>
              <w:t xml:space="preserve"> </w:t>
            </w:r>
            <w:r w:rsidRPr="00D752E0">
              <w:rPr>
                <w:sz w:val="24"/>
                <w:szCs w:val="24"/>
              </w:rPr>
              <w:t>An</w:t>
            </w:r>
          </w:p>
        </w:tc>
        <w:tc>
          <w:tcPr>
            <w:tcW w:w="361" w:type="pct"/>
            <w:vAlign w:val="center"/>
          </w:tcPr>
          <w:p w:rsidR="001A7EC1" w:rsidRPr="00D752E0" w:rsidRDefault="001A7EC1" w:rsidP="001A7EC1">
            <w:pPr>
              <w:jc w:val="center"/>
              <w:rPr>
                <w:sz w:val="24"/>
                <w:szCs w:val="24"/>
              </w:rPr>
            </w:pPr>
            <w:r w:rsidRPr="00D752E0">
              <w:rPr>
                <w:sz w:val="24"/>
                <w:szCs w:val="24"/>
              </w:rPr>
              <w:t>1</w:t>
            </w:r>
          </w:p>
        </w:tc>
      </w:tr>
      <w:tr w:rsidR="001A7EC1" w:rsidRPr="00D752E0" w:rsidTr="001A7EC1">
        <w:tc>
          <w:tcPr>
            <w:tcW w:w="319" w:type="pct"/>
            <w:vAlign w:val="center"/>
          </w:tcPr>
          <w:p w:rsidR="001A7EC1" w:rsidRPr="00D752E0" w:rsidRDefault="001A7EC1" w:rsidP="001A7EC1">
            <w:pPr>
              <w:jc w:val="center"/>
              <w:rPr>
                <w:sz w:val="24"/>
                <w:szCs w:val="24"/>
              </w:rPr>
            </w:pPr>
            <w:r w:rsidRPr="00D752E0">
              <w:rPr>
                <w:sz w:val="24"/>
                <w:szCs w:val="24"/>
              </w:rPr>
              <w:t>12.</w:t>
            </w:r>
          </w:p>
        </w:tc>
        <w:tc>
          <w:tcPr>
            <w:tcW w:w="3775" w:type="pct"/>
          </w:tcPr>
          <w:p w:rsidR="001A7EC1" w:rsidRPr="00D752E0" w:rsidRDefault="001A7EC1" w:rsidP="001A7EC1">
            <w:pPr>
              <w:jc w:val="both"/>
              <w:rPr>
                <w:sz w:val="24"/>
                <w:szCs w:val="24"/>
              </w:rPr>
            </w:pPr>
            <w:proofErr w:type="spellStart"/>
            <w:r w:rsidRPr="00D752E0">
              <w:rPr>
                <w:sz w:val="24"/>
                <w:szCs w:val="24"/>
              </w:rPr>
              <w:t>Meso</w:t>
            </w:r>
            <w:proofErr w:type="spellEnd"/>
            <w:r w:rsidRPr="00D752E0">
              <w:rPr>
                <w:sz w:val="24"/>
                <w:szCs w:val="24"/>
              </w:rPr>
              <w:t xml:space="preserve"> and </w:t>
            </w:r>
            <w:proofErr w:type="spellStart"/>
            <w:r w:rsidRPr="00D752E0">
              <w:rPr>
                <w:sz w:val="24"/>
                <w:szCs w:val="24"/>
              </w:rPr>
              <w:t>metathorax</w:t>
            </w:r>
            <w:proofErr w:type="spellEnd"/>
            <w:r w:rsidRPr="00D752E0">
              <w:rPr>
                <w:sz w:val="24"/>
                <w:szCs w:val="24"/>
              </w:rPr>
              <w:t xml:space="preserve"> with wing are called as </w:t>
            </w:r>
            <w:r>
              <w:rPr>
                <w:bCs/>
                <w:sz w:val="24"/>
                <w:szCs w:val="24"/>
              </w:rPr>
              <w:t>__________.</w:t>
            </w:r>
          </w:p>
        </w:tc>
        <w:tc>
          <w:tcPr>
            <w:tcW w:w="545" w:type="pct"/>
            <w:vAlign w:val="center"/>
          </w:tcPr>
          <w:p w:rsidR="001A7EC1" w:rsidRPr="00D752E0" w:rsidRDefault="001A7EC1" w:rsidP="001A7EC1">
            <w:pPr>
              <w:jc w:val="center"/>
              <w:rPr>
                <w:sz w:val="24"/>
                <w:szCs w:val="24"/>
              </w:rPr>
            </w:pPr>
            <w:r w:rsidRPr="00D752E0">
              <w:rPr>
                <w:sz w:val="24"/>
                <w:szCs w:val="24"/>
              </w:rPr>
              <w:t>CO2</w:t>
            </w:r>
            <w:r>
              <w:rPr>
                <w:sz w:val="24"/>
                <w:szCs w:val="24"/>
              </w:rPr>
              <w:t xml:space="preserve"> </w:t>
            </w:r>
            <w:r w:rsidRPr="00D752E0">
              <w:rPr>
                <w:sz w:val="24"/>
                <w:szCs w:val="24"/>
              </w:rPr>
              <w:t>/</w:t>
            </w:r>
            <w:r>
              <w:rPr>
                <w:sz w:val="24"/>
                <w:szCs w:val="24"/>
              </w:rPr>
              <w:t xml:space="preserve"> </w:t>
            </w:r>
            <w:r w:rsidRPr="00D752E0">
              <w:rPr>
                <w:sz w:val="24"/>
                <w:szCs w:val="24"/>
              </w:rPr>
              <w:t>U</w:t>
            </w:r>
          </w:p>
        </w:tc>
        <w:tc>
          <w:tcPr>
            <w:tcW w:w="361" w:type="pct"/>
            <w:vAlign w:val="center"/>
          </w:tcPr>
          <w:p w:rsidR="001A7EC1" w:rsidRPr="00D752E0" w:rsidRDefault="001A7EC1" w:rsidP="001A7EC1">
            <w:pPr>
              <w:jc w:val="center"/>
              <w:rPr>
                <w:sz w:val="24"/>
                <w:szCs w:val="24"/>
              </w:rPr>
            </w:pPr>
            <w:r w:rsidRPr="00D752E0">
              <w:rPr>
                <w:sz w:val="24"/>
                <w:szCs w:val="24"/>
              </w:rPr>
              <w:t>1</w:t>
            </w:r>
          </w:p>
        </w:tc>
      </w:tr>
      <w:tr w:rsidR="001A7EC1" w:rsidRPr="00D752E0" w:rsidTr="001A7EC1">
        <w:tc>
          <w:tcPr>
            <w:tcW w:w="319" w:type="pct"/>
            <w:vAlign w:val="center"/>
          </w:tcPr>
          <w:p w:rsidR="001A7EC1" w:rsidRPr="00D752E0" w:rsidRDefault="001A7EC1" w:rsidP="001A7EC1">
            <w:pPr>
              <w:jc w:val="center"/>
              <w:rPr>
                <w:sz w:val="24"/>
                <w:szCs w:val="24"/>
              </w:rPr>
            </w:pPr>
            <w:r w:rsidRPr="00D752E0">
              <w:rPr>
                <w:sz w:val="24"/>
                <w:szCs w:val="24"/>
              </w:rPr>
              <w:t>13.</w:t>
            </w:r>
          </w:p>
        </w:tc>
        <w:tc>
          <w:tcPr>
            <w:tcW w:w="3775" w:type="pct"/>
          </w:tcPr>
          <w:p w:rsidR="001A7EC1" w:rsidRPr="00D752E0" w:rsidRDefault="001A7EC1" w:rsidP="001A7EC1">
            <w:pPr>
              <w:jc w:val="both"/>
              <w:rPr>
                <w:sz w:val="24"/>
                <w:szCs w:val="24"/>
              </w:rPr>
            </w:pPr>
            <w:r w:rsidRPr="00D752E0">
              <w:rPr>
                <w:sz w:val="24"/>
                <w:szCs w:val="24"/>
              </w:rPr>
              <w:t xml:space="preserve">In </w:t>
            </w:r>
            <w:proofErr w:type="spellStart"/>
            <w:r w:rsidRPr="00D752E0">
              <w:rPr>
                <w:sz w:val="24"/>
                <w:szCs w:val="24"/>
              </w:rPr>
              <w:t>Odonata</w:t>
            </w:r>
            <w:proofErr w:type="spellEnd"/>
            <w:r w:rsidRPr="00D752E0">
              <w:rPr>
                <w:sz w:val="24"/>
                <w:szCs w:val="24"/>
              </w:rPr>
              <w:t xml:space="preserve">, labium is greatly elongated, joined, and bears two hooks at apex is called </w:t>
            </w:r>
            <w:r>
              <w:rPr>
                <w:bCs/>
                <w:sz w:val="24"/>
                <w:szCs w:val="24"/>
              </w:rPr>
              <w:t>__________.</w:t>
            </w:r>
          </w:p>
        </w:tc>
        <w:tc>
          <w:tcPr>
            <w:tcW w:w="545" w:type="pct"/>
            <w:vAlign w:val="center"/>
          </w:tcPr>
          <w:p w:rsidR="001A7EC1" w:rsidRPr="00D752E0" w:rsidRDefault="001A7EC1" w:rsidP="001A7EC1">
            <w:pPr>
              <w:jc w:val="center"/>
              <w:rPr>
                <w:sz w:val="24"/>
                <w:szCs w:val="24"/>
              </w:rPr>
            </w:pPr>
            <w:r w:rsidRPr="00D752E0">
              <w:rPr>
                <w:sz w:val="24"/>
                <w:szCs w:val="24"/>
              </w:rPr>
              <w:t>CO4</w:t>
            </w:r>
            <w:r>
              <w:rPr>
                <w:sz w:val="24"/>
                <w:szCs w:val="24"/>
              </w:rPr>
              <w:t xml:space="preserve"> </w:t>
            </w:r>
            <w:r w:rsidRPr="00D752E0">
              <w:rPr>
                <w:sz w:val="24"/>
                <w:szCs w:val="24"/>
              </w:rPr>
              <w:t>/</w:t>
            </w:r>
            <w:r>
              <w:rPr>
                <w:sz w:val="24"/>
                <w:szCs w:val="24"/>
              </w:rPr>
              <w:t xml:space="preserve"> </w:t>
            </w:r>
            <w:r w:rsidRPr="00D752E0">
              <w:rPr>
                <w:sz w:val="24"/>
                <w:szCs w:val="24"/>
              </w:rPr>
              <w:t>A</w:t>
            </w:r>
          </w:p>
        </w:tc>
        <w:tc>
          <w:tcPr>
            <w:tcW w:w="361" w:type="pct"/>
            <w:vAlign w:val="center"/>
          </w:tcPr>
          <w:p w:rsidR="001A7EC1" w:rsidRPr="00D752E0" w:rsidRDefault="001A7EC1" w:rsidP="001A7EC1">
            <w:pPr>
              <w:jc w:val="center"/>
              <w:rPr>
                <w:sz w:val="24"/>
                <w:szCs w:val="24"/>
              </w:rPr>
            </w:pPr>
            <w:r w:rsidRPr="00D752E0">
              <w:rPr>
                <w:sz w:val="24"/>
                <w:szCs w:val="24"/>
              </w:rPr>
              <w:t>1</w:t>
            </w:r>
          </w:p>
        </w:tc>
      </w:tr>
      <w:tr w:rsidR="001A7EC1" w:rsidRPr="00D752E0" w:rsidTr="001A7EC1">
        <w:tc>
          <w:tcPr>
            <w:tcW w:w="319" w:type="pct"/>
            <w:vAlign w:val="center"/>
          </w:tcPr>
          <w:p w:rsidR="001A7EC1" w:rsidRPr="00D752E0" w:rsidRDefault="001A7EC1" w:rsidP="001A7EC1">
            <w:pPr>
              <w:jc w:val="center"/>
              <w:rPr>
                <w:sz w:val="24"/>
                <w:szCs w:val="24"/>
              </w:rPr>
            </w:pPr>
            <w:r w:rsidRPr="00D752E0">
              <w:rPr>
                <w:sz w:val="24"/>
                <w:szCs w:val="24"/>
              </w:rPr>
              <w:t>14.</w:t>
            </w:r>
          </w:p>
        </w:tc>
        <w:tc>
          <w:tcPr>
            <w:tcW w:w="3775" w:type="pct"/>
          </w:tcPr>
          <w:p w:rsidR="001A7EC1" w:rsidRPr="00D752E0" w:rsidRDefault="001A7EC1" w:rsidP="001A7EC1">
            <w:pPr>
              <w:jc w:val="both"/>
              <w:rPr>
                <w:sz w:val="24"/>
                <w:szCs w:val="24"/>
              </w:rPr>
            </w:pPr>
            <w:r w:rsidRPr="00D752E0">
              <w:rPr>
                <w:sz w:val="24"/>
                <w:szCs w:val="24"/>
              </w:rPr>
              <w:t xml:space="preserve">Johnston’s organ is present in </w:t>
            </w:r>
            <w:r>
              <w:rPr>
                <w:bCs/>
                <w:sz w:val="24"/>
                <w:szCs w:val="24"/>
              </w:rPr>
              <w:t>__________</w:t>
            </w:r>
            <w:r w:rsidRPr="00D752E0">
              <w:rPr>
                <w:sz w:val="24"/>
                <w:szCs w:val="24"/>
              </w:rPr>
              <w:t xml:space="preserve"> segment of antenna.</w:t>
            </w:r>
          </w:p>
        </w:tc>
        <w:tc>
          <w:tcPr>
            <w:tcW w:w="545" w:type="pct"/>
            <w:vAlign w:val="center"/>
          </w:tcPr>
          <w:p w:rsidR="001A7EC1" w:rsidRPr="00D752E0" w:rsidRDefault="001A7EC1" w:rsidP="001A7EC1">
            <w:pPr>
              <w:jc w:val="center"/>
              <w:rPr>
                <w:sz w:val="24"/>
                <w:szCs w:val="24"/>
              </w:rPr>
            </w:pPr>
            <w:r w:rsidRPr="00D752E0">
              <w:rPr>
                <w:sz w:val="24"/>
                <w:szCs w:val="24"/>
              </w:rPr>
              <w:t>CO2 / R</w:t>
            </w:r>
          </w:p>
        </w:tc>
        <w:tc>
          <w:tcPr>
            <w:tcW w:w="361" w:type="pct"/>
            <w:vAlign w:val="center"/>
          </w:tcPr>
          <w:p w:rsidR="001A7EC1" w:rsidRPr="00D752E0" w:rsidRDefault="001A7EC1" w:rsidP="001A7EC1">
            <w:pPr>
              <w:jc w:val="center"/>
              <w:rPr>
                <w:sz w:val="24"/>
                <w:szCs w:val="24"/>
              </w:rPr>
            </w:pPr>
            <w:r w:rsidRPr="00D752E0">
              <w:rPr>
                <w:sz w:val="24"/>
                <w:szCs w:val="24"/>
              </w:rPr>
              <w:t>1</w:t>
            </w:r>
          </w:p>
        </w:tc>
      </w:tr>
      <w:tr w:rsidR="001A7EC1" w:rsidRPr="00D752E0" w:rsidTr="001A7EC1">
        <w:tc>
          <w:tcPr>
            <w:tcW w:w="319" w:type="pct"/>
            <w:vAlign w:val="center"/>
          </w:tcPr>
          <w:p w:rsidR="001A7EC1" w:rsidRPr="00D752E0" w:rsidRDefault="001A7EC1" w:rsidP="001A7EC1">
            <w:pPr>
              <w:jc w:val="center"/>
              <w:rPr>
                <w:sz w:val="24"/>
                <w:szCs w:val="24"/>
              </w:rPr>
            </w:pPr>
            <w:r w:rsidRPr="00D752E0">
              <w:rPr>
                <w:sz w:val="24"/>
                <w:szCs w:val="24"/>
              </w:rPr>
              <w:t>15.</w:t>
            </w:r>
          </w:p>
        </w:tc>
        <w:tc>
          <w:tcPr>
            <w:tcW w:w="3775" w:type="pct"/>
          </w:tcPr>
          <w:p w:rsidR="001A7EC1" w:rsidRPr="00D752E0" w:rsidRDefault="001A7EC1" w:rsidP="001A7EC1">
            <w:pPr>
              <w:jc w:val="both"/>
              <w:rPr>
                <w:sz w:val="24"/>
                <w:szCs w:val="24"/>
              </w:rPr>
            </w:pPr>
            <w:r w:rsidRPr="00D752E0">
              <w:rPr>
                <w:sz w:val="24"/>
                <w:szCs w:val="24"/>
              </w:rPr>
              <w:t xml:space="preserve">Leaf hoppers belong to the family </w:t>
            </w:r>
            <w:r>
              <w:rPr>
                <w:bCs/>
                <w:sz w:val="24"/>
                <w:szCs w:val="24"/>
              </w:rPr>
              <w:t>__________.</w:t>
            </w:r>
          </w:p>
        </w:tc>
        <w:tc>
          <w:tcPr>
            <w:tcW w:w="545" w:type="pct"/>
            <w:vAlign w:val="center"/>
          </w:tcPr>
          <w:p w:rsidR="001A7EC1" w:rsidRPr="00D752E0" w:rsidRDefault="001A7EC1" w:rsidP="001A7EC1">
            <w:pPr>
              <w:jc w:val="center"/>
              <w:rPr>
                <w:sz w:val="24"/>
                <w:szCs w:val="24"/>
              </w:rPr>
            </w:pPr>
            <w:r w:rsidRPr="00D752E0">
              <w:rPr>
                <w:sz w:val="24"/>
                <w:szCs w:val="24"/>
              </w:rPr>
              <w:t>CO4 / U</w:t>
            </w:r>
          </w:p>
        </w:tc>
        <w:tc>
          <w:tcPr>
            <w:tcW w:w="361" w:type="pct"/>
            <w:vAlign w:val="center"/>
          </w:tcPr>
          <w:p w:rsidR="001A7EC1" w:rsidRPr="00D752E0" w:rsidRDefault="001A7EC1" w:rsidP="001A7EC1">
            <w:pPr>
              <w:jc w:val="center"/>
              <w:rPr>
                <w:sz w:val="24"/>
                <w:szCs w:val="24"/>
              </w:rPr>
            </w:pPr>
            <w:r w:rsidRPr="00D752E0">
              <w:rPr>
                <w:sz w:val="24"/>
                <w:szCs w:val="24"/>
              </w:rPr>
              <w:t>1</w:t>
            </w:r>
          </w:p>
        </w:tc>
      </w:tr>
      <w:tr w:rsidR="001A7EC1" w:rsidRPr="00D752E0" w:rsidTr="001A7EC1">
        <w:tc>
          <w:tcPr>
            <w:tcW w:w="319" w:type="pct"/>
            <w:vAlign w:val="center"/>
          </w:tcPr>
          <w:p w:rsidR="001A7EC1" w:rsidRPr="00D752E0" w:rsidRDefault="001A7EC1" w:rsidP="001A7EC1">
            <w:pPr>
              <w:jc w:val="center"/>
              <w:rPr>
                <w:sz w:val="24"/>
                <w:szCs w:val="24"/>
              </w:rPr>
            </w:pPr>
            <w:r w:rsidRPr="00D752E0">
              <w:rPr>
                <w:sz w:val="24"/>
                <w:szCs w:val="24"/>
              </w:rPr>
              <w:t>16.</w:t>
            </w:r>
          </w:p>
        </w:tc>
        <w:tc>
          <w:tcPr>
            <w:tcW w:w="3775" w:type="pct"/>
          </w:tcPr>
          <w:p w:rsidR="001A7EC1" w:rsidRPr="00D752E0" w:rsidRDefault="001A7EC1" w:rsidP="001A7EC1">
            <w:pPr>
              <w:jc w:val="both"/>
              <w:rPr>
                <w:sz w:val="24"/>
                <w:szCs w:val="24"/>
              </w:rPr>
            </w:pPr>
            <w:proofErr w:type="spellStart"/>
            <w:r w:rsidRPr="00D752E0">
              <w:rPr>
                <w:sz w:val="24"/>
                <w:szCs w:val="24"/>
              </w:rPr>
              <w:t>Cornicles</w:t>
            </w:r>
            <w:proofErr w:type="spellEnd"/>
            <w:r w:rsidRPr="00D752E0">
              <w:rPr>
                <w:sz w:val="24"/>
                <w:szCs w:val="24"/>
              </w:rPr>
              <w:t xml:space="preserve"> are present in </w:t>
            </w:r>
            <w:r>
              <w:rPr>
                <w:bCs/>
                <w:sz w:val="24"/>
                <w:szCs w:val="24"/>
              </w:rPr>
              <w:t>__________</w:t>
            </w:r>
            <w:r w:rsidRPr="00D752E0">
              <w:rPr>
                <w:sz w:val="24"/>
                <w:szCs w:val="24"/>
              </w:rPr>
              <w:t xml:space="preserve"> insect.</w:t>
            </w:r>
          </w:p>
        </w:tc>
        <w:tc>
          <w:tcPr>
            <w:tcW w:w="545" w:type="pct"/>
            <w:vAlign w:val="center"/>
          </w:tcPr>
          <w:p w:rsidR="001A7EC1" w:rsidRPr="00D752E0" w:rsidRDefault="001A7EC1" w:rsidP="001A7EC1">
            <w:pPr>
              <w:jc w:val="center"/>
              <w:rPr>
                <w:sz w:val="24"/>
                <w:szCs w:val="24"/>
              </w:rPr>
            </w:pPr>
            <w:r w:rsidRPr="00D752E0">
              <w:rPr>
                <w:sz w:val="24"/>
                <w:szCs w:val="24"/>
              </w:rPr>
              <w:t>CO2 /</w:t>
            </w:r>
            <w:r>
              <w:rPr>
                <w:sz w:val="24"/>
                <w:szCs w:val="24"/>
              </w:rPr>
              <w:t xml:space="preserve"> </w:t>
            </w:r>
            <w:r w:rsidRPr="00D752E0">
              <w:rPr>
                <w:sz w:val="24"/>
                <w:szCs w:val="24"/>
              </w:rPr>
              <w:t>R</w:t>
            </w:r>
          </w:p>
        </w:tc>
        <w:tc>
          <w:tcPr>
            <w:tcW w:w="361" w:type="pct"/>
            <w:vAlign w:val="center"/>
          </w:tcPr>
          <w:p w:rsidR="001A7EC1" w:rsidRPr="00D752E0" w:rsidRDefault="001A7EC1" w:rsidP="001A7EC1">
            <w:pPr>
              <w:jc w:val="center"/>
              <w:rPr>
                <w:sz w:val="24"/>
                <w:szCs w:val="24"/>
              </w:rPr>
            </w:pPr>
            <w:r w:rsidRPr="00D752E0">
              <w:rPr>
                <w:sz w:val="24"/>
                <w:szCs w:val="24"/>
              </w:rPr>
              <w:t>1</w:t>
            </w:r>
          </w:p>
        </w:tc>
      </w:tr>
      <w:tr w:rsidR="001A7EC1" w:rsidRPr="00D752E0" w:rsidTr="001A7EC1">
        <w:tc>
          <w:tcPr>
            <w:tcW w:w="319" w:type="pct"/>
            <w:vAlign w:val="center"/>
          </w:tcPr>
          <w:p w:rsidR="001A7EC1" w:rsidRPr="00D752E0" w:rsidRDefault="001A7EC1" w:rsidP="001A7EC1">
            <w:pPr>
              <w:jc w:val="center"/>
              <w:rPr>
                <w:sz w:val="24"/>
                <w:szCs w:val="24"/>
              </w:rPr>
            </w:pPr>
            <w:r w:rsidRPr="00D752E0">
              <w:rPr>
                <w:sz w:val="24"/>
                <w:szCs w:val="24"/>
              </w:rPr>
              <w:t>17.</w:t>
            </w:r>
          </w:p>
        </w:tc>
        <w:tc>
          <w:tcPr>
            <w:tcW w:w="3775" w:type="pct"/>
          </w:tcPr>
          <w:p w:rsidR="001A7EC1" w:rsidRPr="00D752E0" w:rsidRDefault="001A7EC1" w:rsidP="001A7EC1">
            <w:pPr>
              <w:jc w:val="both"/>
              <w:rPr>
                <w:sz w:val="24"/>
                <w:szCs w:val="24"/>
              </w:rPr>
            </w:pPr>
            <w:r w:rsidRPr="00D752E0">
              <w:rPr>
                <w:sz w:val="24"/>
                <w:szCs w:val="24"/>
              </w:rPr>
              <w:t xml:space="preserve">Main organ of excretion and osmoregulation in insects is </w:t>
            </w:r>
            <w:r>
              <w:rPr>
                <w:bCs/>
                <w:sz w:val="24"/>
                <w:szCs w:val="24"/>
              </w:rPr>
              <w:t>__________.</w:t>
            </w:r>
          </w:p>
        </w:tc>
        <w:tc>
          <w:tcPr>
            <w:tcW w:w="545" w:type="pct"/>
            <w:vAlign w:val="center"/>
          </w:tcPr>
          <w:p w:rsidR="001A7EC1" w:rsidRPr="00D752E0" w:rsidRDefault="001A7EC1" w:rsidP="001A7EC1">
            <w:pPr>
              <w:jc w:val="center"/>
              <w:rPr>
                <w:sz w:val="24"/>
                <w:szCs w:val="24"/>
              </w:rPr>
            </w:pPr>
            <w:r w:rsidRPr="00D752E0">
              <w:rPr>
                <w:sz w:val="24"/>
                <w:szCs w:val="24"/>
              </w:rPr>
              <w:t>CO3</w:t>
            </w:r>
            <w:r>
              <w:rPr>
                <w:sz w:val="24"/>
                <w:szCs w:val="24"/>
              </w:rPr>
              <w:t xml:space="preserve"> </w:t>
            </w:r>
            <w:r w:rsidRPr="00D752E0">
              <w:rPr>
                <w:sz w:val="24"/>
                <w:szCs w:val="24"/>
              </w:rPr>
              <w:t>/ R</w:t>
            </w:r>
          </w:p>
        </w:tc>
        <w:tc>
          <w:tcPr>
            <w:tcW w:w="361" w:type="pct"/>
            <w:vAlign w:val="center"/>
          </w:tcPr>
          <w:p w:rsidR="001A7EC1" w:rsidRPr="00D752E0" w:rsidRDefault="001A7EC1" w:rsidP="001A7EC1">
            <w:pPr>
              <w:jc w:val="center"/>
              <w:rPr>
                <w:sz w:val="24"/>
                <w:szCs w:val="24"/>
              </w:rPr>
            </w:pPr>
            <w:r w:rsidRPr="00D752E0">
              <w:rPr>
                <w:sz w:val="24"/>
                <w:szCs w:val="24"/>
              </w:rPr>
              <w:t>1</w:t>
            </w:r>
          </w:p>
        </w:tc>
      </w:tr>
      <w:tr w:rsidR="001A7EC1" w:rsidRPr="00D752E0" w:rsidTr="001A7EC1">
        <w:tc>
          <w:tcPr>
            <w:tcW w:w="319" w:type="pct"/>
            <w:vAlign w:val="center"/>
          </w:tcPr>
          <w:p w:rsidR="001A7EC1" w:rsidRPr="00D752E0" w:rsidRDefault="001A7EC1" w:rsidP="001A7EC1">
            <w:pPr>
              <w:jc w:val="center"/>
              <w:rPr>
                <w:sz w:val="24"/>
                <w:szCs w:val="24"/>
              </w:rPr>
            </w:pPr>
            <w:r w:rsidRPr="00D752E0">
              <w:rPr>
                <w:sz w:val="24"/>
                <w:szCs w:val="24"/>
              </w:rPr>
              <w:t>18.</w:t>
            </w:r>
          </w:p>
        </w:tc>
        <w:tc>
          <w:tcPr>
            <w:tcW w:w="3775" w:type="pct"/>
          </w:tcPr>
          <w:p w:rsidR="001A7EC1" w:rsidRPr="00D752E0" w:rsidRDefault="001A7EC1" w:rsidP="001A7EC1">
            <w:pPr>
              <w:jc w:val="both"/>
              <w:rPr>
                <w:sz w:val="24"/>
                <w:szCs w:val="24"/>
              </w:rPr>
            </w:pPr>
            <w:r w:rsidRPr="00D752E0">
              <w:rPr>
                <w:sz w:val="24"/>
                <w:szCs w:val="24"/>
              </w:rPr>
              <w:t xml:space="preserve">Destructive Insects and Pests Act was enforced in the year </w:t>
            </w:r>
            <w:r>
              <w:rPr>
                <w:bCs/>
                <w:sz w:val="24"/>
                <w:szCs w:val="24"/>
              </w:rPr>
              <w:t>__________.</w:t>
            </w:r>
          </w:p>
        </w:tc>
        <w:tc>
          <w:tcPr>
            <w:tcW w:w="545" w:type="pct"/>
            <w:vAlign w:val="center"/>
          </w:tcPr>
          <w:p w:rsidR="001A7EC1" w:rsidRPr="00D752E0" w:rsidRDefault="001A7EC1" w:rsidP="001A7EC1">
            <w:pPr>
              <w:jc w:val="center"/>
              <w:rPr>
                <w:sz w:val="24"/>
                <w:szCs w:val="24"/>
              </w:rPr>
            </w:pPr>
            <w:r w:rsidRPr="00D752E0">
              <w:rPr>
                <w:sz w:val="24"/>
                <w:szCs w:val="24"/>
              </w:rPr>
              <w:t>CO6</w:t>
            </w:r>
            <w:r>
              <w:rPr>
                <w:sz w:val="24"/>
                <w:szCs w:val="24"/>
              </w:rPr>
              <w:t xml:space="preserve"> </w:t>
            </w:r>
            <w:r w:rsidRPr="00D752E0">
              <w:rPr>
                <w:sz w:val="24"/>
                <w:szCs w:val="24"/>
              </w:rPr>
              <w:t>/ R</w:t>
            </w:r>
          </w:p>
        </w:tc>
        <w:tc>
          <w:tcPr>
            <w:tcW w:w="361" w:type="pct"/>
            <w:vAlign w:val="center"/>
          </w:tcPr>
          <w:p w:rsidR="001A7EC1" w:rsidRPr="00D752E0" w:rsidRDefault="001A7EC1" w:rsidP="001A7EC1">
            <w:pPr>
              <w:jc w:val="center"/>
              <w:rPr>
                <w:sz w:val="24"/>
                <w:szCs w:val="24"/>
              </w:rPr>
            </w:pPr>
            <w:r w:rsidRPr="00D752E0">
              <w:rPr>
                <w:sz w:val="24"/>
                <w:szCs w:val="24"/>
              </w:rPr>
              <w:t>1</w:t>
            </w:r>
          </w:p>
        </w:tc>
      </w:tr>
      <w:tr w:rsidR="001A7EC1" w:rsidRPr="00D752E0" w:rsidTr="001A7EC1">
        <w:tc>
          <w:tcPr>
            <w:tcW w:w="319" w:type="pct"/>
            <w:vAlign w:val="center"/>
          </w:tcPr>
          <w:p w:rsidR="001A7EC1" w:rsidRPr="00D752E0" w:rsidRDefault="001A7EC1" w:rsidP="001A7EC1">
            <w:pPr>
              <w:jc w:val="center"/>
              <w:rPr>
                <w:sz w:val="24"/>
                <w:szCs w:val="24"/>
              </w:rPr>
            </w:pPr>
            <w:r w:rsidRPr="00D752E0">
              <w:rPr>
                <w:sz w:val="24"/>
                <w:szCs w:val="24"/>
              </w:rPr>
              <w:t>19.</w:t>
            </w:r>
          </w:p>
        </w:tc>
        <w:tc>
          <w:tcPr>
            <w:tcW w:w="3775" w:type="pct"/>
          </w:tcPr>
          <w:p w:rsidR="001A7EC1" w:rsidRPr="00D752E0" w:rsidRDefault="001A7EC1" w:rsidP="001A7EC1">
            <w:pPr>
              <w:jc w:val="both"/>
              <w:rPr>
                <w:sz w:val="24"/>
                <w:szCs w:val="24"/>
              </w:rPr>
            </w:pPr>
            <w:r w:rsidRPr="00D752E0">
              <w:rPr>
                <w:sz w:val="24"/>
                <w:szCs w:val="24"/>
              </w:rPr>
              <w:t xml:space="preserve">Mosquito wriggler respire through </w:t>
            </w:r>
            <w:r>
              <w:rPr>
                <w:bCs/>
                <w:sz w:val="24"/>
                <w:szCs w:val="24"/>
              </w:rPr>
              <w:t>__________.</w:t>
            </w:r>
          </w:p>
        </w:tc>
        <w:tc>
          <w:tcPr>
            <w:tcW w:w="545" w:type="pct"/>
            <w:vAlign w:val="center"/>
          </w:tcPr>
          <w:p w:rsidR="001A7EC1" w:rsidRPr="00D752E0" w:rsidRDefault="001A7EC1" w:rsidP="001A7EC1">
            <w:pPr>
              <w:jc w:val="center"/>
              <w:rPr>
                <w:sz w:val="24"/>
                <w:szCs w:val="24"/>
              </w:rPr>
            </w:pPr>
            <w:r w:rsidRPr="00D752E0">
              <w:rPr>
                <w:sz w:val="24"/>
                <w:szCs w:val="24"/>
              </w:rPr>
              <w:t>CO3</w:t>
            </w:r>
            <w:r>
              <w:rPr>
                <w:sz w:val="24"/>
                <w:szCs w:val="24"/>
              </w:rPr>
              <w:t xml:space="preserve"> </w:t>
            </w:r>
            <w:r w:rsidRPr="00D752E0">
              <w:rPr>
                <w:sz w:val="24"/>
                <w:szCs w:val="24"/>
              </w:rPr>
              <w:t>/ A</w:t>
            </w:r>
          </w:p>
        </w:tc>
        <w:tc>
          <w:tcPr>
            <w:tcW w:w="361" w:type="pct"/>
            <w:vAlign w:val="center"/>
          </w:tcPr>
          <w:p w:rsidR="001A7EC1" w:rsidRPr="00D752E0" w:rsidRDefault="001A7EC1" w:rsidP="001A7EC1">
            <w:pPr>
              <w:jc w:val="center"/>
              <w:rPr>
                <w:sz w:val="24"/>
                <w:szCs w:val="24"/>
              </w:rPr>
            </w:pPr>
            <w:r w:rsidRPr="00D752E0">
              <w:rPr>
                <w:sz w:val="24"/>
                <w:szCs w:val="24"/>
              </w:rPr>
              <w:t>1</w:t>
            </w:r>
          </w:p>
        </w:tc>
      </w:tr>
      <w:tr w:rsidR="001A7EC1" w:rsidRPr="00D752E0" w:rsidTr="001A7EC1">
        <w:tc>
          <w:tcPr>
            <w:tcW w:w="319" w:type="pct"/>
            <w:vAlign w:val="center"/>
          </w:tcPr>
          <w:p w:rsidR="001A7EC1" w:rsidRPr="00D752E0" w:rsidRDefault="001A7EC1" w:rsidP="001A7EC1">
            <w:pPr>
              <w:jc w:val="center"/>
              <w:rPr>
                <w:sz w:val="24"/>
                <w:szCs w:val="24"/>
              </w:rPr>
            </w:pPr>
            <w:r w:rsidRPr="00D752E0">
              <w:rPr>
                <w:sz w:val="24"/>
                <w:szCs w:val="24"/>
              </w:rPr>
              <w:t>20.</w:t>
            </w:r>
          </w:p>
        </w:tc>
        <w:tc>
          <w:tcPr>
            <w:tcW w:w="3775" w:type="pct"/>
          </w:tcPr>
          <w:p w:rsidR="001A7EC1" w:rsidRPr="00D752E0" w:rsidRDefault="001A7EC1" w:rsidP="001A7EC1">
            <w:pPr>
              <w:jc w:val="both"/>
              <w:rPr>
                <w:sz w:val="24"/>
                <w:szCs w:val="24"/>
              </w:rPr>
            </w:pPr>
            <w:r w:rsidRPr="00D752E0">
              <w:rPr>
                <w:sz w:val="24"/>
                <w:szCs w:val="24"/>
              </w:rPr>
              <w:t xml:space="preserve">Juvenile hormone is secreted by </w:t>
            </w:r>
            <w:r>
              <w:rPr>
                <w:bCs/>
                <w:sz w:val="24"/>
                <w:szCs w:val="24"/>
              </w:rPr>
              <w:t>__________.</w:t>
            </w:r>
          </w:p>
        </w:tc>
        <w:tc>
          <w:tcPr>
            <w:tcW w:w="545" w:type="pct"/>
            <w:vAlign w:val="center"/>
          </w:tcPr>
          <w:p w:rsidR="001A7EC1" w:rsidRPr="00D752E0" w:rsidRDefault="001A7EC1" w:rsidP="001A7EC1">
            <w:pPr>
              <w:jc w:val="center"/>
              <w:rPr>
                <w:sz w:val="24"/>
                <w:szCs w:val="24"/>
              </w:rPr>
            </w:pPr>
            <w:r w:rsidRPr="00D752E0">
              <w:rPr>
                <w:sz w:val="24"/>
                <w:szCs w:val="24"/>
              </w:rPr>
              <w:t>CO3</w:t>
            </w:r>
            <w:r>
              <w:rPr>
                <w:sz w:val="24"/>
                <w:szCs w:val="24"/>
              </w:rPr>
              <w:t xml:space="preserve"> </w:t>
            </w:r>
            <w:r w:rsidRPr="00D752E0">
              <w:rPr>
                <w:sz w:val="24"/>
                <w:szCs w:val="24"/>
              </w:rPr>
              <w:t>/ R</w:t>
            </w:r>
          </w:p>
        </w:tc>
        <w:tc>
          <w:tcPr>
            <w:tcW w:w="361" w:type="pct"/>
            <w:vAlign w:val="center"/>
          </w:tcPr>
          <w:p w:rsidR="001A7EC1" w:rsidRPr="00D752E0" w:rsidRDefault="001A7EC1" w:rsidP="001A7EC1">
            <w:pPr>
              <w:jc w:val="center"/>
              <w:rPr>
                <w:sz w:val="24"/>
                <w:szCs w:val="24"/>
              </w:rPr>
            </w:pPr>
            <w:r w:rsidRPr="00D752E0">
              <w:rPr>
                <w:sz w:val="24"/>
                <w:szCs w:val="24"/>
              </w:rPr>
              <w:t>1</w:t>
            </w:r>
          </w:p>
        </w:tc>
      </w:tr>
    </w:tbl>
    <w:p w:rsidR="001A7EC1" w:rsidRPr="00D752E0"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D752E0" w:rsidTr="001A7EC1">
        <w:tc>
          <w:tcPr>
            <w:tcW w:w="5000" w:type="pct"/>
            <w:gridSpan w:val="4"/>
          </w:tcPr>
          <w:p w:rsidR="001A7EC1" w:rsidRDefault="001A7EC1" w:rsidP="001A7EC1">
            <w:pPr>
              <w:jc w:val="center"/>
              <w:rPr>
                <w:b/>
                <w:sz w:val="24"/>
                <w:szCs w:val="24"/>
                <w:u w:val="single"/>
              </w:rPr>
            </w:pPr>
          </w:p>
          <w:p w:rsidR="001A7EC1" w:rsidRPr="00D752E0" w:rsidRDefault="001A7EC1" w:rsidP="001A7EC1">
            <w:pPr>
              <w:jc w:val="center"/>
              <w:rPr>
                <w:b/>
                <w:sz w:val="24"/>
                <w:szCs w:val="24"/>
                <w:u w:val="single"/>
              </w:rPr>
            </w:pPr>
            <w:r w:rsidRPr="00D752E0">
              <w:rPr>
                <w:b/>
                <w:sz w:val="24"/>
                <w:szCs w:val="24"/>
                <w:u w:val="single"/>
              </w:rPr>
              <w:t xml:space="preserve">PART – B (10 X 5 = 50 MARKS) </w:t>
            </w:r>
          </w:p>
          <w:p w:rsidR="001A7EC1" w:rsidRDefault="001A7EC1" w:rsidP="001A7EC1">
            <w:pPr>
              <w:jc w:val="center"/>
              <w:rPr>
                <w:b/>
                <w:sz w:val="24"/>
                <w:szCs w:val="24"/>
              </w:rPr>
            </w:pPr>
            <w:r w:rsidRPr="00D752E0">
              <w:rPr>
                <w:b/>
                <w:sz w:val="24"/>
                <w:szCs w:val="24"/>
              </w:rPr>
              <w:t>(Answer any 10 from the following)</w:t>
            </w:r>
          </w:p>
          <w:p w:rsidR="001A7EC1" w:rsidRPr="00D752E0" w:rsidRDefault="001A7EC1" w:rsidP="001A7EC1">
            <w:pPr>
              <w:jc w:val="center"/>
              <w:rPr>
                <w:b/>
                <w:sz w:val="24"/>
                <w:szCs w:val="24"/>
              </w:rPr>
            </w:pPr>
          </w:p>
        </w:tc>
      </w:tr>
      <w:tr w:rsidR="001A7EC1" w:rsidRPr="00D752E0" w:rsidTr="001A7EC1">
        <w:tc>
          <w:tcPr>
            <w:tcW w:w="320" w:type="pct"/>
            <w:vAlign w:val="center"/>
          </w:tcPr>
          <w:p w:rsidR="001A7EC1" w:rsidRPr="00D752E0" w:rsidRDefault="001A7EC1" w:rsidP="001A7EC1">
            <w:pPr>
              <w:jc w:val="center"/>
              <w:rPr>
                <w:sz w:val="24"/>
                <w:szCs w:val="24"/>
              </w:rPr>
            </w:pPr>
            <w:r w:rsidRPr="00D752E0">
              <w:rPr>
                <w:sz w:val="24"/>
                <w:szCs w:val="24"/>
              </w:rPr>
              <w:t>21.</w:t>
            </w:r>
          </w:p>
        </w:tc>
        <w:tc>
          <w:tcPr>
            <w:tcW w:w="3699" w:type="pct"/>
          </w:tcPr>
          <w:p w:rsidR="001A7EC1" w:rsidRPr="00D752E0" w:rsidRDefault="001A7EC1" w:rsidP="001A7EC1">
            <w:pPr>
              <w:jc w:val="both"/>
              <w:rPr>
                <w:sz w:val="24"/>
                <w:szCs w:val="24"/>
              </w:rPr>
            </w:pPr>
            <w:r w:rsidRPr="00D752E0">
              <w:rPr>
                <w:sz w:val="24"/>
                <w:szCs w:val="24"/>
              </w:rPr>
              <w:t>Differentiate Homopterans and Heteropterans.</w:t>
            </w:r>
          </w:p>
        </w:tc>
        <w:tc>
          <w:tcPr>
            <w:tcW w:w="555" w:type="pct"/>
            <w:vAlign w:val="center"/>
          </w:tcPr>
          <w:p w:rsidR="001A7EC1" w:rsidRPr="00D752E0" w:rsidRDefault="001A7EC1" w:rsidP="001A7EC1">
            <w:pPr>
              <w:jc w:val="center"/>
              <w:rPr>
                <w:sz w:val="24"/>
                <w:szCs w:val="24"/>
              </w:rPr>
            </w:pPr>
            <w:r w:rsidRPr="00D752E0">
              <w:rPr>
                <w:sz w:val="24"/>
                <w:szCs w:val="24"/>
              </w:rPr>
              <w:t>CO4 /</w:t>
            </w:r>
            <w:r>
              <w:rPr>
                <w:sz w:val="24"/>
                <w:szCs w:val="24"/>
              </w:rPr>
              <w:t xml:space="preserve"> </w:t>
            </w:r>
            <w:r w:rsidRPr="00D752E0">
              <w:rPr>
                <w:sz w:val="24"/>
                <w:szCs w:val="24"/>
              </w:rPr>
              <w:t>An</w:t>
            </w:r>
          </w:p>
        </w:tc>
        <w:tc>
          <w:tcPr>
            <w:tcW w:w="426" w:type="pct"/>
            <w:vAlign w:val="center"/>
          </w:tcPr>
          <w:p w:rsidR="001A7EC1" w:rsidRPr="00D752E0" w:rsidRDefault="001A7EC1" w:rsidP="001A7EC1">
            <w:pPr>
              <w:jc w:val="center"/>
              <w:rPr>
                <w:sz w:val="24"/>
                <w:szCs w:val="24"/>
              </w:rPr>
            </w:pPr>
            <w:r w:rsidRPr="00D752E0">
              <w:rPr>
                <w:sz w:val="24"/>
                <w:szCs w:val="24"/>
              </w:rPr>
              <w:t>5</w:t>
            </w:r>
          </w:p>
        </w:tc>
      </w:tr>
      <w:tr w:rsidR="001A7EC1" w:rsidRPr="00D752E0" w:rsidTr="001A7EC1">
        <w:tc>
          <w:tcPr>
            <w:tcW w:w="320" w:type="pct"/>
            <w:vAlign w:val="center"/>
          </w:tcPr>
          <w:p w:rsidR="001A7EC1" w:rsidRPr="00D752E0" w:rsidRDefault="001A7EC1" w:rsidP="001A7EC1">
            <w:pPr>
              <w:jc w:val="center"/>
              <w:rPr>
                <w:sz w:val="24"/>
                <w:szCs w:val="24"/>
              </w:rPr>
            </w:pPr>
            <w:r w:rsidRPr="00D752E0">
              <w:rPr>
                <w:sz w:val="24"/>
                <w:szCs w:val="24"/>
              </w:rPr>
              <w:t>22.</w:t>
            </w:r>
          </w:p>
        </w:tc>
        <w:tc>
          <w:tcPr>
            <w:tcW w:w="3699" w:type="pct"/>
          </w:tcPr>
          <w:p w:rsidR="001A7EC1" w:rsidRPr="00D752E0" w:rsidRDefault="001A7EC1" w:rsidP="001A7EC1">
            <w:pPr>
              <w:jc w:val="both"/>
              <w:rPr>
                <w:sz w:val="24"/>
                <w:szCs w:val="24"/>
              </w:rPr>
            </w:pPr>
            <w:r w:rsidRPr="00D752E0">
              <w:rPr>
                <w:sz w:val="24"/>
                <w:szCs w:val="24"/>
              </w:rPr>
              <w:t>What are different types of mouth parts present in insects? Explain with examples</w:t>
            </w:r>
          </w:p>
        </w:tc>
        <w:tc>
          <w:tcPr>
            <w:tcW w:w="555" w:type="pct"/>
            <w:vAlign w:val="center"/>
          </w:tcPr>
          <w:p w:rsidR="001A7EC1" w:rsidRPr="00D752E0" w:rsidRDefault="001A7EC1" w:rsidP="001A7EC1">
            <w:pPr>
              <w:jc w:val="center"/>
              <w:rPr>
                <w:sz w:val="24"/>
                <w:szCs w:val="24"/>
              </w:rPr>
            </w:pPr>
            <w:r w:rsidRPr="00D752E0">
              <w:rPr>
                <w:sz w:val="24"/>
                <w:szCs w:val="24"/>
              </w:rPr>
              <w:t>CO3</w:t>
            </w:r>
            <w:r>
              <w:rPr>
                <w:sz w:val="24"/>
                <w:szCs w:val="24"/>
              </w:rPr>
              <w:t xml:space="preserve"> </w:t>
            </w:r>
            <w:r w:rsidRPr="00D752E0">
              <w:rPr>
                <w:sz w:val="24"/>
                <w:szCs w:val="24"/>
              </w:rPr>
              <w:t>/</w:t>
            </w:r>
            <w:r>
              <w:rPr>
                <w:sz w:val="24"/>
                <w:szCs w:val="24"/>
              </w:rPr>
              <w:t xml:space="preserve"> </w:t>
            </w:r>
            <w:r w:rsidRPr="00D752E0">
              <w:rPr>
                <w:sz w:val="24"/>
                <w:szCs w:val="24"/>
              </w:rPr>
              <w:t>E</w:t>
            </w:r>
          </w:p>
        </w:tc>
        <w:tc>
          <w:tcPr>
            <w:tcW w:w="426" w:type="pct"/>
            <w:vAlign w:val="center"/>
          </w:tcPr>
          <w:p w:rsidR="001A7EC1" w:rsidRPr="00D752E0" w:rsidRDefault="001A7EC1" w:rsidP="001A7EC1">
            <w:pPr>
              <w:jc w:val="center"/>
              <w:rPr>
                <w:sz w:val="24"/>
                <w:szCs w:val="24"/>
              </w:rPr>
            </w:pPr>
            <w:r w:rsidRPr="00D752E0">
              <w:rPr>
                <w:sz w:val="24"/>
                <w:szCs w:val="24"/>
              </w:rPr>
              <w:t>5</w:t>
            </w:r>
          </w:p>
        </w:tc>
      </w:tr>
      <w:tr w:rsidR="001A7EC1" w:rsidRPr="00D752E0" w:rsidTr="001A7EC1">
        <w:tc>
          <w:tcPr>
            <w:tcW w:w="320" w:type="pct"/>
            <w:vAlign w:val="center"/>
          </w:tcPr>
          <w:p w:rsidR="001A7EC1" w:rsidRPr="00D752E0" w:rsidRDefault="001A7EC1" w:rsidP="001A7EC1">
            <w:pPr>
              <w:jc w:val="center"/>
              <w:rPr>
                <w:sz w:val="24"/>
                <w:szCs w:val="24"/>
              </w:rPr>
            </w:pPr>
            <w:r w:rsidRPr="00D752E0">
              <w:rPr>
                <w:sz w:val="24"/>
                <w:szCs w:val="24"/>
              </w:rPr>
              <w:t>23.</w:t>
            </w:r>
          </w:p>
        </w:tc>
        <w:tc>
          <w:tcPr>
            <w:tcW w:w="3699" w:type="pct"/>
          </w:tcPr>
          <w:p w:rsidR="001A7EC1" w:rsidRPr="00D752E0" w:rsidRDefault="001A7EC1" w:rsidP="001A7EC1">
            <w:pPr>
              <w:jc w:val="both"/>
              <w:rPr>
                <w:sz w:val="24"/>
                <w:szCs w:val="24"/>
              </w:rPr>
            </w:pPr>
            <w:r w:rsidRPr="00D752E0">
              <w:rPr>
                <w:sz w:val="24"/>
                <w:szCs w:val="24"/>
              </w:rPr>
              <w:t xml:space="preserve">Define </w:t>
            </w:r>
            <w:proofErr w:type="spellStart"/>
            <w:r w:rsidRPr="00D752E0">
              <w:rPr>
                <w:sz w:val="24"/>
                <w:szCs w:val="24"/>
              </w:rPr>
              <w:t>moulting</w:t>
            </w:r>
            <w:proofErr w:type="spellEnd"/>
            <w:r w:rsidRPr="00D752E0">
              <w:rPr>
                <w:sz w:val="24"/>
                <w:szCs w:val="24"/>
              </w:rPr>
              <w:t xml:space="preserve">? Explain various steps involved in </w:t>
            </w:r>
            <w:proofErr w:type="spellStart"/>
            <w:r w:rsidRPr="00D752E0">
              <w:rPr>
                <w:sz w:val="24"/>
                <w:szCs w:val="24"/>
              </w:rPr>
              <w:t>moulting</w:t>
            </w:r>
            <w:proofErr w:type="spellEnd"/>
            <w:r w:rsidRPr="00D752E0">
              <w:rPr>
                <w:sz w:val="24"/>
                <w:szCs w:val="24"/>
              </w:rPr>
              <w:t>.</w:t>
            </w:r>
          </w:p>
        </w:tc>
        <w:tc>
          <w:tcPr>
            <w:tcW w:w="555" w:type="pct"/>
            <w:vAlign w:val="center"/>
          </w:tcPr>
          <w:p w:rsidR="001A7EC1" w:rsidRPr="00D752E0" w:rsidRDefault="001A7EC1" w:rsidP="001A7EC1">
            <w:pPr>
              <w:jc w:val="center"/>
              <w:rPr>
                <w:sz w:val="24"/>
                <w:szCs w:val="24"/>
              </w:rPr>
            </w:pPr>
            <w:r w:rsidRPr="00D752E0">
              <w:rPr>
                <w:sz w:val="24"/>
                <w:szCs w:val="24"/>
              </w:rPr>
              <w:t>CO3</w:t>
            </w:r>
            <w:r>
              <w:rPr>
                <w:sz w:val="24"/>
                <w:szCs w:val="24"/>
              </w:rPr>
              <w:t xml:space="preserve"> </w:t>
            </w:r>
            <w:r w:rsidRPr="00D752E0">
              <w:rPr>
                <w:sz w:val="24"/>
                <w:szCs w:val="24"/>
              </w:rPr>
              <w:t>/</w:t>
            </w:r>
            <w:r>
              <w:rPr>
                <w:sz w:val="24"/>
                <w:szCs w:val="24"/>
              </w:rPr>
              <w:t xml:space="preserve"> </w:t>
            </w:r>
            <w:r w:rsidRPr="00D752E0">
              <w:rPr>
                <w:sz w:val="24"/>
                <w:szCs w:val="24"/>
              </w:rPr>
              <w:t>C</w:t>
            </w:r>
          </w:p>
        </w:tc>
        <w:tc>
          <w:tcPr>
            <w:tcW w:w="426" w:type="pct"/>
            <w:vAlign w:val="center"/>
          </w:tcPr>
          <w:p w:rsidR="001A7EC1" w:rsidRPr="00D752E0" w:rsidRDefault="001A7EC1" w:rsidP="001A7EC1">
            <w:pPr>
              <w:jc w:val="center"/>
              <w:rPr>
                <w:sz w:val="24"/>
                <w:szCs w:val="24"/>
              </w:rPr>
            </w:pPr>
            <w:r w:rsidRPr="00D752E0">
              <w:rPr>
                <w:sz w:val="24"/>
                <w:szCs w:val="24"/>
              </w:rPr>
              <w:t>5</w:t>
            </w:r>
          </w:p>
        </w:tc>
      </w:tr>
      <w:tr w:rsidR="001A7EC1" w:rsidRPr="00D752E0" w:rsidTr="001A7EC1">
        <w:tc>
          <w:tcPr>
            <w:tcW w:w="320" w:type="pct"/>
            <w:vAlign w:val="center"/>
          </w:tcPr>
          <w:p w:rsidR="001A7EC1" w:rsidRPr="00D752E0" w:rsidRDefault="001A7EC1" w:rsidP="001A7EC1">
            <w:pPr>
              <w:jc w:val="center"/>
              <w:rPr>
                <w:sz w:val="24"/>
                <w:szCs w:val="24"/>
              </w:rPr>
            </w:pPr>
            <w:r w:rsidRPr="00D752E0">
              <w:rPr>
                <w:sz w:val="24"/>
                <w:szCs w:val="24"/>
              </w:rPr>
              <w:t>24.</w:t>
            </w:r>
          </w:p>
        </w:tc>
        <w:tc>
          <w:tcPr>
            <w:tcW w:w="3699" w:type="pct"/>
          </w:tcPr>
          <w:p w:rsidR="001A7EC1" w:rsidRPr="00D752E0" w:rsidRDefault="001A7EC1" w:rsidP="001A7EC1">
            <w:pPr>
              <w:jc w:val="both"/>
              <w:rPr>
                <w:sz w:val="24"/>
                <w:szCs w:val="24"/>
              </w:rPr>
            </w:pPr>
            <w:r w:rsidRPr="00D752E0">
              <w:rPr>
                <w:sz w:val="24"/>
                <w:szCs w:val="24"/>
              </w:rPr>
              <w:t xml:space="preserve">Differentiate </w:t>
            </w:r>
            <w:proofErr w:type="spellStart"/>
            <w:r w:rsidRPr="00D752E0">
              <w:rPr>
                <w:sz w:val="24"/>
                <w:szCs w:val="24"/>
              </w:rPr>
              <w:t>Anisoptera</w:t>
            </w:r>
            <w:proofErr w:type="spellEnd"/>
            <w:r w:rsidRPr="00D752E0">
              <w:rPr>
                <w:sz w:val="24"/>
                <w:szCs w:val="24"/>
              </w:rPr>
              <w:t xml:space="preserve"> and </w:t>
            </w:r>
            <w:proofErr w:type="spellStart"/>
            <w:r w:rsidRPr="00D752E0">
              <w:rPr>
                <w:sz w:val="24"/>
                <w:szCs w:val="24"/>
              </w:rPr>
              <w:t>Zygoptera</w:t>
            </w:r>
            <w:proofErr w:type="spellEnd"/>
            <w:r w:rsidRPr="00D752E0">
              <w:rPr>
                <w:sz w:val="24"/>
                <w:szCs w:val="24"/>
              </w:rPr>
              <w:t>.</w:t>
            </w:r>
          </w:p>
        </w:tc>
        <w:tc>
          <w:tcPr>
            <w:tcW w:w="555" w:type="pct"/>
            <w:vAlign w:val="center"/>
          </w:tcPr>
          <w:p w:rsidR="001A7EC1" w:rsidRPr="00D752E0" w:rsidRDefault="001A7EC1" w:rsidP="001A7EC1">
            <w:pPr>
              <w:jc w:val="center"/>
              <w:rPr>
                <w:sz w:val="24"/>
                <w:szCs w:val="24"/>
              </w:rPr>
            </w:pPr>
            <w:r w:rsidRPr="00D752E0">
              <w:rPr>
                <w:sz w:val="24"/>
                <w:szCs w:val="24"/>
              </w:rPr>
              <w:t>CO4 /</w:t>
            </w:r>
            <w:r>
              <w:rPr>
                <w:sz w:val="24"/>
                <w:szCs w:val="24"/>
              </w:rPr>
              <w:t xml:space="preserve"> </w:t>
            </w:r>
            <w:r w:rsidRPr="00D752E0">
              <w:rPr>
                <w:sz w:val="24"/>
                <w:szCs w:val="24"/>
              </w:rPr>
              <w:t>An</w:t>
            </w:r>
          </w:p>
        </w:tc>
        <w:tc>
          <w:tcPr>
            <w:tcW w:w="426" w:type="pct"/>
            <w:vAlign w:val="center"/>
          </w:tcPr>
          <w:p w:rsidR="001A7EC1" w:rsidRPr="00D752E0" w:rsidRDefault="001A7EC1" w:rsidP="001A7EC1">
            <w:pPr>
              <w:jc w:val="center"/>
              <w:rPr>
                <w:sz w:val="24"/>
                <w:szCs w:val="24"/>
              </w:rPr>
            </w:pPr>
            <w:r w:rsidRPr="00D752E0">
              <w:rPr>
                <w:sz w:val="24"/>
                <w:szCs w:val="24"/>
              </w:rPr>
              <w:t>5</w:t>
            </w:r>
          </w:p>
        </w:tc>
      </w:tr>
      <w:tr w:rsidR="001A7EC1" w:rsidRPr="00D752E0" w:rsidTr="001A7EC1">
        <w:tc>
          <w:tcPr>
            <w:tcW w:w="320" w:type="pct"/>
            <w:vAlign w:val="center"/>
          </w:tcPr>
          <w:p w:rsidR="001A7EC1" w:rsidRPr="00D752E0" w:rsidRDefault="001A7EC1" w:rsidP="001A7EC1">
            <w:pPr>
              <w:jc w:val="center"/>
              <w:rPr>
                <w:sz w:val="24"/>
                <w:szCs w:val="24"/>
              </w:rPr>
            </w:pPr>
            <w:r w:rsidRPr="00D752E0">
              <w:rPr>
                <w:sz w:val="24"/>
                <w:szCs w:val="24"/>
              </w:rPr>
              <w:t>25.</w:t>
            </w:r>
          </w:p>
        </w:tc>
        <w:tc>
          <w:tcPr>
            <w:tcW w:w="3699" w:type="pct"/>
          </w:tcPr>
          <w:p w:rsidR="001A7EC1" w:rsidRPr="00D752E0" w:rsidRDefault="001A7EC1" w:rsidP="001A7EC1">
            <w:pPr>
              <w:jc w:val="both"/>
              <w:rPr>
                <w:sz w:val="24"/>
                <w:szCs w:val="24"/>
              </w:rPr>
            </w:pPr>
            <w:r w:rsidRPr="00D752E0">
              <w:rPr>
                <w:sz w:val="24"/>
                <w:szCs w:val="24"/>
              </w:rPr>
              <w:t>Write about the respiration takes place in aquatic insects.</w:t>
            </w:r>
          </w:p>
        </w:tc>
        <w:tc>
          <w:tcPr>
            <w:tcW w:w="555" w:type="pct"/>
            <w:vAlign w:val="center"/>
          </w:tcPr>
          <w:p w:rsidR="001A7EC1" w:rsidRPr="00D752E0" w:rsidRDefault="001A7EC1" w:rsidP="001A7EC1">
            <w:pPr>
              <w:jc w:val="center"/>
              <w:rPr>
                <w:sz w:val="24"/>
                <w:szCs w:val="24"/>
              </w:rPr>
            </w:pPr>
            <w:r w:rsidRPr="00D752E0">
              <w:rPr>
                <w:sz w:val="24"/>
                <w:szCs w:val="24"/>
              </w:rPr>
              <w:t>CO3</w:t>
            </w:r>
            <w:r>
              <w:rPr>
                <w:sz w:val="24"/>
                <w:szCs w:val="24"/>
              </w:rPr>
              <w:t xml:space="preserve"> </w:t>
            </w:r>
            <w:r w:rsidRPr="00D752E0">
              <w:rPr>
                <w:sz w:val="24"/>
                <w:szCs w:val="24"/>
              </w:rPr>
              <w:t>/</w:t>
            </w:r>
            <w:r>
              <w:rPr>
                <w:sz w:val="24"/>
                <w:szCs w:val="24"/>
              </w:rPr>
              <w:t xml:space="preserve"> </w:t>
            </w:r>
            <w:r w:rsidRPr="00D752E0">
              <w:rPr>
                <w:sz w:val="24"/>
                <w:szCs w:val="24"/>
              </w:rPr>
              <w:t>U</w:t>
            </w:r>
          </w:p>
        </w:tc>
        <w:tc>
          <w:tcPr>
            <w:tcW w:w="426" w:type="pct"/>
            <w:vAlign w:val="center"/>
          </w:tcPr>
          <w:p w:rsidR="001A7EC1" w:rsidRPr="00D752E0" w:rsidRDefault="001A7EC1" w:rsidP="001A7EC1">
            <w:pPr>
              <w:jc w:val="center"/>
              <w:rPr>
                <w:sz w:val="24"/>
                <w:szCs w:val="24"/>
              </w:rPr>
            </w:pPr>
            <w:r w:rsidRPr="00D752E0">
              <w:rPr>
                <w:sz w:val="24"/>
                <w:szCs w:val="24"/>
              </w:rPr>
              <w:t>5</w:t>
            </w:r>
          </w:p>
        </w:tc>
      </w:tr>
      <w:tr w:rsidR="001A7EC1" w:rsidRPr="00D752E0" w:rsidTr="001A7EC1">
        <w:tc>
          <w:tcPr>
            <w:tcW w:w="320" w:type="pct"/>
            <w:vAlign w:val="center"/>
          </w:tcPr>
          <w:p w:rsidR="001A7EC1" w:rsidRPr="00D752E0" w:rsidRDefault="001A7EC1" w:rsidP="001A7EC1">
            <w:pPr>
              <w:jc w:val="center"/>
              <w:rPr>
                <w:sz w:val="24"/>
                <w:szCs w:val="24"/>
              </w:rPr>
            </w:pPr>
            <w:r w:rsidRPr="00D752E0">
              <w:rPr>
                <w:sz w:val="24"/>
                <w:szCs w:val="24"/>
              </w:rPr>
              <w:t>26.</w:t>
            </w:r>
          </w:p>
        </w:tc>
        <w:tc>
          <w:tcPr>
            <w:tcW w:w="3699" w:type="pct"/>
          </w:tcPr>
          <w:p w:rsidR="001A7EC1" w:rsidRPr="00D752E0" w:rsidRDefault="001A7EC1" w:rsidP="001A7EC1">
            <w:pPr>
              <w:jc w:val="both"/>
              <w:rPr>
                <w:sz w:val="24"/>
                <w:szCs w:val="24"/>
              </w:rPr>
            </w:pPr>
            <w:r w:rsidRPr="00D752E0">
              <w:rPr>
                <w:sz w:val="24"/>
                <w:szCs w:val="24"/>
              </w:rPr>
              <w:t>List out various types of insect legs with examples? Explain modifications present in honeybee.</w:t>
            </w:r>
          </w:p>
        </w:tc>
        <w:tc>
          <w:tcPr>
            <w:tcW w:w="555" w:type="pct"/>
            <w:vAlign w:val="center"/>
          </w:tcPr>
          <w:p w:rsidR="001A7EC1" w:rsidRPr="00D752E0" w:rsidRDefault="001A7EC1" w:rsidP="001A7EC1">
            <w:pPr>
              <w:jc w:val="center"/>
              <w:rPr>
                <w:sz w:val="24"/>
                <w:szCs w:val="24"/>
              </w:rPr>
            </w:pPr>
            <w:r w:rsidRPr="00D752E0">
              <w:rPr>
                <w:sz w:val="24"/>
                <w:szCs w:val="24"/>
              </w:rPr>
              <w:t>CO2</w:t>
            </w:r>
            <w:r>
              <w:rPr>
                <w:sz w:val="24"/>
                <w:szCs w:val="24"/>
              </w:rPr>
              <w:t xml:space="preserve"> </w:t>
            </w:r>
            <w:r w:rsidRPr="00D752E0">
              <w:rPr>
                <w:sz w:val="24"/>
                <w:szCs w:val="24"/>
              </w:rPr>
              <w:t>/</w:t>
            </w:r>
            <w:r>
              <w:rPr>
                <w:sz w:val="24"/>
                <w:szCs w:val="24"/>
              </w:rPr>
              <w:t xml:space="preserve"> </w:t>
            </w:r>
            <w:r w:rsidRPr="00D752E0">
              <w:rPr>
                <w:sz w:val="24"/>
                <w:szCs w:val="24"/>
              </w:rPr>
              <w:t>R</w:t>
            </w:r>
          </w:p>
        </w:tc>
        <w:tc>
          <w:tcPr>
            <w:tcW w:w="426" w:type="pct"/>
            <w:vAlign w:val="center"/>
          </w:tcPr>
          <w:p w:rsidR="001A7EC1" w:rsidRPr="00D752E0" w:rsidRDefault="001A7EC1" w:rsidP="001A7EC1">
            <w:pPr>
              <w:jc w:val="center"/>
              <w:rPr>
                <w:sz w:val="24"/>
                <w:szCs w:val="24"/>
              </w:rPr>
            </w:pPr>
            <w:r w:rsidRPr="00D752E0">
              <w:rPr>
                <w:sz w:val="24"/>
                <w:szCs w:val="24"/>
              </w:rPr>
              <w:t>5</w:t>
            </w:r>
          </w:p>
        </w:tc>
      </w:tr>
      <w:tr w:rsidR="001A7EC1" w:rsidRPr="00D752E0" w:rsidTr="001A7EC1">
        <w:tc>
          <w:tcPr>
            <w:tcW w:w="320" w:type="pct"/>
            <w:vAlign w:val="center"/>
          </w:tcPr>
          <w:p w:rsidR="001A7EC1" w:rsidRPr="00D752E0" w:rsidRDefault="001A7EC1" w:rsidP="001A7EC1">
            <w:pPr>
              <w:jc w:val="center"/>
              <w:rPr>
                <w:sz w:val="24"/>
                <w:szCs w:val="24"/>
              </w:rPr>
            </w:pPr>
            <w:r w:rsidRPr="00D752E0">
              <w:rPr>
                <w:sz w:val="24"/>
                <w:szCs w:val="24"/>
              </w:rPr>
              <w:t>27.</w:t>
            </w:r>
          </w:p>
        </w:tc>
        <w:tc>
          <w:tcPr>
            <w:tcW w:w="3699" w:type="pct"/>
          </w:tcPr>
          <w:p w:rsidR="001A7EC1" w:rsidRPr="00D752E0" w:rsidRDefault="001A7EC1" w:rsidP="001A7EC1">
            <w:pPr>
              <w:jc w:val="both"/>
              <w:rPr>
                <w:sz w:val="24"/>
                <w:szCs w:val="24"/>
              </w:rPr>
            </w:pPr>
            <w:r w:rsidRPr="00D752E0">
              <w:rPr>
                <w:sz w:val="24"/>
                <w:szCs w:val="24"/>
              </w:rPr>
              <w:t>Elucidate various types of antenna present in insects with neat diagrams and examples.</w:t>
            </w:r>
          </w:p>
        </w:tc>
        <w:tc>
          <w:tcPr>
            <w:tcW w:w="555" w:type="pct"/>
            <w:vAlign w:val="center"/>
          </w:tcPr>
          <w:p w:rsidR="001A7EC1" w:rsidRPr="00D752E0" w:rsidRDefault="001A7EC1" w:rsidP="001A7EC1">
            <w:pPr>
              <w:jc w:val="center"/>
              <w:rPr>
                <w:sz w:val="24"/>
                <w:szCs w:val="24"/>
              </w:rPr>
            </w:pPr>
            <w:r w:rsidRPr="00D752E0">
              <w:rPr>
                <w:sz w:val="24"/>
                <w:szCs w:val="24"/>
              </w:rPr>
              <w:t>CO2</w:t>
            </w:r>
            <w:r>
              <w:rPr>
                <w:sz w:val="24"/>
                <w:szCs w:val="24"/>
              </w:rPr>
              <w:t xml:space="preserve"> </w:t>
            </w:r>
            <w:r w:rsidRPr="00D752E0">
              <w:rPr>
                <w:sz w:val="24"/>
                <w:szCs w:val="24"/>
              </w:rPr>
              <w:t>/</w:t>
            </w:r>
            <w:r>
              <w:rPr>
                <w:sz w:val="24"/>
                <w:szCs w:val="24"/>
              </w:rPr>
              <w:t xml:space="preserve"> </w:t>
            </w:r>
            <w:r w:rsidRPr="00D752E0">
              <w:rPr>
                <w:sz w:val="24"/>
                <w:szCs w:val="24"/>
              </w:rPr>
              <w:t>R</w:t>
            </w:r>
          </w:p>
        </w:tc>
        <w:tc>
          <w:tcPr>
            <w:tcW w:w="426" w:type="pct"/>
            <w:vAlign w:val="center"/>
          </w:tcPr>
          <w:p w:rsidR="001A7EC1" w:rsidRPr="00D752E0" w:rsidRDefault="001A7EC1" w:rsidP="001A7EC1">
            <w:pPr>
              <w:jc w:val="center"/>
              <w:rPr>
                <w:sz w:val="24"/>
                <w:szCs w:val="24"/>
              </w:rPr>
            </w:pPr>
            <w:r w:rsidRPr="00D752E0">
              <w:rPr>
                <w:sz w:val="24"/>
                <w:szCs w:val="24"/>
              </w:rPr>
              <w:t>5</w:t>
            </w:r>
          </w:p>
        </w:tc>
      </w:tr>
    </w:tbl>
    <w:p w:rsidR="001A7EC1" w:rsidRDefault="001A7EC1" w:rsidP="002E336A"/>
    <w:p w:rsidR="001A7EC1" w:rsidRDefault="001A7EC1" w:rsidP="002E336A"/>
    <w:p w:rsidR="001A7EC1" w:rsidRDefault="001A7EC1" w:rsidP="002E336A"/>
    <w:p w:rsidR="001A7EC1" w:rsidRDefault="001A7EC1" w:rsidP="002E336A"/>
    <w:p w:rsidR="001A7EC1" w:rsidRDefault="001A7EC1" w:rsidP="002E336A"/>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D752E0" w:rsidTr="001A7EC1">
        <w:tc>
          <w:tcPr>
            <w:tcW w:w="320" w:type="pct"/>
            <w:vAlign w:val="center"/>
          </w:tcPr>
          <w:p w:rsidR="001A7EC1" w:rsidRPr="00D752E0" w:rsidRDefault="001A7EC1" w:rsidP="001A7EC1">
            <w:pPr>
              <w:jc w:val="center"/>
              <w:rPr>
                <w:sz w:val="24"/>
                <w:szCs w:val="24"/>
              </w:rPr>
            </w:pPr>
            <w:r w:rsidRPr="00D752E0">
              <w:rPr>
                <w:sz w:val="24"/>
                <w:szCs w:val="24"/>
              </w:rPr>
              <w:t>28.</w:t>
            </w:r>
          </w:p>
        </w:tc>
        <w:tc>
          <w:tcPr>
            <w:tcW w:w="3699" w:type="pct"/>
          </w:tcPr>
          <w:p w:rsidR="001A7EC1" w:rsidRPr="00D752E0" w:rsidRDefault="001A7EC1" w:rsidP="001A7EC1">
            <w:pPr>
              <w:jc w:val="both"/>
              <w:rPr>
                <w:sz w:val="24"/>
                <w:szCs w:val="24"/>
              </w:rPr>
            </w:pPr>
            <w:r w:rsidRPr="00D752E0">
              <w:rPr>
                <w:sz w:val="24"/>
                <w:szCs w:val="24"/>
              </w:rPr>
              <w:t>Define metamorphosis. Describe different types of metamorphosis with suitable examples.</w:t>
            </w:r>
          </w:p>
        </w:tc>
        <w:tc>
          <w:tcPr>
            <w:tcW w:w="555" w:type="pct"/>
            <w:vAlign w:val="center"/>
          </w:tcPr>
          <w:p w:rsidR="001A7EC1" w:rsidRPr="00D752E0" w:rsidRDefault="001A7EC1" w:rsidP="001A7EC1">
            <w:pPr>
              <w:jc w:val="center"/>
              <w:rPr>
                <w:sz w:val="24"/>
                <w:szCs w:val="24"/>
              </w:rPr>
            </w:pPr>
            <w:r w:rsidRPr="00D752E0">
              <w:rPr>
                <w:sz w:val="24"/>
                <w:szCs w:val="24"/>
              </w:rPr>
              <w:t>CO3</w:t>
            </w:r>
            <w:r>
              <w:rPr>
                <w:sz w:val="24"/>
                <w:szCs w:val="24"/>
              </w:rPr>
              <w:t xml:space="preserve"> </w:t>
            </w:r>
            <w:r w:rsidRPr="00D752E0">
              <w:rPr>
                <w:sz w:val="24"/>
                <w:szCs w:val="24"/>
              </w:rPr>
              <w:t>/</w:t>
            </w:r>
            <w:r>
              <w:rPr>
                <w:sz w:val="24"/>
                <w:szCs w:val="24"/>
              </w:rPr>
              <w:t xml:space="preserve"> </w:t>
            </w:r>
            <w:r w:rsidRPr="00D752E0">
              <w:rPr>
                <w:sz w:val="24"/>
                <w:szCs w:val="24"/>
              </w:rPr>
              <w:t>R</w:t>
            </w:r>
          </w:p>
        </w:tc>
        <w:tc>
          <w:tcPr>
            <w:tcW w:w="426" w:type="pct"/>
            <w:vAlign w:val="center"/>
          </w:tcPr>
          <w:p w:rsidR="001A7EC1" w:rsidRPr="00D752E0" w:rsidRDefault="001A7EC1" w:rsidP="001A7EC1">
            <w:pPr>
              <w:jc w:val="center"/>
              <w:rPr>
                <w:sz w:val="24"/>
                <w:szCs w:val="24"/>
              </w:rPr>
            </w:pPr>
            <w:r w:rsidRPr="00D752E0">
              <w:rPr>
                <w:sz w:val="24"/>
                <w:szCs w:val="24"/>
              </w:rPr>
              <w:t>5</w:t>
            </w:r>
          </w:p>
        </w:tc>
      </w:tr>
      <w:tr w:rsidR="001A7EC1" w:rsidRPr="00D752E0" w:rsidTr="001A7EC1">
        <w:tc>
          <w:tcPr>
            <w:tcW w:w="320" w:type="pct"/>
            <w:vAlign w:val="center"/>
          </w:tcPr>
          <w:p w:rsidR="001A7EC1" w:rsidRPr="00D752E0" w:rsidRDefault="001A7EC1" w:rsidP="001A7EC1">
            <w:pPr>
              <w:jc w:val="center"/>
              <w:rPr>
                <w:sz w:val="24"/>
                <w:szCs w:val="24"/>
              </w:rPr>
            </w:pPr>
            <w:r w:rsidRPr="00D752E0">
              <w:rPr>
                <w:sz w:val="24"/>
                <w:szCs w:val="24"/>
              </w:rPr>
              <w:t>29.</w:t>
            </w:r>
          </w:p>
        </w:tc>
        <w:tc>
          <w:tcPr>
            <w:tcW w:w="3699" w:type="pct"/>
          </w:tcPr>
          <w:p w:rsidR="001A7EC1" w:rsidRPr="00D752E0" w:rsidRDefault="001A7EC1" w:rsidP="001A7EC1">
            <w:pPr>
              <w:jc w:val="both"/>
              <w:rPr>
                <w:sz w:val="24"/>
                <w:szCs w:val="24"/>
              </w:rPr>
            </w:pPr>
            <w:r w:rsidRPr="00D752E0">
              <w:rPr>
                <w:sz w:val="24"/>
                <w:szCs w:val="24"/>
              </w:rPr>
              <w:t>Mention the important characters of insect order</w:t>
            </w:r>
            <w:r>
              <w:rPr>
                <w:sz w:val="24"/>
                <w:szCs w:val="24"/>
              </w:rPr>
              <w:t xml:space="preserve"> </w:t>
            </w:r>
            <w:proofErr w:type="spellStart"/>
            <w:r w:rsidRPr="00D752E0">
              <w:rPr>
                <w:sz w:val="24"/>
                <w:szCs w:val="24"/>
              </w:rPr>
              <w:t>Diptera</w:t>
            </w:r>
            <w:proofErr w:type="spellEnd"/>
            <w:r w:rsidRPr="00D752E0">
              <w:rPr>
                <w:sz w:val="24"/>
                <w:szCs w:val="24"/>
              </w:rPr>
              <w:t>.</w:t>
            </w:r>
          </w:p>
        </w:tc>
        <w:tc>
          <w:tcPr>
            <w:tcW w:w="555" w:type="pct"/>
            <w:vAlign w:val="center"/>
          </w:tcPr>
          <w:p w:rsidR="001A7EC1" w:rsidRPr="00D752E0" w:rsidRDefault="001A7EC1" w:rsidP="001A7EC1">
            <w:pPr>
              <w:jc w:val="center"/>
              <w:rPr>
                <w:sz w:val="24"/>
                <w:szCs w:val="24"/>
              </w:rPr>
            </w:pPr>
            <w:r w:rsidRPr="00D752E0">
              <w:rPr>
                <w:sz w:val="24"/>
                <w:szCs w:val="24"/>
              </w:rPr>
              <w:t>CO4</w:t>
            </w:r>
            <w:r>
              <w:rPr>
                <w:sz w:val="24"/>
                <w:szCs w:val="24"/>
              </w:rPr>
              <w:t xml:space="preserve"> </w:t>
            </w:r>
            <w:r w:rsidRPr="00D752E0">
              <w:rPr>
                <w:sz w:val="24"/>
                <w:szCs w:val="24"/>
              </w:rPr>
              <w:t>/ U</w:t>
            </w:r>
          </w:p>
        </w:tc>
        <w:tc>
          <w:tcPr>
            <w:tcW w:w="426" w:type="pct"/>
            <w:vAlign w:val="center"/>
          </w:tcPr>
          <w:p w:rsidR="001A7EC1" w:rsidRPr="00D752E0" w:rsidRDefault="001A7EC1" w:rsidP="001A7EC1">
            <w:pPr>
              <w:jc w:val="center"/>
              <w:rPr>
                <w:sz w:val="24"/>
                <w:szCs w:val="24"/>
              </w:rPr>
            </w:pPr>
            <w:r w:rsidRPr="00D752E0">
              <w:rPr>
                <w:sz w:val="24"/>
                <w:szCs w:val="24"/>
              </w:rPr>
              <w:t>5</w:t>
            </w:r>
          </w:p>
        </w:tc>
      </w:tr>
      <w:tr w:rsidR="001A7EC1" w:rsidRPr="00D752E0" w:rsidTr="001A7EC1">
        <w:tc>
          <w:tcPr>
            <w:tcW w:w="320" w:type="pct"/>
            <w:vAlign w:val="center"/>
          </w:tcPr>
          <w:p w:rsidR="001A7EC1" w:rsidRPr="00D752E0" w:rsidRDefault="001A7EC1" w:rsidP="001A7EC1">
            <w:pPr>
              <w:jc w:val="center"/>
              <w:rPr>
                <w:sz w:val="24"/>
                <w:szCs w:val="24"/>
              </w:rPr>
            </w:pPr>
            <w:r w:rsidRPr="00D752E0">
              <w:rPr>
                <w:sz w:val="24"/>
                <w:szCs w:val="24"/>
              </w:rPr>
              <w:t>30.</w:t>
            </w:r>
          </w:p>
        </w:tc>
        <w:tc>
          <w:tcPr>
            <w:tcW w:w="3699" w:type="pct"/>
          </w:tcPr>
          <w:p w:rsidR="001A7EC1" w:rsidRPr="00D752E0" w:rsidRDefault="001A7EC1" w:rsidP="001A7EC1">
            <w:pPr>
              <w:jc w:val="both"/>
              <w:rPr>
                <w:sz w:val="24"/>
                <w:szCs w:val="24"/>
              </w:rPr>
            </w:pPr>
            <w:r w:rsidRPr="00D752E0">
              <w:rPr>
                <w:sz w:val="24"/>
                <w:szCs w:val="24"/>
              </w:rPr>
              <w:t>Differentiate male and female reproductive systems of insects with neat diagrams.</w:t>
            </w:r>
          </w:p>
        </w:tc>
        <w:tc>
          <w:tcPr>
            <w:tcW w:w="555" w:type="pct"/>
            <w:vAlign w:val="center"/>
          </w:tcPr>
          <w:p w:rsidR="001A7EC1" w:rsidRPr="00D752E0" w:rsidRDefault="001A7EC1" w:rsidP="001A7EC1">
            <w:pPr>
              <w:jc w:val="center"/>
              <w:rPr>
                <w:sz w:val="24"/>
                <w:szCs w:val="24"/>
              </w:rPr>
            </w:pPr>
            <w:r w:rsidRPr="00D752E0">
              <w:rPr>
                <w:sz w:val="24"/>
                <w:szCs w:val="24"/>
              </w:rPr>
              <w:t>CO3</w:t>
            </w:r>
            <w:r>
              <w:rPr>
                <w:sz w:val="24"/>
                <w:szCs w:val="24"/>
              </w:rPr>
              <w:t xml:space="preserve"> </w:t>
            </w:r>
            <w:r w:rsidRPr="00D752E0">
              <w:rPr>
                <w:sz w:val="24"/>
                <w:szCs w:val="24"/>
              </w:rPr>
              <w:t>/</w:t>
            </w:r>
            <w:r>
              <w:rPr>
                <w:sz w:val="24"/>
                <w:szCs w:val="24"/>
              </w:rPr>
              <w:t xml:space="preserve"> </w:t>
            </w:r>
            <w:r w:rsidRPr="00D752E0">
              <w:rPr>
                <w:sz w:val="24"/>
                <w:szCs w:val="24"/>
              </w:rPr>
              <w:t>An</w:t>
            </w:r>
          </w:p>
        </w:tc>
        <w:tc>
          <w:tcPr>
            <w:tcW w:w="426" w:type="pct"/>
            <w:vAlign w:val="center"/>
          </w:tcPr>
          <w:p w:rsidR="001A7EC1" w:rsidRPr="00D752E0" w:rsidRDefault="001A7EC1" w:rsidP="001A7EC1">
            <w:pPr>
              <w:jc w:val="center"/>
              <w:rPr>
                <w:sz w:val="24"/>
                <w:szCs w:val="24"/>
              </w:rPr>
            </w:pPr>
            <w:r w:rsidRPr="00D752E0">
              <w:rPr>
                <w:sz w:val="24"/>
                <w:szCs w:val="24"/>
              </w:rPr>
              <w:t>5</w:t>
            </w:r>
          </w:p>
        </w:tc>
      </w:tr>
      <w:tr w:rsidR="001A7EC1" w:rsidRPr="00D752E0" w:rsidTr="001A7EC1">
        <w:tc>
          <w:tcPr>
            <w:tcW w:w="320" w:type="pct"/>
            <w:vAlign w:val="center"/>
          </w:tcPr>
          <w:p w:rsidR="001A7EC1" w:rsidRPr="00D752E0" w:rsidRDefault="001A7EC1" w:rsidP="001A7EC1">
            <w:pPr>
              <w:jc w:val="center"/>
              <w:rPr>
                <w:sz w:val="24"/>
                <w:szCs w:val="24"/>
              </w:rPr>
            </w:pPr>
            <w:r w:rsidRPr="00D752E0">
              <w:rPr>
                <w:sz w:val="24"/>
                <w:szCs w:val="24"/>
              </w:rPr>
              <w:t>31.</w:t>
            </w:r>
          </w:p>
        </w:tc>
        <w:tc>
          <w:tcPr>
            <w:tcW w:w="3699" w:type="pct"/>
          </w:tcPr>
          <w:p w:rsidR="001A7EC1" w:rsidRPr="00D752E0" w:rsidRDefault="001A7EC1" w:rsidP="001A7EC1">
            <w:pPr>
              <w:jc w:val="both"/>
              <w:rPr>
                <w:sz w:val="24"/>
                <w:szCs w:val="24"/>
              </w:rPr>
            </w:pPr>
            <w:r w:rsidRPr="00D752E0">
              <w:rPr>
                <w:sz w:val="24"/>
                <w:szCs w:val="24"/>
              </w:rPr>
              <w:t xml:space="preserve">Differentiate </w:t>
            </w:r>
            <w:proofErr w:type="spellStart"/>
            <w:r w:rsidRPr="00D752E0">
              <w:rPr>
                <w:sz w:val="24"/>
                <w:szCs w:val="24"/>
              </w:rPr>
              <w:t>Adephaga</w:t>
            </w:r>
            <w:proofErr w:type="spellEnd"/>
            <w:r w:rsidRPr="00D752E0">
              <w:rPr>
                <w:sz w:val="24"/>
                <w:szCs w:val="24"/>
              </w:rPr>
              <w:t xml:space="preserve"> and </w:t>
            </w:r>
            <w:proofErr w:type="spellStart"/>
            <w:r w:rsidRPr="00D752E0">
              <w:rPr>
                <w:sz w:val="24"/>
                <w:szCs w:val="24"/>
              </w:rPr>
              <w:t>Polyphaga</w:t>
            </w:r>
            <w:proofErr w:type="spellEnd"/>
            <w:r w:rsidRPr="00D752E0">
              <w:rPr>
                <w:sz w:val="24"/>
                <w:szCs w:val="24"/>
              </w:rPr>
              <w:t>.</w:t>
            </w:r>
          </w:p>
        </w:tc>
        <w:tc>
          <w:tcPr>
            <w:tcW w:w="555" w:type="pct"/>
            <w:vAlign w:val="center"/>
          </w:tcPr>
          <w:p w:rsidR="001A7EC1" w:rsidRPr="00D752E0" w:rsidRDefault="001A7EC1" w:rsidP="001A7EC1">
            <w:pPr>
              <w:jc w:val="center"/>
              <w:rPr>
                <w:sz w:val="24"/>
                <w:szCs w:val="24"/>
              </w:rPr>
            </w:pPr>
            <w:r w:rsidRPr="00D752E0">
              <w:rPr>
                <w:sz w:val="24"/>
                <w:szCs w:val="24"/>
              </w:rPr>
              <w:t>CO4</w:t>
            </w:r>
            <w:r>
              <w:rPr>
                <w:sz w:val="24"/>
                <w:szCs w:val="24"/>
              </w:rPr>
              <w:t xml:space="preserve"> </w:t>
            </w:r>
            <w:r w:rsidRPr="00D752E0">
              <w:rPr>
                <w:sz w:val="24"/>
                <w:szCs w:val="24"/>
              </w:rPr>
              <w:t>/</w:t>
            </w:r>
            <w:r>
              <w:rPr>
                <w:sz w:val="24"/>
                <w:szCs w:val="24"/>
              </w:rPr>
              <w:t xml:space="preserve"> </w:t>
            </w:r>
            <w:r w:rsidRPr="00D752E0">
              <w:rPr>
                <w:sz w:val="24"/>
                <w:szCs w:val="24"/>
              </w:rPr>
              <w:t>An</w:t>
            </w:r>
          </w:p>
        </w:tc>
        <w:tc>
          <w:tcPr>
            <w:tcW w:w="426" w:type="pct"/>
            <w:vAlign w:val="center"/>
          </w:tcPr>
          <w:p w:rsidR="001A7EC1" w:rsidRPr="00D752E0" w:rsidRDefault="001A7EC1" w:rsidP="001A7EC1">
            <w:pPr>
              <w:jc w:val="center"/>
              <w:rPr>
                <w:sz w:val="24"/>
                <w:szCs w:val="24"/>
              </w:rPr>
            </w:pPr>
            <w:r w:rsidRPr="00D752E0">
              <w:rPr>
                <w:sz w:val="24"/>
                <w:szCs w:val="24"/>
              </w:rPr>
              <w:t>5</w:t>
            </w:r>
          </w:p>
        </w:tc>
      </w:tr>
      <w:tr w:rsidR="001A7EC1" w:rsidRPr="00D752E0" w:rsidTr="001A7EC1">
        <w:tc>
          <w:tcPr>
            <w:tcW w:w="320" w:type="pct"/>
            <w:vAlign w:val="center"/>
          </w:tcPr>
          <w:p w:rsidR="001A7EC1" w:rsidRPr="00D752E0" w:rsidRDefault="001A7EC1" w:rsidP="001A7EC1">
            <w:pPr>
              <w:jc w:val="center"/>
              <w:rPr>
                <w:sz w:val="24"/>
                <w:szCs w:val="24"/>
              </w:rPr>
            </w:pPr>
            <w:r w:rsidRPr="00D752E0">
              <w:rPr>
                <w:sz w:val="24"/>
                <w:szCs w:val="24"/>
              </w:rPr>
              <w:t>32.</w:t>
            </w:r>
          </w:p>
        </w:tc>
        <w:tc>
          <w:tcPr>
            <w:tcW w:w="3699" w:type="pct"/>
          </w:tcPr>
          <w:p w:rsidR="001A7EC1" w:rsidRPr="00D752E0" w:rsidRDefault="001A7EC1" w:rsidP="001A7EC1">
            <w:pPr>
              <w:jc w:val="both"/>
              <w:rPr>
                <w:sz w:val="24"/>
                <w:szCs w:val="24"/>
              </w:rPr>
            </w:pPr>
            <w:r w:rsidRPr="00D752E0">
              <w:rPr>
                <w:sz w:val="24"/>
                <w:szCs w:val="24"/>
              </w:rPr>
              <w:t>Explain the wing coupling mechanism in insects.</w:t>
            </w:r>
          </w:p>
        </w:tc>
        <w:tc>
          <w:tcPr>
            <w:tcW w:w="555" w:type="pct"/>
            <w:vAlign w:val="center"/>
          </w:tcPr>
          <w:p w:rsidR="001A7EC1" w:rsidRPr="00D752E0" w:rsidRDefault="001A7EC1" w:rsidP="001A7EC1">
            <w:pPr>
              <w:jc w:val="center"/>
              <w:rPr>
                <w:sz w:val="24"/>
                <w:szCs w:val="24"/>
              </w:rPr>
            </w:pPr>
            <w:r w:rsidRPr="00D752E0">
              <w:rPr>
                <w:sz w:val="24"/>
                <w:szCs w:val="24"/>
              </w:rPr>
              <w:t>CO3</w:t>
            </w:r>
            <w:r>
              <w:rPr>
                <w:sz w:val="24"/>
                <w:szCs w:val="24"/>
              </w:rPr>
              <w:t xml:space="preserve"> </w:t>
            </w:r>
            <w:r w:rsidRPr="00D752E0">
              <w:rPr>
                <w:sz w:val="24"/>
                <w:szCs w:val="24"/>
              </w:rPr>
              <w:t>/</w:t>
            </w:r>
            <w:r>
              <w:rPr>
                <w:sz w:val="24"/>
                <w:szCs w:val="24"/>
              </w:rPr>
              <w:t xml:space="preserve"> </w:t>
            </w:r>
            <w:r w:rsidRPr="00D752E0">
              <w:rPr>
                <w:sz w:val="24"/>
                <w:szCs w:val="24"/>
              </w:rPr>
              <w:t>U</w:t>
            </w:r>
          </w:p>
        </w:tc>
        <w:tc>
          <w:tcPr>
            <w:tcW w:w="426" w:type="pct"/>
            <w:vAlign w:val="center"/>
          </w:tcPr>
          <w:p w:rsidR="001A7EC1" w:rsidRPr="00D752E0" w:rsidRDefault="001A7EC1" w:rsidP="001A7EC1">
            <w:pPr>
              <w:jc w:val="center"/>
              <w:rPr>
                <w:sz w:val="24"/>
                <w:szCs w:val="24"/>
              </w:rPr>
            </w:pPr>
            <w:r w:rsidRPr="00D752E0">
              <w:rPr>
                <w:sz w:val="24"/>
                <w:szCs w:val="24"/>
              </w:rPr>
              <w:t>5</w:t>
            </w:r>
          </w:p>
        </w:tc>
      </w:tr>
    </w:tbl>
    <w:p w:rsidR="001A7EC1" w:rsidRPr="00D752E0" w:rsidRDefault="001A7EC1" w:rsidP="001A7EC1"/>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1A7EC1" w:rsidRPr="00D752E0" w:rsidTr="001A7EC1">
        <w:trPr>
          <w:trHeight w:val="232"/>
        </w:trPr>
        <w:tc>
          <w:tcPr>
            <w:tcW w:w="5000" w:type="pct"/>
            <w:gridSpan w:val="5"/>
          </w:tcPr>
          <w:p w:rsidR="001A7EC1" w:rsidRDefault="001A7EC1" w:rsidP="001A7EC1">
            <w:pPr>
              <w:jc w:val="center"/>
              <w:rPr>
                <w:b/>
                <w:sz w:val="24"/>
                <w:szCs w:val="24"/>
                <w:u w:val="single"/>
              </w:rPr>
            </w:pPr>
          </w:p>
          <w:p w:rsidR="001A7EC1" w:rsidRPr="00D752E0" w:rsidRDefault="001A7EC1" w:rsidP="001A7EC1">
            <w:pPr>
              <w:jc w:val="center"/>
              <w:rPr>
                <w:b/>
                <w:sz w:val="24"/>
                <w:szCs w:val="24"/>
                <w:u w:val="single"/>
              </w:rPr>
            </w:pPr>
            <w:r w:rsidRPr="00D752E0">
              <w:rPr>
                <w:b/>
                <w:sz w:val="24"/>
                <w:szCs w:val="24"/>
                <w:u w:val="single"/>
              </w:rPr>
              <w:t>PART – C (2 X 15 = 30 MARKS)</w:t>
            </w:r>
          </w:p>
          <w:p w:rsidR="001A7EC1" w:rsidRDefault="001A7EC1" w:rsidP="001A7EC1">
            <w:pPr>
              <w:jc w:val="center"/>
              <w:rPr>
                <w:b/>
                <w:sz w:val="24"/>
                <w:szCs w:val="24"/>
              </w:rPr>
            </w:pPr>
            <w:r w:rsidRPr="00D752E0">
              <w:rPr>
                <w:b/>
                <w:sz w:val="24"/>
                <w:szCs w:val="24"/>
              </w:rPr>
              <w:t>(Answer any 2 from the following)</w:t>
            </w:r>
          </w:p>
          <w:p w:rsidR="001A7EC1" w:rsidRPr="00D752E0" w:rsidRDefault="001A7EC1" w:rsidP="001A7EC1">
            <w:pPr>
              <w:jc w:val="center"/>
              <w:rPr>
                <w:b/>
                <w:sz w:val="24"/>
                <w:szCs w:val="24"/>
              </w:rPr>
            </w:pPr>
          </w:p>
        </w:tc>
      </w:tr>
      <w:tr w:rsidR="001A7EC1" w:rsidRPr="00D752E0" w:rsidTr="001A7EC1">
        <w:trPr>
          <w:trHeight w:val="232"/>
        </w:trPr>
        <w:tc>
          <w:tcPr>
            <w:tcW w:w="319" w:type="pct"/>
            <w:vMerge w:val="restart"/>
            <w:vAlign w:val="center"/>
          </w:tcPr>
          <w:p w:rsidR="001A7EC1" w:rsidRPr="00D752E0" w:rsidRDefault="001A7EC1" w:rsidP="001A7EC1">
            <w:pPr>
              <w:jc w:val="center"/>
              <w:rPr>
                <w:sz w:val="24"/>
                <w:szCs w:val="24"/>
              </w:rPr>
            </w:pPr>
            <w:r w:rsidRPr="00D752E0">
              <w:rPr>
                <w:sz w:val="24"/>
                <w:szCs w:val="24"/>
              </w:rPr>
              <w:t>33.</w:t>
            </w:r>
          </w:p>
        </w:tc>
        <w:tc>
          <w:tcPr>
            <w:tcW w:w="229" w:type="pct"/>
            <w:vAlign w:val="center"/>
          </w:tcPr>
          <w:p w:rsidR="001A7EC1" w:rsidRPr="00D752E0" w:rsidRDefault="001A7EC1" w:rsidP="001A7EC1">
            <w:pPr>
              <w:jc w:val="center"/>
              <w:rPr>
                <w:sz w:val="24"/>
                <w:szCs w:val="24"/>
              </w:rPr>
            </w:pPr>
            <w:r w:rsidRPr="00D752E0">
              <w:rPr>
                <w:sz w:val="24"/>
                <w:szCs w:val="24"/>
              </w:rPr>
              <w:t>a.</w:t>
            </w:r>
          </w:p>
        </w:tc>
        <w:tc>
          <w:tcPr>
            <w:tcW w:w="3471" w:type="pct"/>
          </w:tcPr>
          <w:p w:rsidR="001A7EC1" w:rsidRPr="00D752E0" w:rsidRDefault="001A7EC1" w:rsidP="001A7EC1">
            <w:pPr>
              <w:jc w:val="both"/>
              <w:rPr>
                <w:sz w:val="24"/>
                <w:szCs w:val="24"/>
              </w:rPr>
            </w:pPr>
            <w:r w:rsidRPr="00D752E0">
              <w:rPr>
                <w:sz w:val="24"/>
                <w:szCs w:val="24"/>
              </w:rPr>
              <w:t>Discuss briefly on why insects are dominant in the Animal Kingdom.</w:t>
            </w:r>
          </w:p>
        </w:tc>
        <w:tc>
          <w:tcPr>
            <w:tcW w:w="555" w:type="pct"/>
            <w:vAlign w:val="center"/>
          </w:tcPr>
          <w:p w:rsidR="001A7EC1" w:rsidRPr="00D752E0" w:rsidRDefault="001A7EC1" w:rsidP="001A7EC1">
            <w:pPr>
              <w:jc w:val="center"/>
              <w:rPr>
                <w:sz w:val="24"/>
                <w:szCs w:val="24"/>
              </w:rPr>
            </w:pPr>
            <w:r w:rsidRPr="00D752E0">
              <w:rPr>
                <w:sz w:val="24"/>
                <w:szCs w:val="24"/>
              </w:rPr>
              <w:t>CO1</w:t>
            </w:r>
            <w:r>
              <w:rPr>
                <w:sz w:val="24"/>
                <w:szCs w:val="24"/>
              </w:rPr>
              <w:t xml:space="preserve"> </w:t>
            </w:r>
            <w:r w:rsidRPr="00D752E0">
              <w:rPr>
                <w:sz w:val="24"/>
                <w:szCs w:val="24"/>
              </w:rPr>
              <w:t>/ R</w:t>
            </w:r>
          </w:p>
        </w:tc>
        <w:tc>
          <w:tcPr>
            <w:tcW w:w="426" w:type="pct"/>
            <w:vAlign w:val="center"/>
          </w:tcPr>
          <w:p w:rsidR="001A7EC1" w:rsidRPr="00D752E0" w:rsidRDefault="001A7EC1" w:rsidP="001A7EC1">
            <w:pPr>
              <w:jc w:val="center"/>
              <w:rPr>
                <w:sz w:val="24"/>
                <w:szCs w:val="24"/>
              </w:rPr>
            </w:pPr>
            <w:r w:rsidRPr="00D752E0">
              <w:rPr>
                <w:sz w:val="24"/>
                <w:szCs w:val="24"/>
              </w:rPr>
              <w:t>7.5</w:t>
            </w:r>
          </w:p>
        </w:tc>
      </w:tr>
      <w:tr w:rsidR="001A7EC1" w:rsidRPr="00D752E0" w:rsidTr="001A7EC1">
        <w:trPr>
          <w:trHeight w:val="232"/>
        </w:trPr>
        <w:tc>
          <w:tcPr>
            <w:tcW w:w="319" w:type="pct"/>
            <w:vMerge/>
            <w:vAlign w:val="center"/>
          </w:tcPr>
          <w:p w:rsidR="001A7EC1" w:rsidRPr="00D752E0" w:rsidRDefault="001A7EC1" w:rsidP="001A7EC1">
            <w:pPr>
              <w:jc w:val="center"/>
              <w:rPr>
                <w:sz w:val="24"/>
                <w:szCs w:val="24"/>
              </w:rPr>
            </w:pPr>
          </w:p>
        </w:tc>
        <w:tc>
          <w:tcPr>
            <w:tcW w:w="229" w:type="pct"/>
            <w:vAlign w:val="center"/>
          </w:tcPr>
          <w:p w:rsidR="001A7EC1" w:rsidRPr="00D752E0" w:rsidRDefault="001A7EC1" w:rsidP="001A7EC1">
            <w:pPr>
              <w:jc w:val="center"/>
              <w:rPr>
                <w:sz w:val="24"/>
                <w:szCs w:val="24"/>
              </w:rPr>
            </w:pPr>
            <w:r w:rsidRPr="00D752E0">
              <w:rPr>
                <w:sz w:val="24"/>
                <w:szCs w:val="24"/>
              </w:rPr>
              <w:t>b.</w:t>
            </w:r>
          </w:p>
        </w:tc>
        <w:tc>
          <w:tcPr>
            <w:tcW w:w="3471" w:type="pct"/>
          </w:tcPr>
          <w:p w:rsidR="001A7EC1" w:rsidRPr="00D752E0" w:rsidRDefault="001A7EC1" w:rsidP="001A7EC1">
            <w:pPr>
              <w:jc w:val="both"/>
              <w:rPr>
                <w:sz w:val="24"/>
                <w:szCs w:val="24"/>
              </w:rPr>
            </w:pPr>
            <w:r w:rsidRPr="00D752E0">
              <w:rPr>
                <w:sz w:val="24"/>
                <w:szCs w:val="24"/>
              </w:rPr>
              <w:t>Draw the structure of alimentary canal and explain its regions.</w:t>
            </w:r>
          </w:p>
        </w:tc>
        <w:tc>
          <w:tcPr>
            <w:tcW w:w="555" w:type="pct"/>
            <w:vAlign w:val="center"/>
          </w:tcPr>
          <w:p w:rsidR="001A7EC1" w:rsidRPr="00D752E0" w:rsidRDefault="001A7EC1" w:rsidP="001A7EC1">
            <w:pPr>
              <w:jc w:val="center"/>
              <w:rPr>
                <w:sz w:val="24"/>
                <w:szCs w:val="24"/>
              </w:rPr>
            </w:pPr>
            <w:r w:rsidRPr="00D752E0">
              <w:rPr>
                <w:sz w:val="24"/>
                <w:szCs w:val="24"/>
              </w:rPr>
              <w:t>CO3 /</w:t>
            </w:r>
            <w:r>
              <w:rPr>
                <w:sz w:val="24"/>
                <w:szCs w:val="24"/>
              </w:rPr>
              <w:t xml:space="preserve"> </w:t>
            </w:r>
            <w:r w:rsidRPr="00D752E0">
              <w:rPr>
                <w:sz w:val="24"/>
                <w:szCs w:val="24"/>
              </w:rPr>
              <w:t>U</w:t>
            </w:r>
          </w:p>
        </w:tc>
        <w:tc>
          <w:tcPr>
            <w:tcW w:w="426" w:type="pct"/>
            <w:vAlign w:val="center"/>
          </w:tcPr>
          <w:p w:rsidR="001A7EC1" w:rsidRPr="00D752E0" w:rsidRDefault="001A7EC1" w:rsidP="001A7EC1">
            <w:pPr>
              <w:jc w:val="center"/>
              <w:rPr>
                <w:sz w:val="24"/>
                <w:szCs w:val="24"/>
              </w:rPr>
            </w:pPr>
            <w:r w:rsidRPr="00D752E0">
              <w:rPr>
                <w:sz w:val="24"/>
                <w:szCs w:val="24"/>
              </w:rPr>
              <w:t>7.5</w:t>
            </w:r>
          </w:p>
        </w:tc>
      </w:tr>
      <w:tr w:rsidR="001A7EC1" w:rsidRPr="00D752E0" w:rsidTr="001A7EC1">
        <w:trPr>
          <w:trHeight w:val="232"/>
        </w:trPr>
        <w:tc>
          <w:tcPr>
            <w:tcW w:w="319" w:type="pct"/>
            <w:vAlign w:val="center"/>
          </w:tcPr>
          <w:p w:rsidR="001A7EC1" w:rsidRPr="00D752E0" w:rsidRDefault="001A7EC1" w:rsidP="001A7EC1">
            <w:pPr>
              <w:jc w:val="center"/>
              <w:rPr>
                <w:sz w:val="24"/>
                <w:szCs w:val="24"/>
              </w:rPr>
            </w:pPr>
          </w:p>
        </w:tc>
        <w:tc>
          <w:tcPr>
            <w:tcW w:w="229" w:type="pct"/>
            <w:vAlign w:val="center"/>
          </w:tcPr>
          <w:p w:rsidR="001A7EC1" w:rsidRPr="00D752E0" w:rsidRDefault="001A7EC1" w:rsidP="001A7EC1">
            <w:pPr>
              <w:jc w:val="center"/>
              <w:rPr>
                <w:sz w:val="24"/>
                <w:szCs w:val="24"/>
              </w:rPr>
            </w:pPr>
          </w:p>
        </w:tc>
        <w:tc>
          <w:tcPr>
            <w:tcW w:w="3471" w:type="pct"/>
          </w:tcPr>
          <w:p w:rsidR="001A7EC1" w:rsidRPr="00D752E0" w:rsidRDefault="001A7EC1" w:rsidP="001A7EC1">
            <w:pPr>
              <w:jc w:val="both"/>
              <w:rPr>
                <w:sz w:val="24"/>
                <w:szCs w:val="24"/>
              </w:rPr>
            </w:pPr>
          </w:p>
        </w:tc>
        <w:tc>
          <w:tcPr>
            <w:tcW w:w="555" w:type="pct"/>
            <w:vAlign w:val="center"/>
          </w:tcPr>
          <w:p w:rsidR="001A7EC1" w:rsidRPr="00D752E0" w:rsidRDefault="001A7EC1" w:rsidP="001A7EC1">
            <w:pPr>
              <w:jc w:val="center"/>
              <w:rPr>
                <w:sz w:val="24"/>
                <w:szCs w:val="24"/>
              </w:rPr>
            </w:pPr>
          </w:p>
        </w:tc>
        <w:tc>
          <w:tcPr>
            <w:tcW w:w="426" w:type="pct"/>
            <w:vAlign w:val="center"/>
          </w:tcPr>
          <w:p w:rsidR="001A7EC1" w:rsidRPr="00D752E0" w:rsidRDefault="001A7EC1" w:rsidP="001A7EC1">
            <w:pPr>
              <w:jc w:val="center"/>
              <w:rPr>
                <w:sz w:val="24"/>
                <w:szCs w:val="24"/>
              </w:rPr>
            </w:pPr>
          </w:p>
        </w:tc>
      </w:tr>
      <w:tr w:rsidR="001A7EC1" w:rsidRPr="00D752E0" w:rsidTr="001A7EC1">
        <w:trPr>
          <w:trHeight w:val="232"/>
        </w:trPr>
        <w:tc>
          <w:tcPr>
            <w:tcW w:w="319" w:type="pct"/>
            <w:vMerge w:val="restart"/>
            <w:vAlign w:val="center"/>
          </w:tcPr>
          <w:p w:rsidR="001A7EC1" w:rsidRPr="00D752E0" w:rsidRDefault="001A7EC1" w:rsidP="001A7EC1">
            <w:pPr>
              <w:jc w:val="center"/>
              <w:rPr>
                <w:sz w:val="24"/>
                <w:szCs w:val="24"/>
              </w:rPr>
            </w:pPr>
            <w:r w:rsidRPr="00D752E0">
              <w:rPr>
                <w:sz w:val="24"/>
                <w:szCs w:val="24"/>
              </w:rPr>
              <w:t>34.</w:t>
            </w:r>
          </w:p>
        </w:tc>
        <w:tc>
          <w:tcPr>
            <w:tcW w:w="229" w:type="pct"/>
            <w:vAlign w:val="center"/>
          </w:tcPr>
          <w:p w:rsidR="001A7EC1" w:rsidRPr="00D752E0" w:rsidRDefault="001A7EC1" w:rsidP="001A7EC1">
            <w:pPr>
              <w:jc w:val="center"/>
              <w:rPr>
                <w:sz w:val="24"/>
                <w:szCs w:val="24"/>
              </w:rPr>
            </w:pPr>
            <w:r w:rsidRPr="00D752E0">
              <w:rPr>
                <w:sz w:val="24"/>
                <w:szCs w:val="24"/>
              </w:rPr>
              <w:t>a.</w:t>
            </w:r>
          </w:p>
        </w:tc>
        <w:tc>
          <w:tcPr>
            <w:tcW w:w="3471" w:type="pct"/>
          </w:tcPr>
          <w:p w:rsidR="001A7EC1" w:rsidRPr="00D752E0" w:rsidRDefault="001A7EC1" w:rsidP="001A7EC1">
            <w:pPr>
              <w:jc w:val="both"/>
              <w:rPr>
                <w:sz w:val="24"/>
                <w:szCs w:val="24"/>
              </w:rPr>
            </w:pPr>
            <w:r w:rsidRPr="00D752E0">
              <w:rPr>
                <w:sz w:val="24"/>
                <w:szCs w:val="24"/>
              </w:rPr>
              <w:t xml:space="preserve">Bring out position of insects in the Animal Kingdom. Name all the Orders with examples in the Class </w:t>
            </w:r>
            <w:proofErr w:type="spellStart"/>
            <w:r w:rsidRPr="00D752E0">
              <w:rPr>
                <w:sz w:val="24"/>
                <w:szCs w:val="24"/>
              </w:rPr>
              <w:t>Insecta</w:t>
            </w:r>
            <w:proofErr w:type="spellEnd"/>
            <w:r w:rsidRPr="00D752E0">
              <w:rPr>
                <w:sz w:val="24"/>
                <w:szCs w:val="24"/>
              </w:rPr>
              <w:t>.</w:t>
            </w:r>
          </w:p>
        </w:tc>
        <w:tc>
          <w:tcPr>
            <w:tcW w:w="555" w:type="pct"/>
            <w:vAlign w:val="center"/>
          </w:tcPr>
          <w:p w:rsidR="001A7EC1" w:rsidRPr="00D752E0" w:rsidRDefault="001A7EC1" w:rsidP="001A7EC1">
            <w:pPr>
              <w:jc w:val="center"/>
              <w:rPr>
                <w:sz w:val="24"/>
                <w:szCs w:val="24"/>
              </w:rPr>
            </w:pPr>
            <w:r w:rsidRPr="00D752E0">
              <w:rPr>
                <w:sz w:val="24"/>
                <w:szCs w:val="24"/>
              </w:rPr>
              <w:t>CO1</w:t>
            </w:r>
            <w:r>
              <w:rPr>
                <w:sz w:val="24"/>
                <w:szCs w:val="24"/>
              </w:rPr>
              <w:t xml:space="preserve"> </w:t>
            </w:r>
            <w:r w:rsidRPr="00D752E0">
              <w:rPr>
                <w:sz w:val="24"/>
                <w:szCs w:val="24"/>
              </w:rPr>
              <w:t>/</w:t>
            </w:r>
            <w:r>
              <w:rPr>
                <w:sz w:val="24"/>
                <w:szCs w:val="24"/>
              </w:rPr>
              <w:t xml:space="preserve"> </w:t>
            </w:r>
            <w:r w:rsidRPr="00D752E0">
              <w:rPr>
                <w:sz w:val="24"/>
                <w:szCs w:val="24"/>
              </w:rPr>
              <w:t>U</w:t>
            </w:r>
          </w:p>
        </w:tc>
        <w:tc>
          <w:tcPr>
            <w:tcW w:w="426" w:type="pct"/>
            <w:vAlign w:val="center"/>
          </w:tcPr>
          <w:p w:rsidR="001A7EC1" w:rsidRPr="00D752E0" w:rsidRDefault="001A7EC1" w:rsidP="001A7EC1">
            <w:pPr>
              <w:jc w:val="center"/>
              <w:rPr>
                <w:sz w:val="24"/>
                <w:szCs w:val="24"/>
              </w:rPr>
            </w:pPr>
            <w:r w:rsidRPr="00D752E0">
              <w:rPr>
                <w:sz w:val="24"/>
                <w:szCs w:val="24"/>
              </w:rPr>
              <w:t>7.5</w:t>
            </w:r>
          </w:p>
        </w:tc>
      </w:tr>
      <w:tr w:rsidR="001A7EC1" w:rsidRPr="00D752E0" w:rsidTr="001A7EC1">
        <w:trPr>
          <w:trHeight w:val="232"/>
        </w:trPr>
        <w:tc>
          <w:tcPr>
            <w:tcW w:w="319" w:type="pct"/>
            <w:vMerge/>
            <w:vAlign w:val="center"/>
          </w:tcPr>
          <w:p w:rsidR="001A7EC1" w:rsidRPr="00D752E0" w:rsidRDefault="001A7EC1" w:rsidP="001A7EC1">
            <w:pPr>
              <w:jc w:val="center"/>
              <w:rPr>
                <w:sz w:val="24"/>
                <w:szCs w:val="24"/>
              </w:rPr>
            </w:pPr>
          </w:p>
        </w:tc>
        <w:tc>
          <w:tcPr>
            <w:tcW w:w="229" w:type="pct"/>
            <w:vAlign w:val="center"/>
          </w:tcPr>
          <w:p w:rsidR="001A7EC1" w:rsidRPr="00D752E0" w:rsidRDefault="001A7EC1" w:rsidP="001A7EC1">
            <w:pPr>
              <w:jc w:val="center"/>
              <w:rPr>
                <w:sz w:val="24"/>
                <w:szCs w:val="24"/>
              </w:rPr>
            </w:pPr>
            <w:r w:rsidRPr="00D752E0">
              <w:rPr>
                <w:sz w:val="24"/>
                <w:szCs w:val="24"/>
              </w:rPr>
              <w:t>b.</w:t>
            </w:r>
          </w:p>
        </w:tc>
        <w:tc>
          <w:tcPr>
            <w:tcW w:w="3471" w:type="pct"/>
          </w:tcPr>
          <w:p w:rsidR="001A7EC1" w:rsidRPr="00D752E0" w:rsidRDefault="001A7EC1" w:rsidP="001A7EC1">
            <w:pPr>
              <w:jc w:val="both"/>
              <w:rPr>
                <w:sz w:val="24"/>
                <w:szCs w:val="24"/>
              </w:rPr>
            </w:pPr>
            <w:r w:rsidRPr="00D752E0">
              <w:rPr>
                <w:sz w:val="24"/>
                <w:szCs w:val="24"/>
              </w:rPr>
              <w:t xml:space="preserve">What are the general characters of </w:t>
            </w:r>
            <w:proofErr w:type="spellStart"/>
            <w:r w:rsidRPr="00D752E0">
              <w:rPr>
                <w:sz w:val="24"/>
                <w:szCs w:val="24"/>
              </w:rPr>
              <w:t>Coleoptera</w:t>
            </w:r>
            <w:proofErr w:type="spellEnd"/>
            <w:r w:rsidRPr="00D752E0">
              <w:rPr>
                <w:sz w:val="24"/>
                <w:szCs w:val="24"/>
              </w:rPr>
              <w:t>? Explain any four families of agricultural importance with examples.</w:t>
            </w:r>
          </w:p>
        </w:tc>
        <w:tc>
          <w:tcPr>
            <w:tcW w:w="555" w:type="pct"/>
            <w:vAlign w:val="center"/>
          </w:tcPr>
          <w:p w:rsidR="001A7EC1" w:rsidRPr="00D752E0" w:rsidRDefault="001A7EC1" w:rsidP="001A7EC1">
            <w:pPr>
              <w:jc w:val="center"/>
              <w:rPr>
                <w:sz w:val="24"/>
                <w:szCs w:val="24"/>
              </w:rPr>
            </w:pPr>
            <w:r w:rsidRPr="00D752E0">
              <w:rPr>
                <w:sz w:val="24"/>
                <w:szCs w:val="24"/>
              </w:rPr>
              <w:t>CO4</w:t>
            </w:r>
            <w:r>
              <w:rPr>
                <w:sz w:val="24"/>
                <w:szCs w:val="24"/>
              </w:rPr>
              <w:t xml:space="preserve"> </w:t>
            </w:r>
            <w:r w:rsidRPr="00D752E0">
              <w:rPr>
                <w:sz w:val="24"/>
                <w:szCs w:val="24"/>
              </w:rPr>
              <w:t>/</w:t>
            </w:r>
            <w:r>
              <w:rPr>
                <w:sz w:val="24"/>
                <w:szCs w:val="24"/>
              </w:rPr>
              <w:t xml:space="preserve"> </w:t>
            </w:r>
            <w:r w:rsidRPr="00D752E0">
              <w:rPr>
                <w:sz w:val="24"/>
                <w:szCs w:val="24"/>
              </w:rPr>
              <w:t>R</w:t>
            </w:r>
          </w:p>
        </w:tc>
        <w:tc>
          <w:tcPr>
            <w:tcW w:w="426" w:type="pct"/>
            <w:vAlign w:val="center"/>
          </w:tcPr>
          <w:p w:rsidR="001A7EC1" w:rsidRPr="00D752E0" w:rsidRDefault="001A7EC1" w:rsidP="001A7EC1">
            <w:pPr>
              <w:jc w:val="center"/>
              <w:rPr>
                <w:sz w:val="24"/>
                <w:szCs w:val="24"/>
              </w:rPr>
            </w:pPr>
            <w:r w:rsidRPr="00D752E0">
              <w:rPr>
                <w:sz w:val="24"/>
                <w:szCs w:val="24"/>
              </w:rPr>
              <w:t>7.5</w:t>
            </w:r>
          </w:p>
        </w:tc>
      </w:tr>
      <w:tr w:rsidR="001A7EC1" w:rsidRPr="00D752E0" w:rsidTr="001A7EC1">
        <w:trPr>
          <w:trHeight w:val="232"/>
        </w:trPr>
        <w:tc>
          <w:tcPr>
            <w:tcW w:w="319" w:type="pct"/>
            <w:vAlign w:val="center"/>
          </w:tcPr>
          <w:p w:rsidR="001A7EC1" w:rsidRPr="00D752E0" w:rsidRDefault="001A7EC1" w:rsidP="001A7EC1">
            <w:pPr>
              <w:jc w:val="center"/>
              <w:rPr>
                <w:sz w:val="24"/>
                <w:szCs w:val="24"/>
              </w:rPr>
            </w:pPr>
          </w:p>
        </w:tc>
        <w:tc>
          <w:tcPr>
            <w:tcW w:w="229" w:type="pct"/>
            <w:vAlign w:val="center"/>
          </w:tcPr>
          <w:p w:rsidR="001A7EC1" w:rsidRPr="00D752E0" w:rsidRDefault="001A7EC1" w:rsidP="001A7EC1">
            <w:pPr>
              <w:jc w:val="center"/>
              <w:rPr>
                <w:sz w:val="24"/>
                <w:szCs w:val="24"/>
              </w:rPr>
            </w:pPr>
          </w:p>
        </w:tc>
        <w:tc>
          <w:tcPr>
            <w:tcW w:w="3471" w:type="pct"/>
          </w:tcPr>
          <w:p w:rsidR="001A7EC1" w:rsidRPr="00D752E0" w:rsidRDefault="001A7EC1" w:rsidP="001A7EC1">
            <w:pPr>
              <w:jc w:val="both"/>
              <w:rPr>
                <w:sz w:val="24"/>
                <w:szCs w:val="24"/>
              </w:rPr>
            </w:pPr>
          </w:p>
        </w:tc>
        <w:tc>
          <w:tcPr>
            <w:tcW w:w="555" w:type="pct"/>
            <w:vAlign w:val="center"/>
          </w:tcPr>
          <w:p w:rsidR="001A7EC1" w:rsidRPr="00D752E0" w:rsidRDefault="001A7EC1" w:rsidP="001A7EC1">
            <w:pPr>
              <w:jc w:val="center"/>
              <w:rPr>
                <w:sz w:val="24"/>
                <w:szCs w:val="24"/>
              </w:rPr>
            </w:pPr>
          </w:p>
        </w:tc>
        <w:tc>
          <w:tcPr>
            <w:tcW w:w="426" w:type="pct"/>
            <w:vAlign w:val="center"/>
          </w:tcPr>
          <w:p w:rsidR="001A7EC1" w:rsidRPr="00D752E0" w:rsidRDefault="001A7EC1" w:rsidP="001A7EC1">
            <w:pPr>
              <w:jc w:val="center"/>
              <w:rPr>
                <w:sz w:val="24"/>
                <w:szCs w:val="24"/>
              </w:rPr>
            </w:pPr>
          </w:p>
        </w:tc>
      </w:tr>
      <w:tr w:rsidR="001A7EC1" w:rsidRPr="00D752E0" w:rsidTr="001A7EC1">
        <w:trPr>
          <w:trHeight w:val="232"/>
        </w:trPr>
        <w:tc>
          <w:tcPr>
            <w:tcW w:w="319" w:type="pct"/>
            <w:vMerge w:val="restart"/>
            <w:vAlign w:val="center"/>
          </w:tcPr>
          <w:p w:rsidR="001A7EC1" w:rsidRPr="00D752E0" w:rsidRDefault="001A7EC1" w:rsidP="001A7EC1">
            <w:pPr>
              <w:jc w:val="center"/>
              <w:rPr>
                <w:sz w:val="24"/>
                <w:szCs w:val="24"/>
              </w:rPr>
            </w:pPr>
            <w:r w:rsidRPr="00D752E0">
              <w:rPr>
                <w:sz w:val="24"/>
                <w:szCs w:val="24"/>
              </w:rPr>
              <w:t>35.</w:t>
            </w:r>
          </w:p>
        </w:tc>
        <w:tc>
          <w:tcPr>
            <w:tcW w:w="229" w:type="pct"/>
            <w:vAlign w:val="center"/>
          </w:tcPr>
          <w:p w:rsidR="001A7EC1" w:rsidRPr="00D752E0" w:rsidRDefault="001A7EC1" w:rsidP="001A7EC1">
            <w:pPr>
              <w:jc w:val="center"/>
              <w:rPr>
                <w:sz w:val="24"/>
                <w:szCs w:val="24"/>
              </w:rPr>
            </w:pPr>
            <w:r w:rsidRPr="00D752E0">
              <w:rPr>
                <w:sz w:val="24"/>
                <w:szCs w:val="24"/>
              </w:rPr>
              <w:t>a.</w:t>
            </w:r>
          </w:p>
        </w:tc>
        <w:tc>
          <w:tcPr>
            <w:tcW w:w="3471" w:type="pct"/>
          </w:tcPr>
          <w:p w:rsidR="001A7EC1" w:rsidRPr="00D752E0" w:rsidRDefault="001A7EC1" w:rsidP="001A7EC1">
            <w:pPr>
              <w:jc w:val="both"/>
              <w:rPr>
                <w:sz w:val="24"/>
                <w:szCs w:val="24"/>
              </w:rPr>
            </w:pPr>
            <w:r w:rsidRPr="00D752E0">
              <w:rPr>
                <w:sz w:val="24"/>
                <w:szCs w:val="24"/>
              </w:rPr>
              <w:t>Explain cultural methods of pest control. Narrate its advantages and disadvantages.</w:t>
            </w:r>
          </w:p>
        </w:tc>
        <w:tc>
          <w:tcPr>
            <w:tcW w:w="555" w:type="pct"/>
            <w:vAlign w:val="center"/>
          </w:tcPr>
          <w:p w:rsidR="001A7EC1" w:rsidRPr="00D752E0" w:rsidRDefault="001A7EC1" w:rsidP="001A7EC1">
            <w:pPr>
              <w:jc w:val="center"/>
              <w:rPr>
                <w:sz w:val="24"/>
                <w:szCs w:val="24"/>
              </w:rPr>
            </w:pPr>
            <w:r w:rsidRPr="00D752E0">
              <w:rPr>
                <w:sz w:val="24"/>
                <w:szCs w:val="24"/>
              </w:rPr>
              <w:t>CO6</w:t>
            </w:r>
            <w:r>
              <w:rPr>
                <w:sz w:val="24"/>
                <w:szCs w:val="24"/>
              </w:rPr>
              <w:t xml:space="preserve"> </w:t>
            </w:r>
            <w:r w:rsidRPr="00D752E0">
              <w:rPr>
                <w:sz w:val="24"/>
                <w:szCs w:val="24"/>
              </w:rPr>
              <w:t>/</w:t>
            </w:r>
            <w:r>
              <w:rPr>
                <w:sz w:val="24"/>
                <w:szCs w:val="24"/>
              </w:rPr>
              <w:t xml:space="preserve"> </w:t>
            </w:r>
            <w:r w:rsidRPr="00D752E0">
              <w:rPr>
                <w:sz w:val="24"/>
                <w:szCs w:val="24"/>
              </w:rPr>
              <w:t>U</w:t>
            </w:r>
          </w:p>
        </w:tc>
        <w:tc>
          <w:tcPr>
            <w:tcW w:w="426" w:type="pct"/>
            <w:vAlign w:val="center"/>
          </w:tcPr>
          <w:p w:rsidR="001A7EC1" w:rsidRPr="00D752E0" w:rsidRDefault="001A7EC1" w:rsidP="001A7EC1">
            <w:pPr>
              <w:jc w:val="center"/>
              <w:rPr>
                <w:sz w:val="24"/>
                <w:szCs w:val="24"/>
              </w:rPr>
            </w:pPr>
            <w:r w:rsidRPr="00D752E0">
              <w:rPr>
                <w:sz w:val="24"/>
                <w:szCs w:val="24"/>
              </w:rPr>
              <w:t>7.5</w:t>
            </w:r>
          </w:p>
        </w:tc>
      </w:tr>
      <w:tr w:rsidR="001A7EC1" w:rsidRPr="00D752E0" w:rsidTr="001A7EC1">
        <w:trPr>
          <w:trHeight w:val="232"/>
        </w:trPr>
        <w:tc>
          <w:tcPr>
            <w:tcW w:w="319" w:type="pct"/>
            <w:vMerge/>
            <w:vAlign w:val="center"/>
          </w:tcPr>
          <w:p w:rsidR="001A7EC1" w:rsidRPr="00D752E0" w:rsidRDefault="001A7EC1" w:rsidP="001A7EC1">
            <w:pPr>
              <w:jc w:val="center"/>
              <w:rPr>
                <w:sz w:val="24"/>
                <w:szCs w:val="24"/>
              </w:rPr>
            </w:pPr>
          </w:p>
        </w:tc>
        <w:tc>
          <w:tcPr>
            <w:tcW w:w="229" w:type="pct"/>
            <w:vAlign w:val="center"/>
          </w:tcPr>
          <w:p w:rsidR="001A7EC1" w:rsidRPr="00D752E0" w:rsidRDefault="001A7EC1" w:rsidP="001A7EC1">
            <w:pPr>
              <w:jc w:val="center"/>
              <w:rPr>
                <w:sz w:val="24"/>
                <w:szCs w:val="24"/>
              </w:rPr>
            </w:pPr>
            <w:r w:rsidRPr="00D752E0">
              <w:rPr>
                <w:sz w:val="24"/>
                <w:szCs w:val="24"/>
              </w:rPr>
              <w:t>b.</w:t>
            </w:r>
          </w:p>
        </w:tc>
        <w:tc>
          <w:tcPr>
            <w:tcW w:w="3471" w:type="pct"/>
          </w:tcPr>
          <w:p w:rsidR="001A7EC1" w:rsidRPr="00D752E0" w:rsidRDefault="001A7EC1" w:rsidP="001A7EC1">
            <w:pPr>
              <w:jc w:val="both"/>
              <w:rPr>
                <w:sz w:val="24"/>
                <w:szCs w:val="24"/>
              </w:rPr>
            </w:pPr>
            <w:r w:rsidRPr="00D752E0">
              <w:rPr>
                <w:sz w:val="24"/>
                <w:szCs w:val="24"/>
              </w:rPr>
              <w:t>Define IPM- Explain the components, scope and limitations of IPM.</w:t>
            </w:r>
          </w:p>
        </w:tc>
        <w:tc>
          <w:tcPr>
            <w:tcW w:w="555" w:type="pct"/>
            <w:vAlign w:val="center"/>
          </w:tcPr>
          <w:p w:rsidR="001A7EC1" w:rsidRPr="00D752E0" w:rsidRDefault="001A7EC1" w:rsidP="001A7EC1">
            <w:pPr>
              <w:jc w:val="center"/>
              <w:rPr>
                <w:sz w:val="24"/>
                <w:szCs w:val="24"/>
              </w:rPr>
            </w:pPr>
            <w:r w:rsidRPr="00D752E0">
              <w:rPr>
                <w:sz w:val="24"/>
                <w:szCs w:val="24"/>
              </w:rPr>
              <w:t>CO6</w:t>
            </w:r>
            <w:r>
              <w:rPr>
                <w:sz w:val="24"/>
                <w:szCs w:val="24"/>
              </w:rPr>
              <w:t xml:space="preserve"> </w:t>
            </w:r>
            <w:r w:rsidRPr="00D752E0">
              <w:rPr>
                <w:sz w:val="24"/>
                <w:szCs w:val="24"/>
              </w:rPr>
              <w:t>/</w:t>
            </w:r>
            <w:r>
              <w:rPr>
                <w:sz w:val="24"/>
                <w:szCs w:val="24"/>
              </w:rPr>
              <w:t xml:space="preserve"> </w:t>
            </w:r>
            <w:r w:rsidRPr="00D752E0">
              <w:rPr>
                <w:sz w:val="24"/>
                <w:szCs w:val="24"/>
              </w:rPr>
              <w:t>R</w:t>
            </w:r>
          </w:p>
        </w:tc>
        <w:tc>
          <w:tcPr>
            <w:tcW w:w="426" w:type="pct"/>
            <w:vAlign w:val="center"/>
          </w:tcPr>
          <w:p w:rsidR="001A7EC1" w:rsidRPr="00D752E0" w:rsidRDefault="001A7EC1" w:rsidP="001A7EC1">
            <w:pPr>
              <w:jc w:val="center"/>
              <w:rPr>
                <w:sz w:val="24"/>
                <w:szCs w:val="24"/>
              </w:rPr>
            </w:pPr>
            <w:r w:rsidRPr="00D752E0">
              <w:rPr>
                <w:sz w:val="24"/>
                <w:szCs w:val="24"/>
              </w:rPr>
              <w:t>7.5</w:t>
            </w:r>
          </w:p>
        </w:tc>
      </w:tr>
    </w:tbl>
    <w:p w:rsidR="001A7EC1" w:rsidRDefault="001A7EC1" w:rsidP="001A7EC1"/>
    <w:p w:rsidR="001A7EC1" w:rsidRDefault="001A7EC1" w:rsidP="002E336A"/>
    <w:p w:rsidR="001A7EC1" w:rsidRDefault="001A7EC1" w:rsidP="002E336A"/>
    <w:p w:rsidR="001A7EC1" w:rsidRPr="00D752E0" w:rsidRDefault="001A7EC1" w:rsidP="002E336A"/>
    <w:tbl>
      <w:tblPr>
        <w:tblStyle w:val="TableGrid"/>
        <w:tblW w:w="0" w:type="auto"/>
        <w:tblLook w:val="04A0" w:firstRow="1" w:lastRow="0" w:firstColumn="1" w:lastColumn="0" w:noHBand="0" w:noVBand="1"/>
      </w:tblPr>
      <w:tblGrid>
        <w:gridCol w:w="675"/>
        <w:gridCol w:w="10008"/>
      </w:tblGrid>
      <w:tr w:rsidR="001A7EC1" w:rsidRPr="00D752E0" w:rsidTr="001A7EC1">
        <w:tc>
          <w:tcPr>
            <w:tcW w:w="675" w:type="dxa"/>
          </w:tcPr>
          <w:p w:rsidR="001A7EC1" w:rsidRPr="00D752E0" w:rsidRDefault="001A7EC1" w:rsidP="001A7EC1">
            <w:pPr>
              <w:rPr>
                <w:sz w:val="24"/>
                <w:szCs w:val="24"/>
              </w:rPr>
            </w:pPr>
          </w:p>
        </w:tc>
        <w:tc>
          <w:tcPr>
            <w:tcW w:w="10008" w:type="dxa"/>
          </w:tcPr>
          <w:p w:rsidR="001A7EC1" w:rsidRPr="00D752E0" w:rsidRDefault="001A7EC1" w:rsidP="001A7EC1">
            <w:pPr>
              <w:jc w:val="center"/>
              <w:rPr>
                <w:b/>
                <w:sz w:val="24"/>
                <w:szCs w:val="24"/>
              </w:rPr>
            </w:pPr>
            <w:r w:rsidRPr="00D752E0">
              <w:rPr>
                <w:b/>
                <w:sz w:val="24"/>
                <w:szCs w:val="24"/>
              </w:rPr>
              <w:t>COURSE OUTCOMES</w:t>
            </w:r>
          </w:p>
        </w:tc>
      </w:tr>
      <w:tr w:rsidR="001A7EC1" w:rsidRPr="00D752E0" w:rsidTr="001A7EC1">
        <w:tc>
          <w:tcPr>
            <w:tcW w:w="675" w:type="dxa"/>
          </w:tcPr>
          <w:p w:rsidR="001A7EC1" w:rsidRPr="00D752E0" w:rsidRDefault="001A7EC1" w:rsidP="001A7EC1">
            <w:pPr>
              <w:rPr>
                <w:sz w:val="24"/>
                <w:szCs w:val="24"/>
              </w:rPr>
            </w:pPr>
            <w:r w:rsidRPr="00D752E0">
              <w:rPr>
                <w:sz w:val="24"/>
                <w:szCs w:val="24"/>
              </w:rPr>
              <w:t>CO1</w:t>
            </w:r>
          </w:p>
        </w:tc>
        <w:tc>
          <w:tcPr>
            <w:tcW w:w="10008" w:type="dxa"/>
          </w:tcPr>
          <w:p w:rsidR="001A7EC1" w:rsidRPr="00D752E0" w:rsidRDefault="001A7EC1" w:rsidP="001A7EC1">
            <w:pPr>
              <w:rPr>
                <w:sz w:val="24"/>
                <w:szCs w:val="24"/>
              </w:rPr>
            </w:pPr>
            <w:r w:rsidRPr="00D752E0">
              <w:rPr>
                <w:sz w:val="24"/>
                <w:szCs w:val="24"/>
              </w:rPr>
              <w:t>Understand the origin and evolution of Insects</w:t>
            </w:r>
          </w:p>
        </w:tc>
      </w:tr>
      <w:tr w:rsidR="001A7EC1" w:rsidRPr="00D752E0" w:rsidTr="001A7EC1">
        <w:tc>
          <w:tcPr>
            <w:tcW w:w="675" w:type="dxa"/>
          </w:tcPr>
          <w:p w:rsidR="001A7EC1" w:rsidRPr="00D752E0" w:rsidRDefault="001A7EC1" w:rsidP="001A7EC1">
            <w:pPr>
              <w:rPr>
                <w:sz w:val="24"/>
                <w:szCs w:val="24"/>
              </w:rPr>
            </w:pPr>
            <w:r w:rsidRPr="00D752E0">
              <w:rPr>
                <w:sz w:val="24"/>
                <w:szCs w:val="24"/>
              </w:rPr>
              <w:t>CO2</w:t>
            </w:r>
          </w:p>
        </w:tc>
        <w:tc>
          <w:tcPr>
            <w:tcW w:w="10008" w:type="dxa"/>
          </w:tcPr>
          <w:p w:rsidR="001A7EC1" w:rsidRPr="00D752E0" w:rsidRDefault="001A7EC1" w:rsidP="001A7EC1">
            <w:pPr>
              <w:rPr>
                <w:sz w:val="24"/>
                <w:szCs w:val="24"/>
              </w:rPr>
            </w:pPr>
            <w:r w:rsidRPr="00D752E0">
              <w:rPr>
                <w:sz w:val="24"/>
                <w:szCs w:val="24"/>
              </w:rPr>
              <w:t>Understand the insect external body parts and their modifications</w:t>
            </w:r>
          </w:p>
        </w:tc>
      </w:tr>
      <w:tr w:rsidR="001A7EC1" w:rsidRPr="00D752E0" w:rsidTr="001A7EC1">
        <w:tc>
          <w:tcPr>
            <w:tcW w:w="675" w:type="dxa"/>
          </w:tcPr>
          <w:p w:rsidR="001A7EC1" w:rsidRPr="00D752E0" w:rsidRDefault="001A7EC1" w:rsidP="001A7EC1">
            <w:pPr>
              <w:rPr>
                <w:sz w:val="24"/>
                <w:szCs w:val="24"/>
              </w:rPr>
            </w:pPr>
            <w:r w:rsidRPr="00D752E0">
              <w:rPr>
                <w:sz w:val="24"/>
                <w:szCs w:val="24"/>
              </w:rPr>
              <w:t>CO3</w:t>
            </w:r>
          </w:p>
        </w:tc>
        <w:tc>
          <w:tcPr>
            <w:tcW w:w="10008" w:type="dxa"/>
          </w:tcPr>
          <w:p w:rsidR="001A7EC1" w:rsidRPr="00D752E0" w:rsidRDefault="001A7EC1" w:rsidP="001A7EC1">
            <w:pPr>
              <w:rPr>
                <w:sz w:val="24"/>
                <w:szCs w:val="24"/>
              </w:rPr>
            </w:pPr>
            <w:r w:rsidRPr="00D752E0">
              <w:rPr>
                <w:sz w:val="24"/>
                <w:szCs w:val="24"/>
              </w:rPr>
              <w:t>Understand the anatomy of internal organs and their functions</w:t>
            </w:r>
          </w:p>
        </w:tc>
      </w:tr>
      <w:tr w:rsidR="001A7EC1" w:rsidRPr="00D752E0" w:rsidTr="001A7EC1">
        <w:tc>
          <w:tcPr>
            <w:tcW w:w="675" w:type="dxa"/>
          </w:tcPr>
          <w:p w:rsidR="001A7EC1" w:rsidRPr="00D752E0" w:rsidRDefault="001A7EC1" w:rsidP="001A7EC1">
            <w:pPr>
              <w:rPr>
                <w:sz w:val="24"/>
                <w:szCs w:val="24"/>
              </w:rPr>
            </w:pPr>
            <w:r w:rsidRPr="00D752E0">
              <w:rPr>
                <w:sz w:val="24"/>
                <w:szCs w:val="24"/>
              </w:rPr>
              <w:t>CO4</w:t>
            </w:r>
          </w:p>
        </w:tc>
        <w:tc>
          <w:tcPr>
            <w:tcW w:w="10008" w:type="dxa"/>
          </w:tcPr>
          <w:p w:rsidR="001A7EC1" w:rsidRPr="00D752E0" w:rsidRDefault="001A7EC1" w:rsidP="001A7EC1">
            <w:pPr>
              <w:rPr>
                <w:sz w:val="24"/>
                <w:szCs w:val="24"/>
              </w:rPr>
            </w:pPr>
            <w:r w:rsidRPr="00D752E0">
              <w:rPr>
                <w:sz w:val="24"/>
                <w:szCs w:val="24"/>
              </w:rPr>
              <w:t>Remember the insect orders and families of agriculturally important pests</w:t>
            </w:r>
          </w:p>
        </w:tc>
      </w:tr>
      <w:tr w:rsidR="001A7EC1" w:rsidRPr="00D752E0" w:rsidTr="001A7EC1">
        <w:tc>
          <w:tcPr>
            <w:tcW w:w="675" w:type="dxa"/>
          </w:tcPr>
          <w:p w:rsidR="001A7EC1" w:rsidRPr="00D752E0" w:rsidRDefault="001A7EC1" w:rsidP="001A7EC1">
            <w:pPr>
              <w:rPr>
                <w:sz w:val="24"/>
                <w:szCs w:val="24"/>
              </w:rPr>
            </w:pPr>
            <w:r w:rsidRPr="00D752E0">
              <w:rPr>
                <w:sz w:val="24"/>
                <w:szCs w:val="24"/>
              </w:rPr>
              <w:t>CO5</w:t>
            </w:r>
          </w:p>
        </w:tc>
        <w:tc>
          <w:tcPr>
            <w:tcW w:w="10008" w:type="dxa"/>
          </w:tcPr>
          <w:p w:rsidR="001A7EC1" w:rsidRPr="00D752E0" w:rsidRDefault="001A7EC1" w:rsidP="001A7EC1">
            <w:pPr>
              <w:rPr>
                <w:sz w:val="24"/>
                <w:szCs w:val="24"/>
              </w:rPr>
            </w:pPr>
            <w:r w:rsidRPr="00D752E0">
              <w:rPr>
                <w:sz w:val="24"/>
                <w:szCs w:val="24"/>
              </w:rPr>
              <w:t>Analyze the factors influencing pest occurrence</w:t>
            </w:r>
          </w:p>
        </w:tc>
      </w:tr>
      <w:tr w:rsidR="001A7EC1" w:rsidRPr="00D752E0" w:rsidTr="001A7EC1">
        <w:tc>
          <w:tcPr>
            <w:tcW w:w="675" w:type="dxa"/>
          </w:tcPr>
          <w:p w:rsidR="001A7EC1" w:rsidRPr="00D752E0" w:rsidRDefault="001A7EC1" w:rsidP="001A7EC1">
            <w:pPr>
              <w:rPr>
                <w:sz w:val="24"/>
                <w:szCs w:val="24"/>
              </w:rPr>
            </w:pPr>
            <w:r w:rsidRPr="00D752E0">
              <w:rPr>
                <w:sz w:val="24"/>
                <w:szCs w:val="24"/>
              </w:rPr>
              <w:t>CO6</w:t>
            </w:r>
          </w:p>
        </w:tc>
        <w:tc>
          <w:tcPr>
            <w:tcW w:w="10008" w:type="dxa"/>
          </w:tcPr>
          <w:p w:rsidR="001A7EC1" w:rsidRPr="00D752E0" w:rsidRDefault="001A7EC1" w:rsidP="001A7EC1">
            <w:pPr>
              <w:rPr>
                <w:sz w:val="24"/>
                <w:szCs w:val="24"/>
              </w:rPr>
            </w:pPr>
            <w:r w:rsidRPr="00D752E0">
              <w:rPr>
                <w:sz w:val="24"/>
                <w:szCs w:val="24"/>
              </w:rPr>
              <w:t>Apply the fundamental knowledge on insects in their effective and integrated management strategies</w:t>
            </w:r>
          </w:p>
        </w:tc>
      </w:tr>
    </w:tbl>
    <w:p w:rsidR="001A7EC1" w:rsidRPr="00D752E0"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D752E0" w:rsidTr="001A7EC1">
        <w:tc>
          <w:tcPr>
            <w:tcW w:w="10683" w:type="dxa"/>
            <w:gridSpan w:val="8"/>
          </w:tcPr>
          <w:p w:rsidR="001A7EC1" w:rsidRPr="00D752E0" w:rsidRDefault="001A7EC1" w:rsidP="001A7EC1">
            <w:pPr>
              <w:jc w:val="center"/>
              <w:rPr>
                <w:b/>
                <w:sz w:val="24"/>
                <w:szCs w:val="24"/>
              </w:rPr>
            </w:pPr>
            <w:r w:rsidRPr="00D752E0">
              <w:rPr>
                <w:b/>
                <w:sz w:val="24"/>
                <w:szCs w:val="24"/>
              </w:rPr>
              <w:t>Assessment Pattern as per Bloom’s Taxonomy</w:t>
            </w:r>
          </w:p>
        </w:tc>
      </w:tr>
      <w:tr w:rsidR="001A7EC1" w:rsidRPr="00D752E0" w:rsidTr="001A7EC1">
        <w:tc>
          <w:tcPr>
            <w:tcW w:w="959" w:type="dxa"/>
          </w:tcPr>
          <w:p w:rsidR="001A7EC1" w:rsidRPr="00D752E0" w:rsidRDefault="001A7EC1" w:rsidP="001A7EC1">
            <w:pPr>
              <w:rPr>
                <w:sz w:val="24"/>
                <w:szCs w:val="24"/>
              </w:rPr>
            </w:pPr>
            <w:r w:rsidRPr="00D752E0">
              <w:rPr>
                <w:sz w:val="24"/>
                <w:szCs w:val="24"/>
              </w:rPr>
              <w:t>CO / P</w:t>
            </w:r>
          </w:p>
        </w:tc>
        <w:tc>
          <w:tcPr>
            <w:tcW w:w="1362" w:type="dxa"/>
          </w:tcPr>
          <w:p w:rsidR="001A7EC1" w:rsidRPr="00D752E0" w:rsidRDefault="001A7EC1" w:rsidP="001A7EC1">
            <w:pPr>
              <w:jc w:val="center"/>
              <w:rPr>
                <w:b/>
                <w:sz w:val="24"/>
                <w:szCs w:val="24"/>
              </w:rPr>
            </w:pPr>
            <w:r w:rsidRPr="00D752E0">
              <w:rPr>
                <w:b/>
                <w:sz w:val="24"/>
                <w:szCs w:val="24"/>
              </w:rPr>
              <w:t>Remember</w:t>
            </w:r>
          </w:p>
        </w:tc>
        <w:tc>
          <w:tcPr>
            <w:tcW w:w="1569" w:type="dxa"/>
          </w:tcPr>
          <w:p w:rsidR="001A7EC1" w:rsidRPr="00D752E0" w:rsidRDefault="001A7EC1" w:rsidP="001A7EC1">
            <w:pPr>
              <w:jc w:val="center"/>
              <w:rPr>
                <w:b/>
                <w:sz w:val="24"/>
                <w:szCs w:val="24"/>
              </w:rPr>
            </w:pPr>
            <w:r w:rsidRPr="00D752E0">
              <w:rPr>
                <w:b/>
                <w:sz w:val="24"/>
                <w:szCs w:val="24"/>
              </w:rPr>
              <w:t>Understand</w:t>
            </w:r>
          </w:p>
        </w:tc>
        <w:tc>
          <w:tcPr>
            <w:tcW w:w="1439" w:type="dxa"/>
          </w:tcPr>
          <w:p w:rsidR="001A7EC1" w:rsidRPr="00D752E0" w:rsidRDefault="001A7EC1" w:rsidP="001A7EC1">
            <w:pPr>
              <w:jc w:val="center"/>
              <w:rPr>
                <w:b/>
                <w:sz w:val="24"/>
                <w:szCs w:val="24"/>
              </w:rPr>
            </w:pPr>
            <w:r w:rsidRPr="00D752E0">
              <w:rPr>
                <w:b/>
                <w:sz w:val="24"/>
                <w:szCs w:val="24"/>
              </w:rPr>
              <w:t>Apply</w:t>
            </w:r>
          </w:p>
        </w:tc>
        <w:tc>
          <w:tcPr>
            <w:tcW w:w="1497" w:type="dxa"/>
          </w:tcPr>
          <w:p w:rsidR="001A7EC1" w:rsidRPr="00D752E0" w:rsidRDefault="001A7EC1" w:rsidP="001A7EC1">
            <w:pPr>
              <w:jc w:val="center"/>
              <w:rPr>
                <w:b/>
                <w:sz w:val="24"/>
                <w:szCs w:val="24"/>
              </w:rPr>
            </w:pPr>
            <w:r w:rsidRPr="00D752E0">
              <w:rPr>
                <w:b/>
                <w:sz w:val="24"/>
                <w:szCs w:val="24"/>
              </w:rPr>
              <w:t>Analyze</w:t>
            </w:r>
          </w:p>
        </w:tc>
        <w:tc>
          <w:tcPr>
            <w:tcW w:w="1375" w:type="dxa"/>
          </w:tcPr>
          <w:p w:rsidR="001A7EC1" w:rsidRPr="00D752E0" w:rsidRDefault="001A7EC1" w:rsidP="001A7EC1">
            <w:pPr>
              <w:jc w:val="center"/>
              <w:rPr>
                <w:b/>
                <w:sz w:val="24"/>
                <w:szCs w:val="24"/>
              </w:rPr>
            </w:pPr>
            <w:r w:rsidRPr="00D752E0">
              <w:rPr>
                <w:b/>
                <w:sz w:val="24"/>
                <w:szCs w:val="24"/>
              </w:rPr>
              <w:t>Evaluate</w:t>
            </w:r>
          </w:p>
        </w:tc>
        <w:tc>
          <w:tcPr>
            <w:tcW w:w="1321" w:type="dxa"/>
          </w:tcPr>
          <w:p w:rsidR="001A7EC1" w:rsidRPr="00D752E0" w:rsidRDefault="001A7EC1" w:rsidP="001A7EC1">
            <w:pPr>
              <w:jc w:val="center"/>
              <w:rPr>
                <w:b/>
                <w:sz w:val="24"/>
                <w:szCs w:val="24"/>
              </w:rPr>
            </w:pPr>
            <w:r w:rsidRPr="00D752E0">
              <w:rPr>
                <w:b/>
                <w:sz w:val="24"/>
                <w:szCs w:val="24"/>
              </w:rPr>
              <w:t>Create</w:t>
            </w:r>
          </w:p>
        </w:tc>
        <w:tc>
          <w:tcPr>
            <w:tcW w:w="1161" w:type="dxa"/>
          </w:tcPr>
          <w:p w:rsidR="001A7EC1" w:rsidRPr="00D752E0" w:rsidRDefault="001A7EC1" w:rsidP="001A7EC1">
            <w:pPr>
              <w:jc w:val="center"/>
              <w:rPr>
                <w:b/>
                <w:sz w:val="24"/>
                <w:szCs w:val="24"/>
              </w:rPr>
            </w:pPr>
            <w:r w:rsidRPr="00D752E0">
              <w:rPr>
                <w:b/>
                <w:sz w:val="24"/>
                <w:szCs w:val="24"/>
              </w:rPr>
              <w:t>Total</w:t>
            </w:r>
          </w:p>
        </w:tc>
      </w:tr>
      <w:tr w:rsidR="001A7EC1" w:rsidRPr="00D752E0" w:rsidTr="001A7EC1">
        <w:tc>
          <w:tcPr>
            <w:tcW w:w="959" w:type="dxa"/>
          </w:tcPr>
          <w:p w:rsidR="001A7EC1" w:rsidRPr="00D752E0" w:rsidRDefault="001A7EC1" w:rsidP="001A7EC1">
            <w:pPr>
              <w:rPr>
                <w:sz w:val="24"/>
                <w:szCs w:val="24"/>
              </w:rPr>
            </w:pPr>
            <w:r w:rsidRPr="00D752E0">
              <w:rPr>
                <w:sz w:val="24"/>
                <w:szCs w:val="24"/>
              </w:rPr>
              <w:t>CO1</w:t>
            </w:r>
          </w:p>
        </w:tc>
        <w:tc>
          <w:tcPr>
            <w:tcW w:w="1362" w:type="dxa"/>
          </w:tcPr>
          <w:p w:rsidR="001A7EC1" w:rsidRPr="00D752E0" w:rsidRDefault="001A7EC1" w:rsidP="001A7EC1">
            <w:pPr>
              <w:jc w:val="center"/>
              <w:rPr>
                <w:sz w:val="24"/>
                <w:szCs w:val="24"/>
              </w:rPr>
            </w:pPr>
            <w:r w:rsidRPr="00D752E0">
              <w:rPr>
                <w:sz w:val="24"/>
                <w:szCs w:val="24"/>
              </w:rPr>
              <w:t>9.5</w:t>
            </w:r>
          </w:p>
        </w:tc>
        <w:tc>
          <w:tcPr>
            <w:tcW w:w="1569" w:type="dxa"/>
          </w:tcPr>
          <w:p w:rsidR="001A7EC1" w:rsidRPr="00D752E0" w:rsidRDefault="001A7EC1" w:rsidP="001A7EC1">
            <w:pPr>
              <w:jc w:val="center"/>
              <w:rPr>
                <w:sz w:val="24"/>
                <w:szCs w:val="24"/>
              </w:rPr>
            </w:pPr>
            <w:r w:rsidRPr="00D752E0">
              <w:rPr>
                <w:sz w:val="24"/>
                <w:szCs w:val="24"/>
              </w:rPr>
              <w:t>7.5</w:t>
            </w:r>
          </w:p>
        </w:tc>
        <w:tc>
          <w:tcPr>
            <w:tcW w:w="1439" w:type="dxa"/>
          </w:tcPr>
          <w:p w:rsidR="001A7EC1" w:rsidRPr="00D752E0" w:rsidRDefault="001A7EC1" w:rsidP="001A7EC1">
            <w:pPr>
              <w:jc w:val="center"/>
              <w:rPr>
                <w:sz w:val="24"/>
                <w:szCs w:val="24"/>
              </w:rPr>
            </w:pPr>
            <w:r w:rsidRPr="00D752E0">
              <w:rPr>
                <w:sz w:val="24"/>
                <w:szCs w:val="24"/>
              </w:rPr>
              <w:t>-</w:t>
            </w:r>
          </w:p>
        </w:tc>
        <w:tc>
          <w:tcPr>
            <w:tcW w:w="1497" w:type="dxa"/>
          </w:tcPr>
          <w:p w:rsidR="001A7EC1" w:rsidRPr="00D752E0" w:rsidRDefault="001A7EC1" w:rsidP="001A7EC1">
            <w:pPr>
              <w:jc w:val="center"/>
              <w:rPr>
                <w:sz w:val="24"/>
                <w:szCs w:val="24"/>
              </w:rPr>
            </w:pPr>
            <w:r w:rsidRPr="00D752E0">
              <w:rPr>
                <w:sz w:val="24"/>
                <w:szCs w:val="24"/>
              </w:rPr>
              <w:t>-</w:t>
            </w:r>
          </w:p>
        </w:tc>
        <w:tc>
          <w:tcPr>
            <w:tcW w:w="1375" w:type="dxa"/>
          </w:tcPr>
          <w:p w:rsidR="001A7EC1" w:rsidRPr="00D752E0" w:rsidRDefault="001A7EC1" w:rsidP="001A7EC1">
            <w:pPr>
              <w:jc w:val="center"/>
              <w:rPr>
                <w:sz w:val="24"/>
                <w:szCs w:val="24"/>
              </w:rPr>
            </w:pPr>
            <w:r w:rsidRPr="00D752E0">
              <w:rPr>
                <w:sz w:val="24"/>
                <w:szCs w:val="24"/>
              </w:rPr>
              <w:t>-</w:t>
            </w:r>
          </w:p>
        </w:tc>
        <w:tc>
          <w:tcPr>
            <w:tcW w:w="1321" w:type="dxa"/>
          </w:tcPr>
          <w:p w:rsidR="001A7EC1" w:rsidRPr="00D752E0" w:rsidRDefault="001A7EC1" w:rsidP="001A7EC1">
            <w:pPr>
              <w:jc w:val="center"/>
              <w:rPr>
                <w:sz w:val="24"/>
                <w:szCs w:val="24"/>
              </w:rPr>
            </w:pPr>
            <w:r w:rsidRPr="00D752E0">
              <w:rPr>
                <w:sz w:val="24"/>
                <w:szCs w:val="24"/>
              </w:rPr>
              <w:t>-</w:t>
            </w:r>
          </w:p>
        </w:tc>
        <w:tc>
          <w:tcPr>
            <w:tcW w:w="1161" w:type="dxa"/>
          </w:tcPr>
          <w:p w:rsidR="001A7EC1" w:rsidRPr="00D752E0" w:rsidRDefault="001A7EC1" w:rsidP="001A7EC1">
            <w:pPr>
              <w:jc w:val="center"/>
              <w:rPr>
                <w:sz w:val="24"/>
                <w:szCs w:val="24"/>
              </w:rPr>
            </w:pPr>
            <w:r w:rsidRPr="00D752E0">
              <w:rPr>
                <w:sz w:val="24"/>
                <w:szCs w:val="24"/>
              </w:rPr>
              <w:t>17</w:t>
            </w:r>
          </w:p>
        </w:tc>
      </w:tr>
      <w:tr w:rsidR="001A7EC1" w:rsidRPr="00D752E0" w:rsidTr="001A7EC1">
        <w:tc>
          <w:tcPr>
            <w:tcW w:w="959" w:type="dxa"/>
          </w:tcPr>
          <w:p w:rsidR="001A7EC1" w:rsidRPr="00D752E0" w:rsidRDefault="001A7EC1" w:rsidP="001A7EC1">
            <w:pPr>
              <w:rPr>
                <w:sz w:val="24"/>
                <w:szCs w:val="24"/>
              </w:rPr>
            </w:pPr>
            <w:r w:rsidRPr="00D752E0">
              <w:rPr>
                <w:sz w:val="24"/>
                <w:szCs w:val="24"/>
              </w:rPr>
              <w:t>CO2</w:t>
            </w:r>
          </w:p>
        </w:tc>
        <w:tc>
          <w:tcPr>
            <w:tcW w:w="1362" w:type="dxa"/>
          </w:tcPr>
          <w:p w:rsidR="001A7EC1" w:rsidRPr="00D752E0" w:rsidRDefault="001A7EC1" w:rsidP="001A7EC1">
            <w:pPr>
              <w:jc w:val="center"/>
              <w:rPr>
                <w:sz w:val="24"/>
                <w:szCs w:val="24"/>
              </w:rPr>
            </w:pPr>
            <w:r w:rsidRPr="00D752E0">
              <w:rPr>
                <w:sz w:val="24"/>
                <w:szCs w:val="24"/>
              </w:rPr>
              <w:t>13</w:t>
            </w:r>
          </w:p>
        </w:tc>
        <w:tc>
          <w:tcPr>
            <w:tcW w:w="1569" w:type="dxa"/>
          </w:tcPr>
          <w:p w:rsidR="001A7EC1" w:rsidRPr="00D752E0" w:rsidRDefault="001A7EC1" w:rsidP="001A7EC1">
            <w:pPr>
              <w:jc w:val="center"/>
              <w:rPr>
                <w:sz w:val="24"/>
                <w:szCs w:val="24"/>
              </w:rPr>
            </w:pPr>
            <w:r w:rsidRPr="00D752E0">
              <w:rPr>
                <w:sz w:val="24"/>
                <w:szCs w:val="24"/>
              </w:rPr>
              <w:t>1</w:t>
            </w:r>
          </w:p>
        </w:tc>
        <w:tc>
          <w:tcPr>
            <w:tcW w:w="1439" w:type="dxa"/>
          </w:tcPr>
          <w:p w:rsidR="001A7EC1" w:rsidRPr="00D752E0" w:rsidRDefault="001A7EC1" w:rsidP="001A7EC1">
            <w:pPr>
              <w:jc w:val="center"/>
              <w:rPr>
                <w:sz w:val="24"/>
                <w:szCs w:val="24"/>
              </w:rPr>
            </w:pPr>
            <w:r w:rsidRPr="00D752E0">
              <w:rPr>
                <w:sz w:val="24"/>
                <w:szCs w:val="24"/>
              </w:rPr>
              <w:t>1</w:t>
            </w:r>
          </w:p>
        </w:tc>
        <w:tc>
          <w:tcPr>
            <w:tcW w:w="1497" w:type="dxa"/>
          </w:tcPr>
          <w:p w:rsidR="001A7EC1" w:rsidRPr="00D752E0" w:rsidRDefault="001A7EC1" w:rsidP="001A7EC1">
            <w:pPr>
              <w:jc w:val="center"/>
              <w:rPr>
                <w:sz w:val="24"/>
                <w:szCs w:val="24"/>
              </w:rPr>
            </w:pPr>
            <w:r w:rsidRPr="00D752E0">
              <w:rPr>
                <w:sz w:val="24"/>
                <w:szCs w:val="24"/>
              </w:rPr>
              <w:t>-</w:t>
            </w:r>
          </w:p>
        </w:tc>
        <w:tc>
          <w:tcPr>
            <w:tcW w:w="1375" w:type="dxa"/>
          </w:tcPr>
          <w:p w:rsidR="001A7EC1" w:rsidRPr="00D752E0" w:rsidRDefault="001A7EC1" w:rsidP="001A7EC1">
            <w:pPr>
              <w:jc w:val="center"/>
              <w:rPr>
                <w:sz w:val="24"/>
                <w:szCs w:val="24"/>
              </w:rPr>
            </w:pPr>
            <w:r w:rsidRPr="00D752E0">
              <w:rPr>
                <w:sz w:val="24"/>
                <w:szCs w:val="24"/>
              </w:rPr>
              <w:t>-</w:t>
            </w:r>
          </w:p>
        </w:tc>
        <w:tc>
          <w:tcPr>
            <w:tcW w:w="1321" w:type="dxa"/>
          </w:tcPr>
          <w:p w:rsidR="001A7EC1" w:rsidRPr="00D752E0" w:rsidRDefault="001A7EC1" w:rsidP="001A7EC1">
            <w:pPr>
              <w:jc w:val="center"/>
              <w:rPr>
                <w:sz w:val="24"/>
                <w:szCs w:val="24"/>
              </w:rPr>
            </w:pPr>
            <w:r w:rsidRPr="00D752E0">
              <w:rPr>
                <w:sz w:val="24"/>
                <w:szCs w:val="24"/>
              </w:rPr>
              <w:t>-</w:t>
            </w:r>
          </w:p>
        </w:tc>
        <w:tc>
          <w:tcPr>
            <w:tcW w:w="1161" w:type="dxa"/>
          </w:tcPr>
          <w:p w:rsidR="001A7EC1" w:rsidRPr="00D752E0" w:rsidRDefault="001A7EC1" w:rsidP="001A7EC1">
            <w:pPr>
              <w:jc w:val="center"/>
              <w:rPr>
                <w:sz w:val="24"/>
                <w:szCs w:val="24"/>
              </w:rPr>
            </w:pPr>
            <w:r w:rsidRPr="00D752E0">
              <w:rPr>
                <w:sz w:val="24"/>
                <w:szCs w:val="24"/>
              </w:rPr>
              <w:t>15</w:t>
            </w:r>
          </w:p>
        </w:tc>
      </w:tr>
      <w:tr w:rsidR="001A7EC1" w:rsidRPr="00D752E0" w:rsidTr="001A7EC1">
        <w:tc>
          <w:tcPr>
            <w:tcW w:w="959" w:type="dxa"/>
          </w:tcPr>
          <w:p w:rsidR="001A7EC1" w:rsidRPr="00D752E0" w:rsidRDefault="001A7EC1" w:rsidP="001A7EC1">
            <w:pPr>
              <w:rPr>
                <w:sz w:val="24"/>
                <w:szCs w:val="24"/>
              </w:rPr>
            </w:pPr>
            <w:r w:rsidRPr="00D752E0">
              <w:rPr>
                <w:sz w:val="24"/>
                <w:szCs w:val="24"/>
              </w:rPr>
              <w:t>CO3</w:t>
            </w:r>
          </w:p>
        </w:tc>
        <w:tc>
          <w:tcPr>
            <w:tcW w:w="1362" w:type="dxa"/>
          </w:tcPr>
          <w:p w:rsidR="001A7EC1" w:rsidRPr="00D752E0" w:rsidRDefault="001A7EC1" w:rsidP="001A7EC1">
            <w:pPr>
              <w:jc w:val="center"/>
              <w:rPr>
                <w:sz w:val="24"/>
                <w:szCs w:val="24"/>
              </w:rPr>
            </w:pPr>
            <w:r w:rsidRPr="00D752E0">
              <w:rPr>
                <w:sz w:val="24"/>
                <w:szCs w:val="24"/>
              </w:rPr>
              <w:t>9</w:t>
            </w:r>
          </w:p>
        </w:tc>
        <w:tc>
          <w:tcPr>
            <w:tcW w:w="1569" w:type="dxa"/>
          </w:tcPr>
          <w:p w:rsidR="001A7EC1" w:rsidRPr="00D752E0" w:rsidRDefault="001A7EC1" w:rsidP="001A7EC1">
            <w:pPr>
              <w:jc w:val="center"/>
              <w:rPr>
                <w:sz w:val="24"/>
                <w:szCs w:val="24"/>
              </w:rPr>
            </w:pPr>
            <w:r w:rsidRPr="00D752E0">
              <w:rPr>
                <w:sz w:val="24"/>
                <w:szCs w:val="24"/>
              </w:rPr>
              <w:t>19.5</w:t>
            </w:r>
          </w:p>
        </w:tc>
        <w:tc>
          <w:tcPr>
            <w:tcW w:w="1439" w:type="dxa"/>
          </w:tcPr>
          <w:p w:rsidR="001A7EC1" w:rsidRPr="00D752E0" w:rsidRDefault="001A7EC1" w:rsidP="001A7EC1">
            <w:pPr>
              <w:jc w:val="center"/>
              <w:rPr>
                <w:sz w:val="24"/>
                <w:szCs w:val="24"/>
              </w:rPr>
            </w:pPr>
            <w:r w:rsidRPr="00D752E0">
              <w:rPr>
                <w:sz w:val="24"/>
                <w:szCs w:val="24"/>
              </w:rPr>
              <w:t>-</w:t>
            </w:r>
          </w:p>
        </w:tc>
        <w:tc>
          <w:tcPr>
            <w:tcW w:w="1497" w:type="dxa"/>
          </w:tcPr>
          <w:p w:rsidR="001A7EC1" w:rsidRPr="00D752E0" w:rsidRDefault="001A7EC1" w:rsidP="001A7EC1">
            <w:pPr>
              <w:jc w:val="center"/>
              <w:rPr>
                <w:sz w:val="24"/>
                <w:szCs w:val="24"/>
              </w:rPr>
            </w:pPr>
            <w:r w:rsidRPr="00D752E0">
              <w:rPr>
                <w:sz w:val="24"/>
                <w:szCs w:val="24"/>
              </w:rPr>
              <w:t>6</w:t>
            </w:r>
          </w:p>
        </w:tc>
        <w:tc>
          <w:tcPr>
            <w:tcW w:w="1375" w:type="dxa"/>
          </w:tcPr>
          <w:p w:rsidR="001A7EC1" w:rsidRPr="00D752E0" w:rsidRDefault="001A7EC1" w:rsidP="001A7EC1">
            <w:pPr>
              <w:jc w:val="center"/>
              <w:rPr>
                <w:sz w:val="24"/>
                <w:szCs w:val="24"/>
              </w:rPr>
            </w:pPr>
            <w:r w:rsidRPr="00D752E0">
              <w:rPr>
                <w:sz w:val="24"/>
                <w:szCs w:val="24"/>
              </w:rPr>
              <w:t>5</w:t>
            </w:r>
          </w:p>
        </w:tc>
        <w:tc>
          <w:tcPr>
            <w:tcW w:w="1321" w:type="dxa"/>
          </w:tcPr>
          <w:p w:rsidR="001A7EC1" w:rsidRPr="00D752E0" w:rsidRDefault="001A7EC1" w:rsidP="001A7EC1">
            <w:pPr>
              <w:jc w:val="center"/>
              <w:rPr>
                <w:sz w:val="24"/>
                <w:szCs w:val="24"/>
              </w:rPr>
            </w:pPr>
            <w:r w:rsidRPr="00D752E0">
              <w:rPr>
                <w:sz w:val="24"/>
                <w:szCs w:val="24"/>
              </w:rPr>
              <w:t>5</w:t>
            </w:r>
          </w:p>
        </w:tc>
        <w:tc>
          <w:tcPr>
            <w:tcW w:w="1161" w:type="dxa"/>
          </w:tcPr>
          <w:p w:rsidR="001A7EC1" w:rsidRPr="00D752E0" w:rsidRDefault="001A7EC1" w:rsidP="001A7EC1">
            <w:pPr>
              <w:jc w:val="center"/>
              <w:rPr>
                <w:sz w:val="24"/>
                <w:szCs w:val="24"/>
              </w:rPr>
            </w:pPr>
            <w:r w:rsidRPr="00D752E0">
              <w:rPr>
                <w:sz w:val="24"/>
                <w:szCs w:val="24"/>
              </w:rPr>
              <w:t>44.5</w:t>
            </w:r>
          </w:p>
        </w:tc>
      </w:tr>
      <w:tr w:rsidR="001A7EC1" w:rsidRPr="00D752E0" w:rsidTr="001A7EC1">
        <w:tc>
          <w:tcPr>
            <w:tcW w:w="959" w:type="dxa"/>
          </w:tcPr>
          <w:p w:rsidR="001A7EC1" w:rsidRPr="00D752E0" w:rsidRDefault="001A7EC1" w:rsidP="001A7EC1">
            <w:pPr>
              <w:rPr>
                <w:sz w:val="24"/>
                <w:szCs w:val="24"/>
              </w:rPr>
            </w:pPr>
            <w:r w:rsidRPr="00D752E0">
              <w:rPr>
                <w:sz w:val="24"/>
                <w:szCs w:val="24"/>
              </w:rPr>
              <w:t>CO4</w:t>
            </w:r>
          </w:p>
        </w:tc>
        <w:tc>
          <w:tcPr>
            <w:tcW w:w="1362" w:type="dxa"/>
          </w:tcPr>
          <w:p w:rsidR="001A7EC1" w:rsidRPr="00D752E0" w:rsidRDefault="001A7EC1" w:rsidP="001A7EC1">
            <w:pPr>
              <w:jc w:val="center"/>
              <w:rPr>
                <w:sz w:val="24"/>
                <w:szCs w:val="24"/>
              </w:rPr>
            </w:pPr>
            <w:r w:rsidRPr="00D752E0">
              <w:rPr>
                <w:sz w:val="24"/>
                <w:szCs w:val="24"/>
              </w:rPr>
              <w:t>7.5</w:t>
            </w:r>
          </w:p>
        </w:tc>
        <w:tc>
          <w:tcPr>
            <w:tcW w:w="1569" w:type="dxa"/>
          </w:tcPr>
          <w:p w:rsidR="001A7EC1" w:rsidRPr="00D752E0" w:rsidRDefault="001A7EC1" w:rsidP="001A7EC1">
            <w:pPr>
              <w:jc w:val="center"/>
              <w:rPr>
                <w:sz w:val="24"/>
                <w:szCs w:val="24"/>
              </w:rPr>
            </w:pPr>
            <w:r w:rsidRPr="00D752E0">
              <w:rPr>
                <w:sz w:val="24"/>
                <w:szCs w:val="24"/>
              </w:rPr>
              <w:t>6</w:t>
            </w:r>
          </w:p>
        </w:tc>
        <w:tc>
          <w:tcPr>
            <w:tcW w:w="1439" w:type="dxa"/>
          </w:tcPr>
          <w:p w:rsidR="001A7EC1" w:rsidRPr="00D752E0" w:rsidRDefault="001A7EC1" w:rsidP="001A7EC1">
            <w:pPr>
              <w:jc w:val="center"/>
              <w:rPr>
                <w:sz w:val="24"/>
                <w:szCs w:val="24"/>
              </w:rPr>
            </w:pPr>
            <w:r w:rsidRPr="00D752E0">
              <w:rPr>
                <w:sz w:val="24"/>
                <w:szCs w:val="24"/>
              </w:rPr>
              <w:t>1</w:t>
            </w:r>
          </w:p>
        </w:tc>
        <w:tc>
          <w:tcPr>
            <w:tcW w:w="1497" w:type="dxa"/>
          </w:tcPr>
          <w:p w:rsidR="001A7EC1" w:rsidRPr="00D752E0" w:rsidRDefault="001A7EC1" w:rsidP="001A7EC1">
            <w:pPr>
              <w:jc w:val="center"/>
              <w:rPr>
                <w:sz w:val="24"/>
                <w:szCs w:val="24"/>
              </w:rPr>
            </w:pPr>
            <w:r w:rsidRPr="00D752E0">
              <w:rPr>
                <w:sz w:val="24"/>
                <w:szCs w:val="24"/>
              </w:rPr>
              <w:t>15</w:t>
            </w:r>
          </w:p>
        </w:tc>
        <w:tc>
          <w:tcPr>
            <w:tcW w:w="1375" w:type="dxa"/>
          </w:tcPr>
          <w:p w:rsidR="001A7EC1" w:rsidRPr="00D752E0" w:rsidRDefault="001A7EC1" w:rsidP="001A7EC1">
            <w:pPr>
              <w:jc w:val="center"/>
              <w:rPr>
                <w:sz w:val="24"/>
                <w:szCs w:val="24"/>
              </w:rPr>
            </w:pPr>
            <w:r w:rsidRPr="00D752E0">
              <w:rPr>
                <w:sz w:val="24"/>
                <w:szCs w:val="24"/>
              </w:rPr>
              <w:t>-</w:t>
            </w:r>
          </w:p>
        </w:tc>
        <w:tc>
          <w:tcPr>
            <w:tcW w:w="1321" w:type="dxa"/>
          </w:tcPr>
          <w:p w:rsidR="001A7EC1" w:rsidRPr="00D752E0" w:rsidRDefault="001A7EC1" w:rsidP="001A7EC1">
            <w:pPr>
              <w:jc w:val="center"/>
              <w:rPr>
                <w:sz w:val="24"/>
                <w:szCs w:val="24"/>
              </w:rPr>
            </w:pPr>
            <w:r w:rsidRPr="00D752E0">
              <w:rPr>
                <w:sz w:val="24"/>
                <w:szCs w:val="24"/>
              </w:rPr>
              <w:t>-</w:t>
            </w:r>
          </w:p>
        </w:tc>
        <w:tc>
          <w:tcPr>
            <w:tcW w:w="1161" w:type="dxa"/>
          </w:tcPr>
          <w:p w:rsidR="001A7EC1" w:rsidRPr="00D752E0" w:rsidRDefault="001A7EC1" w:rsidP="001A7EC1">
            <w:pPr>
              <w:jc w:val="center"/>
              <w:rPr>
                <w:sz w:val="24"/>
                <w:szCs w:val="24"/>
              </w:rPr>
            </w:pPr>
            <w:r w:rsidRPr="00D752E0">
              <w:rPr>
                <w:sz w:val="24"/>
                <w:szCs w:val="24"/>
              </w:rPr>
              <w:t>29.5</w:t>
            </w:r>
          </w:p>
        </w:tc>
      </w:tr>
      <w:tr w:rsidR="001A7EC1" w:rsidRPr="00D752E0" w:rsidTr="001A7EC1">
        <w:tc>
          <w:tcPr>
            <w:tcW w:w="959" w:type="dxa"/>
          </w:tcPr>
          <w:p w:rsidR="001A7EC1" w:rsidRPr="00D752E0" w:rsidRDefault="001A7EC1" w:rsidP="001A7EC1">
            <w:pPr>
              <w:rPr>
                <w:sz w:val="24"/>
                <w:szCs w:val="24"/>
              </w:rPr>
            </w:pPr>
            <w:r w:rsidRPr="00D752E0">
              <w:rPr>
                <w:sz w:val="24"/>
                <w:szCs w:val="24"/>
              </w:rPr>
              <w:t>CO5</w:t>
            </w:r>
          </w:p>
        </w:tc>
        <w:tc>
          <w:tcPr>
            <w:tcW w:w="1362" w:type="dxa"/>
          </w:tcPr>
          <w:p w:rsidR="001A7EC1" w:rsidRPr="00D752E0" w:rsidRDefault="001A7EC1" w:rsidP="001A7EC1">
            <w:pPr>
              <w:jc w:val="center"/>
              <w:rPr>
                <w:sz w:val="24"/>
                <w:szCs w:val="24"/>
              </w:rPr>
            </w:pPr>
            <w:r w:rsidRPr="00D752E0">
              <w:rPr>
                <w:sz w:val="24"/>
                <w:szCs w:val="24"/>
              </w:rPr>
              <w:t>1</w:t>
            </w:r>
          </w:p>
        </w:tc>
        <w:tc>
          <w:tcPr>
            <w:tcW w:w="1569" w:type="dxa"/>
          </w:tcPr>
          <w:p w:rsidR="001A7EC1" w:rsidRPr="00D752E0" w:rsidRDefault="001A7EC1" w:rsidP="001A7EC1">
            <w:pPr>
              <w:jc w:val="center"/>
              <w:rPr>
                <w:sz w:val="24"/>
                <w:szCs w:val="24"/>
              </w:rPr>
            </w:pPr>
            <w:r w:rsidRPr="00D752E0">
              <w:rPr>
                <w:sz w:val="24"/>
                <w:szCs w:val="24"/>
              </w:rPr>
              <w:t>1</w:t>
            </w:r>
          </w:p>
        </w:tc>
        <w:tc>
          <w:tcPr>
            <w:tcW w:w="1439" w:type="dxa"/>
          </w:tcPr>
          <w:p w:rsidR="001A7EC1" w:rsidRPr="00D752E0" w:rsidRDefault="001A7EC1" w:rsidP="001A7EC1">
            <w:pPr>
              <w:jc w:val="center"/>
              <w:rPr>
                <w:sz w:val="24"/>
                <w:szCs w:val="24"/>
              </w:rPr>
            </w:pPr>
            <w:r w:rsidRPr="00D752E0">
              <w:rPr>
                <w:sz w:val="24"/>
                <w:szCs w:val="24"/>
              </w:rPr>
              <w:t>-</w:t>
            </w:r>
          </w:p>
        </w:tc>
        <w:tc>
          <w:tcPr>
            <w:tcW w:w="1497" w:type="dxa"/>
          </w:tcPr>
          <w:p w:rsidR="001A7EC1" w:rsidRPr="00D752E0" w:rsidRDefault="001A7EC1" w:rsidP="001A7EC1">
            <w:pPr>
              <w:jc w:val="center"/>
              <w:rPr>
                <w:sz w:val="24"/>
                <w:szCs w:val="24"/>
              </w:rPr>
            </w:pPr>
            <w:r w:rsidRPr="00D752E0">
              <w:rPr>
                <w:sz w:val="24"/>
                <w:szCs w:val="24"/>
              </w:rPr>
              <w:t>-</w:t>
            </w:r>
          </w:p>
        </w:tc>
        <w:tc>
          <w:tcPr>
            <w:tcW w:w="1375" w:type="dxa"/>
          </w:tcPr>
          <w:p w:rsidR="001A7EC1" w:rsidRPr="00D752E0" w:rsidRDefault="001A7EC1" w:rsidP="001A7EC1">
            <w:pPr>
              <w:jc w:val="center"/>
              <w:rPr>
                <w:sz w:val="24"/>
                <w:szCs w:val="24"/>
              </w:rPr>
            </w:pPr>
            <w:r w:rsidRPr="00D752E0">
              <w:rPr>
                <w:sz w:val="24"/>
                <w:szCs w:val="24"/>
              </w:rPr>
              <w:t>-</w:t>
            </w:r>
          </w:p>
        </w:tc>
        <w:tc>
          <w:tcPr>
            <w:tcW w:w="1321" w:type="dxa"/>
          </w:tcPr>
          <w:p w:rsidR="001A7EC1" w:rsidRPr="00D752E0" w:rsidRDefault="001A7EC1" w:rsidP="001A7EC1">
            <w:pPr>
              <w:jc w:val="center"/>
              <w:rPr>
                <w:sz w:val="24"/>
                <w:szCs w:val="24"/>
              </w:rPr>
            </w:pPr>
            <w:r w:rsidRPr="00D752E0">
              <w:rPr>
                <w:sz w:val="24"/>
                <w:szCs w:val="24"/>
              </w:rPr>
              <w:t>-</w:t>
            </w:r>
          </w:p>
        </w:tc>
        <w:tc>
          <w:tcPr>
            <w:tcW w:w="1161" w:type="dxa"/>
          </w:tcPr>
          <w:p w:rsidR="001A7EC1" w:rsidRPr="00D752E0" w:rsidRDefault="001A7EC1" w:rsidP="001A7EC1">
            <w:pPr>
              <w:jc w:val="center"/>
              <w:rPr>
                <w:sz w:val="24"/>
                <w:szCs w:val="24"/>
              </w:rPr>
            </w:pPr>
            <w:r w:rsidRPr="00D752E0">
              <w:rPr>
                <w:sz w:val="24"/>
                <w:szCs w:val="24"/>
              </w:rPr>
              <w:t>2</w:t>
            </w:r>
          </w:p>
        </w:tc>
      </w:tr>
      <w:tr w:rsidR="001A7EC1" w:rsidRPr="00D752E0" w:rsidTr="001A7EC1">
        <w:tc>
          <w:tcPr>
            <w:tcW w:w="959" w:type="dxa"/>
          </w:tcPr>
          <w:p w:rsidR="001A7EC1" w:rsidRPr="00D752E0" w:rsidRDefault="001A7EC1" w:rsidP="001A7EC1">
            <w:pPr>
              <w:rPr>
                <w:sz w:val="24"/>
                <w:szCs w:val="24"/>
              </w:rPr>
            </w:pPr>
            <w:r w:rsidRPr="00D752E0">
              <w:rPr>
                <w:sz w:val="24"/>
                <w:szCs w:val="24"/>
              </w:rPr>
              <w:t>CO6</w:t>
            </w:r>
          </w:p>
        </w:tc>
        <w:tc>
          <w:tcPr>
            <w:tcW w:w="1362" w:type="dxa"/>
          </w:tcPr>
          <w:p w:rsidR="001A7EC1" w:rsidRPr="00D752E0" w:rsidRDefault="001A7EC1" w:rsidP="001A7EC1">
            <w:pPr>
              <w:jc w:val="center"/>
              <w:rPr>
                <w:sz w:val="24"/>
                <w:szCs w:val="24"/>
              </w:rPr>
            </w:pPr>
            <w:r w:rsidRPr="00D752E0">
              <w:rPr>
                <w:sz w:val="24"/>
                <w:szCs w:val="24"/>
              </w:rPr>
              <w:t>8.5</w:t>
            </w:r>
          </w:p>
        </w:tc>
        <w:tc>
          <w:tcPr>
            <w:tcW w:w="1569" w:type="dxa"/>
          </w:tcPr>
          <w:p w:rsidR="001A7EC1" w:rsidRPr="00D752E0" w:rsidRDefault="001A7EC1" w:rsidP="001A7EC1">
            <w:pPr>
              <w:jc w:val="center"/>
              <w:rPr>
                <w:sz w:val="24"/>
                <w:szCs w:val="24"/>
              </w:rPr>
            </w:pPr>
            <w:r w:rsidRPr="00D752E0">
              <w:rPr>
                <w:sz w:val="24"/>
                <w:szCs w:val="24"/>
              </w:rPr>
              <w:t>7.5</w:t>
            </w:r>
          </w:p>
        </w:tc>
        <w:tc>
          <w:tcPr>
            <w:tcW w:w="1439" w:type="dxa"/>
          </w:tcPr>
          <w:p w:rsidR="001A7EC1" w:rsidRPr="00D752E0" w:rsidRDefault="001A7EC1" w:rsidP="001A7EC1">
            <w:pPr>
              <w:jc w:val="center"/>
              <w:rPr>
                <w:sz w:val="24"/>
                <w:szCs w:val="24"/>
              </w:rPr>
            </w:pPr>
            <w:r w:rsidRPr="00D752E0">
              <w:rPr>
                <w:sz w:val="24"/>
                <w:szCs w:val="24"/>
              </w:rPr>
              <w:t>-</w:t>
            </w:r>
          </w:p>
        </w:tc>
        <w:tc>
          <w:tcPr>
            <w:tcW w:w="1497" w:type="dxa"/>
          </w:tcPr>
          <w:p w:rsidR="001A7EC1" w:rsidRPr="00D752E0" w:rsidRDefault="001A7EC1" w:rsidP="001A7EC1">
            <w:pPr>
              <w:jc w:val="center"/>
              <w:rPr>
                <w:sz w:val="24"/>
                <w:szCs w:val="24"/>
              </w:rPr>
            </w:pPr>
            <w:r w:rsidRPr="00D752E0">
              <w:rPr>
                <w:sz w:val="24"/>
                <w:szCs w:val="24"/>
              </w:rPr>
              <w:t>1</w:t>
            </w:r>
          </w:p>
        </w:tc>
        <w:tc>
          <w:tcPr>
            <w:tcW w:w="1375" w:type="dxa"/>
          </w:tcPr>
          <w:p w:rsidR="001A7EC1" w:rsidRPr="00D752E0" w:rsidRDefault="001A7EC1" w:rsidP="001A7EC1">
            <w:pPr>
              <w:jc w:val="center"/>
              <w:rPr>
                <w:sz w:val="24"/>
                <w:szCs w:val="24"/>
              </w:rPr>
            </w:pPr>
            <w:r w:rsidRPr="00D752E0">
              <w:rPr>
                <w:sz w:val="24"/>
                <w:szCs w:val="24"/>
              </w:rPr>
              <w:t>-</w:t>
            </w:r>
          </w:p>
        </w:tc>
        <w:tc>
          <w:tcPr>
            <w:tcW w:w="1321" w:type="dxa"/>
          </w:tcPr>
          <w:p w:rsidR="001A7EC1" w:rsidRPr="00D752E0" w:rsidRDefault="001A7EC1" w:rsidP="001A7EC1">
            <w:pPr>
              <w:jc w:val="center"/>
              <w:rPr>
                <w:sz w:val="24"/>
                <w:szCs w:val="24"/>
              </w:rPr>
            </w:pPr>
            <w:r w:rsidRPr="00D752E0">
              <w:rPr>
                <w:sz w:val="24"/>
                <w:szCs w:val="24"/>
              </w:rPr>
              <w:t>-</w:t>
            </w:r>
          </w:p>
        </w:tc>
        <w:tc>
          <w:tcPr>
            <w:tcW w:w="1161" w:type="dxa"/>
          </w:tcPr>
          <w:p w:rsidR="001A7EC1" w:rsidRPr="00D752E0" w:rsidRDefault="001A7EC1" w:rsidP="001A7EC1">
            <w:pPr>
              <w:jc w:val="center"/>
              <w:rPr>
                <w:sz w:val="24"/>
                <w:szCs w:val="24"/>
              </w:rPr>
            </w:pPr>
            <w:r w:rsidRPr="00D752E0">
              <w:rPr>
                <w:sz w:val="24"/>
                <w:szCs w:val="24"/>
              </w:rPr>
              <w:t>17</w:t>
            </w:r>
          </w:p>
        </w:tc>
      </w:tr>
      <w:tr w:rsidR="001A7EC1" w:rsidRPr="00D752E0" w:rsidTr="001A7EC1">
        <w:tc>
          <w:tcPr>
            <w:tcW w:w="9522" w:type="dxa"/>
            <w:gridSpan w:val="7"/>
          </w:tcPr>
          <w:p w:rsidR="001A7EC1" w:rsidRPr="00D752E0" w:rsidRDefault="001A7EC1" w:rsidP="001A7EC1">
            <w:pPr>
              <w:rPr>
                <w:sz w:val="24"/>
                <w:szCs w:val="24"/>
              </w:rPr>
            </w:pPr>
          </w:p>
        </w:tc>
        <w:tc>
          <w:tcPr>
            <w:tcW w:w="1161" w:type="dxa"/>
          </w:tcPr>
          <w:p w:rsidR="001A7EC1" w:rsidRPr="00D752E0" w:rsidRDefault="001A7EC1" w:rsidP="001A7EC1">
            <w:pPr>
              <w:jc w:val="center"/>
              <w:rPr>
                <w:b/>
                <w:sz w:val="24"/>
                <w:szCs w:val="24"/>
              </w:rPr>
            </w:pPr>
            <w:r w:rsidRPr="00D752E0">
              <w:rPr>
                <w:b/>
                <w:sz w:val="24"/>
                <w:szCs w:val="24"/>
              </w:rPr>
              <w:t>125</w:t>
            </w:r>
          </w:p>
        </w:tc>
      </w:tr>
    </w:tbl>
    <w:p w:rsidR="001A7EC1" w:rsidRPr="00D752E0" w:rsidRDefault="001A7EC1" w:rsidP="002E336A"/>
    <w:p w:rsidR="001A7EC1" w:rsidRPr="00D752E0" w:rsidRDefault="001A7EC1" w:rsidP="002E336A"/>
    <w:p w:rsidR="0074506D" w:rsidRDefault="0074506D">
      <w:pPr>
        <w:spacing w:after="200" w:line="276" w:lineRule="auto"/>
        <w:rPr>
          <w:bCs/>
        </w:rPr>
      </w:pPr>
      <w:r>
        <w:rPr>
          <w:bCs/>
        </w:rPr>
        <w:br w:type="page"/>
      </w:r>
    </w:p>
    <w:p w:rsidR="001A7EC1" w:rsidRPr="003B3BE7" w:rsidRDefault="001A7EC1" w:rsidP="00D002E9">
      <w:pPr>
        <w:jc w:val="right"/>
        <w:rPr>
          <w:bCs/>
        </w:rPr>
      </w:pPr>
      <w:r w:rsidRPr="003B3BE7">
        <w:rPr>
          <w:bCs/>
        </w:rPr>
        <w:lastRenderedPageBreak/>
        <w:t>Reg. No. _____________</w:t>
      </w:r>
    </w:p>
    <w:p w:rsidR="001A7EC1" w:rsidRPr="003B3BE7" w:rsidRDefault="001A7EC1" w:rsidP="00D002E9">
      <w:pPr>
        <w:jc w:val="center"/>
        <w:rPr>
          <w:bCs/>
        </w:rPr>
      </w:pPr>
      <w:r w:rsidRPr="003B3BE7">
        <w:rPr>
          <w:bCs/>
          <w:noProof/>
        </w:rPr>
        <w:drawing>
          <wp:inline distT="0" distB="0" distL="0" distR="0">
            <wp:extent cx="1990646" cy="674200"/>
            <wp:effectExtent l="0" t="0" r="0" b="0"/>
            <wp:docPr id="107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3B3BE7" w:rsidRDefault="001A7EC1" w:rsidP="00D002E9">
      <w:pPr>
        <w:jc w:val="center"/>
        <w:rPr>
          <w:b/>
        </w:rPr>
      </w:pPr>
      <w:r w:rsidRPr="003B3BE7">
        <w:rPr>
          <w:b/>
        </w:rPr>
        <w:t>End Semester Examination – May / June – 2022</w:t>
      </w:r>
    </w:p>
    <w:p w:rsidR="001A7EC1" w:rsidRPr="003B3BE7"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3B3BE7" w:rsidTr="007255C8">
        <w:tc>
          <w:tcPr>
            <w:tcW w:w="1616" w:type="dxa"/>
          </w:tcPr>
          <w:p w:rsidR="001A7EC1" w:rsidRPr="003B3BE7" w:rsidRDefault="001A7EC1" w:rsidP="001A7EC1">
            <w:pPr>
              <w:pStyle w:val="Title"/>
              <w:jc w:val="left"/>
              <w:rPr>
                <w:b/>
                <w:szCs w:val="24"/>
              </w:rPr>
            </w:pPr>
            <w:r w:rsidRPr="003B3BE7">
              <w:rPr>
                <w:b/>
                <w:szCs w:val="24"/>
              </w:rPr>
              <w:t>Code           :</w:t>
            </w:r>
          </w:p>
        </w:tc>
        <w:tc>
          <w:tcPr>
            <w:tcW w:w="6232" w:type="dxa"/>
          </w:tcPr>
          <w:p w:rsidR="001A7EC1" w:rsidRPr="003B3BE7" w:rsidRDefault="001A7EC1" w:rsidP="001A7EC1">
            <w:pPr>
              <w:pStyle w:val="Title"/>
              <w:jc w:val="left"/>
              <w:rPr>
                <w:b/>
                <w:szCs w:val="24"/>
              </w:rPr>
            </w:pPr>
            <w:r w:rsidRPr="003B3BE7">
              <w:rPr>
                <w:b/>
                <w:szCs w:val="24"/>
              </w:rPr>
              <w:t>20AG1008</w:t>
            </w:r>
          </w:p>
        </w:tc>
        <w:tc>
          <w:tcPr>
            <w:tcW w:w="1890" w:type="dxa"/>
          </w:tcPr>
          <w:p w:rsidR="001A7EC1" w:rsidRPr="003B3BE7" w:rsidRDefault="001A7EC1" w:rsidP="001A7EC1">
            <w:pPr>
              <w:pStyle w:val="Title"/>
              <w:jc w:val="left"/>
              <w:rPr>
                <w:b/>
                <w:szCs w:val="24"/>
              </w:rPr>
            </w:pPr>
            <w:r w:rsidRPr="003B3BE7">
              <w:rPr>
                <w:b/>
                <w:szCs w:val="24"/>
              </w:rPr>
              <w:t>Duration      :</w:t>
            </w:r>
          </w:p>
        </w:tc>
        <w:tc>
          <w:tcPr>
            <w:tcW w:w="900" w:type="dxa"/>
          </w:tcPr>
          <w:p w:rsidR="001A7EC1" w:rsidRPr="003B3BE7" w:rsidRDefault="001A7EC1" w:rsidP="001A7EC1">
            <w:pPr>
              <w:pStyle w:val="Title"/>
              <w:jc w:val="left"/>
              <w:rPr>
                <w:b/>
                <w:szCs w:val="24"/>
              </w:rPr>
            </w:pPr>
            <w:r w:rsidRPr="003B3BE7">
              <w:rPr>
                <w:b/>
                <w:szCs w:val="24"/>
              </w:rPr>
              <w:t>3hrs</w:t>
            </w:r>
          </w:p>
        </w:tc>
      </w:tr>
      <w:tr w:rsidR="001A7EC1" w:rsidRPr="003B3BE7" w:rsidTr="007255C8">
        <w:tc>
          <w:tcPr>
            <w:tcW w:w="1616" w:type="dxa"/>
          </w:tcPr>
          <w:p w:rsidR="001A7EC1" w:rsidRPr="003B3BE7" w:rsidRDefault="001A7EC1" w:rsidP="001A7EC1">
            <w:pPr>
              <w:pStyle w:val="Title"/>
              <w:jc w:val="left"/>
              <w:rPr>
                <w:b/>
                <w:szCs w:val="24"/>
              </w:rPr>
            </w:pPr>
            <w:r w:rsidRPr="003B3BE7">
              <w:rPr>
                <w:b/>
                <w:szCs w:val="24"/>
              </w:rPr>
              <w:t xml:space="preserve">Sub. </w:t>
            </w:r>
            <w:proofErr w:type="gramStart"/>
            <w:r w:rsidRPr="003B3BE7">
              <w:rPr>
                <w:b/>
                <w:szCs w:val="24"/>
              </w:rPr>
              <w:t>Name :</w:t>
            </w:r>
            <w:proofErr w:type="gramEnd"/>
          </w:p>
        </w:tc>
        <w:tc>
          <w:tcPr>
            <w:tcW w:w="6232" w:type="dxa"/>
          </w:tcPr>
          <w:p w:rsidR="001A7EC1" w:rsidRPr="003B3BE7" w:rsidRDefault="001A7EC1" w:rsidP="001A7EC1">
            <w:pPr>
              <w:pStyle w:val="Title"/>
              <w:jc w:val="left"/>
              <w:rPr>
                <w:b/>
                <w:szCs w:val="24"/>
              </w:rPr>
            </w:pPr>
            <w:r w:rsidRPr="003B3BE7">
              <w:rPr>
                <w:b/>
                <w:szCs w:val="24"/>
              </w:rPr>
              <w:t>AGRICULTURAL MICROBIOLOGY</w:t>
            </w:r>
          </w:p>
        </w:tc>
        <w:tc>
          <w:tcPr>
            <w:tcW w:w="1890" w:type="dxa"/>
          </w:tcPr>
          <w:p w:rsidR="001A7EC1" w:rsidRPr="003B3BE7" w:rsidRDefault="001A7EC1" w:rsidP="00F62AB8">
            <w:pPr>
              <w:pStyle w:val="Title"/>
              <w:jc w:val="left"/>
              <w:rPr>
                <w:b/>
                <w:szCs w:val="24"/>
              </w:rPr>
            </w:pPr>
            <w:r w:rsidRPr="003B3BE7">
              <w:rPr>
                <w:b/>
                <w:szCs w:val="24"/>
              </w:rPr>
              <w:t xml:space="preserve">Max. </w:t>
            </w:r>
            <w:proofErr w:type="gramStart"/>
            <w:r w:rsidRPr="003B3BE7">
              <w:rPr>
                <w:b/>
                <w:szCs w:val="24"/>
              </w:rPr>
              <w:t>Marks :</w:t>
            </w:r>
            <w:proofErr w:type="gramEnd"/>
          </w:p>
        </w:tc>
        <w:tc>
          <w:tcPr>
            <w:tcW w:w="900" w:type="dxa"/>
          </w:tcPr>
          <w:p w:rsidR="001A7EC1" w:rsidRPr="003B3BE7" w:rsidRDefault="001A7EC1" w:rsidP="001A7EC1">
            <w:pPr>
              <w:pStyle w:val="Title"/>
              <w:jc w:val="left"/>
              <w:rPr>
                <w:b/>
                <w:szCs w:val="24"/>
              </w:rPr>
            </w:pPr>
            <w:r w:rsidRPr="003B3BE7">
              <w:rPr>
                <w:b/>
                <w:szCs w:val="24"/>
              </w:rPr>
              <w:t>100</w:t>
            </w:r>
          </w:p>
        </w:tc>
      </w:tr>
    </w:tbl>
    <w:p w:rsidR="001A7EC1" w:rsidRPr="003B3BE7" w:rsidRDefault="001A7EC1"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52"/>
        <w:gridCol w:w="7743"/>
        <w:gridCol w:w="1374"/>
        <w:gridCol w:w="914"/>
      </w:tblGrid>
      <w:tr w:rsidR="001A7EC1" w:rsidRPr="003B3BE7" w:rsidTr="001A7EC1">
        <w:tc>
          <w:tcPr>
            <w:tcW w:w="305" w:type="pct"/>
            <w:vAlign w:val="center"/>
          </w:tcPr>
          <w:p w:rsidR="001A7EC1" w:rsidRPr="003B3BE7" w:rsidRDefault="001A7EC1" w:rsidP="0074506D">
            <w:pPr>
              <w:jc w:val="center"/>
              <w:rPr>
                <w:b/>
                <w:sz w:val="24"/>
                <w:szCs w:val="24"/>
              </w:rPr>
            </w:pPr>
            <w:r w:rsidRPr="003B3BE7">
              <w:rPr>
                <w:b/>
                <w:sz w:val="24"/>
                <w:szCs w:val="24"/>
              </w:rPr>
              <w:t>Q. No.</w:t>
            </w:r>
          </w:p>
        </w:tc>
        <w:tc>
          <w:tcPr>
            <w:tcW w:w="3624" w:type="pct"/>
            <w:vAlign w:val="center"/>
          </w:tcPr>
          <w:p w:rsidR="001A7EC1" w:rsidRPr="003B3BE7" w:rsidRDefault="001A7EC1" w:rsidP="0074506D">
            <w:pPr>
              <w:jc w:val="center"/>
              <w:rPr>
                <w:b/>
                <w:sz w:val="24"/>
                <w:szCs w:val="24"/>
              </w:rPr>
            </w:pPr>
            <w:r w:rsidRPr="003B3BE7">
              <w:rPr>
                <w:b/>
                <w:sz w:val="24"/>
                <w:szCs w:val="24"/>
              </w:rPr>
              <w:t>Questions</w:t>
            </w:r>
          </w:p>
        </w:tc>
        <w:tc>
          <w:tcPr>
            <w:tcW w:w="643" w:type="pct"/>
          </w:tcPr>
          <w:p w:rsidR="001A7EC1" w:rsidRPr="003B3BE7" w:rsidRDefault="001A7EC1" w:rsidP="0074506D">
            <w:pPr>
              <w:jc w:val="center"/>
              <w:rPr>
                <w:b/>
                <w:sz w:val="24"/>
                <w:szCs w:val="24"/>
              </w:rPr>
            </w:pPr>
            <w:r w:rsidRPr="003B3BE7">
              <w:rPr>
                <w:b/>
                <w:sz w:val="24"/>
                <w:szCs w:val="24"/>
              </w:rPr>
              <w:t>Course Outcome / Pattern</w:t>
            </w:r>
          </w:p>
        </w:tc>
        <w:tc>
          <w:tcPr>
            <w:tcW w:w="428" w:type="pct"/>
            <w:vAlign w:val="center"/>
          </w:tcPr>
          <w:p w:rsidR="001A7EC1" w:rsidRPr="003B3BE7" w:rsidRDefault="001A7EC1" w:rsidP="0074506D">
            <w:pPr>
              <w:jc w:val="center"/>
              <w:rPr>
                <w:b/>
                <w:sz w:val="24"/>
                <w:szCs w:val="24"/>
              </w:rPr>
            </w:pPr>
            <w:r w:rsidRPr="003B3BE7">
              <w:rPr>
                <w:b/>
                <w:sz w:val="24"/>
                <w:szCs w:val="24"/>
              </w:rPr>
              <w:t>Marks</w:t>
            </w:r>
          </w:p>
        </w:tc>
      </w:tr>
      <w:tr w:rsidR="001A7EC1" w:rsidRPr="003B3BE7" w:rsidTr="00F62AB8">
        <w:tc>
          <w:tcPr>
            <w:tcW w:w="5000" w:type="pct"/>
            <w:gridSpan w:val="4"/>
          </w:tcPr>
          <w:p w:rsidR="001A7EC1" w:rsidRDefault="001A7EC1" w:rsidP="0074506D">
            <w:pPr>
              <w:jc w:val="center"/>
              <w:rPr>
                <w:b/>
                <w:sz w:val="24"/>
                <w:szCs w:val="24"/>
                <w:u w:val="single"/>
              </w:rPr>
            </w:pPr>
          </w:p>
          <w:p w:rsidR="001A7EC1" w:rsidRDefault="001A7EC1" w:rsidP="0074506D">
            <w:pPr>
              <w:jc w:val="center"/>
              <w:rPr>
                <w:b/>
                <w:sz w:val="24"/>
                <w:szCs w:val="24"/>
                <w:u w:val="single"/>
              </w:rPr>
            </w:pPr>
            <w:r w:rsidRPr="003B3BE7">
              <w:rPr>
                <w:b/>
                <w:sz w:val="24"/>
                <w:szCs w:val="24"/>
                <w:u w:val="single"/>
              </w:rPr>
              <w:t>PART – A (20X1 = 20 MARKS)</w:t>
            </w:r>
          </w:p>
          <w:p w:rsidR="001A7EC1" w:rsidRPr="003B3BE7" w:rsidRDefault="001A7EC1" w:rsidP="0074506D">
            <w:pPr>
              <w:jc w:val="center"/>
              <w:rPr>
                <w:b/>
                <w:sz w:val="24"/>
                <w:szCs w:val="24"/>
                <w:u w:val="single"/>
              </w:rPr>
            </w:pPr>
          </w:p>
        </w:tc>
      </w:tr>
      <w:tr w:rsidR="001A7EC1" w:rsidRPr="003B3BE7" w:rsidTr="001A7EC1">
        <w:tc>
          <w:tcPr>
            <w:tcW w:w="305" w:type="pct"/>
          </w:tcPr>
          <w:p w:rsidR="001A7EC1" w:rsidRPr="003B3BE7" w:rsidRDefault="001A7EC1" w:rsidP="0074506D">
            <w:pPr>
              <w:jc w:val="center"/>
              <w:rPr>
                <w:sz w:val="24"/>
                <w:szCs w:val="24"/>
              </w:rPr>
            </w:pPr>
            <w:r w:rsidRPr="003B3BE7">
              <w:rPr>
                <w:sz w:val="24"/>
                <w:szCs w:val="24"/>
              </w:rPr>
              <w:t>1.</w:t>
            </w:r>
          </w:p>
        </w:tc>
        <w:tc>
          <w:tcPr>
            <w:tcW w:w="3624" w:type="pct"/>
          </w:tcPr>
          <w:p w:rsidR="001A7EC1" w:rsidRPr="003B3BE7" w:rsidRDefault="001A7EC1" w:rsidP="0074506D">
            <w:pPr>
              <w:jc w:val="both"/>
              <w:rPr>
                <w:sz w:val="24"/>
                <w:szCs w:val="24"/>
              </w:rPr>
            </w:pPr>
            <w:r w:rsidRPr="003B3BE7">
              <w:rPr>
                <w:sz w:val="24"/>
                <w:szCs w:val="24"/>
              </w:rPr>
              <w:t xml:space="preserve">Name the toxin responsible for insecticidal property in the </w:t>
            </w:r>
            <w:proofErr w:type="spellStart"/>
            <w:r w:rsidRPr="003B3BE7">
              <w:rPr>
                <w:sz w:val="24"/>
                <w:szCs w:val="24"/>
              </w:rPr>
              <w:t>biocontrol</w:t>
            </w:r>
            <w:proofErr w:type="spellEnd"/>
            <w:r w:rsidRPr="003B3BE7">
              <w:rPr>
                <w:sz w:val="24"/>
                <w:szCs w:val="24"/>
              </w:rPr>
              <w:t xml:space="preserve"> agent </w:t>
            </w:r>
            <w:r w:rsidRPr="003B3BE7">
              <w:rPr>
                <w:i/>
                <w:sz w:val="24"/>
                <w:szCs w:val="24"/>
              </w:rPr>
              <w:t xml:space="preserve">Bacillus </w:t>
            </w:r>
            <w:proofErr w:type="spellStart"/>
            <w:r w:rsidRPr="003B3BE7">
              <w:rPr>
                <w:i/>
                <w:sz w:val="24"/>
                <w:szCs w:val="24"/>
              </w:rPr>
              <w:t>thuringiensis</w:t>
            </w:r>
            <w:proofErr w:type="spellEnd"/>
          </w:p>
        </w:tc>
        <w:tc>
          <w:tcPr>
            <w:tcW w:w="643" w:type="pct"/>
            <w:vAlign w:val="center"/>
          </w:tcPr>
          <w:p w:rsidR="001A7EC1" w:rsidRPr="003B3BE7" w:rsidRDefault="001A7EC1" w:rsidP="0074506D">
            <w:pPr>
              <w:jc w:val="center"/>
              <w:rPr>
                <w:sz w:val="24"/>
                <w:szCs w:val="24"/>
              </w:rPr>
            </w:pPr>
            <w:r w:rsidRPr="003B3BE7">
              <w:rPr>
                <w:sz w:val="24"/>
                <w:szCs w:val="24"/>
              </w:rPr>
              <w:t>CO6 / R</w:t>
            </w:r>
          </w:p>
        </w:tc>
        <w:tc>
          <w:tcPr>
            <w:tcW w:w="428" w:type="pct"/>
            <w:vAlign w:val="center"/>
          </w:tcPr>
          <w:p w:rsidR="001A7EC1" w:rsidRPr="003B3BE7" w:rsidRDefault="001A7EC1" w:rsidP="0074506D">
            <w:pPr>
              <w:jc w:val="center"/>
              <w:rPr>
                <w:sz w:val="24"/>
                <w:szCs w:val="24"/>
              </w:rPr>
            </w:pPr>
            <w:r w:rsidRPr="003B3BE7">
              <w:rPr>
                <w:sz w:val="24"/>
                <w:szCs w:val="24"/>
              </w:rPr>
              <w:t>1</w:t>
            </w:r>
          </w:p>
        </w:tc>
      </w:tr>
      <w:tr w:rsidR="001A7EC1" w:rsidRPr="003B3BE7" w:rsidTr="001A7EC1">
        <w:tc>
          <w:tcPr>
            <w:tcW w:w="305" w:type="pct"/>
          </w:tcPr>
          <w:p w:rsidR="001A7EC1" w:rsidRPr="003B3BE7" w:rsidRDefault="001A7EC1" w:rsidP="0074506D">
            <w:pPr>
              <w:jc w:val="center"/>
              <w:rPr>
                <w:sz w:val="24"/>
                <w:szCs w:val="24"/>
              </w:rPr>
            </w:pPr>
            <w:r w:rsidRPr="003B3BE7">
              <w:rPr>
                <w:sz w:val="24"/>
                <w:szCs w:val="24"/>
              </w:rPr>
              <w:t>2.</w:t>
            </w:r>
          </w:p>
        </w:tc>
        <w:tc>
          <w:tcPr>
            <w:tcW w:w="3624" w:type="pct"/>
          </w:tcPr>
          <w:p w:rsidR="001A7EC1" w:rsidRPr="003B3BE7" w:rsidRDefault="001A7EC1" w:rsidP="0074506D">
            <w:pPr>
              <w:jc w:val="both"/>
              <w:rPr>
                <w:sz w:val="24"/>
                <w:szCs w:val="24"/>
              </w:rPr>
            </w:pPr>
            <w:r w:rsidRPr="003B3BE7">
              <w:rPr>
                <w:sz w:val="24"/>
                <w:szCs w:val="24"/>
              </w:rPr>
              <w:t>In milk processing industries pasteurization is carried out to destroy the pathogen _____________</w:t>
            </w:r>
          </w:p>
        </w:tc>
        <w:tc>
          <w:tcPr>
            <w:tcW w:w="643" w:type="pct"/>
            <w:vAlign w:val="center"/>
          </w:tcPr>
          <w:p w:rsidR="001A7EC1" w:rsidRPr="003B3BE7" w:rsidRDefault="001A7EC1" w:rsidP="0074506D">
            <w:pPr>
              <w:jc w:val="center"/>
              <w:rPr>
                <w:sz w:val="24"/>
                <w:szCs w:val="24"/>
              </w:rPr>
            </w:pPr>
            <w:r w:rsidRPr="003B3BE7">
              <w:rPr>
                <w:sz w:val="24"/>
                <w:szCs w:val="24"/>
              </w:rPr>
              <w:t>CO2 / A</w:t>
            </w:r>
          </w:p>
        </w:tc>
        <w:tc>
          <w:tcPr>
            <w:tcW w:w="428" w:type="pct"/>
            <w:vAlign w:val="center"/>
          </w:tcPr>
          <w:p w:rsidR="001A7EC1" w:rsidRPr="003B3BE7" w:rsidRDefault="001A7EC1" w:rsidP="0074506D">
            <w:pPr>
              <w:jc w:val="center"/>
              <w:rPr>
                <w:sz w:val="24"/>
                <w:szCs w:val="24"/>
              </w:rPr>
            </w:pPr>
            <w:r w:rsidRPr="003B3BE7">
              <w:rPr>
                <w:sz w:val="24"/>
                <w:szCs w:val="24"/>
              </w:rPr>
              <w:t>1</w:t>
            </w:r>
          </w:p>
        </w:tc>
      </w:tr>
      <w:tr w:rsidR="001A7EC1" w:rsidRPr="003B3BE7" w:rsidTr="001A7EC1">
        <w:tc>
          <w:tcPr>
            <w:tcW w:w="305" w:type="pct"/>
          </w:tcPr>
          <w:p w:rsidR="001A7EC1" w:rsidRPr="003B3BE7" w:rsidRDefault="001A7EC1" w:rsidP="0074506D">
            <w:pPr>
              <w:jc w:val="center"/>
              <w:rPr>
                <w:sz w:val="24"/>
                <w:szCs w:val="24"/>
              </w:rPr>
            </w:pPr>
            <w:r w:rsidRPr="003B3BE7">
              <w:rPr>
                <w:sz w:val="24"/>
                <w:szCs w:val="24"/>
              </w:rPr>
              <w:t>3.</w:t>
            </w:r>
          </w:p>
        </w:tc>
        <w:tc>
          <w:tcPr>
            <w:tcW w:w="3624" w:type="pct"/>
          </w:tcPr>
          <w:p w:rsidR="001A7EC1" w:rsidRPr="003B3BE7" w:rsidRDefault="001A7EC1" w:rsidP="0074506D">
            <w:pPr>
              <w:jc w:val="both"/>
              <w:rPr>
                <w:sz w:val="24"/>
                <w:szCs w:val="24"/>
              </w:rPr>
            </w:pPr>
            <w:r w:rsidRPr="003B3BE7">
              <w:rPr>
                <w:sz w:val="24"/>
                <w:szCs w:val="24"/>
              </w:rPr>
              <w:t>Antibiotics are produced during _____________ phase of growth cycle.</w:t>
            </w:r>
          </w:p>
        </w:tc>
        <w:tc>
          <w:tcPr>
            <w:tcW w:w="643" w:type="pct"/>
            <w:vAlign w:val="center"/>
          </w:tcPr>
          <w:p w:rsidR="001A7EC1" w:rsidRPr="003B3BE7" w:rsidRDefault="001A7EC1" w:rsidP="0074506D">
            <w:pPr>
              <w:jc w:val="center"/>
              <w:rPr>
                <w:sz w:val="24"/>
                <w:szCs w:val="24"/>
              </w:rPr>
            </w:pPr>
            <w:r w:rsidRPr="003B3BE7">
              <w:rPr>
                <w:sz w:val="24"/>
                <w:szCs w:val="24"/>
              </w:rPr>
              <w:t>CO2 / An</w:t>
            </w:r>
          </w:p>
        </w:tc>
        <w:tc>
          <w:tcPr>
            <w:tcW w:w="428" w:type="pct"/>
            <w:vAlign w:val="center"/>
          </w:tcPr>
          <w:p w:rsidR="001A7EC1" w:rsidRPr="003B3BE7" w:rsidRDefault="001A7EC1" w:rsidP="0074506D">
            <w:pPr>
              <w:jc w:val="center"/>
              <w:rPr>
                <w:sz w:val="24"/>
                <w:szCs w:val="24"/>
              </w:rPr>
            </w:pPr>
            <w:r w:rsidRPr="003B3BE7">
              <w:rPr>
                <w:sz w:val="24"/>
                <w:szCs w:val="24"/>
              </w:rPr>
              <w:t>1</w:t>
            </w:r>
          </w:p>
        </w:tc>
      </w:tr>
      <w:tr w:rsidR="001A7EC1" w:rsidRPr="003B3BE7" w:rsidTr="001A7EC1">
        <w:tc>
          <w:tcPr>
            <w:tcW w:w="305" w:type="pct"/>
          </w:tcPr>
          <w:p w:rsidR="001A7EC1" w:rsidRPr="003B3BE7" w:rsidRDefault="001A7EC1" w:rsidP="0074506D">
            <w:pPr>
              <w:jc w:val="center"/>
              <w:rPr>
                <w:sz w:val="24"/>
                <w:szCs w:val="24"/>
              </w:rPr>
            </w:pPr>
            <w:r w:rsidRPr="003B3BE7">
              <w:rPr>
                <w:sz w:val="24"/>
                <w:szCs w:val="24"/>
              </w:rPr>
              <w:t>4.</w:t>
            </w:r>
          </w:p>
        </w:tc>
        <w:tc>
          <w:tcPr>
            <w:tcW w:w="3624" w:type="pct"/>
          </w:tcPr>
          <w:p w:rsidR="001A7EC1" w:rsidRPr="003B3BE7" w:rsidRDefault="001A7EC1" w:rsidP="0074506D">
            <w:pPr>
              <w:jc w:val="both"/>
              <w:rPr>
                <w:sz w:val="24"/>
                <w:szCs w:val="24"/>
              </w:rPr>
            </w:pPr>
            <w:r w:rsidRPr="003B3BE7">
              <w:rPr>
                <w:sz w:val="24"/>
                <w:szCs w:val="24"/>
              </w:rPr>
              <w:t xml:space="preserve">Write an example for free living </w:t>
            </w:r>
            <w:proofErr w:type="spellStart"/>
            <w:r w:rsidRPr="003B3BE7">
              <w:rPr>
                <w:sz w:val="24"/>
                <w:szCs w:val="24"/>
              </w:rPr>
              <w:t>diazotroph</w:t>
            </w:r>
            <w:proofErr w:type="spellEnd"/>
            <w:r w:rsidRPr="003B3BE7">
              <w:rPr>
                <w:sz w:val="24"/>
                <w:szCs w:val="24"/>
              </w:rPr>
              <w:t xml:space="preserve"> in soil.</w:t>
            </w:r>
          </w:p>
        </w:tc>
        <w:tc>
          <w:tcPr>
            <w:tcW w:w="643" w:type="pct"/>
            <w:vAlign w:val="center"/>
          </w:tcPr>
          <w:p w:rsidR="001A7EC1" w:rsidRPr="003B3BE7" w:rsidRDefault="001A7EC1" w:rsidP="0074506D">
            <w:pPr>
              <w:jc w:val="center"/>
              <w:rPr>
                <w:sz w:val="24"/>
                <w:szCs w:val="24"/>
              </w:rPr>
            </w:pPr>
            <w:r w:rsidRPr="003B3BE7">
              <w:rPr>
                <w:sz w:val="24"/>
                <w:szCs w:val="24"/>
              </w:rPr>
              <w:t>CO6</w:t>
            </w:r>
            <w:r>
              <w:rPr>
                <w:sz w:val="24"/>
                <w:szCs w:val="24"/>
              </w:rPr>
              <w:t xml:space="preserve"> </w:t>
            </w:r>
            <w:r w:rsidRPr="003B3BE7">
              <w:rPr>
                <w:sz w:val="24"/>
                <w:szCs w:val="24"/>
              </w:rPr>
              <w:t>/ R</w:t>
            </w:r>
          </w:p>
        </w:tc>
        <w:tc>
          <w:tcPr>
            <w:tcW w:w="428" w:type="pct"/>
            <w:vAlign w:val="center"/>
          </w:tcPr>
          <w:p w:rsidR="001A7EC1" w:rsidRPr="003B3BE7" w:rsidRDefault="001A7EC1" w:rsidP="0074506D">
            <w:pPr>
              <w:jc w:val="center"/>
              <w:rPr>
                <w:sz w:val="24"/>
                <w:szCs w:val="24"/>
              </w:rPr>
            </w:pPr>
            <w:r w:rsidRPr="003B3BE7">
              <w:rPr>
                <w:sz w:val="24"/>
                <w:szCs w:val="24"/>
              </w:rPr>
              <w:t>1</w:t>
            </w:r>
          </w:p>
        </w:tc>
      </w:tr>
      <w:tr w:rsidR="001A7EC1" w:rsidRPr="003B3BE7" w:rsidTr="001A7EC1">
        <w:tc>
          <w:tcPr>
            <w:tcW w:w="305" w:type="pct"/>
          </w:tcPr>
          <w:p w:rsidR="001A7EC1" w:rsidRPr="003B3BE7" w:rsidRDefault="001A7EC1" w:rsidP="0074506D">
            <w:pPr>
              <w:jc w:val="center"/>
              <w:rPr>
                <w:sz w:val="24"/>
                <w:szCs w:val="24"/>
              </w:rPr>
            </w:pPr>
            <w:r w:rsidRPr="003B3BE7">
              <w:rPr>
                <w:sz w:val="24"/>
                <w:szCs w:val="24"/>
              </w:rPr>
              <w:t>5.</w:t>
            </w:r>
          </w:p>
        </w:tc>
        <w:tc>
          <w:tcPr>
            <w:tcW w:w="3624" w:type="pct"/>
          </w:tcPr>
          <w:p w:rsidR="001A7EC1" w:rsidRPr="003B3BE7" w:rsidRDefault="001A7EC1" w:rsidP="0074506D">
            <w:pPr>
              <w:jc w:val="both"/>
              <w:rPr>
                <w:sz w:val="24"/>
                <w:szCs w:val="24"/>
              </w:rPr>
            </w:pPr>
            <w:r w:rsidRPr="003B3BE7">
              <w:rPr>
                <w:sz w:val="24"/>
                <w:szCs w:val="24"/>
              </w:rPr>
              <w:t>The enzyme responsible for n</w:t>
            </w:r>
            <w:r>
              <w:rPr>
                <w:sz w:val="24"/>
                <w:szCs w:val="24"/>
              </w:rPr>
              <w:t>itrogen fixation is ________</w:t>
            </w:r>
            <w:r w:rsidRPr="003B3BE7">
              <w:rPr>
                <w:sz w:val="24"/>
                <w:szCs w:val="24"/>
              </w:rPr>
              <w:t>_____</w:t>
            </w:r>
          </w:p>
        </w:tc>
        <w:tc>
          <w:tcPr>
            <w:tcW w:w="643" w:type="pct"/>
            <w:vAlign w:val="center"/>
          </w:tcPr>
          <w:p w:rsidR="001A7EC1" w:rsidRPr="003B3BE7" w:rsidRDefault="001A7EC1" w:rsidP="0074506D">
            <w:pPr>
              <w:jc w:val="center"/>
              <w:rPr>
                <w:sz w:val="24"/>
                <w:szCs w:val="24"/>
              </w:rPr>
            </w:pPr>
            <w:r w:rsidRPr="003B3BE7">
              <w:rPr>
                <w:sz w:val="24"/>
                <w:szCs w:val="24"/>
              </w:rPr>
              <w:t>CO6</w:t>
            </w:r>
            <w:r>
              <w:rPr>
                <w:sz w:val="24"/>
                <w:szCs w:val="24"/>
              </w:rPr>
              <w:t xml:space="preserve"> </w:t>
            </w:r>
            <w:r w:rsidRPr="003B3BE7">
              <w:rPr>
                <w:sz w:val="24"/>
                <w:szCs w:val="24"/>
              </w:rPr>
              <w:t>/ U</w:t>
            </w:r>
          </w:p>
        </w:tc>
        <w:tc>
          <w:tcPr>
            <w:tcW w:w="428" w:type="pct"/>
            <w:vAlign w:val="center"/>
          </w:tcPr>
          <w:p w:rsidR="001A7EC1" w:rsidRPr="003B3BE7" w:rsidRDefault="001A7EC1" w:rsidP="0074506D">
            <w:pPr>
              <w:jc w:val="center"/>
              <w:rPr>
                <w:sz w:val="24"/>
                <w:szCs w:val="24"/>
              </w:rPr>
            </w:pPr>
            <w:r w:rsidRPr="003B3BE7">
              <w:rPr>
                <w:sz w:val="24"/>
                <w:szCs w:val="24"/>
              </w:rPr>
              <w:t>1</w:t>
            </w:r>
          </w:p>
        </w:tc>
      </w:tr>
      <w:tr w:rsidR="001A7EC1" w:rsidRPr="003B3BE7" w:rsidTr="001A7EC1">
        <w:tc>
          <w:tcPr>
            <w:tcW w:w="305" w:type="pct"/>
          </w:tcPr>
          <w:p w:rsidR="001A7EC1" w:rsidRPr="003B3BE7" w:rsidRDefault="001A7EC1" w:rsidP="0074506D">
            <w:pPr>
              <w:jc w:val="center"/>
              <w:rPr>
                <w:sz w:val="24"/>
                <w:szCs w:val="24"/>
              </w:rPr>
            </w:pPr>
            <w:r w:rsidRPr="003B3BE7">
              <w:rPr>
                <w:sz w:val="24"/>
                <w:szCs w:val="24"/>
              </w:rPr>
              <w:t>6.</w:t>
            </w:r>
          </w:p>
        </w:tc>
        <w:tc>
          <w:tcPr>
            <w:tcW w:w="3624" w:type="pct"/>
          </w:tcPr>
          <w:p w:rsidR="001A7EC1" w:rsidRPr="003B3BE7" w:rsidRDefault="001A7EC1" w:rsidP="0074506D">
            <w:pPr>
              <w:jc w:val="both"/>
              <w:rPr>
                <w:sz w:val="24"/>
                <w:szCs w:val="24"/>
              </w:rPr>
            </w:pPr>
            <w:r w:rsidRPr="003B3BE7">
              <w:rPr>
                <w:sz w:val="24"/>
                <w:szCs w:val="24"/>
              </w:rPr>
              <w:t>What is plant incorporated proteins (PIPs)?</w:t>
            </w:r>
          </w:p>
        </w:tc>
        <w:tc>
          <w:tcPr>
            <w:tcW w:w="643" w:type="pct"/>
            <w:vAlign w:val="center"/>
          </w:tcPr>
          <w:p w:rsidR="001A7EC1" w:rsidRPr="003B3BE7" w:rsidRDefault="001A7EC1" w:rsidP="0074506D">
            <w:pPr>
              <w:jc w:val="center"/>
              <w:rPr>
                <w:sz w:val="24"/>
                <w:szCs w:val="24"/>
              </w:rPr>
            </w:pPr>
            <w:r w:rsidRPr="003B3BE7">
              <w:rPr>
                <w:sz w:val="24"/>
                <w:szCs w:val="24"/>
              </w:rPr>
              <w:t>CO5 / A</w:t>
            </w:r>
          </w:p>
        </w:tc>
        <w:tc>
          <w:tcPr>
            <w:tcW w:w="428" w:type="pct"/>
            <w:vAlign w:val="center"/>
          </w:tcPr>
          <w:p w:rsidR="001A7EC1" w:rsidRPr="003B3BE7" w:rsidRDefault="001A7EC1" w:rsidP="0074506D">
            <w:pPr>
              <w:jc w:val="center"/>
              <w:rPr>
                <w:sz w:val="24"/>
                <w:szCs w:val="24"/>
              </w:rPr>
            </w:pPr>
            <w:r w:rsidRPr="003B3BE7">
              <w:rPr>
                <w:sz w:val="24"/>
                <w:szCs w:val="24"/>
              </w:rPr>
              <w:t>1</w:t>
            </w:r>
          </w:p>
        </w:tc>
      </w:tr>
      <w:tr w:rsidR="001A7EC1" w:rsidRPr="003B3BE7" w:rsidTr="001A7EC1">
        <w:tc>
          <w:tcPr>
            <w:tcW w:w="305" w:type="pct"/>
          </w:tcPr>
          <w:p w:rsidR="001A7EC1" w:rsidRPr="003B3BE7" w:rsidRDefault="001A7EC1" w:rsidP="0074506D">
            <w:pPr>
              <w:jc w:val="center"/>
              <w:rPr>
                <w:sz w:val="24"/>
                <w:szCs w:val="24"/>
              </w:rPr>
            </w:pPr>
            <w:r w:rsidRPr="003B3BE7">
              <w:rPr>
                <w:sz w:val="24"/>
                <w:szCs w:val="24"/>
              </w:rPr>
              <w:t>7.</w:t>
            </w:r>
          </w:p>
        </w:tc>
        <w:tc>
          <w:tcPr>
            <w:tcW w:w="3624" w:type="pct"/>
          </w:tcPr>
          <w:p w:rsidR="001A7EC1" w:rsidRPr="003B3BE7" w:rsidRDefault="001A7EC1" w:rsidP="0074506D">
            <w:pPr>
              <w:jc w:val="both"/>
              <w:rPr>
                <w:sz w:val="24"/>
                <w:szCs w:val="24"/>
              </w:rPr>
            </w:pPr>
            <w:r w:rsidRPr="003B3BE7">
              <w:rPr>
                <w:sz w:val="24"/>
                <w:szCs w:val="24"/>
              </w:rPr>
              <w:t xml:space="preserve">Identify the </w:t>
            </w:r>
            <w:r w:rsidRPr="003B3BE7">
              <w:rPr>
                <w:i/>
                <w:sz w:val="24"/>
                <w:szCs w:val="24"/>
              </w:rPr>
              <w:t>Bacillus</w:t>
            </w:r>
            <w:r w:rsidRPr="003B3BE7">
              <w:rPr>
                <w:sz w:val="24"/>
                <w:szCs w:val="24"/>
              </w:rPr>
              <w:t xml:space="preserve"> species having </w:t>
            </w:r>
            <w:proofErr w:type="spellStart"/>
            <w:r w:rsidRPr="003B3BE7">
              <w:rPr>
                <w:sz w:val="24"/>
                <w:szCs w:val="24"/>
              </w:rPr>
              <w:t>larvicidal</w:t>
            </w:r>
            <w:proofErr w:type="spellEnd"/>
            <w:r w:rsidRPr="003B3BE7">
              <w:rPr>
                <w:sz w:val="24"/>
                <w:szCs w:val="24"/>
              </w:rPr>
              <w:t xml:space="preserve"> activity against mosquito from the given options. a) </w:t>
            </w:r>
            <w:r w:rsidRPr="003B3BE7">
              <w:rPr>
                <w:i/>
                <w:sz w:val="24"/>
                <w:szCs w:val="24"/>
              </w:rPr>
              <w:t xml:space="preserve">Bacillus </w:t>
            </w:r>
            <w:proofErr w:type="spellStart"/>
            <w:r w:rsidRPr="003B3BE7">
              <w:rPr>
                <w:i/>
                <w:sz w:val="24"/>
                <w:szCs w:val="24"/>
              </w:rPr>
              <w:t>thuringiensis</w:t>
            </w:r>
            <w:proofErr w:type="spellEnd"/>
            <w:r w:rsidRPr="003B3BE7">
              <w:rPr>
                <w:sz w:val="24"/>
                <w:szCs w:val="24"/>
              </w:rPr>
              <w:t xml:space="preserve"> b) </w:t>
            </w:r>
            <w:r w:rsidRPr="003B3BE7">
              <w:rPr>
                <w:i/>
                <w:sz w:val="24"/>
                <w:szCs w:val="24"/>
              </w:rPr>
              <w:t xml:space="preserve">Bacillus </w:t>
            </w:r>
            <w:proofErr w:type="spellStart"/>
            <w:r w:rsidRPr="003B3BE7">
              <w:rPr>
                <w:i/>
                <w:sz w:val="24"/>
                <w:szCs w:val="24"/>
              </w:rPr>
              <w:t>sphaericus</w:t>
            </w:r>
            <w:proofErr w:type="spellEnd"/>
          </w:p>
          <w:p w:rsidR="001A7EC1" w:rsidRPr="003B3BE7" w:rsidRDefault="001A7EC1" w:rsidP="0074506D">
            <w:pPr>
              <w:jc w:val="both"/>
              <w:rPr>
                <w:sz w:val="24"/>
                <w:szCs w:val="24"/>
              </w:rPr>
            </w:pPr>
            <w:r w:rsidRPr="003B3BE7">
              <w:rPr>
                <w:sz w:val="24"/>
                <w:szCs w:val="24"/>
              </w:rPr>
              <w:t xml:space="preserve">c) </w:t>
            </w:r>
            <w:r w:rsidRPr="003B3BE7">
              <w:rPr>
                <w:i/>
                <w:sz w:val="24"/>
                <w:szCs w:val="24"/>
              </w:rPr>
              <w:t xml:space="preserve">Bacillus </w:t>
            </w:r>
            <w:proofErr w:type="spellStart"/>
            <w:r w:rsidRPr="003B3BE7">
              <w:rPr>
                <w:i/>
                <w:sz w:val="24"/>
                <w:szCs w:val="24"/>
              </w:rPr>
              <w:t>subtilis</w:t>
            </w:r>
            <w:proofErr w:type="spellEnd"/>
          </w:p>
        </w:tc>
        <w:tc>
          <w:tcPr>
            <w:tcW w:w="643" w:type="pct"/>
            <w:vAlign w:val="center"/>
          </w:tcPr>
          <w:p w:rsidR="001A7EC1" w:rsidRPr="003B3BE7" w:rsidRDefault="001A7EC1" w:rsidP="0074506D">
            <w:pPr>
              <w:jc w:val="center"/>
              <w:rPr>
                <w:sz w:val="24"/>
                <w:szCs w:val="24"/>
              </w:rPr>
            </w:pPr>
            <w:r w:rsidRPr="003B3BE7">
              <w:rPr>
                <w:sz w:val="24"/>
                <w:szCs w:val="24"/>
              </w:rPr>
              <w:t>CO6</w:t>
            </w:r>
            <w:r>
              <w:rPr>
                <w:sz w:val="24"/>
                <w:szCs w:val="24"/>
              </w:rPr>
              <w:t xml:space="preserve"> </w:t>
            </w:r>
            <w:r w:rsidRPr="003B3BE7">
              <w:rPr>
                <w:sz w:val="24"/>
                <w:szCs w:val="24"/>
              </w:rPr>
              <w:t>/ E</w:t>
            </w:r>
          </w:p>
        </w:tc>
        <w:tc>
          <w:tcPr>
            <w:tcW w:w="428" w:type="pct"/>
            <w:vAlign w:val="center"/>
          </w:tcPr>
          <w:p w:rsidR="001A7EC1" w:rsidRPr="003B3BE7" w:rsidRDefault="001A7EC1" w:rsidP="0074506D">
            <w:pPr>
              <w:jc w:val="center"/>
              <w:rPr>
                <w:sz w:val="24"/>
                <w:szCs w:val="24"/>
              </w:rPr>
            </w:pPr>
            <w:r w:rsidRPr="003B3BE7">
              <w:rPr>
                <w:sz w:val="24"/>
                <w:szCs w:val="24"/>
              </w:rPr>
              <w:t>1</w:t>
            </w:r>
          </w:p>
        </w:tc>
      </w:tr>
      <w:tr w:rsidR="001A7EC1" w:rsidRPr="003B3BE7" w:rsidTr="001A7EC1">
        <w:tc>
          <w:tcPr>
            <w:tcW w:w="305" w:type="pct"/>
          </w:tcPr>
          <w:p w:rsidR="001A7EC1" w:rsidRPr="003B3BE7" w:rsidRDefault="001A7EC1" w:rsidP="0074506D">
            <w:pPr>
              <w:jc w:val="center"/>
              <w:rPr>
                <w:sz w:val="24"/>
                <w:szCs w:val="24"/>
              </w:rPr>
            </w:pPr>
            <w:r w:rsidRPr="003B3BE7">
              <w:rPr>
                <w:sz w:val="24"/>
                <w:szCs w:val="24"/>
              </w:rPr>
              <w:t>8.</w:t>
            </w:r>
          </w:p>
        </w:tc>
        <w:tc>
          <w:tcPr>
            <w:tcW w:w="3624" w:type="pct"/>
          </w:tcPr>
          <w:p w:rsidR="001A7EC1" w:rsidRPr="003B3BE7" w:rsidRDefault="001A7EC1" w:rsidP="0074506D">
            <w:pPr>
              <w:jc w:val="both"/>
              <w:rPr>
                <w:sz w:val="24"/>
                <w:szCs w:val="24"/>
              </w:rPr>
            </w:pPr>
            <w:r w:rsidRPr="003B3BE7">
              <w:rPr>
                <w:sz w:val="24"/>
                <w:szCs w:val="24"/>
              </w:rPr>
              <w:t xml:space="preserve">The surface of plant roots adhering to soil particles is called as _________.  </w:t>
            </w:r>
          </w:p>
        </w:tc>
        <w:tc>
          <w:tcPr>
            <w:tcW w:w="643" w:type="pct"/>
            <w:vAlign w:val="center"/>
          </w:tcPr>
          <w:p w:rsidR="001A7EC1" w:rsidRPr="003B3BE7" w:rsidRDefault="001A7EC1" w:rsidP="0074506D">
            <w:pPr>
              <w:jc w:val="center"/>
              <w:rPr>
                <w:sz w:val="24"/>
                <w:szCs w:val="24"/>
              </w:rPr>
            </w:pPr>
            <w:r w:rsidRPr="003B3BE7">
              <w:rPr>
                <w:sz w:val="24"/>
                <w:szCs w:val="24"/>
              </w:rPr>
              <w:t>CO4</w:t>
            </w:r>
            <w:r>
              <w:rPr>
                <w:sz w:val="24"/>
                <w:szCs w:val="24"/>
              </w:rPr>
              <w:t xml:space="preserve"> </w:t>
            </w:r>
            <w:r w:rsidRPr="003B3BE7">
              <w:rPr>
                <w:sz w:val="24"/>
                <w:szCs w:val="24"/>
              </w:rPr>
              <w:t>/ U</w:t>
            </w:r>
          </w:p>
        </w:tc>
        <w:tc>
          <w:tcPr>
            <w:tcW w:w="428" w:type="pct"/>
            <w:vAlign w:val="center"/>
          </w:tcPr>
          <w:p w:rsidR="001A7EC1" w:rsidRPr="003B3BE7" w:rsidRDefault="001A7EC1" w:rsidP="0074506D">
            <w:pPr>
              <w:jc w:val="center"/>
              <w:rPr>
                <w:sz w:val="24"/>
                <w:szCs w:val="24"/>
              </w:rPr>
            </w:pPr>
            <w:r w:rsidRPr="003B3BE7">
              <w:rPr>
                <w:sz w:val="24"/>
                <w:szCs w:val="24"/>
              </w:rPr>
              <w:t>1</w:t>
            </w:r>
          </w:p>
        </w:tc>
      </w:tr>
      <w:tr w:rsidR="001A7EC1" w:rsidRPr="003B3BE7" w:rsidTr="001A7EC1">
        <w:tc>
          <w:tcPr>
            <w:tcW w:w="305" w:type="pct"/>
          </w:tcPr>
          <w:p w:rsidR="001A7EC1" w:rsidRPr="003B3BE7" w:rsidRDefault="001A7EC1" w:rsidP="0074506D">
            <w:pPr>
              <w:jc w:val="center"/>
              <w:rPr>
                <w:sz w:val="24"/>
                <w:szCs w:val="24"/>
              </w:rPr>
            </w:pPr>
            <w:r w:rsidRPr="003B3BE7">
              <w:rPr>
                <w:sz w:val="24"/>
                <w:szCs w:val="24"/>
              </w:rPr>
              <w:t>9.</w:t>
            </w:r>
          </w:p>
        </w:tc>
        <w:tc>
          <w:tcPr>
            <w:tcW w:w="3624" w:type="pct"/>
          </w:tcPr>
          <w:p w:rsidR="001A7EC1" w:rsidRPr="003B3BE7" w:rsidRDefault="001A7EC1" w:rsidP="0074506D">
            <w:pPr>
              <w:jc w:val="both"/>
              <w:rPr>
                <w:sz w:val="24"/>
                <w:szCs w:val="24"/>
              </w:rPr>
            </w:pPr>
            <w:r w:rsidRPr="003B3BE7">
              <w:rPr>
                <w:sz w:val="24"/>
                <w:szCs w:val="24"/>
              </w:rPr>
              <w:t xml:space="preserve">P </w:t>
            </w:r>
            <w:proofErr w:type="spellStart"/>
            <w:r w:rsidRPr="003B3BE7">
              <w:rPr>
                <w:sz w:val="24"/>
                <w:szCs w:val="24"/>
              </w:rPr>
              <w:t>solubilization</w:t>
            </w:r>
            <w:proofErr w:type="spellEnd"/>
            <w:r w:rsidRPr="003B3BE7">
              <w:rPr>
                <w:sz w:val="24"/>
                <w:szCs w:val="24"/>
              </w:rPr>
              <w:t xml:space="preserve"> is due to the production of __________ by soil microbes</w:t>
            </w:r>
          </w:p>
        </w:tc>
        <w:tc>
          <w:tcPr>
            <w:tcW w:w="643" w:type="pct"/>
            <w:vAlign w:val="center"/>
          </w:tcPr>
          <w:p w:rsidR="001A7EC1" w:rsidRPr="003B3BE7" w:rsidRDefault="001A7EC1" w:rsidP="0074506D">
            <w:pPr>
              <w:jc w:val="center"/>
              <w:rPr>
                <w:sz w:val="24"/>
                <w:szCs w:val="24"/>
              </w:rPr>
            </w:pPr>
            <w:r w:rsidRPr="003B3BE7">
              <w:rPr>
                <w:sz w:val="24"/>
                <w:szCs w:val="24"/>
              </w:rPr>
              <w:t>CO4 / A</w:t>
            </w:r>
          </w:p>
        </w:tc>
        <w:tc>
          <w:tcPr>
            <w:tcW w:w="428" w:type="pct"/>
            <w:vAlign w:val="center"/>
          </w:tcPr>
          <w:p w:rsidR="001A7EC1" w:rsidRPr="003B3BE7" w:rsidRDefault="001A7EC1" w:rsidP="0074506D">
            <w:pPr>
              <w:jc w:val="center"/>
              <w:rPr>
                <w:sz w:val="24"/>
                <w:szCs w:val="24"/>
              </w:rPr>
            </w:pPr>
            <w:r w:rsidRPr="003B3BE7">
              <w:rPr>
                <w:sz w:val="24"/>
                <w:szCs w:val="24"/>
              </w:rPr>
              <w:t>1</w:t>
            </w:r>
          </w:p>
        </w:tc>
      </w:tr>
      <w:tr w:rsidR="001A7EC1" w:rsidRPr="003B3BE7" w:rsidTr="001A7EC1">
        <w:tc>
          <w:tcPr>
            <w:tcW w:w="305" w:type="pct"/>
          </w:tcPr>
          <w:p w:rsidR="001A7EC1" w:rsidRPr="003B3BE7" w:rsidRDefault="001A7EC1" w:rsidP="0074506D">
            <w:pPr>
              <w:jc w:val="center"/>
              <w:rPr>
                <w:sz w:val="24"/>
                <w:szCs w:val="24"/>
              </w:rPr>
            </w:pPr>
            <w:r w:rsidRPr="003B3BE7">
              <w:rPr>
                <w:sz w:val="24"/>
                <w:szCs w:val="24"/>
              </w:rPr>
              <w:t>10.</w:t>
            </w:r>
          </w:p>
        </w:tc>
        <w:tc>
          <w:tcPr>
            <w:tcW w:w="3624" w:type="pct"/>
          </w:tcPr>
          <w:p w:rsidR="001A7EC1" w:rsidRPr="003B3BE7" w:rsidRDefault="001A7EC1" w:rsidP="0074506D">
            <w:pPr>
              <w:jc w:val="both"/>
              <w:rPr>
                <w:sz w:val="24"/>
                <w:szCs w:val="24"/>
              </w:rPr>
            </w:pPr>
            <w:r w:rsidRPr="003B3BE7">
              <w:rPr>
                <w:sz w:val="24"/>
                <w:szCs w:val="24"/>
              </w:rPr>
              <w:t>The term ‘</w:t>
            </w:r>
            <w:proofErr w:type="spellStart"/>
            <w:r w:rsidRPr="003B3BE7">
              <w:rPr>
                <w:sz w:val="24"/>
                <w:szCs w:val="24"/>
              </w:rPr>
              <w:t>phyllosphere</w:t>
            </w:r>
            <w:proofErr w:type="spellEnd"/>
            <w:r w:rsidRPr="003B3BE7">
              <w:rPr>
                <w:sz w:val="24"/>
                <w:szCs w:val="24"/>
              </w:rPr>
              <w:t>’ is coined by _________</w:t>
            </w:r>
          </w:p>
        </w:tc>
        <w:tc>
          <w:tcPr>
            <w:tcW w:w="643" w:type="pct"/>
            <w:vAlign w:val="center"/>
          </w:tcPr>
          <w:p w:rsidR="001A7EC1" w:rsidRPr="003B3BE7" w:rsidRDefault="001A7EC1" w:rsidP="0074506D">
            <w:pPr>
              <w:jc w:val="center"/>
              <w:rPr>
                <w:sz w:val="24"/>
                <w:szCs w:val="24"/>
              </w:rPr>
            </w:pPr>
            <w:r w:rsidRPr="003B3BE7">
              <w:rPr>
                <w:sz w:val="24"/>
                <w:szCs w:val="24"/>
              </w:rPr>
              <w:t>CO4 / R</w:t>
            </w:r>
          </w:p>
        </w:tc>
        <w:tc>
          <w:tcPr>
            <w:tcW w:w="428" w:type="pct"/>
            <w:vAlign w:val="center"/>
          </w:tcPr>
          <w:p w:rsidR="001A7EC1" w:rsidRPr="003B3BE7" w:rsidRDefault="001A7EC1" w:rsidP="0074506D">
            <w:pPr>
              <w:jc w:val="center"/>
              <w:rPr>
                <w:sz w:val="24"/>
                <w:szCs w:val="24"/>
              </w:rPr>
            </w:pPr>
            <w:r w:rsidRPr="003B3BE7">
              <w:rPr>
                <w:sz w:val="24"/>
                <w:szCs w:val="24"/>
              </w:rPr>
              <w:t>1</w:t>
            </w:r>
          </w:p>
        </w:tc>
      </w:tr>
      <w:tr w:rsidR="001A7EC1" w:rsidRPr="003B3BE7" w:rsidTr="001A7EC1">
        <w:tc>
          <w:tcPr>
            <w:tcW w:w="305" w:type="pct"/>
          </w:tcPr>
          <w:p w:rsidR="001A7EC1" w:rsidRPr="003B3BE7" w:rsidRDefault="001A7EC1" w:rsidP="0074506D">
            <w:pPr>
              <w:jc w:val="center"/>
              <w:rPr>
                <w:sz w:val="24"/>
                <w:szCs w:val="24"/>
              </w:rPr>
            </w:pPr>
            <w:r w:rsidRPr="003B3BE7">
              <w:rPr>
                <w:sz w:val="24"/>
                <w:szCs w:val="24"/>
              </w:rPr>
              <w:t>11.</w:t>
            </w:r>
          </w:p>
        </w:tc>
        <w:tc>
          <w:tcPr>
            <w:tcW w:w="3624" w:type="pct"/>
          </w:tcPr>
          <w:p w:rsidR="001A7EC1" w:rsidRPr="003B3BE7" w:rsidRDefault="001A7EC1" w:rsidP="0074506D">
            <w:pPr>
              <w:jc w:val="both"/>
              <w:rPr>
                <w:sz w:val="24"/>
                <w:szCs w:val="24"/>
              </w:rPr>
            </w:pPr>
            <w:r w:rsidRPr="003B3BE7">
              <w:rPr>
                <w:sz w:val="24"/>
                <w:szCs w:val="24"/>
              </w:rPr>
              <w:t xml:space="preserve">What is the role of </w:t>
            </w:r>
            <w:proofErr w:type="spellStart"/>
            <w:r w:rsidRPr="003B3BE7">
              <w:rPr>
                <w:i/>
                <w:sz w:val="24"/>
                <w:szCs w:val="24"/>
              </w:rPr>
              <w:t>lacZ</w:t>
            </w:r>
            <w:proofErr w:type="spellEnd"/>
            <w:r w:rsidRPr="003B3BE7">
              <w:rPr>
                <w:sz w:val="24"/>
                <w:szCs w:val="24"/>
              </w:rPr>
              <w:t xml:space="preserve"> gene in regulation of lactose metabolism?</w:t>
            </w:r>
          </w:p>
        </w:tc>
        <w:tc>
          <w:tcPr>
            <w:tcW w:w="643" w:type="pct"/>
            <w:vAlign w:val="center"/>
          </w:tcPr>
          <w:p w:rsidR="001A7EC1" w:rsidRPr="003B3BE7" w:rsidRDefault="001A7EC1" w:rsidP="0074506D">
            <w:pPr>
              <w:jc w:val="center"/>
              <w:rPr>
                <w:sz w:val="24"/>
                <w:szCs w:val="24"/>
              </w:rPr>
            </w:pPr>
            <w:r w:rsidRPr="003B3BE7">
              <w:rPr>
                <w:sz w:val="24"/>
                <w:szCs w:val="24"/>
              </w:rPr>
              <w:t>CO5 / U</w:t>
            </w:r>
          </w:p>
        </w:tc>
        <w:tc>
          <w:tcPr>
            <w:tcW w:w="428" w:type="pct"/>
            <w:vAlign w:val="center"/>
          </w:tcPr>
          <w:p w:rsidR="001A7EC1" w:rsidRPr="003B3BE7" w:rsidRDefault="001A7EC1" w:rsidP="0074506D">
            <w:pPr>
              <w:jc w:val="center"/>
              <w:rPr>
                <w:sz w:val="24"/>
                <w:szCs w:val="24"/>
              </w:rPr>
            </w:pPr>
            <w:r w:rsidRPr="003B3BE7">
              <w:rPr>
                <w:sz w:val="24"/>
                <w:szCs w:val="24"/>
              </w:rPr>
              <w:t>1</w:t>
            </w:r>
          </w:p>
        </w:tc>
      </w:tr>
      <w:tr w:rsidR="001A7EC1" w:rsidRPr="003B3BE7" w:rsidTr="001A7EC1">
        <w:tc>
          <w:tcPr>
            <w:tcW w:w="305" w:type="pct"/>
          </w:tcPr>
          <w:p w:rsidR="001A7EC1" w:rsidRPr="003B3BE7" w:rsidRDefault="001A7EC1" w:rsidP="0074506D">
            <w:pPr>
              <w:jc w:val="center"/>
              <w:rPr>
                <w:sz w:val="24"/>
                <w:szCs w:val="24"/>
              </w:rPr>
            </w:pPr>
            <w:r w:rsidRPr="003B3BE7">
              <w:rPr>
                <w:sz w:val="24"/>
                <w:szCs w:val="24"/>
              </w:rPr>
              <w:t>12.</w:t>
            </w:r>
          </w:p>
        </w:tc>
        <w:tc>
          <w:tcPr>
            <w:tcW w:w="3624" w:type="pct"/>
          </w:tcPr>
          <w:p w:rsidR="001A7EC1" w:rsidRPr="003B3BE7" w:rsidRDefault="001A7EC1" w:rsidP="0074506D">
            <w:pPr>
              <w:jc w:val="both"/>
              <w:rPr>
                <w:sz w:val="24"/>
                <w:szCs w:val="24"/>
              </w:rPr>
            </w:pPr>
            <w:r w:rsidRPr="003B3BE7">
              <w:rPr>
                <w:sz w:val="24"/>
                <w:szCs w:val="24"/>
              </w:rPr>
              <w:t xml:space="preserve">The terminal electron acceptor of </w:t>
            </w:r>
            <w:proofErr w:type="spellStart"/>
            <w:r w:rsidRPr="003B3BE7">
              <w:rPr>
                <w:i/>
                <w:sz w:val="24"/>
                <w:szCs w:val="24"/>
              </w:rPr>
              <w:t>Klebsiella</w:t>
            </w:r>
            <w:r w:rsidRPr="003B3BE7">
              <w:rPr>
                <w:sz w:val="24"/>
                <w:szCs w:val="24"/>
              </w:rPr>
              <w:t>sp</w:t>
            </w:r>
            <w:proofErr w:type="spellEnd"/>
            <w:r w:rsidRPr="003B3BE7">
              <w:rPr>
                <w:sz w:val="24"/>
                <w:szCs w:val="24"/>
              </w:rPr>
              <w:t xml:space="preserve"> is NO</w:t>
            </w:r>
            <w:r w:rsidRPr="003B3BE7">
              <w:rPr>
                <w:sz w:val="24"/>
                <w:szCs w:val="24"/>
                <w:vertAlign w:val="subscript"/>
              </w:rPr>
              <w:t>3</w:t>
            </w:r>
            <w:r w:rsidRPr="003B3BE7">
              <w:rPr>
                <w:sz w:val="24"/>
                <w:szCs w:val="24"/>
              </w:rPr>
              <w:t>. Identify the metabolic process.</w:t>
            </w:r>
          </w:p>
        </w:tc>
        <w:tc>
          <w:tcPr>
            <w:tcW w:w="643" w:type="pct"/>
            <w:vAlign w:val="center"/>
          </w:tcPr>
          <w:p w:rsidR="001A7EC1" w:rsidRPr="003B3BE7" w:rsidRDefault="001A7EC1" w:rsidP="0074506D">
            <w:pPr>
              <w:jc w:val="center"/>
              <w:rPr>
                <w:sz w:val="24"/>
                <w:szCs w:val="24"/>
              </w:rPr>
            </w:pPr>
            <w:r w:rsidRPr="003B3BE7">
              <w:rPr>
                <w:sz w:val="24"/>
                <w:szCs w:val="24"/>
              </w:rPr>
              <w:t>CO2 / C</w:t>
            </w:r>
          </w:p>
        </w:tc>
        <w:tc>
          <w:tcPr>
            <w:tcW w:w="428" w:type="pct"/>
            <w:vAlign w:val="center"/>
          </w:tcPr>
          <w:p w:rsidR="001A7EC1" w:rsidRPr="003B3BE7" w:rsidRDefault="001A7EC1" w:rsidP="0074506D">
            <w:pPr>
              <w:jc w:val="center"/>
              <w:rPr>
                <w:sz w:val="24"/>
                <w:szCs w:val="24"/>
              </w:rPr>
            </w:pPr>
            <w:r w:rsidRPr="003B3BE7">
              <w:rPr>
                <w:sz w:val="24"/>
                <w:szCs w:val="24"/>
              </w:rPr>
              <w:t>1</w:t>
            </w:r>
          </w:p>
        </w:tc>
      </w:tr>
      <w:tr w:rsidR="001A7EC1" w:rsidRPr="003B3BE7" w:rsidTr="001A7EC1">
        <w:tc>
          <w:tcPr>
            <w:tcW w:w="305" w:type="pct"/>
          </w:tcPr>
          <w:p w:rsidR="001A7EC1" w:rsidRPr="003B3BE7" w:rsidRDefault="001A7EC1" w:rsidP="0074506D">
            <w:pPr>
              <w:jc w:val="center"/>
              <w:rPr>
                <w:sz w:val="24"/>
                <w:szCs w:val="24"/>
              </w:rPr>
            </w:pPr>
            <w:r w:rsidRPr="003B3BE7">
              <w:rPr>
                <w:sz w:val="24"/>
                <w:szCs w:val="24"/>
              </w:rPr>
              <w:t>13.</w:t>
            </w:r>
          </w:p>
        </w:tc>
        <w:tc>
          <w:tcPr>
            <w:tcW w:w="3624" w:type="pct"/>
          </w:tcPr>
          <w:p w:rsidR="001A7EC1" w:rsidRPr="003B3BE7" w:rsidRDefault="001A7EC1" w:rsidP="0074506D">
            <w:pPr>
              <w:jc w:val="both"/>
              <w:rPr>
                <w:sz w:val="24"/>
                <w:szCs w:val="24"/>
              </w:rPr>
            </w:pPr>
            <w:r w:rsidRPr="003B3BE7">
              <w:rPr>
                <w:sz w:val="24"/>
                <w:szCs w:val="24"/>
              </w:rPr>
              <w:t xml:space="preserve">Who is the father of Industrial Microbiology? </w:t>
            </w:r>
          </w:p>
        </w:tc>
        <w:tc>
          <w:tcPr>
            <w:tcW w:w="643" w:type="pct"/>
            <w:vAlign w:val="center"/>
          </w:tcPr>
          <w:p w:rsidR="001A7EC1" w:rsidRPr="003B3BE7" w:rsidRDefault="001A7EC1" w:rsidP="0074506D">
            <w:pPr>
              <w:jc w:val="center"/>
              <w:rPr>
                <w:sz w:val="24"/>
                <w:szCs w:val="24"/>
              </w:rPr>
            </w:pPr>
            <w:r w:rsidRPr="003B3BE7">
              <w:rPr>
                <w:sz w:val="24"/>
                <w:szCs w:val="24"/>
              </w:rPr>
              <w:t>CO1</w:t>
            </w:r>
            <w:r>
              <w:rPr>
                <w:sz w:val="24"/>
                <w:szCs w:val="24"/>
              </w:rPr>
              <w:t xml:space="preserve"> </w:t>
            </w:r>
            <w:r w:rsidRPr="003B3BE7">
              <w:rPr>
                <w:sz w:val="24"/>
                <w:szCs w:val="24"/>
              </w:rPr>
              <w:t>/ R</w:t>
            </w:r>
          </w:p>
        </w:tc>
        <w:tc>
          <w:tcPr>
            <w:tcW w:w="428" w:type="pct"/>
            <w:vAlign w:val="center"/>
          </w:tcPr>
          <w:p w:rsidR="001A7EC1" w:rsidRPr="003B3BE7" w:rsidRDefault="001A7EC1" w:rsidP="0074506D">
            <w:pPr>
              <w:jc w:val="center"/>
              <w:rPr>
                <w:sz w:val="24"/>
                <w:szCs w:val="24"/>
              </w:rPr>
            </w:pPr>
            <w:r w:rsidRPr="003B3BE7">
              <w:rPr>
                <w:sz w:val="24"/>
                <w:szCs w:val="24"/>
              </w:rPr>
              <w:t>1</w:t>
            </w:r>
          </w:p>
        </w:tc>
      </w:tr>
      <w:tr w:rsidR="001A7EC1" w:rsidRPr="003B3BE7" w:rsidTr="001A7EC1">
        <w:tc>
          <w:tcPr>
            <w:tcW w:w="305" w:type="pct"/>
          </w:tcPr>
          <w:p w:rsidR="001A7EC1" w:rsidRPr="003B3BE7" w:rsidRDefault="001A7EC1" w:rsidP="0074506D">
            <w:pPr>
              <w:jc w:val="center"/>
              <w:rPr>
                <w:sz w:val="24"/>
                <w:szCs w:val="24"/>
              </w:rPr>
            </w:pPr>
            <w:r w:rsidRPr="003B3BE7">
              <w:rPr>
                <w:sz w:val="24"/>
                <w:szCs w:val="24"/>
              </w:rPr>
              <w:t>14.</w:t>
            </w:r>
          </w:p>
        </w:tc>
        <w:tc>
          <w:tcPr>
            <w:tcW w:w="3624" w:type="pct"/>
          </w:tcPr>
          <w:p w:rsidR="001A7EC1" w:rsidRPr="003B3BE7" w:rsidRDefault="001A7EC1" w:rsidP="0074506D">
            <w:pPr>
              <w:jc w:val="both"/>
              <w:rPr>
                <w:sz w:val="24"/>
                <w:szCs w:val="24"/>
              </w:rPr>
            </w:pPr>
            <w:r w:rsidRPr="003B3BE7">
              <w:rPr>
                <w:sz w:val="24"/>
                <w:szCs w:val="24"/>
              </w:rPr>
              <w:t>Define F</w:t>
            </w:r>
            <w:r w:rsidRPr="003B3BE7">
              <w:rPr>
                <w:sz w:val="24"/>
                <w:szCs w:val="24"/>
                <w:vertAlign w:val="superscript"/>
              </w:rPr>
              <w:t>+</w:t>
            </w:r>
            <w:r w:rsidRPr="003B3BE7">
              <w:rPr>
                <w:sz w:val="24"/>
                <w:szCs w:val="24"/>
              </w:rPr>
              <w:t xml:space="preserve"> plasmid?</w:t>
            </w:r>
          </w:p>
        </w:tc>
        <w:tc>
          <w:tcPr>
            <w:tcW w:w="643" w:type="pct"/>
            <w:vAlign w:val="center"/>
          </w:tcPr>
          <w:p w:rsidR="001A7EC1" w:rsidRPr="003B3BE7" w:rsidRDefault="001A7EC1" w:rsidP="0074506D">
            <w:pPr>
              <w:jc w:val="center"/>
              <w:rPr>
                <w:sz w:val="24"/>
                <w:szCs w:val="24"/>
              </w:rPr>
            </w:pPr>
            <w:r w:rsidRPr="003B3BE7">
              <w:rPr>
                <w:sz w:val="24"/>
                <w:szCs w:val="24"/>
              </w:rPr>
              <w:t>CO5 / An</w:t>
            </w:r>
          </w:p>
        </w:tc>
        <w:tc>
          <w:tcPr>
            <w:tcW w:w="428" w:type="pct"/>
            <w:vAlign w:val="center"/>
          </w:tcPr>
          <w:p w:rsidR="001A7EC1" w:rsidRPr="003B3BE7" w:rsidRDefault="001A7EC1" w:rsidP="0074506D">
            <w:pPr>
              <w:jc w:val="center"/>
              <w:rPr>
                <w:sz w:val="24"/>
                <w:szCs w:val="24"/>
              </w:rPr>
            </w:pPr>
            <w:r w:rsidRPr="003B3BE7">
              <w:rPr>
                <w:sz w:val="24"/>
                <w:szCs w:val="24"/>
              </w:rPr>
              <w:t>1</w:t>
            </w:r>
          </w:p>
        </w:tc>
      </w:tr>
      <w:tr w:rsidR="001A7EC1" w:rsidRPr="003B3BE7" w:rsidTr="001A7EC1">
        <w:tc>
          <w:tcPr>
            <w:tcW w:w="305" w:type="pct"/>
          </w:tcPr>
          <w:p w:rsidR="001A7EC1" w:rsidRPr="003B3BE7" w:rsidRDefault="001A7EC1" w:rsidP="0074506D">
            <w:pPr>
              <w:jc w:val="center"/>
              <w:rPr>
                <w:sz w:val="24"/>
                <w:szCs w:val="24"/>
              </w:rPr>
            </w:pPr>
            <w:r w:rsidRPr="003B3BE7">
              <w:rPr>
                <w:sz w:val="24"/>
                <w:szCs w:val="24"/>
              </w:rPr>
              <w:t>15.</w:t>
            </w:r>
          </w:p>
        </w:tc>
        <w:tc>
          <w:tcPr>
            <w:tcW w:w="3624" w:type="pct"/>
          </w:tcPr>
          <w:p w:rsidR="001A7EC1" w:rsidRPr="003B3BE7" w:rsidRDefault="001A7EC1" w:rsidP="0074506D">
            <w:pPr>
              <w:jc w:val="both"/>
              <w:rPr>
                <w:sz w:val="24"/>
                <w:szCs w:val="24"/>
              </w:rPr>
            </w:pPr>
            <w:r w:rsidRPr="003B3BE7">
              <w:rPr>
                <w:sz w:val="24"/>
                <w:szCs w:val="24"/>
              </w:rPr>
              <w:t xml:space="preserve">What are </w:t>
            </w:r>
            <w:proofErr w:type="spellStart"/>
            <w:r w:rsidRPr="003B3BE7">
              <w:rPr>
                <w:sz w:val="24"/>
                <w:szCs w:val="24"/>
              </w:rPr>
              <w:t>psychrophiles</w:t>
            </w:r>
            <w:proofErr w:type="spellEnd"/>
            <w:r w:rsidRPr="003B3BE7">
              <w:rPr>
                <w:sz w:val="24"/>
                <w:szCs w:val="24"/>
              </w:rPr>
              <w:t>?</w:t>
            </w:r>
          </w:p>
        </w:tc>
        <w:tc>
          <w:tcPr>
            <w:tcW w:w="643" w:type="pct"/>
            <w:vAlign w:val="center"/>
          </w:tcPr>
          <w:p w:rsidR="001A7EC1" w:rsidRPr="003B3BE7" w:rsidRDefault="001A7EC1" w:rsidP="0074506D">
            <w:pPr>
              <w:jc w:val="center"/>
              <w:rPr>
                <w:sz w:val="24"/>
                <w:szCs w:val="24"/>
              </w:rPr>
            </w:pPr>
            <w:r w:rsidRPr="003B3BE7">
              <w:rPr>
                <w:sz w:val="24"/>
                <w:szCs w:val="24"/>
              </w:rPr>
              <w:t>CO2 / U</w:t>
            </w:r>
          </w:p>
        </w:tc>
        <w:tc>
          <w:tcPr>
            <w:tcW w:w="428" w:type="pct"/>
            <w:vAlign w:val="center"/>
          </w:tcPr>
          <w:p w:rsidR="001A7EC1" w:rsidRPr="003B3BE7" w:rsidRDefault="001A7EC1" w:rsidP="0074506D">
            <w:pPr>
              <w:jc w:val="center"/>
              <w:rPr>
                <w:sz w:val="24"/>
                <w:szCs w:val="24"/>
              </w:rPr>
            </w:pPr>
            <w:r w:rsidRPr="003B3BE7">
              <w:rPr>
                <w:sz w:val="24"/>
                <w:szCs w:val="24"/>
              </w:rPr>
              <w:t>1</w:t>
            </w:r>
          </w:p>
        </w:tc>
      </w:tr>
      <w:tr w:rsidR="001A7EC1" w:rsidRPr="003B3BE7" w:rsidTr="001A7EC1">
        <w:tc>
          <w:tcPr>
            <w:tcW w:w="305" w:type="pct"/>
          </w:tcPr>
          <w:p w:rsidR="001A7EC1" w:rsidRPr="003B3BE7" w:rsidRDefault="001A7EC1" w:rsidP="0074506D">
            <w:pPr>
              <w:jc w:val="center"/>
              <w:rPr>
                <w:sz w:val="24"/>
                <w:szCs w:val="24"/>
              </w:rPr>
            </w:pPr>
            <w:r w:rsidRPr="003B3BE7">
              <w:rPr>
                <w:sz w:val="24"/>
                <w:szCs w:val="24"/>
              </w:rPr>
              <w:t>16.</w:t>
            </w:r>
          </w:p>
        </w:tc>
        <w:tc>
          <w:tcPr>
            <w:tcW w:w="3624" w:type="pct"/>
          </w:tcPr>
          <w:p w:rsidR="001A7EC1" w:rsidRPr="003B3BE7" w:rsidRDefault="001A7EC1" w:rsidP="0074506D">
            <w:pPr>
              <w:jc w:val="both"/>
              <w:rPr>
                <w:sz w:val="24"/>
                <w:szCs w:val="24"/>
              </w:rPr>
            </w:pPr>
            <w:r w:rsidRPr="003B3BE7">
              <w:rPr>
                <w:sz w:val="24"/>
                <w:szCs w:val="24"/>
              </w:rPr>
              <w:t>Name the largest bacterium ever discovered.</w:t>
            </w:r>
          </w:p>
        </w:tc>
        <w:tc>
          <w:tcPr>
            <w:tcW w:w="643" w:type="pct"/>
            <w:vAlign w:val="center"/>
          </w:tcPr>
          <w:p w:rsidR="001A7EC1" w:rsidRPr="003B3BE7" w:rsidRDefault="001A7EC1" w:rsidP="0074506D">
            <w:pPr>
              <w:jc w:val="center"/>
              <w:rPr>
                <w:sz w:val="24"/>
                <w:szCs w:val="24"/>
              </w:rPr>
            </w:pPr>
            <w:r w:rsidRPr="003B3BE7">
              <w:rPr>
                <w:sz w:val="24"/>
                <w:szCs w:val="24"/>
              </w:rPr>
              <w:t>CO1</w:t>
            </w:r>
            <w:r>
              <w:rPr>
                <w:sz w:val="24"/>
                <w:szCs w:val="24"/>
              </w:rPr>
              <w:t xml:space="preserve"> </w:t>
            </w:r>
            <w:r w:rsidRPr="003B3BE7">
              <w:rPr>
                <w:sz w:val="24"/>
                <w:szCs w:val="24"/>
              </w:rPr>
              <w:t>/ R</w:t>
            </w:r>
          </w:p>
        </w:tc>
        <w:tc>
          <w:tcPr>
            <w:tcW w:w="428" w:type="pct"/>
            <w:vAlign w:val="center"/>
          </w:tcPr>
          <w:p w:rsidR="001A7EC1" w:rsidRPr="003B3BE7" w:rsidRDefault="001A7EC1" w:rsidP="0074506D">
            <w:pPr>
              <w:jc w:val="center"/>
              <w:rPr>
                <w:sz w:val="24"/>
                <w:szCs w:val="24"/>
              </w:rPr>
            </w:pPr>
            <w:r w:rsidRPr="003B3BE7">
              <w:rPr>
                <w:sz w:val="24"/>
                <w:szCs w:val="24"/>
              </w:rPr>
              <w:t>1</w:t>
            </w:r>
          </w:p>
        </w:tc>
      </w:tr>
      <w:tr w:rsidR="001A7EC1" w:rsidRPr="003B3BE7" w:rsidTr="001A7EC1">
        <w:tc>
          <w:tcPr>
            <w:tcW w:w="305" w:type="pct"/>
          </w:tcPr>
          <w:p w:rsidR="001A7EC1" w:rsidRPr="003B3BE7" w:rsidRDefault="001A7EC1" w:rsidP="0074506D">
            <w:pPr>
              <w:jc w:val="center"/>
              <w:rPr>
                <w:sz w:val="24"/>
                <w:szCs w:val="24"/>
              </w:rPr>
            </w:pPr>
            <w:r w:rsidRPr="003B3BE7">
              <w:rPr>
                <w:sz w:val="24"/>
                <w:szCs w:val="24"/>
              </w:rPr>
              <w:t>17.</w:t>
            </w:r>
          </w:p>
        </w:tc>
        <w:tc>
          <w:tcPr>
            <w:tcW w:w="3624" w:type="pct"/>
          </w:tcPr>
          <w:p w:rsidR="001A7EC1" w:rsidRPr="003B3BE7" w:rsidRDefault="001A7EC1" w:rsidP="0074506D">
            <w:pPr>
              <w:jc w:val="both"/>
              <w:rPr>
                <w:sz w:val="24"/>
                <w:szCs w:val="24"/>
              </w:rPr>
            </w:pPr>
            <w:r w:rsidRPr="003B3BE7">
              <w:rPr>
                <w:sz w:val="24"/>
                <w:szCs w:val="24"/>
              </w:rPr>
              <w:t xml:space="preserve">Give an example for </w:t>
            </w:r>
            <w:proofErr w:type="spellStart"/>
            <w:r w:rsidRPr="003B3BE7">
              <w:rPr>
                <w:sz w:val="24"/>
                <w:szCs w:val="24"/>
              </w:rPr>
              <w:t>entomopathogenic</w:t>
            </w:r>
            <w:proofErr w:type="spellEnd"/>
            <w:r w:rsidRPr="003B3BE7">
              <w:rPr>
                <w:sz w:val="24"/>
                <w:szCs w:val="24"/>
              </w:rPr>
              <w:t xml:space="preserve"> fungi.</w:t>
            </w:r>
          </w:p>
        </w:tc>
        <w:tc>
          <w:tcPr>
            <w:tcW w:w="643" w:type="pct"/>
            <w:vAlign w:val="center"/>
          </w:tcPr>
          <w:p w:rsidR="001A7EC1" w:rsidRPr="003B3BE7" w:rsidRDefault="001A7EC1" w:rsidP="0074506D">
            <w:pPr>
              <w:jc w:val="center"/>
              <w:rPr>
                <w:sz w:val="24"/>
                <w:szCs w:val="24"/>
              </w:rPr>
            </w:pPr>
            <w:r w:rsidRPr="003B3BE7">
              <w:rPr>
                <w:sz w:val="24"/>
                <w:szCs w:val="24"/>
              </w:rPr>
              <w:t>CO6 / R</w:t>
            </w:r>
          </w:p>
        </w:tc>
        <w:tc>
          <w:tcPr>
            <w:tcW w:w="428" w:type="pct"/>
            <w:vAlign w:val="center"/>
          </w:tcPr>
          <w:p w:rsidR="001A7EC1" w:rsidRPr="003B3BE7" w:rsidRDefault="001A7EC1" w:rsidP="0074506D">
            <w:pPr>
              <w:jc w:val="center"/>
              <w:rPr>
                <w:sz w:val="24"/>
                <w:szCs w:val="24"/>
              </w:rPr>
            </w:pPr>
            <w:r w:rsidRPr="003B3BE7">
              <w:rPr>
                <w:sz w:val="24"/>
                <w:szCs w:val="24"/>
              </w:rPr>
              <w:t>1</w:t>
            </w:r>
          </w:p>
        </w:tc>
      </w:tr>
      <w:tr w:rsidR="001A7EC1" w:rsidRPr="003B3BE7" w:rsidTr="001A7EC1">
        <w:tc>
          <w:tcPr>
            <w:tcW w:w="305" w:type="pct"/>
          </w:tcPr>
          <w:p w:rsidR="001A7EC1" w:rsidRPr="003B3BE7" w:rsidRDefault="001A7EC1" w:rsidP="0074506D">
            <w:pPr>
              <w:jc w:val="center"/>
              <w:rPr>
                <w:sz w:val="24"/>
                <w:szCs w:val="24"/>
              </w:rPr>
            </w:pPr>
            <w:r w:rsidRPr="003B3BE7">
              <w:rPr>
                <w:sz w:val="24"/>
                <w:szCs w:val="24"/>
              </w:rPr>
              <w:t>18.</w:t>
            </w:r>
          </w:p>
        </w:tc>
        <w:tc>
          <w:tcPr>
            <w:tcW w:w="3624" w:type="pct"/>
          </w:tcPr>
          <w:p w:rsidR="001A7EC1" w:rsidRPr="003B3BE7" w:rsidRDefault="001A7EC1" w:rsidP="0074506D">
            <w:pPr>
              <w:jc w:val="both"/>
              <w:rPr>
                <w:sz w:val="24"/>
                <w:szCs w:val="24"/>
              </w:rPr>
            </w:pPr>
            <w:r w:rsidRPr="003B3BE7">
              <w:rPr>
                <w:sz w:val="24"/>
                <w:szCs w:val="24"/>
              </w:rPr>
              <w:t>Virus and other smaller entities are usually visualized under ____________ microscope.</w:t>
            </w:r>
          </w:p>
        </w:tc>
        <w:tc>
          <w:tcPr>
            <w:tcW w:w="643" w:type="pct"/>
            <w:vAlign w:val="center"/>
          </w:tcPr>
          <w:p w:rsidR="001A7EC1" w:rsidRPr="003B3BE7" w:rsidRDefault="001A7EC1" w:rsidP="0074506D">
            <w:pPr>
              <w:jc w:val="center"/>
              <w:rPr>
                <w:sz w:val="24"/>
                <w:szCs w:val="24"/>
              </w:rPr>
            </w:pPr>
            <w:r w:rsidRPr="003B3BE7">
              <w:rPr>
                <w:sz w:val="24"/>
                <w:szCs w:val="24"/>
              </w:rPr>
              <w:t>CO2</w:t>
            </w:r>
            <w:r>
              <w:rPr>
                <w:sz w:val="24"/>
                <w:szCs w:val="24"/>
              </w:rPr>
              <w:t xml:space="preserve"> </w:t>
            </w:r>
            <w:r w:rsidRPr="003B3BE7">
              <w:rPr>
                <w:sz w:val="24"/>
                <w:szCs w:val="24"/>
              </w:rPr>
              <w:t>/ A</w:t>
            </w:r>
          </w:p>
        </w:tc>
        <w:tc>
          <w:tcPr>
            <w:tcW w:w="428" w:type="pct"/>
            <w:vAlign w:val="center"/>
          </w:tcPr>
          <w:p w:rsidR="001A7EC1" w:rsidRPr="003B3BE7" w:rsidRDefault="001A7EC1" w:rsidP="0074506D">
            <w:pPr>
              <w:jc w:val="center"/>
              <w:rPr>
                <w:sz w:val="24"/>
                <w:szCs w:val="24"/>
              </w:rPr>
            </w:pPr>
            <w:r w:rsidRPr="003B3BE7">
              <w:rPr>
                <w:sz w:val="24"/>
                <w:szCs w:val="24"/>
              </w:rPr>
              <w:t>1</w:t>
            </w:r>
          </w:p>
        </w:tc>
      </w:tr>
      <w:tr w:rsidR="001A7EC1" w:rsidRPr="003B3BE7" w:rsidTr="001A7EC1">
        <w:tc>
          <w:tcPr>
            <w:tcW w:w="305" w:type="pct"/>
          </w:tcPr>
          <w:p w:rsidR="001A7EC1" w:rsidRPr="003B3BE7" w:rsidRDefault="001A7EC1" w:rsidP="0074506D">
            <w:pPr>
              <w:jc w:val="center"/>
              <w:rPr>
                <w:sz w:val="24"/>
                <w:szCs w:val="24"/>
              </w:rPr>
            </w:pPr>
            <w:r w:rsidRPr="003B3BE7">
              <w:rPr>
                <w:sz w:val="24"/>
                <w:szCs w:val="24"/>
              </w:rPr>
              <w:t>19.</w:t>
            </w:r>
          </w:p>
        </w:tc>
        <w:tc>
          <w:tcPr>
            <w:tcW w:w="3624" w:type="pct"/>
          </w:tcPr>
          <w:p w:rsidR="001A7EC1" w:rsidRPr="003B3BE7" w:rsidRDefault="001A7EC1" w:rsidP="0074506D">
            <w:pPr>
              <w:jc w:val="both"/>
              <w:rPr>
                <w:sz w:val="24"/>
                <w:szCs w:val="24"/>
              </w:rPr>
            </w:pPr>
            <w:r w:rsidRPr="003B3BE7">
              <w:rPr>
                <w:sz w:val="24"/>
                <w:szCs w:val="24"/>
              </w:rPr>
              <w:t xml:space="preserve">What is </w:t>
            </w:r>
            <w:r w:rsidRPr="003B3BE7">
              <w:rPr>
                <w:i/>
                <w:sz w:val="24"/>
                <w:szCs w:val="24"/>
              </w:rPr>
              <w:t>nod factor’</w:t>
            </w:r>
            <w:r w:rsidRPr="003B3BE7">
              <w:rPr>
                <w:sz w:val="24"/>
                <w:szCs w:val="24"/>
              </w:rPr>
              <w:t xml:space="preserve"> in legume-rhizobium symbiosis.</w:t>
            </w:r>
          </w:p>
        </w:tc>
        <w:tc>
          <w:tcPr>
            <w:tcW w:w="643" w:type="pct"/>
            <w:vAlign w:val="center"/>
          </w:tcPr>
          <w:p w:rsidR="001A7EC1" w:rsidRPr="003B3BE7" w:rsidRDefault="001A7EC1" w:rsidP="0074506D">
            <w:pPr>
              <w:jc w:val="center"/>
              <w:rPr>
                <w:sz w:val="24"/>
                <w:szCs w:val="24"/>
              </w:rPr>
            </w:pPr>
            <w:r w:rsidRPr="003B3BE7">
              <w:rPr>
                <w:sz w:val="24"/>
                <w:szCs w:val="24"/>
              </w:rPr>
              <w:t>CO4 / U</w:t>
            </w:r>
          </w:p>
        </w:tc>
        <w:tc>
          <w:tcPr>
            <w:tcW w:w="428" w:type="pct"/>
            <w:vAlign w:val="center"/>
          </w:tcPr>
          <w:p w:rsidR="001A7EC1" w:rsidRPr="003B3BE7" w:rsidRDefault="001A7EC1" w:rsidP="0074506D">
            <w:pPr>
              <w:jc w:val="center"/>
              <w:rPr>
                <w:sz w:val="24"/>
                <w:szCs w:val="24"/>
              </w:rPr>
            </w:pPr>
            <w:r w:rsidRPr="003B3BE7">
              <w:rPr>
                <w:sz w:val="24"/>
                <w:szCs w:val="24"/>
              </w:rPr>
              <w:t>1</w:t>
            </w:r>
          </w:p>
        </w:tc>
      </w:tr>
      <w:tr w:rsidR="001A7EC1" w:rsidRPr="003B3BE7" w:rsidTr="001A7EC1">
        <w:tc>
          <w:tcPr>
            <w:tcW w:w="305" w:type="pct"/>
          </w:tcPr>
          <w:p w:rsidR="001A7EC1" w:rsidRPr="003B3BE7" w:rsidRDefault="001A7EC1" w:rsidP="0074506D">
            <w:pPr>
              <w:jc w:val="center"/>
              <w:rPr>
                <w:sz w:val="24"/>
                <w:szCs w:val="24"/>
              </w:rPr>
            </w:pPr>
            <w:r w:rsidRPr="003B3BE7">
              <w:rPr>
                <w:sz w:val="24"/>
                <w:szCs w:val="24"/>
              </w:rPr>
              <w:t>20.</w:t>
            </w:r>
          </w:p>
        </w:tc>
        <w:tc>
          <w:tcPr>
            <w:tcW w:w="3624" w:type="pct"/>
          </w:tcPr>
          <w:p w:rsidR="001A7EC1" w:rsidRPr="003B3BE7" w:rsidRDefault="001A7EC1" w:rsidP="0074506D">
            <w:pPr>
              <w:jc w:val="both"/>
              <w:rPr>
                <w:sz w:val="24"/>
                <w:szCs w:val="24"/>
              </w:rPr>
            </w:pPr>
            <w:r w:rsidRPr="003B3BE7">
              <w:rPr>
                <w:sz w:val="24"/>
                <w:szCs w:val="24"/>
              </w:rPr>
              <w:t xml:space="preserve">The </w:t>
            </w:r>
            <w:r w:rsidRPr="003B3BE7">
              <w:rPr>
                <w:i/>
                <w:sz w:val="24"/>
                <w:szCs w:val="24"/>
              </w:rPr>
              <w:t>cry</w:t>
            </w:r>
            <w:r w:rsidRPr="003B3BE7">
              <w:rPr>
                <w:sz w:val="24"/>
                <w:szCs w:val="24"/>
              </w:rPr>
              <w:t xml:space="preserve"> protein expressed in </w:t>
            </w:r>
            <w:proofErr w:type="spellStart"/>
            <w:r w:rsidRPr="003B3BE7">
              <w:rPr>
                <w:sz w:val="24"/>
                <w:szCs w:val="24"/>
              </w:rPr>
              <w:t>Btbrinjal</w:t>
            </w:r>
            <w:proofErr w:type="spellEnd"/>
            <w:r w:rsidRPr="003B3BE7">
              <w:rPr>
                <w:sz w:val="24"/>
                <w:szCs w:val="24"/>
              </w:rPr>
              <w:t xml:space="preserve"> is </w:t>
            </w:r>
            <w:r>
              <w:rPr>
                <w:sz w:val="24"/>
                <w:szCs w:val="24"/>
              </w:rPr>
              <w:t>___________.</w:t>
            </w:r>
          </w:p>
        </w:tc>
        <w:tc>
          <w:tcPr>
            <w:tcW w:w="643" w:type="pct"/>
            <w:vAlign w:val="center"/>
          </w:tcPr>
          <w:p w:rsidR="001A7EC1" w:rsidRPr="003B3BE7" w:rsidRDefault="001A7EC1" w:rsidP="0074506D">
            <w:pPr>
              <w:jc w:val="center"/>
              <w:rPr>
                <w:sz w:val="24"/>
                <w:szCs w:val="24"/>
              </w:rPr>
            </w:pPr>
            <w:r w:rsidRPr="003B3BE7">
              <w:rPr>
                <w:sz w:val="24"/>
                <w:szCs w:val="24"/>
              </w:rPr>
              <w:t>CO6 / A</w:t>
            </w:r>
          </w:p>
        </w:tc>
        <w:tc>
          <w:tcPr>
            <w:tcW w:w="428" w:type="pct"/>
            <w:vAlign w:val="center"/>
          </w:tcPr>
          <w:p w:rsidR="001A7EC1" w:rsidRPr="003B3BE7" w:rsidRDefault="001A7EC1" w:rsidP="0074506D">
            <w:pPr>
              <w:jc w:val="center"/>
              <w:rPr>
                <w:sz w:val="24"/>
                <w:szCs w:val="24"/>
              </w:rPr>
            </w:pPr>
            <w:r w:rsidRPr="003B3BE7">
              <w:rPr>
                <w:sz w:val="24"/>
                <w:szCs w:val="24"/>
              </w:rPr>
              <w:t>1</w:t>
            </w:r>
          </w:p>
        </w:tc>
      </w:tr>
    </w:tbl>
    <w:p w:rsidR="001A7EC1" w:rsidRPr="003B3BE7" w:rsidRDefault="001A7EC1"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135"/>
        <w:gridCol w:w="936"/>
      </w:tblGrid>
      <w:tr w:rsidR="001A7EC1" w:rsidRPr="003B3BE7" w:rsidTr="00F62AB8">
        <w:tc>
          <w:tcPr>
            <w:tcW w:w="5000" w:type="pct"/>
            <w:gridSpan w:val="4"/>
          </w:tcPr>
          <w:p w:rsidR="001A7EC1" w:rsidRPr="003B3BE7" w:rsidRDefault="001A7EC1" w:rsidP="0074506D">
            <w:pPr>
              <w:jc w:val="center"/>
              <w:rPr>
                <w:b/>
                <w:sz w:val="24"/>
                <w:szCs w:val="24"/>
                <w:u w:val="single"/>
              </w:rPr>
            </w:pPr>
            <w:r w:rsidRPr="003B3BE7">
              <w:rPr>
                <w:b/>
                <w:sz w:val="24"/>
                <w:szCs w:val="24"/>
                <w:u w:val="single"/>
              </w:rPr>
              <w:t xml:space="preserve">PART – B (10 X 5 = 50 MARKS) </w:t>
            </w:r>
          </w:p>
          <w:p w:rsidR="001A7EC1" w:rsidRPr="003B3BE7" w:rsidRDefault="001A7EC1" w:rsidP="0074506D">
            <w:pPr>
              <w:jc w:val="center"/>
              <w:rPr>
                <w:b/>
                <w:sz w:val="24"/>
                <w:szCs w:val="24"/>
              </w:rPr>
            </w:pPr>
            <w:r w:rsidRPr="003B3BE7">
              <w:rPr>
                <w:b/>
                <w:sz w:val="24"/>
                <w:szCs w:val="24"/>
              </w:rPr>
              <w:t>(Answer any 10 from the following)</w:t>
            </w:r>
          </w:p>
        </w:tc>
      </w:tr>
      <w:tr w:rsidR="001A7EC1" w:rsidRPr="003B3BE7" w:rsidTr="001A7EC1">
        <w:tc>
          <w:tcPr>
            <w:tcW w:w="316" w:type="pct"/>
          </w:tcPr>
          <w:p w:rsidR="001A7EC1" w:rsidRPr="003B3BE7" w:rsidRDefault="001A7EC1" w:rsidP="0074506D">
            <w:pPr>
              <w:jc w:val="center"/>
              <w:rPr>
                <w:sz w:val="24"/>
                <w:szCs w:val="24"/>
              </w:rPr>
            </w:pPr>
            <w:r w:rsidRPr="003B3BE7">
              <w:rPr>
                <w:sz w:val="24"/>
                <w:szCs w:val="24"/>
              </w:rPr>
              <w:t>21.</w:t>
            </w:r>
          </w:p>
        </w:tc>
        <w:tc>
          <w:tcPr>
            <w:tcW w:w="3715" w:type="pct"/>
          </w:tcPr>
          <w:p w:rsidR="001A7EC1" w:rsidRPr="003B3BE7" w:rsidRDefault="001A7EC1" w:rsidP="0074506D">
            <w:pPr>
              <w:jc w:val="both"/>
              <w:rPr>
                <w:sz w:val="24"/>
                <w:szCs w:val="24"/>
              </w:rPr>
            </w:pPr>
            <w:r w:rsidRPr="003B3BE7">
              <w:rPr>
                <w:sz w:val="24"/>
                <w:szCs w:val="24"/>
              </w:rPr>
              <w:t>Briefly explain carbon cycle and its role in soil fertility.</w:t>
            </w:r>
          </w:p>
        </w:tc>
        <w:tc>
          <w:tcPr>
            <w:tcW w:w="531" w:type="pct"/>
            <w:vAlign w:val="center"/>
          </w:tcPr>
          <w:p w:rsidR="001A7EC1" w:rsidRPr="003B3BE7" w:rsidRDefault="001A7EC1" w:rsidP="0074506D">
            <w:pPr>
              <w:jc w:val="center"/>
              <w:rPr>
                <w:sz w:val="24"/>
                <w:szCs w:val="24"/>
              </w:rPr>
            </w:pPr>
            <w:r w:rsidRPr="003B3BE7">
              <w:rPr>
                <w:sz w:val="24"/>
                <w:szCs w:val="24"/>
              </w:rPr>
              <w:t>CO4 / A</w:t>
            </w:r>
          </w:p>
        </w:tc>
        <w:tc>
          <w:tcPr>
            <w:tcW w:w="438" w:type="pct"/>
            <w:vAlign w:val="center"/>
          </w:tcPr>
          <w:p w:rsidR="001A7EC1" w:rsidRPr="003B3BE7" w:rsidRDefault="001A7EC1" w:rsidP="0074506D">
            <w:pPr>
              <w:jc w:val="center"/>
              <w:rPr>
                <w:sz w:val="24"/>
                <w:szCs w:val="24"/>
              </w:rPr>
            </w:pPr>
            <w:r w:rsidRPr="003B3BE7">
              <w:rPr>
                <w:sz w:val="24"/>
                <w:szCs w:val="24"/>
              </w:rPr>
              <w:t>5</w:t>
            </w:r>
          </w:p>
        </w:tc>
      </w:tr>
      <w:tr w:rsidR="001A7EC1" w:rsidRPr="003B3BE7" w:rsidTr="001A7EC1">
        <w:tc>
          <w:tcPr>
            <w:tcW w:w="316" w:type="pct"/>
          </w:tcPr>
          <w:p w:rsidR="001A7EC1" w:rsidRPr="003B3BE7" w:rsidRDefault="001A7EC1" w:rsidP="0074506D">
            <w:pPr>
              <w:jc w:val="center"/>
              <w:rPr>
                <w:sz w:val="24"/>
                <w:szCs w:val="24"/>
              </w:rPr>
            </w:pPr>
            <w:r w:rsidRPr="003B3BE7">
              <w:rPr>
                <w:sz w:val="24"/>
                <w:szCs w:val="24"/>
              </w:rPr>
              <w:t>22.</w:t>
            </w:r>
          </w:p>
        </w:tc>
        <w:tc>
          <w:tcPr>
            <w:tcW w:w="3715" w:type="pct"/>
          </w:tcPr>
          <w:p w:rsidR="001A7EC1" w:rsidRPr="003B3BE7" w:rsidRDefault="001A7EC1" w:rsidP="0074506D">
            <w:pPr>
              <w:jc w:val="both"/>
              <w:rPr>
                <w:sz w:val="24"/>
                <w:szCs w:val="24"/>
              </w:rPr>
            </w:pPr>
            <w:r w:rsidRPr="003B3BE7">
              <w:rPr>
                <w:sz w:val="24"/>
                <w:szCs w:val="24"/>
              </w:rPr>
              <w:t xml:space="preserve">What are viral </w:t>
            </w:r>
            <w:proofErr w:type="spellStart"/>
            <w:r w:rsidRPr="003B3BE7">
              <w:rPr>
                <w:sz w:val="24"/>
                <w:szCs w:val="24"/>
              </w:rPr>
              <w:t>biopesticides</w:t>
            </w:r>
            <w:proofErr w:type="spellEnd"/>
            <w:r w:rsidRPr="003B3BE7">
              <w:rPr>
                <w:sz w:val="24"/>
                <w:szCs w:val="24"/>
              </w:rPr>
              <w:t>? Elucidate their mode of action with a neat sketch.</w:t>
            </w:r>
          </w:p>
        </w:tc>
        <w:tc>
          <w:tcPr>
            <w:tcW w:w="531" w:type="pct"/>
            <w:vAlign w:val="center"/>
          </w:tcPr>
          <w:p w:rsidR="001A7EC1" w:rsidRPr="003B3BE7" w:rsidRDefault="001A7EC1" w:rsidP="0074506D">
            <w:pPr>
              <w:jc w:val="center"/>
              <w:rPr>
                <w:sz w:val="24"/>
                <w:szCs w:val="24"/>
              </w:rPr>
            </w:pPr>
            <w:r w:rsidRPr="003B3BE7">
              <w:rPr>
                <w:sz w:val="24"/>
                <w:szCs w:val="24"/>
              </w:rPr>
              <w:t>CO6/ U</w:t>
            </w:r>
          </w:p>
        </w:tc>
        <w:tc>
          <w:tcPr>
            <w:tcW w:w="438" w:type="pct"/>
            <w:vAlign w:val="center"/>
          </w:tcPr>
          <w:p w:rsidR="001A7EC1" w:rsidRPr="003B3BE7" w:rsidRDefault="001A7EC1" w:rsidP="0074506D">
            <w:pPr>
              <w:jc w:val="center"/>
              <w:rPr>
                <w:sz w:val="24"/>
                <w:szCs w:val="24"/>
              </w:rPr>
            </w:pPr>
            <w:r w:rsidRPr="003B3BE7">
              <w:rPr>
                <w:sz w:val="24"/>
                <w:szCs w:val="24"/>
              </w:rPr>
              <w:t>5</w:t>
            </w:r>
          </w:p>
        </w:tc>
      </w:tr>
      <w:tr w:rsidR="001A7EC1" w:rsidRPr="003B3BE7" w:rsidTr="001A7EC1">
        <w:tc>
          <w:tcPr>
            <w:tcW w:w="316" w:type="pct"/>
          </w:tcPr>
          <w:p w:rsidR="001A7EC1" w:rsidRPr="003B3BE7" w:rsidRDefault="001A7EC1" w:rsidP="0074506D">
            <w:pPr>
              <w:jc w:val="center"/>
              <w:rPr>
                <w:sz w:val="24"/>
                <w:szCs w:val="24"/>
              </w:rPr>
            </w:pPr>
            <w:r w:rsidRPr="003B3BE7">
              <w:rPr>
                <w:sz w:val="24"/>
                <w:szCs w:val="24"/>
              </w:rPr>
              <w:t>23.</w:t>
            </w:r>
          </w:p>
        </w:tc>
        <w:tc>
          <w:tcPr>
            <w:tcW w:w="3715" w:type="pct"/>
          </w:tcPr>
          <w:p w:rsidR="001A7EC1" w:rsidRPr="003B3BE7" w:rsidRDefault="001A7EC1" w:rsidP="0074506D">
            <w:pPr>
              <w:jc w:val="both"/>
              <w:rPr>
                <w:sz w:val="24"/>
                <w:szCs w:val="24"/>
              </w:rPr>
            </w:pPr>
            <w:r w:rsidRPr="003B3BE7">
              <w:rPr>
                <w:sz w:val="24"/>
                <w:szCs w:val="24"/>
              </w:rPr>
              <w:t xml:space="preserve">Give any one contribution of the following scientists: a) Louis Pasteur; b) </w:t>
            </w:r>
            <w:proofErr w:type="spellStart"/>
            <w:r w:rsidRPr="003B3BE7">
              <w:rPr>
                <w:sz w:val="24"/>
                <w:szCs w:val="24"/>
              </w:rPr>
              <w:t>Hiltner</w:t>
            </w:r>
            <w:proofErr w:type="spellEnd"/>
            <w:r w:rsidRPr="003B3BE7">
              <w:rPr>
                <w:sz w:val="24"/>
                <w:szCs w:val="24"/>
              </w:rPr>
              <w:t xml:space="preserve">; c) Robert Koch ; d) John Tyndall; e) </w:t>
            </w:r>
            <w:proofErr w:type="spellStart"/>
            <w:r w:rsidRPr="003B3BE7">
              <w:rPr>
                <w:sz w:val="24"/>
                <w:szCs w:val="24"/>
              </w:rPr>
              <w:t>Antonie</w:t>
            </w:r>
            <w:proofErr w:type="spellEnd"/>
            <w:r w:rsidRPr="003B3BE7">
              <w:rPr>
                <w:sz w:val="24"/>
                <w:szCs w:val="24"/>
              </w:rPr>
              <w:t xml:space="preserve"> Van Leeuwenhoek</w:t>
            </w:r>
          </w:p>
        </w:tc>
        <w:tc>
          <w:tcPr>
            <w:tcW w:w="531" w:type="pct"/>
            <w:vAlign w:val="center"/>
          </w:tcPr>
          <w:p w:rsidR="001A7EC1" w:rsidRPr="003B3BE7" w:rsidRDefault="001A7EC1" w:rsidP="0074506D">
            <w:pPr>
              <w:jc w:val="center"/>
              <w:rPr>
                <w:sz w:val="24"/>
                <w:szCs w:val="24"/>
              </w:rPr>
            </w:pPr>
            <w:r w:rsidRPr="003B3BE7">
              <w:rPr>
                <w:sz w:val="24"/>
                <w:szCs w:val="24"/>
              </w:rPr>
              <w:t>CO 1/  R</w:t>
            </w:r>
          </w:p>
        </w:tc>
        <w:tc>
          <w:tcPr>
            <w:tcW w:w="438" w:type="pct"/>
            <w:vAlign w:val="center"/>
          </w:tcPr>
          <w:p w:rsidR="001A7EC1" w:rsidRPr="003B3BE7" w:rsidRDefault="001A7EC1" w:rsidP="0074506D">
            <w:pPr>
              <w:jc w:val="center"/>
              <w:rPr>
                <w:sz w:val="24"/>
                <w:szCs w:val="24"/>
              </w:rPr>
            </w:pPr>
            <w:r w:rsidRPr="003B3BE7">
              <w:rPr>
                <w:sz w:val="24"/>
                <w:szCs w:val="24"/>
              </w:rPr>
              <w:t>5</w:t>
            </w:r>
          </w:p>
        </w:tc>
      </w:tr>
      <w:tr w:rsidR="001A7EC1" w:rsidRPr="003B3BE7" w:rsidTr="001A7EC1">
        <w:tc>
          <w:tcPr>
            <w:tcW w:w="316" w:type="pct"/>
          </w:tcPr>
          <w:p w:rsidR="001A7EC1" w:rsidRPr="003B3BE7" w:rsidRDefault="001A7EC1" w:rsidP="0074506D">
            <w:pPr>
              <w:jc w:val="center"/>
              <w:rPr>
                <w:sz w:val="24"/>
                <w:szCs w:val="24"/>
              </w:rPr>
            </w:pPr>
            <w:r w:rsidRPr="003B3BE7">
              <w:rPr>
                <w:sz w:val="24"/>
                <w:szCs w:val="24"/>
              </w:rPr>
              <w:t>24.</w:t>
            </w:r>
          </w:p>
        </w:tc>
        <w:tc>
          <w:tcPr>
            <w:tcW w:w="3715" w:type="pct"/>
          </w:tcPr>
          <w:p w:rsidR="001A7EC1" w:rsidRPr="003B3BE7" w:rsidRDefault="001A7EC1" w:rsidP="0074506D">
            <w:pPr>
              <w:jc w:val="both"/>
              <w:rPr>
                <w:sz w:val="24"/>
                <w:szCs w:val="24"/>
              </w:rPr>
            </w:pPr>
            <w:r w:rsidRPr="003B3BE7">
              <w:rPr>
                <w:sz w:val="24"/>
                <w:szCs w:val="24"/>
              </w:rPr>
              <w:t xml:space="preserve">Define transformation and explain its significance in microbial evolution. </w:t>
            </w:r>
          </w:p>
        </w:tc>
        <w:tc>
          <w:tcPr>
            <w:tcW w:w="531" w:type="pct"/>
            <w:vAlign w:val="center"/>
          </w:tcPr>
          <w:p w:rsidR="001A7EC1" w:rsidRPr="003B3BE7" w:rsidRDefault="001A7EC1" w:rsidP="0074506D">
            <w:pPr>
              <w:jc w:val="center"/>
              <w:rPr>
                <w:sz w:val="24"/>
                <w:szCs w:val="24"/>
              </w:rPr>
            </w:pPr>
            <w:r w:rsidRPr="003B3BE7">
              <w:rPr>
                <w:sz w:val="24"/>
                <w:szCs w:val="24"/>
              </w:rPr>
              <w:t>CO5/ C</w:t>
            </w:r>
          </w:p>
        </w:tc>
        <w:tc>
          <w:tcPr>
            <w:tcW w:w="438" w:type="pct"/>
            <w:vAlign w:val="center"/>
          </w:tcPr>
          <w:p w:rsidR="001A7EC1" w:rsidRPr="003B3BE7" w:rsidRDefault="001A7EC1" w:rsidP="0074506D">
            <w:pPr>
              <w:jc w:val="center"/>
              <w:rPr>
                <w:sz w:val="24"/>
                <w:szCs w:val="24"/>
              </w:rPr>
            </w:pPr>
            <w:r w:rsidRPr="003B3BE7">
              <w:rPr>
                <w:sz w:val="24"/>
                <w:szCs w:val="24"/>
              </w:rPr>
              <w:t>5</w:t>
            </w:r>
          </w:p>
        </w:tc>
      </w:tr>
      <w:tr w:rsidR="001A7EC1" w:rsidRPr="003B3BE7" w:rsidTr="001A7EC1">
        <w:tc>
          <w:tcPr>
            <w:tcW w:w="316" w:type="pct"/>
          </w:tcPr>
          <w:p w:rsidR="001A7EC1" w:rsidRPr="003B3BE7" w:rsidRDefault="001A7EC1" w:rsidP="0074506D">
            <w:pPr>
              <w:jc w:val="center"/>
              <w:rPr>
                <w:sz w:val="24"/>
                <w:szCs w:val="24"/>
              </w:rPr>
            </w:pPr>
            <w:r w:rsidRPr="003B3BE7">
              <w:rPr>
                <w:sz w:val="24"/>
                <w:szCs w:val="24"/>
              </w:rPr>
              <w:t>25.</w:t>
            </w:r>
          </w:p>
        </w:tc>
        <w:tc>
          <w:tcPr>
            <w:tcW w:w="3715" w:type="pct"/>
          </w:tcPr>
          <w:p w:rsidR="001A7EC1" w:rsidRPr="003B3BE7" w:rsidRDefault="001A7EC1" w:rsidP="0074506D">
            <w:pPr>
              <w:jc w:val="both"/>
              <w:rPr>
                <w:sz w:val="24"/>
                <w:szCs w:val="24"/>
              </w:rPr>
            </w:pPr>
            <w:r w:rsidRPr="003B3BE7">
              <w:rPr>
                <w:sz w:val="24"/>
                <w:szCs w:val="24"/>
              </w:rPr>
              <w:t>Explain the different types of sterilization methods with examples.</w:t>
            </w:r>
          </w:p>
        </w:tc>
        <w:tc>
          <w:tcPr>
            <w:tcW w:w="531" w:type="pct"/>
            <w:vAlign w:val="center"/>
          </w:tcPr>
          <w:p w:rsidR="001A7EC1" w:rsidRPr="003B3BE7" w:rsidRDefault="001A7EC1" w:rsidP="0074506D">
            <w:pPr>
              <w:jc w:val="center"/>
              <w:rPr>
                <w:sz w:val="24"/>
                <w:szCs w:val="24"/>
              </w:rPr>
            </w:pPr>
            <w:r w:rsidRPr="003B3BE7">
              <w:rPr>
                <w:sz w:val="24"/>
                <w:szCs w:val="24"/>
              </w:rPr>
              <w:t>CO2  /E</w:t>
            </w:r>
          </w:p>
        </w:tc>
        <w:tc>
          <w:tcPr>
            <w:tcW w:w="438" w:type="pct"/>
            <w:vAlign w:val="center"/>
          </w:tcPr>
          <w:p w:rsidR="001A7EC1" w:rsidRPr="003B3BE7" w:rsidRDefault="001A7EC1" w:rsidP="0074506D">
            <w:pPr>
              <w:jc w:val="center"/>
              <w:rPr>
                <w:sz w:val="24"/>
                <w:szCs w:val="24"/>
              </w:rPr>
            </w:pPr>
            <w:r w:rsidRPr="003B3BE7">
              <w:rPr>
                <w:sz w:val="24"/>
                <w:szCs w:val="24"/>
              </w:rPr>
              <w:t>5</w:t>
            </w:r>
          </w:p>
        </w:tc>
      </w:tr>
      <w:tr w:rsidR="001A7EC1" w:rsidRPr="003B3BE7" w:rsidTr="001A7EC1">
        <w:tc>
          <w:tcPr>
            <w:tcW w:w="316" w:type="pct"/>
          </w:tcPr>
          <w:p w:rsidR="001A7EC1" w:rsidRPr="003B3BE7" w:rsidRDefault="001A7EC1" w:rsidP="0074506D">
            <w:pPr>
              <w:jc w:val="center"/>
              <w:rPr>
                <w:sz w:val="24"/>
                <w:szCs w:val="24"/>
              </w:rPr>
            </w:pPr>
            <w:r w:rsidRPr="003B3BE7">
              <w:rPr>
                <w:sz w:val="24"/>
                <w:szCs w:val="24"/>
              </w:rPr>
              <w:t>26.</w:t>
            </w:r>
          </w:p>
        </w:tc>
        <w:tc>
          <w:tcPr>
            <w:tcW w:w="3715" w:type="pct"/>
          </w:tcPr>
          <w:p w:rsidR="001A7EC1" w:rsidRPr="003B3BE7" w:rsidRDefault="001A7EC1" w:rsidP="0074506D">
            <w:pPr>
              <w:jc w:val="both"/>
              <w:rPr>
                <w:sz w:val="24"/>
                <w:szCs w:val="24"/>
              </w:rPr>
            </w:pPr>
            <w:r w:rsidRPr="003B3BE7">
              <w:rPr>
                <w:sz w:val="24"/>
                <w:szCs w:val="24"/>
              </w:rPr>
              <w:t>Differentiate between Gram positive and Gram negative bacteria.</w:t>
            </w:r>
          </w:p>
        </w:tc>
        <w:tc>
          <w:tcPr>
            <w:tcW w:w="531" w:type="pct"/>
            <w:vAlign w:val="center"/>
          </w:tcPr>
          <w:p w:rsidR="001A7EC1" w:rsidRPr="003B3BE7" w:rsidRDefault="001A7EC1" w:rsidP="0074506D">
            <w:pPr>
              <w:jc w:val="center"/>
              <w:rPr>
                <w:sz w:val="24"/>
                <w:szCs w:val="24"/>
              </w:rPr>
            </w:pPr>
            <w:r w:rsidRPr="003B3BE7">
              <w:rPr>
                <w:sz w:val="24"/>
                <w:szCs w:val="24"/>
              </w:rPr>
              <w:t>CO2/ An</w:t>
            </w:r>
          </w:p>
        </w:tc>
        <w:tc>
          <w:tcPr>
            <w:tcW w:w="438" w:type="pct"/>
            <w:vAlign w:val="center"/>
          </w:tcPr>
          <w:p w:rsidR="001A7EC1" w:rsidRPr="003B3BE7" w:rsidRDefault="001A7EC1" w:rsidP="0074506D">
            <w:pPr>
              <w:jc w:val="center"/>
              <w:rPr>
                <w:sz w:val="24"/>
                <w:szCs w:val="24"/>
              </w:rPr>
            </w:pPr>
            <w:r w:rsidRPr="003B3BE7">
              <w:rPr>
                <w:sz w:val="24"/>
                <w:szCs w:val="24"/>
              </w:rPr>
              <w:t>5</w:t>
            </w:r>
          </w:p>
        </w:tc>
      </w:tr>
      <w:tr w:rsidR="001A7EC1" w:rsidRPr="003B3BE7" w:rsidTr="001A7EC1">
        <w:tc>
          <w:tcPr>
            <w:tcW w:w="316" w:type="pct"/>
          </w:tcPr>
          <w:p w:rsidR="001A7EC1" w:rsidRPr="003B3BE7" w:rsidRDefault="001A7EC1" w:rsidP="0074506D">
            <w:pPr>
              <w:jc w:val="center"/>
              <w:rPr>
                <w:sz w:val="24"/>
                <w:szCs w:val="24"/>
              </w:rPr>
            </w:pPr>
            <w:r w:rsidRPr="003B3BE7">
              <w:rPr>
                <w:sz w:val="24"/>
                <w:szCs w:val="24"/>
              </w:rPr>
              <w:t>27.</w:t>
            </w:r>
          </w:p>
        </w:tc>
        <w:tc>
          <w:tcPr>
            <w:tcW w:w="3715" w:type="pct"/>
          </w:tcPr>
          <w:p w:rsidR="001A7EC1" w:rsidRPr="003B3BE7" w:rsidRDefault="001A7EC1" w:rsidP="0074506D">
            <w:pPr>
              <w:jc w:val="both"/>
              <w:rPr>
                <w:sz w:val="24"/>
                <w:szCs w:val="24"/>
              </w:rPr>
            </w:pPr>
            <w:r w:rsidRPr="003B3BE7">
              <w:rPr>
                <w:sz w:val="24"/>
                <w:szCs w:val="24"/>
              </w:rPr>
              <w:t xml:space="preserve">Define and give examples. </w:t>
            </w:r>
          </w:p>
          <w:p w:rsidR="001A7EC1" w:rsidRPr="003B3BE7" w:rsidRDefault="001A7EC1" w:rsidP="0074506D">
            <w:pPr>
              <w:jc w:val="both"/>
              <w:rPr>
                <w:sz w:val="24"/>
                <w:szCs w:val="24"/>
              </w:rPr>
            </w:pPr>
            <w:r w:rsidRPr="003B3BE7">
              <w:rPr>
                <w:sz w:val="24"/>
                <w:szCs w:val="24"/>
              </w:rPr>
              <w:t>a) Chemo-autotrophs and chemo-</w:t>
            </w:r>
            <w:proofErr w:type="spellStart"/>
            <w:r w:rsidRPr="003B3BE7">
              <w:rPr>
                <w:sz w:val="24"/>
                <w:szCs w:val="24"/>
              </w:rPr>
              <w:t>organotrophs</w:t>
            </w:r>
            <w:proofErr w:type="spellEnd"/>
            <w:r w:rsidRPr="003B3BE7">
              <w:rPr>
                <w:sz w:val="24"/>
                <w:szCs w:val="24"/>
              </w:rPr>
              <w:t xml:space="preserve"> ; b) Heterotrophs and </w:t>
            </w:r>
            <w:proofErr w:type="spellStart"/>
            <w:r w:rsidRPr="003B3BE7">
              <w:rPr>
                <w:sz w:val="24"/>
                <w:szCs w:val="24"/>
              </w:rPr>
              <w:t>Phototrophs</w:t>
            </w:r>
            <w:proofErr w:type="spellEnd"/>
          </w:p>
        </w:tc>
        <w:tc>
          <w:tcPr>
            <w:tcW w:w="531" w:type="pct"/>
            <w:vAlign w:val="center"/>
          </w:tcPr>
          <w:p w:rsidR="001A7EC1" w:rsidRPr="003B3BE7" w:rsidRDefault="001A7EC1" w:rsidP="0074506D">
            <w:pPr>
              <w:jc w:val="center"/>
              <w:rPr>
                <w:sz w:val="24"/>
                <w:szCs w:val="24"/>
              </w:rPr>
            </w:pPr>
            <w:r w:rsidRPr="003B3BE7">
              <w:rPr>
                <w:sz w:val="24"/>
                <w:szCs w:val="24"/>
              </w:rPr>
              <w:t>CO3/  A</w:t>
            </w:r>
          </w:p>
        </w:tc>
        <w:tc>
          <w:tcPr>
            <w:tcW w:w="438" w:type="pct"/>
            <w:vAlign w:val="center"/>
          </w:tcPr>
          <w:p w:rsidR="001A7EC1" w:rsidRPr="003B3BE7" w:rsidRDefault="001A7EC1" w:rsidP="0074506D">
            <w:pPr>
              <w:jc w:val="center"/>
              <w:rPr>
                <w:sz w:val="24"/>
                <w:szCs w:val="24"/>
              </w:rPr>
            </w:pPr>
            <w:r w:rsidRPr="003B3BE7">
              <w:rPr>
                <w:sz w:val="24"/>
                <w:szCs w:val="24"/>
              </w:rPr>
              <w:t>5</w:t>
            </w:r>
          </w:p>
        </w:tc>
      </w:tr>
      <w:tr w:rsidR="001A7EC1" w:rsidRPr="003B3BE7" w:rsidTr="001A7EC1">
        <w:tc>
          <w:tcPr>
            <w:tcW w:w="316" w:type="pct"/>
          </w:tcPr>
          <w:p w:rsidR="001A7EC1" w:rsidRPr="003B3BE7" w:rsidRDefault="001A7EC1" w:rsidP="0074506D">
            <w:pPr>
              <w:jc w:val="center"/>
              <w:rPr>
                <w:sz w:val="24"/>
                <w:szCs w:val="24"/>
              </w:rPr>
            </w:pPr>
            <w:r w:rsidRPr="003B3BE7">
              <w:rPr>
                <w:sz w:val="24"/>
                <w:szCs w:val="24"/>
              </w:rPr>
              <w:lastRenderedPageBreak/>
              <w:t>28.</w:t>
            </w:r>
          </w:p>
        </w:tc>
        <w:tc>
          <w:tcPr>
            <w:tcW w:w="3715" w:type="pct"/>
          </w:tcPr>
          <w:p w:rsidR="001A7EC1" w:rsidRPr="003B3BE7" w:rsidRDefault="001A7EC1" w:rsidP="0074506D">
            <w:pPr>
              <w:jc w:val="both"/>
              <w:rPr>
                <w:sz w:val="24"/>
                <w:szCs w:val="24"/>
              </w:rPr>
            </w:pPr>
            <w:r w:rsidRPr="003B3BE7">
              <w:rPr>
                <w:sz w:val="24"/>
                <w:szCs w:val="24"/>
              </w:rPr>
              <w:t>Classify microbes based on pH requirement with examples.</w:t>
            </w:r>
          </w:p>
        </w:tc>
        <w:tc>
          <w:tcPr>
            <w:tcW w:w="531" w:type="pct"/>
            <w:vAlign w:val="center"/>
          </w:tcPr>
          <w:p w:rsidR="001A7EC1" w:rsidRPr="003B3BE7" w:rsidRDefault="001A7EC1" w:rsidP="0074506D">
            <w:pPr>
              <w:jc w:val="center"/>
              <w:rPr>
                <w:sz w:val="24"/>
                <w:szCs w:val="24"/>
              </w:rPr>
            </w:pPr>
            <w:r w:rsidRPr="003B3BE7">
              <w:rPr>
                <w:sz w:val="24"/>
                <w:szCs w:val="24"/>
              </w:rPr>
              <w:t>CO2  / E</w:t>
            </w:r>
          </w:p>
        </w:tc>
        <w:tc>
          <w:tcPr>
            <w:tcW w:w="438" w:type="pct"/>
            <w:vAlign w:val="center"/>
          </w:tcPr>
          <w:p w:rsidR="001A7EC1" w:rsidRPr="003B3BE7" w:rsidRDefault="001A7EC1" w:rsidP="0074506D">
            <w:pPr>
              <w:jc w:val="center"/>
              <w:rPr>
                <w:sz w:val="24"/>
                <w:szCs w:val="24"/>
              </w:rPr>
            </w:pPr>
            <w:r w:rsidRPr="003B3BE7">
              <w:rPr>
                <w:sz w:val="24"/>
                <w:szCs w:val="24"/>
              </w:rPr>
              <w:t>5</w:t>
            </w:r>
          </w:p>
        </w:tc>
      </w:tr>
      <w:tr w:rsidR="001A7EC1" w:rsidRPr="003B3BE7" w:rsidTr="001A7EC1">
        <w:tc>
          <w:tcPr>
            <w:tcW w:w="316" w:type="pct"/>
          </w:tcPr>
          <w:p w:rsidR="001A7EC1" w:rsidRPr="003B3BE7" w:rsidRDefault="001A7EC1" w:rsidP="0074506D">
            <w:pPr>
              <w:jc w:val="center"/>
              <w:rPr>
                <w:sz w:val="24"/>
                <w:szCs w:val="24"/>
              </w:rPr>
            </w:pPr>
            <w:r w:rsidRPr="003B3BE7">
              <w:rPr>
                <w:sz w:val="24"/>
                <w:szCs w:val="24"/>
              </w:rPr>
              <w:t>29.</w:t>
            </w:r>
          </w:p>
        </w:tc>
        <w:tc>
          <w:tcPr>
            <w:tcW w:w="3715" w:type="pct"/>
          </w:tcPr>
          <w:p w:rsidR="001A7EC1" w:rsidRPr="003B3BE7" w:rsidRDefault="001A7EC1" w:rsidP="0074506D">
            <w:pPr>
              <w:jc w:val="both"/>
              <w:rPr>
                <w:sz w:val="24"/>
                <w:szCs w:val="24"/>
              </w:rPr>
            </w:pPr>
            <w:r w:rsidRPr="003B3BE7">
              <w:rPr>
                <w:sz w:val="24"/>
                <w:szCs w:val="24"/>
              </w:rPr>
              <w:t xml:space="preserve">Differentiate between generalized and specialized transduction. </w:t>
            </w:r>
          </w:p>
        </w:tc>
        <w:tc>
          <w:tcPr>
            <w:tcW w:w="531" w:type="pct"/>
            <w:vAlign w:val="center"/>
          </w:tcPr>
          <w:p w:rsidR="001A7EC1" w:rsidRPr="003B3BE7" w:rsidRDefault="001A7EC1" w:rsidP="0074506D">
            <w:pPr>
              <w:jc w:val="center"/>
              <w:rPr>
                <w:sz w:val="24"/>
                <w:szCs w:val="24"/>
              </w:rPr>
            </w:pPr>
            <w:r w:rsidRPr="003B3BE7">
              <w:rPr>
                <w:sz w:val="24"/>
                <w:szCs w:val="24"/>
              </w:rPr>
              <w:t>CO5/ An</w:t>
            </w:r>
          </w:p>
        </w:tc>
        <w:tc>
          <w:tcPr>
            <w:tcW w:w="438" w:type="pct"/>
            <w:vAlign w:val="center"/>
          </w:tcPr>
          <w:p w:rsidR="001A7EC1" w:rsidRPr="003B3BE7" w:rsidRDefault="001A7EC1" w:rsidP="0074506D">
            <w:pPr>
              <w:jc w:val="center"/>
              <w:rPr>
                <w:sz w:val="24"/>
                <w:szCs w:val="24"/>
              </w:rPr>
            </w:pPr>
            <w:r w:rsidRPr="003B3BE7">
              <w:rPr>
                <w:sz w:val="24"/>
                <w:szCs w:val="24"/>
              </w:rPr>
              <w:t>5</w:t>
            </w:r>
          </w:p>
        </w:tc>
      </w:tr>
      <w:tr w:rsidR="001A7EC1" w:rsidRPr="003B3BE7" w:rsidTr="001A7EC1">
        <w:tc>
          <w:tcPr>
            <w:tcW w:w="316" w:type="pct"/>
          </w:tcPr>
          <w:p w:rsidR="001A7EC1" w:rsidRPr="003B3BE7" w:rsidRDefault="001A7EC1" w:rsidP="0074506D">
            <w:pPr>
              <w:jc w:val="center"/>
              <w:rPr>
                <w:sz w:val="24"/>
                <w:szCs w:val="24"/>
              </w:rPr>
            </w:pPr>
            <w:r w:rsidRPr="003B3BE7">
              <w:rPr>
                <w:sz w:val="24"/>
                <w:szCs w:val="24"/>
              </w:rPr>
              <w:t>30.</w:t>
            </w:r>
          </w:p>
        </w:tc>
        <w:tc>
          <w:tcPr>
            <w:tcW w:w="3715" w:type="pct"/>
          </w:tcPr>
          <w:p w:rsidR="001A7EC1" w:rsidRPr="003B3BE7" w:rsidRDefault="001A7EC1" w:rsidP="0074506D">
            <w:pPr>
              <w:jc w:val="both"/>
              <w:rPr>
                <w:sz w:val="24"/>
                <w:szCs w:val="24"/>
              </w:rPr>
            </w:pPr>
            <w:r w:rsidRPr="003B3BE7">
              <w:rPr>
                <w:sz w:val="24"/>
                <w:szCs w:val="24"/>
              </w:rPr>
              <w:t xml:space="preserve">Define fermentation. Explain the metabolic pathway for alcohol synthesis in distilleries </w:t>
            </w:r>
          </w:p>
        </w:tc>
        <w:tc>
          <w:tcPr>
            <w:tcW w:w="531" w:type="pct"/>
            <w:vAlign w:val="center"/>
          </w:tcPr>
          <w:p w:rsidR="001A7EC1" w:rsidRPr="003B3BE7" w:rsidRDefault="001A7EC1" w:rsidP="0074506D">
            <w:pPr>
              <w:jc w:val="center"/>
              <w:rPr>
                <w:sz w:val="24"/>
                <w:szCs w:val="24"/>
              </w:rPr>
            </w:pPr>
            <w:r w:rsidRPr="003B3BE7">
              <w:rPr>
                <w:sz w:val="24"/>
                <w:szCs w:val="24"/>
              </w:rPr>
              <w:t>CO2/ C</w:t>
            </w:r>
          </w:p>
        </w:tc>
        <w:tc>
          <w:tcPr>
            <w:tcW w:w="438" w:type="pct"/>
            <w:vAlign w:val="center"/>
          </w:tcPr>
          <w:p w:rsidR="001A7EC1" w:rsidRPr="003B3BE7" w:rsidRDefault="001A7EC1" w:rsidP="0074506D">
            <w:pPr>
              <w:jc w:val="center"/>
              <w:rPr>
                <w:sz w:val="24"/>
                <w:szCs w:val="24"/>
              </w:rPr>
            </w:pPr>
            <w:r w:rsidRPr="003B3BE7">
              <w:rPr>
                <w:sz w:val="24"/>
                <w:szCs w:val="24"/>
              </w:rPr>
              <w:t>5</w:t>
            </w:r>
          </w:p>
        </w:tc>
      </w:tr>
      <w:tr w:rsidR="001A7EC1" w:rsidRPr="003B3BE7" w:rsidTr="001A7EC1">
        <w:tc>
          <w:tcPr>
            <w:tcW w:w="316" w:type="pct"/>
          </w:tcPr>
          <w:p w:rsidR="001A7EC1" w:rsidRPr="003B3BE7" w:rsidRDefault="001A7EC1" w:rsidP="0074506D">
            <w:pPr>
              <w:jc w:val="center"/>
              <w:rPr>
                <w:sz w:val="24"/>
                <w:szCs w:val="24"/>
              </w:rPr>
            </w:pPr>
            <w:r w:rsidRPr="003B3BE7">
              <w:rPr>
                <w:sz w:val="24"/>
                <w:szCs w:val="24"/>
              </w:rPr>
              <w:t>31.</w:t>
            </w:r>
          </w:p>
        </w:tc>
        <w:tc>
          <w:tcPr>
            <w:tcW w:w="3715" w:type="pct"/>
          </w:tcPr>
          <w:p w:rsidR="001A7EC1" w:rsidRPr="003B3BE7" w:rsidRDefault="001A7EC1" w:rsidP="0074506D">
            <w:pPr>
              <w:jc w:val="both"/>
              <w:rPr>
                <w:sz w:val="24"/>
                <w:szCs w:val="24"/>
              </w:rPr>
            </w:pPr>
            <w:r w:rsidRPr="003B3BE7">
              <w:rPr>
                <w:sz w:val="24"/>
                <w:szCs w:val="24"/>
              </w:rPr>
              <w:t>What is EMP pathway? Narrate the steps involved in EMP pathway using a neat sketch.</w:t>
            </w:r>
          </w:p>
        </w:tc>
        <w:tc>
          <w:tcPr>
            <w:tcW w:w="531" w:type="pct"/>
            <w:vAlign w:val="center"/>
          </w:tcPr>
          <w:p w:rsidR="001A7EC1" w:rsidRPr="003B3BE7" w:rsidRDefault="001A7EC1" w:rsidP="0074506D">
            <w:pPr>
              <w:jc w:val="center"/>
              <w:rPr>
                <w:sz w:val="24"/>
                <w:szCs w:val="24"/>
              </w:rPr>
            </w:pPr>
            <w:r w:rsidRPr="003B3BE7">
              <w:rPr>
                <w:sz w:val="24"/>
                <w:szCs w:val="24"/>
              </w:rPr>
              <w:t>CO2 / R</w:t>
            </w:r>
          </w:p>
        </w:tc>
        <w:tc>
          <w:tcPr>
            <w:tcW w:w="438" w:type="pct"/>
            <w:vAlign w:val="center"/>
          </w:tcPr>
          <w:p w:rsidR="001A7EC1" w:rsidRPr="003B3BE7" w:rsidRDefault="001A7EC1" w:rsidP="0074506D">
            <w:pPr>
              <w:jc w:val="center"/>
              <w:rPr>
                <w:sz w:val="24"/>
                <w:szCs w:val="24"/>
              </w:rPr>
            </w:pPr>
            <w:r w:rsidRPr="003B3BE7">
              <w:rPr>
                <w:sz w:val="24"/>
                <w:szCs w:val="24"/>
              </w:rPr>
              <w:t>5</w:t>
            </w:r>
          </w:p>
        </w:tc>
      </w:tr>
      <w:tr w:rsidR="001A7EC1" w:rsidRPr="003B3BE7" w:rsidTr="001A7EC1">
        <w:tc>
          <w:tcPr>
            <w:tcW w:w="316" w:type="pct"/>
          </w:tcPr>
          <w:p w:rsidR="001A7EC1" w:rsidRPr="003B3BE7" w:rsidRDefault="001A7EC1" w:rsidP="0074506D">
            <w:pPr>
              <w:jc w:val="center"/>
              <w:rPr>
                <w:sz w:val="24"/>
                <w:szCs w:val="24"/>
              </w:rPr>
            </w:pPr>
            <w:r w:rsidRPr="003B3BE7">
              <w:rPr>
                <w:sz w:val="24"/>
                <w:szCs w:val="24"/>
              </w:rPr>
              <w:t>32.</w:t>
            </w:r>
          </w:p>
        </w:tc>
        <w:tc>
          <w:tcPr>
            <w:tcW w:w="3715" w:type="pct"/>
          </w:tcPr>
          <w:p w:rsidR="001A7EC1" w:rsidRPr="003B3BE7" w:rsidRDefault="001A7EC1" w:rsidP="0074506D">
            <w:pPr>
              <w:jc w:val="both"/>
              <w:rPr>
                <w:sz w:val="24"/>
                <w:szCs w:val="24"/>
              </w:rPr>
            </w:pPr>
            <w:r w:rsidRPr="003B3BE7">
              <w:rPr>
                <w:sz w:val="24"/>
                <w:szCs w:val="24"/>
              </w:rPr>
              <w:t xml:space="preserve">Write the significance of silage making in fodder conservation. </w:t>
            </w:r>
          </w:p>
        </w:tc>
        <w:tc>
          <w:tcPr>
            <w:tcW w:w="531" w:type="pct"/>
            <w:vAlign w:val="center"/>
          </w:tcPr>
          <w:p w:rsidR="001A7EC1" w:rsidRPr="003B3BE7" w:rsidRDefault="001A7EC1" w:rsidP="0074506D">
            <w:pPr>
              <w:jc w:val="center"/>
              <w:rPr>
                <w:sz w:val="24"/>
                <w:szCs w:val="24"/>
              </w:rPr>
            </w:pPr>
            <w:r w:rsidRPr="003B3BE7">
              <w:rPr>
                <w:sz w:val="24"/>
                <w:szCs w:val="24"/>
              </w:rPr>
              <w:t>CO6 /A</w:t>
            </w:r>
          </w:p>
        </w:tc>
        <w:tc>
          <w:tcPr>
            <w:tcW w:w="438" w:type="pct"/>
            <w:vAlign w:val="center"/>
          </w:tcPr>
          <w:p w:rsidR="001A7EC1" w:rsidRPr="003B3BE7" w:rsidRDefault="001A7EC1" w:rsidP="0074506D">
            <w:pPr>
              <w:jc w:val="center"/>
              <w:rPr>
                <w:sz w:val="24"/>
                <w:szCs w:val="24"/>
              </w:rPr>
            </w:pPr>
            <w:r w:rsidRPr="003B3BE7">
              <w:rPr>
                <w:sz w:val="24"/>
                <w:szCs w:val="24"/>
              </w:rPr>
              <w:t>5</w:t>
            </w:r>
          </w:p>
        </w:tc>
      </w:tr>
    </w:tbl>
    <w:p w:rsidR="001A7EC1" w:rsidRDefault="001A7EC1"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455"/>
        <w:gridCol w:w="1135"/>
        <w:gridCol w:w="938"/>
      </w:tblGrid>
      <w:tr w:rsidR="001A7EC1" w:rsidRPr="003B3BE7" w:rsidTr="00F62AB8">
        <w:trPr>
          <w:trHeight w:val="232"/>
        </w:trPr>
        <w:tc>
          <w:tcPr>
            <w:tcW w:w="5000" w:type="pct"/>
            <w:gridSpan w:val="5"/>
          </w:tcPr>
          <w:p w:rsidR="001A7EC1" w:rsidRDefault="001A7EC1" w:rsidP="001A7EC1">
            <w:pPr>
              <w:jc w:val="center"/>
              <w:rPr>
                <w:b/>
                <w:sz w:val="24"/>
                <w:szCs w:val="24"/>
                <w:u w:val="single"/>
              </w:rPr>
            </w:pPr>
          </w:p>
          <w:p w:rsidR="001A7EC1" w:rsidRPr="003B3BE7" w:rsidRDefault="001A7EC1" w:rsidP="001A7EC1">
            <w:pPr>
              <w:jc w:val="center"/>
              <w:rPr>
                <w:b/>
                <w:sz w:val="24"/>
                <w:szCs w:val="24"/>
                <w:u w:val="single"/>
              </w:rPr>
            </w:pPr>
            <w:r w:rsidRPr="003B3BE7">
              <w:rPr>
                <w:b/>
                <w:sz w:val="24"/>
                <w:szCs w:val="24"/>
                <w:u w:val="single"/>
              </w:rPr>
              <w:t>PART – C (2 X 15 = 30 MARKS)</w:t>
            </w:r>
          </w:p>
          <w:p w:rsidR="001A7EC1" w:rsidRDefault="001A7EC1" w:rsidP="00302CEF">
            <w:pPr>
              <w:jc w:val="center"/>
              <w:rPr>
                <w:b/>
                <w:sz w:val="24"/>
                <w:szCs w:val="24"/>
              </w:rPr>
            </w:pPr>
            <w:r w:rsidRPr="003B3BE7">
              <w:rPr>
                <w:b/>
                <w:sz w:val="24"/>
                <w:szCs w:val="24"/>
              </w:rPr>
              <w:t>(Answer any 2 from the following)</w:t>
            </w:r>
          </w:p>
          <w:p w:rsidR="001A7EC1" w:rsidRPr="003B3BE7" w:rsidRDefault="001A7EC1" w:rsidP="00302CEF">
            <w:pPr>
              <w:jc w:val="center"/>
              <w:rPr>
                <w:b/>
                <w:sz w:val="24"/>
                <w:szCs w:val="24"/>
              </w:rPr>
            </w:pPr>
          </w:p>
        </w:tc>
      </w:tr>
      <w:tr w:rsidR="001A7EC1" w:rsidRPr="003B3BE7" w:rsidTr="001A7EC1">
        <w:trPr>
          <w:trHeight w:val="232"/>
        </w:trPr>
        <w:tc>
          <w:tcPr>
            <w:tcW w:w="315" w:type="pct"/>
            <w:vMerge w:val="restart"/>
          </w:tcPr>
          <w:p w:rsidR="001A7EC1" w:rsidRPr="003B3BE7" w:rsidRDefault="001A7EC1" w:rsidP="001A7EC1">
            <w:pPr>
              <w:spacing w:after="120"/>
              <w:jc w:val="center"/>
              <w:rPr>
                <w:sz w:val="24"/>
                <w:szCs w:val="24"/>
              </w:rPr>
            </w:pPr>
            <w:r w:rsidRPr="003B3BE7">
              <w:rPr>
                <w:sz w:val="24"/>
                <w:szCs w:val="24"/>
              </w:rPr>
              <w:t>33.</w:t>
            </w:r>
          </w:p>
        </w:tc>
        <w:tc>
          <w:tcPr>
            <w:tcW w:w="226" w:type="pct"/>
          </w:tcPr>
          <w:p w:rsidR="001A7EC1" w:rsidRPr="003B3BE7" w:rsidRDefault="001A7EC1" w:rsidP="001A7EC1">
            <w:pPr>
              <w:spacing w:after="120"/>
              <w:jc w:val="center"/>
              <w:rPr>
                <w:sz w:val="24"/>
                <w:szCs w:val="24"/>
              </w:rPr>
            </w:pPr>
            <w:r w:rsidRPr="003B3BE7">
              <w:rPr>
                <w:sz w:val="24"/>
                <w:szCs w:val="24"/>
              </w:rPr>
              <w:t>a.</w:t>
            </w:r>
          </w:p>
        </w:tc>
        <w:tc>
          <w:tcPr>
            <w:tcW w:w="3489" w:type="pct"/>
          </w:tcPr>
          <w:p w:rsidR="001A7EC1" w:rsidRPr="003B3BE7" w:rsidRDefault="001A7EC1" w:rsidP="001A7EC1">
            <w:pPr>
              <w:spacing w:after="120"/>
              <w:jc w:val="both"/>
              <w:rPr>
                <w:sz w:val="24"/>
                <w:szCs w:val="24"/>
              </w:rPr>
            </w:pPr>
            <w:r w:rsidRPr="003B3BE7">
              <w:rPr>
                <w:sz w:val="24"/>
                <w:szCs w:val="24"/>
              </w:rPr>
              <w:t>Define conjugation. Explain the types of conjugation with neat sketch.</w:t>
            </w:r>
          </w:p>
        </w:tc>
        <w:tc>
          <w:tcPr>
            <w:tcW w:w="531" w:type="pct"/>
            <w:vAlign w:val="center"/>
          </w:tcPr>
          <w:p w:rsidR="001A7EC1" w:rsidRPr="003B3BE7" w:rsidRDefault="001A7EC1" w:rsidP="001A7EC1">
            <w:pPr>
              <w:spacing w:after="120"/>
              <w:jc w:val="center"/>
              <w:rPr>
                <w:sz w:val="24"/>
                <w:szCs w:val="24"/>
              </w:rPr>
            </w:pPr>
            <w:r w:rsidRPr="003B3BE7">
              <w:rPr>
                <w:sz w:val="24"/>
                <w:szCs w:val="24"/>
              </w:rPr>
              <w:t>CO5 / U</w:t>
            </w:r>
          </w:p>
        </w:tc>
        <w:tc>
          <w:tcPr>
            <w:tcW w:w="439" w:type="pct"/>
            <w:vAlign w:val="center"/>
          </w:tcPr>
          <w:p w:rsidR="001A7EC1" w:rsidRPr="003B3BE7" w:rsidRDefault="001A7EC1" w:rsidP="001A7EC1">
            <w:pPr>
              <w:spacing w:after="120"/>
              <w:jc w:val="center"/>
              <w:rPr>
                <w:sz w:val="24"/>
                <w:szCs w:val="24"/>
              </w:rPr>
            </w:pPr>
            <w:r w:rsidRPr="003B3BE7">
              <w:rPr>
                <w:sz w:val="24"/>
                <w:szCs w:val="24"/>
              </w:rPr>
              <w:t>10</w:t>
            </w:r>
          </w:p>
        </w:tc>
      </w:tr>
      <w:tr w:rsidR="001A7EC1" w:rsidRPr="003B3BE7" w:rsidTr="001A7EC1">
        <w:trPr>
          <w:trHeight w:val="232"/>
        </w:trPr>
        <w:tc>
          <w:tcPr>
            <w:tcW w:w="315" w:type="pct"/>
            <w:vMerge/>
          </w:tcPr>
          <w:p w:rsidR="001A7EC1" w:rsidRPr="003B3BE7" w:rsidRDefault="001A7EC1" w:rsidP="001A7EC1">
            <w:pPr>
              <w:spacing w:after="120"/>
              <w:jc w:val="center"/>
              <w:rPr>
                <w:sz w:val="24"/>
                <w:szCs w:val="24"/>
              </w:rPr>
            </w:pPr>
          </w:p>
        </w:tc>
        <w:tc>
          <w:tcPr>
            <w:tcW w:w="226" w:type="pct"/>
          </w:tcPr>
          <w:p w:rsidR="001A7EC1" w:rsidRPr="003B3BE7" w:rsidRDefault="001A7EC1" w:rsidP="001A7EC1">
            <w:pPr>
              <w:spacing w:after="120"/>
              <w:jc w:val="center"/>
              <w:rPr>
                <w:sz w:val="24"/>
                <w:szCs w:val="24"/>
              </w:rPr>
            </w:pPr>
            <w:r w:rsidRPr="003B3BE7">
              <w:rPr>
                <w:sz w:val="24"/>
                <w:szCs w:val="24"/>
              </w:rPr>
              <w:t>b.</w:t>
            </w:r>
          </w:p>
        </w:tc>
        <w:tc>
          <w:tcPr>
            <w:tcW w:w="3489" w:type="pct"/>
          </w:tcPr>
          <w:p w:rsidR="001A7EC1" w:rsidRPr="003B3BE7" w:rsidRDefault="001A7EC1" w:rsidP="001A7EC1">
            <w:pPr>
              <w:spacing w:after="120"/>
              <w:jc w:val="both"/>
              <w:rPr>
                <w:sz w:val="24"/>
                <w:szCs w:val="24"/>
              </w:rPr>
            </w:pPr>
            <w:r w:rsidRPr="003B3BE7">
              <w:rPr>
                <w:sz w:val="24"/>
                <w:szCs w:val="24"/>
              </w:rPr>
              <w:t>Mention the major enzymes involved in DNA replication and transcription.</w:t>
            </w:r>
          </w:p>
        </w:tc>
        <w:tc>
          <w:tcPr>
            <w:tcW w:w="531" w:type="pct"/>
            <w:vAlign w:val="center"/>
          </w:tcPr>
          <w:p w:rsidR="001A7EC1" w:rsidRPr="003B3BE7" w:rsidRDefault="001A7EC1" w:rsidP="001A7EC1">
            <w:pPr>
              <w:spacing w:after="120"/>
              <w:jc w:val="center"/>
              <w:rPr>
                <w:sz w:val="24"/>
                <w:szCs w:val="24"/>
              </w:rPr>
            </w:pPr>
            <w:r w:rsidRPr="003B3BE7">
              <w:rPr>
                <w:sz w:val="24"/>
                <w:szCs w:val="24"/>
              </w:rPr>
              <w:t>CO 5/  R</w:t>
            </w:r>
          </w:p>
        </w:tc>
        <w:tc>
          <w:tcPr>
            <w:tcW w:w="439" w:type="pct"/>
            <w:vAlign w:val="center"/>
          </w:tcPr>
          <w:p w:rsidR="001A7EC1" w:rsidRPr="003B3BE7" w:rsidRDefault="001A7EC1" w:rsidP="001A7EC1">
            <w:pPr>
              <w:spacing w:after="120"/>
              <w:jc w:val="center"/>
              <w:rPr>
                <w:sz w:val="24"/>
                <w:szCs w:val="24"/>
              </w:rPr>
            </w:pPr>
            <w:r w:rsidRPr="003B3BE7">
              <w:rPr>
                <w:sz w:val="24"/>
                <w:szCs w:val="24"/>
              </w:rPr>
              <w:t>5</w:t>
            </w:r>
          </w:p>
        </w:tc>
      </w:tr>
      <w:tr w:rsidR="001A7EC1" w:rsidRPr="003B3BE7" w:rsidTr="001A7EC1">
        <w:trPr>
          <w:trHeight w:val="232"/>
        </w:trPr>
        <w:tc>
          <w:tcPr>
            <w:tcW w:w="315" w:type="pct"/>
          </w:tcPr>
          <w:p w:rsidR="001A7EC1" w:rsidRPr="003B3BE7" w:rsidRDefault="001A7EC1" w:rsidP="001A7EC1">
            <w:pPr>
              <w:spacing w:after="120"/>
              <w:jc w:val="center"/>
              <w:rPr>
                <w:sz w:val="24"/>
                <w:szCs w:val="24"/>
              </w:rPr>
            </w:pPr>
          </w:p>
        </w:tc>
        <w:tc>
          <w:tcPr>
            <w:tcW w:w="226" w:type="pct"/>
          </w:tcPr>
          <w:p w:rsidR="001A7EC1" w:rsidRPr="003B3BE7" w:rsidRDefault="001A7EC1" w:rsidP="001A7EC1">
            <w:pPr>
              <w:spacing w:after="120"/>
              <w:jc w:val="center"/>
              <w:rPr>
                <w:sz w:val="24"/>
                <w:szCs w:val="24"/>
              </w:rPr>
            </w:pPr>
          </w:p>
        </w:tc>
        <w:tc>
          <w:tcPr>
            <w:tcW w:w="3489" w:type="pct"/>
          </w:tcPr>
          <w:p w:rsidR="001A7EC1" w:rsidRPr="003B3BE7" w:rsidRDefault="001A7EC1" w:rsidP="001A7EC1">
            <w:pPr>
              <w:spacing w:after="120"/>
              <w:jc w:val="both"/>
              <w:rPr>
                <w:sz w:val="24"/>
                <w:szCs w:val="24"/>
              </w:rPr>
            </w:pPr>
          </w:p>
        </w:tc>
        <w:tc>
          <w:tcPr>
            <w:tcW w:w="531" w:type="pct"/>
            <w:vAlign w:val="center"/>
          </w:tcPr>
          <w:p w:rsidR="001A7EC1" w:rsidRPr="003B3BE7" w:rsidRDefault="001A7EC1" w:rsidP="001A7EC1">
            <w:pPr>
              <w:spacing w:after="120"/>
              <w:jc w:val="center"/>
              <w:rPr>
                <w:sz w:val="24"/>
                <w:szCs w:val="24"/>
              </w:rPr>
            </w:pPr>
          </w:p>
        </w:tc>
        <w:tc>
          <w:tcPr>
            <w:tcW w:w="439" w:type="pct"/>
            <w:vAlign w:val="center"/>
          </w:tcPr>
          <w:p w:rsidR="001A7EC1" w:rsidRPr="003B3BE7" w:rsidRDefault="001A7EC1" w:rsidP="001A7EC1">
            <w:pPr>
              <w:spacing w:after="120"/>
              <w:jc w:val="center"/>
              <w:rPr>
                <w:sz w:val="24"/>
                <w:szCs w:val="24"/>
              </w:rPr>
            </w:pPr>
          </w:p>
        </w:tc>
      </w:tr>
      <w:tr w:rsidR="001A7EC1" w:rsidRPr="003B3BE7" w:rsidTr="001A7EC1">
        <w:trPr>
          <w:trHeight w:val="232"/>
        </w:trPr>
        <w:tc>
          <w:tcPr>
            <w:tcW w:w="315" w:type="pct"/>
            <w:vMerge w:val="restart"/>
          </w:tcPr>
          <w:p w:rsidR="001A7EC1" w:rsidRPr="003B3BE7" w:rsidRDefault="001A7EC1" w:rsidP="001A7EC1">
            <w:pPr>
              <w:spacing w:after="120"/>
              <w:jc w:val="center"/>
              <w:rPr>
                <w:sz w:val="24"/>
                <w:szCs w:val="24"/>
              </w:rPr>
            </w:pPr>
            <w:r w:rsidRPr="003B3BE7">
              <w:rPr>
                <w:sz w:val="24"/>
                <w:szCs w:val="24"/>
              </w:rPr>
              <w:t>34.</w:t>
            </w:r>
          </w:p>
        </w:tc>
        <w:tc>
          <w:tcPr>
            <w:tcW w:w="226" w:type="pct"/>
          </w:tcPr>
          <w:p w:rsidR="001A7EC1" w:rsidRPr="003B3BE7" w:rsidRDefault="001A7EC1" w:rsidP="001A7EC1">
            <w:pPr>
              <w:spacing w:after="120"/>
              <w:jc w:val="center"/>
              <w:rPr>
                <w:sz w:val="24"/>
                <w:szCs w:val="24"/>
              </w:rPr>
            </w:pPr>
            <w:r w:rsidRPr="003B3BE7">
              <w:rPr>
                <w:sz w:val="24"/>
                <w:szCs w:val="24"/>
              </w:rPr>
              <w:t>a.</w:t>
            </w:r>
          </w:p>
        </w:tc>
        <w:tc>
          <w:tcPr>
            <w:tcW w:w="3489" w:type="pct"/>
          </w:tcPr>
          <w:p w:rsidR="001A7EC1" w:rsidRPr="003B3BE7" w:rsidRDefault="001A7EC1" w:rsidP="001A7EC1">
            <w:pPr>
              <w:spacing w:after="120"/>
              <w:jc w:val="both"/>
              <w:rPr>
                <w:sz w:val="24"/>
                <w:szCs w:val="24"/>
              </w:rPr>
            </w:pPr>
            <w:r w:rsidRPr="003B3BE7">
              <w:rPr>
                <w:sz w:val="24"/>
                <w:szCs w:val="24"/>
              </w:rPr>
              <w:t>Explain the nodulation process in legume-rhizobium symbiosis.</w:t>
            </w:r>
          </w:p>
        </w:tc>
        <w:tc>
          <w:tcPr>
            <w:tcW w:w="531" w:type="pct"/>
            <w:vAlign w:val="center"/>
          </w:tcPr>
          <w:p w:rsidR="001A7EC1" w:rsidRPr="003B3BE7" w:rsidRDefault="001A7EC1" w:rsidP="001A7EC1">
            <w:pPr>
              <w:spacing w:after="120"/>
              <w:jc w:val="center"/>
              <w:rPr>
                <w:sz w:val="24"/>
                <w:szCs w:val="24"/>
              </w:rPr>
            </w:pPr>
            <w:r w:rsidRPr="003B3BE7">
              <w:rPr>
                <w:sz w:val="24"/>
                <w:szCs w:val="24"/>
              </w:rPr>
              <w:t>CO4 /  U</w:t>
            </w:r>
          </w:p>
        </w:tc>
        <w:tc>
          <w:tcPr>
            <w:tcW w:w="439" w:type="pct"/>
            <w:vAlign w:val="center"/>
          </w:tcPr>
          <w:p w:rsidR="001A7EC1" w:rsidRPr="003B3BE7" w:rsidRDefault="001A7EC1" w:rsidP="001A7EC1">
            <w:pPr>
              <w:spacing w:after="120"/>
              <w:jc w:val="center"/>
              <w:rPr>
                <w:sz w:val="24"/>
                <w:szCs w:val="24"/>
              </w:rPr>
            </w:pPr>
            <w:r w:rsidRPr="003B3BE7">
              <w:rPr>
                <w:sz w:val="24"/>
                <w:szCs w:val="24"/>
              </w:rPr>
              <w:t>10</w:t>
            </w:r>
          </w:p>
        </w:tc>
      </w:tr>
      <w:tr w:rsidR="001A7EC1" w:rsidRPr="003B3BE7" w:rsidTr="001A7EC1">
        <w:trPr>
          <w:trHeight w:val="232"/>
        </w:trPr>
        <w:tc>
          <w:tcPr>
            <w:tcW w:w="315" w:type="pct"/>
            <w:vMerge/>
          </w:tcPr>
          <w:p w:rsidR="001A7EC1" w:rsidRPr="003B3BE7" w:rsidRDefault="001A7EC1" w:rsidP="001A7EC1">
            <w:pPr>
              <w:spacing w:after="120"/>
              <w:jc w:val="center"/>
              <w:rPr>
                <w:sz w:val="24"/>
                <w:szCs w:val="24"/>
              </w:rPr>
            </w:pPr>
          </w:p>
        </w:tc>
        <w:tc>
          <w:tcPr>
            <w:tcW w:w="226" w:type="pct"/>
          </w:tcPr>
          <w:p w:rsidR="001A7EC1" w:rsidRPr="003B3BE7" w:rsidRDefault="001A7EC1" w:rsidP="001A7EC1">
            <w:pPr>
              <w:spacing w:after="120"/>
              <w:jc w:val="center"/>
              <w:rPr>
                <w:sz w:val="24"/>
                <w:szCs w:val="24"/>
              </w:rPr>
            </w:pPr>
            <w:r w:rsidRPr="003B3BE7">
              <w:rPr>
                <w:sz w:val="24"/>
                <w:szCs w:val="24"/>
              </w:rPr>
              <w:t>b.</w:t>
            </w:r>
          </w:p>
        </w:tc>
        <w:tc>
          <w:tcPr>
            <w:tcW w:w="3489" w:type="pct"/>
          </w:tcPr>
          <w:p w:rsidR="001A7EC1" w:rsidRPr="003B3BE7" w:rsidRDefault="001A7EC1" w:rsidP="001A7EC1">
            <w:pPr>
              <w:spacing w:after="120"/>
              <w:jc w:val="both"/>
              <w:rPr>
                <w:sz w:val="24"/>
                <w:szCs w:val="24"/>
              </w:rPr>
            </w:pPr>
            <w:r w:rsidRPr="003B3BE7">
              <w:rPr>
                <w:sz w:val="24"/>
                <w:szCs w:val="24"/>
              </w:rPr>
              <w:t xml:space="preserve">Write the significance of </w:t>
            </w:r>
            <w:proofErr w:type="spellStart"/>
            <w:r w:rsidRPr="003B3BE7">
              <w:rPr>
                <w:sz w:val="24"/>
                <w:szCs w:val="24"/>
              </w:rPr>
              <w:t>mycorrhizal</w:t>
            </w:r>
            <w:proofErr w:type="spellEnd"/>
            <w:r w:rsidRPr="003B3BE7">
              <w:rPr>
                <w:sz w:val="24"/>
                <w:szCs w:val="24"/>
              </w:rPr>
              <w:t xml:space="preserve"> fungi in soil fertility</w:t>
            </w:r>
          </w:p>
        </w:tc>
        <w:tc>
          <w:tcPr>
            <w:tcW w:w="531" w:type="pct"/>
            <w:vAlign w:val="center"/>
          </w:tcPr>
          <w:p w:rsidR="001A7EC1" w:rsidRPr="003B3BE7" w:rsidRDefault="001A7EC1" w:rsidP="001A7EC1">
            <w:pPr>
              <w:spacing w:after="120"/>
              <w:jc w:val="center"/>
              <w:rPr>
                <w:sz w:val="24"/>
                <w:szCs w:val="24"/>
              </w:rPr>
            </w:pPr>
            <w:r w:rsidRPr="003B3BE7">
              <w:rPr>
                <w:sz w:val="24"/>
                <w:szCs w:val="24"/>
              </w:rPr>
              <w:t>CO4/  A</w:t>
            </w:r>
          </w:p>
        </w:tc>
        <w:tc>
          <w:tcPr>
            <w:tcW w:w="439" w:type="pct"/>
            <w:vAlign w:val="center"/>
          </w:tcPr>
          <w:p w:rsidR="001A7EC1" w:rsidRPr="003B3BE7" w:rsidRDefault="001A7EC1" w:rsidP="001A7EC1">
            <w:pPr>
              <w:spacing w:after="120"/>
              <w:jc w:val="center"/>
              <w:rPr>
                <w:sz w:val="24"/>
                <w:szCs w:val="24"/>
              </w:rPr>
            </w:pPr>
            <w:r w:rsidRPr="003B3BE7">
              <w:rPr>
                <w:sz w:val="24"/>
                <w:szCs w:val="24"/>
              </w:rPr>
              <w:t>5</w:t>
            </w:r>
          </w:p>
        </w:tc>
      </w:tr>
      <w:tr w:rsidR="001A7EC1" w:rsidRPr="003B3BE7" w:rsidTr="001A7EC1">
        <w:trPr>
          <w:trHeight w:val="232"/>
        </w:trPr>
        <w:tc>
          <w:tcPr>
            <w:tcW w:w="315" w:type="pct"/>
          </w:tcPr>
          <w:p w:rsidR="001A7EC1" w:rsidRPr="003B3BE7" w:rsidRDefault="001A7EC1" w:rsidP="001A7EC1">
            <w:pPr>
              <w:spacing w:after="120"/>
              <w:jc w:val="center"/>
              <w:rPr>
                <w:sz w:val="24"/>
                <w:szCs w:val="24"/>
              </w:rPr>
            </w:pPr>
          </w:p>
        </w:tc>
        <w:tc>
          <w:tcPr>
            <w:tcW w:w="226" w:type="pct"/>
          </w:tcPr>
          <w:p w:rsidR="001A7EC1" w:rsidRPr="003B3BE7" w:rsidRDefault="001A7EC1" w:rsidP="001A7EC1">
            <w:pPr>
              <w:spacing w:after="120"/>
              <w:jc w:val="center"/>
              <w:rPr>
                <w:sz w:val="24"/>
                <w:szCs w:val="24"/>
              </w:rPr>
            </w:pPr>
          </w:p>
        </w:tc>
        <w:tc>
          <w:tcPr>
            <w:tcW w:w="3489" w:type="pct"/>
          </w:tcPr>
          <w:p w:rsidR="001A7EC1" w:rsidRPr="003B3BE7" w:rsidRDefault="001A7EC1" w:rsidP="001A7EC1">
            <w:pPr>
              <w:spacing w:after="120"/>
              <w:jc w:val="both"/>
              <w:rPr>
                <w:sz w:val="24"/>
                <w:szCs w:val="24"/>
              </w:rPr>
            </w:pPr>
          </w:p>
        </w:tc>
        <w:tc>
          <w:tcPr>
            <w:tcW w:w="531" w:type="pct"/>
            <w:vAlign w:val="center"/>
          </w:tcPr>
          <w:p w:rsidR="001A7EC1" w:rsidRPr="003B3BE7" w:rsidRDefault="001A7EC1" w:rsidP="001A7EC1">
            <w:pPr>
              <w:spacing w:after="120"/>
              <w:jc w:val="center"/>
              <w:rPr>
                <w:sz w:val="24"/>
                <w:szCs w:val="24"/>
              </w:rPr>
            </w:pPr>
          </w:p>
        </w:tc>
        <w:tc>
          <w:tcPr>
            <w:tcW w:w="439" w:type="pct"/>
            <w:vAlign w:val="center"/>
          </w:tcPr>
          <w:p w:rsidR="001A7EC1" w:rsidRPr="003B3BE7" w:rsidRDefault="001A7EC1" w:rsidP="001A7EC1">
            <w:pPr>
              <w:spacing w:after="120"/>
              <w:jc w:val="center"/>
              <w:rPr>
                <w:sz w:val="24"/>
                <w:szCs w:val="24"/>
              </w:rPr>
            </w:pPr>
          </w:p>
        </w:tc>
      </w:tr>
      <w:tr w:rsidR="001A7EC1" w:rsidRPr="003B3BE7" w:rsidTr="001A7EC1">
        <w:trPr>
          <w:trHeight w:val="232"/>
        </w:trPr>
        <w:tc>
          <w:tcPr>
            <w:tcW w:w="315" w:type="pct"/>
            <w:vMerge w:val="restart"/>
          </w:tcPr>
          <w:p w:rsidR="001A7EC1" w:rsidRPr="003B3BE7" w:rsidRDefault="001A7EC1" w:rsidP="001A7EC1">
            <w:pPr>
              <w:spacing w:after="120"/>
              <w:jc w:val="center"/>
              <w:rPr>
                <w:sz w:val="24"/>
                <w:szCs w:val="24"/>
              </w:rPr>
            </w:pPr>
            <w:r w:rsidRPr="003B3BE7">
              <w:rPr>
                <w:sz w:val="24"/>
                <w:szCs w:val="24"/>
              </w:rPr>
              <w:t>35.</w:t>
            </w:r>
          </w:p>
        </w:tc>
        <w:tc>
          <w:tcPr>
            <w:tcW w:w="226" w:type="pct"/>
          </w:tcPr>
          <w:p w:rsidR="001A7EC1" w:rsidRPr="003B3BE7" w:rsidRDefault="001A7EC1" w:rsidP="001A7EC1">
            <w:pPr>
              <w:spacing w:after="120"/>
              <w:jc w:val="center"/>
              <w:rPr>
                <w:sz w:val="24"/>
                <w:szCs w:val="24"/>
              </w:rPr>
            </w:pPr>
            <w:r w:rsidRPr="003B3BE7">
              <w:rPr>
                <w:sz w:val="24"/>
                <w:szCs w:val="24"/>
              </w:rPr>
              <w:t>a.</w:t>
            </w:r>
          </w:p>
        </w:tc>
        <w:tc>
          <w:tcPr>
            <w:tcW w:w="3489" w:type="pct"/>
          </w:tcPr>
          <w:p w:rsidR="001A7EC1" w:rsidRPr="003B3BE7" w:rsidRDefault="001A7EC1" w:rsidP="001A7EC1">
            <w:pPr>
              <w:spacing w:after="120"/>
              <w:jc w:val="both"/>
              <w:rPr>
                <w:sz w:val="24"/>
                <w:szCs w:val="24"/>
              </w:rPr>
            </w:pPr>
            <w:r w:rsidRPr="003B3BE7">
              <w:rPr>
                <w:sz w:val="24"/>
                <w:szCs w:val="24"/>
              </w:rPr>
              <w:t xml:space="preserve">Explain the role of </w:t>
            </w:r>
            <w:proofErr w:type="spellStart"/>
            <w:r w:rsidRPr="003B3BE7">
              <w:rPr>
                <w:sz w:val="24"/>
                <w:szCs w:val="24"/>
              </w:rPr>
              <w:t>phyllosphere</w:t>
            </w:r>
            <w:proofErr w:type="spellEnd"/>
            <w:r w:rsidRPr="003B3BE7">
              <w:rPr>
                <w:sz w:val="24"/>
                <w:szCs w:val="24"/>
              </w:rPr>
              <w:t xml:space="preserve"> microbes in plant health.</w:t>
            </w:r>
          </w:p>
        </w:tc>
        <w:tc>
          <w:tcPr>
            <w:tcW w:w="531" w:type="pct"/>
            <w:vAlign w:val="center"/>
          </w:tcPr>
          <w:p w:rsidR="001A7EC1" w:rsidRPr="003B3BE7" w:rsidRDefault="001A7EC1" w:rsidP="001A7EC1">
            <w:pPr>
              <w:spacing w:after="120"/>
              <w:jc w:val="center"/>
              <w:rPr>
                <w:sz w:val="24"/>
                <w:szCs w:val="24"/>
              </w:rPr>
            </w:pPr>
            <w:r w:rsidRPr="003B3BE7">
              <w:rPr>
                <w:sz w:val="24"/>
                <w:szCs w:val="24"/>
              </w:rPr>
              <w:t>CO4/  U</w:t>
            </w:r>
          </w:p>
        </w:tc>
        <w:tc>
          <w:tcPr>
            <w:tcW w:w="439" w:type="pct"/>
            <w:vAlign w:val="center"/>
          </w:tcPr>
          <w:p w:rsidR="001A7EC1" w:rsidRPr="003B3BE7" w:rsidRDefault="001A7EC1" w:rsidP="001A7EC1">
            <w:pPr>
              <w:spacing w:after="120"/>
              <w:jc w:val="center"/>
              <w:rPr>
                <w:sz w:val="24"/>
                <w:szCs w:val="24"/>
              </w:rPr>
            </w:pPr>
            <w:r w:rsidRPr="003B3BE7">
              <w:rPr>
                <w:sz w:val="24"/>
                <w:szCs w:val="24"/>
              </w:rPr>
              <w:t>7</w:t>
            </w:r>
          </w:p>
        </w:tc>
      </w:tr>
      <w:tr w:rsidR="001A7EC1" w:rsidRPr="003B3BE7" w:rsidTr="001A7EC1">
        <w:trPr>
          <w:trHeight w:val="232"/>
        </w:trPr>
        <w:tc>
          <w:tcPr>
            <w:tcW w:w="315" w:type="pct"/>
            <w:vMerge/>
          </w:tcPr>
          <w:p w:rsidR="001A7EC1" w:rsidRPr="003B3BE7" w:rsidRDefault="001A7EC1" w:rsidP="001A7EC1">
            <w:pPr>
              <w:spacing w:after="120"/>
              <w:jc w:val="center"/>
              <w:rPr>
                <w:sz w:val="24"/>
                <w:szCs w:val="24"/>
              </w:rPr>
            </w:pPr>
          </w:p>
        </w:tc>
        <w:tc>
          <w:tcPr>
            <w:tcW w:w="226" w:type="pct"/>
          </w:tcPr>
          <w:p w:rsidR="001A7EC1" w:rsidRPr="003B3BE7" w:rsidRDefault="001A7EC1" w:rsidP="001A7EC1">
            <w:pPr>
              <w:spacing w:after="120"/>
              <w:jc w:val="center"/>
              <w:rPr>
                <w:sz w:val="24"/>
                <w:szCs w:val="24"/>
              </w:rPr>
            </w:pPr>
            <w:r w:rsidRPr="003B3BE7">
              <w:rPr>
                <w:sz w:val="24"/>
                <w:szCs w:val="24"/>
              </w:rPr>
              <w:t>b.</w:t>
            </w:r>
          </w:p>
        </w:tc>
        <w:tc>
          <w:tcPr>
            <w:tcW w:w="3489" w:type="pct"/>
          </w:tcPr>
          <w:p w:rsidR="001A7EC1" w:rsidRPr="003B3BE7" w:rsidRDefault="001A7EC1" w:rsidP="001A7EC1">
            <w:pPr>
              <w:spacing w:after="120"/>
              <w:jc w:val="both"/>
              <w:rPr>
                <w:sz w:val="24"/>
                <w:szCs w:val="24"/>
              </w:rPr>
            </w:pPr>
            <w:r w:rsidRPr="003B3BE7">
              <w:rPr>
                <w:sz w:val="24"/>
                <w:szCs w:val="24"/>
              </w:rPr>
              <w:t>Give a brief account on various isolation and purification methods of bacterial and fungal cultures from soil.</w:t>
            </w:r>
          </w:p>
        </w:tc>
        <w:tc>
          <w:tcPr>
            <w:tcW w:w="531" w:type="pct"/>
            <w:vAlign w:val="center"/>
          </w:tcPr>
          <w:p w:rsidR="001A7EC1" w:rsidRPr="003B3BE7" w:rsidRDefault="001A7EC1" w:rsidP="001A7EC1">
            <w:pPr>
              <w:spacing w:after="120"/>
              <w:jc w:val="center"/>
              <w:rPr>
                <w:sz w:val="24"/>
                <w:szCs w:val="24"/>
              </w:rPr>
            </w:pPr>
            <w:r w:rsidRPr="003B3BE7">
              <w:rPr>
                <w:sz w:val="24"/>
                <w:szCs w:val="24"/>
              </w:rPr>
              <w:t>CO3 / C</w:t>
            </w:r>
          </w:p>
        </w:tc>
        <w:tc>
          <w:tcPr>
            <w:tcW w:w="439" w:type="pct"/>
            <w:vAlign w:val="center"/>
          </w:tcPr>
          <w:p w:rsidR="001A7EC1" w:rsidRPr="003B3BE7" w:rsidRDefault="001A7EC1" w:rsidP="001A7EC1">
            <w:pPr>
              <w:spacing w:after="120"/>
              <w:jc w:val="center"/>
              <w:rPr>
                <w:sz w:val="24"/>
                <w:szCs w:val="24"/>
              </w:rPr>
            </w:pPr>
            <w:r w:rsidRPr="003B3BE7">
              <w:rPr>
                <w:sz w:val="24"/>
                <w:szCs w:val="24"/>
              </w:rPr>
              <w:t>8</w:t>
            </w:r>
          </w:p>
        </w:tc>
      </w:tr>
    </w:tbl>
    <w:p w:rsidR="001A7EC1" w:rsidRPr="003B3BE7" w:rsidRDefault="001A7EC1" w:rsidP="002E336A"/>
    <w:tbl>
      <w:tblPr>
        <w:tblStyle w:val="TableGrid"/>
        <w:tblW w:w="0" w:type="auto"/>
        <w:tblLook w:val="04A0" w:firstRow="1" w:lastRow="0" w:firstColumn="1" w:lastColumn="0" w:noHBand="0" w:noVBand="1"/>
      </w:tblPr>
      <w:tblGrid>
        <w:gridCol w:w="675"/>
        <w:gridCol w:w="10008"/>
      </w:tblGrid>
      <w:tr w:rsidR="001A7EC1" w:rsidRPr="003B3BE7" w:rsidTr="001A7EC1">
        <w:tc>
          <w:tcPr>
            <w:tcW w:w="675" w:type="dxa"/>
          </w:tcPr>
          <w:p w:rsidR="001A7EC1" w:rsidRPr="003B3BE7" w:rsidRDefault="001A7EC1" w:rsidP="001A7EC1">
            <w:pPr>
              <w:rPr>
                <w:sz w:val="24"/>
                <w:szCs w:val="24"/>
              </w:rPr>
            </w:pPr>
          </w:p>
        </w:tc>
        <w:tc>
          <w:tcPr>
            <w:tcW w:w="10008" w:type="dxa"/>
          </w:tcPr>
          <w:p w:rsidR="001A7EC1" w:rsidRPr="003B3BE7" w:rsidRDefault="001A7EC1" w:rsidP="001A7EC1">
            <w:pPr>
              <w:jc w:val="center"/>
              <w:rPr>
                <w:b/>
                <w:sz w:val="24"/>
                <w:szCs w:val="24"/>
              </w:rPr>
            </w:pPr>
            <w:r w:rsidRPr="003B3BE7">
              <w:rPr>
                <w:b/>
                <w:sz w:val="24"/>
                <w:szCs w:val="24"/>
              </w:rPr>
              <w:t>COURSE OUTCOMES</w:t>
            </w:r>
          </w:p>
        </w:tc>
      </w:tr>
      <w:tr w:rsidR="001A7EC1" w:rsidRPr="003B3BE7" w:rsidTr="001A7EC1">
        <w:tc>
          <w:tcPr>
            <w:tcW w:w="675" w:type="dxa"/>
          </w:tcPr>
          <w:p w:rsidR="001A7EC1" w:rsidRPr="003B3BE7" w:rsidRDefault="001A7EC1" w:rsidP="001A7EC1">
            <w:pPr>
              <w:rPr>
                <w:sz w:val="24"/>
                <w:szCs w:val="24"/>
              </w:rPr>
            </w:pPr>
            <w:r w:rsidRPr="003B3BE7">
              <w:rPr>
                <w:sz w:val="24"/>
                <w:szCs w:val="24"/>
              </w:rPr>
              <w:t>CO1</w:t>
            </w:r>
          </w:p>
        </w:tc>
        <w:tc>
          <w:tcPr>
            <w:tcW w:w="10008" w:type="dxa"/>
          </w:tcPr>
          <w:p w:rsidR="001A7EC1" w:rsidRPr="003B3BE7" w:rsidRDefault="001A7EC1" w:rsidP="001A7EC1">
            <w:pPr>
              <w:widowControl w:val="0"/>
              <w:tabs>
                <w:tab w:val="left" w:pos="960"/>
                <w:tab w:val="left" w:pos="961"/>
              </w:tabs>
              <w:autoSpaceDE w:val="0"/>
              <w:autoSpaceDN w:val="0"/>
              <w:rPr>
                <w:sz w:val="24"/>
                <w:szCs w:val="24"/>
              </w:rPr>
            </w:pPr>
            <w:r w:rsidRPr="003B3BE7">
              <w:rPr>
                <w:sz w:val="24"/>
                <w:szCs w:val="24"/>
              </w:rPr>
              <w:t>Comprehend the importance and role of microbes in agricultural production</w:t>
            </w:r>
          </w:p>
        </w:tc>
      </w:tr>
      <w:tr w:rsidR="001A7EC1" w:rsidRPr="003B3BE7" w:rsidTr="001A7EC1">
        <w:tc>
          <w:tcPr>
            <w:tcW w:w="675" w:type="dxa"/>
          </w:tcPr>
          <w:p w:rsidR="001A7EC1" w:rsidRPr="003B3BE7" w:rsidRDefault="001A7EC1" w:rsidP="001A7EC1">
            <w:pPr>
              <w:rPr>
                <w:sz w:val="24"/>
                <w:szCs w:val="24"/>
              </w:rPr>
            </w:pPr>
            <w:r w:rsidRPr="003B3BE7">
              <w:rPr>
                <w:sz w:val="24"/>
                <w:szCs w:val="24"/>
              </w:rPr>
              <w:t>CO2</w:t>
            </w:r>
          </w:p>
        </w:tc>
        <w:tc>
          <w:tcPr>
            <w:tcW w:w="10008" w:type="dxa"/>
          </w:tcPr>
          <w:p w:rsidR="001A7EC1" w:rsidRPr="003B3BE7" w:rsidRDefault="001A7EC1" w:rsidP="001A7EC1">
            <w:pPr>
              <w:widowControl w:val="0"/>
              <w:tabs>
                <w:tab w:val="left" w:pos="960"/>
                <w:tab w:val="left" w:pos="961"/>
              </w:tabs>
              <w:autoSpaceDE w:val="0"/>
              <w:autoSpaceDN w:val="0"/>
              <w:rPr>
                <w:sz w:val="24"/>
                <w:szCs w:val="24"/>
              </w:rPr>
            </w:pPr>
            <w:r w:rsidRPr="003B3BE7">
              <w:rPr>
                <w:sz w:val="24"/>
                <w:szCs w:val="24"/>
              </w:rPr>
              <w:t xml:space="preserve">Understand principles of microscopy, sterilization techniques and nutrient media preparation </w:t>
            </w:r>
          </w:p>
        </w:tc>
      </w:tr>
      <w:tr w:rsidR="001A7EC1" w:rsidRPr="003B3BE7" w:rsidTr="001A7EC1">
        <w:tc>
          <w:tcPr>
            <w:tcW w:w="675" w:type="dxa"/>
          </w:tcPr>
          <w:p w:rsidR="001A7EC1" w:rsidRPr="003B3BE7" w:rsidRDefault="001A7EC1" w:rsidP="001A7EC1">
            <w:pPr>
              <w:rPr>
                <w:sz w:val="24"/>
                <w:szCs w:val="24"/>
              </w:rPr>
            </w:pPr>
            <w:r w:rsidRPr="003B3BE7">
              <w:rPr>
                <w:sz w:val="24"/>
                <w:szCs w:val="24"/>
              </w:rPr>
              <w:t>CO3</w:t>
            </w:r>
          </w:p>
        </w:tc>
        <w:tc>
          <w:tcPr>
            <w:tcW w:w="10008" w:type="dxa"/>
          </w:tcPr>
          <w:p w:rsidR="001A7EC1" w:rsidRPr="003B3BE7" w:rsidRDefault="001A7EC1" w:rsidP="001A7EC1">
            <w:pPr>
              <w:widowControl w:val="0"/>
              <w:tabs>
                <w:tab w:val="left" w:pos="960"/>
                <w:tab w:val="left" w:pos="961"/>
              </w:tabs>
              <w:autoSpaceDE w:val="0"/>
              <w:autoSpaceDN w:val="0"/>
              <w:rPr>
                <w:sz w:val="24"/>
                <w:szCs w:val="24"/>
              </w:rPr>
            </w:pPr>
            <w:r w:rsidRPr="003B3BE7">
              <w:rPr>
                <w:sz w:val="24"/>
                <w:szCs w:val="24"/>
              </w:rPr>
              <w:t>Enumerate microbial load in soil and perform isolation, culturing and purification of microbes</w:t>
            </w:r>
          </w:p>
        </w:tc>
      </w:tr>
      <w:tr w:rsidR="001A7EC1" w:rsidRPr="003B3BE7" w:rsidTr="001A7EC1">
        <w:tc>
          <w:tcPr>
            <w:tcW w:w="675" w:type="dxa"/>
          </w:tcPr>
          <w:p w:rsidR="001A7EC1" w:rsidRPr="003B3BE7" w:rsidRDefault="001A7EC1" w:rsidP="001A7EC1">
            <w:pPr>
              <w:rPr>
                <w:sz w:val="24"/>
                <w:szCs w:val="24"/>
              </w:rPr>
            </w:pPr>
            <w:r w:rsidRPr="003B3BE7">
              <w:rPr>
                <w:sz w:val="24"/>
                <w:szCs w:val="24"/>
              </w:rPr>
              <w:t>CO4</w:t>
            </w:r>
          </w:p>
        </w:tc>
        <w:tc>
          <w:tcPr>
            <w:tcW w:w="10008" w:type="dxa"/>
          </w:tcPr>
          <w:p w:rsidR="001A7EC1" w:rsidRPr="003B3BE7" w:rsidRDefault="001A7EC1" w:rsidP="001A7EC1">
            <w:pPr>
              <w:widowControl w:val="0"/>
              <w:tabs>
                <w:tab w:val="left" w:pos="960"/>
                <w:tab w:val="left" w:pos="961"/>
              </w:tabs>
              <w:autoSpaceDE w:val="0"/>
              <w:autoSpaceDN w:val="0"/>
              <w:rPr>
                <w:sz w:val="24"/>
                <w:szCs w:val="24"/>
              </w:rPr>
            </w:pPr>
            <w:r w:rsidRPr="003B3BE7">
              <w:rPr>
                <w:sz w:val="24"/>
                <w:szCs w:val="24"/>
              </w:rPr>
              <w:t xml:space="preserve">Describe role of microbes in enhancing soil fertility </w:t>
            </w:r>
          </w:p>
        </w:tc>
      </w:tr>
      <w:tr w:rsidR="001A7EC1" w:rsidRPr="003B3BE7" w:rsidTr="001A7EC1">
        <w:tc>
          <w:tcPr>
            <w:tcW w:w="675" w:type="dxa"/>
          </w:tcPr>
          <w:p w:rsidR="001A7EC1" w:rsidRPr="003B3BE7" w:rsidRDefault="001A7EC1" w:rsidP="001A7EC1">
            <w:pPr>
              <w:rPr>
                <w:sz w:val="24"/>
                <w:szCs w:val="24"/>
              </w:rPr>
            </w:pPr>
            <w:r w:rsidRPr="003B3BE7">
              <w:rPr>
                <w:sz w:val="24"/>
                <w:szCs w:val="24"/>
              </w:rPr>
              <w:t>CO5</w:t>
            </w:r>
          </w:p>
        </w:tc>
        <w:tc>
          <w:tcPr>
            <w:tcW w:w="10008" w:type="dxa"/>
          </w:tcPr>
          <w:p w:rsidR="001A7EC1" w:rsidRPr="003B3BE7" w:rsidRDefault="001A7EC1" w:rsidP="001A7EC1">
            <w:pPr>
              <w:widowControl w:val="0"/>
              <w:tabs>
                <w:tab w:val="left" w:pos="960"/>
                <w:tab w:val="left" w:pos="961"/>
              </w:tabs>
              <w:autoSpaceDE w:val="0"/>
              <w:autoSpaceDN w:val="0"/>
              <w:ind w:right="262"/>
              <w:rPr>
                <w:sz w:val="24"/>
                <w:szCs w:val="24"/>
              </w:rPr>
            </w:pPr>
            <w:r w:rsidRPr="003B3BE7">
              <w:rPr>
                <w:sz w:val="24"/>
                <w:szCs w:val="24"/>
              </w:rPr>
              <w:t>Analyze genetic improvement of crop plants and transformation methods using microbes</w:t>
            </w:r>
          </w:p>
        </w:tc>
      </w:tr>
      <w:tr w:rsidR="001A7EC1" w:rsidRPr="003B3BE7" w:rsidTr="001A7EC1">
        <w:tc>
          <w:tcPr>
            <w:tcW w:w="675" w:type="dxa"/>
          </w:tcPr>
          <w:p w:rsidR="001A7EC1" w:rsidRPr="003B3BE7" w:rsidRDefault="001A7EC1" w:rsidP="001A7EC1">
            <w:pPr>
              <w:rPr>
                <w:sz w:val="24"/>
                <w:szCs w:val="24"/>
              </w:rPr>
            </w:pPr>
            <w:r w:rsidRPr="003B3BE7">
              <w:rPr>
                <w:sz w:val="24"/>
                <w:szCs w:val="24"/>
              </w:rPr>
              <w:t>CO6</w:t>
            </w:r>
          </w:p>
        </w:tc>
        <w:tc>
          <w:tcPr>
            <w:tcW w:w="10008" w:type="dxa"/>
          </w:tcPr>
          <w:p w:rsidR="001A7EC1" w:rsidRPr="003B3BE7" w:rsidRDefault="001A7EC1" w:rsidP="001A7EC1">
            <w:pPr>
              <w:widowControl w:val="0"/>
              <w:tabs>
                <w:tab w:val="left" w:pos="960"/>
                <w:tab w:val="left" w:pos="961"/>
              </w:tabs>
              <w:autoSpaceDE w:val="0"/>
              <w:autoSpaceDN w:val="0"/>
              <w:ind w:right="262"/>
              <w:rPr>
                <w:sz w:val="24"/>
                <w:szCs w:val="24"/>
              </w:rPr>
            </w:pPr>
            <w:r w:rsidRPr="003B3BE7">
              <w:rPr>
                <w:sz w:val="24"/>
                <w:szCs w:val="24"/>
              </w:rPr>
              <w:t xml:space="preserve">Apply knowledge and develop </w:t>
            </w:r>
            <w:proofErr w:type="spellStart"/>
            <w:r w:rsidRPr="003B3BE7">
              <w:rPr>
                <w:sz w:val="24"/>
                <w:szCs w:val="24"/>
              </w:rPr>
              <w:t>biofertilizers</w:t>
            </w:r>
            <w:proofErr w:type="spellEnd"/>
            <w:r w:rsidRPr="003B3BE7">
              <w:rPr>
                <w:sz w:val="24"/>
                <w:szCs w:val="24"/>
              </w:rPr>
              <w:t xml:space="preserve">, </w:t>
            </w:r>
            <w:proofErr w:type="spellStart"/>
            <w:r w:rsidRPr="003B3BE7">
              <w:rPr>
                <w:sz w:val="24"/>
                <w:szCs w:val="24"/>
              </w:rPr>
              <w:t>biopesticides</w:t>
            </w:r>
            <w:proofErr w:type="spellEnd"/>
            <w:r w:rsidRPr="003B3BE7">
              <w:rPr>
                <w:sz w:val="24"/>
                <w:szCs w:val="24"/>
              </w:rPr>
              <w:t xml:space="preserve">, biofuels, and </w:t>
            </w:r>
            <w:proofErr w:type="spellStart"/>
            <w:r w:rsidRPr="003B3BE7">
              <w:rPr>
                <w:sz w:val="24"/>
                <w:szCs w:val="24"/>
              </w:rPr>
              <w:t>biowaste</w:t>
            </w:r>
            <w:proofErr w:type="spellEnd"/>
            <w:r w:rsidRPr="003B3BE7">
              <w:rPr>
                <w:sz w:val="24"/>
                <w:szCs w:val="24"/>
              </w:rPr>
              <w:t xml:space="preserve"> degradation</w:t>
            </w:r>
          </w:p>
        </w:tc>
      </w:tr>
    </w:tbl>
    <w:p w:rsidR="001A7EC1" w:rsidRPr="003B3BE7" w:rsidRDefault="001A7EC1" w:rsidP="002E336A"/>
    <w:p w:rsidR="001A7EC1" w:rsidRPr="003B3BE7"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3B3BE7" w:rsidTr="001A7EC1">
        <w:tc>
          <w:tcPr>
            <w:tcW w:w="10683" w:type="dxa"/>
            <w:gridSpan w:val="8"/>
          </w:tcPr>
          <w:p w:rsidR="001A7EC1" w:rsidRPr="003B3BE7" w:rsidRDefault="001A7EC1" w:rsidP="001A7EC1">
            <w:pPr>
              <w:jc w:val="center"/>
              <w:rPr>
                <w:b/>
                <w:sz w:val="24"/>
                <w:szCs w:val="24"/>
              </w:rPr>
            </w:pPr>
            <w:r w:rsidRPr="003B3BE7">
              <w:rPr>
                <w:b/>
                <w:sz w:val="24"/>
                <w:szCs w:val="24"/>
              </w:rPr>
              <w:t>Assessment Pattern as per Bloom’s Taxonomy</w:t>
            </w:r>
          </w:p>
        </w:tc>
      </w:tr>
      <w:tr w:rsidR="001A7EC1" w:rsidRPr="003B3BE7" w:rsidTr="001A7EC1">
        <w:tc>
          <w:tcPr>
            <w:tcW w:w="959" w:type="dxa"/>
          </w:tcPr>
          <w:p w:rsidR="001A7EC1" w:rsidRPr="003B3BE7" w:rsidRDefault="001A7EC1" w:rsidP="001A7EC1">
            <w:pPr>
              <w:rPr>
                <w:sz w:val="24"/>
                <w:szCs w:val="24"/>
              </w:rPr>
            </w:pPr>
            <w:r w:rsidRPr="003B3BE7">
              <w:rPr>
                <w:sz w:val="24"/>
                <w:szCs w:val="24"/>
              </w:rPr>
              <w:t>CO / P</w:t>
            </w:r>
          </w:p>
        </w:tc>
        <w:tc>
          <w:tcPr>
            <w:tcW w:w="1362" w:type="dxa"/>
          </w:tcPr>
          <w:p w:rsidR="001A7EC1" w:rsidRPr="003B3BE7" w:rsidRDefault="001A7EC1" w:rsidP="001A7EC1">
            <w:pPr>
              <w:jc w:val="center"/>
              <w:rPr>
                <w:b/>
                <w:sz w:val="24"/>
                <w:szCs w:val="24"/>
              </w:rPr>
            </w:pPr>
            <w:r w:rsidRPr="003B3BE7">
              <w:rPr>
                <w:b/>
                <w:sz w:val="24"/>
                <w:szCs w:val="24"/>
              </w:rPr>
              <w:t>Remember</w:t>
            </w:r>
          </w:p>
        </w:tc>
        <w:tc>
          <w:tcPr>
            <w:tcW w:w="1569" w:type="dxa"/>
          </w:tcPr>
          <w:p w:rsidR="001A7EC1" w:rsidRPr="003B3BE7" w:rsidRDefault="001A7EC1" w:rsidP="001A7EC1">
            <w:pPr>
              <w:jc w:val="center"/>
              <w:rPr>
                <w:b/>
                <w:sz w:val="24"/>
                <w:szCs w:val="24"/>
              </w:rPr>
            </w:pPr>
            <w:r w:rsidRPr="003B3BE7">
              <w:rPr>
                <w:b/>
                <w:sz w:val="24"/>
                <w:szCs w:val="24"/>
              </w:rPr>
              <w:t>Understand</w:t>
            </w:r>
          </w:p>
        </w:tc>
        <w:tc>
          <w:tcPr>
            <w:tcW w:w="1439" w:type="dxa"/>
          </w:tcPr>
          <w:p w:rsidR="001A7EC1" w:rsidRPr="003B3BE7" w:rsidRDefault="001A7EC1" w:rsidP="001A7EC1">
            <w:pPr>
              <w:jc w:val="center"/>
              <w:rPr>
                <w:b/>
                <w:sz w:val="24"/>
                <w:szCs w:val="24"/>
              </w:rPr>
            </w:pPr>
            <w:r w:rsidRPr="003B3BE7">
              <w:rPr>
                <w:b/>
                <w:sz w:val="24"/>
                <w:szCs w:val="24"/>
              </w:rPr>
              <w:t>Apply</w:t>
            </w:r>
          </w:p>
        </w:tc>
        <w:tc>
          <w:tcPr>
            <w:tcW w:w="1497" w:type="dxa"/>
          </w:tcPr>
          <w:p w:rsidR="001A7EC1" w:rsidRPr="003B3BE7" w:rsidRDefault="001A7EC1" w:rsidP="001A7EC1">
            <w:pPr>
              <w:jc w:val="center"/>
              <w:rPr>
                <w:b/>
                <w:sz w:val="24"/>
                <w:szCs w:val="24"/>
              </w:rPr>
            </w:pPr>
            <w:r w:rsidRPr="003B3BE7">
              <w:rPr>
                <w:b/>
                <w:sz w:val="24"/>
                <w:szCs w:val="24"/>
              </w:rPr>
              <w:t>Analyze</w:t>
            </w:r>
          </w:p>
        </w:tc>
        <w:tc>
          <w:tcPr>
            <w:tcW w:w="1375" w:type="dxa"/>
          </w:tcPr>
          <w:p w:rsidR="001A7EC1" w:rsidRPr="003B3BE7" w:rsidRDefault="001A7EC1" w:rsidP="001A7EC1">
            <w:pPr>
              <w:jc w:val="center"/>
              <w:rPr>
                <w:b/>
                <w:sz w:val="24"/>
                <w:szCs w:val="24"/>
              </w:rPr>
            </w:pPr>
            <w:r w:rsidRPr="003B3BE7">
              <w:rPr>
                <w:b/>
                <w:sz w:val="24"/>
                <w:szCs w:val="24"/>
              </w:rPr>
              <w:t>Evaluate</w:t>
            </w:r>
          </w:p>
        </w:tc>
        <w:tc>
          <w:tcPr>
            <w:tcW w:w="1321" w:type="dxa"/>
          </w:tcPr>
          <w:p w:rsidR="001A7EC1" w:rsidRPr="003B3BE7" w:rsidRDefault="001A7EC1" w:rsidP="001A7EC1">
            <w:pPr>
              <w:jc w:val="center"/>
              <w:rPr>
                <w:b/>
                <w:sz w:val="24"/>
                <w:szCs w:val="24"/>
              </w:rPr>
            </w:pPr>
            <w:r w:rsidRPr="003B3BE7">
              <w:rPr>
                <w:b/>
                <w:sz w:val="24"/>
                <w:szCs w:val="24"/>
              </w:rPr>
              <w:t>Create</w:t>
            </w:r>
          </w:p>
        </w:tc>
        <w:tc>
          <w:tcPr>
            <w:tcW w:w="1161" w:type="dxa"/>
          </w:tcPr>
          <w:p w:rsidR="001A7EC1" w:rsidRPr="003B3BE7" w:rsidRDefault="001A7EC1" w:rsidP="001A7EC1">
            <w:pPr>
              <w:jc w:val="center"/>
              <w:rPr>
                <w:b/>
                <w:sz w:val="24"/>
                <w:szCs w:val="24"/>
              </w:rPr>
            </w:pPr>
            <w:r w:rsidRPr="003B3BE7">
              <w:rPr>
                <w:b/>
                <w:sz w:val="24"/>
                <w:szCs w:val="24"/>
              </w:rPr>
              <w:t>Total</w:t>
            </w:r>
          </w:p>
        </w:tc>
      </w:tr>
      <w:tr w:rsidR="001A7EC1" w:rsidRPr="003B3BE7" w:rsidTr="001A7EC1">
        <w:tc>
          <w:tcPr>
            <w:tcW w:w="959" w:type="dxa"/>
          </w:tcPr>
          <w:p w:rsidR="001A7EC1" w:rsidRPr="003B3BE7" w:rsidRDefault="001A7EC1" w:rsidP="001A7EC1">
            <w:pPr>
              <w:rPr>
                <w:sz w:val="24"/>
                <w:szCs w:val="24"/>
              </w:rPr>
            </w:pPr>
            <w:r w:rsidRPr="003B3BE7">
              <w:rPr>
                <w:sz w:val="24"/>
                <w:szCs w:val="24"/>
              </w:rPr>
              <w:t>CO1</w:t>
            </w:r>
          </w:p>
        </w:tc>
        <w:tc>
          <w:tcPr>
            <w:tcW w:w="1362" w:type="dxa"/>
          </w:tcPr>
          <w:p w:rsidR="001A7EC1" w:rsidRPr="003B3BE7" w:rsidRDefault="001A7EC1" w:rsidP="001A7EC1">
            <w:pPr>
              <w:jc w:val="center"/>
              <w:rPr>
                <w:sz w:val="24"/>
                <w:szCs w:val="24"/>
              </w:rPr>
            </w:pPr>
            <w:r w:rsidRPr="003B3BE7">
              <w:rPr>
                <w:sz w:val="24"/>
                <w:szCs w:val="24"/>
              </w:rPr>
              <w:t>7</w:t>
            </w:r>
          </w:p>
        </w:tc>
        <w:tc>
          <w:tcPr>
            <w:tcW w:w="1569" w:type="dxa"/>
          </w:tcPr>
          <w:p w:rsidR="001A7EC1" w:rsidRPr="003B3BE7" w:rsidRDefault="001A7EC1" w:rsidP="001A7EC1">
            <w:pPr>
              <w:jc w:val="center"/>
              <w:rPr>
                <w:sz w:val="24"/>
                <w:szCs w:val="24"/>
              </w:rPr>
            </w:pPr>
            <w:r w:rsidRPr="003B3BE7">
              <w:rPr>
                <w:sz w:val="24"/>
                <w:szCs w:val="24"/>
              </w:rPr>
              <w:t>-</w:t>
            </w:r>
          </w:p>
        </w:tc>
        <w:tc>
          <w:tcPr>
            <w:tcW w:w="1439" w:type="dxa"/>
          </w:tcPr>
          <w:p w:rsidR="001A7EC1" w:rsidRPr="003B3BE7" w:rsidRDefault="001A7EC1" w:rsidP="001A7EC1">
            <w:pPr>
              <w:jc w:val="center"/>
              <w:rPr>
                <w:sz w:val="24"/>
                <w:szCs w:val="24"/>
              </w:rPr>
            </w:pPr>
            <w:r w:rsidRPr="003B3BE7">
              <w:rPr>
                <w:sz w:val="24"/>
                <w:szCs w:val="24"/>
              </w:rPr>
              <w:t>-</w:t>
            </w:r>
          </w:p>
        </w:tc>
        <w:tc>
          <w:tcPr>
            <w:tcW w:w="1497" w:type="dxa"/>
          </w:tcPr>
          <w:p w:rsidR="001A7EC1" w:rsidRPr="003B3BE7" w:rsidRDefault="001A7EC1" w:rsidP="001A7EC1">
            <w:pPr>
              <w:jc w:val="center"/>
              <w:rPr>
                <w:sz w:val="24"/>
                <w:szCs w:val="24"/>
              </w:rPr>
            </w:pPr>
            <w:r w:rsidRPr="003B3BE7">
              <w:rPr>
                <w:sz w:val="24"/>
                <w:szCs w:val="24"/>
              </w:rPr>
              <w:t>-</w:t>
            </w:r>
          </w:p>
        </w:tc>
        <w:tc>
          <w:tcPr>
            <w:tcW w:w="1375" w:type="dxa"/>
          </w:tcPr>
          <w:p w:rsidR="001A7EC1" w:rsidRPr="003B3BE7" w:rsidRDefault="001A7EC1" w:rsidP="001A7EC1">
            <w:pPr>
              <w:jc w:val="center"/>
              <w:rPr>
                <w:sz w:val="24"/>
                <w:szCs w:val="24"/>
              </w:rPr>
            </w:pPr>
            <w:r w:rsidRPr="003B3BE7">
              <w:rPr>
                <w:sz w:val="24"/>
                <w:szCs w:val="24"/>
              </w:rPr>
              <w:t>-</w:t>
            </w:r>
          </w:p>
        </w:tc>
        <w:tc>
          <w:tcPr>
            <w:tcW w:w="1321" w:type="dxa"/>
          </w:tcPr>
          <w:p w:rsidR="001A7EC1" w:rsidRPr="003B3BE7" w:rsidRDefault="001A7EC1" w:rsidP="001A7EC1">
            <w:pPr>
              <w:jc w:val="center"/>
              <w:rPr>
                <w:sz w:val="24"/>
                <w:szCs w:val="24"/>
              </w:rPr>
            </w:pPr>
            <w:r w:rsidRPr="003B3BE7">
              <w:rPr>
                <w:sz w:val="24"/>
                <w:szCs w:val="24"/>
              </w:rPr>
              <w:t>-</w:t>
            </w:r>
          </w:p>
        </w:tc>
        <w:tc>
          <w:tcPr>
            <w:tcW w:w="1161" w:type="dxa"/>
          </w:tcPr>
          <w:p w:rsidR="001A7EC1" w:rsidRPr="003B3BE7" w:rsidRDefault="001A7EC1" w:rsidP="001A7EC1">
            <w:pPr>
              <w:jc w:val="center"/>
              <w:rPr>
                <w:sz w:val="24"/>
                <w:szCs w:val="24"/>
              </w:rPr>
            </w:pPr>
            <w:r w:rsidRPr="003B3BE7">
              <w:rPr>
                <w:sz w:val="24"/>
                <w:szCs w:val="24"/>
              </w:rPr>
              <w:t>7</w:t>
            </w:r>
          </w:p>
        </w:tc>
      </w:tr>
      <w:tr w:rsidR="001A7EC1" w:rsidRPr="003B3BE7" w:rsidTr="001A7EC1">
        <w:tc>
          <w:tcPr>
            <w:tcW w:w="959" w:type="dxa"/>
          </w:tcPr>
          <w:p w:rsidR="001A7EC1" w:rsidRPr="003B3BE7" w:rsidRDefault="001A7EC1" w:rsidP="001A7EC1">
            <w:pPr>
              <w:rPr>
                <w:sz w:val="24"/>
                <w:szCs w:val="24"/>
              </w:rPr>
            </w:pPr>
            <w:r w:rsidRPr="003B3BE7">
              <w:rPr>
                <w:sz w:val="24"/>
                <w:szCs w:val="24"/>
              </w:rPr>
              <w:t>CO2</w:t>
            </w:r>
          </w:p>
        </w:tc>
        <w:tc>
          <w:tcPr>
            <w:tcW w:w="1362" w:type="dxa"/>
          </w:tcPr>
          <w:p w:rsidR="001A7EC1" w:rsidRPr="003B3BE7" w:rsidRDefault="001A7EC1" w:rsidP="001A7EC1">
            <w:pPr>
              <w:jc w:val="center"/>
              <w:rPr>
                <w:sz w:val="24"/>
                <w:szCs w:val="24"/>
              </w:rPr>
            </w:pPr>
            <w:r w:rsidRPr="003B3BE7">
              <w:rPr>
                <w:sz w:val="24"/>
                <w:szCs w:val="24"/>
              </w:rPr>
              <w:t>5</w:t>
            </w:r>
          </w:p>
        </w:tc>
        <w:tc>
          <w:tcPr>
            <w:tcW w:w="1569" w:type="dxa"/>
          </w:tcPr>
          <w:p w:rsidR="001A7EC1" w:rsidRPr="003B3BE7" w:rsidRDefault="001A7EC1" w:rsidP="001A7EC1">
            <w:pPr>
              <w:jc w:val="center"/>
              <w:rPr>
                <w:sz w:val="24"/>
                <w:szCs w:val="24"/>
              </w:rPr>
            </w:pPr>
            <w:r w:rsidRPr="003B3BE7">
              <w:rPr>
                <w:sz w:val="24"/>
                <w:szCs w:val="24"/>
              </w:rPr>
              <w:t>1</w:t>
            </w:r>
          </w:p>
        </w:tc>
        <w:tc>
          <w:tcPr>
            <w:tcW w:w="1439" w:type="dxa"/>
          </w:tcPr>
          <w:p w:rsidR="001A7EC1" w:rsidRPr="003B3BE7" w:rsidRDefault="001A7EC1" w:rsidP="001A7EC1">
            <w:pPr>
              <w:jc w:val="center"/>
              <w:rPr>
                <w:sz w:val="24"/>
                <w:szCs w:val="24"/>
              </w:rPr>
            </w:pPr>
            <w:r w:rsidRPr="003B3BE7">
              <w:rPr>
                <w:sz w:val="24"/>
                <w:szCs w:val="24"/>
              </w:rPr>
              <w:t>2</w:t>
            </w:r>
          </w:p>
        </w:tc>
        <w:tc>
          <w:tcPr>
            <w:tcW w:w="1497" w:type="dxa"/>
          </w:tcPr>
          <w:p w:rsidR="001A7EC1" w:rsidRPr="003B3BE7" w:rsidRDefault="001A7EC1" w:rsidP="001A7EC1">
            <w:pPr>
              <w:jc w:val="center"/>
              <w:rPr>
                <w:sz w:val="24"/>
                <w:szCs w:val="24"/>
              </w:rPr>
            </w:pPr>
            <w:r w:rsidRPr="003B3BE7">
              <w:rPr>
                <w:sz w:val="24"/>
                <w:szCs w:val="24"/>
              </w:rPr>
              <w:t>6</w:t>
            </w:r>
          </w:p>
        </w:tc>
        <w:tc>
          <w:tcPr>
            <w:tcW w:w="1375" w:type="dxa"/>
          </w:tcPr>
          <w:p w:rsidR="001A7EC1" w:rsidRPr="003B3BE7" w:rsidRDefault="001A7EC1" w:rsidP="001A7EC1">
            <w:pPr>
              <w:jc w:val="center"/>
              <w:rPr>
                <w:sz w:val="24"/>
                <w:szCs w:val="24"/>
              </w:rPr>
            </w:pPr>
            <w:r w:rsidRPr="003B3BE7">
              <w:rPr>
                <w:sz w:val="24"/>
                <w:szCs w:val="24"/>
              </w:rPr>
              <w:t>10</w:t>
            </w:r>
          </w:p>
        </w:tc>
        <w:tc>
          <w:tcPr>
            <w:tcW w:w="1321" w:type="dxa"/>
          </w:tcPr>
          <w:p w:rsidR="001A7EC1" w:rsidRPr="003B3BE7" w:rsidRDefault="001A7EC1" w:rsidP="001A7EC1">
            <w:pPr>
              <w:jc w:val="center"/>
              <w:rPr>
                <w:sz w:val="24"/>
                <w:szCs w:val="24"/>
              </w:rPr>
            </w:pPr>
            <w:r w:rsidRPr="003B3BE7">
              <w:rPr>
                <w:sz w:val="24"/>
                <w:szCs w:val="24"/>
              </w:rPr>
              <w:t>6</w:t>
            </w:r>
          </w:p>
        </w:tc>
        <w:tc>
          <w:tcPr>
            <w:tcW w:w="1161" w:type="dxa"/>
          </w:tcPr>
          <w:p w:rsidR="001A7EC1" w:rsidRPr="003B3BE7" w:rsidRDefault="001A7EC1" w:rsidP="001A7EC1">
            <w:pPr>
              <w:jc w:val="center"/>
              <w:rPr>
                <w:sz w:val="24"/>
                <w:szCs w:val="24"/>
              </w:rPr>
            </w:pPr>
            <w:r w:rsidRPr="003B3BE7">
              <w:rPr>
                <w:sz w:val="24"/>
                <w:szCs w:val="24"/>
              </w:rPr>
              <w:t>30</w:t>
            </w:r>
          </w:p>
        </w:tc>
      </w:tr>
      <w:tr w:rsidR="001A7EC1" w:rsidRPr="003B3BE7" w:rsidTr="001A7EC1">
        <w:tc>
          <w:tcPr>
            <w:tcW w:w="959" w:type="dxa"/>
          </w:tcPr>
          <w:p w:rsidR="001A7EC1" w:rsidRPr="003B3BE7" w:rsidRDefault="001A7EC1" w:rsidP="001A7EC1">
            <w:pPr>
              <w:rPr>
                <w:sz w:val="24"/>
                <w:szCs w:val="24"/>
              </w:rPr>
            </w:pPr>
            <w:r w:rsidRPr="003B3BE7">
              <w:rPr>
                <w:sz w:val="24"/>
                <w:szCs w:val="24"/>
              </w:rPr>
              <w:t>CO3</w:t>
            </w:r>
          </w:p>
        </w:tc>
        <w:tc>
          <w:tcPr>
            <w:tcW w:w="1362" w:type="dxa"/>
          </w:tcPr>
          <w:p w:rsidR="001A7EC1" w:rsidRPr="003B3BE7" w:rsidRDefault="001A7EC1" w:rsidP="001A7EC1">
            <w:pPr>
              <w:jc w:val="center"/>
              <w:rPr>
                <w:sz w:val="24"/>
                <w:szCs w:val="24"/>
              </w:rPr>
            </w:pPr>
            <w:r w:rsidRPr="003B3BE7">
              <w:rPr>
                <w:sz w:val="24"/>
                <w:szCs w:val="24"/>
              </w:rPr>
              <w:t>-</w:t>
            </w:r>
          </w:p>
        </w:tc>
        <w:tc>
          <w:tcPr>
            <w:tcW w:w="1569" w:type="dxa"/>
          </w:tcPr>
          <w:p w:rsidR="001A7EC1" w:rsidRPr="003B3BE7" w:rsidRDefault="001A7EC1" w:rsidP="001A7EC1">
            <w:pPr>
              <w:jc w:val="center"/>
              <w:rPr>
                <w:sz w:val="24"/>
                <w:szCs w:val="24"/>
              </w:rPr>
            </w:pPr>
            <w:r w:rsidRPr="003B3BE7">
              <w:rPr>
                <w:sz w:val="24"/>
                <w:szCs w:val="24"/>
              </w:rPr>
              <w:t>-</w:t>
            </w:r>
          </w:p>
        </w:tc>
        <w:tc>
          <w:tcPr>
            <w:tcW w:w="1439" w:type="dxa"/>
          </w:tcPr>
          <w:p w:rsidR="001A7EC1" w:rsidRPr="003B3BE7" w:rsidRDefault="001A7EC1" w:rsidP="001A7EC1">
            <w:pPr>
              <w:jc w:val="center"/>
              <w:rPr>
                <w:sz w:val="24"/>
                <w:szCs w:val="24"/>
              </w:rPr>
            </w:pPr>
            <w:r w:rsidRPr="003B3BE7">
              <w:rPr>
                <w:sz w:val="24"/>
                <w:szCs w:val="24"/>
              </w:rPr>
              <w:t>5</w:t>
            </w:r>
          </w:p>
        </w:tc>
        <w:tc>
          <w:tcPr>
            <w:tcW w:w="1497" w:type="dxa"/>
          </w:tcPr>
          <w:p w:rsidR="001A7EC1" w:rsidRPr="003B3BE7" w:rsidRDefault="001A7EC1" w:rsidP="001A7EC1">
            <w:pPr>
              <w:jc w:val="center"/>
              <w:rPr>
                <w:sz w:val="24"/>
                <w:szCs w:val="24"/>
              </w:rPr>
            </w:pPr>
            <w:r w:rsidRPr="003B3BE7">
              <w:rPr>
                <w:sz w:val="24"/>
                <w:szCs w:val="24"/>
              </w:rPr>
              <w:t>-</w:t>
            </w:r>
          </w:p>
        </w:tc>
        <w:tc>
          <w:tcPr>
            <w:tcW w:w="1375" w:type="dxa"/>
          </w:tcPr>
          <w:p w:rsidR="001A7EC1" w:rsidRPr="003B3BE7" w:rsidRDefault="001A7EC1" w:rsidP="001A7EC1">
            <w:pPr>
              <w:jc w:val="center"/>
              <w:rPr>
                <w:sz w:val="24"/>
                <w:szCs w:val="24"/>
              </w:rPr>
            </w:pPr>
            <w:r w:rsidRPr="003B3BE7">
              <w:rPr>
                <w:sz w:val="24"/>
                <w:szCs w:val="24"/>
              </w:rPr>
              <w:t>-</w:t>
            </w:r>
          </w:p>
        </w:tc>
        <w:tc>
          <w:tcPr>
            <w:tcW w:w="1321" w:type="dxa"/>
          </w:tcPr>
          <w:p w:rsidR="001A7EC1" w:rsidRPr="003B3BE7" w:rsidRDefault="001A7EC1" w:rsidP="001A7EC1">
            <w:pPr>
              <w:jc w:val="center"/>
              <w:rPr>
                <w:sz w:val="24"/>
                <w:szCs w:val="24"/>
              </w:rPr>
            </w:pPr>
            <w:r w:rsidRPr="003B3BE7">
              <w:rPr>
                <w:sz w:val="24"/>
                <w:szCs w:val="24"/>
              </w:rPr>
              <w:t>8</w:t>
            </w:r>
          </w:p>
        </w:tc>
        <w:tc>
          <w:tcPr>
            <w:tcW w:w="1161" w:type="dxa"/>
          </w:tcPr>
          <w:p w:rsidR="001A7EC1" w:rsidRPr="003B3BE7" w:rsidRDefault="001A7EC1" w:rsidP="001A7EC1">
            <w:pPr>
              <w:jc w:val="center"/>
              <w:rPr>
                <w:sz w:val="24"/>
                <w:szCs w:val="24"/>
              </w:rPr>
            </w:pPr>
            <w:r w:rsidRPr="003B3BE7">
              <w:rPr>
                <w:sz w:val="24"/>
                <w:szCs w:val="24"/>
              </w:rPr>
              <w:t>13</w:t>
            </w:r>
          </w:p>
        </w:tc>
      </w:tr>
      <w:tr w:rsidR="001A7EC1" w:rsidRPr="003B3BE7" w:rsidTr="001A7EC1">
        <w:tc>
          <w:tcPr>
            <w:tcW w:w="959" w:type="dxa"/>
          </w:tcPr>
          <w:p w:rsidR="001A7EC1" w:rsidRPr="003B3BE7" w:rsidRDefault="001A7EC1" w:rsidP="001A7EC1">
            <w:pPr>
              <w:rPr>
                <w:sz w:val="24"/>
                <w:szCs w:val="24"/>
              </w:rPr>
            </w:pPr>
            <w:r w:rsidRPr="003B3BE7">
              <w:rPr>
                <w:sz w:val="24"/>
                <w:szCs w:val="24"/>
              </w:rPr>
              <w:t>CO4</w:t>
            </w:r>
          </w:p>
        </w:tc>
        <w:tc>
          <w:tcPr>
            <w:tcW w:w="1362" w:type="dxa"/>
          </w:tcPr>
          <w:p w:rsidR="001A7EC1" w:rsidRPr="003B3BE7" w:rsidRDefault="001A7EC1" w:rsidP="001A7EC1">
            <w:pPr>
              <w:jc w:val="center"/>
              <w:rPr>
                <w:sz w:val="24"/>
                <w:szCs w:val="24"/>
              </w:rPr>
            </w:pPr>
            <w:r w:rsidRPr="003B3BE7">
              <w:rPr>
                <w:sz w:val="24"/>
                <w:szCs w:val="24"/>
              </w:rPr>
              <w:t>1</w:t>
            </w:r>
          </w:p>
        </w:tc>
        <w:tc>
          <w:tcPr>
            <w:tcW w:w="1569" w:type="dxa"/>
          </w:tcPr>
          <w:p w:rsidR="001A7EC1" w:rsidRPr="003B3BE7" w:rsidRDefault="001A7EC1" w:rsidP="001A7EC1">
            <w:pPr>
              <w:jc w:val="center"/>
              <w:rPr>
                <w:sz w:val="24"/>
                <w:szCs w:val="24"/>
              </w:rPr>
            </w:pPr>
            <w:r w:rsidRPr="003B3BE7">
              <w:rPr>
                <w:sz w:val="24"/>
                <w:szCs w:val="24"/>
              </w:rPr>
              <w:t>19</w:t>
            </w:r>
          </w:p>
        </w:tc>
        <w:tc>
          <w:tcPr>
            <w:tcW w:w="1439" w:type="dxa"/>
          </w:tcPr>
          <w:p w:rsidR="001A7EC1" w:rsidRPr="003B3BE7" w:rsidRDefault="001A7EC1" w:rsidP="001A7EC1">
            <w:pPr>
              <w:jc w:val="center"/>
              <w:rPr>
                <w:sz w:val="24"/>
                <w:szCs w:val="24"/>
              </w:rPr>
            </w:pPr>
            <w:r w:rsidRPr="003B3BE7">
              <w:rPr>
                <w:sz w:val="24"/>
                <w:szCs w:val="24"/>
              </w:rPr>
              <w:t>11</w:t>
            </w:r>
          </w:p>
        </w:tc>
        <w:tc>
          <w:tcPr>
            <w:tcW w:w="1497" w:type="dxa"/>
          </w:tcPr>
          <w:p w:rsidR="001A7EC1" w:rsidRPr="003B3BE7" w:rsidRDefault="001A7EC1" w:rsidP="001A7EC1">
            <w:pPr>
              <w:jc w:val="center"/>
              <w:rPr>
                <w:sz w:val="24"/>
                <w:szCs w:val="24"/>
              </w:rPr>
            </w:pPr>
            <w:r w:rsidRPr="003B3BE7">
              <w:rPr>
                <w:sz w:val="24"/>
                <w:szCs w:val="24"/>
              </w:rPr>
              <w:t>-</w:t>
            </w:r>
          </w:p>
        </w:tc>
        <w:tc>
          <w:tcPr>
            <w:tcW w:w="1375" w:type="dxa"/>
          </w:tcPr>
          <w:p w:rsidR="001A7EC1" w:rsidRPr="003B3BE7" w:rsidRDefault="001A7EC1" w:rsidP="001A7EC1">
            <w:pPr>
              <w:jc w:val="center"/>
              <w:rPr>
                <w:sz w:val="24"/>
                <w:szCs w:val="24"/>
              </w:rPr>
            </w:pPr>
            <w:r w:rsidRPr="003B3BE7">
              <w:rPr>
                <w:sz w:val="24"/>
                <w:szCs w:val="24"/>
              </w:rPr>
              <w:t>-</w:t>
            </w:r>
          </w:p>
        </w:tc>
        <w:tc>
          <w:tcPr>
            <w:tcW w:w="1321" w:type="dxa"/>
          </w:tcPr>
          <w:p w:rsidR="001A7EC1" w:rsidRPr="003B3BE7" w:rsidRDefault="001A7EC1" w:rsidP="001A7EC1">
            <w:pPr>
              <w:jc w:val="center"/>
              <w:rPr>
                <w:sz w:val="24"/>
                <w:szCs w:val="24"/>
              </w:rPr>
            </w:pPr>
            <w:r w:rsidRPr="003B3BE7">
              <w:rPr>
                <w:sz w:val="24"/>
                <w:szCs w:val="24"/>
              </w:rPr>
              <w:t>-</w:t>
            </w:r>
          </w:p>
        </w:tc>
        <w:tc>
          <w:tcPr>
            <w:tcW w:w="1161" w:type="dxa"/>
          </w:tcPr>
          <w:p w:rsidR="001A7EC1" w:rsidRPr="003B3BE7" w:rsidRDefault="001A7EC1" w:rsidP="001A7EC1">
            <w:pPr>
              <w:jc w:val="center"/>
              <w:rPr>
                <w:sz w:val="24"/>
                <w:szCs w:val="24"/>
              </w:rPr>
            </w:pPr>
            <w:r w:rsidRPr="003B3BE7">
              <w:rPr>
                <w:sz w:val="24"/>
                <w:szCs w:val="24"/>
              </w:rPr>
              <w:t>31</w:t>
            </w:r>
          </w:p>
        </w:tc>
      </w:tr>
      <w:tr w:rsidR="001A7EC1" w:rsidRPr="003B3BE7" w:rsidTr="001A7EC1">
        <w:tc>
          <w:tcPr>
            <w:tcW w:w="959" w:type="dxa"/>
          </w:tcPr>
          <w:p w:rsidR="001A7EC1" w:rsidRPr="003B3BE7" w:rsidRDefault="001A7EC1" w:rsidP="001A7EC1">
            <w:pPr>
              <w:rPr>
                <w:sz w:val="24"/>
                <w:szCs w:val="24"/>
              </w:rPr>
            </w:pPr>
            <w:r w:rsidRPr="003B3BE7">
              <w:rPr>
                <w:sz w:val="24"/>
                <w:szCs w:val="24"/>
              </w:rPr>
              <w:t>CO5</w:t>
            </w:r>
          </w:p>
        </w:tc>
        <w:tc>
          <w:tcPr>
            <w:tcW w:w="1362" w:type="dxa"/>
          </w:tcPr>
          <w:p w:rsidR="001A7EC1" w:rsidRPr="003B3BE7" w:rsidRDefault="001A7EC1" w:rsidP="001A7EC1">
            <w:pPr>
              <w:jc w:val="center"/>
              <w:rPr>
                <w:sz w:val="24"/>
                <w:szCs w:val="24"/>
              </w:rPr>
            </w:pPr>
            <w:r w:rsidRPr="003B3BE7">
              <w:rPr>
                <w:sz w:val="24"/>
                <w:szCs w:val="24"/>
              </w:rPr>
              <w:t>5</w:t>
            </w:r>
          </w:p>
        </w:tc>
        <w:tc>
          <w:tcPr>
            <w:tcW w:w="1569" w:type="dxa"/>
          </w:tcPr>
          <w:p w:rsidR="001A7EC1" w:rsidRPr="003B3BE7" w:rsidRDefault="001A7EC1" w:rsidP="001A7EC1">
            <w:pPr>
              <w:jc w:val="center"/>
              <w:rPr>
                <w:sz w:val="24"/>
                <w:szCs w:val="24"/>
              </w:rPr>
            </w:pPr>
            <w:r w:rsidRPr="003B3BE7">
              <w:rPr>
                <w:sz w:val="24"/>
                <w:szCs w:val="24"/>
              </w:rPr>
              <w:t>11</w:t>
            </w:r>
          </w:p>
        </w:tc>
        <w:tc>
          <w:tcPr>
            <w:tcW w:w="1439" w:type="dxa"/>
          </w:tcPr>
          <w:p w:rsidR="001A7EC1" w:rsidRPr="003B3BE7" w:rsidRDefault="001A7EC1" w:rsidP="001A7EC1">
            <w:pPr>
              <w:jc w:val="center"/>
              <w:rPr>
                <w:sz w:val="24"/>
                <w:szCs w:val="24"/>
              </w:rPr>
            </w:pPr>
            <w:r w:rsidRPr="003B3BE7">
              <w:rPr>
                <w:sz w:val="24"/>
                <w:szCs w:val="24"/>
              </w:rPr>
              <w:t>1</w:t>
            </w:r>
          </w:p>
        </w:tc>
        <w:tc>
          <w:tcPr>
            <w:tcW w:w="1497" w:type="dxa"/>
          </w:tcPr>
          <w:p w:rsidR="001A7EC1" w:rsidRPr="003B3BE7" w:rsidRDefault="001A7EC1" w:rsidP="001A7EC1">
            <w:pPr>
              <w:jc w:val="center"/>
              <w:rPr>
                <w:sz w:val="24"/>
                <w:szCs w:val="24"/>
              </w:rPr>
            </w:pPr>
            <w:r w:rsidRPr="003B3BE7">
              <w:rPr>
                <w:sz w:val="24"/>
                <w:szCs w:val="24"/>
              </w:rPr>
              <w:t>6</w:t>
            </w:r>
          </w:p>
        </w:tc>
        <w:tc>
          <w:tcPr>
            <w:tcW w:w="1375" w:type="dxa"/>
          </w:tcPr>
          <w:p w:rsidR="001A7EC1" w:rsidRPr="003B3BE7" w:rsidRDefault="001A7EC1" w:rsidP="001A7EC1">
            <w:pPr>
              <w:jc w:val="center"/>
              <w:rPr>
                <w:sz w:val="24"/>
                <w:szCs w:val="24"/>
              </w:rPr>
            </w:pPr>
            <w:r w:rsidRPr="003B3BE7">
              <w:rPr>
                <w:sz w:val="24"/>
                <w:szCs w:val="24"/>
              </w:rPr>
              <w:t>-</w:t>
            </w:r>
          </w:p>
        </w:tc>
        <w:tc>
          <w:tcPr>
            <w:tcW w:w="1321" w:type="dxa"/>
          </w:tcPr>
          <w:p w:rsidR="001A7EC1" w:rsidRPr="003B3BE7" w:rsidRDefault="001A7EC1" w:rsidP="001A7EC1">
            <w:pPr>
              <w:jc w:val="center"/>
              <w:rPr>
                <w:sz w:val="24"/>
                <w:szCs w:val="24"/>
              </w:rPr>
            </w:pPr>
            <w:r w:rsidRPr="003B3BE7">
              <w:rPr>
                <w:sz w:val="24"/>
                <w:szCs w:val="24"/>
              </w:rPr>
              <w:t>5</w:t>
            </w:r>
          </w:p>
        </w:tc>
        <w:tc>
          <w:tcPr>
            <w:tcW w:w="1161" w:type="dxa"/>
          </w:tcPr>
          <w:p w:rsidR="001A7EC1" w:rsidRPr="003B3BE7" w:rsidRDefault="001A7EC1" w:rsidP="001A7EC1">
            <w:pPr>
              <w:jc w:val="center"/>
              <w:rPr>
                <w:sz w:val="24"/>
                <w:szCs w:val="24"/>
              </w:rPr>
            </w:pPr>
            <w:r w:rsidRPr="003B3BE7">
              <w:rPr>
                <w:sz w:val="24"/>
                <w:szCs w:val="24"/>
              </w:rPr>
              <w:t>28</w:t>
            </w:r>
          </w:p>
        </w:tc>
      </w:tr>
      <w:tr w:rsidR="001A7EC1" w:rsidRPr="003B3BE7" w:rsidTr="001A7EC1">
        <w:tc>
          <w:tcPr>
            <w:tcW w:w="959" w:type="dxa"/>
          </w:tcPr>
          <w:p w:rsidR="001A7EC1" w:rsidRPr="003B3BE7" w:rsidRDefault="001A7EC1" w:rsidP="001A7EC1">
            <w:pPr>
              <w:rPr>
                <w:sz w:val="24"/>
                <w:szCs w:val="24"/>
              </w:rPr>
            </w:pPr>
            <w:r w:rsidRPr="003B3BE7">
              <w:rPr>
                <w:sz w:val="24"/>
                <w:szCs w:val="24"/>
              </w:rPr>
              <w:t>CO6</w:t>
            </w:r>
          </w:p>
        </w:tc>
        <w:tc>
          <w:tcPr>
            <w:tcW w:w="1362" w:type="dxa"/>
          </w:tcPr>
          <w:p w:rsidR="001A7EC1" w:rsidRPr="003B3BE7" w:rsidRDefault="001A7EC1" w:rsidP="001A7EC1">
            <w:pPr>
              <w:jc w:val="center"/>
              <w:rPr>
                <w:sz w:val="24"/>
                <w:szCs w:val="24"/>
              </w:rPr>
            </w:pPr>
            <w:r w:rsidRPr="003B3BE7">
              <w:rPr>
                <w:sz w:val="24"/>
                <w:szCs w:val="24"/>
              </w:rPr>
              <w:t>3</w:t>
            </w:r>
          </w:p>
        </w:tc>
        <w:tc>
          <w:tcPr>
            <w:tcW w:w="1569" w:type="dxa"/>
          </w:tcPr>
          <w:p w:rsidR="001A7EC1" w:rsidRPr="003B3BE7" w:rsidRDefault="001A7EC1" w:rsidP="001A7EC1">
            <w:pPr>
              <w:jc w:val="center"/>
              <w:rPr>
                <w:sz w:val="24"/>
                <w:szCs w:val="24"/>
              </w:rPr>
            </w:pPr>
            <w:r w:rsidRPr="003B3BE7">
              <w:rPr>
                <w:sz w:val="24"/>
                <w:szCs w:val="24"/>
              </w:rPr>
              <w:t>6</w:t>
            </w:r>
          </w:p>
        </w:tc>
        <w:tc>
          <w:tcPr>
            <w:tcW w:w="1439" w:type="dxa"/>
          </w:tcPr>
          <w:p w:rsidR="001A7EC1" w:rsidRPr="003B3BE7" w:rsidRDefault="001A7EC1" w:rsidP="001A7EC1">
            <w:pPr>
              <w:jc w:val="center"/>
              <w:rPr>
                <w:sz w:val="24"/>
                <w:szCs w:val="24"/>
              </w:rPr>
            </w:pPr>
            <w:r w:rsidRPr="003B3BE7">
              <w:rPr>
                <w:sz w:val="24"/>
                <w:szCs w:val="24"/>
              </w:rPr>
              <w:t>6</w:t>
            </w:r>
          </w:p>
        </w:tc>
        <w:tc>
          <w:tcPr>
            <w:tcW w:w="1497" w:type="dxa"/>
          </w:tcPr>
          <w:p w:rsidR="001A7EC1" w:rsidRPr="003B3BE7" w:rsidRDefault="001A7EC1" w:rsidP="001A7EC1">
            <w:pPr>
              <w:jc w:val="center"/>
              <w:rPr>
                <w:sz w:val="24"/>
                <w:szCs w:val="24"/>
              </w:rPr>
            </w:pPr>
            <w:r w:rsidRPr="003B3BE7">
              <w:rPr>
                <w:sz w:val="24"/>
                <w:szCs w:val="24"/>
              </w:rPr>
              <w:t>-</w:t>
            </w:r>
          </w:p>
        </w:tc>
        <w:tc>
          <w:tcPr>
            <w:tcW w:w="1375" w:type="dxa"/>
          </w:tcPr>
          <w:p w:rsidR="001A7EC1" w:rsidRPr="003B3BE7" w:rsidRDefault="001A7EC1" w:rsidP="001A7EC1">
            <w:pPr>
              <w:jc w:val="center"/>
              <w:rPr>
                <w:sz w:val="24"/>
                <w:szCs w:val="24"/>
              </w:rPr>
            </w:pPr>
            <w:r w:rsidRPr="003B3BE7">
              <w:rPr>
                <w:sz w:val="24"/>
                <w:szCs w:val="24"/>
              </w:rPr>
              <w:t>1</w:t>
            </w:r>
          </w:p>
        </w:tc>
        <w:tc>
          <w:tcPr>
            <w:tcW w:w="1321" w:type="dxa"/>
          </w:tcPr>
          <w:p w:rsidR="001A7EC1" w:rsidRPr="003B3BE7" w:rsidRDefault="001A7EC1" w:rsidP="001A7EC1">
            <w:pPr>
              <w:jc w:val="center"/>
              <w:rPr>
                <w:sz w:val="24"/>
                <w:szCs w:val="24"/>
              </w:rPr>
            </w:pPr>
            <w:r w:rsidRPr="003B3BE7">
              <w:rPr>
                <w:sz w:val="24"/>
                <w:szCs w:val="24"/>
              </w:rPr>
              <w:t>-</w:t>
            </w:r>
          </w:p>
        </w:tc>
        <w:tc>
          <w:tcPr>
            <w:tcW w:w="1161" w:type="dxa"/>
          </w:tcPr>
          <w:p w:rsidR="001A7EC1" w:rsidRPr="003B3BE7" w:rsidRDefault="001A7EC1" w:rsidP="001A7EC1">
            <w:pPr>
              <w:jc w:val="center"/>
              <w:rPr>
                <w:sz w:val="24"/>
                <w:szCs w:val="24"/>
              </w:rPr>
            </w:pPr>
            <w:r w:rsidRPr="003B3BE7">
              <w:rPr>
                <w:sz w:val="24"/>
                <w:szCs w:val="24"/>
              </w:rPr>
              <w:t>16</w:t>
            </w:r>
          </w:p>
        </w:tc>
      </w:tr>
      <w:tr w:rsidR="001A7EC1" w:rsidRPr="003B3BE7" w:rsidTr="001A7EC1">
        <w:tc>
          <w:tcPr>
            <w:tcW w:w="9522" w:type="dxa"/>
            <w:gridSpan w:val="7"/>
          </w:tcPr>
          <w:p w:rsidR="001A7EC1" w:rsidRPr="003B3BE7" w:rsidRDefault="001A7EC1" w:rsidP="001A7EC1">
            <w:pPr>
              <w:rPr>
                <w:sz w:val="24"/>
                <w:szCs w:val="24"/>
              </w:rPr>
            </w:pPr>
          </w:p>
        </w:tc>
        <w:tc>
          <w:tcPr>
            <w:tcW w:w="1161" w:type="dxa"/>
          </w:tcPr>
          <w:p w:rsidR="001A7EC1" w:rsidRPr="003B3BE7" w:rsidRDefault="001A7EC1" w:rsidP="001A7EC1">
            <w:pPr>
              <w:jc w:val="center"/>
              <w:rPr>
                <w:b/>
                <w:sz w:val="24"/>
                <w:szCs w:val="24"/>
              </w:rPr>
            </w:pPr>
            <w:r w:rsidRPr="003B3BE7">
              <w:rPr>
                <w:b/>
                <w:sz w:val="24"/>
                <w:szCs w:val="24"/>
              </w:rPr>
              <w:t>125</w:t>
            </w:r>
          </w:p>
        </w:tc>
      </w:tr>
    </w:tbl>
    <w:p w:rsidR="001A7EC1" w:rsidRPr="003B3BE7" w:rsidRDefault="001A7EC1" w:rsidP="002E336A"/>
    <w:p w:rsidR="001A7EC1" w:rsidRPr="003B3BE7" w:rsidRDefault="001A7EC1" w:rsidP="007F7B8D"/>
    <w:p w:rsidR="001A7EC1" w:rsidRPr="003B3BE7" w:rsidRDefault="001A7EC1" w:rsidP="002E336A"/>
    <w:p w:rsidR="0074506D" w:rsidRDefault="0074506D">
      <w:pPr>
        <w:spacing w:after="200" w:line="276" w:lineRule="auto"/>
        <w:rPr>
          <w:bCs/>
        </w:rPr>
      </w:pPr>
      <w:r>
        <w:rPr>
          <w:bCs/>
        </w:rPr>
        <w:br w:type="page"/>
      </w:r>
    </w:p>
    <w:p w:rsidR="001A7EC1" w:rsidRPr="009528F5" w:rsidRDefault="001A7EC1" w:rsidP="00D002E9">
      <w:pPr>
        <w:jc w:val="right"/>
        <w:rPr>
          <w:bCs/>
        </w:rPr>
      </w:pPr>
      <w:r w:rsidRPr="009528F5">
        <w:rPr>
          <w:bCs/>
        </w:rPr>
        <w:lastRenderedPageBreak/>
        <w:t>Reg. No. _____________</w:t>
      </w:r>
    </w:p>
    <w:p w:rsidR="001A7EC1" w:rsidRPr="009528F5" w:rsidRDefault="001A7EC1" w:rsidP="00D002E9">
      <w:pPr>
        <w:jc w:val="center"/>
        <w:rPr>
          <w:bCs/>
        </w:rPr>
      </w:pPr>
      <w:r w:rsidRPr="009528F5">
        <w:rPr>
          <w:bCs/>
          <w:noProof/>
        </w:rPr>
        <w:drawing>
          <wp:inline distT="0" distB="0" distL="0" distR="0">
            <wp:extent cx="1990646" cy="674200"/>
            <wp:effectExtent l="0" t="0" r="0" b="0"/>
            <wp:docPr id="107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9528F5" w:rsidRDefault="001A7EC1" w:rsidP="00D002E9">
      <w:pPr>
        <w:jc w:val="center"/>
        <w:rPr>
          <w:b/>
        </w:rPr>
      </w:pPr>
      <w:r w:rsidRPr="009528F5">
        <w:rPr>
          <w:b/>
        </w:rPr>
        <w:t>End Semester Examination – June / July – 2022</w:t>
      </w:r>
    </w:p>
    <w:p w:rsidR="001A7EC1" w:rsidRPr="009528F5"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9528F5" w:rsidTr="007255C8">
        <w:tc>
          <w:tcPr>
            <w:tcW w:w="1616" w:type="dxa"/>
          </w:tcPr>
          <w:p w:rsidR="001A7EC1" w:rsidRPr="009528F5" w:rsidRDefault="001A7EC1" w:rsidP="001A7EC1">
            <w:pPr>
              <w:pStyle w:val="Title"/>
              <w:jc w:val="left"/>
              <w:rPr>
                <w:b/>
                <w:szCs w:val="24"/>
              </w:rPr>
            </w:pPr>
            <w:r w:rsidRPr="009528F5">
              <w:rPr>
                <w:b/>
                <w:szCs w:val="24"/>
              </w:rPr>
              <w:t>Code           :</w:t>
            </w:r>
          </w:p>
        </w:tc>
        <w:tc>
          <w:tcPr>
            <w:tcW w:w="6232" w:type="dxa"/>
          </w:tcPr>
          <w:p w:rsidR="001A7EC1" w:rsidRPr="009528F5" w:rsidRDefault="001A7EC1" w:rsidP="001A7EC1">
            <w:pPr>
              <w:pStyle w:val="Title"/>
              <w:jc w:val="left"/>
              <w:rPr>
                <w:b/>
                <w:szCs w:val="24"/>
              </w:rPr>
            </w:pPr>
            <w:r w:rsidRPr="009528F5">
              <w:rPr>
                <w:b/>
                <w:szCs w:val="24"/>
              </w:rPr>
              <w:t>20AG1010</w:t>
            </w:r>
          </w:p>
        </w:tc>
        <w:tc>
          <w:tcPr>
            <w:tcW w:w="1890" w:type="dxa"/>
          </w:tcPr>
          <w:p w:rsidR="001A7EC1" w:rsidRPr="009528F5" w:rsidRDefault="001A7EC1" w:rsidP="001A7EC1">
            <w:pPr>
              <w:pStyle w:val="Title"/>
              <w:jc w:val="left"/>
              <w:rPr>
                <w:b/>
                <w:szCs w:val="24"/>
              </w:rPr>
            </w:pPr>
            <w:r w:rsidRPr="009528F5">
              <w:rPr>
                <w:b/>
                <w:szCs w:val="24"/>
              </w:rPr>
              <w:t>Duration      :</w:t>
            </w:r>
          </w:p>
        </w:tc>
        <w:tc>
          <w:tcPr>
            <w:tcW w:w="900" w:type="dxa"/>
          </w:tcPr>
          <w:p w:rsidR="001A7EC1" w:rsidRPr="009528F5" w:rsidRDefault="001A7EC1" w:rsidP="001A7EC1">
            <w:pPr>
              <w:pStyle w:val="Title"/>
              <w:jc w:val="left"/>
              <w:rPr>
                <w:b/>
                <w:szCs w:val="24"/>
              </w:rPr>
            </w:pPr>
            <w:r w:rsidRPr="009528F5">
              <w:rPr>
                <w:b/>
                <w:szCs w:val="24"/>
              </w:rPr>
              <w:t>3hrs</w:t>
            </w:r>
          </w:p>
        </w:tc>
      </w:tr>
      <w:tr w:rsidR="001A7EC1" w:rsidRPr="009528F5" w:rsidTr="007255C8">
        <w:tc>
          <w:tcPr>
            <w:tcW w:w="1616" w:type="dxa"/>
          </w:tcPr>
          <w:p w:rsidR="001A7EC1" w:rsidRPr="009528F5" w:rsidRDefault="001A7EC1" w:rsidP="001A7EC1">
            <w:pPr>
              <w:pStyle w:val="Title"/>
              <w:jc w:val="left"/>
              <w:rPr>
                <w:b/>
                <w:szCs w:val="24"/>
              </w:rPr>
            </w:pPr>
            <w:r w:rsidRPr="009528F5">
              <w:rPr>
                <w:b/>
                <w:szCs w:val="24"/>
              </w:rPr>
              <w:t xml:space="preserve">Sub. </w:t>
            </w:r>
            <w:proofErr w:type="gramStart"/>
            <w:r w:rsidRPr="009528F5">
              <w:rPr>
                <w:b/>
                <w:szCs w:val="24"/>
              </w:rPr>
              <w:t>Name :</w:t>
            </w:r>
            <w:proofErr w:type="gramEnd"/>
          </w:p>
        </w:tc>
        <w:tc>
          <w:tcPr>
            <w:tcW w:w="6232" w:type="dxa"/>
          </w:tcPr>
          <w:p w:rsidR="001A7EC1" w:rsidRPr="009528F5" w:rsidRDefault="001A7EC1" w:rsidP="001A7EC1">
            <w:pPr>
              <w:pStyle w:val="Title"/>
              <w:jc w:val="left"/>
              <w:rPr>
                <w:b/>
                <w:szCs w:val="24"/>
              </w:rPr>
            </w:pPr>
            <w:r w:rsidRPr="009528F5">
              <w:rPr>
                <w:b/>
                <w:szCs w:val="24"/>
              </w:rPr>
              <w:t>HUMAN VALUES AND ETHICS</w:t>
            </w:r>
          </w:p>
        </w:tc>
        <w:tc>
          <w:tcPr>
            <w:tcW w:w="1890" w:type="dxa"/>
          </w:tcPr>
          <w:p w:rsidR="001A7EC1" w:rsidRPr="009528F5" w:rsidRDefault="001A7EC1" w:rsidP="00F62AB8">
            <w:pPr>
              <w:pStyle w:val="Title"/>
              <w:jc w:val="left"/>
              <w:rPr>
                <w:b/>
                <w:szCs w:val="24"/>
              </w:rPr>
            </w:pPr>
            <w:r w:rsidRPr="009528F5">
              <w:rPr>
                <w:b/>
                <w:szCs w:val="24"/>
              </w:rPr>
              <w:t xml:space="preserve">Max. </w:t>
            </w:r>
            <w:proofErr w:type="gramStart"/>
            <w:r w:rsidRPr="009528F5">
              <w:rPr>
                <w:b/>
                <w:szCs w:val="24"/>
              </w:rPr>
              <w:t>Marks :</w:t>
            </w:r>
            <w:proofErr w:type="gramEnd"/>
          </w:p>
        </w:tc>
        <w:tc>
          <w:tcPr>
            <w:tcW w:w="900" w:type="dxa"/>
          </w:tcPr>
          <w:p w:rsidR="001A7EC1" w:rsidRPr="009528F5" w:rsidRDefault="001A7EC1" w:rsidP="001A7EC1">
            <w:pPr>
              <w:pStyle w:val="Title"/>
              <w:jc w:val="left"/>
              <w:rPr>
                <w:b/>
                <w:szCs w:val="24"/>
              </w:rPr>
            </w:pPr>
            <w:r w:rsidRPr="009528F5">
              <w:rPr>
                <w:b/>
                <w:szCs w:val="24"/>
              </w:rPr>
              <w:t>100</w:t>
            </w:r>
          </w:p>
        </w:tc>
      </w:tr>
    </w:tbl>
    <w:p w:rsidR="001A7EC1" w:rsidRDefault="001A7EC1" w:rsidP="005133D7">
      <w:pPr>
        <w:rPr>
          <w:b/>
          <w:u w:val="single"/>
        </w:rPr>
      </w:pPr>
    </w:p>
    <w:p w:rsidR="001A7EC1" w:rsidRPr="009528F5"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1"/>
        <w:gridCol w:w="7827"/>
        <w:gridCol w:w="1169"/>
        <w:gridCol w:w="901"/>
      </w:tblGrid>
      <w:tr w:rsidR="001A7EC1" w:rsidRPr="009528F5" w:rsidTr="001A7EC1">
        <w:tc>
          <w:tcPr>
            <w:tcW w:w="309" w:type="pct"/>
            <w:vAlign w:val="center"/>
          </w:tcPr>
          <w:p w:rsidR="001A7EC1" w:rsidRPr="009528F5" w:rsidRDefault="001A7EC1" w:rsidP="005133D7">
            <w:pPr>
              <w:jc w:val="center"/>
              <w:rPr>
                <w:b/>
                <w:sz w:val="24"/>
                <w:szCs w:val="24"/>
              </w:rPr>
            </w:pPr>
            <w:r w:rsidRPr="009528F5">
              <w:rPr>
                <w:b/>
                <w:sz w:val="24"/>
                <w:szCs w:val="24"/>
              </w:rPr>
              <w:t>Q. No.</w:t>
            </w:r>
          </w:p>
        </w:tc>
        <w:tc>
          <w:tcPr>
            <w:tcW w:w="3710" w:type="pct"/>
            <w:vAlign w:val="center"/>
          </w:tcPr>
          <w:p w:rsidR="001A7EC1" w:rsidRPr="009528F5" w:rsidRDefault="001A7EC1" w:rsidP="005133D7">
            <w:pPr>
              <w:jc w:val="center"/>
              <w:rPr>
                <w:b/>
                <w:sz w:val="24"/>
                <w:szCs w:val="24"/>
              </w:rPr>
            </w:pPr>
            <w:r w:rsidRPr="009528F5">
              <w:rPr>
                <w:b/>
                <w:sz w:val="24"/>
                <w:szCs w:val="24"/>
              </w:rPr>
              <w:t>Questions</w:t>
            </w:r>
          </w:p>
        </w:tc>
        <w:tc>
          <w:tcPr>
            <w:tcW w:w="554" w:type="pct"/>
          </w:tcPr>
          <w:p w:rsidR="001A7EC1" w:rsidRPr="009528F5" w:rsidRDefault="001A7EC1" w:rsidP="005133D7">
            <w:pPr>
              <w:jc w:val="center"/>
              <w:rPr>
                <w:b/>
                <w:sz w:val="24"/>
                <w:szCs w:val="24"/>
              </w:rPr>
            </w:pPr>
            <w:r w:rsidRPr="009528F5">
              <w:rPr>
                <w:b/>
                <w:sz w:val="24"/>
                <w:szCs w:val="24"/>
              </w:rPr>
              <w:t>Course Outcome / Pattern</w:t>
            </w:r>
          </w:p>
        </w:tc>
        <w:tc>
          <w:tcPr>
            <w:tcW w:w="427" w:type="pct"/>
            <w:vAlign w:val="center"/>
          </w:tcPr>
          <w:p w:rsidR="001A7EC1" w:rsidRPr="009528F5" w:rsidRDefault="001A7EC1" w:rsidP="005133D7">
            <w:pPr>
              <w:jc w:val="center"/>
              <w:rPr>
                <w:b/>
                <w:sz w:val="24"/>
                <w:szCs w:val="24"/>
              </w:rPr>
            </w:pPr>
            <w:r w:rsidRPr="009528F5">
              <w:rPr>
                <w:b/>
                <w:sz w:val="24"/>
                <w:szCs w:val="24"/>
              </w:rPr>
              <w:t>Marks</w:t>
            </w:r>
          </w:p>
        </w:tc>
      </w:tr>
      <w:tr w:rsidR="001A7EC1" w:rsidRPr="009528F5"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9528F5">
              <w:rPr>
                <w:b/>
                <w:sz w:val="24"/>
                <w:szCs w:val="24"/>
                <w:u w:val="single"/>
              </w:rPr>
              <w:t>PART – A (20</w:t>
            </w:r>
            <w:r>
              <w:rPr>
                <w:b/>
                <w:sz w:val="24"/>
                <w:szCs w:val="24"/>
                <w:u w:val="single"/>
              </w:rPr>
              <w:t xml:space="preserve"> </w:t>
            </w:r>
            <w:r w:rsidRPr="009528F5">
              <w:rPr>
                <w:b/>
                <w:sz w:val="24"/>
                <w:szCs w:val="24"/>
                <w:u w:val="single"/>
              </w:rPr>
              <w:t>X</w:t>
            </w:r>
            <w:r>
              <w:rPr>
                <w:b/>
                <w:sz w:val="24"/>
                <w:szCs w:val="24"/>
                <w:u w:val="single"/>
              </w:rPr>
              <w:t xml:space="preserve"> </w:t>
            </w:r>
            <w:r w:rsidRPr="009528F5">
              <w:rPr>
                <w:b/>
                <w:sz w:val="24"/>
                <w:szCs w:val="24"/>
                <w:u w:val="single"/>
              </w:rPr>
              <w:t>1 = 20 MARKS)</w:t>
            </w:r>
          </w:p>
          <w:p w:rsidR="001A7EC1" w:rsidRPr="009528F5" w:rsidRDefault="001A7EC1" w:rsidP="001A7EC1">
            <w:pPr>
              <w:jc w:val="center"/>
              <w:rPr>
                <w:b/>
                <w:sz w:val="24"/>
                <w:szCs w:val="24"/>
                <w:u w:val="single"/>
              </w:rPr>
            </w:pPr>
          </w:p>
        </w:tc>
      </w:tr>
      <w:tr w:rsidR="001A7EC1" w:rsidRPr="009528F5" w:rsidTr="001A7EC1">
        <w:tc>
          <w:tcPr>
            <w:tcW w:w="309" w:type="pct"/>
            <w:vAlign w:val="center"/>
          </w:tcPr>
          <w:p w:rsidR="001A7EC1" w:rsidRPr="009528F5" w:rsidRDefault="001A7EC1" w:rsidP="001A7EC1">
            <w:pPr>
              <w:jc w:val="center"/>
              <w:rPr>
                <w:sz w:val="24"/>
                <w:szCs w:val="24"/>
              </w:rPr>
            </w:pPr>
            <w:r w:rsidRPr="009528F5">
              <w:rPr>
                <w:sz w:val="24"/>
                <w:szCs w:val="24"/>
              </w:rPr>
              <w:t>1.</w:t>
            </w:r>
          </w:p>
        </w:tc>
        <w:tc>
          <w:tcPr>
            <w:tcW w:w="3710" w:type="pct"/>
          </w:tcPr>
          <w:p w:rsidR="001A7EC1" w:rsidRPr="009528F5" w:rsidRDefault="001A7EC1" w:rsidP="001A7EC1">
            <w:pPr>
              <w:shd w:val="clear" w:color="auto" w:fill="FFFFFF"/>
              <w:jc w:val="both"/>
              <w:rPr>
                <w:color w:val="000000"/>
                <w:sz w:val="24"/>
                <w:szCs w:val="24"/>
                <w:lang w:eastAsia="en-IN"/>
              </w:rPr>
            </w:pPr>
            <w:r w:rsidRPr="009528F5">
              <w:rPr>
                <w:color w:val="000000"/>
                <w:sz w:val="24"/>
                <w:szCs w:val="24"/>
                <w:lang w:eastAsia="en-IN"/>
              </w:rPr>
              <w:t>The rules by which we make decisions about right and wrong is known as_____</w:t>
            </w:r>
            <w:r>
              <w:rPr>
                <w:color w:val="000000"/>
                <w:sz w:val="24"/>
                <w:szCs w:val="24"/>
                <w:lang w:eastAsia="en-IN"/>
              </w:rPr>
              <w:t>______.</w:t>
            </w:r>
          </w:p>
        </w:tc>
        <w:tc>
          <w:tcPr>
            <w:tcW w:w="554" w:type="pct"/>
            <w:vAlign w:val="center"/>
          </w:tcPr>
          <w:p w:rsidR="001A7EC1" w:rsidRPr="009528F5" w:rsidRDefault="001A7EC1" w:rsidP="001A7EC1">
            <w:pPr>
              <w:jc w:val="center"/>
              <w:rPr>
                <w:sz w:val="24"/>
                <w:szCs w:val="24"/>
              </w:rPr>
            </w:pPr>
            <w:r w:rsidRPr="009528F5">
              <w:rPr>
                <w:sz w:val="24"/>
                <w:szCs w:val="24"/>
              </w:rPr>
              <w:t>CO1 / U</w:t>
            </w:r>
          </w:p>
        </w:tc>
        <w:tc>
          <w:tcPr>
            <w:tcW w:w="427" w:type="pct"/>
            <w:vAlign w:val="center"/>
          </w:tcPr>
          <w:p w:rsidR="001A7EC1" w:rsidRPr="009528F5" w:rsidRDefault="001A7EC1" w:rsidP="001A7EC1">
            <w:pPr>
              <w:jc w:val="center"/>
              <w:rPr>
                <w:sz w:val="24"/>
                <w:szCs w:val="24"/>
              </w:rPr>
            </w:pPr>
            <w:r w:rsidRPr="009528F5">
              <w:rPr>
                <w:sz w:val="24"/>
                <w:szCs w:val="24"/>
              </w:rPr>
              <w:t>1</w:t>
            </w:r>
          </w:p>
        </w:tc>
      </w:tr>
      <w:tr w:rsidR="001A7EC1" w:rsidRPr="009528F5" w:rsidTr="001A7EC1">
        <w:tc>
          <w:tcPr>
            <w:tcW w:w="309" w:type="pct"/>
            <w:vAlign w:val="center"/>
          </w:tcPr>
          <w:p w:rsidR="001A7EC1" w:rsidRPr="009528F5" w:rsidRDefault="001A7EC1" w:rsidP="001A7EC1">
            <w:pPr>
              <w:jc w:val="center"/>
              <w:rPr>
                <w:sz w:val="24"/>
                <w:szCs w:val="24"/>
              </w:rPr>
            </w:pPr>
            <w:r w:rsidRPr="009528F5">
              <w:rPr>
                <w:sz w:val="24"/>
                <w:szCs w:val="24"/>
              </w:rPr>
              <w:t>2.</w:t>
            </w:r>
          </w:p>
        </w:tc>
        <w:tc>
          <w:tcPr>
            <w:tcW w:w="3710" w:type="pct"/>
          </w:tcPr>
          <w:p w:rsidR="001A7EC1" w:rsidRPr="009528F5" w:rsidRDefault="001A7EC1" w:rsidP="001A7EC1">
            <w:pPr>
              <w:shd w:val="clear" w:color="auto" w:fill="FFFFFF"/>
              <w:jc w:val="both"/>
              <w:rPr>
                <w:color w:val="000000"/>
                <w:sz w:val="24"/>
                <w:szCs w:val="24"/>
                <w:lang w:eastAsia="en-IN"/>
              </w:rPr>
            </w:pPr>
            <w:r w:rsidRPr="009528F5">
              <w:rPr>
                <w:color w:val="000000"/>
                <w:sz w:val="24"/>
                <w:szCs w:val="24"/>
                <w:lang w:eastAsia="en-IN"/>
              </w:rPr>
              <w:t>A sense of knowing that our life has meaning, value and imp</w:t>
            </w:r>
            <w:r>
              <w:rPr>
                <w:color w:val="000000"/>
                <w:sz w:val="24"/>
                <w:szCs w:val="24"/>
                <w:lang w:eastAsia="en-IN"/>
              </w:rPr>
              <w:t>ortance is known as ___________.</w:t>
            </w:r>
          </w:p>
        </w:tc>
        <w:tc>
          <w:tcPr>
            <w:tcW w:w="554" w:type="pct"/>
            <w:vAlign w:val="center"/>
          </w:tcPr>
          <w:p w:rsidR="001A7EC1" w:rsidRPr="009528F5" w:rsidRDefault="001A7EC1" w:rsidP="001A7EC1">
            <w:pPr>
              <w:jc w:val="center"/>
              <w:rPr>
                <w:sz w:val="24"/>
                <w:szCs w:val="24"/>
              </w:rPr>
            </w:pPr>
            <w:r w:rsidRPr="009528F5">
              <w:rPr>
                <w:sz w:val="24"/>
                <w:szCs w:val="24"/>
              </w:rPr>
              <w:t>CO5 / U</w:t>
            </w:r>
          </w:p>
        </w:tc>
        <w:tc>
          <w:tcPr>
            <w:tcW w:w="427" w:type="pct"/>
            <w:vAlign w:val="center"/>
          </w:tcPr>
          <w:p w:rsidR="001A7EC1" w:rsidRPr="009528F5" w:rsidRDefault="001A7EC1" w:rsidP="001A7EC1">
            <w:pPr>
              <w:jc w:val="center"/>
              <w:rPr>
                <w:sz w:val="24"/>
                <w:szCs w:val="24"/>
              </w:rPr>
            </w:pPr>
            <w:r w:rsidRPr="009528F5">
              <w:rPr>
                <w:sz w:val="24"/>
                <w:szCs w:val="24"/>
              </w:rPr>
              <w:t>1</w:t>
            </w:r>
          </w:p>
        </w:tc>
      </w:tr>
      <w:tr w:rsidR="001A7EC1" w:rsidRPr="009528F5" w:rsidTr="001A7EC1">
        <w:tc>
          <w:tcPr>
            <w:tcW w:w="309" w:type="pct"/>
            <w:vAlign w:val="center"/>
          </w:tcPr>
          <w:p w:rsidR="001A7EC1" w:rsidRPr="009528F5" w:rsidRDefault="001A7EC1" w:rsidP="001A7EC1">
            <w:pPr>
              <w:jc w:val="center"/>
              <w:rPr>
                <w:sz w:val="24"/>
                <w:szCs w:val="24"/>
              </w:rPr>
            </w:pPr>
            <w:r w:rsidRPr="009528F5">
              <w:rPr>
                <w:sz w:val="24"/>
                <w:szCs w:val="24"/>
              </w:rPr>
              <w:t>3.</w:t>
            </w:r>
          </w:p>
        </w:tc>
        <w:tc>
          <w:tcPr>
            <w:tcW w:w="3710" w:type="pct"/>
          </w:tcPr>
          <w:p w:rsidR="001A7EC1" w:rsidRPr="009528F5" w:rsidRDefault="001A7EC1" w:rsidP="001A7EC1">
            <w:pPr>
              <w:jc w:val="both"/>
              <w:rPr>
                <w:sz w:val="24"/>
                <w:szCs w:val="24"/>
              </w:rPr>
            </w:pPr>
            <w:r w:rsidRPr="009528F5">
              <w:rPr>
                <w:sz w:val="24"/>
                <w:szCs w:val="24"/>
                <w:lang w:eastAsia="en-IN"/>
              </w:rPr>
              <w:t>What is the foundation of critical thinking?</w:t>
            </w:r>
          </w:p>
        </w:tc>
        <w:tc>
          <w:tcPr>
            <w:tcW w:w="554" w:type="pct"/>
            <w:vAlign w:val="center"/>
          </w:tcPr>
          <w:p w:rsidR="001A7EC1" w:rsidRPr="009528F5" w:rsidRDefault="001A7EC1" w:rsidP="001A7EC1">
            <w:pPr>
              <w:jc w:val="center"/>
              <w:rPr>
                <w:sz w:val="24"/>
                <w:szCs w:val="24"/>
              </w:rPr>
            </w:pPr>
            <w:r w:rsidRPr="009528F5">
              <w:rPr>
                <w:sz w:val="24"/>
                <w:szCs w:val="24"/>
              </w:rPr>
              <w:t>CO2 / U</w:t>
            </w:r>
          </w:p>
        </w:tc>
        <w:tc>
          <w:tcPr>
            <w:tcW w:w="427" w:type="pct"/>
            <w:vAlign w:val="center"/>
          </w:tcPr>
          <w:p w:rsidR="001A7EC1" w:rsidRPr="009528F5" w:rsidRDefault="001A7EC1" w:rsidP="001A7EC1">
            <w:pPr>
              <w:jc w:val="center"/>
              <w:rPr>
                <w:sz w:val="24"/>
                <w:szCs w:val="24"/>
              </w:rPr>
            </w:pPr>
            <w:r w:rsidRPr="009528F5">
              <w:rPr>
                <w:sz w:val="24"/>
                <w:szCs w:val="24"/>
              </w:rPr>
              <w:t>1</w:t>
            </w:r>
          </w:p>
        </w:tc>
      </w:tr>
      <w:tr w:rsidR="001A7EC1" w:rsidRPr="009528F5" w:rsidTr="001A7EC1">
        <w:tc>
          <w:tcPr>
            <w:tcW w:w="309" w:type="pct"/>
            <w:vAlign w:val="center"/>
          </w:tcPr>
          <w:p w:rsidR="001A7EC1" w:rsidRPr="009528F5" w:rsidRDefault="001A7EC1" w:rsidP="001A7EC1">
            <w:pPr>
              <w:jc w:val="center"/>
              <w:rPr>
                <w:sz w:val="24"/>
                <w:szCs w:val="24"/>
              </w:rPr>
            </w:pPr>
            <w:r w:rsidRPr="009528F5">
              <w:rPr>
                <w:sz w:val="24"/>
                <w:szCs w:val="24"/>
              </w:rPr>
              <w:t>4.</w:t>
            </w:r>
          </w:p>
        </w:tc>
        <w:tc>
          <w:tcPr>
            <w:tcW w:w="3710" w:type="pct"/>
          </w:tcPr>
          <w:p w:rsidR="001A7EC1" w:rsidRPr="009528F5" w:rsidRDefault="001A7EC1" w:rsidP="001A7EC1">
            <w:pPr>
              <w:jc w:val="both"/>
              <w:rPr>
                <w:sz w:val="24"/>
                <w:szCs w:val="24"/>
              </w:rPr>
            </w:pPr>
            <w:r w:rsidRPr="009528F5">
              <w:rPr>
                <w:sz w:val="24"/>
                <w:szCs w:val="24"/>
              </w:rPr>
              <w:t>The process of finding out what is valuable to me by investigating within myself is termed as___________</w:t>
            </w:r>
            <w:r>
              <w:rPr>
                <w:sz w:val="24"/>
                <w:szCs w:val="24"/>
              </w:rPr>
              <w:t>.</w:t>
            </w:r>
          </w:p>
        </w:tc>
        <w:tc>
          <w:tcPr>
            <w:tcW w:w="554" w:type="pct"/>
            <w:vAlign w:val="center"/>
          </w:tcPr>
          <w:p w:rsidR="001A7EC1" w:rsidRPr="009528F5" w:rsidRDefault="001A7EC1" w:rsidP="001A7EC1">
            <w:pPr>
              <w:jc w:val="center"/>
              <w:rPr>
                <w:sz w:val="24"/>
                <w:szCs w:val="24"/>
              </w:rPr>
            </w:pPr>
            <w:r w:rsidRPr="009528F5">
              <w:rPr>
                <w:sz w:val="24"/>
                <w:szCs w:val="24"/>
              </w:rPr>
              <w:t>CO2 / U</w:t>
            </w:r>
          </w:p>
        </w:tc>
        <w:tc>
          <w:tcPr>
            <w:tcW w:w="427" w:type="pct"/>
            <w:vAlign w:val="center"/>
          </w:tcPr>
          <w:p w:rsidR="001A7EC1" w:rsidRPr="009528F5" w:rsidRDefault="001A7EC1" w:rsidP="001A7EC1">
            <w:pPr>
              <w:jc w:val="center"/>
              <w:rPr>
                <w:sz w:val="24"/>
                <w:szCs w:val="24"/>
              </w:rPr>
            </w:pPr>
            <w:r w:rsidRPr="009528F5">
              <w:rPr>
                <w:sz w:val="24"/>
                <w:szCs w:val="24"/>
              </w:rPr>
              <w:t>1</w:t>
            </w:r>
          </w:p>
        </w:tc>
      </w:tr>
      <w:tr w:rsidR="001A7EC1" w:rsidRPr="009528F5" w:rsidTr="001A7EC1">
        <w:tc>
          <w:tcPr>
            <w:tcW w:w="309" w:type="pct"/>
            <w:vAlign w:val="center"/>
          </w:tcPr>
          <w:p w:rsidR="001A7EC1" w:rsidRPr="009528F5" w:rsidRDefault="001A7EC1" w:rsidP="001A7EC1">
            <w:pPr>
              <w:jc w:val="center"/>
              <w:rPr>
                <w:sz w:val="24"/>
                <w:szCs w:val="24"/>
              </w:rPr>
            </w:pPr>
            <w:r w:rsidRPr="009528F5">
              <w:rPr>
                <w:sz w:val="24"/>
                <w:szCs w:val="24"/>
              </w:rPr>
              <w:t>5.</w:t>
            </w:r>
          </w:p>
        </w:tc>
        <w:tc>
          <w:tcPr>
            <w:tcW w:w="3710" w:type="pct"/>
          </w:tcPr>
          <w:p w:rsidR="001A7EC1" w:rsidRPr="009528F5" w:rsidRDefault="001A7EC1" w:rsidP="001A7EC1">
            <w:pPr>
              <w:jc w:val="both"/>
              <w:rPr>
                <w:sz w:val="24"/>
                <w:szCs w:val="24"/>
              </w:rPr>
            </w:pPr>
            <w:r w:rsidRPr="009528F5">
              <w:rPr>
                <w:sz w:val="24"/>
                <w:szCs w:val="24"/>
                <w:lang w:eastAsia="en-IN"/>
              </w:rPr>
              <w:t>Mention one of the key components of emotional intelligence.</w:t>
            </w:r>
          </w:p>
        </w:tc>
        <w:tc>
          <w:tcPr>
            <w:tcW w:w="554" w:type="pct"/>
            <w:vAlign w:val="center"/>
          </w:tcPr>
          <w:p w:rsidR="001A7EC1" w:rsidRPr="009528F5" w:rsidRDefault="001A7EC1" w:rsidP="001A7EC1">
            <w:pPr>
              <w:jc w:val="center"/>
              <w:rPr>
                <w:sz w:val="24"/>
                <w:szCs w:val="24"/>
              </w:rPr>
            </w:pPr>
            <w:r w:rsidRPr="009528F5">
              <w:rPr>
                <w:sz w:val="24"/>
                <w:szCs w:val="24"/>
              </w:rPr>
              <w:t>CO3 / U</w:t>
            </w:r>
          </w:p>
        </w:tc>
        <w:tc>
          <w:tcPr>
            <w:tcW w:w="427" w:type="pct"/>
            <w:vAlign w:val="center"/>
          </w:tcPr>
          <w:p w:rsidR="001A7EC1" w:rsidRPr="009528F5" w:rsidRDefault="001A7EC1" w:rsidP="001A7EC1">
            <w:pPr>
              <w:jc w:val="center"/>
              <w:rPr>
                <w:sz w:val="24"/>
                <w:szCs w:val="24"/>
              </w:rPr>
            </w:pPr>
            <w:r w:rsidRPr="009528F5">
              <w:rPr>
                <w:sz w:val="24"/>
                <w:szCs w:val="24"/>
              </w:rPr>
              <w:t>1</w:t>
            </w:r>
          </w:p>
        </w:tc>
      </w:tr>
      <w:tr w:rsidR="001A7EC1" w:rsidRPr="009528F5" w:rsidTr="001A7EC1">
        <w:tc>
          <w:tcPr>
            <w:tcW w:w="309" w:type="pct"/>
            <w:vAlign w:val="center"/>
          </w:tcPr>
          <w:p w:rsidR="001A7EC1" w:rsidRPr="009528F5" w:rsidRDefault="001A7EC1" w:rsidP="001A7EC1">
            <w:pPr>
              <w:jc w:val="center"/>
              <w:rPr>
                <w:sz w:val="24"/>
                <w:szCs w:val="24"/>
              </w:rPr>
            </w:pPr>
            <w:r w:rsidRPr="009528F5">
              <w:rPr>
                <w:sz w:val="24"/>
                <w:szCs w:val="24"/>
              </w:rPr>
              <w:t>6.</w:t>
            </w:r>
          </w:p>
        </w:tc>
        <w:tc>
          <w:tcPr>
            <w:tcW w:w="3710" w:type="pct"/>
          </w:tcPr>
          <w:p w:rsidR="001A7EC1" w:rsidRPr="009528F5" w:rsidRDefault="001A7EC1" w:rsidP="001A7EC1">
            <w:pPr>
              <w:jc w:val="both"/>
              <w:rPr>
                <w:sz w:val="24"/>
                <w:szCs w:val="24"/>
              </w:rPr>
            </w:pPr>
            <w:r w:rsidRPr="009528F5">
              <w:rPr>
                <w:sz w:val="24"/>
                <w:szCs w:val="24"/>
                <w:lang w:eastAsia="en-IN"/>
              </w:rPr>
              <w:t>Name the virtue that helps to distinguish between wants and needs.</w:t>
            </w:r>
          </w:p>
        </w:tc>
        <w:tc>
          <w:tcPr>
            <w:tcW w:w="554" w:type="pct"/>
            <w:vAlign w:val="center"/>
          </w:tcPr>
          <w:p w:rsidR="001A7EC1" w:rsidRPr="009528F5" w:rsidRDefault="001A7EC1" w:rsidP="001A7EC1">
            <w:pPr>
              <w:jc w:val="center"/>
              <w:rPr>
                <w:sz w:val="24"/>
                <w:szCs w:val="24"/>
              </w:rPr>
            </w:pPr>
            <w:r w:rsidRPr="009528F5">
              <w:rPr>
                <w:sz w:val="24"/>
                <w:szCs w:val="24"/>
              </w:rPr>
              <w:t>CO4 / U</w:t>
            </w:r>
          </w:p>
        </w:tc>
        <w:tc>
          <w:tcPr>
            <w:tcW w:w="427" w:type="pct"/>
            <w:vAlign w:val="center"/>
          </w:tcPr>
          <w:p w:rsidR="001A7EC1" w:rsidRPr="009528F5" w:rsidRDefault="001A7EC1" w:rsidP="001A7EC1">
            <w:pPr>
              <w:jc w:val="center"/>
              <w:rPr>
                <w:sz w:val="24"/>
                <w:szCs w:val="24"/>
              </w:rPr>
            </w:pPr>
            <w:r w:rsidRPr="009528F5">
              <w:rPr>
                <w:sz w:val="24"/>
                <w:szCs w:val="24"/>
              </w:rPr>
              <w:t>1</w:t>
            </w:r>
          </w:p>
        </w:tc>
      </w:tr>
      <w:tr w:rsidR="001A7EC1" w:rsidRPr="009528F5" w:rsidTr="001A7EC1">
        <w:tc>
          <w:tcPr>
            <w:tcW w:w="309" w:type="pct"/>
            <w:vAlign w:val="center"/>
          </w:tcPr>
          <w:p w:rsidR="001A7EC1" w:rsidRPr="009528F5" w:rsidRDefault="001A7EC1" w:rsidP="001A7EC1">
            <w:pPr>
              <w:jc w:val="center"/>
              <w:rPr>
                <w:sz w:val="24"/>
                <w:szCs w:val="24"/>
              </w:rPr>
            </w:pPr>
            <w:r w:rsidRPr="009528F5">
              <w:rPr>
                <w:sz w:val="24"/>
                <w:szCs w:val="24"/>
              </w:rPr>
              <w:t>7.</w:t>
            </w:r>
          </w:p>
        </w:tc>
        <w:tc>
          <w:tcPr>
            <w:tcW w:w="3710" w:type="pct"/>
          </w:tcPr>
          <w:p w:rsidR="001A7EC1" w:rsidRPr="009528F5" w:rsidRDefault="001A7EC1" w:rsidP="001A7EC1">
            <w:pPr>
              <w:jc w:val="both"/>
              <w:rPr>
                <w:sz w:val="24"/>
                <w:szCs w:val="24"/>
              </w:rPr>
            </w:pPr>
            <w:r w:rsidRPr="009528F5">
              <w:rPr>
                <w:sz w:val="24"/>
                <w:szCs w:val="24"/>
                <w:lang w:eastAsia="en-IN"/>
              </w:rPr>
              <w:t>Combination of past experience and personal values is called as___________</w:t>
            </w:r>
            <w:r>
              <w:rPr>
                <w:sz w:val="24"/>
                <w:szCs w:val="24"/>
                <w:lang w:eastAsia="en-IN"/>
              </w:rPr>
              <w:t>.</w:t>
            </w:r>
          </w:p>
        </w:tc>
        <w:tc>
          <w:tcPr>
            <w:tcW w:w="554" w:type="pct"/>
            <w:vAlign w:val="center"/>
          </w:tcPr>
          <w:p w:rsidR="001A7EC1" w:rsidRPr="009528F5" w:rsidRDefault="001A7EC1" w:rsidP="001A7EC1">
            <w:pPr>
              <w:jc w:val="center"/>
              <w:rPr>
                <w:sz w:val="24"/>
                <w:szCs w:val="24"/>
              </w:rPr>
            </w:pPr>
            <w:r w:rsidRPr="009528F5">
              <w:rPr>
                <w:sz w:val="24"/>
                <w:szCs w:val="24"/>
              </w:rPr>
              <w:t>CO3 / U</w:t>
            </w:r>
          </w:p>
        </w:tc>
        <w:tc>
          <w:tcPr>
            <w:tcW w:w="427" w:type="pct"/>
            <w:vAlign w:val="center"/>
          </w:tcPr>
          <w:p w:rsidR="001A7EC1" w:rsidRPr="009528F5" w:rsidRDefault="001A7EC1" w:rsidP="001A7EC1">
            <w:pPr>
              <w:jc w:val="center"/>
              <w:rPr>
                <w:sz w:val="24"/>
                <w:szCs w:val="24"/>
              </w:rPr>
            </w:pPr>
            <w:r w:rsidRPr="009528F5">
              <w:rPr>
                <w:sz w:val="24"/>
                <w:szCs w:val="24"/>
              </w:rPr>
              <w:t>1</w:t>
            </w:r>
          </w:p>
        </w:tc>
      </w:tr>
      <w:tr w:rsidR="001A7EC1" w:rsidRPr="009528F5" w:rsidTr="001A7EC1">
        <w:tc>
          <w:tcPr>
            <w:tcW w:w="309" w:type="pct"/>
            <w:vAlign w:val="center"/>
          </w:tcPr>
          <w:p w:rsidR="001A7EC1" w:rsidRPr="009528F5" w:rsidRDefault="001A7EC1" w:rsidP="001A7EC1">
            <w:pPr>
              <w:jc w:val="center"/>
              <w:rPr>
                <w:sz w:val="24"/>
                <w:szCs w:val="24"/>
              </w:rPr>
            </w:pPr>
            <w:r w:rsidRPr="009528F5">
              <w:rPr>
                <w:sz w:val="24"/>
                <w:szCs w:val="24"/>
              </w:rPr>
              <w:t>8.</w:t>
            </w:r>
          </w:p>
        </w:tc>
        <w:tc>
          <w:tcPr>
            <w:tcW w:w="3710" w:type="pct"/>
          </w:tcPr>
          <w:p w:rsidR="001A7EC1" w:rsidRPr="009528F5" w:rsidRDefault="001A7EC1" w:rsidP="001A7EC1">
            <w:pPr>
              <w:jc w:val="both"/>
              <w:rPr>
                <w:sz w:val="24"/>
                <w:szCs w:val="24"/>
              </w:rPr>
            </w:pPr>
            <w:r w:rsidRPr="009528F5">
              <w:rPr>
                <w:sz w:val="24"/>
                <w:szCs w:val="24"/>
                <w:lang w:eastAsia="en-IN"/>
              </w:rPr>
              <w:t>Name the virtue that drives people to keep going even in the face of set-backs.</w:t>
            </w:r>
          </w:p>
        </w:tc>
        <w:tc>
          <w:tcPr>
            <w:tcW w:w="554" w:type="pct"/>
            <w:vAlign w:val="center"/>
          </w:tcPr>
          <w:p w:rsidR="001A7EC1" w:rsidRPr="009528F5" w:rsidRDefault="001A7EC1" w:rsidP="001A7EC1">
            <w:pPr>
              <w:jc w:val="center"/>
              <w:rPr>
                <w:sz w:val="24"/>
                <w:szCs w:val="24"/>
              </w:rPr>
            </w:pPr>
            <w:r w:rsidRPr="009528F5">
              <w:rPr>
                <w:sz w:val="24"/>
                <w:szCs w:val="24"/>
              </w:rPr>
              <w:t>CO5 / U</w:t>
            </w:r>
          </w:p>
        </w:tc>
        <w:tc>
          <w:tcPr>
            <w:tcW w:w="427" w:type="pct"/>
            <w:vAlign w:val="center"/>
          </w:tcPr>
          <w:p w:rsidR="001A7EC1" w:rsidRPr="009528F5" w:rsidRDefault="001A7EC1" w:rsidP="001A7EC1">
            <w:pPr>
              <w:jc w:val="center"/>
              <w:rPr>
                <w:sz w:val="24"/>
                <w:szCs w:val="24"/>
              </w:rPr>
            </w:pPr>
            <w:r w:rsidRPr="009528F5">
              <w:rPr>
                <w:sz w:val="24"/>
                <w:szCs w:val="24"/>
              </w:rPr>
              <w:t>1</w:t>
            </w:r>
          </w:p>
        </w:tc>
      </w:tr>
      <w:tr w:rsidR="001A7EC1" w:rsidRPr="009528F5" w:rsidTr="001A7EC1">
        <w:tc>
          <w:tcPr>
            <w:tcW w:w="309" w:type="pct"/>
            <w:vAlign w:val="center"/>
          </w:tcPr>
          <w:p w:rsidR="001A7EC1" w:rsidRPr="009528F5" w:rsidRDefault="001A7EC1" w:rsidP="001A7EC1">
            <w:pPr>
              <w:jc w:val="center"/>
              <w:rPr>
                <w:sz w:val="24"/>
                <w:szCs w:val="24"/>
              </w:rPr>
            </w:pPr>
            <w:r w:rsidRPr="009528F5">
              <w:rPr>
                <w:sz w:val="24"/>
                <w:szCs w:val="24"/>
              </w:rPr>
              <w:t>9.</w:t>
            </w:r>
          </w:p>
        </w:tc>
        <w:tc>
          <w:tcPr>
            <w:tcW w:w="3710" w:type="pct"/>
          </w:tcPr>
          <w:p w:rsidR="001A7EC1" w:rsidRPr="009528F5" w:rsidRDefault="001A7EC1" w:rsidP="001A7EC1">
            <w:pPr>
              <w:jc w:val="both"/>
              <w:rPr>
                <w:sz w:val="24"/>
                <w:szCs w:val="24"/>
              </w:rPr>
            </w:pPr>
            <w:r w:rsidRPr="009528F5">
              <w:rPr>
                <w:sz w:val="24"/>
                <w:szCs w:val="24"/>
              </w:rPr>
              <w:t>The mental and physical ability to cope up with challenges without becoming ill is known as __________</w:t>
            </w:r>
            <w:r>
              <w:rPr>
                <w:sz w:val="24"/>
                <w:szCs w:val="24"/>
              </w:rPr>
              <w:t>.</w:t>
            </w:r>
          </w:p>
        </w:tc>
        <w:tc>
          <w:tcPr>
            <w:tcW w:w="554" w:type="pct"/>
            <w:vAlign w:val="center"/>
          </w:tcPr>
          <w:p w:rsidR="001A7EC1" w:rsidRPr="009528F5" w:rsidRDefault="001A7EC1" w:rsidP="001A7EC1">
            <w:pPr>
              <w:jc w:val="center"/>
              <w:rPr>
                <w:sz w:val="24"/>
                <w:szCs w:val="24"/>
              </w:rPr>
            </w:pPr>
            <w:r w:rsidRPr="009528F5">
              <w:rPr>
                <w:sz w:val="24"/>
                <w:szCs w:val="24"/>
              </w:rPr>
              <w:t>CO4 / U</w:t>
            </w:r>
          </w:p>
        </w:tc>
        <w:tc>
          <w:tcPr>
            <w:tcW w:w="427" w:type="pct"/>
            <w:vAlign w:val="center"/>
          </w:tcPr>
          <w:p w:rsidR="001A7EC1" w:rsidRPr="009528F5" w:rsidRDefault="001A7EC1" w:rsidP="001A7EC1">
            <w:pPr>
              <w:jc w:val="center"/>
              <w:rPr>
                <w:sz w:val="24"/>
                <w:szCs w:val="24"/>
              </w:rPr>
            </w:pPr>
            <w:r w:rsidRPr="009528F5">
              <w:rPr>
                <w:sz w:val="24"/>
                <w:szCs w:val="24"/>
              </w:rPr>
              <w:t>1</w:t>
            </w:r>
          </w:p>
        </w:tc>
      </w:tr>
      <w:tr w:rsidR="001A7EC1" w:rsidRPr="009528F5" w:rsidTr="001A7EC1">
        <w:tc>
          <w:tcPr>
            <w:tcW w:w="309" w:type="pct"/>
            <w:vAlign w:val="center"/>
          </w:tcPr>
          <w:p w:rsidR="001A7EC1" w:rsidRPr="009528F5" w:rsidRDefault="001A7EC1" w:rsidP="001A7EC1">
            <w:pPr>
              <w:jc w:val="center"/>
              <w:rPr>
                <w:sz w:val="24"/>
                <w:szCs w:val="24"/>
              </w:rPr>
            </w:pPr>
            <w:r w:rsidRPr="009528F5">
              <w:rPr>
                <w:sz w:val="24"/>
                <w:szCs w:val="24"/>
              </w:rPr>
              <w:t>10.</w:t>
            </w:r>
          </w:p>
        </w:tc>
        <w:tc>
          <w:tcPr>
            <w:tcW w:w="3710" w:type="pct"/>
          </w:tcPr>
          <w:p w:rsidR="001A7EC1" w:rsidRPr="009528F5" w:rsidRDefault="001A7EC1" w:rsidP="001A7EC1">
            <w:pPr>
              <w:jc w:val="both"/>
              <w:rPr>
                <w:sz w:val="24"/>
                <w:szCs w:val="24"/>
              </w:rPr>
            </w:pPr>
            <w:r w:rsidRPr="009528F5">
              <w:rPr>
                <w:sz w:val="24"/>
                <w:szCs w:val="24"/>
              </w:rPr>
              <w:t>A pathway to change our way of thinking, feeling, and behaving is termed as _______</w:t>
            </w:r>
            <w:r>
              <w:rPr>
                <w:sz w:val="24"/>
                <w:szCs w:val="24"/>
              </w:rPr>
              <w:t>____.</w:t>
            </w:r>
          </w:p>
        </w:tc>
        <w:tc>
          <w:tcPr>
            <w:tcW w:w="554" w:type="pct"/>
            <w:vAlign w:val="center"/>
          </w:tcPr>
          <w:p w:rsidR="001A7EC1" w:rsidRPr="009528F5" w:rsidRDefault="001A7EC1" w:rsidP="001A7EC1">
            <w:pPr>
              <w:jc w:val="center"/>
              <w:rPr>
                <w:sz w:val="24"/>
                <w:szCs w:val="24"/>
              </w:rPr>
            </w:pPr>
            <w:r w:rsidRPr="009528F5">
              <w:rPr>
                <w:sz w:val="24"/>
                <w:szCs w:val="24"/>
              </w:rPr>
              <w:t>CO4 / U</w:t>
            </w:r>
          </w:p>
        </w:tc>
        <w:tc>
          <w:tcPr>
            <w:tcW w:w="427" w:type="pct"/>
            <w:vAlign w:val="center"/>
          </w:tcPr>
          <w:p w:rsidR="001A7EC1" w:rsidRPr="009528F5" w:rsidRDefault="001A7EC1" w:rsidP="001A7EC1">
            <w:pPr>
              <w:jc w:val="center"/>
              <w:rPr>
                <w:sz w:val="24"/>
                <w:szCs w:val="24"/>
              </w:rPr>
            </w:pPr>
            <w:r w:rsidRPr="009528F5">
              <w:rPr>
                <w:sz w:val="24"/>
                <w:szCs w:val="24"/>
              </w:rPr>
              <w:t>1</w:t>
            </w:r>
          </w:p>
        </w:tc>
      </w:tr>
      <w:tr w:rsidR="001A7EC1" w:rsidRPr="009528F5" w:rsidTr="001A7EC1">
        <w:tc>
          <w:tcPr>
            <w:tcW w:w="309" w:type="pct"/>
            <w:vAlign w:val="center"/>
          </w:tcPr>
          <w:p w:rsidR="001A7EC1" w:rsidRPr="009528F5" w:rsidRDefault="001A7EC1" w:rsidP="001A7EC1">
            <w:pPr>
              <w:jc w:val="center"/>
              <w:rPr>
                <w:sz w:val="24"/>
                <w:szCs w:val="24"/>
              </w:rPr>
            </w:pPr>
            <w:r w:rsidRPr="009528F5">
              <w:rPr>
                <w:sz w:val="24"/>
                <w:szCs w:val="24"/>
              </w:rPr>
              <w:t>11.</w:t>
            </w:r>
          </w:p>
        </w:tc>
        <w:tc>
          <w:tcPr>
            <w:tcW w:w="3710" w:type="pct"/>
          </w:tcPr>
          <w:p w:rsidR="001A7EC1" w:rsidRPr="009528F5" w:rsidRDefault="001A7EC1" w:rsidP="001A7EC1">
            <w:pPr>
              <w:jc w:val="both"/>
              <w:rPr>
                <w:sz w:val="24"/>
                <w:szCs w:val="24"/>
              </w:rPr>
            </w:pPr>
            <w:r w:rsidRPr="009528F5">
              <w:rPr>
                <w:sz w:val="24"/>
                <w:szCs w:val="24"/>
                <w:lang w:eastAsia="en-IN"/>
              </w:rPr>
              <w:t>What can assist us in mental control and purification? </w:t>
            </w:r>
          </w:p>
        </w:tc>
        <w:tc>
          <w:tcPr>
            <w:tcW w:w="554" w:type="pct"/>
            <w:vAlign w:val="center"/>
          </w:tcPr>
          <w:p w:rsidR="001A7EC1" w:rsidRPr="009528F5" w:rsidRDefault="001A7EC1" w:rsidP="001A7EC1">
            <w:pPr>
              <w:jc w:val="center"/>
              <w:rPr>
                <w:sz w:val="24"/>
                <w:szCs w:val="24"/>
              </w:rPr>
            </w:pPr>
            <w:r w:rsidRPr="009528F5">
              <w:rPr>
                <w:sz w:val="24"/>
                <w:szCs w:val="24"/>
              </w:rPr>
              <w:t>CO6 / U</w:t>
            </w:r>
          </w:p>
        </w:tc>
        <w:tc>
          <w:tcPr>
            <w:tcW w:w="427" w:type="pct"/>
            <w:vAlign w:val="center"/>
          </w:tcPr>
          <w:p w:rsidR="001A7EC1" w:rsidRPr="009528F5" w:rsidRDefault="001A7EC1" w:rsidP="001A7EC1">
            <w:pPr>
              <w:jc w:val="center"/>
              <w:rPr>
                <w:sz w:val="24"/>
                <w:szCs w:val="24"/>
              </w:rPr>
            </w:pPr>
            <w:r w:rsidRPr="009528F5">
              <w:rPr>
                <w:sz w:val="24"/>
                <w:szCs w:val="24"/>
              </w:rPr>
              <w:t>1</w:t>
            </w:r>
          </w:p>
        </w:tc>
      </w:tr>
      <w:tr w:rsidR="001A7EC1" w:rsidRPr="009528F5" w:rsidTr="001A7EC1">
        <w:tc>
          <w:tcPr>
            <w:tcW w:w="309" w:type="pct"/>
            <w:vAlign w:val="center"/>
          </w:tcPr>
          <w:p w:rsidR="001A7EC1" w:rsidRPr="009528F5" w:rsidRDefault="001A7EC1" w:rsidP="001A7EC1">
            <w:pPr>
              <w:jc w:val="center"/>
              <w:rPr>
                <w:sz w:val="24"/>
                <w:szCs w:val="24"/>
              </w:rPr>
            </w:pPr>
            <w:r w:rsidRPr="009528F5">
              <w:rPr>
                <w:sz w:val="24"/>
                <w:szCs w:val="24"/>
              </w:rPr>
              <w:t>12.</w:t>
            </w:r>
          </w:p>
        </w:tc>
        <w:tc>
          <w:tcPr>
            <w:tcW w:w="3710" w:type="pct"/>
          </w:tcPr>
          <w:p w:rsidR="001A7EC1" w:rsidRPr="009528F5" w:rsidRDefault="001A7EC1" w:rsidP="001A7EC1">
            <w:pPr>
              <w:jc w:val="both"/>
              <w:rPr>
                <w:sz w:val="24"/>
                <w:szCs w:val="24"/>
              </w:rPr>
            </w:pPr>
            <w:r w:rsidRPr="009528F5">
              <w:rPr>
                <w:sz w:val="24"/>
                <w:szCs w:val="24"/>
                <w:lang w:eastAsia="en-IN"/>
              </w:rPr>
              <w:t>Approaching life's challenges with a positive outlook is termed as ________</w:t>
            </w:r>
            <w:r>
              <w:rPr>
                <w:sz w:val="24"/>
                <w:szCs w:val="24"/>
                <w:lang w:eastAsia="en-IN"/>
              </w:rPr>
              <w:t>_</w:t>
            </w:r>
            <w:r w:rsidRPr="009528F5">
              <w:rPr>
                <w:sz w:val="24"/>
                <w:szCs w:val="24"/>
                <w:lang w:eastAsia="en-IN"/>
              </w:rPr>
              <w:t>_</w:t>
            </w:r>
            <w:r>
              <w:rPr>
                <w:sz w:val="24"/>
                <w:szCs w:val="24"/>
                <w:lang w:eastAsia="en-IN"/>
              </w:rPr>
              <w:t>_.</w:t>
            </w:r>
          </w:p>
        </w:tc>
        <w:tc>
          <w:tcPr>
            <w:tcW w:w="554" w:type="pct"/>
            <w:vAlign w:val="center"/>
          </w:tcPr>
          <w:p w:rsidR="001A7EC1" w:rsidRPr="009528F5" w:rsidRDefault="001A7EC1" w:rsidP="001A7EC1">
            <w:pPr>
              <w:jc w:val="center"/>
              <w:rPr>
                <w:sz w:val="24"/>
                <w:szCs w:val="24"/>
              </w:rPr>
            </w:pPr>
            <w:r w:rsidRPr="009528F5">
              <w:rPr>
                <w:sz w:val="24"/>
                <w:szCs w:val="24"/>
              </w:rPr>
              <w:t>CO4 / U</w:t>
            </w:r>
          </w:p>
        </w:tc>
        <w:tc>
          <w:tcPr>
            <w:tcW w:w="427" w:type="pct"/>
            <w:vAlign w:val="center"/>
          </w:tcPr>
          <w:p w:rsidR="001A7EC1" w:rsidRPr="009528F5" w:rsidRDefault="001A7EC1" w:rsidP="001A7EC1">
            <w:pPr>
              <w:jc w:val="center"/>
              <w:rPr>
                <w:sz w:val="24"/>
                <w:szCs w:val="24"/>
              </w:rPr>
            </w:pPr>
            <w:r w:rsidRPr="009528F5">
              <w:rPr>
                <w:sz w:val="24"/>
                <w:szCs w:val="24"/>
              </w:rPr>
              <w:t>1</w:t>
            </w:r>
          </w:p>
        </w:tc>
      </w:tr>
      <w:tr w:rsidR="001A7EC1" w:rsidRPr="009528F5" w:rsidTr="001A7EC1">
        <w:tc>
          <w:tcPr>
            <w:tcW w:w="309" w:type="pct"/>
            <w:vAlign w:val="center"/>
          </w:tcPr>
          <w:p w:rsidR="001A7EC1" w:rsidRPr="009528F5" w:rsidRDefault="001A7EC1" w:rsidP="001A7EC1">
            <w:pPr>
              <w:jc w:val="center"/>
              <w:rPr>
                <w:sz w:val="24"/>
                <w:szCs w:val="24"/>
              </w:rPr>
            </w:pPr>
            <w:r w:rsidRPr="009528F5">
              <w:rPr>
                <w:sz w:val="24"/>
                <w:szCs w:val="24"/>
              </w:rPr>
              <w:t>13.</w:t>
            </w:r>
          </w:p>
        </w:tc>
        <w:tc>
          <w:tcPr>
            <w:tcW w:w="3710" w:type="pct"/>
          </w:tcPr>
          <w:p w:rsidR="001A7EC1" w:rsidRPr="009528F5" w:rsidRDefault="001A7EC1" w:rsidP="001A7EC1">
            <w:pPr>
              <w:jc w:val="both"/>
              <w:rPr>
                <w:sz w:val="24"/>
                <w:szCs w:val="24"/>
              </w:rPr>
            </w:pPr>
            <w:r w:rsidRPr="009528F5">
              <w:rPr>
                <w:sz w:val="24"/>
                <w:szCs w:val="24"/>
              </w:rPr>
              <w:t>Which mindset people are known for improving their skills through hard work and effort?</w:t>
            </w:r>
          </w:p>
        </w:tc>
        <w:tc>
          <w:tcPr>
            <w:tcW w:w="554" w:type="pct"/>
            <w:vAlign w:val="center"/>
          </w:tcPr>
          <w:p w:rsidR="001A7EC1" w:rsidRPr="009528F5" w:rsidRDefault="001A7EC1" w:rsidP="001A7EC1">
            <w:pPr>
              <w:jc w:val="center"/>
              <w:rPr>
                <w:sz w:val="24"/>
                <w:szCs w:val="24"/>
              </w:rPr>
            </w:pPr>
            <w:r w:rsidRPr="009528F5">
              <w:rPr>
                <w:sz w:val="24"/>
                <w:szCs w:val="24"/>
              </w:rPr>
              <w:t>CO3 / R</w:t>
            </w:r>
          </w:p>
        </w:tc>
        <w:tc>
          <w:tcPr>
            <w:tcW w:w="427" w:type="pct"/>
            <w:vAlign w:val="center"/>
          </w:tcPr>
          <w:p w:rsidR="001A7EC1" w:rsidRPr="009528F5" w:rsidRDefault="001A7EC1" w:rsidP="001A7EC1">
            <w:pPr>
              <w:jc w:val="center"/>
              <w:rPr>
                <w:sz w:val="24"/>
                <w:szCs w:val="24"/>
              </w:rPr>
            </w:pPr>
            <w:r w:rsidRPr="009528F5">
              <w:rPr>
                <w:sz w:val="24"/>
                <w:szCs w:val="24"/>
              </w:rPr>
              <w:t>1</w:t>
            </w:r>
          </w:p>
        </w:tc>
      </w:tr>
      <w:tr w:rsidR="001A7EC1" w:rsidRPr="009528F5" w:rsidTr="001A7EC1">
        <w:tc>
          <w:tcPr>
            <w:tcW w:w="309" w:type="pct"/>
            <w:vAlign w:val="center"/>
          </w:tcPr>
          <w:p w:rsidR="001A7EC1" w:rsidRPr="009528F5" w:rsidRDefault="001A7EC1" w:rsidP="001A7EC1">
            <w:pPr>
              <w:jc w:val="center"/>
              <w:rPr>
                <w:sz w:val="24"/>
                <w:szCs w:val="24"/>
              </w:rPr>
            </w:pPr>
            <w:r w:rsidRPr="009528F5">
              <w:rPr>
                <w:sz w:val="24"/>
                <w:szCs w:val="24"/>
              </w:rPr>
              <w:t>14.</w:t>
            </w:r>
          </w:p>
        </w:tc>
        <w:tc>
          <w:tcPr>
            <w:tcW w:w="3710" w:type="pct"/>
          </w:tcPr>
          <w:p w:rsidR="001A7EC1" w:rsidRPr="009528F5" w:rsidRDefault="001A7EC1" w:rsidP="001A7EC1">
            <w:pPr>
              <w:jc w:val="both"/>
              <w:rPr>
                <w:sz w:val="24"/>
                <w:szCs w:val="24"/>
              </w:rPr>
            </w:pPr>
            <w:r w:rsidRPr="009528F5">
              <w:rPr>
                <w:sz w:val="24"/>
                <w:szCs w:val="24"/>
              </w:rPr>
              <w:t>An act of healing, of opening hearts and of radiating love is termed as_____</w:t>
            </w:r>
            <w:r>
              <w:rPr>
                <w:sz w:val="24"/>
                <w:szCs w:val="24"/>
              </w:rPr>
              <w:t>______.</w:t>
            </w:r>
          </w:p>
        </w:tc>
        <w:tc>
          <w:tcPr>
            <w:tcW w:w="554" w:type="pct"/>
            <w:vAlign w:val="center"/>
          </w:tcPr>
          <w:p w:rsidR="001A7EC1" w:rsidRPr="009528F5" w:rsidRDefault="001A7EC1" w:rsidP="001A7EC1">
            <w:pPr>
              <w:jc w:val="center"/>
              <w:rPr>
                <w:sz w:val="24"/>
                <w:szCs w:val="24"/>
              </w:rPr>
            </w:pPr>
            <w:r w:rsidRPr="009528F5">
              <w:rPr>
                <w:sz w:val="24"/>
                <w:szCs w:val="24"/>
              </w:rPr>
              <w:t>CO6 / U</w:t>
            </w:r>
          </w:p>
        </w:tc>
        <w:tc>
          <w:tcPr>
            <w:tcW w:w="427" w:type="pct"/>
            <w:vAlign w:val="center"/>
          </w:tcPr>
          <w:p w:rsidR="001A7EC1" w:rsidRPr="009528F5" w:rsidRDefault="001A7EC1" w:rsidP="001A7EC1">
            <w:pPr>
              <w:jc w:val="center"/>
              <w:rPr>
                <w:sz w:val="24"/>
                <w:szCs w:val="24"/>
              </w:rPr>
            </w:pPr>
            <w:r w:rsidRPr="009528F5">
              <w:rPr>
                <w:sz w:val="24"/>
                <w:szCs w:val="24"/>
              </w:rPr>
              <w:t>1</w:t>
            </w:r>
          </w:p>
        </w:tc>
      </w:tr>
      <w:tr w:rsidR="001A7EC1" w:rsidRPr="009528F5" w:rsidTr="001A7EC1">
        <w:tc>
          <w:tcPr>
            <w:tcW w:w="309" w:type="pct"/>
            <w:vAlign w:val="center"/>
          </w:tcPr>
          <w:p w:rsidR="001A7EC1" w:rsidRPr="009528F5" w:rsidRDefault="001A7EC1" w:rsidP="001A7EC1">
            <w:pPr>
              <w:jc w:val="center"/>
              <w:rPr>
                <w:sz w:val="24"/>
                <w:szCs w:val="24"/>
              </w:rPr>
            </w:pPr>
            <w:r w:rsidRPr="009528F5">
              <w:rPr>
                <w:sz w:val="24"/>
                <w:szCs w:val="24"/>
              </w:rPr>
              <w:t>15.</w:t>
            </w:r>
          </w:p>
        </w:tc>
        <w:tc>
          <w:tcPr>
            <w:tcW w:w="3710" w:type="pct"/>
          </w:tcPr>
          <w:p w:rsidR="001A7EC1" w:rsidRPr="009528F5" w:rsidRDefault="001A7EC1" w:rsidP="001A7EC1">
            <w:pPr>
              <w:jc w:val="both"/>
              <w:rPr>
                <w:sz w:val="24"/>
                <w:szCs w:val="24"/>
              </w:rPr>
            </w:pPr>
            <w:r w:rsidRPr="009528F5">
              <w:rPr>
                <w:sz w:val="24"/>
                <w:szCs w:val="24"/>
              </w:rPr>
              <w:t>The goals that require several months or years to accomplish are known as___</w:t>
            </w:r>
            <w:r>
              <w:rPr>
                <w:sz w:val="24"/>
                <w:szCs w:val="24"/>
              </w:rPr>
              <w:t>________.</w:t>
            </w:r>
          </w:p>
        </w:tc>
        <w:tc>
          <w:tcPr>
            <w:tcW w:w="554" w:type="pct"/>
            <w:vAlign w:val="center"/>
          </w:tcPr>
          <w:p w:rsidR="001A7EC1" w:rsidRPr="009528F5" w:rsidRDefault="001A7EC1" w:rsidP="001A7EC1">
            <w:pPr>
              <w:jc w:val="center"/>
              <w:rPr>
                <w:sz w:val="24"/>
                <w:szCs w:val="24"/>
              </w:rPr>
            </w:pPr>
            <w:r w:rsidRPr="009528F5">
              <w:rPr>
                <w:sz w:val="24"/>
                <w:szCs w:val="24"/>
              </w:rPr>
              <w:t>CO5 / U</w:t>
            </w:r>
          </w:p>
        </w:tc>
        <w:tc>
          <w:tcPr>
            <w:tcW w:w="427" w:type="pct"/>
            <w:vAlign w:val="center"/>
          </w:tcPr>
          <w:p w:rsidR="001A7EC1" w:rsidRPr="009528F5" w:rsidRDefault="001A7EC1" w:rsidP="001A7EC1">
            <w:pPr>
              <w:jc w:val="center"/>
              <w:rPr>
                <w:sz w:val="24"/>
                <w:szCs w:val="24"/>
              </w:rPr>
            </w:pPr>
            <w:r w:rsidRPr="009528F5">
              <w:rPr>
                <w:sz w:val="24"/>
                <w:szCs w:val="24"/>
              </w:rPr>
              <w:t>1</w:t>
            </w:r>
          </w:p>
        </w:tc>
      </w:tr>
      <w:tr w:rsidR="001A7EC1" w:rsidRPr="009528F5" w:rsidTr="001A7EC1">
        <w:tc>
          <w:tcPr>
            <w:tcW w:w="309" w:type="pct"/>
            <w:vAlign w:val="center"/>
          </w:tcPr>
          <w:p w:rsidR="001A7EC1" w:rsidRPr="009528F5" w:rsidRDefault="001A7EC1" w:rsidP="001A7EC1">
            <w:pPr>
              <w:jc w:val="center"/>
              <w:rPr>
                <w:sz w:val="24"/>
                <w:szCs w:val="24"/>
              </w:rPr>
            </w:pPr>
            <w:r w:rsidRPr="009528F5">
              <w:rPr>
                <w:sz w:val="24"/>
                <w:szCs w:val="24"/>
              </w:rPr>
              <w:t>16.</w:t>
            </w:r>
          </w:p>
        </w:tc>
        <w:tc>
          <w:tcPr>
            <w:tcW w:w="3710" w:type="pct"/>
          </w:tcPr>
          <w:p w:rsidR="001A7EC1" w:rsidRPr="009528F5" w:rsidRDefault="001A7EC1" w:rsidP="001A7EC1">
            <w:pPr>
              <w:jc w:val="both"/>
              <w:rPr>
                <w:sz w:val="24"/>
                <w:szCs w:val="24"/>
              </w:rPr>
            </w:pPr>
            <w:r w:rsidRPr="009528F5">
              <w:rPr>
                <w:sz w:val="24"/>
                <w:szCs w:val="24"/>
                <w:lang w:eastAsia="en-IN"/>
              </w:rPr>
              <w:t>Your way of managing your own emotion in positive ways is termed as______</w:t>
            </w:r>
            <w:r>
              <w:rPr>
                <w:sz w:val="24"/>
                <w:szCs w:val="24"/>
                <w:lang w:eastAsia="en-IN"/>
              </w:rPr>
              <w:t>_____.</w:t>
            </w:r>
          </w:p>
        </w:tc>
        <w:tc>
          <w:tcPr>
            <w:tcW w:w="554" w:type="pct"/>
            <w:vAlign w:val="center"/>
          </w:tcPr>
          <w:p w:rsidR="001A7EC1" w:rsidRPr="009528F5" w:rsidRDefault="001A7EC1" w:rsidP="001A7EC1">
            <w:pPr>
              <w:jc w:val="center"/>
              <w:rPr>
                <w:sz w:val="24"/>
                <w:szCs w:val="24"/>
              </w:rPr>
            </w:pPr>
            <w:r w:rsidRPr="009528F5">
              <w:rPr>
                <w:sz w:val="24"/>
                <w:szCs w:val="24"/>
              </w:rPr>
              <w:t>CO4 / U</w:t>
            </w:r>
          </w:p>
        </w:tc>
        <w:tc>
          <w:tcPr>
            <w:tcW w:w="427" w:type="pct"/>
            <w:vAlign w:val="center"/>
          </w:tcPr>
          <w:p w:rsidR="001A7EC1" w:rsidRPr="009528F5" w:rsidRDefault="001A7EC1" w:rsidP="001A7EC1">
            <w:pPr>
              <w:jc w:val="center"/>
              <w:rPr>
                <w:sz w:val="24"/>
                <w:szCs w:val="24"/>
              </w:rPr>
            </w:pPr>
            <w:r w:rsidRPr="009528F5">
              <w:rPr>
                <w:sz w:val="24"/>
                <w:szCs w:val="24"/>
              </w:rPr>
              <w:t>1</w:t>
            </w:r>
          </w:p>
        </w:tc>
      </w:tr>
      <w:tr w:rsidR="001A7EC1" w:rsidRPr="009528F5" w:rsidTr="001A7EC1">
        <w:tc>
          <w:tcPr>
            <w:tcW w:w="309" w:type="pct"/>
            <w:vAlign w:val="center"/>
          </w:tcPr>
          <w:p w:rsidR="001A7EC1" w:rsidRPr="009528F5" w:rsidRDefault="001A7EC1" w:rsidP="001A7EC1">
            <w:pPr>
              <w:jc w:val="center"/>
              <w:rPr>
                <w:sz w:val="24"/>
                <w:szCs w:val="24"/>
              </w:rPr>
            </w:pPr>
            <w:r w:rsidRPr="009528F5">
              <w:rPr>
                <w:sz w:val="24"/>
                <w:szCs w:val="24"/>
              </w:rPr>
              <w:t>17.</w:t>
            </w:r>
          </w:p>
        </w:tc>
        <w:tc>
          <w:tcPr>
            <w:tcW w:w="3710" w:type="pct"/>
          </w:tcPr>
          <w:p w:rsidR="001A7EC1" w:rsidRPr="009528F5" w:rsidRDefault="001A7EC1" w:rsidP="001A7EC1">
            <w:pPr>
              <w:jc w:val="both"/>
              <w:rPr>
                <w:sz w:val="24"/>
                <w:szCs w:val="24"/>
              </w:rPr>
            </w:pPr>
            <w:r w:rsidRPr="009528F5">
              <w:rPr>
                <w:sz w:val="24"/>
                <w:szCs w:val="24"/>
                <w:lang w:eastAsia="en-IN"/>
              </w:rPr>
              <w:t>The ability to take advantage over the opportunities is termed as___</w:t>
            </w:r>
            <w:r>
              <w:rPr>
                <w:sz w:val="24"/>
                <w:szCs w:val="24"/>
                <w:lang w:eastAsia="en-IN"/>
              </w:rPr>
              <w:t>________.</w:t>
            </w:r>
          </w:p>
        </w:tc>
        <w:tc>
          <w:tcPr>
            <w:tcW w:w="554" w:type="pct"/>
            <w:vAlign w:val="center"/>
          </w:tcPr>
          <w:p w:rsidR="001A7EC1" w:rsidRPr="009528F5" w:rsidRDefault="001A7EC1" w:rsidP="001A7EC1">
            <w:pPr>
              <w:jc w:val="center"/>
              <w:rPr>
                <w:sz w:val="24"/>
                <w:szCs w:val="24"/>
              </w:rPr>
            </w:pPr>
            <w:r w:rsidRPr="009528F5">
              <w:rPr>
                <w:sz w:val="24"/>
                <w:szCs w:val="24"/>
              </w:rPr>
              <w:t>CO6 / U</w:t>
            </w:r>
          </w:p>
        </w:tc>
        <w:tc>
          <w:tcPr>
            <w:tcW w:w="427" w:type="pct"/>
            <w:vAlign w:val="center"/>
          </w:tcPr>
          <w:p w:rsidR="001A7EC1" w:rsidRPr="009528F5" w:rsidRDefault="001A7EC1" w:rsidP="001A7EC1">
            <w:pPr>
              <w:jc w:val="center"/>
              <w:rPr>
                <w:sz w:val="24"/>
                <w:szCs w:val="24"/>
              </w:rPr>
            </w:pPr>
            <w:r w:rsidRPr="009528F5">
              <w:rPr>
                <w:sz w:val="24"/>
                <w:szCs w:val="24"/>
              </w:rPr>
              <w:t>1</w:t>
            </w:r>
          </w:p>
        </w:tc>
      </w:tr>
      <w:tr w:rsidR="001A7EC1" w:rsidRPr="009528F5" w:rsidTr="001A7EC1">
        <w:tc>
          <w:tcPr>
            <w:tcW w:w="309" w:type="pct"/>
            <w:vAlign w:val="center"/>
          </w:tcPr>
          <w:p w:rsidR="001A7EC1" w:rsidRPr="009528F5" w:rsidRDefault="001A7EC1" w:rsidP="001A7EC1">
            <w:pPr>
              <w:jc w:val="center"/>
              <w:rPr>
                <w:sz w:val="24"/>
                <w:szCs w:val="24"/>
              </w:rPr>
            </w:pPr>
            <w:r w:rsidRPr="009528F5">
              <w:rPr>
                <w:sz w:val="24"/>
                <w:szCs w:val="24"/>
              </w:rPr>
              <w:t>18.</w:t>
            </w:r>
          </w:p>
        </w:tc>
        <w:tc>
          <w:tcPr>
            <w:tcW w:w="3710" w:type="pct"/>
          </w:tcPr>
          <w:p w:rsidR="001A7EC1" w:rsidRPr="009528F5" w:rsidRDefault="001A7EC1" w:rsidP="001A7EC1">
            <w:pPr>
              <w:jc w:val="both"/>
              <w:rPr>
                <w:sz w:val="24"/>
                <w:szCs w:val="24"/>
              </w:rPr>
            </w:pPr>
            <w:r w:rsidRPr="009528F5">
              <w:rPr>
                <w:sz w:val="24"/>
                <w:szCs w:val="24"/>
                <w:lang w:eastAsia="en-IN"/>
              </w:rPr>
              <w:t>The desire to do the right thing regardless of the cost is known as____</w:t>
            </w:r>
            <w:r>
              <w:rPr>
                <w:sz w:val="24"/>
                <w:szCs w:val="24"/>
                <w:lang w:eastAsia="en-IN"/>
              </w:rPr>
              <w:t>______.</w:t>
            </w:r>
          </w:p>
        </w:tc>
        <w:tc>
          <w:tcPr>
            <w:tcW w:w="554" w:type="pct"/>
            <w:vAlign w:val="center"/>
          </w:tcPr>
          <w:p w:rsidR="001A7EC1" w:rsidRPr="009528F5" w:rsidRDefault="001A7EC1" w:rsidP="001A7EC1">
            <w:pPr>
              <w:jc w:val="center"/>
              <w:rPr>
                <w:sz w:val="24"/>
                <w:szCs w:val="24"/>
              </w:rPr>
            </w:pPr>
            <w:r w:rsidRPr="009528F5">
              <w:rPr>
                <w:sz w:val="24"/>
                <w:szCs w:val="24"/>
              </w:rPr>
              <w:t>CO3 / U</w:t>
            </w:r>
          </w:p>
        </w:tc>
        <w:tc>
          <w:tcPr>
            <w:tcW w:w="427" w:type="pct"/>
            <w:vAlign w:val="center"/>
          </w:tcPr>
          <w:p w:rsidR="001A7EC1" w:rsidRPr="009528F5" w:rsidRDefault="001A7EC1" w:rsidP="001A7EC1">
            <w:pPr>
              <w:jc w:val="center"/>
              <w:rPr>
                <w:sz w:val="24"/>
                <w:szCs w:val="24"/>
              </w:rPr>
            </w:pPr>
            <w:r w:rsidRPr="009528F5">
              <w:rPr>
                <w:sz w:val="24"/>
                <w:szCs w:val="24"/>
              </w:rPr>
              <w:t>1</w:t>
            </w:r>
          </w:p>
        </w:tc>
      </w:tr>
      <w:tr w:rsidR="001A7EC1" w:rsidRPr="009528F5" w:rsidTr="001A7EC1">
        <w:tc>
          <w:tcPr>
            <w:tcW w:w="309" w:type="pct"/>
            <w:vAlign w:val="center"/>
          </w:tcPr>
          <w:p w:rsidR="001A7EC1" w:rsidRPr="009528F5" w:rsidRDefault="001A7EC1" w:rsidP="001A7EC1">
            <w:pPr>
              <w:jc w:val="center"/>
              <w:rPr>
                <w:sz w:val="24"/>
                <w:szCs w:val="24"/>
              </w:rPr>
            </w:pPr>
            <w:r w:rsidRPr="009528F5">
              <w:rPr>
                <w:sz w:val="24"/>
                <w:szCs w:val="24"/>
              </w:rPr>
              <w:t>19.</w:t>
            </w:r>
          </w:p>
        </w:tc>
        <w:tc>
          <w:tcPr>
            <w:tcW w:w="3710" w:type="pct"/>
          </w:tcPr>
          <w:p w:rsidR="001A7EC1" w:rsidRPr="009528F5" w:rsidRDefault="001A7EC1" w:rsidP="001A7EC1">
            <w:pPr>
              <w:jc w:val="both"/>
              <w:rPr>
                <w:sz w:val="24"/>
                <w:szCs w:val="24"/>
              </w:rPr>
            </w:pPr>
            <w:r w:rsidRPr="009528F5">
              <w:rPr>
                <w:sz w:val="24"/>
                <w:szCs w:val="24"/>
                <w:lang w:eastAsia="en-IN"/>
              </w:rPr>
              <w:t>What is known as the experience of one's own personality or individuality?</w:t>
            </w:r>
          </w:p>
        </w:tc>
        <w:tc>
          <w:tcPr>
            <w:tcW w:w="554" w:type="pct"/>
            <w:vAlign w:val="center"/>
          </w:tcPr>
          <w:p w:rsidR="001A7EC1" w:rsidRPr="009528F5" w:rsidRDefault="001A7EC1" w:rsidP="001A7EC1">
            <w:pPr>
              <w:jc w:val="center"/>
              <w:rPr>
                <w:sz w:val="24"/>
                <w:szCs w:val="24"/>
              </w:rPr>
            </w:pPr>
            <w:r w:rsidRPr="009528F5">
              <w:rPr>
                <w:sz w:val="24"/>
                <w:szCs w:val="24"/>
              </w:rPr>
              <w:t>CO3 / U</w:t>
            </w:r>
          </w:p>
        </w:tc>
        <w:tc>
          <w:tcPr>
            <w:tcW w:w="427" w:type="pct"/>
            <w:vAlign w:val="center"/>
          </w:tcPr>
          <w:p w:rsidR="001A7EC1" w:rsidRPr="009528F5" w:rsidRDefault="001A7EC1" w:rsidP="001A7EC1">
            <w:pPr>
              <w:jc w:val="center"/>
              <w:rPr>
                <w:sz w:val="24"/>
                <w:szCs w:val="24"/>
              </w:rPr>
            </w:pPr>
            <w:r w:rsidRPr="009528F5">
              <w:rPr>
                <w:sz w:val="24"/>
                <w:szCs w:val="24"/>
              </w:rPr>
              <w:t>1</w:t>
            </w:r>
          </w:p>
        </w:tc>
      </w:tr>
      <w:tr w:rsidR="001A7EC1" w:rsidRPr="009528F5" w:rsidTr="001A7EC1">
        <w:tc>
          <w:tcPr>
            <w:tcW w:w="309" w:type="pct"/>
            <w:vAlign w:val="center"/>
          </w:tcPr>
          <w:p w:rsidR="001A7EC1" w:rsidRPr="009528F5" w:rsidRDefault="001A7EC1" w:rsidP="001A7EC1">
            <w:pPr>
              <w:jc w:val="center"/>
              <w:rPr>
                <w:sz w:val="24"/>
                <w:szCs w:val="24"/>
              </w:rPr>
            </w:pPr>
            <w:r w:rsidRPr="009528F5">
              <w:rPr>
                <w:sz w:val="24"/>
                <w:szCs w:val="24"/>
              </w:rPr>
              <w:t>20.</w:t>
            </w:r>
          </w:p>
        </w:tc>
        <w:tc>
          <w:tcPr>
            <w:tcW w:w="3710" w:type="pct"/>
          </w:tcPr>
          <w:p w:rsidR="001A7EC1" w:rsidRPr="009528F5" w:rsidRDefault="001A7EC1" w:rsidP="001A7EC1">
            <w:pPr>
              <w:jc w:val="both"/>
              <w:rPr>
                <w:sz w:val="24"/>
                <w:szCs w:val="24"/>
              </w:rPr>
            </w:pPr>
            <w:r w:rsidRPr="009528F5">
              <w:rPr>
                <w:sz w:val="24"/>
                <w:szCs w:val="24"/>
              </w:rPr>
              <w:t>The spiritual experience of living every minute with love, grace, and gratitude is known as__________</w:t>
            </w:r>
            <w:r>
              <w:rPr>
                <w:sz w:val="24"/>
                <w:szCs w:val="24"/>
              </w:rPr>
              <w:t>__.</w:t>
            </w:r>
          </w:p>
        </w:tc>
        <w:tc>
          <w:tcPr>
            <w:tcW w:w="554" w:type="pct"/>
            <w:vAlign w:val="center"/>
          </w:tcPr>
          <w:p w:rsidR="001A7EC1" w:rsidRPr="009528F5" w:rsidRDefault="001A7EC1" w:rsidP="001A7EC1">
            <w:pPr>
              <w:jc w:val="center"/>
              <w:rPr>
                <w:sz w:val="24"/>
                <w:szCs w:val="24"/>
              </w:rPr>
            </w:pPr>
            <w:r w:rsidRPr="009528F5">
              <w:rPr>
                <w:sz w:val="24"/>
                <w:szCs w:val="24"/>
              </w:rPr>
              <w:t>CO4 / U</w:t>
            </w:r>
          </w:p>
        </w:tc>
        <w:tc>
          <w:tcPr>
            <w:tcW w:w="427" w:type="pct"/>
            <w:vAlign w:val="center"/>
          </w:tcPr>
          <w:p w:rsidR="001A7EC1" w:rsidRPr="009528F5" w:rsidRDefault="001A7EC1" w:rsidP="001A7EC1">
            <w:pPr>
              <w:jc w:val="center"/>
              <w:rPr>
                <w:sz w:val="24"/>
                <w:szCs w:val="24"/>
              </w:rPr>
            </w:pPr>
            <w:r w:rsidRPr="009528F5">
              <w:rPr>
                <w:sz w:val="24"/>
                <w:szCs w:val="24"/>
              </w:rPr>
              <w:t>1</w:t>
            </w:r>
          </w:p>
        </w:tc>
      </w:tr>
    </w:tbl>
    <w:p w:rsidR="001A7EC1" w:rsidRPr="009528F5" w:rsidRDefault="001A7EC1" w:rsidP="005133D7">
      <w:pPr>
        <w:jc w:val="cente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Pr="009528F5"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9528F5" w:rsidTr="001A7EC1">
        <w:tc>
          <w:tcPr>
            <w:tcW w:w="5000" w:type="pct"/>
            <w:gridSpan w:val="4"/>
          </w:tcPr>
          <w:p w:rsidR="001A7EC1" w:rsidRPr="009528F5" w:rsidRDefault="001A7EC1" w:rsidP="001A7EC1">
            <w:pPr>
              <w:jc w:val="center"/>
              <w:rPr>
                <w:b/>
                <w:sz w:val="24"/>
                <w:szCs w:val="24"/>
                <w:u w:val="single"/>
              </w:rPr>
            </w:pPr>
            <w:r w:rsidRPr="009528F5">
              <w:rPr>
                <w:b/>
                <w:sz w:val="24"/>
                <w:szCs w:val="24"/>
                <w:u w:val="single"/>
              </w:rPr>
              <w:t xml:space="preserve">PART – B (10 X 5 = 50 MARKS) </w:t>
            </w:r>
          </w:p>
          <w:p w:rsidR="001A7EC1" w:rsidRPr="009528F5" w:rsidRDefault="001A7EC1" w:rsidP="0074506D">
            <w:pPr>
              <w:jc w:val="center"/>
              <w:rPr>
                <w:b/>
                <w:sz w:val="24"/>
                <w:szCs w:val="24"/>
              </w:rPr>
            </w:pPr>
            <w:r w:rsidRPr="009528F5">
              <w:rPr>
                <w:b/>
                <w:sz w:val="24"/>
                <w:szCs w:val="24"/>
              </w:rPr>
              <w:t>(Answer any 10 from the following)</w:t>
            </w:r>
          </w:p>
        </w:tc>
      </w:tr>
      <w:tr w:rsidR="001A7EC1" w:rsidRPr="009528F5" w:rsidTr="001A7EC1">
        <w:tc>
          <w:tcPr>
            <w:tcW w:w="320" w:type="pct"/>
            <w:vAlign w:val="center"/>
          </w:tcPr>
          <w:p w:rsidR="001A7EC1" w:rsidRPr="009528F5" w:rsidRDefault="001A7EC1" w:rsidP="001A7EC1">
            <w:pPr>
              <w:jc w:val="center"/>
              <w:rPr>
                <w:sz w:val="24"/>
                <w:szCs w:val="24"/>
              </w:rPr>
            </w:pPr>
            <w:r w:rsidRPr="009528F5">
              <w:rPr>
                <w:sz w:val="24"/>
                <w:szCs w:val="24"/>
              </w:rPr>
              <w:t>21.</w:t>
            </w:r>
          </w:p>
        </w:tc>
        <w:tc>
          <w:tcPr>
            <w:tcW w:w="3699" w:type="pct"/>
          </w:tcPr>
          <w:p w:rsidR="001A7EC1" w:rsidRPr="009528F5" w:rsidRDefault="001A7EC1" w:rsidP="001A7EC1">
            <w:pPr>
              <w:jc w:val="both"/>
              <w:rPr>
                <w:sz w:val="24"/>
                <w:szCs w:val="24"/>
              </w:rPr>
            </w:pPr>
            <w:r w:rsidRPr="009528F5">
              <w:rPr>
                <w:sz w:val="24"/>
                <w:szCs w:val="24"/>
              </w:rPr>
              <w:t>Discuss the role of values in human life and society.</w:t>
            </w:r>
          </w:p>
        </w:tc>
        <w:tc>
          <w:tcPr>
            <w:tcW w:w="555" w:type="pct"/>
            <w:vAlign w:val="center"/>
          </w:tcPr>
          <w:p w:rsidR="001A7EC1" w:rsidRPr="009528F5" w:rsidRDefault="001A7EC1" w:rsidP="001A7EC1">
            <w:pPr>
              <w:jc w:val="center"/>
              <w:rPr>
                <w:sz w:val="24"/>
                <w:szCs w:val="24"/>
              </w:rPr>
            </w:pPr>
            <w:r w:rsidRPr="009528F5">
              <w:rPr>
                <w:sz w:val="24"/>
                <w:szCs w:val="24"/>
              </w:rPr>
              <w:t>CO1 / U</w:t>
            </w:r>
          </w:p>
        </w:tc>
        <w:tc>
          <w:tcPr>
            <w:tcW w:w="426" w:type="pct"/>
            <w:vAlign w:val="center"/>
          </w:tcPr>
          <w:p w:rsidR="001A7EC1" w:rsidRPr="009528F5" w:rsidRDefault="001A7EC1" w:rsidP="001A7EC1">
            <w:pPr>
              <w:jc w:val="center"/>
              <w:rPr>
                <w:sz w:val="24"/>
                <w:szCs w:val="24"/>
              </w:rPr>
            </w:pPr>
            <w:r w:rsidRPr="009528F5">
              <w:rPr>
                <w:sz w:val="24"/>
                <w:szCs w:val="24"/>
              </w:rPr>
              <w:t>5</w:t>
            </w:r>
          </w:p>
        </w:tc>
      </w:tr>
      <w:tr w:rsidR="001A7EC1" w:rsidRPr="009528F5" w:rsidTr="001A7EC1">
        <w:tc>
          <w:tcPr>
            <w:tcW w:w="320" w:type="pct"/>
            <w:vAlign w:val="center"/>
          </w:tcPr>
          <w:p w:rsidR="001A7EC1" w:rsidRPr="009528F5" w:rsidRDefault="001A7EC1" w:rsidP="001A7EC1">
            <w:pPr>
              <w:jc w:val="center"/>
              <w:rPr>
                <w:sz w:val="24"/>
                <w:szCs w:val="24"/>
              </w:rPr>
            </w:pPr>
            <w:r w:rsidRPr="009528F5">
              <w:rPr>
                <w:sz w:val="24"/>
                <w:szCs w:val="24"/>
              </w:rPr>
              <w:t>22.</w:t>
            </w:r>
          </w:p>
        </w:tc>
        <w:tc>
          <w:tcPr>
            <w:tcW w:w="3699" w:type="pct"/>
          </w:tcPr>
          <w:p w:rsidR="001A7EC1" w:rsidRPr="009528F5" w:rsidRDefault="001A7EC1" w:rsidP="001A7EC1">
            <w:pPr>
              <w:jc w:val="both"/>
              <w:rPr>
                <w:sz w:val="24"/>
                <w:szCs w:val="24"/>
              </w:rPr>
            </w:pPr>
            <w:r w:rsidRPr="009528F5">
              <w:rPr>
                <w:color w:val="000000"/>
                <w:sz w:val="24"/>
                <w:szCs w:val="24"/>
                <w:shd w:val="clear" w:color="auto" w:fill="FFFFFF"/>
              </w:rPr>
              <w:t>Briefly explain a situation in which struggles and obstacles strengthened you.</w:t>
            </w:r>
          </w:p>
        </w:tc>
        <w:tc>
          <w:tcPr>
            <w:tcW w:w="555" w:type="pct"/>
            <w:vAlign w:val="center"/>
          </w:tcPr>
          <w:p w:rsidR="001A7EC1" w:rsidRPr="009528F5" w:rsidRDefault="001A7EC1" w:rsidP="001A7EC1">
            <w:pPr>
              <w:jc w:val="center"/>
              <w:rPr>
                <w:sz w:val="24"/>
                <w:szCs w:val="24"/>
              </w:rPr>
            </w:pPr>
            <w:r w:rsidRPr="009528F5">
              <w:rPr>
                <w:sz w:val="24"/>
                <w:szCs w:val="24"/>
              </w:rPr>
              <w:t>CO2 / U</w:t>
            </w:r>
          </w:p>
        </w:tc>
        <w:tc>
          <w:tcPr>
            <w:tcW w:w="426" w:type="pct"/>
            <w:vAlign w:val="center"/>
          </w:tcPr>
          <w:p w:rsidR="001A7EC1" w:rsidRPr="009528F5" w:rsidRDefault="001A7EC1" w:rsidP="001A7EC1">
            <w:pPr>
              <w:jc w:val="center"/>
              <w:rPr>
                <w:sz w:val="24"/>
                <w:szCs w:val="24"/>
              </w:rPr>
            </w:pPr>
            <w:r w:rsidRPr="009528F5">
              <w:rPr>
                <w:sz w:val="24"/>
                <w:szCs w:val="24"/>
              </w:rPr>
              <w:t>5</w:t>
            </w:r>
          </w:p>
        </w:tc>
      </w:tr>
      <w:tr w:rsidR="001A7EC1" w:rsidRPr="009528F5" w:rsidTr="001A7EC1">
        <w:tc>
          <w:tcPr>
            <w:tcW w:w="320" w:type="pct"/>
            <w:vAlign w:val="center"/>
          </w:tcPr>
          <w:p w:rsidR="001A7EC1" w:rsidRPr="009528F5" w:rsidRDefault="001A7EC1" w:rsidP="001A7EC1">
            <w:pPr>
              <w:jc w:val="center"/>
              <w:rPr>
                <w:sz w:val="24"/>
                <w:szCs w:val="24"/>
              </w:rPr>
            </w:pPr>
            <w:r w:rsidRPr="009528F5">
              <w:rPr>
                <w:sz w:val="24"/>
                <w:szCs w:val="24"/>
              </w:rPr>
              <w:t>23.</w:t>
            </w:r>
          </w:p>
        </w:tc>
        <w:tc>
          <w:tcPr>
            <w:tcW w:w="3699" w:type="pct"/>
          </w:tcPr>
          <w:p w:rsidR="001A7EC1" w:rsidRPr="009528F5" w:rsidRDefault="001A7EC1" w:rsidP="001A7EC1">
            <w:pPr>
              <w:jc w:val="both"/>
              <w:rPr>
                <w:sz w:val="24"/>
                <w:szCs w:val="24"/>
              </w:rPr>
            </w:pPr>
            <w:r w:rsidRPr="009528F5">
              <w:rPr>
                <w:sz w:val="24"/>
                <w:szCs w:val="24"/>
              </w:rPr>
              <w:t>Write down the importance of purpose driven life.</w:t>
            </w:r>
          </w:p>
        </w:tc>
        <w:tc>
          <w:tcPr>
            <w:tcW w:w="555" w:type="pct"/>
            <w:vAlign w:val="center"/>
          </w:tcPr>
          <w:p w:rsidR="001A7EC1" w:rsidRPr="009528F5" w:rsidRDefault="001A7EC1" w:rsidP="001A7EC1">
            <w:pPr>
              <w:jc w:val="center"/>
              <w:rPr>
                <w:sz w:val="24"/>
                <w:szCs w:val="24"/>
              </w:rPr>
            </w:pPr>
            <w:r w:rsidRPr="009528F5">
              <w:rPr>
                <w:sz w:val="24"/>
                <w:szCs w:val="24"/>
              </w:rPr>
              <w:t>CO2 / U</w:t>
            </w:r>
          </w:p>
        </w:tc>
        <w:tc>
          <w:tcPr>
            <w:tcW w:w="426" w:type="pct"/>
            <w:vAlign w:val="center"/>
          </w:tcPr>
          <w:p w:rsidR="001A7EC1" w:rsidRPr="009528F5" w:rsidRDefault="001A7EC1" w:rsidP="001A7EC1">
            <w:pPr>
              <w:jc w:val="center"/>
              <w:rPr>
                <w:sz w:val="24"/>
                <w:szCs w:val="24"/>
              </w:rPr>
            </w:pPr>
            <w:r w:rsidRPr="009528F5">
              <w:rPr>
                <w:sz w:val="24"/>
                <w:szCs w:val="24"/>
              </w:rPr>
              <w:t>5</w:t>
            </w:r>
          </w:p>
        </w:tc>
      </w:tr>
      <w:tr w:rsidR="001A7EC1" w:rsidRPr="009528F5" w:rsidTr="001A7EC1">
        <w:tc>
          <w:tcPr>
            <w:tcW w:w="320" w:type="pct"/>
            <w:vAlign w:val="center"/>
          </w:tcPr>
          <w:p w:rsidR="001A7EC1" w:rsidRPr="009528F5" w:rsidRDefault="001A7EC1" w:rsidP="001A7EC1">
            <w:pPr>
              <w:jc w:val="center"/>
              <w:rPr>
                <w:sz w:val="24"/>
                <w:szCs w:val="24"/>
              </w:rPr>
            </w:pPr>
            <w:r w:rsidRPr="009528F5">
              <w:rPr>
                <w:sz w:val="24"/>
                <w:szCs w:val="24"/>
              </w:rPr>
              <w:t>24.</w:t>
            </w:r>
          </w:p>
        </w:tc>
        <w:tc>
          <w:tcPr>
            <w:tcW w:w="3699" w:type="pct"/>
          </w:tcPr>
          <w:p w:rsidR="001A7EC1" w:rsidRPr="009528F5" w:rsidRDefault="001A7EC1" w:rsidP="001A7EC1">
            <w:pPr>
              <w:jc w:val="both"/>
              <w:rPr>
                <w:sz w:val="24"/>
                <w:szCs w:val="24"/>
              </w:rPr>
            </w:pPr>
            <w:r w:rsidRPr="009528F5">
              <w:rPr>
                <w:sz w:val="24"/>
                <w:szCs w:val="24"/>
              </w:rPr>
              <w:t>Elaborate the characteristics of natural acceptance in the process of self exploration.</w:t>
            </w:r>
          </w:p>
        </w:tc>
        <w:tc>
          <w:tcPr>
            <w:tcW w:w="555" w:type="pct"/>
            <w:vAlign w:val="center"/>
          </w:tcPr>
          <w:p w:rsidR="001A7EC1" w:rsidRPr="009528F5" w:rsidRDefault="001A7EC1" w:rsidP="001A7EC1">
            <w:pPr>
              <w:jc w:val="center"/>
              <w:rPr>
                <w:sz w:val="24"/>
                <w:szCs w:val="24"/>
              </w:rPr>
            </w:pPr>
            <w:r w:rsidRPr="009528F5">
              <w:rPr>
                <w:sz w:val="24"/>
                <w:szCs w:val="24"/>
              </w:rPr>
              <w:t>CO3 / U</w:t>
            </w:r>
          </w:p>
        </w:tc>
        <w:tc>
          <w:tcPr>
            <w:tcW w:w="426" w:type="pct"/>
            <w:vAlign w:val="center"/>
          </w:tcPr>
          <w:p w:rsidR="001A7EC1" w:rsidRPr="009528F5" w:rsidRDefault="001A7EC1" w:rsidP="001A7EC1">
            <w:pPr>
              <w:jc w:val="center"/>
              <w:rPr>
                <w:sz w:val="24"/>
                <w:szCs w:val="24"/>
              </w:rPr>
            </w:pPr>
            <w:r w:rsidRPr="009528F5">
              <w:rPr>
                <w:sz w:val="24"/>
                <w:szCs w:val="24"/>
              </w:rPr>
              <w:t>5</w:t>
            </w:r>
          </w:p>
        </w:tc>
      </w:tr>
      <w:tr w:rsidR="001A7EC1" w:rsidRPr="009528F5" w:rsidTr="001A7EC1">
        <w:tc>
          <w:tcPr>
            <w:tcW w:w="320" w:type="pct"/>
            <w:vAlign w:val="center"/>
          </w:tcPr>
          <w:p w:rsidR="001A7EC1" w:rsidRPr="009528F5" w:rsidRDefault="001A7EC1" w:rsidP="001A7EC1">
            <w:pPr>
              <w:jc w:val="center"/>
              <w:rPr>
                <w:sz w:val="24"/>
                <w:szCs w:val="24"/>
              </w:rPr>
            </w:pPr>
            <w:r w:rsidRPr="009528F5">
              <w:rPr>
                <w:sz w:val="24"/>
                <w:szCs w:val="24"/>
              </w:rPr>
              <w:t>25.</w:t>
            </w:r>
          </w:p>
        </w:tc>
        <w:tc>
          <w:tcPr>
            <w:tcW w:w="3699" w:type="pct"/>
          </w:tcPr>
          <w:p w:rsidR="001A7EC1" w:rsidRPr="009528F5" w:rsidRDefault="001A7EC1" w:rsidP="001A7EC1">
            <w:pPr>
              <w:jc w:val="both"/>
              <w:rPr>
                <w:sz w:val="24"/>
                <w:szCs w:val="24"/>
              </w:rPr>
            </w:pPr>
            <w:r w:rsidRPr="009528F5">
              <w:rPr>
                <w:sz w:val="24"/>
                <w:szCs w:val="24"/>
              </w:rPr>
              <w:t>What is the significance of self-awareness in setting goals?</w:t>
            </w:r>
          </w:p>
        </w:tc>
        <w:tc>
          <w:tcPr>
            <w:tcW w:w="555" w:type="pct"/>
            <w:vAlign w:val="center"/>
          </w:tcPr>
          <w:p w:rsidR="001A7EC1" w:rsidRPr="009528F5" w:rsidRDefault="001A7EC1" w:rsidP="001A7EC1">
            <w:pPr>
              <w:jc w:val="center"/>
              <w:rPr>
                <w:sz w:val="24"/>
                <w:szCs w:val="24"/>
              </w:rPr>
            </w:pPr>
            <w:r w:rsidRPr="009528F5">
              <w:rPr>
                <w:sz w:val="24"/>
                <w:szCs w:val="24"/>
              </w:rPr>
              <w:t>CO3 / U</w:t>
            </w:r>
          </w:p>
        </w:tc>
        <w:tc>
          <w:tcPr>
            <w:tcW w:w="426" w:type="pct"/>
            <w:vAlign w:val="center"/>
          </w:tcPr>
          <w:p w:rsidR="001A7EC1" w:rsidRPr="009528F5" w:rsidRDefault="001A7EC1" w:rsidP="001A7EC1">
            <w:pPr>
              <w:jc w:val="center"/>
              <w:rPr>
                <w:sz w:val="24"/>
                <w:szCs w:val="24"/>
              </w:rPr>
            </w:pPr>
            <w:r w:rsidRPr="009528F5">
              <w:rPr>
                <w:sz w:val="24"/>
                <w:szCs w:val="24"/>
              </w:rPr>
              <w:t>5</w:t>
            </w:r>
          </w:p>
        </w:tc>
      </w:tr>
      <w:tr w:rsidR="001A7EC1" w:rsidRPr="009528F5" w:rsidTr="001A7EC1">
        <w:tc>
          <w:tcPr>
            <w:tcW w:w="320" w:type="pct"/>
            <w:vAlign w:val="center"/>
          </w:tcPr>
          <w:p w:rsidR="001A7EC1" w:rsidRPr="009528F5" w:rsidRDefault="001A7EC1" w:rsidP="001A7EC1">
            <w:pPr>
              <w:jc w:val="center"/>
              <w:rPr>
                <w:sz w:val="24"/>
                <w:szCs w:val="24"/>
              </w:rPr>
            </w:pPr>
            <w:r w:rsidRPr="009528F5">
              <w:rPr>
                <w:sz w:val="24"/>
                <w:szCs w:val="24"/>
              </w:rPr>
              <w:t>26.</w:t>
            </w:r>
          </w:p>
        </w:tc>
        <w:tc>
          <w:tcPr>
            <w:tcW w:w="3699" w:type="pct"/>
          </w:tcPr>
          <w:p w:rsidR="001A7EC1" w:rsidRPr="009528F5" w:rsidRDefault="001A7EC1" w:rsidP="001A7EC1">
            <w:pPr>
              <w:jc w:val="both"/>
              <w:rPr>
                <w:sz w:val="24"/>
                <w:szCs w:val="24"/>
              </w:rPr>
            </w:pPr>
            <w:r w:rsidRPr="009528F5">
              <w:rPr>
                <w:sz w:val="24"/>
                <w:szCs w:val="24"/>
              </w:rPr>
              <w:t>Mention some of the benefits of practicing gratitude.</w:t>
            </w:r>
          </w:p>
        </w:tc>
        <w:tc>
          <w:tcPr>
            <w:tcW w:w="555" w:type="pct"/>
            <w:vAlign w:val="center"/>
          </w:tcPr>
          <w:p w:rsidR="001A7EC1" w:rsidRPr="009528F5" w:rsidRDefault="001A7EC1" w:rsidP="001A7EC1">
            <w:pPr>
              <w:jc w:val="center"/>
              <w:rPr>
                <w:sz w:val="24"/>
                <w:szCs w:val="24"/>
              </w:rPr>
            </w:pPr>
            <w:r w:rsidRPr="009528F5">
              <w:rPr>
                <w:sz w:val="24"/>
                <w:szCs w:val="24"/>
              </w:rPr>
              <w:t>CO3 / U</w:t>
            </w:r>
          </w:p>
        </w:tc>
        <w:tc>
          <w:tcPr>
            <w:tcW w:w="426" w:type="pct"/>
            <w:vAlign w:val="center"/>
          </w:tcPr>
          <w:p w:rsidR="001A7EC1" w:rsidRPr="009528F5" w:rsidRDefault="001A7EC1" w:rsidP="001A7EC1">
            <w:pPr>
              <w:jc w:val="center"/>
              <w:rPr>
                <w:sz w:val="24"/>
                <w:szCs w:val="24"/>
              </w:rPr>
            </w:pPr>
            <w:r w:rsidRPr="009528F5">
              <w:rPr>
                <w:sz w:val="24"/>
                <w:szCs w:val="24"/>
              </w:rPr>
              <w:t>5</w:t>
            </w:r>
          </w:p>
        </w:tc>
      </w:tr>
      <w:tr w:rsidR="001A7EC1" w:rsidRPr="009528F5" w:rsidTr="001A7EC1">
        <w:tc>
          <w:tcPr>
            <w:tcW w:w="320" w:type="pct"/>
            <w:vAlign w:val="center"/>
          </w:tcPr>
          <w:p w:rsidR="001A7EC1" w:rsidRPr="009528F5" w:rsidRDefault="001A7EC1" w:rsidP="001A7EC1">
            <w:pPr>
              <w:jc w:val="center"/>
              <w:rPr>
                <w:sz w:val="24"/>
                <w:szCs w:val="24"/>
              </w:rPr>
            </w:pPr>
            <w:r w:rsidRPr="009528F5">
              <w:rPr>
                <w:sz w:val="24"/>
                <w:szCs w:val="24"/>
              </w:rPr>
              <w:t>27.</w:t>
            </w:r>
          </w:p>
        </w:tc>
        <w:tc>
          <w:tcPr>
            <w:tcW w:w="3699" w:type="pct"/>
          </w:tcPr>
          <w:p w:rsidR="001A7EC1" w:rsidRPr="009528F5" w:rsidRDefault="001A7EC1" w:rsidP="001A7EC1">
            <w:pPr>
              <w:jc w:val="both"/>
              <w:rPr>
                <w:sz w:val="24"/>
                <w:szCs w:val="24"/>
              </w:rPr>
            </w:pPr>
            <w:r w:rsidRPr="009528F5">
              <w:rPr>
                <w:sz w:val="24"/>
                <w:szCs w:val="24"/>
              </w:rPr>
              <w:t>Describe the factors which can lead to poor decision making,</w:t>
            </w:r>
          </w:p>
        </w:tc>
        <w:tc>
          <w:tcPr>
            <w:tcW w:w="555" w:type="pct"/>
            <w:vAlign w:val="center"/>
          </w:tcPr>
          <w:p w:rsidR="001A7EC1" w:rsidRPr="009528F5" w:rsidRDefault="001A7EC1" w:rsidP="001A7EC1">
            <w:pPr>
              <w:jc w:val="center"/>
              <w:rPr>
                <w:sz w:val="24"/>
                <w:szCs w:val="24"/>
              </w:rPr>
            </w:pPr>
            <w:r w:rsidRPr="009528F5">
              <w:rPr>
                <w:sz w:val="24"/>
                <w:szCs w:val="24"/>
              </w:rPr>
              <w:t>CO4 / U</w:t>
            </w:r>
          </w:p>
        </w:tc>
        <w:tc>
          <w:tcPr>
            <w:tcW w:w="426" w:type="pct"/>
            <w:vAlign w:val="center"/>
          </w:tcPr>
          <w:p w:rsidR="001A7EC1" w:rsidRPr="009528F5" w:rsidRDefault="001A7EC1" w:rsidP="001A7EC1">
            <w:pPr>
              <w:jc w:val="center"/>
              <w:rPr>
                <w:sz w:val="24"/>
                <w:szCs w:val="24"/>
              </w:rPr>
            </w:pPr>
            <w:r w:rsidRPr="009528F5">
              <w:rPr>
                <w:sz w:val="24"/>
                <w:szCs w:val="24"/>
              </w:rPr>
              <w:t>5</w:t>
            </w:r>
          </w:p>
        </w:tc>
      </w:tr>
      <w:tr w:rsidR="001A7EC1" w:rsidRPr="009528F5" w:rsidTr="001A7EC1">
        <w:tc>
          <w:tcPr>
            <w:tcW w:w="320" w:type="pct"/>
            <w:vAlign w:val="center"/>
          </w:tcPr>
          <w:p w:rsidR="001A7EC1" w:rsidRPr="009528F5" w:rsidRDefault="001A7EC1" w:rsidP="001A7EC1">
            <w:pPr>
              <w:jc w:val="center"/>
              <w:rPr>
                <w:sz w:val="24"/>
                <w:szCs w:val="24"/>
              </w:rPr>
            </w:pPr>
            <w:r w:rsidRPr="009528F5">
              <w:rPr>
                <w:sz w:val="24"/>
                <w:szCs w:val="24"/>
              </w:rPr>
              <w:t>28.</w:t>
            </w:r>
          </w:p>
        </w:tc>
        <w:tc>
          <w:tcPr>
            <w:tcW w:w="3699" w:type="pct"/>
          </w:tcPr>
          <w:p w:rsidR="001A7EC1" w:rsidRPr="009528F5" w:rsidRDefault="001A7EC1" w:rsidP="001A7EC1">
            <w:pPr>
              <w:jc w:val="both"/>
              <w:rPr>
                <w:sz w:val="24"/>
                <w:szCs w:val="24"/>
              </w:rPr>
            </w:pPr>
            <w:r w:rsidRPr="009528F5">
              <w:rPr>
                <w:sz w:val="24"/>
                <w:szCs w:val="24"/>
              </w:rPr>
              <w:t>Explain the two types of motivators.</w:t>
            </w:r>
          </w:p>
        </w:tc>
        <w:tc>
          <w:tcPr>
            <w:tcW w:w="555" w:type="pct"/>
            <w:vAlign w:val="center"/>
          </w:tcPr>
          <w:p w:rsidR="001A7EC1" w:rsidRPr="009528F5" w:rsidRDefault="001A7EC1" w:rsidP="001A7EC1">
            <w:pPr>
              <w:jc w:val="center"/>
              <w:rPr>
                <w:sz w:val="24"/>
                <w:szCs w:val="24"/>
              </w:rPr>
            </w:pPr>
            <w:r w:rsidRPr="009528F5">
              <w:rPr>
                <w:sz w:val="24"/>
                <w:szCs w:val="24"/>
              </w:rPr>
              <w:t>CO4 / U</w:t>
            </w:r>
          </w:p>
        </w:tc>
        <w:tc>
          <w:tcPr>
            <w:tcW w:w="426" w:type="pct"/>
            <w:vAlign w:val="center"/>
          </w:tcPr>
          <w:p w:rsidR="001A7EC1" w:rsidRPr="009528F5" w:rsidRDefault="001A7EC1" w:rsidP="001A7EC1">
            <w:pPr>
              <w:jc w:val="center"/>
              <w:rPr>
                <w:sz w:val="24"/>
                <w:szCs w:val="24"/>
              </w:rPr>
            </w:pPr>
            <w:r w:rsidRPr="009528F5">
              <w:rPr>
                <w:sz w:val="24"/>
                <w:szCs w:val="24"/>
              </w:rPr>
              <w:t>5</w:t>
            </w:r>
          </w:p>
        </w:tc>
      </w:tr>
      <w:tr w:rsidR="001A7EC1" w:rsidRPr="009528F5" w:rsidTr="001A7EC1">
        <w:tc>
          <w:tcPr>
            <w:tcW w:w="320" w:type="pct"/>
            <w:vAlign w:val="center"/>
          </w:tcPr>
          <w:p w:rsidR="001A7EC1" w:rsidRPr="009528F5" w:rsidRDefault="001A7EC1" w:rsidP="001A7EC1">
            <w:pPr>
              <w:jc w:val="center"/>
              <w:rPr>
                <w:sz w:val="24"/>
                <w:szCs w:val="24"/>
              </w:rPr>
            </w:pPr>
            <w:r w:rsidRPr="009528F5">
              <w:rPr>
                <w:sz w:val="24"/>
                <w:szCs w:val="24"/>
              </w:rPr>
              <w:t>29.</w:t>
            </w:r>
          </w:p>
        </w:tc>
        <w:tc>
          <w:tcPr>
            <w:tcW w:w="3699" w:type="pct"/>
          </w:tcPr>
          <w:p w:rsidR="001A7EC1" w:rsidRPr="009528F5" w:rsidRDefault="001A7EC1" w:rsidP="001A7EC1">
            <w:pPr>
              <w:jc w:val="both"/>
              <w:rPr>
                <w:sz w:val="24"/>
                <w:szCs w:val="24"/>
              </w:rPr>
            </w:pPr>
            <w:r w:rsidRPr="009528F5">
              <w:rPr>
                <w:sz w:val="24"/>
                <w:szCs w:val="24"/>
              </w:rPr>
              <w:t>How will you manage a Highly Sensitive Person?</w:t>
            </w:r>
          </w:p>
        </w:tc>
        <w:tc>
          <w:tcPr>
            <w:tcW w:w="555" w:type="pct"/>
            <w:vAlign w:val="center"/>
          </w:tcPr>
          <w:p w:rsidR="001A7EC1" w:rsidRPr="009528F5" w:rsidRDefault="001A7EC1" w:rsidP="001A7EC1">
            <w:pPr>
              <w:jc w:val="center"/>
              <w:rPr>
                <w:sz w:val="24"/>
                <w:szCs w:val="24"/>
              </w:rPr>
            </w:pPr>
            <w:r w:rsidRPr="009528F5">
              <w:rPr>
                <w:sz w:val="24"/>
                <w:szCs w:val="24"/>
              </w:rPr>
              <w:t>CO4 /</w:t>
            </w:r>
            <w:r>
              <w:rPr>
                <w:sz w:val="24"/>
                <w:szCs w:val="24"/>
              </w:rPr>
              <w:t xml:space="preserve"> </w:t>
            </w:r>
            <w:r w:rsidRPr="009528F5">
              <w:rPr>
                <w:sz w:val="24"/>
                <w:szCs w:val="24"/>
              </w:rPr>
              <w:t>A</w:t>
            </w:r>
          </w:p>
        </w:tc>
        <w:tc>
          <w:tcPr>
            <w:tcW w:w="426" w:type="pct"/>
            <w:vAlign w:val="center"/>
          </w:tcPr>
          <w:p w:rsidR="001A7EC1" w:rsidRPr="009528F5" w:rsidRDefault="001A7EC1" w:rsidP="001A7EC1">
            <w:pPr>
              <w:jc w:val="center"/>
              <w:rPr>
                <w:sz w:val="24"/>
                <w:szCs w:val="24"/>
              </w:rPr>
            </w:pPr>
            <w:r w:rsidRPr="009528F5">
              <w:rPr>
                <w:sz w:val="24"/>
                <w:szCs w:val="24"/>
              </w:rPr>
              <w:t>5</w:t>
            </w:r>
          </w:p>
        </w:tc>
      </w:tr>
      <w:tr w:rsidR="001A7EC1" w:rsidRPr="009528F5" w:rsidTr="001A7EC1">
        <w:tc>
          <w:tcPr>
            <w:tcW w:w="320" w:type="pct"/>
            <w:vAlign w:val="center"/>
          </w:tcPr>
          <w:p w:rsidR="001A7EC1" w:rsidRPr="009528F5" w:rsidRDefault="001A7EC1" w:rsidP="001A7EC1">
            <w:pPr>
              <w:jc w:val="center"/>
              <w:rPr>
                <w:sz w:val="24"/>
                <w:szCs w:val="24"/>
              </w:rPr>
            </w:pPr>
            <w:r w:rsidRPr="009528F5">
              <w:rPr>
                <w:sz w:val="24"/>
                <w:szCs w:val="24"/>
              </w:rPr>
              <w:t>30.</w:t>
            </w:r>
          </w:p>
        </w:tc>
        <w:tc>
          <w:tcPr>
            <w:tcW w:w="3699" w:type="pct"/>
          </w:tcPr>
          <w:p w:rsidR="001A7EC1" w:rsidRPr="009528F5" w:rsidRDefault="001A7EC1" w:rsidP="001A7EC1">
            <w:pPr>
              <w:jc w:val="both"/>
              <w:rPr>
                <w:sz w:val="24"/>
                <w:szCs w:val="24"/>
              </w:rPr>
            </w:pPr>
            <w:r w:rsidRPr="009528F5">
              <w:rPr>
                <w:sz w:val="24"/>
                <w:szCs w:val="24"/>
              </w:rPr>
              <w:t xml:space="preserve">Define ‘Success’ in your own words. When can you say an individual is successful? </w:t>
            </w:r>
          </w:p>
        </w:tc>
        <w:tc>
          <w:tcPr>
            <w:tcW w:w="555" w:type="pct"/>
            <w:vAlign w:val="center"/>
          </w:tcPr>
          <w:p w:rsidR="001A7EC1" w:rsidRPr="009528F5" w:rsidRDefault="001A7EC1" w:rsidP="001A7EC1">
            <w:pPr>
              <w:jc w:val="center"/>
              <w:rPr>
                <w:sz w:val="24"/>
                <w:szCs w:val="24"/>
              </w:rPr>
            </w:pPr>
            <w:r w:rsidRPr="009528F5">
              <w:rPr>
                <w:sz w:val="24"/>
                <w:szCs w:val="24"/>
              </w:rPr>
              <w:t>CO4 / U</w:t>
            </w:r>
          </w:p>
        </w:tc>
        <w:tc>
          <w:tcPr>
            <w:tcW w:w="426" w:type="pct"/>
            <w:vAlign w:val="center"/>
          </w:tcPr>
          <w:p w:rsidR="001A7EC1" w:rsidRPr="009528F5" w:rsidRDefault="001A7EC1" w:rsidP="001A7EC1">
            <w:pPr>
              <w:jc w:val="center"/>
              <w:rPr>
                <w:sz w:val="24"/>
                <w:szCs w:val="24"/>
              </w:rPr>
            </w:pPr>
            <w:r w:rsidRPr="009528F5">
              <w:rPr>
                <w:sz w:val="24"/>
                <w:szCs w:val="24"/>
              </w:rPr>
              <w:t>5</w:t>
            </w:r>
          </w:p>
        </w:tc>
      </w:tr>
      <w:tr w:rsidR="001A7EC1" w:rsidRPr="009528F5" w:rsidTr="001A7EC1">
        <w:tc>
          <w:tcPr>
            <w:tcW w:w="320" w:type="pct"/>
            <w:vAlign w:val="center"/>
          </w:tcPr>
          <w:p w:rsidR="001A7EC1" w:rsidRPr="009528F5" w:rsidRDefault="001A7EC1" w:rsidP="001A7EC1">
            <w:pPr>
              <w:jc w:val="center"/>
              <w:rPr>
                <w:sz w:val="24"/>
                <w:szCs w:val="24"/>
              </w:rPr>
            </w:pPr>
            <w:r w:rsidRPr="009528F5">
              <w:rPr>
                <w:sz w:val="24"/>
                <w:szCs w:val="24"/>
              </w:rPr>
              <w:t>31.</w:t>
            </w:r>
          </w:p>
        </w:tc>
        <w:tc>
          <w:tcPr>
            <w:tcW w:w="3699" w:type="pct"/>
          </w:tcPr>
          <w:p w:rsidR="001A7EC1" w:rsidRPr="009528F5" w:rsidRDefault="001A7EC1" w:rsidP="001A7EC1">
            <w:pPr>
              <w:jc w:val="both"/>
              <w:rPr>
                <w:bCs/>
                <w:sz w:val="24"/>
                <w:szCs w:val="24"/>
                <w:lang w:val="en-IN"/>
              </w:rPr>
            </w:pPr>
            <w:r w:rsidRPr="009528F5">
              <w:rPr>
                <w:bCs/>
                <w:sz w:val="24"/>
                <w:szCs w:val="24"/>
                <w:lang w:val="en-IN"/>
              </w:rPr>
              <w:t>List down the importance of having a positive mental attitude in life.</w:t>
            </w:r>
          </w:p>
        </w:tc>
        <w:tc>
          <w:tcPr>
            <w:tcW w:w="555" w:type="pct"/>
            <w:vAlign w:val="center"/>
          </w:tcPr>
          <w:p w:rsidR="001A7EC1" w:rsidRPr="009528F5" w:rsidRDefault="001A7EC1" w:rsidP="001A7EC1">
            <w:pPr>
              <w:jc w:val="center"/>
              <w:rPr>
                <w:sz w:val="24"/>
                <w:szCs w:val="24"/>
              </w:rPr>
            </w:pPr>
            <w:r w:rsidRPr="009528F5">
              <w:rPr>
                <w:sz w:val="24"/>
                <w:szCs w:val="24"/>
              </w:rPr>
              <w:t>CO4 / U</w:t>
            </w:r>
          </w:p>
        </w:tc>
        <w:tc>
          <w:tcPr>
            <w:tcW w:w="426" w:type="pct"/>
            <w:vAlign w:val="center"/>
          </w:tcPr>
          <w:p w:rsidR="001A7EC1" w:rsidRPr="009528F5" w:rsidRDefault="001A7EC1" w:rsidP="001A7EC1">
            <w:pPr>
              <w:jc w:val="center"/>
              <w:rPr>
                <w:sz w:val="24"/>
                <w:szCs w:val="24"/>
              </w:rPr>
            </w:pPr>
            <w:r w:rsidRPr="009528F5">
              <w:rPr>
                <w:sz w:val="24"/>
                <w:szCs w:val="24"/>
              </w:rPr>
              <w:t>5</w:t>
            </w:r>
          </w:p>
        </w:tc>
      </w:tr>
      <w:tr w:rsidR="001A7EC1" w:rsidRPr="009528F5" w:rsidTr="001A7EC1">
        <w:trPr>
          <w:trHeight w:val="278"/>
        </w:trPr>
        <w:tc>
          <w:tcPr>
            <w:tcW w:w="320" w:type="pct"/>
            <w:vAlign w:val="center"/>
          </w:tcPr>
          <w:p w:rsidR="001A7EC1" w:rsidRPr="009528F5" w:rsidRDefault="001A7EC1" w:rsidP="001A7EC1">
            <w:pPr>
              <w:jc w:val="center"/>
              <w:rPr>
                <w:sz w:val="24"/>
                <w:szCs w:val="24"/>
              </w:rPr>
            </w:pPr>
            <w:r w:rsidRPr="009528F5">
              <w:rPr>
                <w:sz w:val="24"/>
                <w:szCs w:val="24"/>
              </w:rPr>
              <w:t>32.</w:t>
            </w:r>
          </w:p>
        </w:tc>
        <w:tc>
          <w:tcPr>
            <w:tcW w:w="3699" w:type="pct"/>
          </w:tcPr>
          <w:p w:rsidR="001A7EC1" w:rsidRPr="009528F5" w:rsidRDefault="001A7EC1" w:rsidP="001A7EC1">
            <w:pPr>
              <w:jc w:val="both"/>
              <w:rPr>
                <w:sz w:val="24"/>
                <w:szCs w:val="24"/>
              </w:rPr>
            </w:pPr>
            <w:r w:rsidRPr="009528F5">
              <w:rPr>
                <w:sz w:val="24"/>
                <w:szCs w:val="24"/>
              </w:rPr>
              <w:t>How will you detach yourself from someone who creates stress?</w:t>
            </w:r>
          </w:p>
        </w:tc>
        <w:tc>
          <w:tcPr>
            <w:tcW w:w="555" w:type="pct"/>
            <w:vAlign w:val="center"/>
          </w:tcPr>
          <w:p w:rsidR="001A7EC1" w:rsidRPr="009528F5" w:rsidRDefault="001A7EC1" w:rsidP="001A7EC1">
            <w:pPr>
              <w:jc w:val="center"/>
              <w:rPr>
                <w:sz w:val="24"/>
                <w:szCs w:val="24"/>
              </w:rPr>
            </w:pPr>
            <w:r w:rsidRPr="009528F5">
              <w:rPr>
                <w:sz w:val="24"/>
                <w:szCs w:val="24"/>
              </w:rPr>
              <w:t>CO4 / U</w:t>
            </w:r>
          </w:p>
        </w:tc>
        <w:tc>
          <w:tcPr>
            <w:tcW w:w="426" w:type="pct"/>
            <w:vAlign w:val="center"/>
          </w:tcPr>
          <w:p w:rsidR="001A7EC1" w:rsidRPr="009528F5" w:rsidRDefault="001A7EC1" w:rsidP="001A7EC1">
            <w:pPr>
              <w:jc w:val="center"/>
              <w:rPr>
                <w:sz w:val="24"/>
                <w:szCs w:val="24"/>
              </w:rPr>
            </w:pPr>
            <w:r w:rsidRPr="009528F5">
              <w:rPr>
                <w:sz w:val="24"/>
                <w:szCs w:val="24"/>
              </w:rPr>
              <w:t>5</w:t>
            </w:r>
          </w:p>
        </w:tc>
      </w:tr>
    </w:tbl>
    <w:p w:rsidR="001A7EC1" w:rsidRDefault="001A7EC1" w:rsidP="005133D7"/>
    <w:p w:rsidR="001A7EC1" w:rsidRPr="009528F5"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1A7EC1" w:rsidRPr="009528F5" w:rsidTr="001A7EC1">
        <w:trPr>
          <w:trHeight w:val="232"/>
        </w:trPr>
        <w:tc>
          <w:tcPr>
            <w:tcW w:w="5000" w:type="pct"/>
            <w:gridSpan w:val="5"/>
          </w:tcPr>
          <w:p w:rsidR="001A7EC1" w:rsidRDefault="001A7EC1" w:rsidP="001A7EC1">
            <w:pPr>
              <w:jc w:val="center"/>
              <w:rPr>
                <w:b/>
                <w:sz w:val="24"/>
                <w:szCs w:val="24"/>
                <w:u w:val="single"/>
              </w:rPr>
            </w:pPr>
          </w:p>
          <w:p w:rsidR="001A7EC1" w:rsidRPr="009528F5" w:rsidRDefault="001A7EC1" w:rsidP="001A7EC1">
            <w:pPr>
              <w:jc w:val="center"/>
              <w:rPr>
                <w:b/>
                <w:sz w:val="24"/>
                <w:szCs w:val="24"/>
                <w:u w:val="single"/>
              </w:rPr>
            </w:pPr>
            <w:r w:rsidRPr="009528F5">
              <w:rPr>
                <w:b/>
                <w:sz w:val="24"/>
                <w:szCs w:val="24"/>
                <w:u w:val="single"/>
              </w:rPr>
              <w:t>PART – C (2 X 15 = 30 MARKS)</w:t>
            </w:r>
          </w:p>
          <w:p w:rsidR="001A7EC1" w:rsidRDefault="001A7EC1" w:rsidP="00302CEF">
            <w:pPr>
              <w:jc w:val="center"/>
              <w:rPr>
                <w:b/>
                <w:sz w:val="24"/>
                <w:szCs w:val="24"/>
              </w:rPr>
            </w:pPr>
            <w:r w:rsidRPr="009528F5">
              <w:rPr>
                <w:b/>
                <w:sz w:val="24"/>
                <w:szCs w:val="24"/>
              </w:rPr>
              <w:t>(Answer any 2 from the following)</w:t>
            </w:r>
          </w:p>
          <w:p w:rsidR="001A7EC1" w:rsidRPr="009528F5" w:rsidRDefault="001A7EC1" w:rsidP="00302CEF">
            <w:pPr>
              <w:jc w:val="center"/>
              <w:rPr>
                <w:b/>
                <w:sz w:val="24"/>
                <w:szCs w:val="24"/>
              </w:rPr>
            </w:pPr>
          </w:p>
        </w:tc>
      </w:tr>
      <w:tr w:rsidR="001A7EC1" w:rsidRPr="009528F5" w:rsidTr="001A7EC1">
        <w:trPr>
          <w:trHeight w:val="232"/>
        </w:trPr>
        <w:tc>
          <w:tcPr>
            <w:tcW w:w="319" w:type="pct"/>
            <w:vAlign w:val="center"/>
          </w:tcPr>
          <w:p w:rsidR="001A7EC1" w:rsidRPr="009528F5" w:rsidRDefault="001A7EC1" w:rsidP="001A7EC1">
            <w:pPr>
              <w:jc w:val="center"/>
              <w:rPr>
                <w:sz w:val="24"/>
                <w:szCs w:val="24"/>
              </w:rPr>
            </w:pPr>
            <w:r w:rsidRPr="009528F5">
              <w:rPr>
                <w:sz w:val="24"/>
                <w:szCs w:val="24"/>
              </w:rPr>
              <w:t>33.</w:t>
            </w:r>
          </w:p>
        </w:tc>
        <w:tc>
          <w:tcPr>
            <w:tcW w:w="229" w:type="pct"/>
            <w:vAlign w:val="center"/>
          </w:tcPr>
          <w:p w:rsidR="001A7EC1" w:rsidRPr="009528F5" w:rsidRDefault="001A7EC1" w:rsidP="001A7EC1">
            <w:pPr>
              <w:jc w:val="center"/>
              <w:rPr>
                <w:sz w:val="24"/>
                <w:szCs w:val="24"/>
              </w:rPr>
            </w:pPr>
          </w:p>
        </w:tc>
        <w:tc>
          <w:tcPr>
            <w:tcW w:w="3471" w:type="pct"/>
          </w:tcPr>
          <w:p w:rsidR="001A7EC1" w:rsidRPr="009528F5" w:rsidRDefault="001A7EC1" w:rsidP="001A7EC1">
            <w:pPr>
              <w:jc w:val="both"/>
              <w:rPr>
                <w:sz w:val="24"/>
                <w:szCs w:val="24"/>
              </w:rPr>
            </w:pPr>
            <w:r w:rsidRPr="009528F5">
              <w:rPr>
                <w:sz w:val="24"/>
                <w:szCs w:val="24"/>
              </w:rPr>
              <w:t>Frame your long term goal based on SMART analysis and write your action plan based on SWOT analysis.</w:t>
            </w:r>
          </w:p>
        </w:tc>
        <w:tc>
          <w:tcPr>
            <w:tcW w:w="555" w:type="pct"/>
            <w:vAlign w:val="center"/>
          </w:tcPr>
          <w:p w:rsidR="001A7EC1" w:rsidRPr="009528F5" w:rsidRDefault="001A7EC1" w:rsidP="001A7EC1">
            <w:pPr>
              <w:jc w:val="center"/>
              <w:rPr>
                <w:sz w:val="24"/>
                <w:szCs w:val="24"/>
              </w:rPr>
            </w:pPr>
            <w:r w:rsidRPr="009528F5">
              <w:rPr>
                <w:sz w:val="24"/>
                <w:szCs w:val="24"/>
              </w:rPr>
              <w:t>CO5 / A</w:t>
            </w:r>
          </w:p>
        </w:tc>
        <w:tc>
          <w:tcPr>
            <w:tcW w:w="426" w:type="pct"/>
            <w:vAlign w:val="center"/>
          </w:tcPr>
          <w:p w:rsidR="001A7EC1" w:rsidRPr="009528F5" w:rsidRDefault="001A7EC1" w:rsidP="001A7EC1">
            <w:pPr>
              <w:jc w:val="center"/>
              <w:rPr>
                <w:sz w:val="24"/>
                <w:szCs w:val="24"/>
              </w:rPr>
            </w:pPr>
            <w:r w:rsidRPr="009528F5">
              <w:rPr>
                <w:sz w:val="24"/>
                <w:szCs w:val="24"/>
              </w:rPr>
              <w:t>15</w:t>
            </w:r>
          </w:p>
        </w:tc>
      </w:tr>
      <w:tr w:rsidR="001A7EC1" w:rsidRPr="009528F5" w:rsidTr="001A7EC1">
        <w:trPr>
          <w:trHeight w:val="232"/>
        </w:trPr>
        <w:tc>
          <w:tcPr>
            <w:tcW w:w="319" w:type="pct"/>
            <w:vAlign w:val="center"/>
          </w:tcPr>
          <w:p w:rsidR="001A7EC1" w:rsidRPr="009528F5" w:rsidRDefault="001A7EC1" w:rsidP="001A7EC1">
            <w:pPr>
              <w:jc w:val="center"/>
              <w:rPr>
                <w:sz w:val="24"/>
                <w:szCs w:val="24"/>
              </w:rPr>
            </w:pPr>
          </w:p>
        </w:tc>
        <w:tc>
          <w:tcPr>
            <w:tcW w:w="229" w:type="pct"/>
            <w:vAlign w:val="center"/>
          </w:tcPr>
          <w:p w:rsidR="001A7EC1" w:rsidRPr="009528F5" w:rsidRDefault="001A7EC1" w:rsidP="001A7EC1">
            <w:pPr>
              <w:jc w:val="center"/>
              <w:rPr>
                <w:sz w:val="24"/>
                <w:szCs w:val="24"/>
              </w:rPr>
            </w:pPr>
          </w:p>
        </w:tc>
        <w:tc>
          <w:tcPr>
            <w:tcW w:w="3471" w:type="pct"/>
          </w:tcPr>
          <w:p w:rsidR="001A7EC1" w:rsidRPr="009528F5" w:rsidRDefault="001A7EC1" w:rsidP="001A7EC1">
            <w:pPr>
              <w:jc w:val="both"/>
              <w:rPr>
                <w:sz w:val="24"/>
                <w:szCs w:val="24"/>
              </w:rPr>
            </w:pPr>
          </w:p>
        </w:tc>
        <w:tc>
          <w:tcPr>
            <w:tcW w:w="555" w:type="pct"/>
            <w:vAlign w:val="center"/>
          </w:tcPr>
          <w:p w:rsidR="001A7EC1" w:rsidRPr="009528F5" w:rsidRDefault="001A7EC1" w:rsidP="001A7EC1">
            <w:pPr>
              <w:jc w:val="center"/>
              <w:rPr>
                <w:sz w:val="24"/>
                <w:szCs w:val="24"/>
              </w:rPr>
            </w:pPr>
          </w:p>
        </w:tc>
        <w:tc>
          <w:tcPr>
            <w:tcW w:w="426" w:type="pct"/>
            <w:vAlign w:val="center"/>
          </w:tcPr>
          <w:p w:rsidR="001A7EC1" w:rsidRPr="009528F5" w:rsidRDefault="001A7EC1" w:rsidP="001A7EC1">
            <w:pPr>
              <w:jc w:val="center"/>
              <w:rPr>
                <w:sz w:val="24"/>
                <w:szCs w:val="24"/>
              </w:rPr>
            </w:pPr>
          </w:p>
        </w:tc>
      </w:tr>
      <w:tr w:rsidR="001A7EC1" w:rsidRPr="009528F5" w:rsidTr="001A7EC1">
        <w:trPr>
          <w:trHeight w:val="232"/>
        </w:trPr>
        <w:tc>
          <w:tcPr>
            <w:tcW w:w="319" w:type="pct"/>
            <w:vMerge w:val="restart"/>
            <w:vAlign w:val="center"/>
          </w:tcPr>
          <w:p w:rsidR="001A7EC1" w:rsidRPr="009528F5" w:rsidRDefault="001A7EC1" w:rsidP="001A7EC1">
            <w:pPr>
              <w:jc w:val="center"/>
              <w:rPr>
                <w:sz w:val="24"/>
                <w:szCs w:val="24"/>
              </w:rPr>
            </w:pPr>
            <w:r w:rsidRPr="009528F5">
              <w:rPr>
                <w:sz w:val="24"/>
                <w:szCs w:val="24"/>
              </w:rPr>
              <w:t>34.</w:t>
            </w:r>
          </w:p>
        </w:tc>
        <w:tc>
          <w:tcPr>
            <w:tcW w:w="229" w:type="pct"/>
            <w:vAlign w:val="center"/>
          </w:tcPr>
          <w:p w:rsidR="001A7EC1" w:rsidRPr="009528F5" w:rsidRDefault="001A7EC1" w:rsidP="001A7EC1">
            <w:pPr>
              <w:jc w:val="center"/>
              <w:rPr>
                <w:sz w:val="24"/>
                <w:szCs w:val="24"/>
              </w:rPr>
            </w:pPr>
            <w:r w:rsidRPr="009528F5">
              <w:rPr>
                <w:sz w:val="24"/>
                <w:szCs w:val="24"/>
              </w:rPr>
              <w:t>a.</w:t>
            </w:r>
          </w:p>
        </w:tc>
        <w:tc>
          <w:tcPr>
            <w:tcW w:w="3471" w:type="pct"/>
          </w:tcPr>
          <w:p w:rsidR="001A7EC1" w:rsidRPr="009528F5" w:rsidRDefault="001A7EC1" w:rsidP="001A7EC1">
            <w:pPr>
              <w:jc w:val="both"/>
              <w:rPr>
                <w:sz w:val="24"/>
                <w:szCs w:val="24"/>
              </w:rPr>
            </w:pPr>
            <w:r w:rsidRPr="009528F5">
              <w:rPr>
                <w:sz w:val="24"/>
                <w:szCs w:val="24"/>
              </w:rPr>
              <w:t>What is Selfless Service?</w:t>
            </w:r>
          </w:p>
        </w:tc>
        <w:tc>
          <w:tcPr>
            <w:tcW w:w="555" w:type="pct"/>
            <w:vAlign w:val="center"/>
          </w:tcPr>
          <w:p w:rsidR="001A7EC1" w:rsidRPr="009528F5" w:rsidRDefault="001A7EC1" w:rsidP="001A7EC1">
            <w:pPr>
              <w:jc w:val="center"/>
              <w:rPr>
                <w:sz w:val="24"/>
                <w:szCs w:val="24"/>
              </w:rPr>
            </w:pPr>
            <w:r w:rsidRPr="009528F5">
              <w:rPr>
                <w:sz w:val="24"/>
                <w:szCs w:val="24"/>
              </w:rPr>
              <w:t>CO6 / U</w:t>
            </w:r>
          </w:p>
        </w:tc>
        <w:tc>
          <w:tcPr>
            <w:tcW w:w="426" w:type="pct"/>
            <w:vAlign w:val="center"/>
          </w:tcPr>
          <w:p w:rsidR="001A7EC1" w:rsidRPr="009528F5" w:rsidRDefault="001A7EC1" w:rsidP="001A7EC1">
            <w:pPr>
              <w:jc w:val="center"/>
              <w:rPr>
                <w:sz w:val="24"/>
                <w:szCs w:val="24"/>
              </w:rPr>
            </w:pPr>
            <w:r w:rsidRPr="009528F5">
              <w:rPr>
                <w:sz w:val="24"/>
                <w:szCs w:val="24"/>
              </w:rPr>
              <w:t>4</w:t>
            </w:r>
          </w:p>
        </w:tc>
      </w:tr>
      <w:tr w:rsidR="001A7EC1" w:rsidRPr="009528F5" w:rsidTr="001A7EC1">
        <w:trPr>
          <w:trHeight w:val="232"/>
        </w:trPr>
        <w:tc>
          <w:tcPr>
            <w:tcW w:w="319" w:type="pct"/>
            <w:vMerge/>
            <w:vAlign w:val="center"/>
          </w:tcPr>
          <w:p w:rsidR="001A7EC1" w:rsidRPr="009528F5" w:rsidRDefault="001A7EC1" w:rsidP="001A7EC1">
            <w:pPr>
              <w:jc w:val="center"/>
              <w:rPr>
                <w:sz w:val="24"/>
                <w:szCs w:val="24"/>
              </w:rPr>
            </w:pPr>
          </w:p>
        </w:tc>
        <w:tc>
          <w:tcPr>
            <w:tcW w:w="229" w:type="pct"/>
            <w:vAlign w:val="center"/>
          </w:tcPr>
          <w:p w:rsidR="001A7EC1" w:rsidRPr="009528F5" w:rsidRDefault="001A7EC1" w:rsidP="001A7EC1">
            <w:pPr>
              <w:jc w:val="center"/>
              <w:rPr>
                <w:sz w:val="24"/>
                <w:szCs w:val="24"/>
              </w:rPr>
            </w:pPr>
            <w:r w:rsidRPr="009528F5">
              <w:rPr>
                <w:sz w:val="24"/>
                <w:szCs w:val="24"/>
              </w:rPr>
              <w:t>b.</w:t>
            </w:r>
          </w:p>
        </w:tc>
        <w:tc>
          <w:tcPr>
            <w:tcW w:w="3471" w:type="pct"/>
          </w:tcPr>
          <w:p w:rsidR="001A7EC1" w:rsidRPr="009528F5" w:rsidRDefault="001A7EC1" w:rsidP="001A7EC1">
            <w:pPr>
              <w:jc w:val="both"/>
              <w:rPr>
                <w:sz w:val="24"/>
                <w:szCs w:val="24"/>
              </w:rPr>
            </w:pPr>
            <w:r w:rsidRPr="009528F5">
              <w:rPr>
                <w:sz w:val="24"/>
                <w:szCs w:val="24"/>
              </w:rPr>
              <w:t>Quote some examples from the life of any 3 Real Heroes &amp; explain how they made a difference in the society through their selfless service?</w:t>
            </w:r>
          </w:p>
        </w:tc>
        <w:tc>
          <w:tcPr>
            <w:tcW w:w="555" w:type="pct"/>
            <w:vAlign w:val="center"/>
          </w:tcPr>
          <w:p w:rsidR="001A7EC1" w:rsidRPr="009528F5" w:rsidRDefault="001A7EC1" w:rsidP="001A7EC1">
            <w:pPr>
              <w:jc w:val="center"/>
              <w:rPr>
                <w:sz w:val="24"/>
                <w:szCs w:val="24"/>
              </w:rPr>
            </w:pPr>
            <w:r w:rsidRPr="009528F5">
              <w:rPr>
                <w:sz w:val="24"/>
                <w:szCs w:val="24"/>
              </w:rPr>
              <w:t>CO6 /</w:t>
            </w:r>
            <w:r>
              <w:rPr>
                <w:sz w:val="24"/>
                <w:szCs w:val="24"/>
              </w:rPr>
              <w:t xml:space="preserve"> </w:t>
            </w:r>
            <w:r w:rsidRPr="009528F5">
              <w:rPr>
                <w:sz w:val="24"/>
                <w:szCs w:val="24"/>
              </w:rPr>
              <w:t>An</w:t>
            </w:r>
          </w:p>
        </w:tc>
        <w:tc>
          <w:tcPr>
            <w:tcW w:w="426" w:type="pct"/>
            <w:vAlign w:val="center"/>
          </w:tcPr>
          <w:p w:rsidR="001A7EC1" w:rsidRPr="009528F5" w:rsidRDefault="001A7EC1" w:rsidP="001A7EC1">
            <w:pPr>
              <w:jc w:val="center"/>
              <w:rPr>
                <w:sz w:val="24"/>
                <w:szCs w:val="24"/>
              </w:rPr>
            </w:pPr>
            <w:r w:rsidRPr="009528F5">
              <w:rPr>
                <w:sz w:val="24"/>
                <w:szCs w:val="24"/>
              </w:rPr>
              <w:t>11</w:t>
            </w:r>
          </w:p>
        </w:tc>
      </w:tr>
      <w:tr w:rsidR="001A7EC1" w:rsidRPr="009528F5" w:rsidTr="001A7EC1">
        <w:trPr>
          <w:trHeight w:val="232"/>
        </w:trPr>
        <w:tc>
          <w:tcPr>
            <w:tcW w:w="319" w:type="pct"/>
            <w:vAlign w:val="center"/>
          </w:tcPr>
          <w:p w:rsidR="001A7EC1" w:rsidRPr="009528F5" w:rsidRDefault="001A7EC1" w:rsidP="001A7EC1">
            <w:pPr>
              <w:jc w:val="center"/>
              <w:rPr>
                <w:sz w:val="24"/>
                <w:szCs w:val="24"/>
              </w:rPr>
            </w:pPr>
          </w:p>
        </w:tc>
        <w:tc>
          <w:tcPr>
            <w:tcW w:w="229" w:type="pct"/>
            <w:vAlign w:val="center"/>
          </w:tcPr>
          <w:p w:rsidR="001A7EC1" w:rsidRPr="009528F5" w:rsidRDefault="001A7EC1" w:rsidP="001A7EC1">
            <w:pPr>
              <w:jc w:val="center"/>
              <w:rPr>
                <w:sz w:val="24"/>
                <w:szCs w:val="24"/>
              </w:rPr>
            </w:pPr>
          </w:p>
        </w:tc>
        <w:tc>
          <w:tcPr>
            <w:tcW w:w="3471" w:type="pct"/>
          </w:tcPr>
          <w:p w:rsidR="001A7EC1" w:rsidRPr="009528F5" w:rsidRDefault="001A7EC1" w:rsidP="001A7EC1">
            <w:pPr>
              <w:jc w:val="both"/>
              <w:rPr>
                <w:sz w:val="24"/>
                <w:szCs w:val="24"/>
              </w:rPr>
            </w:pPr>
          </w:p>
        </w:tc>
        <w:tc>
          <w:tcPr>
            <w:tcW w:w="555" w:type="pct"/>
            <w:vAlign w:val="center"/>
          </w:tcPr>
          <w:p w:rsidR="001A7EC1" w:rsidRPr="009528F5" w:rsidRDefault="001A7EC1" w:rsidP="001A7EC1">
            <w:pPr>
              <w:jc w:val="center"/>
              <w:rPr>
                <w:sz w:val="24"/>
                <w:szCs w:val="24"/>
              </w:rPr>
            </w:pPr>
          </w:p>
        </w:tc>
        <w:tc>
          <w:tcPr>
            <w:tcW w:w="426" w:type="pct"/>
            <w:vAlign w:val="center"/>
          </w:tcPr>
          <w:p w:rsidR="001A7EC1" w:rsidRPr="009528F5" w:rsidRDefault="001A7EC1" w:rsidP="001A7EC1">
            <w:pPr>
              <w:jc w:val="center"/>
              <w:rPr>
                <w:sz w:val="24"/>
                <w:szCs w:val="24"/>
              </w:rPr>
            </w:pPr>
          </w:p>
        </w:tc>
      </w:tr>
      <w:tr w:rsidR="001A7EC1" w:rsidRPr="009528F5" w:rsidTr="001A7EC1">
        <w:trPr>
          <w:trHeight w:val="232"/>
        </w:trPr>
        <w:tc>
          <w:tcPr>
            <w:tcW w:w="319" w:type="pct"/>
            <w:vMerge w:val="restart"/>
            <w:vAlign w:val="center"/>
          </w:tcPr>
          <w:p w:rsidR="001A7EC1" w:rsidRPr="009528F5" w:rsidRDefault="001A7EC1" w:rsidP="001A7EC1">
            <w:pPr>
              <w:jc w:val="center"/>
              <w:rPr>
                <w:sz w:val="24"/>
                <w:szCs w:val="24"/>
              </w:rPr>
            </w:pPr>
            <w:r w:rsidRPr="009528F5">
              <w:rPr>
                <w:sz w:val="24"/>
                <w:szCs w:val="24"/>
              </w:rPr>
              <w:t>35.</w:t>
            </w:r>
          </w:p>
        </w:tc>
        <w:tc>
          <w:tcPr>
            <w:tcW w:w="229" w:type="pct"/>
            <w:vAlign w:val="center"/>
          </w:tcPr>
          <w:p w:rsidR="001A7EC1" w:rsidRPr="009528F5" w:rsidRDefault="001A7EC1" w:rsidP="001A7EC1">
            <w:pPr>
              <w:jc w:val="center"/>
              <w:rPr>
                <w:sz w:val="24"/>
                <w:szCs w:val="24"/>
              </w:rPr>
            </w:pPr>
            <w:r w:rsidRPr="009528F5">
              <w:rPr>
                <w:sz w:val="24"/>
                <w:szCs w:val="24"/>
              </w:rPr>
              <w:t>a.</w:t>
            </w:r>
          </w:p>
        </w:tc>
        <w:tc>
          <w:tcPr>
            <w:tcW w:w="3471" w:type="pct"/>
          </w:tcPr>
          <w:p w:rsidR="001A7EC1" w:rsidRPr="009528F5" w:rsidRDefault="001A7EC1" w:rsidP="001A7EC1">
            <w:pPr>
              <w:jc w:val="both"/>
              <w:rPr>
                <w:sz w:val="24"/>
                <w:szCs w:val="24"/>
              </w:rPr>
            </w:pPr>
            <w:r w:rsidRPr="009528F5">
              <w:rPr>
                <w:sz w:val="24"/>
                <w:szCs w:val="24"/>
              </w:rPr>
              <w:t>List down the importance of taking care of your Body, Mind &amp; Soul.</w:t>
            </w:r>
          </w:p>
        </w:tc>
        <w:tc>
          <w:tcPr>
            <w:tcW w:w="555" w:type="pct"/>
            <w:vAlign w:val="center"/>
          </w:tcPr>
          <w:p w:rsidR="001A7EC1" w:rsidRPr="009528F5" w:rsidRDefault="001A7EC1" w:rsidP="001A7EC1">
            <w:pPr>
              <w:jc w:val="center"/>
              <w:rPr>
                <w:sz w:val="24"/>
                <w:szCs w:val="24"/>
              </w:rPr>
            </w:pPr>
            <w:r w:rsidRPr="009528F5">
              <w:rPr>
                <w:sz w:val="24"/>
                <w:szCs w:val="24"/>
              </w:rPr>
              <w:t>CO4 / U</w:t>
            </w:r>
          </w:p>
        </w:tc>
        <w:tc>
          <w:tcPr>
            <w:tcW w:w="426" w:type="pct"/>
            <w:vAlign w:val="center"/>
          </w:tcPr>
          <w:p w:rsidR="001A7EC1" w:rsidRPr="009528F5" w:rsidRDefault="001A7EC1" w:rsidP="001A7EC1">
            <w:pPr>
              <w:jc w:val="center"/>
              <w:rPr>
                <w:sz w:val="24"/>
                <w:szCs w:val="24"/>
              </w:rPr>
            </w:pPr>
            <w:r w:rsidRPr="009528F5">
              <w:rPr>
                <w:sz w:val="24"/>
                <w:szCs w:val="24"/>
              </w:rPr>
              <w:t>9</w:t>
            </w:r>
          </w:p>
        </w:tc>
      </w:tr>
      <w:tr w:rsidR="001A7EC1" w:rsidRPr="009528F5" w:rsidTr="001A7EC1">
        <w:trPr>
          <w:trHeight w:val="232"/>
        </w:trPr>
        <w:tc>
          <w:tcPr>
            <w:tcW w:w="319" w:type="pct"/>
            <w:vMerge/>
            <w:vAlign w:val="center"/>
          </w:tcPr>
          <w:p w:rsidR="001A7EC1" w:rsidRPr="009528F5" w:rsidRDefault="001A7EC1" w:rsidP="001A7EC1">
            <w:pPr>
              <w:jc w:val="center"/>
              <w:rPr>
                <w:sz w:val="24"/>
                <w:szCs w:val="24"/>
              </w:rPr>
            </w:pPr>
          </w:p>
        </w:tc>
        <w:tc>
          <w:tcPr>
            <w:tcW w:w="229" w:type="pct"/>
            <w:vAlign w:val="center"/>
          </w:tcPr>
          <w:p w:rsidR="001A7EC1" w:rsidRPr="009528F5" w:rsidRDefault="001A7EC1" w:rsidP="001A7EC1">
            <w:pPr>
              <w:jc w:val="center"/>
              <w:rPr>
                <w:sz w:val="24"/>
                <w:szCs w:val="24"/>
              </w:rPr>
            </w:pPr>
            <w:r w:rsidRPr="009528F5">
              <w:rPr>
                <w:sz w:val="24"/>
                <w:szCs w:val="24"/>
              </w:rPr>
              <w:t>b.</w:t>
            </w:r>
          </w:p>
        </w:tc>
        <w:tc>
          <w:tcPr>
            <w:tcW w:w="3471" w:type="pct"/>
          </w:tcPr>
          <w:p w:rsidR="001A7EC1" w:rsidRPr="009528F5" w:rsidRDefault="001A7EC1" w:rsidP="001A7EC1">
            <w:pPr>
              <w:jc w:val="both"/>
              <w:rPr>
                <w:sz w:val="24"/>
                <w:szCs w:val="24"/>
              </w:rPr>
            </w:pPr>
            <w:r w:rsidRPr="009528F5">
              <w:rPr>
                <w:sz w:val="24"/>
                <w:szCs w:val="24"/>
              </w:rPr>
              <w:t>Explain the three aspects of Spirituality.</w:t>
            </w:r>
          </w:p>
        </w:tc>
        <w:tc>
          <w:tcPr>
            <w:tcW w:w="555" w:type="pct"/>
            <w:vAlign w:val="center"/>
          </w:tcPr>
          <w:p w:rsidR="001A7EC1" w:rsidRPr="009528F5" w:rsidRDefault="001A7EC1" w:rsidP="001A7EC1">
            <w:pPr>
              <w:jc w:val="center"/>
              <w:rPr>
                <w:sz w:val="24"/>
                <w:szCs w:val="24"/>
              </w:rPr>
            </w:pPr>
            <w:r w:rsidRPr="009528F5">
              <w:rPr>
                <w:sz w:val="24"/>
                <w:szCs w:val="24"/>
              </w:rPr>
              <w:t>CO1 / U</w:t>
            </w:r>
          </w:p>
        </w:tc>
        <w:tc>
          <w:tcPr>
            <w:tcW w:w="426" w:type="pct"/>
            <w:vAlign w:val="center"/>
          </w:tcPr>
          <w:p w:rsidR="001A7EC1" w:rsidRPr="009528F5" w:rsidRDefault="001A7EC1" w:rsidP="001A7EC1">
            <w:pPr>
              <w:jc w:val="center"/>
              <w:rPr>
                <w:sz w:val="24"/>
                <w:szCs w:val="24"/>
              </w:rPr>
            </w:pPr>
            <w:r w:rsidRPr="009528F5">
              <w:rPr>
                <w:sz w:val="24"/>
                <w:szCs w:val="24"/>
              </w:rPr>
              <w:t>6</w:t>
            </w:r>
          </w:p>
        </w:tc>
      </w:tr>
    </w:tbl>
    <w:p w:rsidR="001A7EC1" w:rsidRDefault="001A7EC1" w:rsidP="002E336A"/>
    <w:p w:rsidR="001A7EC1" w:rsidRDefault="001A7EC1" w:rsidP="002E336A"/>
    <w:p w:rsidR="001A7EC1" w:rsidRPr="009528F5" w:rsidRDefault="001A7EC1" w:rsidP="002E336A"/>
    <w:tbl>
      <w:tblPr>
        <w:tblStyle w:val="TableGrid"/>
        <w:tblW w:w="0" w:type="auto"/>
        <w:tblLook w:val="04A0" w:firstRow="1" w:lastRow="0" w:firstColumn="1" w:lastColumn="0" w:noHBand="0" w:noVBand="1"/>
      </w:tblPr>
      <w:tblGrid>
        <w:gridCol w:w="675"/>
        <w:gridCol w:w="10008"/>
      </w:tblGrid>
      <w:tr w:rsidR="001A7EC1" w:rsidRPr="009528F5" w:rsidTr="001A7EC1">
        <w:tc>
          <w:tcPr>
            <w:tcW w:w="675" w:type="dxa"/>
          </w:tcPr>
          <w:p w:rsidR="001A7EC1" w:rsidRPr="009528F5" w:rsidRDefault="001A7EC1" w:rsidP="001A7EC1">
            <w:pPr>
              <w:rPr>
                <w:sz w:val="24"/>
                <w:szCs w:val="24"/>
              </w:rPr>
            </w:pPr>
          </w:p>
        </w:tc>
        <w:tc>
          <w:tcPr>
            <w:tcW w:w="10008" w:type="dxa"/>
          </w:tcPr>
          <w:p w:rsidR="001A7EC1" w:rsidRPr="009528F5" w:rsidRDefault="001A7EC1" w:rsidP="001A7EC1">
            <w:pPr>
              <w:jc w:val="center"/>
              <w:rPr>
                <w:b/>
                <w:sz w:val="24"/>
                <w:szCs w:val="24"/>
              </w:rPr>
            </w:pPr>
            <w:r w:rsidRPr="009528F5">
              <w:rPr>
                <w:b/>
                <w:sz w:val="24"/>
                <w:szCs w:val="24"/>
              </w:rPr>
              <w:t>COURSE OUTCOMES</w:t>
            </w:r>
          </w:p>
        </w:tc>
      </w:tr>
      <w:tr w:rsidR="001A7EC1" w:rsidRPr="009528F5" w:rsidTr="001A7EC1">
        <w:tc>
          <w:tcPr>
            <w:tcW w:w="675" w:type="dxa"/>
          </w:tcPr>
          <w:p w:rsidR="001A7EC1" w:rsidRPr="009528F5" w:rsidRDefault="001A7EC1" w:rsidP="001A7EC1">
            <w:pPr>
              <w:rPr>
                <w:sz w:val="24"/>
                <w:szCs w:val="24"/>
              </w:rPr>
            </w:pPr>
            <w:r w:rsidRPr="009528F5">
              <w:rPr>
                <w:sz w:val="24"/>
                <w:szCs w:val="24"/>
              </w:rPr>
              <w:t>CO1</w:t>
            </w:r>
          </w:p>
        </w:tc>
        <w:tc>
          <w:tcPr>
            <w:tcW w:w="10008" w:type="dxa"/>
          </w:tcPr>
          <w:p w:rsidR="001A7EC1" w:rsidRPr="009528F5" w:rsidRDefault="001A7EC1" w:rsidP="001A7EC1">
            <w:pPr>
              <w:rPr>
                <w:sz w:val="24"/>
                <w:szCs w:val="24"/>
              </w:rPr>
            </w:pPr>
            <w:proofErr w:type="gramStart"/>
            <w:r w:rsidRPr="009528F5">
              <w:rPr>
                <w:sz w:val="24"/>
                <w:szCs w:val="24"/>
              </w:rPr>
              <w:t>Students</w:t>
            </w:r>
            <w:proofErr w:type="gramEnd"/>
            <w:r w:rsidRPr="009528F5">
              <w:rPr>
                <w:sz w:val="24"/>
                <w:szCs w:val="24"/>
              </w:rPr>
              <w:t xml:space="preserve"> willunderstand the importance of value based living.</w:t>
            </w:r>
          </w:p>
        </w:tc>
      </w:tr>
      <w:tr w:rsidR="001A7EC1" w:rsidRPr="009528F5" w:rsidTr="001A7EC1">
        <w:tc>
          <w:tcPr>
            <w:tcW w:w="675" w:type="dxa"/>
          </w:tcPr>
          <w:p w:rsidR="001A7EC1" w:rsidRPr="009528F5" w:rsidRDefault="001A7EC1" w:rsidP="001A7EC1">
            <w:pPr>
              <w:rPr>
                <w:sz w:val="24"/>
                <w:szCs w:val="24"/>
              </w:rPr>
            </w:pPr>
            <w:r w:rsidRPr="009528F5">
              <w:rPr>
                <w:sz w:val="24"/>
                <w:szCs w:val="24"/>
              </w:rPr>
              <w:t>CO2</w:t>
            </w:r>
          </w:p>
        </w:tc>
        <w:tc>
          <w:tcPr>
            <w:tcW w:w="10008" w:type="dxa"/>
          </w:tcPr>
          <w:p w:rsidR="001A7EC1" w:rsidRPr="009528F5" w:rsidRDefault="001A7EC1" w:rsidP="001A7EC1">
            <w:pPr>
              <w:rPr>
                <w:sz w:val="24"/>
                <w:szCs w:val="24"/>
              </w:rPr>
            </w:pPr>
            <w:proofErr w:type="gramStart"/>
            <w:r w:rsidRPr="009528F5">
              <w:rPr>
                <w:sz w:val="24"/>
                <w:szCs w:val="24"/>
              </w:rPr>
              <w:t>Students</w:t>
            </w:r>
            <w:proofErr w:type="gramEnd"/>
            <w:r w:rsidRPr="009528F5">
              <w:rPr>
                <w:sz w:val="24"/>
                <w:szCs w:val="24"/>
              </w:rPr>
              <w:t xml:space="preserve"> willgain deeper understanding about the purpose of their life.</w:t>
            </w:r>
          </w:p>
        </w:tc>
      </w:tr>
      <w:tr w:rsidR="001A7EC1" w:rsidRPr="009528F5" w:rsidTr="001A7EC1">
        <w:tc>
          <w:tcPr>
            <w:tcW w:w="675" w:type="dxa"/>
          </w:tcPr>
          <w:p w:rsidR="001A7EC1" w:rsidRPr="009528F5" w:rsidRDefault="001A7EC1" w:rsidP="001A7EC1">
            <w:pPr>
              <w:rPr>
                <w:sz w:val="24"/>
                <w:szCs w:val="24"/>
              </w:rPr>
            </w:pPr>
            <w:r w:rsidRPr="009528F5">
              <w:rPr>
                <w:sz w:val="24"/>
                <w:szCs w:val="24"/>
              </w:rPr>
              <w:t>CO3</w:t>
            </w:r>
          </w:p>
        </w:tc>
        <w:tc>
          <w:tcPr>
            <w:tcW w:w="10008" w:type="dxa"/>
          </w:tcPr>
          <w:p w:rsidR="001A7EC1" w:rsidRPr="009528F5" w:rsidRDefault="001A7EC1" w:rsidP="001A7EC1">
            <w:pPr>
              <w:rPr>
                <w:sz w:val="24"/>
                <w:szCs w:val="24"/>
              </w:rPr>
            </w:pPr>
            <w:proofErr w:type="gramStart"/>
            <w:r w:rsidRPr="009528F5">
              <w:rPr>
                <w:sz w:val="24"/>
                <w:szCs w:val="24"/>
              </w:rPr>
              <w:t>Students</w:t>
            </w:r>
            <w:proofErr w:type="gramEnd"/>
            <w:r w:rsidRPr="009528F5">
              <w:rPr>
                <w:sz w:val="24"/>
                <w:szCs w:val="24"/>
              </w:rPr>
              <w:t xml:space="preserve"> </w:t>
            </w:r>
            <w:proofErr w:type="spellStart"/>
            <w:r w:rsidRPr="009528F5">
              <w:rPr>
                <w:sz w:val="24"/>
                <w:szCs w:val="24"/>
              </w:rPr>
              <w:t>willbecome</w:t>
            </w:r>
            <w:proofErr w:type="spellEnd"/>
            <w:r w:rsidRPr="009528F5">
              <w:rPr>
                <w:sz w:val="24"/>
                <w:szCs w:val="24"/>
              </w:rPr>
              <w:t xml:space="preserve"> value based professionals.</w:t>
            </w:r>
          </w:p>
        </w:tc>
      </w:tr>
      <w:tr w:rsidR="001A7EC1" w:rsidRPr="009528F5" w:rsidTr="001A7EC1">
        <w:tc>
          <w:tcPr>
            <w:tcW w:w="675" w:type="dxa"/>
          </w:tcPr>
          <w:p w:rsidR="001A7EC1" w:rsidRPr="009528F5" w:rsidRDefault="001A7EC1" w:rsidP="001A7EC1">
            <w:pPr>
              <w:rPr>
                <w:sz w:val="24"/>
                <w:szCs w:val="24"/>
              </w:rPr>
            </w:pPr>
            <w:r w:rsidRPr="009528F5">
              <w:rPr>
                <w:sz w:val="24"/>
                <w:szCs w:val="24"/>
              </w:rPr>
              <w:t>CO4</w:t>
            </w:r>
          </w:p>
        </w:tc>
        <w:tc>
          <w:tcPr>
            <w:tcW w:w="10008" w:type="dxa"/>
          </w:tcPr>
          <w:p w:rsidR="001A7EC1" w:rsidRPr="009528F5" w:rsidRDefault="001A7EC1" w:rsidP="001A7EC1">
            <w:pPr>
              <w:rPr>
                <w:sz w:val="24"/>
                <w:szCs w:val="24"/>
              </w:rPr>
            </w:pPr>
            <w:proofErr w:type="gramStart"/>
            <w:r w:rsidRPr="009528F5">
              <w:rPr>
                <w:sz w:val="24"/>
                <w:szCs w:val="24"/>
              </w:rPr>
              <w:t>Students</w:t>
            </w:r>
            <w:proofErr w:type="gramEnd"/>
            <w:r w:rsidRPr="009528F5">
              <w:rPr>
                <w:sz w:val="24"/>
                <w:szCs w:val="24"/>
              </w:rPr>
              <w:t xml:space="preserve"> willlead a balanced life with emotional stability.</w:t>
            </w:r>
          </w:p>
        </w:tc>
      </w:tr>
      <w:tr w:rsidR="001A7EC1" w:rsidRPr="009528F5" w:rsidTr="001A7EC1">
        <w:tc>
          <w:tcPr>
            <w:tcW w:w="675" w:type="dxa"/>
          </w:tcPr>
          <w:p w:rsidR="001A7EC1" w:rsidRPr="009528F5" w:rsidRDefault="001A7EC1" w:rsidP="001A7EC1">
            <w:pPr>
              <w:rPr>
                <w:sz w:val="24"/>
                <w:szCs w:val="24"/>
              </w:rPr>
            </w:pPr>
            <w:r w:rsidRPr="009528F5">
              <w:rPr>
                <w:sz w:val="24"/>
                <w:szCs w:val="24"/>
              </w:rPr>
              <w:t>CO5</w:t>
            </w:r>
          </w:p>
        </w:tc>
        <w:tc>
          <w:tcPr>
            <w:tcW w:w="10008" w:type="dxa"/>
          </w:tcPr>
          <w:p w:rsidR="001A7EC1" w:rsidRPr="009528F5" w:rsidRDefault="001A7EC1" w:rsidP="001A7EC1">
            <w:pPr>
              <w:rPr>
                <w:sz w:val="24"/>
                <w:szCs w:val="24"/>
              </w:rPr>
            </w:pPr>
            <w:proofErr w:type="gramStart"/>
            <w:r w:rsidRPr="009528F5">
              <w:rPr>
                <w:sz w:val="24"/>
                <w:szCs w:val="24"/>
              </w:rPr>
              <w:t>Students</w:t>
            </w:r>
            <w:proofErr w:type="gramEnd"/>
            <w:r w:rsidRPr="009528F5">
              <w:rPr>
                <w:sz w:val="24"/>
                <w:szCs w:val="24"/>
              </w:rPr>
              <w:t xml:space="preserve"> willset realistic goals in life and start working towards them.</w:t>
            </w:r>
          </w:p>
        </w:tc>
      </w:tr>
      <w:tr w:rsidR="001A7EC1" w:rsidRPr="009528F5" w:rsidTr="001A7EC1">
        <w:tc>
          <w:tcPr>
            <w:tcW w:w="675" w:type="dxa"/>
          </w:tcPr>
          <w:p w:rsidR="001A7EC1" w:rsidRPr="009528F5" w:rsidRDefault="001A7EC1" w:rsidP="001A7EC1">
            <w:pPr>
              <w:rPr>
                <w:sz w:val="24"/>
                <w:szCs w:val="24"/>
              </w:rPr>
            </w:pPr>
            <w:r w:rsidRPr="009528F5">
              <w:rPr>
                <w:sz w:val="24"/>
                <w:szCs w:val="24"/>
              </w:rPr>
              <w:t>CO6</w:t>
            </w:r>
          </w:p>
        </w:tc>
        <w:tc>
          <w:tcPr>
            <w:tcW w:w="10008" w:type="dxa"/>
          </w:tcPr>
          <w:p w:rsidR="001A7EC1" w:rsidRPr="009528F5" w:rsidRDefault="001A7EC1" w:rsidP="001A7EC1">
            <w:pPr>
              <w:rPr>
                <w:sz w:val="24"/>
                <w:szCs w:val="24"/>
              </w:rPr>
            </w:pPr>
            <w:proofErr w:type="gramStart"/>
            <w:r w:rsidRPr="009528F5">
              <w:rPr>
                <w:sz w:val="24"/>
                <w:szCs w:val="24"/>
              </w:rPr>
              <w:t>Students</w:t>
            </w:r>
            <w:proofErr w:type="gramEnd"/>
            <w:r w:rsidRPr="009528F5">
              <w:rPr>
                <w:sz w:val="24"/>
                <w:szCs w:val="24"/>
              </w:rPr>
              <w:t xml:space="preserve"> willbecome leaders with social concern.</w:t>
            </w:r>
          </w:p>
        </w:tc>
      </w:tr>
    </w:tbl>
    <w:p w:rsidR="001A7EC1" w:rsidRPr="009528F5" w:rsidRDefault="001A7EC1" w:rsidP="002E336A"/>
    <w:p w:rsidR="001A7EC1" w:rsidRPr="009528F5"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9528F5" w:rsidTr="001A7EC1">
        <w:tc>
          <w:tcPr>
            <w:tcW w:w="10683" w:type="dxa"/>
            <w:gridSpan w:val="8"/>
          </w:tcPr>
          <w:p w:rsidR="001A7EC1" w:rsidRPr="009528F5" w:rsidRDefault="001A7EC1" w:rsidP="001A7EC1">
            <w:pPr>
              <w:jc w:val="center"/>
              <w:rPr>
                <w:b/>
                <w:sz w:val="24"/>
                <w:szCs w:val="24"/>
              </w:rPr>
            </w:pPr>
            <w:r w:rsidRPr="009528F5">
              <w:rPr>
                <w:b/>
                <w:sz w:val="24"/>
                <w:szCs w:val="24"/>
              </w:rPr>
              <w:t>Assessment Pattern as per Bloom’s Taxonomy</w:t>
            </w:r>
          </w:p>
        </w:tc>
      </w:tr>
      <w:tr w:rsidR="001A7EC1" w:rsidRPr="009528F5" w:rsidTr="001A7EC1">
        <w:tc>
          <w:tcPr>
            <w:tcW w:w="959" w:type="dxa"/>
          </w:tcPr>
          <w:p w:rsidR="001A7EC1" w:rsidRPr="009528F5" w:rsidRDefault="001A7EC1" w:rsidP="001A7EC1">
            <w:pPr>
              <w:rPr>
                <w:sz w:val="24"/>
                <w:szCs w:val="24"/>
              </w:rPr>
            </w:pPr>
            <w:r w:rsidRPr="009528F5">
              <w:rPr>
                <w:sz w:val="24"/>
                <w:szCs w:val="24"/>
              </w:rPr>
              <w:t>CO / P</w:t>
            </w:r>
          </w:p>
        </w:tc>
        <w:tc>
          <w:tcPr>
            <w:tcW w:w="1362" w:type="dxa"/>
          </w:tcPr>
          <w:p w:rsidR="001A7EC1" w:rsidRPr="009528F5" w:rsidRDefault="001A7EC1" w:rsidP="001A7EC1">
            <w:pPr>
              <w:jc w:val="center"/>
              <w:rPr>
                <w:b/>
                <w:sz w:val="24"/>
                <w:szCs w:val="24"/>
              </w:rPr>
            </w:pPr>
            <w:r w:rsidRPr="009528F5">
              <w:rPr>
                <w:b/>
                <w:sz w:val="24"/>
                <w:szCs w:val="24"/>
              </w:rPr>
              <w:t>Remember</w:t>
            </w:r>
          </w:p>
        </w:tc>
        <w:tc>
          <w:tcPr>
            <w:tcW w:w="1569" w:type="dxa"/>
          </w:tcPr>
          <w:p w:rsidR="001A7EC1" w:rsidRPr="009528F5" w:rsidRDefault="001A7EC1" w:rsidP="001A7EC1">
            <w:pPr>
              <w:jc w:val="center"/>
              <w:rPr>
                <w:b/>
                <w:sz w:val="24"/>
                <w:szCs w:val="24"/>
              </w:rPr>
            </w:pPr>
            <w:r w:rsidRPr="009528F5">
              <w:rPr>
                <w:b/>
                <w:sz w:val="24"/>
                <w:szCs w:val="24"/>
              </w:rPr>
              <w:t>Understand</w:t>
            </w:r>
          </w:p>
        </w:tc>
        <w:tc>
          <w:tcPr>
            <w:tcW w:w="1439" w:type="dxa"/>
          </w:tcPr>
          <w:p w:rsidR="001A7EC1" w:rsidRPr="009528F5" w:rsidRDefault="001A7EC1" w:rsidP="001A7EC1">
            <w:pPr>
              <w:jc w:val="center"/>
              <w:rPr>
                <w:b/>
                <w:sz w:val="24"/>
                <w:szCs w:val="24"/>
              </w:rPr>
            </w:pPr>
            <w:r w:rsidRPr="009528F5">
              <w:rPr>
                <w:b/>
                <w:sz w:val="24"/>
                <w:szCs w:val="24"/>
              </w:rPr>
              <w:t>Apply</w:t>
            </w:r>
          </w:p>
        </w:tc>
        <w:tc>
          <w:tcPr>
            <w:tcW w:w="1497" w:type="dxa"/>
          </w:tcPr>
          <w:p w:rsidR="001A7EC1" w:rsidRPr="009528F5" w:rsidRDefault="001A7EC1" w:rsidP="001A7EC1">
            <w:pPr>
              <w:jc w:val="center"/>
              <w:rPr>
                <w:b/>
                <w:sz w:val="24"/>
                <w:szCs w:val="24"/>
              </w:rPr>
            </w:pPr>
            <w:r w:rsidRPr="009528F5">
              <w:rPr>
                <w:b/>
                <w:sz w:val="24"/>
                <w:szCs w:val="24"/>
              </w:rPr>
              <w:t>Analyze</w:t>
            </w:r>
          </w:p>
        </w:tc>
        <w:tc>
          <w:tcPr>
            <w:tcW w:w="1375" w:type="dxa"/>
          </w:tcPr>
          <w:p w:rsidR="001A7EC1" w:rsidRPr="009528F5" w:rsidRDefault="001A7EC1" w:rsidP="001A7EC1">
            <w:pPr>
              <w:jc w:val="center"/>
              <w:rPr>
                <w:b/>
                <w:sz w:val="24"/>
                <w:szCs w:val="24"/>
              </w:rPr>
            </w:pPr>
            <w:r w:rsidRPr="009528F5">
              <w:rPr>
                <w:b/>
                <w:sz w:val="24"/>
                <w:szCs w:val="24"/>
              </w:rPr>
              <w:t>Evaluate</w:t>
            </w:r>
          </w:p>
        </w:tc>
        <w:tc>
          <w:tcPr>
            <w:tcW w:w="1321" w:type="dxa"/>
          </w:tcPr>
          <w:p w:rsidR="001A7EC1" w:rsidRPr="009528F5" w:rsidRDefault="001A7EC1" w:rsidP="001A7EC1">
            <w:pPr>
              <w:jc w:val="center"/>
              <w:rPr>
                <w:b/>
                <w:sz w:val="24"/>
                <w:szCs w:val="24"/>
              </w:rPr>
            </w:pPr>
            <w:r w:rsidRPr="009528F5">
              <w:rPr>
                <w:b/>
                <w:sz w:val="24"/>
                <w:szCs w:val="24"/>
              </w:rPr>
              <w:t>Create</w:t>
            </w:r>
          </w:p>
        </w:tc>
        <w:tc>
          <w:tcPr>
            <w:tcW w:w="1161" w:type="dxa"/>
          </w:tcPr>
          <w:p w:rsidR="001A7EC1" w:rsidRPr="009528F5" w:rsidRDefault="001A7EC1" w:rsidP="001A7EC1">
            <w:pPr>
              <w:jc w:val="center"/>
              <w:rPr>
                <w:b/>
                <w:sz w:val="24"/>
                <w:szCs w:val="24"/>
              </w:rPr>
            </w:pPr>
            <w:r w:rsidRPr="009528F5">
              <w:rPr>
                <w:b/>
                <w:sz w:val="24"/>
                <w:szCs w:val="24"/>
              </w:rPr>
              <w:t>Total</w:t>
            </w:r>
          </w:p>
        </w:tc>
      </w:tr>
      <w:tr w:rsidR="001A7EC1" w:rsidRPr="009528F5" w:rsidTr="001A7EC1">
        <w:tc>
          <w:tcPr>
            <w:tcW w:w="959" w:type="dxa"/>
          </w:tcPr>
          <w:p w:rsidR="001A7EC1" w:rsidRPr="009528F5" w:rsidRDefault="001A7EC1" w:rsidP="001A7EC1">
            <w:pPr>
              <w:rPr>
                <w:sz w:val="24"/>
                <w:szCs w:val="24"/>
              </w:rPr>
            </w:pPr>
            <w:r w:rsidRPr="009528F5">
              <w:rPr>
                <w:sz w:val="24"/>
                <w:szCs w:val="24"/>
              </w:rPr>
              <w:t>CO1</w:t>
            </w:r>
          </w:p>
        </w:tc>
        <w:tc>
          <w:tcPr>
            <w:tcW w:w="1362" w:type="dxa"/>
          </w:tcPr>
          <w:p w:rsidR="001A7EC1" w:rsidRPr="009528F5" w:rsidRDefault="001A7EC1" w:rsidP="001A7EC1">
            <w:pPr>
              <w:jc w:val="center"/>
              <w:rPr>
                <w:sz w:val="24"/>
                <w:szCs w:val="24"/>
              </w:rPr>
            </w:pPr>
            <w:r w:rsidRPr="009528F5">
              <w:rPr>
                <w:sz w:val="24"/>
                <w:szCs w:val="24"/>
              </w:rPr>
              <w:t>-</w:t>
            </w:r>
          </w:p>
        </w:tc>
        <w:tc>
          <w:tcPr>
            <w:tcW w:w="1569" w:type="dxa"/>
          </w:tcPr>
          <w:p w:rsidR="001A7EC1" w:rsidRPr="009528F5" w:rsidRDefault="001A7EC1" w:rsidP="001A7EC1">
            <w:pPr>
              <w:jc w:val="center"/>
              <w:rPr>
                <w:sz w:val="24"/>
                <w:szCs w:val="24"/>
              </w:rPr>
            </w:pPr>
            <w:r w:rsidRPr="009528F5">
              <w:rPr>
                <w:sz w:val="24"/>
                <w:szCs w:val="24"/>
              </w:rPr>
              <w:t>12</w:t>
            </w:r>
          </w:p>
        </w:tc>
        <w:tc>
          <w:tcPr>
            <w:tcW w:w="1439" w:type="dxa"/>
          </w:tcPr>
          <w:p w:rsidR="001A7EC1" w:rsidRPr="009528F5" w:rsidRDefault="001A7EC1" w:rsidP="001A7EC1">
            <w:pPr>
              <w:jc w:val="center"/>
              <w:rPr>
                <w:sz w:val="24"/>
                <w:szCs w:val="24"/>
              </w:rPr>
            </w:pPr>
            <w:r w:rsidRPr="009528F5">
              <w:rPr>
                <w:sz w:val="24"/>
                <w:szCs w:val="24"/>
              </w:rPr>
              <w:t>-</w:t>
            </w:r>
          </w:p>
        </w:tc>
        <w:tc>
          <w:tcPr>
            <w:tcW w:w="1497" w:type="dxa"/>
          </w:tcPr>
          <w:p w:rsidR="001A7EC1" w:rsidRPr="009528F5" w:rsidRDefault="001A7EC1" w:rsidP="001A7EC1">
            <w:pPr>
              <w:jc w:val="center"/>
              <w:rPr>
                <w:sz w:val="24"/>
                <w:szCs w:val="24"/>
              </w:rPr>
            </w:pPr>
            <w:r w:rsidRPr="009528F5">
              <w:rPr>
                <w:sz w:val="24"/>
                <w:szCs w:val="24"/>
              </w:rPr>
              <w:t>-</w:t>
            </w:r>
          </w:p>
        </w:tc>
        <w:tc>
          <w:tcPr>
            <w:tcW w:w="1375" w:type="dxa"/>
          </w:tcPr>
          <w:p w:rsidR="001A7EC1" w:rsidRPr="009528F5" w:rsidRDefault="001A7EC1" w:rsidP="001A7EC1">
            <w:pPr>
              <w:jc w:val="center"/>
              <w:rPr>
                <w:sz w:val="24"/>
                <w:szCs w:val="24"/>
              </w:rPr>
            </w:pPr>
            <w:r w:rsidRPr="009528F5">
              <w:rPr>
                <w:sz w:val="24"/>
                <w:szCs w:val="24"/>
              </w:rPr>
              <w:t>-</w:t>
            </w:r>
          </w:p>
        </w:tc>
        <w:tc>
          <w:tcPr>
            <w:tcW w:w="1321" w:type="dxa"/>
          </w:tcPr>
          <w:p w:rsidR="001A7EC1" w:rsidRPr="009528F5" w:rsidRDefault="001A7EC1" w:rsidP="001A7EC1">
            <w:pPr>
              <w:jc w:val="center"/>
              <w:rPr>
                <w:sz w:val="24"/>
                <w:szCs w:val="24"/>
              </w:rPr>
            </w:pPr>
            <w:r w:rsidRPr="009528F5">
              <w:rPr>
                <w:sz w:val="24"/>
                <w:szCs w:val="24"/>
              </w:rPr>
              <w:t>-</w:t>
            </w:r>
          </w:p>
        </w:tc>
        <w:tc>
          <w:tcPr>
            <w:tcW w:w="1161" w:type="dxa"/>
          </w:tcPr>
          <w:p w:rsidR="001A7EC1" w:rsidRPr="009528F5" w:rsidRDefault="001A7EC1" w:rsidP="001A7EC1">
            <w:pPr>
              <w:jc w:val="center"/>
              <w:rPr>
                <w:sz w:val="24"/>
                <w:szCs w:val="24"/>
              </w:rPr>
            </w:pPr>
            <w:r w:rsidRPr="009528F5">
              <w:rPr>
                <w:sz w:val="24"/>
                <w:szCs w:val="24"/>
              </w:rPr>
              <w:t>12</w:t>
            </w:r>
          </w:p>
        </w:tc>
      </w:tr>
      <w:tr w:rsidR="001A7EC1" w:rsidRPr="009528F5" w:rsidTr="001A7EC1">
        <w:tc>
          <w:tcPr>
            <w:tcW w:w="959" w:type="dxa"/>
          </w:tcPr>
          <w:p w:rsidR="001A7EC1" w:rsidRPr="009528F5" w:rsidRDefault="001A7EC1" w:rsidP="001A7EC1">
            <w:pPr>
              <w:rPr>
                <w:sz w:val="24"/>
                <w:szCs w:val="24"/>
              </w:rPr>
            </w:pPr>
            <w:r w:rsidRPr="009528F5">
              <w:rPr>
                <w:sz w:val="24"/>
                <w:szCs w:val="24"/>
              </w:rPr>
              <w:t>CO2</w:t>
            </w:r>
          </w:p>
        </w:tc>
        <w:tc>
          <w:tcPr>
            <w:tcW w:w="1362" w:type="dxa"/>
          </w:tcPr>
          <w:p w:rsidR="001A7EC1" w:rsidRPr="009528F5" w:rsidRDefault="001A7EC1" w:rsidP="001A7EC1">
            <w:pPr>
              <w:jc w:val="center"/>
              <w:rPr>
                <w:sz w:val="24"/>
                <w:szCs w:val="24"/>
              </w:rPr>
            </w:pPr>
            <w:r w:rsidRPr="009528F5">
              <w:rPr>
                <w:sz w:val="24"/>
                <w:szCs w:val="24"/>
              </w:rPr>
              <w:t>-</w:t>
            </w:r>
          </w:p>
        </w:tc>
        <w:tc>
          <w:tcPr>
            <w:tcW w:w="1569" w:type="dxa"/>
          </w:tcPr>
          <w:p w:rsidR="001A7EC1" w:rsidRPr="009528F5" w:rsidRDefault="001A7EC1" w:rsidP="001A7EC1">
            <w:pPr>
              <w:jc w:val="center"/>
              <w:rPr>
                <w:sz w:val="24"/>
                <w:szCs w:val="24"/>
              </w:rPr>
            </w:pPr>
            <w:r w:rsidRPr="009528F5">
              <w:rPr>
                <w:sz w:val="24"/>
                <w:szCs w:val="24"/>
              </w:rPr>
              <w:t>12</w:t>
            </w:r>
          </w:p>
        </w:tc>
        <w:tc>
          <w:tcPr>
            <w:tcW w:w="1439" w:type="dxa"/>
          </w:tcPr>
          <w:p w:rsidR="001A7EC1" w:rsidRPr="009528F5" w:rsidRDefault="001A7EC1" w:rsidP="001A7EC1">
            <w:pPr>
              <w:jc w:val="center"/>
              <w:rPr>
                <w:sz w:val="24"/>
                <w:szCs w:val="24"/>
              </w:rPr>
            </w:pPr>
            <w:r w:rsidRPr="009528F5">
              <w:rPr>
                <w:sz w:val="24"/>
                <w:szCs w:val="24"/>
              </w:rPr>
              <w:t>-</w:t>
            </w:r>
          </w:p>
        </w:tc>
        <w:tc>
          <w:tcPr>
            <w:tcW w:w="1497" w:type="dxa"/>
          </w:tcPr>
          <w:p w:rsidR="001A7EC1" w:rsidRPr="009528F5" w:rsidRDefault="001A7EC1" w:rsidP="001A7EC1">
            <w:pPr>
              <w:jc w:val="center"/>
              <w:rPr>
                <w:sz w:val="24"/>
                <w:szCs w:val="24"/>
              </w:rPr>
            </w:pPr>
            <w:r w:rsidRPr="009528F5">
              <w:rPr>
                <w:sz w:val="24"/>
                <w:szCs w:val="24"/>
              </w:rPr>
              <w:t>-</w:t>
            </w:r>
          </w:p>
        </w:tc>
        <w:tc>
          <w:tcPr>
            <w:tcW w:w="1375" w:type="dxa"/>
          </w:tcPr>
          <w:p w:rsidR="001A7EC1" w:rsidRPr="009528F5" w:rsidRDefault="001A7EC1" w:rsidP="001A7EC1">
            <w:pPr>
              <w:jc w:val="center"/>
              <w:rPr>
                <w:sz w:val="24"/>
                <w:szCs w:val="24"/>
              </w:rPr>
            </w:pPr>
            <w:r w:rsidRPr="009528F5">
              <w:rPr>
                <w:sz w:val="24"/>
                <w:szCs w:val="24"/>
              </w:rPr>
              <w:t>-</w:t>
            </w:r>
          </w:p>
        </w:tc>
        <w:tc>
          <w:tcPr>
            <w:tcW w:w="1321" w:type="dxa"/>
          </w:tcPr>
          <w:p w:rsidR="001A7EC1" w:rsidRPr="009528F5" w:rsidRDefault="001A7EC1" w:rsidP="001A7EC1">
            <w:pPr>
              <w:jc w:val="center"/>
              <w:rPr>
                <w:sz w:val="24"/>
                <w:szCs w:val="24"/>
              </w:rPr>
            </w:pPr>
            <w:r w:rsidRPr="009528F5">
              <w:rPr>
                <w:sz w:val="24"/>
                <w:szCs w:val="24"/>
              </w:rPr>
              <w:t>-</w:t>
            </w:r>
          </w:p>
        </w:tc>
        <w:tc>
          <w:tcPr>
            <w:tcW w:w="1161" w:type="dxa"/>
          </w:tcPr>
          <w:p w:rsidR="001A7EC1" w:rsidRPr="009528F5" w:rsidRDefault="001A7EC1" w:rsidP="001A7EC1">
            <w:pPr>
              <w:jc w:val="center"/>
              <w:rPr>
                <w:sz w:val="24"/>
                <w:szCs w:val="24"/>
              </w:rPr>
            </w:pPr>
            <w:r w:rsidRPr="009528F5">
              <w:rPr>
                <w:sz w:val="24"/>
                <w:szCs w:val="24"/>
              </w:rPr>
              <w:t>12</w:t>
            </w:r>
          </w:p>
        </w:tc>
      </w:tr>
      <w:tr w:rsidR="001A7EC1" w:rsidRPr="009528F5" w:rsidTr="001A7EC1">
        <w:tc>
          <w:tcPr>
            <w:tcW w:w="959" w:type="dxa"/>
          </w:tcPr>
          <w:p w:rsidR="001A7EC1" w:rsidRPr="009528F5" w:rsidRDefault="001A7EC1" w:rsidP="001A7EC1">
            <w:pPr>
              <w:rPr>
                <w:sz w:val="24"/>
                <w:szCs w:val="24"/>
              </w:rPr>
            </w:pPr>
            <w:r w:rsidRPr="009528F5">
              <w:rPr>
                <w:sz w:val="24"/>
                <w:szCs w:val="24"/>
              </w:rPr>
              <w:t>CO3</w:t>
            </w:r>
          </w:p>
        </w:tc>
        <w:tc>
          <w:tcPr>
            <w:tcW w:w="1362" w:type="dxa"/>
          </w:tcPr>
          <w:p w:rsidR="001A7EC1" w:rsidRPr="009528F5" w:rsidRDefault="001A7EC1" w:rsidP="001A7EC1">
            <w:pPr>
              <w:jc w:val="center"/>
              <w:rPr>
                <w:sz w:val="24"/>
                <w:szCs w:val="24"/>
              </w:rPr>
            </w:pPr>
            <w:r w:rsidRPr="009528F5">
              <w:rPr>
                <w:sz w:val="24"/>
                <w:szCs w:val="24"/>
              </w:rPr>
              <w:t>1</w:t>
            </w:r>
          </w:p>
        </w:tc>
        <w:tc>
          <w:tcPr>
            <w:tcW w:w="1569" w:type="dxa"/>
          </w:tcPr>
          <w:p w:rsidR="001A7EC1" w:rsidRPr="009528F5" w:rsidRDefault="001A7EC1" w:rsidP="001A7EC1">
            <w:pPr>
              <w:jc w:val="center"/>
              <w:rPr>
                <w:sz w:val="24"/>
                <w:szCs w:val="24"/>
              </w:rPr>
            </w:pPr>
            <w:r w:rsidRPr="009528F5">
              <w:rPr>
                <w:sz w:val="24"/>
                <w:szCs w:val="24"/>
              </w:rPr>
              <w:t>19</w:t>
            </w:r>
          </w:p>
        </w:tc>
        <w:tc>
          <w:tcPr>
            <w:tcW w:w="1439" w:type="dxa"/>
          </w:tcPr>
          <w:p w:rsidR="001A7EC1" w:rsidRPr="009528F5" w:rsidRDefault="001A7EC1" w:rsidP="001A7EC1">
            <w:pPr>
              <w:jc w:val="center"/>
              <w:rPr>
                <w:sz w:val="24"/>
                <w:szCs w:val="24"/>
              </w:rPr>
            </w:pPr>
            <w:r w:rsidRPr="009528F5">
              <w:rPr>
                <w:sz w:val="24"/>
                <w:szCs w:val="24"/>
              </w:rPr>
              <w:t>-</w:t>
            </w:r>
          </w:p>
        </w:tc>
        <w:tc>
          <w:tcPr>
            <w:tcW w:w="1497" w:type="dxa"/>
          </w:tcPr>
          <w:p w:rsidR="001A7EC1" w:rsidRPr="009528F5" w:rsidRDefault="001A7EC1" w:rsidP="001A7EC1">
            <w:pPr>
              <w:jc w:val="center"/>
              <w:rPr>
                <w:sz w:val="24"/>
                <w:szCs w:val="24"/>
              </w:rPr>
            </w:pPr>
            <w:r w:rsidRPr="009528F5">
              <w:rPr>
                <w:sz w:val="24"/>
                <w:szCs w:val="24"/>
              </w:rPr>
              <w:t>-</w:t>
            </w:r>
          </w:p>
        </w:tc>
        <w:tc>
          <w:tcPr>
            <w:tcW w:w="1375" w:type="dxa"/>
          </w:tcPr>
          <w:p w:rsidR="001A7EC1" w:rsidRPr="009528F5" w:rsidRDefault="001A7EC1" w:rsidP="001A7EC1">
            <w:pPr>
              <w:jc w:val="center"/>
              <w:rPr>
                <w:sz w:val="24"/>
                <w:szCs w:val="24"/>
              </w:rPr>
            </w:pPr>
            <w:r w:rsidRPr="009528F5">
              <w:rPr>
                <w:sz w:val="24"/>
                <w:szCs w:val="24"/>
              </w:rPr>
              <w:t>-</w:t>
            </w:r>
          </w:p>
        </w:tc>
        <w:tc>
          <w:tcPr>
            <w:tcW w:w="1321" w:type="dxa"/>
          </w:tcPr>
          <w:p w:rsidR="001A7EC1" w:rsidRPr="009528F5" w:rsidRDefault="001A7EC1" w:rsidP="001A7EC1">
            <w:pPr>
              <w:jc w:val="center"/>
              <w:rPr>
                <w:sz w:val="24"/>
                <w:szCs w:val="24"/>
              </w:rPr>
            </w:pPr>
            <w:r w:rsidRPr="009528F5">
              <w:rPr>
                <w:sz w:val="24"/>
                <w:szCs w:val="24"/>
              </w:rPr>
              <w:t>-</w:t>
            </w:r>
          </w:p>
        </w:tc>
        <w:tc>
          <w:tcPr>
            <w:tcW w:w="1161" w:type="dxa"/>
          </w:tcPr>
          <w:p w:rsidR="001A7EC1" w:rsidRPr="009528F5" w:rsidRDefault="001A7EC1" w:rsidP="001A7EC1">
            <w:pPr>
              <w:jc w:val="center"/>
              <w:rPr>
                <w:sz w:val="24"/>
                <w:szCs w:val="24"/>
              </w:rPr>
            </w:pPr>
            <w:r w:rsidRPr="009528F5">
              <w:rPr>
                <w:sz w:val="24"/>
                <w:szCs w:val="24"/>
              </w:rPr>
              <w:t>20</w:t>
            </w:r>
          </w:p>
        </w:tc>
      </w:tr>
      <w:tr w:rsidR="001A7EC1" w:rsidRPr="009528F5" w:rsidTr="001A7EC1">
        <w:tc>
          <w:tcPr>
            <w:tcW w:w="959" w:type="dxa"/>
          </w:tcPr>
          <w:p w:rsidR="001A7EC1" w:rsidRPr="009528F5" w:rsidRDefault="001A7EC1" w:rsidP="001A7EC1">
            <w:pPr>
              <w:rPr>
                <w:sz w:val="24"/>
                <w:szCs w:val="24"/>
              </w:rPr>
            </w:pPr>
            <w:r w:rsidRPr="009528F5">
              <w:rPr>
                <w:sz w:val="24"/>
                <w:szCs w:val="24"/>
              </w:rPr>
              <w:t>CO4</w:t>
            </w:r>
          </w:p>
        </w:tc>
        <w:tc>
          <w:tcPr>
            <w:tcW w:w="1362" w:type="dxa"/>
          </w:tcPr>
          <w:p w:rsidR="001A7EC1" w:rsidRPr="009528F5" w:rsidRDefault="001A7EC1" w:rsidP="001A7EC1">
            <w:pPr>
              <w:jc w:val="center"/>
              <w:rPr>
                <w:sz w:val="24"/>
                <w:szCs w:val="24"/>
              </w:rPr>
            </w:pPr>
            <w:r w:rsidRPr="009528F5">
              <w:rPr>
                <w:sz w:val="24"/>
                <w:szCs w:val="24"/>
              </w:rPr>
              <w:t>-</w:t>
            </w:r>
          </w:p>
        </w:tc>
        <w:tc>
          <w:tcPr>
            <w:tcW w:w="1569" w:type="dxa"/>
          </w:tcPr>
          <w:p w:rsidR="001A7EC1" w:rsidRPr="009528F5" w:rsidRDefault="001A7EC1" w:rsidP="001A7EC1">
            <w:pPr>
              <w:jc w:val="center"/>
              <w:rPr>
                <w:sz w:val="24"/>
                <w:szCs w:val="24"/>
              </w:rPr>
            </w:pPr>
            <w:r w:rsidRPr="009528F5">
              <w:rPr>
                <w:sz w:val="24"/>
                <w:szCs w:val="24"/>
              </w:rPr>
              <w:t>40</w:t>
            </w:r>
          </w:p>
        </w:tc>
        <w:tc>
          <w:tcPr>
            <w:tcW w:w="1439" w:type="dxa"/>
          </w:tcPr>
          <w:p w:rsidR="001A7EC1" w:rsidRPr="009528F5" w:rsidRDefault="001A7EC1" w:rsidP="001A7EC1">
            <w:pPr>
              <w:jc w:val="center"/>
              <w:rPr>
                <w:sz w:val="24"/>
                <w:szCs w:val="24"/>
              </w:rPr>
            </w:pPr>
            <w:r w:rsidRPr="009528F5">
              <w:rPr>
                <w:sz w:val="24"/>
                <w:szCs w:val="24"/>
              </w:rPr>
              <w:t>5</w:t>
            </w:r>
          </w:p>
        </w:tc>
        <w:tc>
          <w:tcPr>
            <w:tcW w:w="1497" w:type="dxa"/>
          </w:tcPr>
          <w:p w:rsidR="001A7EC1" w:rsidRPr="009528F5" w:rsidRDefault="001A7EC1" w:rsidP="001A7EC1">
            <w:pPr>
              <w:jc w:val="center"/>
              <w:rPr>
                <w:sz w:val="24"/>
                <w:szCs w:val="24"/>
              </w:rPr>
            </w:pPr>
            <w:r w:rsidRPr="009528F5">
              <w:rPr>
                <w:sz w:val="24"/>
                <w:szCs w:val="24"/>
              </w:rPr>
              <w:t>-</w:t>
            </w:r>
          </w:p>
        </w:tc>
        <w:tc>
          <w:tcPr>
            <w:tcW w:w="1375" w:type="dxa"/>
          </w:tcPr>
          <w:p w:rsidR="001A7EC1" w:rsidRPr="009528F5" w:rsidRDefault="001A7EC1" w:rsidP="001A7EC1">
            <w:pPr>
              <w:jc w:val="center"/>
              <w:rPr>
                <w:sz w:val="24"/>
                <w:szCs w:val="24"/>
              </w:rPr>
            </w:pPr>
            <w:r w:rsidRPr="009528F5">
              <w:rPr>
                <w:sz w:val="24"/>
                <w:szCs w:val="24"/>
              </w:rPr>
              <w:t>-</w:t>
            </w:r>
          </w:p>
        </w:tc>
        <w:tc>
          <w:tcPr>
            <w:tcW w:w="1321" w:type="dxa"/>
          </w:tcPr>
          <w:p w:rsidR="001A7EC1" w:rsidRPr="009528F5" w:rsidRDefault="001A7EC1" w:rsidP="001A7EC1">
            <w:pPr>
              <w:jc w:val="center"/>
              <w:rPr>
                <w:sz w:val="24"/>
                <w:szCs w:val="24"/>
              </w:rPr>
            </w:pPr>
            <w:r w:rsidRPr="009528F5">
              <w:rPr>
                <w:sz w:val="24"/>
                <w:szCs w:val="24"/>
              </w:rPr>
              <w:t>-</w:t>
            </w:r>
          </w:p>
        </w:tc>
        <w:tc>
          <w:tcPr>
            <w:tcW w:w="1161" w:type="dxa"/>
          </w:tcPr>
          <w:p w:rsidR="001A7EC1" w:rsidRPr="009528F5" w:rsidRDefault="001A7EC1" w:rsidP="001A7EC1">
            <w:pPr>
              <w:jc w:val="center"/>
              <w:rPr>
                <w:sz w:val="24"/>
                <w:szCs w:val="24"/>
              </w:rPr>
            </w:pPr>
            <w:r w:rsidRPr="009528F5">
              <w:rPr>
                <w:sz w:val="24"/>
                <w:szCs w:val="24"/>
              </w:rPr>
              <w:t>45</w:t>
            </w:r>
          </w:p>
        </w:tc>
      </w:tr>
      <w:tr w:rsidR="001A7EC1" w:rsidRPr="009528F5" w:rsidTr="001A7EC1">
        <w:tc>
          <w:tcPr>
            <w:tcW w:w="959" w:type="dxa"/>
          </w:tcPr>
          <w:p w:rsidR="001A7EC1" w:rsidRPr="009528F5" w:rsidRDefault="001A7EC1" w:rsidP="001A7EC1">
            <w:pPr>
              <w:rPr>
                <w:sz w:val="24"/>
                <w:szCs w:val="24"/>
              </w:rPr>
            </w:pPr>
            <w:r w:rsidRPr="009528F5">
              <w:rPr>
                <w:sz w:val="24"/>
                <w:szCs w:val="24"/>
              </w:rPr>
              <w:t>CO5</w:t>
            </w:r>
          </w:p>
        </w:tc>
        <w:tc>
          <w:tcPr>
            <w:tcW w:w="1362" w:type="dxa"/>
          </w:tcPr>
          <w:p w:rsidR="001A7EC1" w:rsidRPr="009528F5" w:rsidRDefault="001A7EC1" w:rsidP="001A7EC1">
            <w:pPr>
              <w:jc w:val="center"/>
              <w:rPr>
                <w:sz w:val="24"/>
                <w:szCs w:val="24"/>
              </w:rPr>
            </w:pPr>
            <w:r w:rsidRPr="009528F5">
              <w:rPr>
                <w:sz w:val="24"/>
                <w:szCs w:val="24"/>
              </w:rPr>
              <w:t>-</w:t>
            </w:r>
          </w:p>
        </w:tc>
        <w:tc>
          <w:tcPr>
            <w:tcW w:w="1569" w:type="dxa"/>
          </w:tcPr>
          <w:p w:rsidR="001A7EC1" w:rsidRPr="009528F5" w:rsidRDefault="001A7EC1" w:rsidP="001A7EC1">
            <w:pPr>
              <w:jc w:val="center"/>
              <w:rPr>
                <w:sz w:val="24"/>
                <w:szCs w:val="24"/>
              </w:rPr>
            </w:pPr>
            <w:r w:rsidRPr="009528F5">
              <w:rPr>
                <w:sz w:val="24"/>
                <w:szCs w:val="24"/>
              </w:rPr>
              <w:t>3</w:t>
            </w:r>
          </w:p>
        </w:tc>
        <w:tc>
          <w:tcPr>
            <w:tcW w:w="1439" w:type="dxa"/>
          </w:tcPr>
          <w:p w:rsidR="001A7EC1" w:rsidRPr="009528F5" w:rsidRDefault="001A7EC1" w:rsidP="001A7EC1">
            <w:pPr>
              <w:jc w:val="center"/>
              <w:rPr>
                <w:sz w:val="24"/>
                <w:szCs w:val="24"/>
              </w:rPr>
            </w:pPr>
            <w:r w:rsidRPr="009528F5">
              <w:rPr>
                <w:sz w:val="24"/>
                <w:szCs w:val="24"/>
              </w:rPr>
              <w:t>15</w:t>
            </w:r>
          </w:p>
        </w:tc>
        <w:tc>
          <w:tcPr>
            <w:tcW w:w="1497" w:type="dxa"/>
          </w:tcPr>
          <w:p w:rsidR="001A7EC1" w:rsidRPr="009528F5" w:rsidRDefault="001A7EC1" w:rsidP="001A7EC1">
            <w:pPr>
              <w:jc w:val="center"/>
              <w:rPr>
                <w:sz w:val="24"/>
                <w:szCs w:val="24"/>
              </w:rPr>
            </w:pPr>
            <w:r w:rsidRPr="009528F5">
              <w:rPr>
                <w:sz w:val="24"/>
                <w:szCs w:val="24"/>
              </w:rPr>
              <w:t>-</w:t>
            </w:r>
          </w:p>
        </w:tc>
        <w:tc>
          <w:tcPr>
            <w:tcW w:w="1375" w:type="dxa"/>
          </w:tcPr>
          <w:p w:rsidR="001A7EC1" w:rsidRPr="009528F5" w:rsidRDefault="001A7EC1" w:rsidP="001A7EC1">
            <w:pPr>
              <w:jc w:val="center"/>
              <w:rPr>
                <w:sz w:val="24"/>
                <w:szCs w:val="24"/>
              </w:rPr>
            </w:pPr>
            <w:r w:rsidRPr="009528F5">
              <w:rPr>
                <w:sz w:val="24"/>
                <w:szCs w:val="24"/>
              </w:rPr>
              <w:t>-</w:t>
            </w:r>
          </w:p>
        </w:tc>
        <w:tc>
          <w:tcPr>
            <w:tcW w:w="1321" w:type="dxa"/>
          </w:tcPr>
          <w:p w:rsidR="001A7EC1" w:rsidRPr="009528F5" w:rsidRDefault="001A7EC1" w:rsidP="001A7EC1">
            <w:pPr>
              <w:jc w:val="center"/>
              <w:rPr>
                <w:sz w:val="24"/>
                <w:szCs w:val="24"/>
              </w:rPr>
            </w:pPr>
            <w:r w:rsidRPr="009528F5">
              <w:rPr>
                <w:sz w:val="24"/>
                <w:szCs w:val="24"/>
              </w:rPr>
              <w:t>-</w:t>
            </w:r>
          </w:p>
        </w:tc>
        <w:tc>
          <w:tcPr>
            <w:tcW w:w="1161" w:type="dxa"/>
          </w:tcPr>
          <w:p w:rsidR="001A7EC1" w:rsidRPr="009528F5" w:rsidRDefault="001A7EC1" w:rsidP="001A7EC1">
            <w:pPr>
              <w:jc w:val="center"/>
              <w:rPr>
                <w:sz w:val="24"/>
                <w:szCs w:val="24"/>
              </w:rPr>
            </w:pPr>
            <w:r w:rsidRPr="009528F5">
              <w:rPr>
                <w:sz w:val="24"/>
                <w:szCs w:val="24"/>
              </w:rPr>
              <w:t>18</w:t>
            </w:r>
          </w:p>
        </w:tc>
      </w:tr>
      <w:tr w:rsidR="001A7EC1" w:rsidRPr="009528F5" w:rsidTr="001A7EC1">
        <w:tc>
          <w:tcPr>
            <w:tcW w:w="959" w:type="dxa"/>
          </w:tcPr>
          <w:p w:rsidR="001A7EC1" w:rsidRPr="009528F5" w:rsidRDefault="001A7EC1" w:rsidP="001A7EC1">
            <w:pPr>
              <w:rPr>
                <w:sz w:val="24"/>
                <w:szCs w:val="24"/>
              </w:rPr>
            </w:pPr>
            <w:r w:rsidRPr="009528F5">
              <w:rPr>
                <w:sz w:val="24"/>
                <w:szCs w:val="24"/>
              </w:rPr>
              <w:t>CO6</w:t>
            </w:r>
          </w:p>
        </w:tc>
        <w:tc>
          <w:tcPr>
            <w:tcW w:w="1362" w:type="dxa"/>
          </w:tcPr>
          <w:p w:rsidR="001A7EC1" w:rsidRPr="009528F5" w:rsidRDefault="001A7EC1" w:rsidP="001A7EC1">
            <w:pPr>
              <w:jc w:val="center"/>
              <w:rPr>
                <w:sz w:val="24"/>
                <w:szCs w:val="24"/>
              </w:rPr>
            </w:pPr>
            <w:r w:rsidRPr="009528F5">
              <w:rPr>
                <w:sz w:val="24"/>
                <w:szCs w:val="24"/>
              </w:rPr>
              <w:t>-</w:t>
            </w:r>
          </w:p>
        </w:tc>
        <w:tc>
          <w:tcPr>
            <w:tcW w:w="1569" w:type="dxa"/>
          </w:tcPr>
          <w:p w:rsidR="001A7EC1" w:rsidRPr="009528F5" w:rsidRDefault="001A7EC1" w:rsidP="001A7EC1">
            <w:pPr>
              <w:jc w:val="center"/>
              <w:rPr>
                <w:sz w:val="24"/>
                <w:szCs w:val="24"/>
              </w:rPr>
            </w:pPr>
            <w:r w:rsidRPr="009528F5">
              <w:rPr>
                <w:sz w:val="24"/>
                <w:szCs w:val="24"/>
              </w:rPr>
              <w:t>7</w:t>
            </w:r>
          </w:p>
        </w:tc>
        <w:tc>
          <w:tcPr>
            <w:tcW w:w="1439" w:type="dxa"/>
          </w:tcPr>
          <w:p w:rsidR="001A7EC1" w:rsidRPr="009528F5" w:rsidRDefault="001A7EC1" w:rsidP="001A7EC1">
            <w:pPr>
              <w:jc w:val="center"/>
              <w:rPr>
                <w:sz w:val="24"/>
                <w:szCs w:val="24"/>
              </w:rPr>
            </w:pPr>
            <w:r w:rsidRPr="009528F5">
              <w:rPr>
                <w:sz w:val="24"/>
                <w:szCs w:val="24"/>
              </w:rPr>
              <w:t>-</w:t>
            </w:r>
          </w:p>
        </w:tc>
        <w:tc>
          <w:tcPr>
            <w:tcW w:w="1497" w:type="dxa"/>
          </w:tcPr>
          <w:p w:rsidR="001A7EC1" w:rsidRPr="009528F5" w:rsidRDefault="001A7EC1" w:rsidP="001A7EC1">
            <w:pPr>
              <w:jc w:val="center"/>
              <w:rPr>
                <w:sz w:val="24"/>
                <w:szCs w:val="24"/>
              </w:rPr>
            </w:pPr>
            <w:r w:rsidRPr="009528F5">
              <w:rPr>
                <w:sz w:val="24"/>
                <w:szCs w:val="24"/>
              </w:rPr>
              <w:t>11</w:t>
            </w:r>
          </w:p>
        </w:tc>
        <w:tc>
          <w:tcPr>
            <w:tcW w:w="1375" w:type="dxa"/>
          </w:tcPr>
          <w:p w:rsidR="001A7EC1" w:rsidRPr="009528F5" w:rsidRDefault="001A7EC1" w:rsidP="001A7EC1">
            <w:pPr>
              <w:jc w:val="center"/>
              <w:rPr>
                <w:sz w:val="24"/>
                <w:szCs w:val="24"/>
              </w:rPr>
            </w:pPr>
            <w:r w:rsidRPr="009528F5">
              <w:rPr>
                <w:sz w:val="24"/>
                <w:szCs w:val="24"/>
              </w:rPr>
              <w:t>-</w:t>
            </w:r>
          </w:p>
        </w:tc>
        <w:tc>
          <w:tcPr>
            <w:tcW w:w="1321" w:type="dxa"/>
          </w:tcPr>
          <w:p w:rsidR="001A7EC1" w:rsidRPr="009528F5" w:rsidRDefault="001A7EC1" w:rsidP="001A7EC1">
            <w:pPr>
              <w:jc w:val="center"/>
              <w:rPr>
                <w:sz w:val="24"/>
                <w:szCs w:val="24"/>
              </w:rPr>
            </w:pPr>
            <w:r w:rsidRPr="009528F5">
              <w:rPr>
                <w:sz w:val="24"/>
                <w:szCs w:val="24"/>
              </w:rPr>
              <w:t>-</w:t>
            </w:r>
          </w:p>
        </w:tc>
        <w:tc>
          <w:tcPr>
            <w:tcW w:w="1161" w:type="dxa"/>
          </w:tcPr>
          <w:p w:rsidR="001A7EC1" w:rsidRPr="009528F5" w:rsidRDefault="001A7EC1" w:rsidP="001A7EC1">
            <w:pPr>
              <w:jc w:val="center"/>
              <w:rPr>
                <w:sz w:val="24"/>
                <w:szCs w:val="24"/>
              </w:rPr>
            </w:pPr>
            <w:r w:rsidRPr="009528F5">
              <w:rPr>
                <w:sz w:val="24"/>
                <w:szCs w:val="24"/>
              </w:rPr>
              <w:t>18</w:t>
            </w:r>
          </w:p>
        </w:tc>
      </w:tr>
      <w:tr w:rsidR="001A7EC1" w:rsidRPr="009528F5" w:rsidTr="001A7EC1">
        <w:tc>
          <w:tcPr>
            <w:tcW w:w="9522" w:type="dxa"/>
            <w:gridSpan w:val="7"/>
          </w:tcPr>
          <w:p w:rsidR="001A7EC1" w:rsidRPr="009528F5" w:rsidRDefault="001A7EC1" w:rsidP="001A7EC1">
            <w:pPr>
              <w:rPr>
                <w:sz w:val="24"/>
                <w:szCs w:val="24"/>
              </w:rPr>
            </w:pPr>
          </w:p>
        </w:tc>
        <w:tc>
          <w:tcPr>
            <w:tcW w:w="1161" w:type="dxa"/>
          </w:tcPr>
          <w:p w:rsidR="001A7EC1" w:rsidRPr="009528F5" w:rsidRDefault="001A7EC1" w:rsidP="001A7EC1">
            <w:pPr>
              <w:jc w:val="center"/>
              <w:rPr>
                <w:b/>
                <w:sz w:val="24"/>
                <w:szCs w:val="24"/>
              </w:rPr>
            </w:pPr>
            <w:r w:rsidRPr="009528F5">
              <w:rPr>
                <w:b/>
                <w:sz w:val="24"/>
                <w:szCs w:val="24"/>
              </w:rPr>
              <w:t>125</w:t>
            </w:r>
          </w:p>
        </w:tc>
      </w:tr>
    </w:tbl>
    <w:p w:rsidR="001A7EC1" w:rsidRPr="009528F5" w:rsidRDefault="001A7EC1" w:rsidP="002E336A"/>
    <w:p w:rsidR="0074506D" w:rsidRDefault="0074506D">
      <w:pPr>
        <w:spacing w:after="200" w:line="276" w:lineRule="auto"/>
        <w:rPr>
          <w:bCs/>
        </w:rPr>
      </w:pPr>
      <w:r>
        <w:rPr>
          <w:bCs/>
        </w:rPr>
        <w:br w:type="page"/>
      </w:r>
    </w:p>
    <w:p w:rsidR="001A7EC1" w:rsidRPr="009A4082" w:rsidRDefault="001A7EC1" w:rsidP="00D002E9">
      <w:pPr>
        <w:jc w:val="right"/>
        <w:rPr>
          <w:bCs/>
        </w:rPr>
      </w:pPr>
      <w:r w:rsidRPr="009A4082">
        <w:rPr>
          <w:bCs/>
        </w:rPr>
        <w:lastRenderedPageBreak/>
        <w:t>Reg. No. _____________</w:t>
      </w:r>
    </w:p>
    <w:p w:rsidR="001A7EC1" w:rsidRPr="009A4082" w:rsidRDefault="001A7EC1" w:rsidP="00D002E9">
      <w:pPr>
        <w:jc w:val="center"/>
        <w:rPr>
          <w:bCs/>
        </w:rPr>
      </w:pPr>
      <w:r w:rsidRPr="009A4082">
        <w:rPr>
          <w:bCs/>
          <w:noProof/>
        </w:rPr>
        <w:drawing>
          <wp:inline distT="0" distB="0" distL="0" distR="0">
            <wp:extent cx="1990646" cy="674200"/>
            <wp:effectExtent l="0" t="0" r="0" b="0"/>
            <wp:docPr id="107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9A4082" w:rsidRDefault="001A7EC1" w:rsidP="00D002E9">
      <w:pPr>
        <w:jc w:val="center"/>
        <w:rPr>
          <w:b/>
        </w:rPr>
      </w:pPr>
      <w:r w:rsidRPr="009A4082">
        <w:rPr>
          <w:b/>
        </w:rPr>
        <w:t>End Semester Examination – May / June – 2022</w:t>
      </w:r>
    </w:p>
    <w:p w:rsidR="001A7EC1" w:rsidRPr="009A4082"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9A4082" w:rsidTr="007255C8">
        <w:tc>
          <w:tcPr>
            <w:tcW w:w="1616" w:type="dxa"/>
          </w:tcPr>
          <w:p w:rsidR="001A7EC1" w:rsidRPr="009A4082" w:rsidRDefault="001A7EC1" w:rsidP="001A7EC1">
            <w:pPr>
              <w:pStyle w:val="Title"/>
              <w:jc w:val="left"/>
              <w:rPr>
                <w:b/>
                <w:szCs w:val="24"/>
              </w:rPr>
            </w:pPr>
            <w:r w:rsidRPr="009A4082">
              <w:rPr>
                <w:b/>
                <w:szCs w:val="24"/>
              </w:rPr>
              <w:t>Code           :</w:t>
            </w:r>
          </w:p>
        </w:tc>
        <w:tc>
          <w:tcPr>
            <w:tcW w:w="6232" w:type="dxa"/>
          </w:tcPr>
          <w:p w:rsidR="001A7EC1" w:rsidRPr="009A4082" w:rsidRDefault="001A7EC1" w:rsidP="001A7EC1">
            <w:pPr>
              <w:pStyle w:val="Title"/>
              <w:jc w:val="left"/>
              <w:rPr>
                <w:b/>
                <w:szCs w:val="24"/>
              </w:rPr>
            </w:pPr>
            <w:r w:rsidRPr="009A4082">
              <w:rPr>
                <w:b/>
                <w:szCs w:val="24"/>
              </w:rPr>
              <w:t>20AG1010</w:t>
            </w:r>
          </w:p>
        </w:tc>
        <w:tc>
          <w:tcPr>
            <w:tcW w:w="1890" w:type="dxa"/>
          </w:tcPr>
          <w:p w:rsidR="001A7EC1" w:rsidRPr="009A4082" w:rsidRDefault="001A7EC1" w:rsidP="001A7EC1">
            <w:pPr>
              <w:pStyle w:val="Title"/>
              <w:jc w:val="left"/>
              <w:rPr>
                <w:b/>
                <w:szCs w:val="24"/>
              </w:rPr>
            </w:pPr>
            <w:r w:rsidRPr="009A4082">
              <w:rPr>
                <w:b/>
                <w:szCs w:val="24"/>
              </w:rPr>
              <w:t>Duration      :</w:t>
            </w:r>
          </w:p>
        </w:tc>
        <w:tc>
          <w:tcPr>
            <w:tcW w:w="900" w:type="dxa"/>
          </w:tcPr>
          <w:p w:rsidR="001A7EC1" w:rsidRPr="009A4082" w:rsidRDefault="001A7EC1" w:rsidP="001A7EC1">
            <w:pPr>
              <w:pStyle w:val="Title"/>
              <w:jc w:val="left"/>
              <w:rPr>
                <w:b/>
                <w:szCs w:val="24"/>
              </w:rPr>
            </w:pPr>
            <w:r w:rsidRPr="009A4082">
              <w:rPr>
                <w:b/>
                <w:szCs w:val="24"/>
              </w:rPr>
              <w:t>3hrs</w:t>
            </w:r>
          </w:p>
        </w:tc>
      </w:tr>
      <w:tr w:rsidR="001A7EC1" w:rsidRPr="009A4082" w:rsidTr="007255C8">
        <w:tc>
          <w:tcPr>
            <w:tcW w:w="1616" w:type="dxa"/>
          </w:tcPr>
          <w:p w:rsidR="001A7EC1" w:rsidRPr="009A4082" w:rsidRDefault="001A7EC1" w:rsidP="001A7EC1">
            <w:pPr>
              <w:pStyle w:val="Title"/>
              <w:jc w:val="left"/>
              <w:rPr>
                <w:b/>
                <w:szCs w:val="24"/>
              </w:rPr>
            </w:pPr>
            <w:r w:rsidRPr="009A4082">
              <w:rPr>
                <w:b/>
                <w:szCs w:val="24"/>
              </w:rPr>
              <w:t xml:space="preserve">Sub. </w:t>
            </w:r>
            <w:proofErr w:type="gramStart"/>
            <w:r w:rsidRPr="009A4082">
              <w:rPr>
                <w:b/>
                <w:szCs w:val="24"/>
              </w:rPr>
              <w:t>Name :</w:t>
            </w:r>
            <w:proofErr w:type="gramEnd"/>
          </w:p>
        </w:tc>
        <w:tc>
          <w:tcPr>
            <w:tcW w:w="6232" w:type="dxa"/>
          </w:tcPr>
          <w:p w:rsidR="001A7EC1" w:rsidRPr="009A4082" w:rsidRDefault="001A7EC1" w:rsidP="001A7EC1">
            <w:pPr>
              <w:pStyle w:val="Title"/>
              <w:jc w:val="left"/>
              <w:rPr>
                <w:b/>
                <w:szCs w:val="24"/>
              </w:rPr>
            </w:pPr>
            <w:r w:rsidRPr="009A4082">
              <w:rPr>
                <w:b/>
                <w:szCs w:val="24"/>
              </w:rPr>
              <w:t>HUMAN VALUES AND ETHICS</w:t>
            </w:r>
          </w:p>
        </w:tc>
        <w:tc>
          <w:tcPr>
            <w:tcW w:w="1890" w:type="dxa"/>
          </w:tcPr>
          <w:p w:rsidR="001A7EC1" w:rsidRPr="009A4082" w:rsidRDefault="001A7EC1" w:rsidP="00F62AB8">
            <w:pPr>
              <w:pStyle w:val="Title"/>
              <w:jc w:val="left"/>
              <w:rPr>
                <w:b/>
                <w:szCs w:val="24"/>
              </w:rPr>
            </w:pPr>
            <w:r w:rsidRPr="009A4082">
              <w:rPr>
                <w:b/>
                <w:szCs w:val="24"/>
              </w:rPr>
              <w:t xml:space="preserve">Max. </w:t>
            </w:r>
            <w:proofErr w:type="gramStart"/>
            <w:r w:rsidRPr="009A4082">
              <w:rPr>
                <w:b/>
                <w:szCs w:val="24"/>
              </w:rPr>
              <w:t>Marks :</w:t>
            </w:r>
            <w:proofErr w:type="gramEnd"/>
          </w:p>
        </w:tc>
        <w:tc>
          <w:tcPr>
            <w:tcW w:w="900" w:type="dxa"/>
          </w:tcPr>
          <w:p w:rsidR="001A7EC1" w:rsidRPr="009A4082" w:rsidRDefault="001A7EC1" w:rsidP="001A7EC1">
            <w:pPr>
              <w:pStyle w:val="Title"/>
              <w:jc w:val="left"/>
              <w:rPr>
                <w:b/>
                <w:szCs w:val="24"/>
              </w:rPr>
            </w:pPr>
            <w:r w:rsidRPr="009A4082">
              <w:rPr>
                <w:b/>
                <w:szCs w:val="24"/>
              </w:rPr>
              <w:t>100</w:t>
            </w:r>
          </w:p>
        </w:tc>
      </w:tr>
    </w:tbl>
    <w:p w:rsidR="001A7EC1" w:rsidRPr="009A4082"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5"/>
        <w:gridCol w:w="7897"/>
        <w:gridCol w:w="1150"/>
        <w:gridCol w:w="896"/>
      </w:tblGrid>
      <w:tr w:rsidR="001A7EC1" w:rsidRPr="009A4082" w:rsidTr="001A7EC1">
        <w:tc>
          <w:tcPr>
            <w:tcW w:w="319" w:type="pct"/>
            <w:vAlign w:val="center"/>
          </w:tcPr>
          <w:p w:rsidR="001A7EC1" w:rsidRPr="009A4082" w:rsidRDefault="001A7EC1" w:rsidP="005133D7">
            <w:pPr>
              <w:jc w:val="center"/>
              <w:rPr>
                <w:b/>
                <w:sz w:val="24"/>
                <w:szCs w:val="24"/>
              </w:rPr>
            </w:pPr>
            <w:r w:rsidRPr="009A4082">
              <w:rPr>
                <w:b/>
                <w:sz w:val="24"/>
                <w:szCs w:val="24"/>
              </w:rPr>
              <w:t>Q. No.</w:t>
            </w:r>
          </w:p>
        </w:tc>
        <w:tc>
          <w:tcPr>
            <w:tcW w:w="3775" w:type="pct"/>
            <w:vAlign w:val="center"/>
          </w:tcPr>
          <w:p w:rsidR="001A7EC1" w:rsidRPr="009A4082" w:rsidRDefault="001A7EC1" w:rsidP="005133D7">
            <w:pPr>
              <w:jc w:val="center"/>
              <w:rPr>
                <w:b/>
                <w:sz w:val="24"/>
                <w:szCs w:val="24"/>
              </w:rPr>
            </w:pPr>
            <w:r w:rsidRPr="009A4082">
              <w:rPr>
                <w:b/>
                <w:sz w:val="24"/>
                <w:szCs w:val="24"/>
              </w:rPr>
              <w:t>Questions</w:t>
            </w:r>
          </w:p>
        </w:tc>
        <w:tc>
          <w:tcPr>
            <w:tcW w:w="545" w:type="pct"/>
          </w:tcPr>
          <w:p w:rsidR="001A7EC1" w:rsidRPr="009A4082" w:rsidRDefault="001A7EC1" w:rsidP="005133D7">
            <w:pPr>
              <w:jc w:val="center"/>
              <w:rPr>
                <w:b/>
                <w:sz w:val="24"/>
                <w:szCs w:val="24"/>
              </w:rPr>
            </w:pPr>
            <w:r w:rsidRPr="009A4082">
              <w:rPr>
                <w:b/>
                <w:sz w:val="24"/>
                <w:szCs w:val="24"/>
              </w:rPr>
              <w:t>Course Outcome / Pattern</w:t>
            </w:r>
          </w:p>
        </w:tc>
        <w:tc>
          <w:tcPr>
            <w:tcW w:w="361" w:type="pct"/>
            <w:vAlign w:val="center"/>
          </w:tcPr>
          <w:p w:rsidR="001A7EC1" w:rsidRPr="009A4082" w:rsidRDefault="001A7EC1" w:rsidP="005133D7">
            <w:pPr>
              <w:jc w:val="center"/>
              <w:rPr>
                <w:b/>
                <w:sz w:val="24"/>
                <w:szCs w:val="24"/>
              </w:rPr>
            </w:pPr>
            <w:r w:rsidRPr="009A4082">
              <w:rPr>
                <w:b/>
                <w:sz w:val="24"/>
                <w:szCs w:val="24"/>
              </w:rPr>
              <w:t>Marks</w:t>
            </w:r>
          </w:p>
        </w:tc>
      </w:tr>
      <w:tr w:rsidR="001A7EC1" w:rsidRPr="009A4082"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9A4082">
              <w:rPr>
                <w:b/>
                <w:sz w:val="24"/>
                <w:szCs w:val="24"/>
                <w:u w:val="single"/>
              </w:rPr>
              <w:t>PART – A (20</w:t>
            </w:r>
            <w:r>
              <w:rPr>
                <w:b/>
                <w:sz w:val="24"/>
                <w:szCs w:val="24"/>
                <w:u w:val="single"/>
              </w:rPr>
              <w:t xml:space="preserve"> </w:t>
            </w:r>
            <w:r w:rsidRPr="009A4082">
              <w:rPr>
                <w:b/>
                <w:sz w:val="24"/>
                <w:szCs w:val="24"/>
                <w:u w:val="single"/>
              </w:rPr>
              <w:t>X</w:t>
            </w:r>
            <w:r>
              <w:rPr>
                <w:b/>
                <w:sz w:val="24"/>
                <w:szCs w:val="24"/>
                <w:u w:val="single"/>
              </w:rPr>
              <w:t xml:space="preserve"> </w:t>
            </w:r>
            <w:r w:rsidRPr="009A4082">
              <w:rPr>
                <w:b/>
                <w:sz w:val="24"/>
                <w:szCs w:val="24"/>
                <w:u w:val="single"/>
              </w:rPr>
              <w:t>1 = 20 MARKS)</w:t>
            </w:r>
          </w:p>
          <w:p w:rsidR="001A7EC1" w:rsidRPr="009A4082" w:rsidRDefault="001A7EC1" w:rsidP="001A7EC1">
            <w:pPr>
              <w:jc w:val="center"/>
              <w:rPr>
                <w:b/>
                <w:sz w:val="24"/>
                <w:szCs w:val="24"/>
                <w:u w:val="single"/>
              </w:rPr>
            </w:pPr>
          </w:p>
        </w:tc>
      </w:tr>
      <w:tr w:rsidR="001A7EC1" w:rsidRPr="009A4082" w:rsidTr="001A7EC1">
        <w:trPr>
          <w:trHeight w:val="397"/>
        </w:trPr>
        <w:tc>
          <w:tcPr>
            <w:tcW w:w="319" w:type="pct"/>
            <w:vAlign w:val="center"/>
          </w:tcPr>
          <w:p w:rsidR="001A7EC1" w:rsidRPr="009A4082" w:rsidRDefault="001A7EC1" w:rsidP="001A7EC1">
            <w:pPr>
              <w:jc w:val="center"/>
              <w:rPr>
                <w:sz w:val="24"/>
                <w:szCs w:val="24"/>
              </w:rPr>
            </w:pPr>
            <w:r w:rsidRPr="009A4082">
              <w:rPr>
                <w:sz w:val="24"/>
                <w:szCs w:val="24"/>
              </w:rPr>
              <w:t>1.</w:t>
            </w:r>
          </w:p>
        </w:tc>
        <w:tc>
          <w:tcPr>
            <w:tcW w:w="3775" w:type="pct"/>
          </w:tcPr>
          <w:p w:rsidR="001A7EC1" w:rsidRPr="009A4082" w:rsidRDefault="001A7EC1" w:rsidP="001A7EC1">
            <w:pPr>
              <w:rPr>
                <w:sz w:val="24"/>
                <w:szCs w:val="24"/>
              </w:rPr>
            </w:pPr>
            <w:r w:rsidRPr="009A4082">
              <w:rPr>
                <w:bCs/>
                <w:sz w:val="24"/>
                <w:szCs w:val="24"/>
              </w:rPr>
              <w:t>Positive guiding principles of life are known as ___</w:t>
            </w:r>
            <w:r>
              <w:rPr>
                <w:bCs/>
                <w:sz w:val="24"/>
                <w:szCs w:val="24"/>
              </w:rPr>
              <w:t>___</w:t>
            </w:r>
            <w:r w:rsidRPr="009A4082">
              <w:rPr>
                <w:bCs/>
                <w:sz w:val="24"/>
                <w:szCs w:val="24"/>
              </w:rPr>
              <w:t>____.</w:t>
            </w:r>
          </w:p>
        </w:tc>
        <w:tc>
          <w:tcPr>
            <w:tcW w:w="545" w:type="pct"/>
            <w:vAlign w:val="center"/>
          </w:tcPr>
          <w:p w:rsidR="001A7EC1" w:rsidRPr="009A4082" w:rsidRDefault="001A7EC1" w:rsidP="001A7EC1">
            <w:pPr>
              <w:jc w:val="center"/>
              <w:rPr>
                <w:sz w:val="24"/>
                <w:szCs w:val="24"/>
              </w:rPr>
            </w:pPr>
            <w:r w:rsidRPr="009A4082">
              <w:rPr>
                <w:sz w:val="24"/>
                <w:szCs w:val="24"/>
              </w:rPr>
              <w:t>CO1 / U</w:t>
            </w:r>
          </w:p>
        </w:tc>
        <w:tc>
          <w:tcPr>
            <w:tcW w:w="361" w:type="pct"/>
            <w:vAlign w:val="center"/>
          </w:tcPr>
          <w:p w:rsidR="001A7EC1" w:rsidRPr="009A4082" w:rsidRDefault="001A7EC1" w:rsidP="001A7EC1">
            <w:pPr>
              <w:jc w:val="center"/>
              <w:rPr>
                <w:sz w:val="24"/>
                <w:szCs w:val="24"/>
              </w:rPr>
            </w:pPr>
            <w:r w:rsidRPr="009A4082">
              <w:rPr>
                <w:sz w:val="24"/>
                <w:szCs w:val="24"/>
              </w:rPr>
              <w:t>1</w:t>
            </w:r>
          </w:p>
        </w:tc>
      </w:tr>
      <w:tr w:rsidR="001A7EC1" w:rsidRPr="009A4082" w:rsidTr="001A7EC1">
        <w:trPr>
          <w:trHeight w:val="397"/>
        </w:trPr>
        <w:tc>
          <w:tcPr>
            <w:tcW w:w="319" w:type="pct"/>
            <w:vAlign w:val="center"/>
          </w:tcPr>
          <w:p w:rsidR="001A7EC1" w:rsidRPr="009A4082" w:rsidRDefault="001A7EC1" w:rsidP="001A7EC1">
            <w:pPr>
              <w:jc w:val="center"/>
              <w:rPr>
                <w:sz w:val="24"/>
                <w:szCs w:val="24"/>
              </w:rPr>
            </w:pPr>
            <w:r w:rsidRPr="009A4082">
              <w:rPr>
                <w:sz w:val="24"/>
                <w:szCs w:val="24"/>
              </w:rPr>
              <w:t>2.</w:t>
            </w:r>
          </w:p>
        </w:tc>
        <w:tc>
          <w:tcPr>
            <w:tcW w:w="3775" w:type="pct"/>
          </w:tcPr>
          <w:p w:rsidR="001A7EC1" w:rsidRPr="009A4082" w:rsidRDefault="001A7EC1" w:rsidP="007F7B8D">
            <w:pPr>
              <w:rPr>
                <w:sz w:val="24"/>
                <w:szCs w:val="24"/>
              </w:rPr>
            </w:pPr>
            <w:r w:rsidRPr="009A4082">
              <w:rPr>
                <w:sz w:val="24"/>
                <w:szCs w:val="24"/>
              </w:rPr>
              <w:t>In SMART analysis, the letter R stands for __________.</w:t>
            </w:r>
          </w:p>
        </w:tc>
        <w:tc>
          <w:tcPr>
            <w:tcW w:w="545" w:type="pct"/>
            <w:vAlign w:val="center"/>
          </w:tcPr>
          <w:p w:rsidR="001A7EC1" w:rsidRPr="009A4082" w:rsidRDefault="001A7EC1" w:rsidP="001A7EC1">
            <w:pPr>
              <w:jc w:val="center"/>
              <w:rPr>
                <w:sz w:val="24"/>
                <w:szCs w:val="24"/>
              </w:rPr>
            </w:pPr>
            <w:r w:rsidRPr="009A4082">
              <w:rPr>
                <w:sz w:val="24"/>
                <w:szCs w:val="24"/>
              </w:rPr>
              <w:t>CO5 / R</w:t>
            </w:r>
          </w:p>
        </w:tc>
        <w:tc>
          <w:tcPr>
            <w:tcW w:w="361" w:type="pct"/>
            <w:vAlign w:val="center"/>
          </w:tcPr>
          <w:p w:rsidR="001A7EC1" w:rsidRPr="009A4082" w:rsidRDefault="001A7EC1" w:rsidP="001A7EC1">
            <w:pPr>
              <w:jc w:val="center"/>
              <w:rPr>
                <w:sz w:val="24"/>
                <w:szCs w:val="24"/>
              </w:rPr>
            </w:pPr>
            <w:r w:rsidRPr="009A4082">
              <w:rPr>
                <w:sz w:val="24"/>
                <w:szCs w:val="24"/>
              </w:rPr>
              <w:t>1</w:t>
            </w:r>
          </w:p>
        </w:tc>
      </w:tr>
      <w:tr w:rsidR="001A7EC1" w:rsidRPr="009A4082" w:rsidTr="001A7EC1">
        <w:trPr>
          <w:trHeight w:val="397"/>
        </w:trPr>
        <w:tc>
          <w:tcPr>
            <w:tcW w:w="319" w:type="pct"/>
            <w:vAlign w:val="center"/>
          </w:tcPr>
          <w:p w:rsidR="001A7EC1" w:rsidRPr="009A4082" w:rsidRDefault="001A7EC1" w:rsidP="001A7EC1">
            <w:pPr>
              <w:jc w:val="center"/>
              <w:rPr>
                <w:sz w:val="24"/>
                <w:szCs w:val="24"/>
              </w:rPr>
            </w:pPr>
            <w:r w:rsidRPr="009A4082">
              <w:rPr>
                <w:sz w:val="24"/>
                <w:szCs w:val="24"/>
              </w:rPr>
              <w:t>3.</w:t>
            </w:r>
          </w:p>
        </w:tc>
        <w:tc>
          <w:tcPr>
            <w:tcW w:w="3775" w:type="pct"/>
          </w:tcPr>
          <w:p w:rsidR="001A7EC1" w:rsidRPr="009A4082" w:rsidRDefault="001A7EC1" w:rsidP="001A7EC1">
            <w:pPr>
              <w:rPr>
                <w:sz w:val="24"/>
                <w:szCs w:val="24"/>
              </w:rPr>
            </w:pPr>
            <w:r w:rsidRPr="009A4082">
              <w:rPr>
                <w:sz w:val="24"/>
                <w:szCs w:val="24"/>
              </w:rPr>
              <w:t>The process of finding out what is valuable to me by investigating within myself is termed as __</w:t>
            </w:r>
            <w:r>
              <w:rPr>
                <w:sz w:val="24"/>
                <w:szCs w:val="24"/>
              </w:rPr>
              <w:t>___</w:t>
            </w:r>
            <w:r w:rsidRPr="009A4082">
              <w:rPr>
                <w:sz w:val="24"/>
                <w:szCs w:val="24"/>
              </w:rPr>
              <w:t>____.</w:t>
            </w:r>
          </w:p>
        </w:tc>
        <w:tc>
          <w:tcPr>
            <w:tcW w:w="545" w:type="pct"/>
            <w:vAlign w:val="center"/>
          </w:tcPr>
          <w:p w:rsidR="001A7EC1" w:rsidRPr="009A4082" w:rsidRDefault="001A7EC1" w:rsidP="001A7EC1">
            <w:pPr>
              <w:jc w:val="center"/>
              <w:rPr>
                <w:sz w:val="24"/>
                <w:szCs w:val="24"/>
              </w:rPr>
            </w:pPr>
            <w:r w:rsidRPr="009A4082">
              <w:rPr>
                <w:sz w:val="24"/>
                <w:szCs w:val="24"/>
              </w:rPr>
              <w:t>CO2 / U</w:t>
            </w:r>
          </w:p>
        </w:tc>
        <w:tc>
          <w:tcPr>
            <w:tcW w:w="361" w:type="pct"/>
            <w:vAlign w:val="center"/>
          </w:tcPr>
          <w:p w:rsidR="001A7EC1" w:rsidRPr="009A4082" w:rsidRDefault="001A7EC1" w:rsidP="001A7EC1">
            <w:pPr>
              <w:jc w:val="center"/>
              <w:rPr>
                <w:sz w:val="24"/>
                <w:szCs w:val="24"/>
              </w:rPr>
            </w:pPr>
            <w:r w:rsidRPr="009A4082">
              <w:rPr>
                <w:sz w:val="24"/>
                <w:szCs w:val="24"/>
              </w:rPr>
              <w:t>1</w:t>
            </w:r>
          </w:p>
        </w:tc>
      </w:tr>
      <w:tr w:rsidR="001A7EC1" w:rsidRPr="009A4082" w:rsidTr="001A7EC1">
        <w:trPr>
          <w:trHeight w:val="397"/>
        </w:trPr>
        <w:tc>
          <w:tcPr>
            <w:tcW w:w="319" w:type="pct"/>
            <w:vAlign w:val="center"/>
          </w:tcPr>
          <w:p w:rsidR="001A7EC1" w:rsidRPr="009A4082" w:rsidRDefault="001A7EC1" w:rsidP="001A7EC1">
            <w:pPr>
              <w:jc w:val="center"/>
              <w:rPr>
                <w:sz w:val="24"/>
                <w:szCs w:val="24"/>
              </w:rPr>
            </w:pPr>
            <w:r w:rsidRPr="009A4082">
              <w:rPr>
                <w:sz w:val="24"/>
                <w:szCs w:val="24"/>
              </w:rPr>
              <w:t>4.</w:t>
            </w:r>
          </w:p>
        </w:tc>
        <w:tc>
          <w:tcPr>
            <w:tcW w:w="3775" w:type="pct"/>
          </w:tcPr>
          <w:p w:rsidR="001A7EC1" w:rsidRPr="009A4082" w:rsidRDefault="001A7EC1" w:rsidP="001A7EC1">
            <w:pPr>
              <w:rPr>
                <w:sz w:val="24"/>
                <w:szCs w:val="24"/>
              </w:rPr>
            </w:pPr>
            <w:r w:rsidRPr="009A4082">
              <w:rPr>
                <w:sz w:val="24"/>
                <w:szCs w:val="24"/>
              </w:rPr>
              <w:t>What is the foundation of critical thinking?</w:t>
            </w:r>
          </w:p>
        </w:tc>
        <w:tc>
          <w:tcPr>
            <w:tcW w:w="545" w:type="pct"/>
            <w:vAlign w:val="center"/>
          </w:tcPr>
          <w:p w:rsidR="001A7EC1" w:rsidRPr="009A4082" w:rsidRDefault="001A7EC1" w:rsidP="001A7EC1">
            <w:pPr>
              <w:jc w:val="center"/>
              <w:rPr>
                <w:sz w:val="24"/>
                <w:szCs w:val="24"/>
              </w:rPr>
            </w:pPr>
            <w:r w:rsidRPr="009A4082">
              <w:rPr>
                <w:sz w:val="24"/>
                <w:szCs w:val="24"/>
              </w:rPr>
              <w:t>CO2 / U</w:t>
            </w:r>
          </w:p>
        </w:tc>
        <w:tc>
          <w:tcPr>
            <w:tcW w:w="361" w:type="pct"/>
            <w:vAlign w:val="center"/>
          </w:tcPr>
          <w:p w:rsidR="001A7EC1" w:rsidRPr="009A4082" w:rsidRDefault="001A7EC1" w:rsidP="001A7EC1">
            <w:pPr>
              <w:jc w:val="center"/>
              <w:rPr>
                <w:sz w:val="24"/>
                <w:szCs w:val="24"/>
              </w:rPr>
            </w:pPr>
            <w:r w:rsidRPr="009A4082">
              <w:rPr>
                <w:sz w:val="24"/>
                <w:szCs w:val="24"/>
              </w:rPr>
              <w:t>1</w:t>
            </w:r>
          </w:p>
        </w:tc>
      </w:tr>
      <w:tr w:rsidR="001A7EC1" w:rsidRPr="009A4082" w:rsidTr="001A7EC1">
        <w:trPr>
          <w:trHeight w:val="397"/>
        </w:trPr>
        <w:tc>
          <w:tcPr>
            <w:tcW w:w="319" w:type="pct"/>
            <w:vAlign w:val="center"/>
          </w:tcPr>
          <w:p w:rsidR="001A7EC1" w:rsidRPr="009A4082" w:rsidRDefault="001A7EC1" w:rsidP="001A7EC1">
            <w:pPr>
              <w:jc w:val="center"/>
              <w:rPr>
                <w:sz w:val="24"/>
                <w:szCs w:val="24"/>
              </w:rPr>
            </w:pPr>
            <w:r w:rsidRPr="009A4082">
              <w:rPr>
                <w:sz w:val="24"/>
                <w:szCs w:val="24"/>
              </w:rPr>
              <w:t>5.</w:t>
            </w:r>
          </w:p>
        </w:tc>
        <w:tc>
          <w:tcPr>
            <w:tcW w:w="3775" w:type="pct"/>
          </w:tcPr>
          <w:p w:rsidR="001A7EC1" w:rsidRPr="009A4082" w:rsidRDefault="001A7EC1" w:rsidP="007F7B8D">
            <w:pPr>
              <w:rPr>
                <w:sz w:val="24"/>
                <w:szCs w:val="24"/>
              </w:rPr>
            </w:pPr>
            <w:r w:rsidRPr="009A4082">
              <w:rPr>
                <w:sz w:val="24"/>
                <w:szCs w:val="24"/>
              </w:rPr>
              <w:t>A sense of knowing that our life has meaning, value, and importance is known as?</w:t>
            </w:r>
          </w:p>
        </w:tc>
        <w:tc>
          <w:tcPr>
            <w:tcW w:w="545" w:type="pct"/>
            <w:vAlign w:val="center"/>
          </w:tcPr>
          <w:p w:rsidR="001A7EC1" w:rsidRPr="009A4082" w:rsidRDefault="001A7EC1" w:rsidP="001A7EC1">
            <w:pPr>
              <w:jc w:val="center"/>
              <w:rPr>
                <w:sz w:val="24"/>
                <w:szCs w:val="24"/>
              </w:rPr>
            </w:pPr>
            <w:r w:rsidRPr="009A4082">
              <w:rPr>
                <w:sz w:val="24"/>
                <w:szCs w:val="24"/>
              </w:rPr>
              <w:t>CO2 / U</w:t>
            </w:r>
          </w:p>
        </w:tc>
        <w:tc>
          <w:tcPr>
            <w:tcW w:w="361" w:type="pct"/>
            <w:vAlign w:val="center"/>
          </w:tcPr>
          <w:p w:rsidR="001A7EC1" w:rsidRPr="009A4082" w:rsidRDefault="001A7EC1" w:rsidP="001A7EC1">
            <w:pPr>
              <w:jc w:val="center"/>
              <w:rPr>
                <w:sz w:val="24"/>
                <w:szCs w:val="24"/>
              </w:rPr>
            </w:pPr>
            <w:r w:rsidRPr="009A4082">
              <w:rPr>
                <w:sz w:val="24"/>
                <w:szCs w:val="24"/>
              </w:rPr>
              <w:t>1</w:t>
            </w:r>
          </w:p>
        </w:tc>
      </w:tr>
      <w:tr w:rsidR="001A7EC1" w:rsidRPr="009A4082" w:rsidTr="001A7EC1">
        <w:trPr>
          <w:trHeight w:val="397"/>
        </w:trPr>
        <w:tc>
          <w:tcPr>
            <w:tcW w:w="319" w:type="pct"/>
            <w:vAlign w:val="center"/>
          </w:tcPr>
          <w:p w:rsidR="001A7EC1" w:rsidRPr="009A4082" w:rsidRDefault="001A7EC1" w:rsidP="001A7EC1">
            <w:pPr>
              <w:jc w:val="center"/>
              <w:rPr>
                <w:sz w:val="24"/>
                <w:szCs w:val="24"/>
              </w:rPr>
            </w:pPr>
            <w:r w:rsidRPr="009A4082">
              <w:rPr>
                <w:sz w:val="24"/>
                <w:szCs w:val="24"/>
              </w:rPr>
              <w:t>6.</w:t>
            </w:r>
          </w:p>
        </w:tc>
        <w:tc>
          <w:tcPr>
            <w:tcW w:w="3775" w:type="pct"/>
          </w:tcPr>
          <w:p w:rsidR="001A7EC1" w:rsidRPr="009A4082" w:rsidRDefault="001A7EC1" w:rsidP="001A7EC1">
            <w:pPr>
              <w:rPr>
                <w:sz w:val="24"/>
                <w:szCs w:val="24"/>
              </w:rPr>
            </w:pPr>
            <w:r w:rsidRPr="009A4082">
              <w:rPr>
                <w:sz w:val="24"/>
                <w:szCs w:val="24"/>
              </w:rPr>
              <w:t>The ability to see yourself clearly and objectively through reflection and introspection is termed as____</w:t>
            </w:r>
            <w:r>
              <w:rPr>
                <w:sz w:val="24"/>
                <w:szCs w:val="24"/>
              </w:rPr>
              <w:t>__</w:t>
            </w:r>
            <w:r w:rsidRPr="009A4082">
              <w:rPr>
                <w:sz w:val="24"/>
                <w:szCs w:val="24"/>
              </w:rPr>
              <w:t>___.</w:t>
            </w:r>
          </w:p>
        </w:tc>
        <w:tc>
          <w:tcPr>
            <w:tcW w:w="545" w:type="pct"/>
            <w:vAlign w:val="center"/>
          </w:tcPr>
          <w:p w:rsidR="001A7EC1" w:rsidRPr="009A4082" w:rsidRDefault="001A7EC1" w:rsidP="001A7EC1">
            <w:pPr>
              <w:jc w:val="center"/>
              <w:rPr>
                <w:sz w:val="24"/>
                <w:szCs w:val="24"/>
              </w:rPr>
            </w:pPr>
            <w:r w:rsidRPr="009A4082">
              <w:rPr>
                <w:sz w:val="24"/>
                <w:szCs w:val="24"/>
              </w:rPr>
              <w:t>CO2 / U</w:t>
            </w:r>
          </w:p>
        </w:tc>
        <w:tc>
          <w:tcPr>
            <w:tcW w:w="361" w:type="pct"/>
            <w:vAlign w:val="center"/>
          </w:tcPr>
          <w:p w:rsidR="001A7EC1" w:rsidRPr="009A4082" w:rsidRDefault="001A7EC1" w:rsidP="001A7EC1">
            <w:pPr>
              <w:jc w:val="center"/>
              <w:rPr>
                <w:sz w:val="24"/>
                <w:szCs w:val="24"/>
              </w:rPr>
            </w:pPr>
            <w:r w:rsidRPr="009A4082">
              <w:rPr>
                <w:sz w:val="24"/>
                <w:szCs w:val="24"/>
              </w:rPr>
              <w:t>1</w:t>
            </w:r>
          </w:p>
        </w:tc>
      </w:tr>
      <w:tr w:rsidR="001A7EC1" w:rsidRPr="009A4082" w:rsidTr="001A7EC1">
        <w:trPr>
          <w:trHeight w:val="397"/>
        </w:trPr>
        <w:tc>
          <w:tcPr>
            <w:tcW w:w="319" w:type="pct"/>
            <w:vAlign w:val="center"/>
          </w:tcPr>
          <w:p w:rsidR="001A7EC1" w:rsidRPr="009A4082" w:rsidRDefault="001A7EC1" w:rsidP="001A7EC1">
            <w:pPr>
              <w:jc w:val="center"/>
              <w:rPr>
                <w:sz w:val="24"/>
                <w:szCs w:val="24"/>
              </w:rPr>
            </w:pPr>
            <w:r w:rsidRPr="009A4082">
              <w:rPr>
                <w:sz w:val="24"/>
                <w:szCs w:val="24"/>
              </w:rPr>
              <w:t>7.</w:t>
            </w:r>
          </w:p>
        </w:tc>
        <w:tc>
          <w:tcPr>
            <w:tcW w:w="3775" w:type="pct"/>
          </w:tcPr>
          <w:p w:rsidR="001A7EC1" w:rsidRPr="009A4082" w:rsidRDefault="001A7EC1" w:rsidP="001A7EC1">
            <w:pPr>
              <w:rPr>
                <w:sz w:val="24"/>
                <w:szCs w:val="24"/>
              </w:rPr>
            </w:pPr>
            <w:r w:rsidRPr="009A4082">
              <w:rPr>
                <w:sz w:val="24"/>
                <w:szCs w:val="24"/>
              </w:rPr>
              <w:t>A skill that shows everyone’s proficiency in selecting between the two or more alternatives is known as _________.</w:t>
            </w:r>
          </w:p>
        </w:tc>
        <w:tc>
          <w:tcPr>
            <w:tcW w:w="545" w:type="pct"/>
            <w:vAlign w:val="center"/>
          </w:tcPr>
          <w:p w:rsidR="001A7EC1" w:rsidRPr="009A4082" w:rsidRDefault="001A7EC1" w:rsidP="001A7EC1">
            <w:pPr>
              <w:jc w:val="center"/>
              <w:rPr>
                <w:sz w:val="24"/>
                <w:szCs w:val="24"/>
              </w:rPr>
            </w:pPr>
            <w:r w:rsidRPr="009A4082">
              <w:rPr>
                <w:sz w:val="24"/>
                <w:szCs w:val="24"/>
              </w:rPr>
              <w:t>CO3 / U</w:t>
            </w:r>
          </w:p>
        </w:tc>
        <w:tc>
          <w:tcPr>
            <w:tcW w:w="361" w:type="pct"/>
            <w:vAlign w:val="center"/>
          </w:tcPr>
          <w:p w:rsidR="001A7EC1" w:rsidRPr="009A4082" w:rsidRDefault="001A7EC1" w:rsidP="001A7EC1">
            <w:pPr>
              <w:jc w:val="center"/>
              <w:rPr>
                <w:sz w:val="24"/>
                <w:szCs w:val="24"/>
              </w:rPr>
            </w:pPr>
            <w:r w:rsidRPr="009A4082">
              <w:rPr>
                <w:sz w:val="24"/>
                <w:szCs w:val="24"/>
              </w:rPr>
              <w:t>1</w:t>
            </w:r>
          </w:p>
        </w:tc>
      </w:tr>
      <w:tr w:rsidR="001A7EC1" w:rsidRPr="009A4082" w:rsidTr="001A7EC1">
        <w:trPr>
          <w:trHeight w:val="397"/>
        </w:trPr>
        <w:tc>
          <w:tcPr>
            <w:tcW w:w="319" w:type="pct"/>
            <w:vAlign w:val="center"/>
          </w:tcPr>
          <w:p w:rsidR="001A7EC1" w:rsidRPr="009A4082" w:rsidRDefault="001A7EC1" w:rsidP="001A7EC1">
            <w:pPr>
              <w:jc w:val="center"/>
              <w:rPr>
                <w:sz w:val="24"/>
                <w:szCs w:val="24"/>
              </w:rPr>
            </w:pPr>
            <w:r w:rsidRPr="009A4082">
              <w:rPr>
                <w:sz w:val="24"/>
                <w:szCs w:val="24"/>
              </w:rPr>
              <w:t>8.</w:t>
            </w:r>
          </w:p>
        </w:tc>
        <w:tc>
          <w:tcPr>
            <w:tcW w:w="3775" w:type="pct"/>
          </w:tcPr>
          <w:p w:rsidR="001A7EC1" w:rsidRPr="009A4082" w:rsidRDefault="001A7EC1" w:rsidP="001A7EC1">
            <w:pPr>
              <w:jc w:val="both"/>
              <w:rPr>
                <w:sz w:val="24"/>
                <w:szCs w:val="24"/>
              </w:rPr>
            </w:pPr>
            <w:r w:rsidRPr="009A4082">
              <w:rPr>
                <w:sz w:val="24"/>
                <w:szCs w:val="24"/>
              </w:rPr>
              <w:t>A leadership ability which is known for taking advantage over the opportunities is termed as __________.</w:t>
            </w:r>
          </w:p>
        </w:tc>
        <w:tc>
          <w:tcPr>
            <w:tcW w:w="545" w:type="pct"/>
            <w:vAlign w:val="center"/>
          </w:tcPr>
          <w:p w:rsidR="001A7EC1" w:rsidRPr="009A4082" w:rsidRDefault="001A7EC1" w:rsidP="001A7EC1">
            <w:pPr>
              <w:jc w:val="center"/>
              <w:rPr>
                <w:sz w:val="24"/>
                <w:szCs w:val="24"/>
              </w:rPr>
            </w:pPr>
            <w:r w:rsidRPr="009A4082">
              <w:rPr>
                <w:sz w:val="24"/>
                <w:szCs w:val="24"/>
              </w:rPr>
              <w:t>CO6 / U</w:t>
            </w:r>
          </w:p>
        </w:tc>
        <w:tc>
          <w:tcPr>
            <w:tcW w:w="361" w:type="pct"/>
            <w:vAlign w:val="center"/>
          </w:tcPr>
          <w:p w:rsidR="001A7EC1" w:rsidRPr="009A4082" w:rsidRDefault="001A7EC1" w:rsidP="001A7EC1">
            <w:pPr>
              <w:jc w:val="center"/>
              <w:rPr>
                <w:sz w:val="24"/>
                <w:szCs w:val="24"/>
              </w:rPr>
            </w:pPr>
            <w:r w:rsidRPr="009A4082">
              <w:rPr>
                <w:sz w:val="24"/>
                <w:szCs w:val="24"/>
              </w:rPr>
              <w:t>1</w:t>
            </w:r>
          </w:p>
        </w:tc>
      </w:tr>
      <w:tr w:rsidR="001A7EC1" w:rsidRPr="009A4082" w:rsidTr="001A7EC1">
        <w:trPr>
          <w:trHeight w:val="397"/>
        </w:trPr>
        <w:tc>
          <w:tcPr>
            <w:tcW w:w="319" w:type="pct"/>
            <w:vAlign w:val="center"/>
          </w:tcPr>
          <w:p w:rsidR="001A7EC1" w:rsidRPr="009A4082" w:rsidRDefault="001A7EC1" w:rsidP="001A7EC1">
            <w:pPr>
              <w:jc w:val="center"/>
              <w:rPr>
                <w:sz w:val="24"/>
                <w:szCs w:val="24"/>
              </w:rPr>
            </w:pPr>
            <w:r w:rsidRPr="009A4082">
              <w:rPr>
                <w:sz w:val="24"/>
                <w:szCs w:val="24"/>
              </w:rPr>
              <w:t>9.</w:t>
            </w:r>
          </w:p>
        </w:tc>
        <w:tc>
          <w:tcPr>
            <w:tcW w:w="3775" w:type="pct"/>
          </w:tcPr>
          <w:p w:rsidR="001A7EC1" w:rsidRPr="009A4082" w:rsidRDefault="001A7EC1" w:rsidP="001A7EC1">
            <w:pPr>
              <w:rPr>
                <w:sz w:val="24"/>
                <w:szCs w:val="24"/>
              </w:rPr>
            </w:pPr>
            <w:r w:rsidRPr="009A4082">
              <w:rPr>
                <w:sz w:val="24"/>
                <w:szCs w:val="24"/>
              </w:rPr>
              <w:t>The mental and physical ability to cope up with challenges without becoming ill is known as _______.</w:t>
            </w:r>
          </w:p>
        </w:tc>
        <w:tc>
          <w:tcPr>
            <w:tcW w:w="545" w:type="pct"/>
            <w:vAlign w:val="center"/>
          </w:tcPr>
          <w:p w:rsidR="001A7EC1" w:rsidRPr="009A4082" w:rsidRDefault="001A7EC1" w:rsidP="001A7EC1">
            <w:pPr>
              <w:jc w:val="center"/>
              <w:rPr>
                <w:sz w:val="24"/>
                <w:szCs w:val="24"/>
              </w:rPr>
            </w:pPr>
            <w:r w:rsidRPr="009A4082">
              <w:rPr>
                <w:sz w:val="24"/>
                <w:szCs w:val="24"/>
              </w:rPr>
              <w:t>CO4 / U</w:t>
            </w:r>
          </w:p>
        </w:tc>
        <w:tc>
          <w:tcPr>
            <w:tcW w:w="361" w:type="pct"/>
            <w:vAlign w:val="center"/>
          </w:tcPr>
          <w:p w:rsidR="001A7EC1" w:rsidRPr="009A4082" w:rsidRDefault="001A7EC1" w:rsidP="001A7EC1">
            <w:pPr>
              <w:jc w:val="center"/>
              <w:rPr>
                <w:sz w:val="24"/>
                <w:szCs w:val="24"/>
              </w:rPr>
            </w:pPr>
            <w:r w:rsidRPr="009A4082">
              <w:rPr>
                <w:sz w:val="24"/>
                <w:szCs w:val="24"/>
              </w:rPr>
              <w:t>1</w:t>
            </w:r>
          </w:p>
        </w:tc>
      </w:tr>
      <w:tr w:rsidR="001A7EC1" w:rsidRPr="009A4082" w:rsidTr="001A7EC1">
        <w:trPr>
          <w:trHeight w:val="397"/>
        </w:trPr>
        <w:tc>
          <w:tcPr>
            <w:tcW w:w="319" w:type="pct"/>
            <w:vAlign w:val="center"/>
          </w:tcPr>
          <w:p w:rsidR="001A7EC1" w:rsidRPr="009A4082" w:rsidRDefault="001A7EC1" w:rsidP="001A7EC1">
            <w:pPr>
              <w:jc w:val="center"/>
              <w:rPr>
                <w:sz w:val="24"/>
                <w:szCs w:val="24"/>
              </w:rPr>
            </w:pPr>
            <w:r w:rsidRPr="009A4082">
              <w:rPr>
                <w:sz w:val="24"/>
                <w:szCs w:val="24"/>
              </w:rPr>
              <w:t>10.</w:t>
            </w:r>
          </w:p>
        </w:tc>
        <w:tc>
          <w:tcPr>
            <w:tcW w:w="3775" w:type="pct"/>
          </w:tcPr>
          <w:p w:rsidR="001A7EC1" w:rsidRPr="009A4082" w:rsidRDefault="001A7EC1" w:rsidP="001A7EC1">
            <w:pPr>
              <w:rPr>
                <w:sz w:val="24"/>
                <w:szCs w:val="24"/>
              </w:rPr>
            </w:pPr>
            <w:r w:rsidRPr="009A4082">
              <w:rPr>
                <w:sz w:val="24"/>
                <w:szCs w:val="24"/>
              </w:rPr>
              <w:t>A pathway to change our way of thinking, feeling, and behaving is termed as_</w:t>
            </w:r>
            <w:r>
              <w:rPr>
                <w:sz w:val="24"/>
                <w:szCs w:val="24"/>
              </w:rPr>
              <w:t>_____</w:t>
            </w:r>
            <w:r w:rsidRPr="009A4082">
              <w:rPr>
                <w:sz w:val="24"/>
                <w:szCs w:val="24"/>
              </w:rPr>
              <w:t>___.</w:t>
            </w:r>
          </w:p>
        </w:tc>
        <w:tc>
          <w:tcPr>
            <w:tcW w:w="545" w:type="pct"/>
            <w:vAlign w:val="center"/>
          </w:tcPr>
          <w:p w:rsidR="001A7EC1" w:rsidRPr="009A4082" w:rsidRDefault="001A7EC1" w:rsidP="001A7EC1">
            <w:pPr>
              <w:jc w:val="center"/>
              <w:rPr>
                <w:sz w:val="24"/>
                <w:szCs w:val="24"/>
              </w:rPr>
            </w:pPr>
            <w:r w:rsidRPr="009A4082">
              <w:rPr>
                <w:sz w:val="24"/>
                <w:szCs w:val="24"/>
              </w:rPr>
              <w:t>CO4 / U</w:t>
            </w:r>
          </w:p>
        </w:tc>
        <w:tc>
          <w:tcPr>
            <w:tcW w:w="361" w:type="pct"/>
            <w:vAlign w:val="center"/>
          </w:tcPr>
          <w:p w:rsidR="001A7EC1" w:rsidRPr="009A4082" w:rsidRDefault="001A7EC1" w:rsidP="001A7EC1">
            <w:pPr>
              <w:jc w:val="center"/>
              <w:rPr>
                <w:sz w:val="24"/>
                <w:szCs w:val="24"/>
              </w:rPr>
            </w:pPr>
            <w:r w:rsidRPr="009A4082">
              <w:rPr>
                <w:sz w:val="24"/>
                <w:szCs w:val="24"/>
              </w:rPr>
              <w:t>1</w:t>
            </w:r>
          </w:p>
        </w:tc>
      </w:tr>
      <w:tr w:rsidR="001A7EC1" w:rsidRPr="009A4082" w:rsidTr="001A7EC1">
        <w:trPr>
          <w:trHeight w:val="397"/>
        </w:trPr>
        <w:tc>
          <w:tcPr>
            <w:tcW w:w="319" w:type="pct"/>
            <w:vAlign w:val="center"/>
          </w:tcPr>
          <w:p w:rsidR="001A7EC1" w:rsidRPr="009A4082" w:rsidRDefault="001A7EC1" w:rsidP="001A7EC1">
            <w:pPr>
              <w:jc w:val="center"/>
              <w:rPr>
                <w:sz w:val="24"/>
                <w:szCs w:val="24"/>
              </w:rPr>
            </w:pPr>
            <w:r w:rsidRPr="009A4082">
              <w:rPr>
                <w:sz w:val="24"/>
                <w:szCs w:val="24"/>
              </w:rPr>
              <w:t>11.</w:t>
            </w:r>
          </w:p>
        </w:tc>
        <w:tc>
          <w:tcPr>
            <w:tcW w:w="3775" w:type="pct"/>
          </w:tcPr>
          <w:p w:rsidR="001A7EC1" w:rsidRPr="009A4082" w:rsidRDefault="001A7EC1" w:rsidP="001A7EC1">
            <w:pPr>
              <w:rPr>
                <w:sz w:val="24"/>
                <w:szCs w:val="24"/>
              </w:rPr>
            </w:pPr>
            <w:r w:rsidRPr="009A4082">
              <w:rPr>
                <w:sz w:val="24"/>
                <w:szCs w:val="24"/>
              </w:rPr>
              <w:t>Which type of Goals meant for internal changes?</w:t>
            </w:r>
          </w:p>
        </w:tc>
        <w:tc>
          <w:tcPr>
            <w:tcW w:w="545" w:type="pct"/>
            <w:vAlign w:val="center"/>
          </w:tcPr>
          <w:p w:rsidR="001A7EC1" w:rsidRPr="009A4082" w:rsidRDefault="001A7EC1" w:rsidP="001A7EC1">
            <w:pPr>
              <w:jc w:val="center"/>
              <w:rPr>
                <w:sz w:val="24"/>
                <w:szCs w:val="24"/>
              </w:rPr>
            </w:pPr>
            <w:r w:rsidRPr="009A4082">
              <w:rPr>
                <w:sz w:val="24"/>
                <w:szCs w:val="24"/>
              </w:rPr>
              <w:t>CO5 / U</w:t>
            </w:r>
          </w:p>
        </w:tc>
        <w:tc>
          <w:tcPr>
            <w:tcW w:w="361" w:type="pct"/>
            <w:vAlign w:val="center"/>
          </w:tcPr>
          <w:p w:rsidR="001A7EC1" w:rsidRPr="009A4082" w:rsidRDefault="001A7EC1" w:rsidP="001A7EC1">
            <w:pPr>
              <w:jc w:val="center"/>
              <w:rPr>
                <w:sz w:val="24"/>
                <w:szCs w:val="24"/>
              </w:rPr>
            </w:pPr>
            <w:r w:rsidRPr="009A4082">
              <w:rPr>
                <w:sz w:val="24"/>
                <w:szCs w:val="24"/>
              </w:rPr>
              <w:t>1</w:t>
            </w:r>
          </w:p>
        </w:tc>
      </w:tr>
      <w:tr w:rsidR="001A7EC1" w:rsidRPr="009A4082" w:rsidTr="001A7EC1">
        <w:trPr>
          <w:trHeight w:val="397"/>
        </w:trPr>
        <w:tc>
          <w:tcPr>
            <w:tcW w:w="319" w:type="pct"/>
            <w:vAlign w:val="center"/>
          </w:tcPr>
          <w:p w:rsidR="001A7EC1" w:rsidRPr="009A4082" w:rsidRDefault="001A7EC1" w:rsidP="001A7EC1">
            <w:pPr>
              <w:jc w:val="center"/>
              <w:rPr>
                <w:sz w:val="24"/>
                <w:szCs w:val="24"/>
              </w:rPr>
            </w:pPr>
            <w:r w:rsidRPr="009A4082">
              <w:rPr>
                <w:sz w:val="24"/>
                <w:szCs w:val="24"/>
              </w:rPr>
              <w:t>12.</w:t>
            </w:r>
          </w:p>
        </w:tc>
        <w:tc>
          <w:tcPr>
            <w:tcW w:w="3775" w:type="pct"/>
          </w:tcPr>
          <w:p w:rsidR="001A7EC1" w:rsidRPr="009A4082" w:rsidRDefault="001A7EC1" w:rsidP="007F7B8D">
            <w:pPr>
              <w:rPr>
                <w:sz w:val="24"/>
                <w:szCs w:val="24"/>
              </w:rPr>
            </w:pPr>
            <w:r w:rsidRPr="009A4082">
              <w:rPr>
                <w:sz w:val="24"/>
                <w:szCs w:val="24"/>
              </w:rPr>
              <w:t>Name the important attribute for having a positive mental attitude.</w:t>
            </w:r>
          </w:p>
        </w:tc>
        <w:tc>
          <w:tcPr>
            <w:tcW w:w="545" w:type="pct"/>
            <w:vAlign w:val="center"/>
          </w:tcPr>
          <w:p w:rsidR="001A7EC1" w:rsidRPr="009A4082" w:rsidRDefault="001A7EC1" w:rsidP="001A7EC1">
            <w:pPr>
              <w:jc w:val="center"/>
              <w:rPr>
                <w:sz w:val="24"/>
                <w:szCs w:val="24"/>
              </w:rPr>
            </w:pPr>
            <w:r w:rsidRPr="009A4082">
              <w:rPr>
                <w:sz w:val="24"/>
                <w:szCs w:val="24"/>
              </w:rPr>
              <w:t>CO4 / U</w:t>
            </w:r>
          </w:p>
        </w:tc>
        <w:tc>
          <w:tcPr>
            <w:tcW w:w="361" w:type="pct"/>
            <w:vAlign w:val="center"/>
          </w:tcPr>
          <w:p w:rsidR="001A7EC1" w:rsidRPr="009A4082" w:rsidRDefault="001A7EC1" w:rsidP="001A7EC1">
            <w:pPr>
              <w:jc w:val="center"/>
              <w:rPr>
                <w:sz w:val="24"/>
                <w:szCs w:val="24"/>
              </w:rPr>
            </w:pPr>
            <w:r w:rsidRPr="009A4082">
              <w:rPr>
                <w:sz w:val="24"/>
                <w:szCs w:val="24"/>
              </w:rPr>
              <w:t>1</w:t>
            </w:r>
          </w:p>
        </w:tc>
      </w:tr>
      <w:tr w:rsidR="001A7EC1" w:rsidRPr="009A4082" w:rsidTr="001A7EC1">
        <w:trPr>
          <w:trHeight w:val="397"/>
        </w:trPr>
        <w:tc>
          <w:tcPr>
            <w:tcW w:w="319" w:type="pct"/>
            <w:vAlign w:val="center"/>
          </w:tcPr>
          <w:p w:rsidR="001A7EC1" w:rsidRPr="009A4082" w:rsidRDefault="001A7EC1" w:rsidP="001A7EC1">
            <w:pPr>
              <w:jc w:val="center"/>
              <w:rPr>
                <w:sz w:val="24"/>
                <w:szCs w:val="24"/>
              </w:rPr>
            </w:pPr>
            <w:r w:rsidRPr="009A4082">
              <w:rPr>
                <w:sz w:val="24"/>
                <w:szCs w:val="24"/>
              </w:rPr>
              <w:t>13.</w:t>
            </w:r>
          </w:p>
        </w:tc>
        <w:tc>
          <w:tcPr>
            <w:tcW w:w="3775" w:type="pct"/>
          </w:tcPr>
          <w:p w:rsidR="001A7EC1" w:rsidRPr="009A4082" w:rsidRDefault="001A7EC1" w:rsidP="001A7EC1">
            <w:pPr>
              <w:rPr>
                <w:sz w:val="24"/>
                <w:szCs w:val="24"/>
              </w:rPr>
            </w:pPr>
            <w:r w:rsidRPr="009A4082">
              <w:rPr>
                <w:sz w:val="24"/>
                <w:szCs w:val="24"/>
              </w:rPr>
              <w:t>Which mindset people are known for improving their skills through hard work and effort?</w:t>
            </w:r>
          </w:p>
        </w:tc>
        <w:tc>
          <w:tcPr>
            <w:tcW w:w="545" w:type="pct"/>
            <w:vAlign w:val="center"/>
          </w:tcPr>
          <w:p w:rsidR="001A7EC1" w:rsidRPr="009A4082" w:rsidRDefault="001A7EC1" w:rsidP="001A7EC1">
            <w:pPr>
              <w:jc w:val="center"/>
              <w:rPr>
                <w:sz w:val="24"/>
                <w:szCs w:val="24"/>
              </w:rPr>
            </w:pPr>
            <w:r w:rsidRPr="009A4082">
              <w:rPr>
                <w:sz w:val="24"/>
                <w:szCs w:val="24"/>
              </w:rPr>
              <w:t>CO3 / U</w:t>
            </w:r>
          </w:p>
        </w:tc>
        <w:tc>
          <w:tcPr>
            <w:tcW w:w="361" w:type="pct"/>
            <w:vAlign w:val="center"/>
          </w:tcPr>
          <w:p w:rsidR="001A7EC1" w:rsidRPr="009A4082" w:rsidRDefault="001A7EC1" w:rsidP="001A7EC1">
            <w:pPr>
              <w:jc w:val="center"/>
              <w:rPr>
                <w:sz w:val="24"/>
                <w:szCs w:val="24"/>
              </w:rPr>
            </w:pPr>
            <w:r w:rsidRPr="009A4082">
              <w:rPr>
                <w:sz w:val="24"/>
                <w:szCs w:val="24"/>
              </w:rPr>
              <w:t>1</w:t>
            </w:r>
          </w:p>
        </w:tc>
      </w:tr>
      <w:tr w:rsidR="001A7EC1" w:rsidRPr="009A4082" w:rsidTr="001A7EC1">
        <w:trPr>
          <w:trHeight w:val="397"/>
        </w:trPr>
        <w:tc>
          <w:tcPr>
            <w:tcW w:w="319" w:type="pct"/>
            <w:vAlign w:val="center"/>
          </w:tcPr>
          <w:p w:rsidR="001A7EC1" w:rsidRPr="009A4082" w:rsidRDefault="001A7EC1" w:rsidP="001A7EC1">
            <w:pPr>
              <w:jc w:val="center"/>
              <w:rPr>
                <w:sz w:val="24"/>
                <w:szCs w:val="24"/>
              </w:rPr>
            </w:pPr>
            <w:r w:rsidRPr="009A4082">
              <w:rPr>
                <w:sz w:val="24"/>
                <w:szCs w:val="24"/>
              </w:rPr>
              <w:t>14.</w:t>
            </w:r>
          </w:p>
        </w:tc>
        <w:tc>
          <w:tcPr>
            <w:tcW w:w="3775" w:type="pct"/>
          </w:tcPr>
          <w:p w:rsidR="001A7EC1" w:rsidRPr="009A4082" w:rsidRDefault="001A7EC1" w:rsidP="001A7EC1">
            <w:pPr>
              <w:rPr>
                <w:sz w:val="24"/>
                <w:szCs w:val="24"/>
              </w:rPr>
            </w:pPr>
            <w:r w:rsidRPr="009A4082">
              <w:rPr>
                <w:sz w:val="24"/>
                <w:szCs w:val="24"/>
              </w:rPr>
              <w:t>An act of healing, of opening hearts and of radiating love is termed as__</w:t>
            </w:r>
            <w:r>
              <w:rPr>
                <w:sz w:val="24"/>
                <w:szCs w:val="24"/>
              </w:rPr>
              <w:t>_</w:t>
            </w:r>
            <w:r w:rsidRPr="009A4082">
              <w:rPr>
                <w:sz w:val="24"/>
                <w:szCs w:val="24"/>
              </w:rPr>
              <w:t>____.</w:t>
            </w:r>
          </w:p>
        </w:tc>
        <w:tc>
          <w:tcPr>
            <w:tcW w:w="545" w:type="pct"/>
            <w:vAlign w:val="center"/>
          </w:tcPr>
          <w:p w:rsidR="001A7EC1" w:rsidRPr="009A4082" w:rsidRDefault="001A7EC1" w:rsidP="001A7EC1">
            <w:pPr>
              <w:jc w:val="center"/>
              <w:rPr>
                <w:sz w:val="24"/>
                <w:szCs w:val="24"/>
              </w:rPr>
            </w:pPr>
            <w:r w:rsidRPr="009A4082">
              <w:rPr>
                <w:sz w:val="24"/>
                <w:szCs w:val="24"/>
              </w:rPr>
              <w:t>CO6 / U</w:t>
            </w:r>
          </w:p>
        </w:tc>
        <w:tc>
          <w:tcPr>
            <w:tcW w:w="361" w:type="pct"/>
            <w:vAlign w:val="center"/>
          </w:tcPr>
          <w:p w:rsidR="001A7EC1" w:rsidRPr="009A4082" w:rsidRDefault="001A7EC1" w:rsidP="001A7EC1">
            <w:pPr>
              <w:jc w:val="center"/>
              <w:rPr>
                <w:sz w:val="24"/>
                <w:szCs w:val="24"/>
              </w:rPr>
            </w:pPr>
            <w:r w:rsidRPr="009A4082">
              <w:rPr>
                <w:sz w:val="24"/>
                <w:szCs w:val="24"/>
              </w:rPr>
              <w:t>1</w:t>
            </w:r>
          </w:p>
        </w:tc>
      </w:tr>
      <w:tr w:rsidR="001A7EC1" w:rsidRPr="009A4082" w:rsidTr="001A7EC1">
        <w:trPr>
          <w:trHeight w:val="397"/>
        </w:trPr>
        <w:tc>
          <w:tcPr>
            <w:tcW w:w="319" w:type="pct"/>
            <w:vAlign w:val="center"/>
          </w:tcPr>
          <w:p w:rsidR="001A7EC1" w:rsidRPr="009A4082" w:rsidRDefault="001A7EC1" w:rsidP="001A7EC1">
            <w:pPr>
              <w:jc w:val="center"/>
              <w:rPr>
                <w:sz w:val="24"/>
                <w:szCs w:val="24"/>
              </w:rPr>
            </w:pPr>
            <w:r w:rsidRPr="009A4082">
              <w:rPr>
                <w:sz w:val="24"/>
                <w:szCs w:val="24"/>
              </w:rPr>
              <w:t>15.</w:t>
            </w:r>
          </w:p>
        </w:tc>
        <w:tc>
          <w:tcPr>
            <w:tcW w:w="3775" w:type="pct"/>
          </w:tcPr>
          <w:p w:rsidR="001A7EC1" w:rsidRPr="009A4082" w:rsidRDefault="001A7EC1" w:rsidP="007F7B8D">
            <w:pPr>
              <w:rPr>
                <w:sz w:val="24"/>
                <w:szCs w:val="24"/>
              </w:rPr>
            </w:pPr>
            <w:r w:rsidRPr="009A4082">
              <w:rPr>
                <w:sz w:val="24"/>
                <w:szCs w:val="24"/>
              </w:rPr>
              <w:t>The goals that require several months or years to accomplish are known as__</w:t>
            </w:r>
            <w:r>
              <w:rPr>
                <w:sz w:val="24"/>
                <w:szCs w:val="24"/>
              </w:rPr>
              <w:t>_____</w:t>
            </w:r>
            <w:r w:rsidRPr="009A4082">
              <w:rPr>
                <w:sz w:val="24"/>
                <w:szCs w:val="24"/>
              </w:rPr>
              <w:t>__.</w:t>
            </w:r>
          </w:p>
        </w:tc>
        <w:tc>
          <w:tcPr>
            <w:tcW w:w="545" w:type="pct"/>
            <w:vAlign w:val="center"/>
          </w:tcPr>
          <w:p w:rsidR="001A7EC1" w:rsidRPr="009A4082" w:rsidRDefault="001A7EC1" w:rsidP="001A7EC1">
            <w:pPr>
              <w:jc w:val="center"/>
              <w:rPr>
                <w:sz w:val="24"/>
                <w:szCs w:val="24"/>
              </w:rPr>
            </w:pPr>
            <w:r w:rsidRPr="009A4082">
              <w:rPr>
                <w:sz w:val="24"/>
                <w:szCs w:val="24"/>
              </w:rPr>
              <w:t>CO5 / U</w:t>
            </w:r>
          </w:p>
        </w:tc>
        <w:tc>
          <w:tcPr>
            <w:tcW w:w="361" w:type="pct"/>
            <w:vAlign w:val="center"/>
          </w:tcPr>
          <w:p w:rsidR="001A7EC1" w:rsidRPr="009A4082" w:rsidRDefault="001A7EC1" w:rsidP="001A7EC1">
            <w:pPr>
              <w:jc w:val="center"/>
              <w:rPr>
                <w:sz w:val="24"/>
                <w:szCs w:val="24"/>
              </w:rPr>
            </w:pPr>
            <w:r w:rsidRPr="009A4082">
              <w:rPr>
                <w:sz w:val="24"/>
                <w:szCs w:val="24"/>
              </w:rPr>
              <w:t>1</w:t>
            </w:r>
          </w:p>
        </w:tc>
      </w:tr>
      <w:tr w:rsidR="001A7EC1" w:rsidRPr="009A4082" w:rsidTr="001A7EC1">
        <w:trPr>
          <w:trHeight w:val="397"/>
        </w:trPr>
        <w:tc>
          <w:tcPr>
            <w:tcW w:w="319" w:type="pct"/>
            <w:vAlign w:val="center"/>
          </w:tcPr>
          <w:p w:rsidR="001A7EC1" w:rsidRPr="009A4082" w:rsidRDefault="001A7EC1" w:rsidP="001A7EC1">
            <w:pPr>
              <w:jc w:val="center"/>
              <w:rPr>
                <w:sz w:val="24"/>
                <w:szCs w:val="24"/>
              </w:rPr>
            </w:pPr>
            <w:r w:rsidRPr="009A4082">
              <w:rPr>
                <w:sz w:val="24"/>
                <w:szCs w:val="24"/>
              </w:rPr>
              <w:t>16.</w:t>
            </w:r>
          </w:p>
        </w:tc>
        <w:tc>
          <w:tcPr>
            <w:tcW w:w="3775" w:type="pct"/>
          </w:tcPr>
          <w:p w:rsidR="001A7EC1" w:rsidRPr="009A4082" w:rsidRDefault="001A7EC1" w:rsidP="001A7EC1">
            <w:pPr>
              <w:rPr>
                <w:sz w:val="24"/>
                <w:szCs w:val="24"/>
              </w:rPr>
            </w:pPr>
            <w:r w:rsidRPr="009A4082">
              <w:rPr>
                <w:sz w:val="24"/>
                <w:szCs w:val="24"/>
              </w:rPr>
              <w:t>A set of rules which are explicitly adopted by a group of people are known as____</w:t>
            </w:r>
            <w:r>
              <w:rPr>
                <w:sz w:val="24"/>
                <w:szCs w:val="24"/>
              </w:rPr>
              <w:t>___</w:t>
            </w:r>
            <w:r w:rsidRPr="009A4082">
              <w:rPr>
                <w:sz w:val="24"/>
                <w:szCs w:val="24"/>
              </w:rPr>
              <w:t>__.</w:t>
            </w:r>
          </w:p>
        </w:tc>
        <w:tc>
          <w:tcPr>
            <w:tcW w:w="545" w:type="pct"/>
            <w:vAlign w:val="center"/>
          </w:tcPr>
          <w:p w:rsidR="001A7EC1" w:rsidRPr="009A4082" w:rsidRDefault="001A7EC1" w:rsidP="001A7EC1">
            <w:pPr>
              <w:jc w:val="center"/>
              <w:rPr>
                <w:sz w:val="24"/>
                <w:szCs w:val="24"/>
              </w:rPr>
            </w:pPr>
            <w:r w:rsidRPr="009A4082">
              <w:rPr>
                <w:sz w:val="24"/>
                <w:szCs w:val="24"/>
              </w:rPr>
              <w:t>CO1 / U</w:t>
            </w:r>
          </w:p>
        </w:tc>
        <w:tc>
          <w:tcPr>
            <w:tcW w:w="361" w:type="pct"/>
            <w:vAlign w:val="center"/>
          </w:tcPr>
          <w:p w:rsidR="001A7EC1" w:rsidRPr="009A4082" w:rsidRDefault="001A7EC1" w:rsidP="001A7EC1">
            <w:pPr>
              <w:jc w:val="center"/>
              <w:rPr>
                <w:sz w:val="24"/>
                <w:szCs w:val="24"/>
              </w:rPr>
            </w:pPr>
            <w:r w:rsidRPr="009A4082">
              <w:rPr>
                <w:sz w:val="24"/>
                <w:szCs w:val="24"/>
              </w:rPr>
              <w:t>1</w:t>
            </w:r>
          </w:p>
        </w:tc>
      </w:tr>
      <w:tr w:rsidR="001A7EC1" w:rsidRPr="009A4082" w:rsidTr="001A7EC1">
        <w:trPr>
          <w:trHeight w:val="397"/>
        </w:trPr>
        <w:tc>
          <w:tcPr>
            <w:tcW w:w="319" w:type="pct"/>
            <w:vAlign w:val="center"/>
          </w:tcPr>
          <w:p w:rsidR="001A7EC1" w:rsidRPr="009A4082" w:rsidRDefault="001A7EC1" w:rsidP="001A7EC1">
            <w:pPr>
              <w:jc w:val="center"/>
              <w:rPr>
                <w:sz w:val="24"/>
                <w:szCs w:val="24"/>
              </w:rPr>
            </w:pPr>
            <w:r w:rsidRPr="009A4082">
              <w:rPr>
                <w:sz w:val="24"/>
                <w:szCs w:val="24"/>
              </w:rPr>
              <w:t>17.</w:t>
            </w:r>
          </w:p>
        </w:tc>
        <w:tc>
          <w:tcPr>
            <w:tcW w:w="3775" w:type="pct"/>
          </w:tcPr>
          <w:p w:rsidR="001A7EC1" w:rsidRPr="009A4082" w:rsidRDefault="001A7EC1" w:rsidP="007F7B8D">
            <w:pPr>
              <w:rPr>
                <w:sz w:val="24"/>
                <w:szCs w:val="24"/>
              </w:rPr>
            </w:pPr>
            <w:r w:rsidRPr="009A4082">
              <w:rPr>
                <w:sz w:val="24"/>
                <w:szCs w:val="24"/>
              </w:rPr>
              <w:t>The process of using the facts and figures to make a decision is known as_</w:t>
            </w:r>
            <w:r>
              <w:rPr>
                <w:sz w:val="24"/>
                <w:szCs w:val="24"/>
              </w:rPr>
              <w:t>____</w:t>
            </w:r>
            <w:r w:rsidRPr="009A4082">
              <w:rPr>
                <w:sz w:val="24"/>
                <w:szCs w:val="24"/>
              </w:rPr>
              <w:t>_</w:t>
            </w:r>
            <w:r>
              <w:rPr>
                <w:sz w:val="24"/>
                <w:szCs w:val="24"/>
              </w:rPr>
              <w:t>_</w:t>
            </w:r>
            <w:r w:rsidRPr="009A4082">
              <w:rPr>
                <w:sz w:val="24"/>
                <w:szCs w:val="24"/>
              </w:rPr>
              <w:t>__.</w:t>
            </w:r>
          </w:p>
        </w:tc>
        <w:tc>
          <w:tcPr>
            <w:tcW w:w="545" w:type="pct"/>
            <w:vAlign w:val="center"/>
          </w:tcPr>
          <w:p w:rsidR="001A7EC1" w:rsidRPr="009A4082" w:rsidRDefault="001A7EC1" w:rsidP="001A7EC1">
            <w:pPr>
              <w:jc w:val="center"/>
              <w:rPr>
                <w:sz w:val="24"/>
                <w:szCs w:val="24"/>
              </w:rPr>
            </w:pPr>
            <w:r w:rsidRPr="009A4082">
              <w:rPr>
                <w:sz w:val="24"/>
                <w:szCs w:val="24"/>
              </w:rPr>
              <w:t>CO3</w:t>
            </w:r>
            <w:r>
              <w:rPr>
                <w:sz w:val="24"/>
                <w:szCs w:val="24"/>
              </w:rPr>
              <w:t xml:space="preserve"> </w:t>
            </w:r>
            <w:r w:rsidRPr="009A4082">
              <w:rPr>
                <w:sz w:val="24"/>
                <w:szCs w:val="24"/>
              </w:rPr>
              <w:t>/ U</w:t>
            </w:r>
          </w:p>
        </w:tc>
        <w:tc>
          <w:tcPr>
            <w:tcW w:w="361" w:type="pct"/>
            <w:vAlign w:val="center"/>
          </w:tcPr>
          <w:p w:rsidR="001A7EC1" w:rsidRPr="009A4082" w:rsidRDefault="001A7EC1" w:rsidP="001A7EC1">
            <w:pPr>
              <w:jc w:val="center"/>
              <w:rPr>
                <w:sz w:val="24"/>
                <w:szCs w:val="24"/>
              </w:rPr>
            </w:pPr>
            <w:r w:rsidRPr="009A4082">
              <w:rPr>
                <w:sz w:val="24"/>
                <w:szCs w:val="24"/>
              </w:rPr>
              <w:t>1</w:t>
            </w:r>
          </w:p>
        </w:tc>
      </w:tr>
      <w:tr w:rsidR="001A7EC1" w:rsidRPr="009A4082" w:rsidTr="001A7EC1">
        <w:trPr>
          <w:trHeight w:val="397"/>
        </w:trPr>
        <w:tc>
          <w:tcPr>
            <w:tcW w:w="319" w:type="pct"/>
            <w:vAlign w:val="center"/>
          </w:tcPr>
          <w:p w:rsidR="001A7EC1" w:rsidRPr="009A4082" w:rsidRDefault="001A7EC1" w:rsidP="001A7EC1">
            <w:pPr>
              <w:jc w:val="center"/>
              <w:rPr>
                <w:sz w:val="24"/>
                <w:szCs w:val="24"/>
              </w:rPr>
            </w:pPr>
            <w:r w:rsidRPr="009A4082">
              <w:rPr>
                <w:sz w:val="24"/>
                <w:szCs w:val="24"/>
              </w:rPr>
              <w:t>18.</w:t>
            </w:r>
          </w:p>
        </w:tc>
        <w:tc>
          <w:tcPr>
            <w:tcW w:w="3775" w:type="pct"/>
          </w:tcPr>
          <w:p w:rsidR="001A7EC1" w:rsidRPr="009A4082" w:rsidRDefault="001A7EC1" w:rsidP="007F7B8D">
            <w:pPr>
              <w:rPr>
                <w:sz w:val="24"/>
                <w:szCs w:val="24"/>
              </w:rPr>
            </w:pPr>
            <w:r w:rsidRPr="009A4082">
              <w:rPr>
                <w:sz w:val="24"/>
                <w:szCs w:val="24"/>
              </w:rPr>
              <w:t>The ability to bounce back in the event of adversity is termed as____</w:t>
            </w:r>
            <w:r>
              <w:rPr>
                <w:sz w:val="24"/>
                <w:szCs w:val="24"/>
              </w:rPr>
              <w:t>__</w:t>
            </w:r>
            <w:r w:rsidRPr="009A4082">
              <w:rPr>
                <w:sz w:val="24"/>
                <w:szCs w:val="24"/>
              </w:rPr>
              <w:t>___.</w:t>
            </w:r>
          </w:p>
        </w:tc>
        <w:tc>
          <w:tcPr>
            <w:tcW w:w="545" w:type="pct"/>
            <w:vAlign w:val="center"/>
          </w:tcPr>
          <w:p w:rsidR="001A7EC1" w:rsidRPr="009A4082" w:rsidRDefault="001A7EC1" w:rsidP="001A7EC1">
            <w:pPr>
              <w:jc w:val="center"/>
              <w:rPr>
                <w:sz w:val="24"/>
                <w:szCs w:val="24"/>
              </w:rPr>
            </w:pPr>
            <w:r w:rsidRPr="009A4082">
              <w:rPr>
                <w:sz w:val="24"/>
                <w:szCs w:val="24"/>
              </w:rPr>
              <w:t>CO3 / U</w:t>
            </w:r>
          </w:p>
        </w:tc>
        <w:tc>
          <w:tcPr>
            <w:tcW w:w="361" w:type="pct"/>
            <w:vAlign w:val="center"/>
          </w:tcPr>
          <w:p w:rsidR="001A7EC1" w:rsidRPr="009A4082" w:rsidRDefault="001A7EC1" w:rsidP="001A7EC1">
            <w:pPr>
              <w:jc w:val="center"/>
              <w:rPr>
                <w:sz w:val="24"/>
                <w:szCs w:val="24"/>
              </w:rPr>
            </w:pPr>
            <w:r w:rsidRPr="009A4082">
              <w:rPr>
                <w:sz w:val="24"/>
                <w:szCs w:val="24"/>
              </w:rPr>
              <w:t>1</w:t>
            </w:r>
          </w:p>
        </w:tc>
      </w:tr>
      <w:tr w:rsidR="001A7EC1" w:rsidRPr="009A4082" w:rsidTr="001A7EC1">
        <w:trPr>
          <w:trHeight w:val="397"/>
        </w:trPr>
        <w:tc>
          <w:tcPr>
            <w:tcW w:w="319" w:type="pct"/>
            <w:vAlign w:val="center"/>
          </w:tcPr>
          <w:p w:rsidR="001A7EC1" w:rsidRPr="009A4082" w:rsidRDefault="001A7EC1" w:rsidP="001A7EC1">
            <w:pPr>
              <w:jc w:val="center"/>
              <w:rPr>
                <w:sz w:val="24"/>
                <w:szCs w:val="24"/>
              </w:rPr>
            </w:pPr>
            <w:r w:rsidRPr="009A4082">
              <w:rPr>
                <w:sz w:val="24"/>
                <w:szCs w:val="24"/>
              </w:rPr>
              <w:t>19.</w:t>
            </w:r>
          </w:p>
        </w:tc>
        <w:tc>
          <w:tcPr>
            <w:tcW w:w="3775" w:type="pct"/>
          </w:tcPr>
          <w:p w:rsidR="001A7EC1" w:rsidRPr="009A4082" w:rsidRDefault="001A7EC1" w:rsidP="001A7EC1">
            <w:pPr>
              <w:rPr>
                <w:sz w:val="24"/>
                <w:szCs w:val="24"/>
              </w:rPr>
            </w:pPr>
            <w:r w:rsidRPr="009A4082">
              <w:rPr>
                <w:sz w:val="24"/>
                <w:szCs w:val="24"/>
              </w:rPr>
              <w:t>Mention any one role of values in human life and society.</w:t>
            </w:r>
          </w:p>
        </w:tc>
        <w:tc>
          <w:tcPr>
            <w:tcW w:w="545" w:type="pct"/>
            <w:vAlign w:val="center"/>
          </w:tcPr>
          <w:p w:rsidR="001A7EC1" w:rsidRPr="009A4082" w:rsidRDefault="001A7EC1" w:rsidP="001A7EC1">
            <w:pPr>
              <w:jc w:val="center"/>
              <w:rPr>
                <w:sz w:val="24"/>
                <w:szCs w:val="24"/>
              </w:rPr>
            </w:pPr>
            <w:r w:rsidRPr="009A4082">
              <w:rPr>
                <w:sz w:val="24"/>
                <w:szCs w:val="24"/>
              </w:rPr>
              <w:t>CO1 / U</w:t>
            </w:r>
          </w:p>
        </w:tc>
        <w:tc>
          <w:tcPr>
            <w:tcW w:w="361" w:type="pct"/>
            <w:vAlign w:val="center"/>
          </w:tcPr>
          <w:p w:rsidR="001A7EC1" w:rsidRPr="009A4082" w:rsidRDefault="001A7EC1" w:rsidP="001A7EC1">
            <w:pPr>
              <w:jc w:val="center"/>
              <w:rPr>
                <w:sz w:val="24"/>
                <w:szCs w:val="24"/>
              </w:rPr>
            </w:pPr>
            <w:r w:rsidRPr="009A4082">
              <w:rPr>
                <w:sz w:val="24"/>
                <w:szCs w:val="24"/>
              </w:rPr>
              <w:t>1</w:t>
            </w:r>
          </w:p>
        </w:tc>
      </w:tr>
      <w:tr w:rsidR="001A7EC1" w:rsidRPr="009A4082" w:rsidTr="001A7EC1">
        <w:trPr>
          <w:trHeight w:val="688"/>
        </w:trPr>
        <w:tc>
          <w:tcPr>
            <w:tcW w:w="319" w:type="pct"/>
            <w:vAlign w:val="center"/>
          </w:tcPr>
          <w:p w:rsidR="001A7EC1" w:rsidRPr="009A4082" w:rsidRDefault="001A7EC1" w:rsidP="001A7EC1">
            <w:pPr>
              <w:jc w:val="center"/>
              <w:rPr>
                <w:sz w:val="24"/>
                <w:szCs w:val="24"/>
              </w:rPr>
            </w:pPr>
            <w:r w:rsidRPr="009A4082">
              <w:rPr>
                <w:sz w:val="24"/>
                <w:szCs w:val="24"/>
              </w:rPr>
              <w:t>20.</w:t>
            </w:r>
          </w:p>
        </w:tc>
        <w:tc>
          <w:tcPr>
            <w:tcW w:w="3775" w:type="pct"/>
          </w:tcPr>
          <w:p w:rsidR="001A7EC1" w:rsidRPr="009A4082" w:rsidRDefault="001A7EC1" w:rsidP="007F7B8D">
            <w:pPr>
              <w:rPr>
                <w:sz w:val="24"/>
                <w:szCs w:val="24"/>
              </w:rPr>
            </w:pPr>
            <w:r w:rsidRPr="009A4082">
              <w:rPr>
                <w:sz w:val="24"/>
                <w:szCs w:val="24"/>
              </w:rPr>
              <w:t>The spiritual experience of living every minute with love, grace, and gratitude is known as_______.</w:t>
            </w:r>
          </w:p>
        </w:tc>
        <w:tc>
          <w:tcPr>
            <w:tcW w:w="545" w:type="pct"/>
            <w:vAlign w:val="center"/>
          </w:tcPr>
          <w:p w:rsidR="001A7EC1" w:rsidRPr="009A4082" w:rsidRDefault="001A7EC1" w:rsidP="001A7EC1">
            <w:pPr>
              <w:jc w:val="center"/>
              <w:rPr>
                <w:sz w:val="24"/>
                <w:szCs w:val="24"/>
              </w:rPr>
            </w:pPr>
            <w:r w:rsidRPr="009A4082">
              <w:rPr>
                <w:sz w:val="24"/>
                <w:szCs w:val="24"/>
              </w:rPr>
              <w:t>CO4 / U</w:t>
            </w:r>
          </w:p>
        </w:tc>
        <w:tc>
          <w:tcPr>
            <w:tcW w:w="361" w:type="pct"/>
            <w:vAlign w:val="center"/>
          </w:tcPr>
          <w:p w:rsidR="001A7EC1" w:rsidRPr="009A4082" w:rsidRDefault="001A7EC1" w:rsidP="001A7EC1">
            <w:pPr>
              <w:jc w:val="center"/>
              <w:rPr>
                <w:sz w:val="24"/>
                <w:szCs w:val="24"/>
              </w:rPr>
            </w:pPr>
            <w:r w:rsidRPr="009A4082">
              <w:rPr>
                <w:sz w:val="24"/>
                <w:szCs w:val="24"/>
              </w:rPr>
              <w:t>1</w:t>
            </w:r>
          </w:p>
        </w:tc>
      </w:tr>
    </w:tbl>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Pr="009A4082"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9A4082" w:rsidTr="001A7EC1">
        <w:tc>
          <w:tcPr>
            <w:tcW w:w="5000" w:type="pct"/>
            <w:gridSpan w:val="4"/>
          </w:tcPr>
          <w:p w:rsidR="001A7EC1" w:rsidRDefault="001A7EC1" w:rsidP="001A7EC1">
            <w:pPr>
              <w:jc w:val="center"/>
              <w:rPr>
                <w:b/>
                <w:sz w:val="24"/>
                <w:szCs w:val="24"/>
                <w:u w:val="single"/>
              </w:rPr>
            </w:pPr>
          </w:p>
          <w:p w:rsidR="001A7EC1" w:rsidRPr="009A4082" w:rsidRDefault="001A7EC1" w:rsidP="001A7EC1">
            <w:pPr>
              <w:jc w:val="center"/>
              <w:rPr>
                <w:b/>
                <w:sz w:val="24"/>
                <w:szCs w:val="24"/>
                <w:u w:val="single"/>
              </w:rPr>
            </w:pPr>
            <w:r w:rsidRPr="009A4082">
              <w:rPr>
                <w:b/>
                <w:sz w:val="24"/>
                <w:szCs w:val="24"/>
                <w:u w:val="single"/>
              </w:rPr>
              <w:t xml:space="preserve">PART – B (10 X 5 = 50 MARKS) </w:t>
            </w:r>
          </w:p>
          <w:p w:rsidR="001A7EC1" w:rsidRDefault="001A7EC1" w:rsidP="001A7EC1">
            <w:pPr>
              <w:jc w:val="center"/>
              <w:rPr>
                <w:b/>
                <w:sz w:val="24"/>
                <w:szCs w:val="24"/>
              </w:rPr>
            </w:pPr>
            <w:r w:rsidRPr="009A4082">
              <w:rPr>
                <w:b/>
                <w:sz w:val="24"/>
                <w:szCs w:val="24"/>
              </w:rPr>
              <w:t>(Answer any 10 from the following)</w:t>
            </w:r>
          </w:p>
          <w:p w:rsidR="001A7EC1" w:rsidRPr="009A4082" w:rsidRDefault="001A7EC1" w:rsidP="001A7EC1">
            <w:pPr>
              <w:jc w:val="center"/>
              <w:rPr>
                <w:b/>
                <w:sz w:val="24"/>
                <w:szCs w:val="24"/>
              </w:rPr>
            </w:pPr>
          </w:p>
        </w:tc>
      </w:tr>
      <w:tr w:rsidR="001A7EC1" w:rsidRPr="009A4082" w:rsidTr="001A7EC1">
        <w:tc>
          <w:tcPr>
            <w:tcW w:w="320" w:type="pct"/>
            <w:vAlign w:val="center"/>
          </w:tcPr>
          <w:p w:rsidR="001A7EC1" w:rsidRPr="009A4082" w:rsidRDefault="001A7EC1" w:rsidP="001A7EC1">
            <w:pPr>
              <w:jc w:val="center"/>
              <w:rPr>
                <w:sz w:val="24"/>
                <w:szCs w:val="24"/>
              </w:rPr>
            </w:pPr>
            <w:r w:rsidRPr="009A4082">
              <w:rPr>
                <w:sz w:val="24"/>
                <w:szCs w:val="24"/>
              </w:rPr>
              <w:t>21.</w:t>
            </w:r>
          </w:p>
        </w:tc>
        <w:tc>
          <w:tcPr>
            <w:tcW w:w="3699" w:type="pct"/>
          </w:tcPr>
          <w:p w:rsidR="001A7EC1" w:rsidRPr="009A4082" w:rsidRDefault="001A7EC1" w:rsidP="001A7EC1">
            <w:pPr>
              <w:rPr>
                <w:sz w:val="24"/>
                <w:szCs w:val="24"/>
              </w:rPr>
            </w:pPr>
            <w:r w:rsidRPr="009A4082">
              <w:rPr>
                <w:sz w:val="24"/>
                <w:szCs w:val="24"/>
              </w:rPr>
              <w:t>Why value based living is important to every individual. Give reasons.</w:t>
            </w:r>
          </w:p>
        </w:tc>
        <w:tc>
          <w:tcPr>
            <w:tcW w:w="555" w:type="pct"/>
            <w:vAlign w:val="center"/>
          </w:tcPr>
          <w:p w:rsidR="001A7EC1" w:rsidRPr="009A4082" w:rsidRDefault="001A7EC1" w:rsidP="001A7EC1">
            <w:pPr>
              <w:jc w:val="center"/>
              <w:rPr>
                <w:sz w:val="24"/>
                <w:szCs w:val="24"/>
              </w:rPr>
            </w:pPr>
            <w:r w:rsidRPr="009A4082">
              <w:rPr>
                <w:sz w:val="24"/>
                <w:szCs w:val="24"/>
              </w:rPr>
              <w:t>CO1</w:t>
            </w:r>
            <w:r>
              <w:rPr>
                <w:sz w:val="24"/>
                <w:szCs w:val="24"/>
              </w:rPr>
              <w:t xml:space="preserve"> </w:t>
            </w:r>
            <w:r w:rsidRPr="009A4082">
              <w:rPr>
                <w:sz w:val="24"/>
                <w:szCs w:val="24"/>
              </w:rPr>
              <w:t>/</w:t>
            </w:r>
            <w:r>
              <w:rPr>
                <w:sz w:val="24"/>
                <w:szCs w:val="24"/>
              </w:rPr>
              <w:t xml:space="preserve"> </w:t>
            </w:r>
            <w:r w:rsidRPr="009A4082">
              <w:rPr>
                <w:sz w:val="24"/>
                <w:szCs w:val="24"/>
              </w:rPr>
              <w:t>U</w:t>
            </w:r>
          </w:p>
        </w:tc>
        <w:tc>
          <w:tcPr>
            <w:tcW w:w="426" w:type="pct"/>
            <w:vAlign w:val="center"/>
          </w:tcPr>
          <w:p w:rsidR="001A7EC1" w:rsidRPr="009A4082" w:rsidRDefault="001A7EC1" w:rsidP="001A7EC1">
            <w:pPr>
              <w:jc w:val="center"/>
              <w:rPr>
                <w:sz w:val="24"/>
                <w:szCs w:val="24"/>
              </w:rPr>
            </w:pPr>
            <w:r w:rsidRPr="009A4082">
              <w:rPr>
                <w:sz w:val="24"/>
                <w:szCs w:val="24"/>
              </w:rPr>
              <w:t>5</w:t>
            </w:r>
          </w:p>
        </w:tc>
      </w:tr>
      <w:tr w:rsidR="001A7EC1" w:rsidRPr="009A4082" w:rsidTr="001A7EC1">
        <w:tc>
          <w:tcPr>
            <w:tcW w:w="320" w:type="pct"/>
            <w:vAlign w:val="center"/>
          </w:tcPr>
          <w:p w:rsidR="001A7EC1" w:rsidRPr="009A4082" w:rsidRDefault="001A7EC1" w:rsidP="001A7EC1">
            <w:pPr>
              <w:jc w:val="center"/>
              <w:rPr>
                <w:sz w:val="24"/>
                <w:szCs w:val="24"/>
              </w:rPr>
            </w:pPr>
            <w:r w:rsidRPr="009A4082">
              <w:rPr>
                <w:sz w:val="24"/>
                <w:szCs w:val="24"/>
              </w:rPr>
              <w:t>22.</w:t>
            </w:r>
          </w:p>
        </w:tc>
        <w:tc>
          <w:tcPr>
            <w:tcW w:w="3699" w:type="pct"/>
          </w:tcPr>
          <w:p w:rsidR="001A7EC1" w:rsidRPr="009A4082" w:rsidRDefault="001A7EC1" w:rsidP="001A7EC1">
            <w:pPr>
              <w:rPr>
                <w:sz w:val="24"/>
                <w:szCs w:val="24"/>
              </w:rPr>
            </w:pPr>
            <w:r w:rsidRPr="009A4082">
              <w:rPr>
                <w:sz w:val="24"/>
                <w:szCs w:val="24"/>
              </w:rPr>
              <w:t>List down the benefits of Goal Setting.</w:t>
            </w:r>
          </w:p>
        </w:tc>
        <w:tc>
          <w:tcPr>
            <w:tcW w:w="555" w:type="pct"/>
            <w:vAlign w:val="center"/>
          </w:tcPr>
          <w:p w:rsidR="001A7EC1" w:rsidRPr="009A4082" w:rsidRDefault="001A7EC1" w:rsidP="001A7EC1">
            <w:pPr>
              <w:jc w:val="center"/>
              <w:rPr>
                <w:sz w:val="24"/>
                <w:szCs w:val="24"/>
              </w:rPr>
            </w:pPr>
            <w:r w:rsidRPr="009A4082">
              <w:rPr>
                <w:sz w:val="24"/>
                <w:szCs w:val="24"/>
              </w:rPr>
              <w:t>CO5 /</w:t>
            </w:r>
            <w:r>
              <w:rPr>
                <w:sz w:val="24"/>
                <w:szCs w:val="24"/>
              </w:rPr>
              <w:t xml:space="preserve"> </w:t>
            </w:r>
            <w:r w:rsidRPr="009A4082">
              <w:rPr>
                <w:sz w:val="24"/>
                <w:szCs w:val="24"/>
              </w:rPr>
              <w:t>U</w:t>
            </w:r>
          </w:p>
        </w:tc>
        <w:tc>
          <w:tcPr>
            <w:tcW w:w="426" w:type="pct"/>
            <w:vAlign w:val="center"/>
          </w:tcPr>
          <w:p w:rsidR="001A7EC1" w:rsidRPr="009A4082" w:rsidRDefault="001A7EC1" w:rsidP="001A7EC1">
            <w:pPr>
              <w:jc w:val="center"/>
              <w:rPr>
                <w:sz w:val="24"/>
                <w:szCs w:val="24"/>
              </w:rPr>
            </w:pPr>
            <w:r w:rsidRPr="009A4082">
              <w:rPr>
                <w:sz w:val="24"/>
                <w:szCs w:val="24"/>
              </w:rPr>
              <w:t>5</w:t>
            </w:r>
          </w:p>
        </w:tc>
      </w:tr>
      <w:tr w:rsidR="001A7EC1" w:rsidRPr="009A4082" w:rsidTr="001A7EC1">
        <w:tc>
          <w:tcPr>
            <w:tcW w:w="320" w:type="pct"/>
            <w:vAlign w:val="center"/>
          </w:tcPr>
          <w:p w:rsidR="001A7EC1" w:rsidRPr="009A4082" w:rsidRDefault="001A7EC1" w:rsidP="001A7EC1">
            <w:pPr>
              <w:jc w:val="center"/>
              <w:rPr>
                <w:sz w:val="24"/>
                <w:szCs w:val="24"/>
              </w:rPr>
            </w:pPr>
            <w:r w:rsidRPr="009A4082">
              <w:rPr>
                <w:sz w:val="24"/>
                <w:szCs w:val="24"/>
              </w:rPr>
              <w:t>23.</w:t>
            </w:r>
          </w:p>
        </w:tc>
        <w:tc>
          <w:tcPr>
            <w:tcW w:w="3699" w:type="pct"/>
          </w:tcPr>
          <w:p w:rsidR="001A7EC1" w:rsidRPr="009A4082" w:rsidRDefault="001A7EC1" w:rsidP="001A7EC1">
            <w:pPr>
              <w:rPr>
                <w:sz w:val="24"/>
                <w:szCs w:val="24"/>
              </w:rPr>
            </w:pPr>
            <w:r w:rsidRPr="009A4082">
              <w:rPr>
                <w:sz w:val="24"/>
                <w:szCs w:val="24"/>
              </w:rPr>
              <w:t>Write down the purpose of your life with your own understanding.</w:t>
            </w:r>
          </w:p>
        </w:tc>
        <w:tc>
          <w:tcPr>
            <w:tcW w:w="555" w:type="pct"/>
            <w:vAlign w:val="center"/>
          </w:tcPr>
          <w:p w:rsidR="001A7EC1" w:rsidRPr="009A4082" w:rsidRDefault="001A7EC1" w:rsidP="001A7EC1">
            <w:pPr>
              <w:jc w:val="center"/>
              <w:rPr>
                <w:sz w:val="24"/>
                <w:szCs w:val="24"/>
              </w:rPr>
            </w:pPr>
            <w:r w:rsidRPr="009A4082">
              <w:rPr>
                <w:sz w:val="24"/>
                <w:szCs w:val="24"/>
              </w:rPr>
              <w:t>CO2 /</w:t>
            </w:r>
            <w:r>
              <w:rPr>
                <w:sz w:val="24"/>
                <w:szCs w:val="24"/>
              </w:rPr>
              <w:t xml:space="preserve"> </w:t>
            </w:r>
            <w:r w:rsidRPr="009A4082">
              <w:rPr>
                <w:sz w:val="24"/>
                <w:szCs w:val="24"/>
              </w:rPr>
              <w:t>An</w:t>
            </w:r>
          </w:p>
        </w:tc>
        <w:tc>
          <w:tcPr>
            <w:tcW w:w="426" w:type="pct"/>
            <w:vAlign w:val="center"/>
          </w:tcPr>
          <w:p w:rsidR="001A7EC1" w:rsidRPr="009A4082" w:rsidRDefault="001A7EC1" w:rsidP="001A7EC1">
            <w:pPr>
              <w:jc w:val="center"/>
              <w:rPr>
                <w:sz w:val="24"/>
                <w:szCs w:val="24"/>
              </w:rPr>
            </w:pPr>
            <w:r w:rsidRPr="009A4082">
              <w:rPr>
                <w:sz w:val="24"/>
                <w:szCs w:val="24"/>
              </w:rPr>
              <w:t>5</w:t>
            </w:r>
          </w:p>
        </w:tc>
      </w:tr>
      <w:tr w:rsidR="001A7EC1" w:rsidRPr="009A4082" w:rsidTr="001A7EC1">
        <w:tc>
          <w:tcPr>
            <w:tcW w:w="320" w:type="pct"/>
            <w:vAlign w:val="center"/>
          </w:tcPr>
          <w:p w:rsidR="001A7EC1" w:rsidRPr="009A4082" w:rsidRDefault="001A7EC1" w:rsidP="001A7EC1">
            <w:pPr>
              <w:jc w:val="center"/>
              <w:rPr>
                <w:sz w:val="24"/>
                <w:szCs w:val="24"/>
              </w:rPr>
            </w:pPr>
            <w:r w:rsidRPr="009A4082">
              <w:rPr>
                <w:sz w:val="24"/>
                <w:szCs w:val="24"/>
              </w:rPr>
              <w:t>24.</w:t>
            </w:r>
          </w:p>
        </w:tc>
        <w:tc>
          <w:tcPr>
            <w:tcW w:w="3699" w:type="pct"/>
          </w:tcPr>
          <w:p w:rsidR="001A7EC1" w:rsidRPr="009A4082" w:rsidRDefault="001A7EC1" w:rsidP="001A7EC1">
            <w:pPr>
              <w:rPr>
                <w:sz w:val="24"/>
                <w:szCs w:val="24"/>
              </w:rPr>
            </w:pPr>
            <w:r w:rsidRPr="009A4082">
              <w:rPr>
                <w:sz w:val="24"/>
                <w:szCs w:val="24"/>
              </w:rPr>
              <w:t>Explain the process of Self Exploration.</w:t>
            </w:r>
          </w:p>
        </w:tc>
        <w:tc>
          <w:tcPr>
            <w:tcW w:w="555" w:type="pct"/>
            <w:vAlign w:val="center"/>
          </w:tcPr>
          <w:p w:rsidR="001A7EC1" w:rsidRPr="009A4082" w:rsidRDefault="001A7EC1" w:rsidP="001A7EC1">
            <w:pPr>
              <w:jc w:val="center"/>
              <w:rPr>
                <w:sz w:val="24"/>
                <w:szCs w:val="24"/>
              </w:rPr>
            </w:pPr>
            <w:r w:rsidRPr="009A4082">
              <w:rPr>
                <w:sz w:val="24"/>
                <w:szCs w:val="24"/>
              </w:rPr>
              <w:t>CO3 / U</w:t>
            </w:r>
          </w:p>
        </w:tc>
        <w:tc>
          <w:tcPr>
            <w:tcW w:w="426" w:type="pct"/>
            <w:vAlign w:val="center"/>
          </w:tcPr>
          <w:p w:rsidR="001A7EC1" w:rsidRPr="009A4082" w:rsidRDefault="001A7EC1" w:rsidP="001A7EC1">
            <w:pPr>
              <w:jc w:val="center"/>
              <w:rPr>
                <w:sz w:val="24"/>
                <w:szCs w:val="24"/>
              </w:rPr>
            </w:pPr>
            <w:r w:rsidRPr="009A4082">
              <w:rPr>
                <w:sz w:val="24"/>
                <w:szCs w:val="24"/>
              </w:rPr>
              <w:t>5</w:t>
            </w:r>
          </w:p>
        </w:tc>
      </w:tr>
      <w:tr w:rsidR="001A7EC1" w:rsidRPr="009A4082" w:rsidTr="001A7EC1">
        <w:tc>
          <w:tcPr>
            <w:tcW w:w="320" w:type="pct"/>
            <w:vAlign w:val="center"/>
          </w:tcPr>
          <w:p w:rsidR="001A7EC1" w:rsidRPr="009A4082" w:rsidRDefault="001A7EC1" w:rsidP="001A7EC1">
            <w:pPr>
              <w:jc w:val="center"/>
              <w:rPr>
                <w:sz w:val="24"/>
                <w:szCs w:val="24"/>
              </w:rPr>
            </w:pPr>
            <w:r w:rsidRPr="009A4082">
              <w:rPr>
                <w:sz w:val="24"/>
                <w:szCs w:val="24"/>
              </w:rPr>
              <w:t>25.</w:t>
            </w:r>
          </w:p>
        </w:tc>
        <w:tc>
          <w:tcPr>
            <w:tcW w:w="3699" w:type="pct"/>
          </w:tcPr>
          <w:p w:rsidR="001A7EC1" w:rsidRPr="009A4082" w:rsidRDefault="001A7EC1" w:rsidP="001A7EC1">
            <w:pPr>
              <w:rPr>
                <w:sz w:val="24"/>
                <w:szCs w:val="24"/>
              </w:rPr>
            </w:pPr>
            <w:r w:rsidRPr="009A4082">
              <w:rPr>
                <w:sz w:val="24"/>
                <w:szCs w:val="24"/>
              </w:rPr>
              <w:t>Discuss the significance of Self Awareness.</w:t>
            </w:r>
          </w:p>
        </w:tc>
        <w:tc>
          <w:tcPr>
            <w:tcW w:w="555" w:type="pct"/>
            <w:vAlign w:val="center"/>
          </w:tcPr>
          <w:p w:rsidR="001A7EC1" w:rsidRPr="009A4082" w:rsidRDefault="001A7EC1" w:rsidP="001A7EC1">
            <w:pPr>
              <w:jc w:val="center"/>
              <w:rPr>
                <w:sz w:val="24"/>
                <w:szCs w:val="24"/>
              </w:rPr>
            </w:pPr>
            <w:r w:rsidRPr="009A4082">
              <w:rPr>
                <w:sz w:val="24"/>
                <w:szCs w:val="24"/>
              </w:rPr>
              <w:t>CO3 / U</w:t>
            </w:r>
          </w:p>
        </w:tc>
        <w:tc>
          <w:tcPr>
            <w:tcW w:w="426" w:type="pct"/>
            <w:vAlign w:val="center"/>
          </w:tcPr>
          <w:p w:rsidR="001A7EC1" w:rsidRPr="009A4082" w:rsidRDefault="001A7EC1" w:rsidP="001A7EC1">
            <w:pPr>
              <w:jc w:val="center"/>
              <w:rPr>
                <w:sz w:val="24"/>
                <w:szCs w:val="24"/>
              </w:rPr>
            </w:pPr>
            <w:r w:rsidRPr="009A4082">
              <w:rPr>
                <w:sz w:val="24"/>
                <w:szCs w:val="24"/>
              </w:rPr>
              <w:t>5</w:t>
            </w:r>
          </w:p>
        </w:tc>
      </w:tr>
      <w:tr w:rsidR="001A7EC1" w:rsidRPr="009A4082" w:rsidTr="001A7EC1">
        <w:tc>
          <w:tcPr>
            <w:tcW w:w="320" w:type="pct"/>
            <w:vAlign w:val="center"/>
          </w:tcPr>
          <w:p w:rsidR="001A7EC1" w:rsidRPr="009A4082" w:rsidRDefault="001A7EC1" w:rsidP="001A7EC1">
            <w:pPr>
              <w:jc w:val="center"/>
              <w:rPr>
                <w:sz w:val="24"/>
                <w:szCs w:val="24"/>
              </w:rPr>
            </w:pPr>
            <w:r w:rsidRPr="009A4082">
              <w:rPr>
                <w:sz w:val="24"/>
                <w:szCs w:val="24"/>
              </w:rPr>
              <w:t>26.</w:t>
            </w:r>
          </w:p>
        </w:tc>
        <w:tc>
          <w:tcPr>
            <w:tcW w:w="3699" w:type="pct"/>
          </w:tcPr>
          <w:p w:rsidR="001A7EC1" w:rsidRPr="009A4082" w:rsidRDefault="001A7EC1" w:rsidP="001A7EC1">
            <w:pPr>
              <w:rPr>
                <w:sz w:val="24"/>
                <w:szCs w:val="24"/>
              </w:rPr>
            </w:pPr>
            <w:r w:rsidRPr="009A4082">
              <w:rPr>
                <w:sz w:val="24"/>
                <w:szCs w:val="24"/>
              </w:rPr>
              <w:t>How does gratitude play a role in developing an individual’s physical &amp; mental health?</w:t>
            </w:r>
          </w:p>
        </w:tc>
        <w:tc>
          <w:tcPr>
            <w:tcW w:w="555" w:type="pct"/>
            <w:vAlign w:val="center"/>
          </w:tcPr>
          <w:p w:rsidR="001A7EC1" w:rsidRPr="009A4082" w:rsidRDefault="001A7EC1" w:rsidP="001A7EC1">
            <w:pPr>
              <w:jc w:val="center"/>
              <w:rPr>
                <w:sz w:val="24"/>
                <w:szCs w:val="24"/>
              </w:rPr>
            </w:pPr>
            <w:r w:rsidRPr="009A4082">
              <w:rPr>
                <w:sz w:val="24"/>
                <w:szCs w:val="24"/>
              </w:rPr>
              <w:t>CO3</w:t>
            </w:r>
            <w:r>
              <w:rPr>
                <w:sz w:val="24"/>
                <w:szCs w:val="24"/>
              </w:rPr>
              <w:t xml:space="preserve"> </w:t>
            </w:r>
            <w:r w:rsidRPr="009A4082">
              <w:rPr>
                <w:sz w:val="24"/>
                <w:szCs w:val="24"/>
              </w:rPr>
              <w:t>/ U</w:t>
            </w:r>
          </w:p>
        </w:tc>
        <w:tc>
          <w:tcPr>
            <w:tcW w:w="426" w:type="pct"/>
            <w:vAlign w:val="center"/>
          </w:tcPr>
          <w:p w:rsidR="001A7EC1" w:rsidRPr="009A4082" w:rsidRDefault="001A7EC1" w:rsidP="001A7EC1">
            <w:pPr>
              <w:jc w:val="center"/>
              <w:rPr>
                <w:sz w:val="24"/>
                <w:szCs w:val="24"/>
              </w:rPr>
            </w:pPr>
            <w:r w:rsidRPr="009A4082">
              <w:rPr>
                <w:sz w:val="24"/>
                <w:szCs w:val="24"/>
              </w:rPr>
              <w:t>5</w:t>
            </w:r>
          </w:p>
        </w:tc>
      </w:tr>
      <w:tr w:rsidR="001A7EC1" w:rsidRPr="009A4082" w:rsidTr="001A7EC1">
        <w:tc>
          <w:tcPr>
            <w:tcW w:w="320" w:type="pct"/>
            <w:vAlign w:val="center"/>
          </w:tcPr>
          <w:p w:rsidR="001A7EC1" w:rsidRPr="009A4082" w:rsidRDefault="001A7EC1" w:rsidP="001A7EC1">
            <w:pPr>
              <w:jc w:val="center"/>
              <w:rPr>
                <w:sz w:val="24"/>
                <w:szCs w:val="24"/>
              </w:rPr>
            </w:pPr>
            <w:r w:rsidRPr="009A4082">
              <w:rPr>
                <w:sz w:val="24"/>
                <w:szCs w:val="24"/>
              </w:rPr>
              <w:t>27.</w:t>
            </w:r>
          </w:p>
        </w:tc>
        <w:tc>
          <w:tcPr>
            <w:tcW w:w="3699" w:type="pct"/>
          </w:tcPr>
          <w:p w:rsidR="001A7EC1" w:rsidRPr="009A4082" w:rsidRDefault="001A7EC1" w:rsidP="001A7EC1">
            <w:pPr>
              <w:rPr>
                <w:sz w:val="24"/>
                <w:szCs w:val="24"/>
              </w:rPr>
            </w:pPr>
            <w:r w:rsidRPr="009A4082">
              <w:rPr>
                <w:sz w:val="24"/>
                <w:szCs w:val="24"/>
              </w:rPr>
              <w:t>Why decision making skills are important for a leader?</w:t>
            </w:r>
          </w:p>
        </w:tc>
        <w:tc>
          <w:tcPr>
            <w:tcW w:w="555" w:type="pct"/>
            <w:vAlign w:val="center"/>
          </w:tcPr>
          <w:p w:rsidR="001A7EC1" w:rsidRPr="009A4082" w:rsidRDefault="001A7EC1" w:rsidP="001A7EC1">
            <w:pPr>
              <w:jc w:val="center"/>
              <w:rPr>
                <w:sz w:val="24"/>
                <w:szCs w:val="24"/>
              </w:rPr>
            </w:pPr>
            <w:r w:rsidRPr="009A4082">
              <w:rPr>
                <w:sz w:val="24"/>
                <w:szCs w:val="24"/>
              </w:rPr>
              <w:t>CO4 / U</w:t>
            </w:r>
          </w:p>
        </w:tc>
        <w:tc>
          <w:tcPr>
            <w:tcW w:w="426" w:type="pct"/>
            <w:vAlign w:val="center"/>
          </w:tcPr>
          <w:p w:rsidR="001A7EC1" w:rsidRPr="009A4082" w:rsidRDefault="001A7EC1" w:rsidP="001A7EC1">
            <w:pPr>
              <w:jc w:val="center"/>
              <w:rPr>
                <w:sz w:val="24"/>
                <w:szCs w:val="24"/>
              </w:rPr>
            </w:pPr>
            <w:r w:rsidRPr="009A4082">
              <w:rPr>
                <w:sz w:val="24"/>
                <w:szCs w:val="24"/>
              </w:rPr>
              <w:t>5</w:t>
            </w:r>
          </w:p>
        </w:tc>
      </w:tr>
      <w:tr w:rsidR="001A7EC1" w:rsidRPr="009A4082" w:rsidTr="001A7EC1">
        <w:tc>
          <w:tcPr>
            <w:tcW w:w="320" w:type="pct"/>
            <w:vAlign w:val="center"/>
          </w:tcPr>
          <w:p w:rsidR="001A7EC1" w:rsidRPr="009A4082" w:rsidRDefault="001A7EC1" w:rsidP="001A7EC1">
            <w:pPr>
              <w:jc w:val="center"/>
              <w:rPr>
                <w:sz w:val="24"/>
                <w:szCs w:val="24"/>
              </w:rPr>
            </w:pPr>
            <w:r w:rsidRPr="009A4082">
              <w:rPr>
                <w:sz w:val="24"/>
                <w:szCs w:val="24"/>
              </w:rPr>
              <w:t>28.</w:t>
            </w:r>
          </w:p>
        </w:tc>
        <w:tc>
          <w:tcPr>
            <w:tcW w:w="3699" w:type="pct"/>
          </w:tcPr>
          <w:p w:rsidR="001A7EC1" w:rsidRPr="009A4082" w:rsidRDefault="001A7EC1" w:rsidP="001A7EC1">
            <w:pPr>
              <w:rPr>
                <w:sz w:val="24"/>
                <w:szCs w:val="24"/>
              </w:rPr>
            </w:pPr>
            <w:r w:rsidRPr="009A4082">
              <w:rPr>
                <w:sz w:val="24"/>
                <w:szCs w:val="24"/>
              </w:rPr>
              <w:t>Briefly explain the two mindsets of people. Differentiate with an example.</w:t>
            </w:r>
          </w:p>
        </w:tc>
        <w:tc>
          <w:tcPr>
            <w:tcW w:w="555" w:type="pct"/>
            <w:vAlign w:val="center"/>
          </w:tcPr>
          <w:p w:rsidR="001A7EC1" w:rsidRPr="009A4082" w:rsidRDefault="001A7EC1" w:rsidP="001A7EC1">
            <w:pPr>
              <w:jc w:val="center"/>
              <w:rPr>
                <w:sz w:val="24"/>
                <w:szCs w:val="24"/>
              </w:rPr>
            </w:pPr>
            <w:r w:rsidRPr="009A4082">
              <w:rPr>
                <w:sz w:val="24"/>
                <w:szCs w:val="24"/>
              </w:rPr>
              <w:t>CO4 / U</w:t>
            </w:r>
          </w:p>
        </w:tc>
        <w:tc>
          <w:tcPr>
            <w:tcW w:w="426" w:type="pct"/>
            <w:vAlign w:val="center"/>
          </w:tcPr>
          <w:p w:rsidR="001A7EC1" w:rsidRPr="009A4082" w:rsidRDefault="001A7EC1" w:rsidP="001A7EC1">
            <w:pPr>
              <w:jc w:val="center"/>
              <w:rPr>
                <w:sz w:val="24"/>
                <w:szCs w:val="24"/>
              </w:rPr>
            </w:pPr>
            <w:r w:rsidRPr="009A4082">
              <w:rPr>
                <w:sz w:val="24"/>
                <w:szCs w:val="24"/>
              </w:rPr>
              <w:t>5</w:t>
            </w:r>
          </w:p>
        </w:tc>
      </w:tr>
      <w:tr w:rsidR="001A7EC1" w:rsidRPr="009A4082" w:rsidTr="001A7EC1">
        <w:tc>
          <w:tcPr>
            <w:tcW w:w="320" w:type="pct"/>
            <w:vAlign w:val="center"/>
          </w:tcPr>
          <w:p w:rsidR="001A7EC1" w:rsidRPr="009A4082" w:rsidRDefault="001A7EC1" w:rsidP="001A7EC1">
            <w:pPr>
              <w:jc w:val="center"/>
              <w:rPr>
                <w:sz w:val="24"/>
                <w:szCs w:val="24"/>
              </w:rPr>
            </w:pPr>
            <w:r w:rsidRPr="009A4082">
              <w:rPr>
                <w:sz w:val="24"/>
                <w:szCs w:val="24"/>
              </w:rPr>
              <w:t>29.</w:t>
            </w:r>
          </w:p>
        </w:tc>
        <w:tc>
          <w:tcPr>
            <w:tcW w:w="3699" w:type="pct"/>
          </w:tcPr>
          <w:p w:rsidR="001A7EC1" w:rsidRPr="009A4082" w:rsidRDefault="001A7EC1" w:rsidP="001A7EC1">
            <w:pPr>
              <w:rPr>
                <w:sz w:val="24"/>
                <w:szCs w:val="24"/>
              </w:rPr>
            </w:pPr>
            <w:r w:rsidRPr="009A4082">
              <w:rPr>
                <w:sz w:val="24"/>
                <w:szCs w:val="24"/>
              </w:rPr>
              <w:t>How will you identify a Highly Sensitive Person?</w:t>
            </w:r>
          </w:p>
        </w:tc>
        <w:tc>
          <w:tcPr>
            <w:tcW w:w="555" w:type="pct"/>
            <w:vAlign w:val="center"/>
          </w:tcPr>
          <w:p w:rsidR="001A7EC1" w:rsidRPr="009A4082" w:rsidRDefault="001A7EC1" w:rsidP="001A7EC1">
            <w:pPr>
              <w:jc w:val="center"/>
              <w:rPr>
                <w:sz w:val="24"/>
                <w:szCs w:val="24"/>
              </w:rPr>
            </w:pPr>
            <w:r w:rsidRPr="009A4082">
              <w:rPr>
                <w:sz w:val="24"/>
                <w:szCs w:val="24"/>
              </w:rPr>
              <w:t>CO4 /</w:t>
            </w:r>
            <w:r>
              <w:rPr>
                <w:sz w:val="24"/>
                <w:szCs w:val="24"/>
              </w:rPr>
              <w:t xml:space="preserve"> </w:t>
            </w:r>
            <w:r w:rsidRPr="009A4082">
              <w:rPr>
                <w:sz w:val="24"/>
                <w:szCs w:val="24"/>
              </w:rPr>
              <w:t>A</w:t>
            </w:r>
          </w:p>
        </w:tc>
        <w:tc>
          <w:tcPr>
            <w:tcW w:w="426" w:type="pct"/>
            <w:vAlign w:val="center"/>
          </w:tcPr>
          <w:p w:rsidR="001A7EC1" w:rsidRPr="009A4082" w:rsidRDefault="001A7EC1" w:rsidP="001A7EC1">
            <w:pPr>
              <w:jc w:val="center"/>
              <w:rPr>
                <w:sz w:val="24"/>
                <w:szCs w:val="24"/>
              </w:rPr>
            </w:pPr>
            <w:r w:rsidRPr="009A4082">
              <w:rPr>
                <w:sz w:val="24"/>
                <w:szCs w:val="24"/>
              </w:rPr>
              <w:t>5</w:t>
            </w:r>
          </w:p>
        </w:tc>
      </w:tr>
      <w:tr w:rsidR="001A7EC1" w:rsidRPr="009A4082" w:rsidTr="001A7EC1">
        <w:tc>
          <w:tcPr>
            <w:tcW w:w="320" w:type="pct"/>
            <w:vAlign w:val="center"/>
          </w:tcPr>
          <w:p w:rsidR="001A7EC1" w:rsidRPr="009A4082" w:rsidRDefault="001A7EC1" w:rsidP="001A7EC1">
            <w:pPr>
              <w:jc w:val="center"/>
              <w:rPr>
                <w:sz w:val="24"/>
                <w:szCs w:val="24"/>
              </w:rPr>
            </w:pPr>
            <w:r w:rsidRPr="009A4082">
              <w:rPr>
                <w:sz w:val="24"/>
                <w:szCs w:val="24"/>
              </w:rPr>
              <w:t>30.</w:t>
            </w:r>
          </w:p>
        </w:tc>
        <w:tc>
          <w:tcPr>
            <w:tcW w:w="3699" w:type="pct"/>
          </w:tcPr>
          <w:p w:rsidR="001A7EC1" w:rsidRPr="009A4082" w:rsidRDefault="001A7EC1" w:rsidP="001A7EC1">
            <w:pPr>
              <w:rPr>
                <w:sz w:val="24"/>
                <w:szCs w:val="24"/>
              </w:rPr>
            </w:pPr>
            <w:r w:rsidRPr="009A4082">
              <w:rPr>
                <w:sz w:val="24"/>
                <w:szCs w:val="24"/>
              </w:rPr>
              <w:t xml:space="preserve">Define ‘Success’ on your own words. When can you say an individual is successful? </w:t>
            </w:r>
          </w:p>
        </w:tc>
        <w:tc>
          <w:tcPr>
            <w:tcW w:w="555" w:type="pct"/>
            <w:vAlign w:val="center"/>
          </w:tcPr>
          <w:p w:rsidR="001A7EC1" w:rsidRPr="009A4082" w:rsidRDefault="001A7EC1" w:rsidP="001A7EC1">
            <w:pPr>
              <w:jc w:val="center"/>
              <w:rPr>
                <w:sz w:val="24"/>
                <w:szCs w:val="24"/>
              </w:rPr>
            </w:pPr>
            <w:r w:rsidRPr="009A4082">
              <w:rPr>
                <w:sz w:val="24"/>
                <w:szCs w:val="24"/>
              </w:rPr>
              <w:t>CO4 / U</w:t>
            </w:r>
          </w:p>
        </w:tc>
        <w:tc>
          <w:tcPr>
            <w:tcW w:w="426" w:type="pct"/>
            <w:vAlign w:val="center"/>
          </w:tcPr>
          <w:p w:rsidR="001A7EC1" w:rsidRPr="009A4082" w:rsidRDefault="001A7EC1" w:rsidP="001A7EC1">
            <w:pPr>
              <w:jc w:val="center"/>
              <w:rPr>
                <w:sz w:val="24"/>
                <w:szCs w:val="24"/>
              </w:rPr>
            </w:pPr>
            <w:r w:rsidRPr="009A4082">
              <w:rPr>
                <w:sz w:val="24"/>
                <w:szCs w:val="24"/>
              </w:rPr>
              <w:t>5</w:t>
            </w:r>
          </w:p>
        </w:tc>
      </w:tr>
      <w:tr w:rsidR="001A7EC1" w:rsidRPr="009A4082" w:rsidTr="001A7EC1">
        <w:tc>
          <w:tcPr>
            <w:tcW w:w="320" w:type="pct"/>
            <w:vAlign w:val="center"/>
          </w:tcPr>
          <w:p w:rsidR="001A7EC1" w:rsidRPr="009A4082" w:rsidRDefault="001A7EC1" w:rsidP="001A7EC1">
            <w:pPr>
              <w:jc w:val="center"/>
              <w:rPr>
                <w:sz w:val="24"/>
                <w:szCs w:val="24"/>
              </w:rPr>
            </w:pPr>
            <w:r w:rsidRPr="009A4082">
              <w:rPr>
                <w:sz w:val="24"/>
                <w:szCs w:val="24"/>
              </w:rPr>
              <w:t>31.</w:t>
            </w:r>
          </w:p>
        </w:tc>
        <w:tc>
          <w:tcPr>
            <w:tcW w:w="3699" w:type="pct"/>
          </w:tcPr>
          <w:p w:rsidR="001A7EC1" w:rsidRPr="009A4082" w:rsidRDefault="001A7EC1" w:rsidP="001A7EC1">
            <w:pPr>
              <w:rPr>
                <w:sz w:val="24"/>
                <w:szCs w:val="24"/>
              </w:rPr>
            </w:pPr>
            <w:r w:rsidRPr="009A4082">
              <w:rPr>
                <w:sz w:val="24"/>
                <w:szCs w:val="24"/>
              </w:rPr>
              <w:t>Describe the qualities an individual require for practicing Selfless Service.</w:t>
            </w:r>
          </w:p>
        </w:tc>
        <w:tc>
          <w:tcPr>
            <w:tcW w:w="555" w:type="pct"/>
            <w:vAlign w:val="center"/>
          </w:tcPr>
          <w:p w:rsidR="001A7EC1" w:rsidRPr="009A4082" w:rsidRDefault="001A7EC1" w:rsidP="001A7EC1">
            <w:pPr>
              <w:jc w:val="center"/>
              <w:rPr>
                <w:sz w:val="24"/>
                <w:szCs w:val="24"/>
              </w:rPr>
            </w:pPr>
            <w:r w:rsidRPr="009A4082">
              <w:rPr>
                <w:sz w:val="24"/>
                <w:szCs w:val="24"/>
              </w:rPr>
              <w:t>CO6 /</w:t>
            </w:r>
            <w:r>
              <w:rPr>
                <w:sz w:val="24"/>
                <w:szCs w:val="24"/>
              </w:rPr>
              <w:t xml:space="preserve"> </w:t>
            </w:r>
            <w:r w:rsidRPr="009A4082">
              <w:rPr>
                <w:sz w:val="24"/>
                <w:szCs w:val="24"/>
              </w:rPr>
              <w:t>U</w:t>
            </w:r>
          </w:p>
        </w:tc>
        <w:tc>
          <w:tcPr>
            <w:tcW w:w="426" w:type="pct"/>
            <w:vAlign w:val="center"/>
          </w:tcPr>
          <w:p w:rsidR="001A7EC1" w:rsidRPr="009A4082" w:rsidRDefault="001A7EC1" w:rsidP="001A7EC1">
            <w:pPr>
              <w:jc w:val="center"/>
              <w:rPr>
                <w:sz w:val="24"/>
                <w:szCs w:val="24"/>
              </w:rPr>
            </w:pPr>
            <w:r w:rsidRPr="009A4082">
              <w:rPr>
                <w:sz w:val="24"/>
                <w:szCs w:val="24"/>
              </w:rPr>
              <w:t>5</w:t>
            </w:r>
          </w:p>
        </w:tc>
      </w:tr>
      <w:tr w:rsidR="001A7EC1" w:rsidRPr="009A4082" w:rsidTr="001A7EC1">
        <w:tc>
          <w:tcPr>
            <w:tcW w:w="320" w:type="pct"/>
            <w:vAlign w:val="center"/>
          </w:tcPr>
          <w:p w:rsidR="001A7EC1" w:rsidRPr="009A4082" w:rsidRDefault="001A7EC1" w:rsidP="001A7EC1">
            <w:pPr>
              <w:jc w:val="center"/>
              <w:rPr>
                <w:sz w:val="24"/>
                <w:szCs w:val="24"/>
              </w:rPr>
            </w:pPr>
            <w:r w:rsidRPr="009A4082">
              <w:rPr>
                <w:sz w:val="24"/>
                <w:szCs w:val="24"/>
              </w:rPr>
              <w:t>32.</w:t>
            </w:r>
          </w:p>
        </w:tc>
        <w:tc>
          <w:tcPr>
            <w:tcW w:w="3699" w:type="pct"/>
          </w:tcPr>
          <w:p w:rsidR="001A7EC1" w:rsidRPr="009A4082" w:rsidRDefault="001A7EC1" w:rsidP="001A7EC1">
            <w:pPr>
              <w:rPr>
                <w:sz w:val="24"/>
                <w:szCs w:val="24"/>
              </w:rPr>
            </w:pPr>
            <w:r w:rsidRPr="009A4082">
              <w:rPr>
                <w:sz w:val="24"/>
                <w:szCs w:val="24"/>
              </w:rPr>
              <w:t>Explain the three aspects of Spirituality.</w:t>
            </w:r>
          </w:p>
        </w:tc>
        <w:tc>
          <w:tcPr>
            <w:tcW w:w="555" w:type="pct"/>
            <w:vAlign w:val="center"/>
          </w:tcPr>
          <w:p w:rsidR="001A7EC1" w:rsidRPr="009A4082" w:rsidRDefault="001A7EC1" w:rsidP="001A7EC1">
            <w:pPr>
              <w:jc w:val="center"/>
              <w:rPr>
                <w:sz w:val="24"/>
                <w:szCs w:val="24"/>
              </w:rPr>
            </w:pPr>
            <w:r w:rsidRPr="009A4082">
              <w:rPr>
                <w:sz w:val="24"/>
                <w:szCs w:val="24"/>
              </w:rPr>
              <w:t>CO1 / U</w:t>
            </w:r>
          </w:p>
        </w:tc>
        <w:tc>
          <w:tcPr>
            <w:tcW w:w="426" w:type="pct"/>
            <w:vAlign w:val="center"/>
          </w:tcPr>
          <w:p w:rsidR="001A7EC1" w:rsidRPr="009A4082" w:rsidRDefault="001A7EC1" w:rsidP="001A7EC1">
            <w:pPr>
              <w:jc w:val="center"/>
              <w:rPr>
                <w:sz w:val="24"/>
                <w:szCs w:val="24"/>
              </w:rPr>
            </w:pPr>
            <w:r w:rsidRPr="009A4082">
              <w:rPr>
                <w:sz w:val="24"/>
                <w:szCs w:val="24"/>
              </w:rPr>
              <w:t>5</w:t>
            </w:r>
          </w:p>
        </w:tc>
      </w:tr>
    </w:tbl>
    <w:p w:rsidR="001A7EC1"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483"/>
        <w:gridCol w:w="7322"/>
        <w:gridCol w:w="1171"/>
        <w:gridCol w:w="899"/>
      </w:tblGrid>
      <w:tr w:rsidR="001A7EC1" w:rsidRPr="009A4082" w:rsidTr="001A7EC1">
        <w:trPr>
          <w:trHeight w:val="232"/>
        </w:trPr>
        <w:tc>
          <w:tcPr>
            <w:tcW w:w="5000" w:type="pct"/>
            <w:gridSpan w:val="5"/>
          </w:tcPr>
          <w:p w:rsidR="001A7EC1" w:rsidRPr="009A4082" w:rsidRDefault="001A7EC1" w:rsidP="001A7EC1">
            <w:pPr>
              <w:jc w:val="center"/>
              <w:rPr>
                <w:b/>
                <w:sz w:val="24"/>
                <w:szCs w:val="24"/>
                <w:u w:val="single"/>
              </w:rPr>
            </w:pPr>
            <w:r w:rsidRPr="009A4082">
              <w:rPr>
                <w:b/>
                <w:sz w:val="24"/>
                <w:szCs w:val="24"/>
                <w:u w:val="single"/>
              </w:rPr>
              <w:t>PART – C (2 X 15 = 30 MARKS)</w:t>
            </w:r>
          </w:p>
          <w:p w:rsidR="001A7EC1" w:rsidRPr="009A4082" w:rsidRDefault="001A7EC1" w:rsidP="0074506D">
            <w:pPr>
              <w:jc w:val="center"/>
              <w:rPr>
                <w:b/>
                <w:sz w:val="24"/>
                <w:szCs w:val="24"/>
              </w:rPr>
            </w:pPr>
            <w:r w:rsidRPr="009A4082">
              <w:rPr>
                <w:b/>
                <w:sz w:val="24"/>
                <w:szCs w:val="24"/>
              </w:rPr>
              <w:t>(Answer any 2 from the following)</w:t>
            </w:r>
          </w:p>
        </w:tc>
      </w:tr>
      <w:tr w:rsidR="001A7EC1" w:rsidRPr="009A4082" w:rsidTr="001A7EC1">
        <w:trPr>
          <w:trHeight w:val="232"/>
        </w:trPr>
        <w:tc>
          <w:tcPr>
            <w:tcW w:w="319" w:type="pct"/>
            <w:vMerge w:val="restart"/>
            <w:vAlign w:val="center"/>
          </w:tcPr>
          <w:p w:rsidR="001A7EC1" w:rsidRPr="009A4082" w:rsidRDefault="001A7EC1" w:rsidP="001A7EC1">
            <w:pPr>
              <w:jc w:val="center"/>
              <w:rPr>
                <w:sz w:val="24"/>
                <w:szCs w:val="24"/>
              </w:rPr>
            </w:pPr>
            <w:r w:rsidRPr="009A4082">
              <w:rPr>
                <w:sz w:val="24"/>
                <w:szCs w:val="24"/>
              </w:rPr>
              <w:t>33.</w:t>
            </w:r>
          </w:p>
        </w:tc>
        <w:tc>
          <w:tcPr>
            <w:tcW w:w="229" w:type="pct"/>
            <w:vAlign w:val="center"/>
          </w:tcPr>
          <w:p w:rsidR="001A7EC1" w:rsidRPr="009A4082" w:rsidRDefault="001A7EC1" w:rsidP="001A7EC1">
            <w:pPr>
              <w:jc w:val="center"/>
              <w:rPr>
                <w:sz w:val="24"/>
                <w:szCs w:val="24"/>
              </w:rPr>
            </w:pPr>
            <w:r w:rsidRPr="009A4082">
              <w:rPr>
                <w:sz w:val="24"/>
                <w:szCs w:val="24"/>
              </w:rPr>
              <w:t>a.</w:t>
            </w:r>
          </w:p>
        </w:tc>
        <w:tc>
          <w:tcPr>
            <w:tcW w:w="3471" w:type="pct"/>
          </w:tcPr>
          <w:p w:rsidR="001A7EC1" w:rsidRPr="009A4082" w:rsidRDefault="001A7EC1" w:rsidP="001A7EC1">
            <w:pPr>
              <w:rPr>
                <w:sz w:val="24"/>
                <w:szCs w:val="24"/>
              </w:rPr>
            </w:pPr>
            <w:r w:rsidRPr="009A4082">
              <w:rPr>
                <w:sz w:val="24"/>
                <w:szCs w:val="24"/>
              </w:rPr>
              <w:t>‘Values compromised by an individual will have a ripple effect in affecting the society / country’ – Explain it with a real case study.</w:t>
            </w:r>
          </w:p>
        </w:tc>
        <w:tc>
          <w:tcPr>
            <w:tcW w:w="555" w:type="pct"/>
            <w:vAlign w:val="center"/>
          </w:tcPr>
          <w:p w:rsidR="001A7EC1" w:rsidRPr="009A4082" w:rsidRDefault="001A7EC1" w:rsidP="001A7EC1">
            <w:pPr>
              <w:jc w:val="center"/>
              <w:rPr>
                <w:sz w:val="24"/>
                <w:szCs w:val="24"/>
              </w:rPr>
            </w:pPr>
            <w:r w:rsidRPr="009A4082">
              <w:rPr>
                <w:sz w:val="24"/>
                <w:szCs w:val="24"/>
              </w:rPr>
              <w:t>CO1</w:t>
            </w:r>
            <w:r>
              <w:rPr>
                <w:sz w:val="24"/>
                <w:szCs w:val="24"/>
              </w:rPr>
              <w:t xml:space="preserve"> </w:t>
            </w:r>
            <w:r w:rsidRPr="009A4082">
              <w:rPr>
                <w:sz w:val="24"/>
                <w:szCs w:val="24"/>
              </w:rPr>
              <w:t>/</w:t>
            </w:r>
            <w:r>
              <w:rPr>
                <w:sz w:val="24"/>
                <w:szCs w:val="24"/>
              </w:rPr>
              <w:t xml:space="preserve"> </w:t>
            </w:r>
            <w:r w:rsidRPr="009A4082">
              <w:rPr>
                <w:sz w:val="24"/>
                <w:szCs w:val="24"/>
              </w:rPr>
              <w:t>U</w:t>
            </w:r>
          </w:p>
        </w:tc>
        <w:tc>
          <w:tcPr>
            <w:tcW w:w="426" w:type="pct"/>
            <w:vAlign w:val="center"/>
          </w:tcPr>
          <w:p w:rsidR="001A7EC1" w:rsidRPr="009A4082" w:rsidRDefault="001A7EC1" w:rsidP="001A7EC1">
            <w:pPr>
              <w:jc w:val="center"/>
              <w:rPr>
                <w:sz w:val="24"/>
                <w:szCs w:val="24"/>
              </w:rPr>
            </w:pPr>
            <w:r w:rsidRPr="009A4082">
              <w:rPr>
                <w:sz w:val="24"/>
                <w:szCs w:val="24"/>
              </w:rPr>
              <w:t>7</w:t>
            </w:r>
          </w:p>
        </w:tc>
      </w:tr>
      <w:tr w:rsidR="001A7EC1" w:rsidRPr="009A4082" w:rsidTr="001A7EC1">
        <w:trPr>
          <w:trHeight w:val="232"/>
        </w:trPr>
        <w:tc>
          <w:tcPr>
            <w:tcW w:w="319" w:type="pct"/>
            <w:vMerge/>
            <w:vAlign w:val="center"/>
          </w:tcPr>
          <w:p w:rsidR="001A7EC1" w:rsidRPr="009A4082" w:rsidRDefault="001A7EC1" w:rsidP="001A7EC1">
            <w:pPr>
              <w:jc w:val="center"/>
              <w:rPr>
                <w:sz w:val="24"/>
                <w:szCs w:val="24"/>
              </w:rPr>
            </w:pPr>
          </w:p>
        </w:tc>
        <w:tc>
          <w:tcPr>
            <w:tcW w:w="229" w:type="pct"/>
            <w:vAlign w:val="center"/>
          </w:tcPr>
          <w:p w:rsidR="001A7EC1" w:rsidRPr="009A4082" w:rsidRDefault="001A7EC1" w:rsidP="001A7EC1">
            <w:pPr>
              <w:jc w:val="center"/>
              <w:rPr>
                <w:sz w:val="24"/>
                <w:szCs w:val="24"/>
              </w:rPr>
            </w:pPr>
            <w:r w:rsidRPr="009A4082">
              <w:rPr>
                <w:sz w:val="24"/>
                <w:szCs w:val="24"/>
              </w:rPr>
              <w:t>b.</w:t>
            </w:r>
          </w:p>
        </w:tc>
        <w:tc>
          <w:tcPr>
            <w:tcW w:w="3471" w:type="pct"/>
          </w:tcPr>
          <w:p w:rsidR="001A7EC1" w:rsidRPr="009A4082" w:rsidRDefault="001A7EC1" w:rsidP="001A7EC1">
            <w:pPr>
              <w:jc w:val="both"/>
              <w:rPr>
                <w:sz w:val="24"/>
                <w:szCs w:val="24"/>
              </w:rPr>
            </w:pPr>
            <w:r w:rsidRPr="009A4082">
              <w:rPr>
                <w:sz w:val="24"/>
                <w:szCs w:val="24"/>
                <w:shd w:val="clear" w:color="auto" w:fill="FFFFFF"/>
              </w:rPr>
              <w:t>Suggest some ways to become more self aware. How does the technique of SWOT analysis help you for self-examination?</w:t>
            </w:r>
          </w:p>
        </w:tc>
        <w:tc>
          <w:tcPr>
            <w:tcW w:w="555" w:type="pct"/>
            <w:vAlign w:val="center"/>
          </w:tcPr>
          <w:p w:rsidR="001A7EC1" w:rsidRPr="009A4082" w:rsidRDefault="001A7EC1" w:rsidP="001A7EC1">
            <w:pPr>
              <w:jc w:val="center"/>
              <w:rPr>
                <w:sz w:val="24"/>
                <w:szCs w:val="24"/>
              </w:rPr>
            </w:pPr>
            <w:r w:rsidRPr="009A4082">
              <w:rPr>
                <w:sz w:val="24"/>
                <w:szCs w:val="24"/>
              </w:rPr>
              <w:t>CO3</w:t>
            </w:r>
            <w:r>
              <w:rPr>
                <w:sz w:val="24"/>
                <w:szCs w:val="24"/>
              </w:rPr>
              <w:t xml:space="preserve"> </w:t>
            </w:r>
            <w:r w:rsidRPr="009A4082">
              <w:rPr>
                <w:sz w:val="24"/>
                <w:szCs w:val="24"/>
              </w:rPr>
              <w:t>/</w:t>
            </w:r>
            <w:r>
              <w:rPr>
                <w:sz w:val="24"/>
                <w:szCs w:val="24"/>
              </w:rPr>
              <w:t xml:space="preserve"> </w:t>
            </w:r>
            <w:r w:rsidRPr="009A4082">
              <w:rPr>
                <w:sz w:val="24"/>
                <w:szCs w:val="24"/>
              </w:rPr>
              <w:t>A</w:t>
            </w:r>
          </w:p>
        </w:tc>
        <w:tc>
          <w:tcPr>
            <w:tcW w:w="426" w:type="pct"/>
            <w:vAlign w:val="center"/>
          </w:tcPr>
          <w:p w:rsidR="001A7EC1" w:rsidRPr="009A4082" w:rsidRDefault="001A7EC1" w:rsidP="001A7EC1">
            <w:pPr>
              <w:jc w:val="center"/>
              <w:rPr>
                <w:sz w:val="24"/>
                <w:szCs w:val="24"/>
              </w:rPr>
            </w:pPr>
            <w:r w:rsidRPr="009A4082">
              <w:rPr>
                <w:sz w:val="24"/>
                <w:szCs w:val="24"/>
              </w:rPr>
              <w:t>8</w:t>
            </w:r>
          </w:p>
        </w:tc>
      </w:tr>
      <w:tr w:rsidR="001A7EC1" w:rsidRPr="009A4082" w:rsidTr="001A7EC1">
        <w:trPr>
          <w:trHeight w:val="232"/>
        </w:trPr>
        <w:tc>
          <w:tcPr>
            <w:tcW w:w="319" w:type="pct"/>
            <w:vAlign w:val="center"/>
          </w:tcPr>
          <w:p w:rsidR="001A7EC1" w:rsidRPr="009A4082" w:rsidRDefault="001A7EC1" w:rsidP="001A7EC1">
            <w:pPr>
              <w:jc w:val="center"/>
              <w:rPr>
                <w:sz w:val="24"/>
                <w:szCs w:val="24"/>
              </w:rPr>
            </w:pPr>
          </w:p>
        </w:tc>
        <w:tc>
          <w:tcPr>
            <w:tcW w:w="229" w:type="pct"/>
            <w:vAlign w:val="center"/>
          </w:tcPr>
          <w:p w:rsidR="001A7EC1" w:rsidRPr="009A4082" w:rsidRDefault="001A7EC1" w:rsidP="001A7EC1">
            <w:pPr>
              <w:jc w:val="center"/>
              <w:rPr>
                <w:sz w:val="24"/>
                <w:szCs w:val="24"/>
              </w:rPr>
            </w:pPr>
          </w:p>
        </w:tc>
        <w:tc>
          <w:tcPr>
            <w:tcW w:w="3471" w:type="pct"/>
          </w:tcPr>
          <w:p w:rsidR="001A7EC1" w:rsidRPr="009A4082" w:rsidRDefault="001A7EC1" w:rsidP="001A7EC1">
            <w:pPr>
              <w:rPr>
                <w:sz w:val="24"/>
                <w:szCs w:val="24"/>
              </w:rPr>
            </w:pPr>
          </w:p>
        </w:tc>
        <w:tc>
          <w:tcPr>
            <w:tcW w:w="555" w:type="pct"/>
            <w:vAlign w:val="center"/>
          </w:tcPr>
          <w:p w:rsidR="001A7EC1" w:rsidRPr="009A4082" w:rsidRDefault="001A7EC1" w:rsidP="001A7EC1">
            <w:pPr>
              <w:jc w:val="center"/>
              <w:rPr>
                <w:sz w:val="24"/>
                <w:szCs w:val="24"/>
              </w:rPr>
            </w:pPr>
          </w:p>
        </w:tc>
        <w:tc>
          <w:tcPr>
            <w:tcW w:w="426" w:type="pct"/>
            <w:vAlign w:val="center"/>
          </w:tcPr>
          <w:p w:rsidR="001A7EC1" w:rsidRPr="009A4082" w:rsidRDefault="001A7EC1" w:rsidP="001A7EC1">
            <w:pPr>
              <w:jc w:val="center"/>
              <w:rPr>
                <w:sz w:val="24"/>
                <w:szCs w:val="24"/>
              </w:rPr>
            </w:pPr>
          </w:p>
        </w:tc>
      </w:tr>
      <w:tr w:rsidR="001A7EC1" w:rsidRPr="009A4082" w:rsidTr="001A7EC1">
        <w:trPr>
          <w:trHeight w:val="232"/>
        </w:trPr>
        <w:tc>
          <w:tcPr>
            <w:tcW w:w="319" w:type="pct"/>
            <w:vMerge w:val="restart"/>
            <w:vAlign w:val="center"/>
          </w:tcPr>
          <w:p w:rsidR="001A7EC1" w:rsidRPr="009A4082" w:rsidRDefault="001A7EC1" w:rsidP="001A7EC1">
            <w:pPr>
              <w:jc w:val="center"/>
              <w:rPr>
                <w:sz w:val="24"/>
                <w:szCs w:val="24"/>
              </w:rPr>
            </w:pPr>
            <w:r w:rsidRPr="009A4082">
              <w:rPr>
                <w:sz w:val="24"/>
                <w:szCs w:val="24"/>
              </w:rPr>
              <w:t>34.</w:t>
            </w:r>
          </w:p>
        </w:tc>
        <w:tc>
          <w:tcPr>
            <w:tcW w:w="229" w:type="pct"/>
            <w:vAlign w:val="center"/>
          </w:tcPr>
          <w:p w:rsidR="001A7EC1" w:rsidRPr="009A4082" w:rsidRDefault="001A7EC1" w:rsidP="001A7EC1">
            <w:pPr>
              <w:jc w:val="center"/>
              <w:rPr>
                <w:sz w:val="24"/>
                <w:szCs w:val="24"/>
              </w:rPr>
            </w:pPr>
            <w:r w:rsidRPr="009A4082">
              <w:rPr>
                <w:sz w:val="24"/>
                <w:szCs w:val="24"/>
              </w:rPr>
              <w:t>a.</w:t>
            </w:r>
          </w:p>
        </w:tc>
        <w:tc>
          <w:tcPr>
            <w:tcW w:w="3471" w:type="pct"/>
          </w:tcPr>
          <w:p w:rsidR="001A7EC1" w:rsidRPr="009A4082" w:rsidRDefault="001A7EC1" w:rsidP="001A7EC1">
            <w:pPr>
              <w:rPr>
                <w:sz w:val="24"/>
                <w:szCs w:val="24"/>
              </w:rPr>
            </w:pPr>
            <w:r w:rsidRPr="009A4082">
              <w:rPr>
                <w:sz w:val="24"/>
                <w:szCs w:val="24"/>
              </w:rPr>
              <w:t>What is your understanding on Attachments &amp; Detachments?</w:t>
            </w:r>
          </w:p>
        </w:tc>
        <w:tc>
          <w:tcPr>
            <w:tcW w:w="555" w:type="pct"/>
            <w:vAlign w:val="center"/>
          </w:tcPr>
          <w:p w:rsidR="001A7EC1" w:rsidRPr="009A4082" w:rsidRDefault="001A7EC1" w:rsidP="001A7EC1">
            <w:pPr>
              <w:jc w:val="center"/>
              <w:rPr>
                <w:sz w:val="24"/>
                <w:szCs w:val="24"/>
              </w:rPr>
            </w:pPr>
            <w:r w:rsidRPr="009A4082">
              <w:rPr>
                <w:sz w:val="24"/>
                <w:szCs w:val="24"/>
              </w:rPr>
              <w:t>CO4 / U</w:t>
            </w:r>
          </w:p>
        </w:tc>
        <w:tc>
          <w:tcPr>
            <w:tcW w:w="426" w:type="pct"/>
            <w:vAlign w:val="center"/>
          </w:tcPr>
          <w:p w:rsidR="001A7EC1" w:rsidRPr="009A4082" w:rsidRDefault="001A7EC1" w:rsidP="001A7EC1">
            <w:pPr>
              <w:jc w:val="center"/>
              <w:rPr>
                <w:sz w:val="24"/>
                <w:szCs w:val="24"/>
              </w:rPr>
            </w:pPr>
            <w:r w:rsidRPr="009A4082">
              <w:rPr>
                <w:sz w:val="24"/>
                <w:szCs w:val="24"/>
              </w:rPr>
              <w:t>6</w:t>
            </w:r>
          </w:p>
        </w:tc>
      </w:tr>
      <w:tr w:rsidR="001A7EC1" w:rsidRPr="009A4082" w:rsidTr="001A7EC1">
        <w:trPr>
          <w:trHeight w:val="420"/>
        </w:trPr>
        <w:tc>
          <w:tcPr>
            <w:tcW w:w="319" w:type="pct"/>
            <w:vMerge/>
            <w:vAlign w:val="center"/>
          </w:tcPr>
          <w:p w:rsidR="001A7EC1" w:rsidRPr="009A4082" w:rsidRDefault="001A7EC1" w:rsidP="001A7EC1">
            <w:pPr>
              <w:jc w:val="center"/>
              <w:rPr>
                <w:sz w:val="24"/>
                <w:szCs w:val="24"/>
              </w:rPr>
            </w:pPr>
          </w:p>
        </w:tc>
        <w:tc>
          <w:tcPr>
            <w:tcW w:w="229" w:type="pct"/>
            <w:vAlign w:val="center"/>
          </w:tcPr>
          <w:p w:rsidR="001A7EC1" w:rsidRPr="009A4082" w:rsidRDefault="001A7EC1" w:rsidP="001A7EC1">
            <w:pPr>
              <w:jc w:val="center"/>
              <w:rPr>
                <w:sz w:val="24"/>
                <w:szCs w:val="24"/>
              </w:rPr>
            </w:pPr>
            <w:r w:rsidRPr="009A4082">
              <w:rPr>
                <w:sz w:val="24"/>
                <w:szCs w:val="24"/>
              </w:rPr>
              <w:t>b.</w:t>
            </w:r>
          </w:p>
        </w:tc>
        <w:tc>
          <w:tcPr>
            <w:tcW w:w="3471" w:type="pct"/>
          </w:tcPr>
          <w:p w:rsidR="001A7EC1" w:rsidRPr="009A4082" w:rsidRDefault="001A7EC1" w:rsidP="001A7EC1">
            <w:pPr>
              <w:rPr>
                <w:sz w:val="24"/>
                <w:szCs w:val="24"/>
              </w:rPr>
            </w:pPr>
            <w:r w:rsidRPr="009A4082">
              <w:rPr>
                <w:sz w:val="24"/>
                <w:szCs w:val="24"/>
              </w:rPr>
              <w:t>What is emotional detachment and brief its impact on an individual’s life?</w:t>
            </w:r>
          </w:p>
        </w:tc>
        <w:tc>
          <w:tcPr>
            <w:tcW w:w="555" w:type="pct"/>
            <w:vAlign w:val="center"/>
          </w:tcPr>
          <w:p w:rsidR="001A7EC1" w:rsidRPr="009A4082" w:rsidRDefault="001A7EC1" w:rsidP="001A7EC1">
            <w:pPr>
              <w:jc w:val="center"/>
              <w:rPr>
                <w:sz w:val="24"/>
                <w:szCs w:val="24"/>
              </w:rPr>
            </w:pPr>
            <w:r w:rsidRPr="009A4082">
              <w:rPr>
                <w:sz w:val="24"/>
                <w:szCs w:val="24"/>
              </w:rPr>
              <w:t>CO4 / U</w:t>
            </w:r>
          </w:p>
        </w:tc>
        <w:tc>
          <w:tcPr>
            <w:tcW w:w="426" w:type="pct"/>
            <w:vAlign w:val="center"/>
          </w:tcPr>
          <w:p w:rsidR="001A7EC1" w:rsidRPr="009A4082" w:rsidRDefault="001A7EC1" w:rsidP="001A7EC1">
            <w:pPr>
              <w:jc w:val="center"/>
              <w:rPr>
                <w:sz w:val="24"/>
                <w:szCs w:val="24"/>
              </w:rPr>
            </w:pPr>
            <w:r w:rsidRPr="009A4082">
              <w:rPr>
                <w:sz w:val="24"/>
                <w:szCs w:val="24"/>
              </w:rPr>
              <w:t>9</w:t>
            </w:r>
          </w:p>
        </w:tc>
      </w:tr>
      <w:tr w:rsidR="001A7EC1" w:rsidRPr="009A4082" w:rsidTr="001A7EC1">
        <w:trPr>
          <w:trHeight w:val="232"/>
        </w:trPr>
        <w:tc>
          <w:tcPr>
            <w:tcW w:w="319" w:type="pct"/>
            <w:vAlign w:val="center"/>
          </w:tcPr>
          <w:p w:rsidR="001A7EC1" w:rsidRPr="009A4082" w:rsidRDefault="001A7EC1" w:rsidP="001A7EC1">
            <w:pPr>
              <w:jc w:val="center"/>
              <w:rPr>
                <w:sz w:val="24"/>
                <w:szCs w:val="24"/>
              </w:rPr>
            </w:pPr>
          </w:p>
        </w:tc>
        <w:tc>
          <w:tcPr>
            <w:tcW w:w="229" w:type="pct"/>
            <w:vAlign w:val="center"/>
          </w:tcPr>
          <w:p w:rsidR="001A7EC1" w:rsidRPr="009A4082" w:rsidRDefault="001A7EC1" w:rsidP="001A7EC1">
            <w:pPr>
              <w:jc w:val="center"/>
              <w:rPr>
                <w:sz w:val="24"/>
                <w:szCs w:val="24"/>
              </w:rPr>
            </w:pPr>
          </w:p>
        </w:tc>
        <w:tc>
          <w:tcPr>
            <w:tcW w:w="3471" w:type="pct"/>
          </w:tcPr>
          <w:p w:rsidR="001A7EC1" w:rsidRPr="009A4082" w:rsidRDefault="001A7EC1" w:rsidP="001A7EC1">
            <w:pPr>
              <w:rPr>
                <w:sz w:val="24"/>
                <w:szCs w:val="24"/>
              </w:rPr>
            </w:pPr>
          </w:p>
        </w:tc>
        <w:tc>
          <w:tcPr>
            <w:tcW w:w="555" w:type="pct"/>
            <w:vAlign w:val="center"/>
          </w:tcPr>
          <w:p w:rsidR="001A7EC1" w:rsidRPr="009A4082" w:rsidRDefault="001A7EC1" w:rsidP="001A7EC1">
            <w:pPr>
              <w:jc w:val="center"/>
              <w:rPr>
                <w:sz w:val="24"/>
                <w:szCs w:val="24"/>
              </w:rPr>
            </w:pPr>
          </w:p>
        </w:tc>
        <w:tc>
          <w:tcPr>
            <w:tcW w:w="426" w:type="pct"/>
            <w:vAlign w:val="center"/>
          </w:tcPr>
          <w:p w:rsidR="001A7EC1" w:rsidRPr="009A4082" w:rsidRDefault="001A7EC1" w:rsidP="001A7EC1">
            <w:pPr>
              <w:jc w:val="center"/>
              <w:rPr>
                <w:sz w:val="24"/>
                <w:szCs w:val="24"/>
              </w:rPr>
            </w:pPr>
          </w:p>
        </w:tc>
      </w:tr>
      <w:tr w:rsidR="001A7EC1" w:rsidRPr="009A4082" w:rsidTr="001A7EC1">
        <w:trPr>
          <w:trHeight w:val="232"/>
        </w:trPr>
        <w:tc>
          <w:tcPr>
            <w:tcW w:w="319" w:type="pct"/>
            <w:vMerge w:val="restart"/>
            <w:vAlign w:val="center"/>
          </w:tcPr>
          <w:p w:rsidR="001A7EC1" w:rsidRPr="009A4082" w:rsidRDefault="001A7EC1" w:rsidP="001A7EC1">
            <w:pPr>
              <w:jc w:val="center"/>
              <w:rPr>
                <w:sz w:val="24"/>
                <w:szCs w:val="24"/>
              </w:rPr>
            </w:pPr>
            <w:r w:rsidRPr="009A4082">
              <w:rPr>
                <w:sz w:val="24"/>
                <w:szCs w:val="24"/>
              </w:rPr>
              <w:t>35.</w:t>
            </w:r>
          </w:p>
        </w:tc>
        <w:tc>
          <w:tcPr>
            <w:tcW w:w="229" w:type="pct"/>
            <w:vAlign w:val="center"/>
          </w:tcPr>
          <w:p w:rsidR="001A7EC1" w:rsidRPr="009A4082" w:rsidRDefault="001A7EC1" w:rsidP="001A7EC1">
            <w:pPr>
              <w:jc w:val="center"/>
              <w:rPr>
                <w:sz w:val="24"/>
                <w:szCs w:val="24"/>
              </w:rPr>
            </w:pPr>
            <w:r w:rsidRPr="009A4082">
              <w:rPr>
                <w:sz w:val="24"/>
                <w:szCs w:val="24"/>
              </w:rPr>
              <w:t>a.</w:t>
            </w:r>
          </w:p>
        </w:tc>
        <w:tc>
          <w:tcPr>
            <w:tcW w:w="3471" w:type="pct"/>
          </w:tcPr>
          <w:p w:rsidR="001A7EC1" w:rsidRPr="009A4082" w:rsidRDefault="001A7EC1" w:rsidP="001A7EC1">
            <w:pPr>
              <w:rPr>
                <w:sz w:val="24"/>
                <w:szCs w:val="24"/>
                <w:lang w:val="en-IN"/>
              </w:rPr>
            </w:pPr>
            <w:r w:rsidRPr="009A4082">
              <w:rPr>
                <w:sz w:val="24"/>
                <w:szCs w:val="24"/>
                <w:lang w:val="en-IN"/>
              </w:rPr>
              <w:t>Discuss the strategies to develop a positive spirit within yourself.</w:t>
            </w:r>
          </w:p>
          <w:p w:rsidR="001A7EC1" w:rsidRPr="009A4082" w:rsidRDefault="001A7EC1" w:rsidP="001A7EC1">
            <w:pPr>
              <w:rPr>
                <w:sz w:val="24"/>
                <w:szCs w:val="24"/>
              </w:rPr>
            </w:pPr>
          </w:p>
        </w:tc>
        <w:tc>
          <w:tcPr>
            <w:tcW w:w="555" w:type="pct"/>
            <w:vAlign w:val="center"/>
          </w:tcPr>
          <w:p w:rsidR="001A7EC1" w:rsidRPr="009A4082" w:rsidRDefault="001A7EC1" w:rsidP="001A7EC1">
            <w:pPr>
              <w:jc w:val="center"/>
              <w:rPr>
                <w:sz w:val="24"/>
                <w:szCs w:val="24"/>
              </w:rPr>
            </w:pPr>
            <w:r w:rsidRPr="009A4082">
              <w:rPr>
                <w:sz w:val="24"/>
                <w:szCs w:val="24"/>
              </w:rPr>
              <w:t>CO4 / A</w:t>
            </w:r>
          </w:p>
        </w:tc>
        <w:tc>
          <w:tcPr>
            <w:tcW w:w="426" w:type="pct"/>
            <w:vAlign w:val="center"/>
          </w:tcPr>
          <w:p w:rsidR="001A7EC1" w:rsidRPr="009A4082" w:rsidRDefault="001A7EC1" w:rsidP="001A7EC1">
            <w:pPr>
              <w:jc w:val="center"/>
              <w:rPr>
                <w:sz w:val="24"/>
                <w:szCs w:val="24"/>
              </w:rPr>
            </w:pPr>
            <w:r w:rsidRPr="009A4082">
              <w:rPr>
                <w:sz w:val="24"/>
                <w:szCs w:val="24"/>
              </w:rPr>
              <w:t>7</w:t>
            </w:r>
          </w:p>
        </w:tc>
      </w:tr>
      <w:tr w:rsidR="001A7EC1" w:rsidRPr="009A4082" w:rsidTr="001A7EC1">
        <w:trPr>
          <w:trHeight w:val="232"/>
        </w:trPr>
        <w:tc>
          <w:tcPr>
            <w:tcW w:w="319" w:type="pct"/>
            <w:vMerge/>
            <w:vAlign w:val="center"/>
          </w:tcPr>
          <w:p w:rsidR="001A7EC1" w:rsidRPr="009A4082" w:rsidRDefault="001A7EC1" w:rsidP="001A7EC1">
            <w:pPr>
              <w:jc w:val="center"/>
              <w:rPr>
                <w:sz w:val="24"/>
                <w:szCs w:val="24"/>
              </w:rPr>
            </w:pPr>
          </w:p>
        </w:tc>
        <w:tc>
          <w:tcPr>
            <w:tcW w:w="229" w:type="pct"/>
            <w:vAlign w:val="center"/>
          </w:tcPr>
          <w:p w:rsidR="001A7EC1" w:rsidRPr="009A4082" w:rsidRDefault="001A7EC1" w:rsidP="001A7EC1">
            <w:pPr>
              <w:jc w:val="center"/>
              <w:rPr>
                <w:sz w:val="24"/>
                <w:szCs w:val="24"/>
              </w:rPr>
            </w:pPr>
            <w:r w:rsidRPr="009A4082">
              <w:rPr>
                <w:sz w:val="24"/>
                <w:szCs w:val="24"/>
              </w:rPr>
              <w:t>b.</w:t>
            </w:r>
          </w:p>
        </w:tc>
        <w:tc>
          <w:tcPr>
            <w:tcW w:w="3471" w:type="pct"/>
          </w:tcPr>
          <w:p w:rsidR="001A7EC1" w:rsidRPr="009A4082" w:rsidRDefault="001A7EC1" w:rsidP="001A7EC1">
            <w:pPr>
              <w:rPr>
                <w:sz w:val="24"/>
                <w:szCs w:val="24"/>
              </w:rPr>
            </w:pPr>
            <w:r w:rsidRPr="009A4082">
              <w:rPr>
                <w:sz w:val="24"/>
                <w:szCs w:val="24"/>
              </w:rPr>
              <w:t>List down the importance of taking care of your Body, Mind &amp; Soul.</w:t>
            </w:r>
          </w:p>
        </w:tc>
        <w:tc>
          <w:tcPr>
            <w:tcW w:w="555" w:type="pct"/>
            <w:vAlign w:val="center"/>
          </w:tcPr>
          <w:p w:rsidR="001A7EC1" w:rsidRPr="009A4082" w:rsidRDefault="001A7EC1" w:rsidP="001A7EC1">
            <w:pPr>
              <w:jc w:val="center"/>
              <w:rPr>
                <w:sz w:val="24"/>
                <w:szCs w:val="24"/>
              </w:rPr>
            </w:pPr>
            <w:r w:rsidRPr="009A4082">
              <w:rPr>
                <w:sz w:val="24"/>
                <w:szCs w:val="24"/>
              </w:rPr>
              <w:t>CO4 / U</w:t>
            </w:r>
          </w:p>
        </w:tc>
        <w:tc>
          <w:tcPr>
            <w:tcW w:w="426" w:type="pct"/>
            <w:vAlign w:val="center"/>
          </w:tcPr>
          <w:p w:rsidR="001A7EC1" w:rsidRPr="009A4082" w:rsidRDefault="001A7EC1" w:rsidP="001A7EC1">
            <w:pPr>
              <w:jc w:val="center"/>
              <w:rPr>
                <w:sz w:val="24"/>
                <w:szCs w:val="24"/>
              </w:rPr>
            </w:pPr>
            <w:r w:rsidRPr="009A4082">
              <w:rPr>
                <w:sz w:val="24"/>
                <w:szCs w:val="24"/>
              </w:rPr>
              <w:t>8</w:t>
            </w:r>
          </w:p>
        </w:tc>
      </w:tr>
    </w:tbl>
    <w:p w:rsidR="001A7EC1" w:rsidRDefault="001A7EC1" w:rsidP="002E336A"/>
    <w:p w:rsidR="001A7EC1" w:rsidRPr="009A4082" w:rsidRDefault="001A7EC1" w:rsidP="002E336A"/>
    <w:tbl>
      <w:tblPr>
        <w:tblStyle w:val="TableGrid"/>
        <w:tblW w:w="0" w:type="auto"/>
        <w:tblLook w:val="04A0" w:firstRow="1" w:lastRow="0" w:firstColumn="1" w:lastColumn="0" w:noHBand="0" w:noVBand="1"/>
      </w:tblPr>
      <w:tblGrid>
        <w:gridCol w:w="675"/>
        <w:gridCol w:w="10008"/>
      </w:tblGrid>
      <w:tr w:rsidR="001A7EC1" w:rsidRPr="009A4082" w:rsidTr="0074506D">
        <w:trPr>
          <w:trHeight w:val="70"/>
        </w:trPr>
        <w:tc>
          <w:tcPr>
            <w:tcW w:w="675" w:type="dxa"/>
          </w:tcPr>
          <w:p w:rsidR="001A7EC1" w:rsidRPr="009A4082" w:rsidRDefault="001A7EC1" w:rsidP="001A7EC1">
            <w:pPr>
              <w:rPr>
                <w:sz w:val="24"/>
                <w:szCs w:val="24"/>
              </w:rPr>
            </w:pPr>
          </w:p>
        </w:tc>
        <w:tc>
          <w:tcPr>
            <w:tcW w:w="10008" w:type="dxa"/>
          </w:tcPr>
          <w:p w:rsidR="001A7EC1" w:rsidRPr="009A4082" w:rsidRDefault="001A7EC1" w:rsidP="001A7EC1">
            <w:pPr>
              <w:jc w:val="center"/>
              <w:rPr>
                <w:b/>
                <w:sz w:val="24"/>
                <w:szCs w:val="24"/>
              </w:rPr>
            </w:pPr>
            <w:r w:rsidRPr="009A4082">
              <w:rPr>
                <w:b/>
                <w:sz w:val="24"/>
                <w:szCs w:val="24"/>
              </w:rPr>
              <w:t>COURSE OUTCOMES</w:t>
            </w:r>
          </w:p>
        </w:tc>
      </w:tr>
      <w:tr w:rsidR="001A7EC1" w:rsidRPr="009A4082" w:rsidTr="001A7EC1">
        <w:tc>
          <w:tcPr>
            <w:tcW w:w="675" w:type="dxa"/>
          </w:tcPr>
          <w:p w:rsidR="001A7EC1" w:rsidRPr="009A4082" w:rsidRDefault="001A7EC1" w:rsidP="001A7EC1">
            <w:pPr>
              <w:rPr>
                <w:sz w:val="24"/>
                <w:szCs w:val="24"/>
              </w:rPr>
            </w:pPr>
            <w:r w:rsidRPr="009A4082">
              <w:rPr>
                <w:sz w:val="24"/>
                <w:szCs w:val="24"/>
              </w:rPr>
              <w:t>CO1</w:t>
            </w:r>
          </w:p>
        </w:tc>
        <w:tc>
          <w:tcPr>
            <w:tcW w:w="10008" w:type="dxa"/>
          </w:tcPr>
          <w:p w:rsidR="001A7EC1" w:rsidRPr="009A4082" w:rsidRDefault="001A7EC1" w:rsidP="0074506D">
            <w:pPr>
              <w:rPr>
                <w:sz w:val="24"/>
                <w:szCs w:val="24"/>
              </w:rPr>
            </w:pPr>
            <w:proofErr w:type="gramStart"/>
            <w:r w:rsidRPr="009A4082">
              <w:rPr>
                <w:sz w:val="24"/>
                <w:szCs w:val="24"/>
              </w:rPr>
              <w:t>Students</w:t>
            </w:r>
            <w:proofErr w:type="gramEnd"/>
            <w:r w:rsidRPr="009A4082">
              <w:rPr>
                <w:sz w:val="24"/>
                <w:szCs w:val="24"/>
              </w:rPr>
              <w:t xml:space="preserve"> willunderstand the importance of value based living.</w:t>
            </w:r>
          </w:p>
        </w:tc>
      </w:tr>
      <w:tr w:rsidR="001A7EC1" w:rsidRPr="009A4082" w:rsidTr="001A7EC1">
        <w:tc>
          <w:tcPr>
            <w:tcW w:w="675" w:type="dxa"/>
          </w:tcPr>
          <w:p w:rsidR="001A7EC1" w:rsidRPr="009A4082" w:rsidRDefault="001A7EC1" w:rsidP="001A7EC1">
            <w:pPr>
              <w:rPr>
                <w:sz w:val="24"/>
                <w:szCs w:val="24"/>
              </w:rPr>
            </w:pPr>
            <w:r w:rsidRPr="009A4082">
              <w:rPr>
                <w:sz w:val="24"/>
                <w:szCs w:val="24"/>
              </w:rPr>
              <w:t>CO2</w:t>
            </w:r>
          </w:p>
        </w:tc>
        <w:tc>
          <w:tcPr>
            <w:tcW w:w="10008" w:type="dxa"/>
          </w:tcPr>
          <w:p w:rsidR="001A7EC1" w:rsidRPr="009A4082" w:rsidRDefault="001A7EC1" w:rsidP="0074506D">
            <w:pPr>
              <w:rPr>
                <w:sz w:val="24"/>
                <w:szCs w:val="24"/>
              </w:rPr>
            </w:pPr>
            <w:proofErr w:type="gramStart"/>
            <w:r w:rsidRPr="009A4082">
              <w:rPr>
                <w:sz w:val="24"/>
                <w:szCs w:val="24"/>
              </w:rPr>
              <w:t>Students</w:t>
            </w:r>
            <w:proofErr w:type="gramEnd"/>
            <w:r w:rsidRPr="009A4082">
              <w:rPr>
                <w:sz w:val="24"/>
                <w:szCs w:val="24"/>
              </w:rPr>
              <w:t xml:space="preserve"> willgain deeper understanding about the purpose of their life.</w:t>
            </w:r>
          </w:p>
        </w:tc>
      </w:tr>
      <w:tr w:rsidR="001A7EC1" w:rsidRPr="009A4082" w:rsidTr="001A7EC1">
        <w:tc>
          <w:tcPr>
            <w:tcW w:w="675" w:type="dxa"/>
          </w:tcPr>
          <w:p w:rsidR="001A7EC1" w:rsidRPr="009A4082" w:rsidRDefault="001A7EC1" w:rsidP="001A7EC1">
            <w:pPr>
              <w:rPr>
                <w:sz w:val="24"/>
                <w:szCs w:val="24"/>
              </w:rPr>
            </w:pPr>
            <w:r w:rsidRPr="009A4082">
              <w:rPr>
                <w:sz w:val="24"/>
                <w:szCs w:val="24"/>
              </w:rPr>
              <w:t>CO3</w:t>
            </w:r>
          </w:p>
        </w:tc>
        <w:tc>
          <w:tcPr>
            <w:tcW w:w="10008" w:type="dxa"/>
          </w:tcPr>
          <w:p w:rsidR="001A7EC1" w:rsidRPr="009A4082" w:rsidRDefault="001A7EC1" w:rsidP="0074506D">
            <w:pPr>
              <w:rPr>
                <w:sz w:val="24"/>
                <w:szCs w:val="24"/>
              </w:rPr>
            </w:pPr>
            <w:proofErr w:type="gramStart"/>
            <w:r w:rsidRPr="009A4082">
              <w:rPr>
                <w:sz w:val="24"/>
                <w:szCs w:val="24"/>
              </w:rPr>
              <w:t>Students</w:t>
            </w:r>
            <w:proofErr w:type="gramEnd"/>
            <w:r w:rsidRPr="009A4082">
              <w:rPr>
                <w:sz w:val="24"/>
                <w:szCs w:val="24"/>
              </w:rPr>
              <w:t xml:space="preserve"> </w:t>
            </w:r>
            <w:proofErr w:type="spellStart"/>
            <w:r w:rsidRPr="009A4082">
              <w:rPr>
                <w:sz w:val="24"/>
                <w:szCs w:val="24"/>
              </w:rPr>
              <w:t>willbecome</w:t>
            </w:r>
            <w:proofErr w:type="spellEnd"/>
            <w:r w:rsidRPr="009A4082">
              <w:rPr>
                <w:sz w:val="24"/>
                <w:szCs w:val="24"/>
              </w:rPr>
              <w:t xml:space="preserve"> value based professionals.</w:t>
            </w:r>
          </w:p>
        </w:tc>
      </w:tr>
      <w:tr w:rsidR="001A7EC1" w:rsidRPr="009A4082" w:rsidTr="001A7EC1">
        <w:tc>
          <w:tcPr>
            <w:tcW w:w="675" w:type="dxa"/>
          </w:tcPr>
          <w:p w:rsidR="001A7EC1" w:rsidRPr="009A4082" w:rsidRDefault="001A7EC1" w:rsidP="001A7EC1">
            <w:pPr>
              <w:rPr>
                <w:sz w:val="24"/>
                <w:szCs w:val="24"/>
              </w:rPr>
            </w:pPr>
            <w:r w:rsidRPr="009A4082">
              <w:rPr>
                <w:sz w:val="24"/>
                <w:szCs w:val="24"/>
              </w:rPr>
              <w:t>CO4</w:t>
            </w:r>
          </w:p>
        </w:tc>
        <w:tc>
          <w:tcPr>
            <w:tcW w:w="10008" w:type="dxa"/>
          </w:tcPr>
          <w:p w:rsidR="001A7EC1" w:rsidRPr="009A4082" w:rsidRDefault="001A7EC1" w:rsidP="0074506D">
            <w:pPr>
              <w:rPr>
                <w:sz w:val="24"/>
                <w:szCs w:val="24"/>
              </w:rPr>
            </w:pPr>
            <w:proofErr w:type="gramStart"/>
            <w:r w:rsidRPr="009A4082">
              <w:rPr>
                <w:sz w:val="24"/>
                <w:szCs w:val="24"/>
              </w:rPr>
              <w:t>Students</w:t>
            </w:r>
            <w:proofErr w:type="gramEnd"/>
            <w:r w:rsidRPr="009A4082">
              <w:rPr>
                <w:sz w:val="24"/>
                <w:szCs w:val="24"/>
              </w:rPr>
              <w:t xml:space="preserve"> willlead a balanced life with emotional stability.</w:t>
            </w:r>
          </w:p>
        </w:tc>
      </w:tr>
      <w:tr w:rsidR="001A7EC1" w:rsidRPr="009A4082" w:rsidTr="001A7EC1">
        <w:tc>
          <w:tcPr>
            <w:tcW w:w="675" w:type="dxa"/>
          </w:tcPr>
          <w:p w:rsidR="001A7EC1" w:rsidRPr="009A4082" w:rsidRDefault="001A7EC1" w:rsidP="001A7EC1">
            <w:pPr>
              <w:rPr>
                <w:sz w:val="24"/>
                <w:szCs w:val="24"/>
              </w:rPr>
            </w:pPr>
            <w:r w:rsidRPr="009A4082">
              <w:rPr>
                <w:sz w:val="24"/>
                <w:szCs w:val="24"/>
              </w:rPr>
              <w:t>CO5</w:t>
            </w:r>
          </w:p>
        </w:tc>
        <w:tc>
          <w:tcPr>
            <w:tcW w:w="10008" w:type="dxa"/>
          </w:tcPr>
          <w:p w:rsidR="001A7EC1" w:rsidRPr="009A4082" w:rsidRDefault="001A7EC1" w:rsidP="0074506D">
            <w:pPr>
              <w:rPr>
                <w:sz w:val="24"/>
                <w:szCs w:val="24"/>
              </w:rPr>
            </w:pPr>
            <w:proofErr w:type="gramStart"/>
            <w:r w:rsidRPr="009A4082">
              <w:rPr>
                <w:sz w:val="24"/>
                <w:szCs w:val="24"/>
              </w:rPr>
              <w:t>Students</w:t>
            </w:r>
            <w:proofErr w:type="gramEnd"/>
            <w:r w:rsidRPr="009A4082">
              <w:rPr>
                <w:sz w:val="24"/>
                <w:szCs w:val="24"/>
              </w:rPr>
              <w:t xml:space="preserve"> willset realistic goals in life and start working towards them.</w:t>
            </w:r>
          </w:p>
        </w:tc>
      </w:tr>
      <w:tr w:rsidR="001A7EC1" w:rsidRPr="009A4082" w:rsidTr="001A7EC1">
        <w:tc>
          <w:tcPr>
            <w:tcW w:w="675" w:type="dxa"/>
          </w:tcPr>
          <w:p w:rsidR="001A7EC1" w:rsidRPr="009A4082" w:rsidRDefault="001A7EC1" w:rsidP="001A7EC1">
            <w:pPr>
              <w:rPr>
                <w:sz w:val="24"/>
                <w:szCs w:val="24"/>
              </w:rPr>
            </w:pPr>
            <w:r w:rsidRPr="009A4082">
              <w:rPr>
                <w:sz w:val="24"/>
                <w:szCs w:val="24"/>
              </w:rPr>
              <w:t>CO6</w:t>
            </w:r>
          </w:p>
        </w:tc>
        <w:tc>
          <w:tcPr>
            <w:tcW w:w="10008" w:type="dxa"/>
          </w:tcPr>
          <w:p w:rsidR="001A7EC1" w:rsidRPr="009A4082" w:rsidRDefault="001A7EC1" w:rsidP="0074506D">
            <w:pPr>
              <w:rPr>
                <w:sz w:val="24"/>
                <w:szCs w:val="24"/>
              </w:rPr>
            </w:pPr>
            <w:proofErr w:type="gramStart"/>
            <w:r w:rsidRPr="009A4082">
              <w:rPr>
                <w:sz w:val="24"/>
                <w:szCs w:val="24"/>
              </w:rPr>
              <w:t>Students</w:t>
            </w:r>
            <w:proofErr w:type="gramEnd"/>
            <w:r w:rsidRPr="009A4082">
              <w:rPr>
                <w:sz w:val="24"/>
                <w:szCs w:val="24"/>
              </w:rPr>
              <w:t xml:space="preserve"> willbecome leaders with social concern.</w:t>
            </w:r>
          </w:p>
        </w:tc>
      </w:tr>
    </w:tbl>
    <w:p w:rsidR="001A7EC1" w:rsidRPr="009A4082" w:rsidRDefault="001A7EC1" w:rsidP="007F7B8D"/>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9A4082" w:rsidTr="001A7EC1">
        <w:tc>
          <w:tcPr>
            <w:tcW w:w="10683" w:type="dxa"/>
            <w:gridSpan w:val="8"/>
          </w:tcPr>
          <w:p w:rsidR="001A7EC1" w:rsidRPr="009A4082" w:rsidRDefault="001A7EC1" w:rsidP="001A7EC1">
            <w:pPr>
              <w:jc w:val="center"/>
              <w:rPr>
                <w:b/>
                <w:sz w:val="24"/>
                <w:szCs w:val="24"/>
              </w:rPr>
            </w:pPr>
            <w:r w:rsidRPr="009A4082">
              <w:rPr>
                <w:b/>
                <w:sz w:val="24"/>
                <w:szCs w:val="24"/>
              </w:rPr>
              <w:t>Assessment Pattern as per Bloom’s Taxonomy</w:t>
            </w:r>
          </w:p>
        </w:tc>
      </w:tr>
      <w:tr w:rsidR="001A7EC1" w:rsidRPr="009A4082" w:rsidTr="001A7EC1">
        <w:tc>
          <w:tcPr>
            <w:tcW w:w="959" w:type="dxa"/>
          </w:tcPr>
          <w:p w:rsidR="001A7EC1" w:rsidRPr="009A4082" w:rsidRDefault="001A7EC1" w:rsidP="001A7EC1">
            <w:pPr>
              <w:rPr>
                <w:sz w:val="24"/>
                <w:szCs w:val="24"/>
              </w:rPr>
            </w:pPr>
            <w:r w:rsidRPr="009A4082">
              <w:rPr>
                <w:sz w:val="24"/>
                <w:szCs w:val="24"/>
              </w:rPr>
              <w:t>CO / P</w:t>
            </w:r>
          </w:p>
        </w:tc>
        <w:tc>
          <w:tcPr>
            <w:tcW w:w="1362" w:type="dxa"/>
          </w:tcPr>
          <w:p w:rsidR="001A7EC1" w:rsidRPr="009A4082" w:rsidRDefault="001A7EC1" w:rsidP="001A7EC1">
            <w:pPr>
              <w:jc w:val="center"/>
              <w:rPr>
                <w:b/>
                <w:sz w:val="24"/>
                <w:szCs w:val="24"/>
              </w:rPr>
            </w:pPr>
            <w:r w:rsidRPr="009A4082">
              <w:rPr>
                <w:b/>
                <w:sz w:val="24"/>
                <w:szCs w:val="24"/>
              </w:rPr>
              <w:t>Remember</w:t>
            </w:r>
          </w:p>
        </w:tc>
        <w:tc>
          <w:tcPr>
            <w:tcW w:w="1569" w:type="dxa"/>
          </w:tcPr>
          <w:p w:rsidR="001A7EC1" w:rsidRPr="009A4082" w:rsidRDefault="001A7EC1" w:rsidP="001A7EC1">
            <w:pPr>
              <w:jc w:val="center"/>
              <w:rPr>
                <w:b/>
                <w:sz w:val="24"/>
                <w:szCs w:val="24"/>
              </w:rPr>
            </w:pPr>
            <w:r w:rsidRPr="009A4082">
              <w:rPr>
                <w:b/>
                <w:sz w:val="24"/>
                <w:szCs w:val="24"/>
              </w:rPr>
              <w:t>Understand</w:t>
            </w:r>
          </w:p>
        </w:tc>
        <w:tc>
          <w:tcPr>
            <w:tcW w:w="1439" w:type="dxa"/>
          </w:tcPr>
          <w:p w:rsidR="001A7EC1" w:rsidRPr="009A4082" w:rsidRDefault="001A7EC1" w:rsidP="001A7EC1">
            <w:pPr>
              <w:jc w:val="center"/>
              <w:rPr>
                <w:b/>
                <w:sz w:val="24"/>
                <w:szCs w:val="24"/>
              </w:rPr>
            </w:pPr>
            <w:r w:rsidRPr="009A4082">
              <w:rPr>
                <w:b/>
                <w:sz w:val="24"/>
                <w:szCs w:val="24"/>
              </w:rPr>
              <w:t>Apply</w:t>
            </w:r>
          </w:p>
        </w:tc>
        <w:tc>
          <w:tcPr>
            <w:tcW w:w="1497" w:type="dxa"/>
          </w:tcPr>
          <w:p w:rsidR="001A7EC1" w:rsidRPr="009A4082" w:rsidRDefault="001A7EC1" w:rsidP="001A7EC1">
            <w:pPr>
              <w:jc w:val="center"/>
              <w:rPr>
                <w:b/>
                <w:sz w:val="24"/>
                <w:szCs w:val="24"/>
              </w:rPr>
            </w:pPr>
            <w:r w:rsidRPr="009A4082">
              <w:rPr>
                <w:b/>
                <w:sz w:val="24"/>
                <w:szCs w:val="24"/>
              </w:rPr>
              <w:t>Analyze</w:t>
            </w:r>
          </w:p>
        </w:tc>
        <w:tc>
          <w:tcPr>
            <w:tcW w:w="1375" w:type="dxa"/>
          </w:tcPr>
          <w:p w:rsidR="001A7EC1" w:rsidRPr="009A4082" w:rsidRDefault="001A7EC1" w:rsidP="001A7EC1">
            <w:pPr>
              <w:jc w:val="center"/>
              <w:rPr>
                <w:b/>
                <w:sz w:val="24"/>
                <w:szCs w:val="24"/>
              </w:rPr>
            </w:pPr>
            <w:r w:rsidRPr="009A4082">
              <w:rPr>
                <w:b/>
                <w:sz w:val="24"/>
                <w:szCs w:val="24"/>
              </w:rPr>
              <w:t>Evaluate</w:t>
            </w:r>
          </w:p>
        </w:tc>
        <w:tc>
          <w:tcPr>
            <w:tcW w:w="1321" w:type="dxa"/>
          </w:tcPr>
          <w:p w:rsidR="001A7EC1" w:rsidRPr="009A4082" w:rsidRDefault="001A7EC1" w:rsidP="001A7EC1">
            <w:pPr>
              <w:jc w:val="center"/>
              <w:rPr>
                <w:b/>
                <w:sz w:val="24"/>
                <w:szCs w:val="24"/>
              </w:rPr>
            </w:pPr>
            <w:r w:rsidRPr="009A4082">
              <w:rPr>
                <w:b/>
                <w:sz w:val="24"/>
                <w:szCs w:val="24"/>
              </w:rPr>
              <w:t>Create</w:t>
            </w:r>
          </w:p>
        </w:tc>
        <w:tc>
          <w:tcPr>
            <w:tcW w:w="1161" w:type="dxa"/>
          </w:tcPr>
          <w:p w:rsidR="001A7EC1" w:rsidRPr="009A4082" w:rsidRDefault="001A7EC1" w:rsidP="001A7EC1">
            <w:pPr>
              <w:jc w:val="center"/>
              <w:rPr>
                <w:b/>
                <w:sz w:val="24"/>
                <w:szCs w:val="24"/>
              </w:rPr>
            </w:pPr>
            <w:r w:rsidRPr="009A4082">
              <w:rPr>
                <w:b/>
                <w:sz w:val="24"/>
                <w:szCs w:val="24"/>
              </w:rPr>
              <w:t>Total</w:t>
            </w:r>
          </w:p>
        </w:tc>
      </w:tr>
      <w:tr w:rsidR="001A7EC1" w:rsidRPr="009A4082" w:rsidTr="001A7EC1">
        <w:tc>
          <w:tcPr>
            <w:tcW w:w="959" w:type="dxa"/>
          </w:tcPr>
          <w:p w:rsidR="001A7EC1" w:rsidRPr="009A4082" w:rsidRDefault="001A7EC1" w:rsidP="001A7EC1">
            <w:pPr>
              <w:rPr>
                <w:sz w:val="24"/>
                <w:szCs w:val="24"/>
              </w:rPr>
            </w:pPr>
            <w:r w:rsidRPr="009A4082">
              <w:rPr>
                <w:sz w:val="24"/>
                <w:szCs w:val="24"/>
              </w:rPr>
              <w:t>CO1</w:t>
            </w:r>
          </w:p>
        </w:tc>
        <w:tc>
          <w:tcPr>
            <w:tcW w:w="1362" w:type="dxa"/>
          </w:tcPr>
          <w:p w:rsidR="001A7EC1" w:rsidRPr="009A4082" w:rsidRDefault="001A7EC1" w:rsidP="001A7EC1">
            <w:pPr>
              <w:jc w:val="center"/>
              <w:rPr>
                <w:sz w:val="24"/>
                <w:szCs w:val="24"/>
              </w:rPr>
            </w:pPr>
            <w:r w:rsidRPr="009A4082">
              <w:rPr>
                <w:sz w:val="24"/>
                <w:szCs w:val="24"/>
              </w:rPr>
              <w:t>-</w:t>
            </w:r>
          </w:p>
        </w:tc>
        <w:tc>
          <w:tcPr>
            <w:tcW w:w="1569" w:type="dxa"/>
          </w:tcPr>
          <w:p w:rsidR="001A7EC1" w:rsidRPr="009A4082" w:rsidRDefault="001A7EC1" w:rsidP="001A7EC1">
            <w:pPr>
              <w:jc w:val="center"/>
              <w:rPr>
                <w:sz w:val="24"/>
                <w:szCs w:val="24"/>
              </w:rPr>
            </w:pPr>
            <w:r w:rsidRPr="009A4082">
              <w:rPr>
                <w:sz w:val="24"/>
                <w:szCs w:val="24"/>
              </w:rPr>
              <w:t>20</w:t>
            </w:r>
          </w:p>
        </w:tc>
        <w:tc>
          <w:tcPr>
            <w:tcW w:w="1439" w:type="dxa"/>
          </w:tcPr>
          <w:p w:rsidR="001A7EC1" w:rsidRPr="009A4082" w:rsidRDefault="001A7EC1" w:rsidP="001A7EC1">
            <w:pPr>
              <w:jc w:val="center"/>
              <w:rPr>
                <w:sz w:val="24"/>
                <w:szCs w:val="24"/>
              </w:rPr>
            </w:pPr>
          </w:p>
        </w:tc>
        <w:tc>
          <w:tcPr>
            <w:tcW w:w="1497" w:type="dxa"/>
          </w:tcPr>
          <w:p w:rsidR="001A7EC1" w:rsidRPr="009A4082" w:rsidRDefault="001A7EC1" w:rsidP="001A7EC1">
            <w:pPr>
              <w:jc w:val="center"/>
              <w:rPr>
                <w:sz w:val="24"/>
                <w:szCs w:val="24"/>
              </w:rPr>
            </w:pPr>
          </w:p>
        </w:tc>
        <w:tc>
          <w:tcPr>
            <w:tcW w:w="1375" w:type="dxa"/>
          </w:tcPr>
          <w:p w:rsidR="001A7EC1" w:rsidRPr="009A4082" w:rsidRDefault="001A7EC1" w:rsidP="001A7EC1">
            <w:pPr>
              <w:jc w:val="center"/>
              <w:rPr>
                <w:sz w:val="24"/>
                <w:szCs w:val="24"/>
              </w:rPr>
            </w:pPr>
          </w:p>
        </w:tc>
        <w:tc>
          <w:tcPr>
            <w:tcW w:w="1321" w:type="dxa"/>
          </w:tcPr>
          <w:p w:rsidR="001A7EC1" w:rsidRPr="009A4082" w:rsidRDefault="001A7EC1" w:rsidP="001A7EC1">
            <w:pPr>
              <w:jc w:val="center"/>
              <w:rPr>
                <w:sz w:val="24"/>
                <w:szCs w:val="24"/>
              </w:rPr>
            </w:pPr>
          </w:p>
        </w:tc>
        <w:tc>
          <w:tcPr>
            <w:tcW w:w="1161" w:type="dxa"/>
          </w:tcPr>
          <w:p w:rsidR="001A7EC1" w:rsidRPr="009A4082" w:rsidRDefault="001A7EC1" w:rsidP="001A7EC1">
            <w:pPr>
              <w:jc w:val="center"/>
              <w:rPr>
                <w:sz w:val="24"/>
                <w:szCs w:val="24"/>
              </w:rPr>
            </w:pPr>
            <w:r w:rsidRPr="009A4082">
              <w:rPr>
                <w:sz w:val="24"/>
                <w:szCs w:val="24"/>
              </w:rPr>
              <w:t>20</w:t>
            </w:r>
          </w:p>
        </w:tc>
      </w:tr>
      <w:tr w:rsidR="001A7EC1" w:rsidRPr="009A4082" w:rsidTr="001A7EC1">
        <w:tc>
          <w:tcPr>
            <w:tcW w:w="959" w:type="dxa"/>
          </w:tcPr>
          <w:p w:rsidR="001A7EC1" w:rsidRPr="009A4082" w:rsidRDefault="001A7EC1" w:rsidP="001A7EC1">
            <w:pPr>
              <w:rPr>
                <w:sz w:val="24"/>
                <w:szCs w:val="24"/>
              </w:rPr>
            </w:pPr>
            <w:r w:rsidRPr="009A4082">
              <w:rPr>
                <w:sz w:val="24"/>
                <w:szCs w:val="24"/>
              </w:rPr>
              <w:t>CO2</w:t>
            </w:r>
          </w:p>
        </w:tc>
        <w:tc>
          <w:tcPr>
            <w:tcW w:w="1362" w:type="dxa"/>
          </w:tcPr>
          <w:p w:rsidR="001A7EC1" w:rsidRPr="009A4082" w:rsidRDefault="001A7EC1" w:rsidP="001A7EC1">
            <w:pPr>
              <w:jc w:val="center"/>
              <w:rPr>
                <w:sz w:val="24"/>
                <w:szCs w:val="24"/>
              </w:rPr>
            </w:pPr>
          </w:p>
        </w:tc>
        <w:tc>
          <w:tcPr>
            <w:tcW w:w="1569" w:type="dxa"/>
          </w:tcPr>
          <w:p w:rsidR="001A7EC1" w:rsidRPr="009A4082" w:rsidRDefault="001A7EC1" w:rsidP="001A7EC1">
            <w:pPr>
              <w:jc w:val="center"/>
              <w:rPr>
                <w:sz w:val="24"/>
                <w:szCs w:val="24"/>
              </w:rPr>
            </w:pPr>
            <w:r w:rsidRPr="009A4082">
              <w:rPr>
                <w:sz w:val="24"/>
                <w:szCs w:val="24"/>
              </w:rPr>
              <w:t>4</w:t>
            </w:r>
          </w:p>
        </w:tc>
        <w:tc>
          <w:tcPr>
            <w:tcW w:w="1439" w:type="dxa"/>
          </w:tcPr>
          <w:p w:rsidR="001A7EC1" w:rsidRPr="009A4082" w:rsidRDefault="001A7EC1" w:rsidP="001A7EC1">
            <w:pPr>
              <w:jc w:val="center"/>
              <w:rPr>
                <w:sz w:val="24"/>
                <w:szCs w:val="24"/>
              </w:rPr>
            </w:pPr>
          </w:p>
        </w:tc>
        <w:tc>
          <w:tcPr>
            <w:tcW w:w="1497" w:type="dxa"/>
          </w:tcPr>
          <w:p w:rsidR="001A7EC1" w:rsidRPr="009A4082" w:rsidRDefault="001A7EC1" w:rsidP="001A7EC1">
            <w:pPr>
              <w:jc w:val="center"/>
              <w:rPr>
                <w:sz w:val="24"/>
                <w:szCs w:val="24"/>
              </w:rPr>
            </w:pPr>
            <w:r w:rsidRPr="009A4082">
              <w:rPr>
                <w:sz w:val="24"/>
                <w:szCs w:val="24"/>
              </w:rPr>
              <w:t>5</w:t>
            </w:r>
          </w:p>
        </w:tc>
        <w:tc>
          <w:tcPr>
            <w:tcW w:w="1375" w:type="dxa"/>
          </w:tcPr>
          <w:p w:rsidR="001A7EC1" w:rsidRPr="009A4082" w:rsidRDefault="001A7EC1" w:rsidP="001A7EC1">
            <w:pPr>
              <w:jc w:val="center"/>
              <w:rPr>
                <w:sz w:val="24"/>
                <w:szCs w:val="24"/>
              </w:rPr>
            </w:pPr>
          </w:p>
        </w:tc>
        <w:tc>
          <w:tcPr>
            <w:tcW w:w="1321" w:type="dxa"/>
          </w:tcPr>
          <w:p w:rsidR="001A7EC1" w:rsidRPr="009A4082" w:rsidRDefault="001A7EC1" w:rsidP="001A7EC1">
            <w:pPr>
              <w:jc w:val="center"/>
              <w:rPr>
                <w:sz w:val="24"/>
                <w:szCs w:val="24"/>
              </w:rPr>
            </w:pPr>
          </w:p>
        </w:tc>
        <w:tc>
          <w:tcPr>
            <w:tcW w:w="1161" w:type="dxa"/>
          </w:tcPr>
          <w:p w:rsidR="001A7EC1" w:rsidRPr="009A4082" w:rsidRDefault="001A7EC1" w:rsidP="001A7EC1">
            <w:pPr>
              <w:jc w:val="center"/>
              <w:rPr>
                <w:sz w:val="24"/>
                <w:szCs w:val="24"/>
              </w:rPr>
            </w:pPr>
            <w:r w:rsidRPr="009A4082">
              <w:rPr>
                <w:sz w:val="24"/>
                <w:szCs w:val="24"/>
              </w:rPr>
              <w:t>9</w:t>
            </w:r>
          </w:p>
        </w:tc>
      </w:tr>
      <w:tr w:rsidR="001A7EC1" w:rsidRPr="009A4082" w:rsidTr="001A7EC1">
        <w:tc>
          <w:tcPr>
            <w:tcW w:w="959" w:type="dxa"/>
          </w:tcPr>
          <w:p w:rsidR="001A7EC1" w:rsidRPr="009A4082" w:rsidRDefault="001A7EC1" w:rsidP="001A7EC1">
            <w:pPr>
              <w:rPr>
                <w:sz w:val="24"/>
                <w:szCs w:val="24"/>
              </w:rPr>
            </w:pPr>
            <w:r w:rsidRPr="009A4082">
              <w:rPr>
                <w:sz w:val="24"/>
                <w:szCs w:val="24"/>
              </w:rPr>
              <w:t>CO3</w:t>
            </w:r>
          </w:p>
        </w:tc>
        <w:tc>
          <w:tcPr>
            <w:tcW w:w="1362" w:type="dxa"/>
          </w:tcPr>
          <w:p w:rsidR="001A7EC1" w:rsidRPr="009A4082" w:rsidRDefault="001A7EC1" w:rsidP="001A7EC1">
            <w:pPr>
              <w:jc w:val="center"/>
              <w:rPr>
                <w:sz w:val="24"/>
                <w:szCs w:val="24"/>
              </w:rPr>
            </w:pPr>
          </w:p>
        </w:tc>
        <w:tc>
          <w:tcPr>
            <w:tcW w:w="1569" w:type="dxa"/>
          </w:tcPr>
          <w:p w:rsidR="001A7EC1" w:rsidRPr="009A4082" w:rsidRDefault="001A7EC1" w:rsidP="001A7EC1">
            <w:pPr>
              <w:jc w:val="center"/>
              <w:rPr>
                <w:sz w:val="24"/>
                <w:szCs w:val="24"/>
              </w:rPr>
            </w:pPr>
            <w:r w:rsidRPr="009A4082">
              <w:rPr>
                <w:sz w:val="24"/>
                <w:szCs w:val="24"/>
              </w:rPr>
              <w:t>19</w:t>
            </w:r>
          </w:p>
        </w:tc>
        <w:tc>
          <w:tcPr>
            <w:tcW w:w="1439" w:type="dxa"/>
          </w:tcPr>
          <w:p w:rsidR="001A7EC1" w:rsidRPr="009A4082" w:rsidRDefault="001A7EC1" w:rsidP="001A7EC1">
            <w:pPr>
              <w:jc w:val="center"/>
              <w:rPr>
                <w:sz w:val="24"/>
                <w:szCs w:val="24"/>
              </w:rPr>
            </w:pPr>
            <w:r w:rsidRPr="009A4082">
              <w:rPr>
                <w:sz w:val="24"/>
                <w:szCs w:val="24"/>
              </w:rPr>
              <w:t>8</w:t>
            </w:r>
          </w:p>
        </w:tc>
        <w:tc>
          <w:tcPr>
            <w:tcW w:w="1497" w:type="dxa"/>
          </w:tcPr>
          <w:p w:rsidR="001A7EC1" w:rsidRPr="009A4082" w:rsidRDefault="001A7EC1" w:rsidP="001A7EC1">
            <w:pPr>
              <w:jc w:val="center"/>
              <w:rPr>
                <w:sz w:val="24"/>
                <w:szCs w:val="24"/>
              </w:rPr>
            </w:pPr>
          </w:p>
        </w:tc>
        <w:tc>
          <w:tcPr>
            <w:tcW w:w="1375" w:type="dxa"/>
          </w:tcPr>
          <w:p w:rsidR="001A7EC1" w:rsidRPr="009A4082" w:rsidRDefault="001A7EC1" w:rsidP="001A7EC1">
            <w:pPr>
              <w:jc w:val="center"/>
              <w:rPr>
                <w:sz w:val="24"/>
                <w:szCs w:val="24"/>
              </w:rPr>
            </w:pPr>
          </w:p>
        </w:tc>
        <w:tc>
          <w:tcPr>
            <w:tcW w:w="1321" w:type="dxa"/>
          </w:tcPr>
          <w:p w:rsidR="001A7EC1" w:rsidRPr="009A4082" w:rsidRDefault="001A7EC1" w:rsidP="001A7EC1">
            <w:pPr>
              <w:jc w:val="center"/>
              <w:rPr>
                <w:sz w:val="24"/>
                <w:szCs w:val="24"/>
              </w:rPr>
            </w:pPr>
          </w:p>
        </w:tc>
        <w:tc>
          <w:tcPr>
            <w:tcW w:w="1161" w:type="dxa"/>
          </w:tcPr>
          <w:p w:rsidR="001A7EC1" w:rsidRPr="009A4082" w:rsidRDefault="001A7EC1" w:rsidP="001A7EC1">
            <w:pPr>
              <w:jc w:val="center"/>
              <w:rPr>
                <w:sz w:val="24"/>
                <w:szCs w:val="24"/>
              </w:rPr>
            </w:pPr>
            <w:r w:rsidRPr="009A4082">
              <w:rPr>
                <w:sz w:val="24"/>
                <w:szCs w:val="24"/>
              </w:rPr>
              <w:t>27</w:t>
            </w:r>
          </w:p>
        </w:tc>
      </w:tr>
      <w:tr w:rsidR="001A7EC1" w:rsidRPr="009A4082" w:rsidTr="001A7EC1">
        <w:tc>
          <w:tcPr>
            <w:tcW w:w="959" w:type="dxa"/>
          </w:tcPr>
          <w:p w:rsidR="001A7EC1" w:rsidRPr="009A4082" w:rsidRDefault="001A7EC1" w:rsidP="001A7EC1">
            <w:pPr>
              <w:rPr>
                <w:sz w:val="24"/>
                <w:szCs w:val="24"/>
              </w:rPr>
            </w:pPr>
            <w:r w:rsidRPr="009A4082">
              <w:rPr>
                <w:sz w:val="24"/>
                <w:szCs w:val="24"/>
              </w:rPr>
              <w:t>CO4</w:t>
            </w:r>
          </w:p>
        </w:tc>
        <w:tc>
          <w:tcPr>
            <w:tcW w:w="1362" w:type="dxa"/>
          </w:tcPr>
          <w:p w:rsidR="001A7EC1" w:rsidRPr="009A4082" w:rsidRDefault="001A7EC1" w:rsidP="001A7EC1">
            <w:pPr>
              <w:jc w:val="center"/>
              <w:rPr>
                <w:sz w:val="24"/>
                <w:szCs w:val="24"/>
              </w:rPr>
            </w:pPr>
          </w:p>
        </w:tc>
        <w:tc>
          <w:tcPr>
            <w:tcW w:w="1569" w:type="dxa"/>
          </w:tcPr>
          <w:p w:rsidR="001A7EC1" w:rsidRPr="009A4082" w:rsidRDefault="001A7EC1" w:rsidP="001A7EC1">
            <w:pPr>
              <w:jc w:val="center"/>
              <w:rPr>
                <w:sz w:val="24"/>
                <w:szCs w:val="24"/>
              </w:rPr>
            </w:pPr>
            <w:r w:rsidRPr="009A4082">
              <w:rPr>
                <w:sz w:val="24"/>
                <w:szCs w:val="24"/>
              </w:rPr>
              <w:t>42</w:t>
            </w:r>
          </w:p>
        </w:tc>
        <w:tc>
          <w:tcPr>
            <w:tcW w:w="1439" w:type="dxa"/>
          </w:tcPr>
          <w:p w:rsidR="001A7EC1" w:rsidRPr="009A4082" w:rsidRDefault="001A7EC1" w:rsidP="001A7EC1">
            <w:pPr>
              <w:jc w:val="center"/>
              <w:rPr>
                <w:sz w:val="24"/>
                <w:szCs w:val="24"/>
              </w:rPr>
            </w:pPr>
            <w:r w:rsidRPr="009A4082">
              <w:rPr>
                <w:sz w:val="24"/>
                <w:szCs w:val="24"/>
              </w:rPr>
              <w:t>12</w:t>
            </w:r>
          </w:p>
        </w:tc>
        <w:tc>
          <w:tcPr>
            <w:tcW w:w="1497" w:type="dxa"/>
          </w:tcPr>
          <w:p w:rsidR="001A7EC1" w:rsidRPr="009A4082" w:rsidRDefault="001A7EC1" w:rsidP="001A7EC1">
            <w:pPr>
              <w:jc w:val="center"/>
              <w:rPr>
                <w:sz w:val="24"/>
                <w:szCs w:val="24"/>
              </w:rPr>
            </w:pPr>
          </w:p>
        </w:tc>
        <w:tc>
          <w:tcPr>
            <w:tcW w:w="1375" w:type="dxa"/>
          </w:tcPr>
          <w:p w:rsidR="001A7EC1" w:rsidRPr="009A4082" w:rsidRDefault="001A7EC1" w:rsidP="001A7EC1">
            <w:pPr>
              <w:jc w:val="center"/>
              <w:rPr>
                <w:sz w:val="24"/>
                <w:szCs w:val="24"/>
              </w:rPr>
            </w:pPr>
          </w:p>
        </w:tc>
        <w:tc>
          <w:tcPr>
            <w:tcW w:w="1321" w:type="dxa"/>
          </w:tcPr>
          <w:p w:rsidR="001A7EC1" w:rsidRPr="009A4082" w:rsidRDefault="001A7EC1" w:rsidP="001A7EC1">
            <w:pPr>
              <w:jc w:val="center"/>
              <w:rPr>
                <w:sz w:val="24"/>
                <w:szCs w:val="24"/>
              </w:rPr>
            </w:pPr>
          </w:p>
        </w:tc>
        <w:tc>
          <w:tcPr>
            <w:tcW w:w="1161" w:type="dxa"/>
          </w:tcPr>
          <w:p w:rsidR="001A7EC1" w:rsidRPr="009A4082" w:rsidRDefault="001A7EC1" w:rsidP="001A7EC1">
            <w:pPr>
              <w:jc w:val="center"/>
              <w:rPr>
                <w:sz w:val="24"/>
                <w:szCs w:val="24"/>
              </w:rPr>
            </w:pPr>
            <w:r w:rsidRPr="009A4082">
              <w:rPr>
                <w:sz w:val="24"/>
                <w:szCs w:val="24"/>
              </w:rPr>
              <w:t>54</w:t>
            </w:r>
          </w:p>
        </w:tc>
      </w:tr>
      <w:tr w:rsidR="001A7EC1" w:rsidRPr="009A4082" w:rsidTr="001A7EC1">
        <w:tc>
          <w:tcPr>
            <w:tcW w:w="959" w:type="dxa"/>
          </w:tcPr>
          <w:p w:rsidR="001A7EC1" w:rsidRPr="009A4082" w:rsidRDefault="001A7EC1" w:rsidP="001A7EC1">
            <w:pPr>
              <w:rPr>
                <w:sz w:val="24"/>
                <w:szCs w:val="24"/>
              </w:rPr>
            </w:pPr>
            <w:r w:rsidRPr="009A4082">
              <w:rPr>
                <w:sz w:val="24"/>
                <w:szCs w:val="24"/>
              </w:rPr>
              <w:t>CO5</w:t>
            </w:r>
          </w:p>
        </w:tc>
        <w:tc>
          <w:tcPr>
            <w:tcW w:w="1362" w:type="dxa"/>
          </w:tcPr>
          <w:p w:rsidR="001A7EC1" w:rsidRPr="009A4082" w:rsidRDefault="001A7EC1" w:rsidP="001A7EC1">
            <w:pPr>
              <w:jc w:val="center"/>
              <w:rPr>
                <w:sz w:val="24"/>
                <w:szCs w:val="24"/>
              </w:rPr>
            </w:pPr>
            <w:r w:rsidRPr="009A4082">
              <w:rPr>
                <w:sz w:val="24"/>
                <w:szCs w:val="24"/>
              </w:rPr>
              <w:t>1</w:t>
            </w:r>
          </w:p>
        </w:tc>
        <w:tc>
          <w:tcPr>
            <w:tcW w:w="1569" w:type="dxa"/>
          </w:tcPr>
          <w:p w:rsidR="001A7EC1" w:rsidRPr="009A4082" w:rsidRDefault="001A7EC1" w:rsidP="001A7EC1">
            <w:pPr>
              <w:jc w:val="center"/>
              <w:rPr>
                <w:sz w:val="24"/>
                <w:szCs w:val="24"/>
              </w:rPr>
            </w:pPr>
            <w:r w:rsidRPr="009A4082">
              <w:rPr>
                <w:sz w:val="24"/>
                <w:szCs w:val="24"/>
              </w:rPr>
              <w:t>7</w:t>
            </w:r>
          </w:p>
        </w:tc>
        <w:tc>
          <w:tcPr>
            <w:tcW w:w="1439" w:type="dxa"/>
          </w:tcPr>
          <w:p w:rsidR="001A7EC1" w:rsidRPr="009A4082" w:rsidRDefault="001A7EC1" w:rsidP="001A7EC1">
            <w:pPr>
              <w:jc w:val="center"/>
              <w:rPr>
                <w:sz w:val="24"/>
                <w:szCs w:val="24"/>
              </w:rPr>
            </w:pPr>
          </w:p>
        </w:tc>
        <w:tc>
          <w:tcPr>
            <w:tcW w:w="1497" w:type="dxa"/>
          </w:tcPr>
          <w:p w:rsidR="001A7EC1" w:rsidRPr="009A4082" w:rsidRDefault="001A7EC1" w:rsidP="001A7EC1">
            <w:pPr>
              <w:jc w:val="center"/>
              <w:rPr>
                <w:sz w:val="24"/>
                <w:szCs w:val="24"/>
              </w:rPr>
            </w:pPr>
          </w:p>
        </w:tc>
        <w:tc>
          <w:tcPr>
            <w:tcW w:w="1375" w:type="dxa"/>
          </w:tcPr>
          <w:p w:rsidR="001A7EC1" w:rsidRPr="009A4082" w:rsidRDefault="001A7EC1" w:rsidP="001A7EC1">
            <w:pPr>
              <w:jc w:val="center"/>
              <w:rPr>
                <w:sz w:val="24"/>
                <w:szCs w:val="24"/>
              </w:rPr>
            </w:pPr>
          </w:p>
        </w:tc>
        <w:tc>
          <w:tcPr>
            <w:tcW w:w="1321" w:type="dxa"/>
          </w:tcPr>
          <w:p w:rsidR="001A7EC1" w:rsidRPr="009A4082" w:rsidRDefault="001A7EC1" w:rsidP="001A7EC1">
            <w:pPr>
              <w:jc w:val="center"/>
              <w:rPr>
                <w:sz w:val="24"/>
                <w:szCs w:val="24"/>
              </w:rPr>
            </w:pPr>
          </w:p>
        </w:tc>
        <w:tc>
          <w:tcPr>
            <w:tcW w:w="1161" w:type="dxa"/>
          </w:tcPr>
          <w:p w:rsidR="001A7EC1" w:rsidRPr="009A4082" w:rsidRDefault="001A7EC1" w:rsidP="001A7EC1">
            <w:pPr>
              <w:jc w:val="center"/>
              <w:rPr>
                <w:sz w:val="24"/>
                <w:szCs w:val="24"/>
              </w:rPr>
            </w:pPr>
            <w:r w:rsidRPr="009A4082">
              <w:rPr>
                <w:sz w:val="24"/>
                <w:szCs w:val="24"/>
              </w:rPr>
              <w:t>8</w:t>
            </w:r>
          </w:p>
        </w:tc>
      </w:tr>
      <w:tr w:rsidR="001A7EC1" w:rsidRPr="009A4082" w:rsidTr="001A7EC1">
        <w:tc>
          <w:tcPr>
            <w:tcW w:w="959" w:type="dxa"/>
          </w:tcPr>
          <w:p w:rsidR="001A7EC1" w:rsidRPr="009A4082" w:rsidRDefault="001A7EC1" w:rsidP="001A7EC1">
            <w:pPr>
              <w:rPr>
                <w:sz w:val="24"/>
                <w:szCs w:val="24"/>
              </w:rPr>
            </w:pPr>
            <w:r w:rsidRPr="009A4082">
              <w:rPr>
                <w:sz w:val="24"/>
                <w:szCs w:val="24"/>
              </w:rPr>
              <w:t>CO6</w:t>
            </w:r>
          </w:p>
        </w:tc>
        <w:tc>
          <w:tcPr>
            <w:tcW w:w="1362" w:type="dxa"/>
          </w:tcPr>
          <w:p w:rsidR="001A7EC1" w:rsidRPr="009A4082" w:rsidRDefault="001A7EC1" w:rsidP="001A7EC1">
            <w:pPr>
              <w:jc w:val="center"/>
              <w:rPr>
                <w:sz w:val="24"/>
                <w:szCs w:val="24"/>
              </w:rPr>
            </w:pPr>
          </w:p>
        </w:tc>
        <w:tc>
          <w:tcPr>
            <w:tcW w:w="1569" w:type="dxa"/>
          </w:tcPr>
          <w:p w:rsidR="001A7EC1" w:rsidRPr="009A4082" w:rsidRDefault="001A7EC1" w:rsidP="001A7EC1">
            <w:pPr>
              <w:jc w:val="center"/>
              <w:rPr>
                <w:sz w:val="24"/>
                <w:szCs w:val="24"/>
              </w:rPr>
            </w:pPr>
            <w:r w:rsidRPr="009A4082">
              <w:rPr>
                <w:sz w:val="24"/>
                <w:szCs w:val="24"/>
              </w:rPr>
              <w:t>7</w:t>
            </w:r>
          </w:p>
        </w:tc>
        <w:tc>
          <w:tcPr>
            <w:tcW w:w="1439" w:type="dxa"/>
          </w:tcPr>
          <w:p w:rsidR="001A7EC1" w:rsidRPr="009A4082" w:rsidRDefault="001A7EC1" w:rsidP="001A7EC1">
            <w:pPr>
              <w:jc w:val="center"/>
              <w:rPr>
                <w:sz w:val="24"/>
                <w:szCs w:val="24"/>
              </w:rPr>
            </w:pPr>
          </w:p>
        </w:tc>
        <w:tc>
          <w:tcPr>
            <w:tcW w:w="1497" w:type="dxa"/>
          </w:tcPr>
          <w:p w:rsidR="001A7EC1" w:rsidRPr="009A4082" w:rsidRDefault="001A7EC1" w:rsidP="001A7EC1">
            <w:pPr>
              <w:jc w:val="center"/>
              <w:rPr>
                <w:sz w:val="24"/>
                <w:szCs w:val="24"/>
              </w:rPr>
            </w:pPr>
          </w:p>
        </w:tc>
        <w:tc>
          <w:tcPr>
            <w:tcW w:w="1375" w:type="dxa"/>
          </w:tcPr>
          <w:p w:rsidR="001A7EC1" w:rsidRPr="009A4082" w:rsidRDefault="001A7EC1" w:rsidP="001A7EC1">
            <w:pPr>
              <w:jc w:val="center"/>
              <w:rPr>
                <w:sz w:val="24"/>
                <w:szCs w:val="24"/>
              </w:rPr>
            </w:pPr>
          </w:p>
        </w:tc>
        <w:tc>
          <w:tcPr>
            <w:tcW w:w="1321" w:type="dxa"/>
          </w:tcPr>
          <w:p w:rsidR="001A7EC1" w:rsidRPr="009A4082" w:rsidRDefault="001A7EC1" w:rsidP="001A7EC1">
            <w:pPr>
              <w:jc w:val="center"/>
              <w:rPr>
                <w:sz w:val="24"/>
                <w:szCs w:val="24"/>
              </w:rPr>
            </w:pPr>
          </w:p>
        </w:tc>
        <w:tc>
          <w:tcPr>
            <w:tcW w:w="1161" w:type="dxa"/>
          </w:tcPr>
          <w:p w:rsidR="001A7EC1" w:rsidRPr="009A4082" w:rsidRDefault="001A7EC1" w:rsidP="001A7EC1">
            <w:pPr>
              <w:jc w:val="center"/>
              <w:rPr>
                <w:sz w:val="24"/>
                <w:szCs w:val="24"/>
              </w:rPr>
            </w:pPr>
            <w:r w:rsidRPr="009A4082">
              <w:rPr>
                <w:sz w:val="24"/>
                <w:szCs w:val="24"/>
              </w:rPr>
              <w:t>7</w:t>
            </w:r>
          </w:p>
        </w:tc>
      </w:tr>
      <w:tr w:rsidR="001A7EC1" w:rsidRPr="009A4082" w:rsidTr="001A7EC1">
        <w:tc>
          <w:tcPr>
            <w:tcW w:w="9522" w:type="dxa"/>
            <w:gridSpan w:val="7"/>
          </w:tcPr>
          <w:p w:rsidR="001A7EC1" w:rsidRPr="009A4082" w:rsidRDefault="001A7EC1" w:rsidP="001A7EC1">
            <w:pPr>
              <w:rPr>
                <w:sz w:val="24"/>
                <w:szCs w:val="24"/>
              </w:rPr>
            </w:pPr>
          </w:p>
        </w:tc>
        <w:tc>
          <w:tcPr>
            <w:tcW w:w="1161" w:type="dxa"/>
          </w:tcPr>
          <w:p w:rsidR="001A7EC1" w:rsidRPr="009A4082" w:rsidRDefault="001A7EC1" w:rsidP="001A7EC1">
            <w:pPr>
              <w:jc w:val="center"/>
              <w:rPr>
                <w:b/>
                <w:sz w:val="24"/>
                <w:szCs w:val="24"/>
              </w:rPr>
            </w:pPr>
            <w:r w:rsidRPr="009A4082">
              <w:rPr>
                <w:b/>
                <w:sz w:val="24"/>
                <w:szCs w:val="24"/>
              </w:rPr>
              <w:t>125</w:t>
            </w:r>
          </w:p>
        </w:tc>
      </w:tr>
    </w:tbl>
    <w:p w:rsidR="001A7EC1" w:rsidRPr="009A4082" w:rsidRDefault="001A7EC1" w:rsidP="002E336A"/>
    <w:p w:rsidR="001A7EC1" w:rsidRPr="00736DC4" w:rsidRDefault="001A7EC1" w:rsidP="00D002E9">
      <w:pPr>
        <w:jc w:val="right"/>
        <w:rPr>
          <w:bCs/>
        </w:rPr>
      </w:pPr>
      <w:r w:rsidRPr="00736DC4">
        <w:rPr>
          <w:bCs/>
        </w:rPr>
        <w:lastRenderedPageBreak/>
        <w:t>Reg. No. _____________</w:t>
      </w:r>
    </w:p>
    <w:p w:rsidR="001A7EC1" w:rsidRPr="00736DC4" w:rsidRDefault="001A7EC1" w:rsidP="00D002E9">
      <w:pPr>
        <w:jc w:val="center"/>
        <w:rPr>
          <w:bCs/>
        </w:rPr>
      </w:pPr>
      <w:r w:rsidRPr="00736DC4">
        <w:rPr>
          <w:bCs/>
          <w:noProof/>
        </w:rPr>
        <w:drawing>
          <wp:inline distT="0" distB="0" distL="0" distR="0">
            <wp:extent cx="1990646" cy="674200"/>
            <wp:effectExtent l="0" t="0" r="0" b="0"/>
            <wp:docPr id="107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736DC4" w:rsidRDefault="001A7EC1" w:rsidP="00D002E9">
      <w:pPr>
        <w:jc w:val="center"/>
        <w:rPr>
          <w:b/>
        </w:rPr>
      </w:pPr>
      <w:r w:rsidRPr="00736DC4">
        <w:rPr>
          <w:b/>
        </w:rPr>
        <w:t>End Semester Examination – May / June – 2022</w:t>
      </w:r>
    </w:p>
    <w:p w:rsidR="001A7EC1" w:rsidRPr="00736DC4"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736DC4" w:rsidTr="007255C8">
        <w:tc>
          <w:tcPr>
            <w:tcW w:w="1616" w:type="dxa"/>
          </w:tcPr>
          <w:p w:rsidR="001A7EC1" w:rsidRPr="00736DC4" w:rsidRDefault="001A7EC1" w:rsidP="001A7EC1">
            <w:pPr>
              <w:pStyle w:val="Title"/>
              <w:jc w:val="left"/>
              <w:rPr>
                <w:b/>
                <w:szCs w:val="24"/>
              </w:rPr>
            </w:pPr>
            <w:r w:rsidRPr="00736DC4">
              <w:rPr>
                <w:b/>
                <w:szCs w:val="24"/>
              </w:rPr>
              <w:t>Code           :</w:t>
            </w:r>
          </w:p>
        </w:tc>
        <w:tc>
          <w:tcPr>
            <w:tcW w:w="6232" w:type="dxa"/>
          </w:tcPr>
          <w:p w:rsidR="001A7EC1" w:rsidRPr="00736DC4" w:rsidRDefault="001A7EC1" w:rsidP="001A7EC1">
            <w:pPr>
              <w:pStyle w:val="Title"/>
              <w:jc w:val="left"/>
              <w:rPr>
                <w:b/>
                <w:szCs w:val="24"/>
              </w:rPr>
            </w:pPr>
            <w:r w:rsidRPr="00736DC4">
              <w:rPr>
                <w:b/>
                <w:szCs w:val="24"/>
              </w:rPr>
              <w:t>20AG2004</w:t>
            </w:r>
          </w:p>
        </w:tc>
        <w:tc>
          <w:tcPr>
            <w:tcW w:w="1890" w:type="dxa"/>
          </w:tcPr>
          <w:p w:rsidR="001A7EC1" w:rsidRPr="00736DC4" w:rsidRDefault="001A7EC1" w:rsidP="001A7EC1">
            <w:pPr>
              <w:pStyle w:val="Title"/>
              <w:jc w:val="left"/>
              <w:rPr>
                <w:b/>
                <w:szCs w:val="24"/>
              </w:rPr>
            </w:pPr>
            <w:r w:rsidRPr="00736DC4">
              <w:rPr>
                <w:b/>
                <w:szCs w:val="24"/>
              </w:rPr>
              <w:t>Duration      :</w:t>
            </w:r>
          </w:p>
        </w:tc>
        <w:tc>
          <w:tcPr>
            <w:tcW w:w="900" w:type="dxa"/>
          </w:tcPr>
          <w:p w:rsidR="001A7EC1" w:rsidRPr="00736DC4" w:rsidRDefault="001A7EC1" w:rsidP="001A7EC1">
            <w:pPr>
              <w:pStyle w:val="Title"/>
              <w:jc w:val="left"/>
              <w:rPr>
                <w:b/>
                <w:szCs w:val="24"/>
              </w:rPr>
            </w:pPr>
            <w:r w:rsidRPr="00736DC4">
              <w:rPr>
                <w:b/>
                <w:szCs w:val="24"/>
              </w:rPr>
              <w:t>3hrs</w:t>
            </w:r>
          </w:p>
        </w:tc>
      </w:tr>
      <w:tr w:rsidR="001A7EC1" w:rsidRPr="00736DC4" w:rsidTr="007255C8">
        <w:tc>
          <w:tcPr>
            <w:tcW w:w="1616" w:type="dxa"/>
          </w:tcPr>
          <w:p w:rsidR="001A7EC1" w:rsidRPr="00736DC4" w:rsidRDefault="001A7EC1" w:rsidP="001A7EC1">
            <w:pPr>
              <w:pStyle w:val="Title"/>
              <w:jc w:val="left"/>
              <w:rPr>
                <w:b/>
                <w:szCs w:val="24"/>
              </w:rPr>
            </w:pPr>
            <w:r w:rsidRPr="00736DC4">
              <w:rPr>
                <w:b/>
                <w:szCs w:val="24"/>
              </w:rPr>
              <w:t xml:space="preserve">Sub. </w:t>
            </w:r>
            <w:proofErr w:type="gramStart"/>
            <w:r w:rsidRPr="00736DC4">
              <w:rPr>
                <w:b/>
                <w:szCs w:val="24"/>
              </w:rPr>
              <w:t>Name :</w:t>
            </w:r>
            <w:proofErr w:type="gramEnd"/>
          </w:p>
        </w:tc>
        <w:tc>
          <w:tcPr>
            <w:tcW w:w="6232" w:type="dxa"/>
          </w:tcPr>
          <w:p w:rsidR="001A7EC1" w:rsidRPr="00736DC4" w:rsidRDefault="001A7EC1" w:rsidP="001A7EC1">
            <w:pPr>
              <w:pStyle w:val="Title"/>
              <w:jc w:val="left"/>
              <w:rPr>
                <w:b/>
                <w:szCs w:val="24"/>
              </w:rPr>
            </w:pPr>
            <w:r w:rsidRPr="00736DC4">
              <w:rPr>
                <w:b/>
                <w:szCs w:val="24"/>
              </w:rPr>
              <w:t xml:space="preserve">COMMUNICATION SKILLS AND PERSONALITY DEVELOPMENT </w:t>
            </w:r>
          </w:p>
        </w:tc>
        <w:tc>
          <w:tcPr>
            <w:tcW w:w="1890" w:type="dxa"/>
          </w:tcPr>
          <w:p w:rsidR="001A7EC1" w:rsidRPr="00736DC4" w:rsidRDefault="001A7EC1" w:rsidP="00F62AB8">
            <w:pPr>
              <w:pStyle w:val="Title"/>
              <w:jc w:val="left"/>
              <w:rPr>
                <w:b/>
                <w:szCs w:val="24"/>
              </w:rPr>
            </w:pPr>
            <w:r w:rsidRPr="00736DC4">
              <w:rPr>
                <w:b/>
                <w:szCs w:val="24"/>
              </w:rPr>
              <w:t xml:space="preserve">Max. </w:t>
            </w:r>
            <w:proofErr w:type="gramStart"/>
            <w:r w:rsidRPr="00736DC4">
              <w:rPr>
                <w:b/>
                <w:szCs w:val="24"/>
              </w:rPr>
              <w:t>Marks :</w:t>
            </w:r>
            <w:proofErr w:type="gramEnd"/>
          </w:p>
        </w:tc>
        <w:tc>
          <w:tcPr>
            <w:tcW w:w="900" w:type="dxa"/>
          </w:tcPr>
          <w:p w:rsidR="001A7EC1" w:rsidRPr="00736DC4" w:rsidRDefault="001A7EC1" w:rsidP="001A7EC1">
            <w:pPr>
              <w:pStyle w:val="Title"/>
              <w:jc w:val="left"/>
              <w:rPr>
                <w:b/>
                <w:szCs w:val="24"/>
              </w:rPr>
            </w:pPr>
            <w:r w:rsidRPr="00736DC4">
              <w:rPr>
                <w:b/>
                <w:szCs w:val="24"/>
              </w:rPr>
              <w:t>100</w:t>
            </w:r>
          </w:p>
        </w:tc>
      </w:tr>
    </w:tbl>
    <w:p w:rsidR="001A7EC1" w:rsidRPr="00736DC4"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717"/>
        <w:gridCol w:w="1262"/>
        <w:gridCol w:w="897"/>
      </w:tblGrid>
      <w:tr w:rsidR="001A7EC1" w:rsidRPr="00736DC4" w:rsidTr="001A7EC1">
        <w:tc>
          <w:tcPr>
            <w:tcW w:w="319" w:type="pct"/>
            <w:vAlign w:val="center"/>
          </w:tcPr>
          <w:p w:rsidR="001A7EC1" w:rsidRPr="00736DC4" w:rsidRDefault="001A7EC1" w:rsidP="005133D7">
            <w:pPr>
              <w:jc w:val="center"/>
              <w:rPr>
                <w:b/>
                <w:sz w:val="24"/>
                <w:szCs w:val="24"/>
              </w:rPr>
            </w:pPr>
            <w:r w:rsidRPr="00736DC4">
              <w:rPr>
                <w:b/>
                <w:sz w:val="24"/>
                <w:szCs w:val="24"/>
              </w:rPr>
              <w:t>Q. No.</w:t>
            </w:r>
          </w:p>
        </w:tc>
        <w:tc>
          <w:tcPr>
            <w:tcW w:w="3658" w:type="pct"/>
            <w:vAlign w:val="center"/>
          </w:tcPr>
          <w:p w:rsidR="001A7EC1" w:rsidRPr="00736DC4" w:rsidRDefault="001A7EC1" w:rsidP="005133D7">
            <w:pPr>
              <w:jc w:val="center"/>
              <w:rPr>
                <w:b/>
                <w:sz w:val="24"/>
                <w:szCs w:val="24"/>
              </w:rPr>
            </w:pPr>
            <w:r w:rsidRPr="00736DC4">
              <w:rPr>
                <w:b/>
                <w:sz w:val="24"/>
                <w:szCs w:val="24"/>
              </w:rPr>
              <w:t>Questions</w:t>
            </w:r>
          </w:p>
        </w:tc>
        <w:tc>
          <w:tcPr>
            <w:tcW w:w="598" w:type="pct"/>
          </w:tcPr>
          <w:p w:rsidR="001A7EC1" w:rsidRPr="00736DC4" w:rsidRDefault="001A7EC1" w:rsidP="005133D7">
            <w:pPr>
              <w:jc w:val="center"/>
              <w:rPr>
                <w:b/>
                <w:sz w:val="24"/>
                <w:szCs w:val="24"/>
              </w:rPr>
            </w:pPr>
            <w:r w:rsidRPr="00736DC4">
              <w:rPr>
                <w:b/>
                <w:sz w:val="24"/>
                <w:szCs w:val="24"/>
              </w:rPr>
              <w:t>Course Outcome / Pattern</w:t>
            </w:r>
          </w:p>
        </w:tc>
        <w:tc>
          <w:tcPr>
            <w:tcW w:w="426" w:type="pct"/>
            <w:vAlign w:val="center"/>
          </w:tcPr>
          <w:p w:rsidR="001A7EC1" w:rsidRPr="00736DC4" w:rsidRDefault="001A7EC1" w:rsidP="005133D7">
            <w:pPr>
              <w:jc w:val="center"/>
              <w:rPr>
                <w:b/>
                <w:sz w:val="24"/>
                <w:szCs w:val="24"/>
              </w:rPr>
            </w:pPr>
            <w:r w:rsidRPr="00736DC4">
              <w:rPr>
                <w:b/>
                <w:sz w:val="24"/>
                <w:szCs w:val="24"/>
              </w:rPr>
              <w:t>Marks</w:t>
            </w:r>
          </w:p>
        </w:tc>
      </w:tr>
      <w:tr w:rsidR="001A7EC1" w:rsidRPr="00736DC4"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736DC4">
              <w:rPr>
                <w:b/>
                <w:sz w:val="24"/>
                <w:szCs w:val="24"/>
                <w:u w:val="single"/>
              </w:rPr>
              <w:t>PART – A (20</w:t>
            </w:r>
            <w:r>
              <w:rPr>
                <w:b/>
                <w:sz w:val="24"/>
                <w:szCs w:val="24"/>
                <w:u w:val="single"/>
              </w:rPr>
              <w:t xml:space="preserve"> </w:t>
            </w:r>
            <w:r w:rsidRPr="00736DC4">
              <w:rPr>
                <w:b/>
                <w:sz w:val="24"/>
                <w:szCs w:val="24"/>
                <w:u w:val="single"/>
              </w:rPr>
              <w:t>X</w:t>
            </w:r>
            <w:r>
              <w:rPr>
                <w:b/>
                <w:sz w:val="24"/>
                <w:szCs w:val="24"/>
                <w:u w:val="single"/>
              </w:rPr>
              <w:t xml:space="preserve"> </w:t>
            </w:r>
            <w:r w:rsidRPr="00736DC4">
              <w:rPr>
                <w:b/>
                <w:sz w:val="24"/>
                <w:szCs w:val="24"/>
                <w:u w:val="single"/>
              </w:rPr>
              <w:t>1 = 20 MARKS)</w:t>
            </w:r>
          </w:p>
          <w:p w:rsidR="001A7EC1" w:rsidRPr="00736DC4" w:rsidRDefault="001A7EC1" w:rsidP="001A7EC1">
            <w:pPr>
              <w:jc w:val="center"/>
              <w:rPr>
                <w:b/>
                <w:sz w:val="24"/>
                <w:szCs w:val="24"/>
                <w:u w:val="single"/>
              </w:rPr>
            </w:pP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1.</w:t>
            </w:r>
          </w:p>
        </w:tc>
        <w:tc>
          <w:tcPr>
            <w:tcW w:w="3658" w:type="pct"/>
          </w:tcPr>
          <w:p w:rsidR="001A7EC1" w:rsidRPr="00736DC4" w:rsidRDefault="001A7EC1" w:rsidP="001A7EC1">
            <w:pPr>
              <w:jc w:val="both"/>
              <w:rPr>
                <w:sz w:val="24"/>
                <w:szCs w:val="24"/>
              </w:rPr>
            </w:pPr>
            <w:r w:rsidRPr="00736DC4">
              <w:rPr>
                <w:sz w:val="24"/>
                <w:szCs w:val="24"/>
              </w:rPr>
              <w:t>What is a noun?</w:t>
            </w:r>
          </w:p>
        </w:tc>
        <w:tc>
          <w:tcPr>
            <w:tcW w:w="598" w:type="pct"/>
            <w:vAlign w:val="center"/>
          </w:tcPr>
          <w:p w:rsidR="001A7EC1" w:rsidRPr="00736DC4" w:rsidRDefault="001A7EC1" w:rsidP="001A7EC1">
            <w:pPr>
              <w:jc w:val="center"/>
              <w:rPr>
                <w:sz w:val="24"/>
                <w:szCs w:val="24"/>
              </w:rPr>
            </w:pPr>
            <w:r w:rsidRPr="00736DC4">
              <w:rPr>
                <w:sz w:val="24"/>
                <w:szCs w:val="24"/>
              </w:rPr>
              <w:t>CO1</w:t>
            </w:r>
            <w:r>
              <w:rPr>
                <w:sz w:val="24"/>
                <w:szCs w:val="24"/>
              </w:rPr>
              <w:t xml:space="preserve"> </w:t>
            </w:r>
            <w:r w:rsidRPr="00736DC4">
              <w:rPr>
                <w:sz w:val="24"/>
                <w:szCs w:val="24"/>
              </w:rPr>
              <w:t>/ U</w:t>
            </w:r>
          </w:p>
        </w:tc>
        <w:tc>
          <w:tcPr>
            <w:tcW w:w="426" w:type="pct"/>
            <w:vAlign w:val="center"/>
          </w:tcPr>
          <w:p w:rsidR="001A7EC1" w:rsidRPr="00736DC4" w:rsidRDefault="001A7EC1" w:rsidP="001A7EC1">
            <w:pPr>
              <w:jc w:val="center"/>
              <w:rPr>
                <w:sz w:val="24"/>
                <w:szCs w:val="24"/>
              </w:rPr>
            </w:pPr>
            <w:r w:rsidRPr="00736DC4">
              <w:rPr>
                <w:sz w:val="24"/>
                <w:szCs w:val="24"/>
              </w:rPr>
              <w:t>1</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2.</w:t>
            </w:r>
          </w:p>
        </w:tc>
        <w:tc>
          <w:tcPr>
            <w:tcW w:w="3658" w:type="pct"/>
          </w:tcPr>
          <w:p w:rsidR="001A7EC1" w:rsidRPr="00736DC4" w:rsidRDefault="001A7EC1" w:rsidP="001A7EC1">
            <w:pPr>
              <w:jc w:val="both"/>
              <w:rPr>
                <w:sz w:val="24"/>
                <w:szCs w:val="24"/>
              </w:rPr>
            </w:pPr>
            <w:r w:rsidRPr="00736DC4">
              <w:rPr>
                <w:sz w:val="24"/>
                <w:szCs w:val="24"/>
              </w:rPr>
              <w:t>Give an example of noun.</w:t>
            </w:r>
          </w:p>
        </w:tc>
        <w:tc>
          <w:tcPr>
            <w:tcW w:w="598" w:type="pct"/>
            <w:vAlign w:val="center"/>
          </w:tcPr>
          <w:p w:rsidR="001A7EC1" w:rsidRPr="00736DC4" w:rsidRDefault="001A7EC1" w:rsidP="001A7EC1">
            <w:pPr>
              <w:jc w:val="center"/>
              <w:rPr>
                <w:sz w:val="24"/>
                <w:szCs w:val="24"/>
              </w:rPr>
            </w:pPr>
            <w:r w:rsidRPr="00736DC4">
              <w:rPr>
                <w:sz w:val="24"/>
                <w:szCs w:val="24"/>
              </w:rPr>
              <w:t>CO3</w:t>
            </w:r>
            <w:r>
              <w:rPr>
                <w:sz w:val="24"/>
                <w:szCs w:val="24"/>
              </w:rPr>
              <w:t xml:space="preserve"> </w:t>
            </w:r>
            <w:r w:rsidRPr="00736DC4">
              <w:rPr>
                <w:sz w:val="24"/>
                <w:szCs w:val="24"/>
              </w:rPr>
              <w:t>/</w:t>
            </w:r>
            <w:r>
              <w:rPr>
                <w:sz w:val="24"/>
                <w:szCs w:val="24"/>
              </w:rPr>
              <w:t xml:space="preserve"> </w:t>
            </w:r>
            <w:r w:rsidRPr="00736DC4">
              <w:rPr>
                <w:sz w:val="24"/>
                <w:szCs w:val="24"/>
              </w:rPr>
              <w:t>An</w:t>
            </w:r>
          </w:p>
        </w:tc>
        <w:tc>
          <w:tcPr>
            <w:tcW w:w="426" w:type="pct"/>
            <w:vAlign w:val="center"/>
          </w:tcPr>
          <w:p w:rsidR="001A7EC1" w:rsidRPr="00736DC4" w:rsidRDefault="001A7EC1" w:rsidP="001A7EC1">
            <w:pPr>
              <w:jc w:val="center"/>
              <w:rPr>
                <w:sz w:val="24"/>
                <w:szCs w:val="24"/>
              </w:rPr>
            </w:pPr>
            <w:r w:rsidRPr="00736DC4">
              <w:rPr>
                <w:sz w:val="24"/>
                <w:szCs w:val="24"/>
              </w:rPr>
              <w:t>1</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3.</w:t>
            </w:r>
          </w:p>
        </w:tc>
        <w:tc>
          <w:tcPr>
            <w:tcW w:w="3658" w:type="pct"/>
          </w:tcPr>
          <w:p w:rsidR="001A7EC1" w:rsidRPr="00736DC4" w:rsidRDefault="001A7EC1" w:rsidP="001A7EC1">
            <w:pPr>
              <w:jc w:val="both"/>
              <w:rPr>
                <w:sz w:val="24"/>
                <w:szCs w:val="24"/>
              </w:rPr>
            </w:pPr>
            <w:r w:rsidRPr="00736DC4">
              <w:rPr>
                <w:sz w:val="24"/>
                <w:szCs w:val="24"/>
              </w:rPr>
              <w:t>What is a verb?</w:t>
            </w:r>
          </w:p>
        </w:tc>
        <w:tc>
          <w:tcPr>
            <w:tcW w:w="598" w:type="pct"/>
            <w:vAlign w:val="center"/>
          </w:tcPr>
          <w:p w:rsidR="001A7EC1" w:rsidRPr="00736DC4" w:rsidRDefault="001A7EC1" w:rsidP="001A7EC1">
            <w:pPr>
              <w:jc w:val="center"/>
              <w:rPr>
                <w:sz w:val="24"/>
                <w:szCs w:val="24"/>
              </w:rPr>
            </w:pPr>
            <w:r w:rsidRPr="00736DC4">
              <w:rPr>
                <w:sz w:val="24"/>
                <w:szCs w:val="24"/>
              </w:rPr>
              <w:t>CO1</w:t>
            </w:r>
            <w:r>
              <w:rPr>
                <w:sz w:val="24"/>
                <w:szCs w:val="24"/>
              </w:rPr>
              <w:t xml:space="preserve"> </w:t>
            </w:r>
            <w:r w:rsidRPr="00736DC4">
              <w:rPr>
                <w:sz w:val="24"/>
                <w:szCs w:val="24"/>
              </w:rPr>
              <w:t>/</w:t>
            </w:r>
            <w:r>
              <w:rPr>
                <w:sz w:val="24"/>
                <w:szCs w:val="24"/>
              </w:rPr>
              <w:t xml:space="preserve"> </w:t>
            </w:r>
            <w:r w:rsidRPr="00736DC4">
              <w:rPr>
                <w:sz w:val="24"/>
                <w:szCs w:val="24"/>
              </w:rPr>
              <w:t>A</w:t>
            </w:r>
          </w:p>
        </w:tc>
        <w:tc>
          <w:tcPr>
            <w:tcW w:w="426" w:type="pct"/>
            <w:vAlign w:val="center"/>
          </w:tcPr>
          <w:p w:rsidR="001A7EC1" w:rsidRPr="00736DC4" w:rsidRDefault="001A7EC1" w:rsidP="001A7EC1">
            <w:pPr>
              <w:jc w:val="center"/>
              <w:rPr>
                <w:sz w:val="24"/>
                <w:szCs w:val="24"/>
              </w:rPr>
            </w:pPr>
            <w:r w:rsidRPr="00736DC4">
              <w:rPr>
                <w:sz w:val="24"/>
                <w:szCs w:val="24"/>
              </w:rPr>
              <w:t>1</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4.</w:t>
            </w:r>
          </w:p>
        </w:tc>
        <w:tc>
          <w:tcPr>
            <w:tcW w:w="3658" w:type="pct"/>
          </w:tcPr>
          <w:p w:rsidR="001A7EC1" w:rsidRPr="00736DC4" w:rsidRDefault="001A7EC1" w:rsidP="001A7EC1">
            <w:pPr>
              <w:jc w:val="both"/>
              <w:rPr>
                <w:sz w:val="24"/>
                <w:szCs w:val="24"/>
              </w:rPr>
            </w:pPr>
            <w:r w:rsidRPr="00736DC4">
              <w:rPr>
                <w:sz w:val="24"/>
                <w:szCs w:val="24"/>
              </w:rPr>
              <w:t>Give an example of verb.</w:t>
            </w:r>
          </w:p>
        </w:tc>
        <w:tc>
          <w:tcPr>
            <w:tcW w:w="598" w:type="pct"/>
            <w:vAlign w:val="center"/>
          </w:tcPr>
          <w:p w:rsidR="001A7EC1" w:rsidRPr="00736DC4" w:rsidRDefault="001A7EC1" w:rsidP="001A7EC1">
            <w:pPr>
              <w:jc w:val="center"/>
              <w:rPr>
                <w:sz w:val="24"/>
                <w:szCs w:val="24"/>
              </w:rPr>
            </w:pPr>
            <w:r w:rsidRPr="00736DC4">
              <w:rPr>
                <w:sz w:val="24"/>
                <w:szCs w:val="24"/>
              </w:rPr>
              <w:t>CO1</w:t>
            </w:r>
            <w:r>
              <w:rPr>
                <w:sz w:val="24"/>
                <w:szCs w:val="24"/>
              </w:rPr>
              <w:t xml:space="preserve"> </w:t>
            </w:r>
            <w:r w:rsidRPr="00736DC4">
              <w:rPr>
                <w:sz w:val="24"/>
                <w:szCs w:val="24"/>
              </w:rPr>
              <w:t>/</w:t>
            </w:r>
            <w:r>
              <w:rPr>
                <w:sz w:val="24"/>
                <w:szCs w:val="24"/>
              </w:rPr>
              <w:t xml:space="preserve"> </w:t>
            </w:r>
            <w:r w:rsidRPr="00736DC4">
              <w:rPr>
                <w:sz w:val="24"/>
                <w:szCs w:val="24"/>
              </w:rPr>
              <w:t>An</w:t>
            </w:r>
          </w:p>
        </w:tc>
        <w:tc>
          <w:tcPr>
            <w:tcW w:w="426" w:type="pct"/>
            <w:vAlign w:val="center"/>
          </w:tcPr>
          <w:p w:rsidR="001A7EC1" w:rsidRPr="00736DC4" w:rsidRDefault="001A7EC1" w:rsidP="001A7EC1">
            <w:pPr>
              <w:jc w:val="center"/>
              <w:rPr>
                <w:sz w:val="24"/>
                <w:szCs w:val="24"/>
              </w:rPr>
            </w:pPr>
            <w:r w:rsidRPr="00736DC4">
              <w:rPr>
                <w:sz w:val="24"/>
                <w:szCs w:val="24"/>
              </w:rPr>
              <w:t>1</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5.</w:t>
            </w:r>
          </w:p>
        </w:tc>
        <w:tc>
          <w:tcPr>
            <w:tcW w:w="3658" w:type="pct"/>
          </w:tcPr>
          <w:p w:rsidR="001A7EC1" w:rsidRPr="00736DC4" w:rsidRDefault="001A7EC1" w:rsidP="001A7EC1">
            <w:pPr>
              <w:jc w:val="both"/>
              <w:rPr>
                <w:sz w:val="24"/>
                <w:szCs w:val="24"/>
              </w:rPr>
            </w:pPr>
            <w:r w:rsidRPr="00736DC4">
              <w:rPr>
                <w:sz w:val="24"/>
                <w:szCs w:val="24"/>
              </w:rPr>
              <w:t>Define feedback.</w:t>
            </w:r>
          </w:p>
        </w:tc>
        <w:tc>
          <w:tcPr>
            <w:tcW w:w="598" w:type="pct"/>
            <w:vAlign w:val="center"/>
          </w:tcPr>
          <w:p w:rsidR="001A7EC1" w:rsidRPr="00736DC4" w:rsidRDefault="001A7EC1" w:rsidP="001A7EC1">
            <w:pPr>
              <w:jc w:val="center"/>
              <w:rPr>
                <w:sz w:val="24"/>
                <w:szCs w:val="24"/>
              </w:rPr>
            </w:pPr>
            <w:r w:rsidRPr="00736DC4">
              <w:rPr>
                <w:sz w:val="24"/>
                <w:szCs w:val="24"/>
              </w:rPr>
              <w:t>CO2</w:t>
            </w:r>
            <w:r>
              <w:rPr>
                <w:sz w:val="24"/>
                <w:szCs w:val="24"/>
              </w:rPr>
              <w:t xml:space="preserve"> </w:t>
            </w:r>
            <w:r w:rsidRPr="00736DC4">
              <w:rPr>
                <w:sz w:val="24"/>
                <w:szCs w:val="24"/>
              </w:rPr>
              <w:t>/</w:t>
            </w:r>
            <w:r>
              <w:rPr>
                <w:sz w:val="24"/>
                <w:szCs w:val="24"/>
              </w:rPr>
              <w:t xml:space="preserve"> </w:t>
            </w:r>
            <w:r w:rsidRPr="00736DC4">
              <w:rPr>
                <w:sz w:val="24"/>
                <w:szCs w:val="24"/>
              </w:rPr>
              <w:t>E</w:t>
            </w:r>
          </w:p>
        </w:tc>
        <w:tc>
          <w:tcPr>
            <w:tcW w:w="426" w:type="pct"/>
            <w:vAlign w:val="center"/>
          </w:tcPr>
          <w:p w:rsidR="001A7EC1" w:rsidRPr="00736DC4" w:rsidRDefault="001A7EC1" w:rsidP="001A7EC1">
            <w:pPr>
              <w:jc w:val="center"/>
              <w:rPr>
                <w:sz w:val="24"/>
                <w:szCs w:val="24"/>
              </w:rPr>
            </w:pPr>
            <w:r w:rsidRPr="00736DC4">
              <w:rPr>
                <w:sz w:val="24"/>
                <w:szCs w:val="24"/>
              </w:rPr>
              <w:t>1</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6.</w:t>
            </w:r>
          </w:p>
        </w:tc>
        <w:tc>
          <w:tcPr>
            <w:tcW w:w="3658" w:type="pct"/>
          </w:tcPr>
          <w:p w:rsidR="001A7EC1" w:rsidRPr="00736DC4" w:rsidRDefault="001A7EC1" w:rsidP="001A7EC1">
            <w:pPr>
              <w:jc w:val="both"/>
              <w:rPr>
                <w:sz w:val="24"/>
                <w:szCs w:val="24"/>
              </w:rPr>
            </w:pPr>
            <w:r w:rsidRPr="00736DC4">
              <w:rPr>
                <w:sz w:val="24"/>
                <w:szCs w:val="24"/>
              </w:rPr>
              <w:t xml:space="preserve">What is meant by leadership? </w:t>
            </w:r>
          </w:p>
        </w:tc>
        <w:tc>
          <w:tcPr>
            <w:tcW w:w="598" w:type="pct"/>
            <w:vAlign w:val="center"/>
          </w:tcPr>
          <w:p w:rsidR="001A7EC1" w:rsidRPr="00736DC4" w:rsidRDefault="001A7EC1" w:rsidP="001A7EC1">
            <w:pPr>
              <w:jc w:val="center"/>
              <w:rPr>
                <w:sz w:val="24"/>
                <w:szCs w:val="24"/>
              </w:rPr>
            </w:pPr>
            <w:r w:rsidRPr="00736DC4">
              <w:rPr>
                <w:sz w:val="24"/>
                <w:szCs w:val="24"/>
              </w:rPr>
              <w:t>CO2</w:t>
            </w:r>
            <w:r>
              <w:rPr>
                <w:sz w:val="24"/>
                <w:szCs w:val="24"/>
              </w:rPr>
              <w:t xml:space="preserve"> </w:t>
            </w:r>
            <w:r w:rsidRPr="00736DC4">
              <w:rPr>
                <w:sz w:val="24"/>
                <w:szCs w:val="24"/>
              </w:rPr>
              <w:t>/</w:t>
            </w:r>
            <w:r>
              <w:rPr>
                <w:sz w:val="24"/>
                <w:szCs w:val="24"/>
              </w:rPr>
              <w:t xml:space="preserve"> </w:t>
            </w:r>
            <w:r w:rsidRPr="00736DC4">
              <w:rPr>
                <w:sz w:val="24"/>
                <w:szCs w:val="24"/>
              </w:rPr>
              <w:t>C</w:t>
            </w:r>
          </w:p>
        </w:tc>
        <w:tc>
          <w:tcPr>
            <w:tcW w:w="426" w:type="pct"/>
            <w:vAlign w:val="center"/>
          </w:tcPr>
          <w:p w:rsidR="001A7EC1" w:rsidRPr="00736DC4" w:rsidRDefault="001A7EC1" w:rsidP="001A7EC1">
            <w:pPr>
              <w:jc w:val="center"/>
              <w:rPr>
                <w:sz w:val="24"/>
                <w:szCs w:val="24"/>
              </w:rPr>
            </w:pPr>
            <w:r w:rsidRPr="00736DC4">
              <w:rPr>
                <w:sz w:val="24"/>
                <w:szCs w:val="24"/>
              </w:rPr>
              <w:t>1</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7.</w:t>
            </w:r>
          </w:p>
        </w:tc>
        <w:tc>
          <w:tcPr>
            <w:tcW w:w="3658" w:type="pct"/>
          </w:tcPr>
          <w:p w:rsidR="001A7EC1" w:rsidRPr="00736DC4" w:rsidRDefault="001A7EC1" w:rsidP="001A7EC1">
            <w:pPr>
              <w:jc w:val="both"/>
              <w:rPr>
                <w:sz w:val="24"/>
                <w:szCs w:val="24"/>
              </w:rPr>
            </w:pPr>
            <w:r w:rsidRPr="00736DC4">
              <w:rPr>
                <w:sz w:val="24"/>
                <w:szCs w:val="24"/>
              </w:rPr>
              <w:t xml:space="preserve">Define communication. </w:t>
            </w:r>
          </w:p>
        </w:tc>
        <w:tc>
          <w:tcPr>
            <w:tcW w:w="598" w:type="pct"/>
            <w:vAlign w:val="center"/>
          </w:tcPr>
          <w:p w:rsidR="001A7EC1" w:rsidRPr="00736DC4" w:rsidRDefault="001A7EC1" w:rsidP="001A7EC1">
            <w:pPr>
              <w:jc w:val="center"/>
              <w:rPr>
                <w:sz w:val="24"/>
                <w:szCs w:val="24"/>
              </w:rPr>
            </w:pPr>
            <w:r w:rsidRPr="00736DC4">
              <w:rPr>
                <w:sz w:val="24"/>
                <w:szCs w:val="24"/>
              </w:rPr>
              <w:t>CO2</w:t>
            </w:r>
            <w:r>
              <w:rPr>
                <w:sz w:val="24"/>
                <w:szCs w:val="24"/>
              </w:rPr>
              <w:t xml:space="preserve"> </w:t>
            </w:r>
            <w:r w:rsidRPr="00736DC4">
              <w:rPr>
                <w:sz w:val="24"/>
                <w:szCs w:val="24"/>
              </w:rPr>
              <w:t>/</w:t>
            </w:r>
            <w:r>
              <w:rPr>
                <w:sz w:val="24"/>
                <w:szCs w:val="24"/>
              </w:rPr>
              <w:t xml:space="preserve"> </w:t>
            </w:r>
            <w:r w:rsidRPr="00736DC4">
              <w:rPr>
                <w:sz w:val="24"/>
                <w:szCs w:val="24"/>
              </w:rPr>
              <w:t>E</w:t>
            </w:r>
          </w:p>
        </w:tc>
        <w:tc>
          <w:tcPr>
            <w:tcW w:w="426" w:type="pct"/>
            <w:vAlign w:val="center"/>
          </w:tcPr>
          <w:p w:rsidR="001A7EC1" w:rsidRPr="00736DC4" w:rsidRDefault="001A7EC1" w:rsidP="001A7EC1">
            <w:pPr>
              <w:jc w:val="center"/>
              <w:rPr>
                <w:sz w:val="24"/>
                <w:szCs w:val="24"/>
              </w:rPr>
            </w:pPr>
            <w:r w:rsidRPr="00736DC4">
              <w:rPr>
                <w:sz w:val="24"/>
                <w:szCs w:val="24"/>
              </w:rPr>
              <w:t>1</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8.</w:t>
            </w:r>
          </w:p>
        </w:tc>
        <w:tc>
          <w:tcPr>
            <w:tcW w:w="3658" w:type="pct"/>
          </w:tcPr>
          <w:p w:rsidR="001A7EC1" w:rsidRPr="00736DC4" w:rsidRDefault="001A7EC1" w:rsidP="001A7EC1">
            <w:pPr>
              <w:jc w:val="both"/>
              <w:rPr>
                <w:sz w:val="24"/>
                <w:szCs w:val="24"/>
              </w:rPr>
            </w:pPr>
            <w:r w:rsidRPr="00736DC4">
              <w:rPr>
                <w:sz w:val="24"/>
                <w:szCs w:val="24"/>
              </w:rPr>
              <w:t xml:space="preserve">What do you mean by non-verbal communication? </w:t>
            </w:r>
          </w:p>
        </w:tc>
        <w:tc>
          <w:tcPr>
            <w:tcW w:w="598" w:type="pct"/>
            <w:vAlign w:val="center"/>
          </w:tcPr>
          <w:p w:rsidR="001A7EC1" w:rsidRPr="00736DC4" w:rsidRDefault="001A7EC1" w:rsidP="001A7EC1">
            <w:pPr>
              <w:jc w:val="center"/>
              <w:rPr>
                <w:sz w:val="24"/>
                <w:szCs w:val="24"/>
              </w:rPr>
            </w:pPr>
            <w:r w:rsidRPr="00736DC4">
              <w:rPr>
                <w:sz w:val="24"/>
                <w:szCs w:val="24"/>
              </w:rPr>
              <w:t>CO1</w:t>
            </w:r>
            <w:r>
              <w:rPr>
                <w:sz w:val="24"/>
                <w:szCs w:val="24"/>
              </w:rPr>
              <w:t xml:space="preserve"> </w:t>
            </w:r>
            <w:r w:rsidRPr="00736DC4">
              <w:rPr>
                <w:sz w:val="24"/>
                <w:szCs w:val="24"/>
              </w:rPr>
              <w:t>/</w:t>
            </w:r>
            <w:r>
              <w:rPr>
                <w:sz w:val="24"/>
                <w:szCs w:val="24"/>
              </w:rPr>
              <w:t xml:space="preserve"> </w:t>
            </w:r>
            <w:r w:rsidRPr="00736DC4">
              <w:rPr>
                <w:sz w:val="24"/>
                <w:szCs w:val="24"/>
              </w:rPr>
              <w:t>A</w:t>
            </w:r>
          </w:p>
        </w:tc>
        <w:tc>
          <w:tcPr>
            <w:tcW w:w="426" w:type="pct"/>
            <w:vAlign w:val="center"/>
          </w:tcPr>
          <w:p w:rsidR="001A7EC1" w:rsidRPr="00736DC4" w:rsidRDefault="001A7EC1" w:rsidP="001A7EC1">
            <w:pPr>
              <w:jc w:val="center"/>
              <w:rPr>
                <w:sz w:val="24"/>
                <w:szCs w:val="24"/>
              </w:rPr>
            </w:pPr>
            <w:r w:rsidRPr="00736DC4">
              <w:rPr>
                <w:sz w:val="24"/>
                <w:szCs w:val="24"/>
              </w:rPr>
              <w:t>1</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9.</w:t>
            </w:r>
          </w:p>
        </w:tc>
        <w:tc>
          <w:tcPr>
            <w:tcW w:w="3658" w:type="pct"/>
          </w:tcPr>
          <w:p w:rsidR="001A7EC1" w:rsidRPr="00736DC4" w:rsidRDefault="001A7EC1" w:rsidP="001A7EC1">
            <w:pPr>
              <w:jc w:val="both"/>
              <w:rPr>
                <w:sz w:val="24"/>
                <w:szCs w:val="24"/>
              </w:rPr>
            </w:pPr>
            <w:r w:rsidRPr="00736DC4">
              <w:rPr>
                <w:sz w:val="24"/>
                <w:szCs w:val="24"/>
              </w:rPr>
              <w:t xml:space="preserve">Why do people shy away from public speaking? </w:t>
            </w:r>
          </w:p>
        </w:tc>
        <w:tc>
          <w:tcPr>
            <w:tcW w:w="598" w:type="pct"/>
            <w:vAlign w:val="center"/>
          </w:tcPr>
          <w:p w:rsidR="001A7EC1" w:rsidRPr="00736DC4" w:rsidRDefault="001A7EC1" w:rsidP="001A7EC1">
            <w:pPr>
              <w:jc w:val="center"/>
              <w:rPr>
                <w:sz w:val="24"/>
                <w:szCs w:val="24"/>
              </w:rPr>
            </w:pPr>
            <w:r w:rsidRPr="00736DC4">
              <w:rPr>
                <w:sz w:val="24"/>
                <w:szCs w:val="24"/>
              </w:rPr>
              <w:t>CO3</w:t>
            </w:r>
            <w:r>
              <w:rPr>
                <w:sz w:val="24"/>
                <w:szCs w:val="24"/>
              </w:rPr>
              <w:t xml:space="preserve"> </w:t>
            </w:r>
            <w:r w:rsidRPr="00736DC4">
              <w:rPr>
                <w:sz w:val="24"/>
                <w:szCs w:val="24"/>
              </w:rPr>
              <w:t>/</w:t>
            </w:r>
            <w:r>
              <w:rPr>
                <w:sz w:val="24"/>
                <w:szCs w:val="24"/>
              </w:rPr>
              <w:t xml:space="preserve"> </w:t>
            </w:r>
            <w:r w:rsidRPr="00736DC4">
              <w:rPr>
                <w:sz w:val="24"/>
                <w:szCs w:val="24"/>
              </w:rPr>
              <w:t>U</w:t>
            </w:r>
          </w:p>
        </w:tc>
        <w:tc>
          <w:tcPr>
            <w:tcW w:w="426" w:type="pct"/>
            <w:vAlign w:val="center"/>
          </w:tcPr>
          <w:p w:rsidR="001A7EC1" w:rsidRPr="00736DC4" w:rsidRDefault="001A7EC1" w:rsidP="001A7EC1">
            <w:pPr>
              <w:jc w:val="center"/>
              <w:rPr>
                <w:sz w:val="24"/>
                <w:szCs w:val="24"/>
              </w:rPr>
            </w:pPr>
            <w:r w:rsidRPr="00736DC4">
              <w:rPr>
                <w:sz w:val="24"/>
                <w:szCs w:val="24"/>
              </w:rPr>
              <w:t>1</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10.</w:t>
            </w:r>
          </w:p>
        </w:tc>
        <w:tc>
          <w:tcPr>
            <w:tcW w:w="3658" w:type="pct"/>
          </w:tcPr>
          <w:p w:rsidR="001A7EC1" w:rsidRPr="00736DC4" w:rsidRDefault="001A7EC1" w:rsidP="001A7EC1">
            <w:pPr>
              <w:jc w:val="both"/>
              <w:rPr>
                <w:sz w:val="24"/>
                <w:szCs w:val="24"/>
              </w:rPr>
            </w:pPr>
            <w:r w:rsidRPr="00736DC4">
              <w:rPr>
                <w:sz w:val="24"/>
                <w:szCs w:val="24"/>
              </w:rPr>
              <w:t>What is a group discussion?</w:t>
            </w:r>
          </w:p>
        </w:tc>
        <w:tc>
          <w:tcPr>
            <w:tcW w:w="598" w:type="pct"/>
            <w:vAlign w:val="center"/>
          </w:tcPr>
          <w:p w:rsidR="001A7EC1" w:rsidRPr="00736DC4" w:rsidRDefault="001A7EC1" w:rsidP="001A7EC1">
            <w:pPr>
              <w:jc w:val="center"/>
              <w:rPr>
                <w:sz w:val="24"/>
                <w:szCs w:val="24"/>
              </w:rPr>
            </w:pPr>
            <w:r w:rsidRPr="00736DC4">
              <w:rPr>
                <w:sz w:val="24"/>
                <w:szCs w:val="24"/>
              </w:rPr>
              <w:t>CO3</w:t>
            </w:r>
            <w:r>
              <w:rPr>
                <w:sz w:val="24"/>
                <w:szCs w:val="24"/>
              </w:rPr>
              <w:t xml:space="preserve"> </w:t>
            </w:r>
            <w:r w:rsidRPr="00736DC4">
              <w:rPr>
                <w:sz w:val="24"/>
                <w:szCs w:val="24"/>
              </w:rPr>
              <w:t>/ R</w:t>
            </w:r>
          </w:p>
        </w:tc>
        <w:tc>
          <w:tcPr>
            <w:tcW w:w="426" w:type="pct"/>
            <w:vAlign w:val="center"/>
          </w:tcPr>
          <w:p w:rsidR="001A7EC1" w:rsidRPr="00736DC4" w:rsidRDefault="001A7EC1" w:rsidP="001A7EC1">
            <w:pPr>
              <w:jc w:val="center"/>
              <w:rPr>
                <w:sz w:val="24"/>
                <w:szCs w:val="24"/>
              </w:rPr>
            </w:pPr>
            <w:r w:rsidRPr="00736DC4">
              <w:rPr>
                <w:sz w:val="24"/>
                <w:szCs w:val="24"/>
              </w:rPr>
              <w:t>1</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11.</w:t>
            </w:r>
          </w:p>
        </w:tc>
        <w:tc>
          <w:tcPr>
            <w:tcW w:w="3658" w:type="pct"/>
          </w:tcPr>
          <w:p w:rsidR="001A7EC1" w:rsidRPr="00736DC4" w:rsidRDefault="001A7EC1" w:rsidP="001A7EC1">
            <w:pPr>
              <w:jc w:val="both"/>
              <w:rPr>
                <w:sz w:val="24"/>
                <w:szCs w:val="24"/>
              </w:rPr>
            </w:pPr>
            <w:r w:rsidRPr="00736DC4">
              <w:rPr>
                <w:sz w:val="24"/>
                <w:szCs w:val="24"/>
              </w:rPr>
              <w:t xml:space="preserve">In what type of grammar, the meaning of a sentence is equated with its function? </w:t>
            </w:r>
          </w:p>
        </w:tc>
        <w:tc>
          <w:tcPr>
            <w:tcW w:w="598" w:type="pct"/>
            <w:vAlign w:val="center"/>
          </w:tcPr>
          <w:p w:rsidR="001A7EC1" w:rsidRPr="00736DC4" w:rsidRDefault="001A7EC1" w:rsidP="001A7EC1">
            <w:pPr>
              <w:jc w:val="center"/>
              <w:rPr>
                <w:sz w:val="24"/>
                <w:szCs w:val="24"/>
              </w:rPr>
            </w:pPr>
            <w:r w:rsidRPr="00736DC4">
              <w:rPr>
                <w:sz w:val="24"/>
                <w:szCs w:val="24"/>
              </w:rPr>
              <w:t>CO3</w:t>
            </w:r>
            <w:r>
              <w:rPr>
                <w:sz w:val="24"/>
                <w:szCs w:val="24"/>
              </w:rPr>
              <w:t xml:space="preserve"> </w:t>
            </w:r>
            <w:r w:rsidRPr="00736DC4">
              <w:rPr>
                <w:sz w:val="24"/>
                <w:szCs w:val="24"/>
              </w:rPr>
              <w:t>/</w:t>
            </w:r>
            <w:r>
              <w:rPr>
                <w:sz w:val="24"/>
                <w:szCs w:val="24"/>
              </w:rPr>
              <w:t xml:space="preserve"> </w:t>
            </w:r>
            <w:r w:rsidRPr="00736DC4">
              <w:rPr>
                <w:sz w:val="24"/>
                <w:szCs w:val="24"/>
              </w:rPr>
              <w:t>U</w:t>
            </w:r>
          </w:p>
        </w:tc>
        <w:tc>
          <w:tcPr>
            <w:tcW w:w="426" w:type="pct"/>
            <w:vAlign w:val="center"/>
          </w:tcPr>
          <w:p w:rsidR="001A7EC1" w:rsidRPr="00736DC4" w:rsidRDefault="001A7EC1" w:rsidP="001A7EC1">
            <w:pPr>
              <w:jc w:val="center"/>
              <w:rPr>
                <w:sz w:val="24"/>
                <w:szCs w:val="24"/>
              </w:rPr>
            </w:pPr>
            <w:r w:rsidRPr="00736DC4">
              <w:rPr>
                <w:sz w:val="24"/>
                <w:szCs w:val="24"/>
              </w:rPr>
              <w:t>1</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12.</w:t>
            </w:r>
          </w:p>
        </w:tc>
        <w:tc>
          <w:tcPr>
            <w:tcW w:w="3658" w:type="pct"/>
          </w:tcPr>
          <w:p w:rsidR="001A7EC1" w:rsidRDefault="001A7EC1" w:rsidP="001A7EC1">
            <w:pPr>
              <w:jc w:val="both"/>
              <w:rPr>
                <w:sz w:val="24"/>
                <w:szCs w:val="24"/>
              </w:rPr>
            </w:pPr>
            <w:r w:rsidRPr="00736DC4">
              <w:rPr>
                <w:sz w:val="24"/>
                <w:szCs w:val="24"/>
              </w:rPr>
              <w:t xml:space="preserve"> ___</w:t>
            </w:r>
            <w:r>
              <w:rPr>
                <w:sz w:val="24"/>
                <w:szCs w:val="24"/>
              </w:rPr>
              <w:t>_______</w:t>
            </w:r>
            <w:r w:rsidRPr="00736DC4">
              <w:rPr>
                <w:sz w:val="24"/>
                <w:szCs w:val="24"/>
              </w:rPr>
              <w:t xml:space="preserve">_ </w:t>
            </w:r>
            <w:proofErr w:type="gramStart"/>
            <w:r w:rsidRPr="00736DC4">
              <w:rPr>
                <w:sz w:val="24"/>
                <w:szCs w:val="24"/>
              </w:rPr>
              <w:t>earth</w:t>
            </w:r>
            <w:proofErr w:type="gramEnd"/>
            <w:r w:rsidRPr="00736DC4">
              <w:rPr>
                <w:sz w:val="24"/>
                <w:szCs w:val="24"/>
              </w:rPr>
              <w:t xml:space="preserve">; Fill in the blank with an article of English grammar. </w:t>
            </w:r>
          </w:p>
          <w:p w:rsidR="001A7EC1" w:rsidRPr="00736DC4" w:rsidRDefault="001A7EC1" w:rsidP="001A7EC1">
            <w:pPr>
              <w:jc w:val="both"/>
              <w:rPr>
                <w:sz w:val="24"/>
                <w:szCs w:val="24"/>
              </w:rPr>
            </w:pPr>
            <w:r w:rsidRPr="00736DC4">
              <w:rPr>
                <w:sz w:val="24"/>
                <w:szCs w:val="24"/>
              </w:rPr>
              <w:t xml:space="preserve">(a, an, the)  </w:t>
            </w:r>
          </w:p>
        </w:tc>
        <w:tc>
          <w:tcPr>
            <w:tcW w:w="598" w:type="pct"/>
            <w:vAlign w:val="center"/>
          </w:tcPr>
          <w:p w:rsidR="001A7EC1" w:rsidRPr="00736DC4" w:rsidRDefault="001A7EC1" w:rsidP="001A7EC1">
            <w:pPr>
              <w:jc w:val="center"/>
              <w:rPr>
                <w:sz w:val="24"/>
                <w:szCs w:val="24"/>
              </w:rPr>
            </w:pPr>
            <w:r w:rsidRPr="00736DC4">
              <w:rPr>
                <w:sz w:val="24"/>
                <w:szCs w:val="24"/>
              </w:rPr>
              <w:t>CO3</w:t>
            </w:r>
            <w:r>
              <w:rPr>
                <w:sz w:val="24"/>
                <w:szCs w:val="24"/>
              </w:rPr>
              <w:t xml:space="preserve"> </w:t>
            </w:r>
            <w:r w:rsidRPr="00736DC4">
              <w:rPr>
                <w:sz w:val="24"/>
                <w:szCs w:val="24"/>
              </w:rPr>
              <w:t>/</w:t>
            </w:r>
            <w:r>
              <w:rPr>
                <w:sz w:val="24"/>
                <w:szCs w:val="24"/>
              </w:rPr>
              <w:t xml:space="preserve"> </w:t>
            </w:r>
            <w:r w:rsidRPr="00736DC4">
              <w:rPr>
                <w:sz w:val="24"/>
                <w:szCs w:val="24"/>
              </w:rPr>
              <w:t>An</w:t>
            </w:r>
          </w:p>
        </w:tc>
        <w:tc>
          <w:tcPr>
            <w:tcW w:w="426" w:type="pct"/>
            <w:vAlign w:val="center"/>
          </w:tcPr>
          <w:p w:rsidR="001A7EC1" w:rsidRPr="00736DC4" w:rsidRDefault="001A7EC1" w:rsidP="001A7EC1">
            <w:pPr>
              <w:jc w:val="center"/>
              <w:rPr>
                <w:sz w:val="24"/>
                <w:szCs w:val="24"/>
              </w:rPr>
            </w:pPr>
            <w:r w:rsidRPr="00736DC4">
              <w:rPr>
                <w:sz w:val="24"/>
                <w:szCs w:val="24"/>
              </w:rPr>
              <w:t>1</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13.</w:t>
            </w:r>
          </w:p>
        </w:tc>
        <w:tc>
          <w:tcPr>
            <w:tcW w:w="3658" w:type="pct"/>
          </w:tcPr>
          <w:p w:rsidR="001A7EC1" w:rsidRPr="00736DC4" w:rsidRDefault="001A7EC1" w:rsidP="001A7EC1">
            <w:pPr>
              <w:jc w:val="both"/>
              <w:rPr>
                <w:sz w:val="24"/>
                <w:szCs w:val="24"/>
              </w:rPr>
            </w:pPr>
            <w:r w:rsidRPr="00736DC4">
              <w:rPr>
                <w:sz w:val="24"/>
                <w:szCs w:val="24"/>
              </w:rPr>
              <w:t xml:space="preserve">How can you improve your presentation? </w:t>
            </w:r>
          </w:p>
        </w:tc>
        <w:tc>
          <w:tcPr>
            <w:tcW w:w="598" w:type="pct"/>
            <w:vAlign w:val="center"/>
          </w:tcPr>
          <w:p w:rsidR="001A7EC1" w:rsidRPr="00736DC4" w:rsidRDefault="001A7EC1" w:rsidP="001A7EC1">
            <w:pPr>
              <w:jc w:val="center"/>
              <w:rPr>
                <w:sz w:val="24"/>
                <w:szCs w:val="24"/>
              </w:rPr>
            </w:pPr>
            <w:r w:rsidRPr="00736DC4">
              <w:rPr>
                <w:sz w:val="24"/>
                <w:szCs w:val="24"/>
              </w:rPr>
              <w:t>CO4</w:t>
            </w:r>
            <w:r>
              <w:rPr>
                <w:sz w:val="24"/>
                <w:szCs w:val="24"/>
              </w:rPr>
              <w:t xml:space="preserve"> </w:t>
            </w:r>
            <w:r w:rsidRPr="00736DC4">
              <w:rPr>
                <w:sz w:val="24"/>
                <w:szCs w:val="24"/>
              </w:rPr>
              <w:t>/</w:t>
            </w:r>
            <w:r>
              <w:rPr>
                <w:sz w:val="24"/>
                <w:szCs w:val="24"/>
              </w:rPr>
              <w:t xml:space="preserve"> </w:t>
            </w:r>
            <w:r w:rsidRPr="00736DC4">
              <w:rPr>
                <w:sz w:val="24"/>
                <w:szCs w:val="24"/>
              </w:rPr>
              <w:t>A</w:t>
            </w:r>
          </w:p>
        </w:tc>
        <w:tc>
          <w:tcPr>
            <w:tcW w:w="426" w:type="pct"/>
            <w:vAlign w:val="center"/>
          </w:tcPr>
          <w:p w:rsidR="001A7EC1" w:rsidRPr="00736DC4" w:rsidRDefault="001A7EC1" w:rsidP="001A7EC1">
            <w:pPr>
              <w:jc w:val="center"/>
              <w:rPr>
                <w:sz w:val="24"/>
                <w:szCs w:val="24"/>
              </w:rPr>
            </w:pPr>
            <w:r w:rsidRPr="00736DC4">
              <w:rPr>
                <w:sz w:val="24"/>
                <w:szCs w:val="24"/>
              </w:rPr>
              <w:t>1</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14.</w:t>
            </w:r>
          </w:p>
        </w:tc>
        <w:tc>
          <w:tcPr>
            <w:tcW w:w="3658" w:type="pct"/>
          </w:tcPr>
          <w:p w:rsidR="001A7EC1" w:rsidRPr="00736DC4" w:rsidRDefault="001A7EC1" w:rsidP="001A7EC1">
            <w:pPr>
              <w:jc w:val="both"/>
              <w:rPr>
                <w:sz w:val="24"/>
                <w:szCs w:val="24"/>
              </w:rPr>
            </w:pPr>
            <w:r w:rsidRPr="00736DC4">
              <w:rPr>
                <w:sz w:val="24"/>
                <w:szCs w:val="24"/>
              </w:rPr>
              <w:t xml:space="preserve">Correct the following sentence having a misplaced modifier. “He stole a gold woman’s necklace.” </w:t>
            </w:r>
          </w:p>
        </w:tc>
        <w:tc>
          <w:tcPr>
            <w:tcW w:w="598" w:type="pct"/>
            <w:vAlign w:val="center"/>
          </w:tcPr>
          <w:p w:rsidR="001A7EC1" w:rsidRPr="00736DC4" w:rsidRDefault="001A7EC1" w:rsidP="001A7EC1">
            <w:pPr>
              <w:jc w:val="center"/>
              <w:rPr>
                <w:sz w:val="24"/>
                <w:szCs w:val="24"/>
              </w:rPr>
            </w:pPr>
            <w:r w:rsidRPr="00736DC4">
              <w:rPr>
                <w:sz w:val="24"/>
                <w:szCs w:val="24"/>
              </w:rPr>
              <w:t>CO5</w:t>
            </w:r>
            <w:r>
              <w:rPr>
                <w:sz w:val="24"/>
                <w:szCs w:val="24"/>
              </w:rPr>
              <w:t xml:space="preserve"> </w:t>
            </w:r>
            <w:r w:rsidRPr="00736DC4">
              <w:rPr>
                <w:sz w:val="24"/>
                <w:szCs w:val="24"/>
              </w:rPr>
              <w:t>/</w:t>
            </w:r>
            <w:r>
              <w:rPr>
                <w:sz w:val="24"/>
                <w:szCs w:val="24"/>
              </w:rPr>
              <w:t xml:space="preserve"> </w:t>
            </w:r>
            <w:r w:rsidRPr="00736DC4">
              <w:rPr>
                <w:sz w:val="24"/>
                <w:szCs w:val="24"/>
              </w:rPr>
              <w:t>R</w:t>
            </w:r>
          </w:p>
        </w:tc>
        <w:tc>
          <w:tcPr>
            <w:tcW w:w="426" w:type="pct"/>
            <w:vAlign w:val="center"/>
          </w:tcPr>
          <w:p w:rsidR="001A7EC1" w:rsidRPr="00736DC4" w:rsidRDefault="001A7EC1" w:rsidP="001A7EC1">
            <w:pPr>
              <w:jc w:val="center"/>
              <w:rPr>
                <w:sz w:val="24"/>
                <w:szCs w:val="24"/>
              </w:rPr>
            </w:pPr>
            <w:r w:rsidRPr="00736DC4">
              <w:rPr>
                <w:sz w:val="24"/>
                <w:szCs w:val="24"/>
              </w:rPr>
              <w:t>1</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15.</w:t>
            </w:r>
          </w:p>
        </w:tc>
        <w:tc>
          <w:tcPr>
            <w:tcW w:w="3658" w:type="pct"/>
          </w:tcPr>
          <w:p w:rsidR="001A7EC1" w:rsidRPr="00736DC4" w:rsidRDefault="001A7EC1" w:rsidP="001A7EC1">
            <w:pPr>
              <w:jc w:val="both"/>
              <w:rPr>
                <w:sz w:val="24"/>
                <w:szCs w:val="24"/>
              </w:rPr>
            </w:pPr>
            <w:r w:rsidRPr="00736DC4">
              <w:rPr>
                <w:sz w:val="24"/>
                <w:szCs w:val="24"/>
              </w:rPr>
              <w:t xml:space="preserve">What do you mean by decision-making? </w:t>
            </w:r>
          </w:p>
        </w:tc>
        <w:tc>
          <w:tcPr>
            <w:tcW w:w="598" w:type="pct"/>
            <w:vAlign w:val="center"/>
          </w:tcPr>
          <w:p w:rsidR="001A7EC1" w:rsidRPr="00736DC4" w:rsidRDefault="001A7EC1" w:rsidP="001A7EC1">
            <w:pPr>
              <w:jc w:val="center"/>
              <w:rPr>
                <w:sz w:val="24"/>
                <w:szCs w:val="24"/>
              </w:rPr>
            </w:pPr>
            <w:r w:rsidRPr="00736DC4">
              <w:rPr>
                <w:sz w:val="24"/>
                <w:szCs w:val="24"/>
              </w:rPr>
              <w:t>CO4</w:t>
            </w:r>
            <w:r>
              <w:rPr>
                <w:sz w:val="24"/>
                <w:szCs w:val="24"/>
              </w:rPr>
              <w:t xml:space="preserve"> </w:t>
            </w:r>
            <w:r w:rsidRPr="00736DC4">
              <w:rPr>
                <w:sz w:val="24"/>
                <w:szCs w:val="24"/>
              </w:rPr>
              <w:t>/</w:t>
            </w:r>
            <w:r>
              <w:rPr>
                <w:sz w:val="24"/>
                <w:szCs w:val="24"/>
              </w:rPr>
              <w:t xml:space="preserve"> </w:t>
            </w:r>
            <w:r w:rsidRPr="00736DC4">
              <w:rPr>
                <w:sz w:val="24"/>
                <w:szCs w:val="24"/>
              </w:rPr>
              <w:t>R</w:t>
            </w:r>
          </w:p>
        </w:tc>
        <w:tc>
          <w:tcPr>
            <w:tcW w:w="426" w:type="pct"/>
            <w:vAlign w:val="center"/>
          </w:tcPr>
          <w:p w:rsidR="001A7EC1" w:rsidRPr="00736DC4" w:rsidRDefault="001A7EC1" w:rsidP="001A7EC1">
            <w:pPr>
              <w:jc w:val="center"/>
              <w:rPr>
                <w:sz w:val="24"/>
                <w:szCs w:val="24"/>
              </w:rPr>
            </w:pPr>
            <w:r w:rsidRPr="00736DC4">
              <w:rPr>
                <w:sz w:val="24"/>
                <w:szCs w:val="24"/>
              </w:rPr>
              <w:t>1</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16.</w:t>
            </w:r>
          </w:p>
        </w:tc>
        <w:tc>
          <w:tcPr>
            <w:tcW w:w="3658" w:type="pct"/>
          </w:tcPr>
          <w:p w:rsidR="001A7EC1" w:rsidRPr="00736DC4" w:rsidRDefault="001A7EC1" w:rsidP="001A7EC1">
            <w:pPr>
              <w:jc w:val="both"/>
              <w:rPr>
                <w:sz w:val="24"/>
                <w:szCs w:val="24"/>
              </w:rPr>
            </w:pPr>
            <w:r w:rsidRPr="00736DC4">
              <w:rPr>
                <w:sz w:val="24"/>
                <w:szCs w:val="24"/>
              </w:rPr>
              <w:t xml:space="preserve">What is stress? </w:t>
            </w:r>
          </w:p>
        </w:tc>
        <w:tc>
          <w:tcPr>
            <w:tcW w:w="598" w:type="pct"/>
            <w:vAlign w:val="center"/>
          </w:tcPr>
          <w:p w:rsidR="001A7EC1" w:rsidRPr="00736DC4" w:rsidRDefault="001A7EC1" w:rsidP="001A7EC1">
            <w:pPr>
              <w:jc w:val="center"/>
              <w:rPr>
                <w:sz w:val="24"/>
                <w:szCs w:val="24"/>
              </w:rPr>
            </w:pPr>
            <w:r w:rsidRPr="00736DC4">
              <w:rPr>
                <w:sz w:val="24"/>
                <w:szCs w:val="24"/>
              </w:rPr>
              <w:t>CO4</w:t>
            </w:r>
            <w:r>
              <w:rPr>
                <w:sz w:val="24"/>
                <w:szCs w:val="24"/>
              </w:rPr>
              <w:t xml:space="preserve"> </w:t>
            </w:r>
            <w:r w:rsidRPr="00736DC4">
              <w:rPr>
                <w:sz w:val="24"/>
                <w:szCs w:val="24"/>
              </w:rPr>
              <w:t>/</w:t>
            </w:r>
            <w:r>
              <w:rPr>
                <w:sz w:val="24"/>
                <w:szCs w:val="24"/>
              </w:rPr>
              <w:t xml:space="preserve"> </w:t>
            </w:r>
            <w:r w:rsidRPr="00736DC4">
              <w:rPr>
                <w:sz w:val="24"/>
                <w:szCs w:val="24"/>
              </w:rPr>
              <w:t>U</w:t>
            </w:r>
          </w:p>
        </w:tc>
        <w:tc>
          <w:tcPr>
            <w:tcW w:w="426" w:type="pct"/>
            <w:vAlign w:val="center"/>
          </w:tcPr>
          <w:p w:rsidR="001A7EC1" w:rsidRPr="00736DC4" w:rsidRDefault="001A7EC1" w:rsidP="001A7EC1">
            <w:pPr>
              <w:jc w:val="center"/>
              <w:rPr>
                <w:sz w:val="24"/>
                <w:szCs w:val="24"/>
              </w:rPr>
            </w:pPr>
            <w:r w:rsidRPr="00736DC4">
              <w:rPr>
                <w:sz w:val="24"/>
                <w:szCs w:val="24"/>
              </w:rPr>
              <w:t>1</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17.</w:t>
            </w:r>
          </w:p>
        </w:tc>
        <w:tc>
          <w:tcPr>
            <w:tcW w:w="3658" w:type="pct"/>
          </w:tcPr>
          <w:p w:rsidR="001A7EC1" w:rsidRPr="00736DC4" w:rsidRDefault="001A7EC1" w:rsidP="001A7EC1">
            <w:pPr>
              <w:jc w:val="both"/>
              <w:rPr>
                <w:sz w:val="24"/>
                <w:szCs w:val="24"/>
              </w:rPr>
            </w:pPr>
            <w:r w:rsidRPr="00736DC4">
              <w:rPr>
                <w:sz w:val="24"/>
                <w:szCs w:val="24"/>
              </w:rPr>
              <w:t xml:space="preserve">Define goal. </w:t>
            </w:r>
          </w:p>
        </w:tc>
        <w:tc>
          <w:tcPr>
            <w:tcW w:w="598" w:type="pct"/>
            <w:vAlign w:val="center"/>
          </w:tcPr>
          <w:p w:rsidR="001A7EC1" w:rsidRPr="00736DC4" w:rsidRDefault="001A7EC1" w:rsidP="001A7EC1">
            <w:pPr>
              <w:jc w:val="center"/>
              <w:rPr>
                <w:sz w:val="24"/>
                <w:szCs w:val="24"/>
              </w:rPr>
            </w:pPr>
            <w:r w:rsidRPr="00736DC4">
              <w:rPr>
                <w:sz w:val="24"/>
                <w:szCs w:val="24"/>
              </w:rPr>
              <w:t>CO5</w:t>
            </w:r>
            <w:r>
              <w:rPr>
                <w:sz w:val="24"/>
                <w:szCs w:val="24"/>
              </w:rPr>
              <w:t xml:space="preserve"> </w:t>
            </w:r>
            <w:r w:rsidRPr="00736DC4">
              <w:rPr>
                <w:sz w:val="24"/>
                <w:szCs w:val="24"/>
              </w:rPr>
              <w:t>/</w:t>
            </w:r>
            <w:r>
              <w:rPr>
                <w:sz w:val="24"/>
                <w:szCs w:val="24"/>
              </w:rPr>
              <w:t xml:space="preserve"> </w:t>
            </w:r>
            <w:r w:rsidRPr="00736DC4">
              <w:rPr>
                <w:sz w:val="24"/>
                <w:szCs w:val="24"/>
              </w:rPr>
              <w:t>An</w:t>
            </w:r>
          </w:p>
        </w:tc>
        <w:tc>
          <w:tcPr>
            <w:tcW w:w="426" w:type="pct"/>
            <w:vAlign w:val="center"/>
          </w:tcPr>
          <w:p w:rsidR="001A7EC1" w:rsidRPr="00736DC4" w:rsidRDefault="001A7EC1" w:rsidP="001A7EC1">
            <w:pPr>
              <w:jc w:val="center"/>
              <w:rPr>
                <w:sz w:val="24"/>
                <w:szCs w:val="24"/>
              </w:rPr>
            </w:pPr>
            <w:r w:rsidRPr="00736DC4">
              <w:rPr>
                <w:sz w:val="24"/>
                <w:szCs w:val="24"/>
              </w:rPr>
              <w:t>1</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18.</w:t>
            </w:r>
          </w:p>
        </w:tc>
        <w:tc>
          <w:tcPr>
            <w:tcW w:w="3658" w:type="pct"/>
          </w:tcPr>
          <w:p w:rsidR="001A7EC1" w:rsidRPr="00736DC4" w:rsidRDefault="001A7EC1" w:rsidP="001A7EC1">
            <w:pPr>
              <w:jc w:val="both"/>
              <w:rPr>
                <w:sz w:val="24"/>
                <w:szCs w:val="24"/>
              </w:rPr>
            </w:pPr>
            <w:r w:rsidRPr="00736DC4">
              <w:rPr>
                <w:sz w:val="24"/>
                <w:szCs w:val="24"/>
              </w:rPr>
              <w:t xml:space="preserve">What is the full form of SWOT in SWOT analysis? </w:t>
            </w:r>
          </w:p>
        </w:tc>
        <w:tc>
          <w:tcPr>
            <w:tcW w:w="598" w:type="pct"/>
            <w:vAlign w:val="center"/>
          </w:tcPr>
          <w:p w:rsidR="001A7EC1" w:rsidRPr="00736DC4" w:rsidRDefault="001A7EC1" w:rsidP="001A7EC1">
            <w:pPr>
              <w:jc w:val="center"/>
              <w:rPr>
                <w:sz w:val="24"/>
                <w:szCs w:val="24"/>
              </w:rPr>
            </w:pPr>
            <w:r w:rsidRPr="00736DC4">
              <w:rPr>
                <w:sz w:val="24"/>
                <w:szCs w:val="24"/>
              </w:rPr>
              <w:t>CO5</w:t>
            </w:r>
            <w:r>
              <w:rPr>
                <w:sz w:val="24"/>
                <w:szCs w:val="24"/>
              </w:rPr>
              <w:t xml:space="preserve"> </w:t>
            </w:r>
            <w:r w:rsidRPr="00736DC4">
              <w:rPr>
                <w:sz w:val="24"/>
                <w:szCs w:val="24"/>
              </w:rPr>
              <w:t>/</w:t>
            </w:r>
            <w:r>
              <w:rPr>
                <w:sz w:val="24"/>
                <w:szCs w:val="24"/>
              </w:rPr>
              <w:t xml:space="preserve"> </w:t>
            </w:r>
            <w:r w:rsidRPr="00736DC4">
              <w:rPr>
                <w:sz w:val="24"/>
                <w:szCs w:val="24"/>
              </w:rPr>
              <w:t>U</w:t>
            </w:r>
          </w:p>
        </w:tc>
        <w:tc>
          <w:tcPr>
            <w:tcW w:w="426" w:type="pct"/>
            <w:vAlign w:val="center"/>
          </w:tcPr>
          <w:p w:rsidR="001A7EC1" w:rsidRPr="00736DC4" w:rsidRDefault="001A7EC1" w:rsidP="001A7EC1">
            <w:pPr>
              <w:jc w:val="center"/>
              <w:rPr>
                <w:sz w:val="24"/>
                <w:szCs w:val="24"/>
              </w:rPr>
            </w:pPr>
            <w:r w:rsidRPr="00736DC4">
              <w:rPr>
                <w:sz w:val="24"/>
                <w:szCs w:val="24"/>
              </w:rPr>
              <w:t>1</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19.</w:t>
            </w:r>
          </w:p>
        </w:tc>
        <w:tc>
          <w:tcPr>
            <w:tcW w:w="3658" w:type="pct"/>
          </w:tcPr>
          <w:p w:rsidR="001A7EC1" w:rsidRPr="00736DC4" w:rsidRDefault="001A7EC1" w:rsidP="001A7EC1">
            <w:pPr>
              <w:jc w:val="both"/>
              <w:rPr>
                <w:sz w:val="24"/>
                <w:szCs w:val="24"/>
              </w:rPr>
            </w:pPr>
            <w:r w:rsidRPr="00736DC4">
              <w:rPr>
                <w:sz w:val="24"/>
                <w:szCs w:val="24"/>
              </w:rPr>
              <w:t xml:space="preserve">What is an interview? </w:t>
            </w:r>
          </w:p>
        </w:tc>
        <w:tc>
          <w:tcPr>
            <w:tcW w:w="598" w:type="pct"/>
            <w:vAlign w:val="center"/>
          </w:tcPr>
          <w:p w:rsidR="001A7EC1" w:rsidRPr="00736DC4" w:rsidRDefault="001A7EC1" w:rsidP="001A7EC1">
            <w:pPr>
              <w:jc w:val="center"/>
              <w:rPr>
                <w:sz w:val="24"/>
                <w:szCs w:val="24"/>
              </w:rPr>
            </w:pPr>
            <w:r w:rsidRPr="00736DC4">
              <w:rPr>
                <w:sz w:val="24"/>
                <w:szCs w:val="24"/>
              </w:rPr>
              <w:t>CO6</w:t>
            </w:r>
            <w:r>
              <w:rPr>
                <w:sz w:val="24"/>
                <w:szCs w:val="24"/>
              </w:rPr>
              <w:t xml:space="preserve"> </w:t>
            </w:r>
            <w:r w:rsidRPr="00736DC4">
              <w:rPr>
                <w:sz w:val="24"/>
                <w:szCs w:val="24"/>
              </w:rPr>
              <w:t>/</w:t>
            </w:r>
            <w:r>
              <w:rPr>
                <w:sz w:val="24"/>
                <w:szCs w:val="24"/>
              </w:rPr>
              <w:t xml:space="preserve"> </w:t>
            </w:r>
            <w:r w:rsidRPr="00736DC4">
              <w:rPr>
                <w:sz w:val="24"/>
                <w:szCs w:val="24"/>
              </w:rPr>
              <w:t>R</w:t>
            </w:r>
          </w:p>
        </w:tc>
        <w:tc>
          <w:tcPr>
            <w:tcW w:w="426" w:type="pct"/>
            <w:vAlign w:val="center"/>
          </w:tcPr>
          <w:p w:rsidR="001A7EC1" w:rsidRPr="00736DC4" w:rsidRDefault="001A7EC1" w:rsidP="001A7EC1">
            <w:pPr>
              <w:jc w:val="center"/>
              <w:rPr>
                <w:sz w:val="24"/>
                <w:szCs w:val="24"/>
              </w:rPr>
            </w:pPr>
            <w:r w:rsidRPr="00736DC4">
              <w:rPr>
                <w:sz w:val="24"/>
                <w:szCs w:val="24"/>
              </w:rPr>
              <w:t>1</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20.</w:t>
            </w:r>
          </w:p>
        </w:tc>
        <w:tc>
          <w:tcPr>
            <w:tcW w:w="3658" w:type="pct"/>
          </w:tcPr>
          <w:p w:rsidR="001A7EC1" w:rsidRPr="00736DC4" w:rsidRDefault="001A7EC1" w:rsidP="001A7EC1">
            <w:pPr>
              <w:jc w:val="both"/>
              <w:rPr>
                <w:sz w:val="24"/>
                <w:szCs w:val="24"/>
              </w:rPr>
            </w:pPr>
            <w:r w:rsidRPr="00736DC4">
              <w:rPr>
                <w:sz w:val="24"/>
                <w:szCs w:val="24"/>
              </w:rPr>
              <w:t xml:space="preserve">What is a curriculum vitae? </w:t>
            </w:r>
          </w:p>
        </w:tc>
        <w:tc>
          <w:tcPr>
            <w:tcW w:w="598" w:type="pct"/>
            <w:vAlign w:val="center"/>
          </w:tcPr>
          <w:p w:rsidR="001A7EC1" w:rsidRPr="00736DC4" w:rsidRDefault="001A7EC1" w:rsidP="001A7EC1">
            <w:pPr>
              <w:jc w:val="center"/>
              <w:rPr>
                <w:sz w:val="24"/>
                <w:szCs w:val="24"/>
              </w:rPr>
            </w:pPr>
            <w:r w:rsidRPr="00736DC4">
              <w:rPr>
                <w:sz w:val="24"/>
                <w:szCs w:val="24"/>
              </w:rPr>
              <w:t>CO6</w:t>
            </w:r>
            <w:r>
              <w:rPr>
                <w:sz w:val="24"/>
                <w:szCs w:val="24"/>
              </w:rPr>
              <w:t xml:space="preserve"> </w:t>
            </w:r>
            <w:r w:rsidRPr="00736DC4">
              <w:rPr>
                <w:sz w:val="24"/>
                <w:szCs w:val="24"/>
              </w:rPr>
              <w:t>/</w:t>
            </w:r>
            <w:r>
              <w:rPr>
                <w:sz w:val="24"/>
                <w:szCs w:val="24"/>
              </w:rPr>
              <w:t xml:space="preserve"> </w:t>
            </w:r>
            <w:r w:rsidRPr="00736DC4">
              <w:rPr>
                <w:sz w:val="24"/>
                <w:szCs w:val="24"/>
              </w:rPr>
              <w:t>R</w:t>
            </w:r>
          </w:p>
        </w:tc>
        <w:tc>
          <w:tcPr>
            <w:tcW w:w="426" w:type="pct"/>
            <w:vAlign w:val="center"/>
          </w:tcPr>
          <w:p w:rsidR="001A7EC1" w:rsidRPr="00736DC4" w:rsidRDefault="001A7EC1" w:rsidP="001A7EC1">
            <w:pPr>
              <w:jc w:val="center"/>
              <w:rPr>
                <w:sz w:val="24"/>
                <w:szCs w:val="24"/>
              </w:rPr>
            </w:pPr>
            <w:r w:rsidRPr="00736DC4">
              <w:rPr>
                <w:sz w:val="24"/>
                <w:szCs w:val="24"/>
              </w:rPr>
              <w:t>1</w:t>
            </w:r>
          </w:p>
        </w:tc>
      </w:tr>
    </w:tbl>
    <w:p w:rsidR="001A7EC1" w:rsidRPr="00736DC4"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7713"/>
        <w:gridCol w:w="1262"/>
        <w:gridCol w:w="901"/>
      </w:tblGrid>
      <w:tr w:rsidR="001A7EC1" w:rsidRPr="00736DC4" w:rsidTr="001A7EC1">
        <w:tc>
          <w:tcPr>
            <w:tcW w:w="5000" w:type="pct"/>
            <w:gridSpan w:val="4"/>
          </w:tcPr>
          <w:p w:rsidR="001A7EC1" w:rsidRDefault="001A7EC1" w:rsidP="001A7EC1">
            <w:pPr>
              <w:jc w:val="center"/>
              <w:rPr>
                <w:b/>
                <w:sz w:val="24"/>
                <w:szCs w:val="24"/>
                <w:u w:val="single"/>
              </w:rPr>
            </w:pPr>
          </w:p>
          <w:p w:rsidR="001A7EC1" w:rsidRPr="00736DC4" w:rsidRDefault="001A7EC1" w:rsidP="001A7EC1">
            <w:pPr>
              <w:jc w:val="center"/>
              <w:rPr>
                <w:b/>
                <w:sz w:val="24"/>
                <w:szCs w:val="24"/>
                <w:u w:val="single"/>
              </w:rPr>
            </w:pPr>
            <w:r w:rsidRPr="00736DC4">
              <w:rPr>
                <w:b/>
                <w:sz w:val="24"/>
                <w:szCs w:val="24"/>
                <w:u w:val="single"/>
              </w:rPr>
              <w:t xml:space="preserve">PART – B (10 X 5 = 50 MARKS) </w:t>
            </w:r>
          </w:p>
          <w:p w:rsidR="001A7EC1" w:rsidRDefault="001A7EC1" w:rsidP="001A7EC1">
            <w:pPr>
              <w:jc w:val="center"/>
              <w:rPr>
                <w:b/>
                <w:sz w:val="24"/>
                <w:szCs w:val="24"/>
              </w:rPr>
            </w:pPr>
            <w:r w:rsidRPr="00736DC4">
              <w:rPr>
                <w:b/>
                <w:sz w:val="24"/>
                <w:szCs w:val="24"/>
              </w:rPr>
              <w:t>(Answer any 10 from the following)</w:t>
            </w:r>
          </w:p>
          <w:p w:rsidR="001A7EC1" w:rsidRPr="00736DC4" w:rsidRDefault="001A7EC1" w:rsidP="001A7EC1">
            <w:pPr>
              <w:jc w:val="center"/>
              <w:rPr>
                <w:b/>
                <w:sz w:val="24"/>
                <w:szCs w:val="24"/>
              </w:rPr>
            </w:pP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21.</w:t>
            </w:r>
          </w:p>
        </w:tc>
        <w:tc>
          <w:tcPr>
            <w:tcW w:w="3656" w:type="pct"/>
          </w:tcPr>
          <w:p w:rsidR="001A7EC1" w:rsidRPr="00736DC4" w:rsidRDefault="001A7EC1" w:rsidP="001A7EC1">
            <w:pPr>
              <w:jc w:val="both"/>
              <w:rPr>
                <w:sz w:val="24"/>
                <w:szCs w:val="24"/>
              </w:rPr>
            </w:pPr>
            <w:r w:rsidRPr="00736DC4">
              <w:rPr>
                <w:sz w:val="24"/>
                <w:szCs w:val="24"/>
              </w:rPr>
              <w:t>Explain the process of communication with a diagram.</w:t>
            </w:r>
          </w:p>
        </w:tc>
        <w:tc>
          <w:tcPr>
            <w:tcW w:w="598" w:type="pct"/>
            <w:vAlign w:val="center"/>
          </w:tcPr>
          <w:p w:rsidR="001A7EC1" w:rsidRPr="00736DC4" w:rsidRDefault="001A7EC1" w:rsidP="001A7EC1">
            <w:pPr>
              <w:jc w:val="center"/>
              <w:rPr>
                <w:sz w:val="24"/>
                <w:szCs w:val="24"/>
              </w:rPr>
            </w:pPr>
            <w:r w:rsidRPr="00736DC4">
              <w:rPr>
                <w:sz w:val="24"/>
                <w:szCs w:val="24"/>
              </w:rPr>
              <w:t>CO1</w:t>
            </w:r>
            <w:r>
              <w:rPr>
                <w:sz w:val="24"/>
                <w:szCs w:val="24"/>
              </w:rPr>
              <w:t xml:space="preserve"> </w:t>
            </w:r>
            <w:r w:rsidRPr="00736DC4">
              <w:rPr>
                <w:sz w:val="24"/>
                <w:szCs w:val="24"/>
              </w:rPr>
              <w:t>/</w:t>
            </w:r>
            <w:r>
              <w:rPr>
                <w:sz w:val="24"/>
                <w:szCs w:val="24"/>
              </w:rPr>
              <w:t xml:space="preserve"> </w:t>
            </w:r>
            <w:r w:rsidRPr="00736DC4">
              <w:rPr>
                <w:sz w:val="24"/>
                <w:szCs w:val="24"/>
              </w:rPr>
              <w:t>R</w:t>
            </w:r>
          </w:p>
        </w:tc>
        <w:tc>
          <w:tcPr>
            <w:tcW w:w="426" w:type="pct"/>
            <w:vAlign w:val="center"/>
          </w:tcPr>
          <w:p w:rsidR="001A7EC1" w:rsidRPr="00736DC4" w:rsidRDefault="001A7EC1" w:rsidP="001A7EC1">
            <w:pPr>
              <w:jc w:val="center"/>
              <w:rPr>
                <w:sz w:val="24"/>
                <w:szCs w:val="24"/>
              </w:rPr>
            </w:pPr>
            <w:r w:rsidRPr="00736DC4">
              <w:rPr>
                <w:sz w:val="24"/>
                <w:szCs w:val="24"/>
              </w:rPr>
              <w:t>5</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22.</w:t>
            </w:r>
          </w:p>
        </w:tc>
        <w:tc>
          <w:tcPr>
            <w:tcW w:w="3656" w:type="pct"/>
          </w:tcPr>
          <w:p w:rsidR="001A7EC1" w:rsidRPr="00736DC4" w:rsidRDefault="001A7EC1" w:rsidP="001A7EC1">
            <w:pPr>
              <w:jc w:val="both"/>
              <w:rPr>
                <w:sz w:val="24"/>
                <w:szCs w:val="24"/>
              </w:rPr>
            </w:pPr>
            <w:r w:rsidRPr="00736DC4">
              <w:rPr>
                <w:sz w:val="24"/>
                <w:szCs w:val="24"/>
              </w:rPr>
              <w:t xml:space="preserve">What are the different directions in organizational communication? Explain with examples. </w:t>
            </w:r>
          </w:p>
        </w:tc>
        <w:tc>
          <w:tcPr>
            <w:tcW w:w="598" w:type="pct"/>
            <w:vAlign w:val="center"/>
          </w:tcPr>
          <w:p w:rsidR="001A7EC1" w:rsidRPr="00736DC4" w:rsidRDefault="001A7EC1" w:rsidP="001A7EC1">
            <w:pPr>
              <w:jc w:val="center"/>
              <w:rPr>
                <w:sz w:val="24"/>
                <w:szCs w:val="24"/>
              </w:rPr>
            </w:pPr>
            <w:r w:rsidRPr="00736DC4">
              <w:rPr>
                <w:sz w:val="24"/>
                <w:szCs w:val="24"/>
              </w:rPr>
              <w:t>CO1</w:t>
            </w:r>
            <w:r>
              <w:rPr>
                <w:sz w:val="24"/>
                <w:szCs w:val="24"/>
              </w:rPr>
              <w:t xml:space="preserve"> </w:t>
            </w:r>
            <w:r w:rsidRPr="00736DC4">
              <w:rPr>
                <w:sz w:val="24"/>
                <w:szCs w:val="24"/>
              </w:rPr>
              <w:t>/</w:t>
            </w:r>
            <w:r>
              <w:rPr>
                <w:sz w:val="24"/>
                <w:szCs w:val="24"/>
              </w:rPr>
              <w:t xml:space="preserve"> </w:t>
            </w:r>
            <w:r w:rsidRPr="00736DC4">
              <w:rPr>
                <w:sz w:val="24"/>
                <w:szCs w:val="24"/>
              </w:rPr>
              <w:t>U</w:t>
            </w:r>
          </w:p>
        </w:tc>
        <w:tc>
          <w:tcPr>
            <w:tcW w:w="426" w:type="pct"/>
            <w:vAlign w:val="center"/>
          </w:tcPr>
          <w:p w:rsidR="001A7EC1" w:rsidRPr="00736DC4" w:rsidRDefault="001A7EC1" w:rsidP="001A7EC1">
            <w:pPr>
              <w:jc w:val="center"/>
              <w:rPr>
                <w:sz w:val="24"/>
                <w:szCs w:val="24"/>
              </w:rPr>
            </w:pPr>
            <w:r w:rsidRPr="00736DC4">
              <w:rPr>
                <w:sz w:val="24"/>
                <w:szCs w:val="24"/>
              </w:rPr>
              <w:t>5</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23.</w:t>
            </w:r>
          </w:p>
        </w:tc>
        <w:tc>
          <w:tcPr>
            <w:tcW w:w="3656" w:type="pct"/>
          </w:tcPr>
          <w:p w:rsidR="001A7EC1" w:rsidRPr="00736DC4" w:rsidRDefault="001A7EC1" w:rsidP="001A7EC1">
            <w:pPr>
              <w:jc w:val="both"/>
              <w:rPr>
                <w:sz w:val="24"/>
                <w:szCs w:val="24"/>
              </w:rPr>
            </w:pPr>
            <w:r w:rsidRPr="00736DC4">
              <w:rPr>
                <w:sz w:val="24"/>
                <w:szCs w:val="24"/>
              </w:rPr>
              <w:t xml:space="preserve">Describe the different forms of non-verbal communication. </w:t>
            </w:r>
          </w:p>
        </w:tc>
        <w:tc>
          <w:tcPr>
            <w:tcW w:w="598" w:type="pct"/>
            <w:vAlign w:val="center"/>
          </w:tcPr>
          <w:p w:rsidR="001A7EC1" w:rsidRPr="00736DC4" w:rsidRDefault="001A7EC1" w:rsidP="001A7EC1">
            <w:pPr>
              <w:jc w:val="center"/>
              <w:rPr>
                <w:sz w:val="24"/>
                <w:szCs w:val="24"/>
              </w:rPr>
            </w:pPr>
            <w:r w:rsidRPr="00736DC4">
              <w:rPr>
                <w:sz w:val="24"/>
                <w:szCs w:val="24"/>
              </w:rPr>
              <w:t>CO2</w:t>
            </w:r>
            <w:r>
              <w:rPr>
                <w:sz w:val="24"/>
                <w:szCs w:val="24"/>
              </w:rPr>
              <w:t xml:space="preserve"> </w:t>
            </w:r>
            <w:r w:rsidRPr="00736DC4">
              <w:rPr>
                <w:sz w:val="24"/>
                <w:szCs w:val="24"/>
              </w:rPr>
              <w:t>/</w:t>
            </w:r>
            <w:r>
              <w:rPr>
                <w:sz w:val="24"/>
                <w:szCs w:val="24"/>
              </w:rPr>
              <w:t xml:space="preserve"> </w:t>
            </w:r>
            <w:r w:rsidRPr="00736DC4">
              <w:rPr>
                <w:sz w:val="24"/>
                <w:szCs w:val="24"/>
              </w:rPr>
              <w:t>A</w:t>
            </w:r>
          </w:p>
        </w:tc>
        <w:tc>
          <w:tcPr>
            <w:tcW w:w="426" w:type="pct"/>
            <w:vAlign w:val="center"/>
          </w:tcPr>
          <w:p w:rsidR="001A7EC1" w:rsidRPr="00736DC4" w:rsidRDefault="001A7EC1" w:rsidP="001A7EC1">
            <w:pPr>
              <w:jc w:val="center"/>
              <w:rPr>
                <w:sz w:val="24"/>
                <w:szCs w:val="24"/>
              </w:rPr>
            </w:pPr>
            <w:r w:rsidRPr="00736DC4">
              <w:rPr>
                <w:sz w:val="24"/>
                <w:szCs w:val="24"/>
              </w:rPr>
              <w:t>5</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24.</w:t>
            </w:r>
          </w:p>
        </w:tc>
        <w:tc>
          <w:tcPr>
            <w:tcW w:w="3656" w:type="pct"/>
          </w:tcPr>
          <w:p w:rsidR="001A7EC1" w:rsidRPr="00736DC4" w:rsidRDefault="001A7EC1" w:rsidP="001A7EC1">
            <w:pPr>
              <w:jc w:val="both"/>
              <w:rPr>
                <w:sz w:val="24"/>
                <w:szCs w:val="24"/>
              </w:rPr>
            </w:pPr>
            <w:r w:rsidRPr="00736DC4">
              <w:rPr>
                <w:sz w:val="24"/>
                <w:szCs w:val="24"/>
              </w:rPr>
              <w:t xml:space="preserve">Write about the different reading strategies. </w:t>
            </w:r>
          </w:p>
        </w:tc>
        <w:tc>
          <w:tcPr>
            <w:tcW w:w="598" w:type="pct"/>
            <w:vAlign w:val="center"/>
          </w:tcPr>
          <w:p w:rsidR="001A7EC1" w:rsidRPr="00736DC4" w:rsidRDefault="001A7EC1" w:rsidP="001A7EC1">
            <w:pPr>
              <w:jc w:val="center"/>
              <w:rPr>
                <w:sz w:val="24"/>
                <w:szCs w:val="24"/>
              </w:rPr>
            </w:pPr>
            <w:r w:rsidRPr="00736DC4">
              <w:rPr>
                <w:sz w:val="24"/>
                <w:szCs w:val="24"/>
              </w:rPr>
              <w:t>CO2</w:t>
            </w:r>
            <w:r>
              <w:rPr>
                <w:sz w:val="24"/>
                <w:szCs w:val="24"/>
              </w:rPr>
              <w:t xml:space="preserve"> </w:t>
            </w:r>
            <w:r w:rsidRPr="00736DC4">
              <w:rPr>
                <w:sz w:val="24"/>
                <w:szCs w:val="24"/>
              </w:rPr>
              <w:t>/</w:t>
            </w:r>
            <w:r>
              <w:rPr>
                <w:sz w:val="24"/>
                <w:szCs w:val="24"/>
              </w:rPr>
              <w:t xml:space="preserve"> </w:t>
            </w:r>
            <w:r w:rsidRPr="00736DC4">
              <w:rPr>
                <w:sz w:val="24"/>
                <w:szCs w:val="24"/>
              </w:rPr>
              <w:t>U</w:t>
            </w:r>
          </w:p>
        </w:tc>
        <w:tc>
          <w:tcPr>
            <w:tcW w:w="426" w:type="pct"/>
            <w:vAlign w:val="center"/>
          </w:tcPr>
          <w:p w:rsidR="001A7EC1" w:rsidRPr="00736DC4" w:rsidRDefault="001A7EC1" w:rsidP="001A7EC1">
            <w:pPr>
              <w:jc w:val="center"/>
              <w:rPr>
                <w:sz w:val="24"/>
                <w:szCs w:val="24"/>
              </w:rPr>
            </w:pPr>
            <w:r w:rsidRPr="00736DC4">
              <w:rPr>
                <w:sz w:val="24"/>
                <w:szCs w:val="24"/>
              </w:rPr>
              <w:t>5</w:t>
            </w:r>
          </w:p>
        </w:tc>
      </w:tr>
      <w:tr w:rsidR="001A7EC1" w:rsidRPr="00736DC4" w:rsidTr="001A7EC1">
        <w:tc>
          <w:tcPr>
            <w:tcW w:w="319" w:type="pct"/>
            <w:vAlign w:val="center"/>
          </w:tcPr>
          <w:p w:rsidR="001A7EC1" w:rsidRPr="00736DC4" w:rsidRDefault="001A7EC1" w:rsidP="001A7EC1">
            <w:pPr>
              <w:jc w:val="center"/>
              <w:rPr>
                <w:sz w:val="24"/>
                <w:szCs w:val="24"/>
              </w:rPr>
            </w:pPr>
            <w:r w:rsidRPr="00736DC4">
              <w:rPr>
                <w:sz w:val="24"/>
                <w:szCs w:val="24"/>
              </w:rPr>
              <w:t>25.</w:t>
            </w:r>
          </w:p>
        </w:tc>
        <w:tc>
          <w:tcPr>
            <w:tcW w:w="3656" w:type="pct"/>
          </w:tcPr>
          <w:p w:rsidR="001A7EC1" w:rsidRPr="00736DC4" w:rsidRDefault="001A7EC1" w:rsidP="001A7EC1">
            <w:pPr>
              <w:jc w:val="both"/>
              <w:rPr>
                <w:sz w:val="24"/>
                <w:szCs w:val="24"/>
              </w:rPr>
            </w:pPr>
            <w:r w:rsidRPr="00736DC4">
              <w:rPr>
                <w:sz w:val="24"/>
                <w:szCs w:val="24"/>
              </w:rPr>
              <w:t xml:space="preserve">What are the steps to improve your presentation skills? </w:t>
            </w:r>
          </w:p>
        </w:tc>
        <w:tc>
          <w:tcPr>
            <w:tcW w:w="598" w:type="pct"/>
            <w:vAlign w:val="center"/>
          </w:tcPr>
          <w:p w:rsidR="001A7EC1" w:rsidRPr="00736DC4" w:rsidRDefault="001A7EC1" w:rsidP="001A7EC1">
            <w:pPr>
              <w:jc w:val="center"/>
              <w:rPr>
                <w:sz w:val="24"/>
                <w:szCs w:val="24"/>
              </w:rPr>
            </w:pPr>
            <w:r w:rsidRPr="00736DC4">
              <w:rPr>
                <w:sz w:val="24"/>
                <w:szCs w:val="24"/>
              </w:rPr>
              <w:t>CO3</w:t>
            </w:r>
            <w:r>
              <w:rPr>
                <w:sz w:val="24"/>
                <w:szCs w:val="24"/>
              </w:rPr>
              <w:t xml:space="preserve"> </w:t>
            </w:r>
            <w:r w:rsidRPr="00736DC4">
              <w:rPr>
                <w:sz w:val="24"/>
                <w:szCs w:val="24"/>
              </w:rPr>
              <w:t>/</w:t>
            </w:r>
            <w:r>
              <w:rPr>
                <w:sz w:val="24"/>
                <w:szCs w:val="24"/>
              </w:rPr>
              <w:t xml:space="preserve"> </w:t>
            </w:r>
            <w:r w:rsidRPr="00736DC4">
              <w:rPr>
                <w:sz w:val="24"/>
                <w:szCs w:val="24"/>
              </w:rPr>
              <w:t>An</w:t>
            </w:r>
          </w:p>
        </w:tc>
        <w:tc>
          <w:tcPr>
            <w:tcW w:w="426" w:type="pct"/>
            <w:vAlign w:val="center"/>
          </w:tcPr>
          <w:p w:rsidR="001A7EC1" w:rsidRPr="00736DC4" w:rsidRDefault="001A7EC1" w:rsidP="001A7EC1">
            <w:pPr>
              <w:jc w:val="center"/>
              <w:rPr>
                <w:sz w:val="24"/>
                <w:szCs w:val="24"/>
              </w:rPr>
            </w:pPr>
            <w:r w:rsidRPr="00736DC4">
              <w:rPr>
                <w:sz w:val="24"/>
                <w:szCs w:val="24"/>
              </w:rPr>
              <w:t>5</w:t>
            </w:r>
          </w:p>
        </w:tc>
      </w:tr>
    </w:tbl>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4"/>
        <w:gridCol w:w="7713"/>
        <w:gridCol w:w="1262"/>
        <w:gridCol w:w="899"/>
      </w:tblGrid>
      <w:tr w:rsidR="001A7EC1" w:rsidRPr="00736DC4" w:rsidTr="001A7EC1">
        <w:tc>
          <w:tcPr>
            <w:tcW w:w="320" w:type="pct"/>
            <w:vAlign w:val="center"/>
          </w:tcPr>
          <w:p w:rsidR="001A7EC1" w:rsidRPr="00736DC4" w:rsidRDefault="001A7EC1" w:rsidP="001A7EC1">
            <w:pPr>
              <w:jc w:val="center"/>
              <w:rPr>
                <w:sz w:val="24"/>
                <w:szCs w:val="24"/>
              </w:rPr>
            </w:pPr>
            <w:r w:rsidRPr="00736DC4">
              <w:rPr>
                <w:sz w:val="24"/>
                <w:szCs w:val="24"/>
              </w:rPr>
              <w:t>26.</w:t>
            </w:r>
          </w:p>
        </w:tc>
        <w:tc>
          <w:tcPr>
            <w:tcW w:w="3656" w:type="pct"/>
          </w:tcPr>
          <w:p w:rsidR="001A7EC1" w:rsidRPr="00736DC4" w:rsidRDefault="001A7EC1" w:rsidP="001A7EC1">
            <w:pPr>
              <w:jc w:val="both"/>
              <w:rPr>
                <w:sz w:val="24"/>
                <w:szCs w:val="24"/>
              </w:rPr>
            </w:pPr>
            <w:r w:rsidRPr="00736DC4">
              <w:rPr>
                <w:sz w:val="24"/>
                <w:szCs w:val="24"/>
              </w:rPr>
              <w:t xml:space="preserve">Mention some do’s and don’ts in Group Discussion. </w:t>
            </w:r>
          </w:p>
        </w:tc>
        <w:tc>
          <w:tcPr>
            <w:tcW w:w="598" w:type="pct"/>
            <w:vAlign w:val="center"/>
          </w:tcPr>
          <w:p w:rsidR="001A7EC1" w:rsidRPr="00736DC4" w:rsidRDefault="001A7EC1" w:rsidP="001A7EC1">
            <w:pPr>
              <w:jc w:val="center"/>
              <w:rPr>
                <w:sz w:val="24"/>
                <w:szCs w:val="24"/>
              </w:rPr>
            </w:pPr>
            <w:r w:rsidRPr="00736DC4">
              <w:rPr>
                <w:sz w:val="24"/>
                <w:szCs w:val="24"/>
              </w:rPr>
              <w:t>CO3</w:t>
            </w:r>
            <w:r>
              <w:rPr>
                <w:sz w:val="24"/>
                <w:szCs w:val="24"/>
              </w:rPr>
              <w:t xml:space="preserve"> </w:t>
            </w:r>
            <w:r w:rsidRPr="00736DC4">
              <w:rPr>
                <w:sz w:val="24"/>
                <w:szCs w:val="24"/>
              </w:rPr>
              <w:t>/</w:t>
            </w:r>
            <w:r>
              <w:rPr>
                <w:sz w:val="24"/>
                <w:szCs w:val="24"/>
              </w:rPr>
              <w:t xml:space="preserve"> </w:t>
            </w:r>
            <w:r w:rsidRPr="00736DC4">
              <w:rPr>
                <w:sz w:val="24"/>
                <w:szCs w:val="24"/>
              </w:rPr>
              <w:t>U</w:t>
            </w:r>
          </w:p>
        </w:tc>
        <w:tc>
          <w:tcPr>
            <w:tcW w:w="426" w:type="pct"/>
            <w:vAlign w:val="center"/>
          </w:tcPr>
          <w:p w:rsidR="001A7EC1" w:rsidRPr="00736DC4" w:rsidRDefault="001A7EC1" w:rsidP="001A7EC1">
            <w:pPr>
              <w:jc w:val="center"/>
              <w:rPr>
                <w:sz w:val="24"/>
                <w:szCs w:val="24"/>
              </w:rPr>
            </w:pPr>
            <w:r w:rsidRPr="00736DC4">
              <w:rPr>
                <w:sz w:val="24"/>
                <w:szCs w:val="24"/>
              </w:rPr>
              <w:t>5</w:t>
            </w:r>
          </w:p>
        </w:tc>
      </w:tr>
      <w:tr w:rsidR="001A7EC1" w:rsidRPr="00736DC4" w:rsidTr="001A7EC1">
        <w:tc>
          <w:tcPr>
            <w:tcW w:w="320" w:type="pct"/>
            <w:vAlign w:val="center"/>
          </w:tcPr>
          <w:p w:rsidR="001A7EC1" w:rsidRPr="00736DC4" w:rsidRDefault="001A7EC1" w:rsidP="001A7EC1">
            <w:pPr>
              <w:jc w:val="center"/>
              <w:rPr>
                <w:sz w:val="24"/>
                <w:szCs w:val="24"/>
              </w:rPr>
            </w:pPr>
            <w:r w:rsidRPr="00736DC4">
              <w:rPr>
                <w:sz w:val="24"/>
                <w:szCs w:val="24"/>
              </w:rPr>
              <w:t>27.</w:t>
            </w:r>
          </w:p>
        </w:tc>
        <w:tc>
          <w:tcPr>
            <w:tcW w:w="3656" w:type="pct"/>
          </w:tcPr>
          <w:p w:rsidR="001A7EC1" w:rsidRPr="00736DC4" w:rsidRDefault="001A7EC1" w:rsidP="001A7EC1">
            <w:pPr>
              <w:jc w:val="both"/>
              <w:rPr>
                <w:sz w:val="24"/>
                <w:szCs w:val="24"/>
              </w:rPr>
            </w:pPr>
            <w:r w:rsidRPr="00736DC4">
              <w:rPr>
                <w:sz w:val="24"/>
                <w:szCs w:val="24"/>
              </w:rPr>
              <w:t>Explain the four types of speech delivery (Impromptu, extempore, memorized, manuscript speaking).</w:t>
            </w:r>
          </w:p>
        </w:tc>
        <w:tc>
          <w:tcPr>
            <w:tcW w:w="598" w:type="pct"/>
            <w:vAlign w:val="center"/>
          </w:tcPr>
          <w:p w:rsidR="001A7EC1" w:rsidRPr="00736DC4" w:rsidRDefault="001A7EC1" w:rsidP="001A7EC1">
            <w:pPr>
              <w:jc w:val="center"/>
              <w:rPr>
                <w:sz w:val="24"/>
                <w:szCs w:val="24"/>
              </w:rPr>
            </w:pPr>
            <w:r w:rsidRPr="00736DC4">
              <w:rPr>
                <w:sz w:val="24"/>
                <w:szCs w:val="24"/>
              </w:rPr>
              <w:t>CO4</w:t>
            </w:r>
            <w:r>
              <w:rPr>
                <w:sz w:val="24"/>
                <w:szCs w:val="24"/>
              </w:rPr>
              <w:t xml:space="preserve"> </w:t>
            </w:r>
            <w:r w:rsidRPr="00736DC4">
              <w:rPr>
                <w:sz w:val="24"/>
                <w:szCs w:val="24"/>
              </w:rPr>
              <w:t>/</w:t>
            </w:r>
            <w:r>
              <w:rPr>
                <w:sz w:val="24"/>
                <w:szCs w:val="24"/>
              </w:rPr>
              <w:t xml:space="preserve"> </w:t>
            </w:r>
            <w:r w:rsidRPr="00736DC4">
              <w:rPr>
                <w:sz w:val="24"/>
                <w:szCs w:val="24"/>
              </w:rPr>
              <w:t>E</w:t>
            </w:r>
          </w:p>
        </w:tc>
        <w:tc>
          <w:tcPr>
            <w:tcW w:w="426" w:type="pct"/>
            <w:vAlign w:val="center"/>
          </w:tcPr>
          <w:p w:rsidR="001A7EC1" w:rsidRPr="00736DC4" w:rsidRDefault="001A7EC1" w:rsidP="001A7EC1">
            <w:pPr>
              <w:jc w:val="center"/>
              <w:rPr>
                <w:sz w:val="24"/>
                <w:szCs w:val="24"/>
              </w:rPr>
            </w:pPr>
            <w:r w:rsidRPr="00736DC4">
              <w:rPr>
                <w:sz w:val="24"/>
                <w:szCs w:val="24"/>
              </w:rPr>
              <w:t>5</w:t>
            </w:r>
          </w:p>
        </w:tc>
      </w:tr>
      <w:tr w:rsidR="001A7EC1" w:rsidRPr="00736DC4" w:rsidTr="001A7EC1">
        <w:tc>
          <w:tcPr>
            <w:tcW w:w="320" w:type="pct"/>
            <w:vAlign w:val="center"/>
          </w:tcPr>
          <w:p w:rsidR="001A7EC1" w:rsidRPr="00736DC4" w:rsidRDefault="001A7EC1" w:rsidP="001A7EC1">
            <w:pPr>
              <w:jc w:val="center"/>
              <w:rPr>
                <w:sz w:val="24"/>
                <w:szCs w:val="24"/>
              </w:rPr>
            </w:pPr>
            <w:r w:rsidRPr="00736DC4">
              <w:rPr>
                <w:sz w:val="24"/>
                <w:szCs w:val="24"/>
              </w:rPr>
              <w:t>28.</w:t>
            </w:r>
          </w:p>
        </w:tc>
        <w:tc>
          <w:tcPr>
            <w:tcW w:w="3656" w:type="pct"/>
          </w:tcPr>
          <w:p w:rsidR="001A7EC1" w:rsidRPr="00736DC4" w:rsidRDefault="001A7EC1" w:rsidP="001A7EC1">
            <w:pPr>
              <w:jc w:val="both"/>
              <w:rPr>
                <w:sz w:val="24"/>
                <w:szCs w:val="24"/>
              </w:rPr>
            </w:pPr>
            <w:r w:rsidRPr="00736DC4">
              <w:rPr>
                <w:sz w:val="24"/>
                <w:szCs w:val="24"/>
              </w:rPr>
              <w:t xml:space="preserve">Explain the different activities involved in organizing a seminar. </w:t>
            </w:r>
          </w:p>
        </w:tc>
        <w:tc>
          <w:tcPr>
            <w:tcW w:w="598" w:type="pct"/>
            <w:vAlign w:val="center"/>
          </w:tcPr>
          <w:p w:rsidR="001A7EC1" w:rsidRPr="00736DC4" w:rsidRDefault="001A7EC1" w:rsidP="001A7EC1">
            <w:pPr>
              <w:jc w:val="center"/>
              <w:rPr>
                <w:sz w:val="24"/>
                <w:szCs w:val="24"/>
              </w:rPr>
            </w:pPr>
            <w:r w:rsidRPr="00736DC4">
              <w:rPr>
                <w:sz w:val="24"/>
                <w:szCs w:val="24"/>
              </w:rPr>
              <w:t>CO4</w:t>
            </w:r>
            <w:r>
              <w:rPr>
                <w:sz w:val="24"/>
                <w:szCs w:val="24"/>
              </w:rPr>
              <w:t xml:space="preserve"> </w:t>
            </w:r>
            <w:r w:rsidRPr="00736DC4">
              <w:rPr>
                <w:sz w:val="24"/>
                <w:szCs w:val="24"/>
              </w:rPr>
              <w:t>/</w:t>
            </w:r>
            <w:r>
              <w:rPr>
                <w:sz w:val="24"/>
                <w:szCs w:val="24"/>
              </w:rPr>
              <w:t xml:space="preserve"> </w:t>
            </w:r>
            <w:r w:rsidRPr="00736DC4">
              <w:rPr>
                <w:sz w:val="24"/>
                <w:szCs w:val="24"/>
              </w:rPr>
              <w:t>R</w:t>
            </w:r>
          </w:p>
        </w:tc>
        <w:tc>
          <w:tcPr>
            <w:tcW w:w="426" w:type="pct"/>
            <w:vAlign w:val="center"/>
          </w:tcPr>
          <w:p w:rsidR="001A7EC1" w:rsidRPr="00736DC4" w:rsidRDefault="001A7EC1" w:rsidP="001A7EC1">
            <w:pPr>
              <w:jc w:val="center"/>
              <w:rPr>
                <w:sz w:val="24"/>
                <w:szCs w:val="24"/>
              </w:rPr>
            </w:pPr>
            <w:r w:rsidRPr="00736DC4">
              <w:rPr>
                <w:sz w:val="24"/>
                <w:szCs w:val="24"/>
              </w:rPr>
              <w:t>5</w:t>
            </w:r>
          </w:p>
        </w:tc>
      </w:tr>
      <w:tr w:rsidR="001A7EC1" w:rsidRPr="00736DC4" w:rsidTr="001A7EC1">
        <w:tc>
          <w:tcPr>
            <w:tcW w:w="320" w:type="pct"/>
            <w:vAlign w:val="center"/>
          </w:tcPr>
          <w:p w:rsidR="001A7EC1" w:rsidRPr="00736DC4" w:rsidRDefault="001A7EC1" w:rsidP="001A7EC1">
            <w:pPr>
              <w:jc w:val="center"/>
              <w:rPr>
                <w:sz w:val="24"/>
                <w:szCs w:val="24"/>
              </w:rPr>
            </w:pPr>
            <w:r w:rsidRPr="00736DC4">
              <w:rPr>
                <w:sz w:val="24"/>
                <w:szCs w:val="24"/>
              </w:rPr>
              <w:t>29.</w:t>
            </w:r>
          </w:p>
        </w:tc>
        <w:tc>
          <w:tcPr>
            <w:tcW w:w="3656" w:type="pct"/>
          </w:tcPr>
          <w:p w:rsidR="001A7EC1" w:rsidRPr="00736DC4" w:rsidRDefault="001A7EC1" w:rsidP="001A7EC1">
            <w:pPr>
              <w:jc w:val="both"/>
              <w:rPr>
                <w:sz w:val="24"/>
                <w:szCs w:val="24"/>
              </w:rPr>
            </w:pPr>
            <w:r w:rsidRPr="00736DC4">
              <w:rPr>
                <w:sz w:val="24"/>
                <w:szCs w:val="24"/>
              </w:rPr>
              <w:t xml:space="preserve">What are the different types of interviews? Give some tips to perform well in an interview. </w:t>
            </w:r>
          </w:p>
        </w:tc>
        <w:tc>
          <w:tcPr>
            <w:tcW w:w="598" w:type="pct"/>
            <w:vAlign w:val="center"/>
          </w:tcPr>
          <w:p w:rsidR="001A7EC1" w:rsidRPr="00736DC4" w:rsidRDefault="001A7EC1" w:rsidP="001A7EC1">
            <w:pPr>
              <w:jc w:val="center"/>
              <w:rPr>
                <w:sz w:val="24"/>
                <w:szCs w:val="24"/>
              </w:rPr>
            </w:pPr>
            <w:r w:rsidRPr="00736DC4">
              <w:rPr>
                <w:sz w:val="24"/>
                <w:szCs w:val="24"/>
              </w:rPr>
              <w:t>CO5</w:t>
            </w:r>
            <w:r>
              <w:rPr>
                <w:sz w:val="24"/>
                <w:szCs w:val="24"/>
              </w:rPr>
              <w:t xml:space="preserve"> </w:t>
            </w:r>
            <w:r w:rsidRPr="00736DC4">
              <w:rPr>
                <w:sz w:val="24"/>
                <w:szCs w:val="24"/>
              </w:rPr>
              <w:t>/</w:t>
            </w:r>
            <w:r>
              <w:rPr>
                <w:sz w:val="24"/>
                <w:szCs w:val="24"/>
              </w:rPr>
              <w:t xml:space="preserve"> </w:t>
            </w:r>
            <w:r w:rsidRPr="00736DC4">
              <w:rPr>
                <w:sz w:val="24"/>
                <w:szCs w:val="24"/>
              </w:rPr>
              <w:t>R</w:t>
            </w:r>
          </w:p>
        </w:tc>
        <w:tc>
          <w:tcPr>
            <w:tcW w:w="426" w:type="pct"/>
            <w:vAlign w:val="center"/>
          </w:tcPr>
          <w:p w:rsidR="001A7EC1" w:rsidRPr="00736DC4" w:rsidRDefault="001A7EC1" w:rsidP="001A7EC1">
            <w:pPr>
              <w:jc w:val="center"/>
              <w:rPr>
                <w:sz w:val="24"/>
                <w:szCs w:val="24"/>
              </w:rPr>
            </w:pPr>
            <w:r w:rsidRPr="00736DC4">
              <w:rPr>
                <w:sz w:val="24"/>
                <w:szCs w:val="24"/>
              </w:rPr>
              <w:t>5</w:t>
            </w:r>
          </w:p>
        </w:tc>
      </w:tr>
      <w:tr w:rsidR="001A7EC1" w:rsidRPr="00736DC4" w:rsidTr="001A7EC1">
        <w:tc>
          <w:tcPr>
            <w:tcW w:w="320" w:type="pct"/>
            <w:vAlign w:val="center"/>
          </w:tcPr>
          <w:p w:rsidR="001A7EC1" w:rsidRPr="00736DC4" w:rsidRDefault="001A7EC1" w:rsidP="001A7EC1">
            <w:pPr>
              <w:jc w:val="center"/>
              <w:rPr>
                <w:sz w:val="24"/>
                <w:szCs w:val="24"/>
              </w:rPr>
            </w:pPr>
            <w:r w:rsidRPr="00736DC4">
              <w:rPr>
                <w:sz w:val="24"/>
                <w:szCs w:val="24"/>
              </w:rPr>
              <w:t>30.</w:t>
            </w:r>
          </w:p>
        </w:tc>
        <w:tc>
          <w:tcPr>
            <w:tcW w:w="3656" w:type="pct"/>
          </w:tcPr>
          <w:p w:rsidR="001A7EC1" w:rsidRPr="00736DC4" w:rsidRDefault="001A7EC1" w:rsidP="001A7EC1">
            <w:pPr>
              <w:jc w:val="both"/>
              <w:rPr>
                <w:sz w:val="24"/>
                <w:szCs w:val="24"/>
              </w:rPr>
            </w:pPr>
            <w:r w:rsidRPr="00736DC4">
              <w:rPr>
                <w:sz w:val="24"/>
                <w:szCs w:val="24"/>
              </w:rPr>
              <w:t xml:space="preserve">Mention five ways to improve your personality. </w:t>
            </w:r>
          </w:p>
        </w:tc>
        <w:tc>
          <w:tcPr>
            <w:tcW w:w="598" w:type="pct"/>
            <w:vAlign w:val="center"/>
          </w:tcPr>
          <w:p w:rsidR="001A7EC1" w:rsidRPr="00736DC4" w:rsidRDefault="001A7EC1" w:rsidP="001A7EC1">
            <w:pPr>
              <w:jc w:val="center"/>
              <w:rPr>
                <w:sz w:val="24"/>
                <w:szCs w:val="24"/>
              </w:rPr>
            </w:pPr>
            <w:r w:rsidRPr="00736DC4">
              <w:rPr>
                <w:sz w:val="24"/>
                <w:szCs w:val="24"/>
              </w:rPr>
              <w:t>CO5</w:t>
            </w:r>
            <w:r>
              <w:rPr>
                <w:sz w:val="24"/>
                <w:szCs w:val="24"/>
              </w:rPr>
              <w:t xml:space="preserve"> </w:t>
            </w:r>
            <w:r w:rsidRPr="00736DC4">
              <w:rPr>
                <w:sz w:val="24"/>
                <w:szCs w:val="24"/>
              </w:rPr>
              <w:t>/</w:t>
            </w:r>
            <w:r>
              <w:rPr>
                <w:sz w:val="24"/>
                <w:szCs w:val="24"/>
              </w:rPr>
              <w:t xml:space="preserve"> </w:t>
            </w:r>
            <w:r w:rsidRPr="00736DC4">
              <w:rPr>
                <w:sz w:val="24"/>
                <w:szCs w:val="24"/>
              </w:rPr>
              <w:t>An</w:t>
            </w:r>
          </w:p>
        </w:tc>
        <w:tc>
          <w:tcPr>
            <w:tcW w:w="426" w:type="pct"/>
            <w:vAlign w:val="center"/>
          </w:tcPr>
          <w:p w:rsidR="001A7EC1" w:rsidRPr="00736DC4" w:rsidRDefault="001A7EC1" w:rsidP="001A7EC1">
            <w:pPr>
              <w:jc w:val="center"/>
              <w:rPr>
                <w:sz w:val="24"/>
                <w:szCs w:val="24"/>
              </w:rPr>
            </w:pPr>
            <w:r w:rsidRPr="00736DC4">
              <w:rPr>
                <w:sz w:val="24"/>
                <w:szCs w:val="24"/>
              </w:rPr>
              <w:t>5</w:t>
            </w:r>
          </w:p>
        </w:tc>
      </w:tr>
      <w:tr w:rsidR="001A7EC1" w:rsidRPr="00736DC4" w:rsidTr="001A7EC1">
        <w:tc>
          <w:tcPr>
            <w:tcW w:w="320" w:type="pct"/>
            <w:vAlign w:val="center"/>
          </w:tcPr>
          <w:p w:rsidR="001A7EC1" w:rsidRPr="00736DC4" w:rsidRDefault="001A7EC1" w:rsidP="001A7EC1">
            <w:pPr>
              <w:jc w:val="center"/>
              <w:rPr>
                <w:sz w:val="24"/>
                <w:szCs w:val="24"/>
              </w:rPr>
            </w:pPr>
            <w:r w:rsidRPr="00736DC4">
              <w:rPr>
                <w:sz w:val="24"/>
                <w:szCs w:val="24"/>
              </w:rPr>
              <w:t>31.</w:t>
            </w:r>
          </w:p>
        </w:tc>
        <w:tc>
          <w:tcPr>
            <w:tcW w:w="3656" w:type="pct"/>
          </w:tcPr>
          <w:p w:rsidR="001A7EC1" w:rsidRPr="00736DC4" w:rsidRDefault="001A7EC1" w:rsidP="001A7EC1">
            <w:pPr>
              <w:jc w:val="both"/>
              <w:rPr>
                <w:sz w:val="24"/>
                <w:szCs w:val="24"/>
              </w:rPr>
            </w:pPr>
            <w:r w:rsidRPr="00736DC4">
              <w:rPr>
                <w:sz w:val="24"/>
                <w:szCs w:val="24"/>
              </w:rPr>
              <w:t xml:space="preserve">Explain SWOT Analysis. </w:t>
            </w:r>
          </w:p>
        </w:tc>
        <w:tc>
          <w:tcPr>
            <w:tcW w:w="598" w:type="pct"/>
            <w:vAlign w:val="center"/>
          </w:tcPr>
          <w:p w:rsidR="001A7EC1" w:rsidRPr="00736DC4" w:rsidRDefault="001A7EC1" w:rsidP="001A7EC1">
            <w:pPr>
              <w:jc w:val="center"/>
              <w:rPr>
                <w:sz w:val="24"/>
                <w:szCs w:val="24"/>
              </w:rPr>
            </w:pPr>
            <w:r w:rsidRPr="00736DC4">
              <w:rPr>
                <w:sz w:val="24"/>
                <w:szCs w:val="24"/>
              </w:rPr>
              <w:t>CO6</w:t>
            </w:r>
            <w:r>
              <w:rPr>
                <w:sz w:val="24"/>
                <w:szCs w:val="24"/>
              </w:rPr>
              <w:t xml:space="preserve"> </w:t>
            </w:r>
            <w:r w:rsidRPr="00736DC4">
              <w:rPr>
                <w:sz w:val="24"/>
                <w:szCs w:val="24"/>
              </w:rPr>
              <w:t>/</w:t>
            </w:r>
            <w:r>
              <w:rPr>
                <w:sz w:val="24"/>
                <w:szCs w:val="24"/>
              </w:rPr>
              <w:t xml:space="preserve"> </w:t>
            </w:r>
            <w:r w:rsidRPr="00736DC4">
              <w:rPr>
                <w:sz w:val="24"/>
                <w:szCs w:val="24"/>
              </w:rPr>
              <w:t>U</w:t>
            </w:r>
          </w:p>
        </w:tc>
        <w:tc>
          <w:tcPr>
            <w:tcW w:w="426" w:type="pct"/>
            <w:vAlign w:val="center"/>
          </w:tcPr>
          <w:p w:rsidR="001A7EC1" w:rsidRPr="00736DC4" w:rsidRDefault="001A7EC1" w:rsidP="001A7EC1">
            <w:pPr>
              <w:jc w:val="center"/>
              <w:rPr>
                <w:sz w:val="24"/>
                <w:szCs w:val="24"/>
              </w:rPr>
            </w:pPr>
            <w:r w:rsidRPr="00736DC4">
              <w:rPr>
                <w:sz w:val="24"/>
                <w:szCs w:val="24"/>
              </w:rPr>
              <w:t>5</w:t>
            </w:r>
          </w:p>
        </w:tc>
      </w:tr>
      <w:tr w:rsidR="001A7EC1" w:rsidRPr="00736DC4" w:rsidTr="001A7EC1">
        <w:tc>
          <w:tcPr>
            <w:tcW w:w="320" w:type="pct"/>
            <w:vAlign w:val="center"/>
          </w:tcPr>
          <w:p w:rsidR="001A7EC1" w:rsidRPr="00736DC4" w:rsidRDefault="001A7EC1" w:rsidP="001A7EC1">
            <w:pPr>
              <w:jc w:val="center"/>
              <w:rPr>
                <w:sz w:val="24"/>
                <w:szCs w:val="24"/>
              </w:rPr>
            </w:pPr>
            <w:r w:rsidRPr="00736DC4">
              <w:rPr>
                <w:sz w:val="24"/>
                <w:szCs w:val="24"/>
              </w:rPr>
              <w:t>32.</w:t>
            </w:r>
          </w:p>
        </w:tc>
        <w:tc>
          <w:tcPr>
            <w:tcW w:w="3656" w:type="pct"/>
          </w:tcPr>
          <w:p w:rsidR="001A7EC1" w:rsidRPr="00736DC4" w:rsidRDefault="001A7EC1" w:rsidP="001A7EC1">
            <w:pPr>
              <w:jc w:val="both"/>
              <w:rPr>
                <w:sz w:val="24"/>
                <w:szCs w:val="24"/>
              </w:rPr>
            </w:pPr>
            <w:r w:rsidRPr="00736DC4">
              <w:rPr>
                <w:sz w:val="24"/>
                <w:szCs w:val="24"/>
              </w:rPr>
              <w:t xml:space="preserve">How can you manage stress in daily life? Mention some points. </w:t>
            </w:r>
          </w:p>
        </w:tc>
        <w:tc>
          <w:tcPr>
            <w:tcW w:w="598" w:type="pct"/>
            <w:vAlign w:val="center"/>
          </w:tcPr>
          <w:p w:rsidR="001A7EC1" w:rsidRPr="00736DC4" w:rsidRDefault="001A7EC1" w:rsidP="001A7EC1">
            <w:pPr>
              <w:jc w:val="center"/>
              <w:rPr>
                <w:sz w:val="24"/>
                <w:szCs w:val="24"/>
              </w:rPr>
            </w:pPr>
            <w:r w:rsidRPr="00736DC4">
              <w:rPr>
                <w:sz w:val="24"/>
                <w:szCs w:val="24"/>
              </w:rPr>
              <w:t>CO6</w:t>
            </w:r>
            <w:r>
              <w:rPr>
                <w:sz w:val="24"/>
                <w:szCs w:val="24"/>
              </w:rPr>
              <w:t xml:space="preserve"> </w:t>
            </w:r>
            <w:r w:rsidRPr="00736DC4">
              <w:rPr>
                <w:sz w:val="24"/>
                <w:szCs w:val="24"/>
              </w:rPr>
              <w:t>/</w:t>
            </w:r>
            <w:r>
              <w:rPr>
                <w:sz w:val="24"/>
                <w:szCs w:val="24"/>
              </w:rPr>
              <w:t xml:space="preserve"> </w:t>
            </w:r>
            <w:r w:rsidRPr="00736DC4">
              <w:rPr>
                <w:sz w:val="24"/>
                <w:szCs w:val="24"/>
              </w:rPr>
              <w:t>C</w:t>
            </w:r>
          </w:p>
        </w:tc>
        <w:tc>
          <w:tcPr>
            <w:tcW w:w="426" w:type="pct"/>
            <w:vAlign w:val="center"/>
          </w:tcPr>
          <w:p w:rsidR="001A7EC1" w:rsidRPr="00736DC4" w:rsidRDefault="001A7EC1" w:rsidP="001A7EC1">
            <w:pPr>
              <w:jc w:val="center"/>
              <w:rPr>
                <w:sz w:val="24"/>
                <w:szCs w:val="24"/>
              </w:rPr>
            </w:pPr>
            <w:r w:rsidRPr="00736DC4">
              <w:rPr>
                <w:sz w:val="24"/>
                <w:szCs w:val="24"/>
              </w:rPr>
              <w:t>5</w:t>
            </w:r>
          </w:p>
        </w:tc>
      </w:tr>
    </w:tbl>
    <w:p w:rsidR="001A7EC1" w:rsidRPr="00736DC4" w:rsidRDefault="001A7EC1" w:rsidP="001A7EC1"/>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713"/>
        <w:gridCol w:w="1356"/>
        <w:gridCol w:w="804"/>
      </w:tblGrid>
      <w:tr w:rsidR="001A7EC1" w:rsidRPr="00736DC4" w:rsidTr="001A7EC1">
        <w:trPr>
          <w:trHeight w:val="232"/>
        </w:trPr>
        <w:tc>
          <w:tcPr>
            <w:tcW w:w="5000" w:type="pct"/>
            <w:gridSpan w:val="4"/>
          </w:tcPr>
          <w:p w:rsidR="001A7EC1" w:rsidRDefault="001A7EC1" w:rsidP="001A7EC1">
            <w:pPr>
              <w:jc w:val="center"/>
              <w:rPr>
                <w:b/>
                <w:sz w:val="24"/>
                <w:szCs w:val="24"/>
                <w:u w:val="single"/>
              </w:rPr>
            </w:pPr>
          </w:p>
          <w:p w:rsidR="001A7EC1" w:rsidRPr="00736DC4" w:rsidRDefault="001A7EC1" w:rsidP="001A7EC1">
            <w:pPr>
              <w:jc w:val="center"/>
              <w:rPr>
                <w:b/>
                <w:sz w:val="24"/>
                <w:szCs w:val="24"/>
                <w:u w:val="single"/>
              </w:rPr>
            </w:pPr>
            <w:r w:rsidRPr="00736DC4">
              <w:rPr>
                <w:b/>
                <w:sz w:val="24"/>
                <w:szCs w:val="24"/>
                <w:u w:val="single"/>
              </w:rPr>
              <w:t>PART – C (2 X 15 = 30 MARKS)</w:t>
            </w:r>
          </w:p>
          <w:p w:rsidR="001A7EC1" w:rsidRDefault="001A7EC1" w:rsidP="001A7EC1">
            <w:pPr>
              <w:jc w:val="center"/>
              <w:rPr>
                <w:b/>
                <w:sz w:val="24"/>
                <w:szCs w:val="24"/>
              </w:rPr>
            </w:pPr>
            <w:r w:rsidRPr="00736DC4">
              <w:rPr>
                <w:b/>
                <w:sz w:val="24"/>
                <w:szCs w:val="24"/>
              </w:rPr>
              <w:t>(Answer any 2 from the following)</w:t>
            </w:r>
          </w:p>
          <w:p w:rsidR="001A7EC1" w:rsidRPr="00736DC4" w:rsidRDefault="001A7EC1" w:rsidP="001A7EC1">
            <w:pPr>
              <w:jc w:val="center"/>
              <w:rPr>
                <w:b/>
                <w:sz w:val="24"/>
                <w:szCs w:val="24"/>
              </w:rPr>
            </w:pPr>
          </w:p>
        </w:tc>
      </w:tr>
      <w:tr w:rsidR="001A7EC1" w:rsidRPr="00736DC4" w:rsidTr="001A7EC1">
        <w:trPr>
          <w:trHeight w:val="232"/>
        </w:trPr>
        <w:tc>
          <w:tcPr>
            <w:tcW w:w="320" w:type="pct"/>
            <w:vAlign w:val="center"/>
          </w:tcPr>
          <w:p w:rsidR="001A7EC1" w:rsidRPr="00736DC4" w:rsidRDefault="001A7EC1" w:rsidP="001A7EC1">
            <w:pPr>
              <w:jc w:val="center"/>
              <w:rPr>
                <w:sz w:val="24"/>
                <w:szCs w:val="24"/>
              </w:rPr>
            </w:pPr>
            <w:r w:rsidRPr="00736DC4">
              <w:rPr>
                <w:sz w:val="24"/>
                <w:szCs w:val="24"/>
              </w:rPr>
              <w:t>33.</w:t>
            </w:r>
          </w:p>
        </w:tc>
        <w:tc>
          <w:tcPr>
            <w:tcW w:w="3656" w:type="pct"/>
          </w:tcPr>
          <w:p w:rsidR="001A7EC1" w:rsidRPr="00736DC4" w:rsidRDefault="001A7EC1" w:rsidP="001A7EC1">
            <w:pPr>
              <w:rPr>
                <w:sz w:val="24"/>
                <w:szCs w:val="24"/>
              </w:rPr>
            </w:pPr>
            <w:r w:rsidRPr="00736DC4">
              <w:rPr>
                <w:sz w:val="24"/>
                <w:szCs w:val="24"/>
              </w:rPr>
              <w:t xml:space="preserve">Write few lines each about indexing, footnote, bibliography, lab record and field diary respectively.  </w:t>
            </w:r>
          </w:p>
        </w:tc>
        <w:tc>
          <w:tcPr>
            <w:tcW w:w="643" w:type="pct"/>
            <w:vAlign w:val="center"/>
          </w:tcPr>
          <w:p w:rsidR="001A7EC1" w:rsidRPr="00736DC4" w:rsidRDefault="001A7EC1" w:rsidP="001A7EC1">
            <w:pPr>
              <w:jc w:val="center"/>
              <w:rPr>
                <w:sz w:val="24"/>
                <w:szCs w:val="24"/>
              </w:rPr>
            </w:pPr>
            <w:r w:rsidRPr="00736DC4">
              <w:rPr>
                <w:sz w:val="24"/>
                <w:szCs w:val="24"/>
              </w:rPr>
              <w:t>CO1</w:t>
            </w:r>
            <w:r>
              <w:rPr>
                <w:sz w:val="24"/>
                <w:szCs w:val="24"/>
              </w:rPr>
              <w:t xml:space="preserve"> </w:t>
            </w:r>
            <w:r w:rsidRPr="00736DC4">
              <w:rPr>
                <w:sz w:val="24"/>
                <w:szCs w:val="24"/>
              </w:rPr>
              <w:t>/</w:t>
            </w:r>
            <w:r>
              <w:rPr>
                <w:sz w:val="24"/>
                <w:szCs w:val="24"/>
              </w:rPr>
              <w:t xml:space="preserve"> </w:t>
            </w:r>
            <w:r w:rsidRPr="00736DC4">
              <w:rPr>
                <w:sz w:val="24"/>
                <w:szCs w:val="24"/>
              </w:rPr>
              <w:t>An</w:t>
            </w:r>
          </w:p>
        </w:tc>
        <w:tc>
          <w:tcPr>
            <w:tcW w:w="381" w:type="pct"/>
            <w:vAlign w:val="center"/>
          </w:tcPr>
          <w:p w:rsidR="001A7EC1" w:rsidRPr="00736DC4" w:rsidRDefault="001A7EC1" w:rsidP="001A7EC1">
            <w:pPr>
              <w:jc w:val="center"/>
              <w:rPr>
                <w:sz w:val="24"/>
                <w:szCs w:val="24"/>
              </w:rPr>
            </w:pPr>
            <w:r w:rsidRPr="00736DC4">
              <w:rPr>
                <w:sz w:val="24"/>
                <w:szCs w:val="24"/>
              </w:rPr>
              <w:t>15</w:t>
            </w:r>
          </w:p>
        </w:tc>
      </w:tr>
      <w:tr w:rsidR="001A7EC1" w:rsidRPr="00736DC4" w:rsidTr="001A7EC1">
        <w:trPr>
          <w:trHeight w:val="232"/>
        </w:trPr>
        <w:tc>
          <w:tcPr>
            <w:tcW w:w="320" w:type="pct"/>
            <w:vAlign w:val="center"/>
          </w:tcPr>
          <w:p w:rsidR="001A7EC1" w:rsidRPr="00736DC4" w:rsidRDefault="001A7EC1" w:rsidP="001A7EC1">
            <w:pPr>
              <w:jc w:val="center"/>
              <w:rPr>
                <w:sz w:val="24"/>
                <w:szCs w:val="24"/>
              </w:rPr>
            </w:pPr>
          </w:p>
        </w:tc>
        <w:tc>
          <w:tcPr>
            <w:tcW w:w="3656" w:type="pct"/>
          </w:tcPr>
          <w:p w:rsidR="001A7EC1" w:rsidRPr="00736DC4" w:rsidRDefault="001A7EC1" w:rsidP="001A7EC1">
            <w:pPr>
              <w:rPr>
                <w:sz w:val="24"/>
                <w:szCs w:val="24"/>
              </w:rPr>
            </w:pPr>
          </w:p>
        </w:tc>
        <w:tc>
          <w:tcPr>
            <w:tcW w:w="643" w:type="pct"/>
            <w:vAlign w:val="center"/>
          </w:tcPr>
          <w:p w:rsidR="001A7EC1" w:rsidRPr="00736DC4" w:rsidRDefault="001A7EC1" w:rsidP="001A7EC1">
            <w:pPr>
              <w:jc w:val="center"/>
              <w:rPr>
                <w:sz w:val="24"/>
                <w:szCs w:val="24"/>
              </w:rPr>
            </w:pPr>
          </w:p>
        </w:tc>
        <w:tc>
          <w:tcPr>
            <w:tcW w:w="381" w:type="pct"/>
            <w:vAlign w:val="center"/>
          </w:tcPr>
          <w:p w:rsidR="001A7EC1" w:rsidRPr="00736DC4" w:rsidRDefault="001A7EC1" w:rsidP="001A7EC1">
            <w:pPr>
              <w:jc w:val="center"/>
              <w:rPr>
                <w:sz w:val="24"/>
                <w:szCs w:val="24"/>
              </w:rPr>
            </w:pPr>
          </w:p>
        </w:tc>
      </w:tr>
      <w:tr w:rsidR="001A7EC1" w:rsidRPr="00736DC4" w:rsidTr="001A7EC1">
        <w:trPr>
          <w:trHeight w:val="232"/>
        </w:trPr>
        <w:tc>
          <w:tcPr>
            <w:tcW w:w="320" w:type="pct"/>
            <w:vAlign w:val="center"/>
          </w:tcPr>
          <w:p w:rsidR="001A7EC1" w:rsidRPr="00736DC4" w:rsidRDefault="001A7EC1" w:rsidP="001A7EC1">
            <w:pPr>
              <w:jc w:val="center"/>
              <w:rPr>
                <w:sz w:val="24"/>
                <w:szCs w:val="24"/>
              </w:rPr>
            </w:pPr>
            <w:r w:rsidRPr="00736DC4">
              <w:rPr>
                <w:sz w:val="24"/>
                <w:szCs w:val="24"/>
              </w:rPr>
              <w:t>34.</w:t>
            </w:r>
          </w:p>
        </w:tc>
        <w:tc>
          <w:tcPr>
            <w:tcW w:w="3656" w:type="pct"/>
          </w:tcPr>
          <w:p w:rsidR="001A7EC1" w:rsidRPr="00736DC4" w:rsidRDefault="001A7EC1" w:rsidP="001A7EC1">
            <w:pPr>
              <w:jc w:val="both"/>
              <w:rPr>
                <w:sz w:val="24"/>
                <w:szCs w:val="24"/>
              </w:rPr>
            </w:pPr>
            <w:r w:rsidRPr="00736DC4">
              <w:rPr>
                <w:sz w:val="24"/>
                <w:szCs w:val="24"/>
              </w:rPr>
              <w:t xml:space="preserve">Summarize this article about the use of fertilizers in not more than 120 words. </w:t>
            </w:r>
          </w:p>
          <w:p w:rsidR="001A7EC1" w:rsidRPr="00736DC4" w:rsidRDefault="001A7EC1" w:rsidP="001A7EC1">
            <w:pPr>
              <w:jc w:val="both"/>
              <w:rPr>
                <w:sz w:val="24"/>
                <w:szCs w:val="24"/>
              </w:rPr>
            </w:pPr>
          </w:p>
          <w:p w:rsidR="001A7EC1" w:rsidRPr="00736DC4" w:rsidRDefault="001A7EC1" w:rsidP="001A7EC1">
            <w:pPr>
              <w:jc w:val="both"/>
              <w:rPr>
                <w:sz w:val="24"/>
                <w:szCs w:val="24"/>
              </w:rPr>
            </w:pPr>
            <w:r w:rsidRPr="00736DC4">
              <w:rPr>
                <w:sz w:val="24"/>
                <w:szCs w:val="24"/>
              </w:rPr>
              <w:t xml:space="preserve">In the early days of farming, people did not understand how plants obtained essential nutrients. It so happened that wood ash, fish remains and slaughterhouse waste were thrown on vacant land just to get rid of them. Then, people started to notice that the grass, bushes and shrubs on this vacant land began to grow very well. They reasoned that if their farmland were similarly treated, the growth of their crops would also improve. People gradually began to realize that the nutrients required by plants came from the soil and that the amount of nutrients could be increased by the application of such organic remains to the soil. Thus started the </w:t>
            </w:r>
            <w:proofErr w:type="spellStart"/>
            <w:r w:rsidRPr="00736DC4">
              <w:rPr>
                <w:sz w:val="24"/>
                <w:szCs w:val="24"/>
              </w:rPr>
              <w:t>manuring</w:t>
            </w:r>
            <w:proofErr w:type="spellEnd"/>
            <w:r w:rsidRPr="00736DC4">
              <w:rPr>
                <w:sz w:val="24"/>
                <w:szCs w:val="24"/>
              </w:rPr>
              <w:t xml:space="preserve"> process in farming.</w:t>
            </w:r>
          </w:p>
          <w:p w:rsidR="001A7EC1" w:rsidRPr="00736DC4" w:rsidRDefault="001A7EC1" w:rsidP="001A7EC1">
            <w:pPr>
              <w:jc w:val="both"/>
              <w:rPr>
                <w:sz w:val="24"/>
                <w:szCs w:val="24"/>
              </w:rPr>
            </w:pPr>
            <w:r w:rsidRPr="00736DC4">
              <w:rPr>
                <w:sz w:val="24"/>
                <w:szCs w:val="24"/>
              </w:rPr>
              <w:t xml:space="preserve">The practice of </w:t>
            </w:r>
            <w:proofErr w:type="spellStart"/>
            <w:r w:rsidRPr="00736DC4">
              <w:rPr>
                <w:sz w:val="24"/>
                <w:szCs w:val="24"/>
              </w:rPr>
              <w:t>manuring</w:t>
            </w:r>
            <w:proofErr w:type="spellEnd"/>
            <w:r w:rsidRPr="00736DC4">
              <w:rPr>
                <w:sz w:val="24"/>
                <w:szCs w:val="24"/>
              </w:rPr>
              <w:t xml:space="preserve"> has been </w:t>
            </w:r>
            <w:proofErr w:type="spellStart"/>
            <w:r w:rsidRPr="00736DC4">
              <w:rPr>
                <w:sz w:val="24"/>
                <w:szCs w:val="24"/>
              </w:rPr>
              <w:t>practized</w:t>
            </w:r>
            <w:proofErr w:type="spellEnd"/>
            <w:r w:rsidRPr="00736DC4">
              <w:rPr>
                <w:sz w:val="24"/>
                <w:szCs w:val="24"/>
              </w:rPr>
              <w:t xml:space="preserve"> as early since the seventeenth century. However, the importance of </w:t>
            </w:r>
            <w:proofErr w:type="spellStart"/>
            <w:r w:rsidRPr="00736DC4">
              <w:rPr>
                <w:sz w:val="24"/>
                <w:szCs w:val="24"/>
              </w:rPr>
              <w:t>manuring</w:t>
            </w:r>
            <w:proofErr w:type="spellEnd"/>
            <w:r w:rsidRPr="00736DC4">
              <w:rPr>
                <w:sz w:val="24"/>
                <w:szCs w:val="24"/>
              </w:rPr>
              <w:t xml:space="preserve"> was not properly understood until scientists began to study the nutritional needs of plants and gave birth to fertilizers. Thus, gradually, the use of fertilizers became accepted by farmers.</w:t>
            </w:r>
          </w:p>
          <w:p w:rsidR="001A7EC1" w:rsidRPr="00736DC4" w:rsidRDefault="001A7EC1" w:rsidP="001A7EC1">
            <w:pPr>
              <w:jc w:val="both"/>
              <w:rPr>
                <w:sz w:val="24"/>
                <w:szCs w:val="24"/>
              </w:rPr>
            </w:pPr>
            <w:r w:rsidRPr="00736DC4">
              <w:rPr>
                <w:sz w:val="24"/>
                <w:szCs w:val="24"/>
              </w:rPr>
              <w:t>There are many types of manure and fertilizer currently being used. Manure is a substance derived from animals and plants. The most important advantage of using manure is the fact that they not only supply a wide range of plant nutrients, but also improve the structure of the soil. It cements together the soil particles to form soil crumbs. The crumb structure is a desirable condition of cultivated soil. The addition of manure to soil will increase the inorganic and humus content which helps to prevent soil erosion and loss of plant nutrients when it rains. The common manure used in farming consists of farmyard manure, compost, blood meal, bone meal and fish meal.</w:t>
            </w:r>
          </w:p>
        </w:tc>
        <w:tc>
          <w:tcPr>
            <w:tcW w:w="643" w:type="pct"/>
            <w:vAlign w:val="center"/>
          </w:tcPr>
          <w:p w:rsidR="001A7EC1" w:rsidRPr="00736DC4" w:rsidRDefault="001A7EC1" w:rsidP="001A7EC1">
            <w:pPr>
              <w:jc w:val="center"/>
              <w:rPr>
                <w:sz w:val="24"/>
                <w:szCs w:val="24"/>
              </w:rPr>
            </w:pPr>
            <w:r w:rsidRPr="00736DC4">
              <w:rPr>
                <w:sz w:val="24"/>
                <w:szCs w:val="24"/>
              </w:rPr>
              <w:t>CO3</w:t>
            </w:r>
            <w:r>
              <w:rPr>
                <w:sz w:val="24"/>
                <w:szCs w:val="24"/>
              </w:rPr>
              <w:t xml:space="preserve"> </w:t>
            </w:r>
            <w:r w:rsidRPr="00736DC4">
              <w:rPr>
                <w:sz w:val="24"/>
                <w:szCs w:val="24"/>
              </w:rPr>
              <w:t>/</w:t>
            </w:r>
            <w:r>
              <w:rPr>
                <w:sz w:val="24"/>
                <w:szCs w:val="24"/>
              </w:rPr>
              <w:t xml:space="preserve"> </w:t>
            </w:r>
            <w:r w:rsidRPr="00736DC4">
              <w:rPr>
                <w:sz w:val="24"/>
                <w:szCs w:val="24"/>
              </w:rPr>
              <w:t>U</w:t>
            </w:r>
          </w:p>
        </w:tc>
        <w:tc>
          <w:tcPr>
            <w:tcW w:w="381" w:type="pct"/>
            <w:vAlign w:val="center"/>
          </w:tcPr>
          <w:p w:rsidR="001A7EC1" w:rsidRPr="00736DC4" w:rsidRDefault="001A7EC1" w:rsidP="001A7EC1">
            <w:pPr>
              <w:jc w:val="center"/>
              <w:rPr>
                <w:sz w:val="24"/>
                <w:szCs w:val="24"/>
              </w:rPr>
            </w:pPr>
            <w:r w:rsidRPr="00736DC4">
              <w:rPr>
                <w:sz w:val="24"/>
                <w:szCs w:val="24"/>
              </w:rPr>
              <w:t>15</w:t>
            </w:r>
          </w:p>
        </w:tc>
      </w:tr>
      <w:tr w:rsidR="001A7EC1" w:rsidRPr="00736DC4" w:rsidTr="001A7EC1">
        <w:trPr>
          <w:trHeight w:val="232"/>
        </w:trPr>
        <w:tc>
          <w:tcPr>
            <w:tcW w:w="320" w:type="pct"/>
            <w:vAlign w:val="center"/>
          </w:tcPr>
          <w:p w:rsidR="001A7EC1" w:rsidRPr="00736DC4" w:rsidRDefault="001A7EC1" w:rsidP="001A7EC1">
            <w:pPr>
              <w:jc w:val="center"/>
              <w:rPr>
                <w:sz w:val="24"/>
                <w:szCs w:val="24"/>
              </w:rPr>
            </w:pPr>
          </w:p>
        </w:tc>
        <w:tc>
          <w:tcPr>
            <w:tcW w:w="3656" w:type="pct"/>
          </w:tcPr>
          <w:p w:rsidR="001A7EC1" w:rsidRPr="00736DC4" w:rsidRDefault="001A7EC1" w:rsidP="001A7EC1">
            <w:pPr>
              <w:rPr>
                <w:sz w:val="24"/>
                <w:szCs w:val="24"/>
              </w:rPr>
            </w:pPr>
          </w:p>
        </w:tc>
        <w:tc>
          <w:tcPr>
            <w:tcW w:w="643" w:type="pct"/>
            <w:vAlign w:val="center"/>
          </w:tcPr>
          <w:p w:rsidR="001A7EC1" w:rsidRPr="00736DC4" w:rsidRDefault="001A7EC1" w:rsidP="001A7EC1">
            <w:pPr>
              <w:jc w:val="center"/>
              <w:rPr>
                <w:sz w:val="24"/>
                <w:szCs w:val="24"/>
              </w:rPr>
            </w:pPr>
          </w:p>
        </w:tc>
        <w:tc>
          <w:tcPr>
            <w:tcW w:w="381" w:type="pct"/>
            <w:vAlign w:val="center"/>
          </w:tcPr>
          <w:p w:rsidR="001A7EC1" w:rsidRPr="00736DC4" w:rsidRDefault="001A7EC1" w:rsidP="001A7EC1">
            <w:pPr>
              <w:jc w:val="center"/>
              <w:rPr>
                <w:sz w:val="24"/>
                <w:szCs w:val="24"/>
              </w:rPr>
            </w:pPr>
          </w:p>
        </w:tc>
      </w:tr>
      <w:tr w:rsidR="001A7EC1" w:rsidRPr="00736DC4" w:rsidTr="001A7EC1">
        <w:trPr>
          <w:trHeight w:val="232"/>
        </w:trPr>
        <w:tc>
          <w:tcPr>
            <w:tcW w:w="320" w:type="pct"/>
            <w:vAlign w:val="center"/>
          </w:tcPr>
          <w:p w:rsidR="001A7EC1" w:rsidRPr="00736DC4" w:rsidRDefault="001A7EC1" w:rsidP="001A7EC1">
            <w:pPr>
              <w:jc w:val="center"/>
              <w:rPr>
                <w:sz w:val="24"/>
                <w:szCs w:val="24"/>
              </w:rPr>
            </w:pPr>
            <w:r w:rsidRPr="00736DC4">
              <w:rPr>
                <w:sz w:val="24"/>
                <w:szCs w:val="24"/>
              </w:rPr>
              <w:t>35.</w:t>
            </w:r>
          </w:p>
        </w:tc>
        <w:tc>
          <w:tcPr>
            <w:tcW w:w="3656" w:type="pct"/>
          </w:tcPr>
          <w:p w:rsidR="001A7EC1" w:rsidRPr="00736DC4" w:rsidRDefault="001A7EC1" w:rsidP="001A7EC1">
            <w:pPr>
              <w:jc w:val="both"/>
              <w:rPr>
                <w:sz w:val="24"/>
                <w:szCs w:val="24"/>
              </w:rPr>
            </w:pPr>
            <w:r w:rsidRPr="00736DC4">
              <w:rPr>
                <w:sz w:val="24"/>
                <w:szCs w:val="24"/>
              </w:rPr>
              <w:t xml:space="preserve">Imagine you are Jude, a BSc. </w:t>
            </w:r>
            <w:proofErr w:type="spellStart"/>
            <w:r w:rsidRPr="00736DC4">
              <w:rPr>
                <w:sz w:val="24"/>
                <w:szCs w:val="24"/>
              </w:rPr>
              <w:t>Agri</w:t>
            </w:r>
            <w:proofErr w:type="spellEnd"/>
            <w:r w:rsidRPr="00736DC4">
              <w:rPr>
                <w:sz w:val="24"/>
                <w:szCs w:val="24"/>
              </w:rPr>
              <w:t xml:space="preserve"> graduate from </w:t>
            </w:r>
            <w:proofErr w:type="spellStart"/>
            <w:r w:rsidRPr="00736DC4">
              <w:rPr>
                <w:sz w:val="24"/>
                <w:szCs w:val="24"/>
              </w:rPr>
              <w:t>Karunya</w:t>
            </w:r>
            <w:proofErr w:type="spellEnd"/>
            <w:r w:rsidRPr="00736DC4">
              <w:rPr>
                <w:sz w:val="24"/>
                <w:szCs w:val="24"/>
              </w:rPr>
              <w:t xml:space="preserve"> University. You are applying for jobs in various companies. Prepare a one-page resume indicating your contact details (imaginary), educational information, internship experience, skills, extracurricular activities, language proficiency and achievements.   </w:t>
            </w:r>
          </w:p>
        </w:tc>
        <w:tc>
          <w:tcPr>
            <w:tcW w:w="643" w:type="pct"/>
            <w:vAlign w:val="center"/>
          </w:tcPr>
          <w:p w:rsidR="001A7EC1" w:rsidRPr="00736DC4" w:rsidRDefault="001A7EC1" w:rsidP="001A7EC1">
            <w:pPr>
              <w:jc w:val="center"/>
              <w:rPr>
                <w:sz w:val="24"/>
                <w:szCs w:val="24"/>
              </w:rPr>
            </w:pPr>
            <w:r w:rsidRPr="00736DC4">
              <w:rPr>
                <w:sz w:val="24"/>
                <w:szCs w:val="24"/>
              </w:rPr>
              <w:t>CO6</w:t>
            </w:r>
            <w:r>
              <w:rPr>
                <w:sz w:val="24"/>
                <w:szCs w:val="24"/>
              </w:rPr>
              <w:t xml:space="preserve"> </w:t>
            </w:r>
            <w:r w:rsidRPr="00736DC4">
              <w:rPr>
                <w:sz w:val="24"/>
                <w:szCs w:val="24"/>
              </w:rPr>
              <w:t>/</w:t>
            </w:r>
            <w:r>
              <w:rPr>
                <w:sz w:val="24"/>
                <w:szCs w:val="24"/>
              </w:rPr>
              <w:t xml:space="preserve"> </w:t>
            </w:r>
            <w:r w:rsidRPr="00736DC4">
              <w:rPr>
                <w:sz w:val="24"/>
                <w:szCs w:val="24"/>
              </w:rPr>
              <w:t>A</w:t>
            </w:r>
          </w:p>
        </w:tc>
        <w:tc>
          <w:tcPr>
            <w:tcW w:w="381" w:type="pct"/>
            <w:vAlign w:val="center"/>
          </w:tcPr>
          <w:p w:rsidR="001A7EC1" w:rsidRPr="00736DC4" w:rsidRDefault="001A7EC1" w:rsidP="001A7EC1">
            <w:pPr>
              <w:jc w:val="center"/>
              <w:rPr>
                <w:sz w:val="24"/>
                <w:szCs w:val="24"/>
              </w:rPr>
            </w:pPr>
            <w:r w:rsidRPr="00736DC4">
              <w:rPr>
                <w:sz w:val="24"/>
                <w:szCs w:val="24"/>
              </w:rPr>
              <w:t>15</w:t>
            </w:r>
          </w:p>
        </w:tc>
      </w:tr>
    </w:tbl>
    <w:p w:rsidR="001A7EC1" w:rsidRPr="00736DC4" w:rsidRDefault="001A7EC1" w:rsidP="001A7EC1"/>
    <w:p w:rsidR="001A7EC1" w:rsidRDefault="001A7EC1" w:rsidP="001A7EC1"/>
    <w:p w:rsidR="001A7EC1" w:rsidRDefault="001A7EC1" w:rsidP="002E336A"/>
    <w:p w:rsidR="001A7EC1" w:rsidRDefault="001A7EC1" w:rsidP="002E336A"/>
    <w:p w:rsidR="001A7EC1" w:rsidRDefault="001A7EC1" w:rsidP="002E336A"/>
    <w:p w:rsidR="001A7EC1" w:rsidRPr="00736DC4" w:rsidRDefault="001A7EC1" w:rsidP="002E336A"/>
    <w:tbl>
      <w:tblPr>
        <w:tblStyle w:val="TableGrid"/>
        <w:tblW w:w="0" w:type="auto"/>
        <w:tblLook w:val="04A0" w:firstRow="1" w:lastRow="0" w:firstColumn="1" w:lastColumn="0" w:noHBand="0" w:noVBand="1"/>
      </w:tblPr>
      <w:tblGrid>
        <w:gridCol w:w="675"/>
        <w:gridCol w:w="10008"/>
      </w:tblGrid>
      <w:tr w:rsidR="001A7EC1" w:rsidRPr="00736DC4" w:rsidTr="001A7EC1">
        <w:tc>
          <w:tcPr>
            <w:tcW w:w="675" w:type="dxa"/>
          </w:tcPr>
          <w:p w:rsidR="001A7EC1" w:rsidRPr="00736DC4" w:rsidRDefault="001A7EC1" w:rsidP="001A7EC1">
            <w:pPr>
              <w:rPr>
                <w:sz w:val="24"/>
                <w:szCs w:val="24"/>
              </w:rPr>
            </w:pPr>
          </w:p>
        </w:tc>
        <w:tc>
          <w:tcPr>
            <w:tcW w:w="10008" w:type="dxa"/>
          </w:tcPr>
          <w:p w:rsidR="001A7EC1" w:rsidRPr="00736DC4" w:rsidRDefault="001A7EC1" w:rsidP="001A7EC1">
            <w:pPr>
              <w:jc w:val="center"/>
              <w:rPr>
                <w:b/>
                <w:sz w:val="24"/>
                <w:szCs w:val="24"/>
              </w:rPr>
            </w:pPr>
            <w:r w:rsidRPr="00736DC4">
              <w:rPr>
                <w:b/>
                <w:sz w:val="24"/>
                <w:szCs w:val="24"/>
              </w:rPr>
              <w:t>COURSE OUTCOMES</w:t>
            </w:r>
          </w:p>
        </w:tc>
      </w:tr>
      <w:tr w:rsidR="001A7EC1" w:rsidRPr="00736DC4" w:rsidTr="001A7EC1">
        <w:tc>
          <w:tcPr>
            <w:tcW w:w="675" w:type="dxa"/>
          </w:tcPr>
          <w:p w:rsidR="001A7EC1" w:rsidRPr="00736DC4" w:rsidRDefault="001A7EC1" w:rsidP="001A7EC1">
            <w:pPr>
              <w:rPr>
                <w:sz w:val="24"/>
                <w:szCs w:val="24"/>
              </w:rPr>
            </w:pPr>
            <w:r w:rsidRPr="00736DC4">
              <w:rPr>
                <w:sz w:val="24"/>
                <w:szCs w:val="24"/>
              </w:rPr>
              <w:t>CO1</w:t>
            </w:r>
          </w:p>
        </w:tc>
        <w:tc>
          <w:tcPr>
            <w:tcW w:w="10008" w:type="dxa"/>
          </w:tcPr>
          <w:p w:rsidR="001A7EC1" w:rsidRPr="00736DC4" w:rsidRDefault="001A7EC1" w:rsidP="001A7EC1">
            <w:pPr>
              <w:rPr>
                <w:sz w:val="24"/>
                <w:szCs w:val="24"/>
              </w:rPr>
            </w:pPr>
            <w:r w:rsidRPr="00736DC4">
              <w:rPr>
                <w:sz w:val="24"/>
                <w:szCs w:val="24"/>
              </w:rPr>
              <w:t>Apply indexing, footnote and  bibliographic procedures</w:t>
            </w:r>
          </w:p>
        </w:tc>
      </w:tr>
      <w:tr w:rsidR="001A7EC1" w:rsidRPr="00736DC4" w:rsidTr="001A7EC1">
        <w:tc>
          <w:tcPr>
            <w:tcW w:w="675" w:type="dxa"/>
          </w:tcPr>
          <w:p w:rsidR="001A7EC1" w:rsidRPr="00736DC4" w:rsidRDefault="001A7EC1" w:rsidP="001A7EC1">
            <w:pPr>
              <w:rPr>
                <w:sz w:val="24"/>
                <w:szCs w:val="24"/>
              </w:rPr>
            </w:pPr>
            <w:r w:rsidRPr="00736DC4">
              <w:rPr>
                <w:sz w:val="24"/>
                <w:szCs w:val="24"/>
              </w:rPr>
              <w:t>CO2</w:t>
            </w:r>
          </w:p>
        </w:tc>
        <w:tc>
          <w:tcPr>
            <w:tcW w:w="10008" w:type="dxa"/>
          </w:tcPr>
          <w:p w:rsidR="001A7EC1" w:rsidRPr="00736DC4" w:rsidRDefault="001A7EC1" w:rsidP="001A7EC1">
            <w:pPr>
              <w:rPr>
                <w:sz w:val="24"/>
                <w:szCs w:val="24"/>
              </w:rPr>
            </w:pPr>
            <w:r w:rsidRPr="00736DC4">
              <w:rPr>
                <w:sz w:val="24"/>
                <w:szCs w:val="24"/>
              </w:rPr>
              <w:t>Understand the comprehension of articles.</w:t>
            </w:r>
          </w:p>
        </w:tc>
      </w:tr>
      <w:tr w:rsidR="001A7EC1" w:rsidRPr="00736DC4" w:rsidTr="001A7EC1">
        <w:tc>
          <w:tcPr>
            <w:tcW w:w="675" w:type="dxa"/>
          </w:tcPr>
          <w:p w:rsidR="001A7EC1" w:rsidRPr="00736DC4" w:rsidRDefault="001A7EC1" w:rsidP="001A7EC1">
            <w:pPr>
              <w:rPr>
                <w:sz w:val="24"/>
                <w:szCs w:val="24"/>
              </w:rPr>
            </w:pPr>
            <w:r w:rsidRPr="00736DC4">
              <w:rPr>
                <w:sz w:val="24"/>
                <w:szCs w:val="24"/>
              </w:rPr>
              <w:t>CO3</w:t>
            </w:r>
          </w:p>
        </w:tc>
        <w:tc>
          <w:tcPr>
            <w:tcW w:w="10008" w:type="dxa"/>
          </w:tcPr>
          <w:p w:rsidR="001A7EC1" w:rsidRPr="00736DC4" w:rsidRDefault="001A7EC1" w:rsidP="001A7EC1">
            <w:pPr>
              <w:rPr>
                <w:sz w:val="24"/>
                <w:szCs w:val="24"/>
              </w:rPr>
            </w:pPr>
            <w:r w:rsidRPr="00736DC4">
              <w:rPr>
                <w:sz w:val="24"/>
                <w:szCs w:val="24"/>
              </w:rPr>
              <w:t>Summarize and abstract.</w:t>
            </w:r>
          </w:p>
        </w:tc>
      </w:tr>
      <w:tr w:rsidR="001A7EC1" w:rsidRPr="00736DC4" w:rsidTr="001A7EC1">
        <w:tc>
          <w:tcPr>
            <w:tcW w:w="675" w:type="dxa"/>
          </w:tcPr>
          <w:p w:rsidR="001A7EC1" w:rsidRPr="00736DC4" w:rsidRDefault="001A7EC1" w:rsidP="001A7EC1">
            <w:pPr>
              <w:rPr>
                <w:sz w:val="24"/>
                <w:szCs w:val="24"/>
              </w:rPr>
            </w:pPr>
            <w:r w:rsidRPr="00736DC4">
              <w:rPr>
                <w:sz w:val="24"/>
                <w:szCs w:val="24"/>
              </w:rPr>
              <w:t>CO4</w:t>
            </w:r>
          </w:p>
        </w:tc>
        <w:tc>
          <w:tcPr>
            <w:tcW w:w="10008" w:type="dxa"/>
          </w:tcPr>
          <w:p w:rsidR="001A7EC1" w:rsidRPr="00736DC4" w:rsidRDefault="001A7EC1" w:rsidP="001A7EC1">
            <w:pPr>
              <w:rPr>
                <w:sz w:val="24"/>
                <w:szCs w:val="24"/>
              </w:rPr>
            </w:pPr>
            <w:r w:rsidRPr="00736DC4">
              <w:rPr>
                <w:sz w:val="24"/>
                <w:szCs w:val="24"/>
              </w:rPr>
              <w:t>Participate and organize group discussions and seminars</w:t>
            </w:r>
          </w:p>
        </w:tc>
      </w:tr>
      <w:tr w:rsidR="001A7EC1" w:rsidRPr="00736DC4" w:rsidTr="001A7EC1">
        <w:tc>
          <w:tcPr>
            <w:tcW w:w="675" w:type="dxa"/>
          </w:tcPr>
          <w:p w:rsidR="001A7EC1" w:rsidRPr="00736DC4" w:rsidRDefault="001A7EC1" w:rsidP="001A7EC1">
            <w:pPr>
              <w:rPr>
                <w:sz w:val="24"/>
                <w:szCs w:val="24"/>
              </w:rPr>
            </w:pPr>
            <w:r w:rsidRPr="00736DC4">
              <w:rPr>
                <w:sz w:val="24"/>
                <w:szCs w:val="24"/>
              </w:rPr>
              <w:t>CO5</w:t>
            </w:r>
          </w:p>
        </w:tc>
        <w:tc>
          <w:tcPr>
            <w:tcW w:w="10008" w:type="dxa"/>
          </w:tcPr>
          <w:p w:rsidR="001A7EC1" w:rsidRPr="00736DC4" w:rsidRDefault="001A7EC1" w:rsidP="001A7EC1">
            <w:pPr>
              <w:rPr>
                <w:sz w:val="24"/>
                <w:szCs w:val="24"/>
              </w:rPr>
            </w:pPr>
            <w:r w:rsidRPr="00736DC4">
              <w:rPr>
                <w:sz w:val="24"/>
                <w:szCs w:val="24"/>
              </w:rPr>
              <w:t>Develop listening, writing and oral presentation skills</w:t>
            </w:r>
          </w:p>
        </w:tc>
      </w:tr>
      <w:tr w:rsidR="001A7EC1" w:rsidRPr="00736DC4" w:rsidTr="001A7EC1">
        <w:tc>
          <w:tcPr>
            <w:tcW w:w="675" w:type="dxa"/>
          </w:tcPr>
          <w:p w:rsidR="001A7EC1" w:rsidRPr="00736DC4" w:rsidRDefault="001A7EC1" w:rsidP="001A7EC1">
            <w:pPr>
              <w:rPr>
                <w:sz w:val="24"/>
                <w:szCs w:val="24"/>
              </w:rPr>
            </w:pPr>
            <w:r w:rsidRPr="00736DC4">
              <w:rPr>
                <w:sz w:val="24"/>
                <w:szCs w:val="24"/>
              </w:rPr>
              <w:t>CO6</w:t>
            </w:r>
          </w:p>
        </w:tc>
        <w:tc>
          <w:tcPr>
            <w:tcW w:w="10008" w:type="dxa"/>
          </w:tcPr>
          <w:p w:rsidR="001A7EC1" w:rsidRPr="00736DC4" w:rsidRDefault="001A7EC1" w:rsidP="001A7EC1">
            <w:pPr>
              <w:rPr>
                <w:sz w:val="24"/>
                <w:szCs w:val="24"/>
              </w:rPr>
            </w:pPr>
            <w:r w:rsidRPr="00736DC4">
              <w:rPr>
                <w:sz w:val="24"/>
                <w:szCs w:val="24"/>
              </w:rPr>
              <w:t>Maintain field diary and lab record</w:t>
            </w:r>
          </w:p>
        </w:tc>
      </w:tr>
    </w:tbl>
    <w:p w:rsidR="001A7EC1" w:rsidRPr="00736DC4"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736DC4" w:rsidTr="001A7EC1">
        <w:tc>
          <w:tcPr>
            <w:tcW w:w="10683" w:type="dxa"/>
            <w:gridSpan w:val="8"/>
          </w:tcPr>
          <w:p w:rsidR="001A7EC1" w:rsidRPr="00736DC4" w:rsidRDefault="001A7EC1" w:rsidP="001A7EC1">
            <w:pPr>
              <w:jc w:val="center"/>
              <w:rPr>
                <w:b/>
                <w:sz w:val="24"/>
                <w:szCs w:val="24"/>
              </w:rPr>
            </w:pPr>
            <w:r w:rsidRPr="00736DC4">
              <w:rPr>
                <w:b/>
                <w:sz w:val="24"/>
                <w:szCs w:val="24"/>
              </w:rPr>
              <w:t>Assessment Pattern as per Bloom’s Taxonomy</w:t>
            </w:r>
          </w:p>
        </w:tc>
      </w:tr>
      <w:tr w:rsidR="001A7EC1" w:rsidRPr="00736DC4" w:rsidTr="001A7EC1">
        <w:tc>
          <w:tcPr>
            <w:tcW w:w="959" w:type="dxa"/>
          </w:tcPr>
          <w:p w:rsidR="001A7EC1" w:rsidRPr="00736DC4" w:rsidRDefault="001A7EC1" w:rsidP="001A7EC1">
            <w:pPr>
              <w:rPr>
                <w:sz w:val="24"/>
                <w:szCs w:val="24"/>
              </w:rPr>
            </w:pPr>
            <w:r w:rsidRPr="00736DC4">
              <w:rPr>
                <w:sz w:val="24"/>
                <w:szCs w:val="24"/>
              </w:rPr>
              <w:t xml:space="preserve">CO </w:t>
            </w:r>
          </w:p>
        </w:tc>
        <w:tc>
          <w:tcPr>
            <w:tcW w:w="1362" w:type="dxa"/>
          </w:tcPr>
          <w:p w:rsidR="001A7EC1" w:rsidRPr="00736DC4" w:rsidRDefault="001A7EC1" w:rsidP="001A7EC1">
            <w:pPr>
              <w:jc w:val="center"/>
              <w:rPr>
                <w:b/>
                <w:sz w:val="24"/>
                <w:szCs w:val="24"/>
              </w:rPr>
            </w:pPr>
            <w:r w:rsidRPr="00736DC4">
              <w:rPr>
                <w:b/>
                <w:sz w:val="24"/>
                <w:szCs w:val="24"/>
              </w:rPr>
              <w:t>Remember</w:t>
            </w:r>
          </w:p>
        </w:tc>
        <w:tc>
          <w:tcPr>
            <w:tcW w:w="1569" w:type="dxa"/>
          </w:tcPr>
          <w:p w:rsidR="001A7EC1" w:rsidRPr="00736DC4" w:rsidRDefault="001A7EC1" w:rsidP="001A7EC1">
            <w:pPr>
              <w:jc w:val="center"/>
              <w:rPr>
                <w:b/>
                <w:sz w:val="24"/>
                <w:szCs w:val="24"/>
              </w:rPr>
            </w:pPr>
            <w:r w:rsidRPr="00736DC4">
              <w:rPr>
                <w:b/>
                <w:sz w:val="24"/>
                <w:szCs w:val="24"/>
              </w:rPr>
              <w:t>Understand</w:t>
            </w:r>
          </w:p>
        </w:tc>
        <w:tc>
          <w:tcPr>
            <w:tcW w:w="1439" w:type="dxa"/>
          </w:tcPr>
          <w:p w:rsidR="001A7EC1" w:rsidRPr="00736DC4" w:rsidRDefault="001A7EC1" w:rsidP="001A7EC1">
            <w:pPr>
              <w:jc w:val="center"/>
              <w:rPr>
                <w:b/>
                <w:sz w:val="24"/>
                <w:szCs w:val="24"/>
              </w:rPr>
            </w:pPr>
            <w:r w:rsidRPr="00736DC4">
              <w:rPr>
                <w:b/>
                <w:sz w:val="24"/>
                <w:szCs w:val="24"/>
              </w:rPr>
              <w:t>Apply</w:t>
            </w:r>
          </w:p>
        </w:tc>
        <w:tc>
          <w:tcPr>
            <w:tcW w:w="1497" w:type="dxa"/>
          </w:tcPr>
          <w:p w:rsidR="001A7EC1" w:rsidRPr="00736DC4" w:rsidRDefault="001A7EC1" w:rsidP="001A7EC1">
            <w:pPr>
              <w:jc w:val="center"/>
              <w:rPr>
                <w:b/>
                <w:sz w:val="24"/>
                <w:szCs w:val="24"/>
              </w:rPr>
            </w:pPr>
            <w:r w:rsidRPr="00736DC4">
              <w:rPr>
                <w:b/>
                <w:sz w:val="24"/>
                <w:szCs w:val="24"/>
              </w:rPr>
              <w:t>Analyze</w:t>
            </w:r>
          </w:p>
        </w:tc>
        <w:tc>
          <w:tcPr>
            <w:tcW w:w="1375" w:type="dxa"/>
          </w:tcPr>
          <w:p w:rsidR="001A7EC1" w:rsidRPr="00736DC4" w:rsidRDefault="001A7EC1" w:rsidP="001A7EC1">
            <w:pPr>
              <w:jc w:val="center"/>
              <w:rPr>
                <w:b/>
                <w:sz w:val="24"/>
                <w:szCs w:val="24"/>
              </w:rPr>
            </w:pPr>
            <w:r w:rsidRPr="00736DC4">
              <w:rPr>
                <w:b/>
                <w:sz w:val="24"/>
                <w:szCs w:val="24"/>
              </w:rPr>
              <w:t>Evaluate</w:t>
            </w:r>
          </w:p>
        </w:tc>
        <w:tc>
          <w:tcPr>
            <w:tcW w:w="1321" w:type="dxa"/>
          </w:tcPr>
          <w:p w:rsidR="001A7EC1" w:rsidRPr="00736DC4" w:rsidRDefault="001A7EC1" w:rsidP="001A7EC1">
            <w:pPr>
              <w:jc w:val="center"/>
              <w:rPr>
                <w:b/>
                <w:sz w:val="24"/>
                <w:szCs w:val="24"/>
              </w:rPr>
            </w:pPr>
            <w:r w:rsidRPr="00736DC4">
              <w:rPr>
                <w:b/>
                <w:sz w:val="24"/>
                <w:szCs w:val="24"/>
              </w:rPr>
              <w:t>Create</w:t>
            </w:r>
          </w:p>
        </w:tc>
        <w:tc>
          <w:tcPr>
            <w:tcW w:w="1161" w:type="dxa"/>
          </w:tcPr>
          <w:p w:rsidR="001A7EC1" w:rsidRPr="00736DC4" w:rsidRDefault="001A7EC1" w:rsidP="001A7EC1">
            <w:pPr>
              <w:jc w:val="center"/>
              <w:rPr>
                <w:b/>
                <w:sz w:val="24"/>
                <w:szCs w:val="24"/>
              </w:rPr>
            </w:pPr>
            <w:r w:rsidRPr="00736DC4">
              <w:rPr>
                <w:b/>
                <w:sz w:val="24"/>
                <w:szCs w:val="24"/>
              </w:rPr>
              <w:t>Total</w:t>
            </w:r>
          </w:p>
        </w:tc>
      </w:tr>
      <w:tr w:rsidR="001A7EC1" w:rsidRPr="00736DC4" w:rsidTr="001A7EC1">
        <w:tc>
          <w:tcPr>
            <w:tcW w:w="959" w:type="dxa"/>
          </w:tcPr>
          <w:p w:rsidR="001A7EC1" w:rsidRPr="00736DC4" w:rsidRDefault="001A7EC1" w:rsidP="001A7EC1">
            <w:pPr>
              <w:rPr>
                <w:sz w:val="24"/>
                <w:szCs w:val="24"/>
              </w:rPr>
            </w:pPr>
            <w:r w:rsidRPr="00736DC4">
              <w:rPr>
                <w:sz w:val="24"/>
                <w:szCs w:val="24"/>
              </w:rPr>
              <w:t>CO1</w:t>
            </w:r>
          </w:p>
        </w:tc>
        <w:tc>
          <w:tcPr>
            <w:tcW w:w="1362" w:type="dxa"/>
          </w:tcPr>
          <w:p w:rsidR="001A7EC1" w:rsidRPr="00736DC4" w:rsidRDefault="001A7EC1" w:rsidP="001A7EC1">
            <w:pPr>
              <w:jc w:val="center"/>
              <w:rPr>
                <w:sz w:val="24"/>
                <w:szCs w:val="24"/>
              </w:rPr>
            </w:pPr>
            <w:r w:rsidRPr="00736DC4">
              <w:rPr>
                <w:sz w:val="24"/>
                <w:szCs w:val="24"/>
              </w:rPr>
              <w:t>4</w:t>
            </w:r>
          </w:p>
        </w:tc>
        <w:tc>
          <w:tcPr>
            <w:tcW w:w="1569" w:type="dxa"/>
          </w:tcPr>
          <w:p w:rsidR="001A7EC1" w:rsidRPr="00736DC4" w:rsidRDefault="001A7EC1" w:rsidP="001A7EC1">
            <w:pPr>
              <w:jc w:val="center"/>
              <w:rPr>
                <w:sz w:val="24"/>
                <w:szCs w:val="24"/>
              </w:rPr>
            </w:pPr>
            <w:r w:rsidRPr="00736DC4">
              <w:rPr>
                <w:sz w:val="24"/>
                <w:szCs w:val="24"/>
              </w:rPr>
              <w:t>5</w:t>
            </w:r>
          </w:p>
        </w:tc>
        <w:tc>
          <w:tcPr>
            <w:tcW w:w="1439" w:type="dxa"/>
          </w:tcPr>
          <w:p w:rsidR="001A7EC1" w:rsidRPr="00736DC4" w:rsidRDefault="001A7EC1" w:rsidP="001A7EC1">
            <w:pPr>
              <w:jc w:val="center"/>
              <w:rPr>
                <w:sz w:val="24"/>
                <w:szCs w:val="24"/>
              </w:rPr>
            </w:pPr>
            <w:r w:rsidRPr="00736DC4">
              <w:rPr>
                <w:sz w:val="24"/>
                <w:szCs w:val="24"/>
              </w:rPr>
              <w:t>2</w:t>
            </w:r>
          </w:p>
        </w:tc>
        <w:tc>
          <w:tcPr>
            <w:tcW w:w="1497" w:type="dxa"/>
          </w:tcPr>
          <w:p w:rsidR="001A7EC1" w:rsidRPr="00736DC4" w:rsidRDefault="001A7EC1" w:rsidP="001A7EC1">
            <w:pPr>
              <w:jc w:val="center"/>
              <w:rPr>
                <w:sz w:val="24"/>
                <w:szCs w:val="24"/>
              </w:rPr>
            </w:pPr>
            <w:r w:rsidRPr="00736DC4">
              <w:rPr>
                <w:sz w:val="24"/>
                <w:szCs w:val="24"/>
              </w:rPr>
              <w:t>11</w:t>
            </w:r>
          </w:p>
        </w:tc>
        <w:tc>
          <w:tcPr>
            <w:tcW w:w="1375" w:type="dxa"/>
          </w:tcPr>
          <w:p w:rsidR="001A7EC1" w:rsidRPr="00736DC4" w:rsidRDefault="001A7EC1" w:rsidP="001A7EC1">
            <w:pPr>
              <w:jc w:val="center"/>
              <w:rPr>
                <w:sz w:val="24"/>
                <w:szCs w:val="24"/>
              </w:rPr>
            </w:pPr>
            <w:r w:rsidRPr="00736DC4">
              <w:rPr>
                <w:sz w:val="24"/>
                <w:szCs w:val="24"/>
              </w:rPr>
              <w:t>2</w:t>
            </w:r>
          </w:p>
        </w:tc>
        <w:tc>
          <w:tcPr>
            <w:tcW w:w="1321" w:type="dxa"/>
          </w:tcPr>
          <w:p w:rsidR="001A7EC1" w:rsidRPr="00736DC4" w:rsidRDefault="001A7EC1" w:rsidP="001A7EC1">
            <w:pPr>
              <w:jc w:val="center"/>
              <w:rPr>
                <w:sz w:val="24"/>
                <w:szCs w:val="24"/>
              </w:rPr>
            </w:pPr>
            <w:r w:rsidRPr="00736DC4">
              <w:rPr>
                <w:sz w:val="24"/>
                <w:szCs w:val="24"/>
              </w:rPr>
              <w:t>-</w:t>
            </w:r>
          </w:p>
        </w:tc>
        <w:tc>
          <w:tcPr>
            <w:tcW w:w="1161" w:type="dxa"/>
          </w:tcPr>
          <w:p w:rsidR="001A7EC1" w:rsidRPr="00736DC4" w:rsidRDefault="001A7EC1" w:rsidP="001A7EC1">
            <w:pPr>
              <w:jc w:val="center"/>
              <w:rPr>
                <w:sz w:val="24"/>
                <w:szCs w:val="24"/>
              </w:rPr>
            </w:pPr>
            <w:r w:rsidRPr="00736DC4">
              <w:rPr>
                <w:sz w:val="24"/>
                <w:szCs w:val="24"/>
              </w:rPr>
              <w:t>24</w:t>
            </w:r>
          </w:p>
        </w:tc>
      </w:tr>
      <w:tr w:rsidR="001A7EC1" w:rsidRPr="00736DC4" w:rsidTr="001A7EC1">
        <w:tc>
          <w:tcPr>
            <w:tcW w:w="959" w:type="dxa"/>
          </w:tcPr>
          <w:p w:rsidR="001A7EC1" w:rsidRPr="00736DC4" w:rsidRDefault="001A7EC1" w:rsidP="001A7EC1">
            <w:pPr>
              <w:rPr>
                <w:sz w:val="24"/>
                <w:szCs w:val="24"/>
              </w:rPr>
            </w:pPr>
            <w:r w:rsidRPr="00736DC4">
              <w:rPr>
                <w:sz w:val="24"/>
                <w:szCs w:val="24"/>
              </w:rPr>
              <w:t>CO2</w:t>
            </w:r>
          </w:p>
        </w:tc>
        <w:tc>
          <w:tcPr>
            <w:tcW w:w="1362" w:type="dxa"/>
          </w:tcPr>
          <w:p w:rsidR="001A7EC1" w:rsidRPr="00736DC4" w:rsidRDefault="001A7EC1" w:rsidP="001A7EC1">
            <w:pPr>
              <w:jc w:val="center"/>
              <w:rPr>
                <w:sz w:val="24"/>
                <w:szCs w:val="24"/>
              </w:rPr>
            </w:pPr>
            <w:r w:rsidRPr="00736DC4">
              <w:rPr>
                <w:sz w:val="24"/>
                <w:szCs w:val="24"/>
              </w:rPr>
              <w:t>-</w:t>
            </w:r>
          </w:p>
        </w:tc>
        <w:tc>
          <w:tcPr>
            <w:tcW w:w="1569" w:type="dxa"/>
          </w:tcPr>
          <w:p w:rsidR="001A7EC1" w:rsidRPr="00736DC4" w:rsidRDefault="001A7EC1" w:rsidP="001A7EC1">
            <w:pPr>
              <w:jc w:val="center"/>
              <w:rPr>
                <w:sz w:val="24"/>
                <w:szCs w:val="24"/>
              </w:rPr>
            </w:pPr>
            <w:r w:rsidRPr="00736DC4">
              <w:rPr>
                <w:sz w:val="24"/>
                <w:szCs w:val="24"/>
              </w:rPr>
              <w:t>7</w:t>
            </w:r>
          </w:p>
        </w:tc>
        <w:tc>
          <w:tcPr>
            <w:tcW w:w="1439" w:type="dxa"/>
          </w:tcPr>
          <w:p w:rsidR="001A7EC1" w:rsidRPr="00736DC4" w:rsidRDefault="001A7EC1" w:rsidP="001A7EC1">
            <w:pPr>
              <w:jc w:val="center"/>
              <w:rPr>
                <w:sz w:val="24"/>
                <w:szCs w:val="24"/>
              </w:rPr>
            </w:pPr>
            <w:r w:rsidRPr="00736DC4">
              <w:rPr>
                <w:sz w:val="24"/>
                <w:szCs w:val="24"/>
              </w:rPr>
              <w:t>5</w:t>
            </w:r>
          </w:p>
        </w:tc>
        <w:tc>
          <w:tcPr>
            <w:tcW w:w="1497" w:type="dxa"/>
          </w:tcPr>
          <w:p w:rsidR="001A7EC1" w:rsidRPr="00736DC4" w:rsidRDefault="001A7EC1" w:rsidP="001A7EC1">
            <w:pPr>
              <w:jc w:val="center"/>
              <w:rPr>
                <w:sz w:val="24"/>
                <w:szCs w:val="24"/>
              </w:rPr>
            </w:pPr>
            <w:r w:rsidRPr="00736DC4">
              <w:rPr>
                <w:sz w:val="24"/>
                <w:szCs w:val="24"/>
              </w:rPr>
              <w:t>-</w:t>
            </w:r>
          </w:p>
        </w:tc>
        <w:tc>
          <w:tcPr>
            <w:tcW w:w="1375" w:type="dxa"/>
          </w:tcPr>
          <w:p w:rsidR="001A7EC1" w:rsidRPr="00736DC4" w:rsidRDefault="001A7EC1" w:rsidP="001A7EC1">
            <w:pPr>
              <w:jc w:val="center"/>
              <w:rPr>
                <w:sz w:val="24"/>
                <w:szCs w:val="24"/>
              </w:rPr>
            </w:pPr>
            <w:r w:rsidRPr="00736DC4">
              <w:rPr>
                <w:sz w:val="24"/>
                <w:szCs w:val="24"/>
              </w:rPr>
              <w:t>-</w:t>
            </w:r>
          </w:p>
        </w:tc>
        <w:tc>
          <w:tcPr>
            <w:tcW w:w="1321" w:type="dxa"/>
          </w:tcPr>
          <w:p w:rsidR="001A7EC1" w:rsidRPr="00736DC4" w:rsidRDefault="001A7EC1" w:rsidP="001A7EC1">
            <w:pPr>
              <w:jc w:val="center"/>
              <w:rPr>
                <w:sz w:val="24"/>
                <w:szCs w:val="24"/>
              </w:rPr>
            </w:pPr>
            <w:r w:rsidRPr="00736DC4">
              <w:rPr>
                <w:sz w:val="24"/>
                <w:szCs w:val="24"/>
              </w:rPr>
              <w:t>1</w:t>
            </w:r>
          </w:p>
        </w:tc>
        <w:tc>
          <w:tcPr>
            <w:tcW w:w="1161" w:type="dxa"/>
          </w:tcPr>
          <w:p w:rsidR="001A7EC1" w:rsidRPr="00736DC4" w:rsidRDefault="001A7EC1" w:rsidP="001A7EC1">
            <w:pPr>
              <w:jc w:val="center"/>
              <w:rPr>
                <w:sz w:val="24"/>
                <w:szCs w:val="24"/>
              </w:rPr>
            </w:pPr>
            <w:r w:rsidRPr="00736DC4">
              <w:rPr>
                <w:sz w:val="24"/>
                <w:szCs w:val="24"/>
              </w:rPr>
              <w:t>12</w:t>
            </w:r>
          </w:p>
        </w:tc>
      </w:tr>
      <w:tr w:rsidR="001A7EC1" w:rsidRPr="00736DC4" w:rsidTr="001A7EC1">
        <w:tc>
          <w:tcPr>
            <w:tcW w:w="959" w:type="dxa"/>
          </w:tcPr>
          <w:p w:rsidR="001A7EC1" w:rsidRPr="00736DC4" w:rsidRDefault="001A7EC1" w:rsidP="001A7EC1">
            <w:pPr>
              <w:rPr>
                <w:sz w:val="24"/>
                <w:szCs w:val="24"/>
              </w:rPr>
            </w:pPr>
            <w:r w:rsidRPr="00736DC4">
              <w:rPr>
                <w:sz w:val="24"/>
                <w:szCs w:val="24"/>
              </w:rPr>
              <w:t>CO3</w:t>
            </w:r>
          </w:p>
        </w:tc>
        <w:tc>
          <w:tcPr>
            <w:tcW w:w="1362" w:type="dxa"/>
          </w:tcPr>
          <w:p w:rsidR="001A7EC1" w:rsidRPr="00736DC4" w:rsidRDefault="001A7EC1" w:rsidP="001A7EC1">
            <w:pPr>
              <w:jc w:val="center"/>
              <w:rPr>
                <w:sz w:val="24"/>
                <w:szCs w:val="24"/>
              </w:rPr>
            </w:pPr>
            <w:r w:rsidRPr="00736DC4">
              <w:rPr>
                <w:sz w:val="24"/>
                <w:szCs w:val="24"/>
              </w:rPr>
              <w:t>-</w:t>
            </w:r>
          </w:p>
        </w:tc>
        <w:tc>
          <w:tcPr>
            <w:tcW w:w="1569" w:type="dxa"/>
          </w:tcPr>
          <w:p w:rsidR="001A7EC1" w:rsidRPr="00736DC4" w:rsidRDefault="001A7EC1" w:rsidP="001A7EC1">
            <w:pPr>
              <w:jc w:val="center"/>
              <w:rPr>
                <w:sz w:val="24"/>
                <w:szCs w:val="24"/>
              </w:rPr>
            </w:pPr>
            <w:r w:rsidRPr="00736DC4">
              <w:rPr>
                <w:sz w:val="24"/>
                <w:szCs w:val="24"/>
              </w:rPr>
              <w:t>7</w:t>
            </w:r>
          </w:p>
        </w:tc>
        <w:tc>
          <w:tcPr>
            <w:tcW w:w="1439" w:type="dxa"/>
          </w:tcPr>
          <w:p w:rsidR="001A7EC1" w:rsidRPr="00736DC4" w:rsidRDefault="001A7EC1" w:rsidP="001A7EC1">
            <w:pPr>
              <w:jc w:val="center"/>
              <w:rPr>
                <w:sz w:val="24"/>
                <w:szCs w:val="24"/>
              </w:rPr>
            </w:pPr>
            <w:r w:rsidRPr="00736DC4">
              <w:rPr>
                <w:sz w:val="24"/>
                <w:szCs w:val="24"/>
              </w:rPr>
              <w:t>-</w:t>
            </w:r>
          </w:p>
        </w:tc>
        <w:tc>
          <w:tcPr>
            <w:tcW w:w="1497" w:type="dxa"/>
          </w:tcPr>
          <w:p w:rsidR="001A7EC1" w:rsidRPr="00736DC4" w:rsidRDefault="001A7EC1" w:rsidP="001A7EC1">
            <w:pPr>
              <w:jc w:val="center"/>
              <w:rPr>
                <w:sz w:val="24"/>
                <w:szCs w:val="24"/>
              </w:rPr>
            </w:pPr>
            <w:r w:rsidRPr="00736DC4">
              <w:rPr>
                <w:sz w:val="24"/>
                <w:szCs w:val="24"/>
              </w:rPr>
              <w:t>7</w:t>
            </w:r>
          </w:p>
        </w:tc>
        <w:tc>
          <w:tcPr>
            <w:tcW w:w="1375" w:type="dxa"/>
          </w:tcPr>
          <w:p w:rsidR="001A7EC1" w:rsidRPr="00736DC4" w:rsidRDefault="001A7EC1" w:rsidP="001A7EC1">
            <w:pPr>
              <w:jc w:val="center"/>
              <w:rPr>
                <w:sz w:val="24"/>
                <w:szCs w:val="24"/>
              </w:rPr>
            </w:pPr>
            <w:r w:rsidRPr="00736DC4">
              <w:rPr>
                <w:sz w:val="24"/>
                <w:szCs w:val="24"/>
              </w:rPr>
              <w:t>-</w:t>
            </w:r>
          </w:p>
        </w:tc>
        <w:tc>
          <w:tcPr>
            <w:tcW w:w="1321" w:type="dxa"/>
          </w:tcPr>
          <w:p w:rsidR="001A7EC1" w:rsidRPr="00736DC4" w:rsidRDefault="001A7EC1" w:rsidP="001A7EC1">
            <w:pPr>
              <w:jc w:val="center"/>
              <w:rPr>
                <w:sz w:val="24"/>
                <w:szCs w:val="24"/>
              </w:rPr>
            </w:pPr>
            <w:r w:rsidRPr="00736DC4">
              <w:rPr>
                <w:sz w:val="24"/>
                <w:szCs w:val="24"/>
              </w:rPr>
              <w:t>-</w:t>
            </w:r>
          </w:p>
        </w:tc>
        <w:tc>
          <w:tcPr>
            <w:tcW w:w="1161" w:type="dxa"/>
          </w:tcPr>
          <w:p w:rsidR="001A7EC1" w:rsidRPr="00736DC4" w:rsidRDefault="001A7EC1" w:rsidP="001A7EC1">
            <w:pPr>
              <w:jc w:val="center"/>
              <w:rPr>
                <w:sz w:val="24"/>
                <w:szCs w:val="24"/>
              </w:rPr>
            </w:pPr>
            <w:r w:rsidRPr="00736DC4">
              <w:rPr>
                <w:sz w:val="24"/>
                <w:szCs w:val="24"/>
              </w:rPr>
              <w:t>14</w:t>
            </w:r>
          </w:p>
        </w:tc>
      </w:tr>
      <w:tr w:rsidR="001A7EC1" w:rsidRPr="00736DC4" w:rsidTr="001A7EC1">
        <w:tc>
          <w:tcPr>
            <w:tcW w:w="959" w:type="dxa"/>
          </w:tcPr>
          <w:p w:rsidR="001A7EC1" w:rsidRPr="00736DC4" w:rsidRDefault="001A7EC1" w:rsidP="001A7EC1">
            <w:pPr>
              <w:rPr>
                <w:sz w:val="24"/>
                <w:szCs w:val="24"/>
              </w:rPr>
            </w:pPr>
            <w:r w:rsidRPr="00736DC4">
              <w:rPr>
                <w:sz w:val="24"/>
                <w:szCs w:val="24"/>
              </w:rPr>
              <w:t>CO4</w:t>
            </w:r>
          </w:p>
        </w:tc>
        <w:tc>
          <w:tcPr>
            <w:tcW w:w="1362" w:type="dxa"/>
          </w:tcPr>
          <w:p w:rsidR="001A7EC1" w:rsidRPr="00736DC4" w:rsidRDefault="001A7EC1" w:rsidP="001A7EC1">
            <w:pPr>
              <w:jc w:val="center"/>
              <w:rPr>
                <w:sz w:val="24"/>
                <w:szCs w:val="24"/>
              </w:rPr>
            </w:pPr>
            <w:r w:rsidRPr="00736DC4">
              <w:rPr>
                <w:sz w:val="24"/>
                <w:szCs w:val="24"/>
              </w:rPr>
              <w:t>2</w:t>
            </w:r>
          </w:p>
        </w:tc>
        <w:tc>
          <w:tcPr>
            <w:tcW w:w="1569" w:type="dxa"/>
          </w:tcPr>
          <w:p w:rsidR="001A7EC1" w:rsidRPr="00736DC4" w:rsidRDefault="001A7EC1" w:rsidP="001A7EC1">
            <w:pPr>
              <w:jc w:val="center"/>
              <w:rPr>
                <w:sz w:val="24"/>
                <w:szCs w:val="24"/>
              </w:rPr>
            </w:pPr>
            <w:r w:rsidRPr="00736DC4">
              <w:rPr>
                <w:sz w:val="24"/>
                <w:szCs w:val="24"/>
              </w:rPr>
              <w:t>2</w:t>
            </w:r>
          </w:p>
        </w:tc>
        <w:tc>
          <w:tcPr>
            <w:tcW w:w="1439" w:type="dxa"/>
          </w:tcPr>
          <w:p w:rsidR="001A7EC1" w:rsidRPr="00736DC4" w:rsidRDefault="001A7EC1" w:rsidP="001A7EC1">
            <w:pPr>
              <w:jc w:val="center"/>
              <w:rPr>
                <w:sz w:val="24"/>
                <w:szCs w:val="24"/>
              </w:rPr>
            </w:pPr>
            <w:r w:rsidRPr="00736DC4">
              <w:rPr>
                <w:sz w:val="24"/>
                <w:szCs w:val="24"/>
              </w:rPr>
              <w:t>1</w:t>
            </w:r>
          </w:p>
        </w:tc>
        <w:tc>
          <w:tcPr>
            <w:tcW w:w="1497" w:type="dxa"/>
          </w:tcPr>
          <w:p w:rsidR="001A7EC1" w:rsidRPr="00736DC4" w:rsidRDefault="001A7EC1" w:rsidP="001A7EC1">
            <w:pPr>
              <w:jc w:val="center"/>
              <w:rPr>
                <w:sz w:val="24"/>
                <w:szCs w:val="24"/>
              </w:rPr>
            </w:pPr>
            <w:r w:rsidRPr="00736DC4">
              <w:rPr>
                <w:sz w:val="24"/>
                <w:szCs w:val="24"/>
              </w:rPr>
              <w:t>-</w:t>
            </w:r>
          </w:p>
        </w:tc>
        <w:tc>
          <w:tcPr>
            <w:tcW w:w="1375" w:type="dxa"/>
          </w:tcPr>
          <w:p w:rsidR="001A7EC1" w:rsidRPr="00736DC4" w:rsidRDefault="001A7EC1" w:rsidP="001A7EC1">
            <w:pPr>
              <w:jc w:val="center"/>
              <w:rPr>
                <w:sz w:val="24"/>
                <w:szCs w:val="24"/>
              </w:rPr>
            </w:pPr>
            <w:r w:rsidRPr="00736DC4">
              <w:rPr>
                <w:sz w:val="24"/>
                <w:szCs w:val="24"/>
              </w:rPr>
              <w:t>5</w:t>
            </w:r>
          </w:p>
        </w:tc>
        <w:tc>
          <w:tcPr>
            <w:tcW w:w="1321" w:type="dxa"/>
          </w:tcPr>
          <w:p w:rsidR="001A7EC1" w:rsidRPr="00736DC4" w:rsidRDefault="001A7EC1" w:rsidP="001A7EC1">
            <w:pPr>
              <w:jc w:val="center"/>
              <w:rPr>
                <w:sz w:val="24"/>
                <w:szCs w:val="24"/>
              </w:rPr>
            </w:pPr>
            <w:r w:rsidRPr="00736DC4">
              <w:rPr>
                <w:sz w:val="24"/>
                <w:szCs w:val="24"/>
              </w:rPr>
              <w:t>5</w:t>
            </w:r>
          </w:p>
        </w:tc>
        <w:tc>
          <w:tcPr>
            <w:tcW w:w="1161" w:type="dxa"/>
          </w:tcPr>
          <w:p w:rsidR="001A7EC1" w:rsidRPr="00736DC4" w:rsidRDefault="001A7EC1" w:rsidP="001A7EC1">
            <w:pPr>
              <w:jc w:val="center"/>
              <w:rPr>
                <w:sz w:val="24"/>
                <w:szCs w:val="24"/>
              </w:rPr>
            </w:pPr>
            <w:r w:rsidRPr="00736DC4">
              <w:rPr>
                <w:sz w:val="24"/>
                <w:szCs w:val="24"/>
              </w:rPr>
              <w:t>15</w:t>
            </w:r>
          </w:p>
        </w:tc>
      </w:tr>
      <w:tr w:rsidR="001A7EC1" w:rsidRPr="00736DC4" w:rsidTr="001A7EC1">
        <w:tc>
          <w:tcPr>
            <w:tcW w:w="959" w:type="dxa"/>
          </w:tcPr>
          <w:p w:rsidR="001A7EC1" w:rsidRPr="00736DC4" w:rsidRDefault="001A7EC1" w:rsidP="001A7EC1">
            <w:pPr>
              <w:rPr>
                <w:sz w:val="24"/>
                <w:szCs w:val="24"/>
              </w:rPr>
            </w:pPr>
            <w:r w:rsidRPr="00736DC4">
              <w:rPr>
                <w:sz w:val="24"/>
                <w:szCs w:val="24"/>
              </w:rPr>
              <w:t>CO5</w:t>
            </w:r>
          </w:p>
        </w:tc>
        <w:tc>
          <w:tcPr>
            <w:tcW w:w="1362" w:type="dxa"/>
          </w:tcPr>
          <w:p w:rsidR="001A7EC1" w:rsidRPr="00736DC4" w:rsidRDefault="001A7EC1" w:rsidP="001A7EC1">
            <w:pPr>
              <w:jc w:val="center"/>
              <w:rPr>
                <w:sz w:val="24"/>
                <w:szCs w:val="24"/>
              </w:rPr>
            </w:pPr>
            <w:r w:rsidRPr="00736DC4">
              <w:rPr>
                <w:sz w:val="24"/>
                <w:szCs w:val="24"/>
              </w:rPr>
              <w:t>6</w:t>
            </w:r>
          </w:p>
        </w:tc>
        <w:tc>
          <w:tcPr>
            <w:tcW w:w="1569" w:type="dxa"/>
          </w:tcPr>
          <w:p w:rsidR="001A7EC1" w:rsidRPr="00736DC4" w:rsidRDefault="001A7EC1" w:rsidP="001A7EC1">
            <w:pPr>
              <w:jc w:val="center"/>
              <w:rPr>
                <w:sz w:val="24"/>
                <w:szCs w:val="24"/>
              </w:rPr>
            </w:pPr>
            <w:r w:rsidRPr="00736DC4">
              <w:rPr>
                <w:sz w:val="24"/>
                <w:szCs w:val="24"/>
              </w:rPr>
              <w:t>1</w:t>
            </w:r>
          </w:p>
        </w:tc>
        <w:tc>
          <w:tcPr>
            <w:tcW w:w="1439" w:type="dxa"/>
          </w:tcPr>
          <w:p w:rsidR="001A7EC1" w:rsidRPr="00736DC4" w:rsidRDefault="001A7EC1" w:rsidP="001A7EC1">
            <w:pPr>
              <w:jc w:val="center"/>
              <w:rPr>
                <w:sz w:val="24"/>
                <w:szCs w:val="24"/>
              </w:rPr>
            </w:pPr>
            <w:r w:rsidRPr="00736DC4">
              <w:rPr>
                <w:sz w:val="24"/>
                <w:szCs w:val="24"/>
              </w:rPr>
              <w:t>-</w:t>
            </w:r>
          </w:p>
        </w:tc>
        <w:tc>
          <w:tcPr>
            <w:tcW w:w="1497" w:type="dxa"/>
          </w:tcPr>
          <w:p w:rsidR="001A7EC1" w:rsidRPr="00736DC4" w:rsidRDefault="001A7EC1" w:rsidP="001A7EC1">
            <w:pPr>
              <w:jc w:val="center"/>
              <w:rPr>
                <w:sz w:val="24"/>
                <w:szCs w:val="24"/>
              </w:rPr>
            </w:pPr>
            <w:r w:rsidRPr="00736DC4">
              <w:rPr>
                <w:sz w:val="24"/>
                <w:szCs w:val="24"/>
              </w:rPr>
              <w:t>6</w:t>
            </w:r>
          </w:p>
        </w:tc>
        <w:tc>
          <w:tcPr>
            <w:tcW w:w="1375" w:type="dxa"/>
          </w:tcPr>
          <w:p w:rsidR="001A7EC1" w:rsidRPr="00736DC4" w:rsidRDefault="001A7EC1" w:rsidP="001A7EC1">
            <w:pPr>
              <w:jc w:val="center"/>
              <w:rPr>
                <w:sz w:val="24"/>
                <w:szCs w:val="24"/>
              </w:rPr>
            </w:pPr>
            <w:r w:rsidRPr="00736DC4">
              <w:rPr>
                <w:sz w:val="24"/>
                <w:szCs w:val="24"/>
              </w:rPr>
              <w:t>-</w:t>
            </w:r>
          </w:p>
        </w:tc>
        <w:tc>
          <w:tcPr>
            <w:tcW w:w="1321" w:type="dxa"/>
          </w:tcPr>
          <w:p w:rsidR="001A7EC1" w:rsidRPr="00736DC4" w:rsidRDefault="001A7EC1" w:rsidP="001A7EC1">
            <w:pPr>
              <w:jc w:val="center"/>
              <w:rPr>
                <w:sz w:val="24"/>
                <w:szCs w:val="24"/>
              </w:rPr>
            </w:pPr>
            <w:r w:rsidRPr="00736DC4">
              <w:rPr>
                <w:sz w:val="24"/>
                <w:szCs w:val="24"/>
              </w:rPr>
              <w:t>-</w:t>
            </w:r>
          </w:p>
        </w:tc>
        <w:tc>
          <w:tcPr>
            <w:tcW w:w="1161" w:type="dxa"/>
          </w:tcPr>
          <w:p w:rsidR="001A7EC1" w:rsidRPr="00736DC4" w:rsidRDefault="001A7EC1" w:rsidP="001A7EC1">
            <w:pPr>
              <w:jc w:val="center"/>
              <w:rPr>
                <w:sz w:val="24"/>
                <w:szCs w:val="24"/>
              </w:rPr>
            </w:pPr>
            <w:r w:rsidRPr="00736DC4">
              <w:rPr>
                <w:sz w:val="24"/>
                <w:szCs w:val="24"/>
              </w:rPr>
              <w:t>13</w:t>
            </w:r>
          </w:p>
        </w:tc>
      </w:tr>
      <w:tr w:rsidR="001A7EC1" w:rsidRPr="00736DC4" w:rsidTr="001A7EC1">
        <w:tc>
          <w:tcPr>
            <w:tcW w:w="959" w:type="dxa"/>
          </w:tcPr>
          <w:p w:rsidR="001A7EC1" w:rsidRPr="00736DC4" w:rsidRDefault="001A7EC1" w:rsidP="001A7EC1">
            <w:pPr>
              <w:rPr>
                <w:sz w:val="24"/>
                <w:szCs w:val="24"/>
              </w:rPr>
            </w:pPr>
            <w:r w:rsidRPr="00736DC4">
              <w:rPr>
                <w:sz w:val="24"/>
                <w:szCs w:val="24"/>
              </w:rPr>
              <w:t>CO6</w:t>
            </w:r>
          </w:p>
        </w:tc>
        <w:tc>
          <w:tcPr>
            <w:tcW w:w="1362" w:type="dxa"/>
          </w:tcPr>
          <w:p w:rsidR="001A7EC1" w:rsidRPr="00736DC4" w:rsidRDefault="001A7EC1" w:rsidP="001A7EC1">
            <w:pPr>
              <w:jc w:val="center"/>
              <w:rPr>
                <w:sz w:val="24"/>
                <w:szCs w:val="24"/>
              </w:rPr>
            </w:pPr>
            <w:r w:rsidRPr="00736DC4">
              <w:rPr>
                <w:sz w:val="24"/>
                <w:szCs w:val="24"/>
              </w:rPr>
              <w:t>1</w:t>
            </w:r>
          </w:p>
        </w:tc>
        <w:tc>
          <w:tcPr>
            <w:tcW w:w="1569" w:type="dxa"/>
          </w:tcPr>
          <w:p w:rsidR="001A7EC1" w:rsidRPr="00736DC4" w:rsidRDefault="001A7EC1" w:rsidP="001A7EC1">
            <w:pPr>
              <w:jc w:val="center"/>
              <w:rPr>
                <w:sz w:val="24"/>
                <w:szCs w:val="24"/>
              </w:rPr>
            </w:pPr>
            <w:r w:rsidRPr="00736DC4">
              <w:rPr>
                <w:sz w:val="24"/>
                <w:szCs w:val="24"/>
              </w:rPr>
              <w:t>5</w:t>
            </w:r>
          </w:p>
        </w:tc>
        <w:tc>
          <w:tcPr>
            <w:tcW w:w="1439" w:type="dxa"/>
          </w:tcPr>
          <w:p w:rsidR="001A7EC1" w:rsidRPr="00736DC4" w:rsidRDefault="001A7EC1" w:rsidP="001A7EC1">
            <w:pPr>
              <w:jc w:val="center"/>
              <w:rPr>
                <w:sz w:val="24"/>
                <w:szCs w:val="24"/>
              </w:rPr>
            </w:pPr>
            <w:r w:rsidRPr="00736DC4">
              <w:rPr>
                <w:sz w:val="24"/>
                <w:szCs w:val="24"/>
              </w:rPr>
              <w:t>15</w:t>
            </w:r>
          </w:p>
        </w:tc>
        <w:tc>
          <w:tcPr>
            <w:tcW w:w="1497" w:type="dxa"/>
          </w:tcPr>
          <w:p w:rsidR="001A7EC1" w:rsidRPr="00736DC4" w:rsidRDefault="001A7EC1" w:rsidP="001A7EC1">
            <w:pPr>
              <w:jc w:val="center"/>
              <w:rPr>
                <w:sz w:val="24"/>
                <w:szCs w:val="24"/>
              </w:rPr>
            </w:pPr>
            <w:r w:rsidRPr="00736DC4">
              <w:rPr>
                <w:sz w:val="24"/>
                <w:szCs w:val="24"/>
              </w:rPr>
              <w:t>-</w:t>
            </w:r>
          </w:p>
        </w:tc>
        <w:tc>
          <w:tcPr>
            <w:tcW w:w="1375" w:type="dxa"/>
          </w:tcPr>
          <w:p w:rsidR="001A7EC1" w:rsidRPr="00736DC4" w:rsidRDefault="001A7EC1" w:rsidP="001A7EC1">
            <w:pPr>
              <w:jc w:val="center"/>
              <w:rPr>
                <w:sz w:val="24"/>
                <w:szCs w:val="24"/>
              </w:rPr>
            </w:pPr>
            <w:r w:rsidRPr="00736DC4">
              <w:rPr>
                <w:sz w:val="24"/>
                <w:szCs w:val="24"/>
              </w:rPr>
              <w:t>-</w:t>
            </w:r>
          </w:p>
        </w:tc>
        <w:tc>
          <w:tcPr>
            <w:tcW w:w="1321" w:type="dxa"/>
          </w:tcPr>
          <w:p w:rsidR="001A7EC1" w:rsidRPr="00736DC4" w:rsidRDefault="001A7EC1" w:rsidP="001A7EC1">
            <w:pPr>
              <w:jc w:val="center"/>
              <w:rPr>
                <w:sz w:val="24"/>
                <w:szCs w:val="24"/>
              </w:rPr>
            </w:pPr>
            <w:r w:rsidRPr="00736DC4">
              <w:rPr>
                <w:sz w:val="24"/>
                <w:szCs w:val="24"/>
              </w:rPr>
              <w:t>5</w:t>
            </w:r>
          </w:p>
        </w:tc>
        <w:tc>
          <w:tcPr>
            <w:tcW w:w="1161" w:type="dxa"/>
          </w:tcPr>
          <w:p w:rsidR="001A7EC1" w:rsidRPr="00736DC4" w:rsidRDefault="001A7EC1" w:rsidP="001A7EC1">
            <w:pPr>
              <w:jc w:val="center"/>
              <w:rPr>
                <w:sz w:val="24"/>
                <w:szCs w:val="24"/>
              </w:rPr>
            </w:pPr>
            <w:r w:rsidRPr="00736DC4">
              <w:rPr>
                <w:sz w:val="24"/>
                <w:szCs w:val="24"/>
              </w:rPr>
              <w:t>21</w:t>
            </w:r>
          </w:p>
        </w:tc>
      </w:tr>
      <w:tr w:rsidR="001A7EC1" w:rsidRPr="00736DC4" w:rsidTr="001A7EC1">
        <w:tc>
          <w:tcPr>
            <w:tcW w:w="9522" w:type="dxa"/>
            <w:gridSpan w:val="7"/>
          </w:tcPr>
          <w:p w:rsidR="001A7EC1" w:rsidRPr="00736DC4" w:rsidRDefault="001A7EC1" w:rsidP="001A7EC1">
            <w:pPr>
              <w:rPr>
                <w:sz w:val="24"/>
                <w:szCs w:val="24"/>
              </w:rPr>
            </w:pPr>
          </w:p>
        </w:tc>
        <w:tc>
          <w:tcPr>
            <w:tcW w:w="1161" w:type="dxa"/>
          </w:tcPr>
          <w:p w:rsidR="001A7EC1" w:rsidRPr="00736DC4" w:rsidRDefault="001A7EC1" w:rsidP="001A7EC1">
            <w:pPr>
              <w:jc w:val="center"/>
              <w:rPr>
                <w:b/>
                <w:sz w:val="24"/>
                <w:szCs w:val="24"/>
              </w:rPr>
            </w:pPr>
            <w:r w:rsidRPr="00736DC4">
              <w:rPr>
                <w:b/>
                <w:sz w:val="24"/>
                <w:szCs w:val="24"/>
              </w:rPr>
              <w:t>100</w:t>
            </w:r>
          </w:p>
        </w:tc>
      </w:tr>
    </w:tbl>
    <w:p w:rsidR="001A7EC1" w:rsidRPr="00736DC4" w:rsidRDefault="001A7EC1" w:rsidP="002E336A"/>
    <w:p w:rsidR="001A7EC1" w:rsidRPr="00736DC4" w:rsidRDefault="001A7EC1" w:rsidP="007F7B8D"/>
    <w:p w:rsidR="001A7EC1" w:rsidRPr="00736DC4" w:rsidRDefault="001A7EC1" w:rsidP="002E336A"/>
    <w:p w:rsidR="0074506D" w:rsidRDefault="0074506D">
      <w:pPr>
        <w:spacing w:after="200" w:line="276" w:lineRule="auto"/>
      </w:pPr>
      <w:r>
        <w:br w:type="page"/>
      </w:r>
    </w:p>
    <w:p w:rsidR="001A7EC1" w:rsidRPr="0054631A" w:rsidRDefault="001A7EC1">
      <w:pPr>
        <w:jc w:val="right"/>
      </w:pPr>
      <w:r w:rsidRPr="0054631A">
        <w:lastRenderedPageBreak/>
        <w:t>Reg. No. _____________</w:t>
      </w:r>
    </w:p>
    <w:p w:rsidR="001A7EC1" w:rsidRPr="0054631A" w:rsidRDefault="001A7EC1">
      <w:pPr>
        <w:jc w:val="center"/>
        <w:rPr>
          <w:rFonts w:eastAsia="Arial"/>
        </w:rPr>
      </w:pPr>
      <w:r w:rsidRPr="0054631A">
        <w:rPr>
          <w:rFonts w:eastAsia="Arial"/>
          <w:noProof/>
        </w:rPr>
        <w:drawing>
          <wp:inline distT="0" distB="0" distL="0" distR="0">
            <wp:extent cx="1990646" cy="674200"/>
            <wp:effectExtent l="0" t="0" r="0" b="0"/>
            <wp:docPr id="1079" name="image1.png" descr="Karunya Logo.png.png"/>
            <wp:cNvGraphicFramePr/>
            <a:graphic xmlns:a="http://schemas.openxmlformats.org/drawingml/2006/main">
              <a:graphicData uri="http://schemas.openxmlformats.org/drawingml/2006/picture">
                <pic:pic xmlns:pic="http://schemas.openxmlformats.org/drawingml/2006/picture">
                  <pic:nvPicPr>
                    <pic:cNvPr id="0" name="image1.png" descr="Karunya Logo.png.png"/>
                    <pic:cNvPicPr preferRelativeResize="0"/>
                  </pic:nvPicPr>
                  <pic:blipFill>
                    <a:blip r:embed="rId10"/>
                    <a:srcRect/>
                    <a:stretch>
                      <a:fillRect/>
                    </a:stretch>
                  </pic:blipFill>
                  <pic:spPr>
                    <a:xfrm>
                      <a:off x="0" y="0"/>
                      <a:ext cx="1990646" cy="674200"/>
                    </a:xfrm>
                    <a:prstGeom prst="rect">
                      <a:avLst/>
                    </a:prstGeom>
                    <a:ln/>
                  </pic:spPr>
                </pic:pic>
              </a:graphicData>
            </a:graphic>
          </wp:inline>
        </w:drawing>
      </w:r>
    </w:p>
    <w:p w:rsidR="001A7EC1" w:rsidRPr="0054631A" w:rsidRDefault="001A7EC1">
      <w:pPr>
        <w:jc w:val="center"/>
        <w:rPr>
          <w:b/>
        </w:rPr>
      </w:pPr>
      <w:r w:rsidRPr="0054631A">
        <w:rPr>
          <w:b/>
        </w:rPr>
        <w:t>End Semester Examination – May / June – 2022</w:t>
      </w:r>
    </w:p>
    <w:p w:rsidR="001A7EC1" w:rsidRPr="0054631A" w:rsidRDefault="001A7EC1"/>
    <w:tbl>
      <w:tblPr>
        <w:tblW w:w="10638" w:type="dxa"/>
        <w:tblBorders>
          <w:bottom w:val="single" w:sz="4" w:space="0" w:color="000000"/>
        </w:tblBorders>
        <w:tblLayout w:type="fixed"/>
        <w:tblLook w:val="0000" w:firstRow="0" w:lastRow="0" w:firstColumn="0" w:lastColumn="0" w:noHBand="0" w:noVBand="0"/>
      </w:tblPr>
      <w:tblGrid>
        <w:gridCol w:w="1616"/>
        <w:gridCol w:w="6232"/>
        <w:gridCol w:w="1890"/>
        <w:gridCol w:w="900"/>
      </w:tblGrid>
      <w:tr w:rsidR="001A7EC1" w:rsidRPr="0054631A">
        <w:tc>
          <w:tcPr>
            <w:tcW w:w="1616" w:type="dxa"/>
          </w:tcPr>
          <w:p w:rsidR="001A7EC1" w:rsidRPr="0054631A" w:rsidRDefault="001A7EC1">
            <w:pPr>
              <w:pStyle w:val="Title"/>
              <w:jc w:val="left"/>
              <w:rPr>
                <w:b/>
              </w:rPr>
            </w:pPr>
            <w:r w:rsidRPr="0054631A">
              <w:rPr>
                <w:b/>
              </w:rPr>
              <w:t>Code           :</w:t>
            </w:r>
          </w:p>
        </w:tc>
        <w:tc>
          <w:tcPr>
            <w:tcW w:w="6232" w:type="dxa"/>
          </w:tcPr>
          <w:p w:rsidR="001A7EC1" w:rsidRPr="0054631A" w:rsidRDefault="001A7EC1">
            <w:pPr>
              <w:pStyle w:val="Title"/>
              <w:jc w:val="left"/>
              <w:rPr>
                <w:b/>
              </w:rPr>
            </w:pPr>
            <w:r w:rsidRPr="0054631A">
              <w:rPr>
                <w:b/>
              </w:rPr>
              <w:t>20AG2008</w:t>
            </w:r>
          </w:p>
        </w:tc>
        <w:tc>
          <w:tcPr>
            <w:tcW w:w="1890" w:type="dxa"/>
          </w:tcPr>
          <w:p w:rsidR="001A7EC1" w:rsidRPr="0054631A" w:rsidRDefault="001A7EC1">
            <w:pPr>
              <w:pStyle w:val="Title"/>
              <w:jc w:val="left"/>
              <w:rPr>
                <w:b/>
              </w:rPr>
            </w:pPr>
            <w:r w:rsidRPr="0054631A">
              <w:rPr>
                <w:b/>
              </w:rPr>
              <w:t>Duration      :</w:t>
            </w:r>
          </w:p>
        </w:tc>
        <w:tc>
          <w:tcPr>
            <w:tcW w:w="900" w:type="dxa"/>
          </w:tcPr>
          <w:p w:rsidR="001A7EC1" w:rsidRPr="0054631A" w:rsidRDefault="001A7EC1">
            <w:pPr>
              <w:pStyle w:val="Title"/>
              <w:jc w:val="left"/>
              <w:rPr>
                <w:b/>
              </w:rPr>
            </w:pPr>
            <w:r w:rsidRPr="0054631A">
              <w:rPr>
                <w:b/>
              </w:rPr>
              <w:t>3hrs</w:t>
            </w:r>
          </w:p>
        </w:tc>
      </w:tr>
      <w:tr w:rsidR="001A7EC1" w:rsidRPr="0054631A">
        <w:tc>
          <w:tcPr>
            <w:tcW w:w="1616" w:type="dxa"/>
          </w:tcPr>
          <w:p w:rsidR="001A7EC1" w:rsidRPr="0054631A" w:rsidRDefault="001A7EC1">
            <w:pPr>
              <w:pStyle w:val="Title"/>
              <w:jc w:val="left"/>
              <w:rPr>
                <w:b/>
              </w:rPr>
            </w:pPr>
            <w:r w:rsidRPr="0054631A">
              <w:rPr>
                <w:b/>
              </w:rPr>
              <w:t xml:space="preserve">Sub. </w:t>
            </w:r>
            <w:proofErr w:type="gramStart"/>
            <w:r w:rsidRPr="0054631A">
              <w:rPr>
                <w:b/>
              </w:rPr>
              <w:t>Name :</w:t>
            </w:r>
            <w:proofErr w:type="gramEnd"/>
          </w:p>
        </w:tc>
        <w:tc>
          <w:tcPr>
            <w:tcW w:w="6232" w:type="dxa"/>
          </w:tcPr>
          <w:p w:rsidR="001A7EC1" w:rsidRPr="0054631A" w:rsidRDefault="001A7EC1">
            <w:pPr>
              <w:pStyle w:val="Title"/>
              <w:jc w:val="left"/>
              <w:rPr>
                <w:b/>
              </w:rPr>
            </w:pPr>
            <w:r w:rsidRPr="0054631A">
              <w:rPr>
                <w:b/>
              </w:rPr>
              <w:t>FUNDAMENTALS OF PLANT BREEDING</w:t>
            </w:r>
          </w:p>
        </w:tc>
        <w:tc>
          <w:tcPr>
            <w:tcW w:w="1890" w:type="dxa"/>
          </w:tcPr>
          <w:p w:rsidR="001A7EC1" w:rsidRPr="0054631A" w:rsidRDefault="001A7EC1">
            <w:pPr>
              <w:pStyle w:val="Title"/>
              <w:jc w:val="left"/>
              <w:rPr>
                <w:b/>
              </w:rPr>
            </w:pPr>
            <w:r w:rsidRPr="0054631A">
              <w:rPr>
                <w:b/>
              </w:rPr>
              <w:t xml:space="preserve">Max. </w:t>
            </w:r>
            <w:proofErr w:type="gramStart"/>
            <w:r w:rsidRPr="0054631A">
              <w:rPr>
                <w:b/>
              </w:rPr>
              <w:t>Marks :</w:t>
            </w:r>
            <w:proofErr w:type="gramEnd"/>
          </w:p>
        </w:tc>
        <w:tc>
          <w:tcPr>
            <w:tcW w:w="900" w:type="dxa"/>
          </w:tcPr>
          <w:p w:rsidR="001A7EC1" w:rsidRPr="0054631A" w:rsidRDefault="001A7EC1">
            <w:pPr>
              <w:pStyle w:val="Title"/>
              <w:jc w:val="left"/>
              <w:rPr>
                <w:b/>
              </w:rPr>
            </w:pPr>
            <w:r w:rsidRPr="0054631A">
              <w:rPr>
                <w:b/>
              </w:rPr>
              <w:t>100</w:t>
            </w:r>
          </w:p>
        </w:tc>
      </w:tr>
    </w:tbl>
    <w:p w:rsidR="001A7EC1" w:rsidRPr="0054631A" w:rsidRDefault="001A7EC1">
      <w:pPr>
        <w:rPr>
          <w:b/>
          <w:u w:val="single"/>
        </w:rPr>
      </w:pPr>
    </w:p>
    <w:tbl>
      <w:tblPr>
        <w:tblW w:w="10620" w:type="dxa"/>
        <w:tblInd w:w="-72"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630"/>
        <w:gridCol w:w="7920"/>
        <w:gridCol w:w="1170"/>
        <w:gridCol w:w="900"/>
      </w:tblGrid>
      <w:tr w:rsidR="001A7EC1" w:rsidRPr="0054631A" w:rsidTr="001A7EC1">
        <w:tc>
          <w:tcPr>
            <w:tcW w:w="630" w:type="dxa"/>
            <w:vAlign w:val="center"/>
          </w:tcPr>
          <w:p w:rsidR="001A7EC1" w:rsidRPr="0054631A" w:rsidRDefault="001A7EC1">
            <w:pPr>
              <w:jc w:val="center"/>
              <w:rPr>
                <w:b/>
              </w:rPr>
            </w:pPr>
            <w:r w:rsidRPr="0054631A">
              <w:rPr>
                <w:b/>
              </w:rPr>
              <w:t>Q. No.</w:t>
            </w:r>
          </w:p>
        </w:tc>
        <w:tc>
          <w:tcPr>
            <w:tcW w:w="7920" w:type="dxa"/>
            <w:vAlign w:val="center"/>
          </w:tcPr>
          <w:p w:rsidR="001A7EC1" w:rsidRPr="0054631A" w:rsidRDefault="001A7EC1">
            <w:pPr>
              <w:jc w:val="center"/>
              <w:rPr>
                <w:b/>
              </w:rPr>
            </w:pPr>
            <w:r w:rsidRPr="0054631A">
              <w:rPr>
                <w:b/>
              </w:rPr>
              <w:t>Questions</w:t>
            </w:r>
          </w:p>
        </w:tc>
        <w:tc>
          <w:tcPr>
            <w:tcW w:w="1170" w:type="dxa"/>
          </w:tcPr>
          <w:p w:rsidR="001A7EC1" w:rsidRPr="0054631A" w:rsidRDefault="001A7EC1">
            <w:pPr>
              <w:jc w:val="center"/>
              <w:rPr>
                <w:b/>
              </w:rPr>
            </w:pPr>
            <w:r w:rsidRPr="0054631A">
              <w:rPr>
                <w:b/>
              </w:rPr>
              <w:t>Course Outcome / Pattern</w:t>
            </w:r>
          </w:p>
        </w:tc>
        <w:tc>
          <w:tcPr>
            <w:tcW w:w="900" w:type="dxa"/>
            <w:vAlign w:val="center"/>
          </w:tcPr>
          <w:p w:rsidR="001A7EC1" w:rsidRPr="0054631A" w:rsidRDefault="001A7EC1">
            <w:pPr>
              <w:jc w:val="center"/>
              <w:rPr>
                <w:b/>
              </w:rPr>
            </w:pPr>
            <w:r w:rsidRPr="0054631A">
              <w:rPr>
                <w:b/>
              </w:rPr>
              <w:t>Marks</w:t>
            </w:r>
          </w:p>
        </w:tc>
      </w:tr>
      <w:tr w:rsidR="001A7EC1" w:rsidRPr="0054631A" w:rsidTr="001A7EC1">
        <w:tc>
          <w:tcPr>
            <w:tcW w:w="10620" w:type="dxa"/>
            <w:gridSpan w:val="4"/>
          </w:tcPr>
          <w:p w:rsidR="001A7EC1" w:rsidRDefault="001A7EC1">
            <w:pPr>
              <w:jc w:val="center"/>
              <w:rPr>
                <w:b/>
                <w:u w:val="single"/>
              </w:rPr>
            </w:pPr>
          </w:p>
          <w:p w:rsidR="001A7EC1" w:rsidRDefault="001A7EC1">
            <w:pPr>
              <w:jc w:val="center"/>
              <w:rPr>
                <w:b/>
                <w:u w:val="single"/>
              </w:rPr>
            </w:pPr>
            <w:r w:rsidRPr="0054631A">
              <w:rPr>
                <w:b/>
                <w:u w:val="single"/>
              </w:rPr>
              <w:t>PART – A (20X1 = 20 MARKS)</w:t>
            </w:r>
          </w:p>
          <w:p w:rsidR="001A7EC1" w:rsidRPr="0054631A" w:rsidRDefault="001A7EC1">
            <w:pPr>
              <w:jc w:val="center"/>
              <w:rPr>
                <w:b/>
                <w:u w:val="single"/>
              </w:rPr>
            </w:pPr>
          </w:p>
        </w:tc>
      </w:tr>
      <w:tr w:rsidR="001A7EC1" w:rsidRPr="0054631A" w:rsidTr="001A7EC1">
        <w:tc>
          <w:tcPr>
            <w:tcW w:w="630" w:type="dxa"/>
            <w:vAlign w:val="center"/>
          </w:tcPr>
          <w:p w:rsidR="001A7EC1" w:rsidRPr="0054631A" w:rsidRDefault="001A7EC1" w:rsidP="001A7EC1">
            <w:pPr>
              <w:jc w:val="center"/>
            </w:pPr>
            <w:r w:rsidRPr="0054631A">
              <w:t>1.</w:t>
            </w:r>
          </w:p>
        </w:tc>
        <w:tc>
          <w:tcPr>
            <w:tcW w:w="7920" w:type="dxa"/>
          </w:tcPr>
          <w:p w:rsidR="001A7EC1" w:rsidRPr="0054631A" w:rsidRDefault="001A7EC1">
            <w:pPr>
              <w:spacing w:line="276" w:lineRule="auto"/>
              <w:jc w:val="both"/>
            </w:pPr>
            <w:r w:rsidRPr="0054631A">
              <w:t>A famous plant breeder who is responsible for the green re</w:t>
            </w:r>
            <w:r>
              <w:t>volution in India is __________</w:t>
            </w:r>
            <w:r w:rsidRPr="0054631A">
              <w:t>__.</w:t>
            </w:r>
          </w:p>
        </w:tc>
        <w:tc>
          <w:tcPr>
            <w:tcW w:w="1170" w:type="dxa"/>
            <w:vAlign w:val="center"/>
          </w:tcPr>
          <w:p w:rsidR="001A7EC1" w:rsidRPr="0054631A" w:rsidRDefault="001A7EC1" w:rsidP="001A7EC1">
            <w:pPr>
              <w:jc w:val="center"/>
            </w:pPr>
            <w:r w:rsidRPr="0054631A">
              <w:t>CO1 / R</w:t>
            </w:r>
          </w:p>
        </w:tc>
        <w:tc>
          <w:tcPr>
            <w:tcW w:w="900" w:type="dxa"/>
            <w:vAlign w:val="center"/>
          </w:tcPr>
          <w:p w:rsidR="001A7EC1" w:rsidRPr="0054631A" w:rsidRDefault="001A7EC1" w:rsidP="001A7EC1">
            <w:pPr>
              <w:jc w:val="center"/>
            </w:pPr>
            <w:r w:rsidRPr="0054631A">
              <w:t>1</w:t>
            </w:r>
          </w:p>
        </w:tc>
      </w:tr>
      <w:tr w:rsidR="001A7EC1" w:rsidRPr="0054631A" w:rsidTr="001A7EC1">
        <w:tc>
          <w:tcPr>
            <w:tcW w:w="630" w:type="dxa"/>
            <w:vAlign w:val="center"/>
          </w:tcPr>
          <w:p w:rsidR="001A7EC1" w:rsidRPr="0054631A" w:rsidRDefault="001A7EC1" w:rsidP="001A7EC1">
            <w:pPr>
              <w:jc w:val="center"/>
            </w:pPr>
            <w:r w:rsidRPr="0054631A">
              <w:t>2.</w:t>
            </w:r>
          </w:p>
        </w:tc>
        <w:tc>
          <w:tcPr>
            <w:tcW w:w="7920" w:type="dxa"/>
          </w:tcPr>
          <w:p w:rsidR="001A7EC1" w:rsidRPr="0054631A" w:rsidRDefault="001A7EC1">
            <w:pPr>
              <w:spacing w:line="276" w:lineRule="auto"/>
              <w:jc w:val="both"/>
            </w:pPr>
            <w:r w:rsidRPr="0054631A">
              <w:t>The Protection of Plant Varieties and the Farmers’ Rights Act (PPVFR) wa</w:t>
            </w:r>
            <w:r>
              <w:t>s enacted in the year _________</w:t>
            </w:r>
            <w:r w:rsidRPr="0054631A">
              <w:t>___.</w:t>
            </w:r>
          </w:p>
        </w:tc>
        <w:tc>
          <w:tcPr>
            <w:tcW w:w="1170" w:type="dxa"/>
            <w:vAlign w:val="center"/>
          </w:tcPr>
          <w:p w:rsidR="001A7EC1" w:rsidRPr="0054631A" w:rsidRDefault="001A7EC1" w:rsidP="001A7EC1">
            <w:pPr>
              <w:jc w:val="center"/>
            </w:pPr>
            <w:r w:rsidRPr="0054631A">
              <w:t>CO5 / R</w:t>
            </w:r>
          </w:p>
        </w:tc>
        <w:tc>
          <w:tcPr>
            <w:tcW w:w="900" w:type="dxa"/>
            <w:vAlign w:val="center"/>
          </w:tcPr>
          <w:p w:rsidR="001A7EC1" w:rsidRPr="0054631A" w:rsidRDefault="001A7EC1" w:rsidP="001A7EC1">
            <w:pPr>
              <w:jc w:val="center"/>
            </w:pPr>
            <w:r w:rsidRPr="0054631A">
              <w:t>1</w:t>
            </w:r>
          </w:p>
        </w:tc>
      </w:tr>
      <w:tr w:rsidR="001A7EC1" w:rsidRPr="0054631A" w:rsidTr="001A7EC1">
        <w:tc>
          <w:tcPr>
            <w:tcW w:w="630" w:type="dxa"/>
            <w:vAlign w:val="center"/>
          </w:tcPr>
          <w:p w:rsidR="001A7EC1" w:rsidRPr="0054631A" w:rsidRDefault="001A7EC1" w:rsidP="001A7EC1">
            <w:pPr>
              <w:jc w:val="center"/>
            </w:pPr>
            <w:r w:rsidRPr="0054631A">
              <w:t>3.</w:t>
            </w:r>
          </w:p>
        </w:tc>
        <w:tc>
          <w:tcPr>
            <w:tcW w:w="7920" w:type="dxa"/>
          </w:tcPr>
          <w:p w:rsidR="001A7EC1" w:rsidRPr="0054631A" w:rsidRDefault="001A7EC1">
            <w:pPr>
              <w:spacing w:line="276" w:lineRule="auto"/>
              <w:jc w:val="both"/>
            </w:pPr>
            <w:r w:rsidRPr="0054631A">
              <w:t xml:space="preserve">Name the central agency that functions for the export and introduction of </w:t>
            </w:r>
            <w:proofErr w:type="spellStart"/>
            <w:r w:rsidRPr="0054631A">
              <w:t>germplasm</w:t>
            </w:r>
            <w:proofErr w:type="spellEnd"/>
            <w:r w:rsidRPr="0054631A">
              <w:t xml:space="preserve"> of economic importance.</w:t>
            </w:r>
          </w:p>
        </w:tc>
        <w:tc>
          <w:tcPr>
            <w:tcW w:w="1170" w:type="dxa"/>
            <w:vAlign w:val="center"/>
          </w:tcPr>
          <w:p w:rsidR="001A7EC1" w:rsidRPr="0054631A" w:rsidRDefault="001A7EC1" w:rsidP="001A7EC1">
            <w:pPr>
              <w:jc w:val="center"/>
            </w:pPr>
            <w:r w:rsidRPr="0054631A">
              <w:t>CO2 / A</w:t>
            </w:r>
          </w:p>
        </w:tc>
        <w:tc>
          <w:tcPr>
            <w:tcW w:w="900" w:type="dxa"/>
            <w:vAlign w:val="center"/>
          </w:tcPr>
          <w:p w:rsidR="001A7EC1" w:rsidRPr="0054631A" w:rsidRDefault="001A7EC1" w:rsidP="001A7EC1">
            <w:pPr>
              <w:jc w:val="center"/>
            </w:pPr>
            <w:r w:rsidRPr="0054631A">
              <w:t>1</w:t>
            </w:r>
          </w:p>
        </w:tc>
      </w:tr>
      <w:tr w:rsidR="001A7EC1" w:rsidRPr="0054631A" w:rsidTr="001A7EC1">
        <w:tc>
          <w:tcPr>
            <w:tcW w:w="630" w:type="dxa"/>
            <w:vAlign w:val="center"/>
          </w:tcPr>
          <w:p w:rsidR="001A7EC1" w:rsidRPr="0054631A" w:rsidRDefault="001A7EC1" w:rsidP="001A7EC1">
            <w:pPr>
              <w:jc w:val="center"/>
            </w:pPr>
            <w:r w:rsidRPr="0054631A">
              <w:t>4.</w:t>
            </w:r>
          </w:p>
        </w:tc>
        <w:tc>
          <w:tcPr>
            <w:tcW w:w="7920" w:type="dxa"/>
          </w:tcPr>
          <w:p w:rsidR="001A7EC1" w:rsidRPr="0054631A" w:rsidRDefault="001A7EC1">
            <w:pPr>
              <w:spacing w:line="276" w:lineRule="auto"/>
              <w:jc w:val="both"/>
            </w:pPr>
            <w:r w:rsidRPr="0054631A">
              <w:t>International Plant Genetic Resources Institute (IPGRI) is located in ________.</w:t>
            </w:r>
          </w:p>
        </w:tc>
        <w:tc>
          <w:tcPr>
            <w:tcW w:w="1170" w:type="dxa"/>
            <w:vAlign w:val="center"/>
          </w:tcPr>
          <w:p w:rsidR="001A7EC1" w:rsidRPr="0054631A" w:rsidRDefault="001A7EC1" w:rsidP="001A7EC1">
            <w:pPr>
              <w:jc w:val="center"/>
            </w:pPr>
            <w:r w:rsidRPr="0054631A">
              <w:t>CO2 / R</w:t>
            </w:r>
          </w:p>
        </w:tc>
        <w:tc>
          <w:tcPr>
            <w:tcW w:w="900" w:type="dxa"/>
            <w:vAlign w:val="center"/>
          </w:tcPr>
          <w:p w:rsidR="001A7EC1" w:rsidRPr="0054631A" w:rsidRDefault="001A7EC1" w:rsidP="001A7EC1">
            <w:pPr>
              <w:jc w:val="center"/>
            </w:pPr>
            <w:r w:rsidRPr="0054631A">
              <w:t>1</w:t>
            </w:r>
          </w:p>
        </w:tc>
      </w:tr>
      <w:tr w:rsidR="001A7EC1" w:rsidRPr="0054631A" w:rsidTr="001A7EC1">
        <w:tc>
          <w:tcPr>
            <w:tcW w:w="630" w:type="dxa"/>
            <w:vAlign w:val="center"/>
          </w:tcPr>
          <w:p w:rsidR="001A7EC1" w:rsidRPr="0054631A" w:rsidRDefault="001A7EC1" w:rsidP="001A7EC1">
            <w:pPr>
              <w:jc w:val="center"/>
            </w:pPr>
            <w:r w:rsidRPr="0054631A">
              <w:t>5.</w:t>
            </w:r>
          </w:p>
        </w:tc>
        <w:tc>
          <w:tcPr>
            <w:tcW w:w="7920" w:type="dxa"/>
          </w:tcPr>
          <w:p w:rsidR="001A7EC1" w:rsidRPr="0054631A" w:rsidRDefault="001A7EC1">
            <w:pPr>
              <w:spacing w:line="276" w:lineRule="auto"/>
              <w:jc w:val="both"/>
            </w:pPr>
            <w:r w:rsidRPr="0054631A">
              <w:t xml:space="preserve">The cross between a hybrid and homozygous recessive parent is called ______. </w:t>
            </w:r>
          </w:p>
        </w:tc>
        <w:tc>
          <w:tcPr>
            <w:tcW w:w="1170" w:type="dxa"/>
            <w:vAlign w:val="center"/>
          </w:tcPr>
          <w:p w:rsidR="001A7EC1" w:rsidRPr="0054631A" w:rsidRDefault="001A7EC1" w:rsidP="001A7EC1">
            <w:pPr>
              <w:jc w:val="center"/>
            </w:pPr>
            <w:r w:rsidRPr="0054631A">
              <w:t>CO3 / An</w:t>
            </w:r>
          </w:p>
        </w:tc>
        <w:tc>
          <w:tcPr>
            <w:tcW w:w="900" w:type="dxa"/>
            <w:vAlign w:val="center"/>
          </w:tcPr>
          <w:p w:rsidR="001A7EC1" w:rsidRPr="0054631A" w:rsidRDefault="001A7EC1" w:rsidP="001A7EC1">
            <w:pPr>
              <w:jc w:val="center"/>
            </w:pPr>
            <w:r w:rsidRPr="0054631A">
              <w:t>1</w:t>
            </w:r>
          </w:p>
        </w:tc>
      </w:tr>
      <w:tr w:rsidR="001A7EC1" w:rsidRPr="0054631A" w:rsidTr="001A7EC1">
        <w:tc>
          <w:tcPr>
            <w:tcW w:w="630" w:type="dxa"/>
            <w:vAlign w:val="center"/>
          </w:tcPr>
          <w:p w:rsidR="001A7EC1" w:rsidRPr="0054631A" w:rsidRDefault="001A7EC1" w:rsidP="001A7EC1">
            <w:pPr>
              <w:jc w:val="center"/>
            </w:pPr>
            <w:r w:rsidRPr="0054631A">
              <w:t>6.</w:t>
            </w:r>
          </w:p>
        </w:tc>
        <w:tc>
          <w:tcPr>
            <w:tcW w:w="7920" w:type="dxa"/>
          </w:tcPr>
          <w:p w:rsidR="001A7EC1" w:rsidRPr="0054631A" w:rsidRDefault="001A7EC1">
            <w:pPr>
              <w:spacing w:line="276" w:lineRule="auto"/>
              <w:jc w:val="both"/>
            </w:pPr>
            <w:r w:rsidRPr="0054631A">
              <w:t xml:space="preserve">Small areas within the center of diversity which exhibit tremendous genetic variability of crop </w:t>
            </w:r>
            <w:r>
              <w:t>plants are named as __________</w:t>
            </w:r>
            <w:r w:rsidRPr="0054631A">
              <w:t>___.</w:t>
            </w:r>
          </w:p>
        </w:tc>
        <w:tc>
          <w:tcPr>
            <w:tcW w:w="1170" w:type="dxa"/>
            <w:vAlign w:val="center"/>
          </w:tcPr>
          <w:p w:rsidR="001A7EC1" w:rsidRPr="0054631A" w:rsidRDefault="001A7EC1" w:rsidP="001A7EC1">
            <w:pPr>
              <w:jc w:val="center"/>
            </w:pPr>
            <w:r w:rsidRPr="0054631A">
              <w:t>CO2 / U</w:t>
            </w:r>
          </w:p>
        </w:tc>
        <w:tc>
          <w:tcPr>
            <w:tcW w:w="900" w:type="dxa"/>
            <w:vAlign w:val="center"/>
          </w:tcPr>
          <w:p w:rsidR="001A7EC1" w:rsidRPr="0054631A" w:rsidRDefault="001A7EC1" w:rsidP="001A7EC1">
            <w:pPr>
              <w:jc w:val="center"/>
            </w:pPr>
            <w:r w:rsidRPr="0054631A">
              <w:t>1</w:t>
            </w:r>
          </w:p>
        </w:tc>
      </w:tr>
      <w:tr w:rsidR="001A7EC1" w:rsidRPr="0054631A" w:rsidTr="001A7EC1">
        <w:tc>
          <w:tcPr>
            <w:tcW w:w="630" w:type="dxa"/>
            <w:vAlign w:val="center"/>
          </w:tcPr>
          <w:p w:rsidR="001A7EC1" w:rsidRPr="0054631A" w:rsidRDefault="001A7EC1" w:rsidP="001A7EC1">
            <w:pPr>
              <w:jc w:val="center"/>
            </w:pPr>
            <w:r w:rsidRPr="0054631A">
              <w:t>7.</w:t>
            </w:r>
          </w:p>
        </w:tc>
        <w:tc>
          <w:tcPr>
            <w:tcW w:w="7920" w:type="dxa"/>
          </w:tcPr>
          <w:p w:rsidR="001A7EC1" w:rsidRPr="0054631A" w:rsidRDefault="001A7EC1">
            <w:pPr>
              <w:spacing w:line="276" w:lineRule="auto"/>
              <w:jc w:val="both"/>
            </w:pPr>
            <w:r w:rsidRPr="0054631A">
              <w:t>Decrease in fitness a</w:t>
            </w:r>
            <w:r>
              <w:t xml:space="preserve">nd </w:t>
            </w:r>
            <w:proofErr w:type="spellStart"/>
            <w:r>
              <w:t>vigour</w:t>
            </w:r>
            <w:proofErr w:type="spellEnd"/>
            <w:r>
              <w:t xml:space="preserve"> is due to ___________</w:t>
            </w:r>
            <w:r w:rsidRPr="0054631A">
              <w:t>__.</w:t>
            </w:r>
          </w:p>
        </w:tc>
        <w:tc>
          <w:tcPr>
            <w:tcW w:w="1170" w:type="dxa"/>
            <w:vAlign w:val="center"/>
          </w:tcPr>
          <w:p w:rsidR="001A7EC1" w:rsidRPr="0054631A" w:rsidRDefault="001A7EC1" w:rsidP="001A7EC1">
            <w:pPr>
              <w:jc w:val="center"/>
            </w:pPr>
            <w:r w:rsidRPr="0054631A">
              <w:t>CO3 / An</w:t>
            </w:r>
          </w:p>
        </w:tc>
        <w:tc>
          <w:tcPr>
            <w:tcW w:w="900" w:type="dxa"/>
            <w:vAlign w:val="center"/>
          </w:tcPr>
          <w:p w:rsidR="001A7EC1" w:rsidRPr="0054631A" w:rsidRDefault="001A7EC1" w:rsidP="001A7EC1">
            <w:pPr>
              <w:jc w:val="center"/>
            </w:pPr>
            <w:r w:rsidRPr="0054631A">
              <w:t>1</w:t>
            </w:r>
          </w:p>
        </w:tc>
      </w:tr>
      <w:tr w:rsidR="001A7EC1" w:rsidRPr="0054631A" w:rsidTr="001A7EC1">
        <w:tc>
          <w:tcPr>
            <w:tcW w:w="630" w:type="dxa"/>
            <w:vAlign w:val="center"/>
          </w:tcPr>
          <w:p w:rsidR="001A7EC1" w:rsidRPr="0054631A" w:rsidRDefault="001A7EC1" w:rsidP="001A7EC1">
            <w:pPr>
              <w:jc w:val="center"/>
            </w:pPr>
            <w:r w:rsidRPr="0054631A">
              <w:t>8.</w:t>
            </w:r>
          </w:p>
        </w:tc>
        <w:tc>
          <w:tcPr>
            <w:tcW w:w="7920" w:type="dxa"/>
          </w:tcPr>
          <w:p w:rsidR="001A7EC1" w:rsidRPr="0054631A" w:rsidRDefault="001A7EC1">
            <w:pPr>
              <w:spacing w:line="276" w:lineRule="auto"/>
              <w:jc w:val="both"/>
            </w:pPr>
            <w:r w:rsidRPr="0054631A">
              <w:t xml:space="preserve">The DNA marker </w:t>
            </w:r>
            <w:r>
              <w:t>SSR stands for ____________</w:t>
            </w:r>
            <w:r w:rsidRPr="0054631A">
              <w:t>___.</w:t>
            </w:r>
          </w:p>
        </w:tc>
        <w:tc>
          <w:tcPr>
            <w:tcW w:w="1170" w:type="dxa"/>
            <w:vAlign w:val="center"/>
          </w:tcPr>
          <w:p w:rsidR="001A7EC1" w:rsidRPr="0054631A" w:rsidRDefault="001A7EC1" w:rsidP="001A7EC1">
            <w:pPr>
              <w:jc w:val="center"/>
            </w:pPr>
            <w:r w:rsidRPr="0054631A">
              <w:t>CO4 / R</w:t>
            </w:r>
          </w:p>
        </w:tc>
        <w:tc>
          <w:tcPr>
            <w:tcW w:w="900" w:type="dxa"/>
            <w:vAlign w:val="center"/>
          </w:tcPr>
          <w:p w:rsidR="001A7EC1" w:rsidRPr="0054631A" w:rsidRDefault="001A7EC1" w:rsidP="001A7EC1">
            <w:pPr>
              <w:jc w:val="center"/>
            </w:pPr>
            <w:r w:rsidRPr="0054631A">
              <w:t>1</w:t>
            </w:r>
          </w:p>
        </w:tc>
      </w:tr>
      <w:tr w:rsidR="001A7EC1" w:rsidRPr="0054631A" w:rsidTr="001A7EC1">
        <w:tc>
          <w:tcPr>
            <w:tcW w:w="630" w:type="dxa"/>
            <w:vAlign w:val="center"/>
          </w:tcPr>
          <w:p w:rsidR="001A7EC1" w:rsidRPr="0054631A" w:rsidRDefault="001A7EC1" w:rsidP="001A7EC1">
            <w:pPr>
              <w:jc w:val="center"/>
            </w:pPr>
            <w:r w:rsidRPr="0054631A">
              <w:t>9.</w:t>
            </w:r>
          </w:p>
        </w:tc>
        <w:tc>
          <w:tcPr>
            <w:tcW w:w="7920" w:type="dxa"/>
          </w:tcPr>
          <w:p w:rsidR="001A7EC1" w:rsidRPr="0054631A" w:rsidRDefault="001A7EC1">
            <w:pPr>
              <w:spacing w:line="276" w:lineRule="auto"/>
              <w:jc w:val="both"/>
            </w:pPr>
            <w:r w:rsidRPr="0054631A">
              <w:t>Introduction that can be used as a variety after selection from the original genotype or used for transfer of some desirable gene to the cultivated vari</w:t>
            </w:r>
            <w:r>
              <w:t>ety is called _____________</w:t>
            </w:r>
            <w:r w:rsidRPr="0054631A">
              <w:t>__.</w:t>
            </w:r>
          </w:p>
        </w:tc>
        <w:tc>
          <w:tcPr>
            <w:tcW w:w="1170" w:type="dxa"/>
            <w:vAlign w:val="center"/>
          </w:tcPr>
          <w:p w:rsidR="001A7EC1" w:rsidRPr="0054631A" w:rsidRDefault="001A7EC1" w:rsidP="001A7EC1">
            <w:pPr>
              <w:jc w:val="center"/>
            </w:pPr>
            <w:r w:rsidRPr="0054631A">
              <w:t>CO4 / R</w:t>
            </w:r>
          </w:p>
        </w:tc>
        <w:tc>
          <w:tcPr>
            <w:tcW w:w="900" w:type="dxa"/>
            <w:vAlign w:val="center"/>
          </w:tcPr>
          <w:p w:rsidR="001A7EC1" w:rsidRPr="0054631A" w:rsidRDefault="001A7EC1" w:rsidP="001A7EC1">
            <w:pPr>
              <w:jc w:val="center"/>
            </w:pPr>
            <w:r w:rsidRPr="0054631A">
              <w:t>1</w:t>
            </w:r>
          </w:p>
        </w:tc>
      </w:tr>
      <w:tr w:rsidR="001A7EC1" w:rsidRPr="0054631A" w:rsidTr="001A7EC1">
        <w:tc>
          <w:tcPr>
            <w:tcW w:w="630" w:type="dxa"/>
            <w:vAlign w:val="center"/>
          </w:tcPr>
          <w:p w:rsidR="001A7EC1" w:rsidRPr="0054631A" w:rsidRDefault="001A7EC1" w:rsidP="001A7EC1">
            <w:pPr>
              <w:jc w:val="center"/>
            </w:pPr>
            <w:r w:rsidRPr="0054631A">
              <w:t>10.</w:t>
            </w:r>
          </w:p>
        </w:tc>
        <w:tc>
          <w:tcPr>
            <w:tcW w:w="7920" w:type="dxa"/>
          </w:tcPr>
          <w:p w:rsidR="001A7EC1" w:rsidRPr="0054631A" w:rsidRDefault="001A7EC1">
            <w:pPr>
              <w:spacing w:line="276" w:lineRule="auto"/>
              <w:jc w:val="both"/>
            </w:pPr>
            <w:r w:rsidRPr="0054631A">
              <w:t xml:space="preserve">The linkage between two or more either dominant (AB) </w:t>
            </w:r>
            <w:proofErr w:type="gramStart"/>
            <w:r w:rsidRPr="0054631A">
              <w:t>or</w:t>
            </w:r>
            <w:proofErr w:type="gramEnd"/>
            <w:r w:rsidRPr="0054631A">
              <w:t xml:space="preserve"> recessive (</w:t>
            </w:r>
            <w:r>
              <w:t>ab) genes is called ________</w:t>
            </w:r>
            <w:r w:rsidRPr="0054631A">
              <w:t>______.</w:t>
            </w:r>
          </w:p>
        </w:tc>
        <w:tc>
          <w:tcPr>
            <w:tcW w:w="1170" w:type="dxa"/>
            <w:vAlign w:val="center"/>
          </w:tcPr>
          <w:p w:rsidR="001A7EC1" w:rsidRPr="0054631A" w:rsidRDefault="001A7EC1" w:rsidP="001A7EC1">
            <w:pPr>
              <w:jc w:val="center"/>
            </w:pPr>
            <w:r w:rsidRPr="0054631A">
              <w:t>CO2 / An</w:t>
            </w:r>
          </w:p>
        </w:tc>
        <w:tc>
          <w:tcPr>
            <w:tcW w:w="900" w:type="dxa"/>
            <w:vAlign w:val="center"/>
          </w:tcPr>
          <w:p w:rsidR="001A7EC1" w:rsidRPr="0054631A" w:rsidRDefault="001A7EC1" w:rsidP="001A7EC1">
            <w:pPr>
              <w:jc w:val="center"/>
            </w:pPr>
            <w:r w:rsidRPr="0054631A">
              <w:t>1</w:t>
            </w:r>
          </w:p>
        </w:tc>
      </w:tr>
      <w:tr w:rsidR="001A7EC1" w:rsidRPr="0054631A" w:rsidTr="001A7EC1">
        <w:tc>
          <w:tcPr>
            <w:tcW w:w="630" w:type="dxa"/>
            <w:vAlign w:val="center"/>
          </w:tcPr>
          <w:p w:rsidR="001A7EC1" w:rsidRPr="0054631A" w:rsidRDefault="001A7EC1" w:rsidP="001A7EC1">
            <w:pPr>
              <w:jc w:val="center"/>
            </w:pPr>
            <w:r w:rsidRPr="0054631A">
              <w:t>11.</w:t>
            </w:r>
          </w:p>
        </w:tc>
        <w:tc>
          <w:tcPr>
            <w:tcW w:w="7920" w:type="dxa"/>
          </w:tcPr>
          <w:p w:rsidR="001A7EC1" w:rsidRPr="0054631A" w:rsidRDefault="001A7EC1">
            <w:pPr>
              <w:spacing w:line="276" w:lineRule="auto"/>
              <w:jc w:val="both"/>
            </w:pPr>
            <w:r w:rsidRPr="0054631A">
              <w:t>In bulk breeding, the segregating population of self-pollinated species is grown in bulk plots with or without selection for _____</w:t>
            </w:r>
            <w:r>
              <w:t>___</w:t>
            </w:r>
            <w:r w:rsidRPr="0054631A">
              <w:t>___ generations.</w:t>
            </w:r>
          </w:p>
        </w:tc>
        <w:tc>
          <w:tcPr>
            <w:tcW w:w="1170" w:type="dxa"/>
            <w:vAlign w:val="center"/>
          </w:tcPr>
          <w:p w:rsidR="001A7EC1" w:rsidRPr="0054631A" w:rsidRDefault="001A7EC1" w:rsidP="001A7EC1">
            <w:pPr>
              <w:jc w:val="center"/>
            </w:pPr>
            <w:r w:rsidRPr="0054631A">
              <w:t>CO3 / A</w:t>
            </w:r>
          </w:p>
        </w:tc>
        <w:tc>
          <w:tcPr>
            <w:tcW w:w="900" w:type="dxa"/>
            <w:vAlign w:val="center"/>
          </w:tcPr>
          <w:p w:rsidR="001A7EC1" w:rsidRPr="0054631A" w:rsidRDefault="001A7EC1" w:rsidP="001A7EC1">
            <w:pPr>
              <w:jc w:val="center"/>
            </w:pPr>
            <w:r w:rsidRPr="0054631A">
              <w:t>1</w:t>
            </w:r>
          </w:p>
        </w:tc>
      </w:tr>
      <w:tr w:rsidR="001A7EC1" w:rsidRPr="0054631A" w:rsidTr="001A7EC1">
        <w:tc>
          <w:tcPr>
            <w:tcW w:w="630" w:type="dxa"/>
            <w:vAlign w:val="center"/>
          </w:tcPr>
          <w:p w:rsidR="001A7EC1" w:rsidRPr="0054631A" w:rsidRDefault="001A7EC1" w:rsidP="001A7EC1">
            <w:pPr>
              <w:jc w:val="center"/>
            </w:pPr>
            <w:r w:rsidRPr="0054631A">
              <w:t>12.</w:t>
            </w:r>
          </w:p>
        </w:tc>
        <w:tc>
          <w:tcPr>
            <w:tcW w:w="7920" w:type="dxa"/>
          </w:tcPr>
          <w:p w:rsidR="001A7EC1" w:rsidRPr="0054631A" w:rsidRDefault="001A7EC1">
            <w:pPr>
              <w:spacing w:line="276" w:lineRule="auto"/>
              <w:jc w:val="both"/>
            </w:pPr>
            <w:r w:rsidRPr="0054631A">
              <w:t>A sudden heritable change in an</w:t>
            </w:r>
            <w:r>
              <w:t xml:space="preserve"> organism is known as _______</w:t>
            </w:r>
            <w:r w:rsidRPr="0054631A">
              <w:t>______.</w:t>
            </w:r>
          </w:p>
        </w:tc>
        <w:tc>
          <w:tcPr>
            <w:tcW w:w="1170" w:type="dxa"/>
            <w:vAlign w:val="center"/>
          </w:tcPr>
          <w:p w:rsidR="001A7EC1" w:rsidRPr="0054631A" w:rsidRDefault="001A7EC1" w:rsidP="001A7EC1">
            <w:pPr>
              <w:jc w:val="center"/>
            </w:pPr>
            <w:r w:rsidRPr="0054631A">
              <w:t>CO4 / R</w:t>
            </w:r>
          </w:p>
        </w:tc>
        <w:tc>
          <w:tcPr>
            <w:tcW w:w="900" w:type="dxa"/>
            <w:vAlign w:val="center"/>
          </w:tcPr>
          <w:p w:rsidR="001A7EC1" w:rsidRPr="0054631A" w:rsidRDefault="001A7EC1" w:rsidP="001A7EC1">
            <w:pPr>
              <w:jc w:val="center"/>
            </w:pPr>
            <w:r w:rsidRPr="0054631A">
              <w:t>1</w:t>
            </w:r>
          </w:p>
        </w:tc>
      </w:tr>
      <w:tr w:rsidR="001A7EC1" w:rsidRPr="0054631A" w:rsidTr="001A7EC1">
        <w:tc>
          <w:tcPr>
            <w:tcW w:w="630" w:type="dxa"/>
            <w:vAlign w:val="center"/>
          </w:tcPr>
          <w:p w:rsidR="001A7EC1" w:rsidRPr="0054631A" w:rsidRDefault="001A7EC1" w:rsidP="001A7EC1">
            <w:pPr>
              <w:jc w:val="center"/>
            </w:pPr>
            <w:r w:rsidRPr="0054631A">
              <w:t>13.</w:t>
            </w:r>
          </w:p>
        </w:tc>
        <w:tc>
          <w:tcPr>
            <w:tcW w:w="7920" w:type="dxa"/>
          </w:tcPr>
          <w:p w:rsidR="001A7EC1" w:rsidRPr="0054631A" w:rsidRDefault="001A7EC1" w:rsidP="001A7EC1">
            <w:pPr>
              <w:spacing w:line="276" w:lineRule="auto"/>
              <w:jc w:val="both"/>
            </w:pPr>
            <w:r w:rsidRPr="0054631A">
              <w:t>What is the sum total of genes in a species called?</w:t>
            </w:r>
          </w:p>
        </w:tc>
        <w:tc>
          <w:tcPr>
            <w:tcW w:w="1170" w:type="dxa"/>
            <w:vAlign w:val="center"/>
          </w:tcPr>
          <w:p w:rsidR="001A7EC1" w:rsidRPr="0054631A" w:rsidRDefault="001A7EC1" w:rsidP="001A7EC1">
            <w:pPr>
              <w:jc w:val="center"/>
            </w:pPr>
            <w:r w:rsidRPr="0054631A">
              <w:t>CO2 / R</w:t>
            </w:r>
          </w:p>
        </w:tc>
        <w:tc>
          <w:tcPr>
            <w:tcW w:w="900" w:type="dxa"/>
            <w:vAlign w:val="center"/>
          </w:tcPr>
          <w:p w:rsidR="001A7EC1" w:rsidRPr="0054631A" w:rsidRDefault="001A7EC1" w:rsidP="001A7EC1">
            <w:pPr>
              <w:jc w:val="center"/>
            </w:pPr>
            <w:r w:rsidRPr="0054631A">
              <w:t>1</w:t>
            </w:r>
          </w:p>
        </w:tc>
      </w:tr>
      <w:tr w:rsidR="001A7EC1" w:rsidRPr="0054631A" w:rsidTr="001A7EC1">
        <w:tc>
          <w:tcPr>
            <w:tcW w:w="630" w:type="dxa"/>
            <w:vAlign w:val="center"/>
          </w:tcPr>
          <w:p w:rsidR="001A7EC1" w:rsidRPr="0054631A" w:rsidRDefault="001A7EC1" w:rsidP="001A7EC1">
            <w:pPr>
              <w:jc w:val="center"/>
            </w:pPr>
            <w:r w:rsidRPr="0054631A">
              <w:t>14.</w:t>
            </w:r>
          </w:p>
        </w:tc>
        <w:tc>
          <w:tcPr>
            <w:tcW w:w="7920" w:type="dxa"/>
          </w:tcPr>
          <w:p w:rsidR="001A7EC1" w:rsidRPr="0054631A" w:rsidRDefault="001A7EC1">
            <w:pPr>
              <w:spacing w:line="276" w:lineRule="auto"/>
              <w:jc w:val="both"/>
            </w:pPr>
            <w:r w:rsidRPr="0054631A">
              <w:t>The inability of the functional or viable pollen grains which fail to fertilize the same flower or any other flower of the same plant is called ______________.</w:t>
            </w:r>
          </w:p>
        </w:tc>
        <w:tc>
          <w:tcPr>
            <w:tcW w:w="1170" w:type="dxa"/>
            <w:vAlign w:val="center"/>
          </w:tcPr>
          <w:p w:rsidR="001A7EC1" w:rsidRPr="0054631A" w:rsidRDefault="001A7EC1" w:rsidP="001A7EC1">
            <w:pPr>
              <w:jc w:val="center"/>
            </w:pPr>
            <w:r w:rsidRPr="0054631A">
              <w:t>CO2 / An</w:t>
            </w:r>
          </w:p>
        </w:tc>
        <w:tc>
          <w:tcPr>
            <w:tcW w:w="900" w:type="dxa"/>
            <w:vAlign w:val="center"/>
          </w:tcPr>
          <w:p w:rsidR="001A7EC1" w:rsidRPr="0054631A" w:rsidRDefault="001A7EC1" w:rsidP="001A7EC1">
            <w:pPr>
              <w:jc w:val="center"/>
            </w:pPr>
            <w:r w:rsidRPr="0054631A">
              <w:t>1</w:t>
            </w:r>
          </w:p>
        </w:tc>
      </w:tr>
      <w:tr w:rsidR="001A7EC1" w:rsidRPr="0054631A" w:rsidTr="001A7EC1">
        <w:tc>
          <w:tcPr>
            <w:tcW w:w="630" w:type="dxa"/>
            <w:vAlign w:val="center"/>
          </w:tcPr>
          <w:p w:rsidR="001A7EC1" w:rsidRPr="0054631A" w:rsidRDefault="001A7EC1" w:rsidP="001A7EC1">
            <w:pPr>
              <w:jc w:val="center"/>
            </w:pPr>
            <w:r w:rsidRPr="0054631A">
              <w:t>15.</w:t>
            </w:r>
          </w:p>
        </w:tc>
        <w:tc>
          <w:tcPr>
            <w:tcW w:w="7920" w:type="dxa"/>
          </w:tcPr>
          <w:p w:rsidR="001A7EC1" w:rsidRPr="0054631A" w:rsidRDefault="001A7EC1">
            <w:pPr>
              <w:spacing w:line="276" w:lineRule="auto"/>
              <w:jc w:val="both"/>
            </w:pPr>
            <w:r w:rsidRPr="0054631A">
              <w:t xml:space="preserve">The concept of </w:t>
            </w:r>
            <w:proofErr w:type="spellStart"/>
            <w:r w:rsidRPr="0054631A">
              <w:t>purelines</w:t>
            </w:r>
            <w:proofErr w:type="spellEnd"/>
            <w:r w:rsidRPr="0054631A">
              <w:t xml:space="preserve"> was developed by _____________.</w:t>
            </w:r>
          </w:p>
        </w:tc>
        <w:tc>
          <w:tcPr>
            <w:tcW w:w="1170" w:type="dxa"/>
            <w:vAlign w:val="center"/>
          </w:tcPr>
          <w:p w:rsidR="001A7EC1" w:rsidRPr="0054631A" w:rsidRDefault="001A7EC1" w:rsidP="001A7EC1">
            <w:pPr>
              <w:jc w:val="center"/>
            </w:pPr>
            <w:r w:rsidRPr="0054631A">
              <w:t>CO3 / U</w:t>
            </w:r>
          </w:p>
        </w:tc>
        <w:tc>
          <w:tcPr>
            <w:tcW w:w="900" w:type="dxa"/>
            <w:vAlign w:val="center"/>
          </w:tcPr>
          <w:p w:rsidR="001A7EC1" w:rsidRPr="0054631A" w:rsidRDefault="001A7EC1" w:rsidP="001A7EC1">
            <w:pPr>
              <w:jc w:val="center"/>
            </w:pPr>
            <w:r w:rsidRPr="0054631A">
              <w:t>1</w:t>
            </w:r>
          </w:p>
        </w:tc>
      </w:tr>
      <w:tr w:rsidR="001A7EC1" w:rsidRPr="0054631A" w:rsidTr="001A7EC1">
        <w:tc>
          <w:tcPr>
            <w:tcW w:w="630" w:type="dxa"/>
            <w:vAlign w:val="center"/>
          </w:tcPr>
          <w:p w:rsidR="001A7EC1" w:rsidRPr="0054631A" w:rsidRDefault="001A7EC1" w:rsidP="001A7EC1">
            <w:pPr>
              <w:jc w:val="center"/>
            </w:pPr>
            <w:r w:rsidRPr="0054631A">
              <w:t>16.</w:t>
            </w:r>
          </w:p>
        </w:tc>
        <w:tc>
          <w:tcPr>
            <w:tcW w:w="7920" w:type="dxa"/>
          </w:tcPr>
          <w:p w:rsidR="001A7EC1" w:rsidRPr="0054631A" w:rsidRDefault="001A7EC1">
            <w:pPr>
              <w:spacing w:line="276" w:lineRule="auto"/>
              <w:jc w:val="both"/>
            </w:pPr>
            <w:r w:rsidRPr="0054631A">
              <w:t>The source of dwarfing gene used in wheat at CIMMYT, Mexico is ________.</w:t>
            </w:r>
          </w:p>
        </w:tc>
        <w:tc>
          <w:tcPr>
            <w:tcW w:w="1170" w:type="dxa"/>
            <w:vAlign w:val="center"/>
          </w:tcPr>
          <w:p w:rsidR="001A7EC1" w:rsidRPr="0054631A" w:rsidRDefault="001A7EC1" w:rsidP="001A7EC1">
            <w:pPr>
              <w:jc w:val="center"/>
            </w:pPr>
            <w:r w:rsidRPr="0054631A">
              <w:t>CO2 / R</w:t>
            </w:r>
          </w:p>
        </w:tc>
        <w:tc>
          <w:tcPr>
            <w:tcW w:w="900" w:type="dxa"/>
            <w:vAlign w:val="center"/>
          </w:tcPr>
          <w:p w:rsidR="001A7EC1" w:rsidRPr="0054631A" w:rsidRDefault="001A7EC1" w:rsidP="001A7EC1">
            <w:pPr>
              <w:jc w:val="center"/>
            </w:pPr>
            <w:r w:rsidRPr="0054631A">
              <w:t>1</w:t>
            </w:r>
          </w:p>
        </w:tc>
      </w:tr>
      <w:tr w:rsidR="001A7EC1" w:rsidRPr="0054631A" w:rsidTr="001A7EC1">
        <w:tc>
          <w:tcPr>
            <w:tcW w:w="630" w:type="dxa"/>
            <w:vAlign w:val="center"/>
          </w:tcPr>
          <w:p w:rsidR="001A7EC1" w:rsidRPr="0054631A" w:rsidRDefault="001A7EC1" w:rsidP="001A7EC1">
            <w:pPr>
              <w:jc w:val="center"/>
            </w:pPr>
            <w:r w:rsidRPr="0054631A">
              <w:t>17.</w:t>
            </w:r>
          </w:p>
        </w:tc>
        <w:tc>
          <w:tcPr>
            <w:tcW w:w="7920" w:type="dxa"/>
          </w:tcPr>
          <w:p w:rsidR="001A7EC1" w:rsidRPr="0054631A" w:rsidRDefault="001A7EC1">
            <w:pPr>
              <w:spacing w:line="276" w:lineRule="auto"/>
              <w:jc w:val="both"/>
            </w:pPr>
            <w:r w:rsidRPr="0054631A">
              <w:t xml:space="preserve">What is the record of the ancestry of an individual selected plant for its various generations called? </w:t>
            </w:r>
          </w:p>
        </w:tc>
        <w:tc>
          <w:tcPr>
            <w:tcW w:w="1170" w:type="dxa"/>
            <w:vAlign w:val="center"/>
          </w:tcPr>
          <w:p w:rsidR="001A7EC1" w:rsidRPr="0054631A" w:rsidRDefault="001A7EC1" w:rsidP="001A7EC1">
            <w:pPr>
              <w:jc w:val="center"/>
            </w:pPr>
            <w:r w:rsidRPr="0054631A">
              <w:t>CO3 / A</w:t>
            </w:r>
          </w:p>
        </w:tc>
        <w:tc>
          <w:tcPr>
            <w:tcW w:w="900" w:type="dxa"/>
            <w:vAlign w:val="center"/>
          </w:tcPr>
          <w:p w:rsidR="001A7EC1" w:rsidRPr="0054631A" w:rsidRDefault="001A7EC1" w:rsidP="001A7EC1">
            <w:pPr>
              <w:jc w:val="center"/>
            </w:pPr>
            <w:r w:rsidRPr="0054631A">
              <w:t>1</w:t>
            </w:r>
          </w:p>
        </w:tc>
      </w:tr>
      <w:tr w:rsidR="001A7EC1" w:rsidRPr="0054631A" w:rsidTr="001A7EC1">
        <w:tc>
          <w:tcPr>
            <w:tcW w:w="630" w:type="dxa"/>
            <w:vAlign w:val="center"/>
          </w:tcPr>
          <w:p w:rsidR="001A7EC1" w:rsidRPr="0054631A" w:rsidRDefault="001A7EC1" w:rsidP="001A7EC1">
            <w:pPr>
              <w:jc w:val="center"/>
            </w:pPr>
            <w:r w:rsidRPr="0054631A">
              <w:t>18.</w:t>
            </w:r>
          </w:p>
        </w:tc>
        <w:tc>
          <w:tcPr>
            <w:tcW w:w="7920" w:type="dxa"/>
          </w:tcPr>
          <w:p w:rsidR="001A7EC1" w:rsidRPr="0054631A" w:rsidRDefault="001A7EC1">
            <w:pPr>
              <w:spacing w:line="276" w:lineRule="auto"/>
              <w:jc w:val="both"/>
            </w:pPr>
            <w:r w:rsidRPr="0054631A">
              <w:t xml:space="preserve">The adaptation of an introduced variety to the new </w:t>
            </w:r>
            <w:r>
              <w:t>environment is called _______</w:t>
            </w:r>
            <w:r w:rsidRPr="0054631A">
              <w:t>_____.</w:t>
            </w:r>
          </w:p>
        </w:tc>
        <w:tc>
          <w:tcPr>
            <w:tcW w:w="1170" w:type="dxa"/>
            <w:vAlign w:val="center"/>
          </w:tcPr>
          <w:p w:rsidR="001A7EC1" w:rsidRPr="0054631A" w:rsidRDefault="001A7EC1" w:rsidP="001A7EC1">
            <w:pPr>
              <w:jc w:val="center"/>
            </w:pPr>
            <w:r w:rsidRPr="0054631A">
              <w:t>CO1 / R</w:t>
            </w:r>
          </w:p>
        </w:tc>
        <w:tc>
          <w:tcPr>
            <w:tcW w:w="900" w:type="dxa"/>
            <w:vAlign w:val="center"/>
          </w:tcPr>
          <w:p w:rsidR="001A7EC1" w:rsidRPr="0054631A" w:rsidRDefault="001A7EC1" w:rsidP="001A7EC1">
            <w:pPr>
              <w:jc w:val="center"/>
            </w:pPr>
            <w:r w:rsidRPr="0054631A">
              <w:t>1</w:t>
            </w:r>
          </w:p>
        </w:tc>
      </w:tr>
      <w:tr w:rsidR="001A7EC1" w:rsidRPr="0054631A" w:rsidTr="001A7EC1">
        <w:tc>
          <w:tcPr>
            <w:tcW w:w="630" w:type="dxa"/>
            <w:vAlign w:val="center"/>
          </w:tcPr>
          <w:p w:rsidR="001A7EC1" w:rsidRPr="0054631A" w:rsidRDefault="001A7EC1" w:rsidP="001A7EC1">
            <w:pPr>
              <w:jc w:val="center"/>
            </w:pPr>
            <w:r w:rsidRPr="0054631A">
              <w:t>19.</w:t>
            </w:r>
          </w:p>
        </w:tc>
        <w:tc>
          <w:tcPr>
            <w:tcW w:w="7920" w:type="dxa"/>
          </w:tcPr>
          <w:p w:rsidR="001A7EC1" w:rsidRPr="0054631A" w:rsidRDefault="001A7EC1">
            <w:pPr>
              <w:spacing w:line="276" w:lineRule="auto"/>
              <w:jc w:val="both"/>
            </w:pPr>
            <w:r w:rsidRPr="0054631A">
              <w:t>Development of an embryo from the egg cell without fe</w:t>
            </w:r>
            <w:r>
              <w:t>rtilization is known as ____</w:t>
            </w:r>
            <w:r w:rsidRPr="0054631A">
              <w:t>________.</w:t>
            </w:r>
          </w:p>
        </w:tc>
        <w:tc>
          <w:tcPr>
            <w:tcW w:w="1170" w:type="dxa"/>
            <w:vAlign w:val="center"/>
          </w:tcPr>
          <w:p w:rsidR="001A7EC1" w:rsidRPr="0054631A" w:rsidRDefault="001A7EC1" w:rsidP="001A7EC1">
            <w:pPr>
              <w:jc w:val="center"/>
            </w:pPr>
            <w:r w:rsidRPr="0054631A">
              <w:t>CO1 / An</w:t>
            </w:r>
          </w:p>
        </w:tc>
        <w:tc>
          <w:tcPr>
            <w:tcW w:w="900" w:type="dxa"/>
            <w:vAlign w:val="center"/>
          </w:tcPr>
          <w:p w:rsidR="001A7EC1" w:rsidRPr="0054631A" w:rsidRDefault="001A7EC1" w:rsidP="001A7EC1">
            <w:pPr>
              <w:jc w:val="center"/>
            </w:pPr>
            <w:r w:rsidRPr="0054631A">
              <w:t>1</w:t>
            </w:r>
          </w:p>
        </w:tc>
      </w:tr>
      <w:tr w:rsidR="001A7EC1" w:rsidRPr="0054631A" w:rsidTr="001A7EC1">
        <w:tc>
          <w:tcPr>
            <w:tcW w:w="630" w:type="dxa"/>
            <w:vAlign w:val="center"/>
          </w:tcPr>
          <w:p w:rsidR="001A7EC1" w:rsidRPr="0054631A" w:rsidRDefault="001A7EC1" w:rsidP="001A7EC1">
            <w:pPr>
              <w:jc w:val="center"/>
            </w:pPr>
            <w:r w:rsidRPr="0054631A">
              <w:t>20.</w:t>
            </w:r>
          </w:p>
        </w:tc>
        <w:tc>
          <w:tcPr>
            <w:tcW w:w="7920" w:type="dxa"/>
          </w:tcPr>
          <w:p w:rsidR="001A7EC1" w:rsidRPr="0054631A" w:rsidRDefault="001A7EC1">
            <w:pPr>
              <w:spacing w:line="276" w:lineRule="auto"/>
              <w:jc w:val="both"/>
            </w:pPr>
            <w:r w:rsidRPr="0054631A">
              <w:t xml:space="preserve">Mating between individuals that are closely related by ancestry is called </w:t>
            </w:r>
            <w:r>
              <w:t>________</w:t>
            </w:r>
            <w:r w:rsidRPr="0054631A">
              <w:t>____.</w:t>
            </w:r>
          </w:p>
        </w:tc>
        <w:tc>
          <w:tcPr>
            <w:tcW w:w="1170" w:type="dxa"/>
            <w:vAlign w:val="center"/>
          </w:tcPr>
          <w:p w:rsidR="001A7EC1" w:rsidRPr="0054631A" w:rsidRDefault="001A7EC1" w:rsidP="001A7EC1">
            <w:pPr>
              <w:jc w:val="center"/>
            </w:pPr>
            <w:r w:rsidRPr="0054631A">
              <w:t>CO3 / An</w:t>
            </w:r>
          </w:p>
        </w:tc>
        <w:tc>
          <w:tcPr>
            <w:tcW w:w="900" w:type="dxa"/>
            <w:vAlign w:val="center"/>
          </w:tcPr>
          <w:p w:rsidR="001A7EC1" w:rsidRPr="0054631A" w:rsidRDefault="001A7EC1" w:rsidP="001A7EC1">
            <w:pPr>
              <w:jc w:val="center"/>
            </w:pPr>
            <w:r w:rsidRPr="0054631A">
              <w:t>1</w:t>
            </w:r>
          </w:p>
        </w:tc>
      </w:tr>
    </w:tbl>
    <w:p w:rsidR="001A7EC1" w:rsidRDefault="001A7EC1" w:rsidP="001A7EC1">
      <w:pPr>
        <w:rPr>
          <w:b/>
          <w:u w:val="single"/>
        </w:rPr>
      </w:pPr>
    </w:p>
    <w:p w:rsidR="001A7EC1" w:rsidRDefault="001A7EC1" w:rsidP="001A7EC1">
      <w:pPr>
        <w:rPr>
          <w:b/>
          <w:u w:val="single"/>
        </w:rPr>
      </w:pPr>
    </w:p>
    <w:tbl>
      <w:tblPr>
        <w:tblW w:w="1054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675"/>
        <w:gridCol w:w="7713"/>
        <w:gridCol w:w="1260"/>
        <w:gridCol w:w="900"/>
      </w:tblGrid>
      <w:tr w:rsidR="001A7EC1" w:rsidRPr="0054631A" w:rsidTr="001A7EC1">
        <w:tc>
          <w:tcPr>
            <w:tcW w:w="10548" w:type="dxa"/>
            <w:gridSpan w:val="4"/>
          </w:tcPr>
          <w:p w:rsidR="001A7EC1" w:rsidRPr="0054631A" w:rsidRDefault="001A7EC1">
            <w:pPr>
              <w:jc w:val="center"/>
              <w:rPr>
                <w:b/>
                <w:u w:val="single"/>
              </w:rPr>
            </w:pPr>
            <w:r w:rsidRPr="0054631A">
              <w:rPr>
                <w:b/>
                <w:u w:val="single"/>
              </w:rPr>
              <w:lastRenderedPageBreak/>
              <w:t xml:space="preserve">PART – B (10 X 5 = 50 MARKS) </w:t>
            </w:r>
          </w:p>
          <w:p w:rsidR="001A7EC1" w:rsidRPr="0054631A" w:rsidRDefault="001A7EC1" w:rsidP="0074506D">
            <w:pPr>
              <w:jc w:val="center"/>
              <w:rPr>
                <w:b/>
              </w:rPr>
            </w:pPr>
            <w:r w:rsidRPr="0054631A">
              <w:rPr>
                <w:b/>
              </w:rPr>
              <w:t>(Answer any 10 from the following)</w:t>
            </w:r>
          </w:p>
        </w:tc>
      </w:tr>
      <w:tr w:rsidR="001A7EC1" w:rsidRPr="0054631A" w:rsidTr="001A7EC1">
        <w:tc>
          <w:tcPr>
            <w:tcW w:w="675" w:type="dxa"/>
            <w:vAlign w:val="center"/>
          </w:tcPr>
          <w:p w:rsidR="001A7EC1" w:rsidRPr="0054631A" w:rsidRDefault="001A7EC1" w:rsidP="001A7EC1">
            <w:pPr>
              <w:jc w:val="center"/>
            </w:pPr>
            <w:r w:rsidRPr="0054631A">
              <w:t>21.</w:t>
            </w:r>
          </w:p>
        </w:tc>
        <w:tc>
          <w:tcPr>
            <w:tcW w:w="7713" w:type="dxa"/>
          </w:tcPr>
          <w:p w:rsidR="001A7EC1" w:rsidRPr="0054631A" w:rsidRDefault="001A7EC1">
            <w:pPr>
              <w:spacing w:line="276" w:lineRule="auto"/>
              <w:jc w:val="both"/>
            </w:pPr>
            <w:r w:rsidRPr="0054631A">
              <w:t>Summarize the objectives and the significant achievements of plant breeding.</w:t>
            </w:r>
          </w:p>
        </w:tc>
        <w:tc>
          <w:tcPr>
            <w:tcW w:w="1260" w:type="dxa"/>
            <w:vAlign w:val="center"/>
          </w:tcPr>
          <w:p w:rsidR="001A7EC1" w:rsidRPr="0054631A" w:rsidRDefault="001A7EC1" w:rsidP="001A7EC1">
            <w:pPr>
              <w:jc w:val="center"/>
            </w:pPr>
            <w:r w:rsidRPr="0054631A">
              <w:t>CO1 /  U</w:t>
            </w:r>
          </w:p>
        </w:tc>
        <w:tc>
          <w:tcPr>
            <w:tcW w:w="900" w:type="dxa"/>
            <w:vAlign w:val="center"/>
          </w:tcPr>
          <w:p w:rsidR="001A7EC1" w:rsidRPr="0054631A" w:rsidRDefault="001A7EC1" w:rsidP="001A7EC1">
            <w:pPr>
              <w:jc w:val="center"/>
            </w:pPr>
            <w:r w:rsidRPr="0054631A">
              <w:t>5</w:t>
            </w:r>
          </w:p>
        </w:tc>
      </w:tr>
      <w:tr w:rsidR="001A7EC1" w:rsidRPr="0054631A" w:rsidTr="001A7EC1">
        <w:tc>
          <w:tcPr>
            <w:tcW w:w="675" w:type="dxa"/>
            <w:vAlign w:val="center"/>
          </w:tcPr>
          <w:p w:rsidR="001A7EC1" w:rsidRPr="0054631A" w:rsidRDefault="001A7EC1" w:rsidP="001A7EC1">
            <w:pPr>
              <w:jc w:val="center"/>
            </w:pPr>
            <w:r w:rsidRPr="0054631A">
              <w:t>22.</w:t>
            </w:r>
          </w:p>
        </w:tc>
        <w:tc>
          <w:tcPr>
            <w:tcW w:w="7713" w:type="dxa"/>
          </w:tcPr>
          <w:p w:rsidR="001A7EC1" w:rsidRPr="0054631A" w:rsidRDefault="001A7EC1">
            <w:pPr>
              <w:spacing w:line="276" w:lineRule="auto"/>
              <w:jc w:val="both"/>
            </w:pPr>
            <w:r w:rsidRPr="0054631A">
              <w:t>Explain the types of asexual reproduction.</w:t>
            </w:r>
          </w:p>
        </w:tc>
        <w:tc>
          <w:tcPr>
            <w:tcW w:w="1260" w:type="dxa"/>
            <w:vAlign w:val="center"/>
          </w:tcPr>
          <w:p w:rsidR="001A7EC1" w:rsidRPr="0054631A" w:rsidRDefault="001A7EC1" w:rsidP="001A7EC1">
            <w:pPr>
              <w:jc w:val="center"/>
            </w:pPr>
            <w:r w:rsidRPr="0054631A">
              <w:t>CO2 / U</w:t>
            </w:r>
          </w:p>
        </w:tc>
        <w:tc>
          <w:tcPr>
            <w:tcW w:w="900" w:type="dxa"/>
            <w:vAlign w:val="center"/>
          </w:tcPr>
          <w:p w:rsidR="001A7EC1" w:rsidRPr="0054631A" w:rsidRDefault="001A7EC1" w:rsidP="001A7EC1">
            <w:pPr>
              <w:jc w:val="center"/>
            </w:pPr>
            <w:r w:rsidRPr="0054631A">
              <w:t>5</w:t>
            </w:r>
          </w:p>
        </w:tc>
      </w:tr>
      <w:tr w:rsidR="001A7EC1" w:rsidRPr="0054631A" w:rsidTr="001A7EC1">
        <w:tc>
          <w:tcPr>
            <w:tcW w:w="675" w:type="dxa"/>
            <w:vAlign w:val="center"/>
          </w:tcPr>
          <w:p w:rsidR="001A7EC1" w:rsidRPr="0054631A" w:rsidRDefault="001A7EC1" w:rsidP="001A7EC1">
            <w:pPr>
              <w:jc w:val="center"/>
            </w:pPr>
            <w:r w:rsidRPr="0054631A">
              <w:t>23.</w:t>
            </w:r>
          </w:p>
        </w:tc>
        <w:tc>
          <w:tcPr>
            <w:tcW w:w="7713" w:type="dxa"/>
          </w:tcPr>
          <w:p w:rsidR="001A7EC1" w:rsidRPr="0054631A" w:rsidRDefault="001A7EC1">
            <w:pPr>
              <w:spacing w:line="276" w:lineRule="auto"/>
              <w:jc w:val="both"/>
            </w:pPr>
            <w:r w:rsidRPr="0054631A">
              <w:t>Explain plant introduction and its types with examples.</w:t>
            </w:r>
          </w:p>
        </w:tc>
        <w:tc>
          <w:tcPr>
            <w:tcW w:w="1260" w:type="dxa"/>
            <w:vAlign w:val="center"/>
          </w:tcPr>
          <w:p w:rsidR="001A7EC1" w:rsidRPr="0054631A" w:rsidRDefault="001A7EC1" w:rsidP="001A7EC1">
            <w:pPr>
              <w:jc w:val="center"/>
            </w:pPr>
            <w:r w:rsidRPr="0054631A">
              <w:t>CO3 / U</w:t>
            </w:r>
          </w:p>
        </w:tc>
        <w:tc>
          <w:tcPr>
            <w:tcW w:w="900" w:type="dxa"/>
            <w:vAlign w:val="center"/>
          </w:tcPr>
          <w:p w:rsidR="001A7EC1" w:rsidRPr="0054631A" w:rsidRDefault="001A7EC1" w:rsidP="001A7EC1">
            <w:pPr>
              <w:jc w:val="center"/>
            </w:pPr>
            <w:r w:rsidRPr="0054631A">
              <w:t>5</w:t>
            </w:r>
          </w:p>
        </w:tc>
      </w:tr>
      <w:tr w:rsidR="001A7EC1" w:rsidRPr="0054631A" w:rsidTr="001A7EC1">
        <w:tc>
          <w:tcPr>
            <w:tcW w:w="675" w:type="dxa"/>
            <w:vAlign w:val="center"/>
          </w:tcPr>
          <w:p w:rsidR="001A7EC1" w:rsidRPr="0054631A" w:rsidRDefault="001A7EC1" w:rsidP="001A7EC1">
            <w:pPr>
              <w:jc w:val="center"/>
            </w:pPr>
            <w:r w:rsidRPr="0054631A">
              <w:t>24.</w:t>
            </w:r>
          </w:p>
        </w:tc>
        <w:tc>
          <w:tcPr>
            <w:tcW w:w="7713" w:type="dxa"/>
          </w:tcPr>
          <w:p w:rsidR="001A7EC1" w:rsidRPr="0054631A" w:rsidRDefault="001A7EC1">
            <w:pPr>
              <w:spacing w:line="276" w:lineRule="auto"/>
              <w:jc w:val="both"/>
            </w:pPr>
            <w:r w:rsidRPr="0054631A">
              <w:t>Inspect the genetics in relation with plant breeding.</w:t>
            </w:r>
          </w:p>
        </w:tc>
        <w:tc>
          <w:tcPr>
            <w:tcW w:w="1260" w:type="dxa"/>
            <w:vAlign w:val="center"/>
          </w:tcPr>
          <w:p w:rsidR="001A7EC1" w:rsidRPr="0054631A" w:rsidRDefault="001A7EC1" w:rsidP="001A7EC1">
            <w:pPr>
              <w:jc w:val="center"/>
            </w:pPr>
            <w:r w:rsidRPr="0054631A">
              <w:t>CO1</w:t>
            </w:r>
            <w:r>
              <w:t xml:space="preserve"> </w:t>
            </w:r>
            <w:r w:rsidRPr="0054631A">
              <w:t>/ An</w:t>
            </w:r>
          </w:p>
        </w:tc>
        <w:tc>
          <w:tcPr>
            <w:tcW w:w="900" w:type="dxa"/>
            <w:vAlign w:val="center"/>
          </w:tcPr>
          <w:p w:rsidR="001A7EC1" w:rsidRPr="0054631A" w:rsidRDefault="001A7EC1" w:rsidP="001A7EC1">
            <w:pPr>
              <w:jc w:val="center"/>
            </w:pPr>
            <w:r w:rsidRPr="0054631A">
              <w:t>5</w:t>
            </w:r>
          </w:p>
        </w:tc>
      </w:tr>
      <w:tr w:rsidR="001A7EC1" w:rsidRPr="0054631A" w:rsidTr="001A7EC1">
        <w:tc>
          <w:tcPr>
            <w:tcW w:w="675" w:type="dxa"/>
            <w:vAlign w:val="center"/>
          </w:tcPr>
          <w:p w:rsidR="001A7EC1" w:rsidRPr="0054631A" w:rsidRDefault="001A7EC1" w:rsidP="001A7EC1">
            <w:pPr>
              <w:jc w:val="center"/>
            </w:pPr>
            <w:r w:rsidRPr="0054631A">
              <w:t>25.</w:t>
            </w:r>
          </w:p>
        </w:tc>
        <w:tc>
          <w:tcPr>
            <w:tcW w:w="7713" w:type="dxa"/>
          </w:tcPr>
          <w:p w:rsidR="001A7EC1" w:rsidRPr="0054631A" w:rsidRDefault="001A7EC1">
            <w:pPr>
              <w:spacing w:line="276" w:lineRule="auto"/>
              <w:jc w:val="both"/>
            </w:pPr>
            <w:r w:rsidRPr="0054631A">
              <w:t>Simplify Hardy-Weinberg law and interpret the assumptions of its equilibrium.</w:t>
            </w:r>
          </w:p>
        </w:tc>
        <w:tc>
          <w:tcPr>
            <w:tcW w:w="1260" w:type="dxa"/>
            <w:vAlign w:val="center"/>
          </w:tcPr>
          <w:p w:rsidR="001A7EC1" w:rsidRPr="0054631A" w:rsidRDefault="001A7EC1" w:rsidP="001A7EC1">
            <w:pPr>
              <w:jc w:val="center"/>
            </w:pPr>
            <w:r w:rsidRPr="0054631A">
              <w:t>CO2</w:t>
            </w:r>
            <w:r>
              <w:t xml:space="preserve"> </w:t>
            </w:r>
            <w:r w:rsidRPr="0054631A">
              <w:t>/ An</w:t>
            </w:r>
          </w:p>
        </w:tc>
        <w:tc>
          <w:tcPr>
            <w:tcW w:w="900" w:type="dxa"/>
            <w:vAlign w:val="center"/>
          </w:tcPr>
          <w:p w:rsidR="001A7EC1" w:rsidRPr="0054631A" w:rsidRDefault="001A7EC1" w:rsidP="001A7EC1">
            <w:pPr>
              <w:jc w:val="center"/>
            </w:pPr>
            <w:r w:rsidRPr="0054631A">
              <w:t>5</w:t>
            </w:r>
          </w:p>
        </w:tc>
      </w:tr>
      <w:tr w:rsidR="001A7EC1" w:rsidRPr="0054631A" w:rsidTr="001A7EC1">
        <w:tc>
          <w:tcPr>
            <w:tcW w:w="675" w:type="dxa"/>
            <w:vAlign w:val="center"/>
          </w:tcPr>
          <w:p w:rsidR="001A7EC1" w:rsidRPr="0054631A" w:rsidRDefault="001A7EC1" w:rsidP="001A7EC1">
            <w:pPr>
              <w:jc w:val="center"/>
            </w:pPr>
            <w:r w:rsidRPr="0054631A">
              <w:t>26.</w:t>
            </w:r>
          </w:p>
        </w:tc>
        <w:tc>
          <w:tcPr>
            <w:tcW w:w="7713" w:type="dxa"/>
          </w:tcPr>
          <w:p w:rsidR="001A7EC1" w:rsidRPr="0054631A" w:rsidRDefault="001A7EC1">
            <w:pPr>
              <w:spacing w:line="276" w:lineRule="auto"/>
              <w:jc w:val="both"/>
            </w:pPr>
            <w:r w:rsidRPr="0054631A">
              <w:t xml:space="preserve">Demonstrate the different types of </w:t>
            </w:r>
            <w:proofErr w:type="spellStart"/>
            <w:r w:rsidRPr="0054631A">
              <w:t>polyploids</w:t>
            </w:r>
            <w:proofErr w:type="spellEnd"/>
            <w:r w:rsidRPr="0054631A">
              <w:t xml:space="preserve"> and their role in crop improvement with specific examples.</w:t>
            </w:r>
          </w:p>
        </w:tc>
        <w:tc>
          <w:tcPr>
            <w:tcW w:w="1260" w:type="dxa"/>
            <w:vAlign w:val="center"/>
          </w:tcPr>
          <w:p w:rsidR="001A7EC1" w:rsidRPr="0054631A" w:rsidRDefault="001A7EC1" w:rsidP="001A7EC1">
            <w:pPr>
              <w:jc w:val="center"/>
            </w:pPr>
            <w:r w:rsidRPr="0054631A">
              <w:t>CO3 / U</w:t>
            </w:r>
          </w:p>
        </w:tc>
        <w:tc>
          <w:tcPr>
            <w:tcW w:w="900" w:type="dxa"/>
            <w:vAlign w:val="center"/>
          </w:tcPr>
          <w:p w:rsidR="001A7EC1" w:rsidRPr="0054631A" w:rsidRDefault="001A7EC1" w:rsidP="001A7EC1">
            <w:pPr>
              <w:jc w:val="center"/>
            </w:pPr>
            <w:r w:rsidRPr="0054631A">
              <w:t>5</w:t>
            </w:r>
          </w:p>
        </w:tc>
      </w:tr>
      <w:tr w:rsidR="001A7EC1" w:rsidRPr="0054631A" w:rsidTr="001A7EC1">
        <w:tc>
          <w:tcPr>
            <w:tcW w:w="675" w:type="dxa"/>
            <w:vAlign w:val="center"/>
          </w:tcPr>
          <w:p w:rsidR="001A7EC1" w:rsidRPr="0054631A" w:rsidRDefault="001A7EC1" w:rsidP="001A7EC1">
            <w:pPr>
              <w:jc w:val="center"/>
            </w:pPr>
            <w:r w:rsidRPr="0054631A">
              <w:t>27.</w:t>
            </w:r>
          </w:p>
        </w:tc>
        <w:tc>
          <w:tcPr>
            <w:tcW w:w="7713" w:type="dxa"/>
          </w:tcPr>
          <w:p w:rsidR="001A7EC1" w:rsidRPr="0054631A" w:rsidRDefault="001A7EC1">
            <w:pPr>
              <w:jc w:val="both"/>
            </w:pPr>
            <w:r w:rsidRPr="0054631A">
              <w:t>Explain the mechanisms of drought resistance in crop plants.</w:t>
            </w:r>
          </w:p>
        </w:tc>
        <w:tc>
          <w:tcPr>
            <w:tcW w:w="1260" w:type="dxa"/>
            <w:vAlign w:val="center"/>
          </w:tcPr>
          <w:p w:rsidR="001A7EC1" w:rsidRPr="0054631A" w:rsidRDefault="001A7EC1" w:rsidP="001A7EC1">
            <w:pPr>
              <w:jc w:val="center"/>
            </w:pPr>
            <w:r w:rsidRPr="0054631A">
              <w:t>CO4 / U</w:t>
            </w:r>
          </w:p>
        </w:tc>
        <w:tc>
          <w:tcPr>
            <w:tcW w:w="900" w:type="dxa"/>
            <w:vAlign w:val="center"/>
          </w:tcPr>
          <w:p w:rsidR="001A7EC1" w:rsidRPr="0054631A" w:rsidRDefault="001A7EC1" w:rsidP="001A7EC1">
            <w:pPr>
              <w:jc w:val="center"/>
            </w:pPr>
            <w:r w:rsidRPr="0054631A">
              <w:t>5</w:t>
            </w:r>
          </w:p>
        </w:tc>
      </w:tr>
      <w:tr w:rsidR="001A7EC1" w:rsidRPr="0054631A" w:rsidTr="001A7EC1">
        <w:tc>
          <w:tcPr>
            <w:tcW w:w="675" w:type="dxa"/>
            <w:vAlign w:val="center"/>
          </w:tcPr>
          <w:p w:rsidR="001A7EC1" w:rsidRPr="0054631A" w:rsidRDefault="001A7EC1" w:rsidP="001A7EC1">
            <w:pPr>
              <w:jc w:val="center"/>
            </w:pPr>
            <w:r w:rsidRPr="0054631A">
              <w:t>28.</w:t>
            </w:r>
          </w:p>
        </w:tc>
        <w:tc>
          <w:tcPr>
            <w:tcW w:w="7713" w:type="dxa"/>
          </w:tcPr>
          <w:p w:rsidR="001A7EC1" w:rsidRPr="0054631A" w:rsidRDefault="001A7EC1">
            <w:pPr>
              <w:spacing w:line="276" w:lineRule="auto"/>
              <w:jc w:val="both"/>
            </w:pPr>
            <w:r w:rsidRPr="0054631A">
              <w:t>List out the types of hybrid and the steps to develop hybrid varieties.</w:t>
            </w:r>
          </w:p>
        </w:tc>
        <w:tc>
          <w:tcPr>
            <w:tcW w:w="1260" w:type="dxa"/>
            <w:vAlign w:val="center"/>
          </w:tcPr>
          <w:p w:rsidR="001A7EC1" w:rsidRPr="0054631A" w:rsidRDefault="001A7EC1" w:rsidP="001A7EC1">
            <w:pPr>
              <w:jc w:val="center"/>
            </w:pPr>
            <w:r w:rsidRPr="0054631A">
              <w:t>CO4</w:t>
            </w:r>
            <w:r>
              <w:t xml:space="preserve"> </w:t>
            </w:r>
            <w:r w:rsidRPr="0054631A">
              <w:t>/ An</w:t>
            </w:r>
          </w:p>
        </w:tc>
        <w:tc>
          <w:tcPr>
            <w:tcW w:w="900" w:type="dxa"/>
            <w:vAlign w:val="center"/>
          </w:tcPr>
          <w:p w:rsidR="001A7EC1" w:rsidRPr="0054631A" w:rsidRDefault="001A7EC1" w:rsidP="001A7EC1">
            <w:pPr>
              <w:jc w:val="center"/>
            </w:pPr>
            <w:r w:rsidRPr="0054631A">
              <w:t>5</w:t>
            </w:r>
          </w:p>
        </w:tc>
      </w:tr>
      <w:tr w:rsidR="001A7EC1" w:rsidRPr="0054631A" w:rsidTr="001A7EC1">
        <w:tc>
          <w:tcPr>
            <w:tcW w:w="675" w:type="dxa"/>
            <w:vAlign w:val="center"/>
          </w:tcPr>
          <w:p w:rsidR="001A7EC1" w:rsidRPr="0054631A" w:rsidRDefault="001A7EC1" w:rsidP="001A7EC1">
            <w:pPr>
              <w:jc w:val="center"/>
            </w:pPr>
            <w:r w:rsidRPr="0054631A">
              <w:t>29.</w:t>
            </w:r>
          </w:p>
        </w:tc>
        <w:tc>
          <w:tcPr>
            <w:tcW w:w="7713" w:type="dxa"/>
          </w:tcPr>
          <w:p w:rsidR="001A7EC1" w:rsidRPr="0054631A" w:rsidRDefault="001A7EC1">
            <w:pPr>
              <w:spacing w:line="276" w:lineRule="auto"/>
              <w:jc w:val="both"/>
            </w:pPr>
            <w:r w:rsidRPr="0054631A">
              <w:t>Examine the pedigree breeding method and back cross breeding method used in self pollinated crops.</w:t>
            </w:r>
          </w:p>
        </w:tc>
        <w:tc>
          <w:tcPr>
            <w:tcW w:w="1260" w:type="dxa"/>
            <w:vAlign w:val="center"/>
          </w:tcPr>
          <w:p w:rsidR="001A7EC1" w:rsidRPr="0054631A" w:rsidRDefault="001A7EC1" w:rsidP="001A7EC1">
            <w:pPr>
              <w:jc w:val="center"/>
            </w:pPr>
            <w:r w:rsidRPr="0054631A">
              <w:t>CO3</w:t>
            </w:r>
            <w:r>
              <w:t xml:space="preserve"> </w:t>
            </w:r>
            <w:r w:rsidRPr="0054631A">
              <w:t>/ An</w:t>
            </w:r>
          </w:p>
        </w:tc>
        <w:tc>
          <w:tcPr>
            <w:tcW w:w="900" w:type="dxa"/>
            <w:vAlign w:val="center"/>
          </w:tcPr>
          <w:p w:rsidR="001A7EC1" w:rsidRPr="0054631A" w:rsidRDefault="001A7EC1" w:rsidP="001A7EC1">
            <w:pPr>
              <w:jc w:val="center"/>
            </w:pPr>
            <w:r w:rsidRPr="0054631A">
              <w:t>5</w:t>
            </w:r>
          </w:p>
        </w:tc>
      </w:tr>
      <w:tr w:rsidR="001A7EC1" w:rsidRPr="0054631A" w:rsidTr="001A7EC1">
        <w:tc>
          <w:tcPr>
            <w:tcW w:w="675" w:type="dxa"/>
            <w:vAlign w:val="center"/>
          </w:tcPr>
          <w:p w:rsidR="001A7EC1" w:rsidRPr="0054631A" w:rsidRDefault="001A7EC1" w:rsidP="001A7EC1">
            <w:pPr>
              <w:jc w:val="center"/>
            </w:pPr>
            <w:r w:rsidRPr="0054631A">
              <w:t>30.</w:t>
            </w:r>
          </w:p>
        </w:tc>
        <w:tc>
          <w:tcPr>
            <w:tcW w:w="7713" w:type="dxa"/>
          </w:tcPr>
          <w:p w:rsidR="001A7EC1" w:rsidRPr="0054631A" w:rsidRDefault="001A7EC1">
            <w:pPr>
              <w:spacing w:line="276" w:lineRule="auto"/>
              <w:jc w:val="both"/>
            </w:pPr>
            <w:r w:rsidRPr="0054631A">
              <w:t>Examine the Intellectual Property Rights (IPR) with examples.</w:t>
            </w:r>
          </w:p>
        </w:tc>
        <w:tc>
          <w:tcPr>
            <w:tcW w:w="1260" w:type="dxa"/>
            <w:vAlign w:val="center"/>
          </w:tcPr>
          <w:p w:rsidR="001A7EC1" w:rsidRPr="0054631A" w:rsidRDefault="001A7EC1" w:rsidP="001A7EC1">
            <w:pPr>
              <w:jc w:val="center"/>
            </w:pPr>
            <w:r w:rsidRPr="0054631A">
              <w:t>CO5</w:t>
            </w:r>
            <w:r>
              <w:t xml:space="preserve"> </w:t>
            </w:r>
            <w:r w:rsidRPr="0054631A">
              <w:t>/ An</w:t>
            </w:r>
          </w:p>
        </w:tc>
        <w:tc>
          <w:tcPr>
            <w:tcW w:w="900" w:type="dxa"/>
            <w:vAlign w:val="center"/>
          </w:tcPr>
          <w:p w:rsidR="001A7EC1" w:rsidRPr="0054631A" w:rsidRDefault="001A7EC1" w:rsidP="001A7EC1">
            <w:pPr>
              <w:jc w:val="center"/>
            </w:pPr>
            <w:r w:rsidRPr="0054631A">
              <w:t>5</w:t>
            </w:r>
          </w:p>
        </w:tc>
      </w:tr>
      <w:tr w:rsidR="001A7EC1" w:rsidRPr="0054631A" w:rsidTr="001A7EC1">
        <w:tc>
          <w:tcPr>
            <w:tcW w:w="675" w:type="dxa"/>
            <w:vAlign w:val="center"/>
          </w:tcPr>
          <w:p w:rsidR="001A7EC1" w:rsidRPr="0054631A" w:rsidRDefault="001A7EC1" w:rsidP="001A7EC1">
            <w:pPr>
              <w:jc w:val="center"/>
            </w:pPr>
            <w:r w:rsidRPr="0054631A">
              <w:t>31.</w:t>
            </w:r>
          </w:p>
        </w:tc>
        <w:tc>
          <w:tcPr>
            <w:tcW w:w="7713" w:type="dxa"/>
          </w:tcPr>
          <w:p w:rsidR="001A7EC1" w:rsidRPr="0054631A" w:rsidRDefault="001A7EC1">
            <w:pPr>
              <w:spacing w:line="276" w:lineRule="auto"/>
              <w:jc w:val="both"/>
            </w:pPr>
            <w:r w:rsidRPr="0054631A">
              <w:t>Explain participatory plant breeding.</w:t>
            </w:r>
          </w:p>
        </w:tc>
        <w:tc>
          <w:tcPr>
            <w:tcW w:w="1260" w:type="dxa"/>
            <w:vAlign w:val="center"/>
          </w:tcPr>
          <w:p w:rsidR="001A7EC1" w:rsidRPr="0054631A" w:rsidRDefault="001A7EC1" w:rsidP="001A7EC1">
            <w:pPr>
              <w:jc w:val="center"/>
            </w:pPr>
            <w:r w:rsidRPr="0054631A">
              <w:t>CO6 / U</w:t>
            </w:r>
          </w:p>
        </w:tc>
        <w:tc>
          <w:tcPr>
            <w:tcW w:w="900" w:type="dxa"/>
            <w:vAlign w:val="center"/>
          </w:tcPr>
          <w:p w:rsidR="001A7EC1" w:rsidRPr="0054631A" w:rsidRDefault="001A7EC1" w:rsidP="001A7EC1">
            <w:pPr>
              <w:jc w:val="center"/>
            </w:pPr>
            <w:r w:rsidRPr="0054631A">
              <w:t>5</w:t>
            </w:r>
          </w:p>
        </w:tc>
      </w:tr>
      <w:tr w:rsidR="001A7EC1" w:rsidRPr="0054631A" w:rsidTr="001A7EC1">
        <w:tc>
          <w:tcPr>
            <w:tcW w:w="675" w:type="dxa"/>
            <w:vAlign w:val="center"/>
          </w:tcPr>
          <w:p w:rsidR="001A7EC1" w:rsidRPr="0054631A" w:rsidRDefault="001A7EC1" w:rsidP="001A7EC1">
            <w:pPr>
              <w:jc w:val="center"/>
            </w:pPr>
            <w:r w:rsidRPr="0054631A">
              <w:t>32.</w:t>
            </w:r>
          </w:p>
        </w:tc>
        <w:tc>
          <w:tcPr>
            <w:tcW w:w="7713" w:type="dxa"/>
          </w:tcPr>
          <w:p w:rsidR="001A7EC1" w:rsidRPr="0054631A" w:rsidRDefault="001A7EC1">
            <w:pPr>
              <w:spacing w:line="276" w:lineRule="auto"/>
              <w:jc w:val="both"/>
            </w:pPr>
            <w:r w:rsidRPr="0054631A">
              <w:t>Outline the DNA markers and relate the marker assisted selection in crop improvement.</w:t>
            </w:r>
          </w:p>
        </w:tc>
        <w:tc>
          <w:tcPr>
            <w:tcW w:w="1260" w:type="dxa"/>
            <w:vAlign w:val="center"/>
          </w:tcPr>
          <w:p w:rsidR="001A7EC1" w:rsidRPr="0054631A" w:rsidRDefault="001A7EC1" w:rsidP="001A7EC1">
            <w:pPr>
              <w:jc w:val="center"/>
            </w:pPr>
            <w:r w:rsidRPr="0054631A">
              <w:t>CO4 / U</w:t>
            </w:r>
          </w:p>
        </w:tc>
        <w:tc>
          <w:tcPr>
            <w:tcW w:w="900" w:type="dxa"/>
            <w:vAlign w:val="center"/>
          </w:tcPr>
          <w:p w:rsidR="001A7EC1" w:rsidRPr="0054631A" w:rsidRDefault="001A7EC1" w:rsidP="001A7EC1">
            <w:pPr>
              <w:jc w:val="center"/>
            </w:pPr>
            <w:r w:rsidRPr="0054631A">
              <w:t>5</w:t>
            </w:r>
          </w:p>
        </w:tc>
      </w:tr>
    </w:tbl>
    <w:p w:rsidR="001A7EC1" w:rsidRPr="0074506D" w:rsidRDefault="001A7EC1">
      <w:pPr>
        <w:rPr>
          <w:sz w:val="20"/>
          <w:szCs w:val="20"/>
        </w:rPr>
      </w:pPr>
    </w:p>
    <w:tbl>
      <w:tblPr>
        <w:tblW w:w="1054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672"/>
        <w:gridCol w:w="483"/>
        <w:gridCol w:w="7233"/>
        <w:gridCol w:w="1260"/>
        <w:gridCol w:w="900"/>
      </w:tblGrid>
      <w:tr w:rsidR="001A7EC1" w:rsidRPr="0054631A" w:rsidTr="001A7EC1">
        <w:trPr>
          <w:trHeight w:val="232"/>
        </w:trPr>
        <w:tc>
          <w:tcPr>
            <w:tcW w:w="10548" w:type="dxa"/>
            <w:gridSpan w:val="5"/>
          </w:tcPr>
          <w:p w:rsidR="001A7EC1" w:rsidRPr="0054631A" w:rsidRDefault="001A7EC1">
            <w:pPr>
              <w:jc w:val="center"/>
              <w:rPr>
                <w:b/>
                <w:u w:val="single"/>
              </w:rPr>
            </w:pPr>
            <w:r w:rsidRPr="0054631A">
              <w:rPr>
                <w:b/>
                <w:u w:val="single"/>
              </w:rPr>
              <w:t>PART – C (2 X 15 = 30 MARKS)</w:t>
            </w:r>
          </w:p>
          <w:p w:rsidR="001A7EC1" w:rsidRPr="0054631A" w:rsidRDefault="001A7EC1" w:rsidP="0074506D">
            <w:pPr>
              <w:jc w:val="center"/>
              <w:rPr>
                <w:b/>
              </w:rPr>
            </w:pPr>
            <w:r w:rsidRPr="0054631A">
              <w:rPr>
                <w:b/>
              </w:rPr>
              <w:t>(Answer any 2 from the following)</w:t>
            </w:r>
          </w:p>
        </w:tc>
      </w:tr>
      <w:tr w:rsidR="001A7EC1" w:rsidRPr="0054631A" w:rsidTr="001A7EC1">
        <w:trPr>
          <w:trHeight w:val="232"/>
        </w:trPr>
        <w:tc>
          <w:tcPr>
            <w:tcW w:w="672" w:type="dxa"/>
            <w:vMerge w:val="restart"/>
            <w:vAlign w:val="center"/>
          </w:tcPr>
          <w:p w:rsidR="001A7EC1" w:rsidRPr="0054631A" w:rsidRDefault="001A7EC1" w:rsidP="001A7EC1">
            <w:pPr>
              <w:jc w:val="center"/>
            </w:pPr>
            <w:r w:rsidRPr="0054631A">
              <w:t>33.</w:t>
            </w:r>
          </w:p>
        </w:tc>
        <w:tc>
          <w:tcPr>
            <w:tcW w:w="483" w:type="dxa"/>
            <w:vAlign w:val="center"/>
          </w:tcPr>
          <w:p w:rsidR="001A7EC1" w:rsidRPr="0054631A" w:rsidRDefault="001A7EC1" w:rsidP="001A7EC1">
            <w:pPr>
              <w:jc w:val="center"/>
            </w:pPr>
            <w:r w:rsidRPr="0054631A">
              <w:t>a.</w:t>
            </w:r>
          </w:p>
        </w:tc>
        <w:tc>
          <w:tcPr>
            <w:tcW w:w="7233" w:type="dxa"/>
          </w:tcPr>
          <w:p w:rsidR="001A7EC1" w:rsidRPr="0054631A" w:rsidRDefault="001A7EC1">
            <w:pPr>
              <w:spacing w:line="276" w:lineRule="auto"/>
              <w:jc w:val="both"/>
            </w:pPr>
            <w:r w:rsidRPr="0054631A">
              <w:t>Illustrate different systems of self incompatibility and explain how these systems operate in plants.</w:t>
            </w:r>
          </w:p>
        </w:tc>
        <w:tc>
          <w:tcPr>
            <w:tcW w:w="1260" w:type="dxa"/>
            <w:vAlign w:val="center"/>
          </w:tcPr>
          <w:p w:rsidR="001A7EC1" w:rsidRPr="0054631A" w:rsidRDefault="001A7EC1" w:rsidP="001A7EC1">
            <w:pPr>
              <w:jc w:val="center"/>
            </w:pPr>
            <w:r w:rsidRPr="0054631A">
              <w:t>CO1 / U</w:t>
            </w:r>
          </w:p>
        </w:tc>
        <w:tc>
          <w:tcPr>
            <w:tcW w:w="900" w:type="dxa"/>
            <w:vAlign w:val="center"/>
          </w:tcPr>
          <w:p w:rsidR="001A7EC1" w:rsidRPr="0054631A" w:rsidRDefault="001A7EC1" w:rsidP="001A7EC1">
            <w:pPr>
              <w:jc w:val="center"/>
            </w:pPr>
            <w:r w:rsidRPr="0054631A">
              <w:t>8</w:t>
            </w:r>
          </w:p>
        </w:tc>
      </w:tr>
      <w:tr w:rsidR="001A7EC1" w:rsidRPr="0054631A" w:rsidTr="001A7EC1">
        <w:trPr>
          <w:trHeight w:val="232"/>
        </w:trPr>
        <w:tc>
          <w:tcPr>
            <w:tcW w:w="672" w:type="dxa"/>
            <w:vMerge/>
            <w:vAlign w:val="center"/>
          </w:tcPr>
          <w:p w:rsidR="001A7EC1" w:rsidRPr="0054631A" w:rsidRDefault="001A7EC1" w:rsidP="001A7EC1">
            <w:pPr>
              <w:widowControl w:val="0"/>
              <w:pBdr>
                <w:top w:val="nil"/>
                <w:left w:val="nil"/>
                <w:bottom w:val="nil"/>
                <w:right w:val="nil"/>
                <w:between w:val="nil"/>
              </w:pBdr>
              <w:spacing w:line="276" w:lineRule="auto"/>
              <w:jc w:val="center"/>
            </w:pPr>
          </w:p>
        </w:tc>
        <w:tc>
          <w:tcPr>
            <w:tcW w:w="483" w:type="dxa"/>
            <w:vAlign w:val="center"/>
          </w:tcPr>
          <w:p w:rsidR="001A7EC1" w:rsidRPr="0054631A" w:rsidRDefault="001A7EC1" w:rsidP="001A7EC1">
            <w:pPr>
              <w:jc w:val="center"/>
            </w:pPr>
            <w:r w:rsidRPr="0054631A">
              <w:t>b.</w:t>
            </w:r>
          </w:p>
        </w:tc>
        <w:tc>
          <w:tcPr>
            <w:tcW w:w="7233" w:type="dxa"/>
          </w:tcPr>
          <w:p w:rsidR="001A7EC1" w:rsidRPr="0054631A" w:rsidRDefault="001A7EC1">
            <w:pPr>
              <w:spacing w:line="276" w:lineRule="auto"/>
              <w:jc w:val="both"/>
            </w:pPr>
            <w:r w:rsidRPr="0054631A">
              <w:t>Categorize the types of male sterility found in crop plants and describe them with suitable illustrations.</w:t>
            </w:r>
          </w:p>
        </w:tc>
        <w:tc>
          <w:tcPr>
            <w:tcW w:w="1260" w:type="dxa"/>
            <w:vAlign w:val="center"/>
          </w:tcPr>
          <w:p w:rsidR="001A7EC1" w:rsidRPr="0054631A" w:rsidRDefault="001A7EC1" w:rsidP="001A7EC1">
            <w:pPr>
              <w:jc w:val="center"/>
            </w:pPr>
            <w:r w:rsidRPr="0054631A">
              <w:t>CO1 /</w:t>
            </w:r>
            <w:r>
              <w:t xml:space="preserve"> </w:t>
            </w:r>
            <w:r w:rsidRPr="0054631A">
              <w:t>An</w:t>
            </w:r>
          </w:p>
        </w:tc>
        <w:tc>
          <w:tcPr>
            <w:tcW w:w="900" w:type="dxa"/>
            <w:vAlign w:val="center"/>
          </w:tcPr>
          <w:p w:rsidR="001A7EC1" w:rsidRPr="0054631A" w:rsidRDefault="001A7EC1" w:rsidP="001A7EC1">
            <w:pPr>
              <w:jc w:val="center"/>
            </w:pPr>
            <w:r w:rsidRPr="0054631A">
              <w:t>7</w:t>
            </w:r>
          </w:p>
        </w:tc>
      </w:tr>
      <w:tr w:rsidR="001A7EC1" w:rsidRPr="0074506D" w:rsidTr="001A7EC1">
        <w:trPr>
          <w:trHeight w:val="232"/>
        </w:trPr>
        <w:tc>
          <w:tcPr>
            <w:tcW w:w="672" w:type="dxa"/>
            <w:vAlign w:val="center"/>
          </w:tcPr>
          <w:p w:rsidR="001A7EC1" w:rsidRPr="0074506D" w:rsidRDefault="001A7EC1" w:rsidP="001A7EC1">
            <w:pPr>
              <w:jc w:val="center"/>
              <w:rPr>
                <w:sz w:val="20"/>
                <w:szCs w:val="20"/>
              </w:rPr>
            </w:pPr>
          </w:p>
        </w:tc>
        <w:tc>
          <w:tcPr>
            <w:tcW w:w="483" w:type="dxa"/>
            <w:vAlign w:val="center"/>
          </w:tcPr>
          <w:p w:rsidR="001A7EC1" w:rsidRPr="0074506D" w:rsidRDefault="001A7EC1" w:rsidP="001A7EC1">
            <w:pPr>
              <w:jc w:val="center"/>
              <w:rPr>
                <w:sz w:val="20"/>
                <w:szCs w:val="20"/>
              </w:rPr>
            </w:pPr>
          </w:p>
        </w:tc>
        <w:tc>
          <w:tcPr>
            <w:tcW w:w="7233" w:type="dxa"/>
          </w:tcPr>
          <w:p w:rsidR="001A7EC1" w:rsidRPr="0074506D" w:rsidRDefault="001A7EC1">
            <w:pPr>
              <w:jc w:val="both"/>
              <w:rPr>
                <w:sz w:val="20"/>
                <w:szCs w:val="20"/>
              </w:rPr>
            </w:pPr>
          </w:p>
        </w:tc>
        <w:tc>
          <w:tcPr>
            <w:tcW w:w="1260" w:type="dxa"/>
            <w:vAlign w:val="center"/>
          </w:tcPr>
          <w:p w:rsidR="001A7EC1" w:rsidRPr="0074506D" w:rsidRDefault="001A7EC1" w:rsidP="001A7EC1">
            <w:pPr>
              <w:jc w:val="center"/>
              <w:rPr>
                <w:sz w:val="20"/>
                <w:szCs w:val="20"/>
              </w:rPr>
            </w:pPr>
          </w:p>
        </w:tc>
        <w:tc>
          <w:tcPr>
            <w:tcW w:w="900" w:type="dxa"/>
            <w:vAlign w:val="center"/>
          </w:tcPr>
          <w:p w:rsidR="001A7EC1" w:rsidRPr="0074506D" w:rsidRDefault="001A7EC1" w:rsidP="001A7EC1">
            <w:pPr>
              <w:jc w:val="center"/>
              <w:rPr>
                <w:sz w:val="20"/>
                <w:szCs w:val="20"/>
              </w:rPr>
            </w:pPr>
          </w:p>
        </w:tc>
      </w:tr>
      <w:tr w:rsidR="001A7EC1" w:rsidRPr="0054631A" w:rsidTr="001A7EC1">
        <w:trPr>
          <w:trHeight w:val="232"/>
        </w:trPr>
        <w:tc>
          <w:tcPr>
            <w:tcW w:w="672" w:type="dxa"/>
            <w:vMerge w:val="restart"/>
            <w:vAlign w:val="center"/>
          </w:tcPr>
          <w:p w:rsidR="001A7EC1" w:rsidRPr="0054631A" w:rsidRDefault="001A7EC1" w:rsidP="001A7EC1">
            <w:pPr>
              <w:jc w:val="center"/>
            </w:pPr>
            <w:r w:rsidRPr="0054631A">
              <w:t>34.</w:t>
            </w:r>
          </w:p>
        </w:tc>
        <w:tc>
          <w:tcPr>
            <w:tcW w:w="483" w:type="dxa"/>
            <w:vAlign w:val="center"/>
          </w:tcPr>
          <w:p w:rsidR="001A7EC1" w:rsidRPr="0054631A" w:rsidRDefault="001A7EC1" w:rsidP="001A7EC1">
            <w:pPr>
              <w:jc w:val="center"/>
            </w:pPr>
            <w:r w:rsidRPr="0054631A">
              <w:t>a.</w:t>
            </w:r>
          </w:p>
        </w:tc>
        <w:tc>
          <w:tcPr>
            <w:tcW w:w="7233" w:type="dxa"/>
          </w:tcPr>
          <w:p w:rsidR="001A7EC1" w:rsidRPr="0054631A" w:rsidRDefault="001A7EC1">
            <w:pPr>
              <w:spacing w:line="276" w:lineRule="auto"/>
              <w:jc w:val="both"/>
            </w:pPr>
            <w:r w:rsidRPr="0054631A">
              <w:t>Summarize the breeding methods in asexually propagated crops.</w:t>
            </w:r>
          </w:p>
        </w:tc>
        <w:tc>
          <w:tcPr>
            <w:tcW w:w="1260" w:type="dxa"/>
            <w:vAlign w:val="center"/>
          </w:tcPr>
          <w:p w:rsidR="001A7EC1" w:rsidRPr="0054631A" w:rsidRDefault="001A7EC1" w:rsidP="001A7EC1">
            <w:pPr>
              <w:jc w:val="center"/>
            </w:pPr>
            <w:r w:rsidRPr="0054631A">
              <w:t>CO4 / U</w:t>
            </w:r>
          </w:p>
        </w:tc>
        <w:tc>
          <w:tcPr>
            <w:tcW w:w="900" w:type="dxa"/>
            <w:vAlign w:val="center"/>
          </w:tcPr>
          <w:p w:rsidR="001A7EC1" w:rsidRPr="0054631A" w:rsidRDefault="001A7EC1" w:rsidP="001A7EC1">
            <w:pPr>
              <w:jc w:val="center"/>
            </w:pPr>
            <w:r w:rsidRPr="0054631A">
              <w:t>8</w:t>
            </w:r>
          </w:p>
        </w:tc>
      </w:tr>
      <w:tr w:rsidR="001A7EC1" w:rsidRPr="0054631A" w:rsidTr="001A7EC1">
        <w:trPr>
          <w:trHeight w:val="232"/>
        </w:trPr>
        <w:tc>
          <w:tcPr>
            <w:tcW w:w="672" w:type="dxa"/>
            <w:vMerge/>
            <w:vAlign w:val="center"/>
          </w:tcPr>
          <w:p w:rsidR="001A7EC1" w:rsidRPr="0054631A" w:rsidRDefault="001A7EC1" w:rsidP="001A7EC1">
            <w:pPr>
              <w:widowControl w:val="0"/>
              <w:pBdr>
                <w:top w:val="nil"/>
                <w:left w:val="nil"/>
                <w:bottom w:val="nil"/>
                <w:right w:val="nil"/>
                <w:between w:val="nil"/>
              </w:pBdr>
              <w:spacing w:line="276" w:lineRule="auto"/>
              <w:jc w:val="center"/>
            </w:pPr>
          </w:p>
        </w:tc>
        <w:tc>
          <w:tcPr>
            <w:tcW w:w="483" w:type="dxa"/>
            <w:vAlign w:val="center"/>
          </w:tcPr>
          <w:p w:rsidR="001A7EC1" w:rsidRPr="0054631A" w:rsidRDefault="001A7EC1" w:rsidP="001A7EC1">
            <w:pPr>
              <w:jc w:val="center"/>
            </w:pPr>
            <w:r w:rsidRPr="0054631A">
              <w:t>b.</w:t>
            </w:r>
          </w:p>
        </w:tc>
        <w:tc>
          <w:tcPr>
            <w:tcW w:w="7233" w:type="dxa"/>
          </w:tcPr>
          <w:p w:rsidR="001A7EC1" w:rsidRPr="0054631A" w:rsidRDefault="001A7EC1">
            <w:pPr>
              <w:spacing w:line="276" w:lineRule="auto"/>
              <w:jc w:val="both"/>
            </w:pPr>
            <w:r w:rsidRPr="0054631A">
              <w:t xml:space="preserve">Demonstrate the procedure for </w:t>
            </w:r>
            <w:proofErr w:type="spellStart"/>
            <w:r w:rsidRPr="0054631A">
              <w:t>pureline</w:t>
            </w:r>
            <w:proofErr w:type="spellEnd"/>
            <w:r w:rsidRPr="0054631A">
              <w:t xml:space="preserve"> selection and mass selection.</w:t>
            </w:r>
          </w:p>
        </w:tc>
        <w:tc>
          <w:tcPr>
            <w:tcW w:w="1260" w:type="dxa"/>
            <w:vAlign w:val="center"/>
          </w:tcPr>
          <w:p w:rsidR="001A7EC1" w:rsidRPr="0054631A" w:rsidRDefault="001A7EC1" w:rsidP="001A7EC1">
            <w:pPr>
              <w:jc w:val="center"/>
            </w:pPr>
            <w:r w:rsidRPr="0054631A">
              <w:t>CO3 / U</w:t>
            </w:r>
          </w:p>
        </w:tc>
        <w:tc>
          <w:tcPr>
            <w:tcW w:w="900" w:type="dxa"/>
            <w:vAlign w:val="center"/>
          </w:tcPr>
          <w:p w:rsidR="001A7EC1" w:rsidRPr="0054631A" w:rsidRDefault="001A7EC1" w:rsidP="001A7EC1">
            <w:pPr>
              <w:jc w:val="center"/>
            </w:pPr>
            <w:r w:rsidRPr="0054631A">
              <w:t>7</w:t>
            </w:r>
          </w:p>
        </w:tc>
      </w:tr>
      <w:tr w:rsidR="001A7EC1" w:rsidRPr="0074506D" w:rsidTr="001A7EC1">
        <w:trPr>
          <w:trHeight w:val="232"/>
        </w:trPr>
        <w:tc>
          <w:tcPr>
            <w:tcW w:w="672" w:type="dxa"/>
            <w:vAlign w:val="center"/>
          </w:tcPr>
          <w:p w:rsidR="001A7EC1" w:rsidRPr="0074506D" w:rsidRDefault="001A7EC1" w:rsidP="001A7EC1">
            <w:pPr>
              <w:jc w:val="center"/>
              <w:rPr>
                <w:sz w:val="20"/>
                <w:szCs w:val="20"/>
              </w:rPr>
            </w:pPr>
          </w:p>
        </w:tc>
        <w:tc>
          <w:tcPr>
            <w:tcW w:w="483" w:type="dxa"/>
            <w:vAlign w:val="center"/>
          </w:tcPr>
          <w:p w:rsidR="001A7EC1" w:rsidRPr="0074506D" w:rsidRDefault="001A7EC1" w:rsidP="001A7EC1">
            <w:pPr>
              <w:jc w:val="center"/>
              <w:rPr>
                <w:sz w:val="20"/>
                <w:szCs w:val="20"/>
              </w:rPr>
            </w:pPr>
          </w:p>
        </w:tc>
        <w:tc>
          <w:tcPr>
            <w:tcW w:w="7233" w:type="dxa"/>
          </w:tcPr>
          <w:p w:rsidR="001A7EC1" w:rsidRPr="0074506D" w:rsidRDefault="001A7EC1">
            <w:pPr>
              <w:jc w:val="both"/>
              <w:rPr>
                <w:sz w:val="20"/>
                <w:szCs w:val="20"/>
              </w:rPr>
            </w:pPr>
          </w:p>
        </w:tc>
        <w:tc>
          <w:tcPr>
            <w:tcW w:w="1260" w:type="dxa"/>
            <w:vAlign w:val="center"/>
          </w:tcPr>
          <w:p w:rsidR="001A7EC1" w:rsidRPr="0074506D" w:rsidRDefault="001A7EC1" w:rsidP="001A7EC1">
            <w:pPr>
              <w:jc w:val="center"/>
              <w:rPr>
                <w:sz w:val="20"/>
                <w:szCs w:val="20"/>
              </w:rPr>
            </w:pPr>
          </w:p>
        </w:tc>
        <w:tc>
          <w:tcPr>
            <w:tcW w:w="900" w:type="dxa"/>
            <w:vAlign w:val="center"/>
          </w:tcPr>
          <w:p w:rsidR="001A7EC1" w:rsidRPr="0074506D" w:rsidRDefault="001A7EC1" w:rsidP="001A7EC1">
            <w:pPr>
              <w:jc w:val="center"/>
              <w:rPr>
                <w:sz w:val="20"/>
                <w:szCs w:val="20"/>
              </w:rPr>
            </w:pPr>
          </w:p>
        </w:tc>
      </w:tr>
      <w:tr w:rsidR="001A7EC1" w:rsidRPr="0054631A" w:rsidTr="001A7EC1">
        <w:trPr>
          <w:trHeight w:val="232"/>
        </w:trPr>
        <w:tc>
          <w:tcPr>
            <w:tcW w:w="672" w:type="dxa"/>
            <w:vMerge w:val="restart"/>
            <w:vAlign w:val="center"/>
          </w:tcPr>
          <w:p w:rsidR="001A7EC1" w:rsidRPr="0054631A" w:rsidRDefault="001A7EC1" w:rsidP="001A7EC1">
            <w:pPr>
              <w:jc w:val="center"/>
            </w:pPr>
            <w:r w:rsidRPr="0054631A">
              <w:t>35.</w:t>
            </w:r>
          </w:p>
        </w:tc>
        <w:tc>
          <w:tcPr>
            <w:tcW w:w="483" w:type="dxa"/>
            <w:vAlign w:val="center"/>
          </w:tcPr>
          <w:p w:rsidR="001A7EC1" w:rsidRPr="0054631A" w:rsidRDefault="001A7EC1" w:rsidP="001A7EC1">
            <w:pPr>
              <w:jc w:val="center"/>
            </w:pPr>
            <w:r w:rsidRPr="0054631A">
              <w:t>a.</w:t>
            </w:r>
          </w:p>
        </w:tc>
        <w:tc>
          <w:tcPr>
            <w:tcW w:w="7233" w:type="dxa"/>
          </w:tcPr>
          <w:p w:rsidR="001A7EC1" w:rsidRPr="0054631A" w:rsidRDefault="001A7EC1">
            <w:pPr>
              <w:spacing w:line="276" w:lineRule="auto"/>
              <w:jc w:val="both"/>
            </w:pPr>
            <w:r w:rsidRPr="0054631A">
              <w:t xml:space="preserve">Classify various centers of origin of cultivated plants and some important plants that have been originated in them. </w:t>
            </w:r>
          </w:p>
        </w:tc>
        <w:tc>
          <w:tcPr>
            <w:tcW w:w="1260" w:type="dxa"/>
            <w:vAlign w:val="center"/>
          </w:tcPr>
          <w:p w:rsidR="001A7EC1" w:rsidRPr="0054631A" w:rsidRDefault="001A7EC1" w:rsidP="001A7EC1">
            <w:pPr>
              <w:jc w:val="center"/>
            </w:pPr>
            <w:r w:rsidRPr="0054631A">
              <w:t>CO2 / An</w:t>
            </w:r>
          </w:p>
        </w:tc>
        <w:tc>
          <w:tcPr>
            <w:tcW w:w="900" w:type="dxa"/>
            <w:vAlign w:val="center"/>
          </w:tcPr>
          <w:p w:rsidR="001A7EC1" w:rsidRPr="0054631A" w:rsidRDefault="001A7EC1" w:rsidP="001A7EC1">
            <w:pPr>
              <w:jc w:val="center"/>
            </w:pPr>
            <w:r w:rsidRPr="0054631A">
              <w:t>8</w:t>
            </w:r>
          </w:p>
        </w:tc>
      </w:tr>
      <w:tr w:rsidR="001A7EC1" w:rsidRPr="0054631A" w:rsidTr="001A7EC1">
        <w:trPr>
          <w:trHeight w:val="232"/>
        </w:trPr>
        <w:tc>
          <w:tcPr>
            <w:tcW w:w="672" w:type="dxa"/>
            <w:vMerge/>
            <w:vAlign w:val="center"/>
          </w:tcPr>
          <w:p w:rsidR="001A7EC1" w:rsidRPr="0054631A" w:rsidRDefault="001A7EC1" w:rsidP="001A7EC1">
            <w:pPr>
              <w:widowControl w:val="0"/>
              <w:pBdr>
                <w:top w:val="nil"/>
                <w:left w:val="nil"/>
                <w:bottom w:val="nil"/>
                <w:right w:val="nil"/>
                <w:between w:val="nil"/>
              </w:pBdr>
              <w:spacing w:line="276" w:lineRule="auto"/>
              <w:jc w:val="center"/>
            </w:pPr>
          </w:p>
        </w:tc>
        <w:tc>
          <w:tcPr>
            <w:tcW w:w="483" w:type="dxa"/>
            <w:vAlign w:val="center"/>
          </w:tcPr>
          <w:p w:rsidR="001A7EC1" w:rsidRPr="0054631A" w:rsidRDefault="001A7EC1" w:rsidP="001A7EC1">
            <w:pPr>
              <w:jc w:val="center"/>
            </w:pPr>
            <w:r w:rsidRPr="0054631A">
              <w:t>b.</w:t>
            </w:r>
          </w:p>
        </w:tc>
        <w:tc>
          <w:tcPr>
            <w:tcW w:w="7233" w:type="dxa"/>
          </w:tcPr>
          <w:p w:rsidR="001A7EC1" w:rsidRPr="0054631A" w:rsidRDefault="001A7EC1">
            <w:pPr>
              <w:spacing w:line="276" w:lineRule="auto"/>
              <w:jc w:val="both"/>
            </w:pPr>
            <w:r w:rsidRPr="0054631A">
              <w:t>List the types of mutation and briefly give the procedure for mutation breeding.</w:t>
            </w:r>
          </w:p>
        </w:tc>
        <w:tc>
          <w:tcPr>
            <w:tcW w:w="1260" w:type="dxa"/>
            <w:vAlign w:val="center"/>
          </w:tcPr>
          <w:p w:rsidR="001A7EC1" w:rsidRPr="0054631A" w:rsidRDefault="001A7EC1" w:rsidP="001A7EC1">
            <w:pPr>
              <w:jc w:val="center"/>
            </w:pPr>
            <w:r w:rsidRPr="0054631A">
              <w:t>CO4 / An</w:t>
            </w:r>
          </w:p>
        </w:tc>
        <w:tc>
          <w:tcPr>
            <w:tcW w:w="900" w:type="dxa"/>
            <w:vAlign w:val="center"/>
          </w:tcPr>
          <w:p w:rsidR="001A7EC1" w:rsidRPr="0054631A" w:rsidRDefault="001A7EC1" w:rsidP="001A7EC1">
            <w:pPr>
              <w:jc w:val="center"/>
            </w:pPr>
            <w:r w:rsidRPr="0054631A">
              <w:t>7</w:t>
            </w:r>
          </w:p>
        </w:tc>
      </w:tr>
    </w:tbl>
    <w:p w:rsidR="001A7EC1" w:rsidRPr="0074506D" w:rsidRDefault="001A7EC1">
      <w:pPr>
        <w:rPr>
          <w:sz w:val="20"/>
          <w:szCs w:val="20"/>
        </w:rPr>
      </w:pPr>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10008"/>
      </w:tblGrid>
      <w:tr w:rsidR="001A7EC1" w:rsidRPr="0054631A">
        <w:tc>
          <w:tcPr>
            <w:tcW w:w="675" w:type="dxa"/>
          </w:tcPr>
          <w:p w:rsidR="001A7EC1" w:rsidRPr="0054631A" w:rsidRDefault="001A7EC1"/>
        </w:tc>
        <w:tc>
          <w:tcPr>
            <w:tcW w:w="10008" w:type="dxa"/>
          </w:tcPr>
          <w:p w:rsidR="001A7EC1" w:rsidRPr="0054631A" w:rsidRDefault="001A7EC1">
            <w:pPr>
              <w:jc w:val="center"/>
              <w:rPr>
                <w:b/>
              </w:rPr>
            </w:pPr>
            <w:r w:rsidRPr="0054631A">
              <w:rPr>
                <w:b/>
              </w:rPr>
              <w:t>COURSE OUTCOMES</w:t>
            </w:r>
          </w:p>
        </w:tc>
      </w:tr>
      <w:tr w:rsidR="001A7EC1" w:rsidRPr="0054631A">
        <w:tc>
          <w:tcPr>
            <w:tcW w:w="675" w:type="dxa"/>
          </w:tcPr>
          <w:p w:rsidR="001A7EC1" w:rsidRPr="0054631A" w:rsidRDefault="001A7EC1">
            <w:r w:rsidRPr="0054631A">
              <w:t>CO1</w:t>
            </w:r>
          </w:p>
        </w:tc>
        <w:tc>
          <w:tcPr>
            <w:tcW w:w="10008" w:type="dxa"/>
          </w:tcPr>
          <w:p w:rsidR="001A7EC1" w:rsidRPr="0054631A" w:rsidRDefault="001A7EC1">
            <w:pPr>
              <w:jc w:val="both"/>
            </w:pPr>
            <w:r w:rsidRPr="0054631A">
              <w:t xml:space="preserve">Understand the basic concepts of plant breeding and genetics. </w:t>
            </w:r>
          </w:p>
        </w:tc>
      </w:tr>
      <w:tr w:rsidR="001A7EC1" w:rsidRPr="0054631A">
        <w:tc>
          <w:tcPr>
            <w:tcW w:w="675" w:type="dxa"/>
          </w:tcPr>
          <w:p w:rsidR="001A7EC1" w:rsidRPr="0054631A" w:rsidRDefault="001A7EC1">
            <w:r w:rsidRPr="0054631A">
              <w:t>CO2</w:t>
            </w:r>
          </w:p>
        </w:tc>
        <w:tc>
          <w:tcPr>
            <w:tcW w:w="10008" w:type="dxa"/>
          </w:tcPr>
          <w:p w:rsidR="001A7EC1" w:rsidRPr="0054631A" w:rsidRDefault="001A7EC1">
            <w:pPr>
              <w:jc w:val="both"/>
            </w:pPr>
            <w:r w:rsidRPr="0054631A">
              <w:t xml:space="preserve">Remember Origin and diversity of different crops, components of inheritance and variations </w:t>
            </w:r>
          </w:p>
        </w:tc>
      </w:tr>
      <w:tr w:rsidR="001A7EC1" w:rsidRPr="0054631A">
        <w:tc>
          <w:tcPr>
            <w:tcW w:w="675" w:type="dxa"/>
          </w:tcPr>
          <w:p w:rsidR="001A7EC1" w:rsidRPr="0054631A" w:rsidRDefault="001A7EC1">
            <w:r w:rsidRPr="0054631A">
              <w:t>CO3</w:t>
            </w:r>
          </w:p>
        </w:tc>
        <w:tc>
          <w:tcPr>
            <w:tcW w:w="10008" w:type="dxa"/>
          </w:tcPr>
          <w:p w:rsidR="001A7EC1" w:rsidRPr="0054631A" w:rsidRDefault="001A7EC1">
            <w:pPr>
              <w:jc w:val="both"/>
            </w:pPr>
            <w:r w:rsidRPr="0054631A">
              <w:t xml:space="preserve">Apply the knowledge to develop high yielding crops with better  quality </w:t>
            </w:r>
          </w:p>
        </w:tc>
      </w:tr>
      <w:tr w:rsidR="001A7EC1" w:rsidRPr="0054631A">
        <w:tc>
          <w:tcPr>
            <w:tcW w:w="675" w:type="dxa"/>
          </w:tcPr>
          <w:p w:rsidR="001A7EC1" w:rsidRPr="0054631A" w:rsidRDefault="001A7EC1">
            <w:r w:rsidRPr="0054631A">
              <w:t>CO4</w:t>
            </w:r>
          </w:p>
        </w:tc>
        <w:tc>
          <w:tcPr>
            <w:tcW w:w="10008" w:type="dxa"/>
          </w:tcPr>
          <w:p w:rsidR="001A7EC1" w:rsidRPr="0054631A" w:rsidRDefault="001A7EC1">
            <w:pPr>
              <w:jc w:val="both"/>
            </w:pPr>
            <w:r w:rsidRPr="0054631A">
              <w:t>Produce varieties and hybrids with Host Plant resistance</w:t>
            </w:r>
          </w:p>
        </w:tc>
      </w:tr>
      <w:tr w:rsidR="001A7EC1" w:rsidRPr="0054631A">
        <w:tc>
          <w:tcPr>
            <w:tcW w:w="675" w:type="dxa"/>
          </w:tcPr>
          <w:p w:rsidR="001A7EC1" w:rsidRPr="0054631A" w:rsidRDefault="001A7EC1">
            <w:r w:rsidRPr="0054631A">
              <w:t>CO5</w:t>
            </w:r>
          </w:p>
        </w:tc>
        <w:tc>
          <w:tcPr>
            <w:tcW w:w="10008" w:type="dxa"/>
          </w:tcPr>
          <w:p w:rsidR="001A7EC1" w:rsidRPr="0054631A" w:rsidRDefault="001A7EC1">
            <w:pPr>
              <w:jc w:val="both"/>
            </w:pPr>
            <w:r w:rsidRPr="0054631A">
              <w:t>Apply the protocols of Intellectual Property Rights and Patenting practically.</w:t>
            </w:r>
          </w:p>
        </w:tc>
      </w:tr>
      <w:tr w:rsidR="001A7EC1" w:rsidRPr="0054631A">
        <w:tc>
          <w:tcPr>
            <w:tcW w:w="675" w:type="dxa"/>
          </w:tcPr>
          <w:p w:rsidR="001A7EC1" w:rsidRPr="0054631A" w:rsidRDefault="001A7EC1">
            <w:r w:rsidRPr="0054631A">
              <w:t>CO6</w:t>
            </w:r>
          </w:p>
        </w:tc>
        <w:tc>
          <w:tcPr>
            <w:tcW w:w="10008" w:type="dxa"/>
          </w:tcPr>
          <w:p w:rsidR="001A7EC1" w:rsidRPr="0054631A" w:rsidRDefault="001A7EC1">
            <w:pPr>
              <w:jc w:val="both"/>
            </w:pPr>
            <w:r w:rsidRPr="0054631A">
              <w:t>Analyze Plant Breeders and &amp; Farmer’s Rights for research and commercial seed production of  high yielding crops</w:t>
            </w:r>
          </w:p>
        </w:tc>
      </w:tr>
    </w:tbl>
    <w:p w:rsidR="001A7EC1" w:rsidRPr="0074506D" w:rsidRDefault="001A7EC1">
      <w:pPr>
        <w:rPr>
          <w:sz w:val="20"/>
          <w:szCs w:val="20"/>
        </w:rPr>
      </w:pPr>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9"/>
        <w:gridCol w:w="1362"/>
        <w:gridCol w:w="1569"/>
        <w:gridCol w:w="1439"/>
        <w:gridCol w:w="1497"/>
        <w:gridCol w:w="1375"/>
        <w:gridCol w:w="1321"/>
        <w:gridCol w:w="1161"/>
      </w:tblGrid>
      <w:tr w:rsidR="001A7EC1" w:rsidRPr="0054631A">
        <w:tc>
          <w:tcPr>
            <w:tcW w:w="10683" w:type="dxa"/>
            <w:gridSpan w:val="8"/>
          </w:tcPr>
          <w:p w:rsidR="001A7EC1" w:rsidRPr="0054631A" w:rsidRDefault="001A7EC1">
            <w:pPr>
              <w:jc w:val="center"/>
              <w:rPr>
                <w:b/>
              </w:rPr>
            </w:pPr>
            <w:r w:rsidRPr="0054631A">
              <w:rPr>
                <w:b/>
              </w:rPr>
              <w:t>Assessment Pattern as per Bloom’s Taxonomy</w:t>
            </w:r>
          </w:p>
        </w:tc>
      </w:tr>
      <w:tr w:rsidR="001A7EC1" w:rsidRPr="0054631A">
        <w:tc>
          <w:tcPr>
            <w:tcW w:w="959" w:type="dxa"/>
          </w:tcPr>
          <w:p w:rsidR="001A7EC1" w:rsidRPr="0054631A" w:rsidRDefault="001A7EC1">
            <w:r w:rsidRPr="0054631A">
              <w:t>CO / P</w:t>
            </w:r>
          </w:p>
        </w:tc>
        <w:tc>
          <w:tcPr>
            <w:tcW w:w="1362" w:type="dxa"/>
          </w:tcPr>
          <w:p w:rsidR="001A7EC1" w:rsidRPr="0054631A" w:rsidRDefault="001A7EC1">
            <w:pPr>
              <w:jc w:val="center"/>
              <w:rPr>
                <w:b/>
              </w:rPr>
            </w:pPr>
            <w:r w:rsidRPr="0054631A">
              <w:rPr>
                <w:b/>
              </w:rPr>
              <w:t>Remember</w:t>
            </w:r>
          </w:p>
        </w:tc>
        <w:tc>
          <w:tcPr>
            <w:tcW w:w="1569" w:type="dxa"/>
          </w:tcPr>
          <w:p w:rsidR="001A7EC1" w:rsidRPr="0054631A" w:rsidRDefault="001A7EC1">
            <w:pPr>
              <w:jc w:val="center"/>
              <w:rPr>
                <w:b/>
              </w:rPr>
            </w:pPr>
            <w:r w:rsidRPr="0054631A">
              <w:rPr>
                <w:b/>
              </w:rPr>
              <w:t>Understand</w:t>
            </w:r>
          </w:p>
        </w:tc>
        <w:tc>
          <w:tcPr>
            <w:tcW w:w="1439" w:type="dxa"/>
          </w:tcPr>
          <w:p w:rsidR="001A7EC1" w:rsidRPr="0054631A" w:rsidRDefault="001A7EC1">
            <w:pPr>
              <w:jc w:val="center"/>
              <w:rPr>
                <w:b/>
              </w:rPr>
            </w:pPr>
            <w:r w:rsidRPr="0054631A">
              <w:rPr>
                <w:b/>
              </w:rPr>
              <w:t>Apply</w:t>
            </w:r>
          </w:p>
        </w:tc>
        <w:tc>
          <w:tcPr>
            <w:tcW w:w="1497" w:type="dxa"/>
          </w:tcPr>
          <w:p w:rsidR="001A7EC1" w:rsidRPr="0054631A" w:rsidRDefault="001A7EC1">
            <w:pPr>
              <w:jc w:val="center"/>
              <w:rPr>
                <w:b/>
              </w:rPr>
            </w:pPr>
            <w:r w:rsidRPr="0054631A">
              <w:rPr>
                <w:b/>
              </w:rPr>
              <w:t>Analyze</w:t>
            </w:r>
          </w:p>
        </w:tc>
        <w:tc>
          <w:tcPr>
            <w:tcW w:w="1375" w:type="dxa"/>
          </w:tcPr>
          <w:p w:rsidR="001A7EC1" w:rsidRPr="0054631A" w:rsidRDefault="001A7EC1">
            <w:pPr>
              <w:jc w:val="center"/>
              <w:rPr>
                <w:b/>
              </w:rPr>
            </w:pPr>
            <w:r w:rsidRPr="0054631A">
              <w:rPr>
                <w:b/>
              </w:rPr>
              <w:t>Evaluate</w:t>
            </w:r>
          </w:p>
        </w:tc>
        <w:tc>
          <w:tcPr>
            <w:tcW w:w="1321" w:type="dxa"/>
          </w:tcPr>
          <w:p w:rsidR="001A7EC1" w:rsidRPr="0054631A" w:rsidRDefault="001A7EC1">
            <w:pPr>
              <w:jc w:val="center"/>
              <w:rPr>
                <w:b/>
              </w:rPr>
            </w:pPr>
            <w:r w:rsidRPr="0054631A">
              <w:rPr>
                <w:b/>
              </w:rPr>
              <w:t>Create</w:t>
            </w:r>
          </w:p>
        </w:tc>
        <w:tc>
          <w:tcPr>
            <w:tcW w:w="1161" w:type="dxa"/>
          </w:tcPr>
          <w:p w:rsidR="001A7EC1" w:rsidRPr="0054631A" w:rsidRDefault="001A7EC1">
            <w:pPr>
              <w:jc w:val="center"/>
              <w:rPr>
                <w:b/>
              </w:rPr>
            </w:pPr>
            <w:r w:rsidRPr="0054631A">
              <w:rPr>
                <w:b/>
              </w:rPr>
              <w:t>Total</w:t>
            </w:r>
          </w:p>
        </w:tc>
      </w:tr>
      <w:tr w:rsidR="001A7EC1" w:rsidRPr="0054631A">
        <w:tc>
          <w:tcPr>
            <w:tcW w:w="959" w:type="dxa"/>
          </w:tcPr>
          <w:p w:rsidR="001A7EC1" w:rsidRPr="0054631A" w:rsidRDefault="001A7EC1">
            <w:r w:rsidRPr="0054631A">
              <w:t>CO1</w:t>
            </w:r>
          </w:p>
        </w:tc>
        <w:tc>
          <w:tcPr>
            <w:tcW w:w="1362" w:type="dxa"/>
          </w:tcPr>
          <w:p w:rsidR="001A7EC1" w:rsidRPr="0054631A" w:rsidRDefault="001A7EC1">
            <w:pPr>
              <w:jc w:val="center"/>
            </w:pPr>
            <w:r w:rsidRPr="0054631A">
              <w:t>2</w:t>
            </w:r>
          </w:p>
        </w:tc>
        <w:tc>
          <w:tcPr>
            <w:tcW w:w="1569" w:type="dxa"/>
          </w:tcPr>
          <w:p w:rsidR="001A7EC1" w:rsidRPr="0054631A" w:rsidRDefault="001A7EC1">
            <w:pPr>
              <w:jc w:val="center"/>
            </w:pPr>
            <w:r w:rsidRPr="0054631A">
              <w:t>13</w:t>
            </w:r>
          </w:p>
        </w:tc>
        <w:tc>
          <w:tcPr>
            <w:tcW w:w="1439" w:type="dxa"/>
          </w:tcPr>
          <w:p w:rsidR="001A7EC1" w:rsidRPr="0054631A" w:rsidRDefault="001A7EC1">
            <w:pPr>
              <w:jc w:val="center"/>
            </w:pPr>
            <w:r w:rsidRPr="0054631A">
              <w:t>1</w:t>
            </w:r>
          </w:p>
        </w:tc>
        <w:tc>
          <w:tcPr>
            <w:tcW w:w="1497" w:type="dxa"/>
          </w:tcPr>
          <w:p w:rsidR="001A7EC1" w:rsidRPr="0054631A" w:rsidRDefault="001A7EC1">
            <w:pPr>
              <w:jc w:val="center"/>
            </w:pPr>
            <w:r w:rsidRPr="0054631A">
              <w:t>12</w:t>
            </w:r>
          </w:p>
        </w:tc>
        <w:tc>
          <w:tcPr>
            <w:tcW w:w="1375" w:type="dxa"/>
          </w:tcPr>
          <w:p w:rsidR="001A7EC1" w:rsidRPr="0054631A" w:rsidRDefault="001A7EC1">
            <w:pPr>
              <w:jc w:val="center"/>
            </w:pPr>
            <w:r w:rsidRPr="0054631A">
              <w:t>-</w:t>
            </w:r>
          </w:p>
        </w:tc>
        <w:tc>
          <w:tcPr>
            <w:tcW w:w="1321" w:type="dxa"/>
          </w:tcPr>
          <w:p w:rsidR="001A7EC1" w:rsidRPr="0054631A" w:rsidRDefault="001A7EC1">
            <w:pPr>
              <w:jc w:val="center"/>
            </w:pPr>
            <w:r w:rsidRPr="0054631A">
              <w:t>-</w:t>
            </w:r>
          </w:p>
        </w:tc>
        <w:tc>
          <w:tcPr>
            <w:tcW w:w="1161" w:type="dxa"/>
          </w:tcPr>
          <w:p w:rsidR="001A7EC1" w:rsidRPr="0054631A" w:rsidRDefault="001A7EC1">
            <w:pPr>
              <w:jc w:val="center"/>
            </w:pPr>
            <w:r w:rsidRPr="0054631A">
              <w:t>28</w:t>
            </w:r>
          </w:p>
        </w:tc>
      </w:tr>
      <w:tr w:rsidR="001A7EC1" w:rsidRPr="0054631A">
        <w:tc>
          <w:tcPr>
            <w:tcW w:w="959" w:type="dxa"/>
          </w:tcPr>
          <w:p w:rsidR="001A7EC1" w:rsidRPr="0054631A" w:rsidRDefault="001A7EC1">
            <w:r w:rsidRPr="0054631A">
              <w:t>CO2</w:t>
            </w:r>
          </w:p>
        </w:tc>
        <w:tc>
          <w:tcPr>
            <w:tcW w:w="1362" w:type="dxa"/>
          </w:tcPr>
          <w:p w:rsidR="001A7EC1" w:rsidRPr="0054631A" w:rsidRDefault="001A7EC1">
            <w:pPr>
              <w:jc w:val="center"/>
            </w:pPr>
            <w:r w:rsidRPr="0054631A">
              <w:t>3</w:t>
            </w:r>
          </w:p>
        </w:tc>
        <w:tc>
          <w:tcPr>
            <w:tcW w:w="1569" w:type="dxa"/>
          </w:tcPr>
          <w:p w:rsidR="001A7EC1" w:rsidRPr="0054631A" w:rsidRDefault="001A7EC1">
            <w:pPr>
              <w:jc w:val="center"/>
            </w:pPr>
            <w:r w:rsidRPr="0054631A">
              <w:t>6</w:t>
            </w:r>
          </w:p>
        </w:tc>
        <w:tc>
          <w:tcPr>
            <w:tcW w:w="1439" w:type="dxa"/>
          </w:tcPr>
          <w:p w:rsidR="001A7EC1" w:rsidRPr="0054631A" w:rsidRDefault="001A7EC1">
            <w:pPr>
              <w:jc w:val="center"/>
            </w:pPr>
            <w:r w:rsidRPr="0054631A">
              <w:t>1</w:t>
            </w:r>
          </w:p>
        </w:tc>
        <w:tc>
          <w:tcPr>
            <w:tcW w:w="1497" w:type="dxa"/>
          </w:tcPr>
          <w:p w:rsidR="001A7EC1" w:rsidRPr="0054631A" w:rsidRDefault="001A7EC1">
            <w:pPr>
              <w:jc w:val="center"/>
            </w:pPr>
            <w:r w:rsidRPr="0054631A">
              <w:t>15</w:t>
            </w:r>
          </w:p>
        </w:tc>
        <w:tc>
          <w:tcPr>
            <w:tcW w:w="1375" w:type="dxa"/>
          </w:tcPr>
          <w:p w:rsidR="001A7EC1" w:rsidRPr="0054631A" w:rsidRDefault="001A7EC1">
            <w:pPr>
              <w:jc w:val="center"/>
            </w:pPr>
            <w:r w:rsidRPr="0054631A">
              <w:t>-</w:t>
            </w:r>
          </w:p>
        </w:tc>
        <w:tc>
          <w:tcPr>
            <w:tcW w:w="1321" w:type="dxa"/>
          </w:tcPr>
          <w:p w:rsidR="001A7EC1" w:rsidRPr="0054631A" w:rsidRDefault="001A7EC1">
            <w:pPr>
              <w:jc w:val="center"/>
            </w:pPr>
            <w:r w:rsidRPr="0054631A">
              <w:t>-</w:t>
            </w:r>
          </w:p>
        </w:tc>
        <w:tc>
          <w:tcPr>
            <w:tcW w:w="1161" w:type="dxa"/>
          </w:tcPr>
          <w:p w:rsidR="001A7EC1" w:rsidRPr="0054631A" w:rsidRDefault="001A7EC1">
            <w:pPr>
              <w:jc w:val="center"/>
            </w:pPr>
            <w:r w:rsidRPr="0054631A">
              <w:t>25</w:t>
            </w:r>
          </w:p>
        </w:tc>
      </w:tr>
      <w:tr w:rsidR="001A7EC1" w:rsidRPr="0054631A">
        <w:tc>
          <w:tcPr>
            <w:tcW w:w="959" w:type="dxa"/>
          </w:tcPr>
          <w:p w:rsidR="001A7EC1" w:rsidRPr="0054631A" w:rsidRDefault="001A7EC1">
            <w:r w:rsidRPr="0054631A">
              <w:t>CO3</w:t>
            </w:r>
          </w:p>
        </w:tc>
        <w:tc>
          <w:tcPr>
            <w:tcW w:w="1362" w:type="dxa"/>
          </w:tcPr>
          <w:p w:rsidR="001A7EC1" w:rsidRPr="0054631A" w:rsidRDefault="001A7EC1">
            <w:pPr>
              <w:jc w:val="center"/>
            </w:pPr>
            <w:r w:rsidRPr="0054631A">
              <w:t>-</w:t>
            </w:r>
          </w:p>
        </w:tc>
        <w:tc>
          <w:tcPr>
            <w:tcW w:w="1569" w:type="dxa"/>
          </w:tcPr>
          <w:p w:rsidR="001A7EC1" w:rsidRPr="0054631A" w:rsidRDefault="001A7EC1">
            <w:pPr>
              <w:jc w:val="center"/>
            </w:pPr>
            <w:r w:rsidRPr="0054631A">
              <w:t>18</w:t>
            </w:r>
          </w:p>
        </w:tc>
        <w:tc>
          <w:tcPr>
            <w:tcW w:w="1439" w:type="dxa"/>
          </w:tcPr>
          <w:p w:rsidR="001A7EC1" w:rsidRPr="0054631A" w:rsidRDefault="001A7EC1">
            <w:pPr>
              <w:jc w:val="center"/>
            </w:pPr>
            <w:r w:rsidRPr="0054631A">
              <w:t>2</w:t>
            </w:r>
          </w:p>
        </w:tc>
        <w:tc>
          <w:tcPr>
            <w:tcW w:w="1497" w:type="dxa"/>
          </w:tcPr>
          <w:p w:rsidR="001A7EC1" w:rsidRPr="0054631A" w:rsidRDefault="001A7EC1">
            <w:pPr>
              <w:jc w:val="center"/>
            </w:pPr>
            <w:r w:rsidRPr="0054631A">
              <w:t>8</w:t>
            </w:r>
          </w:p>
        </w:tc>
        <w:tc>
          <w:tcPr>
            <w:tcW w:w="1375" w:type="dxa"/>
          </w:tcPr>
          <w:p w:rsidR="001A7EC1" w:rsidRPr="0054631A" w:rsidRDefault="001A7EC1">
            <w:pPr>
              <w:jc w:val="center"/>
            </w:pPr>
            <w:r w:rsidRPr="0054631A">
              <w:t>-</w:t>
            </w:r>
          </w:p>
        </w:tc>
        <w:tc>
          <w:tcPr>
            <w:tcW w:w="1321" w:type="dxa"/>
          </w:tcPr>
          <w:p w:rsidR="001A7EC1" w:rsidRPr="0054631A" w:rsidRDefault="001A7EC1">
            <w:pPr>
              <w:jc w:val="center"/>
            </w:pPr>
            <w:r w:rsidRPr="0054631A">
              <w:t>-</w:t>
            </w:r>
          </w:p>
        </w:tc>
        <w:tc>
          <w:tcPr>
            <w:tcW w:w="1161" w:type="dxa"/>
          </w:tcPr>
          <w:p w:rsidR="001A7EC1" w:rsidRPr="0054631A" w:rsidRDefault="001A7EC1">
            <w:pPr>
              <w:jc w:val="center"/>
            </w:pPr>
            <w:r w:rsidRPr="0054631A">
              <w:t>28</w:t>
            </w:r>
          </w:p>
        </w:tc>
      </w:tr>
      <w:tr w:rsidR="001A7EC1" w:rsidRPr="0054631A">
        <w:tc>
          <w:tcPr>
            <w:tcW w:w="959" w:type="dxa"/>
          </w:tcPr>
          <w:p w:rsidR="001A7EC1" w:rsidRPr="0054631A" w:rsidRDefault="001A7EC1">
            <w:r w:rsidRPr="0054631A">
              <w:t>CO4</w:t>
            </w:r>
          </w:p>
        </w:tc>
        <w:tc>
          <w:tcPr>
            <w:tcW w:w="1362" w:type="dxa"/>
          </w:tcPr>
          <w:p w:rsidR="001A7EC1" w:rsidRPr="0054631A" w:rsidRDefault="001A7EC1">
            <w:pPr>
              <w:jc w:val="center"/>
            </w:pPr>
            <w:r w:rsidRPr="0054631A">
              <w:t>3</w:t>
            </w:r>
          </w:p>
        </w:tc>
        <w:tc>
          <w:tcPr>
            <w:tcW w:w="1569" w:type="dxa"/>
          </w:tcPr>
          <w:p w:rsidR="001A7EC1" w:rsidRPr="0054631A" w:rsidRDefault="001A7EC1">
            <w:pPr>
              <w:jc w:val="center"/>
            </w:pPr>
            <w:r w:rsidRPr="0054631A">
              <w:t>18</w:t>
            </w:r>
          </w:p>
        </w:tc>
        <w:tc>
          <w:tcPr>
            <w:tcW w:w="1439" w:type="dxa"/>
          </w:tcPr>
          <w:p w:rsidR="001A7EC1" w:rsidRPr="0054631A" w:rsidRDefault="001A7EC1">
            <w:pPr>
              <w:jc w:val="center"/>
            </w:pPr>
            <w:r w:rsidRPr="0054631A">
              <w:t>-</w:t>
            </w:r>
          </w:p>
        </w:tc>
        <w:tc>
          <w:tcPr>
            <w:tcW w:w="1497" w:type="dxa"/>
          </w:tcPr>
          <w:p w:rsidR="001A7EC1" w:rsidRPr="0054631A" w:rsidRDefault="001A7EC1">
            <w:pPr>
              <w:jc w:val="center"/>
            </w:pPr>
            <w:r w:rsidRPr="0054631A">
              <w:t>12</w:t>
            </w:r>
          </w:p>
        </w:tc>
        <w:tc>
          <w:tcPr>
            <w:tcW w:w="1375" w:type="dxa"/>
          </w:tcPr>
          <w:p w:rsidR="001A7EC1" w:rsidRPr="0054631A" w:rsidRDefault="001A7EC1">
            <w:pPr>
              <w:jc w:val="center"/>
            </w:pPr>
            <w:r w:rsidRPr="0054631A">
              <w:t>-</w:t>
            </w:r>
          </w:p>
        </w:tc>
        <w:tc>
          <w:tcPr>
            <w:tcW w:w="1321" w:type="dxa"/>
          </w:tcPr>
          <w:p w:rsidR="001A7EC1" w:rsidRPr="0054631A" w:rsidRDefault="001A7EC1">
            <w:pPr>
              <w:jc w:val="center"/>
            </w:pPr>
            <w:r w:rsidRPr="0054631A">
              <w:t>-</w:t>
            </w:r>
          </w:p>
        </w:tc>
        <w:tc>
          <w:tcPr>
            <w:tcW w:w="1161" w:type="dxa"/>
          </w:tcPr>
          <w:p w:rsidR="001A7EC1" w:rsidRPr="0054631A" w:rsidRDefault="001A7EC1">
            <w:pPr>
              <w:jc w:val="center"/>
            </w:pPr>
            <w:r w:rsidRPr="0054631A">
              <w:t>33</w:t>
            </w:r>
          </w:p>
        </w:tc>
      </w:tr>
      <w:tr w:rsidR="001A7EC1" w:rsidRPr="0054631A">
        <w:tc>
          <w:tcPr>
            <w:tcW w:w="959" w:type="dxa"/>
          </w:tcPr>
          <w:p w:rsidR="001A7EC1" w:rsidRPr="0054631A" w:rsidRDefault="001A7EC1">
            <w:r w:rsidRPr="0054631A">
              <w:t>CO5</w:t>
            </w:r>
          </w:p>
        </w:tc>
        <w:tc>
          <w:tcPr>
            <w:tcW w:w="1362" w:type="dxa"/>
          </w:tcPr>
          <w:p w:rsidR="001A7EC1" w:rsidRPr="0054631A" w:rsidRDefault="001A7EC1">
            <w:pPr>
              <w:jc w:val="center"/>
            </w:pPr>
            <w:r w:rsidRPr="0054631A">
              <w:t>1</w:t>
            </w:r>
          </w:p>
        </w:tc>
        <w:tc>
          <w:tcPr>
            <w:tcW w:w="1569" w:type="dxa"/>
          </w:tcPr>
          <w:p w:rsidR="001A7EC1" w:rsidRPr="0054631A" w:rsidRDefault="001A7EC1">
            <w:pPr>
              <w:jc w:val="center"/>
            </w:pPr>
            <w:r w:rsidRPr="0054631A">
              <w:t>-</w:t>
            </w:r>
          </w:p>
        </w:tc>
        <w:tc>
          <w:tcPr>
            <w:tcW w:w="1439" w:type="dxa"/>
          </w:tcPr>
          <w:p w:rsidR="001A7EC1" w:rsidRPr="0054631A" w:rsidRDefault="001A7EC1">
            <w:pPr>
              <w:jc w:val="center"/>
            </w:pPr>
            <w:r w:rsidRPr="0054631A">
              <w:t>-</w:t>
            </w:r>
          </w:p>
        </w:tc>
        <w:tc>
          <w:tcPr>
            <w:tcW w:w="1497" w:type="dxa"/>
          </w:tcPr>
          <w:p w:rsidR="001A7EC1" w:rsidRPr="0054631A" w:rsidRDefault="001A7EC1">
            <w:pPr>
              <w:jc w:val="center"/>
            </w:pPr>
            <w:r w:rsidRPr="0054631A">
              <w:t>5</w:t>
            </w:r>
          </w:p>
        </w:tc>
        <w:tc>
          <w:tcPr>
            <w:tcW w:w="1375" w:type="dxa"/>
          </w:tcPr>
          <w:p w:rsidR="001A7EC1" w:rsidRPr="0054631A" w:rsidRDefault="001A7EC1">
            <w:pPr>
              <w:jc w:val="center"/>
            </w:pPr>
            <w:r w:rsidRPr="0054631A">
              <w:t>-</w:t>
            </w:r>
          </w:p>
        </w:tc>
        <w:tc>
          <w:tcPr>
            <w:tcW w:w="1321" w:type="dxa"/>
          </w:tcPr>
          <w:p w:rsidR="001A7EC1" w:rsidRPr="0054631A" w:rsidRDefault="001A7EC1">
            <w:pPr>
              <w:jc w:val="center"/>
            </w:pPr>
            <w:r w:rsidRPr="0054631A">
              <w:t>-</w:t>
            </w:r>
          </w:p>
        </w:tc>
        <w:tc>
          <w:tcPr>
            <w:tcW w:w="1161" w:type="dxa"/>
          </w:tcPr>
          <w:p w:rsidR="001A7EC1" w:rsidRPr="0054631A" w:rsidRDefault="001A7EC1">
            <w:pPr>
              <w:jc w:val="center"/>
            </w:pPr>
            <w:r w:rsidRPr="0054631A">
              <w:t>6</w:t>
            </w:r>
          </w:p>
        </w:tc>
      </w:tr>
      <w:tr w:rsidR="001A7EC1" w:rsidRPr="0054631A">
        <w:tc>
          <w:tcPr>
            <w:tcW w:w="959" w:type="dxa"/>
          </w:tcPr>
          <w:p w:rsidR="001A7EC1" w:rsidRPr="0054631A" w:rsidRDefault="001A7EC1">
            <w:r w:rsidRPr="0054631A">
              <w:t>CO6</w:t>
            </w:r>
          </w:p>
        </w:tc>
        <w:tc>
          <w:tcPr>
            <w:tcW w:w="1362" w:type="dxa"/>
          </w:tcPr>
          <w:p w:rsidR="001A7EC1" w:rsidRPr="0054631A" w:rsidRDefault="001A7EC1">
            <w:pPr>
              <w:jc w:val="center"/>
            </w:pPr>
            <w:r w:rsidRPr="0054631A">
              <w:t>-</w:t>
            </w:r>
          </w:p>
        </w:tc>
        <w:tc>
          <w:tcPr>
            <w:tcW w:w="1569" w:type="dxa"/>
          </w:tcPr>
          <w:p w:rsidR="001A7EC1" w:rsidRPr="0054631A" w:rsidRDefault="001A7EC1">
            <w:pPr>
              <w:jc w:val="center"/>
            </w:pPr>
            <w:r w:rsidRPr="0054631A">
              <w:t>5</w:t>
            </w:r>
          </w:p>
        </w:tc>
        <w:tc>
          <w:tcPr>
            <w:tcW w:w="1439" w:type="dxa"/>
          </w:tcPr>
          <w:p w:rsidR="001A7EC1" w:rsidRPr="0054631A" w:rsidRDefault="001A7EC1">
            <w:pPr>
              <w:jc w:val="center"/>
            </w:pPr>
            <w:r w:rsidRPr="0054631A">
              <w:t>-</w:t>
            </w:r>
          </w:p>
        </w:tc>
        <w:tc>
          <w:tcPr>
            <w:tcW w:w="1497" w:type="dxa"/>
          </w:tcPr>
          <w:p w:rsidR="001A7EC1" w:rsidRPr="0054631A" w:rsidRDefault="001A7EC1">
            <w:pPr>
              <w:jc w:val="center"/>
            </w:pPr>
            <w:r w:rsidRPr="0054631A">
              <w:t>-</w:t>
            </w:r>
          </w:p>
        </w:tc>
        <w:tc>
          <w:tcPr>
            <w:tcW w:w="1375" w:type="dxa"/>
          </w:tcPr>
          <w:p w:rsidR="001A7EC1" w:rsidRPr="0054631A" w:rsidRDefault="001A7EC1">
            <w:pPr>
              <w:jc w:val="center"/>
            </w:pPr>
            <w:r w:rsidRPr="0054631A">
              <w:t>-</w:t>
            </w:r>
          </w:p>
        </w:tc>
        <w:tc>
          <w:tcPr>
            <w:tcW w:w="1321" w:type="dxa"/>
          </w:tcPr>
          <w:p w:rsidR="001A7EC1" w:rsidRPr="0054631A" w:rsidRDefault="001A7EC1">
            <w:pPr>
              <w:jc w:val="center"/>
            </w:pPr>
            <w:r w:rsidRPr="0054631A">
              <w:t>-</w:t>
            </w:r>
          </w:p>
        </w:tc>
        <w:tc>
          <w:tcPr>
            <w:tcW w:w="1161" w:type="dxa"/>
          </w:tcPr>
          <w:p w:rsidR="001A7EC1" w:rsidRPr="0054631A" w:rsidRDefault="001A7EC1">
            <w:pPr>
              <w:jc w:val="center"/>
            </w:pPr>
            <w:r w:rsidRPr="0054631A">
              <w:t>5</w:t>
            </w:r>
          </w:p>
        </w:tc>
      </w:tr>
      <w:tr w:rsidR="001A7EC1" w:rsidRPr="0054631A">
        <w:tc>
          <w:tcPr>
            <w:tcW w:w="9522" w:type="dxa"/>
            <w:gridSpan w:val="7"/>
          </w:tcPr>
          <w:p w:rsidR="001A7EC1" w:rsidRPr="0054631A" w:rsidRDefault="001A7EC1"/>
        </w:tc>
        <w:tc>
          <w:tcPr>
            <w:tcW w:w="1161" w:type="dxa"/>
          </w:tcPr>
          <w:p w:rsidR="001A7EC1" w:rsidRPr="0054631A" w:rsidRDefault="001A7EC1">
            <w:pPr>
              <w:jc w:val="center"/>
              <w:rPr>
                <w:b/>
              </w:rPr>
            </w:pPr>
            <w:r w:rsidRPr="0054631A">
              <w:rPr>
                <w:b/>
              </w:rPr>
              <w:t>125</w:t>
            </w:r>
          </w:p>
        </w:tc>
      </w:tr>
    </w:tbl>
    <w:p w:rsidR="001A7EC1" w:rsidRPr="006D6125" w:rsidRDefault="001A7EC1" w:rsidP="00D002E9">
      <w:pPr>
        <w:jc w:val="right"/>
        <w:rPr>
          <w:bCs/>
        </w:rPr>
      </w:pPr>
      <w:r w:rsidRPr="006D6125">
        <w:rPr>
          <w:bCs/>
        </w:rPr>
        <w:lastRenderedPageBreak/>
        <w:t>Reg.</w:t>
      </w:r>
      <w:r>
        <w:rPr>
          <w:bCs/>
        </w:rPr>
        <w:t xml:space="preserve"> </w:t>
      </w:r>
      <w:r w:rsidRPr="006D6125">
        <w:rPr>
          <w:bCs/>
        </w:rPr>
        <w:t>No. _____________</w:t>
      </w:r>
    </w:p>
    <w:p w:rsidR="001A7EC1" w:rsidRPr="006D6125" w:rsidRDefault="001A7EC1" w:rsidP="00D002E9">
      <w:pPr>
        <w:jc w:val="center"/>
        <w:rPr>
          <w:bCs/>
        </w:rPr>
      </w:pPr>
      <w:r w:rsidRPr="006D6125">
        <w:rPr>
          <w:bCs/>
          <w:noProof/>
        </w:rPr>
        <w:drawing>
          <wp:inline distT="0" distB="0" distL="0" distR="0">
            <wp:extent cx="1990646" cy="674200"/>
            <wp:effectExtent l="0" t="0" r="0" b="0"/>
            <wp:docPr id="108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6D6125" w:rsidRDefault="001A7EC1" w:rsidP="00D002E9">
      <w:pPr>
        <w:jc w:val="center"/>
        <w:rPr>
          <w:b/>
        </w:rPr>
      </w:pPr>
      <w:r w:rsidRPr="006D6125">
        <w:rPr>
          <w:b/>
        </w:rPr>
        <w:t>End Semester Examination – May / June – 2022</w:t>
      </w:r>
    </w:p>
    <w:p w:rsidR="001A7EC1" w:rsidRPr="006D6125"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6D6125" w:rsidTr="007255C8">
        <w:tc>
          <w:tcPr>
            <w:tcW w:w="1616" w:type="dxa"/>
          </w:tcPr>
          <w:p w:rsidR="001A7EC1" w:rsidRPr="006D6125" w:rsidRDefault="001A7EC1" w:rsidP="001A7EC1">
            <w:pPr>
              <w:pStyle w:val="Title"/>
              <w:jc w:val="left"/>
              <w:rPr>
                <w:b/>
                <w:szCs w:val="24"/>
              </w:rPr>
            </w:pPr>
            <w:r w:rsidRPr="006D6125">
              <w:rPr>
                <w:b/>
                <w:szCs w:val="24"/>
              </w:rPr>
              <w:t>Code           :</w:t>
            </w:r>
          </w:p>
        </w:tc>
        <w:tc>
          <w:tcPr>
            <w:tcW w:w="6232" w:type="dxa"/>
          </w:tcPr>
          <w:p w:rsidR="001A7EC1" w:rsidRPr="006D6125" w:rsidRDefault="001A7EC1" w:rsidP="001A7EC1">
            <w:r w:rsidRPr="006D6125">
              <w:rPr>
                <w:b/>
                <w:bCs/>
              </w:rPr>
              <w:t>20AG2009</w:t>
            </w:r>
          </w:p>
        </w:tc>
        <w:tc>
          <w:tcPr>
            <w:tcW w:w="1890" w:type="dxa"/>
          </w:tcPr>
          <w:p w:rsidR="001A7EC1" w:rsidRPr="006D6125" w:rsidRDefault="001A7EC1" w:rsidP="001A7EC1">
            <w:pPr>
              <w:pStyle w:val="Title"/>
              <w:jc w:val="left"/>
              <w:rPr>
                <w:b/>
                <w:szCs w:val="24"/>
              </w:rPr>
            </w:pPr>
            <w:r w:rsidRPr="006D6125">
              <w:rPr>
                <w:b/>
                <w:szCs w:val="24"/>
              </w:rPr>
              <w:t>Duration      :</w:t>
            </w:r>
          </w:p>
        </w:tc>
        <w:tc>
          <w:tcPr>
            <w:tcW w:w="900" w:type="dxa"/>
          </w:tcPr>
          <w:p w:rsidR="001A7EC1" w:rsidRPr="006D6125" w:rsidRDefault="001A7EC1" w:rsidP="001A7EC1">
            <w:pPr>
              <w:pStyle w:val="Title"/>
              <w:jc w:val="left"/>
              <w:rPr>
                <w:b/>
                <w:szCs w:val="24"/>
              </w:rPr>
            </w:pPr>
            <w:r w:rsidRPr="006D6125">
              <w:rPr>
                <w:b/>
                <w:szCs w:val="24"/>
              </w:rPr>
              <w:t>3hrs</w:t>
            </w:r>
          </w:p>
        </w:tc>
      </w:tr>
      <w:tr w:rsidR="001A7EC1" w:rsidRPr="006D6125" w:rsidTr="007255C8">
        <w:tc>
          <w:tcPr>
            <w:tcW w:w="1616" w:type="dxa"/>
          </w:tcPr>
          <w:p w:rsidR="001A7EC1" w:rsidRPr="006D6125" w:rsidRDefault="001A7EC1" w:rsidP="001A7EC1">
            <w:pPr>
              <w:pStyle w:val="Title"/>
              <w:jc w:val="left"/>
              <w:rPr>
                <w:b/>
                <w:szCs w:val="24"/>
              </w:rPr>
            </w:pPr>
            <w:r w:rsidRPr="006D6125">
              <w:rPr>
                <w:b/>
                <w:szCs w:val="24"/>
              </w:rPr>
              <w:t xml:space="preserve">Sub. </w:t>
            </w:r>
            <w:proofErr w:type="gramStart"/>
            <w:r w:rsidRPr="006D6125">
              <w:rPr>
                <w:b/>
                <w:szCs w:val="24"/>
              </w:rPr>
              <w:t>Name :</w:t>
            </w:r>
            <w:proofErr w:type="gramEnd"/>
          </w:p>
        </w:tc>
        <w:tc>
          <w:tcPr>
            <w:tcW w:w="6232" w:type="dxa"/>
          </w:tcPr>
          <w:p w:rsidR="001A7EC1" w:rsidRPr="006D6125" w:rsidRDefault="001A7EC1" w:rsidP="001A7EC1">
            <w:r w:rsidRPr="006D6125">
              <w:rPr>
                <w:b/>
                <w:bCs/>
              </w:rPr>
              <w:t>PRODUCTION TECHNOLOGY OF VEGETABLES AND SPICES</w:t>
            </w:r>
          </w:p>
        </w:tc>
        <w:tc>
          <w:tcPr>
            <w:tcW w:w="1890" w:type="dxa"/>
          </w:tcPr>
          <w:p w:rsidR="001A7EC1" w:rsidRPr="006D6125" w:rsidRDefault="001A7EC1" w:rsidP="00F62AB8">
            <w:pPr>
              <w:pStyle w:val="Title"/>
              <w:jc w:val="left"/>
              <w:rPr>
                <w:b/>
                <w:szCs w:val="24"/>
              </w:rPr>
            </w:pPr>
            <w:r w:rsidRPr="006D6125">
              <w:rPr>
                <w:b/>
                <w:szCs w:val="24"/>
              </w:rPr>
              <w:t xml:space="preserve">Max. </w:t>
            </w:r>
            <w:proofErr w:type="gramStart"/>
            <w:r w:rsidRPr="006D6125">
              <w:rPr>
                <w:b/>
                <w:szCs w:val="24"/>
              </w:rPr>
              <w:t>Marks :</w:t>
            </w:r>
            <w:proofErr w:type="gramEnd"/>
          </w:p>
        </w:tc>
        <w:tc>
          <w:tcPr>
            <w:tcW w:w="900" w:type="dxa"/>
          </w:tcPr>
          <w:p w:rsidR="001A7EC1" w:rsidRPr="006D6125" w:rsidRDefault="001A7EC1" w:rsidP="001A7EC1">
            <w:pPr>
              <w:pStyle w:val="Title"/>
              <w:jc w:val="left"/>
              <w:rPr>
                <w:b/>
                <w:szCs w:val="24"/>
              </w:rPr>
            </w:pPr>
            <w:r w:rsidRPr="006D6125">
              <w:rPr>
                <w:b/>
                <w:szCs w:val="24"/>
              </w:rPr>
              <w:t>100</w:t>
            </w:r>
          </w:p>
        </w:tc>
      </w:tr>
    </w:tbl>
    <w:p w:rsidR="001A7EC1" w:rsidRPr="006D6125"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7535"/>
        <w:gridCol w:w="1441"/>
        <w:gridCol w:w="899"/>
      </w:tblGrid>
      <w:tr w:rsidR="001A7EC1" w:rsidRPr="006D6125" w:rsidTr="001A7EC1">
        <w:tc>
          <w:tcPr>
            <w:tcW w:w="319" w:type="pct"/>
            <w:vAlign w:val="center"/>
          </w:tcPr>
          <w:p w:rsidR="001A7EC1" w:rsidRPr="006D6125" w:rsidRDefault="001A7EC1" w:rsidP="005133D7">
            <w:pPr>
              <w:jc w:val="center"/>
              <w:rPr>
                <w:b/>
                <w:sz w:val="24"/>
                <w:szCs w:val="24"/>
              </w:rPr>
            </w:pPr>
            <w:r w:rsidRPr="006D6125">
              <w:rPr>
                <w:b/>
                <w:sz w:val="24"/>
                <w:szCs w:val="24"/>
              </w:rPr>
              <w:t>Q. No.</w:t>
            </w:r>
          </w:p>
        </w:tc>
        <w:tc>
          <w:tcPr>
            <w:tcW w:w="3572" w:type="pct"/>
            <w:vAlign w:val="center"/>
          </w:tcPr>
          <w:p w:rsidR="001A7EC1" w:rsidRPr="006D6125" w:rsidRDefault="001A7EC1" w:rsidP="005133D7">
            <w:pPr>
              <w:jc w:val="center"/>
              <w:rPr>
                <w:b/>
                <w:sz w:val="24"/>
                <w:szCs w:val="24"/>
              </w:rPr>
            </w:pPr>
            <w:r w:rsidRPr="006D6125">
              <w:rPr>
                <w:b/>
                <w:sz w:val="24"/>
                <w:szCs w:val="24"/>
              </w:rPr>
              <w:t>Questions</w:t>
            </w:r>
          </w:p>
        </w:tc>
        <w:tc>
          <w:tcPr>
            <w:tcW w:w="683" w:type="pct"/>
          </w:tcPr>
          <w:p w:rsidR="001A7EC1" w:rsidRPr="006D6125" w:rsidRDefault="001A7EC1" w:rsidP="005133D7">
            <w:pPr>
              <w:jc w:val="center"/>
              <w:rPr>
                <w:b/>
                <w:sz w:val="24"/>
                <w:szCs w:val="24"/>
              </w:rPr>
            </w:pPr>
            <w:r w:rsidRPr="006D6125">
              <w:rPr>
                <w:b/>
                <w:sz w:val="24"/>
                <w:szCs w:val="24"/>
              </w:rPr>
              <w:t>Course Outcome / Pattern</w:t>
            </w:r>
          </w:p>
        </w:tc>
        <w:tc>
          <w:tcPr>
            <w:tcW w:w="426" w:type="pct"/>
            <w:vAlign w:val="center"/>
          </w:tcPr>
          <w:p w:rsidR="001A7EC1" w:rsidRPr="006D6125" w:rsidRDefault="001A7EC1" w:rsidP="005133D7">
            <w:pPr>
              <w:jc w:val="center"/>
              <w:rPr>
                <w:b/>
                <w:sz w:val="24"/>
                <w:szCs w:val="24"/>
              </w:rPr>
            </w:pPr>
            <w:r w:rsidRPr="006D6125">
              <w:rPr>
                <w:b/>
                <w:sz w:val="24"/>
                <w:szCs w:val="24"/>
              </w:rPr>
              <w:t>Marks</w:t>
            </w:r>
          </w:p>
        </w:tc>
      </w:tr>
      <w:tr w:rsidR="001A7EC1" w:rsidRPr="006D6125"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6D6125">
              <w:rPr>
                <w:b/>
                <w:sz w:val="24"/>
                <w:szCs w:val="24"/>
                <w:u w:val="single"/>
              </w:rPr>
              <w:t>PART – A (20</w:t>
            </w:r>
            <w:r>
              <w:rPr>
                <w:b/>
                <w:sz w:val="24"/>
                <w:szCs w:val="24"/>
                <w:u w:val="single"/>
              </w:rPr>
              <w:t xml:space="preserve"> </w:t>
            </w:r>
            <w:r w:rsidRPr="006D6125">
              <w:rPr>
                <w:b/>
                <w:sz w:val="24"/>
                <w:szCs w:val="24"/>
                <w:u w:val="single"/>
              </w:rPr>
              <w:t>X</w:t>
            </w:r>
            <w:r>
              <w:rPr>
                <w:b/>
                <w:sz w:val="24"/>
                <w:szCs w:val="24"/>
                <w:u w:val="single"/>
              </w:rPr>
              <w:t xml:space="preserve"> </w:t>
            </w:r>
            <w:r w:rsidRPr="006D6125">
              <w:rPr>
                <w:b/>
                <w:sz w:val="24"/>
                <w:szCs w:val="24"/>
                <w:u w:val="single"/>
              </w:rPr>
              <w:t>1 = 20 MARKS)</w:t>
            </w:r>
          </w:p>
          <w:p w:rsidR="001A7EC1" w:rsidRPr="006D6125" w:rsidRDefault="001A7EC1" w:rsidP="001A7EC1">
            <w:pPr>
              <w:jc w:val="center"/>
              <w:rPr>
                <w:b/>
                <w:sz w:val="24"/>
                <w:szCs w:val="24"/>
                <w:u w:val="single"/>
              </w:rPr>
            </w:pPr>
          </w:p>
        </w:tc>
      </w:tr>
      <w:tr w:rsidR="001A7EC1" w:rsidRPr="006D6125" w:rsidTr="001A7EC1">
        <w:tc>
          <w:tcPr>
            <w:tcW w:w="319" w:type="pct"/>
            <w:vAlign w:val="center"/>
          </w:tcPr>
          <w:p w:rsidR="001A7EC1" w:rsidRPr="006D6125" w:rsidRDefault="001A7EC1" w:rsidP="001A7EC1">
            <w:pPr>
              <w:jc w:val="center"/>
              <w:rPr>
                <w:sz w:val="24"/>
                <w:szCs w:val="24"/>
              </w:rPr>
            </w:pPr>
            <w:r w:rsidRPr="006D6125">
              <w:rPr>
                <w:sz w:val="24"/>
                <w:szCs w:val="24"/>
              </w:rPr>
              <w:t>1.</w:t>
            </w:r>
          </w:p>
        </w:tc>
        <w:tc>
          <w:tcPr>
            <w:tcW w:w="3572" w:type="pct"/>
          </w:tcPr>
          <w:p w:rsidR="001A7EC1" w:rsidRPr="006D6125" w:rsidRDefault="001A7EC1" w:rsidP="001A7EC1">
            <w:pPr>
              <w:jc w:val="both"/>
              <w:rPr>
                <w:sz w:val="24"/>
                <w:szCs w:val="24"/>
              </w:rPr>
            </w:pPr>
            <w:r w:rsidRPr="006D6125">
              <w:rPr>
                <w:sz w:val="24"/>
                <w:szCs w:val="24"/>
              </w:rPr>
              <w:t>Define spices.</w:t>
            </w:r>
          </w:p>
        </w:tc>
        <w:tc>
          <w:tcPr>
            <w:tcW w:w="683" w:type="pct"/>
            <w:vAlign w:val="center"/>
          </w:tcPr>
          <w:p w:rsidR="001A7EC1" w:rsidRPr="006D6125" w:rsidRDefault="001A7EC1" w:rsidP="001A7EC1">
            <w:pPr>
              <w:jc w:val="center"/>
              <w:rPr>
                <w:sz w:val="24"/>
                <w:szCs w:val="24"/>
              </w:rPr>
            </w:pPr>
            <w:r w:rsidRPr="006D6125">
              <w:rPr>
                <w:sz w:val="24"/>
                <w:szCs w:val="24"/>
              </w:rPr>
              <w:t>CO1</w:t>
            </w:r>
            <w:r>
              <w:rPr>
                <w:sz w:val="24"/>
                <w:szCs w:val="24"/>
              </w:rPr>
              <w:t xml:space="preserve"> </w:t>
            </w:r>
            <w:r w:rsidRPr="006D6125">
              <w:rPr>
                <w:sz w:val="24"/>
                <w:szCs w:val="24"/>
              </w:rPr>
              <w:t>/ R</w:t>
            </w:r>
          </w:p>
        </w:tc>
        <w:tc>
          <w:tcPr>
            <w:tcW w:w="426" w:type="pct"/>
            <w:vAlign w:val="center"/>
          </w:tcPr>
          <w:p w:rsidR="001A7EC1" w:rsidRPr="006D6125" w:rsidRDefault="001A7EC1" w:rsidP="001A7EC1">
            <w:pPr>
              <w:jc w:val="center"/>
              <w:rPr>
                <w:sz w:val="24"/>
                <w:szCs w:val="24"/>
              </w:rPr>
            </w:pPr>
            <w:r w:rsidRPr="006D6125">
              <w:rPr>
                <w:sz w:val="24"/>
                <w:szCs w:val="24"/>
              </w:rPr>
              <w:t>1</w:t>
            </w:r>
          </w:p>
        </w:tc>
      </w:tr>
      <w:tr w:rsidR="001A7EC1" w:rsidRPr="006D6125" w:rsidTr="001A7EC1">
        <w:tc>
          <w:tcPr>
            <w:tcW w:w="319" w:type="pct"/>
            <w:vAlign w:val="center"/>
          </w:tcPr>
          <w:p w:rsidR="001A7EC1" w:rsidRPr="006D6125" w:rsidRDefault="001A7EC1" w:rsidP="001A7EC1">
            <w:pPr>
              <w:jc w:val="center"/>
              <w:rPr>
                <w:sz w:val="24"/>
                <w:szCs w:val="24"/>
              </w:rPr>
            </w:pPr>
            <w:r w:rsidRPr="006D6125">
              <w:rPr>
                <w:sz w:val="24"/>
                <w:szCs w:val="24"/>
              </w:rPr>
              <w:t>2.</w:t>
            </w:r>
          </w:p>
        </w:tc>
        <w:tc>
          <w:tcPr>
            <w:tcW w:w="3572" w:type="pct"/>
          </w:tcPr>
          <w:p w:rsidR="001A7EC1" w:rsidRPr="006D6125" w:rsidRDefault="001A7EC1" w:rsidP="001A7EC1">
            <w:pPr>
              <w:jc w:val="both"/>
              <w:rPr>
                <w:sz w:val="24"/>
                <w:szCs w:val="24"/>
              </w:rPr>
            </w:pPr>
            <w:r w:rsidRPr="006D6125">
              <w:rPr>
                <w:sz w:val="24"/>
                <w:szCs w:val="24"/>
              </w:rPr>
              <w:t xml:space="preserve">Define </w:t>
            </w:r>
            <w:proofErr w:type="spellStart"/>
            <w:r w:rsidRPr="006D6125">
              <w:rPr>
                <w:sz w:val="24"/>
                <w:szCs w:val="24"/>
              </w:rPr>
              <w:t>olericulture</w:t>
            </w:r>
            <w:proofErr w:type="spellEnd"/>
            <w:r w:rsidRPr="006D6125">
              <w:rPr>
                <w:sz w:val="24"/>
                <w:szCs w:val="24"/>
              </w:rPr>
              <w:t>.</w:t>
            </w:r>
          </w:p>
        </w:tc>
        <w:tc>
          <w:tcPr>
            <w:tcW w:w="683" w:type="pct"/>
            <w:vAlign w:val="center"/>
          </w:tcPr>
          <w:p w:rsidR="001A7EC1" w:rsidRPr="006D6125" w:rsidRDefault="001A7EC1" w:rsidP="001A7EC1">
            <w:pPr>
              <w:jc w:val="center"/>
              <w:rPr>
                <w:sz w:val="24"/>
                <w:szCs w:val="24"/>
              </w:rPr>
            </w:pPr>
            <w:r w:rsidRPr="006D6125">
              <w:rPr>
                <w:sz w:val="24"/>
                <w:szCs w:val="24"/>
              </w:rPr>
              <w:t>CO1</w:t>
            </w:r>
            <w:r>
              <w:rPr>
                <w:sz w:val="24"/>
                <w:szCs w:val="24"/>
              </w:rPr>
              <w:t xml:space="preserve"> </w:t>
            </w:r>
            <w:r w:rsidRPr="006D6125">
              <w:rPr>
                <w:sz w:val="24"/>
                <w:szCs w:val="24"/>
              </w:rPr>
              <w:t>/ R</w:t>
            </w:r>
          </w:p>
        </w:tc>
        <w:tc>
          <w:tcPr>
            <w:tcW w:w="426" w:type="pct"/>
            <w:vAlign w:val="center"/>
          </w:tcPr>
          <w:p w:rsidR="001A7EC1" w:rsidRPr="006D6125" w:rsidRDefault="001A7EC1" w:rsidP="001A7EC1">
            <w:pPr>
              <w:jc w:val="center"/>
              <w:rPr>
                <w:sz w:val="24"/>
                <w:szCs w:val="24"/>
              </w:rPr>
            </w:pPr>
            <w:r w:rsidRPr="006D6125">
              <w:rPr>
                <w:sz w:val="24"/>
                <w:szCs w:val="24"/>
              </w:rPr>
              <w:t>1</w:t>
            </w:r>
          </w:p>
        </w:tc>
      </w:tr>
      <w:tr w:rsidR="001A7EC1" w:rsidRPr="006D6125" w:rsidTr="001A7EC1">
        <w:tc>
          <w:tcPr>
            <w:tcW w:w="319" w:type="pct"/>
            <w:vAlign w:val="center"/>
          </w:tcPr>
          <w:p w:rsidR="001A7EC1" w:rsidRPr="006D6125" w:rsidRDefault="001A7EC1" w:rsidP="001A7EC1">
            <w:pPr>
              <w:jc w:val="center"/>
              <w:rPr>
                <w:sz w:val="24"/>
                <w:szCs w:val="24"/>
              </w:rPr>
            </w:pPr>
            <w:r w:rsidRPr="006D6125">
              <w:rPr>
                <w:sz w:val="24"/>
                <w:szCs w:val="24"/>
              </w:rPr>
              <w:t>3.</w:t>
            </w:r>
          </w:p>
        </w:tc>
        <w:tc>
          <w:tcPr>
            <w:tcW w:w="3572" w:type="pct"/>
          </w:tcPr>
          <w:p w:rsidR="001A7EC1" w:rsidRPr="006D6125" w:rsidRDefault="001A7EC1" w:rsidP="001A7EC1">
            <w:pPr>
              <w:jc w:val="both"/>
              <w:rPr>
                <w:sz w:val="24"/>
                <w:szCs w:val="24"/>
              </w:rPr>
            </w:pPr>
            <w:r w:rsidRPr="006D6125">
              <w:rPr>
                <w:sz w:val="24"/>
                <w:szCs w:val="24"/>
              </w:rPr>
              <w:t>List out any twotree spices.</w:t>
            </w:r>
          </w:p>
        </w:tc>
        <w:tc>
          <w:tcPr>
            <w:tcW w:w="683" w:type="pct"/>
            <w:vAlign w:val="center"/>
          </w:tcPr>
          <w:p w:rsidR="001A7EC1" w:rsidRPr="006D6125" w:rsidRDefault="001A7EC1" w:rsidP="001A7EC1">
            <w:pPr>
              <w:jc w:val="center"/>
              <w:rPr>
                <w:sz w:val="24"/>
                <w:szCs w:val="24"/>
              </w:rPr>
            </w:pPr>
            <w:r w:rsidRPr="006D6125">
              <w:rPr>
                <w:sz w:val="24"/>
                <w:szCs w:val="24"/>
              </w:rPr>
              <w:t>CO4</w:t>
            </w:r>
            <w:r>
              <w:rPr>
                <w:sz w:val="24"/>
                <w:szCs w:val="24"/>
              </w:rPr>
              <w:t xml:space="preserve"> </w:t>
            </w:r>
            <w:r w:rsidRPr="006D6125">
              <w:rPr>
                <w:sz w:val="24"/>
                <w:szCs w:val="24"/>
              </w:rPr>
              <w:t>/ R</w:t>
            </w:r>
          </w:p>
        </w:tc>
        <w:tc>
          <w:tcPr>
            <w:tcW w:w="426" w:type="pct"/>
            <w:vAlign w:val="center"/>
          </w:tcPr>
          <w:p w:rsidR="001A7EC1" w:rsidRPr="006D6125" w:rsidRDefault="001A7EC1" w:rsidP="001A7EC1">
            <w:pPr>
              <w:jc w:val="center"/>
              <w:rPr>
                <w:sz w:val="24"/>
                <w:szCs w:val="24"/>
              </w:rPr>
            </w:pPr>
            <w:r w:rsidRPr="006D6125">
              <w:rPr>
                <w:sz w:val="24"/>
                <w:szCs w:val="24"/>
              </w:rPr>
              <w:t>1</w:t>
            </w:r>
          </w:p>
        </w:tc>
      </w:tr>
      <w:tr w:rsidR="001A7EC1" w:rsidRPr="006D6125" w:rsidTr="001A7EC1">
        <w:tc>
          <w:tcPr>
            <w:tcW w:w="319" w:type="pct"/>
            <w:vAlign w:val="center"/>
          </w:tcPr>
          <w:p w:rsidR="001A7EC1" w:rsidRPr="006D6125" w:rsidRDefault="001A7EC1" w:rsidP="001A7EC1">
            <w:pPr>
              <w:jc w:val="center"/>
              <w:rPr>
                <w:sz w:val="24"/>
                <w:szCs w:val="24"/>
              </w:rPr>
            </w:pPr>
            <w:r w:rsidRPr="006D6125">
              <w:rPr>
                <w:sz w:val="24"/>
                <w:szCs w:val="24"/>
              </w:rPr>
              <w:t>4.</w:t>
            </w:r>
          </w:p>
        </w:tc>
        <w:tc>
          <w:tcPr>
            <w:tcW w:w="3572" w:type="pct"/>
          </w:tcPr>
          <w:p w:rsidR="001A7EC1" w:rsidRPr="006D6125" w:rsidRDefault="001A7EC1" w:rsidP="001A7EC1">
            <w:pPr>
              <w:jc w:val="both"/>
              <w:rPr>
                <w:sz w:val="24"/>
                <w:szCs w:val="24"/>
              </w:rPr>
            </w:pPr>
            <w:r w:rsidRPr="006D6125">
              <w:rPr>
                <w:sz w:val="24"/>
                <w:szCs w:val="24"/>
              </w:rPr>
              <w:t>What are the different names of capsicum?</w:t>
            </w:r>
          </w:p>
        </w:tc>
        <w:tc>
          <w:tcPr>
            <w:tcW w:w="683" w:type="pct"/>
            <w:vAlign w:val="center"/>
          </w:tcPr>
          <w:p w:rsidR="001A7EC1" w:rsidRPr="006D6125" w:rsidRDefault="001A7EC1" w:rsidP="001A7EC1">
            <w:pPr>
              <w:jc w:val="center"/>
              <w:rPr>
                <w:sz w:val="24"/>
                <w:szCs w:val="24"/>
              </w:rPr>
            </w:pPr>
            <w:r w:rsidRPr="006D6125">
              <w:rPr>
                <w:sz w:val="24"/>
                <w:szCs w:val="24"/>
              </w:rPr>
              <w:t>CO4</w:t>
            </w:r>
            <w:r>
              <w:rPr>
                <w:sz w:val="24"/>
                <w:szCs w:val="24"/>
              </w:rPr>
              <w:t xml:space="preserve"> </w:t>
            </w:r>
            <w:r w:rsidRPr="006D6125">
              <w:rPr>
                <w:sz w:val="24"/>
                <w:szCs w:val="24"/>
              </w:rPr>
              <w:t>/ An</w:t>
            </w:r>
          </w:p>
        </w:tc>
        <w:tc>
          <w:tcPr>
            <w:tcW w:w="426" w:type="pct"/>
            <w:vAlign w:val="center"/>
          </w:tcPr>
          <w:p w:rsidR="001A7EC1" w:rsidRPr="006D6125" w:rsidRDefault="001A7EC1" w:rsidP="001A7EC1">
            <w:pPr>
              <w:jc w:val="center"/>
              <w:rPr>
                <w:sz w:val="24"/>
                <w:szCs w:val="24"/>
              </w:rPr>
            </w:pPr>
            <w:r w:rsidRPr="006D6125">
              <w:rPr>
                <w:sz w:val="24"/>
                <w:szCs w:val="24"/>
              </w:rPr>
              <w:t>1</w:t>
            </w:r>
          </w:p>
        </w:tc>
      </w:tr>
      <w:tr w:rsidR="001A7EC1" w:rsidRPr="006D6125" w:rsidTr="001A7EC1">
        <w:tc>
          <w:tcPr>
            <w:tcW w:w="319" w:type="pct"/>
            <w:vAlign w:val="center"/>
          </w:tcPr>
          <w:p w:rsidR="001A7EC1" w:rsidRPr="006D6125" w:rsidRDefault="001A7EC1" w:rsidP="001A7EC1">
            <w:pPr>
              <w:jc w:val="center"/>
              <w:rPr>
                <w:sz w:val="24"/>
                <w:szCs w:val="24"/>
              </w:rPr>
            </w:pPr>
            <w:r w:rsidRPr="006D6125">
              <w:rPr>
                <w:sz w:val="24"/>
                <w:szCs w:val="24"/>
              </w:rPr>
              <w:t>5.</w:t>
            </w:r>
          </w:p>
        </w:tc>
        <w:tc>
          <w:tcPr>
            <w:tcW w:w="3572" w:type="pct"/>
          </w:tcPr>
          <w:p w:rsidR="001A7EC1" w:rsidRPr="006D6125" w:rsidRDefault="001A7EC1" w:rsidP="001A7EC1">
            <w:pPr>
              <w:jc w:val="both"/>
              <w:rPr>
                <w:sz w:val="24"/>
                <w:szCs w:val="24"/>
              </w:rPr>
            </w:pPr>
            <w:r w:rsidRPr="006D6125">
              <w:rPr>
                <w:sz w:val="24"/>
                <w:szCs w:val="24"/>
              </w:rPr>
              <w:t>Write the botanical name of pumpkin.</w:t>
            </w:r>
          </w:p>
        </w:tc>
        <w:tc>
          <w:tcPr>
            <w:tcW w:w="683" w:type="pct"/>
            <w:vAlign w:val="center"/>
          </w:tcPr>
          <w:p w:rsidR="001A7EC1" w:rsidRPr="006D6125" w:rsidRDefault="001A7EC1" w:rsidP="001A7EC1">
            <w:pPr>
              <w:jc w:val="center"/>
              <w:rPr>
                <w:sz w:val="24"/>
                <w:szCs w:val="24"/>
              </w:rPr>
            </w:pPr>
            <w:r w:rsidRPr="006D6125">
              <w:rPr>
                <w:sz w:val="24"/>
                <w:szCs w:val="24"/>
              </w:rPr>
              <w:t>CO4</w:t>
            </w:r>
            <w:r>
              <w:rPr>
                <w:sz w:val="24"/>
                <w:szCs w:val="24"/>
              </w:rPr>
              <w:t xml:space="preserve"> </w:t>
            </w:r>
            <w:r w:rsidRPr="006D6125">
              <w:rPr>
                <w:sz w:val="24"/>
                <w:szCs w:val="24"/>
              </w:rPr>
              <w:t>/ R</w:t>
            </w:r>
          </w:p>
        </w:tc>
        <w:tc>
          <w:tcPr>
            <w:tcW w:w="426" w:type="pct"/>
            <w:vAlign w:val="center"/>
          </w:tcPr>
          <w:p w:rsidR="001A7EC1" w:rsidRPr="006D6125" w:rsidRDefault="001A7EC1" w:rsidP="001A7EC1">
            <w:pPr>
              <w:jc w:val="center"/>
              <w:rPr>
                <w:sz w:val="24"/>
                <w:szCs w:val="24"/>
              </w:rPr>
            </w:pPr>
            <w:r w:rsidRPr="006D6125">
              <w:rPr>
                <w:sz w:val="24"/>
                <w:szCs w:val="24"/>
              </w:rPr>
              <w:t>1</w:t>
            </w:r>
          </w:p>
        </w:tc>
      </w:tr>
      <w:tr w:rsidR="001A7EC1" w:rsidRPr="006D6125" w:rsidTr="001A7EC1">
        <w:tc>
          <w:tcPr>
            <w:tcW w:w="319" w:type="pct"/>
            <w:vAlign w:val="center"/>
          </w:tcPr>
          <w:p w:rsidR="001A7EC1" w:rsidRPr="006D6125" w:rsidRDefault="001A7EC1" w:rsidP="001A7EC1">
            <w:pPr>
              <w:jc w:val="center"/>
              <w:rPr>
                <w:sz w:val="24"/>
                <w:szCs w:val="24"/>
              </w:rPr>
            </w:pPr>
            <w:r w:rsidRPr="006D6125">
              <w:rPr>
                <w:sz w:val="24"/>
                <w:szCs w:val="24"/>
              </w:rPr>
              <w:t>6.</w:t>
            </w:r>
          </w:p>
        </w:tc>
        <w:tc>
          <w:tcPr>
            <w:tcW w:w="3572" w:type="pct"/>
          </w:tcPr>
          <w:p w:rsidR="001A7EC1" w:rsidRPr="006D6125" w:rsidRDefault="001A7EC1" w:rsidP="001A7EC1">
            <w:pPr>
              <w:jc w:val="both"/>
              <w:rPr>
                <w:sz w:val="24"/>
                <w:szCs w:val="24"/>
              </w:rPr>
            </w:pPr>
            <w:r w:rsidRPr="006D6125">
              <w:rPr>
                <w:sz w:val="24"/>
                <w:szCs w:val="24"/>
              </w:rPr>
              <w:t xml:space="preserve">Mention the family of </w:t>
            </w:r>
            <w:proofErr w:type="spellStart"/>
            <w:r w:rsidRPr="006D6125">
              <w:rPr>
                <w:sz w:val="24"/>
                <w:szCs w:val="24"/>
              </w:rPr>
              <w:t>knol-khol</w:t>
            </w:r>
            <w:proofErr w:type="spellEnd"/>
            <w:r w:rsidRPr="006D6125">
              <w:rPr>
                <w:sz w:val="24"/>
                <w:szCs w:val="24"/>
              </w:rPr>
              <w:t>.</w:t>
            </w:r>
          </w:p>
        </w:tc>
        <w:tc>
          <w:tcPr>
            <w:tcW w:w="683" w:type="pct"/>
            <w:vAlign w:val="center"/>
          </w:tcPr>
          <w:p w:rsidR="001A7EC1" w:rsidRPr="006D6125" w:rsidRDefault="001A7EC1" w:rsidP="001A7EC1">
            <w:pPr>
              <w:jc w:val="center"/>
              <w:rPr>
                <w:sz w:val="24"/>
                <w:szCs w:val="24"/>
              </w:rPr>
            </w:pPr>
            <w:r w:rsidRPr="006D6125">
              <w:rPr>
                <w:sz w:val="24"/>
                <w:szCs w:val="24"/>
              </w:rPr>
              <w:t>CO4</w:t>
            </w:r>
            <w:r>
              <w:rPr>
                <w:sz w:val="24"/>
                <w:szCs w:val="24"/>
              </w:rPr>
              <w:t xml:space="preserve"> </w:t>
            </w:r>
            <w:r w:rsidRPr="006D6125">
              <w:rPr>
                <w:sz w:val="24"/>
                <w:szCs w:val="24"/>
              </w:rPr>
              <w:t>/ R</w:t>
            </w:r>
          </w:p>
        </w:tc>
        <w:tc>
          <w:tcPr>
            <w:tcW w:w="426" w:type="pct"/>
            <w:vAlign w:val="center"/>
          </w:tcPr>
          <w:p w:rsidR="001A7EC1" w:rsidRPr="006D6125" w:rsidRDefault="001A7EC1" w:rsidP="001A7EC1">
            <w:pPr>
              <w:jc w:val="center"/>
              <w:rPr>
                <w:sz w:val="24"/>
                <w:szCs w:val="24"/>
              </w:rPr>
            </w:pPr>
            <w:r w:rsidRPr="006D6125">
              <w:rPr>
                <w:sz w:val="24"/>
                <w:szCs w:val="24"/>
              </w:rPr>
              <w:t>1</w:t>
            </w:r>
          </w:p>
        </w:tc>
      </w:tr>
      <w:tr w:rsidR="001A7EC1" w:rsidRPr="006D6125" w:rsidTr="001A7EC1">
        <w:tc>
          <w:tcPr>
            <w:tcW w:w="319" w:type="pct"/>
            <w:vAlign w:val="center"/>
          </w:tcPr>
          <w:p w:rsidR="001A7EC1" w:rsidRPr="006D6125" w:rsidRDefault="001A7EC1" w:rsidP="001A7EC1">
            <w:pPr>
              <w:jc w:val="center"/>
              <w:rPr>
                <w:sz w:val="24"/>
                <w:szCs w:val="24"/>
              </w:rPr>
            </w:pPr>
            <w:r w:rsidRPr="006D6125">
              <w:rPr>
                <w:sz w:val="24"/>
                <w:szCs w:val="24"/>
              </w:rPr>
              <w:t>7.</w:t>
            </w:r>
          </w:p>
        </w:tc>
        <w:tc>
          <w:tcPr>
            <w:tcW w:w="3572" w:type="pct"/>
          </w:tcPr>
          <w:p w:rsidR="001A7EC1" w:rsidRPr="006D6125" w:rsidRDefault="001A7EC1" w:rsidP="001A7EC1">
            <w:pPr>
              <w:jc w:val="both"/>
              <w:rPr>
                <w:sz w:val="24"/>
                <w:szCs w:val="24"/>
              </w:rPr>
            </w:pPr>
            <w:r w:rsidRPr="006D6125">
              <w:rPr>
                <w:sz w:val="24"/>
                <w:szCs w:val="24"/>
              </w:rPr>
              <w:t>Write the botanical name of black pepper.</w:t>
            </w:r>
          </w:p>
        </w:tc>
        <w:tc>
          <w:tcPr>
            <w:tcW w:w="683" w:type="pct"/>
            <w:vAlign w:val="center"/>
          </w:tcPr>
          <w:p w:rsidR="001A7EC1" w:rsidRPr="006D6125" w:rsidRDefault="001A7EC1" w:rsidP="001A7EC1">
            <w:pPr>
              <w:jc w:val="center"/>
              <w:rPr>
                <w:sz w:val="24"/>
                <w:szCs w:val="24"/>
              </w:rPr>
            </w:pPr>
            <w:r w:rsidRPr="006D6125">
              <w:rPr>
                <w:sz w:val="24"/>
                <w:szCs w:val="24"/>
              </w:rPr>
              <w:t>CO4</w:t>
            </w:r>
            <w:r>
              <w:rPr>
                <w:sz w:val="24"/>
                <w:szCs w:val="24"/>
              </w:rPr>
              <w:t xml:space="preserve"> </w:t>
            </w:r>
            <w:r w:rsidRPr="006D6125">
              <w:rPr>
                <w:sz w:val="24"/>
                <w:szCs w:val="24"/>
              </w:rPr>
              <w:t>/ R</w:t>
            </w:r>
          </w:p>
        </w:tc>
        <w:tc>
          <w:tcPr>
            <w:tcW w:w="426" w:type="pct"/>
            <w:vAlign w:val="center"/>
          </w:tcPr>
          <w:p w:rsidR="001A7EC1" w:rsidRPr="006D6125" w:rsidRDefault="001A7EC1" w:rsidP="001A7EC1">
            <w:pPr>
              <w:jc w:val="center"/>
              <w:rPr>
                <w:sz w:val="24"/>
                <w:szCs w:val="24"/>
              </w:rPr>
            </w:pPr>
            <w:r w:rsidRPr="006D6125">
              <w:rPr>
                <w:sz w:val="24"/>
                <w:szCs w:val="24"/>
              </w:rPr>
              <w:t>1</w:t>
            </w:r>
          </w:p>
        </w:tc>
      </w:tr>
      <w:tr w:rsidR="001A7EC1" w:rsidRPr="006D6125" w:rsidTr="001A7EC1">
        <w:tc>
          <w:tcPr>
            <w:tcW w:w="319" w:type="pct"/>
            <w:vAlign w:val="center"/>
          </w:tcPr>
          <w:p w:rsidR="001A7EC1" w:rsidRPr="006D6125" w:rsidRDefault="001A7EC1" w:rsidP="001A7EC1">
            <w:pPr>
              <w:jc w:val="center"/>
              <w:rPr>
                <w:sz w:val="24"/>
                <w:szCs w:val="24"/>
              </w:rPr>
            </w:pPr>
            <w:r w:rsidRPr="006D6125">
              <w:rPr>
                <w:sz w:val="24"/>
                <w:szCs w:val="24"/>
              </w:rPr>
              <w:t>8.</w:t>
            </w:r>
          </w:p>
        </w:tc>
        <w:tc>
          <w:tcPr>
            <w:tcW w:w="3572" w:type="pct"/>
          </w:tcPr>
          <w:p w:rsidR="001A7EC1" w:rsidRPr="006D6125" w:rsidRDefault="001A7EC1" w:rsidP="001A7EC1">
            <w:pPr>
              <w:jc w:val="both"/>
              <w:rPr>
                <w:sz w:val="24"/>
                <w:szCs w:val="24"/>
              </w:rPr>
            </w:pPr>
            <w:r w:rsidRPr="006D6125">
              <w:rPr>
                <w:sz w:val="24"/>
                <w:szCs w:val="24"/>
              </w:rPr>
              <w:t>Mention the botanical name of ginger.</w:t>
            </w:r>
          </w:p>
        </w:tc>
        <w:tc>
          <w:tcPr>
            <w:tcW w:w="683" w:type="pct"/>
            <w:vAlign w:val="center"/>
          </w:tcPr>
          <w:p w:rsidR="001A7EC1" w:rsidRPr="006D6125" w:rsidRDefault="001A7EC1" w:rsidP="001A7EC1">
            <w:pPr>
              <w:jc w:val="center"/>
              <w:rPr>
                <w:sz w:val="24"/>
                <w:szCs w:val="24"/>
              </w:rPr>
            </w:pPr>
            <w:r w:rsidRPr="006D6125">
              <w:rPr>
                <w:sz w:val="24"/>
                <w:szCs w:val="24"/>
              </w:rPr>
              <w:t>CO4</w:t>
            </w:r>
            <w:r>
              <w:rPr>
                <w:sz w:val="24"/>
                <w:szCs w:val="24"/>
              </w:rPr>
              <w:t xml:space="preserve"> </w:t>
            </w:r>
            <w:r w:rsidRPr="006D6125">
              <w:rPr>
                <w:sz w:val="24"/>
                <w:szCs w:val="24"/>
              </w:rPr>
              <w:t>/ R</w:t>
            </w:r>
          </w:p>
        </w:tc>
        <w:tc>
          <w:tcPr>
            <w:tcW w:w="426" w:type="pct"/>
            <w:vAlign w:val="center"/>
          </w:tcPr>
          <w:p w:rsidR="001A7EC1" w:rsidRPr="006D6125" w:rsidRDefault="001A7EC1" w:rsidP="001A7EC1">
            <w:pPr>
              <w:jc w:val="center"/>
              <w:rPr>
                <w:sz w:val="24"/>
                <w:szCs w:val="24"/>
              </w:rPr>
            </w:pPr>
            <w:r w:rsidRPr="006D6125">
              <w:rPr>
                <w:sz w:val="24"/>
                <w:szCs w:val="24"/>
              </w:rPr>
              <w:t>1</w:t>
            </w:r>
          </w:p>
        </w:tc>
      </w:tr>
      <w:tr w:rsidR="001A7EC1" w:rsidRPr="006D6125" w:rsidTr="001A7EC1">
        <w:tc>
          <w:tcPr>
            <w:tcW w:w="319" w:type="pct"/>
            <w:vAlign w:val="center"/>
          </w:tcPr>
          <w:p w:rsidR="001A7EC1" w:rsidRPr="006D6125" w:rsidRDefault="001A7EC1" w:rsidP="001A7EC1">
            <w:pPr>
              <w:jc w:val="center"/>
              <w:rPr>
                <w:sz w:val="24"/>
                <w:szCs w:val="24"/>
              </w:rPr>
            </w:pPr>
            <w:r w:rsidRPr="006D6125">
              <w:rPr>
                <w:sz w:val="24"/>
                <w:szCs w:val="24"/>
              </w:rPr>
              <w:t>9.</w:t>
            </w:r>
          </w:p>
        </w:tc>
        <w:tc>
          <w:tcPr>
            <w:tcW w:w="3572" w:type="pct"/>
          </w:tcPr>
          <w:p w:rsidR="001A7EC1" w:rsidRPr="006D6125" w:rsidRDefault="001A7EC1" w:rsidP="001A7EC1">
            <w:pPr>
              <w:jc w:val="both"/>
              <w:rPr>
                <w:sz w:val="24"/>
                <w:szCs w:val="24"/>
              </w:rPr>
            </w:pPr>
            <w:r w:rsidRPr="006D6125">
              <w:rPr>
                <w:sz w:val="24"/>
                <w:szCs w:val="24"/>
              </w:rPr>
              <w:t xml:space="preserve">Write the botanical name of </w:t>
            </w:r>
            <w:proofErr w:type="spellStart"/>
            <w:r w:rsidRPr="006D6125">
              <w:rPr>
                <w:sz w:val="24"/>
                <w:szCs w:val="24"/>
              </w:rPr>
              <w:t>brinjal</w:t>
            </w:r>
            <w:proofErr w:type="spellEnd"/>
            <w:r w:rsidRPr="006D6125">
              <w:rPr>
                <w:sz w:val="24"/>
                <w:szCs w:val="24"/>
              </w:rPr>
              <w:t>.</w:t>
            </w:r>
          </w:p>
        </w:tc>
        <w:tc>
          <w:tcPr>
            <w:tcW w:w="683" w:type="pct"/>
            <w:vAlign w:val="center"/>
          </w:tcPr>
          <w:p w:rsidR="001A7EC1" w:rsidRPr="006D6125" w:rsidRDefault="001A7EC1" w:rsidP="001A7EC1">
            <w:pPr>
              <w:jc w:val="center"/>
              <w:rPr>
                <w:sz w:val="24"/>
                <w:szCs w:val="24"/>
              </w:rPr>
            </w:pPr>
            <w:r w:rsidRPr="006D6125">
              <w:rPr>
                <w:sz w:val="24"/>
                <w:szCs w:val="24"/>
              </w:rPr>
              <w:t>CO4</w:t>
            </w:r>
            <w:r>
              <w:rPr>
                <w:sz w:val="24"/>
                <w:szCs w:val="24"/>
              </w:rPr>
              <w:t xml:space="preserve"> </w:t>
            </w:r>
            <w:r w:rsidRPr="006D6125">
              <w:rPr>
                <w:sz w:val="24"/>
                <w:szCs w:val="24"/>
              </w:rPr>
              <w:t>/ R</w:t>
            </w:r>
          </w:p>
        </w:tc>
        <w:tc>
          <w:tcPr>
            <w:tcW w:w="426" w:type="pct"/>
            <w:vAlign w:val="center"/>
          </w:tcPr>
          <w:p w:rsidR="001A7EC1" w:rsidRPr="006D6125" w:rsidRDefault="001A7EC1" w:rsidP="001A7EC1">
            <w:pPr>
              <w:jc w:val="center"/>
              <w:rPr>
                <w:sz w:val="24"/>
                <w:szCs w:val="24"/>
              </w:rPr>
            </w:pPr>
            <w:r w:rsidRPr="006D6125">
              <w:rPr>
                <w:sz w:val="24"/>
                <w:szCs w:val="24"/>
              </w:rPr>
              <w:t>1</w:t>
            </w:r>
          </w:p>
        </w:tc>
      </w:tr>
      <w:tr w:rsidR="001A7EC1" w:rsidRPr="006D6125" w:rsidTr="001A7EC1">
        <w:tc>
          <w:tcPr>
            <w:tcW w:w="319" w:type="pct"/>
            <w:vAlign w:val="center"/>
          </w:tcPr>
          <w:p w:rsidR="001A7EC1" w:rsidRPr="006D6125" w:rsidRDefault="001A7EC1" w:rsidP="001A7EC1">
            <w:pPr>
              <w:jc w:val="center"/>
              <w:rPr>
                <w:sz w:val="24"/>
                <w:szCs w:val="24"/>
              </w:rPr>
            </w:pPr>
            <w:r w:rsidRPr="006D6125">
              <w:rPr>
                <w:sz w:val="24"/>
                <w:szCs w:val="24"/>
              </w:rPr>
              <w:t>10.</w:t>
            </w:r>
          </w:p>
        </w:tc>
        <w:tc>
          <w:tcPr>
            <w:tcW w:w="3572" w:type="pct"/>
          </w:tcPr>
          <w:p w:rsidR="001A7EC1" w:rsidRPr="006D6125" w:rsidRDefault="001A7EC1" w:rsidP="001A7EC1">
            <w:pPr>
              <w:jc w:val="both"/>
              <w:rPr>
                <w:sz w:val="24"/>
                <w:szCs w:val="24"/>
              </w:rPr>
            </w:pPr>
            <w:r w:rsidRPr="006D6125">
              <w:rPr>
                <w:sz w:val="24"/>
                <w:szCs w:val="24"/>
              </w:rPr>
              <w:t xml:space="preserve">Name the pigment responsible for red </w:t>
            </w:r>
            <w:proofErr w:type="spellStart"/>
            <w:r w:rsidRPr="006D6125">
              <w:rPr>
                <w:sz w:val="24"/>
                <w:szCs w:val="24"/>
              </w:rPr>
              <w:t>colour</w:t>
            </w:r>
            <w:proofErr w:type="spellEnd"/>
            <w:r w:rsidRPr="006D6125">
              <w:rPr>
                <w:sz w:val="24"/>
                <w:szCs w:val="24"/>
              </w:rPr>
              <w:t xml:space="preserve"> in tomato.</w:t>
            </w:r>
          </w:p>
        </w:tc>
        <w:tc>
          <w:tcPr>
            <w:tcW w:w="683" w:type="pct"/>
            <w:vAlign w:val="center"/>
          </w:tcPr>
          <w:p w:rsidR="001A7EC1" w:rsidRPr="006D6125" w:rsidRDefault="001A7EC1" w:rsidP="001A7EC1">
            <w:pPr>
              <w:jc w:val="center"/>
              <w:rPr>
                <w:sz w:val="24"/>
                <w:szCs w:val="24"/>
              </w:rPr>
            </w:pPr>
            <w:r w:rsidRPr="006D6125">
              <w:rPr>
                <w:sz w:val="24"/>
                <w:szCs w:val="24"/>
              </w:rPr>
              <w:t>CO4 / R</w:t>
            </w:r>
          </w:p>
        </w:tc>
        <w:tc>
          <w:tcPr>
            <w:tcW w:w="426" w:type="pct"/>
            <w:vAlign w:val="center"/>
          </w:tcPr>
          <w:p w:rsidR="001A7EC1" w:rsidRPr="006D6125" w:rsidRDefault="001A7EC1" w:rsidP="001A7EC1">
            <w:pPr>
              <w:jc w:val="center"/>
              <w:rPr>
                <w:sz w:val="24"/>
                <w:szCs w:val="24"/>
              </w:rPr>
            </w:pPr>
            <w:r w:rsidRPr="006D6125">
              <w:rPr>
                <w:sz w:val="24"/>
                <w:szCs w:val="24"/>
              </w:rPr>
              <w:t>1</w:t>
            </w:r>
          </w:p>
        </w:tc>
      </w:tr>
      <w:tr w:rsidR="001A7EC1" w:rsidRPr="006D6125" w:rsidTr="001A7EC1">
        <w:tc>
          <w:tcPr>
            <w:tcW w:w="319" w:type="pct"/>
            <w:vAlign w:val="center"/>
          </w:tcPr>
          <w:p w:rsidR="001A7EC1" w:rsidRPr="006D6125" w:rsidRDefault="001A7EC1" w:rsidP="001A7EC1">
            <w:pPr>
              <w:jc w:val="center"/>
              <w:rPr>
                <w:sz w:val="24"/>
                <w:szCs w:val="24"/>
              </w:rPr>
            </w:pPr>
            <w:r w:rsidRPr="006D6125">
              <w:rPr>
                <w:sz w:val="24"/>
                <w:szCs w:val="24"/>
              </w:rPr>
              <w:t>11.</w:t>
            </w:r>
          </w:p>
        </w:tc>
        <w:tc>
          <w:tcPr>
            <w:tcW w:w="3572" w:type="pct"/>
          </w:tcPr>
          <w:p w:rsidR="001A7EC1" w:rsidRPr="006D6125" w:rsidRDefault="001A7EC1" w:rsidP="001A7EC1">
            <w:pPr>
              <w:jc w:val="both"/>
              <w:rPr>
                <w:sz w:val="24"/>
                <w:szCs w:val="24"/>
              </w:rPr>
            </w:pPr>
            <w:r w:rsidRPr="006D6125">
              <w:rPr>
                <w:sz w:val="24"/>
                <w:szCs w:val="24"/>
              </w:rPr>
              <w:t>Write the botanical name of black pepper.</w:t>
            </w:r>
          </w:p>
        </w:tc>
        <w:tc>
          <w:tcPr>
            <w:tcW w:w="683" w:type="pct"/>
            <w:vAlign w:val="center"/>
          </w:tcPr>
          <w:p w:rsidR="001A7EC1" w:rsidRPr="006D6125" w:rsidRDefault="001A7EC1" w:rsidP="001A7EC1">
            <w:pPr>
              <w:jc w:val="center"/>
              <w:rPr>
                <w:sz w:val="24"/>
                <w:szCs w:val="24"/>
              </w:rPr>
            </w:pPr>
            <w:r w:rsidRPr="006D6125">
              <w:rPr>
                <w:sz w:val="24"/>
                <w:szCs w:val="24"/>
              </w:rPr>
              <w:t>CO4</w:t>
            </w:r>
            <w:r>
              <w:rPr>
                <w:sz w:val="24"/>
                <w:szCs w:val="24"/>
              </w:rPr>
              <w:t xml:space="preserve"> </w:t>
            </w:r>
            <w:r w:rsidRPr="006D6125">
              <w:rPr>
                <w:sz w:val="24"/>
                <w:szCs w:val="24"/>
              </w:rPr>
              <w:t>/ R</w:t>
            </w:r>
          </w:p>
        </w:tc>
        <w:tc>
          <w:tcPr>
            <w:tcW w:w="426" w:type="pct"/>
            <w:vAlign w:val="center"/>
          </w:tcPr>
          <w:p w:rsidR="001A7EC1" w:rsidRPr="006D6125" w:rsidRDefault="001A7EC1" w:rsidP="001A7EC1">
            <w:pPr>
              <w:jc w:val="center"/>
              <w:rPr>
                <w:sz w:val="24"/>
                <w:szCs w:val="24"/>
              </w:rPr>
            </w:pPr>
            <w:r w:rsidRPr="006D6125">
              <w:rPr>
                <w:sz w:val="24"/>
                <w:szCs w:val="24"/>
              </w:rPr>
              <w:t>1</w:t>
            </w:r>
          </w:p>
        </w:tc>
      </w:tr>
      <w:tr w:rsidR="001A7EC1" w:rsidRPr="006D6125" w:rsidTr="001A7EC1">
        <w:tc>
          <w:tcPr>
            <w:tcW w:w="319" w:type="pct"/>
            <w:vAlign w:val="center"/>
          </w:tcPr>
          <w:p w:rsidR="001A7EC1" w:rsidRPr="006D6125" w:rsidRDefault="001A7EC1" w:rsidP="001A7EC1">
            <w:pPr>
              <w:jc w:val="center"/>
              <w:rPr>
                <w:sz w:val="24"/>
                <w:szCs w:val="24"/>
              </w:rPr>
            </w:pPr>
            <w:r w:rsidRPr="006D6125">
              <w:rPr>
                <w:sz w:val="24"/>
                <w:szCs w:val="24"/>
              </w:rPr>
              <w:t>12.</w:t>
            </w:r>
          </w:p>
        </w:tc>
        <w:tc>
          <w:tcPr>
            <w:tcW w:w="3572" w:type="pct"/>
          </w:tcPr>
          <w:p w:rsidR="001A7EC1" w:rsidRPr="006D6125" w:rsidRDefault="001A7EC1" w:rsidP="001A7EC1">
            <w:pPr>
              <w:jc w:val="both"/>
              <w:rPr>
                <w:sz w:val="24"/>
                <w:szCs w:val="24"/>
              </w:rPr>
            </w:pPr>
            <w:r w:rsidRPr="006D6125">
              <w:rPr>
                <w:sz w:val="24"/>
                <w:szCs w:val="24"/>
              </w:rPr>
              <w:t>Name any two temperate vegetables.</w:t>
            </w:r>
          </w:p>
        </w:tc>
        <w:tc>
          <w:tcPr>
            <w:tcW w:w="683" w:type="pct"/>
            <w:vAlign w:val="center"/>
          </w:tcPr>
          <w:p w:rsidR="001A7EC1" w:rsidRPr="006D6125" w:rsidRDefault="001A7EC1" w:rsidP="001A7EC1">
            <w:pPr>
              <w:jc w:val="center"/>
              <w:rPr>
                <w:sz w:val="24"/>
                <w:szCs w:val="24"/>
              </w:rPr>
            </w:pPr>
            <w:r w:rsidRPr="006D6125">
              <w:rPr>
                <w:sz w:val="24"/>
                <w:szCs w:val="24"/>
              </w:rPr>
              <w:t>CO4</w:t>
            </w:r>
            <w:r>
              <w:rPr>
                <w:sz w:val="24"/>
                <w:szCs w:val="24"/>
              </w:rPr>
              <w:t xml:space="preserve"> </w:t>
            </w:r>
            <w:r w:rsidRPr="006D6125">
              <w:rPr>
                <w:sz w:val="24"/>
                <w:szCs w:val="24"/>
              </w:rPr>
              <w:t>/ R</w:t>
            </w:r>
          </w:p>
        </w:tc>
        <w:tc>
          <w:tcPr>
            <w:tcW w:w="426" w:type="pct"/>
            <w:vAlign w:val="center"/>
          </w:tcPr>
          <w:p w:rsidR="001A7EC1" w:rsidRPr="006D6125" w:rsidRDefault="001A7EC1" w:rsidP="001A7EC1">
            <w:pPr>
              <w:jc w:val="center"/>
              <w:rPr>
                <w:sz w:val="24"/>
                <w:szCs w:val="24"/>
              </w:rPr>
            </w:pPr>
            <w:r w:rsidRPr="006D6125">
              <w:rPr>
                <w:sz w:val="24"/>
                <w:szCs w:val="24"/>
              </w:rPr>
              <w:t>1</w:t>
            </w:r>
          </w:p>
        </w:tc>
      </w:tr>
      <w:tr w:rsidR="001A7EC1" w:rsidRPr="006D6125" w:rsidTr="001A7EC1">
        <w:tc>
          <w:tcPr>
            <w:tcW w:w="319" w:type="pct"/>
            <w:vAlign w:val="center"/>
          </w:tcPr>
          <w:p w:rsidR="001A7EC1" w:rsidRPr="006D6125" w:rsidRDefault="001A7EC1" w:rsidP="001A7EC1">
            <w:pPr>
              <w:jc w:val="center"/>
              <w:rPr>
                <w:sz w:val="24"/>
                <w:szCs w:val="24"/>
              </w:rPr>
            </w:pPr>
            <w:r w:rsidRPr="006D6125">
              <w:rPr>
                <w:sz w:val="24"/>
                <w:szCs w:val="24"/>
              </w:rPr>
              <w:t>13.</w:t>
            </w:r>
          </w:p>
        </w:tc>
        <w:tc>
          <w:tcPr>
            <w:tcW w:w="3572" w:type="pct"/>
          </w:tcPr>
          <w:p w:rsidR="001A7EC1" w:rsidRPr="006D6125" w:rsidRDefault="001A7EC1" w:rsidP="001A7EC1">
            <w:pPr>
              <w:jc w:val="both"/>
              <w:rPr>
                <w:sz w:val="24"/>
                <w:szCs w:val="24"/>
              </w:rPr>
            </w:pPr>
            <w:r w:rsidRPr="006D6125">
              <w:rPr>
                <w:sz w:val="24"/>
                <w:szCs w:val="24"/>
              </w:rPr>
              <w:t>Name the family of garlic.</w:t>
            </w:r>
          </w:p>
        </w:tc>
        <w:tc>
          <w:tcPr>
            <w:tcW w:w="683" w:type="pct"/>
            <w:vAlign w:val="center"/>
          </w:tcPr>
          <w:p w:rsidR="001A7EC1" w:rsidRPr="006D6125" w:rsidRDefault="001A7EC1" w:rsidP="001A7EC1">
            <w:pPr>
              <w:jc w:val="center"/>
              <w:rPr>
                <w:sz w:val="24"/>
                <w:szCs w:val="24"/>
              </w:rPr>
            </w:pPr>
            <w:r w:rsidRPr="006D6125">
              <w:rPr>
                <w:sz w:val="24"/>
                <w:szCs w:val="24"/>
              </w:rPr>
              <w:t>CO4 /  R</w:t>
            </w:r>
          </w:p>
        </w:tc>
        <w:tc>
          <w:tcPr>
            <w:tcW w:w="426" w:type="pct"/>
            <w:vAlign w:val="center"/>
          </w:tcPr>
          <w:p w:rsidR="001A7EC1" w:rsidRPr="006D6125" w:rsidRDefault="001A7EC1" w:rsidP="001A7EC1">
            <w:pPr>
              <w:jc w:val="center"/>
              <w:rPr>
                <w:sz w:val="24"/>
                <w:szCs w:val="24"/>
              </w:rPr>
            </w:pPr>
            <w:r w:rsidRPr="006D6125">
              <w:rPr>
                <w:sz w:val="24"/>
                <w:szCs w:val="24"/>
              </w:rPr>
              <w:t>1</w:t>
            </w:r>
          </w:p>
        </w:tc>
      </w:tr>
      <w:tr w:rsidR="001A7EC1" w:rsidRPr="006D6125" w:rsidTr="001A7EC1">
        <w:tc>
          <w:tcPr>
            <w:tcW w:w="319" w:type="pct"/>
            <w:vAlign w:val="center"/>
          </w:tcPr>
          <w:p w:rsidR="001A7EC1" w:rsidRPr="006D6125" w:rsidRDefault="001A7EC1" w:rsidP="001A7EC1">
            <w:pPr>
              <w:jc w:val="center"/>
              <w:rPr>
                <w:sz w:val="24"/>
                <w:szCs w:val="24"/>
              </w:rPr>
            </w:pPr>
            <w:r w:rsidRPr="006D6125">
              <w:rPr>
                <w:sz w:val="24"/>
                <w:szCs w:val="24"/>
              </w:rPr>
              <w:t>14.</w:t>
            </w:r>
          </w:p>
        </w:tc>
        <w:tc>
          <w:tcPr>
            <w:tcW w:w="3572" w:type="pct"/>
          </w:tcPr>
          <w:p w:rsidR="001A7EC1" w:rsidRPr="006D6125" w:rsidRDefault="001A7EC1" w:rsidP="001A7EC1">
            <w:pPr>
              <w:jc w:val="both"/>
              <w:rPr>
                <w:sz w:val="24"/>
                <w:szCs w:val="24"/>
              </w:rPr>
            </w:pPr>
            <w:r w:rsidRPr="006D6125">
              <w:rPr>
                <w:sz w:val="24"/>
                <w:szCs w:val="24"/>
              </w:rPr>
              <w:t>Name any two varieties of turmeric.</w:t>
            </w:r>
          </w:p>
        </w:tc>
        <w:tc>
          <w:tcPr>
            <w:tcW w:w="683" w:type="pct"/>
            <w:vAlign w:val="center"/>
          </w:tcPr>
          <w:p w:rsidR="001A7EC1" w:rsidRPr="006D6125" w:rsidRDefault="001A7EC1" w:rsidP="001A7EC1">
            <w:pPr>
              <w:jc w:val="center"/>
              <w:rPr>
                <w:sz w:val="24"/>
                <w:szCs w:val="24"/>
              </w:rPr>
            </w:pPr>
            <w:r w:rsidRPr="006D6125">
              <w:rPr>
                <w:sz w:val="24"/>
                <w:szCs w:val="24"/>
              </w:rPr>
              <w:t>CO4</w:t>
            </w:r>
            <w:r>
              <w:rPr>
                <w:sz w:val="24"/>
                <w:szCs w:val="24"/>
              </w:rPr>
              <w:t xml:space="preserve"> </w:t>
            </w:r>
            <w:r w:rsidRPr="006D6125">
              <w:rPr>
                <w:sz w:val="24"/>
                <w:szCs w:val="24"/>
              </w:rPr>
              <w:t>/ R</w:t>
            </w:r>
          </w:p>
        </w:tc>
        <w:tc>
          <w:tcPr>
            <w:tcW w:w="426" w:type="pct"/>
            <w:vAlign w:val="center"/>
          </w:tcPr>
          <w:p w:rsidR="001A7EC1" w:rsidRPr="006D6125" w:rsidRDefault="001A7EC1" w:rsidP="001A7EC1">
            <w:pPr>
              <w:jc w:val="center"/>
              <w:rPr>
                <w:sz w:val="24"/>
                <w:szCs w:val="24"/>
              </w:rPr>
            </w:pPr>
            <w:r w:rsidRPr="006D6125">
              <w:rPr>
                <w:sz w:val="24"/>
                <w:szCs w:val="24"/>
              </w:rPr>
              <w:t>1</w:t>
            </w:r>
          </w:p>
        </w:tc>
      </w:tr>
      <w:tr w:rsidR="001A7EC1" w:rsidRPr="006D6125" w:rsidTr="001A7EC1">
        <w:tc>
          <w:tcPr>
            <w:tcW w:w="319" w:type="pct"/>
            <w:vAlign w:val="center"/>
          </w:tcPr>
          <w:p w:rsidR="001A7EC1" w:rsidRPr="006D6125" w:rsidRDefault="001A7EC1" w:rsidP="001A7EC1">
            <w:pPr>
              <w:jc w:val="center"/>
              <w:rPr>
                <w:sz w:val="24"/>
                <w:szCs w:val="24"/>
              </w:rPr>
            </w:pPr>
            <w:r w:rsidRPr="006D6125">
              <w:rPr>
                <w:sz w:val="24"/>
                <w:szCs w:val="24"/>
              </w:rPr>
              <w:t>15.</w:t>
            </w:r>
          </w:p>
        </w:tc>
        <w:tc>
          <w:tcPr>
            <w:tcW w:w="3572" w:type="pct"/>
          </w:tcPr>
          <w:p w:rsidR="001A7EC1" w:rsidRPr="006D6125" w:rsidRDefault="001A7EC1" w:rsidP="001A7EC1">
            <w:pPr>
              <w:jc w:val="both"/>
              <w:rPr>
                <w:sz w:val="24"/>
                <w:szCs w:val="24"/>
              </w:rPr>
            </w:pPr>
            <w:r w:rsidRPr="006D6125">
              <w:rPr>
                <w:sz w:val="24"/>
                <w:szCs w:val="24"/>
              </w:rPr>
              <w:t>Define heterostyly.</w:t>
            </w:r>
          </w:p>
        </w:tc>
        <w:tc>
          <w:tcPr>
            <w:tcW w:w="683" w:type="pct"/>
            <w:vAlign w:val="center"/>
          </w:tcPr>
          <w:p w:rsidR="001A7EC1" w:rsidRPr="006D6125" w:rsidRDefault="001A7EC1" w:rsidP="001A7EC1">
            <w:pPr>
              <w:jc w:val="center"/>
              <w:rPr>
                <w:sz w:val="24"/>
                <w:szCs w:val="24"/>
              </w:rPr>
            </w:pPr>
            <w:r w:rsidRPr="006D6125">
              <w:rPr>
                <w:sz w:val="24"/>
                <w:szCs w:val="24"/>
              </w:rPr>
              <w:t>CO1 / R</w:t>
            </w:r>
          </w:p>
        </w:tc>
        <w:tc>
          <w:tcPr>
            <w:tcW w:w="426" w:type="pct"/>
            <w:vAlign w:val="center"/>
          </w:tcPr>
          <w:p w:rsidR="001A7EC1" w:rsidRPr="006D6125" w:rsidRDefault="001A7EC1" w:rsidP="001A7EC1">
            <w:pPr>
              <w:jc w:val="center"/>
              <w:rPr>
                <w:sz w:val="24"/>
                <w:szCs w:val="24"/>
              </w:rPr>
            </w:pPr>
            <w:r w:rsidRPr="006D6125">
              <w:rPr>
                <w:sz w:val="24"/>
                <w:szCs w:val="24"/>
              </w:rPr>
              <w:t>1</w:t>
            </w:r>
          </w:p>
        </w:tc>
      </w:tr>
      <w:tr w:rsidR="001A7EC1" w:rsidRPr="006D6125" w:rsidTr="001A7EC1">
        <w:tc>
          <w:tcPr>
            <w:tcW w:w="319" w:type="pct"/>
            <w:vAlign w:val="center"/>
          </w:tcPr>
          <w:p w:rsidR="001A7EC1" w:rsidRPr="006D6125" w:rsidRDefault="001A7EC1" w:rsidP="001A7EC1">
            <w:pPr>
              <w:jc w:val="center"/>
              <w:rPr>
                <w:sz w:val="24"/>
                <w:szCs w:val="24"/>
              </w:rPr>
            </w:pPr>
            <w:r w:rsidRPr="006D6125">
              <w:rPr>
                <w:sz w:val="24"/>
                <w:szCs w:val="24"/>
              </w:rPr>
              <w:t>16.</w:t>
            </w:r>
          </w:p>
        </w:tc>
        <w:tc>
          <w:tcPr>
            <w:tcW w:w="3572" w:type="pct"/>
          </w:tcPr>
          <w:p w:rsidR="001A7EC1" w:rsidRPr="006D6125" w:rsidRDefault="001A7EC1" w:rsidP="001A7EC1">
            <w:pPr>
              <w:jc w:val="both"/>
              <w:rPr>
                <w:sz w:val="24"/>
                <w:szCs w:val="24"/>
              </w:rPr>
            </w:pPr>
            <w:r w:rsidRPr="006D6125">
              <w:rPr>
                <w:sz w:val="24"/>
                <w:szCs w:val="24"/>
              </w:rPr>
              <w:t>Mention the economic part of cucumber.</w:t>
            </w:r>
          </w:p>
        </w:tc>
        <w:tc>
          <w:tcPr>
            <w:tcW w:w="683" w:type="pct"/>
            <w:vAlign w:val="center"/>
          </w:tcPr>
          <w:p w:rsidR="001A7EC1" w:rsidRPr="006D6125" w:rsidRDefault="001A7EC1" w:rsidP="001A7EC1">
            <w:pPr>
              <w:jc w:val="center"/>
              <w:rPr>
                <w:sz w:val="24"/>
                <w:szCs w:val="24"/>
              </w:rPr>
            </w:pPr>
            <w:r w:rsidRPr="006D6125">
              <w:rPr>
                <w:sz w:val="24"/>
                <w:szCs w:val="24"/>
              </w:rPr>
              <w:t>CO4</w:t>
            </w:r>
            <w:r>
              <w:rPr>
                <w:sz w:val="24"/>
                <w:szCs w:val="24"/>
              </w:rPr>
              <w:t xml:space="preserve"> </w:t>
            </w:r>
            <w:r w:rsidRPr="006D6125">
              <w:rPr>
                <w:sz w:val="24"/>
                <w:szCs w:val="24"/>
              </w:rPr>
              <w:t>/ R</w:t>
            </w:r>
          </w:p>
        </w:tc>
        <w:tc>
          <w:tcPr>
            <w:tcW w:w="426" w:type="pct"/>
            <w:vAlign w:val="center"/>
          </w:tcPr>
          <w:p w:rsidR="001A7EC1" w:rsidRPr="006D6125" w:rsidRDefault="001A7EC1" w:rsidP="001A7EC1">
            <w:pPr>
              <w:jc w:val="center"/>
              <w:rPr>
                <w:sz w:val="24"/>
                <w:szCs w:val="24"/>
              </w:rPr>
            </w:pPr>
            <w:r w:rsidRPr="006D6125">
              <w:rPr>
                <w:sz w:val="24"/>
                <w:szCs w:val="24"/>
              </w:rPr>
              <w:t>1</w:t>
            </w:r>
          </w:p>
        </w:tc>
      </w:tr>
      <w:tr w:rsidR="001A7EC1" w:rsidRPr="006D6125" w:rsidTr="001A7EC1">
        <w:tc>
          <w:tcPr>
            <w:tcW w:w="319" w:type="pct"/>
            <w:vAlign w:val="center"/>
          </w:tcPr>
          <w:p w:rsidR="001A7EC1" w:rsidRPr="006D6125" w:rsidRDefault="001A7EC1" w:rsidP="001A7EC1">
            <w:pPr>
              <w:jc w:val="center"/>
              <w:rPr>
                <w:sz w:val="24"/>
                <w:szCs w:val="24"/>
              </w:rPr>
            </w:pPr>
            <w:r w:rsidRPr="006D6125">
              <w:rPr>
                <w:sz w:val="24"/>
                <w:szCs w:val="24"/>
              </w:rPr>
              <w:t>17.</w:t>
            </w:r>
          </w:p>
        </w:tc>
        <w:tc>
          <w:tcPr>
            <w:tcW w:w="3572" w:type="pct"/>
          </w:tcPr>
          <w:p w:rsidR="001A7EC1" w:rsidRPr="006D6125" w:rsidRDefault="001A7EC1" w:rsidP="001A7EC1">
            <w:pPr>
              <w:jc w:val="both"/>
              <w:rPr>
                <w:sz w:val="24"/>
                <w:szCs w:val="24"/>
              </w:rPr>
            </w:pPr>
            <w:r w:rsidRPr="006D6125">
              <w:rPr>
                <w:sz w:val="24"/>
                <w:szCs w:val="24"/>
              </w:rPr>
              <w:t>Name any one IIHR variety of pumpkin.</w:t>
            </w:r>
          </w:p>
        </w:tc>
        <w:tc>
          <w:tcPr>
            <w:tcW w:w="683" w:type="pct"/>
            <w:vAlign w:val="center"/>
          </w:tcPr>
          <w:p w:rsidR="001A7EC1" w:rsidRPr="006D6125" w:rsidRDefault="001A7EC1" w:rsidP="001A7EC1">
            <w:pPr>
              <w:jc w:val="center"/>
              <w:rPr>
                <w:sz w:val="24"/>
                <w:szCs w:val="24"/>
              </w:rPr>
            </w:pPr>
            <w:r w:rsidRPr="006D6125">
              <w:rPr>
                <w:sz w:val="24"/>
                <w:szCs w:val="24"/>
              </w:rPr>
              <w:t>CO4</w:t>
            </w:r>
            <w:r>
              <w:rPr>
                <w:sz w:val="24"/>
                <w:szCs w:val="24"/>
              </w:rPr>
              <w:t xml:space="preserve"> </w:t>
            </w:r>
            <w:r w:rsidRPr="006D6125">
              <w:rPr>
                <w:sz w:val="24"/>
                <w:szCs w:val="24"/>
              </w:rPr>
              <w:t>/ R</w:t>
            </w:r>
          </w:p>
        </w:tc>
        <w:tc>
          <w:tcPr>
            <w:tcW w:w="426" w:type="pct"/>
            <w:vAlign w:val="center"/>
          </w:tcPr>
          <w:p w:rsidR="001A7EC1" w:rsidRPr="006D6125" w:rsidRDefault="001A7EC1" w:rsidP="001A7EC1">
            <w:pPr>
              <w:jc w:val="center"/>
              <w:rPr>
                <w:sz w:val="24"/>
                <w:szCs w:val="24"/>
              </w:rPr>
            </w:pPr>
            <w:r w:rsidRPr="006D6125">
              <w:rPr>
                <w:sz w:val="24"/>
                <w:szCs w:val="24"/>
              </w:rPr>
              <w:t>1</w:t>
            </w:r>
          </w:p>
        </w:tc>
      </w:tr>
      <w:tr w:rsidR="001A7EC1" w:rsidRPr="006D6125" w:rsidTr="001A7EC1">
        <w:tc>
          <w:tcPr>
            <w:tcW w:w="319" w:type="pct"/>
            <w:vAlign w:val="center"/>
          </w:tcPr>
          <w:p w:rsidR="001A7EC1" w:rsidRPr="006D6125" w:rsidRDefault="001A7EC1" w:rsidP="001A7EC1">
            <w:pPr>
              <w:jc w:val="center"/>
              <w:rPr>
                <w:sz w:val="24"/>
                <w:szCs w:val="24"/>
              </w:rPr>
            </w:pPr>
            <w:r w:rsidRPr="006D6125">
              <w:rPr>
                <w:sz w:val="24"/>
                <w:szCs w:val="24"/>
              </w:rPr>
              <w:t>18.</w:t>
            </w:r>
          </w:p>
        </w:tc>
        <w:tc>
          <w:tcPr>
            <w:tcW w:w="3572" w:type="pct"/>
          </w:tcPr>
          <w:p w:rsidR="001A7EC1" w:rsidRPr="006D6125" w:rsidRDefault="001A7EC1" w:rsidP="001A7EC1">
            <w:pPr>
              <w:jc w:val="both"/>
              <w:rPr>
                <w:sz w:val="24"/>
                <w:szCs w:val="24"/>
              </w:rPr>
            </w:pPr>
            <w:r w:rsidRPr="006D6125">
              <w:rPr>
                <w:sz w:val="24"/>
                <w:szCs w:val="24"/>
              </w:rPr>
              <w:t>Which deficiency causes blossom end rot of tomato?</w:t>
            </w:r>
          </w:p>
        </w:tc>
        <w:tc>
          <w:tcPr>
            <w:tcW w:w="683" w:type="pct"/>
            <w:vAlign w:val="center"/>
          </w:tcPr>
          <w:p w:rsidR="001A7EC1" w:rsidRPr="006D6125" w:rsidRDefault="001A7EC1" w:rsidP="001A7EC1">
            <w:pPr>
              <w:jc w:val="center"/>
              <w:rPr>
                <w:sz w:val="24"/>
                <w:szCs w:val="24"/>
              </w:rPr>
            </w:pPr>
            <w:r w:rsidRPr="006D6125">
              <w:rPr>
                <w:sz w:val="24"/>
                <w:szCs w:val="24"/>
              </w:rPr>
              <w:t>CO4</w:t>
            </w:r>
            <w:r>
              <w:rPr>
                <w:sz w:val="24"/>
                <w:szCs w:val="24"/>
              </w:rPr>
              <w:t xml:space="preserve"> </w:t>
            </w:r>
            <w:r w:rsidRPr="006D6125">
              <w:rPr>
                <w:sz w:val="24"/>
                <w:szCs w:val="24"/>
              </w:rPr>
              <w:t>/ An</w:t>
            </w:r>
          </w:p>
        </w:tc>
        <w:tc>
          <w:tcPr>
            <w:tcW w:w="426" w:type="pct"/>
            <w:vAlign w:val="center"/>
          </w:tcPr>
          <w:p w:rsidR="001A7EC1" w:rsidRPr="006D6125" w:rsidRDefault="001A7EC1" w:rsidP="001A7EC1">
            <w:pPr>
              <w:jc w:val="center"/>
              <w:rPr>
                <w:sz w:val="24"/>
                <w:szCs w:val="24"/>
              </w:rPr>
            </w:pPr>
            <w:r w:rsidRPr="006D6125">
              <w:rPr>
                <w:sz w:val="24"/>
                <w:szCs w:val="24"/>
              </w:rPr>
              <w:t>1</w:t>
            </w:r>
          </w:p>
        </w:tc>
      </w:tr>
      <w:tr w:rsidR="001A7EC1" w:rsidRPr="006D6125" w:rsidTr="001A7EC1">
        <w:tc>
          <w:tcPr>
            <w:tcW w:w="319" w:type="pct"/>
            <w:vAlign w:val="center"/>
          </w:tcPr>
          <w:p w:rsidR="001A7EC1" w:rsidRPr="006D6125" w:rsidRDefault="001A7EC1" w:rsidP="001A7EC1">
            <w:pPr>
              <w:jc w:val="center"/>
              <w:rPr>
                <w:sz w:val="24"/>
                <w:szCs w:val="24"/>
              </w:rPr>
            </w:pPr>
            <w:r w:rsidRPr="006D6125">
              <w:rPr>
                <w:sz w:val="24"/>
                <w:szCs w:val="24"/>
              </w:rPr>
              <w:t>19.</w:t>
            </w:r>
          </w:p>
        </w:tc>
        <w:tc>
          <w:tcPr>
            <w:tcW w:w="3572" w:type="pct"/>
          </w:tcPr>
          <w:p w:rsidR="001A7EC1" w:rsidRPr="006D6125" w:rsidRDefault="001A7EC1" w:rsidP="001A7EC1">
            <w:pPr>
              <w:jc w:val="both"/>
              <w:rPr>
                <w:sz w:val="24"/>
                <w:szCs w:val="24"/>
              </w:rPr>
            </w:pPr>
            <w:r w:rsidRPr="006D6125">
              <w:rPr>
                <w:sz w:val="24"/>
                <w:szCs w:val="24"/>
              </w:rPr>
              <w:t>Name the family of potato.</w:t>
            </w:r>
          </w:p>
        </w:tc>
        <w:tc>
          <w:tcPr>
            <w:tcW w:w="683" w:type="pct"/>
            <w:vAlign w:val="center"/>
          </w:tcPr>
          <w:p w:rsidR="001A7EC1" w:rsidRPr="006D6125" w:rsidRDefault="001A7EC1" w:rsidP="001A7EC1">
            <w:pPr>
              <w:jc w:val="center"/>
              <w:rPr>
                <w:sz w:val="24"/>
                <w:szCs w:val="24"/>
              </w:rPr>
            </w:pPr>
            <w:r w:rsidRPr="006D6125">
              <w:rPr>
                <w:sz w:val="24"/>
                <w:szCs w:val="24"/>
              </w:rPr>
              <w:t>CO4</w:t>
            </w:r>
            <w:r>
              <w:rPr>
                <w:sz w:val="24"/>
                <w:szCs w:val="24"/>
              </w:rPr>
              <w:t xml:space="preserve"> </w:t>
            </w:r>
            <w:r w:rsidRPr="006D6125">
              <w:rPr>
                <w:sz w:val="24"/>
                <w:szCs w:val="24"/>
              </w:rPr>
              <w:t>/ R</w:t>
            </w:r>
          </w:p>
        </w:tc>
        <w:tc>
          <w:tcPr>
            <w:tcW w:w="426" w:type="pct"/>
            <w:vAlign w:val="center"/>
          </w:tcPr>
          <w:p w:rsidR="001A7EC1" w:rsidRPr="006D6125" w:rsidRDefault="001A7EC1" w:rsidP="001A7EC1">
            <w:pPr>
              <w:jc w:val="center"/>
              <w:rPr>
                <w:sz w:val="24"/>
                <w:szCs w:val="24"/>
              </w:rPr>
            </w:pPr>
            <w:r w:rsidRPr="006D6125">
              <w:rPr>
                <w:sz w:val="24"/>
                <w:szCs w:val="24"/>
              </w:rPr>
              <w:t>1</w:t>
            </w:r>
          </w:p>
        </w:tc>
      </w:tr>
      <w:tr w:rsidR="001A7EC1" w:rsidRPr="006D6125" w:rsidTr="001A7EC1">
        <w:tc>
          <w:tcPr>
            <w:tcW w:w="319" w:type="pct"/>
            <w:vAlign w:val="center"/>
          </w:tcPr>
          <w:p w:rsidR="001A7EC1" w:rsidRPr="006D6125" w:rsidRDefault="001A7EC1" w:rsidP="001A7EC1">
            <w:pPr>
              <w:jc w:val="center"/>
              <w:rPr>
                <w:sz w:val="24"/>
                <w:szCs w:val="24"/>
              </w:rPr>
            </w:pPr>
            <w:r w:rsidRPr="006D6125">
              <w:rPr>
                <w:sz w:val="24"/>
                <w:szCs w:val="24"/>
              </w:rPr>
              <w:t>20.</w:t>
            </w:r>
          </w:p>
        </w:tc>
        <w:tc>
          <w:tcPr>
            <w:tcW w:w="3572" w:type="pct"/>
          </w:tcPr>
          <w:p w:rsidR="001A7EC1" w:rsidRPr="006D6125" w:rsidRDefault="001A7EC1" w:rsidP="001A7EC1">
            <w:pPr>
              <w:jc w:val="both"/>
              <w:rPr>
                <w:sz w:val="24"/>
                <w:szCs w:val="24"/>
              </w:rPr>
            </w:pPr>
            <w:r w:rsidRPr="006D6125">
              <w:rPr>
                <w:sz w:val="24"/>
                <w:szCs w:val="24"/>
              </w:rPr>
              <w:t>Mention any two varieties of okra.</w:t>
            </w:r>
          </w:p>
        </w:tc>
        <w:tc>
          <w:tcPr>
            <w:tcW w:w="683" w:type="pct"/>
            <w:vAlign w:val="center"/>
          </w:tcPr>
          <w:p w:rsidR="001A7EC1" w:rsidRPr="006D6125" w:rsidRDefault="001A7EC1" w:rsidP="001A7EC1">
            <w:pPr>
              <w:jc w:val="center"/>
              <w:rPr>
                <w:sz w:val="24"/>
                <w:szCs w:val="24"/>
              </w:rPr>
            </w:pPr>
            <w:r w:rsidRPr="006D6125">
              <w:rPr>
                <w:sz w:val="24"/>
                <w:szCs w:val="24"/>
              </w:rPr>
              <w:t>CO4</w:t>
            </w:r>
            <w:r>
              <w:rPr>
                <w:sz w:val="24"/>
                <w:szCs w:val="24"/>
              </w:rPr>
              <w:t xml:space="preserve"> </w:t>
            </w:r>
            <w:r w:rsidRPr="006D6125">
              <w:rPr>
                <w:sz w:val="24"/>
                <w:szCs w:val="24"/>
              </w:rPr>
              <w:t>/ R</w:t>
            </w:r>
          </w:p>
        </w:tc>
        <w:tc>
          <w:tcPr>
            <w:tcW w:w="426" w:type="pct"/>
            <w:vAlign w:val="center"/>
          </w:tcPr>
          <w:p w:rsidR="001A7EC1" w:rsidRPr="006D6125" w:rsidRDefault="001A7EC1" w:rsidP="001A7EC1">
            <w:pPr>
              <w:jc w:val="center"/>
              <w:rPr>
                <w:sz w:val="24"/>
                <w:szCs w:val="24"/>
              </w:rPr>
            </w:pPr>
            <w:r w:rsidRPr="006D6125">
              <w:rPr>
                <w:sz w:val="24"/>
                <w:szCs w:val="24"/>
              </w:rPr>
              <w:t>1</w:t>
            </w:r>
          </w:p>
        </w:tc>
      </w:tr>
    </w:tbl>
    <w:p w:rsidR="001A7EC1" w:rsidRPr="006D6125"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533"/>
        <w:gridCol w:w="1439"/>
        <w:gridCol w:w="901"/>
      </w:tblGrid>
      <w:tr w:rsidR="001A7EC1" w:rsidRPr="006D6125" w:rsidTr="001A7EC1">
        <w:tc>
          <w:tcPr>
            <w:tcW w:w="5000" w:type="pct"/>
            <w:gridSpan w:val="4"/>
          </w:tcPr>
          <w:p w:rsidR="001A7EC1" w:rsidRDefault="001A7EC1" w:rsidP="001A7EC1">
            <w:pPr>
              <w:jc w:val="center"/>
              <w:rPr>
                <w:b/>
                <w:sz w:val="24"/>
                <w:szCs w:val="24"/>
                <w:u w:val="single"/>
              </w:rPr>
            </w:pPr>
          </w:p>
          <w:p w:rsidR="001A7EC1" w:rsidRPr="006D6125" w:rsidRDefault="001A7EC1" w:rsidP="001A7EC1">
            <w:pPr>
              <w:jc w:val="center"/>
              <w:rPr>
                <w:b/>
                <w:sz w:val="24"/>
                <w:szCs w:val="24"/>
                <w:u w:val="single"/>
              </w:rPr>
            </w:pPr>
            <w:r w:rsidRPr="006D6125">
              <w:rPr>
                <w:b/>
                <w:sz w:val="24"/>
                <w:szCs w:val="24"/>
                <w:u w:val="single"/>
              </w:rPr>
              <w:t xml:space="preserve">PART – B (10 X 5 = 50 MARKS) </w:t>
            </w:r>
          </w:p>
          <w:p w:rsidR="001A7EC1" w:rsidRDefault="001A7EC1" w:rsidP="001A7EC1">
            <w:pPr>
              <w:jc w:val="center"/>
              <w:rPr>
                <w:b/>
                <w:sz w:val="24"/>
                <w:szCs w:val="24"/>
              </w:rPr>
            </w:pPr>
            <w:r w:rsidRPr="006D6125">
              <w:rPr>
                <w:b/>
                <w:sz w:val="24"/>
                <w:szCs w:val="24"/>
              </w:rPr>
              <w:t>(Answer any 10 from the following)</w:t>
            </w:r>
          </w:p>
          <w:p w:rsidR="001A7EC1" w:rsidRPr="006D6125" w:rsidRDefault="001A7EC1" w:rsidP="001A7EC1">
            <w:pPr>
              <w:jc w:val="center"/>
              <w:rPr>
                <w:b/>
                <w:sz w:val="24"/>
                <w:szCs w:val="24"/>
              </w:rPr>
            </w:pPr>
          </w:p>
        </w:tc>
      </w:tr>
      <w:tr w:rsidR="001A7EC1" w:rsidRPr="006D6125" w:rsidTr="001A7EC1">
        <w:tc>
          <w:tcPr>
            <w:tcW w:w="320" w:type="pct"/>
            <w:vAlign w:val="center"/>
          </w:tcPr>
          <w:p w:rsidR="001A7EC1" w:rsidRPr="006D6125" w:rsidRDefault="001A7EC1" w:rsidP="001A7EC1">
            <w:pPr>
              <w:jc w:val="center"/>
              <w:rPr>
                <w:sz w:val="24"/>
                <w:szCs w:val="24"/>
              </w:rPr>
            </w:pPr>
            <w:r w:rsidRPr="006D6125">
              <w:rPr>
                <w:sz w:val="24"/>
                <w:szCs w:val="24"/>
              </w:rPr>
              <w:t>21.</w:t>
            </w:r>
          </w:p>
        </w:tc>
        <w:tc>
          <w:tcPr>
            <w:tcW w:w="3571" w:type="pct"/>
          </w:tcPr>
          <w:p w:rsidR="001A7EC1" w:rsidRPr="006D6125" w:rsidRDefault="001A7EC1" w:rsidP="001A7EC1">
            <w:pPr>
              <w:jc w:val="both"/>
              <w:rPr>
                <w:sz w:val="24"/>
                <w:szCs w:val="24"/>
              </w:rPr>
            </w:pPr>
            <w:r w:rsidRPr="006D6125">
              <w:rPr>
                <w:sz w:val="24"/>
                <w:szCs w:val="24"/>
              </w:rPr>
              <w:t>Difference between determinate and indeterminate varieties of tomato.</w:t>
            </w:r>
          </w:p>
        </w:tc>
        <w:tc>
          <w:tcPr>
            <w:tcW w:w="682" w:type="pct"/>
            <w:vAlign w:val="center"/>
          </w:tcPr>
          <w:p w:rsidR="001A7EC1" w:rsidRPr="006D6125" w:rsidRDefault="001A7EC1" w:rsidP="001A7EC1">
            <w:pPr>
              <w:jc w:val="center"/>
              <w:rPr>
                <w:sz w:val="24"/>
                <w:szCs w:val="24"/>
              </w:rPr>
            </w:pPr>
            <w:r w:rsidRPr="006D6125">
              <w:rPr>
                <w:sz w:val="24"/>
                <w:szCs w:val="24"/>
              </w:rPr>
              <w:t>CO4 / An</w:t>
            </w:r>
          </w:p>
        </w:tc>
        <w:tc>
          <w:tcPr>
            <w:tcW w:w="427" w:type="pct"/>
            <w:vAlign w:val="center"/>
          </w:tcPr>
          <w:p w:rsidR="001A7EC1" w:rsidRPr="006D6125" w:rsidRDefault="001A7EC1" w:rsidP="001A7EC1">
            <w:pPr>
              <w:jc w:val="center"/>
              <w:rPr>
                <w:sz w:val="24"/>
                <w:szCs w:val="24"/>
              </w:rPr>
            </w:pPr>
            <w:r w:rsidRPr="006D6125">
              <w:rPr>
                <w:sz w:val="24"/>
                <w:szCs w:val="24"/>
              </w:rPr>
              <w:t>5</w:t>
            </w:r>
          </w:p>
        </w:tc>
      </w:tr>
      <w:tr w:rsidR="001A7EC1" w:rsidRPr="006D6125" w:rsidTr="001A7EC1">
        <w:tc>
          <w:tcPr>
            <w:tcW w:w="320" w:type="pct"/>
            <w:vAlign w:val="center"/>
          </w:tcPr>
          <w:p w:rsidR="001A7EC1" w:rsidRPr="006D6125" w:rsidRDefault="001A7EC1" w:rsidP="001A7EC1">
            <w:pPr>
              <w:jc w:val="center"/>
              <w:rPr>
                <w:sz w:val="24"/>
                <w:szCs w:val="24"/>
              </w:rPr>
            </w:pPr>
            <w:r w:rsidRPr="006D6125">
              <w:rPr>
                <w:sz w:val="24"/>
                <w:szCs w:val="24"/>
              </w:rPr>
              <w:t>22.</w:t>
            </w:r>
          </w:p>
        </w:tc>
        <w:tc>
          <w:tcPr>
            <w:tcW w:w="3571" w:type="pct"/>
          </w:tcPr>
          <w:p w:rsidR="001A7EC1" w:rsidRPr="006D6125" w:rsidRDefault="001A7EC1" w:rsidP="001A7EC1">
            <w:pPr>
              <w:jc w:val="both"/>
              <w:rPr>
                <w:sz w:val="24"/>
                <w:szCs w:val="24"/>
              </w:rPr>
            </w:pPr>
            <w:r w:rsidRPr="006D6125">
              <w:rPr>
                <w:sz w:val="24"/>
                <w:szCs w:val="24"/>
              </w:rPr>
              <w:t>Write a note on kitchen garden and mention the advantages.</w:t>
            </w:r>
          </w:p>
        </w:tc>
        <w:tc>
          <w:tcPr>
            <w:tcW w:w="682" w:type="pct"/>
            <w:vAlign w:val="center"/>
          </w:tcPr>
          <w:p w:rsidR="001A7EC1" w:rsidRPr="006D6125" w:rsidRDefault="001A7EC1" w:rsidP="001A7EC1">
            <w:pPr>
              <w:jc w:val="center"/>
              <w:rPr>
                <w:sz w:val="24"/>
                <w:szCs w:val="24"/>
              </w:rPr>
            </w:pPr>
            <w:r w:rsidRPr="006D6125">
              <w:rPr>
                <w:sz w:val="24"/>
                <w:szCs w:val="24"/>
              </w:rPr>
              <w:t>CO3 / R</w:t>
            </w:r>
          </w:p>
        </w:tc>
        <w:tc>
          <w:tcPr>
            <w:tcW w:w="427" w:type="pct"/>
            <w:vAlign w:val="center"/>
          </w:tcPr>
          <w:p w:rsidR="001A7EC1" w:rsidRPr="006D6125" w:rsidRDefault="001A7EC1" w:rsidP="001A7EC1">
            <w:pPr>
              <w:jc w:val="center"/>
              <w:rPr>
                <w:sz w:val="24"/>
                <w:szCs w:val="24"/>
              </w:rPr>
            </w:pPr>
            <w:r w:rsidRPr="006D6125">
              <w:rPr>
                <w:sz w:val="24"/>
                <w:szCs w:val="24"/>
              </w:rPr>
              <w:t>5</w:t>
            </w:r>
          </w:p>
        </w:tc>
      </w:tr>
      <w:tr w:rsidR="001A7EC1" w:rsidRPr="006D6125" w:rsidTr="001A7EC1">
        <w:tc>
          <w:tcPr>
            <w:tcW w:w="320" w:type="pct"/>
            <w:vAlign w:val="center"/>
          </w:tcPr>
          <w:p w:rsidR="001A7EC1" w:rsidRPr="006D6125" w:rsidRDefault="001A7EC1" w:rsidP="001A7EC1">
            <w:pPr>
              <w:jc w:val="center"/>
              <w:rPr>
                <w:sz w:val="24"/>
                <w:szCs w:val="24"/>
              </w:rPr>
            </w:pPr>
            <w:r w:rsidRPr="006D6125">
              <w:rPr>
                <w:sz w:val="24"/>
                <w:szCs w:val="24"/>
              </w:rPr>
              <w:t>23.</w:t>
            </w:r>
          </w:p>
        </w:tc>
        <w:tc>
          <w:tcPr>
            <w:tcW w:w="3571" w:type="pct"/>
          </w:tcPr>
          <w:p w:rsidR="001A7EC1" w:rsidRPr="006D6125" w:rsidRDefault="001A7EC1" w:rsidP="001A7EC1">
            <w:pPr>
              <w:jc w:val="both"/>
              <w:rPr>
                <w:sz w:val="24"/>
                <w:szCs w:val="24"/>
              </w:rPr>
            </w:pPr>
            <w:r w:rsidRPr="006D6125">
              <w:rPr>
                <w:sz w:val="24"/>
                <w:szCs w:val="24"/>
              </w:rPr>
              <w:t>Classifythespices and vegetables based on plant parts used.</w:t>
            </w:r>
          </w:p>
        </w:tc>
        <w:tc>
          <w:tcPr>
            <w:tcW w:w="682" w:type="pct"/>
            <w:vAlign w:val="center"/>
          </w:tcPr>
          <w:p w:rsidR="001A7EC1" w:rsidRPr="006D6125" w:rsidRDefault="001A7EC1" w:rsidP="001A7EC1">
            <w:pPr>
              <w:jc w:val="center"/>
              <w:rPr>
                <w:sz w:val="24"/>
                <w:szCs w:val="24"/>
              </w:rPr>
            </w:pPr>
            <w:r w:rsidRPr="006D6125">
              <w:rPr>
                <w:sz w:val="24"/>
                <w:szCs w:val="24"/>
              </w:rPr>
              <w:t>CO2</w:t>
            </w:r>
            <w:r>
              <w:rPr>
                <w:sz w:val="24"/>
                <w:szCs w:val="24"/>
              </w:rPr>
              <w:t xml:space="preserve"> </w:t>
            </w:r>
            <w:r w:rsidRPr="006D6125">
              <w:rPr>
                <w:sz w:val="24"/>
                <w:szCs w:val="24"/>
              </w:rPr>
              <w:t>/ U</w:t>
            </w:r>
          </w:p>
        </w:tc>
        <w:tc>
          <w:tcPr>
            <w:tcW w:w="427" w:type="pct"/>
            <w:vAlign w:val="center"/>
          </w:tcPr>
          <w:p w:rsidR="001A7EC1" w:rsidRPr="006D6125" w:rsidRDefault="001A7EC1" w:rsidP="001A7EC1">
            <w:pPr>
              <w:jc w:val="center"/>
              <w:rPr>
                <w:sz w:val="24"/>
                <w:szCs w:val="24"/>
              </w:rPr>
            </w:pPr>
            <w:r w:rsidRPr="006D6125">
              <w:rPr>
                <w:sz w:val="24"/>
                <w:szCs w:val="24"/>
              </w:rPr>
              <w:t>5</w:t>
            </w:r>
          </w:p>
        </w:tc>
      </w:tr>
      <w:tr w:rsidR="001A7EC1" w:rsidRPr="006D6125" w:rsidTr="001A7EC1">
        <w:tc>
          <w:tcPr>
            <w:tcW w:w="320" w:type="pct"/>
            <w:vAlign w:val="center"/>
          </w:tcPr>
          <w:p w:rsidR="001A7EC1" w:rsidRPr="006D6125" w:rsidRDefault="001A7EC1" w:rsidP="001A7EC1">
            <w:pPr>
              <w:jc w:val="center"/>
              <w:rPr>
                <w:sz w:val="24"/>
                <w:szCs w:val="24"/>
              </w:rPr>
            </w:pPr>
            <w:r w:rsidRPr="006D6125">
              <w:rPr>
                <w:sz w:val="24"/>
                <w:szCs w:val="24"/>
              </w:rPr>
              <w:t>24.</w:t>
            </w:r>
          </w:p>
        </w:tc>
        <w:tc>
          <w:tcPr>
            <w:tcW w:w="3571" w:type="pct"/>
          </w:tcPr>
          <w:p w:rsidR="001A7EC1" w:rsidRPr="006D6125" w:rsidRDefault="001A7EC1" w:rsidP="001A7EC1">
            <w:pPr>
              <w:jc w:val="both"/>
              <w:rPr>
                <w:sz w:val="24"/>
                <w:szCs w:val="24"/>
              </w:rPr>
            </w:pPr>
            <w:r w:rsidRPr="006D6125">
              <w:rPr>
                <w:sz w:val="24"/>
                <w:szCs w:val="24"/>
              </w:rPr>
              <w:t xml:space="preserve">Discuss the cultivation practices of ash gourd. </w:t>
            </w:r>
          </w:p>
        </w:tc>
        <w:tc>
          <w:tcPr>
            <w:tcW w:w="682" w:type="pct"/>
            <w:vAlign w:val="center"/>
          </w:tcPr>
          <w:p w:rsidR="001A7EC1" w:rsidRPr="006D6125" w:rsidRDefault="001A7EC1" w:rsidP="001A7EC1">
            <w:pPr>
              <w:jc w:val="center"/>
              <w:rPr>
                <w:sz w:val="24"/>
                <w:szCs w:val="24"/>
              </w:rPr>
            </w:pPr>
            <w:r w:rsidRPr="006D6125">
              <w:rPr>
                <w:sz w:val="24"/>
                <w:szCs w:val="24"/>
              </w:rPr>
              <w:t>CO4 / U</w:t>
            </w:r>
          </w:p>
        </w:tc>
        <w:tc>
          <w:tcPr>
            <w:tcW w:w="427" w:type="pct"/>
            <w:vAlign w:val="center"/>
          </w:tcPr>
          <w:p w:rsidR="001A7EC1" w:rsidRPr="006D6125" w:rsidRDefault="001A7EC1" w:rsidP="001A7EC1">
            <w:pPr>
              <w:jc w:val="center"/>
              <w:rPr>
                <w:sz w:val="24"/>
                <w:szCs w:val="24"/>
              </w:rPr>
            </w:pPr>
            <w:r w:rsidRPr="006D6125">
              <w:rPr>
                <w:sz w:val="24"/>
                <w:szCs w:val="24"/>
              </w:rPr>
              <w:t>5</w:t>
            </w:r>
          </w:p>
        </w:tc>
      </w:tr>
      <w:tr w:rsidR="001A7EC1" w:rsidRPr="006D6125" w:rsidTr="001A7EC1">
        <w:tc>
          <w:tcPr>
            <w:tcW w:w="320" w:type="pct"/>
            <w:vAlign w:val="center"/>
          </w:tcPr>
          <w:p w:rsidR="001A7EC1" w:rsidRPr="006D6125" w:rsidRDefault="001A7EC1" w:rsidP="001A7EC1">
            <w:pPr>
              <w:jc w:val="center"/>
              <w:rPr>
                <w:sz w:val="24"/>
                <w:szCs w:val="24"/>
              </w:rPr>
            </w:pPr>
            <w:r w:rsidRPr="006D6125">
              <w:rPr>
                <w:sz w:val="24"/>
                <w:szCs w:val="24"/>
              </w:rPr>
              <w:t>25.</w:t>
            </w:r>
          </w:p>
        </w:tc>
        <w:tc>
          <w:tcPr>
            <w:tcW w:w="3571" w:type="pct"/>
          </w:tcPr>
          <w:p w:rsidR="001A7EC1" w:rsidRPr="006D6125" w:rsidRDefault="001A7EC1" w:rsidP="001A7EC1">
            <w:pPr>
              <w:jc w:val="both"/>
              <w:rPr>
                <w:sz w:val="24"/>
                <w:szCs w:val="24"/>
              </w:rPr>
            </w:pPr>
            <w:r w:rsidRPr="006D6125">
              <w:rPr>
                <w:sz w:val="24"/>
                <w:szCs w:val="24"/>
              </w:rPr>
              <w:t>Difference between sweet gourd and spine gourd.</w:t>
            </w:r>
          </w:p>
        </w:tc>
        <w:tc>
          <w:tcPr>
            <w:tcW w:w="682" w:type="pct"/>
            <w:vAlign w:val="center"/>
          </w:tcPr>
          <w:p w:rsidR="001A7EC1" w:rsidRPr="006D6125" w:rsidRDefault="001A7EC1" w:rsidP="001A7EC1">
            <w:pPr>
              <w:jc w:val="center"/>
              <w:rPr>
                <w:sz w:val="24"/>
                <w:szCs w:val="24"/>
              </w:rPr>
            </w:pPr>
            <w:r w:rsidRPr="006D6125">
              <w:rPr>
                <w:sz w:val="24"/>
                <w:szCs w:val="24"/>
              </w:rPr>
              <w:t>CO4</w:t>
            </w:r>
            <w:r>
              <w:rPr>
                <w:sz w:val="24"/>
                <w:szCs w:val="24"/>
              </w:rPr>
              <w:t xml:space="preserve"> </w:t>
            </w:r>
            <w:r w:rsidRPr="006D6125">
              <w:rPr>
                <w:sz w:val="24"/>
                <w:szCs w:val="24"/>
              </w:rPr>
              <w:t>/ An</w:t>
            </w:r>
          </w:p>
        </w:tc>
        <w:tc>
          <w:tcPr>
            <w:tcW w:w="427" w:type="pct"/>
            <w:vAlign w:val="center"/>
          </w:tcPr>
          <w:p w:rsidR="001A7EC1" w:rsidRPr="006D6125" w:rsidRDefault="001A7EC1" w:rsidP="001A7EC1">
            <w:pPr>
              <w:jc w:val="center"/>
              <w:rPr>
                <w:sz w:val="24"/>
                <w:szCs w:val="24"/>
              </w:rPr>
            </w:pPr>
            <w:r w:rsidRPr="006D6125">
              <w:rPr>
                <w:sz w:val="24"/>
                <w:szCs w:val="24"/>
              </w:rPr>
              <w:t>5</w:t>
            </w:r>
          </w:p>
        </w:tc>
      </w:tr>
      <w:tr w:rsidR="001A7EC1" w:rsidRPr="006D6125" w:rsidTr="001A7EC1">
        <w:tc>
          <w:tcPr>
            <w:tcW w:w="320" w:type="pct"/>
            <w:vAlign w:val="center"/>
          </w:tcPr>
          <w:p w:rsidR="001A7EC1" w:rsidRPr="006D6125" w:rsidRDefault="001A7EC1" w:rsidP="001A7EC1">
            <w:pPr>
              <w:jc w:val="center"/>
              <w:rPr>
                <w:sz w:val="24"/>
                <w:szCs w:val="24"/>
              </w:rPr>
            </w:pPr>
            <w:r w:rsidRPr="006D6125">
              <w:rPr>
                <w:sz w:val="24"/>
                <w:szCs w:val="24"/>
              </w:rPr>
              <w:t>26.</w:t>
            </w:r>
          </w:p>
        </w:tc>
        <w:tc>
          <w:tcPr>
            <w:tcW w:w="3571" w:type="pct"/>
          </w:tcPr>
          <w:p w:rsidR="001A7EC1" w:rsidRPr="006D6125" w:rsidRDefault="001A7EC1" w:rsidP="001A7EC1">
            <w:pPr>
              <w:jc w:val="both"/>
              <w:rPr>
                <w:sz w:val="24"/>
                <w:szCs w:val="24"/>
              </w:rPr>
            </w:pPr>
            <w:r w:rsidRPr="006D6125">
              <w:rPr>
                <w:sz w:val="24"/>
                <w:szCs w:val="24"/>
              </w:rPr>
              <w:t>Discuss the varietal wealth of cauliflower.</w:t>
            </w:r>
          </w:p>
        </w:tc>
        <w:tc>
          <w:tcPr>
            <w:tcW w:w="682" w:type="pct"/>
            <w:vAlign w:val="center"/>
          </w:tcPr>
          <w:p w:rsidR="001A7EC1" w:rsidRPr="006D6125" w:rsidRDefault="001A7EC1" w:rsidP="001A7EC1">
            <w:pPr>
              <w:jc w:val="center"/>
              <w:rPr>
                <w:sz w:val="24"/>
                <w:szCs w:val="24"/>
              </w:rPr>
            </w:pPr>
            <w:r w:rsidRPr="006D6125">
              <w:rPr>
                <w:sz w:val="24"/>
                <w:szCs w:val="24"/>
              </w:rPr>
              <w:t>CO4</w:t>
            </w:r>
            <w:r>
              <w:rPr>
                <w:sz w:val="24"/>
                <w:szCs w:val="24"/>
              </w:rPr>
              <w:t xml:space="preserve"> </w:t>
            </w:r>
            <w:r w:rsidRPr="006D6125">
              <w:rPr>
                <w:sz w:val="24"/>
                <w:szCs w:val="24"/>
              </w:rPr>
              <w:t>/ U</w:t>
            </w:r>
          </w:p>
        </w:tc>
        <w:tc>
          <w:tcPr>
            <w:tcW w:w="427" w:type="pct"/>
            <w:vAlign w:val="center"/>
          </w:tcPr>
          <w:p w:rsidR="001A7EC1" w:rsidRPr="006D6125" w:rsidRDefault="001A7EC1" w:rsidP="001A7EC1">
            <w:pPr>
              <w:jc w:val="center"/>
              <w:rPr>
                <w:sz w:val="24"/>
                <w:szCs w:val="24"/>
              </w:rPr>
            </w:pPr>
            <w:r w:rsidRPr="006D6125">
              <w:rPr>
                <w:sz w:val="24"/>
                <w:szCs w:val="24"/>
              </w:rPr>
              <w:t>5</w:t>
            </w:r>
          </w:p>
        </w:tc>
      </w:tr>
      <w:tr w:rsidR="001A7EC1" w:rsidRPr="006D6125" w:rsidTr="001A7EC1">
        <w:tc>
          <w:tcPr>
            <w:tcW w:w="320" w:type="pct"/>
            <w:vAlign w:val="center"/>
          </w:tcPr>
          <w:p w:rsidR="001A7EC1" w:rsidRPr="006D6125" w:rsidRDefault="001A7EC1" w:rsidP="001A7EC1">
            <w:pPr>
              <w:jc w:val="center"/>
              <w:rPr>
                <w:sz w:val="24"/>
                <w:szCs w:val="24"/>
              </w:rPr>
            </w:pPr>
            <w:r w:rsidRPr="006D6125">
              <w:rPr>
                <w:sz w:val="24"/>
                <w:szCs w:val="24"/>
              </w:rPr>
              <w:t>27.</w:t>
            </w:r>
          </w:p>
        </w:tc>
        <w:tc>
          <w:tcPr>
            <w:tcW w:w="3571" w:type="pct"/>
          </w:tcPr>
          <w:p w:rsidR="001A7EC1" w:rsidRPr="006D6125" w:rsidRDefault="001A7EC1" w:rsidP="001A7EC1">
            <w:pPr>
              <w:jc w:val="both"/>
              <w:rPr>
                <w:sz w:val="24"/>
                <w:szCs w:val="24"/>
              </w:rPr>
            </w:pPr>
            <w:r w:rsidRPr="006D6125">
              <w:rPr>
                <w:sz w:val="24"/>
                <w:szCs w:val="24"/>
              </w:rPr>
              <w:t>Classify the vegetables based on seasons of cultivation.</w:t>
            </w:r>
          </w:p>
        </w:tc>
        <w:tc>
          <w:tcPr>
            <w:tcW w:w="682" w:type="pct"/>
            <w:vAlign w:val="center"/>
          </w:tcPr>
          <w:p w:rsidR="001A7EC1" w:rsidRPr="006D6125" w:rsidRDefault="001A7EC1" w:rsidP="001A7EC1">
            <w:pPr>
              <w:jc w:val="center"/>
              <w:rPr>
                <w:sz w:val="24"/>
                <w:szCs w:val="24"/>
              </w:rPr>
            </w:pPr>
            <w:r w:rsidRPr="006D6125">
              <w:rPr>
                <w:sz w:val="24"/>
                <w:szCs w:val="24"/>
              </w:rPr>
              <w:t>CO2 / U</w:t>
            </w:r>
          </w:p>
        </w:tc>
        <w:tc>
          <w:tcPr>
            <w:tcW w:w="427" w:type="pct"/>
            <w:vAlign w:val="center"/>
          </w:tcPr>
          <w:p w:rsidR="001A7EC1" w:rsidRPr="006D6125" w:rsidRDefault="001A7EC1" w:rsidP="001A7EC1">
            <w:pPr>
              <w:jc w:val="center"/>
              <w:rPr>
                <w:sz w:val="24"/>
                <w:szCs w:val="24"/>
              </w:rPr>
            </w:pPr>
            <w:r w:rsidRPr="006D6125">
              <w:rPr>
                <w:sz w:val="24"/>
                <w:szCs w:val="24"/>
              </w:rPr>
              <w:t>5</w:t>
            </w:r>
          </w:p>
        </w:tc>
      </w:tr>
      <w:tr w:rsidR="001A7EC1" w:rsidRPr="006D6125" w:rsidTr="001A7EC1">
        <w:tc>
          <w:tcPr>
            <w:tcW w:w="320" w:type="pct"/>
            <w:vAlign w:val="center"/>
          </w:tcPr>
          <w:p w:rsidR="001A7EC1" w:rsidRPr="006D6125" w:rsidRDefault="001A7EC1" w:rsidP="001A7EC1">
            <w:pPr>
              <w:jc w:val="center"/>
              <w:rPr>
                <w:sz w:val="24"/>
                <w:szCs w:val="24"/>
              </w:rPr>
            </w:pPr>
            <w:r w:rsidRPr="006D6125">
              <w:rPr>
                <w:sz w:val="24"/>
                <w:szCs w:val="24"/>
              </w:rPr>
              <w:t>28.</w:t>
            </w:r>
          </w:p>
        </w:tc>
        <w:tc>
          <w:tcPr>
            <w:tcW w:w="3571" w:type="pct"/>
          </w:tcPr>
          <w:p w:rsidR="001A7EC1" w:rsidRPr="006D6125" w:rsidRDefault="001A7EC1" w:rsidP="001A7EC1">
            <w:pPr>
              <w:jc w:val="both"/>
              <w:rPr>
                <w:color w:val="000000"/>
                <w:sz w:val="24"/>
                <w:szCs w:val="24"/>
              </w:rPr>
            </w:pPr>
            <w:r w:rsidRPr="006D6125">
              <w:rPr>
                <w:sz w:val="24"/>
                <w:szCs w:val="24"/>
              </w:rPr>
              <w:t xml:space="preserve">Define </w:t>
            </w:r>
            <w:proofErr w:type="spellStart"/>
            <w:r w:rsidRPr="006D6125">
              <w:rPr>
                <w:color w:val="000000"/>
                <w:sz w:val="24"/>
                <w:szCs w:val="24"/>
              </w:rPr>
              <w:t>cleistogam</w:t>
            </w:r>
            <w:r>
              <w:rPr>
                <w:color w:val="000000"/>
                <w:sz w:val="24"/>
                <w:szCs w:val="24"/>
              </w:rPr>
              <w:t>y</w:t>
            </w:r>
            <w:proofErr w:type="spellEnd"/>
            <w:r w:rsidRPr="006D6125">
              <w:rPr>
                <w:color w:val="000000"/>
                <w:sz w:val="24"/>
                <w:szCs w:val="24"/>
              </w:rPr>
              <w:t xml:space="preserve">, heterostyly and </w:t>
            </w:r>
            <w:proofErr w:type="spellStart"/>
            <w:r w:rsidRPr="006D6125">
              <w:rPr>
                <w:color w:val="000000"/>
                <w:sz w:val="24"/>
                <w:szCs w:val="24"/>
              </w:rPr>
              <w:t>protandry</w:t>
            </w:r>
            <w:proofErr w:type="spellEnd"/>
            <w:r w:rsidRPr="006D6125">
              <w:rPr>
                <w:color w:val="000000"/>
                <w:sz w:val="24"/>
                <w:szCs w:val="24"/>
              </w:rPr>
              <w:t>.</w:t>
            </w:r>
          </w:p>
        </w:tc>
        <w:tc>
          <w:tcPr>
            <w:tcW w:w="682" w:type="pct"/>
            <w:vAlign w:val="center"/>
          </w:tcPr>
          <w:p w:rsidR="001A7EC1" w:rsidRPr="006D6125" w:rsidRDefault="001A7EC1" w:rsidP="001A7EC1">
            <w:pPr>
              <w:jc w:val="center"/>
              <w:rPr>
                <w:sz w:val="24"/>
                <w:szCs w:val="24"/>
              </w:rPr>
            </w:pPr>
            <w:r w:rsidRPr="006D6125">
              <w:rPr>
                <w:sz w:val="24"/>
                <w:szCs w:val="24"/>
              </w:rPr>
              <w:t>CO1</w:t>
            </w:r>
            <w:r>
              <w:rPr>
                <w:sz w:val="24"/>
                <w:szCs w:val="24"/>
              </w:rPr>
              <w:t xml:space="preserve"> </w:t>
            </w:r>
            <w:r w:rsidRPr="006D6125">
              <w:rPr>
                <w:sz w:val="24"/>
                <w:szCs w:val="24"/>
              </w:rPr>
              <w:t>/ R</w:t>
            </w:r>
          </w:p>
        </w:tc>
        <w:tc>
          <w:tcPr>
            <w:tcW w:w="427" w:type="pct"/>
            <w:vAlign w:val="center"/>
          </w:tcPr>
          <w:p w:rsidR="001A7EC1" w:rsidRPr="006D6125" w:rsidRDefault="001A7EC1" w:rsidP="001A7EC1">
            <w:pPr>
              <w:jc w:val="center"/>
              <w:rPr>
                <w:sz w:val="24"/>
                <w:szCs w:val="24"/>
              </w:rPr>
            </w:pPr>
            <w:r w:rsidRPr="006D6125">
              <w:rPr>
                <w:sz w:val="24"/>
                <w:szCs w:val="24"/>
              </w:rPr>
              <w:t>5</w:t>
            </w:r>
          </w:p>
        </w:tc>
      </w:tr>
      <w:tr w:rsidR="001A7EC1" w:rsidRPr="006D6125" w:rsidTr="001A7EC1">
        <w:tc>
          <w:tcPr>
            <w:tcW w:w="320" w:type="pct"/>
            <w:vAlign w:val="center"/>
          </w:tcPr>
          <w:p w:rsidR="001A7EC1" w:rsidRPr="006D6125" w:rsidRDefault="001A7EC1" w:rsidP="001A7EC1">
            <w:pPr>
              <w:jc w:val="center"/>
              <w:rPr>
                <w:sz w:val="24"/>
                <w:szCs w:val="24"/>
              </w:rPr>
            </w:pPr>
            <w:r w:rsidRPr="006D6125">
              <w:rPr>
                <w:sz w:val="24"/>
                <w:szCs w:val="24"/>
              </w:rPr>
              <w:t>29.</w:t>
            </w:r>
          </w:p>
        </w:tc>
        <w:tc>
          <w:tcPr>
            <w:tcW w:w="3571" w:type="pct"/>
          </w:tcPr>
          <w:p w:rsidR="001A7EC1" w:rsidRPr="006D6125" w:rsidRDefault="001A7EC1" w:rsidP="001A7EC1">
            <w:pPr>
              <w:jc w:val="both"/>
              <w:rPr>
                <w:sz w:val="24"/>
                <w:szCs w:val="24"/>
              </w:rPr>
            </w:pPr>
            <w:r w:rsidRPr="006D6125">
              <w:rPr>
                <w:sz w:val="24"/>
                <w:szCs w:val="24"/>
              </w:rPr>
              <w:t xml:space="preserve">Discuss the cultivation practices of </w:t>
            </w:r>
            <w:proofErr w:type="spellStart"/>
            <w:r w:rsidRPr="006D6125">
              <w:rPr>
                <w:sz w:val="24"/>
                <w:szCs w:val="24"/>
              </w:rPr>
              <w:t>palak</w:t>
            </w:r>
            <w:proofErr w:type="spellEnd"/>
            <w:r w:rsidRPr="006D6125">
              <w:rPr>
                <w:sz w:val="24"/>
                <w:szCs w:val="24"/>
              </w:rPr>
              <w:t>.</w:t>
            </w:r>
          </w:p>
        </w:tc>
        <w:tc>
          <w:tcPr>
            <w:tcW w:w="682" w:type="pct"/>
            <w:vAlign w:val="center"/>
          </w:tcPr>
          <w:p w:rsidR="001A7EC1" w:rsidRPr="006D6125" w:rsidRDefault="001A7EC1" w:rsidP="001A7EC1">
            <w:pPr>
              <w:jc w:val="center"/>
              <w:rPr>
                <w:sz w:val="24"/>
                <w:szCs w:val="24"/>
              </w:rPr>
            </w:pPr>
            <w:r w:rsidRPr="006D6125">
              <w:rPr>
                <w:sz w:val="24"/>
                <w:szCs w:val="24"/>
              </w:rPr>
              <w:t>CO4</w:t>
            </w:r>
            <w:r>
              <w:rPr>
                <w:sz w:val="24"/>
                <w:szCs w:val="24"/>
              </w:rPr>
              <w:t xml:space="preserve"> </w:t>
            </w:r>
            <w:r w:rsidRPr="006D6125">
              <w:rPr>
                <w:sz w:val="24"/>
                <w:szCs w:val="24"/>
              </w:rPr>
              <w:t>/ U</w:t>
            </w:r>
          </w:p>
        </w:tc>
        <w:tc>
          <w:tcPr>
            <w:tcW w:w="427" w:type="pct"/>
            <w:vAlign w:val="center"/>
          </w:tcPr>
          <w:p w:rsidR="001A7EC1" w:rsidRPr="006D6125" w:rsidRDefault="001A7EC1" w:rsidP="001A7EC1">
            <w:pPr>
              <w:jc w:val="center"/>
              <w:rPr>
                <w:sz w:val="24"/>
                <w:szCs w:val="24"/>
              </w:rPr>
            </w:pPr>
            <w:r w:rsidRPr="006D6125">
              <w:rPr>
                <w:sz w:val="24"/>
                <w:szCs w:val="24"/>
              </w:rPr>
              <w:t>5</w:t>
            </w:r>
          </w:p>
        </w:tc>
      </w:tr>
      <w:tr w:rsidR="001A7EC1" w:rsidRPr="006D6125" w:rsidTr="001A7EC1">
        <w:tc>
          <w:tcPr>
            <w:tcW w:w="320" w:type="pct"/>
            <w:vAlign w:val="center"/>
          </w:tcPr>
          <w:p w:rsidR="001A7EC1" w:rsidRPr="006D6125" w:rsidRDefault="001A7EC1" w:rsidP="001A7EC1">
            <w:pPr>
              <w:jc w:val="center"/>
              <w:rPr>
                <w:sz w:val="24"/>
                <w:szCs w:val="24"/>
              </w:rPr>
            </w:pPr>
            <w:r w:rsidRPr="006D6125">
              <w:rPr>
                <w:sz w:val="24"/>
                <w:szCs w:val="24"/>
              </w:rPr>
              <w:t>30.</w:t>
            </w:r>
          </w:p>
        </w:tc>
        <w:tc>
          <w:tcPr>
            <w:tcW w:w="3571" w:type="pct"/>
          </w:tcPr>
          <w:p w:rsidR="001A7EC1" w:rsidRPr="006D6125" w:rsidRDefault="001A7EC1" w:rsidP="001A7EC1">
            <w:pPr>
              <w:jc w:val="both"/>
              <w:rPr>
                <w:sz w:val="24"/>
                <w:szCs w:val="24"/>
              </w:rPr>
            </w:pPr>
            <w:r w:rsidRPr="006D6125">
              <w:rPr>
                <w:sz w:val="24"/>
                <w:szCs w:val="24"/>
              </w:rPr>
              <w:t>Write the cultivation practices of onion.</w:t>
            </w:r>
          </w:p>
        </w:tc>
        <w:tc>
          <w:tcPr>
            <w:tcW w:w="682" w:type="pct"/>
            <w:vAlign w:val="center"/>
          </w:tcPr>
          <w:p w:rsidR="001A7EC1" w:rsidRPr="006D6125" w:rsidRDefault="001A7EC1" w:rsidP="001A7EC1">
            <w:pPr>
              <w:jc w:val="center"/>
              <w:rPr>
                <w:sz w:val="24"/>
                <w:szCs w:val="24"/>
              </w:rPr>
            </w:pPr>
            <w:r w:rsidRPr="006D6125">
              <w:rPr>
                <w:sz w:val="24"/>
                <w:szCs w:val="24"/>
              </w:rPr>
              <w:t>CO4</w:t>
            </w:r>
            <w:r>
              <w:rPr>
                <w:sz w:val="24"/>
                <w:szCs w:val="24"/>
              </w:rPr>
              <w:t xml:space="preserve"> </w:t>
            </w:r>
            <w:r w:rsidRPr="006D6125">
              <w:rPr>
                <w:sz w:val="24"/>
                <w:szCs w:val="24"/>
              </w:rPr>
              <w:t>/ R</w:t>
            </w:r>
          </w:p>
        </w:tc>
        <w:tc>
          <w:tcPr>
            <w:tcW w:w="427" w:type="pct"/>
            <w:vAlign w:val="center"/>
          </w:tcPr>
          <w:p w:rsidR="001A7EC1" w:rsidRPr="006D6125" w:rsidRDefault="001A7EC1" w:rsidP="001A7EC1">
            <w:pPr>
              <w:jc w:val="center"/>
              <w:rPr>
                <w:sz w:val="24"/>
                <w:szCs w:val="24"/>
              </w:rPr>
            </w:pPr>
            <w:r w:rsidRPr="006D6125">
              <w:rPr>
                <w:sz w:val="24"/>
                <w:szCs w:val="24"/>
              </w:rPr>
              <w:t>5</w:t>
            </w:r>
          </w:p>
        </w:tc>
      </w:tr>
      <w:tr w:rsidR="001A7EC1" w:rsidRPr="006D6125" w:rsidTr="001A7EC1">
        <w:tc>
          <w:tcPr>
            <w:tcW w:w="320" w:type="pct"/>
            <w:vAlign w:val="center"/>
          </w:tcPr>
          <w:p w:rsidR="001A7EC1" w:rsidRPr="006D6125" w:rsidRDefault="001A7EC1" w:rsidP="001A7EC1">
            <w:pPr>
              <w:jc w:val="center"/>
              <w:rPr>
                <w:sz w:val="24"/>
                <w:szCs w:val="24"/>
              </w:rPr>
            </w:pPr>
            <w:r w:rsidRPr="006D6125">
              <w:rPr>
                <w:sz w:val="24"/>
                <w:szCs w:val="24"/>
              </w:rPr>
              <w:t>31.</w:t>
            </w:r>
          </w:p>
        </w:tc>
        <w:tc>
          <w:tcPr>
            <w:tcW w:w="3571" w:type="pct"/>
          </w:tcPr>
          <w:p w:rsidR="001A7EC1" w:rsidRPr="006D6125" w:rsidRDefault="001A7EC1" w:rsidP="001A7EC1">
            <w:pPr>
              <w:jc w:val="both"/>
              <w:rPr>
                <w:sz w:val="24"/>
                <w:szCs w:val="24"/>
              </w:rPr>
            </w:pPr>
            <w:r w:rsidRPr="006D6125">
              <w:rPr>
                <w:sz w:val="24"/>
                <w:szCs w:val="24"/>
              </w:rPr>
              <w:t>Explain the role of plant growth regulators in vegetables and spices</w:t>
            </w:r>
          </w:p>
        </w:tc>
        <w:tc>
          <w:tcPr>
            <w:tcW w:w="682" w:type="pct"/>
            <w:vAlign w:val="center"/>
          </w:tcPr>
          <w:p w:rsidR="001A7EC1" w:rsidRPr="006D6125" w:rsidRDefault="001A7EC1" w:rsidP="001A7EC1">
            <w:pPr>
              <w:jc w:val="center"/>
              <w:rPr>
                <w:sz w:val="24"/>
                <w:szCs w:val="24"/>
              </w:rPr>
            </w:pPr>
            <w:r w:rsidRPr="006D6125">
              <w:rPr>
                <w:sz w:val="24"/>
                <w:szCs w:val="24"/>
              </w:rPr>
              <w:t>CO4</w:t>
            </w:r>
            <w:r>
              <w:rPr>
                <w:sz w:val="24"/>
                <w:szCs w:val="24"/>
              </w:rPr>
              <w:t xml:space="preserve"> </w:t>
            </w:r>
            <w:r w:rsidRPr="006D6125">
              <w:rPr>
                <w:sz w:val="24"/>
                <w:szCs w:val="24"/>
              </w:rPr>
              <w:t>/ U</w:t>
            </w:r>
          </w:p>
        </w:tc>
        <w:tc>
          <w:tcPr>
            <w:tcW w:w="427" w:type="pct"/>
            <w:vAlign w:val="center"/>
          </w:tcPr>
          <w:p w:rsidR="001A7EC1" w:rsidRPr="006D6125" w:rsidRDefault="001A7EC1" w:rsidP="001A7EC1">
            <w:pPr>
              <w:jc w:val="center"/>
              <w:rPr>
                <w:sz w:val="24"/>
                <w:szCs w:val="24"/>
              </w:rPr>
            </w:pPr>
            <w:r w:rsidRPr="006D6125">
              <w:rPr>
                <w:sz w:val="24"/>
                <w:szCs w:val="24"/>
              </w:rPr>
              <w:t>5</w:t>
            </w:r>
          </w:p>
        </w:tc>
      </w:tr>
      <w:tr w:rsidR="001A7EC1" w:rsidRPr="006D6125" w:rsidTr="001A7EC1">
        <w:tc>
          <w:tcPr>
            <w:tcW w:w="320" w:type="pct"/>
            <w:vAlign w:val="center"/>
          </w:tcPr>
          <w:p w:rsidR="001A7EC1" w:rsidRPr="006D6125" w:rsidRDefault="001A7EC1" w:rsidP="001A7EC1">
            <w:pPr>
              <w:jc w:val="center"/>
              <w:rPr>
                <w:sz w:val="24"/>
                <w:szCs w:val="24"/>
              </w:rPr>
            </w:pPr>
            <w:r w:rsidRPr="006D6125">
              <w:rPr>
                <w:sz w:val="24"/>
                <w:szCs w:val="24"/>
              </w:rPr>
              <w:t>32.</w:t>
            </w:r>
          </w:p>
        </w:tc>
        <w:tc>
          <w:tcPr>
            <w:tcW w:w="3571" w:type="pct"/>
          </w:tcPr>
          <w:p w:rsidR="001A7EC1" w:rsidRPr="006D6125" w:rsidRDefault="001A7EC1" w:rsidP="001A7EC1">
            <w:pPr>
              <w:jc w:val="both"/>
              <w:rPr>
                <w:sz w:val="24"/>
                <w:szCs w:val="24"/>
              </w:rPr>
            </w:pPr>
            <w:r w:rsidRPr="006D6125">
              <w:rPr>
                <w:sz w:val="24"/>
                <w:szCs w:val="24"/>
              </w:rPr>
              <w:t>Describe horticultural practices followed in spices.</w:t>
            </w:r>
          </w:p>
        </w:tc>
        <w:tc>
          <w:tcPr>
            <w:tcW w:w="682" w:type="pct"/>
            <w:vAlign w:val="center"/>
          </w:tcPr>
          <w:p w:rsidR="001A7EC1" w:rsidRPr="006D6125" w:rsidRDefault="001A7EC1" w:rsidP="001A7EC1">
            <w:pPr>
              <w:jc w:val="center"/>
              <w:rPr>
                <w:sz w:val="24"/>
                <w:szCs w:val="24"/>
              </w:rPr>
            </w:pPr>
            <w:r w:rsidRPr="006D6125">
              <w:rPr>
                <w:sz w:val="24"/>
                <w:szCs w:val="24"/>
              </w:rPr>
              <w:t>CO4</w:t>
            </w:r>
            <w:r>
              <w:rPr>
                <w:sz w:val="24"/>
                <w:szCs w:val="24"/>
              </w:rPr>
              <w:t xml:space="preserve"> </w:t>
            </w:r>
            <w:r w:rsidRPr="006D6125">
              <w:rPr>
                <w:sz w:val="24"/>
                <w:szCs w:val="24"/>
              </w:rPr>
              <w:t>/ U</w:t>
            </w:r>
          </w:p>
        </w:tc>
        <w:tc>
          <w:tcPr>
            <w:tcW w:w="427" w:type="pct"/>
            <w:vAlign w:val="center"/>
          </w:tcPr>
          <w:p w:rsidR="001A7EC1" w:rsidRPr="006D6125" w:rsidRDefault="001A7EC1" w:rsidP="001A7EC1">
            <w:pPr>
              <w:jc w:val="center"/>
              <w:rPr>
                <w:sz w:val="24"/>
                <w:szCs w:val="24"/>
              </w:rPr>
            </w:pPr>
            <w:r w:rsidRPr="006D6125">
              <w:rPr>
                <w:sz w:val="24"/>
                <w:szCs w:val="24"/>
              </w:rPr>
              <w:t>5</w:t>
            </w:r>
          </w:p>
        </w:tc>
      </w:tr>
    </w:tbl>
    <w:p w:rsidR="001A7EC1" w:rsidRDefault="001A7EC1" w:rsidP="005133D7"/>
    <w:p w:rsidR="001A7EC1" w:rsidRDefault="001A7EC1" w:rsidP="005133D7"/>
    <w:p w:rsidR="001A7EC1" w:rsidRPr="006D6125"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052"/>
        <w:gridCol w:w="1441"/>
        <w:gridCol w:w="899"/>
      </w:tblGrid>
      <w:tr w:rsidR="001A7EC1" w:rsidRPr="006D6125" w:rsidTr="001A7EC1">
        <w:trPr>
          <w:trHeight w:val="232"/>
        </w:trPr>
        <w:tc>
          <w:tcPr>
            <w:tcW w:w="5000" w:type="pct"/>
            <w:gridSpan w:val="5"/>
          </w:tcPr>
          <w:p w:rsidR="001A7EC1" w:rsidRDefault="001A7EC1" w:rsidP="001A7EC1">
            <w:pPr>
              <w:jc w:val="center"/>
              <w:rPr>
                <w:b/>
                <w:sz w:val="24"/>
                <w:szCs w:val="24"/>
                <w:u w:val="single"/>
              </w:rPr>
            </w:pPr>
          </w:p>
          <w:p w:rsidR="001A7EC1" w:rsidRPr="006D6125" w:rsidRDefault="001A7EC1" w:rsidP="001A7EC1">
            <w:pPr>
              <w:jc w:val="center"/>
              <w:rPr>
                <w:b/>
                <w:sz w:val="24"/>
                <w:szCs w:val="24"/>
                <w:u w:val="single"/>
              </w:rPr>
            </w:pPr>
            <w:r w:rsidRPr="006D6125">
              <w:rPr>
                <w:b/>
                <w:sz w:val="24"/>
                <w:szCs w:val="24"/>
                <w:u w:val="single"/>
              </w:rPr>
              <w:t>PART – C (2 X 15 = 30 MARKS)</w:t>
            </w:r>
          </w:p>
          <w:p w:rsidR="001A7EC1" w:rsidRDefault="001A7EC1" w:rsidP="00302CEF">
            <w:pPr>
              <w:jc w:val="center"/>
              <w:rPr>
                <w:b/>
                <w:sz w:val="24"/>
                <w:szCs w:val="24"/>
              </w:rPr>
            </w:pPr>
            <w:r w:rsidRPr="006D6125">
              <w:rPr>
                <w:b/>
                <w:sz w:val="24"/>
                <w:szCs w:val="24"/>
              </w:rPr>
              <w:t>(Answer any 2 from the following)</w:t>
            </w:r>
          </w:p>
          <w:p w:rsidR="001A7EC1" w:rsidRPr="006D6125" w:rsidRDefault="001A7EC1" w:rsidP="00302CEF">
            <w:pPr>
              <w:jc w:val="center"/>
              <w:rPr>
                <w:b/>
                <w:sz w:val="24"/>
                <w:szCs w:val="24"/>
              </w:rPr>
            </w:pPr>
          </w:p>
        </w:tc>
      </w:tr>
      <w:tr w:rsidR="001A7EC1" w:rsidRPr="006D6125" w:rsidTr="001A7EC1">
        <w:trPr>
          <w:trHeight w:val="232"/>
        </w:trPr>
        <w:tc>
          <w:tcPr>
            <w:tcW w:w="319" w:type="pct"/>
            <w:vMerge w:val="restart"/>
            <w:vAlign w:val="center"/>
          </w:tcPr>
          <w:p w:rsidR="001A7EC1" w:rsidRPr="006D6125" w:rsidRDefault="001A7EC1" w:rsidP="001A7EC1">
            <w:pPr>
              <w:jc w:val="center"/>
              <w:rPr>
                <w:sz w:val="24"/>
                <w:szCs w:val="24"/>
              </w:rPr>
            </w:pPr>
            <w:r w:rsidRPr="006D6125">
              <w:rPr>
                <w:sz w:val="24"/>
                <w:szCs w:val="24"/>
              </w:rPr>
              <w:t>33.</w:t>
            </w:r>
          </w:p>
        </w:tc>
        <w:tc>
          <w:tcPr>
            <w:tcW w:w="229" w:type="pct"/>
            <w:vAlign w:val="center"/>
          </w:tcPr>
          <w:p w:rsidR="001A7EC1" w:rsidRPr="006D6125" w:rsidRDefault="001A7EC1" w:rsidP="001A7EC1">
            <w:pPr>
              <w:jc w:val="center"/>
              <w:rPr>
                <w:sz w:val="24"/>
                <w:szCs w:val="24"/>
              </w:rPr>
            </w:pPr>
            <w:r w:rsidRPr="006D6125">
              <w:rPr>
                <w:sz w:val="24"/>
                <w:szCs w:val="24"/>
              </w:rPr>
              <w:t>a.</w:t>
            </w:r>
          </w:p>
        </w:tc>
        <w:tc>
          <w:tcPr>
            <w:tcW w:w="3343" w:type="pct"/>
          </w:tcPr>
          <w:p w:rsidR="001A7EC1" w:rsidRPr="006D6125" w:rsidRDefault="001A7EC1" w:rsidP="001A7EC1">
            <w:pPr>
              <w:jc w:val="both"/>
              <w:rPr>
                <w:sz w:val="24"/>
                <w:szCs w:val="24"/>
              </w:rPr>
            </w:pPr>
            <w:r w:rsidRPr="006D6125">
              <w:rPr>
                <w:sz w:val="24"/>
                <w:szCs w:val="24"/>
              </w:rPr>
              <w:t xml:space="preserve">Discuss the </w:t>
            </w:r>
            <w:r w:rsidRPr="006D6125">
              <w:rPr>
                <w:bCs/>
                <w:sz w:val="24"/>
                <w:szCs w:val="24"/>
              </w:rPr>
              <w:t>importance and scope of spices.</w:t>
            </w:r>
          </w:p>
        </w:tc>
        <w:tc>
          <w:tcPr>
            <w:tcW w:w="683" w:type="pct"/>
            <w:vAlign w:val="center"/>
          </w:tcPr>
          <w:p w:rsidR="001A7EC1" w:rsidRPr="006D6125" w:rsidRDefault="001A7EC1" w:rsidP="001A7EC1">
            <w:pPr>
              <w:jc w:val="center"/>
              <w:rPr>
                <w:sz w:val="24"/>
                <w:szCs w:val="24"/>
              </w:rPr>
            </w:pPr>
            <w:r w:rsidRPr="006D6125">
              <w:rPr>
                <w:sz w:val="24"/>
                <w:szCs w:val="24"/>
              </w:rPr>
              <w:t>CO1</w:t>
            </w:r>
            <w:r>
              <w:rPr>
                <w:sz w:val="24"/>
                <w:szCs w:val="24"/>
              </w:rPr>
              <w:t xml:space="preserve"> </w:t>
            </w:r>
            <w:r w:rsidRPr="006D6125">
              <w:rPr>
                <w:sz w:val="24"/>
                <w:szCs w:val="24"/>
              </w:rPr>
              <w:t>/ U</w:t>
            </w:r>
          </w:p>
        </w:tc>
        <w:tc>
          <w:tcPr>
            <w:tcW w:w="426" w:type="pct"/>
            <w:vAlign w:val="center"/>
          </w:tcPr>
          <w:p w:rsidR="001A7EC1" w:rsidRPr="006D6125" w:rsidRDefault="001A7EC1" w:rsidP="001A7EC1">
            <w:pPr>
              <w:jc w:val="center"/>
              <w:rPr>
                <w:sz w:val="24"/>
                <w:szCs w:val="24"/>
              </w:rPr>
            </w:pPr>
            <w:r w:rsidRPr="006D6125">
              <w:rPr>
                <w:sz w:val="24"/>
                <w:szCs w:val="24"/>
              </w:rPr>
              <w:t>7.5</w:t>
            </w:r>
          </w:p>
        </w:tc>
      </w:tr>
      <w:tr w:rsidR="001A7EC1" w:rsidRPr="006D6125" w:rsidTr="001A7EC1">
        <w:trPr>
          <w:trHeight w:val="232"/>
        </w:trPr>
        <w:tc>
          <w:tcPr>
            <w:tcW w:w="319" w:type="pct"/>
            <w:vMerge/>
            <w:vAlign w:val="center"/>
          </w:tcPr>
          <w:p w:rsidR="001A7EC1" w:rsidRPr="006D6125" w:rsidRDefault="001A7EC1" w:rsidP="001A7EC1">
            <w:pPr>
              <w:jc w:val="center"/>
              <w:rPr>
                <w:sz w:val="24"/>
                <w:szCs w:val="24"/>
              </w:rPr>
            </w:pPr>
          </w:p>
        </w:tc>
        <w:tc>
          <w:tcPr>
            <w:tcW w:w="229" w:type="pct"/>
            <w:vAlign w:val="center"/>
          </w:tcPr>
          <w:p w:rsidR="001A7EC1" w:rsidRPr="006D6125" w:rsidRDefault="001A7EC1" w:rsidP="001A7EC1">
            <w:pPr>
              <w:jc w:val="center"/>
              <w:rPr>
                <w:sz w:val="24"/>
                <w:szCs w:val="24"/>
              </w:rPr>
            </w:pPr>
            <w:r w:rsidRPr="006D6125">
              <w:rPr>
                <w:sz w:val="24"/>
                <w:szCs w:val="24"/>
              </w:rPr>
              <w:t>b.</w:t>
            </w:r>
          </w:p>
        </w:tc>
        <w:tc>
          <w:tcPr>
            <w:tcW w:w="3343" w:type="pct"/>
          </w:tcPr>
          <w:p w:rsidR="001A7EC1" w:rsidRPr="006D6125" w:rsidRDefault="001A7EC1" w:rsidP="001A7EC1">
            <w:pPr>
              <w:jc w:val="both"/>
              <w:rPr>
                <w:sz w:val="24"/>
                <w:szCs w:val="24"/>
              </w:rPr>
            </w:pPr>
            <w:r w:rsidRPr="006D6125">
              <w:rPr>
                <w:sz w:val="24"/>
                <w:szCs w:val="24"/>
              </w:rPr>
              <w:t xml:space="preserve">Explain the heterostyly in </w:t>
            </w:r>
            <w:proofErr w:type="spellStart"/>
            <w:r w:rsidRPr="006D6125">
              <w:rPr>
                <w:sz w:val="24"/>
                <w:szCs w:val="24"/>
              </w:rPr>
              <w:t>brinjal</w:t>
            </w:r>
            <w:proofErr w:type="spellEnd"/>
            <w:r w:rsidRPr="006D6125">
              <w:rPr>
                <w:sz w:val="24"/>
                <w:szCs w:val="24"/>
              </w:rPr>
              <w:t>.</w:t>
            </w:r>
          </w:p>
        </w:tc>
        <w:tc>
          <w:tcPr>
            <w:tcW w:w="683" w:type="pct"/>
            <w:vAlign w:val="center"/>
          </w:tcPr>
          <w:p w:rsidR="001A7EC1" w:rsidRPr="006D6125" w:rsidRDefault="001A7EC1" w:rsidP="001A7EC1">
            <w:pPr>
              <w:jc w:val="center"/>
              <w:rPr>
                <w:sz w:val="24"/>
                <w:szCs w:val="24"/>
              </w:rPr>
            </w:pPr>
            <w:r w:rsidRPr="006D6125">
              <w:rPr>
                <w:sz w:val="24"/>
                <w:szCs w:val="24"/>
              </w:rPr>
              <w:t>CO4</w:t>
            </w:r>
            <w:r>
              <w:rPr>
                <w:sz w:val="24"/>
                <w:szCs w:val="24"/>
              </w:rPr>
              <w:t xml:space="preserve"> </w:t>
            </w:r>
            <w:r w:rsidRPr="006D6125">
              <w:rPr>
                <w:sz w:val="24"/>
                <w:szCs w:val="24"/>
              </w:rPr>
              <w:t>/ U</w:t>
            </w:r>
          </w:p>
        </w:tc>
        <w:tc>
          <w:tcPr>
            <w:tcW w:w="426" w:type="pct"/>
            <w:vAlign w:val="center"/>
          </w:tcPr>
          <w:p w:rsidR="001A7EC1" w:rsidRPr="006D6125" w:rsidRDefault="001A7EC1" w:rsidP="001A7EC1">
            <w:pPr>
              <w:jc w:val="center"/>
              <w:rPr>
                <w:sz w:val="24"/>
                <w:szCs w:val="24"/>
              </w:rPr>
            </w:pPr>
            <w:r w:rsidRPr="006D6125">
              <w:rPr>
                <w:sz w:val="24"/>
                <w:szCs w:val="24"/>
              </w:rPr>
              <w:t>7.5</w:t>
            </w:r>
          </w:p>
        </w:tc>
      </w:tr>
      <w:tr w:rsidR="001A7EC1" w:rsidRPr="006D6125" w:rsidTr="001A7EC1">
        <w:trPr>
          <w:trHeight w:val="232"/>
        </w:trPr>
        <w:tc>
          <w:tcPr>
            <w:tcW w:w="319" w:type="pct"/>
            <w:vAlign w:val="center"/>
          </w:tcPr>
          <w:p w:rsidR="001A7EC1" w:rsidRPr="006D6125" w:rsidRDefault="001A7EC1" w:rsidP="001A7EC1">
            <w:pPr>
              <w:jc w:val="center"/>
              <w:rPr>
                <w:sz w:val="24"/>
                <w:szCs w:val="24"/>
              </w:rPr>
            </w:pPr>
          </w:p>
        </w:tc>
        <w:tc>
          <w:tcPr>
            <w:tcW w:w="229" w:type="pct"/>
            <w:vAlign w:val="center"/>
          </w:tcPr>
          <w:p w:rsidR="001A7EC1" w:rsidRPr="006D6125" w:rsidRDefault="001A7EC1" w:rsidP="001A7EC1">
            <w:pPr>
              <w:jc w:val="center"/>
              <w:rPr>
                <w:sz w:val="24"/>
                <w:szCs w:val="24"/>
              </w:rPr>
            </w:pPr>
          </w:p>
        </w:tc>
        <w:tc>
          <w:tcPr>
            <w:tcW w:w="3343" w:type="pct"/>
          </w:tcPr>
          <w:p w:rsidR="001A7EC1" w:rsidRPr="006D6125" w:rsidRDefault="001A7EC1" w:rsidP="001A7EC1">
            <w:pPr>
              <w:jc w:val="both"/>
              <w:rPr>
                <w:sz w:val="24"/>
                <w:szCs w:val="24"/>
              </w:rPr>
            </w:pPr>
          </w:p>
        </w:tc>
        <w:tc>
          <w:tcPr>
            <w:tcW w:w="683" w:type="pct"/>
            <w:vAlign w:val="center"/>
          </w:tcPr>
          <w:p w:rsidR="001A7EC1" w:rsidRPr="006D6125" w:rsidRDefault="001A7EC1" w:rsidP="001A7EC1">
            <w:pPr>
              <w:jc w:val="center"/>
              <w:rPr>
                <w:sz w:val="24"/>
                <w:szCs w:val="24"/>
              </w:rPr>
            </w:pPr>
          </w:p>
        </w:tc>
        <w:tc>
          <w:tcPr>
            <w:tcW w:w="426" w:type="pct"/>
            <w:vAlign w:val="center"/>
          </w:tcPr>
          <w:p w:rsidR="001A7EC1" w:rsidRPr="006D6125" w:rsidRDefault="001A7EC1" w:rsidP="001A7EC1">
            <w:pPr>
              <w:jc w:val="center"/>
              <w:rPr>
                <w:sz w:val="24"/>
                <w:szCs w:val="24"/>
              </w:rPr>
            </w:pPr>
          </w:p>
        </w:tc>
      </w:tr>
      <w:tr w:rsidR="001A7EC1" w:rsidRPr="006D6125" w:rsidTr="001A7EC1">
        <w:trPr>
          <w:trHeight w:val="232"/>
        </w:trPr>
        <w:tc>
          <w:tcPr>
            <w:tcW w:w="319" w:type="pct"/>
            <w:vMerge w:val="restart"/>
            <w:vAlign w:val="center"/>
          </w:tcPr>
          <w:p w:rsidR="001A7EC1" w:rsidRPr="006D6125" w:rsidRDefault="001A7EC1" w:rsidP="001A7EC1">
            <w:pPr>
              <w:jc w:val="center"/>
              <w:rPr>
                <w:sz w:val="24"/>
                <w:szCs w:val="24"/>
              </w:rPr>
            </w:pPr>
            <w:r w:rsidRPr="006D6125">
              <w:rPr>
                <w:sz w:val="24"/>
                <w:szCs w:val="24"/>
              </w:rPr>
              <w:t>34.</w:t>
            </w:r>
          </w:p>
        </w:tc>
        <w:tc>
          <w:tcPr>
            <w:tcW w:w="229" w:type="pct"/>
            <w:vAlign w:val="center"/>
          </w:tcPr>
          <w:p w:rsidR="001A7EC1" w:rsidRPr="006D6125" w:rsidRDefault="001A7EC1" w:rsidP="001A7EC1">
            <w:pPr>
              <w:jc w:val="center"/>
              <w:rPr>
                <w:sz w:val="24"/>
                <w:szCs w:val="24"/>
              </w:rPr>
            </w:pPr>
            <w:r w:rsidRPr="006D6125">
              <w:rPr>
                <w:sz w:val="24"/>
                <w:szCs w:val="24"/>
              </w:rPr>
              <w:t>a.</w:t>
            </w:r>
          </w:p>
        </w:tc>
        <w:tc>
          <w:tcPr>
            <w:tcW w:w="3343" w:type="pct"/>
          </w:tcPr>
          <w:p w:rsidR="001A7EC1" w:rsidRPr="006D6125" w:rsidRDefault="001A7EC1" w:rsidP="001A7EC1">
            <w:pPr>
              <w:pStyle w:val="Heading5"/>
              <w:spacing w:before="97"/>
              <w:ind w:left="0"/>
              <w:jc w:val="both"/>
              <w:outlineLvl w:val="4"/>
              <w:rPr>
                <w:rFonts w:ascii="Times New Roman" w:hAnsi="Times New Roman" w:cs="Times New Roman"/>
                <w:b w:val="0"/>
                <w:sz w:val="24"/>
                <w:szCs w:val="24"/>
              </w:rPr>
            </w:pPr>
            <w:r w:rsidRPr="006D6125">
              <w:rPr>
                <w:rFonts w:ascii="Times New Roman" w:hAnsi="Times New Roman" w:cs="Times New Roman"/>
                <w:b w:val="0"/>
                <w:sz w:val="24"/>
                <w:szCs w:val="24"/>
              </w:rPr>
              <w:t>Discuss the seed certification standards of cabbage.</w:t>
            </w:r>
          </w:p>
        </w:tc>
        <w:tc>
          <w:tcPr>
            <w:tcW w:w="683" w:type="pct"/>
            <w:vAlign w:val="center"/>
          </w:tcPr>
          <w:p w:rsidR="001A7EC1" w:rsidRPr="006D6125" w:rsidRDefault="001A7EC1" w:rsidP="001A7EC1">
            <w:pPr>
              <w:jc w:val="center"/>
              <w:rPr>
                <w:sz w:val="24"/>
                <w:szCs w:val="24"/>
              </w:rPr>
            </w:pPr>
            <w:r w:rsidRPr="006D6125">
              <w:rPr>
                <w:sz w:val="24"/>
                <w:szCs w:val="24"/>
              </w:rPr>
              <w:t>CO6</w:t>
            </w:r>
            <w:r>
              <w:rPr>
                <w:sz w:val="24"/>
                <w:szCs w:val="24"/>
              </w:rPr>
              <w:t xml:space="preserve"> </w:t>
            </w:r>
            <w:r w:rsidRPr="006D6125">
              <w:rPr>
                <w:sz w:val="24"/>
                <w:szCs w:val="24"/>
              </w:rPr>
              <w:t>/ U</w:t>
            </w:r>
          </w:p>
        </w:tc>
        <w:tc>
          <w:tcPr>
            <w:tcW w:w="426" w:type="pct"/>
            <w:vAlign w:val="center"/>
          </w:tcPr>
          <w:p w:rsidR="001A7EC1" w:rsidRPr="006D6125" w:rsidRDefault="001A7EC1" w:rsidP="001A7EC1">
            <w:pPr>
              <w:jc w:val="center"/>
              <w:rPr>
                <w:sz w:val="24"/>
                <w:szCs w:val="24"/>
              </w:rPr>
            </w:pPr>
            <w:r w:rsidRPr="006D6125">
              <w:rPr>
                <w:sz w:val="24"/>
                <w:szCs w:val="24"/>
              </w:rPr>
              <w:t>7.5</w:t>
            </w:r>
          </w:p>
        </w:tc>
      </w:tr>
      <w:tr w:rsidR="001A7EC1" w:rsidRPr="006D6125" w:rsidTr="001A7EC1">
        <w:trPr>
          <w:trHeight w:val="232"/>
        </w:trPr>
        <w:tc>
          <w:tcPr>
            <w:tcW w:w="319" w:type="pct"/>
            <w:vMerge/>
            <w:vAlign w:val="center"/>
          </w:tcPr>
          <w:p w:rsidR="001A7EC1" w:rsidRPr="006D6125" w:rsidRDefault="001A7EC1" w:rsidP="001A7EC1">
            <w:pPr>
              <w:jc w:val="center"/>
              <w:rPr>
                <w:sz w:val="24"/>
                <w:szCs w:val="24"/>
              </w:rPr>
            </w:pPr>
          </w:p>
        </w:tc>
        <w:tc>
          <w:tcPr>
            <w:tcW w:w="229" w:type="pct"/>
            <w:vAlign w:val="center"/>
          </w:tcPr>
          <w:p w:rsidR="001A7EC1" w:rsidRPr="006D6125" w:rsidRDefault="001A7EC1" w:rsidP="001A7EC1">
            <w:pPr>
              <w:jc w:val="center"/>
              <w:rPr>
                <w:sz w:val="24"/>
                <w:szCs w:val="24"/>
              </w:rPr>
            </w:pPr>
            <w:r w:rsidRPr="006D6125">
              <w:rPr>
                <w:sz w:val="24"/>
                <w:szCs w:val="24"/>
              </w:rPr>
              <w:t>b.</w:t>
            </w:r>
          </w:p>
        </w:tc>
        <w:tc>
          <w:tcPr>
            <w:tcW w:w="3343" w:type="pct"/>
          </w:tcPr>
          <w:p w:rsidR="001A7EC1" w:rsidRPr="006D6125" w:rsidRDefault="001A7EC1" w:rsidP="001A7EC1">
            <w:pPr>
              <w:jc w:val="both"/>
              <w:rPr>
                <w:sz w:val="24"/>
                <w:szCs w:val="24"/>
              </w:rPr>
            </w:pPr>
            <w:r w:rsidRPr="006D6125">
              <w:rPr>
                <w:sz w:val="24"/>
                <w:szCs w:val="24"/>
              </w:rPr>
              <w:t>Discuss the physiological disorders of vegetables and spices</w:t>
            </w:r>
          </w:p>
        </w:tc>
        <w:tc>
          <w:tcPr>
            <w:tcW w:w="683" w:type="pct"/>
            <w:vAlign w:val="center"/>
          </w:tcPr>
          <w:p w:rsidR="001A7EC1" w:rsidRPr="006D6125" w:rsidRDefault="001A7EC1" w:rsidP="001A7EC1">
            <w:pPr>
              <w:jc w:val="center"/>
              <w:rPr>
                <w:sz w:val="24"/>
                <w:szCs w:val="24"/>
              </w:rPr>
            </w:pPr>
            <w:r w:rsidRPr="006D6125">
              <w:rPr>
                <w:sz w:val="24"/>
                <w:szCs w:val="24"/>
              </w:rPr>
              <w:t>CO5</w:t>
            </w:r>
            <w:r>
              <w:rPr>
                <w:sz w:val="24"/>
                <w:szCs w:val="24"/>
              </w:rPr>
              <w:t xml:space="preserve"> </w:t>
            </w:r>
            <w:r w:rsidRPr="006D6125">
              <w:rPr>
                <w:sz w:val="24"/>
                <w:szCs w:val="24"/>
              </w:rPr>
              <w:t>/ U</w:t>
            </w:r>
          </w:p>
        </w:tc>
        <w:tc>
          <w:tcPr>
            <w:tcW w:w="426" w:type="pct"/>
            <w:vAlign w:val="center"/>
          </w:tcPr>
          <w:p w:rsidR="001A7EC1" w:rsidRPr="006D6125" w:rsidRDefault="001A7EC1" w:rsidP="001A7EC1">
            <w:pPr>
              <w:jc w:val="center"/>
              <w:rPr>
                <w:sz w:val="24"/>
                <w:szCs w:val="24"/>
              </w:rPr>
            </w:pPr>
            <w:r w:rsidRPr="006D6125">
              <w:rPr>
                <w:sz w:val="24"/>
                <w:szCs w:val="24"/>
              </w:rPr>
              <w:t>7.5</w:t>
            </w:r>
          </w:p>
        </w:tc>
      </w:tr>
      <w:tr w:rsidR="001A7EC1" w:rsidRPr="006D6125" w:rsidTr="001A7EC1">
        <w:trPr>
          <w:trHeight w:val="232"/>
        </w:trPr>
        <w:tc>
          <w:tcPr>
            <w:tcW w:w="319" w:type="pct"/>
            <w:vAlign w:val="center"/>
          </w:tcPr>
          <w:p w:rsidR="001A7EC1" w:rsidRPr="006D6125" w:rsidRDefault="001A7EC1" w:rsidP="001A7EC1">
            <w:pPr>
              <w:jc w:val="center"/>
              <w:rPr>
                <w:sz w:val="24"/>
                <w:szCs w:val="24"/>
              </w:rPr>
            </w:pPr>
          </w:p>
        </w:tc>
        <w:tc>
          <w:tcPr>
            <w:tcW w:w="229" w:type="pct"/>
            <w:vAlign w:val="center"/>
          </w:tcPr>
          <w:p w:rsidR="001A7EC1" w:rsidRPr="006D6125" w:rsidRDefault="001A7EC1" w:rsidP="001A7EC1">
            <w:pPr>
              <w:jc w:val="center"/>
              <w:rPr>
                <w:sz w:val="24"/>
                <w:szCs w:val="24"/>
              </w:rPr>
            </w:pPr>
          </w:p>
        </w:tc>
        <w:tc>
          <w:tcPr>
            <w:tcW w:w="3343" w:type="pct"/>
          </w:tcPr>
          <w:p w:rsidR="001A7EC1" w:rsidRPr="006D6125" w:rsidRDefault="001A7EC1" w:rsidP="001A7EC1">
            <w:pPr>
              <w:jc w:val="both"/>
              <w:rPr>
                <w:sz w:val="24"/>
                <w:szCs w:val="24"/>
              </w:rPr>
            </w:pPr>
          </w:p>
        </w:tc>
        <w:tc>
          <w:tcPr>
            <w:tcW w:w="683" w:type="pct"/>
            <w:vAlign w:val="center"/>
          </w:tcPr>
          <w:p w:rsidR="001A7EC1" w:rsidRPr="006D6125" w:rsidRDefault="001A7EC1" w:rsidP="001A7EC1">
            <w:pPr>
              <w:jc w:val="center"/>
              <w:rPr>
                <w:sz w:val="24"/>
                <w:szCs w:val="24"/>
              </w:rPr>
            </w:pPr>
          </w:p>
        </w:tc>
        <w:tc>
          <w:tcPr>
            <w:tcW w:w="426" w:type="pct"/>
            <w:vAlign w:val="center"/>
          </w:tcPr>
          <w:p w:rsidR="001A7EC1" w:rsidRPr="006D6125" w:rsidRDefault="001A7EC1" w:rsidP="001A7EC1">
            <w:pPr>
              <w:jc w:val="center"/>
              <w:rPr>
                <w:sz w:val="24"/>
                <w:szCs w:val="24"/>
              </w:rPr>
            </w:pPr>
          </w:p>
        </w:tc>
      </w:tr>
      <w:tr w:rsidR="001A7EC1" w:rsidRPr="006D6125" w:rsidTr="001A7EC1">
        <w:trPr>
          <w:trHeight w:val="232"/>
        </w:trPr>
        <w:tc>
          <w:tcPr>
            <w:tcW w:w="319" w:type="pct"/>
            <w:vMerge w:val="restart"/>
            <w:vAlign w:val="center"/>
          </w:tcPr>
          <w:p w:rsidR="001A7EC1" w:rsidRPr="006D6125" w:rsidRDefault="001A7EC1" w:rsidP="001A7EC1">
            <w:pPr>
              <w:jc w:val="center"/>
              <w:rPr>
                <w:sz w:val="24"/>
                <w:szCs w:val="24"/>
              </w:rPr>
            </w:pPr>
            <w:r w:rsidRPr="006D6125">
              <w:rPr>
                <w:sz w:val="24"/>
                <w:szCs w:val="24"/>
              </w:rPr>
              <w:t>35.</w:t>
            </w:r>
          </w:p>
        </w:tc>
        <w:tc>
          <w:tcPr>
            <w:tcW w:w="229" w:type="pct"/>
            <w:vAlign w:val="center"/>
          </w:tcPr>
          <w:p w:rsidR="001A7EC1" w:rsidRPr="006D6125" w:rsidRDefault="001A7EC1" w:rsidP="001A7EC1">
            <w:pPr>
              <w:jc w:val="center"/>
              <w:rPr>
                <w:sz w:val="24"/>
                <w:szCs w:val="24"/>
              </w:rPr>
            </w:pPr>
            <w:r w:rsidRPr="006D6125">
              <w:rPr>
                <w:sz w:val="24"/>
                <w:szCs w:val="24"/>
              </w:rPr>
              <w:t>a.</w:t>
            </w:r>
          </w:p>
        </w:tc>
        <w:tc>
          <w:tcPr>
            <w:tcW w:w="3343" w:type="pct"/>
          </w:tcPr>
          <w:p w:rsidR="001A7EC1" w:rsidRPr="006D6125" w:rsidRDefault="001A7EC1" w:rsidP="001A7EC1">
            <w:pPr>
              <w:jc w:val="both"/>
              <w:rPr>
                <w:sz w:val="24"/>
                <w:szCs w:val="24"/>
              </w:rPr>
            </w:pPr>
            <w:r w:rsidRPr="006D6125">
              <w:rPr>
                <w:sz w:val="24"/>
                <w:szCs w:val="24"/>
              </w:rPr>
              <w:t>Discuss the importance and scope of vegetables.</w:t>
            </w:r>
          </w:p>
        </w:tc>
        <w:tc>
          <w:tcPr>
            <w:tcW w:w="683" w:type="pct"/>
            <w:vAlign w:val="center"/>
          </w:tcPr>
          <w:p w:rsidR="001A7EC1" w:rsidRPr="006D6125" w:rsidRDefault="001A7EC1" w:rsidP="001A7EC1">
            <w:pPr>
              <w:jc w:val="center"/>
              <w:rPr>
                <w:sz w:val="24"/>
                <w:szCs w:val="24"/>
              </w:rPr>
            </w:pPr>
            <w:r w:rsidRPr="006D6125">
              <w:rPr>
                <w:sz w:val="24"/>
                <w:szCs w:val="24"/>
              </w:rPr>
              <w:t>CO1 / U</w:t>
            </w:r>
          </w:p>
        </w:tc>
        <w:tc>
          <w:tcPr>
            <w:tcW w:w="426" w:type="pct"/>
            <w:vAlign w:val="center"/>
          </w:tcPr>
          <w:p w:rsidR="001A7EC1" w:rsidRPr="006D6125" w:rsidRDefault="001A7EC1" w:rsidP="001A7EC1">
            <w:pPr>
              <w:jc w:val="center"/>
              <w:rPr>
                <w:sz w:val="24"/>
                <w:szCs w:val="24"/>
              </w:rPr>
            </w:pPr>
            <w:r w:rsidRPr="006D6125">
              <w:rPr>
                <w:sz w:val="24"/>
                <w:szCs w:val="24"/>
              </w:rPr>
              <w:t>7.5</w:t>
            </w:r>
          </w:p>
        </w:tc>
      </w:tr>
      <w:tr w:rsidR="001A7EC1" w:rsidRPr="006D6125" w:rsidTr="001A7EC1">
        <w:trPr>
          <w:trHeight w:val="232"/>
        </w:trPr>
        <w:tc>
          <w:tcPr>
            <w:tcW w:w="319" w:type="pct"/>
            <w:vMerge/>
            <w:vAlign w:val="center"/>
          </w:tcPr>
          <w:p w:rsidR="001A7EC1" w:rsidRPr="006D6125" w:rsidRDefault="001A7EC1" w:rsidP="001A7EC1">
            <w:pPr>
              <w:jc w:val="center"/>
              <w:rPr>
                <w:sz w:val="24"/>
                <w:szCs w:val="24"/>
              </w:rPr>
            </w:pPr>
          </w:p>
        </w:tc>
        <w:tc>
          <w:tcPr>
            <w:tcW w:w="229" w:type="pct"/>
            <w:vAlign w:val="center"/>
          </w:tcPr>
          <w:p w:rsidR="001A7EC1" w:rsidRPr="006D6125" w:rsidRDefault="001A7EC1" w:rsidP="001A7EC1">
            <w:pPr>
              <w:jc w:val="center"/>
              <w:rPr>
                <w:sz w:val="24"/>
                <w:szCs w:val="24"/>
              </w:rPr>
            </w:pPr>
            <w:r w:rsidRPr="006D6125">
              <w:rPr>
                <w:sz w:val="24"/>
                <w:szCs w:val="24"/>
              </w:rPr>
              <w:t>b.</w:t>
            </w:r>
          </w:p>
        </w:tc>
        <w:tc>
          <w:tcPr>
            <w:tcW w:w="3343" w:type="pct"/>
          </w:tcPr>
          <w:p w:rsidR="001A7EC1" w:rsidRPr="006D6125" w:rsidRDefault="001A7EC1" w:rsidP="001A7EC1">
            <w:pPr>
              <w:jc w:val="both"/>
              <w:rPr>
                <w:sz w:val="24"/>
                <w:szCs w:val="24"/>
              </w:rPr>
            </w:pPr>
            <w:r w:rsidRPr="006D6125">
              <w:rPr>
                <w:sz w:val="24"/>
                <w:szCs w:val="24"/>
              </w:rPr>
              <w:t>Discuss the diseases of potato withremedies.</w:t>
            </w:r>
          </w:p>
        </w:tc>
        <w:tc>
          <w:tcPr>
            <w:tcW w:w="683" w:type="pct"/>
            <w:vAlign w:val="center"/>
          </w:tcPr>
          <w:p w:rsidR="001A7EC1" w:rsidRPr="006D6125" w:rsidRDefault="001A7EC1" w:rsidP="001A7EC1">
            <w:pPr>
              <w:jc w:val="center"/>
              <w:rPr>
                <w:sz w:val="24"/>
                <w:szCs w:val="24"/>
              </w:rPr>
            </w:pPr>
            <w:r w:rsidRPr="006D6125">
              <w:rPr>
                <w:sz w:val="24"/>
                <w:szCs w:val="24"/>
              </w:rPr>
              <w:t>CO5</w:t>
            </w:r>
            <w:r>
              <w:rPr>
                <w:sz w:val="24"/>
                <w:szCs w:val="24"/>
              </w:rPr>
              <w:t xml:space="preserve"> </w:t>
            </w:r>
            <w:r w:rsidRPr="006D6125">
              <w:rPr>
                <w:sz w:val="24"/>
                <w:szCs w:val="24"/>
              </w:rPr>
              <w:t>/</w:t>
            </w:r>
            <w:r>
              <w:rPr>
                <w:sz w:val="24"/>
                <w:szCs w:val="24"/>
              </w:rPr>
              <w:t xml:space="preserve"> </w:t>
            </w:r>
            <w:r w:rsidRPr="006D6125">
              <w:rPr>
                <w:sz w:val="24"/>
                <w:szCs w:val="24"/>
              </w:rPr>
              <w:t>U</w:t>
            </w:r>
          </w:p>
        </w:tc>
        <w:tc>
          <w:tcPr>
            <w:tcW w:w="426" w:type="pct"/>
            <w:vAlign w:val="center"/>
          </w:tcPr>
          <w:p w:rsidR="001A7EC1" w:rsidRPr="006D6125" w:rsidRDefault="001A7EC1" w:rsidP="001A7EC1">
            <w:pPr>
              <w:jc w:val="center"/>
              <w:rPr>
                <w:sz w:val="24"/>
                <w:szCs w:val="24"/>
              </w:rPr>
            </w:pPr>
            <w:r w:rsidRPr="006D6125">
              <w:rPr>
                <w:sz w:val="24"/>
                <w:szCs w:val="24"/>
              </w:rPr>
              <w:t>7.5</w:t>
            </w:r>
          </w:p>
        </w:tc>
      </w:tr>
    </w:tbl>
    <w:p w:rsidR="001A7EC1" w:rsidRDefault="001A7EC1" w:rsidP="002E336A"/>
    <w:p w:rsidR="001A7EC1" w:rsidRDefault="001A7EC1" w:rsidP="002E336A"/>
    <w:p w:rsidR="001A7EC1" w:rsidRDefault="001A7EC1" w:rsidP="002E336A"/>
    <w:p w:rsidR="001A7EC1" w:rsidRDefault="001A7EC1" w:rsidP="002E336A"/>
    <w:p w:rsidR="001A7EC1" w:rsidRPr="006D6125" w:rsidRDefault="001A7EC1" w:rsidP="002E336A"/>
    <w:tbl>
      <w:tblPr>
        <w:tblStyle w:val="TableGrid"/>
        <w:tblW w:w="0" w:type="auto"/>
        <w:tblLook w:val="04A0" w:firstRow="1" w:lastRow="0" w:firstColumn="1" w:lastColumn="0" w:noHBand="0" w:noVBand="1"/>
      </w:tblPr>
      <w:tblGrid>
        <w:gridCol w:w="675"/>
        <w:gridCol w:w="10008"/>
      </w:tblGrid>
      <w:tr w:rsidR="001A7EC1" w:rsidRPr="006D6125" w:rsidTr="001A7EC1">
        <w:tc>
          <w:tcPr>
            <w:tcW w:w="675" w:type="dxa"/>
          </w:tcPr>
          <w:p w:rsidR="001A7EC1" w:rsidRPr="006D6125" w:rsidRDefault="001A7EC1" w:rsidP="001A7EC1">
            <w:pPr>
              <w:rPr>
                <w:sz w:val="24"/>
                <w:szCs w:val="24"/>
              </w:rPr>
            </w:pPr>
          </w:p>
        </w:tc>
        <w:tc>
          <w:tcPr>
            <w:tcW w:w="10008" w:type="dxa"/>
          </w:tcPr>
          <w:p w:rsidR="001A7EC1" w:rsidRPr="006D6125" w:rsidRDefault="001A7EC1" w:rsidP="001A7EC1">
            <w:pPr>
              <w:jc w:val="center"/>
              <w:rPr>
                <w:b/>
                <w:sz w:val="24"/>
                <w:szCs w:val="24"/>
              </w:rPr>
            </w:pPr>
            <w:r w:rsidRPr="006D6125">
              <w:rPr>
                <w:b/>
                <w:sz w:val="24"/>
                <w:szCs w:val="24"/>
              </w:rPr>
              <w:t>COURSE OUTCOMES</w:t>
            </w:r>
          </w:p>
        </w:tc>
      </w:tr>
      <w:tr w:rsidR="001A7EC1" w:rsidRPr="006D6125" w:rsidTr="001A7EC1">
        <w:tc>
          <w:tcPr>
            <w:tcW w:w="675" w:type="dxa"/>
          </w:tcPr>
          <w:p w:rsidR="001A7EC1" w:rsidRPr="006D6125" w:rsidRDefault="001A7EC1" w:rsidP="001A7EC1">
            <w:pPr>
              <w:rPr>
                <w:sz w:val="24"/>
                <w:szCs w:val="24"/>
              </w:rPr>
            </w:pPr>
            <w:r w:rsidRPr="006D6125">
              <w:rPr>
                <w:sz w:val="24"/>
                <w:szCs w:val="24"/>
              </w:rPr>
              <w:t>CO1</w:t>
            </w:r>
          </w:p>
        </w:tc>
        <w:tc>
          <w:tcPr>
            <w:tcW w:w="10008" w:type="dxa"/>
          </w:tcPr>
          <w:p w:rsidR="001A7EC1" w:rsidRPr="006D6125" w:rsidRDefault="001A7EC1" w:rsidP="001A7EC1">
            <w:pPr>
              <w:rPr>
                <w:sz w:val="24"/>
                <w:szCs w:val="24"/>
              </w:rPr>
            </w:pPr>
            <w:r w:rsidRPr="006D6125">
              <w:rPr>
                <w:sz w:val="24"/>
                <w:szCs w:val="24"/>
              </w:rPr>
              <w:t>Definition, importance and scope of vegetablesand spices</w:t>
            </w:r>
          </w:p>
        </w:tc>
      </w:tr>
      <w:tr w:rsidR="001A7EC1" w:rsidRPr="006D6125" w:rsidTr="001A7EC1">
        <w:tc>
          <w:tcPr>
            <w:tcW w:w="675" w:type="dxa"/>
          </w:tcPr>
          <w:p w:rsidR="001A7EC1" w:rsidRPr="006D6125" w:rsidRDefault="001A7EC1" w:rsidP="001A7EC1">
            <w:pPr>
              <w:rPr>
                <w:sz w:val="24"/>
                <w:szCs w:val="24"/>
              </w:rPr>
            </w:pPr>
            <w:r w:rsidRPr="006D6125">
              <w:rPr>
                <w:sz w:val="24"/>
                <w:szCs w:val="24"/>
              </w:rPr>
              <w:t>CO2</w:t>
            </w:r>
          </w:p>
        </w:tc>
        <w:tc>
          <w:tcPr>
            <w:tcW w:w="10008" w:type="dxa"/>
          </w:tcPr>
          <w:p w:rsidR="001A7EC1" w:rsidRPr="006D6125" w:rsidRDefault="001A7EC1" w:rsidP="001A7EC1">
            <w:pPr>
              <w:rPr>
                <w:sz w:val="24"/>
                <w:szCs w:val="24"/>
              </w:rPr>
            </w:pPr>
            <w:r w:rsidRPr="006D6125">
              <w:rPr>
                <w:sz w:val="24"/>
                <w:szCs w:val="24"/>
              </w:rPr>
              <w:t>Classification of vegetables and spices</w:t>
            </w:r>
          </w:p>
        </w:tc>
      </w:tr>
      <w:tr w:rsidR="001A7EC1" w:rsidRPr="006D6125" w:rsidTr="001A7EC1">
        <w:tc>
          <w:tcPr>
            <w:tcW w:w="675" w:type="dxa"/>
          </w:tcPr>
          <w:p w:rsidR="001A7EC1" w:rsidRPr="006D6125" w:rsidRDefault="001A7EC1" w:rsidP="001A7EC1">
            <w:pPr>
              <w:rPr>
                <w:sz w:val="24"/>
                <w:szCs w:val="24"/>
              </w:rPr>
            </w:pPr>
            <w:r w:rsidRPr="006D6125">
              <w:rPr>
                <w:sz w:val="24"/>
                <w:szCs w:val="24"/>
              </w:rPr>
              <w:t>CO3</w:t>
            </w:r>
          </w:p>
        </w:tc>
        <w:tc>
          <w:tcPr>
            <w:tcW w:w="10008" w:type="dxa"/>
          </w:tcPr>
          <w:p w:rsidR="001A7EC1" w:rsidRPr="006D6125" w:rsidRDefault="001A7EC1" w:rsidP="001A7EC1">
            <w:pPr>
              <w:rPr>
                <w:sz w:val="24"/>
                <w:szCs w:val="24"/>
              </w:rPr>
            </w:pPr>
            <w:r w:rsidRPr="006D6125">
              <w:rPr>
                <w:sz w:val="24"/>
                <w:szCs w:val="24"/>
              </w:rPr>
              <w:t>Understand the concept of kitchen garden</w:t>
            </w:r>
          </w:p>
        </w:tc>
      </w:tr>
      <w:tr w:rsidR="001A7EC1" w:rsidRPr="006D6125" w:rsidTr="001A7EC1">
        <w:tc>
          <w:tcPr>
            <w:tcW w:w="675" w:type="dxa"/>
          </w:tcPr>
          <w:p w:rsidR="001A7EC1" w:rsidRPr="006D6125" w:rsidRDefault="001A7EC1" w:rsidP="001A7EC1">
            <w:pPr>
              <w:rPr>
                <w:sz w:val="24"/>
                <w:szCs w:val="24"/>
              </w:rPr>
            </w:pPr>
            <w:r w:rsidRPr="006D6125">
              <w:rPr>
                <w:sz w:val="24"/>
                <w:szCs w:val="24"/>
              </w:rPr>
              <w:t>CO4</w:t>
            </w:r>
          </w:p>
        </w:tc>
        <w:tc>
          <w:tcPr>
            <w:tcW w:w="10008" w:type="dxa"/>
          </w:tcPr>
          <w:p w:rsidR="001A7EC1" w:rsidRPr="006D6125" w:rsidRDefault="001A7EC1" w:rsidP="001A7EC1">
            <w:pPr>
              <w:rPr>
                <w:sz w:val="24"/>
                <w:szCs w:val="24"/>
              </w:rPr>
            </w:pPr>
            <w:r w:rsidRPr="006D6125">
              <w:rPr>
                <w:sz w:val="24"/>
                <w:szCs w:val="24"/>
              </w:rPr>
              <w:t>Discuss the cultivation practices of vegetables and spices</w:t>
            </w:r>
          </w:p>
        </w:tc>
      </w:tr>
      <w:tr w:rsidR="001A7EC1" w:rsidRPr="006D6125" w:rsidTr="001A7EC1">
        <w:tc>
          <w:tcPr>
            <w:tcW w:w="675" w:type="dxa"/>
          </w:tcPr>
          <w:p w:rsidR="001A7EC1" w:rsidRPr="006D6125" w:rsidRDefault="001A7EC1" w:rsidP="001A7EC1">
            <w:pPr>
              <w:rPr>
                <w:sz w:val="24"/>
                <w:szCs w:val="24"/>
              </w:rPr>
            </w:pPr>
            <w:r w:rsidRPr="006D6125">
              <w:rPr>
                <w:sz w:val="24"/>
                <w:szCs w:val="24"/>
              </w:rPr>
              <w:t>CO5</w:t>
            </w:r>
          </w:p>
        </w:tc>
        <w:tc>
          <w:tcPr>
            <w:tcW w:w="10008" w:type="dxa"/>
          </w:tcPr>
          <w:p w:rsidR="001A7EC1" w:rsidRPr="006D6125" w:rsidRDefault="001A7EC1" w:rsidP="001A7EC1">
            <w:pPr>
              <w:rPr>
                <w:sz w:val="24"/>
                <w:szCs w:val="24"/>
              </w:rPr>
            </w:pPr>
            <w:r w:rsidRPr="006D6125">
              <w:rPr>
                <w:sz w:val="24"/>
                <w:szCs w:val="24"/>
              </w:rPr>
              <w:t>Diseases, pests and disorders of vegetable and spices</w:t>
            </w:r>
          </w:p>
        </w:tc>
      </w:tr>
      <w:tr w:rsidR="001A7EC1" w:rsidRPr="006D6125" w:rsidTr="001A7EC1">
        <w:tc>
          <w:tcPr>
            <w:tcW w:w="675" w:type="dxa"/>
          </w:tcPr>
          <w:p w:rsidR="001A7EC1" w:rsidRPr="006D6125" w:rsidRDefault="001A7EC1" w:rsidP="001A7EC1">
            <w:pPr>
              <w:rPr>
                <w:sz w:val="24"/>
                <w:szCs w:val="24"/>
              </w:rPr>
            </w:pPr>
            <w:r w:rsidRPr="006D6125">
              <w:rPr>
                <w:sz w:val="24"/>
                <w:szCs w:val="24"/>
              </w:rPr>
              <w:t>CO6</w:t>
            </w:r>
          </w:p>
        </w:tc>
        <w:tc>
          <w:tcPr>
            <w:tcW w:w="10008" w:type="dxa"/>
          </w:tcPr>
          <w:p w:rsidR="001A7EC1" w:rsidRPr="006D6125" w:rsidRDefault="001A7EC1" w:rsidP="001A7EC1">
            <w:pPr>
              <w:rPr>
                <w:sz w:val="24"/>
                <w:szCs w:val="24"/>
              </w:rPr>
            </w:pPr>
            <w:r w:rsidRPr="006D6125">
              <w:rPr>
                <w:sz w:val="24"/>
                <w:szCs w:val="24"/>
              </w:rPr>
              <w:t>Understand the procedures involved in seed certification</w:t>
            </w:r>
          </w:p>
        </w:tc>
      </w:tr>
    </w:tbl>
    <w:p w:rsidR="001A7EC1" w:rsidRPr="006D6125"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6D6125" w:rsidTr="001A7EC1">
        <w:tc>
          <w:tcPr>
            <w:tcW w:w="10683" w:type="dxa"/>
            <w:gridSpan w:val="8"/>
          </w:tcPr>
          <w:p w:rsidR="001A7EC1" w:rsidRPr="006D6125" w:rsidRDefault="001A7EC1" w:rsidP="001A7EC1">
            <w:pPr>
              <w:jc w:val="center"/>
              <w:rPr>
                <w:b/>
                <w:sz w:val="24"/>
                <w:szCs w:val="24"/>
              </w:rPr>
            </w:pPr>
            <w:r w:rsidRPr="006D6125">
              <w:rPr>
                <w:b/>
                <w:sz w:val="24"/>
                <w:szCs w:val="24"/>
              </w:rPr>
              <w:t>Assessment Pattern as per Bloom’s Taxonomy</w:t>
            </w:r>
          </w:p>
        </w:tc>
      </w:tr>
      <w:tr w:rsidR="001A7EC1" w:rsidRPr="006D6125" w:rsidTr="001A7EC1">
        <w:tc>
          <w:tcPr>
            <w:tcW w:w="959" w:type="dxa"/>
          </w:tcPr>
          <w:p w:rsidR="001A7EC1" w:rsidRPr="006D6125" w:rsidRDefault="001A7EC1" w:rsidP="001A7EC1">
            <w:pPr>
              <w:rPr>
                <w:sz w:val="24"/>
                <w:szCs w:val="24"/>
              </w:rPr>
            </w:pPr>
            <w:r w:rsidRPr="006D6125">
              <w:rPr>
                <w:sz w:val="24"/>
                <w:szCs w:val="24"/>
              </w:rPr>
              <w:t>CO / P</w:t>
            </w:r>
          </w:p>
        </w:tc>
        <w:tc>
          <w:tcPr>
            <w:tcW w:w="1362" w:type="dxa"/>
          </w:tcPr>
          <w:p w:rsidR="001A7EC1" w:rsidRPr="006D6125" w:rsidRDefault="001A7EC1" w:rsidP="001A7EC1">
            <w:pPr>
              <w:jc w:val="center"/>
              <w:rPr>
                <w:b/>
                <w:sz w:val="24"/>
                <w:szCs w:val="24"/>
              </w:rPr>
            </w:pPr>
            <w:r w:rsidRPr="006D6125">
              <w:rPr>
                <w:b/>
                <w:sz w:val="24"/>
                <w:szCs w:val="24"/>
              </w:rPr>
              <w:t>Remember</w:t>
            </w:r>
          </w:p>
        </w:tc>
        <w:tc>
          <w:tcPr>
            <w:tcW w:w="1569" w:type="dxa"/>
          </w:tcPr>
          <w:p w:rsidR="001A7EC1" w:rsidRPr="006D6125" w:rsidRDefault="001A7EC1" w:rsidP="001A7EC1">
            <w:pPr>
              <w:jc w:val="center"/>
              <w:rPr>
                <w:b/>
                <w:sz w:val="24"/>
                <w:szCs w:val="24"/>
              </w:rPr>
            </w:pPr>
            <w:r w:rsidRPr="006D6125">
              <w:rPr>
                <w:b/>
                <w:sz w:val="24"/>
                <w:szCs w:val="24"/>
              </w:rPr>
              <w:t>Understand</w:t>
            </w:r>
          </w:p>
        </w:tc>
        <w:tc>
          <w:tcPr>
            <w:tcW w:w="1439" w:type="dxa"/>
          </w:tcPr>
          <w:p w:rsidR="001A7EC1" w:rsidRPr="006D6125" w:rsidRDefault="001A7EC1" w:rsidP="001A7EC1">
            <w:pPr>
              <w:jc w:val="center"/>
              <w:rPr>
                <w:b/>
                <w:sz w:val="24"/>
                <w:szCs w:val="24"/>
              </w:rPr>
            </w:pPr>
            <w:r w:rsidRPr="006D6125">
              <w:rPr>
                <w:b/>
                <w:sz w:val="24"/>
                <w:szCs w:val="24"/>
              </w:rPr>
              <w:t>Apply</w:t>
            </w:r>
          </w:p>
        </w:tc>
        <w:tc>
          <w:tcPr>
            <w:tcW w:w="1497" w:type="dxa"/>
          </w:tcPr>
          <w:p w:rsidR="001A7EC1" w:rsidRPr="006D6125" w:rsidRDefault="001A7EC1" w:rsidP="001A7EC1">
            <w:pPr>
              <w:jc w:val="center"/>
              <w:rPr>
                <w:b/>
                <w:sz w:val="24"/>
                <w:szCs w:val="24"/>
              </w:rPr>
            </w:pPr>
            <w:r w:rsidRPr="006D6125">
              <w:rPr>
                <w:b/>
                <w:sz w:val="24"/>
                <w:szCs w:val="24"/>
              </w:rPr>
              <w:t>Analyze</w:t>
            </w:r>
          </w:p>
        </w:tc>
        <w:tc>
          <w:tcPr>
            <w:tcW w:w="1375" w:type="dxa"/>
          </w:tcPr>
          <w:p w:rsidR="001A7EC1" w:rsidRPr="006D6125" w:rsidRDefault="001A7EC1" w:rsidP="001A7EC1">
            <w:pPr>
              <w:jc w:val="center"/>
              <w:rPr>
                <w:b/>
                <w:sz w:val="24"/>
                <w:szCs w:val="24"/>
              </w:rPr>
            </w:pPr>
            <w:r w:rsidRPr="006D6125">
              <w:rPr>
                <w:b/>
                <w:sz w:val="24"/>
                <w:szCs w:val="24"/>
              </w:rPr>
              <w:t>Evaluate</w:t>
            </w:r>
          </w:p>
        </w:tc>
        <w:tc>
          <w:tcPr>
            <w:tcW w:w="1321" w:type="dxa"/>
          </w:tcPr>
          <w:p w:rsidR="001A7EC1" w:rsidRPr="006D6125" w:rsidRDefault="001A7EC1" w:rsidP="001A7EC1">
            <w:pPr>
              <w:jc w:val="center"/>
              <w:rPr>
                <w:b/>
                <w:sz w:val="24"/>
                <w:szCs w:val="24"/>
              </w:rPr>
            </w:pPr>
            <w:r w:rsidRPr="006D6125">
              <w:rPr>
                <w:b/>
                <w:sz w:val="24"/>
                <w:szCs w:val="24"/>
              </w:rPr>
              <w:t>Create</w:t>
            </w:r>
          </w:p>
        </w:tc>
        <w:tc>
          <w:tcPr>
            <w:tcW w:w="1161" w:type="dxa"/>
          </w:tcPr>
          <w:p w:rsidR="001A7EC1" w:rsidRPr="006D6125" w:rsidRDefault="001A7EC1" w:rsidP="001A7EC1">
            <w:pPr>
              <w:jc w:val="center"/>
              <w:rPr>
                <w:b/>
                <w:sz w:val="24"/>
                <w:szCs w:val="24"/>
              </w:rPr>
            </w:pPr>
            <w:r w:rsidRPr="006D6125">
              <w:rPr>
                <w:b/>
                <w:sz w:val="24"/>
                <w:szCs w:val="24"/>
              </w:rPr>
              <w:t>Total</w:t>
            </w:r>
          </w:p>
        </w:tc>
      </w:tr>
      <w:tr w:rsidR="001A7EC1" w:rsidRPr="006D6125" w:rsidTr="001A7EC1">
        <w:tc>
          <w:tcPr>
            <w:tcW w:w="959" w:type="dxa"/>
          </w:tcPr>
          <w:p w:rsidR="001A7EC1" w:rsidRPr="006D6125" w:rsidRDefault="001A7EC1" w:rsidP="001A7EC1">
            <w:pPr>
              <w:rPr>
                <w:sz w:val="24"/>
                <w:szCs w:val="24"/>
              </w:rPr>
            </w:pPr>
            <w:r w:rsidRPr="006D6125">
              <w:rPr>
                <w:sz w:val="24"/>
                <w:szCs w:val="24"/>
              </w:rPr>
              <w:t>CO1</w:t>
            </w:r>
          </w:p>
        </w:tc>
        <w:tc>
          <w:tcPr>
            <w:tcW w:w="1362" w:type="dxa"/>
          </w:tcPr>
          <w:p w:rsidR="001A7EC1" w:rsidRPr="006D6125" w:rsidRDefault="001A7EC1" w:rsidP="001A7EC1">
            <w:pPr>
              <w:jc w:val="center"/>
              <w:rPr>
                <w:sz w:val="24"/>
                <w:szCs w:val="24"/>
              </w:rPr>
            </w:pPr>
            <w:r w:rsidRPr="006D6125">
              <w:rPr>
                <w:sz w:val="24"/>
                <w:szCs w:val="24"/>
              </w:rPr>
              <w:t>8</w:t>
            </w:r>
          </w:p>
        </w:tc>
        <w:tc>
          <w:tcPr>
            <w:tcW w:w="1569" w:type="dxa"/>
          </w:tcPr>
          <w:p w:rsidR="001A7EC1" w:rsidRPr="006D6125" w:rsidRDefault="001A7EC1" w:rsidP="001A7EC1">
            <w:pPr>
              <w:jc w:val="center"/>
              <w:rPr>
                <w:sz w:val="24"/>
                <w:szCs w:val="24"/>
              </w:rPr>
            </w:pPr>
            <w:r w:rsidRPr="006D6125">
              <w:rPr>
                <w:sz w:val="24"/>
                <w:szCs w:val="24"/>
              </w:rPr>
              <w:t>15</w:t>
            </w:r>
          </w:p>
        </w:tc>
        <w:tc>
          <w:tcPr>
            <w:tcW w:w="1439" w:type="dxa"/>
          </w:tcPr>
          <w:p w:rsidR="001A7EC1" w:rsidRPr="006D6125" w:rsidRDefault="001A7EC1" w:rsidP="001A7EC1">
            <w:pPr>
              <w:jc w:val="center"/>
              <w:rPr>
                <w:sz w:val="24"/>
                <w:szCs w:val="24"/>
              </w:rPr>
            </w:pPr>
            <w:r w:rsidRPr="006D6125">
              <w:rPr>
                <w:sz w:val="24"/>
                <w:szCs w:val="24"/>
              </w:rPr>
              <w:t>-</w:t>
            </w:r>
          </w:p>
        </w:tc>
        <w:tc>
          <w:tcPr>
            <w:tcW w:w="1497" w:type="dxa"/>
          </w:tcPr>
          <w:p w:rsidR="001A7EC1" w:rsidRPr="006D6125" w:rsidRDefault="001A7EC1" w:rsidP="001A7EC1">
            <w:pPr>
              <w:jc w:val="center"/>
              <w:rPr>
                <w:sz w:val="24"/>
                <w:szCs w:val="24"/>
              </w:rPr>
            </w:pPr>
            <w:r w:rsidRPr="006D6125">
              <w:rPr>
                <w:sz w:val="24"/>
                <w:szCs w:val="24"/>
              </w:rPr>
              <w:t>-</w:t>
            </w:r>
          </w:p>
        </w:tc>
        <w:tc>
          <w:tcPr>
            <w:tcW w:w="1375" w:type="dxa"/>
          </w:tcPr>
          <w:p w:rsidR="001A7EC1" w:rsidRPr="006D6125" w:rsidRDefault="001A7EC1" w:rsidP="001A7EC1">
            <w:pPr>
              <w:jc w:val="center"/>
              <w:rPr>
                <w:sz w:val="24"/>
                <w:szCs w:val="24"/>
              </w:rPr>
            </w:pPr>
            <w:r w:rsidRPr="006D6125">
              <w:rPr>
                <w:sz w:val="24"/>
                <w:szCs w:val="24"/>
              </w:rPr>
              <w:t>-</w:t>
            </w:r>
          </w:p>
        </w:tc>
        <w:tc>
          <w:tcPr>
            <w:tcW w:w="1321" w:type="dxa"/>
          </w:tcPr>
          <w:p w:rsidR="001A7EC1" w:rsidRPr="006D6125" w:rsidRDefault="001A7EC1" w:rsidP="001A7EC1">
            <w:pPr>
              <w:jc w:val="center"/>
              <w:rPr>
                <w:sz w:val="24"/>
                <w:szCs w:val="24"/>
              </w:rPr>
            </w:pPr>
            <w:r w:rsidRPr="006D6125">
              <w:rPr>
                <w:sz w:val="24"/>
                <w:szCs w:val="24"/>
              </w:rPr>
              <w:t>-</w:t>
            </w:r>
          </w:p>
        </w:tc>
        <w:tc>
          <w:tcPr>
            <w:tcW w:w="1161" w:type="dxa"/>
          </w:tcPr>
          <w:p w:rsidR="001A7EC1" w:rsidRPr="006D6125" w:rsidRDefault="001A7EC1" w:rsidP="001A7EC1">
            <w:pPr>
              <w:jc w:val="center"/>
              <w:rPr>
                <w:sz w:val="24"/>
                <w:szCs w:val="24"/>
              </w:rPr>
            </w:pPr>
            <w:r w:rsidRPr="006D6125">
              <w:rPr>
                <w:sz w:val="24"/>
                <w:szCs w:val="24"/>
              </w:rPr>
              <w:t>23</w:t>
            </w:r>
          </w:p>
        </w:tc>
      </w:tr>
      <w:tr w:rsidR="001A7EC1" w:rsidRPr="006D6125" w:rsidTr="001A7EC1">
        <w:tc>
          <w:tcPr>
            <w:tcW w:w="959" w:type="dxa"/>
          </w:tcPr>
          <w:p w:rsidR="001A7EC1" w:rsidRPr="006D6125" w:rsidRDefault="001A7EC1" w:rsidP="001A7EC1">
            <w:pPr>
              <w:rPr>
                <w:sz w:val="24"/>
                <w:szCs w:val="24"/>
              </w:rPr>
            </w:pPr>
            <w:r w:rsidRPr="006D6125">
              <w:rPr>
                <w:sz w:val="24"/>
                <w:szCs w:val="24"/>
              </w:rPr>
              <w:t>CO2</w:t>
            </w:r>
          </w:p>
        </w:tc>
        <w:tc>
          <w:tcPr>
            <w:tcW w:w="1362" w:type="dxa"/>
          </w:tcPr>
          <w:p w:rsidR="001A7EC1" w:rsidRPr="006D6125" w:rsidRDefault="001A7EC1" w:rsidP="001A7EC1">
            <w:pPr>
              <w:jc w:val="center"/>
              <w:rPr>
                <w:sz w:val="24"/>
                <w:szCs w:val="24"/>
              </w:rPr>
            </w:pPr>
            <w:r w:rsidRPr="006D6125">
              <w:rPr>
                <w:sz w:val="24"/>
                <w:szCs w:val="24"/>
              </w:rPr>
              <w:t>-</w:t>
            </w:r>
          </w:p>
        </w:tc>
        <w:tc>
          <w:tcPr>
            <w:tcW w:w="1569" w:type="dxa"/>
          </w:tcPr>
          <w:p w:rsidR="001A7EC1" w:rsidRPr="006D6125" w:rsidRDefault="001A7EC1" w:rsidP="001A7EC1">
            <w:pPr>
              <w:jc w:val="center"/>
              <w:rPr>
                <w:sz w:val="24"/>
                <w:szCs w:val="24"/>
              </w:rPr>
            </w:pPr>
            <w:r w:rsidRPr="006D6125">
              <w:rPr>
                <w:sz w:val="24"/>
                <w:szCs w:val="24"/>
              </w:rPr>
              <w:t>10</w:t>
            </w:r>
          </w:p>
        </w:tc>
        <w:tc>
          <w:tcPr>
            <w:tcW w:w="1439" w:type="dxa"/>
          </w:tcPr>
          <w:p w:rsidR="001A7EC1" w:rsidRPr="006D6125" w:rsidRDefault="001A7EC1" w:rsidP="001A7EC1">
            <w:pPr>
              <w:jc w:val="center"/>
              <w:rPr>
                <w:sz w:val="24"/>
                <w:szCs w:val="24"/>
              </w:rPr>
            </w:pPr>
            <w:r w:rsidRPr="006D6125">
              <w:rPr>
                <w:sz w:val="24"/>
                <w:szCs w:val="24"/>
              </w:rPr>
              <w:t>-</w:t>
            </w:r>
          </w:p>
        </w:tc>
        <w:tc>
          <w:tcPr>
            <w:tcW w:w="1497" w:type="dxa"/>
          </w:tcPr>
          <w:p w:rsidR="001A7EC1" w:rsidRPr="006D6125" w:rsidRDefault="001A7EC1" w:rsidP="001A7EC1">
            <w:pPr>
              <w:jc w:val="center"/>
              <w:rPr>
                <w:sz w:val="24"/>
                <w:szCs w:val="24"/>
              </w:rPr>
            </w:pPr>
            <w:r w:rsidRPr="006D6125">
              <w:rPr>
                <w:sz w:val="24"/>
                <w:szCs w:val="24"/>
              </w:rPr>
              <w:t>-</w:t>
            </w:r>
          </w:p>
        </w:tc>
        <w:tc>
          <w:tcPr>
            <w:tcW w:w="1375" w:type="dxa"/>
          </w:tcPr>
          <w:p w:rsidR="001A7EC1" w:rsidRPr="006D6125" w:rsidRDefault="001A7EC1" w:rsidP="001A7EC1">
            <w:pPr>
              <w:jc w:val="center"/>
              <w:rPr>
                <w:sz w:val="24"/>
                <w:szCs w:val="24"/>
              </w:rPr>
            </w:pPr>
            <w:r w:rsidRPr="006D6125">
              <w:rPr>
                <w:sz w:val="24"/>
                <w:szCs w:val="24"/>
              </w:rPr>
              <w:t>-</w:t>
            </w:r>
          </w:p>
        </w:tc>
        <w:tc>
          <w:tcPr>
            <w:tcW w:w="1321" w:type="dxa"/>
          </w:tcPr>
          <w:p w:rsidR="001A7EC1" w:rsidRPr="006D6125" w:rsidRDefault="001A7EC1" w:rsidP="001A7EC1">
            <w:pPr>
              <w:jc w:val="center"/>
              <w:rPr>
                <w:sz w:val="24"/>
                <w:szCs w:val="24"/>
              </w:rPr>
            </w:pPr>
            <w:r w:rsidRPr="006D6125">
              <w:rPr>
                <w:sz w:val="24"/>
                <w:szCs w:val="24"/>
              </w:rPr>
              <w:t>-</w:t>
            </w:r>
          </w:p>
        </w:tc>
        <w:tc>
          <w:tcPr>
            <w:tcW w:w="1161" w:type="dxa"/>
          </w:tcPr>
          <w:p w:rsidR="001A7EC1" w:rsidRPr="006D6125" w:rsidRDefault="001A7EC1" w:rsidP="001A7EC1">
            <w:pPr>
              <w:jc w:val="center"/>
              <w:rPr>
                <w:sz w:val="24"/>
                <w:szCs w:val="24"/>
              </w:rPr>
            </w:pPr>
            <w:r w:rsidRPr="006D6125">
              <w:rPr>
                <w:sz w:val="24"/>
                <w:szCs w:val="24"/>
              </w:rPr>
              <w:t>10</w:t>
            </w:r>
          </w:p>
        </w:tc>
      </w:tr>
      <w:tr w:rsidR="001A7EC1" w:rsidRPr="006D6125" w:rsidTr="001A7EC1">
        <w:tc>
          <w:tcPr>
            <w:tcW w:w="959" w:type="dxa"/>
          </w:tcPr>
          <w:p w:rsidR="001A7EC1" w:rsidRPr="006D6125" w:rsidRDefault="001A7EC1" w:rsidP="001A7EC1">
            <w:pPr>
              <w:rPr>
                <w:sz w:val="24"/>
                <w:szCs w:val="24"/>
              </w:rPr>
            </w:pPr>
            <w:r w:rsidRPr="006D6125">
              <w:rPr>
                <w:sz w:val="24"/>
                <w:szCs w:val="24"/>
              </w:rPr>
              <w:t>CO3</w:t>
            </w:r>
          </w:p>
        </w:tc>
        <w:tc>
          <w:tcPr>
            <w:tcW w:w="1362" w:type="dxa"/>
          </w:tcPr>
          <w:p w:rsidR="001A7EC1" w:rsidRPr="006D6125" w:rsidRDefault="001A7EC1" w:rsidP="001A7EC1">
            <w:pPr>
              <w:jc w:val="center"/>
              <w:rPr>
                <w:sz w:val="24"/>
                <w:szCs w:val="24"/>
              </w:rPr>
            </w:pPr>
            <w:r w:rsidRPr="006D6125">
              <w:rPr>
                <w:sz w:val="24"/>
                <w:szCs w:val="24"/>
              </w:rPr>
              <w:t>5</w:t>
            </w:r>
          </w:p>
        </w:tc>
        <w:tc>
          <w:tcPr>
            <w:tcW w:w="1569" w:type="dxa"/>
          </w:tcPr>
          <w:p w:rsidR="001A7EC1" w:rsidRPr="006D6125" w:rsidRDefault="001A7EC1" w:rsidP="001A7EC1">
            <w:pPr>
              <w:jc w:val="center"/>
              <w:rPr>
                <w:sz w:val="24"/>
                <w:szCs w:val="24"/>
              </w:rPr>
            </w:pPr>
            <w:r w:rsidRPr="006D6125">
              <w:rPr>
                <w:sz w:val="24"/>
                <w:szCs w:val="24"/>
              </w:rPr>
              <w:t>-</w:t>
            </w:r>
          </w:p>
        </w:tc>
        <w:tc>
          <w:tcPr>
            <w:tcW w:w="1439" w:type="dxa"/>
          </w:tcPr>
          <w:p w:rsidR="001A7EC1" w:rsidRPr="006D6125" w:rsidRDefault="001A7EC1" w:rsidP="001A7EC1">
            <w:pPr>
              <w:jc w:val="center"/>
              <w:rPr>
                <w:sz w:val="24"/>
                <w:szCs w:val="24"/>
              </w:rPr>
            </w:pPr>
            <w:r w:rsidRPr="006D6125">
              <w:rPr>
                <w:sz w:val="24"/>
                <w:szCs w:val="24"/>
              </w:rPr>
              <w:t>-</w:t>
            </w:r>
          </w:p>
        </w:tc>
        <w:tc>
          <w:tcPr>
            <w:tcW w:w="1497" w:type="dxa"/>
          </w:tcPr>
          <w:p w:rsidR="001A7EC1" w:rsidRPr="006D6125" w:rsidRDefault="001A7EC1" w:rsidP="001A7EC1">
            <w:pPr>
              <w:jc w:val="center"/>
              <w:rPr>
                <w:sz w:val="24"/>
                <w:szCs w:val="24"/>
              </w:rPr>
            </w:pPr>
            <w:r w:rsidRPr="006D6125">
              <w:rPr>
                <w:sz w:val="24"/>
                <w:szCs w:val="24"/>
              </w:rPr>
              <w:t>-</w:t>
            </w:r>
          </w:p>
        </w:tc>
        <w:tc>
          <w:tcPr>
            <w:tcW w:w="1375" w:type="dxa"/>
          </w:tcPr>
          <w:p w:rsidR="001A7EC1" w:rsidRPr="006D6125" w:rsidRDefault="001A7EC1" w:rsidP="001A7EC1">
            <w:pPr>
              <w:jc w:val="center"/>
              <w:rPr>
                <w:sz w:val="24"/>
                <w:szCs w:val="24"/>
              </w:rPr>
            </w:pPr>
            <w:r w:rsidRPr="006D6125">
              <w:rPr>
                <w:sz w:val="24"/>
                <w:szCs w:val="24"/>
              </w:rPr>
              <w:t>-</w:t>
            </w:r>
          </w:p>
        </w:tc>
        <w:tc>
          <w:tcPr>
            <w:tcW w:w="1321" w:type="dxa"/>
          </w:tcPr>
          <w:p w:rsidR="001A7EC1" w:rsidRPr="006D6125" w:rsidRDefault="001A7EC1" w:rsidP="001A7EC1">
            <w:pPr>
              <w:jc w:val="center"/>
              <w:rPr>
                <w:sz w:val="24"/>
                <w:szCs w:val="24"/>
              </w:rPr>
            </w:pPr>
            <w:r w:rsidRPr="006D6125">
              <w:rPr>
                <w:sz w:val="24"/>
                <w:szCs w:val="24"/>
              </w:rPr>
              <w:t>-</w:t>
            </w:r>
          </w:p>
        </w:tc>
        <w:tc>
          <w:tcPr>
            <w:tcW w:w="1161" w:type="dxa"/>
          </w:tcPr>
          <w:p w:rsidR="001A7EC1" w:rsidRPr="006D6125" w:rsidRDefault="001A7EC1" w:rsidP="001A7EC1">
            <w:pPr>
              <w:jc w:val="center"/>
              <w:rPr>
                <w:sz w:val="24"/>
                <w:szCs w:val="24"/>
              </w:rPr>
            </w:pPr>
            <w:r w:rsidRPr="006D6125">
              <w:rPr>
                <w:sz w:val="24"/>
                <w:szCs w:val="24"/>
              </w:rPr>
              <w:t>5</w:t>
            </w:r>
          </w:p>
        </w:tc>
      </w:tr>
      <w:tr w:rsidR="001A7EC1" w:rsidRPr="006D6125" w:rsidTr="001A7EC1">
        <w:tc>
          <w:tcPr>
            <w:tcW w:w="959" w:type="dxa"/>
          </w:tcPr>
          <w:p w:rsidR="001A7EC1" w:rsidRPr="006D6125" w:rsidRDefault="001A7EC1" w:rsidP="001A7EC1">
            <w:pPr>
              <w:rPr>
                <w:sz w:val="24"/>
                <w:szCs w:val="24"/>
              </w:rPr>
            </w:pPr>
            <w:r w:rsidRPr="006D6125">
              <w:rPr>
                <w:sz w:val="24"/>
                <w:szCs w:val="24"/>
              </w:rPr>
              <w:t>CO4</w:t>
            </w:r>
          </w:p>
        </w:tc>
        <w:tc>
          <w:tcPr>
            <w:tcW w:w="1362" w:type="dxa"/>
          </w:tcPr>
          <w:p w:rsidR="001A7EC1" w:rsidRPr="006D6125" w:rsidRDefault="001A7EC1" w:rsidP="001A7EC1">
            <w:pPr>
              <w:jc w:val="center"/>
              <w:rPr>
                <w:sz w:val="24"/>
                <w:szCs w:val="24"/>
              </w:rPr>
            </w:pPr>
            <w:r w:rsidRPr="006D6125">
              <w:rPr>
                <w:sz w:val="24"/>
                <w:szCs w:val="24"/>
              </w:rPr>
              <w:t>20</w:t>
            </w:r>
          </w:p>
        </w:tc>
        <w:tc>
          <w:tcPr>
            <w:tcW w:w="1569" w:type="dxa"/>
          </w:tcPr>
          <w:p w:rsidR="001A7EC1" w:rsidRPr="006D6125" w:rsidRDefault="001A7EC1" w:rsidP="001A7EC1">
            <w:pPr>
              <w:jc w:val="center"/>
              <w:rPr>
                <w:sz w:val="24"/>
                <w:szCs w:val="24"/>
              </w:rPr>
            </w:pPr>
            <w:r w:rsidRPr="006D6125">
              <w:rPr>
                <w:sz w:val="24"/>
                <w:szCs w:val="24"/>
              </w:rPr>
              <w:t>32.5</w:t>
            </w:r>
          </w:p>
        </w:tc>
        <w:tc>
          <w:tcPr>
            <w:tcW w:w="1439" w:type="dxa"/>
          </w:tcPr>
          <w:p w:rsidR="001A7EC1" w:rsidRPr="006D6125" w:rsidRDefault="001A7EC1" w:rsidP="001A7EC1">
            <w:pPr>
              <w:jc w:val="center"/>
              <w:rPr>
                <w:sz w:val="24"/>
                <w:szCs w:val="24"/>
              </w:rPr>
            </w:pPr>
            <w:r w:rsidRPr="006D6125">
              <w:rPr>
                <w:sz w:val="24"/>
                <w:szCs w:val="24"/>
              </w:rPr>
              <w:t>-</w:t>
            </w:r>
          </w:p>
        </w:tc>
        <w:tc>
          <w:tcPr>
            <w:tcW w:w="1497" w:type="dxa"/>
          </w:tcPr>
          <w:p w:rsidR="001A7EC1" w:rsidRPr="006D6125" w:rsidRDefault="001A7EC1" w:rsidP="001A7EC1">
            <w:pPr>
              <w:jc w:val="center"/>
              <w:rPr>
                <w:sz w:val="24"/>
                <w:szCs w:val="24"/>
              </w:rPr>
            </w:pPr>
            <w:r w:rsidRPr="006D6125">
              <w:rPr>
                <w:sz w:val="24"/>
                <w:szCs w:val="24"/>
              </w:rPr>
              <w:t>12</w:t>
            </w:r>
          </w:p>
        </w:tc>
        <w:tc>
          <w:tcPr>
            <w:tcW w:w="1375" w:type="dxa"/>
          </w:tcPr>
          <w:p w:rsidR="001A7EC1" w:rsidRPr="006D6125" w:rsidRDefault="001A7EC1" w:rsidP="001A7EC1">
            <w:pPr>
              <w:jc w:val="center"/>
              <w:rPr>
                <w:sz w:val="24"/>
                <w:szCs w:val="24"/>
              </w:rPr>
            </w:pPr>
            <w:r w:rsidRPr="006D6125">
              <w:rPr>
                <w:sz w:val="24"/>
                <w:szCs w:val="24"/>
              </w:rPr>
              <w:t>-</w:t>
            </w:r>
          </w:p>
        </w:tc>
        <w:tc>
          <w:tcPr>
            <w:tcW w:w="1321" w:type="dxa"/>
          </w:tcPr>
          <w:p w:rsidR="001A7EC1" w:rsidRPr="006D6125" w:rsidRDefault="001A7EC1" w:rsidP="001A7EC1">
            <w:pPr>
              <w:jc w:val="center"/>
              <w:rPr>
                <w:sz w:val="24"/>
                <w:szCs w:val="24"/>
              </w:rPr>
            </w:pPr>
            <w:r w:rsidRPr="006D6125">
              <w:rPr>
                <w:sz w:val="24"/>
                <w:szCs w:val="24"/>
              </w:rPr>
              <w:t>-</w:t>
            </w:r>
          </w:p>
        </w:tc>
        <w:tc>
          <w:tcPr>
            <w:tcW w:w="1161" w:type="dxa"/>
          </w:tcPr>
          <w:p w:rsidR="001A7EC1" w:rsidRPr="006D6125" w:rsidRDefault="001A7EC1" w:rsidP="001A7EC1">
            <w:pPr>
              <w:jc w:val="center"/>
              <w:rPr>
                <w:sz w:val="24"/>
                <w:szCs w:val="24"/>
              </w:rPr>
            </w:pPr>
            <w:r w:rsidRPr="006D6125">
              <w:rPr>
                <w:sz w:val="24"/>
                <w:szCs w:val="24"/>
              </w:rPr>
              <w:t>64.5</w:t>
            </w:r>
          </w:p>
        </w:tc>
      </w:tr>
      <w:tr w:rsidR="001A7EC1" w:rsidRPr="006D6125" w:rsidTr="001A7EC1">
        <w:tc>
          <w:tcPr>
            <w:tcW w:w="959" w:type="dxa"/>
          </w:tcPr>
          <w:p w:rsidR="001A7EC1" w:rsidRPr="006D6125" w:rsidRDefault="001A7EC1" w:rsidP="001A7EC1">
            <w:pPr>
              <w:rPr>
                <w:sz w:val="24"/>
                <w:szCs w:val="24"/>
              </w:rPr>
            </w:pPr>
            <w:r w:rsidRPr="006D6125">
              <w:rPr>
                <w:sz w:val="24"/>
                <w:szCs w:val="24"/>
              </w:rPr>
              <w:t>CO5</w:t>
            </w:r>
          </w:p>
        </w:tc>
        <w:tc>
          <w:tcPr>
            <w:tcW w:w="1362" w:type="dxa"/>
          </w:tcPr>
          <w:p w:rsidR="001A7EC1" w:rsidRPr="006D6125" w:rsidRDefault="001A7EC1" w:rsidP="001A7EC1">
            <w:pPr>
              <w:jc w:val="center"/>
              <w:rPr>
                <w:sz w:val="24"/>
                <w:szCs w:val="24"/>
              </w:rPr>
            </w:pPr>
            <w:r w:rsidRPr="006D6125">
              <w:rPr>
                <w:sz w:val="24"/>
                <w:szCs w:val="24"/>
              </w:rPr>
              <w:t>-</w:t>
            </w:r>
          </w:p>
        </w:tc>
        <w:tc>
          <w:tcPr>
            <w:tcW w:w="1569" w:type="dxa"/>
          </w:tcPr>
          <w:p w:rsidR="001A7EC1" w:rsidRPr="006D6125" w:rsidRDefault="001A7EC1" w:rsidP="001A7EC1">
            <w:pPr>
              <w:jc w:val="center"/>
              <w:rPr>
                <w:sz w:val="24"/>
                <w:szCs w:val="24"/>
              </w:rPr>
            </w:pPr>
            <w:r w:rsidRPr="006D6125">
              <w:rPr>
                <w:sz w:val="24"/>
                <w:szCs w:val="24"/>
              </w:rPr>
              <w:t>15</w:t>
            </w:r>
          </w:p>
        </w:tc>
        <w:tc>
          <w:tcPr>
            <w:tcW w:w="1439" w:type="dxa"/>
          </w:tcPr>
          <w:p w:rsidR="001A7EC1" w:rsidRPr="006D6125" w:rsidRDefault="001A7EC1" w:rsidP="001A7EC1">
            <w:pPr>
              <w:jc w:val="center"/>
              <w:rPr>
                <w:sz w:val="24"/>
                <w:szCs w:val="24"/>
              </w:rPr>
            </w:pPr>
            <w:r w:rsidRPr="006D6125">
              <w:rPr>
                <w:sz w:val="24"/>
                <w:szCs w:val="24"/>
              </w:rPr>
              <w:t>-</w:t>
            </w:r>
          </w:p>
        </w:tc>
        <w:tc>
          <w:tcPr>
            <w:tcW w:w="1497" w:type="dxa"/>
          </w:tcPr>
          <w:p w:rsidR="001A7EC1" w:rsidRPr="006D6125" w:rsidRDefault="001A7EC1" w:rsidP="001A7EC1">
            <w:pPr>
              <w:jc w:val="center"/>
              <w:rPr>
                <w:sz w:val="24"/>
                <w:szCs w:val="24"/>
              </w:rPr>
            </w:pPr>
            <w:r w:rsidRPr="006D6125">
              <w:rPr>
                <w:sz w:val="24"/>
                <w:szCs w:val="24"/>
              </w:rPr>
              <w:t>-</w:t>
            </w:r>
          </w:p>
        </w:tc>
        <w:tc>
          <w:tcPr>
            <w:tcW w:w="1375" w:type="dxa"/>
          </w:tcPr>
          <w:p w:rsidR="001A7EC1" w:rsidRPr="006D6125" w:rsidRDefault="001A7EC1" w:rsidP="001A7EC1">
            <w:pPr>
              <w:jc w:val="center"/>
              <w:rPr>
                <w:sz w:val="24"/>
                <w:szCs w:val="24"/>
              </w:rPr>
            </w:pPr>
            <w:r w:rsidRPr="006D6125">
              <w:rPr>
                <w:sz w:val="24"/>
                <w:szCs w:val="24"/>
              </w:rPr>
              <w:t>-</w:t>
            </w:r>
          </w:p>
        </w:tc>
        <w:tc>
          <w:tcPr>
            <w:tcW w:w="1321" w:type="dxa"/>
          </w:tcPr>
          <w:p w:rsidR="001A7EC1" w:rsidRPr="006D6125" w:rsidRDefault="001A7EC1" w:rsidP="001A7EC1">
            <w:pPr>
              <w:jc w:val="center"/>
              <w:rPr>
                <w:sz w:val="24"/>
                <w:szCs w:val="24"/>
              </w:rPr>
            </w:pPr>
            <w:r w:rsidRPr="006D6125">
              <w:rPr>
                <w:sz w:val="24"/>
                <w:szCs w:val="24"/>
              </w:rPr>
              <w:t>-</w:t>
            </w:r>
          </w:p>
        </w:tc>
        <w:tc>
          <w:tcPr>
            <w:tcW w:w="1161" w:type="dxa"/>
          </w:tcPr>
          <w:p w:rsidR="001A7EC1" w:rsidRPr="006D6125" w:rsidRDefault="001A7EC1" w:rsidP="001A7EC1">
            <w:pPr>
              <w:jc w:val="center"/>
              <w:rPr>
                <w:sz w:val="24"/>
                <w:szCs w:val="24"/>
              </w:rPr>
            </w:pPr>
            <w:r w:rsidRPr="006D6125">
              <w:rPr>
                <w:sz w:val="24"/>
                <w:szCs w:val="24"/>
              </w:rPr>
              <w:t>15</w:t>
            </w:r>
          </w:p>
        </w:tc>
      </w:tr>
      <w:tr w:rsidR="001A7EC1" w:rsidRPr="006D6125" w:rsidTr="001A7EC1">
        <w:tc>
          <w:tcPr>
            <w:tcW w:w="959" w:type="dxa"/>
          </w:tcPr>
          <w:p w:rsidR="001A7EC1" w:rsidRPr="006D6125" w:rsidRDefault="001A7EC1" w:rsidP="001A7EC1">
            <w:pPr>
              <w:rPr>
                <w:sz w:val="24"/>
                <w:szCs w:val="24"/>
              </w:rPr>
            </w:pPr>
            <w:r w:rsidRPr="006D6125">
              <w:rPr>
                <w:sz w:val="24"/>
                <w:szCs w:val="24"/>
              </w:rPr>
              <w:t>CO6</w:t>
            </w:r>
          </w:p>
        </w:tc>
        <w:tc>
          <w:tcPr>
            <w:tcW w:w="1362" w:type="dxa"/>
          </w:tcPr>
          <w:p w:rsidR="001A7EC1" w:rsidRPr="006D6125" w:rsidRDefault="001A7EC1" w:rsidP="001A7EC1">
            <w:pPr>
              <w:jc w:val="center"/>
              <w:rPr>
                <w:sz w:val="24"/>
                <w:szCs w:val="24"/>
              </w:rPr>
            </w:pPr>
            <w:r w:rsidRPr="006D6125">
              <w:rPr>
                <w:sz w:val="24"/>
                <w:szCs w:val="24"/>
              </w:rPr>
              <w:t>-</w:t>
            </w:r>
          </w:p>
        </w:tc>
        <w:tc>
          <w:tcPr>
            <w:tcW w:w="1569" w:type="dxa"/>
          </w:tcPr>
          <w:p w:rsidR="001A7EC1" w:rsidRPr="006D6125" w:rsidRDefault="001A7EC1" w:rsidP="001A7EC1">
            <w:pPr>
              <w:jc w:val="center"/>
              <w:rPr>
                <w:sz w:val="24"/>
                <w:szCs w:val="24"/>
              </w:rPr>
            </w:pPr>
            <w:r w:rsidRPr="006D6125">
              <w:rPr>
                <w:sz w:val="24"/>
                <w:szCs w:val="24"/>
              </w:rPr>
              <w:t>7.5</w:t>
            </w:r>
          </w:p>
        </w:tc>
        <w:tc>
          <w:tcPr>
            <w:tcW w:w="1439" w:type="dxa"/>
          </w:tcPr>
          <w:p w:rsidR="001A7EC1" w:rsidRPr="006D6125" w:rsidRDefault="001A7EC1" w:rsidP="001A7EC1">
            <w:pPr>
              <w:jc w:val="center"/>
              <w:rPr>
                <w:sz w:val="24"/>
                <w:szCs w:val="24"/>
              </w:rPr>
            </w:pPr>
            <w:r w:rsidRPr="006D6125">
              <w:rPr>
                <w:sz w:val="24"/>
                <w:szCs w:val="24"/>
              </w:rPr>
              <w:t>-</w:t>
            </w:r>
          </w:p>
        </w:tc>
        <w:tc>
          <w:tcPr>
            <w:tcW w:w="1497" w:type="dxa"/>
          </w:tcPr>
          <w:p w:rsidR="001A7EC1" w:rsidRPr="006D6125" w:rsidRDefault="001A7EC1" w:rsidP="001A7EC1">
            <w:pPr>
              <w:jc w:val="center"/>
              <w:rPr>
                <w:sz w:val="24"/>
                <w:szCs w:val="24"/>
              </w:rPr>
            </w:pPr>
            <w:r w:rsidRPr="006D6125">
              <w:rPr>
                <w:sz w:val="24"/>
                <w:szCs w:val="24"/>
              </w:rPr>
              <w:t>-</w:t>
            </w:r>
          </w:p>
        </w:tc>
        <w:tc>
          <w:tcPr>
            <w:tcW w:w="1375" w:type="dxa"/>
          </w:tcPr>
          <w:p w:rsidR="001A7EC1" w:rsidRPr="006D6125" w:rsidRDefault="001A7EC1" w:rsidP="001A7EC1">
            <w:pPr>
              <w:jc w:val="center"/>
              <w:rPr>
                <w:sz w:val="24"/>
                <w:szCs w:val="24"/>
              </w:rPr>
            </w:pPr>
            <w:r w:rsidRPr="006D6125">
              <w:rPr>
                <w:sz w:val="24"/>
                <w:szCs w:val="24"/>
              </w:rPr>
              <w:t>-</w:t>
            </w:r>
          </w:p>
        </w:tc>
        <w:tc>
          <w:tcPr>
            <w:tcW w:w="1321" w:type="dxa"/>
          </w:tcPr>
          <w:p w:rsidR="001A7EC1" w:rsidRPr="006D6125" w:rsidRDefault="001A7EC1" w:rsidP="001A7EC1">
            <w:pPr>
              <w:jc w:val="center"/>
              <w:rPr>
                <w:sz w:val="24"/>
                <w:szCs w:val="24"/>
              </w:rPr>
            </w:pPr>
            <w:r w:rsidRPr="006D6125">
              <w:rPr>
                <w:sz w:val="24"/>
                <w:szCs w:val="24"/>
              </w:rPr>
              <w:t>-</w:t>
            </w:r>
          </w:p>
        </w:tc>
        <w:tc>
          <w:tcPr>
            <w:tcW w:w="1161" w:type="dxa"/>
          </w:tcPr>
          <w:p w:rsidR="001A7EC1" w:rsidRPr="006D6125" w:rsidRDefault="001A7EC1" w:rsidP="001A7EC1">
            <w:pPr>
              <w:jc w:val="center"/>
              <w:rPr>
                <w:sz w:val="24"/>
                <w:szCs w:val="24"/>
              </w:rPr>
            </w:pPr>
            <w:r w:rsidRPr="006D6125">
              <w:rPr>
                <w:sz w:val="24"/>
                <w:szCs w:val="24"/>
              </w:rPr>
              <w:t>7.5</w:t>
            </w:r>
          </w:p>
        </w:tc>
      </w:tr>
      <w:tr w:rsidR="001A7EC1" w:rsidRPr="006D6125" w:rsidTr="001A7EC1">
        <w:tc>
          <w:tcPr>
            <w:tcW w:w="9522" w:type="dxa"/>
            <w:gridSpan w:val="7"/>
          </w:tcPr>
          <w:p w:rsidR="001A7EC1" w:rsidRPr="006D6125" w:rsidRDefault="001A7EC1" w:rsidP="001A7EC1">
            <w:pPr>
              <w:rPr>
                <w:sz w:val="24"/>
                <w:szCs w:val="24"/>
              </w:rPr>
            </w:pPr>
          </w:p>
        </w:tc>
        <w:tc>
          <w:tcPr>
            <w:tcW w:w="1161" w:type="dxa"/>
          </w:tcPr>
          <w:p w:rsidR="001A7EC1" w:rsidRPr="006D6125" w:rsidRDefault="001A7EC1" w:rsidP="001A7EC1">
            <w:pPr>
              <w:jc w:val="center"/>
              <w:rPr>
                <w:b/>
                <w:sz w:val="24"/>
                <w:szCs w:val="24"/>
              </w:rPr>
            </w:pPr>
            <w:r w:rsidRPr="006D6125">
              <w:rPr>
                <w:b/>
                <w:sz w:val="24"/>
                <w:szCs w:val="24"/>
              </w:rPr>
              <w:t>125</w:t>
            </w:r>
          </w:p>
        </w:tc>
      </w:tr>
    </w:tbl>
    <w:p w:rsidR="001A7EC1" w:rsidRPr="006D6125" w:rsidRDefault="001A7EC1" w:rsidP="002E336A"/>
    <w:p w:rsidR="001A7EC1" w:rsidRPr="006D6125" w:rsidRDefault="001A7EC1" w:rsidP="002E336A"/>
    <w:p w:rsidR="0074506D" w:rsidRDefault="0074506D">
      <w:pPr>
        <w:spacing w:after="200" w:line="276" w:lineRule="auto"/>
        <w:rPr>
          <w:bCs/>
        </w:rPr>
      </w:pPr>
      <w:r>
        <w:rPr>
          <w:bCs/>
        </w:rPr>
        <w:br w:type="page"/>
      </w:r>
    </w:p>
    <w:p w:rsidR="001A7EC1" w:rsidRPr="001A49E0" w:rsidRDefault="001A7EC1" w:rsidP="00D002E9">
      <w:pPr>
        <w:jc w:val="right"/>
        <w:rPr>
          <w:bCs/>
        </w:rPr>
      </w:pPr>
      <w:r w:rsidRPr="001A49E0">
        <w:rPr>
          <w:bCs/>
        </w:rPr>
        <w:lastRenderedPageBreak/>
        <w:t>Reg. No. _____________</w:t>
      </w:r>
    </w:p>
    <w:p w:rsidR="001A7EC1" w:rsidRPr="001A49E0" w:rsidRDefault="001A7EC1" w:rsidP="00D002E9">
      <w:pPr>
        <w:jc w:val="center"/>
        <w:rPr>
          <w:bCs/>
        </w:rPr>
      </w:pPr>
      <w:r w:rsidRPr="001A49E0">
        <w:rPr>
          <w:bCs/>
          <w:noProof/>
        </w:rPr>
        <w:drawing>
          <wp:inline distT="0" distB="0" distL="0" distR="0">
            <wp:extent cx="1990646" cy="674200"/>
            <wp:effectExtent l="0" t="0" r="0" b="0"/>
            <wp:docPr id="108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1A49E0" w:rsidRDefault="001A7EC1" w:rsidP="00D002E9">
      <w:pPr>
        <w:jc w:val="center"/>
        <w:rPr>
          <w:b/>
        </w:rPr>
      </w:pPr>
      <w:r w:rsidRPr="001A49E0">
        <w:rPr>
          <w:b/>
        </w:rPr>
        <w:t>End Semester Examination – May / June – 2022</w:t>
      </w:r>
    </w:p>
    <w:p w:rsidR="001A7EC1" w:rsidRPr="001A49E0"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1A49E0" w:rsidTr="007255C8">
        <w:tc>
          <w:tcPr>
            <w:tcW w:w="1616" w:type="dxa"/>
          </w:tcPr>
          <w:p w:rsidR="001A7EC1" w:rsidRPr="001A49E0" w:rsidRDefault="001A7EC1" w:rsidP="001A7EC1">
            <w:pPr>
              <w:pStyle w:val="Title"/>
              <w:jc w:val="left"/>
              <w:rPr>
                <w:b/>
                <w:szCs w:val="24"/>
              </w:rPr>
            </w:pPr>
            <w:r w:rsidRPr="001A49E0">
              <w:rPr>
                <w:b/>
                <w:szCs w:val="24"/>
              </w:rPr>
              <w:t>Code           :</w:t>
            </w:r>
          </w:p>
        </w:tc>
        <w:tc>
          <w:tcPr>
            <w:tcW w:w="6232" w:type="dxa"/>
          </w:tcPr>
          <w:p w:rsidR="001A7EC1" w:rsidRPr="001A49E0" w:rsidRDefault="001A7EC1" w:rsidP="001A7EC1">
            <w:pPr>
              <w:rPr>
                <w:b/>
                <w:bCs/>
              </w:rPr>
            </w:pPr>
            <w:r w:rsidRPr="001A49E0">
              <w:rPr>
                <w:b/>
                <w:bCs/>
              </w:rPr>
              <w:t>20AG2010</w:t>
            </w:r>
          </w:p>
        </w:tc>
        <w:tc>
          <w:tcPr>
            <w:tcW w:w="1890" w:type="dxa"/>
          </w:tcPr>
          <w:p w:rsidR="001A7EC1" w:rsidRPr="001A49E0" w:rsidRDefault="001A7EC1" w:rsidP="001A7EC1">
            <w:pPr>
              <w:pStyle w:val="Title"/>
              <w:jc w:val="left"/>
              <w:rPr>
                <w:b/>
                <w:szCs w:val="24"/>
              </w:rPr>
            </w:pPr>
            <w:r w:rsidRPr="001A49E0">
              <w:rPr>
                <w:b/>
                <w:szCs w:val="24"/>
              </w:rPr>
              <w:t>Duration      :</w:t>
            </w:r>
          </w:p>
        </w:tc>
        <w:tc>
          <w:tcPr>
            <w:tcW w:w="900" w:type="dxa"/>
          </w:tcPr>
          <w:p w:rsidR="001A7EC1" w:rsidRPr="001A49E0" w:rsidRDefault="001A7EC1" w:rsidP="001A7EC1">
            <w:pPr>
              <w:pStyle w:val="Title"/>
              <w:jc w:val="left"/>
              <w:rPr>
                <w:b/>
                <w:szCs w:val="24"/>
              </w:rPr>
            </w:pPr>
            <w:r w:rsidRPr="001A49E0">
              <w:rPr>
                <w:b/>
                <w:szCs w:val="24"/>
              </w:rPr>
              <w:t>3hrs</w:t>
            </w:r>
          </w:p>
        </w:tc>
      </w:tr>
      <w:tr w:rsidR="001A7EC1" w:rsidRPr="001A49E0" w:rsidTr="007255C8">
        <w:tc>
          <w:tcPr>
            <w:tcW w:w="1616" w:type="dxa"/>
          </w:tcPr>
          <w:p w:rsidR="001A7EC1" w:rsidRPr="001A49E0" w:rsidRDefault="001A7EC1" w:rsidP="001A7EC1">
            <w:pPr>
              <w:pStyle w:val="Title"/>
              <w:jc w:val="left"/>
              <w:rPr>
                <w:b/>
                <w:szCs w:val="24"/>
              </w:rPr>
            </w:pPr>
            <w:r w:rsidRPr="001A49E0">
              <w:rPr>
                <w:b/>
                <w:szCs w:val="24"/>
              </w:rPr>
              <w:t xml:space="preserve">Sub. </w:t>
            </w:r>
            <w:proofErr w:type="gramStart"/>
            <w:r w:rsidRPr="001A49E0">
              <w:rPr>
                <w:b/>
                <w:szCs w:val="24"/>
              </w:rPr>
              <w:t>Name :</w:t>
            </w:r>
            <w:proofErr w:type="gramEnd"/>
          </w:p>
        </w:tc>
        <w:tc>
          <w:tcPr>
            <w:tcW w:w="6232" w:type="dxa"/>
          </w:tcPr>
          <w:p w:rsidR="001A7EC1" w:rsidRPr="001A49E0" w:rsidRDefault="001A7EC1" w:rsidP="001A7EC1">
            <w:pPr>
              <w:rPr>
                <w:b/>
                <w:bCs/>
              </w:rPr>
            </w:pPr>
            <w:r w:rsidRPr="001A49E0">
              <w:rPr>
                <w:b/>
                <w:bCs/>
              </w:rPr>
              <w:t>PRODUCTION TECHNOLOGY FOR ORNAMENTAL CROPS, MAP AND LANDSCAPING</w:t>
            </w:r>
          </w:p>
        </w:tc>
        <w:tc>
          <w:tcPr>
            <w:tcW w:w="1890" w:type="dxa"/>
          </w:tcPr>
          <w:p w:rsidR="001A7EC1" w:rsidRPr="001A49E0" w:rsidRDefault="001A7EC1" w:rsidP="001A7EC1">
            <w:pPr>
              <w:pStyle w:val="Title"/>
              <w:jc w:val="left"/>
              <w:rPr>
                <w:b/>
                <w:szCs w:val="24"/>
              </w:rPr>
            </w:pPr>
            <w:r w:rsidRPr="001A49E0">
              <w:rPr>
                <w:b/>
                <w:szCs w:val="24"/>
              </w:rPr>
              <w:t xml:space="preserve">Max. </w:t>
            </w:r>
            <w:r>
              <w:rPr>
                <w:b/>
                <w:szCs w:val="24"/>
              </w:rPr>
              <w:t>M</w:t>
            </w:r>
            <w:r w:rsidRPr="001A49E0">
              <w:rPr>
                <w:b/>
                <w:szCs w:val="24"/>
              </w:rPr>
              <w:t>arks:</w:t>
            </w:r>
          </w:p>
        </w:tc>
        <w:tc>
          <w:tcPr>
            <w:tcW w:w="900" w:type="dxa"/>
          </w:tcPr>
          <w:p w:rsidR="001A7EC1" w:rsidRPr="001A49E0" w:rsidRDefault="001A7EC1" w:rsidP="001A7EC1">
            <w:pPr>
              <w:pStyle w:val="Title"/>
              <w:jc w:val="left"/>
              <w:rPr>
                <w:b/>
                <w:szCs w:val="24"/>
              </w:rPr>
            </w:pPr>
            <w:r w:rsidRPr="001A49E0">
              <w:rPr>
                <w:b/>
                <w:szCs w:val="24"/>
              </w:rPr>
              <w:t>100</w:t>
            </w:r>
          </w:p>
        </w:tc>
      </w:tr>
    </w:tbl>
    <w:p w:rsidR="001A7EC1" w:rsidRPr="001A49E0"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71"/>
        <w:gridCol w:w="899"/>
      </w:tblGrid>
      <w:tr w:rsidR="001A7EC1" w:rsidRPr="001A49E0" w:rsidTr="001A7EC1">
        <w:tc>
          <w:tcPr>
            <w:tcW w:w="319" w:type="pct"/>
            <w:vAlign w:val="center"/>
          </w:tcPr>
          <w:p w:rsidR="001A7EC1" w:rsidRPr="001A49E0" w:rsidRDefault="001A7EC1" w:rsidP="005133D7">
            <w:pPr>
              <w:jc w:val="center"/>
              <w:rPr>
                <w:b/>
                <w:sz w:val="24"/>
                <w:szCs w:val="24"/>
              </w:rPr>
            </w:pPr>
            <w:r w:rsidRPr="001A49E0">
              <w:rPr>
                <w:b/>
                <w:sz w:val="24"/>
                <w:szCs w:val="24"/>
              </w:rPr>
              <w:t>Q. No.</w:t>
            </w:r>
          </w:p>
        </w:tc>
        <w:tc>
          <w:tcPr>
            <w:tcW w:w="3700" w:type="pct"/>
            <w:vAlign w:val="center"/>
          </w:tcPr>
          <w:p w:rsidR="001A7EC1" w:rsidRPr="001A49E0" w:rsidRDefault="001A7EC1" w:rsidP="005133D7">
            <w:pPr>
              <w:jc w:val="center"/>
              <w:rPr>
                <w:b/>
                <w:sz w:val="24"/>
                <w:szCs w:val="24"/>
              </w:rPr>
            </w:pPr>
            <w:r w:rsidRPr="001A49E0">
              <w:rPr>
                <w:b/>
                <w:sz w:val="24"/>
                <w:szCs w:val="24"/>
              </w:rPr>
              <w:t>Questions</w:t>
            </w:r>
          </w:p>
        </w:tc>
        <w:tc>
          <w:tcPr>
            <w:tcW w:w="555" w:type="pct"/>
          </w:tcPr>
          <w:p w:rsidR="001A7EC1" w:rsidRPr="001A49E0" w:rsidRDefault="001A7EC1" w:rsidP="005133D7">
            <w:pPr>
              <w:jc w:val="center"/>
              <w:rPr>
                <w:b/>
                <w:sz w:val="24"/>
                <w:szCs w:val="24"/>
              </w:rPr>
            </w:pPr>
            <w:r w:rsidRPr="001A49E0">
              <w:rPr>
                <w:b/>
                <w:sz w:val="24"/>
                <w:szCs w:val="24"/>
              </w:rPr>
              <w:t>Course Outcome / Pattern</w:t>
            </w:r>
          </w:p>
        </w:tc>
        <w:tc>
          <w:tcPr>
            <w:tcW w:w="426" w:type="pct"/>
            <w:vAlign w:val="center"/>
          </w:tcPr>
          <w:p w:rsidR="001A7EC1" w:rsidRPr="001A49E0" w:rsidRDefault="001A7EC1" w:rsidP="005133D7">
            <w:pPr>
              <w:jc w:val="center"/>
              <w:rPr>
                <w:b/>
                <w:sz w:val="24"/>
                <w:szCs w:val="24"/>
              </w:rPr>
            </w:pPr>
            <w:r w:rsidRPr="001A49E0">
              <w:rPr>
                <w:b/>
                <w:sz w:val="24"/>
                <w:szCs w:val="24"/>
              </w:rPr>
              <w:t>Marks</w:t>
            </w:r>
          </w:p>
        </w:tc>
      </w:tr>
      <w:tr w:rsidR="001A7EC1" w:rsidRPr="001A49E0"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1A49E0">
              <w:rPr>
                <w:b/>
                <w:sz w:val="24"/>
                <w:szCs w:val="24"/>
                <w:u w:val="single"/>
              </w:rPr>
              <w:t>PART – A (20</w:t>
            </w:r>
            <w:r>
              <w:rPr>
                <w:b/>
                <w:sz w:val="24"/>
                <w:szCs w:val="24"/>
                <w:u w:val="single"/>
              </w:rPr>
              <w:t xml:space="preserve"> </w:t>
            </w:r>
            <w:r w:rsidRPr="001A49E0">
              <w:rPr>
                <w:b/>
                <w:sz w:val="24"/>
                <w:szCs w:val="24"/>
                <w:u w:val="single"/>
              </w:rPr>
              <w:t>X</w:t>
            </w:r>
            <w:r>
              <w:rPr>
                <w:b/>
                <w:sz w:val="24"/>
                <w:szCs w:val="24"/>
                <w:u w:val="single"/>
              </w:rPr>
              <w:t xml:space="preserve"> </w:t>
            </w:r>
            <w:r w:rsidRPr="001A49E0">
              <w:rPr>
                <w:b/>
                <w:sz w:val="24"/>
                <w:szCs w:val="24"/>
                <w:u w:val="single"/>
              </w:rPr>
              <w:t>1 = 20 MARKS)</w:t>
            </w:r>
          </w:p>
          <w:p w:rsidR="001A7EC1" w:rsidRPr="001A49E0" w:rsidRDefault="001A7EC1" w:rsidP="001A7EC1">
            <w:pPr>
              <w:jc w:val="center"/>
              <w:rPr>
                <w:b/>
                <w:sz w:val="24"/>
                <w:szCs w:val="24"/>
                <w:u w:val="single"/>
              </w:rPr>
            </w:pPr>
          </w:p>
        </w:tc>
      </w:tr>
      <w:tr w:rsidR="001A7EC1" w:rsidRPr="001A49E0" w:rsidTr="001A7EC1">
        <w:tc>
          <w:tcPr>
            <w:tcW w:w="319" w:type="pct"/>
            <w:vAlign w:val="center"/>
          </w:tcPr>
          <w:p w:rsidR="001A7EC1" w:rsidRPr="001A49E0" w:rsidRDefault="001A7EC1" w:rsidP="001A7EC1">
            <w:pPr>
              <w:jc w:val="center"/>
              <w:rPr>
                <w:sz w:val="24"/>
                <w:szCs w:val="24"/>
              </w:rPr>
            </w:pPr>
            <w:r w:rsidRPr="001A49E0">
              <w:rPr>
                <w:sz w:val="24"/>
                <w:szCs w:val="24"/>
              </w:rPr>
              <w:t>1.</w:t>
            </w:r>
          </w:p>
        </w:tc>
        <w:tc>
          <w:tcPr>
            <w:tcW w:w="3700" w:type="pct"/>
          </w:tcPr>
          <w:p w:rsidR="001A7EC1" w:rsidRPr="001A49E0" w:rsidRDefault="001A7EC1" w:rsidP="001A7EC1">
            <w:pPr>
              <w:jc w:val="both"/>
              <w:rPr>
                <w:sz w:val="24"/>
                <w:szCs w:val="24"/>
              </w:rPr>
            </w:pPr>
            <w:r w:rsidRPr="001A49E0">
              <w:rPr>
                <w:sz w:val="24"/>
                <w:szCs w:val="24"/>
              </w:rPr>
              <w:t>Define floriculture.</w:t>
            </w:r>
          </w:p>
        </w:tc>
        <w:tc>
          <w:tcPr>
            <w:tcW w:w="555" w:type="pct"/>
            <w:vAlign w:val="center"/>
          </w:tcPr>
          <w:p w:rsidR="001A7EC1" w:rsidRPr="001A49E0" w:rsidRDefault="001A7EC1" w:rsidP="001A7EC1">
            <w:pPr>
              <w:jc w:val="center"/>
              <w:rPr>
                <w:sz w:val="24"/>
                <w:szCs w:val="24"/>
              </w:rPr>
            </w:pPr>
            <w:r w:rsidRPr="001A49E0">
              <w:rPr>
                <w:sz w:val="24"/>
                <w:szCs w:val="24"/>
              </w:rPr>
              <w:t>CO1 / R</w:t>
            </w:r>
          </w:p>
        </w:tc>
        <w:tc>
          <w:tcPr>
            <w:tcW w:w="426" w:type="pct"/>
            <w:vAlign w:val="center"/>
          </w:tcPr>
          <w:p w:rsidR="001A7EC1" w:rsidRPr="001A49E0" w:rsidRDefault="001A7EC1" w:rsidP="001A7EC1">
            <w:pPr>
              <w:jc w:val="center"/>
              <w:rPr>
                <w:sz w:val="24"/>
                <w:szCs w:val="24"/>
              </w:rPr>
            </w:pPr>
            <w:r w:rsidRPr="001A49E0">
              <w:rPr>
                <w:sz w:val="24"/>
                <w:szCs w:val="24"/>
              </w:rPr>
              <w:t>1</w:t>
            </w:r>
          </w:p>
        </w:tc>
      </w:tr>
      <w:tr w:rsidR="001A7EC1" w:rsidRPr="001A49E0" w:rsidTr="001A7EC1">
        <w:tc>
          <w:tcPr>
            <w:tcW w:w="319" w:type="pct"/>
            <w:vAlign w:val="center"/>
          </w:tcPr>
          <w:p w:rsidR="001A7EC1" w:rsidRPr="001A49E0" w:rsidRDefault="001A7EC1" w:rsidP="001A7EC1">
            <w:pPr>
              <w:jc w:val="center"/>
              <w:rPr>
                <w:sz w:val="24"/>
                <w:szCs w:val="24"/>
              </w:rPr>
            </w:pPr>
            <w:r w:rsidRPr="001A49E0">
              <w:rPr>
                <w:sz w:val="24"/>
                <w:szCs w:val="24"/>
              </w:rPr>
              <w:t>2.</w:t>
            </w:r>
          </w:p>
        </w:tc>
        <w:tc>
          <w:tcPr>
            <w:tcW w:w="3700" w:type="pct"/>
          </w:tcPr>
          <w:p w:rsidR="001A7EC1" w:rsidRPr="001A49E0" w:rsidRDefault="001A7EC1" w:rsidP="001A7EC1">
            <w:pPr>
              <w:jc w:val="both"/>
              <w:rPr>
                <w:sz w:val="24"/>
                <w:szCs w:val="24"/>
              </w:rPr>
            </w:pPr>
            <w:r w:rsidRPr="001A49E0">
              <w:rPr>
                <w:sz w:val="24"/>
                <w:szCs w:val="24"/>
              </w:rPr>
              <w:t>Mention any two loose flowers.</w:t>
            </w:r>
          </w:p>
        </w:tc>
        <w:tc>
          <w:tcPr>
            <w:tcW w:w="555" w:type="pct"/>
            <w:vAlign w:val="center"/>
          </w:tcPr>
          <w:p w:rsidR="001A7EC1" w:rsidRPr="001A49E0" w:rsidRDefault="001A7EC1" w:rsidP="001A7EC1">
            <w:pPr>
              <w:jc w:val="center"/>
              <w:rPr>
                <w:sz w:val="24"/>
                <w:szCs w:val="24"/>
              </w:rPr>
            </w:pPr>
            <w:r w:rsidRPr="001A49E0">
              <w:rPr>
                <w:sz w:val="24"/>
                <w:szCs w:val="24"/>
              </w:rPr>
              <w:t>CO1 / R</w:t>
            </w:r>
          </w:p>
        </w:tc>
        <w:tc>
          <w:tcPr>
            <w:tcW w:w="426" w:type="pct"/>
            <w:vAlign w:val="center"/>
          </w:tcPr>
          <w:p w:rsidR="001A7EC1" w:rsidRPr="001A49E0" w:rsidRDefault="001A7EC1" w:rsidP="001A7EC1">
            <w:pPr>
              <w:jc w:val="center"/>
              <w:rPr>
                <w:sz w:val="24"/>
                <w:szCs w:val="24"/>
              </w:rPr>
            </w:pPr>
            <w:r w:rsidRPr="001A49E0">
              <w:rPr>
                <w:sz w:val="24"/>
                <w:szCs w:val="24"/>
              </w:rPr>
              <w:t>1</w:t>
            </w:r>
          </w:p>
        </w:tc>
      </w:tr>
      <w:tr w:rsidR="001A7EC1" w:rsidRPr="001A49E0" w:rsidTr="001A7EC1">
        <w:tc>
          <w:tcPr>
            <w:tcW w:w="319" w:type="pct"/>
            <w:vAlign w:val="center"/>
          </w:tcPr>
          <w:p w:rsidR="001A7EC1" w:rsidRPr="001A49E0" w:rsidRDefault="001A7EC1" w:rsidP="001A7EC1">
            <w:pPr>
              <w:jc w:val="center"/>
              <w:rPr>
                <w:sz w:val="24"/>
                <w:szCs w:val="24"/>
              </w:rPr>
            </w:pPr>
            <w:r w:rsidRPr="001A49E0">
              <w:rPr>
                <w:sz w:val="24"/>
                <w:szCs w:val="24"/>
              </w:rPr>
              <w:t>3.</w:t>
            </w:r>
          </w:p>
        </w:tc>
        <w:tc>
          <w:tcPr>
            <w:tcW w:w="3700" w:type="pct"/>
          </w:tcPr>
          <w:p w:rsidR="001A7EC1" w:rsidRPr="001A49E0" w:rsidRDefault="001A7EC1" w:rsidP="001A7EC1">
            <w:pPr>
              <w:jc w:val="both"/>
              <w:rPr>
                <w:sz w:val="24"/>
                <w:szCs w:val="24"/>
              </w:rPr>
            </w:pPr>
            <w:r w:rsidRPr="001A49E0">
              <w:rPr>
                <w:sz w:val="24"/>
                <w:szCs w:val="24"/>
              </w:rPr>
              <w:t>Name any two medicinal plants.</w:t>
            </w:r>
          </w:p>
        </w:tc>
        <w:tc>
          <w:tcPr>
            <w:tcW w:w="555" w:type="pct"/>
            <w:vAlign w:val="center"/>
          </w:tcPr>
          <w:p w:rsidR="001A7EC1" w:rsidRPr="001A49E0" w:rsidRDefault="001A7EC1" w:rsidP="001A7EC1">
            <w:pPr>
              <w:jc w:val="center"/>
              <w:rPr>
                <w:sz w:val="24"/>
                <w:szCs w:val="24"/>
              </w:rPr>
            </w:pPr>
            <w:r w:rsidRPr="001A49E0">
              <w:rPr>
                <w:sz w:val="24"/>
                <w:szCs w:val="24"/>
              </w:rPr>
              <w:t>CO1 / R</w:t>
            </w:r>
          </w:p>
        </w:tc>
        <w:tc>
          <w:tcPr>
            <w:tcW w:w="426" w:type="pct"/>
            <w:vAlign w:val="center"/>
          </w:tcPr>
          <w:p w:rsidR="001A7EC1" w:rsidRPr="001A49E0" w:rsidRDefault="001A7EC1" w:rsidP="001A7EC1">
            <w:pPr>
              <w:jc w:val="center"/>
              <w:rPr>
                <w:sz w:val="24"/>
                <w:szCs w:val="24"/>
              </w:rPr>
            </w:pPr>
            <w:r w:rsidRPr="001A49E0">
              <w:rPr>
                <w:sz w:val="24"/>
                <w:szCs w:val="24"/>
              </w:rPr>
              <w:t>1</w:t>
            </w:r>
          </w:p>
        </w:tc>
      </w:tr>
      <w:tr w:rsidR="001A7EC1" w:rsidRPr="001A49E0" w:rsidTr="001A7EC1">
        <w:tc>
          <w:tcPr>
            <w:tcW w:w="319" w:type="pct"/>
            <w:vAlign w:val="center"/>
          </w:tcPr>
          <w:p w:rsidR="001A7EC1" w:rsidRPr="001A49E0" w:rsidRDefault="001A7EC1" w:rsidP="001A7EC1">
            <w:pPr>
              <w:jc w:val="center"/>
              <w:rPr>
                <w:sz w:val="24"/>
                <w:szCs w:val="24"/>
              </w:rPr>
            </w:pPr>
            <w:r w:rsidRPr="001A49E0">
              <w:rPr>
                <w:sz w:val="24"/>
                <w:szCs w:val="24"/>
              </w:rPr>
              <w:t>4.</w:t>
            </w:r>
          </w:p>
        </w:tc>
        <w:tc>
          <w:tcPr>
            <w:tcW w:w="3700" w:type="pct"/>
          </w:tcPr>
          <w:p w:rsidR="001A7EC1" w:rsidRPr="001A49E0" w:rsidRDefault="001A7EC1" w:rsidP="001A7EC1">
            <w:pPr>
              <w:jc w:val="both"/>
              <w:rPr>
                <w:sz w:val="24"/>
                <w:szCs w:val="24"/>
              </w:rPr>
            </w:pPr>
            <w:r w:rsidRPr="001A49E0">
              <w:rPr>
                <w:sz w:val="24"/>
                <w:szCs w:val="24"/>
              </w:rPr>
              <w:t>Define mobility.</w:t>
            </w:r>
          </w:p>
        </w:tc>
        <w:tc>
          <w:tcPr>
            <w:tcW w:w="555" w:type="pct"/>
            <w:vAlign w:val="center"/>
          </w:tcPr>
          <w:p w:rsidR="001A7EC1" w:rsidRPr="001A49E0" w:rsidRDefault="001A7EC1" w:rsidP="001A7EC1">
            <w:pPr>
              <w:jc w:val="center"/>
              <w:rPr>
                <w:sz w:val="24"/>
                <w:szCs w:val="24"/>
              </w:rPr>
            </w:pPr>
            <w:r w:rsidRPr="001A49E0">
              <w:rPr>
                <w:sz w:val="24"/>
                <w:szCs w:val="24"/>
              </w:rPr>
              <w:t>CO2 / R</w:t>
            </w:r>
          </w:p>
        </w:tc>
        <w:tc>
          <w:tcPr>
            <w:tcW w:w="426" w:type="pct"/>
            <w:vAlign w:val="center"/>
          </w:tcPr>
          <w:p w:rsidR="001A7EC1" w:rsidRPr="001A49E0" w:rsidRDefault="001A7EC1" w:rsidP="001A7EC1">
            <w:pPr>
              <w:jc w:val="center"/>
              <w:rPr>
                <w:sz w:val="24"/>
                <w:szCs w:val="24"/>
              </w:rPr>
            </w:pPr>
            <w:r w:rsidRPr="001A49E0">
              <w:rPr>
                <w:sz w:val="24"/>
                <w:szCs w:val="24"/>
              </w:rPr>
              <w:t>1</w:t>
            </w:r>
          </w:p>
        </w:tc>
      </w:tr>
      <w:tr w:rsidR="001A7EC1" w:rsidRPr="001A49E0" w:rsidTr="001A7EC1">
        <w:tc>
          <w:tcPr>
            <w:tcW w:w="319" w:type="pct"/>
            <w:vAlign w:val="center"/>
          </w:tcPr>
          <w:p w:rsidR="001A7EC1" w:rsidRPr="001A49E0" w:rsidRDefault="001A7EC1" w:rsidP="001A7EC1">
            <w:pPr>
              <w:jc w:val="center"/>
              <w:rPr>
                <w:sz w:val="24"/>
                <w:szCs w:val="24"/>
              </w:rPr>
            </w:pPr>
            <w:r w:rsidRPr="001A49E0">
              <w:rPr>
                <w:sz w:val="24"/>
                <w:szCs w:val="24"/>
              </w:rPr>
              <w:t>5.</w:t>
            </w:r>
          </w:p>
        </w:tc>
        <w:tc>
          <w:tcPr>
            <w:tcW w:w="3700" w:type="pct"/>
          </w:tcPr>
          <w:p w:rsidR="001A7EC1" w:rsidRPr="001A49E0" w:rsidRDefault="001A7EC1" w:rsidP="001A7EC1">
            <w:pPr>
              <w:jc w:val="both"/>
              <w:rPr>
                <w:sz w:val="24"/>
                <w:szCs w:val="24"/>
              </w:rPr>
            </w:pPr>
            <w:r w:rsidRPr="001A49E0">
              <w:rPr>
                <w:sz w:val="24"/>
                <w:szCs w:val="24"/>
              </w:rPr>
              <w:t>Give two examples for informal type of garden.</w:t>
            </w:r>
          </w:p>
        </w:tc>
        <w:tc>
          <w:tcPr>
            <w:tcW w:w="555" w:type="pct"/>
            <w:vAlign w:val="center"/>
          </w:tcPr>
          <w:p w:rsidR="001A7EC1" w:rsidRPr="001A49E0" w:rsidRDefault="001A7EC1" w:rsidP="001A7EC1">
            <w:pPr>
              <w:jc w:val="center"/>
              <w:rPr>
                <w:sz w:val="24"/>
                <w:szCs w:val="24"/>
              </w:rPr>
            </w:pPr>
            <w:r w:rsidRPr="001A49E0">
              <w:rPr>
                <w:sz w:val="24"/>
                <w:szCs w:val="24"/>
              </w:rPr>
              <w:t>CO3 / R</w:t>
            </w:r>
          </w:p>
        </w:tc>
        <w:tc>
          <w:tcPr>
            <w:tcW w:w="426" w:type="pct"/>
            <w:vAlign w:val="center"/>
          </w:tcPr>
          <w:p w:rsidR="001A7EC1" w:rsidRPr="001A49E0" w:rsidRDefault="001A7EC1" w:rsidP="001A7EC1">
            <w:pPr>
              <w:jc w:val="center"/>
              <w:rPr>
                <w:sz w:val="24"/>
                <w:szCs w:val="24"/>
              </w:rPr>
            </w:pPr>
            <w:r w:rsidRPr="001A49E0">
              <w:rPr>
                <w:sz w:val="24"/>
                <w:szCs w:val="24"/>
              </w:rPr>
              <w:t>1</w:t>
            </w:r>
          </w:p>
        </w:tc>
      </w:tr>
      <w:tr w:rsidR="001A7EC1" w:rsidRPr="001A49E0" w:rsidTr="001A7EC1">
        <w:tc>
          <w:tcPr>
            <w:tcW w:w="319" w:type="pct"/>
            <w:vAlign w:val="center"/>
          </w:tcPr>
          <w:p w:rsidR="001A7EC1" w:rsidRPr="001A49E0" w:rsidRDefault="001A7EC1" w:rsidP="001A7EC1">
            <w:pPr>
              <w:jc w:val="center"/>
              <w:rPr>
                <w:sz w:val="24"/>
                <w:szCs w:val="24"/>
              </w:rPr>
            </w:pPr>
            <w:r w:rsidRPr="001A49E0">
              <w:rPr>
                <w:sz w:val="24"/>
                <w:szCs w:val="24"/>
              </w:rPr>
              <w:t>6.</w:t>
            </w:r>
          </w:p>
        </w:tc>
        <w:tc>
          <w:tcPr>
            <w:tcW w:w="3700" w:type="pct"/>
          </w:tcPr>
          <w:p w:rsidR="001A7EC1" w:rsidRPr="001A49E0" w:rsidRDefault="001A7EC1" w:rsidP="001A7EC1">
            <w:pPr>
              <w:jc w:val="both"/>
              <w:rPr>
                <w:sz w:val="24"/>
                <w:szCs w:val="24"/>
              </w:rPr>
            </w:pPr>
            <w:r w:rsidRPr="001A49E0">
              <w:rPr>
                <w:sz w:val="24"/>
                <w:szCs w:val="24"/>
              </w:rPr>
              <w:t>Who gave the concept of wild garden?</w:t>
            </w:r>
          </w:p>
        </w:tc>
        <w:tc>
          <w:tcPr>
            <w:tcW w:w="555" w:type="pct"/>
            <w:vAlign w:val="center"/>
          </w:tcPr>
          <w:p w:rsidR="001A7EC1" w:rsidRPr="001A49E0" w:rsidRDefault="001A7EC1" w:rsidP="001A7EC1">
            <w:pPr>
              <w:jc w:val="center"/>
              <w:rPr>
                <w:sz w:val="24"/>
                <w:szCs w:val="24"/>
              </w:rPr>
            </w:pPr>
            <w:r w:rsidRPr="001A49E0">
              <w:rPr>
                <w:sz w:val="24"/>
                <w:szCs w:val="24"/>
              </w:rPr>
              <w:t>CO3</w:t>
            </w:r>
            <w:r>
              <w:rPr>
                <w:sz w:val="24"/>
                <w:szCs w:val="24"/>
              </w:rPr>
              <w:t xml:space="preserve"> </w:t>
            </w:r>
            <w:r w:rsidRPr="001A49E0">
              <w:rPr>
                <w:sz w:val="24"/>
                <w:szCs w:val="24"/>
              </w:rPr>
              <w:t>/ An</w:t>
            </w:r>
          </w:p>
        </w:tc>
        <w:tc>
          <w:tcPr>
            <w:tcW w:w="426" w:type="pct"/>
            <w:vAlign w:val="center"/>
          </w:tcPr>
          <w:p w:rsidR="001A7EC1" w:rsidRPr="001A49E0" w:rsidRDefault="001A7EC1" w:rsidP="001A7EC1">
            <w:pPr>
              <w:jc w:val="center"/>
              <w:rPr>
                <w:sz w:val="24"/>
                <w:szCs w:val="24"/>
              </w:rPr>
            </w:pPr>
            <w:r w:rsidRPr="001A49E0">
              <w:rPr>
                <w:sz w:val="24"/>
                <w:szCs w:val="24"/>
              </w:rPr>
              <w:t>1</w:t>
            </w:r>
          </w:p>
        </w:tc>
      </w:tr>
      <w:tr w:rsidR="001A7EC1" w:rsidRPr="001A49E0" w:rsidTr="001A7EC1">
        <w:tc>
          <w:tcPr>
            <w:tcW w:w="319" w:type="pct"/>
            <w:vAlign w:val="center"/>
          </w:tcPr>
          <w:p w:rsidR="001A7EC1" w:rsidRPr="001A49E0" w:rsidRDefault="001A7EC1" w:rsidP="001A7EC1">
            <w:pPr>
              <w:jc w:val="center"/>
              <w:rPr>
                <w:sz w:val="24"/>
                <w:szCs w:val="24"/>
              </w:rPr>
            </w:pPr>
            <w:r w:rsidRPr="001A49E0">
              <w:rPr>
                <w:sz w:val="24"/>
                <w:szCs w:val="24"/>
              </w:rPr>
              <w:t>7.</w:t>
            </w:r>
          </w:p>
        </w:tc>
        <w:tc>
          <w:tcPr>
            <w:tcW w:w="3700" w:type="pct"/>
          </w:tcPr>
          <w:p w:rsidR="001A7EC1" w:rsidRPr="001A49E0" w:rsidRDefault="001A7EC1" w:rsidP="001A7EC1">
            <w:pPr>
              <w:jc w:val="both"/>
              <w:rPr>
                <w:sz w:val="24"/>
                <w:szCs w:val="24"/>
              </w:rPr>
            </w:pPr>
            <w:r w:rsidRPr="001A49E0">
              <w:rPr>
                <w:sz w:val="24"/>
                <w:szCs w:val="24"/>
              </w:rPr>
              <w:t>Name any two flowering trees.</w:t>
            </w:r>
          </w:p>
        </w:tc>
        <w:tc>
          <w:tcPr>
            <w:tcW w:w="555" w:type="pct"/>
            <w:vAlign w:val="center"/>
          </w:tcPr>
          <w:p w:rsidR="001A7EC1" w:rsidRPr="001A49E0" w:rsidRDefault="001A7EC1" w:rsidP="001A7EC1">
            <w:pPr>
              <w:jc w:val="center"/>
              <w:rPr>
                <w:sz w:val="24"/>
                <w:szCs w:val="24"/>
              </w:rPr>
            </w:pPr>
            <w:r w:rsidRPr="001A49E0">
              <w:rPr>
                <w:sz w:val="24"/>
                <w:szCs w:val="24"/>
              </w:rPr>
              <w:t>CO2 / R</w:t>
            </w:r>
          </w:p>
        </w:tc>
        <w:tc>
          <w:tcPr>
            <w:tcW w:w="426" w:type="pct"/>
            <w:vAlign w:val="center"/>
          </w:tcPr>
          <w:p w:rsidR="001A7EC1" w:rsidRPr="001A49E0" w:rsidRDefault="001A7EC1" w:rsidP="001A7EC1">
            <w:pPr>
              <w:jc w:val="center"/>
              <w:rPr>
                <w:sz w:val="24"/>
                <w:szCs w:val="24"/>
              </w:rPr>
            </w:pPr>
            <w:r w:rsidRPr="001A49E0">
              <w:rPr>
                <w:sz w:val="24"/>
                <w:szCs w:val="24"/>
              </w:rPr>
              <w:t>1</w:t>
            </w:r>
          </w:p>
        </w:tc>
      </w:tr>
      <w:tr w:rsidR="001A7EC1" w:rsidRPr="001A49E0" w:rsidTr="001A7EC1">
        <w:tc>
          <w:tcPr>
            <w:tcW w:w="319" w:type="pct"/>
            <w:vAlign w:val="center"/>
          </w:tcPr>
          <w:p w:rsidR="001A7EC1" w:rsidRPr="001A49E0" w:rsidRDefault="001A7EC1" w:rsidP="001A7EC1">
            <w:pPr>
              <w:jc w:val="center"/>
              <w:rPr>
                <w:sz w:val="24"/>
                <w:szCs w:val="24"/>
              </w:rPr>
            </w:pPr>
            <w:r w:rsidRPr="001A49E0">
              <w:rPr>
                <w:sz w:val="24"/>
                <w:szCs w:val="24"/>
              </w:rPr>
              <w:t>8.</w:t>
            </w:r>
          </w:p>
        </w:tc>
        <w:tc>
          <w:tcPr>
            <w:tcW w:w="3700" w:type="pct"/>
          </w:tcPr>
          <w:p w:rsidR="001A7EC1" w:rsidRPr="001A49E0" w:rsidRDefault="001A7EC1" w:rsidP="001A7EC1">
            <w:pPr>
              <w:jc w:val="both"/>
              <w:rPr>
                <w:sz w:val="24"/>
                <w:szCs w:val="24"/>
              </w:rPr>
            </w:pPr>
            <w:r w:rsidRPr="001A49E0">
              <w:rPr>
                <w:sz w:val="24"/>
                <w:szCs w:val="24"/>
              </w:rPr>
              <w:t>Define shrubs.</w:t>
            </w:r>
          </w:p>
        </w:tc>
        <w:tc>
          <w:tcPr>
            <w:tcW w:w="555" w:type="pct"/>
            <w:vAlign w:val="center"/>
          </w:tcPr>
          <w:p w:rsidR="001A7EC1" w:rsidRPr="001A49E0" w:rsidRDefault="001A7EC1" w:rsidP="001A7EC1">
            <w:pPr>
              <w:jc w:val="center"/>
              <w:rPr>
                <w:sz w:val="24"/>
                <w:szCs w:val="24"/>
              </w:rPr>
            </w:pPr>
            <w:r w:rsidRPr="001A49E0">
              <w:rPr>
                <w:sz w:val="24"/>
                <w:szCs w:val="24"/>
              </w:rPr>
              <w:t>CO1 / R</w:t>
            </w:r>
          </w:p>
        </w:tc>
        <w:tc>
          <w:tcPr>
            <w:tcW w:w="426" w:type="pct"/>
            <w:vAlign w:val="center"/>
          </w:tcPr>
          <w:p w:rsidR="001A7EC1" w:rsidRPr="001A49E0" w:rsidRDefault="001A7EC1" w:rsidP="001A7EC1">
            <w:pPr>
              <w:jc w:val="center"/>
              <w:rPr>
                <w:sz w:val="24"/>
                <w:szCs w:val="24"/>
              </w:rPr>
            </w:pPr>
            <w:r w:rsidRPr="001A49E0">
              <w:rPr>
                <w:sz w:val="24"/>
                <w:szCs w:val="24"/>
              </w:rPr>
              <w:t>1</w:t>
            </w:r>
          </w:p>
        </w:tc>
      </w:tr>
      <w:tr w:rsidR="001A7EC1" w:rsidRPr="001A49E0" w:rsidTr="001A7EC1">
        <w:tc>
          <w:tcPr>
            <w:tcW w:w="319" w:type="pct"/>
            <w:vAlign w:val="center"/>
          </w:tcPr>
          <w:p w:rsidR="001A7EC1" w:rsidRPr="001A49E0" w:rsidRDefault="001A7EC1" w:rsidP="001A7EC1">
            <w:pPr>
              <w:jc w:val="center"/>
              <w:rPr>
                <w:sz w:val="24"/>
                <w:szCs w:val="24"/>
              </w:rPr>
            </w:pPr>
            <w:r w:rsidRPr="001A49E0">
              <w:rPr>
                <w:sz w:val="24"/>
                <w:szCs w:val="24"/>
              </w:rPr>
              <w:t>9.</w:t>
            </w:r>
          </w:p>
        </w:tc>
        <w:tc>
          <w:tcPr>
            <w:tcW w:w="3700" w:type="pct"/>
          </w:tcPr>
          <w:p w:rsidR="001A7EC1" w:rsidRPr="001A49E0" w:rsidRDefault="001A7EC1" w:rsidP="001A7EC1">
            <w:pPr>
              <w:jc w:val="both"/>
              <w:rPr>
                <w:sz w:val="24"/>
                <w:szCs w:val="24"/>
              </w:rPr>
            </w:pPr>
            <w:r w:rsidRPr="001A49E0">
              <w:rPr>
                <w:sz w:val="24"/>
                <w:szCs w:val="24"/>
              </w:rPr>
              <w:t>Give two examples for climbers.</w:t>
            </w:r>
          </w:p>
        </w:tc>
        <w:tc>
          <w:tcPr>
            <w:tcW w:w="555" w:type="pct"/>
            <w:vAlign w:val="center"/>
          </w:tcPr>
          <w:p w:rsidR="001A7EC1" w:rsidRPr="001A49E0" w:rsidRDefault="001A7EC1" w:rsidP="001A7EC1">
            <w:pPr>
              <w:jc w:val="center"/>
              <w:rPr>
                <w:sz w:val="24"/>
                <w:szCs w:val="24"/>
              </w:rPr>
            </w:pPr>
            <w:r w:rsidRPr="001A49E0">
              <w:rPr>
                <w:sz w:val="24"/>
                <w:szCs w:val="24"/>
              </w:rPr>
              <w:t>CO2 / R</w:t>
            </w:r>
          </w:p>
        </w:tc>
        <w:tc>
          <w:tcPr>
            <w:tcW w:w="426" w:type="pct"/>
            <w:vAlign w:val="center"/>
          </w:tcPr>
          <w:p w:rsidR="001A7EC1" w:rsidRPr="001A49E0" w:rsidRDefault="001A7EC1" w:rsidP="001A7EC1">
            <w:pPr>
              <w:jc w:val="center"/>
              <w:rPr>
                <w:sz w:val="24"/>
                <w:szCs w:val="24"/>
              </w:rPr>
            </w:pPr>
            <w:r w:rsidRPr="001A49E0">
              <w:rPr>
                <w:sz w:val="24"/>
                <w:szCs w:val="24"/>
              </w:rPr>
              <w:t>1</w:t>
            </w:r>
          </w:p>
        </w:tc>
      </w:tr>
      <w:tr w:rsidR="001A7EC1" w:rsidRPr="001A49E0" w:rsidTr="001A7EC1">
        <w:tc>
          <w:tcPr>
            <w:tcW w:w="319" w:type="pct"/>
            <w:vAlign w:val="center"/>
          </w:tcPr>
          <w:p w:rsidR="001A7EC1" w:rsidRPr="001A49E0" w:rsidRDefault="001A7EC1" w:rsidP="001A7EC1">
            <w:pPr>
              <w:jc w:val="center"/>
              <w:rPr>
                <w:sz w:val="24"/>
                <w:szCs w:val="24"/>
              </w:rPr>
            </w:pPr>
            <w:r w:rsidRPr="001A49E0">
              <w:rPr>
                <w:sz w:val="24"/>
                <w:szCs w:val="24"/>
              </w:rPr>
              <w:t>10.</w:t>
            </w:r>
          </w:p>
        </w:tc>
        <w:tc>
          <w:tcPr>
            <w:tcW w:w="3700" w:type="pct"/>
          </w:tcPr>
          <w:p w:rsidR="001A7EC1" w:rsidRPr="001A49E0" w:rsidRDefault="001A7EC1" w:rsidP="001A7EC1">
            <w:pPr>
              <w:jc w:val="both"/>
              <w:rPr>
                <w:sz w:val="24"/>
                <w:szCs w:val="24"/>
              </w:rPr>
            </w:pPr>
            <w:r w:rsidRPr="001A49E0">
              <w:rPr>
                <w:sz w:val="24"/>
                <w:szCs w:val="24"/>
              </w:rPr>
              <w:t>Write the botanical name of carnation.</w:t>
            </w:r>
          </w:p>
        </w:tc>
        <w:tc>
          <w:tcPr>
            <w:tcW w:w="555" w:type="pct"/>
            <w:vAlign w:val="center"/>
          </w:tcPr>
          <w:p w:rsidR="001A7EC1" w:rsidRPr="001A49E0" w:rsidRDefault="001A7EC1" w:rsidP="001A7EC1">
            <w:pPr>
              <w:jc w:val="center"/>
              <w:rPr>
                <w:sz w:val="24"/>
                <w:szCs w:val="24"/>
              </w:rPr>
            </w:pPr>
            <w:r w:rsidRPr="001A49E0">
              <w:rPr>
                <w:sz w:val="24"/>
                <w:szCs w:val="24"/>
              </w:rPr>
              <w:t>CO4 / R</w:t>
            </w:r>
          </w:p>
        </w:tc>
        <w:tc>
          <w:tcPr>
            <w:tcW w:w="426" w:type="pct"/>
            <w:vAlign w:val="center"/>
          </w:tcPr>
          <w:p w:rsidR="001A7EC1" w:rsidRPr="001A49E0" w:rsidRDefault="001A7EC1" w:rsidP="001A7EC1">
            <w:pPr>
              <w:jc w:val="center"/>
              <w:rPr>
                <w:sz w:val="24"/>
                <w:szCs w:val="24"/>
              </w:rPr>
            </w:pPr>
            <w:r w:rsidRPr="001A49E0">
              <w:rPr>
                <w:sz w:val="24"/>
                <w:szCs w:val="24"/>
              </w:rPr>
              <w:t>1</w:t>
            </w:r>
          </w:p>
        </w:tc>
      </w:tr>
      <w:tr w:rsidR="001A7EC1" w:rsidRPr="001A49E0" w:rsidTr="001A7EC1">
        <w:tc>
          <w:tcPr>
            <w:tcW w:w="319" w:type="pct"/>
            <w:vAlign w:val="center"/>
          </w:tcPr>
          <w:p w:rsidR="001A7EC1" w:rsidRPr="001A49E0" w:rsidRDefault="001A7EC1" w:rsidP="001A7EC1">
            <w:pPr>
              <w:jc w:val="center"/>
              <w:rPr>
                <w:sz w:val="24"/>
                <w:szCs w:val="24"/>
              </w:rPr>
            </w:pPr>
            <w:r w:rsidRPr="001A49E0">
              <w:rPr>
                <w:sz w:val="24"/>
                <w:szCs w:val="24"/>
              </w:rPr>
              <w:t>11.</w:t>
            </w:r>
          </w:p>
        </w:tc>
        <w:tc>
          <w:tcPr>
            <w:tcW w:w="3700" w:type="pct"/>
          </w:tcPr>
          <w:p w:rsidR="001A7EC1" w:rsidRPr="001A49E0" w:rsidRDefault="001A7EC1" w:rsidP="001A7EC1">
            <w:pPr>
              <w:jc w:val="both"/>
              <w:rPr>
                <w:sz w:val="24"/>
                <w:szCs w:val="24"/>
              </w:rPr>
            </w:pPr>
            <w:r w:rsidRPr="001A49E0">
              <w:rPr>
                <w:sz w:val="24"/>
                <w:szCs w:val="24"/>
              </w:rPr>
              <w:t>Write the botanical name of gerbera.</w:t>
            </w:r>
          </w:p>
        </w:tc>
        <w:tc>
          <w:tcPr>
            <w:tcW w:w="555" w:type="pct"/>
            <w:vAlign w:val="center"/>
          </w:tcPr>
          <w:p w:rsidR="001A7EC1" w:rsidRPr="001A49E0" w:rsidRDefault="001A7EC1" w:rsidP="001A7EC1">
            <w:pPr>
              <w:jc w:val="center"/>
              <w:rPr>
                <w:sz w:val="24"/>
                <w:szCs w:val="24"/>
              </w:rPr>
            </w:pPr>
            <w:r w:rsidRPr="001A49E0">
              <w:rPr>
                <w:sz w:val="24"/>
                <w:szCs w:val="24"/>
              </w:rPr>
              <w:t>CO4 / R</w:t>
            </w:r>
          </w:p>
        </w:tc>
        <w:tc>
          <w:tcPr>
            <w:tcW w:w="426" w:type="pct"/>
            <w:vAlign w:val="center"/>
          </w:tcPr>
          <w:p w:rsidR="001A7EC1" w:rsidRPr="001A49E0" w:rsidRDefault="001A7EC1" w:rsidP="001A7EC1">
            <w:pPr>
              <w:jc w:val="center"/>
              <w:rPr>
                <w:sz w:val="24"/>
                <w:szCs w:val="24"/>
              </w:rPr>
            </w:pPr>
            <w:r w:rsidRPr="001A49E0">
              <w:rPr>
                <w:sz w:val="24"/>
                <w:szCs w:val="24"/>
              </w:rPr>
              <w:t>1</w:t>
            </w:r>
          </w:p>
        </w:tc>
      </w:tr>
      <w:tr w:rsidR="001A7EC1" w:rsidRPr="001A49E0" w:rsidTr="001A7EC1">
        <w:tc>
          <w:tcPr>
            <w:tcW w:w="319" w:type="pct"/>
            <w:vAlign w:val="center"/>
          </w:tcPr>
          <w:p w:rsidR="001A7EC1" w:rsidRPr="001A49E0" w:rsidRDefault="001A7EC1" w:rsidP="001A7EC1">
            <w:pPr>
              <w:jc w:val="center"/>
              <w:rPr>
                <w:sz w:val="24"/>
                <w:szCs w:val="24"/>
              </w:rPr>
            </w:pPr>
            <w:r w:rsidRPr="001A49E0">
              <w:rPr>
                <w:sz w:val="24"/>
                <w:szCs w:val="24"/>
              </w:rPr>
              <w:t>12.</w:t>
            </w:r>
          </w:p>
        </w:tc>
        <w:tc>
          <w:tcPr>
            <w:tcW w:w="3700" w:type="pct"/>
          </w:tcPr>
          <w:p w:rsidR="001A7EC1" w:rsidRPr="001A49E0" w:rsidRDefault="001A7EC1" w:rsidP="001A7EC1">
            <w:pPr>
              <w:jc w:val="both"/>
              <w:rPr>
                <w:sz w:val="24"/>
                <w:szCs w:val="24"/>
              </w:rPr>
            </w:pPr>
            <w:r w:rsidRPr="001A49E0">
              <w:rPr>
                <w:sz w:val="24"/>
                <w:szCs w:val="24"/>
              </w:rPr>
              <w:t>Write the botanical name of gladiolus.</w:t>
            </w:r>
          </w:p>
        </w:tc>
        <w:tc>
          <w:tcPr>
            <w:tcW w:w="555" w:type="pct"/>
            <w:vAlign w:val="center"/>
          </w:tcPr>
          <w:p w:rsidR="001A7EC1" w:rsidRPr="001A49E0" w:rsidRDefault="001A7EC1" w:rsidP="001A7EC1">
            <w:pPr>
              <w:jc w:val="center"/>
              <w:rPr>
                <w:sz w:val="24"/>
                <w:szCs w:val="24"/>
              </w:rPr>
            </w:pPr>
            <w:r w:rsidRPr="001A49E0">
              <w:rPr>
                <w:sz w:val="24"/>
                <w:szCs w:val="24"/>
              </w:rPr>
              <w:t>CO4 / R</w:t>
            </w:r>
          </w:p>
        </w:tc>
        <w:tc>
          <w:tcPr>
            <w:tcW w:w="426" w:type="pct"/>
            <w:vAlign w:val="center"/>
          </w:tcPr>
          <w:p w:rsidR="001A7EC1" w:rsidRPr="001A49E0" w:rsidRDefault="001A7EC1" w:rsidP="001A7EC1">
            <w:pPr>
              <w:jc w:val="center"/>
              <w:rPr>
                <w:sz w:val="24"/>
                <w:szCs w:val="24"/>
              </w:rPr>
            </w:pPr>
            <w:r w:rsidRPr="001A49E0">
              <w:rPr>
                <w:sz w:val="24"/>
                <w:szCs w:val="24"/>
              </w:rPr>
              <w:t>1</w:t>
            </w:r>
          </w:p>
        </w:tc>
      </w:tr>
      <w:tr w:rsidR="001A7EC1" w:rsidRPr="001A49E0" w:rsidTr="001A7EC1">
        <w:tc>
          <w:tcPr>
            <w:tcW w:w="319" w:type="pct"/>
            <w:vAlign w:val="center"/>
          </w:tcPr>
          <w:p w:rsidR="001A7EC1" w:rsidRPr="001A49E0" w:rsidRDefault="001A7EC1" w:rsidP="001A7EC1">
            <w:pPr>
              <w:jc w:val="center"/>
              <w:rPr>
                <w:sz w:val="24"/>
                <w:szCs w:val="24"/>
              </w:rPr>
            </w:pPr>
            <w:r w:rsidRPr="001A49E0">
              <w:rPr>
                <w:sz w:val="24"/>
                <w:szCs w:val="24"/>
              </w:rPr>
              <w:t>13.</w:t>
            </w:r>
          </w:p>
        </w:tc>
        <w:tc>
          <w:tcPr>
            <w:tcW w:w="3700" w:type="pct"/>
          </w:tcPr>
          <w:p w:rsidR="001A7EC1" w:rsidRPr="001A49E0" w:rsidRDefault="001A7EC1" w:rsidP="001A7EC1">
            <w:pPr>
              <w:jc w:val="both"/>
              <w:rPr>
                <w:sz w:val="24"/>
                <w:szCs w:val="24"/>
              </w:rPr>
            </w:pPr>
            <w:r w:rsidRPr="001A49E0">
              <w:rPr>
                <w:sz w:val="24"/>
                <w:szCs w:val="24"/>
              </w:rPr>
              <w:t>What is staking of plants?</w:t>
            </w:r>
          </w:p>
        </w:tc>
        <w:tc>
          <w:tcPr>
            <w:tcW w:w="555" w:type="pct"/>
            <w:vAlign w:val="center"/>
          </w:tcPr>
          <w:p w:rsidR="001A7EC1" w:rsidRPr="001A49E0" w:rsidRDefault="001A7EC1" w:rsidP="001A7EC1">
            <w:pPr>
              <w:jc w:val="center"/>
              <w:rPr>
                <w:sz w:val="24"/>
                <w:szCs w:val="24"/>
              </w:rPr>
            </w:pPr>
            <w:r w:rsidRPr="001A49E0">
              <w:rPr>
                <w:sz w:val="24"/>
                <w:szCs w:val="24"/>
              </w:rPr>
              <w:t>CO4</w:t>
            </w:r>
            <w:r>
              <w:rPr>
                <w:sz w:val="24"/>
                <w:szCs w:val="24"/>
              </w:rPr>
              <w:t xml:space="preserve"> </w:t>
            </w:r>
            <w:r w:rsidRPr="001A49E0">
              <w:rPr>
                <w:sz w:val="24"/>
                <w:szCs w:val="24"/>
              </w:rPr>
              <w:t>/ An</w:t>
            </w:r>
          </w:p>
        </w:tc>
        <w:tc>
          <w:tcPr>
            <w:tcW w:w="426" w:type="pct"/>
            <w:vAlign w:val="center"/>
          </w:tcPr>
          <w:p w:rsidR="001A7EC1" w:rsidRPr="001A49E0" w:rsidRDefault="001A7EC1" w:rsidP="001A7EC1">
            <w:pPr>
              <w:jc w:val="center"/>
              <w:rPr>
                <w:sz w:val="24"/>
                <w:szCs w:val="24"/>
              </w:rPr>
            </w:pPr>
            <w:r w:rsidRPr="001A49E0">
              <w:rPr>
                <w:sz w:val="24"/>
                <w:szCs w:val="24"/>
              </w:rPr>
              <w:t>1</w:t>
            </w:r>
          </w:p>
        </w:tc>
      </w:tr>
      <w:tr w:rsidR="001A7EC1" w:rsidRPr="001A49E0" w:rsidTr="001A7EC1">
        <w:tc>
          <w:tcPr>
            <w:tcW w:w="319" w:type="pct"/>
            <w:vAlign w:val="center"/>
          </w:tcPr>
          <w:p w:rsidR="001A7EC1" w:rsidRPr="001A49E0" w:rsidRDefault="001A7EC1" w:rsidP="001A7EC1">
            <w:pPr>
              <w:jc w:val="center"/>
              <w:rPr>
                <w:sz w:val="24"/>
                <w:szCs w:val="24"/>
              </w:rPr>
            </w:pPr>
            <w:r w:rsidRPr="001A49E0">
              <w:rPr>
                <w:sz w:val="24"/>
                <w:szCs w:val="24"/>
              </w:rPr>
              <w:t>14.</w:t>
            </w:r>
          </w:p>
        </w:tc>
        <w:tc>
          <w:tcPr>
            <w:tcW w:w="3700" w:type="pct"/>
          </w:tcPr>
          <w:p w:rsidR="001A7EC1" w:rsidRPr="001A49E0" w:rsidRDefault="001A7EC1" w:rsidP="001A7EC1">
            <w:pPr>
              <w:jc w:val="both"/>
              <w:rPr>
                <w:sz w:val="24"/>
                <w:szCs w:val="24"/>
              </w:rPr>
            </w:pPr>
            <w:r w:rsidRPr="001A49E0">
              <w:rPr>
                <w:sz w:val="24"/>
                <w:szCs w:val="24"/>
              </w:rPr>
              <w:t xml:space="preserve">Give two examples for </w:t>
            </w:r>
            <w:proofErr w:type="spellStart"/>
            <w:r w:rsidRPr="001A49E0">
              <w:rPr>
                <w:sz w:val="24"/>
                <w:szCs w:val="24"/>
              </w:rPr>
              <w:t>sympodial</w:t>
            </w:r>
            <w:proofErr w:type="spellEnd"/>
            <w:r w:rsidRPr="001A49E0">
              <w:rPr>
                <w:sz w:val="24"/>
                <w:szCs w:val="24"/>
              </w:rPr>
              <w:t xml:space="preserve"> orchid.</w:t>
            </w:r>
          </w:p>
        </w:tc>
        <w:tc>
          <w:tcPr>
            <w:tcW w:w="555" w:type="pct"/>
            <w:vAlign w:val="center"/>
          </w:tcPr>
          <w:p w:rsidR="001A7EC1" w:rsidRPr="001A49E0" w:rsidRDefault="001A7EC1" w:rsidP="001A7EC1">
            <w:pPr>
              <w:jc w:val="center"/>
              <w:rPr>
                <w:sz w:val="24"/>
                <w:szCs w:val="24"/>
              </w:rPr>
            </w:pPr>
            <w:r w:rsidRPr="001A49E0">
              <w:rPr>
                <w:sz w:val="24"/>
                <w:szCs w:val="24"/>
              </w:rPr>
              <w:t>CO4 / R</w:t>
            </w:r>
          </w:p>
        </w:tc>
        <w:tc>
          <w:tcPr>
            <w:tcW w:w="426" w:type="pct"/>
            <w:vAlign w:val="center"/>
          </w:tcPr>
          <w:p w:rsidR="001A7EC1" w:rsidRPr="001A49E0" w:rsidRDefault="001A7EC1" w:rsidP="001A7EC1">
            <w:pPr>
              <w:jc w:val="center"/>
              <w:rPr>
                <w:sz w:val="24"/>
                <w:szCs w:val="24"/>
              </w:rPr>
            </w:pPr>
            <w:r w:rsidRPr="001A49E0">
              <w:rPr>
                <w:sz w:val="24"/>
                <w:szCs w:val="24"/>
              </w:rPr>
              <w:t>1</w:t>
            </w:r>
          </w:p>
        </w:tc>
      </w:tr>
      <w:tr w:rsidR="001A7EC1" w:rsidRPr="001A49E0" w:rsidTr="001A7EC1">
        <w:tc>
          <w:tcPr>
            <w:tcW w:w="319" w:type="pct"/>
            <w:vAlign w:val="center"/>
          </w:tcPr>
          <w:p w:rsidR="001A7EC1" w:rsidRPr="001A49E0" w:rsidRDefault="001A7EC1" w:rsidP="001A7EC1">
            <w:pPr>
              <w:jc w:val="center"/>
              <w:rPr>
                <w:sz w:val="24"/>
                <w:szCs w:val="24"/>
              </w:rPr>
            </w:pPr>
            <w:r w:rsidRPr="001A49E0">
              <w:rPr>
                <w:sz w:val="24"/>
                <w:szCs w:val="24"/>
              </w:rPr>
              <w:t>15.</w:t>
            </w:r>
          </w:p>
        </w:tc>
        <w:tc>
          <w:tcPr>
            <w:tcW w:w="3700" w:type="pct"/>
          </w:tcPr>
          <w:p w:rsidR="001A7EC1" w:rsidRPr="001A49E0" w:rsidRDefault="001A7EC1" w:rsidP="001A7EC1">
            <w:pPr>
              <w:jc w:val="both"/>
              <w:rPr>
                <w:sz w:val="24"/>
                <w:szCs w:val="24"/>
              </w:rPr>
            </w:pPr>
            <w:r w:rsidRPr="001A49E0">
              <w:rPr>
                <w:sz w:val="24"/>
                <w:szCs w:val="24"/>
              </w:rPr>
              <w:t>Define aromatic plants.</w:t>
            </w:r>
          </w:p>
        </w:tc>
        <w:tc>
          <w:tcPr>
            <w:tcW w:w="555" w:type="pct"/>
            <w:vAlign w:val="center"/>
          </w:tcPr>
          <w:p w:rsidR="001A7EC1" w:rsidRPr="001A49E0" w:rsidRDefault="001A7EC1" w:rsidP="001A7EC1">
            <w:pPr>
              <w:jc w:val="center"/>
              <w:rPr>
                <w:sz w:val="24"/>
                <w:szCs w:val="24"/>
              </w:rPr>
            </w:pPr>
            <w:r w:rsidRPr="001A49E0">
              <w:rPr>
                <w:sz w:val="24"/>
                <w:szCs w:val="24"/>
              </w:rPr>
              <w:t>CO1 / R</w:t>
            </w:r>
          </w:p>
        </w:tc>
        <w:tc>
          <w:tcPr>
            <w:tcW w:w="426" w:type="pct"/>
            <w:vAlign w:val="center"/>
          </w:tcPr>
          <w:p w:rsidR="001A7EC1" w:rsidRPr="001A49E0" w:rsidRDefault="001A7EC1" w:rsidP="001A7EC1">
            <w:pPr>
              <w:jc w:val="center"/>
              <w:rPr>
                <w:sz w:val="24"/>
                <w:szCs w:val="24"/>
              </w:rPr>
            </w:pPr>
            <w:r w:rsidRPr="001A49E0">
              <w:rPr>
                <w:sz w:val="24"/>
                <w:szCs w:val="24"/>
              </w:rPr>
              <w:t>1</w:t>
            </w:r>
          </w:p>
        </w:tc>
      </w:tr>
      <w:tr w:rsidR="001A7EC1" w:rsidRPr="001A49E0" w:rsidTr="001A7EC1">
        <w:tc>
          <w:tcPr>
            <w:tcW w:w="319" w:type="pct"/>
            <w:vAlign w:val="center"/>
          </w:tcPr>
          <w:p w:rsidR="001A7EC1" w:rsidRPr="001A49E0" w:rsidRDefault="001A7EC1" w:rsidP="001A7EC1">
            <w:pPr>
              <w:jc w:val="center"/>
              <w:rPr>
                <w:sz w:val="24"/>
                <w:szCs w:val="24"/>
              </w:rPr>
            </w:pPr>
            <w:r w:rsidRPr="001A49E0">
              <w:rPr>
                <w:sz w:val="24"/>
                <w:szCs w:val="24"/>
              </w:rPr>
              <w:t>16.</w:t>
            </w:r>
          </w:p>
        </w:tc>
        <w:tc>
          <w:tcPr>
            <w:tcW w:w="3700" w:type="pct"/>
          </w:tcPr>
          <w:p w:rsidR="001A7EC1" w:rsidRPr="001A49E0" w:rsidRDefault="001A7EC1" w:rsidP="001A7EC1">
            <w:pPr>
              <w:jc w:val="both"/>
              <w:rPr>
                <w:sz w:val="24"/>
                <w:szCs w:val="24"/>
              </w:rPr>
            </w:pPr>
            <w:r w:rsidRPr="001A49E0">
              <w:rPr>
                <w:sz w:val="24"/>
                <w:szCs w:val="24"/>
              </w:rPr>
              <w:t xml:space="preserve">Write the botanical name of </w:t>
            </w:r>
            <w:proofErr w:type="spellStart"/>
            <w:r w:rsidRPr="001A49E0">
              <w:rPr>
                <w:sz w:val="24"/>
                <w:szCs w:val="24"/>
              </w:rPr>
              <w:t>ashwagandha</w:t>
            </w:r>
            <w:proofErr w:type="spellEnd"/>
            <w:r w:rsidRPr="001A49E0">
              <w:rPr>
                <w:sz w:val="24"/>
                <w:szCs w:val="24"/>
              </w:rPr>
              <w:t>.</w:t>
            </w:r>
          </w:p>
        </w:tc>
        <w:tc>
          <w:tcPr>
            <w:tcW w:w="555" w:type="pct"/>
            <w:vAlign w:val="center"/>
          </w:tcPr>
          <w:p w:rsidR="001A7EC1" w:rsidRPr="001A49E0" w:rsidRDefault="001A7EC1" w:rsidP="001A7EC1">
            <w:pPr>
              <w:jc w:val="center"/>
              <w:rPr>
                <w:sz w:val="24"/>
                <w:szCs w:val="24"/>
              </w:rPr>
            </w:pPr>
            <w:r w:rsidRPr="001A49E0">
              <w:rPr>
                <w:sz w:val="24"/>
                <w:szCs w:val="24"/>
              </w:rPr>
              <w:t>CO4 / R</w:t>
            </w:r>
          </w:p>
        </w:tc>
        <w:tc>
          <w:tcPr>
            <w:tcW w:w="426" w:type="pct"/>
            <w:vAlign w:val="center"/>
          </w:tcPr>
          <w:p w:rsidR="001A7EC1" w:rsidRPr="001A49E0" w:rsidRDefault="001A7EC1" w:rsidP="001A7EC1">
            <w:pPr>
              <w:jc w:val="center"/>
              <w:rPr>
                <w:sz w:val="24"/>
                <w:szCs w:val="24"/>
              </w:rPr>
            </w:pPr>
            <w:r w:rsidRPr="001A49E0">
              <w:rPr>
                <w:sz w:val="24"/>
                <w:szCs w:val="24"/>
              </w:rPr>
              <w:t>1</w:t>
            </w:r>
          </w:p>
        </w:tc>
      </w:tr>
      <w:tr w:rsidR="001A7EC1" w:rsidRPr="001A49E0" w:rsidTr="001A7EC1">
        <w:tc>
          <w:tcPr>
            <w:tcW w:w="319" w:type="pct"/>
            <w:vAlign w:val="center"/>
          </w:tcPr>
          <w:p w:rsidR="001A7EC1" w:rsidRPr="001A49E0" w:rsidRDefault="001A7EC1" w:rsidP="001A7EC1">
            <w:pPr>
              <w:jc w:val="center"/>
              <w:rPr>
                <w:sz w:val="24"/>
                <w:szCs w:val="24"/>
              </w:rPr>
            </w:pPr>
            <w:r w:rsidRPr="001A49E0">
              <w:rPr>
                <w:sz w:val="24"/>
                <w:szCs w:val="24"/>
              </w:rPr>
              <w:t>17.</w:t>
            </w:r>
          </w:p>
        </w:tc>
        <w:tc>
          <w:tcPr>
            <w:tcW w:w="3700" w:type="pct"/>
          </w:tcPr>
          <w:p w:rsidR="001A7EC1" w:rsidRPr="001A49E0" w:rsidRDefault="001A7EC1" w:rsidP="001A7EC1">
            <w:pPr>
              <w:jc w:val="both"/>
              <w:rPr>
                <w:sz w:val="24"/>
                <w:szCs w:val="24"/>
              </w:rPr>
            </w:pPr>
            <w:r w:rsidRPr="001A49E0">
              <w:rPr>
                <w:sz w:val="24"/>
                <w:szCs w:val="24"/>
              </w:rPr>
              <w:t>What is processing of MAPs?</w:t>
            </w:r>
          </w:p>
        </w:tc>
        <w:tc>
          <w:tcPr>
            <w:tcW w:w="555" w:type="pct"/>
            <w:vAlign w:val="center"/>
          </w:tcPr>
          <w:p w:rsidR="001A7EC1" w:rsidRPr="001A49E0" w:rsidRDefault="001A7EC1" w:rsidP="001A7EC1">
            <w:pPr>
              <w:jc w:val="center"/>
              <w:rPr>
                <w:sz w:val="24"/>
                <w:szCs w:val="24"/>
              </w:rPr>
            </w:pPr>
            <w:r w:rsidRPr="001A49E0">
              <w:rPr>
                <w:sz w:val="24"/>
                <w:szCs w:val="24"/>
              </w:rPr>
              <w:t>CO5</w:t>
            </w:r>
            <w:r>
              <w:rPr>
                <w:sz w:val="24"/>
                <w:szCs w:val="24"/>
              </w:rPr>
              <w:t xml:space="preserve"> </w:t>
            </w:r>
            <w:r w:rsidRPr="001A49E0">
              <w:rPr>
                <w:sz w:val="24"/>
                <w:szCs w:val="24"/>
              </w:rPr>
              <w:t>/ An</w:t>
            </w:r>
          </w:p>
        </w:tc>
        <w:tc>
          <w:tcPr>
            <w:tcW w:w="426" w:type="pct"/>
            <w:vAlign w:val="center"/>
          </w:tcPr>
          <w:p w:rsidR="001A7EC1" w:rsidRPr="001A49E0" w:rsidRDefault="001A7EC1" w:rsidP="001A7EC1">
            <w:pPr>
              <w:jc w:val="center"/>
              <w:rPr>
                <w:sz w:val="24"/>
                <w:szCs w:val="24"/>
              </w:rPr>
            </w:pPr>
            <w:r w:rsidRPr="001A49E0">
              <w:rPr>
                <w:sz w:val="24"/>
                <w:szCs w:val="24"/>
              </w:rPr>
              <w:t>1</w:t>
            </w:r>
          </w:p>
        </w:tc>
      </w:tr>
      <w:tr w:rsidR="001A7EC1" w:rsidRPr="001A49E0" w:rsidTr="001A7EC1">
        <w:tc>
          <w:tcPr>
            <w:tcW w:w="319" w:type="pct"/>
            <w:vAlign w:val="center"/>
          </w:tcPr>
          <w:p w:rsidR="001A7EC1" w:rsidRPr="001A49E0" w:rsidRDefault="001A7EC1" w:rsidP="001A7EC1">
            <w:pPr>
              <w:jc w:val="center"/>
              <w:rPr>
                <w:sz w:val="24"/>
                <w:szCs w:val="24"/>
              </w:rPr>
            </w:pPr>
            <w:r w:rsidRPr="001A49E0">
              <w:rPr>
                <w:sz w:val="24"/>
                <w:szCs w:val="24"/>
              </w:rPr>
              <w:t>18.</w:t>
            </w:r>
          </w:p>
        </w:tc>
        <w:tc>
          <w:tcPr>
            <w:tcW w:w="3700" w:type="pct"/>
          </w:tcPr>
          <w:p w:rsidR="001A7EC1" w:rsidRPr="001A49E0" w:rsidRDefault="001A7EC1" w:rsidP="001A7EC1">
            <w:pPr>
              <w:jc w:val="both"/>
              <w:rPr>
                <w:sz w:val="24"/>
                <w:szCs w:val="24"/>
              </w:rPr>
            </w:pPr>
            <w:r w:rsidRPr="001A49E0">
              <w:rPr>
                <w:sz w:val="24"/>
                <w:szCs w:val="24"/>
              </w:rPr>
              <w:t>Mention any two distillation methods.</w:t>
            </w:r>
          </w:p>
        </w:tc>
        <w:tc>
          <w:tcPr>
            <w:tcW w:w="555" w:type="pct"/>
            <w:vAlign w:val="center"/>
          </w:tcPr>
          <w:p w:rsidR="001A7EC1" w:rsidRPr="001A49E0" w:rsidRDefault="001A7EC1" w:rsidP="001A7EC1">
            <w:pPr>
              <w:jc w:val="center"/>
              <w:rPr>
                <w:sz w:val="24"/>
                <w:szCs w:val="24"/>
              </w:rPr>
            </w:pPr>
            <w:r w:rsidRPr="001A49E0">
              <w:rPr>
                <w:sz w:val="24"/>
                <w:szCs w:val="24"/>
              </w:rPr>
              <w:t>CO5 / R</w:t>
            </w:r>
          </w:p>
        </w:tc>
        <w:tc>
          <w:tcPr>
            <w:tcW w:w="426" w:type="pct"/>
            <w:vAlign w:val="center"/>
          </w:tcPr>
          <w:p w:rsidR="001A7EC1" w:rsidRPr="001A49E0" w:rsidRDefault="001A7EC1" w:rsidP="001A7EC1">
            <w:pPr>
              <w:jc w:val="center"/>
              <w:rPr>
                <w:sz w:val="24"/>
                <w:szCs w:val="24"/>
              </w:rPr>
            </w:pPr>
            <w:r w:rsidRPr="001A49E0">
              <w:rPr>
                <w:sz w:val="24"/>
                <w:szCs w:val="24"/>
              </w:rPr>
              <w:t>1</w:t>
            </w:r>
          </w:p>
        </w:tc>
      </w:tr>
      <w:tr w:rsidR="001A7EC1" w:rsidRPr="001A49E0" w:rsidTr="001A7EC1">
        <w:tc>
          <w:tcPr>
            <w:tcW w:w="319" w:type="pct"/>
            <w:vAlign w:val="center"/>
          </w:tcPr>
          <w:p w:rsidR="001A7EC1" w:rsidRPr="001A49E0" w:rsidRDefault="001A7EC1" w:rsidP="001A7EC1">
            <w:pPr>
              <w:jc w:val="center"/>
              <w:rPr>
                <w:sz w:val="24"/>
                <w:szCs w:val="24"/>
              </w:rPr>
            </w:pPr>
            <w:r w:rsidRPr="001A49E0">
              <w:rPr>
                <w:sz w:val="24"/>
                <w:szCs w:val="24"/>
              </w:rPr>
              <w:t>19.</w:t>
            </w:r>
          </w:p>
        </w:tc>
        <w:tc>
          <w:tcPr>
            <w:tcW w:w="3700" w:type="pct"/>
          </w:tcPr>
          <w:p w:rsidR="001A7EC1" w:rsidRPr="001A49E0" w:rsidRDefault="001A7EC1" w:rsidP="001A7EC1">
            <w:pPr>
              <w:jc w:val="both"/>
              <w:rPr>
                <w:sz w:val="24"/>
                <w:szCs w:val="24"/>
              </w:rPr>
            </w:pPr>
            <w:r w:rsidRPr="001A49E0">
              <w:rPr>
                <w:sz w:val="24"/>
                <w:szCs w:val="24"/>
              </w:rPr>
              <w:t xml:space="preserve">List any two </w:t>
            </w:r>
            <w:r w:rsidRPr="001A49E0">
              <w:rPr>
                <w:bCs/>
                <w:sz w:val="24"/>
                <w:szCs w:val="24"/>
              </w:rPr>
              <w:t>chemical constituents present in periwinkle.</w:t>
            </w:r>
          </w:p>
        </w:tc>
        <w:tc>
          <w:tcPr>
            <w:tcW w:w="555" w:type="pct"/>
            <w:vAlign w:val="center"/>
          </w:tcPr>
          <w:p w:rsidR="001A7EC1" w:rsidRPr="001A49E0" w:rsidRDefault="001A7EC1" w:rsidP="001A7EC1">
            <w:pPr>
              <w:jc w:val="center"/>
              <w:rPr>
                <w:sz w:val="24"/>
                <w:szCs w:val="24"/>
              </w:rPr>
            </w:pPr>
            <w:r w:rsidRPr="001A49E0">
              <w:rPr>
                <w:sz w:val="24"/>
                <w:szCs w:val="24"/>
              </w:rPr>
              <w:t>CO4 / R</w:t>
            </w:r>
          </w:p>
        </w:tc>
        <w:tc>
          <w:tcPr>
            <w:tcW w:w="426" w:type="pct"/>
            <w:vAlign w:val="center"/>
          </w:tcPr>
          <w:p w:rsidR="001A7EC1" w:rsidRPr="001A49E0" w:rsidRDefault="001A7EC1" w:rsidP="001A7EC1">
            <w:pPr>
              <w:jc w:val="center"/>
              <w:rPr>
                <w:sz w:val="24"/>
                <w:szCs w:val="24"/>
              </w:rPr>
            </w:pPr>
            <w:r w:rsidRPr="001A49E0">
              <w:rPr>
                <w:sz w:val="24"/>
                <w:szCs w:val="24"/>
              </w:rPr>
              <w:t>1</w:t>
            </w:r>
          </w:p>
        </w:tc>
      </w:tr>
      <w:tr w:rsidR="001A7EC1" w:rsidRPr="001A49E0" w:rsidTr="001A7EC1">
        <w:tc>
          <w:tcPr>
            <w:tcW w:w="319" w:type="pct"/>
            <w:vAlign w:val="center"/>
          </w:tcPr>
          <w:p w:rsidR="001A7EC1" w:rsidRPr="001A49E0" w:rsidRDefault="001A7EC1" w:rsidP="001A7EC1">
            <w:pPr>
              <w:jc w:val="center"/>
              <w:rPr>
                <w:sz w:val="24"/>
                <w:szCs w:val="24"/>
              </w:rPr>
            </w:pPr>
            <w:r w:rsidRPr="001A49E0">
              <w:rPr>
                <w:sz w:val="24"/>
                <w:szCs w:val="24"/>
              </w:rPr>
              <w:t>20.</w:t>
            </w:r>
          </w:p>
        </w:tc>
        <w:tc>
          <w:tcPr>
            <w:tcW w:w="3700" w:type="pct"/>
          </w:tcPr>
          <w:p w:rsidR="001A7EC1" w:rsidRPr="001A49E0" w:rsidRDefault="001A7EC1" w:rsidP="001A7EC1">
            <w:pPr>
              <w:jc w:val="both"/>
              <w:rPr>
                <w:sz w:val="24"/>
                <w:szCs w:val="24"/>
              </w:rPr>
            </w:pPr>
            <w:r w:rsidRPr="001A49E0">
              <w:rPr>
                <w:sz w:val="24"/>
                <w:szCs w:val="24"/>
              </w:rPr>
              <w:t>List any two species of aromatic rose.</w:t>
            </w:r>
          </w:p>
        </w:tc>
        <w:tc>
          <w:tcPr>
            <w:tcW w:w="555" w:type="pct"/>
            <w:vAlign w:val="center"/>
          </w:tcPr>
          <w:p w:rsidR="001A7EC1" w:rsidRPr="001A49E0" w:rsidRDefault="001A7EC1" w:rsidP="001A7EC1">
            <w:pPr>
              <w:jc w:val="center"/>
              <w:rPr>
                <w:sz w:val="24"/>
                <w:szCs w:val="24"/>
              </w:rPr>
            </w:pPr>
            <w:r w:rsidRPr="001A49E0">
              <w:rPr>
                <w:sz w:val="24"/>
                <w:szCs w:val="24"/>
              </w:rPr>
              <w:t>CO4 / R</w:t>
            </w:r>
          </w:p>
        </w:tc>
        <w:tc>
          <w:tcPr>
            <w:tcW w:w="426" w:type="pct"/>
            <w:vAlign w:val="center"/>
          </w:tcPr>
          <w:p w:rsidR="001A7EC1" w:rsidRPr="001A49E0" w:rsidRDefault="001A7EC1" w:rsidP="001A7EC1">
            <w:pPr>
              <w:jc w:val="center"/>
              <w:rPr>
                <w:sz w:val="24"/>
                <w:szCs w:val="24"/>
              </w:rPr>
            </w:pPr>
            <w:r w:rsidRPr="001A49E0">
              <w:rPr>
                <w:sz w:val="24"/>
                <w:szCs w:val="24"/>
              </w:rPr>
              <w:t>1</w:t>
            </w:r>
          </w:p>
        </w:tc>
      </w:tr>
    </w:tbl>
    <w:p w:rsidR="001A7EC1" w:rsidRPr="001A49E0"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1A49E0" w:rsidTr="001A7EC1">
        <w:tc>
          <w:tcPr>
            <w:tcW w:w="5000" w:type="pct"/>
            <w:gridSpan w:val="4"/>
          </w:tcPr>
          <w:p w:rsidR="001A7EC1" w:rsidRPr="001A49E0" w:rsidRDefault="001A7EC1" w:rsidP="001A7EC1">
            <w:pPr>
              <w:jc w:val="center"/>
              <w:rPr>
                <w:b/>
                <w:sz w:val="24"/>
                <w:szCs w:val="24"/>
                <w:u w:val="single"/>
              </w:rPr>
            </w:pPr>
          </w:p>
          <w:p w:rsidR="001A7EC1" w:rsidRPr="001A49E0" w:rsidRDefault="001A7EC1" w:rsidP="001A7EC1">
            <w:pPr>
              <w:jc w:val="center"/>
              <w:rPr>
                <w:b/>
                <w:sz w:val="24"/>
                <w:szCs w:val="24"/>
                <w:u w:val="single"/>
              </w:rPr>
            </w:pPr>
            <w:r w:rsidRPr="001A49E0">
              <w:rPr>
                <w:b/>
                <w:sz w:val="24"/>
                <w:szCs w:val="24"/>
                <w:u w:val="single"/>
              </w:rPr>
              <w:t xml:space="preserve">PART – B (10 X 5 = 50 MARKS) </w:t>
            </w:r>
          </w:p>
          <w:p w:rsidR="001A7EC1" w:rsidRDefault="001A7EC1" w:rsidP="001A7EC1">
            <w:pPr>
              <w:jc w:val="center"/>
              <w:rPr>
                <w:b/>
                <w:sz w:val="24"/>
                <w:szCs w:val="24"/>
              </w:rPr>
            </w:pPr>
            <w:r w:rsidRPr="001A49E0">
              <w:rPr>
                <w:b/>
                <w:sz w:val="24"/>
                <w:szCs w:val="24"/>
              </w:rPr>
              <w:t>(Answer any 10 from the following)</w:t>
            </w:r>
          </w:p>
          <w:p w:rsidR="001A7EC1" w:rsidRPr="001A49E0" w:rsidRDefault="001A7EC1" w:rsidP="001A7EC1">
            <w:pPr>
              <w:jc w:val="center"/>
              <w:rPr>
                <w:b/>
                <w:sz w:val="24"/>
                <w:szCs w:val="24"/>
              </w:rPr>
            </w:pPr>
          </w:p>
        </w:tc>
      </w:tr>
      <w:tr w:rsidR="001A7EC1" w:rsidRPr="001A49E0" w:rsidTr="001A7EC1">
        <w:tc>
          <w:tcPr>
            <w:tcW w:w="320" w:type="pct"/>
            <w:vAlign w:val="center"/>
          </w:tcPr>
          <w:p w:rsidR="001A7EC1" w:rsidRPr="001A49E0" w:rsidRDefault="001A7EC1" w:rsidP="001A7EC1">
            <w:pPr>
              <w:jc w:val="center"/>
              <w:rPr>
                <w:sz w:val="24"/>
                <w:szCs w:val="24"/>
              </w:rPr>
            </w:pPr>
            <w:r w:rsidRPr="001A49E0">
              <w:rPr>
                <w:sz w:val="24"/>
                <w:szCs w:val="24"/>
              </w:rPr>
              <w:t>21.</w:t>
            </w:r>
          </w:p>
        </w:tc>
        <w:tc>
          <w:tcPr>
            <w:tcW w:w="3699" w:type="pct"/>
          </w:tcPr>
          <w:p w:rsidR="001A7EC1" w:rsidRPr="001A49E0" w:rsidRDefault="001A7EC1" w:rsidP="001A7EC1">
            <w:pPr>
              <w:jc w:val="both"/>
              <w:rPr>
                <w:sz w:val="24"/>
                <w:szCs w:val="24"/>
              </w:rPr>
            </w:pPr>
            <w:r w:rsidRPr="001A49E0">
              <w:rPr>
                <w:sz w:val="24"/>
                <w:szCs w:val="24"/>
              </w:rPr>
              <w:t xml:space="preserve">Differentiate </w:t>
            </w:r>
            <w:proofErr w:type="spellStart"/>
            <w:r w:rsidRPr="001A49E0">
              <w:rPr>
                <w:sz w:val="24"/>
                <w:szCs w:val="24"/>
              </w:rPr>
              <w:t>monopodial</w:t>
            </w:r>
            <w:proofErr w:type="spellEnd"/>
            <w:r w:rsidRPr="001A49E0">
              <w:rPr>
                <w:sz w:val="24"/>
                <w:szCs w:val="24"/>
              </w:rPr>
              <w:t xml:space="preserve"> orchids and </w:t>
            </w:r>
            <w:proofErr w:type="spellStart"/>
            <w:r w:rsidRPr="001A49E0">
              <w:rPr>
                <w:sz w:val="24"/>
                <w:szCs w:val="24"/>
              </w:rPr>
              <w:t>sympodial</w:t>
            </w:r>
            <w:proofErr w:type="spellEnd"/>
            <w:r w:rsidRPr="001A49E0">
              <w:rPr>
                <w:sz w:val="24"/>
                <w:szCs w:val="24"/>
              </w:rPr>
              <w:t xml:space="preserve"> orchids.</w:t>
            </w:r>
          </w:p>
        </w:tc>
        <w:tc>
          <w:tcPr>
            <w:tcW w:w="555" w:type="pct"/>
            <w:vAlign w:val="center"/>
          </w:tcPr>
          <w:p w:rsidR="001A7EC1" w:rsidRPr="001A49E0" w:rsidRDefault="001A7EC1" w:rsidP="001A7EC1">
            <w:pPr>
              <w:jc w:val="center"/>
              <w:rPr>
                <w:sz w:val="24"/>
                <w:szCs w:val="24"/>
              </w:rPr>
            </w:pPr>
            <w:r w:rsidRPr="001A49E0">
              <w:rPr>
                <w:sz w:val="24"/>
                <w:szCs w:val="24"/>
              </w:rPr>
              <w:t>CO4 /</w:t>
            </w:r>
            <w:r>
              <w:rPr>
                <w:sz w:val="24"/>
                <w:szCs w:val="24"/>
              </w:rPr>
              <w:t xml:space="preserve"> </w:t>
            </w:r>
            <w:r w:rsidRPr="001A49E0">
              <w:rPr>
                <w:sz w:val="24"/>
                <w:szCs w:val="24"/>
              </w:rPr>
              <w:t>An</w:t>
            </w:r>
          </w:p>
        </w:tc>
        <w:tc>
          <w:tcPr>
            <w:tcW w:w="426" w:type="pct"/>
            <w:vAlign w:val="center"/>
          </w:tcPr>
          <w:p w:rsidR="001A7EC1" w:rsidRPr="001A49E0" w:rsidRDefault="001A7EC1" w:rsidP="001A7EC1">
            <w:pPr>
              <w:jc w:val="center"/>
              <w:rPr>
                <w:sz w:val="24"/>
                <w:szCs w:val="24"/>
              </w:rPr>
            </w:pPr>
            <w:r w:rsidRPr="001A49E0">
              <w:rPr>
                <w:sz w:val="24"/>
                <w:szCs w:val="24"/>
              </w:rPr>
              <w:t>5</w:t>
            </w:r>
          </w:p>
        </w:tc>
      </w:tr>
      <w:tr w:rsidR="001A7EC1" w:rsidRPr="001A49E0" w:rsidTr="001A7EC1">
        <w:tc>
          <w:tcPr>
            <w:tcW w:w="320" w:type="pct"/>
            <w:vAlign w:val="center"/>
          </w:tcPr>
          <w:p w:rsidR="001A7EC1" w:rsidRPr="001A49E0" w:rsidRDefault="001A7EC1" w:rsidP="001A7EC1">
            <w:pPr>
              <w:jc w:val="center"/>
              <w:rPr>
                <w:sz w:val="24"/>
                <w:szCs w:val="24"/>
              </w:rPr>
            </w:pPr>
            <w:r w:rsidRPr="001A49E0">
              <w:rPr>
                <w:sz w:val="24"/>
                <w:szCs w:val="24"/>
              </w:rPr>
              <w:t>22.</w:t>
            </w:r>
          </w:p>
        </w:tc>
        <w:tc>
          <w:tcPr>
            <w:tcW w:w="3699" w:type="pct"/>
          </w:tcPr>
          <w:p w:rsidR="001A7EC1" w:rsidRPr="001A49E0" w:rsidRDefault="001A7EC1" w:rsidP="001A7EC1">
            <w:pPr>
              <w:jc w:val="both"/>
              <w:rPr>
                <w:sz w:val="24"/>
                <w:szCs w:val="24"/>
              </w:rPr>
            </w:pPr>
            <w:r w:rsidRPr="001A49E0">
              <w:rPr>
                <w:sz w:val="24"/>
                <w:szCs w:val="24"/>
              </w:rPr>
              <w:t>Discuss mode of propagation and planting of gladiolus.</w:t>
            </w:r>
          </w:p>
        </w:tc>
        <w:tc>
          <w:tcPr>
            <w:tcW w:w="555" w:type="pct"/>
            <w:vAlign w:val="center"/>
          </w:tcPr>
          <w:p w:rsidR="001A7EC1" w:rsidRPr="001A49E0" w:rsidRDefault="001A7EC1" w:rsidP="001A7EC1">
            <w:pPr>
              <w:jc w:val="center"/>
              <w:rPr>
                <w:sz w:val="24"/>
                <w:szCs w:val="24"/>
              </w:rPr>
            </w:pPr>
            <w:r w:rsidRPr="001A49E0">
              <w:rPr>
                <w:sz w:val="24"/>
                <w:szCs w:val="24"/>
              </w:rPr>
              <w:t>CO4 / U</w:t>
            </w:r>
          </w:p>
        </w:tc>
        <w:tc>
          <w:tcPr>
            <w:tcW w:w="426" w:type="pct"/>
            <w:vAlign w:val="center"/>
          </w:tcPr>
          <w:p w:rsidR="001A7EC1" w:rsidRPr="001A49E0" w:rsidRDefault="001A7EC1" w:rsidP="001A7EC1">
            <w:pPr>
              <w:jc w:val="center"/>
              <w:rPr>
                <w:sz w:val="24"/>
                <w:szCs w:val="24"/>
              </w:rPr>
            </w:pPr>
            <w:r w:rsidRPr="001A49E0">
              <w:rPr>
                <w:sz w:val="24"/>
                <w:szCs w:val="24"/>
              </w:rPr>
              <w:t>5</w:t>
            </w:r>
          </w:p>
        </w:tc>
      </w:tr>
      <w:tr w:rsidR="001A7EC1" w:rsidRPr="001A49E0" w:rsidTr="001A7EC1">
        <w:tc>
          <w:tcPr>
            <w:tcW w:w="320" w:type="pct"/>
            <w:vAlign w:val="center"/>
          </w:tcPr>
          <w:p w:rsidR="001A7EC1" w:rsidRPr="001A49E0" w:rsidRDefault="001A7EC1" w:rsidP="001A7EC1">
            <w:pPr>
              <w:jc w:val="center"/>
              <w:rPr>
                <w:sz w:val="24"/>
                <w:szCs w:val="24"/>
              </w:rPr>
            </w:pPr>
            <w:r w:rsidRPr="001A49E0">
              <w:rPr>
                <w:sz w:val="24"/>
                <w:szCs w:val="24"/>
              </w:rPr>
              <w:t>23.</w:t>
            </w:r>
          </w:p>
        </w:tc>
        <w:tc>
          <w:tcPr>
            <w:tcW w:w="3699" w:type="pct"/>
          </w:tcPr>
          <w:p w:rsidR="001A7EC1" w:rsidRPr="001A49E0" w:rsidRDefault="001A7EC1" w:rsidP="001A7EC1">
            <w:pPr>
              <w:jc w:val="both"/>
              <w:rPr>
                <w:sz w:val="24"/>
                <w:szCs w:val="24"/>
              </w:rPr>
            </w:pPr>
            <w:r w:rsidRPr="001A49E0">
              <w:rPr>
                <w:sz w:val="24"/>
                <w:szCs w:val="24"/>
              </w:rPr>
              <w:t>Write horticultural practices, harvesting and yield of chrysanthemum.</w:t>
            </w:r>
          </w:p>
        </w:tc>
        <w:tc>
          <w:tcPr>
            <w:tcW w:w="555" w:type="pct"/>
            <w:vAlign w:val="center"/>
          </w:tcPr>
          <w:p w:rsidR="001A7EC1" w:rsidRPr="001A49E0" w:rsidRDefault="001A7EC1" w:rsidP="001A7EC1">
            <w:pPr>
              <w:jc w:val="center"/>
              <w:rPr>
                <w:sz w:val="24"/>
                <w:szCs w:val="24"/>
              </w:rPr>
            </w:pPr>
            <w:r w:rsidRPr="001A49E0">
              <w:rPr>
                <w:sz w:val="24"/>
                <w:szCs w:val="24"/>
              </w:rPr>
              <w:t>CO4 / R</w:t>
            </w:r>
          </w:p>
        </w:tc>
        <w:tc>
          <w:tcPr>
            <w:tcW w:w="426" w:type="pct"/>
            <w:vAlign w:val="center"/>
          </w:tcPr>
          <w:p w:rsidR="001A7EC1" w:rsidRPr="001A49E0" w:rsidRDefault="001A7EC1" w:rsidP="001A7EC1">
            <w:pPr>
              <w:jc w:val="center"/>
              <w:rPr>
                <w:sz w:val="24"/>
                <w:szCs w:val="24"/>
              </w:rPr>
            </w:pPr>
            <w:r w:rsidRPr="001A49E0">
              <w:rPr>
                <w:sz w:val="24"/>
                <w:szCs w:val="24"/>
              </w:rPr>
              <w:t>5</w:t>
            </w:r>
          </w:p>
        </w:tc>
      </w:tr>
      <w:tr w:rsidR="001A7EC1" w:rsidRPr="001A49E0" w:rsidTr="001A7EC1">
        <w:tc>
          <w:tcPr>
            <w:tcW w:w="320" w:type="pct"/>
            <w:vAlign w:val="center"/>
          </w:tcPr>
          <w:p w:rsidR="001A7EC1" w:rsidRPr="001A49E0" w:rsidRDefault="001A7EC1" w:rsidP="001A7EC1">
            <w:pPr>
              <w:jc w:val="center"/>
              <w:rPr>
                <w:sz w:val="24"/>
                <w:szCs w:val="24"/>
              </w:rPr>
            </w:pPr>
            <w:r w:rsidRPr="001A49E0">
              <w:rPr>
                <w:sz w:val="24"/>
                <w:szCs w:val="24"/>
              </w:rPr>
              <w:t>24.</w:t>
            </w:r>
          </w:p>
        </w:tc>
        <w:tc>
          <w:tcPr>
            <w:tcW w:w="3699" w:type="pct"/>
          </w:tcPr>
          <w:p w:rsidR="001A7EC1" w:rsidRPr="001A49E0" w:rsidRDefault="001A7EC1" w:rsidP="001A7EC1">
            <w:pPr>
              <w:jc w:val="both"/>
              <w:rPr>
                <w:sz w:val="24"/>
                <w:szCs w:val="24"/>
              </w:rPr>
            </w:pPr>
            <w:r w:rsidRPr="001A49E0">
              <w:rPr>
                <w:sz w:val="24"/>
                <w:szCs w:val="24"/>
              </w:rPr>
              <w:t>Differentiate African marigold and French marigold.</w:t>
            </w:r>
          </w:p>
        </w:tc>
        <w:tc>
          <w:tcPr>
            <w:tcW w:w="555" w:type="pct"/>
            <w:vAlign w:val="center"/>
          </w:tcPr>
          <w:p w:rsidR="001A7EC1" w:rsidRPr="001A49E0" w:rsidRDefault="001A7EC1" w:rsidP="001A7EC1">
            <w:pPr>
              <w:jc w:val="center"/>
              <w:rPr>
                <w:sz w:val="24"/>
                <w:szCs w:val="24"/>
              </w:rPr>
            </w:pPr>
            <w:r w:rsidRPr="001A49E0">
              <w:rPr>
                <w:sz w:val="24"/>
                <w:szCs w:val="24"/>
              </w:rPr>
              <w:t>CO4</w:t>
            </w:r>
            <w:r>
              <w:rPr>
                <w:sz w:val="24"/>
                <w:szCs w:val="24"/>
              </w:rPr>
              <w:t xml:space="preserve"> </w:t>
            </w:r>
            <w:r w:rsidRPr="001A49E0">
              <w:rPr>
                <w:sz w:val="24"/>
                <w:szCs w:val="24"/>
              </w:rPr>
              <w:t>/</w:t>
            </w:r>
            <w:r>
              <w:rPr>
                <w:sz w:val="24"/>
                <w:szCs w:val="24"/>
              </w:rPr>
              <w:t xml:space="preserve"> </w:t>
            </w:r>
            <w:r w:rsidRPr="001A49E0">
              <w:rPr>
                <w:sz w:val="24"/>
                <w:szCs w:val="24"/>
              </w:rPr>
              <w:t>An</w:t>
            </w:r>
          </w:p>
        </w:tc>
        <w:tc>
          <w:tcPr>
            <w:tcW w:w="426" w:type="pct"/>
            <w:vAlign w:val="center"/>
          </w:tcPr>
          <w:p w:rsidR="001A7EC1" w:rsidRPr="001A49E0" w:rsidRDefault="001A7EC1" w:rsidP="001A7EC1">
            <w:pPr>
              <w:jc w:val="center"/>
              <w:rPr>
                <w:sz w:val="24"/>
                <w:szCs w:val="24"/>
              </w:rPr>
            </w:pPr>
            <w:r w:rsidRPr="001A49E0">
              <w:rPr>
                <w:sz w:val="24"/>
                <w:szCs w:val="24"/>
              </w:rPr>
              <w:t>5</w:t>
            </w:r>
          </w:p>
        </w:tc>
      </w:tr>
      <w:tr w:rsidR="001A7EC1" w:rsidRPr="001A49E0" w:rsidTr="001A7EC1">
        <w:tc>
          <w:tcPr>
            <w:tcW w:w="320" w:type="pct"/>
            <w:vAlign w:val="center"/>
          </w:tcPr>
          <w:p w:rsidR="001A7EC1" w:rsidRPr="001A49E0" w:rsidRDefault="001A7EC1" w:rsidP="001A7EC1">
            <w:pPr>
              <w:jc w:val="center"/>
              <w:rPr>
                <w:sz w:val="24"/>
                <w:szCs w:val="24"/>
              </w:rPr>
            </w:pPr>
            <w:r w:rsidRPr="001A49E0">
              <w:rPr>
                <w:sz w:val="24"/>
                <w:szCs w:val="24"/>
              </w:rPr>
              <w:t>25.</w:t>
            </w:r>
          </w:p>
        </w:tc>
        <w:tc>
          <w:tcPr>
            <w:tcW w:w="3699" w:type="pct"/>
          </w:tcPr>
          <w:p w:rsidR="001A7EC1" w:rsidRPr="001A49E0" w:rsidRDefault="001A7EC1" w:rsidP="001A7EC1">
            <w:pPr>
              <w:jc w:val="both"/>
              <w:rPr>
                <w:sz w:val="24"/>
                <w:szCs w:val="24"/>
              </w:rPr>
            </w:pPr>
            <w:r w:rsidRPr="001A49E0">
              <w:rPr>
                <w:sz w:val="24"/>
                <w:szCs w:val="24"/>
              </w:rPr>
              <w:t>Give a note on pruning and yield of different species of jasmine.</w:t>
            </w:r>
          </w:p>
        </w:tc>
        <w:tc>
          <w:tcPr>
            <w:tcW w:w="555" w:type="pct"/>
            <w:vAlign w:val="center"/>
          </w:tcPr>
          <w:p w:rsidR="001A7EC1" w:rsidRPr="001A49E0" w:rsidRDefault="001A7EC1" w:rsidP="001A7EC1">
            <w:pPr>
              <w:jc w:val="center"/>
              <w:rPr>
                <w:sz w:val="24"/>
                <w:szCs w:val="24"/>
              </w:rPr>
            </w:pPr>
            <w:r w:rsidRPr="001A49E0">
              <w:rPr>
                <w:sz w:val="24"/>
                <w:szCs w:val="24"/>
              </w:rPr>
              <w:t>CO4 / R</w:t>
            </w:r>
          </w:p>
        </w:tc>
        <w:tc>
          <w:tcPr>
            <w:tcW w:w="426" w:type="pct"/>
            <w:vAlign w:val="center"/>
          </w:tcPr>
          <w:p w:rsidR="001A7EC1" w:rsidRPr="001A49E0" w:rsidRDefault="001A7EC1" w:rsidP="001A7EC1">
            <w:pPr>
              <w:jc w:val="center"/>
              <w:rPr>
                <w:sz w:val="24"/>
                <w:szCs w:val="24"/>
              </w:rPr>
            </w:pPr>
            <w:r w:rsidRPr="001A49E0">
              <w:rPr>
                <w:sz w:val="24"/>
                <w:szCs w:val="24"/>
              </w:rPr>
              <w:t>5</w:t>
            </w:r>
          </w:p>
        </w:tc>
      </w:tr>
      <w:tr w:rsidR="001A7EC1" w:rsidRPr="001A49E0" w:rsidTr="001A7EC1">
        <w:tc>
          <w:tcPr>
            <w:tcW w:w="320" w:type="pct"/>
            <w:vAlign w:val="center"/>
          </w:tcPr>
          <w:p w:rsidR="001A7EC1" w:rsidRPr="001A49E0" w:rsidRDefault="001A7EC1" w:rsidP="001A7EC1">
            <w:pPr>
              <w:jc w:val="center"/>
              <w:rPr>
                <w:sz w:val="24"/>
                <w:szCs w:val="24"/>
              </w:rPr>
            </w:pPr>
            <w:r w:rsidRPr="001A49E0">
              <w:rPr>
                <w:sz w:val="24"/>
                <w:szCs w:val="24"/>
              </w:rPr>
              <w:t>26.</w:t>
            </w:r>
          </w:p>
        </w:tc>
        <w:tc>
          <w:tcPr>
            <w:tcW w:w="3699" w:type="pct"/>
          </w:tcPr>
          <w:p w:rsidR="001A7EC1" w:rsidRPr="001A49E0" w:rsidRDefault="001A7EC1" w:rsidP="001A7EC1">
            <w:pPr>
              <w:jc w:val="both"/>
              <w:rPr>
                <w:sz w:val="24"/>
                <w:szCs w:val="24"/>
              </w:rPr>
            </w:pPr>
            <w:r w:rsidRPr="001A49E0">
              <w:rPr>
                <w:sz w:val="24"/>
                <w:szCs w:val="24"/>
              </w:rPr>
              <w:t>Write a detailed note on processing and value addition in ornamental crops.</w:t>
            </w:r>
          </w:p>
        </w:tc>
        <w:tc>
          <w:tcPr>
            <w:tcW w:w="555" w:type="pct"/>
            <w:vAlign w:val="center"/>
          </w:tcPr>
          <w:p w:rsidR="001A7EC1" w:rsidRPr="001A49E0" w:rsidRDefault="001A7EC1" w:rsidP="001A7EC1">
            <w:pPr>
              <w:jc w:val="center"/>
              <w:rPr>
                <w:sz w:val="24"/>
                <w:szCs w:val="24"/>
              </w:rPr>
            </w:pPr>
            <w:r w:rsidRPr="001A49E0">
              <w:rPr>
                <w:sz w:val="24"/>
                <w:szCs w:val="24"/>
              </w:rPr>
              <w:t>CO5 / R</w:t>
            </w:r>
          </w:p>
        </w:tc>
        <w:tc>
          <w:tcPr>
            <w:tcW w:w="426" w:type="pct"/>
            <w:vAlign w:val="center"/>
          </w:tcPr>
          <w:p w:rsidR="001A7EC1" w:rsidRPr="001A49E0" w:rsidRDefault="001A7EC1" w:rsidP="001A7EC1">
            <w:pPr>
              <w:jc w:val="center"/>
              <w:rPr>
                <w:sz w:val="24"/>
                <w:szCs w:val="24"/>
              </w:rPr>
            </w:pPr>
            <w:r w:rsidRPr="001A49E0">
              <w:rPr>
                <w:sz w:val="24"/>
                <w:szCs w:val="24"/>
              </w:rPr>
              <w:t>5</w:t>
            </w:r>
          </w:p>
        </w:tc>
      </w:tr>
      <w:tr w:rsidR="001A7EC1" w:rsidRPr="001A49E0" w:rsidTr="001A7EC1">
        <w:tc>
          <w:tcPr>
            <w:tcW w:w="320" w:type="pct"/>
            <w:vAlign w:val="center"/>
          </w:tcPr>
          <w:p w:rsidR="001A7EC1" w:rsidRPr="001A49E0" w:rsidRDefault="001A7EC1" w:rsidP="001A7EC1">
            <w:pPr>
              <w:jc w:val="center"/>
              <w:rPr>
                <w:sz w:val="24"/>
                <w:szCs w:val="24"/>
              </w:rPr>
            </w:pPr>
            <w:r w:rsidRPr="001A49E0">
              <w:rPr>
                <w:sz w:val="24"/>
                <w:szCs w:val="24"/>
              </w:rPr>
              <w:t>27.</w:t>
            </w:r>
          </w:p>
        </w:tc>
        <w:tc>
          <w:tcPr>
            <w:tcW w:w="3699" w:type="pct"/>
          </w:tcPr>
          <w:p w:rsidR="001A7EC1" w:rsidRPr="001A49E0" w:rsidRDefault="001A7EC1" w:rsidP="001A7EC1">
            <w:pPr>
              <w:jc w:val="both"/>
              <w:rPr>
                <w:sz w:val="24"/>
                <w:szCs w:val="24"/>
              </w:rPr>
            </w:pPr>
            <w:r w:rsidRPr="001A49E0">
              <w:rPr>
                <w:sz w:val="24"/>
                <w:szCs w:val="24"/>
              </w:rPr>
              <w:t xml:space="preserve">Explain processing and grading of </w:t>
            </w:r>
            <w:proofErr w:type="spellStart"/>
            <w:r w:rsidRPr="001A49E0">
              <w:rPr>
                <w:sz w:val="24"/>
                <w:szCs w:val="24"/>
              </w:rPr>
              <w:t>ashwagandha</w:t>
            </w:r>
            <w:proofErr w:type="spellEnd"/>
            <w:r w:rsidRPr="001A49E0">
              <w:rPr>
                <w:sz w:val="24"/>
                <w:szCs w:val="24"/>
              </w:rPr>
              <w:t xml:space="preserve"> roots.</w:t>
            </w:r>
          </w:p>
        </w:tc>
        <w:tc>
          <w:tcPr>
            <w:tcW w:w="555" w:type="pct"/>
            <w:vAlign w:val="center"/>
          </w:tcPr>
          <w:p w:rsidR="001A7EC1" w:rsidRPr="001A49E0" w:rsidRDefault="001A7EC1" w:rsidP="001A7EC1">
            <w:pPr>
              <w:jc w:val="center"/>
              <w:rPr>
                <w:sz w:val="24"/>
                <w:szCs w:val="24"/>
              </w:rPr>
            </w:pPr>
            <w:r w:rsidRPr="001A49E0">
              <w:rPr>
                <w:sz w:val="24"/>
                <w:szCs w:val="24"/>
              </w:rPr>
              <w:t>CO5 / U</w:t>
            </w:r>
          </w:p>
        </w:tc>
        <w:tc>
          <w:tcPr>
            <w:tcW w:w="426" w:type="pct"/>
            <w:vAlign w:val="center"/>
          </w:tcPr>
          <w:p w:rsidR="001A7EC1" w:rsidRPr="001A49E0" w:rsidRDefault="001A7EC1" w:rsidP="001A7EC1">
            <w:pPr>
              <w:jc w:val="center"/>
              <w:rPr>
                <w:sz w:val="24"/>
                <w:szCs w:val="24"/>
              </w:rPr>
            </w:pPr>
            <w:r w:rsidRPr="001A49E0">
              <w:rPr>
                <w:sz w:val="24"/>
                <w:szCs w:val="24"/>
              </w:rPr>
              <w:t>5</w:t>
            </w:r>
          </w:p>
        </w:tc>
      </w:tr>
      <w:tr w:rsidR="001A7EC1" w:rsidRPr="001A49E0" w:rsidTr="001A7EC1">
        <w:tc>
          <w:tcPr>
            <w:tcW w:w="320" w:type="pct"/>
            <w:vAlign w:val="center"/>
          </w:tcPr>
          <w:p w:rsidR="001A7EC1" w:rsidRPr="001A49E0" w:rsidRDefault="001A7EC1" w:rsidP="001A7EC1">
            <w:pPr>
              <w:jc w:val="center"/>
              <w:rPr>
                <w:sz w:val="24"/>
                <w:szCs w:val="24"/>
              </w:rPr>
            </w:pPr>
            <w:r w:rsidRPr="001A49E0">
              <w:rPr>
                <w:sz w:val="24"/>
                <w:szCs w:val="24"/>
              </w:rPr>
              <w:t>28.</w:t>
            </w:r>
          </w:p>
        </w:tc>
        <w:tc>
          <w:tcPr>
            <w:tcW w:w="3699" w:type="pct"/>
          </w:tcPr>
          <w:p w:rsidR="001A7EC1" w:rsidRPr="001A49E0" w:rsidRDefault="001A7EC1" w:rsidP="001A7EC1">
            <w:pPr>
              <w:jc w:val="both"/>
              <w:rPr>
                <w:sz w:val="24"/>
                <w:szCs w:val="24"/>
              </w:rPr>
            </w:pPr>
            <w:r w:rsidRPr="001A49E0">
              <w:rPr>
                <w:sz w:val="24"/>
                <w:szCs w:val="24"/>
              </w:rPr>
              <w:t xml:space="preserve">Write the production technology of aloe. </w:t>
            </w:r>
          </w:p>
        </w:tc>
        <w:tc>
          <w:tcPr>
            <w:tcW w:w="555" w:type="pct"/>
            <w:vAlign w:val="center"/>
          </w:tcPr>
          <w:p w:rsidR="001A7EC1" w:rsidRPr="001A49E0" w:rsidRDefault="001A7EC1" w:rsidP="001A7EC1">
            <w:pPr>
              <w:jc w:val="center"/>
              <w:rPr>
                <w:sz w:val="24"/>
                <w:szCs w:val="24"/>
              </w:rPr>
            </w:pPr>
            <w:r w:rsidRPr="001A49E0">
              <w:rPr>
                <w:sz w:val="24"/>
                <w:szCs w:val="24"/>
              </w:rPr>
              <w:t>CO4 / R</w:t>
            </w:r>
          </w:p>
        </w:tc>
        <w:tc>
          <w:tcPr>
            <w:tcW w:w="426" w:type="pct"/>
            <w:vAlign w:val="center"/>
          </w:tcPr>
          <w:p w:rsidR="001A7EC1" w:rsidRPr="001A49E0" w:rsidRDefault="001A7EC1" w:rsidP="001A7EC1">
            <w:pPr>
              <w:jc w:val="center"/>
              <w:rPr>
                <w:sz w:val="24"/>
                <w:szCs w:val="24"/>
              </w:rPr>
            </w:pPr>
            <w:r w:rsidRPr="001A49E0">
              <w:rPr>
                <w:sz w:val="24"/>
                <w:szCs w:val="24"/>
              </w:rPr>
              <w:t>5</w:t>
            </w:r>
          </w:p>
        </w:tc>
      </w:tr>
      <w:tr w:rsidR="001A7EC1" w:rsidRPr="001A49E0" w:rsidTr="001A7EC1">
        <w:tc>
          <w:tcPr>
            <w:tcW w:w="320" w:type="pct"/>
            <w:vAlign w:val="center"/>
          </w:tcPr>
          <w:p w:rsidR="001A7EC1" w:rsidRPr="001A49E0" w:rsidRDefault="001A7EC1" w:rsidP="001A7EC1">
            <w:pPr>
              <w:jc w:val="center"/>
              <w:rPr>
                <w:sz w:val="24"/>
                <w:szCs w:val="24"/>
              </w:rPr>
            </w:pPr>
            <w:r w:rsidRPr="001A49E0">
              <w:rPr>
                <w:sz w:val="24"/>
                <w:szCs w:val="24"/>
              </w:rPr>
              <w:t>29.</w:t>
            </w:r>
          </w:p>
        </w:tc>
        <w:tc>
          <w:tcPr>
            <w:tcW w:w="3699" w:type="pct"/>
          </w:tcPr>
          <w:p w:rsidR="001A7EC1" w:rsidRPr="001A49E0" w:rsidRDefault="001A7EC1" w:rsidP="001A7EC1">
            <w:pPr>
              <w:jc w:val="both"/>
              <w:rPr>
                <w:sz w:val="24"/>
                <w:szCs w:val="24"/>
              </w:rPr>
            </w:pPr>
            <w:r w:rsidRPr="001A49E0">
              <w:rPr>
                <w:sz w:val="24"/>
                <w:szCs w:val="24"/>
              </w:rPr>
              <w:t>Discuss pruning, harvesting and yield of aromatic rose.</w:t>
            </w:r>
          </w:p>
        </w:tc>
        <w:tc>
          <w:tcPr>
            <w:tcW w:w="555" w:type="pct"/>
            <w:vAlign w:val="center"/>
          </w:tcPr>
          <w:p w:rsidR="001A7EC1" w:rsidRPr="001A49E0" w:rsidRDefault="001A7EC1" w:rsidP="001A7EC1">
            <w:pPr>
              <w:jc w:val="center"/>
              <w:rPr>
                <w:sz w:val="24"/>
                <w:szCs w:val="24"/>
              </w:rPr>
            </w:pPr>
            <w:r w:rsidRPr="001A49E0">
              <w:rPr>
                <w:sz w:val="24"/>
                <w:szCs w:val="24"/>
              </w:rPr>
              <w:t>CO4 / U</w:t>
            </w:r>
          </w:p>
        </w:tc>
        <w:tc>
          <w:tcPr>
            <w:tcW w:w="426" w:type="pct"/>
            <w:vAlign w:val="center"/>
          </w:tcPr>
          <w:p w:rsidR="001A7EC1" w:rsidRPr="001A49E0" w:rsidRDefault="001A7EC1" w:rsidP="001A7EC1">
            <w:pPr>
              <w:jc w:val="center"/>
              <w:rPr>
                <w:sz w:val="24"/>
                <w:szCs w:val="24"/>
              </w:rPr>
            </w:pPr>
            <w:r w:rsidRPr="001A49E0">
              <w:rPr>
                <w:sz w:val="24"/>
                <w:szCs w:val="24"/>
              </w:rPr>
              <w:t>5</w:t>
            </w:r>
          </w:p>
        </w:tc>
      </w:tr>
    </w:tbl>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1A49E0" w:rsidTr="001A7EC1">
        <w:tc>
          <w:tcPr>
            <w:tcW w:w="320" w:type="pct"/>
            <w:vAlign w:val="center"/>
          </w:tcPr>
          <w:p w:rsidR="001A7EC1" w:rsidRPr="001A49E0" w:rsidRDefault="001A7EC1" w:rsidP="001A7EC1">
            <w:pPr>
              <w:jc w:val="center"/>
              <w:rPr>
                <w:sz w:val="24"/>
                <w:szCs w:val="24"/>
              </w:rPr>
            </w:pPr>
            <w:r w:rsidRPr="001A49E0">
              <w:rPr>
                <w:sz w:val="24"/>
                <w:szCs w:val="24"/>
              </w:rPr>
              <w:t>30.</w:t>
            </w:r>
          </w:p>
        </w:tc>
        <w:tc>
          <w:tcPr>
            <w:tcW w:w="3699" w:type="pct"/>
          </w:tcPr>
          <w:p w:rsidR="001A7EC1" w:rsidRPr="001A49E0" w:rsidRDefault="001A7EC1" w:rsidP="001A7EC1">
            <w:pPr>
              <w:jc w:val="both"/>
              <w:rPr>
                <w:sz w:val="24"/>
                <w:szCs w:val="24"/>
              </w:rPr>
            </w:pPr>
            <w:r w:rsidRPr="001A49E0">
              <w:rPr>
                <w:sz w:val="24"/>
                <w:szCs w:val="24"/>
              </w:rPr>
              <w:t xml:space="preserve">Write the medicinal uses of </w:t>
            </w:r>
            <w:proofErr w:type="spellStart"/>
            <w:r w:rsidRPr="001A49E0">
              <w:rPr>
                <w:sz w:val="24"/>
                <w:szCs w:val="24"/>
              </w:rPr>
              <w:t>costus</w:t>
            </w:r>
            <w:proofErr w:type="spellEnd"/>
            <w:r w:rsidRPr="001A49E0">
              <w:rPr>
                <w:sz w:val="24"/>
                <w:szCs w:val="24"/>
              </w:rPr>
              <w:t>, mint and periwinkle.</w:t>
            </w:r>
          </w:p>
        </w:tc>
        <w:tc>
          <w:tcPr>
            <w:tcW w:w="555" w:type="pct"/>
            <w:vAlign w:val="center"/>
          </w:tcPr>
          <w:p w:rsidR="001A7EC1" w:rsidRPr="001A49E0" w:rsidRDefault="001A7EC1" w:rsidP="001A7EC1">
            <w:pPr>
              <w:jc w:val="center"/>
              <w:rPr>
                <w:sz w:val="24"/>
                <w:szCs w:val="24"/>
              </w:rPr>
            </w:pPr>
            <w:r w:rsidRPr="001A49E0">
              <w:rPr>
                <w:sz w:val="24"/>
                <w:szCs w:val="24"/>
              </w:rPr>
              <w:t>CO4 / R</w:t>
            </w:r>
          </w:p>
        </w:tc>
        <w:tc>
          <w:tcPr>
            <w:tcW w:w="426" w:type="pct"/>
            <w:vAlign w:val="center"/>
          </w:tcPr>
          <w:p w:rsidR="001A7EC1" w:rsidRPr="001A49E0" w:rsidRDefault="001A7EC1" w:rsidP="001A7EC1">
            <w:pPr>
              <w:jc w:val="center"/>
              <w:rPr>
                <w:sz w:val="24"/>
                <w:szCs w:val="24"/>
              </w:rPr>
            </w:pPr>
            <w:r w:rsidRPr="001A49E0">
              <w:rPr>
                <w:sz w:val="24"/>
                <w:szCs w:val="24"/>
              </w:rPr>
              <w:t>5</w:t>
            </w:r>
          </w:p>
        </w:tc>
      </w:tr>
      <w:tr w:rsidR="001A7EC1" w:rsidRPr="001A49E0" w:rsidTr="001A7EC1">
        <w:tc>
          <w:tcPr>
            <w:tcW w:w="320" w:type="pct"/>
            <w:vAlign w:val="center"/>
          </w:tcPr>
          <w:p w:rsidR="001A7EC1" w:rsidRPr="001A49E0" w:rsidRDefault="001A7EC1" w:rsidP="001A7EC1">
            <w:pPr>
              <w:jc w:val="center"/>
              <w:rPr>
                <w:sz w:val="24"/>
                <w:szCs w:val="24"/>
              </w:rPr>
            </w:pPr>
            <w:r w:rsidRPr="001A49E0">
              <w:rPr>
                <w:sz w:val="24"/>
                <w:szCs w:val="24"/>
              </w:rPr>
              <w:t>31.</w:t>
            </w:r>
          </w:p>
        </w:tc>
        <w:tc>
          <w:tcPr>
            <w:tcW w:w="3699" w:type="pct"/>
          </w:tcPr>
          <w:p w:rsidR="001A7EC1" w:rsidRPr="001A49E0" w:rsidRDefault="001A7EC1" w:rsidP="001A7EC1">
            <w:pPr>
              <w:jc w:val="both"/>
              <w:rPr>
                <w:sz w:val="24"/>
                <w:szCs w:val="24"/>
              </w:rPr>
            </w:pPr>
            <w:r w:rsidRPr="001A49E0">
              <w:rPr>
                <w:sz w:val="24"/>
                <w:szCs w:val="24"/>
              </w:rPr>
              <w:t>Write a note on cultivation aspects of periwinkle</w:t>
            </w:r>
          </w:p>
        </w:tc>
        <w:tc>
          <w:tcPr>
            <w:tcW w:w="555" w:type="pct"/>
            <w:vAlign w:val="center"/>
          </w:tcPr>
          <w:p w:rsidR="001A7EC1" w:rsidRPr="001A49E0" w:rsidRDefault="001A7EC1" w:rsidP="001A7EC1">
            <w:pPr>
              <w:jc w:val="center"/>
              <w:rPr>
                <w:sz w:val="24"/>
                <w:szCs w:val="24"/>
              </w:rPr>
            </w:pPr>
            <w:r w:rsidRPr="001A49E0">
              <w:rPr>
                <w:sz w:val="24"/>
                <w:szCs w:val="24"/>
              </w:rPr>
              <w:t>CO4 / R</w:t>
            </w:r>
          </w:p>
        </w:tc>
        <w:tc>
          <w:tcPr>
            <w:tcW w:w="426" w:type="pct"/>
            <w:vAlign w:val="center"/>
          </w:tcPr>
          <w:p w:rsidR="001A7EC1" w:rsidRPr="001A49E0" w:rsidRDefault="001A7EC1" w:rsidP="001A7EC1">
            <w:pPr>
              <w:jc w:val="center"/>
              <w:rPr>
                <w:sz w:val="24"/>
                <w:szCs w:val="24"/>
              </w:rPr>
            </w:pPr>
            <w:r w:rsidRPr="001A49E0">
              <w:rPr>
                <w:sz w:val="24"/>
                <w:szCs w:val="24"/>
              </w:rPr>
              <w:t>5</w:t>
            </w:r>
          </w:p>
        </w:tc>
      </w:tr>
      <w:tr w:rsidR="001A7EC1" w:rsidRPr="001A49E0" w:rsidTr="001A7EC1">
        <w:tc>
          <w:tcPr>
            <w:tcW w:w="320" w:type="pct"/>
            <w:vAlign w:val="center"/>
          </w:tcPr>
          <w:p w:rsidR="001A7EC1" w:rsidRPr="001A49E0" w:rsidRDefault="001A7EC1" w:rsidP="001A7EC1">
            <w:pPr>
              <w:jc w:val="center"/>
              <w:rPr>
                <w:sz w:val="24"/>
                <w:szCs w:val="24"/>
              </w:rPr>
            </w:pPr>
            <w:r w:rsidRPr="001A49E0">
              <w:rPr>
                <w:sz w:val="24"/>
                <w:szCs w:val="24"/>
              </w:rPr>
              <w:t>32.</w:t>
            </w:r>
          </w:p>
        </w:tc>
        <w:tc>
          <w:tcPr>
            <w:tcW w:w="3699" w:type="pct"/>
          </w:tcPr>
          <w:p w:rsidR="001A7EC1" w:rsidRPr="001A49E0" w:rsidRDefault="001A7EC1" w:rsidP="001A7EC1">
            <w:pPr>
              <w:jc w:val="both"/>
              <w:rPr>
                <w:sz w:val="24"/>
                <w:szCs w:val="24"/>
              </w:rPr>
            </w:pPr>
            <w:r w:rsidRPr="001A49E0">
              <w:rPr>
                <w:sz w:val="24"/>
                <w:szCs w:val="24"/>
              </w:rPr>
              <w:t>Give a detailed note on coppicing of cinnamon</w:t>
            </w:r>
          </w:p>
        </w:tc>
        <w:tc>
          <w:tcPr>
            <w:tcW w:w="555" w:type="pct"/>
            <w:vAlign w:val="center"/>
          </w:tcPr>
          <w:p w:rsidR="001A7EC1" w:rsidRPr="001A49E0" w:rsidRDefault="001A7EC1" w:rsidP="001A7EC1">
            <w:pPr>
              <w:jc w:val="center"/>
              <w:rPr>
                <w:sz w:val="24"/>
                <w:szCs w:val="24"/>
              </w:rPr>
            </w:pPr>
            <w:r w:rsidRPr="001A49E0">
              <w:rPr>
                <w:sz w:val="24"/>
                <w:szCs w:val="24"/>
              </w:rPr>
              <w:t>CO4 / R</w:t>
            </w:r>
          </w:p>
        </w:tc>
        <w:tc>
          <w:tcPr>
            <w:tcW w:w="426" w:type="pct"/>
            <w:vAlign w:val="center"/>
          </w:tcPr>
          <w:p w:rsidR="001A7EC1" w:rsidRPr="001A49E0" w:rsidRDefault="001A7EC1" w:rsidP="001A7EC1">
            <w:pPr>
              <w:jc w:val="center"/>
              <w:rPr>
                <w:sz w:val="24"/>
                <w:szCs w:val="24"/>
              </w:rPr>
            </w:pPr>
            <w:r w:rsidRPr="001A49E0">
              <w:rPr>
                <w:sz w:val="24"/>
                <w:szCs w:val="24"/>
              </w:rPr>
              <w:t>5</w:t>
            </w:r>
          </w:p>
        </w:tc>
      </w:tr>
    </w:tbl>
    <w:p w:rsidR="001A7EC1" w:rsidRPr="001A49E0"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483"/>
        <w:gridCol w:w="7322"/>
        <w:gridCol w:w="1171"/>
        <w:gridCol w:w="899"/>
      </w:tblGrid>
      <w:tr w:rsidR="001A7EC1" w:rsidRPr="001A49E0" w:rsidTr="001A7EC1">
        <w:trPr>
          <w:trHeight w:val="232"/>
        </w:trPr>
        <w:tc>
          <w:tcPr>
            <w:tcW w:w="5000" w:type="pct"/>
            <w:gridSpan w:val="5"/>
          </w:tcPr>
          <w:p w:rsidR="001A7EC1" w:rsidRDefault="001A7EC1" w:rsidP="001A7EC1">
            <w:pPr>
              <w:jc w:val="center"/>
              <w:rPr>
                <w:b/>
                <w:sz w:val="24"/>
                <w:szCs w:val="24"/>
                <w:u w:val="single"/>
              </w:rPr>
            </w:pPr>
          </w:p>
          <w:p w:rsidR="001A7EC1" w:rsidRPr="001A49E0" w:rsidRDefault="001A7EC1" w:rsidP="001A7EC1">
            <w:pPr>
              <w:jc w:val="center"/>
              <w:rPr>
                <w:b/>
                <w:sz w:val="24"/>
                <w:szCs w:val="24"/>
                <w:u w:val="single"/>
              </w:rPr>
            </w:pPr>
            <w:r w:rsidRPr="001A49E0">
              <w:rPr>
                <w:b/>
                <w:sz w:val="24"/>
                <w:szCs w:val="24"/>
                <w:u w:val="single"/>
              </w:rPr>
              <w:t>PART – C (2 X 15 = 30 MARKS)</w:t>
            </w:r>
          </w:p>
          <w:p w:rsidR="001A7EC1" w:rsidRDefault="001A7EC1" w:rsidP="00302CEF">
            <w:pPr>
              <w:jc w:val="center"/>
              <w:rPr>
                <w:b/>
                <w:sz w:val="24"/>
                <w:szCs w:val="24"/>
              </w:rPr>
            </w:pPr>
            <w:r w:rsidRPr="001A49E0">
              <w:rPr>
                <w:b/>
                <w:sz w:val="24"/>
                <w:szCs w:val="24"/>
              </w:rPr>
              <w:t>(Answer any 2 from the following)</w:t>
            </w:r>
          </w:p>
          <w:p w:rsidR="001A7EC1" w:rsidRPr="001A49E0" w:rsidRDefault="001A7EC1" w:rsidP="00302CEF">
            <w:pPr>
              <w:jc w:val="center"/>
              <w:rPr>
                <w:b/>
                <w:sz w:val="24"/>
                <w:szCs w:val="24"/>
              </w:rPr>
            </w:pPr>
          </w:p>
        </w:tc>
      </w:tr>
      <w:tr w:rsidR="001A7EC1" w:rsidRPr="001A49E0" w:rsidTr="001A7EC1">
        <w:trPr>
          <w:trHeight w:val="232"/>
        </w:trPr>
        <w:tc>
          <w:tcPr>
            <w:tcW w:w="319" w:type="pct"/>
            <w:vMerge w:val="restart"/>
            <w:vAlign w:val="center"/>
          </w:tcPr>
          <w:p w:rsidR="001A7EC1" w:rsidRPr="001A49E0" w:rsidRDefault="001A7EC1" w:rsidP="001A7EC1">
            <w:pPr>
              <w:jc w:val="center"/>
              <w:rPr>
                <w:sz w:val="24"/>
                <w:szCs w:val="24"/>
              </w:rPr>
            </w:pPr>
            <w:r w:rsidRPr="001A49E0">
              <w:rPr>
                <w:sz w:val="24"/>
                <w:szCs w:val="24"/>
              </w:rPr>
              <w:t>33.</w:t>
            </w:r>
          </w:p>
        </w:tc>
        <w:tc>
          <w:tcPr>
            <w:tcW w:w="229" w:type="pct"/>
            <w:vAlign w:val="center"/>
          </w:tcPr>
          <w:p w:rsidR="001A7EC1" w:rsidRPr="001A49E0" w:rsidRDefault="001A7EC1" w:rsidP="001A7EC1">
            <w:pPr>
              <w:jc w:val="center"/>
              <w:rPr>
                <w:sz w:val="24"/>
                <w:szCs w:val="24"/>
              </w:rPr>
            </w:pPr>
            <w:r w:rsidRPr="001A49E0">
              <w:rPr>
                <w:sz w:val="24"/>
                <w:szCs w:val="24"/>
              </w:rPr>
              <w:t>a.</w:t>
            </w:r>
          </w:p>
        </w:tc>
        <w:tc>
          <w:tcPr>
            <w:tcW w:w="3471" w:type="pct"/>
          </w:tcPr>
          <w:p w:rsidR="001A7EC1" w:rsidRPr="001A49E0" w:rsidRDefault="001A7EC1" w:rsidP="001A7EC1">
            <w:pPr>
              <w:jc w:val="both"/>
              <w:rPr>
                <w:sz w:val="24"/>
                <w:szCs w:val="24"/>
              </w:rPr>
            </w:pPr>
            <w:r w:rsidRPr="001A49E0">
              <w:rPr>
                <w:sz w:val="24"/>
                <w:szCs w:val="24"/>
              </w:rPr>
              <w:t>Write the importance and scope of ornamental crops and landscaping.</w:t>
            </w:r>
          </w:p>
        </w:tc>
        <w:tc>
          <w:tcPr>
            <w:tcW w:w="555" w:type="pct"/>
            <w:vAlign w:val="center"/>
          </w:tcPr>
          <w:p w:rsidR="001A7EC1" w:rsidRPr="001A49E0" w:rsidRDefault="001A7EC1" w:rsidP="001A7EC1">
            <w:pPr>
              <w:jc w:val="center"/>
              <w:rPr>
                <w:sz w:val="24"/>
                <w:szCs w:val="24"/>
              </w:rPr>
            </w:pPr>
            <w:r w:rsidRPr="001A49E0">
              <w:rPr>
                <w:sz w:val="24"/>
                <w:szCs w:val="24"/>
              </w:rPr>
              <w:t>CO1 / R</w:t>
            </w:r>
          </w:p>
        </w:tc>
        <w:tc>
          <w:tcPr>
            <w:tcW w:w="426" w:type="pct"/>
            <w:vAlign w:val="center"/>
          </w:tcPr>
          <w:p w:rsidR="001A7EC1" w:rsidRPr="001A49E0" w:rsidRDefault="001A7EC1" w:rsidP="001A7EC1">
            <w:pPr>
              <w:jc w:val="center"/>
              <w:rPr>
                <w:sz w:val="24"/>
                <w:szCs w:val="24"/>
              </w:rPr>
            </w:pPr>
            <w:r w:rsidRPr="001A49E0">
              <w:rPr>
                <w:sz w:val="24"/>
                <w:szCs w:val="24"/>
              </w:rPr>
              <w:t>7.5</w:t>
            </w:r>
          </w:p>
        </w:tc>
      </w:tr>
      <w:tr w:rsidR="001A7EC1" w:rsidRPr="001A49E0" w:rsidTr="001A7EC1">
        <w:trPr>
          <w:trHeight w:val="232"/>
        </w:trPr>
        <w:tc>
          <w:tcPr>
            <w:tcW w:w="319" w:type="pct"/>
            <w:vMerge/>
            <w:vAlign w:val="center"/>
          </w:tcPr>
          <w:p w:rsidR="001A7EC1" w:rsidRPr="001A49E0" w:rsidRDefault="001A7EC1" w:rsidP="001A7EC1">
            <w:pPr>
              <w:jc w:val="center"/>
              <w:rPr>
                <w:sz w:val="24"/>
                <w:szCs w:val="24"/>
              </w:rPr>
            </w:pPr>
          </w:p>
        </w:tc>
        <w:tc>
          <w:tcPr>
            <w:tcW w:w="229" w:type="pct"/>
            <w:vAlign w:val="center"/>
          </w:tcPr>
          <w:p w:rsidR="001A7EC1" w:rsidRPr="001A49E0" w:rsidRDefault="001A7EC1" w:rsidP="001A7EC1">
            <w:pPr>
              <w:jc w:val="center"/>
              <w:rPr>
                <w:sz w:val="24"/>
                <w:szCs w:val="24"/>
              </w:rPr>
            </w:pPr>
            <w:r w:rsidRPr="001A49E0">
              <w:rPr>
                <w:sz w:val="24"/>
                <w:szCs w:val="24"/>
              </w:rPr>
              <w:t>b.</w:t>
            </w:r>
          </w:p>
        </w:tc>
        <w:tc>
          <w:tcPr>
            <w:tcW w:w="3471" w:type="pct"/>
          </w:tcPr>
          <w:p w:rsidR="001A7EC1" w:rsidRPr="001A49E0" w:rsidRDefault="001A7EC1" w:rsidP="001A7EC1">
            <w:pPr>
              <w:jc w:val="both"/>
              <w:rPr>
                <w:sz w:val="24"/>
                <w:szCs w:val="24"/>
              </w:rPr>
            </w:pPr>
            <w:r w:rsidRPr="001A49E0">
              <w:rPr>
                <w:sz w:val="24"/>
                <w:szCs w:val="24"/>
              </w:rPr>
              <w:t>Differentiate Asiatic lily, Oriental lily and Longiflorum lily.</w:t>
            </w:r>
          </w:p>
        </w:tc>
        <w:tc>
          <w:tcPr>
            <w:tcW w:w="555" w:type="pct"/>
            <w:vAlign w:val="center"/>
          </w:tcPr>
          <w:p w:rsidR="001A7EC1" w:rsidRPr="001A49E0" w:rsidRDefault="001A7EC1" w:rsidP="001A7EC1">
            <w:pPr>
              <w:jc w:val="center"/>
              <w:rPr>
                <w:sz w:val="24"/>
                <w:szCs w:val="24"/>
              </w:rPr>
            </w:pPr>
            <w:r w:rsidRPr="001A49E0">
              <w:rPr>
                <w:sz w:val="24"/>
                <w:szCs w:val="24"/>
              </w:rPr>
              <w:t>CO4</w:t>
            </w:r>
            <w:r>
              <w:rPr>
                <w:sz w:val="24"/>
                <w:szCs w:val="24"/>
              </w:rPr>
              <w:t xml:space="preserve"> </w:t>
            </w:r>
            <w:r w:rsidRPr="001A49E0">
              <w:rPr>
                <w:sz w:val="24"/>
                <w:szCs w:val="24"/>
              </w:rPr>
              <w:t>/</w:t>
            </w:r>
            <w:r>
              <w:rPr>
                <w:sz w:val="24"/>
                <w:szCs w:val="24"/>
              </w:rPr>
              <w:t xml:space="preserve"> </w:t>
            </w:r>
            <w:r w:rsidRPr="001A49E0">
              <w:rPr>
                <w:sz w:val="24"/>
                <w:szCs w:val="24"/>
              </w:rPr>
              <w:t>An</w:t>
            </w:r>
          </w:p>
        </w:tc>
        <w:tc>
          <w:tcPr>
            <w:tcW w:w="426" w:type="pct"/>
            <w:vAlign w:val="center"/>
          </w:tcPr>
          <w:p w:rsidR="001A7EC1" w:rsidRPr="001A49E0" w:rsidRDefault="001A7EC1" w:rsidP="001A7EC1">
            <w:pPr>
              <w:jc w:val="center"/>
              <w:rPr>
                <w:sz w:val="24"/>
                <w:szCs w:val="24"/>
              </w:rPr>
            </w:pPr>
            <w:r w:rsidRPr="001A49E0">
              <w:rPr>
                <w:sz w:val="24"/>
                <w:szCs w:val="24"/>
              </w:rPr>
              <w:t>7.5</w:t>
            </w:r>
          </w:p>
        </w:tc>
      </w:tr>
      <w:tr w:rsidR="001A7EC1" w:rsidRPr="001A49E0" w:rsidTr="001A7EC1">
        <w:trPr>
          <w:trHeight w:val="232"/>
        </w:trPr>
        <w:tc>
          <w:tcPr>
            <w:tcW w:w="319" w:type="pct"/>
            <w:vAlign w:val="center"/>
          </w:tcPr>
          <w:p w:rsidR="001A7EC1" w:rsidRPr="001A49E0" w:rsidRDefault="001A7EC1" w:rsidP="001A7EC1">
            <w:pPr>
              <w:jc w:val="center"/>
              <w:rPr>
                <w:sz w:val="24"/>
                <w:szCs w:val="24"/>
              </w:rPr>
            </w:pPr>
          </w:p>
        </w:tc>
        <w:tc>
          <w:tcPr>
            <w:tcW w:w="229" w:type="pct"/>
            <w:vAlign w:val="center"/>
          </w:tcPr>
          <w:p w:rsidR="001A7EC1" w:rsidRPr="001A49E0" w:rsidRDefault="001A7EC1" w:rsidP="001A7EC1">
            <w:pPr>
              <w:jc w:val="center"/>
              <w:rPr>
                <w:sz w:val="24"/>
                <w:szCs w:val="24"/>
              </w:rPr>
            </w:pPr>
          </w:p>
        </w:tc>
        <w:tc>
          <w:tcPr>
            <w:tcW w:w="3471" w:type="pct"/>
          </w:tcPr>
          <w:p w:rsidR="001A7EC1" w:rsidRPr="001A49E0" w:rsidRDefault="001A7EC1" w:rsidP="001A7EC1">
            <w:pPr>
              <w:jc w:val="both"/>
              <w:rPr>
                <w:sz w:val="24"/>
                <w:szCs w:val="24"/>
              </w:rPr>
            </w:pPr>
          </w:p>
        </w:tc>
        <w:tc>
          <w:tcPr>
            <w:tcW w:w="555" w:type="pct"/>
            <w:vAlign w:val="center"/>
          </w:tcPr>
          <w:p w:rsidR="001A7EC1" w:rsidRPr="001A49E0" w:rsidRDefault="001A7EC1" w:rsidP="001A7EC1">
            <w:pPr>
              <w:jc w:val="center"/>
              <w:rPr>
                <w:sz w:val="24"/>
                <w:szCs w:val="24"/>
              </w:rPr>
            </w:pPr>
          </w:p>
        </w:tc>
        <w:tc>
          <w:tcPr>
            <w:tcW w:w="426" w:type="pct"/>
            <w:vAlign w:val="center"/>
          </w:tcPr>
          <w:p w:rsidR="001A7EC1" w:rsidRPr="001A49E0" w:rsidRDefault="001A7EC1" w:rsidP="001A7EC1">
            <w:pPr>
              <w:jc w:val="center"/>
              <w:rPr>
                <w:sz w:val="24"/>
                <w:szCs w:val="24"/>
              </w:rPr>
            </w:pPr>
          </w:p>
        </w:tc>
      </w:tr>
      <w:tr w:rsidR="001A7EC1" w:rsidRPr="001A49E0" w:rsidTr="001A7EC1">
        <w:trPr>
          <w:trHeight w:val="232"/>
        </w:trPr>
        <w:tc>
          <w:tcPr>
            <w:tcW w:w="319" w:type="pct"/>
            <w:vMerge w:val="restart"/>
            <w:vAlign w:val="center"/>
          </w:tcPr>
          <w:p w:rsidR="001A7EC1" w:rsidRPr="001A49E0" w:rsidRDefault="001A7EC1" w:rsidP="001A7EC1">
            <w:pPr>
              <w:jc w:val="center"/>
              <w:rPr>
                <w:sz w:val="24"/>
                <w:szCs w:val="24"/>
              </w:rPr>
            </w:pPr>
            <w:r w:rsidRPr="001A49E0">
              <w:rPr>
                <w:sz w:val="24"/>
                <w:szCs w:val="24"/>
              </w:rPr>
              <w:t>34.</w:t>
            </w:r>
          </w:p>
        </w:tc>
        <w:tc>
          <w:tcPr>
            <w:tcW w:w="229" w:type="pct"/>
            <w:vAlign w:val="center"/>
          </w:tcPr>
          <w:p w:rsidR="001A7EC1" w:rsidRPr="001A49E0" w:rsidRDefault="001A7EC1" w:rsidP="001A7EC1">
            <w:pPr>
              <w:jc w:val="center"/>
              <w:rPr>
                <w:sz w:val="24"/>
                <w:szCs w:val="24"/>
              </w:rPr>
            </w:pPr>
            <w:r w:rsidRPr="001A49E0">
              <w:rPr>
                <w:sz w:val="24"/>
                <w:szCs w:val="24"/>
              </w:rPr>
              <w:t>a.</w:t>
            </w:r>
          </w:p>
        </w:tc>
        <w:tc>
          <w:tcPr>
            <w:tcW w:w="3471" w:type="pct"/>
          </w:tcPr>
          <w:p w:rsidR="001A7EC1" w:rsidRPr="001A49E0" w:rsidRDefault="001A7EC1" w:rsidP="001A7EC1">
            <w:pPr>
              <w:jc w:val="both"/>
              <w:rPr>
                <w:sz w:val="24"/>
                <w:szCs w:val="24"/>
              </w:rPr>
            </w:pPr>
            <w:r w:rsidRPr="001A49E0">
              <w:rPr>
                <w:sz w:val="24"/>
                <w:szCs w:val="24"/>
              </w:rPr>
              <w:t>Write the principles of landscaping.</w:t>
            </w:r>
          </w:p>
        </w:tc>
        <w:tc>
          <w:tcPr>
            <w:tcW w:w="555" w:type="pct"/>
            <w:vAlign w:val="center"/>
          </w:tcPr>
          <w:p w:rsidR="001A7EC1" w:rsidRPr="001A49E0" w:rsidRDefault="001A7EC1" w:rsidP="001A7EC1">
            <w:pPr>
              <w:jc w:val="center"/>
              <w:rPr>
                <w:sz w:val="24"/>
                <w:szCs w:val="24"/>
              </w:rPr>
            </w:pPr>
            <w:r w:rsidRPr="001A49E0">
              <w:rPr>
                <w:sz w:val="24"/>
                <w:szCs w:val="24"/>
              </w:rPr>
              <w:t>CO2 / R</w:t>
            </w:r>
          </w:p>
        </w:tc>
        <w:tc>
          <w:tcPr>
            <w:tcW w:w="426" w:type="pct"/>
            <w:vAlign w:val="center"/>
          </w:tcPr>
          <w:p w:rsidR="001A7EC1" w:rsidRPr="001A49E0" w:rsidRDefault="001A7EC1" w:rsidP="001A7EC1">
            <w:pPr>
              <w:jc w:val="center"/>
              <w:rPr>
                <w:sz w:val="24"/>
                <w:szCs w:val="24"/>
              </w:rPr>
            </w:pPr>
            <w:r w:rsidRPr="001A49E0">
              <w:rPr>
                <w:sz w:val="24"/>
                <w:szCs w:val="24"/>
              </w:rPr>
              <w:t>7.5</w:t>
            </w:r>
          </w:p>
        </w:tc>
      </w:tr>
      <w:tr w:rsidR="001A7EC1" w:rsidRPr="001A49E0" w:rsidTr="001A7EC1">
        <w:trPr>
          <w:trHeight w:val="232"/>
        </w:trPr>
        <w:tc>
          <w:tcPr>
            <w:tcW w:w="319" w:type="pct"/>
            <w:vMerge/>
            <w:vAlign w:val="center"/>
          </w:tcPr>
          <w:p w:rsidR="001A7EC1" w:rsidRPr="001A49E0" w:rsidRDefault="001A7EC1" w:rsidP="001A7EC1">
            <w:pPr>
              <w:jc w:val="center"/>
              <w:rPr>
                <w:sz w:val="24"/>
                <w:szCs w:val="24"/>
              </w:rPr>
            </w:pPr>
          </w:p>
        </w:tc>
        <w:tc>
          <w:tcPr>
            <w:tcW w:w="229" w:type="pct"/>
            <w:vAlign w:val="center"/>
          </w:tcPr>
          <w:p w:rsidR="001A7EC1" w:rsidRPr="001A49E0" w:rsidRDefault="001A7EC1" w:rsidP="001A7EC1">
            <w:pPr>
              <w:jc w:val="center"/>
              <w:rPr>
                <w:sz w:val="24"/>
                <w:szCs w:val="24"/>
              </w:rPr>
            </w:pPr>
            <w:r w:rsidRPr="001A49E0">
              <w:rPr>
                <w:sz w:val="24"/>
                <w:szCs w:val="24"/>
              </w:rPr>
              <w:t>b.</w:t>
            </w:r>
          </w:p>
        </w:tc>
        <w:tc>
          <w:tcPr>
            <w:tcW w:w="3471" w:type="pct"/>
          </w:tcPr>
          <w:p w:rsidR="001A7EC1" w:rsidRPr="001A49E0" w:rsidRDefault="001A7EC1" w:rsidP="001A7EC1">
            <w:pPr>
              <w:jc w:val="both"/>
              <w:rPr>
                <w:sz w:val="24"/>
                <w:szCs w:val="24"/>
              </w:rPr>
            </w:pPr>
            <w:r w:rsidRPr="001A49E0">
              <w:rPr>
                <w:sz w:val="24"/>
                <w:szCs w:val="24"/>
              </w:rPr>
              <w:t>Explain netting technique in carnation.</w:t>
            </w:r>
          </w:p>
        </w:tc>
        <w:tc>
          <w:tcPr>
            <w:tcW w:w="555" w:type="pct"/>
            <w:vAlign w:val="center"/>
          </w:tcPr>
          <w:p w:rsidR="001A7EC1" w:rsidRPr="001A49E0" w:rsidRDefault="001A7EC1" w:rsidP="001A7EC1">
            <w:pPr>
              <w:jc w:val="center"/>
              <w:rPr>
                <w:sz w:val="24"/>
                <w:szCs w:val="24"/>
              </w:rPr>
            </w:pPr>
            <w:r w:rsidRPr="001A49E0">
              <w:rPr>
                <w:sz w:val="24"/>
                <w:szCs w:val="24"/>
              </w:rPr>
              <w:t>CO4 / U</w:t>
            </w:r>
          </w:p>
        </w:tc>
        <w:tc>
          <w:tcPr>
            <w:tcW w:w="426" w:type="pct"/>
            <w:vAlign w:val="center"/>
          </w:tcPr>
          <w:p w:rsidR="001A7EC1" w:rsidRPr="001A49E0" w:rsidRDefault="001A7EC1" w:rsidP="001A7EC1">
            <w:pPr>
              <w:jc w:val="center"/>
              <w:rPr>
                <w:sz w:val="24"/>
                <w:szCs w:val="24"/>
              </w:rPr>
            </w:pPr>
            <w:r w:rsidRPr="001A49E0">
              <w:rPr>
                <w:sz w:val="24"/>
                <w:szCs w:val="24"/>
              </w:rPr>
              <w:t>7.5</w:t>
            </w:r>
          </w:p>
        </w:tc>
      </w:tr>
      <w:tr w:rsidR="001A7EC1" w:rsidRPr="001A49E0" w:rsidTr="001A7EC1">
        <w:trPr>
          <w:trHeight w:val="232"/>
        </w:trPr>
        <w:tc>
          <w:tcPr>
            <w:tcW w:w="319" w:type="pct"/>
            <w:vAlign w:val="center"/>
          </w:tcPr>
          <w:p w:rsidR="001A7EC1" w:rsidRPr="001A49E0" w:rsidRDefault="001A7EC1" w:rsidP="001A7EC1">
            <w:pPr>
              <w:jc w:val="center"/>
              <w:rPr>
                <w:sz w:val="24"/>
                <w:szCs w:val="24"/>
              </w:rPr>
            </w:pPr>
          </w:p>
        </w:tc>
        <w:tc>
          <w:tcPr>
            <w:tcW w:w="229" w:type="pct"/>
            <w:vAlign w:val="center"/>
          </w:tcPr>
          <w:p w:rsidR="001A7EC1" w:rsidRPr="001A49E0" w:rsidRDefault="001A7EC1" w:rsidP="001A7EC1">
            <w:pPr>
              <w:jc w:val="center"/>
              <w:rPr>
                <w:sz w:val="24"/>
                <w:szCs w:val="24"/>
              </w:rPr>
            </w:pPr>
          </w:p>
        </w:tc>
        <w:tc>
          <w:tcPr>
            <w:tcW w:w="3471" w:type="pct"/>
          </w:tcPr>
          <w:p w:rsidR="001A7EC1" w:rsidRPr="001A49E0" w:rsidRDefault="001A7EC1" w:rsidP="001A7EC1">
            <w:pPr>
              <w:jc w:val="both"/>
              <w:rPr>
                <w:sz w:val="24"/>
                <w:szCs w:val="24"/>
              </w:rPr>
            </w:pPr>
          </w:p>
        </w:tc>
        <w:tc>
          <w:tcPr>
            <w:tcW w:w="555" w:type="pct"/>
            <w:vAlign w:val="center"/>
          </w:tcPr>
          <w:p w:rsidR="001A7EC1" w:rsidRPr="001A49E0" w:rsidRDefault="001A7EC1" w:rsidP="001A7EC1">
            <w:pPr>
              <w:jc w:val="center"/>
              <w:rPr>
                <w:sz w:val="24"/>
                <w:szCs w:val="24"/>
              </w:rPr>
            </w:pPr>
          </w:p>
        </w:tc>
        <w:tc>
          <w:tcPr>
            <w:tcW w:w="426" w:type="pct"/>
            <w:vAlign w:val="center"/>
          </w:tcPr>
          <w:p w:rsidR="001A7EC1" w:rsidRPr="001A49E0" w:rsidRDefault="001A7EC1" w:rsidP="001A7EC1">
            <w:pPr>
              <w:jc w:val="center"/>
              <w:rPr>
                <w:sz w:val="24"/>
                <w:szCs w:val="24"/>
              </w:rPr>
            </w:pPr>
          </w:p>
        </w:tc>
      </w:tr>
      <w:tr w:rsidR="001A7EC1" w:rsidRPr="001A49E0" w:rsidTr="001A7EC1">
        <w:trPr>
          <w:trHeight w:val="232"/>
        </w:trPr>
        <w:tc>
          <w:tcPr>
            <w:tcW w:w="319" w:type="pct"/>
            <w:vMerge w:val="restart"/>
            <w:vAlign w:val="center"/>
          </w:tcPr>
          <w:p w:rsidR="001A7EC1" w:rsidRPr="001A49E0" w:rsidRDefault="001A7EC1" w:rsidP="001A7EC1">
            <w:pPr>
              <w:jc w:val="center"/>
              <w:rPr>
                <w:sz w:val="24"/>
                <w:szCs w:val="24"/>
              </w:rPr>
            </w:pPr>
            <w:r w:rsidRPr="001A49E0">
              <w:rPr>
                <w:sz w:val="24"/>
                <w:szCs w:val="24"/>
              </w:rPr>
              <w:t>35.</w:t>
            </w:r>
          </w:p>
        </w:tc>
        <w:tc>
          <w:tcPr>
            <w:tcW w:w="229" w:type="pct"/>
            <w:vAlign w:val="center"/>
          </w:tcPr>
          <w:p w:rsidR="001A7EC1" w:rsidRPr="001A49E0" w:rsidRDefault="001A7EC1" w:rsidP="001A7EC1">
            <w:pPr>
              <w:jc w:val="center"/>
              <w:rPr>
                <w:sz w:val="24"/>
                <w:szCs w:val="24"/>
              </w:rPr>
            </w:pPr>
            <w:r w:rsidRPr="001A49E0">
              <w:rPr>
                <w:sz w:val="24"/>
                <w:szCs w:val="24"/>
              </w:rPr>
              <w:t>a.</w:t>
            </w:r>
          </w:p>
        </w:tc>
        <w:tc>
          <w:tcPr>
            <w:tcW w:w="3471" w:type="pct"/>
          </w:tcPr>
          <w:p w:rsidR="001A7EC1" w:rsidRPr="001A49E0" w:rsidRDefault="001A7EC1" w:rsidP="001A7EC1">
            <w:pPr>
              <w:jc w:val="both"/>
              <w:rPr>
                <w:sz w:val="24"/>
                <w:szCs w:val="24"/>
              </w:rPr>
            </w:pPr>
            <w:r w:rsidRPr="001A49E0">
              <w:rPr>
                <w:sz w:val="24"/>
                <w:szCs w:val="24"/>
              </w:rPr>
              <w:t>Explain harvesting, post-harvest activities and yield of tuberose.</w:t>
            </w:r>
          </w:p>
        </w:tc>
        <w:tc>
          <w:tcPr>
            <w:tcW w:w="555" w:type="pct"/>
            <w:vAlign w:val="center"/>
          </w:tcPr>
          <w:p w:rsidR="001A7EC1" w:rsidRPr="001A49E0" w:rsidRDefault="001A7EC1" w:rsidP="001A7EC1">
            <w:pPr>
              <w:jc w:val="center"/>
              <w:rPr>
                <w:sz w:val="24"/>
                <w:szCs w:val="24"/>
              </w:rPr>
            </w:pPr>
            <w:r w:rsidRPr="001A49E0">
              <w:rPr>
                <w:sz w:val="24"/>
                <w:szCs w:val="24"/>
              </w:rPr>
              <w:t>CO5 / U</w:t>
            </w:r>
          </w:p>
        </w:tc>
        <w:tc>
          <w:tcPr>
            <w:tcW w:w="426" w:type="pct"/>
            <w:vAlign w:val="center"/>
          </w:tcPr>
          <w:p w:rsidR="001A7EC1" w:rsidRPr="001A49E0" w:rsidRDefault="001A7EC1" w:rsidP="001A7EC1">
            <w:pPr>
              <w:jc w:val="center"/>
              <w:rPr>
                <w:sz w:val="24"/>
                <w:szCs w:val="24"/>
              </w:rPr>
            </w:pPr>
            <w:r w:rsidRPr="001A49E0">
              <w:rPr>
                <w:sz w:val="24"/>
                <w:szCs w:val="24"/>
              </w:rPr>
              <w:t>7.5</w:t>
            </w:r>
          </w:p>
        </w:tc>
      </w:tr>
      <w:tr w:rsidR="001A7EC1" w:rsidRPr="001A49E0" w:rsidTr="001A7EC1">
        <w:trPr>
          <w:trHeight w:val="232"/>
        </w:trPr>
        <w:tc>
          <w:tcPr>
            <w:tcW w:w="319" w:type="pct"/>
            <w:vMerge/>
            <w:vAlign w:val="center"/>
          </w:tcPr>
          <w:p w:rsidR="001A7EC1" w:rsidRPr="001A49E0" w:rsidRDefault="001A7EC1" w:rsidP="001A7EC1">
            <w:pPr>
              <w:jc w:val="center"/>
              <w:rPr>
                <w:sz w:val="24"/>
                <w:szCs w:val="24"/>
              </w:rPr>
            </w:pPr>
          </w:p>
        </w:tc>
        <w:tc>
          <w:tcPr>
            <w:tcW w:w="229" w:type="pct"/>
            <w:vAlign w:val="center"/>
          </w:tcPr>
          <w:p w:rsidR="001A7EC1" w:rsidRPr="001A49E0" w:rsidRDefault="001A7EC1" w:rsidP="001A7EC1">
            <w:pPr>
              <w:jc w:val="center"/>
              <w:rPr>
                <w:sz w:val="24"/>
                <w:szCs w:val="24"/>
              </w:rPr>
            </w:pPr>
            <w:r w:rsidRPr="001A49E0">
              <w:rPr>
                <w:sz w:val="24"/>
                <w:szCs w:val="24"/>
              </w:rPr>
              <w:t>b.</w:t>
            </w:r>
          </w:p>
        </w:tc>
        <w:tc>
          <w:tcPr>
            <w:tcW w:w="3471" w:type="pct"/>
          </w:tcPr>
          <w:p w:rsidR="001A7EC1" w:rsidRPr="001A49E0" w:rsidRDefault="001A7EC1" w:rsidP="001A7EC1">
            <w:pPr>
              <w:jc w:val="both"/>
              <w:rPr>
                <w:sz w:val="24"/>
                <w:szCs w:val="24"/>
              </w:rPr>
            </w:pPr>
            <w:r w:rsidRPr="001A49E0">
              <w:rPr>
                <w:sz w:val="24"/>
                <w:szCs w:val="24"/>
              </w:rPr>
              <w:t>Write the importance and scope of MAPs.</w:t>
            </w:r>
          </w:p>
        </w:tc>
        <w:tc>
          <w:tcPr>
            <w:tcW w:w="555" w:type="pct"/>
            <w:vAlign w:val="center"/>
          </w:tcPr>
          <w:p w:rsidR="001A7EC1" w:rsidRPr="001A49E0" w:rsidRDefault="001A7EC1" w:rsidP="001A7EC1">
            <w:pPr>
              <w:jc w:val="center"/>
              <w:rPr>
                <w:sz w:val="24"/>
                <w:szCs w:val="24"/>
              </w:rPr>
            </w:pPr>
            <w:r w:rsidRPr="001A49E0">
              <w:rPr>
                <w:sz w:val="24"/>
                <w:szCs w:val="24"/>
              </w:rPr>
              <w:t>CO1 / R</w:t>
            </w:r>
          </w:p>
        </w:tc>
        <w:tc>
          <w:tcPr>
            <w:tcW w:w="426" w:type="pct"/>
            <w:vAlign w:val="center"/>
          </w:tcPr>
          <w:p w:rsidR="001A7EC1" w:rsidRPr="001A49E0" w:rsidRDefault="001A7EC1" w:rsidP="001A7EC1">
            <w:pPr>
              <w:jc w:val="center"/>
              <w:rPr>
                <w:sz w:val="24"/>
                <w:szCs w:val="24"/>
              </w:rPr>
            </w:pPr>
            <w:r w:rsidRPr="001A49E0">
              <w:rPr>
                <w:sz w:val="24"/>
                <w:szCs w:val="24"/>
              </w:rPr>
              <w:t>7.5</w:t>
            </w:r>
          </w:p>
        </w:tc>
      </w:tr>
    </w:tbl>
    <w:p w:rsidR="001A7EC1" w:rsidRPr="001A49E0" w:rsidRDefault="001A7EC1" w:rsidP="001A7EC1"/>
    <w:p w:rsidR="0074506D" w:rsidRDefault="0074506D">
      <w:pPr>
        <w:spacing w:after="200" w:line="276" w:lineRule="auto"/>
        <w:rPr>
          <w:bCs/>
        </w:rPr>
      </w:pPr>
      <w:r>
        <w:rPr>
          <w:bCs/>
        </w:rPr>
        <w:br w:type="page"/>
      </w:r>
    </w:p>
    <w:p w:rsidR="001A7EC1" w:rsidRPr="00D56B1F" w:rsidRDefault="001A7EC1" w:rsidP="00D002E9">
      <w:pPr>
        <w:jc w:val="right"/>
        <w:rPr>
          <w:bCs/>
        </w:rPr>
      </w:pPr>
      <w:r w:rsidRPr="00D56B1F">
        <w:rPr>
          <w:bCs/>
        </w:rPr>
        <w:lastRenderedPageBreak/>
        <w:t>Reg. No. _____________</w:t>
      </w:r>
    </w:p>
    <w:p w:rsidR="001A7EC1" w:rsidRPr="00D56B1F" w:rsidRDefault="001A7EC1" w:rsidP="00D002E9">
      <w:pPr>
        <w:jc w:val="center"/>
        <w:rPr>
          <w:bCs/>
        </w:rPr>
      </w:pPr>
      <w:r w:rsidRPr="00D56B1F">
        <w:rPr>
          <w:bCs/>
          <w:noProof/>
        </w:rPr>
        <w:drawing>
          <wp:inline distT="0" distB="0" distL="0" distR="0">
            <wp:extent cx="1990646" cy="674200"/>
            <wp:effectExtent l="0" t="0" r="0" b="0"/>
            <wp:docPr id="108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D56B1F" w:rsidRDefault="001A7EC1" w:rsidP="00D002E9">
      <w:pPr>
        <w:jc w:val="center"/>
        <w:rPr>
          <w:b/>
        </w:rPr>
      </w:pPr>
      <w:r w:rsidRPr="00D56B1F">
        <w:rPr>
          <w:b/>
        </w:rPr>
        <w:t>End Semester Examination – May / June – 2022</w:t>
      </w:r>
    </w:p>
    <w:p w:rsidR="001A7EC1" w:rsidRPr="00D56B1F"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D56B1F" w:rsidTr="007255C8">
        <w:tc>
          <w:tcPr>
            <w:tcW w:w="1616" w:type="dxa"/>
          </w:tcPr>
          <w:p w:rsidR="001A7EC1" w:rsidRPr="00D56B1F" w:rsidRDefault="001A7EC1" w:rsidP="001A7EC1">
            <w:pPr>
              <w:pStyle w:val="Title"/>
              <w:jc w:val="left"/>
              <w:rPr>
                <w:b/>
                <w:szCs w:val="24"/>
              </w:rPr>
            </w:pPr>
            <w:r w:rsidRPr="00D56B1F">
              <w:rPr>
                <w:b/>
                <w:szCs w:val="24"/>
              </w:rPr>
              <w:t>Code           :</w:t>
            </w:r>
          </w:p>
        </w:tc>
        <w:tc>
          <w:tcPr>
            <w:tcW w:w="6232" w:type="dxa"/>
          </w:tcPr>
          <w:p w:rsidR="001A7EC1" w:rsidRPr="00D56B1F" w:rsidRDefault="001A7EC1" w:rsidP="001A7EC1">
            <w:pPr>
              <w:pStyle w:val="Title"/>
              <w:jc w:val="left"/>
              <w:rPr>
                <w:b/>
                <w:szCs w:val="24"/>
              </w:rPr>
            </w:pPr>
            <w:r w:rsidRPr="00D56B1F">
              <w:rPr>
                <w:b/>
                <w:szCs w:val="24"/>
              </w:rPr>
              <w:t>20AG2013</w:t>
            </w:r>
          </w:p>
        </w:tc>
        <w:tc>
          <w:tcPr>
            <w:tcW w:w="1890" w:type="dxa"/>
          </w:tcPr>
          <w:p w:rsidR="001A7EC1" w:rsidRPr="00D56B1F" w:rsidRDefault="001A7EC1" w:rsidP="001A7EC1">
            <w:pPr>
              <w:pStyle w:val="Title"/>
              <w:jc w:val="left"/>
              <w:rPr>
                <w:b/>
                <w:szCs w:val="24"/>
              </w:rPr>
            </w:pPr>
            <w:r w:rsidRPr="00D56B1F">
              <w:rPr>
                <w:b/>
                <w:szCs w:val="24"/>
              </w:rPr>
              <w:t>Duration      :</w:t>
            </w:r>
          </w:p>
        </w:tc>
        <w:tc>
          <w:tcPr>
            <w:tcW w:w="900" w:type="dxa"/>
          </w:tcPr>
          <w:p w:rsidR="001A7EC1" w:rsidRPr="00D56B1F" w:rsidRDefault="001A7EC1" w:rsidP="001A7EC1">
            <w:pPr>
              <w:pStyle w:val="Title"/>
              <w:jc w:val="left"/>
              <w:rPr>
                <w:b/>
                <w:szCs w:val="24"/>
              </w:rPr>
            </w:pPr>
            <w:r w:rsidRPr="00D56B1F">
              <w:rPr>
                <w:b/>
                <w:szCs w:val="24"/>
              </w:rPr>
              <w:t>3hrs</w:t>
            </w:r>
          </w:p>
        </w:tc>
      </w:tr>
      <w:tr w:rsidR="001A7EC1" w:rsidRPr="00D56B1F" w:rsidTr="007255C8">
        <w:tc>
          <w:tcPr>
            <w:tcW w:w="1616" w:type="dxa"/>
          </w:tcPr>
          <w:p w:rsidR="001A7EC1" w:rsidRPr="00D56B1F" w:rsidRDefault="001A7EC1" w:rsidP="001A7EC1">
            <w:pPr>
              <w:pStyle w:val="Title"/>
              <w:jc w:val="left"/>
              <w:rPr>
                <w:b/>
                <w:szCs w:val="24"/>
              </w:rPr>
            </w:pPr>
            <w:r w:rsidRPr="00D56B1F">
              <w:rPr>
                <w:b/>
                <w:szCs w:val="24"/>
              </w:rPr>
              <w:t xml:space="preserve">Sub. </w:t>
            </w:r>
            <w:proofErr w:type="gramStart"/>
            <w:r w:rsidRPr="00D56B1F">
              <w:rPr>
                <w:b/>
                <w:szCs w:val="24"/>
              </w:rPr>
              <w:t>Name :</w:t>
            </w:r>
            <w:proofErr w:type="gramEnd"/>
          </w:p>
        </w:tc>
        <w:tc>
          <w:tcPr>
            <w:tcW w:w="6232" w:type="dxa"/>
          </w:tcPr>
          <w:p w:rsidR="001A7EC1" w:rsidRPr="00D56B1F" w:rsidRDefault="001A7EC1" w:rsidP="001A7EC1">
            <w:pPr>
              <w:pStyle w:val="Title"/>
              <w:jc w:val="left"/>
              <w:rPr>
                <w:b/>
                <w:szCs w:val="24"/>
              </w:rPr>
            </w:pPr>
            <w:r w:rsidRPr="00D56B1F">
              <w:rPr>
                <w:b/>
                <w:szCs w:val="24"/>
              </w:rPr>
              <w:t>PRINCIPLES OF SEED TECHNOLOGY</w:t>
            </w:r>
          </w:p>
        </w:tc>
        <w:tc>
          <w:tcPr>
            <w:tcW w:w="1890" w:type="dxa"/>
          </w:tcPr>
          <w:p w:rsidR="001A7EC1" w:rsidRPr="00D56B1F" w:rsidRDefault="001A7EC1" w:rsidP="00F62AB8">
            <w:pPr>
              <w:pStyle w:val="Title"/>
              <w:jc w:val="left"/>
              <w:rPr>
                <w:b/>
                <w:szCs w:val="24"/>
              </w:rPr>
            </w:pPr>
            <w:r w:rsidRPr="00D56B1F">
              <w:rPr>
                <w:b/>
                <w:szCs w:val="24"/>
              </w:rPr>
              <w:t xml:space="preserve">Max. </w:t>
            </w:r>
            <w:proofErr w:type="gramStart"/>
            <w:r w:rsidRPr="00D56B1F">
              <w:rPr>
                <w:b/>
                <w:szCs w:val="24"/>
              </w:rPr>
              <w:t>Marks :</w:t>
            </w:r>
            <w:proofErr w:type="gramEnd"/>
          </w:p>
        </w:tc>
        <w:tc>
          <w:tcPr>
            <w:tcW w:w="900" w:type="dxa"/>
          </w:tcPr>
          <w:p w:rsidR="001A7EC1" w:rsidRPr="00D56B1F" w:rsidRDefault="001A7EC1" w:rsidP="001A7EC1">
            <w:pPr>
              <w:pStyle w:val="Title"/>
              <w:jc w:val="left"/>
              <w:rPr>
                <w:b/>
                <w:szCs w:val="24"/>
              </w:rPr>
            </w:pPr>
            <w:r w:rsidRPr="00D56B1F">
              <w:rPr>
                <w:b/>
                <w:szCs w:val="24"/>
              </w:rPr>
              <w:t>100</w:t>
            </w:r>
          </w:p>
        </w:tc>
      </w:tr>
    </w:tbl>
    <w:p w:rsidR="001A7EC1" w:rsidRPr="00D56B1F"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33"/>
        <w:gridCol w:w="6896"/>
        <w:gridCol w:w="2122"/>
        <w:gridCol w:w="897"/>
      </w:tblGrid>
      <w:tr w:rsidR="001A7EC1" w:rsidRPr="00262614" w:rsidTr="001A7EC1">
        <w:tc>
          <w:tcPr>
            <w:tcW w:w="300" w:type="pct"/>
            <w:vAlign w:val="center"/>
          </w:tcPr>
          <w:p w:rsidR="001A7EC1" w:rsidRPr="00262614" w:rsidRDefault="001A7EC1" w:rsidP="001A7EC1">
            <w:pPr>
              <w:jc w:val="center"/>
              <w:rPr>
                <w:b/>
                <w:bCs/>
                <w:sz w:val="24"/>
                <w:szCs w:val="24"/>
              </w:rPr>
            </w:pPr>
            <w:r w:rsidRPr="00262614">
              <w:rPr>
                <w:b/>
                <w:bCs/>
                <w:sz w:val="24"/>
                <w:szCs w:val="24"/>
              </w:rPr>
              <w:t>Q. No.</w:t>
            </w:r>
          </w:p>
        </w:tc>
        <w:tc>
          <w:tcPr>
            <w:tcW w:w="3269" w:type="pct"/>
            <w:vAlign w:val="center"/>
          </w:tcPr>
          <w:p w:rsidR="001A7EC1" w:rsidRPr="00262614" w:rsidRDefault="001A7EC1" w:rsidP="001A7EC1">
            <w:pPr>
              <w:jc w:val="center"/>
              <w:rPr>
                <w:b/>
                <w:bCs/>
                <w:sz w:val="24"/>
                <w:szCs w:val="24"/>
              </w:rPr>
            </w:pPr>
            <w:r w:rsidRPr="00262614">
              <w:rPr>
                <w:b/>
                <w:bCs/>
                <w:sz w:val="24"/>
                <w:szCs w:val="24"/>
              </w:rPr>
              <w:t>Questions</w:t>
            </w:r>
          </w:p>
        </w:tc>
        <w:tc>
          <w:tcPr>
            <w:tcW w:w="1006" w:type="pct"/>
            <w:vAlign w:val="center"/>
          </w:tcPr>
          <w:p w:rsidR="001A7EC1" w:rsidRPr="00262614" w:rsidRDefault="001A7EC1" w:rsidP="001A7EC1">
            <w:pPr>
              <w:jc w:val="center"/>
              <w:rPr>
                <w:b/>
                <w:bCs/>
                <w:sz w:val="24"/>
                <w:szCs w:val="24"/>
              </w:rPr>
            </w:pPr>
            <w:r w:rsidRPr="00262614">
              <w:rPr>
                <w:b/>
                <w:bCs/>
                <w:sz w:val="24"/>
                <w:szCs w:val="24"/>
              </w:rPr>
              <w:t>Course Outcome / Pattern</w:t>
            </w:r>
          </w:p>
        </w:tc>
        <w:tc>
          <w:tcPr>
            <w:tcW w:w="425" w:type="pct"/>
            <w:vAlign w:val="center"/>
          </w:tcPr>
          <w:p w:rsidR="001A7EC1" w:rsidRPr="00262614" w:rsidRDefault="001A7EC1" w:rsidP="001A7EC1">
            <w:pPr>
              <w:jc w:val="center"/>
              <w:rPr>
                <w:b/>
                <w:bCs/>
                <w:sz w:val="24"/>
                <w:szCs w:val="24"/>
              </w:rPr>
            </w:pPr>
            <w:r w:rsidRPr="00262614">
              <w:rPr>
                <w:b/>
                <w:bCs/>
                <w:sz w:val="24"/>
                <w:szCs w:val="24"/>
              </w:rPr>
              <w:t>Marks</w:t>
            </w:r>
          </w:p>
        </w:tc>
      </w:tr>
      <w:tr w:rsidR="001A7EC1" w:rsidRPr="00D56B1F" w:rsidTr="001A7EC1">
        <w:tc>
          <w:tcPr>
            <w:tcW w:w="5000" w:type="pct"/>
            <w:gridSpan w:val="4"/>
          </w:tcPr>
          <w:p w:rsidR="001A7EC1" w:rsidRPr="00D56B1F" w:rsidRDefault="001A7EC1" w:rsidP="001A7EC1">
            <w:pPr>
              <w:jc w:val="center"/>
              <w:rPr>
                <w:bCs/>
                <w:sz w:val="24"/>
                <w:szCs w:val="24"/>
                <w:u w:val="single"/>
              </w:rPr>
            </w:pPr>
          </w:p>
          <w:p w:rsidR="001A7EC1" w:rsidRPr="00262614" w:rsidRDefault="001A7EC1" w:rsidP="001A7EC1">
            <w:pPr>
              <w:jc w:val="center"/>
              <w:rPr>
                <w:b/>
                <w:bCs/>
                <w:sz w:val="24"/>
                <w:szCs w:val="24"/>
                <w:u w:val="single"/>
              </w:rPr>
            </w:pPr>
            <w:r w:rsidRPr="00262614">
              <w:rPr>
                <w:b/>
                <w:bCs/>
                <w:sz w:val="24"/>
                <w:szCs w:val="24"/>
                <w:u w:val="single"/>
              </w:rPr>
              <w:t>PART – A (20 X 1 = 20 MARKS)</w:t>
            </w:r>
          </w:p>
          <w:p w:rsidR="001A7EC1" w:rsidRPr="00D56B1F" w:rsidRDefault="001A7EC1" w:rsidP="001A7EC1">
            <w:pPr>
              <w:jc w:val="center"/>
              <w:rPr>
                <w:bCs/>
                <w:sz w:val="24"/>
                <w:szCs w:val="24"/>
                <w:u w:val="single"/>
              </w:rPr>
            </w:pPr>
          </w:p>
        </w:tc>
      </w:tr>
      <w:tr w:rsidR="001A7EC1" w:rsidRPr="00D56B1F" w:rsidTr="001A7EC1">
        <w:tc>
          <w:tcPr>
            <w:tcW w:w="300" w:type="pct"/>
          </w:tcPr>
          <w:p w:rsidR="001A7EC1" w:rsidRPr="00D56B1F" w:rsidRDefault="001A7EC1" w:rsidP="001A7EC1">
            <w:pPr>
              <w:spacing w:after="120"/>
              <w:jc w:val="center"/>
              <w:rPr>
                <w:bCs/>
                <w:sz w:val="24"/>
                <w:szCs w:val="24"/>
              </w:rPr>
            </w:pPr>
            <w:r w:rsidRPr="00D56B1F">
              <w:rPr>
                <w:bCs/>
                <w:sz w:val="24"/>
                <w:szCs w:val="24"/>
              </w:rPr>
              <w:t>1.</w:t>
            </w:r>
          </w:p>
        </w:tc>
        <w:tc>
          <w:tcPr>
            <w:tcW w:w="3269" w:type="pct"/>
          </w:tcPr>
          <w:p w:rsidR="001A7EC1" w:rsidRPr="00D56B1F" w:rsidRDefault="001A7EC1" w:rsidP="001A7EC1">
            <w:pPr>
              <w:spacing w:after="120"/>
              <w:jc w:val="both"/>
              <w:rPr>
                <w:bCs/>
                <w:sz w:val="24"/>
                <w:szCs w:val="24"/>
              </w:rPr>
            </w:pPr>
            <w:r w:rsidRPr="00D56B1F">
              <w:rPr>
                <w:bCs/>
                <w:sz w:val="24"/>
                <w:szCs w:val="24"/>
              </w:rPr>
              <w:t>Progeny of Breeder seed is ____</w:t>
            </w:r>
            <w:r>
              <w:rPr>
                <w:bCs/>
                <w:sz w:val="24"/>
                <w:szCs w:val="24"/>
              </w:rPr>
              <w:t>___</w:t>
            </w:r>
            <w:r w:rsidRPr="00D56B1F">
              <w:rPr>
                <w:bCs/>
                <w:sz w:val="24"/>
                <w:szCs w:val="24"/>
              </w:rPr>
              <w:t>___.</w:t>
            </w:r>
          </w:p>
        </w:tc>
        <w:tc>
          <w:tcPr>
            <w:tcW w:w="1006" w:type="pct"/>
            <w:vAlign w:val="center"/>
          </w:tcPr>
          <w:p w:rsidR="001A7EC1" w:rsidRPr="00D56B1F" w:rsidRDefault="001A7EC1" w:rsidP="001A7EC1">
            <w:pPr>
              <w:spacing w:after="120"/>
              <w:jc w:val="center"/>
              <w:rPr>
                <w:bCs/>
                <w:sz w:val="24"/>
                <w:szCs w:val="24"/>
              </w:rPr>
            </w:pPr>
            <w:r w:rsidRPr="00D56B1F">
              <w:rPr>
                <w:bCs/>
                <w:sz w:val="24"/>
                <w:szCs w:val="24"/>
              </w:rPr>
              <w:t>CO2</w:t>
            </w:r>
            <w:r>
              <w:rPr>
                <w:bCs/>
                <w:sz w:val="24"/>
                <w:szCs w:val="24"/>
              </w:rPr>
              <w:t xml:space="preserve"> </w:t>
            </w:r>
            <w:r w:rsidRPr="00D56B1F">
              <w:rPr>
                <w:bCs/>
                <w:sz w:val="24"/>
                <w:szCs w:val="24"/>
              </w:rPr>
              <w:t>/ Understand</w:t>
            </w:r>
          </w:p>
        </w:tc>
        <w:tc>
          <w:tcPr>
            <w:tcW w:w="425" w:type="pct"/>
          </w:tcPr>
          <w:p w:rsidR="001A7EC1" w:rsidRPr="00D56B1F" w:rsidRDefault="001A7EC1" w:rsidP="001A7EC1">
            <w:pPr>
              <w:spacing w:after="120"/>
              <w:jc w:val="center"/>
              <w:rPr>
                <w:bCs/>
                <w:sz w:val="24"/>
                <w:szCs w:val="24"/>
              </w:rPr>
            </w:pPr>
            <w:r w:rsidRPr="00D56B1F">
              <w:rPr>
                <w:bCs/>
                <w:sz w:val="24"/>
                <w:szCs w:val="24"/>
              </w:rPr>
              <w:t>1</w:t>
            </w:r>
          </w:p>
        </w:tc>
      </w:tr>
      <w:tr w:rsidR="001A7EC1" w:rsidRPr="00D56B1F" w:rsidTr="001A7EC1">
        <w:tc>
          <w:tcPr>
            <w:tcW w:w="300" w:type="pct"/>
          </w:tcPr>
          <w:p w:rsidR="001A7EC1" w:rsidRPr="00D56B1F" w:rsidRDefault="001A7EC1" w:rsidP="001A7EC1">
            <w:pPr>
              <w:spacing w:after="120"/>
              <w:jc w:val="center"/>
              <w:rPr>
                <w:bCs/>
                <w:sz w:val="24"/>
                <w:szCs w:val="24"/>
              </w:rPr>
            </w:pPr>
            <w:r w:rsidRPr="00D56B1F">
              <w:rPr>
                <w:bCs/>
                <w:sz w:val="24"/>
                <w:szCs w:val="24"/>
              </w:rPr>
              <w:t>2.</w:t>
            </w:r>
          </w:p>
        </w:tc>
        <w:tc>
          <w:tcPr>
            <w:tcW w:w="3269" w:type="pct"/>
          </w:tcPr>
          <w:p w:rsidR="001A7EC1" w:rsidRPr="00D56B1F" w:rsidRDefault="001A7EC1" w:rsidP="001A7EC1">
            <w:pPr>
              <w:spacing w:after="120"/>
              <w:jc w:val="both"/>
              <w:rPr>
                <w:bCs/>
                <w:sz w:val="24"/>
                <w:szCs w:val="24"/>
              </w:rPr>
            </w:pPr>
            <w:r w:rsidRPr="00D56B1F">
              <w:rPr>
                <w:bCs/>
                <w:sz w:val="24"/>
                <w:szCs w:val="24"/>
              </w:rPr>
              <w:t>Physiological maturation symptom for tomato ______</w:t>
            </w:r>
            <w:r>
              <w:rPr>
                <w:bCs/>
                <w:sz w:val="24"/>
                <w:szCs w:val="24"/>
              </w:rPr>
              <w:t>_</w:t>
            </w:r>
            <w:r w:rsidRPr="00D56B1F">
              <w:rPr>
                <w:bCs/>
                <w:sz w:val="24"/>
                <w:szCs w:val="24"/>
              </w:rPr>
              <w:t>___</w:t>
            </w:r>
            <w:r>
              <w:rPr>
                <w:bCs/>
                <w:sz w:val="24"/>
                <w:szCs w:val="24"/>
              </w:rPr>
              <w:t>.</w:t>
            </w:r>
          </w:p>
        </w:tc>
        <w:tc>
          <w:tcPr>
            <w:tcW w:w="1006" w:type="pct"/>
            <w:vAlign w:val="center"/>
          </w:tcPr>
          <w:p w:rsidR="001A7EC1" w:rsidRPr="00D56B1F" w:rsidRDefault="001A7EC1" w:rsidP="001A7EC1">
            <w:pPr>
              <w:spacing w:after="120"/>
              <w:jc w:val="center"/>
              <w:rPr>
                <w:bCs/>
                <w:sz w:val="24"/>
                <w:szCs w:val="24"/>
              </w:rPr>
            </w:pPr>
            <w:r w:rsidRPr="00D56B1F">
              <w:rPr>
                <w:bCs/>
                <w:sz w:val="24"/>
                <w:szCs w:val="24"/>
              </w:rPr>
              <w:t>CO2</w:t>
            </w:r>
            <w:r>
              <w:rPr>
                <w:bCs/>
                <w:sz w:val="24"/>
                <w:szCs w:val="24"/>
              </w:rPr>
              <w:t xml:space="preserve"> </w:t>
            </w:r>
            <w:r w:rsidRPr="00D56B1F">
              <w:rPr>
                <w:bCs/>
                <w:sz w:val="24"/>
                <w:szCs w:val="24"/>
              </w:rPr>
              <w:t>/ Create</w:t>
            </w:r>
          </w:p>
        </w:tc>
        <w:tc>
          <w:tcPr>
            <w:tcW w:w="425" w:type="pct"/>
          </w:tcPr>
          <w:p w:rsidR="001A7EC1" w:rsidRPr="00D56B1F" w:rsidRDefault="001A7EC1" w:rsidP="001A7EC1">
            <w:pPr>
              <w:spacing w:after="120"/>
              <w:jc w:val="center"/>
              <w:rPr>
                <w:bCs/>
                <w:sz w:val="24"/>
                <w:szCs w:val="24"/>
              </w:rPr>
            </w:pPr>
            <w:r w:rsidRPr="00D56B1F">
              <w:rPr>
                <w:bCs/>
                <w:sz w:val="24"/>
                <w:szCs w:val="24"/>
              </w:rPr>
              <w:t>1</w:t>
            </w:r>
          </w:p>
        </w:tc>
      </w:tr>
      <w:tr w:rsidR="001A7EC1" w:rsidRPr="00D56B1F" w:rsidTr="001A7EC1">
        <w:tc>
          <w:tcPr>
            <w:tcW w:w="300" w:type="pct"/>
          </w:tcPr>
          <w:p w:rsidR="001A7EC1" w:rsidRPr="00D56B1F" w:rsidRDefault="001A7EC1" w:rsidP="001A7EC1">
            <w:pPr>
              <w:spacing w:after="120"/>
              <w:jc w:val="center"/>
              <w:rPr>
                <w:bCs/>
                <w:sz w:val="24"/>
                <w:szCs w:val="24"/>
              </w:rPr>
            </w:pPr>
            <w:r w:rsidRPr="00D56B1F">
              <w:rPr>
                <w:bCs/>
                <w:sz w:val="24"/>
                <w:szCs w:val="24"/>
              </w:rPr>
              <w:t>3.</w:t>
            </w:r>
          </w:p>
        </w:tc>
        <w:tc>
          <w:tcPr>
            <w:tcW w:w="3269" w:type="pct"/>
          </w:tcPr>
          <w:p w:rsidR="001A7EC1" w:rsidRPr="00D56B1F" w:rsidRDefault="001A7EC1" w:rsidP="001A7EC1">
            <w:pPr>
              <w:spacing w:after="120"/>
              <w:jc w:val="both"/>
              <w:rPr>
                <w:bCs/>
                <w:sz w:val="24"/>
                <w:szCs w:val="24"/>
              </w:rPr>
            </w:pPr>
            <w:r w:rsidRPr="00D56B1F">
              <w:rPr>
                <w:bCs/>
                <w:sz w:val="24"/>
                <w:szCs w:val="24"/>
              </w:rPr>
              <w:t xml:space="preserve">Isolation distance is necessary to maintain the  </w:t>
            </w:r>
            <w:r>
              <w:rPr>
                <w:bCs/>
                <w:sz w:val="24"/>
                <w:szCs w:val="24"/>
              </w:rPr>
              <w:t>__________</w:t>
            </w:r>
            <w:r w:rsidRPr="00D56B1F">
              <w:rPr>
                <w:bCs/>
                <w:sz w:val="24"/>
                <w:szCs w:val="24"/>
              </w:rPr>
              <w:t xml:space="preserve"> purity</w:t>
            </w:r>
          </w:p>
        </w:tc>
        <w:tc>
          <w:tcPr>
            <w:tcW w:w="1006" w:type="pct"/>
            <w:vAlign w:val="center"/>
          </w:tcPr>
          <w:p w:rsidR="001A7EC1" w:rsidRPr="00D56B1F" w:rsidRDefault="001A7EC1" w:rsidP="001A7EC1">
            <w:pPr>
              <w:spacing w:after="120"/>
              <w:jc w:val="center"/>
              <w:rPr>
                <w:bCs/>
                <w:sz w:val="24"/>
                <w:szCs w:val="24"/>
              </w:rPr>
            </w:pPr>
            <w:r w:rsidRPr="00D56B1F">
              <w:rPr>
                <w:bCs/>
                <w:sz w:val="24"/>
                <w:szCs w:val="24"/>
              </w:rPr>
              <w:t>CO1</w:t>
            </w:r>
            <w:r>
              <w:rPr>
                <w:bCs/>
                <w:sz w:val="24"/>
                <w:szCs w:val="24"/>
              </w:rPr>
              <w:t xml:space="preserve"> </w:t>
            </w:r>
            <w:r w:rsidRPr="00D56B1F">
              <w:rPr>
                <w:bCs/>
                <w:sz w:val="24"/>
                <w:szCs w:val="24"/>
              </w:rPr>
              <w:t>/ Remember</w:t>
            </w:r>
          </w:p>
        </w:tc>
        <w:tc>
          <w:tcPr>
            <w:tcW w:w="425" w:type="pct"/>
          </w:tcPr>
          <w:p w:rsidR="001A7EC1" w:rsidRPr="00D56B1F" w:rsidRDefault="001A7EC1" w:rsidP="001A7EC1">
            <w:pPr>
              <w:spacing w:after="120"/>
              <w:jc w:val="center"/>
              <w:rPr>
                <w:bCs/>
                <w:sz w:val="24"/>
                <w:szCs w:val="24"/>
              </w:rPr>
            </w:pPr>
            <w:r w:rsidRPr="00D56B1F">
              <w:rPr>
                <w:bCs/>
                <w:sz w:val="24"/>
                <w:szCs w:val="24"/>
              </w:rPr>
              <w:t>1</w:t>
            </w:r>
          </w:p>
        </w:tc>
      </w:tr>
      <w:tr w:rsidR="001A7EC1" w:rsidRPr="00D56B1F" w:rsidTr="001A7EC1">
        <w:tc>
          <w:tcPr>
            <w:tcW w:w="300" w:type="pct"/>
          </w:tcPr>
          <w:p w:rsidR="001A7EC1" w:rsidRPr="00D56B1F" w:rsidRDefault="001A7EC1" w:rsidP="001A7EC1">
            <w:pPr>
              <w:spacing w:after="120"/>
              <w:jc w:val="center"/>
              <w:rPr>
                <w:bCs/>
                <w:sz w:val="24"/>
                <w:szCs w:val="24"/>
              </w:rPr>
            </w:pPr>
            <w:r w:rsidRPr="00D56B1F">
              <w:rPr>
                <w:bCs/>
                <w:sz w:val="24"/>
                <w:szCs w:val="24"/>
              </w:rPr>
              <w:t>4.</w:t>
            </w:r>
          </w:p>
        </w:tc>
        <w:tc>
          <w:tcPr>
            <w:tcW w:w="3269" w:type="pct"/>
          </w:tcPr>
          <w:p w:rsidR="001A7EC1" w:rsidRPr="00D56B1F" w:rsidRDefault="001A7EC1" w:rsidP="001A7EC1">
            <w:pPr>
              <w:spacing w:after="120"/>
              <w:ind w:left="567" w:hanging="567"/>
              <w:jc w:val="both"/>
              <w:rPr>
                <w:bCs/>
                <w:sz w:val="24"/>
                <w:szCs w:val="24"/>
              </w:rPr>
            </w:pPr>
            <w:r w:rsidRPr="00D56B1F">
              <w:rPr>
                <w:bCs/>
                <w:sz w:val="24"/>
                <w:szCs w:val="24"/>
              </w:rPr>
              <w:t>Fertilized mature ovule is called as ____</w:t>
            </w:r>
            <w:r>
              <w:rPr>
                <w:bCs/>
                <w:sz w:val="24"/>
                <w:szCs w:val="24"/>
              </w:rPr>
              <w:t>_____</w:t>
            </w:r>
            <w:r w:rsidRPr="00D56B1F">
              <w:rPr>
                <w:bCs/>
                <w:sz w:val="24"/>
                <w:szCs w:val="24"/>
              </w:rPr>
              <w:t>_</w:t>
            </w:r>
          </w:p>
        </w:tc>
        <w:tc>
          <w:tcPr>
            <w:tcW w:w="1006" w:type="pct"/>
            <w:vAlign w:val="center"/>
          </w:tcPr>
          <w:p w:rsidR="001A7EC1" w:rsidRPr="00D56B1F" w:rsidRDefault="001A7EC1" w:rsidP="001A7EC1">
            <w:pPr>
              <w:spacing w:after="120"/>
              <w:jc w:val="center"/>
              <w:rPr>
                <w:bCs/>
                <w:sz w:val="24"/>
                <w:szCs w:val="24"/>
              </w:rPr>
            </w:pPr>
            <w:r w:rsidRPr="00D56B1F">
              <w:rPr>
                <w:bCs/>
                <w:sz w:val="24"/>
                <w:szCs w:val="24"/>
              </w:rPr>
              <w:t>CO1</w:t>
            </w:r>
            <w:r>
              <w:rPr>
                <w:bCs/>
                <w:sz w:val="24"/>
                <w:szCs w:val="24"/>
              </w:rPr>
              <w:t xml:space="preserve"> </w:t>
            </w:r>
            <w:r w:rsidRPr="00D56B1F">
              <w:rPr>
                <w:bCs/>
                <w:sz w:val="24"/>
                <w:szCs w:val="24"/>
              </w:rPr>
              <w:t>/ Remember</w:t>
            </w:r>
          </w:p>
        </w:tc>
        <w:tc>
          <w:tcPr>
            <w:tcW w:w="425" w:type="pct"/>
          </w:tcPr>
          <w:p w:rsidR="001A7EC1" w:rsidRPr="00D56B1F" w:rsidRDefault="001A7EC1" w:rsidP="001A7EC1">
            <w:pPr>
              <w:spacing w:after="120"/>
              <w:jc w:val="center"/>
              <w:rPr>
                <w:bCs/>
                <w:sz w:val="24"/>
                <w:szCs w:val="24"/>
              </w:rPr>
            </w:pPr>
            <w:r w:rsidRPr="00D56B1F">
              <w:rPr>
                <w:bCs/>
                <w:sz w:val="24"/>
                <w:szCs w:val="24"/>
              </w:rPr>
              <w:t>1</w:t>
            </w:r>
          </w:p>
        </w:tc>
      </w:tr>
      <w:tr w:rsidR="001A7EC1" w:rsidRPr="00D56B1F" w:rsidTr="001A7EC1">
        <w:tc>
          <w:tcPr>
            <w:tcW w:w="300" w:type="pct"/>
          </w:tcPr>
          <w:p w:rsidR="001A7EC1" w:rsidRPr="00D56B1F" w:rsidRDefault="001A7EC1" w:rsidP="001A7EC1">
            <w:pPr>
              <w:spacing w:after="120"/>
              <w:jc w:val="center"/>
              <w:rPr>
                <w:bCs/>
                <w:sz w:val="24"/>
                <w:szCs w:val="24"/>
              </w:rPr>
            </w:pPr>
            <w:r w:rsidRPr="00D56B1F">
              <w:rPr>
                <w:bCs/>
                <w:sz w:val="24"/>
                <w:szCs w:val="24"/>
              </w:rPr>
              <w:t>5.</w:t>
            </w:r>
          </w:p>
        </w:tc>
        <w:tc>
          <w:tcPr>
            <w:tcW w:w="3269" w:type="pct"/>
          </w:tcPr>
          <w:p w:rsidR="001A7EC1" w:rsidRPr="00D56B1F" w:rsidRDefault="001A7EC1" w:rsidP="001A7EC1">
            <w:pPr>
              <w:spacing w:after="120"/>
              <w:jc w:val="both"/>
              <w:rPr>
                <w:bCs/>
                <w:sz w:val="24"/>
                <w:szCs w:val="24"/>
              </w:rPr>
            </w:pPr>
            <w:r w:rsidRPr="00D56B1F">
              <w:rPr>
                <w:bCs/>
                <w:sz w:val="24"/>
                <w:szCs w:val="24"/>
              </w:rPr>
              <w:t xml:space="preserve">The recommended physical purity percentage of </w:t>
            </w:r>
            <w:proofErr w:type="gramStart"/>
            <w:r w:rsidRPr="00D56B1F">
              <w:rPr>
                <w:bCs/>
                <w:sz w:val="24"/>
                <w:szCs w:val="24"/>
              </w:rPr>
              <w:t>paddy  is</w:t>
            </w:r>
            <w:proofErr w:type="gramEnd"/>
            <w:r w:rsidRPr="00D56B1F">
              <w:rPr>
                <w:bCs/>
                <w:sz w:val="24"/>
                <w:szCs w:val="24"/>
              </w:rPr>
              <w:t xml:space="preserve"> </w:t>
            </w:r>
            <w:r>
              <w:rPr>
                <w:bCs/>
                <w:sz w:val="24"/>
                <w:szCs w:val="24"/>
              </w:rPr>
              <w:t>_______.</w:t>
            </w:r>
          </w:p>
        </w:tc>
        <w:tc>
          <w:tcPr>
            <w:tcW w:w="1006" w:type="pct"/>
            <w:vAlign w:val="center"/>
          </w:tcPr>
          <w:p w:rsidR="001A7EC1" w:rsidRPr="00D56B1F" w:rsidRDefault="001A7EC1" w:rsidP="001A7EC1">
            <w:pPr>
              <w:spacing w:after="120"/>
              <w:jc w:val="center"/>
              <w:rPr>
                <w:bCs/>
                <w:sz w:val="24"/>
                <w:szCs w:val="24"/>
              </w:rPr>
            </w:pPr>
            <w:r w:rsidRPr="00D56B1F">
              <w:rPr>
                <w:bCs/>
                <w:sz w:val="24"/>
                <w:szCs w:val="24"/>
              </w:rPr>
              <w:t>CO3 / Understand</w:t>
            </w:r>
          </w:p>
        </w:tc>
        <w:tc>
          <w:tcPr>
            <w:tcW w:w="425" w:type="pct"/>
          </w:tcPr>
          <w:p w:rsidR="001A7EC1" w:rsidRPr="00D56B1F" w:rsidRDefault="001A7EC1" w:rsidP="001A7EC1">
            <w:pPr>
              <w:spacing w:after="120"/>
              <w:jc w:val="center"/>
              <w:rPr>
                <w:bCs/>
                <w:sz w:val="24"/>
                <w:szCs w:val="24"/>
              </w:rPr>
            </w:pPr>
            <w:r w:rsidRPr="00D56B1F">
              <w:rPr>
                <w:bCs/>
                <w:sz w:val="24"/>
                <w:szCs w:val="24"/>
              </w:rPr>
              <w:t>1</w:t>
            </w:r>
          </w:p>
        </w:tc>
      </w:tr>
      <w:tr w:rsidR="001A7EC1" w:rsidRPr="00D56B1F" w:rsidTr="001A7EC1">
        <w:tc>
          <w:tcPr>
            <w:tcW w:w="300" w:type="pct"/>
          </w:tcPr>
          <w:p w:rsidR="001A7EC1" w:rsidRPr="00D56B1F" w:rsidRDefault="001A7EC1" w:rsidP="001A7EC1">
            <w:pPr>
              <w:spacing w:after="120"/>
              <w:jc w:val="center"/>
              <w:rPr>
                <w:bCs/>
                <w:sz w:val="24"/>
                <w:szCs w:val="24"/>
              </w:rPr>
            </w:pPr>
            <w:r w:rsidRPr="00D56B1F">
              <w:rPr>
                <w:bCs/>
                <w:sz w:val="24"/>
                <w:szCs w:val="24"/>
              </w:rPr>
              <w:t>6.</w:t>
            </w:r>
          </w:p>
        </w:tc>
        <w:tc>
          <w:tcPr>
            <w:tcW w:w="3269" w:type="pct"/>
          </w:tcPr>
          <w:p w:rsidR="001A7EC1" w:rsidRPr="00D56B1F" w:rsidRDefault="001A7EC1" w:rsidP="001A7EC1">
            <w:pPr>
              <w:spacing w:after="120"/>
              <w:ind w:left="567" w:hanging="567"/>
              <w:jc w:val="both"/>
              <w:rPr>
                <w:bCs/>
                <w:sz w:val="24"/>
                <w:szCs w:val="24"/>
              </w:rPr>
            </w:pPr>
            <w:r w:rsidRPr="00D56B1F">
              <w:rPr>
                <w:bCs/>
                <w:sz w:val="24"/>
                <w:szCs w:val="24"/>
              </w:rPr>
              <w:t>What is the enzyme used to stimulate the seed germination?</w:t>
            </w:r>
          </w:p>
        </w:tc>
        <w:tc>
          <w:tcPr>
            <w:tcW w:w="1006" w:type="pct"/>
            <w:vAlign w:val="center"/>
          </w:tcPr>
          <w:p w:rsidR="001A7EC1" w:rsidRPr="00D56B1F" w:rsidRDefault="001A7EC1" w:rsidP="001A7EC1">
            <w:pPr>
              <w:spacing w:after="120"/>
              <w:jc w:val="center"/>
              <w:rPr>
                <w:bCs/>
                <w:sz w:val="24"/>
                <w:szCs w:val="24"/>
              </w:rPr>
            </w:pPr>
            <w:r w:rsidRPr="00D56B1F">
              <w:rPr>
                <w:bCs/>
                <w:sz w:val="24"/>
                <w:szCs w:val="24"/>
              </w:rPr>
              <w:t>CO2</w:t>
            </w:r>
            <w:r>
              <w:rPr>
                <w:bCs/>
                <w:sz w:val="24"/>
                <w:szCs w:val="24"/>
              </w:rPr>
              <w:t xml:space="preserve"> </w:t>
            </w:r>
            <w:r w:rsidRPr="00D56B1F">
              <w:rPr>
                <w:bCs/>
                <w:sz w:val="24"/>
                <w:szCs w:val="24"/>
              </w:rPr>
              <w:t>/ Apply</w:t>
            </w:r>
          </w:p>
        </w:tc>
        <w:tc>
          <w:tcPr>
            <w:tcW w:w="425" w:type="pct"/>
          </w:tcPr>
          <w:p w:rsidR="001A7EC1" w:rsidRPr="00D56B1F" w:rsidRDefault="001A7EC1" w:rsidP="001A7EC1">
            <w:pPr>
              <w:spacing w:after="120"/>
              <w:jc w:val="center"/>
              <w:rPr>
                <w:bCs/>
                <w:sz w:val="24"/>
                <w:szCs w:val="24"/>
              </w:rPr>
            </w:pPr>
            <w:r w:rsidRPr="00D56B1F">
              <w:rPr>
                <w:bCs/>
                <w:sz w:val="24"/>
                <w:szCs w:val="24"/>
              </w:rPr>
              <w:t>1</w:t>
            </w:r>
          </w:p>
        </w:tc>
      </w:tr>
      <w:tr w:rsidR="001A7EC1" w:rsidRPr="00D56B1F" w:rsidTr="001A7EC1">
        <w:tc>
          <w:tcPr>
            <w:tcW w:w="300" w:type="pct"/>
          </w:tcPr>
          <w:p w:rsidR="001A7EC1" w:rsidRPr="00D56B1F" w:rsidRDefault="001A7EC1" w:rsidP="001A7EC1">
            <w:pPr>
              <w:spacing w:after="120"/>
              <w:jc w:val="center"/>
              <w:rPr>
                <w:bCs/>
                <w:sz w:val="24"/>
                <w:szCs w:val="24"/>
              </w:rPr>
            </w:pPr>
            <w:r w:rsidRPr="00D56B1F">
              <w:rPr>
                <w:bCs/>
                <w:sz w:val="24"/>
                <w:szCs w:val="24"/>
              </w:rPr>
              <w:t>7.</w:t>
            </w:r>
          </w:p>
        </w:tc>
        <w:tc>
          <w:tcPr>
            <w:tcW w:w="3269" w:type="pct"/>
          </w:tcPr>
          <w:p w:rsidR="001A7EC1" w:rsidRPr="00D56B1F" w:rsidRDefault="001A7EC1" w:rsidP="001A7EC1">
            <w:pPr>
              <w:spacing w:after="120"/>
              <w:ind w:left="567" w:hanging="567"/>
              <w:jc w:val="both"/>
              <w:rPr>
                <w:bCs/>
                <w:sz w:val="24"/>
                <w:szCs w:val="24"/>
              </w:rPr>
            </w:pPr>
            <w:r w:rsidRPr="00D56B1F">
              <w:rPr>
                <w:bCs/>
                <w:sz w:val="24"/>
                <w:szCs w:val="24"/>
              </w:rPr>
              <w:t>Monocot seed is having ___</w:t>
            </w:r>
            <w:r>
              <w:rPr>
                <w:bCs/>
                <w:sz w:val="24"/>
                <w:szCs w:val="24"/>
              </w:rPr>
              <w:t>_____</w:t>
            </w:r>
            <w:r w:rsidRPr="00D56B1F">
              <w:rPr>
                <w:bCs/>
                <w:sz w:val="24"/>
                <w:szCs w:val="24"/>
              </w:rPr>
              <w:t>_ cotyledon.</w:t>
            </w:r>
          </w:p>
        </w:tc>
        <w:tc>
          <w:tcPr>
            <w:tcW w:w="1006" w:type="pct"/>
            <w:vAlign w:val="center"/>
          </w:tcPr>
          <w:p w:rsidR="001A7EC1" w:rsidRPr="00D56B1F" w:rsidRDefault="001A7EC1" w:rsidP="001A7EC1">
            <w:pPr>
              <w:spacing w:after="120"/>
              <w:jc w:val="center"/>
              <w:rPr>
                <w:bCs/>
                <w:sz w:val="24"/>
                <w:szCs w:val="24"/>
              </w:rPr>
            </w:pPr>
            <w:r w:rsidRPr="00D56B1F">
              <w:rPr>
                <w:bCs/>
                <w:sz w:val="24"/>
                <w:szCs w:val="24"/>
              </w:rPr>
              <w:t>CO2</w:t>
            </w:r>
            <w:r>
              <w:rPr>
                <w:bCs/>
                <w:sz w:val="24"/>
                <w:szCs w:val="24"/>
              </w:rPr>
              <w:t xml:space="preserve"> </w:t>
            </w:r>
            <w:r w:rsidRPr="00D56B1F">
              <w:rPr>
                <w:bCs/>
                <w:sz w:val="24"/>
                <w:szCs w:val="24"/>
              </w:rPr>
              <w:t>/ Apply</w:t>
            </w:r>
          </w:p>
        </w:tc>
        <w:tc>
          <w:tcPr>
            <w:tcW w:w="425" w:type="pct"/>
          </w:tcPr>
          <w:p w:rsidR="001A7EC1" w:rsidRPr="00D56B1F" w:rsidRDefault="001A7EC1" w:rsidP="001A7EC1">
            <w:pPr>
              <w:spacing w:after="120"/>
              <w:jc w:val="center"/>
              <w:rPr>
                <w:bCs/>
                <w:sz w:val="24"/>
                <w:szCs w:val="24"/>
              </w:rPr>
            </w:pPr>
            <w:r w:rsidRPr="00D56B1F">
              <w:rPr>
                <w:bCs/>
                <w:sz w:val="24"/>
                <w:szCs w:val="24"/>
              </w:rPr>
              <w:t>1</w:t>
            </w:r>
          </w:p>
        </w:tc>
      </w:tr>
      <w:tr w:rsidR="001A7EC1" w:rsidRPr="00D56B1F" w:rsidTr="001A7EC1">
        <w:tc>
          <w:tcPr>
            <w:tcW w:w="300" w:type="pct"/>
          </w:tcPr>
          <w:p w:rsidR="001A7EC1" w:rsidRPr="00D56B1F" w:rsidRDefault="001A7EC1" w:rsidP="001A7EC1">
            <w:pPr>
              <w:spacing w:after="120"/>
              <w:jc w:val="center"/>
              <w:rPr>
                <w:bCs/>
                <w:sz w:val="24"/>
                <w:szCs w:val="24"/>
              </w:rPr>
            </w:pPr>
            <w:r w:rsidRPr="00D56B1F">
              <w:rPr>
                <w:bCs/>
                <w:sz w:val="24"/>
                <w:szCs w:val="24"/>
              </w:rPr>
              <w:t>8.</w:t>
            </w:r>
          </w:p>
        </w:tc>
        <w:tc>
          <w:tcPr>
            <w:tcW w:w="3269" w:type="pct"/>
          </w:tcPr>
          <w:p w:rsidR="001A7EC1" w:rsidRPr="00D56B1F" w:rsidRDefault="001A7EC1" w:rsidP="001A7EC1">
            <w:pPr>
              <w:spacing w:after="120"/>
              <w:ind w:left="567" w:hanging="567"/>
              <w:jc w:val="both"/>
              <w:rPr>
                <w:bCs/>
                <w:sz w:val="24"/>
                <w:szCs w:val="24"/>
              </w:rPr>
            </w:pPr>
            <w:r w:rsidRPr="00D56B1F">
              <w:rPr>
                <w:bCs/>
                <w:sz w:val="24"/>
                <w:szCs w:val="24"/>
              </w:rPr>
              <w:t>Physiological maturation symptom for paddy _________</w:t>
            </w:r>
            <w:r>
              <w:rPr>
                <w:bCs/>
                <w:sz w:val="24"/>
                <w:szCs w:val="24"/>
              </w:rPr>
              <w:t>.</w:t>
            </w:r>
          </w:p>
        </w:tc>
        <w:tc>
          <w:tcPr>
            <w:tcW w:w="1006" w:type="pct"/>
            <w:vAlign w:val="center"/>
          </w:tcPr>
          <w:p w:rsidR="001A7EC1" w:rsidRPr="00D56B1F" w:rsidRDefault="001A7EC1" w:rsidP="001A7EC1">
            <w:pPr>
              <w:spacing w:after="120"/>
              <w:jc w:val="center"/>
              <w:rPr>
                <w:bCs/>
                <w:sz w:val="24"/>
                <w:szCs w:val="24"/>
              </w:rPr>
            </w:pPr>
            <w:r w:rsidRPr="00D56B1F">
              <w:rPr>
                <w:bCs/>
                <w:sz w:val="24"/>
                <w:szCs w:val="24"/>
              </w:rPr>
              <w:t>CO3</w:t>
            </w:r>
            <w:r>
              <w:rPr>
                <w:bCs/>
                <w:sz w:val="24"/>
                <w:szCs w:val="24"/>
              </w:rPr>
              <w:t xml:space="preserve"> </w:t>
            </w:r>
            <w:r w:rsidRPr="00D56B1F">
              <w:rPr>
                <w:bCs/>
                <w:sz w:val="24"/>
                <w:szCs w:val="24"/>
              </w:rPr>
              <w:t>/ Remember</w:t>
            </w:r>
          </w:p>
        </w:tc>
        <w:tc>
          <w:tcPr>
            <w:tcW w:w="425" w:type="pct"/>
          </w:tcPr>
          <w:p w:rsidR="001A7EC1" w:rsidRPr="00D56B1F" w:rsidRDefault="001A7EC1" w:rsidP="001A7EC1">
            <w:pPr>
              <w:spacing w:after="120"/>
              <w:jc w:val="center"/>
              <w:rPr>
                <w:bCs/>
                <w:sz w:val="24"/>
                <w:szCs w:val="24"/>
              </w:rPr>
            </w:pPr>
            <w:r w:rsidRPr="00D56B1F">
              <w:rPr>
                <w:bCs/>
                <w:sz w:val="24"/>
                <w:szCs w:val="24"/>
              </w:rPr>
              <w:t>1</w:t>
            </w:r>
          </w:p>
        </w:tc>
      </w:tr>
      <w:tr w:rsidR="001A7EC1" w:rsidRPr="00D56B1F" w:rsidTr="001A7EC1">
        <w:tc>
          <w:tcPr>
            <w:tcW w:w="300" w:type="pct"/>
          </w:tcPr>
          <w:p w:rsidR="001A7EC1" w:rsidRPr="00D56B1F" w:rsidRDefault="001A7EC1" w:rsidP="001A7EC1">
            <w:pPr>
              <w:spacing w:after="120"/>
              <w:jc w:val="center"/>
              <w:rPr>
                <w:bCs/>
                <w:sz w:val="24"/>
                <w:szCs w:val="24"/>
              </w:rPr>
            </w:pPr>
            <w:r w:rsidRPr="00D56B1F">
              <w:rPr>
                <w:bCs/>
                <w:sz w:val="24"/>
                <w:szCs w:val="24"/>
              </w:rPr>
              <w:t>9.</w:t>
            </w:r>
          </w:p>
        </w:tc>
        <w:tc>
          <w:tcPr>
            <w:tcW w:w="3269" w:type="pct"/>
          </w:tcPr>
          <w:p w:rsidR="001A7EC1" w:rsidRPr="00D56B1F" w:rsidRDefault="001A7EC1" w:rsidP="001A7EC1">
            <w:pPr>
              <w:tabs>
                <w:tab w:val="num" w:pos="1080"/>
              </w:tabs>
              <w:spacing w:after="120"/>
              <w:ind w:left="567" w:hanging="567"/>
              <w:jc w:val="both"/>
              <w:rPr>
                <w:bCs/>
                <w:sz w:val="24"/>
                <w:szCs w:val="24"/>
              </w:rPr>
            </w:pPr>
            <w:r w:rsidRPr="00D56B1F">
              <w:rPr>
                <w:bCs/>
                <w:sz w:val="24"/>
                <w:szCs w:val="24"/>
              </w:rPr>
              <w:t xml:space="preserve">Which tag </w:t>
            </w:r>
            <w:proofErr w:type="spellStart"/>
            <w:r w:rsidRPr="00D56B1F">
              <w:rPr>
                <w:bCs/>
                <w:sz w:val="24"/>
                <w:szCs w:val="24"/>
              </w:rPr>
              <w:t>colour</w:t>
            </w:r>
            <w:proofErr w:type="spellEnd"/>
            <w:r w:rsidRPr="00D56B1F">
              <w:rPr>
                <w:bCs/>
                <w:sz w:val="24"/>
                <w:szCs w:val="24"/>
              </w:rPr>
              <w:t xml:space="preserve"> was prescribed for breeder seed?</w:t>
            </w:r>
          </w:p>
        </w:tc>
        <w:tc>
          <w:tcPr>
            <w:tcW w:w="1006" w:type="pct"/>
            <w:vAlign w:val="center"/>
          </w:tcPr>
          <w:p w:rsidR="001A7EC1" w:rsidRPr="00D56B1F" w:rsidRDefault="001A7EC1" w:rsidP="001A7EC1">
            <w:pPr>
              <w:spacing w:after="120"/>
              <w:jc w:val="center"/>
              <w:rPr>
                <w:bCs/>
                <w:sz w:val="24"/>
                <w:szCs w:val="24"/>
              </w:rPr>
            </w:pPr>
            <w:r w:rsidRPr="00D56B1F">
              <w:rPr>
                <w:bCs/>
                <w:sz w:val="24"/>
                <w:szCs w:val="24"/>
              </w:rPr>
              <w:t>CO2</w:t>
            </w:r>
            <w:r>
              <w:rPr>
                <w:bCs/>
                <w:sz w:val="24"/>
                <w:szCs w:val="24"/>
              </w:rPr>
              <w:t xml:space="preserve"> </w:t>
            </w:r>
            <w:r w:rsidRPr="00D56B1F">
              <w:rPr>
                <w:bCs/>
                <w:sz w:val="24"/>
                <w:szCs w:val="24"/>
              </w:rPr>
              <w:t>/ Remember</w:t>
            </w:r>
          </w:p>
        </w:tc>
        <w:tc>
          <w:tcPr>
            <w:tcW w:w="425" w:type="pct"/>
          </w:tcPr>
          <w:p w:rsidR="001A7EC1" w:rsidRPr="00D56B1F" w:rsidRDefault="001A7EC1" w:rsidP="001A7EC1">
            <w:pPr>
              <w:spacing w:after="120"/>
              <w:jc w:val="center"/>
              <w:rPr>
                <w:bCs/>
                <w:sz w:val="24"/>
                <w:szCs w:val="24"/>
              </w:rPr>
            </w:pPr>
            <w:r w:rsidRPr="00D56B1F">
              <w:rPr>
                <w:bCs/>
                <w:sz w:val="24"/>
                <w:szCs w:val="24"/>
              </w:rPr>
              <w:t>1</w:t>
            </w:r>
          </w:p>
        </w:tc>
      </w:tr>
      <w:tr w:rsidR="001A7EC1" w:rsidRPr="00D56B1F" w:rsidTr="001A7EC1">
        <w:tc>
          <w:tcPr>
            <w:tcW w:w="300" w:type="pct"/>
          </w:tcPr>
          <w:p w:rsidR="001A7EC1" w:rsidRPr="00D56B1F" w:rsidRDefault="001A7EC1" w:rsidP="001A7EC1">
            <w:pPr>
              <w:spacing w:after="120"/>
              <w:jc w:val="center"/>
              <w:rPr>
                <w:bCs/>
                <w:sz w:val="24"/>
                <w:szCs w:val="24"/>
              </w:rPr>
            </w:pPr>
            <w:r w:rsidRPr="00D56B1F">
              <w:rPr>
                <w:bCs/>
                <w:sz w:val="24"/>
                <w:szCs w:val="24"/>
              </w:rPr>
              <w:t>10.</w:t>
            </w:r>
          </w:p>
        </w:tc>
        <w:tc>
          <w:tcPr>
            <w:tcW w:w="3269" w:type="pct"/>
          </w:tcPr>
          <w:p w:rsidR="001A7EC1" w:rsidRPr="00D56B1F" w:rsidRDefault="001A7EC1" w:rsidP="001A7EC1">
            <w:pPr>
              <w:spacing w:after="120"/>
              <w:jc w:val="both"/>
              <w:rPr>
                <w:bCs/>
                <w:sz w:val="24"/>
                <w:szCs w:val="24"/>
              </w:rPr>
            </w:pPr>
            <w:r w:rsidRPr="00D56B1F">
              <w:rPr>
                <w:bCs/>
                <w:sz w:val="24"/>
                <w:szCs w:val="24"/>
              </w:rPr>
              <w:t>Miniature root present in the embryo is called as __</w:t>
            </w:r>
            <w:r>
              <w:rPr>
                <w:bCs/>
                <w:sz w:val="24"/>
                <w:szCs w:val="24"/>
              </w:rPr>
              <w:t>____</w:t>
            </w:r>
            <w:r w:rsidRPr="00D56B1F">
              <w:rPr>
                <w:bCs/>
                <w:sz w:val="24"/>
                <w:szCs w:val="24"/>
              </w:rPr>
              <w:t>___.</w:t>
            </w:r>
          </w:p>
        </w:tc>
        <w:tc>
          <w:tcPr>
            <w:tcW w:w="1006" w:type="pct"/>
            <w:vAlign w:val="center"/>
          </w:tcPr>
          <w:p w:rsidR="001A7EC1" w:rsidRPr="00D56B1F" w:rsidRDefault="001A7EC1" w:rsidP="001A7EC1">
            <w:pPr>
              <w:spacing w:after="120"/>
              <w:jc w:val="center"/>
              <w:rPr>
                <w:bCs/>
                <w:sz w:val="24"/>
                <w:szCs w:val="24"/>
              </w:rPr>
            </w:pPr>
            <w:r w:rsidRPr="00D56B1F">
              <w:rPr>
                <w:bCs/>
                <w:sz w:val="24"/>
                <w:szCs w:val="24"/>
              </w:rPr>
              <w:t>CO4</w:t>
            </w:r>
            <w:r>
              <w:rPr>
                <w:bCs/>
                <w:sz w:val="24"/>
                <w:szCs w:val="24"/>
              </w:rPr>
              <w:t xml:space="preserve"> </w:t>
            </w:r>
            <w:r w:rsidRPr="00D56B1F">
              <w:rPr>
                <w:bCs/>
                <w:sz w:val="24"/>
                <w:szCs w:val="24"/>
              </w:rPr>
              <w:t>/ Create</w:t>
            </w:r>
          </w:p>
        </w:tc>
        <w:tc>
          <w:tcPr>
            <w:tcW w:w="425" w:type="pct"/>
          </w:tcPr>
          <w:p w:rsidR="001A7EC1" w:rsidRPr="00D56B1F" w:rsidRDefault="001A7EC1" w:rsidP="001A7EC1">
            <w:pPr>
              <w:spacing w:after="120"/>
              <w:jc w:val="center"/>
              <w:rPr>
                <w:bCs/>
                <w:sz w:val="24"/>
                <w:szCs w:val="24"/>
              </w:rPr>
            </w:pPr>
            <w:r w:rsidRPr="00D56B1F">
              <w:rPr>
                <w:bCs/>
                <w:sz w:val="24"/>
                <w:szCs w:val="24"/>
              </w:rPr>
              <w:t>1</w:t>
            </w:r>
          </w:p>
        </w:tc>
      </w:tr>
      <w:tr w:rsidR="001A7EC1" w:rsidRPr="00D56B1F" w:rsidTr="001A7EC1">
        <w:tc>
          <w:tcPr>
            <w:tcW w:w="300" w:type="pct"/>
          </w:tcPr>
          <w:p w:rsidR="001A7EC1" w:rsidRPr="00D56B1F" w:rsidRDefault="001A7EC1" w:rsidP="001A7EC1">
            <w:pPr>
              <w:spacing w:after="120"/>
              <w:jc w:val="center"/>
              <w:rPr>
                <w:bCs/>
                <w:sz w:val="24"/>
                <w:szCs w:val="24"/>
              </w:rPr>
            </w:pPr>
            <w:r w:rsidRPr="00D56B1F">
              <w:rPr>
                <w:bCs/>
                <w:sz w:val="24"/>
                <w:szCs w:val="24"/>
              </w:rPr>
              <w:t>11.</w:t>
            </w:r>
          </w:p>
        </w:tc>
        <w:tc>
          <w:tcPr>
            <w:tcW w:w="3269" w:type="pct"/>
          </w:tcPr>
          <w:p w:rsidR="001A7EC1" w:rsidRPr="00D56B1F" w:rsidRDefault="001A7EC1" w:rsidP="001A7EC1">
            <w:pPr>
              <w:spacing w:after="120"/>
              <w:jc w:val="both"/>
              <w:rPr>
                <w:bCs/>
                <w:sz w:val="24"/>
                <w:szCs w:val="24"/>
              </w:rPr>
            </w:pPr>
            <w:r w:rsidRPr="00D56B1F">
              <w:rPr>
                <w:bCs/>
                <w:sz w:val="24"/>
                <w:szCs w:val="24"/>
              </w:rPr>
              <w:t xml:space="preserve">_________ </w:t>
            </w:r>
            <w:proofErr w:type="gramStart"/>
            <w:r w:rsidRPr="00D56B1F">
              <w:rPr>
                <w:bCs/>
                <w:sz w:val="24"/>
                <w:szCs w:val="24"/>
              </w:rPr>
              <w:t>acid</w:t>
            </w:r>
            <w:proofErr w:type="gramEnd"/>
            <w:r w:rsidRPr="00D56B1F">
              <w:rPr>
                <w:bCs/>
                <w:sz w:val="24"/>
                <w:szCs w:val="24"/>
              </w:rPr>
              <w:t xml:space="preserve"> used for tomato seed extraction.</w:t>
            </w:r>
          </w:p>
        </w:tc>
        <w:tc>
          <w:tcPr>
            <w:tcW w:w="1006" w:type="pct"/>
            <w:vAlign w:val="center"/>
          </w:tcPr>
          <w:p w:rsidR="001A7EC1" w:rsidRPr="00D56B1F" w:rsidRDefault="001A7EC1" w:rsidP="001A7EC1">
            <w:pPr>
              <w:spacing w:after="120"/>
              <w:jc w:val="center"/>
              <w:rPr>
                <w:bCs/>
                <w:sz w:val="24"/>
                <w:szCs w:val="24"/>
              </w:rPr>
            </w:pPr>
            <w:r w:rsidRPr="00D56B1F">
              <w:rPr>
                <w:bCs/>
                <w:sz w:val="24"/>
                <w:szCs w:val="24"/>
              </w:rPr>
              <w:t>CO3</w:t>
            </w:r>
            <w:r>
              <w:rPr>
                <w:bCs/>
                <w:sz w:val="24"/>
                <w:szCs w:val="24"/>
              </w:rPr>
              <w:t xml:space="preserve"> </w:t>
            </w:r>
            <w:r w:rsidRPr="00D56B1F">
              <w:rPr>
                <w:bCs/>
                <w:sz w:val="24"/>
                <w:szCs w:val="24"/>
              </w:rPr>
              <w:t>/ Remember</w:t>
            </w:r>
          </w:p>
        </w:tc>
        <w:tc>
          <w:tcPr>
            <w:tcW w:w="425" w:type="pct"/>
          </w:tcPr>
          <w:p w:rsidR="001A7EC1" w:rsidRPr="00D56B1F" w:rsidRDefault="001A7EC1" w:rsidP="001A7EC1">
            <w:pPr>
              <w:spacing w:after="120"/>
              <w:jc w:val="center"/>
              <w:rPr>
                <w:bCs/>
                <w:sz w:val="24"/>
                <w:szCs w:val="24"/>
              </w:rPr>
            </w:pPr>
            <w:r w:rsidRPr="00D56B1F">
              <w:rPr>
                <w:bCs/>
                <w:sz w:val="24"/>
                <w:szCs w:val="24"/>
              </w:rPr>
              <w:t>1</w:t>
            </w:r>
          </w:p>
        </w:tc>
      </w:tr>
      <w:tr w:rsidR="001A7EC1" w:rsidRPr="00D56B1F" w:rsidTr="001A7EC1">
        <w:tc>
          <w:tcPr>
            <w:tcW w:w="300" w:type="pct"/>
          </w:tcPr>
          <w:p w:rsidR="001A7EC1" w:rsidRPr="00D56B1F" w:rsidRDefault="001A7EC1" w:rsidP="001A7EC1">
            <w:pPr>
              <w:spacing w:after="120"/>
              <w:jc w:val="center"/>
              <w:rPr>
                <w:bCs/>
                <w:sz w:val="24"/>
                <w:szCs w:val="24"/>
              </w:rPr>
            </w:pPr>
            <w:r w:rsidRPr="00D56B1F">
              <w:rPr>
                <w:bCs/>
                <w:sz w:val="24"/>
                <w:szCs w:val="24"/>
              </w:rPr>
              <w:t>12.</w:t>
            </w:r>
          </w:p>
        </w:tc>
        <w:tc>
          <w:tcPr>
            <w:tcW w:w="3269" w:type="pct"/>
          </w:tcPr>
          <w:p w:rsidR="001A7EC1" w:rsidRPr="00D56B1F" w:rsidRDefault="001A7EC1" w:rsidP="001A7EC1">
            <w:pPr>
              <w:spacing w:after="120"/>
              <w:jc w:val="both"/>
              <w:rPr>
                <w:bCs/>
                <w:sz w:val="24"/>
                <w:szCs w:val="24"/>
              </w:rPr>
            </w:pPr>
            <w:r w:rsidRPr="00D56B1F">
              <w:rPr>
                <w:bCs/>
                <w:sz w:val="24"/>
                <w:szCs w:val="24"/>
              </w:rPr>
              <w:t>Male sterile line (</w:t>
            </w:r>
            <w:proofErr w:type="spellStart"/>
            <w:r w:rsidRPr="00D56B1F">
              <w:rPr>
                <w:bCs/>
                <w:sz w:val="24"/>
                <w:szCs w:val="24"/>
              </w:rPr>
              <w:t>Aline</w:t>
            </w:r>
            <w:proofErr w:type="spellEnd"/>
            <w:r w:rsidRPr="00D56B1F">
              <w:rPr>
                <w:bCs/>
                <w:sz w:val="24"/>
                <w:szCs w:val="24"/>
              </w:rPr>
              <w:t>) is called as</w:t>
            </w:r>
            <w:r>
              <w:rPr>
                <w:bCs/>
                <w:sz w:val="24"/>
                <w:szCs w:val="24"/>
              </w:rPr>
              <w:t xml:space="preserve"> </w:t>
            </w:r>
            <w:r w:rsidRPr="00D56B1F">
              <w:rPr>
                <w:bCs/>
                <w:sz w:val="24"/>
                <w:szCs w:val="24"/>
              </w:rPr>
              <w:t>_</w:t>
            </w:r>
            <w:r>
              <w:rPr>
                <w:bCs/>
                <w:sz w:val="24"/>
                <w:szCs w:val="24"/>
              </w:rPr>
              <w:t>______</w:t>
            </w:r>
            <w:r w:rsidRPr="00D56B1F">
              <w:rPr>
                <w:bCs/>
                <w:sz w:val="24"/>
                <w:szCs w:val="24"/>
              </w:rPr>
              <w:t>___</w:t>
            </w:r>
            <w:r>
              <w:rPr>
                <w:bCs/>
                <w:sz w:val="24"/>
                <w:szCs w:val="24"/>
              </w:rPr>
              <w:t>.</w:t>
            </w:r>
          </w:p>
        </w:tc>
        <w:tc>
          <w:tcPr>
            <w:tcW w:w="1006" w:type="pct"/>
            <w:vAlign w:val="center"/>
          </w:tcPr>
          <w:p w:rsidR="001A7EC1" w:rsidRPr="00D56B1F" w:rsidRDefault="001A7EC1" w:rsidP="001A7EC1">
            <w:pPr>
              <w:spacing w:after="120"/>
              <w:jc w:val="center"/>
              <w:rPr>
                <w:bCs/>
                <w:sz w:val="24"/>
                <w:szCs w:val="24"/>
              </w:rPr>
            </w:pPr>
            <w:r w:rsidRPr="00D56B1F">
              <w:rPr>
                <w:bCs/>
                <w:sz w:val="24"/>
                <w:szCs w:val="24"/>
              </w:rPr>
              <w:t>CO4</w:t>
            </w:r>
            <w:r>
              <w:rPr>
                <w:bCs/>
                <w:sz w:val="24"/>
                <w:szCs w:val="24"/>
              </w:rPr>
              <w:t xml:space="preserve"> </w:t>
            </w:r>
            <w:r w:rsidRPr="00D56B1F">
              <w:rPr>
                <w:bCs/>
                <w:sz w:val="24"/>
                <w:szCs w:val="24"/>
              </w:rPr>
              <w:t>/ Remember</w:t>
            </w:r>
          </w:p>
        </w:tc>
        <w:tc>
          <w:tcPr>
            <w:tcW w:w="425" w:type="pct"/>
          </w:tcPr>
          <w:p w:rsidR="001A7EC1" w:rsidRPr="00D56B1F" w:rsidRDefault="001A7EC1" w:rsidP="001A7EC1">
            <w:pPr>
              <w:spacing w:after="120"/>
              <w:jc w:val="center"/>
              <w:rPr>
                <w:bCs/>
                <w:sz w:val="24"/>
                <w:szCs w:val="24"/>
              </w:rPr>
            </w:pPr>
            <w:r w:rsidRPr="00D56B1F">
              <w:rPr>
                <w:bCs/>
                <w:sz w:val="24"/>
                <w:szCs w:val="24"/>
              </w:rPr>
              <w:t>1</w:t>
            </w:r>
          </w:p>
        </w:tc>
      </w:tr>
      <w:tr w:rsidR="001A7EC1" w:rsidRPr="00D56B1F" w:rsidTr="001A7EC1">
        <w:tc>
          <w:tcPr>
            <w:tcW w:w="300" w:type="pct"/>
          </w:tcPr>
          <w:p w:rsidR="001A7EC1" w:rsidRPr="00D56B1F" w:rsidRDefault="001A7EC1" w:rsidP="001A7EC1">
            <w:pPr>
              <w:spacing w:after="120"/>
              <w:jc w:val="center"/>
              <w:rPr>
                <w:bCs/>
                <w:sz w:val="24"/>
                <w:szCs w:val="24"/>
              </w:rPr>
            </w:pPr>
            <w:r w:rsidRPr="00D56B1F">
              <w:rPr>
                <w:bCs/>
                <w:sz w:val="24"/>
                <w:szCs w:val="24"/>
              </w:rPr>
              <w:t>13.</w:t>
            </w:r>
          </w:p>
        </w:tc>
        <w:tc>
          <w:tcPr>
            <w:tcW w:w="3269" w:type="pct"/>
          </w:tcPr>
          <w:p w:rsidR="001A7EC1" w:rsidRPr="00D56B1F" w:rsidRDefault="001A7EC1" w:rsidP="001A7EC1">
            <w:pPr>
              <w:spacing w:after="120"/>
              <w:ind w:left="567" w:hanging="567"/>
              <w:jc w:val="both"/>
              <w:rPr>
                <w:bCs/>
                <w:sz w:val="24"/>
                <w:szCs w:val="24"/>
              </w:rPr>
            </w:pPr>
            <w:r w:rsidRPr="00D56B1F">
              <w:rPr>
                <w:bCs/>
                <w:sz w:val="24"/>
                <w:szCs w:val="24"/>
              </w:rPr>
              <w:t xml:space="preserve">Physiological maturation symptom for </w:t>
            </w:r>
            <w:proofErr w:type="spellStart"/>
            <w:r w:rsidRPr="00D56B1F">
              <w:rPr>
                <w:bCs/>
                <w:sz w:val="24"/>
                <w:szCs w:val="24"/>
              </w:rPr>
              <w:t>brinjal</w:t>
            </w:r>
            <w:proofErr w:type="spellEnd"/>
            <w:r>
              <w:rPr>
                <w:bCs/>
                <w:sz w:val="24"/>
                <w:szCs w:val="24"/>
              </w:rPr>
              <w:t xml:space="preserve"> </w:t>
            </w:r>
            <w:r w:rsidRPr="00D56B1F">
              <w:rPr>
                <w:bCs/>
                <w:sz w:val="24"/>
                <w:szCs w:val="24"/>
              </w:rPr>
              <w:t>____</w:t>
            </w:r>
            <w:r>
              <w:rPr>
                <w:bCs/>
                <w:sz w:val="24"/>
                <w:szCs w:val="24"/>
              </w:rPr>
              <w:t>__</w:t>
            </w:r>
            <w:r w:rsidRPr="00D56B1F">
              <w:rPr>
                <w:bCs/>
                <w:sz w:val="24"/>
                <w:szCs w:val="24"/>
              </w:rPr>
              <w:t>____</w:t>
            </w:r>
            <w:r>
              <w:rPr>
                <w:bCs/>
                <w:sz w:val="24"/>
                <w:szCs w:val="24"/>
              </w:rPr>
              <w:t>.</w:t>
            </w:r>
          </w:p>
        </w:tc>
        <w:tc>
          <w:tcPr>
            <w:tcW w:w="1006" w:type="pct"/>
            <w:vAlign w:val="center"/>
          </w:tcPr>
          <w:p w:rsidR="001A7EC1" w:rsidRPr="00D56B1F" w:rsidRDefault="001A7EC1" w:rsidP="001A7EC1">
            <w:pPr>
              <w:spacing w:after="120"/>
              <w:jc w:val="center"/>
              <w:rPr>
                <w:bCs/>
                <w:sz w:val="24"/>
                <w:szCs w:val="24"/>
              </w:rPr>
            </w:pPr>
            <w:r w:rsidRPr="00D56B1F">
              <w:rPr>
                <w:bCs/>
                <w:sz w:val="24"/>
                <w:szCs w:val="24"/>
              </w:rPr>
              <w:t>CO3</w:t>
            </w:r>
            <w:r>
              <w:rPr>
                <w:bCs/>
                <w:sz w:val="24"/>
                <w:szCs w:val="24"/>
              </w:rPr>
              <w:t xml:space="preserve"> </w:t>
            </w:r>
            <w:r w:rsidRPr="00D56B1F">
              <w:rPr>
                <w:bCs/>
                <w:sz w:val="24"/>
                <w:szCs w:val="24"/>
              </w:rPr>
              <w:t>/ Remember</w:t>
            </w:r>
          </w:p>
        </w:tc>
        <w:tc>
          <w:tcPr>
            <w:tcW w:w="425" w:type="pct"/>
          </w:tcPr>
          <w:p w:rsidR="001A7EC1" w:rsidRPr="00D56B1F" w:rsidRDefault="001A7EC1" w:rsidP="001A7EC1">
            <w:pPr>
              <w:spacing w:after="120"/>
              <w:jc w:val="center"/>
              <w:rPr>
                <w:bCs/>
                <w:sz w:val="24"/>
                <w:szCs w:val="24"/>
              </w:rPr>
            </w:pPr>
            <w:r w:rsidRPr="00D56B1F">
              <w:rPr>
                <w:bCs/>
                <w:sz w:val="24"/>
                <w:szCs w:val="24"/>
              </w:rPr>
              <w:t>1</w:t>
            </w:r>
          </w:p>
        </w:tc>
      </w:tr>
      <w:tr w:rsidR="001A7EC1" w:rsidRPr="00D56B1F" w:rsidTr="001A7EC1">
        <w:tc>
          <w:tcPr>
            <w:tcW w:w="300" w:type="pct"/>
          </w:tcPr>
          <w:p w:rsidR="001A7EC1" w:rsidRPr="00D56B1F" w:rsidRDefault="001A7EC1" w:rsidP="001A7EC1">
            <w:pPr>
              <w:spacing w:after="120"/>
              <w:jc w:val="center"/>
              <w:rPr>
                <w:bCs/>
                <w:sz w:val="24"/>
                <w:szCs w:val="24"/>
              </w:rPr>
            </w:pPr>
            <w:r w:rsidRPr="00D56B1F">
              <w:rPr>
                <w:bCs/>
                <w:sz w:val="24"/>
                <w:szCs w:val="24"/>
              </w:rPr>
              <w:t>14.</w:t>
            </w:r>
          </w:p>
        </w:tc>
        <w:tc>
          <w:tcPr>
            <w:tcW w:w="3269" w:type="pct"/>
          </w:tcPr>
          <w:p w:rsidR="001A7EC1" w:rsidRPr="00D56B1F" w:rsidRDefault="001A7EC1" w:rsidP="001A7EC1">
            <w:pPr>
              <w:spacing w:after="120"/>
              <w:jc w:val="both"/>
              <w:rPr>
                <w:bCs/>
                <w:sz w:val="24"/>
                <w:szCs w:val="24"/>
              </w:rPr>
            </w:pPr>
            <w:r w:rsidRPr="00D56B1F">
              <w:rPr>
                <w:bCs/>
                <w:sz w:val="24"/>
                <w:szCs w:val="24"/>
              </w:rPr>
              <w:t>_____</w:t>
            </w:r>
            <w:r>
              <w:rPr>
                <w:bCs/>
                <w:sz w:val="24"/>
                <w:szCs w:val="24"/>
              </w:rPr>
              <w:t>___</w:t>
            </w:r>
            <w:r w:rsidRPr="00D56B1F">
              <w:rPr>
                <w:bCs/>
                <w:sz w:val="24"/>
                <w:szCs w:val="24"/>
              </w:rPr>
              <w:t>_ drying method is called as natural drying.</w:t>
            </w:r>
          </w:p>
        </w:tc>
        <w:tc>
          <w:tcPr>
            <w:tcW w:w="1006" w:type="pct"/>
            <w:vAlign w:val="center"/>
          </w:tcPr>
          <w:p w:rsidR="001A7EC1" w:rsidRPr="00D56B1F" w:rsidRDefault="001A7EC1" w:rsidP="001A7EC1">
            <w:pPr>
              <w:spacing w:after="120"/>
              <w:jc w:val="center"/>
              <w:rPr>
                <w:bCs/>
                <w:sz w:val="24"/>
                <w:szCs w:val="24"/>
              </w:rPr>
            </w:pPr>
            <w:r w:rsidRPr="00D56B1F">
              <w:rPr>
                <w:bCs/>
                <w:sz w:val="24"/>
                <w:szCs w:val="24"/>
              </w:rPr>
              <w:t>CO3</w:t>
            </w:r>
            <w:r>
              <w:rPr>
                <w:bCs/>
                <w:sz w:val="24"/>
                <w:szCs w:val="24"/>
              </w:rPr>
              <w:t xml:space="preserve"> </w:t>
            </w:r>
            <w:r w:rsidRPr="00D56B1F">
              <w:rPr>
                <w:bCs/>
                <w:sz w:val="24"/>
                <w:szCs w:val="24"/>
              </w:rPr>
              <w:t>/ Understand</w:t>
            </w:r>
          </w:p>
        </w:tc>
        <w:tc>
          <w:tcPr>
            <w:tcW w:w="425" w:type="pct"/>
          </w:tcPr>
          <w:p w:rsidR="001A7EC1" w:rsidRPr="00D56B1F" w:rsidRDefault="001A7EC1" w:rsidP="001A7EC1">
            <w:pPr>
              <w:spacing w:after="120"/>
              <w:jc w:val="center"/>
              <w:rPr>
                <w:bCs/>
                <w:sz w:val="24"/>
                <w:szCs w:val="24"/>
              </w:rPr>
            </w:pPr>
            <w:r w:rsidRPr="00D56B1F">
              <w:rPr>
                <w:bCs/>
                <w:sz w:val="24"/>
                <w:szCs w:val="24"/>
              </w:rPr>
              <w:t>1</w:t>
            </w:r>
          </w:p>
        </w:tc>
      </w:tr>
      <w:tr w:rsidR="001A7EC1" w:rsidRPr="00D56B1F" w:rsidTr="001A7EC1">
        <w:tc>
          <w:tcPr>
            <w:tcW w:w="300" w:type="pct"/>
          </w:tcPr>
          <w:p w:rsidR="001A7EC1" w:rsidRPr="00D56B1F" w:rsidRDefault="001A7EC1" w:rsidP="001A7EC1">
            <w:pPr>
              <w:spacing w:after="120"/>
              <w:jc w:val="center"/>
              <w:rPr>
                <w:bCs/>
                <w:sz w:val="24"/>
                <w:szCs w:val="24"/>
              </w:rPr>
            </w:pPr>
            <w:r w:rsidRPr="00D56B1F">
              <w:rPr>
                <w:bCs/>
                <w:sz w:val="24"/>
                <w:szCs w:val="24"/>
              </w:rPr>
              <w:t>15.</w:t>
            </w:r>
          </w:p>
        </w:tc>
        <w:tc>
          <w:tcPr>
            <w:tcW w:w="3269" w:type="pct"/>
          </w:tcPr>
          <w:p w:rsidR="001A7EC1" w:rsidRPr="00D56B1F" w:rsidRDefault="001A7EC1" w:rsidP="001A7EC1">
            <w:pPr>
              <w:spacing w:after="120"/>
              <w:jc w:val="both"/>
              <w:rPr>
                <w:bCs/>
                <w:sz w:val="24"/>
                <w:szCs w:val="24"/>
              </w:rPr>
            </w:pPr>
            <w:r w:rsidRPr="00D56B1F">
              <w:rPr>
                <w:bCs/>
                <w:sz w:val="24"/>
                <w:szCs w:val="24"/>
              </w:rPr>
              <w:t>_________ is the resting stage (or) survival mechanism of the seed.</w:t>
            </w:r>
          </w:p>
        </w:tc>
        <w:tc>
          <w:tcPr>
            <w:tcW w:w="1006" w:type="pct"/>
            <w:vAlign w:val="center"/>
          </w:tcPr>
          <w:p w:rsidR="001A7EC1" w:rsidRPr="00D56B1F" w:rsidRDefault="001A7EC1" w:rsidP="001A7EC1">
            <w:pPr>
              <w:spacing w:after="120"/>
              <w:jc w:val="center"/>
              <w:rPr>
                <w:bCs/>
                <w:sz w:val="24"/>
                <w:szCs w:val="24"/>
              </w:rPr>
            </w:pPr>
            <w:r w:rsidRPr="00D56B1F">
              <w:rPr>
                <w:bCs/>
                <w:sz w:val="24"/>
                <w:szCs w:val="24"/>
              </w:rPr>
              <w:t>CO4</w:t>
            </w:r>
            <w:r>
              <w:rPr>
                <w:bCs/>
                <w:sz w:val="24"/>
                <w:szCs w:val="24"/>
              </w:rPr>
              <w:t xml:space="preserve"> </w:t>
            </w:r>
            <w:r w:rsidRPr="00D56B1F">
              <w:rPr>
                <w:bCs/>
                <w:sz w:val="24"/>
                <w:szCs w:val="24"/>
              </w:rPr>
              <w:t>/ Create</w:t>
            </w:r>
          </w:p>
        </w:tc>
        <w:tc>
          <w:tcPr>
            <w:tcW w:w="425" w:type="pct"/>
          </w:tcPr>
          <w:p w:rsidR="001A7EC1" w:rsidRPr="00D56B1F" w:rsidRDefault="001A7EC1" w:rsidP="001A7EC1">
            <w:pPr>
              <w:spacing w:after="120"/>
              <w:jc w:val="center"/>
              <w:rPr>
                <w:bCs/>
                <w:sz w:val="24"/>
                <w:szCs w:val="24"/>
              </w:rPr>
            </w:pPr>
            <w:r w:rsidRPr="00D56B1F">
              <w:rPr>
                <w:bCs/>
                <w:sz w:val="24"/>
                <w:szCs w:val="24"/>
              </w:rPr>
              <w:t>1</w:t>
            </w:r>
          </w:p>
        </w:tc>
      </w:tr>
      <w:tr w:rsidR="001A7EC1" w:rsidRPr="00D56B1F" w:rsidTr="001A7EC1">
        <w:tc>
          <w:tcPr>
            <w:tcW w:w="300" w:type="pct"/>
          </w:tcPr>
          <w:p w:rsidR="001A7EC1" w:rsidRPr="00D56B1F" w:rsidRDefault="001A7EC1" w:rsidP="001A7EC1">
            <w:pPr>
              <w:spacing w:after="120"/>
              <w:jc w:val="center"/>
              <w:rPr>
                <w:bCs/>
                <w:sz w:val="24"/>
                <w:szCs w:val="24"/>
              </w:rPr>
            </w:pPr>
            <w:r w:rsidRPr="00D56B1F">
              <w:rPr>
                <w:bCs/>
                <w:sz w:val="24"/>
                <w:szCs w:val="24"/>
              </w:rPr>
              <w:t>16.</w:t>
            </w:r>
          </w:p>
        </w:tc>
        <w:tc>
          <w:tcPr>
            <w:tcW w:w="3269" w:type="pct"/>
          </w:tcPr>
          <w:p w:rsidR="001A7EC1" w:rsidRPr="00D56B1F" w:rsidRDefault="001A7EC1" w:rsidP="001A7EC1">
            <w:pPr>
              <w:spacing w:after="120"/>
              <w:jc w:val="both"/>
              <w:rPr>
                <w:bCs/>
                <w:sz w:val="24"/>
                <w:szCs w:val="24"/>
              </w:rPr>
            </w:pPr>
            <w:r w:rsidRPr="00D56B1F">
              <w:rPr>
                <w:bCs/>
                <w:sz w:val="24"/>
                <w:szCs w:val="24"/>
              </w:rPr>
              <w:t>Miniature shoot present in the embryo is called as ___</w:t>
            </w:r>
            <w:r>
              <w:rPr>
                <w:bCs/>
                <w:sz w:val="24"/>
                <w:szCs w:val="24"/>
              </w:rPr>
              <w:t>____</w:t>
            </w:r>
            <w:r w:rsidRPr="00D56B1F">
              <w:rPr>
                <w:bCs/>
                <w:sz w:val="24"/>
                <w:szCs w:val="24"/>
              </w:rPr>
              <w:t>__</w:t>
            </w:r>
            <w:r>
              <w:rPr>
                <w:bCs/>
                <w:sz w:val="24"/>
                <w:szCs w:val="24"/>
              </w:rPr>
              <w:t>.</w:t>
            </w:r>
          </w:p>
        </w:tc>
        <w:tc>
          <w:tcPr>
            <w:tcW w:w="1006" w:type="pct"/>
            <w:vAlign w:val="center"/>
          </w:tcPr>
          <w:p w:rsidR="001A7EC1" w:rsidRPr="00D56B1F" w:rsidRDefault="001A7EC1" w:rsidP="001A7EC1">
            <w:pPr>
              <w:spacing w:after="120"/>
              <w:jc w:val="center"/>
              <w:rPr>
                <w:bCs/>
                <w:sz w:val="24"/>
                <w:szCs w:val="24"/>
              </w:rPr>
            </w:pPr>
            <w:r w:rsidRPr="00D56B1F">
              <w:rPr>
                <w:bCs/>
                <w:sz w:val="24"/>
                <w:szCs w:val="24"/>
              </w:rPr>
              <w:t>CO3</w:t>
            </w:r>
            <w:r>
              <w:rPr>
                <w:bCs/>
                <w:sz w:val="24"/>
                <w:szCs w:val="24"/>
              </w:rPr>
              <w:t xml:space="preserve"> </w:t>
            </w:r>
            <w:r w:rsidRPr="00D56B1F">
              <w:rPr>
                <w:bCs/>
                <w:sz w:val="24"/>
                <w:szCs w:val="24"/>
              </w:rPr>
              <w:t>/ Remember</w:t>
            </w:r>
          </w:p>
        </w:tc>
        <w:tc>
          <w:tcPr>
            <w:tcW w:w="425" w:type="pct"/>
          </w:tcPr>
          <w:p w:rsidR="001A7EC1" w:rsidRPr="00D56B1F" w:rsidRDefault="001A7EC1" w:rsidP="001A7EC1">
            <w:pPr>
              <w:spacing w:after="120"/>
              <w:jc w:val="center"/>
              <w:rPr>
                <w:bCs/>
                <w:sz w:val="24"/>
                <w:szCs w:val="24"/>
              </w:rPr>
            </w:pPr>
            <w:r w:rsidRPr="00D56B1F">
              <w:rPr>
                <w:bCs/>
                <w:sz w:val="24"/>
                <w:szCs w:val="24"/>
              </w:rPr>
              <w:t>1</w:t>
            </w:r>
          </w:p>
        </w:tc>
      </w:tr>
      <w:tr w:rsidR="001A7EC1" w:rsidRPr="00D56B1F" w:rsidTr="001A7EC1">
        <w:trPr>
          <w:trHeight w:val="431"/>
        </w:trPr>
        <w:tc>
          <w:tcPr>
            <w:tcW w:w="300" w:type="pct"/>
          </w:tcPr>
          <w:p w:rsidR="001A7EC1" w:rsidRPr="00D56B1F" w:rsidRDefault="001A7EC1" w:rsidP="001A7EC1">
            <w:pPr>
              <w:spacing w:after="120"/>
              <w:jc w:val="center"/>
              <w:rPr>
                <w:bCs/>
                <w:sz w:val="24"/>
                <w:szCs w:val="24"/>
              </w:rPr>
            </w:pPr>
            <w:r w:rsidRPr="00D56B1F">
              <w:rPr>
                <w:bCs/>
                <w:sz w:val="24"/>
                <w:szCs w:val="24"/>
              </w:rPr>
              <w:t>17.</w:t>
            </w:r>
          </w:p>
        </w:tc>
        <w:tc>
          <w:tcPr>
            <w:tcW w:w="3269" w:type="pct"/>
          </w:tcPr>
          <w:p w:rsidR="001A7EC1" w:rsidRPr="00D56B1F" w:rsidRDefault="001A7EC1" w:rsidP="001A7EC1">
            <w:pPr>
              <w:spacing w:after="120"/>
              <w:jc w:val="both"/>
              <w:rPr>
                <w:bCs/>
                <w:sz w:val="24"/>
                <w:szCs w:val="24"/>
              </w:rPr>
            </w:pPr>
            <w:r w:rsidRPr="00D56B1F">
              <w:rPr>
                <w:bCs/>
                <w:sz w:val="24"/>
                <w:szCs w:val="24"/>
              </w:rPr>
              <w:t>The fungal spores established over the seed coat is known as ____</w:t>
            </w:r>
            <w:r>
              <w:rPr>
                <w:bCs/>
                <w:sz w:val="24"/>
                <w:szCs w:val="24"/>
              </w:rPr>
              <w:t>_</w:t>
            </w:r>
            <w:r w:rsidRPr="00D56B1F">
              <w:rPr>
                <w:bCs/>
                <w:sz w:val="24"/>
                <w:szCs w:val="24"/>
              </w:rPr>
              <w:t>_</w:t>
            </w:r>
            <w:r>
              <w:rPr>
                <w:bCs/>
                <w:sz w:val="24"/>
                <w:szCs w:val="24"/>
              </w:rPr>
              <w:t>.</w:t>
            </w:r>
          </w:p>
        </w:tc>
        <w:tc>
          <w:tcPr>
            <w:tcW w:w="1006" w:type="pct"/>
            <w:vAlign w:val="center"/>
          </w:tcPr>
          <w:p w:rsidR="001A7EC1" w:rsidRPr="00D56B1F" w:rsidRDefault="001A7EC1" w:rsidP="001A7EC1">
            <w:pPr>
              <w:spacing w:after="120"/>
              <w:jc w:val="center"/>
              <w:rPr>
                <w:bCs/>
                <w:sz w:val="24"/>
                <w:szCs w:val="24"/>
              </w:rPr>
            </w:pPr>
            <w:r w:rsidRPr="00D56B1F">
              <w:rPr>
                <w:bCs/>
                <w:sz w:val="24"/>
                <w:szCs w:val="24"/>
              </w:rPr>
              <w:t>CO1</w:t>
            </w:r>
            <w:r>
              <w:rPr>
                <w:bCs/>
                <w:sz w:val="24"/>
                <w:szCs w:val="24"/>
              </w:rPr>
              <w:t xml:space="preserve"> </w:t>
            </w:r>
            <w:r w:rsidRPr="00D56B1F">
              <w:rPr>
                <w:bCs/>
                <w:sz w:val="24"/>
                <w:szCs w:val="24"/>
              </w:rPr>
              <w:t>/ Understand</w:t>
            </w:r>
          </w:p>
        </w:tc>
        <w:tc>
          <w:tcPr>
            <w:tcW w:w="425" w:type="pct"/>
          </w:tcPr>
          <w:p w:rsidR="001A7EC1" w:rsidRPr="00D56B1F" w:rsidRDefault="001A7EC1" w:rsidP="001A7EC1">
            <w:pPr>
              <w:spacing w:after="120"/>
              <w:jc w:val="center"/>
              <w:rPr>
                <w:bCs/>
                <w:sz w:val="24"/>
                <w:szCs w:val="24"/>
              </w:rPr>
            </w:pPr>
            <w:r w:rsidRPr="00D56B1F">
              <w:rPr>
                <w:bCs/>
                <w:sz w:val="24"/>
                <w:szCs w:val="24"/>
              </w:rPr>
              <w:t>1</w:t>
            </w:r>
          </w:p>
        </w:tc>
      </w:tr>
      <w:tr w:rsidR="001A7EC1" w:rsidRPr="00D56B1F" w:rsidTr="001A7EC1">
        <w:tc>
          <w:tcPr>
            <w:tcW w:w="300" w:type="pct"/>
          </w:tcPr>
          <w:p w:rsidR="001A7EC1" w:rsidRPr="00D56B1F" w:rsidRDefault="001A7EC1" w:rsidP="001A7EC1">
            <w:pPr>
              <w:spacing w:after="120"/>
              <w:jc w:val="center"/>
              <w:rPr>
                <w:bCs/>
                <w:sz w:val="24"/>
                <w:szCs w:val="24"/>
              </w:rPr>
            </w:pPr>
            <w:r w:rsidRPr="00D56B1F">
              <w:rPr>
                <w:bCs/>
                <w:sz w:val="24"/>
                <w:szCs w:val="24"/>
              </w:rPr>
              <w:t>18.</w:t>
            </w:r>
          </w:p>
        </w:tc>
        <w:tc>
          <w:tcPr>
            <w:tcW w:w="3269" w:type="pct"/>
          </w:tcPr>
          <w:p w:rsidR="001A7EC1" w:rsidRPr="00D56B1F" w:rsidRDefault="001A7EC1" w:rsidP="001A7EC1">
            <w:pPr>
              <w:spacing w:after="120"/>
              <w:jc w:val="both"/>
              <w:rPr>
                <w:bCs/>
                <w:sz w:val="24"/>
                <w:szCs w:val="24"/>
              </w:rPr>
            </w:pPr>
            <w:r w:rsidRPr="00D56B1F">
              <w:rPr>
                <w:bCs/>
                <w:sz w:val="24"/>
                <w:szCs w:val="24"/>
              </w:rPr>
              <w:t>___</w:t>
            </w:r>
            <w:r>
              <w:rPr>
                <w:bCs/>
                <w:sz w:val="24"/>
                <w:szCs w:val="24"/>
              </w:rPr>
              <w:t>___</w:t>
            </w:r>
            <w:r w:rsidRPr="00D56B1F">
              <w:rPr>
                <w:bCs/>
                <w:sz w:val="24"/>
                <w:szCs w:val="24"/>
              </w:rPr>
              <w:t>___ is called as storage tissue in seed.</w:t>
            </w:r>
          </w:p>
        </w:tc>
        <w:tc>
          <w:tcPr>
            <w:tcW w:w="1006" w:type="pct"/>
            <w:vAlign w:val="center"/>
          </w:tcPr>
          <w:p w:rsidR="001A7EC1" w:rsidRPr="00D56B1F" w:rsidRDefault="001A7EC1" w:rsidP="001A7EC1">
            <w:pPr>
              <w:spacing w:after="120"/>
              <w:jc w:val="center"/>
              <w:rPr>
                <w:bCs/>
                <w:sz w:val="24"/>
                <w:szCs w:val="24"/>
              </w:rPr>
            </w:pPr>
            <w:r w:rsidRPr="00D56B1F">
              <w:rPr>
                <w:bCs/>
                <w:sz w:val="24"/>
                <w:szCs w:val="24"/>
              </w:rPr>
              <w:t>CO2</w:t>
            </w:r>
            <w:r>
              <w:rPr>
                <w:bCs/>
                <w:sz w:val="24"/>
                <w:szCs w:val="24"/>
              </w:rPr>
              <w:t xml:space="preserve"> </w:t>
            </w:r>
            <w:r w:rsidRPr="00D56B1F">
              <w:rPr>
                <w:bCs/>
                <w:sz w:val="24"/>
                <w:szCs w:val="24"/>
              </w:rPr>
              <w:t>/ Apply</w:t>
            </w:r>
          </w:p>
        </w:tc>
        <w:tc>
          <w:tcPr>
            <w:tcW w:w="425" w:type="pct"/>
          </w:tcPr>
          <w:p w:rsidR="001A7EC1" w:rsidRPr="00D56B1F" w:rsidRDefault="001A7EC1" w:rsidP="001A7EC1">
            <w:pPr>
              <w:spacing w:after="120"/>
              <w:jc w:val="center"/>
              <w:rPr>
                <w:bCs/>
                <w:sz w:val="24"/>
                <w:szCs w:val="24"/>
              </w:rPr>
            </w:pPr>
            <w:r w:rsidRPr="00D56B1F">
              <w:rPr>
                <w:bCs/>
                <w:sz w:val="24"/>
                <w:szCs w:val="24"/>
              </w:rPr>
              <w:t>1</w:t>
            </w:r>
          </w:p>
        </w:tc>
      </w:tr>
      <w:tr w:rsidR="001A7EC1" w:rsidRPr="00D56B1F" w:rsidTr="001A7EC1">
        <w:tc>
          <w:tcPr>
            <w:tcW w:w="300" w:type="pct"/>
          </w:tcPr>
          <w:p w:rsidR="001A7EC1" w:rsidRPr="00D56B1F" w:rsidRDefault="001A7EC1" w:rsidP="001A7EC1">
            <w:pPr>
              <w:spacing w:after="120"/>
              <w:jc w:val="center"/>
              <w:rPr>
                <w:bCs/>
                <w:sz w:val="24"/>
                <w:szCs w:val="24"/>
              </w:rPr>
            </w:pPr>
            <w:r w:rsidRPr="00D56B1F">
              <w:rPr>
                <w:bCs/>
                <w:sz w:val="24"/>
                <w:szCs w:val="24"/>
              </w:rPr>
              <w:t>19.</w:t>
            </w:r>
          </w:p>
        </w:tc>
        <w:tc>
          <w:tcPr>
            <w:tcW w:w="3269" w:type="pct"/>
          </w:tcPr>
          <w:p w:rsidR="001A7EC1" w:rsidRPr="00D56B1F" w:rsidRDefault="001A7EC1" w:rsidP="001A7EC1">
            <w:pPr>
              <w:spacing w:after="120"/>
              <w:jc w:val="both"/>
              <w:rPr>
                <w:bCs/>
                <w:sz w:val="24"/>
                <w:szCs w:val="24"/>
              </w:rPr>
            </w:pPr>
            <w:r w:rsidRPr="00D56B1F">
              <w:rPr>
                <w:bCs/>
                <w:sz w:val="24"/>
                <w:szCs w:val="24"/>
              </w:rPr>
              <w:t xml:space="preserve">Seed Act was started during the year </w:t>
            </w:r>
            <w:r>
              <w:rPr>
                <w:bCs/>
                <w:sz w:val="24"/>
                <w:szCs w:val="24"/>
              </w:rPr>
              <w:t>__________</w:t>
            </w:r>
            <w:r w:rsidRPr="00D56B1F">
              <w:rPr>
                <w:bCs/>
                <w:sz w:val="24"/>
                <w:szCs w:val="24"/>
              </w:rPr>
              <w:t>.</w:t>
            </w:r>
          </w:p>
        </w:tc>
        <w:tc>
          <w:tcPr>
            <w:tcW w:w="1006" w:type="pct"/>
            <w:vAlign w:val="center"/>
          </w:tcPr>
          <w:p w:rsidR="001A7EC1" w:rsidRPr="00D56B1F" w:rsidRDefault="001A7EC1" w:rsidP="001A7EC1">
            <w:pPr>
              <w:spacing w:after="120"/>
              <w:jc w:val="center"/>
              <w:rPr>
                <w:bCs/>
                <w:sz w:val="24"/>
                <w:szCs w:val="24"/>
              </w:rPr>
            </w:pPr>
            <w:r w:rsidRPr="00D56B1F">
              <w:rPr>
                <w:bCs/>
                <w:sz w:val="24"/>
                <w:szCs w:val="24"/>
              </w:rPr>
              <w:t>CO3</w:t>
            </w:r>
            <w:r>
              <w:rPr>
                <w:bCs/>
                <w:sz w:val="24"/>
                <w:szCs w:val="24"/>
              </w:rPr>
              <w:t xml:space="preserve"> </w:t>
            </w:r>
            <w:r w:rsidRPr="00D56B1F">
              <w:rPr>
                <w:bCs/>
                <w:sz w:val="24"/>
                <w:szCs w:val="24"/>
              </w:rPr>
              <w:t>/ Remember</w:t>
            </w:r>
          </w:p>
        </w:tc>
        <w:tc>
          <w:tcPr>
            <w:tcW w:w="425" w:type="pct"/>
          </w:tcPr>
          <w:p w:rsidR="001A7EC1" w:rsidRPr="00D56B1F" w:rsidRDefault="001A7EC1" w:rsidP="001A7EC1">
            <w:pPr>
              <w:spacing w:after="120"/>
              <w:jc w:val="center"/>
              <w:rPr>
                <w:bCs/>
                <w:sz w:val="24"/>
                <w:szCs w:val="24"/>
              </w:rPr>
            </w:pPr>
            <w:r w:rsidRPr="00D56B1F">
              <w:rPr>
                <w:bCs/>
                <w:sz w:val="24"/>
                <w:szCs w:val="24"/>
              </w:rPr>
              <w:t>1</w:t>
            </w:r>
          </w:p>
        </w:tc>
      </w:tr>
      <w:tr w:rsidR="001A7EC1" w:rsidRPr="00D56B1F" w:rsidTr="001A7EC1">
        <w:tc>
          <w:tcPr>
            <w:tcW w:w="300" w:type="pct"/>
          </w:tcPr>
          <w:p w:rsidR="001A7EC1" w:rsidRPr="00D56B1F" w:rsidRDefault="001A7EC1" w:rsidP="001A7EC1">
            <w:pPr>
              <w:spacing w:after="120"/>
              <w:jc w:val="center"/>
              <w:rPr>
                <w:bCs/>
                <w:sz w:val="24"/>
                <w:szCs w:val="24"/>
              </w:rPr>
            </w:pPr>
            <w:r w:rsidRPr="00D56B1F">
              <w:rPr>
                <w:bCs/>
                <w:sz w:val="24"/>
                <w:szCs w:val="24"/>
              </w:rPr>
              <w:t>20.</w:t>
            </w:r>
          </w:p>
        </w:tc>
        <w:tc>
          <w:tcPr>
            <w:tcW w:w="3269" w:type="pct"/>
          </w:tcPr>
          <w:p w:rsidR="001A7EC1" w:rsidRPr="00D56B1F" w:rsidRDefault="001A7EC1" w:rsidP="001A7EC1">
            <w:pPr>
              <w:spacing w:after="120"/>
              <w:jc w:val="both"/>
              <w:rPr>
                <w:bCs/>
                <w:sz w:val="24"/>
                <w:szCs w:val="24"/>
              </w:rPr>
            </w:pPr>
            <w:r w:rsidRPr="00D56B1F">
              <w:rPr>
                <w:bCs/>
                <w:sz w:val="24"/>
                <w:szCs w:val="24"/>
              </w:rPr>
              <w:t xml:space="preserve">Seed control order was started during the year </w:t>
            </w:r>
            <w:r>
              <w:rPr>
                <w:bCs/>
                <w:sz w:val="24"/>
                <w:szCs w:val="24"/>
              </w:rPr>
              <w:t>__________.</w:t>
            </w:r>
          </w:p>
        </w:tc>
        <w:tc>
          <w:tcPr>
            <w:tcW w:w="1006" w:type="pct"/>
            <w:vAlign w:val="center"/>
          </w:tcPr>
          <w:p w:rsidR="001A7EC1" w:rsidRPr="00D56B1F" w:rsidRDefault="001A7EC1" w:rsidP="001A7EC1">
            <w:pPr>
              <w:spacing w:after="120"/>
              <w:jc w:val="center"/>
              <w:rPr>
                <w:bCs/>
                <w:sz w:val="24"/>
                <w:szCs w:val="24"/>
              </w:rPr>
            </w:pPr>
            <w:r w:rsidRPr="00D56B1F">
              <w:rPr>
                <w:bCs/>
                <w:sz w:val="24"/>
                <w:szCs w:val="24"/>
              </w:rPr>
              <w:t>CO2</w:t>
            </w:r>
            <w:r>
              <w:rPr>
                <w:bCs/>
                <w:sz w:val="24"/>
                <w:szCs w:val="24"/>
              </w:rPr>
              <w:t xml:space="preserve"> </w:t>
            </w:r>
            <w:r w:rsidRPr="00D56B1F">
              <w:rPr>
                <w:bCs/>
                <w:sz w:val="24"/>
                <w:szCs w:val="24"/>
              </w:rPr>
              <w:t>/ Understand</w:t>
            </w:r>
          </w:p>
        </w:tc>
        <w:tc>
          <w:tcPr>
            <w:tcW w:w="425" w:type="pct"/>
          </w:tcPr>
          <w:p w:rsidR="001A7EC1" w:rsidRPr="00D56B1F" w:rsidRDefault="001A7EC1" w:rsidP="001A7EC1">
            <w:pPr>
              <w:spacing w:after="120"/>
              <w:jc w:val="center"/>
              <w:rPr>
                <w:bCs/>
                <w:sz w:val="24"/>
                <w:szCs w:val="24"/>
              </w:rPr>
            </w:pPr>
            <w:r w:rsidRPr="00D56B1F">
              <w:rPr>
                <w:bCs/>
                <w:sz w:val="24"/>
                <w:szCs w:val="24"/>
              </w:rPr>
              <w:t>1</w:t>
            </w:r>
          </w:p>
        </w:tc>
      </w:tr>
    </w:tbl>
    <w:p w:rsidR="001A7EC1" w:rsidRPr="00D56B1F"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4"/>
        <w:gridCol w:w="6903"/>
        <w:gridCol w:w="2169"/>
        <w:gridCol w:w="802"/>
      </w:tblGrid>
      <w:tr w:rsidR="001A7EC1" w:rsidRPr="00D56B1F" w:rsidTr="001A7EC1">
        <w:tc>
          <w:tcPr>
            <w:tcW w:w="5000" w:type="pct"/>
            <w:gridSpan w:val="4"/>
          </w:tcPr>
          <w:p w:rsidR="001A7EC1" w:rsidRPr="00D56B1F" w:rsidRDefault="001A7EC1" w:rsidP="001A7EC1">
            <w:pPr>
              <w:jc w:val="center"/>
              <w:rPr>
                <w:b/>
                <w:sz w:val="24"/>
                <w:szCs w:val="24"/>
                <w:u w:val="single"/>
              </w:rPr>
            </w:pPr>
            <w:r w:rsidRPr="00D56B1F">
              <w:rPr>
                <w:b/>
                <w:sz w:val="24"/>
                <w:szCs w:val="24"/>
                <w:u w:val="single"/>
              </w:rPr>
              <w:t xml:space="preserve">PART – B (10 X 5 = 50 MARKS) </w:t>
            </w:r>
          </w:p>
          <w:p w:rsidR="001A7EC1" w:rsidRPr="00D56B1F" w:rsidRDefault="001A7EC1" w:rsidP="0074506D">
            <w:pPr>
              <w:jc w:val="center"/>
              <w:rPr>
                <w:b/>
                <w:sz w:val="24"/>
                <w:szCs w:val="24"/>
              </w:rPr>
            </w:pPr>
            <w:r w:rsidRPr="00D56B1F">
              <w:rPr>
                <w:b/>
                <w:sz w:val="24"/>
                <w:szCs w:val="24"/>
              </w:rPr>
              <w:t>(Answer any 10 from the following)</w:t>
            </w:r>
          </w:p>
        </w:tc>
      </w:tr>
      <w:tr w:rsidR="001A7EC1" w:rsidRPr="00D56B1F" w:rsidTr="001A7EC1">
        <w:tc>
          <w:tcPr>
            <w:tcW w:w="320" w:type="pct"/>
          </w:tcPr>
          <w:p w:rsidR="001A7EC1" w:rsidRPr="00D56B1F" w:rsidRDefault="001A7EC1" w:rsidP="001A7EC1">
            <w:pPr>
              <w:spacing w:after="120"/>
              <w:jc w:val="center"/>
              <w:rPr>
                <w:sz w:val="24"/>
                <w:szCs w:val="24"/>
              </w:rPr>
            </w:pPr>
            <w:r w:rsidRPr="00D56B1F">
              <w:rPr>
                <w:sz w:val="24"/>
                <w:szCs w:val="24"/>
              </w:rPr>
              <w:t>21.</w:t>
            </w:r>
          </w:p>
        </w:tc>
        <w:tc>
          <w:tcPr>
            <w:tcW w:w="3272" w:type="pct"/>
          </w:tcPr>
          <w:p w:rsidR="001A7EC1" w:rsidRPr="00D56B1F" w:rsidRDefault="001A7EC1" w:rsidP="001A7EC1">
            <w:pPr>
              <w:spacing w:after="120"/>
              <w:jc w:val="both"/>
              <w:rPr>
                <w:sz w:val="24"/>
                <w:szCs w:val="24"/>
              </w:rPr>
            </w:pPr>
            <w:r w:rsidRPr="00D56B1F">
              <w:rPr>
                <w:sz w:val="24"/>
                <w:szCs w:val="24"/>
              </w:rPr>
              <w:t>State the difference between the seed and grain.</w:t>
            </w:r>
          </w:p>
        </w:tc>
        <w:tc>
          <w:tcPr>
            <w:tcW w:w="1028" w:type="pct"/>
            <w:vAlign w:val="center"/>
          </w:tcPr>
          <w:p w:rsidR="001A7EC1" w:rsidRPr="00D56B1F" w:rsidRDefault="001A7EC1" w:rsidP="001A7EC1">
            <w:pPr>
              <w:spacing w:after="120"/>
              <w:jc w:val="center"/>
              <w:rPr>
                <w:sz w:val="24"/>
                <w:szCs w:val="24"/>
              </w:rPr>
            </w:pPr>
            <w:r w:rsidRPr="00D56B1F">
              <w:rPr>
                <w:sz w:val="24"/>
                <w:szCs w:val="24"/>
              </w:rPr>
              <w:t>CO1</w:t>
            </w:r>
            <w:r>
              <w:rPr>
                <w:sz w:val="24"/>
                <w:szCs w:val="24"/>
              </w:rPr>
              <w:t xml:space="preserve"> </w:t>
            </w:r>
            <w:r w:rsidRPr="00D56B1F">
              <w:rPr>
                <w:sz w:val="24"/>
                <w:szCs w:val="24"/>
              </w:rPr>
              <w:t xml:space="preserve">/ </w:t>
            </w:r>
            <w:r w:rsidRPr="00D56B1F">
              <w:rPr>
                <w:bCs/>
                <w:sz w:val="24"/>
                <w:szCs w:val="24"/>
              </w:rPr>
              <w:t>Remember</w:t>
            </w:r>
          </w:p>
        </w:tc>
        <w:tc>
          <w:tcPr>
            <w:tcW w:w="380" w:type="pct"/>
          </w:tcPr>
          <w:p w:rsidR="001A7EC1" w:rsidRPr="00D56B1F" w:rsidRDefault="001A7EC1" w:rsidP="001A7EC1">
            <w:pPr>
              <w:spacing w:after="120"/>
              <w:jc w:val="center"/>
              <w:rPr>
                <w:sz w:val="24"/>
                <w:szCs w:val="24"/>
              </w:rPr>
            </w:pPr>
            <w:r w:rsidRPr="00D56B1F">
              <w:rPr>
                <w:sz w:val="24"/>
                <w:szCs w:val="24"/>
              </w:rPr>
              <w:t>5</w:t>
            </w:r>
          </w:p>
        </w:tc>
      </w:tr>
      <w:tr w:rsidR="001A7EC1" w:rsidRPr="00D56B1F" w:rsidTr="001A7EC1">
        <w:tc>
          <w:tcPr>
            <w:tcW w:w="320" w:type="pct"/>
          </w:tcPr>
          <w:p w:rsidR="001A7EC1" w:rsidRPr="00D56B1F" w:rsidRDefault="001A7EC1" w:rsidP="001A7EC1">
            <w:pPr>
              <w:spacing w:after="120"/>
              <w:jc w:val="center"/>
              <w:rPr>
                <w:sz w:val="24"/>
                <w:szCs w:val="24"/>
              </w:rPr>
            </w:pPr>
            <w:r w:rsidRPr="00D56B1F">
              <w:rPr>
                <w:sz w:val="24"/>
                <w:szCs w:val="24"/>
              </w:rPr>
              <w:t>22.</w:t>
            </w:r>
          </w:p>
        </w:tc>
        <w:tc>
          <w:tcPr>
            <w:tcW w:w="3272" w:type="pct"/>
          </w:tcPr>
          <w:p w:rsidR="001A7EC1" w:rsidRPr="00D56B1F" w:rsidRDefault="001A7EC1" w:rsidP="001A7EC1">
            <w:pPr>
              <w:spacing w:after="120"/>
              <w:jc w:val="both"/>
              <w:rPr>
                <w:sz w:val="24"/>
                <w:szCs w:val="24"/>
              </w:rPr>
            </w:pPr>
            <w:r w:rsidRPr="00D56B1F">
              <w:rPr>
                <w:sz w:val="24"/>
                <w:szCs w:val="24"/>
              </w:rPr>
              <w:t>What are all the factors influencing seed marketing?</w:t>
            </w:r>
          </w:p>
        </w:tc>
        <w:tc>
          <w:tcPr>
            <w:tcW w:w="1028" w:type="pct"/>
            <w:vAlign w:val="center"/>
          </w:tcPr>
          <w:p w:rsidR="001A7EC1" w:rsidRPr="00D56B1F" w:rsidRDefault="001A7EC1" w:rsidP="001A7EC1">
            <w:pPr>
              <w:spacing w:after="120"/>
              <w:jc w:val="center"/>
              <w:rPr>
                <w:sz w:val="24"/>
                <w:szCs w:val="24"/>
              </w:rPr>
            </w:pPr>
            <w:r w:rsidRPr="00D56B1F">
              <w:rPr>
                <w:sz w:val="24"/>
                <w:szCs w:val="24"/>
              </w:rPr>
              <w:t>CO6</w:t>
            </w:r>
            <w:r>
              <w:rPr>
                <w:sz w:val="24"/>
                <w:szCs w:val="24"/>
              </w:rPr>
              <w:t xml:space="preserve"> </w:t>
            </w:r>
            <w:r w:rsidRPr="00D56B1F">
              <w:rPr>
                <w:sz w:val="24"/>
                <w:szCs w:val="24"/>
              </w:rPr>
              <w:t>/</w:t>
            </w:r>
            <w:r w:rsidRPr="00D56B1F">
              <w:rPr>
                <w:bCs/>
                <w:sz w:val="24"/>
                <w:szCs w:val="24"/>
              </w:rPr>
              <w:t xml:space="preserve"> Remember</w:t>
            </w:r>
          </w:p>
        </w:tc>
        <w:tc>
          <w:tcPr>
            <w:tcW w:w="380" w:type="pct"/>
          </w:tcPr>
          <w:p w:rsidR="001A7EC1" w:rsidRPr="00D56B1F" w:rsidRDefault="001A7EC1" w:rsidP="001A7EC1">
            <w:pPr>
              <w:spacing w:after="120"/>
              <w:jc w:val="center"/>
              <w:rPr>
                <w:sz w:val="24"/>
                <w:szCs w:val="24"/>
              </w:rPr>
            </w:pPr>
            <w:r w:rsidRPr="00D56B1F">
              <w:rPr>
                <w:sz w:val="24"/>
                <w:szCs w:val="24"/>
              </w:rPr>
              <w:t>5</w:t>
            </w:r>
          </w:p>
        </w:tc>
      </w:tr>
      <w:tr w:rsidR="001A7EC1" w:rsidRPr="00D56B1F" w:rsidTr="001A7EC1">
        <w:tc>
          <w:tcPr>
            <w:tcW w:w="320" w:type="pct"/>
          </w:tcPr>
          <w:p w:rsidR="001A7EC1" w:rsidRPr="00D56B1F" w:rsidRDefault="001A7EC1" w:rsidP="001A7EC1">
            <w:pPr>
              <w:spacing w:after="120"/>
              <w:jc w:val="center"/>
              <w:rPr>
                <w:sz w:val="24"/>
                <w:szCs w:val="24"/>
              </w:rPr>
            </w:pPr>
            <w:r w:rsidRPr="00D56B1F">
              <w:rPr>
                <w:sz w:val="24"/>
                <w:szCs w:val="24"/>
              </w:rPr>
              <w:t>23.</w:t>
            </w:r>
          </w:p>
        </w:tc>
        <w:tc>
          <w:tcPr>
            <w:tcW w:w="3272" w:type="pct"/>
          </w:tcPr>
          <w:p w:rsidR="001A7EC1" w:rsidRPr="00D56B1F" w:rsidRDefault="001A7EC1" w:rsidP="001A7EC1">
            <w:pPr>
              <w:spacing w:after="120"/>
              <w:jc w:val="both"/>
              <w:rPr>
                <w:sz w:val="24"/>
                <w:szCs w:val="24"/>
              </w:rPr>
            </w:pPr>
            <w:r w:rsidRPr="00D56B1F">
              <w:rPr>
                <w:sz w:val="24"/>
                <w:szCs w:val="24"/>
              </w:rPr>
              <w:t>Write about the double counting &amp; Liable for rejection report in seed certification?</w:t>
            </w:r>
          </w:p>
        </w:tc>
        <w:tc>
          <w:tcPr>
            <w:tcW w:w="1028" w:type="pct"/>
            <w:vAlign w:val="center"/>
          </w:tcPr>
          <w:p w:rsidR="001A7EC1" w:rsidRPr="00D56B1F" w:rsidRDefault="001A7EC1" w:rsidP="001A7EC1">
            <w:pPr>
              <w:spacing w:after="120"/>
              <w:jc w:val="center"/>
              <w:rPr>
                <w:sz w:val="24"/>
                <w:szCs w:val="24"/>
              </w:rPr>
            </w:pPr>
            <w:r w:rsidRPr="00D56B1F">
              <w:rPr>
                <w:sz w:val="24"/>
                <w:szCs w:val="24"/>
              </w:rPr>
              <w:t>CO1</w:t>
            </w:r>
            <w:r>
              <w:rPr>
                <w:sz w:val="24"/>
                <w:szCs w:val="24"/>
              </w:rPr>
              <w:t xml:space="preserve"> </w:t>
            </w:r>
            <w:r w:rsidRPr="00D56B1F">
              <w:rPr>
                <w:sz w:val="24"/>
                <w:szCs w:val="24"/>
              </w:rPr>
              <w:t>/</w:t>
            </w:r>
            <w:r w:rsidRPr="00D56B1F">
              <w:rPr>
                <w:bCs/>
                <w:sz w:val="24"/>
                <w:szCs w:val="24"/>
              </w:rPr>
              <w:t xml:space="preserve"> Evaluate</w:t>
            </w:r>
          </w:p>
        </w:tc>
        <w:tc>
          <w:tcPr>
            <w:tcW w:w="380" w:type="pct"/>
          </w:tcPr>
          <w:p w:rsidR="001A7EC1" w:rsidRPr="00D56B1F" w:rsidRDefault="001A7EC1" w:rsidP="001A7EC1">
            <w:pPr>
              <w:spacing w:after="120"/>
              <w:jc w:val="center"/>
              <w:rPr>
                <w:sz w:val="24"/>
                <w:szCs w:val="24"/>
              </w:rPr>
            </w:pPr>
            <w:r w:rsidRPr="00D56B1F">
              <w:rPr>
                <w:sz w:val="24"/>
                <w:szCs w:val="24"/>
              </w:rPr>
              <w:t>5</w:t>
            </w:r>
          </w:p>
        </w:tc>
      </w:tr>
      <w:tr w:rsidR="001A7EC1" w:rsidRPr="00D56B1F" w:rsidTr="001A7EC1">
        <w:tc>
          <w:tcPr>
            <w:tcW w:w="320" w:type="pct"/>
          </w:tcPr>
          <w:p w:rsidR="001A7EC1" w:rsidRPr="00D56B1F" w:rsidRDefault="001A7EC1" w:rsidP="001A7EC1">
            <w:pPr>
              <w:spacing w:after="120"/>
              <w:jc w:val="center"/>
              <w:rPr>
                <w:sz w:val="24"/>
                <w:szCs w:val="24"/>
              </w:rPr>
            </w:pPr>
            <w:r w:rsidRPr="00D56B1F">
              <w:rPr>
                <w:sz w:val="24"/>
                <w:szCs w:val="24"/>
              </w:rPr>
              <w:t>24.</w:t>
            </w:r>
          </w:p>
        </w:tc>
        <w:tc>
          <w:tcPr>
            <w:tcW w:w="3272" w:type="pct"/>
          </w:tcPr>
          <w:p w:rsidR="001A7EC1" w:rsidRPr="00D56B1F" w:rsidRDefault="001A7EC1" w:rsidP="001A7EC1">
            <w:pPr>
              <w:spacing w:after="120"/>
              <w:jc w:val="both"/>
              <w:rPr>
                <w:sz w:val="24"/>
                <w:szCs w:val="24"/>
              </w:rPr>
            </w:pPr>
            <w:r w:rsidRPr="00D56B1F">
              <w:rPr>
                <w:sz w:val="24"/>
                <w:szCs w:val="24"/>
              </w:rPr>
              <w:t>Explain the different stages of field inspection.</w:t>
            </w:r>
          </w:p>
        </w:tc>
        <w:tc>
          <w:tcPr>
            <w:tcW w:w="1028" w:type="pct"/>
            <w:vAlign w:val="center"/>
          </w:tcPr>
          <w:p w:rsidR="001A7EC1" w:rsidRPr="00D56B1F" w:rsidRDefault="001A7EC1" w:rsidP="001A7EC1">
            <w:pPr>
              <w:spacing w:after="120"/>
              <w:jc w:val="center"/>
              <w:rPr>
                <w:sz w:val="24"/>
                <w:szCs w:val="24"/>
              </w:rPr>
            </w:pPr>
            <w:r w:rsidRPr="00D56B1F">
              <w:rPr>
                <w:sz w:val="24"/>
                <w:szCs w:val="24"/>
              </w:rPr>
              <w:t>CO2</w:t>
            </w:r>
            <w:r>
              <w:rPr>
                <w:sz w:val="24"/>
                <w:szCs w:val="24"/>
              </w:rPr>
              <w:t xml:space="preserve"> </w:t>
            </w:r>
            <w:r w:rsidRPr="00D56B1F">
              <w:rPr>
                <w:sz w:val="24"/>
                <w:szCs w:val="24"/>
              </w:rPr>
              <w:t>/ Understand</w:t>
            </w:r>
          </w:p>
        </w:tc>
        <w:tc>
          <w:tcPr>
            <w:tcW w:w="380" w:type="pct"/>
          </w:tcPr>
          <w:p w:rsidR="001A7EC1" w:rsidRPr="00D56B1F" w:rsidRDefault="001A7EC1" w:rsidP="001A7EC1">
            <w:pPr>
              <w:spacing w:after="120"/>
              <w:jc w:val="center"/>
              <w:rPr>
                <w:sz w:val="24"/>
                <w:szCs w:val="24"/>
              </w:rPr>
            </w:pPr>
            <w:r w:rsidRPr="00D56B1F">
              <w:rPr>
                <w:sz w:val="24"/>
                <w:szCs w:val="24"/>
              </w:rPr>
              <w:t>5</w:t>
            </w:r>
          </w:p>
        </w:tc>
      </w:tr>
      <w:tr w:rsidR="001A7EC1" w:rsidRPr="00D56B1F" w:rsidTr="001A7EC1">
        <w:tc>
          <w:tcPr>
            <w:tcW w:w="320" w:type="pct"/>
          </w:tcPr>
          <w:p w:rsidR="001A7EC1" w:rsidRPr="00D56B1F" w:rsidRDefault="001A7EC1" w:rsidP="001A7EC1">
            <w:pPr>
              <w:spacing w:after="120"/>
              <w:jc w:val="center"/>
              <w:rPr>
                <w:sz w:val="24"/>
                <w:szCs w:val="24"/>
              </w:rPr>
            </w:pPr>
            <w:r w:rsidRPr="00D56B1F">
              <w:rPr>
                <w:sz w:val="24"/>
                <w:szCs w:val="24"/>
              </w:rPr>
              <w:t>25.</w:t>
            </w:r>
          </w:p>
        </w:tc>
        <w:tc>
          <w:tcPr>
            <w:tcW w:w="3272" w:type="pct"/>
          </w:tcPr>
          <w:p w:rsidR="001A7EC1" w:rsidRPr="00D56B1F" w:rsidRDefault="001A7EC1" w:rsidP="001A7EC1">
            <w:pPr>
              <w:spacing w:after="120"/>
              <w:jc w:val="both"/>
              <w:rPr>
                <w:sz w:val="24"/>
                <w:szCs w:val="24"/>
              </w:rPr>
            </w:pPr>
            <w:r w:rsidRPr="00D56B1F">
              <w:rPr>
                <w:sz w:val="24"/>
                <w:szCs w:val="24"/>
              </w:rPr>
              <w:t>Difference between the seed production and grain production.</w:t>
            </w:r>
          </w:p>
        </w:tc>
        <w:tc>
          <w:tcPr>
            <w:tcW w:w="1028" w:type="pct"/>
            <w:vAlign w:val="center"/>
          </w:tcPr>
          <w:p w:rsidR="001A7EC1" w:rsidRPr="00D56B1F" w:rsidRDefault="001A7EC1" w:rsidP="001A7EC1">
            <w:pPr>
              <w:spacing w:after="120"/>
              <w:jc w:val="center"/>
              <w:rPr>
                <w:sz w:val="24"/>
                <w:szCs w:val="24"/>
              </w:rPr>
            </w:pPr>
            <w:r w:rsidRPr="00D56B1F">
              <w:rPr>
                <w:sz w:val="24"/>
                <w:szCs w:val="24"/>
              </w:rPr>
              <w:t>CO1</w:t>
            </w:r>
            <w:r>
              <w:rPr>
                <w:sz w:val="24"/>
                <w:szCs w:val="24"/>
              </w:rPr>
              <w:t xml:space="preserve"> </w:t>
            </w:r>
            <w:r w:rsidRPr="00D56B1F">
              <w:rPr>
                <w:sz w:val="24"/>
                <w:szCs w:val="24"/>
              </w:rPr>
              <w:t>/</w:t>
            </w:r>
            <w:r>
              <w:rPr>
                <w:sz w:val="24"/>
                <w:szCs w:val="24"/>
              </w:rPr>
              <w:t xml:space="preserve"> </w:t>
            </w:r>
            <w:r w:rsidRPr="00D56B1F">
              <w:rPr>
                <w:sz w:val="24"/>
                <w:szCs w:val="24"/>
              </w:rPr>
              <w:t>Apply</w:t>
            </w:r>
          </w:p>
        </w:tc>
        <w:tc>
          <w:tcPr>
            <w:tcW w:w="380" w:type="pct"/>
          </w:tcPr>
          <w:p w:rsidR="001A7EC1" w:rsidRPr="00D56B1F" w:rsidRDefault="001A7EC1" w:rsidP="001A7EC1">
            <w:pPr>
              <w:spacing w:after="120"/>
              <w:jc w:val="center"/>
              <w:rPr>
                <w:sz w:val="24"/>
                <w:szCs w:val="24"/>
              </w:rPr>
            </w:pPr>
            <w:r w:rsidRPr="00D56B1F">
              <w:rPr>
                <w:sz w:val="24"/>
                <w:szCs w:val="24"/>
              </w:rPr>
              <w:t>5</w:t>
            </w:r>
          </w:p>
        </w:tc>
      </w:tr>
      <w:tr w:rsidR="001A7EC1" w:rsidRPr="00D56B1F" w:rsidTr="001A7EC1">
        <w:tc>
          <w:tcPr>
            <w:tcW w:w="320" w:type="pct"/>
          </w:tcPr>
          <w:p w:rsidR="001A7EC1" w:rsidRPr="00D56B1F" w:rsidRDefault="001A7EC1" w:rsidP="001A7EC1">
            <w:pPr>
              <w:spacing w:after="120"/>
              <w:jc w:val="center"/>
              <w:rPr>
                <w:sz w:val="24"/>
                <w:szCs w:val="24"/>
              </w:rPr>
            </w:pPr>
            <w:r w:rsidRPr="00D56B1F">
              <w:rPr>
                <w:sz w:val="24"/>
                <w:szCs w:val="24"/>
              </w:rPr>
              <w:lastRenderedPageBreak/>
              <w:t>26.</w:t>
            </w:r>
          </w:p>
        </w:tc>
        <w:tc>
          <w:tcPr>
            <w:tcW w:w="3272" w:type="pct"/>
          </w:tcPr>
          <w:p w:rsidR="001A7EC1" w:rsidRPr="00D56B1F" w:rsidRDefault="001A7EC1" w:rsidP="001A7EC1">
            <w:pPr>
              <w:spacing w:after="120"/>
              <w:jc w:val="both"/>
              <w:rPr>
                <w:sz w:val="24"/>
                <w:szCs w:val="24"/>
              </w:rPr>
            </w:pPr>
            <w:r w:rsidRPr="00D56B1F">
              <w:rPr>
                <w:sz w:val="24"/>
                <w:szCs w:val="24"/>
              </w:rPr>
              <w:t>Write the duties and responsibilities of seed inspector prescribed in seed act 1966?</w:t>
            </w:r>
          </w:p>
        </w:tc>
        <w:tc>
          <w:tcPr>
            <w:tcW w:w="1028" w:type="pct"/>
            <w:vAlign w:val="center"/>
          </w:tcPr>
          <w:p w:rsidR="001A7EC1" w:rsidRPr="00D56B1F" w:rsidRDefault="001A7EC1" w:rsidP="001A7EC1">
            <w:pPr>
              <w:spacing w:after="120"/>
              <w:jc w:val="center"/>
              <w:rPr>
                <w:sz w:val="24"/>
                <w:szCs w:val="24"/>
              </w:rPr>
            </w:pPr>
            <w:r w:rsidRPr="00D56B1F">
              <w:rPr>
                <w:sz w:val="24"/>
                <w:szCs w:val="24"/>
              </w:rPr>
              <w:t>CO2</w:t>
            </w:r>
            <w:r>
              <w:rPr>
                <w:sz w:val="24"/>
                <w:szCs w:val="24"/>
              </w:rPr>
              <w:t xml:space="preserve"> </w:t>
            </w:r>
            <w:r w:rsidRPr="00D56B1F">
              <w:rPr>
                <w:sz w:val="24"/>
                <w:szCs w:val="24"/>
              </w:rPr>
              <w:t>/</w:t>
            </w:r>
            <w:r w:rsidRPr="00D56B1F">
              <w:rPr>
                <w:bCs/>
                <w:sz w:val="24"/>
                <w:szCs w:val="24"/>
              </w:rPr>
              <w:t xml:space="preserve"> Evaluate</w:t>
            </w:r>
          </w:p>
        </w:tc>
        <w:tc>
          <w:tcPr>
            <w:tcW w:w="380" w:type="pct"/>
          </w:tcPr>
          <w:p w:rsidR="001A7EC1" w:rsidRPr="00D56B1F" w:rsidRDefault="001A7EC1" w:rsidP="001A7EC1">
            <w:pPr>
              <w:spacing w:after="120"/>
              <w:jc w:val="center"/>
              <w:rPr>
                <w:sz w:val="24"/>
                <w:szCs w:val="24"/>
              </w:rPr>
            </w:pPr>
            <w:r w:rsidRPr="00D56B1F">
              <w:rPr>
                <w:sz w:val="24"/>
                <w:szCs w:val="24"/>
              </w:rPr>
              <w:t>5</w:t>
            </w:r>
          </w:p>
        </w:tc>
      </w:tr>
      <w:tr w:rsidR="001A7EC1" w:rsidRPr="00D56B1F" w:rsidTr="001A7EC1">
        <w:tc>
          <w:tcPr>
            <w:tcW w:w="320" w:type="pct"/>
          </w:tcPr>
          <w:p w:rsidR="001A7EC1" w:rsidRPr="00D56B1F" w:rsidRDefault="001A7EC1" w:rsidP="001A7EC1">
            <w:pPr>
              <w:spacing w:after="120"/>
              <w:jc w:val="center"/>
              <w:rPr>
                <w:sz w:val="24"/>
                <w:szCs w:val="24"/>
              </w:rPr>
            </w:pPr>
            <w:r w:rsidRPr="00D56B1F">
              <w:rPr>
                <w:sz w:val="24"/>
                <w:szCs w:val="24"/>
              </w:rPr>
              <w:t>27.</w:t>
            </w:r>
          </w:p>
        </w:tc>
        <w:tc>
          <w:tcPr>
            <w:tcW w:w="3272" w:type="pct"/>
          </w:tcPr>
          <w:p w:rsidR="001A7EC1" w:rsidRPr="00D56B1F" w:rsidRDefault="001A7EC1" w:rsidP="001A7EC1">
            <w:pPr>
              <w:spacing w:after="120"/>
              <w:jc w:val="both"/>
              <w:rPr>
                <w:sz w:val="24"/>
                <w:szCs w:val="24"/>
              </w:rPr>
            </w:pPr>
            <w:r w:rsidRPr="00D56B1F">
              <w:rPr>
                <w:sz w:val="24"/>
                <w:szCs w:val="24"/>
              </w:rPr>
              <w:t>Write about the terminator technology.</w:t>
            </w:r>
          </w:p>
        </w:tc>
        <w:tc>
          <w:tcPr>
            <w:tcW w:w="1028" w:type="pct"/>
            <w:vAlign w:val="center"/>
          </w:tcPr>
          <w:p w:rsidR="001A7EC1" w:rsidRPr="00D56B1F" w:rsidRDefault="001A7EC1" w:rsidP="001A7EC1">
            <w:pPr>
              <w:spacing w:after="120"/>
              <w:jc w:val="center"/>
              <w:rPr>
                <w:sz w:val="24"/>
                <w:szCs w:val="24"/>
              </w:rPr>
            </w:pPr>
            <w:r w:rsidRPr="00D56B1F">
              <w:rPr>
                <w:sz w:val="24"/>
                <w:szCs w:val="24"/>
              </w:rPr>
              <w:t>CO4</w:t>
            </w:r>
            <w:r>
              <w:rPr>
                <w:sz w:val="24"/>
                <w:szCs w:val="24"/>
              </w:rPr>
              <w:t xml:space="preserve"> </w:t>
            </w:r>
            <w:r w:rsidRPr="00D56B1F">
              <w:rPr>
                <w:sz w:val="24"/>
                <w:szCs w:val="24"/>
              </w:rPr>
              <w:t>/</w:t>
            </w:r>
            <w:r w:rsidRPr="00D56B1F">
              <w:rPr>
                <w:bCs/>
                <w:sz w:val="24"/>
                <w:szCs w:val="24"/>
              </w:rPr>
              <w:t xml:space="preserve"> Remember</w:t>
            </w:r>
          </w:p>
        </w:tc>
        <w:tc>
          <w:tcPr>
            <w:tcW w:w="380" w:type="pct"/>
          </w:tcPr>
          <w:p w:rsidR="001A7EC1" w:rsidRPr="00D56B1F" w:rsidRDefault="001A7EC1" w:rsidP="001A7EC1">
            <w:pPr>
              <w:spacing w:after="120"/>
              <w:jc w:val="center"/>
              <w:rPr>
                <w:sz w:val="24"/>
                <w:szCs w:val="24"/>
              </w:rPr>
            </w:pPr>
            <w:r w:rsidRPr="00D56B1F">
              <w:rPr>
                <w:sz w:val="24"/>
                <w:szCs w:val="24"/>
              </w:rPr>
              <w:t>5</w:t>
            </w:r>
          </w:p>
        </w:tc>
      </w:tr>
      <w:tr w:rsidR="001A7EC1" w:rsidRPr="00D56B1F" w:rsidTr="001A7EC1">
        <w:tc>
          <w:tcPr>
            <w:tcW w:w="320" w:type="pct"/>
          </w:tcPr>
          <w:p w:rsidR="001A7EC1" w:rsidRPr="00D56B1F" w:rsidRDefault="001A7EC1" w:rsidP="001A7EC1">
            <w:pPr>
              <w:spacing w:after="120"/>
              <w:jc w:val="center"/>
              <w:rPr>
                <w:sz w:val="24"/>
                <w:szCs w:val="24"/>
              </w:rPr>
            </w:pPr>
            <w:r w:rsidRPr="00D56B1F">
              <w:rPr>
                <w:sz w:val="24"/>
                <w:szCs w:val="24"/>
              </w:rPr>
              <w:t>28.</w:t>
            </w:r>
          </w:p>
        </w:tc>
        <w:tc>
          <w:tcPr>
            <w:tcW w:w="3272" w:type="pct"/>
          </w:tcPr>
          <w:p w:rsidR="001A7EC1" w:rsidRPr="00D56B1F" w:rsidRDefault="001A7EC1" w:rsidP="001A7EC1">
            <w:pPr>
              <w:spacing w:after="120"/>
              <w:jc w:val="both"/>
              <w:rPr>
                <w:sz w:val="24"/>
                <w:szCs w:val="24"/>
              </w:rPr>
            </w:pPr>
            <w:r w:rsidRPr="00D56B1F">
              <w:rPr>
                <w:sz w:val="24"/>
                <w:szCs w:val="24"/>
              </w:rPr>
              <w:t>Write about organic seed production.</w:t>
            </w:r>
          </w:p>
        </w:tc>
        <w:tc>
          <w:tcPr>
            <w:tcW w:w="1028" w:type="pct"/>
            <w:vAlign w:val="center"/>
          </w:tcPr>
          <w:p w:rsidR="001A7EC1" w:rsidRPr="00D56B1F" w:rsidRDefault="001A7EC1" w:rsidP="001A7EC1">
            <w:pPr>
              <w:spacing w:after="120"/>
              <w:jc w:val="center"/>
              <w:rPr>
                <w:sz w:val="24"/>
                <w:szCs w:val="24"/>
              </w:rPr>
            </w:pPr>
            <w:r w:rsidRPr="00D56B1F">
              <w:rPr>
                <w:sz w:val="24"/>
                <w:szCs w:val="24"/>
              </w:rPr>
              <w:t>CO4</w:t>
            </w:r>
            <w:r>
              <w:rPr>
                <w:sz w:val="24"/>
                <w:szCs w:val="24"/>
              </w:rPr>
              <w:t xml:space="preserve"> </w:t>
            </w:r>
            <w:r w:rsidRPr="00D56B1F">
              <w:rPr>
                <w:sz w:val="24"/>
                <w:szCs w:val="24"/>
              </w:rPr>
              <w:t>/ Understand</w:t>
            </w:r>
          </w:p>
        </w:tc>
        <w:tc>
          <w:tcPr>
            <w:tcW w:w="380" w:type="pct"/>
          </w:tcPr>
          <w:p w:rsidR="001A7EC1" w:rsidRPr="00D56B1F" w:rsidRDefault="001A7EC1" w:rsidP="001A7EC1">
            <w:pPr>
              <w:spacing w:after="120"/>
              <w:jc w:val="center"/>
              <w:rPr>
                <w:sz w:val="24"/>
                <w:szCs w:val="24"/>
              </w:rPr>
            </w:pPr>
            <w:r w:rsidRPr="00D56B1F">
              <w:rPr>
                <w:sz w:val="24"/>
                <w:szCs w:val="24"/>
              </w:rPr>
              <w:t>5</w:t>
            </w:r>
          </w:p>
        </w:tc>
      </w:tr>
      <w:tr w:rsidR="001A7EC1" w:rsidRPr="00D56B1F" w:rsidTr="001A7EC1">
        <w:tc>
          <w:tcPr>
            <w:tcW w:w="320" w:type="pct"/>
          </w:tcPr>
          <w:p w:rsidR="001A7EC1" w:rsidRPr="00D56B1F" w:rsidRDefault="001A7EC1" w:rsidP="001A7EC1">
            <w:pPr>
              <w:spacing w:after="120"/>
              <w:jc w:val="center"/>
              <w:rPr>
                <w:sz w:val="24"/>
                <w:szCs w:val="24"/>
              </w:rPr>
            </w:pPr>
            <w:r w:rsidRPr="00D56B1F">
              <w:rPr>
                <w:sz w:val="24"/>
                <w:szCs w:val="24"/>
              </w:rPr>
              <w:t>29.</w:t>
            </w:r>
          </w:p>
        </w:tc>
        <w:tc>
          <w:tcPr>
            <w:tcW w:w="3272" w:type="pct"/>
          </w:tcPr>
          <w:p w:rsidR="001A7EC1" w:rsidRPr="00D56B1F" w:rsidRDefault="001A7EC1" w:rsidP="001A7EC1">
            <w:pPr>
              <w:spacing w:after="120"/>
              <w:jc w:val="both"/>
              <w:rPr>
                <w:sz w:val="24"/>
                <w:szCs w:val="24"/>
              </w:rPr>
            </w:pPr>
            <w:r w:rsidRPr="00D56B1F">
              <w:rPr>
                <w:sz w:val="24"/>
                <w:szCs w:val="24"/>
              </w:rPr>
              <w:t>Write about seed drying.</w:t>
            </w:r>
          </w:p>
        </w:tc>
        <w:tc>
          <w:tcPr>
            <w:tcW w:w="1028" w:type="pct"/>
            <w:vAlign w:val="center"/>
          </w:tcPr>
          <w:p w:rsidR="001A7EC1" w:rsidRPr="00D56B1F" w:rsidRDefault="001A7EC1" w:rsidP="001A7EC1">
            <w:pPr>
              <w:spacing w:after="120"/>
              <w:jc w:val="center"/>
              <w:rPr>
                <w:sz w:val="24"/>
                <w:szCs w:val="24"/>
              </w:rPr>
            </w:pPr>
            <w:r w:rsidRPr="00D56B1F">
              <w:rPr>
                <w:sz w:val="24"/>
                <w:szCs w:val="24"/>
              </w:rPr>
              <w:t>CO5</w:t>
            </w:r>
            <w:r>
              <w:rPr>
                <w:sz w:val="24"/>
                <w:szCs w:val="24"/>
              </w:rPr>
              <w:t xml:space="preserve"> </w:t>
            </w:r>
            <w:r w:rsidRPr="00D56B1F">
              <w:rPr>
                <w:sz w:val="24"/>
                <w:szCs w:val="24"/>
              </w:rPr>
              <w:t>/</w:t>
            </w:r>
            <w:r w:rsidRPr="00D56B1F">
              <w:rPr>
                <w:bCs/>
                <w:sz w:val="24"/>
                <w:szCs w:val="24"/>
              </w:rPr>
              <w:t xml:space="preserve"> Remember</w:t>
            </w:r>
          </w:p>
        </w:tc>
        <w:tc>
          <w:tcPr>
            <w:tcW w:w="380" w:type="pct"/>
          </w:tcPr>
          <w:p w:rsidR="001A7EC1" w:rsidRPr="00D56B1F" w:rsidRDefault="001A7EC1" w:rsidP="001A7EC1">
            <w:pPr>
              <w:spacing w:after="120"/>
              <w:jc w:val="center"/>
              <w:rPr>
                <w:sz w:val="24"/>
                <w:szCs w:val="24"/>
              </w:rPr>
            </w:pPr>
            <w:r w:rsidRPr="00D56B1F">
              <w:rPr>
                <w:sz w:val="24"/>
                <w:szCs w:val="24"/>
              </w:rPr>
              <w:t>5</w:t>
            </w:r>
          </w:p>
        </w:tc>
      </w:tr>
      <w:tr w:rsidR="001A7EC1" w:rsidRPr="00D56B1F" w:rsidTr="001A7EC1">
        <w:tc>
          <w:tcPr>
            <w:tcW w:w="320" w:type="pct"/>
          </w:tcPr>
          <w:p w:rsidR="001A7EC1" w:rsidRPr="00D56B1F" w:rsidRDefault="001A7EC1" w:rsidP="001A7EC1">
            <w:pPr>
              <w:spacing w:after="120"/>
              <w:jc w:val="center"/>
              <w:rPr>
                <w:sz w:val="24"/>
                <w:szCs w:val="24"/>
              </w:rPr>
            </w:pPr>
            <w:r w:rsidRPr="00D56B1F">
              <w:rPr>
                <w:sz w:val="24"/>
                <w:szCs w:val="24"/>
              </w:rPr>
              <w:t>30.</w:t>
            </w:r>
          </w:p>
        </w:tc>
        <w:tc>
          <w:tcPr>
            <w:tcW w:w="3272" w:type="pct"/>
          </w:tcPr>
          <w:p w:rsidR="001A7EC1" w:rsidRPr="00D56B1F" w:rsidRDefault="001A7EC1" w:rsidP="001A7EC1">
            <w:pPr>
              <w:spacing w:after="120"/>
              <w:jc w:val="both"/>
              <w:rPr>
                <w:sz w:val="24"/>
                <w:szCs w:val="24"/>
              </w:rPr>
            </w:pPr>
            <w:r w:rsidRPr="00D56B1F">
              <w:rPr>
                <w:sz w:val="24"/>
                <w:szCs w:val="24"/>
              </w:rPr>
              <w:t>Write about various seed treatments.</w:t>
            </w:r>
          </w:p>
        </w:tc>
        <w:tc>
          <w:tcPr>
            <w:tcW w:w="1028" w:type="pct"/>
            <w:vAlign w:val="center"/>
          </w:tcPr>
          <w:p w:rsidR="001A7EC1" w:rsidRPr="00D56B1F" w:rsidRDefault="001A7EC1" w:rsidP="001A7EC1">
            <w:pPr>
              <w:spacing w:after="120"/>
              <w:jc w:val="center"/>
              <w:rPr>
                <w:sz w:val="24"/>
                <w:szCs w:val="24"/>
              </w:rPr>
            </w:pPr>
            <w:r w:rsidRPr="00D56B1F">
              <w:rPr>
                <w:sz w:val="24"/>
                <w:szCs w:val="24"/>
              </w:rPr>
              <w:t>CO5</w:t>
            </w:r>
            <w:r>
              <w:rPr>
                <w:sz w:val="24"/>
                <w:szCs w:val="24"/>
              </w:rPr>
              <w:t xml:space="preserve"> </w:t>
            </w:r>
            <w:r w:rsidRPr="00D56B1F">
              <w:rPr>
                <w:sz w:val="24"/>
                <w:szCs w:val="24"/>
              </w:rPr>
              <w:t>/ Analyze</w:t>
            </w:r>
          </w:p>
        </w:tc>
        <w:tc>
          <w:tcPr>
            <w:tcW w:w="380" w:type="pct"/>
          </w:tcPr>
          <w:p w:rsidR="001A7EC1" w:rsidRPr="00D56B1F" w:rsidRDefault="001A7EC1" w:rsidP="001A7EC1">
            <w:pPr>
              <w:spacing w:after="120"/>
              <w:jc w:val="center"/>
              <w:rPr>
                <w:sz w:val="24"/>
                <w:szCs w:val="24"/>
              </w:rPr>
            </w:pPr>
            <w:r w:rsidRPr="00D56B1F">
              <w:rPr>
                <w:sz w:val="24"/>
                <w:szCs w:val="24"/>
              </w:rPr>
              <w:t>5</w:t>
            </w:r>
          </w:p>
        </w:tc>
      </w:tr>
      <w:tr w:rsidR="001A7EC1" w:rsidRPr="00D56B1F" w:rsidTr="001A7EC1">
        <w:tc>
          <w:tcPr>
            <w:tcW w:w="320" w:type="pct"/>
          </w:tcPr>
          <w:p w:rsidR="001A7EC1" w:rsidRPr="00D56B1F" w:rsidRDefault="001A7EC1" w:rsidP="001A7EC1">
            <w:pPr>
              <w:spacing w:after="120"/>
              <w:jc w:val="center"/>
              <w:rPr>
                <w:sz w:val="24"/>
                <w:szCs w:val="24"/>
              </w:rPr>
            </w:pPr>
            <w:r w:rsidRPr="00D56B1F">
              <w:rPr>
                <w:sz w:val="24"/>
                <w:szCs w:val="24"/>
              </w:rPr>
              <w:t>31.</w:t>
            </w:r>
          </w:p>
        </w:tc>
        <w:tc>
          <w:tcPr>
            <w:tcW w:w="3272" w:type="pct"/>
          </w:tcPr>
          <w:p w:rsidR="001A7EC1" w:rsidRPr="00D56B1F" w:rsidRDefault="001A7EC1" w:rsidP="001A7EC1">
            <w:pPr>
              <w:spacing w:after="120"/>
              <w:jc w:val="both"/>
              <w:rPr>
                <w:sz w:val="24"/>
                <w:szCs w:val="24"/>
              </w:rPr>
            </w:pPr>
            <w:r w:rsidRPr="00D56B1F">
              <w:rPr>
                <w:sz w:val="24"/>
                <w:szCs w:val="24"/>
              </w:rPr>
              <w:t>Write about the genetically modified crops.</w:t>
            </w:r>
          </w:p>
        </w:tc>
        <w:tc>
          <w:tcPr>
            <w:tcW w:w="1028" w:type="pct"/>
            <w:vAlign w:val="center"/>
          </w:tcPr>
          <w:p w:rsidR="001A7EC1" w:rsidRPr="00D56B1F" w:rsidRDefault="001A7EC1" w:rsidP="001A7EC1">
            <w:pPr>
              <w:spacing w:after="120"/>
              <w:jc w:val="center"/>
              <w:rPr>
                <w:sz w:val="24"/>
                <w:szCs w:val="24"/>
              </w:rPr>
            </w:pPr>
            <w:r w:rsidRPr="00D56B1F">
              <w:rPr>
                <w:sz w:val="24"/>
                <w:szCs w:val="24"/>
              </w:rPr>
              <w:t>CO5</w:t>
            </w:r>
            <w:r>
              <w:rPr>
                <w:sz w:val="24"/>
                <w:szCs w:val="24"/>
              </w:rPr>
              <w:t xml:space="preserve"> </w:t>
            </w:r>
            <w:r w:rsidRPr="00D56B1F">
              <w:rPr>
                <w:sz w:val="24"/>
                <w:szCs w:val="24"/>
              </w:rPr>
              <w:t xml:space="preserve">/ </w:t>
            </w:r>
            <w:r w:rsidRPr="00D56B1F">
              <w:rPr>
                <w:bCs/>
                <w:sz w:val="24"/>
                <w:szCs w:val="24"/>
              </w:rPr>
              <w:t>Evaluate</w:t>
            </w:r>
          </w:p>
        </w:tc>
        <w:tc>
          <w:tcPr>
            <w:tcW w:w="380" w:type="pct"/>
          </w:tcPr>
          <w:p w:rsidR="001A7EC1" w:rsidRPr="00D56B1F" w:rsidRDefault="001A7EC1" w:rsidP="001A7EC1">
            <w:pPr>
              <w:spacing w:after="120"/>
              <w:jc w:val="center"/>
              <w:rPr>
                <w:sz w:val="24"/>
                <w:szCs w:val="24"/>
              </w:rPr>
            </w:pPr>
            <w:r w:rsidRPr="00D56B1F">
              <w:rPr>
                <w:sz w:val="24"/>
                <w:szCs w:val="24"/>
              </w:rPr>
              <w:t>5</w:t>
            </w:r>
          </w:p>
        </w:tc>
      </w:tr>
      <w:tr w:rsidR="001A7EC1" w:rsidRPr="00D56B1F" w:rsidTr="001A7EC1">
        <w:tc>
          <w:tcPr>
            <w:tcW w:w="320" w:type="pct"/>
          </w:tcPr>
          <w:p w:rsidR="001A7EC1" w:rsidRPr="00D56B1F" w:rsidRDefault="001A7EC1" w:rsidP="001A7EC1">
            <w:pPr>
              <w:spacing w:after="120"/>
              <w:jc w:val="center"/>
              <w:rPr>
                <w:sz w:val="24"/>
                <w:szCs w:val="24"/>
              </w:rPr>
            </w:pPr>
            <w:r w:rsidRPr="00D56B1F">
              <w:rPr>
                <w:sz w:val="24"/>
                <w:szCs w:val="24"/>
              </w:rPr>
              <w:t>32.</w:t>
            </w:r>
          </w:p>
        </w:tc>
        <w:tc>
          <w:tcPr>
            <w:tcW w:w="3272" w:type="pct"/>
          </w:tcPr>
          <w:p w:rsidR="001A7EC1" w:rsidRPr="00D56B1F" w:rsidRDefault="001A7EC1" w:rsidP="001A7EC1">
            <w:pPr>
              <w:spacing w:after="120"/>
              <w:jc w:val="both"/>
              <w:rPr>
                <w:sz w:val="24"/>
                <w:szCs w:val="24"/>
              </w:rPr>
            </w:pPr>
            <w:r w:rsidRPr="00D56B1F">
              <w:rPr>
                <w:sz w:val="24"/>
                <w:szCs w:val="24"/>
              </w:rPr>
              <w:t>Write about the generation system of seed multiplication.</w:t>
            </w:r>
          </w:p>
        </w:tc>
        <w:tc>
          <w:tcPr>
            <w:tcW w:w="1028" w:type="pct"/>
            <w:vAlign w:val="center"/>
          </w:tcPr>
          <w:p w:rsidR="001A7EC1" w:rsidRPr="00D56B1F" w:rsidRDefault="001A7EC1" w:rsidP="001A7EC1">
            <w:pPr>
              <w:spacing w:after="120"/>
              <w:jc w:val="center"/>
              <w:rPr>
                <w:sz w:val="24"/>
                <w:szCs w:val="24"/>
              </w:rPr>
            </w:pPr>
            <w:r w:rsidRPr="00D56B1F">
              <w:rPr>
                <w:sz w:val="24"/>
                <w:szCs w:val="24"/>
              </w:rPr>
              <w:t>CO4</w:t>
            </w:r>
            <w:r>
              <w:rPr>
                <w:sz w:val="24"/>
                <w:szCs w:val="24"/>
              </w:rPr>
              <w:t xml:space="preserve"> </w:t>
            </w:r>
            <w:r w:rsidRPr="00D56B1F">
              <w:rPr>
                <w:sz w:val="24"/>
                <w:szCs w:val="24"/>
              </w:rPr>
              <w:t>/ Analyze</w:t>
            </w:r>
          </w:p>
        </w:tc>
        <w:tc>
          <w:tcPr>
            <w:tcW w:w="380" w:type="pct"/>
          </w:tcPr>
          <w:p w:rsidR="001A7EC1" w:rsidRPr="00D56B1F" w:rsidRDefault="001A7EC1" w:rsidP="001A7EC1">
            <w:pPr>
              <w:spacing w:after="120"/>
              <w:jc w:val="center"/>
              <w:rPr>
                <w:sz w:val="24"/>
                <w:szCs w:val="24"/>
              </w:rPr>
            </w:pPr>
            <w:r w:rsidRPr="00D56B1F">
              <w:rPr>
                <w:sz w:val="24"/>
                <w:szCs w:val="24"/>
              </w:rPr>
              <w:t>5</w:t>
            </w:r>
          </w:p>
        </w:tc>
      </w:tr>
    </w:tbl>
    <w:p w:rsidR="001A7EC1" w:rsidRPr="00D56B1F"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6907"/>
        <w:gridCol w:w="2167"/>
        <w:gridCol w:w="802"/>
      </w:tblGrid>
      <w:tr w:rsidR="001A7EC1" w:rsidRPr="00D56B1F" w:rsidTr="001A7EC1">
        <w:trPr>
          <w:trHeight w:val="232"/>
        </w:trPr>
        <w:tc>
          <w:tcPr>
            <w:tcW w:w="5000" w:type="pct"/>
            <w:gridSpan w:val="4"/>
          </w:tcPr>
          <w:p w:rsidR="001A7EC1" w:rsidRPr="00D56B1F" w:rsidRDefault="001A7EC1" w:rsidP="001A7EC1">
            <w:pPr>
              <w:jc w:val="center"/>
              <w:rPr>
                <w:b/>
                <w:sz w:val="24"/>
                <w:szCs w:val="24"/>
                <w:u w:val="single"/>
              </w:rPr>
            </w:pPr>
          </w:p>
          <w:p w:rsidR="001A7EC1" w:rsidRPr="00D56B1F" w:rsidRDefault="001A7EC1" w:rsidP="001A7EC1">
            <w:pPr>
              <w:jc w:val="center"/>
              <w:rPr>
                <w:b/>
                <w:sz w:val="24"/>
                <w:szCs w:val="24"/>
                <w:u w:val="single"/>
              </w:rPr>
            </w:pPr>
            <w:r w:rsidRPr="00D56B1F">
              <w:rPr>
                <w:b/>
                <w:sz w:val="24"/>
                <w:szCs w:val="24"/>
                <w:u w:val="single"/>
              </w:rPr>
              <w:t>PART – C (2 X 15 = 30 MARKS)</w:t>
            </w:r>
          </w:p>
          <w:p w:rsidR="001A7EC1" w:rsidRPr="00D56B1F" w:rsidRDefault="001A7EC1" w:rsidP="0074506D">
            <w:pPr>
              <w:jc w:val="center"/>
              <w:rPr>
                <w:b/>
                <w:sz w:val="24"/>
                <w:szCs w:val="24"/>
              </w:rPr>
            </w:pPr>
            <w:r w:rsidRPr="00D56B1F">
              <w:rPr>
                <w:b/>
                <w:sz w:val="24"/>
                <w:szCs w:val="24"/>
              </w:rPr>
              <w:t>(Answer any 2 from the following)</w:t>
            </w:r>
          </w:p>
        </w:tc>
      </w:tr>
      <w:tr w:rsidR="001A7EC1" w:rsidRPr="00D56B1F" w:rsidTr="001A7EC1">
        <w:trPr>
          <w:trHeight w:val="232"/>
        </w:trPr>
        <w:tc>
          <w:tcPr>
            <w:tcW w:w="319" w:type="pct"/>
          </w:tcPr>
          <w:p w:rsidR="001A7EC1" w:rsidRPr="00D56B1F" w:rsidRDefault="001A7EC1" w:rsidP="001A7EC1">
            <w:pPr>
              <w:jc w:val="center"/>
              <w:rPr>
                <w:sz w:val="24"/>
                <w:szCs w:val="24"/>
              </w:rPr>
            </w:pPr>
            <w:r w:rsidRPr="00D56B1F">
              <w:rPr>
                <w:sz w:val="24"/>
                <w:szCs w:val="24"/>
              </w:rPr>
              <w:t>33.</w:t>
            </w:r>
          </w:p>
        </w:tc>
        <w:tc>
          <w:tcPr>
            <w:tcW w:w="3274" w:type="pct"/>
          </w:tcPr>
          <w:p w:rsidR="001A7EC1" w:rsidRPr="00D56B1F" w:rsidRDefault="001A7EC1" w:rsidP="001A7EC1">
            <w:pPr>
              <w:jc w:val="both"/>
              <w:rPr>
                <w:sz w:val="24"/>
                <w:szCs w:val="24"/>
              </w:rPr>
            </w:pPr>
            <w:r w:rsidRPr="00D56B1F">
              <w:rPr>
                <w:sz w:val="24"/>
                <w:szCs w:val="24"/>
              </w:rPr>
              <w:t>Write the procedures for seed certification.</w:t>
            </w:r>
          </w:p>
        </w:tc>
        <w:tc>
          <w:tcPr>
            <w:tcW w:w="1027" w:type="pct"/>
            <w:vAlign w:val="center"/>
          </w:tcPr>
          <w:p w:rsidR="001A7EC1" w:rsidRPr="00D56B1F" w:rsidRDefault="001A7EC1" w:rsidP="001A7EC1">
            <w:pPr>
              <w:jc w:val="center"/>
              <w:rPr>
                <w:sz w:val="24"/>
                <w:szCs w:val="24"/>
              </w:rPr>
            </w:pPr>
            <w:r w:rsidRPr="00D56B1F">
              <w:rPr>
                <w:sz w:val="24"/>
                <w:szCs w:val="24"/>
              </w:rPr>
              <w:t>CO2</w:t>
            </w:r>
            <w:r>
              <w:rPr>
                <w:sz w:val="24"/>
                <w:szCs w:val="24"/>
              </w:rPr>
              <w:t xml:space="preserve"> </w:t>
            </w:r>
            <w:r w:rsidRPr="00D56B1F">
              <w:rPr>
                <w:sz w:val="24"/>
                <w:szCs w:val="24"/>
              </w:rPr>
              <w:t>/ Apply</w:t>
            </w:r>
          </w:p>
        </w:tc>
        <w:tc>
          <w:tcPr>
            <w:tcW w:w="381" w:type="pct"/>
          </w:tcPr>
          <w:p w:rsidR="001A7EC1" w:rsidRPr="00D56B1F" w:rsidRDefault="001A7EC1" w:rsidP="001A7EC1">
            <w:pPr>
              <w:jc w:val="center"/>
              <w:rPr>
                <w:sz w:val="24"/>
                <w:szCs w:val="24"/>
              </w:rPr>
            </w:pPr>
            <w:r w:rsidRPr="00D56B1F">
              <w:rPr>
                <w:sz w:val="24"/>
                <w:szCs w:val="24"/>
              </w:rPr>
              <w:t>15</w:t>
            </w:r>
          </w:p>
        </w:tc>
      </w:tr>
      <w:tr w:rsidR="001A7EC1" w:rsidRPr="00D56B1F" w:rsidTr="001A7EC1">
        <w:trPr>
          <w:trHeight w:val="232"/>
        </w:trPr>
        <w:tc>
          <w:tcPr>
            <w:tcW w:w="319" w:type="pct"/>
          </w:tcPr>
          <w:p w:rsidR="001A7EC1" w:rsidRPr="00D56B1F" w:rsidRDefault="001A7EC1" w:rsidP="001A7EC1">
            <w:pPr>
              <w:jc w:val="center"/>
              <w:rPr>
                <w:sz w:val="24"/>
                <w:szCs w:val="24"/>
              </w:rPr>
            </w:pPr>
          </w:p>
        </w:tc>
        <w:tc>
          <w:tcPr>
            <w:tcW w:w="3274" w:type="pct"/>
          </w:tcPr>
          <w:p w:rsidR="001A7EC1" w:rsidRPr="00D56B1F" w:rsidRDefault="001A7EC1" w:rsidP="001A7EC1">
            <w:pPr>
              <w:jc w:val="both"/>
              <w:rPr>
                <w:sz w:val="24"/>
                <w:szCs w:val="24"/>
              </w:rPr>
            </w:pPr>
          </w:p>
        </w:tc>
        <w:tc>
          <w:tcPr>
            <w:tcW w:w="1027" w:type="pct"/>
            <w:vAlign w:val="center"/>
          </w:tcPr>
          <w:p w:rsidR="001A7EC1" w:rsidRPr="00D56B1F" w:rsidRDefault="001A7EC1" w:rsidP="001A7EC1">
            <w:pPr>
              <w:jc w:val="center"/>
              <w:rPr>
                <w:sz w:val="24"/>
                <w:szCs w:val="24"/>
              </w:rPr>
            </w:pPr>
          </w:p>
        </w:tc>
        <w:tc>
          <w:tcPr>
            <w:tcW w:w="381" w:type="pct"/>
          </w:tcPr>
          <w:p w:rsidR="001A7EC1" w:rsidRPr="00D56B1F" w:rsidRDefault="001A7EC1" w:rsidP="001A7EC1">
            <w:pPr>
              <w:jc w:val="center"/>
              <w:rPr>
                <w:sz w:val="24"/>
                <w:szCs w:val="24"/>
              </w:rPr>
            </w:pPr>
          </w:p>
        </w:tc>
      </w:tr>
      <w:tr w:rsidR="001A7EC1" w:rsidRPr="00D56B1F" w:rsidTr="001A7EC1">
        <w:trPr>
          <w:trHeight w:val="232"/>
        </w:trPr>
        <w:tc>
          <w:tcPr>
            <w:tcW w:w="319" w:type="pct"/>
          </w:tcPr>
          <w:p w:rsidR="001A7EC1" w:rsidRPr="00D56B1F" w:rsidRDefault="001A7EC1" w:rsidP="001A7EC1">
            <w:pPr>
              <w:jc w:val="center"/>
              <w:rPr>
                <w:sz w:val="24"/>
                <w:szCs w:val="24"/>
              </w:rPr>
            </w:pPr>
            <w:r w:rsidRPr="00D56B1F">
              <w:rPr>
                <w:sz w:val="24"/>
                <w:szCs w:val="24"/>
              </w:rPr>
              <w:t>34.</w:t>
            </w:r>
          </w:p>
        </w:tc>
        <w:tc>
          <w:tcPr>
            <w:tcW w:w="3274" w:type="pct"/>
          </w:tcPr>
          <w:p w:rsidR="001A7EC1" w:rsidRPr="00D56B1F" w:rsidRDefault="001A7EC1" w:rsidP="001A7EC1">
            <w:pPr>
              <w:jc w:val="both"/>
              <w:rPr>
                <w:sz w:val="24"/>
                <w:szCs w:val="24"/>
              </w:rPr>
            </w:pPr>
            <w:r w:rsidRPr="00D56B1F">
              <w:rPr>
                <w:sz w:val="24"/>
                <w:szCs w:val="24"/>
              </w:rPr>
              <w:t>Write about the seed storage &amp; fumigation.</w:t>
            </w:r>
          </w:p>
        </w:tc>
        <w:tc>
          <w:tcPr>
            <w:tcW w:w="1027" w:type="pct"/>
            <w:vAlign w:val="center"/>
          </w:tcPr>
          <w:p w:rsidR="001A7EC1" w:rsidRPr="00D56B1F" w:rsidRDefault="001A7EC1" w:rsidP="001A7EC1">
            <w:pPr>
              <w:jc w:val="center"/>
              <w:rPr>
                <w:sz w:val="24"/>
                <w:szCs w:val="24"/>
              </w:rPr>
            </w:pPr>
            <w:r w:rsidRPr="00D56B1F">
              <w:rPr>
                <w:sz w:val="24"/>
                <w:szCs w:val="24"/>
              </w:rPr>
              <w:t>CO6</w:t>
            </w:r>
            <w:r>
              <w:rPr>
                <w:sz w:val="24"/>
                <w:szCs w:val="24"/>
              </w:rPr>
              <w:t xml:space="preserve"> </w:t>
            </w:r>
            <w:r w:rsidRPr="00D56B1F">
              <w:rPr>
                <w:sz w:val="24"/>
                <w:szCs w:val="24"/>
              </w:rPr>
              <w:t>/ Apply</w:t>
            </w:r>
          </w:p>
        </w:tc>
        <w:tc>
          <w:tcPr>
            <w:tcW w:w="381" w:type="pct"/>
          </w:tcPr>
          <w:p w:rsidR="001A7EC1" w:rsidRPr="00D56B1F" w:rsidRDefault="001A7EC1" w:rsidP="001A7EC1">
            <w:pPr>
              <w:jc w:val="center"/>
              <w:rPr>
                <w:sz w:val="24"/>
                <w:szCs w:val="24"/>
              </w:rPr>
            </w:pPr>
            <w:r w:rsidRPr="00D56B1F">
              <w:rPr>
                <w:sz w:val="24"/>
                <w:szCs w:val="24"/>
              </w:rPr>
              <w:t>15</w:t>
            </w:r>
          </w:p>
        </w:tc>
      </w:tr>
      <w:tr w:rsidR="001A7EC1" w:rsidRPr="00D56B1F" w:rsidTr="001A7EC1">
        <w:trPr>
          <w:trHeight w:val="232"/>
        </w:trPr>
        <w:tc>
          <w:tcPr>
            <w:tcW w:w="319" w:type="pct"/>
          </w:tcPr>
          <w:p w:rsidR="001A7EC1" w:rsidRPr="00D56B1F" w:rsidRDefault="001A7EC1" w:rsidP="001A7EC1">
            <w:pPr>
              <w:jc w:val="center"/>
              <w:rPr>
                <w:sz w:val="24"/>
                <w:szCs w:val="24"/>
              </w:rPr>
            </w:pPr>
          </w:p>
        </w:tc>
        <w:tc>
          <w:tcPr>
            <w:tcW w:w="3274" w:type="pct"/>
          </w:tcPr>
          <w:p w:rsidR="001A7EC1" w:rsidRPr="00D56B1F" w:rsidRDefault="001A7EC1" w:rsidP="001A7EC1">
            <w:pPr>
              <w:jc w:val="both"/>
              <w:rPr>
                <w:sz w:val="24"/>
                <w:szCs w:val="24"/>
              </w:rPr>
            </w:pPr>
          </w:p>
        </w:tc>
        <w:tc>
          <w:tcPr>
            <w:tcW w:w="1027" w:type="pct"/>
            <w:vAlign w:val="center"/>
          </w:tcPr>
          <w:p w:rsidR="001A7EC1" w:rsidRPr="00D56B1F" w:rsidRDefault="001A7EC1" w:rsidP="001A7EC1">
            <w:pPr>
              <w:jc w:val="center"/>
              <w:rPr>
                <w:sz w:val="24"/>
                <w:szCs w:val="24"/>
              </w:rPr>
            </w:pPr>
          </w:p>
        </w:tc>
        <w:tc>
          <w:tcPr>
            <w:tcW w:w="381" w:type="pct"/>
          </w:tcPr>
          <w:p w:rsidR="001A7EC1" w:rsidRPr="00D56B1F" w:rsidRDefault="001A7EC1" w:rsidP="001A7EC1">
            <w:pPr>
              <w:jc w:val="center"/>
              <w:rPr>
                <w:sz w:val="24"/>
                <w:szCs w:val="24"/>
              </w:rPr>
            </w:pPr>
          </w:p>
        </w:tc>
      </w:tr>
      <w:tr w:rsidR="001A7EC1" w:rsidRPr="00D56B1F" w:rsidTr="001A7EC1">
        <w:trPr>
          <w:trHeight w:val="232"/>
        </w:trPr>
        <w:tc>
          <w:tcPr>
            <w:tcW w:w="319" w:type="pct"/>
          </w:tcPr>
          <w:p w:rsidR="001A7EC1" w:rsidRPr="00D56B1F" w:rsidRDefault="001A7EC1" w:rsidP="001A7EC1">
            <w:pPr>
              <w:jc w:val="center"/>
              <w:rPr>
                <w:sz w:val="24"/>
                <w:szCs w:val="24"/>
              </w:rPr>
            </w:pPr>
            <w:r w:rsidRPr="00D56B1F">
              <w:rPr>
                <w:sz w:val="24"/>
                <w:szCs w:val="24"/>
              </w:rPr>
              <w:t>35.</w:t>
            </w:r>
          </w:p>
        </w:tc>
        <w:tc>
          <w:tcPr>
            <w:tcW w:w="3274" w:type="pct"/>
          </w:tcPr>
          <w:p w:rsidR="001A7EC1" w:rsidRPr="00D56B1F" w:rsidRDefault="001A7EC1" w:rsidP="001A7EC1">
            <w:pPr>
              <w:jc w:val="both"/>
              <w:rPr>
                <w:sz w:val="24"/>
                <w:szCs w:val="24"/>
              </w:rPr>
            </w:pPr>
            <w:r w:rsidRPr="00D56B1F">
              <w:rPr>
                <w:sz w:val="24"/>
                <w:szCs w:val="24"/>
              </w:rPr>
              <w:t>Briefly explain the agronomic principles for seed production.</w:t>
            </w:r>
          </w:p>
        </w:tc>
        <w:tc>
          <w:tcPr>
            <w:tcW w:w="1027" w:type="pct"/>
            <w:vAlign w:val="center"/>
          </w:tcPr>
          <w:p w:rsidR="001A7EC1" w:rsidRPr="00D56B1F" w:rsidRDefault="001A7EC1" w:rsidP="001A7EC1">
            <w:pPr>
              <w:jc w:val="center"/>
              <w:rPr>
                <w:sz w:val="24"/>
                <w:szCs w:val="24"/>
              </w:rPr>
            </w:pPr>
            <w:r w:rsidRPr="00D56B1F">
              <w:rPr>
                <w:sz w:val="24"/>
                <w:szCs w:val="24"/>
              </w:rPr>
              <w:t>CO6</w:t>
            </w:r>
            <w:r>
              <w:rPr>
                <w:sz w:val="24"/>
                <w:szCs w:val="24"/>
              </w:rPr>
              <w:t xml:space="preserve"> </w:t>
            </w:r>
            <w:r w:rsidRPr="00D56B1F">
              <w:rPr>
                <w:sz w:val="24"/>
                <w:szCs w:val="24"/>
              </w:rPr>
              <w:t>/ Analyze</w:t>
            </w:r>
          </w:p>
        </w:tc>
        <w:tc>
          <w:tcPr>
            <w:tcW w:w="381" w:type="pct"/>
          </w:tcPr>
          <w:p w:rsidR="001A7EC1" w:rsidRPr="00D56B1F" w:rsidRDefault="001A7EC1" w:rsidP="001A7EC1">
            <w:pPr>
              <w:jc w:val="center"/>
              <w:rPr>
                <w:sz w:val="24"/>
                <w:szCs w:val="24"/>
              </w:rPr>
            </w:pPr>
            <w:r w:rsidRPr="00D56B1F">
              <w:rPr>
                <w:sz w:val="24"/>
                <w:szCs w:val="24"/>
              </w:rPr>
              <w:t>15</w:t>
            </w:r>
          </w:p>
        </w:tc>
      </w:tr>
    </w:tbl>
    <w:p w:rsidR="001A7EC1" w:rsidRPr="00D56B1F" w:rsidRDefault="001A7EC1" w:rsidP="005133D7"/>
    <w:tbl>
      <w:tblPr>
        <w:tblStyle w:val="TableGrid"/>
        <w:tblW w:w="5000" w:type="pct"/>
        <w:tblLook w:val="04A0" w:firstRow="1" w:lastRow="0" w:firstColumn="1" w:lastColumn="0" w:noHBand="0" w:noVBand="1"/>
      </w:tblPr>
      <w:tblGrid>
        <w:gridCol w:w="673"/>
        <w:gridCol w:w="10010"/>
      </w:tblGrid>
      <w:tr w:rsidR="001A7EC1" w:rsidRPr="00D56B1F" w:rsidTr="001A7EC1">
        <w:tc>
          <w:tcPr>
            <w:tcW w:w="315" w:type="pct"/>
          </w:tcPr>
          <w:p w:rsidR="001A7EC1" w:rsidRPr="00D56B1F" w:rsidRDefault="001A7EC1" w:rsidP="001A7EC1">
            <w:pPr>
              <w:rPr>
                <w:sz w:val="24"/>
                <w:szCs w:val="24"/>
              </w:rPr>
            </w:pPr>
          </w:p>
        </w:tc>
        <w:tc>
          <w:tcPr>
            <w:tcW w:w="4685" w:type="pct"/>
          </w:tcPr>
          <w:p w:rsidR="001A7EC1" w:rsidRPr="00D56B1F" w:rsidRDefault="001A7EC1" w:rsidP="001A7EC1">
            <w:pPr>
              <w:jc w:val="center"/>
              <w:rPr>
                <w:b/>
                <w:sz w:val="24"/>
                <w:szCs w:val="24"/>
              </w:rPr>
            </w:pPr>
            <w:r w:rsidRPr="00D56B1F">
              <w:rPr>
                <w:b/>
                <w:sz w:val="24"/>
                <w:szCs w:val="24"/>
              </w:rPr>
              <w:t>COURSE OUTCOMES</w:t>
            </w:r>
          </w:p>
        </w:tc>
      </w:tr>
      <w:tr w:rsidR="001A7EC1" w:rsidRPr="00D56B1F" w:rsidTr="001A7EC1">
        <w:tc>
          <w:tcPr>
            <w:tcW w:w="315" w:type="pct"/>
          </w:tcPr>
          <w:p w:rsidR="001A7EC1" w:rsidRPr="00D56B1F" w:rsidRDefault="001A7EC1" w:rsidP="001A7EC1">
            <w:pPr>
              <w:rPr>
                <w:sz w:val="24"/>
                <w:szCs w:val="24"/>
              </w:rPr>
            </w:pPr>
            <w:r w:rsidRPr="00D56B1F">
              <w:rPr>
                <w:sz w:val="24"/>
                <w:szCs w:val="24"/>
              </w:rPr>
              <w:t>CO1</w:t>
            </w:r>
          </w:p>
        </w:tc>
        <w:tc>
          <w:tcPr>
            <w:tcW w:w="4685" w:type="pct"/>
          </w:tcPr>
          <w:p w:rsidR="001A7EC1" w:rsidRPr="00D56B1F" w:rsidRDefault="001A7EC1" w:rsidP="001A7EC1">
            <w:pPr>
              <w:jc w:val="both"/>
              <w:rPr>
                <w:sz w:val="24"/>
                <w:szCs w:val="24"/>
              </w:rPr>
            </w:pPr>
            <w:r w:rsidRPr="00D56B1F">
              <w:rPr>
                <w:sz w:val="24"/>
                <w:szCs w:val="24"/>
              </w:rPr>
              <w:t>Understand the importance of quality seed in agriculture production.</w:t>
            </w:r>
          </w:p>
        </w:tc>
      </w:tr>
      <w:tr w:rsidR="001A7EC1" w:rsidRPr="00D56B1F" w:rsidTr="001A7EC1">
        <w:tc>
          <w:tcPr>
            <w:tcW w:w="315" w:type="pct"/>
          </w:tcPr>
          <w:p w:rsidR="001A7EC1" w:rsidRPr="00D56B1F" w:rsidRDefault="001A7EC1" w:rsidP="001A7EC1">
            <w:pPr>
              <w:rPr>
                <w:sz w:val="24"/>
                <w:szCs w:val="24"/>
              </w:rPr>
            </w:pPr>
            <w:r w:rsidRPr="00D56B1F">
              <w:rPr>
                <w:sz w:val="24"/>
                <w:szCs w:val="24"/>
              </w:rPr>
              <w:t>CO2</w:t>
            </w:r>
          </w:p>
        </w:tc>
        <w:tc>
          <w:tcPr>
            <w:tcW w:w="4685" w:type="pct"/>
          </w:tcPr>
          <w:p w:rsidR="001A7EC1" w:rsidRPr="00D56B1F" w:rsidRDefault="001A7EC1" w:rsidP="001A7EC1">
            <w:pPr>
              <w:rPr>
                <w:sz w:val="24"/>
                <w:szCs w:val="24"/>
              </w:rPr>
            </w:pPr>
            <w:r w:rsidRPr="00D56B1F">
              <w:rPr>
                <w:sz w:val="24"/>
                <w:szCs w:val="24"/>
              </w:rPr>
              <w:t>Distinguish types of seeds and know seed certification process</w:t>
            </w:r>
          </w:p>
        </w:tc>
      </w:tr>
      <w:tr w:rsidR="001A7EC1" w:rsidRPr="00D56B1F" w:rsidTr="001A7EC1">
        <w:tc>
          <w:tcPr>
            <w:tcW w:w="315" w:type="pct"/>
          </w:tcPr>
          <w:p w:rsidR="001A7EC1" w:rsidRPr="00D56B1F" w:rsidRDefault="001A7EC1" w:rsidP="001A7EC1">
            <w:pPr>
              <w:rPr>
                <w:sz w:val="24"/>
                <w:szCs w:val="24"/>
              </w:rPr>
            </w:pPr>
            <w:r w:rsidRPr="00D56B1F">
              <w:rPr>
                <w:sz w:val="24"/>
                <w:szCs w:val="24"/>
              </w:rPr>
              <w:t>CO3</w:t>
            </w:r>
          </w:p>
        </w:tc>
        <w:tc>
          <w:tcPr>
            <w:tcW w:w="4685" w:type="pct"/>
          </w:tcPr>
          <w:p w:rsidR="001A7EC1" w:rsidRPr="00D56B1F" w:rsidRDefault="001A7EC1" w:rsidP="001A7EC1">
            <w:pPr>
              <w:rPr>
                <w:sz w:val="24"/>
                <w:szCs w:val="24"/>
              </w:rPr>
            </w:pPr>
            <w:r w:rsidRPr="00D56B1F">
              <w:rPr>
                <w:sz w:val="24"/>
                <w:szCs w:val="24"/>
              </w:rPr>
              <w:t>Apply seed production agronomic principles and quality assessment.</w:t>
            </w:r>
          </w:p>
        </w:tc>
      </w:tr>
      <w:tr w:rsidR="001A7EC1" w:rsidRPr="00D56B1F" w:rsidTr="001A7EC1">
        <w:tc>
          <w:tcPr>
            <w:tcW w:w="315" w:type="pct"/>
          </w:tcPr>
          <w:p w:rsidR="001A7EC1" w:rsidRPr="00D56B1F" w:rsidRDefault="001A7EC1" w:rsidP="001A7EC1">
            <w:pPr>
              <w:rPr>
                <w:sz w:val="24"/>
                <w:szCs w:val="24"/>
              </w:rPr>
            </w:pPr>
            <w:r w:rsidRPr="00D56B1F">
              <w:rPr>
                <w:sz w:val="24"/>
                <w:szCs w:val="24"/>
              </w:rPr>
              <w:t>CO4</w:t>
            </w:r>
          </w:p>
        </w:tc>
        <w:tc>
          <w:tcPr>
            <w:tcW w:w="4685" w:type="pct"/>
          </w:tcPr>
          <w:p w:rsidR="001A7EC1" w:rsidRPr="00D56B1F" w:rsidRDefault="001A7EC1" w:rsidP="001A7EC1">
            <w:pPr>
              <w:rPr>
                <w:sz w:val="24"/>
                <w:szCs w:val="24"/>
              </w:rPr>
            </w:pPr>
            <w:r w:rsidRPr="00D56B1F">
              <w:rPr>
                <w:sz w:val="24"/>
                <w:szCs w:val="24"/>
              </w:rPr>
              <w:t>Describe seed structure and morphology, physical characteristics of seed</w:t>
            </w:r>
          </w:p>
        </w:tc>
      </w:tr>
      <w:tr w:rsidR="001A7EC1" w:rsidRPr="00D56B1F" w:rsidTr="001A7EC1">
        <w:tc>
          <w:tcPr>
            <w:tcW w:w="315" w:type="pct"/>
          </w:tcPr>
          <w:p w:rsidR="001A7EC1" w:rsidRPr="00D56B1F" w:rsidRDefault="001A7EC1" w:rsidP="001A7EC1">
            <w:pPr>
              <w:rPr>
                <w:sz w:val="24"/>
                <w:szCs w:val="24"/>
              </w:rPr>
            </w:pPr>
            <w:r w:rsidRPr="00D56B1F">
              <w:rPr>
                <w:sz w:val="24"/>
                <w:szCs w:val="24"/>
              </w:rPr>
              <w:t>CO5</w:t>
            </w:r>
          </w:p>
        </w:tc>
        <w:tc>
          <w:tcPr>
            <w:tcW w:w="4685" w:type="pct"/>
          </w:tcPr>
          <w:p w:rsidR="001A7EC1" w:rsidRPr="00D56B1F" w:rsidRDefault="001A7EC1" w:rsidP="001A7EC1">
            <w:pPr>
              <w:rPr>
                <w:sz w:val="24"/>
                <w:szCs w:val="24"/>
              </w:rPr>
            </w:pPr>
            <w:r w:rsidRPr="00D56B1F">
              <w:rPr>
                <w:sz w:val="24"/>
                <w:szCs w:val="24"/>
              </w:rPr>
              <w:t>Conduct varietal identification, seed quality assessments tests and seed treatments</w:t>
            </w:r>
          </w:p>
        </w:tc>
      </w:tr>
      <w:tr w:rsidR="001A7EC1" w:rsidRPr="00D56B1F" w:rsidTr="001A7EC1">
        <w:tc>
          <w:tcPr>
            <w:tcW w:w="315" w:type="pct"/>
          </w:tcPr>
          <w:p w:rsidR="001A7EC1" w:rsidRPr="00D56B1F" w:rsidRDefault="001A7EC1" w:rsidP="001A7EC1">
            <w:pPr>
              <w:rPr>
                <w:sz w:val="24"/>
                <w:szCs w:val="24"/>
              </w:rPr>
            </w:pPr>
            <w:r w:rsidRPr="00D56B1F">
              <w:rPr>
                <w:sz w:val="24"/>
                <w:szCs w:val="24"/>
              </w:rPr>
              <w:t>CO6</w:t>
            </w:r>
          </w:p>
        </w:tc>
        <w:tc>
          <w:tcPr>
            <w:tcW w:w="4685" w:type="pct"/>
          </w:tcPr>
          <w:p w:rsidR="001A7EC1" w:rsidRPr="00D56B1F" w:rsidRDefault="001A7EC1" w:rsidP="001A7EC1">
            <w:pPr>
              <w:jc w:val="both"/>
              <w:rPr>
                <w:sz w:val="24"/>
                <w:szCs w:val="24"/>
              </w:rPr>
            </w:pPr>
            <w:r w:rsidRPr="00D56B1F">
              <w:rPr>
                <w:sz w:val="24"/>
                <w:szCs w:val="24"/>
              </w:rPr>
              <w:t>Remember the concepts in seed storage and seed marketing</w:t>
            </w:r>
          </w:p>
        </w:tc>
      </w:tr>
    </w:tbl>
    <w:p w:rsidR="001A7EC1" w:rsidRPr="00D56B1F"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D56B1F" w:rsidTr="001A7EC1">
        <w:tc>
          <w:tcPr>
            <w:tcW w:w="10683" w:type="dxa"/>
            <w:gridSpan w:val="8"/>
          </w:tcPr>
          <w:p w:rsidR="001A7EC1" w:rsidRPr="00D56B1F" w:rsidRDefault="001A7EC1" w:rsidP="001A7EC1">
            <w:pPr>
              <w:jc w:val="center"/>
              <w:rPr>
                <w:b/>
                <w:sz w:val="24"/>
                <w:szCs w:val="24"/>
              </w:rPr>
            </w:pPr>
            <w:r w:rsidRPr="00D56B1F">
              <w:rPr>
                <w:b/>
                <w:sz w:val="24"/>
                <w:szCs w:val="24"/>
              </w:rPr>
              <w:t>Assessment Pattern as per Bloom’s Taxonomy</w:t>
            </w:r>
          </w:p>
        </w:tc>
      </w:tr>
      <w:tr w:rsidR="001A7EC1" w:rsidRPr="00D56B1F" w:rsidTr="001A7EC1">
        <w:tc>
          <w:tcPr>
            <w:tcW w:w="959" w:type="dxa"/>
          </w:tcPr>
          <w:p w:rsidR="001A7EC1" w:rsidRPr="00D56B1F" w:rsidRDefault="001A7EC1" w:rsidP="001A7EC1">
            <w:pPr>
              <w:rPr>
                <w:sz w:val="24"/>
                <w:szCs w:val="24"/>
              </w:rPr>
            </w:pPr>
            <w:r w:rsidRPr="00D56B1F">
              <w:rPr>
                <w:sz w:val="24"/>
                <w:szCs w:val="24"/>
              </w:rPr>
              <w:t>CO / P</w:t>
            </w:r>
          </w:p>
        </w:tc>
        <w:tc>
          <w:tcPr>
            <w:tcW w:w="1362" w:type="dxa"/>
          </w:tcPr>
          <w:p w:rsidR="001A7EC1" w:rsidRPr="00D56B1F" w:rsidRDefault="001A7EC1" w:rsidP="001A7EC1">
            <w:pPr>
              <w:jc w:val="center"/>
              <w:rPr>
                <w:b/>
                <w:sz w:val="24"/>
                <w:szCs w:val="24"/>
              </w:rPr>
            </w:pPr>
            <w:r w:rsidRPr="00D56B1F">
              <w:rPr>
                <w:b/>
                <w:sz w:val="24"/>
                <w:szCs w:val="24"/>
              </w:rPr>
              <w:t>Remember</w:t>
            </w:r>
          </w:p>
        </w:tc>
        <w:tc>
          <w:tcPr>
            <w:tcW w:w="1569" w:type="dxa"/>
          </w:tcPr>
          <w:p w:rsidR="001A7EC1" w:rsidRPr="00D56B1F" w:rsidRDefault="001A7EC1" w:rsidP="001A7EC1">
            <w:pPr>
              <w:jc w:val="center"/>
              <w:rPr>
                <w:b/>
                <w:sz w:val="24"/>
                <w:szCs w:val="24"/>
              </w:rPr>
            </w:pPr>
            <w:r w:rsidRPr="00D56B1F">
              <w:rPr>
                <w:b/>
                <w:sz w:val="24"/>
                <w:szCs w:val="24"/>
              </w:rPr>
              <w:t>Understand</w:t>
            </w:r>
          </w:p>
        </w:tc>
        <w:tc>
          <w:tcPr>
            <w:tcW w:w="1439" w:type="dxa"/>
          </w:tcPr>
          <w:p w:rsidR="001A7EC1" w:rsidRPr="00D56B1F" w:rsidRDefault="001A7EC1" w:rsidP="001A7EC1">
            <w:pPr>
              <w:jc w:val="center"/>
              <w:rPr>
                <w:b/>
                <w:sz w:val="24"/>
                <w:szCs w:val="24"/>
              </w:rPr>
            </w:pPr>
            <w:r w:rsidRPr="00D56B1F">
              <w:rPr>
                <w:b/>
                <w:sz w:val="24"/>
                <w:szCs w:val="24"/>
              </w:rPr>
              <w:t>Apply</w:t>
            </w:r>
          </w:p>
        </w:tc>
        <w:tc>
          <w:tcPr>
            <w:tcW w:w="1497" w:type="dxa"/>
          </w:tcPr>
          <w:p w:rsidR="001A7EC1" w:rsidRPr="00D56B1F" w:rsidRDefault="001A7EC1" w:rsidP="001A7EC1">
            <w:pPr>
              <w:jc w:val="center"/>
              <w:rPr>
                <w:b/>
                <w:sz w:val="24"/>
                <w:szCs w:val="24"/>
              </w:rPr>
            </w:pPr>
            <w:r w:rsidRPr="00D56B1F">
              <w:rPr>
                <w:b/>
                <w:sz w:val="24"/>
                <w:szCs w:val="24"/>
              </w:rPr>
              <w:t>Analyze</w:t>
            </w:r>
          </w:p>
        </w:tc>
        <w:tc>
          <w:tcPr>
            <w:tcW w:w="1375" w:type="dxa"/>
          </w:tcPr>
          <w:p w:rsidR="001A7EC1" w:rsidRPr="00D56B1F" w:rsidRDefault="001A7EC1" w:rsidP="001A7EC1">
            <w:pPr>
              <w:jc w:val="center"/>
              <w:rPr>
                <w:b/>
                <w:sz w:val="24"/>
                <w:szCs w:val="24"/>
              </w:rPr>
            </w:pPr>
            <w:r w:rsidRPr="00D56B1F">
              <w:rPr>
                <w:b/>
                <w:sz w:val="24"/>
                <w:szCs w:val="24"/>
              </w:rPr>
              <w:t>Evaluate</w:t>
            </w:r>
          </w:p>
        </w:tc>
        <w:tc>
          <w:tcPr>
            <w:tcW w:w="1321" w:type="dxa"/>
          </w:tcPr>
          <w:p w:rsidR="001A7EC1" w:rsidRPr="00D56B1F" w:rsidRDefault="001A7EC1" w:rsidP="001A7EC1">
            <w:pPr>
              <w:jc w:val="center"/>
              <w:rPr>
                <w:b/>
                <w:sz w:val="24"/>
                <w:szCs w:val="24"/>
              </w:rPr>
            </w:pPr>
            <w:r w:rsidRPr="00D56B1F">
              <w:rPr>
                <w:b/>
                <w:sz w:val="24"/>
                <w:szCs w:val="24"/>
              </w:rPr>
              <w:t>Create</w:t>
            </w:r>
          </w:p>
        </w:tc>
        <w:tc>
          <w:tcPr>
            <w:tcW w:w="1161" w:type="dxa"/>
          </w:tcPr>
          <w:p w:rsidR="001A7EC1" w:rsidRPr="00D56B1F" w:rsidRDefault="001A7EC1" w:rsidP="001A7EC1">
            <w:pPr>
              <w:jc w:val="center"/>
              <w:rPr>
                <w:b/>
                <w:sz w:val="24"/>
                <w:szCs w:val="24"/>
              </w:rPr>
            </w:pPr>
            <w:r w:rsidRPr="00D56B1F">
              <w:rPr>
                <w:b/>
                <w:sz w:val="24"/>
                <w:szCs w:val="24"/>
              </w:rPr>
              <w:t>Total</w:t>
            </w:r>
          </w:p>
        </w:tc>
      </w:tr>
      <w:tr w:rsidR="001A7EC1" w:rsidRPr="00D56B1F" w:rsidTr="001A7EC1">
        <w:tc>
          <w:tcPr>
            <w:tcW w:w="959" w:type="dxa"/>
          </w:tcPr>
          <w:p w:rsidR="001A7EC1" w:rsidRPr="00D56B1F" w:rsidRDefault="001A7EC1" w:rsidP="001A7EC1">
            <w:pPr>
              <w:rPr>
                <w:sz w:val="24"/>
                <w:szCs w:val="24"/>
              </w:rPr>
            </w:pPr>
            <w:r w:rsidRPr="00D56B1F">
              <w:rPr>
                <w:sz w:val="24"/>
                <w:szCs w:val="24"/>
              </w:rPr>
              <w:t>CO1</w:t>
            </w:r>
          </w:p>
        </w:tc>
        <w:tc>
          <w:tcPr>
            <w:tcW w:w="1362" w:type="dxa"/>
          </w:tcPr>
          <w:p w:rsidR="001A7EC1" w:rsidRPr="00D56B1F" w:rsidRDefault="001A7EC1" w:rsidP="001A7EC1">
            <w:pPr>
              <w:rPr>
                <w:sz w:val="24"/>
                <w:szCs w:val="24"/>
              </w:rPr>
            </w:pPr>
            <w:r w:rsidRPr="00D56B1F">
              <w:rPr>
                <w:sz w:val="24"/>
                <w:szCs w:val="24"/>
              </w:rPr>
              <w:t xml:space="preserve">          7</w:t>
            </w:r>
          </w:p>
        </w:tc>
        <w:tc>
          <w:tcPr>
            <w:tcW w:w="1569" w:type="dxa"/>
          </w:tcPr>
          <w:p w:rsidR="001A7EC1" w:rsidRPr="00D56B1F" w:rsidRDefault="001A7EC1" w:rsidP="001A7EC1">
            <w:pPr>
              <w:jc w:val="center"/>
              <w:rPr>
                <w:sz w:val="24"/>
                <w:szCs w:val="24"/>
              </w:rPr>
            </w:pPr>
            <w:r w:rsidRPr="00D56B1F">
              <w:rPr>
                <w:sz w:val="24"/>
                <w:szCs w:val="24"/>
              </w:rPr>
              <w:t>1</w:t>
            </w:r>
          </w:p>
        </w:tc>
        <w:tc>
          <w:tcPr>
            <w:tcW w:w="1439" w:type="dxa"/>
          </w:tcPr>
          <w:p w:rsidR="001A7EC1" w:rsidRPr="00D56B1F" w:rsidRDefault="001A7EC1" w:rsidP="001A7EC1">
            <w:pPr>
              <w:rPr>
                <w:sz w:val="24"/>
                <w:szCs w:val="24"/>
              </w:rPr>
            </w:pPr>
            <w:r w:rsidRPr="00D56B1F">
              <w:rPr>
                <w:sz w:val="24"/>
                <w:szCs w:val="24"/>
              </w:rPr>
              <w:t>5</w:t>
            </w:r>
          </w:p>
        </w:tc>
        <w:tc>
          <w:tcPr>
            <w:tcW w:w="1497" w:type="dxa"/>
          </w:tcPr>
          <w:p w:rsidR="001A7EC1" w:rsidRPr="00D56B1F" w:rsidRDefault="001A7EC1" w:rsidP="001A7EC1">
            <w:pPr>
              <w:jc w:val="center"/>
              <w:rPr>
                <w:sz w:val="24"/>
                <w:szCs w:val="24"/>
              </w:rPr>
            </w:pPr>
          </w:p>
        </w:tc>
        <w:tc>
          <w:tcPr>
            <w:tcW w:w="1375" w:type="dxa"/>
          </w:tcPr>
          <w:p w:rsidR="001A7EC1" w:rsidRPr="00D56B1F" w:rsidRDefault="001A7EC1" w:rsidP="001A7EC1">
            <w:pPr>
              <w:jc w:val="center"/>
              <w:rPr>
                <w:sz w:val="24"/>
                <w:szCs w:val="24"/>
              </w:rPr>
            </w:pPr>
            <w:r w:rsidRPr="00D56B1F">
              <w:rPr>
                <w:sz w:val="24"/>
                <w:szCs w:val="24"/>
              </w:rPr>
              <w:t>5</w:t>
            </w:r>
          </w:p>
        </w:tc>
        <w:tc>
          <w:tcPr>
            <w:tcW w:w="1321" w:type="dxa"/>
          </w:tcPr>
          <w:p w:rsidR="001A7EC1" w:rsidRPr="00D56B1F" w:rsidRDefault="001A7EC1" w:rsidP="001A7EC1">
            <w:pPr>
              <w:jc w:val="center"/>
              <w:rPr>
                <w:sz w:val="24"/>
                <w:szCs w:val="24"/>
              </w:rPr>
            </w:pPr>
            <w:r w:rsidRPr="00D56B1F">
              <w:rPr>
                <w:sz w:val="24"/>
                <w:szCs w:val="24"/>
              </w:rPr>
              <w:t>-</w:t>
            </w:r>
          </w:p>
        </w:tc>
        <w:tc>
          <w:tcPr>
            <w:tcW w:w="1161" w:type="dxa"/>
          </w:tcPr>
          <w:p w:rsidR="001A7EC1" w:rsidRPr="00D56B1F" w:rsidRDefault="001A7EC1" w:rsidP="001A7EC1">
            <w:pPr>
              <w:jc w:val="center"/>
              <w:rPr>
                <w:sz w:val="24"/>
                <w:szCs w:val="24"/>
              </w:rPr>
            </w:pPr>
            <w:r w:rsidRPr="00D56B1F">
              <w:rPr>
                <w:sz w:val="24"/>
                <w:szCs w:val="24"/>
              </w:rPr>
              <w:t>18</w:t>
            </w:r>
          </w:p>
        </w:tc>
      </w:tr>
      <w:tr w:rsidR="001A7EC1" w:rsidRPr="00D56B1F" w:rsidTr="001A7EC1">
        <w:tc>
          <w:tcPr>
            <w:tcW w:w="959" w:type="dxa"/>
          </w:tcPr>
          <w:p w:rsidR="001A7EC1" w:rsidRPr="00D56B1F" w:rsidRDefault="001A7EC1" w:rsidP="001A7EC1">
            <w:pPr>
              <w:rPr>
                <w:sz w:val="24"/>
                <w:szCs w:val="24"/>
              </w:rPr>
            </w:pPr>
            <w:r w:rsidRPr="00D56B1F">
              <w:rPr>
                <w:sz w:val="24"/>
                <w:szCs w:val="24"/>
              </w:rPr>
              <w:t>CO2</w:t>
            </w:r>
          </w:p>
        </w:tc>
        <w:tc>
          <w:tcPr>
            <w:tcW w:w="1362" w:type="dxa"/>
          </w:tcPr>
          <w:p w:rsidR="001A7EC1" w:rsidRPr="00D56B1F" w:rsidRDefault="001A7EC1" w:rsidP="001A7EC1">
            <w:pPr>
              <w:jc w:val="center"/>
              <w:rPr>
                <w:sz w:val="24"/>
                <w:szCs w:val="24"/>
              </w:rPr>
            </w:pPr>
            <w:r w:rsidRPr="00D56B1F">
              <w:rPr>
                <w:sz w:val="24"/>
                <w:szCs w:val="24"/>
              </w:rPr>
              <w:t>1</w:t>
            </w:r>
          </w:p>
        </w:tc>
        <w:tc>
          <w:tcPr>
            <w:tcW w:w="1569" w:type="dxa"/>
          </w:tcPr>
          <w:p w:rsidR="001A7EC1" w:rsidRPr="00D56B1F" w:rsidRDefault="001A7EC1" w:rsidP="001A7EC1">
            <w:pPr>
              <w:jc w:val="center"/>
              <w:rPr>
                <w:sz w:val="24"/>
                <w:szCs w:val="24"/>
              </w:rPr>
            </w:pPr>
            <w:r w:rsidRPr="00D56B1F">
              <w:rPr>
                <w:sz w:val="24"/>
                <w:szCs w:val="24"/>
              </w:rPr>
              <w:t>7</w:t>
            </w:r>
          </w:p>
        </w:tc>
        <w:tc>
          <w:tcPr>
            <w:tcW w:w="1439" w:type="dxa"/>
          </w:tcPr>
          <w:p w:rsidR="001A7EC1" w:rsidRPr="00D56B1F" w:rsidRDefault="001A7EC1" w:rsidP="001A7EC1">
            <w:pPr>
              <w:jc w:val="center"/>
              <w:rPr>
                <w:sz w:val="24"/>
                <w:szCs w:val="24"/>
              </w:rPr>
            </w:pPr>
            <w:r w:rsidRPr="00D56B1F">
              <w:rPr>
                <w:sz w:val="24"/>
                <w:szCs w:val="24"/>
              </w:rPr>
              <w:t>33</w:t>
            </w:r>
          </w:p>
        </w:tc>
        <w:tc>
          <w:tcPr>
            <w:tcW w:w="1497" w:type="dxa"/>
          </w:tcPr>
          <w:p w:rsidR="001A7EC1" w:rsidRPr="00D56B1F" w:rsidRDefault="001A7EC1" w:rsidP="001A7EC1">
            <w:pPr>
              <w:jc w:val="center"/>
              <w:rPr>
                <w:sz w:val="24"/>
                <w:szCs w:val="24"/>
              </w:rPr>
            </w:pPr>
          </w:p>
        </w:tc>
        <w:tc>
          <w:tcPr>
            <w:tcW w:w="1375" w:type="dxa"/>
          </w:tcPr>
          <w:p w:rsidR="001A7EC1" w:rsidRPr="00D56B1F" w:rsidRDefault="001A7EC1" w:rsidP="001A7EC1">
            <w:pPr>
              <w:jc w:val="center"/>
              <w:rPr>
                <w:sz w:val="24"/>
                <w:szCs w:val="24"/>
              </w:rPr>
            </w:pPr>
            <w:r w:rsidRPr="00D56B1F">
              <w:rPr>
                <w:sz w:val="24"/>
                <w:szCs w:val="24"/>
              </w:rPr>
              <w:t>5</w:t>
            </w:r>
          </w:p>
        </w:tc>
        <w:tc>
          <w:tcPr>
            <w:tcW w:w="1321" w:type="dxa"/>
          </w:tcPr>
          <w:p w:rsidR="001A7EC1" w:rsidRPr="00D56B1F" w:rsidRDefault="001A7EC1" w:rsidP="001A7EC1">
            <w:pPr>
              <w:jc w:val="center"/>
              <w:rPr>
                <w:sz w:val="24"/>
                <w:szCs w:val="24"/>
              </w:rPr>
            </w:pPr>
            <w:r w:rsidRPr="00D56B1F">
              <w:rPr>
                <w:sz w:val="24"/>
                <w:szCs w:val="24"/>
              </w:rPr>
              <w:t>1</w:t>
            </w:r>
          </w:p>
        </w:tc>
        <w:tc>
          <w:tcPr>
            <w:tcW w:w="1161" w:type="dxa"/>
          </w:tcPr>
          <w:p w:rsidR="001A7EC1" w:rsidRPr="00D56B1F" w:rsidRDefault="001A7EC1" w:rsidP="001A7EC1">
            <w:pPr>
              <w:rPr>
                <w:sz w:val="24"/>
                <w:szCs w:val="24"/>
              </w:rPr>
            </w:pPr>
            <w:r w:rsidRPr="00D56B1F">
              <w:rPr>
                <w:sz w:val="24"/>
                <w:szCs w:val="24"/>
              </w:rPr>
              <w:t xml:space="preserve">      47</w:t>
            </w:r>
          </w:p>
        </w:tc>
      </w:tr>
      <w:tr w:rsidR="001A7EC1" w:rsidRPr="00D56B1F" w:rsidTr="001A7EC1">
        <w:tc>
          <w:tcPr>
            <w:tcW w:w="959" w:type="dxa"/>
          </w:tcPr>
          <w:p w:rsidR="001A7EC1" w:rsidRPr="00D56B1F" w:rsidRDefault="001A7EC1" w:rsidP="001A7EC1">
            <w:pPr>
              <w:rPr>
                <w:sz w:val="24"/>
                <w:szCs w:val="24"/>
              </w:rPr>
            </w:pPr>
            <w:r w:rsidRPr="00D56B1F">
              <w:rPr>
                <w:sz w:val="24"/>
                <w:szCs w:val="24"/>
              </w:rPr>
              <w:t>CO3</w:t>
            </w:r>
          </w:p>
        </w:tc>
        <w:tc>
          <w:tcPr>
            <w:tcW w:w="1362" w:type="dxa"/>
          </w:tcPr>
          <w:p w:rsidR="001A7EC1" w:rsidRPr="00D56B1F" w:rsidRDefault="001A7EC1" w:rsidP="001A7EC1">
            <w:pPr>
              <w:jc w:val="center"/>
              <w:rPr>
                <w:sz w:val="24"/>
                <w:szCs w:val="24"/>
              </w:rPr>
            </w:pPr>
            <w:r w:rsidRPr="00D56B1F">
              <w:rPr>
                <w:sz w:val="24"/>
                <w:szCs w:val="24"/>
              </w:rPr>
              <w:t>5</w:t>
            </w:r>
          </w:p>
        </w:tc>
        <w:tc>
          <w:tcPr>
            <w:tcW w:w="1569" w:type="dxa"/>
          </w:tcPr>
          <w:p w:rsidR="001A7EC1" w:rsidRPr="00D56B1F" w:rsidRDefault="001A7EC1" w:rsidP="001A7EC1">
            <w:pPr>
              <w:jc w:val="center"/>
              <w:rPr>
                <w:sz w:val="24"/>
                <w:szCs w:val="24"/>
              </w:rPr>
            </w:pPr>
            <w:r w:rsidRPr="00D56B1F">
              <w:rPr>
                <w:sz w:val="24"/>
                <w:szCs w:val="24"/>
              </w:rPr>
              <w:t>2</w:t>
            </w:r>
          </w:p>
        </w:tc>
        <w:tc>
          <w:tcPr>
            <w:tcW w:w="1439" w:type="dxa"/>
          </w:tcPr>
          <w:p w:rsidR="001A7EC1" w:rsidRPr="00D56B1F" w:rsidRDefault="001A7EC1" w:rsidP="001A7EC1">
            <w:pPr>
              <w:jc w:val="center"/>
              <w:rPr>
                <w:sz w:val="24"/>
                <w:szCs w:val="24"/>
              </w:rPr>
            </w:pPr>
          </w:p>
        </w:tc>
        <w:tc>
          <w:tcPr>
            <w:tcW w:w="1497" w:type="dxa"/>
          </w:tcPr>
          <w:p w:rsidR="001A7EC1" w:rsidRPr="00D56B1F" w:rsidRDefault="001A7EC1" w:rsidP="001A7EC1">
            <w:pPr>
              <w:jc w:val="center"/>
              <w:rPr>
                <w:sz w:val="24"/>
                <w:szCs w:val="24"/>
              </w:rPr>
            </w:pPr>
          </w:p>
        </w:tc>
        <w:tc>
          <w:tcPr>
            <w:tcW w:w="1375" w:type="dxa"/>
          </w:tcPr>
          <w:p w:rsidR="001A7EC1" w:rsidRPr="00D56B1F" w:rsidRDefault="001A7EC1" w:rsidP="001A7EC1">
            <w:pPr>
              <w:jc w:val="center"/>
              <w:rPr>
                <w:sz w:val="24"/>
                <w:szCs w:val="24"/>
              </w:rPr>
            </w:pPr>
            <w:r w:rsidRPr="00D56B1F">
              <w:rPr>
                <w:sz w:val="24"/>
                <w:szCs w:val="24"/>
              </w:rPr>
              <w:t>-</w:t>
            </w:r>
          </w:p>
        </w:tc>
        <w:tc>
          <w:tcPr>
            <w:tcW w:w="1321" w:type="dxa"/>
          </w:tcPr>
          <w:p w:rsidR="001A7EC1" w:rsidRPr="00D56B1F" w:rsidRDefault="001A7EC1" w:rsidP="001A7EC1">
            <w:pPr>
              <w:jc w:val="center"/>
              <w:rPr>
                <w:sz w:val="24"/>
                <w:szCs w:val="24"/>
              </w:rPr>
            </w:pPr>
            <w:r w:rsidRPr="00D56B1F">
              <w:rPr>
                <w:sz w:val="24"/>
                <w:szCs w:val="24"/>
              </w:rPr>
              <w:t>-</w:t>
            </w:r>
          </w:p>
        </w:tc>
        <w:tc>
          <w:tcPr>
            <w:tcW w:w="1161" w:type="dxa"/>
          </w:tcPr>
          <w:p w:rsidR="001A7EC1" w:rsidRPr="00D56B1F" w:rsidRDefault="001A7EC1" w:rsidP="001A7EC1">
            <w:pPr>
              <w:jc w:val="center"/>
              <w:rPr>
                <w:sz w:val="24"/>
                <w:szCs w:val="24"/>
              </w:rPr>
            </w:pPr>
            <w:r w:rsidRPr="00D56B1F">
              <w:rPr>
                <w:sz w:val="24"/>
                <w:szCs w:val="24"/>
              </w:rPr>
              <w:t>7</w:t>
            </w:r>
          </w:p>
        </w:tc>
      </w:tr>
      <w:tr w:rsidR="001A7EC1" w:rsidRPr="00D56B1F" w:rsidTr="001A7EC1">
        <w:tc>
          <w:tcPr>
            <w:tcW w:w="959" w:type="dxa"/>
          </w:tcPr>
          <w:p w:rsidR="001A7EC1" w:rsidRPr="00D56B1F" w:rsidRDefault="001A7EC1" w:rsidP="001A7EC1">
            <w:pPr>
              <w:rPr>
                <w:sz w:val="24"/>
                <w:szCs w:val="24"/>
              </w:rPr>
            </w:pPr>
            <w:r w:rsidRPr="00D56B1F">
              <w:rPr>
                <w:sz w:val="24"/>
                <w:szCs w:val="24"/>
              </w:rPr>
              <w:t>CO4</w:t>
            </w:r>
          </w:p>
        </w:tc>
        <w:tc>
          <w:tcPr>
            <w:tcW w:w="1362" w:type="dxa"/>
          </w:tcPr>
          <w:p w:rsidR="001A7EC1" w:rsidRPr="00D56B1F" w:rsidRDefault="001A7EC1" w:rsidP="001A7EC1">
            <w:pPr>
              <w:jc w:val="center"/>
              <w:rPr>
                <w:sz w:val="24"/>
                <w:szCs w:val="24"/>
              </w:rPr>
            </w:pPr>
            <w:r w:rsidRPr="00D56B1F">
              <w:rPr>
                <w:sz w:val="24"/>
                <w:szCs w:val="24"/>
              </w:rPr>
              <w:t>6</w:t>
            </w:r>
          </w:p>
        </w:tc>
        <w:tc>
          <w:tcPr>
            <w:tcW w:w="1569" w:type="dxa"/>
          </w:tcPr>
          <w:p w:rsidR="001A7EC1" w:rsidRPr="00D56B1F" w:rsidRDefault="001A7EC1" w:rsidP="001A7EC1">
            <w:pPr>
              <w:jc w:val="center"/>
              <w:rPr>
                <w:sz w:val="24"/>
                <w:szCs w:val="24"/>
              </w:rPr>
            </w:pPr>
            <w:r w:rsidRPr="00D56B1F">
              <w:rPr>
                <w:sz w:val="24"/>
                <w:szCs w:val="24"/>
              </w:rPr>
              <w:t>5</w:t>
            </w:r>
          </w:p>
        </w:tc>
        <w:tc>
          <w:tcPr>
            <w:tcW w:w="1439" w:type="dxa"/>
          </w:tcPr>
          <w:p w:rsidR="001A7EC1" w:rsidRPr="00D56B1F" w:rsidRDefault="001A7EC1" w:rsidP="001A7EC1">
            <w:pPr>
              <w:jc w:val="center"/>
              <w:rPr>
                <w:sz w:val="24"/>
                <w:szCs w:val="24"/>
              </w:rPr>
            </w:pPr>
          </w:p>
        </w:tc>
        <w:tc>
          <w:tcPr>
            <w:tcW w:w="1497" w:type="dxa"/>
          </w:tcPr>
          <w:p w:rsidR="001A7EC1" w:rsidRPr="00D56B1F" w:rsidRDefault="001A7EC1" w:rsidP="001A7EC1">
            <w:pPr>
              <w:jc w:val="center"/>
              <w:rPr>
                <w:sz w:val="24"/>
                <w:szCs w:val="24"/>
              </w:rPr>
            </w:pPr>
            <w:r w:rsidRPr="00D56B1F">
              <w:rPr>
                <w:sz w:val="24"/>
                <w:szCs w:val="24"/>
              </w:rPr>
              <w:t>5</w:t>
            </w:r>
          </w:p>
        </w:tc>
        <w:tc>
          <w:tcPr>
            <w:tcW w:w="1375" w:type="dxa"/>
          </w:tcPr>
          <w:p w:rsidR="001A7EC1" w:rsidRPr="00D56B1F" w:rsidRDefault="001A7EC1" w:rsidP="001A7EC1">
            <w:pPr>
              <w:jc w:val="center"/>
              <w:rPr>
                <w:sz w:val="24"/>
                <w:szCs w:val="24"/>
              </w:rPr>
            </w:pPr>
          </w:p>
        </w:tc>
        <w:tc>
          <w:tcPr>
            <w:tcW w:w="1321" w:type="dxa"/>
          </w:tcPr>
          <w:p w:rsidR="001A7EC1" w:rsidRPr="00D56B1F" w:rsidRDefault="001A7EC1" w:rsidP="001A7EC1">
            <w:pPr>
              <w:jc w:val="center"/>
              <w:rPr>
                <w:sz w:val="24"/>
                <w:szCs w:val="24"/>
              </w:rPr>
            </w:pPr>
            <w:r w:rsidRPr="00D56B1F">
              <w:rPr>
                <w:sz w:val="24"/>
                <w:szCs w:val="24"/>
              </w:rPr>
              <w:t>2</w:t>
            </w:r>
          </w:p>
        </w:tc>
        <w:tc>
          <w:tcPr>
            <w:tcW w:w="1161" w:type="dxa"/>
          </w:tcPr>
          <w:p w:rsidR="001A7EC1" w:rsidRPr="00D56B1F" w:rsidRDefault="001A7EC1" w:rsidP="001A7EC1">
            <w:pPr>
              <w:jc w:val="center"/>
              <w:rPr>
                <w:sz w:val="24"/>
                <w:szCs w:val="24"/>
              </w:rPr>
            </w:pPr>
            <w:r w:rsidRPr="00D56B1F">
              <w:rPr>
                <w:sz w:val="24"/>
                <w:szCs w:val="24"/>
              </w:rPr>
              <w:t>18</w:t>
            </w:r>
          </w:p>
        </w:tc>
      </w:tr>
      <w:tr w:rsidR="001A7EC1" w:rsidRPr="00D56B1F" w:rsidTr="001A7EC1">
        <w:tc>
          <w:tcPr>
            <w:tcW w:w="959" w:type="dxa"/>
          </w:tcPr>
          <w:p w:rsidR="001A7EC1" w:rsidRPr="00D56B1F" w:rsidRDefault="001A7EC1" w:rsidP="001A7EC1">
            <w:pPr>
              <w:rPr>
                <w:sz w:val="24"/>
                <w:szCs w:val="24"/>
              </w:rPr>
            </w:pPr>
            <w:r w:rsidRPr="00D56B1F">
              <w:rPr>
                <w:sz w:val="24"/>
                <w:szCs w:val="24"/>
              </w:rPr>
              <w:t>CO5</w:t>
            </w:r>
          </w:p>
        </w:tc>
        <w:tc>
          <w:tcPr>
            <w:tcW w:w="1362" w:type="dxa"/>
          </w:tcPr>
          <w:p w:rsidR="001A7EC1" w:rsidRPr="00D56B1F" w:rsidRDefault="001A7EC1" w:rsidP="001A7EC1">
            <w:pPr>
              <w:jc w:val="center"/>
              <w:rPr>
                <w:sz w:val="24"/>
                <w:szCs w:val="24"/>
              </w:rPr>
            </w:pPr>
            <w:r w:rsidRPr="00D56B1F">
              <w:rPr>
                <w:sz w:val="24"/>
                <w:szCs w:val="24"/>
              </w:rPr>
              <w:t>5</w:t>
            </w:r>
          </w:p>
        </w:tc>
        <w:tc>
          <w:tcPr>
            <w:tcW w:w="1569" w:type="dxa"/>
          </w:tcPr>
          <w:p w:rsidR="001A7EC1" w:rsidRPr="00D56B1F" w:rsidRDefault="001A7EC1" w:rsidP="001A7EC1">
            <w:pPr>
              <w:jc w:val="center"/>
              <w:rPr>
                <w:sz w:val="24"/>
                <w:szCs w:val="24"/>
              </w:rPr>
            </w:pPr>
          </w:p>
        </w:tc>
        <w:tc>
          <w:tcPr>
            <w:tcW w:w="1439" w:type="dxa"/>
          </w:tcPr>
          <w:p w:rsidR="001A7EC1" w:rsidRPr="00D56B1F" w:rsidRDefault="001A7EC1" w:rsidP="001A7EC1">
            <w:pPr>
              <w:jc w:val="center"/>
              <w:rPr>
                <w:sz w:val="24"/>
                <w:szCs w:val="24"/>
              </w:rPr>
            </w:pPr>
            <w:r w:rsidRPr="00D56B1F">
              <w:rPr>
                <w:sz w:val="24"/>
                <w:szCs w:val="24"/>
              </w:rPr>
              <w:t>-</w:t>
            </w:r>
          </w:p>
        </w:tc>
        <w:tc>
          <w:tcPr>
            <w:tcW w:w="1497" w:type="dxa"/>
          </w:tcPr>
          <w:p w:rsidR="001A7EC1" w:rsidRPr="00D56B1F" w:rsidRDefault="001A7EC1" w:rsidP="001A7EC1">
            <w:pPr>
              <w:jc w:val="center"/>
              <w:rPr>
                <w:sz w:val="24"/>
                <w:szCs w:val="24"/>
              </w:rPr>
            </w:pPr>
            <w:r w:rsidRPr="00D56B1F">
              <w:rPr>
                <w:sz w:val="24"/>
                <w:szCs w:val="24"/>
              </w:rPr>
              <w:t>5</w:t>
            </w:r>
          </w:p>
        </w:tc>
        <w:tc>
          <w:tcPr>
            <w:tcW w:w="1375" w:type="dxa"/>
          </w:tcPr>
          <w:p w:rsidR="001A7EC1" w:rsidRPr="00D56B1F" w:rsidRDefault="001A7EC1" w:rsidP="001A7EC1">
            <w:pPr>
              <w:jc w:val="center"/>
              <w:rPr>
                <w:sz w:val="24"/>
                <w:szCs w:val="24"/>
              </w:rPr>
            </w:pPr>
            <w:r w:rsidRPr="00D56B1F">
              <w:rPr>
                <w:sz w:val="24"/>
                <w:szCs w:val="24"/>
              </w:rPr>
              <w:t>5</w:t>
            </w:r>
          </w:p>
        </w:tc>
        <w:tc>
          <w:tcPr>
            <w:tcW w:w="1321" w:type="dxa"/>
          </w:tcPr>
          <w:p w:rsidR="001A7EC1" w:rsidRPr="00D56B1F" w:rsidRDefault="001A7EC1" w:rsidP="001A7EC1">
            <w:pPr>
              <w:jc w:val="center"/>
              <w:rPr>
                <w:sz w:val="24"/>
                <w:szCs w:val="24"/>
              </w:rPr>
            </w:pPr>
            <w:r w:rsidRPr="00D56B1F">
              <w:rPr>
                <w:sz w:val="24"/>
                <w:szCs w:val="24"/>
              </w:rPr>
              <w:t>-</w:t>
            </w:r>
          </w:p>
        </w:tc>
        <w:tc>
          <w:tcPr>
            <w:tcW w:w="1161" w:type="dxa"/>
          </w:tcPr>
          <w:p w:rsidR="001A7EC1" w:rsidRPr="00D56B1F" w:rsidRDefault="001A7EC1" w:rsidP="001A7EC1">
            <w:pPr>
              <w:jc w:val="center"/>
              <w:rPr>
                <w:sz w:val="24"/>
                <w:szCs w:val="24"/>
              </w:rPr>
            </w:pPr>
            <w:r w:rsidRPr="00D56B1F">
              <w:rPr>
                <w:sz w:val="24"/>
                <w:szCs w:val="24"/>
              </w:rPr>
              <w:t>15</w:t>
            </w:r>
          </w:p>
        </w:tc>
      </w:tr>
      <w:tr w:rsidR="001A7EC1" w:rsidRPr="00D56B1F" w:rsidTr="001A7EC1">
        <w:tc>
          <w:tcPr>
            <w:tcW w:w="959" w:type="dxa"/>
          </w:tcPr>
          <w:p w:rsidR="001A7EC1" w:rsidRPr="00D56B1F" w:rsidRDefault="001A7EC1" w:rsidP="001A7EC1">
            <w:pPr>
              <w:rPr>
                <w:sz w:val="24"/>
                <w:szCs w:val="24"/>
              </w:rPr>
            </w:pPr>
            <w:r w:rsidRPr="00D56B1F">
              <w:rPr>
                <w:sz w:val="24"/>
                <w:szCs w:val="24"/>
              </w:rPr>
              <w:t>CO6</w:t>
            </w:r>
          </w:p>
        </w:tc>
        <w:tc>
          <w:tcPr>
            <w:tcW w:w="1362" w:type="dxa"/>
          </w:tcPr>
          <w:p w:rsidR="001A7EC1" w:rsidRPr="00D56B1F" w:rsidRDefault="001A7EC1" w:rsidP="001A7EC1">
            <w:pPr>
              <w:jc w:val="center"/>
              <w:rPr>
                <w:sz w:val="24"/>
                <w:szCs w:val="24"/>
              </w:rPr>
            </w:pPr>
          </w:p>
        </w:tc>
        <w:tc>
          <w:tcPr>
            <w:tcW w:w="1569" w:type="dxa"/>
          </w:tcPr>
          <w:p w:rsidR="001A7EC1" w:rsidRPr="00D56B1F" w:rsidRDefault="001A7EC1" w:rsidP="001A7EC1">
            <w:pPr>
              <w:jc w:val="center"/>
              <w:rPr>
                <w:sz w:val="24"/>
                <w:szCs w:val="24"/>
              </w:rPr>
            </w:pPr>
          </w:p>
        </w:tc>
        <w:tc>
          <w:tcPr>
            <w:tcW w:w="1439" w:type="dxa"/>
          </w:tcPr>
          <w:p w:rsidR="001A7EC1" w:rsidRPr="00D56B1F" w:rsidRDefault="001A7EC1" w:rsidP="001A7EC1">
            <w:pPr>
              <w:jc w:val="center"/>
              <w:rPr>
                <w:sz w:val="24"/>
                <w:szCs w:val="24"/>
              </w:rPr>
            </w:pPr>
            <w:r w:rsidRPr="00D56B1F">
              <w:rPr>
                <w:sz w:val="24"/>
                <w:szCs w:val="24"/>
              </w:rPr>
              <w:t>-</w:t>
            </w:r>
          </w:p>
        </w:tc>
        <w:tc>
          <w:tcPr>
            <w:tcW w:w="1497" w:type="dxa"/>
          </w:tcPr>
          <w:p w:rsidR="001A7EC1" w:rsidRPr="00D56B1F" w:rsidRDefault="001A7EC1" w:rsidP="001A7EC1">
            <w:pPr>
              <w:jc w:val="center"/>
              <w:rPr>
                <w:sz w:val="24"/>
                <w:szCs w:val="24"/>
              </w:rPr>
            </w:pPr>
            <w:r w:rsidRPr="00D56B1F">
              <w:rPr>
                <w:sz w:val="24"/>
                <w:szCs w:val="24"/>
              </w:rPr>
              <w:t>15</w:t>
            </w:r>
          </w:p>
        </w:tc>
        <w:tc>
          <w:tcPr>
            <w:tcW w:w="1375" w:type="dxa"/>
          </w:tcPr>
          <w:p w:rsidR="001A7EC1" w:rsidRPr="00D56B1F" w:rsidRDefault="001A7EC1" w:rsidP="001A7EC1">
            <w:pPr>
              <w:jc w:val="center"/>
              <w:rPr>
                <w:sz w:val="24"/>
                <w:szCs w:val="24"/>
              </w:rPr>
            </w:pPr>
            <w:r w:rsidRPr="00D56B1F">
              <w:rPr>
                <w:sz w:val="24"/>
                <w:szCs w:val="24"/>
              </w:rPr>
              <w:t>-</w:t>
            </w:r>
          </w:p>
        </w:tc>
        <w:tc>
          <w:tcPr>
            <w:tcW w:w="1321" w:type="dxa"/>
          </w:tcPr>
          <w:p w:rsidR="001A7EC1" w:rsidRPr="00D56B1F" w:rsidRDefault="001A7EC1" w:rsidP="001A7EC1">
            <w:pPr>
              <w:jc w:val="center"/>
              <w:rPr>
                <w:sz w:val="24"/>
                <w:szCs w:val="24"/>
              </w:rPr>
            </w:pPr>
            <w:r w:rsidRPr="00D56B1F">
              <w:rPr>
                <w:sz w:val="24"/>
                <w:szCs w:val="24"/>
              </w:rPr>
              <w:t>-</w:t>
            </w:r>
          </w:p>
        </w:tc>
        <w:tc>
          <w:tcPr>
            <w:tcW w:w="1161" w:type="dxa"/>
          </w:tcPr>
          <w:p w:rsidR="001A7EC1" w:rsidRPr="00D56B1F" w:rsidRDefault="001A7EC1" w:rsidP="001A7EC1">
            <w:pPr>
              <w:jc w:val="center"/>
              <w:rPr>
                <w:sz w:val="24"/>
                <w:szCs w:val="24"/>
              </w:rPr>
            </w:pPr>
            <w:r w:rsidRPr="00D56B1F">
              <w:rPr>
                <w:sz w:val="24"/>
                <w:szCs w:val="24"/>
              </w:rPr>
              <w:t>15</w:t>
            </w:r>
          </w:p>
        </w:tc>
      </w:tr>
      <w:tr w:rsidR="001A7EC1" w:rsidRPr="00D56B1F" w:rsidTr="001A7EC1">
        <w:tc>
          <w:tcPr>
            <w:tcW w:w="9522" w:type="dxa"/>
            <w:gridSpan w:val="7"/>
          </w:tcPr>
          <w:p w:rsidR="001A7EC1" w:rsidRPr="00D56B1F" w:rsidRDefault="001A7EC1" w:rsidP="001A7EC1">
            <w:pPr>
              <w:rPr>
                <w:sz w:val="24"/>
                <w:szCs w:val="24"/>
              </w:rPr>
            </w:pPr>
          </w:p>
        </w:tc>
        <w:tc>
          <w:tcPr>
            <w:tcW w:w="1161" w:type="dxa"/>
          </w:tcPr>
          <w:p w:rsidR="001A7EC1" w:rsidRPr="00D56B1F" w:rsidRDefault="001A7EC1" w:rsidP="001A7EC1">
            <w:pPr>
              <w:jc w:val="center"/>
              <w:rPr>
                <w:b/>
                <w:sz w:val="24"/>
                <w:szCs w:val="24"/>
              </w:rPr>
            </w:pPr>
          </w:p>
        </w:tc>
      </w:tr>
    </w:tbl>
    <w:p w:rsidR="001A7EC1" w:rsidRPr="00D56B1F" w:rsidRDefault="001A7EC1" w:rsidP="007F7B8D"/>
    <w:p w:rsidR="001A7EC1" w:rsidRPr="00D56B1F" w:rsidRDefault="001A7EC1" w:rsidP="002E336A"/>
    <w:p w:rsidR="0074506D" w:rsidRDefault="0074506D">
      <w:pPr>
        <w:spacing w:after="200" w:line="276" w:lineRule="auto"/>
        <w:rPr>
          <w:bCs/>
        </w:rPr>
      </w:pPr>
      <w:r>
        <w:rPr>
          <w:bCs/>
        </w:rPr>
        <w:br w:type="page"/>
      </w:r>
    </w:p>
    <w:p w:rsidR="001A7EC1" w:rsidRPr="00843BCC" w:rsidRDefault="001A7EC1" w:rsidP="00D002E9">
      <w:pPr>
        <w:jc w:val="right"/>
        <w:rPr>
          <w:bCs/>
        </w:rPr>
      </w:pPr>
      <w:proofErr w:type="spellStart"/>
      <w:r w:rsidRPr="00843BCC">
        <w:rPr>
          <w:bCs/>
        </w:rPr>
        <w:lastRenderedPageBreak/>
        <w:t>Reg.No</w:t>
      </w:r>
      <w:proofErr w:type="spellEnd"/>
      <w:r w:rsidRPr="00843BCC">
        <w:rPr>
          <w:bCs/>
        </w:rPr>
        <w:t>. _____________</w:t>
      </w:r>
    </w:p>
    <w:p w:rsidR="001A7EC1" w:rsidRPr="00843BCC" w:rsidRDefault="001A7EC1" w:rsidP="00D002E9">
      <w:pPr>
        <w:jc w:val="center"/>
        <w:rPr>
          <w:bCs/>
        </w:rPr>
      </w:pPr>
      <w:r w:rsidRPr="00843BCC">
        <w:rPr>
          <w:bCs/>
          <w:noProof/>
        </w:rPr>
        <w:drawing>
          <wp:inline distT="0" distB="0" distL="0" distR="0" wp14:anchorId="0456A81D" wp14:editId="0B7C1A02">
            <wp:extent cx="1990646" cy="674200"/>
            <wp:effectExtent l="0" t="0" r="0" b="0"/>
            <wp:docPr id="108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843BCC" w:rsidRDefault="001A7EC1" w:rsidP="00D002E9">
      <w:pPr>
        <w:jc w:val="center"/>
        <w:rPr>
          <w:b/>
        </w:rPr>
      </w:pPr>
      <w:r w:rsidRPr="00843BCC">
        <w:rPr>
          <w:b/>
        </w:rPr>
        <w:t>End Semester Examination – May</w:t>
      </w:r>
      <w:r>
        <w:rPr>
          <w:b/>
        </w:rPr>
        <w:t xml:space="preserve"> / June</w:t>
      </w:r>
      <w:r w:rsidRPr="00843BCC">
        <w:rPr>
          <w:b/>
        </w:rPr>
        <w:t xml:space="preserve"> – 2022</w:t>
      </w:r>
    </w:p>
    <w:p w:rsidR="001A7EC1" w:rsidRPr="00843BCC"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843BCC" w:rsidTr="007255C8">
        <w:tc>
          <w:tcPr>
            <w:tcW w:w="1616" w:type="dxa"/>
          </w:tcPr>
          <w:p w:rsidR="001A7EC1" w:rsidRPr="00843BCC" w:rsidRDefault="001A7EC1" w:rsidP="001A7EC1">
            <w:pPr>
              <w:pStyle w:val="Title"/>
              <w:jc w:val="left"/>
              <w:rPr>
                <w:b/>
                <w:szCs w:val="24"/>
              </w:rPr>
            </w:pPr>
            <w:r w:rsidRPr="00843BCC">
              <w:rPr>
                <w:b/>
                <w:szCs w:val="24"/>
              </w:rPr>
              <w:t>Code           :</w:t>
            </w:r>
          </w:p>
        </w:tc>
        <w:tc>
          <w:tcPr>
            <w:tcW w:w="6232" w:type="dxa"/>
          </w:tcPr>
          <w:p w:rsidR="001A7EC1" w:rsidRPr="00843BCC" w:rsidRDefault="001A7EC1" w:rsidP="001A7EC1">
            <w:pPr>
              <w:pStyle w:val="Title"/>
              <w:jc w:val="left"/>
              <w:rPr>
                <w:b/>
                <w:szCs w:val="24"/>
              </w:rPr>
            </w:pPr>
            <w:r>
              <w:rPr>
                <w:b/>
                <w:szCs w:val="24"/>
              </w:rPr>
              <w:t>20AG2015</w:t>
            </w:r>
          </w:p>
        </w:tc>
        <w:tc>
          <w:tcPr>
            <w:tcW w:w="1890" w:type="dxa"/>
          </w:tcPr>
          <w:p w:rsidR="001A7EC1" w:rsidRPr="00843BCC" w:rsidRDefault="001A7EC1" w:rsidP="001A7EC1">
            <w:pPr>
              <w:pStyle w:val="Title"/>
              <w:jc w:val="left"/>
              <w:rPr>
                <w:b/>
                <w:szCs w:val="24"/>
              </w:rPr>
            </w:pPr>
            <w:r w:rsidRPr="00843BCC">
              <w:rPr>
                <w:b/>
                <w:szCs w:val="24"/>
              </w:rPr>
              <w:t>Duration     :</w:t>
            </w:r>
          </w:p>
        </w:tc>
        <w:tc>
          <w:tcPr>
            <w:tcW w:w="900" w:type="dxa"/>
          </w:tcPr>
          <w:p w:rsidR="001A7EC1" w:rsidRPr="00843BCC" w:rsidRDefault="001A7EC1" w:rsidP="001A7EC1">
            <w:pPr>
              <w:pStyle w:val="Title"/>
              <w:jc w:val="left"/>
              <w:rPr>
                <w:b/>
                <w:szCs w:val="24"/>
              </w:rPr>
            </w:pPr>
            <w:r w:rsidRPr="00843BCC">
              <w:rPr>
                <w:b/>
                <w:szCs w:val="24"/>
              </w:rPr>
              <w:t>3hrs</w:t>
            </w:r>
          </w:p>
        </w:tc>
      </w:tr>
      <w:tr w:rsidR="001A7EC1" w:rsidRPr="00843BCC" w:rsidTr="007255C8">
        <w:tc>
          <w:tcPr>
            <w:tcW w:w="1616" w:type="dxa"/>
          </w:tcPr>
          <w:p w:rsidR="001A7EC1" w:rsidRPr="00843BCC" w:rsidRDefault="001A7EC1" w:rsidP="001A7EC1">
            <w:pPr>
              <w:pStyle w:val="Title"/>
              <w:jc w:val="left"/>
              <w:rPr>
                <w:b/>
                <w:szCs w:val="24"/>
              </w:rPr>
            </w:pPr>
            <w:r w:rsidRPr="00843BCC">
              <w:rPr>
                <w:b/>
                <w:szCs w:val="24"/>
              </w:rPr>
              <w:t xml:space="preserve">Sub. </w:t>
            </w:r>
            <w:proofErr w:type="gramStart"/>
            <w:r w:rsidRPr="00843BCC">
              <w:rPr>
                <w:b/>
                <w:szCs w:val="24"/>
              </w:rPr>
              <w:t>Name :</w:t>
            </w:r>
            <w:proofErr w:type="gramEnd"/>
          </w:p>
        </w:tc>
        <w:tc>
          <w:tcPr>
            <w:tcW w:w="6232" w:type="dxa"/>
          </w:tcPr>
          <w:p w:rsidR="001A7EC1" w:rsidRPr="00843BCC" w:rsidRDefault="001A7EC1" w:rsidP="001A7EC1">
            <w:pPr>
              <w:pStyle w:val="Title"/>
              <w:jc w:val="left"/>
              <w:rPr>
                <w:b/>
                <w:szCs w:val="24"/>
              </w:rPr>
            </w:pPr>
            <w:r w:rsidRPr="00101976">
              <w:rPr>
                <w:b/>
                <w:szCs w:val="24"/>
              </w:rPr>
              <w:t>FUNDAMENTALS OF PLANT PATHOLOGY</w:t>
            </w:r>
          </w:p>
        </w:tc>
        <w:tc>
          <w:tcPr>
            <w:tcW w:w="1890" w:type="dxa"/>
          </w:tcPr>
          <w:p w:rsidR="001A7EC1" w:rsidRPr="00843BCC" w:rsidRDefault="001A7EC1" w:rsidP="00F62AB8">
            <w:pPr>
              <w:pStyle w:val="Title"/>
              <w:jc w:val="left"/>
              <w:rPr>
                <w:b/>
                <w:szCs w:val="24"/>
              </w:rPr>
            </w:pPr>
            <w:r w:rsidRPr="00843BCC">
              <w:rPr>
                <w:b/>
                <w:szCs w:val="24"/>
              </w:rPr>
              <w:t>Max. M</w:t>
            </w:r>
            <w:r>
              <w:rPr>
                <w:b/>
                <w:szCs w:val="24"/>
              </w:rPr>
              <w:t>arks</w:t>
            </w:r>
            <w:r w:rsidRPr="00843BCC">
              <w:rPr>
                <w:b/>
                <w:szCs w:val="24"/>
              </w:rPr>
              <w:t>:</w:t>
            </w:r>
          </w:p>
        </w:tc>
        <w:tc>
          <w:tcPr>
            <w:tcW w:w="900" w:type="dxa"/>
          </w:tcPr>
          <w:p w:rsidR="001A7EC1" w:rsidRPr="00843BCC" w:rsidRDefault="001A7EC1" w:rsidP="001A7EC1">
            <w:pPr>
              <w:pStyle w:val="Title"/>
              <w:jc w:val="left"/>
              <w:rPr>
                <w:b/>
                <w:szCs w:val="24"/>
              </w:rPr>
            </w:pPr>
            <w:r w:rsidRPr="00843BCC">
              <w:rPr>
                <w:b/>
                <w:szCs w:val="24"/>
              </w:rPr>
              <w:t>100</w:t>
            </w:r>
          </w:p>
        </w:tc>
      </w:tr>
    </w:tbl>
    <w:p w:rsidR="001A7EC1" w:rsidRPr="00843BCC" w:rsidRDefault="001A7EC1"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4"/>
        <w:gridCol w:w="7963"/>
        <w:gridCol w:w="1149"/>
        <w:gridCol w:w="897"/>
      </w:tblGrid>
      <w:tr w:rsidR="001A7EC1" w:rsidRPr="00843BCC" w:rsidTr="007C7737">
        <w:tc>
          <w:tcPr>
            <w:tcW w:w="315" w:type="pct"/>
            <w:vAlign w:val="center"/>
          </w:tcPr>
          <w:p w:rsidR="001A7EC1" w:rsidRPr="00843BCC" w:rsidRDefault="001A7EC1" w:rsidP="005133D7">
            <w:pPr>
              <w:jc w:val="center"/>
              <w:rPr>
                <w:b/>
              </w:rPr>
            </w:pPr>
            <w:r w:rsidRPr="00843BCC">
              <w:rPr>
                <w:b/>
              </w:rPr>
              <w:t>Q. No.</w:t>
            </w:r>
          </w:p>
        </w:tc>
        <w:tc>
          <w:tcPr>
            <w:tcW w:w="3727" w:type="pct"/>
            <w:vAlign w:val="center"/>
          </w:tcPr>
          <w:p w:rsidR="001A7EC1" w:rsidRPr="00843BCC" w:rsidRDefault="001A7EC1" w:rsidP="005133D7">
            <w:pPr>
              <w:jc w:val="center"/>
              <w:rPr>
                <w:b/>
              </w:rPr>
            </w:pPr>
            <w:r w:rsidRPr="00843BCC">
              <w:rPr>
                <w:b/>
              </w:rPr>
              <w:t>Questions</w:t>
            </w:r>
          </w:p>
        </w:tc>
        <w:tc>
          <w:tcPr>
            <w:tcW w:w="538" w:type="pct"/>
          </w:tcPr>
          <w:p w:rsidR="001A7EC1" w:rsidRPr="00843BCC" w:rsidRDefault="001A7EC1" w:rsidP="005133D7">
            <w:pPr>
              <w:jc w:val="center"/>
              <w:rPr>
                <w:b/>
              </w:rPr>
            </w:pPr>
            <w:r w:rsidRPr="00843BCC">
              <w:rPr>
                <w:b/>
              </w:rPr>
              <w:t>Course Outcome / Pattern</w:t>
            </w:r>
          </w:p>
        </w:tc>
        <w:tc>
          <w:tcPr>
            <w:tcW w:w="420" w:type="pct"/>
            <w:vAlign w:val="center"/>
          </w:tcPr>
          <w:p w:rsidR="001A7EC1" w:rsidRPr="00843BCC" w:rsidRDefault="001A7EC1" w:rsidP="005133D7">
            <w:pPr>
              <w:jc w:val="center"/>
              <w:rPr>
                <w:b/>
              </w:rPr>
            </w:pPr>
            <w:r w:rsidRPr="00843BCC">
              <w:rPr>
                <w:b/>
              </w:rPr>
              <w:t>Marks</w:t>
            </w:r>
          </w:p>
        </w:tc>
      </w:tr>
      <w:tr w:rsidR="001A7EC1" w:rsidRPr="00843BCC" w:rsidTr="00F62AB8">
        <w:tc>
          <w:tcPr>
            <w:tcW w:w="5000" w:type="pct"/>
            <w:gridSpan w:val="4"/>
          </w:tcPr>
          <w:p w:rsidR="001A7EC1" w:rsidRPr="00843BCC" w:rsidRDefault="001A7EC1" w:rsidP="001A7EC1">
            <w:pPr>
              <w:jc w:val="center"/>
              <w:rPr>
                <w:b/>
                <w:u w:val="single"/>
              </w:rPr>
            </w:pPr>
            <w:r w:rsidRPr="00843BCC">
              <w:rPr>
                <w:b/>
                <w:u w:val="single"/>
              </w:rPr>
              <w:t>PART – A (20X1 = 20 MARKS)</w:t>
            </w:r>
          </w:p>
        </w:tc>
      </w:tr>
      <w:tr w:rsidR="001A7EC1" w:rsidRPr="00843BCC" w:rsidTr="007C7737">
        <w:tc>
          <w:tcPr>
            <w:tcW w:w="315" w:type="pct"/>
          </w:tcPr>
          <w:p w:rsidR="001A7EC1" w:rsidRPr="00843BCC" w:rsidRDefault="001A7EC1" w:rsidP="001A7EC1">
            <w:pPr>
              <w:jc w:val="center"/>
            </w:pPr>
            <w:r w:rsidRPr="00843BCC">
              <w:t>1.</w:t>
            </w:r>
          </w:p>
        </w:tc>
        <w:tc>
          <w:tcPr>
            <w:tcW w:w="3727" w:type="pct"/>
          </w:tcPr>
          <w:p w:rsidR="001A7EC1" w:rsidRPr="00843BCC" w:rsidRDefault="001A7EC1" w:rsidP="001A7EC1">
            <w:r w:rsidRPr="00852A76">
              <w:t xml:space="preserve">Sugarcane </w:t>
            </w:r>
            <w:proofErr w:type="spellStart"/>
            <w:r w:rsidRPr="00852A76">
              <w:t>ratoon</w:t>
            </w:r>
            <w:proofErr w:type="spellEnd"/>
            <w:r w:rsidRPr="00852A76">
              <w:t xml:space="preserve"> stunting is caused by</w:t>
            </w:r>
            <w:r>
              <w:t xml:space="preserve"> ________</w:t>
            </w:r>
          </w:p>
        </w:tc>
        <w:tc>
          <w:tcPr>
            <w:tcW w:w="538" w:type="pct"/>
          </w:tcPr>
          <w:p w:rsidR="001A7EC1" w:rsidRPr="00843BCC" w:rsidRDefault="001A7EC1" w:rsidP="001A7EC1">
            <w:r w:rsidRPr="00843BCC">
              <w:t>CO1/ R</w:t>
            </w:r>
          </w:p>
        </w:tc>
        <w:tc>
          <w:tcPr>
            <w:tcW w:w="420" w:type="pct"/>
          </w:tcPr>
          <w:p w:rsidR="001A7EC1" w:rsidRPr="00843BCC" w:rsidRDefault="001A7EC1" w:rsidP="001A7EC1">
            <w:pPr>
              <w:jc w:val="center"/>
            </w:pPr>
            <w:r w:rsidRPr="00843BCC">
              <w:t>1</w:t>
            </w:r>
          </w:p>
        </w:tc>
      </w:tr>
      <w:tr w:rsidR="001A7EC1" w:rsidRPr="00843BCC" w:rsidTr="007C7737">
        <w:tc>
          <w:tcPr>
            <w:tcW w:w="315" w:type="pct"/>
          </w:tcPr>
          <w:p w:rsidR="001A7EC1" w:rsidRPr="00843BCC" w:rsidRDefault="001A7EC1" w:rsidP="007F7B8D">
            <w:pPr>
              <w:jc w:val="center"/>
            </w:pPr>
            <w:r w:rsidRPr="00843BCC">
              <w:t>2.</w:t>
            </w:r>
          </w:p>
        </w:tc>
        <w:tc>
          <w:tcPr>
            <w:tcW w:w="3727" w:type="pct"/>
          </w:tcPr>
          <w:p w:rsidR="001A7EC1" w:rsidRPr="00843BCC" w:rsidRDefault="001A7EC1" w:rsidP="007F7B8D">
            <w:r w:rsidRPr="00852A76">
              <w:t>Blast of Rice is caused by</w:t>
            </w:r>
            <w:r>
              <w:t xml:space="preserve"> ________</w:t>
            </w:r>
          </w:p>
        </w:tc>
        <w:tc>
          <w:tcPr>
            <w:tcW w:w="538" w:type="pct"/>
          </w:tcPr>
          <w:p w:rsidR="001A7EC1" w:rsidRPr="00843BCC" w:rsidRDefault="001A7EC1" w:rsidP="007F7B8D">
            <w:r w:rsidRPr="00843BCC">
              <w:t>CO1 / R</w:t>
            </w:r>
          </w:p>
        </w:tc>
        <w:tc>
          <w:tcPr>
            <w:tcW w:w="420" w:type="pct"/>
          </w:tcPr>
          <w:p w:rsidR="001A7EC1" w:rsidRPr="00843BCC" w:rsidRDefault="001A7EC1" w:rsidP="007F7B8D">
            <w:pPr>
              <w:jc w:val="center"/>
            </w:pPr>
            <w:r w:rsidRPr="00843BCC">
              <w:t>1</w:t>
            </w:r>
          </w:p>
        </w:tc>
      </w:tr>
      <w:tr w:rsidR="001A7EC1" w:rsidRPr="00843BCC" w:rsidTr="007C7737">
        <w:tc>
          <w:tcPr>
            <w:tcW w:w="315" w:type="pct"/>
          </w:tcPr>
          <w:p w:rsidR="001A7EC1" w:rsidRPr="00843BCC" w:rsidRDefault="001A7EC1" w:rsidP="007F7B8D">
            <w:pPr>
              <w:jc w:val="center"/>
            </w:pPr>
            <w:r w:rsidRPr="00843BCC">
              <w:t>3.</w:t>
            </w:r>
          </w:p>
        </w:tc>
        <w:tc>
          <w:tcPr>
            <w:tcW w:w="3727" w:type="pct"/>
          </w:tcPr>
          <w:p w:rsidR="001A7EC1" w:rsidRPr="00843BCC" w:rsidRDefault="001A7EC1" w:rsidP="001A7EC1">
            <w:pPr>
              <w:jc w:val="both"/>
            </w:pPr>
            <w:r>
              <w:t>The famous Irish famine of 1845-46</w:t>
            </w:r>
            <w:r w:rsidRPr="00ED43FC">
              <w:t xml:space="preserve"> was caused due to the outbreak of</w:t>
            </w:r>
            <w:r>
              <w:t xml:space="preserve"> _______</w:t>
            </w:r>
          </w:p>
        </w:tc>
        <w:tc>
          <w:tcPr>
            <w:tcW w:w="538" w:type="pct"/>
          </w:tcPr>
          <w:p w:rsidR="001A7EC1" w:rsidRPr="00843BCC" w:rsidRDefault="001A7EC1" w:rsidP="007F7B8D">
            <w:r w:rsidRPr="00843BCC">
              <w:t>CO1 / R</w:t>
            </w:r>
          </w:p>
        </w:tc>
        <w:tc>
          <w:tcPr>
            <w:tcW w:w="420" w:type="pct"/>
          </w:tcPr>
          <w:p w:rsidR="001A7EC1" w:rsidRPr="00843BCC" w:rsidRDefault="001A7EC1" w:rsidP="007F7B8D">
            <w:pPr>
              <w:jc w:val="center"/>
            </w:pPr>
            <w:r w:rsidRPr="00843BCC">
              <w:t>1</w:t>
            </w:r>
          </w:p>
        </w:tc>
      </w:tr>
      <w:tr w:rsidR="001A7EC1" w:rsidRPr="00843BCC" w:rsidTr="007C7737">
        <w:tc>
          <w:tcPr>
            <w:tcW w:w="315" w:type="pct"/>
          </w:tcPr>
          <w:p w:rsidR="001A7EC1" w:rsidRPr="00843BCC" w:rsidRDefault="001A7EC1" w:rsidP="007F7B8D">
            <w:pPr>
              <w:jc w:val="center"/>
            </w:pPr>
            <w:r w:rsidRPr="00843BCC">
              <w:t>4.</w:t>
            </w:r>
          </w:p>
        </w:tc>
        <w:tc>
          <w:tcPr>
            <w:tcW w:w="3727" w:type="pct"/>
          </w:tcPr>
          <w:p w:rsidR="001A7EC1" w:rsidRPr="00ED43FC" w:rsidRDefault="001A7EC1" w:rsidP="007F7B8D">
            <w:r>
              <w:rPr>
                <w:rFonts w:eastAsiaTheme="minorHAnsi"/>
              </w:rPr>
              <w:t xml:space="preserve">The term Virus was coined by </w:t>
            </w:r>
            <w:r>
              <w:t>________</w:t>
            </w:r>
          </w:p>
        </w:tc>
        <w:tc>
          <w:tcPr>
            <w:tcW w:w="538" w:type="pct"/>
          </w:tcPr>
          <w:p w:rsidR="001A7EC1" w:rsidRPr="00843BCC" w:rsidRDefault="001A7EC1" w:rsidP="001A7EC1">
            <w:r>
              <w:t>CO2 / R</w:t>
            </w:r>
          </w:p>
        </w:tc>
        <w:tc>
          <w:tcPr>
            <w:tcW w:w="420" w:type="pct"/>
          </w:tcPr>
          <w:p w:rsidR="001A7EC1" w:rsidRPr="00843BCC" w:rsidRDefault="001A7EC1" w:rsidP="007F7B8D">
            <w:pPr>
              <w:jc w:val="center"/>
            </w:pPr>
            <w:r w:rsidRPr="00843BCC">
              <w:t>1</w:t>
            </w:r>
          </w:p>
        </w:tc>
      </w:tr>
      <w:tr w:rsidR="001A7EC1" w:rsidRPr="00843BCC" w:rsidTr="007C7737">
        <w:tc>
          <w:tcPr>
            <w:tcW w:w="315" w:type="pct"/>
          </w:tcPr>
          <w:p w:rsidR="001A7EC1" w:rsidRPr="00843BCC" w:rsidRDefault="001A7EC1" w:rsidP="007F7B8D">
            <w:pPr>
              <w:jc w:val="center"/>
            </w:pPr>
            <w:r w:rsidRPr="00843BCC">
              <w:t>5.</w:t>
            </w:r>
          </w:p>
        </w:tc>
        <w:tc>
          <w:tcPr>
            <w:tcW w:w="3727" w:type="pct"/>
          </w:tcPr>
          <w:p w:rsidR="001A7EC1" w:rsidRPr="00843BCC" w:rsidRDefault="001A7EC1" w:rsidP="007F7B8D">
            <w:r>
              <w:t>Father of plant pathology is ________</w:t>
            </w:r>
          </w:p>
        </w:tc>
        <w:tc>
          <w:tcPr>
            <w:tcW w:w="538" w:type="pct"/>
          </w:tcPr>
          <w:p w:rsidR="001A7EC1" w:rsidRPr="00843BCC" w:rsidRDefault="001A7EC1" w:rsidP="001A7EC1">
            <w:r w:rsidRPr="00843BCC">
              <w:t>CO</w:t>
            </w:r>
            <w:r>
              <w:t>2/ R</w:t>
            </w:r>
          </w:p>
        </w:tc>
        <w:tc>
          <w:tcPr>
            <w:tcW w:w="420" w:type="pct"/>
          </w:tcPr>
          <w:p w:rsidR="001A7EC1" w:rsidRPr="00843BCC" w:rsidRDefault="001A7EC1" w:rsidP="007F7B8D">
            <w:pPr>
              <w:jc w:val="center"/>
            </w:pPr>
            <w:r w:rsidRPr="00843BCC">
              <w:t>1</w:t>
            </w:r>
          </w:p>
        </w:tc>
      </w:tr>
      <w:tr w:rsidR="001A7EC1" w:rsidRPr="00843BCC" w:rsidTr="007C7737">
        <w:tc>
          <w:tcPr>
            <w:tcW w:w="315" w:type="pct"/>
          </w:tcPr>
          <w:p w:rsidR="001A7EC1" w:rsidRPr="00843BCC" w:rsidRDefault="001A7EC1" w:rsidP="007F7B8D">
            <w:pPr>
              <w:jc w:val="center"/>
            </w:pPr>
            <w:r w:rsidRPr="00843BCC">
              <w:t>6.</w:t>
            </w:r>
          </w:p>
        </w:tc>
        <w:tc>
          <w:tcPr>
            <w:tcW w:w="3727" w:type="pct"/>
          </w:tcPr>
          <w:p w:rsidR="001A7EC1" w:rsidRPr="00843BCC" w:rsidRDefault="001A7EC1" w:rsidP="001A7EC1">
            <w:r>
              <w:t>First plant bacterial disease fire blight of apple was discovered by ________</w:t>
            </w:r>
          </w:p>
        </w:tc>
        <w:tc>
          <w:tcPr>
            <w:tcW w:w="538" w:type="pct"/>
          </w:tcPr>
          <w:p w:rsidR="001A7EC1" w:rsidRPr="00843BCC" w:rsidRDefault="001A7EC1" w:rsidP="001A7EC1">
            <w:r w:rsidRPr="00843BCC">
              <w:t>CO</w:t>
            </w:r>
            <w:r>
              <w:t>2/ An</w:t>
            </w:r>
          </w:p>
        </w:tc>
        <w:tc>
          <w:tcPr>
            <w:tcW w:w="420" w:type="pct"/>
          </w:tcPr>
          <w:p w:rsidR="001A7EC1" w:rsidRPr="00843BCC" w:rsidRDefault="001A7EC1" w:rsidP="007F7B8D">
            <w:pPr>
              <w:jc w:val="center"/>
            </w:pPr>
            <w:r w:rsidRPr="00843BCC">
              <w:t>1</w:t>
            </w:r>
          </w:p>
        </w:tc>
      </w:tr>
      <w:tr w:rsidR="001A7EC1" w:rsidRPr="00843BCC" w:rsidTr="007C7737">
        <w:tc>
          <w:tcPr>
            <w:tcW w:w="315" w:type="pct"/>
          </w:tcPr>
          <w:p w:rsidR="001A7EC1" w:rsidRPr="00843BCC" w:rsidRDefault="001A7EC1" w:rsidP="007F7B8D">
            <w:pPr>
              <w:jc w:val="center"/>
            </w:pPr>
            <w:r w:rsidRPr="00843BCC">
              <w:t>7.</w:t>
            </w:r>
          </w:p>
        </w:tc>
        <w:tc>
          <w:tcPr>
            <w:tcW w:w="3727" w:type="pct"/>
          </w:tcPr>
          <w:p w:rsidR="001A7EC1" w:rsidRPr="00843BCC" w:rsidRDefault="001A7EC1" w:rsidP="001A7EC1">
            <w:r>
              <w:t>Cell wall of fungi is made up of ________</w:t>
            </w:r>
          </w:p>
        </w:tc>
        <w:tc>
          <w:tcPr>
            <w:tcW w:w="538" w:type="pct"/>
          </w:tcPr>
          <w:p w:rsidR="001A7EC1" w:rsidRPr="00843BCC" w:rsidRDefault="001A7EC1" w:rsidP="001A7EC1">
            <w:r w:rsidRPr="00843BCC">
              <w:t>CO</w:t>
            </w:r>
            <w:r>
              <w:t>2</w:t>
            </w:r>
            <w:r w:rsidRPr="00843BCC">
              <w:t>/ U</w:t>
            </w:r>
          </w:p>
        </w:tc>
        <w:tc>
          <w:tcPr>
            <w:tcW w:w="420" w:type="pct"/>
          </w:tcPr>
          <w:p w:rsidR="001A7EC1" w:rsidRPr="00843BCC" w:rsidRDefault="001A7EC1" w:rsidP="007F7B8D">
            <w:pPr>
              <w:jc w:val="center"/>
            </w:pPr>
            <w:r w:rsidRPr="00843BCC">
              <w:t>1</w:t>
            </w:r>
          </w:p>
        </w:tc>
      </w:tr>
      <w:tr w:rsidR="001A7EC1" w:rsidRPr="00843BCC" w:rsidTr="007C7737">
        <w:tc>
          <w:tcPr>
            <w:tcW w:w="315" w:type="pct"/>
          </w:tcPr>
          <w:p w:rsidR="001A7EC1" w:rsidRPr="00843BCC" w:rsidRDefault="001A7EC1" w:rsidP="007F7B8D">
            <w:pPr>
              <w:jc w:val="center"/>
            </w:pPr>
            <w:r w:rsidRPr="00843BCC">
              <w:t>8.</w:t>
            </w:r>
          </w:p>
        </w:tc>
        <w:tc>
          <w:tcPr>
            <w:tcW w:w="3727" w:type="pct"/>
          </w:tcPr>
          <w:p w:rsidR="001A7EC1" w:rsidRPr="00843BCC" w:rsidRDefault="001A7EC1" w:rsidP="001A7EC1">
            <w:r>
              <w:t>Mass of hyphae is called as ________</w:t>
            </w:r>
          </w:p>
        </w:tc>
        <w:tc>
          <w:tcPr>
            <w:tcW w:w="538" w:type="pct"/>
          </w:tcPr>
          <w:p w:rsidR="001A7EC1" w:rsidRPr="00843BCC" w:rsidRDefault="001A7EC1" w:rsidP="001A7EC1">
            <w:r w:rsidRPr="00843BCC">
              <w:t>CO</w:t>
            </w:r>
            <w:r>
              <w:t>3</w:t>
            </w:r>
            <w:r w:rsidRPr="00843BCC">
              <w:t>/U</w:t>
            </w:r>
          </w:p>
        </w:tc>
        <w:tc>
          <w:tcPr>
            <w:tcW w:w="420" w:type="pct"/>
          </w:tcPr>
          <w:p w:rsidR="001A7EC1" w:rsidRPr="00843BCC" w:rsidRDefault="001A7EC1" w:rsidP="007F7B8D">
            <w:pPr>
              <w:jc w:val="center"/>
            </w:pPr>
            <w:r w:rsidRPr="00843BCC">
              <w:t>1</w:t>
            </w:r>
          </w:p>
        </w:tc>
      </w:tr>
      <w:tr w:rsidR="001A7EC1" w:rsidRPr="00843BCC" w:rsidTr="007C7737">
        <w:tc>
          <w:tcPr>
            <w:tcW w:w="315" w:type="pct"/>
          </w:tcPr>
          <w:p w:rsidR="001A7EC1" w:rsidRPr="00843BCC" w:rsidRDefault="001A7EC1" w:rsidP="007F7B8D">
            <w:pPr>
              <w:jc w:val="center"/>
            </w:pPr>
            <w:r w:rsidRPr="00843BCC">
              <w:t>9.</w:t>
            </w:r>
          </w:p>
        </w:tc>
        <w:tc>
          <w:tcPr>
            <w:tcW w:w="3727" w:type="pct"/>
          </w:tcPr>
          <w:p w:rsidR="001A7EC1" w:rsidRPr="00843BCC" w:rsidRDefault="001A7EC1" w:rsidP="001A7EC1">
            <w:r>
              <w:t>Citrus canker is caused by ________</w:t>
            </w:r>
          </w:p>
        </w:tc>
        <w:tc>
          <w:tcPr>
            <w:tcW w:w="538" w:type="pct"/>
          </w:tcPr>
          <w:p w:rsidR="001A7EC1" w:rsidRPr="00843BCC" w:rsidRDefault="001A7EC1" w:rsidP="001A7EC1">
            <w:r w:rsidRPr="00843BCC">
              <w:t>CO</w:t>
            </w:r>
            <w:r>
              <w:t>2</w:t>
            </w:r>
            <w:r w:rsidRPr="00843BCC">
              <w:t>/U</w:t>
            </w:r>
          </w:p>
        </w:tc>
        <w:tc>
          <w:tcPr>
            <w:tcW w:w="420" w:type="pct"/>
          </w:tcPr>
          <w:p w:rsidR="001A7EC1" w:rsidRPr="00843BCC" w:rsidRDefault="001A7EC1" w:rsidP="007F7B8D">
            <w:pPr>
              <w:jc w:val="center"/>
            </w:pPr>
            <w:r w:rsidRPr="00843BCC">
              <w:t>1</w:t>
            </w:r>
          </w:p>
        </w:tc>
      </w:tr>
      <w:tr w:rsidR="001A7EC1" w:rsidRPr="00843BCC" w:rsidTr="007C7737">
        <w:tc>
          <w:tcPr>
            <w:tcW w:w="315" w:type="pct"/>
          </w:tcPr>
          <w:p w:rsidR="001A7EC1" w:rsidRPr="00843BCC" w:rsidRDefault="001A7EC1" w:rsidP="007F7B8D">
            <w:pPr>
              <w:jc w:val="center"/>
            </w:pPr>
            <w:r w:rsidRPr="00843BCC">
              <w:t>10.</w:t>
            </w:r>
          </w:p>
        </w:tc>
        <w:tc>
          <w:tcPr>
            <w:tcW w:w="3727" w:type="pct"/>
          </w:tcPr>
          <w:p w:rsidR="001A7EC1" w:rsidRPr="00843BCC" w:rsidRDefault="001A7EC1" w:rsidP="001A7EC1">
            <w:proofErr w:type="spellStart"/>
            <w:r>
              <w:rPr>
                <w:i/>
              </w:rPr>
              <w:t>Puccinia</w:t>
            </w:r>
            <w:proofErr w:type="spellEnd"/>
            <w:r>
              <w:rPr>
                <w:i/>
              </w:rPr>
              <w:t xml:space="preserve"> </w:t>
            </w:r>
            <w:proofErr w:type="spellStart"/>
            <w:r>
              <w:rPr>
                <w:i/>
              </w:rPr>
              <w:t>graminis</w:t>
            </w:r>
            <w:proofErr w:type="spellEnd"/>
            <w:r>
              <w:rPr>
                <w:i/>
              </w:rPr>
              <w:t xml:space="preserve"> </w:t>
            </w:r>
            <w:proofErr w:type="spellStart"/>
            <w:r>
              <w:rPr>
                <w:i/>
              </w:rPr>
              <w:t>tritici</w:t>
            </w:r>
            <w:proofErr w:type="spellEnd"/>
            <w:r>
              <w:rPr>
                <w:i/>
              </w:rPr>
              <w:t xml:space="preserve"> </w:t>
            </w:r>
            <w:r>
              <w:t>causes ________ disease in wheat</w:t>
            </w:r>
          </w:p>
        </w:tc>
        <w:tc>
          <w:tcPr>
            <w:tcW w:w="538" w:type="pct"/>
          </w:tcPr>
          <w:p w:rsidR="001A7EC1" w:rsidRPr="00843BCC" w:rsidRDefault="001A7EC1" w:rsidP="001A7EC1">
            <w:r w:rsidRPr="00843BCC">
              <w:t>CO</w:t>
            </w:r>
            <w:r>
              <w:t>1</w:t>
            </w:r>
            <w:r w:rsidRPr="00843BCC">
              <w:t>/ R</w:t>
            </w:r>
          </w:p>
        </w:tc>
        <w:tc>
          <w:tcPr>
            <w:tcW w:w="420" w:type="pct"/>
          </w:tcPr>
          <w:p w:rsidR="001A7EC1" w:rsidRPr="00843BCC" w:rsidRDefault="001A7EC1" w:rsidP="007F7B8D">
            <w:pPr>
              <w:jc w:val="center"/>
            </w:pPr>
            <w:r w:rsidRPr="00843BCC">
              <w:t>1</w:t>
            </w:r>
          </w:p>
        </w:tc>
      </w:tr>
      <w:tr w:rsidR="001A7EC1" w:rsidRPr="00843BCC" w:rsidTr="007C7737">
        <w:tc>
          <w:tcPr>
            <w:tcW w:w="315" w:type="pct"/>
          </w:tcPr>
          <w:p w:rsidR="001A7EC1" w:rsidRPr="00843BCC" w:rsidRDefault="001A7EC1" w:rsidP="007F7B8D">
            <w:pPr>
              <w:jc w:val="center"/>
            </w:pPr>
            <w:r w:rsidRPr="00843BCC">
              <w:t>11.</w:t>
            </w:r>
          </w:p>
        </w:tc>
        <w:tc>
          <w:tcPr>
            <w:tcW w:w="3727" w:type="pct"/>
          </w:tcPr>
          <w:p w:rsidR="001A7EC1" w:rsidRPr="00843BCC" w:rsidRDefault="001A7EC1" w:rsidP="001A7EC1">
            <w:r w:rsidRPr="00EB01BD">
              <w:t xml:space="preserve">The number of </w:t>
            </w:r>
            <w:proofErr w:type="spellStart"/>
            <w:r w:rsidRPr="00EB01BD">
              <w:t>ascospore</w:t>
            </w:r>
            <w:proofErr w:type="spellEnd"/>
            <w:r w:rsidRPr="00EB01BD">
              <w:t xml:space="preserve"> produced in a typical </w:t>
            </w:r>
            <w:proofErr w:type="spellStart"/>
            <w:r w:rsidRPr="00EB01BD">
              <w:t>asci</w:t>
            </w:r>
            <w:proofErr w:type="spellEnd"/>
            <w:r w:rsidRPr="00EB01BD">
              <w:t xml:space="preserve"> are</w:t>
            </w:r>
            <w:r>
              <w:t xml:space="preserve"> ________</w:t>
            </w:r>
          </w:p>
        </w:tc>
        <w:tc>
          <w:tcPr>
            <w:tcW w:w="538" w:type="pct"/>
          </w:tcPr>
          <w:p w:rsidR="001A7EC1" w:rsidRPr="00843BCC" w:rsidRDefault="001A7EC1" w:rsidP="001A7EC1">
            <w:r w:rsidRPr="00843BCC">
              <w:t>CO</w:t>
            </w:r>
            <w:r>
              <w:t>3</w:t>
            </w:r>
            <w:r w:rsidRPr="00843BCC">
              <w:t>/</w:t>
            </w:r>
            <w:r>
              <w:t>U</w:t>
            </w:r>
          </w:p>
        </w:tc>
        <w:tc>
          <w:tcPr>
            <w:tcW w:w="420" w:type="pct"/>
          </w:tcPr>
          <w:p w:rsidR="001A7EC1" w:rsidRPr="00843BCC" w:rsidRDefault="001A7EC1" w:rsidP="007F7B8D">
            <w:pPr>
              <w:jc w:val="center"/>
            </w:pPr>
            <w:r w:rsidRPr="00843BCC">
              <w:t>1</w:t>
            </w:r>
          </w:p>
        </w:tc>
      </w:tr>
      <w:tr w:rsidR="001A7EC1" w:rsidRPr="00843BCC" w:rsidTr="007C7737">
        <w:tc>
          <w:tcPr>
            <w:tcW w:w="315" w:type="pct"/>
          </w:tcPr>
          <w:p w:rsidR="001A7EC1" w:rsidRPr="00843BCC" w:rsidRDefault="001A7EC1" w:rsidP="007F7B8D">
            <w:pPr>
              <w:jc w:val="center"/>
            </w:pPr>
            <w:r w:rsidRPr="00843BCC">
              <w:t>12.</w:t>
            </w:r>
          </w:p>
        </w:tc>
        <w:tc>
          <w:tcPr>
            <w:tcW w:w="3727" w:type="pct"/>
          </w:tcPr>
          <w:p w:rsidR="001A7EC1" w:rsidRPr="00843BCC" w:rsidRDefault="001A7EC1" w:rsidP="007F7B8D">
            <w:r w:rsidRPr="004774C7">
              <w:t xml:space="preserve">Name the gelatinous disc produced by </w:t>
            </w:r>
            <w:proofErr w:type="spellStart"/>
            <w:r w:rsidRPr="004774C7">
              <w:t>Albugo</w:t>
            </w:r>
            <w:proofErr w:type="spellEnd"/>
            <w:r w:rsidRPr="004774C7">
              <w:t xml:space="preserve"> pathogen</w:t>
            </w:r>
          </w:p>
        </w:tc>
        <w:tc>
          <w:tcPr>
            <w:tcW w:w="538" w:type="pct"/>
          </w:tcPr>
          <w:p w:rsidR="001A7EC1" w:rsidRPr="00843BCC" w:rsidRDefault="001A7EC1" w:rsidP="001A7EC1">
            <w:r w:rsidRPr="00843BCC">
              <w:t>CO</w:t>
            </w:r>
            <w:r>
              <w:t>2</w:t>
            </w:r>
            <w:r w:rsidRPr="00843BCC">
              <w:t>/</w:t>
            </w:r>
            <w:r>
              <w:t>A</w:t>
            </w:r>
          </w:p>
        </w:tc>
        <w:tc>
          <w:tcPr>
            <w:tcW w:w="420" w:type="pct"/>
          </w:tcPr>
          <w:p w:rsidR="001A7EC1" w:rsidRPr="00843BCC" w:rsidRDefault="001A7EC1" w:rsidP="007F7B8D">
            <w:pPr>
              <w:jc w:val="center"/>
            </w:pPr>
            <w:r w:rsidRPr="00843BCC">
              <w:t>1</w:t>
            </w:r>
          </w:p>
        </w:tc>
      </w:tr>
      <w:tr w:rsidR="001A7EC1" w:rsidRPr="00843BCC" w:rsidTr="007C7737">
        <w:tc>
          <w:tcPr>
            <w:tcW w:w="315" w:type="pct"/>
          </w:tcPr>
          <w:p w:rsidR="001A7EC1" w:rsidRPr="00843BCC" w:rsidRDefault="001A7EC1" w:rsidP="007F7B8D">
            <w:pPr>
              <w:jc w:val="center"/>
            </w:pPr>
            <w:r w:rsidRPr="00843BCC">
              <w:t>13.</w:t>
            </w:r>
          </w:p>
        </w:tc>
        <w:tc>
          <w:tcPr>
            <w:tcW w:w="3727" w:type="pct"/>
          </w:tcPr>
          <w:p w:rsidR="001A7EC1" w:rsidRPr="00843BCC" w:rsidRDefault="001A7EC1" w:rsidP="001A7EC1">
            <w:r>
              <w:t>Example for total stem parasite is ________</w:t>
            </w:r>
          </w:p>
        </w:tc>
        <w:tc>
          <w:tcPr>
            <w:tcW w:w="538" w:type="pct"/>
          </w:tcPr>
          <w:p w:rsidR="001A7EC1" w:rsidRPr="00843BCC" w:rsidRDefault="001A7EC1" w:rsidP="001A7EC1">
            <w:r w:rsidRPr="00843BCC">
              <w:t>CO</w:t>
            </w:r>
            <w:r>
              <w:t>1</w:t>
            </w:r>
            <w:r w:rsidRPr="00843BCC">
              <w:t>/R</w:t>
            </w:r>
          </w:p>
        </w:tc>
        <w:tc>
          <w:tcPr>
            <w:tcW w:w="420" w:type="pct"/>
          </w:tcPr>
          <w:p w:rsidR="001A7EC1" w:rsidRPr="00843BCC" w:rsidRDefault="001A7EC1" w:rsidP="007F7B8D">
            <w:pPr>
              <w:jc w:val="center"/>
            </w:pPr>
            <w:r w:rsidRPr="00843BCC">
              <w:t>1</w:t>
            </w:r>
          </w:p>
        </w:tc>
      </w:tr>
      <w:tr w:rsidR="001A7EC1" w:rsidRPr="00843BCC" w:rsidTr="007C7737">
        <w:tc>
          <w:tcPr>
            <w:tcW w:w="315" w:type="pct"/>
          </w:tcPr>
          <w:p w:rsidR="001A7EC1" w:rsidRPr="00843BCC" w:rsidRDefault="001A7EC1" w:rsidP="007F7B8D">
            <w:pPr>
              <w:jc w:val="center"/>
            </w:pPr>
            <w:r w:rsidRPr="00843BCC">
              <w:t>14.</w:t>
            </w:r>
          </w:p>
        </w:tc>
        <w:tc>
          <w:tcPr>
            <w:tcW w:w="3727" w:type="pct"/>
          </w:tcPr>
          <w:p w:rsidR="001A7EC1" w:rsidRPr="00843BCC" w:rsidRDefault="001A7EC1" w:rsidP="001A7EC1">
            <w:r>
              <w:t xml:space="preserve">Example for naked </w:t>
            </w:r>
            <w:proofErr w:type="spellStart"/>
            <w:r>
              <w:t>asci</w:t>
            </w:r>
            <w:proofErr w:type="spellEnd"/>
            <w:r>
              <w:t xml:space="preserve"> is ________</w:t>
            </w:r>
          </w:p>
        </w:tc>
        <w:tc>
          <w:tcPr>
            <w:tcW w:w="538" w:type="pct"/>
          </w:tcPr>
          <w:p w:rsidR="001A7EC1" w:rsidRPr="00843BCC" w:rsidRDefault="001A7EC1" w:rsidP="001A7EC1">
            <w:r w:rsidRPr="00843BCC">
              <w:t>CO</w:t>
            </w:r>
            <w:r>
              <w:t>3</w:t>
            </w:r>
            <w:r w:rsidRPr="00843BCC">
              <w:t>/</w:t>
            </w:r>
            <w:r>
              <w:t>U</w:t>
            </w:r>
          </w:p>
        </w:tc>
        <w:tc>
          <w:tcPr>
            <w:tcW w:w="420" w:type="pct"/>
          </w:tcPr>
          <w:p w:rsidR="001A7EC1" w:rsidRPr="00843BCC" w:rsidRDefault="001A7EC1" w:rsidP="007F7B8D">
            <w:pPr>
              <w:jc w:val="center"/>
            </w:pPr>
            <w:r w:rsidRPr="00843BCC">
              <w:t>1</w:t>
            </w:r>
          </w:p>
        </w:tc>
      </w:tr>
      <w:tr w:rsidR="001A7EC1" w:rsidRPr="00843BCC" w:rsidTr="007C7737">
        <w:tc>
          <w:tcPr>
            <w:tcW w:w="315" w:type="pct"/>
          </w:tcPr>
          <w:p w:rsidR="001A7EC1" w:rsidRPr="00843BCC" w:rsidRDefault="001A7EC1" w:rsidP="007F7B8D">
            <w:pPr>
              <w:jc w:val="center"/>
            </w:pPr>
            <w:r w:rsidRPr="00843BCC">
              <w:t>15.</w:t>
            </w:r>
          </w:p>
        </w:tc>
        <w:tc>
          <w:tcPr>
            <w:tcW w:w="3727" w:type="pct"/>
          </w:tcPr>
          <w:p w:rsidR="001A7EC1" w:rsidRPr="00843BCC" w:rsidRDefault="001A7EC1" w:rsidP="001A7EC1">
            <w:r>
              <w:t>The rust pathogen requires more than one host to complete their life cycle is called as ________</w:t>
            </w:r>
          </w:p>
        </w:tc>
        <w:tc>
          <w:tcPr>
            <w:tcW w:w="538" w:type="pct"/>
          </w:tcPr>
          <w:p w:rsidR="001A7EC1" w:rsidRPr="00843BCC" w:rsidRDefault="001A7EC1" w:rsidP="001A7EC1">
            <w:r w:rsidRPr="00843BCC">
              <w:t>CO</w:t>
            </w:r>
            <w:r>
              <w:t>3/A</w:t>
            </w:r>
          </w:p>
        </w:tc>
        <w:tc>
          <w:tcPr>
            <w:tcW w:w="420" w:type="pct"/>
          </w:tcPr>
          <w:p w:rsidR="001A7EC1" w:rsidRPr="00843BCC" w:rsidRDefault="001A7EC1" w:rsidP="007F7B8D">
            <w:pPr>
              <w:jc w:val="center"/>
            </w:pPr>
            <w:r w:rsidRPr="00843BCC">
              <w:t>1</w:t>
            </w:r>
          </w:p>
        </w:tc>
      </w:tr>
      <w:tr w:rsidR="001A7EC1" w:rsidRPr="00843BCC" w:rsidTr="007C7737">
        <w:tc>
          <w:tcPr>
            <w:tcW w:w="315" w:type="pct"/>
          </w:tcPr>
          <w:p w:rsidR="001A7EC1" w:rsidRPr="00843BCC" w:rsidRDefault="001A7EC1" w:rsidP="007F7B8D">
            <w:pPr>
              <w:jc w:val="center"/>
            </w:pPr>
            <w:r w:rsidRPr="00843BCC">
              <w:t>16.</w:t>
            </w:r>
          </w:p>
        </w:tc>
        <w:tc>
          <w:tcPr>
            <w:tcW w:w="3727" w:type="pct"/>
          </w:tcPr>
          <w:p w:rsidR="001A7EC1" w:rsidRPr="00843BCC" w:rsidRDefault="001A7EC1" w:rsidP="001A7EC1">
            <w:r>
              <w:t>Angular leaf spot of cotton is caused by  ________</w:t>
            </w:r>
          </w:p>
        </w:tc>
        <w:tc>
          <w:tcPr>
            <w:tcW w:w="538" w:type="pct"/>
          </w:tcPr>
          <w:p w:rsidR="001A7EC1" w:rsidRPr="00843BCC" w:rsidRDefault="001A7EC1" w:rsidP="001A7EC1">
            <w:r w:rsidRPr="00843BCC">
              <w:t>CO</w:t>
            </w:r>
            <w:r>
              <w:t>1</w:t>
            </w:r>
            <w:r w:rsidRPr="00843BCC">
              <w:t>/</w:t>
            </w:r>
            <w:r>
              <w:t>R</w:t>
            </w:r>
          </w:p>
        </w:tc>
        <w:tc>
          <w:tcPr>
            <w:tcW w:w="420" w:type="pct"/>
          </w:tcPr>
          <w:p w:rsidR="001A7EC1" w:rsidRPr="00843BCC" w:rsidRDefault="001A7EC1" w:rsidP="007F7B8D">
            <w:pPr>
              <w:jc w:val="center"/>
            </w:pPr>
            <w:r w:rsidRPr="00843BCC">
              <w:t>1</w:t>
            </w:r>
          </w:p>
        </w:tc>
      </w:tr>
      <w:tr w:rsidR="001A7EC1" w:rsidRPr="00843BCC" w:rsidTr="007C7737">
        <w:tc>
          <w:tcPr>
            <w:tcW w:w="315" w:type="pct"/>
          </w:tcPr>
          <w:p w:rsidR="001A7EC1" w:rsidRPr="00843BCC" w:rsidRDefault="001A7EC1" w:rsidP="007F7B8D">
            <w:pPr>
              <w:jc w:val="center"/>
            </w:pPr>
            <w:r w:rsidRPr="00843BCC">
              <w:t>17.</w:t>
            </w:r>
          </w:p>
        </w:tc>
        <w:tc>
          <w:tcPr>
            <w:tcW w:w="3727" w:type="pct"/>
          </w:tcPr>
          <w:p w:rsidR="001A7EC1" w:rsidRPr="00843BCC" w:rsidRDefault="001A7EC1" w:rsidP="001A7EC1">
            <w:r>
              <w:t>The number</w:t>
            </w:r>
            <w:r w:rsidRPr="004774C7">
              <w:t xml:space="preserve"> of spore</w:t>
            </w:r>
            <w:r>
              <w:t xml:space="preserve"> </w:t>
            </w:r>
            <w:r w:rsidRPr="004774C7">
              <w:t>s</w:t>
            </w:r>
            <w:r>
              <w:t>tages</w:t>
            </w:r>
            <w:r w:rsidRPr="004774C7">
              <w:t xml:space="preserve"> produced by </w:t>
            </w:r>
            <w:proofErr w:type="spellStart"/>
            <w:r w:rsidRPr="004774C7">
              <w:rPr>
                <w:i/>
                <w:iCs/>
              </w:rPr>
              <w:t>Puccinia</w:t>
            </w:r>
            <w:proofErr w:type="spellEnd"/>
            <w:r w:rsidRPr="004774C7">
              <w:rPr>
                <w:i/>
                <w:iCs/>
              </w:rPr>
              <w:t xml:space="preserve"> </w:t>
            </w:r>
            <w:proofErr w:type="spellStart"/>
            <w:r w:rsidRPr="004774C7">
              <w:rPr>
                <w:i/>
                <w:iCs/>
              </w:rPr>
              <w:t>graminis</w:t>
            </w:r>
            <w:proofErr w:type="spellEnd"/>
            <w:r w:rsidRPr="004774C7">
              <w:rPr>
                <w:i/>
                <w:iCs/>
              </w:rPr>
              <w:t xml:space="preserve"> </w:t>
            </w:r>
            <w:proofErr w:type="spellStart"/>
            <w:r w:rsidRPr="004774C7">
              <w:rPr>
                <w:i/>
                <w:iCs/>
              </w:rPr>
              <w:t>tritici</w:t>
            </w:r>
            <w:proofErr w:type="spellEnd"/>
            <w:r w:rsidRPr="004774C7">
              <w:rPr>
                <w:i/>
                <w:iCs/>
              </w:rPr>
              <w:t xml:space="preserve"> </w:t>
            </w:r>
            <w:r w:rsidRPr="004774C7">
              <w:t>during its life cycle is</w:t>
            </w:r>
            <w:r>
              <w:t xml:space="preserve"> ________</w:t>
            </w:r>
          </w:p>
        </w:tc>
        <w:tc>
          <w:tcPr>
            <w:tcW w:w="538" w:type="pct"/>
          </w:tcPr>
          <w:p w:rsidR="001A7EC1" w:rsidRPr="00843BCC" w:rsidRDefault="001A7EC1" w:rsidP="001A7EC1">
            <w:r w:rsidRPr="00843BCC">
              <w:t>CO</w:t>
            </w:r>
            <w:r>
              <w:t>4</w:t>
            </w:r>
            <w:r w:rsidRPr="00843BCC">
              <w:t>/</w:t>
            </w:r>
            <w:r>
              <w:t>E</w:t>
            </w:r>
          </w:p>
        </w:tc>
        <w:tc>
          <w:tcPr>
            <w:tcW w:w="420" w:type="pct"/>
          </w:tcPr>
          <w:p w:rsidR="001A7EC1" w:rsidRPr="00843BCC" w:rsidRDefault="001A7EC1" w:rsidP="007F7B8D">
            <w:pPr>
              <w:jc w:val="center"/>
            </w:pPr>
            <w:r w:rsidRPr="00843BCC">
              <w:t>1</w:t>
            </w:r>
          </w:p>
        </w:tc>
      </w:tr>
      <w:tr w:rsidR="001A7EC1" w:rsidRPr="00843BCC" w:rsidTr="007C7737">
        <w:tc>
          <w:tcPr>
            <w:tcW w:w="315" w:type="pct"/>
          </w:tcPr>
          <w:p w:rsidR="001A7EC1" w:rsidRPr="00843BCC" w:rsidRDefault="001A7EC1" w:rsidP="007F7B8D">
            <w:pPr>
              <w:jc w:val="center"/>
            </w:pPr>
            <w:r w:rsidRPr="00843BCC">
              <w:t>18.</w:t>
            </w:r>
          </w:p>
        </w:tc>
        <w:tc>
          <w:tcPr>
            <w:tcW w:w="3727" w:type="pct"/>
          </w:tcPr>
          <w:p w:rsidR="001A7EC1" w:rsidRPr="00843BCC" w:rsidRDefault="001A7EC1" w:rsidP="001A7EC1">
            <w:r w:rsidRPr="00EB01BD">
              <w:t>The fruiting body of a mushroom is called</w:t>
            </w:r>
            <w:r>
              <w:t xml:space="preserve"> as ________</w:t>
            </w:r>
          </w:p>
        </w:tc>
        <w:tc>
          <w:tcPr>
            <w:tcW w:w="538" w:type="pct"/>
          </w:tcPr>
          <w:p w:rsidR="001A7EC1" w:rsidRPr="00843BCC" w:rsidRDefault="001A7EC1" w:rsidP="001A7EC1">
            <w:r w:rsidRPr="00843BCC">
              <w:t>CO</w:t>
            </w:r>
            <w:r>
              <w:t>3</w:t>
            </w:r>
            <w:r w:rsidRPr="00843BCC">
              <w:t>/U</w:t>
            </w:r>
          </w:p>
        </w:tc>
        <w:tc>
          <w:tcPr>
            <w:tcW w:w="420" w:type="pct"/>
          </w:tcPr>
          <w:p w:rsidR="001A7EC1" w:rsidRPr="00843BCC" w:rsidRDefault="001A7EC1" w:rsidP="007F7B8D">
            <w:pPr>
              <w:jc w:val="center"/>
            </w:pPr>
            <w:r w:rsidRPr="00843BCC">
              <w:t>1</w:t>
            </w:r>
          </w:p>
        </w:tc>
      </w:tr>
      <w:tr w:rsidR="001A7EC1" w:rsidRPr="00843BCC" w:rsidTr="007C7737">
        <w:tc>
          <w:tcPr>
            <w:tcW w:w="315" w:type="pct"/>
          </w:tcPr>
          <w:p w:rsidR="001A7EC1" w:rsidRPr="00843BCC" w:rsidRDefault="001A7EC1" w:rsidP="007F7B8D">
            <w:pPr>
              <w:jc w:val="center"/>
            </w:pPr>
            <w:r w:rsidRPr="00843BCC">
              <w:t>19.</w:t>
            </w:r>
          </w:p>
        </w:tc>
        <w:tc>
          <w:tcPr>
            <w:tcW w:w="3727" w:type="pct"/>
          </w:tcPr>
          <w:p w:rsidR="001A7EC1" w:rsidRPr="00843BCC" w:rsidRDefault="001A7EC1" w:rsidP="001A7EC1">
            <w:r>
              <w:t xml:space="preserve">Asexual spore of </w:t>
            </w:r>
            <w:proofErr w:type="spellStart"/>
            <w:r>
              <w:t>Oomycetes</w:t>
            </w:r>
            <w:proofErr w:type="spellEnd"/>
            <w:r>
              <w:t xml:space="preserve"> is ________</w:t>
            </w:r>
          </w:p>
        </w:tc>
        <w:tc>
          <w:tcPr>
            <w:tcW w:w="538" w:type="pct"/>
          </w:tcPr>
          <w:p w:rsidR="001A7EC1" w:rsidRPr="00843BCC" w:rsidRDefault="001A7EC1" w:rsidP="001A7EC1">
            <w:r w:rsidRPr="00843BCC">
              <w:t>CO</w:t>
            </w:r>
            <w:r>
              <w:t>3</w:t>
            </w:r>
            <w:r w:rsidRPr="00843BCC">
              <w:t>/U</w:t>
            </w:r>
          </w:p>
        </w:tc>
        <w:tc>
          <w:tcPr>
            <w:tcW w:w="420" w:type="pct"/>
          </w:tcPr>
          <w:p w:rsidR="001A7EC1" w:rsidRPr="00843BCC" w:rsidRDefault="001A7EC1" w:rsidP="007F7B8D">
            <w:pPr>
              <w:jc w:val="center"/>
            </w:pPr>
            <w:r w:rsidRPr="00843BCC">
              <w:t>1</w:t>
            </w:r>
          </w:p>
        </w:tc>
      </w:tr>
      <w:tr w:rsidR="001A7EC1" w:rsidRPr="00843BCC" w:rsidTr="007C7737">
        <w:tc>
          <w:tcPr>
            <w:tcW w:w="315" w:type="pct"/>
          </w:tcPr>
          <w:p w:rsidR="001A7EC1" w:rsidRPr="00843BCC" w:rsidRDefault="001A7EC1" w:rsidP="007F7B8D">
            <w:pPr>
              <w:jc w:val="center"/>
            </w:pPr>
            <w:r w:rsidRPr="00843BCC">
              <w:t>20.</w:t>
            </w:r>
          </w:p>
        </w:tc>
        <w:tc>
          <w:tcPr>
            <w:tcW w:w="3727" w:type="pct"/>
          </w:tcPr>
          <w:p w:rsidR="001A7EC1" w:rsidRPr="00843BCC" w:rsidRDefault="001A7EC1" w:rsidP="007F7B8D">
            <w:r>
              <w:t>Name the bacteria which produces endospore</w:t>
            </w:r>
          </w:p>
        </w:tc>
        <w:tc>
          <w:tcPr>
            <w:tcW w:w="538" w:type="pct"/>
          </w:tcPr>
          <w:p w:rsidR="001A7EC1" w:rsidRPr="00843BCC" w:rsidRDefault="001A7EC1" w:rsidP="001A7EC1">
            <w:r w:rsidRPr="00843BCC">
              <w:t>CO</w:t>
            </w:r>
            <w:r>
              <w:t>3</w:t>
            </w:r>
            <w:r w:rsidRPr="00843BCC">
              <w:t>/</w:t>
            </w:r>
            <w:r>
              <w:t>An</w:t>
            </w:r>
          </w:p>
        </w:tc>
        <w:tc>
          <w:tcPr>
            <w:tcW w:w="420" w:type="pct"/>
          </w:tcPr>
          <w:p w:rsidR="001A7EC1" w:rsidRPr="00843BCC" w:rsidRDefault="001A7EC1" w:rsidP="007F7B8D">
            <w:pPr>
              <w:jc w:val="center"/>
            </w:pPr>
            <w:r w:rsidRPr="00843BCC">
              <w:t>1</w:t>
            </w:r>
          </w:p>
        </w:tc>
      </w:tr>
    </w:tbl>
    <w:p w:rsidR="001A7EC1" w:rsidRPr="00843BCC" w:rsidRDefault="001A7EC1"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135"/>
        <w:gridCol w:w="936"/>
      </w:tblGrid>
      <w:tr w:rsidR="001A7EC1" w:rsidRPr="00843BCC" w:rsidTr="00F62AB8">
        <w:tc>
          <w:tcPr>
            <w:tcW w:w="5000" w:type="pct"/>
            <w:gridSpan w:val="4"/>
          </w:tcPr>
          <w:p w:rsidR="001A7EC1" w:rsidRPr="00843BCC" w:rsidRDefault="001A7EC1" w:rsidP="001A7EC1">
            <w:pPr>
              <w:jc w:val="center"/>
              <w:rPr>
                <w:b/>
                <w:u w:val="single"/>
              </w:rPr>
            </w:pPr>
            <w:r w:rsidRPr="00843BCC">
              <w:rPr>
                <w:b/>
                <w:u w:val="single"/>
              </w:rPr>
              <w:t xml:space="preserve">PART – B (10 X 5 = 50 MARKS) </w:t>
            </w:r>
          </w:p>
          <w:p w:rsidR="001A7EC1" w:rsidRPr="00843BCC" w:rsidRDefault="001A7EC1" w:rsidP="001A7EC1">
            <w:pPr>
              <w:jc w:val="center"/>
              <w:rPr>
                <w:b/>
              </w:rPr>
            </w:pPr>
            <w:r w:rsidRPr="00843BCC">
              <w:rPr>
                <w:b/>
              </w:rPr>
              <w:t>(Answer any 10 from the following)</w:t>
            </w:r>
          </w:p>
        </w:tc>
      </w:tr>
      <w:tr w:rsidR="001A7EC1" w:rsidRPr="00843BCC" w:rsidTr="00B512E4">
        <w:tc>
          <w:tcPr>
            <w:tcW w:w="316" w:type="pct"/>
          </w:tcPr>
          <w:p w:rsidR="001A7EC1" w:rsidRPr="00843BCC" w:rsidRDefault="001A7EC1" w:rsidP="007F7B8D">
            <w:pPr>
              <w:jc w:val="center"/>
            </w:pPr>
            <w:r w:rsidRPr="00843BCC">
              <w:t>21.</w:t>
            </w:r>
          </w:p>
        </w:tc>
        <w:tc>
          <w:tcPr>
            <w:tcW w:w="3715" w:type="pct"/>
          </w:tcPr>
          <w:p w:rsidR="001A7EC1" w:rsidRPr="00843BCC" w:rsidRDefault="001A7EC1" w:rsidP="007F7B8D">
            <w:r>
              <w:t>Recall the phanerogamic parasites and their management with examples</w:t>
            </w:r>
          </w:p>
        </w:tc>
        <w:tc>
          <w:tcPr>
            <w:tcW w:w="531" w:type="pct"/>
          </w:tcPr>
          <w:p w:rsidR="001A7EC1" w:rsidRPr="00843BCC" w:rsidRDefault="001A7EC1" w:rsidP="007F7B8D">
            <w:r w:rsidRPr="00843BCC">
              <w:t>CO</w:t>
            </w:r>
            <w:r>
              <w:t>6</w:t>
            </w:r>
            <w:r w:rsidRPr="00843BCC">
              <w:t>/</w:t>
            </w:r>
            <w:r>
              <w:t>A</w:t>
            </w:r>
          </w:p>
        </w:tc>
        <w:tc>
          <w:tcPr>
            <w:tcW w:w="438" w:type="pct"/>
          </w:tcPr>
          <w:p w:rsidR="001A7EC1" w:rsidRPr="00843BCC" w:rsidRDefault="001A7EC1" w:rsidP="007F7B8D">
            <w:pPr>
              <w:jc w:val="center"/>
            </w:pPr>
            <w:r w:rsidRPr="00843BCC">
              <w:t>5</w:t>
            </w:r>
          </w:p>
        </w:tc>
      </w:tr>
      <w:tr w:rsidR="001A7EC1" w:rsidRPr="00843BCC" w:rsidTr="00B512E4">
        <w:tc>
          <w:tcPr>
            <w:tcW w:w="316" w:type="pct"/>
          </w:tcPr>
          <w:p w:rsidR="001A7EC1" w:rsidRPr="00843BCC" w:rsidRDefault="001A7EC1" w:rsidP="007F7B8D">
            <w:pPr>
              <w:jc w:val="center"/>
            </w:pPr>
            <w:r w:rsidRPr="00843BCC">
              <w:t>22.</w:t>
            </w:r>
          </w:p>
        </w:tc>
        <w:tc>
          <w:tcPr>
            <w:tcW w:w="3715" w:type="pct"/>
          </w:tcPr>
          <w:p w:rsidR="001A7EC1" w:rsidRDefault="001A7EC1" w:rsidP="001A7EC1">
            <w:r w:rsidRPr="00843BCC">
              <w:rPr>
                <w:b/>
                <w:bCs/>
              </w:rPr>
              <w:t>Define the following terms:</w:t>
            </w:r>
            <w:r w:rsidRPr="00843BCC">
              <w:t xml:space="preserve"> </w:t>
            </w:r>
            <w:proofErr w:type="spellStart"/>
            <w:r w:rsidRPr="00843BCC">
              <w:t>i</w:t>
            </w:r>
            <w:proofErr w:type="spellEnd"/>
            <w:r w:rsidRPr="00843BCC">
              <w:t xml:space="preserve">) </w:t>
            </w:r>
            <w:r>
              <w:t>Sign</w:t>
            </w:r>
            <w:r w:rsidRPr="00843BCC">
              <w:t xml:space="preserve"> ii) </w:t>
            </w:r>
            <w:r>
              <w:t>Symptom</w:t>
            </w:r>
            <w:r w:rsidRPr="00843BCC">
              <w:t xml:space="preserve"> iii) </w:t>
            </w:r>
            <w:proofErr w:type="spellStart"/>
            <w:r>
              <w:t>Thallus</w:t>
            </w:r>
            <w:proofErr w:type="spellEnd"/>
            <w:r w:rsidRPr="00843BCC">
              <w:t xml:space="preserve"> iv) </w:t>
            </w:r>
            <w:r>
              <w:t>Inoculum</w:t>
            </w:r>
            <w:r w:rsidRPr="00843BCC">
              <w:t xml:space="preserve">  </w:t>
            </w:r>
          </w:p>
          <w:p w:rsidR="001A7EC1" w:rsidRPr="00843BCC" w:rsidRDefault="001A7EC1" w:rsidP="001A7EC1">
            <w:pPr>
              <w:tabs>
                <w:tab w:val="left" w:pos="5750"/>
              </w:tabs>
            </w:pPr>
            <w:r w:rsidRPr="00843BCC">
              <w:t xml:space="preserve">v) </w:t>
            </w:r>
            <w:r>
              <w:t>Pathogen</w:t>
            </w:r>
            <w:r>
              <w:tab/>
            </w:r>
          </w:p>
        </w:tc>
        <w:tc>
          <w:tcPr>
            <w:tcW w:w="531" w:type="pct"/>
          </w:tcPr>
          <w:p w:rsidR="001A7EC1" w:rsidRPr="00843BCC" w:rsidRDefault="001A7EC1" w:rsidP="001A7EC1">
            <w:r w:rsidRPr="00843BCC">
              <w:t>CO</w:t>
            </w:r>
            <w:r>
              <w:t>2</w:t>
            </w:r>
            <w:r w:rsidRPr="00843BCC">
              <w:t>/</w:t>
            </w:r>
            <w:r>
              <w:t>R</w:t>
            </w:r>
            <w:r w:rsidRPr="00843BCC">
              <w:t xml:space="preserve"> </w:t>
            </w:r>
          </w:p>
        </w:tc>
        <w:tc>
          <w:tcPr>
            <w:tcW w:w="438" w:type="pct"/>
          </w:tcPr>
          <w:p w:rsidR="001A7EC1" w:rsidRPr="00843BCC" w:rsidRDefault="001A7EC1" w:rsidP="007F7B8D">
            <w:pPr>
              <w:jc w:val="center"/>
            </w:pPr>
            <w:r w:rsidRPr="00843BCC">
              <w:t>5</w:t>
            </w:r>
          </w:p>
        </w:tc>
      </w:tr>
      <w:tr w:rsidR="001A7EC1" w:rsidRPr="00843BCC" w:rsidTr="00B512E4">
        <w:tc>
          <w:tcPr>
            <w:tcW w:w="316" w:type="pct"/>
          </w:tcPr>
          <w:p w:rsidR="001A7EC1" w:rsidRPr="00843BCC" w:rsidRDefault="001A7EC1" w:rsidP="007F7B8D">
            <w:pPr>
              <w:jc w:val="center"/>
            </w:pPr>
            <w:r w:rsidRPr="00843BCC">
              <w:t>23.</w:t>
            </w:r>
          </w:p>
        </w:tc>
        <w:tc>
          <w:tcPr>
            <w:tcW w:w="3715" w:type="pct"/>
          </w:tcPr>
          <w:p w:rsidR="001A7EC1" w:rsidRPr="00843BCC" w:rsidRDefault="001A7EC1" w:rsidP="007F7B8D">
            <w:pPr>
              <w:rPr>
                <w:rFonts w:eastAsiaTheme="minorHAnsi"/>
                <w:b/>
                <w:bCs/>
                <w:lang w:val="en-IN"/>
              </w:rPr>
            </w:pPr>
            <w:r w:rsidRPr="00843BCC">
              <w:rPr>
                <w:rFonts w:eastAsiaTheme="minorHAnsi"/>
                <w:b/>
                <w:bCs/>
                <w:lang w:val="en-IN"/>
              </w:rPr>
              <w:t xml:space="preserve">Give the term used for each of the following: </w:t>
            </w:r>
          </w:p>
          <w:p w:rsidR="001A7EC1" w:rsidRPr="00843BCC" w:rsidRDefault="001A7EC1" w:rsidP="001A7EC1">
            <w:pPr>
              <w:autoSpaceDE w:val="0"/>
              <w:autoSpaceDN w:val="0"/>
              <w:adjustRightInd w:val="0"/>
              <w:rPr>
                <w:rFonts w:eastAsiaTheme="minorHAnsi"/>
                <w:lang w:val="en-IN"/>
              </w:rPr>
            </w:pPr>
            <w:r w:rsidRPr="00843BCC">
              <w:rPr>
                <w:rFonts w:eastAsiaTheme="minorHAnsi"/>
                <w:lang w:val="en-IN"/>
              </w:rPr>
              <w:t>(</w:t>
            </w:r>
            <w:proofErr w:type="spellStart"/>
            <w:r w:rsidRPr="00843BCC">
              <w:rPr>
                <w:rFonts w:eastAsiaTheme="minorHAnsi"/>
                <w:lang w:val="en-IN"/>
              </w:rPr>
              <w:t>i</w:t>
            </w:r>
            <w:proofErr w:type="spellEnd"/>
            <w:r w:rsidRPr="00843BCC">
              <w:rPr>
                <w:rFonts w:eastAsiaTheme="minorHAnsi"/>
                <w:lang w:val="en-IN"/>
              </w:rPr>
              <w:t xml:space="preserve">) </w:t>
            </w:r>
            <w:r>
              <w:rPr>
                <w:rFonts w:eastAsiaTheme="minorHAnsi"/>
              </w:rPr>
              <w:t>M</w:t>
            </w:r>
            <w:r w:rsidRPr="00F45929">
              <w:rPr>
                <w:rFonts w:eastAsiaTheme="minorHAnsi"/>
              </w:rPr>
              <w:t>inute, simple propagating unit of the fungi</w:t>
            </w:r>
            <w:r w:rsidRPr="00843BCC">
              <w:rPr>
                <w:rFonts w:eastAsiaTheme="minorHAnsi"/>
                <w:lang w:val="en-IN"/>
              </w:rPr>
              <w:t xml:space="preserve">  </w:t>
            </w:r>
          </w:p>
          <w:p w:rsidR="001A7EC1" w:rsidRDefault="001A7EC1" w:rsidP="001A7EC1">
            <w:pPr>
              <w:autoSpaceDE w:val="0"/>
              <w:autoSpaceDN w:val="0"/>
              <w:adjustRightInd w:val="0"/>
              <w:rPr>
                <w:rFonts w:eastAsiaTheme="minorHAnsi"/>
              </w:rPr>
            </w:pPr>
            <w:r w:rsidRPr="00843BCC">
              <w:rPr>
                <w:rFonts w:eastAsiaTheme="minorHAnsi"/>
                <w:lang w:val="en-IN"/>
              </w:rPr>
              <w:t xml:space="preserve">ii) </w:t>
            </w:r>
            <w:r w:rsidRPr="00F45929">
              <w:rPr>
                <w:rFonts w:eastAsiaTheme="minorHAnsi"/>
              </w:rPr>
              <w:t xml:space="preserve">Fungi in which both sexes occur on same </w:t>
            </w:r>
            <w:proofErr w:type="spellStart"/>
            <w:r w:rsidRPr="00F45929">
              <w:rPr>
                <w:rFonts w:eastAsiaTheme="minorHAnsi"/>
              </w:rPr>
              <w:t>thallus</w:t>
            </w:r>
            <w:proofErr w:type="spellEnd"/>
            <w:r w:rsidRPr="00F45929">
              <w:rPr>
                <w:rFonts w:eastAsiaTheme="minorHAnsi"/>
              </w:rPr>
              <w:t>,</w:t>
            </w:r>
            <w:r>
              <w:rPr>
                <w:rFonts w:eastAsiaTheme="minorHAnsi"/>
              </w:rPr>
              <w:t xml:space="preserve"> </w:t>
            </w:r>
            <w:r w:rsidRPr="00F45929">
              <w:rPr>
                <w:rFonts w:eastAsiaTheme="minorHAnsi"/>
              </w:rPr>
              <w:t>which can reproduce sexually by itself</w:t>
            </w:r>
            <w:r>
              <w:rPr>
                <w:rFonts w:eastAsiaTheme="minorHAnsi"/>
              </w:rPr>
              <w:t xml:space="preserve"> with</w:t>
            </w:r>
            <w:r w:rsidRPr="00F45929">
              <w:rPr>
                <w:rFonts w:eastAsiaTheme="minorHAnsi"/>
              </w:rPr>
              <w:t xml:space="preserve">out the aid of another </w:t>
            </w:r>
            <w:proofErr w:type="spellStart"/>
            <w:r w:rsidRPr="00F45929">
              <w:rPr>
                <w:rFonts w:eastAsiaTheme="minorHAnsi"/>
              </w:rPr>
              <w:t>thallus</w:t>
            </w:r>
            <w:proofErr w:type="spellEnd"/>
          </w:p>
          <w:p w:rsidR="001A7EC1" w:rsidRPr="00843BCC" w:rsidRDefault="001A7EC1" w:rsidP="001A7EC1">
            <w:pPr>
              <w:autoSpaceDE w:val="0"/>
              <w:autoSpaceDN w:val="0"/>
              <w:adjustRightInd w:val="0"/>
              <w:rPr>
                <w:rFonts w:eastAsiaTheme="minorHAnsi"/>
                <w:lang w:val="en-IN"/>
              </w:rPr>
            </w:pPr>
            <w:r w:rsidRPr="00843BCC">
              <w:rPr>
                <w:rFonts w:eastAsiaTheme="minorHAnsi"/>
                <w:lang w:val="en-IN"/>
              </w:rPr>
              <w:t xml:space="preserve">iii) </w:t>
            </w:r>
            <w:r w:rsidRPr="003E3AA8">
              <w:rPr>
                <w:rFonts w:eastAsiaTheme="minorHAnsi"/>
              </w:rPr>
              <w:t>A disease usually occurs widely but periodically in a destructive form is</w:t>
            </w:r>
          </w:p>
          <w:p w:rsidR="001A7EC1" w:rsidRPr="00843BCC" w:rsidRDefault="001A7EC1" w:rsidP="001A7EC1">
            <w:pPr>
              <w:autoSpaceDE w:val="0"/>
              <w:autoSpaceDN w:val="0"/>
              <w:adjustRightInd w:val="0"/>
              <w:rPr>
                <w:rFonts w:eastAsiaTheme="minorHAnsi"/>
                <w:lang w:val="en-IN"/>
              </w:rPr>
            </w:pPr>
            <w:r w:rsidRPr="00843BCC">
              <w:rPr>
                <w:rFonts w:eastAsiaTheme="minorHAnsi"/>
                <w:lang w:val="en-IN"/>
              </w:rPr>
              <w:t xml:space="preserve">iv) </w:t>
            </w:r>
            <w:r w:rsidRPr="003E3AA8">
              <w:rPr>
                <w:rFonts w:eastAsiaTheme="minorHAnsi"/>
              </w:rPr>
              <w:t>An organism that lives on or in some other living organism (host) an</w:t>
            </w:r>
            <w:r>
              <w:rPr>
                <w:rFonts w:eastAsiaTheme="minorHAnsi"/>
              </w:rPr>
              <w:t>d derive nutrition</w:t>
            </w:r>
          </w:p>
          <w:p w:rsidR="001A7EC1" w:rsidRPr="00843BCC" w:rsidRDefault="001A7EC1" w:rsidP="001A7EC1">
            <w:pPr>
              <w:autoSpaceDE w:val="0"/>
              <w:autoSpaceDN w:val="0"/>
              <w:adjustRightInd w:val="0"/>
              <w:rPr>
                <w:rFonts w:eastAsiaTheme="minorHAnsi"/>
                <w:lang w:val="en-IN"/>
              </w:rPr>
            </w:pPr>
            <w:r w:rsidRPr="00843BCC">
              <w:rPr>
                <w:rFonts w:eastAsiaTheme="minorHAnsi"/>
                <w:lang w:val="en-IN"/>
              </w:rPr>
              <w:t xml:space="preserve">v) </w:t>
            </w:r>
            <w:r>
              <w:rPr>
                <w:color w:val="000000"/>
                <w:sz w:val="23"/>
                <w:szCs w:val="23"/>
              </w:rPr>
              <w:t>vegetative or somatic reproduction is otherwise called as</w:t>
            </w:r>
          </w:p>
        </w:tc>
        <w:tc>
          <w:tcPr>
            <w:tcW w:w="531" w:type="pct"/>
          </w:tcPr>
          <w:p w:rsidR="001A7EC1" w:rsidRPr="00843BCC" w:rsidRDefault="001A7EC1" w:rsidP="001A7EC1">
            <w:r w:rsidRPr="00843BCC">
              <w:t>CO</w:t>
            </w:r>
            <w:r>
              <w:t>3/U</w:t>
            </w:r>
          </w:p>
        </w:tc>
        <w:tc>
          <w:tcPr>
            <w:tcW w:w="438" w:type="pct"/>
          </w:tcPr>
          <w:p w:rsidR="001A7EC1" w:rsidRPr="00843BCC" w:rsidRDefault="001A7EC1" w:rsidP="007F7B8D">
            <w:pPr>
              <w:jc w:val="center"/>
            </w:pPr>
            <w:r w:rsidRPr="00843BCC">
              <w:t>5</w:t>
            </w:r>
          </w:p>
        </w:tc>
      </w:tr>
    </w:tbl>
    <w:p w:rsidR="001A7EC1" w:rsidRDefault="001A7EC1" w:rsidP="002E336A"/>
    <w:p w:rsidR="001A7EC1" w:rsidRDefault="001A7EC1">
      <w:pPr>
        <w:spacing w:after="200" w:line="276" w:lineRule="auto"/>
      </w:pPr>
      <w:r>
        <w:br w:type="page"/>
      </w:r>
    </w:p>
    <w:p w:rsidR="001A7EC1" w:rsidRDefault="001A7EC1">
      <w:pPr>
        <w:spacing w:after="200" w:line="276" w:lineRule="auto"/>
      </w:pPr>
    </w:p>
    <w:p w:rsidR="001A7EC1" w:rsidRDefault="001A7EC1">
      <w:pPr>
        <w:spacing w:after="200" w:line="276" w:lineRule="auto"/>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135"/>
        <w:gridCol w:w="936"/>
      </w:tblGrid>
      <w:tr w:rsidR="001A7EC1" w:rsidRPr="00843BCC" w:rsidTr="001A7EC1">
        <w:tc>
          <w:tcPr>
            <w:tcW w:w="316" w:type="pct"/>
          </w:tcPr>
          <w:p w:rsidR="001A7EC1" w:rsidRPr="00843BCC" w:rsidRDefault="001A7EC1" w:rsidP="001A7EC1">
            <w:pPr>
              <w:jc w:val="center"/>
            </w:pPr>
            <w:r w:rsidRPr="00843BCC">
              <w:t>24.</w:t>
            </w:r>
          </w:p>
        </w:tc>
        <w:tc>
          <w:tcPr>
            <w:tcW w:w="3715" w:type="pct"/>
          </w:tcPr>
          <w:p w:rsidR="001A7EC1" w:rsidRPr="00843BCC" w:rsidRDefault="001A7EC1" w:rsidP="001A7EC1">
            <w:pPr>
              <w:rPr>
                <w:rFonts w:eastAsiaTheme="minorHAnsi"/>
                <w:lang w:val="en-IN"/>
              </w:rPr>
            </w:pPr>
            <w:r w:rsidRPr="00843BCC">
              <w:rPr>
                <w:rFonts w:eastAsiaTheme="minorHAnsi"/>
                <w:lang w:val="en-IN"/>
              </w:rPr>
              <w:t>Differentiate between the following:</w:t>
            </w:r>
          </w:p>
          <w:p w:rsidR="001A7EC1" w:rsidRPr="00843BCC" w:rsidRDefault="001A7EC1" w:rsidP="001A7EC1">
            <w:pPr>
              <w:rPr>
                <w:rFonts w:eastAsiaTheme="minorHAnsi"/>
                <w:lang w:val="en-IN"/>
              </w:rPr>
            </w:pPr>
            <w:r w:rsidRPr="00843BCC">
              <w:t xml:space="preserve">a) </w:t>
            </w:r>
            <w:proofErr w:type="spellStart"/>
            <w:r>
              <w:t>Macrocyclic</w:t>
            </w:r>
            <w:proofErr w:type="spellEnd"/>
            <w:r>
              <w:t xml:space="preserve"> rust and </w:t>
            </w:r>
            <w:proofErr w:type="spellStart"/>
            <w:r>
              <w:t>microcyclic</w:t>
            </w:r>
            <w:proofErr w:type="spellEnd"/>
            <w:r>
              <w:t xml:space="preserve"> rust</w:t>
            </w:r>
            <w:r w:rsidRPr="00185E7F">
              <w:t xml:space="preserve"> with a </w:t>
            </w:r>
            <w:r>
              <w:t xml:space="preserve">suitable </w:t>
            </w:r>
            <w:r w:rsidRPr="00185E7F">
              <w:t>example</w:t>
            </w:r>
            <w:r>
              <w:t>.</w:t>
            </w:r>
          </w:p>
          <w:p w:rsidR="001A7EC1" w:rsidRPr="00843BCC" w:rsidRDefault="001A7EC1" w:rsidP="001A7EC1">
            <w:r w:rsidRPr="00843BCC">
              <w:t xml:space="preserve">b) </w:t>
            </w:r>
            <w:r>
              <w:t>Alternate host and collateral host with a suitable example.</w:t>
            </w:r>
          </w:p>
        </w:tc>
        <w:tc>
          <w:tcPr>
            <w:tcW w:w="531" w:type="pct"/>
          </w:tcPr>
          <w:p w:rsidR="001A7EC1" w:rsidRPr="00843BCC" w:rsidRDefault="001A7EC1" w:rsidP="001A7EC1">
            <w:r w:rsidRPr="00843BCC">
              <w:t>CO</w:t>
            </w:r>
            <w:r>
              <w:t>3/U</w:t>
            </w:r>
          </w:p>
        </w:tc>
        <w:tc>
          <w:tcPr>
            <w:tcW w:w="438" w:type="pct"/>
          </w:tcPr>
          <w:p w:rsidR="001A7EC1" w:rsidRPr="00843BCC" w:rsidRDefault="001A7EC1" w:rsidP="001A7EC1">
            <w:pPr>
              <w:jc w:val="center"/>
            </w:pPr>
            <w:r w:rsidRPr="00843BCC">
              <w:t>5</w:t>
            </w:r>
          </w:p>
        </w:tc>
      </w:tr>
      <w:tr w:rsidR="001A7EC1" w:rsidRPr="00843BCC" w:rsidTr="001A7EC1">
        <w:tc>
          <w:tcPr>
            <w:tcW w:w="316" w:type="pct"/>
          </w:tcPr>
          <w:p w:rsidR="001A7EC1" w:rsidRPr="00843BCC" w:rsidRDefault="001A7EC1" w:rsidP="001A7EC1">
            <w:pPr>
              <w:jc w:val="center"/>
            </w:pPr>
            <w:r w:rsidRPr="00843BCC">
              <w:t>25.</w:t>
            </w:r>
          </w:p>
        </w:tc>
        <w:tc>
          <w:tcPr>
            <w:tcW w:w="3715" w:type="pct"/>
          </w:tcPr>
          <w:p w:rsidR="001A7EC1" w:rsidRPr="00843BCC" w:rsidRDefault="001A7EC1" w:rsidP="001A7EC1">
            <w:r>
              <w:rPr>
                <w:rFonts w:eastAsiaTheme="minorHAnsi"/>
              </w:rPr>
              <w:t xml:space="preserve">Briefly explain about </w:t>
            </w:r>
            <w:r w:rsidRPr="00231964">
              <w:rPr>
                <w:rFonts w:eastAsiaTheme="minorHAnsi"/>
              </w:rPr>
              <w:t>different types of asexual fruiting bodies in fungi with example</w:t>
            </w:r>
            <w:r>
              <w:rPr>
                <w:rFonts w:eastAsiaTheme="minorHAnsi"/>
              </w:rPr>
              <w:t>.</w:t>
            </w:r>
          </w:p>
        </w:tc>
        <w:tc>
          <w:tcPr>
            <w:tcW w:w="531" w:type="pct"/>
          </w:tcPr>
          <w:p w:rsidR="001A7EC1" w:rsidRPr="00843BCC" w:rsidRDefault="001A7EC1" w:rsidP="001A7EC1">
            <w:r w:rsidRPr="00843BCC">
              <w:t>CO</w:t>
            </w:r>
            <w:r>
              <w:t>2/An</w:t>
            </w:r>
          </w:p>
        </w:tc>
        <w:tc>
          <w:tcPr>
            <w:tcW w:w="438" w:type="pct"/>
          </w:tcPr>
          <w:p w:rsidR="001A7EC1" w:rsidRPr="00843BCC" w:rsidRDefault="001A7EC1" w:rsidP="001A7EC1">
            <w:pPr>
              <w:jc w:val="center"/>
            </w:pPr>
            <w:r w:rsidRPr="00843BCC">
              <w:t>5</w:t>
            </w:r>
          </w:p>
        </w:tc>
      </w:tr>
      <w:tr w:rsidR="001A7EC1" w:rsidRPr="00843BCC" w:rsidTr="001A7EC1">
        <w:tc>
          <w:tcPr>
            <w:tcW w:w="316" w:type="pct"/>
          </w:tcPr>
          <w:p w:rsidR="001A7EC1" w:rsidRPr="00843BCC" w:rsidRDefault="001A7EC1" w:rsidP="001A7EC1">
            <w:pPr>
              <w:jc w:val="center"/>
            </w:pPr>
            <w:r w:rsidRPr="00843BCC">
              <w:t>26.</w:t>
            </w:r>
          </w:p>
        </w:tc>
        <w:tc>
          <w:tcPr>
            <w:tcW w:w="3715" w:type="pct"/>
          </w:tcPr>
          <w:p w:rsidR="001A7EC1" w:rsidRPr="00843BCC" w:rsidRDefault="001A7EC1" w:rsidP="001A7EC1">
            <w:r>
              <w:t>Briefly explain about different types of flagella in bacteria with suitable example.</w:t>
            </w:r>
          </w:p>
        </w:tc>
        <w:tc>
          <w:tcPr>
            <w:tcW w:w="531" w:type="pct"/>
          </w:tcPr>
          <w:p w:rsidR="001A7EC1" w:rsidRPr="00843BCC" w:rsidRDefault="001A7EC1" w:rsidP="001A7EC1">
            <w:r w:rsidRPr="00843BCC">
              <w:t>CO</w:t>
            </w:r>
            <w:r>
              <w:t>2</w:t>
            </w:r>
            <w:r w:rsidRPr="00843BCC">
              <w:t>/</w:t>
            </w:r>
            <w:r>
              <w:t>A</w:t>
            </w:r>
          </w:p>
        </w:tc>
        <w:tc>
          <w:tcPr>
            <w:tcW w:w="438" w:type="pct"/>
          </w:tcPr>
          <w:p w:rsidR="001A7EC1" w:rsidRPr="00843BCC" w:rsidRDefault="001A7EC1" w:rsidP="001A7EC1">
            <w:pPr>
              <w:jc w:val="center"/>
            </w:pPr>
            <w:r w:rsidRPr="00843BCC">
              <w:t>5</w:t>
            </w:r>
          </w:p>
        </w:tc>
      </w:tr>
      <w:tr w:rsidR="001A7EC1" w:rsidRPr="00843BCC" w:rsidTr="001A7EC1">
        <w:tc>
          <w:tcPr>
            <w:tcW w:w="316" w:type="pct"/>
          </w:tcPr>
          <w:p w:rsidR="001A7EC1" w:rsidRPr="00843BCC" w:rsidRDefault="001A7EC1" w:rsidP="001A7EC1">
            <w:pPr>
              <w:jc w:val="center"/>
            </w:pPr>
            <w:r w:rsidRPr="00843BCC">
              <w:t>27.</w:t>
            </w:r>
          </w:p>
        </w:tc>
        <w:tc>
          <w:tcPr>
            <w:tcW w:w="3715" w:type="pct"/>
          </w:tcPr>
          <w:p w:rsidR="001A7EC1" w:rsidRPr="00843BCC" w:rsidRDefault="001A7EC1" w:rsidP="001A7EC1">
            <w:r>
              <w:t>Briefly explain about reproduction in bacteria.</w:t>
            </w:r>
          </w:p>
        </w:tc>
        <w:tc>
          <w:tcPr>
            <w:tcW w:w="531" w:type="pct"/>
          </w:tcPr>
          <w:p w:rsidR="001A7EC1" w:rsidRPr="00843BCC" w:rsidRDefault="001A7EC1" w:rsidP="001A7EC1">
            <w:r w:rsidRPr="00843BCC">
              <w:t>CO</w:t>
            </w:r>
            <w:r>
              <w:t>3</w:t>
            </w:r>
            <w:r w:rsidRPr="00843BCC">
              <w:t>/</w:t>
            </w:r>
            <w:r>
              <w:t>R</w:t>
            </w:r>
          </w:p>
        </w:tc>
        <w:tc>
          <w:tcPr>
            <w:tcW w:w="438" w:type="pct"/>
          </w:tcPr>
          <w:p w:rsidR="001A7EC1" w:rsidRPr="00843BCC" w:rsidRDefault="001A7EC1" w:rsidP="001A7EC1">
            <w:pPr>
              <w:jc w:val="center"/>
            </w:pPr>
            <w:r w:rsidRPr="00843BCC">
              <w:t>5</w:t>
            </w:r>
          </w:p>
        </w:tc>
      </w:tr>
      <w:tr w:rsidR="001A7EC1" w:rsidRPr="00843BCC" w:rsidTr="001A7EC1">
        <w:tc>
          <w:tcPr>
            <w:tcW w:w="316" w:type="pct"/>
          </w:tcPr>
          <w:p w:rsidR="001A7EC1" w:rsidRPr="00843BCC" w:rsidRDefault="001A7EC1" w:rsidP="001A7EC1">
            <w:pPr>
              <w:jc w:val="center"/>
            </w:pPr>
            <w:r w:rsidRPr="00843BCC">
              <w:t>28.</w:t>
            </w:r>
          </w:p>
        </w:tc>
        <w:tc>
          <w:tcPr>
            <w:tcW w:w="3715" w:type="pct"/>
          </w:tcPr>
          <w:p w:rsidR="001A7EC1" w:rsidRDefault="001A7EC1" w:rsidP="001A7EC1">
            <w:r>
              <w:t>Write the causal organism of the following diseases</w:t>
            </w:r>
          </w:p>
          <w:p w:rsidR="001A7EC1" w:rsidRPr="00C96065" w:rsidRDefault="001A7EC1" w:rsidP="001A7EC1">
            <w:r>
              <w:t>(</w:t>
            </w:r>
            <w:proofErr w:type="spellStart"/>
            <w:r>
              <w:t>i</w:t>
            </w:r>
            <w:proofErr w:type="spellEnd"/>
            <w:r>
              <w:t xml:space="preserve">)Rice blast (ii) Wheat stem rust (iii) Pulses root rot (iv) </w:t>
            </w:r>
            <w:proofErr w:type="spellStart"/>
            <w:r>
              <w:rPr>
                <w:i/>
              </w:rPr>
              <w:t>Fusarium</w:t>
            </w:r>
            <w:proofErr w:type="spellEnd"/>
            <w:r>
              <w:t xml:space="preserve"> wilt of cotton (v) Red rot of sugarcane</w:t>
            </w:r>
          </w:p>
        </w:tc>
        <w:tc>
          <w:tcPr>
            <w:tcW w:w="531" w:type="pct"/>
          </w:tcPr>
          <w:p w:rsidR="001A7EC1" w:rsidRPr="00843BCC" w:rsidRDefault="001A7EC1" w:rsidP="001A7EC1">
            <w:r w:rsidRPr="00843BCC">
              <w:t>CO</w:t>
            </w:r>
            <w:r>
              <w:t>2/R</w:t>
            </w:r>
          </w:p>
        </w:tc>
        <w:tc>
          <w:tcPr>
            <w:tcW w:w="438" w:type="pct"/>
          </w:tcPr>
          <w:p w:rsidR="001A7EC1" w:rsidRPr="00843BCC" w:rsidRDefault="001A7EC1" w:rsidP="001A7EC1">
            <w:pPr>
              <w:jc w:val="center"/>
            </w:pPr>
            <w:r w:rsidRPr="00843BCC">
              <w:t>5</w:t>
            </w:r>
          </w:p>
        </w:tc>
      </w:tr>
      <w:tr w:rsidR="001A7EC1" w:rsidRPr="00843BCC" w:rsidTr="001A7EC1">
        <w:tc>
          <w:tcPr>
            <w:tcW w:w="316" w:type="pct"/>
          </w:tcPr>
          <w:p w:rsidR="001A7EC1" w:rsidRPr="00843BCC" w:rsidRDefault="001A7EC1" w:rsidP="001A7EC1">
            <w:pPr>
              <w:jc w:val="center"/>
            </w:pPr>
            <w:r w:rsidRPr="00843BCC">
              <w:t>29.</w:t>
            </w:r>
          </w:p>
        </w:tc>
        <w:tc>
          <w:tcPr>
            <w:tcW w:w="3715" w:type="pct"/>
          </w:tcPr>
          <w:p w:rsidR="001A7EC1" w:rsidRPr="00843BCC" w:rsidRDefault="001A7EC1" w:rsidP="001A7EC1">
            <w:r>
              <w:t>Briefly discuss any five types of symptoms produced by bacteria.</w:t>
            </w:r>
          </w:p>
        </w:tc>
        <w:tc>
          <w:tcPr>
            <w:tcW w:w="531" w:type="pct"/>
          </w:tcPr>
          <w:p w:rsidR="001A7EC1" w:rsidRPr="00843BCC" w:rsidRDefault="001A7EC1" w:rsidP="001A7EC1">
            <w:r w:rsidRPr="00843BCC">
              <w:t>CO</w:t>
            </w:r>
            <w:r>
              <w:t>4</w:t>
            </w:r>
            <w:r w:rsidRPr="00843BCC">
              <w:t>/</w:t>
            </w:r>
            <w:r>
              <w:t>U</w:t>
            </w:r>
          </w:p>
        </w:tc>
        <w:tc>
          <w:tcPr>
            <w:tcW w:w="438" w:type="pct"/>
          </w:tcPr>
          <w:p w:rsidR="001A7EC1" w:rsidRPr="00843BCC" w:rsidRDefault="001A7EC1" w:rsidP="001A7EC1">
            <w:pPr>
              <w:jc w:val="center"/>
            </w:pPr>
            <w:r w:rsidRPr="00843BCC">
              <w:t>5</w:t>
            </w:r>
          </w:p>
        </w:tc>
      </w:tr>
      <w:tr w:rsidR="001A7EC1" w:rsidRPr="00843BCC" w:rsidTr="001A7EC1">
        <w:tc>
          <w:tcPr>
            <w:tcW w:w="316" w:type="pct"/>
          </w:tcPr>
          <w:p w:rsidR="001A7EC1" w:rsidRPr="00843BCC" w:rsidRDefault="001A7EC1" w:rsidP="001A7EC1">
            <w:pPr>
              <w:jc w:val="center"/>
            </w:pPr>
            <w:r w:rsidRPr="00843BCC">
              <w:t>30.</w:t>
            </w:r>
          </w:p>
        </w:tc>
        <w:tc>
          <w:tcPr>
            <w:tcW w:w="3715" w:type="pct"/>
          </w:tcPr>
          <w:p w:rsidR="001A7EC1" w:rsidRPr="00843BCC" w:rsidRDefault="001A7EC1" w:rsidP="001A7EC1">
            <w:r>
              <w:t>Differentiate between prokaryotes and eukaryotes with examples.</w:t>
            </w:r>
          </w:p>
        </w:tc>
        <w:tc>
          <w:tcPr>
            <w:tcW w:w="531" w:type="pct"/>
          </w:tcPr>
          <w:p w:rsidR="001A7EC1" w:rsidRPr="00843BCC" w:rsidRDefault="001A7EC1" w:rsidP="001A7EC1">
            <w:r w:rsidRPr="00843BCC">
              <w:t>CO</w:t>
            </w:r>
            <w:r>
              <w:t>2</w:t>
            </w:r>
            <w:r w:rsidRPr="00843BCC">
              <w:t>/</w:t>
            </w:r>
            <w:r>
              <w:t>E</w:t>
            </w:r>
          </w:p>
        </w:tc>
        <w:tc>
          <w:tcPr>
            <w:tcW w:w="438" w:type="pct"/>
          </w:tcPr>
          <w:p w:rsidR="001A7EC1" w:rsidRPr="00843BCC" w:rsidRDefault="001A7EC1" w:rsidP="001A7EC1">
            <w:pPr>
              <w:jc w:val="center"/>
            </w:pPr>
            <w:r w:rsidRPr="00843BCC">
              <w:t>5</w:t>
            </w:r>
          </w:p>
        </w:tc>
      </w:tr>
      <w:tr w:rsidR="001A7EC1" w:rsidRPr="00843BCC" w:rsidTr="001A7EC1">
        <w:tc>
          <w:tcPr>
            <w:tcW w:w="316" w:type="pct"/>
          </w:tcPr>
          <w:p w:rsidR="001A7EC1" w:rsidRPr="00843BCC" w:rsidRDefault="001A7EC1" w:rsidP="001A7EC1">
            <w:pPr>
              <w:jc w:val="center"/>
            </w:pPr>
            <w:r w:rsidRPr="00843BCC">
              <w:t>31.</w:t>
            </w:r>
          </w:p>
        </w:tc>
        <w:tc>
          <w:tcPr>
            <w:tcW w:w="3715" w:type="pct"/>
          </w:tcPr>
          <w:p w:rsidR="001A7EC1" w:rsidRPr="00843BCC" w:rsidRDefault="001A7EC1" w:rsidP="001A7EC1">
            <w:r>
              <w:t>Explain in detail about the factors affecting disease development.</w:t>
            </w:r>
          </w:p>
        </w:tc>
        <w:tc>
          <w:tcPr>
            <w:tcW w:w="531" w:type="pct"/>
          </w:tcPr>
          <w:p w:rsidR="001A7EC1" w:rsidRPr="00843BCC" w:rsidRDefault="001A7EC1" w:rsidP="001A7EC1">
            <w:r w:rsidRPr="00843BCC">
              <w:t>CO</w:t>
            </w:r>
            <w:r>
              <w:t>5</w:t>
            </w:r>
            <w:r w:rsidRPr="00843BCC">
              <w:t>/</w:t>
            </w:r>
            <w:r>
              <w:t>An</w:t>
            </w:r>
          </w:p>
        </w:tc>
        <w:tc>
          <w:tcPr>
            <w:tcW w:w="438" w:type="pct"/>
          </w:tcPr>
          <w:p w:rsidR="001A7EC1" w:rsidRPr="00843BCC" w:rsidRDefault="001A7EC1" w:rsidP="001A7EC1">
            <w:pPr>
              <w:jc w:val="center"/>
            </w:pPr>
            <w:r w:rsidRPr="00843BCC">
              <w:t>5</w:t>
            </w:r>
          </w:p>
        </w:tc>
      </w:tr>
      <w:tr w:rsidR="001A7EC1" w:rsidRPr="00843BCC" w:rsidTr="001A7EC1">
        <w:tc>
          <w:tcPr>
            <w:tcW w:w="316" w:type="pct"/>
          </w:tcPr>
          <w:p w:rsidR="001A7EC1" w:rsidRPr="00843BCC" w:rsidRDefault="001A7EC1" w:rsidP="001A7EC1">
            <w:pPr>
              <w:jc w:val="center"/>
            </w:pPr>
            <w:r w:rsidRPr="00843BCC">
              <w:t>32.</w:t>
            </w:r>
          </w:p>
        </w:tc>
        <w:tc>
          <w:tcPr>
            <w:tcW w:w="3715" w:type="pct"/>
          </w:tcPr>
          <w:p w:rsidR="001A7EC1" w:rsidRPr="00843BCC" w:rsidRDefault="001A7EC1" w:rsidP="001A7EC1">
            <w:r>
              <w:t>Write any five different symptoms produced by plant virus.</w:t>
            </w:r>
          </w:p>
        </w:tc>
        <w:tc>
          <w:tcPr>
            <w:tcW w:w="531" w:type="pct"/>
          </w:tcPr>
          <w:p w:rsidR="001A7EC1" w:rsidRPr="00843BCC" w:rsidRDefault="001A7EC1" w:rsidP="001A7EC1">
            <w:r w:rsidRPr="00843BCC">
              <w:t>CO</w:t>
            </w:r>
            <w:r>
              <w:t>4/A</w:t>
            </w:r>
          </w:p>
        </w:tc>
        <w:tc>
          <w:tcPr>
            <w:tcW w:w="438" w:type="pct"/>
          </w:tcPr>
          <w:p w:rsidR="001A7EC1" w:rsidRPr="00843BCC" w:rsidRDefault="001A7EC1" w:rsidP="001A7EC1">
            <w:pPr>
              <w:jc w:val="center"/>
            </w:pPr>
            <w:r w:rsidRPr="00843BCC">
              <w:t>5</w:t>
            </w:r>
          </w:p>
        </w:tc>
      </w:tr>
    </w:tbl>
    <w:p w:rsidR="001A7EC1" w:rsidRPr="00843BCC" w:rsidRDefault="001A7EC1" w:rsidP="001A7EC1"/>
    <w:tbl>
      <w:tblPr>
        <w:tblStyle w:val="TableGridLight"/>
        <w:tblW w:w="5000" w:type="pct"/>
        <w:tblLook w:val="04A0" w:firstRow="1" w:lastRow="0" w:firstColumn="1" w:lastColumn="0" w:noHBand="0" w:noVBand="1"/>
      </w:tblPr>
      <w:tblGrid>
        <w:gridCol w:w="672"/>
        <w:gridCol w:w="483"/>
        <w:gridCol w:w="7455"/>
        <w:gridCol w:w="1135"/>
        <w:gridCol w:w="938"/>
      </w:tblGrid>
      <w:tr w:rsidR="001A7EC1" w:rsidRPr="00843BCC" w:rsidTr="001A7EC1">
        <w:trPr>
          <w:trHeight w:val="232"/>
        </w:trPr>
        <w:tc>
          <w:tcPr>
            <w:tcW w:w="5000" w:type="pct"/>
            <w:gridSpan w:val="5"/>
          </w:tcPr>
          <w:p w:rsidR="001A7EC1" w:rsidRPr="00843BCC" w:rsidRDefault="001A7EC1" w:rsidP="001A7EC1">
            <w:pPr>
              <w:jc w:val="center"/>
              <w:rPr>
                <w:b/>
                <w:u w:val="single"/>
              </w:rPr>
            </w:pPr>
            <w:r w:rsidRPr="00843BCC">
              <w:rPr>
                <w:b/>
                <w:u w:val="single"/>
              </w:rPr>
              <w:t>PART – C (2 X 15 = 30 MARKS)</w:t>
            </w:r>
          </w:p>
          <w:p w:rsidR="001A7EC1" w:rsidRPr="00843BCC" w:rsidRDefault="001A7EC1" w:rsidP="001A7EC1">
            <w:pPr>
              <w:jc w:val="center"/>
              <w:rPr>
                <w:b/>
              </w:rPr>
            </w:pPr>
            <w:r w:rsidRPr="00843BCC">
              <w:rPr>
                <w:b/>
              </w:rPr>
              <w:t>(Answer any 2 from the following)</w:t>
            </w:r>
          </w:p>
        </w:tc>
      </w:tr>
      <w:tr w:rsidR="001A7EC1" w:rsidRPr="00843BCC" w:rsidTr="001A7EC1">
        <w:trPr>
          <w:trHeight w:val="232"/>
        </w:trPr>
        <w:tc>
          <w:tcPr>
            <w:tcW w:w="315" w:type="pct"/>
            <w:vMerge w:val="restart"/>
          </w:tcPr>
          <w:p w:rsidR="001A7EC1" w:rsidRPr="00843BCC" w:rsidRDefault="001A7EC1" w:rsidP="001A7EC1">
            <w:pPr>
              <w:jc w:val="center"/>
            </w:pPr>
            <w:r>
              <w:t>33.</w:t>
            </w:r>
          </w:p>
        </w:tc>
        <w:tc>
          <w:tcPr>
            <w:tcW w:w="226" w:type="pct"/>
          </w:tcPr>
          <w:p w:rsidR="001A7EC1" w:rsidRPr="00843BCC" w:rsidRDefault="001A7EC1" w:rsidP="001A7EC1">
            <w:pPr>
              <w:jc w:val="center"/>
            </w:pPr>
            <w:r>
              <w:t>a.</w:t>
            </w:r>
          </w:p>
        </w:tc>
        <w:tc>
          <w:tcPr>
            <w:tcW w:w="3489" w:type="pct"/>
          </w:tcPr>
          <w:p w:rsidR="001A7EC1" w:rsidRDefault="001A7EC1" w:rsidP="001A7EC1">
            <w:r w:rsidRPr="00EE55AD">
              <w:t>Summarize system</w:t>
            </w:r>
            <w:r>
              <w:t>at</w:t>
            </w:r>
            <w:r w:rsidRPr="00EE55AD">
              <w:t>ic position, symptom, general characters and life cycle of wheat stem rust</w:t>
            </w:r>
            <w:r>
              <w:t>.</w:t>
            </w:r>
          </w:p>
        </w:tc>
        <w:tc>
          <w:tcPr>
            <w:tcW w:w="531" w:type="pct"/>
          </w:tcPr>
          <w:p w:rsidR="001A7EC1" w:rsidRPr="00843BCC" w:rsidRDefault="001A7EC1" w:rsidP="001A7EC1">
            <w:r>
              <w:t>CO4/R</w:t>
            </w:r>
          </w:p>
        </w:tc>
        <w:tc>
          <w:tcPr>
            <w:tcW w:w="439" w:type="pct"/>
          </w:tcPr>
          <w:p w:rsidR="001A7EC1" w:rsidRPr="00C24DE7" w:rsidRDefault="001A7EC1" w:rsidP="001A7EC1">
            <w:pPr>
              <w:pStyle w:val="Title"/>
            </w:pPr>
            <w:r w:rsidRPr="00C24DE7">
              <w:t>7.5</w:t>
            </w:r>
          </w:p>
        </w:tc>
      </w:tr>
      <w:tr w:rsidR="001A7EC1" w:rsidRPr="00843BCC" w:rsidTr="001A7EC1">
        <w:trPr>
          <w:trHeight w:val="232"/>
        </w:trPr>
        <w:tc>
          <w:tcPr>
            <w:tcW w:w="315" w:type="pct"/>
            <w:vMerge/>
          </w:tcPr>
          <w:p w:rsidR="001A7EC1" w:rsidRPr="00843BCC" w:rsidRDefault="001A7EC1" w:rsidP="001A7EC1">
            <w:pPr>
              <w:jc w:val="center"/>
            </w:pPr>
          </w:p>
        </w:tc>
        <w:tc>
          <w:tcPr>
            <w:tcW w:w="226" w:type="pct"/>
          </w:tcPr>
          <w:p w:rsidR="001A7EC1" w:rsidRPr="00843BCC" w:rsidRDefault="001A7EC1" w:rsidP="001A7EC1">
            <w:pPr>
              <w:jc w:val="center"/>
            </w:pPr>
            <w:r>
              <w:t>b.</w:t>
            </w:r>
          </w:p>
        </w:tc>
        <w:tc>
          <w:tcPr>
            <w:tcW w:w="3489" w:type="pct"/>
          </w:tcPr>
          <w:p w:rsidR="001A7EC1" w:rsidRDefault="001A7EC1" w:rsidP="001A7EC1">
            <w:r>
              <w:t>Describe in detail about mode of dispersal of plant pathogens.</w:t>
            </w:r>
          </w:p>
        </w:tc>
        <w:tc>
          <w:tcPr>
            <w:tcW w:w="531" w:type="pct"/>
          </w:tcPr>
          <w:p w:rsidR="001A7EC1" w:rsidRPr="00843BCC" w:rsidRDefault="001A7EC1" w:rsidP="001A7EC1">
            <w:r>
              <w:t>CO4/U</w:t>
            </w:r>
          </w:p>
        </w:tc>
        <w:tc>
          <w:tcPr>
            <w:tcW w:w="439" w:type="pct"/>
          </w:tcPr>
          <w:p w:rsidR="001A7EC1" w:rsidRPr="00C24DE7" w:rsidRDefault="001A7EC1" w:rsidP="001A7EC1">
            <w:pPr>
              <w:jc w:val="center"/>
            </w:pPr>
            <w:r w:rsidRPr="00C24DE7">
              <w:t>7.5</w:t>
            </w:r>
          </w:p>
        </w:tc>
      </w:tr>
      <w:tr w:rsidR="001A7EC1" w:rsidRPr="00843BCC" w:rsidTr="001A7EC1">
        <w:trPr>
          <w:trHeight w:val="232"/>
        </w:trPr>
        <w:tc>
          <w:tcPr>
            <w:tcW w:w="315" w:type="pct"/>
            <w:vMerge w:val="restart"/>
          </w:tcPr>
          <w:p w:rsidR="001A7EC1" w:rsidRPr="00843BCC" w:rsidRDefault="001A7EC1" w:rsidP="001A7EC1">
            <w:pPr>
              <w:jc w:val="center"/>
            </w:pPr>
            <w:r>
              <w:t>34.</w:t>
            </w:r>
          </w:p>
        </w:tc>
        <w:tc>
          <w:tcPr>
            <w:tcW w:w="226" w:type="pct"/>
          </w:tcPr>
          <w:p w:rsidR="001A7EC1" w:rsidRPr="00843BCC" w:rsidRDefault="001A7EC1" w:rsidP="001A7EC1">
            <w:pPr>
              <w:jc w:val="center"/>
            </w:pPr>
            <w:r>
              <w:t>a.</w:t>
            </w:r>
          </w:p>
        </w:tc>
        <w:tc>
          <w:tcPr>
            <w:tcW w:w="3489" w:type="pct"/>
          </w:tcPr>
          <w:p w:rsidR="001A7EC1" w:rsidRDefault="001A7EC1" w:rsidP="001A7EC1">
            <w:r w:rsidRPr="00EE55AD">
              <w:t>Summarize system</w:t>
            </w:r>
            <w:r>
              <w:t>at</w:t>
            </w:r>
            <w:r w:rsidRPr="00EE55AD">
              <w:t>ic position, symptom, general characters and life cycle of club root of cabbage</w:t>
            </w:r>
            <w:r>
              <w:t>.</w:t>
            </w:r>
          </w:p>
        </w:tc>
        <w:tc>
          <w:tcPr>
            <w:tcW w:w="531" w:type="pct"/>
          </w:tcPr>
          <w:p w:rsidR="001A7EC1" w:rsidRPr="00843BCC" w:rsidRDefault="001A7EC1" w:rsidP="001A7EC1">
            <w:r>
              <w:t>CO2/R</w:t>
            </w:r>
          </w:p>
        </w:tc>
        <w:tc>
          <w:tcPr>
            <w:tcW w:w="439" w:type="pct"/>
          </w:tcPr>
          <w:p w:rsidR="001A7EC1" w:rsidRPr="00C24DE7" w:rsidRDefault="001A7EC1" w:rsidP="001A7EC1">
            <w:pPr>
              <w:pStyle w:val="Title"/>
            </w:pPr>
            <w:r w:rsidRPr="00C24DE7">
              <w:t>7.5</w:t>
            </w:r>
          </w:p>
        </w:tc>
      </w:tr>
      <w:tr w:rsidR="001A7EC1" w:rsidRPr="00843BCC" w:rsidTr="001A7EC1">
        <w:trPr>
          <w:trHeight w:val="232"/>
        </w:trPr>
        <w:tc>
          <w:tcPr>
            <w:tcW w:w="315" w:type="pct"/>
            <w:vMerge/>
          </w:tcPr>
          <w:p w:rsidR="001A7EC1" w:rsidRPr="00843BCC" w:rsidRDefault="001A7EC1" w:rsidP="001A7EC1">
            <w:pPr>
              <w:jc w:val="center"/>
            </w:pPr>
          </w:p>
        </w:tc>
        <w:tc>
          <w:tcPr>
            <w:tcW w:w="226" w:type="pct"/>
          </w:tcPr>
          <w:p w:rsidR="001A7EC1" w:rsidRPr="00843BCC" w:rsidRDefault="001A7EC1" w:rsidP="001A7EC1">
            <w:pPr>
              <w:jc w:val="center"/>
            </w:pPr>
            <w:r>
              <w:t>b.</w:t>
            </w:r>
          </w:p>
        </w:tc>
        <w:tc>
          <w:tcPr>
            <w:tcW w:w="3489" w:type="pct"/>
          </w:tcPr>
          <w:p w:rsidR="001A7EC1" w:rsidRDefault="001A7EC1" w:rsidP="001A7EC1">
            <w:r>
              <w:t>List out different powdery mildew pathogens and their conidial arrangements with suitable diagrams.</w:t>
            </w:r>
          </w:p>
        </w:tc>
        <w:tc>
          <w:tcPr>
            <w:tcW w:w="531" w:type="pct"/>
          </w:tcPr>
          <w:p w:rsidR="001A7EC1" w:rsidRPr="00843BCC" w:rsidRDefault="001A7EC1" w:rsidP="001A7EC1">
            <w:r>
              <w:t>CO3/An</w:t>
            </w:r>
          </w:p>
        </w:tc>
        <w:tc>
          <w:tcPr>
            <w:tcW w:w="439" w:type="pct"/>
          </w:tcPr>
          <w:p w:rsidR="001A7EC1" w:rsidRPr="00C24DE7" w:rsidRDefault="001A7EC1" w:rsidP="001A7EC1">
            <w:pPr>
              <w:pStyle w:val="Title"/>
            </w:pPr>
            <w:r w:rsidRPr="00C24DE7">
              <w:t>7.5</w:t>
            </w:r>
          </w:p>
        </w:tc>
      </w:tr>
      <w:tr w:rsidR="001A7EC1" w:rsidRPr="00843BCC" w:rsidTr="001A7EC1">
        <w:trPr>
          <w:trHeight w:val="232"/>
        </w:trPr>
        <w:tc>
          <w:tcPr>
            <w:tcW w:w="315" w:type="pct"/>
            <w:vMerge w:val="restart"/>
          </w:tcPr>
          <w:p w:rsidR="001A7EC1" w:rsidRPr="00843BCC" w:rsidRDefault="001A7EC1" w:rsidP="001A7EC1">
            <w:pPr>
              <w:jc w:val="center"/>
            </w:pPr>
            <w:r w:rsidRPr="00843BCC">
              <w:t>35.</w:t>
            </w:r>
          </w:p>
        </w:tc>
        <w:tc>
          <w:tcPr>
            <w:tcW w:w="226" w:type="pct"/>
          </w:tcPr>
          <w:p w:rsidR="001A7EC1" w:rsidRPr="00843BCC" w:rsidRDefault="001A7EC1" w:rsidP="001A7EC1">
            <w:pPr>
              <w:jc w:val="center"/>
            </w:pPr>
            <w:r w:rsidRPr="00843BCC">
              <w:t>a.</w:t>
            </w:r>
          </w:p>
        </w:tc>
        <w:tc>
          <w:tcPr>
            <w:tcW w:w="3489" w:type="pct"/>
          </w:tcPr>
          <w:p w:rsidR="001A7EC1" w:rsidRPr="00843BCC" w:rsidRDefault="001A7EC1" w:rsidP="001A7EC1">
            <w:r>
              <w:t>Write in detail about any five historical events in plant pathology.</w:t>
            </w:r>
          </w:p>
        </w:tc>
        <w:tc>
          <w:tcPr>
            <w:tcW w:w="531" w:type="pct"/>
          </w:tcPr>
          <w:p w:rsidR="001A7EC1" w:rsidRPr="00843BCC" w:rsidRDefault="001A7EC1" w:rsidP="001A7EC1">
            <w:r w:rsidRPr="00843BCC">
              <w:t>C</w:t>
            </w:r>
            <w:r>
              <w:t>O2/U</w:t>
            </w:r>
          </w:p>
        </w:tc>
        <w:tc>
          <w:tcPr>
            <w:tcW w:w="439" w:type="pct"/>
          </w:tcPr>
          <w:p w:rsidR="001A7EC1" w:rsidRPr="00C24DE7" w:rsidRDefault="001A7EC1" w:rsidP="001A7EC1">
            <w:pPr>
              <w:pStyle w:val="Title"/>
            </w:pPr>
            <w:r w:rsidRPr="00C24DE7">
              <w:t>7.5</w:t>
            </w:r>
          </w:p>
        </w:tc>
      </w:tr>
      <w:tr w:rsidR="001A7EC1" w:rsidRPr="00843BCC" w:rsidTr="001A7EC1">
        <w:trPr>
          <w:trHeight w:val="232"/>
        </w:trPr>
        <w:tc>
          <w:tcPr>
            <w:tcW w:w="315" w:type="pct"/>
            <w:vMerge/>
          </w:tcPr>
          <w:p w:rsidR="001A7EC1" w:rsidRPr="00843BCC" w:rsidRDefault="001A7EC1" w:rsidP="001A7EC1">
            <w:pPr>
              <w:jc w:val="center"/>
            </w:pPr>
          </w:p>
        </w:tc>
        <w:tc>
          <w:tcPr>
            <w:tcW w:w="226" w:type="pct"/>
          </w:tcPr>
          <w:p w:rsidR="001A7EC1" w:rsidRPr="00843BCC" w:rsidRDefault="001A7EC1" w:rsidP="001A7EC1">
            <w:pPr>
              <w:jc w:val="center"/>
            </w:pPr>
            <w:r w:rsidRPr="00843BCC">
              <w:t>b.</w:t>
            </w:r>
          </w:p>
        </w:tc>
        <w:tc>
          <w:tcPr>
            <w:tcW w:w="3489" w:type="pct"/>
          </w:tcPr>
          <w:p w:rsidR="001A7EC1" w:rsidRPr="00843BCC" w:rsidRDefault="001A7EC1" w:rsidP="001A7EC1">
            <w:r>
              <w:t>Briefly write about sexual and asexual reproduction in fungi.</w:t>
            </w:r>
          </w:p>
        </w:tc>
        <w:tc>
          <w:tcPr>
            <w:tcW w:w="531" w:type="pct"/>
          </w:tcPr>
          <w:p w:rsidR="001A7EC1" w:rsidRPr="00843BCC" w:rsidRDefault="001A7EC1" w:rsidP="001A7EC1">
            <w:r w:rsidRPr="00843BCC">
              <w:t>CO</w:t>
            </w:r>
            <w:r>
              <w:t>3</w:t>
            </w:r>
            <w:r w:rsidRPr="00843BCC">
              <w:t>/</w:t>
            </w:r>
            <w:r>
              <w:t xml:space="preserve"> C</w:t>
            </w:r>
          </w:p>
        </w:tc>
        <w:tc>
          <w:tcPr>
            <w:tcW w:w="439" w:type="pct"/>
          </w:tcPr>
          <w:p w:rsidR="001A7EC1" w:rsidRPr="00C24DE7" w:rsidRDefault="001A7EC1" w:rsidP="001A7EC1">
            <w:pPr>
              <w:pStyle w:val="Title"/>
            </w:pPr>
            <w:r w:rsidRPr="00C24DE7">
              <w:t>7.5</w:t>
            </w:r>
          </w:p>
        </w:tc>
      </w:tr>
    </w:tbl>
    <w:p w:rsidR="001A7EC1" w:rsidRDefault="001A7EC1" w:rsidP="001A7EC1"/>
    <w:p w:rsidR="001A7EC1" w:rsidRDefault="001A7EC1" w:rsidP="001A7EC1"/>
    <w:p w:rsidR="001A7EC1" w:rsidRPr="00843BCC" w:rsidRDefault="001A7EC1" w:rsidP="001A7EC1"/>
    <w:tbl>
      <w:tblPr>
        <w:tblStyle w:val="TableGrid"/>
        <w:tblW w:w="0" w:type="auto"/>
        <w:tblLook w:val="04A0" w:firstRow="1" w:lastRow="0" w:firstColumn="1" w:lastColumn="0" w:noHBand="0" w:noVBand="1"/>
      </w:tblPr>
      <w:tblGrid>
        <w:gridCol w:w="675"/>
        <w:gridCol w:w="10008"/>
      </w:tblGrid>
      <w:tr w:rsidR="001A7EC1" w:rsidRPr="00843BCC" w:rsidTr="001A7EC1">
        <w:tc>
          <w:tcPr>
            <w:tcW w:w="675" w:type="dxa"/>
          </w:tcPr>
          <w:p w:rsidR="001A7EC1" w:rsidRPr="00843BCC" w:rsidRDefault="001A7EC1" w:rsidP="001A7EC1">
            <w:bookmarkStart w:id="11" w:name="_Hlk101798586"/>
          </w:p>
        </w:tc>
        <w:tc>
          <w:tcPr>
            <w:tcW w:w="10008" w:type="dxa"/>
          </w:tcPr>
          <w:p w:rsidR="001A7EC1" w:rsidRPr="00843BCC" w:rsidRDefault="001A7EC1" w:rsidP="001A7EC1">
            <w:pPr>
              <w:jc w:val="center"/>
              <w:rPr>
                <w:b/>
              </w:rPr>
            </w:pPr>
            <w:r w:rsidRPr="00843BCC">
              <w:rPr>
                <w:b/>
              </w:rPr>
              <w:t>COURSE OUTCOMES</w:t>
            </w:r>
          </w:p>
        </w:tc>
      </w:tr>
      <w:tr w:rsidR="001A7EC1" w:rsidRPr="00843BCC" w:rsidTr="001A7EC1">
        <w:tc>
          <w:tcPr>
            <w:tcW w:w="675" w:type="dxa"/>
          </w:tcPr>
          <w:p w:rsidR="001A7EC1" w:rsidRPr="00843BCC" w:rsidRDefault="001A7EC1" w:rsidP="001A7EC1">
            <w:r w:rsidRPr="00843BCC">
              <w:t>CO1</w:t>
            </w:r>
          </w:p>
        </w:tc>
        <w:tc>
          <w:tcPr>
            <w:tcW w:w="10008" w:type="dxa"/>
          </w:tcPr>
          <w:p w:rsidR="001A7EC1" w:rsidRPr="00843BCC" w:rsidRDefault="001A7EC1" w:rsidP="001A7EC1">
            <w:r w:rsidRPr="00ED43FC">
              <w:t>Remember the factors responsible for disease development</w:t>
            </w:r>
          </w:p>
        </w:tc>
      </w:tr>
      <w:tr w:rsidR="001A7EC1" w:rsidRPr="00843BCC" w:rsidTr="001A7EC1">
        <w:tc>
          <w:tcPr>
            <w:tcW w:w="675" w:type="dxa"/>
          </w:tcPr>
          <w:p w:rsidR="001A7EC1" w:rsidRPr="00843BCC" w:rsidRDefault="001A7EC1" w:rsidP="001A7EC1">
            <w:r w:rsidRPr="00843BCC">
              <w:t>CO2</w:t>
            </w:r>
          </w:p>
        </w:tc>
        <w:tc>
          <w:tcPr>
            <w:tcW w:w="10008" w:type="dxa"/>
          </w:tcPr>
          <w:p w:rsidR="001A7EC1" w:rsidRPr="00843BCC" w:rsidRDefault="001A7EC1" w:rsidP="001A7EC1">
            <w:r w:rsidRPr="00A46237">
              <w:rPr>
                <w:lang w:eastAsia="en-IN"/>
              </w:rPr>
              <w:t>Understand the importance of different plant pathogens with their characteristics and classification</w:t>
            </w:r>
          </w:p>
        </w:tc>
      </w:tr>
      <w:tr w:rsidR="001A7EC1" w:rsidRPr="00843BCC" w:rsidTr="001A7EC1">
        <w:tc>
          <w:tcPr>
            <w:tcW w:w="675" w:type="dxa"/>
          </w:tcPr>
          <w:p w:rsidR="001A7EC1" w:rsidRPr="00843BCC" w:rsidRDefault="001A7EC1" w:rsidP="001A7EC1">
            <w:r w:rsidRPr="00843BCC">
              <w:t>CO3</w:t>
            </w:r>
          </w:p>
        </w:tc>
        <w:tc>
          <w:tcPr>
            <w:tcW w:w="10008" w:type="dxa"/>
          </w:tcPr>
          <w:p w:rsidR="001A7EC1" w:rsidRPr="00843BCC" w:rsidRDefault="001A7EC1" w:rsidP="001A7EC1">
            <w:pPr>
              <w:widowControl w:val="0"/>
              <w:shd w:val="clear" w:color="auto" w:fill="FFFFFF"/>
              <w:autoSpaceDE w:val="0"/>
              <w:autoSpaceDN w:val="0"/>
              <w:jc w:val="both"/>
              <w:rPr>
                <w:lang w:eastAsia="en-IN"/>
              </w:rPr>
            </w:pPr>
            <w:r w:rsidRPr="00A46237">
              <w:rPr>
                <w:lang w:eastAsia="en-IN"/>
              </w:rPr>
              <w:t xml:space="preserve">Recall the reproduction, survival and transmission of plant pathogens </w:t>
            </w:r>
          </w:p>
        </w:tc>
      </w:tr>
      <w:tr w:rsidR="001A7EC1" w:rsidRPr="00843BCC" w:rsidTr="001A7EC1">
        <w:tc>
          <w:tcPr>
            <w:tcW w:w="675" w:type="dxa"/>
          </w:tcPr>
          <w:p w:rsidR="001A7EC1" w:rsidRPr="00843BCC" w:rsidRDefault="001A7EC1" w:rsidP="001A7EC1">
            <w:r w:rsidRPr="00843BCC">
              <w:t>CO4</w:t>
            </w:r>
          </w:p>
        </w:tc>
        <w:tc>
          <w:tcPr>
            <w:tcW w:w="10008" w:type="dxa"/>
          </w:tcPr>
          <w:p w:rsidR="001A7EC1" w:rsidRPr="00843BCC" w:rsidRDefault="001A7EC1" w:rsidP="001A7EC1">
            <w:r w:rsidRPr="00ED43FC">
              <w:t>Outline the mode of dispersal, role of enzymes and toxins in disease development</w:t>
            </w:r>
          </w:p>
        </w:tc>
      </w:tr>
      <w:tr w:rsidR="001A7EC1" w:rsidRPr="00843BCC" w:rsidTr="001A7EC1">
        <w:tc>
          <w:tcPr>
            <w:tcW w:w="675" w:type="dxa"/>
          </w:tcPr>
          <w:p w:rsidR="001A7EC1" w:rsidRPr="00843BCC" w:rsidRDefault="001A7EC1" w:rsidP="001A7EC1">
            <w:r w:rsidRPr="00843BCC">
              <w:t>CO5</w:t>
            </w:r>
          </w:p>
        </w:tc>
        <w:tc>
          <w:tcPr>
            <w:tcW w:w="10008" w:type="dxa"/>
          </w:tcPr>
          <w:p w:rsidR="001A7EC1" w:rsidRPr="00843BCC" w:rsidRDefault="001A7EC1" w:rsidP="001A7EC1">
            <w:r w:rsidRPr="00ED43FC">
              <w:t xml:space="preserve">Analyze defense mechanism in plants </w:t>
            </w:r>
            <w:r>
              <w:t>and the epidemiological factors</w:t>
            </w:r>
          </w:p>
        </w:tc>
      </w:tr>
      <w:tr w:rsidR="001A7EC1" w:rsidRPr="00843BCC" w:rsidTr="001A7EC1">
        <w:tc>
          <w:tcPr>
            <w:tcW w:w="675" w:type="dxa"/>
          </w:tcPr>
          <w:p w:rsidR="001A7EC1" w:rsidRPr="00843BCC" w:rsidRDefault="001A7EC1" w:rsidP="001A7EC1">
            <w:r w:rsidRPr="00843BCC">
              <w:t>CO6</w:t>
            </w:r>
          </w:p>
        </w:tc>
        <w:tc>
          <w:tcPr>
            <w:tcW w:w="10008" w:type="dxa"/>
          </w:tcPr>
          <w:p w:rsidR="001A7EC1" w:rsidRPr="00843BCC" w:rsidRDefault="001A7EC1" w:rsidP="001A7EC1">
            <w:r w:rsidRPr="00ED43FC">
              <w:t>Apply knowledge on plant disease management</w:t>
            </w:r>
          </w:p>
        </w:tc>
      </w:tr>
      <w:bookmarkEnd w:id="11"/>
    </w:tbl>
    <w:p w:rsidR="001A7EC1" w:rsidRPr="00843BCC" w:rsidRDefault="001A7EC1" w:rsidP="001A7EC1"/>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843BCC" w:rsidTr="001A7EC1">
        <w:tc>
          <w:tcPr>
            <w:tcW w:w="10683" w:type="dxa"/>
            <w:gridSpan w:val="8"/>
          </w:tcPr>
          <w:p w:rsidR="001A7EC1" w:rsidRPr="00843BCC" w:rsidRDefault="001A7EC1" w:rsidP="001A7EC1">
            <w:pPr>
              <w:jc w:val="center"/>
              <w:rPr>
                <w:b/>
              </w:rPr>
            </w:pPr>
            <w:r w:rsidRPr="00843BCC">
              <w:rPr>
                <w:b/>
              </w:rPr>
              <w:t>Assessment Pattern as per Bloom’s Taxonomy</w:t>
            </w:r>
          </w:p>
        </w:tc>
      </w:tr>
      <w:tr w:rsidR="001A7EC1" w:rsidRPr="00843BCC" w:rsidTr="001A7EC1">
        <w:tc>
          <w:tcPr>
            <w:tcW w:w="959" w:type="dxa"/>
          </w:tcPr>
          <w:p w:rsidR="001A7EC1" w:rsidRPr="00843BCC" w:rsidRDefault="001A7EC1" w:rsidP="001A7EC1">
            <w:r w:rsidRPr="00843BCC">
              <w:t>CO / P</w:t>
            </w:r>
          </w:p>
        </w:tc>
        <w:tc>
          <w:tcPr>
            <w:tcW w:w="1362" w:type="dxa"/>
          </w:tcPr>
          <w:p w:rsidR="001A7EC1" w:rsidRPr="00843BCC" w:rsidRDefault="001A7EC1" w:rsidP="001A7EC1">
            <w:pPr>
              <w:jc w:val="center"/>
              <w:rPr>
                <w:b/>
              </w:rPr>
            </w:pPr>
            <w:r w:rsidRPr="00843BCC">
              <w:rPr>
                <w:b/>
              </w:rPr>
              <w:t>Remember</w:t>
            </w:r>
          </w:p>
        </w:tc>
        <w:tc>
          <w:tcPr>
            <w:tcW w:w="1569" w:type="dxa"/>
          </w:tcPr>
          <w:p w:rsidR="001A7EC1" w:rsidRPr="00843BCC" w:rsidRDefault="001A7EC1" w:rsidP="001A7EC1">
            <w:pPr>
              <w:jc w:val="center"/>
              <w:rPr>
                <w:b/>
              </w:rPr>
            </w:pPr>
            <w:r w:rsidRPr="00843BCC">
              <w:rPr>
                <w:b/>
              </w:rPr>
              <w:t>Understand</w:t>
            </w:r>
          </w:p>
        </w:tc>
        <w:tc>
          <w:tcPr>
            <w:tcW w:w="1439" w:type="dxa"/>
          </w:tcPr>
          <w:p w:rsidR="001A7EC1" w:rsidRPr="00843BCC" w:rsidRDefault="001A7EC1" w:rsidP="001A7EC1">
            <w:pPr>
              <w:jc w:val="center"/>
              <w:rPr>
                <w:b/>
              </w:rPr>
            </w:pPr>
            <w:r w:rsidRPr="00843BCC">
              <w:rPr>
                <w:b/>
              </w:rPr>
              <w:t>Apply</w:t>
            </w:r>
          </w:p>
        </w:tc>
        <w:tc>
          <w:tcPr>
            <w:tcW w:w="1497" w:type="dxa"/>
          </w:tcPr>
          <w:p w:rsidR="001A7EC1" w:rsidRPr="00843BCC" w:rsidRDefault="001A7EC1" w:rsidP="001A7EC1">
            <w:pPr>
              <w:jc w:val="center"/>
              <w:rPr>
                <w:b/>
              </w:rPr>
            </w:pPr>
            <w:r w:rsidRPr="00843BCC">
              <w:rPr>
                <w:b/>
              </w:rPr>
              <w:t>Analyze</w:t>
            </w:r>
          </w:p>
        </w:tc>
        <w:tc>
          <w:tcPr>
            <w:tcW w:w="1375" w:type="dxa"/>
          </w:tcPr>
          <w:p w:rsidR="001A7EC1" w:rsidRPr="00843BCC" w:rsidRDefault="001A7EC1" w:rsidP="001A7EC1">
            <w:pPr>
              <w:jc w:val="center"/>
              <w:rPr>
                <w:b/>
              </w:rPr>
            </w:pPr>
            <w:r w:rsidRPr="00843BCC">
              <w:rPr>
                <w:b/>
              </w:rPr>
              <w:t>Evaluate</w:t>
            </w:r>
          </w:p>
        </w:tc>
        <w:tc>
          <w:tcPr>
            <w:tcW w:w="1321" w:type="dxa"/>
          </w:tcPr>
          <w:p w:rsidR="001A7EC1" w:rsidRPr="00843BCC" w:rsidRDefault="001A7EC1" w:rsidP="001A7EC1">
            <w:pPr>
              <w:jc w:val="center"/>
              <w:rPr>
                <w:b/>
              </w:rPr>
            </w:pPr>
            <w:r w:rsidRPr="00843BCC">
              <w:rPr>
                <w:b/>
              </w:rPr>
              <w:t>Create</w:t>
            </w:r>
          </w:p>
        </w:tc>
        <w:tc>
          <w:tcPr>
            <w:tcW w:w="1161" w:type="dxa"/>
          </w:tcPr>
          <w:p w:rsidR="001A7EC1" w:rsidRPr="00843BCC" w:rsidRDefault="001A7EC1" w:rsidP="001A7EC1">
            <w:pPr>
              <w:jc w:val="center"/>
              <w:rPr>
                <w:b/>
              </w:rPr>
            </w:pPr>
            <w:r w:rsidRPr="00843BCC">
              <w:rPr>
                <w:b/>
              </w:rPr>
              <w:t>Total</w:t>
            </w:r>
          </w:p>
        </w:tc>
      </w:tr>
      <w:tr w:rsidR="001A7EC1" w:rsidRPr="00843BCC" w:rsidTr="001A7EC1">
        <w:tc>
          <w:tcPr>
            <w:tcW w:w="959" w:type="dxa"/>
          </w:tcPr>
          <w:p w:rsidR="001A7EC1" w:rsidRPr="00843BCC" w:rsidRDefault="001A7EC1" w:rsidP="001A7EC1">
            <w:r w:rsidRPr="00843BCC">
              <w:t>CO1</w:t>
            </w:r>
          </w:p>
        </w:tc>
        <w:tc>
          <w:tcPr>
            <w:tcW w:w="1362" w:type="dxa"/>
          </w:tcPr>
          <w:p w:rsidR="001A7EC1" w:rsidRPr="00843BCC" w:rsidRDefault="001A7EC1" w:rsidP="001A7EC1">
            <w:pPr>
              <w:jc w:val="center"/>
            </w:pPr>
            <w:r>
              <w:t>6</w:t>
            </w:r>
          </w:p>
        </w:tc>
        <w:tc>
          <w:tcPr>
            <w:tcW w:w="1569" w:type="dxa"/>
          </w:tcPr>
          <w:p w:rsidR="001A7EC1" w:rsidRPr="00843BCC" w:rsidRDefault="001A7EC1" w:rsidP="001A7EC1">
            <w:pPr>
              <w:jc w:val="center"/>
            </w:pPr>
            <w:r>
              <w:t>-</w:t>
            </w:r>
          </w:p>
        </w:tc>
        <w:tc>
          <w:tcPr>
            <w:tcW w:w="1439" w:type="dxa"/>
          </w:tcPr>
          <w:p w:rsidR="001A7EC1" w:rsidRPr="00843BCC" w:rsidRDefault="001A7EC1" w:rsidP="001A7EC1">
            <w:pPr>
              <w:jc w:val="center"/>
            </w:pPr>
            <w:r>
              <w:t>-</w:t>
            </w:r>
          </w:p>
        </w:tc>
        <w:tc>
          <w:tcPr>
            <w:tcW w:w="1497" w:type="dxa"/>
          </w:tcPr>
          <w:p w:rsidR="001A7EC1" w:rsidRPr="00843BCC" w:rsidRDefault="001A7EC1" w:rsidP="001A7EC1">
            <w:pPr>
              <w:jc w:val="center"/>
            </w:pPr>
            <w:r>
              <w:t>-</w:t>
            </w:r>
          </w:p>
        </w:tc>
        <w:tc>
          <w:tcPr>
            <w:tcW w:w="1375" w:type="dxa"/>
          </w:tcPr>
          <w:p w:rsidR="001A7EC1" w:rsidRPr="00843BCC" w:rsidRDefault="001A7EC1" w:rsidP="001A7EC1">
            <w:pPr>
              <w:jc w:val="center"/>
            </w:pPr>
            <w:r>
              <w:t>-</w:t>
            </w:r>
          </w:p>
        </w:tc>
        <w:tc>
          <w:tcPr>
            <w:tcW w:w="1321" w:type="dxa"/>
          </w:tcPr>
          <w:p w:rsidR="001A7EC1" w:rsidRPr="00843BCC" w:rsidRDefault="001A7EC1" w:rsidP="001A7EC1">
            <w:pPr>
              <w:jc w:val="center"/>
            </w:pPr>
            <w:r>
              <w:t>-</w:t>
            </w:r>
          </w:p>
        </w:tc>
        <w:tc>
          <w:tcPr>
            <w:tcW w:w="1161" w:type="dxa"/>
          </w:tcPr>
          <w:p w:rsidR="001A7EC1" w:rsidRPr="00843BCC" w:rsidRDefault="001A7EC1" w:rsidP="001A7EC1">
            <w:pPr>
              <w:jc w:val="center"/>
            </w:pPr>
            <w:r>
              <w:t>6</w:t>
            </w:r>
          </w:p>
        </w:tc>
      </w:tr>
      <w:tr w:rsidR="001A7EC1" w:rsidRPr="00843BCC" w:rsidTr="001A7EC1">
        <w:tc>
          <w:tcPr>
            <w:tcW w:w="959" w:type="dxa"/>
          </w:tcPr>
          <w:p w:rsidR="001A7EC1" w:rsidRPr="00843BCC" w:rsidRDefault="001A7EC1" w:rsidP="001A7EC1">
            <w:r w:rsidRPr="00843BCC">
              <w:t>CO2</w:t>
            </w:r>
          </w:p>
        </w:tc>
        <w:tc>
          <w:tcPr>
            <w:tcW w:w="1362" w:type="dxa"/>
          </w:tcPr>
          <w:p w:rsidR="001A7EC1" w:rsidRPr="00843BCC" w:rsidRDefault="001A7EC1" w:rsidP="001A7EC1">
            <w:pPr>
              <w:jc w:val="center"/>
            </w:pPr>
            <w:r>
              <w:t>19.5</w:t>
            </w:r>
          </w:p>
        </w:tc>
        <w:tc>
          <w:tcPr>
            <w:tcW w:w="1569" w:type="dxa"/>
          </w:tcPr>
          <w:p w:rsidR="001A7EC1" w:rsidRPr="00843BCC" w:rsidRDefault="001A7EC1" w:rsidP="001A7EC1">
            <w:pPr>
              <w:jc w:val="center"/>
            </w:pPr>
            <w:r>
              <w:t>9.5</w:t>
            </w:r>
          </w:p>
        </w:tc>
        <w:tc>
          <w:tcPr>
            <w:tcW w:w="1439" w:type="dxa"/>
          </w:tcPr>
          <w:p w:rsidR="001A7EC1" w:rsidRPr="00843BCC" w:rsidRDefault="001A7EC1" w:rsidP="001A7EC1">
            <w:pPr>
              <w:jc w:val="center"/>
            </w:pPr>
            <w:r>
              <w:t>6</w:t>
            </w:r>
          </w:p>
        </w:tc>
        <w:tc>
          <w:tcPr>
            <w:tcW w:w="1497" w:type="dxa"/>
          </w:tcPr>
          <w:p w:rsidR="001A7EC1" w:rsidRPr="00843BCC" w:rsidRDefault="001A7EC1" w:rsidP="001A7EC1">
            <w:pPr>
              <w:jc w:val="center"/>
            </w:pPr>
            <w:r>
              <w:t>6</w:t>
            </w:r>
          </w:p>
        </w:tc>
        <w:tc>
          <w:tcPr>
            <w:tcW w:w="1375" w:type="dxa"/>
          </w:tcPr>
          <w:p w:rsidR="001A7EC1" w:rsidRPr="00843BCC" w:rsidRDefault="001A7EC1" w:rsidP="001A7EC1">
            <w:pPr>
              <w:jc w:val="center"/>
            </w:pPr>
            <w:r>
              <w:t>5</w:t>
            </w:r>
          </w:p>
        </w:tc>
        <w:tc>
          <w:tcPr>
            <w:tcW w:w="1321" w:type="dxa"/>
          </w:tcPr>
          <w:p w:rsidR="001A7EC1" w:rsidRPr="00843BCC" w:rsidRDefault="001A7EC1" w:rsidP="001A7EC1">
            <w:pPr>
              <w:jc w:val="center"/>
            </w:pPr>
            <w:r>
              <w:t>-</w:t>
            </w:r>
          </w:p>
        </w:tc>
        <w:tc>
          <w:tcPr>
            <w:tcW w:w="1161" w:type="dxa"/>
          </w:tcPr>
          <w:p w:rsidR="001A7EC1" w:rsidRPr="00843BCC" w:rsidRDefault="001A7EC1" w:rsidP="001A7EC1">
            <w:pPr>
              <w:jc w:val="center"/>
            </w:pPr>
            <w:r>
              <w:t>46</w:t>
            </w:r>
          </w:p>
        </w:tc>
      </w:tr>
      <w:tr w:rsidR="001A7EC1" w:rsidRPr="00843BCC" w:rsidTr="001A7EC1">
        <w:tc>
          <w:tcPr>
            <w:tcW w:w="959" w:type="dxa"/>
          </w:tcPr>
          <w:p w:rsidR="001A7EC1" w:rsidRPr="00843BCC" w:rsidRDefault="001A7EC1" w:rsidP="001A7EC1">
            <w:r w:rsidRPr="00843BCC">
              <w:t>CO3</w:t>
            </w:r>
          </w:p>
        </w:tc>
        <w:tc>
          <w:tcPr>
            <w:tcW w:w="1362" w:type="dxa"/>
          </w:tcPr>
          <w:p w:rsidR="001A7EC1" w:rsidRPr="00843BCC" w:rsidRDefault="001A7EC1" w:rsidP="001A7EC1">
            <w:pPr>
              <w:jc w:val="center"/>
            </w:pPr>
            <w:r>
              <w:t>5</w:t>
            </w:r>
          </w:p>
        </w:tc>
        <w:tc>
          <w:tcPr>
            <w:tcW w:w="1569" w:type="dxa"/>
          </w:tcPr>
          <w:p w:rsidR="001A7EC1" w:rsidRPr="00843BCC" w:rsidRDefault="001A7EC1" w:rsidP="001A7EC1">
            <w:pPr>
              <w:jc w:val="center"/>
            </w:pPr>
            <w:r>
              <w:t>15</w:t>
            </w:r>
          </w:p>
        </w:tc>
        <w:tc>
          <w:tcPr>
            <w:tcW w:w="1439" w:type="dxa"/>
          </w:tcPr>
          <w:p w:rsidR="001A7EC1" w:rsidRPr="00843BCC" w:rsidRDefault="001A7EC1" w:rsidP="001A7EC1">
            <w:pPr>
              <w:jc w:val="center"/>
            </w:pPr>
            <w:r>
              <w:t>1</w:t>
            </w:r>
          </w:p>
        </w:tc>
        <w:tc>
          <w:tcPr>
            <w:tcW w:w="1497" w:type="dxa"/>
          </w:tcPr>
          <w:p w:rsidR="001A7EC1" w:rsidRPr="00843BCC" w:rsidRDefault="001A7EC1" w:rsidP="001A7EC1">
            <w:pPr>
              <w:jc w:val="center"/>
            </w:pPr>
            <w:r>
              <w:t>8.5</w:t>
            </w:r>
          </w:p>
        </w:tc>
        <w:tc>
          <w:tcPr>
            <w:tcW w:w="1375" w:type="dxa"/>
          </w:tcPr>
          <w:p w:rsidR="001A7EC1" w:rsidRPr="00843BCC" w:rsidRDefault="001A7EC1" w:rsidP="001A7EC1">
            <w:pPr>
              <w:jc w:val="center"/>
            </w:pPr>
            <w:r>
              <w:t>7.5</w:t>
            </w:r>
          </w:p>
        </w:tc>
        <w:tc>
          <w:tcPr>
            <w:tcW w:w="1321" w:type="dxa"/>
          </w:tcPr>
          <w:p w:rsidR="001A7EC1" w:rsidRPr="00843BCC" w:rsidRDefault="001A7EC1" w:rsidP="001A7EC1">
            <w:pPr>
              <w:jc w:val="center"/>
            </w:pPr>
            <w:r>
              <w:t>-</w:t>
            </w:r>
          </w:p>
        </w:tc>
        <w:tc>
          <w:tcPr>
            <w:tcW w:w="1161" w:type="dxa"/>
          </w:tcPr>
          <w:p w:rsidR="001A7EC1" w:rsidRPr="00843BCC" w:rsidRDefault="001A7EC1" w:rsidP="001A7EC1">
            <w:pPr>
              <w:jc w:val="center"/>
            </w:pPr>
            <w:r>
              <w:t>37</w:t>
            </w:r>
          </w:p>
        </w:tc>
      </w:tr>
      <w:tr w:rsidR="001A7EC1" w:rsidRPr="00843BCC" w:rsidTr="001A7EC1">
        <w:tc>
          <w:tcPr>
            <w:tcW w:w="959" w:type="dxa"/>
          </w:tcPr>
          <w:p w:rsidR="001A7EC1" w:rsidRPr="00843BCC" w:rsidRDefault="001A7EC1" w:rsidP="001A7EC1">
            <w:r w:rsidRPr="00843BCC">
              <w:t>CO4</w:t>
            </w:r>
          </w:p>
        </w:tc>
        <w:tc>
          <w:tcPr>
            <w:tcW w:w="1362" w:type="dxa"/>
          </w:tcPr>
          <w:p w:rsidR="001A7EC1" w:rsidRPr="00843BCC" w:rsidRDefault="001A7EC1" w:rsidP="001A7EC1">
            <w:pPr>
              <w:jc w:val="center"/>
            </w:pPr>
            <w:r>
              <w:t>7.5</w:t>
            </w:r>
          </w:p>
        </w:tc>
        <w:tc>
          <w:tcPr>
            <w:tcW w:w="1569" w:type="dxa"/>
          </w:tcPr>
          <w:p w:rsidR="001A7EC1" w:rsidRPr="00843BCC" w:rsidRDefault="001A7EC1" w:rsidP="001A7EC1">
            <w:pPr>
              <w:jc w:val="center"/>
            </w:pPr>
            <w:r>
              <w:t>12.5</w:t>
            </w:r>
          </w:p>
        </w:tc>
        <w:tc>
          <w:tcPr>
            <w:tcW w:w="1439" w:type="dxa"/>
          </w:tcPr>
          <w:p w:rsidR="001A7EC1" w:rsidRPr="00843BCC" w:rsidRDefault="001A7EC1" w:rsidP="001A7EC1">
            <w:pPr>
              <w:jc w:val="center"/>
            </w:pPr>
            <w:r>
              <w:t>5</w:t>
            </w:r>
          </w:p>
        </w:tc>
        <w:tc>
          <w:tcPr>
            <w:tcW w:w="1497" w:type="dxa"/>
          </w:tcPr>
          <w:p w:rsidR="001A7EC1" w:rsidRPr="00843BCC" w:rsidRDefault="001A7EC1" w:rsidP="001A7EC1">
            <w:pPr>
              <w:jc w:val="center"/>
            </w:pPr>
            <w:r>
              <w:t>-</w:t>
            </w:r>
          </w:p>
        </w:tc>
        <w:tc>
          <w:tcPr>
            <w:tcW w:w="1375" w:type="dxa"/>
          </w:tcPr>
          <w:p w:rsidR="001A7EC1" w:rsidRPr="00843BCC" w:rsidRDefault="001A7EC1" w:rsidP="001A7EC1">
            <w:pPr>
              <w:jc w:val="center"/>
            </w:pPr>
            <w:r>
              <w:t>1</w:t>
            </w:r>
          </w:p>
        </w:tc>
        <w:tc>
          <w:tcPr>
            <w:tcW w:w="1321" w:type="dxa"/>
          </w:tcPr>
          <w:p w:rsidR="001A7EC1" w:rsidRPr="00843BCC" w:rsidRDefault="001A7EC1" w:rsidP="001A7EC1">
            <w:pPr>
              <w:jc w:val="center"/>
            </w:pPr>
            <w:r>
              <w:t>-</w:t>
            </w:r>
          </w:p>
        </w:tc>
        <w:tc>
          <w:tcPr>
            <w:tcW w:w="1161" w:type="dxa"/>
          </w:tcPr>
          <w:p w:rsidR="001A7EC1" w:rsidRPr="00843BCC" w:rsidRDefault="001A7EC1" w:rsidP="001A7EC1">
            <w:pPr>
              <w:jc w:val="center"/>
            </w:pPr>
            <w:r>
              <w:t>26</w:t>
            </w:r>
          </w:p>
        </w:tc>
      </w:tr>
      <w:tr w:rsidR="001A7EC1" w:rsidRPr="00843BCC" w:rsidTr="001A7EC1">
        <w:tc>
          <w:tcPr>
            <w:tcW w:w="959" w:type="dxa"/>
          </w:tcPr>
          <w:p w:rsidR="001A7EC1" w:rsidRPr="00843BCC" w:rsidRDefault="001A7EC1" w:rsidP="001A7EC1">
            <w:r w:rsidRPr="00843BCC">
              <w:t>CO5</w:t>
            </w:r>
          </w:p>
        </w:tc>
        <w:tc>
          <w:tcPr>
            <w:tcW w:w="1362" w:type="dxa"/>
          </w:tcPr>
          <w:p w:rsidR="001A7EC1" w:rsidRPr="00843BCC" w:rsidRDefault="001A7EC1" w:rsidP="001A7EC1">
            <w:pPr>
              <w:jc w:val="center"/>
            </w:pPr>
            <w:r>
              <w:t xml:space="preserve"> -</w:t>
            </w:r>
          </w:p>
        </w:tc>
        <w:tc>
          <w:tcPr>
            <w:tcW w:w="1569" w:type="dxa"/>
          </w:tcPr>
          <w:p w:rsidR="001A7EC1" w:rsidRPr="00843BCC" w:rsidRDefault="001A7EC1" w:rsidP="001A7EC1">
            <w:pPr>
              <w:jc w:val="center"/>
            </w:pPr>
            <w:r>
              <w:t>-</w:t>
            </w:r>
          </w:p>
        </w:tc>
        <w:tc>
          <w:tcPr>
            <w:tcW w:w="1439" w:type="dxa"/>
          </w:tcPr>
          <w:p w:rsidR="001A7EC1" w:rsidRPr="00843BCC" w:rsidRDefault="001A7EC1" w:rsidP="001A7EC1">
            <w:pPr>
              <w:jc w:val="center"/>
            </w:pPr>
            <w:r>
              <w:t>-</w:t>
            </w:r>
          </w:p>
        </w:tc>
        <w:tc>
          <w:tcPr>
            <w:tcW w:w="1497" w:type="dxa"/>
          </w:tcPr>
          <w:p w:rsidR="001A7EC1" w:rsidRPr="00843BCC" w:rsidRDefault="001A7EC1" w:rsidP="001A7EC1">
            <w:pPr>
              <w:jc w:val="center"/>
            </w:pPr>
            <w:r>
              <w:t>5</w:t>
            </w:r>
          </w:p>
        </w:tc>
        <w:tc>
          <w:tcPr>
            <w:tcW w:w="1375" w:type="dxa"/>
          </w:tcPr>
          <w:p w:rsidR="001A7EC1" w:rsidRPr="00843BCC" w:rsidRDefault="001A7EC1" w:rsidP="001A7EC1">
            <w:pPr>
              <w:jc w:val="center"/>
            </w:pPr>
            <w:r>
              <w:t>-</w:t>
            </w:r>
          </w:p>
        </w:tc>
        <w:tc>
          <w:tcPr>
            <w:tcW w:w="1321" w:type="dxa"/>
          </w:tcPr>
          <w:p w:rsidR="001A7EC1" w:rsidRPr="00843BCC" w:rsidRDefault="001A7EC1" w:rsidP="001A7EC1">
            <w:pPr>
              <w:jc w:val="center"/>
            </w:pPr>
            <w:r>
              <w:t>-</w:t>
            </w:r>
          </w:p>
        </w:tc>
        <w:tc>
          <w:tcPr>
            <w:tcW w:w="1161" w:type="dxa"/>
          </w:tcPr>
          <w:p w:rsidR="001A7EC1" w:rsidRPr="00843BCC" w:rsidRDefault="001A7EC1" w:rsidP="001A7EC1">
            <w:pPr>
              <w:jc w:val="center"/>
            </w:pPr>
            <w:r>
              <w:t>5</w:t>
            </w:r>
          </w:p>
        </w:tc>
      </w:tr>
      <w:tr w:rsidR="001A7EC1" w:rsidRPr="00843BCC" w:rsidTr="001A7EC1">
        <w:tc>
          <w:tcPr>
            <w:tcW w:w="959" w:type="dxa"/>
          </w:tcPr>
          <w:p w:rsidR="001A7EC1" w:rsidRPr="00843BCC" w:rsidRDefault="001A7EC1" w:rsidP="001A7EC1">
            <w:r w:rsidRPr="00843BCC">
              <w:t>CO6</w:t>
            </w:r>
          </w:p>
        </w:tc>
        <w:tc>
          <w:tcPr>
            <w:tcW w:w="1362" w:type="dxa"/>
          </w:tcPr>
          <w:p w:rsidR="001A7EC1" w:rsidRPr="00843BCC" w:rsidRDefault="001A7EC1" w:rsidP="001A7EC1">
            <w:pPr>
              <w:jc w:val="center"/>
            </w:pPr>
            <w:r>
              <w:t>-</w:t>
            </w:r>
          </w:p>
        </w:tc>
        <w:tc>
          <w:tcPr>
            <w:tcW w:w="1569" w:type="dxa"/>
          </w:tcPr>
          <w:p w:rsidR="001A7EC1" w:rsidRPr="00843BCC" w:rsidRDefault="001A7EC1" w:rsidP="001A7EC1">
            <w:pPr>
              <w:jc w:val="center"/>
            </w:pPr>
            <w:r>
              <w:t>-</w:t>
            </w:r>
          </w:p>
        </w:tc>
        <w:tc>
          <w:tcPr>
            <w:tcW w:w="1439" w:type="dxa"/>
          </w:tcPr>
          <w:p w:rsidR="001A7EC1" w:rsidRPr="00843BCC" w:rsidRDefault="001A7EC1" w:rsidP="001A7EC1">
            <w:pPr>
              <w:jc w:val="center"/>
            </w:pPr>
            <w:r>
              <w:t>5</w:t>
            </w:r>
          </w:p>
        </w:tc>
        <w:tc>
          <w:tcPr>
            <w:tcW w:w="1497" w:type="dxa"/>
          </w:tcPr>
          <w:p w:rsidR="001A7EC1" w:rsidRPr="00843BCC" w:rsidRDefault="001A7EC1" w:rsidP="001A7EC1">
            <w:pPr>
              <w:jc w:val="center"/>
            </w:pPr>
            <w:r>
              <w:t>-</w:t>
            </w:r>
          </w:p>
        </w:tc>
        <w:tc>
          <w:tcPr>
            <w:tcW w:w="1375" w:type="dxa"/>
          </w:tcPr>
          <w:p w:rsidR="001A7EC1" w:rsidRPr="00843BCC" w:rsidRDefault="001A7EC1" w:rsidP="001A7EC1">
            <w:pPr>
              <w:jc w:val="center"/>
            </w:pPr>
            <w:r>
              <w:t>-</w:t>
            </w:r>
          </w:p>
        </w:tc>
        <w:tc>
          <w:tcPr>
            <w:tcW w:w="1321" w:type="dxa"/>
          </w:tcPr>
          <w:p w:rsidR="001A7EC1" w:rsidRPr="00843BCC" w:rsidRDefault="001A7EC1" w:rsidP="001A7EC1">
            <w:pPr>
              <w:jc w:val="center"/>
            </w:pPr>
            <w:r>
              <w:t>-</w:t>
            </w:r>
          </w:p>
        </w:tc>
        <w:tc>
          <w:tcPr>
            <w:tcW w:w="1161" w:type="dxa"/>
          </w:tcPr>
          <w:p w:rsidR="001A7EC1" w:rsidRPr="00843BCC" w:rsidRDefault="001A7EC1" w:rsidP="001A7EC1">
            <w:pPr>
              <w:jc w:val="center"/>
            </w:pPr>
            <w:r>
              <w:t>5</w:t>
            </w:r>
          </w:p>
        </w:tc>
      </w:tr>
      <w:tr w:rsidR="001A7EC1" w:rsidRPr="00843BCC" w:rsidTr="001A7EC1">
        <w:tc>
          <w:tcPr>
            <w:tcW w:w="9522" w:type="dxa"/>
            <w:gridSpan w:val="7"/>
          </w:tcPr>
          <w:p w:rsidR="001A7EC1" w:rsidRPr="00843BCC" w:rsidRDefault="001A7EC1" w:rsidP="001A7EC1"/>
        </w:tc>
        <w:tc>
          <w:tcPr>
            <w:tcW w:w="1161" w:type="dxa"/>
          </w:tcPr>
          <w:p w:rsidR="001A7EC1" w:rsidRPr="00843BCC" w:rsidRDefault="001A7EC1" w:rsidP="001A7EC1">
            <w:pPr>
              <w:jc w:val="center"/>
              <w:rPr>
                <w:b/>
              </w:rPr>
            </w:pPr>
            <w:r>
              <w:rPr>
                <w:b/>
              </w:rPr>
              <w:t>125</w:t>
            </w:r>
          </w:p>
        </w:tc>
      </w:tr>
    </w:tbl>
    <w:p w:rsidR="001A7EC1" w:rsidRPr="00843BCC" w:rsidRDefault="001A7EC1" w:rsidP="001A7EC1"/>
    <w:p w:rsidR="001A7EC1" w:rsidRPr="00843BCC" w:rsidRDefault="001A7EC1" w:rsidP="001A7EC1">
      <w:pPr>
        <w:spacing w:after="200" w:line="276" w:lineRule="auto"/>
      </w:pPr>
    </w:p>
    <w:p w:rsidR="0074506D" w:rsidRDefault="0074506D">
      <w:pPr>
        <w:spacing w:after="200" w:line="276" w:lineRule="auto"/>
        <w:rPr>
          <w:bCs/>
        </w:rPr>
      </w:pPr>
      <w:r>
        <w:rPr>
          <w:bCs/>
        </w:rPr>
        <w:br w:type="page"/>
      </w:r>
    </w:p>
    <w:p w:rsidR="001A7EC1" w:rsidRPr="00F62AB8" w:rsidRDefault="001A7EC1" w:rsidP="00D002E9">
      <w:pPr>
        <w:jc w:val="right"/>
        <w:rPr>
          <w:bCs/>
        </w:rPr>
      </w:pPr>
      <w:proofErr w:type="spellStart"/>
      <w:r w:rsidRPr="00F62AB8">
        <w:rPr>
          <w:bCs/>
        </w:rPr>
        <w:lastRenderedPageBreak/>
        <w:t>Reg.No</w:t>
      </w:r>
      <w:proofErr w:type="spellEnd"/>
      <w:r w:rsidRPr="00F62AB8">
        <w:rPr>
          <w:bCs/>
        </w:rPr>
        <w:t>. _____________</w:t>
      </w:r>
    </w:p>
    <w:p w:rsidR="001A7EC1" w:rsidRDefault="001A7EC1" w:rsidP="00D002E9">
      <w:pPr>
        <w:jc w:val="center"/>
        <w:rPr>
          <w:rFonts w:ascii="Arial" w:hAnsi="Arial" w:cs="Arial"/>
          <w:bCs/>
        </w:rPr>
      </w:pPr>
      <w:r w:rsidRPr="004E224F">
        <w:rPr>
          <w:rFonts w:ascii="Arial" w:hAnsi="Arial" w:cs="Arial"/>
          <w:noProof/>
        </w:rPr>
        <w:pict>
          <v:shape id="_x0000_i1034" type="#_x0000_t75" alt="Karunya Logo.png.png" style="width:156.75pt;height:53.25pt;visibility:visible">
            <v:imagedata r:id="rId7" o:title="Karunya Logo"/>
          </v:shape>
        </w:pict>
      </w:r>
    </w:p>
    <w:p w:rsidR="001A7EC1" w:rsidRPr="004112A2" w:rsidRDefault="001A7EC1" w:rsidP="00D002E9">
      <w:pPr>
        <w:jc w:val="center"/>
        <w:rPr>
          <w:b/>
          <w:szCs w:val="28"/>
        </w:rPr>
      </w:pPr>
      <w:r w:rsidRPr="004112A2">
        <w:rPr>
          <w:b/>
          <w:szCs w:val="28"/>
        </w:rPr>
        <w:t>End Semester Examination –</w:t>
      </w:r>
      <w:r>
        <w:rPr>
          <w:b/>
          <w:szCs w:val="28"/>
        </w:rPr>
        <w:t xml:space="preserve"> </w:t>
      </w:r>
      <w:r w:rsidRPr="004112A2">
        <w:rPr>
          <w:b/>
          <w:szCs w:val="28"/>
        </w:rPr>
        <w:t>May</w:t>
      </w:r>
      <w:r>
        <w:rPr>
          <w:b/>
          <w:szCs w:val="28"/>
        </w:rPr>
        <w:t>/ June</w:t>
      </w:r>
      <w:r w:rsidRPr="004112A2">
        <w:rPr>
          <w:b/>
          <w:szCs w:val="28"/>
        </w:rPr>
        <w:t xml:space="preserve"> – 202</w:t>
      </w:r>
      <w:r>
        <w:rPr>
          <w:b/>
          <w:szCs w:val="28"/>
        </w:rPr>
        <w:t>2</w:t>
      </w:r>
    </w:p>
    <w:p w:rsidR="001A7EC1"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AA3F2E" w:rsidTr="007255C8">
        <w:tc>
          <w:tcPr>
            <w:tcW w:w="1616" w:type="dxa"/>
          </w:tcPr>
          <w:p w:rsidR="001A7EC1" w:rsidRPr="00AA3F2E" w:rsidRDefault="001A7EC1" w:rsidP="001A7EC1">
            <w:pPr>
              <w:pStyle w:val="Title"/>
              <w:jc w:val="left"/>
              <w:rPr>
                <w:b/>
              </w:rPr>
            </w:pPr>
            <w:r w:rsidRPr="00AA3F2E">
              <w:rPr>
                <w:b/>
              </w:rPr>
              <w:t>Code           :</w:t>
            </w:r>
          </w:p>
        </w:tc>
        <w:tc>
          <w:tcPr>
            <w:tcW w:w="6232" w:type="dxa"/>
          </w:tcPr>
          <w:p w:rsidR="001A7EC1" w:rsidRPr="00AA3F2E" w:rsidRDefault="001A7EC1" w:rsidP="001A7EC1">
            <w:pPr>
              <w:pStyle w:val="Title"/>
              <w:jc w:val="left"/>
              <w:rPr>
                <w:b/>
              </w:rPr>
            </w:pPr>
            <w:r>
              <w:rPr>
                <w:b/>
              </w:rPr>
              <w:t>20AT2006</w:t>
            </w:r>
          </w:p>
        </w:tc>
        <w:tc>
          <w:tcPr>
            <w:tcW w:w="1890" w:type="dxa"/>
          </w:tcPr>
          <w:p w:rsidR="001A7EC1" w:rsidRPr="00AA3F2E" w:rsidRDefault="001A7EC1" w:rsidP="001A7EC1">
            <w:pPr>
              <w:pStyle w:val="Title"/>
              <w:jc w:val="left"/>
              <w:rPr>
                <w:b/>
              </w:rPr>
            </w:pPr>
            <w:r w:rsidRPr="00AA3F2E">
              <w:rPr>
                <w:b/>
              </w:rPr>
              <w:t>Duration      :</w:t>
            </w:r>
          </w:p>
        </w:tc>
        <w:tc>
          <w:tcPr>
            <w:tcW w:w="900" w:type="dxa"/>
          </w:tcPr>
          <w:p w:rsidR="001A7EC1" w:rsidRPr="00AA3F2E" w:rsidRDefault="001A7EC1" w:rsidP="001A7EC1">
            <w:pPr>
              <w:pStyle w:val="Title"/>
              <w:jc w:val="left"/>
              <w:rPr>
                <w:b/>
              </w:rPr>
            </w:pPr>
            <w:r w:rsidRPr="00AA3F2E">
              <w:rPr>
                <w:b/>
              </w:rPr>
              <w:t>3hrs</w:t>
            </w:r>
          </w:p>
        </w:tc>
      </w:tr>
      <w:tr w:rsidR="001A7EC1" w:rsidRPr="00AA3F2E" w:rsidTr="007255C8">
        <w:tc>
          <w:tcPr>
            <w:tcW w:w="1616" w:type="dxa"/>
          </w:tcPr>
          <w:p w:rsidR="001A7EC1" w:rsidRPr="00AA3F2E" w:rsidRDefault="001A7EC1" w:rsidP="001A7EC1">
            <w:pPr>
              <w:pStyle w:val="Title"/>
              <w:jc w:val="left"/>
              <w:rPr>
                <w:b/>
              </w:rPr>
            </w:pPr>
            <w:r w:rsidRPr="00AA3F2E">
              <w:rPr>
                <w:b/>
              </w:rPr>
              <w:t xml:space="preserve">Sub. </w:t>
            </w:r>
            <w:proofErr w:type="gramStart"/>
            <w:r w:rsidRPr="00AA3F2E">
              <w:rPr>
                <w:b/>
              </w:rPr>
              <w:t>Name</w:t>
            </w:r>
            <w:r>
              <w:rPr>
                <w:b/>
              </w:rPr>
              <w:t xml:space="preserve"> </w:t>
            </w:r>
            <w:r w:rsidRPr="00AA3F2E">
              <w:rPr>
                <w:b/>
              </w:rPr>
              <w:t xml:space="preserve"> :</w:t>
            </w:r>
            <w:proofErr w:type="gramEnd"/>
          </w:p>
        </w:tc>
        <w:tc>
          <w:tcPr>
            <w:tcW w:w="6232" w:type="dxa"/>
          </w:tcPr>
          <w:p w:rsidR="001A7EC1" w:rsidRPr="00AA3F2E" w:rsidRDefault="001A7EC1" w:rsidP="001A7EC1">
            <w:pPr>
              <w:pStyle w:val="Title"/>
              <w:jc w:val="left"/>
              <w:rPr>
                <w:b/>
              </w:rPr>
            </w:pPr>
            <w:r>
              <w:rPr>
                <w:b/>
              </w:rPr>
              <w:t>INTRODUCTORY SOILAND WATER CONSERVATION ENGINEERING</w:t>
            </w:r>
          </w:p>
        </w:tc>
        <w:tc>
          <w:tcPr>
            <w:tcW w:w="1890" w:type="dxa"/>
          </w:tcPr>
          <w:p w:rsidR="001A7EC1" w:rsidRPr="00AA3F2E" w:rsidRDefault="001A7EC1" w:rsidP="001A7EC1">
            <w:pPr>
              <w:pStyle w:val="Title"/>
              <w:jc w:val="left"/>
              <w:rPr>
                <w:b/>
              </w:rPr>
            </w:pPr>
            <w:r w:rsidRPr="00AA3F2E">
              <w:rPr>
                <w:b/>
              </w:rPr>
              <w:t xml:space="preserve">Max. </w:t>
            </w:r>
            <w:r>
              <w:rPr>
                <w:b/>
              </w:rPr>
              <w:t>M</w:t>
            </w:r>
            <w:r w:rsidRPr="00AA3F2E">
              <w:rPr>
                <w:b/>
              </w:rPr>
              <w:t>arks:</w:t>
            </w:r>
          </w:p>
        </w:tc>
        <w:tc>
          <w:tcPr>
            <w:tcW w:w="900" w:type="dxa"/>
          </w:tcPr>
          <w:p w:rsidR="001A7EC1" w:rsidRPr="00AA3F2E" w:rsidRDefault="001A7EC1" w:rsidP="001A7EC1">
            <w:pPr>
              <w:pStyle w:val="Title"/>
              <w:jc w:val="left"/>
              <w:rPr>
                <w:b/>
              </w:rPr>
            </w:pPr>
            <w:r w:rsidRPr="00AA3F2E">
              <w:rPr>
                <w:b/>
              </w:rPr>
              <w:t>100</w:t>
            </w:r>
          </w:p>
        </w:tc>
      </w:tr>
    </w:tbl>
    <w:p w:rsidR="001A7EC1" w:rsidRDefault="001A7EC1" w:rsidP="005133D7">
      <w:pPr>
        <w:rPr>
          <w:b/>
          <w:u w:val="single"/>
        </w:rPr>
      </w:pPr>
    </w:p>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4"/>
        <w:gridCol w:w="7715"/>
        <w:gridCol w:w="1397"/>
        <w:gridCol w:w="897"/>
      </w:tblGrid>
      <w:tr w:rsidR="001A7EC1" w:rsidRPr="00F62AB8" w:rsidTr="001A7EC1">
        <w:tc>
          <w:tcPr>
            <w:tcW w:w="315" w:type="pct"/>
            <w:shd w:val="clear" w:color="auto" w:fill="auto"/>
            <w:vAlign w:val="center"/>
          </w:tcPr>
          <w:p w:rsidR="001A7EC1" w:rsidRPr="004E224F" w:rsidRDefault="001A7EC1" w:rsidP="001A7EC1">
            <w:pPr>
              <w:jc w:val="center"/>
              <w:rPr>
                <w:b/>
              </w:rPr>
            </w:pPr>
            <w:r w:rsidRPr="004E224F">
              <w:rPr>
                <w:b/>
              </w:rPr>
              <w:t>Q. No.</w:t>
            </w:r>
          </w:p>
        </w:tc>
        <w:tc>
          <w:tcPr>
            <w:tcW w:w="3611" w:type="pct"/>
            <w:shd w:val="clear" w:color="auto" w:fill="auto"/>
            <w:vAlign w:val="center"/>
          </w:tcPr>
          <w:p w:rsidR="001A7EC1" w:rsidRPr="004E224F" w:rsidRDefault="001A7EC1" w:rsidP="001A7EC1">
            <w:pPr>
              <w:jc w:val="center"/>
              <w:rPr>
                <w:b/>
              </w:rPr>
            </w:pPr>
            <w:r w:rsidRPr="004E224F">
              <w:rPr>
                <w:b/>
              </w:rPr>
              <w:t>Questions</w:t>
            </w:r>
          </w:p>
        </w:tc>
        <w:tc>
          <w:tcPr>
            <w:tcW w:w="654" w:type="pct"/>
            <w:shd w:val="clear" w:color="auto" w:fill="auto"/>
          </w:tcPr>
          <w:p w:rsidR="001A7EC1" w:rsidRPr="004E224F" w:rsidRDefault="001A7EC1" w:rsidP="001A7EC1">
            <w:pPr>
              <w:jc w:val="center"/>
              <w:rPr>
                <w:b/>
              </w:rPr>
            </w:pPr>
            <w:r w:rsidRPr="004E224F">
              <w:rPr>
                <w:b/>
              </w:rPr>
              <w:t>Course Outcome / Pattern</w:t>
            </w:r>
          </w:p>
        </w:tc>
        <w:tc>
          <w:tcPr>
            <w:tcW w:w="420" w:type="pct"/>
            <w:shd w:val="clear" w:color="auto" w:fill="auto"/>
            <w:vAlign w:val="center"/>
          </w:tcPr>
          <w:p w:rsidR="001A7EC1" w:rsidRPr="004E224F" w:rsidRDefault="001A7EC1" w:rsidP="001A7EC1">
            <w:pPr>
              <w:jc w:val="center"/>
              <w:rPr>
                <w:b/>
              </w:rPr>
            </w:pPr>
            <w:r w:rsidRPr="004E224F">
              <w:rPr>
                <w:b/>
              </w:rPr>
              <w:t>Marks</w:t>
            </w:r>
          </w:p>
        </w:tc>
      </w:tr>
      <w:tr w:rsidR="001A7EC1" w:rsidRPr="00F62AB8" w:rsidTr="001A7EC1">
        <w:tc>
          <w:tcPr>
            <w:tcW w:w="5000" w:type="pct"/>
            <w:gridSpan w:val="4"/>
            <w:shd w:val="clear" w:color="auto" w:fill="auto"/>
          </w:tcPr>
          <w:p w:rsidR="001A7EC1" w:rsidRPr="004E224F" w:rsidRDefault="001A7EC1" w:rsidP="001A7EC1">
            <w:pPr>
              <w:jc w:val="center"/>
              <w:rPr>
                <w:b/>
                <w:u w:val="single"/>
              </w:rPr>
            </w:pPr>
            <w:r w:rsidRPr="004E224F">
              <w:rPr>
                <w:b/>
                <w:u w:val="single"/>
              </w:rPr>
              <w:t>PART – A (20X1 = 20 MARKS)</w:t>
            </w:r>
          </w:p>
        </w:tc>
      </w:tr>
      <w:tr w:rsidR="001A7EC1" w:rsidRPr="00F62AB8" w:rsidTr="001A7EC1">
        <w:tc>
          <w:tcPr>
            <w:tcW w:w="315" w:type="pct"/>
            <w:tcBorders>
              <w:right w:val="single" w:sz="4" w:space="0" w:color="E7E6E6"/>
            </w:tcBorders>
            <w:shd w:val="clear" w:color="auto" w:fill="auto"/>
          </w:tcPr>
          <w:p w:rsidR="001A7EC1" w:rsidRPr="00F62AB8" w:rsidRDefault="001A7EC1" w:rsidP="001A7EC1">
            <w:pPr>
              <w:jc w:val="center"/>
            </w:pPr>
            <w:r w:rsidRPr="00F62AB8">
              <w:t>1.</w:t>
            </w:r>
          </w:p>
        </w:tc>
        <w:tc>
          <w:tcPr>
            <w:tcW w:w="3611" w:type="pct"/>
            <w:tcBorders>
              <w:top w:val="single" w:sz="4" w:space="0" w:color="E7E6E6"/>
              <w:left w:val="single" w:sz="4" w:space="0" w:color="E7E6E6"/>
              <w:bottom w:val="single" w:sz="4" w:space="0" w:color="E7E6E6"/>
              <w:right w:val="single" w:sz="4" w:space="0" w:color="E7E6E6"/>
            </w:tcBorders>
            <w:shd w:val="clear" w:color="000000" w:fill="FFFFFF"/>
            <w:vAlign w:val="bottom"/>
          </w:tcPr>
          <w:p w:rsidR="001A7EC1" w:rsidRPr="00024A38" w:rsidRDefault="001A7EC1" w:rsidP="001A7EC1">
            <w:r w:rsidRPr="00024A38">
              <w:t xml:space="preserve">Define rainfall </w:t>
            </w:r>
            <w:proofErr w:type="spellStart"/>
            <w:r w:rsidRPr="00024A38">
              <w:t>erosivity</w:t>
            </w:r>
            <w:proofErr w:type="spellEnd"/>
            <w:r>
              <w:t>.</w:t>
            </w:r>
          </w:p>
        </w:tc>
        <w:tc>
          <w:tcPr>
            <w:tcW w:w="654" w:type="pct"/>
            <w:tcBorders>
              <w:left w:val="single" w:sz="4" w:space="0" w:color="E7E6E6"/>
            </w:tcBorders>
            <w:shd w:val="clear" w:color="auto" w:fill="auto"/>
          </w:tcPr>
          <w:p w:rsidR="001A7EC1" w:rsidRPr="00F62AB8" w:rsidRDefault="001A7EC1" w:rsidP="001A7EC1">
            <w:r>
              <w:t>CO1  /  U</w:t>
            </w:r>
          </w:p>
        </w:tc>
        <w:tc>
          <w:tcPr>
            <w:tcW w:w="420" w:type="pct"/>
            <w:shd w:val="clear" w:color="auto" w:fill="auto"/>
          </w:tcPr>
          <w:p w:rsidR="001A7EC1" w:rsidRPr="00F62AB8" w:rsidRDefault="001A7EC1" w:rsidP="001A7EC1">
            <w:pPr>
              <w:jc w:val="center"/>
            </w:pPr>
            <w:r w:rsidRPr="00F62AB8">
              <w:t>1</w:t>
            </w:r>
          </w:p>
        </w:tc>
      </w:tr>
      <w:tr w:rsidR="001A7EC1" w:rsidRPr="00F62AB8" w:rsidTr="001A7EC1">
        <w:tc>
          <w:tcPr>
            <w:tcW w:w="315" w:type="pct"/>
            <w:tcBorders>
              <w:right w:val="single" w:sz="4" w:space="0" w:color="E7E6E6"/>
            </w:tcBorders>
            <w:shd w:val="clear" w:color="auto" w:fill="auto"/>
          </w:tcPr>
          <w:p w:rsidR="001A7EC1" w:rsidRPr="00F62AB8" w:rsidRDefault="001A7EC1" w:rsidP="001A7EC1">
            <w:pPr>
              <w:jc w:val="center"/>
            </w:pPr>
            <w:r w:rsidRPr="00F62AB8">
              <w:t>2.</w:t>
            </w:r>
          </w:p>
        </w:tc>
        <w:tc>
          <w:tcPr>
            <w:tcW w:w="3611" w:type="pct"/>
            <w:tcBorders>
              <w:top w:val="single" w:sz="4" w:space="0" w:color="E7E6E6"/>
              <w:left w:val="single" w:sz="4" w:space="0" w:color="E7E6E6"/>
              <w:bottom w:val="single" w:sz="4" w:space="0" w:color="E7E6E6"/>
              <w:right w:val="single" w:sz="4" w:space="0" w:color="E7E6E6"/>
            </w:tcBorders>
            <w:shd w:val="clear" w:color="000000" w:fill="FFFFFF"/>
            <w:vAlign w:val="bottom"/>
          </w:tcPr>
          <w:p w:rsidR="001A7EC1" w:rsidRPr="00024A38" w:rsidRDefault="001A7EC1" w:rsidP="001A7EC1">
            <w:r w:rsidRPr="00024A38">
              <w:t xml:space="preserve">What is LS factor in </w:t>
            </w:r>
            <w:proofErr w:type="spellStart"/>
            <w:r w:rsidRPr="00024A38">
              <w:t>UsLE</w:t>
            </w:r>
            <w:proofErr w:type="spellEnd"/>
            <w:r w:rsidRPr="00024A38">
              <w:t>?</w:t>
            </w:r>
          </w:p>
        </w:tc>
        <w:tc>
          <w:tcPr>
            <w:tcW w:w="654" w:type="pct"/>
            <w:tcBorders>
              <w:left w:val="single" w:sz="4" w:space="0" w:color="E7E6E6"/>
            </w:tcBorders>
            <w:shd w:val="clear" w:color="auto" w:fill="auto"/>
          </w:tcPr>
          <w:p w:rsidR="001A7EC1" w:rsidRPr="004E224F" w:rsidRDefault="001A7EC1" w:rsidP="001A7EC1">
            <w:pPr>
              <w:rPr>
                <w:sz w:val="22"/>
                <w:szCs w:val="22"/>
              </w:rPr>
            </w:pPr>
            <w:r w:rsidRPr="00820924">
              <w:t>CO</w:t>
            </w:r>
            <w:r>
              <w:t>1</w:t>
            </w:r>
            <w:r w:rsidRPr="00820924">
              <w:t xml:space="preserve">  / </w:t>
            </w:r>
            <w:r>
              <w:t>U</w:t>
            </w:r>
          </w:p>
        </w:tc>
        <w:tc>
          <w:tcPr>
            <w:tcW w:w="420" w:type="pct"/>
            <w:shd w:val="clear" w:color="auto" w:fill="auto"/>
          </w:tcPr>
          <w:p w:rsidR="001A7EC1" w:rsidRPr="00F62AB8" w:rsidRDefault="001A7EC1" w:rsidP="001A7EC1">
            <w:pPr>
              <w:jc w:val="center"/>
            </w:pPr>
            <w:r w:rsidRPr="00F62AB8">
              <w:t>1</w:t>
            </w:r>
          </w:p>
        </w:tc>
      </w:tr>
      <w:tr w:rsidR="001A7EC1" w:rsidRPr="00F62AB8" w:rsidTr="001A7EC1">
        <w:tc>
          <w:tcPr>
            <w:tcW w:w="315" w:type="pct"/>
            <w:tcBorders>
              <w:right w:val="single" w:sz="4" w:space="0" w:color="E7E6E6"/>
            </w:tcBorders>
            <w:shd w:val="clear" w:color="auto" w:fill="auto"/>
          </w:tcPr>
          <w:p w:rsidR="001A7EC1" w:rsidRPr="00F62AB8" w:rsidRDefault="001A7EC1" w:rsidP="001A7EC1">
            <w:pPr>
              <w:jc w:val="center"/>
            </w:pPr>
            <w:r w:rsidRPr="00F62AB8">
              <w:t>3.</w:t>
            </w:r>
          </w:p>
        </w:tc>
        <w:tc>
          <w:tcPr>
            <w:tcW w:w="3611" w:type="pct"/>
            <w:tcBorders>
              <w:top w:val="single" w:sz="4" w:space="0" w:color="E7E6E6"/>
              <w:left w:val="single" w:sz="4" w:space="0" w:color="E7E6E6"/>
              <w:bottom w:val="single" w:sz="4" w:space="0" w:color="E7E6E6"/>
              <w:right w:val="single" w:sz="4" w:space="0" w:color="E7E6E6"/>
            </w:tcBorders>
            <w:shd w:val="clear" w:color="000000" w:fill="FFFFFF"/>
            <w:vAlign w:val="bottom"/>
          </w:tcPr>
          <w:p w:rsidR="001A7EC1" w:rsidRPr="00024A38" w:rsidRDefault="001A7EC1" w:rsidP="001A7EC1">
            <w:r w:rsidRPr="00024A38">
              <w:t>Define fertility</w:t>
            </w:r>
            <w:r>
              <w:t xml:space="preserve"> erosion.</w:t>
            </w:r>
          </w:p>
        </w:tc>
        <w:tc>
          <w:tcPr>
            <w:tcW w:w="654" w:type="pct"/>
            <w:tcBorders>
              <w:left w:val="single" w:sz="4" w:space="0" w:color="E7E6E6"/>
            </w:tcBorders>
            <w:shd w:val="clear" w:color="auto" w:fill="auto"/>
          </w:tcPr>
          <w:p w:rsidR="001A7EC1" w:rsidRPr="004E224F" w:rsidRDefault="001A7EC1" w:rsidP="001A7EC1">
            <w:pPr>
              <w:rPr>
                <w:sz w:val="22"/>
                <w:szCs w:val="22"/>
              </w:rPr>
            </w:pPr>
            <w:r w:rsidRPr="00820924">
              <w:t>CO</w:t>
            </w:r>
            <w:r>
              <w:t>2</w:t>
            </w:r>
            <w:r w:rsidRPr="00820924">
              <w:t xml:space="preserve">  / </w:t>
            </w:r>
            <w:r>
              <w:t>U</w:t>
            </w:r>
          </w:p>
        </w:tc>
        <w:tc>
          <w:tcPr>
            <w:tcW w:w="420" w:type="pct"/>
            <w:shd w:val="clear" w:color="auto" w:fill="auto"/>
          </w:tcPr>
          <w:p w:rsidR="001A7EC1" w:rsidRPr="00F62AB8" w:rsidRDefault="001A7EC1" w:rsidP="001A7EC1">
            <w:pPr>
              <w:jc w:val="center"/>
            </w:pPr>
            <w:r w:rsidRPr="00F62AB8">
              <w:t>1</w:t>
            </w:r>
          </w:p>
        </w:tc>
      </w:tr>
      <w:tr w:rsidR="001A7EC1" w:rsidRPr="00F62AB8" w:rsidTr="001A7EC1">
        <w:tc>
          <w:tcPr>
            <w:tcW w:w="315" w:type="pct"/>
            <w:tcBorders>
              <w:right w:val="single" w:sz="4" w:space="0" w:color="E7E6E6"/>
            </w:tcBorders>
            <w:shd w:val="clear" w:color="auto" w:fill="auto"/>
          </w:tcPr>
          <w:p w:rsidR="001A7EC1" w:rsidRPr="00F62AB8" w:rsidRDefault="001A7EC1" w:rsidP="001A7EC1">
            <w:pPr>
              <w:jc w:val="center"/>
            </w:pPr>
            <w:r w:rsidRPr="00F62AB8">
              <w:t>4.</w:t>
            </w:r>
          </w:p>
        </w:tc>
        <w:tc>
          <w:tcPr>
            <w:tcW w:w="3611" w:type="pct"/>
            <w:tcBorders>
              <w:top w:val="single" w:sz="4" w:space="0" w:color="E7E6E6"/>
              <w:left w:val="single" w:sz="4" w:space="0" w:color="E7E6E6"/>
              <w:bottom w:val="single" w:sz="4" w:space="0" w:color="E7E6E6"/>
              <w:right w:val="single" w:sz="4" w:space="0" w:color="E7E6E6"/>
            </w:tcBorders>
            <w:shd w:val="clear" w:color="000000" w:fill="FFFFFF"/>
            <w:vAlign w:val="bottom"/>
          </w:tcPr>
          <w:p w:rsidR="001A7EC1" w:rsidRPr="00024A38" w:rsidRDefault="001A7EC1" w:rsidP="001A7EC1">
            <w:r>
              <w:t>Define on rill erosion.</w:t>
            </w:r>
          </w:p>
        </w:tc>
        <w:tc>
          <w:tcPr>
            <w:tcW w:w="654" w:type="pct"/>
            <w:tcBorders>
              <w:left w:val="single" w:sz="4" w:space="0" w:color="E7E6E6"/>
            </w:tcBorders>
            <w:shd w:val="clear" w:color="auto" w:fill="auto"/>
          </w:tcPr>
          <w:p w:rsidR="001A7EC1" w:rsidRPr="004E224F" w:rsidRDefault="001A7EC1" w:rsidP="001A7EC1">
            <w:pPr>
              <w:rPr>
                <w:sz w:val="22"/>
                <w:szCs w:val="22"/>
              </w:rPr>
            </w:pPr>
            <w:r w:rsidRPr="00820924">
              <w:t>CO</w:t>
            </w:r>
            <w:r>
              <w:t>2</w:t>
            </w:r>
            <w:r w:rsidRPr="00820924">
              <w:t xml:space="preserve">  /  </w:t>
            </w:r>
            <w:r>
              <w:t>U</w:t>
            </w:r>
          </w:p>
        </w:tc>
        <w:tc>
          <w:tcPr>
            <w:tcW w:w="420" w:type="pct"/>
            <w:shd w:val="clear" w:color="auto" w:fill="auto"/>
          </w:tcPr>
          <w:p w:rsidR="001A7EC1" w:rsidRPr="00F62AB8" w:rsidRDefault="001A7EC1" w:rsidP="001A7EC1">
            <w:pPr>
              <w:jc w:val="center"/>
            </w:pPr>
            <w:r w:rsidRPr="00F62AB8">
              <w:t>1</w:t>
            </w:r>
          </w:p>
        </w:tc>
      </w:tr>
      <w:tr w:rsidR="001A7EC1" w:rsidRPr="00F62AB8" w:rsidTr="001A7EC1">
        <w:tc>
          <w:tcPr>
            <w:tcW w:w="315" w:type="pct"/>
            <w:tcBorders>
              <w:right w:val="single" w:sz="4" w:space="0" w:color="E7E6E6"/>
            </w:tcBorders>
            <w:shd w:val="clear" w:color="auto" w:fill="auto"/>
          </w:tcPr>
          <w:p w:rsidR="001A7EC1" w:rsidRPr="00F62AB8" w:rsidRDefault="001A7EC1" w:rsidP="001A7EC1">
            <w:pPr>
              <w:jc w:val="center"/>
            </w:pPr>
            <w:r w:rsidRPr="00F62AB8">
              <w:t>5.</w:t>
            </w:r>
          </w:p>
        </w:tc>
        <w:tc>
          <w:tcPr>
            <w:tcW w:w="3611" w:type="pct"/>
            <w:tcBorders>
              <w:top w:val="single" w:sz="4" w:space="0" w:color="E7E6E6"/>
              <w:left w:val="single" w:sz="4" w:space="0" w:color="E7E6E6"/>
              <w:bottom w:val="single" w:sz="4" w:space="0" w:color="E7E6E6"/>
              <w:right w:val="single" w:sz="4" w:space="0" w:color="E7E6E6"/>
            </w:tcBorders>
            <w:shd w:val="clear" w:color="000000" w:fill="FFFFFF"/>
            <w:vAlign w:val="bottom"/>
          </w:tcPr>
          <w:p w:rsidR="001A7EC1" w:rsidRPr="00024A38" w:rsidRDefault="001A7EC1" w:rsidP="001A7EC1">
            <w:r w:rsidRPr="00024A38">
              <w:t xml:space="preserve">What do </w:t>
            </w:r>
            <w:r>
              <w:t xml:space="preserve">you </w:t>
            </w:r>
            <w:r w:rsidRPr="00024A38">
              <w:t>meant by sheet erosion?</w:t>
            </w:r>
          </w:p>
        </w:tc>
        <w:tc>
          <w:tcPr>
            <w:tcW w:w="654" w:type="pct"/>
            <w:tcBorders>
              <w:left w:val="single" w:sz="4" w:space="0" w:color="E7E6E6"/>
            </w:tcBorders>
            <w:shd w:val="clear" w:color="auto" w:fill="auto"/>
          </w:tcPr>
          <w:p w:rsidR="001A7EC1" w:rsidRPr="004E224F" w:rsidRDefault="001A7EC1" w:rsidP="001A7EC1">
            <w:pPr>
              <w:rPr>
                <w:sz w:val="22"/>
                <w:szCs w:val="22"/>
              </w:rPr>
            </w:pPr>
            <w:r w:rsidRPr="00820924">
              <w:t>CO</w:t>
            </w:r>
            <w:r>
              <w:t>2</w:t>
            </w:r>
            <w:r w:rsidRPr="00820924">
              <w:t xml:space="preserve">  /  </w:t>
            </w:r>
            <w:r>
              <w:t>U</w:t>
            </w:r>
          </w:p>
        </w:tc>
        <w:tc>
          <w:tcPr>
            <w:tcW w:w="420" w:type="pct"/>
            <w:shd w:val="clear" w:color="auto" w:fill="auto"/>
          </w:tcPr>
          <w:p w:rsidR="001A7EC1" w:rsidRPr="00F62AB8" w:rsidRDefault="001A7EC1" w:rsidP="001A7EC1">
            <w:pPr>
              <w:jc w:val="center"/>
            </w:pPr>
            <w:r w:rsidRPr="00F62AB8">
              <w:t>1</w:t>
            </w:r>
          </w:p>
        </w:tc>
      </w:tr>
      <w:tr w:rsidR="001A7EC1" w:rsidRPr="00F62AB8" w:rsidTr="001A7EC1">
        <w:tc>
          <w:tcPr>
            <w:tcW w:w="315" w:type="pct"/>
            <w:tcBorders>
              <w:right w:val="single" w:sz="4" w:space="0" w:color="E7E6E6"/>
            </w:tcBorders>
            <w:shd w:val="clear" w:color="auto" w:fill="auto"/>
          </w:tcPr>
          <w:p w:rsidR="001A7EC1" w:rsidRPr="00F62AB8" w:rsidRDefault="001A7EC1" w:rsidP="001A7EC1">
            <w:pPr>
              <w:jc w:val="center"/>
            </w:pPr>
            <w:r w:rsidRPr="00F62AB8">
              <w:t>6.</w:t>
            </w:r>
          </w:p>
        </w:tc>
        <w:tc>
          <w:tcPr>
            <w:tcW w:w="3611" w:type="pct"/>
            <w:tcBorders>
              <w:top w:val="single" w:sz="4" w:space="0" w:color="E7E6E6"/>
              <w:left w:val="single" w:sz="4" w:space="0" w:color="E7E6E6"/>
              <w:bottom w:val="single" w:sz="4" w:space="0" w:color="E7E6E6"/>
              <w:right w:val="single" w:sz="4" w:space="0" w:color="E7E6E6"/>
            </w:tcBorders>
            <w:shd w:val="clear" w:color="000000" w:fill="FFFFFF"/>
            <w:vAlign w:val="bottom"/>
          </w:tcPr>
          <w:p w:rsidR="001A7EC1" w:rsidRPr="00024A38" w:rsidRDefault="001A7EC1" w:rsidP="001A7EC1">
            <w:r>
              <w:t>Expand USLE.</w:t>
            </w:r>
          </w:p>
        </w:tc>
        <w:tc>
          <w:tcPr>
            <w:tcW w:w="654" w:type="pct"/>
            <w:tcBorders>
              <w:left w:val="single" w:sz="4" w:space="0" w:color="E7E6E6"/>
            </w:tcBorders>
            <w:shd w:val="clear" w:color="auto" w:fill="auto"/>
          </w:tcPr>
          <w:p w:rsidR="001A7EC1" w:rsidRPr="004E224F" w:rsidRDefault="001A7EC1" w:rsidP="001A7EC1">
            <w:pPr>
              <w:rPr>
                <w:sz w:val="22"/>
                <w:szCs w:val="22"/>
              </w:rPr>
            </w:pPr>
            <w:r w:rsidRPr="00820924">
              <w:t>CO</w:t>
            </w:r>
            <w:r>
              <w:t>3</w:t>
            </w:r>
            <w:r w:rsidRPr="00820924">
              <w:t xml:space="preserve">  / </w:t>
            </w:r>
            <w:r>
              <w:t>R</w:t>
            </w:r>
          </w:p>
        </w:tc>
        <w:tc>
          <w:tcPr>
            <w:tcW w:w="420" w:type="pct"/>
            <w:shd w:val="clear" w:color="auto" w:fill="auto"/>
          </w:tcPr>
          <w:p w:rsidR="001A7EC1" w:rsidRPr="00F62AB8" w:rsidRDefault="001A7EC1" w:rsidP="001A7EC1">
            <w:pPr>
              <w:jc w:val="center"/>
            </w:pPr>
            <w:r w:rsidRPr="00F62AB8">
              <w:t>1</w:t>
            </w:r>
          </w:p>
        </w:tc>
      </w:tr>
      <w:tr w:rsidR="001A7EC1" w:rsidRPr="00F62AB8" w:rsidTr="001A7EC1">
        <w:trPr>
          <w:trHeight w:val="161"/>
        </w:trPr>
        <w:tc>
          <w:tcPr>
            <w:tcW w:w="315" w:type="pct"/>
            <w:tcBorders>
              <w:right w:val="single" w:sz="4" w:space="0" w:color="E7E6E6"/>
            </w:tcBorders>
            <w:shd w:val="clear" w:color="auto" w:fill="auto"/>
          </w:tcPr>
          <w:p w:rsidR="001A7EC1" w:rsidRPr="00F62AB8" w:rsidRDefault="001A7EC1" w:rsidP="001A7EC1">
            <w:pPr>
              <w:jc w:val="center"/>
            </w:pPr>
            <w:r w:rsidRPr="00F62AB8">
              <w:t>7.</w:t>
            </w:r>
          </w:p>
        </w:tc>
        <w:tc>
          <w:tcPr>
            <w:tcW w:w="3611" w:type="pct"/>
            <w:tcBorders>
              <w:top w:val="single" w:sz="4" w:space="0" w:color="E7E6E6"/>
              <w:left w:val="single" w:sz="4" w:space="0" w:color="E7E6E6"/>
              <w:bottom w:val="single" w:sz="4" w:space="0" w:color="E7E6E6"/>
              <w:right w:val="single" w:sz="4" w:space="0" w:color="E7E6E6"/>
            </w:tcBorders>
            <w:shd w:val="clear" w:color="000000" w:fill="FFFFFF"/>
          </w:tcPr>
          <w:p w:rsidR="001A7EC1" w:rsidRPr="00024A38" w:rsidRDefault="001A7EC1" w:rsidP="001A7EC1">
            <w:r>
              <w:t>Write short note on MUSLE.</w:t>
            </w:r>
          </w:p>
        </w:tc>
        <w:tc>
          <w:tcPr>
            <w:tcW w:w="654" w:type="pct"/>
            <w:tcBorders>
              <w:left w:val="single" w:sz="4" w:space="0" w:color="E7E6E6"/>
            </w:tcBorders>
            <w:shd w:val="clear" w:color="auto" w:fill="auto"/>
          </w:tcPr>
          <w:p w:rsidR="001A7EC1" w:rsidRPr="004E224F" w:rsidRDefault="001A7EC1" w:rsidP="001A7EC1">
            <w:pPr>
              <w:rPr>
                <w:sz w:val="22"/>
                <w:szCs w:val="22"/>
              </w:rPr>
            </w:pPr>
            <w:r w:rsidRPr="00820924">
              <w:t>CO</w:t>
            </w:r>
            <w:r>
              <w:t>3</w:t>
            </w:r>
            <w:r w:rsidRPr="00820924">
              <w:t xml:space="preserve">  / </w:t>
            </w:r>
            <w:r>
              <w:t>U</w:t>
            </w:r>
          </w:p>
        </w:tc>
        <w:tc>
          <w:tcPr>
            <w:tcW w:w="420" w:type="pct"/>
            <w:shd w:val="clear" w:color="auto" w:fill="auto"/>
          </w:tcPr>
          <w:p w:rsidR="001A7EC1" w:rsidRPr="00F62AB8" w:rsidRDefault="001A7EC1" w:rsidP="001A7EC1">
            <w:pPr>
              <w:jc w:val="center"/>
            </w:pPr>
            <w:r w:rsidRPr="00F62AB8">
              <w:t>1</w:t>
            </w:r>
          </w:p>
        </w:tc>
      </w:tr>
      <w:tr w:rsidR="001A7EC1" w:rsidRPr="00F62AB8" w:rsidTr="001A7EC1">
        <w:tc>
          <w:tcPr>
            <w:tcW w:w="315" w:type="pct"/>
            <w:tcBorders>
              <w:right w:val="single" w:sz="4" w:space="0" w:color="E7E6E6"/>
            </w:tcBorders>
            <w:shd w:val="clear" w:color="auto" w:fill="auto"/>
          </w:tcPr>
          <w:p w:rsidR="001A7EC1" w:rsidRPr="00F62AB8" w:rsidRDefault="001A7EC1" w:rsidP="001A7EC1">
            <w:pPr>
              <w:jc w:val="center"/>
            </w:pPr>
            <w:r w:rsidRPr="00F62AB8">
              <w:t>8.</w:t>
            </w:r>
          </w:p>
        </w:tc>
        <w:tc>
          <w:tcPr>
            <w:tcW w:w="3611" w:type="pct"/>
            <w:tcBorders>
              <w:top w:val="single" w:sz="4" w:space="0" w:color="E7E6E6"/>
              <w:left w:val="single" w:sz="4" w:space="0" w:color="E7E6E6"/>
              <w:bottom w:val="single" w:sz="4" w:space="0" w:color="E7E6E6"/>
              <w:right w:val="single" w:sz="4" w:space="0" w:color="E7E6E6"/>
            </w:tcBorders>
            <w:shd w:val="clear" w:color="000000" w:fill="FFFFFF"/>
            <w:vAlign w:val="bottom"/>
          </w:tcPr>
          <w:p w:rsidR="001A7EC1" w:rsidRPr="00024A38" w:rsidRDefault="001A7EC1" w:rsidP="001A7EC1">
            <w:r w:rsidRPr="00024A38">
              <w:t xml:space="preserve">Write the </w:t>
            </w:r>
            <w:r>
              <w:t>importance of soil conservation.</w:t>
            </w:r>
            <w:r w:rsidRPr="00024A38">
              <w:t xml:space="preserve"> </w:t>
            </w:r>
          </w:p>
        </w:tc>
        <w:tc>
          <w:tcPr>
            <w:tcW w:w="654" w:type="pct"/>
            <w:tcBorders>
              <w:left w:val="single" w:sz="4" w:space="0" w:color="E7E6E6"/>
            </w:tcBorders>
            <w:shd w:val="clear" w:color="auto" w:fill="auto"/>
          </w:tcPr>
          <w:p w:rsidR="001A7EC1" w:rsidRPr="004E224F" w:rsidRDefault="001A7EC1" w:rsidP="001A7EC1">
            <w:pPr>
              <w:rPr>
                <w:sz w:val="22"/>
                <w:szCs w:val="22"/>
              </w:rPr>
            </w:pPr>
            <w:r w:rsidRPr="00820924">
              <w:t xml:space="preserve">CO </w:t>
            </w:r>
            <w:r>
              <w:t>3</w:t>
            </w:r>
            <w:r w:rsidRPr="00820924">
              <w:t xml:space="preserve"> / </w:t>
            </w:r>
            <w:r>
              <w:t>An</w:t>
            </w:r>
          </w:p>
        </w:tc>
        <w:tc>
          <w:tcPr>
            <w:tcW w:w="420" w:type="pct"/>
            <w:shd w:val="clear" w:color="auto" w:fill="auto"/>
          </w:tcPr>
          <w:p w:rsidR="001A7EC1" w:rsidRPr="00F62AB8" w:rsidRDefault="001A7EC1" w:rsidP="001A7EC1">
            <w:pPr>
              <w:jc w:val="center"/>
            </w:pPr>
            <w:r w:rsidRPr="00F62AB8">
              <w:t>1</w:t>
            </w:r>
          </w:p>
        </w:tc>
      </w:tr>
      <w:tr w:rsidR="001A7EC1" w:rsidRPr="00F62AB8" w:rsidTr="001A7EC1">
        <w:tc>
          <w:tcPr>
            <w:tcW w:w="315" w:type="pct"/>
            <w:tcBorders>
              <w:right w:val="single" w:sz="4" w:space="0" w:color="E7E6E6"/>
            </w:tcBorders>
            <w:shd w:val="clear" w:color="auto" w:fill="auto"/>
          </w:tcPr>
          <w:p w:rsidR="001A7EC1" w:rsidRPr="00F62AB8" w:rsidRDefault="001A7EC1" w:rsidP="001A7EC1">
            <w:pPr>
              <w:jc w:val="center"/>
            </w:pPr>
            <w:r w:rsidRPr="00F62AB8">
              <w:t>9.</w:t>
            </w:r>
          </w:p>
        </w:tc>
        <w:tc>
          <w:tcPr>
            <w:tcW w:w="3611" w:type="pct"/>
            <w:tcBorders>
              <w:top w:val="single" w:sz="4" w:space="0" w:color="E7E6E6"/>
              <w:left w:val="single" w:sz="4" w:space="0" w:color="E7E6E6"/>
              <w:bottom w:val="single" w:sz="4" w:space="0" w:color="E7E6E6"/>
              <w:right w:val="single" w:sz="4" w:space="0" w:color="E7E6E6"/>
            </w:tcBorders>
            <w:shd w:val="clear" w:color="000000" w:fill="FFFFFF"/>
            <w:vAlign w:val="bottom"/>
          </w:tcPr>
          <w:p w:rsidR="001A7EC1" w:rsidRPr="00024A38" w:rsidRDefault="001A7EC1" w:rsidP="001A7EC1">
            <w:r w:rsidRPr="00024A38">
              <w:t>Differentiate between run</w:t>
            </w:r>
            <w:r>
              <w:t>-off and flood water harvesting.</w:t>
            </w:r>
          </w:p>
        </w:tc>
        <w:tc>
          <w:tcPr>
            <w:tcW w:w="654" w:type="pct"/>
            <w:tcBorders>
              <w:left w:val="single" w:sz="4" w:space="0" w:color="E7E6E6"/>
            </w:tcBorders>
            <w:shd w:val="clear" w:color="auto" w:fill="auto"/>
          </w:tcPr>
          <w:p w:rsidR="001A7EC1" w:rsidRPr="004E224F" w:rsidRDefault="001A7EC1" w:rsidP="001A7EC1">
            <w:pPr>
              <w:rPr>
                <w:sz w:val="22"/>
                <w:szCs w:val="22"/>
              </w:rPr>
            </w:pPr>
            <w:r w:rsidRPr="00820924">
              <w:t>CO</w:t>
            </w:r>
            <w:r>
              <w:t>4</w:t>
            </w:r>
            <w:r w:rsidRPr="00820924">
              <w:t xml:space="preserve">  / </w:t>
            </w:r>
            <w:r>
              <w:t>An</w:t>
            </w:r>
          </w:p>
        </w:tc>
        <w:tc>
          <w:tcPr>
            <w:tcW w:w="420" w:type="pct"/>
            <w:shd w:val="clear" w:color="auto" w:fill="auto"/>
          </w:tcPr>
          <w:p w:rsidR="001A7EC1" w:rsidRPr="00F62AB8" w:rsidRDefault="001A7EC1" w:rsidP="001A7EC1">
            <w:pPr>
              <w:jc w:val="center"/>
            </w:pPr>
            <w:r w:rsidRPr="00F62AB8">
              <w:t>1</w:t>
            </w:r>
          </w:p>
        </w:tc>
      </w:tr>
      <w:tr w:rsidR="001A7EC1" w:rsidRPr="00F62AB8" w:rsidTr="001A7EC1">
        <w:tc>
          <w:tcPr>
            <w:tcW w:w="315" w:type="pct"/>
            <w:tcBorders>
              <w:right w:val="single" w:sz="4" w:space="0" w:color="E7E6E6"/>
            </w:tcBorders>
            <w:shd w:val="clear" w:color="auto" w:fill="auto"/>
          </w:tcPr>
          <w:p w:rsidR="001A7EC1" w:rsidRPr="00F62AB8" w:rsidRDefault="001A7EC1" w:rsidP="001A7EC1">
            <w:pPr>
              <w:jc w:val="center"/>
            </w:pPr>
            <w:r w:rsidRPr="00F62AB8">
              <w:t>10.</w:t>
            </w:r>
          </w:p>
        </w:tc>
        <w:tc>
          <w:tcPr>
            <w:tcW w:w="3611" w:type="pct"/>
            <w:tcBorders>
              <w:top w:val="single" w:sz="4" w:space="0" w:color="E7E6E6"/>
              <w:left w:val="single" w:sz="4" w:space="0" w:color="E7E6E6"/>
              <w:bottom w:val="single" w:sz="4" w:space="0" w:color="E7E6E6"/>
              <w:right w:val="single" w:sz="4" w:space="0" w:color="E7E6E6"/>
            </w:tcBorders>
            <w:shd w:val="clear" w:color="000000" w:fill="FFFFFF"/>
            <w:vAlign w:val="bottom"/>
          </w:tcPr>
          <w:p w:rsidR="001A7EC1" w:rsidRPr="00024A38" w:rsidRDefault="001A7EC1" w:rsidP="001A7EC1">
            <w:r>
              <w:t>Define contour interval.</w:t>
            </w:r>
          </w:p>
        </w:tc>
        <w:tc>
          <w:tcPr>
            <w:tcW w:w="654" w:type="pct"/>
            <w:tcBorders>
              <w:left w:val="single" w:sz="4" w:space="0" w:color="E7E6E6"/>
            </w:tcBorders>
            <w:shd w:val="clear" w:color="auto" w:fill="auto"/>
          </w:tcPr>
          <w:p w:rsidR="001A7EC1" w:rsidRPr="004E224F" w:rsidRDefault="001A7EC1" w:rsidP="001A7EC1">
            <w:pPr>
              <w:rPr>
                <w:sz w:val="22"/>
                <w:szCs w:val="22"/>
              </w:rPr>
            </w:pPr>
            <w:r w:rsidRPr="00820924">
              <w:t>CO</w:t>
            </w:r>
            <w:r>
              <w:t>4</w:t>
            </w:r>
            <w:r w:rsidRPr="00820924">
              <w:t xml:space="preserve">  / </w:t>
            </w:r>
            <w:r>
              <w:t>U</w:t>
            </w:r>
          </w:p>
        </w:tc>
        <w:tc>
          <w:tcPr>
            <w:tcW w:w="420" w:type="pct"/>
            <w:shd w:val="clear" w:color="auto" w:fill="auto"/>
          </w:tcPr>
          <w:p w:rsidR="001A7EC1" w:rsidRPr="00F62AB8" w:rsidRDefault="001A7EC1" w:rsidP="001A7EC1">
            <w:pPr>
              <w:jc w:val="center"/>
            </w:pPr>
            <w:r w:rsidRPr="00F62AB8">
              <w:t>1</w:t>
            </w:r>
          </w:p>
        </w:tc>
      </w:tr>
      <w:tr w:rsidR="001A7EC1" w:rsidRPr="00F62AB8" w:rsidTr="001A7EC1">
        <w:tc>
          <w:tcPr>
            <w:tcW w:w="315" w:type="pct"/>
            <w:tcBorders>
              <w:right w:val="single" w:sz="4" w:space="0" w:color="E7E6E6"/>
            </w:tcBorders>
            <w:shd w:val="clear" w:color="auto" w:fill="auto"/>
          </w:tcPr>
          <w:p w:rsidR="001A7EC1" w:rsidRPr="00F62AB8" w:rsidRDefault="001A7EC1" w:rsidP="001A7EC1">
            <w:pPr>
              <w:jc w:val="center"/>
            </w:pPr>
            <w:r w:rsidRPr="00F62AB8">
              <w:t>11.</w:t>
            </w:r>
          </w:p>
        </w:tc>
        <w:tc>
          <w:tcPr>
            <w:tcW w:w="3611" w:type="pct"/>
            <w:tcBorders>
              <w:top w:val="single" w:sz="4" w:space="0" w:color="E7E6E6"/>
              <w:left w:val="single" w:sz="4" w:space="0" w:color="E7E6E6"/>
              <w:bottom w:val="single" w:sz="4" w:space="0" w:color="E7E6E6"/>
              <w:right w:val="single" w:sz="4" w:space="0" w:color="E7E6E6"/>
            </w:tcBorders>
            <w:shd w:val="clear" w:color="000000" w:fill="FFFFFF"/>
            <w:vAlign w:val="bottom"/>
          </w:tcPr>
          <w:p w:rsidR="001A7EC1" w:rsidRPr="00024A38" w:rsidRDefault="001A7EC1" w:rsidP="001A7EC1">
            <w:r w:rsidRPr="00024A38">
              <w:t>Write on four run-off meas</w:t>
            </w:r>
            <w:r>
              <w:t>uring devices.</w:t>
            </w:r>
          </w:p>
        </w:tc>
        <w:tc>
          <w:tcPr>
            <w:tcW w:w="654" w:type="pct"/>
            <w:tcBorders>
              <w:left w:val="single" w:sz="4" w:space="0" w:color="E7E6E6"/>
            </w:tcBorders>
            <w:shd w:val="clear" w:color="auto" w:fill="auto"/>
          </w:tcPr>
          <w:p w:rsidR="001A7EC1" w:rsidRPr="004E224F" w:rsidRDefault="001A7EC1" w:rsidP="001A7EC1">
            <w:pPr>
              <w:rPr>
                <w:sz w:val="22"/>
                <w:szCs w:val="22"/>
              </w:rPr>
            </w:pPr>
            <w:r w:rsidRPr="00820924">
              <w:t>CO</w:t>
            </w:r>
            <w:r>
              <w:t>4</w:t>
            </w:r>
            <w:r w:rsidRPr="00820924">
              <w:t xml:space="preserve">  / </w:t>
            </w:r>
            <w:r>
              <w:t>R</w:t>
            </w:r>
          </w:p>
        </w:tc>
        <w:tc>
          <w:tcPr>
            <w:tcW w:w="420" w:type="pct"/>
            <w:shd w:val="clear" w:color="auto" w:fill="auto"/>
          </w:tcPr>
          <w:p w:rsidR="001A7EC1" w:rsidRPr="00F62AB8" w:rsidRDefault="001A7EC1" w:rsidP="001A7EC1">
            <w:pPr>
              <w:jc w:val="center"/>
            </w:pPr>
            <w:r w:rsidRPr="00F62AB8">
              <w:t>1</w:t>
            </w:r>
          </w:p>
        </w:tc>
      </w:tr>
      <w:tr w:rsidR="001A7EC1" w:rsidRPr="00F62AB8" w:rsidTr="001A7EC1">
        <w:tc>
          <w:tcPr>
            <w:tcW w:w="315" w:type="pct"/>
            <w:tcBorders>
              <w:right w:val="single" w:sz="4" w:space="0" w:color="E7E6E6"/>
            </w:tcBorders>
            <w:shd w:val="clear" w:color="auto" w:fill="auto"/>
          </w:tcPr>
          <w:p w:rsidR="001A7EC1" w:rsidRPr="00F62AB8" w:rsidRDefault="001A7EC1" w:rsidP="001A7EC1">
            <w:pPr>
              <w:jc w:val="center"/>
            </w:pPr>
            <w:r w:rsidRPr="00F62AB8">
              <w:t>12.</w:t>
            </w:r>
          </w:p>
        </w:tc>
        <w:tc>
          <w:tcPr>
            <w:tcW w:w="3611" w:type="pct"/>
            <w:tcBorders>
              <w:top w:val="single" w:sz="4" w:space="0" w:color="E7E6E6"/>
              <w:left w:val="single" w:sz="4" w:space="0" w:color="E7E6E6"/>
              <w:bottom w:val="single" w:sz="4" w:space="0" w:color="E7E6E6"/>
              <w:right w:val="single" w:sz="4" w:space="0" w:color="E7E6E6"/>
            </w:tcBorders>
            <w:shd w:val="clear" w:color="000000" w:fill="FFFFFF"/>
            <w:vAlign w:val="bottom"/>
          </w:tcPr>
          <w:p w:rsidR="001A7EC1" w:rsidRPr="00024A38" w:rsidRDefault="001A7EC1" w:rsidP="001A7EC1">
            <w:r w:rsidRPr="00024A38">
              <w:t xml:space="preserve">Mention on various methods </w:t>
            </w:r>
            <w:r>
              <w:t xml:space="preserve">of measuring rainfall </w:t>
            </w:r>
            <w:proofErr w:type="spellStart"/>
            <w:r>
              <w:t>erosivity</w:t>
            </w:r>
            <w:proofErr w:type="spellEnd"/>
            <w:r>
              <w:t>.</w:t>
            </w:r>
          </w:p>
        </w:tc>
        <w:tc>
          <w:tcPr>
            <w:tcW w:w="654" w:type="pct"/>
            <w:tcBorders>
              <w:left w:val="single" w:sz="4" w:space="0" w:color="E7E6E6"/>
            </w:tcBorders>
            <w:shd w:val="clear" w:color="auto" w:fill="auto"/>
          </w:tcPr>
          <w:p w:rsidR="001A7EC1" w:rsidRPr="004E224F" w:rsidRDefault="001A7EC1" w:rsidP="001A7EC1">
            <w:pPr>
              <w:rPr>
                <w:sz w:val="22"/>
                <w:szCs w:val="22"/>
              </w:rPr>
            </w:pPr>
            <w:r w:rsidRPr="00820924">
              <w:t>CO</w:t>
            </w:r>
            <w:r>
              <w:t>2</w:t>
            </w:r>
            <w:r w:rsidRPr="00820924">
              <w:t xml:space="preserve">  /  </w:t>
            </w:r>
            <w:r>
              <w:t>U</w:t>
            </w:r>
          </w:p>
        </w:tc>
        <w:tc>
          <w:tcPr>
            <w:tcW w:w="420" w:type="pct"/>
            <w:shd w:val="clear" w:color="auto" w:fill="auto"/>
          </w:tcPr>
          <w:p w:rsidR="001A7EC1" w:rsidRPr="00F62AB8" w:rsidRDefault="001A7EC1" w:rsidP="001A7EC1">
            <w:pPr>
              <w:jc w:val="center"/>
            </w:pPr>
            <w:r w:rsidRPr="00F62AB8">
              <w:t>1</w:t>
            </w:r>
          </w:p>
        </w:tc>
      </w:tr>
      <w:tr w:rsidR="001A7EC1" w:rsidRPr="00F62AB8" w:rsidTr="001A7EC1">
        <w:tc>
          <w:tcPr>
            <w:tcW w:w="315" w:type="pct"/>
            <w:tcBorders>
              <w:right w:val="single" w:sz="4" w:space="0" w:color="E7E6E6"/>
            </w:tcBorders>
            <w:shd w:val="clear" w:color="auto" w:fill="auto"/>
          </w:tcPr>
          <w:p w:rsidR="001A7EC1" w:rsidRPr="00F62AB8" w:rsidRDefault="001A7EC1" w:rsidP="001A7EC1">
            <w:pPr>
              <w:jc w:val="center"/>
            </w:pPr>
            <w:r w:rsidRPr="00F62AB8">
              <w:t>13.</w:t>
            </w:r>
          </w:p>
        </w:tc>
        <w:tc>
          <w:tcPr>
            <w:tcW w:w="3611" w:type="pct"/>
            <w:tcBorders>
              <w:top w:val="single" w:sz="4" w:space="0" w:color="E7E6E6"/>
              <w:left w:val="single" w:sz="4" w:space="0" w:color="E7E6E6"/>
              <w:bottom w:val="single" w:sz="4" w:space="0" w:color="E7E6E6"/>
              <w:right w:val="single" w:sz="4" w:space="0" w:color="E7E6E6"/>
            </w:tcBorders>
            <w:shd w:val="clear" w:color="000000" w:fill="FFFFFF"/>
            <w:vAlign w:val="bottom"/>
          </w:tcPr>
          <w:p w:rsidR="001A7EC1" w:rsidRPr="00024A38" w:rsidRDefault="001A7EC1" w:rsidP="001A7EC1">
            <w:r>
              <w:t>What is grassed waterway?</w:t>
            </w:r>
          </w:p>
        </w:tc>
        <w:tc>
          <w:tcPr>
            <w:tcW w:w="654" w:type="pct"/>
            <w:tcBorders>
              <w:left w:val="single" w:sz="4" w:space="0" w:color="E7E6E6"/>
            </w:tcBorders>
            <w:shd w:val="clear" w:color="auto" w:fill="auto"/>
          </w:tcPr>
          <w:p w:rsidR="001A7EC1" w:rsidRPr="004E224F" w:rsidRDefault="001A7EC1" w:rsidP="001A7EC1">
            <w:pPr>
              <w:rPr>
                <w:sz w:val="22"/>
                <w:szCs w:val="22"/>
              </w:rPr>
            </w:pPr>
            <w:r w:rsidRPr="00820924">
              <w:t>CO</w:t>
            </w:r>
            <w:r>
              <w:t>4</w:t>
            </w:r>
            <w:r w:rsidRPr="00820924">
              <w:t xml:space="preserve">  /  </w:t>
            </w:r>
            <w:r>
              <w:t>U</w:t>
            </w:r>
          </w:p>
        </w:tc>
        <w:tc>
          <w:tcPr>
            <w:tcW w:w="420" w:type="pct"/>
            <w:shd w:val="clear" w:color="auto" w:fill="auto"/>
          </w:tcPr>
          <w:p w:rsidR="001A7EC1" w:rsidRPr="00F62AB8" w:rsidRDefault="001A7EC1" w:rsidP="001A7EC1">
            <w:pPr>
              <w:jc w:val="center"/>
            </w:pPr>
            <w:r w:rsidRPr="00F62AB8">
              <w:t>1</w:t>
            </w:r>
          </w:p>
        </w:tc>
      </w:tr>
      <w:tr w:rsidR="001A7EC1" w:rsidRPr="00F62AB8" w:rsidTr="001A7EC1">
        <w:tc>
          <w:tcPr>
            <w:tcW w:w="315" w:type="pct"/>
            <w:tcBorders>
              <w:right w:val="single" w:sz="4" w:space="0" w:color="E7E6E6"/>
            </w:tcBorders>
            <w:shd w:val="clear" w:color="auto" w:fill="auto"/>
          </w:tcPr>
          <w:p w:rsidR="001A7EC1" w:rsidRPr="00F62AB8" w:rsidRDefault="001A7EC1" w:rsidP="001A7EC1">
            <w:pPr>
              <w:jc w:val="center"/>
            </w:pPr>
            <w:r w:rsidRPr="00F62AB8">
              <w:t>14.</w:t>
            </w:r>
          </w:p>
        </w:tc>
        <w:tc>
          <w:tcPr>
            <w:tcW w:w="3611" w:type="pct"/>
            <w:tcBorders>
              <w:top w:val="single" w:sz="4" w:space="0" w:color="E7E6E6"/>
              <w:left w:val="single" w:sz="4" w:space="0" w:color="E7E6E6"/>
              <w:bottom w:val="single" w:sz="4" w:space="0" w:color="E7E6E6"/>
              <w:right w:val="single" w:sz="4" w:space="0" w:color="E7E6E6"/>
            </w:tcBorders>
            <w:shd w:val="clear" w:color="000000" w:fill="FFFFFF"/>
            <w:vAlign w:val="bottom"/>
          </w:tcPr>
          <w:p w:rsidR="001A7EC1" w:rsidRPr="00024A38" w:rsidRDefault="001A7EC1" w:rsidP="001A7EC1">
            <w:r w:rsidRPr="00024A38">
              <w:t>Define wind erosion</w:t>
            </w:r>
            <w:r>
              <w:t>.</w:t>
            </w:r>
          </w:p>
        </w:tc>
        <w:tc>
          <w:tcPr>
            <w:tcW w:w="654" w:type="pct"/>
            <w:tcBorders>
              <w:left w:val="single" w:sz="4" w:space="0" w:color="E7E6E6"/>
            </w:tcBorders>
            <w:shd w:val="clear" w:color="auto" w:fill="auto"/>
          </w:tcPr>
          <w:p w:rsidR="001A7EC1" w:rsidRPr="004E224F" w:rsidRDefault="001A7EC1" w:rsidP="001A7EC1">
            <w:pPr>
              <w:rPr>
                <w:sz w:val="22"/>
                <w:szCs w:val="22"/>
              </w:rPr>
            </w:pPr>
            <w:r w:rsidRPr="00820924">
              <w:t>CO</w:t>
            </w:r>
            <w:r>
              <w:t>5</w:t>
            </w:r>
            <w:r w:rsidRPr="00820924">
              <w:t xml:space="preserve">  /  </w:t>
            </w:r>
            <w:r>
              <w:t>U</w:t>
            </w:r>
          </w:p>
        </w:tc>
        <w:tc>
          <w:tcPr>
            <w:tcW w:w="420" w:type="pct"/>
            <w:shd w:val="clear" w:color="auto" w:fill="auto"/>
          </w:tcPr>
          <w:p w:rsidR="001A7EC1" w:rsidRPr="00F62AB8" w:rsidRDefault="001A7EC1" w:rsidP="001A7EC1">
            <w:pPr>
              <w:jc w:val="center"/>
            </w:pPr>
            <w:r w:rsidRPr="00F62AB8">
              <w:t>1</w:t>
            </w:r>
          </w:p>
        </w:tc>
      </w:tr>
      <w:tr w:rsidR="001A7EC1" w:rsidRPr="00F62AB8" w:rsidTr="001A7EC1">
        <w:tc>
          <w:tcPr>
            <w:tcW w:w="315" w:type="pct"/>
            <w:tcBorders>
              <w:right w:val="single" w:sz="4" w:space="0" w:color="E7E6E6"/>
            </w:tcBorders>
            <w:shd w:val="clear" w:color="auto" w:fill="auto"/>
          </w:tcPr>
          <w:p w:rsidR="001A7EC1" w:rsidRPr="00F62AB8" w:rsidRDefault="001A7EC1" w:rsidP="001A7EC1">
            <w:pPr>
              <w:jc w:val="center"/>
            </w:pPr>
            <w:r w:rsidRPr="00F62AB8">
              <w:t>15.</w:t>
            </w:r>
          </w:p>
        </w:tc>
        <w:tc>
          <w:tcPr>
            <w:tcW w:w="3611" w:type="pct"/>
            <w:tcBorders>
              <w:top w:val="single" w:sz="4" w:space="0" w:color="E7E6E6"/>
              <w:left w:val="single" w:sz="4" w:space="0" w:color="E7E6E6"/>
              <w:bottom w:val="single" w:sz="4" w:space="0" w:color="E7E6E6"/>
              <w:right w:val="single" w:sz="4" w:space="0" w:color="E7E6E6"/>
            </w:tcBorders>
            <w:shd w:val="clear" w:color="000000" w:fill="FFFFFF"/>
            <w:vAlign w:val="bottom"/>
          </w:tcPr>
          <w:p w:rsidR="001A7EC1" w:rsidRPr="00024A38" w:rsidRDefault="001A7EC1" w:rsidP="001A7EC1">
            <w:r w:rsidRPr="00024A38">
              <w:t>What are factors affecting wind erosion?</w:t>
            </w:r>
          </w:p>
        </w:tc>
        <w:tc>
          <w:tcPr>
            <w:tcW w:w="654" w:type="pct"/>
            <w:tcBorders>
              <w:left w:val="single" w:sz="4" w:space="0" w:color="E7E6E6"/>
            </w:tcBorders>
            <w:shd w:val="clear" w:color="auto" w:fill="auto"/>
          </w:tcPr>
          <w:p w:rsidR="001A7EC1" w:rsidRPr="004E224F" w:rsidRDefault="001A7EC1" w:rsidP="001A7EC1">
            <w:pPr>
              <w:rPr>
                <w:sz w:val="22"/>
                <w:szCs w:val="22"/>
              </w:rPr>
            </w:pPr>
            <w:r w:rsidRPr="00820924">
              <w:t>CO</w:t>
            </w:r>
            <w:r>
              <w:t>5</w:t>
            </w:r>
            <w:r w:rsidRPr="00820924">
              <w:t xml:space="preserve">  /</w:t>
            </w:r>
            <w:r>
              <w:t>An</w:t>
            </w:r>
          </w:p>
        </w:tc>
        <w:tc>
          <w:tcPr>
            <w:tcW w:w="420" w:type="pct"/>
            <w:shd w:val="clear" w:color="auto" w:fill="auto"/>
          </w:tcPr>
          <w:p w:rsidR="001A7EC1" w:rsidRPr="00F62AB8" w:rsidRDefault="001A7EC1" w:rsidP="001A7EC1">
            <w:pPr>
              <w:jc w:val="center"/>
            </w:pPr>
            <w:r w:rsidRPr="00F62AB8">
              <w:t>1</w:t>
            </w:r>
          </w:p>
        </w:tc>
      </w:tr>
      <w:tr w:rsidR="001A7EC1" w:rsidRPr="00F62AB8" w:rsidTr="001A7EC1">
        <w:tc>
          <w:tcPr>
            <w:tcW w:w="315" w:type="pct"/>
            <w:tcBorders>
              <w:right w:val="single" w:sz="4" w:space="0" w:color="E7E6E6"/>
            </w:tcBorders>
            <w:shd w:val="clear" w:color="auto" w:fill="auto"/>
          </w:tcPr>
          <w:p w:rsidR="001A7EC1" w:rsidRPr="00F62AB8" w:rsidRDefault="001A7EC1" w:rsidP="001A7EC1">
            <w:pPr>
              <w:jc w:val="center"/>
            </w:pPr>
            <w:r w:rsidRPr="00F62AB8">
              <w:t>16.</w:t>
            </w:r>
          </w:p>
        </w:tc>
        <w:tc>
          <w:tcPr>
            <w:tcW w:w="3611" w:type="pct"/>
            <w:tcBorders>
              <w:top w:val="single" w:sz="4" w:space="0" w:color="E7E6E6"/>
              <w:left w:val="single" w:sz="4" w:space="0" w:color="E7E6E6"/>
              <w:bottom w:val="single" w:sz="4" w:space="0" w:color="E7E6E6"/>
              <w:right w:val="single" w:sz="4" w:space="0" w:color="E7E6E6"/>
            </w:tcBorders>
            <w:shd w:val="clear" w:color="000000" w:fill="FFFFFF"/>
            <w:vAlign w:val="bottom"/>
          </w:tcPr>
          <w:p w:rsidR="001A7EC1" w:rsidRPr="00024A38" w:rsidRDefault="001A7EC1" w:rsidP="001A7EC1">
            <w:r w:rsidRPr="00024A38">
              <w:t>Define gra</w:t>
            </w:r>
            <w:r>
              <w:t>ded bund.</w:t>
            </w:r>
          </w:p>
        </w:tc>
        <w:tc>
          <w:tcPr>
            <w:tcW w:w="654" w:type="pct"/>
            <w:tcBorders>
              <w:left w:val="single" w:sz="4" w:space="0" w:color="E7E6E6"/>
            </w:tcBorders>
            <w:shd w:val="clear" w:color="auto" w:fill="auto"/>
          </w:tcPr>
          <w:p w:rsidR="001A7EC1" w:rsidRPr="004E224F" w:rsidRDefault="001A7EC1" w:rsidP="001A7EC1">
            <w:pPr>
              <w:rPr>
                <w:sz w:val="22"/>
                <w:szCs w:val="22"/>
              </w:rPr>
            </w:pPr>
            <w:r w:rsidRPr="00820924">
              <w:t>CO</w:t>
            </w:r>
            <w:r>
              <w:t>6</w:t>
            </w:r>
            <w:r w:rsidRPr="00820924">
              <w:t xml:space="preserve">  / </w:t>
            </w:r>
            <w:r>
              <w:t>U</w:t>
            </w:r>
          </w:p>
        </w:tc>
        <w:tc>
          <w:tcPr>
            <w:tcW w:w="420" w:type="pct"/>
            <w:shd w:val="clear" w:color="auto" w:fill="auto"/>
          </w:tcPr>
          <w:p w:rsidR="001A7EC1" w:rsidRPr="00F62AB8" w:rsidRDefault="001A7EC1" w:rsidP="001A7EC1">
            <w:pPr>
              <w:jc w:val="center"/>
            </w:pPr>
            <w:r w:rsidRPr="00F62AB8">
              <w:t>1</w:t>
            </w:r>
          </w:p>
        </w:tc>
      </w:tr>
      <w:tr w:rsidR="001A7EC1" w:rsidRPr="00F62AB8" w:rsidTr="001A7EC1">
        <w:tc>
          <w:tcPr>
            <w:tcW w:w="315" w:type="pct"/>
            <w:tcBorders>
              <w:right w:val="single" w:sz="4" w:space="0" w:color="E7E6E6"/>
            </w:tcBorders>
            <w:shd w:val="clear" w:color="auto" w:fill="auto"/>
          </w:tcPr>
          <w:p w:rsidR="001A7EC1" w:rsidRPr="00F62AB8" w:rsidRDefault="001A7EC1" w:rsidP="001A7EC1">
            <w:pPr>
              <w:jc w:val="center"/>
            </w:pPr>
            <w:r w:rsidRPr="00F62AB8">
              <w:t>17.</w:t>
            </w:r>
          </w:p>
        </w:tc>
        <w:tc>
          <w:tcPr>
            <w:tcW w:w="3611" w:type="pct"/>
            <w:tcBorders>
              <w:top w:val="single" w:sz="4" w:space="0" w:color="E7E6E6"/>
              <w:left w:val="single" w:sz="4" w:space="0" w:color="E7E6E6"/>
              <w:bottom w:val="single" w:sz="4" w:space="0" w:color="E7E6E6"/>
              <w:right w:val="single" w:sz="4" w:space="0" w:color="E7E6E6"/>
            </w:tcBorders>
            <w:shd w:val="clear" w:color="000000" w:fill="FFFFFF"/>
            <w:vAlign w:val="bottom"/>
          </w:tcPr>
          <w:p w:rsidR="001A7EC1" w:rsidRPr="00024A38" w:rsidRDefault="001A7EC1" w:rsidP="001A7EC1">
            <w:r>
              <w:t>Define table top bench terrace.</w:t>
            </w:r>
          </w:p>
        </w:tc>
        <w:tc>
          <w:tcPr>
            <w:tcW w:w="654" w:type="pct"/>
            <w:tcBorders>
              <w:left w:val="single" w:sz="4" w:space="0" w:color="E7E6E6"/>
            </w:tcBorders>
            <w:shd w:val="clear" w:color="auto" w:fill="auto"/>
          </w:tcPr>
          <w:p w:rsidR="001A7EC1" w:rsidRPr="004E224F" w:rsidRDefault="001A7EC1" w:rsidP="001A7EC1">
            <w:pPr>
              <w:rPr>
                <w:sz w:val="22"/>
                <w:szCs w:val="22"/>
              </w:rPr>
            </w:pPr>
            <w:r w:rsidRPr="00820924">
              <w:t>CO</w:t>
            </w:r>
            <w:r>
              <w:t>4</w:t>
            </w:r>
            <w:r w:rsidRPr="00820924">
              <w:t xml:space="preserve">  /  </w:t>
            </w:r>
            <w:r>
              <w:t>U</w:t>
            </w:r>
          </w:p>
        </w:tc>
        <w:tc>
          <w:tcPr>
            <w:tcW w:w="420" w:type="pct"/>
            <w:shd w:val="clear" w:color="auto" w:fill="auto"/>
          </w:tcPr>
          <w:p w:rsidR="001A7EC1" w:rsidRPr="00F62AB8" w:rsidRDefault="001A7EC1" w:rsidP="001A7EC1">
            <w:pPr>
              <w:jc w:val="center"/>
            </w:pPr>
            <w:r w:rsidRPr="00F62AB8">
              <w:t>1</w:t>
            </w:r>
          </w:p>
        </w:tc>
      </w:tr>
      <w:tr w:rsidR="001A7EC1" w:rsidRPr="00F62AB8" w:rsidTr="001A7EC1">
        <w:tc>
          <w:tcPr>
            <w:tcW w:w="315" w:type="pct"/>
            <w:tcBorders>
              <w:right w:val="single" w:sz="4" w:space="0" w:color="E7E6E6"/>
            </w:tcBorders>
            <w:shd w:val="clear" w:color="auto" w:fill="auto"/>
          </w:tcPr>
          <w:p w:rsidR="001A7EC1" w:rsidRPr="00F62AB8" w:rsidRDefault="001A7EC1" w:rsidP="001A7EC1">
            <w:pPr>
              <w:jc w:val="center"/>
            </w:pPr>
            <w:r w:rsidRPr="00F62AB8">
              <w:t>18.</w:t>
            </w:r>
          </w:p>
        </w:tc>
        <w:tc>
          <w:tcPr>
            <w:tcW w:w="3611" w:type="pct"/>
            <w:tcBorders>
              <w:top w:val="single" w:sz="4" w:space="0" w:color="E7E6E6"/>
              <w:left w:val="single" w:sz="4" w:space="0" w:color="E7E6E6"/>
              <w:bottom w:val="single" w:sz="4" w:space="0" w:color="E7E6E6"/>
              <w:right w:val="single" w:sz="4" w:space="0" w:color="E7E6E6"/>
            </w:tcBorders>
            <w:shd w:val="clear" w:color="000000" w:fill="FFFFFF"/>
            <w:vAlign w:val="bottom"/>
          </w:tcPr>
          <w:p w:rsidR="001A7EC1" w:rsidRPr="00024A38" w:rsidRDefault="001A7EC1" w:rsidP="001A7EC1">
            <w:r>
              <w:t>Define shelterbelt.</w:t>
            </w:r>
          </w:p>
        </w:tc>
        <w:tc>
          <w:tcPr>
            <w:tcW w:w="654" w:type="pct"/>
            <w:tcBorders>
              <w:left w:val="single" w:sz="4" w:space="0" w:color="E7E6E6"/>
            </w:tcBorders>
            <w:shd w:val="clear" w:color="auto" w:fill="auto"/>
          </w:tcPr>
          <w:p w:rsidR="001A7EC1" w:rsidRPr="004E224F" w:rsidRDefault="001A7EC1" w:rsidP="001A7EC1">
            <w:pPr>
              <w:rPr>
                <w:sz w:val="22"/>
                <w:szCs w:val="22"/>
              </w:rPr>
            </w:pPr>
            <w:r w:rsidRPr="00820924">
              <w:t>CO</w:t>
            </w:r>
            <w:r>
              <w:t>6</w:t>
            </w:r>
            <w:r w:rsidRPr="00820924">
              <w:t xml:space="preserve">  / </w:t>
            </w:r>
            <w:r>
              <w:t>U</w:t>
            </w:r>
          </w:p>
        </w:tc>
        <w:tc>
          <w:tcPr>
            <w:tcW w:w="420" w:type="pct"/>
            <w:shd w:val="clear" w:color="auto" w:fill="auto"/>
          </w:tcPr>
          <w:p w:rsidR="001A7EC1" w:rsidRPr="00F62AB8" w:rsidRDefault="001A7EC1" w:rsidP="001A7EC1">
            <w:pPr>
              <w:jc w:val="center"/>
            </w:pPr>
            <w:r w:rsidRPr="00F62AB8">
              <w:t>1</w:t>
            </w:r>
          </w:p>
        </w:tc>
      </w:tr>
      <w:tr w:rsidR="001A7EC1" w:rsidRPr="00F62AB8" w:rsidTr="001A7EC1">
        <w:tc>
          <w:tcPr>
            <w:tcW w:w="315" w:type="pct"/>
            <w:tcBorders>
              <w:right w:val="single" w:sz="4" w:space="0" w:color="E7E6E6"/>
            </w:tcBorders>
            <w:shd w:val="clear" w:color="auto" w:fill="auto"/>
          </w:tcPr>
          <w:p w:rsidR="001A7EC1" w:rsidRPr="00F62AB8" w:rsidRDefault="001A7EC1" w:rsidP="001A7EC1">
            <w:pPr>
              <w:jc w:val="center"/>
            </w:pPr>
            <w:r w:rsidRPr="00F62AB8">
              <w:t>19.</w:t>
            </w:r>
          </w:p>
        </w:tc>
        <w:tc>
          <w:tcPr>
            <w:tcW w:w="3611" w:type="pct"/>
            <w:tcBorders>
              <w:top w:val="single" w:sz="4" w:space="0" w:color="E7E6E6"/>
              <w:left w:val="single" w:sz="4" w:space="0" w:color="E7E6E6"/>
              <w:bottom w:val="single" w:sz="4" w:space="0" w:color="E7E6E6"/>
              <w:right w:val="single" w:sz="4" w:space="0" w:color="E7E6E6"/>
            </w:tcBorders>
            <w:shd w:val="clear" w:color="000000" w:fill="FFFFFF"/>
            <w:vAlign w:val="bottom"/>
          </w:tcPr>
          <w:p w:rsidR="001A7EC1" w:rsidRPr="00024A38" w:rsidRDefault="001A7EC1" w:rsidP="001A7EC1">
            <w:r w:rsidRPr="00024A38">
              <w:t xml:space="preserve">What are </w:t>
            </w:r>
            <w:r>
              <w:t xml:space="preserve">the </w:t>
            </w:r>
            <w:r w:rsidRPr="00024A38">
              <w:t>factors affecting water erosion?</w:t>
            </w:r>
          </w:p>
        </w:tc>
        <w:tc>
          <w:tcPr>
            <w:tcW w:w="654" w:type="pct"/>
            <w:tcBorders>
              <w:left w:val="single" w:sz="4" w:space="0" w:color="E7E6E6"/>
            </w:tcBorders>
            <w:shd w:val="clear" w:color="auto" w:fill="auto"/>
          </w:tcPr>
          <w:p w:rsidR="001A7EC1" w:rsidRPr="004E224F" w:rsidRDefault="001A7EC1" w:rsidP="001A7EC1">
            <w:pPr>
              <w:rPr>
                <w:sz w:val="22"/>
                <w:szCs w:val="22"/>
              </w:rPr>
            </w:pPr>
            <w:r w:rsidRPr="00820924">
              <w:t>CO</w:t>
            </w:r>
            <w:r>
              <w:t>2</w:t>
            </w:r>
            <w:r w:rsidRPr="00820924">
              <w:t xml:space="preserve">  /  </w:t>
            </w:r>
            <w:r>
              <w:t>E</w:t>
            </w:r>
          </w:p>
        </w:tc>
        <w:tc>
          <w:tcPr>
            <w:tcW w:w="420" w:type="pct"/>
            <w:shd w:val="clear" w:color="auto" w:fill="auto"/>
          </w:tcPr>
          <w:p w:rsidR="001A7EC1" w:rsidRPr="00F62AB8" w:rsidRDefault="001A7EC1" w:rsidP="001A7EC1">
            <w:pPr>
              <w:jc w:val="center"/>
            </w:pPr>
            <w:r w:rsidRPr="00F62AB8">
              <w:t>1</w:t>
            </w:r>
          </w:p>
        </w:tc>
      </w:tr>
      <w:tr w:rsidR="001A7EC1" w:rsidRPr="00F62AB8" w:rsidTr="001A7EC1">
        <w:tc>
          <w:tcPr>
            <w:tcW w:w="315" w:type="pct"/>
            <w:tcBorders>
              <w:right w:val="single" w:sz="4" w:space="0" w:color="E7E6E6"/>
            </w:tcBorders>
            <w:shd w:val="clear" w:color="auto" w:fill="auto"/>
          </w:tcPr>
          <w:p w:rsidR="001A7EC1" w:rsidRPr="00F62AB8" w:rsidRDefault="001A7EC1" w:rsidP="001A7EC1">
            <w:pPr>
              <w:jc w:val="center"/>
            </w:pPr>
            <w:r w:rsidRPr="00F62AB8">
              <w:t>20.</w:t>
            </w:r>
          </w:p>
        </w:tc>
        <w:tc>
          <w:tcPr>
            <w:tcW w:w="3611" w:type="pct"/>
            <w:tcBorders>
              <w:top w:val="single" w:sz="4" w:space="0" w:color="E7E6E6"/>
              <w:left w:val="single" w:sz="4" w:space="0" w:color="E7E6E6"/>
              <w:bottom w:val="single" w:sz="4" w:space="0" w:color="E7E6E6"/>
              <w:right w:val="single" w:sz="4" w:space="0" w:color="E7E6E6"/>
            </w:tcBorders>
            <w:shd w:val="clear" w:color="000000" w:fill="FFFFFF"/>
            <w:vAlign w:val="bottom"/>
          </w:tcPr>
          <w:p w:rsidR="001A7EC1" w:rsidRPr="00024A38" w:rsidRDefault="001A7EC1" w:rsidP="001A7EC1">
            <w:r>
              <w:t>Define windbreak.</w:t>
            </w:r>
          </w:p>
        </w:tc>
        <w:tc>
          <w:tcPr>
            <w:tcW w:w="654" w:type="pct"/>
            <w:tcBorders>
              <w:left w:val="single" w:sz="4" w:space="0" w:color="E7E6E6"/>
            </w:tcBorders>
            <w:shd w:val="clear" w:color="auto" w:fill="auto"/>
          </w:tcPr>
          <w:p w:rsidR="001A7EC1" w:rsidRPr="004E224F" w:rsidRDefault="001A7EC1" w:rsidP="001A7EC1">
            <w:pPr>
              <w:rPr>
                <w:sz w:val="22"/>
                <w:szCs w:val="22"/>
              </w:rPr>
            </w:pPr>
            <w:r w:rsidRPr="00820924">
              <w:t>CO</w:t>
            </w:r>
            <w:r>
              <w:t>6</w:t>
            </w:r>
            <w:r w:rsidRPr="00820924">
              <w:t xml:space="preserve">  / </w:t>
            </w:r>
            <w:r>
              <w:t>U</w:t>
            </w:r>
          </w:p>
        </w:tc>
        <w:tc>
          <w:tcPr>
            <w:tcW w:w="420" w:type="pct"/>
            <w:shd w:val="clear" w:color="auto" w:fill="auto"/>
          </w:tcPr>
          <w:p w:rsidR="001A7EC1" w:rsidRPr="00F62AB8" w:rsidRDefault="001A7EC1" w:rsidP="001A7EC1">
            <w:pPr>
              <w:jc w:val="center"/>
            </w:pPr>
            <w:r w:rsidRPr="00F62AB8">
              <w:t>1</w:t>
            </w:r>
          </w:p>
        </w:tc>
      </w:tr>
    </w:tbl>
    <w:p w:rsidR="001A7EC1" w:rsidRDefault="001A7EC1" w:rsidP="005133D7">
      <w:pPr>
        <w:jc w:val="center"/>
        <w:rPr>
          <w:b/>
          <w:u w:val="single"/>
        </w:rPr>
      </w:pPr>
    </w:p>
    <w:p w:rsidR="001A7EC1" w:rsidRPr="00F62AB8" w:rsidRDefault="001A7EC1" w:rsidP="005133D7">
      <w:pPr>
        <w:jc w:val="center"/>
        <w:rPr>
          <w:b/>
          <w:u w:val="single"/>
        </w:rPr>
      </w:pPr>
    </w:p>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5"/>
        <w:gridCol w:w="7803"/>
        <w:gridCol w:w="1269"/>
        <w:gridCol w:w="936"/>
      </w:tblGrid>
      <w:tr w:rsidR="001A7EC1" w:rsidRPr="00F62AB8" w:rsidTr="001A7EC1">
        <w:tc>
          <w:tcPr>
            <w:tcW w:w="5000" w:type="pct"/>
            <w:gridSpan w:val="4"/>
            <w:shd w:val="clear" w:color="auto" w:fill="auto"/>
          </w:tcPr>
          <w:p w:rsidR="001A7EC1" w:rsidRPr="004E224F" w:rsidRDefault="001A7EC1" w:rsidP="001A7EC1">
            <w:pPr>
              <w:jc w:val="center"/>
              <w:rPr>
                <w:b/>
                <w:u w:val="single"/>
              </w:rPr>
            </w:pPr>
            <w:r w:rsidRPr="004E224F">
              <w:rPr>
                <w:b/>
                <w:u w:val="single"/>
              </w:rPr>
              <w:t xml:space="preserve">PART – B (10 X 5 = 50 MARKS) </w:t>
            </w:r>
          </w:p>
          <w:p w:rsidR="001A7EC1" w:rsidRPr="004E224F" w:rsidRDefault="001A7EC1" w:rsidP="001A7EC1">
            <w:pPr>
              <w:jc w:val="center"/>
              <w:rPr>
                <w:b/>
              </w:rPr>
            </w:pPr>
            <w:r w:rsidRPr="004E224F">
              <w:rPr>
                <w:b/>
              </w:rPr>
              <w:t>(Answer any 10 from the following)</w:t>
            </w:r>
          </w:p>
        </w:tc>
      </w:tr>
      <w:tr w:rsidR="001A7EC1" w:rsidRPr="00F62AB8" w:rsidTr="001A7EC1">
        <w:tc>
          <w:tcPr>
            <w:tcW w:w="316" w:type="pct"/>
            <w:shd w:val="clear" w:color="auto" w:fill="auto"/>
          </w:tcPr>
          <w:p w:rsidR="001A7EC1" w:rsidRPr="00F62AB8" w:rsidRDefault="001A7EC1" w:rsidP="001A7EC1">
            <w:pPr>
              <w:jc w:val="center"/>
            </w:pPr>
            <w:r w:rsidRPr="00F62AB8">
              <w:t>21.</w:t>
            </w:r>
          </w:p>
        </w:tc>
        <w:tc>
          <w:tcPr>
            <w:tcW w:w="3652" w:type="pct"/>
            <w:shd w:val="clear" w:color="auto" w:fill="auto"/>
          </w:tcPr>
          <w:p w:rsidR="001A7EC1" w:rsidRPr="00F62AB8" w:rsidRDefault="001A7EC1" w:rsidP="001A7EC1">
            <w:r>
              <w:t>Enumerate the applications and limitations of USLE.</w:t>
            </w:r>
          </w:p>
        </w:tc>
        <w:tc>
          <w:tcPr>
            <w:tcW w:w="594" w:type="pct"/>
            <w:shd w:val="clear" w:color="auto" w:fill="auto"/>
          </w:tcPr>
          <w:p w:rsidR="001A7EC1" w:rsidRPr="004E224F" w:rsidRDefault="001A7EC1" w:rsidP="001A7EC1">
            <w:pPr>
              <w:rPr>
                <w:sz w:val="22"/>
                <w:szCs w:val="22"/>
              </w:rPr>
            </w:pPr>
            <w:r w:rsidRPr="00DF241D">
              <w:t xml:space="preserve">CO </w:t>
            </w:r>
            <w:r>
              <w:t>3</w:t>
            </w:r>
            <w:r w:rsidRPr="00DF241D">
              <w:t xml:space="preserve"> /  </w:t>
            </w:r>
            <w:r>
              <w:t>U</w:t>
            </w:r>
          </w:p>
        </w:tc>
        <w:tc>
          <w:tcPr>
            <w:tcW w:w="438" w:type="pct"/>
            <w:shd w:val="clear" w:color="auto" w:fill="auto"/>
          </w:tcPr>
          <w:p w:rsidR="001A7EC1" w:rsidRPr="00F62AB8" w:rsidRDefault="001A7EC1" w:rsidP="001A7EC1">
            <w:pPr>
              <w:jc w:val="center"/>
            </w:pPr>
            <w:r w:rsidRPr="00F62AB8">
              <w:t>5</w:t>
            </w:r>
          </w:p>
        </w:tc>
      </w:tr>
      <w:tr w:rsidR="001A7EC1" w:rsidRPr="00F62AB8" w:rsidTr="001A7EC1">
        <w:tc>
          <w:tcPr>
            <w:tcW w:w="316" w:type="pct"/>
            <w:shd w:val="clear" w:color="auto" w:fill="auto"/>
          </w:tcPr>
          <w:p w:rsidR="001A7EC1" w:rsidRPr="00F62AB8" w:rsidRDefault="001A7EC1" w:rsidP="001A7EC1">
            <w:pPr>
              <w:jc w:val="center"/>
            </w:pPr>
            <w:r w:rsidRPr="00F62AB8">
              <w:t>22.</w:t>
            </w:r>
          </w:p>
        </w:tc>
        <w:tc>
          <w:tcPr>
            <w:tcW w:w="3652" w:type="pct"/>
            <w:shd w:val="clear" w:color="auto" w:fill="auto"/>
          </w:tcPr>
          <w:p w:rsidR="001A7EC1" w:rsidRPr="00F62AB8" w:rsidRDefault="001A7EC1" w:rsidP="001A7EC1">
            <w:r>
              <w:t>Explain the mechanical measures to control water erosion.</w:t>
            </w:r>
          </w:p>
        </w:tc>
        <w:tc>
          <w:tcPr>
            <w:tcW w:w="594" w:type="pct"/>
            <w:shd w:val="clear" w:color="auto" w:fill="auto"/>
          </w:tcPr>
          <w:p w:rsidR="001A7EC1" w:rsidRPr="004E224F" w:rsidRDefault="001A7EC1" w:rsidP="001A7EC1">
            <w:pPr>
              <w:rPr>
                <w:sz w:val="22"/>
                <w:szCs w:val="22"/>
              </w:rPr>
            </w:pPr>
            <w:r w:rsidRPr="00DF241D">
              <w:t>CO</w:t>
            </w:r>
            <w:r>
              <w:t>1</w:t>
            </w:r>
            <w:r w:rsidRPr="00DF241D">
              <w:t xml:space="preserve">  /  </w:t>
            </w:r>
            <w:r>
              <w:t>A</w:t>
            </w:r>
          </w:p>
        </w:tc>
        <w:tc>
          <w:tcPr>
            <w:tcW w:w="438" w:type="pct"/>
            <w:shd w:val="clear" w:color="auto" w:fill="auto"/>
          </w:tcPr>
          <w:p w:rsidR="001A7EC1" w:rsidRPr="00F62AB8" w:rsidRDefault="001A7EC1" w:rsidP="001A7EC1">
            <w:pPr>
              <w:jc w:val="center"/>
            </w:pPr>
            <w:r w:rsidRPr="00F62AB8">
              <w:t>5</w:t>
            </w:r>
          </w:p>
        </w:tc>
      </w:tr>
      <w:tr w:rsidR="001A7EC1" w:rsidRPr="00F62AB8" w:rsidTr="001A7EC1">
        <w:tc>
          <w:tcPr>
            <w:tcW w:w="316" w:type="pct"/>
            <w:shd w:val="clear" w:color="auto" w:fill="auto"/>
          </w:tcPr>
          <w:p w:rsidR="001A7EC1" w:rsidRPr="00F62AB8" w:rsidRDefault="001A7EC1" w:rsidP="001A7EC1">
            <w:pPr>
              <w:jc w:val="center"/>
            </w:pPr>
            <w:r w:rsidRPr="00F62AB8">
              <w:t>23.</w:t>
            </w:r>
          </w:p>
        </w:tc>
        <w:tc>
          <w:tcPr>
            <w:tcW w:w="3652" w:type="pct"/>
            <w:shd w:val="clear" w:color="auto" w:fill="auto"/>
          </w:tcPr>
          <w:p w:rsidR="001A7EC1" w:rsidRPr="00F62AB8" w:rsidRDefault="001A7EC1" w:rsidP="001A7EC1">
            <w:r>
              <w:t xml:space="preserve">Explain the method of EI30 and KE&gt;25 index of estimation of rainfall </w:t>
            </w:r>
            <w:proofErr w:type="spellStart"/>
            <w:r>
              <w:t>erosivity</w:t>
            </w:r>
            <w:proofErr w:type="spellEnd"/>
            <w:r>
              <w:t>.</w:t>
            </w:r>
          </w:p>
        </w:tc>
        <w:tc>
          <w:tcPr>
            <w:tcW w:w="594" w:type="pct"/>
            <w:shd w:val="clear" w:color="auto" w:fill="auto"/>
          </w:tcPr>
          <w:p w:rsidR="001A7EC1" w:rsidRPr="004E224F" w:rsidRDefault="001A7EC1" w:rsidP="001A7EC1">
            <w:pPr>
              <w:rPr>
                <w:sz w:val="22"/>
                <w:szCs w:val="22"/>
              </w:rPr>
            </w:pPr>
            <w:r w:rsidRPr="00DF241D">
              <w:t>CO</w:t>
            </w:r>
            <w:r>
              <w:t>2</w:t>
            </w:r>
            <w:r w:rsidRPr="00DF241D">
              <w:t xml:space="preserve"> /  </w:t>
            </w:r>
            <w:r>
              <w:t>U</w:t>
            </w:r>
          </w:p>
        </w:tc>
        <w:tc>
          <w:tcPr>
            <w:tcW w:w="438" w:type="pct"/>
            <w:shd w:val="clear" w:color="auto" w:fill="auto"/>
          </w:tcPr>
          <w:p w:rsidR="001A7EC1" w:rsidRPr="00F62AB8" w:rsidRDefault="001A7EC1" w:rsidP="001A7EC1">
            <w:pPr>
              <w:jc w:val="center"/>
            </w:pPr>
            <w:r w:rsidRPr="00F62AB8">
              <w:t>5</w:t>
            </w:r>
          </w:p>
        </w:tc>
      </w:tr>
      <w:tr w:rsidR="001A7EC1" w:rsidRPr="00F62AB8" w:rsidTr="001A7EC1">
        <w:tc>
          <w:tcPr>
            <w:tcW w:w="316" w:type="pct"/>
            <w:shd w:val="clear" w:color="auto" w:fill="auto"/>
          </w:tcPr>
          <w:p w:rsidR="001A7EC1" w:rsidRPr="00F62AB8" w:rsidRDefault="001A7EC1" w:rsidP="001A7EC1">
            <w:pPr>
              <w:jc w:val="center"/>
            </w:pPr>
            <w:r w:rsidRPr="00F62AB8">
              <w:t>24.</w:t>
            </w:r>
          </w:p>
        </w:tc>
        <w:tc>
          <w:tcPr>
            <w:tcW w:w="3652" w:type="pct"/>
            <w:shd w:val="clear" w:color="auto" w:fill="auto"/>
          </w:tcPr>
          <w:p w:rsidR="001A7EC1" w:rsidRPr="00F62AB8" w:rsidRDefault="001A7EC1" w:rsidP="001A7EC1">
            <w:r>
              <w:t>Explain in detail the classification of gullies.</w:t>
            </w:r>
          </w:p>
        </w:tc>
        <w:tc>
          <w:tcPr>
            <w:tcW w:w="594" w:type="pct"/>
            <w:shd w:val="clear" w:color="auto" w:fill="auto"/>
          </w:tcPr>
          <w:p w:rsidR="001A7EC1" w:rsidRPr="004E224F" w:rsidRDefault="001A7EC1" w:rsidP="001A7EC1">
            <w:pPr>
              <w:rPr>
                <w:sz w:val="22"/>
                <w:szCs w:val="22"/>
              </w:rPr>
            </w:pPr>
            <w:r w:rsidRPr="00DF241D">
              <w:t>CO</w:t>
            </w:r>
            <w:r>
              <w:t>2</w:t>
            </w:r>
            <w:r w:rsidRPr="00DF241D">
              <w:t xml:space="preserve"> /  </w:t>
            </w:r>
            <w:r>
              <w:t>An</w:t>
            </w:r>
          </w:p>
        </w:tc>
        <w:tc>
          <w:tcPr>
            <w:tcW w:w="438" w:type="pct"/>
            <w:shd w:val="clear" w:color="auto" w:fill="auto"/>
          </w:tcPr>
          <w:p w:rsidR="001A7EC1" w:rsidRPr="00F62AB8" w:rsidRDefault="001A7EC1" w:rsidP="001A7EC1">
            <w:pPr>
              <w:jc w:val="center"/>
            </w:pPr>
            <w:r w:rsidRPr="00F62AB8">
              <w:t>5</w:t>
            </w:r>
          </w:p>
        </w:tc>
      </w:tr>
      <w:tr w:rsidR="001A7EC1" w:rsidRPr="00F62AB8" w:rsidTr="001A7EC1">
        <w:tc>
          <w:tcPr>
            <w:tcW w:w="316" w:type="pct"/>
            <w:shd w:val="clear" w:color="auto" w:fill="auto"/>
          </w:tcPr>
          <w:p w:rsidR="001A7EC1" w:rsidRPr="00F62AB8" w:rsidRDefault="001A7EC1" w:rsidP="001A7EC1">
            <w:pPr>
              <w:jc w:val="center"/>
            </w:pPr>
            <w:r w:rsidRPr="00F62AB8">
              <w:t>25.</w:t>
            </w:r>
          </w:p>
        </w:tc>
        <w:tc>
          <w:tcPr>
            <w:tcW w:w="3652" w:type="pct"/>
            <w:shd w:val="clear" w:color="auto" w:fill="auto"/>
          </w:tcPr>
          <w:p w:rsidR="001A7EC1" w:rsidRPr="00F62AB8" w:rsidRDefault="001A7EC1" w:rsidP="001A7EC1">
            <w:r>
              <w:t>Explain in detail the land capability classification.</w:t>
            </w:r>
          </w:p>
        </w:tc>
        <w:tc>
          <w:tcPr>
            <w:tcW w:w="594" w:type="pct"/>
            <w:shd w:val="clear" w:color="auto" w:fill="auto"/>
          </w:tcPr>
          <w:p w:rsidR="001A7EC1" w:rsidRPr="004E224F" w:rsidRDefault="001A7EC1" w:rsidP="001A7EC1">
            <w:pPr>
              <w:rPr>
                <w:sz w:val="22"/>
                <w:szCs w:val="22"/>
              </w:rPr>
            </w:pPr>
            <w:r w:rsidRPr="00DF241D">
              <w:t xml:space="preserve">CO </w:t>
            </w:r>
            <w:r>
              <w:t>4</w:t>
            </w:r>
            <w:r w:rsidRPr="00DF241D">
              <w:t xml:space="preserve"> /  </w:t>
            </w:r>
            <w:r>
              <w:t>U</w:t>
            </w:r>
          </w:p>
        </w:tc>
        <w:tc>
          <w:tcPr>
            <w:tcW w:w="438" w:type="pct"/>
            <w:shd w:val="clear" w:color="auto" w:fill="auto"/>
          </w:tcPr>
          <w:p w:rsidR="001A7EC1" w:rsidRPr="00F62AB8" w:rsidRDefault="001A7EC1" w:rsidP="001A7EC1">
            <w:pPr>
              <w:jc w:val="center"/>
            </w:pPr>
            <w:r w:rsidRPr="00F62AB8">
              <w:t>5</w:t>
            </w:r>
          </w:p>
        </w:tc>
      </w:tr>
      <w:tr w:rsidR="001A7EC1" w:rsidRPr="00F62AB8" w:rsidTr="001A7EC1">
        <w:tc>
          <w:tcPr>
            <w:tcW w:w="316" w:type="pct"/>
            <w:shd w:val="clear" w:color="auto" w:fill="auto"/>
          </w:tcPr>
          <w:p w:rsidR="001A7EC1" w:rsidRPr="00F62AB8" w:rsidRDefault="001A7EC1" w:rsidP="001A7EC1">
            <w:pPr>
              <w:jc w:val="center"/>
            </w:pPr>
            <w:r w:rsidRPr="00F62AB8">
              <w:t>26.</w:t>
            </w:r>
          </w:p>
        </w:tc>
        <w:tc>
          <w:tcPr>
            <w:tcW w:w="3652" w:type="pct"/>
            <w:shd w:val="clear" w:color="auto" w:fill="auto"/>
          </w:tcPr>
          <w:p w:rsidR="001A7EC1" w:rsidRPr="00F62AB8" w:rsidRDefault="001A7EC1" w:rsidP="001A7EC1">
            <w:r>
              <w:t>Write in detail the types of water erosion.</w:t>
            </w:r>
          </w:p>
        </w:tc>
        <w:tc>
          <w:tcPr>
            <w:tcW w:w="594" w:type="pct"/>
            <w:shd w:val="clear" w:color="auto" w:fill="auto"/>
          </w:tcPr>
          <w:p w:rsidR="001A7EC1" w:rsidRPr="004E224F" w:rsidRDefault="001A7EC1" w:rsidP="001A7EC1">
            <w:pPr>
              <w:rPr>
                <w:sz w:val="22"/>
                <w:szCs w:val="22"/>
              </w:rPr>
            </w:pPr>
            <w:r w:rsidRPr="00DF241D">
              <w:t xml:space="preserve">CO </w:t>
            </w:r>
            <w:r>
              <w:t>5</w:t>
            </w:r>
            <w:r w:rsidRPr="00DF241D">
              <w:t xml:space="preserve"> /  </w:t>
            </w:r>
            <w:r>
              <w:t>U</w:t>
            </w:r>
          </w:p>
        </w:tc>
        <w:tc>
          <w:tcPr>
            <w:tcW w:w="438" w:type="pct"/>
            <w:shd w:val="clear" w:color="auto" w:fill="auto"/>
          </w:tcPr>
          <w:p w:rsidR="001A7EC1" w:rsidRPr="00F62AB8" w:rsidRDefault="001A7EC1" w:rsidP="001A7EC1">
            <w:pPr>
              <w:jc w:val="center"/>
            </w:pPr>
            <w:r w:rsidRPr="00F62AB8">
              <w:t>5</w:t>
            </w:r>
          </w:p>
        </w:tc>
      </w:tr>
      <w:tr w:rsidR="001A7EC1" w:rsidRPr="00F62AB8" w:rsidTr="001A7EC1">
        <w:tc>
          <w:tcPr>
            <w:tcW w:w="316" w:type="pct"/>
            <w:shd w:val="clear" w:color="auto" w:fill="auto"/>
          </w:tcPr>
          <w:p w:rsidR="001A7EC1" w:rsidRPr="00F62AB8" w:rsidRDefault="001A7EC1" w:rsidP="001A7EC1">
            <w:pPr>
              <w:jc w:val="center"/>
            </w:pPr>
            <w:r w:rsidRPr="00F62AB8">
              <w:t>27.</w:t>
            </w:r>
          </w:p>
        </w:tc>
        <w:tc>
          <w:tcPr>
            <w:tcW w:w="3652" w:type="pct"/>
            <w:shd w:val="clear" w:color="auto" w:fill="auto"/>
          </w:tcPr>
          <w:p w:rsidR="001A7EC1" w:rsidRPr="00F62AB8" w:rsidRDefault="001A7EC1" w:rsidP="001A7EC1">
            <w:r>
              <w:t>Explain in detail the types of water harvesting and their importance.</w:t>
            </w:r>
          </w:p>
        </w:tc>
        <w:tc>
          <w:tcPr>
            <w:tcW w:w="594" w:type="pct"/>
            <w:shd w:val="clear" w:color="auto" w:fill="auto"/>
          </w:tcPr>
          <w:p w:rsidR="001A7EC1" w:rsidRPr="004E224F" w:rsidRDefault="001A7EC1" w:rsidP="001A7EC1">
            <w:pPr>
              <w:rPr>
                <w:sz w:val="22"/>
                <w:szCs w:val="22"/>
              </w:rPr>
            </w:pPr>
            <w:r w:rsidRPr="00DF241D">
              <w:t xml:space="preserve">CO </w:t>
            </w:r>
            <w:r>
              <w:t>4</w:t>
            </w:r>
            <w:r w:rsidRPr="00DF241D">
              <w:t xml:space="preserve"> / </w:t>
            </w:r>
            <w:r>
              <w:t>U</w:t>
            </w:r>
          </w:p>
        </w:tc>
        <w:tc>
          <w:tcPr>
            <w:tcW w:w="438" w:type="pct"/>
            <w:shd w:val="clear" w:color="auto" w:fill="auto"/>
          </w:tcPr>
          <w:p w:rsidR="001A7EC1" w:rsidRPr="00F62AB8" w:rsidRDefault="001A7EC1" w:rsidP="001A7EC1">
            <w:pPr>
              <w:jc w:val="center"/>
            </w:pPr>
            <w:r w:rsidRPr="00F62AB8">
              <w:t>5</w:t>
            </w:r>
          </w:p>
        </w:tc>
      </w:tr>
      <w:tr w:rsidR="001A7EC1" w:rsidRPr="00F62AB8" w:rsidTr="001A7EC1">
        <w:tc>
          <w:tcPr>
            <w:tcW w:w="316" w:type="pct"/>
            <w:shd w:val="clear" w:color="auto" w:fill="auto"/>
          </w:tcPr>
          <w:p w:rsidR="001A7EC1" w:rsidRPr="00F62AB8" w:rsidRDefault="001A7EC1" w:rsidP="001A7EC1">
            <w:pPr>
              <w:jc w:val="center"/>
            </w:pPr>
            <w:r w:rsidRPr="00F62AB8">
              <w:t>28.</w:t>
            </w:r>
          </w:p>
        </w:tc>
        <w:tc>
          <w:tcPr>
            <w:tcW w:w="3652" w:type="pct"/>
            <w:shd w:val="clear" w:color="auto" w:fill="auto"/>
          </w:tcPr>
          <w:p w:rsidR="001A7EC1" w:rsidRPr="00F62AB8" w:rsidRDefault="001A7EC1" w:rsidP="001A7EC1">
            <w:r>
              <w:t>Write short notes on methods of contouring.</w:t>
            </w:r>
          </w:p>
        </w:tc>
        <w:tc>
          <w:tcPr>
            <w:tcW w:w="594" w:type="pct"/>
            <w:shd w:val="clear" w:color="auto" w:fill="auto"/>
          </w:tcPr>
          <w:p w:rsidR="001A7EC1" w:rsidRPr="004E224F" w:rsidRDefault="001A7EC1" w:rsidP="001A7EC1">
            <w:pPr>
              <w:rPr>
                <w:sz w:val="22"/>
                <w:szCs w:val="22"/>
              </w:rPr>
            </w:pPr>
            <w:r w:rsidRPr="00DF241D">
              <w:t xml:space="preserve">CO </w:t>
            </w:r>
            <w:r>
              <w:t>4</w:t>
            </w:r>
            <w:r w:rsidRPr="00DF241D">
              <w:t xml:space="preserve"> /  </w:t>
            </w:r>
            <w:r>
              <w:t>A</w:t>
            </w:r>
          </w:p>
        </w:tc>
        <w:tc>
          <w:tcPr>
            <w:tcW w:w="438" w:type="pct"/>
            <w:shd w:val="clear" w:color="auto" w:fill="auto"/>
          </w:tcPr>
          <w:p w:rsidR="001A7EC1" w:rsidRPr="00F62AB8" w:rsidRDefault="001A7EC1" w:rsidP="001A7EC1">
            <w:pPr>
              <w:jc w:val="center"/>
            </w:pPr>
            <w:r w:rsidRPr="00F62AB8">
              <w:t>5</w:t>
            </w:r>
          </w:p>
        </w:tc>
      </w:tr>
      <w:tr w:rsidR="001A7EC1" w:rsidRPr="00F62AB8" w:rsidTr="001A7EC1">
        <w:tc>
          <w:tcPr>
            <w:tcW w:w="316" w:type="pct"/>
            <w:shd w:val="clear" w:color="auto" w:fill="auto"/>
          </w:tcPr>
          <w:p w:rsidR="001A7EC1" w:rsidRPr="00F62AB8" w:rsidRDefault="001A7EC1" w:rsidP="001A7EC1">
            <w:pPr>
              <w:jc w:val="center"/>
            </w:pPr>
            <w:r w:rsidRPr="00F62AB8">
              <w:t>29.</w:t>
            </w:r>
          </w:p>
        </w:tc>
        <w:tc>
          <w:tcPr>
            <w:tcW w:w="3652" w:type="pct"/>
            <w:shd w:val="clear" w:color="auto" w:fill="auto"/>
          </w:tcPr>
          <w:p w:rsidR="001A7EC1" w:rsidRPr="00F62AB8" w:rsidRDefault="001A7EC1" w:rsidP="001A7EC1">
            <w:r>
              <w:t>Differentiate between the contour bund and graded bund.</w:t>
            </w:r>
          </w:p>
        </w:tc>
        <w:tc>
          <w:tcPr>
            <w:tcW w:w="594" w:type="pct"/>
            <w:shd w:val="clear" w:color="auto" w:fill="auto"/>
          </w:tcPr>
          <w:p w:rsidR="001A7EC1" w:rsidRPr="004E224F" w:rsidRDefault="001A7EC1" w:rsidP="001A7EC1">
            <w:pPr>
              <w:rPr>
                <w:sz w:val="22"/>
                <w:szCs w:val="22"/>
              </w:rPr>
            </w:pPr>
            <w:r w:rsidRPr="00DF241D">
              <w:t>CO</w:t>
            </w:r>
            <w:r>
              <w:t>5</w:t>
            </w:r>
            <w:r w:rsidRPr="00DF241D">
              <w:t xml:space="preserve">  /  </w:t>
            </w:r>
            <w:r>
              <w:t>U</w:t>
            </w:r>
          </w:p>
        </w:tc>
        <w:tc>
          <w:tcPr>
            <w:tcW w:w="438" w:type="pct"/>
            <w:shd w:val="clear" w:color="auto" w:fill="auto"/>
          </w:tcPr>
          <w:p w:rsidR="001A7EC1" w:rsidRPr="00F62AB8" w:rsidRDefault="001A7EC1" w:rsidP="001A7EC1">
            <w:pPr>
              <w:jc w:val="center"/>
            </w:pPr>
            <w:r w:rsidRPr="00F62AB8">
              <w:t>5</w:t>
            </w:r>
          </w:p>
        </w:tc>
      </w:tr>
    </w:tbl>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5"/>
        <w:gridCol w:w="7803"/>
        <w:gridCol w:w="1269"/>
        <w:gridCol w:w="936"/>
      </w:tblGrid>
      <w:tr w:rsidR="001A7EC1" w:rsidRPr="00F62AB8" w:rsidTr="001A7EC1">
        <w:tc>
          <w:tcPr>
            <w:tcW w:w="316" w:type="pct"/>
            <w:shd w:val="clear" w:color="auto" w:fill="auto"/>
          </w:tcPr>
          <w:p w:rsidR="001A7EC1" w:rsidRPr="00F62AB8" w:rsidRDefault="001A7EC1" w:rsidP="001A7EC1">
            <w:pPr>
              <w:jc w:val="center"/>
            </w:pPr>
            <w:r w:rsidRPr="00F62AB8">
              <w:t>30.</w:t>
            </w:r>
          </w:p>
        </w:tc>
        <w:tc>
          <w:tcPr>
            <w:tcW w:w="3652" w:type="pct"/>
            <w:shd w:val="clear" w:color="auto" w:fill="auto"/>
          </w:tcPr>
          <w:p w:rsidR="001A7EC1" w:rsidRPr="00F62AB8" w:rsidRDefault="001A7EC1" w:rsidP="001A7EC1">
            <w:r>
              <w:t xml:space="preserve">Write short notes on measuring soil </w:t>
            </w:r>
            <w:proofErr w:type="spellStart"/>
            <w:r>
              <w:t>erodibility</w:t>
            </w:r>
            <w:proofErr w:type="spellEnd"/>
            <w:r>
              <w:t>.</w:t>
            </w:r>
          </w:p>
        </w:tc>
        <w:tc>
          <w:tcPr>
            <w:tcW w:w="594" w:type="pct"/>
            <w:shd w:val="clear" w:color="auto" w:fill="auto"/>
          </w:tcPr>
          <w:p w:rsidR="001A7EC1" w:rsidRPr="004E224F" w:rsidRDefault="001A7EC1" w:rsidP="001A7EC1">
            <w:pPr>
              <w:rPr>
                <w:sz w:val="22"/>
                <w:szCs w:val="22"/>
              </w:rPr>
            </w:pPr>
            <w:r w:rsidRPr="00DF241D">
              <w:t>CO</w:t>
            </w:r>
            <w:r>
              <w:t>2</w:t>
            </w:r>
            <w:r w:rsidRPr="00DF241D">
              <w:t xml:space="preserve">  / </w:t>
            </w:r>
            <w:r>
              <w:t>E</w:t>
            </w:r>
          </w:p>
        </w:tc>
        <w:tc>
          <w:tcPr>
            <w:tcW w:w="438" w:type="pct"/>
            <w:shd w:val="clear" w:color="auto" w:fill="auto"/>
          </w:tcPr>
          <w:p w:rsidR="001A7EC1" w:rsidRPr="00F62AB8" w:rsidRDefault="001A7EC1" w:rsidP="001A7EC1">
            <w:pPr>
              <w:jc w:val="center"/>
            </w:pPr>
            <w:r w:rsidRPr="00F62AB8">
              <w:t>5</w:t>
            </w:r>
          </w:p>
        </w:tc>
      </w:tr>
      <w:tr w:rsidR="001A7EC1" w:rsidRPr="00F62AB8" w:rsidTr="001A7EC1">
        <w:tc>
          <w:tcPr>
            <w:tcW w:w="316" w:type="pct"/>
            <w:shd w:val="clear" w:color="auto" w:fill="auto"/>
          </w:tcPr>
          <w:p w:rsidR="001A7EC1" w:rsidRPr="00F62AB8" w:rsidRDefault="001A7EC1" w:rsidP="001A7EC1">
            <w:pPr>
              <w:jc w:val="center"/>
            </w:pPr>
            <w:r w:rsidRPr="00F62AB8">
              <w:t>31.</w:t>
            </w:r>
          </w:p>
        </w:tc>
        <w:tc>
          <w:tcPr>
            <w:tcW w:w="3652" w:type="pct"/>
            <w:shd w:val="clear" w:color="auto" w:fill="auto"/>
          </w:tcPr>
          <w:p w:rsidR="001A7EC1" w:rsidRPr="00F62AB8" w:rsidRDefault="001A7EC1" w:rsidP="001A7EC1">
            <w:r>
              <w:t>Describe the mechanics of wind erosion.</w:t>
            </w:r>
          </w:p>
        </w:tc>
        <w:tc>
          <w:tcPr>
            <w:tcW w:w="594" w:type="pct"/>
            <w:shd w:val="clear" w:color="auto" w:fill="auto"/>
          </w:tcPr>
          <w:p w:rsidR="001A7EC1" w:rsidRPr="004E224F" w:rsidRDefault="001A7EC1" w:rsidP="001A7EC1">
            <w:pPr>
              <w:rPr>
                <w:sz w:val="22"/>
                <w:szCs w:val="22"/>
              </w:rPr>
            </w:pPr>
            <w:r w:rsidRPr="00DF241D">
              <w:t>CO</w:t>
            </w:r>
            <w:r>
              <w:t>5</w:t>
            </w:r>
            <w:r w:rsidRPr="00DF241D">
              <w:t xml:space="preserve"> / </w:t>
            </w:r>
            <w:r>
              <w:t>U</w:t>
            </w:r>
          </w:p>
        </w:tc>
        <w:tc>
          <w:tcPr>
            <w:tcW w:w="438" w:type="pct"/>
            <w:shd w:val="clear" w:color="auto" w:fill="auto"/>
          </w:tcPr>
          <w:p w:rsidR="001A7EC1" w:rsidRPr="00F62AB8" w:rsidRDefault="001A7EC1" w:rsidP="001A7EC1">
            <w:pPr>
              <w:jc w:val="center"/>
            </w:pPr>
            <w:r w:rsidRPr="00F62AB8">
              <w:t>5</w:t>
            </w:r>
          </w:p>
        </w:tc>
      </w:tr>
      <w:tr w:rsidR="001A7EC1" w:rsidRPr="00F62AB8" w:rsidTr="001A7EC1">
        <w:tc>
          <w:tcPr>
            <w:tcW w:w="316" w:type="pct"/>
            <w:shd w:val="clear" w:color="auto" w:fill="auto"/>
          </w:tcPr>
          <w:p w:rsidR="001A7EC1" w:rsidRPr="00F62AB8" w:rsidRDefault="001A7EC1" w:rsidP="001A7EC1">
            <w:pPr>
              <w:jc w:val="center"/>
            </w:pPr>
            <w:r w:rsidRPr="00F62AB8">
              <w:t>32.</w:t>
            </w:r>
          </w:p>
        </w:tc>
        <w:tc>
          <w:tcPr>
            <w:tcW w:w="3652" w:type="pct"/>
            <w:shd w:val="clear" w:color="auto" w:fill="auto"/>
          </w:tcPr>
          <w:p w:rsidR="001A7EC1" w:rsidRPr="00F62AB8" w:rsidRDefault="001A7EC1" w:rsidP="001A7EC1">
            <w:r>
              <w:t>Write notes on the various types of terracing.</w:t>
            </w:r>
          </w:p>
        </w:tc>
        <w:tc>
          <w:tcPr>
            <w:tcW w:w="594" w:type="pct"/>
            <w:shd w:val="clear" w:color="auto" w:fill="auto"/>
          </w:tcPr>
          <w:p w:rsidR="001A7EC1" w:rsidRPr="004E224F" w:rsidRDefault="001A7EC1" w:rsidP="001A7EC1">
            <w:pPr>
              <w:rPr>
                <w:sz w:val="22"/>
                <w:szCs w:val="22"/>
              </w:rPr>
            </w:pPr>
            <w:r w:rsidRPr="00DF241D">
              <w:t>CO</w:t>
            </w:r>
            <w:r>
              <w:t>4</w:t>
            </w:r>
            <w:r w:rsidRPr="00DF241D">
              <w:t xml:space="preserve"> / </w:t>
            </w:r>
            <w:r>
              <w:t>U</w:t>
            </w:r>
          </w:p>
        </w:tc>
        <w:tc>
          <w:tcPr>
            <w:tcW w:w="438" w:type="pct"/>
            <w:shd w:val="clear" w:color="auto" w:fill="auto"/>
          </w:tcPr>
          <w:p w:rsidR="001A7EC1" w:rsidRPr="00F62AB8" w:rsidRDefault="001A7EC1" w:rsidP="001A7EC1">
            <w:pPr>
              <w:jc w:val="center"/>
            </w:pPr>
            <w:r w:rsidRPr="00F62AB8">
              <w:t>5</w:t>
            </w:r>
          </w:p>
        </w:tc>
      </w:tr>
    </w:tbl>
    <w:p w:rsidR="001A7EC1" w:rsidRPr="00F62AB8" w:rsidRDefault="001A7EC1" w:rsidP="005133D7"/>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2"/>
        <w:gridCol w:w="483"/>
        <w:gridCol w:w="7455"/>
        <w:gridCol w:w="1308"/>
        <w:gridCol w:w="765"/>
      </w:tblGrid>
      <w:tr w:rsidR="001A7EC1" w:rsidRPr="00F62AB8" w:rsidTr="001A7EC1">
        <w:trPr>
          <w:trHeight w:val="232"/>
        </w:trPr>
        <w:tc>
          <w:tcPr>
            <w:tcW w:w="5000" w:type="pct"/>
            <w:gridSpan w:val="5"/>
            <w:shd w:val="clear" w:color="auto" w:fill="auto"/>
          </w:tcPr>
          <w:p w:rsidR="001A7EC1" w:rsidRDefault="001A7EC1" w:rsidP="001A7EC1">
            <w:pPr>
              <w:jc w:val="center"/>
              <w:rPr>
                <w:b/>
                <w:u w:val="single"/>
              </w:rPr>
            </w:pPr>
          </w:p>
          <w:p w:rsidR="001A7EC1" w:rsidRPr="004E224F" w:rsidRDefault="001A7EC1" w:rsidP="001A7EC1">
            <w:pPr>
              <w:jc w:val="center"/>
              <w:rPr>
                <w:b/>
                <w:u w:val="single"/>
              </w:rPr>
            </w:pPr>
            <w:r w:rsidRPr="004E224F">
              <w:rPr>
                <w:b/>
                <w:u w:val="single"/>
              </w:rPr>
              <w:t>PART – C (2 X 15 = 30 MARKS)</w:t>
            </w:r>
          </w:p>
          <w:p w:rsidR="001A7EC1" w:rsidRDefault="001A7EC1" w:rsidP="001A7EC1">
            <w:pPr>
              <w:jc w:val="center"/>
              <w:rPr>
                <w:b/>
              </w:rPr>
            </w:pPr>
            <w:r w:rsidRPr="004E224F">
              <w:rPr>
                <w:b/>
              </w:rPr>
              <w:t>(Answer any 2 from the following)</w:t>
            </w:r>
          </w:p>
          <w:p w:rsidR="001A7EC1" w:rsidRPr="004E224F" w:rsidRDefault="001A7EC1" w:rsidP="001A7EC1">
            <w:pPr>
              <w:jc w:val="center"/>
              <w:rPr>
                <w:b/>
              </w:rPr>
            </w:pPr>
          </w:p>
        </w:tc>
      </w:tr>
      <w:tr w:rsidR="001A7EC1" w:rsidRPr="00F62AB8" w:rsidTr="001A7EC1">
        <w:trPr>
          <w:trHeight w:val="232"/>
        </w:trPr>
        <w:tc>
          <w:tcPr>
            <w:tcW w:w="315" w:type="pct"/>
            <w:vMerge w:val="restart"/>
            <w:shd w:val="clear" w:color="auto" w:fill="auto"/>
          </w:tcPr>
          <w:p w:rsidR="001A7EC1" w:rsidRPr="00F62AB8" w:rsidRDefault="001A7EC1" w:rsidP="001A7EC1">
            <w:pPr>
              <w:jc w:val="center"/>
            </w:pPr>
            <w:r w:rsidRPr="00F62AB8">
              <w:t>33.</w:t>
            </w:r>
          </w:p>
        </w:tc>
        <w:tc>
          <w:tcPr>
            <w:tcW w:w="226" w:type="pct"/>
            <w:shd w:val="clear" w:color="auto" w:fill="auto"/>
          </w:tcPr>
          <w:p w:rsidR="001A7EC1" w:rsidRPr="00F62AB8" w:rsidRDefault="001A7EC1" w:rsidP="001A7EC1">
            <w:pPr>
              <w:jc w:val="center"/>
            </w:pPr>
            <w:r w:rsidRPr="00F62AB8">
              <w:t>a.</w:t>
            </w:r>
          </w:p>
        </w:tc>
        <w:tc>
          <w:tcPr>
            <w:tcW w:w="3489" w:type="pct"/>
            <w:shd w:val="clear" w:color="auto" w:fill="auto"/>
          </w:tcPr>
          <w:p w:rsidR="001A7EC1" w:rsidRDefault="001A7EC1" w:rsidP="001A7EC1">
            <w:r>
              <w:t>Explain in detail (</w:t>
            </w:r>
            <w:proofErr w:type="spellStart"/>
            <w:r>
              <w:t>i</w:t>
            </w:r>
            <w:proofErr w:type="spellEnd"/>
            <w:r>
              <w:t>) Specification of bund</w:t>
            </w:r>
          </w:p>
          <w:p w:rsidR="001A7EC1" w:rsidRPr="00F62AB8" w:rsidRDefault="001A7EC1" w:rsidP="001A7EC1">
            <w:r>
              <w:t xml:space="preserve">                            (ii) Construction of bund          </w:t>
            </w:r>
          </w:p>
        </w:tc>
        <w:tc>
          <w:tcPr>
            <w:tcW w:w="612" w:type="pct"/>
            <w:shd w:val="clear" w:color="auto" w:fill="auto"/>
          </w:tcPr>
          <w:p w:rsidR="001A7EC1" w:rsidRPr="004E224F" w:rsidRDefault="001A7EC1" w:rsidP="001A7EC1">
            <w:pPr>
              <w:rPr>
                <w:sz w:val="22"/>
                <w:szCs w:val="22"/>
              </w:rPr>
            </w:pPr>
            <w:r w:rsidRPr="001674D4">
              <w:t>CO</w:t>
            </w:r>
            <w:r>
              <w:t>2</w:t>
            </w:r>
            <w:r w:rsidRPr="001674D4">
              <w:t xml:space="preserve">  / </w:t>
            </w:r>
            <w:r>
              <w:t>A</w:t>
            </w:r>
            <w:r w:rsidRPr="001674D4">
              <w:t xml:space="preserve"> </w:t>
            </w:r>
          </w:p>
        </w:tc>
        <w:tc>
          <w:tcPr>
            <w:tcW w:w="358" w:type="pct"/>
            <w:shd w:val="clear" w:color="auto" w:fill="auto"/>
          </w:tcPr>
          <w:p w:rsidR="001A7EC1" w:rsidRPr="00F62AB8" w:rsidRDefault="001A7EC1" w:rsidP="001A7EC1">
            <w:pPr>
              <w:jc w:val="center"/>
            </w:pPr>
            <w:r>
              <w:t>8</w:t>
            </w:r>
          </w:p>
        </w:tc>
      </w:tr>
      <w:tr w:rsidR="001A7EC1" w:rsidRPr="00F62AB8" w:rsidTr="001A7EC1">
        <w:trPr>
          <w:trHeight w:val="232"/>
        </w:trPr>
        <w:tc>
          <w:tcPr>
            <w:tcW w:w="315" w:type="pct"/>
            <w:vMerge/>
            <w:shd w:val="clear" w:color="auto" w:fill="auto"/>
          </w:tcPr>
          <w:p w:rsidR="001A7EC1" w:rsidRPr="00F62AB8" w:rsidRDefault="001A7EC1" w:rsidP="001A7EC1">
            <w:pPr>
              <w:jc w:val="center"/>
            </w:pPr>
          </w:p>
        </w:tc>
        <w:tc>
          <w:tcPr>
            <w:tcW w:w="226" w:type="pct"/>
            <w:shd w:val="clear" w:color="auto" w:fill="auto"/>
          </w:tcPr>
          <w:p w:rsidR="001A7EC1" w:rsidRPr="00F62AB8" w:rsidRDefault="001A7EC1" w:rsidP="001A7EC1">
            <w:pPr>
              <w:jc w:val="center"/>
            </w:pPr>
            <w:r w:rsidRPr="00F62AB8">
              <w:t>b.</w:t>
            </w:r>
          </w:p>
        </w:tc>
        <w:tc>
          <w:tcPr>
            <w:tcW w:w="3489" w:type="pct"/>
            <w:shd w:val="clear" w:color="auto" w:fill="auto"/>
          </w:tcPr>
          <w:p w:rsidR="001A7EC1" w:rsidRPr="00F62AB8" w:rsidRDefault="001A7EC1" w:rsidP="001A7EC1">
            <w:r>
              <w:t>Discuss in detail the causes and factors affecting soil erosion</w:t>
            </w:r>
          </w:p>
        </w:tc>
        <w:tc>
          <w:tcPr>
            <w:tcW w:w="612" w:type="pct"/>
            <w:shd w:val="clear" w:color="auto" w:fill="auto"/>
          </w:tcPr>
          <w:p w:rsidR="001A7EC1" w:rsidRPr="004E224F" w:rsidRDefault="001A7EC1" w:rsidP="001A7EC1">
            <w:pPr>
              <w:rPr>
                <w:sz w:val="22"/>
                <w:szCs w:val="22"/>
              </w:rPr>
            </w:pPr>
            <w:r w:rsidRPr="001674D4">
              <w:t>CO</w:t>
            </w:r>
            <w:r>
              <w:t>1</w:t>
            </w:r>
            <w:r w:rsidRPr="001674D4">
              <w:t xml:space="preserve">  / </w:t>
            </w:r>
            <w:r>
              <w:t>E</w:t>
            </w:r>
          </w:p>
        </w:tc>
        <w:tc>
          <w:tcPr>
            <w:tcW w:w="358" w:type="pct"/>
            <w:shd w:val="clear" w:color="auto" w:fill="auto"/>
          </w:tcPr>
          <w:p w:rsidR="001A7EC1" w:rsidRPr="00F62AB8" w:rsidRDefault="001A7EC1" w:rsidP="001A7EC1">
            <w:pPr>
              <w:jc w:val="center"/>
            </w:pPr>
            <w:r>
              <w:t>7</w:t>
            </w:r>
          </w:p>
        </w:tc>
      </w:tr>
      <w:tr w:rsidR="001A7EC1" w:rsidRPr="00F62AB8" w:rsidTr="001A7EC1">
        <w:trPr>
          <w:trHeight w:val="232"/>
        </w:trPr>
        <w:tc>
          <w:tcPr>
            <w:tcW w:w="315" w:type="pct"/>
            <w:shd w:val="clear" w:color="auto" w:fill="auto"/>
          </w:tcPr>
          <w:p w:rsidR="001A7EC1" w:rsidRPr="004E224F" w:rsidRDefault="001A7EC1" w:rsidP="001A7EC1">
            <w:pPr>
              <w:jc w:val="center"/>
              <w:rPr>
                <w:sz w:val="22"/>
                <w:szCs w:val="22"/>
              </w:rPr>
            </w:pPr>
          </w:p>
        </w:tc>
        <w:tc>
          <w:tcPr>
            <w:tcW w:w="226" w:type="pct"/>
            <w:shd w:val="clear" w:color="auto" w:fill="auto"/>
          </w:tcPr>
          <w:p w:rsidR="001A7EC1" w:rsidRPr="004E224F" w:rsidRDefault="001A7EC1" w:rsidP="001A7EC1">
            <w:pPr>
              <w:jc w:val="center"/>
              <w:rPr>
                <w:sz w:val="22"/>
                <w:szCs w:val="22"/>
              </w:rPr>
            </w:pPr>
          </w:p>
        </w:tc>
        <w:tc>
          <w:tcPr>
            <w:tcW w:w="3489" w:type="pct"/>
            <w:shd w:val="clear" w:color="auto" w:fill="auto"/>
          </w:tcPr>
          <w:p w:rsidR="001A7EC1" w:rsidRPr="004E224F" w:rsidRDefault="001A7EC1" w:rsidP="001A7EC1">
            <w:pPr>
              <w:rPr>
                <w:sz w:val="22"/>
                <w:szCs w:val="22"/>
              </w:rPr>
            </w:pPr>
          </w:p>
        </w:tc>
        <w:tc>
          <w:tcPr>
            <w:tcW w:w="612" w:type="pct"/>
            <w:shd w:val="clear" w:color="auto" w:fill="auto"/>
          </w:tcPr>
          <w:p w:rsidR="001A7EC1" w:rsidRPr="004E224F" w:rsidRDefault="001A7EC1" w:rsidP="001A7EC1">
            <w:pPr>
              <w:jc w:val="center"/>
              <w:rPr>
                <w:sz w:val="22"/>
                <w:szCs w:val="22"/>
              </w:rPr>
            </w:pPr>
          </w:p>
        </w:tc>
        <w:tc>
          <w:tcPr>
            <w:tcW w:w="358" w:type="pct"/>
            <w:shd w:val="clear" w:color="auto" w:fill="auto"/>
          </w:tcPr>
          <w:p w:rsidR="001A7EC1" w:rsidRPr="004E224F" w:rsidRDefault="001A7EC1" w:rsidP="001A7EC1">
            <w:pPr>
              <w:jc w:val="center"/>
              <w:rPr>
                <w:sz w:val="22"/>
                <w:szCs w:val="22"/>
              </w:rPr>
            </w:pPr>
          </w:p>
        </w:tc>
      </w:tr>
      <w:tr w:rsidR="001A7EC1" w:rsidRPr="00F62AB8" w:rsidTr="001A7EC1">
        <w:trPr>
          <w:trHeight w:val="232"/>
        </w:trPr>
        <w:tc>
          <w:tcPr>
            <w:tcW w:w="315" w:type="pct"/>
            <w:vMerge w:val="restart"/>
            <w:shd w:val="clear" w:color="auto" w:fill="auto"/>
          </w:tcPr>
          <w:p w:rsidR="001A7EC1" w:rsidRPr="00F62AB8" w:rsidRDefault="001A7EC1" w:rsidP="001A7EC1">
            <w:pPr>
              <w:jc w:val="center"/>
            </w:pPr>
            <w:r w:rsidRPr="00F62AB8">
              <w:t>34.</w:t>
            </w:r>
          </w:p>
        </w:tc>
        <w:tc>
          <w:tcPr>
            <w:tcW w:w="226" w:type="pct"/>
            <w:shd w:val="clear" w:color="auto" w:fill="auto"/>
          </w:tcPr>
          <w:p w:rsidR="001A7EC1" w:rsidRPr="00F62AB8" w:rsidRDefault="001A7EC1" w:rsidP="001A7EC1">
            <w:pPr>
              <w:jc w:val="center"/>
            </w:pPr>
            <w:r w:rsidRPr="00F62AB8">
              <w:t>a.</w:t>
            </w:r>
          </w:p>
        </w:tc>
        <w:tc>
          <w:tcPr>
            <w:tcW w:w="3489" w:type="pct"/>
            <w:shd w:val="clear" w:color="auto" w:fill="auto"/>
          </w:tcPr>
          <w:p w:rsidR="001A7EC1" w:rsidRPr="00F62AB8" w:rsidRDefault="001A7EC1" w:rsidP="001A7EC1">
            <w:r>
              <w:t>Explain in detail the factors associated with Universal Soil Loss Equation.</w:t>
            </w:r>
          </w:p>
        </w:tc>
        <w:tc>
          <w:tcPr>
            <w:tcW w:w="612" w:type="pct"/>
            <w:shd w:val="clear" w:color="auto" w:fill="auto"/>
          </w:tcPr>
          <w:p w:rsidR="001A7EC1" w:rsidRPr="004E224F" w:rsidRDefault="001A7EC1" w:rsidP="001A7EC1">
            <w:pPr>
              <w:rPr>
                <w:sz w:val="22"/>
                <w:szCs w:val="22"/>
              </w:rPr>
            </w:pPr>
            <w:r w:rsidRPr="000B157B">
              <w:t>CO</w:t>
            </w:r>
            <w:r>
              <w:t>3</w:t>
            </w:r>
            <w:r w:rsidRPr="000B157B">
              <w:t xml:space="preserve">  / </w:t>
            </w:r>
            <w:r>
              <w:t>An</w:t>
            </w:r>
          </w:p>
        </w:tc>
        <w:tc>
          <w:tcPr>
            <w:tcW w:w="358" w:type="pct"/>
            <w:shd w:val="clear" w:color="auto" w:fill="auto"/>
          </w:tcPr>
          <w:p w:rsidR="001A7EC1" w:rsidRPr="00F62AB8" w:rsidRDefault="001A7EC1" w:rsidP="001A7EC1">
            <w:pPr>
              <w:jc w:val="center"/>
            </w:pPr>
            <w:r>
              <w:t>8</w:t>
            </w:r>
          </w:p>
        </w:tc>
      </w:tr>
      <w:tr w:rsidR="001A7EC1" w:rsidRPr="00F62AB8" w:rsidTr="001A7EC1">
        <w:trPr>
          <w:trHeight w:val="232"/>
        </w:trPr>
        <w:tc>
          <w:tcPr>
            <w:tcW w:w="315" w:type="pct"/>
            <w:vMerge/>
            <w:shd w:val="clear" w:color="auto" w:fill="auto"/>
          </w:tcPr>
          <w:p w:rsidR="001A7EC1" w:rsidRPr="00F62AB8" w:rsidRDefault="001A7EC1" w:rsidP="001A7EC1">
            <w:pPr>
              <w:jc w:val="center"/>
            </w:pPr>
          </w:p>
        </w:tc>
        <w:tc>
          <w:tcPr>
            <w:tcW w:w="226" w:type="pct"/>
            <w:shd w:val="clear" w:color="auto" w:fill="auto"/>
          </w:tcPr>
          <w:p w:rsidR="001A7EC1" w:rsidRPr="00F62AB8" w:rsidRDefault="001A7EC1" w:rsidP="001A7EC1">
            <w:pPr>
              <w:jc w:val="center"/>
            </w:pPr>
            <w:r w:rsidRPr="00F62AB8">
              <w:t>b.</w:t>
            </w:r>
          </w:p>
        </w:tc>
        <w:tc>
          <w:tcPr>
            <w:tcW w:w="3489" w:type="pct"/>
            <w:shd w:val="clear" w:color="auto" w:fill="auto"/>
          </w:tcPr>
          <w:p w:rsidR="001A7EC1" w:rsidRPr="00F62AB8" w:rsidRDefault="001A7EC1" w:rsidP="001A7EC1">
            <w:r>
              <w:t>Explain in detail the gully control measures and their classification.</w:t>
            </w:r>
          </w:p>
        </w:tc>
        <w:tc>
          <w:tcPr>
            <w:tcW w:w="612" w:type="pct"/>
            <w:shd w:val="clear" w:color="auto" w:fill="auto"/>
          </w:tcPr>
          <w:p w:rsidR="001A7EC1" w:rsidRPr="004E224F" w:rsidRDefault="001A7EC1" w:rsidP="001A7EC1">
            <w:pPr>
              <w:rPr>
                <w:sz w:val="22"/>
                <w:szCs w:val="22"/>
              </w:rPr>
            </w:pPr>
            <w:r w:rsidRPr="000B157B">
              <w:t xml:space="preserve">CO </w:t>
            </w:r>
            <w:r>
              <w:t>4</w:t>
            </w:r>
            <w:r w:rsidRPr="000B157B">
              <w:t xml:space="preserve">/  </w:t>
            </w:r>
            <w:r>
              <w:t>A</w:t>
            </w:r>
          </w:p>
        </w:tc>
        <w:tc>
          <w:tcPr>
            <w:tcW w:w="358" w:type="pct"/>
            <w:shd w:val="clear" w:color="auto" w:fill="auto"/>
          </w:tcPr>
          <w:p w:rsidR="001A7EC1" w:rsidRPr="00F62AB8" w:rsidRDefault="001A7EC1" w:rsidP="001A7EC1">
            <w:pPr>
              <w:jc w:val="center"/>
            </w:pPr>
            <w:r>
              <w:t>7</w:t>
            </w:r>
          </w:p>
        </w:tc>
      </w:tr>
      <w:tr w:rsidR="001A7EC1" w:rsidRPr="00F62AB8" w:rsidTr="001A7EC1">
        <w:trPr>
          <w:trHeight w:val="232"/>
        </w:trPr>
        <w:tc>
          <w:tcPr>
            <w:tcW w:w="315" w:type="pct"/>
            <w:shd w:val="clear" w:color="auto" w:fill="auto"/>
          </w:tcPr>
          <w:p w:rsidR="001A7EC1" w:rsidRPr="004E224F" w:rsidRDefault="001A7EC1" w:rsidP="001A7EC1">
            <w:pPr>
              <w:jc w:val="center"/>
              <w:rPr>
                <w:sz w:val="22"/>
                <w:szCs w:val="22"/>
              </w:rPr>
            </w:pPr>
          </w:p>
        </w:tc>
        <w:tc>
          <w:tcPr>
            <w:tcW w:w="226" w:type="pct"/>
            <w:shd w:val="clear" w:color="auto" w:fill="auto"/>
          </w:tcPr>
          <w:p w:rsidR="001A7EC1" w:rsidRPr="004E224F" w:rsidRDefault="001A7EC1" w:rsidP="001A7EC1">
            <w:pPr>
              <w:jc w:val="center"/>
              <w:rPr>
                <w:sz w:val="22"/>
                <w:szCs w:val="22"/>
              </w:rPr>
            </w:pPr>
          </w:p>
        </w:tc>
        <w:tc>
          <w:tcPr>
            <w:tcW w:w="3489" w:type="pct"/>
            <w:shd w:val="clear" w:color="auto" w:fill="auto"/>
          </w:tcPr>
          <w:p w:rsidR="001A7EC1" w:rsidRPr="004E224F" w:rsidRDefault="001A7EC1" w:rsidP="001A7EC1">
            <w:pPr>
              <w:rPr>
                <w:sz w:val="22"/>
                <w:szCs w:val="22"/>
              </w:rPr>
            </w:pPr>
          </w:p>
        </w:tc>
        <w:tc>
          <w:tcPr>
            <w:tcW w:w="612" w:type="pct"/>
            <w:shd w:val="clear" w:color="auto" w:fill="auto"/>
          </w:tcPr>
          <w:p w:rsidR="001A7EC1" w:rsidRPr="004E224F" w:rsidRDefault="001A7EC1" w:rsidP="001A7EC1">
            <w:pPr>
              <w:jc w:val="center"/>
              <w:rPr>
                <w:sz w:val="22"/>
                <w:szCs w:val="22"/>
              </w:rPr>
            </w:pPr>
          </w:p>
        </w:tc>
        <w:tc>
          <w:tcPr>
            <w:tcW w:w="358" w:type="pct"/>
            <w:shd w:val="clear" w:color="auto" w:fill="auto"/>
          </w:tcPr>
          <w:p w:rsidR="001A7EC1" w:rsidRPr="004E224F" w:rsidRDefault="001A7EC1" w:rsidP="001A7EC1">
            <w:pPr>
              <w:jc w:val="center"/>
              <w:rPr>
                <w:sz w:val="22"/>
                <w:szCs w:val="22"/>
              </w:rPr>
            </w:pPr>
          </w:p>
        </w:tc>
      </w:tr>
      <w:tr w:rsidR="001A7EC1" w:rsidRPr="00F62AB8" w:rsidTr="001A7EC1">
        <w:trPr>
          <w:trHeight w:val="232"/>
        </w:trPr>
        <w:tc>
          <w:tcPr>
            <w:tcW w:w="315" w:type="pct"/>
            <w:vMerge w:val="restart"/>
            <w:shd w:val="clear" w:color="auto" w:fill="auto"/>
          </w:tcPr>
          <w:p w:rsidR="001A7EC1" w:rsidRPr="00F62AB8" w:rsidRDefault="001A7EC1" w:rsidP="001A7EC1">
            <w:pPr>
              <w:jc w:val="center"/>
            </w:pPr>
            <w:r w:rsidRPr="00F62AB8">
              <w:t>35.</w:t>
            </w:r>
          </w:p>
        </w:tc>
        <w:tc>
          <w:tcPr>
            <w:tcW w:w="226" w:type="pct"/>
            <w:shd w:val="clear" w:color="auto" w:fill="auto"/>
          </w:tcPr>
          <w:p w:rsidR="001A7EC1" w:rsidRPr="00F62AB8" w:rsidRDefault="001A7EC1" w:rsidP="001A7EC1">
            <w:pPr>
              <w:jc w:val="center"/>
            </w:pPr>
            <w:r w:rsidRPr="00F62AB8">
              <w:t>a.</w:t>
            </w:r>
          </w:p>
        </w:tc>
        <w:tc>
          <w:tcPr>
            <w:tcW w:w="3489" w:type="pct"/>
            <w:shd w:val="clear" w:color="auto" w:fill="auto"/>
          </w:tcPr>
          <w:p w:rsidR="001A7EC1" w:rsidRPr="00F62AB8" w:rsidRDefault="001A7EC1" w:rsidP="001A7EC1">
            <w:r>
              <w:t>Give account on the various water harvesting techniques.</w:t>
            </w:r>
          </w:p>
        </w:tc>
        <w:tc>
          <w:tcPr>
            <w:tcW w:w="612" w:type="pct"/>
            <w:shd w:val="clear" w:color="auto" w:fill="auto"/>
          </w:tcPr>
          <w:p w:rsidR="001A7EC1" w:rsidRPr="004E224F" w:rsidRDefault="001A7EC1" w:rsidP="001A7EC1">
            <w:pPr>
              <w:rPr>
                <w:sz w:val="22"/>
                <w:szCs w:val="22"/>
              </w:rPr>
            </w:pPr>
            <w:r w:rsidRPr="00161724">
              <w:t xml:space="preserve">CO </w:t>
            </w:r>
            <w:r>
              <w:t>5</w:t>
            </w:r>
            <w:r w:rsidRPr="00161724">
              <w:t xml:space="preserve"> /  </w:t>
            </w:r>
            <w:r>
              <w:t>E</w:t>
            </w:r>
          </w:p>
        </w:tc>
        <w:tc>
          <w:tcPr>
            <w:tcW w:w="358" w:type="pct"/>
            <w:shd w:val="clear" w:color="auto" w:fill="auto"/>
          </w:tcPr>
          <w:p w:rsidR="001A7EC1" w:rsidRPr="00F62AB8" w:rsidRDefault="001A7EC1" w:rsidP="001A7EC1">
            <w:pPr>
              <w:jc w:val="center"/>
            </w:pPr>
            <w:r>
              <w:t>8</w:t>
            </w:r>
          </w:p>
        </w:tc>
      </w:tr>
      <w:tr w:rsidR="001A7EC1" w:rsidRPr="00F62AB8" w:rsidTr="001A7EC1">
        <w:trPr>
          <w:trHeight w:val="232"/>
        </w:trPr>
        <w:tc>
          <w:tcPr>
            <w:tcW w:w="315" w:type="pct"/>
            <w:vMerge/>
            <w:shd w:val="clear" w:color="auto" w:fill="auto"/>
          </w:tcPr>
          <w:p w:rsidR="001A7EC1" w:rsidRPr="00F62AB8" w:rsidRDefault="001A7EC1" w:rsidP="001A7EC1">
            <w:pPr>
              <w:jc w:val="center"/>
            </w:pPr>
          </w:p>
        </w:tc>
        <w:tc>
          <w:tcPr>
            <w:tcW w:w="226" w:type="pct"/>
            <w:shd w:val="clear" w:color="auto" w:fill="auto"/>
          </w:tcPr>
          <w:p w:rsidR="001A7EC1" w:rsidRPr="00F62AB8" w:rsidRDefault="001A7EC1" w:rsidP="001A7EC1">
            <w:pPr>
              <w:jc w:val="center"/>
            </w:pPr>
            <w:r w:rsidRPr="00F62AB8">
              <w:t>b.</w:t>
            </w:r>
          </w:p>
        </w:tc>
        <w:tc>
          <w:tcPr>
            <w:tcW w:w="3489" w:type="pct"/>
            <w:shd w:val="clear" w:color="auto" w:fill="auto"/>
          </w:tcPr>
          <w:p w:rsidR="001A7EC1" w:rsidRPr="00F62AB8" w:rsidRDefault="001A7EC1" w:rsidP="001A7EC1">
            <w:r>
              <w:t>Discuss in detail the designing of grassed waterways.</w:t>
            </w:r>
          </w:p>
        </w:tc>
        <w:tc>
          <w:tcPr>
            <w:tcW w:w="612" w:type="pct"/>
            <w:shd w:val="clear" w:color="auto" w:fill="auto"/>
          </w:tcPr>
          <w:p w:rsidR="001A7EC1" w:rsidRPr="004E224F" w:rsidRDefault="001A7EC1" w:rsidP="001A7EC1">
            <w:pPr>
              <w:rPr>
                <w:sz w:val="22"/>
                <w:szCs w:val="22"/>
              </w:rPr>
            </w:pPr>
            <w:r w:rsidRPr="00161724">
              <w:t xml:space="preserve">CO </w:t>
            </w:r>
            <w:r>
              <w:t>6</w:t>
            </w:r>
            <w:r w:rsidRPr="00161724">
              <w:t xml:space="preserve"> / </w:t>
            </w:r>
            <w:r>
              <w:t>A</w:t>
            </w:r>
          </w:p>
        </w:tc>
        <w:tc>
          <w:tcPr>
            <w:tcW w:w="358" w:type="pct"/>
            <w:shd w:val="clear" w:color="auto" w:fill="auto"/>
          </w:tcPr>
          <w:p w:rsidR="001A7EC1" w:rsidRPr="00F62AB8" w:rsidRDefault="001A7EC1" w:rsidP="001A7EC1">
            <w:pPr>
              <w:jc w:val="center"/>
            </w:pPr>
            <w:r>
              <w:t>7</w:t>
            </w:r>
          </w:p>
        </w:tc>
      </w:tr>
    </w:tbl>
    <w:p w:rsidR="001A7EC1" w:rsidRDefault="001A7EC1" w:rsidP="002E336A"/>
    <w:p w:rsidR="001A7EC1" w:rsidRDefault="001A7EC1" w:rsidP="002E336A"/>
    <w:p w:rsidR="001A7EC1" w:rsidRDefault="001A7EC1" w:rsidP="002E336A"/>
    <w:p w:rsidR="001A7EC1" w:rsidRDefault="001A7EC1" w:rsidP="002E33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0008"/>
      </w:tblGrid>
      <w:tr w:rsidR="001A7EC1" w:rsidTr="001A7EC1">
        <w:tc>
          <w:tcPr>
            <w:tcW w:w="675" w:type="dxa"/>
            <w:shd w:val="clear" w:color="auto" w:fill="auto"/>
          </w:tcPr>
          <w:p w:rsidR="001A7EC1" w:rsidRPr="004E224F" w:rsidRDefault="001A7EC1" w:rsidP="001A7EC1">
            <w:pPr>
              <w:rPr>
                <w:sz w:val="22"/>
                <w:szCs w:val="22"/>
              </w:rPr>
            </w:pPr>
          </w:p>
        </w:tc>
        <w:tc>
          <w:tcPr>
            <w:tcW w:w="10008" w:type="dxa"/>
            <w:shd w:val="clear" w:color="auto" w:fill="auto"/>
          </w:tcPr>
          <w:p w:rsidR="001A7EC1" w:rsidRPr="004E224F" w:rsidRDefault="001A7EC1" w:rsidP="001A7EC1">
            <w:pPr>
              <w:jc w:val="center"/>
              <w:rPr>
                <w:b/>
                <w:sz w:val="22"/>
                <w:szCs w:val="22"/>
              </w:rPr>
            </w:pPr>
            <w:r w:rsidRPr="004E224F">
              <w:rPr>
                <w:b/>
                <w:sz w:val="22"/>
                <w:szCs w:val="22"/>
              </w:rPr>
              <w:t>COURSE OUTCOMES</w:t>
            </w:r>
          </w:p>
        </w:tc>
      </w:tr>
      <w:tr w:rsidR="001A7EC1" w:rsidTr="001A7EC1">
        <w:tc>
          <w:tcPr>
            <w:tcW w:w="675" w:type="dxa"/>
            <w:shd w:val="clear" w:color="auto" w:fill="auto"/>
          </w:tcPr>
          <w:p w:rsidR="001A7EC1" w:rsidRPr="004E224F" w:rsidRDefault="001A7EC1" w:rsidP="001A7EC1">
            <w:pPr>
              <w:rPr>
                <w:sz w:val="22"/>
                <w:szCs w:val="22"/>
              </w:rPr>
            </w:pPr>
            <w:r w:rsidRPr="004E224F">
              <w:rPr>
                <w:sz w:val="22"/>
                <w:szCs w:val="22"/>
              </w:rPr>
              <w:t>CO1</w:t>
            </w:r>
          </w:p>
        </w:tc>
        <w:tc>
          <w:tcPr>
            <w:tcW w:w="10008" w:type="dxa"/>
            <w:shd w:val="clear" w:color="auto" w:fill="auto"/>
          </w:tcPr>
          <w:p w:rsidR="001A7EC1" w:rsidRPr="004E224F" w:rsidRDefault="001A7EC1" w:rsidP="001A7EC1">
            <w:pPr>
              <w:rPr>
                <w:sz w:val="22"/>
                <w:szCs w:val="22"/>
              </w:rPr>
            </w:pPr>
            <w:r w:rsidRPr="000511A1">
              <w:rPr>
                <w:sz w:val="22"/>
                <w:szCs w:val="22"/>
              </w:rPr>
              <w:t>The students will attain the basic concepts of soil and water conservation.</w:t>
            </w:r>
          </w:p>
        </w:tc>
      </w:tr>
      <w:tr w:rsidR="001A7EC1" w:rsidTr="001A7EC1">
        <w:tc>
          <w:tcPr>
            <w:tcW w:w="675" w:type="dxa"/>
            <w:shd w:val="clear" w:color="auto" w:fill="auto"/>
          </w:tcPr>
          <w:p w:rsidR="001A7EC1" w:rsidRPr="004E224F" w:rsidRDefault="001A7EC1" w:rsidP="001A7EC1">
            <w:pPr>
              <w:rPr>
                <w:sz w:val="22"/>
                <w:szCs w:val="22"/>
              </w:rPr>
            </w:pPr>
            <w:r w:rsidRPr="004E224F">
              <w:rPr>
                <w:sz w:val="22"/>
                <w:szCs w:val="22"/>
              </w:rPr>
              <w:t>CO2</w:t>
            </w:r>
          </w:p>
        </w:tc>
        <w:tc>
          <w:tcPr>
            <w:tcW w:w="10008" w:type="dxa"/>
            <w:shd w:val="clear" w:color="auto" w:fill="auto"/>
          </w:tcPr>
          <w:p w:rsidR="001A7EC1" w:rsidRPr="004E224F" w:rsidRDefault="001A7EC1" w:rsidP="001A7EC1">
            <w:pPr>
              <w:rPr>
                <w:sz w:val="22"/>
                <w:szCs w:val="22"/>
              </w:rPr>
            </w:pPr>
            <w:r w:rsidRPr="000511A1">
              <w:rPr>
                <w:sz w:val="22"/>
                <w:szCs w:val="22"/>
              </w:rPr>
              <w:t>To adopt the gully erosion control measures</w:t>
            </w:r>
          </w:p>
        </w:tc>
      </w:tr>
      <w:tr w:rsidR="001A7EC1" w:rsidTr="001A7EC1">
        <w:tc>
          <w:tcPr>
            <w:tcW w:w="675" w:type="dxa"/>
            <w:shd w:val="clear" w:color="auto" w:fill="auto"/>
          </w:tcPr>
          <w:p w:rsidR="001A7EC1" w:rsidRPr="004E224F" w:rsidRDefault="001A7EC1" w:rsidP="001A7EC1">
            <w:pPr>
              <w:rPr>
                <w:sz w:val="22"/>
                <w:szCs w:val="22"/>
              </w:rPr>
            </w:pPr>
            <w:r w:rsidRPr="004E224F">
              <w:rPr>
                <w:sz w:val="22"/>
                <w:szCs w:val="22"/>
              </w:rPr>
              <w:t>CO3</w:t>
            </w:r>
          </w:p>
        </w:tc>
        <w:tc>
          <w:tcPr>
            <w:tcW w:w="10008" w:type="dxa"/>
            <w:shd w:val="clear" w:color="auto" w:fill="auto"/>
          </w:tcPr>
          <w:p w:rsidR="001A7EC1" w:rsidRPr="004E224F" w:rsidRDefault="001A7EC1" w:rsidP="001A7EC1">
            <w:pPr>
              <w:rPr>
                <w:sz w:val="22"/>
                <w:szCs w:val="22"/>
              </w:rPr>
            </w:pPr>
            <w:r w:rsidRPr="000511A1">
              <w:rPr>
                <w:sz w:val="22"/>
                <w:szCs w:val="22"/>
              </w:rPr>
              <w:t>To measure the soil loss using different techniques</w:t>
            </w:r>
          </w:p>
        </w:tc>
      </w:tr>
      <w:tr w:rsidR="001A7EC1" w:rsidTr="001A7EC1">
        <w:tc>
          <w:tcPr>
            <w:tcW w:w="675" w:type="dxa"/>
            <w:shd w:val="clear" w:color="auto" w:fill="auto"/>
          </w:tcPr>
          <w:p w:rsidR="001A7EC1" w:rsidRPr="004E224F" w:rsidRDefault="001A7EC1" w:rsidP="001A7EC1">
            <w:pPr>
              <w:rPr>
                <w:sz w:val="22"/>
                <w:szCs w:val="22"/>
              </w:rPr>
            </w:pPr>
            <w:r w:rsidRPr="004E224F">
              <w:rPr>
                <w:sz w:val="22"/>
                <w:szCs w:val="22"/>
              </w:rPr>
              <w:t>CO4</w:t>
            </w:r>
          </w:p>
        </w:tc>
        <w:tc>
          <w:tcPr>
            <w:tcW w:w="10008" w:type="dxa"/>
            <w:shd w:val="clear" w:color="auto" w:fill="auto"/>
          </w:tcPr>
          <w:p w:rsidR="001A7EC1" w:rsidRPr="004E224F" w:rsidRDefault="001A7EC1" w:rsidP="001A7EC1">
            <w:pPr>
              <w:rPr>
                <w:sz w:val="22"/>
                <w:szCs w:val="22"/>
              </w:rPr>
            </w:pPr>
            <w:r w:rsidRPr="000511A1">
              <w:rPr>
                <w:sz w:val="22"/>
                <w:szCs w:val="22"/>
              </w:rPr>
              <w:t>Explain the water harvesting techniques</w:t>
            </w:r>
          </w:p>
        </w:tc>
      </w:tr>
      <w:tr w:rsidR="001A7EC1" w:rsidTr="001A7EC1">
        <w:tc>
          <w:tcPr>
            <w:tcW w:w="675" w:type="dxa"/>
            <w:shd w:val="clear" w:color="auto" w:fill="auto"/>
          </w:tcPr>
          <w:p w:rsidR="001A7EC1" w:rsidRPr="004E224F" w:rsidRDefault="001A7EC1" w:rsidP="001A7EC1">
            <w:pPr>
              <w:rPr>
                <w:sz w:val="22"/>
                <w:szCs w:val="22"/>
              </w:rPr>
            </w:pPr>
            <w:r w:rsidRPr="004E224F">
              <w:rPr>
                <w:sz w:val="22"/>
                <w:szCs w:val="22"/>
              </w:rPr>
              <w:t>CO5</w:t>
            </w:r>
          </w:p>
        </w:tc>
        <w:tc>
          <w:tcPr>
            <w:tcW w:w="10008" w:type="dxa"/>
            <w:shd w:val="clear" w:color="auto" w:fill="auto"/>
          </w:tcPr>
          <w:p w:rsidR="001A7EC1" w:rsidRPr="004E224F" w:rsidRDefault="001A7EC1" w:rsidP="001A7EC1">
            <w:pPr>
              <w:rPr>
                <w:sz w:val="22"/>
                <w:szCs w:val="22"/>
              </w:rPr>
            </w:pPr>
            <w:r w:rsidRPr="000511A1">
              <w:rPr>
                <w:sz w:val="22"/>
                <w:szCs w:val="22"/>
              </w:rPr>
              <w:t>Understand the mechanics of wind erosion</w:t>
            </w:r>
          </w:p>
        </w:tc>
      </w:tr>
      <w:tr w:rsidR="001A7EC1" w:rsidTr="001A7EC1">
        <w:tc>
          <w:tcPr>
            <w:tcW w:w="675" w:type="dxa"/>
            <w:shd w:val="clear" w:color="auto" w:fill="auto"/>
          </w:tcPr>
          <w:p w:rsidR="001A7EC1" w:rsidRPr="004E224F" w:rsidRDefault="001A7EC1" w:rsidP="001A7EC1">
            <w:pPr>
              <w:rPr>
                <w:sz w:val="22"/>
                <w:szCs w:val="22"/>
              </w:rPr>
            </w:pPr>
            <w:r w:rsidRPr="004E224F">
              <w:rPr>
                <w:sz w:val="22"/>
                <w:szCs w:val="22"/>
              </w:rPr>
              <w:t>CO6</w:t>
            </w:r>
          </w:p>
        </w:tc>
        <w:tc>
          <w:tcPr>
            <w:tcW w:w="10008" w:type="dxa"/>
            <w:shd w:val="clear" w:color="auto" w:fill="auto"/>
          </w:tcPr>
          <w:p w:rsidR="001A7EC1" w:rsidRPr="004E224F" w:rsidRDefault="001A7EC1" w:rsidP="001A7EC1">
            <w:pPr>
              <w:rPr>
                <w:sz w:val="22"/>
                <w:szCs w:val="22"/>
              </w:rPr>
            </w:pPr>
            <w:r w:rsidRPr="000511A1">
              <w:rPr>
                <w:sz w:val="22"/>
                <w:szCs w:val="22"/>
              </w:rPr>
              <w:t>Adapt the different control measures of wind erosion</w:t>
            </w:r>
          </w:p>
        </w:tc>
      </w:tr>
    </w:tbl>
    <w:p w:rsidR="001A7EC1" w:rsidRDefault="001A7EC1" w:rsidP="002E33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362"/>
        <w:gridCol w:w="1569"/>
        <w:gridCol w:w="1439"/>
        <w:gridCol w:w="1497"/>
        <w:gridCol w:w="1375"/>
        <w:gridCol w:w="1321"/>
        <w:gridCol w:w="1161"/>
      </w:tblGrid>
      <w:tr w:rsidR="001A7EC1" w:rsidTr="001A7EC1">
        <w:tc>
          <w:tcPr>
            <w:tcW w:w="10683" w:type="dxa"/>
            <w:gridSpan w:val="8"/>
            <w:shd w:val="clear" w:color="auto" w:fill="auto"/>
          </w:tcPr>
          <w:p w:rsidR="001A7EC1" w:rsidRPr="004E224F" w:rsidRDefault="001A7EC1" w:rsidP="001A7EC1">
            <w:pPr>
              <w:jc w:val="center"/>
              <w:rPr>
                <w:b/>
                <w:sz w:val="22"/>
                <w:szCs w:val="22"/>
              </w:rPr>
            </w:pPr>
            <w:r w:rsidRPr="004E224F">
              <w:rPr>
                <w:b/>
                <w:sz w:val="22"/>
                <w:szCs w:val="22"/>
              </w:rPr>
              <w:t>Assessment Pattern as per Bloom’s Taxonomy</w:t>
            </w:r>
          </w:p>
        </w:tc>
      </w:tr>
      <w:tr w:rsidR="001A7EC1" w:rsidTr="001A7EC1">
        <w:tc>
          <w:tcPr>
            <w:tcW w:w="959" w:type="dxa"/>
            <w:shd w:val="clear" w:color="auto" w:fill="auto"/>
          </w:tcPr>
          <w:p w:rsidR="001A7EC1" w:rsidRPr="004E224F" w:rsidRDefault="001A7EC1" w:rsidP="001A7EC1">
            <w:pPr>
              <w:rPr>
                <w:sz w:val="22"/>
                <w:szCs w:val="22"/>
              </w:rPr>
            </w:pPr>
            <w:r w:rsidRPr="004E224F">
              <w:rPr>
                <w:sz w:val="22"/>
                <w:szCs w:val="22"/>
              </w:rPr>
              <w:t>CO / P</w:t>
            </w:r>
          </w:p>
        </w:tc>
        <w:tc>
          <w:tcPr>
            <w:tcW w:w="1362" w:type="dxa"/>
            <w:shd w:val="clear" w:color="auto" w:fill="auto"/>
          </w:tcPr>
          <w:p w:rsidR="001A7EC1" w:rsidRPr="004E224F" w:rsidRDefault="001A7EC1" w:rsidP="001A7EC1">
            <w:pPr>
              <w:jc w:val="center"/>
              <w:rPr>
                <w:b/>
                <w:sz w:val="22"/>
                <w:szCs w:val="22"/>
              </w:rPr>
            </w:pPr>
            <w:r w:rsidRPr="004E224F">
              <w:rPr>
                <w:b/>
                <w:sz w:val="22"/>
                <w:szCs w:val="22"/>
              </w:rPr>
              <w:t>Remember</w:t>
            </w:r>
          </w:p>
        </w:tc>
        <w:tc>
          <w:tcPr>
            <w:tcW w:w="1569" w:type="dxa"/>
            <w:shd w:val="clear" w:color="auto" w:fill="auto"/>
          </w:tcPr>
          <w:p w:rsidR="001A7EC1" w:rsidRPr="004E224F" w:rsidRDefault="001A7EC1" w:rsidP="001A7EC1">
            <w:pPr>
              <w:jc w:val="center"/>
              <w:rPr>
                <w:b/>
                <w:sz w:val="22"/>
                <w:szCs w:val="22"/>
              </w:rPr>
            </w:pPr>
            <w:r w:rsidRPr="004E224F">
              <w:rPr>
                <w:b/>
                <w:sz w:val="22"/>
                <w:szCs w:val="22"/>
              </w:rPr>
              <w:t>Understand</w:t>
            </w:r>
          </w:p>
        </w:tc>
        <w:tc>
          <w:tcPr>
            <w:tcW w:w="1439" w:type="dxa"/>
            <w:shd w:val="clear" w:color="auto" w:fill="auto"/>
          </w:tcPr>
          <w:p w:rsidR="001A7EC1" w:rsidRPr="004E224F" w:rsidRDefault="001A7EC1" w:rsidP="001A7EC1">
            <w:pPr>
              <w:jc w:val="center"/>
              <w:rPr>
                <w:b/>
                <w:sz w:val="22"/>
                <w:szCs w:val="22"/>
              </w:rPr>
            </w:pPr>
            <w:r w:rsidRPr="004E224F">
              <w:rPr>
                <w:b/>
                <w:sz w:val="22"/>
                <w:szCs w:val="22"/>
              </w:rPr>
              <w:t>Apply</w:t>
            </w:r>
          </w:p>
        </w:tc>
        <w:tc>
          <w:tcPr>
            <w:tcW w:w="1497" w:type="dxa"/>
            <w:shd w:val="clear" w:color="auto" w:fill="auto"/>
          </w:tcPr>
          <w:p w:rsidR="001A7EC1" w:rsidRPr="004E224F" w:rsidRDefault="001A7EC1" w:rsidP="001A7EC1">
            <w:pPr>
              <w:jc w:val="center"/>
              <w:rPr>
                <w:b/>
                <w:sz w:val="22"/>
                <w:szCs w:val="22"/>
              </w:rPr>
            </w:pPr>
            <w:r w:rsidRPr="004E224F">
              <w:rPr>
                <w:b/>
                <w:sz w:val="22"/>
                <w:szCs w:val="22"/>
              </w:rPr>
              <w:t>Analyze</w:t>
            </w:r>
          </w:p>
        </w:tc>
        <w:tc>
          <w:tcPr>
            <w:tcW w:w="1375" w:type="dxa"/>
            <w:shd w:val="clear" w:color="auto" w:fill="auto"/>
          </w:tcPr>
          <w:p w:rsidR="001A7EC1" w:rsidRPr="004E224F" w:rsidRDefault="001A7EC1" w:rsidP="001A7EC1">
            <w:pPr>
              <w:jc w:val="center"/>
              <w:rPr>
                <w:b/>
                <w:sz w:val="22"/>
                <w:szCs w:val="22"/>
              </w:rPr>
            </w:pPr>
            <w:r w:rsidRPr="004E224F">
              <w:rPr>
                <w:b/>
                <w:sz w:val="22"/>
                <w:szCs w:val="22"/>
              </w:rPr>
              <w:t>Evaluate</w:t>
            </w:r>
          </w:p>
        </w:tc>
        <w:tc>
          <w:tcPr>
            <w:tcW w:w="1321" w:type="dxa"/>
            <w:shd w:val="clear" w:color="auto" w:fill="auto"/>
          </w:tcPr>
          <w:p w:rsidR="001A7EC1" w:rsidRPr="004E224F" w:rsidRDefault="001A7EC1" w:rsidP="001A7EC1">
            <w:pPr>
              <w:jc w:val="center"/>
              <w:rPr>
                <w:b/>
                <w:sz w:val="22"/>
                <w:szCs w:val="22"/>
              </w:rPr>
            </w:pPr>
            <w:r w:rsidRPr="004E224F">
              <w:rPr>
                <w:b/>
                <w:sz w:val="22"/>
                <w:szCs w:val="22"/>
              </w:rPr>
              <w:t>Create</w:t>
            </w:r>
          </w:p>
        </w:tc>
        <w:tc>
          <w:tcPr>
            <w:tcW w:w="1161" w:type="dxa"/>
            <w:shd w:val="clear" w:color="auto" w:fill="auto"/>
          </w:tcPr>
          <w:p w:rsidR="001A7EC1" w:rsidRPr="004E224F" w:rsidRDefault="001A7EC1" w:rsidP="001A7EC1">
            <w:pPr>
              <w:jc w:val="center"/>
              <w:rPr>
                <w:b/>
                <w:sz w:val="22"/>
                <w:szCs w:val="22"/>
              </w:rPr>
            </w:pPr>
            <w:r w:rsidRPr="004E224F">
              <w:rPr>
                <w:b/>
                <w:sz w:val="22"/>
                <w:szCs w:val="22"/>
              </w:rPr>
              <w:t>Total</w:t>
            </w:r>
          </w:p>
        </w:tc>
      </w:tr>
      <w:tr w:rsidR="001A7EC1" w:rsidTr="001A7EC1">
        <w:tc>
          <w:tcPr>
            <w:tcW w:w="959" w:type="dxa"/>
            <w:shd w:val="clear" w:color="auto" w:fill="auto"/>
          </w:tcPr>
          <w:p w:rsidR="001A7EC1" w:rsidRPr="004E224F" w:rsidRDefault="001A7EC1" w:rsidP="001A7EC1">
            <w:pPr>
              <w:rPr>
                <w:sz w:val="22"/>
                <w:szCs w:val="22"/>
              </w:rPr>
            </w:pPr>
            <w:r w:rsidRPr="004E224F">
              <w:rPr>
                <w:sz w:val="22"/>
                <w:szCs w:val="22"/>
              </w:rPr>
              <w:t>CO1</w:t>
            </w:r>
          </w:p>
        </w:tc>
        <w:tc>
          <w:tcPr>
            <w:tcW w:w="1362" w:type="dxa"/>
            <w:shd w:val="clear" w:color="auto" w:fill="auto"/>
          </w:tcPr>
          <w:p w:rsidR="001A7EC1" w:rsidRPr="004E224F" w:rsidRDefault="001A7EC1" w:rsidP="001A7EC1">
            <w:pPr>
              <w:jc w:val="center"/>
              <w:rPr>
                <w:sz w:val="22"/>
                <w:szCs w:val="22"/>
              </w:rPr>
            </w:pPr>
            <w:r>
              <w:rPr>
                <w:sz w:val="22"/>
                <w:szCs w:val="22"/>
              </w:rPr>
              <w:t>-</w:t>
            </w:r>
          </w:p>
        </w:tc>
        <w:tc>
          <w:tcPr>
            <w:tcW w:w="1569" w:type="dxa"/>
            <w:shd w:val="clear" w:color="auto" w:fill="auto"/>
          </w:tcPr>
          <w:p w:rsidR="001A7EC1" w:rsidRPr="004E224F" w:rsidRDefault="001A7EC1" w:rsidP="001A7EC1">
            <w:pPr>
              <w:jc w:val="center"/>
              <w:rPr>
                <w:sz w:val="22"/>
                <w:szCs w:val="22"/>
              </w:rPr>
            </w:pPr>
            <w:r>
              <w:rPr>
                <w:sz w:val="22"/>
                <w:szCs w:val="22"/>
              </w:rPr>
              <w:t>2</w:t>
            </w:r>
          </w:p>
        </w:tc>
        <w:tc>
          <w:tcPr>
            <w:tcW w:w="1439" w:type="dxa"/>
            <w:shd w:val="clear" w:color="auto" w:fill="auto"/>
          </w:tcPr>
          <w:p w:rsidR="001A7EC1" w:rsidRPr="004E224F" w:rsidRDefault="001A7EC1" w:rsidP="001A7EC1">
            <w:pPr>
              <w:jc w:val="center"/>
              <w:rPr>
                <w:sz w:val="22"/>
                <w:szCs w:val="22"/>
              </w:rPr>
            </w:pPr>
            <w:r>
              <w:rPr>
                <w:sz w:val="22"/>
                <w:szCs w:val="22"/>
              </w:rPr>
              <w:t>5</w:t>
            </w:r>
          </w:p>
        </w:tc>
        <w:tc>
          <w:tcPr>
            <w:tcW w:w="1497" w:type="dxa"/>
            <w:shd w:val="clear" w:color="auto" w:fill="auto"/>
          </w:tcPr>
          <w:p w:rsidR="001A7EC1" w:rsidRPr="004E224F" w:rsidRDefault="001A7EC1" w:rsidP="001A7EC1">
            <w:pPr>
              <w:jc w:val="center"/>
              <w:rPr>
                <w:sz w:val="22"/>
                <w:szCs w:val="22"/>
              </w:rPr>
            </w:pPr>
            <w:r>
              <w:rPr>
                <w:sz w:val="22"/>
                <w:szCs w:val="22"/>
              </w:rPr>
              <w:t>-</w:t>
            </w:r>
          </w:p>
        </w:tc>
        <w:tc>
          <w:tcPr>
            <w:tcW w:w="1375" w:type="dxa"/>
            <w:shd w:val="clear" w:color="auto" w:fill="auto"/>
          </w:tcPr>
          <w:p w:rsidR="001A7EC1" w:rsidRPr="004E224F" w:rsidRDefault="001A7EC1" w:rsidP="001A7EC1">
            <w:pPr>
              <w:jc w:val="center"/>
              <w:rPr>
                <w:sz w:val="22"/>
                <w:szCs w:val="22"/>
              </w:rPr>
            </w:pPr>
            <w:r>
              <w:rPr>
                <w:sz w:val="22"/>
                <w:szCs w:val="22"/>
              </w:rPr>
              <w:t>7</w:t>
            </w:r>
          </w:p>
        </w:tc>
        <w:tc>
          <w:tcPr>
            <w:tcW w:w="1321" w:type="dxa"/>
            <w:shd w:val="clear" w:color="auto" w:fill="auto"/>
          </w:tcPr>
          <w:p w:rsidR="001A7EC1" w:rsidRPr="004E224F" w:rsidRDefault="001A7EC1" w:rsidP="001A7EC1">
            <w:pPr>
              <w:jc w:val="center"/>
              <w:rPr>
                <w:sz w:val="22"/>
                <w:szCs w:val="22"/>
              </w:rPr>
            </w:pPr>
            <w:r>
              <w:rPr>
                <w:sz w:val="22"/>
                <w:szCs w:val="22"/>
              </w:rPr>
              <w:t>-</w:t>
            </w:r>
          </w:p>
        </w:tc>
        <w:tc>
          <w:tcPr>
            <w:tcW w:w="1161" w:type="dxa"/>
            <w:shd w:val="clear" w:color="auto" w:fill="auto"/>
          </w:tcPr>
          <w:p w:rsidR="001A7EC1" w:rsidRPr="004E224F" w:rsidRDefault="001A7EC1" w:rsidP="001A7EC1">
            <w:pPr>
              <w:jc w:val="center"/>
              <w:rPr>
                <w:sz w:val="22"/>
                <w:szCs w:val="22"/>
              </w:rPr>
            </w:pPr>
            <w:r>
              <w:rPr>
                <w:sz w:val="22"/>
                <w:szCs w:val="22"/>
              </w:rPr>
              <w:t>14</w:t>
            </w:r>
          </w:p>
        </w:tc>
      </w:tr>
      <w:tr w:rsidR="001A7EC1" w:rsidTr="001A7EC1">
        <w:tc>
          <w:tcPr>
            <w:tcW w:w="959" w:type="dxa"/>
            <w:shd w:val="clear" w:color="auto" w:fill="auto"/>
          </w:tcPr>
          <w:p w:rsidR="001A7EC1" w:rsidRPr="004E224F" w:rsidRDefault="001A7EC1" w:rsidP="001A7EC1">
            <w:pPr>
              <w:rPr>
                <w:sz w:val="22"/>
                <w:szCs w:val="22"/>
              </w:rPr>
            </w:pPr>
            <w:r w:rsidRPr="004E224F">
              <w:rPr>
                <w:sz w:val="22"/>
                <w:szCs w:val="22"/>
              </w:rPr>
              <w:t>CO2</w:t>
            </w:r>
          </w:p>
        </w:tc>
        <w:tc>
          <w:tcPr>
            <w:tcW w:w="1362" w:type="dxa"/>
            <w:shd w:val="clear" w:color="auto" w:fill="auto"/>
          </w:tcPr>
          <w:p w:rsidR="001A7EC1" w:rsidRPr="004E224F" w:rsidRDefault="001A7EC1" w:rsidP="001A7EC1">
            <w:pPr>
              <w:jc w:val="center"/>
              <w:rPr>
                <w:sz w:val="22"/>
                <w:szCs w:val="22"/>
              </w:rPr>
            </w:pPr>
            <w:r>
              <w:rPr>
                <w:sz w:val="22"/>
                <w:szCs w:val="22"/>
              </w:rPr>
              <w:t>-</w:t>
            </w:r>
          </w:p>
        </w:tc>
        <w:tc>
          <w:tcPr>
            <w:tcW w:w="1569" w:type="dxa"/>
            <w:shd w:val="clear" w:color="auto" w:fill="auto"/>
          </w:tcPr>
          <w:p w:rsidR="001A7EC1" w:rsidRPr="004E224F" w:rsidRDefault="001A7EC1" w:rsidP="001A7EC1">
            <w:pPr>
              <w:jc w:val="center"/>
              <w:rPr>
                <w:sz w:val="22"/>
                <w:szCs w:val="22"/>
              </w:rPr>
            </w:pPr>
            <w:r>
              <w:rPr>
                <w:sz w:val="22"/>
                <w:szCs w:val="22"/>
              </w:rPr>
              <w:t>9</w:t>
            </w:r>
          </w:p>
        </w:tc>
        <w:tc>
          <w:tcPr>
            <w:tcW w:w="1439" w:type="dxa"/>
            <w:shd w:val="clear" w:color="auto" w:fill="auto"/>
          </w:tcPr>
          <w:p w:rsidR="001A7EC1" w:rsidRPr="004E224F" w:rsidRDefault="001A7EC1" w:rsidP="001A7EC1">
            <w:pPr>
              <w:jc w:val="center"/>
              <w:rPr>
                <w:sz w:val="22"/>
                <w:szCs w:val="22"/>
              </w:rPr>
            </w:pPr>
            <w:r>
              <w:rPr>
                <w:sz w:val="22"/>
                <w:szCs w:val="22"/>
              </w:rPr>
              <w:t>8</w:t>
            </w:r>
          </w:p>
        </w:tc>
        <w:tc>
          <w:tcPr>
            <w:tcW w:w="1497" w:type="dxa"/>
            <w:shd w:val="clear" w:color="auto" w:fill="auto"/>
          </w:tcPr>
          <w:p w:rsidR="001A7EC1" w:rsidRPr="004E224F" w:rsidRDefault="001A7EC1" w:rsidP="001A7EC1">
            <w:pPr>
              <w:jc w:val="center"/>
              <w:rPr>
                <w:sz w:val="22"/>
                <w:szCs w:val="22"/>
              </w:rPr>
            </w:pPr>
            <w:r>
              <w:rPr>
                <w:sz w:val="22"/>
                <w:szCs w:val="22"/>
              </w:rPr>
              <w:t>5</w:t>
            </w:r>
          </w:p>
        </w:tc>
        <w:tc>
          <w:tcPr>
            <w:tcW w:w="1375" w:type="dxa"/>
            <w:shd w:val="clear" w:color="auto" w:fill="auto"/>
          </w:tcPr>
          <w:p w:rsidR="001A7EC1" w:rsidRPr="004E224F" w:rsidRDefault="001A7EC1" w:rsidP="001A7EC1">
            <w:pPr>
              <w:jc w:val="center"/>
              <w:rPr>
                <w:sz w:val="22"/>
                <w:szCs w:val="22"/>
              </w:rPr>
            </w:pPr>
            <w:r>
              <w:rPr>
                <w:sz w:val="22"/>
                <w:szCs w:val="22"/>
              </w:rPr>
              <w:t>6</w:t>
            </w:r>
          </w:p>
        </w:tc>
        <w:tc>
          <w:tcPr>
            <w:tcW w:w="1321" w:type="dxa"/>
            <w:shd w:val="clear" w:color="auto" w:fill="auto"/>
          </w:tcPr>
          <w:p w:rsidR="001A7EC1" w:rsidRPr="004E224F" w:rsidRDefault="001A7EC1" w:rsidP="001A7EC1">
            <w:pPr>
              <w:jc w:val="center"/>
              <w:rPr>
                <w:sz w:val="22"/>
                <w:szCs w:val="22"/>
              </w:rPr>
            </w:pPr>
            <w:r>
              <w:rPr>
                <w:sz w:val="22"/>
                <w:szCs w:val="22"/>
              </w:rPr>
              <w:t>-</w:t>
            </w:r>
          </w:p>
        </w:tc>
        <w:tc>
          <w:tcPr>
            <w:tcW w:w="1161" w:type="dxa"/>
            <w:shd w:val="clear" w:color="auto" w:fill="auto"/>
          </w:tcPr>
          <w:p w:rsidR="001A7EC1" w:rsidRPr="004E224F" w:rsidRDefault="001A7EC1" w:rsidP="001A7EC1">
            <w:pPr>
              <w:jc w:val="center"/>
              <w:rPr>
                <w:sz w:val="22"/>
                <w:szCs w:val="22"/>
              </w:rPr>
            </w:pPr>
            <w:r>
              <w:rPr>
                <w:sz w:val="22"/>
                <w:szCs w:val="22"/>
              </w:rPr>
              <w:t>28</w:t>
            </w:r>
          </w:p>
        </w:tc>
      </w:tr>
      <w:tr w:rsidR="001A7EC1" w:rsidTr="001A7EC1">
        <w:tc>
          <w:tcPr>
            <w:tcW w:w="959" w:type="dxa"/>
            <w:shd w:val="clear" w:color="auto" w:fill="auto"/>
          </w:tcPr>
          <w:p w:rsidR="001A7EC1" w:rsidRPr="004E224F" w:rsidRDefault="001A7EC1" w:rsidP="001A7EC1">
            <w:pPr>
              <w:rPr>
                <w:sz w:val="22"/>
                <w:szCs w:val="22"/>
              </w:rPr>
            </w:pPr>
            <w:r w:rsidRPr="004E224F">
              <w:rPr>
                <w:sz w:val="22"/>
                <w:szCs w:val="22"/>
              </w:rPr>
              <w:t>CO3</w:t>
            </w:r>
          </w:p>
        </w:tc>
        <w:tc>
          <w:tcPr>
            <w:tcW w:w="1362" w:type="dxa"/>
            <w:shd w:val="clear" w:color="auto" w:fill="auto"/>
          </w:tcPr>
          <w:p w:rsidR="001A7EC1" w:rsidRPr="004E224F" w:rsidRDefault="001A7EC1" w:rsidP="001A7EC1">
            <w:pPr>
              <w:jc w:val="center"/>
              <w:rPr>
                <w:sz w:val="22"/>
                <w:szCs w:val="22"/>
              </w:rPr>
            </w:pPr>
            <w:r>
              <w:rPr>
                <w:sz w:val="22"/>
                <w:szCs w:val="22"/>
              </w:rPr>
              <w:t>1</w:t>
            </w:r>
          </w:p>
        </w:tc>
        <w:tc>
          <w:tcPr>
            <w:tcW w:w="1569" w:type="dxa"/>
            <w:shd w:val="clear" w:color="auto" w:fill="auto"/>
          </w:tcPr>
          <w:p w:rsidR="001A7EC1" w:rsidRPr="004E224F" w:rsidRDefault="001A7EC1" w:rsidP="001A7EC1">
            <w:pPr>
              <w:jc w:val="center"/>
              <w:rPr>
                <w:sz w:val="22"/>
                <w:szCs w:val="22"/>
              </w:rPr>
            </w:pPr>
            <w:r>
              <w:rPr>
                <w:sz w:val="22"/>
                <w:szCs w:val="22"/>
              </w:rPr>
              <w:t>6</w:t>
            </w:r>
          </w:p>
        </w:tc>
        <w:tc>
          <w:tcPr>
            <w:tcW w:w="1439" w:type="dxa"/>
            <w:shd w:val="clear" w:color="auto" w:fill="auto"/>
          </w:tcPr>
          <w:p w:rsidR="001A7EC1" w:rsidRPr="004E224F" w:rsidRDefault="001A7EC1" w:rsidP="001A7EC1">
            <w:pPr>
              <w:jc w:val="center"/>
              <w:rPr>
                <w:sz w:val="22"/>
                <w:szCs w:val="22"/>
              </w:rPr>
            </w:pPr>
            <w:r>
              <w:rPr>
                <w:sz w:val="22"/>
                <w:szCs w:val="22"/>
              </w:rPr>
              <w:t>-</w:t>
            </w:r>
          </w:p>
        </w:tc>
        <w:tc>
          <w:tcPr>
            <w:tcW w:w="1497" w:type="dxa"/>
            <w:shd w:val="clear" w:color="auto" w:fill="auto"/>
          </w:tcPr>
          <w:p w:rsidR="001A7EC1" w:rsidRPr="004E224F" w:rsidRDefault="001A7EC1" w:rsidP="001A7EC1">
            <w:pPr>
              <w:jc w:val="center"/>
              <w:rPr>
                <w:sz w:val="22"/>
                <w:szCs w:val="22"/>
              </w:rPr>
            </w:pPr>
            <w:r>
              <w:rPr>
                <w:sz w:val="22"/>
                <w:szCs w:val="22"/>
              </w:rPr>
              <w:t>9</w:t>
            </w:r>
          </w:p>
        </w:tc>
        <w:tc>
          <w:tcPr>
            <w:tcW w:w="1375" w:type="dxa"/>
            <w:shd w:val="clear" w:color="auto" w:fill="auto"/>
          </w:tcPr>
          <w:p w:rsidR="001A7EC1" w:rsidRPr="004E224F" w:rsidRDefault="001A7EC1" w:rsidP="001A7EC1">
            <w:pPr>
              <w:jc w:val="center"/>
              <w:rPr>
                <w:sz w:val="22"/>
                <w:szCs w:val="22"/>
              </w:rPr>
            </w:pPr>
            <w:r>
              <w:rPr>
                <w:sz w:val="22"/>
                <w:szCs w:val="22"/>
              </w:rPr>
              <w:t>-</w:t>
            </w:r>
          </w:p>
        </w:tc>
        <w:tc>
          <w:tcPr>
            <w:tcW w:w="1321" w:type="dxa"/>
            <w:shd w:val="clear" w:color="auto" w:fill="auto"/>
          </w:tcPr>
          <w:p w:rsidR="001A7EC1" w:rsidRPr="004E224F" w:rsidRDefault="001A7EC1" w:rsidP="001A7EC1">
            <w:pPr>
              <w:jc w:val="center"/>
              <w:rPr>
                <w:sz w:val="22"/>
                <w:szCs w:val="22"/>
              </w:rPr>
            </w:pPr>
            <w:r>
              <w:rPr>
                <w:sz w:val="22"/>
                <w:szCs w:val="22"/>
              </w:rPr>
              <w:t>-</w:t>
            </w:r>
          </w:p>
        </w:tc>
        <w:tc>
          <w:tcPr>
            <w:tcW w:w="1161" w:type="dxa"/>
            <w:shd w:val="clear" w:color="auto" w:fill="auto"/>
          </w:tcPr>
          <w:p w:rsidR="001A7EC1" w:rsidRPr="004E224F" w:rsidRDefault="001A7EC1" w:rsidP="001A7EC1">
            <w:pPr>
              <w:jc w:val="center"/>
              <w:rPr>
                <w:sz w:val="22"/>
                <w:szCs w:val="22"/>
              </w:rPr>
            </w:pPr>
            <w:r>
              <w:rPr>
                <w:sz w:val="22"/>
                <w:szCs w:val="22"/>
              </w:rPr>
              <w:t>16</w:t>
            </w:r>
          </w:p>
        </w:tc>
      </w:tr>
      <w:tr w:rsidR="001A7EC1" w:rsidTr="001A7EC1">
        <w:tc>
          <w:tcPr>
            <w:tcW w:w="959" w:type="dxa"/>
            <w:shd w:val="clear" w:color="auto" w:fill="auto"/>
          </w:tcPr>
          <w:p w:rsidR="001A7EC1" w:rsidRPr="004E224F" w:rsidRDefault="001A7EC1" w:rsidP="001A7EC1">
            <w:pPr>
              <w:rPr>
                <w:sz w:val="22"/>
                <w:szCs w:val="22"/>
              </w:rPr>
            </w:pPr>
            <w:r w:rsidRPr="004E224F">
              <w:rPr>
                <w:sz w:val="22"/>
                <w:szCs w:val="22"/>
              </w:rPr>
              <w:t>CO4</w:t>
            </w:r>
          </w:p>
        </w:tc>
        <w:tc>
          <w:tcPr>
            <w:tcW w:w="1362" w:type="dxa"/>
            <w:shd w:val="clear" w:color="auto" w:fill="auto"/>
          </w:tcPr>
          <w:p w:rsidR="001A7EC1" w:rsidRPr="004E224F" w:rsidRDefault="001A7EC1" w:rsidP="001A7EC1">
            <w:pPr>
              <w:jc w:val="center"/>
              <w:rPr>
                <w:sz w:val="22"/>
                <w:szCs w:val="22"/>
              </w:rPr>
            </w:pPr>
            <w:r>
              <w:rPr>
                <w:sz w:val="22"/>
                <w:szCs w:val="22"/>
              </w:rPr>
              <w:t>1</w:t>
            </w:r>
          </w:p>
        </w:tc>
        <w:tc>
          <w:tcPr>
            <w:tcW w:w="1569" w:type="dxa"/>
            <w:shd w:val="clear" w:color="auto" w:fill="auto"/>
          </w:tcPr>
          <w:p w:rsidR="001A7EC1" w:rsidRPr="004E224F" w:rsidRDefault="001A7EC1" w:rsidP="001A7EC1">
            <w:pPr>
              <w:jc w:val="center"/>
              <w:rPr>
                <w:sz w:val="22"/>
                <w:szCs w:val="22"/>
              </w:rPr>
            </w:pPr>
            <w:r>
              <w:rPr>
                <w:sz w:val="22"/>
                <w:szCs w:val="22"/>
              </w:rPr>
              <w:t>18</w:t>
            </w:r>
          </w:p>
        </w:tc>
        <w:tc>
          <w:tcPr>
            <w:tcW w:w="1439" w:type="dxa"/>
            <w:shd w:val="clear" w:color="auto" w:fill="auto"/>
          </w:tcPr>
          <w:p w:rsidR="001A7EC1" w:rsidRPr="004E224F" w:rsidRDefault="001A7EC1" w:rsidP="001A7EC1">
            <w:pPr>
              <w:jc w:val="center"/>
              <w:rPr>
                <w:sz w:val="22"/>
                <w:szCs w:val="22"/>
              </w:rPr>
            </w:pPr>
            <w:r>
              <w:rPr>
                <w:sz w:val="22"/>
                <w:szCs w:val="22"/>
              </w:rPr>
              <w:t>12</w:t>
            </w:r>
          </w:p>
        </w:tc>
        <w:tc>
          <w:tcPr>
            <w:tcW w:w="1497" w:type="dxa"/>
            <w:shd w:val="clear" w:color="auto" w:fill="auto"/>
          </w:tcPr>
          <w:p w:rsidR="001A7EC1" w:rsidRPr="004E224F" w:rsidRDefault="001A7EC1" w:rsidP="001A7EC1">
            <w:pPr>
              <w:jc w:val="center"/>
              <w:rPr>
                <w:sz w:val="22"/>
                <w:szCs w:val="22"/>
              </w:rPr>
            </w:pPr>
            <w:r>
              <w:rPr>
                <w:sz w:val="22"/>
                <w:szCs w:val="22"/>
              </w:rPr>
              <w:t>1</w:t>
            </w:r>
          </w:p>
        </w:tc>
        <w:tc>
          <w:tcPr>
            <w:tcW w:w="1375" w:type="dxa"/>
            <w:shd w:val="clear" w:color="auto" w:fill="auto"/>
          </w:tcPr>
          <w:p w:rsidR="001A7EC1" w:rsidRPr="004E224F" w:rsidRDefault="001A7EC1" w:rsidP="001A7EC1">
            <w:pPr>
              <w:jc w:val="center"/>
              <w:rPr>
                <w:sz w:val="22"/>
                <w:szCs w:val="22"/>
              </w:rPr>
            </w:pPr>
            <w:r>
              <w:rPr>
                <w:sz w:val="22"/>
                <w:szCs w:val="22"/>
              </w:rPr>
              <w:t>-</w:t>
            </w:r>
          </w:p>
        </w:tc>
        <w:tc>
          <w:tcPr>
            <w:tcW w:w="1321" w:type="dxa"/>
            <w:shd w:val="clear" w:color="auto" w:fill="auto"/>
          </w:tcPr>
          <w:p w:rsidR="001A7EC1" w:rsidRPr="004E224F" w:rsidRDefault="001A7EC1" w:rsidP="001A7EC1">
            <w:pPr>
              <w:jc w:val="center"/>
              <w:rPr>
                <w:sz w:val="22"/>
                <w:szCs w:val="22"/>
              </w:rPr>
            </w:pPr>
            <w:r>
              <w:rPr>
                <w:sz w:val="22"/>
                <w:szCs w:val="22"/>
              </w:rPr>
              <w:t>-</w:t>
            </w:r>
          </w:p>
        </w:tc>
        <w:tc>
          <w:tcPr>
            <w:tcW w:w="1161" w:type="dxa"/>
            <w:shd w:val="clear" w:color="auto" w:fill="auto"/>
          </w:tcPr>
          <w:p w:rsidR="001A7EC1" w:rsidRPr="004E224F" w:rsidRDefault="001A7EC1" w:rsidP="001A7EC1">
            <w:pPr>
              <w:jc w:val="center"/>
              <w:rPr>
                <w:sz w:val="22"/>
                <w:szCs w:val="22"/>
              </w:rPr>
            </w:pPr>
            <w:r>
              <w:rPr>
                <w:sz w:val="22"/>
                <w:szCs w:val="22"/>
              </w:rPr>
              <w:t>32</w:t>
            </w:r>
          </w:p>
        </w:tc>
      </w:tr>
      <w:tr w:rsidR="001A7EC1" w:rsidTr="001A7EC1">
        <w:tc>
          <w:tcPr>
            <w:tcW w:w="959" w:type="dxa"/>
            <w:shd w:val="clear" w:color="auto" w:fill="auto"/>
          </w:tcPr>
          <w:p w:rsidR="001A7EC1" w:rsidRPr="004E224F" w:rsidRDefault="001A7EC1" w:rsidP="001A7EC1">
            <w:pPr>
              <w:rPr>
                <w:sz w:val="22"/>
                <w:szCs w:val="22"/>
              </w:rPr>
            </w:pPr>
            <w:r w:rsidRPr="004E224F">
              <w:rPr>
                <w:sz w:val="22"/>
                <w:szCs w:val="22"/>
              </w:rPr>
              <w:t>CO5</w:t>
            </w:r>
          </w:p>
        </w:tc>
        <w:tc>
          <w:tcPr>
            <w:tcW w:w="1362" w:type="dxa"/>
            <w:shd w:val="clear" w:color="auto" w:fill="auto"/>
          </w:tcPr>
          <w:p w:rsidR="001A7EC1" w:rsidRPr="004E224F" w:rsidRDefault="001A7EC1" w:rsidP="001A7EC1">
            <w:pPr>
              <w:jc w:val="center"/>
              <w:rPr>
                <w:sz w:val="22"/>
                <w:szCs w:val="22"/>
              </w:rPr>
            </w:pPr>
            <w:r>
              <w:rPr>
                <w:sz w:val="22"/>
                <w:szCs w:val="22"/>
              </w:rPr>
              <w:t>-</w:t>
            </w:r>
          </w:p>
        </w:tc>
        <w:tc>
          <w:tcPr>
            <w:tcW w:w="1569" w:type="dxa"/>
            <w:shd w:val="clear" w:color="auto" w:fill="auto"/>
          </w:tcPr>
          <w:p w:rsidR="001A7EC1" w:rsidRPr="004E224F" w:rsidRDefault="001A7EC1" w:rsidP="001A7EC1">
            <w:pPr>
              <w:jc w:val="center"/>
              <w:rPr>
                <w:sz w:val="22"/>
                <w:szCs w:val="22"/>
              </w:rPr>
            </w:pPr>
            <w:r>
              <w:rPr>
                <w:sz w:val="22"/>
                <w:szCs w:val="22"/>
              </w:rPr>
              <w:t>16</w:t>
            </w:r>
          </w:p>
        </w:tc>
        <w:tc>
          <w:tcPr>
            <w:tcW w:w="1439" w:type="dxa"/>
            <w:shd w:val="clear" w:color="auto" w:fill="auto"/>
          </w:tcPr>
          <w:p w:rsidR="001A7EC1" w:rsidRPr="004E224F" w:rsidRDefault="001A7EC1" w:rsidP="001A7EC1">
            <w:pPr>
              <w:jc w:val="center"/>
              <w:rPr>
                <w:sz w:val="22"/>
                <w:szCs w:val="22"/>
              </w:rPr>
            </w:pPr>
            <w:r>
              <w:rPr>
                <w:sz w:val="22"/>
                <w:szCs w:val="22"/>
              </w:rPr>
              <w:t>-</w:t>
            </w:r>
          </w:p>
        </w:tc>
        <w:tc>
          <w:tcPr>
            <w:tcW w:w="1497" w:type="dxa"/>
            <w:shd w:val="clear" w:color="auto" w:fill="auto"/>
          </w:tcPr>
          <w:p w:rsidR="001A7EC1" w:rsidRPr="004E224F" w:rsidRDefault="001A7EC1" w:rsidP="001A7EC1">
            <w:pPr>
              <w:jc w:val="center"/>
              <w:rPr>
                <w:sz w:val="22"/>
                <w:szCs w:val="22"/>
              </w:rPr>
            </w:pPr>
            <w:r>
              <w:rPr>
                <w:sz w:val="22"/>
                <w:szCs w:val="22"/>
              </w:rPr>
              <w:t>1</w:t>
            </w:r>
          </w:p>
        </w:tc>
        <w:tc>
          <w:tcPr>
            <w:tcW w:w="1375" w:type="dxa"/>
            <w:shd w:val="clear" w:color="auto" w:fill="auto"/>
          </w:tcPr>
          <w:p w:rsidR="001A7EC1" w:rsidRPr="004E224F" w:rsidRDefault="001A7EC1" w:rsidP="001A7EC1">
            <w:pPr>
              <w:jc w:val="center"/>
              <w:rPr>
                <w:sz w:val="22"/>
                <w:szCs w:val="22"/>
              </w:rPr>
            </w:pPr>
            <w:r>
              <w:rPr>
                <w:sz w:val="22"/>
                <w:szCs w:val="22"/>
              </w:rPr>
              <w:t>8</w:t>
            </w:r>
          </w:p>
        </w:tc>
        <w:tc>
          <w:tcPr>
            <w:tcW w:w="1321" w:type="dxa"/>
            <w:shd w:val="clear" w:color="auto" w:fill="auto"/>
          </w:tcPr>
          <w:p w:rsidR="001A7EC1" w:rsidRPr="004E224F" w:rsidRDefault="001A7EC1" w:rsidP="001A7EC1">
            <w:pPr>
              <w:jc w:val="center"/>
              <w:rPr>
                <w:sz w:val="22"/>
                <w:szCs w:val="22"/>
              </w:rPr>
            </w:pPr>
            <w:r>
              <w:rPr>
                <w:sz w:val="22"/>
                <w:szCs w:val="22"/>
              </w:rPr>
              <w:t>-</w:t>
            </w:r>
          </w:p>
        </w:tc>
        <w:tc>
          <w:tcPr>
            <w:tcW w:w="1161" w:type="dxa"/>
            <w:shd w:val="clear" w:color="auto" w:fill="auto"/>
          </w:tcPr>
          <w:p w:rsidR="001A7EC1" w:rsidRPr="004E224F" w:rsidRDefault="001A7EC1" w:rsidP="001A7EC1">
            <w:pPr>
              <w:jc w:val="center"/>
              <w:rPr>
                <w:sz w:val="22"/>
                <w:szCs w:val="22"/>
              </w:rPr>
            </w:pPr>
            <w:r>
              <w:rPr>
                <w:sz w:val="22"/>
                <w:szCs w:val="22"/>
              </w:rPr>
              <w:t>25</w:t>
            </w:r>
          </w:p>
        </w:tc>
      </w:tr>
      <w:tr w:rsidR="001A7EC1" w:rsidTr="001A7EC1">
        <w:tc>
          <w:tcPr>
            <w:tcW w:w="959" w:type="dxa"/>
            <w:shd w:val="clear" w:color="auto" w:fill="auto"/>
          </w:tcPr>
          <w:p w:rsidR="001A7EC1" w:rsidRPr="004E224F" w:rsidRDefault="001A7EC1" w:rsidP="001A7EC1">
            <w:pPr>
              <w:rPr>
                <w:sz w:val="22"/>
                <w:szCs w:val="22"/>
              </w:rPr>
            </w:pPr>
            <w:r w:rsidRPr="004E224F">
              <w:rPr>
                <w:sz w:val="22"/>
                <w:szCs w:val="22"/>
              </w:rPr>
              <w:t>CO6</w:t>
            </w:r>
          </w:p>
        </w:tc>
        <w:tc>
          <w:tcPr>
            <w:tcW w:w="1362" w:type="dxa"/>
            <w:shd w:val="clear" w:color="auto" w:fill="auto"/>
          </w:tcPr>
          <w:p w:rsidR="001A7EC1" w:rsidRPr="004E224F" w:rsidRDefault="001A7EC1" w:rsidP="001A7EC1">
            <w:pPr>
              <w:jc w:val="center"/>
              <w:rPr>
                <w:sz w:val="22"/>
                <w:szCs w:val="22"/>
              </w:rPr>
            </w:pPr>
            <w:r>
              <w:rPr>
                <w:sz w:val="22"/>
                <w:szCs w:val="22"/>
              </w:rPr>
              <w:t>-</w:t>
            </w:r>
          </w:p>
        </w:tc>
        <w:tc>
          <w:tcPr>
            <w:tcW w:w="1569" w:type="dxa"/>
            <w:shd w:val="clear" w:color="auto" w:fill="auto"/>
          </w:tcPr>
          <w:p w:rsidR="001A7EC1" w:rsidRPr="004E224F" w:rsidRDefault="001A7EC1" w:rsidP="001A7EC1">
            <w:pPr>
              <w:jc w:val="center"/>
              <w:rPr>
                <w:sz w:val="22"/>
                <w:szCs w:val="22"/>
              </w:rPr>
            </w:pPr>
            <w:r>
              <w:rPr>
                <w:sz w:val="22"/>
                <w:szCs w:val="22"/>
              </w:rPr>
              <w:t>3</w:t>
            </w:r>
          </w:p>
        </w:tc>
        <w:tc>
          <w:tcPr>
            <w:tcW w:w="1439" w:type="dxa"/>
            <w:shd w:val="clear" w:color="auto" w:fill="auto"/>
          </w:tcPr>
          <w:p w:rsidR="001A7EC1" w:rsidRPr="004E224F" w:rsidRDefault="001A7EC1" w:rsidP="001A7EC1">
            <w:pPr>
              <w:jc w:val="center"/>
              <w:rPr>
                <w:sz w:val="22"/>
                <w:szCs w:val="22"/>
              </w:rPr>
            </w:pPr>
            <w:r>
              <w:rPr>
                <w:sz w:val="22"/>
                <w:szCs w:val="22"/>
              </w:rPr>
              <w:t>7</w:t>
            </w:r>
          </w:p>
        </w:tc>
        <w:tc>
          <w:tcPr>
            <w:tcW w:w="1497" w:type="dxa"/>
            <w:shd w:val="clear" w:color="auto" w:fill="auto"/>
          </w:tcPr>
          <w:p w:rsidR="001A7EC1" w:rsidRPr="004E224F" w:rsidRDefault="001A7EC1" w:rsidP="001A7EC1">
            <w:pPr>
              <w:jc w:val="center"/>
              <w:rPr>
                <w:sz w:val="22"/>
                <w:szCs w:val="22"/>
              </w:rPr>
            </w:pPr>
            <w:r>
              <w:rPr>
                <w:sz w:val="22"/>
                <w:szCs w:val="22"/>
              </w:rPr>
              <w:t>-</w:t>
            </w:r>
          </w:p>
        </w:tc>
        <w:tc>
          <w:tcPr>
            <w:tcW w:w="1375" w:type="dxa"/>
            <w:shd w:val="clear" w:color="auto" w:fill="auto"/>
          </w:tcPr>
          <w:p w:rsidR="001A7EC1" w:rsidRPr="004E224F" w:rsidRDefault="001A7EC1" w:rsidP="001A7EC1">
            <w:pPr>
              <w:jc w:val="center"/>
              <w:rPr>
                <w:sz w:val="22"/>
                <w:szCs w:val="22"/>
              </w:rPr>
            </w:pPr>
            <w:r>
              <w:rPr>
                <w:sz w:val="22"/>
                <w:szCs w:val="22"/>
              </w:rPr>
              <w:t>-</w:t>
            </w:r>
          </w:p>
        </w:tc>
        <w:tc>
          <w:tcPr>
            <w:tcW w:w="1321" w:type="dxa"/>
            <w:shd w:val="clear" w:color="auto" w:fill="auto"/>
          </w:tcPr>
          <w:p w:rsidR="001A7EC1" w:rsidRPr="004E224F" w:rsidRDefault="001A7EC1" w:rsidP="001A7EC1">
            <w:pPr>
              <w:jc w:val="center"/>
              <w:rPr>
                <w:sz w:val="22"/>
                <w:szCs w:val="22"/>
              </w:rPr>
            </w:pPr>
            <w:r>
              <w:rPr>
                <w:sz w:val="22"/>
                <w:szCs w:val="22"/>
              </w:rPr>
              <w:t>-</w:t>
            </w:r>
          </w:p>
        </w:tc>
        <w:tc>
          <w:tcPr>
            <w:tcW w:w="1161" w:type="dxa"/>
            <w:shd w:val="clear" w:color="auto" w:fill="auto"/>
          </w:tcPr>
          <w:p w:rsidR="001A7EC1" w:rsidRPr="004E224F" w:rsidRDefault="001A7EC1" w:rsidP="001A7EC1">
            <w:pPr>
              <w:jc w:val="center"/>
              <w:rPr>
                <w:sz w:val="22"/>
                <w:szCs w:val="22"/>
              </w:rPr>
            </w:pPr>
            <w:r>
              <w:rPr>
                <w:sz w:val="22"/>
                <w:szCs w:val="22"/>
              </w:rPr>
              <w:t>10</w:t>
            </w:r>
          </w:p>
        </w:tc>
      </w:tr>
      <w:tr w:rsidR="001A7EC1" w:rsidTr="001A7EC1">
        <w:tc>
          <w:tcPr>
            <w:tcW w:w="9522" w:type="dxa"/>
            <w:gridSpan w:val="7"/>
            <w:shd w:val="clear" w:color="auto" w:fill="auto"/>
          </w:tcPr>
          <w:p w:rsidR="001A7EC1" w:rsidRPr="004E224F" w:rsidRDefault="001A7EC1" w:rsidP="001A7EC1">
            <w:pPr>
              <w:rPr>
                <w:sz w:val="22"/>
                <w:szCs w:val="22"/>
              </w:rPr>
            </w:pPr>
          </w:p>
        </w:tc>
        <w:tc>
          <w:tcPr>
            <w:tcW w:w="1161" w:type="dxa"/>
            <w:shd w:val="clear" w:color="auto" w:fill="auto"/>
          </w:tcPr>
          <w:p w:rsidR="001A7EC1" w:rsidRPr="004E224F" w:rsidRDefault="001A7EC1" w:rsidP="001A7EC1">
            <w:pPr>
              <w:jc w:val="center"/>
              <w:rPr>
                <w:b/>
                <w:sz w:val="22"/>
                <w:szCs w:val="22"/>
              </w:rPr>
            </w:pPr>
            <w:r w:rsidRPr="004E224F">
              <w:rPr>
                <w:b/>
                <w:sz w:val="22"/>
                <w:szCs w:val="22"/>
              </w:rPr>
              <w:t>1</w:t>
            </w:r>
            <w:r>
              <w:rPr>
                <w:b/>
                <w:sz w:val="22"/>
                <w:szCs w:val="22"/>
              </w:rPr>
              <w:t>25</w:t>
            </w:r>
          </w:p>
        </w:tc>
      </w:tr>
    </w:tbl>
    <w:p w:rsidR="001A7EC1" w:rsidRDefault="001A7EC1" w:rsidP="002E336A"/>
    <w:p w:rsidR="001A7EC1" w:rsidRDefault="001A7EC1" w:rsidP="002E336A"/>
    <w:p w:rsidR="0074506D" w:rsidRDefault="0074506D">
      <w:pPr>
        <w:spacing w:after="200" w:line="276" w:lineRule="auto"/>
        <w:rPr>
          <w:bCs/>
        </w:rPr>
      </w:pPr>
      <w:r>
        <w:rPr>
          <w:bCs/>
        </w:rPr>
        <w:br w:type="page"/>
      </w:r>
    </w:p>
    <w:p w:rsidR="001A7EC1" w:rsidRPr="0029654C" w:rsidRDefault="001A7EC1" w:rsidP="00D002E9">
      <w:pPr>
        <w:jc w:val="right"/>
        <w:rPr>
          <w:bCs/>
        </w:rPr>
      </w:pPr>
      <w:r w:rsidRPr="0029654C">
        <w:rPr>
          <w:bCs/>
        </w:rPr>
        <w:lastRenderedPageBreak/>
        <w:t>Reg. No. _____________</w:t>
      </w:r>
    </w:p>
    <w:p w:rsidR="001A7EC1" w:rsidRPr="0029654C" w:rsidRDefault="001A7EC1" w:rsidP="00D002E9">
      <w:pPr>
        <w:jc w:val="center"/>
        <w:rPr>
          <w:bCs/>
        </w:rPr>
      </w:pPr>
      <w:r w:rsidRPr="0029654C">
        <w:rPr>
          <w:bCs/>
          <w:noProof/>
        </w:rPr>
        <w:drawing>
          <wp:inline distT="0" distB="0" distL="0" distR="0">
            <wp:extent cx="1990646" cy="674200"/>
            <wp:effectExtent l="0" t="0" r="0" b="0"/>
            <wp:docPr id="108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29654C" w:rsidRDefault="001A7EC1" w:rsidP="00D002E9">
      <w:pPr>
        <w:jc w:val="center"/>
        <w:rPr>
          <w:b/>
        </w:rPr>
      </w:pPr>
      <w:r w:rsidRPr="0029654C">
        <w:rPr>
          <w:b/>
        </w:rPr>
        <w:t>End Semester Examination – June / July – 2022</w:t>
      </w:r>
    </w:p>
    <w:p w:rsidR="001A7EC1" w:rsidRPr="0029654C"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29654C" w:rsidTr="007255C8">
        <w:tc>
          <w:tcPr>
            <w:tcW w:w="1616" w:type="dxa"/>
          </w:tcPr>
          <w:p w:rsidR="001A7EC1" w:rsidRPr="0029654C" w:rsidRDefault="001A7EC1" w:rsidP="001A7EC1">
            <w:pPr>
              <w:pStyle w:val="Title"/>
              <w:jc w:val="left"/>
              <w:rPr>
                <w:b/>
                <w:szCs w:val="24"/>
              </w:rPr>
            </w:pPr>
            <w:r w:rsidRPr="0029654C">
              <w:rPr>
                <w:b/>
                <w:szCs w:val="24"/>
              </w:rPr>
              <w:t>Code           :</w:t>
            </w:r>
          </w:p>
        </w:tc>
        <w:tc>
          <w:tcPr>
            <w:tcW w:w="6232" w:type="dxa"/>
          </w:tcPr>
          <w:p w:rsidR="001A7EC1" w:rsidRPr="0029654C" w:rsidRDefault="001A7EC1" w:rsidP="001A7EC1">
            <w:pPr>
              <w:pStyle w:val="Title"/>
              <w:jc w:val="left"/>
              <w:rPr>
                <w:b/>
                <w:szCs w:val="24"/>
              </w:rPr>
            </w:pPr>
            <w:r w:rsidRPr="0029654C">
              <w:rPr>
                <w:b/>
                <w:szCs w:val="24"/>
              </w:rPr>
              <w:t>20EN2001</w:t>
            </w:r>
          </w:p>
        </w:tc>
        <w:tc>
          <w:tcPr>
            <w:tcW w:w="1890" w:type="dxa"/>
          </w:tcPr>
          <w:p w:rsidR="001A7EC1" w:rsidRPr="0029654C" w:rsidRDefault="001A7EC1" w:rsidP="001A7EC1">
            <w:pPr>
              <w:pStyle w:val="Title"/>
              <w:jc w:val="left"/>
              <w:rPr>
                <w:b/>
                <w:szCs w:val="24"/>
              </w:rPr>
            </w:pPr>
            <w:r w:rsidRPr="0029654C">
              <w:rPr>
                <w:b/>
                <w:szCs w:val="24"/>
              </w:rPr>
              <w:t>Duration      :</w:t>
            </w:r>
          </w:p>
        </w:tc>
        <w:tc>
          <w:tcPr>
            <w:tcW w:w="900" w:type="dxa"/>
          </w:tcPr>
          <w:p w:rsidR="001A7EC1" w:rsidRPr="0029654C" w:rsidRDefault="001A7EC1" w:rsidP="001A7EC1">
            <w:pPr>
              <w:pStyle w:val="Title"/>
              <w:jc w:val="left"/>
              <w:rPr>
                <w:b/>
                <w:szCs w:val="24"/>
              </w:rPr>
            </w:pPr>
            <w:r w:rsidRPr="0029654C">
              <w:rPr>
                <w:b/>
                <w:szCs w:val="24"/>
              </w:rPr>
              <w:t>3hrs</w:t>
            </w:r>
          </w:p>
        </w:tc>
      </w:tr>
      <w:tr w:rsidR="001A7EC1" w:rsidRPr="0029654C" w:rsidTr="007255C8">
        <w:tc>
          <w:tcPr>
            <w:tcW w:w="1616" w:type="dxa"/>
          </w:tcPr>
          <w:p w:rsidR="001A7EC1" w:rsidRPr="0029654C" w:rsidRDefault="001A7EC1" w:rsidP="001A7EC1">
            <w:pPr>
              <w:pStyle w:val="Title"/>
              <w:jc w:val="left"/>
              <w:rPr>
                <w:b/>
                <w:szCs w:val="24"/>
              </w:rPr>
            </w:pPr>
            <w:r w:rsidRPr="0029654C">
              <w:rPr>
                <w:b/>
                <w:szCs w:val="24"/>
              </w:rPr>
              <w:t xml:space="preserve">Sub. </w:t>
            </w:r>
            <w:proofErr w:type="gramStart"/>
            <w:r w:rsidRPr="0029654C">
              <w:rPr>
                <w:b/>
                <w:szCs w:val="24"/>
              </w:rPr>
              <w:t>Name :</w:t>
            </w:r>
            <w:proofErr w:type="gramEnd"/>
          </w:p>
        </w:tc>
        <w:tc>
          <w:tcPr>
            <w:tcW w:w="6232" w:type="dxa"/>
          </w:tcPr>
          <w:p w:rsidR="001A7EC1" w:rsidRPr="0029654C" w:rsidRDefault="001A7EC1" w:rsidP="001A7EC1">
            <w:pPr>
              <w:pStyle w:val="Title"/>
              <w:jc w:val="left"/>
              <w:rPr>
                <w:b/>
                <w:szCs w:val="24"/>
              </w:rPr>
            </w:pPr>
            <w:r w:rsidRPr="0029654C">
              <w:rPr>
                <w:b/>
                <w:szCs w:val="24"/>
              </w:rPr>
              <w:t>COMPREHENSION AND COMMUNICATION SKILLS IN ENGLISH</w:t>
            </w:r>
          </w:p>
        </w:tc>
        <w:tc>
          <w:tcPr>
            <w:tcW w:w="1890" w:type="dxa"/>
          </w:tcPr>
          <w:p w:rsidR="001A7EC1" w:rsidRPr="0029654C" w:rsidRDefault="001A7EC1" w:rsidP="00F62AB8">
            <w:pPr>
              <w:pStyle w:val="Title"/>
              <w:jc w:val="left"/>
              <w:rPr>
                <w:b/>
                <w:szCs w:val="24"/>
              </w:rPr>
            </w:pPr>
            <w:r w:rsidRPr="0029654C">
              <w:rPr>
                <w:b/>
                <w:szCs w:val="24"/>
              </w:rPr>
              <w:t xml:space="preserve">Max. </w:t>
            </w:r>
            <w:proofErr w:type="gramStart"/>
            <w:r w:rsidRPr="0029654C">
              <w:rPr>
                <w:b/>
                <w:szCs w:val="24"/>
              </w:rPr>
              <w:t>Marks :</w:t>
            </w:r>
            <w:proofErr w:type="gramEnd"/>
          </w:p>
        </w:tc>
        <w:tc>
          <w:tcPr>
            <w:tcW w:w="900" w:type="dxa"/>
          </w:tcPr>
          <w:p w:rsidR="001A7EC1" w:rsidRPr="0029654C" w:rsidRDefault="001A7EC1" w:rsidP="001A7EC1">
            <w:pPr>
              <w:pStyle w:val="Title"/>
              <w:jc w:val="left"/>
              <w:rPr>
                <w:b/>
                <w:szCs w:val="24"/>
              </w:rPr>
            </w:pPr>
            <w:r w:rsidRPr="0029654C">
              <w:rPr>
                <w:b/>
                <w:szCs w:val="24"/>
              </w:rPr>
              <w:t>100</w:t>
            </w:r>
          </w:p>
        </w:tc>
      </w:tr>
    </w:tbl>
    <w:p w:rsidR="001A7EC1" w:rsidRPr="0029654C"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5"/>
        <w:gridCol w:w="7896"/>
        <w:gridCol w:w="1150"/>
        <w:gridCol w:w="897"/>
      </w:tblGrid>
      <w:tr w:rsidR="001A7EC1" w:rsidRPr="0029654C" w:rsidTr="001A7EC1">
        <w:tc>
          <w:tcPr>
            <w:tcW w:w="287" w:type="pct"/>
            <w:vAlign w:val="center"/>
          </w:tcPr>
          <w:p w:rsidR="001A7EC1" w:rsidRPr="0029654C" w:rsidRDefault="001A7EC1" w:rsidP="001A7EC1">
            <w:pPr>
              <w:jc w:val="center"/>
              <w:rPr>
                <w:b/>
                <w:sz w:val="24"/>
                <w:szCs w:val="24"/>
              </w:rPr>
            </w:pPr>
            <w:r w:rsidRPr="0029654C">
              <w:rPr>
                <w:b/>
                <w:sz w:val="24"/>
                <w:szCs w:val="24"/>
              </w:rPr>
              <w:t>Q. No.</w:t>
            </w:r>
          </w:p>
        </w:tc>
        <w:tc>
          <w:tcPr>
            <w:tcW w:w="3743" w:type="pct"/>
            <w:vAlign w:val="center"/>
          </w:tcPr>
          <w:p w:rsidR="001A7EC1" w:rsidRPr="0029654C" w:rsidRDefault="001A7EC1" w:rsidP="001A7EC1">
            <w:pPr>
              <w:jc w:val="center"/>
              <w:rPr>
                <w:b/>
                <w:sz w:val="24"/>
                <w:szCs w:val="24"/>
              </w:rPr>
            </w:pPr>
            <w:r w:rsidRPr="0029654C">
              <w:rPr>
                <w:b/>
                <w:sz w:val="24"/>
                <w:szCs w:val="24"/>
              </w:rPr>
              <w:t>Questions</w:t>
            </w:r>
          </w:p>
        </w:tc>
        <w:tc>
          <w:tcPr>
            <w:tcW w:w="545" w:type="pct"/>
          </w:tcPr>
          <w:p w:rsidR="001A7EC1" w:rsidRPr="0029654C" w:rsidRDefault="001A7EC1" w:rsidP="001A7EC1">
            <w:pPr>
              <w:jc w:val="center"/>
              <w:rPr>
                <w:b/>
                <w:sz w:val="24"/>
                <w:szCs w:val="24"/>
              </w:rPr>
            </w:pPr>
            <w:r w:rsidRPr="0029654C">
              <w:rPr>
                <w:b/>
                <w:sz w:val="24"/>
                <w:szCs w:val="24"/>
              </w:rPr>
              <w:t>Course Outcome / Pattern</w:t>
            </w:r>
          </w:p>
        </w:tc>
        <w:tc>
          <w:tcPr>
            <w:tcW w:w="425" w:type="pct"/>
            <w:vAlign w:val="center"/>
          </w:tcPr>
          <w:p w:rsidR="001A7EC1" w:rsidRPr="0029654C" w:rsidRDefault="001A7EC1" w:rsidP="001A7EC1">
            <w:pPr>
              <w:jc w:val="center"/>
              <w:rPr>
                <w:b/>
                <w:sz w:val="24"/>
                <w:szCs w:val="24"/>
              </w:rPr>
            </w:pPr>
            <w:r w:rsidRPr="0029654C">
              <w:rPr>
                <w:b/>
                <w:sz w:val="24"/>
                <w:szCs w:val="24"/>
              </w:rPr>
              <w:t>Marks</w:t>
            </w:r>
          </w:p>
        </w:tc>
      </w:tr>
      <w:tr w:rsidR="001A7EC1" w:rsidRPr="0029654C"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29654C">
              <w:rPr>
                <w:b/>
                <w:sz w:val="24"/>
                <w:szCs w:val="24"/>
                <w:u w:val="single"/>
              </w:rPr>
              <w:t>PART – A (20</w:t>
            </w:r>
            <w:r>
              <w:rPr>
                <w:b/>
                <w:sz w:val="24"/>
                <w:szCs w:val="24"/>
                <w:u w:val="single"/>
              </w:rPr>
              <w:t xml:space="preserve"> </w:t>
            </w:r>
            <w:r w:rsidRPr="0029654C">
              <w:rPr>
                <w:b/>
                <w:sz w:val="24"/>
                <w:szCs w:val="24"/>
                <w:u w:val="single"/>
              </w:rPr>
              <w:t>X</w:t>
            </w:r>
            <w:r>
              <w:rPr>
                <w:b/>
                <w:sz w:val="24"/>
                <w:szCs w:val="24"/>
                <w:u w:val="single"/>
              </w:rPr>
              <w:t xml:space="preserve"> </w:t>
            </w:r>
            <w:r w:rsidRPr="0029654C">
              <w:rPr>
                <w:b/>
                <w:sz w:val="24"/>
                <w:szCs w:val="24"/>
                <w:u w:val="single"/>
              </w:rPr>
              <w:t>1 = 20 MARKS)</w:t>
            </w:r>
          </w:p>
          <w:p w:rsidR="001A7EC1" w:rsidRPr="0029654C" w:rsidRDefault="001A7EC1" w:rsidP="001A7EC1">
            <w:pPr>
              <w:jc w:val="center"/>
              <w:rPr>
                <w:b/>
                <w:sz w:val="24"/>
                <w:szCs w:val="24"/>
                <w:u w:val="single"/>
              </w:rPr>
            </w:pPr>
          </w:p>
        </w:tc>
      </w:tr>
      <w:tr w:rsidR="001A7EC1" w:rsidRPr="0029654C" w:rsidTr="001A7EC1">
        <w:tc>
          <w:tcPr>
            <w:tcW w:w="287" w:type="pct"/>
            <w:vAlign w:val="center"/>
          </w:tcPr>
          <w:p w:rsidR="001A7EC1" w:rsidRPr="0029654C" w:rsidRDefault="001A7EC1" w:rsidP="001A7EC1">
            <w:pPr>
              <w:jc w:val="center"/>
              <w:rPr>
                <w:sz w:val="24"/>
                <w:szCs w:val="24"/>
              </w:rPr>
            </w:pPr>
            <w:r w:rsidRPr="0029654C">
              <w:rPr>
                <w:sz w:val="24"/>
                <w:szCs w:val="24"/>
              </w:rPr>
              <w:t>1.</w:t>
            </w:r>
          </w:p>
        </w:tc>
        <w:tc>
          <w:tcPr>
            <w:tcW w:w="3743" w:type="pct"/>
          </w:tcPr>
          <w:p w:rsidR="001A7EC1" w:rsidRPr="0029654C" w:rsidRDefault="001A7EC1" w:rsidP="001A7EC1">
            <w:pPr>
              <w:shd w:val="clear" w:color="auto" w:fill="FFFFFF"/>
              <w:jc w:val="both"/>
              <w:textAlignment w:val="top"/>
              <w:rPr>
                <w:bCs/>
                <w:color w:val="000000"/>
                <w:sz w:val="24"/>
                <w:szCs w:val="24"/>
                <w:shd w:val="clear" w:color="auto" w:fill="FFFFFF"/>
              </w:rPr>
            </w:pPr>
            <w:r w:rsidRPr="0029654C">
              <w:rPr>
                <w:bCs/>
                <w:color w:val="000000"/>
                <w:sz w:val="24"/>
                <w:szCs w:val="24"/>
                <w:shd w:val="clear" w:color="auto" w:fill="FFFFFF"/>
              </w:rPr>
              <w:t>Choose the correct prefix from the list to complete the gap.</w:t>
            </w:r>
          </w:p>
          <w:p w:rsidR="001A7EC1" w:rsidRPr="0029654C" w:rsidRDefault="001A7EC1" w:rsidP="001A7EC1">
            <w:pPr>
              <w:shd w:val="clear" w:color="auto" w:fill="FFFFFF"/>
              <w:jc w:val="both"/>
              <w:textAlignment w:val="top"/>
              <w:rPr>
                <w:bCs/>
                <w:color w:val="000000"/>
                <w:sz w:val="24"/>
                <w:szCs w:val="24"/>
                <w:shd w:val="clear" w:color="auto" w:fill="FEFEFE"/>
              </w:rPr>
            </w:pPr>
            <w:r w:rsidRPr="0029654C">
              <w:rPr>
                <w:bCs/>
                <w:color w:val="000000"/>
                <w:sz w:val="24"/>
                <w:szCs w:val="24"/>
                <w:shd w:val="clear" w:color="auto" w:fill="FEFEFE"/>
              </w:rPr>
              <w:t>There was some ________</w:t>
            </w:r>
            <w:r>
              <w:rPr>
                <w:bCs/>
                <w:color w:val="000000"/>
                <w:sz w:val="24"/>
                <w:szCs w:val="24"/>
                <w:shd w:val="clear" w:color="auto" w:fill="FEFEFE"/>
              </w:rPr>
              <w:t>_</w:t>
            </w:r>
            <w:r w:rsidRPr="0029654C">
              <w:rPr>
                <w:bCs/>
                <w:color w:val="000000"/>
                <w:sz w:val="24"/>
                <w:szCs w:val="24"/>
                <w:shd w:val="clear" w:color="auto" w:fill="FEFEFE"/>
              </w:rPr>
              <w:t>_agreement over the bill.</w:t>
            </w:r>
          </w:p>
          <w:p w:rsidR="001A7EC1" w:rsidRPr="0029654C" w:rsidRDefault="001A7EC1" w:rsidP="001A7EC1">
            <w:pPr>
              <w:shd w:val="clear" w:color="auto" w:fill="FFFFFF"/>
              <w:ind w:left="360"/>
              <w:jc w:val="both"/>
              <w:textAlignment w:val="top"/>
            </w:pPr>
            <w:r>
              <w:rPr>
                <w:bCs/>
                <w:color w:val="000000"/>
                <w:shd w:val="clear" w:color="auto" w:fill="FEFEFE"/>
              </w:rPr>
              <w:t xml:space="preserve">a) </w:t>
            </w:r>
            <w:r w:rsidRPr="0029654C">
              <w:rPr>
                <w:bCs/>
                <w:color w:val="000000"/>
                <w:shd w:val="clear" w:color="auto" w:fill="FEFEFE"/>
              </w:rPr>
              <w:t>Dis</w:t>
            </w:r>
            <w:r>
              <w:rPr>
                <w:bCs/>
                <w:color w:val="000000"/>
                <w:shd w:val="clear" w:color="auto" w:fill="FEFEFE"/>
              </w:rPr>
              <w:t xml:space="preserve">                         b) </w:t>
            </w:r>
            <w:proofErr w:type="spellStart"/>
            <w:r w:rsidRPr="0029654C">
              <w:rPr>
                <w:bCs/>
                <w:color w:val="000000"/>
                <w:shd w:val="clear" w:color="auto" w:fill="FEFEFE"/>
              </w:rPr>
              <w:t>Mis</w:t>
            </w:r>
            <w:proofErr w:type="spellEnd"/>
            <w:r>
              <w:rPr>
                <w:bCs/>
                <w:color w:val="000000"/>
                <w:shd w:val="clear" w:color="auto" w:fill="FEFEFE"/>
              </w:rPr>
              <w:t xml:space="preserve">                    c) </w:t>
            </w:r>
            <w:r w:rsidRPr="0029654C">
              <w:rPr>
                <w:bCs/>
                <w:color w:val="000000"/>
                <w:shd w:val="clear" w:color="auto" w:fill="FEFEFE"/>
              </w:rPr>
              <w:t>Un</w:t>
            </w:r>
            <w:r>
              <w:rPr>
                <w:bCs/>
                <w:color w:val="000000"/>
                <w:shd w:val="clear" w:color="auto" w:fill="FEFEFE"/>
              </w:rPr>
              <w:t xml:space="preserve">                    d) </w:t>
            </w:r>
            <w:r w:rsidRPr="0029654C">
              <w:rPr>
                <w:bCs/>
                <w:color w:val="000000"/>
                <w:shd w:val="clear" w:color="auto" w:fill="FEFEFE"/>
              </w:rPr>
              <w:t>Anti</w:t>
            </w:r>
          </w:p>
        </w:tc>
        <w:tc>
          <w:tcPr>
            <w:tcW w:w="545" w:type="pct"/>
            <w:vAlign w:val="center"/>
          </w:tcPr>
          <w:p w:rsidR="001A7EC1" w:rsidRPr="0029654C" w:rsidRDefault="001A7EC1" w:rsidP="001A7EC1">
            <w:pPr>
              <w:jc w:val="center"/>
              <w:rPr>
                <w:sz w:val="24"/>
                <w:szCs w:val="24"/>
              </w:rPr>
            </w:pPr>
            <w:r w:rsidRPr="0029654C">
              <w:rPr>
                <w:sz w:val="24"/>
                <w:szCs w:val="24"/>
              </w:rPr>
              <w:t>CO1</w:t>
            </w:r>
            <w:r>
              <w:rPr>
                <w:sz w:val="24"/>
                <w:szCs w:val="24"/>
              </w:rPr>
              <w:t xml:space="preserve"> </w:t>
            </w:r>
            <w:r w:rsidRPr="0029654C">
              <w:rPr>
                <w:sz w:val="24"/>
                <w:szCs w:val="24"/>
              </w:rPr>
              <w:t>/</w:t>
            </w:r>
            <w:r>
              <w:rPr>
                <w:sz w:val="24"/>
                <w:szCs w:val="24"/>
              </w:rPr>
              <w:t xml:space="preserve"> </w:t>
            </w:r>
            <w:r w:rsidRPr="0029654C">
              <w:rPr>
                <w:sz w:val="24"/>
                <w:szCs w:val="24"/>
              </w:rPr>
              <w:t>R</w:t>
            </w:r>
          </w:p>
        </w:tc>
        <w:tc>
          <w:tcPr>
            <w:tcW w:w="425" w:type="pct"/>
            <w:vAlign w:val="center"/>
          </w:tcPr>
          <w:p w:rsidR="001A7EC1" w:rsidRPr="0029654C" w:rsidRDefault="001A7EC1" w:rsidP="001A7EC1">
            <w:pPr>
              <w:jc w:val="center"/>
              <w:rPr>
                <w:sz w:val="24"/>
                <w:szCs w:val="24"/>
              </w:rPr>
            </w:pPr>
            <w:r w:rsidRPr="0029654C">
              <w:rPr>
                <w:sz w:val="24"/>
                <w:szCs w:val="24"/>
              </w:rPr>
              <w:t>1</w:t>
            </w:r>
          </w:p>
        </w:tc>
      </w:tr>
      <w:tr w:rsidR="001A7EC1" w:rsidRPr="0029654C" w:rsidTr="001A7EC1">
        <w:tc>
          <w:tcPr>
            <w:tcW w:w="287" w:type="pct"/>
            <w:vAlign w:val="center"/>
          </w:tcPr>
          <w:p w:rsidR="001A7EC1" w:rsidRPr="0029654C" w:rsidRDefault="001A7EC1" w:rsidP="001A7EC1">
            <w:pPr>
              <w:jc w:val="center"/>
              <w:rPr>
                <w:sz w:val="24"/>
                <w:szCs w:val="24"/>
              </w:rPr>
            </w:pPr>
            <w:r w:rsidRPr="0029654C">
              <w:rPr>
                <w:sz w:val="24"/>
                <w:szCs w:val="24"/>
              </w:rPr>
              <w:t>2.</w:t>
            </w:r>
          </w:p>
        </w:tc>
        <w:tc>
          <w:tcPr>
            <w:tcW w:w="3743" w:type="pct"/>
          </w:tcPr>
          <w:p w:rsidR="001A7EC1" w:rsidRPr="0029654C" w:rsidRDefault="001A7EC1" w:rsidP="001A7EC1">
            <w:pPr>
              <w:jc w:val="both"/>
              <w:rPr>
                <w:bCs/>
                <w:sz w:val="24"/>
                <w:szCs w:val="24"/>
                <w:shd w:val="clear" w:color="auto" w:fill="FFFFFF"/>
              </w:rPr>
            </w:pPr>
            <w:r w:rsidRPr="0029654C">
              <w:rPr>
                <w:bCs/>
                <w:sz w:val="24"/>
                <w:szCs w:val="24"/>
                <w:shd w:val="clear" w:color="auto" w:fill="FFFFFF"/>
              </w:rPr>
              <w:t>Which word means the same as scared?</w:t>
            </w:r>
          </w:p>
          <w:p w:rsidR="001A7EC1" w:rsidRPr="00C06786" w:rsidRDefault="001A7EC1" w:rsidP="001A7EC1">
            <w:pPr>
              <w:shd w:val="clear" w:color="auto" w:fill="FFFFFF"/>
              <w:ind w:left="360"/>
              <w:jc w:val="both"/>
              <w:textAlignment w:val="top"/>
            </w:pPr>
            <w:r>
              <w:t xml:space="preserve">a) </w:t>
            </w:r>
            <w:r w:rsidRPr="0029654C">
              <w:t>fearful </w:t>
            </w:r>
            <w:r>
              <w:t xml:space="preserve">                  b) </w:t>
            </w:r>
            <w:r w:rsidRPr="0029654C">
              <w:t>fearless</w:t>
            </w:r>
            <w:r>
              <w:t xml:space="preserve">              c) </w:t>
            </w:r>
            <w:proofErr w:type="spellStart"/>
            <w:r w:rsidRPr="0029654C">
              <w:t>refear</w:t>
            </w:r>
            <w:proofErr w:type="spellEnd"/>
            <w:r>
              <w:t xml:space="preserve">                d) </w:t>
            </w:r>
            <w:proofErr w:type="spellStart"/>
            <w:r w:rsidRPr="0029654C">
              <w:t>fearable</w:t>
            </w:r>
            <w:proofErr w:type="spellEnd"/>
          </w:p>
        </w:tc>
        <w:tc>
          <w:tcPr>
            <w:tcW w:w="545" w:type="pct"/>
            <w:vAlign w:val="center"/>
          </w:tcPr>
          <w:p w:rsidR="001A7EC1" w:rsidRPr="0029654C" w:rsidRDefault="001A7EC1" w:rsidP="001A7EC1">
            <w:pPr>
              <w:jc w:val="center"/>
              <w:rPr>
                <w:sz w:val="24"/>
                <w:szCs w:val="24"/>
              </w:rPr>
            </w:pPr>
            <w:r w:rsidRPr="0029654C">
              <w:rPr>
                <w:sz w:val="24"/>
                <w:szCs w:val="24"/>
              </w:rPr>
              <w:t>CO1</w:t>
            </w:r>
            <w:r>
              <w:rPr>
                <w:sz w:val="24"/>
                <w:szCs w:val="24"/>
              </w:rPr>
              <w:t xml:space="preserve"> </w:t>
            </w:r>
            <w:r w:rsidRPr="0029654C">
              <w:rPr>
                <w:sz w:val="24"/>
                <w:szCs w:val="24"/>
              </w:rPr>
              <w:t>/</w:t>
            </w:r>
            <w:r>
              <w:rPr>
                <w:sz w:val="24"/>
                <w:szCs w:val="24"/>
              </w:rPr>
              <w:t xml:space="preserve"> </w:t>
            </w:r>
            <w:r w:rsidRPr="0029654C">
              <w:rPr>
                <w:sz w:val="24"/>
                <w:szCs w:val="24"/>
              </w:rPr>
              <w:t>R</w:t>
            </w:r>
          </w:p>
        </w:tc>
        <w:tc>
          <w:tcPr>
            <w:tcW w:w="425" w:type="pct"/>
            <w:vAlign w:val="center"/>
          </w:tcPr>
          <w:p w:rsidR="001A7EC1" w:rsidRPr="0029654C" w:rsidRDefault="001A7EC1" w:rsidP="001A7EC1">
            <w:pPr>
              <w:jc w:val="center"/>
              <w:rPr>
                <w:sz w:val="24"/>
                <w:szCs w:val="24"/>
              </w:rPr>
            </w:pPr>
            <w:r w:rsidRPr="0029654C">
              <w:rPr>
                <w:sz w:val="24"/>
                <w:szCs w:val="24"/>
              </w:rPr>
              <w:t>1</w:t>
            </w:r>
          </w:p>
        </w:tc>
      </w:tr>
      <w:tr w:rsidR="001A7EC1" w:rsidRPr="0029654C" w:rsidTr="001A7EC1">
        <w:tc>
          <w:tcPr>
            <w:tcW w:w="287" w:type="pct"/>
            <w:vAlign w:val="center"/>
          </w:tcPr>
          <w:p w:rsidR="001A7EC1" w:rsidRPr="0029654C" w:rsidRDefault="001A7EC1" w:rsidP="001A7EC1">
            <w:pPr>
              <w:jc w:val="center"/>
              <w:rPr>
                <w:sz w:val="24"/>
                <w:szCs w:val="24"/>
              </w:rPr>
            </w:pPr>
            <w:r w:rsidRPr="0029654C">
              <w:rPr>
                <w:sz w:val="24"/>
                <w:szCs w:val="24"/>
              </w:rPr>
              <w:t>3.</w:t>
            </w:r>
          </w:p>
        </w:tc>
        <w:tc>
          <w:tcPr>
            <w:tcW w:w="3743" w:type="pct"/>
          </w:tcPr>
          <w:p w:rsidR="001A7EC1" w:rsidRPr="0029654C" w:rsidRDefault="001A7EC1" w:rsidP="001A7EC1">
            <w:pPr>
              <w:shd w:val="clear" w:color="auto" w:fill="FFFFFF"/>
              <w:jc w:val="both"/>
              <w:rPr>
                <w:color w:val="222222"/>
                <w:sz w:val="24"/>
                <w:szCs w:val="24"/>
              </w:rPr>
            </w:pPr>
            <w:r w:rsidRPr="0029654C">
              <w:rPr>
                <w:color w:val="222222"/>
                <w:sz w:val="24"/>
                <w:szCs w:val="24"/>
              </w:rPr>
              <w:t>Chose the correct word to make an appropriate sentence</w:t>
            </w:r>
          </w:p>
          <w:p w:rsidR="001A7EC1" w:rsidRPr="0029654C" w:rsidRDefault="001A7EC1" w:rsidP="001A7EC1">
            <w:pPr>
              <w:shd w:val="clear" w:color="auto" w:fill="FFFFFF"/>
              <w:jc w:val="both"/>
              <w:rPr>
                <w:color w:val="222222"/>
                <w:sz w:val="24"/>
                <w:szCs w:val="24"/>
              </w:rPr>
            </w:pPr>
            <w:r w:rsidRPr="0029654C">
              <w:rPr>
                <w:color w:val="222222"/>
                <w:sz w:val="24"/>
                <w:szCs w:val="24"/>
              </w:rPr>
              <w:t>I could not get a seat, ________</w:t>
            </w:r>
            <w:r>
              <w:rPr>
                <w:color w:val="222222"/>
                <w:sz w:val="24"/>
                <w:szCs w:val="24"/>
              </w:rPr>
              <w:t>_</w:t>
            </w:r>
            <w:r w:rsidRPr="0029654C">
              <w:rPr>
                <w:color w:val="222222"/>
                <w:sz w:val="24"/>
                <w:szCs w:val="24"/>
              </w:rPr>
              <w:t>_</w:t>
            </w:r>
            <w:r>
              <w:rPr>
                <w:color w:val="222222"/>
                <w:sz w:val="24"/>
                <w:szCs w:val="24"/>
              </w:rPr>
              <w:t>_</w:t>
            </w:r>
            <w:r w:rsidRPr="0029654C">
              <w:rPr>
                <w:color w:val="222222"/>
                <w:sz w:val="24"/>
                <w:szCs w:val="24"/>
              </w:rPr>
              <w:t xml:space="preserve"> (though</w:t>
            </w:r>
            <w:r>
              <w:rPr>
                <w:color w:val="222222"/>
                <w:sz w:val="24"/>
                <w:szCs w:val="24"/>
              </w:rPr>
              <w:t xml:space="preserve"> </w:t>
            </w:r>
            <w:r w:rsidRPr="0029654C">
              <w:rPr>
                <w:color w:val="222222"/>
                <w:sz w:val="24"/>
                <w:szCs w:val="24"/>
              </w:rPr>
              <w:t>/</w:t>
            </w:r>
            <w:r>
              <w:rPr>
                <w:color w:val="222222"/>
                <w:sz w:val="24"/>
                <w:szCs w:val="24"/>
              </w:rPr>
              <w:t xml:space="preserve"> </w:t>
            </w:r>
            <w:r w:rsidRPr="0029654C">
              <w:rPr>
                <w:color w:val="222222"/>
                <w:sz w:val="24"/>
                <w:szCs w:val="24"/>
              </w:rPr>
              <w:t xml:space="preserve">as) I came early. </w:t>
            </w:r>
          </w:p>
        </w:tc>
        <w:tc>
          <w:tcPr>
            <w:tcW w:w="545" w:type="pct"/>
            <w:vAlign w:val="center"/>
          </w:tcPr>
          <w:p w:rsidR="001A7EC1" w:rsidRPr="0029654C" w:rsidRDefault="001A7EC1" w:rsidP="001A7EC1">
            <w:pPr>
              <w:jc w:val="center"/>
              <w:rPr>
                <w:sz w:val="24"/>
                <w:szCs w:val="24"/>
              </w:rPr>
            </w:pPr>
            <w:r w:rsidRPr="0029654C">
              <w:rPr>
                <w:sz w:val="24"/>
                <w:szCs w:val="24"/>
              </w:rPr>
              <w:t>CO1</w:t>
            </w:r>
            <w:r>
              <w:rPr>
                <w:sz w:val="24"/>
                <w:szCs w:val="24"/>
              </w:rPr>
              <w:t xml:space="preserve"> </w:t>
            </w:r>
            <w:r w:rsidRPr="0029654C">
              <w:rPr>
                <w:sz w:val="24"/>
                <w:szCs w:val="24"/>
              </w:rPr>
              <w:t>/</w:t>
            </w:r>
            <w:r>
              <w:rPr>
                <w:sz w:val="24"/>
                <w:szCs w:val="24"/>
              </w:rPr>
              <w:t xml:space="preserve"> </w:t>
            </w:r>
            <w:r w:rsidRPr="0029654C">
              <w:rPr>
                <w:sz w:val="24"/>
                <w:szCs w:val="24"/>
              </w:rPr>
              <w:t>U</w:t>
            </w:r>
          </w:p>
        </w:tc>
        <w:tc>
          <w:tcPr>
            <w:tcW w:w="425" w:type="pct"/>
            <w:vAlign w:val="center"/>
          </w:tcPr>
          <w:p w:rsidR="001A7EC1" w:rsidRPr="0029654C" w:rsidRDefault="001A7EC1" w:rsidP="001A7EC1">
            <w:pPr>
              <w:jc w:val="center"/>
              <w:rPr>
                <w:sz w:val="24"/>
                <w:szCs w:val="24"/>
              </w:rPr>
            </w:pPr>
            <w:r w:rsidRPr="0029654C">
              <w:rPr>
                <w:sz w:val="24"/>
                <w:szCs w:val="24"/>
              </w:rPr>
              <w:t>1</w:t>
            </w:r>
          </w:p>
        </w:tc>
      </w:tr>
      <w:tr w:rsidR="001A7EC1" w:rsidRPr="0029654C" w:rsidTr="001A7EC1">
        <w:tc>
          <w:tcPr>
            <w:tcW w:w="287" w:type="pct"/>
            <w:vAlign w:val="center"/>
          </w:tcPr>
          <w:p w:rsidR="001A7EC1" w:rsidRPr="0029654C" w:rsidRDefault="001A7EC1" w:rsidP="001A7EC1">
            <w:pPr>
              <w:jc w:val="center"/>
              <w:rPr>
                <w:sz w:val="24"/>
                <w:szCs w:val="24"/>
              </w:rPr>
            </w:pPr>
            <w:r w:rsidRPr="0029654C">
              <w:rPr>
                <w:sz w:val="24"/>
                <w:szCs w:val="24"/>
              </w:rPr>
              <w:t>4.</w:t>
            </w:r>
          </w:p>
        </w:tc>
        <w:tc>
          <w:tcPr>
            <w:tcW w:w="3743" w:type="pct"/>
          </w:tcPr>
          <w:p w:rsidR="001A7EC1" w:rsidRPr="0029654C" w:rsidRDefault="001A7EC1" w:rsidP="001A7EC1">
            <w:pPr>
              <w:widowControl w:val="0"/>
              <w:tabs>
                <w:tab w:val="left" w:pos="844"/>
                <w:tab w:val="left" w:pos="845"/>
              </w:tabs>
              <w:autoSpaceDE w:val="0"/>
              <w:autoSpaceDN w:val="0"/>
              <w:ind w:right="676"/>
              <w:jc w:val="both"/>
              <w:rPr>
                <w:sz w:val="24"/>
                <w:szCs w:val="24"/>
              </w:rPr>
            </w:pPr>
            <w:r w:rsidRPr="0029654C">
              <w:rPr>
                <w:sz w:val="24"/>
                <w:szCs w:val="24"/>
              </w:rPr>
              <w:t xml:space="preserve">The atomic bomb was dropped on Hiroshima on </w:t>
            </w:r>
            <w:r w:rsidRPr="0029654C">
              <w:rPr>
                <w:color w:val="3A3A3A"/>
                <w:sz w:val="24"/>
                <w:szCs w:val="24"/>
                <w:shd w:val="clear" w:color="auto" w:fill="FFFFFF"/>
              </w:rPr>
              <w:t>____</w:t>
            </w:r>
            <w:r>
              <w:rPr>
                <w:color w:val="3A3A3A"/>
                <w:sz w:val="24"/>
                <w:szCs w:val="24"/>
                <w:shd w:val="clear" w:color="auto" w:fill="FFFFFF"/>
              </w:rPr>
              <w:t>______.</w:t>
            </w:r>
          </w:p>
          <w:p w:rsidR="001A7EC1" w:rsidRPr="0029654C" w:rsidRDefault="001A7EC1" w:rsidP="001A7EC1">
            <w:pPr>
              <w:widowControl w:val="0"/>
              <w:tabs>
                <w:tab w:val="left" w:pos="844"/>
                <w:tab w:val="left" w:pos="845"/>
              </w:tabs>
              <w:autoSpaceDE w:val="0"/>
              <w:autoSpaceDN w:val="0"/>
              <w:ind w:left="360" w:right="676"/>
              <w:jc w:val="both"/>
            </w:pPr>
            <w:r>
              <w:t xml:space="preserve">a) </w:t>
            </w:r>
            <w:r w:rsidRPr="0029654C">
              <w:t>August 16, 1945</w:t>
            </w:r>
            <w:r>
              <w:t xml:space="preserve">                      b) </w:t>
            </w:r>
            <w:r w:rsidRPr="0029654C">
              <w:t>August 16, 1935</w:t>
            </w:r>
          </w:p>
          <w:p w:rsidR="001A7EC1" w:rsidRPr="0029654C" w:rsidRDefault="001A7EC1" w:rsidP="001A7EC1">
            <w:pPr>
              <w:widowControl w:val="0"/>
              <w:tabs>
                <w:tab w:val="left" w:pos="844"/>
                <w:tab w:val="left" w:pos="845"/>
              </w:tabs>
              <w:autoSpaceDE w:val="0"/>
              <w:autoSpaceDN w:val="0"/>
              <w:ind w:left="360" w:right="676"/>
              <w:jc w:val="both"/>
            </w:pPr>
            <w:r>
              <w:t xml:space="preserve">c) </w:t>
            </w:r>
            <w:r w:rsidRPr="0029654C">
              <w:t>August 16, 1975</w:t>
            </w:r>
            <w:r>
              <w:t xml:space="preserve">                      d) </w:t>
            </w:r>
            <w:r w:rsidRPr="0029654C">
              <w:t>August 16, 1925</w:t>
            </w:r>
          </w:p>
        </w:tc>
        <w:tc>
          <w:tcPr>
            <w:tcW w:w="545" w:type="pct"/>
            <w:vAlign w:val="center"/>
          </w:tcPr>
          <w:p w:rsidR="001A7EC1" w:rsidRPr="0029654C" w:rsidRDefault="001A7EC1" w:rsidP="001A7EC1">
            <w:pPr>
              <w:jc w:val="center"/>
              <w:rPr>
                <w:sz w:val="24"/>
                <w:szCs w:val="24"/>
              </w:rPr>
            </w:pPr>
            <w:r w:rsidRPr="0029654C">
              <w:rPr>
                <w:sz w:val="24"/>
                <w:szCs w:val="24"/>
              </w:rPr>
              <w:t>CO2 /</w:t>
            </w:r>
            <w:r>
              <w:rPr>
                <w:sz w:val="24"/>
                <w:szCs w:val="24"/>
              </w:rPr>
              <w:t xml:space="preserve"> </w:t>
            </w:r>
            <w:r w:rsidRPr="0029654C">
              <w:rPr>
                <w:sz w:val="24"/>
                <w:szCs w:val="24"/>
              </w:rPr>
              <w:t>R</w:t>
            </w:r>
          </w:p>
        </w:tc>
        <w:tc>
          <w:tcPr>
            <w:tcW w:w="425" w:type="pct"/>
            <w:vAlign w:val="center"/>
          </w:tcPr>
          <w:p w:rsidR="001A7EC1" w:rsidRPr="0029654C" w:rsidRDefault="001A7EC1" w:rsidP="001A7EC1">
            <w:pPr>
              <w:jc w:val="center"/>
              <w:rPr>
                <w:sz w:val="24"/>
                <w:szCs w:val="24"/>
              </w:rPr>
            </w:pPr>
            <w:r w:rsidRPr="0029654C">
              <w:rPr>
                <w:sz w:val="24"/>
                <w:szCs w:val="24"/>
              </w:rPr>
              <w:t>1</w:t>
            </w:r>
          </w:p>
        </w:tc>
      </w:tr>
      <w:tr w:rsidR="001A7EC1" w:rsidRPr="0029654C" w:rsidTr="001A7EC1">
        <w:tc>
          <w:tcPr>
            <w:tcW w:w="287" w:type="pct"/>
            <w:vAlign w:val="center"/>
          </w:tcPr>
          <w:p w:rsidR="001A7EC1" w:rsidRPr="0029654C" w:rsidRDefault="001A7EC1" w:rsidP="001A7EC1">
            <w:pPr>
              <w:jc w:val="center"/>
              <w:rPr>
                <w:sz w:val="24"/>
                <w:szCs w:val="24"/>
              </w:rPr>
            </w:pPr>
            <w:r w:rsidRPr="0029654C">
              <w:rPr>
                <w:sz w:val="24"/>
                <w:szCs w:val="24"/>
              </w:rPr>
              <w:t>5.</w:t>
            </w:r>
          </w:p>
        </w:tc>
        <w:tc>
          <w:tcPr>
            <w:tcW w:w="3743" w:type="pct"/>
          </w:tcPr>
          <w:p w:rsidR="001A7EC1" w:rsidRPr="0029654C" w:rsidRDefault="001A7EC1" w:rsidP="001A7EC1">
            <w:pPr>
              <w:jc w:val="both"/>
              <w:rPr>
                <w:sz w:val="24"/>
                <w:szCs w:val="24"/>
              </w:rPr>
            </w:pPr>
            <w:r w:rsidRPr="0029654C">
              <w:rPr>
                <w:sz w:val="24"/>
                <w:szCs w:val="24"/>
              </w:rPr>
              <w:t xml:space="preserve">Fill with the appropriate homophone:  </w:t>
            </w:r>
            <w:r w:rsidRPr="0029654C">
              <w:rPr>
                <w:b/>
                <w:sz w:val="24"/>
                <w:szCs w:val="24"/>
              </w:rPr>
              <w:t>addition</w:t>
            </w:r>
            <w:r w:rsidRPr="0029654C">
              <w:rPr>
                <w:sz w:val="24"/>
                <w:szCs w:val="24"/>
              </w:rPr>
              <w:t xml:space="preserve"> for math and </w:t>
            </w:r>
            <w:r w:rsidRPr="0029654C">
              <w:rPr>
                <w:color w:val="3A3A3A"/>
                <w:sz w:val="24"/>
                <w:szCs w:val="24"/>
                <w:shd w:val="clear" w:color="auto" w:fill="FFFFFF"/>
              </w:rPr>
              <w:t>____</w:t>
            </w:r>
            <w:r>
              <w:rPr>
                <w:color w:val="3A3A3A"/>
                <w:sz w:val="24"/>
                <w:szCs w:val="24"/>
                <w:shd w:val="clear" w:color="auto" w:fill="FFFFFF"/>
              </w:rPr>
              <w:t>______</w:t>
            </w:r>
            <w:r w:rsidRPr="0029654C">
              <w:rPr>
                <w:sz w:val="24"/>
                <w:szCs w:val="24"/>
              </w:rPr>
              <w:t xml:space="preserve"> of a book.</w:t>
            </w:r>
          </w:p>
          <w:p w:rsidR="001A7EC1" w:rsidRPr="0029654C" w:rsidRDefault="001A7EC1" w:rsidP="001A7EC1">
            <w:pPr>
              <w:ind w:left="360"/>
              <w:jc w:val="both"/>
            </w:pPr>
            <w:r>
              <w:t xml:space="preserve">a) </w:t>
            </w:r>
            <w:r w:rsidRPr="0029654C">
              <w:t>Edition</w:t>
            </w:r>
            <w:r>
              <w:t xml:space="preserve">                 b) </w:t>
            </w:r>
            <w:r w:rsidRPr="0029654C">
              <w:t>Omission</w:t>
            </w:r>
            <w:r>
              <w:t xml:space="preserve">           c) </w:t>
            </w:r>
            <w:r w:rsidRPr="0029654C">
              <w:t>Selection</w:t>
            </w:r>
            <w:r>
              <w:t xml:space="preserve">              d) </w:t>
            </w:r>
            <w:r w:rsidRPr="0029654C">
              <w:t>Caution</w:t>
            </w:r>
          </w:p>
        </w:tc>
        <w:tc>
          <w:tcPr>
            <w:tcW w:w="545" w:type="pct"/>
            <w:vAlign w:val="center"/>
          </w:tcPr>
          <w:p w:rsidR="001A7EC1" w:rsidRPr="0029654C" w:rsidRDefault="001A7EC1" w:rsidP="001A7EC1">
            <w:pPr>
              <w:jc w:val="center"/>
              <w:rPr>
                <w:sz w:val="24"/>
                <w:szCs w:val="24"/>
              </w:rPr>
            </w:pPr>
            <w:r w:rsidRPr="0029654C">
              <w:rPr>
                <w:sz w:val="24"/>
                <w:szCs w:val="24"/>
              </w:rPr>
              <w:t>CO3</w:t>
            </w:r>
            <w:r>
              <w:rPr>
                <w:sz w:val="24"/>
                <w:szCs w:val="24"/>
              </w:rPr>
              <w:t xml:space="preserve"> </w:t>
            </w:r>
            <w:r w:rsidRPr="0029654C">
              <w:rPr>
                <w:sz w:val="24"/>
                <w:szCs w:val="24"/>
              </w:rPr>
              <w:t>/</w:t>
            </w:r>
            <w:r>
              <w:rPr>
                <w:sz w:val="24"/>
                <w:szCs w:val="24"/>
              </w:rPr>
              <w:t xml:space="preserve"> </w:t>
            </w:r>
            <w:r w:rsidRPr="0029654C">
              <w:rPr>
                <w:sz w:val="24"/>
                <w:szCs w:val="24"/>
              </w:rPr>
              <w:t>U</w:t>
            </w:r>
          </w:p>
        </w:tc>
        <w:tc>
          <w:tcPr>
            <w:tcW w:w="425" w:type="pct"/>
            <w:vAlign w:val="center"/>
          </w:tcPr>
          <w:p w:rsidR="001A7EC1" w:rsidRPr="0029654C" w:rsidRDefault="001A7EC1" w:rsidP="001A7EC1">
            <w:pPr>
              <w:jc w:val="center"/>
              <w:rPr>
                <w:sz w:val="24"/>
                <w:szCs w:val="24"/>
              </w:rPr>
            </w:pPr>
            <w:r w:rsidRPr="0029654C">
              <w:rPr>
                <w:sz w:val="24"/>
                <w:szCs w:val="24"/>
              </w:rPr>
              <w:t>1</w:t>
            </w:r>
          </w:p>
        </w:tc>
      </w:tr>
      <w:tr w:rsidR="001A7EC1" w:rsidRPr="0029654C" w:rsidTr="001A7EC1">
        <w:tc>
          <w:tcPr>
            <w:tcW w:w="287" w:type="pct"/>
            <w:vAlign w:val="center"/>
          </w:tcPr>
          <w:p w:rsidR="001A7EC1" w:rsidRPr="0029654C" w:rsidRDefault="001A7EC1" w:rsidP="001A7EC1">
            <w:pPr>
              <w:jc w:val="center"/>
              <w:rPr>
                <w:sz w:val="24"/>
                <w:szCs w:val="24"/>
              </w:rPr>
            </w:pPr>
            <w:r w:rsidRPr="0029654C">
              <w:rPr>
                <w:sz w:val="24"/>
                <w:szCs w:val="24"/>
              </w:rPr>
              <w:t>6.</w:t>
            </w:r>
          </w:p>
        </w:tc>
        <w:tc>
          <w:tcPr>
            <w:tcW w:w="3743" w:type="pct"/>
          </w:tcPr>
          <w:p w:rsidR="001A7EC1" w:rsidRPr="0029654C" w:rsidRDefault="001A7EC1" w:rsidP="001A7EC1">
            <w:pPr>
              <w:pStyle w:val="NormalWeb"/>
              <w:spacing w:before="0" w:beforeAutospacing="0" w:after="0" w:afterAutospacing="0"/>
              <w:jc w:val="both"/>
              <w:rPr>
                <w:color w:val="000000"/>
                <w:sz w:val="24"/>
                <w:szCs w:val="24"/>
              </w:rPr>
            </w:pPr>
            <w:r w:rsidRPr="0029654C">
              <w:rPr>
                <w:color w:val="000000"/>
                <w:sz w:val="24"/>
                <w:szCs w:val="24"/>
              </w:rPr>
              <w:t>Change to indirect speech:</w:t>
            </w:r>
          </w:p>
          <w:p w:rsidR="001A7EC1" w:rsidRPr="0029654C" w:rsidRDefault="001A7EC1" w:rsidP="001A7EC1">
            <w:pPr>
              <w:pStyle w:val="NormalWeb"/>
              <w:spacing w:before="0" w:beforeAutospacing="0" w:after="0" w:afterAutospacing="0"/>
              <w:jc w:val="both"/>
              <w:rPr>
                <w:color w:val="000000"/>
                <w:sz w:val="24"/>
                <w:szCs w:val="24"/>
              </w:rPr>
            </w:pPr>
            <w:r w:rsidRPr="0029654C">
              <w:rPr>
                <w:color w:val="000000"/>
                <w:sz w:val="24"/>
                <w:szCs w:val="24"/>
              </w:rPr>
              <w:t>“I had a headache yesterday.”</w:t>
            </w:r>
          </w:p>
        </w:tc>
        <w:tc>
          <w:tcPr>
            <w:tcW w:w="545" w:type="pct"/>
            <w:vAlign w:val="center"/>
          </w:tcPr>
          <w:p w:rsidR="001A7EC1" w:rsidRPr="0029654C" w:rsidRDefault="001A7EC1" w:rsidP="001A7EC1">
            <w:pPr>
              <w:jc w:val="center"/>
              <w:rPr>
                <w:sz w:val="24"/>
                <w:szCs w:val="24"/>
              </w:rPr>
            </w:pPr>
            <w:r w:rsidRPr="0029654C">
              <w:rPr>
                <w:sz w:val="24"/>
                <w:szCs w:val="24"/>
              </w:rPr>
              <w:t>CO3</w:t>
            </w:r>
            <w:r>
              <w:rPr>
                <w:sz w:val="24"/>
                <w:szCs w:val="24"/>
              </w:rPr>
              <w:t xml:space="preserve"> </w:t>
            </w:r>
            <w:r w:rsidRPr="0029654C">
              <w:rPr>
                <w:sz w:val="24"/>
                <w:szCs w:val="24"/>
              </w:rPr>
              <w:t>/</w:t>
            </w:r>
            <w:r>
              <w:rPr>
                <w:sz w:val="24"/>
                <w:szCs w:val="24"/>
              </w:rPr>
              <w:t xml:space="preserve"> </w:t>
            </w:r>
            <w:r w:rsidRPr="0029654C">
              <w:rPr>
                <w:sz w:val="24"/>
                <w:szCs w:val="24"/>
              </w:rPr>
              <w:t>U</w:t>
            </w:r>
          </w:p>
        </w:tc>
        <w:tc>
          <w:tcPr>
            <w:tcW w:w="425" w:type="pct"/>
            <w:vAlign w:val="center"/>
          </w:tcPr>
          <w:p w:rsidR="001A7EC1" w:rsidRPr="0029654C" w:rsidRDefault="001A7EC1" w:rsidP="001A7EC1">
            <w:pPr>
              <w:jc w:val="center"/>
              <w:rPr>
                <w:sz w:val="24"/>
                <w:szCs w:val="24"/>
              </w:rPr>
            </w:pPr>
            <w:r w:rsidRPr="0029654C">
              <w:rPr>
                <w:sz w:val="24"/>
                <w:szCs w:val="24"/>
              </w:rPr>
              <w:t>1</w:t>
            </w:r>
          </w:p>
        </w:tc>
      </w:tr>
      <w:tr w:rsidR="001A7EC1" w:rsidRPr="0029654C" w:rsidTr="001A7EC1">
        <w:tc>
          <w:tcPr>
            <w:tcW w:w="287" w:type="pct"/>
            <w:vAlign w:val="center"/>
          </w:tcPr>
          <w:p w:rsidR="001A7EC1" w:rsidRPr="0029654C" w:rsidRDefault="001A7EC1" w:rsidP="001A7EC1">
            <w:pPr>
              <w:jc w:val="center"/>
              <w:rPr>
                <w:sz w:val="24"/>
                <w:szCs w:val="24"/>
              </w:rPr>
            </w:pPr>
            <w:r w:rsidRPr="0029654C">
              <w:rPr>
                <w:sz w:val="24"/>
                <w:szCs w:val="24"/>
              </w:rPr>
              <w:t>7.</w:t>
            </w:r>
          </w:p>
        </w:tc>
        <w:tc>
          <w:tcPr>
            <w:tcW w:w="3743" w:type="pct"/>
          </w:tcPr>
          <w:p w:rsidR="001A7EC1" w:rsidRPr="0029654C" w:rsidRDefault="001A7EC1" w:rsidP="001A7EC1">
            <w:pPr>
              <w:pStyle w:val="Heading3"/>
              <w:spacing w:before="0"/>
              <w:ind w:left="0"/>
              <w:jc w:val="both"/>
              <w:outlineLvl w:val="2"/>
              <w:rPr>
                <w:b w:val="0"/>
                <w:sz w:val="24"/>
                <w:szCs w:val="24"/>
              </w:rPr>
            </w:pPr>
            <w:r w:rsidRPr="0029654C">
              <w:rPr>
                <w:b w:val="0"/>
                <w:sz w:val="24"/>
                <w:szCs w:val="24"/>
              </w:rPr>
              <w:t xml:space="preserve">Fill in each space in the following sentences with: </w:t>
            </w:r>
            <w:r w:rsidRPr="0029654C">
              <w:rPr>
                <w:b w:val="0"/>
                <w:i/>
                <w:sz w:val="24"/>
                <w:szCs w:val="24"/>
              </w:rPr>
              <w:t>in</w:t>
            </w:r>
            <w:r w:rsidRPr="0029654C">
              <w:rPr>
                <w:b w:val="0"/>
                <w:sz w:val="24"/>
                <w:szCs w:val="24"/>
              </w:rPr>
              <w:t xml:space="preserve">, </w:t>
            </w:r>
            <w:r w:rsidRPr="0029654C">
              <w:rPr>
                <w:b w:val="0"/>
                <w:i/>
                <w:sz w:val="24"/>
                <w:szCs w:val="24"/>
              </w:rPr>
              <w:t xml:space="preserve">at </w:t>
            </w:r>
            <w:r w:rsidRPr="0029654C">
              <w:rPr>
                <w:b w:val="0"/>
                <w:sz w:val="24"/>
                <w:szCs w:val="24"/>
              </w:rPr>
              <w:t xml:space="preserve">or </w:t>
            </w:r>
            <w:r w:rsidRPr="0029654C">
              <w:rPr>
                <w:b w:val="0"/>
                <w:i/>
                <w:sz w:val="24"/>
                <w:szCs w:val="24"/>
              </w:rPr>
              <w:t>on</w:t>
            </w:r>
            <w:r w:rsidRPr="0029654C">
              <w:rPr>
                <w:b w:val="0"/>
                <w:sz w:val="24"/>
                <w:szCs w:val="24"/>
              </w:rPr>
              <w:t>.</w:t>
            </w:r>
          </w:p>
          <w:p w:rsidR="001A7EC1" w:rsidRPr="0029654C" w:rsidRDefault="001A7EC1" w:rsidP="001A7EC1">
            <w:pPr>
              <w:widowControl w:val="0"/>
              <w:tabs>
                <w:tab w:val="left" w:pos="724"/>
              </w:tabs>
              <w:autoSpaceDE w:val="0"/>
              <w:autoSpaceDN w:val="0"/>
              <w:jc w:val="both"/>
              <w:rPr>
                <w:sz w:val="24"/>
                <w:szCs w:val="24"/>
              </w:rPr>
            </w:pPr>
            <w:r w:rsidRPr="0029654C">
              <w:rPr>
                <w:sz w:val="24"/>
                <w:szCs w:val="24"/>
              </w:rPr>
              <w:t>I get up early … the morning and go to bed late …night.</w:t>
            </w:r>
          </w:p>
        </w:tc>
        <w:tc>
          <w:tcPr>
            <w:tcW w:w="545" w:type="pct"/>
            <w:vAlign w:val="center"/>
          </w:tcPr>
          <w:p w:rsidR="001A7EC1" w:rsidRPr="0029654C" w:rsidRDefault="001A7EC1" w:rsidP="001A7EC1">
            <w:pPr>
              <w:jc w:val="center"/>
              <w:rPr>
                <w:sz w:val="24"/>
                <w:szCs w:val="24"/>
              </w:rPr>
            </w:pPr>
            <w:r w:rsidRPr="0029654C">
              <w:rPr>
                <w:sz w:val="24"/>
                <w:szCs w:val="24"/>
              </w:rPr>
              <w:t>CO3</w:t>
            </w:r>
            <w:r>
              <w:rPr>
                <w:sz w:val="24"/>
                <w:szCs w:val="24"/>
              </w:rPr>
              <w:t xml:space="preserve"> </w:t>
            </w:r>
            <w:r w:rsidRPr="0029654C">
              <w:rPr>
                <w:sz w:val="24"/>
                <w:szCs w:val="24"/>
              </w:rPr>
              <w:t>/</w:t>
            </w:r>
            <w:r>
              <w:rPr>
                <w:sz w:val="24"/>
                <w:szCs w:val="24"/>
              </w:rPr>
              <w:t xml:space="preserve"> </w:t>
            </w:r>
            <w:r w:rsidRPr="0029654C">
              <w:rPr>
                <w:sz w:val="24"/>
                <w:szCs w:val="24"/>
              </w:rPr>
              <w:t>U</w:t>
            </w:r>
          </w:p>
        </w:tc>
        <w:tc>
          <w:tcPr>
            <w:tcW w:w="425" w:type="pct"/>
            <w:vAlign w:val="center"/>
          </w:tcPr>
          <w:p w:rsidR="001A7EC1" w:rsidRPr="0029654C" w:rsidRDefault="001A7EC1" w:rsidP="001A7EC1">
            <w:pPr>
              <w:jc w:val="center"/>
              <w:rPr>
                <w:sz w:val="24"/>
                <w:szCs w:val="24"/>
              </w:rPr>
            </w:pPr>
            <w:r w:rsidRPr="0029654C">
              <w:rPr>
                <w:sz w:val="24"/>
                <w:szCs w:val="24"/>
              </w:rPr>
              <w:t>1</w:t>
            </w:r>
          </w:p>
        </w:tc>
      </w:tr>
      <w:tr w:rsidR="001A7EC1" w:rsidRPr="0029654C" w:rsidTr="001A7EC1">
        <w:tc>
          <w:tcPr>
            <w:tcW w:w="287" w:type="pct"/>
            <w:vAlign w:val="center"/>
          </w:tcPr>
          <w:p w:rsidR="001A7EC1" w:rsidRPr="0029654C" w:rsidRDefault="001A7EC1" w:rsidP="001A7EC1">
            <w:pPr>
              <w:jc w:val="center"/>
              <w:rPr>
                <w:sz w:val="24"/>
                <w:szCs w:val="24"/>
              </w:rPr>
            </w:pPr>
            <w:r w:rsidRPr="0029654C">
              <w:rPr>
                <w:sz w:val="24"/>
                <w:szCs w:val="24"/>
              </w:rPr>
              <w:t>8.</w:t>
            </w:r>
          </w:p>
        </w:tc>
        <w:tc>
          <w:tcPr>
            <w:tcW w:w="3743" w:type="pct"/>
          </w:tcPr>
          <w:p w:rsidR="001A7EC1" w:rsidRPr="0029654C" w:rsidRDefault="001A7EC1" w:rsidP="001A7EC1">
            <w:pPr>
              <w:widowControl w:val="0"/>
              <w:tabs>
                <w:tab w:val="left" w:pos="722"/>
              </w:tabs>
              <w:autoSpaceDE w:val="0"/>
              <w:autoSpaceDN w:val="0"/>
              <w:jc w:val="both"/>
              <w:rPr>
                <w:sz w:val="24"/>
                <w:szCs w:val="24"/>
              </w:rPr>
            </w:pPr>
            <w:r w:rsidRPr="0029654C">
              <w:rPr>
                <w:sz w:val="24"/>
                <w:szCs w:val="24"/>
              </w:rPr>
              <w:t xml:space="preserve">Fill in each space in the following sentences with: </w:t>
            </w:r>
            <w:r w:rsidRPr="0029654C">
              <w:rPr>
                <w:i/>
                <w:sz w:val="24"/>
                <w:szCs w:val="24"/>
              </w:rPr>
              <w:t>in</w:t>
            </w:r>
            <w:r w:rsidRPr="0029654C">
              <w:rPr>
                <w:sz w:val="24"/>
                <w:szCs w:val="24"/>
              </w:rPr>
              <w:t xml:space="preserve">, </w:t>
            </w:r>
            <w:r w:rsidRPr="0029654C">
              <w:rPr>
                <w:i/>
                <w:sz w:val="24"/>
                <w:szCs w:val="24"/>
              </w:rPr>
              <w:t xml:space="preserve">at </w:t>
            </w:r>
            <w:r w:rsidRPr="0029654C">
              <w:rPr>
                <w:sz w:val="24"/>
                <w:szCs w:val="24"/>
              </w:rPr>
              <w:t xml:space="preserve">or </w:t>
            </w:r>
            <w:r w:rsidRPr="0029654C">
              <w:rPr>
                <w:i/>
                <w:sz w:val="24"/>
                <w:szCs w:val="24"/>
              </w:rPr>
              <w:t>on</w:t>
            </w:r>
            <w:r w:rsidRPr="0029654C">
              <w:rPr>
                <w:sz w:val="24"/>
                <w:szCs w:val="24"/>
              </w:rPr>
              <w:t>.</w:t>
            </w:r>
          </w:p>
          <w:p w:rsidR="001A7EC1" w:rsidRPr="0029654C" w:rsidRDefault="001A7EC1" w:rsidP="001A7EC1">
            <w:pPr>
              <w:widowControl w:val="0"/>
              <w:tabs>
                <w:tab w:val="left" w:pos="722"/>
              </w:tabs>
              <w:autoSpaceDE w:val="0"/>
              <w:autoSpaceDN w:val="0"/>
              <w:jc w:val="both"/>
              <w:rPr>
                <w:sz w:val="24"/>
                <w:szCs w:val="24"/>
              </w:rPr>
            </w:pPr>
            <w:r w:rsidRPr="0029654C">
              <w:rPr>
                <w:sz w:val="24"/>
                <w:szCs w:val="24"/>
              </w:rPr>
              <w:t xml:space="preserve">He usually starts work </w:t>
            </w:r>
            <w:r w:rsidRPr="0029654C">
              <w:rPr>
                <w:color w:val="3A3A3A"/>
                <w:sz w:val="24"/>
                <w:szCs w:val="24"/>
                <w:shd w:val="clear" w:color="auto" w:fill="FFFFFF"/>
              </w:rPr>
              <w:t>____</w:t>
            </w:r>
            <w:r>
              <w:rPr>
                <w:color w:val="3A3A3A"/>
                <w:sz w:val="24"/>
                <w:szCs w:val="24"/>
                <w:shd w:val="clear" w:color="auto" w:fill="FFFFFF"/>
              </w:rPr>
              <w:t>_</w:t>
            </w:r>
            <w:r w:rsidRPr="0029654C">
              <w:rPr>
                <w:sz w:val="24"/>
                <w:szCs w:val="24"/>
              </w:rPr>
              <w:t xml:space="preserve"> 9.30, but </w:t>
            </w:r>
            <w:r w:rsidRPr="0029654C">
              <w:rPr>
                <w:color w:val="3A3A3A"/>
                <w:sz w:val="24"/>
                <w:szCs w:val="24"/>
                <w:shd w:val="clear" w:color="auto" w:fill="FFFFFF"/>
              </w:rPr>
              <w:t>____</w:t>
            </w:r>
            <w:r>
              <w:rPr>
                <w:color w:val="3A3A3A"/>
                <w:sz w:val="24"/>
                <w:szCs w:val="24"/>
                <w:shd w:val="clear" w:color="auto" w:fill="FFFFFF"/>
              </w:rPr>
              <w:t>_</w:t>
            </w:r>
            <w:r w:rsidRPr="0029654C">
              <w:rPr>
                <w:sz w:val="24"/>
                <w:szCs w:val="24"/>
              </w:rPr>
              <w:t xml:space="preserve"> Friday he starts </w:t>
            </w:r>
            <w:r w:rsidRPr="0029654C">
              <w:rPr>
                <w:color w:val="3A3A3A"/>
                <w:sz w:val="24"/>
                <w:szCs w:val="24"/>
                <w:shd w:val="clear" w:color="auto" w:fill="FFFFFF"/>
              </w:rPr>
              <w:t>____</w:t>
            </w:r>
            <w:r>
              <w:rPr>
                <w:color w:val="3A3A3A"/>
                <w:sz w:val="24"/>
                <w:szCs w:val="24"/>
                <w:shd w:val="clear" w:color="auto" w:fill="FFFFFF"/>
              </w:rPr>
              <w:t>_</w:t>
            </w:r>
            <w:r w:rsidRPr="0029654C">
              <w:rPr>
                <w:sz w:val="24"/>
                <w:szCs w:val="24"/>
              </w:rPr>
              <w:t>8.30.</w:t>
            </w:r>
          </w:p>
        </w:tc>
        <w:tc>
          <w:tcPr>
            <w:tcW w:w="545" w:type="pct"/>
            <w:vAlign w:val="center"/>
          </w:tcPr>
          <w:p w:rsidR="001A7EC1" w:rsidRPr="0029654C" w:rsidRDefault="001A7EC1" w:rsidP="001A7EC1">
            <w:pPr>
              <w:jc w:val="center"/>
              <w:rPr>
                <w:sz w:val="24"/>
                <w:szCs w:val="24"/>
              </w:rPr>
            </w:pPr>
            <w:r w:rsidRPr="0029654C">
              <w:rPr>
                <w:sz w:val="24"/>
                <w:szCs w:val="24"/>
              </w:rPr>
              <w:t>CO3</w:t>
            </w:r>
            <w:r>
              <w:rPr>
                <w:sz w:val="24"/>
                <w:szCs w:val="24"/>
              </w:rPr>
              <w:t xml:space="preserve"> </w:t>
            </w:r>
            <w:r w:rsidRPr="0029654C">
              <w:rPr>
                <w:sz w:val="24"/>
                <w:szCs w:val="24"/>
              </w:rPr>
              <w:t>/</w:t>
            </w:r>
            <w:r>
              <w:rPr>
                <w:sz w:val="24"/>
                <w:szCs w:val="24"/>
              </w:rPr>
              <w:t xml:space="preserve"> </w:t>
            </w:r>
            <w:r w:rsidRPr="0029654C">
              <w:rPr>
                <w:sz w:val="24"/>
                <w:szCs w:val="24"/>
              </w:rPr>
              <w:t>U</w:t>
            </w:r>
          </w:p>
        </w:tc>
        <w:tc>
          <w:tcPr>
            <w:tcW w:w="425" w:type="pct"/>
            <w:vAlign w:val="center"/>
          </w:tcPr>
          <w:p w:rsidR="001A7EC1" w:rsidRPr="0029654C" w:rsidRDefault="001A7EC1" w:rsidP="001A7EC1">
            <w:pPr>
              <w:jc w:val="center"/>
              <w:rPr>
                <w:sz w:val="24"/>
                <w:szCs w:val="24"/>
              </w:rPr>
            </w:pPr>
            <w:r w:rsidRPr="0029654C">
              <w:rPr>
                <w:sz w:val="24"/>
                <w:szCs w:val="24"/>
              </w:rPr>
              <w:t>1</w:t>
            </w:r>
          </w:p>
        </w:tc>
      </w:tr>
      <w:tr w:rsidR="001A7EC1" w:rsidRPr="0029654C" w:rsidTr="001A7EC1">
        <w:tc>
          <w:tcPr>
            <w:tcW w:w="287" w:type="pct"/>
            <w:vAlign w:val="center"/>
          </w:tcPr>
          <w:p w:rsidR="001A7EC1" w:rsidRPr="0029654C" w:rsidRDefault="001A7EC1" w:rsidP="001A7EC1">
            <w:pPr>
              <w:jc w:val="center"/>
              <w:rPr>
                <w:sz w:val="24"/>
                <w:szCs w:val="24"/>
              </w:rPr>
            </w:pPr>
            <w:r w:rsidRPr="0029654C">
              <w:rPr>
                <w:sz w:val="24"/>
                <w:szCs w:val="24"/>
              </w:rPr>
              <w:t>9.</w:t>
            </w:r>
          </w:p>
        </w:tc>
        <w:tc>
          <w:tcPr>
            <w:tcW w:w="3743" w:type="pct"/>
          </w:tcPr>
          <w:p w:rsidR="001A7EC1" w:rsidRPr="0029654C" w:rsidRDefault="001A7EC1" w:rsidP="001A7EC1">
            <w:pPr>
              <w:jc w:val="both"/>
              <w:rPr>
                <w:sz w:val="24"/>
                <w:szCs w:val="24"/>
              </w:rPr>
            </w:pPr>
            <w:r w:rsidRPr="0029654C">
              <w:rPr>
                <w:sz w:val="24"/>
                <w:szCs w:val="24"/>
              </w:rPr>
              <w:t>Give two types of Homophones.</w:t>
            </w:r>
          </w:p>
        </w:tc>
        <w:tc>
          <w:tcPr>
            <w:tcW w:w="545" w:type="pct"/>
            <w:vAlign w:val="center"/>
          </w:tcPr>
          <w:p w:rsidR="001A7EC1" w:rsidRPr="0029654C" w:rsidRDefault="001A7EC1" w:rsidP="001A7EC1">
            <w:pPr>
              <w:jc w:val="center"/>
              <w:rPr>
                <w:sz w:val="24"/>
                <w:szCs w:val="24"/>
              </w:rPr>
            </w:pPr>
            <w:r w:rsidRPr="0029654C">
              <w:rPr>
                <w:sz w:val="24"/>
                <w:szCs w:val="24"/>
              </w:rPr>
              <w:t>CO2</w:t>
            </w:r>
            <w:r>
              <w:rPr>
                <w:sz w:val="24"/>
                <w:szCs w:val="24"/>
              </w:rPr>
              <w:t xml:space="preserve"> </w:t>
            </w:r>
            <w:r w:rsidRPr="0029654C">
              <w:rPr>
                <w:sz w:val="24"/>
                <w:szCs w:val="24"/>
              </w:rPr>
              <w:t>/</w:t>
            </w:r>
            <w:r>
              <w:rPr>
                <w:sz w:val="24"/>
                <w:szCs w:val="24"/>
              </w:rPr>
              <w:t xml:space="preserve"> </w:t>
            </w:r>
            <w:r w:rsidRPr="0029654C">
              <w:rPr>
                <w:sz w:val="24"/>
                <w:szCs w:val="24"/>
              </w:rPr>
              <w:t>R</w:t>
            </w:r>
          </w:p>
        </w:tc>
        <w:tc>
          <w:tcPr>
            <w:tcW w:w="425" w:type="pct"/>
            <w:vAlign w:val="center"/>
          </w:tcPr>
          <w:p w:rsidR="001A7EC1" w:rsidRPr="0029654C" w:rsidRDefault="001A7EC1" w:rsidP="001A7EC1">
            <w:pPr>
              <w:jc w:val="center"/>
              <w:rPr>
                <w:sz w:val="24"/>
                <w:szCs w:val="24"/>
              </w:rPr>
            </w:pPr>
            <w:r w:rsidRPr="0029654C">
              <w:rPr>
                <w:sz w:val="24"/>
                <w:szCs w:val="24"/>
              </w:rPr>
              <w:t>1</w:t>
            </w:r>
          </w:p>
        </w:tc>
      </w:tr>
      <w:tr w:rsidR="001A7EC1" w:rsidRPr="0029654C" w:rsidTr="001A7EC1">
        <w:tc>
          <w:tcPr>
            <w:tcW w:w="287" w:type="pct"/>
            <w:vAlign w:val="center"/>
          </w:tcPr>
          <w:p w:rsidR="001A7EC1" w:rsidRPr="0029654C" w:rsidRDefault="001A7EC1" w:rsidP="001A7EC1">
            <w:pPr>
              <w:jc w:val="center"/>
              <w:rPr>
                <w:sz w:val="24"/>
                <w:szCs w:val="24"/>
              </w:rPr>
            </w:pPr>
            <w:r w:rsidRPr="0029654C">
              <w:rPr>
                <w:sz w:val="24"/>
                <w:szCs w:val="24"/>
              </w:rPr>
              <w:t>10.</w:t>
            </w:r>
          </w:p>
        </w:tc>
        <w:tc>
          <w:tcPr>
            <w:tcW w:w="3743" w:type="pct"/>
          </w:tcPr>
          <w:p w:rsidR="001A7EC1" w:rsidRPr="0029654C" w:rsidRDefault="001A7EC1" w:rsidP="001A7EC1">
            <w:pPr>
              <w:jc w:val="both"/>
              <w:rPr>
                <w:b/>
                <w:sz w:val="24"/>
                <w:szCs w:val="24"/>
              </w:rPr>
            </w:pPr>
            <w:r w:rsidRPr="0029654C">
              <w:rPr>
                <w:sz w:val="24"/>
                <w:szCs w:val="24"/>
              </w:rPr>
              <w:t>Choose the apt synonym for the word underlined in the following sentence. ‘</w:t>
            </w:r>
            <w:r w:rsidRPr="0029654C">
              <w:rPr>
                <w:rStyle w:val="Strong"/>
                <w:sz w:val="24"/>
                <w:szCs w:val="24"/>
              </w:rPr>
              <w:t xml:space="preserve">This is an </w:t>
            </w:r>
            <w:r w:rsidRPr="0029654C">
              <w:rPr>
                <w:rStyle w:val="Strong"/>
                <w:sz w:val="24"/>
                <w:szCs w:val="24"/>
                <w:u w:val="single"/>
              </w:rPr>
              <w:t>authentic</w:t>
            </w:r>
            <w:r w:rsidRPr="0029654C">
              <w:rPr>
                <w:rStyle w:val="Strong"/>
                <w:sz w:val="24"/>
                <w:szCs w:val="24"/>
              </w:rPr>
              <w:t xml:space="preserve"> Picasso painting.</w:t>
            </w:r>
            <w:r w:rsidRPr="0029654C">
              <w:rPr>
                <w:b/>
                <w:sz w:val="24"/>
                <w:szCs w:val="24"/>
              </w:rPr>
              <w:t>’</w:t>
            </w:r>
          </w:p>
          <w:p w:rsidR="001A7EC1" w:rsidRPr="0029654C" w:rsidRDefault="001A7EC1" w:rsidP="001A7EC1">
            <w:pPr>
              <w:ind w:left="360"/>
              <w:jc w:val="both"/>
            </w:pPr>
            <w:r>
              <w:t xml:space="preserve">a) </w:t>
            </w:r>
            <w:r w:rsidRPr="0029654C">
              <w:t>great</w:t>
            </w:r>
            <w:r>
              <w:t xml:space="preserve">                   b) </w:t>
            </w:r>
            <w:r w:rsidRPr="0029654C">
              <w:t>big</w:t>
            </w:r>
            <w:r>
              <w:t xml:space="preserve">                   c) </w:t>
            </w:r>
            <w:r w:rsidRPr="0029654C">
              <w:t>fake</w:t>
            </w:r>
            <w:r>
              <w:t xml:space="preserve">                 d) </w:t>
            </w:r>
            <w:r w:rsidRPr="0029654C">
              <w:t>real</w:t>
            </w:r>
          </w:p>
        </w:tc>
        <w:tc>
          <w:tcPr>
            <w:tcW w:w="545" w:type="pct"/>
            <w:vAlign w:val="center"/>
          </w:tcPr>
          <w:p w:rsidR="001A7EC1" w:rsidRPr="0029654C" w:rsidRDefault="001A7EC1" w:rsidP="001A7EC1">
            <w:pPr>
              <w:jc w:val="center"/>
              <w:rPr>
                <w:sz w:val="24"/>
                <w:szCs w:val="24"/>
              </w:rPr>
            </w:pPr>
            <w:r w:rsidRPr="0029654C">
              <w:rPr>
                <w:sz w:val="24"/>
                <w:szCs w:val="24"/>
              </w:rPr>
              <w:t>CO1</w:t>
            </w:r>
            <w:r>
              <w:rPr>
                <w:sz w:val="24"/>
                <w:szCs w:val="24"/>
              </w:rPr>
              <w:t xml:space="preserve"> </w:t>
            </w:r>
            <w:r w:rsidRPr="0029654C">
              <w:rPr>
                <w:sz w:val="24"/>
                <w:szCs w:val="24"/>
              </w:rPr>
              <w:t>/</w:t>
            </w:r>
            <w:r>
              <w:rPr>
                <w:sz w:val="24"/>
                <w:szCs w:val="24"/>
              </w:rPr>
              <w:t xml:space="preserve"> </w:t>
            </w:r>
            <w:r w:rsidRPr="0029654C">
              <w:rPr>
                <w:sz w:val="24"/>
                <w:szCs w:val="24"/>
              </w:rPr>
              <w:t>U</w:t>
            </w:r>
          </w:p>
        </w:tc>
        <w:tc>
          <w:tcPr>
            <w:tcW w:w="425" w:type="pct"/>
            <w:vAlign w:val="center"/>
          </w:tcPr>
          <w:p w:rsidR="001A7EC1" w:rsidRPr="0029654C" w:rsidRDefault="001A7EC1" w:rsidP="001A7EC1">
            <w:pPr>
              <w:jc w:val="center"/>
              <w:rPr>
                <w:sz w:val="24"/>
                <w:szCs w:val="24"/>
              </w:rPr>
            </w:pPr>
            <w:r w:rsidRPr="0029654C">
              <w:rPr>
                <w:sz w:val="24"/>
                <w:szCs w:val="24"/>
              </w:rPr>
              <w:t>1</w:t>
            </w:r>
          </w:p>
        </w:tc>
      </w:tr>
      <w:tr w:rsidR="001A7EC1" w:rsidRPr="0029654C" w:rsidTr="001A7EC1">
        <w:tc>
          <w:tcPr>
            <w:tcW w:w="287" w:type="pct"/>
            <w:vAlign w:val="center"/>
          </w:tcPr>
          <w:p w:rsidR="001A7EC1" w:rsidRPr="0029654C" w:rsidRDefault="001A7EC1" w:rsidP="001A7EC1">
            <w:pPr>
              <w:jc w:val="center"/>
              <w:rPr>
                <w:sz w:val="24"/>
                <w:szCs w:val="24"/>
              </w:rPr>
            </w:pPr>
            <w:r w:rsidRPr="0029654C">
              <w:rPr>
                <w:sz w:val="24"/>
                <w:szCs w:val="24"/>
              </w:rPr>
              <w:t>11.</w:t>
            </w:r>
          </w:p>
        </w:tc>
        <w:tc>
          <w:tcPr>
            <w:tcW w:w="3743" w:type="pct"/>
          </w:tcPr>
          <w:p w:rsidR="001A7EC1" w:rsidRDefault="001A7EC1" w:rsidP="001A7EC1">
            <w:pPr>
              <w:jc w:val="both"/>
              <w:rPr>
                <w:sz w:val="24"/>
                <w:szCs w:val="24"/>
              </w:rPr>
            </w:pPr>
            <w:r w:rsidRPr="0029654C">
              <w:rPr>
                <w:sz w:val="24"/>
                <w:szCs w:val="24"/>
              </w:rPr>
              <w:t xml:space="preserve">Fill in with the appropriate preposition: </w:t>
            </w:r>
          </w:p>
          <w:p w:rsidR="001A7EC1" w:rsidRPr="0029654C" w:rsidRDefault="001A7EC1" w:rsidP="001A7EC1">
            <w:pPr>
              <w:jc w:val="both"/>
              <w:rPr>
                <w:sz w:val="24"/>
                <w:szCs w:val="24"/>
              </w:rPr>
            </w:pPr>
            <w:r w:rsidRPr="0029654C">
              <w:rPr>
                <w:sz w:val="24"/>
                <w:szCs w:val="24"/>
              </w:rPr>
              <w:t xml:space="preserve">Our house is </w:t>
            </w:r>
            <w:r w:rsidRPr="0029654C">
              <w:rPr>
                <w:color w:val="3A3A3A"/>
                <w:sz w:val="24"/>
                <w:szCs w:val="24"/>
                <w:shd w:val="clear" w:color="auto" w:fill="FFFFFF"/>
              </w:rPr>
              <w:t>____</w:t>
            </w:r>
            <w:r>
              <w:rPr>
                <w:color w:val="3A3A3A"/>
                <w:sz w:val="24"/>
                <w:szCs w:val="24"/>
                <w:shd w:val="clear" w:color="auto" w:fill="FFFFFF"/>
              </w:rPr>
              <w:t>______</w:t>
            </w:r>
            <w:r w:rsidRPr="0029654C">
              <w:rPr>
                <w:sz w:val="24"/>
                <w:szCs w:val="24"/>
              </w:rPr>
              <w:t xml:space="preserve"> two shops and it is </w:t>
            </w:r>
            <w:r w:rsidRPr="0029654C">
              <w:rPr>
                <w:color w:val="3A3A3A"/>
                <w:sz w:val="24"/>
                <w:szCs w:val="24"/>
                <w:shd w:val="clear" w:color="auto" w:fill="FFFFFF"/>
              </w:rPr>
              <w:t>____</w:t>
            </w:r>
            <w:r>
              <w:rPr>
                <w:color w:val="3A3A3A"/>
                <w:sz w:val="24"/>
                <w:szCs w:val="24"/>
                <w:shd w:val="clear" w:color="auto" w:fill="FFFFFF"/>
              </w:rPr>
              <w:t>______</w:t>
            </w:r>
            <w:r w:rsidRPr="0029654C">
              <w:rPr>
                <w:sz w:val="24"/>
                <w:szCs w:val="24"/>
              </w:rPr>
              <w:t xml:space="preserve"> a bus stop.</w:t>
            </w:r>
          </w:p>
          <w:p w:rsidR="001A7EC1" w:rsidRPr="0029654C" w:rsidRDefault="001A7EC1" w:rsidP="001A7EC1">
            <w:pPr>
              <w:ind w:left="360"/>
              <w:jc w:val="both"/>
            </w:pPr>
            <w:r>
              <w:rPr>
                <w:color w:val="000000" w:themeColor="text1"/>
              </w:rPr>
              <w:t xml:space="preserve">a) </w:t>
            </w:r>
            <w:r w:rsidRPr="0029654C">
              <w:rPr>
                <w:color w:val="000000" w:themeColor="text1"/>
              </w:rPr>
              <w:t>Between, near</w:t>
            </w:r>
            <w:r>
              <w:rPr>
                <w:color w:val="000000" w:themeColor="text1"/>
              </w:rPr>
              <w:t xml:space="preserve">                                      b) </w:t>
            </w:r>
            <w:r w:rsidRPr="0029654C">
              <w:t>Near, between</w:t>
            </w:r>
          </w:p>
          <w:p w:rsidR="001A7EC1" w:rsidRPr="0029654C" w:rsidRDefault="001A7EC1" w:rsidP="001A7EC1">
            <w:pPr>
              <w:ind w:left="360"/>
              <w:jc w:val="both"/>
            </w:pPr>
            <w:r>
              <w:t xml:space="preserve">c) </w:t>
            </w:r>
            <w:r w:rsidRPr="0029654C">
              <w:t>Close, near</w:t>
            </w:r>
            <w:r>
              <w:t xml:space="preserve">                                           d) </w:t>
            </w:r>
            <w:r w:rsidRPr="0029654C">
              <w:t>Opposite, between</w:t>
            </w:r>
          </w:p>
        </w:tc>
        <w:tc>
          <w:tcPr>
            <w:tcW w:w="545" w:type="pct"/>
            <w:vAlign w:val="center"/>
          </w:tcPr>
          <w:p w:rsidR="001A7EC1" w:rsidRPr="0029654C" w:rsidRDefault="001A7EC1" w:rsidP="001A7EC1">
            <w:pPr>
              <w:jc w:val="center"/>
              <w:rPr>
                <w:sz w:val="24"/>
                <w:szCs w:val="24"/>
              </w:rPr>
            </w:pPr>
            <w:r w:rsidRPr="0029654C">
              <w:rPr>
                <w:sz w:val="24"/>
                <w:szCs w:val="24"/>
              </w:rPr>
              <w:t>CO1</w:t>
            </w:r>
            <w:r>
              <w:rPr>
                <w:sz w:val="24"/>
                <w:szCs w:val="24"/>
              </w:rPr>
              <w:t xml:space="preserve"> </w:t>
            </w:r>
            <w:r w:rsidRPr="0029654C">
              <w:rPr>
                <w:sz w:val="24"/>
                <w:szCs w:val="24"/>
              </w:rPr>
              <w:t>/</w:t>
            </w:r>
            <w:r>
              <w:rPr>
                <w:sz w:val="24"/>
                <w:szCs w:val="24"/>
              </w:rPr>
              <w:t xml:space="preserve"> </w:t>
            </w:r>
            <w:r w:rsidRPr="0029654C">
              <w:rPr>
                <w:sz w:val="24"/>
                <w:szCs w:val="24"/>
              </w:rPr>
              <w:t>U</w:t>
            </w:r>
          </w:p>
        </w:tc>
        <w:tc>
          <w:tcPr>
            <w:tcW w:w="425" w:type="pct"/>
            <w:vAlign w:val="center"/>
          </w:tcPr>
          <w:p w:rsidR="001A7EC1" w:rsidRPr="0029654C" w:rsidRDefault="001A7EC1" w:rsidP="001A7EC1">
            <w:pPr>
              <w:jc w:val="center"/>
              <w:rPr>
                <w:sz w:val="24"/>
                <w:szCs w:val="24"/>
              </w:rPr>
            </w:pPr>
            <w:r w:rsidRPr="0029654C">
              <w:rPr>
                <w:sz w:val="24"/>
                <w:szCs w:val="24"/>
              </w:rPr>
              <w:t>1</w:t>
            </w:r>
          </w:p>
        </w:tc>
      </w:tr>
      <w:tr w:rsidR="001A7EC1" w:rsidRPr="0029654C" w:rsidTr="001A7EC1">
        <w:tc>
          <w:tcPr>
            <w:tcW w:w="287" w:type="pct"/>
            <w:vAlign w:val="center"/>
          </w:tcPr>
          <w:p w:rsidR="001A7EC1" w:rsidRPr="0029654C" w:rsidRDefault="001A7EC1" w:rsidP="001A7EC1">
            <w:pPr>
              <w:jc w:val="center"/>
              <w:rPr>
                <w:sz w:val="24"/>
                <w:szCs w:val="24"/>
              </w:rPr>
            </w:pPr>
            <w:r w:rsidRPr="0029654C">
              <w:rPr>
                <w:sz w:val="24"/>
                <w:szCs w:val="24"/>
              </w:rPr>
              <w:t>12.</w:t>
            </w:r>
          </w:p>
        </w:tc>
        <w:tc>
          <w:tcPr>
            <w:tcW w:w="3743" w:type="pct"/>
          </w:tcPr>
          <w:p w:rsidR="001A7EC1" w:rsidRPr="0029654C" w:rsidRDefault="001A7EC1" w:rsidP="001A7EC1">
            <w:pPr>
              <w:jc w:val="both"/>
              <w:rPr>
                <w:sz w:val="24"/>
                <w:szCs w:val="24"/>
              </w:rPr>
            </w:pPr>
            <w:r w:rsidRPr="0029654C">
              <w:rPr>
                <w:sz w:val="24"/>
                <w:szCs w:val="24"/>
              </w:rPr>
              <w:t xml:space="preserve">Fill in with the appropriate </w:t>
            </w:r>
            <w:r>
              <w:rPr>
                <w:sz w:val="24"/>
                <w:szCs w:val="24"/>
              </w:rPr>
              <w:t>word</w:t>
            </w:r>
            <w:r w:rsidRPr="0029654C">
              <w:rPr>
                <w:sz w:val="24"/>
                <w:szCs w:val="24"/>
              </w:rPr>
              <w:t xml:space="preserve">: </w:t>
            </w:r>
          </w:p>
          <w:p w:rsidR="001A7EC1" w:rsidRPr="0029654C" w:rsidRDefault="001A7EC1" w:rsidP="001A7EC1">
            <w:pPr>
              <w:jc w:val="both"/>
              <w:rPr>
                <w:sz w:val="24"/>
                <w:szCs w:val="24"/>
              </w:rPr>
            </w:pPr>
            <w:proofErr w:type="spellStart"/>
            <w:r w:rsidRPr="0029654C">
              <w:rPr>
                <w:sz w:val="24"/>
                <w:szCs w:val="24"/>
              </w:rPr>
              <w:t>Vedha</w:t>
            </w:r>
            <w:proofErr w:type="spellEnd"/>
            <w:r w:rsidRPr="0029654C">
              <w:rPr>
                <w:sz w:val="24"/>
                <w:szCs w:val="24"/>
              </w:rPr>
              <w:t xml:space="preserve"> is a very kind </w:t>
            </w:r>
            <w:r w:rsidRPr="0029654C">
              <w:rPr>
                <w:color w:val="3A3A3A"/>
                <w:sz w:val="24"/>
                <w:szCs w:val="24"/>
                <w:shd w:val="clear" w:color="auto" w:fill="FFFFFF"/>
              </w:rPr>
              <w:t>____</w:t>
            </w:r>
            <w:r>
              <w:rPr>
                <w:color w:val="3A3A3A"/>
                <w:sz w:val="24"/>
                <w:szCs w:val="24"/>
                <w:shd w:val="clear" w:color="auto" w:fill="FFFFFF"/>
              </w:rPr>
              <w:t>______</w:t>
            </w:r>
            <w:r w:rsidRPr="0029654C">
              <w:rPr>
                <w:sz w:val="24"/>
                <w:szCs w:val="24"/>
              </w:rPr>
              <w:t xml:space="preserve"> humble person.</w:t>
            </w:r>
          </w:p>
          <w:p w:rsidR="001A7EC1" w:rsidRPr="0029654C" w:rsidRDefault="001A7EC1" w:rsidP="001A7EC1">
            <w:pPr>
              <w:ind w:left="360"/>
              <w:jc w:val="both"/>
            </w:pPr>
            <w:r>
              <w:t xml:space="preserve">a) </w:t>
            </w:r>
            <w:r w:rsidRPr="0029654C">
              <w:t>And</w:t>
            </w:r>
            <w:r>
              <w:t xml:space="preserve">                    b) </w:t>
            </w:r>
            <w:r w:rsidRPr="0029654C">
              <w:t>But</w:t>
            </w:r>
            <w:r>
              <w:t xml:space="preserve">                  c) </w:t>
            </w:r>
            <w:r w:rsidRPr="0029654C">
              <w:t>Either</w:t>
            </w:r>
            <w:r>
              <w:t xml:space="preserve">               d) </w:t>
            </w:r>
            <w:r w:rsidRPr="0029654C">
              <w:t>Or</w:t>
            </w:r>
          </w:p>
        </w:tc>
        <w:tc>
          <w:tcPr>
            <w:tcW w:w="545" w:type="pct"/>
            <w:vAlign w:val="center"/>
          </w:tcPr>
          <w:p w:rsidR="001A7EC1" w:rsidRPr="0029654C" w:rsidRDefault="001A7EC1" w:rsidP="001A7EC1">
            <w:pPr>
              <w:jc w:val="center"/>
              <w:rPr>
                <w:sz w:val="24"/>
                <w:szCs w:val="24"/>
              </w:rPr>
            </w:pPr>
            <w:r w:rsidRPr="0029654C">
              <w:rPr>
                <w:sz w:val="24"/>
                <w:szCs w:val="24"/>
              </w:rPr>
              <w:t>CO1</w:t>
            </w:r>
            <w:r>
              <w:rPr>
                <w:sz w:val="24"/>
                <w:szCs w:val="24"/>
              </w:rPr>
              <w:t xml:space="preserve"> </w:t>
            </w:r>
            <w:r w:rsidRPr="0029654C">
              <w:rPr>
                <w:sz w:val="24"/>
                <w:szCs w:val="24"/>
              </w:rPr>
              <w:t>/</w:t>
            </w:r>
            <w:r>
              <w:rPr>
                <w:sz w:val="24"/>
                <w:szCs w:val="24"/>
              </w:rPr>
              <w:t xml:space="preserve"> </w:t>
            </w:r>
            <w:r w:rsidRPr="0029654C">
              <w:rPr>
                <w:sz w:val="24"/>
                <w:szCs w:val="24"/>
              </w:rPr>
              <w:t>U</w:t>
            </w:r>
          </w:p>
        </w:tc>
        <w:tc>
          <w:tcPr>
            <w:tcW w:w="425" w:type="pct"/>
            <w:vAlign w:val="center"/>
          </w:tcPr>
          <w:p w:rsidR="001A7EC1" w:rsidRPr="0029654C" w:rsidRDefault="001A7EC1" w:rsidP="001A7EC1">
            <w:pPr>
              <w:jc w:val="center"/>
              <w:rPr>
                <w:sz w:val="24"/>
                <w:szCs w:val="24"/>
              </w:rPr>
            </w:pPr>
            <w:r w:rsidRPr="0029654C">
              <w:rPr>
                <w:sz w:val="24"/>
                <w:szCs w:val="24"/>
              </w:rPr>
              <w:t>1</w:t>
            </w:r>
          </w:p>
        </w:tc>
      </w:tr>
      <w:tr w:rsidR="001A7EC1" w:rsidRPr="0029654C" w:rsidTr="001A7EC1">
        <w:tc>
          <w:tcPr>
            <w:tcW w:w="287" w:type="pct"/>
            <w:vAlign w:val="center"/>
          </w:tcPr>
          <w:p w:rsidR="001A7EC1" w:rsidRPr="0029654C" w:rsidRDefault="001A7EC1" w:rsidP="001A7EC1">
            <w:pPr>
              <w:jc w:val="center"/>
              <w:rPr>
                <w:sz w:val="24"/>
                <w:szCs w:val="24"/>
              </w:rPr>
            </w:pPr>
            <w:r w:rsidRPr="0029654C">
              <w:rPr>
                <w:sz w:val="24"/>
                <w:szCs w:val="24"/>
              </w:rPr>
              <w:t>13.</w:t>
            </w:r>
          </w:p>
        </w:tc>
        <w:tc>
          <w:tcPr>
            <w:tcW w:w="3743" w:type="pct"/>
          </w:tcPr>
          <w:p w:rsidR="001A7EC1" w:rsidRPr="0029654C" w:rsidRDefault="001A7EC1" w:rsidP="001A7EC1">
            <w:pPr>
              <w:jc w:val="both"/>
              <w:rPr>
                <w:sz w:val="24"/>
                <w:szCs w:val="24"/>
              </w:rPr>
            </w:pPr>
            <w:r w:rsidRPr="0029654C">
              <w:rPr>
                <w:sz w:val="24"/>
                <w:szCs w:val="24"/>
              </w:rPr>
              <w:t>Fill in the blank with correct type of interview</w:t>
            </w:r>
          </w:p>
          <w:p w:rsidR="001A7EC1" w:rsidRPr="0029654C" w:rsidRDefault="001A7EC1" w:rsidP="001A7EC1">
            <w:pPr>
              <w:pStyle w:val="Default"/>
              <w:jc w:val="both"/>
            </w:pPr>
            <w:r w:rsidRPr="0029654C">
              <w:rPr>
                <w:color w:val="3A3A3A"/>
                <w:shd w:val="clear" w:color="auto" w:fill="FFFFFF"/>
              </w:rPr>
              <w:t>____</w:t>
            </w:r>
            <w:r>
              <w:rPr>
                <w:color w:val="3A3A3A"/>
                <w:shd w:val="clear" w:color="auto" w:fill="FFFFFF"/>
              </w:rPr>
              <w:t>______</w:t>
            </w:r>
            <w:r w:rsidRPr="0029654C">
              <w:rPr>
                <w:bCs/>
              </w:rPr>
              <w:t xml:space="preserve"> is </w:t>
            </w:r>
            <w:r w:rsidRPr="0029654C">
              <w:t xml:space="preserve">designed to place the interviewee in a stress situation in order to observe the interviewee’s reaction. </w:t>
            </w:r>
          </w:p>
        </w:tc>
        <w:tc>
          <w:tcPr>
            <w:tcW w:w="545" w:type="pct"/>
            <w:vAlign w:val="center"/>
          </w:tcPr>
          <w:p w:rsidR="001A7EC1" w:rsidRPr="0029654C" w:rsidRDefault="001A7EC1" w:rsidP="001A7EC1">
            <w:pPr>
              <w:jc w:val="center"/>
              <w:rPr>
                <w:sz w:val="24"/>
                <w:szCs w:val="24"/>
              </w:rPr>
            </w:pPr>
            <w:r w:rsidRPr="0029654C">
              <w:rPr>
                <w:sz w:val="24"/>
                <w:szCs w:val="24"/>
              </w:rPr>
              <w:t>CO2</w:t>
            </w:r>
            <w:r>
              <w:rPr>
                <w:sz w:val="24"/>
                <w:szCs w:val="24"/>
              </w:rPr>
              <w:t xml:space="preserve"> </w:t>
            </w:r>
            <w:r w:rsidRPr="0029654C">
              <w:rPr>
                <w:sz w:val="24"/>
                <w:szCs w:val="24"/>
              </w:rPr>
              <w:t>/</w:t>
            </w:r>
            <w:r>
              <w:rPr>
                <w:sz w:val="24"/>
                <w:szCs w:val="24"/>
              </w:rPr>
              <w:t xml:space="preserve"> </w:t>
            </w:r>
            <w:r w:rsidRPr="0029654C">
              <w:rPr>
                <w:sz w:val="24"/>
                <w:szCs w:val="24"/>
              </w:rPr>
              <w:t>U</w:t>
            </w:r>
          </w:p>
        </w:tc>
        <w:tc>
          <w:tcPr>
            <w:tcW w:w="425" w:type="pct"/>
            <w:vAlign w:val="center"/>
          </w:tcPr>
          <w:p w:rsidR="001A7EC1" w:rsidRPr="0029654C" w:rsidRDefault="001A7EC1" w:rsidP="001A7EC1">
            <w:pPr>
              <w:jc w:val="center"/>
              <w:rPr>
                <w:sz w:val="24"/>
                <w:szCs w:val="24"/>
              </w:rPr>
            </w:pPr>
            <w:r w:rsidRPr="0029654C">
              <w:rPr>
                <w:sz w:val="24"/>
                <w:szCs w:val="24"/>
              </w:rPr>
              <w:t>1</w:t>
            </w:r>
          </w:p>
        </w:tc>
      </w:tr>
      <w:tr w:rsidR="001A7EC1" w:rsidRPr="0029654C" w:rsidTr="001A7EC1">
        <w:tc>
          <w:tcPr>
            <w:tcW w:w="287" w:type="pct"/>
            <w:vAlign w:val="center"/>
          </w:tcPr>
          <w:p w:rsidR="001A7EC1" w:rsidRPr="0029654C" w:rsidRDefault="001A7EC1" w:rsidP="001A7EC1">
            <w:pPr>
              <w:jc w:val="center"/>
              <w:rPr>
                <w:sz w:val="24"/>
                <w:szCs w:val="24"/>
              </w:rPr>
            </w:pPr>
            <w:r w:rsidRPr="0029654C">
              <w:rPr>
                <w:sz w:val="24"/>
                <w:szCs w:val="24"/>
              </w:rPr>
              <w:t>14.</w:t>
            </w:r>
          </w:p>
        </w:tc>
        <w:tc>
          <w:tcPr>
            <w:tcW w:w="3743" w:type="pct"/>
          </w:tcPr>
          <w:p w:rsidR="001A7EC1" w:rsidRPr="0029654C" w:rsidRDefault="001A7EC1" w:rsidP="001A7EC1">
            <w:pPr>
              <w:jc w:val="both"/>
              <w:rPr>
                <w:sz w:val="24"/>
                <w:szCs w:val="24"/>
              </w:rPr>
            </w:pPr>
            <w:r w:rsidRPr="0029654C">
              <w:rPr>
                <w:color w:val="3A3A3A"/>
                <w:sz w:val="24"/>
                <w:szCs w:val="24"/>
                <w:shd w:val="clear" w:color="auto" w:fill="FFFFFF"/>
              </w:rPr>
              <w:t>____</w:t>
            </w:r>
            <w:r>
              <w:rPr>
                <w:color w:val="3A3A3A"/>
                <w:sz w:val="24"/>
                <w:szCs w:val="24"/>
                <w:shd w:val="clear" w:color="auto" w:fill="FFFFFF"/>
              </w:rPr>
              <w:t>______</w:t>
            </w:r>
            <w:r w:rsidRPr="0029654C">
              <w:rPr>
                <w:sz w:val="24"/>
                <w:szCs w:val="24"/>
              </w:rPr>
              <w:t xml:space="preserve"> are words that sound alike, but are spelt differently and have different meanings.</w:t>
            </w:r>
          </w:p>
          <w:p w:rsidR="001A7EC1" w:rsidRPr="00924F10" w:rsidRDefault="001A7EC1" w:rsidP="001A7EC1">
            <w:pPr>
              <w:ind w:left="360"/>
              <w:jc w:val="both"/>
            </w:pPr>
            <w:r>
              <w:t xml:space="preserve">a) </w:t>
            </w:r>
            <w:r w:rsidRPr="0029654C">
              <w:t>Homophones</w:t>
            </w:r>
            <w:r>
              <w:t xml:space="preserve">     b) </w:t>
            </w:r>
            <w:r w:rsidRPr="0029654C">
              <w:t>Homonyms</w:t>
            </w:r>
            <w:r>
              <w:t xml:space="preserve">        c) </w:t>
            </w:r>
            <w:r w:rsidRPr="0029654C">
              <w:t>Synonyms</w:t>
            </w:r>
            <w:r>
              <w:t xml:space="preserve">      d)  </w:t>
            </w:r>
            <w:r w:rsidRPr="0029654C">
              <w:t>Antonyms</w:t>
            </w:r>
          </w:p>
        </w:tc>
        <w:tc>
          <w:tcPr>
            <w:tcW w:w="545" w:type="pct"/>
            <w:vAlign w:val="center"/>
          </w:tcPr>
          <w:p w:rsidR="001A7EC1" w:rsidRPr="0029654C" w:rsidRDefault="001A7EC1" w:rsidP="001A7EC1">
            <w:pPr>
              <w:jc w:val="center"/>
              <w:rPr>
                <w:sz w:val="24"/>
                <w:szCs w:val="24"/>
              </w:rPr>
            </w:pPr>
            <w:r w:rsidRPr="0029654C">
              <w:rPr>
                <w:sz w:val="24"/>
                <w:szCs w:val="24"/>
              </w:rPr>
              <w:t>CO4</w:t>
            </w:r>
            <w:r>
              <w:rPr>
                <w:sz w:val="24"/>
                <w:szCs w:val="24"/>
              </w:rPr>
              <w:t xml:space="preserve"> </w:t>
            </w:r>
            <w:r w:rsidRPr="0029654C">
              <w:rPr>
                <w:sz w:val="24"/>
                <w:szCs w:val="24"/>
              </w:rPr>
              <w:t>/</w:t>
            </w:r>
            <w:r>
              <w:rPr>
                <w:sz w:val="24"/>
                <w:szCs w:val="24"/>
              </w:rPr>
              <w:t xml:space="preserve"> </w:t>
            </w:r>
            <w:r w:rsidRPr="0029654C">
              <w:rPr>
                <w:sz w:val="24"/>
                <w:szCs w:val="24"/>
              </w:rPr>
              <w:t>R</w:t>
            </w:r>
          </w:p>
        </w:tc>
        <w:tc>
          <w:tcPr>
            <w:tcW w:w="425" w:type="pct"/>
            <w:vAlign w:val="center"/>
          </w:tcPr>
          <w:p w:rsidR="001A7EC1" w:rsidRPr="0029654C" w:rsidRDefault="001A7EC1" w:rsidP="001A7EC1">
            <w:pPr>
              <w:jc w:val="center"/>
              <w:rPr>
                <w:sz w:val="24"/>
                <w:szCs w:val="24"/>
              </w:rPr>
            </w:pPr>
            <w:r w:rsidRPr="0029654C">
              <w:rPr>
                <w:sz w:val="24"/>
                <w:szCs w:val="24"/>
              </w:rPr>
              <w:t>1</w:t>
            </w:r>
          </w:p>
        </w:tc>
      </w:tr>
      <w:tr w:rsidR="001A7EC1" w:rsidRPr="0029654C" w:rsidTr="001A7EC1">
        <w:tc>
          <w:tcPr>
            <w:tcW w:w="287" w:type="pct"/>
            <w:vAlign w:val="center"/>
          </w:tcPr>
          <w:p w:rsidR="001A7EC1" w:rsidRPr="0029654C" w:rsidRDefault="001A7EC1" w:rsidP="001A7EC1">
            <w:pPr>
              <w:jc w:val="center"/>
              <w:rPr>
                <w:sz w:val="24"/>
                <w:szCs w:val="24"/>
              </w:rPr>
            </w:pPr>
            <w:r w:rsidRPr="0029654C">
              <w:rPr>
                <w:sz w:val="24"/>
                <w:szCs w:val="24"/>
              </w:rPr>
              <w:t>15.</w:t>
            </w:r>
          </w:p>
        </w:tc>
        <w:tc>
          <w:tcPr>
            <w:tcW w:w="3743" w:type="pct"/>
          </w:tcPr>
          <w:p w:rsidR="001A7EC1" w:rsidRPr="0029654C" w:rsidRDefault="001A7EC1" w:rsidP="001A7EC1">
            <w:pPr>
              <w:jc w:val="both"/>
              <w:rPr>
                <w:sz w:val="24"/>
                <w:szCs w:val="24"/>
              </w:rPr>
            </w:pPr>
            <w:r w:rsidRPr="0029654C">
              <w:rPr>
                <w:sz w:val="24"/>
                <w:szCs w:val="24"/>
              </w:rPr>
              <w:t>Fill in the blanks with appropriate homophones.</w:t>
            </w:r>
          </w:p>
          <w:p w:rsidR="001A7EC1" w:rsidRPr="0029654C" w:rsidRDefault="001A7EC1" w:rsidP="001A7EC1">
            <w:pPr>
              <w:jc w:val="both"/>
              <w:rPr>
                <w:sz w:val="24"/>
                <w:szCs w:val="24"/>
              </w:rPr>
            </w:pPr>
            <w:r w:rsidRPr="0029654C">
              <w:rPr>
                <w:sz w:val="24"/>
                <w:szCs w:val="24"/>
              </w:rPr>
              <w:t xml:space="preserve">The word tender means to pay money and the other meaning is </w:t>
            </w:r>
            <w:r w:rsidRPr="0029654C">
              <w:rPr>
                <w:color w:val="3A3A3A"/>
                <w:sz w:val="24"/>
                <w:szCs w:val="24"/>
                <w:shd w:val="clear" w:color="auto" w:fill="FFFFFF"/>
              </w:rPr>
              <w:t>____</w:t>
            </w:r>
            <w:r>
              <w:rPr>
                <w:color w:val="3A3A3A"/>
                <w:sz w:val="24"/>
                <w:szCs w:val="24"/>
                <w:shd w:val="clear" w:color="auto" w:fill="FFFFFF"/>
              </w:rPr>
              <w:t>______.</w:t>
            </w:r>
          </w:p>
          <w:p w:rsidR="001A7EC1" w:rsidRPr="00C06786" w:rsidRDefault="001A7EC1" w:rsidP="001A7EC1">
            <w:pPr>
              <w:ind w:left="360"/>
              <w:jc w:val="both"/>
            </w:pPr>
            <w:r>
              <w:t xml:space="preserve">a) </w:t>
            </w:r>
            <w:r w:rsidRPr="0029654C">
              <w:t>gentle</w:t>
            </w:r>
            <w:r>
              <w:t xml:space="preserve">                b) </w:t>
            </w:r>
            <w:r w:rsidRPr="0029654C">
              <w:t>Play</w:t>
            </w:r>
            <w:r>
              <w:t xml:space="preserve">                    c) </w:t>
            </w:r>
            <w:r w:rsidRPr="0029654C">
              <w:t>hard</w:t>
            </w:r>
            <w:r>
              <w:t xml:space="preserve">                d) </w:t>
            </w:r>
            <w:r w:rsidRPr="0029654C">
              <w:t>force</w:t>
            </w:r>
          </w:p>
        </w:tc>
        <w:tc>
          <w:tcPr>
            <w:tcW w:w="545" w:type="pct"/>
            <w:vAlign w:val="center"/>
          </w:tcPr>
          <w:p w:rsidR="001A7EC1" w:rsidRPr="0029654C" w:rsidRDefault="001A7EC1" w:rsidP="001A7EC1">
            <w:pPr>
              <w:jc w:val="center"/>
              <w:rPr>
                <w:sz w:val="24"/>
                <w:szCs w:val="24"/>
              </w:rPr>
            </w:pPr>
            <w:r w:rsidRPr="0029654C">
              <w:rPr>
                <w:sz w:val="24"/>
                <w:szCs w:val="24"/>
              </w:rPr>
              <w:t>CO3</w:t>
            </w:r>
            <w:r>
              <w:rPr>
                <w:sz w:val="24"/>
                <w:szCs w:val="24"/>
              </w:rPr>
              <w:t xml:space="preserve"> </w:t>
            </w:r>
            <w:r w:rsidRPr="0029654C">
              <w:rPr>
                <w:sz w:val="24"/>
                <w:szCs w:val="24"/>
              </w:rPr>
              <w:t>/</w:t>
            </w:r>
            <w:r>
              <w:rPr>
                <w:sz w:val="24"/>
                <w:szCs w:val="24"/>
              </w:rPr>
              <w:t xml:space="preserve"> </w:t>
            </w:r>
            <w:r w:rsidRPr="0029654C">
              <w:rPr>
                <w:sz w:val="24"/>
                <w:szCs w:val="24"/>
              </w:rPr>
              <w:t>U</w:t>
            </w:r>
          </w:p>
        </w:tc>
        <w:tc>
          <w:tcPr>
            <w:tcW w:w="425" w:type="pct"/>
            <w:vAlign w:val="center"/>
          </w:tcPr>
          <w:p w:rsidR="001A7EC1" w:rsidRPr="0029654C" w:rsidRDefault="001A7EC1" w:rsidP="001A7EC1">
            <w:pPr>
              <w:jc w:val="center"/>
              <w:rPr>
                <w:sz w:val="24"/>
                <w:szCs w:val="24"/>
              </w:rPr>
            </w:pPr>
            <w:r w:rsidRPr="0029654C">
              <w:rPr>
                <w:sz w:val="24"/>
                <w:szCs w:val="24"/>
              </w:rPr>
              <w:t>1</w:t>
            </w:r>
          </w:p>
        </w:tc>
      </w:tr>
    </w:tbl>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7964"/>
        <w:gridCol w:w="1150"/>
        <w:gridCol w:w="762"/>
      </w:tblGrid>
      <w:tr w:rsidR="001A7EC1" w:rsidRPr="0029654C" w:rsidTr="001A7EC1">
        <w:tc>
          <w:tcPr>
            <w:tcW w:w="319" w:type="pct"/>
            <w:vAlign w:val="center"/>
          </w:tcPr>
          <w:p w:rsidR="001A7EC1" w:rsidRPr="0029654C" w:rsidRDefault="001A7EC1" w:rsidP="001A7EC1">
            <w:pPr>
              <w:jc w:val="center"/>
              <w:rPr>
                <w:sz w:val="24"/>
                <w:szCs w:val="24"/>
              </w:rPr>
            </w:pPr>
            <w:r w:rsidRPr="0029654C">
              <w:rPr>
                <w:sz w:val="24"/>
                <w:szCs w:val="24"/>
              </w:rPr>
              <w:t>16.</w:t>
            </w:r>
          </w:p>
        </w:tc>
        <w:tc>
          <w:tcPr>
            <w:tcW w:w="3775" w:type="pct"/>
          </w:tcPr>
          <w:p w:rsidR="001A7EC1" w:rsidRPr="0029654C" w:rsidRDefault="001A7EC1" w:rsidP="001A7EC1">
            <w:pPr>
              <w:jc w:val="both"/>
              <w:rPr>
                <w:sz w:val="24"/>
                <w:szCs w:val="24"/>
              </w:rPr>
            </w:pPr>
            <w:r w:rsidRPr="0029654C">
              <w:rPr>
                <w:sz w:val="24"/>
                <w:szCs w:val="24"/>
              </w:rPr>
              <w:t xml:space="preserve">Fill in with the word that gives the correct meaning: </w:t>
            </w:r>
            <w:r w:rsidRPr="0029654C">
              <w:rPr>
                <w:color w:val="3A3A3A"/>
                <w:sz w:val="24"/>
                <w:szCs w:val="24"/>
                <w:shd w:val="clear" w:color="auto" w:fill="FFFFFF"/>
              </w:rPr>
              <w:t>____</w:t>
            </w:r>
            <w:r>
              <w:rPr>
                <w:color w:val="3A3A3A"/>
                <w:sz w:val="24"/>
                <w:szCs w:val="24"/>
                <w:shd w:val="clear" w:color="auto" w:fill="FFFFFF"/>
              </w:rPr>
              <w:t>______</w:t>
            </w:r>
            <w:r w:rsidRPr="0029654C">
              <w:rPr>
                <w:sz w:val="24"/>
                <w:szCs w:val="24"/>
              </w:rPr>
              <w:t xml:space="preserve"> of you must do the work to make it effective.</w:t>
            </w:r>
          </w:p>
          <w:p w:rsidR="001A7EC1" w:rsidRPr="00C06786" w:rsidRDefault="001A7EC1" w:rsidP="001A7EC1">
            <w:pPr>
              <w:ind w:left="360"/>
              <w:jc w:val="both"/>
            </w:pPr>
            <w:r>
              <w:t xml:space="preserve">a) </w:t>
            </w:r>
            <w:r w:rsidRPr="0029654C">
              <w:t>some</w:t>
            </w:r>
            <w:r>
              <w:t xml:space="preserve">                b) </w:t>
            </w:r>
            <w:r w:rsidRPr="0029654C">
              <w:t>sum</w:t>
            </w:r>
            <w:r>
              <w:t xml:space="preserve">                  c) </w:t>
            </w:r>
            <w:r w:rsidRPr="0029654C">
              <w:t>same</w:t>
            </w:r>
            <w:r>
              <w:t xml:space="preserve">                d) </w:t>
            </w:r>
            <w:r w:rsidRPr="0029654C">
              <w:t>shame</w:t>
            </w:r>
          </w:p>
        </w:tc>
        <w:tc>
          <w:tcPr>
            <w:tcW w:w="545" w:type="pct"/>
            <w:vAlign w:val="center"/>
          </w:tcPr>
          <w:p w:rsidR="001A7EC1" w:rsidRPr="0029654C" w:rsidRDefault="001A7EC1" w:rsidP="001A7EC1">
            <w:pPr>
              <w:jc w:val="center"/>
              <w:rPr>
                <w:sz w:val="24"/>
                <w:szCs w:val="24"/>
              </w:rPr>
            </w:pPr>
            <w:r w:rsidRPr="0029654C">
              <w:rPr>
                <w:sz w:val="24"/>
                <w:szCs w:val="24"/>
              </w:rPr>
              <w:t>CO3</w:t>
            </w:r>
            <w:r>
              <w:rPr>
                <w:sz w:val="24"/>
                <w:szCs w:val="24"/>
              </w:rPr>
              <w:t xml:space="preserve"> </w:t>
            </w:r>
            <w:r w:rsidRPr="0029654C">
              <w:rPr>
                <w:sz w:val="24"/>
                <w:szCs w:val="24"/>
              </w:rPr>
              <w:t>/</w:t>
            </w:r>
            <w:r>
              <w:rPr>
                <w:sz w:val="24"/>
                <w:szCs w:val="24"/>
              </w:rPr>
              <w:t xml:space="preserve"> </w:t>
            </w:r>
            <w:r w:rsidRPr="0029654C">
              <w:rPr>
                <w:sz w:val="24"/>
                <w:szCs w:val="24"/>
              </w:rPr>
              <w:t>U</w:t>
            </w:r>
          </w:p>
        </w:tc>
        <w:tc>
          <w:tcPr>
            <w:tcW w:w="361" w:type="pct"/>
            <w:vAlign w:val="center"/>
          </w:tcPr>
          <w:p w:rsidR="001A7EC1" w:rsidRPr="0029654C" w:rsidRDefault="001A7EC1" w:rsidP="001A7EC1">
            <w:pPr>
              <w:jc w:val="center"/>
              <w:rPr>
                <w:sz w:val="24"/>
                <w:szCs w:val="24"/>
              </w:rPr>
            </w:pPr>
            <w:r w:rsidRPr="0029654C">
              <w:rPr>
                <w:sz w:val="24"/>
                <w:szCs w:val="24"/>
              </w:rPr>
              <w:t>1</w:t>
            </w:r>
          </w:p>
        </w:tc>
      </w:tr>
      <w:tr w:rsidR="001A7EC1" w:rsidRPr="0029654C" w:rsidTr="001A7EC1">
        <w:tc>
          <w:tcPr>
            <w:tcW w:w="319" w:type="pct"/>
            <w:vAlign w:val="center"/>
          </w:tcPr>
          <w:p w:rsidR="001A7EC1" w:rsidRPr="0029654C" w:rsidRDefault="001A7EC1" w:rsidP="001A7EC1">
            <w:pPr>
              <w:jc w:val="center"/>
              <w:rPr>
                <w:sz w:val="24"/>
                <w:szCs w:val="24"/>
              </w:rPr>
            </w:pPr>
            <w:r w:rsidRPr="0029654C">
              <w:rPr>
                <w:sz w:val="24"/>
                <w:szCs w:val="24"/>
              </w:rPr>
              <w:t>17.</w:t>
            </w:r>
          </w:p>
        </w:tc>
        <w:tc>
          <w:tcPr>
            <w:tcW w:w="3775" w:type="pct"/>
          </w:tcPr>
          <w:p w:rsidR="001A7EC1" w:rsidRPr="0029654C" w:rsidRDefault="001A7EC1" w:rsidP="001A7EC1">
            <w:pPr>
              <w:jc w:val="both"/>
              <w:rPr>
                <w:color w:val="3A3A3A"/>
                <w:sz w:val="24"/>
                <w:szCs w:val="24"/>
                <w:shd w:val="clear" w:color="auto" w:fill="FFFFFF"/>
              </w:rPr>
            </w:pPr>
            <w:r w:rsidRPr="0029654C">
              <w:rPr>
                <w:sz w:val="24"/>
                <w:szCs w:val="24"/>
              </w:rPr>
              <w:t>Fill in with the word that gives the correct meaning:</w:t>
            </w:r>
          </w:p>
          <w:p w:rsidR="001A7EC1" w:rsidRPr="0029654C" w:rsidRDefault="001A7EC1" w:rsidP="001A7EC1">
            <w:pPr>
              <w:jc w:val="both"/>
              <w:rPr>
                <w:sz w:val="24"/>
                <w:szCs w:val="24"/>
              </w:rPr>
            </w:pPr>
            <w:r w:rsidRPr="00DF4FB9">
              <w:rPr>
                <w:color w:val="000000" w:themeColor="text1"/>
                <w:sz w:val="24"/>
                <w:szCs w:val="24"/>
                <w:shd w:val="clear" w:color="auto" w:fill="FFFFFF"/>
              </w:rPr>
              <w:t>She writes everyday in her</w:t>
            </w:r>
            <w:r w:rsidRPr="0029654C">
              <w:rPr>
                <w:color w:val="3A3A3A"/>
                <w:sz w:val="24"/>
                <w:szCs w:val="24"/>
                <w:shd w:val="clear" w:color="auto" w:fill="FFFFFF"/>
              </w:rPr>
              <w:t xml:space="preserve"> ____</w:t>
            </w:r>
            <w:r>
              <w:rPr>
                <w:color w:val="3A3A3A"/>
                <w:sz w:val="24"/>
                <w:szCs w:val="24"/>
                <w:shd w:val="clear" w:color="auto" w:fill="FFFFFF"/>
              </w:rPr>
              <w:t>______.</w:t>
            </w:r>
          </w:p>
          <w:p w:rsidR="001A7EC1" w:rsidRPr="00C06786" w:rsidRDefault="001A7EC1" w:rsidP="001A7EC1">
            <w:pPr>
              <w:ind w:left="360"/>
              <w:jc w:val="both"/>
            </w:pPr>
            <w:r>
              <w:t xml:space="preserve">a) </w:t>
            </w:r>
            <w:r w:rsidRPr="0029654C">
              <w:t>diary</w:t>
            </w:r>
            <w:r>
              <w:t xml:space="preserve">                b) </w:t>
            </w:r>
            <w:r w:rsidRPr="00924F10">
              <w:t>dairy</w:t>
            </w:r>
            <w:r>
              <w:t xml:space="preserve">                 c) </w:t>
            </w:r>
            <w:proofErr w:type="spellStart"/>
            <w:r w:rsidRPr="0029654C">
              <w:t>deary</w:t>
            </w:r>
            <w:proofErr w:type="spellEnd"/>
            <w:r>
              <w:t xml:space="preserve">                d) </w:t>
            </w:r>
            <w:proofErr w:type="spellStart"/>
            <w:r>
              <w:t>d</w:t>
            </w:r>
            <w:r w:rsidRPr="0029654C">
              <w:t>iery</w:t>
            </w:r>
            <w:proofErr w:type="spellEnd"/>
          </w:p>
        </w:tc>
        <w:tc>
          <w:tcPr>
            <w:tcW w:w="545" w:type="pct"/>
            <w:vAlign w:val="center"/>
          </w:tcPr>
          <w:p w:rsidR="001A7EC1" w:rsidRPr="0029654C" w:rsidRDefault="001A7EC1" w:rsidP="001A7EC1">
            <w:pPr>
              <w:jc w:val="center"/>
              <w:rPr>
                <w:sz w:val="24"/>
                <w:szCs w:val="24"/>
              </w:rPr>
            </w:pPr>
            <w:r w:rsidRPr="0029654C">
              <w:rPr>
                <w:sz w:val="24"/>
                <w:szCs w:val="24"/>
              </w:rPr>
              <w:t>CO1</w:t>
            </w:r>
            <w:r>
              <w:rPr>
                <w:sz w:val="24"/>
                <w:szCs w:val="24"/>
              </w:rPr>
              <w:t xml:space="preserve"> </w:t>
            </w:r>
            <w:r w:rsidRPr="0029654C">
              <w:rPr>
                <w:sz w:val="24"/>
                <w:szCs w:val="24"/>
              </w:rPr>
              <w:t>/</w:t>
            </w:r>
            <w:r>
              <w:rPr>
                <w:sz w:val="24"/>
                <w:szCs w:val="24"/>
              </w:rPr>
              <w:t xml:space="preserve"> </w:t>
            </w:r>
            <w:r w:rsidRPr="0029654C">
              <w:rPr>
                <w:sz w:val="24"/>
                <w:szCs w:val="24"/>
              </w:rPr>
              <w:t>U</w:t>
            </w:r>
          </w:p>
        </w:tc>
        <w:tc>
          <w:tcPr>
            <w:tcW w:w="361" w:type="pct"/>
            <w:vAlign w:val="center"/>
          </w:tcPr>
          <w:p w:rsidR="001A7EC1" w:rsidRPr="0029654C" w:rsidRDefault="001A7EC1" w:rsidP="001A7EC1">
            <w:pPr>
              <w:jc w:val="center"/>
              <w:rPr>
                <w:sz w:val="24"/>
                <w:szCs w:val="24"/>
              </w:rPr>
            </w:pPr>
            <w:r w:rsidRPr="0029654C">
              <w:rPr>
                <w:sz w:val="24"/>
                <w:szCs w:val="24"/>
              </w:rPr>
              <w:t>1</w:t>
            </w:r>
          </w:p>
        </w:tc>
      </w:tr>
      <w:tr w:rsidR="001A7EC1" w:rsidRPr="0029654C" w:rsidTr="001A7EC1">
        <w:tc>
          <w:tcPr>
            <w:tcW w:w="319" w:type="pct"/>
            <w:vAlign w:val="center"/>
          </w:tcPr>
          <w:p w:rsidR="001A7EC1" w:rsidRPr="0029654C" w:rsidRDefault="001A7EC1" w:rsidP="001A7EC1">
            <w:pPr>
              <w:jc w:val="center"/>
              <w:rPr>
                <w:sz w:val="24"/>
                <w:szCs w:val="24"/>
              </w:rPr>
            </w:pPr>
            <w:r w:rsidRPr="0029654C">
              <w:rPr>
                <w:sz w:val="24"/>
                <w:szCs w:val="24"/>
              </w:rPr>
              <w:t>18.</w:t>
            </w:r>
          </w:p>
        </w:tc>
        <w:tc>
          <w:tcPr>
            <w:tcW w:w="3775" w:type="pct"/>
          </w:tcPr>
          <w:p w:rsidR="001A7EC1" w:rsidRPr="0029654C" w:rsidRDefault="001A7EC1" w:rsidP="001A7EC1">
            <w:pPr>
              <w:jc w:val="both"/>
              <w:rPr>
                <w:sz w:val="24"/>
                <w:szCs w:val="24"/>
              </w:rPr>
            </w:pPr>
            <w:r w:rsidRPr="0029654C">
              <w:rPr>
                <w:sz w:val="24"/>
                <w:szCs w:val="24"/>
              </w:rPr>
              <w:t>In which of the following sentences is the word ‘hour’ used correctly?</w:t>
            </w:r>
          </w:p>
          <w:p w:rsidR="001A7EC1" w:rsidRPr="0029654C" w:rsidRDefault="001A7EC1" w:rsidP="001A7EC1">
            <w:pPr>
              <w:pStyle w:val="ListParagraph"/>
              <w:numPr>
                <w:ilvl w:val="0"/>
                <w:numId w:val="28"/>
              </w:numPr>
              <w:jc w:val="both"/>
              <w:rPr>
                <w:sz w:val="24"/>
                <w:szCs w:val="24"/>
              </w:rPr>
            </w:pPr>
            <w:r w:rsidRPr="0029654C">
              <w:rPr>
                <w:sz w:val="24"/>
                <w:szCs w:val="24"/>
              </w:rPr>
              <w:t>The bus will leave the school in one hour</w:t>
            </w:r>
          </w:p>
          <w:p w:rsidR="001A7EC1" w:rsidRPr="0029654C" w:rsidRDefault="001A7EC1" w:rsidP="001A7EC1">
            <w:pPr>
              <w:pStyle w:val="ListParagraph"/>
              <w:numPr>
                <w:ilvl w:val="0"/>
                <w:numId w:val="28"/>
              </w:numPr>
              <w:jc w:val="both"/>
              <w:rPr>
                <w:sz w:val="24"/>
                <w:szCs w:val="24"/>
              </w:rPr>
            </w:pPr>
            <w:r w:rsidRPr="0029654C">
              <w:rPr>
                <w:sz w:val="24"/>
                <w:szCs w:val="24"/>
              </w:rPr>
              <w:t>I will take our books back to the library</w:t>
            </w:r>
          </w:p>
          <w:p w:rsidR="001A7EC1" w:rsidRPr="0029654C" w:rsidRDefault="001A7EC1" w:rsidP="001A7EC1">
            <w:pPr>
              <w:pStyle w:val="ListParagraph"/>
              <w:numPr>
                <w:ilvl w:val="0"/>
                <w:numId w:val="28"/>
              </w:numPr>
              <w:jc w:val="both"/>
              <w:rPr>
                <w:sz w:val="24"/>
                <w:szCs w:val="24"/>
              </w:rPr>
            </w:pPr>
            <w:r w:rsidRPr="0029654C">
              <w:rPr>
                <w:sz w:val="24"/>
                <w:szCs w:val="24"/>
              </w:rPr>
              <w:t>Last night hour dog got loose and ran fast</w:t>
            </w:r>
          </w:p>
          <w:p w:rsidR="001A7EC1" w:rsidRPr="00C06786" w:rsidRDefault="001A7EC1" w:rsidP="001A7EC1">
            <w:pPr>
              <w:pStyle w:val="ListParagraph"/>
              <w:numPr>
                <w:ilvl w:val="0"/>
                <w:numId w:val="28"/>
              </w:numPr>
              <w:jc w:val="both"/>
              <w:rPr>
                <w:sz w:val="24"/>
                <w:szCs w:val="24"/>
              </w:rPr>
            </w:pPr>
            <w:r w:rsidRPr="0029654C">
              <w:rPr>
                <w:sz w:val="24"/>
                <w:szCs w:val="24"/>
              </w:rPr>
              <w:t>This is hour house and we need to paint it</w:t>
            </w:r>
          </w:p>
        </w:tc>
        <w:tc>
          <w:tcPr>
            <w:tcW w:w="545" w:type="pct"/>
            <w:vAlign w:val="center"/>
          </w:tcPr>
          <w:p w:rsidR="001A7EC1" w:rsidRPr="0029654C" w:rsidRDefault="001A7EC1" w:rsidP="001A7EC1">
            <w:pPr>
              <w:jc w:val="center"/>
              <w:rPr>
                <w:sz w:val="24"/>
                <w:szCs w:val="24"/>
              </w:rPr>
            </w:pPr>
            <w:r w:rsidRPr="0029654C">
              <w:rPr>
                <w:sz w:val="24"/>
                <w:szCs w:val="24"/>
              </w:rPr>
              <w:t>CO1</w:t>
            </w:r>
            <w:r>
              <w:rPr>
                <w:sz w:val="24"/>
                <w:szCs w:val="24"/>
              </w:rPr>
              <w:t xml:space="preserve"> </w:t>
            </w:r>
            <w:r w:rsidRPr="0029654C">
              <w:rPr>
                <w:sz w:val="24"/>
                <w:szCs w:val="24"/>
              </w:rPr>
              <w:t>/</w:t>
            </w:r>
            <w:r>
              <w:rPr>
                <w:sz w:val="24"/>
                <w:szCs w:val="24"/>
              </w:rPr>
              <w:t xml:space="preserve"> </w:t>
            </w:r>
            <w:r w:rsidRPr="0029654C">
              <w:rPr>
                <w:sz w:val="24"/>
                <w:szCs w:val="24"/>
              </w:rPr>
              <w:t>U</w:t>
            </w:r>
          </w:p>
        </w:tc>
        <w:tc>
          <w:tcPr>
            <w:tcW w:w="361" w:type="pct"/>
            <w:vAlign w:val="center"/>
          </w:tcPr>
          <w:p w:rsidR="001A7EC1" w:rsidRPr="0029654C" w:rsidRDefault="001A7EC1" w:rsidP="001A7EC1">
            <w:pPr>
              <w:jc w:val="center"/>
              <w:rPr>
                <w:sz w:val="24"/>
                <w:szCs w:val="24"/>
              </w:rPr>
            </w:pPr>
            <w:r w:rsidRPr="0029654C">
              <w:rPr>
                <w:sz w:val="24"/>
                <w:szCs w:val="24"/>
              </w:rPr>
              <w:t>1</w:t>
            </w:r>
          </w:p>
        </w:tc>
      </w:tr>
      <w:tr w:rsidR="001A7EC1" w:rsidRPr="0029654C" w:rsidTr="001A7EC1">
        <w:tc>
          <w:tcPr>
            <w:tcW w:w="319" w:type="pct"/>
            <w:vAlign w:val="center"/>
          </w:tcPr>
          <w:p w:rsidR="001A7EC1" w:rsidRPr="0029654C" w:rsidRDefault="001A7EC1" w:rsidP="001A7EC1">
            <w:pPr>
              <w:jc w:val="center"/>
              <w:rPr>
                <w:sz w:val="24"/>
                <w:szCs w:val="24"/>
              </w:rPr>
            </w:pPr>
            <w:r w:rsidRPr="0029654C">
              <w:rPr>
                <w:sz w:val="24"/>
                <w:szCs w:val="24"/>
              </w:rPr>
              <w:t>19.</w:t>
            </w:r>
          </w:p>
        </w:tc>
        <w:tc>
          <w:tcPr>
            <w:tcW w:w="3775" w:type="pct"/>
          </w:tcPr>
          <w:p w:rsidR="001A7EC1" w:rsidRPr="0029654C" w:rsidRDefault="001A7EC1" w:rsidP="001A7EC1">
            <w:pPr>
              <w:jc w:val="both"/>
              <w:rPr>
                <w:sz w:val="24"/>
                <w:szCs w:val="24"/>
              </w:rPr>
            </w:pPr>
            <w:r w:rsidRPr="0029654C">
              <w:rPr>
                <w:sz w:val="24"/>
                <w:szCs w:val="24"/>
              </w:rPr>
              <w:t xml:space="preserve">Fill in with the appropriate article: </w:t>
            </w:r>
            <w:r w:rsidRPr="0029654C">
              <w:rPr>
                <w:color w:val="3A3A3A"/>
                <w:sz w:val="24"/>
                <w:szCs w:val="24"/>
                <w:shd w:val="clear" w:color="auto" w:fill="FFFFFF"/>
              </w:rPr>
              <w:t>____</w:t>
            </w:r>
            <w:r>
              <w:rPr>
                <w:color w:val="3A3A3A"/>
                <w:sz w:val="24"/>
                <w:szCs w:val="24"/>
                <w:shd w:val="clear" w:color="auto" w:fill="FFFFFF"/>
              </w:rPr>
              <w:t>______</w:t>
            </w:r>
            <w:r w:rsidRPr="0029654C">
              <w:rPr>
                <w:sz w:val="24"/>
                <w:szCs w:val="24"/>
              </w:rPr>
              <w:t xml:space="preserve"> apple a day keeps the doctor away.</w:t>
            </w:r>
          </w:p>
          <w:p w:rsidR="001A7EC1" w:rsidRPr="00C06786" w:rsidRDefault="001A7EC1" w:rsidP="001A7EC1">
            <w:pPr>
              <w:ind w:left="360"/>
              <w:jc w:val="both"/>
            </w:pPr>
            <w:r>
              <w:t xml:space="preserve">a) </w:t>
            </w:r>
            <w:r w:rsidRPr="009142B1">
              <w:t>An</w:t>
            </w:r>
            <w:r>
              <w:t xml:space="preserve">                   b) </w:t>
            </w:r>
            <w:r w:rsidRPr="0029654C">
              <w:t>A</w:t>
            </w:r>
            <w:r>
              <w:t xml:space="preserve">                      c) </w:t>
            </w:r>
            <w:r w:rsidRPr="0029654C">
              <w:t>The</w:t>
            </w:r>
            <w:r>
              <w:t xml:space="preserve">                   d) </w:t>
            </w:r>
            <w:r w:rsidRPr="0029654C">
              <w:t>Zero article</w:t>
            </w:r>
          </w:p>
        </w:tc>
        <w:tc>
          <w:tcPr>
            <w:tcW w:w="545" w:type="pct"/>
            <w:vAlign w:val="center"/>
          </w:tcPr>
          <w:p w:rsidR="001A7EC1" w:rsidRPr="0029654C" w:rsidRDefault="001A7EC1" w:rsidP="001A7EC1">
            <w:pPr>
              <w:jc w:val="center"/>
              <w:rPr>
                <w:sz w:val="24"/>
                <w:szCs w:val="24"/>
              </w:rPr>
            </w:pPr>
            <w:r w:rsidRPr="0029654C">
              <w:rPr>
                <w:sz w:val="24"/>
                <w:szCs w:val="24"/>
              </w:rPr>
              <w:t>CO3</w:t>
            </w:r>
            <w:r>
              <w:rPr>
                <w:sz w:val="24"/>
                <w:szCs w:val="24"/>
              </w:rPr>
              <w:t xml:space="preserve"> </w:t>
            </w:r>
            <w:r w:rsidRPr="0029654C">
              <w:rPr>
                <w:sz w:val="24"/>
                <w:szCs w:val="24"/>
              </w:rPr>
              <w:t>/</w:t>
            </w:r>
            <w:r>
              <w:rPr>
                <w:sz w:val="24"/>
                <w:szCs w:val="24"/>
              </w:rPr>
              <w:t xml:space="preserve"> </w:t>
            </w:r>
            <w:r w:rsidRPr="0029654C">
              <w:rPr>
                <w:sz w:val="24"/>
                <w:szCs w:val="24"/>
              </w:rPr>
              <w:t>A</w:t>
            </w:r>
          </w:p>
        </w:tc>
        <w:tc>
          <w:tcPr>
            <w:tcW w:w="361" w:type="pct"/>
            <w:vAlign w:val="center"/>
          </w:tcPr>
          <w:p w:rsidR="001A7EC1" w:rsidRPr="0029654C" w:rsidRDefault="001A7EC1" w:rsidP="001A7EC1">
            <w:pPr>
              <w:jc w:val="center"/>
              <w:rPr>
                <w:sz w:val="24"/>
                <w:szCs w:val="24"/>
              </w:rPr>
            </w:pPr>
            <w:r w:rsidRPr="0029654C">
              <w:rPr>
                <w:sz w:val="24"/>
                <w:szCs w:val="24"/>
              </w:rPr>
              <w:t>1</w:t>
            </w:r>
          </w:p>
        </w:tc>
      </w:tr>
      <w:tr w:rsidR="001A7EC1" w:rsidRPr="0029654C" w:rsidTr="001A7EC1">
        <w:tc>
          <w:tcPr>
            <w:tcW w:w="319" w:type="pct"/>
            <w:vAlign w:val="center"/>
          </w:tcPr>
          <w:p w:rsidR="001A7EC1" w:rsidRPr="0029654C" w:rsidRDefault="001A7EC1" w:rsidP="001A7EC1">
            <w:pPr>
              <w:jc w:val="center"/>
              <w:rPr>
                <w:sz w:val="24"/>
                <w:szCs w:val="24"/>
              </w:rPr>
            </w:pPr>
            <w:r w:rsidRPr="0029654C">
              <w:rPr>
                <w:sz w:val="24"/>
                <w:szCs w:val="24"/>
              </w:rPr>
              <w:t>20.</w:t>
            </w:r>
          </w:p>
        </w:tc>
        <w:tc>
          <w:tcPr>
            <w:tcW w:w="3775" w:type="pct"/>
          </w:tcPr>
          <w:p w:rsidR="001A7EC1" w:rsidRPr="0029654C" w:rsidRDefault="001A7EC1" w:rsidP="001A7EC1">
            <w:pPr>
              <w:jc w:val="both"/>
              <w:rPr>
                <w:sz w:val="24"/>
                <w:szCs w:val="24"/>
              </w:rPr>
            </w:pPr>
            <w:r w:rsidRPr="0029654C">
              <w:rPr>
                <w:sz w:val="24"/>
                <w:szCs w:val="24"/>
              </w:rPr>
              <w:t xml:space="preserve">Fill in with the appropriate preposition: I hate it when people telephone </w:t>
            </w:r>
            <w:r w:rsidRPr="0029654C">
              <w:rPr>
                <w:color w:val="3A3A3A"/>
                <w:sz w:val="24"/>
                <w:szCs w:val="24"/>
                <w:shd w:val="clear" w:color="auto" w:fill="FFFFFF"/>
              </w:rPr>
              <w:t>____</w:t>
            </w:r>
            <w:r>
              <w:rPr>
                <w:color w:val="3A3A3A"/>
                <w:sz w:val="24"/>
                <w:szCs w:val="24"/>
                <w:shd w:val="clear" w:color="auto" w:fill="FFFFFF"/>
              </w:rPr>
              <w:t>______</w:t>
            </w:r>
            <w:r w:rsidRPr="0029654C">
              <w:rPr>
                <w:sz w:val="24"/>
                <w:szCs w:val="24"/>
              </w:rPr>
              <w:t xml:space="preserve"> having dinner.</w:t>
            </w:r>
          </w:p>
          <w:p w:rsidR="001A7EC1" w:rsidRPr="00C06786" w:rsidRDefault="001A7EC1" w:rsidP="001A7EC1">
            <w:pPr>
              <w:ind w:left="360"/>
              <w:jc w:val="both"/>
            </w:pPr>
            <w:r>
              <w:t xml:space="preserve">a) </w:t>
            </w:r>
            <w:r w:rsidRPr="0029654C">
              <w:t>while</w:t>
            </w:r>
            <w:r>
              <w:t xml:space="preserve">               b) </w:t>
            </w:r>
            <w:r w:rsidRPr="0029654C">
              <w:t>during</w:t>
            </w:r>
            <w:r>
              <w:t xml:space="preserve">                c) </w:t>
            </w:r>
            <w:r w:rsidRPr="0029654C">
              <w:t>for</w:t>
            </w:r>
            <w:r>
              <w:t xml:space="preserve">                    d) </w:t>
            </w:r>
            <w:r w:rsidRPr="0029654C">
              <w:t>as</w:t>
            </w:r>
          </w:p>
        </w:tc>
        <w:tc>
          <w:tcPr>
            <w:tcW w:w="545" w:type="pct"/>
            <w:vAlign w:val="center"/>
          </w:tcPr>
          <w:p w:rsidR="001A7EC1" w:rsidRPr="0029654C" w:rsidRDefault="001A7EC1" w:rsidP="001A7EC1">
            <w:pPr>
              <w:jc w:val="center"/>
              <w:rPr>
                <w:sz w:val="24"/>
                <w:szCs w:val="24"/>
              </w:rPr>
            </w:pPr>
            <w:r w:rsidRPr="0029654C">
              <w:rPr>
                <w:sz w:val="24"/>
                <w:szCs w:val="24"/>
              </w:rPr>
              <w:t>CO1</w:t>
            </w:r>
            <w:r>
              <w:rPr>
                <w:sz w:val="24"/>
                <w:szCs w:val="24"/>
              </w:rPr>
              <w:t xml:space="preserve"> </w:t>
            </w:r>
            <w:r w:rsidRPr="0029654C">
              <w:rPr>
                <w:sz w:val="24"/>
                <w:szCs w:val="24"/>
              </w:rPr>
              <w:t>/</w:t>
            </w:r>
            <w:r>
              <w:rPr>
                <w:sz w:val="24"/>
                <w:szCs w:val="24"/>
              </w:rPr>
              <w:t xml:space="preserve"> </w:t>
            </w:r>
            <w:r w:rsidRPr="0029654C">
              <w:rPr>
                <w:sz w:val="24"/>
                <w:szCs w:val="24"/>
              </w:rPr>
              <w:t>A</w:t>
            </w:r>
          </w:p>
        </w:tc>
        <w:tc>
          <w:tcPr>
            <w:tcW w:w="361" w:type="pct"/>
            <w:vAlign w:val="center"/>
          </w:tcPr>
          <w:p w:rsidR="001A7EC1" w:rsidRPr="0029654C" w:rsidRDefault="001A7EC1" w:rsidP="001A7EC1">
            <w:pPr>
              <w:jc w:val="center"/>
              <w:rPr>
                <w:sz w:val="24"/>
                <w:szCs w:val="24"/>
              </w:rPr>
            </w:pPr>
            <w:r w:rsidRPr="0029654C">
              <w:rPr>
                <w:sz w:val="24"/>
                <w:szCs w:val="24"/>
              </w:rPr>
              <w:t>1</w:t>
            </w:r>
          </w:p>
        </w:tc>
      </w:tr>
    </w:tbl>
    <w:p w:rsidR="001A7EC1" w:rsidRDefault="001A7EC1" w:rsidP="001A7EC1">
      <w:pPr>
        <w:rPr>
          <w:b/>
          <w:u w:val="single"/>
        </w:rPr>
      </w:pPr>
    </w:p>
    <w:p w:rsidR="001A7EC1" w:rsidRPr="0029654C"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936"/>
        <w:gridCol w:w="1135"/>
        <w:gridCol w:w="802"/>
      </w:tblGrid>
      <w:tr w:rsidR="001A7EC1" w:rsidRPr="0029654C" w:rsidTr="001A7EC1">
        <w:tc>
          <w:tcPr>
            <w:tcW w:w="5000" w:type="pct"/>
            <w:gridSpan w:val="4"/>
          </w:tcPr>
          <w:p w:rsidR="001A7EC1" w:rsidRDefault="001A7EC1" w:rsidP="001A7EC1">
            <w:pPr>
              <w:jc w:val="center"/>
              <w:rPr>
                <w:b/>
                <w:sz w:val="24"/>
                <w:szCs w:val="24"/>
                <w:u w:val="single"/>
              </w:rPr>
            </w:pPr>
          </w:p>
          <w:p w:rsidR="001A7EC1" w:rsidRPr="0029654C" w:rsidRDefault="001A7EC1" w:rsidP="001A7EC1">
            <w:pPr>
              <w:jc w:val="center"/>
              <w:rPr>
                <w:b/>
                <w:sz w:val="24"/>
                <w:szCs w:val="24"/>
                <w:u w:val="single"/>
              </w:rPr>
            </w:pPr>
            <w:r w:rsidRPr="0029654C">
              <w:rPr>
                <w:b/>
                <w:sz w:val="24"/>
                <w:szCs w:val="24"/>
                <w:u w:val="single"/>
              </w:rPr>
              <w:t xml:space="preserve">PART – B (10 X 5 = 50 MARKS) </w:t>
            </w:r>
          </w:p>
          <w:p w:rsidR="001A7EC1" w:rsidRDefault="001A7EC1" w:rsidP="001A7EC1">
            <w:pPr>
              <w:jc w:val="center"/>
              <w:rPr>
                <w:b/>
                <w:sz w:val="24"/>
                <w:szCs w:val="24"/>
              </w:rPr>
            </w:pPr>
            <w:r w:rsidRPr="0029654C">
              <w:rPr>
                <w:b/>
                <w:sz w:val="24"/>
                <w:szCs w:val="24"/>
              </w:rPr>
              <w:t>(Answer any 10 from the following)</w:t>
            </w:r>
          </w:p>
          <w:p w:rsidR="001A7EC1" w:rsidRPr="0029654C" w:rsidRDefault="001A7EC1" w:rsidP="001A7EC1">
            <w:pPr>
              <w:jc w:val="center"/>
              <w:rPr>
                <w:b/>
                <w:sz w:val="24"/>
                <w:szCs w:val="24"/>
              </w:rPr>
            </w:pPr>
          </w:p>
        </w:tc>
      </w:tr>
      <w:tr w:rsidR="001A7EC1" w:rsidRPr="0029654C" w:rsidTr="001A7EC1">
        <w:tc>
          <w:tcPr>
            <w:tcW w:w="320" w:type="pct"/>
            <w:vAlign w:val="center"/>
          </w:tcPr>
          <w:p w:rsidR="001A7EC1" w:rsidRPr="0029654C" w:rsidRDefault="001A7EC1" w:rsidP="001A7EC1">
            <w:pPr>
              <w:jc w:val="center"/>
              <w:rPr>
                <w:sz w:val="24"/>
                <w:szCs w:val="24"/>
              </w:rPr>
            </w:pPr>
            <w:r w:rsidRPr="0029654C">
              <w:rPr>
                <w:sz w:val="24"/>
                <w:szCs w:val="24"/>
              </w:rPr>
              <w:t>21.</w:t>
            </w:r>
          </w:p>
        </w:tc>
        <w:tc>
          <w:tcPr>
            <w:tcW w:w="3762" w:type="pct"/>
          </w:tcPr>
          <w:p w:rsidR="001A7EC1" w:rsidRPr="0029654C" w:rsidRDefault="001A7EC1" w:rsidP="001A7EC1">
            <w:pPr>
              <w:jc w:val="both"/>
              <w:rPr>
                <w:sz w:val="24"/>
                <w:szCs w:val="24"/>
              </w:rPr>
            </w:pPr>
            <w:r w:rsidRPr="0029654C">
              <w:rPr>
                <w:sz w:val="24"/>
                <w:szCs w:val="24"/>
              </w:rPr>
              <w:t>List the types of interview.</w:t>
            </w:r>
          </w:p>
        </w:tc>
        <w:tc>
          <w:tcPr>
            <w:tcW w:w="538" w:type="pct"/>
            <w:vAlign w:val="center"/>
          </w:tcPr>
          <w:p w:rsidR="001A7EC1" w:rsidRPr="0029654C" w:rsidRDefault="001A7EC1" w:rsidP="001A7EC1">
            <w:pPr>
              <w:jc w:val="center"/>
              <w:rPr>
                <w:sz w:val="24"/>
                <w:szCs w:val="24"/>
              </w:rPr>
            </w:pPr>
            <w:r w:rsidRPr="0029654C">
              <w:rPr>
                <w:sz w:val="24"/>
                <w:szCs w:val="24"/>
              </w:rPr>
              <w:t>CO6</w:t>
            </w:r>
            <w:r>
              <w:rPr>
                <w:sz w:val="24"/>
                <w:szCs w:val="24"/>
              </w:rPr>
              <w:t xml:space="preserve"> </w:t>
            </w:r>
            <w:r w:rsidRPr="0029654C">
              <w:rPr>
                <w:sz w:val="24"/>
                <w:szCs w:val="24"/>
              </w:rPr>
              <w:t>/</w:t>
            </w:r>
            <w:r>
              <w:rPr>
                <w:sz w:val="24"/>
                <w:szCs w:val="24"/>
              </w:rPr>
              <w:t xml:space="preserve"> </w:t>
            </w:r>
            <w:r w:rsidRPr="0029654C">
              <w:rPr>
                <w:sz w:val="24"/>
                <w:szCs w:val="24"/>
              </w:rPr>
              <w:t>R</w:t>
            </w:r>
          </w:p>
        </w:tc>
        <w:tc>
          <w:tcPr>
            <w:tcW w:w="380" w:type="pct"/>
            <w:vAlign w:val="center"/>
          </w:tcPr>
          <w:p w:rsidR="001A7EC1" w:rsidRPr="0029654C" w:rsidRDefault="001A7EC1" w:rsidP="001A7EC1">
            <w:pPr>
              <w:jc w:val="center"/>
              <w:rPr>
                <w:sz w:val="24"/>
                <w:szCs w:val="24"/>
              </w:rPr>
            </w:pPr>
            <w:r w:rsidRPr="0029654C">
              <w:rPr>
                <w:sz w:val="24"/>
                <w:szCs w:val="24"/>
              </w:rPr>
              <w:t>5</w:t>
            </w:r>
          </w:p>
        </w:tc>
      </w:tr>
      <w:tr w:rsidR="001A7EC1" w:rsidRPr="0029654C" w:rsidTr="001A7EC1">
        <w:tc>
          <w:tcPr>
            <w:tcW w:w="320" w:type="pct"/>
            <w:vAlign w:val="center"/>
          </w:tcPr>
          <w:p w:rsidR="001A7EC1" w:rsidRPr="0029654C" w:rsidRDefault="001A7EC1" w:rsidP="001A7EC1">
            <w:pPr>
              <w:jc w:val="center"/>
              <w:rPr>
                <w:sz w:val="24"/>
                <w:szCs w:val="24"/>
              </w:rPr>
            </w:pPr>
            <w:r w:rsidRPr="0029654C">
              <w:rPr>
                <w:sz w:val="24"/>
                <w:szCs w:val="24"/>
              </w:rPr>
              <w:t>22.</w:t>
            </w:r>
          </w:p>
        </w:tc>
        <w:tc>
          <w:tcPr>
            <w:tcW w:w="3762" w:type="pct"/>
          </w:tcPr>
          <w:p w:rsidR="001A7EC1" w:rsidRPr="0029654C" w:rsidRDefault="001A7EC1" w:rsidP="001A7EC1">
            <w:pPr>
              <w:jc w:val="both"/>
              <w:rPr>
                <w:sz w:val="24"/>
                <w:szCs w:val="24"/>
              </w:rPr>
            </w:pPr>
            <w:r w:rsidRPr="0029654C">
              <w:rPr>
                <w:sz w:val="24"/>
                <w:szCs w:val="24"/>
              </w:rPr>
              <w:t>Explain elaborately on any two types of interview.</w:t>
            </w:r>
          </w:p>
        </w:tc>
        <w:tc>
          <w:tcPr>
            <w:tcW w:w="538" w:type="pct"/>
            <w:vAlign w:val="center"/>
          </w:tcPr>
          <w:p w:rsidR="001A7EC1" w:rsidRPr="0029654C" w:rsidRDefault="001A7EC1" w:rsidP="001A7EC1">
            <w:pPr>
              <w:jc w:val="center"/>
              <w:rPr>
                <w:sz w:val="24"/>
                <w:szCs w:val="24"/>
              </w:rPr>
            </w:pPr>
            <w:r w:rsidRPr="0029654C">
              <w:rPr>
                <w:sz w:val="24"/>
                <w:szCs w:val="24"/>
              </w:rPr>
              <w:t>CO6</w:t>
            </w:r>
            <w:r>
              <w:rPr>
                <w:sz w:val="24"/>
                <w:szCs w:val="24"/>
              </w:rPr>
              <w:t xml:space="preserve"> </w:t>
            </w:r>
            <w:r w:rsidRPr="0029654C">
              <w:rPr>
                <w:sz w:val="24"/>
                <w:szCs w:val="24"/>
              </w:rPr>
              <w:t>/</w:t>
            </w:r>
            <w:r>
              <w:rPr>
                <w:sz w:val="24"/>
                <w:szCs w:val="24"/>
              </w:rPr>
              <w:t xml:space="preserve"> </w:t>
            </w:r>
            <w:r w:rsidRPr="0029654C">
              <w:rPr>
                <w:sz w:val="24"/>
                <w:szCs w:val="24"/>
              </w:rPr>
              <w:t>R</w:t>
            </w:r>
          </w:p>
        </w:tc>
        <w:tc>
          <w:tcPr>
            <w:tcW w:w="380" w:type="pct"/>
            <w:vAlign w:val="center"/>
          </w:tcPr>
          <w:p w:rsidR="001A7EC1" w:rsidRPr="0029654C" w:rsidRDefault="001A7EC1" w:rsidP="001A7EC1">
            <w:pPr>
              <w:jc w:val="center"/>
              <w:rPr>
                <w:sz w:val="24"/>
                <w:szCs w:val="24"/>
              </w:rPr>
            </w:pPr>
            <w:r w:rsidRPr="0029654C">
              <w:rPr>
                <w:sz w:val="24"/>
                <w:szCs w:val="24"/>
              </w:rPr>
              <w:t>5</w:t>
            </w:r>
          </w:p>
        </w:tc>
      </w:tr>
      <w:tr w:rsidR="001A7EC1" w:rsidRPr="0029654C" w:rsidTr="001A7EC1">
        <w:tc>
          <w:tcPr>
            <w:tcW w:w="320" w:type="pct"/>
            <w:vAlign w:val="center"/>
          </w:tcPr>
          <w:p w:rsidR="001A7EC1" w:rsidRPr="0029654C" w:rsidRDefault="001A7EC1" w:rsidP="001A7EC1">
            <w:pPr>
              <w:jc w:val="center"/>
              <w:rPr>
                <w:sz w:val="24"/>
                <w:szCs w:val="24"/>
              </w:rPr>
            </w:pPr>
            <w:r w:rsidRPr="0029654C">
              <w:rPr>
                <w:sz w:val="24"/>
                <w:szCs w:val="24"/>
              </w:rPr>
              <w:t>23.</w:t>
            </w:r>
          </w:p>
        </w:tc>
        <w:tc>
          <w:tcPr>
            <w:tcW w:w="3762" w:type="pct"/>
          </w:tcPr>
          <w:p w:rsidR="001A7EC1" w:rsidRPr="0029654C" w:rsidRDefault="001A7EC1" w:rsidP="001A7EC1">
            <w:pPr>
              <w:jc w:val="both"/>
              <w:rPr>
                <w:sz w:val="24"/>
                <w:szCs w:val="24"/>
              </w:rPr>
            </w:pPr>
            <w:r w:rsidRPr="0029654C">
              <w:rPr>
                <w:sz w:val="24"/>
                <w:szCs w:val="24"/>
              </w:rPr>
              <w:t>Write a note on War Minus Shooting.</w:t>
            </w:r>
          </w:p>
        </w:tc>
        <w:tc>
          <w:tcPr>
            <w:tcW w:w="538" w:type="pct"/>
            <w:vAlign w:val="center"/>
          </w:tcPr>
          <w:p w:rsidR="001A7EC1" w:rsidRPr="0029654C" w:rsidRDefault="001A7EC1" w:rsidP="001A7EC1">
            <w:pPr>
              <w:jc w:val="center"/>
              <w:rPr>
                <w:sz w:val="24"/>
                <w:szCs w:val="24"/>
              </w:rPr>
            </w:pPr>
            <w:r w:rsidRPr="0029654C">
              <w:rPr>
                <w:sz w:val="24"/>
                <w:szCs w:val="24"/>
              </w:rPr>
              <w:t>CO3</w:t>
            </w:r>
            <w:r>
              <w:rPr>
                <w:sz w:val="24"/>
                <w:szCs w:val="24"/>
              </w:rPr>
              <w:t xml:space="preserve"> </w:t>
            </w:r>
            <w:r w:rsidRPr="0029654C">
              <w:rPr>
                <w:sz w:val="24"/>
                <w:szCs w:val="24"/>
              </w:rPr>
              <w:t>/</w:t>
            </w:r>
            <w:r>
              <w:rPr>
                <w:sz w:val="24"/>
                <w:szCs w:val="24"/>
              </w:rPr>
              <w:t xml:space="preserve"> </w:t>
            </w:r>
            <w:r w:rsidRPr="0029654C">
              <w:rPr>
                <w:sz w:val="24"/>
                <w:szCs w:val="24"/>
              </w:rPr>
              <w:t>R</w:t>
            </w:r>
          </w:p>
        </w:tc>
        <w:tc>
          <w:tcPr>
            <w:tcW w:w="380" w:type="pct"/>
            <w:vAlign w:val="center"/>
          </w:tcPr>
          <w:p w:rsidR="001A7EC1" w:rsidRPr="0029654C" w:rsidRDefault="001A7EC1" w:rsidP="001A7EC1">
            <w:pPr>
              <w:jc w:val="center"/>
              <w:rPr>
                <w:sz w:val="24"/>
                <w:szCs w:val="24"/>
              </w:rPr>
            </w:pPr>
            <w:r w:rsidRPr="0029654C">
              <w:rPr>
                <w:sz w:val="24"/>
                <w:szCs w:val="24"/>
              </w:rPr>
              <w:t>5</w:t>
            </w:r>
          </w:p>
        </w:tc>
      </w:tr>
      <w:tr w:rsidR="001A7EC1" w:rsidRPr="0029654C" w:rsidTr="001A7EC1">
        <w:tc>
          <w:tcPr>
            <w:tcW w:w="320" w:type="pct"/>
            <w:vAlign w:val="center"/>
          </w:tcPr>
          <w:p w:rsidR="001A7EC1" w:rsidRPr="0029654C" w:rsidRDefault="001A7EC1" w:rsidP="001A7EC1">
            <w:pPr>
              <w:jc w:val="center"/>
              <w:rPr>
                <w:sz w:val="24"/>
                <w:szCs w:val="24"/>
              </w:rPr>
            </w:pPr>
            <w:r w:rsidRPr="0029654C">
              <w:rPr>
                <w:sz w:val="24"/>
                <w:szCs w:val="24"/>
              </w:rPr>
              <w:t>24.</w:t>
            </w:r>
          </w:p>
        </w:tc>
        <w:tc>
          <w:tcPr>
            <w:tcW w:w="3762" w:type="pct"/>
          </w:tcPr>
          <w:p w:rsidR="001A7EC1" w:rsidRPr="0029654C" w:rsidRDefault="001A7EC1" w:rsidP="001A7EC1">
            <w:pPr>
              <w:jc w:val="both"/>
              <w:rPr>
                <w:sz w:val="24"/>
                <w:szCs w:val="24"/>
              </w:rPr>
            </w:pPr>
            <w:r w:rsidRPr="0029654C">
              <w:rPr>
                <w:sz w:val="24"/>
                <w:szCs w:val="24"/>
              </w:rPr>
              <w:t>Narrate the author’s view of sport in War Minus Shooting.</w:t>
            </w:r>
          </w:p>
        </w:tc>
        <w:tc>
          <w:tcPr>
            <w:tcW w:w="538" w:type="pct"/>
            <w:vAlign w:val="center"/>
          </w:tcPr>
          <w:p w:rsidR="001A7EC1" w:rsidRPr="0029654C" w:rsidRDefault="001A7EC1" w:rsidP="001A7EC1">
            <w:pPr>
              <w:jc w:val="center"/>
              <w:rPr>
                <w:sz w:val="24"/>
                <w:szCs w:val="24"/>
              </w:rPr>
            </w:pPr>
            <w:r w:rsidRPr="0029654C">
              <w:rPr>
                <w:sz w:val="24"/>
                <w:szCs w:val="24"/>
              </w:rPr>
              <w:t>CO4</w:t>
            </w:r>
            <w:r>
              <w:rPr>
                <w:sz w:val="24"/>
                <w:szCs w:val="24"/>
              </w:rPr>
              <w:t xml:space="preserve"> </w:t>
            </w:r>
            <w:r w:rsidRPr="0029654C">
              <w:rPr>
                <w:sz w:val="24"/>
                <w:szCs w:val="24"/>
              </w:rPr>
              <w:t>/</w:t>
            </w:r>
            <w:r>
              <w:rPr>
                <w:sz w:val="24"/>
                <w:szCs w:val="24"/>
              </w:rPr>
              <w:t xml:space="preserve"> </w:t>
            </w:r>
            <w:r w:rsidRPr="0029654C">
              <w:rPr>
                <w:sz w:val="24"/>
                <w:szCs w:val="24"/>
              </w:rPr>
              <w:t>R</w:t>
            </w:r>
          </w:p>
        </w:tc>
        <w:tc>
          <w:tcPr>
            <w:tcW w:w="380" w:type="pct"/>
            <w:vAlign w:val="center"/>
          </w:tcPr>
          <w:p w:rsidR="001A7EC1" w:rsidRPr="0029654C" w:rsidRDefault="001A7EC1" w:rsidP="001A7EC1">
            <w:pPr>
              <w:jc w:val="center"/>
              <w:rPr>
                <w:sz w:val="24"/>
                <w:szCs w:val="24"/>
              </w:rPr>
            </w:pPr>
            <w:r w:rsidRPr="0029654C">
              <w:rPr>
                <w:sz w:val="24"/>
                <w:szCs w:val="24"/>
              </w:rPr>
              <w:t>5</w:t>
            </w:r>
          </w:p>
        </w:tc>
      </w:tr>
      <w:tr w:rsidR="001A7EC1" w:rsidRPr="0029654C" w:rsidTr="001A7EC1">
        <w:tc>
          <w:tcPr>
            <w:tcW w:w="320" w:type="pct"/>
            <w:vAlign w:val="center"/>
          </w:tcPr>
          <w:p w:rsidR="001A7EC1" w:rsidRPr="0029654C" w:rsidRDefault="001A7EC1" w:rsidP="001A7EC1">
            <w:pPr>
              <w:jc w:val="center"/>
              <w:rPr>
                <w:sz w:val="24"/>
                <w:szCs w:val="24"/>
              </w:rPr>
            </w:pPr>
            <w:r w:rsidRPr="0029654C">
              <w:rPr>
                <w:sz w:val="24"/>
                <w:szCs w:val="24"/>
              </w:rPr>
              <w:t>25.</w:t>
            </w:r>
          </w:p>
        </w:tc>
        <w:tc>
          <w:tcPr>
            <w:tcW w:w="3762" w:type="pct"/>
          </w:tcPr>
          <w:p w:rsidR="001A7EC1" w:rsidRPr="0029654C" w:rsidRDefault="001A7EC1" w:rsidP="001A7EC1">
            <w:pPr>
              <w:jc w:val="both"/>
              <w:rPr>
                <w:sz w:val="24"/>
                <w:szCs w:val="24"/>
              </w:rPr>
            </w:pPr>
            <w:r w:rsidRPr="0029654C">
              <w:rPr>
                <w:sz w:val="24"/>
                <w:szCs w:val="24"/>
              </w:rPr>
              <w:t>Describe your favorite sports.</w:t>
            </w:r>
          </w:p>
        </w:tc>
        <w:tc>
          <w:tcPr>
            <w:tcW w:w="538" w:type="pct"/>
            <w:vAlign w:val="center"/>
          </w:tcPr>
          <w:p w:rsidR="001A7EC1" w:rsidRPr="0029654C" w:rsidRDefault="001A7EC1" w:rsidP="001A7EC1">
            <w:pPr>
              <w:jc w:val="center"/>
              <w:rPr>
                <w:sz w:val="24"/>
                <w:szCs w:val="24"/>
              </w:rPr>
            </w:pPr>
            <w:r w:rsidRPr="0029654C">
              <w:rPr>
                <w:sz w:val="24"/>
                <w:szCs w:val="24"/>
              </w:rPr>
              <w:t>CO4</w:t>
            </w:r>
            <w:r>
              <w:rPr>
                <w:sz w:val="24"/>
                <w:szCs w:val="24"/>
              </w:rPr>
              <w:t xml:space="preserve"> </w:t>
            </w:r>
            <w:r w:rsidRPr="0029654C">
              <w:rPr>
                <w:sz w:val="24"/>
                <w:szCs w:val="24"/>
              </w:rPr>
              <w:t>/</w:t>
            </w:r>
            <w:r>
              <w:rPr>
                <w:sz w:val="24"/>
                <w:szCs w:val="24"/>
              </w:rPr>
              <w:t xml:space="preserve"> </w:t>
            </w:r>
            <w:r w:rsidRPr="0029654C">
              <w:rPr>
                <w:sz w:val="24"/>
                <w:szCs w:val="24"/>
              </w:rPr>
              <w:t>A</w:t>
            </w:r>
          </w:p>
        </w:tc>
        <w:tc>
          <w:tcPr>
            <w:tcW w:w="380" w:type="pct"/>
            <w:vAlign w:val="center"/>
          </w:tcPr>
          <w:p w:rsidR="001A7EC1" w:rsidRPr="0029654C" w:rsidRDefault="001A7EC1" w:rsidP="001A7EC1">
            <w:pPr>
              <w:jc w:val="center"/>
              <w:rPr>
                <w:sz w:val="24"/>
                <w:szCs w:val="24"/>
              </w:rPr>
            </w:pPr>
            <w:r w:rsidRPr="0029654C">
              <w:rPr>
                <w:sz w:val="24"/>
                <w:szCs w:val="24"/>
              </w:rPr>
              <w:t>5</w:t>
            </w:r>
          </w:p>
        </w:tc>
      </w:tr>
      <w:tr w:rsidR="001A7EC1" w:rsidRPr="0029654C" w:rsidTr="001A7EC1">
        <w:tc>
          <w:tcPr>
            <w:tcW w:w="320" w:type="pct"/>
            <w:vAlign w:val="center"/>
          </w:tcPr>
          <w:p w:rsidR="001A7EC1" w:rsidRPr="0029654C" w:rsidRDefault="001A7EC1" w:rsidP="001A7EC1">
            <w:pPr>
              <w:jc w:val="center"/>
              <w:rPr>
                <w:sz w:val="24"/>
                <w:szCs w:val="24"/>
              </w:rPr>
            </w:pPr>
            <w:r w:rsidRPr="0029654C">
              <w:rPr>
                <w:sz w:val="24"/>
                <w:szCs w:val="24"/>
              </w:rPr>
              <w:t>26.</w:t>
            </w:r>
          </w:p>
        </w:tc>
        <w:tc>
          <w:tcPr>
            <w:tcW w:w="3762" w:type="pct"/>
          </w:tcPr>
          <w:p w:rsidR="001A7EC1" w:rsidRPr="0029654C" w:rsidRDefault="001A7EC1" w:rsidP="001A7EC1">
            <w:pPr>
              <w:jc w:val="both"/>
              <w:rPr>
                <w:sz w:val="24"/>
                <w:szCs w:val="24"/>
                <w:highlight w:val="yellow"/>
              </w:rPr>
            </w:pPr>
            <w:r w:rsidRPr="00924F10">
              <w:rPr>
                <w:sz w:val="24"/>
                <w:szCs w:val="24"/>
              </w:rPr>
              <w:t>Briefly describe a Layman’s look at Science.</w:t>
            </w:r>
          </w:p>
        </w:tc>
        <w:tc>
          <w:tcPr>
            <w:tcW w:w="538" w:type="pct"/>
            <w:vAlign w:val="center"/>
          </w:tcPr>
          <w:p w:rsidR="001A7EC1" w:rsidRPr="0029654C" w:rsidRDefault="001A7EC1" w:rsidP="001A7EC1">
            <w:pPr>
              <w:jc w:val="center"/>
              <w:rPr>
                <w:sz w:val="24"/>
                <w:szCs w:val="24"/>
              </w:rPr>
            </w:pPr>
            <w:r w:rsidRPr="0029654C">
              <w:rPr>
                <w:sz w:val="24"/>
                <w:szCs w:val="24"/>
              </w:rPr>
              <w:t>CO4</w:t>
            </w:r>
            <w:r>
              <w:rPr>
                <w:sz w:val="24"/>
                <w:szCs w:val="24"/>
              </w:rPr>
              <w:t xml:space="preserve"> </w:t>
            </w:r>
            <w:r w:rsidRPr="0029654C">
              <w:rPr>
                <w:sz w:val="24"/>
                <w:szCs w:val="24"/>
              </w:rPr>
              <w:t>/</w:t>
            </w:r>
            <w:r>
              <w:rPr>
                <w:sz w:val="24"/>
                <w:szCs w:val="24"/>
              </w:rPr>
              <w:t xml:space="preserve"> </w:t>
            </w:r>
            <w:r w:rsidRPr="0029654C">
              <w:rPr>
                <w:sz w:val="24"/>
                <w:szCs w:val="24"/>
              </w:rPr>
              <w:t>U</w:t>
            </w:r>
          </w:p>
        </w:tc>
        <w:tc>
          <w:tcPr>
            <w:tcW w:w="380" w:type="pct"/>
            <w:vAlign w:val="center"/>
          </w:tcPr>
          <w:p w:rsidR="001A7EC1" w:rsidRPr="0029654C" w:rsidRDefault="001A7EC1" w:rsidP="001A7EC1">
            <w:pPr>
              <w:jc w:val="center"/>
              <w:rPr>
                <w:sz w:val="24"/>
                <w:szCs w:val="24"/>
              </w:rPr>
            </w:pPr>
            <w:r w:rsidRPr="0029654C">
              <w:rPr>
                <w:sz w:val="24"/>
                <w:szCs w:val="24"/>
              </w:rPr>
              <w:t>5</w:t>
            </w:r>
          </w:p>
        </w:tc>
      </w:tr>
      <w:tr w:rsidR="001A7EC1" w:rsidRPr="0029654C" w:rsidTr="001A7EC1">
        <w:tc>
          <w:tcPr>
            <w:tcW w:w="320" w:type="pct"/>
            <w:vAlign w:val="center"/>
          </w:tcPr>
          <w:p w:rsidR="001A7EC1" w:rsidRPr="0029654C" w:rsidRDefault="001A7EC1" w:rsidP="001A7EC1">
            <w:pPr>
              <w:jc w:val="center"/>
              <w:rPr>
                <w:sz w:val="24"/>
                <w:szCs w:val="24"/>
              </w:rPr>
            </w:pPr>
            <w:r w:rsidRPr="0029654C">
              <w:rPr>
                <w:sz w:val="24"/>
                <w:szCs w:val="24"/>
              </w:rPr>
              <w:t>27.</w:t>
            </w:r>
          </w:p>
        </w:tc>
        <w:tc>
          <w:tcPr>
            <w:tcW w:w="3762" w:type="pct"/>
          </w:tcPr>
          <w:p w:rsidR="001A7EC1" w:rsidRPr="0029654C" w:rsidRDefault="001A7EC1" w:rsidP="001A7EC1">
            <w:pPr>
              <w:jc w:val="both"/>
              <w:rPr>
                <w:sz w:val="24"/>
                <w:szCs w:val="24"/>
              </w:rPr>
            </w:pPr>
            <w:r w:rsidRPr="0029654C">
              <w:rPr>
                <w:sz w:val="24"/>
                <w:szCs w:val="24"/>
              </w:rPr>
              <w:t>Comment on Science and Technology.</w:t>
            </w:r>
          </w:p>
        </w:tc>
        <w:tc>
          <w:tcPr>
            <w:tcW w:w="538" w:type="pct"/>
            <w:vAlign w:val="center"/>
          </w:tcPr>
          <w:p w:rsidR="001A7EC1" w:rsidRPr="0029654C" w:rsidRDefault="001A7EC1" w:rsidP="001A7EC1">
            <w:pPr>
              <w:jc w:val="center"/>
              <w:rPr>
                <w:sz w:val="24"/>
                <w:szCs w:val="24"/>
              </w:rPr>
            </w:pPr>
            <w:r w:rsidRPr="0029654C">
              <w:rPr>
                <w:sz w:val="24"/>
                <w:szCs w:val="24"/>
              </w:rPr>
              <w:t>CO5</w:t>
            </w:r>
            <w:r>
              <w:rPr>
                <w:sz w:val="24"/>
                <w:szCs w:val="24"/>
              </w:rPr>
              <w:t xml:space="preserve"> </w:t>
            </w:r>
            <w:r w:rsidRPr="0029654C">
              <w:rPr>
                <w:sz w:val="24"/>
                <w:szCs w:val="24"/>
              </w:rPr>
              <w:t>/</w:t>
            </w:r>
            <w:r>
              <w:rPr>
                <w:sz w:val="24"/>
                <w:szCs w:val="24"/>
              </w:rPr>
              <w:t xml:space="preserve"> </w:t>
            </w:r>
            <w:r w:rsidRPr="0029654C">
              <w:rPr>
                <w:sz w:val="24"/>
                <w:szCs w:val="24"/>
              </w:rPr>
              <w:t>A</w:t>
            </w:r>
          </w:p>
        </w:tc>
        <w:tc>
          <w:tcPr>
            <w:tcW w:w="380" w:type="pct"/>
            <w:vAlign w:val="center"/>
          </w:tcPr>
          <w:p w:rsidR="001A7EC1" w:rsidRPr="0029654C" w:rsidRDefault="001A7EC1" w:rsidP="001A7EC1">
            <w:pPr>
              <w:jc w:val="center"/>
              <w:rPr>
                <w:sz w:val="24"/>
                <w:szCs w:val="24"/>
              </w:rPr>
            </w:pPr>
            <w:r w:rsidRPr="0029654C">
              <w:rPr>
                <w:sz w:val="24"/>
                <w:szCs w:val="24"/>
              </w:rPr>
              <w:t>5</w:t>
            </w:r>
          </w:p>
        </w:tc>
      </w:tr>
      <w:tr w:rsidR="001A7EC1" w:rsidRPr="0029654C" w:rsidTr="001A7EC1">
        <w:tc>
          <w:tcPr>
            <w:tcW w:w="320" w:type="pct"/>
            <w:vAlign w:val="center"/>
          </w:tcPr>
          <w:p w:rsidR="001A7EC1" w:rsidRPr="0029654C" w:rsidRDefault="001A7EC1" w:rsidP="001A7EC1">
            <w:pPr>
              <w:jc w:val="center"/>
              <w:rPr>
                <w:sz w:val="24"/>
                <w:szCs w:val="24"/>
              </w:rPr>
            </w:pPr>
            <w:r w:rsidRPr="0029654C">
              <w:rPr>
                <w:sz w:val="24"/>
                <w:szCs w:val="24"/>
              </w:rPr>
              <w:t>28.</w:t>
            </w:r>
          </w:p>
        </w:tc>
        <w:tc>
          <w:tcPr>
            <w:tcW w:w="3762" w:type="pct"/>
          </w:tcPr>
          <w:p w:rsidR="001A7EC1" w:rsidRPr="0029654C" w:rsidRDefault="001A7EC1" w:rsidP="001A7EC1">
            <w:pPr>
              <w:jc w:val="both"/>
              <w:rPr>
                <w:sz w:val="24"/>
                <w:szCs w:val="24"/>
              </w:rPr>
            </w:pPr>
            <w:r w:rsidRPr="0029654C">
              <w:rPr>
                <w:sz w:val="24"/>
                <w:szCs w:val="24"/>
              </w:rPr>
              <w:t>Give your opinion on Hiroshima atom bomb disaster.</w:t>
            </w:r>
          </w:p>
        </w:tc>
        <w:tc>
          <w:tcPr>
            <w:tcW w:w="538" w:type="pct"/>
            <w:vAlign w:val="center"/>
          </w:tcPr>
          <w:p w:rsidR="001A7EC1" w:rsidRPr="0029654C" w:rsidRDefault="001A7EC1" w:rsidP="001A7EC1">
            <w:pPr>
              <w:jc w:val="center"/>
              <w:rPr>
                <w:sz w:val="24"/>
                <w:szCs w:val="24"/>
              </w:rPr>
            </w:pPr>
            <w:r w:rsidRPr="0029654C">
              <w:rPr>
                <w:sz w:val="24"/>
                <w:szCs w:val="24"/>
              </w:rPr>
              <w:t>CO5</w:t>
            </w:r>
            <w:r>
              <w:rPr>
                <w:sz w:val="24"/>
                <w:szCs w:val="24"/>
              </w:rPr>
              <w:t xml:space="preserve"> </w:t>
            </w:r>
            <w:r w:rsidRPr="0029654C">
              <w:rPr>
                <w:sz w:val="24"/>
                <w:szCs w:val="24"/>
              </w:rPr>
              <w:t>/</w:t>
            </w:r>
            <w:r>
              <w:rPr>
                <w:sz w:val="24"/>
                <w:szCs w:val="24"/>
              </w:rPr>
              <w:t xml:space="preserve"> </w:t>
            </w:r>
            <w:r w:rsidRPr="0029654C">
              <w:rPr>
                <w:sz w:val="24"/>
                <w:szCs w:val="24"/>
              </w:rPr>
              <w:t>U</w:t>
            </w:r>
          </w:p>
        </w:tc>
        <w:tc>
          <w:tcPr>
            <w:tcW w:w="380" w:type="pct"/>
            <w:vAlign w:val="center"/>
          </w:tcPr>
          <w:p w:rsidR="001A7EC1" w:rsidRPr="0029654C" w:rsidRDefault="001A7EC1" w:rsidP="001A7EC1">
            <w:pPr>
              <w:jc w:val="center"/>
              <w:rPr>
                <w:sz w:val="24"/>
                <w:szCs w:val="24"/>
              </w:rPr>
            </w:pPr>
            <w:r w:rsidRPr="0029654C">
              <w:rPr>
                <w:sz w:val="24"/>
                <w:szCs w:val="24"/>
              </w:rPr>
              <w:t>5</w:t>
            </w:r>
          </w:p>
        </w:tc>
      </w:tr>
      <w:tr w:rsidR="001A7EC1" w:rsidRPr="0029654C" w:rsidTr="001A7EC1">
        <w:tc>
          <w:tcPr>
            <w:tcW w:w="320" w:type="pct"/>
            <w:vAlign w:val="center"/>
          </w:tcPr>
          <w:p w:rsidR="001A7EC1" w:rsidRPr="0029654C" w:rsidRDefault="001A7EC1" w:rsidP="001A7EC1">
            <w:pPr>
              <w:jc w:val="center"/>
              <w:rPr>
                <w:sz w:val="24"/>
                <w:szCs w:val="24"/>
              </w:rPr>
            </w:pPr>
            <w:r w:rsidRPr="0029654C">
              <w:rPr>
                <w:sz w:val="24"/>
                <w:szCs w:val="24"/>
              </w:rPr>
              <w:t>29.</w:t>
            </w:r>
          </w:p>
        </w:tc>
        <w:tc>
          <w:tcPr>
            <w:tcW w:w="3762" w:type="pct"/>
          </w:tcPr>
          <w:p w:rsidR="001A7EC1" w:rsidRPr="0029654C" w:rsidRDefault="001A7EC1" w:rsidP="001A7EC1">
            <w:pPr>
              <w:jc w:val="both"/>
              <w:rPr>
                <w:sz w:val="24"/>
                <w:szCs w:val="24"/>
              </w:rPr>
            </w:pPr>
            <w:r w:rsidRPr="0029654C">
              <w:rPr>
                <w:sz w:val="24"/>
                <w:szCs w:val="24"/>
              </w:rPr>
              <w:t>List five Antonyms.</w:t>
            </w:r>
          </w:p>
        </w:tc>
        <w:tc>
          <w:tcPr>
            <w:tcW w:w="538" w:type="pct"/>
            <w:vAlign w:val="center"/>
          </w:tcPr>
          <w:p w:rsidR="001A7EC1" w:rsidRPr="0029654C" w:rsidRDefault="001A7EC1" w:rsidP="001A7EC1">
            <w:pPr>
              <w:jc w:val="center"/>
              <w:rPr>
                <w:sz w:val="24"/>
                <w:szCs w:val="24"/>
              </w:rPr>
            </w:pPr>
            <w:r w:rsidRPr="0029654C">
              <w:rPr>
                <w:sz w:val="24"/>
                <w:szCs w:val="24"/>
              </w:rPr>
              <w:t>CO3</w:t>
            </w:r>
            <w:r>
              <w:rPr>
                <w:sz w:val="24"/>
                <w:szCs w:val="24"/>
              </w:rPr>
              <w:t xml:space="preserve"> </w:t>
            </w:r>
            <w:r w:rsidRPr="0029654C">
              <w:rPr>
                <w:sz w:val="24"/>
                <w:szCs w:val="24"/>
              </w:rPr>
              <w:t>/</w:t>
            </w:r>
            <w:r>
              <w:rPr>
                <w:sz w:val="24"/>
                <w:szCs w:val="24"/>
              </w:rPr>
              <w:t xml:space="preserve"> </w:t>
            </w:r>
            <w:r w:rsidRPr="0029654C">
              <w:rPr>
                <w:sz w:val="24"/>
                <w:szCs w:val="24"/>
              </w:rPr>
              <w:t>R</w:t>
            </w:r>
          </w:p>
        </w:tc>
        <w:tc>
          <w:tcPr>
            <w:tcW w:w="380" w:type="pct"/>
            <w:vAlign w:val="center"/>
          </w:tcPr>
          <w:p w:rsidR="001A7EC1" w:rsidRPr="0029654C" w:rsidRDefault="001A7EC1" w:rsidP="001A7EC1">
            <w:pPr>
              <w:jc w:val="center"/>
              <w:rPr>
                <w:sz w:val="24"/>
                <w:szCs w:val="24"/>
              </w:rPr>
            </w:pPr>
            <w:r w:rsidRPr="0029654C">
              <w:rPr>
                <w:sz w:val="24"/>
                <w:szCs w:val="24"/>
              </w:rPr>
              <w:t>5</w:t>
            </w:r>
          </w:p>
        </w:tc>
      </w:tr>
      <w:tr w:rsidR="001A7EC1" w:rsidRPr="0029654C" w:rsidTr="001A7EC1">
        <w:tc>
          <w:tcPr>
            <w:tcW w:w="320" w:type="pct"/>
            <w:vAlign w:val="center"/>
          </w:tcPr>
          <w:p w:rsidR="001A7EC1" w:rsidRPr="0029654C" w:rsidRDefault="001A7EC1" w:rsidP="001A7EC1">
            <w:pPr>
              <w:jc w:val="center"/>
              <w:rPr>
                <w:sz w:val="24"/>
                <w:szCs w:val="24"/>
              </w:rPr>
            </w:pPr>
            <w:r w:rsidRPr="0029654C">
              <w:rPr>
                <w:sz w:val="24"/>
                <w:szCs w:val="24"/>
              </w:rPr>
              <w:t>30.</w:t>
            </w:r>
          </w:p>
        </w:tc>
        <w:tc>
          <w:tcPr>
            <w:tcW w:w="3762" w:type="pct"/>
          </w:tcPr>
          <w:p w:rsidR="001A7EC1" w:rsidRPr="0029654C" w:rsidRDefault="001A7EC1" w:rsidP="001A7EC1">
            <w:pPr>
              <w:jc w:val="both"/>
              <w:rPr>
                <w:sz w:val="24"/>
                <w:szCs w:val="24"/>
              </w:rPr>
            </w:pPr>
            <w:r w:rsidRPr="0029654C">
              <w:rPr>
                <w:sz w:val="24"/>
                <w:szCs w:val="24"/>
              </w:rPr>
              <w:t>List five Synonyms.</w:t>
            </w:r>
          </w:p>
        </w:tc>
        <w:tc>
          <w:tcPr>
            <w:tcW w:w="538" w:type="pct"/>
            <w:vAlign w:val="center"/>
          </w:tcPr>
          <w:p w:rsidR="001A7EC1" w:rsidRPr="0029654C" w:rsidRDefault="001A7EC1" w:rsidP="001A7EC1">
            <w:pPr>
              <w:jc w:val="center"/>
              <w:rPr>
                <w:sz w:val="24"/>
                <w:szCs w:val="24"/>
              </w:rPr>
            </w:pPr>
            <w:r w:rsidRPr="0029654C">
              <w:rPr>
                <w:sz w:val="24"/>
                <w:szCs w:val="24"/>
              </w:rPr>
              <w:t>CO3</w:t>
            </w:r>
            <w:r>
              <w:rPr>
                <w:sz w:val="24"/>
                <w:szCs w:val="24"/>
              </w:rPr>
              <w:t xml:space="preserve"> </w:t>
            </w:r>
            <w:r w:rsidRPr="0029654C">
              <w:rPr>
                <w:sz w:val="24"/>
                <w:szCs w:val="24"/>
              </w:rPr>
              <w:t>/</w:t>
            </w:r>
            <w:r>
              <w:rPr>
                <w:sz w:val="24"/>
                <w:szCs w:val="24"/>
              </w:rPr>
              <w:t xml:space="preserve"> </w:t>
            </w:r>
            <w:r w:rsidRPr="0029654C">
              <w:rPr>
                <w:sz w:val="24"/>
                <w:szCs w:val="24"/>
              </w:rPr>
              <w:t>R</w:t>
            </w:r>
          </w:p>
        </w:tc>
        <w:tc>
          <w:tcPr>
            <w:tcW w:w="380" w:type="pct"/>
            <w:vAlign w:val="center"/>
          </w:tcPr>
          <w:p w:rsidR="001A7EC1" w:rsidRPr="0029654C" w:rsidRDefault="001A7EC1" w:rsidP="001A7EC1">
            <w:pPr>
              <w:jc w:val="center"/>
              <w:rPr>
                <w:sz w:val="24"/>
                <w:szCs w:val="24"/>
              </w:rPr>
            </w:pPr>
            <w:r w:rsidRPr="0029654C">
              <w:rPr>
                <w:sz w:val="24"/>
                <w:szCs w:val="24"/>
              </w:rPr>
              <w:t>5</w:t>
            </w:r>
          </w:p>
        </w:tc>
      </w:tr>
      <w:tr w:rsidR="001A7EC1" w:rsidRPr="0029654C" w:rsidTr="001A7EC1">
        <w:tc>
          <w:tcPr>
            <w:tcW w:w="320" w:type="pct"/>
            <w:vAlign w:val="center"/>
          </w:tcPr>
          <w:p w:rsidR="001A7EC1" w:rsidRPr="0029654C" w:rsidRDefault="001A7EC1" w:rsidP="001A7EC1">
            <w:pPr>
              <w:jc w:val="center"/>
              <w:rPr>
                <w:sz w:val="24"/>
                <w:szCs w:val="24"/>
              </w:rPr>
            </w:pPr>
            <w:r w:rsidRPr="0029654C">
              <w:rPr>
                <w:sz w:val="24"/>
                <w:szCs w:val="24"/>
              </w:rPr>
              <w:t>31.</w:t>
            </w:r>
          </w:p>
        </w:tc>
        <w:tc>
          <w:tcPr>
            <w:tcW w:w="3762" w:type="pct"/>
          </w:tcPr>
          <w:p w:rsidR="001A7EC1" w:rsidRPr="0029654C" w:rsidRDefault="001A7EC1" w:rsidP="001A7EC1">
            <w:pPr>
              <w:jc w:val="both"/>
              <w:rPr>
                <w:sz w:val="24"/>
                <w:szCs w:val="24"/>
              </w:rPr>
            </w:pPr>
            <w:r w:rsidRPr="0029654C">
              <w:rPr>
                <w:sz w:val="24"/>
                <w:szCs w:val="24"/>
              </w:rPr>
              <w:t>Write a short note on Spoken English and Broken English.</w:t>
            </w:r>
          </w:p>
        </w:tc>
        <w:tc>
          <w:tcPr>
            <w:tcW w:w="538" w:type="pct"/>
            <w:vAlign w:val="center"/>
          </w:tcPr>
          <w:p w:rsidR="001A7EC1" w:rsidRPr="0029654C" w:rsidRDefault="001A7EC1" w:rsidP="001A7EC1">
            <w:pPr>
              <w:jc w:val="center"/>
              <w:rPr>
                <w:sz w:val="24"/>
                <w:szCs w:val="24"/>
              </w:rPr>
            </w:pPr>
            <w:r w:rsidRPr="0029654C">
              <w:rPr>
                <w:sz w:val="24"/>
                <w:szCs w:val="24"/>
              </w:rPr>
              <w:t>CO4</w:t>
            </w:r>
            <w:r>
              <w:rPr>
                <w:sz w:val="24"/>
                <w:szCs w:val="24"/>
              </w:rPr>
              <w:t xml:space="preserve"> </w:t>
            </w:r>
            <w:r w:rsidRPr="0029654C">
              <w:rPr>
                <w:sz w:val="24"/>
                <w:szCs w:val="24"/>
              </w:rPr>
              <w:t>/</w:t>
            </w:r>
            <w:r>
              <w:rPr>
                <w:sz w:val="24"/>
                <w:szCs w:val="24"/>
              </w:rPr>
              <w:t xml:space="preserve"> </w:t>
            </w:r>
            <w:r w:rsidRPr="0029654C">
              <w:rPr>
                <w:sz w:val="24"/>
                <w:szCs w:val="24"/>
              </w:rPr>
              <w:t>U</w:t>
            </w:r>
          </w:p>
        </w:tc>
        <w:tc>
          <w:tcPr>
            <w:tcW w:w="380" w:type="pct"/>
            <w:vAlign w:val="center"/>
          </w:tcPr>
          <w:p w:rsidR="001A7EC1" w:rsidRPr="0029654C" w:rsidRDefault="001A7EC1" w:rsidP="001A7EC1">
            <w:pPr>
              <w:jc w:val="center"/>
              <w:rPr>
                <w:sz w:val="24"/>
                <w:szCs w:val="24"/>
              </w:rPr>
            </w:pPr>
            <w:r w:rsidRPr="0029654C">
              <w:rPr>
                <w:sz w:val="24"/>
                <w:szCs w:val="24"/>
              </w:rPr>
              <w:t>5</w:t>
            </w:r>
          </w:p>
        </w:tc>
      </w:tr>
      <w:tr w:rsidR="001A7EC1" w:rsidRPr="0029654C" w:rsidTr="001A7EC1">
        <w:tc>
          <w:tcPr>
            <w:tcW w:w="320" w:type="pct"/>
            <w:vAlign w:val="center"/>
          </w:tcPr>
          <w:p w:rsidR="001A7EC1" w:rsidRPr="0029654C" w:rsidRDefault="001A7EC1" w:rsidP="001A7EC1">
            <w:pPr>
              <w:jc w:val="center"/>
              <w:rPr>
                <w:sz w:val="24"/>
                <w:szCs w:val="24"/>
              </w:rPr>
            </w:pPr>
            <w:r w:rsidRPr="0029654C">
              <w:rPr>
                <w:sz w:val="24"/>
                <w:szCs w:val="24"/>
              </w:rPr>
              <w:t>32.</w:t>
            </w:r>
          </w:p>
        </w:tc>
        <w:tc>
          <w:tcPr>
            <w:tcW w:w="3762" w:type="pct"/>
          </w:tcPr>
          <w:p w:rsidR="001A7EC1" w:rsidRPr="0029654C" w:rsidRDefault="001A7EC1" w:rsidP="001A7EC1">
            <w:pPr>
              <w:jc w:val="both"/>
              <w:rPr>
                <w:sz w:val="24"/>
                <w:szCs w:val="24"/>
              </w:rPr>
            </w:pPr>
            <w:r w:rsidRPr="0029654C">
              <w:rPr>
                <w:sz w:val="24"/>
                <w:szCs w:val="24"/>
              </w:rPr>
              <w:t>Write your view on Spoken English in India.</w:t>
            </w:r>
          </w:p>
        </w:tc>
        <w:tc>
          <w:tcPr>
            <w:tcW w:w="538" w:type="pct"/>
            <w:vAlign w:val="center"/>
          </w:tcPr>
          <w:p w:rsidR="001A7EC1" w:rsidRPr="0029654C" w:rsidRDefault="001A7EC1" w:rsidP="001A7EC1">
            <w:pPr>
              <w:jc w:val="center"/>
              <w:rPr>
                <w:sz w:val="24"/>
                <w:szCs w:val="24"/>
              </w:rPr>
            </w:pPr>
            <w:r w:rsidRPr="0029654C">
              <w:rPr>
                <w:sz w:val="24"/>
                <w:szCs w:val="24"/>
              </w:rPr>
              <w:t>CO5</w:t>
            </w:r>
            <w:r>
              <w:rPr>
                <w:sz w:val="24"/>
                <w:szCs w:val="24"/>
              </w:rPr>
              <w:t xml:space="preserve"> </w:t>
            </w:r>
            <w:r w:rsidRPr="0029654C">
              <w:rPr>
                <w:sz w:val="24"/>
                <w:szCs w:val="24"/>
              </w:rPr>
              <w:t>/</w:t>
            </w:r>
            <w:r>
              <w:rPr>
                <w:sz w:val="24"/>
                <w:szCs w:val="24"/>
              </w:rPr>
              <w:t xml:space="preserve"> </w:t>
            </w:r>
            <w:r w:rsidRPr="0029654C">
              <w:rPr>
                <w:sz w:val="24"/>
                <w:szCs w:val="24"/>
              </w:rPr>
              <w:t>U</w:t>
            </w:r>
          </w:p>
        </w:tc>
        <w:tc>
          <w:tcPr>
            <w:tcW w:w="380" w:type="pct"/>
            <w:vAlign w:val="center"/>
          </w:tcPr>
          <w:p w:rsidR="001A7EC1" w:rsidRPr="0029654C" w:rsidRDefault="001A7EC1" w:rsidP="001A7EC1">
            <w:pPr>
              <w:jc w:val="center"/>
              <w:rPr>
                <w:sz w:val="24"/>
                <w:szCs w:val="24"/>
              </w:rPr>
            </w:pPr>
            <w:r w:rsidRPr="0029654C">
              <w:rPr>
                <w:sz w:val="24"/>
                <w:szCs w:val="24"/>
              </w:rPr>
              <w:t>5</w:t>
            </w:r>
          </w:p>
        </w:tc>
      </w:tr>
    </w:tbl>
    <w:p w:rsidR="001A7EC1" w:rsidRDefault="001A7EC1" w:rsidP="005133D7"/>
    <w:p w:rsidR="001A7EC1" w:rsidRPr="0029654C"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18"/>
        <w:gridCol w:w="236"/>
        <w:gridCol w:w="7455"/>
        <w:gridCol w:w="1135"/>
        <w:gridCol w:w="804"/>
      </w:tblGrid>
      <w:tr w:rsidR="001A7EC1" w:rsidRPr="0029654C" w:rsidTr="001A7EC1">
        <w:trPr>
          <w:trHeight w:val="232"/>
        </w:trPr>
        <w:tc>
          <w:tcPr>
            <w:tcW w:w="5000" w:type="pct"/>
            <w:gridSpan w:val="5"/>
          </w:tcPr>
          <w:p w:rsidR="001A7EC1" w:rsidRDefault="001A7EC1" w:rsidP="001A7EC1">
            <w:pPr>
              <w:jc w:val="center"/>
              <w:rPr>
                <w:b/>
                <w:sz w:val="24"/>
                <w:szCs w:val="24"/>
                <w:u w:val="single"/>
              </w:rPr>
            </w:pPr>
          </w:p>
          <w:p w:rsidR="001A7EC1" w:rsidRPr="0029654C" w:rsidRDefault="001A7EC1" w:rsidP="001A7EC1">
            <w:pPr>
              <w:jc w:val="center"/>
              <w:rPr>
                <w:b/>
                <w:sz w:val="24"/>
                <w:szCs w:val="24"/>
                <w:u w:val="single"/>
              </w:rPr>
            </w:pPr>
            <w:r w:rsidRPr="0029654C">
              <w:rPr>
                <w:b/>
                <w:sz w:val="24"/>
                <w:szCs w:val="24"/>
                <w:u w:val="single"/>
              </w:rPr>
              <w:t>PART – C (2 X 15 = 30 MARKS)</w:t>
            </w:r>
          </w:p>
          <w:p w:rsidR="001A7EC1" w:rsidRDefault="001A7EC1" w:rsidP="00302CEF">
            <w:pPr>
              <w:jc w:val="center"/>
              <w:rPr>
                <w:b/>
                <w:sz w:val="24"/>
                <w:szCs w:val="24"/>
              </w:rPr>
            </w:pPr>
            <w:r w:rsidRPr="0029654C">
              <w:rPr>
                <w:b/>
                <w:sz w:val="24"/>
                <w:szCs w:val="24"/>
              </w:rPr>
              <w:t>(Answer any 2 from the following)</w:t>
            </w:r>
          </w:p>
          <w:p w:rsidR="001A7EC1" w:rsidRPr="0029654C" w:rsidRDefault="001A7EC1" w:rsidP="00302CEF">
            <w:pPr>
              <w:jc w:val="center"/>
              <w:rPr>
                <w:b/>
                <w:sz w:val="24"/>
                <w:szCs w:val="24"/>
              </w:rPr>
            </w:pPr>
          </w:p>
        </w:tc>
      </w:tr>
      <w:tr w:rsidR="001A7EC1" w:rsidRPr="0029654C" w:rsidTr="001A7EC1">
        <w:trPr>
          <w:trHeight w:val="232"/>
        </w:trPr>
        <w:tc>
          <w:tcPr>
            <w:tcW w:w="435" w:type="pct"/>
            <w:vAlign w:val="center"/>
          </w:tcPr>
          <w:p w:rsidR="001A7EC1" w:rsidRPr="0029654C" w:rsidRDefault="001A7EC1" w:rsidP="001A7EC1">
            <w:pPr>
              <w:jc w:val="center"/>
              <w:rPr>
                <w:sz w:val="24"/>
                <w:szCs w:val="24"/>
              </w:rPr>
            </w:pPr>
            <w:r w:rsidRPr="0029654C">
              <w:rPr>
                <w:sz w:val="24"/>
                <w:szCs w:val="24"/>
              </w:rPr>
              <w:t>33.</w:t>
            </w:r>
          </w:p>
        </w:tc>
        <w:tc>
          <w:tcPr>
            <w:tcW w:w="112" w:type="pct"/>
            <w:vAlign w:val="center"/>
          </w:tcPr>
          <w:p w:rsidR="001A7EC1" w:rsidRPr="0029654C" w:rsidRDefault="001A7EC1" w:rsidP="001A7EC1">
            <w:pPr>
              <w:jc w:val="center"/>
              <w:rPr>
                <w:sz w:val="24"/>
                <w:szCs w:val="24"/>
              </w:rPr>
            </w:pPr>
          </w:p>
        </w:tc>
        <w:tc>
          <w:tcPr>
            <w:tcW w:w="3534" w:type="pct"/>
          </w:tcPr>
          <w:p w:rsidR="001A7EC1" w:rsidRPr="0029654C" w:rsidRDefault="001A7EC1" w:rsidP="001A7EC1">
            <w:pPr>
              <w:jc w:val="both"/>
              <w:rPr>
                <w:sz w:val="24"/>
                <w:szCs w:val="24"/>
              </w:rPr>
            </w:pPr>
            <w:r w:rsidRPr="0029654C">
              <w:rPr>
                <w:sz w:val="24"/>
                <w:szCs w:val="24"/>
              </w:rPr>
              <w:t>Draft your CV for Nestle company Job interview.</w:t>
            </w:r>
          </w:p>
        </w:tc>
        <w:tc>
          <w:tcPr>
            <w:tcW w:w="538" w:type="pct"/>
            <w:vAlign w:val="center"/>
          </w:tcPr>
          <w:p w:rsidR="001A7EC1" w:rsidRPr="0029654C" w:rsidRDefault="001A7EC1" w:rsidP="001A7EC1">
            <w:pPr>
              <w:jc w:val="center"/>
              <w:rPr>
                <w:sz w:val="24"/>
                <w:szCs w:val="24"/>
              </w:rPr>
            </w:pPr>
            <w:r w:rsidRPr="0029654C">
              <w:rPr>
                <w:sz w:val="24"/>
                <w:szCs w:val="24"/>
              </w:rPr>
              <w:t>CO6</w:t>
            </w:r>
            <w:r>
              <w:rPr>
                <w:sz w:val="24"/>
                <w:szCs w:val="24"/>
              </w:rPr>
              <w:t xml:space="preserve"> </w:t>
            </w:r>
            <w:r w:rsidRPr="0029654C">
              <w:rPr>
                <w:sz w:val="24"/>
                <w:szCs w:val="24"/>
              </w:rPr>
              <w:t>/</w:t>
            </w:r>
            <w:r>
              <w:rPr>
                <w:sz w:val="24"/>
                <w:szCs w:val="24"/>
              </w:rPr>
              <w:t xml:space="preserve"> </w:t>
            </w:r>
            <w:r w:rsidRPr="0029654C">
              <w:rPr>
                <w:sz w:val="24"/>
                <w:szCs w:val="24"/>
              </w:rPr>
              <w:t>A</w:t>
            </w:r>
          </w:p>
        </w:tc>
        <w:tc>
          <w:tcPr>
            <w:tcW w:w="381" w:type="pct"/>
            <w:vAlign w:val="center"/>
          </w:tcPr>
          <w:p w:rsidR="001A7EC1" w:rsidRPr="0029654C" w:rsidRDefault="001A7EC1" w:rsidP="001A7EC1">
            <w:pPr>
              <w:jc w:val="center"/>
              <w:rPr>
                <w:sz w:val="24"/>
                <w:szCs w:val="24"/>
              </w:rPr>
            </w:pPr>
            <w:r w:rsidRPr="0029654C">
              <w:rPr>
                <w:sz w:val="24"/>
                <w:szCs w:val="24"/>
              </w:rPr>
              <w:t>15</w:t>
            </w:r>
          </w:p>
        </w:tc>
      </w:tr>
      <w:tr w:rsidR="001A7EC1" w:rsidRPr="0029654C" w:rsidTr="001A7EC1">
        <w:trPr>
          <w:trHeight w:val="232"/>
        </w:trPr>
        <w:tc>
          <w:tcPr>
            <w:tcW w:w="435" w:type="pct"/>
            <w:vAlign w:val="center"/>
          </w:tcPr>
          <w:p w:rsidR="001A7EC1" w:rsidRPr="0029654C" w:rsidRDefault="001A7EC1" w:rsidP="001A7EC1">
            <w:pPr>
              <w:jc w:val="center"/>
              <w:rPr>
                <w:sz w:val="24"/>
                <w:szCs w:val="24"/>
              </w:rPr>
            </w:pPr>
          </w:p>
        </w:tc>
        <w:tc>
          <w:tcPr>
            <w:tcW w:w="112" w:type="pct"/>
            <w:vAlign w:val="center"/>
          </w:tcPr>
          <w:p w:rsidR="001A7EC1" w:rsidRPr="0029654C" w:rsidRDefault="001A7EC1" w:rsidP="001A7EC1">
            <w:pPr>
              <w:jc w:val="center"/>
              <w:rPr>
                <w:sz w:val="24"/>
                <w:szCs w:val="24"/>
              </w:rPr>
            </w:pPr>
          </w:p>
        </w:tc>
        <w:tc>
          <w:tcPr>
            <w:tcW w:w="3534" w:type="pct"/>
          </w:tcPr>
          <w:p w:rsidR="001A7EC1" w:rsidRPr="0029654C" w:rsidRDefault="001A7EC1" w:rsidP="001A7EC1">
            <w:pPr>
              <w:jc w:val="both"/>
              <w:rPr>
                <w:sz w:val="24"/>
                <w:szCs w:val="24"/>
              </w:rPr>
            </w:pPr>
          </w:p>
        </w:tc>
        <w:tc>
          <w:tcPr>
            <w:tcW w:w="538" w:type="pct"/>
            <w:vAlign w:val="center"/>
          </w:tcPr>
          <w:p w:rsidR="001A7EC1" w:rsidRPr="0029654C" w:rsidRDefault="001A7EC1" w:rsidP="001A7EC1">
            <w:pPr>
              <w:jc w:val="center"/>
              <w:rPr>
                <w:sz w:val="24"/>
                <w:szCs w:val="24"/>
              </w:rPr>
            </w:pPr>
          </w:p>
        </w:tc>
        <w:tc>
          <w:tcPr>
            <w:tcW w:w="381" w:type="pct"/>
            <w:vAlign w:val="center"/>
          </w:tcPr>
          <w:p w:rsidR="001A7EC1" w:rsidRPr="0029654C" w:rsidRDefault="001A7EC1" w:rsidP="001A7EC1">
            <w:pPr>
              <w:jc w:val="center"/>
              <w:rPr>
                <w:sz w:val="24"/>
                <w:szCs w:val="24"/>
              </w:rPr>
            </w:pPr>
          </w:p>
        </w:tc>
      </w:tr>
      <w:tr w:rsidR="001A7EC1" w:rsidRPr="0029654C" w:rsidTr="001A7EC1">
        <w:trPr>
          <w:trHeight w:val="232"/>
        </w:trPr>
        <w:tc>
          <w:tcPr>
            <w:tcW w:w="435" w:type="pct"/>
            <w:vAlign w:val="center"/>
          </w:tcPr>
          <w:p w:rsidR="001A7EC1" w:rsidRPr="0029654C" w:rsidRDefault="001A7EC1" w:rsidP="001A7EC1">
            <w:pPr>
              <w:jc w:val="center"/>
              <w:rPr>
                <w:sz w:val="24"/>
                <w:szCs w:val="24"/>
              </w:rPr>
            </w:pPr>
            <w:r w:rsidRPr="0029654C">
              <w:rPr>
                <w:sz w:val="24"/>
                <w:szCs w:val="24"/>
              </w:rPr>
              <w:t>34.</w:t>
            </w:r>
          </w:p>
        </w:tc>
        <w:tc>
          <w:tcPr>
            <w:tcW w:w="112" w:type="pct"/>
            <w:vAlign w:val="center"/>
          </w:tcPr>
          <w:p w:rsidR="001A7EC1" w:rsidRPr="0029654C" w:rsidRDefault="001A7EC1" w:rsidP="001A7EC1">
            <w:pPr>
              <w:jc w:val="center"/>
              <w:rPr>
                <w:sz w:val="24"/>
                <w:szCs w:val="24"/>
              </w:rPr>
            </w:pPr>
          </w:p>
        </w:tc>
        <w:tc>
          <w:tcPr>
            <w:tcW w:w="3534" w:type="pct"/>
          </w:tcPr>
          <w:p w:rsidR="001A7EC1" w:rsidRPr="0029654C" w:rsidRDefault="001A7EC1" w:rsidP="001A7EC1">
            <w:pPr>
              <w:jc w:val="both"/>
              <w:rPr>
                <w:sz w:val="24"/>
                <w:szCs w:val="24"/>
              </w:rPr>
            </w:pPr>
            <w:r w:rsidRPr="0029654C">
              <w:rPr>
                <w:sz w:val="24"/>
                <w:szCs w:val="24"/>
              </w:rPr>
              <w:t>Write a Job Application for the post of Sales executive to BCC Agro industry.</w:t>
            </w:r>
          </w:p>
        </w:tc>
        <w:tc>
          <w:tcPr>
            <w:tcW w:w="538" w:type="pct"/>
            <w:vAlign w:val="center"/>
          </w:tcPr>
          <w:p w:rsidR="001A7EC1" w:rsidRPr="0029654C" w:rsidRDefault="001A7EC1" w:rsidP="001A7EC1">
            <w:pPr>
              <w:jc w:val="center"/>
              <w:rPr>
                <w:sz w:val="24"/>
                <w:szCs w:val="24"/>
              </w:rPr>
            </w:pPr>
            <w:r w:rsidRPr="0029654C">
              <w:rPr>
                <w:sz w:val="24"/>
                <w:szCs w:val="24"/>
              </w:rPr>
              <w:t>CO6</w:t>
            </w:r>
            <w:r>
              <w:rPr>
                <w:sz w:val="24"/>
                <w:szCs w:val="24"/>
              </w:rPr>
              <w:t xml:space="preserve"> </w:t>
            </w:r>
            <w:r w:rsidRPr="0029654C">
              <w:rPr>
                <w:sz w:val="24"/>
                <w:szCs w:val="24"/>
              </w:rPr>
              <w:t>/</w:t>
            </w:r>
            <w:r>
              <w:rPr>
                <w:sz w:val="24"/>
                <w:szCs w:val="24"/>
              </w:rPr>
              <w:t xml:space="preserve"> </w:t>
            </w:r>
            <w:r w:rsidRPr="0029654C">
              <w:rPr>
                <w:sz w:val="24"/>
                <w:szCs w:val="24"/>
              </w:rPr>
              <w:t>A</w:t>
            </w:r>
          </w:p>
        </w:tc>
        <w:tc>
          <w:tcPr>
            <w:tcW w:w="381" w:type="pct"/>
            <w:vAlign w:val="center"/>
          </w:tcPr>
          <w:p w:rsidR="001A7EC1" w:rsidRPr="0029654C" w:rsidRDefault="001A7EC1" w:rsidP="001A7EC1">
            <w:pPr>
              <w:jc w:val="center"/>
              <w:rPr>
                <w:sz w:val="24"/>
                <w:szCs w:val="24"/>
              </w:rPr>
            </w:pPr>
            <w:r w:rsidRPr="0029654C">
              <w:rPr>
                <w:sz w:val="24"/>
                <w:szCs w:val="24"/>
              </w:rPr>
              <w:t>15</w:t>
            </w:r>
          </w:p>
        </w:tc>
      </w:tr>
      <w:tr w:rsidR="001A7EC1" w:rsidRPr="0029654C" w:rsidTr="001A7EC1">
        <w:trPr>
          <w:trHeight w:val="232"/>
        </w:trPr>
        <w:tc>
          <w:tcPr>
            <w:tcW w:w="435" w:type="pct"/>
            <w:vAlign w:val="center"/>
          </w:tcPr>
          <w:p w:rsidR="001A7EC1" w:rsidRPr="0029654C" w:rsidRDefault="001A7EC1" w:rsidP="001A7EC1">
            <w:pPr>
              <w:jc w:val="center"/>
              <w:rPr>
                <w:sz w:val="24"/>
                <w:szCs w:val="24"/>
              </w:rPr>
            </w:pPr>
          </w:p>
        </w:tc>
        <w:tc>
          <w:tcPr>
            <w:tcW w:w="112" w:type="pct"/>
            <w:vAlign w:val="center"/>
          </w:tcPr>
          <w:p w:rsidR="001A7EC1" w:rsidRPr="0029654C" w:rsidRDefault="001A7EC1" w:rsidP="001A7EC1">
            <w:pPr>
              <w:jc w:val="center"/>
              <w:rPr>
                <w:sz w:val="24"/>
                <w:szCs w:val="24"/>
              </w:rPr>
            </w:pPr>
          </w:p>
        </w:tc>
        <w:tc>
          <w:tcPr>
            <w:tcW w:w="3534" w:type="pct"/>
          </w:tcPr>
          <w:p w:rsidR="001A7EC1" w:rsidRPr="0029654C" w:rsidRDefault="001A7EC1" w:rsidP="001A7EC1">
            <w:pPr>
              <w:jc w:val="both"/>
              <w:rPr>
                <w:sz w:val="24"/>
                <w:szCs w:val="24"/>
              </w:rPr>
            </w:pPr>
          </w:p>
        </w:tc>
        <w:tc>
          <w:tcPr>
            <w:tcW w:w="538" w:type="pct"/>
            <w:vAlign w:val="center"/>
          </w:tcPr>
          <w:p w:rsidR="001A7EC1" w:rsidRPr="0029654C" w:rsidRDefault="001A7EC1" w:rsidP="001A7EC1">
            <w:pPr>
              <w:jc w:val="center"/>
              <w:rPr>
                <w:sz w:val="24"/>
                <w:szCs w:val="24"/>
              </w:rPr>
            </w:pPr>
          </w:p>
        </w:tc>
        <w:tc>
          <w:tcPr>
            <w:tcW w:w="381" w:type="pct"/>
            <w:vAlign w:val="center"/>
          </w:tcPr>
          <w:p w:rsidR="001A7EC1" w:rsidRPr="0029654C" w:rsidRDefault="001A7EC1" w:rsidP="001A7EC1">
            <w:pPr>
              <w:jc w:val="center"/>
              <w:rPr>
                <w:sz w:val="24"/>
                <w:szCs w:val="24"/>
              </w:rPr>
            </w:pPr>
          </w:p>
        </w:tc>
      </w:tr>
      <w:tr w:rsidR="001A7EC1" w:rsidRPr="0029654C" w:rsidTr="001A7EC1">
        <w:trPr>
          <w:trHeight w:val="414"/>
        </w:trPr>
        <w:tc>
          <w:tcPr>
            <w:tcW w:w="435" w:type="pct"/>
            <w:vAlign w:val="center"/>
          </w:tcPr>
          <w:p w:rsidR="001A7EC1" w:rsidRPr="0029654C" w:rsidRDefault="001A7EC1" w:rsidP="001A7EC1">
            <w:pPr>
              <w:jc w:val="center"/>
              <w:rPr>
                <w:sz w:val="24"/>
                <w:szCs w:val="24"/>
              </w:rPr>
            </w:pPr>
            <w:r w:rsidRPr="0029654C">
              <w:rPr>
                <w:sz w:val="24"/>
                <w:szCs w:val="24"/>
              </w:rPr>
              <w:t>35.</w:t>
            </w:r>
          </w:p>
        </w:tc>
        <w:tc>
          <w:tcPr>
            <w:tcW w:w="112" w:type="pct"/>
            <w:vAlign w:val="center"/>
          </w:tcPr>
          <w:p w:rsidR="001A7EC1" w:rsidRPr="0029654C" w:rsidRDefault="001A7EC1" w:rsidP="001A7EC1">
            <w:pPr>
              <w:jc w:val="center"/>
              <w:rPr>
                <w:sz w:val="24"/>
                <w:szCs w:val="24"/>
              </w:rPr>
            </w:pPr>
          </w:p>
        </w:tc>
        <w:tc>
          <w:tcPr>
            <w:tcW w:w="3534" w:type="pct"/>
          </w:tcPr>
          <w:p w:rsidR="001A7EC1" w:rsidRPr="0029654C" w:rsidRDefault="001A7EC1" w:rsidP="001A7EC1">
            <w:pPr>
              <w:jc w:val="both"/>
              <w:rPr>
                <w:sz w:val="24"/>
                <w:szCs w:val="24"/>
              </w:rPr>
            </w:pPr>
            <w:r w:rsidRPr="0029654C">
              <w:rPr>
                <w:sz w:val="24"/>
                <w:szCs w:val="24"/>
              </w:rPr>
              <w:t>Write an essay on “Negative effects on Smart Phone addiction”</w:t>
            </w:r>
          </w:p>
        </w:tc>
        <w:tc>
          <w:tcPr>
            <w:tcW w:w="538" w:type="pct"/>
            <w:vAlign w:val="center"/>
          </w:tcPr>
          <w:p w:rsidR="001A7EC1" w:rsidRPr="0029654C" w:rsidRDefault="001A7EC1" w:rsidP="001A7EC1">
            <w:pPr>
              <w:jc w:val="center"/>
              <w:rPr>
                <w:sz w:val="24"/>
                <w:szCs w:val="24"/>
              </w:rPr>
            </w:pPr>
            <w:r w:rsidRPr="0029654C">
              <w:rPr>
                <w:sz w:val="24"/>
                <w:szCs w:val="24"/>
              </w:rPr>
              <w:t>CO5</w:t>
            </w:r>
            <w:r>
              <w:rPr>
                <w:sz w:val="24"/>
                <w:szCs w:val="24"/>
              </w:rPr>
              <w:t xml:space="preserve"> </w:t>
            </w:r>
            <w:r w:rsidRPr="0029654C">
              <w:rPr>
                <w:sz w:val="24"/>
                <w:szCs w:val="24"/>
              </w:rPr>
              <w:t>/</w:t>
            </w:r>
            <w:r>
              <w:rPr>
                <w:sz w:val="24"/>
                <w:szCs w:val="24"/>
              </w:rPr>
              <w:t xml:space="preserve"> </w:t>
            </w:r>
            <w:r w:rsidRPr="0029654C">
              <w:rPr>
                <w:sz w:val="24"/>
                <w:szCs w:val="24"/>
              </w:rPr>
              <w:t>A</w:t>
            </w:r>
          </w:p>
        </w:tc>
        <w:tc>
          <w:tcPr>
            <w:tcW w:w="381" w:type="pct"/>
            <w:vAlign w:val="center"/>
          </w:tcPr>
          <w:p w:rsidR="001A7EC1" w:rsidRPr="0029654C" w:rsidRDefault="001A7EC1" w:rsidP="001A7EC1">
            <w:pPr>
              <w:jc w:val="center"/>
              <w:rPr>
                <w:sz w:val="24"/>
                <w:szCs w:val="24"/>
              </w:rPr>
            </w:pPr>
            <w:r w:rsidRPr="0029654C">
              <w:rPr>
                <w:sz w:val="24"/>
                <w:szCs w:val="24"/>
              </w:rPr>
              <w:t>15</w:t>
            </w:r>
          </w:p>
        </w:tc>
      </w:tr>
    </w:tbl>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Pr="0029654C" w:rsidRDefault="001A7EC1" w:rsidP="002E336A"/>
    <w:tbl>
      <w:tblPr>
        <w:tblStyle w:val="TableGrid"/>
        <w:tblW w:w="0" w:type="auto"/>
        <w:tblLook w:val="04A0" w:firstRow="1" w:lastRow="0" w:firstColumn="1" w:lastColumn="0" w:noHBand="0" w:noVBand="1"/>
      </w:tblPr>
      <w:tblGrid>
        <w:gridCol w:w="675"/>
        <w:gridCol w:w="10008"/>
      </w:tblGrid>
      <w:tr w:rsidR="001A7EC1" w:rsidRPr="0029654C" w:rsidTr="001A7EC1">
        <w:tc>
          <w:tcPr>
            <w:tcW w:w="675" w:type="dxa"/>
          </w:tcPr>
          <w:p w:rsidR="001A7EC1" w:rsidRPr="0029654C" w:rsidRDefault="001A7EC1" w:rsidP="001A7EC1">
            <w:pPr>
              <w:rPr>
                <w:sz w:val="24"/>
                <w:szCs w:val="24"/>
              </w:rPr>
            </w:pPr>
          </w:p>
        </w:tc>
        <w:tc>
          <w:tcPr>
            <w:tcW w:w="10008" w:type="dxa"/>
          </w:tcPr>
          <w:p w:rsidR="001A7EC1" w:rsidRPr="0029654C" w:rsidRDefault="001A7EC1" w:rsidP="001A7EC1">
            <w:pPr>
              <w:jc w:val="center"/>
              <w:rPr>
                <w:b/>
                <w:sz w:val="24"/>
                <w:szCs w:val="24"/>
              </w:rPr>
            </w:pPr>
            <w:r w:rsidRPr="0029654C">
              <w:rPr>
                <w:b/>
                <w:sz w:val="24"/>
                <w:szCs w:val="24"/>
              </w:rPr>
              <w:t>COURSE OUTCOMES</w:t>
            </w:r>
          </w:p>
        </w:tc>
      </w:tr>
      <w:tr w:rsidR="001A7EC1" w:rsidRPr="0029654C" w:rsidTr="001A7EC1">
        <w:tc>
          <w:tcPr>
            <w:tcW w:w="675" w:type="dxa"/>
          </w:tcPr>
          <w:p w:rsidR="001A7EC1" w:rsidRPr="0029654C" w:rsidRDefault="001A7EC1" w:rsidP="001A7EC1">
            <w:pPr>
              <w:rPr>
                <w:sz w:val="24"/>
                <w:szCs w:val="24"/>
              </w:rPr>
            </w:pPr>
            <w:r w:rsidRPr="0029654C">
              <w:rPr>
                <w:sz w:val="24"/>
                <w:szCs w:val="24"/>
              </w:rPr>
              <w:t>CO1</w:t>
            </w:r>
          </w:p>
        </w:tc>
        <w:tc>
          <w:tcPr>
            <w:tcW w:w="10008" w:type="dxa"/>
          </w:tcPr>
          <w:p w:rsidR="001A7EC1" w:rsidRPr="0029654C" w:rsidRDefault="001A7EC1" w:rsidP="001A7EC1">
            <w:pPr>
              <w:rPr>
                <w:sz w:val="24"/>
                <w:szCs w:val="24"/>
              </w:rPr>
            </w:pPr>
            <w:r w:rsidRPr="0029654C">
              <w:rPr>
                <w:sz w:val="24"/>
                <w:szCs w:val="24"/>
              </w:rPr>
              <w:t>Develop reading and comprehension skills</w:t>
            </w:r>
          </w:p>
        </w:tc>
      </w:tr>
      <w:tr w:rsidR="001A7EC1" w:rsidRPr="0029654C" w:rsidTr="001A7EC1">
        <w:tc>
          <w:tcPr>
            <w:tcW w:w="675" w:type="dxa"/>
          </w:tcPr>
          <w:p w:rsidR="001A7EC1" w:rsidRPr="0029654C" w:rsidRDefault="001A7EC1" w:rsidP="001A7EC1">
            <w:pPr>
              <w:rPr>
                <w:sz w:val="24"/>
                <w:szCs w:val="24"/>
              </w:rPr>
            </w:pPr>
            <w:r w:rsidRPr="0029654C">
              <w:rPr>
                <w:sz w:val="24"/>
                <w:szCs w:val="24"/>
              </w:rPr>
              <w:t>CO2</w:t>
            </w:r>
          </w:p>
        </w:tc>
        <w:tc>
          <w:tcPr>
            <w:tcW w:w="10008" w:type="dxa"/>
          </w:tcPr>
          <w:p w:rsidR="001A7EC1" w:rsidRPr="0029654C" w:rsidRDefault="001A7EC1" w:rsidP="001A7EC1">
            <w:pPr>
              <w:rPr>
                <w:sz w:val="24"/>
                <w:szCs w:val="24"/>
              </w:rPr>
            </w:pPr>
            <w:r w:rsidRPr="0029654C">
              <w:rPr>
                <w:sz w:val="24"/>
                <w:szCs w:val="24"/>
              </w:rPr>
              <w:t>Listen attentively to lectures and formal speeches</w:t>
            </w:r>
          </w:p>
        </w:tc>
      </w:tr>
      <w:tr w:rsidR="001A7EC1" w:rsidRPr="0029654C" w:rsidTr="001A7EC1">
        <w:tc>
          <w:tcPr>
            <w:tcW w:w="675" w:type="dxa"/>
          </w:tcPr>
          <w:p w:rsidR="001A7EC1" w:rsidRPr="0029654C" w:rsidRDefault="001A7EC1" w:rsidP="001A7EC1">
            <w:pPr>
              <w:rPr>
                <w:sz w:val="24"/>
                <w:szCs w:val="24"/>
              </w:rPr>
            </w:pPr>
            <w:r w:rsidRPr="0029654C">
              <w:rPr>
                <w:sz w:val="24"/>
                <w:szCs w:val="24"/>
              </w:rPr>
              <w:t>CO3</w:t>
            </w:r>
          </w:p>
        </w:tc>
        <w:tc>
          <w:tcPr>
            <w:tcW w:w="10008" w:type="dxa"/>
          </w:tcPr>
          <w:p w:rsidR="001A7EC1" w:rsidRPr="0029654C" w:rsidRDefault="001A7EC1" w:rsidP="001A7EC1">
            <w:pPr>
              <w:rPr>
                <w:sz w:val="24"/>
                <w:szCs w:val="24"/>
              </w:rPr>
            </w:pPr>
            <w:r w:rsidRPr="0029654C">
              <w:rPr>
                <w:sz w:val="24"/>
                <w:szCs w:val="24"/>
              </w:rPr>
              <w:t>Write appropriately in academic and work places</w:t>
            </w:r>
          </w:p>
        </w:tc>
      </w:tr>
      <w:tr w:rsidR="001A7EC1" w:rsidRPr="0029654C" w:rsidTr="001A7EC1">
        <w:tc>
          <w:tcPr>
            <w:tcW w:w="675" w:type="dxa"/>
          </w:tcPr>
          <w:p w:rsidR="001A7EC1" w:rsidRPr="0029654C" w:rsidRDefault="001A7EC1" w:rsidP="001A7EC1">
            <w:pPr>
              <w:rPr>
                <w:sz w:val="24"/>
                <w:szCs w:val="24"/>
              </w:rPr>
            </w:pPr>
            <w:r w:rsidRPr="0029654C">
              <w:rPr>
                <w:sz w:val="24"/>
                <w:szCs w:val="24"/>
              </w:rPr>
              <w:t>CO4</w:t>
            </w:r>
          </w:p>
        </w:tc>
        <w:tc>
          <w:tcPr>
            <w:tcW w:w="10008" w:type="dxa"/>
          </w:tcPr>
          <w:p w:rsidR="001A7EC1" w:rsidRPr="0029654C" w:rsidRDefault="001A7EC1" w:rsidP="001A7EC1">
            <w:pPr>
              <w:rPr>
                <w:sz w:val="24"/>
                <w:szCs w:val="24"/>
              </w:rPr>
            </w:pPr>
            <w:r w:rsidRPr="0029654C">
              <w:rPr>
                <w:sz w:val="24"/>
                <w:szCs w:val="24"/>
              </w:rPr>
              <w:t>Speak efficiently in formal and informal situations</w:t>
            </w:r>
          </w:p>
        </w:tc>
      </w:tr>
      <w:tr w:rsidR="001A7EC1" w:rsidRPr="0029654C" w:rsidTr="001A7EC1">
        <w:tc>
          <w:tcPr>
            <w:tcW w:w="675" w:type="dxa"/>
          </w:tcPr>
          <w:p w:rsidR="001A7EC1" w:rsidRPr="0029654C" w:rsidRDefault="001A7EC1" w:rsidP="001A7EC1">
            <w:pPr>
              <w:rPr>
                <w:sz w:val="24"/>
                <w:szCs w:val="24"/>
              </w:rPr>
            </w:pPr>
            <w:r w:rsidRPr="0029654C">
              <w:rPr>
                <w:sz w:val="24"/>
                <w:szCs w:val="24"/>
              </w:rPr>
              <w:t>CO5</w:t>
            </w:r>
          </w:p>
        </w:tc>
        <w:tc>
          <w:tcPr>
            <w:tcW w:w="10008" w:type="dxa"/>
          </w:tcPr>
          <w:p w:rsidR="001A7EC1" w:rsidRPr="0029654C" w:rsidRDefault="001A7EC1" w:rsidP="001A7EC1">
            <w:pPr>
              <w:rPr>
                <w:sz w:val="24"/>
                <w:szCs w:val="24"/>
              </w:rPr>
            </w:pPr>
            <w:r w:rsidRPr="0029654C">
              <w:rPr>
                <w:sz w:val="24"/>
                <w:szCs w:val="24"/>
              </w:rPr>
              <w:t>Utilize team spirit and leadership qualities</w:t>
            </w:r>
          </w:p>
        </w:tc>
      </w:tr>
      <w:tr w:rsidR="001A7EC1" w:rsidRPr="0029654C" w:rsidTr="001A7EC1">
        <w:tc>
          <w:tcPr>
            <w:tcW w:w="675" w:type="dxa"/>
          </w:tcPr>
          <w:p w:rsidR="001A7EC1" w:rsidRPr="0029654C" w:rsidRDefault="001A7EC1" w:rsidP="001A7EC1">
            <w:pPr>
              <w:rPr>
                <w:sz w:val="24"/>
                <w:szCs w:val="24"/>
              </w:rPr>
            </w:pPr>
            <w:r w:rsidRPr="0029654C">
              <w:rPr>
                <w:sz w:val="24"/>
                <w:szCs w:val="24"/>
              </w:rPr>
              <w:t>CO6</w:t>
            </w:r>
          </w:p>
        </w:tc>
        <w:tc>
          <w:tcPr>
            <w:tcW w:w="10008" w:type="dxa"/>
          </w:tcPr>
          <w:p w:rsidR="001A7EC1" w:rsidRPr="0029654C" w:rsidRDefault="001A7EC1" w:rsidP="001A7EC1">
            <w:pPr>
              <w:rPr>
                <w:sz w:val="24"/>
                <w:szCs w:val="24"/>
              </w:rPr>
            </w:pPr>
            <w:r w:rsidRPr="0029654C">
              <w:rPr>
                <w:sz w:val="24"/>
                <w:szCs w:val="24"/>
              </w:rPr>
              <w:t>Employ skills to face interviews and competitive exams</w:t>
            </w:r>
          </w:p>
        </w:tc>
      </w:tr>
    </w:tbl>
    <w:p w:rsidR="001A7EC1" w:rsidRPr="0029654C"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29654C" w:rsidTr="001A7EC1">
        <w:tc>
          <w:tcPr>
            <w:tcW w:w="10683" w:type="dxa"/>
            <w:gridSpan w:val="8"/>
          </w:tcPr>
          <w:p w:rsidR="001A7EC1" w:rsidRPr="0029654C" w:rsidRDefault="001A7EC1" w:rsidP="001A7EC1">
            <w:pPr>
              <w:jc w:val="center"/>
              <w:rPr>
                <w:b/>
                <w:sz w:val="24"/>
                <w:szCs w:val="24"/>
              </w:rPr>
            </w:pPr>
            <w:r w:rsidRPr="0029654C">
              <w:rPr>
                <w:b/>
                <w:sz w:val="24"/>
                <w:szCs w:val="24"/>
              </w:rPr>
              <w:t>Assessment Pattern as per Bloom’s Taxonomy</w:t>
            </w:r>
          </w:p>
        </w:tc>
      </w:tr>
      <w:tr w:rsidR="001A7EC1" w:rsidRPr="0029654C" w:rsidTr="001A7EC1">
        <w:tc>
          <w:tcPr>
            <w:tcW w:w="959" w:type="dxa"/>
          </w:tcPr>
          <w:p w:rsidR="001A7EC1" w:rsidRPr="0029654C" w:rsidRDefault="001A7EC1" w:rsidP="001A7EC1">
            <w:pPr>
              <w:rPr>
                <w:sz w:val="24"/>
                <w:szCs w:val="24"/>
              </w:rPr>
            </w:pPr>
            <w:r w:rsidRPr="0029654C">
              <w:rPr>
                <w:sz w:val="24"/>
                <w:szCs w:val="24"/>
              </w:rPr>
              <w:t>CO / P</w:t>
            </w:r>
          </w:p>
        </w:tc>
        <w:tc>
          <w:tcPr>
            <w:tcW w:w="1362" w:type="dxa"/>
          </w:tcPr>
          <w:p w:rsidR="001A7EC1" w:rsidRPr="0029654C" w:rsidRDefault="001A7EC1" w:rsidP="001A7EC1">
            <w:pPr>
              <w:jc w:val="center"/>
              <w:rPr>
                <w:b/>
                <w:sz w:val="24"/>
                <w:szCs w:val="24"/>
              </w:rPr>
            </w:pPr>
            <w:r w:rsidRPr="0029654C">
              <w:rPr>
                <w:b/>
                <w:sz w:val="24"/>
                <w:szCs w:val="24"/>
              </w:rPr>
              <w:t>Remember</w:t>
            </w:r>
          </w:p>
        </w:tc>
        <w:tc>
          <w:tcPr>
            <w:tcW w:w="1569" w:type="dxa"/>
          </w:tcPr>
          <w:p w:rsidR="001A7EC1" w:rsidRPr="0029654C" w:rsidRDefault="001A7EC1" w:rsidP="001A7EC1">
            <w:pPr>
              <w:jc w:val="center"/>
              <w:rPr>
                <w:b/>
                <w:sz w:val="24"/>
                <w:szCs w:val="24"/>
              </w:rPr>
            </w:pPr>
            <w:r w:rsidRPr="0029654C">
              <w:rPr>
                <w:b/>
                <w:sz w:val="24"/>
                <w:szCs w:val="24"/>
              </w:rPr>
              <w:t>Understand</w:t>
            </w:r>
          </w:p>
        </w:tc>
        <w:tc>
          <w:tcPr>
            <w:tcW w:w="1439" w:type="dxa"/>
          </w:tcPr>
          <w:p w:rsidR="001A7EC1" w:rsidRPr="0029654C" w:rsidRDefault="001A7EC1" w:rsidP="001A7EC1">
            <w:pPr>
              <w:jc w:val="center"/>
              <w:rPr>
                <w:b/>
                <w:sz w:val="24"/>
                <w:szCs w:val="24"/>
              </w:rPr>
            </w:pPr>
            <w:r w:rsidRPr="0029654C">
              <w:rPr>
                <w:b/>
                <w:sz w:val="24"/>
                <w:szCs w:val="24"/>
              </w:rPr>
              <w:t>Apply</w:t>
            </w:r>
          </w:p>
        </w:tc>
        <w:tc>
          <w:tcPr>
            <w:tcW w:w="1497" w:type="dxa"/>
          </w:tcPr>
          <w:p w:rsidR="001A7EC1" w:rsidRPr="0029654C" w:rsidRDefault="001A7EC1" w:rsidP="001A7EC1">
            <w:pPr>
              <w:jc w:val="center"/>
              <w:rPr>
                <w:b/>
                <w:sz w:val="24"/>
                <w:szCs w:val="24"/>
              </w:rPr>
            </w:pPr>
            <w:r w:rsidRPr="0029654C">
              <w:rPr>
                <w:b/>
                <w:sz w:val="24"/>
                <w:szCs w:val="24"/>
              </w:rPr>
              <w:t>Analyze</w:t>
            </w:r>
          </w:p>
        </w:tc>
        <w:tc>
          <w:tcPr>
            <w:tcW w:w="1375" w:type="dxa"/>
          </w:tcPr>
          <w:p w:rsidR="001A7EC1" w:rsidRPr="0029654C" w:rsidRDefault="001A7EC1" w:rsidP="001A7EC1">
            <w:pPr>
              <w:jc w:val="center"/>
              <w:rPr>
                <w:b/>
                <w:sz w:val="24"/>
                <w:szCs w:val="24"/>
              </w:rPr>
            </w:pPr>
            <w:r w:rsidRPr="0029654C">
              <w:rPr>
                <w:b/>
                <w:sz w:val="24"/>
                <w:szCs w:val="24"/>
              </w:rPr>
              <w:t>Evaluate</w:t>
            </w:r>
          </w:p>
        </w:tc>
        <w:tc>
          <w:tcPr>
            <w:tcW w:w="1321" w:type="dxa"/>
          </w:tcPr>
          <w:p w:rsidR="001A7EC1" w:rsidRPr="0029654C" w:rsidRDefault="001A7EC1" w:rsidP="001A7EC1">
            <w:pPr>
              <w:jc w:val="center"/>
              <w:rPr>
                <w:b/>
                <w:sz w:val="24"/>
                <w:szCs w:val="24"/>
              </w:rPr>
            </w:pPr>
            <w:r w:rsidRPr="0029654C">
              <w:rPr>
                <w:b/>
                <w:sz w:val="24"/>
                <w:szCs w:val="24"/>
              </w:rPr>
              <w:t>Create</w:t>
            </w:r>
          </w:p>
        </w:tc>
        <w:tc>
          <w:tcPr>
            <w:tcW w:w="1161" w:type="dxa"/>
          </w:tcPr>
          <w:p w:rsidR="001A7EC1" w:rsidRPr="0029654C" w:rsidRDefault="001A7EC1" w:rsidP="001A7EC1">
            <w:pPr>
              <w:jc w:val="center"/>
              <w:rPr>
                <w:b/>
                <w:sz w:val="24"/>
                <w:szCs w:val="24"/>
              </w:rPr>
            </w:pPr>
            <w:r w:rsidRPr="0029654C">
              <w:rPr>
                <w:b/>
                <w:sz w:val="24"/>
                <w:szCs w:val="24"/>
              </w:rPr>
              <w:t>Total</w:t>
            </w:r>
          </w:p>
        </w:tc>
      </w:tr>
      <w:tr w:rsidR="001A7EC1" w:rsidRPr="0029654C" w:rsidTr="001A7EC1">
        <w:tc>
          <w:tcPr>
            <w:tcW w:w="959" w:type="dxa"/>
          </w:tcPr>
          <w:p w:rsidR="001A7EC1" w:rsidRPr="0029654C" w:rsidRDefault="001A7EC1" w:rsidP="001A7EC1">
            <w:pPr>
              <w:rPr>
                <w:sz w:val="24"/>
                <w:szCs w:val="24"/>
              </w:rPr>
            </w:pPr>
            <w:r w:rsidRPr="0029654C">
              <w:rPr>
                <w:sz w:val="24"/>
                <w:szCs w:val="24"/>
              </w:rPr>
              <w:t>CO1</w:t>
            </w:r>
          </w:p>
        </w:tc>
        <w:tc>
          <w:tcPr>
            <w:tcW w:w="1362" w:type="dxa"/>
          </w:tcPr>
          <w:p w:rsidR="001A7EC1" w:rsidRPr="0029654C" w:rsidRDefault="001A7EC1" w:rsidP="001A7EC1">
            <w:pPr>
              <w:jc w:val="center"/>
              <w:rPr>
                <w:sz w:val="24"/>
                <w:szCs w:val="24"/>
              </w:rPr>
            </w:pPr>
            <w:r w:rsidRPr="0029654C">
              <w:rPr>
                <w:sz w:val="24"/>
                <w:szCs w:val="24"/>
              </w:rPr>
              <w:t>2</w:t>
            </w:r>
          </w:p>
        </w:tc>
        <w:tc>
          <w:tcPr>
            <w:tcW w:w="1569" w:type="dxa"/>
          </w:tcPr>
          <w:p w:rsidR="001A7EC1" w:rsidRPr="0029654C" w:rsidRDefault="001A7EC1" w:rsidP="001A7EC1">
            <w:pPr>
              <w:jc w:val="center"/>
              <w:rPr>
                <w:sz w:val="24"/>
                <w:szCs w:val="24"/>
              </w:rPr>
            </w:pPr>
            <w:r w:rsidRPr="0029654C">
              <w:rPr>
                <w:sz w:val="24"/>
                <w:szCs w:val="24"/>
              </w:rPr>
              <w:t>6</w:t>
            </w:r>
          </w:p>
        </w:tc>
        <w:tc>
          <w:tcPr>
            <w:tcW w:w="1439" w:type="dxa"/>
          </w:tcPr>
          <w:p w:rsidR="001A7EC1" w:rsidRPr="0029654C" w:rsidRDefault="001A7EC1" w:rsidP="001A7EC1">
            <w:pPr>
              <w:jc w:val="center"/>
              <w:rPr>
                <w:sz w:val="24"/>
                <w:szCs w:val="24"/>
              </w:rPr>
            </w:pPr>
            <w:r w:rsidRPr="0029654C">
              <w:rPr>
                <w:sz w:val="24"/>
                <w:szCs w:val="24"/>
              </w:rPr>
              <w:t>1</w:t>
            </w:r>
          </w:p>
        </w:tc>
        <w:tc>
          <w:tcPr>
            <w:tcW w:w="1497" w:type="dxa"/>
          </w:tcPr>
          <w:p w:rsidR="001A7EC1" w:rsidRPr="0029654C" w:rsidRDefault="001A7EC1" w:rsidP="001A7EC1">
            <w:pPr>
              <w:jc w:val="center"/>
              <w:rPr>
                <w:sz w:val="24"/>
                <w:szCs w:val="24"/>
              </w:rPr>
            </w:pPr>
            <w:r w:rsidRPr="0029654C">
              <w:rPr>
                <w:sz w:val="24"/>
                <w:szCs w:val="24"/>
              </w:rPr>
              <w:t>0</w:t>
            </w:r>
          </w:p>
        </w:tc>
        <w:tc>
          <w:tcPr>
            <w:tcW w:w="1375" w:type="dxa"/>
          </w:tcPr>
          <w:p w:rsidR="001A7EC1" w:rsidRPr="0029654C" w:rsidRDefault="001A7EC1" w:rsidP="001A7EC1">
            <w:pPr>
              <w:jc w:val="center"/>
              <w:rPr>
                <w:sz w:val="24"/>
                <w:szCs w:val="24"/>
              </w:rPr>
            </w:pPr>
            <w:r w:rsidRPr="0029654C">
              <w:rPr>
                <w:sz w:val="24"/>
                <w:szCs w:val="24"/>
              </w:rPr>
              <w:t>-</w:t>
            </w:r>
          </w:p>
        </w:tc>
        <w:tc>
          <w:tcPr>
            <w:tcW w:w="1321" w:type="dxa"/>
          </w:tcPr>
          <w:p w:rsidR="001A7EC1" w:rsidRPr="0029654C" w:rsidRDefault="001A7EC1" w:rsidP="001A7EC1">
            <w:pPr>
              <w:jc w:val="center"/>
              <w:rPr>
                <w:sz w:val="24"/>
                <w:szCs w:val="24"/>
              </w:rPr>
            </w:pPr>
            <w:r w:rsidRPr="0029654C">
              <w:rPr>
                <w:sz w:val="24"/>
                <w:szCs w:val="24"/>
              </w:rPr>
              <w:t>-</w:t>
            </w:r>
          </w:p>
        </w:tc>
        <w:tc>
          <w:tcPr>
            <w:tcW w:w="1161" w:type="dxa"/>
          </w:tcPr>
          <w:p w:rsidR="001A7EC1" w:rsidRPr="0029654C" w:rsidRDefault="001A7EC1" w:rsidP="001A7EC1">
            <w:pPr>
              <w:jc w:val="center"/>
              <w:rPr>
                <w:sz w:val="24"/>
                <w:szCs w:val="24"/>
              </w:rPr>
            </w:pPr>
            <w:r w:rsidRPr="0029654C">
              <w:rPr>
                <w:sz w:val="24"/>
                <w:szCs w:val="24"/>
              </w:rPr>
              <w:t>9</w:t>
            </w:r>
          </w:p>
        </w:tc>
      </w:tr>
      <w:tr w:rsidR="001A7EC1" w:rsidRPr="0029654C" w:rsidTr="001A7EC1">
        <w:tc>
          <w:tcPr>
            <w:tcW w:w="959" w:type="dxa"/>
          </w:tcPr>
          <w:p w:rsidR="001A7EC1" w:rsidRPr="0029654C" w:rsidRDefault="001A7EC1" w:rsidP="001A7EC1">
            <w:pPr>
              <w:rPr>
                <w:sz w:val="24"/>
                <w:szCs w:val="24"/>
              </w:rPr>
            </w:pPr>
            <w:r w:rsidRPr="0029654C">
              <w:rPr>
                <w:sz w:val="24"/>
                <w:szCs w:val="24"/>
              </w:rPr>
              <w:t>CO2</w:t>
            </w:r>
          </w:p>
        </w:tc>
        <w:tc>
          <w:tcPr>
            <w:tcW w:w="1362" w:type="dxa"/>
          </w:tcPr>
          <w:p w:rsidR="001A7EC1" w:rsidRPr="0029654C" w:rsidRDefault="001A7EC1" w:rsidP="001A7EC1">
            <w:pPr>
              <w:jc w:val="center"/>
              <w:rPr>
                <w:sz w:val="24"/>
                <w:szCs w:val="24"/>
              </w:rPr>
            </w:pPr>
            <w:r w:rsidRPr="0029654C">
              <w:rPr>
                <w:sz w:val="24"/>
                <w:szCs w:val="24"/>
              </w:rPr>
              <w:t>2</w:t>
            </w:r>
          </w:p>
        </w:tc>
        <w:tc>
          <w:tcPr>
            <w:tcW w:w="1569" w:type="dxa"/>
          </w:tcPr>
          <w:p w:rsidR="001A7EC1" w:rsidRPr="0029654C" w:rsidRDefault="001A7EC1" w:rsidP="001A7EC1">
            <w:pPr>
              <w:jc w:val="center"/>
              <w:rPr>
                <w:sz w:val="24"/>
                <w:szCs w:val="24"/>
              </w:rPr>
            </w:pPr>
            <w:r w:rsidRPr="0029654C">
              <w:rPr>
                <w:sz w:val="24"/>
                <w:szCs w:val="24"/>
              </w:rPr>
              <w:t>1</w:t>
            </w:r>
          </w:p>
        </w:tc>
        <w:tc>
          <w:tcPr>
            <w:tcW w:w="1439" w:type="dxa"/>
          </w:tcPr>
          <w:p w:rsidR="001A7EC1" w:rsidRPr="0029654C" w:rsidRDefault="001A7EC1" w:rsidP="001A7EC1">
            <w:pPr>
              <w:jc w:val="center"/>
              <w:rPr>
                <w:sz w:val="24"/>
                <w:szCs w:val="24"/>
              </w:rPr>
            </w:pPr>
            <w:r w:rsidRPr="0029654C">
              <w:rPr>
                <w:sz w:val="24"/>
                <w:szCs w:val="24"/>
              </w:rPr>
              <w:t>0</w:t>
            </w:r>
          </w:p>
        </w:tc>
        <w:tc>
          <w:tcPr>
            <w:tcW w:w="1497" w:type="dxa"/>
          </w:tcPr>
          <w:p w:rsidR="001A7EC1" w:rsidRPr="0029654C" w:rsidRDefault="001A7EC1" w:rsidP="001A7EC1">
            <w:pPr>
              <w:jc w:val="center"/>
              <w:rPr>
                <w:sz w:val="24"/>
                <w:szCs w:val="24"/>
              </w:rPr>
            </w:pPr>
            <w:r w:rsidRPr="0029654C">
              <w:rPr>
                <w:sz w:val="24"/>
                <w:szCs w:val="24"/>
              </w:rPr>
              <w:t>0</w:t>
            </w:r>
          </w:p>
        </w:tc>
        <w:tc>
          <w:tcPr>
            <w:tcW w:w="1375" w:type="dxa"/>
          </w:tcPr>
          <w:p w:rsidR="001A7EC1" w:rsidRPr="0029654C" w:rsidRDefault="001A7EC1" w:rsidP="001A7EC1">
            <w:pPr>
              <w:jc w:val="center"/>
              <w:rPr>
                <w:sz w:val="24"/>
                <w:szCs w:val="24"/>
              </w:rPr>
            </w:pPr>
          </w:p>
        </w:tc>
        <w:tc>
          <w:tcPr>
            <w:tcW w:w="1321" w:type="dxa"/>
          </w:tcPr>
          <w:p w:rsidR="001A7EC1" w:rsidRPr="0029654C" w:rsidRDefault="001A7EC1" w:rsidP="001A7EC1">
            <w:pPr>
              <w:jc w:val="center"/>
              <w:rPr>
                <w:sz w:val="24"/>
                <w:szCs w:val="24"/>
              </w:rPr>
            </w:pPr>
          </w:p>
        </w:tc>
        <w:tc>
          <w:tcPr>
            <w:tcW w:w="1161" w:type="dxa"/>
          </w:tcPr>
          <w:p w:rsidR="001A7EC1" w:rsidRPr="0029654C" w:rsidRDefault="001A7EC1" w:rsidP="001A7EC1">
            <w:pPr>
              <w:jc w:val="center"/>
              <w:rPr>
                <w:sz w:val="24"/>
                <w:szCs w:val="24"/>
              </w:rPr>
            </w:pPr>
            <w:r w:rsidRPr="0029654C">
              <w:rPr>
                <w:sz w:val="24"/>
                <w:szCs w:val="24"/>
              </w:rPr>
              <w:t>3</w:t>
            </w:r>
          </w:p>
        </w:tc>
      </w:tr>
      <w:tr w:rsidR="001A7EC1" w:rsidRPr="0029654C" w:rsidTr="001A7EC1">
        <w:tc>
          <w:tcPr>
            <w:tcW w:w="959" w:type="dxa"/>
          </w:tcPr>
          <w:p w:rsidR="001A7EC1" w:rsidRPr="0029654C" w:rsidRDefault="001A7EC1" w:rsidP="001A7EC1">
            <w:pPr>
              <w:rPr>
                <w:sz w:val="24"/>
                <w:szCs w:val="24"/>
              </w:rPr>
            </w:pPr>
            <w:r w:rsidRPr="0029654C">
              <w:rPr>
                <w:sz w:val="24"/>
                <w:szCs w:val="24"/>
              </w:rPr>
              <w:t>CO3</w:t>
            </w:r>
          </w:p>
        </w:tc>
        <w:tc>
          <w:tcPr>
            <w:tcW w:w="1362" w:type="dxa"/>
          </w:tcPr>
          <w:p w:rsidR="001A7EC1" w:rsidRPr="0029654C" w:rsidRDefault="001A7EC1" w:rsidP="001A7EC1">
            <w:pPr>
              <w:jc w:val="center"/>
              <w:rPr>
                <w:sz w:val="24"/>
                <w:szCs w:val="24"/>
              </w:rPr>
            </w:pPr>
            <w:r w:rsidRPr="0029654C">
              <w:rPr>
                <w:sz w:val="24"/>
                <w:szCs w:val="24"/>
              </w:rPr>
              <w:t>15</w:t>
            </w:r>
          </w:p>
        </w:tc>
        <w:tc>
          <w:tcPr>
            <w:tcW w:w="1569" w:type="dxa"/>
          </w:tcPr>
          <w:p w:rsidR="001A7EC1" w:rsidRPr="0029654C" w:rsidRDefault="001A7EC1" w:rsidP="001A7EC1">
            <w:pPr>
              <w:jc w:val="center"/>
              <w:rPr>
                <w:sz w:val="24"/>
                <w:szCs w:val="24"/>
              </w:rPr>
            </w:pPr>
            <w:r w:rsidRPr="0029654C">
              <w:rPr>
                <w:sz w:val="24"/>
                <w:szCs w:val="24"/>
              </w:rPr>
              <w:t>6</w:t>
            </w:r>
          </w:p>
        </w:tc>
        <w:tc>
          <w:tcPr>
            <w:tcW w:w="1439" w:type="dxa"/>
          </w:tcPr>
          <w:p w:rsidR="001A7EC1" w:rsidRPr="0029654C" w:rsidRDefault="001A7EC1" w:rsidP="001A7EC1">
            <w:pPr>
              <w:jc w:val="center"/>
              <w:rPr>
                <w:sz w:val="24"/>
                <w:szCs w:val="24"/>
              </w:rPr>
            </w:pPr>
            <w:r w:rsidRPr="0029654C">
              <w:rPr>
                <w:sz w:val="24"/>
                <w:szCs w:val="24"/>
              </w:rPr>
              <w:t>1</w:t>
            </w:r>
          </w:p>
        </w:tc>
        <w:tc>
          <w:tcPr>
            <w:tcW w:w="1497" w:type="dxa"/>
          </w:tcPr>
          <w:p w:rsidR="001A7EC1" w:rsidRPr="0029654C" w:rsidRDefault="001A7EC1" w:rsidP="001A7EC1">
            <w:pPr>
              <w:jc w:val="center"/>
              <w:rPr>
                <w:sz w:val="24"/>
                <w:szCs w:val="24"/>
              </w:rPr>
            </w:pPr>
            <w:r w:rsidRPr="0029654C">
              <w:rPr>
                <w:sz w:val="24"/>
                <w:szCs w:val="24"/>
              </w:rPr>
              <w:t>0</w:t>
            </w:r>
          </w:p>
        </w:tc>
        <w:tc>
          <w:tcPr>
            <w:tcW w:w="1375" w:type="dxa"/>
          </w:tcPr>
          <w:p w:rsidR="001A7EC1" w:rsidRPr="0029654C" w:rsidRDefault="001A7EC1" w:rsidP="001A7EC1">
            <w:pPr>
              <w:jc w:val="center"/>
              <w:rPr>
                <w:sz w:val="24"/>
                <w:szCs w:val="24"/>
              </w:rPr>
            </w:pPr>
            <w:r w:rsidRPr="0029654C">
              <w:rPr>
                <w:sz w:val="24"/>
                <w:szCs w:val="24"/>
              </w:rPr>
              <w:t>-</w:t>
            </w:r>
          </w:p>
        </w:tc>
        <w:tc>
          <w:tcPr>
            <w:tcW w:w="1321" w:type="dxa"/>
          </w:tcPr>
          <w:p w:rsidR="001A7EC1" w:rsidRPr="0029654C" w:rsidRDefault="001A7EC1" w:rsidP="001A7EC1">
            <w:pPr>
              <w:jc w:val="center"/>
              <w:rPr>
                <w:sz w:val="24"/>
                <w:szCs w:val="24"/>
              </w:rPr>
            </w:pPr>
            <w:r w:rsidRPr="0029654C">
              <w:rPr>
                <w:sz w:val="24"/>
                <w:szCs w:val="24"/>
              </w:rPr>
              <w:t>-</w:t>
            </w:r>
          </w:p>
        </w:tc>
        <w:tc>
          <w:tcPr>
            <w:tcW w:w="1161" w:type="dxa"/>
          </w:tcPr>
          <w:p w:rsidR="001A7EC1" w:rsidRPr="0029654C" w:rsidRDefault="001A7EC1" w:rsidP="001A7EC1">
            <w:pPr>
              <w:jc w:val="center"/>
              <w:rPr>
                <w:sz w:val="24"/>
                <w:szCs w:val="24"/>
              </w:rPr>
            </w:pPr>
            <w:r w:rsidRPr="0029654C">
              <w:rPr>
                <w:sz w:val="24"/>
                <w:szCs w:val="24"/>
              </w:rPr>
              <w:t>22</w:t>
            </w:r>
          </w:p>
        </w:tc>
      </w:tr>
      <w:tr w:rsidR="001A7EC1" w:rsidRPr="0029654C" w:rsidTr="001A7EC1">
        <w:tc>
          <w:tcPr>
            <w:tcW w:w="959" w:type="dxa"/>
          </w:tcPr>
          <w:p w:rsidR="001A7EC1" w:rsidRPr="0029654C" w:rsidRDefault="001A7EC1" w:rsidP="001A7EC1">
            <w:pPr>
              <w:rPr>
                <w:sz w:val="24"/>
                <w:szCs w:val="24"/>
              </w:rPr>
            </w:pPr>
            <w:r w:rsidRPr="0029654C">
              <w:rPr>
                <w:sz w:val="24"/>
                <w:szCs w:val="24"/>
              </w:rPr>
              <w:t>CO4</w:t>
            </w:r>
          </w:p>
        </w:tc>
        <w:tc>
          <w:tcPr>
            <w:tcW w:w="1362" w:type="dxa"/>
          </w:tcPr>
          <w:p w:rsidR="001A7EC1" w:rsidRPr="0029654C" w:rsidRDefault="001A7EC1" w:rsidP="001A7EC1">
            <w:pPr>
              <w:jc w:val="center"/>
              <w:rPr>
                <w:sz w:val="24"/>
                <w:szCs w:val="24"/>
              </w:rPr>
            </w:pPr>
            <w:r w:rsidRPr="0029654C">
              <w:rPr>
                <w:sz w:val="24"/>
                <w:szCs w:val="24"/>
              </w:rPr>
              <w:t>6</w:t>
            </w:r>
          </w:p>
        </w:tc>
        <w:tc>
          <w:tcPr>
            <w:tcW w:w="1569" w:type="dxa"/>
          </w:tcPr>
          <w:p w:rsidR="001A7EC1" w:rsidRPr="0029654C" w:rsidRDefault="001A7EC1" w:rsidP="001A7EC1">
            <w:pPr>
              <w:jc w:val="center"/>
              <w:rPr>
                <w:sz w:val="24"/>
                <w:szCs w:val="24"/>
              </w:rPr>
            </w:pPr>
            <w:r w:rsidRPr="0029654C">
              <w:rPr>
                <w:sz w:val="24"/>
                <w:szCs w:val="24"/>
              </w:rPr>
              <w:t>10</w:t>
            </w:r>
          </w:p>
        </w:tc>
        <w:tc>
          <w:tcPr>
            <w:tcW w:w="1439" w:type="dxa"/>
          </w:tcPr>
          <w:p w:rsidR="001A7EC1" w:rsidRPr="0029654C" w:rsidRDefault="001A7EC1" w:rsidP="001A7EC1">
            <w:pPr>
              <w:jc w:val="center"/>
              <w:rPr>
                <w:sz w:val="24"/>
                <w:szCs w:val="24"/>
              </w:rPr>
            </w:pPr>
            <w:r w:rsidRPr="0029654C">
              <w:rPr>
                <w:sz w:val="24"/>
                <w:szCs w:val="24"/>
              </w:rPr>
              <w:t>5</w:t>
            </w:r>
          </w:p>
        </w:tc>
        <w:tc>
          <w:tcPr>
            <w:tcW w:w="1497" w:type="dxa"/>
          </w:tcPr>
          <w:p w:rsidR="001A7EC1" w:rsidRPr="0029654C" w:rsidRDefault="001A7EC1" w:rsidP="001A7EC1">
            <w:pPr>
              <w:jc w:val="center"/>
              <w:rPr>
                <w:sz w:val="24"/>
                <w:szCs w:val="24"/>
              </w:rPr>
            </w:pPr>
            <w:r w:rsidRPr="0029654C">
              <w:rPr>
                <w:sz w:val="24"/>
                <w:szCs w:val="24"/>
              </w:rPr>
              <w:t>-</w:t>
            </w:r>
          </w:p>
        </w:tc>
        <w:tc>
          <w:tcPr>
            <w:tcW w:w="1375" w:type="dxa"/>
          </w:tcPr>
          <w:p w:rsidR="001A7EC1" w:rsidRPr="0029654C" w:rsidRDefault="001A7EC1" w:rsidP="001A7EC1">
            <w:pPr>
              <w:jc w:val="center"/>
              <w:rPr>
                <w:sz w:val="24"/>
                <w:szCs w:val="24"/>
              </w:rPr>
            </w:pPr>
          </w:p>
        </w:tc>
        <w:tc>
          <w:tcPr>
            <w:tcW w:w="1321" w:type="dxa"/>
          </w:tcPr>
          <w:p w:rsidR="001A7EC1" w:rsidRPr="0029654C" w:rsidRDefault="001A7EC1" w:rsidP="001A7EC1">
            <w:pPr>
              <w:jc w:val="center"/>
              <w:rPr>
                <w:sz w:val="24"/>
                <w:szCs w:val="24"/>
              </w:rPr>
            </w:pPr>
          </w:p>
        </w:tc>
        <w:tc>
          <w:tcPr>
            <w:tcW w:w="1161" w:type="dxa"/>
          </w:tcPr>
          <w:p w:rsidR="001A7EC1" w:rsidRPr="0029654C" w:rsidRDefault="001A7EC1" w:rsidP="001A7EC1">
            <w:pPr>
              <w:jc w:val="center"/>
              <w:rPr>
                <w:sz w:val="24"/>
                <w:szCs w:val="24"/>
              </w:rPr>
            </w:pPr>
            <w:r w:rsidRPr="0029654C">
              <w:rPr>
                <w:sz w:val="24"/>
                <w:szCs w:val="24"/>
              </w:rPr>
              <w:t>21</w:t>
            </w:r>
          </w:p>
        </w:tc>
      </w:tr>
      <w:tr w:rsidR="001A7EC1" w:rsidRPr="0029654C" w:rsidTr="001A7EC1">
        <w:tc>
          <w:tcPr>
            <w:tcW w:w="959" w:type="dxa"/>
          </w:tcPr>
          <w:p w:rsidR="001A7EC1" w:rsidRPr="0029654C" w:rsidRDefault="001A7EC1" w:rsidP="001A7EC1">
            <w:pPr>
              <w:rPr>
                <w:sz w:val="24"/>
                <w:szCs w:val="24"/>
              </w:rPr>
            </w:pPr>
            <w:r w:rsidRPr="0029654C">
              <w:rPr>
                <w:sz w:val="24"/>
                <w:szCs w:val="24"/>
              </w:rPr>
              <w:t>CO5</w:t>
            </w:r>
          </w:p>
        </w:tc>
        <w:tc>
          <w:tcPr>
            <w:tcW w:w="1362" w:type="dxa"/>
          </w:tcPr>
          <w:p w:rsidR="001A7EC1" w:rsidRPr="0029654C" w:rsidRDefault="001A7EC1" w:rsidP="001A7EC1">
            <w:pPr>
              <w:jc w:val="center"/>
              <w:rPr>
                <w:sz w:val="24"/>
                <w:szCs w:val="24"/>
              </w:rPr>
            </w:pPr>
            <w:r w:rsidRPr="0029654C">
              <w:rPr>
                <w:sz w:val="24"/>
                <w:szCs w:val="24"/>
              </w:rPr>
              <w:t>0</w:t>
            </w:r>
          </w:p>
        </w:tc>
        <w:tc>
          <w:tcPr>
            <w:tcW w:w="1569" w:type="dxa"/>
          </w:tcPr>
          <w:p w:rsidR="001A7EC1" w:rsidRPr="0029654C" w:rsidRDefault="001A7EC1" w:rsidP="001A7EC1">
            <w:pPr>
              <w:jc w:val="center"/>
              <w:rPr>
                <w:sz w:val="24"/>
                <w:szCs w:val="24"/>
              </w:rPr>
            </w:pPr>
            <w:r w:rsidRPr="0029654C">
              <w:rPr>
                <w:sz w:val="24"/>
                <w:szCs w:val="24"/>
              </w:rPr>
              <w:t>10</w:t>
            </w:r>
          </w:p>
        </w:tc>
        <w:tc>
          <w:tcPr>
            <w:tcW w:w="1439" w:type="dxa"/>
          </w:tcPr>
          <w:p w:rsidR="001A7EC1" w:rsidRPr="0029654C" w:rsidRDefault="001A7EC1" w:rsidP="001A7EC1">
            <w:pPr>
              <w:jc w:val="center"/>
              <w:rPr>
                <w:sz w:val="24"/>
                <w:szCs w:val="24"/>
              </w:rPr>
            </w:pPr>
            <w:r w:rsidRPr="0029654C">
              <w:rPr>
                <w:sz w:val="24"/>
                <w:szCs w:val="24"/>
              </w:rPr>
              <w:t>20</w:t>
            </w:r>
          </w:p>
        </w:tc>
        <w:tc>
          <w:tcPr>
            <w:tcW w:w="1497" w:type="dxa"/>
          </w:tcPr>
          <w:p w:rsidR="001A7EC1" w:rsidRPr="0029654C" w:rsidRDefault="001A7EC1" w:rsidP="001A7EC1">
            <w:pPr>
              <w:jc w:val="center"/>
              <w:rPr>
                <w:sz w:val="24"/>
                <w:szCs w:val="24"/>
              </w:rPr>
            </w:pPr>
            <w:r w:rsidRPr="0029654C">
              <w:rPr>
                <w:sz w:val="24"/>
                <w:szCs w:val="24"/>
              </w:rPr>
              <w:t>-</w:t>
            </w:r>
          </w:p>
        </w:tc>
        <w:tc>
          <w:tcPr>
            <w:tcW w:w="1375" w:type="dxa"/>
          </w:tcPr>
          <w:p w:rsidR="001A7EC1" w:rsidRPr="0029654C" w:rsidRDefault="001A7EC1" w:rsidP="001A7EC1">
            <w:pPr>
              <w:jc w:val="center"/>
              <w:rPr>
                <w:sz w:val="24"/>
                <w:szCs w:val="24"/>
              </w:rPr>
            </w:pPr>
            <w:r w:rsidRPr="0029654C">
              <w:rPr>
                <w:sz w:val="24"/>
                <w:szCs w:val="24"/>
              </w:rPr>
              <w:t>-</w:t>
            </w:r>
          </w:p>
        </w:tc>
        <w:tc>
          <w:tcPr>
            <w:tcW w:w="1321" w:type="dxa"/>
          </w:tcPr>
          <w:p w:rsidR="001A7EC1" w:rsidRPr="0029654C" w:rsidRDefault="001A7EC1" w:rsidP="001A7EC1">
            <w:pPr>
              <w:jc w:val="center"/>
              <w:rPr>
                <w:sz w:val="24"/>
                <w:szCs w:val="24"/>
              </w:rPr>
            </w:pPr>
            <w:r w:rsidRPr="0029654C">
              <w:rPr>
                <w:sz w:val="24"/>
                <w:szCs w:val="24"/>
              </w:rPr>
              <w:t>-</w:t>
            </w:r>
          </w:p>
        </w:tc>
        <w:tc>
          <w:tcPr>
            <w:tcW w:w="1161" w:type="dxa"/>
          </w:tcPr>
          <w:p w:rsidR="001A7EC1" w:rsidRPr="0029654C" w:rsidRDefault="001A7EC1" w:rsidP="001A7EC1">
            <w:pPr>
              <w:jc w:val="center"/>
              <w:rPr>
                <w:sz w:val="24"/>
                <w:szCs w:val="24"/>
              </w:rPr>
            </w:pPr>
            <w:r w:rsidRPr="0029654C">
              <w:rPr>
                <w:sz w:val="24"/>
                <w:szCs w:val="24"/>
              </w:rPr>
              <w:t>30</w:t>
            </w:r>
          </w:p>
        </w:tc>
      </w:tr>
      <w:tr w:rsidR="001A7EC1" w:rsidRPr="0029654C" w:rsidTr="001A7EC1">
        <w:tc>
          <w:tcPr>
            <w:tcW w:w="959" w:type="dxa"/>
          </w:tcPr>
          <w:p w:rsidR="001A7EC1" w:rsidRPr="0029654C" w:rsidRDefault="001A7EC1" w:rsidP="001A7EC1">
            <w:pPr>
              <w:rPr>
                <w:sz w:val="24"/>
                <w:szCs w:val="24"/>
              </w:rPr>
            </w:pPr>
            <w:r w:rsidRPr="0029654C">
              <w:rPr>
                <w:sz w:val="24"/>
                <w:szCs w:val="24"/>
              </w:rPr>
              <w:t>CO6</w:t>
            </w:r>
          </w:p>
        </w:tc>
        <w:tc>
          <w:tcPr>
            <w:tcW w:w="1362" w:type="dxa"/>
          </w:tcPr>
          <w:p w:rsidR="001A7EC1" w:rsidRPr="0029654C" w:rsidRDefault="001A7EC1" w:rsidP="001A7EC1">
            <w:pPr>
              <w:jc w:val="center"/>
              <w:rPr>
                <w:sz w:val="24"/>
                <w:szCs w:val="24"/>
              </w:rPr>
            </w:pPr>
            <w:r w:rsidRPr="0029654C">
              <w:rPr>
                <w:sz w:val="24"/>
                <w:szCs w:val="24"/>
              </w:rPr>
              <w:t>10</w:t>
            </w:r>
          </w:p>
        </w:tc>
        <w:tc>
          <w:tcPr>
            <w:tcW w:w="1569" w:type="dxa"/>
          </w:tcPr>
          <w:p w:rsidR="001A7EC1" w:rsidRPr="0029654C" w:rsidRDefault="001A7EC1" w:rsidP="001A7EC1">
            <w:pPr>
              <w:jc w:val="center"/>
              <w:rPr>
                <w:sz w:val="24"/>
                <w:szCs w:val="24"/>
              </w:rPr>
            </w:pPr>
            <w:r w:rsidRPr="0029654C">
              <w:rPr>
                <w:sz w:val="24"/>
                <w:szCs w:val="24"/>
              </w:rPr>
              <w:t>0</w:t>
            </w:r>
          </w:p>
        </w:tc>
        <w:tc>
          <w:tcPr>
            <w:tcW w:w="1439" w:type="dxa"/>
          </w:tcPr>
          <w:p w:rsidR="001A7EC1" w:rsidRPr="0029654C" w:rsidRDefault="001A7EC1" w:rsidP="001A7EC1">
            <w:pPr>
              <w:jc w:val="center"/>
              <w:rPr>
                <w:sz w:val="24"/>
                <w:szCs w:val="24"/>
              </w:rPr>
            </w:pPr>
            <w:r w:rsidRPr="0029654C">
              <w:rPr>
                <w:sz w:val="24"/>
                <w:szCs w:val="24"/>
              </w:rPr>
              <w:t>30</w:t>
            </w:r>
          </w:p>
        </w:tc>
        <w:tc>
          <w:tcPr>
            <w:tcW w:w="1497" w:type="dxa"/>
          </w:tcPr>
          <w:p w:rsidR="001A7EC1" w:rsidRPr="0029654C" w:rsidRDefault="001A7EC1" w:rsidP="001A7EC1">
            <w:pPr>
              <w:jc w:val="center"/>
              <w:rPr>
                <w:sz w:val="24"/>
                <w:szCs w:val="24"/>
              </w:rPr>
            </w:pPr>
            <w:r w:rsidRPr="0029654C">
              <w:rPr>
                <w:sz w:val="24"/>
                <w:szCs w:val="24"/>
              </w:rPr>
              <w:t>-</w:t>
            </w:r>
          </w:p>
        </w:tc>
        <w:tc>
          <w:tcPr>
            <w:tcW w:w="1375" w:type="dxa"/>
          </w:tcPr>
          <w:p w:rsidR="001A7EC1" w:rsidRPr="0029654C" w:rsidRDefault="001A7EC1" w:rsidP="001A7EC1">
            <w:pPr>
              <w:jc w:val="center"/>
              <w:rPr>
                <w:sz w:val="24"/>
                <w:szCs w:val="24"/>
              </w:rPr>
            </w:pPr>
            <w:r w:rsidRPr="0029654C">
              <w:rPr>
                <w:sz w:val="24"/>
                <w:szCs w:val="24"/>
              </w:rPr>
              <w:t>-</w:t>
            </w:r>
          </w:p>
        </w:tc>
        <w:tc>
          <w:tcPr>
            <w:tcW w:w="1321" w:type="dxa"/>
          </w:tcPr>
          <w:p w:rsidR="001A7EC1" w:rsidRPr="0029654C" w:rsidRDefault="001A7EC1" w:rsidP="001A7EC1">
            <w:pPr>
              <w:jc w:val="center"/>
              <w:rPr>
                <w:sz w:val="24"/>
                <w:szCs w:val="24"/>
              </w:rPr>
            </w:pPr>
            <w:r w:rsidRPr="0029654C">
              <w:rPr>
                <w:sz w:val="24"/>
                <w:szCs w:val="24"/>
              </w:rPr>
              <w:t>-</w:t>
            </w:r>
          </w:p>
        </w:tc>
        <w:tc>
          <w:tcPr>
            <w:tcW w:w="1161" w:type="dxa"/>
          </w:tcPr>
          <w:p w:rsidR="001A7EC1" w:rsidRPr="0029654C" w:rsidRDefault="001A7EC1" w:rsidP="001A7EC1">
            <w:pPr>
              <w:jc w:val="center"/>
              <w:rPr>
                <w:sz w:val="24"/>
                <w:szCs w:val="24"/>
              </w:rPr>
            </w:pPr>
            <w:r w:rsidRPr="0029654C">
              <w:rPr>
                <w:sz w:val="24"/>
                <w:szCs w:val="24"/>
              </w:rPr>
              <w:t>40</w:t>
            </w:r>
          </w:p>
        </w:tc>
      </w:tr>
      <w:tr w:rsidR="001A7EC1" w:rsidRPr="0029654C" w:rsidTr="001A7EC1">
        <w:tc>
          <w:tcPr>
            <w:tcW w:w="9522" w:type="dxa"/>
            <w:gridSpan w:val="7"/>
          </w:tcPr>
          <w:p w:rsidR="001A7EC1" w:rsidRPr="0029654C" w:rsidRDefault="001A7EC1" w:rsidP="001A7EC1">
            <w:pPr>
              <w:rPr>
                <w:sz w:val="24"/>
                <w:szCs w:val="24"/>
              </w:rPr>
            </w:pPr>
          </w:p>
        </w:tc>
        <w:tc>
          <w:tcPr>
            <w:tcW w:w="1161" w:type="dxa"/>
          </w:tcPr>
          <w:p w:rsidR="001A7EC1" w:rsidRPr="0029654C" w:rsidRDefault="001A7EC1" w:rsidP="001A7EC1">
            <w:pPr>
              <w:jc w:val="center"/>
              <w:rPr>
                <w:b/>
                <w:sz w:val="24"/>
                <w:szCs w:val="24"/>
              </w:rPr>
            </w:pPr>
            <w:r w:rsidRPr="0029654C">
              <w:rPr>
                <w:b/>
                <w:sz w:val="24"/>
                <w:szCs w:val="24"/>
              </w:rPr>
              <w:t>125</w:t>
            </w:r>
          </w:p>
        </w:tc>
      </w:tr>
    </w:tbl>
    <w:p w:rsidR="001A7EC1" w:rsidRPr="0029654C" w:rsidRDefault="001A7EC1" w:rsidP="002E336A"/>
    <w:p w:rsidR="001A7EC1" w:rsidRPr="0029654C" w:rsidRDefault="001A7EC1" w:rsidP="007F7B8D"/>
    <w:p w:rsidR="001A7EC1" w:rsidRPr="0029654C" w:rsidRDefault="001A7EC1" w:rsidP="002E336A"/>
    <w:p w:rsidR="0074506D" w:rsidRDefault="0074506D">
      <w:pPr>
        <w:spacing w:after="200" w:line="276" w:lineRule="auto"/>
        <w:rPr>
          <w:bCs/>
        </w:rPr>
      </w:pPr>
      <w:r>
        <w:rPr>
          <w:bCs/>
        </w:rPr>
        <w:br w:type="page"/>
      </w:r>
    </w:p>
    <w:p w:rsidR="001A7EC1" w:rsidRPr="008D6110" w:rsidRDefault="001A7EC1" w:rsidP="00D002E9">
      <w:pPr>
        <w:jc w:val="right"/>
        <w:rPr>
          <w:bCs/>
        </w:rPr>
      </w:pPr>
      <w:r w:rsidRPr="008D6110">
        <w:rPr>
          <w:bCs/>
        </w:rPr>
        <w:lastRenderedPageBreak/>
        <w:t>Reg. No. _____________</w:t>
      </w:r>
    </w:p>
    <w:p w:rsidR="001A7EC1" w:rsidRPr="008D6110" w:rsidRDefault="001A7EC1" w:rsidP="00D002E9">
      <w:pPr>
        <w:jc w:val="center"/>
        <w:rPr>
          <w:bCs/>
        </w:rPr>
      </w:pPr>
      <w:r w:rsidRPr="008D6110">
        <w:rPr>
          <w:bCs/>
          <w:noProof/>
        </w:rPr>
        <w:drawing>
          <wp:inline distT="0" distB="0" distL="0" distR="0">
            <wp:extent cx="1990646" cy="674200"/>
            <wp:effectExtent l="0" t="0" r="0" b="0"/>
            <wp:docPr id="108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8D6110" w:rsidRDefault="001A7EC1" w:rsidP="00D002E9">
      <w:pPr>
        <w:jc w:val="center"/>
        <w:rPr>
          <w:b/>
        </w:rPr>
      </w:pPr>
      <w:r w:rsidRPr="008D6110">
        <w:rPr>
          <w:b/>
        </w:rPr>
        <w:t>End Semester Examination – June / July – 2022</w:t>
      </w:r>
    </w:p>
    <w:p w:rsidR="001A7EC1" w:rsidRPr="008D6110"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8D6110" w:rsidTr="007255C8">
        <w:tc>
          <w:tcPr>
            <w:tcW w:w="1616" w:type="dxa"/>
          </w:tcPr>
          <w:p w:rsidR="001A7EC1" w:rsidRPr="008D6110" w:rsidRDefault="001A7EC1" w:rsidP="001A7EC1">
            <w:pPr>
              <w:pStyle w:val="Title"/>
              <w:jc w:val="left"/>
              <w:rPr>
                <w:b/>
                <w:szCs w:val="24"/>
              </w:rPr>
            </w:pPr>
            <w:r w:rsidRPr="008D6110">
              <w:rPr>
                <w:b/>
                <w:szCs w:val="24"/>
              </w:rPr>
              <w:t>Code           :</w:t>
            </w:r>
          </w:p>
        </w:tc>
        <w:tc>
          <w:tcPr>
            <w:tcW w:w="6232" w:type="dxa"/>
          </w:tcPr>
          <w:p w:rsidR="001A7EC1" w:rsidRPr="008D6110" w:rsidRDefault="001A7EC1" w:rsidP="001A7EC1">
            <w:pPr>
              <w:pStyle w:val="Title"/>
              <w:jc w:val="left"/>
              <w:rPr>
                <w:b/>
                <w:szCs w:val="24"/>
              </w:rPr>
            </w:pPr>
            <w:r w:rsidRPr="008D6110">
              <w:rPr>
                <w:b/>
                <w:szCs w:val="24"/>
              </w:rPr>
              <w:t>20MA1007</w:t>
            </w:r>
          </w:p>
        </w:tc>
        <w:tc>
          <w:tcPr>
            <w:tcW w:w="1890" w:type="dxa"/>
          </w:tcPr>
          <w:p w:rsidR="001A7EC1" w:rsidRPr="008D6110" w:rsidRDefault="001A7EC1" w:rsidP="001A7EC1">
            <w:pPr>
              <w:pStyle w:val="Title"/>
              <w:jc w:val="left"/>
              <w:rPr>
                <w:b/>
                <w:szCs w:val="24"/>
              </w:rPr>
            </w:pPr>
            <w:r w:rsidRPr="008D6110">
              <w:rPr>
                <w:b/>
                <w:szCs w:val="24"/>
              </w:rPr>
              <w:t>Duration      :</w:t>
            </w:r>
          </w:p>
        </w:tc>
        <w:tc>
          <w:tcPr>
            <w:tcW w:w="900" w:type="dxa"/>
          </w:tcPr>
          <w:p w:rsidR="001A7EC1" w:rsidRPr="008D6110" w:rsidRDefault="001A7EC1" w:rsidP="001A7EC1">
            <w:pPr>
              <w:pStyle w:val="Title"/>
              <w:jc w:val="left"/>
              <w:rPr>
                <w:b/>
                <w:szCs w:val="24"/>
              </w:rPr>
            </w:pPr>
            <w:r w:rsidRPr="008D6110">
              <w:rPr>
                <w:b/>
                <w:szCs w:val="24"/>
              </w:rPr>
              <w:t>3hrs</w:t>
            </w:r>
          </w:p>
        </w:tc>
      </w:tr>
      <w:tr w:rsidR="001A7EC1" w:rsidRPr="008D6110" w:rsidTr="007255C8">
        <w:tc>
          <w:tcPr>
            <w:tcW w:w="1616" w:type="dxa"/>
          </w:tcPr>
          <w:p w:rsidR="001A7EC1" w:rsidRPr="008D6110" w:rsidRDefault="001A7EC1" w:rsidP="001A7EC1">
            <w:pPr>
              <w:pStyle w:val="Title"/>
              <w:jc w:val="left"/>
              <w:rPr>
                <w:b/>
                <w:szCs w:val="24"/>
              </w:rPr>
            </w:pPr>
            <w:r w:rsidRPr="008D6110">
              <w:rPr>
                <w:b/>
                <w:szCs w:val="24"/>
              </w:rPr>
              <w:t xml:space="preserve">Sub. </w:t>
            </w:r>
            <w:proofErr w:type="gramStart"/>
            <w:r w:rsidRPr="008D6110">
              <w:rPr>
                <w:b/>
                <w:szCs w:val="24"/>
              </w:rPr>
              <w:t>Name :</w:t>
            </w:r>
            <w:proofErr w:type="gramEnd"/>
          </w:p>
        </w:tc>
        <w:tc>
          <w:tcPr>
            <w:tcW w:w="6232" w:type="dxa"/>
          </w:tcPr>
          <w:p w:rsidR="001A7EC1" w:rsidRPr="008D6110" w:rsidRDefault="001A7EC1" w:rsidP="001A7EC1">
            <w:pPr>
              <w:pStyle w:val="Title"/>
              <w:jc w:val="left"/>
              <w:rPr>
                <w:b/>
                <w:szCs w:val="24"/>
              </w:rPr>
            </w:pPr>
            <w:r w:rsidRPr="008D6110">
              <w:rPr>
                <w:b/>
                <w:szCs w:val="24"/>
              </w:rPr>
              <w:t>ELEMENTARY MATHEMATICS</w:t>
            </w:r>
          </w:p>
        </w:tc>
        <w:tc>
          <w:tcPr>
            <w:tcW w:w="1890" w:type="dxa"/>
          </w:tcPr>
          <w:p w:rsidR="001A7EC1" w:rsidRPr="008D6110" w:rsidRDefault="001A7EC1" w:rsidP="00F62AB8">
            <w:pPr>
              <w:pStyle w:val="Title"/>
              <w:jc w:val="left"/>
              <w:rPr>
                <w:b/>
                <w:szCs w:val="24"/>
              </w:rPr>
            </w:pPr>
            <w:r w:rsidRPr="008D6110">
              <w:rPr>
                <w:b/>
                <w:szCs w:val="24"/>
              </w:rPr>
              <w:t xml:space="preserve">Max. </w:t>
            </w:r>
            <w:proofErr w:type="gramStart"/>
            <w:r w:rsidRPr="008D6110">
              <w:rPr>
                <w:b/>
                <w:szCs w:val="24"/>
              </w:rPr>
              <w:t>Marks :</w:t>
            </w:r>
            <w:proofErr w:type="gramEnd"/>
          </w:p>
        </w:tc>
        <w:tc>
          <w:tcPr>
            <w:tcW w:w="900" w:type="dxa"/>
          </w:tcPr>
          <w:p w:rsidR="001A7EC1" w:rsidRPr="008D6110" w:rsidRDefault="001A7EC1" w:rsidP="001A7EC1">
            <w:pPr>
              <w:pStyle w:val="Title"/>
              <w:jc w:val="left"/>
              <w:rPr>
                <w:b/>
                <w:szCs w:val="24"/>
              </w:rPr>
            </w:pPr>
            <w:r w:rsidRPr="008D6110">
              <w:rPr>
                <w:b/>
                <w:szCs w:val="24"/>
              </w:rPr>
              <w:t>100</w:t>
            </w:r>
          </w:p>
        </w:tc>
      </w:tr>
    </w:tbl>
    <w:p w:rsidR="001A7EC1" w:rsidRPr="008D6110"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1"/>
        <w:gridCol w:w="7827"/>
        <w:gridCol w:w="1169"/>
        <w:gridCol w:w="901"/>
      </w:tblGrid>
      <w:tr w:rsidR="001A7EC1" w:rsidRPr="008D6110" w:rsidTr="001A7EC1">
        <w:tc>
          <w:tcPr>
            <w:tcW w:w="309" w:type="pct"/>
            <w:vAlign w:val="center"/>
          </w:tcPr>
          <w:p w:rsidR="001A7EC1" w:rsidRPr="008D6110" w:rsidRDefault="001A7EC1" w:rsidP="005133D7">
            <w:pPr>
              <w:jc w:val="center"/>
              <w:rPr>
                <w:b/>
                <w:sz w:val="24"/>
                <w:szCs w:val="24"/>
              </w:rPr>
            </w:pPr>
            <w:r w:rsidRPr="008D6110">
              <w:rPr>
                <w:b/>
                <w:sz w:val="24"/>
                <w:szCs w:val="24"/>
              </w:rPr>
              <w:t>Q. No.</w:t>
            </w:r>
          </w:p>
        </w:tc>
        <w:tc>
          <w:tcPr>
            <w:tcW w:w="3710" w:type="pct"/>
            <w:vAlign w:val="center"/>
          </w:tcPr>
          <w:p w:rsidR="001A7EC1" w:rsidRPr="008D6110" w:rsidRDefault="001A7EC1" w:rsidP="005133D7">
            <w:pPr>
              <w:jc w:val="center"/>
              <w:rPr>
                <w:b/>
                <w:sz w:val="24"/>
                <w:szCs w:val="24"/>
              </w:rPr>
            </w:pPr>
            <w:r w:rsidRPr="008D6110">
              <w:rPr>
                <w:b/>
                <w:sz w:val="24"/>
                <w:szCs w:val="24"/>
              </w:rPr>
              <w:t>Questions</w:t>
            </w:r>
          </w:p>
        </w:tc>
        <w:tc>
          <w:tcPr>
            <w:tcW w:w="554" w:type="pct"/>
          </w:tcPr>
          <w:p w:rsidR="001A7EC1" w:rsidRPr="008D6110" w:rsidRDefault="001A7EC1" w:rsidP="005133D7">
            <w:pPr>
              <w:jc w:val="center"/>
              <w:rPr>
                <w:b/>
                <w:sz w:val="24"/>
                <w:szCs w:val="24"/>
              </w:rPr>
            </w:pPr>
            <w:r w:rsidRPr="008D6110">
              <w:rPr>
                <w:b/>
                <w:sz w:val="24"/>
                <w:szCs w:val="24"/>
              </w:rPr>
              <w:t>Course Outcome / Pattern</w:t>
            </w:r>
          </w:p>
        </w:tc>
        <w:tc>
          <w:tcPr>
            <w:tcW w:w="427" w:type="pct"/>
            <w:vAlign w:val="center"/>
          </w:tcPr>
          <w:p w:rsidR="001A7EC1" w:rsidRPr="008D6110" w:rsidRDefault="001A7EC1" w:rsidP="005133D7">
            <w:pPr>
              <w:jc w:val="center"/>
              <w:rPr>
                <w:b/>
                <w:sz w:val="24"/>
                <w:szCs w:val="24"/>
              </w:rPr>
            </w:pPr>
            <w:r w:rsidRPr="008D6110">
              <w:rPr>
                <w:b/>
                <w:sz w:val="24"/>
                <w:szCs w:val="24"/>
              </w:rPr>
              <w:t>Marks</w:t>
            </w:r>
          </w:p>
        </w:tc>
      </w:tr>
      <w:tr w:rsidR="001A7EC1" w:rsidRPr="008D6110" w:rsidTr="001A7EC1">
        <w:tc>
          <w:tcPr>
            <w:tcW w:w="5000" w:type="pct"/>
            <w:gridSpan w:val="4"/>
          </w:tcPr>
          <w:p w:rsidR="001A7EC1" w:rsidRPr="008D6110" w:rsidRDefault="001A7EC1" w:rsidP="001A7EC1">
            <w:pPr>
              <w:jc w:val="center"/>
              <w:rPr>
                <w:b/>
                <w:sz w:val="24"/>
                <w:szCs w:val="24"/>
                <w:u w:val="single"/>
              </w:rPr>
            </w:pPr>
          </w:p>
          <w:p w:rsidR="001A7EC1" w:rsidRPr="008D6110" w:rsidRDefault="001A7EC1" w:rsidP="001A7EC1">
            <w:pPr>
              <w:jc w:val="center"/>
              <w:rPr>
                <w:b/>
                <w:sz w:val="24"/>
                <w:szCs w:val="24"/>
                <w:u w:val="single"/>
              </w:rPr>
            </w:pPr>
            <w:r w:rsidRPr="008D6110">
              <w:rPr>
                <w:b/>
                <w:sz w:val="24"/>
                <w:szCs w:val="24"/>
                <w:u w:val="single"/>
              </w:rPr>
              <w:t>PART – A (20</w:t>
            </w:r>
            <w:r>
              <w:rPr>
                <w:b/>
                <w:sz w:val="24"/>
                <w:szCs w:val="24"/>
                <w:u w:val="single"/>
              </w:rPr>
              <w:t xml:space="preserve"> </w:t>
            </w:r>
            <w:r w:rsidRPr="008D6110">
              <w:rPr>
                <w:b/>
                <w:sz w:val="24"/>
                <w:szCs w:val="24"/>
                <w:u w:val="single"/>
              </w:rPr>
              <w:t>X</w:t>
            </w:r>
            <w:r>
              <w:rPr>
                <w:b/>
                <w:sz w:val="24"/>
                <w:szCs w:val="24"/>
                <w:u w:val="single"/>
              </w:rPr>
              <w:t xml:space="preserve"> </w:t>
            </w:r>
            <w:r w:rsidRPr="008D6110">
              <w:rPr>
                <w:b/>
                <w:sz w:val="24"/>
                <w:szCs w:val="24"/>
                <w:u w:val="single"/>
              </w:rPr>
              <w:t>1 = 20 MARKS)</w:t>
            </w:r>
          </w:p>
          <w:p w:rsidR="001A7EC1" w:rsidRPr="008D6110" w:rsidRDefault="001A7EC1" w:rsidP="001A7EC1">
            <w:pPr>
              <w:jc w:val="center"/>
              <w:rPr>
                <w:b/>
                <w:sz w:val="24"/>
                <w:szCs w:val="24"/>
                <w:u w:val="single"/>
              </w:rPr>
            </w:pPr>
          </w:p>
        </w:tc>
      </w:tr>
      <w:tr w:rsidR="001A7EC1" w:rsidRPr="00030928" w:rsidTr="001A7EC1">
        <w:tc>
          <w:tcPr>
            <w:tcW w:w="309" w:type="pct"/>
            <w:vAlign w:val="center"/>
          </w:tcPr>
          <w:p w:rsidR="001A7EC1" w:rsidRPr="00030928" w:rsidRDefault="001A7EC1" w:rsidP="001A7EC1">
            <w:pPr>
              <w:spacing w:after="120"/>
              <w:jc w:val="center"/>
              <w:rPr>
                <w:sz w:val="24"/>
                <w:szCs w:val="24"/>
              </w:rPr>
            </w:pPr>
            <w:r w:rsidRPr="00030928">
              <w:rPr>
                <w:sz w:val="24"/>
                <w:szCs w:val="24"/>
              </w:rPr>
              <w:t>1.</w:t>
            </w:r>
          </w:p>
        </w:tc>
        <w:tc>
          <w:tcPr>
            <w:tcW w:w="3710" w:type="pct"/>
          </w:tcPr>
          <w:p w:rsidR="001A7EC1" w:rsidRPr="00030928" w:rsidRDefault="001A7EC1" w:rsidP="001A7EC1">
            <w:pPr>
              <w:spacing w:after="120"/>
              <w:jc w:val="both"/>
              <w:rPr>
                <w:sz w:val="24"/>
                <w:szCs w:val="24"/>
              </w:rPr>
            </w:pPr>
            <w:proofErr w:type="gramStart"/>
            <w:r w:rsidRPr="00030928">
              <w:rPr>
                <w:sz w:val="24"/>
                <w:szCs w:val="24"/>
              </w:rPr>
              <w:t>M(</w:t>
            </w:r>
            <w:proofErr w:type="gramEnd"/>
            <w:r w:rsidRPr="00030928">
              <w:rPr>
                <w:sz w:val="24"/>
                <w:szCs w:val="24"/>
              </w:rPr>
              <w:t xml:space="preserve">-1, 1) is the midpoint of the line segment joining P(─2, y) and Q(2, y+4), then y is </w:t>
            </w:r>
            <w:r>
              <w:rPr>
                <w:sz w:val="24"/>
                <w:szCs w:val="24"/>
              </w:rPr>
              <w:t>__________</w:t>
            </w:r>
            <w:r w:rsidRPr="00030928">
              <w:rPr>
                <w:sz w:val="24"/>
                <w:szCs w:val="24"/>
              </w:rPr>
              <w:t>.</w:t>
            </w:r>
          </w:p>
        </w:tc>
        <w:tc>
          <w:tcPr>
            <w:tcW w:w="554" w:type="pct"/>
            <w:vAlign w:val="center"/>
          </w:tcPr>
          <w:p w:rsidR="001A7EC1" w:rsidRPr="00030928" w:rsidRDefault="001A7EC1" w:rsidP="001A7EC1">
            <w:pPr>
              <w:spacing w:after="120"/>
              <w:jc w:val="center"/>
              <w:rPr>
                <w:sz w:val="24"/>
                <w:szCs w:val="24"/>
              </w:rPr>
            </w:pPr>
            <w:r w:rsidRPr="00030928">
              <w:rPr>
                <w:sz w:val="24"/>
                <w:szCs w:val="24"/>
              </w:rPr>
              <w:t>CO1</w:t>
            </w:r>
            <w:r>
              <w:rPr>
                <w:sz w:val="24"/>
                <w:szCs w:val="24"/>
              </w:rPr>
              <w:t xml:space="preserve"> </w:t>
            </w:r>
            <w:r w:rsidRPr="00030928">
              <w:rPr>
                <w:sz w:val="24"/>
                <w:szCs w:val="24"/>
              </w:rPr>
              <w:t>/</w:t>
            </w:r>
            <w:r>
              <w:rPr>
                <w:sz w:val="24"/>
                <w:szCs w:val="24"/>
              </w:rPr>
              <w:t xml:space="preserve"> </w:t>
            </w:r>
            <w:r w:rsidRPr="00030928">
              <w:rPr>
                <w:sz w:val="24"/>
                <w:szCs w:val="24"/>
              </w:rPr>
              <w:t>A</w:t>
            </w:r>
          </w:p>
        </w:tc>
        <w:tc>
          <w:tcPr>
            <w:tcW w:w="427" w:type="pct"/>
            <w:vAlign w:val="center"/>
          </w:tcPr>
          <w:p w:rsidR="001A7EC1" w:rsidRPr="00030928" w:rsidRDefault="001A7EC1" w:rsidP="001A7EC1">
            <w:pPr>
              <w:spacing w:after="120"/>
              <w:jc w:val="center"/>
              <w:rPr>
                <w:sz w:val="24"/>
                <w:szCs w:val="24"/>
              </w:rPr>
            </w:pPr>
            <w:r w:rsidRPr="00030928">
              <w:rPr>
                <w:sz w:val="24"/>
                <w:szCs w:val="24"/>
              </w:rPr>
              <w:t>1</w:t>
            </w:r>
          </w:p>
        </w:tc>
      </w:tr>
      <w:tr w:rsidR="001A7EC1" w:rsidRPr="00030928" w:rsidTr="001A7EC1">
        <w:tc>
          <w:tcPr>
            <w:tcW w:w="309" w:type="pct"/>
            <w:vAlign w:val="center"/>
          </w:tcPr>
          <w:p w:rsidR="001A7EC1" w:rsidRPr="00030928" w:rsidRDefault="001A7EC1" w:rsidP="001A7EC1">
            <w:pPr>
              <w:spacing w:after="120"/>
              <w:jc w:val="center"/>
              <w:rPr>
                <w:sz w:val="24"/>
                <w:szCs w:val="24"/>
              </w:rPr>
            </w:pPr>
            <w:r w:rsidRPr="00030928">
              <w:rPr>
                <w:sz w:val="24"/>
                <w:szCs w:val="24"/>
              </w:rPr>
              <w:t>2.</w:t>
            </w:r>
          </w:p>
        </w:tc>
        <w:tc>
          <w:tcPr>
            <w:tcW w:w="3710" w:type="pct"/>
          </w:tcPr>
          <w:p w:rsidR="001A7EC1" w:rsidRPr="00030928" w:rsidRDefault="001A7EC1" w:rsidP="001A7EC1">
            <w:pPr>
              <w:spacing w:after="120"/>
              <w:jc w:val="both"/>
              <w:rPr>
                <w:sz w:val="24"/>
                <w:szCs w:val="24"/>
              </w:rPr>
            </w:pPr>
            <w:r>
              <w:rPr>
                <w:sz w:val="24"/>
                <w:szCs w:val="24"/>
              </w:rPr>
              <w:t>__________</w:t>
            </w:r>
            <w:r w:rsidRPr="00030928">
              <w:rPr>
                <w:sz w:val="24"/>
                <w:szCs w:val="24"/>
              </w:rPr>
              <w:t xml:space="preserve"> </w:t>
            </w:r>
            <w:proofErr w:type="gramStart"/>
            <w:r w:rsidRPr="00030928">
              <w:rPr>
                <w:sz w:val="24"/>
                <w:szCs w:val="24"/>
              </w:rPr>
              <w:t>formula</w:t>
            </w:r>
            <w:proofErr w:type="gramEnd"/>
            <w:r w:rsidRPr="00030928">
              <w:rPr>
                <w:sz w:val="24"/>
                <w:szCs w:val="24"/>
              </w:rPr>
              <w:t xml:space="preserve"> is used to measure the distance between two points. </w:t>
            </w:r>
          </w:p>
        </w:tc>
        <w:tc>
          <w:tcPr>
            <w:tcW w:w="554" w:type="pct"/>
            <w:vAlign w:val="center"/>
          </w:tcPr>
          <w:p w:rsidR="001A7EC1" w:rsidRPr="00030928" w:rsidRDefault="001A7EC1" w:rsidP="001A7EC1">
            <w:pPr>
              <w:spacing w:after="120"/>
              <w:jc w:val="center"/>
              <w:rPr>
                <w:sz w:val="24"/>
                <w:szCs w:val="24"/>
              </w:rPr>
            </w:pPr>
            <w:r w:rsidRPr="00030928">
              <w:rPr>
                <w:sz w:val="24"/>
                <w:szCs w:val="24"/>
              </w:rPr>
              <w:t>CO1</w:t>
            </w:r>
            <w:r>
              <w:rPr>
                <w:sz w:val="24"/>
                <w:szCs w:val="24"/>
              </w:rPr>
              <w:t xml:space="preserve"> </w:t>
            </w:r>
            <w:r w:rsidRPr="00030928">
              <w:rPr>
                <w:sz w:val="24"/>
                <w:szCs w:val="24"/>
              </w:rPr>
              <w:t>/</w:t>
            </w:r>
            <w:r>
              <w:rPr>
                <w:sz w:val="24"/>
                <w:szCs w:val="24"/>
              </w:rPr>
              <w:t xml:space="preserve"> </w:t>
            </w:r>
            <w:r w:rsidRPr="00030928">
              <w:rPr>
                <w:sz w:val="24"/>
                <w:szCs w:val="24"/>
              </w:rPr>
              <w:t>R</w:t>
            </w:r>
          </w:p>
        </w:tc>
        <w:tc>
          <w:tcPr>
            <w:tcW w:w="427" w:type="pct"/>
            <w:vAlign w:val="center"/>
          </w:tcPr>
          <w:p w:rsidR="001A7EC1" w:rsidRPr="00030928" w:rsidRDefault="001A7EC1" w:rsidP="001A7EC1">
            <w:pPr>
              <w:spacing w:after="120"/>
              <w:jc w:val="center"/>
              <w:rPr>
                <w:sz w:val="24"/>
                <w:szCs w:val="24"/>
              </w:rPr>
            </w:pPr>
            <w:r w:rsidRPr="00030928">
              <w:rPr>
                <w:sz w:val="24"/>
                <w:szCs w:val="24"/>
              </w:rPr>
              <w:t>1</w:t>
            </w:r>
          </w:p>
        </w:tc>
      </w:tr>
      <w:tr w:rsidR="001A7EC1" w:rsidRPr="00030928" w:rsidTr="001A7EC1">
        <w:tc>
          <w:tcPr>
            <w:tcW w:w="309" w:type="pct"/>
            <w:vAlign w:val="center"/>
          </w:tcPr>
          <w:p w:rsidR="001A7EC1" w:rsidRPr="00030928" w:rsidRDefault="001A7EC1" w:rsidP="001A7EC1">
            <w:pPr>
              <w:spacing w:after="120"/>
              <w:jc w:val="center"/>
              <w:rPr>
                <w:sz w:val="24"/>
                <w:szCs w:val="24"/>
              </w:rPr>
            </w:pPr>
            <w:r w:rsidRPr="00030928">
              <w:rPr>
                <w:sz w:val="24"/>
                <w:szCs w:val="24"/>
              </w:rPr>
              <w:t>3.</w:t>
            </w:r>
          </w:p>
        </w:tc>
        <w:tc>
          <w:tcPr>
            <w:tcW w:w="3710" w:type="pct"/>
          </w:tcPr>
          <w:p w:rsidR="001A7EC1" w:rsidRPr="00030928" w:rsidRDefault="001A7EC1" w:rsidP="001A7EC1">
            <w:pPr>
              <w:spacing w:after="120"/>
              <w:jc w:val="both"/>
              <w:rPr>
                <w:sz w:val="24"/>
                <w:szCs w:val="24"/>
              </w:rPr>
            </w:pPr>
            <w:r w:rsidRPr="00030928">
              <w:rPr>
                <w:sz w:val="24"/>
                <w:szCs w:val="24"/>
              </w:rPr>
              <w:t>The equation of the straight line with slope</w:t>
            </w:r>
            <w:proofErr w:type="gramStart"/>
            <w:r w:rsidRPr="00030928">
              <w:rPr>
                <w:sz w:val="24"/>
                <w:szCs w:val="24"/>
              </w:rPr>
              <w:t>  -</w:t>
            </w:r>
            <w:proofErr w:type="gramEnd"/>
            <w:r w:rsidRPr="00030928">
              <w:rPr>
                <w:sz w:val="24"/>
                <w:szCs w:val="24"/>
              </w:rPr>
              <w:t>5  and </w:t>
            </w:r>
            <w:r w:rsidRPr="00030928">
              <w:rPr>
                <w:rStyle w:val="Emphasis"/>
                <w:sz w:val="24"/>
                <w:szCs w:val="24"/>
              </w:rPr>
              <w:t>y</w:t>
            </w:r>
            <w:r w:rsidRPr="00030928">
              <w:rPr>
                <w:sz w:val="24"/>
                <w:szCs w:val="24"/>
              </w:rPr>
              <w:t xml:space="preserve">-intercept  3 is </w:t>
            </w:r>
            <w:r>
              <w:rPr>
                <w:sz w:val="24"/>
                <w:szCs w:val="24"/>
              </w:rPr>
              <w:t>__________</w:t>
            </w:r>
            <w:r w:rsidRPr="00030928">
              <w:rPr>
                <w:sz w:val="24"/>
                <w:szCs w:val="24"/>
              </w:rPr>
              <w:t>.</w:t>
            </w:r>
          </w:p>
        </w:tc>
        <w:tc>
          <w:tcPr>
            <w:tcW w:w="554" w:type="pct"/>
            <w:vAlign w:val="center"/>
          </w:tcPr>
          <w:p w:rsidR="001A7EC1" w:rsidRPr="00030928" w:rsidRDefault="001A7EC1" w:rsidP="001A7EC1">
            <w:pPr>
              <w:spacing w:after="120"/>
              <w:jc w:val="center"/>
              <w:rPr>
                <w:sz w:val="24"/>
                <w:szCs w:val="24"/>
              </w:rPr>
            </w:pPr>
            <w:r w:rsidRPr="00030928">
              <w:rPr>
                <w:sz w:val="24"/>
                <w:szCs w:val="24"/>
              </w:rPr>
              <w:t>CO2</w:t>
            </w:r>
            <w:r>
              <w:rPr>
                <w:sz w:val="24"/>
                <w:szCs w:val="24"/>
              </w:rPr>
              <w:t xml:space="preserve"> </w:t>
            </w:r>
            <w:r w:rsidRPr="00030928">
              <w:rPr>
                <w:sz w:val="24"/>
                <w:szCs w:val="24"/>
              </w:rPr>
              <w:t>/</w:t>
            </w:r>
            <w:r>
              <w:rPr>
                <w:sz w:val="24"/>
                <w:szCs w:val="24"/>
              </w:rPr>
              <w:t xml:space="preserve"> </w:t>
            </w:r>
            <w:r w:rsidRPr="00030928">
              <w:rPr>
                <w:sz w:val="24"/>
                <w:szCs w:val="24"/>
              </w:rPr>
              <w:t>U</w:t>
            </w:r>
          </w:p>
        </w:tc>
        <w:tc>
          <w:tcPr>
            <w:tcW w:w="427" w:type="pct"/>
            <w:vAlign w:val="center"/>
          </w:tcPr>
          <w:p w:rsidR="001A7EC1" w:rsidRPr="00030928" w:rsidRDefault="001A7EC1" w:rsidP="001A7EC1">
            <w:pPr>
              <w:spacing w:after="120"/>
              <w:jc w:val="center"/>
              <w:rPr>
                <w:sz w:val="24"/>
                <w:szCs w:val="24"/>
              </w:rPr>
            </w:pPr>
            <w:r w:rsidRPr="00030928">
              <w:rPr>
                <w:sz w:val="24"/>
                <w:szCs w:val="24"/>
              </w:rPr>
              <w:t>1</w:t>
            </w:r>
          </w:p>
        </w:tc>
      </w:tr>
      <w:tr w:rsidR="001A7EC1" w:rsidRPr="00030928" w:rsidTr="001A7EC1">
        <w:tc>
          <w:tcPr>
            <w:tcW w:w="309" w:type="pct"/>
            <w:vAlign w:val="center"/>
          </w:tcPr>
          <w:p w:rsidR="001A7EC1" w:rsidRPr="00030928" w:rsidRDefault="001A7EC1" w:rsidP="001A7EC1">
            <w:pPr>
              <w:spacing w:after="120"/>
              <w:jc w:val="center"/>
              <w:rPr>
                <w:sz w:val="24"/>
                <w:szCs w:val="24"/>
              </w:rPr>
            </w:pPr>
            <w:r w:rsidRPr="00030928">
              <w:rPr>
                <w:sz w:val="24"/>
                <w:szCs w:val="24"/>
              </w:rPr>
              <w:t>4.</w:t>
            </w:r>
          </w:p>
        </w:tc>
        <w:tc>
          <w:tcPr>
            <w:tcW w:w="3710" w:type="pct"/>
          </w:tcPr>
          <w:p w:rsidR="001A7EC1" w:rsidRPr="00030928" w:rsidRDefault="001A7EC1" w:rsidP="001A7EC1">
            <w:pPr>
              <w:spacing w:after="120"/>
              <w:jc w:val="both"/>
              <w:rPr>
                <w:sz w:val="24"/>
                <w:szCs w:val="24"/>
              </w:rPr>
            </w:pPr>
            <w:r w:rsidRPr="00030928">
              <w:rPr>
                <w:sz w:val="24"/>
                <w:szCs w:val="24"/>
              </w:rPr>
              <w:t>The equation of a circle with centre (1, 2) and radius 3 units is ___________</w:t>
            </w:r>
            <w:r>
              <w:rPr>
                <w:sz w:val="24"/>
                <w:szCs w:val="24"/>
              </w:rPr>
              <w:t>.</w:t>
            </w:r>
          </w:p>
        </w:tc>
        <w:tc>
          <w:tcPr>
            <w:tcW w:w="554" w:type="pct"/>
            <w:vAlign w:val="center"/>
          </w:tcPr>
          <w:p w:rsidR="001A7EC1" w:rsidRPr="00030928" w:rsidRDefault="001A7EC1" w:rsidP="001A7EC1">
            <w:pPr>
              <w:spacing w:after="120"/>
              <w:jc w:val="center"/>
              <w:rPr>
                <w:sz w:val="24"/>
                <w:szCs w:val="24"/>
              </w:rPr>
            </w:pPr>
            <w:r w:rsidRPr="00030928">
              <w:rPr>
                <w:sz w:val="24"/>
                <w:szCs w:val="24"/>
              </w:rPr>
              <w:t>CO3</w:t>
            </w:r>
            <w:r>
              <w:rPr>
                <w:sz w:val="24"/>
                <w:szCs w:val="24"/>
              </w:rPr>
              <w:t xml:space="preserve"> </w:t>
            </w:r>
            <w:r w:rsidRPr="00030928">
              <w:rPr>
                <w:sz w:val="24"/>
                <w:szCs w:val="24"/>
              </w:rPr>
              <w:t>/</w:t>
            </w:r>
            <w:r>
              <w:rPr>
                <w:sz w:val="24"/>
                <w:szCs w:val="24"/>
              </w:rPr>
              <w:t xml:space="preserve"> </w:t>
            </w:r>
            <w:r w:rsidRPr="00030928">
              <w:rPr>
                <w:sz w:val="24"/>
                <w:szCs w:val="24"/>
              </w:rPr>
              <w:t>R</w:t>
            </w:r>
          </w:p>
        </w:tc>
        <w:tc>
          <w:tcPr>
            <w:tcW w:w="427" w:type="pct"/>
            <w:vAlign w:val="center"/>
          </w:tcPr>
          <w:p w:rsidR="001A7EC1" w:rsidRPr="00030928" w:rsidRDefault="001A7EC1" w:rsidP="001A7EC1">
            <w:pPr>
              <w:spacing w:after="120"/>
              <w:jc w:val="center"/>
              <w:rPr>
                <w:sz w:val="24"/>
                <w:szCs w:val="24"/>
              </w:rPr>
            </w:pPr>
            <w:r w:rsidRPr="00030928">
              <w:rPr>
                <w:sz w:val="24"/>
                <w:szCs w:val="24"/>
              </w:rPr>
              <w:t>1</w:t>
            </w:r>
          </w:p>
        </w:tc>
      </w:tr>
      <w:tr w:rsidR="001A7EC1" w:rsidRPr="00030928" w:rsidTr="001A7EC1">
        <w:tc>
          <w:tcPr>
            <w:tcW w:w="309" w:type="pct"/>
            <w:vAlign w:val="center"/>
          </w:tcPr>
          <w:p w:rsidR="001A7EC1" w:rsidRPr="00030928" w:rsidRDefault="001A7EC1" w:rsidP="001A7EC1">
            <w:pPr>
              <w:spacing w:after="120"/>
              <w:jc w:val="center"/>
              <w:rPr>
                <w:sz w:val="24"/>
                <w:szCs w:val="24"/>
              </w:rPr>
            </w:pPr>
            <w:r w:rsidRPr="00030928">
              <w:rPr>
                <w:sz w:val="24"/>
                <w:szCs w:val="24"/>
              </w:rPr>
              <w:t>5.</w:t>
            </w:r>
          </w:p>
        </w:tc>
        <w:tc>
          <w:tcPr>
            <w:tcW w:w="3710" w:type="pct"/>
          </w:tcPr>
          <w:p w:rsidR="001A7EC1" w:rsidRPr="00030928" w:rsidRDefault="001A7EC1" w:rsidP="001A7EC1">
            <w:pPr>
              <w:spacing w:after="120"/>
              <w:jc w:val="both"/>
              <w:rPr>
                <w:sz w:val="24"/>
                <w:szCs w:val="24"/>
              </w:rPr>
            </w:pPr>
            <w:r w:rsidRPr="00030928">
              <w:rPr>
                <w:sz w:val="24"/>
                <w:szCs w:val="24"/>
              </w:rPr>
              <w:t>The equation of the tangent at (</w:t>
            </w:r>
            <m:oMath>
              <m:sSub>
                <m:sSubPr>
                  <m:ctrlPr>
                    <w:rPr>
                      <w:rFonts w:ascii="Cambria Math" w:hAnsi="Cambria Math"/>
                      <w:i/>
                      <w:sz w:val="24"/>
                      <w:szCs w:val="24"/>
                    </w:rPr>
                  </m:ctrlPr>
                </m:sSubPr>
                <m:e>
                  <m:r>
                    <w:rPr>
                      <w:rFonts w:ascii="Cambria Math" w:hAnsi="Cambria Math"/>
                      <w:sz w:val="24"/>
                      <w:szCs w:val="24"/>
                    </w:rPr>
                    <m:t>x</m:t>
                  </m:r>
                </m:e>
                <m:sub>
                  <m:r>
                    <w:rPr>
                      <w:rFonts w:ascii="Cambria Math"/>
                      <w:sz w:val="24"/>
                      <w:szCs w:val="24"/>
                    </w:rPr>
                    <m:t>1</m:t>
                  </m:r>
                </m:sub>
              </m:sSub>
              <m:r>
                <w:rPr>
                  <w:rFonts w:asci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sz w:val="24"/>
                      <w:szCs w:val="24"/>
                    </w:rPr>
                    <m:t>1</m:t>
                  </m:r>
                </m:sub>
              </m:sSub>
            </m:oMath>
            <w:r w:rsidRPr="00030928">
              <w:rPr>
                <w:sz w:val="24"/>
                <w:szCs w:val="24"/>
              </w:rPr>
              <w:t>) to the circle is ___________</w:t>
            </w:r>
            <w:r>
              <w:rPr>
                <w:sz w:val="24"/>
                <w:szCs w:val="24"/>
              </w:rPr>
              <w:t>.</w:t>
            </w:r>
          </w:p>
        </w:tc>
        <w:tc>
          <w:tcPr>
            <w:tcW w:w="554" w:type="pct"/>
            <w:vAlign w:val="center"/>
          </w:tcPr>
          <w:p w:rsidR="001A7EC1" w:rsidRPr="00030928" w:rsidRDefault="001A7EC1" w:rsidP="001A7EC1">
            <w:pPr>
              <w:spacing w:after="120"/>
              <w:jc w:val="center"/>
              <w:rPr>
                <w:sz w:val="24"/>
                <w:szCs w:val="24"/>
              </w:rPr>
            </w:pPr>
            <w:r w:rsidRPr="00030928">
              <w:rPr>
                <w:sz w:val="24"/>
                <w:szCs w:val="24"/>
              </w:rPr>
              <w:t>CO3</w:t>
            </w:r>
            <w:r>
              <w:rPr>
                <w:sz w:val="24"/>
                <w:szCs w:val="24"/>
              </w:rPr>
              <w:t xml:space="preserve"> </w:t>
            </w:r>
            <w:r w:rsidRPr="00030928">
              <w:rPr>
                <w:sz w:val="24"/>
                <w:szCs w:val="24"/>
              </w:rPr>
              <w:t>/</w:t>
            </w:r>
            <w:r>
              <w:rPr>
                <w:sz w:val="24"/>
                <w:szCs w:val="24"/>
              </w:rPr>
              <w:t xml:space="preserve"> </w:t>
            </w:r>
            <w:r w:rsidRPr="00030928">
              <w:rPr>
                <w:sz w:val="24"/>
                <w:szCs w:val="24"/>
              </w:rPr>
              <w:t>U</w:t>
            </w:r>
          </w:p>
        </w:tc>
        <w:tc>
          <w:tcPr>
            <w:tcW w:w="427" w:type="pct"/>
            <w:vAlign w:val="center"/>
          </w:tcPr>
          <w:p w:rsidR="001A7EC1" w:rsidRPr="00030928" w:rsidRDefault="001A7EC1" w:rsidP="001A7EC1">
            <w:pPr>
              <w:spacing w:after="120"/>
              <w:jc w:val="center"/>
              <w:rPr>
                <w:sz w:val="24"/>
                <w:szCs w:val="24"/>
              </w:rPr>
            </w:pPr>
            <w:r w:rsidRPr="00030928">
              <w:rPr>
                <w:sz w:val="24"/>
                <w:szCs w:val="24"/>
              </w:rPr>
              <w:t>1</w:t>
            </w:r>
          </w:p>
        </w:tc>
      </w:tr>
      <w:tr w:rsidR="001A7EC1" w:rsidRPr="00030928" w:rsidTr="001A7EC1">
        <w:tc>
          <w:tcPr>
            <w:tcW w:w="309" w:type="pct"/>
            <w:vAlign w:val="center"/>
          </w:tcPr>
          <w:p w:rsidR="001A7EC1" w:rsidRPr="00030928" w:rsidRDefault="001A7EC1" w:rsidP="001A7EC1">
            <w:pPr>
              <w:spacing w:after="120"/>
              <w:jc w:val="center"/>
              <w:rPr>
                <w:sz w:val="24"/>
                <w:szCs w:val="24"/>
              </w:rPr>
            </w:pPr>
            <w:r w:rsidRPr="00030928">
              <w:rPr>
                <w:sz w:val="24"/>
                <w:szCs w:val="24"/>
              </w:rPr>
              <w:t>6.</w:t>
            </w:r>
          </w:p>
        </w:tc>
        <w:tc>
          <w:tcPr>
            <w:tcW w:w="3710" w:type="pct"/>
          </w:tcPr>
          <w:p w:rsidR="001A7EC1" w:rsidRPr="00030928" w:rsidRDefault="001A7EC1" w:rsidP="001A7EC1">
            <w:pPr>
              <w:spacing w:after="120"/>
              <w:jc w:val="both"/>
              <w:rPr>
                <w:sz w:val="24"/>
                <w:szCs w:val="24"/>
              </w:rPr>
            </w:pPr>
            <w:r w:rsidRPr="00030928">
              <w:rPr>
                <w:sz w:val="24"/>
                <w:szCs w:val="24"/>
              </w:rPr>
              <w:t>Define the limit of a function f(x).</w:t>
            </w:r>
          </w:p>
        </w:tc>
        <w:tc>
          <w:tcPr>
            <w:tcW w:w="554" w:type="pct"/>
            <w:vAlign w:val="center"/>
          </w:tcPr>
          <w:p w:rsidR="001A7EC1" w:rsidRPr="00030928" w:rsidRDefault="001A7EC1" w:rsidP="001A7EC1">
            <w:pPr>
              <w:spacing w:after="120"/>
              <w:jc w:val="center"/>
              <w:rPr>
                <w:sz w:val="24"/>
                <w:szCs w:val="24"/>
              </w:rPr>
            </w:pPr>
            <w:r w:rsidRPr="00030928">
              <w:rPr>
                <w:sz w:val="24"/>
                <w:szCs w:val="24"/>
              </w:rPr>
              <w:t>CO4</w:t>
            </w:r>
            <w:r>
              <w:rPr>
                <w:sz w:val="24"/>
                <w:szCs w:val="24"/>
              </w:rPr>
              <w:t xml:space="preserve"> </w:t>
            </w:r>
            <w:r w:rsidRPr="00030928">
              <w:rPr>
                <w:sz w:val="24"/>
                <w:szCs w:val="24"/>
              </w:rPr>
              <w:t>/</w:t>
            </w:r>
            <w:r>
              <w:rPr>
                <w:sz w:val="24"/>
                <w:szCs w:val="24"/>
              </w:rPr>
              <w:t xml:space="preserve"> </w:t>
            </w:r>
            <w:r w:rsidRPr="00030928">
              <w:rPr>
                <w:sz w:val="24"/>
                <w:szCs w:val="24"/>
              </w:rPr>
              <w:t>R</w:t>
            </w:r>
          </w:p>
        </w:tc>
        <w:tc>
          <w:tcPr>
            <w:tcW w:w="427" w:type="pct"/>
            <w:vAlign w:val="center"/>
          </w:tcPr>
          <w:p w:rsidR="001A7EC1" w:rsidRPr="00030928" w:rsidRDefault="001A7EC1" w:rsidP="001A7EC1">
            <w:pPr>
              <w:spacing w:after="120"/>
              <w:jc w:val="center"/>
              <w:rPr>
                <w:sz w:val="24"/>
                <w:szCs w:val="24"/>
              </w:rPr>
            </w:pPr>
            <w:r w:rsidRPr="00030928">
              <w:rPr>
                <w:sz w:val="24"/>
                <w:szCs w:val="24"/>
              </w:rPr>
              <w:t>1</w:t>
            </w:r>
          </w:p>
        </w:tc>
      </w:tr>
      <w:tr w:rsidR="001A7EC1" w:rsidRPr="00030928" w:rsidTr="001A7EC1">
        <w:tc>
          <w:tcPr>
            <w:tcW w:w="309" w:type="pct"/>
            <w:vAlign w:val="center"/>
          </w:tcPr>
          <w:p w:rsidR="001A7EC1" w:rsidRPr="00030928" w:rsidRDefault="001A7EC1" w:rsidP="001A7EC1">
            <w:pPr>
              <w:spacing w:after="120"/>
              <w:jc w:val="center"/>
              <w:rPr>
                <w:sz w:val="24"/>
                <w:szCs w:val="24"/>
              </w:rPr>
            </w:pPr>
            <w:r w:rsidRPr="00030928">
              <w:rPr>
                <w:sz w:val="24"/>
                <w:szCs w:val="24"/>
              </w:rPr>
              <w:t>7.</w:t>
            </w:r>
          </w:p>
        </w:tc>
        <w:tc>
          <w:tcPr>
            <w:tcW w:w="3710" w:type="pct"/>
          </w:tcPr>
          <w:p w:rsidR="001A7EC1" w:rsidRPr="00030928" w:rsidRDefault="001A7EC1" w:rsidP="001A7EC1">
            <w:pPr>
              <w:spacing w:after="120"/>
              <w:jc w:val="both"/>
              <w:rPr>
                <w:sz w:val="24"/>
                <w:szCs w:val="24"/>
              </w:rPr>
            </w:pPr>
            <w:r w:rsidRPr="00030928">
              <w:rPr>
                <w:sz w:val="24"/>
                <w:szCs w:val="24"/>
              </w:rPr>
              <w:t xml:space="preserve">Find the value </w:t>
            </w:r>
            <w:proofErr w:type="gramStart"/>
            <w:r w:rsidRPr="00030928">
              <w:rPr>
                <w:sz w:val="24"/>
                <w:szCs w:val="24"/>
              </w:rPr>
              <w:t xml:space="preserve">of  </w:t>
            </w:r>
            <w:proofErr w:type="gramEnd"/>
            <m:oMath>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ascii="Cambria Math" w:hAnsi="Cambria Math"/>
                          <w:sz w:val="24"/>
                          <w:szCs w:val="24"/>
                        </w:rPr>
                        <m:t>x→</m:t>
                      </m:r>
                      <m:r>
                        <w:rPr>
                          <w:rFonts w:ascii="Cambria Math"/>
                          <w:sz w:val="24"/>
                          <w:szCs w:val="24"/>
                        </w:rPr>
                        <m:t>5</m:t>
                      </m:r>
                    </m:lim>
                  </m:limLow>
                  <m:r>
                    <w:rPr>
                      <w:rFonts w:ascii="Cambria Math"/>
                      <w:sz w:val="24"/>
                      <w:szCs w:val="24"/>
                    </w:rPr>
                    <m:t>(</m:t>
                  </m:r>
                </m:fName>
                <m:e>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r>
                    <w:rPr>
                      <w:rFonts w:ascii="Cambria Math" w:hAnsi="Cambria Math"/>
                      <w:sz w:val="24"/>
                      <w:szCs w:val="24"/>
                    </w:rPr>
                    <m:t>-</m:t>
                  </m:r>
                  <m:r>
                    <w:rPr>
                      <w:rFonts w:ascii="Cambria Math"/>
                      <w:sz w:val="24"/>
                      <w:szCs w:val="24"/>
                    </w:rPr>
                    <m:t>2</m:t>
                  </m:r>
                  <m:r>
                    <w:rPr>
                      <w:rFonts w:ascii="Cambria Math" w:hAnsi="Cambria Math"/>
                      <w:sz w:val="24"/>
                      <w:szCs w:val="24"/>
                    </w:rPr>
                    <m:t>x</m:t>
                  </m:r>
                  <m:r>
                    <w:rPr>
                      <w:rFonts w:ascii="Cambria Math"/>
                      <w:sz w:val="24"/>
                      <w:szCs w:val="24"/>
                    </w:rPr>
                    <m:t>+5)</m:t>
                  </m:r>
                </m:e>
              </m:func>
            </m:oMath>
            <w:r w:rsidRPr="00030928">
              <w:rPr>
                <w:sz w:val="24"/>
                <w:szCs w:val="24"/>
              </w:rPr>
              <w:t>.</w:t>
            </w:r>
          </w:p>
        </w:tc>
        <w:tc>
          <w:tcPr>
            <w:tcW w:w="554" w:type="pct"/>
            <w:vAlign w:val="center"/>
          </w:tcPr>
          <w:p w:rsidR="001A7EC1" w:rsidRPr="00030928" w:rsidRDefault="001A7EC1" w:rsidP="001A7EC1">
            <w:pPr>
              <w:spacing w:after="120"/>
              <w:jc w:val="center"/>
              <w:rPr>
                <w:sz w:val="24"/>
                <w:szCs w:val="24"/>
              </w:rPr>
            </w:pPr>
            <w:r w:rsidRPr="00030928">
              <w:rPr>
                <w:sz w:val="24"/>
                <w:szCs w:val="24"/>
              </w:rPr>
              <w:t>CO4</w:t>
            </w:r>
            <w:r>
              <w:rPr>
                <w:sz w:val="24"/>
                <w:szCs w:val="24"/>
              </w:rPr>
              <w:t xml:space="preserve"> </w:t>
            </w:r>
            <w:r w:rsidRPr="00030928">
              <w:rPr>
                <w:sz w:val="24"/>
                <w:szCs w:val="24"/>
              </w:rPr>
              <w:t>/</w:t>
            </w:r>
            <w:r>
              <w:rPr>
                <w:sz w:val="24"/>
                <w:szCs w:val="24"/>
              </w:rPr>
              <w:t xml:space="preserve"> </w:t>
            </w:r>
            <w:r w:rsidRPr="00030928">
              <w:rPr>
                <w:sz w:val="24"/>
                <w:szCs w:val="24"/>
              </w:rPr>
              <w:t>A</w:t>
            </w:r>
          </w:p>
        </w:tc>
        <w:tc>
          <w:tcPr>
            <w:tcW w:w="427" w:type="pct"/>
            <w:vAlign w:val="center"/>
          </w:tcPr>
          <w:p w:rsidR="001A7EC1" w:rsidRPr="00030928" w:rsidRDefault="001A7EC1" w:rsidP="001A7EC1">
            <w:pPr>
              <w:spacing w:after="120"/>
              <w:jc w:val="center"/>
              <w:rPr>
                <w:sz w:val="24"/>
                <w:szCs w:val="24"/>
              </w:rPr>
            </w:pPr>
            <w:r w:rsidRPr="00030928">
              <w:rPr>
                <w:sz w:val="24"/>
                <w:szCs w:val="24"/>
              </w:rPr>
              <w:t>1</w:t>
            </w:r>
          </w:p>
        </w:tc>
      </w:tr>
      <w:tr w:rsidR="001A7EC1" w:rsidRPr="00030928" w:rsidTr="001A7EC1">
        <w:tc>
          <w:tcPr>
            <w:tcW w:w="309" w:type="pct"/>
            <w:vAlign w:val="center"/>
          </w:tcPr>
          <w:p w:rsidR="001A7EC1" w:rsidRPr="00030928" w:rsidRDefault="001A7EC1" w:rsidP="001A7EC1">
            <w:pPr>
              <w:spacing w:after="120"/>
              <w:jc w:val="center"/>
              <w:rPr>
                <w:sz w:val="24"/>
                <w:szCs w:val="24"/>
              </w:rPr>
            </w:pPr>
            <w:r w:rsidRPr="00030928">
              <w:rPr>
                <w:sz w:val="24"/>
                <w:szCs w:val="24"/>
              </w:rPr>
              <w:t>8.</w:t>
            </w:r>
          </w:p>
        </w:tc>
        <w:tc>
          <w:tcPr>
            <w:tcW w:w="3710" w:type="pct"/>
          </w:tcPr>
          <w:p w:rsidR="001A7EC1" w:rsidRPr="00030928" w:rsidRDefault="001A7EC1" w:rsidP="001A7EC1">
            <w:pPr>
              <w:spacing w:after="120"/>
              <w:jc w:val="both"/>
              <w:rPr>
                <w:sz w:val="24"/>
                <w:szCs w:val="24"/>
              </w:rPr>
            </w:pPr>
            <w:r w:rsidRPr="00030928">
              <w:rPr>
                <w:sz w:val="24"/>
                <w:szCs w:val="24"/>
              </w:rPr>
              <w:t xml:space="preserve">Check whether the function </w:t>
            </w:r>
            <m:oMath>
              <m:r>
                <w:rPr>
                  <w:rFonts w:ascii="Cambria Math" w:hAnsi="Cambria Math"/>
                  <w:sz w:val="24"/>
                  <w:szCs w:val="24"/>
                </w:rPr>
                <m:t>g</m:t>
              </m:r>
              <m:d>
                <m:dPr>
                  <m:ctrlPr>
                    <w:rPr>
                      <w:rFonts w:ascii="Cambria Math" w:hAnsi="Cambria Math"/>
                      <w:i/>
                      <w:sz w:val="24"/>
                      <w:szCs w:val="24"/>
                    </w:rPr>
                  </m:ctrlPr>
                </m:dPr>
                <m:e>
                  <m:r>
                    <w:rPr>
                      <w:rFonts w:ascii="Cambria Math" w:hAnsi="Cambria Math"/>
                      <w:sz w:val="24"/>
                      <w:szCs w:val="24"/>
                    </w:rPr>
                    <m:t>z</m:t>
                  </m:r>
                </m:e>
              </m:d>
              <m:r>
                <w:rPr>
                  <w:rFonts w:ascii="Cambria Math"/>
                  <w:sz w:val="24"/>
                  <w:szCs w:val="24"/>
                </w:rPr>
                <m:t>=</m:t>
              </m:r>
              <m:f>
                <m:fPr>
                  <m:ctrlPr>
                    <w:rPr>
                      <w:rFonts w:ascii="Cambria Math" w:hAnsi="Cambria Math"/>
                      <w:i/>
                      <w:sz w:val="24"/>
                      <w:szCs w:val="24"/>
                    </w:rPr>
                  </m:ctrlPr>
                </m:fPr>
                <m:num>
                  <m:r>
                    <w:rPr>
                      <w:rFonts w:ascii="Cambria Math"/>
                      <w:sz w:val="24"/>
                      <w:szCs w:val="24"/>
                    </w:rPr>
                    <m:t>6</m:t>
                  </m:r>
                </m:num>
                <m:den>
                  <m:sSup>
                    <m:sSupPr>
                      <m:ctrlPr>
                        <w:rPr>
                          <w:rFonts w:ascii="Cambria Math" w:hAnsi="Cambria Math"/>
                          <w:i/>
                          <w:sz w:val="24"/>
                          <w:szCs w:val="24"/>
                        </w:rPr>
                      </m:ctrlPr>
                    </m:sSupPr>
                    <m:e>
                      <m:r>
                        <w:rPr>
                          <w:rFonts w:ascii="Cambria Math" w:hAnsi="Cambria Math"/>
                          <w:sz w:val="24"/>
                          <w:szCs w:val="24"/>
                        </w:rPr>
                        <m:t>z</m:t>
                      </m:r>
                    </m:e>
                    <m:sup>
                      <m:r>
                        <w:rPr>
                          <w:rFonts w:ascii="Cambria Math"/>
                          <w:sz w:val="24"/>
                          <w:szCs w:val="24"/>
                        </w:rPr>
                        <m:t>2</m:t>
                      </m:r>
                    </m:sup>
                  </m:sSup>
                  <m:r>
                    <w:rPr>
                      <w:rFonts w:ascii="Cambria Math" w:hAnsi="Cambria Math"/>
                      <w:sz w:val="24"/>
                      <w:szCs w:val="24"/>
                    </w:rPr>
                    <m:t>-</m:t>
                  </m:r>
                  <m:r>
                    <w:rPr>
                      <w:rFonts w:ascii="Cambria Math"/>
                      <w:sz w:val="24"/>
                      <w:szCs w:val="24"/>
                    </w:rPr>
                    <m:t>3</m:t>
                  </m:r>
                  <m:r>
                    <w:rPr>
                      <w:rFonts w:ascii="Cambria Math" w:hAnsi="Cambria Math"/>
                      <w:sz w:val="24"/>
                      <w:szCs w:val="24"/>
                    </w:rPr>
                    <m:t>z-</m:t>
                  </m:r>
                  <m:r>
                    <w:rPr>
                      <w:rFonts w:ascii="Cambria Math"/>
                      <w:sz w:val="24"/>
                      <w:szCs w:val="24"/>
                    </w:rPr>
                    <m:t>10</m:t>
                  </m:r>
                </m:den>
              </m:f>
            </m:oMath>
            <w:r w:rsidRPr="00030928">
              <w:rPr>
                <w:sz w:val="24"/>
                <w:szCs w:val="24"/>
              </w:rPr>
              <w:t xml:space="preserve"> is continuous at z=-2.</w:t>
            </w:r>
          </w:p>
        </w:tc>
        <w:tc>
          <w:tcPr>
            <w:tcW w:w="554" w:type="pct"/>
            <w:vAlign w:val="center"/>
          </w:tcPr>
          <w:p w:rsidR="001A7EC1" w:rsidRPr="00030928" w:rsidRDefault="001A7EC1" w:rsidP="001A7EC1">
            <w:pPr>
              <w:spacing w:after="120"/>
              <w:jc w:val="center"/>
              <w:rPr>
                <w:sz w:val="24"/>
                <w:szCs w:val="24"/>
              </w:rPr>
            </w:pPr>
            <w:r w:rsidRPr="00030928">
              <w:rPr>
                <w:sz w:val="24"/>
                <w:szCs w:val="24"/>
              </w:rPr>
              <w:t>CO4</w:t>
            </w:r>
            <w:r>
              <w:rPr>
                <w:sz w:val="24"/>
                <w:szCs w:val="24"/>
              </w:rPr>
              <w:t xml:space="preserve"> </w:t>
            </w:r>
            <w:r w:rsidRPr="00030928">
              <w:rPr>
                <w:sz w:val="24"/>
                <w:szCs w:val="24"/>
              </w:rPr>
              <w:t>/</w:t>
            </w:r>
            <w:r>
              <w:rPr>
                <w:sz w:val="24"/>
                <w:szCs w:val="24"/>
              </w:rPr>
              <w:t xml:space="preserve"> </w:t>
            </w:r>
            <w:r w:rsidRPr="00030928">
              <w:rPr>
                <w:sz w:val="24"/>
                <w:szCs w:val="24"/>
              </w:rPr>
              <w:t>A</w:t>
            </w:r>
          </w:p>
        </w:tc>
        <w:tc>
          <w:tcPr>
            <w:tcW w:w="427" w:type="pct"/>
            <w:vAlign w:val="center"/>
          </w:tcPr>
          <w:p w:rsidR="001A7EC1" w:rsidRPr="00030928" w:rsidRDefault="001A7EC1" w:rsidP="001A7EC1">
            <w:pPr>
              <w:spacing w:after="120"/>
              <w:jc w:val="center"/>
              <w:rPr>
                <w:sz w:val="24"/>
                <w:szCs w:val="24"/>
              </w:rPr>
            </w:pPr>
            <w:r w:rsidRPr="00030928">
              <w:rPr>
                <w:sz w:val="24"/>
                <w:szCs w:val="24"/>
              </w:rPr>
              <w:t>1</w:t>
            </w:r>
          </w:p>
        </w:tc>
      </w:tr>
      <w:tr w:rsidR="001A7EC1" w:rsidRPr="00030928" w:rsidTr="001A7EC1">
        <w:tc>
          <w:tcPr>
            <w:tcW w:w="309" w:type="pct"/>
            <w:vAlign w:val="center"/>
          </w:tcPr>
          <w:p w:rsidR="001A7EC1" w:rsidRPr="00030928" w:rsidRDefault="001A7EC1" w:rsidP="001A7EC1">
            <w:pPr>
              <w:spacing w:after="120"/>
              <w:jc w:val="center"/>
              <w:rPr>
                <w:sz w:val="24"/>
                <w:szCs w:val="24"/>
              </w:rPr>
            </w:pPr>
            <w:r w:rsidRPr="00030928">
              <w:rPr>
                <w:sz w:val="24"/>
                <w:szCs w:val="24"/>
              </w:rPr>
              <w:t>9.</w:t>
            </w:r>
          </w:p>
        </w:tc>
        <w:tc>
          <w:tcPr>
            <w:tcW w:w="3710" w:type="pct"/>
          </w:tcPr>
          <w:p w:rsidR="001A7EC1" w:rsidRPr="00030928" w:rsidRDefault="001A7EC1" w:rsidP="001A7EC1">
            <w:pPr>
              <w:spacing w:after="120"/>
              <w:jc w:val="both"/>
              <w:rPr>
                <w:sz w:val="24"/>
                <w:szCs w:val="24"/>
              </w:rPr>
            </w:pPr>
            <w:r w:rsidRPr="00030928">
              <w:rPr>
                <w:sz w:val="24"/>
                <w:szCs w:val="24"/>
              </w:rPr>
              <w:t xml:space="preserve">The value of </w:t>
            </w:r>
            <m:oMath>
              <m:f>
                <m:fPr>
                  <m:ctrlPr>
                    <w:rPr>
                      <w:rFonts w:ascii="Cambria Math" w:hAnsi="Cambria Math"/>
                      <w:i/>
                      <w:sz w:val="24"/>
                      <w:szCs w:val="24"/>
                    </w:rPr>
                  </m:ctrlPr>
                </m:fPr>
                <m:num>
                  <m:r>
                    <w:rPr>
                      <w:rFonts w:ascii="Cambria Math" w:hAnsi="Cambria Math"/>
                      <w:sz w:val="24"/>
                      <w:szCs w:val="24"/>
                    </w:rPr>
                    <m:t>d</m:t>
                  </m:r>
                </m:num>
                <m:den>
                  <m:r>
                    <w:rPr>
                      <w:rFonts w:ascii="Cambria Math" w:hAnsi="Cambria Math"/>
                      <w:sz w:val="24"/>
                      <w:szCs w:val="24"/>
                    </w:rPr>
                    <m:t>dx</m:t>
                  </m:r>
                </m:den>
              </m:f>
              <m:r>
                <w:rPr>
                  <w:rFonts w:ascii="Cambria Math"/>
                  <w:sz w:val="24"/>
                  <w:szCs w:val="24"/>
                </w:rPr>
                <m:t>(</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n</m:t>
                  </m:r>
                </m:sup>
              </m:sSup>
              <m:r>
                <w:rPr>
                  <w:rFonts w:ascii="Cambria Math"/>
                  <w:sz w:val="24"/>
                  <w:szCs w:val="24"/>
                </w:rPr>
                <m:t>)</m:t>
              </m:r>
            </m:oMath>
            <w:r>
              <w:rPr>
                <w:sz w:val="24"/>
                <w:szCs w:val="24"/>
              </w:rPr>
              <w:t xml:space="preserve"> </w:t>
            </w:r>
            <w:r w:rsidRPr="00030928">
              <w:rPr>
                <w:sz w:val="24"/>
                <w:szCs w:val="24"/>
              </w:rPr>
              <w:t>=</w:t>
            </w:r>
            <w:r>
              <w:rPr>
                <w:sz w:val="24"/>
                <w:szCs w:val="24"/>
              </w:rPr>
              <w:t xml:space="preserve"> __________</w:t>
            </w:r>
            <w:r w:rsidRPr="00030928">
              <w:rPr>
                <w:sz w:val="24"/>
                <w:szCs w:val="24"/>
              </w:rPr>
              <w:t>.</w:t>
            </w:r>
          </w:p>
        </w:tc>
        <w:tc>
          <w:tcPr>
            <w:tcW w:w="554" w:type="pct"/>
            <w:vAlign w:val="center"/>
          </w:tcPr>
          <w:p w:rsidR="001A7EC1" w:rsidRPr="00030928" w:rsidRDefault="001A7EC1" w:rsidP="001A7EC1">
            <w:pPr>
              <w:spacing w:after="120"/>
              <w:jc w:val="center"/>
              <w:rPr>
                <w:sz w:val="24"/>
                <w:szCs w:val="24"/>
              </w:rPr>
            </w:pPr>
            <w:r w:rsidRPr="00030928">
              <w:rPr>
                <w:sz w:val="24"/>
                <w:szCs w:val="24"/>
              </w:rPr>
              <w:t>CO4</w:t>
            </w:r>
            <w:r>
              <w:rPr>
                <w:sz w:val="24"/>
                <w:szCs w:val="24"/>
              </w:rPr>
              <w:t xml:space="preserve"> </w:t>
            </w:r>
            <w:r w:rsidRPr="00030928">
              <w:rPr>
                <w:sz w:val="24"/>
                <w:szCs w:val="24"/>
              </w:rPr>
              <w:t>/</w:t>
            </w:r>
            <w:r>
              <w:rPr>
                <w:sz w:val="24"/>
                <w:szCs w:val="24"/>
              </w:rPr>
              <w:t xml:space="preserve"> </w:t>
            </w:r>
            <w:r w:rsidRPr="00030928">
              <w:rPr>
                <w:sz w:val="24"/>
                <w:szCs w:val="24"/>
              </w:rPr>
              <w:t>U</w:t>
            </w:r>
          </w:p>
        </w:tc>
        <w:tc>
          <w:tcPr>
            <w:tcW w:w="427" w:type="pct"/>
            <w:vAlign w:val="center"/>
          </w:tcPr>
          <w:p w:rsidR="001A7EC1" w:rsidRPr="00030928" w:rsidRDefault="001A7EC1" w:rsidP="001A7EC1">
            <w:pPr>
              <w:spacing w:after="120"/>
              <w:jc w:val="center"/>
              <w:rPr>
                <w:sz w:val="24"/>
                <w:szCs w:val="24"/>
              </w:rPr>
            </w:pPr>
            <w:r w:rsidRPr="00030928">
              <w:rPr>
                <w:sz w:val="24"/>
                <w:szCs w:val="24"/>
              </w:rPr>
              <w:t>1</w:t>
            </w:r>
          </w:p>
        </w:tc>
      </w:tr>
      <w:tr w:rsidR="001A7EC1" w:rsidRPr="00030928" w:rsidTr="001A7EC1">
        <w:tc>
          <w:tcPr>
            <w:tcW w:w="309" w:type="pct"/>
            <w:vAlign w:val="center"/>
          </w:tcPr>
          <w:p w:rsidR="001A7EC1" w:rsidRPr="00030928" w:rsidRDefault="001A7EC1" w:rsidP="001A7EC1">
            <w:pPr>
              <w:spacing w:after="120"/>
              <w:jc w:val="center"/>
              <w:rPr>
                <w:sz w:val="24"/>
                <w:szCs w:val="24"/>
              </w:rPr>
            </w:pPr>
            <w:r w:rsidRPr="00030928">
              <w:rPr>
                <w:sz w:val="24"/>
                <w:szCs w:val="24"/>
              </w:rPr>
              <w:t>10.</w:t>
            </w:r>
          </w:p>
        </w:tc>
        <w:tc>
          <w:tcPr>
            <w:tcW w:w="3710" w:type="pct"/>
          </w:tcPr>
          <w:p w:rsidR="001A7EC1" w:rsidRPr="00030928" w:rsidRDefault="001A7EC1" w:rsidP="001A7EC1">
            <w:pPr>
              <w:spacing w:after="120"/>
              <w:jc w:val="both"/>
              <w:rPr>
                <w:sz w:val="24"/>
                <w:szCs w:val="24"/>
              </w:rPr>
            </w:pPr>
            <w:r w:rsidRPr="00030928">
              <w:rPr>
                <w:sz w:val="24"/>
                <w:szCs w:val="24"/>
              </w:rPr>
              <w:t xml:space="preserve">While finding the maxima and minima,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d</m:t>
                      </m:r>
                    </m:e>
                    <m:sup>
                      <m:r>
                        <w:rPr>
                          <w:rFonts w:ascii="Cambria Math"/>
                          <w:sz w:val="24"/>
                          <w:szCs w:val="24"/>
                        </w:rPr>
                        <m:t>2</m:t>
                      </m:r>
                    </m:sup>
                  </m:sSup>
                  <m:r>
                    <w:rPr>
                      <w:rFonts w:ascii="Cambria Math" w:hAnsi="Cambria Math"/>
                      <w:sz w:val="24"/>
                      <w:szCs w:val="24"/>
                    </w:rPr>
                    <m:t>y</m:t>
                  </m:r>
                </m:num>
                <m:den>
                  <m:r>
                    <w:rPr>
                      <w:rFonts w:ascii="Cambria Math" w:hAnsi="Cambria Math"/>
                      <w:sz w:val="24"/>
                      <w:szCs w:val="24"/>
                    </w:rPr>
                    <m:t>d</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den>
              </m:f>
              <m:r>
                <w:rPr>
                  <w:rFonts w:ascii="Cambria Math"/>
                  <w:sz w:val="24"/>
                  <w:szCs w:val="24"/>
                </w:rPr>
                <m:t>&gt;0</m:t>
              </m:r>
            </m:oMath>
            <w:r w:rsidRPr="00030928">
              <w:rPr>
                <w:sz w:val="24"/>
                <w:szCs w:val="24"/>
              </w:rPr>
              <w:t xml:space="preserve"> then </w:t>
            </w:r>
            <m:oMath>
              <m:r>
                <w:rPr>
                  <w:rFonts w:ascii="Cambria Math" w:hAnsi="Cambria Math"/>
                  <w:sz w:val="24"/>
                  <w:szCs w:val="24"/>
                </w:rPr>
                <m:t>y</m:t>
              </m:r>
            </m:oMath>
            <w:r w:rsidRPr="00030928">
              <w:rPr>
                <w:sz w:val="24"/>
                <w:szCs w:val="24"/>
              </w:rPr>
              <w:t xml:space="preserve"> is _______</w:t>
            </w:r>
            <w:r>
              <w:rPr>
                <w:sz w:val="24"/>
                <w:szCs w:val="24"/>
              </w:rPr>
              <w:t>__</w:t>
            </w:r>
            <w:r w:rsidRPr="00030928">
              <w:rPr>
                <w:sz w:val="24"/>
                <w:szCs w:val="24"/>
              </w:rPr>
              <w:t xml:space="preserve">_ value. </w:t>
            </w:r>
          </w:p>
        </w:tc>
        <w:tc>
          <w:tcPr>
            <w:tcW w:w="554" w:type="pct"/>
            <w:vAlign w:val="center"/>
          </w:tcPr>
          <w:p w:rsidR="001A7EC1" w:rsidRPr="00030928" w:rsidRDefault="001A7EC1" w:rsidP="001A7EC1">
            <w:pPr>
              <w:spacing w:after="120"/>
              <w:jc w:val="center"/>
              <w:rPr>
                <w:sz w:val="24"/>
                <w:szCs w:val="24"/>
              </w:rPr>
            </w:pPr>
            <w:r w:rsidRPr="00030928">
              <w:rPr>
                <w:sz w:val="24"/>
                <w:szCs w:val="24"/>
              </w:rPr>
              <w:t>CO4</w:t>
            </w:r>
            <w:r>
              <w:rPr>
                <w:sz w:val="24"/>
                <w:szCs w:val="24"/>
              </w:rPr>
              <w:t xml:space="preserve"> </w:t>
            </w:r>
            <w:r w:rsidRPr="00030928">
              <w:rPr>
                <w:sz w:val="24"/>
                <w:szCs w:val="24"/>
              </w:rPr>
              <w:t>/</w:t>
            </w:r>
            <w:r>
              <w:rPr>
                <w:sz w:val="24"/>
                <w:szCs w:val="24"/>
              </w:rPr>
              <w:t xml:space="preserve"> </w:t>
            </w:r>
            <w:r w:rsidRPr="00030928">
              <w:rPr>
                <w:sz w:val="24"/>
                <w:szCs w:val="24"/>
              </w:rPr>
              <w:t>U</w:t>
            </w:r>
          </w:p>
        </w:tc>
        <w:tc>
          <w:tcPr>
            <w:tcW w:w="427" w:type="pct"/>
            <w:vAlign w:val="center"/>
          </w:tcPr>
          <w:p w:rsidR="001A7EC1" w:rsidRPr="00030928" w:rsidRDefault="001A7EC1" w:rsidP="001A7EC1">
            <w:pPr>
              <w:spacing w:after="120"/>
              <w:jc w:val="center"/>
              <w:rPr>
                <w:sz w:val="24"/>
                <w:szCs w:val="24"/>
              </w:rPr>
            </w:pPr>
            <w:r w:rsidRPr="00030928">
              <w:rPr>
                <w:sz w:val="24"/>
                <w:szCs w:val="24"/>
              </w:rPr>
              <w:t>1</w:t>
            </w:r>
          </w:p>
        </w:tc>
      </w:tr>
      <w:tr w:rsidR="001A7EC1" w:rsidRPr="00030928" w:rsidTr="001A7EC1">
        <w:tc>
          <w:tcPr>
            <w:tcW w:w="309" w:type="pct"/>
            <w:vAlign w:val="center"/>
          </w:tcPr>
          <w:p w:rsidR="001A7EC1" w:rsidRPr="00030928" w:rsidRDefault="001A7EC1" w:rsidP="001A7EC1">
            <w:pPr>
              <w:spacing w:after="120"/>
              <w:jc w:val="center"/>
              <w:rPr>
                <w:sz w:val="24"/>
                <w:szCs w:val="24"/>
              </w:rPr>
            </w:pPr>
            <w:r w:rsidRPr="00030928">
              <w:rPr>
                <w:sz w:val="24"/>
                <w:szCs w:val="24"/>
              </w:rPr>
              <w:t>11.</w:t>
            </w:r>
          </w:p>
        </w:tc>
        <w:tc>
          <w:tcPr>
            <w:tcW w:w="3710" w:type="pct"/>
          </w:tcPr>
          <w:p w:rsidR="001A7EC1" w:rsidRPr="00030928" w:rsidRDefault="001A7EC1" w:rsidP="001A7EC1">
            <w:pPr>
              <w:spacing w:after="120"/>
              <w:jc w:val="both"/>
              <w:rPr>
                <w:sz w:val="24"/>
                <w:szCs w:val="24"/>
              </w:rPr>
            </w:pPr>
            <w:r w:rsidRPr="00030928">
              <w:rPr>
                <w:sz w:val="24"/>
                <w:szCs w:val="24"/>
              </w:rPr>
              <w:t xml:space="preserve">The formula </w:t>
            </w:r>
            <w:proofErr w:type="gramStart"/>
            <w:r w:rsidRPr="00030928">
              <w:rPr>
                <w:sz w:val="24"/>
                <w:szCs w:val="24"/>
              </w:rPr>
              <w:t xml:space="preserve">for </w:t>
            </w:r>
            <w:proofErr w:type="gramEnd"/>
            <m:oMath>
              <m:r>
                <w:rPr>
                  <w:rFonts w:ascii="Cambria Math" w:hAnsi="Cambria Math"/>
                  <w:sz w:val="24"/>
                  <w:szCs w:val="24"/>
                </w:rPr>
                <m:t>∫tan</m:t>
              </m:r>
              <m:r>
                <w:rPr>
                  <w:rFonts w:ascii="Cambria Math"/>
                  <w:sz w:val="24"/>
                  <w:szCs w:val="24"/>
                </w:rPr>
                <m:t xml:space="preserve"> </m:t>
              </m:r>
              <m:r>
                <w:rPr>
                  <w:rFonts w:ascii="Cambria Math" w:hAnsi="Cambria Math"/>
                  <w:sz w:val="24"/>
                  <w:szCs w:val="24"/>
                </w:rPr>
                <m:t>x</m:t>
              </m:r>
              <m:r>
                <w:rPr>
                  <w:rFonts w:ascii="Cambria Math"/>
                  <w:sz w:val="24"/>
                  <w:szCs w:val="24"/>
                </w:rPr>
                <m:t xml:space="preserve"> </m:t>
              </m:r>
              <m:r>
                <w:rPr>
                  <w:rFonts w:ascii="Cambria Math" w:hAnsi="Cambria Math"/>
                  <w:sz w:val="24"/>
                  <w:szCs w:val="24"/>
                </w:rPr>
                <m:t>dx</m:t>
              </m:r>
              <m:r>
                <w:rPr>
                  <w:rFonts w:ascii="Cambria Math"/>
                  <w:sz w:val="24"/>
                  <w:szCs w:val="24"/>
                </w:rPr>
                <m:t>=_______________</m:t>
              </m:r>
            </m:oMath>
            <w:r w:rsidRPr="00030928">
              <w:rPr>
                <w:sz w:val="24"/>
                <w:szCs w:val="24"/>
              </w:rPr>
              <w:t>.</w:t>
            </w:r>
          </w:p>
        </w:tc>
        <w:tc>
          <w:tcPr>
            <w:tcW w:w="554" w:type="pct"/>
            <w:vAlign w:val="center"/>
          </w:tcPr>
          <w:p w:rsidR="001A7EC1" w:rsidRPr="00030928" w:rsidRDefault="001A7EC1" w:rsidP="001A7EC1">
            <w:pPr>
              <w:spacing w:after="120"/>
              <w:jc w:val="center"/>
              <w:rPr>
                <w:sz w:val="24"/>
                <w:szCs w:val="24"/>
              </w:rPr>
            </w:pPr>
            <w:r w:rsidRPr="00030928">
              <w:rPr>
                <w:sz w:val="24"/>
                <w:szCs w:val="24"/>
              </w:rPr>
              <w:t>CO5</w:t>
            </w:r>
            <w:r>
              <w:rPr>
                <w:sz w:val="24"/>
                <w:szCs w:val="24"/>
              </w:rPr>
              <w:t xml:space="preserve"> </w:t>
            </w:r>
            <w:r w:rsidRPr="00030928">
              <w:rPr>
                <w:sz w:val="24"/>
                <w:szCs w:val="24"/>
              </w:rPr>
              <w:t>/</w:t>
            </w:r>
            <w:r>
              <w:rPr>
                <w:sz w:val="24"/>
                <w:szCs w:val="24"/>
              </w:rPr>
              <w:t xml:space="preserve"> </w:t>
            </w:r>
            <w:r w:rsidRPr="00030928">
              <w:rPr>
                <w:sz w:val="24"/>
                <w:szCs w:val="24"/>
              </w:rPr>
              <w:t>A</w:t>
            </w:r>
          </w:p>
        </w:tc>
        <w:tc>
          <w:tcPr>
            <w:tcW w:w="427" w:type="pct"/>
            <w:vAlign w:val="center"/>
          </w:tcPr>
          <w:p w:rsidR="001A7EC1" w:rsidRPr="00030928" w:rsidRDefault="001A7EC1" w:rsidP="001A7EC1">
            <w:pPr>
              <w:spacing w:after="120"/>
              <w:jc w:val="center"/>
              <w:rPr>
                <w:sz w:val="24"/>
                <w:szCs w:val="24"/>
              </w:rPr>
            </w:pPr>
            <w:r w:rsidRPr="00030928">
              <w:rPr>
                <w:sz w:val="24"/>
                <w:szCs w:val="24"/>
              </w:rPr>
              <w:t>1</w:t>
            </w:r>
          </w:p>
        </w:tc>
      </w:tr>
      <w:tr w:rsidR="001A7EC1" w:rsidRPr="00030928" w:rsidTr="001A7EC1">
        <w:tc>
          <w:tcPr>
            <w:tcW w:w="309" w:type="pct"/>
            <w:vAlign w:val="center"/>
          </w:tcPr>
          <w:p w:rsidR="001A7EC1" w:rsidRPr="00030928" w:rsidRDefault="001A7EC1" w:rsidP="001A7EC1">
            <w:pPr>
              <w:spacing w:after="120"/>
              <w:jc w:val="center"/>
              <w:rPr>
                <w:sz w:val="24"/>
                <w:szCs w:val="24"/>
              </w:rPr>
            </w:pPr>
            <w:r w:rsidRPr="00030928">
              <w:rPr>
                <w:sz w:val="24"/>
                <w:szCs w:val="24"/>
              </w:rPr>
              <w:t>12.</w:t>
            </w:r>
          </w:p>
        </w:tc>
        <w:tc>
          <w:tcPr>
            <w:tcW w:w="3710" w:type="pct"/>
          </w:tcPr>
          <w:p w:rsidR="001A7EC1" w:rsidRPr="00030928" w:rsidRDefault="001A7EC1" w:rsidP="001A7EC1">
            <w:pPr>
              <w:spacing w:after="120"/>
              <w:jc w:val="both"/>
              <w:rPr>
                <w:sz w:val="24"/>
                <w:szCs w:val="24"/>
              </w:rPr>
            </w:pPr>
            <w:r w:rsidRPr="00030928">
              <w:rPr>
                <w:sz w:val="24"/>
                <w:szCs w:val="24"/>
              </w:rPr>
              <w:t xml:space="preserve">The value </w:t>
            </w:r>
            <w:proofErr w:type="gramStart"/>
            <w:r w:rsidRPr="00030928">
              <w:rPr>
                <w:sz w:val="24"/>
                <w:szCs w:val="24"/>
              </w:rPr>
              <w:t xml:space="preserve">of </w:t>
            </w:r>
            <w:proofErr w:type="gramEnd"/>
            <m:oMath>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ax</m:t>
                  </m:r>
                </m:sup>
              </m:sSup>
              <m:r>
                <w:rPr>
                  <w:rFonts w:ascii="Cambria Math" w:hAnsi="Cambria Math"/>
                  <w:sz w:val="24"/>
                  <w:szCs w:val="24"/>
                </w:rPr>
                <m:t>sin</m:t>
              </m:r>
              <m:r>
                <w:rPr>
                  <w:rFonts w:ascii="Cambria Math"/>
                  <w:sz w:val="24"/>
                  <w:szCs w:val="24"/>
                </w:rPr>
                <m:t xml:space="preserve"> </m:t>
              </m:r>
              <m:r>
                <w:rPr>
                  <w:rFonts w:ascii="Cambria Math" w:hAnsi="Cambria Math"/>
                  <w:sz w:val="24"/>
                  <w:szCs w:val="24"/>
                </w:rPr>
                <m:t>bx</m:t>
              </m:r>
              <m:r>
                <w:rPr>
                  <w:rFonts w:ascii="Cambria Math"/>
                  <w:sz w:val="24"/>
                  <w:szCs w:val="24"/>
                </w:rPr>
                <m:t xml:space="preserve"> </m:t>
              </m:r>
              <m:r>
                <w:rPr>
                  <w:rFonts w:ascii="Cambria Math" w:hAnsi="Cambria Math"/>
                  <w:sz w:val="24"/>
                  <w:szCs w:val="24"/>
                </w:rPr>
                <m:t>dx</m:t>
              </m:r>
              <m:r>
                <w:rPr>
                  <w:rFonts w:ascii="Cambria Math"/>
                  <w:sz w:val="24"/>
                  <w:szCs w:val="24"/>
                </w:rPr>
                <m:t>=_______________</m:t>
              </m:r>
            </m:oMath>
            <w:r w:rsidRPr="00030928">
              <w:rPr>
                <w:sz w:val="24"/>
                <w:szCs w:val="24"/>
              </w:rPr>
              <w:t>.</w:t>
            </w:r>
          </w:p>
        </w:tc>
        <w:tc>
          <w:tcPr>
            <w:tcW w:w="554" w:type="pct"/>
            <w:vAlign w:val="center"/>
          </w:tcPr>
          <w:p w:rsidR="001A7EC1" w:rsidRPr="00030928" w:rsidRDefault="001A7EC1" w:rsidP="001A7EC1">
            <w:pPr>
              <w:spacing w:after="120"/>
              <w:jc w:val="center"/>
              <w:rPr>
                <w:sz w:val="24"/>
                <w:szCs w:val="24"/>
              </w:rPr>
            </w:pPr>
            <w:r w:rsidRPr="00030928">
              <w:rPr>
                <w:sz w:val="24"/>
                <w:szCs w:val="24"/>
              </w:rPr>
              <w:t>CO5</w:t>
            </w:r>
            <w:r>
              <w:rPr>
                <w:sz w:val="24"/>
                <w:szCs w:val="24"/>
              </w:rPr>
              <w:t xml:space="preserve"> </w:t>
            </w:r>
            <w:r w:rsidRPr="00030928">
              <w:rPr>
                <w:sz w:val="24"/>
                <w:szCs w:val="24"/>
              </w:rPr>
              <w:t>/</w:t>
            </w:r>
            <w:r>
              <w:rPr>
                <w:sz w:val="24"/>
                <w:szCs w:val="24"/>
              </w:rPr>
              <w:t xml:space="preserve"> </w:t>
            </w:r>
            <w:r w:rsidRPr="00030928">
              <w:rPr>
                <w:sz w:val="24"/>
                <w:szCs w:val="24"/>
              </w:rPr>
              <w:t>U</w:t>
            </w:r>
          </w:p>
        </w:tc>
        <w:tc>
          <w:tcPr>
            <w:tcW w:w="427" w:type="pct"/>
            <w:vAlign w:val="center"/>
          </w:tcPr>
          <w:p w:rsidR="001A7EC1" w:rsidRPr="00030928" w:rsidRDefault="001A7EC1" w:rsidP="001A7EC1">
            <w:pPr>
              <w:spacing w:after="120"/>
              <w:jc w:val="center"/>
              <w:rPr>
                <w:sz w:val="24"/>
                <w:szCs w:val="24"/>
              </w:rPr>
            </w:pPr>
            <w:r w:rsidRPr="00030928">
              <w:rPr>
                <w:sz w:val="24"/>
                <w:szCs w:val="24"/>
              </w:rPr>
              <w:t>1</w:t>
            </w:r>
          </w:p>
        </w:tc>
      </w:tr>
      <w:tr w:rsidR="001A7EC1" w:rsidRPr="00030928" w:rsidTr="001A7EC1">
        <w:tc>
          <w:tcPr>
            <w:tcW w:w="309" w:type="pct"/>
            <w:vAlign w:val="center"/>
          </w:tcPr>
          <w:p w:rsidR="001A7EC1" w:rsidRPr="00030928" w:rsidRDefault="001A7EC1" w:rsidP="001A7EC1">
            <w:pPr>
              <w:spacing w:after="120"/>
              <w:jc w:val="center"/>
              <w:rPr>
                <w:sz w:val="24"/>
                <w:szCs w:val="24"/>
              </w:rPr>
            </w:pPr>
            <w:r w:rsidRPr="00030928">
              <w:rPr>
                <w:sz w:val="24"/>
                <w:szCs w:val="24"/>
              </w:rPr>
              <w:t>13.</w:t>
            </w:r>
          </w:p>
        </w:tc>
        <w:tc>
          <w:tcPr>
            <w:tcW w:w="3710" w:type="pct"/>
          </w:tcPr>
          <w:p w:rsidR="001A7EC1" w:rsidRPr="00030928" w:rsidRDefault="001A7EC1" w:rsidP="001A7EC1">
            <w:pPr>
              <w:spacing w:after="120"/>
              <w:jc w:val="both"/>
              <w:rPr>
                <w:sz w:val="24"/>
                <w:szCs w:val="24"/>
              </w:rPr>
            </w:pPr>
            <w:proofErr w:type="gramStart"/>
            <w:r w:rsidRPr="00030928">
              <w:rPr>
                <w:sz w:val="24"/>
                <w:szCs w:val="24"/>
              </w:rPr>
              <w:t xml:space="preserve">Find  </w:t>
            </w:r>
            <w:proofErr w:type="gramEnd"/>
            <m:oMath>
              <m:r>
                <w:rPr>
                  <w:rFonts w:ascii="Cambria Math" w:hAnsi="Cambria Math"/>
                  <w:sz w:val="24"/>
                  <w:szCs w:val="24"/>
                </w:rPr>
                <m:t>∫</m:t>
              </m:r>
              <m:f>
                <m:fPr>
                  <m:ctrlPr>
                    <w:rPr>
                      <w:rFonts w:ascii="Cambria Math" w:hAnsi="Cambria Math"/>
                      <w:i/>
                      <w:sz w:val="24"/>
                      <w:szCs w:val="24"/>
                    </w:rPr>
                  </m:ctrlPr>
                </m:fPr>
                <m:num>
                  <m:func>
                    <m:funcPr>
                      <m:ctrlPr>
                        <w:rPr>
                          <w:rFonts w:ascii="Cambria Math" w:hAnsi="Cambria Math"/>
                          <w:i/>
                          <w:sz w:val="24"/>
                          <w:szCs w:val="24"/>
                        </w:rPr>
                      </m:ctrlPr>
                    </m:funcPr>
                    <m:fName>
                      <m:r>
                        <m:rPr>
                          <m:sty m:val="p"/>
                        </m:rPr>
                        <w:rPr>
                          <w:rFonts w:ascii="Cambria Math"/>
                          <w:sz w:val="24"/>
                          <w:szCs w:val="24"/>
                        </w:rPr>
                        <m:t>cos</m:t>
                      </m:r>
                    </m:fName>
                    <m:e>
                      <m:r>
                        <w:rPr>
                          <w:rFonts w:ascii="Cambria Math" w:hAnsi="Cambria Math"/>
                          <w:sz w:val="24"/>
                          <w:szCs w:val="24"/>
                        </w:rPr>
                        <m:t>x</m:t>
                      </m:r>
                    </m:e>
                  </m:func>
                </m:num>
                <m:den>
                  <m:r>
                    <w:rPr>
                      <w:rFonts w:ascii="Cambria Math"/>
                      <w:sz w:val="24"/>
                      <w:szCs w:val="24"/>
                    </w:rPr>
                    <m:t>1+</m:t>
                  </m:r>
                  <m:func>
                    <m:funcPr>
                      <m:ctrlPr>
                        <w:rPr>
                          <w:rFonts w:ascii="Cambria Math" w:hAnsi="Cambria Math"/>
                          <w:i/>
                          <w:sz w:val="24"/>
                          <w:szCs w:val="24"/>
                        </w:rPr>
                      </m:ctrlPr>
                    </m:funcPr>
                    <m:fName>
                      <m:r>
                        <m:rPr>
                          <m:sty m:val="p"/>
                        </m:rPr>
                        <w:rPr>
                          <w:rFonts w:ascii="Cambria Math"/>
                          <w:sz w:val="24"/>
                          <w:szCs w:val="24"/>
                        </w:rPr>
                        <m:t>sin</m:t>
                      </m:r>
                    </m:fName>
                    <m:e>
                      <m:r>
                        <w:rPr>
                          <w:rFonts w:ascii="Cambria Math" w:hAnsi="Cambria Math"/>
                          <w:sz w:val="24"/>
                          <w:szCs w:val="24"/>
                        </w:rPr>
                        <m:t>x</m:t>
                      </m:r>
                    </m:e>
                  </m:func>
                </m:den>
              </m:f>
              <m:r>
                <w:rPr>
                  <w:rFonts w:ascii="Cambria Math" w:hAnsi="Cambria Math"/>
                  <w:sz w:val="24"/>
                  <w:szCs w:val="24"/>
                </w:rPr>
                <m:t>dx</m:t>
              </m:r>
            </m:oMath>
            <w:r w:rsidRPr="00030928">
              <w:rPr>
                <w:sz w:val="24"/>
                <w:szCs w:val="24"/>
              </w:rPr>
              <w:t>.</w:t>
            </w:r>
          </w:p>
        </w:tc>
        <w:tc>
          <w:tcPr>
            <w:tcW w:w="554" w:type="pct"/>
            <w:vAlign w:val="center"/>
          </w:tcPr>
          <w:p w:rsidR="001A7EC1" w:rsidRPr="00030928" w:rsidRDefault="001A7EC1" w:rsidP="001A7EC1">
            <w:pPr>
              <w:spacing w:after="120"/>
              <w:jc w:val="center"/>
              <w:rPr>
                <w:sz w:val="24"/>
                <w:szCs w:val="24"/>
              </w:rPr>
            </w:pPr>
            <w:r w:rsidRPr="00030928">
              <w:rPr>
                <w:sz w:val="24"/>
                <w:szCs w:val="24"/>
              </w:rPr>
              <w:t>CO5</w:t>
            </w:r>
            <w:r>
              <w:rPr>
                <w:sz w:val="24"/>
                <w:szCs w:val="24"/>
              </w:rPr>
              <w:t xml:space="preserve"> </w:t>
            </w:r>
            <w:r w:rsidRPr="00030928">
              <w:rPr>
                <w:sz w:val="24"/>
                <w:szCs w:val="24"/>
              </w:rPr>
              <w:t>/</w:t>
            </w:r>
            <w:r>
              <w:rPr>
                <w:sz w:val="24"/>
                <w:szCs w:val="24"/>
              </w:rPr>
              <w:t xml:space="preserve"> </w:t>
            </w:r>
            <w:r w:rsidRPr="00030928">
              <w:rPr>
                <w:sz w:val="24"/>
                <w:szCs w:val="24"/>
              </w:rPr>
              <w:t>A</w:t>
            </w:r>
          </w:p>
        </w:tc>
        <w:tc>
          <w:tcPr>
            <w:tcW w:w="427" w:type="pct"/>
            <w:vAlign w:val="center"/>
          </w:tcPr>
          <w:p w:rsidR="001A7EC1" w:rsidRPr="00030928" w:rsidRDefault="001A7EC1" w:rsidP="001A7EC1">
            <w:pPr>
              <w:spacing w:after="120"/>
              <w:jc w:val="center"/>
              <w:rPr>
                <w:sz w:val="24"/>
                <w:szCs w:val="24"/>
              </w:rPr>
            </w:pPr>
            <w:r w:rsidRPr="00030928">
              <w:rPr>
                <w:sz w:val="24"/>
                <w:szCs w:val="24"/>
              </w:rPr>
              <w:t>1</w:t>
            </w:r>
          </w:p>
        </w:tc>
      </w:tr>
      <w:tr w:rsidR="001A7EC1" w:rsidRPr="00030928" w:rsidTr="001A7EC1">
        <w:tc>
          <w:tcPr>
            <w:tcW w:w="309" w:type="pct"/>
            <w:vAlign w:val="center"/>
          </w:tcPr>
          <w:p w:rsidR="001A7EC1" w:rsidRPr="00030928" w:rsidRDefault="001A7EC1" w:rsidP="001A7EC1">
            <w:pPr>
              <w:spacing w:after="120"/>
              <w:jc w:val="center"/>
              <w:rPr>
                <w:sz w:val="24"/>
                <w:szCs w:val="24"/>
              </w:rPr>
            </w:pPr>
            <w:r w:rsidRPr="00030928">
              <w:rPr>
                <w:sz w:val="24"/>
                <w:szCs w:val="24"/>
              </w:rPr>
              <w:t>14.</w:t>
            </w:r>
          </w:p>
        </w:tc>
        <w:tc>
          <w:tcPr>
            <w:tcW w:w="3710" w:type="pct"/>
          </w:tcPr>
          <w:p w:rsidR="001A7EC1" w:rsidRPr="00030928" w:rsidRDefault="001A7EC1" w:rsidP="001A7EC1">
            <w:pPr>
              <w:spacing w:after="120"/>
              <w:jc w:val="both"/>
              <w:rPr>
                <w:sz w:val="24"/>
                <w:szCs w:val="24"/>
              </w:rPr>
            </w:pPr>
            <w:r w:rsidRPr="00030928">
              <w:rPr>
                <w:sz w:val="24"/>
                <w:szCs w:val="24"/>
              </w:rPr>
              <w:t>Write the integration by parts formula.</w:t>
            </w:r>
          </w:p>
        </w:tc>
        <w:tc>
          <w:tcPr>
            <w:tcW w:w="554" w:type="pct"/>
            <w:vAlign w:val="center"/>
          </w:tcPr>
          <w:p w:rsidR="001A7EC1" w:rsidRPr="00030928" w:rsidRDefault="001A7EC1" w:rsidP="001A7EC1">
            <w:pPr>
              <w:spacing w:after="120"/>
              <w:jc w:val="center"/>
              <w:rPr>
                <w:sz w:val="24"/>
                <w:szCs w:val="24"/>
              </w:rPr>
            </w:pPr>
            <w:r w:rsidRPr="00030928">
              <w:rPr>
                <w:sz w:val="24"/>
                <w:szCs w:val="24"/>
              </w:rPr>
              <w:t>CO5</w:t>
            </w:r>
            <w:r>
              <w:rPr>
                <w:sz w:val="24"/>
                <w:szCs w:val="24"/>
              </w:rPr>
              <w:t xml:space="preserve"> </w:t>
            </w:r>
            <w:r w:rsidRPr="00030928">
              <w:rPr>
                <w:sz w:val="24"/>
                <w:szCs w:val="24"/>
              </w:rPr>
              <w:t>/</w:t>
            </w:r>
            <w:r>
              <w:rPr>
                <w:sz w:val="24"/>
                <w:szCs w:val="24"/>
              </w:rPr>
              <w:t xml:space="preserve"> </w:t>
            </w:r>
            <w:r w:rsidRPr="00030928">
              <w:rPr>
                <w:sz w:val="24"/>
                <w:szCs w:val="24"/>
              </w:rPr>
              <w:t>R</w:t>
            </w:r>
          </w:p>
        </w:tc>
        <w:tc>
          <w:tcPr>
            <w:tcW w:w="427" w:type="pct"/>
            <w:vAlign w:val="center"/>
          </w:tcPr>
          <w:p w:rsidR="001A7EC1" w:rsidRPr="00030928" w:rsidRDefault="001A7EC1" w:rsidP="001A7EC1">
            <w:pPr>
              <w:spacing w:after="120"/>
              <w:jc w:val="center"/>
              <w:rPr>
                <w:sz w:val="24"/>
                <w:szCs w:val="24"/>
              </w:rPr>
            </w:pPr>
            <w:r w:rsidRPr="00030928">
              <w:rPr>
                <w:sz w:val="24"/>
                <w:szCs w:val="24"/>
              </w:rPr>
              <w:t>1</w:t>
            </w:r>
          </w:p>
        </w:tc>
      </w:tr>
      <w:tr w:rsidR="001A7EC1" w:rsidRPr="00030928" w:rsidTr="001A7EC1">
        <w:tc>
          <w:tcPr>
            <w:tcW w:w="309" w:type="pct"/>
            <w:vAlign w:val="center"/>
          </w:tcPr>
          <w:p w:rsidR="001A7EC1" w:rsidRPr="00030928" w:rsidRDefault="001A7EC1" w:rsidP="001A7EC1">
            <w:pPr>
              <w:spacing w:after="120"/>
              <w:jc w:val="center"/>
              <w:rPr>
                <w:sz w:val="24"/>
                <w:szCs w:val="24"/>
              </w:rPr>
            </w:pPr>
            <w:r w:rsidRPr="00030928">
              <w:rPr>
                <w:sz w:val="24"/>
                <w:szCs w:val="24"/>
              </w:rPr>
              <w:t>15.</w:t>
            </w:r>
          </w:p>
        </w:tc>
        <w:tc>
          <w:tcPr>
            <w:tcW w:w="3710" w:type="pct"/>
          </w:tcPr>
          <w:p w:rsidR="001A7EC1" w:rsidRPr="00030928" w:rsidRDefault="001A7EC1" w:rsidP="001A7EC1">
            <w:pPr>
              <w:spacing w:after="120"/>
              <w:jc w:val="both"/>
              <w:rPr>
                <w:sz w:val="24"/>
                <w:szCs w:val="24"/>
              </w:rPr>
            </w:pPr>
            <w:r w:rsidRPr="00030928">
              <w:rPr>
                <w:sz w:val="24"/>
                <w:szCs w:val="24"/>
              </w:rPr>
              <w:t xml:space="preserve">The value </w:t>
            </w:r>
            <w:proofErr w:type="gramStart"/>
            <w:r w:rsidRPr="00030928">
              <w:rPr>
                <w:sz w:val="24"/>
                <w:szCs w:val="24"/>
              </w:rPr>
              <w:t xml:space="preserve">of </w:t>
            </w:r>
            <w:proofErr w:type="gramEnd"/>
            <m:oMath>
              <m:nary>
                <m:naryPr>
                  <m:limLoc m:val="subSup"/>
                  <m:ctrlPr>
                    <w:rPr>
                      <w:rFonts w:ascii="Cambria Math" w:hAnsi="Cambria Math"/>
                      <w:i/>
                      <w:sz w:val="24"/>
                      <w:szCs w:val="24"/>
                    </w:rPr>
                  </m:ctrlPr>
                </m:naryPr>
                <m:sub>
                  <m:r>
                    <w:rPr>
                      <w:rFonts w:ascii="Cambria Math"/>
                      <w:sz w:val="24"/>
                      <w:szCs w:val="24"/>
                    </w:rPr>
                    <m:t>0</m:t>
                  </m:r>
                </m:sub>
                <m:sup>
                  <m:f>
                    <m:fPr>
                      <m:ctrlPr>
                        <w:rPr>
                          <w:rFonts w:ascii="Cambria Math" w:hAnsi="Cambria Math"/>
                          <w:i/>
                          <w:sz w:val="24"/>
                          <w:szCs w:val="24"/>
                        </w:rPr>
                      </m:ctrlPr>
                    </m:fPr>
                    <m:num>
                      <m:r>
                        <w:rPr>
                          <w:rFonts w:ascii="Cambria Math" w:hAnsi="Cambria Math"/>
                          <w:sz w:val="24"/>
                          <w:szCs w:val="24"/>
                        </w:rPr>
                        <m:t>π</m:t>
                      </m:r>
                    </m:num>
                    <m:den>
                      <m:r>
                        <w:rPr>
                          <w:rFonts w:ascii="Cambria Math"/>
                          <w:sz w:val="24"/>
                          <w:szCs w:val="24"/>
                        </w:rPr>
                        <m:t>2</m:t>
                      </m:r>
                    </m:den>
                  </m:f>
                </m:sup>
                <m:e>
                  <m:func>
                    <m:funcPr>
                      <m:ctrlPr>
                        <w:rPr>
                          <w:rFonts w:ascii="Cambria Math" w:hAnsi="Cambria Math"/>
                          <w:i/>
                          <w:sz w:val="24"/>
                          <w:szCs w:val="24"/>
                        </w:rPr>
                      </m:ctrlPr>
                    </m:funcPr>
                    <m:fName>
                      <m:sSup>
                        <m:sSupPr>
                          <m:ctrlPr>
                            <w:rPr>
                              <w:rFonts w:ascii="Cambria Math" w:hAnsi="Cambria Math"/>
                              <w:i/>
                              <w:sz w:val="24"/>
                              <w:szCs w:val="24"/>
                            </w:rPr>
                          </m:ctrlPr>
                        </m:sSupPr>
                        <m:e>
                          <m:r>
                            <m:rPr>
                              <m:sty m:val="p"/>
                            </m:rPr>
                            <w:rPr>
                              <w:rFonts w:ascii="Cambria Math"/>
                              <w:sz w:val="24"/>
                              <w:szCs w:val="24"/>
                            </w:rPr>
                            <m:t>sin</m:t>
                          </m:r>
                          <m:ctrlPr>
                            <w:rPr>
                              <w:rFonts w:ascii="Cambria Math" w:hAnsi="Cambria Math"/>
                              <w:sz w:val="24"/>
                              <w:szCs w:val="24"/>
                            </w:rPr>
                          </m:ctrlPr>
                        </m:e>
                        <m:sup>
                          <m:r>
                            <w:rPr>
                              <w:rFonts w:ascii="Cambria Math"/>
                              <w:sz w:val="24"/>
                              <w:szCs w:val="24"/>
                            </w:rPr>
                            <m:t>5</m:t>
                          </m:r>
                          <m:ctrlPr>
                            <w:rPr>
                              <w:rFonts w:ascii="Cambria Math" w:hAnsi="Cambria Math"/>
                              <w:sz w:val="24"/>
                              <w:szCs w:val="24"/>
                            </w:rPr>
                          </m:ctrlPr>
                        </m:sup>
                      </m:sSup>
                    </m:fName>
                    <m:e>
                      <m:r>
                        <w:rPr>
                          <w:rFonts w:ascii="Cambria Math" w:hAnsi="Cambria Math"/>
                          <w:sz w:val="24"/>
                          <w:szCs w:val="24"/>
                        </w:rPr>
                        <m:t>dx</m:t>
                      </m:r>
                      <m:r>
                        <w:rPr>
                          <w:rFonts w:ascii="Cambria Math"/>
                          <w:sz w:val="24"/>
                          <w:szCs w:val="24"/>
                        </w:rPr>
                        <m:t>=________________</m:t>
                      </m:r>
                    </m:e>
                  </m:func>
                </m:e>
              </m:nary>
            </m:oMath>
            <w:r w:rsidRPr="00030928">
              <w:rPr>
                <w:sz w:val="24"/>
                <w:szCs w:val="24"/>
              </w:rPr>
              <w:t>.</w:t>
            </w:r>
          </w:p>
        </w:tc>
        <w:tc>
          <w:tcPr>
            <w:tcW w:w="554" w:type="pct"/>
            <w:vAlign w:val="center"/>
          </w:tcPr>
          <w:p w:rsidR="001A7EC1" w:rsidRPr="00030928" w:rsidRDefault="001A7EC1" w:rsidP="001A7EC1">
            <w:pPr>
              <w:spacing w:after="120"/>
              <w:jc w:val="center"/>
              <w:rPr>
                <w:sz w:val="24"/>
                <w:szCs w:val="24"/>
              </w:rPr>
            </w:pPr>
            <w:r w:rsidRPr="00030928">
              <w:rPr>
                <w:sz w:val="24"/>
                <w:szCs w:val="24"/>
              </w:rPr>
              <w:t>CO5</w:t>
            </w:r>
            <w:r>
              <w:rPr>
                <w:sz w:val="24"/>
                <w:szCs w:val="24"/>
              </w:rPr>
              <w:t xml:space="preserve"> </w:t>
            </w:r>
            <w:r w:rsidRPr="00030928">
              <w:rPr>
                <w:sz w:val="24"/>
                <w:szCs w:val="24"/>
              </w:rPr>
              <w:t>/</w:t>
            </w:r>
            <w:r>
              <w:rPr>
                <w:sz w:val="24"/>
                <w:szCs w:val="24"/>
              </w:rPr>
              <w:t xml:space="preserve"> </w:t>
            </w:r>
            <w:r w:rsidRPr="00030928">
              <w:rPr>
                <w:sz w:val="24"/>
                <w:szCs w:val="24"/>
              </w:rPr>
              <w:t>A</w:t>
            </w:r>
          </w:p>
        </w:tc>
        <w:tc>
          <w:tcPr>
            <w:tcW w:w="427" w:type="pct"/>
            <w:vAlign w:val="center"/>
          </w:tcPr>
          <w:p w:rsidR="001A7EC1" w:rsidRPr="00030928" w:rsidRDefault="001A7EC1" w:rsidP="001A7EC1">
            <w:pPr>
              <w:spacing w:after="120"/>
              <w:jc w:val="center"/>
              <w:rPr>
                <w:sz w:val="24"/>
                <w:szCs w:val="24"/>
              </w:rPr>
            </w:pPr>
            <w:r w:rsidRPr="00030928">
              <w:rPr>
                <w:sz w:val="24"/>
                <w:szCs w:val="24"/>
              </w:rPr>
              <w:t>1</w:t>
            </w:r>
          </w:p>
        </w:tc>
      </w:tr>
      <w:tr w:rsidR="001A7EC1" w:rsidRPr="00030928" w:rsidTr="001A7EC1">
        <w:tc>
          <w:tcPr>
            <w:tcW w:w="309" w:type="pct"/>
            <w:vAlign w:val="center"/>
          </w:tcPr>
          <w:p w:rsidR="001A7EC1" w:rsidRPr="00030928" w:rsidRDefault="001A7EC1" w:rsidP="001A7EC1">
            <w:pPr>
              <w:spacing w:after="120"/>
              <w:jc w:val="center"/>
              <w:rPr>
                <w:sz w:val="24"/>
                <w:szCs w:val="24"/>
              </w:rPr>
            </w:pPr>
            <w:r w:rsidRPr="00030928">
              <w:rPr>
                <w:sz w:val="24"/>
                <w:szCs w:val="24"/>
              </w:rPr>
              <w:t>16.</w:t>
            </w:r>
          </w:p>
        </w:tc>
        <w:tc>
          <w:tcPr>
            <w:tcW w:w="3710" w:type="pct"/>
          </w:tcPr>
          <w:p w:rsidR="001A7EC1" w:rsidRPr="00030928" w:rsidRDefault="001A7EC1" w:rsidP="001A7EC1">
            <w:pPr>
              <w:spacing w:after="120"/>
              <w:jc w:val="both"/>
              <w:rPr>
                <w:sz w:val="24"/>
                <w:szCs w:val="24"/>
              </w:rPr>
            </w:pPr>
            <w:r w:rsidRPr="00030928">
              <w:rPr>
                <w:sz w:val="24"/>
                <w:szCs w:val="24"/>
              </w:rPr>
              <w:t xml:space="preserve">Find the transpose of the </w:t>
            </w:r>
            <w:proofErr w:type="gramStart"/>
            <w:r w:rsidRPr="00030928">
              <w:rPr>
                <w:sz w:val="24"/>
                <w:szCs w:val="24"/>
              </w:rPr>
              <w:t xml:space="preserve">matrix </w:t>
            </w:r>
            <w:proofErr w:type="gramEnd"/>
            <m:oMath>
              <m:r>
                <w:rPr>
                  <w:rFonts w:ascii="Cambria Math" w:hAnsi="Cambria Math"/>
                  <w:sz w:val="24"/>
                  <w:szCs w:val="24"/>
                </w:rPr>
                <m:t>A</m:t>
              </m:r>
              <m:r>
                <w:rPr>
                  <w:rFonts w:ascii="Cambria Math"/>
                  <w:sz w:val="24"/>
                  <w:szCs w:val="24"/>
                </w:rPr>
                <m:t>=</m:t>
              </m:r>
              <m:d>
                <m:dPr>
                  <m:begChr m:val="["/>
                  <m:endChr m:val="]"/>
                  <m:ctrlPr>
                    <w:rPr>
                      <w:rFonts w:ascii="Cambria Math" w:hAnsi="Cambria Math"/>
                      <w:i/>
                      <w:sz w:val="24"/>
                      <w:szCs w:val="24"/>
                    </w:rPr>
                  </m:ctrlPr>
                </m:dPr>
                <m:e>
                  <m:m>
                    <m:mPr>
                      <m:mcs>
                        <m:mc>
                          <m:mcPr>
                            <m:count m:val="2"/>
                            <m:mcJc m:val="center"/>
                          </m:mcPr>
                        </m:mc>
                      </m:mcs>
                      <m:ctrlPr>
                        <w:rPr>
                          <w:rFonts w:ascii="Cambria Math" w:hAnsi="Cambria Math"/>
                          <w:i/>
                          <w:sz w:val="24"/>
                          <w:szCs w:val="24"/>
                        </w:rPr>
                      </m:ctrlPr>
                    </m:mPr>
                    <m:mr>
                      <m:e>
                        <m:r>
                          <w:rPr>
                            <w:rFonts w:ascii="Cambria Math"/>
                            <w:sz w:val="24"/>
                            <w:szCs w:val="24"/>
                          </w:rPr>
                          <m:t>3</m:t>
                        </m:r>
                      </m:e>
                      <m:e>
                        <m:r>
                          <w:rPr>
                            <w:rFonts w:ascii="Cambria Math"/>
                            <w:sz w:val="24"/>
                            <w:szCs w:val="24"/>
                          </w:rPr>
                          <m:t>6</m:t>
                        </m:r>
                      </m:e>
                    </m:mr>
                    <m:mr>
                      <m:e>
                        <m:r>
                          <w:rPr>
                            <w:rFonts w:ascii="Cambria Math" w:hAnsi="Cambria Math"/>
                            <w:sz w:val="24"/>
                            <w:szCs w:val="24"/>
                          </w:rPr>
                          <m:t>-</m:t>
                        </m:r>
                        <m:r>
                          <w:rPr>
                            <w:rFonts w:ascii="Cambria Math"/>
                            <w:sz w:val="24"/>
                            <w:szCs w:val="24"/>
                          </w:rPr>
                          <m:t>1</m:t>
                        </m:r>
                      </m:e>
                      <m:e>
                        <m:r>
                          <w:rPr>
                            <w:rFonts w:ascii="Cambria Math"/>
                            <w:sz w:val="24"/>
                            <w:szCs w:val="24"/>
                          </w:rPr>
                          <m:t>4</m:t>
                        </m:r>
                      </m:e>
                    </m:mr>
                    <m:mr>
                      <m:e>
                        <m:r>
                          <w:rPr>
                            <w:rFonts w:ascii="Cambria Math"/>
                            <w:sz w:val="24"/>
                            <w:szCs w:val="24"/>
                          </w:rPr>
                          <m:t>2</m:t>
                        </m:r>
                      </m:e>
                      <m:e>
                        <m:r>
                          <w:rPr>
                            <w:rFonts w:ascii="Cambria Math"/>
                            <w:sz w:val="24"/>
                            <w:szCs w:val="24"/>
                          </w:rPr>
                          <m:t>5</m:t>
                        </m:r>
                      </m:e>
                    </m:mr>
                  </m:m>
                </m:e>
              </m:d>
            </m:oMath>
            <w:r w:rsidRPr="00030928">
              <w:rPr>
                <w:sz w:val="24"/>
                <w:szCs w:val="24"/>
              </w:rPr>
              <w:t>.</w:t>
            </w:r>
          </w:p>
        </w:tc>
        <w:tc>
          <w:tcPr>
            <w:tcW w:w="554" w:type="pct"/>
            <w:vAlign w:val="center"/>
          </w:tcPr>
          <w:p w:rsidR="001A7EC1" w:rsidRPr="00030928" w:rsidRDefault="001A7EC1" w:rsidP="001A7EC1">
            <w:pPr>
              <w:spacing w:after="120"/>
              <w:jc w:val="center"/>
              <w:rPr>
                <w:sz w:val="24"/>
                <w:szCs w:val="24"/>
              </w:rPr>
            </w:pPr>
            <w:r w:rsidRPr="00030928">
              <w:rPr>
                <w:sz w:val="24"/>
                <w:szCs w:val="24"/>
              </w:rPr>
              <w:t>CO6</w:t>
            </w:r>
            <w:r>
              <w:rPr>
                <w:sz w:val="24"/>
                <w:szCs w:val="24"/>
              </w:rPr>
              <w:t xml:space="preserve"> </w:t>
            </w:r>
            <w:r w:rsidRPr="00030928">
              <w:rPr>
                <w:sz w:val="24"/>
                <w:szCs w:val="24"/>
              </w:rPr>
              <w:t>/</w:t>
            </w:r>
            <w:r>
              <w:rPr>
                <w:sz w:val="24"/>
                <w:szCs w:val="24"/>
              </w:rPr>
              <w:t xml:space="preserve"> </w:t>
            </w:r>
            <w:r w:rsidRPr="00030928">
              <w:rPr>
                <w:sz w:val="24"/>
                <w:szCs w:val="24"/>
              </w:rPr>
              <w:t>A</w:t>
            </w:r>
          </w:p>
        </w:tc>
        <w:tc>
          <w:tcPr>
            <w:tcW w:w="427" w:type="pct"/>
            <w:vAlign w:val="center"/>
          </w:tcPr>
          <w:p w:rsidR="001A7EC1" w:rsidRPr="00030928" w:rsidRDefault="001A7EC1" w:rsidP="001A7EC1">
            <w:pPr>
              <w:spacing w:after="120"/>
              <w:jc w:val="center"/>
              <w:rPr>
                <w:sz w:val="24"/>
                <w:szCs w:val="24"/>
              </w:rPr>
            </w:pPr>
            <w:r w:rsidRPr="00030928">
              <w:rPr>
                <w:sz w:val="24"/>
                <w:szCs w:val="24"/>
              </w:rPr>
              <w:t>1</w:t>
            </w:r>
          </w:p>
        </w:tc>
      </w:tr>
      <w:tr w:rsidR="001A7EC1" w:rsidRPr="00030928" w:rsidTr="001A7EC1">
        <w:tc>
          <w:tcPr>
            <w:tcW w:w="309" w:type="pct"/>
            <w:vAlign w:val="center"/>
          </w:tcPr>
          <w:p w:rsidR="001A7EC1" w:rsidRPr="00030928" w:rsidRDefault="001A7EC1" w:rsidP="001A7EC1">
            <w:pPr>
              <w:spacing w:after="120"/>
              <w:jc w:val="center"/>
              <w:rPr>
                <w:sz w:val="24"/>
                <w:szCs w:val="24"/>
              </w:rPr>
            </w:pPr>
            <w:r w:rsidRPr="00030928">
              <w:rPr>
                <w:sz w:val="24"/>
                <w:szCs w:val="24"/>
              </w:rPr>
              <w:t>17.</w:t>
            </w:r>
          </w:p>
        </w:tc>
        <w:tc>
          <w:tcPr>
            <w:tcW w:w="3710" w:type="pct"/>
          </w:tcPr>
          <w:p w:rsidR="001A7EC1" w:rsidRPr="00030928" w:rsidRDefault="001A7EC1" w:rsidP="001A7EC1">
            <w:pPr>
              <w:spacing w:after="120"/>
              <w:jc w:val="both"/>
              <w:rPr>
                <w:sz w:val="24"/>
                <w:szCs w:val="24"/>
              </w:rPr>
            </w:pPr>
            <w:r w:rsidRPr="00030928">
              <w:rPr>
                <w:sz w:val="24"/>
                <w:szCs w:val="24"/>
              </w:rPr>
              <w:t>Define row matrix.</w:t>
            </w:r>
          </w:p>
        </w:tc>
        <w:tc>
          <w:tcPr>
            <w:tcW w:w="554" w:type="pct"/>
            <w:vAlign w:val="center"/>
          </w:tcPr>
          <w:p w:rsidR="001A7EC1" w:rsidRPr="00030928" w:rsidRDefault="001A7EC1" w:rsidP="001A7EC1">
            <w:pPr>
              <w:spacing w:after="120"/>
              <w:jc w:val="center"/>
              <w:rPr>
                <w:sz w:val="24"/>
                <w:szCs w:val="24"/>
              </w:rPr>
            </w:pPr>
            <w:r w:rsidRPr="00030928">
              <w:rPr>
                <w:sz w:val="24"/>
                <w:szCs w:val="24"/>
              </w:rPr>
              <w:t>CO6</w:t>
            </w:r>
            <w:r>
              <w:rPr>
                <w:sz w:val="24"/>
                <w:szCs w:val="24"/>
              </w:rPr>
              <w:t xml:space="preserve"> </w:t>
            </w:r>
            <w:r w:rsidRPr="00030928">
              <w:rPr>
                <w:sz w:val="24"/>
                <w:szCs w:val="24"/>
              </w:rPr>
              <w:t>/</w:t>
            </w:r>
            <w:r>
              <w:rPr>
                <w:sz w:val="24"/>
                <w:szCs w:val="24"/>
              </w:rPr>
              <w:t xml:space="preserve"> </w:t>
            </w:r>
            <w:r w:rsidRPr="00030928">
              <w:rPr>
                <w:sz w:val="24"/>
                <w:szCs w:val="24"/>
              </w:rPr>
              <w:t>U</w:t>
            </w:r>
          </w:p>
        </w:tc>
        <w:tc>
          <w:tcPr>
            <w:tcW w:w="427" w:type="pct"/>
            <w:vAlign w:val="center"/>
          </w:tcPr>
          <w:p w:rsidR="001A7EC1" w:rsidRPr="00030928" w:rsidRDefault="001A7EC1" w:rsidP="001A7EC1">
            <w:pPr>
              <w:spacing w:after="120"/>
              <w:jc w:val="center"/>
              <w:rPr>
                <w:sz w:val="24"/>
                <w:szCs w:val="24"/>
              </w:rPr>
            </w:pPr>
            <w:r w:rsidRPr="00030928">
              <w:rPr>
                <w:sz w:val="24"/>
                <w:szCs w:val="24"/>
              </w:rPr>
              <w:t>1</w:t>
            </w:r>
          </w:p>
        </w:tc>
      </w:tr>
      <w:tr w:rsidR="001A7EC1" w:rsidRPr="00030928" w:rsidTr="001A7EC1">
        <w:tc>
          <w:tcPr>
            <w:tcW w:w="309" w:type="pct"/>
            <w:vAlign w:val="center"/>
          </w:tcPr>
          <w:p w:rsidR="001A7EC1" w:rsidRPr="00030928" w:rsidRDefault="001A7EC1" w:rsidP="001A7EC1">
            <w:pPr>
              <w:spacing w:after="120"/>
              <w:jc w:val="center"/>
              <w:rPr>
                <w:sz w:val="24"/>
                <w:szCs w:val="24"/>
              </w:rPr>
            </w:pPr>
            <w:r w:rsidRPr="00030928">
              <w:rPr>
                <w:sz w:val="24"/>
                <w:szCs w:val="24"/>
              </w:rPr>
              <w:t>18.</w:t>
            </w:r>
          </w:p>
        </w:tc>
        <w:tc>
          <w:tcPr>
            <w:tcW w:w="3710" w:type="pct"/>
          </w:tcPr>
          <w:p w:rsidR="001A7EC1" w:rsidRPr="00030928" w:rsidRDefault="001A7EC1" w:rsidP="001A7EC1">
            <w:pPr>
              <w:spacing w:after="120"/>
              <w:jc w:val="both"/>
              <w:rPr>
                <w:sz w:val="24"/>
                <w:szCs w:val="24"/>
              </w:rPr>
            </w:pPr>
            <w:r w:rsidRPr="00030928">
              <w:rPr>
                <w:sz w:val="24"/>
                <w:szCs w:val="24"/>
              </w:rPr>
              <w:t xml:space="preserve">Matrix A is a skew-symmetric matrix if and only </w:t>
            </w:r>
            <w:proofErr w:type="gramStart"/>
            <w:r w:rsidRPr="00030928">
              <w:rPr>
                <w:sz w:val="24"/>
                <w:szCs w:val="24"/>
              </w:rPr>
              <w:t>if  A</w:t>
            </w:r>
            <w:proofErr w:type="gramEnd"/>
            <w:r w:rsidRPr="00030928">
              <w:rPr>
                <w:sz w:val="24"/>
                <w:szCs w:val="24"/>
              </w:rPr>
              <w:t>=____________.</w:t>
            </w:r>
          </w:p>
        </w:tc>
        <w:tc>
          <w:tcPr>
            <w:tcW w:w="554" w:type="pct"/>
            <w:vAlign w:val="center"/>
          </w:tcPr>
          <w:p w:rsidR="001A7EC1" w:rsidRPr="00030928" w:rsidRDefault="001A7EC1" w:rsidP="001A7EC1">
            <w:pPr>
              <w:spacing w:after="120"/>
              <w:jc w:val="center"/>
              <w:rPr>
                <w:sz w:val="24"/>
                <w:szCs w:val="24"/>
              </w:rPr>
            </w:pPr>
            <w:r w:rsidRPr="00030928">
              <w:rPr>
                <w:sz w:val="24"/>
                <w:szCs w:val="24"/>
              </w:rPr>
              <w:t>CO6</w:t>
            </w:r>
            <w:r>
              <w:rPr>
                <w:sz w:val="24"/>
                <w:szCs w:val="24"/>
              </w:rPr>
              <w:t xml:space="preserve"> </w:t>
            </w:r>
            <w:r w:rsidRPr="00030928">
              <w:rPr>
                <w:sz w:val="24"/>
                <w:szCs w:val="24"/>
              </w:rPr>
              <w:t>/</w:t>
            </w:r>
            <w:r>
              <w:rPr>
                <w:sz w:val="24"/>
                <w:szCs w:val="24"/>
              </w:rPr>
              <w:t xml:space="preserve"> </w:t>
            </w:r>
            <w:r w:rsidRPr="00030928">
              <w:rPr>
                <w:sz w:val="24"/>
                <w:szCs w:val="24"/>
              </w:rPr>
              <w:t>R</w:t>
            </w:r>
          </w:p>
        </w:tc>
        <w:tc>
          <w:tcPr>
            <w:tcW w:w="427" w:type="pct"/>
            <w:vAlign w:val="center"/>
          </w:tcPr>
          <w:p w:rsidR="001A7EC1" w:rsidRPr="00030928" w:rsidRDefault="001A7EC1" w:rsidP="001A7EC1">
            <w:pPr>
              <w:spacing w:after="120"/>
              <w:jc w:val="center"/>
              <w:rPr>
                <w:sz w:val="24"/>
                <w:szCs w:val="24"/>
              </w:rPr>
            </w:pPr>
            <w:r w:rsidRPr="00030928">
              <w:rPr>
                <w:sz w:val="24"/>
                <w:szCs w:val="24"/>
              </w:rPr>
              <w:t>1</w:t>
            </w:r>
          </w:p>
        </w:tc>
      </w:tr>
      <w:tr w:rsidR="001A7EC1" w:rsidRPr="00030928" w:rsidTr="001A7EC1">
        <w:tc>
          <w:tcPr>
            <w:tcW w:w="309" w:type="pct"/>
            <w:vAlign w:val="center"/>
          </w:tcPr>
          <w:p w:rsidR="001A7EC1" w:rsidRPr="00030928" w:rsidRDefault="001A7EC1" w:rsidP="001A7EC1">
            <w:pPr>
              <w:spacing w:after="120"/>
              <w:jc w:val="center"/>
              <w:rPr>
                <w:sz w:val="24"/>
                <w:szCs w:val="24"/>
              </w:rPr>
            </w:pPr>
            <w:r w:rsidRPr="00030928">
              <w:rPr>
                <w:sz w:val="24"/>
                <w:szCs w:val="24"/>
              </w:rPr>
              <w:t>19.</w:t>
            </w:r>
          </w:p>
        </w:tc>
        <w:tc>
          <w:tcPr>
            <w:tcW w:w="3710" w:type="pct"/>
          </w:tcPr>
          <w:p w:rsidR="001A7EC1" w:rsidRPr="00030928" w:rsidRDefault="001A7EC1" w:rsidP="001A7EC1">
            <w:pPr>
              <w:spacing w:after="120"/>
              <w:jc w:val="both"/>
              <w:rPr>
                <w:sz w:val="24"/>
                <w:szCs w:val="24"/>
              </w:rPr>
            </w:pPr>
            <w:r w:rsidRPr="00030928">
              <w:rPr>
                <w:sz w:val="24"/>
                <w:szCs w:val="24"/>
              </w:rPr>
              <w:t xml:space="preserve">Find the determinant value of the </w:t>
            </w:r>
            <w:proofErr w:type="gramStart"/>
            <w:r w:rsidRPr="00030928">
              <w:rPr>
                <w:sz w:val="24"/>
                <w:szCs w:val="24"/>
              </w:rPr>
              <w:t xml:space="preserve">matrix </w:t>
            </w:r>
            <w:proofErr w:type="gramEnd"/>
            <m:oMath>
              <m:r>
                <w:rPr>
                  <w:rFonts w:ascii="Cambria Math" w:hAnsi="Cambria Math"/>
                  <w:sz w:val="24"/>
                  <w:szCs w:val="24"/>
                </w:rPr>
                <m:t>A</m:t>
              </m:r>
              <m:r>
                <w:rPr>
                  <w:rFonts w:ascii="Cambria Math"/>
                  <w:sz w:val="24"/>
                  <w:szCs w:val="24"/>
                </w:rPr>
                <m:t>=</m:t>
              </m:r>
              <m:d>
                <m:dPr>
                  <m:begChr m:val="["/>
                  <m:endChr m:val="]"/>
                  <m:ctrlPr>
                    <w:rPr>
                      <w:rFonts w:ascii="Cambria Math" w:hAnsi="Cambria Math"/>
                      <w:i/>
                      <w:sz w:val="24"/>
                      <w:szCs w:val="24"/>
                    </w:rPr>
                  </m:ctrlPr>
                </m:dPr>
                <m:e>
                  <m:m>
                    <m:mPr>
                      <m:mcs>
                        <m:mc>
                          <m:mcPr>
                            <m:count m:val="2"/>
                            <m:mcJc m:val="center"/>
                          </m:mcPr>
                        </m:mc>
                      </m:mcs>
                      <m:ctrlPr>
                        <w:rPr>
                          <w:rFonts w:ascii="Cambria Math" w:hAnsi="Cambria Math"/>
                          <w:i/>
                          <w:sz w:val="24"/>
                          <w:szCs w:val="24"/>
                        </w:rPr>
                      </m:ctrlPr>
                    </m:mPr>
                    <m:mr>
                      <m:e>
                        <m:r>
                          <w:rPr>
                            <w:rFonts w:ascii="Cambria Math"/>
                            <w:sz w:val="24"/>
                            <w:szCs w:val="24"/>
                          </w:rPr>
                          <m:t>1</m:t>
                        </m:r>
                      </m:e>
                      <m:e>
                        <m:r>
                          <w:rPr>
                            <w:rFonts w:ascii="Cambria Math" w:hAnsi="Cambria Math"/>
                            <w:sz w:val="24"/>
                            <w:szCs w:val="24"/>
                          </w:rPr>
                          <m:t>-</m:t>
                        </m:r>
                        <m:r>
                          <w:rPr>
                            <w:rFonts w:ascii="Cambria Math"/>
                            <w:sz w:val="24"/>
                            <w:szCs w:val="24"/>
                          </w:rPr>
                          <m:t>8</m:t>
                        </m:r>
                      </m:e>
                    </m:mr>
                    <m:mr>
                      <m:e>
                        <m:r>
                          <w:rPr>
                            <w:rFonts w:ascii="Cambria Math"/>
                            <w:sz w:val="24"/>
                            <w:szCs w:val="24"/>
                          </w:rPr>
                          <m:t>2</m:t>
                        </m:r>
                      </m:e>
                      <m:e>
                        <m:r>
                          <w:rPr>
                            <w:rFonts w:ascii="Cambria Math"/>
                            <w:sz w:val="24"/>
                            <w:szCs w:val="24"/>
                          </w:rPr>
                          <m:t>5</m:t>
                        </m:r>
                      </m:e>
                    </m:mr>
                  </m:m>
                </m:e>
              </m:d>
            </m:oMath>
            <w:r w:rsidRPr="00030928">
              <w:rPr>
                <w:sz w:val="24"/>
                <w:szCs w:val="24"/>
              </w:rPr>
              <w:t>.</w:t>
            </w:r>
          </w:p>
        </w:tc>
        <w:tc>
          <w:tcPr>
            <w:tcW w:w="554" w:type="pct"/>
            <w:vAlign w:val="center"/>
          </w:tcPr>
          <w:p w:rsidR="001A7EC1" w:rsidRPr="00030928" w:rsidRDefault="001A7EC1" w:rsidP="001A7EC1">
            <w:pPr>
              <w:spacing w:after="120"/>
              <w:jc w:val="center"/>
              <w:rPr>
                <w:sz w:val="24"/>
                <w:szCs w:val="24"/>
              </w:rPr>
            </w:pPr>
            <w:r w:rsidRPr="00030928">
              <w:rPr>
                <w:sz w:val="24"/>
                <w:szCs w:val="24"/>
              </w:rPr>
              <w:t>CO6</w:t>
            </w:r>
            <w:r>
              <w:rPr>
                <w:sz w:val="24"/>
                <w:szCs w:val="24"/>
              </w:rPr>
              <w:t xml:space="preserve"> </w:t>
            </w:r>
            <w:r w:rsidRPr="00030928">
              <w:rPr>
                <w:sz w:val="24"/>
                <w:szCs w:val="24"/>
              </w:rPr>
              <w:t>/</w:t>
            </w:r>
            <w:r>
              <w:rPr>
                <w:sz w:val="24"/>
                <w:szCs w:val="24"/>
              </w:rPr>
              <w:t xml:space="preserve"> </w:t>
            </w:r>
            <w:r w:rsidRPr="00030928">
              <w:rPr>
                <w:sz w:val="24"/>
                <w:szCs w:val="24"/>
              </w:rPr>
              <w:t>A</w:t>
            </w:r>
          </w:p>
        </w:tc>
        <w:tc>
          <w:tcPr>
            <w:tcW w:w="427" w:type="pct"/>
            <w:vAlign w:val="center"/>
          </w:tcPr>
          <w:p w:rsidR="001A7EC1" w:rsidRPr="00030928" w:rsidRDefault="001A7EC1" w:rsidP="001A7EC1">
            <w:pPr>
              <w:spacing w:after="120"/>
              <w:jc w:val="center"/>
              <w:rPr>
                <w:sz w:val="24"/>
                <w:szCs w:val="24"/>
              </w:rPr>
            </w:pPr>
            <w:r w:rsidRPr="00030928">
              <w:rPr>
                <w:sz w:val="24"/>
                <w:szCs w:val="24"/>
              </w:rPr>
              <w:t>1</w:t>
            </w:r>
          </w:p>
        </w:tc>
      </w:tr>
      <w:tr w:rsidR="001A7EC1" w:rsidRPr="00030928" w:rsidTr="001A7EC1">
        <w:tc>
          <w:tcPr>
            <w:tcW w:w="309" w:type="pct"/>
            <w:vAlign w:val="center"/>
          </w:tcPr>
          <w:p w:rsidR="001A7EC1" w:rsidRPr="00030928" w:rsidRDefault="001A7EC1" w:rsidP="001A7EC1">
            <w:pPr>
              <w:spacing w:after="120"/>
              <w:jc w:val="center"/>
              <w:rPr>
                <w:sz w:val="24"/>
                <w:szCs w:val="24"/>
              </w:rPr>
            </w:pPr>
            <w:r w:rsidRPr="00030928">
              <w:rPr>
                <w:sz w:val="24"/>
                <w:szCs w:val="24"/>
              </w:rPr>
              <w:t>20.</w:t>
            </w:r>
          </w:p>
        </w:tc>
        <w:tc>
          <w:tcPr>
            <w:tcW w:w="3710" w:type="pct"/>
          </w:tcPr>
          <w:p w:rsidR="001A7EC1" w:rsidRPr="00030928" w:rsidRDefault="001A7EC1" w:rsidP="001A7EC1">
            <w:pPr>
              <w:spacing w:after="120"/>
              <w:jc w:val="both"/>
              <w:rPr>
                <w:i/>
                <w:sz w:val="24"/>
                <w:szCs w:val="24"/>
              </w:rPr>
            </w:pPr>
            <w:r w:rsidRPr="00030928">
              <w:rPr>
                <w:sz w:val="24"/>
                <w:szCs w:val="24"/>
              </w:rPr>
              <w:t xml:space="preserve">If the matrix A is a singular matrix </w:t>
            </w:r>
            <w:proofErr w:type="gramStart"/>
            <w:r w:rsidRPr="00030928">
              <w:rPr>
                <w:sz w:val="24"/>
                <w:szCs w:val="24"/>
              </w:rPr>
              <w:t xml:space="preserve">then </w:t>
            </w:r>
            <w:proofErr w:type="gramEnd"/>
            <m:oMath>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m:t>
                  </m:r>
                  <m:r>
                    <w:rPr>
                      <w:rFonts w:ascii="Cambria Math"/>
                      <w:sz w:val="24"/>
                      <w:szCs w:val="24"/>
                    </w:rPr>
                    <m:t>1</m:t>
                  </m:r>
                </m:sup>
              </m:sSup>
              <m:r>
                <w:rPr>
                  <w:rFonts w:ascii="Cambria Math"/>
                  <w:sz w:val="24"/>
                  <w:szCs w:val="24"/>
                </w:rPr>
                <m:t>=___________________</m:t>
              </m:r>
            </m:oMath>
            <w:r w:rsidRPr="00030928">
              <w:rPr>
                <w:sz w:val="24"/>
                <w:szCs w:val="24"/>
              </w:rPr>
              <w:t>.</w:t>
            </w:r>
          </w:p>
        </w:tc>
        <w:tc>
          <w:tcPr>
            <w:tcW w:w="554" w:type="pct"/>
            <w:vAlign w:val="center"/>
          </w:tcPr>
          <w:p w:rsidR="001A7EC1" w:rsidRPr="00030928" w:rsidRDefault="001A7EC1" w:rsidP="001A7EC1">
            <w:pPr>
              <w:spacing w:after="120"/>
              <w:jc w:val="center"/>
              <w:rPr>
                <w:sz w:val="24"/>
                <w:szCs w:val="24"/>
              </w:rPr>
            </w:pPr>
            <w:r w:rsidRPr="00030928">
              <w:rPr>
                <w:sz w:val="24"/>
                <w:szCs w:val="24"/>
              </w:rPr>
              <w:t>CO6</w:t>
            </w:r>
            <w:r>
              <w:rPr>
                <w:sz w:val="24"/>
                <w:szCs w:val="24"/>
              </w:rPr>
              <w:t xml:space="preserve"> </w:t>
            </w:r>
            <w:r w:rsidRPr="00030928">
              <w:rPr>
                <w:sz w:val="24"/>
                <w:szCs w:val="24"/>
              </w:rPr>
              <w:t>/</w:t>
            </w:r>
            <w:r>
              <w:rPr>
                <w:sz w:val="24"/>
                <w:szCs w:val="24"/>
              </w:rPr>
              <w:t xml:space="preserve"> </w:t>
            </w:r>
            <w:r w:rsidRPr="00030928">
              <w:rPr>
                <w:sz w:val="24"/>
                <w:szCs w:val="24"/>
              </w:rPr>
              <w:t>R</w:t>
            </w:r>
          </w:p>
        </w:tc>
        <w:tc>
          <w:tcPr>
            <w:tcW w:w="427" w:type="pct"/>
            <w:vAlign w:val="center"/>
          </w:tcPr>
          <w:p w:rsidR="001A7EC1" w:rsidRPr="00030928" w:rsidRDefault="001A7EC1" w:rsidP="001A7EC1">
            <w:pPr>
              <w:spacing w:after="120"/>
              <w:jc w:val="center"/>
              <w:rPr>
                <w:sz w:val="24"/>
                <w:szCs w:val="24"/>
              </w:rPr>
            </w:pPr>
            <w:r w:rsidRPr="00030928">
              <w:rPr>
                <w:sz w:val="24"/>
                <w:szCs w:val="24"/>
              </w:rPr>
              <w:t>1</w:t>
            </w:r>
          </w:p>
        </w:tc>
      </w:tr>
    </w:tbl>
    <w:p w:rsidR="001A7EC1" w:rsidRPr="008D6110" w:rsidRDefault="001A7EC1" w:rsidP="005133D7">
      <w:pPr>
        <w:jc w:val="center"/>
        <w:rPr>
          <w:b/>
          <w:u w:val="single"/>
        </w:rPr>
      </w:pPr>
    </w:p>
    <w:p w:rsidR="001A7EC1" w:rsidRPr="008D6110" w:rsidRDefault="001A7EC1" w:rsidP="005133D7">
      <w:pPr>
        <w:jc w:val="center"/>
        <w:rPr>
          <w:b/>
          <w:u w:val="single"/>
        </w:rPr>
      </w:pPr>
    </w:p>
    <w:p w:rsidR="001A7EC1" w:rsidRPr="008D6110" w:rsidRDefault="001A7EC1" w:rsidP="005133D7">
      <w:pPr>
        <w:jc w:val="center"/>
        <w:rPr>
          <w:b/>
          <w:u w:val="single"/>
        </w:rPr>
      </w:pPr>
    </w:p>
    <w:p w:rsidR="001A7EC1" w:rsidRPr="008D6110" w:rsidRDefault="001A7EC1" w:rsidP="005133D7">
      <w:pPr>
        <w:jc w:val="center"/>
        <w:rPr>
          <w:b/>
          <w:u w:val="single"/>
        </w:rPr>
      </w:pPr>
    </w:p>
    <w:p w:rsidR="001A7EC1" w:rsidRPr="008D6110" w:rsidRDefault="001A7EC1" w:rsidP="005133D7">
      <w:pPr>
        <w:jc w:val="center"/>
        <w:rPr>
          <w:b/>
          <w:u w:val="single"/>
        </w:rPr>
      </w:pPr>
    </w:p>
    <w:p w:rsidR="001A7EC1" w:rsidRPr="008D6110" w:rsidRDefault="001A7EC1" w:rsidP="005133D7">
      <w:pPr>
        <w:jc w:val="center"/>
        <w:rPr>
          <w:b/>
          <w:u w:val="single"/>
        </w:rPr>
      </w:pPr>
    </w:p>
    <w:p w:rsidR="001A7EC1" w:rsidRPr="008D6110"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8D6110" w:rsidTr="001A7EC1">
        <w:tc>
          <w:tcPr>
            <w:tcW w:w="5000" w:type="pct"/>
            <w:gridSpan w:val="4"/>
          </w:tcPr>
          <w:p w:rsidR="001A7EC1" w:rsidRDefault="001A7EC1" w:rsidP="001A7EC1">
            <w:pPr>
              <w:jc w:val="center"/>
              <w:rPr>
                <w:b/>
                <w:sz w:val="24"/>
                <w:szCs w:val="24"/>
                <w:u w:val="single"/>
              </w:rPr>
            </w:pPr>
          </w:p>
          <w:p w:rsidR="001A7EC1" w:rsidRPr="008D6110" w:rsidRDefault="001A7EC1" w:rsidP="001A7EC1">
            <w:pPr>
              <w:jc w:val="center"/>
              <w:rPr>
                <w:b/>
                <w:sz w:val="24"/>
                <w:szCs w:val="24"/>
                <w:u w:val="single"/>
              </w:rPr>
            </w:pPr>
            <w:r w:rsidRPr="008D6110">
              <w:rPr>
                <w:b/>
                <w:sz w:val="24"/>
                <w:szCs w:val="24"/>
                <w:u w:val="single"/>
              </w:rPr>
              <w:t xml:space="preserve">PART – B (10 X 5 = 50 MARKS) </w:t>
            </w:r>
          </w:p>
          <w:p w:rsidR="001A7EC1" w:rsidRDefault="001A7EC1" w:rsidP="001A7EC1">
            <w:pPr>
              <w:jc w:val="center"/>
              <w:rPr>
                <w:b/>
                <w:sz w:val="24"/>
                <w:szCs w:val="24"/>
              </w:rPr>
            </w:pPr>
            <w:r w:rsidRPr="008D6110">
              <w:rPr>
                <w:b/>
                <w:sz w:val="24"/>
                <w:szCs w:val="24"/>
              </w:rPr>
              <w:t>(Answer any 10 from the following)</w:t>
            </w:r>
          </w:p>
          <w:p w:rsidR="001A7EC1" w:rsidRPr="008D6110" w:rsidRDefault="001A7EC1" w:rsidP="001A7EC1">
            <w:pPr>
              <w:jc w:val="center"/>
              <w:rPr>
                <w:b/>
                <w:sz w:val="24"/>
                <w:szCs w:val="24"/>
              </w:rPr>
            </w:pPr>
          </w:p>
        </w:tc>
      </w:tr>
      <w:tr w:rsidR="001A7EC1" w:rsidRPr="008D6110" w:rsidTr="001A7EC1">
        <w:tc>
          <w:tcPr>
            <w:tcW w:w="320" w:type="pct"/>
            <w:vAlign w:val="center"/>
          </w:tcPr>
          <w:p w:rsidR="001A7EC1" w:rsidRPr="008D6110" w:rsidRDefault="001A7EC1" w:rsidP="001A7EC1">
            <w:pPr>
              <w:jc w:val="center"/>
              <w:rPr>
                <w:sz w:val="24"/>
                <w:szCs w:val="24"/>
              </w:rPr>
            </w:pPr>
            <w:r w:rsidRPr="008D6110">
              <w:rPr>
                <w:sz w:val="24"/>
                <w:szCs w:val="24"/>
              </w:rPr>
              <w:t>21.</w:t>
            </w:r>
          </w:p>
        </w:tc>
        <w:tc>
          <w:tcPr>
            <w:tcW w:w="3699" w:type="pct"/>
          </w:tcPr>
          <w:p w:rsidR="001A7EC1" w:rsidRPr="008D6110" w:rsidRDefault="001A7EC1" w:rsidP="001A7EC1">
            <w:pPr>
              <w:jc w:val="both"/>
              <w:rPr>
                <w:sz w:val="24"/>
                <w:szCs w:val="24"/>
              </w:rPr>
            </w:pPr>
            <w:r w:rsidRPr="008D6110">
              <w:rPr>
                <w:sz w:val="24"/>
                <w:szCs w:val="24"/>
                <w:shd w:val="clear" w:color="auto" w:fill="FFFFFF"/>
              </w:rPr>
              <w:t xml:space="preserve">The point P divides the line segment AB joining points </w:t>
            </w:r>
            <w:proofErr w:type="gramStart"/>
            <w:r w:rsidRPr="008D6110">
              <w:rPr>
                <w:sz w:val="24"/>
                <w:szCs w:val="24"/>
                <w:shd w:val="clear" w:color="auto" w:fill="FFFFFF"/>
              </w:rPr>
              <w:t>A(</w:t>
            </w:r>
            <w:proofErr w:type="gramEnd"/>
            <w:r w:rsidRPr="008D6110">
              <w:rPr>
                <w:sz w:val="24"/>
                <w:szCs w:val="24"/>
                <w:shd w:val="clear" w:color="auto" w:fill="FFFFFF"/>
              </w:rPr>
              <w:t>2,1) and B(-3,6) in the ratio 2:3. Does point P lie on the line x-5y+15=0? Justify.</w:t>
            </w:r>
          </w:p>
        </w:tc>
        <w:tc>
          <w:tcPr>
            <w:tcW w:w="555" w:type="pct"/>
            <w:vAlign w:val="center"/>
          </w:tcPr>
          <w:p w:rsidR="001A7EC1" w:rsidRPr="008D6110" w:rsidRDefault="001A7EC1" w:rsidP="001A7EC1">
            <w:pPr>
              <w:jc w:val="center"/>
              <w:rPr>
                <w:sz w:val="24"/>
                <w:szCs w:val="24"/>
              </w:rPr>
            </w:pPr>
            <w:r w:rsidRPr="008D6110">
              <w:rPr>
                <w:sz w:val="24"/>
                <w:szCs w:val="24"/>
              </w:rPr>
              <w:t>CO2</w:t>
            </w:r>
            <w:r>
              <w:rPr>
                <w:sz w:val="24"/>
                <w:szCs w:val="24"/>
              </w:rPr>
              <w:t xml:space="preserve"> </w:t>
            </w:r>
            <w:r w:rsidRPr="008D6110">
              <w:rPr>
                <w:sz w:val="24"/>
                <w:szCs w:val="24"/>
              </w:rPr>
              <w:t>/</w:t>
            </w:r>
            <w:r>
              <w:rPr>
                <w:sz w:val="24"/>
                <w:szCs w:val="24"/>
              </w:rPr>
              <w:t xml:space="preserve"> </w:t>
            </w:r>
            <w:r w:rsidRPr="008D6110">
              <w:rPr>
                <w:sz w:val="24"/>
                <w:szCs w:val="24"/>
              </w:rPr>
              <w:t>A</w:t>
            </w:r>
          </w:p>
        </w:tc>
        <w:tc>
          <w:tcPr>
            <w:tcW w:w="426" w:type="pct"/>
            <w:vAlign w:val="center"/>
          </w:tcPr>
          <w:p w:rsidR="001A7EC1" w:rsidRPr="008D6110" w:rsidRDefault="001A7EC1" w:rsidP="001A7EC1">
            <w:pPr>
              <w:jc w:val="center"/>
              <w:rPr>
                <w:sz w:val="24"/>
                <w:szCs w:val="24"/>
              </w:rPr>
            </w:pPr>
            <w:r w:rsidRPr="008D6110">
              <w:rPr>
                <w:sz w:val="24"/>
                <w:szCs w:val="24"/>
              </w:rPr>
              <w:t>5</w:t>
            </w:r>
          </w:p>
        </w:tc>
      </w:tr>
      <w:tr w:rsidR="001A7EC1" w:rsidRPr="008D6110" w:rsidTr="001A7EC1">
        <w:tc>
          <w:tcPr>
            <w:tcW w:w="320" w:type="pct"/>
            <w:vAlign w:val="center"/>
          </w:tcPr>
          <w:p w:rsidR="001A7EC1" w:rsidRPr="008D6110" w:rsidRDefault="001A7EC1" w:rsidP="001A7EC1">
            <w:pPr>
              <w:jc w:val="center"/>
              <w:rPr>
                <w:sz w:val="24"/>
                <w:szCs w:val="24"/>
              </w:rPr>
            </w:pPr>
            <w:r w:rsidRPr="008D6110">
              <w:rPr>
                <w:sz w:val="24"/>
                <w:szCs w:val="24"/>
              </w:rPr>
              <w:t>22.</w:t>
            </w:r>
          </w:p>
        </w:tc>
        <w:tc>
          <w:tcPr>
            <w:tcW w:w="3699" w:type="pct"/>
          </w:tcPr>
          <w:p w:rsidR="001A7EC1" w:rsidRPr="008D6110" w:rsidRDefault="001A7EC1" w:rsidP="001A7EC1">
            <w:pPr>
              <w:pStyle w:val="ql-align-justify"/>
              <w:shd w:val="clear" w:color="auto" w:fill="FFFFFF"/>
              <w:spacing w:before="0" w:beforeAutospacing="0" w:after="0" w:afterAutospacing="0"/>
              <w:jc w:val="both"/>
              <w:rPr>
                <w:sz w:val="24"/>
                <w:szCs w:val="24"/>
              </w:rPr>
            </w:pPr>
            <w:r w:rsidRPr="008D6110">
              <w:rPr>
                <w:color w:val="000000"/>
                <w:sz w:val="24"/>
                <w:szCs w:val="24"/>
                <w:shd w:val="clear" w:color="auto" w:fill="FFFFFF"/>
              </w:rPr>
              <w:t xml:space="preserve">Find the equation of the straight line passing through the points (2, 3) and </w:t>
            </w:r>
            <w:r>
              <w:rPr>
                <w:color w:val="000000"/>
                <w:sz w:val="24"/>
                <w:szCs w:val="24"/>
                <w:shd w:val="clear" w:color="auto" w:fill="FFFFFF"/>
              </w:rPr>
              <w:t xml:space="preserve">     </w:t>
            </w:r>
            <w:r w:rsidRPr="008D6110">
              <w:rPr>
                <w:color w:val="000000"/>
                <w:sz w:val="24"/>
                <w:szCs w:val="24"/>
                <w:shd w:val="clear" w:color="auto" w:fill="FFFFFF"/>
              </w:rPr>
              <w:t>(6, - 5).</w:t>
            </w:r>
          </w:p>
        </w:tc>
        <w:tc>
          <w:tcPr>
            <w:tcW w:w="555" w:type="pct"/>
            <w:vAlign w:val="center"/>
          </w:tcPr>
          <w:p w:rsidR="001A7EC1" w:rsidRPr="008D6110" w:rsidRDefault="001A7EC1" w:rsidP="001A7EC1">
            <w:pPr>
              <w:jc w:val="center"/>
              <w:rPr>
                <w:sz w:val="24"/>
                <w:szCs w:val="24"/>
              </w:rPr>
            </w:pPr>
            <w:r w:rsidRPr="008D6110">
              <w:rPr>
                <w:sz w:val="24"/>
                <w:szCs w:val="24"/>
              </w:rPr>
              <w:t>CO3</w:t>
            </w:r>
            <w:r>
              <w:rPr>
                <w:sz w:val="24"/>
                <w:szCs w:val="24"/>
              </w:rPr>
              <w:t xml:space="preserve"> </w:t>
            </w:r>
            <w:r w:rsidRPr="008D6110">
              <w:rPr>
                <w:sz w:val="24"/>
                <w:szCs w:val="24"/>
              </w:rPr>
              <w:t>/</w:t>
            </w:r>
            <w:r>
              <w:rPr>
                <w:sz w:val="24"/>
                <w:szCs w:val="24"/>
              </w:rPr>
              <w:t xml:space="preserve"> </w:t>
            </w:r>
            <w:r w:rsidRPr="008D6110">
              <w:rPr>
                <w:sz w:val="24"/>
                <w:szCs w:val="24"/>
              </w:rPr>
              <w:t>E</w:t>
            </w:r>
          </w:p>
        </w:tc>
        <w:tc>
          <w:tcPr>
            <w:tcW w:w="426" w:type="pct"/>
            <w:vAlign w:val="center"/>
          </w:tcPr>
          <w:p w:rsidR="001A7EC1" w:rsidRPr="008D6110" w:rsidRDefault="001A7EC1" w:rsidP="001A7EC1">
            <w:pPr>
              <w:jc w:val="center"/>
              <w:rPr>
                <w:sz w:val="24"/>
                <w:szCs w:val="24"/>
              </w:rPr>
            </w:pPr>
            <w:r w:rsidRPr="008D6110">
              <w:rPr>
                <w:sz w:val="24"/>
                <w:szCs w:val="24"/>
              </w:rPr>
              <w:t>5</w:t>
            </w:r>
          </w:p>
        </w:tc>
      </w:tr>
      <w:tr w:rsidR="001A7EC1" w:rsidRPr="008D6110" w:rsidTr="001A7EC1">
        <w:tc>
          <w:tcPr>
            <w:tcW w:w="320" w:type="pct"/>
            <w:vAlign w:val="center"/>
          </w:tcPr>
          <w:p w:rsidR="001A7EC1" w:rsidRPr="008D6110" w:rsidRDefault="001A7EC1" w:rsidP="001A7EC1">
            <w:pPr>
              <w:jc w:val="center"/>
              <w:rPr>
                <w:sz w:val="24"/>
                <w:szCs w:val="24"/>
              </w:rPr>
            </w:pPr>
            <w:r w:rsidRPr="008D6110">
              <w:rPr>
                <w:sz w:val="24"/>
                <w:szCs w:val="24"/>
              </w:rPr>
              <w:t>23.</w:t>
            </w:r>
          </w:p>
        </w:tc>
        <w:tc>
          <w:tcPr>
            <w:tcW w:w="3699" w:type="pct"/>
          </w:tcPr>
          <w:p w:rsidR="001A7EC1" w:rsidRPr="008D6110" w:rsidRDefault="001A7EC1" w:rsidP="001A7EC1">
            <w:pPr>
              <w:jc w:val="both"/>
              <w:rPr>
                <w:sz w:val="24"/>
                <w:szCs w:val="24"/>
              </w:rPr>
            </w:pPr>
            <w:r w:rsidRPr="008D6110">
              <w:rPr>
                <w:sz w:val="24"/>
                <w:szCs w:val="24"/>
                <w:shd w:val="clear" w:color="auto" w:fill="FFFFFF"/>
              </w:rPr>
              <w:t>Find the equation of the circle on the line joining (2, 3) and (-4, 5) as diameter. Find the centre and radius of the circle.</w:t>
            </w:r>
          </w:p>
        </w:tc>
        <w:tc>
          <w:tcPr>
            <w:tcW w:w="555" w:type="pct"/>
            <w:vAlign w:val="center"/>
          </w:tcPr>
          <w:p w:rsidR="001A7EC1" w:rsidRPr="008D6110" w:rsidRDefault="001A7EC1" w:rsidP="001A7EC1">
            <w:pPr>
              <w:jc w:val="center"/>
              <w:rPr>
                <w:sz w:val="24"/>
                <w:szCs w:val="24"/>
              </w:rPr>
            </w:pPr>
            <w:r w:rsidRPr="008D6110">
              <w:rPr>
                <w:sz w:val="24"/>
                <w:szCs w:val="24"/>
              </w:rPr>
              <w:t>CO3</w:t>
            </w:r>
            <w:r>
              <w:rPr>
                <w:sz w:val="24"/>
                <w:szCs w:val="24"/>
              </w:rPr>
              <w:t xml:space="preserve"> </w:t>
            </w:r>
            <w:r w:rsidRPr="008D6110">
              <w:rPr>
                <w:sz w:val="24"/>
                <w:szCs w:val="24"/>
              </w:rPr>
              <w:t>/</w:t>
            </w:r>
            <w:r>
              <w:rPr>
                <w:sz w:val="24"/>
                <w:szCs w:val="24"/>
              </w:rPr>
              <w:t xml:space="preserve"> </w:t>
            </w:r>
            <w:r w:rsidRPr="008D6110">
              <w:rPr>
                <w:sz w:val="24"/>
                <w:szCs w:val="24"/>
              </w:rPr>
              <w:t>A</w:t>
            </w:r>
          </w:p>
        </w:tc>
        <w:tc>
          <w:tcPr>
            <w:tcW w:w="426" w:type="pct"/>
            <w:vAlign w:val="center"/>
          </w:tcPr>
          <w:p w:rsidR="001A7EC1" w:rsidRPr="008D6110" w:rsidRDefault="001A7EC1" w:rsidP="001A7EC1">
            <w:pPr>
              <w:jc w:val="center"/>
              <w:rPr>
                <w:sz w:val="24"/>
                <w:szCs w:val="24"/>
              </w:rPr>
            </w:pPr>
            <w:r w:rsidRPr="008D6110">
              <w:rPr>
                <w:sz w:val="24"/>
                <w:szCs w:val="24"/>
              </w:rPr>
              <w:t>5</w:t>
            </w:r>
          </w:p>
        </w:tc>
      </w:tr>
      <w:tr w:rsidR="001A7EC1" w:rsidRPr="008D6110" w:rsidTr="001A7EC1">
        <w:tc>
          <w:tcPr>
            <w:tcW w:w="320" w:type="pct"/>
            <w:vAlign w:val="center"/>
          </w:tcPr>
          <w:p w:rsidR="001A7EC1" w:rsidRPr="008D6110" w:rsidRDefault="001A7EC1" w:rsidP="001A7EC1">
            <w:pPr>
              <w:jc w:val="center"/>
              <w:rPr>
                <w:sz w:val="24"/>
                <w:szCs w:val="24"/>
              </w:rPr>
            </w:pPr>
            <w:r w:rsidRPr="008D6110">
              <w:rPr>
                <w:sz w:val="24"/>
                <w:szCs w:val="24"/>
              </w:rPr>
              <w:t>24.</w:t>
            </w:r>
          </w:p>
        </w:tc>
        <w:tc>
          <w:tcPr>
            <w:tcW w:w="3699" w:type="pct"/>
          </w:tcPr>
          <w:p w:rsidR="001A7EC1" w:rsidRPr="008D6110" w:rsidRDefault="001A7EC1" w:rsidP="001A7EC1">
            <w:pPr>
              <w:pStyle w:val="ql-align-justify"/>
              <w:shd w:val="clear" w:color="auto" w:fill="FFFFFF"/>
              <w:spacing w:before="0" w:beforeAutospacing="0" w:after="0" w:afterAutospacing="0"/>
              <w:jc w:val="both"/>
              <w:rPr>
                <w:sz w:val="24"/>
                <w:szCs w:val="24"/>
              </w:rPr>
            </w:pPr>
            <w:r w:rsidRPr="008D6110">
              <w:rPr>
                <w:sz w:val="24"/>
                <w:szCs w:val="24"/>
              </w:rPr>
              <w:t xml:space="preserve">Find the equations of bisectors of the angles between the straight lines </w:t>
            </w:r>
          </w:p>
          <w:p w:rsidR="001A7EC1" w:rsidRPr="008D6110" w:rsidRDefault="001A7EC1" w:rsidP="001A7EC1">
            <w:pPr>
              <w:pStyle w:val="ql-align-justify"/>
              <w:shd w:val="clear" w:color="auto" w:fill="FFFFFF"/>
              <w:spacing w:before="0" w:beforeAutospacing="0" w:after="0" w:afterAutospacing="0"/>
              <w:jc w:val="both"/>
              <w:rPr>
                <w:sz w:val="24"/>
                <w:szCs w:val="24"/>
              </w:rPr>
            </w:pPr>
            <w:r w:rsidRPr="008D6110">
              <w:rPr>
                <w:sz w:val="24"/>
                <w:szCs w:val="24"/>
              </w:rPr>
              <w:t>4x-3y+4=0 and 6x+8y-9=0.</w:t>
            </w:r>
          </w:p>
        </w:tc>
        <w:tc>
          <w:tcPr>
            <w:tcW w:w="555" w:type="pct"/>
            <w:vAlign w:val="center"/>
          </w:tcPr>
          <w:p w:rsidR="001A7EC1" w:rsidRPr="008D6110" w:rsidRDefault="001A7EC1" w:rsidP="001A7EC1">
            <w:pPr>
              <w:jc w:val="center"/>
              <w:rPr>
                <w:sz w:val="24"/>
                <w:szCs w:val="24"/>
              </w:rPr>
            </w:pPr>
            <w:r w:rsidRPr="008D6110">
              <w:rPr>
                <w:sz w:val="24"/>
                <w:szCs w:val="24"/>
              </w:rPr>
              <w:t>CO4</w:t>
            </w:r>
            <w:r>
              <w:rPr>
                <w:sz w:val="24"/>
                <w:szCs w:val="24"/>
              </w:rPr>
              <w:t xml:space="preserve"> </w:t>
            </w:r>
            <w:r w:rsidRPr="008D6110">
              <w:rPr>
                <w:sz w:val="24"/>
                <w:szCs w:val="24"/>
              </w:rPr>
              <w:t>/</w:t>
            </w:r>
            <w:r>
              <w:rPr>
                <w:sz w:val="24"/>
                <w:szCs w:val="24"/>
              </w:rPr>
              <w:t xml:space="preserve"> </w:t>
            </w:r>
            <w:r w:rsidRPr="008D6110">
              <w:rPr>
                <w:sz w:val="24"/>
                <w:szCs w:val="24"/>
              </w:rPr>
              <w:t>A</w:t>
            </w:r>
          </w:p>
        </w:tc>
        <w:tc>
          <w:tcPr>
            <w:tcW w:w="426" w:type="pct"/>
            <w:vAlign w:val="center"/>
          </w:tcPr>
          <w:p w:rsidR="001A7EC1" w:rsidRPr="008D6110" w:rsidRDefault="001A7EC1" w:rsidP="001A7EC1">
            <w:pPr>
              <w:jc w:val="center"/>
              <w:rPr>
                <w:sz w:val="24"/>
                <w:szCs w:val="24"/>
              </w:rPr>
            </w:pPr>
            <w:r w:rsidRPr="008D6110">
              <w:rPr>
                <w:sz w:val="24"/>
                <w:szCs w:val="24"/>
              </w:rPr>
              <w:t>5</w:t>
            </w:r>
          </w:p>
        </w:tc>
      </w:tr>
      <w:tr w:rsidR="001A7EC1" w:rsidRPr="008D6110" w:rsidTr="001A7EC1">
        <w:tc>
          <w:tcPr>
            <w:tcW w:w="320" w:type="pct"/>
            <w:vAlign w:val="center"/>
          </w:tcPr>
          <w:p w:rsidR="001A7EC1" w:rsidRPr="008D6110" w:rsidRDefault="001A7EC1" w:rsidP="001A7EC1">
            <w:pPr>
              <w:jc w:val="center"/>
              <w:rPr>
                <w:sz w:val="24"/>
                <w:szCs w:val="24"/>
              </w:rPr>
            </w:pPr>
            <w:r w:rsidRPr="008D6110">
              <w:rPr>
                <w:sz w:val="24"/>
                <w:szCs w:val="24"/>
              </w:rPr>
              <w:t>25.</w:t>
            </w:r>
          </w:p>
        </w:tc>
        <w:tc>
          <w:tcPr>
            <w:tcW w:w="3699" w:type="pct"/>
          </w:tcPr>
          <w:p w:rsidR="001A7EC1" w:rsidRPr="008D6110" w:rsidRDefault="001A7EC1" w:rsidP="001A7EC1">
            <w:pPr>
              <w:jc w:val="both"/>
              <w:rPr>
                <w:sz w:val="24"/>
                <w:szCs w:val="24"/>
              </w:rPr>
            </w:pPr>
            <w:r w:rsidRPr="008D6110">
              <w:rPr>
                <w:sz w:val="24"/>
                <w:szCs w:val="24"/>
              </w:rPr>
              <w:t xml:space="preserve">Find </w:t>
            </w:r>
            <m:oMath>
              <m:f>
                <m:fPr>
                  <m:ctrlPr>
                    <w:rPr>
                      <w:rFonts w:ascii="Cambria Math" w:hAnsi="Cambria Math"/>
                      <w:i/>
                      <w:sz w:val="24"/>
                      <w:szCs w:val="24"/>
                    </w:rPr>
                  </m:ctrlPr>
                </m:fPr>
                <m:num>
                  <m:r>
                    <w:rPr>
                      <w:rFonts w:ascii="Cambria Math" w:hAnsi="Cambria Math"/>
                      <w:sz w:val="24"/>
                      <w:szCs w:val="24"/>
                    </w:rPr>
                    <m:t>dy</m:t>
                  </m:r>
                </m:num>
                <m:den>
                  <m:r>
                    <w:rPr>
                      <w:rFonts w:ascii="Cambria Math" w:hAnsi="Cambria Math"/>
                      <w:sz w:val="24"/>
                      <w:szCs w:val="24"/>
                    </w:rPr>
                    <m:t>dx</m:t>
                  </m:r>
                </m:den>
              </m:f>
            </m:oMath>
            <w:proofErr w:type="gramStart"/>
            <w:r w:rsidRPr="008D6110">
              <w:rPr>
                <w:sz w:val="24"/>
                <w:szCs w:val="24"/>
              </w:rPr>
              <w:t xml:space="preserve">if </w:t>
            </w:r>
            <w:proofErr w:type="gramEnd"/>
            <m:oMath>
              <m:r>
                <w:rPr>
                  <w:rFonts w:ascii="Cambria Math" w:hAnsi="Cambria Math"/>
                  <w:sz w:val="24"/>
                  <w:szCs w:val="24"/>
                </w:rPr>
                <m:t>y</m:t>
              </m:r>
              <m:r>
                <w:rPr>
                  <w:rFonts w:ascii="Cambria Math"/>
                  <w:sz w:val="24"/>
                  <w:szCs w:val="24"/>
                </w:rPr>
                <m: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num>
                <m:den>
                  <m:r>
                    <w:rPr>
                      <w:rFonts w:ascii="Cambria Math"/>
                      <w:sz w:val="24"/>
                      <w:szCs w:val="24"/>
                    </w:rPr>
                    <m:t>4</m:t>
                  </m:r>
                  <m:r>
                    <w:rPr>
                      <w:rFonts w:ascii="Cambria Math" w:hAnsi="Cambria Math"/>
                      <w:sz w:val="24"/>
                      <w:szCs w:val="24"/>
                    </w:rPr>
                    <m:t>x</m:t>
                  </m:r>
                  <m:r>
                    <w:rPr>
                      <w:rFonts w:ascii="Cambria Math"/>
                      <w:sz w:val="24"/>
                      <w:szCs w:val="24"/>
                    </w:rPr>
                    <m:t>+2</m:t>
                  </m:r>
                </m:den>
              </m:f>
            </m:oMath>
            <w:r w:rsidRPr="008D6110">
              <w:rPr>
                <w:sz w:val="24"/>
                <w:szCs w:val="24"/>
              </w:rPr>
              <w:t>.</w:t>
            </w:r>
          </w:p>
        </w:tc>
        <w:tc>
          <w:tcPr>
            <w:tcW w:w="555" w:type="pct"/>
            <w:vAlign w:val="center"/>
          </w:tcPr>
          <w:p w:rsidR="001A7EC1" w:rsidRPr="008D6110" w:rsidRDefault="001A7EC1" w:rsidP="001A7EC1">
            <w:pPr>
              <w:jc w:val="center"/>
              <w:rPr>
                <w:sz w:val="24"/>
                <w:szCs w:val="24"/>
              </w:rPr>
            </w:pPr>
            <w:r w:rsidRPr="008D6110">
              <w:rPr>
                <w:sz w:val="24"/>
                <w:szCs w:val="24"/>
              </w:rPr>
              <w:t>CO4</w:t>
            </w:r>
            <w:r>
              <w:rPr>
                <w:sz w:val="24"/>
                <w:szCs w:val="24"/>
              </w:rPr>
              <w:t xml:space="preserve"> </w:t>
            </w:r>
            <w:r w:rsidRPr="008D6110">
              <w:rPr>
                <w:sz w:val="24"/>
                <w:szCs w:val="24"/>
              </w:rPr>
              <w:t>/</w:t>
            </w:r>
            <w:r>
              <w:rPr>
                <w:sz w:val="24"/>
                <w:szCs w:val="24"/>
              </w:rPr>
              <w:t xml:space="preserve"> </w:t>
            </w:r>
            <w:r w:rsidRPr="008D6110">
              <w:rPr>
                <w:sz w:val="24"/>
                <w:szCs w:val="24"/>
              </w:rPr>
              <w:t>A</w:t>
            </w:r>
          </w:p>
        </w:tc>
        <w:tc>
          <w:tcPr>
            <w:tcW w:w="426" w:type="pct"/>
            <w:vAlign w:val="center"/>
          </w:tcPr>
          <w:p w:rsidR="001A7EC1" w:rsidRPr="008D6110" w:rsidRDefault="001A7EC1" w:rsidP="001A7EC1">
            <w:pPr>
              <w:jc w:val="center"/>
              <w:rPr>
                <w:sz w:val="24"/>
                <w:szCs w:val="24"/>
              </w:rPr>
            </w:pPr>
            <w:r w:rsidRPr="008D6110">
              <w:rPr>
                <w:sz w:val="24"/>
                <w:szCs w:val="24"/>
              </w:rPr>
              <w:t>5</w:t>
            </w:r>
          </w:p>
        </w:tc>
      </w:tr>
      <w:tr w:rsidR="001A7EC1" w:rsidRPr="008D6110" w:rsidTr="001A7EC1">
        <w:tc>
          <w:tcPr>
            <w:tcW w:w="320" w:type="pct"/>
            <w:vAlign w:val="center"/>
          </w:tcPr>
          <w:p w:rsidR="001A7EC1" w:rsidRPr="008D6110" w:rsidRDefault="001A7EC1" w:rsidP="001A7EC1">
            <w:pPr>
              <w:jc w:val="center"/>
              <w:rPr>
                <w:sz w:val="24"/>
                <w:szCs w:val="24"/>
              </w:rPr>
            </w:pPr>
            <w:r w:rsidRPr="008D6110">
              <w:rPr>
                <w:sz w:val="24"/>
                <w:szCs w:val="24"/>
              </w:rPr>
              <w:t>26.</w:t>
            </w:r>
          </w:p>
        </w:tc>
        <w:tc>
          <w:tcPr>
            <w:tcW w:w="3699" w:type="pct"/>
          </w:tcPr>
          <w:p w:rsidR="001A7EC1" w:rsidRPr="008D6110" w:rsidRDefault="001A7EC1" w:rsidP="001A7EC1">
            <w:pPr>
              <w:jc w:val="both"/>
              <w:rPr>
                <w:sz w:val="24"/>
                <w:szCs w:val="24"/>
              </w:rPr>
            </w:pPr>
            <w:r w:rsidRPr="008D6110">
              <w:rPr>
                <w:sz w:val="24"/>
                <w:szCs w:val="24"/>
              </w:rPr>
              <w:t xml:space="preserve">If </w:t>
            </w:r>
            <m:oMath>
              <m:r>
                <w:rPr>
                  <w:rFonts w:ascii="Cambria Math" w:hAnsi="Cambria Math"/>
                  <w:sz w:val="24"/>
                  <w:szCs w:val="24"/>
                </w:rPr>
                <m:t>y</m:t>
              </m:r>
              <m:r>
                <w:rPr>
                  <w:rFonts w:asci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func>
                        <m:funcPr>
                          <m:ctrlPr>
                            <w:rPr>
                              <w:rFonts w:ascii="Cambria Math" w:hAnsi="Cambria Math"/>
                              <w:i/>
                              <w:sz w:val="24"/>
                              <w:szCs w:val="24"/>
                            </w:rPr>
                          </m:ctrlPr>
                        </m:funcPr>
                        <m:fName>
                          <m:r>
                            <m:rPr>
                              <m:sty m:val="p"/>
                            </m:rPr>
                            <w:rPr>
                              <w:rFonts w:ascii="Cambria Math"/>
                              <w:sz w:val="24"/>
                              <w:szCs w:val="24"/>
                            </w:rPr>
                            <m:t>log</m:t>
                          </m:r>
                        </m:fName>
                        <m:e>
                          <m:r>
                            <w:rPr>
                              <w:rFonts w:ascii="Cambria Math" w:hAnsi="Cambria Math"/>
                              <w:sz w:val="24"/>
                              <w:szCs w:val="24"/>
                            </w:rPr>
                            <m:t>x</m:t>
                          </m:r>
                        </m:e>
                      </m:func>
                    </m:e>
                  </m:d>
                </m:e>
                <m:sup>
                  <m:r>
                    <w:rPr>
                      <w:rFonts w:ascii="Cambria Math" w:hAnsi="Cambria Math"/>
                      <w:sz w:val="24"/>
                      <w:szCs w:val="24"/>
                    </w:rPr>
                    <m:t>x</m:t>
                  </m:r>
                </m:sup>
              </m:sSup>
            </m:oMath>
            <w:r w:rsidRPr="008D6110">
              <w:rPr>
                <w:sz w:val="24"/>
                <w:szCs w:val="24"/>
              </w:rPr>
              <w:t xml:space="preserve"> then find</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rPr>
                    <m:t>dy</m:t>
                  </m:r>
                </m:num>
                <m:den>
                  <m:r>
                    <w:rPr>
                      <w:rFonts w:ascii="Cambria Math" w:hAnsi="Cambria Math"/>
                      <w:sz w:val="24"/>
                      <w:szCs w:val="24"/>
                    </w:rPr>
                    <m:t>dx</m:t>
                  </m:r>
                </m:den>
              </m:f>
            </m:oMath>
            <w:r w:rsidRPr="008D6110">
              <w:rPr>
                <w:sz w:val="24"/>
                <w:szCs w:val="24"/>
              </w:rPr>
              <w:t>.</w:t>
            </w:r>
          </w:p>
        </w:tc>
        <w:tc>
          <w:tcPr>
            <w:tcW w:w="555" w:type="pct"/>
            <w:vAlign w:val="center"/>
          </w:tcPr>
          <w:p w:rsidR="001A7EC1" w:rsidRPr="008D6110" w:rsidRDefault="001A7EC1" w:rsidP="001A7EC1">
            <w:pPr>
              <w:jc w:val="center"/>
              <w:rPr>
                <w:sz w:val="24"/>
                <w:szCs w:val="24"/>
              </w:rPr>
            </w:pPr>
            <w:r w:rsidRPr="008D6110">
              <w:rPr>
                <w:sz w:val="24"/>
                <w:szCs w:val="24"/>
              </w:rPr>
              <w:t>CO4</w:t>
            </w:r>
            <w:r>
              <w:rPr>
                <w:sz w:val="24"/>
                <w:szCs w:val="24"/>
              </w:rPr>
              <w:t xml:space="preserve"> </w:t>
            </w:r>
            <w:r w:rsidRPr="008D6110">
              <w:rPr>
                <w:sz w:val="24"/>
                <w:szCs w:val="24"/>
              </w:rPr>
              <w:t>/</w:t>
            </w:r>
            <w:r>
              <w:rPr>
                <w:sz w:val="24"/>
                <w:szCs w:val="24"/>
              </w:rPr>
              <w:t xml:space="preserve"> </w:t>
            </w:r>
            <w:r w:rsidRPr="008D6110">
              <w:rPr>
                <w:sz w:val="24"/>
                <w:szCs w:val="24"/>
              </w:rPr>
              <w:t>A</w:t>
            </w:r>
          </w:p>
        </w:tc>
        <w:tc>
          <w:tcPr>
            <w:tcW w:w="426" w:type="pct"/>
            <w:vAlign w:val="center"/>
          </w:tcPr>
          <w:p w:rsidR="001A7EC1" w:rsidRPr="008D6110" w:rsidRDefault="001A7EC1" w:rsidP="001A7EC1">
            <w:pPr>
              <w:jc w:val="center"/>
              <w:rPr>
                <w:sz w:val="24"/>
                <w:szCs w:val="24"/>
              </w:rPr>
            </w:pPr>
            <w:r w:rsidRPr="008D6110">
              <w:rPr>
                <w:sz w:val="24"/>
                <w:szCs w:val="24"/>
              </w:rPr>
              <w:t>5</w:t>
            </w:r>
          </w:p>
        </w:tc>
      </w:tr>
      <w:tr w:rsidR="001A7EC1" w:rsidRPr="008D6110" w:rsidTr="001A7EC1">
        <w:tc>
          <w:tcPr>
            <w:tcW w:w="320" w:type="pct"/>
            <w:vAlign w:val="center"/>
          </w:tcPr>
          <w:p w:rsidR="001A7EC1" w:rsidRPr="008D6110" w:rsidRDefault="001A7EC1" w:rsidP="001A7EC1">
            <w:pPr>
              <w:jc w:val="center"/>
              <w:rPr>
                <w:sz w:val="24"/>
                <w:szCs w:val="24"/>
              </w:rPr>
            </w:pPr>
            <w:r w:rsidRPr="008D6110">
              <w:rPr>
                <w:sz w:val="24"/>
                <w:szCs w:val="24"/>
              </w:rPr>
              <w:t>27.</w:t>
            </w:r>
          </w:p>
        </w:tc>
        <w:tc>
          <w:tcPr>
            <w:tcW w:w="3699" w:type="pct"/>
          </w:tcPr>
          <w:p w:rsidR="001A7EC1" w:rsidRPr="008D6110" w:rsidRDefault="001A7EC1" w:rsidP="001A7EC1">
            <w:pPr>
              <w:jc w:val="both"/>
              <w:rPr>
                <w:sz w:val="24"/>
                <w:szCs w:val="24"/>
              </w:rPr>
            </w:pPr>
            <w:r w:rsidRPr="008D6110">
              <w:rPr>
                <w:sz w:val="24"/>
                <w:szCs w:val="24"/>
              </w:rPr>
              <w:t xml:space="preserve">Solve </w:t>
            </w:r>
            <m:oMath>
              <m:r>
                <w:rPr>
                  <w:rFonts w:ascii="Cambria Math"/>
                  <w:sz w:val="24"/>
                  <w:szCs w:val="24"/>
                </w:rPr>
                <m: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3</m:t>
                      </m:r>
                    </m:sup>
                  </m:sSup>
                  <m:r>
                    <w:rPr>
                      <w:rFonts w:ascii="Cambria Math"/>
                      <w:sz w:val="24"/>
                      <w:szCs w:val="24"/>
                    </w:rPr>
                    <m:t>+4</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r>
                    <w:rPr>
                      <w:rFonts w:ascii="Cambria Math" w:hAnsi="Cambria Math"/>
                      <w:sz w:val="24"/>
                      <w:szCs w:val="24"/>
                    </w:rPr>
                    <m:t>-</m:t>
                  </m:r>
                  <m:r>
                    <w:rPr>
                      <w:rFonts w:ascii="Cambria Math"/>
                      <w:sz w:val="24"/>
                      <w:szCs w:val="24"/>
                    </w:rPr>
                    <m:t>3</m:t>
                  </m:r>
                  <m:r>
                    <w:rPr>
                      <w:rFonts w:ascii="Cambria Math" w:hAnsi="Cambria Math"/>
                      <w:sz w:val="24"/>
                      <w:szCs w:val="24"/>
                    </w:rPr>
                    <m:t>x</m:t>
                  </m:r>
                  <m:r>
                    <w:rPr>
                      <w:rFonts w:ascii="Cambria Math"/>
                      <w:sz w:val="24"/>
                      <w:szCs w:val="24"/>
                    </w:rPr>
                    <m:t>+2</m:t>
                  </m:r>
                </m:num>
                <m:den>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den>
              </m:f>
              <m:r>
                <w:rPr>
                  <w:rFonts w:ascii="Cambria Math" w:hAnsi="Cambria Math"/>
                  <w:sz w:val="24"/>
                  <w:szCs w:val="24"/>
                </w:rPr>
                <m:t>dx</m:t>
              </m:r>
              <m:r>
                <w:rPr>
                  <w:rFonts w:ascii="Cambria Math"/>
                  <w:sz w:val="24"/>
                  <w:szCs w:val="24"/>
                </w:rPr>
                <m:t>.</m:t>
              </m:r>
            </m:oMath>
          </w:p>
        </w:tc>
        <w:tc>
          <w:tcPr>
            <w:tcW w:w="555" w:type="pct"/>
            <w:vAlign w:val="center"/>
          </w:tcPr>
          <w:p w:rsidR="001A7EC1" w:rsidRPr="008D6110" w:rsidRDefault="001A7EC1" w:rsidP="001A7EC1">
            <w:pPr>
              <w:jc w:val="center"/>
              <w:rPr>
                <w:sz w:val="24"/>
                <w:szCs w:val="24"/>
              </w:rPr>
            </w:pPr>
            <w:r w:rsidRPr="008D6110">
              <w:rPr>
                <w:sz w:val="24"/>
                <w:szCs w:val="24"/>
              </w:rPr>
              <w:t>CO5</w:t>
            </w:r>
            <w:r>
              <w:rPr>
                <w:sz w:val="24"/>
                <w:szCs w:val="24"/>
              </w:rPr>
              <w:t xml:space="preserve"> </w:t>
            </w:r>
            <w:r w:rsidRPr="008D6110">
              <w:rPr>
                <w:sz w:val="24"/>
                <w:szCs w:val="24"/>
              </w:rPr>
              <w:t>/</w:t>
            </w:r>
            <w:r>
              <w:rPr>
                <w:sz w:val="24"/>
                <w:szCs w:val="24"/>
              </w:rPr>
              <w:t xml:space="preserve"> </w:t>
            </w:r>
            <w:r w:rsidRPr="008D6110">
              <w:rPr>
                <w:sz w:val="24"/>
                <w:szCs w:val="24"/>
              </w:rPr>
              <w:t>A</w:t>
            </w:r>
          </w:p>
        </w:tc>
        <w:tc>
          <w:tcPr>
            <w:tcW w:w="426" w:type="pct"/>
            <w:vAlign w:val="center"/>
          </w:tcPr>
          <w:p w:rsidR="001A7EC1" w:rsidRPr="008D6110" w:rsidRDefault="001A7EC1" w:rsidP="001A7EC1">
            <w:pPr>
              <w:jc w:val="center"/>
              <w:rPr>
                <w:sz w:val="24"/>
                <w:szCs w:val="24"/>
              </w:rPr>
            </w:pPr>
            <w:r w:rsidRPr="008D6110">
              <w:rPr>
                <w:sz w:val="24"/>
                <w:szCs w:val="24"/>
              </w:rPr>
              <w:t>5</w:t>
            </w:r>
          </w:p>
        </w:tc>
      </w:tr>
      <w:tr w:rsidR="001A7EC1" w:rsidRPr="008D6110" w:rsidTr="001A7EC1">
        <w:tc>
          <w:tcPr>
            <w:tcW w:w="320" w:type="pct"/>
            <w:vAlign w:val="center"/>
          </w:tcPr>
          <w:p w:rsidR="001A7EC1" w:rsidRPr="008D6110" w:rsidRDefault="001A7EC1" w:rsidP="001A7EC1">
            <w:pPr>
              <w:jc w:val="center"/>
              <w:rPr>
                <w:sz w:val="24"/>
                <w:szCs w:val="24"/>
              </w:rPr>
            </w:pPr>
            <w:r w:rsidRPr="008D6110">
              <w:rPr>
                <w:sz w:val="24"/>
                <w:szCs w:val="24"/>
              </w:rPr>
              <w:t>28.</w:t>
            </w:r>
          </w:p>
        </w:tc>
        <w:tc>
          <w:tcPr>
            <w:tcW w:w="3699" w:type="pct"/>
          </w:tcPr>
          <w:p w:rsidR="001A7EC1" w:rsidRPr="008D6110" w:rsidRDefault="001A7EC1" w:rsidP="001A7EC1">
            <w:pPr>
              <w:jc w:val="both"/>
              <w:rPr>
                <w:sz w:val="24"/>
                <w:szCs w:val="24"/>
              </w:rPr>
            </w:pPr>
            <w:r w:rsidRPr="008D6110">
              <w:rPr>
                <w:sz w:val="24"/>
                <w:szCs w:val="24"/>
              </w:rPr>
              <w:t xml:space="preserve">Evaluate </w:t>
            </w:r>
            <m:oMath>
              <m:r>
                <w:rPr>
                  <w:rFonts w:ascii="Cambria Math"/>
                  <w:sz w:val="24"/>
                  <w:szCs w:val="24"/>
                </w:rPr>
                <m:t>∫</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x</m:t>
                  </m:r>
                </m:sup>
              </m:sSup>
              <m:r>
                <w:rPr>
                  <w:rFonts w:ascii="Cambria Math" w:hAnsi="Cambria Math"/>
                  <w:sz w:val="24"/>
                  <w:szCs w:val="24"/>
                </w:rPr>
                <m:t>x</m:t>
              </m:r>
              <m:r>
                <w:rPr>
                  <w:rFonts w:ascii="Cambria Math"/>
                  <w:sz w:val="24"/>
                  <w:szCs w:val="24"/>
                </w:rPr>
                <m:t xml:space="preserve"> </m:t>
              </m:r>
              <m:r>
                <w:rPr>
                  <w:rFonts w:ascii="Cambria Math" w:hAnsi="Cambria Math"/>
                  <w:sz w:val="24"/>
                  <w:szCs w:val="24"/>
                </w:rPr>
                <m:t>dx</m:t>
              </m:r>
            </m:oMath>
            <w:r w:rsidRPr="008D6110">
              <w:rPr>
                <w:sz w:val="24"/>
                <w:szCs w:val="24"/>
              </w:rPr>
              <w:t xml:space="preserve"> using integration by parts.</w:t>
            </w:r>
          </w:p>
        </w:tc>
        <w:tc>
          <w:tcPr>
            <w:tcW w:w="555" w:type="pct"/>
            <w:vAlign w:val="center"/>
          </w:tcPr>
          <w:p w:rsidR="001A7EC1" w:rsidRPr="008D6110" w:rsidRDefault="001A7EC1" w:rsidP="001A7EC1">
            <w:pPr>
              <w:jc w:val="center"/>
              <w:rPr>
                <w:sz w:val="24"/>
                <w:szCs w:val="24"/>
              </w:rPr>
            </w:pPr>
            <w:r w:rsidRPr="008D6110">
              <w:rPr>
                <w:sz w:val="24"/>
                <w:szCs w:val="24"/>
              </w:rPr>
              <w:t>CO5</w:t>
            </w:r>
            <w:r>
              <w:rPr>
                <w:sz w:val="24"/>
                <w:szCs w:val="24"/>
              </w:rPr>
              <w:t xml:space="preserve"> </w:t>
            </w:r>
            <w:r w:rsidRPr="008D6110">
              <w:rPr>
                <w:sz w:val="24"/>
                <w:szCs w:val="24"/>
              </w:rPr>
              <w:t>/</w:t>
            </w:r>
            <w:r>
              <w:rPr>
                <w:sz w:val="24"/>
                <w:szCs w:val="24"/>
              </w:rPr>
              <w:t xml:space="preserve"> </w:t>
            </w:r>
            <w:r w:rsidRPr="008D6110">
              <w:rPr>
                <w:sz w:val="24"/>
                <w:szCs w:val="24"/>
              </w:rPr>
              <w:t>A</w:t>
            </w:r>
          </w:p>
        </w:tc>
        <w:tc>
          <w:tcPr>
            <w:tcW w:w="426" w:type="pct"/>
            <w:vAlign w:val="center"/>
          </w:tcPr>
          <w:p w:rsidR="001A7EC1" w:rsidRPr="008D6110" w:rsidRDefault="001A7EC1" w:rsidP="001A7EC1">
            <w:pPr>
              <w:jc w:val="center"/>
              <w:rPr>
                <w:sz w:val="24"/>
                <w:szCs w:val="24"/>
              </w:rPr>
            </w:pPr>
            <w:r w:rsidRPr="008D6110">
              <w:rPr>
                <w:sz w:val="24"/>
                <w:szCs w:val="24"/>
              </w:rPr>
              <w:t>5</w:t>
            </w:r>
          </w:p>
        </w:tc>
      </w:tr>
      <w:tr w:rsidR="001A7EC1" w:rsidRPr="008D6110" w:rsidTr="001A7EC1">
        <w:tc>
          <w:tcPr>
            <w:tcW w:w="320" w:type="pct"/>
            <w:vAlign w:val="center"/>
          </w:tcPr>
          <w:p w:rsidR="001A7EC1" w:rsidRPr="008D6110" w:rsidRDefault="001A7EC1" w:rsidP="001A7EC1">
            <w:pPr>
              <w:jc w:val="center"/>
              <w:rPr>
                <w:sz w:val="24"/>
                <w:szCs w:val="24"/>
              </w:rPr>
            </w:pPr>
            <w:r w:rsidRPr="008D6110">
              <w:rPr>
                <w:sz w:val="24"/>
                <w:szCs w:val="24"/>
              </w:rPr>
              <w:t>29.</w:t>
            </w:r>
          </w:p>
        </w:tc>
        <w:tc>
          <w:tcPr>
            <w:tcW w:w="3699" w:type="pct"/>
          </w:tcPr>
          <w:p w:rsidR="001A7EC1" w:rsidRPr="008D6110" w:rsidRDefault="001A7EC1" w:rsidP="001A7EC1">
            <w:pPr>
              <w:jc w:val="both"/>
              <w:rPr>
                <w:sz w:val="24"/>
                <w:szCs w:val="24"/>
              </w:rPr>
            </w:pPr>
            <w:r w:rsidRPr="008D6110">
              <w:rPr>
                <w:sz w:val="24"/>
                <w:szCs w:val="24"/>
              </w:rPr>
              <w:t>Evaluate the definite integral</w:t>
            </w:r>
            <m:oMath>
              <m:nary>
                <m:naryPr>
                  <m:limLoc m:val="subSup"/>
                  <m:ctrlPr>
                    <w:rPr>
                      <w:rFonts w:ascii="Cambria Math" w:hAnsi="Cambria Math"/>
                      <w:i/>
                      <w:sz w:val="24"/>
                      <w:szCs w:val="24"/>
                    </w:rPr>
                  </m:ctrlPr>
                </m:naryPr>
                <m:sub>
                  <m:r>
                    <w:rPr>
                      <w:rFonts w:ascii="Cambria Math"/>
                      <w:sz w:val="24"/>
                      <w:szCs w:val="24"/>
                    </w:rPr>
                    <m:t>0</m:t>
                  </m:r>
                </m:sub>
                <m:sup>
                  <m:r>
                    <w:rPr>
                      <w:rFonts w:ascii="Cambria Math"/>
                      <w:sz w:val="24"/>
                      <w:szCs w:val="24"/>
                    </w:rPr>
                    <m:t>2</m:t>
                  </m:r>
                </m:sup>
                <m:e>
                  <m:r>
                    <w:rPr>
                      <w:rFonts w:ascii="Cambria Math"/>
                      <w:sz w:val="24"/>
                      <w:szCs w:val="24"/>
                    </w:rPr>
                    <m:t>(</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3</m:t>
                      </m:r>
                    </m:sup>
                  </m:sSup>
                  <m:r>
                    <w:rPr>
                      <w:rFonts w:ascii="Cambria Math" w:hAnsi="Cambria Math"/>
                      <w:sz w:val="24"/>
                      <w:szCs w:val="24"/>
                    </w:rPr>
                    <m:t>-</m:t>
                  </m:r>
                  <m:r>
                    <w:rPr>
                      <w:rFonts w:ascii="Cambria Math"/>
                      <w:sz w:val="24"/>
                      <w:szCs w:val="24"/>
                    </w:rPr>
                    <m:t>2</m:t>
                  </m:r>
                  <m:r>
                    <w:rPr>
                      <w:rFonts w:ascii="Cambria Math" w:hAnsi="Cambria Math"/>
                      <w:sz w:val="24"/>
                      <w:szCs w:val="24"/>
                    </w:rPr>
                    <m:t>x</m:t>
                  </m:r>
                  <m:r>
                    <w:rPr>
                      <w:rFonts w:ascii="Cambria Math"/>
                      <w:sz w:val="24"/>
                      <w:szCs w:val="24"/>
                    </w:rPr>
                    <m:t>+3)</m:t>
                  </m:r>
                </m:e>
              </m:nary>
              <m:r>
                <w:rPr>
                  <w:rFonts w:ascii="Cambria Math" w:hAnsi="Cambria Math"/>
                  <w:sz w:val="24"/>
                  <w:szCs w:val="24"/>
                </w:rPr>
                <m:t>dx</m:t>
              </m:r>
            </m:oMath>
            <w:r w:rsidRPr="008D6110">
              <w:rPr>
                <w:sz w:val="24"/>
                <w:szCs w:val="24"/>
              </w:rPr>
              <w:t>.</w:t>
            </w:r>
          </w:p>
        </w:tc>
        <w:tc>
          <w:tcPr>
            <w:tcW w:w="555" w:type="pct"/>
            <w:vAlign w:val="center"/>
          </w:tcPr>
          <w:p w:rsidR="001A7EC1" w:rsidRPr="008D6110" w:rsidRDefault="001A7EC1" w:rsidP="001A7EC1">
            <w:pPr>
              <w:jc w:val="center"/>
              <w:rPr>
                <w:sz w:val="24"/>
                <w:szCs w:val="24"/>
              </w:rPr>
            </w:pPr>
            <w:r w:rsidRPr="008D6110">
              <w:rPr>
                <w:sz w:val="24"/>
                <w:szCs w:val="24"/>
              </w:rPr>
              <w:t>CO5</w:t>
            </w:r>
            <w:r>
              <w:rPr>
                <w:sz w:val="24"/>
                <w:szCs w:val="24"/>
              </w:rPr>
              <w:t xml:space="preserve"> </w:t>
            </w:r>
            <w:r w:rsidRPr="008D6110">
              <w:rPr>
                <w:sz w:val="24"/>
                <w:szCs w:val="24"/>
              </w:rPr>
              <w:t>/</w:t>
            </w:r>
            <w:r>
              <w:rPr>
                <w:sz w:val="24"/>
                <w:szCs w:val="24"/>
              </w:rPr>
              <w:t xml:space="preserve"> </w:t>
            </w:r>
            <w:r w:rsidRPr="008D6110">
              <w:rPr>
                <w:sz w:val="24"/>
                <w:szCs w:val="24"/>
              </w:rPr>
              <w:t>A</w:t>
            </w:r>
          </w:p>
        </w:tc>
        <w:tc>
          <w:tcPr>
            <w:tcW w:w="426" w:type="pct"/>
            <w:vAlign w:val="center"/>
          </w:tcPr>
          <w:p w:rsidR="001A7EC1" w:rsidRPr="008D6110" w:rsidRDefault="001A7EC1" w:rsidP="001A7EC1">
            <w:pPr>
              <w:jc w:val="center"/>
              <w:rPr>
                <w:sz w:val="24"/>
                <w:szCs w:val="24"/>
              </w:rPr>
            </w:pPr>
            <w:r w:rsidRPr="008D6110">
              <w:rPr>
                <w:sz w:val="24"/>
                <w:szCs w:val="24"/>
              </w:rPr>
              <w:t>5</w:t>
            </w:r>
          </w:p>
        </w:tc>
      </w:tr>
      <w:tr w:rsidR="001A7EC1" w:rsidRPr="008D6110" w:rsidTr="001A7EC1">
        <w:tc>
          <w:tcPr>
            <w:tcW w:w="320" w:type="pct"/>
            <w:vAlign w:val="center"/>
          </w:tcPr>
          <w:p w:rsidR="001A7EC1" w:rsidRPr="008D6110" w:rsidRDefault="001A7EC1" w:rsidP="001A7EC1">
            <w:pPr>
              <w:jc w:val="center"/>
              <w:rPr>
                <w:sz w:val="24"/>
                <w:szCs w:val="24"/>
              </w:rPr>
            </w:pPr>
            <w:r w:rsidRPr="008D6110">
              <w:rPr>
                <w:sz w:val="24"/>
                <w:szCs w:val="24"/>
              </w:rPr>
              <w:t>30.</w:t>
            </w:r>
          </w:p>
        </w:tc>
        <w:tc>
          <w:tcPr>
            <w:tcW w:w="3699" w:type="pct"/>
          </w:tcPr>
          <w:p w:rsidR="001A7EC1" w:rsidRPr="008D6110" w:rsidRDefault="001A7EC1" w:rsidP="001A7EC1">
            <w:pPr>
              <w:jc w:val="both"/>
              <w:rPr>
                <w:sz w:val="24"/>
                <w:szCs w:val="24"/>
              </w:rPr>
            </w:pPr>
            <w:r w:rsidRPr="008D6110">
              <w:rPr>
                <w:sz w:val="24"/>
                <w:szCs w:val="24"/>
              </w:rPr>
              <w:t xml:space="preserve">If </w:t>
            </w:r>
            <m:oMath>
              <m:r>
                <w:rPr>
                  <w:rFonts w:ascii="Cambria Math" w:hAnsi="Cambria Math"/>
                  <w:sz w:val="24"/>
                  <w:szCs w:val="24"/>
                </w:rPr>
                <m:t>A</m:t>
              </m:r>
              <m:r>
                <w:rPr>
                  <w:rFonts w:ascii="Cambria Math"/>
                  <w:sz w:val="24"/>
                  <w:szCs w:val="24"/>
                </w:rPr>
                <m:t>=</m:t>
              </m:r>
              <m:d>
                <m:dPr>
                  <m:begChr m:val="["/>
                  <m:endChr m:val="]"/>
                  <m:ctrlPr>
                    <w:rPr>
                      <w:rFonts w:ascii="Cambria Math" w:hAnsi="Cambria Math"/>
                      <w:i/>
                      <w:sz w:val="24"/>
                      <w:szCs w:val="24"/>
                    </w:rPr>
                  </m:ctrlPr>
                </m:dPr>
                <m:e>
                  <m:m>
                    <m:mPr>
                      <m:mcs>
                        <m:mc>
                          <m:mcPr>
                            <m:count m:val="3"/>
                            <m:mcJc m:val="center"/>
                          </m:mcPr>
                        </m:mc>
                      </m:mcs>
                      <m:ctrlPr>
                        <w:rPr>
                          <w:rFonts w:ascii="Cambria Math" w:hAnsi="Cambria Math"/>
                          <w:i/>
                          <w:sz w:val="24"/>
                          <w:szCs w:val="24"/>
                        </w:rPr>
                      </m:ctrlPr>
                    </m:mPr>
                    <m:mr>
                      <m:e>
                        <m:r>
                          <w:rPr>
                            <w:rFonts w:ascii="Cambria Math"/>
                            <w:sz w:val="24"/>
                            <w:szCs w:val="24"/>
                          </w:rPr>
                          <m:t>0</m:t>
                        </m:r>
                      </m:e>
                      <m:e>
                        <m:r>
                          <w:rPr>
                            <w:rFonts w:ascii="Cambria Math"/>
                            <w:sz w:val="24"/>
                            <w:szCs w:val="24"/>
                          </w:rPr>
                          <m:t>5</m:t>
                        </m:r>
                      </m:e>
                      <m:e>
                        <m:r>
                          <w:rPr>
                            <w:rFonts w:ascii="Cambria Math"/>
                            <w:sz w:val="24"/>
                            <w:szCs w:val="24"/>
                          </w:rPr>
                          <m:t>7</m:t>
                        </m:r>
                      </m:e>
                    </m:mr>
                    <m:mr>
                      <m:e>
                        <m:r>
                          <w:rPr>
                            <w:rFonts w:ascii="Cambria Math"/>
                            <w:sz w:val="24"/>
                            <w:szCs w:val="24"/>
                          </w:rPr>
                          <m:t>-</m:t>
                        </m:r>
                        <m:r>
                          <w:rPr>
                            <w:rFonts w:ascii="Cambria Math"/>
                            <w:sz w:val="24"/>
                            <w:szCs w:val="24"/>
                          </w:rPr>
                          <m:t>3</m:t>
                        </m:r>
                      </m:e>
                      <m:e>
                        <m:r>
                          <w:rPr>
                            <w:rFonts w:ascii="Cambria Math"/>
                            <w:sz w:val="24"/>
                            <w:szCs w:val="24"/>
                          </w:rPr>
                          <m:t>2</m:t>
                        </m:r>
                      </m:e>
                      <m:e>
                        <m:r>
                          <w:rPr>
                            <w:rFonts w:ascii="Cambria Math"/>
                            <w:sz w:val="24"/>
                            <w:szCs w:val="24"/>
                          </w:rPr>
                          <m:t>4</m:t>
                        </m:r>
                      </m:e>
                    </m:mr>
                    <m:mr>
                      <m:e>
                        <m:r>
                          <w:rPr>
                            <w:rFonts w:ascii="Cambria Math"/>
                            <w:sz w:val="24"/>
                            <w:szCs w:val="24"/>
                          </w:rPr>
                          <m:t>6</m:t>
                        </m:r>
                      </m:e>
                      <m:e>
                        <m:r>
                          <w:rPr>
                            <w:rFonts w:ascii="Cambria Math"/>
                            <w:sz w:val="24"/>
                            <w:szCs w:val="24"/>
                          </w:rPr>
                          <m:t>1</m:t>
                        </m:r>
                      </m:e>
                      <m:e>
                        <m:r>
                          <w:rPr>
                            <w:rFonts w:ascii="Cambria Math"/>
                            <w:sz w:val="24"/>
                            <w:szCs w:val="24"/>
                          </w:rPr>
                          <m:t>8</m:t>
                        </m:r>
                      </m:e>
                    </m:mr>
                  </m:m>
                </m:e>
              </m:d>
            </m:oMath>
            <w:r w:rsidRPr="008D6110">
              <w:rPr>
                <w:sz w:val="24"/>
                <w:szCs w:val="24"/>
              </w:rPr>
              <w:t xml:space="preserve"> and B</w:t>
            </w:r>
            <m:oMath>
              <m:r>
                <w:rPr>
                  <w:rFonts w:ascii="Cambria Math"/>
                  <w:sz w:val="24"/>
                  <w:szCs w:val="24"/>
                </w:rPr>
                <m:t>=</m:t>
              </m:r>
              <m:d>
                <m:dPr>
                  <m:begChr m:val="["/>
                  <m:endChr m:val="]"/>
                  <m:ctrlPr>
                    <w:rPr>
                      <w:rFonts w:ascii="Cambria Math" w:hAnsi="Cambria Math"/>
                      <w:i/>
                      <w:sz w:val="24"/>
                      <w:szCs w:val="24"/>
                    </w:rPr>
                  </m:ctrlPr>
                </m:dPr>
                <m:e>
                  <m:m>
                    <m:mPr>
                      <m:mcs>
                        <m:mc>
                          <m:mcPr>
                            <m:count m:val="3"/>
                            <m:mcJc m:val="center"/>
                          </m:mcPr>
                        </m:mc>
                      </m:mcs>
                      <m:ctrlPr>
                        <w:rPr>
                          <w:rFonts w:ascii="Cambria Math" w:hAnsi="Cambria Math"/>
                          <w:i/>
                          <w:sz w:val="24"/>
                          <w:szCs w:val="24"/>
                        </w:rPr>
                      </m:ctrlPr>
                    </m:mPr>
                    <m:mr>
                      <m:e>
                        <m:r>
                          <w:rPr>
                            <w:rFonts w:ascii="Cambria Math"/>
                            <w:sz w:val="24"/>
                            <w:szCs w:val="24"/>
                          </w:rPr>
                          <m:t>-</m:t>
                        </m:r>
                        <m:r>
                          <w:rPr>
                            <w:rFonts w:ascii="Cambria Math"/>
                            <w:sz w:val="24"/>
                            <w:szCs w:val="24"/>
                          </w:rPr>
                          <m:t>1</m:t>
                        </m:r>
                      </m:e>
                      <m:e>
                        <m:r>
                          <w:rPr>
                            <w:rFonts w:ascii="Cambria Math"/>
                            <w:sz w:val="24"/>
                            <w:szCs w:val="24"/>
                          </w:rPr>
                          <m:t>3</m:t>
                        </m:r>
                      </m:e>
                      <m:e>
                        <m:r>
                          <w:rPr>
                            <w:rFonts w:ascii="Cambria Math"/>
                            <w:sz w:val="24"/>
                            <w:szCs w:val="24"/>
                          </w:rPr>
                          <m:t>0</m:t>
                        </m:r>
                      </m:e>
                    </m:mr>
                    <m:mr>
                      <m:e>
                        <m:r>
                          <w:rPr>
                            <w:rFonts w:ascii="Cambria Math"/>
                            <w:sz w:val="24"/>
                            <w:szCs w:val="24"/>
                          </w:rPr>
                          <m:t>-</m:t>
                        </m:r>
                        <m:r>
                          <w:rPr>
                            <w:rFonts w:ascii="Cambria Math"/>
                            <w:sz w:val="24"/>
                            <w:szCs w:val="24"/>
                          </w:rPr>
                          <m:t>2</m:t>
                        </m:r>
                      </m:e>
                      <m:e>
                        <m:r>
                          <w:rPr>
                            <w:rFonts w:ascii="Cambria Math"/>
                            <w:sz w:val="24"/>
                            <w:szCs w:val="24"/>
                          </w:rPr>
                          <m:t>0</m:t>
                        </m:r>
                      </m:e>
                      <m:e>
                        <m:r>
                          <w:rPr>
                            <w:rFonts w:ascii="Cambria Math"/>
                            <w:sz w:val="24"/>
                            <w:szCs w:val="24"/>
                          </w:rPr>
                          <m:t>7</m:t>
                        </m:r>
                      </m:e>
                    </m:mr>
                    <m:mr>
                      <m:e>
                        <m:r>
                          <w:rPr>
                            <w:rFonts w:ascii="Cambria Math"/>
                            <w:sz w:val="24"/>
                            <w:szCs w:val="24"/>
                          </w:rPr>
                          <m:t>4</m:t>
                        </m:r>
                      </m:e>
                      <m:e>
                        <m:r>
                          <w:rPr>
                            <w:rFonts w:ascii="Cambria Math"/>
                            <w:sz w:val="24"/>
                            <w:szCs w:val="24"/>
                          </w:rPr>
                          <m:t>-</m:t>
                        </m:r>
                        <m:r>
                          <w:rPr>
                            <w:rFonts w:ascii="Cambria Math"/>
                            <w:sz w:val="24"/>
                            <w:szCs w:val="24"/>
                          </w:rPr>
                          <m:t>3</m:t>
                        </m:r>
                      </m:e>
                      <m:e>
                        <m:r>
                          <w:rPr>
                            <w:rFonts w:ascii="Cambria Math"/>
                            <w:sz w:val="24"/>
                            <w:szCs w:val="24"/>
                          </w:rPr>
                          <m:t>4</m:t>
                        </m:r>
                      </m:e>
                    </m:mr>
                  </m:m>
                </m:e>
              </m:d>
            </m:oMath>
            <w:r w:rsidRPr="008D6110">
              <w:rPr>
                <w:sz w:val="24"/>
                <w:szCs w:val="24"/>
              </w:rPr>
              <w:t xml:space="preserve"> then find A+B, A-B and 2A-3B.</w:t>
            </w:r>
          </w:p>
          <w:p w:rsidR="001A7EC1" w:rsidRPr="008D6110" w:rsidRDefault="001A7EC1" w:rsidP="001A7EC1">
            <w:pPr>
              <w:jc w:val="both"/>
              <w:rPr>
                <w:i/>
                <w:sz w:val="24"/>
                <w:szCs w:val="24"/>
              </w:rPr>
            </w:pPr>
          </w:p>
        </w:tc>
        <w:tc>
          <w:tcPr>
            <w:tcW w:w="555" w:type="pct"/>
            <w:vAlign w:val="center"/>
          </w:tcPr>
          <w:p w:rsidR="001A7EC1" w:rsidRPr="008D6110" w:rsidRDefault="001A7EC1" w:rsidP="001A7EC1">
            <w:pPr>
              <w:jc w:val="center"/>
              <w:rPr>
                <w:sz w:val="24"/>
                <w:szCs w:val="24"/>
              </w:rPr>
            </w:pPr>
            <w:r w:rsidRPr="008D6110">
              <w:rPr>
                <w:sz w:val="24"/>
                <w:szCs w:val="24"/>
              </w:rPr>
              <w:t>CO6</w:t>
            </w:r>
            <w:r>
              <w:rPr>
                <w:sz w:val="24"/>
                <w:szCs w:val="24"/>
              </w:rPr>
              <w:t xml:space="preserve"> </w:t>
            </w:r>
            <w:r w:rsidRPr="008D6110">
              <w:rPr>
                <w:sz w:val="24"/>
                <w:szCs w:val="24"/>
              </w:rPr>
              <w:t>/</w:t>
            </w:r>
            <w:r>
              <w:rPr>
                <w:sz w:val="24"/>
                <w:szCs w:val="24"/>
              </w:rPr>
              <w:t xml:space="preserve"> </w:t>
            </w:r>
            <w:r w:rsidRPr="008D6110">
              <w:rPr>
                <w:sz w:val="24"/>
                <w:szCs w:val="24"/>
              </w:rPr>
              <w:t>A</w:t>
            </w:r>
          </w:p>
        </w:tc>
        <w:tc>
          <w:tcPr>
            <w:tcW w:w="426" w:type="pct"/>
            <w:vAlign w:val="center"/>
          </w:tcPr>
          <w:p w:rsidR="001A7EC1" w:rsidRPr="008D6110" w:rsidRDefault="001A7EC1" w:rsidP="001A7EC1">
            <w:pPr>
              <w:jc w:val="center"/>
              <w:rPr>
                <w:sz w:val="24"/>
                <w:szCs w:val="24"/>
              </w:rPr>
            </w:pPr>
            <w:r w:rsidRPr="008D6110">
              <w:rPr>
                <w:sz w:val="24"/>
                <w:szCs w:val="24"/>
              </w:rPr>
              <w:t>5</w:t>
            </w:r>
          </w:p>
        </w:tc>
      </w:tr>
      <w:tr w:rsidR="001A7EC1" w:rsidRPr="008D6110" w:rsidTr="001A7EC1">
        <w:tc>
          <w:tcPr>
            <w:tcW w:w="320" w:type="pct"/>
            <w:vAlign w:val="center"/>
          </w:tcPr>
          <w:p w:rsidR="001A7EC1" w:rsidRPr="008D6110" w:rsidRDefault="001A7EC1" w:rsidP="001A7EC1">
            <w:pPr>
              <w:jc w:val="center"/>
              <w:rPr>
                <w:sz w:val="24"/>
                <w:szCs w:val="24"/>
              </w:rPr>
            </w:pPr>
            <w:r w:rsidRPr="008D6110">
              <w:rPr>
                <w:sz w:val="24"/>
                <w:szCs w:val="24"/>
              </w:rPr>
              <w:t>31.</w:t>
            </w:r>
          </w:p>
        </w:tc>
        <w:tc>
          <w:tcPr>
            <w:tcW w:w="3699" w:type="pct"/>
          </w:tcPr>
          <w:p w:rsidR="001A7EC1" w:rsidRPr="008D6110" w:rsidRDefault="001A7EC1" w:rsidP="001A7EC1">
            <w:pPr>
              <w:jc w:val="both"/>
              <w:rPr>
                <w:sz w:val="24"/>
                <w:szCs w:val="24"/>
              </w:rPr>
            </w:pPr>
            <w:r w:rsidRPr="008D6110">
              <w:rPr>
                <w:sz w:val="24"/>
                <w:szCs w:val="24"/>
              </w:rPr>
              <w:t xml:space="preserve">If </w:t>
            </w:r>
            <m:oMath>
              <m:r>
                <w:rPr>
                  <w:rFonts w:ascii="Cambria Math" w:hAnsi="Cambria Math"/>
                  <w:sz w:val="24"/>
                  <w:szCs w:val="24"/>
                </w:rPr>
                <m:t>A</m:t>
              </m:r>
              <m:r>
                <w:rPr>
                  <w:rFonts w:ascii="Cambria Math"/>
                  <w:sz w:val="24"/>
                  <w:szCs w:val="24"/>
                </w:rPr>
                <m:t>=</m:t>
              </m:r>
              <m:d>
                <m:dPr>
                  <m:begChr m:val="["/>
                  <m:endChr m:val="]"/>
                  <m:ctrlPr>
                    <w:rPr>
                      <w:rFonts w:ascii="Cambria Math" w:hAnsi="Cambria Math"/>
                      <w:i/>
                      <w:sz w:val="24"/>
                      <w:szCs w:val="24"/>
                    </w:rPr>
                  </m:ctrlPr>
                </m:dPr>
                <m:e>
                  <m:m>
                    <m:mPr>
                      <m:mcs>
                        <m:mc>
                          <m:mcPr>
                            <m:count m:val="3"/>
                            <m:mcJc m:val="center"/>
                          </m:mcPr>
                        </m:mc>
                      </m:mcs>
                      <m:ctrlPr>
                        <w:rPr>
                          <w:rFonts w:ascii="Cambria Math" w:hAnsi="Cambria Math"/>
                          <w:i/>
                          <w:sz w:val="24"/>
                          <w:szCs w:val="24"/>
                        </w:rPr>
                      </m:ctrlPr>
                    </m:mPr>
                    <m:mr>
                      <m:e>
                        <m:r>
                          <w:rPr>
                            <w:rFonts w:ascii="Cambria Math"/>
                            <w:sz w:val="24"/>
                            <w:szCs w:val="24"/>
                          </w:rPr>
                          <m:t>-</m:t>
                        </m:r>
                        <m:r>
                          <w:rPr>
                            <w:rFonts w:ascii="Cambria Math"/>
                            <w:sz w:val="24"/>
                            <w:szCs w:val="24"/>
                          </w:rPr>
                          <m:t>4</m:t>
                        </m:r>
                      </m:e>
                      <m:e>
                        <m:r>
                          <w:rPr>
                            <w:rFonts w:ascii="Cambria Math"/>
                            <w:sz w:val="24"/>
                            <w:szCs w:val="24"/>
                          </w:rPr>
                          <m:t>2</m:t>
                        </m:r>
                      </m:e>
                      <m:e>
                        <m:r>
                          <w:rPr>
                            <w:rFonts w:ascii="Cambria Math"/>
                            <w:sz w:val="24"/>
                            <w:szCs w:val="24"/>
                          </w:rPr>
                          <m:t>1</m:t>
                        </m:r>
                      </m:e>
                    </m:mr>
                    <m:mr>
                      <m:e>
                        <m:r>
                          <w:rPr>
                            <w:rFonts w:ascii="Cambria Math"/>
                            <w:sz w:val="24"/>
                            <w:szCs w:val="24"/>
                          </w:rPr>
                          <m:t>3</m:t>
                        </m:r>
                      </m:e>
                      <m:e>
                        <m:r>
                          <w:rPr>
                            <w:rFonts w:ascii="Cambria Math"/>
                            <w:sz w:val="24"/>
                            <w:szCs w:val="24"/>
                          </w:rPr>
                          <m:t>1</m:t>
                        </m:r>
                      </m:e>
                      <m:e>
                        <m:r>
                          <w:rPr>
                            <w:rFonts w:ascii="Cambria Math"/>
                            <w:sz w:val="24"/>
                            <w:szCs w:val="24"/>
                          </w:rPr>
                          <m:t>0</m:t>
                        </m:r>
                      </m:e>
                    </m:mr>
                    <m:mr>
                      <m:e>
                        <m:r>
                          <w:rPr>
                            <w:rFonts w:ascii="Cambria Math"/>
                            <w:sz w:val="24"/>
                            <w:szCs w:val="24"/>
                          </w:rPr>
                          <m:t>4</m:t>
                        </m:r>
                      </m:e>
                      <m:e>
                        <m:r>
                          <w:rPr>
                            <w:rFonts w:ascii="Cambria Math"/>
                            <w:sz w:val="24"/>
                            <w:szCs w:val="24"/>
                          </w:rPr>
                          <m:t>1</m:t>
                        </m:r>
                      </m:e>
                      <m:e>
                        <m:r>
                          <w:rPr>
                            <w:rFonts w:ascii="Cambria Math"/>
                            <w:sz w:val="24"/>
                            <w:szCs w:val="24"/>
                          </w:rPr>
                          <m:t>1</m:t>
                        </m:r>
                      </m:e>
                    </m:mr>
                  </m:m>
                </m:e>
              </m:d>
            </m:oMath>
            <w:r w:rsidRPr="008D6110">
              <w:rPr>
                <w:sz w:val="24"/>
                <w:szCs w:val="24"/>
              </w:rPr>
              <w:t xml:space="preserve"> and B</w:t>
            </w:r>
            <m:oMath>
              <m:r>
                <w:rPr>
                  <w:rFonts w:ascii="Cambria Math"/>
                  <w:sz w:val="24"/>
                  <w:szCs w:val="24"/>
                </w:rPr>
                <m:t>=</m:t>
              </m:r>
              <m:d>
                <m:dPr>
                  <m:begChr m:val="["/>
                  <m:endChr m:val="]"/>
                  <m:ctrlPr>
                    <w:rPr>
                      <w:rFonts w:ascii="Cambria Math" w:hAnsi="Cambria Math"/>
                      <w:i/>
                      <w:sz w:val="24"/>
                      <w:szCs w:val="24"/>
                    </w:rPr>
                  </m:ctrlPr>
                </m:dPr>
                <m:e>
                  <m:m>
                    <m:mPr>
                      <m:mcs>
                        <m:mc>
                          <m:mcPr>
                            <m:count m:val="3"/>
                            <m:mcJc m:val="center"/>
                          </m:mcPr>
                        </m:mc>
                      </m:mcs>
                      <m:ctrlPr>
                        <w:rPr>
                          <w:rFonts w:ascii="Cambria Math" w:hAnsi="Cambria Math"/>
                          <w:i/>
                          <w:sz w:val="24"/>
                          <w:szCs w:val="24"/>
                        </w:rPr>
                      </m:ctrlPr>
                    </m:mPr>
                    <m:mr>
                      <m:e>
                        <m:r>
                          <w:rPr>
                            <w:rFonts w:ascii="Cambria Math"/>
                            <w:sz w:val="24"/>
                            <w:szCs w:val="24"/>
                          </w:rPr>
                          <m:t>1</m:t>
                        </m:r>
                      </m:e>
                      <m:e>
                        <m:r>
                          <w:rPr>
                            <w:rFonts w:ascii="Cambria Math"/>
                            <w:sz w:val="24"/>
                            <w:szCs w:val="24"/>
                          </w:rPr>
                          <m:t>0</m:t>
                        </m:r>
                      </m:e>
                      <m:e>
                        <m:r>
                          <w:rPr>
                            <w:rFonts w:ascii="Cambria Math"/>
                            <w:sz w:val="24"/>
                            <w:szCs w:val="24"/>
                          </w:rPr>
                          <m:t>2</m:t>
                        </m:r>
                      </m:e>
                    </m:mr>
                    <m:mr>
                      <m:e>
                        <m:r>
                          <w:rPr>
                            <w:rFonts w:ascii="Cambria Math"/>
                            <w:sz w:val="24"/>
                            <w:szCs w:val="24"/>
                          </w:rPr>
                          <m:t>1</m:t>
                        </m:r>
                      </m:e>
                      <m:e>
                        <m:r>
                          <w:rPr>
                            <w:rFonts w:ascii="Cambria Math"/>
                            <w:sz w:val="24"/>
                            <w:szCs w:val="24"/>
                          </w:rPr>
                          <m:t>2</m:t>
                        </m:r>
                      </m:e>
                      <m:e>
                        <m:r>
                          <w:rPr>
                            <w:rFonts w:ascii="Cambria Math"/>
                            <w:sz w:val="24"/>
                            <w:szCs w:val="24"/>
                          </w:rPr>
                          <m:t>3</m:t>
                        </m:r>
                      </m:e>
                    </m:mr>
                    <m:mr>
                      <m:e>
                        <m:r>
                          <w:rPr>
                            <w:rFonts w:ascii="Cambria Math"/>
                            <w:sz w:val="24"/>
                            <w:szCs w:val="24"/>
                          </w:rPr>
                          <m:t>0</m:t>
                        </m:r>
                      </m:e>
                      <m:e>
                        <m:r>
                          <w:rPr>
                            <w:rFonts w:ascii="Cambria Math"/>
                            <w:sz w:val="24"/>
                            <w:szCs w:val="24"/>
                          </w:rPr>
                          <m:t>-</m:t>
                        </m:r>
                        <m:r>
                          <w:rPr>
                            <w:rFonts w:ascii="Cambria Math"/>
                            <w:sz w:val="24"/>
                            <w:szCs w:val="24"/>
                          </w:rPr>
                          <m:t>2</m:t>
                        </m:r>
                      </m:e>
                      <m:e>
                        <m:r>
                          <w:rPr>
                            <w:rFonts w:ascii="Cambria Math"/>
                            <w:sz w:val="24"/>
                            <w:szCs w:val="24"/>
                          </w:rPr>
                          <m:t>1</m:t>
                        </m:r>
                      </m:e>
                    </m:mr>
                  </m:m>
                </m:e>
              </m:d>
            </m:oMath>
            <w:r w:rsidRPr="008D6110">
              <w:rPr>
                <w:sz w:val="24"/>
                <w:szCs w:val="24"/>
              </w:rPr>
              <w:t xml:space="preserve"> then find AB and BA.</w:t>
            </w:r>
          </w:p>
          <w:p w:rsidR="001A7EC1" w:rsidRPr="008D6110" w:rsidRDefault="001A7EC1" w:rsidP="001A7EC1">
            <w:pPr>
              <w:jc w:val="both"/>
              <w:rPr>
                <w:sz w:val="24"/>
                <w:szCs w:val="24"/>
              </w:rPr>
            </w:pPr>
          </w:p>
        </w:tc>
        <w:tc>
          <w:tcPr>
            <w:tcW w:w="555" w:type="pct"/>
            <w:vAlign w:val="center"/>
          </w:tcPr>
          <w:p w:rsidR="001A7EC1" w:rsidRPr="008D6110" w:rsidRDefault="001A7EC1" w:rsidP="001A7EC1">
            <w:pPr>
              <w:jc w:val="center"/>
              <w:rPr>
                <w:sz w:val="24"/>
                <w:szCs w:val="24"/>
              </w:rPr>
            </w:pPr>
            <w:r w:rsidRPr="008D6110">
              <w:rPr>
                <w:sz w:val="24"/>
                <w:szCs w:val="24"/>
              </w:rPr>
              <w:t>CO6</w:t>
            </w:r>
            <w:r>
              <w:rPr>
                <w:sz w:val="24"/>
                <w:szCs w:val="24"/>
              </w:rPr>
              <w:t xml:space="preserve"> </w:t>
            </w:r>
            <w:r w:rsidRPr="008D6110">
              <w:rPr>
                <w:sz w:val="24"/>
                <w:szCs w:val="24"/>
              </w:rPr>
              <w:t>/</w:t>
            </w:r>
            <w:r>
              <w:rPr>
                <w:sz w:val="24"/>
                <w:szCs w:val="24"/>
              </w:rPr>
              <w:t xml:space="preserve"> </w:t>
            </w:r>
            <w:r w:rsidRPr="008D6110">
              <w:rPr>
                <w:sz w:val="24"/>
                <w:szCs w:val="24"/>
              </w:rPr>
              <w:t>A</w:t>
            </w:r>
          </w:p>
        </w:tc>
        <w:tc>
          <w:tcPr>
            <w:tcW w:w="426" w:type="pct"/>
            <w:vAlign w:val="center"/>
          </w:tcPr>
          <w:p w:rsidR="001A7EC1" w:rsidRPr="008D6110" w:rsidRDefault="001A7EC1" w:rsidP="001A7EC1">
            <w:pPr>
              <w:jc w:val="center"/>
              <w:rPr>
                <w:sz w:val="24"/>
                <w:szCs w:val="24"/>
              </w:rPr>
            </w:pPr>
            <w:r w:rsidRPr="008D6110">
              <w:rPr>
                <w:sz w:val="24"/>
                <w:szCs w:val="24"/>
              </w:rPr>
              <w:t>5</w:t>
            </w:r>
          </w:p>
        </w:tc>
      </w:tr>
      <w:tr w:rsidR="001A7EC1" w:rsidRPr="008D6110" w:rsidTr="001A7EC1">
        <w:tc>
          <w:tcPr>
            <w:tcW w:w="320" w:type="pct"/>
            <w:vAlign w:val="center"/>
          </w:tcPr>
          <w:p w:rsidR="001A7EC1" w:rsidRPr="008D6110" w:rsidRDefault="001A7EC1" w:rsidP="001A7EC1">
            <w:pPr>
              <w:jc w:val="center"/>
              <w:rPr>
                <w:sz w:val="24"/>
                <w:szCs w:val="24"/>
              </w:rPr>
            </w:pPr>
            <w:r w:rsidRPr="008D6110">
              <w:rPr>
                <w:sz w:val="24"/>
                <w:szCs w:val="24"/>
              </w:rPr>
              <w:t>32.</w:t>
            </w:r>
          </w:p>
        </w:tc>
        <w:tc>
          <w:tcPr>
            <w:tcW w:w="3699" w:type="pct"/>
          </w:tcPr>
          <w:p w:rsidR="001A7EC1" w:rsidRPr="008D6110" w:rsidRDefault="001A7EC1" w:rsidP="001A7EC1">
            <w:pPr>
              <w:jc w:val="both"/>
              <w:rPr>
                <w:sz w:val="24"/>
                <w:szCs w:val="24"/>
              </w:rPr>
            </w:pPr>
            <w:r w:rsidRPr="008D6110">
              <w:rPr>
                <w:sz w:val="24"/>
                <w:szCs w:val="24"/>
              </w:rPr>
              <w:t xml:space="preserve">Find </w:t>
            </w:r>
            <m:oMath>
              <m:sSup>
                <m:sSupPr>
                  <m:ctrlPr>
                    <w:rPr>
                      <w:rFonts w:ascii="Cambria Math" w:hAnsi="Cambria Math"/>
                      <w:i/>
                      <w:sz w:val="24"/>
                      <w:szCs w:val="24"/>
                    </w:rPr>
                  </m:ctrlPr>
                </m:sSupPr>
                <m:e>
                  <m:r>
                    <w:rPr>
                      <w:rFonts w:ascii="Cambria Math" w:hAnsi="Cambria Math"/>
                      <w:sz w:val="24"/>
                      <w:szCs w:val="24"/>
                    </w:rPr>
                    <m:t>A</m:t>
                  </m:r>
                </m:e>
                <m:sup>
                  <m:r>
                    <w:rPr>
                      <w:rFonts w:ascii="Cambria Math"/>
                      <w:sz w:val="24"/>
                      <w:szCs w:val="24"/>
                    </w:rPr>
                    <m:t>-</m:t>
                  </m:r>
                  <m:r>
                    <w:rPr>
                      <w:rFonts w:ascii="Cambria Math"/>
                      <w:sz w:val="24"/>
                      <w:szCs w:val="24"/>
                    </w:rPr>
                    <m:t>1</m:t>
                  </m:r>
                </m:sup>
              </m:sSup>
            </m:oMath>
            <w:r w:rsidRPr="008D6110">
              <w:rPr>
                <w:sz w:val="24"/>
                <w:szCs w:val="24"/>
              </w:rPr>
              <w:t xml:space="preserve"> </w:t>
            </w:r>
            <w:proofErr w:type="gramStart"/>
            <w:r w:rsidRPr="008D6110">
              <w:rPr>
                <w:sz w:val="24"/>
                <w:szCs w:val="24"/>
              </w:rPr>
              <w:t xml:space="preserve">if  </w:t>
            </w:r>
            <w:proofErr w:type="gramEnd"/>
            <m:oMath>
              <m:r>
                <w:rPr>
                  <w:rFonts w:ascii="Cambria Math" w:hAnsi="Cambria Math"/>
                  <w:sz w:val="24"/>
                  <w:szCs w:val="24"/>
                </w:rPr>
                <m:t>A</m:t>
              </m:r>
              <m:r>
                <w:rPr>
                  <w:rFonts w:ascii="Cambria Math"/>
                  <w:sz w:val="24"/>
                  <w:szCs w:val="24"/>
                </w:rPr>
                <m:t>=</m:t>
              </m:r>
              <m:d>
                <m:dPr>
                  <m:begChr m:val="["/>
                  <m:endChr m:val="]"/>
                  <m:ctrlPr>
                    <w:rPr>
                      <w:rFonts w:ascii="Cambria Math" w:hAnsi="Cambria Math"/>
                      <w:i/>
                      <w:sz w:val="24"/>
                      <w:szCs w:val="24"/>
                    </w:rPr>
                  </m:ctrlPr>
                </m:dPr>
                <m:e>
                  <m:m>
                    <m:mPr>
                      <m:mcs>
                        <m:mc>
                          <m:mcPr>
                            <m:count m:val="3"/>
                            <m:mcJc m:val="center"/>
                          </m:mcPr>
                        </m:mc>
                      </m:mcs>
                      <m:ctrlPr>
                        <w:rPr>
                          <w:rFonts w:ascii="Cambria Math" w:hAnsi="Cambria Math"/>
                          <w:i/>
                          <w:sz w:val="24"/>
                          <w:szCs w:val="24"/>
                        </w:rPr>
                      </m:ctrlPr>
                    </m:mPr>
                    <m:mr>
                      <m:e>
                        <m:r>
                          <w:rPr>
                            <w:rFonts w:ascii="Cambria Math"/>
                            <w:sz w:val="24"/>
                            <w:szCs w:val="24"/>
                          </w:rPr>
                          <m:t>3</m:t>
                        </m:r>
                      </m:e>
                      <m:e>
                        <m:r>
                          <w:rPr>
                            <w:rFonts w:ascii="Cambria Math"/>
                            <w:sz w:val="24"/>
                            <w:szCs w:val="24"/>
                          </w:rPr>
                          <m:t>5</m:t>
                        </m:r>
                      </m:e>
                      <m:e>
                        <m:r>
                          <w:rPr>
                            <w:rFonts w:ascii="Cambria Math"/>
                            <w:sz w:val="24"/>
                            <w:szCs w:val="24"/>
                          </w:rPr>
                          <m:t>2</m:t>
                        </m:r>
                      </m:e>
                    </m:mr>
                    <m:mr>
                      <m:e>
                        <m:r>
                          <w:rPr>
                            <w:rFonts w:ascii="Cambria Math"/>
                            <w:sz w:val="24"/>
                            <w:szCs w:val="24"/>
                          </w:rPr>
                          <m:t>4</m:t>
                        </m:r>
                      </m:e>
                      <m:e>
                        <m:r>
                          <w:rPr>
                            <w:rFonts w:ascii="Cambria Math"/>
                            <w:sz w:val="24"/>
                            <w:szCs w:val="24"/>
                          </w:rPr>
                          <m:t>1</m:t>
                        </m:r>
                      </m:e>
                      <m:e>
                        <m:r>
                          <w:rPr>
                            <w:rFonts w:ascii="Cambria Math"/>
                            <w:sz w:val="24"/>
                            <w:szCs w:val="24"/>
                          </w:rPr>
                          <m:t>0</m:t>
                        </m:r>
                      </m:e>
                    </m:mr>
                    <m:mr>
                      <m:e>
                        <m:r>
                          <w:rPr>
                            <w:rFonts w:ascii="Cambria Math"/>
                            <w:sz w:val="24"/>
                            <w:szCs w:val="24"/>
                          </w:rPr>
                          <m:t>-</m:t>
                        </m:r>
                        <m:r>
                          <w:rPr>
                            <w:rFonts w:ascii="Cambria Math"/>
                            <w:sz w:val="24"/>
                            <w:szCs w:val="24"/>
                          </w:rPr>
                          <m:t>9</m:t>
                        </m:r>
                      </m:e>
                      <m:e>
                        <m:r>
                          <w:rPr>
                            <w:rFonts w:ascii="Cambria Math"/>
                            <w:sz w:val="24"/>
                            <w:szCs w:val="24"/>
                          </w:rPr>
                          <m:t>-</m:t>
                        </m:r>
                        <m:r>
                          <w:rPr>
                            <w:rFonts w:ascii="Cambria Math"/>
                            <w:sz w:val="24"/>
                            <w:szCs w:val="24"/>
                          </w:rPr>
                          <m:t>5</m:t>
                        </m:r>
                      </m:e>
                      <m:e>
                        <m:r>
                          <w:rPr>
                            <w:rFonts w:ascii="Cambria Math"/>
                            <w:sz w:val="24"/>
                            <w:szCs w:val="24"/>
                          </w:rPr>
                          <m:t>-</m:t>
                        </m:r>
                        <m:r>
                          <w:rPr>
                            <w:rFonts w:ascii="Cambria Math"/>
                            <w:sz w:val="24"/>
                            <w:szCs w:val="24"/>
                          </w:rPr>
                          <m:t>6</m:t>
                        </m:r>
                      </m:e>
                    </m:mr>
                  </m:m>
                </m:e>
              </m:d>
            </m:oMath>
            <w:r w:rsidRPr="008D6110">
              <w:rPr>
                <w:sz w:val="24"/>
                <w:szCs w:val="24"/>
              </w:rPr>
              <w:t>.</w:t>
            </w:r>
          </w:p>
          <w:p w:rsidR="001A7EC1" w:rsidRPr="008D6110" w:rsidRDefault="001A7EC1" w:rsidP="001A7EC1">
            <w:pPr>
              <w:jc w:val="both"/>
              <w:rPr>
                <w:sz w:val="24"/>
                <w:szCs w:val="24"/>
                <w:lang w:val="en-IN"/>
              </w:rPr>
            </w:pPr>
          </w:p>
        </w:tc>
        <w:tc>
          <w:tcPr>
            <w:tcW w:w="555" w:type="pct"/>
            <w:vAlign w:val="center"/>
          </w:tcPr>
          <w:p w:rsidR="001A7EC1" w:rsidRPr="008D6110" w:rsidRDefault="001A7EC1" w:rsidP="001A7EC1">
            <w:pPr>
              <w:jc w:val="center"/>
              <w:rPr>
                <w:sz w:val="24"/>
                <w:szCs w:val="24"/>
              </w:rPr>
            </w:pPr>
            <w:r w:rsidRPr="008D6110">
              <w:rPr>
                <w:sz w:val="24"/>
                <w:szCs w:val="24"/>
              </w:rPr>
              <w:t>CO6</w:t>
            </w:r>
            <w:r>
              <w:rPr>
                <w:sz w:val="24"/>
                <w:szCs w:val="24"/>
              </w:rPr>
              <w:t xml:space="preserve"> </w:t>
            </w:r>
            <w:r w:rsidRPr="008D6110">
              <w:rPr>
                <w:sz w:val="24"/>
                <w:szCs w:val="24"/>
              </w:rPr>
              <w:t>/</w:t>
            </w:r>
            <w:r>
              <w:rPr>
                <w:sz w:val="24"/>
                <w:szCs w:val="24"/>
              </w:rPr>
              <w:t xml:space="preserve"> </w:t>
            </w:r>
            <w:r w:rsidRPr="008D6110">
              <w:rPr>
                <w:sz w:val="24"/>
                <w:szCs w:val="24"/>
              </w:rPr>
              <w:t>A</w:t>
            </w:r>
          </w:p>
        </w:tc>
        <w:tc>
          <w:tcPr>
            <w:tcW w:w="426" w:type="pct"/>
            <w:vAlign w:val="center"/>
          </w:tcPr>
          <w:p w:rsidR="001A7EC1" w:rsidRPr="008D6110" w:rsidRDefault="001A7EC1" w:rsidP="001A7EC1">
            <w:pPr>
              <w:jc w:val="center"/>
              <w:rPr>
                <w:sz w:val="24"/>
                <w:szCs w:val="24"/>
              </w:rPr>
            </w:pPr>
            <w:r w:rsidRPr="008D6110">
              <w:rPr>
                <w:sz w:val="24"/>
                <w:szCs w:val="24"/>
              </w:rPr>
              <w:t>5</w:t>
            </w:r>
          </w:p>
        </w:tc>
      </w:tr>
    </w:tbl>
    <w:p w:rsidR="001A7EC1" w:rsidRDefault="001A7EC1" w:rsidP="005133D7"/>
    <w:p w:rsidR="001A7EC1" w:rsidRPr="008D6110"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1A7EC1" w:rsidRPr="008D6110" w:rsidTr="001A7EC1">
        <w:trPr>
          <w:trHeight w:val="232"/>
        </w:trPr>
        <w:tc>
          <w:tcPr>
            <w:tcW w:w="5000" w:type="pct"/>
            <w:gridSpan w:val="5"/>
          </w:tcPr>
          <w:p w:rsidR="001A7EC1" w:rsidRDefault="001A7EC1" w:rsidP="001A7EC1">
            <w:pPr>
              <w:jc w:val="center"/>
              <w:rPr>
                <w:b/>
                <w:sz w:val="24"/>
                <w:szCs w:val="24"/>
                <w:u w:val="single"/>
              </w:rPr>
            </w:pPr>
          </w:p>
          <w:p w:rsidR="001A7EC1" w:rsidRPr="008D6110" w:rsidRDefault="001A7EC1" w:rsidP="001A7EC1">
            <w:pPr>
              <w:jc w:val="center"/>
              <w:rPr>
                <w:b/>
                <w:sz w:val="24"/>
                <w:szCs w:val="24"/>
                <w:u w:val="single"/>
              </w:rPr>
            </w:pPr>
            <w:r w:rsidRPr="008D6110">
              <w:rPr>
                <w:b/>
                <w:sz w:val="24"/>
                <w:szCs w:val="24"/>
                <w:u w:val="single"/>
              </w:rPr>
              <w:t>PART – C (2 X 15 = 30 MARKS)</w:t>
            </w:r>
          </w:p>
          <w:p w:rsidR="001A7EC1" w:rsidRDefault="001A7EC1" w:rsidP="00302CEF">
            <w:pPr>
              <w:jc w:val="center"/>
              <w:rPr>
                <w:b/>
                <w:sz w:val="24"/>
                <w:szCs w:val="24"/>
              </w:rPr>
            </w:pPr>
            <w:r w:rsidRPr="008D6110">
              <w:rPr>
                <w:b/>
                <w:sz w:val="24"/>
                <w:szCs w:val="24"/>
              </w:rPr>
              <w:t>(Answer any 2 from the following)</w:t>
            </w:r>
          </w:p>
          <w:p w:rsidR="001A7EC1" w:rsidRPr="008D6110" w:rsidRDefault="001A7EC1" w:rsidP="00302CEF">
            <w:pPr>
              <w:jc w:val="center"/>
              <w:rPr>
                <w:b/>
                <w:sz w:val="24"/>
                <w:szCs w:val="24"/>
              </w:rPr>
            </w:pPr>
          </w:p>
        </w:tc>
      </w:tr>
      <w:tr w:rsidR="001A7EC1" w:rsidRPr="008D6110" w:rsidTr="001A7EC1">
        <w:trPr>
          <w:trHeight w:val="232"/>
        </w:trPr>
        <w:tc>
          <w:tcPr>
            <w:tcW w:w="319" w:type="pct"/>
            <w:vMerge w:val="restart"/>
            <w:vAlign w:val="center"/>
          </w:tcPr>
          <w:p w:rsidR="001A7EC1" w:rsidRPr="008D6110" w:rsidRDefault="001A7EC1" w:rsidP="001A7EC1">
            <w:pPr>
              <w:jc w:val="center"/>
              <w:rPr>
                <w:sz w:val="24"/>
                <w:szCs w:val="24"/>
              </w:rPr>
            </w:pPr>
            <w:r w:rsidRPr="008D6110">
              <w:rPr>
                <w:sz w:val="24"/>
                <w:szCs w:val="24"/>
              </w:rPr>
              <w:t>33.</w:t>
            </w:r>
          </w:p>
        </w:tc>
        <w:tc>
          <w:tcPr>
            <w:tcW w:w="229" w:type="pct"/>
            <w:vAlign w:val="center"/>
          </w:tcPr>
          <w:p w:rsidR="001A7EC1" w:rsidRPr="008D6110" w:rsidRDefault="001A7EC1" w:rsidP="001A7EC1">
            <w:pPr>
              <w:jc w:val="center"/>
              <w:rPr>
                <w:sz w:val="24"/>
                <w:szCs w:val="24"/>
              </w:rPr>
            </w:pPr>
            <w:r w:rsidRPr="008D6110">
              <w:rPr>
                <w:sz w:val="24"/>
                <w:szCs w:val="24"/>
              </w:rPr>
              <w:t>a.</w:t>
            </w:r>
          </w:p>
        </w:tc>
        <w:tc>
          <w:tcPr>
            <w:tcW w:w="3471" w:type="pct"/>
          </w:tcPr>
          <w:p w:rsidR="001A7EC1" w:rsidRPr="008D6110" w:rsidRDefault="001A7EC1" w:rsidP="001A7EC1">
            <w:pPr>
              <w:jc w:val="both"/>
              <w:rPr>
                <w:sz w:val="24"/>
                <w:szCs w:val="24"/>
              </w:rPr>
            </w:pPr>
            <w:r w:rsidRPr="008D6110">
              <w:rPr>
                <w:sz w:val="24"/>
                <w:szCs w:val="24"/>
              </w:rPr>
              <w:t xml:space="preserve">If </w:t>
            </w:r>
            <w:proofErr w:type="gramStart"/>
            <w:r w:rsidRPr="008D6110">
              <w:rPr>
                <w:sz w:val="24"/>
                <w:szCs w:val="24"/>
              </w:rPr>
              <w:t>A(</w:t>
            </w:r>
            <w:proofErr w:type="gramEnd"/>
            <w:r w:rsidRPr="008D6110">
              <w:rPr>
                <w:sz w:val="24"/>
                <w:szCs w:val="24"/>
              </w:rPr>
              <w:t>-2,1), B(2,3) and C(-2, -4) are three points, find the angle between the straight lines AB and BC.</w:t>
            </w:r>
          </w:p>
        </w:tc>
        <w:tc>
          <w:tcPr>
            <w:tcW w:w="555" w:type="pct"/>
            <w:vAlign w:val="center"/>
          </w:tcPr>
          <w:p w:rsidR="001A7EC1" w:rsidRPr="008D6110" w:rsidRDefault="001A7EC1" w:rsidP="001A7EC1">
            <w:pPr>
              <w:jc w:val="center"/>
              <w:rPr>
                <w:sz w:val="24"/>
                <w:szCs w:val="24"/>
              </w:rPr>
            </w:pPr>
            <w:r w:rsidRPr="008D6110">
              <w:rPr>
                <w:sz w:val="24"/>
                <w:szCs w:val="24"/>
              </w:rPr>
              <w:t>CO1</w:t>
            </w:r>
            <w:r>
              <w:rPr>
                <w:sz w:val="24"/>
                <w:szCs w:val="24"/>
              </w:rPr>
              <w:t xml:space="preserve"> </w:t>
            </w:r>
            <w:r w:rsidRPr="008D6110">
              <w:rPr>
                <w:sz w:val="24"/>
                <w:szCs w:val="24"/>
              </w:rPr>
              <w:t>/</w:t>
            </w:r>
            <w:r>
              <w:rPr>
                <w:sz w:val="24"/>
                <w:szCs w:val="24"/>
              </w:rPr>
              <w:t xml:space="preserve"> </w:t>
            </w:r>
            <w:r w:rsidRPr="008D6110">
              <w:rPr>
                <w:sz w:val="24"/>
                <w:szCs w:val="24"/>
              </w:rPr>
              <w:t>A</w:t>
            </w:r>
          </w:p>
        </w:tc>
        <w:tc>
          <w:tcPr>
            <w:tcW w:w="426" w:type="pct"/>
            <w:vAlign w:val="center"/>
          </w:tcPr>
          <w:p w:rsidR="001A7EC1" w:rsidRPr="008D6110" w:rsidRDefault="001A7EC1" w:rsidP="001A7EC1">
            <w:pPr>
              <w:jc w:val="center"/>
              <w:rPr>
                <w:sz w:val="24"/>
                <w:szCs w:val="24"/>
              </w:rPr>
            </w:pPr>
            <w:r w:rsidRPr="008D6110">
              <w:rPr>
                <w:sz w:val="24"/>
                <w:szCs w:val="24"/>
              </w:rPr>
              <w:t>5</w:t>
            </w:r>
          </w:p>
        </w:tc>
      </w:tr>
      <w:tr w:rsidR="001A7EC1" w:rsidRPr="008D6110" w:rsidTr="001A7EC1">
        <w:trPr>
          <w:trHeight w:val="232"/>
        </w:trPr>
        <w:tc>
          <w:tcPr>
            <w:tcW w:w="319" w:type="pct"/>
            <w:vMerge/>
            <w:vAlign w:val="center"/>
          </w:tcPr>
          <w:p w:rsidR="001A7EC1" w:rsidRPr="008D6110" w:rsidRDefault="001A7EC1" w:rsidP="001A7EC1">
            <w:pPr>
              <w:jc w:val="center"/>
              <w:rPr>
                <w:sz w:val="24"/>
                <w:szCs w:val="24"/>
              </w:rPr>
            </w:pPr>
          </w:p>
        </w:tc>
        <w:tc>
          <w:tcPr>
            <w:tcW w:w="229" w:type="pct"/>
            <w:vAlign w:val="center"/>
          </w:tcPr>
          <w:p w:rsidR="001A7EC1" w:rsidRPr="008D6110" w:rsidRDefault="001A7EC1" w:rsidP="001A7EC1">
            <w:pPr>
              <w:jc w:val="center"/>
              <w:rPr>
                <w:sz w:val="24"/>
                <w:szCs w:val="24"/>
              </w:rPr>
            </w:pPr>
            <w:r w:rsidRPr="008D6110">
              <w:rPr>
                <w:sz w:val="24"/>
                <w:szCs w:val="24"/>
              </w:rPr>
              <w:t>b.</w:t>
            </w:r>
          </w:p>
        </w:tc>
        <w:tc>
          <w:tcPr>
            <w:tcW w:w="3471" w:type="pct"/>
          </w:tcPr>
          <w:p w:rsidR="001A7EC1" w:rsidRPr="008D6110" w:rsidRDefault="001A7EC1" w:rsidP="001A7EC1">
            <w:pPr>
              <w:jc w:val="both"/>
              <w:rPr>
                <w:sz w:val="24"/>
                <w:szCs w:val="24"/>
              </w:rPr>
            </w:pPr>
            <w:r w:rsidRPr="008D6110">
              <w:rPr>
                <w:sz w:val="24"/>
                <w:szCs w:val="24"/>
                <w:shd w:val="clear" w:color="auto" w:fill="FFFFFF"/>
              </w:rPr>
              <w:t xml:space="preserve">Find the equation circle passes through three points (1, -6), (2, 1) &amp; </w:t>
            </w:r>
            <w:r>
              <w:rPr>
                <w:sz w:val="24"/>
                <w:szCs w:val="24"/>
                <w:shd w:val="clear" w:color="auto" w:fill="FFFFFF"/>
              </w:rPr>
              <w:t xml:space="preserve">      </w:t>
            </w:r>
            <w:r w:rsidRPr="008D6110">
              <w:rPr>
                <w:sz w:val="24"/>
                <w:szCs w:val="24"/>
                <w:shd w:val="clear" w:color="auto" w:fill="FFFFFF"/>
              </w:rPr>
              <w:t>(5, 2). Also find its centre and radius.</w:t>
            </w:r>
          </w:p>
        </w:tc>
        <w:tc>
          <w:tcPr>
            <w:tcW w:w="555" w:type="pct"/>
            <w:vAlign w:val="center"/>
          </w:tcPr>
          <w:p w:rsidR="001A7EC1" w:rsidRPr="008D6110" w:rsidRDefault="001A7EC1" w:rsidP="001A7EC1">
            <w:pPr>
              <w:jc w:val="center"/>
              <w:rPr>
                <w:sz w:val="24"/>
                <w:szCs w:val="24"/>
              </w:rPr>
            </w:pPr>
            <w:r w:rsidRPr="008D6110">
              <w:rPr>
                <w:sz w:val="24"/>
                <w:szCs w:val="24"/>
              </w:rPr>
              <w:t>CO3</w:t>
            </w:r>
            <w:r>
              <w:rPr>
                <w:sz w:val="24"/>
                <w:szCs w:val="24"/>
              </w:rPr>
              <w:t xml:space="preserve"> </w:t>
            </w:r>
            <w:r w:rsidRPr="008D6110">
              <w:rPr>
                <w:sz w:val="24"/>
                <w:szCs w:val="24"/>
              </w:rPr>
              <w:t>/</w:t>
            </w:r>
            <w:r>
              <w:rPr>
                <w:sz w:val="24"/>
                <w:szCs w:val="24"/>
              </w:rPr>
              <w:t xml:space="preserve"> </w:t>
            </w:r>
            <w:r w:rsidRPr="008D6110">
              <w:rPr>
                <w:sz w:val="24"/>
                <w:szCs w:val="24"/>
              </w:rPr>
              <w:t>A</w:t>
            </w:r>
          </w:p>
        </w:tc>
        <w:tc>
          <w:tcPr>
            <w:tcW w:w="426" w:type="pct"/>
            <w:vAlign w:val="center"/>
          </w:tcPr>
          <w:p w:rsidR="001A7EC1" w:rsidRPr="008D6110" w:rsidRDefault="001A7EC1" w:rsidP="001A7EC1">
            <w:pPr>
              <w:jc w:val="center"/>
              <w:rPr>
                <w:sz w:val="24"/>
                <w:szCs w:val="24"/>
              </w:rPr>
            </w:pPr>
            <w:r w:rsidRPr="008D6110">
              <w:rPr>
                <w:sz w:val="24"/>
                <w:szCs w:val="24"/>
              </w:rPr>
              <w:t>10</w:t>
            </w:r>
          </w:p>
        </w:tc>
      </w:tr>
      <w:tr w:rsidR="001A7EC1" w:rsidRPr="008D6110" w:rsidTr="001A7EC1">
        <w:trPr>
          <w:trHeight w:val="232"/>
        </w:trPr>
        <w:tc>
          <w:tcPr>
            <w:tcW w:w="319" w:type="pct"/>
            <w:vAlign w:val="center"/>
          </w:tcPr>
          <w:p w:rsidR="001A7EC1" w:rsidRPr="008D6110" w:rsidRDefault="001A7EC1" w:rsidP="001A7EC1">
            <w:pPr>
              <w:jc w:val="center"/>
              <w:rPr>
                <w:sz w:val="24"/>
                <w:szCs w:val="24"/>
              </w:rPr>
            </w:pPr>
          </w:p>
        </w:tc>
        <w:tc>
          <w:tcPr>
            <w:tcW w:w="229" w:type="pct"/>
            <w:vAlign w:val="center"/>
          </w:tcPr>
          <w:p w:rsidR="001A7EC1" w:rsidRPr="008D6110" w:rsidRDefault="001A7EC1" w:rsidP="001A7EC1">
            <w:pPr>
              <w:jc w:val="center"/>
              <w:rPr>
                <w:sz w:val="24"/>
                <w:szCs w:val="24"/>
              </w:rPr>
            </w:pPr>
          </w:p>
        </w:tc>
        <w:tc>
          <w:tcPr>
            <w:tcW w:w="3471" w:type="pct"/>
          </w:tcPr>
          <w:p w:rsidR="001A7EC1" w:rsidRPr="008D6110" w:rsidRDefault="001A7EC1" w:rsidP="001A7EC1">
            <w:pPr>
              <w:jc w:val="both"/>
              <w:rPr>
                <w:sz w:val="24"/>
                <w:szCs w:val="24"/>
              </w:rPr>
            </w:pPr>
          </w:p>
        </w:tc>
        <w:tc>
          <w:tcPr>
            <w:tcW w:w="555" w:type="pct"/>
            <w:vAlign w:val="center"/>
          </w:tcPr>
          <w:p w:rsidR="001A7EC1" w:rsidRPr="008D6110" w:rsidRDefault="001A7EC1" w:rsidP="001A7EC1">
            <w:pPr>
              <w:jc w:val="center"/>
              <w:rPr>
                <w:sz w:val="24"/>
                <w:szCs w:val="24"/>
              </w:rPr>
            </w:pPr>
          </w:p>
        </w:tc>
        <w:tc>
          <w:tcPr>
            <w:tcW w:w="426" w:type="pct"/>
            <w:vAlign w:val="center"/>
          </w:tcPr>
          <w:p w:rsidR="001A7EC1" w:rsidRPr="008D6110" w:rsidRDefault="001A7EC1" w:rsidP="001A7EC1">
            <w:pPr>
              <w:jc w:val="center"/>
              <w:rPr>
                <w:sz w:val="24"/>
                <w:szCs w:val="24"/>
              </w:rPr>
            </w:pPr>
          </w:p>
        </w:tc>
      </w:tr>
      <w:tr w:rsidR="001A7EC1" w:rsidRPr="008D6110" w:rsidTr="001A7EC1">
        <w:trPr>
          <w:trHeight w:val="232"/>
        </w:trPr>
        <w:tc>
          <w:tcPr>
            <w:tcW w:w="319" w:type="pct"/>
            <w:vMerge w:val="restart"/>
            <w:vAlign w:val="center"/>
          </w:tcPr>
          <w:p w:rsidR="001A7EC1" w:rsidRPr="008D6110" w:rsidRDefault="001A7EC1" w:rsidP="001A7EC1">
            <w:pPr>
              <w:jc w:val="center"/>
              <w:rPr>
                <w:sz w:val="24"/>
                <w:szCs w:val="24"/>
              </w:rPr>
            </w:pPr>
            <w:r w:rsidRPr="008D6110">
              <w:rPr>
                <w:sz w:val="24"/>
                <w:szCs w:val="24"/>
              </w:rPr>
              <w:t>34.</w:t>
            </w:r>
          </w:p>
        </w:tc>
        <w:tc>
          <w:tcPr>
            <w:tcW w:w="229" w:type="pct"/>
            <w:vAlign w:val="center"/>
          </w:tcPr>
          <w:p w:rsidR="001A7EC1" w:rsidRPr="008D6110" w:rsidRDefault="001A7EC1" w:rsidP="001A7EC1">
            <w:pPr>
              <w:jc w:val="center"/>
              <w:rPr>
                <w:sz w:val="24"/>
                <w:szCs w:val="24"/>
              </w:rPr>
            </w:pPr>
            <w:r w:rsidRPr="008D6110">
              <w:rPr>
                <w:sz w:val="24"/>
                <w:szCs w:val="24"/>
              </w:rPr>
              <w:t>a.</w:t>
            </w:r>
          </w:p>
        </w:tc>
        <w:tc>
          <w:tcPr>
            <w:tcW w:w="3471" w:type="pct"/>
          </w:tcPr>
          <w:p w:rsidR="001A7EC1" w:rsidRPr="008D6110" w:rsidRDefault="001A7EC1" w:rsidP="001A7EC1">
            <w:pPr>
              <w:jc w:val="both"/>
              <w:rPr>
                <w:sz w:val="24"/>
                <w:szCs w:val="24"/>
              </w:rPr>
            </w:pPr>
            <w:r w:rsidRPr="008D6110">
              <w:rPr>
                <w:sz w:val="24"/>
                <w:szCs w:val="24"/>
              </w:rPr>
              <w:t>Find</w:t>
            </w:r>
            <m:oMath>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 xml:space="preserve"> lim</m:t>
                      </m:r>
                    </m:e>
                    <m:lim>
                      <m:r>
                        <w:rPr>
                          <w:rFonts w:ascii="Cambria Math" w:hAnsi="Cambria Math"/>
                          <w:sz w:val="24"/>
                          <w:szCs w:val="24"/>
                        </w:rPr>
                        <m:t>x</m:t>
                      </m:r>
                      <m:r>
                        <w:rPr>
                          <w:rFonts w:ascii="Cambria Math"/>
                          <w:sz w:val="24"/>
                          <w:szCs w:val="24"/>
                        </w:rPr>
                        <m:t>→</m:t>
                      </m:r>
                      <m:r>
                        <w:rPr>
                          <w:rFonts w:ascii="Cambria Math"/>
                          <w:sz w:val="24"/>
                          <w:szCs w:val="24"/>
                        </w:rPr>
                        <m:t>9</m:t>
                      </m:r>
                    </m:lim>
                  </m:limLow>
                </m:fName>
                <m:e>
                  <m:f>
                    <m:fPr>
                      <m:ctrlPr>
                        <w:rPr>
                          <w:rFonts w:ascii="Cambria Math" w:hAnsi="Cambria Math"/>
                          <w:i/>
                          <w:sz w:val="24"/>
                          <w:szCs w:val="24"/>
                        </w:rPr>
                      </m:ctrlPr>
                    </m:fPr>
                    <m:num>
                      <m:r>
                        <w:rPr>
                          <w:rFonts w:ascii="Cambria Math" w:hAnsi="Cambria Math"/>
                          <w:sz w:val="24"/>
                          <w:szCs w:val="24"/>
                        </w:rPr>
                        <m:t>x</m:t>
                      </m:r>
                      <m:r>
                        <w:rPr>
                          <w:rFonts w:ascii="Cambria Math"/>
                          <w:sz w:val="24"/>
                          <w:szCs w:val="24"/>
                        </w:rPr>
                        <m:t>-</m:t>
                      </m:r>
                      <m:r>
                        <w:rPr>
                          <w:rFonts w:ascii="Cambria Math"/>
                          <w:sz w:val="24"/>
                          <w:szCs w:val="24"/>
                        </w:rPr>
                        <m:t>9</m:t>
                      </m:r>
                    </m:num>
                    <m:den>
                      <m:r>
                        <w:rPr>
                          <w:rFonts w:ascii="Cambria Math"/>
                          <w:sz w:val="24"/>
                          <w:szCs w:val="24"/>
                        </w:rPr>
                        <m:t>3</m:t>
                      </m:r>
                      <m:r>
                        <w:rPr>
                          <w:rFonts w:ascii="Cambria Math"/>
                          <w:sz w:val="24"/>
                          <w:szCs w:val="24"/>
                        </w:rPr>
                        <m:t>-</m:t>
                      </m:r>
                      <m:rad>
                        <m:radPr>
                          <m:degHide m:val="1"/>
                          <m:ctrlPr>
                            <w:rPr>
                              <w:rFonts w:ascii="Cambria Math" w:hAnsi="Cambria Math"/>
                              <w:i/>
                              <w:sz w:val="24"/>
                              <w:szCs w:val="24"/>
                            </w:rPr>
                          </m:ctrlPr>
                        </m:radPr>
                        <m:deg/>
                        <m:e>
                          <m:r>
                            <w:rPr>
                              <w:rFonts w:ascii="Cambria Math" w:hAnsi="Cambria Math"/>
                              <w:sz w:val="24"/>
                              <w:szCs w:val="24"/>
                            </w:rPr>
                            <m:t>x</m:t>
                          </m:r>
                        </m:e>
                      </m:rad>
                    </m:den>
                  </m:f>
                </m:e>
              </m:func>
            </m:oMath>
            <w:r w:rsidRPr="008D6110">
              <w:rPr>
                <w:sz w:val="24"/>
                <w:szCs w:val="24"/>
              </w:rPr>
              <w:t>.</w:t>
            </w:r>
          </w:p>
          <w:p w:rsidR="001A7EC1" w:rsidRPr="008D6110" w:rsidRDefault="001A7EC1" w:rsidP="001A7EC1">
            <w:pPr>
              <w:jc w:val="both"/>
              <w:rPr>
                <w:sz w:val="24"/>
                <w:szCs w:val="24"/>
              </w:rPr>
            </w:pPr>
          </w:p>
        </w:tc>
        <w:tc>
          <w:tcPr>
            <w:tcW w:w="555" w:type="pct"/>
            <w:vAlign w:val="center"/>
          </w:tcPr>
          <w:p w:rsidR="001A7EC1" w:rsidRPr="008D6110" w:rsidRDefault="001A7EC1" w:rsidP="001A7EC1">
            <w:pPr>
              <w:jc w:val="center"/>
              <w:rPr>
                <w:sz w:val="24"/>
                <w:szCs w:val="24"/>
              </w:rPr>
            </w:pPr>
            <w:r w:rsidRPr="008D6110">
              <w:rPr>
                <w:sz w:val="24"/>
                <w:szCs w:val="24"/>
              </w:rPr>
              <w:t>CO4</w:t>
            </w:r>
            <w:r>
              <w:rPr>
                <w:sz w:val="24"/>
                <w:szCs w:val="24"/>
              </w:rPr>
              <w:t xml:space="preserve"> </w:t>
            </w:r>
            <w:r w:rsidRPr="008D6110">
              <w:rPr>
                <w:sz w:val="24"/>
                <w:szCs w:val="24"/>
              </w:rPr>
              <w:t>/</w:t>
            </w:r>
            <w:r>
              <w:rPr>
                <w:sz w:val="24"/>
                <w:szCs w:val="24"/>
              </w:rPr>
              <w:t xml:space="preserve"> </w:t>
            </w:r>
            <w:r w:rsidRPr="008D6110">
              <w:rPr>
                <w:sz w:val="24"/>
                <w:szCs w:val="24"/>
              </w:rPr>
              <w:t>A</w:t>
            </w:r>
          </w:p>
        </w:tc>
        <w:tc>
          <w:tcPr>
            <w:tcW w:w="426" w:type="pct"/>
            <w:vAlign w:val="center"/>
          </w:tcPr>
          <w:p w:rsidR="001A7EC1" w:rsidRPr="008D6110" w:rsidRDefault="001A7EC1" w:rsidP="001A7EC1">
            <w:pPr>
              <w:jc w:val="center"/>
              <w:rPr>
                <w:sz w:val="24"/>
                <w:szCs w:val="24"/>
              </w:rPr>
            </w:pPr>
            <w:r w:rsidRPr="008D6110">
              <w:rPr>
                <w:sz w:val="24"/>
                <w:szCs w:val="24"/>
              </w:rPr>
              <w:t>5</w:t>
            </w:r>
          </w:p>
        </w:tc>
      </w:tr>
      <w:tr w:rsidR="001A7EC1" w:rsidRPr="008D6110" w:rsidTr="001A7EC1">
        <w:trPr>
          <w:trHeight w:val="232"/>
        </w:trPr>
        <w:tc>
          <w:tcPr>
            <w:tcW w:w="319" w:type="pct"/>
            <w:vMerge/>
            <w:vAlign w:val="center"/>
          </w:tcPr>
          <w:p w:rsidR="001A7EC1" w:rsidRPr="008D6110" w:rsidRDefault="001A7EC1" w:rsidP="001A7EC1">
            <w:pPr>
              <w:jc w:val="center"/>
              <w:rPr>
                <w:sz w:val="24"/>
                <w:szCs w:val="24"/>
              </w:rPr>
            </w:pPr>
          </w:p>
        </w:tc>
        <w:tc>
          <w:tcPr>
            <w:tcW w:w="229" w:type="pct"/>
            <w:vAlign w:val="center"/>
          </w:tcPr>
          <w:p w:rsidR="001A7EC1" w:rsidRPr="008D6110" w:rsidRDefault="001A7EC1" w:rsidP="001A7EC1">
            <w:pPr>
              <w:jc w:val="center"/>
              <w:rPr>
                <w:sz w:val="24"/>
                <w:szCs w:val="24"/>
              </w:rPr>
            </w:pPr>
            <w:r w:rsidRPr="008D6110">
              <w:rPr>
                <w:sz w:val="24"/>
                <w:szCs w:val="24"/>
              </w:rPr>
              <w:t>b.</w:t>
            </w:r>
          </w:p>
        </w:tc>
        <w:tc>
          <w:tcPr>
            <w:tcW w:w="3471" w:type="pct"/>
          </w:tcPr>
          <w:p w:rsidR="001A7EC1" w:rsidRPr="008D6110" w:rsidRDefault="001A7EC1" w:rsidP="001A7EC1">
            <w:pPr>
              <w:jc w:val="both"/>
              <w:rPr>
                <w:sz w:val="24"/>
                <w:szCs w:val="24"/>
              </w:rPr>
            </w:pPr>
            <w:r w:rsidRPr="008D6110">
              <w:rPr>
                <w:sz w:val="24"/>
                <w:szCs w:val="24"/>
              </w:rPr>
              <w:t xml:space="preserve">Find the maxima and minima </w:t>
            </w:r>
            <w:proofErr w:type="gramStart"/>
            <w:r w:rsidRPr="008D6110">
              <w:rPr>
                <w:sz w:val="24"/>
                <w:szCs w:val="24"/>
              </w:rPr>
              <w:t xml:space="preserve">of </w:t>
            </w:r>
            <w:proofErr w:type="gramEnd"/>
            <m:oMath>
              <m:r>
                <w:rPr>
                  <w:rFonts w:ascii="Cambria Math" w:hAnsi="Cambria Math"/>
                  <w:sz w:val="24"/>
                  <w:szCs w:val="24"/>
                </w:rPr>
                <m:t>y</m:t>
              </m:r>
              <m:r>
                <w:rPr>
                  <w:rFonts w:ascii="Cambria Math"/>
                  <w:sz w:val="24"/>
                  <w:szCs w:val="24"/>
                </w:rPr>
                <m:t>=</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4</m:t>
                  </m:r>
                </m:sup>
              </m:sSup>
              <m:r>
                <w:rPr>
                  <w:rFonts w:ascii="Cambria Math"/>
                  <w:sz w:val="24"/>
                  <w:szCs w:val="24"/>
                </w:rPr>
                <m:t>-</m:t>
              </m:r>
              <m:r>
                <w:rPr>
                  <w:rFonts w:ascii="Cambria Math"/>
                  <w:sz w:val="24"/>
                  <w:szCs w:val="24"/>
                </w:rPr>
                <m:t>2</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r>
                <w:rPr>
                  <w:rFonts w:ascii="Cambria Math"/>
                  <w:sz w:val="24"/>
                  <w:szCs w:val="24"/>
                </w:rPr>
                <m:t>+3</m:t>
              </m:r>
            </m:oMath>
            <w:r w:rsidRPr="008D6110">
              <w:rPr>
                <w:sz w:val="24"/>
                <w:szCs w:val="24"/>
              </w:rPr>
              <w:t>. Also find the maximum and minimum value.</w:t>
            </w:r>
          </w:p>
        </w:tc>
        <w:tc>
          <w:tcPr>
            <w:tcW w:w="555" w:type="pct"/>
            <w:vAlign w:val="center"/>
          </w:tcPr>
          <w:p w:rsidR="001A7EC1" w:rsidRPr="008D6110" w:rsidRDefault="001A7EC1" w:rsidP="001A7EC1">
            <w:pPr>
              <w:jc w:val="center"/>
              <w:rPr>
                <w:sz w:val="24"/>
                <w:szCs w:val="24"/>
              </w:rPr>
            </w:pPr>
            <w:r w:rsidRPr="008D6110">
              <w:rPr>
                <w:sz w:val="24"/>
                <w:szCs w:val="24"/>
              </w:rPr>
              <w:t>CO4</w:t>
            </w:r>
            <w:r>
              <w:rPr>
                <w:sz w:val="24"/>
                <w:szCs w:val="24"/>
              </w:rPr>
              <w:t xml:space="preserve"> </w:t>
            </w:r>
            <w:r w:rsidRPr="008D6110">
              <w:rPr>
                <w:sz w:val="24"/>
                <w:szCs w:val="24"/>
              </w:rPr>
              <w:t>/</w:t>
            </w:r>
            <w:r>
              <w:rPr>
                <w:sz w:val="24"/>
                <w:szCs w:val="24"/>
              </w:rPr>
              <w:t xml:space="preserve"> </w:t>
            </w:r>
            <w:r w:rsidRPr="008D6110">
              <w:rPr>
                <w:sz w:val="24"/>
                <w:szCs w:val="24"/>
              </w:rPr>
              <w:t>A</w:t>
            </w:r>
          </w:p>
        </w:tc>
        <w:tc>
          <w:tcPr>
            <w:tcW w:w="426" w:type="pct"/>
            <w:vAlign w:val="center"/>
          </w:tcPr>
          <w:p w:rsidR="001A7EC1" w:rsidRPr="008D6110" w:rsidRDefault="001A7EC1" w:rsidP="001A7EC1">
            <w:pPr>
              <w:jc w:val="center"/>
              <w:rPr>
                <w:sz w:val="24"/>
                <w:szCs w:val="24"/>
              </w:rPr>
            </w:pPr>
            <w:r w:rsidRPr="008D6110">
              <w:rPr>
                <w:sz w:val="24"/>
                <w:szCs w:val="24"/>
              </w:rPr>
              <w:t>10</w:t>
            </w:r>
          </w:p>
        </w:tc>
      </w:tr>
      <w:tr w:rsidR="001A7EC1" w:rsidRPr="008D6110" w:rsidTr="001A7EC1">
        <w:trPr>
          <w:trHeight w:val="232"/>
        </w:trPr>
        <w:tc>
          <w:tcPr>
            <w:tcW w:w="319" w:type="pct"/>
            <w:vAlign w:val="center"/>
          </w:tcPr>
          <w:p w:rsidR="001A7EC1" w:rsidRPr="008D6110" w:rsidRDefault="001A7EC1" w:rsidP="001A7EC1">
            <w:pPr>
              <w:jc w:val="center"/>
              <w:rPr>
                <w:sz w:val="24"/>
                <w:szCs w:val="24"/>
              </w:rPr>
            </w:pPr>
          </w:p>
        </w:tc>
        <w:tc>
          <w:tcPr>
            <w:tcW w:w="229" w:type="pct"/>
            <w:vAlign w:val="center"/>
          </w:tcPr>
          <w:p w:rsidR="001A7EC1" w:rsidRPr="008D6110" w:rsidRDefault="001A7EC1" w:rsidP="001A7EC1">
            <w:pPr>
              <w:jc w:val="center"/>
              <w:rPr>
                <w:sz w:val="24"/>
                <w:szCs w:val="24"/>
              </w:rPr>
            </w:pPr>
          </w:p>
        </w:tc>
        <w:tc>
          <w:tcPr>
            <w:tcW w:w="3471" w:type="pct"/>
          </w:tcPr>
          <w:p w:rsidR="001A7EC1" w:rsidRPr="008D6110" w:rsidRDefault="001A7EC1" w:rsidP="001A7EC1">
            <w:pPr>
              <w:jc w:val="both"/>
              <w:rPr>
                <w:sz w:val="24"/>
                <w:szCs w:val="24"/>
              </w:rPr>
            </w:pPr>
          </w:p>
        </w:tc>
        <w:tc>
          <w:tcPr>
            <w:tcW w:w="555" w:type="pct"/>
            <w:vAlign w:val="center"/>
          </w:tcPr>
          <w:p w:rsidR="001A7EC1" w:rsidRPr="008D6110" w:rsidRDefault="001A7EC1" w:rsidP="001A7EC1">
            <w:pPr>
              <w:jc w:val="center"/>
              <w:rPr>
                <w:sz w:val="24"/>
                <w:szCs w:val="24"/>
              </w:rPr>
            </w:pPr>
          </w:p>
        </w:tc>
        <w:tc>
          <w:tcPr>
            <w:tcW w:w="426" w:type="pct"/>
            <w:vAlign w:val="center"/>
          </w:tcPr>
          <w:p w:rsidR="001A7EC1" w:rsidRPr="008D6110" w:rsidRDefault="001A7EC1" w:rsidP="001A7EC1">
            <w:pPr>
              <w:jc w:val="center"/>
              <w:rPr>
                <w:sz w:val="24"/>
                <w:szCs w:val="24"/>
              </w:rPr>
            </w:pPr>
          </w:p>
        </w:tc>
      </w:tr>
      <w:tr w:rsidR="001A7EC1" w:rsidRPr="008D6110" w:rsidTr="001A7EC1">
        <w:trPr>
          <w:trHeight w:val="232"/>
        </w:trPr>
        <w:tc>
          <w:tcPr>
            <w:tcW w:w="319" w:type="pct"/>
            <w:vMerge w:val="restart"/>
            <w:vAlign w:val="center"/>
          </w:tcPr>
          <w:p w:rsidR="001A7EC1" w:rsidRPr="008D6110" w:rsidRDefault="001A7EC1" w:rsidP="001A7EC1">
            <w:pPr>
              <w:jc w:val="center"/>
              <w:rPr>
                <w:sz w:val="24"/>
                <w:szCs w:val="24"/>
              </w:rPr>
            </w:pPr>
            <w:r w:rsidRPr="008D6110">
              <w:rPr>
                <w:sz w:val="24"/>
                <w:szCs w:val="24"/>
              </w:rPr>
              <w:t>35.</w:t>
            </w:r>
          </w:p>
        </w:tc>
        <w:tc>
          <w:tcPr>
            <w:tcW w:w="229" w:type="pct"/>
            <w:vAlign w:val="center"/>
          </w:tcPr>
          <w:p w:rsidR="001A7EC1" w:rsidRPr="008D6110" w:rsidRDefault="001A7EC1" w:rsidP="001A7EC1">
            <w:pPr>
              <w:jc w:val="center"/>
              <w:rPr>
                <w:sz w:val="24"/>
                <w:szCs w:val="24"/>
              </w:rPr>
            </w:pPr>
            <w:r w:rsidRPr="008D6110">
              <w:rPr>
                <w:sz w:val="24"/>
                <w:szCs w:val="24"/>
              </w:rPr>
              <w:t>a.</w:t>
            </w:r>
          </w:p>
        </w:tc>
        <w:tc>
          <w:tcPr>
            <w:tcW w:w="3471" w:type="pct"/>
          </w:tcPr>
          <w:p w:rsidR="001A7EC1" w:rsidRPr="008D6110" w:rsidRDefault="001A7EC1" w:rsidP="001A7EC1">
            <w:pPr>
              <w:jc w:val="both"/>
              <w:rPr>
                <w:sz w:val="24"/>
                <w:szCs w:val="24"/>
              </w:rPr>
            </w:pPr>
            <w:r w:rsidRPr="008D6110">
              <w:rPr>
                <w:sz w:val="24"/>
                <w:szCs w:val="24"/>
                <w:shd w:val="clear" w:color="auto" w:fill="FFFFFF"/>
              </w:rPr>
              <w:t>Find the equation of a straight line that passes through the point (-2, 3) and perpendicular to the straight line 2x + 4y + 7 = 0.</w:t>
            </w:r>
          </w:p>
        </w:tc>
        <w:tc>
          <w:tcPr>
            <w:tcW w:w="555" w:type="pct"/>
            <w:vAlign w:val="center"/>
          </w:tcPr>
          <w:p w:rsidR="001A7EC1" w:rsidRPr="008D6110" w:rsidRDefault="001A7EC1" w:rsidP="001A7EC1">
            <w:pPr>
              <w:jc w:val="center"/>
              <w:rPr>
                <w:sz w:val="24"/>
                <w:szCs w:val="24"/>
              </w:rPr>
            </w:pPr>
            <w:r w:rsidRPr="008D6110">
              <w:rPr>
                <w:sz w:val="24"/>
                <w:szCs w:val="24"/>
              </w:rPr>
              <w:t>CO2</w:t>
            </w:r>
            <w:r>
              <w:rPr>
                <w:sz w:val="24"/>
                <w:szCs w:val="24"/>
              </w:rPr>
              <w:t xml:space="preserve"> </w:t>
            </w:r>
            <w:r w:rsidRPr="008D6110">
              <w:rPr>
                <w:sz w:val="24"/>
                <w:szCs w:val="24"/>
              </w:rPr>
              <w:t>/</w:t>
            </w:r>
            <w:r>
              <w:rPr>
                <w:sz w:val="24"/>
                <w:szCs w:val="24"/>
              </w:rPr>
              <w:t xml:space="preserve"> </w:t>
            </w:r>
            <w:r w:rsidRPr="008D6110">
              <w:rPr>
                <w:sz w:val="24"/>
                <w:szCs w:val="24"/>
              </w:rPr>
              <w:t>A</w:t>
            </w:r>
          </w:p>
        </w:tc>
        <w:tc>
          <w:tcPr>
            <w:tcW w:w="426" w:type="pct"/>
            <w:vAlign w:val="center"/>
          </w:tcPr>
          <w:p w:rsidR="001A7EC1" w:rsidRPr="008D6110" w:rsidRDefault="001A7EC1" w:rsidP="001A7EC1">
            <w:pPr>
              <w:jc w:val="center"/>
              <w:rPr>
                <w:sz w:val="24"/>
                <w:szCs w:val="24"/>
              </w:rPr>
            </w:pPr>
            <w:r w:rsidRPr="008D6110">
              <w:rPr>
                <w:sz w:val="24"/>
                <w:szCs w:val="24"/>
              </w:rPr>
              <w:t>10</w:t>
            </w:r>
          </w:p>
        </w:tc>
      </w:tr>
      <w:tr w:rsidR="001A7EC1" w:rsidRPr="008D6110" w:rsidTr="001A7EC1">
        <w:trPr>
          <w:trHeight w:val="232"/>
        </w:trPr>
        <w:tc>
          <w:tcPr>
            <w:tcW w:w="319" w:type="pct"/>
            <w:vMerge/>
            <w:vAlign w:val="center"/>
          </w:tcPr>
          <w:p w:rsidR="001A7EC1" w:rsidRPr="008D6110" w:rsidRDefault="001A7EC1" w:rsidP="001A7EC1">
            <w:pPr>
              <w:jc w:val="center"/>
              <w:rPr>
                <w:sz w:val="24"/>
                <w:szCs w:val="24"/>
              </w:rPr>
            </w:pPr>
          </w:p>
        </w:tc>
        <w:tc>
          <w:tcPr>
            <w:tcW w:w="229" w:type="pct"/>
            <w:vAlign w:val="center"/>
          </w:tcPr>
          <w:p w:rsidR="001A7EC1" w:rsidRPr="008D6110" w:rsidRDefault="001A7EC1" w:rsidP="001A7EC1">
            <w:pPr>
              <w:jc w:val="center"/>
              <w:rPr>
                <w:sz w:val="24"/>
                <w:szCs w:val="24"/>
              </w:rPr>
            </w:pPr>
            <w:r w:rsidRPr="008D6110">
              <w:rPr>
                <w:sz w:val="24"/>
                <w:szCs w:val="24"/>
              </w:rPr>
              <w:t>b.</w:t>
            </w:r>
          </w:p>
        </w:tc>
        <w:tc>
          <w:tcPr>
            <w:tcW w:w="3471" w:type="pct"/>
          </w:tcPr>
          <w:p w:rsidR="001A7EC1" w:rsidRPr="008D6110" w:rsidRDefault="001A7EC1" w:rsidP="001A7EC1">
            <w:pPr>
              <w:jc w:val="both"/>
              <w:rPr>
                <w:sz w:val="24"/>
                <w:szCs w:val="24"/>
              </w:rPr>
            </w:pPr>
            <w:r w:rsidRPr="008D6110">
              <w:rPr>
                <w:sz w:val="24"/>
                <w:szCs w:val="24"/>
              </w:rPr>
              <w:t xml:space="preserve">Evaluate </w:t>
            </w:r>
            <m:oMath>
              <m:nary>
                <m:naryPr>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5</m:t>
                      </m:r>
                    </m:sup>
                  </m:sSup>
                  <m:sSup>
                    <m:sSupPr>
                      <m:ctrlPr>
                        <w:rPr>
                          <w:rFonts w:ascii="Cambria Math" w:hAnsi="Cambria Math"/>
                          <w:i/>
                          <w:sz w:val="24"/>
                          <w:szCs w:val="24"/>
                        </w:rPr>
                      </m:ctrlPr>
                    </m:sSupPr>
                    <m:e>
                      <m:r>
                        <w:rPr>
                          <w:rFonts w:ascii="Cambria Math"/>
                          <w:sz w:val="24"/>
                          <w:szCs w:val="24"/>
                        </w:rPr>
                        <m:t>(1+</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6</m:t>
                          </m:r>
                        </m:sup>
                      </m:sSup>
                      <m:r>
                        <w:rPr>
                          <w:rFonts w:ascii="Cambria Math"/>
                          <w:sz w:val="24"/>
                          <w:szCs w:val="24"/>
                        </w:rPr>
                        <m:t>)</m:t>
                      </m:r>
                    </m:e>
                    <m:sup>
                      <m:r>
                        <w:rPr>
                          <w:rFonts w:ascii="Cambria Math"/>
                          <w:sz w:val="24"/>
                          <w:szCs w:val="24"/>
                        </w:rPr>
                        <m:t>7</m:t>
                      </m:r>
                    </m:sup>
                  </m:sSup>
                  <m:r>
                    <w:rPr>
                      <w:rFonts w:ascii="Cambria Math" w:hAnsi="Cambria Math"/>
                      <w:sz w:val="24"/>
                      <w:szCs w:val="24"/>
                    </w:rPr>
                    <m:t>dx</m:t>
                  </m:r>
                  <m:r>
                    <w:rPr>
                      <w:rFonts w:ascii="Cambria Math"/>
                      <w:sz w:val="24"/>
                      <w:szCs w:val="24"/>
                    </w:rPr>
                    <m:t>.</m:t>
                  </m:r>
                </m:e>
              </m:nary>
            </m:oMath>
          </w:p>
        </w:tc>
        <w:tc>
          <w:tcPr>
            <w:tcW w:w="555" w:type="pct"/>
            <w:vAlign w:val="center"/>
          </w:tcPr>
          <w:p w:rsidR="001A7EC1" w:rsidRPr="008D6110" w:rsidRDefault="001A7EC1" w:rsidP="001A7EC1">
            <w:pPr>
              <w:jc w:val="center"/>
              <w:rPr>
                <w:sz w:val="24"/>
                <w:szCs w:val="24"/>
              </w:rPr>
            </w:pPr>
            <w:r w:rsidRPr="008D6110">
              <w:rPr>
                <w:sz w:val="24"/>
                <w:szCs w:val="24"/>
              </w:rPr>
              <w:t>CO5</w:t>
            </w:r>
            <w:r>
              <w:rPr>
                <w:sz w:val="24"/>
                <w:szCs w:val="24"/>
              </w:rPr>
              <w:t xml:space="preserve"> </w:t>
            </w:r>
            <w:r w:rsidRPr="008D6110">
              <w:rPr>
                <w:sz w:val="24"/>
                <w:szCs w:val="24"/>
              </w:rPr>
              <w:t>/</w:t>
            </w:r>
            <w:r>
              <w:rPr>
                <w:sz w:val="24"/>
                <w:szCs w:val="24"/>
              </w:rPr>
              <w:t xml:space="preserve"> </w:t>
            </w:r>
            <w:r w:rsidRPr="008D6110">
              <w:rPr>
                <w:sz w:val="24"/>
                <w:szCs w:val="24"/>
              </w:rPr>
              <w:t>E</w:t>
            </w:r>
          </w:p>
        </w:tc>
        <w:tc>
          <w:tcPr>
            <w:tcW w:w="426" w:type="pct"/>
            <w:vAlign w:val="center"/>
          </w:tcPr>
          <w:p w:rsidR="001A7EC1" w:rsidRPr="008D6110" w:rsidRDefault="001A7EC1" w:rsidP="001A7EC1">
            <w:pPr>
              <w:jc w:val="center"/>
              <w:rPr>
                <w:sz w:val="24"/>
                <w:szCs w:val="24"/>
              </w:rPr>
            </w:pPr>
            <w:r w:rsidRPr="008D6110">
              <w:rPr>
                <w:sz w:val="24"/>
                <w:szCs w:val="24"/>
              </w:rPr>
              <w:t>5</w:t>
            </w:r>
          </w:p>
        </w:tc>
      </w:tr>
    </w:tbl>
    <w:p w:rsidR="001A7EC1" w:rsidRPr="008D6110" w:rsidRDefault="001A7EC1" w:rsidP="002E336A"/>
    <w:p w:rsidR="001A7EC1" w:rsidRPr="008D6110" w:rsidRDefault="001A7EC1" w:rsidP="002E336A"/>
    <w:p w:rsidR="001A7EC1" w:rsidRPr="008D6110" w:rsidRDefault="001A7EC1" w:rsidP="002E336A"/>
    <w:p w:rsidR="001A7EC1" w:rsidRPr="008D6110" w:rsidRDefault="001A7EC1" w:rsidP="002E336A"/>
    <w:p w:rsidR="001A7EC1" w:rsidRPr="008D6110" w:rsidRDefault="001A7EC1" w:rsidP="002E336A"/>
    <w:p w:rsidR="001A7EC1" w:rsidRPr="008D6110" w:rsidRDefault="001A7EC1" w:rsidP="002E336A"/>
    <w:p w:rsidR="001A7EC1" w:rsidRPr="008D6110" w:rsidRDefault="001A7EC1" w:rsidP="002E336A"/>
    <w:tbl>
      <w:tblPr>
        <w:tblStyle w:val="TableGrid"/>
        <w:tblW w:w="0" w:type="auto"/>
        <w:tblLook w:val="04A0" w:firstRow="1" w:lastRow="0" w:firstColumn="1" w:lastColumn="0" w:noHBand="0" w:noVBand="1"/>
      </w:tblPr>
      <w:tblGrid>
        <w:gridCol w:w="675"/>
        <w:gridCol w:w="9782"/>
      </w:tblGrid>
      <w:tr w:rsidR="001A7EC1" w:rsidRPr="008D6110" w:rsidTr="001A7EC1">
        <w:tc>
          <w:tcPr>
            <w:tcW w:w="675" w:type="dxa"/>
          </w:tcPr>
          <w:p w:rsidR="001A7EC1" w:rsidRPr="008D6110" w:rsidRDefault="001A7EC1" w:rsidP="001A7EC1">
            <w:pPr>
              <w:rPr>
                <w:sz w:val="24"/>
                <w:szCs w:val="24"/>
              </w:rPr>
            </w:pPr>
          </w:p>
        </w:tc>
        <w:tc>
          <w:tcPr>
            <w:tcW w:w="9782" w:type="dxa"/>
          </w:tcPr>
          <w:p w:rsidR="001A7EC1" w:rsidRPr="008D6110" w:rsidRDefault="001A7EC1" w:rsidP="001A7EC1">
            <w:pPr>
              <w:jc w:val="center"/>
              <w:rPr>
                <w:b/>
                <w:sz w:val="24"/>
                <w:szCs w:val="24"/>
              </w:rPr>
            </w:pPr>
            <w:r w:rsidRPr="008D6110">
              <w:rPr>
                <w:b/>
                <w:sz w:val="24"/>
                <w:szCs w:val="24"/>
              </w:rPr>
              <w:t>COURSE OUTCOMES</w:t>
            </w:r>
          </w:p>
        </w:tc>
      </w:tr>
      <w:tr w:rsidR="001A7EC1" w:rsidRPr="008D6110" w:rsidTr="001A7EC1">
        <w:tc>
          <w:tcPr>
            <w:tcW w:w="675" w:type="dxa"/>
          </w:tcPr>
          <w:p w:rsidR="001A7EC1" w:rsidRPr="008D6110" w:rsidRDefault="001A7EC1" w:rsidP="001A7EC1">
            <w:pPr>
              <w:rPr>
                <w:sz w:val="24"/>
                <w:szCs w:val="24"/>
              </w:rPr>
            </w:pPr>
            <w:r w:rsidRPr="008D6110">
              <w:rPr>
                <w:sz w:val="24"/>
                <w:szCs w:val="24"/>
              </w:rPr>
              <w:t>CO1</w:t>
            </w:r>
          </w:p>
        </w:tc>
        <w:tc>
          <w:tcPr>
            <w:tcW w:w="9782" w:type="dxa"/>
          </w:tcPr>
          <w:p w:rsidR="001A7EC1" w:rsidRPr="008D6110" w:rsidRDefault="001A7EC1" w:rsidP="001A7EC1">
            <w:pPr>
              <w:rPr>
                <w:sz w:val="24"/>
                <w:szCs w:val="24"/>
              </w:rPr>
            </w:pPr>
            <w:r w:rsidRPr="008D6110">
              <w:rPr>
                <w:color w:val="000000"/>
                <w:sz w:val="24"/>
                <w:szCs w:val="24"/>
              </w:rPr>
              <w:t>Identify the different forms of straight lines.</w:t>
            </w:r>
          </w:p>
        </w:tc>
      </w:tr>
      <w:tr w:rsidR="001A7EC1" w:rsidRPr="008D6110" w:rsidTr="001A7EC1">
        <w:tc>
          <w:tcPr>
            <w:tcW w:w="675" w:type="dxa"/>
          </w:tcPr>
          <w:p w:rsidR="001A7EC1" w:rsidRPr="008D6110" w:rsidRDefault="001A7EC1" w:rsidP="001A7EC1">
            <w:pPr>
              <w:rPr>
                <w:sz w:val="24"/>
                <w:szCs w:val="24"/>
              </w:rPr>
            </w:pPr>
            <w:r w:rsidRPr="008D6110">
              <w:rPr>
                <w:sz w:val="24"/>
                <w:szCs w:val="24"/>
              </w:rPr>
              <w:t>CO2</w:t>
            </w:r>
          </w:p>
        </w:tc>
        <w:tc>
          <w:tcPr>
            <w:tcW w:w="9782" w:type="dxa"/>
          </w:tcPr>
          <w:p w:rsidR="001A7EC1" w:rsidRPr="008D6110" w:rsidRDefault="001A7EC1" w:rsidP="001A7EC1">
            <w:pPr>
              <w:rPr>
                <w:sz w:val="24"/>
                <w:szCs w:val="24"/>
              </w:rPr>
            </w:pPr>
            <w:r w:rsidRPr="008D6110">
              <w:rPr>
                <w:color w:val="000000"/>
                <w:sz w:val="24"/>
                <w:szCs w:val="24"/>
              </w:rPr>
              <w:t>Determine intersection of straight lines.</w:t>
            </w:r>
          </w:p>
        </w:tc>
      </w:tr>
      <w:tr w:rsidR="001A7EC1" w:rsidRPr="008D6110" w:rsidTr="001A7EC1">
        <w:tc>
          <w:tcPr>
            <w:tcW w:w="675" w:type="dxa"/>
          </w:tcPr>
          <w:p w:rsidR="001A7EC1" w:rsidRPr="008D6110" w:rsidRDefault="001A7EC1" w:rsidP="001A7EC1">
            <w:pPr>
              <w:rPr>
                <w:sz w:val="24"/>
                <w:szCs w:val="24"/>
              </w:rPr>
            </w:pPr>
            <w:r w:rsidRPr="008D6110">
              <w:rPr>
                <w:sz w:val="24"/>
                <w:szCs w:val="24"/>
              </w:rPr>
              <w:t>CO3</w:t>
            </w:r>
          </w:p>
        </w:tc>
        <w:tc>
          <w:tcPr>
            <w:tcW w:w="9782" w:type="dxa"/>
          </w:tcPr>
          <w:p w:rsidR="001A7EC1" w:rsidRPr="008D6110" w:rsidRDefault="001A7EC1" w:rsidP="001A7EC1">
            <w:pPr>
              <w:rPr>
                <w:sz w:val="24"/>
                <w:szCs w:val="24"/>
              </w:rPr>
            </w:pPr>
            <w:r w:rsidRPr="008D6110">
              <w:rPr>
                <w:color w:val="000000"/>
                <w:sz w:val="24"/>
                <w:szCs w:val="24"/>
              </w:rPr>
              <w:t>Relate the circle equations with agricultural problems.</w:t>
            </w:r>
          </w:p>
        </w:tc>
      </w:tr>
      <w:tr w:rsidR="001A7EC1" w:rsidRPr="008D6110" w:rsidTr="001A7EC1">
        <w:tc>
          <w:tcPr>
            <w:tcW w:w="675" w:type="dxa"/>
          </w:tcPr>
          <w:p w:rsidR="001A7EC1" w:rsidRPr="008D6110" w:rsidRDefault="001A7EC1" w:rsidP="001A7EC1">
            <w:pPr>
              <w:rPr>
                <w:sz w:val="24"/>
                <w:szCs w:val="24"/>
              </w:rPr>
            </w:pPr>
            <w:r w:rsidRPr="008D6110">
              <w:rPr>
                <w:sz w:val="24"/>
                <w:szCs w:val="24"/>
              </w:rPr>
              <w:t>CO4</w:t>
            </w:r>
          </w:p>
        </w:tc>
        <w:tc>
          <w:tcPr>
            <w:tcW w:w="9782" w:type="dxa"/>
          </w:tcPr>
          <w:p w:rsidR="001A7EC1" w:rsidRPr="008D6110" w:rsidRDefault="001A7EC1" w:rsidP="001A7EC1">
            <w:pPr>
              <w:rPr>
                <w:sz w:val="24"/>
                <w:szCs w:val="24"/>
              </w:rPr>
            </w:pPr>
            <w:r w:rsidRPr="008D6110">
              <w:rPr>
                <w:color w:val="000000"/>
                <w:sz w:val="24"/>
                <w:szCs w:val="24"/>
              </w:rPr>
              <w:t>Recognize the methods of calculus.</w:t>
            </w:r>
          </w:p>
        </w:tc>
      </w:tr>
      <w:tr w:rsidR="001A7EC1" w:rsidRPr="008D6110" w:rsidTr="001A7EC1">
        <w:tc>
          <w:tcPr>
            <w:tcW w:w="675" w:type="dxa"/>
          </w:tcPr>
          <w:p w:rsidR="001A7EC1" w:rsidRPr="008D6110" w:rsidRDefault="001A7EC1" w:rsidP="001A7EC1">
            <w:pPr>
              <w:rPr>
                <w:sz w:val="24"/>
                <w:szCs w:val="24"/>
              </w:rPr>
            </w:pPr>
            <w:r w:rsidRPr="008D6110">
              <w:rPr>
                <w:sz w:val="24"/>
                <w:szCs w:val="24"/>
              </w:rPr>
              <w:t>CO5</w:t>
            </w:r>
          </w:p>
        </w:tc>
        <w:tc>
          <w:tcPr>
            <w:tcW w:w="9782" w:type="dxa"/>
          </w:tcPr>
          <w:p w:rsidR="001A7EC1" w:rsidRPr="008D6110" w:rsidRDefault="001A7EC1" w:rsidP="001A7EC1">
            <w:pPr>
              <w:rPr>
                <w:sz w:val="24"/>
                <w:szCs w:val="24"/>
              </w:rPr>
            </w:pPr>
            <w:r w:rsidRPr="008D6110">
              <w:rPr>
                <w:color w:val="000000"/>
                <w:sz w:val="24"/>
                <w:szCs w:val="24"/>
              </w:rPr>
              <w:t>Apply integral calculus to find area.</w:t>
            </w:r>
          </w:p>
        </w:tc>
      </w:tr>
      <w:tr w:rsidR="001A7EC1" w:rsidRPr="008D6110" w:rsidTr="001A7EC1">
        <w:tc>
          <w:tcPr>
            <w:tcW w:w="675" w:type="dxa"/>
          </w:tcPr>
          <w:p w:rsidR="001A7EC1" w:rsidRPr="008D6110" w:rsidRDefault="001A7EC1" w:rsidP="001A7EC1">
            <w:pPr>
              <w:rPr>
                <w:sz w:val="24"/>
                <w:szCs w:val="24"/>
              </w:rPr>
            </w:pPr>
            <w:r w:rsidRPr="008D6110">
              <w:rPr>
                <w:sz w:val="24"/>
                <w:szCs w:val="24"/>
              </w:rPr>
              <w:t>CO6</w:t>
            </w:r>
          </w:p>
        </w:tc>
        <w:tc>
          <w:tcPr>
            <w:tcW w:w="9782" w:type="dxa"/>
          </w:tcPr>
          <w:p w:rsidR="001A7EC1" w:rsidRPr="008D6110" w:rsidRDefault="001A7EC1" w:rsidP="001A7EC1">
            <w:pPr>
              <w:rPr>
                <w:sz w:val="24"/>
                <w:szCs w:val="24"/>
              </w:rPr>
            </w:pPr>
            <w:r w:rsidRPr="008D6110">
              <w:rPr>
                <w:color w:val="000000"/>
                <w:sz w:val="24"/>
                <w:szCs w:val="24"/>
              </w:rPr>
              <w:t>Represent and solve agricultural problems using matrix.</w:t>
            </w:r>
          </w:p>
        </w:tc>
      </w:tr>
    </w:tbl>
    <w:p w:rsidR="001A7EC1" w:rsidRPr="008D6110" w:rsidRDefault="001A7EC1" w:rsidP="002E336A"/>
    <w:p w:rsidR="001A7EC1" w:rsidRPr="008D6110"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8D6110" w:rsidTr="001A7EC1">
        <w:tc>
          <w:tcPr>
            <w:tcW w:w="10683" w:type="dxa"/>
            <w:gridSpan w:val="8"/>
          </w:tcPr>
          <w:p w:rsidR="001A7EC1" w:rsidRPr="008D6110" w:rsidRDefault="001A7EC1" w:rsidP="001A7EC1">
            <w:pPr>
              <w:jc w:val="center"/>
              <w:rPr>
                <w:b/>
                <w:sz w:val="24"/>
                <w:szCs w:val="24"/>
              </w:rPr>
            </w:pPr>
            <w:r w:rsidRPr="008D6110">
              <w:rPr>
                <w:b/>
                <w:sz w:val="24"/>
                <w:szCs w:val="24"/>
              </w:rPr>
              <w:t>Assessment Pattern as per Bloom’s Taxonomy</w:t>
            </w:r>
          </w:p>
        </w:tc>
      </w:tr>
      <w:tr w:rsidR="001A7EC1" w:rsidRPr="008D6110" w:rsidTr="001A7EC1">
        <w:tc>
          <w:tcPr>
            <w:tcW w:w="959" w:type="dxa"/>
          </w:tcPr>
          <w:p w:rsidR="001A7EC1" w:rsidRPr="008D6110" w:rsidRDefault="001A7EC1" w:rsidP="001A7EC1">
            <w:pPr>
              <w:rPr>
                <w:sz w:val="24"/>
                <w:szCs w:val="24"/>
              </w:rPr>
            </w:pPr>
            <w:r w:rsidRPr="008D6110">
              <w:rPr>
                <w:sz w:val="24"/>
                <w:szCs w:val="24"/>
              </w:rPr>
              <w:t>CO / P</w:t>
            </w:r>
          </w:p>
        </w:tc>
        <w:tc>
          <w:tcPr>
            <w:tcW w:w="1362" w:type="dxa"/>
          </w:tcPr>
          <w:p w:rsidR="001A7EC1" w:rsidRPr="008D6110" w:rsidRDefault="001A7EC1" w:rsidP="001A7EC1">
            <w:pPr>
              <w:jc w:val="center"/>
              <w:rPr>
                <w:b/>
                <w:sz w:val="24"/>
                <w:szCs w:val="24"/>
              </w:rPr>
            </w:pPr>
            <w:r w:rsidRPr="008D6110">
              <w:rPr>
                <w:b/>
                <w:sz w:val="24"/>
                <w:szCs w:val="24"/>
              </w:rPr>
              <w:t>Remember</w:t>
            </w:r>
          </w:p>
        </w:tc>
        <w:tc>
          <w:tcPr>
            <w:tcW w:w="1569" w:type="dxa"/>
          </w:tcPr>
          <w:p w:rsidR="001A7EC1" w:rsidRPr="008D6110" w:rsidRDefault="001A7EC1" w:rsidP="001A7EC1">
            <w:pPr>
              <w:jc w:val="center"/>
              <w:rPr>
                <w:b/>
                <w:sz w:val="24"/>
                <w:szCs w:val="24"/>
              </w:rPr>
            </w:pPr>
            <w:r w:rsidRPr="008D6110">
              <w:rPr>
                <w:b/>
                <w:sz w:val="24"/>
                <w:szCs w:val="24"/>
              </w:rPr>
              <w:t>Understand</w:t>
            </w:r>
          </w:p>
        </w:tc>
        <w:tc>
          <w:tcPr>
            <w:tcW w:w="1439" w:type="dxa"/>
          </w:tcPr>
          <w:p w:rsidR="001A7EC1" w:rsidRPr="008D6110" w:rsidRDefault="001A7EC1" w:rsidP="001A7EC1">
            <w:pPr>
              <w:jc w:val="center"/>
              <w:rPr>
                <w:b/>
                <w:sz w:val="24"/>
                <w:szCs w:val="24"/>
              </w:rPr>
            </w:pPr>
            <w:r w:rsidRPr="008D6110">
              <w:rPr>
                <w:b/>
                <w:sz w:val="24"/>
                <w:szCs w:val="24"/>
              </w:rPr>
              <w:t>Apply</w:t>
            </w:r>
          </w:p>
        </w:tc>
        <w:tc>
          <w:tcPr>
            <w:tcW w:w="1497" w:type="dxa"/>
          </w:tcPr>
          <w:p w:rsidR="001A7EC1" w:rsidRPr="008D6110" w:rsidRDefault="001A7EC1" w:rsidP="001A7EC1">
            <w:pPr>
              <w:jc w:val="center"/>
              <w:rPr>
                <w:b/>
                <w:sz w:val="24"/>
                <w:szCs w:val="24"/>
              </w:rPr>
            </w:pPr>
            <w:r w:rsidRPr="008D6110">
              <w:rPr>
                <w:b/>
                <w:sz w:val="24"/>
                <w:szCs w:val="24"/>
              </w:rPr>
              <w:t>Analyze</w:t>
            </w:r>
          </w:p>
        </w:tc>
        <w:tc>
          <w:tcPr>
            <w:tcW w:w="1375" w:type="dxa"/>
          </w:tcPr>
          <w:p w:rsidR="001A7EC1" w:rsidRPr="008D6110" w:rsidRDefault="001A7EC1" w:rsidP="001A7EC1">
            <w:pPr>
              <w:jc w:val="center"/>
              <w:rPr>
                <w:b/>
                <w:sz w:val="24"/>
                <w:szCs w:val="24"/>
              </w:rPr>
            </w:pPr>
            <w:r w:rsidRPr="008D6110">
              <w:rPr>
                <w:b/>
                <w:sz w:val="24"/>
                <w:szCs w:val="24"/>
              </w:rPr>
              <w:t>Evaluate</w:t>
            </w:r>
          </w:p>
        </w:tc>
        <w:tc>
          <w:tcPr>
            <w:tcW w:w="1321" w:type="dxa"/>
          </w:tcPr>
          <w:p w:rsidR="001A7EC1" w:rsidRPr="008D6110" w:rsidRDefault="001A7EC1" w:rsidP="001A7EC1">
            <w:pPr>
              <w:jc w:val="center"/>
              <w:rPr>
                <w:b/>
                <w:sz w:val="24"/>
                <w:szCs w:val="24"/>
              </w:rPr>
            </w:pPr>
            <w:r w:rsidRPr="008D6110">
              <w:rPr>
                <w:b/>
                <w:sz w:val="24"/>
                <w:szCs w:val="24"/>
              </w:rPr>
              <w:t>Create</w:t>
            </w:r>
          </w:p>
        </w:tc>
        <w:tc>
          <w:tcPr>
            <w:tcW w:w="1161" w:type="dxa"/>
          </w:tcPr>
          <w:p w:rsidR="001A7EC1" w:rsidRPr="008D6110" w:rsidRDefault="001A7EC1" w:rsidP="001A7EC1">
            <w:pPr>
              <w:jc w:val="center"/>
              <w:rPr>
                <w:b/>
                <w:sz w:val="24"/>
                <w:szCs w:val="24"/>
              </w:rPr>
            </w:pPr>
            <w:r w:rsidRPr="008D6110">
              <w:rPr>
                <w:b/>
                <w:sz w:val="24"/>
                <w:szCs w:val="24"/>
              </w:rPr>
              <w:t>Total</w:t>
            </w:r>
          </w:p>
        </w:tc>
      </w:tr>
      <w:tr w:rsidR="001A7EC1" w:rsidRPr="008D6110" w:rsidTr="001A7EC1">
        <w:tc>
          <w:tcPr>
            <w:tcW w:w="959" w:type="dxa"/>
          </w:tcPr>
          <w:p w:rsidR="001A7EC1" w:rsidRPr="008D6110" w:rsidRDefault="001A7EC1" w:rsidP="001A7EC1">
            <w:pPr>
              <w:rPr>
                <w:sz w:val="24"/>
                <w:szCs w:val="24"/>
              </w:rPr>
            </w:pPr>
            <w:r w:rsidRPr="008D6110">
              <w:rPr>
                <w:sz w:val="24"/>
                <w:szCs w:val="24"/>
              </w:rPr>
              <w:t>CO1</w:t>
            </w:r>
          </w:p>
        </w:tc>
        <w:tc>
          <w:tcPr>
            <w:tcW w:w="1362" w:type="dxa"/>
          </w:tcPr>
          <w:p w:rsidR="001A7EC1" w:rsidRPr="008D6110" w:rsidRDefault="001A7EC1" w:rsidP="001A7EC1">
            <w:pPr>
              <w:jc w:val="center"/>
              <w:rPr>
                <w:sz w:val="24"/>
                <w:szCs w:val="24"/>
              </w:rPr>
            </w:pPr>
            <w:r w:rsidRPr="008D6110">
              <w:rPr>
                <w:sz w:val="24"/>
                <w:szCs w:val="24"/>
              </w:rPr>
              <w:t>1</w:t>
            </w:r>
          </w:p>
        </w:tc>
        <w:tc>
          <w:tcPr>
            <w:tcW w:w="1569" w:type="dxa"/>
          </w:tcPr>
          <w:p w:rsidR="001A7EC1" w:rsidRPr="008D6110" w:rsidRDefault="001A7EC1" w:rsidP="001A7EC1">
            <w:pPr>
              <w:jc w:val="center"/>
              <w:rPr>
                <w:sz w:val="24"/>
                <w:szCs w:val="24"/>
              </w:rPr>
            </w:pPr>
            <w:r w:rsidRPr="008D6110">
              <w:rPr>
                <w:sz w:val="24"/>
                <w:szCs w:val="24"/>
              </w:rPr>
              <w:t>-</w:t>
            </w:r>
          </w:p>
        </w:tc>
        <w:tc>
          <w:tcPr>
            <w:tcW w:w="1439" w:type="dxa"/>
          </w:tcPr>
          <w:p w:rsidR="001A7EC1" w:rsidRPr="008D6110" w:rsidRDefault="001A7EC1" w:rsidP="001A7EC1">
            <w:pPr>
              <w:jc w:val="center"/>
              <w:rPr>
                <w:sz w:val="24"/>
                <w:szCs w:val="24"/>
              </w:rPr>
            </w:pPr>
            <w:r w:rsidRPr="008D6110">
              <w:rPr>
                <w:sz w:val="24"/>
                <w:szCs w:val="24"/>
              </w:rPr>
              <w:t>6</w:t>
            </w:r>
          </w:p>
        </w:tc>
        <w:tc>
          <w:tcPr>
            <w:tcW w:w="1497" w:type="dxa"/>
          </w:tcPr>
          <w:p w:rsidR="001A7EC1" w:rsidRPr="008D6110" w:rsidRDefault="001A7EC1" w:rsidP="001A7EC1">
            <w:pPr>
              <w:jc w:val="center"/>
              <w:rPr>
                <w:sz w:val="24"/>
                <w:szCs w:val="24"/>
              </w:rPr>
            </w:pPr>
            <w:r w:rsidRPr="008D6110">
              <w:rPr>
                <w:sz w:val="24"/>
                <w:szCs w:val="24"/>
              </w:rPr>
              <w:t>-</w:t>
            </w:r>
          </w:p>
        </w:tc>
        <w:tc>
          <w:tcPr>
            <w:tcW w:w="1375" w:type="dxa"/>
          </w:tcPr>
          <w:p w:rsidR="001A7EC1" w:rsidRPr="008D6110" w:rsidRDefault="001A7EC1" w:rsidP="001A7EC1">
            <w:pPr>
              <w:jc w:val="center"/>
              <w:rPr>
                <w:sz w:val="24"/>
                <w:szCs w:val="24"/>
              </w:rPr>
            </w:pPr>
            <w:r w:rsidRPr="008D6110">
              <w:rPr>
                <w:sz w:val="24"/>
                <w:szCs w:val="24"/>
              </w:rPr>
              <w:t>-</w:t>
            </w:r>
          </w:p>
        </w:tc>
        <w:tc>
          <w:tcPr>
            <w:tcW w:w="1321" w:type="dxa"/>
          </w:tcPr>
          <w:p w:rsidR="001A7EC1" w:rsidRPr="008D6110" w:rsidRDefault="001A7EC1" w:rsidP="001A7EC1">
            <w:pPr>
              <w:jc w:val="center"/>
              <w:rPr>
                <w:sz w:val="24"/>
                <w:szCs w:val="24"/>
              </w:rPr>
            </w:pPr>
            <w:r w:rsidRPr="008D6110">
              <w:rPr>
                <w:sz w:val="24"/>
                <w:szCs w:val="24"/>
              </w:rPr>
              <w:t>-</w:t>
            </w:r>
          </w:p>
        </w:tc>
        <w:tc>
          <w:tcPr>
            <w:tcW w:w="1161" w:type="dxa"/>
          </w:tcPr>
          <w:p w:rsidR="001A7EC1" w:rsidRPr="008D6110" w:rsidRDefault="001A7EC1" w:rsidP="001A7EC1">
            <w:pPr>
              <w:jc w:val="center"/>
              <w:rPr>
                <w:sz w:val="24"/>
                <w:szCs w:val="24"/>
              </w:rPr>
            </w:pPr>
            <w:r w:rsidRPr="008D6110">
              <w:rPr>
                <w:sz w:val="24"/>
                <w:szCs w:val="24"/>
              </w:rPr>
              <w:t>7</w:t>
            </w:r>
          </w:p>
        </w:tc>
      </w:tr>
      <w:tr w:rsidR="001A7EC1" w:rsidRPr="008D6110" w:rsidTr="001A7EC1">
        <w:tc>
          <w:tcPr>
            <w:tcW w:w="959" w:type="dxa"/>
          </w:tcPr>
          <w:p w:rsidR="001A7EC1" w:rsidRPr="008D6110" w:rsidRDefault="001A7EC1" w:rsidP="001A7EC1">
            <w:pPr>
              <w:rPr>
                <w:sz w:val="24"/>
                <w:szCs w:val="24"/>
              </w:rPr>
            </w:pPr>
            <w:r w:rsidRPr="008D6110">
              <w:rPr>
                <w:sz w:val="24"/>
                <w:szCs w:val="24"/>
              </w:rPr>
              <w:t>CO2</w:t>
            </w:r>
          </w:p>
        </w:tc>
        <w:tc>
          <w:tcPr>
            <w:tcW w:w="1362" w:type="dxa"/>
          </w:tcPr>
          <w:p w:rsidR="001A7EC1" w:rsidRPr="008D6110" w:rsidRDefault="001A7EC1" w:rsidP="001A7EC1">
            <w:pPr>
              <w:jc w:val="center"/>
              <w:rPr>
                <w:sz w:val="24"/>
                <w:szCs w:val="24"/>
              </w:rPr>
            </w:pPr>
            <w:r w:rsidRPr="008D6110">
              <w:rPr>
                <w:sz w:val="24"/>
                <w:szCs w:val="24"/>
              </w:rPr>
              <w:t>-</w:t>
            </w:r>
          </w:p>
        </w:tc>
        <w:tc>
          <w:tcPr>
            <w:tcW w:w="1569" w:type="dxa"/>
          </w:tcPr>
          <w:p w:rsidR="001A7EC1" w:rsidRPr="008D6110" w:rsidRDefault="001A7EC1" w:rsidP="001A7EC1">
            <w:pPr>
              <w:jc w:val="center"/>
              <w:rPr>
                <w:sz w:val="24"/>
                <w:szCs w:val="24"/>
              </w:rPr>
            </w:pPr>
            <w:r w:rsidRPr="008D6110">
              <w:rPr>
                <w:sz w:val="24"/>
                <w:szCs w:val="24"/>
              </w:rPr>
              <w:t>1</w:t>
            </w:r>
          </w:p>
        </w:tc>
        <w:tc>
          <w:tcPr>
            <w:tcW w:w="1439" w:type="dxa"/>
          </w:tcPr>
          <w:p w:rsidR="001A7EC1" w:rsidRPr="008D6110" w:rsidRDefault="001A7EC1" w:rsidP="001A7EC1">
            <w:pPr>
              <w:jc w:val="center"/>
              <w:rPr>
                <w:sz w:val="24"/>
                <w:szCs w:val="24"/>
              </w:rPr>
            </w:pPr>
            <w:r w:rsidRPr="008D6110">
              <w:rPr>
                <w:sz w:val="24"/>
                <w:szCs w:val="24"/>
              </w:rPr>
              <w:t>15</w:t>
            </w:r>
          </w:p>
        </w:tc>
        <w:tc>
          <w:tcPr>
            <w:tcW w:w="1497" w:type="dxa"/>
          </w:tcPr>
          <w:p w:rsidR="001A7EC1" w:rsidRPr="008D6110" w:rsidRDefault="001A7EC1" w:rsidP="001A7EC1">
            <w:pPr>
              <w:jc w:val="center"/>
              <w:rPr>
                <w:sz w:val="24"/>
                <w:szCs w:val="24"/>
              </w:rPr>
            </w:pPr>
            <w:r w:rsidRPr="008D6110">
              <w:rPr>
                <w:sz w:val="24"/>
                <w:szCs w:val="24"/>
              </w:rPr>
              <w:t>-</w:t>
            </w:r>
          </w:p>
        </w:tc>
        <w:tc>
          <w:tcPr>
            <w:tcW w:w="1375" w:type="dxa"/>
          </w:tcPr>
          <w:p w:rsidR="001A7EC1" w:rsidRPr="008D6110" w:rsidRDefault="001A7EC1" w:rsidP="001A7EC1">
            <w:pPr>
              <w:jc w:val="center"/>
              <w:rPr>
                <w:sz w:val="24"/>
                <w:szCs w:val="24"/>
              </w:rPr>
            </w:pPr>
            <w:r w:rsidRPr="008D6110">
              <w:rPr>
                <w:sz w:val="24"/>
                <w:szCs w:val="24"/>
              </w:rPr>
              <w:t>-</w:t>
            </w:r>
          </w:p>
        </w:tc>
        <w:tc>
          <w:tcPr>
            <w:tcW w:w="1321" w:type="dxa"/>
          </w:tcPr>
          <w:p w:rsidR="001A7EC1" w:rsidRPr="008D6110" w:rsidRDefault="001A7EC1" w:rsidP="001A7EC1">
            <w:pPr>
              <w:jc w:val="center"/>
              <w:rPr>
                <w:sz w:val="24"/>
                <w:szCs w:val="24"/>
              </w:rPr>
            </w:pPr>
            <w:r w:rsidRPr="008D6110">
              <w:rPr>
                <w:sz w:val="24"/>
                <w:szCs w:val="24"/>
              </w:rPr>
              <w:t>-</w:t>
            </w:r>
          </w:p>
        </w:tc>
        <w:tc>
          <w:tcPr>
            <w:tcW w:w="1161" w:type="dxa"/>
          </w:tcPr>
          <w:p w:rsidR="001A7EC1" w:rsidRPr="008D6110" w:rsidRDefault="001A7EC1" w:rsidP="001A7EC1">
            <w:pPr>
              <w:jc w:val="center"/>
              <w:rPr>
                <w:sz w:val="24"/>
                <w:szCs w:val="24"/>
              </w:rPr>
            </w:pPr>
            <w:r w:rsidRPr="008D6110">
              <w:rPr>
                <w:sz w:val="24"/>
                <w:szCs w:val="24"/>
              </w:rPr>
              <w:t>6</w:t>
            </w:r>
          </w:p>
        </w:tc>
      </w:tr>
      <w:tr w:rsidR="001A7EC1" w:rsidRPr="008D6110" w:rsidTr="001A7EC1">
        <w:tc>
          <w:tcPr>
            <w:tcW w:w="959" w:type="dxa"/>
          </w:tcPr>
          <w:p w:rsidR="001A7EC1" w:rsidRPr="008D6110" w:rsidRDefault="001A7EC1" w:rsidP="001A7EC1">
            <w:pPr>
              <w:rPr>
                <w:sz w:val="24"/>
                <w:szCs w:val="24"/>
              </w:rPr>
            </w:pPr>
            <w:r w:rsidRPr="008D6110">
              <w:rPr>
                <w:sz w:val="24"/>
                <w:szCs w:val="24"/>
              </w:rPr>
              <w:t>CO3</w:t>
            </w:r>
          </w:p>
        </w:tc>
        <w:tc>
          <w:tcPr>
            <w:tcW w:w="1362" w:type="dxa"/>
          </w:tcPr>
          <w:p w:rsidR="001A7EC1" w:rsidRPr="008D6110" w:rsidRDefault="001A7EC1" w:rsidP="001A7EC1">
            <w:pPr>
              <w:jc w:val="center"/>
              <w:rPr>
                <w:sz w:val="24"/>
                <w:szCs w:val="24"/>
              </w:rPr>
            </w:pPr>
            <w:r w:rsidRPr="008D6110">
              <w:rPr>
                <w:sz w:val="24"/>
                <w:szCs w:val="24"/>
              </w:rPr>
              <w:t>1</w:t>
            </w:r>
          </w:p>
        </w:tc>
        <w:tc>
          <w:tcPr>
            <w:tcW w:w="1569" w:type="dxa"/>
          </w:tcPr>
          <w:p w:rsidR="001A7EC1" w:rsidRPr="008D6110" w:rsidRDefault="001A7EC1" w:rsidP="001A7EC1">
            <w:pPr>
              <w:jc w:val="center"/>
              <w:rPr>
                <w:sz w:val="24"/>
                <w:szCs w:val="24"/>
              </w:rPr>
            </w:pPr>
            <w:r w:rsidRPr="008D6110">
              <w:rPr>
                <w:sz w:val="24"/>
                <w:szCs w:val="24"/>
              </w:rPr>
              <w:t>1</w:t>
            </w:r>
          </w:p>
        </w:tc>
        <w:tc>
          <w:tcPr>
            <w:tcW w:w="1439" w:type="dxa"/>
          </w:tcPr>
          <w:p w:rsidR="001A7EC1" w:rsidRPr="008D6110" w:rsidRDefault="001A7EC1" w:rsidP="001A7EC1">
            <w:pPr>
              <w:jc w:val="center"/>
              <w:rPr>
                <w:sz w:val="24"/>
                <w:szCs w:val="24"/>
              </w:rPr>
            </w:pPr>
            <w:r w:rsidRPr="008D6110">
              <w:rPr>
                <w:sz w:val="24"/>
                <w:szCs w:val="24"/>
              </w:rPr>
              <w:t>15</w:t>
            </w:r>
          </w:p>
        </w:tc>
        <w:tc>
          <w:tcPr>
            <w:tcW w:w="1497" w:type="dxa"/>
          </w:tcPr>
          <w:p w:rsidR="001A7EC1" w:rsidRPr="008D6110" w:rsidRDefault="001A7EC1" w:rsidP="001A7EC1">
            <w:pPr>
              <w:jc w:val="center"/>
              <w:rPr>
                <w:sz w:val="24"/>
                <w:szCs w:val="24"/>
              </w:rPr>
            </w:pPr>
            <w:r w:rsidRPr="008D6110">
              <w:rPr>
                <w:sz w:val="24"/>
                <w:szCs w:val="24"/>
              </w:rPr>
              <w:t>-</w:t>
            </w:r>
          </w:p>
        </w:tc>
        <w:tc>
          <w:tcPr>
            <w:tcW w:w="1375" w:type="dxa"/>
          </w:tcPr>
          <w:p w:rsidR="001A7EC1" w:rsidRPr="008D6110" w:rsidRDefault="001A7EC1" w:rsidP="001A7EC1">
            <w:pPr>
              <w:jc w:val="center"/>
              <w:rPr>
                <w:sz w:val="24"/>
                <w:szCs w:val="24"/>
              </w:rPr>
            </w:pPr>
            <w:r w:rsidRPr="008D6110">
              <w:rPr>
                <w:sz w:val="24"/>
                <w:szCs w:val="24"/>
              </w:rPr>
              <w:t>5</w:t>
            </w:r>
          </w:p>
        </w:tc>
        <w:tc>
          <w:tcPr>
            <w:tcW w:w="1321" w:type="dxa"/>
          </w:tcPr>
          <w:p w:rsidR="001A7EC1" w:rsidRPr="008D6110" w:rsidRDefault="001A7EC1" w:rsidP="001A7EC1">
            <w:pPr>
              <w:jc w:val="center"/>
              <w:rPr>
                <w:sz w:val="24"/>
                <w:szCs w:val="24"/>
              </w:rPr>
            </w:pPr>
            <w:r w:rsidRPr="008D6110">
              <w:rPr>
                <w:sz w:val="24"/>
                <w:szCs w:val="24"/>
              </w:rPr>
              <w:t>-</w:t>
            </w:r>
          </w:p>
        </w:tc>
        <w:tc>
          <w:tcPr>
            <w:tcW w:w="1161" w:type="dxa"/>
          </w:tcPr>
          <w:p w:rsidR="001A7EC1" w:rsidRPr="008D6110" w:rsidRDefault="001A7EC1" w:rsidP="001A7EC1">
            <w:pPr>
              <w:jc w:val="center"/>
              <w:rPr>
                <w:sz w:val="24"/>
                <w:szCs w:val="24"/>
              </w:rPr>
            </w:pPr>
            <w:r w:rsidRPr="008D6110">
              <w:rPr>
                <w:sz w:val="24"/>
                <w:szCs w:val="24"/>
              </w:rPr>
              <w:t>22</w:t>
            </w:r>
          </w:p>
        </w:tc>
      </w:tr>
      <w:tr w:rsidR="001A7EC1" w:rsidRPr="008D6110" w:rsidTr="001A7EC1">
        <w:tc>
          <w:tcPr>
            <w:tcW w:w="959" w:type="dxa"/>
          </w:tcPr>
          <w:p w:rsidR="001A7EC1" w:rsidRPr="008D6110" w:rsidRDefault="001A7EC1" w:rsidP="001A7EC1">
            <w:pPr>
              <w:rPr>
                <w:sz w:val="24"/>
                <w:szCs w:val="24"/>
              </w:rPr>
            </w:pPr>
            <w:r w:rsidRPr="008D6110">
              <w:rPr>
                <w:sz w:val="24"/>
                <w:szCs w:val="24"/>
              </w:rPr>
              <w:t>CO4</w:t>
            </w:r>
          </w:p>
        </w:tc>
        <w:tc>
          <w:tcPr>
            <w:tcW w:w="1362" w:type="dxa"/>
          </w:tcPr>
          <w:p w:rsidR="001A7EC1" w:rsidRPr="008D6110" w:rsidRDefault="001A7EC1" w:rsidP="001A7EC1">
            <w:pPr>
              <w:jc w:val="center"/>
              <w:rPr>
                <w:sz w:val="24"/>
                <w:szCs w:val="24"/>
              </w:rPr>
            </w:pPr>
            <w:r w:rsidRPr="008D6110">
              <w:rPr>
                <w:sz w:val="24"/>
                <w:szCs w:val="24"/>
              </w:rPr>
              <w:t>1</w:t>
            </w:r>
          </w:p>
        </w:tc>
        <w:tc>
          <w:tcPr>
            <w:tcW w:w="1569" w:type="dxa"/>
          </w:tcPr>
          <w:p w:rsidR="001A7EC1" w:rsidRPr="008D6110" w:rsidRDefault="001A7EC1" w:rsidP="001A7EC1">
            <w:pPr>
              <w:jc w:val="center"/>
              <w:rPr>
                <w:sz w:val="24"/>
                <w:szCs w:val="24"/>
              </w:rPr>
            </w:pPr>
            <w:r w:rsidRPr="008D6110">
              <w:rPr>
                <w:sz w:val="24"/>
                <w:szCs w:val="24"/>
              </w:rPr>
              <w:t>2</w:t>
            </w:r>
          </w:p>
        </w:tc>
        <w:tc>
          <w:tcPr>
            <w:tcW w:w="1439" w:type="dxa"/>
          </w:tcPr>
          <w:p w:rsidR="001A7EC1" w:rsidRPr="008D6110" w:rsidRDefault="001A7EC1" w:rsidP="001A7EC1">
            <w:pPr>
              <w:jc w:val="center"/>
              <w:rPr>
                <w:sz w:val="24"/>
                <w:szCs w:val="24"/>
              </w:rPr>
            </w:pPr>
            <w:r w:rsidRPr="008D6110">
              <w:rPr>
                <w:sz w:val="24"/>
                <w:szCs w:val="24"/>
              </w:rPr>
              <w:t>32</w:t>
            </w:r>
          </w:p>
        </w:tc>
        <w:tc>
          <w:tcPr>
            <w:tcW w:w="1497" w:type="dxa"/>
          </w:tcPr>
          <w:p w:rsidR="001A7EC1" w:rsidRPr="008D6110" w:rsidRDefault="001A7EC1" w:rsidP="001A7EC1">
            <w:pPr>
              <w:jc w:val="center"/>
              <w:rPr>
                <w:sz w:val="24"/>
                <w:szCs w:val="24"/>
              </w:rPr>
            </w:pPr>
            <w:r w:rsidRPr="008D6110">
              <w:rPr>
                <w:sz w:val="24"/>
                <w:szCs w:val="24"/>
              </w:rPr>
              <w:t>-</w:t>
            </w:r>
          </w:p>
        </w:tc>
        <w:tc>
          <w:tcPr>
            <w:tcW w:w="1375" w:type="dxa"/>
          </w:tcPr>
          <w:p w:rsidR="001A7EC1" w:rsidRPr="008D6110" w:rsidRDefault="001A7EC1" w:rsidP="001A7EC1">
            <w:pPr>
              <w:jc w:val="center"/>
              <w:rPr>
                <w:sz w:val="24"/>
                <w:szCs w:val="24"/>
              </w:rPr>
            </w:pPr>
            <w:r w:rsidRPr="008D6110">
              <w:rPr>
                <w:sz w:val="24"/>
                <w:szCs w:val="24"/>
              </w:rPr>
              <w:t>-</w:t>
            </w:r>
          </w:p>
        </w:tc>
        <w:tc>
          <w:tcPr>
            <w:tcW w:w="1321" w:type="dxa"/>
          </w:tcPr>
          <w:p w:rsidR="001A7EC1" w:rsidRPr="008D6110" w:rsidRDefault="001A7EC1" w:rsidP="001A7EC1">
            <w:pPr>
              <w:jc w:val="center"/>
              <w:rPr>
                <w:sz w:val="24"/>
                <w:szCs w:val="24"/>
              </w:rPr>
            </w:pPr>
            <w:r w:rsidRPr="008D6110">
              <w:rPr>
                <w:sz w:val="24"/>
                <w:szCs w:val="24"/>
              </w:rPr>
              <w:t>-</w:t>
            </w:r>
          </w:p>
        </w:tc>
        <w:tc>
          <w:tcPr>
            <w:tcW w:w="1161" w:type="dxa"/>
          </w:tcPr>
          <w:p w:rsidR="001A7EC1" w:rsidRPr="008D6110" w:rsidRDefault="001A7EC1" w:rsidP="001A7EC1">
            <w:pPr>
              <w:jc w:val="center"/>
              <w:rPr>
                <w:sz w:val="24"/>
                <w:szCs w:val="24"/>
              </w:rPr>
            </w:pPr>
            <w:r w:rsidRPr="008D6110">
              <w:rPr>
                <w:sz w:val="24"/>
                <w:szCs w:val="24"/>
              </w:rPr>
              <w:t>35</w:t>
            </w:r>
          </w:p>
        </w:tc>
      </w:tr>
      <w:tr w:rsidR="001A7EC1" w:rsidRPr="008D6110" w:rsidTr="001A7EC1">
        <w:tc>
          <w:tcPr>
            <w:tcW w:w="959" w:type="dxa"/>
          </w:tcPr>
          <w:p w:rsidR="001A7EC1" w:rsidRPr="008D6110" w:rsidRDefault="001A7EC1" w:rsidP="001A7EC1">
            <w:pPr>
              <w:rPr>
                <w:sz w:val="24"/>
                <w:szCs w:val="24"/>
              </w:rPr>
            </w:pPr>
            <w:r w:rsidRPr="008D6110">
              <w:rPr>
                <w:sz w:val="24"/>
                <w:szCs w:val="24"/>
              </w:rPr>
              <w:t>CO5</w:t>
            </w:r>
          </w:p>
        </w:tc>
        <w:tc>
          <w:tcPr>
            <w:tcW w:w="1362" w:type="dxa"/>
          </w:tcPr>
          <w:p w:rsidR="001A7EC1" w:rsidRPr="008D6110" w:rsidRDefault="001A7EC1" w:rsidP="001A7EC1">
            <w:pPr>
              <w:jc w:val="center"/>
              <w:rPr>
                <w:sz w:val="24"/>
                <w:szCs w:val="24"/>
              </w:rPr>
            </w:pPr>
            <w:r w:rsidRPr="008D6110">
              <w:rPr>
                <w:sz w:val="24"/>
                <w:szCs w:val="24"/>
              </w:rPr>
              <w:t>1</w:t>
            </w:r>
          </w:p>
        </w:tc>
        <w:tc>
          <w:tcPr>
            <w:tcW w:w="1569" w:type="dxa"/>
          </w:tcPr>
          <w:p w:rsidR="001A7EC1" w:rsidRPr="008D6110" w:rsidRDefault="001A7EC1" w:rsidP="001A7EC1">
            <w:pPr>
              <w:jc w:val="center"/>
              <w:rPr>
                <w:sz w:val="24"/>
                <w:szCs w:val="24"/>
              </w:rPr>
            </w:pPr>
            <w:r w:rsidRPr="008D6110">
              <w:rPr>
                <w:sz w:val="24"/>
                <w:szCs w:val="24"/>
              </w:rPr>
              <w:t>1</w:t>
            </w:r>
          </w:p>
        </w:tc>
        <w:tc>
          <w:tcPr>
            <w:tcW w:w="1439" w:type="dxa"/>
          </w:tcPr>
          <w:p w:rsidR="001A7EC1" w:rsidRPr="008D6110" w:rsidRDefault="001A7EC1" w:rsidP="001A7EC1">
            <w:pPr>
              <w:jc w:val="center"/>
              <w:rPr>
                <w:sz w:val="24"/>
                <w:szCs w:val="24"/>
              </w:rPr>
            </w:pPr>
            <w:r w:rsidRPr="008D6110">
              <w:rPr>
                <w:sz w:val="24"/>
                <w:szCs w:val="24"/>
              </w:rPr>
              <w:t>17</w:t>
            </w:r>
          </w:p>
        </w:tc>
        <w:tc>
          <w:tcPr>
            <w:tcW w:w="1497" w:type="dxa"/>
          </w:tcPr>
          <w:p w:rsidR="001A7EC1" w:rsidRPr="008D6110" w:rsidRDefault="001A7EC1" w:rsidP="001A7EC1">
            <w:pPr>
              <w:jc w:val="center"/>
              <w:rPr>
                <w:sz w:val="24"/>
                <w:szCs w:val="24"/>
              </w:rPr>
            </w:pPr>
            <w:r w:rsidRPr="008D6110">
              <w:rPr>
                <w:sz w:val="24"/>
                <w:szCs w:val="24"/>
              </w:rPr>
              <w:t>-</w:t>
            </w:r>
          </w:p>
        </w:tc>
        <w:tc>
          <w:tcPr>
            <w:tcW w:w="1375" w:type="dxa"/>
          </w:tcPr>
          <w:p w:rsidR="001A7EC1" w:rsidRPr="008D6110" w:rsidRDefault="001A7EC1" w:rsidP="001A7EC1">
            <w:pPr>
              <w:jc w:val="center"/>
              <w:rPr>
                <w:sz w:val="24"/>
                <w:szCs w:val="24"/>
              </w:rPr>
            </w:pPr>
            <w:r w:rsidRPr="008D6110">
              <w:rPr>
                <w:sz w:val="24"/>
                <w:szCs w:val="24"/>
              </w:rPr>
              <w:t>5</w:t>
            </w:r>
          </w:p>
        </w:tc>
        <w:tc>
          <w:tcPr>
            <w:tcW w:w="1321" w:type="dxa"/>
          </w:tcPr>
          <w:p w:rsidR="001A7EC1" w:rsidRPr="008D6110" w:rsidRDefault="001A7EC1" w:rsidP="001A7EC1">
            <w:pPr>
              <w:jc w:val="center"/>
              <w:rPr>
                <w:sz w:val="24"/>
                <w:szCs w:val="24"/>
              </w:rPr>
            </w:pPr>
            <w:r w:rsidRPr="008D6110">
              <w:rPr>
                <w:sz w:val="24"/>
                <w:szCs w:val="24"/>
              </w:rPr>
              <w:t>-</w:t>
            </w:r>
          </w:p>
        </w:tc>
        <w:tc>
          <w:tcPr>
            <w:tcW w:w="1161" w:type="dxa"/>
          </w:tcPr>
          <w:p w:rsidR="001A7EC1" w:rsidRPr="008D6110" w:rsidRDefault="001A7EC1" w:rsidP="001A7EC1">
            <w:pPr>
              <w:jc w:val="center"/>
              <w:rPr>
                <w:sz w:val="24"/>
                <w:szCs w:val="24"/>
              </w:rPr>
            </w:pPr>
            <w:r w:rsidRPr="008D6110">
              <w:rPr>
                <w:sz w:val="24"/>
                <w:szCs w:val="24"/>
              </w:rPr>
              <w:t>35</w:t>
            </w:r>
          </w:p>
        </w:tc>
      </w:tr>
      <w:tr w:rsidR="001A7EC1" w:rsidRPr="008D6110" w:rsidTr="001A7EC1">
        <w:tc>
          <w:tcPr>
            <w:tcW w:w="959" w:type="dxa"/>
          </w:tcPr>
          <w:p w:rsidR="001A7EC1" w:rsidRPr="008D6110" w:rsidRDefault="001A7EC1" w:rsidP="001A7EC1">
            <w:pPr>
              <w:rPr>
                <w:sz w:val="24"/>
                <w:szCs w:val="24"/>
              </w:rPr>
            </w:pPr>
            <w:r w:rsidRPr="008D6110">
              <w:rPr>
                <w:sz w:val="24"/>
                <w:szCs w:val="24"/>
              </w:rPr>
              <w:t>CO6</w:t>
            </w:r>
          </w:p>
        </w:tc>
        <w:tc>
          <w:tcPr>
            <w:tcW w:w="1362" w:type="dxa"/>
          </w:tcPr>
          <w:p w:rsidR="001A7EC1" w:rsidRPr="008D6110" w:rsidRDefault="001A7EC1" w:rsidP="001A7EC1">
            <w:pPr>
              <w:jc w:val="center"/>
              <w:rPr>
                <w:sz w:val="24"/>
                <w:szCs w:val="24"/>
              </w:rPr>
            </w:pPr>
            <w:r w:rsidRPr="008D6110">
              <w:rPr>
                <w:sz w:val="24"/>
                <w:szCs w:val="24"/>
              </w:rPr>
              <w:t>2</w:t>
            </w:r>
          </w:p>
        </w:tc>
        <w:tc>
          <w:tcPr>
            <w:tcW w:w="1569" w:type="dxa"/>
          </w:tcPr>
          <w:p w:rsidR="001A7EC1" w:rsidRPr="008D6110" w:rsidRDefault="001A7EC1" w:rsidP="001A7EC1">
            <w:pPr>
              <w:jc w:val="center"/>
              <w:rPr>
                <w:sz w:val="24"/>
                <w:szCs w:val="24"/>
              </w:rPr>
            </w:pPr>
            <w:r w:rsidRPr="008D6110">
              <w:rPr>
                <w:sz w:val="24"/>
                <w:szCs w:val="24"/>
              </w:rPr>
              <w:t>1</w:t>
            </w:r>
          </w:p>
        </w:tc>
        <w:tc>
          <w:tcPr>
            <w:tcW w:w="1439" w:type="dxa"/>
          </w:tcPr>
          <w:p w:rsidR="001A7EC1" w:rsidRPr="008D6110" w:rsidRDefault="001A7EC1" w:rsidP="001A7EC1">
            <w:pPr>
              <w:jc w:val="center"/>
              <w:rPr>
                <w:sz w:val="24"/>
                <w:szCs w:val="24"/>
              </w:rPr>
            </w:pPr>
            <w:r w:rsidRPr="008D6110">
              <w:rPr>
                <w:sz w:val="24"/>
                <w:szCs w:val="24"/>
              </w:rPr>
              <w:t>2</w:t>
            </w:r>
          </w:p>
        </w:tc>
        <w:tc>
          <w:tcPr>
            <w:tcW w:w="1497" w:type="dxa"/>
          </w:tcPr>
          <w:p w:rsidR="001A7EC1" w:rsidRPr="008D6110" w:rsidRDefault="001A7EC1" w:rsidP="001A7EC1">
            <w:pPr>
              <w:jc w:val="center"/>
              <w:rPr>
                <w:sz w:val="24"/>
                <w:szCs w:val="24"/>
              </w:rPr>
            </w:pPr>
            <w:r w:rsidRPr="008D6110">
              <w:rPr>
                <w:sz w:val="24"/>
                <w:szCs w:val="24"/>
              </w:rPr>
              <w:t>-</w:t>
            </w:r>
          </w:p>
        </w:tc>
        <w:tc>
          <w:tcPr>
            <w:tcW w:w="1375" w:type="dxa"/>
          </w:tcPr>
          <w:p w:rsidR="001A7EC1" w:rsidRPr="008D6110" w:rsidRDefault="001A7EC1" w:rsidP="001A7EC1">
            <w:pPr>
              <w:jc w:val="center"/>
              <w:rPr>
                <w:sz w:val="24"/>
                <w:szCs w:val="24"/>
              </w:rPr>
            </w:pPr>
            <w:r w:rsidRPr="008D6110">
              <w:rPr>
                <w:sz w:val="24"/>
                <w:szCs w:val="24"/>
              </w:rPr>
              <w:t>15</w:t>
            </w:r>
          </w:p>
        </w:tc>
        <w:tc>
          <w:tcPr>
            <w:tcW w:w="1321" w:type="dxa"/>
          </w:tcPr>
          <w:p w:rsidR="001A7EC1" w:rsidRPr="008D6110" w:rsidRDefault="001A7EC1" w:rsidP="001A7EC1">
            <w:pPr>
              <w:jc w:val="center"/>
              <w:rPr>
                <w:sz w:val="24"/>
                <w:szCs w:val="24"/>
              </w:rPr>
            </w:pPr>
            <w:r w:rsidRPr="008D6110">
              <w:rPr>
                <w:sz w:val="24"/>
                <w:szCs w:val="24"/>
              </w:rPr>
              <w:t>-</w:t>
            </w:r>
          </w:p>
        </w:tc>
        <w:tc>
          <w:tcPr>
            <w:tcW w:w="1161" w:type="dxa"/>
          </w:tcPr>
          <w:p w:rsidR="001A7EC1" w:rsidRPr="008D6110" w:rsidRDefault="001A7EC1" w:rsidP="001A7EC1">
            <w:pPr>
              <w:jc w:val="center"/>
              <w:rPr>
                <w:sz w:val="24"/>
                <w:szCs w:val="24"/>
              </w:rPr>
            </w:pPr>
            <w:r w:rsidRPr="008D6110">
              <w:rPr>
                <w:sz w:val="24"/>
                <w:szCs w:val="24"/>
              </w:rPr>
              <w:t>20</w:t>
            </w:r>
          </w:p>
        </w:tc>
      </w:tr>
      <w:tr w:rsidR="001A7EC1" w:rsidRPr="008D6110" w:rsidTr="001A7EC1">
        <w:tc>
          <w:tcPr>
            <w:tcW w:w="9522" w:type="dxa"/>
            <w:gridSpan w:val="7"/>
          </w:tcPr>
          <w:p w:rsidR="001A7EC1" w:rsidRPr="008D6110" w:rsidRDefault="001A7EC1" w:rsidP="001A7EC1">
            <w:pPr>
              <w:rPr>
                <w:sz w:val="24"/>
                <w:szCs w:val="24"/>
              </w:rPr>
            </w:pPr>
          </w:p>
        </w:tc>
        <w:tc>
          <w:tcPr>
            <w:tcW w:w="1161" w:type="dxa"/>
          </w:tcPr>
          <w:p w:rsidR="001A7EC1" w:rsidRPr="008D6110" w:rsidRDefault="001A7EC1" w:rsidP="001A7EC1">
            <w:pPr>
              <w:jc w:val="center"/>
              <w:rPr>
                <w:b/>
                <w:sz w:val="24"/>
                <w:szCs w:val="24"/>
              </w:rPr>
            </w:pPr>
            <w:r w:rsidRPr="008D6110">
              <w:rPr>
                <w:b/>
                <w:sz w:val="24"/>
                <w:szCs w:val="24"/>
              </w:rPr>
              <w:t>125</w:t>
            </w:r>
          </w:p>
        </w:tc>
      </w:tr>
    </w:tbl>
    <w:p w:rsidR="001A7EC1" w:rsidRPr="008D6110" w:rsidRDefault="001A7EC1" w:rsidP="002E336A"/>
    <w:p w:rsidR="001A7EC1" w:rsidRPr="008D6110" w:rsidRDefault="001A7EC1" w:rsidP="007F7B8D"/>
    <w:p w:rsidR="001A7EC1" w:rsidRPr="008D6110" w:rsidRDefault="001A7EC1" w:rsidP="002E336A"/>
    <w:p w:rsidR="0074506D" w:rsidRDefault="0074506D">
      <w:pPr>
        <w:spacing w:after="200" w:line="276" w:lineRule="auto"/>
        <w:rPr>
          <w:bCs/>
        </w:rPr>
      </w:pPr>
      <w:r>
        <w:rPr>
          <w:bCs/>
        </w:rPr>
        <w:br w:type="page"/>
      </w:r>
    </w:p>
    <w:p w:rsidR="001A7EC1" w:rsidRPr="00AC13D7" w:rsidRDefault="001A7EC1" w:rsidP="00D002E9">
      <w:pPr>
        <w:jc w:val="right"/>
        <w:rPr>
          <w:bCs/>
        </w:rPr>
      </w:pPr>
      <w:r w:rsidRPr="00AC13D7">
        <w:rPr>
          <w:bCs/>
        </w:rPr>
        <w:lastRenderedPageBreak/>
        <w:t>Reg. No. _____________</w:t>
      </w:r>
    </w:p>
    <w:p w:rsidR="001A7EC1" w:rsidRPr="00AC13D7" w:rsidRDefault="001A7EC1" w:rsidP="00D002E9">
      <w:pPr>
        <w:jc w:val="center"/>
        <w:rPr>
          <w:bCs/>
        </w:rPr>
      </w:pPr>
      <w:r w:rsidRPr="00AC13D7">
        <w:rPr>
          <w:bCs/>
          <w:noProof/>
        </w:rPr>
        <w:drawing>
          <wp:inline distT="0" distB="0" distL="0" distR="0">
            <wp:extent cx="1990646" cy="674200"/>
            <wp:effectExtent l="0" t="0" r="0" b="0"/>
            <wp:docPr id="108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AC13D7" w:rsidRDefault="001A7EC1" w:rsidP="001A7EC1">
      <w:pPr>
        <w:jc w:val="center"/>
        <w:rPr>
          <w:b/>
        </w:rPr>
      </w:pPr>
      <w:r w:rsidRPr="00AC13D7">
        <w:rPr>
          <w:b/>
        </w:rPr>
        <w:t>End Semester Examination – June / July – 2022</w:t>
      </w:r>
    </w:p>
    <w:p w:rsidR="001A7EC1" w:rsidRPr="00AC13D7"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AC13D7" w:rsidTr="007255C8">
        <w:tc>
          <w:tcPr>
            <w:tcW w:w="1616" w:type="dxa"/>
          </w:tcPr>
          <w:p w:rsidR="001A7EC1" w:rsidRPr="00AC13D7" w:rsidRDefault="001A7EC1" w:rsidP="001A7EC1">
            <w:pPr>
              <w:pStyle w:val="Title"/>
              <w:jc w:val="left"/>
              <w:rPr>
                <w:b/>
                <w:szCs w:val="24"/>
              </w:rPr>
            </w:pPr>
            <w:r w:rsidRPr="00AC13D7">
              <w:rPr>
                <w:b/>
                <w:szCs w:val="24"/>
              </w:rPr>
              <w:t>Code           :</w:t>
            </w:r>
          </w:p>
        </w:tc>
        <w:tc>
          <w:tcPr>
            <w:tcW w:w="6232" w:type="dxa"/>
          </w:tcPr>
          <w:p w:rsidR="001A7EC1" w:rsidRPr="00AC13D7" w:rsidRDefault="001A7EC1" w:rsidP="001A7EC1">
            <w:pPr>
              <w:pStyle w:val="Title"/>
              <w:jc w:val="left"/>
              <w:rPr>
                <w:b/>
                <w:szCs w:val="24"/>
              </w:rPr>
            </w:pPr>
            <w:r w:rsidRPr="00AC13D7">
              <w:rPr>
                <w:b/>
                <w:szCs w:val="24"/>
              </w:rPr>
              <w:t>21AG1001</w:t>
            </w:r>
          </w:p>
        </w:tc>
        <w:tc>
          <w:tcPr>
            <w:tcW w:w="1890" w:type="dxa"/>
          </w:tcPr>
          <w:p w:rsidR="001A7EC1" w:rsidRPr="00AC13D7" w:rsidRDefault="001A7EC1" w:rsidP="001A7EC1">
            <w:pPr>
              <w:pStyle w:val="Title"/>
              <w:jc w:val="left"/>
              <w:rPr>
                <w:b/>
                <w:szCs w:val="24"/>
              </w:rPr>
            </w:pPr>
            <w:r w:rsidRPr="00AC13D7">
              <w:rPr>
                <w:b/>
                <w:szCs w:val="24"/>
              </w:rPr>
              <w:t>Duration      :</w:t>
            </w:r>
          </w:p>
        </w:tc>
        <w:tc>
          <w:tcPr>
            <w:tcW w:w="900" w:type="dxa"/>
          </w:tcPr>
          <w:p w:rsidR="001A7EC1" w:rsidRPr="00AC13D7" w:rsidRDefault="001A7EC1" w:rsidP="001A7EC1">
            <w:pPr>
              <w:pStyle w:val="Title"/>
              <w:jc w:val="left"/>
              <w:rPr>
                <w:b/>
                <w:szCs w:val="24"/>
              </w:rPr>
            </w:pPr>
            <w:r w:rsidRPr="00AC13D7">
              <w:rPr>
                <w:b/>
                <w:szCs w:val="24"/>
              </w:rPr>
              <w:t>3hrs</w:t>
            </w:r>
          </w:p>
        </w:tc>
      </w:tr>
      <w:tr w:rsidR="001A7EC1" w:rsidRPr="00AC13D7" w:rsidTr="007255C8">
        <w:tc>
          <w:tcPr>
            <w:tcW w:w="1616" w:type="dxa"/>
          </w:tcPr>
          <w:p w:rsidR="001A7EC1" w:rsidRPr="00AC13D7" w:rsidRDefault="001A7EC1" w:rsidP="001A7EC1">
            <w:pPr>
              <w:pStyle w:val="Title"/>
              <w:jc w:val="left"/>
              <w:rPr>
                <w:b/>
                <w:szCs w:val="24"/>
              </w:rPr>
            </w:pPr>
            <w:r w:rsidRPr="00AC13D7">
              <w:rPr>
                <w:b/>
                <w:szCs w:val="24"/>
              </w:rPr>
              <w:t xml:space="preserve">Sub. </w:t>
            </w:r>
            <w:proofErr w:type="gramStart"/>
            <w:r w:rsidRPr="00AC13D7">
              <w:rPr>
                <w:b/>
                <w:szCs w:val="24"/>
              </w:rPr>
              <w:t>Name :</w:t>
            </w:r>
            <w:proofErr w:type="gramEnd"/>
          </w:p>
        </w:tc>
        <w:tc>
          <w:tcPr>
            <w:tcW w:w="6232" w:type="dxa"/>
          </w:tcPr>
          <w:p w:rsidR="001A7EC1" w:rsidRPr="00AC13D7" w:rsidRDefault="001A7EC1" w:rsidP="001A7EC1">
            <w:pPr>
              <w:pStyle w:val="Title"/>
              <w:jc w:val="left"/>
              <w:rPr>
                <w:b/>
                <w:szCs w:val="24"/>
              </w:rPr>
            </w:pPr>
            <w:r w:rsidRPr="00AC13D7">
              <w:rPr>
                <w:b/>
                <w:szCs w:val="24"/>
              </w:rPr>
              <w:t>FUNDAMENTALS OF AGRONOMY</w:t>
            </w:r>
          </w:p>
        </w:tc>
        <w:tc>
          <w:tcPr>
            <w:tcW w:w="1890" w:type="dxa"/>
          </w:tcPr>
          <w:p w:rsidR="001A7EC1" w:rsidRPr="00AC13D7" w:rsidRDefault="001A7EC1" w:rsidP="00F62AB8">
            <w:pPr>
              <w:pStyle w:val="Title"/>
              <w:jc w:val="left"/>
              <w:rPr>
                <w:b/>
                <w:szCs w:val="24"/>
              </w:rPr>
            </w:pPr>
            <w:r w:rsidRPr="00AC13D7">
              <w:rPr>
                <w:b/>
                <w:szCs w:val="24"/>
              </w:rPr>
              <w:t xml:space="preserve">Max. </w:t>
            </w:r>
            <w:proofErr w:type="gramStart"/>
            <w:r w:rsidRPr="00AC13D7">
              <w:rPr>
                <w:b/>
                <w:szCs w:val="24"/>
              </w:rPr>
              <w:t>Marks :</w:t>
            </w:r>
            <w:proofErr w:type="gramEnd"/>
          </w:p>
        </w:tc>
        <w:tc>
          <w:tcPr>
            <w:tcW w:w="900" w:type="dxa"/>
          </w:tcPr>
          <w:p w:rsidR="001A7EC1" w:rsidRPr="00AC13D7" w:rsidRDefault="001A7EC1" w:rsidP="001A7EC1">
            <w:pPr>
              <w:pStyle w:val="Title"/>
              <w:jc w:val="left"/>
              <w:rPr>
                <w:b/>
                <w:szCs w:val="24"/>
              </w:rPr>
            </w:pPr>
            <w:r w:rsidRPr="00AC13D7">
              <w:rPr>
                <w:b/>
                <w:szCs w:val="24"/>
              </w:rPr>
              <w:t>100</w:t>
            </w:r>
          </w:p>
        </w:tc>
      </w:tr>
    </w:tbl>
    <w:p w:rsidR="001A7EC1" w:rsidRPr="00AC13D7" w:rsidRDefault="001A7EC1" w:rsidP="005133D7">
      <w:pPr>
        <w:rPr>
          <w:b/>
          <w:u w:val="single"/>
        </w:rPr>
      </w:pPr>
    </w:p>
    <w:p w:rsidR="001A7EC1" w:rsidRPr="00AC13D7"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2"/>
        <w:gridCol w:w="7645"/>
        <w:gridCol w:w="1350"/>
        <w:gridCol w:w="901"/>
      </w:tblGrid>
      <w:tr w:rsidR="001A7EC1" w:rsidRPr="00AC13D7" w:rsidTr="001A7EC1">
        <w:tc>
          <w:tcPr>
            <w:tcW w:w="309" w:type="pct"/>
            <w:vAlign w:val="center"/>
          </w:tcPr>
          <w:p w:rsidR="001A7EC1" w:rsidRPr="00AC13D7" w:rsidRDefault="001A7EC1" w:rsidP="005133D7">
            <w:pPr>
              <w:jc w:val="center"/>
              <w:rPr>
                <w:b/>
                <w:sz w:val="24"/>
                <w:szCs w:val="24"/>
              </w:rPr>
            </w:pPr>
            <w:r w:rsidRPr="00AC13D7">
              <w:rPr>
                <w:b/>
                <w:sz w:val="24"/>
                <w:szCs w:val="24"/>
              </w:rPr>
              <w:t>Q. No.</w:t>
            </w:r>
          </w:p>
        </w:tc>
        <w:tc>
          <w:tcPr>
            <w:tcW w:w="3624" w:type="pct"/>
            <w:vAlign w:val="center"/>
          </w:tcPr>
          <w:p w:rsidR="001A7EC1" w:rsidRPr="00AC13D7" w:rsidRDefault="001A7EC1" w:rsidP="005133D7">
            <w:pPr>
              <w:jc w:val="center"/>
              <w:rPr>
                <w:b/>
                <w:sz w:val="24"/>
                <w:szCs w:val="24"/>
              </w:rPr>
            </w:pPr>
            <w:r w:rsidRPr="00AC13D7">
              <w:rPr>
                <w:b/>
                <w:sz w:val="24"/>
                <w:szCs w:val="24"/>
              </w:rPr>
              <w:t>Questions</w:t>
            </w:r>
          </w:p>
        </w:tc>
        <w:tc>
          <w:tcPr>
            <w:tcW w:w="640" w:type="pct"/>
          </w:tcPr>
          <w:p w:rsidR="001A7EC1" w:rsidRPr="00AC13D7" w:rsidRDefault="001A7EC1" w:rsidP="005133D7">
            <w:pPr>
              <w:jc w:val="center"/>
              <w:rPr>
                <w:b/>
                <w:sz w:val="24"/>
                <w:szCs w:val="24"/>
              </w:rPr>
            </w:pPr>
            <w:r w:rsidRPr="00AC13D7">
              <w:rPr>
                <w:b/>
                <w:sz w:val="24"/>
                <w:szCs w:val="24"/>
              </w:rPr>
              <w:t>Course Outcome / Pattern</w:t>
            </w:r>
          </w:p>
        </w:tc>
        <w:tc>
          <w:tcPr>
            <w:tcW w:w="426" w:type="pct"/>
            <w:vAlign w:val="center"/>
          </w:tcPr>
          <w:p w:rsidR="001A7EC1" w:rsidRPr="00AC13D7" w:rsidRDefault="001A7EC1" w:rsidP="005133D7">
            <w:pPr>
              <w:jc w:val="center"/>
              <w:rPr>
                <w:b/>
                <w:sz w:val="24"/>
                <w:szCs w:val="24"/>
              </w:rPr>
            </w:pPr>
            <w:r w:rsidRPr="00AC13D7">
              <w:rPr>
                <w:b/>
                <w:sz w:val="24"/>
                <w:szCs w:val="24"/>
              </w:rPr>
              <w:t>Marks</w:t>
            </w:r>
          </w:p>
        </w:tc>
      </w:tr>
      <w:tr w:rsidR="001A7EC1" w:rsidRPr="00AC13D7" w:rsidTr="001A7EC1">
        <w:tc>
          <w:tcPr>
            <w:tcW w:w="5000" w:type="pct"/>
            <w:gridSpan w:val="4"/>
          </w:tcPr>
          <w:p w:rsidR="001A7EC1" w:rsidRPr="00AC13D7" w:rsidRDefault="001A7EC1" w:rsidP="001A7EC1">
            <w:pPr>
              <w:jc w:val="center"/>
              <w:rPr>
                <w:b/>
                <w:sz w:val="24"/>
                <w:szCs w:val="24"/>
                <w:u w:val="single"/>
              </w:rPr>
            </w:pPr>
          </w:p>
          <w:p w:rsidR="001A7EC1" w:rsidRPr="00AC13D7" w:rsidRDefault="001A7EC1" w:rsidP="001A7EC1">
            <w:pPr>
              <w:jc w:val="center"/>
              <w:rPr>
                <w:b/>
                <w:sz w:val="24"/>
                <w:szCs w:val="24"/>
                <w:u w:val="single"/>
              </w:rPr>
            </w:pPr>
            <w:r w:rsidRPr="00AC13D7">
              <w:rPr>
                <w:b/>
                <w:sz w:val="24"/>
                <w:szCs w:val="24"/>
                <w:u w:val="single"/>
              </w:rPr>
              <w:t>PART – A (20 X 1 = 20 MARKS)</w:t>
            </w:r>
          </w:p>
          <w:p w:rsidR="001A7EC1" w:rsidRPr="00AC13D7" w:rsidRDefault="001A7EC1" w:rsidP="001A7EC1">
            <w:pPr>
              <w:jc w:val="center"/>
              <w:rPr>
                <w:b/>
                <w:sz w:val="24"/>
                <w:szCs w:val="24"/>
                <w:u w:val="single"/>
              </w:rPr>
            </w:pPr>
          </w:p>
        </w:tc>
      </w:tr>
      <w:tr w:rsidR="001A7EC1" w:rsidRPr="00AC13D7" w:rsidTr="001A7EC1">
        <w:tc>
          <w:tcPr>
            <w:tcW w:w="309" w:type="pct"/>
            <w:vAlign w:val="center"/>
          </w:tcPr>
          <w:p w:rsidR="001A7EC1" w:rsidRPr="00AC13D7" w:rsidRDefault="001A7EC1" w:rsidP="001A7EC1">
            <w:pPr>
              <w:jc w:val="center"/>
              <w:rPr>
                <w:sz w:val="24"/>
                <w:szCs w:val="24"/>
              </w:rPr>
            </w:pPr>
            <w:r w:rsidRPr="00AC13D7">
              <w:rPr>
                <w:sz w:val="24"/>
                <w:szCs w:val="24"/>
              </w:rPr>
              <w:t>1.</w:t>
            </w:r>
          </w:p>
        </w:tc>
        <w:tc>
          <w:tcPr>
            <w:tcW w:w="3624" w:type="pct"/>
          </w:tcPr>
          <w:p w:rsidR="001A7EC1" w:rsidRPr="00AC13D7" w:rsidRDefault="001A7EC1" w:rsidP="001A7EC1">
            <w:pPr>
              <w:jc w:val="both"/>
              <w:rPr>
                <w:sz w:val="24"/>
                <w:szCs w:val="24"/>
              </w:rPr>
            </w:pPr>
            <w:r w:rsidRPr="00AC13D7">
              <w:rPr>
                <w:sz w:val="24"/>
                <w:szCs w:val="24"/>
              </w:rPr>
              <w:t>The term agriculture is derived from ____</w:t>
            </w:r>
            <w:r>
              <w:rPr>
                <w:sz w:val="24"/>
                <w:szCs w:val="24"/>
              </w:rPr>
              <w:t>___</w:t>
            </w:r>
            <w:r w:rsidRPr="00AC13D7">
              <w:rPr>
                <w:sz w:val="24"/>
                <w:szCs w:val="24"/>
              </w:rPr>
              <w:t xml:space="preserve">__ words </w:t>
            </w:r>
            <w:r w:rsidRPr="00AC13D7">
              <w:rPr>
                <w:i/>
                <w:iCs/>
                <w:sz w:val="24"/>
                <w:szCs w:val="24"/>
              </w:rPr>
              <w:t>Ager</w:t>
            </w:r>
            <w:r w:rsidRPr="00AC13D7">
              <w:rPr>
                <w:sz w:val="24"/>
                <w:szCs w:val="24"/>
              </w:rPr>
              <w:t xml:space="preserve"> and </w:t>
            </w:r>
            <w:proofErr w:type="spellStart"/>
            <w:r w:rsidRPr="00AC13D7">
              <w:rPr>
                <w:i/>
                <w:iCs/>
                <w:sz w:val="24"/>
                <w:szCs w:val="24"/>
              </w:rPr>
              <w:t>Cultura</w:t>
            </w:r>
            <w:proofErr w:type="spellEnd"/>
            <w:r w:rsidRPr="00AC13D7">
              <w:rPr>
                <w:sz w:val="24"/>
                <w:szCs w:val="24"/>
              </w:rPr>
              <w:t>.</w:t>
            </w:r>
          </w:p>
        </w:tc>
        <w:tc>
          <w:tcPr>
            <w:tcW w:w="640" w:type="pct"/>
            <w:vAlign w:val="center"/>
          </w:tcPr>
          <w:p w:rsidR="001A7EC1" w:rsidRPr="00AC13D7" w:rsidRDefault="001A7EC1" w:rsidP="001A7EC1">
            <w:pPr>
              <w:jc w:val="center"/>
              <w:rPr>
                <w:sz w:val="24"/>
                <w:szCs w:val="24"/>
              </w:rPr>
            </w:pPr>
            <w:r w:rsidRPr="00AC13D7">
              <w:rPr>
                <w:sz w:val="24"/>
                <w:szCs w:val="24"/>
              </w:rPr>
              <w:t>CO1</w:t>
            </w:r>
            <w:r>
              <w:rPr>
                <w:sz w:val="24"/>
                <w:szCs w:val="24"/>
              </w:rPr>
              <w:t xml:space="preserve"> </w:t>
            </w:r>
            <w:r w:rsidRPr="00AC13D7">
              <w:rPr>
                <w:sz w:val="24"/>
                <w:szCs w:val="24"/>
              </w:rPr>
              <w:t>/ R</w:t>
            </w:r>
          </w:p>
        </w:tc>
        <w:tc>
          <w:tcPr>
            <w:tcW w:w="426" w:type="pct"/>
            <w:vAlign w:val="center"/>
          </w:tcPr>
          <w:p w:rsidR="001A7EC1" w:rsidRPr="00AC13D7" w:rsidRDefault="001A7EC1" w:rsidP="001A7EC1">
            <w:pPr>
              <w:jc w:val="center"/>
              <w:rPr>
                <w:sz w:val="24"/>
                <w:szCs w:val="24"/>
              </w:rPr>
            </w:pPr>
            <w:r w:rsidRPr="00AC13D7">
              <w:rPr>
                <w:sz w:val="24"/>
                <w:szCs w:val="24"/>
              </w:rPr>
              <w:t>1</w:t>
            </w:r>
          </w:p>
        </w:tc>
      </w:tr>
      <w:tr w:rsidR="001A7EC1" w:rsidRPr="00AC13D7" w:rsidTr="001A7EC1">
        <w:tc>
          <w:tcPr>
            <w:tcW w:w="309" w:type="pct"/>
            <w:vAlign w:val="center"/>
          </w:tcPr>
          <w:p w:rsidR="001A7EC1" w:rsidRPr="00AC13D7" w:rsidRDefault="001A7EC1" w:rsidP="001A7EC1">
            <w:pPr>
              <w:jc w:val="center"/>
              <w:rPr>
                <w:sz w:val="24"/>
                <w:szCs w:val="24"/>
              </w:rPr>
            </w:pPr>
            <w:r w:rsidRPr="00AC13D7">
              <w:rPr>
                <w:sz w:val="24"/>
                <w:szCs w:val="24"/>
              </w:rPr>
              <w:t>2.</w:t>
            </w:r>
          </w:p>
        </w:tc>
        <w:tc>
          <w:tcPr>
            <w:tcW w:w="3624" w:type="pct"/>
          </w:tcPr>
          <w:p w:rsidR="001A7EC1" w:rsidRPr="00AC13D7" w:rsidRDefault="001A7EC1" w:rsidP="001A7EC1">
            <w:pPr>
              <w:jc w:val="both"/>
              <w:rPr>
                <w:sz w:val="24"/>
                <w:szCs w:val="24"/>
              </w:rPr>
            </w:pPr>
            <w:r w:rsidRPr="00AC13D7">
              <w:rPr>
                <w:sz w:val="24"/>
                <w:szCs w:val="24"/>
              </w:rPr>
              <w:t>Cultivation of wheat and barley started during 7500 BC. (TRUE</w:t>
            </w:r>
            <w:r>
              <w:rPr>
                <w:sz w:val="24"/>
                <w:szCs w:val="24"/>
              </w:rPr>
              <w:t xml:space="preserve"> </w:t>
            </w:r>
            <w:r w:rsidRPr="00AC13D7">
              <w:rPr>
                <w:sz w:val="24"/>
                <w:szCs w:val="24"/>
              </w:rPr>
              <w:t>/</w:t>
            </w:r>
            <w:r>
              <w:rPr>
                <w:sz w:val="24"/>
                <w:szCs w:val="24"/>
              </w:rPr>
              <w:t xml:space="preserve"> </w:t>
            </w:r>
            <w:r w:rsidRPr="00AC13D7">
              <w:rPr>
                <w:sz w:val="24"/>
                <w:szCs w:val="24"/>
              </w:rPr>
              <w:t>FALSE)</w:t>
            </w:r>
          </w:p>
        </w:tc>
        <w:tc>
          <w:tcPr>
            <w:tcW w:w="640" w:type="pct"/>
            <w:vAlign w:val="center"/>
          </w:tcPr>
          <w:p w:rsidR="001A7EC1" w:rsidRPr="00AC13D7" w:rsidRDefault="001A7EC1" w:rsidP="001A7EC1">
            <w:pPr>
              <w:jc w:val="center"/>
              <w:rPr>
                <w:sz w:val="24"/>
                <w:szCs w:val="24"/>
              </w:rPr>
            </w:pPr>
            <w:r w:rsidRPr="00AC13D7">
              <w:rPr>
                <w:sz w:val="24"/>
                <w:szCs w:val="24"/>
              </w:rPr>
              <w:t>CO1</w:t>
            </w:r>
            <w:r>
              <w:rPr>
                <w:sz w:val="24"/>
                <w:szCs w:val="24"/>
              </w:rPr>
              <w:t xml:space="preserve"> </w:t>
            </w:r>
            <w:r w:rsidRPr="00AC13D7">
              <w:rPr>
                <w:sz w:val="24"/>
                <w:szCs w:val="24"/>
              </w:rPr>
              <w:t>/ R</w:t>
            </w:r>
          </w:p>
        </w:tc>
        <w:tc>
          <w:tcPr>
            <w:tcW w:w="426" w:type="pct"/>
            <w:vAlign w:val="center"/>
          </w:tcPr>
          <w:p w:rsidR="001A7EC1" w:rsidRPr="00AC13D7" w:rsidRDefault="001A7EC1" w:rsidP="001A7EC1">
            <w:pPr>
              <w:jc w:val="center"/>
              <w:rPr>
                <w:sz w:val="24"/>
                <w:szCs w:val="24"/>
              </w:rPr>
            </w:pPr>
            <w:r w:rsidRPr="00AC13D7">
              <w:rPr>
                <w:sz w:val="24"/>
                <w:szCs w:val="24"/>
              </w:rPr>
              <w:t>1</w:t>
            </w:r>
          </w:p>
        </w:tc>
      </w:tr>
      <w:tr w:rsidR="001A7EC1" w:rsidRPr="00AC13D7" w:rsidTr="001A7EC1">
        <w:tc>
          <w:tcPr>
            <w:tcW w:w="309" w:type="pct"/>
            <w:vAlign w:val="center"/>
          </w:tcPr>
          <w:p w:rsidR="001A7EC1" w:rsidRPr="00AC13D7" w:rsidRDefault="001A7EC1" w:rsidP="001A7EC1">
            <w:pPr>
              <w:jc w:val="center"/>
              <w:rPr>
                <w:sz w:val="24"/>
                <w:szCs w:val="24"/>
              </w:rPr>
            </w:pPr>
            <w:r w:rsidRPr="00AC13D7">
              <w:rPr>
                <w:sz w:val="24"/>
                <w:szCs w:val="24"/>
              </w:rPr>
              <w:t>3.</w:t>
            </w:r>
          </w:p>
        </w:tc>
        <w:tc>
          <w:tcPr>
            <w:tcW w:w="3624" w:type="pct"/>
          </w:tcPr>
          <w:p w:rsidR="001A7EC1" w:rsidRPr="00AC13D7" w:rsidRDefault="001A7EC1" w:rsidP="001A7EC1">
            <w:pPr>
              <w:jc w:val="both"/>
              <w:rPr>
                <w:sz w:val="24"/>
                <w:szCs w:val="24"/>
              </w:rPr>
            </w:pPr>
            <w:r w:rsidRPr="00AC13D7">
              <w:rPr>
                <w:sz w:val="24"/>
                <w:szCs w:val="24"/>
              </w:rPr>
              <w:t>Grey Revolution is related to ____</w:t>
            </w:r>
            <w:r>
              <w:rPr>
                <w:sz w:val="24"/>
                <w:szCs w:val="24"/>
              </w:rPr>
              <w:t>___</w:t>
            </w:r>
            <w:r w:rsidRPr="00AC13D7">
              <w:rPr>
                <w:sz w:val="24"/>
                <w:szCs w:val="24"/>
              </w:rPr>
              <w:t>___.</w:t>
            </w:r>
          </w:p>
        </w:tc>
        <w:tc>
          <w:tcPr>
            <w:tcW w:w="640" w:type="pct"/>
            <w:vAlign w:val="center"/>
          </w:tcPr>
          <w:p w:rsidR="001A7EC1" w:rsidRPr="00AC13D7" w:rsidRDefault="001A7EC1" w:rsidP="001A7EC1">
            <w:pPr>
              <w:jc w:val="center"/>
              <w:rPr>
                <w:sz w:val="24"/>
                <w:szCs w:val="24"/>
              </w:rPr>
            </w:pPr>
            <w:r w:rsidRPr="00AC13D7">
              <w:rPr>
                <w:sz w:val="24"/>
                <w:szCs w:val="24"/>
              </w:rPr>
              <w:t>CO1</w:t>
            </w:r>
            <w:r>
              <w:rPr>
                <w:sz w:val="24"/>
                <w:szCs w:val="24"/>
              </w:rPr>
              <w:t xml:space="preserve"> </w:t>
            </w:r>
            <w:r w:rsidRPr="00AC13D7">
              <w:rPr>
                <w:sz w:val="24"/>
                <w:szCs w:val="24"/>
              </w:rPr>
              <w:t>/ R</w:t>
            </w:r>
          </w:p>
        </w:tc>
        <w:tc>
          <w:tcPr>
            <w:tcW w:w="426" w:type="pct"/>
            <w:vAlign w:val="center"/>
          </w:tcPr>
          <w:p w:rsidR="001A7EC1" w:rsidRPr="00AC13D7" w:rsidRDefault="001A7EC1" w:rsidP="001A7EC1">
            <w:pPr>
              <w:jc w:val="center"/>
              <w:rPr>
                <w:sz w:val="24"/>
                <w:szCs w:val="24"/>
              </w:rPr>
            </w:pPr>
            <w:r w:rsidRPr="00AC13D7">
              <w:rPr>
                <w:sz w:val="24"/>
                <w:szCs w:val="24"/>
              </w:rPr>
              <w:t>1</w:t>
            </w:r>
          </w:p>
        </w:tc>
      </w:tr>
      <w:tr w:rsidR="001A7EC1" w:rsidRPr="00AC13D7" w:rsidTr="001A7EC1">
        <w:tc>
          <w:tcPr>
            <w:tcW w:w="309" w:type="pct"/>
            <w:vAlign w:val="center"/>
          </w:tcPr>
          <w:p w:rsidR="001A7EC1" w:rsidRPr="00AC13D7" w:rsidRDefault="001A7EC1" w:rsidP="001A7EC1">
            <w:pPr>
              <w:jc w:val="center"/>
              <w:rPr>
                <w:sz w:val="24"/>
                <w:szCs w:val="24"/>
              </w:rPr>
            </w:pPr>
            <w:r w:rsidRPr="00AC13D7">
              <w:rPr>
                <w:sz w:val="24"/>
                <w:szCs w:val="24"/>
              </w:rPr>
              <w:t>4.</w:t>
            </w:r>
          </w:p>
        </w:tc>
        <w:tc>
          <w:tcPr>
            <w:tcW w:w="3624" w:type="pct"/>
          </w:tcPr>
          <w:p w:rsidR="001A7EC1" w:rsidRPr="00AC13D7" w:rsidRDefault="001A7EC1" w:rsidP="001A7EC1">
            <w:pPr>
              <w:jc w:val="both"/>
              <w:rPr>
                <w:sz w:val="24"/>
                <w:szCs w:val="24"/>
              </w:rPr>
            </w:pPr>
            <w:r w:rsidRPr="00AC13D7">
              <w:rPr>
                <w:sz w:val="24"/>
                <w:szCs w:val="24"/>
              </w:rPr>
              <w:t>_____</w:t>
            </w:r>
            <w:r>
              <w:rPr>
                <w:sz w:val="24"/>
                <w:szCs w:val="24"/>
              </w:rPr>
              <w:t>___</w:t>
            </w:r>
            <w:r w:rsidRPr="00AC13D7">
              <w:rPr>
                <w:sz w:val="24"/>
                <w:szCs w:val="24"/>
              </w:rPr>
              <w:t>__ is the Father of Agronomy.</w:t>
            </w:r>
          </w:p>
        </w:tc>
        <w:tc>
          <w:tcPr>
            <w:tcW w:w="640" w:type="pct"/>
            <w:vAlign w:val="center"/>
          </w:tcPr>
          <w:p w:rsidR="001A7EC1" w:rsidRPr="00AC13D7" w:rsidRDefault="001A7EC1" w:rsidP="001A7EC1">
            <w:pPr>
              <w:jc w:val="center"/>
              <w:rPr>
                <w:sz w:val="24"/>
                <w:szCs w:val="24"/>
              </w:rPr>
            </w:pPr>
            <w:r w:rsidRPr="00AC13D7">
              <w:rPr>
                <w:sz w:val="24"/>
                <w:szCs w:val="24"/>
              </w:rPr>
              <w:t>CO1</w:t>
            </w:r>
            <w:r>
              <w:rPr>
                <w:sz w:val="24"/>
                <w:szCs w:val="24"/>
              </w:rPr>
              <w:t xml:space="preserve"> </w:t>
            </w:r>
            <w:r w:rsidRPr="00AC13D7">
              <w:rPr>
                <w:sz w:val="24"/>
                <w:szCs w:val="24"/>
              </w:rPr>
              <w:t>/ R</w:t>
            </w:r>
          </w:p>
        </w:tc>
        <w:tc>
          <w:tcPr>
            <w:tcW w:w="426" w:type="pct"/>
            <w:vAlign w:val="center"/>
          </w:tcPr>
          <w:p w:rsidR="001A7EC1" w:rsidRPr="00AC13D7" w:rsidRDefault="001A7EC1" w:rsidP="001A7EC1">
            <w:pPr>
              <w:jc w:val="center"/>
              <w:rPr>
                <w:sz w:val="24"/>
                <w:szCs w:val="24"/>
              </w:rPr>
            </w:pPr>
            <w:r w:rsidRPr="00AC13D7">
              <w:rPr>
                <w:sz w:val="24"/>
                <w:szCs w:val="24"/>
              </w:rPr>
              <w:t>1</w:t>
            </w:r>
          </w:p>
        </w:tc>
      </w:tr>
      <w:tr w:rsidR="001A7EC1" w:rsidRPr="00AC13D7" w:rsidTr="001A7EC1">
        <w:tc>
          <w:tcPr>
            <w:tcW w:w="309" w:type="pct"/>
            <w:vAlign w:val="center"/>
          </w:tcPr>
          <w:p w:rsidR="001A7EC1" w:rsidRPr="00AC13D7" w:rsidRDefault="001A7EC1" w:rsidP="001A7EC1">
            <w:pPr>
              <w:jc w:val="center"/>
              <w:rPr>
                <w:sz w:val="24"/>
                <w:szCs w:val="24"/>
              </w:rPr>
            </w:pPr>
            <w:r w:rsidRPr="00AC13D7">
              <w:rPr>
                <w:sz w:val="24"/>
                <w:szCs w:val="24"/>
              </w:rPr>
              <w:t>5.</w:t>
            </w:r>
          </w:p>
        </w:tc>
        <w:tc>
          <w:tcPr>
            <w:tcW w:w="3624" w:type="pct"/>
          </w:tcPr>
          <w:p w:rsidR="001A7EC1" w:rsidRPr="00AC13D7" w:rsidRDefault="001A7EC1" w:rsidP="001A7EC1">
            <w:pPr>
              <w:jc w:val="both"/>
              <w:rPr>
                <w:sz w:val="24"/>
                <w:szCs w:val="24"/>
              </w:rPr>
            </w:pPr>
            <w:r w:rsidRPr="00AC13D7">
              <w:rPr>
                <w:sz w:val="24"/>
                <w:szCs w:val="24"/>
              </w:rPr>
              <w:t>_______</w:t>
            </w:r>
            <w:r>
              <w:rPr>
                <w:sz w:val="24"/>
                <w:szCs w:val="24"/>
              </w:rPr>
              <w:t>__</w:t>
            </w:r>
            <w:r w:rsidRPr="00AC13D7">
              <w:rPr>
                <w:sz w:val="24"/>
                <w:szCs w:val="24"/>
              </w:rPr>
              <w:t>_is the seed produced from the nucleus seed under the supervision of a plant breeder having 100 % genetic purity.</w:t>
            </w:r>
          </w:p>
        </w:tc>
        <w:tc>
          <w:tcPr>
            <w:tcW w:w="640" w:type="pct"/>
            <w:vAlign w:val="center"/>
          </w:tcPr>
          <w:p w:rsidR="001A7EC1" w:rsidRPr="00AC13D7" w:rsidRDefault="001A7EC1" w:rsidP="001A7EC1">
            <w:pPr>
              <w:jc w:val="center"/>
              <w:rPr>
                <w:sz w:val="24"/>
                <w:szCs w:val="24"/>
              </w:rPr>
            </w:pPr>
            <w:r w:rsidRPr="00AC13D7">
              <w:rPr>
                <w:sz w:val="24"/>
                <w:szCs w:val="24"/>
              </w:rPr>
              <w:t>CO2</w:t>
            </w:r>
            <w:r>
              <w:rPr>
                <w:sz w:val="24"/>
                <w:szCs w:val="24"/>
              </w:rPr>
              <w:t xml:space="preserve"> </w:t>
            </w:r>
            <w:r w:rsidRPr="00AC13D7">
              <w:rPr>
                <w:sz w:val="24"/>
                <w:szCs w:val="24"/>
              </w:rPr>
              <w:t>/ U</w:t>
            </w:r>
          </w:p>
        </w:tc>
        <w:tc>
          <w:tcPr>
            <w:tcW w:w="426" w:type="pct"/>
            <w:vAlign w:val="center"/>
          </w:tcPr>
          <w:p w:rsidR="001A7EC1" w:rsidRPr="00AC13D7" w:rsidRDefault="001A7EC1" w:rsidP="001A7EC1">
            <w:pPr>
              <w:jc w:val="center"/>
              <w:rPr>
                <w:sz w:val="24"/>
                <w:szCs w:val="24"/>
              </w:rPr>
            </w:pPr>
            <w:r w:rsidRPr="00AC13D7">
              <w:rPr>
                <w:sz w:val="24"/>
                <w:szCs w:val="24"/>
              </w:rPr>
              <w:t>1</w:t>
            </w:r>
          </w:p>
        </w:tc>
      </w:tr>
      <w:tr w:rsidR="001A7EC1" w:rsidRPr="00AC13D7" w:rsidTr="001A7EC1">
        <w:tc>
          <w:tcPr>
            <w:tcW w:w="309" w:type="pct"/>
            <w:vAlign w:val="center"/>
          </w:tcPr>
          <w:p w:rsidR="001A7EC1" w:rsidRPr="00AC13D7" w:rsidRDefault="001A7EC1" w:rsidP="001A7EC1">
            <w:pPr>
              <w:jc w:val="center"/>
              <w:rPr>
                <w:sz w:val="24"/>
                <w:szCs w:val="24"/>
              </w:rPr>
            </w:pPr>
            <w:r w:rsidRPr="00AC13D7">
              <w:rPr>
                <w:sz w:val="24"/>
                <w:szCs w:val="24"/>
              </w:rPr>
              <w:t>6.</w:t>
            </w:r>
          </w:p>
        </w:tc>
        <w:tc>
          <w:tcPr>
            <w:tcW w:w="3624" w:type="pct"/>
          </w:tcPr>
          <w:p w:rsidR="001A7EC1" w:rsidRPr="00AC13D7" w:rsidRDefault="001A7EC1" w:rsidP="001A7EC1">
            <w:pPr>
              <w:jc w:val="both"/>
              <w:rPr>
                <w:sz w:val="24"/>
                <w:szCs w:val="24"/>
              </w:rPr>
            </w:pPr>
            <w:r w:rsidRPr="00AC13D7">
              <w:rPr>
                <w:sz w:val="24"/>
                <w:szCs w:val="24"/>
              </w:rPr>
              <w:t>____</w:t>
            </w:r>
            <w:r>
              <w:rPr>
                <w:sz w:val="24"/>
                <w:szCs w:val="24"/>
              </w:rPr>
              <w:t>__</w:t>
            </w:r>
            <w:r w:rsidRPr="00AC13D7">
              <w:rPr>
                <w:sz w:val="24"/>
                <w:szCs w:val="24"/>
              </w:rPr>
              <w:t>____ is the practice of sowing seeds precisely in the soil at proper depth and distance by seed drills.</w:t>
            </w:r>
          </w:p>
        </w:tc>
        <w:tc>
          <w:tcPr>
            <w:tcW w:w="640" w:type="pct"/>
            <w:vAlign w:val="center"/>
          </w:tcPr>
          <w:p w:rsidR="001A7EC1" w:rsidRPr="00AC13D7" w:rsidRDefault="001A7EC1" w:rsidP="001A7EC1">
            <w:pPr>
              <w:jc w:val="center"/>
              <w:rPr>
                <w:sz w:val="24"/>
                <w:szCs w:val="24"/>
              </w:rPr>
            </w:pPr>
            <w:r w:rsidRPr="00AC13D7">
              <w:rPr>
                <w:sz w:val="24"/>
                <w:szCs w:val="24"/>
              </w:rPr>
              <w:t>CO2</w:t>
            </w:r>
            <w:r>
              <w:rPr>
                <w:sz w:val="24"/>
                <w:szCs w:val="24"/>
              </w:rPr>
              <w:t xml:space="preserve"> </w:t>
            </w:r>
            <w:r w:rsidRPr="00AC13D7">
              <w:rPr>
                <w:sz w:val="24"/>
                <w:szCs w:val="24"/>
              </w:rPr>
              <w:t>/ U</w:t>
            </w:r>
          </w:p>
        </w:tc>
        <w:tc>
          <w:tcPr>
            <w:tcW w:w="426" w:type="pct"/>
            <w:vAlign w:val="center"/>
          </w:tcPr>
          <w:p w:rsidR="001A7EC1" w:rsidRPr="00AC13D7" w:rsidRDefault="001A7EC1" w:rsidP="001A7EC1">
            <w:pPr>
              <w:jc w:val="center"/>
              <w:rPr>
                <w:sz w:val="24"/>
                <w:szCs w:val="24"/>
              </w:rPr>
            </w:pPr>
            <w:r w:rsidRPr="00AC13D7">
              <w:rPr>
                <w:sz w:val="24"/>
                <w:szCs w:val="24"/>
              </w:rPr>
              <w:t>1</w:t>
            </w:r>
          </w:p>
        </w:tc>
      </w:tr>
      <w:tr w:rsidR="001A7EC1" w:rsidRPr="00AC13D7" w:rsidTr="001A7EC1">
        <w:tc>
          <w:tcPr>
            <w:tcW w:w="309" w:type="pct"/>
            <w:vAlign w:val="center"/>
          </w:tcPr>
          <w:p w:rsidR="001A7EC1" w:rsidRPr="00AC13D7" w:rsidRDefault="001A7EC1" w:rsidP="001A7EC1">
            <w:pPr>
              <w:jc w:val="center"/>
              <w:rPr>
                <w:sz w:val="24"/>
                <w:szCs w:val="24"/>
              </w:rPr>
            </w:pPr>
            <w:r w:rsidRPr="00AC13D7">
              <w:rPr>
                <w:sz w:val="24"/>
                <w:szCs w:val="24"/>
              </w:rPr>
              <w:t>7.</w:t>
            </w:r>
          </w:p>
        </w:tc>
        <w:tc>
          <w:tcPr>
            <w:tcW w:w="3624" w:type="pct"/>
          </w:tcPr>
          <w:p w:rsidR="001A7EC1" w:rsidRPr="00AC13D7" w:rsidRDefault="001A7EC1" w:rsidP="001A7EC1">
            <w:pPr>
              <w:jc w:val="both"/>
              <w:rPr>
                <w:sz w:val="24"/>
                <w:szCs w:val="24"/>
              </w:rPr>
            </w:pPr>
            <w:r w:rsidRPr="00AC13D7">
              <w:rPr>
                <w:sz w:val="24"/>
                <w:szCs w:val="24"/>
              </w:rPr>
              <w:t>The tillage which is done during fallow or non-cropped season (summer) is called __</w:t>
            </w:r>
            <w:r>
              <w:rPr>
                <w:sz w:val="24"/>
                <w:szCs w:val="24"/>
              </w:rPr>
              <w:t>___</w:t>
            </w:r>
            <w:r w:rsidRPr="00AC13D7">
              <w:rPr>
                <w:sz w:val="24"/>
                <w:szCs w:val="24"/>
              </w:rPr>
              <w:t>_____.</w:t>
            </w:r>
          </w:p>
        </w:tc>
        <w:tc>
          <w:tcPr>
            <w:tcW w:w="640" w:type="pct"/>
            <w:vAlign w:val="center"/>
          </w:tcPr>
          <w:p w:rsidR="001A7EC1" w:rsidRPr="00AC13D7" w:rsidRDefault="001A7EC1" w:rsidP="001A7EC1">
            <w:pPr>
              <w:jc w:val="center"/>
              <w:rPr>
                <w:sz w:val="24"/>
                <w:szCs w:val="24"/>
              </w:rPr>
            </w:pPr>
            <w:r w:rsidRPr="00AC13D7">
              <w:rPr>
                <w:sz w:val="24"/>
                <w:szCs w:val="24"/>
              </w:rPr>
              <w:t>CO3</w:t>
            </w:r>
            <w:r>
              <w:rPr>
                <w:sz w:val="24"/>
                <w:szCs w:val="24"/>
              </w:rPr>
              <w:t xml:space="preserve"> </w:t>
            </w:r>
            <w:r w:rsidRPr="00AC13D7">
              <w:rPr>
                <w:sz w:val="24"/>
                <w:szCs w:val="24"/>
              </w:rPr>
              <w:t>/ U</w:t>
            </w:r>
          </w:p>
        </w:tc>
        <w:tc>
          <w:tcPr>
            <w:tcW w:w="426" w:type="pct"/>
            <w:vAlign w:val="center"/>
          </w:tcPr>
          <w:p w:rsidR="001A7EC1" w:rsidRPr="00AC13D7" w:rsidRDefault="001A7EC1" w:rsidP="001A7EC1">
            <w:pPr>
              <w:jc w:val="center"/>
              <w:rPr>
                <w:sz w:val="24"/>
                <w:szCs w:val="24"/>
              </w:rPr>
            </w:pPr>
            <w:r w:rsidRPr="00AC13D7">
              <w:rPr>
                <w:sz w:val="24"/>
                <w:szCs w:val="24"/>
              </w:rPr>
              <w:t>1</w:t>
            </w:r>
          </w:p>
        </w:tc>
      </w:tr>
      <w:tr w:rsidR="001A7EC1" w:rsidRPr="00AC13D7" w:rsidTr="001A7EC1">
        <w:tc>
          <w:tcPr>
            <w:tcW w:w="309" w:type="pct"/>
            <w:vAlign w:val="center"/>
          </w:tcPr>
          <w:p w:rsidR="001A7EC1" w:rsidRPr="00AC13D7" w:rsidRDefault="001A7EC1" w:rsidP="001A7EC1">
            <w:pPr>
              <w:jc w:val="center"/>
              <w:rPr>
                <w:sz w:val="24"/>
                <w:szCs w:val="24"/>
              </w:rPr>
            </w:pPr>
            <w:r w:rsidRPr="00AC13D7">
              <w:rPr>
                <w:sz w:val="24"/>
                <w:szCs w:val="24"/>
              </w:rPr>
              <w:t>8.</w:t>
            </w:r>
          </w:p>
        </w:tc>
        <w:tc>
          <w:tcPr>
            <w:tcW w:w="3624" w:type="pct"/>
          </w:tcPr>
          <w:p w:rsidR="001A7EC1" w:rsidRPr="00AC13D7" w:rsidRDefault="001A7EC1" w:rsidP="001A7EC1">
            <w:pPr>
              <w:jc w:val="both"/>
              <w:rPr>
                <w:sz w:val="24"/>
                <w:szCs w:val="24"/>
              </w:rPr>
            </w:pPr>
            <w:r w:rsidRPr="00AC13D7">
              <w:rPr>
                <w:sz w:val="24"/>
                <w:szCs w:val="24"/>
              </w:rPr>
              <w:t>In zero tillage, weeds are controlled by use of ____</w:t>
            </w:r>
            <w:r>
              <w:rPr>
                <w:sz w:val="24"/>
                <w:szCs w:val="24"/>
              </w:rPr>
              <w:t>___</w:t>
            </w:r>
            <w:r w:rsidRPr="00AC13D7">
              <w:rPr>
                <w:sz w:val="24"/>
                <w:szCs w:val="24"/>
              </w:rPr>
              <w:t>___.</w:t>
            </w:r>
          </w:p>
        </w:tc>
        <w:tc>
          <w:tcPr>
            <w:tcW w:w="640" w:type="pct"/>
            <w:vAlign w:val="center"/>
          </w:tcPr>
          <w:p w:rsidR="001A7EC1" w:rsidRPr="00AC13D7" w:rsidRDefault="001A7EC1" w:rsidP="001A7EC1">
            <w:pPr>
              <w:jc w:val="center"/>
              <w:rPr>
                <w:sz w:val="24"/>
                <w:szCs w:val="24"/>
              </w:rPr>
            </w:pPr>
            <w:r w:rsidRPr="00AC13D7">
              <w:rPr>
                <w:sz w:val="24"/>
                <w:szCs w:val="24"/>
              </w:rPr>
              <w:t>CO3</w:t>
            </w:r>
            <w:r>
              <w:rPr>
                <w:sz w:val="24"/>
                <w:szCs w:val="24"/>
              </w:rPr>
              <w:t xml:space="preserve"> </w:t>
            </w:r>
            <w:r w:rsidRPr="00AC13D7">
              <w:rPr>
                <w:sz w:val="24"/>
                <w:szCs w:val="24"/>
              </w:rPr>
              <w:t>/ U</w:t>
            </w:r>
          </w:p>
        </w:tc>
        <w:tc>
          <w:tcPr>
            <w:tcW w:w="426" w:type="pct"/>
            <w:vAlign w:val="center"/>
          </w:tcPr>
          <w:p w:rsidR="001A7EC1" w:rsidRPr="00AC13D7" w:rsidRDefault="001A7EC1" w:rsidP="001A7EC1">
            <w:pPr>
              <w:jc w:val="center"/>
              <w:rPr>
                <w:sz w:val="24"/>
                <w:szCs w:val="24"/>
              </w:rPr>
            </w:pPr>
            <w:r w:rsidRPr="00AC13D7">
              <w:rPr>
                <w:sz w:val="24"/>
                <w:szCs w:val="24"/>
              </w:rPr>
              <w:t>1</w:t>
            </w:r>
          </w:p>
        </w:tc>
      </w:tr>
      <w:tr w:rsidR="001A7EC1" w:rsidRPr="00AC13D7" w:rsidTr="001A7EC1">
        <w:tc>
          <w:tcPr>
            <w:tcW w:w="309" w:type="pct"/>
            <w:vAlign w:val="center"/>
          </w:tcPr>
          <w:p w:rsidR="001A7EC1" w:rsidRPr="00AC13D7" w:rsidRDefault="001A7EC1" w:rsidP="001A7EC1">
            <w:pPr>
              <w:jc w:val="center"/>
              <w:rPr>
                <w:sz w:val="24"/>
                <w:szCs w:val="24"/>
              </w:rPr>
            </w:pPr>
            <w:r w:rsidRPr="00AC13D7">
              <w:rPr>
                <w:sz w:val="24"/>
                <w:szCs w:val="24"/>
              </w:rPr>
              <w:t>9.</w:t>
            </w:r>
          </w:p>
        </w:tc>
        <w:tc>
          <w:tcPr>
            <w:tcW w:w="3624" w:type="pct"/>
          </w:tcPr>
          <w:p w:rsidR="001A7EC1" w:rsidRPr="00AC13D7" w:rsidRDefault="001A7EC1" w:rsidP="001A7EC1">
            <w:pPr>
              <w:jc w:val="both"/>
              <w:rPr>
                <w:sz w:val="24"/>
                <w:szCs w:val="24"/>
              </w:rPr>
            </w:pPr>
            <w:proofErr w:type="spellStart"/>
            <w:r w:rsidRPr="00AC13D7">
              <w:rPr>
                <w:sz w:val="24"/>
                <w:szCs w:val="24"/>
              </w:rPr>
              <w:t>Desi</w:t>
            </w:r>
            <w:proofErr w:type="spellEnd"/>
            <w:r w:rsidRPr="00AC13D7">
              <w:rPr>
                <w:sz w:val="24"/>
                <w:szCs w:val="24"/>
              </w:rPr>
              <w:t xml:space="preserve"> ploughs are used when soil inversion is necessary. (TRUE</w:t>
            </w:r>
            <w:r>
              <w:rPr>
                <w:sz w:val="24"/>
                <w:szCs w:val="24"/>
              </w:rPr>
              <w:t xml:space="preserve"> </w:t>
            </w:r>
            <w:r w:rsidRPr="00AC13D7">
              <w:rPr>
                <w:sz w:val="24"/>
                <w:szCs w:val="24"/>
              </w:rPr>
              <w:t>/</w:t>
            </w:r>
            <w:r>
              <w:rPr>
                <w:sz w:val="24"/>
                <w:szCs w:val="24"/>
              </w:rPr>
              <w:t xml:space="preserve"> </w:t>
            </w:r>
            <w:r w:rsidRPr="00AC13D7">
              <w:rPr>
                <w:sz w:val="24"/>
                <w:szCs w:val="24"/>
              </w:rPr>
              <w:t>FALSE)</w:t>
            </w:r>
          </w:p>
        </w:tc>
        <w:tc>
          <w:tcPr>
            <w:tcW w:w="640" w:type="pct"/>
            <w:vAlign w:val="center"/>
          </w:tcPr>
          <w:p w:rsidR="001A7EC1" w:rsidRPr="00AC13D7" w:rsidRDefault="001A7EC1" w:rsidP="001A7EC1">
            <w:pPr>
              <w:jc w:val="center"/>
              <w:rPr>
                <w:sz w:val="24"/>
                <w:szCs w:val="24"/>
              </w:rPr>
            </w:pPr>
            <w:r w:rsidRPr="00AC13D7">
              <w:rPr>
                <w:sz w:val="24"/>
                <w:szCs w:val="24"/>
              </w:rPr>
              <w:t>CO3</w:t>
            </w:r>
            <w:r>
              <w:rPr>
                <w:sz w:val="24"/>
                <w:szCs w:val="24"/>
              </w:rPr>
              <w:t xml:space="preserve"> </w:t>
            </w:r>
            <w:r w:rsidRPr="00AC13D7">
              <w:rPr>
                <w:sz w:val="24"/>
                <w:szCs w:val="24"/>
              </w:rPr>
              <w:t>/ U</w:t>
            </w:r>
          </w:p>
        </w:tc>
        <w:tc>
          <w:tcPr>
            <w:tcW w:w="426" w:type="pct"/>
            <w:vAlign w:val="center"/>
          </w:tcPr>
          <w:p w:rsidR="001A7EC1" w:rsidRPr="00AC13D7" w:rsidRDefault="001A7EC1" w:rsidP="001A7EC1">
            <w:pPr>
              <w:jc w:val="center"/>
              <w:rPr>
                <w:sz w:val="24"/>
                <w:szCs w:val="24"/>
              </w:rPr>
            </w:pPr>
            <w:r w:rsidRPr="00AC13D7">
              <w:rPr>
                <w:sz w:val="24"/>
                <w:szCs w:val="24"/>
              </w:rPr>
              <w:t>1</w:t>
            </w:r>
          </w:p>
        </w:tc>
      </w:tr>
      <w:tr w:rsidR="001A7EC1" w:rsidRPr="00AC13D7" w:rsidTr="001A7EC1">
        <w:tc>
          <w:tcPr>
            <w:tcW w:w="309" w:type="pct"/>
            <w:vAlign w:val="center"/>
          </w:tcPr>
          <w:p w:rsidR="001A7EC1" w:rsidRPr="00AC13D7" w:rsidRDefault="001A7EC1" w:rsidP="001A7EC1">
            <w:pPr>
              <w:jc w:val="center"/>
              <w:rPr>
                <w:sz w:val="24"/>
                <w:szCs w:val="24"/>
              </w:rPr>
            </w:pPr>
            <w:r w:rsidRPr="00AC13D7">
              <w:rPr>
                <w:sz w:val="24"/>
                <w:szCs w:val="24"/>
              </w:rPr>
              <w:t>10.</w:t>
            </w:r>
          </w:p>
        </w:tc>
        <w:tc>
          <w:tcPr>
            <w:tcW w:w="3624" w:type="pct"/>
          </w:tcPr>
          <w:p w:rsidR="001A7EC1" w:rsidRPr="00AC13D7" w:rsidRDefault="001A7EC1" w:rsidP="001A7EC1">
            <w:pPr>
              <w:jc w:val="both"/>
              <w:rPr>
                <w:sz w:val="24"/>
                <w:szCs w:val="24"/>
              </w:rPr>
            </w:pPr>
            <w:r w:rsidRPr="00AC13D7">
              <w:rPr>
                <w:sz w:val="24"/>
                <w:szCs w:val="24"/>
              </w:rPr>
              <w:t>_____</w:t>
            </w:r>
            <w:r>
              <w:rPr>
                <w:sz w:val="24"/>
                <w:szCs w:val="24"/>
              </w:rPr>
              <w:t>__</w:t>
            </w:r>
            <w:r w:rsidRPr="00AC13D7">
              <w:rPr>
                <w:sz w:val="24"/>
                <w:szCs w:val="24"/>
              </w:rPr>
              <w:t>___ is the number of plants per unit area in a cropped field.</w:t>
            </w:r>
          </w:p>
        </w:tc>
        <w:tc>
          <w:tcPr>
            <w:tcW w:w="640" w:type="pct"/>
            <w:vAlign w:val="center"/>
          </w:tcPr>
          <w:p w:rsidR="001A7EC1" w:rsidRPr="00AC13D7" w:rsidRDefault="001A7EC1" w:rsidP="001A7EC1">
            <w:pPr>
              <w:jc w:val="center"/>
              <w:rPr>
                <w:sz w:val="24"/>
                <w:szCs w:val="24"/>
              </w:rPr>
            </w:pPr>
            <w:r w:rsidRPr="00AC13D7">
              <w:rPr>
                <w:sz w:val="24"/>
                <w:szCs w:val="24"/>
              </w:rPr>
              <w:t>CO2</w:t>
            </w:r>
            <w:r>
              <w:rPr>
                <w:sz w:val="24"/>
                <w:szCs w:val="24"/>
              </w:rPr>
              <w:t xml:space="preserve"> </w:t>
            </w:r>
            <w:r w:rsidRPr="00AC13D7">
              <w:rPr>
                <w:sz w:val="24"/>
                <w:szCs w:val="24"/>
              </w:rPr>
              <w:t>/ U</w:t>
            </w:r>
          </w:p>
        </w:tc>
        <w:tc>
          <w:tcPr>
            <w:tcW w:w="426" w:type="pct"/>
            <w:vAlign w:val="center"/>
          </w:tcPr>
          <w:p w:rsidR="001A7EC1" w:rsidRPr="00AC13D7" w:rsidRDefault="001A7EC1" w:rsidP="001A7EC1">
            <w:pPr>
              <w:jc w:val="center"/>
              <w:rPr>
                <w:sz w:val="24"/>
                <w:szCs w:val="24"/>
              </w:rPr>
            </w:pPr>
            <w:r w:rsidRPr="00AC13D7">
              <w:rPr>
                <w:sz w:val="24"/>
                <w:szCs w:val="24"/>
              </w:rPr>
              <w:t>1</w:t>
            </w:r>
          </w:p>
        </w:tc>
      </w:tr>
      <w:tr w:rsidR="001A7EC1" w:rsidRPr="00AC13D7" w:rsidTr="001A7EC1">
        <w:tc>
          <w:tcPr>
            <w:tcW w:w="309" w:type="pct"/>
            <w:vAlign w:val="center"/>
          </w:tcPr>
          <w:p w:rsidR="001A7EC1" w:rsidRPr="00AC13D7" w:rsidRDefault="001A7EC1" w:rsidP="001A7EC1">
            <w:pPr>
              <w:jc w:val="center"/>
              <w:rPr>
                <w:sz w:val="24"/>
                <w:szCs w:val="24"/>
              </w:rPr>
            </w:pPr>
            <w:r w:rsidRPr="00AC13D7">
              <w:rPr>
                <w:sz w:val="24"/>
                <w:szCs w:val="24"/>
              </w:rPr>
              <w:t>11.</w:t>
            </w:r>
          </w:p>
        </w:tc>
        <w:tc>
          <w:tcPr>
            <w:tcW w:w="3624" w:type="pct"/>
          </w:tcPr>
          <w:p w:rsidR="001A7EC1" w:rsidRPr="00AC13D7" w:rsidRDefault="001A7EC1" w:rsidP="001A7EC1">
            <w:pPr>
              <w:jc w:val="both"/>
              <w:rPr>
                <w:sz w:val="24"/>
                <w:szCs w:val="24"/>
              </w:rPr>
            </w:pPr>
            <w:r w:rsidRPr="00AC13D7">
              <w:rPr>
                <w:sz w:val="24"/>
                <w:szCs w:val="24"/>
              </w:rPr>
              <w:t>The arrangement of the plants in different rows and columns in an area to efficiently utilize the natural resources is called __________.</w:t>
            </w:r>
          </w:p>
        </w:tc>
        <w:tc>
          <w:tcPr>
            <w:tcW w:w="640" w:type="pct"/>
            <w:vAlign w:val="center"/>
          </w:tcPr>
          <w:p w:rsidR="001A7EC1" w:rsidRPr="00AC13D7" w:rsidRDefault="001A7EC1" w:rsidP="001A7EC1">
            <w:pPr>
              <w:jc w:val="center"/>
              <w:rPr>
                <w:sz w:val="24"/>
                <w:szCs w:val="24"/>
              </w:rPr>
            </w:pPr>
            <w:r w:rsidRPr="00AC13D7">
              <w:rPr>
                <w:sz w:val="24"/>
                <w:szCs w:val="24"/>
              </w:rPr>
              <w:t>CO2</w:t>
            </w:r>
            <w:r>
              <w:rPr>
                <w:sz w:val="24"/>
                <w:szCs w:val="24"/>
              </w:rPr>
              <w:t xml:space="preserve"> </w:t>
            </w:r>
            <w:r w:rsidRPr="00AC13D7">
              <w:rPr>
                <w:sz w:val="24"/>
                <w:szCs w:val="24"/>
              </w:rPr>
              <w:t>/ U</w:t>
            </w:r>
          </w:p>
        </w:tc>
        <w:tc>
          <w:tcPr>
            <w:tcW w:w="426" w:type="pct"/>
            <w:vAlign w:val="center"/>
          </w:tcPr>
          <w:p w:rsidR="001A7EC1" w:rsidRPr="00AC13D7" w:rsidRDefault="001A7EC1" w:rsidP="001A7EC1">
            <w:pPr>
              <w:jc w:val="center"/>
              <w:rPr>
                <w:sz w:val="24"/>
                <w:szCs w:val="24"/>
              </w:rPr>
            </w:pPr>
            <w:r w:rsidRPr="00AC13D7">
              <w:rPr>
                <w:sz w:val="24"/>
                <w:szCs w:val="24"/>
              </w:rPr>
              <w:t>1</w:t>
            </w:r>
          </w:p>
        </w:tc>
      </w:tr>
      <w:tr w:rsidR="001A7EC1" w:rsidRPr="00AC13D7" w:rsidTr="001A7EC1">
        <w:tc>
          <w:tcPr>
            <w:tcW w:w="309" w:type="pct"/>
            <w:vAlign w:val="center"/>
          </w:tcPr>
          <w:p w:rsidR="001A7EC1" w:rsidRPr="00AC13D7" w:rsidRDefault="001A7EC1" w:rsidP="001A7EC1">
            <w:pPr>
              <w:jc w:val="center"/>
              <w:rPr>
                <w:sz w:val="24"/>
                <w:szCs w:val="24"/>
              </w:rPr>
            </w:pPr>
            <w:r w:rsidRPr="00AC13D7">
              <w:rPr>
                <w:sz w:val="24"/>
                <w:szCs w:val="24"/>
              </w:rPr>
              <w:t>12.</w:t>
            </w:r>
          </w:p>
        </w:tc>
        <w:tc>
          <w:tcPr>
            <w:tcW w:w="3624" w:type="pct"/>
          </w:tcPr>
          <w:p w:rsidR="001A7EC1" w:rsidRPr="00AC13D7" w:rsidRDefault="001A7EC1" w:rsidP="001A7EC1">
            <w:pPr>
              <w:jc w:val="both"/>
              <w:rPr>
                <w:sz w:val="24"/>
                <w:szCs w:val="24"/>
              </w:rPr>
            </w:pPr>
            <w:r w:rsidRPr="00AC13D7">
              <w:rPr>
                <w:sz w:val="24"/>
                <w:szCs w:val="24"/>
              </w:rPr>
              <w:t>Cotton belongs to the family ______</w:t>
            </w:r>
            <w:r>
              <w:rPr>
                <w:sz w:val="24"/>
                <w:szCs w:val="24"/>
              </w:rPr>
              <w:t>_</w:t>
            </w:r>
            <w:r w:rsidRPr="00AC13D7">
              <w:rPr>
                <w:sz w:val="24"/>
                <w:szCs w:val="24"/>
              </w:rPr>
              <w:t>___.</w:t>
            </w:r>
          </w:p>
        </w:tc>
        <w:tc>
          <w:tcPr>
            <w:tcW w:w="640" w:type="pct"/>
            <w:vAlign w:val="center"/>
          </w:tcPr>
          <w:p w:rsidR="001A7EC1" w:rsidRPr="00AC13D7" w:rsidRDefault="001A7EC1" w:rsidP="001A7EC1">
            <w:pPr>
              <w:jc w:val="center"/>
              <w:rPr>
                <w:sz w:val="24"/>
                <w:szCs w:val="24"/>
              </w:rPr>
            </w:pPr>
            <w:r w:rsidRPr="00AC13D7">
              <w:rPr>
                <w:sz w:val="24"/>
                <w:szCs w:val="24"/>
              </w:rPr>
              <w:t>CO3</w:t>
            </w:r>
            <w:r>
              <w:rPr>
                <w:sz w:val="24"/>
                <w:szCs w:val="24"/>
              </w:rPr>
              <w:t xml:space="preserve"> </w:t>
            </w:r>
            <w:r w:rsidRPr="00AC13D7">
              <w:rPr>
                <w:sz w:val="24"/>
                <w:szCs w:val="24"/>
              </w:rPr>
              <w:t>/ A</w:t>
            </w:r>
          </w:p>
        </w:tc>
        <w:tc>
          <w:tcPr>
            <w:tcW w:w="426" w:type="pct"/>
            <w:vAlign w:val="center"/>
          </w:tcPr>
          <w:p w:rsidR="001A7EC1" w:rsidRPr="00AC13D7" w:rsidRDefault="001A7EC1" w:rsidP="001A7EC1">
            <w:pPr>
              <w:jc w:val="center"/>
              <w:rPr>
                <w:sz w:val="24"/>
                <w:szCs w:val="24"/>
              </w:rPr>
            </w:pPr>
            <w:r w:rsidRPr="00AC13D7">
              <w:rPr>
                <w:sz w:val="24"/>
                <w:szCs w:val="24"/>
              </w:rPr>
              <w:t>1</w:t>
            </w:r>
          </w:p>
        </w:tc>
      </w:tr>
      <w:tr w:rsidR="001A7EC1" w:rsidRPr="00AC13D7" w:rsidTr="001A7EC1">
        <w:tc>
          <w:tcPr>
            <w:tcW w:w="309" w:type="pct"/>
            <w:vAlign w:val="center"/>
          </w:tcPr>
          <w:p w:rsidR="001A7EC1" w:rsidRPr="00AC13D7" w:rsidRDefault="001A7EC1" w:rsidP="001A7EC1">
            <w:pPr>
              <w:jc w:val="center"/>
              <w:rPr>
                <w:sz w:val="24"/>
                <w:szCs w:val="24"/>
              </w:rPr>
            </w:pPr>
            <w:r w:rsidRPr="00AC13D7">
              <w:rPr>
                <w:sz w:val="24"/>
                <w:szCs w:val="24"/>
              </w:rPr>
              <w:t>13.</w:t>
            </w:r>
          </w:p>
        </w:tc>
        <w:tc>
          <w:tcPr>
            <w:tcW w:w="3624" w:type="pct"/>
          </w:tcPr>
          <w:p w:rsidR="001A7EC1" w:rsidRPr="00AC13D7" w:rsidRDefault="001A7EC1" w:rsidP="001A7EC1">
            <w:pPr>
              <w:jc w:val="both"/>
              <w:rPr>
                <w:sz w:val="24"/>
                <w:szCs w:val="24"/>
              </w:rPr>
            </w:pPr>
            <w:r w:rsidRPr="00AC13D7">
              <w:rPr>
                <w:sz w:val="24"/>
                <w:szCs w:val="24"/>
              </w:rPr>
              <w:t>Crops grown during February – March to May – June which require warm dry weather for growth and longer day – length for flowering are called ____</w:t>
            </w:r>
            <w:r>
              <w:rPr>
                <w:sz w:val="24"/>
                <w:szCs w:val="24"/>
              </w:rPr>
              <w:t>_</w:t>
            </w:r>
            <w:r w:rsidRPr="00AC13D7">
              <w:rPr>
                <w:sz w:val="24"/>
                <w:szCs w:val="24"/>
              </w:rPr>
              <w:t>____</w:t>
            </w:r>
            <w:r>
              <w:rPr>
                <w:sz w:val="24"/>
                <w:szCs w:val="24"/>
              </w:rPr>
              <w:t>_</w:t>
            </w:r>
            <w:r w:rsidRPr="00AC13D7">
              <w:rPr>
                <w:sz w:val="24"/>
                <w:szCs w:val="24"/>
              </w:rPr>
              <w:t>.</w:t>
            </w:r>
          </w:p>
        </w:tc>
        <w:tc>
          <w:tcPr>
            <w:tcW w:w="640" w:type="pct"/>
            <w:vAlign w:val="center"/>
          </w:tcPr>
          <w:p w:rsidR="001A7EC1" w:rsidRPr="00AC13D7" w:rsidRDefault="001A7EC1" w:rsidP="001A7EC1">
            <w:pPr>
              <w:jc w:val="center"/>
              <w:rPr>
                <w:sz w:val="24"/>
                <w:szCs w:val="24"/>
              </w:rPr>
            </w:pPr>
            <w:r w:rsidRPr="00AC13D7">
              <w:rPr>
                <w:sz w:val="24"/>
                <w:szCs w:val="24"/>
              </w:rPr>
              <w:t>CO2</w:t>
            </w:r>
            <w:r>
              <w:rPr>
                <w:sz w:val="24"/>
                <w:szCs w:val="24"/>
              </w:rPr>
              <w:t xml:space="preserve"> </w:t>
            </w:r>
            <w:r w:rsidRPr="00AC13D7">
              <w:rPr>
                <w:sz w:val="24"/>
                <w:szCs w:val="24"/>
              </w:rPr>
              <w:t>/ A</w:t>
            </w:r>
          </w:p>
        </w:tc>
        <w:tc>
          <w:tcPr>
            <w:tcW w:w="426" w:type="pct"/>
            <w:vAlign w:val="center"/>
          </w:tcPr>
          <w:p w:rsidR="001A7EC1" w:rsidRPr="00AC13D7" w:rsidRDefault="001A7EC1" w:rsidP="001A7EC1">
            <w:pPr>
              <w:jc w:val="center"/>
              <w:rPr>
                <w:sz w:val="24"/>
                <w:szCs w:val="24"/>
              </w:rPr>
            </w:pPr>
            <w:r w:rsidRPr="00AC13D7">
              <w:rPr>
                <w:sz w:val="24"/>
                <w:szCs w:val="24"/>
              </w:rPr>
              <w:t>1</w:t>
            </w:r>
          </w:p>
        </w:tc>
      </w:tr>
      <w:tr w:rsidR="001A7EC1" w:rsidRPr="00AC13D7" w:rsidTr="001A7EC1">
        <w:tc>
          <w:tcPr>
            <w:tcW w:w="309" w:type="pct"/>
            <w:vAlign w:val="center"/>
          </w:tcPr>
          <w:p w:rsidR="001A7EC1" w:rsidRPr="00AC13D7" w:rsidRDefault="001A7EC1" w:rsidP="001A7EC1">
            <w:pPr>
              <w:jc w:val="center"/>
              <w:rPr>
                <w:sz w:val="24"/>
                <w:szCs w:val="24"/>
              </w:rPr>
            </w:pPr>
            <w:r w:rsidRPr="00AC13D7">
              <w:rPr>
                <w:sz w:val="24"/>
                <w:szCs w:val="24"/>
              </w:rPr>
              <w:t>14.</w:t>
            </w:r>
          </w:p>
        </w:tc>
        <w:tc>
          <w:tcPr>
            <w:tcW w:w="3624" w:type="pct"/>
          </w:tcPr>
          <w:p w:rsidR="001A7EC1" w:rsidRPr="00AC13D7" w:rsidRDefault="001A7EC1" w:rsidP="001A7EC1">
            <w:pPr>
              <w:jc w:val="both"/>
              <w:rPr>
                <w:sz w:val="24"/>
                <w:szCs w:val="24"/>
              </w:rPr>
            </w:pPr>
            <w:r w:rsidRPr="00AC13D7">
              <w:rPr>
                <w:sz w:val="24"/>
                <w:szCs w:val="24"/>
              </w:rPr>
              <w:t>__</w:t>
            </w:r>
            <w:r>
              <w:rPr>
                <w:sz w:val="24"/>
                <w:szCs w:val="24"/>
              </w:rPr>
              <w:t>____</w:t>
            </w:r>
            <w:r w:rsidRPr="00AC13D7">
              <w:rPr>
                <w:sz w:val="24"/>
                <w:szCs w:val="24"/>
              </w:rPr>
              <w:t xml:space="preserve">____ </w:t>
            </w:r>
            <w:proofErr w:type="gramStart"/>
            <w:r w:rsidRPr="00AC13D7">
              <w:rPr>
                <w:sz w:val="24"/>
                <w:szCs w:val="24"/>
              </w:rPr>
              <w:t>crops</w:t>
            </w:r>
            <w:proofErr w:type="gramEnd"/>
            <w:r w:rsidRPr="00AC13D7">
              <w:rPr>
                <w:sz w:val="24"/>
                <w:szCs w:val="24"/>
              </w:rPr>
              <w:t xml:space="preserve"> are those crop plants grown to trap soil borne harmful parasitic weeds, nematodes and insect pests.</w:t>
            </w:r>
          </w:p>
        </w:tc>
        <w:tc>
          <w:tcPr>
            <w:tcW w:w="640" w:type="pct"/>
            <w:vAlign w:val="center"/>
          </w:tcPr>
          <w:p w:rsidR="001A7EC1" w:rsidRPr="00AC13D7" w:rsidRDefault="001A7EC1" w:rsidP="001A7EC1">
            <w:pPr>
              <w:jc w:val="center"/>
              <w:rPr>
                <w:sz w:val="24"/>
                <w:szCs w:val="24"/>
              </w:rPr>
            </w:pPr>
            <w:r w:rsidRPr="00AC13D7">
              <w:rPr>
                <w:sz w:val="24"/>
                <w:szCs w:val="24"/>
              </w:rPr>
              <w:t>CO3</w:t>
            </w:r>
            <w:r>
              <w:rPr>
                <w:sz w:val="24"/>
                <w:szCs w:val="24"/>
              </w:rPr>
              <w:t xml:space="preserve"> </w:t>
            </w:r>
            <w:r w:rsidRPr="00AC13D7">
              <w:rPr>
                <w:sz w:val="24"/>
                <w:szCs w:val="24"/>
              </w:rPr>
              <w:t>/ A</w:t>
            </w:r>
          </w:p>
        </w:tc>
        <w:tc>
          <w:tcPr>
            <w:tcW w:w="426" w:type="pct"/>
            <w:vAlign w:val="center"/>
          </w:tcPr>
          <w:p w:rsidR="001A7EC1" w:rsidRPr="00AC13D7" w:rsidRDefault="001A7EC1" w:rsidP="001A7EC1">
            <w:pPr>
              <w:jc w:val="center"/>
              <w:rPr>
                <w:sz w:val="24"/>
                <w:szCs w:val="24"/>
              </w:rPr>
            </w:pPr>
            <w:r w:rsidRPr="00AC13D7">
              <w:rPr>
                <w:sz w:val="24"/>
                <w:szCs w:val="24"/>
              </w:rPr>
              <w:t>1</w:t>
            </w:r>
          </w:p>
        </w:tc>
      </w:tr>
      <w:tr w:rsidR="001A7EC1" w:rsidRPr="00AC13D7" w:rsidTr="001A7EC1">
        <w:tc>
          <w:tcPr>
            <w:tcW w:w="309" w:type="pct"/>
            <w:vAlign w:val="center"/>
          </w:tcPr>
          <w:p w:rsidR="001A7EC1" w:rsidRPr="00AC13D7" w:rsidRDefault="001A7EC1" w:rsidP="001A7EC1">
            <w:pPr>
              <w:jc w:val="center"/>
              <w:rPr>
                <w:sz w:val="24"/>
                <w:szCs w:val="24"/>
              </w:rPr>
            </w:pPr>
            <w:r w:rsidRPr="00AC13D7">
              <w:rPr>
                <w:sz w:val="24"/>
                <w:szCs w:val="24"/>
              </w:rPr>
              <w:t>15.</w:t>
            </w:r>
          </w:p>
        </w:tc>
        <w:tc>
          <w:tcPr>
            <w:tcW w:w="3624" w:type="pct"/>
          </w:tcPr>
          <w:p w:rsidR="001A7EC1" w:rsidRPr="00AC13D7" w:rsidRDefault="001A7EC1" w:rsidP="001A7EC1">
            <w:pPr>
              <w:jc w:val="both"/>
              <w:rPr>
                <w:sz w:val="24"/>
                <w:szCs w:val="24"/>
              </w:rPr>
            </w:pPr>
            <w:r w:rsidRPr="00AC13D7">
              <w:rPr>
                <w:sz w:val="24"/>
                <w:szCs w:val="24"/>
              </w:rPr>
              <w:t>The number of essential elements for plant growth is ___</w:t>
            </w:r>
            <w:r>
              <w:rPr>
                <w:sz w:val="24"/>
                <w:szCs w:val="24"/>
              </w:rPr>
              <w:t>____</w:t>
            </w:r>
            <w:r w:rsidRPr="00AC13D7">
              <w:rPr>
                <w:sz w:val="24"/>
                <w:szCs w:val="24"/>
              </w:rPr>
              <w:t>___.</w:t>
            </w:r>
          </w:p>
        </w:tc>
        <w:tc>
          <w:tcPr>
            <w:tcW w:w="640" w:type="pct"/>
            <w:vAlign w:val="center"/>
          </w:tcPr>
          <w:p w:rsidR="001A7EC1" w:rsidRPr="00AC13D7" w:rsidRDefault="001A7EC1" w:rsidP="001A7EC1">
            <w:pPr>
              <w:jc w:val="center"/>
              <w:rPr>
                <w:sz w:val="24"/>
                <w:szCs w:val="24"/>
              </w:rPr>
            </w:pPr>
            <w:r w:rsidRPr="00AC13D7">
              <w:rPr>
                <w:sz w:val="24"/>
                <w:szCs w:val="24"/>
              </w:rPr>
              <w:t>CO5</w:t>
            </w:r>
            <w:r>
              <w:rPr>
                <w:sz w:val="24"/>
                <w:szCs w:val="24"/>
              </w:rPr>
              <w:t xml:space="preserve"> </w:t>
            </w:r>
            <w:r w:rsidRPr="00AC13D7">
              <w:rPr>
                <w:sz w:val="24"/>
                <w:szCs w:val="24"/>
              </w:rPr>
              <w:t>/ A</w:t>
            </w:r>
          </w:p>
        </w:tc>
        <w:tc>
          <w:tcPr>
            <w:tcW w:w="426" w:type="pct"/>
            <w:vAlign w:val="center"/>
          </w:tcPr>
          <w:p w:rsidR="001A7EC1" w:rsidRPr="00AC13D7" w:rsidRDefault="001A7EC1" w:rsidP="001A7EC1">
            <w:pPr>
              <w:jc w:val="center"/>
              <w:rPr>
                <w:sz w:val="24"/>
                <w:szCs w:val="24"/>
              </w:rPr>
            </w:pPr>
            <w:r w:rsidRPr="00AC13D7">
              <w:rPr>
                <w:sz w:val="24"/>
                <w:szCs w:val="24"/>
              </w:rPr>
              <w:t>1</w:t>
            </w:r>
          </w:p>
        </w:tc>
      </w:tr>
      <w:tr w:rsidR="001A7EC1" w:rsidRPr="00AC13D7" w:rsidTr="001A7EC1">
        <w:tc>
          <w:tcPr>
            <w:tcW w:w="309" w:type="pct"/>
            <w:vAlign w:val="center"/>
          </w:tcPr>
          <w:p w:rsidR="001A7EC1" w:rsidRPr="00AC13D7" w:rsidRDefault="001A7EC1" w:rsidP="001A7EC1">
            <w:pPr>
              <w:jc w:val="center"/>
              <w:rPr>
                <w:sz w:val="24"/>
                <w:szCs w:val="24"/>
              </w:rPr>
            </w:pPr>
            <w:r w:rsidRPr="00AC13D7">
              <w:rPr>
                <w:sz w:val="24"/>
                <w:szCs w:val="24"/>
              </w:rPr>
              <w:t>16.</w:t>
            </w:r>
          </w:p>
        </w:tc>
        <w:tc>
          <w:tcPr>
            <w:tcW w:w="3624" w:type="pct"/>
          </w:tcPr>
          <w:p w:rsidR="001A7EC1" w:rsidRPr="00AC13D7" w:rsidRDefault="001A7EC1" w:rsidP="001A7EC1">
            <w:pPr>
              <w:jc w:val="both"/>
              <w:rPr>
                <w:sz w:val="24"/>
                <w:szCs w:val="24"/>
              </w:rPr>
            </w:pPr>
            <w:r w:rsidRPr="00AC13D7">
              <w:rPr>
                <w:sz w:val="24"/>
                <w:szCs w:val="24"/>
              </w:rPr>
              <w:t>The deficiency symptom of nitrogen is seen on __</w:t>
            </w:r>
            <w:r>
              <w:rPr>
                <w:sz w:val="24"/>
                <w:szCs w:val="24"/>
              </w:rPr>
              <w:t>_____</w:t>
            </w:r>
            <w:r w:rsidRPr="00AC13D7">
              <w:rPr>
                <w:sz w:val="24"/>
                <w:szCs w:val="24"/>
              </w:rPr>
              <w:t xml:space="preserve">____ leaves of the plant. </w:t>
            </w:r>
          </w:p>
        </w:tc>
        <w:tc>
          <w:tcPr>
            <w:tcW w:w="640" w:type="pct"/>
            <w:vAlign w:val="center"/>
          </w:tcPr>
          <w:p w:rsidR="001A7EC1" w:rsidRPr="00AC13D7" w:rsidRDefault="001A7EC1" w:rsidP="001A7EC1">
            <w:pPr>
              <w:jc w:val="center"/>
              <w:rPr>
                <w:sz w:val="24"/>
                <w:szCs w:val="24"/>
              </w:rPr>
            </w:pPr>
            <w:r w:rsidRPr="00AC13D7">
              <w:rPr>
                <w:sz w:val="24"/>
                <w:szCs w:val="24"/>
              </w:rPr>
              <w:t>CO5</w:t>
            </w:r>
            <w:r>
              <w:rPr>
                <w:sz w:val="24"/>
                <w:szCs w:val="24"/>
              </w:rPr>
              <w:t xml:space="preserve"> </w:t>
            </w:r>
            <w:r w:rsidRPr="00AC13D7">
              <w:rPr>
                <w:sz w:val="24"/>
                <w:szCs w:val="24"/>
              </w:rPr>
              <w:t>/ A</w:t>
            </w:r>
          </w:p>
        </w:tc>
        <w:tc>
          <w:tcPr>
            <w:tcW w:w="426" w:type="pct"/>
            <w:vAlign w:val="center"/>
          </w:tcPr>
          <w:p w:rsidR="001A7EC1" w:rsidRPr="00AC13D7" w:rsidRDefault="001A7EC1" w:rsidP="001A7EC1">
            <w:pPr>
              <w:jc w:val="center"/>
              <w:rPr>
                <w:sz w:val="24"/>
                <w:szCs w:val="24"/>
              </w:rPr>
            </w:pPr>
            <w:r w:rsidRPr="00AC13D7">
              <w:rPr>
                <w:sz w:val="24"/>
                <w:szCs w:val="24"/>
              </w:rPr>
              <w:t>1</w:t>
            </w:r>
          </w:p>
        </w:tc>
      </w:tr>
      <w:tr w:rsidR="001A7EC1" w:rsidRPr="00AC13D7" w:rsidTr="001A7EC1">
        <w:tc>
          <w:tcPr>
            <w:tcW w:w="309" w:type="pct"/>
            <w:vAlign w:val="center"/>
          </w:tcPr>
          <w:p w:rsidR="001A7EC1" w:rsidRPr="00AC13D7" w:rsidRDefault="001A7EC1" w:rsidP="001A7EC1">
            <w:pPr>
              <w:jc w:val="center"/>
              <w:rPr>
                <w:sz w:val="24"/>
                <w:szCs w:val="24"/>
              </w:rPr>
            </w:pPr>
            <w:r w:rsidRPr="00AC13D7">
              <w:rPr>
                <w:sz w:val="24"/>
                <w:szCs w:val="24"/>
              </w:rPr>
              <w:t>17.</w:t>
            </w:r>
          </w:p>
        </w:tc>
        <w:tc>
          <w:tcPr>
            <w:tcW w:w="3624" w:type="pct"/>
          </w:tcPr>
          <w:p w:rsidR="001A7EC1" w:rsidRPr="00AC13D7" w:rsidRDefault="001A7EC1" w:rsidP="001A7EC1">
            <w:pPr>
              <w:jc w:val="both"/>
              <w:rPr>
                <w:sz w:val="24"/>
                <w:szCs w:val="24"/>
              </w:rPr>
            </w:pPr>
            <w:r w:rsidRPr="00AC13D7">
              <w:rPr>
                <w:sz w:val="24"/>
                <w:szCs w:val="24"/>
              </w:rPr>
              <w:t>____</w:t>
            </w:r>
            <w:r>
              <w:rPr>
                <w:sz w:val="24"/>
                <w:szCs w:val="24"/>
              </w:rPr>
              <w:t>___</w:t>
            </w:r>
            <w:r w:rsidRPr="00AC13D7">
              <w:rPr>
                <w:sz w:val="24"/>
                <w:szCs w:val="24"/>
              </w:rPr>
              <w:t xml:space="preserve">___ is a manure derived from decomposed organic wastes usually made </w:t>
            </w:r>
            <w:proofErr w:type="spellStart"/>
            <w:r w:rsidRPr="00AC13D7">
              <w:rPr>
                <w:sz w:val="24"/>
                <w:szCs w:val="24"/>
              </w:rPr>
              <w:t>bymicrobial</w:t>
            </w:r>
            <w:proofErr w:type="spellEnd"/>
            <w:r w:rsidRPr="00AC13D7">
              <w:rPr>
                <w:sz w:val="24"/>
                <w:szCs w:val="24"/>
              </w:rPr>
              <w:t xml:space="preserve"> decomposition of organic residues heaped or put in a pit.</w:t>
            </w:r>
          </w:p>
        </w:tc>
        <w:tc>
          <w:tcPr>
            <w:tcW w:w="640" w:type="pct"/>
            <w:vAlign w:val="center"/>
          </w:tcPr>
          <w:p w:rsidR="001A7EC1" w:rsidRPr="00AC13D7" w:rsidRDefault="001A7EC1" w:rsidP="001A7EC1">
            <w:pPr>
              <w:jc w:val="center"/>
              <w:rPr>
                <w:sz w:val="24"/>
                <w:szCs w:val="24"/>
              </w:rPr>
            </w:pPr>
            <w:r w:rsidRPr="00AC13D7">
              <w:rPr>
                <w:sz w:val="24"/>
                <w:szCs w:val="24"/>
              </w:rPr>
              <w:t>CO3</w:t>
            </w:r>
            <w:r>
              <w:rPr>
                <w:sz w:val="24"/>
                <w:szCs w:val="24"/>
              </w:rPr>
              <w:t xml:space="preserve"> </w:t>
            </w:r>
            <w:r w:rsidRPr="00AC13D7">
              <w:rPr>
                <w:sz w:val="24"/>
                <w:szCs w:val="24"/>
              </w:rPr>
              <w:t>/ An</w:t>
            </w:r>
          </w:p>
        </w:tc>
        <w:tc>
          <w:tcPr>
            <w:tcW w:w="426" w:type="pct"/>
            <w:vAlign w:val="center"/>
          </w:tcPr>
          <w:p w:rsidR="001A7EC1" w:rsidRPr="00AC13D7" w:rsidRDefault="001A7EC1" w:rsidP="001A7EC1">
            <w:pPr>
              <w:jc w:val="center"/>
              <w:rPr>
                <w:sz w:val="24"/>
                <w:szCs w:val="24"/>
              </w:rPr>
            </w:pPr>
            <w:r w:rsidRPr="00AC13D7">
              <w:rPr>
                <w:sz w:val="24"/>
                <w:szCs w:val="24"/>
              </w:rPr>
              <w:t>1</w:t>
            </w:r>
          </w:p>
        </w:tc>
      </w:tr>
      <w:tr w:rsidR="001A7EC1" w:rsidRPr="00AC13D7" w:rsidTr="001A7EC1">
        <w:tc>
          <w:tcPr>
            <w:tcW w:w="309" w:type="pct"/>
            <w:vAlign w:val="center"/>
          </w:tcPr>
          <w:p w:rsidR="001A7EC1" w:rsidRPr="00AC13D7" w:rsidRDefault="001A7EC1" w:rsidP="001A7EC1">
            <w:pPr>
              <w:jc w:val="center"/>
              <w:rPr>
                <w:sz w:val="24"/>
                <w:szCs w:val="24"/>
              </w:rPr>
            </w:pPr>
            <w:r w:rsidRPr="00AC13D7">
              <w:rPr>
                <w:sz w:val="24"/>
                <w:szCs w:val="24"/>
              </w:rPr>
              <w:t>18.</w:t>
            </w:r>
          </w:p>
        </w:tc>
        <w:tc>
          <w:tcPr>
            <w:tcW w:w="3624" w:type="pct"/>
          </w:tcPr>
          <w:p w:rsidR="001A7EC1" w:rsidRPr="00AC13D7" w:rsidRDefault="001A7EC1" w:rsidP="001A7EC1">
            <w:pPr>
              <w:jc w:val="both"/>
              <w:rPr>
                <w:sz w:val="24"/>
                <w:szCs w:val="24"/>
              </w:rPr>
            </w:pPr>
            <w:proofErr w:type="spellStart"/>
            <w:r w:rsidRPr="00AC13D7">
              <w:rPr>
                <w:i/>
                <w:iCs/>
                <w:sz w:val="24"/>
                <w:szCs w:val="24"/>
              </w:rPr>
              <w:t>Sesbania</w:t>
            </w:r>
            <w:proofErr w:type="spellEnd"/>
            <w:r w:rsidRPr="00AC13D7">
              <w:rPr>
                <w:i/>
                <w:iCs/>
                <w:sz w:val="24"/>
                <w:szCs w:val="24"/>
              </w:rPr>
              <w:t xml:space="preserve"> </w:t>
            </w:r>
            <w:proofErr w:type="spellStart"/>
            <w:r w:rsidRPr="00AC13D7">
              <w:rPr>
                <w:i/>
                <w:iCs/>
                <w:sz w:val="24"/>
                <w:szCs w:val="24"/>
              </w:rPr>
              <w:t>aculeata</w:t>
            </w:r>
            <w:proofErr w:type="spellEnd"/>
            <w:r w:rsidRPr="00AC13D7">
              <w:rPr>
                <w:sz w:val="24"/>
                <w:szCs w:val="24"/>
              </w:rPr>
              <w:t xml:space="preserve"> is a _</w:t>
            </w:r>
            <w:r>
              <w:rPr>
                <w:sz w:val="24"/>
                <w:szCs w:val="24"/>
              </w:rPr>
              <w:t>_</w:t>
            </w:r>
            <w:r w:rsidRPr="00AC13D7">
              <w:rPr>
                <w:sz w:val="24"/>
                <w:szCs w:val="24"/>
              </w:rPr>
              <w:t>________ crop.</w:t>
            </w:r>
          </w:p>
        </w:tc>
        <w:tc>
          <w:tcPr>
            <w:tcW w:w="640" w:type="pct"/>
            <w:vAlign w:val="center"/>
          </w:tcPr>
          <w:p w:rsidR="001A7EC1" w:rsidRPr="00AC13D7" w:rsidRDefault="001A7EC1" w:rsidP="001A7EC1">
            <w:pPr>
              <w:jc w:val="center"/>
              <w:rPr>
                <w:sz w:val="24"/>
                <w:szCs w:val="24"/>
              </w:rPr>
            </w:pPr>
            <w:r w:rsidRPr="00AC13D7">
              <w:rPr>
                <w:sz w:val="24"/>
                <w:szCs w:val="24"/>
              </w:rPr>
              <w:t>CO3</w:t>
            </w:r>
            <w:r>
              <w:rPr>
                <w:sz w:val="24"/>
                <w:szCs w:val="24"/>
              </w:rPr>
              <w:t xml:space="preserve"> </w:t>
            </w:r>
            <w:r w:rsidRPr="00AC13D7">
              <w:rPr>
                <w:sz w:val="24"/>
                <w:szCs w:val="24"/>
              </w:rPr>
              <w:t>/</w:t>
            </w:r>
            <w:r>
              <w:rPr>
                <w:sz w:val="24"/>
                <w:szCs w:val="24"/>
              </w:rPr>
              <w:t xml:space="preserve"> </w:t>
            </w:r>
            <w:r w:rsidRPr="00AC13D7">
              <w:rPr>
                <w:sz w:val="24"/>
                <w:szCs w:val="24"/>
              </w:rPr>
              <w:t>An</w:t>
            </w:r>
          </w:p>
        </w:tc>
        <w:tc>
          <w:tcPr>
            <w:tcW w:w="426" w:type="pct"/>
            <w:vAlign w:val="center"/>
          </w:tcPr>
          <w:p w:rsidR="001A7EC1" w:rsidRPr="00AC13D7" w:rsidRDefault="001A7EC1" w:rsidP="001A7EC1">
            <w:pPr>
              <w:jc w:val="center"/>
              <w:rPr>
                <w:sz w:val="24"/>
                <w:szCs w:val="24"/>
              </w:rPr>
            </w:pPr>
            <w:r w:rsidRPr="00AC13D7">
              <w:rPr>
                <w:sz w:val="24"/>
                <w:szCs w:val="24"/>
              </w:rPr>
              <w:t>1</w:t>
            </w:r>
          </w:p>
        </w:tc>
      </w:tr>
      <w:tr w:rsidR="001A7EC1" w:rsidRPr="00AC13D7" w:rsidTr="001A7EC1">
        <w:tc>
          <w:tcPr>
            <w:tcW w:w="309" w:type="pct"/>
            <w:vAlign w:val="center"/>
          </w:tcPr>
          <w:p w:rsidR="001A7EC1" w:rsidRPr="00AC13D7" w:rsidRDefault="001A7EC1" w:rsidP="001A7EC1">
            <w:pPr>
              <w:jc w:val="center"/>
              <w:rPr>
                <w:sz w:val="24"/>
                <w:szCs w:val="24"/>
              </w:rPr>
            </w:pPr>
            <w:r w:rsidRPr="00AC13D7">
              <w:rPr>
                <w:sz w:val="24"/>
                <w:szCs w:val="24"/>
              </w:rPr>
              <w:t>19.</w:t>
            </w:r>
          </w:p>
        </w:tc>
        <w:tc>
          <w:tcPr>
            <w:tcW w:w="3624" w:type="pct"/>
          </w:tcPr>
          <w:p w:rsidR="001A7EC1" w:rsidRPr="00AC13D7" w:rsidRDefault="001A7EC1" w:rsidP="001A7EC1">
            <w:pPr>
              <w:jc w:val="both"/>
              <w:rPr>
                <w:sz w:val="24"/>
                <w:szCs w:val="24"/>
              </w:rPr>
            </w:pPr>
            <w:r w:rsidRPr="00AC13D7">
              <w:rPr>
                <w:sz w:val="24"/>
                <w:szCs w:val="24"/>
              </w:rPr>
              <w:t>DAP is a _____</w:t>
            </w:r>
            <w:r>
              <w:rPr>
                <w:sz w:val="24"/>
                <w:szCs w:val="24"/>
              </w:rPr>
              <w:t>___</w:t>
            </w:r>
            <w:r w:rsidRPr="00AC13D7">
              <w:rPr>
                <w:sz w:val="24"/>
                <w:szCs w:val="24"/>
              </w:rPr>
              <w:t>___ fertilizer.</w:t>
            </w:r>
          </w:p>
        </w:tc>
        <w:tc>
          <w:tcPr>
            <w:tcW w:w="640" w:type="pct"/>
            <w:vAlign w:val="center"/>
          </w:tcPr>
          <w:p w:rsidR="001A7EC1" w:rsidRPr="00AC13D7" w:rsidRDefault="001A7EC1" w:rsidP="001A7EC1">
            <w:pPr>
              <w:jc w:val="center"/>
              <w:rPr>
                <w:sz w:val="24"/>
                <w:szCs w:val="24"/>
              </w:rPr>
            </w:pPr>
            <w:r w:rsidRPr="00AC13D7">
              <w:rPr>
                <w:sz w:val="24"/>
                <w:szCs w:val="24"/>
              </w:rPr>
              <w:t>CO3</w:t>
            </w:r>
            <w:r>
              <w:rPr>
                <w:sz w:val="24"/>
                <w:szCs w:val="24"/>
              </w:rPr>
              <w:t xml:space="preserve"> </w:t>
            </w:r>
            <w:r w:rsidRPr="00AC13D7">
              <w:rPr>
                <w:sz w:val="24"/>
                <w:szCs w:val="24"/>
              </w:rPr>
              <w:t>/ E</w:t>
            </w:r>
          </w:p>
        </w:tc>
        <w:tc>
          <w:tcPr>
            <w:tcW w:w="426" w:type="pct"/>
            <w:vAlign w:val="center"/>
          </w:tcPr>
          <w:p w:rsidR="001A7EC1" w:rsidRPr="00AC13D7" w:rsidRDefault="001A7EC1" w:rsidP="001A7EC1">
            <w:pPr>
              <w:jc w:val="center"/>
              <w:rPr>
                <w:sz w:val="24"/>
                <w:szCs w:val="24"/>
              </w:rPr>
            </w:pPr>
            <w:r w:rsidRPr="00AC13D7">
              <w:rPr>
                <w:sz w:val="24"/>
                <w:szCs w:val="24"/>
              </w:rPr>
              <w:t>1</w:t>
            </w:r>
          </w:p>
        </w:tc>
      </w:tr>
      <w:tr w:rsidR="001A7EC1" w:rsidRPr="00AC13D7" w:rsidTr="001A7EC1">
        <w:tc>
          <w:tcPr>
            <w:tcW w:w="309" w:type="pct"/>
            <w:vAlign w:val="center"/>
          </w:tcPr>
          <w:p w:rsidR="001A7EC1" w:rsidRPr="00AC13D7" w:rsidRDefault="001A7EC1" w:rsidP="001A7EC1">
            <w:pPr>
              <w:jc w:val="center"/>
              <w:rPr>
                <w:sz w:val="24"/>
                <w:szCs w:val="24"/>
              </w:rPr>
            </w:pPr>
            <w:r w:rsidRPr="00AC13D7">
              <w:rPr>
                <w:sz w:val="24"/>
                <w:szCs w:val="24"/>
              </w:rPr>
              <w:t>20.</w:t>
            </w:r>
          </w:p>
        </w:tc>
        <w:tc>
          <w:tcPr>
            <w:tcW w:w="3624" w:type="pct"/>
          </w:tcPr>
          <w:p w:rsidR="001A7EC1" w:rsidRPr="00AC13D7" w:rsidRDefault="001A7EC1" w:rsidP="001A7EC1">
            <w:pPr>
              <w:jc w:val="both"/>
              <w:rPr>
                <w:sz w:val="24"/>
                <w:szCs w:val="24"/>
              </w:rPr>
            </w:pPr>
            <w:proofErr w:type="spellStart"/>
            <w:r w:rsidRPr="00AC13D7">
              <w:rPr>
                <w:i/>
                <w:iCs/>
                <w:sz w:val="24"/>
                <w:szCs w:val="24"/>
              </w:rPr>
              <w:t>Azolla</w:t>
            </w:r>
            <w:proofErr w:type="spellEnd"/>
            <w:r w:rsidRPr="00AC13D7">
              <w:rPr>
                <w:sz w:val="24"/>
                <w:szCs w:val="24"/>
              </w:rPr>
              <w:t xml:space="preserve"> fixes atmospheric nitrogen by symbiotic association with _____</w:t>
            </w:r>
            <w:r>
              <w:rPr>
                <w:sz w:val="24"/>
                <w:szCs w:val="24"/>
              </w:rPr>
              <w:t>___</w:t>
            </w:r>
            <w:r w:rsidRPr="00AC13D7">
              <w:rPr>
                <w:sz w:val="24"/>
                <w:szCs w:val="24"/>
              </w:rPr>
              <w:t>___.</w:t>
            </w:r>
          </w:p>
        </w:tc>
        <w:tc>
          <w:tcPr>
            <w:tcW w:w="640" w:type="pct"/>
            <w:vAlign w:val="center"/>
          </w:tcPr>
          <w:p w:rsidR="001A7EC1" w:rsidRPr="00AC13D7" w:rsidRDefault="001A7EC1" w:rsidP="001A7EC1">
            <w:pPr>
              <w:jc w:val="center"/>
              <w:rPr>
                <w:sz w:val="24"/>
                <w:szCs w:val="24"/>
              </w:rPr>
            </w:pPr>
            <w:r w:rsidRPr="00AC13D7">
              <w:rPr>
                <w:sz w:val="24"/>
                <w:szCs w:val="24"/>
              </w:rPr>
              <w:t>CO3</w:t>
            </w:r>
            <w:r>
              <w:rPr>
                <w:sz w:val="24"/>
                <w:szCs w:val="24"/>
              </w:rPr>
              <w:t xml:space="preserve"> </w:t>
            </w:r>
            <w:r w:rsidRPr="00AC13D7">
              <w:rPr>
                <w:sz w:val="24"/>
                <w:szCs w:val="24"/>
              </w:rPr>
              <w:t>/ U</w:t>
            </w:r>
          </w:p>
        </w:tc>
        <w:tc>
          <w:tcPr>
            <w:tcW w:w="426" w:type="pct"/>
            <w:vAlign w:val="center"/>
          </w:tcPr>
          <w:p w:rsidR="001A7EC1" w:rsidRPr="00AC13D7" w:rsidRDefault="001A7EC1" w:rsidP="001A7EC1">
            <w:pPr>
              <w:jc w:val="center"/>
              <w:rPr>
                <w:sz w:val="24"/>
                <w:szCs w:val="24"/>
              </w:rPr>
            </w:pPr>
            <w:r w:rsidRPr="00AC13D7">
              <w:rPr>
                <w:sz w:val="24"/>
                <w:szCs w:val="24"/>
              </w:rPr>
              <w:t>1</w:t>
            </w:r>
          </w:p>
        </w:tc>
      </w:tr>
    </w:tbl>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Pr="00AC13D7"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622"/>
        <w:gridCol w:w="1348"/>
        <w:gridCol w:w="903"/>
      </w:tblGrid>
      <w:tr w:rsidR="001A7EC1" w:rsidRPr="00AC13D7" w:rsidTr="001A7EC1">
        <w:tc>
          <w:tcPr>
            <w:tcW w:w="5000" w:type="pct"/>
            <w:gridSpan w:val="4"/>
          </w:tcPr>
          <w:p w:rsidR="001A7EC1" w:rsidRDefault="001A7EC1" w:rsidP="001A7EC1">
            <w:pPr>
              <w:jc w:val="center"/>
              <w:rPr>
                <w:b/>
                <w:sz w:val="24"/>
                <w:szCs w:val="24"/>
                <w:u w:val="single"/>
              </w:rPr>
            </w:pPr>
          </w:p>
          <w:p w:rsidR="001A7EC1" w:rsidRPr="00AC13D7" w:rsidRDefault="001A7EC1" w:rsidP="001A7EC1">
            <w:pPr>
              <w:jc w:val="center"/>
              <w:rPr>
                <w:b/>
                <w:sz w:val="24"/>
                <w:szCs w:val="24"/>
                <w:u w:val="single"/>
              </w:rPr>
            </w:pPr>
            <w:r w:rsidRPr="00AC13D7">
              <w:rPr>
                <w:b/>
                <w:sz w:val="24"/>
                <w:szCs w:val="24"/>
                <w:u w:val="single"/>
              </w:rPr>
              <w:t xml:space="preserve">PART – B (10 X 5 = 50 MARKS) </w:t>
            </w:r>
          </w:p>
          <w:p w:rsidR="001A7EC1" w:rsidRDefault="001A7EC1" w:rsidP="001A7EC1">
            <w:pPr>
              <w:jc w:val="center"/>
              <w:rPr>
                <w:b/>
                <w:sz w:val="24"/>
                <w:szCs w:val="24"/>
              </w:rPr>
            </w:pPr>
            <w:r w:rsidRPr="00AC13D7">
              <w:rPr>
                <w:b/>
                <w:sz w:val="24"/>
                <w:szCs w:val="24"/>
              </w:rPr>
              <w:t>(Answer any 10 from the following)</w:t>
            </w:r>
          </w:p>
          <w:p w:rsidR="001A7EC1" w:rsidRPr="00AC13D7" w:rsidRDefault="001A7EC1" w:rsidP="001A7EC1">
            <w:pPr>
              <w:jc w:val="center"/>
              <w:rPr>
                <w:b/>
                <w:sz w:val="24"/>
                <w:szCs w:val="24"/>
              </w:rPr>
            </w:pPr>
          </w:p>
        </w:tc>
      </w:tr>
      <w:tr w:rsidR="001A7EC1" w:rsidRPr="00AC13D7" w:rsidTr="001A7EC1">
        <w:tc>
          <w:tcPr>
            <w:tcW w:w="320" w:type="pct"/>
            <w:vAlign w:val="center"/>
          </w:tcPr>
          <w:p w:rsidR="001A7EC1" w:rsidRPr="00AC13D7" w:rsidRDefault="001A7EC1" w:rsidP="001A7EC1">
            <w:pPr>
              <w:jc w:val="center"/>
              <w:rPr>
                <w:sz w:val="24"/>
                <w:szCs w:val="24"/>
              </w:rPr>
            </w:pPr>
            <w:r w:rsidRPr="00AC13D7">
              <w:rPr>
                <w:sz w:val="24"/>
                <w:szCs w:val="24"/>
              </w:rPr>
              <w:t>21.</w:t>
            </w:r>
          </w:p>
        </w:tc>
        <w:tc>
          <w:tcPr>
            <w:tcW w:w="3613" w:type="pct"/>
          </w:tcPr>
          <w:p w:rsidR="001A7EC1" w:rsidRPr="00AC13D7" w:rsidRDefault="001A7EC1" w:rsidP="001A7EC1">
            <w:pPr>
              <w:jc w:val="both"/>
              <w:rPr>
                <w:sz w:val="24"/>
                <w:szCs w:val="24"/>
              </w:rPr>
            </w:pPr>
            <w:r w:rsidRPr="00AC13D7">
              <w:rPr>
                <w:sz w:val="24"/>
                <w:szCs w:val="24"/>
              </w:rPr>
              <w:t>Explain the harmful and beneficial effects of weeds.</w:t>
            </w:r>
          </w:p>
        </w:tc>
        <w:tc>
          <w:tcPr>
            <w:tcW w:w="639" w:type="pct"/>
            <w:vAlign w:val="center"/>
          </w:tcPr>
          <w:p w:rsidR="001A7EC1" w:rsidRPr="00AC13D7" w:rsidRDefault="001A7EC1" w:rsidP="001A7EC1">
            <w:pPr>
              <w:jc w:val="center"/>
              <w:rPr>
                <w:sz w:val="24"/>
                <w:szCs w:val="24"/>
              </w:rPr>
            </w:pPr>
            <w:r w:rsidRPr="00AC13D7">
              <w:rPr>
                <w:sz w:val="24"/>
                <w:szCs w:val="24"/>
              </w:rPr>
              <w:t>CO4</w:t>
            </w:r>
            <w:r>
              <w:rPr>
                <w:sz w:val="24"/>
                <w:szCs w:val="24"/>
              </w:rPr>
              <w:t xml:space="preserve"> </w:t>
            </w:r>
            <w:r w:rsidRPr="00AC13D7">
              <w:rPr>
                <w:sz w:val="24"/>
                <w:szCs w:val="24"/>
              </w:rPr>
              <w:t>/ U</w:t>
            </w:r>
          </w:p>
        </w:tc>
        <w:tc>
          <w:tcPr>
            <w:tcW w:w="427" w:type="pct"/>
            <w:vAlign w:val="center"/>
          </w:tcPr>
          <w:p w:rsidR="001A7EC1" w:rsidRPr="00AC13D7" w:rsidRDefault="001A7EC1" w:rsidP="001A7EC1">
            <w:pPr>
              <w:jc w:val="center"/>
              <w:rPr>
                <w:sz w:val="24"/>
                <w:szCs w:val="24"/>
              </w:rPr>
            </w:pPr>
            <w:r w:rsidRPr="00AC13D7">
              <w:rPr>
                <w:sz w:val="24"/>
                <w:szCs w:val="24"/>
              </w:rPr>
              <w:t>5</w:t>
            </w:r>
          </w:p>
        </w:tc>
      </w:tr>
      <w:tr w:rsidR="001A7EC1" w:rsidRPr="00AC13D7" w:rsidTr="001A7EC1">
        <w:tc>
          <w:tcPr>
            <w:tcW w:w="320" w:type="pct"/>
            <w:vAlign w:val="center"/>
          </w:tcPr>
          <w:p w:rsidR="001A7EC1" w:rsidRPr="00AC13D7" w:rsidRDefault="001A7EC1" w:rsidP="001A7EC1">
            <w:pPr>
              <w:jc w:val="center"/>
              <w:rPr>
                <w:sz w:val="24"/>
                <w:szCs w:val="24"/>
              </w:rPr>
            </w:pPr>
            <w:r w:rsidRPr="00AC13D7">
              <w:rPr>
                <w:sz w:val="24"/>
                <w:szCs w:val="24"/>
              </w:rPr>
              <w:t>22.</w:t>
            </w:r>
          </w:p>
        </w:tc>
        <w:tc>
          <w:tcPr>
            <w:tcW w:w="3613" w:type="pct"/>
          </w:tcPr>
          <w:p w:rsidR="001A7EC1" w:rsidRPr="00AC13D7" w:rsidRDefault="001A7EC1" w:rsidP="001A7EC1">
            <w:pPr>
              <w:jc w:val="both"/>
              <w:rPr>
                <w:sz w:val="24"/>
                <w:szCs w:val="24"/>
              </w:rPr>
            </w:pPr>
            <w:r w:rsidRPr="00AC13D7">
              <w:rPr>
                <w:sz w:val="24"/>
                <w:szCs w:val="24"/>
              </w:rPr>
              <w:t>Classify the weeds according to their life cycle.</w:t>
            </w:r>
          </w:p>
        </w:tc>
        <w:tc>
          <w:tcPr>
            <w:tcW w:w="639" w:type="pct"/>
            <w:vAlign w:val="center"/>
          </w:tcPr>
          <w:p w:rsidR="001A7EC1" w:rsidRPr="00AC13D7" w:rsidRDefault="001A7EC1" w:rsidP="001A7EC1">
            <w:pPr>
              <w:jc w:val="center"/>
              <w:rPr>
                <w:sz w:val="24"/>
                <w:szCs w:val="24"/>
              </w:rPr>
            </w:pPr>
            <w:r w:rsidRPr="00AC13D7">
              <w:rPr>
                <w:sz w:val="24"/>
                <w:szCs w:val="24"/>
              </w:rPr>
              <w:t>CO4</w:t>
            </w:r>
            <w:r>
              <w:rPr>
                <w:sz w:val="24"/>
                <w:szCs w:val="24"/>
              </w:rPr>
              <w:t xml:space="preserve"> </w:t>
            </w:r>
            <w:r w:rsidRPr="00AC13D7">
              <w:rPr>
                <w:sz w:val="24"/>
                <w:szCs w:val="24"/>
              </w:rPr>
              <w:t>/ A</w:t>
            </w:r>
          </w:p>
        </w:tc>
        <w:tc>
          <w:tcPr>
            <w:tcW w:w="427" w:type="pct"/>
            <w:vAlign w:val="center"/>
          </w:tcPr>
          <w:p w:rsidR="001A7EC1" w:rsidRPr="00AC13D7" w:rsidRDefault="001A7EC1" w:rsidP="001A7EC1">
            <w:pPr>
              <w:jc w:val="center"/>
              <w:rPr>
                <w:sz w:val="24"/>
                <w:szCs w:val="24"/>
              </w:rPr>
            </w:pPr>
            <w:r w:rsidRPr="00AC13D7">
              <w:rPr>
                <w:sz w:val="24"/>
                <w:szCs w:val="24"/>
              </w:rPr>
              <w:t>5</w:t>
            </w:r>
          </w:p>
        </w:tc>
      </w:tr>
      <w:tr w:rsidR="001A7EC1" w:rsidRPr="00AC13D7" w:rsidTr="001A7EC1">
        <w:tc>
          <w:tcPr>
            <w:tcW w:w="320" w:type="pct"/>
            <w:vAlign w:val="center"/>
          </w:tcPr>
          <w:p w:rsidR="001A7EC1" w:rsidRPr="00AC13D7" w:rsidRDefault="001A7EC1" w:rsidP="001A7EC1">
            <w:pPr>
              <w:jc w:val="center"/>
              <w:rPr>
                <w:sz w:val="24"/>
                <w:szCs w:val="24"/>
              </w:rPr>
            </w:pPr>
            <w:r w:rsidRPr="00AC13D7">
              <w:rPr>
                <w:sz w:val="24"/>
                <w:szCs w:val="24"/>
              </w:rPr>
              <w:t>23.</w:t>
            </w:r>
          </w:p>
        </w:tc>
        <w:tc>
          <w:tcPr>
            <w:tcW w:w="3613" w:type="pct"/>
          </w:tcPr>
          <w:p w:rsidR="001A7EC1" w:rsidRPr="00AC13D7" w:rsidRDefault="001A7EC1" w:rsidP="001A7EC1">
            <w:pPr>
              <w:jc w:val="both"/>
              <w:rPr>
                <w:sz w:val="24"/>
                <w:szCs w:val="24"/>
              </w:rPr>
            </w:pPr>
            <w:r w:rsidRPr="00AC13D7">
              <w:rPr>
                <w:sz w:val="24"/>
                <w:szCs w:val="24"/>
              </w:rPr>
              <w:t>Explain the different types of plant growth.</w:t>
            </w:r>
          </w:p>
        </w:tc>
        <w:tc>
          <w:tcPr>
            <w:tcW w:w="639" w:type="pct"/>
            <w:vAlign w:val="center"/>
          </w:tcPr>
          <w:p w:rsidR="001A7EC1" w:rsidRPr="00AC13D7" w:rsidRDefault="001A7EC1" w:rsidP="001A7EC1">
            <w:pPr>
              <w:jc w:val="center"/>
              <w:rPr>
                <w:sz w:val="24"/>
                <w:szCs w:val="24"/>
              </w:rPr>
            </w:pPr>
            <w:r w:rsidRPr="00AC13D7">
              <w:rPr>
                <w:sz w:val="24"/>
                <w:szCs w:val="24"/>
              </w:rPr>
              <w:t>CO5</w:t>
            </w:r>
            <w:r>
              <w:rPr>
                <w:sz w:val="24"/>
                <w:szCs w:val="24"/>
              </w:rPr>
              <w:t xml:space="preserve"> </w:t>
            </w:r>
            <w:r w:rsidRPr="00AC13D7">
              <w:rPr>
                <w:sz w:val="24"/>
                <w:szCs w:val="24"/>
              </w:rPr>
              <w:t>/ U</w:t>
            </w:r>
          </w:p>
        </w:tc>
        <w:tc>
          <w:tcPr>
            <w:tcW w:w="427" w:type="pct"/>
            <w:vAlign w:val="center"/>
          </w:tcPr>
          <w:p w:rsidR="001A7EC1" w:rsidRPr="00AC13D7" w:rsidRDefault="001A7EC1" w:rsidP="001A7EC1">
            <w:pPr>
              <w:jc w:val="center"/>
              <w:rPr>
                <w:sz w:val="24"/>
                <w:szCs w:val="24"/>
              </w:rPr>
            </w:pPr>
            <w:r w:rsidRPr="00AC13D7">
              <w:rPr>
                <w:sz w:val="24"/>
                <w:szCs w:val="24"/>
              </w:rPr>
              <w:t>5</w:t>
            </w:r>
          </w:p>
        </w:tc>
      </w:tr>
      <w:tr w:rsidR="001A7EC1" w:rsidRPr="00AC13D7" w:rsidTr="001A7EC1">
        <w:tc>
          <w:tcPr>
            <w:tcW w:w="320" w:type="pct"/>
            <w:vAlign w:val="center"/>
          </w:tcPr>
          <w:p w:rsidR="001A7EC1" w:rsidRPr="00AC13D7" w:rsidRDefault="001A7EC1" w:rsidP="001A7EC1">
            <w:pPr>
              <w:jc w:val="center"/>
              <w:rPr>
                <w:sz w:val="24"/>
                <w:szCs w:val="24"/>
              </w:rPr>
            </w:pPr>
            <w:r w:rsidRPr="00AC13D7">
              <w:rPr>
                <w:sz w:val="24"/>
                <w:szCs w:val="24"/>
              </w:rPr>
              <w:t>24.</w:t>
            </w:r>
          </w:p>
        </w:tc>
        <w:tc>
          <w:tcPr>
            <w:tcW w:w="3613" w:type="pct"/>
          </w:tcPr>
          <w:p w:rsidR="001A7EC1" w:rsidRPr="00AC13D7" w:rsidRDefault="001A7EC1" w:rsidP="001A7EC1">
            <w:pPr>
              <w:jc w:val="both"/>
              <w:rPr>
                <w:sz w:val="24"/>
                <w:szCs w:val="24"/>
              </w:rPr>
            </w:pPr>
            <w:r w:rsidRPr="00AC13D7">
              <w:rPr>
                <w:sz w:val="24"/>
                <w:szCs w:val="24"/>
              </w:rPr>
              <w:t>Explain advantages and principles of crop rotation.</w:t>
            </w:r>
          </w:p>
        </w:tc>
        <w:tc>
          <w:tcPr>
            <w:tcW w:w="639" w:type="pct"/>
            <w:vAlign w:val="center"/>
          </w:tcPr>
          <w:p w:rsidR="001A7EC1" w:rsidRPr="00AC13D7" w:rsidRDefault="001A7EC1" w:rsidP="001A7EC1">
            <w:pPr>
              <w:jc w:val="center"/>
              <w:rPr>
                <w:sz w:val="24"/>
                <w:szCs w:val="24"/>
              </w:rPr>
            </w:pPr>
            <w:r w:rsidRPr="00AC13D7">
              <w:rPr>
                <w:sz w:val="24"/>
                <w:szCs w:val="24"/>
              </w:rPr>
              <w:t>CO6</w:t>
            </w:r>
            <w:r>
              <w:rPr>
                <w:sz w:val="24"/>
                <w:szCs w:val="24"/>
              </w:rPr>
              <w:t xml:space="preserve"> </w:t>
            </w:r>
            <w:r w:rsidRPr="00AC13D7">
              <w:rPr>
                <w:sz w:val="24"/>
                <w:szCs w:val="24"/>
              </w:rPr>
              <w:t>/ An</w:t>
            </w:r>
          </w:p>
        </w:tc>
        <w:tc>
          <w:tcPr>
            <w:tcW w:w="427" w:type="pct"/>
            <w:vAlign w:val="center"/>
          </w:tcPr>
          <w:p w:rsidR="001A7EC1" w:rsidRPr="00AC13D7" w:rsidRDefault="001A7EC1" w:rsidP="001A7EC1">
            <w:pPr>
              <w:jc w:val="center"/>
              <w:rPr>
                <w:sz w:val="24"/>
                <w:szCs w:val="24"/>
              </w:rPr>
            </w:pPr>
            <w:r w:rsidRPr="00AC13D7">
              <w:rPr>
                <w:sz w:val="24"/>
                <w:szCs w:val="24"/>
              </w:rPr>
              <w:t>5</w:t>
            </w:r>
          </w:p>
        </w:tc>
      </w:tr>
      <w:tr w:rsidR="001A7EC1" w:rsidRPr="00AC13D7" w:rsidTr="001A7EC1">
        <w:tc>
          <w:tcPr>
            <w:tcW w:w="320" w:type="pct"/>
            <w:vAlign w:val="center"/>
          </w:tcPr>
          <w:p w:rsidR="001A7EC1" w:rsidRPr="00AC13D7" w:rsidRDefault="001A7EC1" w:rsidP="001A7EC1">
            <w:pPr>
              <w:jc w:val="center"/>
              <w:rPr>
                <w:sz w:val="24"/>
                <w:szCs w:val="24"/>
              </w:rPr>
            </w:pPr>
            <w:r w:rsidRPr="00AC13D7">
              <w:rPr>
                <w:sz w:val="24"/>
                <w:szCs w:val="24"/>
              </w:rPr>
              <w:t>25.</w:t>
            </w:r>
          </w:p>
        </w:tc>
        <w:tc>
          <w:tcPr>
            <w:tcW w:w="3613" w:type="pct"/>
          </w:tcPr>
          <w:p w:rsidR="001A7EC1" w:rsidRPr="00AC13D7" w:rsidRDefault="001A7EC1" w:rsidP="001A7EC1">
            <w:pPr>
              <w:jc w:val="both"/>
              <w:rPr>
                <w:sz w:val="24"/>
                <w:szCs w:val="24"/>
              </w:rPr>
            </w:pPr>
            <w:r w:rsidRPr="00AC13D7">
              <w:rPr>
                <w:sz w:val="24"/>
                <w:szCs w:val="24"/>
              </w:rPr>
              <w:t>Explain the classification of cropping system.</w:t>
            </w:r>
          </w:p>
        </w:tc>
        <w:tc>
          <w:tcPr>
            <w:tcW w:w="639" w:type="pct"/>
            <w:vAlign w:val="center"/>
          </w:tcPr>
          <w:p w:rsidR="001A7EC1" w:rsidRPr="00AC13D7" w:rsidRDefault="001A7EC1" w:rsidP="001A7EC1">
            <w:pPr>
              <w:jc w:val="center"/>
              <w:rPr>
                <w:sz w:val="24"/>
                <w:szCs w:val="24"/>
              </w:rPr>
            </w:pPr>
            <w:r w:rsidRPr="00AC13D7">
              <w:rPr>
                <w:sz w:val="24"/>
                <w:szCs w:val="24"/>
              </w:rPr>
              <w:t>CO1</w:t>
            </w:r>
            <w:r>
              <w:rPr>
                <w:sz w:val="24"/>
                <w:szCs w:val="24"/>
              </w:rPr>
              <w:t xml:space="preserve"> </w:t>
            </w:r>
            <w:r w:rsidRPr="00AC13D7">
              <w:rPr>
                <w:sz w:val="24"/>
                <w:szCs w:val="24"/>
              </w:rPr>
              <w:t>/ E</w:t>
            </w:r>
          </w:p>
        </w:tc>
        <w:tc>
          <w:tcPr>
            <w:tcW w:w="427" w:type="pct"/>
            <w:vAlign w:val="center"/>
          </w:tcPr>
          <w:p w:rsidR="001A7EC1" w:rsidRPr="00AC13D7" w:rsidRDefault="001A7EC1" w:rsidP="001A7EC1">
            <w:pPr>
              <w:jc w:val="center"/>
              <w:rPr>
                <w:sz w:val="24"/>
                <w:szCs w:val="24"/>
              </w:rPr>
            </w:pPr>
            <w:r w:rsidRPr="00AC13D7">
              <w:rPr>
                <w:sz w:val="24"/>
                <w:szCs w:val="24"/>
              </w:rPr>
              <w:t>5</w:t>
            </w:r>
          </w:p>
        </w:tc>
      </w:tr>
      <w:tr w:rsidR="001A7EC1" w:rsidRPr="00AC13D7" w:rsidTr="001A7EC1">
        <w:tc>
          <w:tcPr>
            <w:tcW w:w="320" w:type="pct"/>
            <w:vAlign w:val="center"/>
          </w:tcPr>
          <w:p w:rsidR="001A7EC1" w:rsidRPr="00AC13D7" w:rsidRDefault="001A7EC1" w:rsidP="001A7EC1">
            <w:pPr>
              <w:jc w:val="center"/>
              <w:rPr>
                <w:sz w:val="24"/>
                <w:szCs w:val="24"/>
              </w:rPr>
            </w:pPr>
            <w:r w:rsidRPr="00AC13D7">
              <w:rPr>
                <w:sz w:val="24"/>
                <w:szCs w:val="24"/>
              </w:rPr>
              <w:t>26.</w:t>
            </w:r>
          </w:p>
        </w:tc>
        <w:tc>
          <w:tcPr>
            <w:tcW w:w="3613" w:type="pct"/>
          </w:tcPr>
          <w:p w:rsidR="001A7EC1" w:rsidRPr="00AC13D7" w:rsidRDefault="001A7EC1" w:rsidP="001A7EC1">
            <w:pPr>
              <w:jc w:val="both"/>
              <w:rPr>
                <w:sz w:val="24"/>
                <w:szCs w:val="24"/>
              </w:rPr>
            </w:pPr>
            <w:r w:rsidRPr="00AC13D7">
              <w:rPr>
                <w:sz w:val="24"/>
                <w:szCs w:val="24"/>
              </w:rPr>
              <w:t>Explain about the major crops of India.</w:t>
            </w:r>
          </w:p>
        </w:tc>
        <w:tc>
          <w:tcPr>
            <w:tcW w:w="639" w:type="pct"/>
            <w:vAlign w:val="center"/>
          </w:tcPr>
          <w:p w:rsidR="001A7EC1" w:rsidRPr="00AC13D7" w:rsidRDefault="001A7EC1" w:rsidP="001A7EC1">
            <w:pPr>
              <w:jc w:val="center"/>
              <w:rPr>
                <w:sz w:val="24"/>
                <w:szCs w:val="24"/>
              </w:rPr>
            </w:pPr>
            <w:r w:rsidRPr="00AC13D7">
              <w:rPr>
                <w:sz w:val="24"/>
                <w:szCs w:val="24"/>
              </w:rPr>
              <w:t>CO1</w:t>
            </w:r>
            <w:r>
              <w:rPr>
                <w:sz w:val="24"/>
                <w:szCs w:val="24"/>
              </w:rPr>
              <w:t xml:space="preserve"> </w:t>
            </w:r>
            <w:r w:rsidRPr="00AC13D7">
              <w:rPr>
                <w:sz w:val="24"/>
                <w:szCs w:val="24"/>
              </w:rPr>
              <w:t>/ E</w:t>
            </w:r>
          </w:p>
        </w:tc>
        <w:tc>
          <w:tcPr>
            <w:tcW w:w="427" w:type="pct"/>
            <w:vAlign w:val="center"/>
          </w:tcPr>
          <w:p w:rsidR="001A7EC1" w:rsidRPr="00AC13D7" w:rsidRDefault="001A7EC1" w:rsidP="001A7EC1">
            <w:pPr>
              <w:jc w:val="center"/>
              <w:rPr>
                <w:sz w:val="24"/>
                <w:szCs w:val="24"/>
              </w:rPr>
            </w:pPr>
            <w:r w:rsidRPr="00AC13D7">
              <w:rPr>
                <w:sz w:val="24"/>
                <w:szCs w:val="24"/>
              </w:rPr>
              <w:t>5</w:t>
            </w:r>
          </w:p>
        </w:tc>
      </w:tr>
      <w:tr w:rsidR="001A7EC1" w:rsidRPr="00AC13D7" w:rsidTr="001A7EC1">
        <w:tc>
          <w:tcPr>
            <w:tcW w:w="320" w:type="pct"/>
            <w:vAlign w:val="center"/>
          </w:tcPr>
          <w:p w:rsidR="001A7EC1" w:rsidRPr="00AC13D7" w:rsidRDefault="001A7EC1" w:rsidP="001A7EC1">
            <w:pPr>
              <w:jc w:val="center"/>
              <w:rPr>
                <w:sz w:val="24"/>
                <w:szCs w:val="24"/>
              </w:rPr>
            </w:pPr>
            <w:r w:rsidRPr="00AC13D7">
              <w:rPr>
                <w:sz w:val="24"/>
                <w:szCs w:val="24"/>
              </w:rPr>
              <w:t>27.</w:t>
            </w:r>
          </w:p>
        </w:tc>
        <w:tc>
          <w:tcPr>
            <w:tcW w:w="3613" w:type="pct"/>
          </w:tcPr>
          <w:p w:rsidR="001A7EC1" w:rsidRPr="00AC13D7" w:rsidRDefault="001A7EC1" w:rsidP="001A7EC1">
            <w:pPr>
              <w:jc w:val="both"/>
              <w:rPr>
                <w:sz w:val="24"/>
                <w:szCs w:val="24"/>
              </w:rPr>
            </w:pPr>
            <w:r w:rsidRPr="00AC13D7">
              <w:rPr>
                <w:sz w:val="24"/>
                <w:szCs w:val="24"/>
              </w:rPr>
              <w:t xml:space="preserve">Explain the harvesting techniques of </w:t>
            </w:r>
            <w:proofErr w:type="spellStart"/>
            <w:r w:rsidRPr="00AC13D7">
              <w:rPr>
                <w:sz w:val="24"/>
                <w:szCs w:val="24"/>
              </w:rPr>
              <w:t>bengalgram</w:t>
            </w:r>
            <w:proofErr w:type="spellEnd"/>
            <w:r w:rsidRPr="00AC13D7">
              <w:rPr>
                <w:sz w:val="24"/>
                <w:szCs w:val="24"/>
              </w:rPr>
              <w:t xml:space="preserve"> and </w:t>
            </w:r>
            <w:proofErr w:type="spellStart"/>
            <w:r w:rsidRPr="00AC13D7">
              <w:rPr>
                <w:sz w:val="24"/>
                <w:szCs w:val="24"/>
              </w:rPr>
              <w:t>blackgram</w:t>
            </w:r>
            <w:proofErr w:type="spellEnd"/>
            <w:r w:rsidRPr="00AC13D7">
              <w:rPr>
                <w:sz w:val="24"/>
                <w:szCs w:val="24"/>
              </w:rPr>
              <w:t>.</w:t>
            </w:r>
          </w:p>
        </w:tc>
        <w:tc>
          <w:tcPr>
            <w:tcW w:w="639" w:type="pct"/>
            <w:vAlign w:val="center"/>
          </w:tcPr>
          <w:p w:rsidR="001A7EC1" w:rsidRPr="00AC13D7" w:rsidRDefault="001A7EC1" w:rsidP="001A7EC1">
            <w:pPr>
              <w:jc w:val="center"/>
              <w:rPr>
                <w:sz w:val="24"/>
                <w:szCs w:val="24"/>
              </w:rPr>
            </w:pPr>
            <w:r w:rsidRPr="00AC13D7">
              <w:rPr>
                <w:sz w:val="24"/>
                <w:szCs w:val="24"/>
              </w:rPr>
              <w:t>CO6</w:t>
            </w:r>
            <w:r>
              <w:rPr>
                <w:sz w:val="24"/>
                <w:szCs w:val="24"/>
              </w:rPr>
              <w:t xml:space="preserve"> </w:t>
            </w:r>
            <w:r w:rsidRPr="00AC13D7">
              <w:rPr>
                <w:sz w:val="24"/>
                <w:szCs w:val="24"/>
              </w:rPr>
              <w:t>/ A</w:t>
            </w:r>
          </w:p>
        </w:tc>
        <w:tc>
          <w:tcPr>
            <w:tcW w:w="427" w:type="pct"/>
            <w:vAlign w:val="center"/>
          </w:tcPr>
          <w:p w:rsidR="001A7EC1" w:rsidRPr="00AC13D7" w:rsidRDefault="001A7EC1" w:rsidP="001A7EC1">
            <w:pPr>
              <w:jc w:val="center"/>
              <w:rPr>
                <w:sz w:val="24"/>
                <w:szCs w:val="24"/>
              </w:rPr>
            </w:pPr>
            <w:r w:rsidRPr="00AC13D7">
              <w:rPr>
                <w:sz w:val="24"/>
                <w:szCs w:val="24"/>
              </w:rPr>
              <w:t>5</w:t>
            </w:r>
          </w:p>
        </w:tc>
      </w:tr>
      <w:tr w:rsidR="001A7EC1" w:rsidRPr="00AC13D7" w:rsidTr="001A7EC1">
        <w:tc>
          <w:tcPr>
            <w:tcW w:w="320" w:type="pct"/>
            <w:vAlign w:val="center"/>
          </w:tcPr>
          <w:p w:rsidR="001A7EC1" w:rsidRPr="00AC13D7" w:rsidRDefault="001A7EC1" w:rsidP="001A7EC1">
            <w:pPr>
              <w:jc w:val="center"/>
              <w:rPr>
                <w:sz w:val="24"/>
                <w:szCs w:val="24"/>
              </w:rPr>
            </w:pPr>
            <w:r w:rsidRPr="00AC13D7">
              <w:rPr>
                <w:sz w:val="24"/>
                <w:szCs w:val="24"/>
              </w:rPr>
              <w:t>28.</w:t>
            </w:r>
          </w:p>
        </w:tc>
        <w:tc>
          <w:tcPr>
            <w:tcW w:w="3613" w:type="pct"/>
          </w:tcPr>
          <w:p w:rsidR="001A7EC1" w:rsidRPr="00AC13D7" w:rsidRDefault="001A7EC1" w:rsidP="001A7EC1">
            <w:pPr>
              <w:jc w:val="both"/>
              <w:rPr>
                <w:sz w:val="24"/>
                <w:szCs w:val="24"/>
              </w:rPr>
            </w:pPr>
            <w:r w:rsidRPr="00AC13D7">
              <w:rPr>
                <w:sz w:val="24"/>
                <w:szCs w:val="24"/>
              </w:rPr>
              <w:t>Explain the scope of agriculture in India.</w:t>
            </w:r>
          </w:p>
        </w:tc>
        <w:tc>
          <w:tcPr>
            <w:tcW w:w="639" w:type="pct"/>
            <w:vAlign w:val="center"/>
          </w:tcPr>
          <w:p w:rsidR="001A7EC1" w:rsidRPr="00AC13D7" w:rsidRDefault="001A7EC1" w:rsidP="001A7EC1">
            <w:pPr>
              <w:jc w:val="center"/>
              <w:rPr>
                <w:sz w:val="24"/>
                <w:szCs w:val="24"/>
              </w:rPr>
            </w:pPr>
            <w:r w:rsidRPr="00AC13D7">
              <w:rPr>
                <w:sz w:val="24"/>
                <w:szCs w:val="24"/>
              </w:rPr>
              <w:t>CO1</w:t>
            </w:r>
            <w:r>
              <w:rPr>
                <w:sz w:val="24"/>
                <w:szCs w:val="24"/>
              </w:rPr>
              <w:t xml:space="preserve"> </w:t>
            </w:r>
            <w:r w:rsidRPr="00AC13D7">
              <w:rPr>
                <w:sz w:val="24"/>
                <w:szCs w:val="24"/>
              </w:rPr>
              <w:t>/ An</w:t>
            </w:r>
          </w:p>
        </w:tc>
        <w:tc>
          <w:tcPr>
            <w:tcW w:w="427" w:type="pct"/>
            <w:vAlign w:val="center"/>
          </w:tcPr>
          <w:p w:rsidR="001A7EC1" w:rsidRPr="00AC13D7" w:rsidRDefault="001A7EC1" w:rsidP="001A7EC1">
            <w:pPr>
              <w:jc w:val="center"/>
              <w:rPr>
                <w:sz w:val="24"/>
                <w:szCs w:val="24"/>
              </w:rPr>
            </w:pPr>
            <w:r w:rsidRPr="00AC13D7">
              <w:rPr>
                <w:sz w:val="24"/>
                <w:szCs w:val="24"/>
              </w:rPr>
              <w:t>5</w:t>
            </w:r>
          </w:p>
        </w:tc>
      </w:tr>
      <w:tr w:rsidR="001A7EC1" w:rsidRPr="00AC13D7" w:rsidTr="001A7EC1">
        <w:tc>
          <w:tcPr>
            <w:tcW w:w="320" w:type="pct"/>
            <w:vAlign w:val="center"/>
          </w:tcPr>
          <w:p w:rsidR="001A7EC1" w:rsidRPr="00AC13D7" w:rsidRDefault="001A7EC1" w:rsidP="001A7EC1">
            <w:pPr>
              <w:jc w:val="center"/>
              <w:rPr>
                <w:sz w:val="24"/>
                <w:szCs w:val="24"/>
              </w:rPr>
            </w:pPr>
            <w:r w:rsidRPr="00AC13D7">
              <w:rPr>
                <w:sz w:val="24"/>
                <w:szCs w:val="24"/>
              </w:rPr>
              <w:t>29.</w:t>
            </w:r>
          </w:p>
        </w:tc>
        <w:tc>
          <w:tcPr>
            <w:tcW w:w="3613" w:type="pct"/>
          </w:tcPr>
          <w:p w:rsidR="001A7EC1" w:rsidRPr="00AC13D7" w:rsidRDefault="001A7EC1" w:rsidP="001A7EC1">
            <w:pPr>
              <w:jc w:val="both"/>
              <w:rPr>
                <w:sz w:val="24"/>
                <w:szCs w:val="24"/>
              </w:rPr>
            </w:pPr>
            <w:r w:rsidRPr="00AC13D7">
              <w:rPr>
                <w:sz w:val="24"/>
                <w:szCs w:val="24"/>
              </w:rPr>
              <w:t>Enlist ten ICAR research institutes along with their location in India.</w:t>
            </w:r>
          </w:p>
        </w:tc>
        <w:tc>
          <w:tcPr>
            <w:tcW w:w="639" w:type="pct"/>
            <w:vAlign w:val="center"/>
          </w:tcPr>
          <w:p w:rsidR="001A7EC1" w:rsidRPr="00AC13D7" w:rsidRDefault="001A7EC1" w:rsidP="001A7EC1">
            <w:pPr>
              <w:jc w:val="center"/>
              <w:rPr>
                <w:sz w:val="24"/>
                <w:szCs w:val="24"/>
              </w:rPr>
            </w:pPr>
            <w:r w:rsidRPr="00AC13D7">
              <w:rPr>
                <w:sz w:val="24"/>
                <w:szCs w:val="24"/>
              </w:rPr>
              <w:t>CO1 / R</w:t>
            </w:r>
          </w:p>
        </w:tc>
        <w:tc>
          <w:tcPr>
            <w:tcW w:w="427" w:type="pct"/>
            <w:vAlign w:val="center"/>
          </w:tcPr>
          <w:p w:rsidR="001A7EC1" w:rsidRPr="00AC13D7" w:rsidRDefault="001A7EC1" w:rsidP="001A7EC1">
            <w:pPr>
              <w:jc w:val="center"/>
              <w:rPr>
                <w:sz w:val="24"/>
                <w:szCs w:val="24"/>
              </w:rPr>
            </w:pPr>
            <w:r w:rsidRPr="00AC13D7">
              <w:rPr>
                <w:sz w:val="24"/>
                <w:szCs w:val="24"/>
              </w:rPr>
              <w:t>5</w:t>
            </w:r>
          </w:p>
        </w:tc>
      </w:tr>
      <w:tr w:rsidR="001A7EC1" w:rsidRPr="00AC13D7" w:rsidTr="001A7EC1">
        <w:tc>
          <w:tcPr>
            <w:tcW w:w="320" w:type="pct"/>
            <w:vAlign w:val="center"/>
          </w:tcPr>
          <w:p w:rsidR="001A7EC1" w:rsidRPr="00AC13D7" w:rsidRDefault="001A7EC1" w:rsidP="001A7EC1">
            <w:pPr>
              <w:jc w:val="center"/>
              <w:rPr>
                <w:sz w:val="24"/>
                <w:szCs w:val="24"/>
              </w:rPr>
            </w:pPr>
            <w:r w:rsidRPr="00AC13D7">
              <w:rPr>
                <w:sz w:val="24"/>
                <w:szCs w:val="24"/>
              </w:rPr>
              <w:t>30.</w:t>
            </w:r>
          </w:p>
        </w:tc>
        <w:tc>
          <w:tcPr>
            <w:tcW w:w="3613" w:type="pct"/>
          </w:tcPr>
          <w:p w:rsidR="001A7EC1" w:rsidRPr="00AC13D7" w:rsidRDefault="001A7EC1" w:rsidP="001A7EC1">
            <w:pPr>
              <w:jc w:val="both"/>
              <w:rPr>
                <w:sz w:val="24"/>
                <w:szCs w:val="24"/>
              </w:rPr>
            </w:pPr>
            <w:r w:rsidRPr="00AC13D7">
              <w:rPr>
                <w:sz w:val="24"/>
                <w:szCs w:val="24"/>
              </w:rPr>
              <w:t>Explain the roles of an agronomist.</w:t>
            </w:r>
          </w:p>
        </w:tc>
        <w:tc>
          <w:tcPr>
            <w:tcW w:w="639" w:type="pct"/>
            <w:vAlign w:val="center"/>
          </w:tcPr>
          <w:p w:rsidR="001A7EC1" w:rsidRPr="00AC13D7" w:rsidRDefault="001A7EC1" w:rsidP="001A7EC1">
            <w:pPr>
              <w:jc w:val="center"/>
              <w:rPr>
                <w:sz w:val="24"/>
                <w:szCs w:val="24"/>
              </w:rPr>
            </w:pPr>
            <w:r w:rsidRPr="00AC13D7">
              <w:rPr>
                <w:sz w:val="24"/>
                <w:szCs w:val="24"/>
              </w:rPr>
              <w:t>CO1</w:t>
            </w:r>
            <w:r>
              <w:rPr>
                <w:sz w:val="24"/>
                <w:szCs w:val="24"/>
              </w:rPr>
              <w:t xml:space="preserve"> </w:t>
            </w:r>
            <w:r w:rsidRPr="00AC13D7">
              <w:rPr>
                <w:sz w:val="24"/>
                <w:szCs w:val="24"/>
              </w:rPr>
              <w:t>/ An</w:t>
            </w:r>
          </w:p>
        </w:tc>
        <w:tc>
          <w:tcPr>
            <w:tcW w:w="427" w:type="pct"/>
            <w:vAlign w:val="center"/>
          </w:tcPr>
          <w:p w:rsidR="001A7EC1" w:rsidRPr="00AC13D7" w:rsidRDefault="001A7EC1" w:rsidP="001A7EC1">
            <w:pPr>
              <w:jc w:val="center"/>
              <w:rPr>
                <w:sz w:val="24"/>
                <w:szCs w:val="24"/>
              </w:rPr>
            </w:pPr>
            <w:r w:rsidRPr="00AC13D7">
              <w:rPr>
                <w:sz w:val="24"/>
                <w:szCs w:val="24"/>
              </w:rPr>
              <w:t>5</w:t>
            </w:r>
          </w:p>
        </w:tc>
      </w:tr>
      <w:tr w:rsidR="001A7EC1" w:rsidRPr="00AC13D7" w:rsidTr="001A7EC1">
        <w:tc>
          <w:tcPr>
            <w:tcW w:w="320" w:type="pct"/>
            <w:vAlign w:val="center"/>
          </w:tcPr>
          <w:p w:rsidR="001A7EC1" w:rsidRPr="00AC13D7" w:rsidRDefault="001A7EC1" w:rsidP="001A7EC1">
            <w:pPr>
              <w:jc w:val="center"/>
              <w:rPr>
                <w:sz w:val="24"/>
                <w:szCs w:val="24"/>
              </w:rPr>
            </w:pPr>
            <w:r w:rsidRPr="00AC13D7">
              <w:rPr>
                <w:sz w:val="24"/>
                <w:szCs w:val="24"/>
              </w:rPr>
              <w:t>31.</w:t>
            </w:r>
          </w:p>
        </w:tc>
        <w:tc>
          <w:tcPr>
            <w:tcW w:w="3613" w:type="pct"/>
          </w:tcPr>
          <w:p w:rsidR="001A7EC1" w:rsidRPr="00AC13D7" w:rsidRDefault="001A7EC1" w:rsidP="001A7EC1">
            <w:pPr>
              <w:jc w:val="both"/>
              <w:rPr>
                <w:sz w:val="24"/>
                <w:szCs w:val="24"/>
              </w:rPr>
            </w:pPr>
            <w:r w:rsidRPr="00AC13D7">
              <w:rPr>
                <w:sz w:val="24"/>
                <w:szCs w:val="24"/>
              </w:rPr>
              <w:t>Define seed treatment and mention its objectives.</w:t>
            </w:r>
          </w:p>
        </w:tc>
        <w:tc>
          <w:tcPr>
            <w:tcW w:w="639" w:type="pct"/>
            <w:vAlign w:val="center"/>
          </w:tcPr>
          <w:p w:rsidR="001A7EC1" w:rsidRPr="00AC13D7" w:rsidRDefault="001A7EC1" w:rsidP="001A7EC1">
            <w:pPr>
              <w:jc w:val="center"/>
              <w:rPr>
                <w:sz w:val="24"/>
                <w:szCs w:val="24"/>
              </w:rPr>
            </w:pPr>
            <w:r w:rsidRPr="00AC13D7">
              <w:rPr>
                <w:sz w:val="24"/>
                <w:szCs w:val="24"/>
              </w:rPr>
              <w:t>CO3</w:t>
            </w:r>
            <w:r>
              <w:rPr>
                <w:sz w:val="24"/>
                <w:szCs w:val="24"/>
              </w:rPr>
              <w:t xml:space="preserve"> </w:t>
            </w:r>
            <w:r w:rsidRPr="00AC13D7">
              <w:rPr>
                <w:sz w:val="24"/>
                <w:szCs w:val="24"/>
              </w:rPr>
              <w:t>/ A</w:t>
            </w:r>
          </w:p>
        </w:tc>
        <w:tc>
          <w:tcPr>
            <w:tcW w:w="427" w:type="pct"/>
            <w:vAlign w:val="center"/>
          </w:tcPr>
          <w:p w:rsidR="001A7EC1" w:rsidRPr="00AC13D7" w:rsidRDefault="001A7EC1" w:rsidP="001A7EC1">
            <w:pPr>
              <w:jc w:val="center"/>
              <w:rPr>
                <w:sz w:val="24"/>
                <w:szCs w:val="24"/>
              </w:rPr>
            </w:pPr>
            <w:r w:rsidRPr="00AC13D7">
              <w:rPr>
                <w:sz w:val="24"/>
                <w:szCs w:val="24"/>
              </w:rPr>
              <w:t>5</w:t>
            </w:r>
          </w:p>
        </w:tc>
      </w:tr>
      <w:tr w:rsidR="001A7EC1" w:rsidRPr="00AC13D7" w:rsidTr="001A7EC1">
        <w:tc>
          <w:tcPr>
            <w:tcW w:w="320" w:type="pct"/>
            <w:vAlign w:val="center"/>
          </w:tcPr>
          <w:p w:rsidR="001A7EC1" w:rsidRPr="00AC13D7" w:rsidRDefault="001A7EC1" w:rsidP="001A7EC1">
            <w:pPr>
              <w:jc w:val="center"/>
              <w:rPr>
                <w:sz w:val="24"/>
                <w:szCs w:val="24"/>
              </w:rPr>
            </w:pPr>
            <w:r w:rsidRPr="00AC13D7">
              <w:rPr>
                <w:sz w:val="24"/>
                <w:szCs w:val="24"/>
              </w:rPr>
              <w:t>32.</w:t>
            </w:r>
          </w:p>
        </w:tc>
        <w:tc>
          <w:tcPr>
            <w:tcW w:w="3613" w:type="pct"/>
          </w:tcPr>
          <w:p w:rsidR="001A7EC1" w:rsidRPr="00AC13D7" w:rsidRDefault="001A7EC1" w:rsidP="001A7EC1">
            <w:pPr>
              <w:jc w:val="both"/>
              <w:rPr>
                <w:sz w:val="24"/>
                <w:szCs w:val="24"/>
              </w:rPr>
            </w:pPr>
            <w:r w:rsidRPr="00AC13D7">
              <w:rPr>
                <w:sz w:val="24"/>
                <w:szCs w:val="24"/>
              </w:rPr>
              <w:t>Explain about drilling and dibbling methods of sowing.</w:t>
            </w:r>
          </w:p>
        </w:tc>
        <w:tc>
          <w:tcPr>
            <w:tcW w:w="639" w:type="pct"/>
            <w:vAlign w:val="center"/>
          </w:tcPr>
          <w:p w:rsidR="001A7EC1" w:rsidRPr="00AC13D7" w:rsidRDefault="001A7EC1" w:rsidP="001A7EC1">
            <w:pPr>
              <w:jc w:val="center"/>
              <w:rPr>
                <w:sz w:val="24"/>
                <w:szCs w:val="24"/>
              </w:rPr>
            </w:pPr>
            <w:r w:rsidRPr="00AC13D7">
              <w:rPr>
                <w:sz w:val="24"/>
                <w:szCs w:val="24"/>
              </w:rPr>
              <w:t>CO3</w:t>
            </w:r>
            <w:r>
              <w:rPr>
                <w:sz w:val="24"/>
                <w:szCs w:val="24"/>
              </w:rPr>
              <w:t xml:space="preserve"> </w:t>
            </w:r>
            <w:r w:rsidRPr="00AC13D7">
              <w:rPr>
                <w:sz w:val="24"/>
                <w:szCs w:val="24"/>
              </w:rPr>
              <w:t>/ A</w:t>
            </w:r>
          </w:p>
        </w:tc>
        <w:tc>
          <w:tcPr>
            <w:tcW w:w="427" w:type="pct"/>
            <w:vAlign w:val="center"/>
          </w:tcPr>
          <w:p w:rsidR="001A7EC1" w:rsidRPr="00AC13D7" w:rsidRDefault="001A7EC1" w:rsidP="001A7EC1">
            <w:pPr>
              <w:jc w:val="center"/>
              <w:rPr>
                <w:sz w:val="24"/>
                <w:szCs w:val="24"/>
              </w:rPr>
            </w:pPr>
            <w:r w:rsidRPr="00AC13D7">
              <w:rPr>
                <w:sz w:val="24"/>
                <w:szCs w:val="24"/>
              </w:rPr>
              <w:t>5</w:t>
            </w:r>
          </w:p>
        </w:tc>
      </w:tr>
    </w:tbl>
    <w:p w:rsidR="001A7EC1" w:rsidRPr="00AC13D7"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141"/>
        <w:gridCol w:w="1348"/>
        <w:gridCol w:w="903"/>
      </w:tblGrid>
      <w:tr w:rsidR="001A7EC1" w:rsidRPr="00AC13D7" w:rsidTr="001A7EC1">
        <w:trPr>
          <w:trHeight w:val="232"/>
        </w:trPr>
        <w:tc>
          <w:tcPr>
            <w:tcW w:w="5000" w:type="pct"/>
            <w:gridSpan w:val="5"/>
            <w:shd w:val="clear" w:color="auto" w:fill="FFFFFF" w:themeFill="background1"/>
          </w:tcPr>
          <w:p w:rsidR="001A7EC1" w:rsidRDefault="001A7EC1" w:rsidP="001A7EC1">
            <w:pPr>
              <w:jc w:val="center"/>
              <w:rPr>
                <w:b/>
                <w:sz w:val="24"/>
                <w:szCs w:val="24"/>
                <w:u w:val="single"/>
              </w:rPr>
            </w:pPr>
          </w:p>
          <w:p w:rsidR="001A7EC1" w:rsidRPr="00AC13D7" w:rsidRDefault="001A7EC1" w:rsidP="001A7EC1">
            <w:pPr>
              <w:jc w:val="center"/>
              <w:rPr>
                <w:b/>
                <w:sz w:val="24"/>
                <w:szCs w:val="24"/>
                <w:u w:val="single"/>
              </w:rPr>
            </w:pPr>
            <w:r w:rsidRPr="00AC13D7">
              <w:rPr>
                <w:b/>
                <w:sz w:val="24"/>
                <w:szCs w:val="24"/>
                <w:u w:val="single"/>
              </w:rPr>
              <w:t>PART – C (2 X 15 = 30 MARKS)</w:t>
            </w:r>
          </w:p>
          <w:p w:rsidR="001A7EC1" w:rsidRDefault="001A7EC1" w:rsidP="00302CEF">
            <w:pPr>
              <w:jc w:val="center"/>
              <w:rPr>
                <w:b/>
                <w:sz w:val="24"/>
                <w:szCs w:val="24"/>
              </w:rPr>
            </w:pPr>
            <w:r w:rsidRPr="00AC13D7">
              <w:rPr>
                <w:b/>
                <w:sz w:val="24"/>
                <w:szCs w:val="24"/>
              </w:rPr>
              <w:t>(Answer any 2 from the following)</w:t>
            </w:r>
          </w:p>
          <w:p w:rsidR="001A7EC1" w:rsidRPr="00AC13D7" w:rsidRDefault="001A7EC1" w:rsidP="00302CEF">
            <w:pPr>
              <w:jc w:val="center"/>
              <w:rPr>
                <w:b/>
                <w:sz w:val="24"/>
                <w:szCs w:val="24"/>
              </w:rPr>
            </w:pPr>
          </w:p>
        </w:tc>
      </w:tr>
      <w:tr w:rsidR="001A7EC1" w:rsidRPr="00AC13D7" w:rsidTr="001A7EC1">
        <w:trPr>
          <w:trHeight w:val="232"/>
        </w:trPr>
        <w:tc>
          <w:tcPr>
            <w:tcW w:w="319" w:type="pct"/>
            <w:vMerge w:val="restart"/>
            <w:vAlign w:val="center"/>
          </w:tcPr>
          <w:p w:rsidR="001A7EC1" w:rsidRPr="00AC13D7" w:rsidRDefault="001A7EC1" w:rsidP="001A7EC1">
            <w:pPr>
              <w:jc w:val="center"/>
              <w:rPr>
                <w:sz w:val="24"/>
                <w:szCs w:val="24"/>
              </w:rPr>
            </w:pPr>
            <w:r w:rsidRPr="00AC13D7">
              <w:rPr>
                <w:sz w:val="24"/>
                <w:szCs w:val="24"/>
              </w:rPr>
              <w:t>33.</w:t>
            </w:r>
          </w:p>
        </w:tc>
        <w:tc>
          <w:tcPr>
            <w:tcW w:w="229" w:type="pct"/>
            <w:vAlign w:val="center"/>
          </w:tcPr>
          <w:p w:rsidR="001A7EC1" w:rsidRPr="00AC13D7" w:rsidRDefault="001A7EC1" w:rsidP="001A7EC1">
            <w:pPr>
              <w:jc w:val="center"/>
              <w:rPr>
                <w:sz w:val="24"/>
                <w:szCs w:val="24"/>
              </w:rPr>
            </w:pPr>
            <w:r w:rsidRPr="00AC13D7">
              <w:rPr>
                <w:sz w:val="24"/>
                <w:szCs w:val="24"/>
              </w:rPr>
              <w:t>a.</w:t>
            </w:r>
          </w:p>
        </w:tc>
        <w:tc>
          <w:tcPr>
            <w:tcW w:w="3385" w:type="pct"/>
          </w:tcPr>
          <w:p w:rsidR="001A7EC1" w:rsidRPr="00AC13D7" w:rsidRDefault="001A7EC1" w:rsidP="001A7EC1">
            <w:pPr>
              <w:jc w:val="both"/>
              <w:rPr>
                <w:sz w:val="24"/>
                <w:szCs w:val="24"/>
              </w:rPr>
            </w:pPr>
            <w:r w:rsidRPr="00AC13D7">
              <w:rPr>
                <w:sz w:val="24"/>
                <w:szCs w:val="24"/>
              </w:rPr>
              <w:t>Explain different types of tillage.</w:t>
            </w:r>
          </w:p>
        </w:tc>
        <w:tc>
          <w:tcPr>
            <w:tcW w:w="639" w:type="pct"/>
            <w:vAlign w:val="center"/>
          </w:tcPr>
          <w:p w:rsidR="001A7EC1" w:rsidRPr="00AC13D7" w:rsidRDefault="001A7EC1" w:rsidP="001A7EC1">
            <w:pPr>
              <w:jc w:val="center"/>
              <w:rPr>
                <w:sz w:val="24"/>
                <w:szCs w:val="24"/>
              </w:rPr>
            </w:pPr>
            <w:r w:rsidRPr="00AC13D7">
              <w:rPr>
                <w:sz w:val="24"/>
                <w:szCs w:val="24"/>
              </w:rPr>
              <w:t>CO3 / A</w:t>
            </w:r>
          </w:p>
        </w:tc>
        <w:tc>
          <w:tcPr>
            <w:tcW w:w="427" w:type="pct"/>
            <w:vAlign w:val="center"/>
          </w:tcPr>
          <w:p w:rsidR="001A7EC1" w:rsidRPr="00AC13D7" w:rsidRDefault="001A7EC1" w:rsidP="001A7EC1">
            <w:pPr>
              <w:jc w:val="center"/>
              <w:rPr>
                <w:sz w:val="24"/>
                <w:szCs w:val="24"/>
              </w:rPr>
            </w:pPr>
            <w:r w:rsidRPr="00AC13D7">
              <w:rPr>
                <w:sz w:val="24"/>
                <w:szCs w:val="24"/>
              </w:rPr>
              <w:t>8</w:t>
            </w:r>
          </w:p>
        </w:tc>
      </w:tr>
      <w:tr w:rsidR="001A7EC1" w:rsidRPr="00AC13D7" w:rsidTr="001A7EC1">
        <w:trPr>
          <w:trHeight w:val="232"/>
        </w:trPr>
        <w:tc>
          <w:tcPr>
            <w:tcW w:w="319" w:type="pct"/>
            <w:vMerge/>
            <w:vAlign w:val="center"/>
          </w:tcPr>
          <w:p w:rsidR="001A7EC1" w:rsidRPr="00AC13D7" w:rsidRDefault="001A7EC1" w:rsidP="001A7EC1">
            <w:pPr>
              <w:jc w:val="center"/>
              <w:rPr>
                <w:sz w:val="24"/>
                <w:szCs w:val="24"/>
              </w:rPr>
            </w:pPr>
          </w:p>
        </w:tc>
        <w:tc>
          <w:tcPr>
            <w:tcW w:w="229" w:type="pct"/>
            <w:vAlign w:val="center"/>
          </w:tcPr>
          <w:p w:rsidR="001A7EC1" w:rsidRPr="00AC13D7" w:rsidRDefault="001A7EC1" w:rsidP="001A7EC1">
            <w:pPr>
              <w:jc w:val="center"/>
              <w:rPr>
                <w:sz w:val="24"/>
                <w:szCs w:val="24"/>
              </w:rPr>
            </w:pPr>
            <w:r w:rsidRPr="00AC13D7">
              <w:rPr>
                <w:sz w:val="24"/>
                <w:szCs w:val="24"/>
              </w:rPr>
              <w:t>b.</w:t>
            </w:r>
          </w:p>
        </w:tc>
        <w:tc>
          <w:tcPr>
            <w:tcW w:w="3385" w:type="pct"/>
          </w:tcPr>
          <w:p w:rsidR="001A7EC1" w:rsidRPr="00AC13D7" w:rsidRDefault="001A7EC1" w:rsidP="001A7EC1">
            <w:pPr>
              <w:jc w:val="both"/>
              <w:rPr>
                <w:sz w:val="24"/>
                <w:szCs w:val="24"/>
              </w:rPr>
            </w:pPr>
            <w:r w:rsidRPr="00AC13D7">
              <w:rPr>
                <w:sz w:val="24"/>
                <w:szCs w:val="24"/>
              </w:rPr>
              <w:t>Explain the factors affecting tillage operations.</w:t>
            </w:r>
          </w:p>
        </w:tc>
        <w:tc>
          <w:tcPr>
            <w:tcW w:w="639" w:type="pct"/>
            <w:vAlign w:val="center"/>
          </w:tcPr>
          <w:p w:rsidR="001A7EC1" w:rsidRPr="00AC13D7" w:rsidRDefault="001A7EC1" w:rsidP="001A7EC1">
            <w:pPr>
              <w:jc w:val="center"/>
              <w:rPr>
                <w:sz w:val="24"/>
                <w:szCs w:val="24"/>
              </w:rPr>
            </w:pPr>
            <w:r w:rsidRPr="00AC13D7">
              <w:rPr>
                <w:sz w:val="24"/>
                <w:szCs w:val="24"/>
              </w:rPr>
              <w:t>CO3</w:t>
            </w:r>
            <w:r>
              <w:rPr>
                <w:sz w:val="24"/>
                <w:szCs w:val="24"/>
              </w:rPr>
              <w:t xml:space="preserve"> </w:t>
            </w:r>
            <w:r w:rsidRPr="00AC13D7">
              <w:rPr>
                <w:sz w:val="24"/>
                <w:szCs w:val="24"/>
              </w:rPr>
              <w:t>/ A</w:t>
            </w:r>
          </w:p>
        </w:tc>
        <w:tc>
          <w:tcPr>
            <w:tcW w:w="427" w:type="pct"/>
            <w:vAlign w:val="center"/>
          </w:tcPr>
          <w:p w:rsidR="001A7EC1" w:rsidRPr="00AC13D7" w:rsidRDefault="001A7EC1" w:rsidP="001A7EC1">
            <w:pPr>
              <w:jc w:val="center"/>
              <w:rPr>
                <w:sz w:val="24"/>
                <w:szCs w:val="24"/>
              </w:rPr>
            </w:pPr>
            <w:r w:rsidRPr="00AC13D7">
              <w:rPr>
                <w:sz w:val="24"/>
                <w:szCs w:val="24"/>
              </w:rPr>
              <w:t>7</w:t>
            </w:r>
          </w:p>
        </w:tc>
      </w:tr>
      <w:tr w:rsidR="001A7EC1" w:rsidRPr="00AC13D7" w:rsidTr="001A7EC1">
        <w:trPr>
          <w:trHeight w:val="232"/>
        </w:trPr>
        <w:tc>
          <w:tcPr>
            <w:tcW w:w="319" w:type="pct"/>
            <w:vAlign w:val="center"/>
          </w:tcPr>
          <w:p w:rsidR="001A7EC1" w:rsidRPr="00AC13D7" w:rsidRDefault="001A7EC1" w:rsidP="001A7EC1">
            <w:pPr>
              <w:jc w:val="center"/>
              <w:rPr>
                <w:sz w:val="24"/>
                <w:szCs w:val="24"/>
              </w:rPr>
            </w:pPr>
          </w:p>
        </w:tc>
        <w:tc>
          <w:tcPr>
            <w:tcW w:w="229" w:type="pct"/>
            <w:vAlign w:val="center"/>
          </w:tcPr>
          <w:p w:rsidR="001A7EC1" w:rsidRPr="00AC13D7" w:rsidRDefault="001A7EC1" w:rsidP="001A7EC1">
            <w:pPr>
              <w:jc w:val="center"/>
              <w:rPr>
                <w:sz w:val="24"/>
                <w:szCs w:val="24"/>
              </w:rPr>
            </w:pPr>
          </w:p>
        </w:tc>
        <w:tc>
          <w:tcPr>
            <w:tcW w:w="3385" w:type="pct"/>
          </w:tcPr>
          <w:p w:rsidR="001A7EC1" w:rsidRPr="00AC13D7" w:rsidRDefault="001A7EC1" w:rsidP="001A7EC1">
            <w:pPr>
              <w:jc w:val="both"/>
              <w:rPr>
                <w:sz w:val="24"/>
                <w:szCs w:val="24"/>
              </w:rPr>
            </w:pPr>
          </w:p>
        </w:tc>
        <w:tc>
          <w:tcPr>
            <w:tcW w:w="639" w:type="pct"/>
            <w:vAlign w:val="center"/>
          </w:tcPr>
          <w:p w:rsidR="001A7EC1" w:rsidRPr="00AC13D7" w:rsidRDefault="001A7EC1" w:rsidP="001A7EC1">
            <w:pPr>
              <w:jc w:val="center"/>
              <w:rPr>
                <w:sz w:val="24"/>
                <w:szCs w:val="24"/>
              </w:rPr>
            </w:pPr>
          </w:p>
        </w:tc>
        <w:tc>
          <w:tcPr>
            <w:tcW w:w="427" w:type="pct"/>
            <w:vAlign w:val="center"/>
          </w:tcPr>
          <w:p w:rsidR="001A7EC1" w:rsidRPr="00AC13D7" w:rsidRDefault="001A7EC1" w:rsidP="001A7EC1">
            <w:pPr>
              <w:jc w:val="center"/>
              <w:rPr>
                <w:sz w:val="24"/>
                <w:szCs w:val="24"/>
              </w:rPr>
            </w:pPr>
          </w:p>
        </w:tc>
      </w:tr>
      <w:tr w:rsidR="001A7EC1" w:rsidRPr="00AC13D7" w:rsidTr="001A7EC1">
        <w:trPr>
          <w:trHeight w:val="232"/>
        </w:trPr>
        <w:tc>
          <w:tcPr>
            <w:tcW w:w="319" w:type="pct"/>
            <w:vMerge w:val="restart"/>
            <w:vAlign w:val="center"/>
          </w:tcPr>
          <w:p w:rsidR="001A7EC1" w:rsidRPr="00AC13D7" w:rsidRDefault="001A7EC1" w:rsidP="001A7EC1">
            <w:pPr>
              <w:jc w:val="center"/>
              <w:rPr>
                <w:sz w:val="24"/>
                <w:szCs w:val="24"/>
              </w:rPr>
            </w:pPr>
            <w:r w:rsidRPr="00AC13D7">
              <w:rPr>
                <w:sz w:val="24"/>
                <w:szCs w:val="24"/>
              </w:rPr>
              <w:t>34.</w:t>
            </w:r>
          </w:p>
        </w:tc>
        <w:tc>
          <w:tcPr>
            <w:tcW w:w="229" w:type="pct"/>
            <w:vAlign w:val="center"/>
          </w:tcPr>
          <w:p w:rsidR="001A7EC1" w:rsidRPr="00AC13D7" w:rsidRDefault="001A7EC1" w:rsidP="001A7EC1">
            <w:pPr>
              <w:jc w:val="center"/>
              <w:rPr>
                <w:sz w:val="24"/>
                <w:szCs w:val="24"/>
              </w:rPr>
            </w:pPr>
            <w:r w:rsidRPr="00AC13D7">
              <w:rPr>
                <w:sz w:val="24"/>
                <w:szCs w:val="24"/>
              </w:rPr>
              <w:t>a.</w:t>
            </w:r>
          </w:p>
        </w:tc>
        <w:tc>
          <w:tcPr>
            <w:tcW w:w="3385" w:type="pct"/>
          </w:tcPr>
          <w:p w:rsidR="001A7EC1" w:rsidRPr="00AC13D7" w:rsidRDefault="001A7EC1" w:rsidP="001A7EC1">
            <w:pPr>
              <w:jc w:val="both"/>
              <w:rPr>
                <w:sz w:val="24"/>
                <w:szCs w:val="24"/>
              </w:rPr>
            </w:pPr>
            <w:r w:rsidRPr="00AC13D7">
              <w:rPr>
                <w:sz w:val="24"/>
                <w:szCs w:val="24"/>
              </w:rPr>
              <w:t>Explain the different types of conservation tillage.</w:t>
            </w:r>
          </w:p>
        </w:tc>
        <w:tc>
          <w:tcPr>
            <w:tcW w:w="639" w:type="pct"/>
            <w:vAlign w:val="center"/>
          </w:tcPr>
          <w:p w:rsidR="001A7EC1" w:rsidRPr="00AC13D7" w:rsidRDefault="001A7EC1" w:rsidP="001A7EC1">
            <w:pPr>
              <w:jc w:val="center"/>
              <w:rPr>
                <w:sz w:val="24"/>
                <w:szCs w:val="24"/>
              </w:rPr>
            </w:pPr>
            <w:r w:rsidRPr="00AC13D7">
              <w:rPr>
                <w:sz w:val="24"/>
                <w:szCs w:val="24"/>
              </w:rPr>
              <w:t>CO3</w:t>
            </w:r>
            <w:r>
              <w:rPr>
                <w:sz w:val="24"/>
                <w:szCs w:val="24"/>
              </w:rPr>
              <w:t xml:space="preserve"> </w:t>
            </w:r>
            <w:r w:rsidRPr="00AC13D7">
              <w:rPr>
                <w:sz w:val="24"/>
                <w:szCs w:val="24"/>
              </w:rPr>
              <w:t>/ U</w:t>
            </w:r>
          </w:p>
        </w:tc>
        <w:tc>
          <w:tcPr>
            <w:tcW w:w="427" w:type="pct"/>
            <w:vAlign w:val="center"/>
          </w:tcPr>
          <w:p w:rsidR="001A7EC1" w:rsidRPr="00AC13D7" w:rsidRDefault="001A7EC1" w:rsidP="001A7EC1">
            <w:pPr>
              <w:jc w:val="center"/>
              <w:rPr>
                <w:sz w:val="24"/>
                <w:szCs w:val="24"/>
              </w:rPr>
            </w:pPr>
            <w:r w:rsidRPr="00AC13D7">
              <w:rPr>
                <w:sz w:val="24"/>
                <w:szCs w:val="24"/>
              </w:rPr>
              <w:t>8</w:t>
            </w:r>
          </w:p>
        </w:tc>
      </w:tr>
      <w:tr w:rsidR="001A7EC1" w:rsidRPr="00AC13D7" w:rsidTr="001A7EC1">
        <w:trPr>
          <w:trHeight w:val="232"/>
        </w:trPr>
        <w:tc>
          <w:tcPr>
            <w:tcW w:w="319" w:type="pct"/>
            <w:vMerge/>
            <w:vAlign w:val="center"/>
          </w:tcPr>
          <w:p w:rsidR="001A7EC1" w:rsidRPr="00AC13D7" w:rsidRDefault="001A7EC1" w:rsidP="001A7EC1">
            <w:pPr>
              <w:jc w:val="center"/>
              <w:rPr>
                <w:sz w:val="24"/>
                <w:szCs w:val="24"/>
              </w:rPr>
            </w:pPr>
          </w:p>
        </w:tc>
        <w:tc>
          <w:tcPr>
            <w:tcW w:w="229" w:type="pct"/>
            <w:vAlign w:val="center"/>
          </w:tcPr>
          <w:p w:rsidR="001A7EC1" w:rsidRPr="00AC13D7" w:rsidRDefault="001A7EC1" w:rsidP="001A7EC1">
            <w:pPr>
              <w:jc w:val="center"/>
              <w:rPr>
                <w:sz w:val="24"/>
                <w:szCs w:val="24"/>
              </w:rPr>
            </w:pPr>
            <w:r w:rsidRPr="00AC13D7">
              <w:rPr>
                <w:sz w:val="24"/>
                <w:szCs w:val="24"/>
              </w:rPr>
              <w:t>b.</w:t>
            </w:r>
          </w:p>
        </w:tc>
        <w:tc>
          <w:tcPr>
            <w:tcW w:w="3385" w:type="pct"/>
          </w:tcPr>
          <w:p w:rsidR="001A7EC1" w:rsidRPr="00AC13D7" w:rsidRDefault="001A7EC1" w:rsidP="001A7EC1">
            <w:pPr>
              <w:jc w:val="both"/>
              <w:rPr>
                <w:sz w:val="24"/>
                <w:szCs w:val="24"/>
              </w:rPr>
            </w:pPr>
            <w:r w:rsidRPr="00AC13D7">
              <w:rPr>
                <w:sz w:val="24"/>
                <w:szCs w:val="24"/>
              </w:rPr>
              <w:t>Explain the different primary tillage implements.</w:t>
            </w:r>
          </w:p>
        </w:tc>
        <w:tc>
          <w:tcPr>
            <w:tcW w:w="639" w:type="pct"/>
            <w:vAlign w:val="center"/>
          </w:tcPr>
          <w:p w:rsidR="001A7EC1" w:rsidRPr="00AC13D7" w:rsidRDefault="001A7EC1" w:rsidP="001A7EC1">
            <w:pPr>
              <w:jc w:val="center"/>
              <w:rPr>
                <w:sz w:val="24"/>
                <w:szCs w:val="24"/>
              </w:rPr>
            </w:pPr>
            <w:r w:rsidRPr="00AC13D7">
              <w:rPr>
                <w:sz w:val="24"/>
                <w:szCs w:val="24"/>
              </w:rPr>
              <w:t>CO3</w:t>
            </w:r>
            <w:r>
              <w:rPr>
                <w:sz w:val="24"/>
                <w:szCs w:val="24"/>
              </w:rPr>
              <w:t xml:space="preserve"> </w:t>
            </w:r>
            <w:r w:rsidRPr="00AC13D7">
              <w:rPr>
                <w:sz w:val="24"/>
                <w:szCs w:val="24"/>
              </w:rPr>
              <w:t>/ A</w:t>
            </w:r>
          </w:p>
        </w:tc>
        <w:tc>
          <w:tcPr>
            <w:tcW w:w="427" w:type="pct"/>
            <w:vAlign w:val="center"/>
          </w:tcPr>
          <w:p w:rsidR="001A7EC1" w:rsidRPr="00AC13D7" w:rsidRDefault="001A7EC1" w:rsidP="001A7EC1">
            <w:pPr>
              <w:jc w:val="center"/>
              <w:rPr>
                <w:sz w:val="24"/>
                <w:szCs w:val="24"/>
              </w:rPr>
            </w:pPr>
            <w:r w:rsidRPr="00AC13D7">
              <w:rPr>
                <w:sz w:val="24"/>
                <w:szCs w:val="24"/>
              </w:rPr>
              <w:t>7</w:t>
            </w:r>
          </w:p>
        </w:tc>
      </w:tr>
      <w:tr w:rsidR="001A7EC1" w:rsidRPr="00AC13D7" w:rsidTr="001A7EC1">
        <w:trPr>
          <w:trHeight w:val="232"/>
        </w:trPr>
        <w:tc>
          <w:tcPr>
            <w:tcW w:w="319" w:type="pct"/>
            <w:vAlign w:val="center"/>
          </w:tcPr>
          <w:p w:rsidR="001A7EC1" w:rsidRPr="00AC13D7" w:rsidRDefault="001A7EC1" w:rsidP="001A7EC1">
            <w:pPr>
              <w:jc w:val="center"/>
              <w:rPr>
                <w:sz w:val="24"/>
                <w:szCs w:val="24"/>
              </w:rPr>
            </w:pPr>
          </w:p>
        </w:tc>
        <w:tc>
          <w:tcPr>
            <w:tcW w:w="229" w:type="pct"/>
            <w:vAlign w:val="center"/>
          </w:tcPr>
          <w:p w:rsidR="001A7EC1" w:rsidRPr="00AC13D7" w:rsidRDefault="001A7EC1" w:rsidP="001A7EC1">
            <w:pPr>
              <w:jc w:val="center"/>
              <w:rPr>
                <w:sz w:val="24"/>
                <w:szCs w:val="24"/>
              </w:rPr>
            </w:pPr>
          </w:p>
        </w:tc>
        <w:tc>
          <w:tcPr>
            <w:tcW w:w="3385" w:type="pct"/>
          </w:tcPr>
          <w:p w:rsidR="001A7EC1" w:rsidRPr="00AC13D7" w:rsidRDefault="001A7EC1" w:rsidP="001A7EC1">
            <w:pPr>
              <w:jc w:val="both"/>
              <w:rPr>
                <w:sz w:val="24"/>
                <w:szCs w:val="24"/>
              </w:rPr>
            </w:pPr>
          </w:p>
        </w:tc>
        <w:tc>
          <w:tcPr>
            <w:tcW w:w="639" w:type="pct"/>
            <w:vAlign w:val="center"/>
          </w:tcPr>
          <w:p w:rsidR="001A7EC1" w:rsidRPr="00AC13D7" w:rsidRDefault="001A7EC1" w:rsidP="001A7EC1">
            <w:pPr>
              <w:jc w:val="center"/>
              <w:rPr>
                <w:sz w:val="24"/>
                <w:szCs w:val="24"/>
              </w:rPr>
            </w:pPr>
          </w:p>
        </w:tc>
        <w:tc>
          <w:tcPr>
            <w:tcW w:w="427" w:type="pct"/>
            <w:vAlign w:val="center"/>
          </w:tcPr>
          <w:p w:rsidR="001A7EC1" w:rsidRPr="00AC13D7" w:rsidRDefault="001A7EC1" w:rsidP="001A7EC1">
            <w:pPr>
              <w:jc w:val="center"/>
              <w:rPr>
                <w:sz w:val="24"/>
                <w:szCs w:val="24"/>
              </w:rPr>
            </w:pPr>
          </w:p>
        </w:tc>
      </w:tr>
      <w:tr w:rsidR="001A7EC1" w:rsidRPr="00AC13D7" w:rsidTr="001A7EC1">
        <w:trPr>
          <w:trHeight w:val="232"/>
        </w:trPr>
        <w:tc>
          <w:tcPr>
            <w:tcW w:w="319" w:type="pct"/>
            <w:vMerge w:val="restart"/>
            <w:vAlign w:val="center"/>
          </w:tcPr>
          <w:p w:rsidR="001A7EC1" w:rsidRPr="00AC13D7" w:rsidRDefault="001A7EC1" w:rsidP="001A7EC1">
            <w:pPr>
              <w:jc w:val="center"/>
              <w:rPr>
                <w:sz w:val="24"/>
                <w:szCs w:val="24"/>
              </w:rPr>
            </w:pPr>
            <w:r w:rsidRPr="00AC13D7">
              <w:rPr>
                <w:sz w:val="24"/>
                <w:szCs w:val="24"/>
              </w:rPr>
              <w:t>35.</w:t>
            </w:r>
          </w:p>
        </w:tc>
        <w:tc>
          <w:tcPr>
            <w:tcW w:w="229" w:type="pct"/>
            <w:vAlign w:val="center"/>
          </w:tcPr>
          <w:p w:rsidR="001A7EC1" w:rsidRPr="00AC13D7" w:rsidRDefault="001A7EC1" w:rsidP="001A7EC1">
            <w:pPr>
              <w:jc w:val="center"/>
              <w:rPr>
                <w:sz w:val="24"/>
                <w:szCs w:val="24"/>
              </w:rPr>
            </w:pPr>
            <w:r w:rsidRPr="00AC13D7">
              <w:rPr>
                <w:sz w:val="24"/>
                <w:szCs w:val="24"/>
              </w:rPr>
              <w:t>a.</w:t>
            </w:r>
          </w:p>
        </w:tc>
        <w:tc>
          <w:tcPr>
            <w:tcW w:w="3385" w:type="pct"/>
          </w:tcPr>
          <w:p w:rsidR="001A7EC1" w:rsidRPr="00AC13D7" w:rsidRDefault="001A7EC1" w:rsidP="001A7EC1">
            <w:pPr>
              <w:jc w:val="both"/>
              <w:rPr>
                <w:sz w:val="24"/>
                <w:szCs w:val="24"/>
              </w:rPr>
            </w:pPr>
            <w:r w:rsidRPr="00AC13D7">
              <w:rPr>
                <w:sz w:val="24"/>
                <w:szCs w:val="24"/>
              </w:rPr>
              <w:t>Explain the factors affecting plant population.</w:t>
            </w:r>
          </w:p>
        </w:tc>
        <w:tc>
          <w:tcPr>
            <w:tcW w:w="639" w:type="pct"/>
            <w:vAlign w:val="center"/>
          </w:tcPr>
          <w:p w:rsidR="001A7EC1" w:rsidRPr="00AC13D7" w:rsidRDefault="001A7EC1" w:rsidP="001A7EC1">
            <w:pPr>
              <w:jc w:val="center"/>
              <w:rPr>
                <w:sz w:val="24"/>
                <w:szCs w:val="24"/>
              </w:rPr>
            </w:pPr>
            <w:r w:rsidRPr="00AC13D7">
              <w:rPr>
                <w:sz w:val="24"/>
                <w:szCs w:val="24"/>
              </w:rPr>
              <w:t>CO2 / U</w:t>
            </w:r>
          </w:p>
        </w:tc>
        <w:tc>
          <w:tcPr>
            <w:tcW w:w="427" w:type="pct"/>
            <w:vAlign w:val="center"/>
          </w:tcPr>
          <w:p w:rsidR="001A7EC1" w:rsidRPr="00AC13D7" w:rsidRDefault="001A7EC1" w:rsidP="001A7EC1">
            <w:pPr>
              <w:jc w:val="center"/>
              <w:rPr>
                <w:sz w:val="24"/>
                <w:szCs w:val="24"/>
              </w:rPr>
            </w:pPr>
            <w:r w:rsidRPr="00AC13D7">
              <w:rPr>
                <w:sz w:val="24"/>
                <w:szCs w:val="24"/>
              </w:rPr>
              <w:t>8</w:t>
            </w:r>
          </w:p>
        </w:tc>
      </w:tr>
      <w:tr w:rsidR="001A7EC1" w:rsidRPr="00AC13D7" w:rsidTr="001A7EC1">
        <w:trPr>
          <w:trHeight w:val="232"/>
        </w:trPr>
        <w:tc>
          <w:tcPr>
            <w:tcW w:w="319" w:type="pct"/>
            <w:vMerge/>
            <w:vAlign w:val="center"/>
          </w:tcPr>
          <w:p w:rsidR="001A7EC1" w:rsidRPr="00AC13D7" w:rsidRDefault="001A7EC1" w:rsidP="001A7EC1">
            <w:pPr>
              <w:jc w:val="center"/>
              <w:rPr>
                <w:sz w:val="24"/>
                <w:szCs w:val="24"/>
              </w:rPr>
            </w:pPr>
          </w:p>
        </w:tc>
        <w:tc>
          <w:tcPr>
            <w:tcW w:w="229" w:type="pct"/>
            <w:vAlign w:val="center"/>
          </w:tcPr>
          <w:p w:rsidR="001A7EC1" w:rsidRPr="00AC13D7" w:rsidRDefault="001A7EC1" w:rsidP="001A7EC1">
            <w:pPr>
              <w:jc w:val="center"/>
              <w:rPr>
                <w:sz w:val="24"/>
                <w:szCs w:val="24"/>
              </w:rPr>
            </w:pPr>
            <w:r w:rsidRPr="00AC13D7">
              <w:rPr>
                <w:sz w:val="24"/>
                <w:szCs w:val="24"/>
              </w:rPr>
              <w:t>b.</w:t>
            </w:r>
          </w:p>
        </w:tc>
        <w:tc>
          <w:tcPr>
            <w:tcW w:w="3385" w:type="pct"/>
          </w:tcPr>
          <w:p w:rsidR="001A7EC1" w:rsidRPr="00AC13D7" w:rsidRDefault="001A7EC1" w:rsidP="001A7EC1">
            <w:pPr>
              <w:jc w:val="both"/>
              <w:rPr>
                <w:sz w:val="24"/>
                <w:szCs w:val="24"/>
              </w:rPr>
            </w:pPr>
            <w:r w:rsidRPr="00AC13D7">
              <w:rPr>
                <w:sz w:val="24"/>
                <w:szCs w:val="24"/>
              </w:rPr>
              <w:t>Explain the different crop geometries available for crop production.</w:t>
            </w:r>
          </w:p>
        </w:tc>
        <w:tc>
          <w:tcPr>
            <w:tcW w:w="639" w:type="pct"/>
            <w:vAlign w:val="center"/>
          </w:tcPr>
          <w:p w:rsidR="001A7EC1" w:rsidRPr="00AC13D7" w:rsidRDefault="001A7EC1" w:rsidP="001A7EC1">
            <w:pPr>
              <w:jc w:val="center"/>
              <w:rPr>
                <w:sz w:val="24"/>
                <w:szCs w:val="24"/>
              </w:rPr>
            </w:pPr>
            <w:r w:rsidRPr="00AC13D7">
              <w:rPr>
                <w:sz w:val="24"/>
                <w:szCs w:val="24"/>
              </w:rPr>
              <w:t>CO2 / U</w:t>
            </w:r>
          </w:p>
        </w:tc>
        <w:tc>
          <w:tcPr>
            <w:tcW w:w="427" w:type="pct"/>
            <w:vAlign w:val="center"/>
          </w:tcPr>
          <w:p w:rsidR="001A7EC1" w:rsidRPr="00AC13D7" w:rsidRDefault="001A7EC1" w:rsidP="001A7EC1">
            <w:pPr>
              <w:jc w:val="center"/>
              <w:rPr>
                <w:sz w:val="24"/>
                <w:szCs w:val="24"/>
              </w:rPr>
            </w:pPr>
            <w:r w:rsidRPr="00AC13D7">
              <w:rPr>
                <w:sz w:val="24"/>
                <w:szCs w:val="24"/>
              </w:rPr>
              <w:t>7</w:t>
            </w:r>
          </w:p>
        </w:tc>
      </w:tr>
    </w:tbl>
    <w:p w:rsidR="001A7EC1" w:rsidRPr="00AC13D7" w:rsidRDefault="001A7EC1" w:rsidP="002E336A"/>
    <w:tbl>
      <w:tblPr>
        <w:tblStyle w:val="TableGrid"/>
        <w:tblW w:w="0" w:type="auto"/>
        <w:tblLook w:val="04A0" w:firstRow="1" w:lastRow="0" w:firstColumn="1" w:lastColumn="0" w:noHBand="0" w:noVBand="1"/>
      </w:tblPr>
      <w:tblGrid>
        <w:gridCol w:w="675"/>
        <w:gridCol w:w="9782"/>
      </w:tblGrid>
      <w:tr w:rsidR="001A7EC1" w:rsidRPr="00AC13D7" w:rsidTr="001A7EC1">
        <w:tc>
          <w:tcPr>
            <w:tcW w:w="675" w:type="dxa"/>
          </w:tcPr>
          <w:p w:rsidR="001A7EC1" w:rsidRPr="00AC13D7" w:rsidRDefault="001A7EC1" w:rsidP="001A7EC1">
            <w:pPr>
              <w:rPr>
                <w:sz w:val="24"/>
                <w:szCs w:val="24"/>
              </w:rPr>
            </w:pPr>
            <w:r w:rsidRPr="00AC13D7">
              <w:br w:type="page"/>
            </w:r>
          </w:p>
        </w:tc>
        <w:tc>
          <w:tcPr>
            <w:tcW w:w="9782" w:type="dxa"/>
          </w:tcPr>
          <w:p w:rsidR="001A7EC1" w:rsidRPr="00AC13D7" w:rsidRDefault="001A7EC1" w:rsidP="001A7EC1">
            <w:pPr>
              <w:jc w:val="center"/>
              <w:rPr>
                <w:b/>
                <w:sz w:val="24"/>
                <w:szCs w:val="24"/>
              </w:rPr>
            </w:pPr>
            <w:r w:rsidRPr="00AC13D7">
              <w:rPr>
                <w:b/>
                <w:sz w:val="24"/>
                <w:szCs w:val="24"/>
              </w:rPr>
              <w:t>COURSE OUTCOMES</w:t>
            </w:r>
          </w:p>
        </w:tc>
      </w:tr>
      <w:tr w:rsidR="001A7EC1" w:rsidRPr="00AC13D7" w:rsidTr="001A7EC1">
        <w:tc>
          <w:tcPr>
            <w:tcW w:w="675" w:type="dxa"/>
          </w:tcPr>
          <w:p w:rsidR="001A7EC1" w:rsidRPr="00AC13D7" w:rsidRDefault="001A7EC1" w:rsidP="001A7EC1">
            <w:pPr>
              <w:rPr>
                <w:sz w:val="24"/>
                <w:szCs w:val="24"/>
              </w:rPr>
            </w:pPr>
            <w:r w:rsidRPr="00AC13D7">
              <w:rPr>
                <w:sz w:val="24"/>
                <w:szCs w:val="24"/>
              </w:rPr>
              <w:t>CO1</w:t>
            </w:r>
          </w:p>
        </w:tc>
        <w:tc>
          <w:tcPr>
            <w:tcW w:w="9782" w:type="dxa"/>
            <w:shd w:val="clear" w:color="auto" w:fill="F9F9F9"/>
          </w:tcPr>
          <w:p w:rsidR="001A7EC1" w:rsidRPr="00AC13D7" w:rsidRDefault="001A7EC1" w:rsidP="001A7EC1">
            <w:pPr>
              <w:widowControl w:val="0"/>
              <w:autoSpaceDE w:val="0"/>
              <w:autoSpaceDN w:val="0"/>
              <w:jc w:val="both"/>
              <w:outlineLvl w:val="0"/>
              <w:rPr>
                <w:b/>
                <w:bCs/>
                <w:color w:val="000000"/>
                <w:kern w:val="32"/>
                <w:sz w:val="24"/>
                <w:szCs w:val="24"/>
              </w:rPr>
            </w:pPr>
            <w:r w:rsidRPr="00AC13D7">
              <w:rPr>
                <w:bCs/>
                <w:color w:val="000000"/>
                <w:kern w:val="32"/>
                <w:sz w:val="24"/>
                <w:szCs w:val="24"/>
              </w:rPr>
              <w:t>Understand and outline the basics of crop characteristics and its classification</w:t>
            </w:r>
          </w:p>
        </w:tc>
      </w:tr>
      <w:tr w:rsidR="001A7EC1" w:rsidRPr="00AC13D7" w:rsidTr="001A7EC1">
        <w:tc>
          <w:tcPr>
            <w:tcW w:w="675" w:type="dxa"/>
          </w:tcPr>
          <w:p w:rsidR="001A7EC1" w:rsidRPr="00AC13D7" w:rsidRDefault="001A7EC1" w:rsidP="001A7EC1">
            <w:pPr>
              <w:rPr>
                <w:sz w:val="24"/>
                <w:szCs w:val="24"/>
              </w:rPr>
            </w:pPr>
            <w:r w:rsidRPr="00AC13D7">
              <w:rPr>
                <w:sz w:val="24"/>
                <w:szCs w:val="24"/>
              </w:rPr>
              <w:t>CO2</w:t>
            </w:r>
          </w:p>
        </w:tc>
        <w:tc>
          <w:tcPr>
            <w:tcW w:w="9782" w:type="dxa"/>
            <w:shd w:val="clear" w:color="auto" w:fill="auto"/>
          </w:tcPr>
          <w:p w:rsidR="001A7EC1" w:rsidRPr="00AC13D7" w:rsidRDefault="001A7EC1" w:rsidP="001A7EC1">
            <w:pPr>
              <w:rPr>
                <w:sz w:val="24"/>
                <w:szCs w:val="24"/>
              </w:rPr>
            </w:pPr>
            <w:r w:rsidRPr="00AC13D7">
              <w:rPr>
                <w:sz w:val="24"/>
                <w:szCs w:val="24"/>
              </w:rPr>
              <w:t>Explain the crop growth phases cultivation practices</w:t>
            </w:r>
          </w:p>
        </w:tc>
      </w:tr>
      <w:tr w:rsidR="001A7EC1" w:rsidRPr="00AC13D7" w:rsidTr="001A7EC1">
        <w:tc>
          <w:tcPr>
            <w:tcW w:w="675" w:type="dxa"/>
          </w:tcPr>
          <w:p w:rsidR="001A7EC1" w:rsidRPr="00AC13D7" w:rsidRDefault="001A7EC1" w:rsidP="001A7EC1">
            <w:pPr>
              <w:rPr>
                <w:sz w:val="24"/>
                <w:szCs w:val="24"/>
              </w:rPr>
            </w:pPr>
            <w:r w:rsidRPr="00AC13D7">
              <w:rPr>
                <w:sz w:val="24"/>
                <w:szCs w:val="24"/>
              </w:rPr>
              <w:t>CO3</w:t>
            </w:r>
          </w:p>
        </w:tc>
        <w:tc>
          <w:tcPr>
            <w:tcW w:w="9782" w:type="dxa"/>
            <w:shd w:val="clear" w:color="auto" w:fill="F9F9F9"/>
          </w:tcPr>
          <w:p w:rsidR="001A7EC1" w:rsidRPr="00AC13D7" w:rsidRDefault="001A7EC1" w:rsidP="001A7EC1">
            <w:pPr>
              <w:rPr>
                <w:sz w:val="24"/>
                <w:szCs w:val="24"/>
              </w:rPr>
            </w:pPr>
            <w:r w:rsidRPr="00AC13D7">
              <w:rPr>
                <w:sz w:val="24"/>
                <w:szCs w:val="24"/>
              </w:rPr>
              <w:t>Identify crops, seeds, fertilizers, pesticides, farm /tillage implements</w:t>
            </w:r>
          </w:p>
        </w:tc>
      </w:tr>
      <w:tr w:rsidR="001A7EC1" w:rsidRPr="00AC13D7" w:rsidTr="001A7EC1">
        <w:tc>
          <w:tcPr>
            <w:tcW w:w="675" w:type="dxa"/>
          </w:tcPr>
          <w:p w:rsidR="001A7EC1" w:rsidRPr="00AC13D7" w:rsidRDefault="001A7EC1" w:rsidP="001A7EC1">
            <w:pPr>
              <w:rPr>
                <w:sz w:val="24"/>
                <w:szCs w:val="24"/>
              </w:rPr>
            </w:pPr>
            <w:r w:rsidRPr="00AC13D7">
              <w:rPr>
                <w:sz w:val="24"/>
                <w:szCs w:val="24"/>
              </w:rPr>
              <w:t>CO4</w:t>
            </w:r>
          </w:p>
        </w:tc>
        <w:tc>
          <w:tcPr>
            <w:tcW w:w="9782" w:type="dxa"/>
            <w:shd w:val="clear" w:color="auto" w:fill="auto"/>
          </w:tcPr>
          <w:p w:rsidR="001A7EC1" w:rsidRPr="00AC13D7" w:rsidRDefault="001A7EC1" w:rsidP="001A7EC1">
            <w:pPr>
              <w:rPr>
                <w:sz w:val="24"/>
                <w:szCs w:val="24"/>
              </w:rPr>
            </w:pPr>
            <w:r w:rsidRPr="00AC13D7">
              <w:rPr>
                <w:sz w:val="24"/>
                <w:szCs w:val="24"/>
              </w:rPr>
              <w:t>Acquire scientific knowledge on weeds, its impacts on crop growth and integrated weed management</w:t>
            </w:r>
          </w:p>
        </w:tc>
      </w:tr>
      <w:tr w:rsidR="001A7EC1" w:rsidRPr="00AC13D7" w:rsidTr="001A7EC1">
        <w:tc>
          <w:tcPr>
            <w:tcW w:w="675" w:type="dxa"/>
          </w:tcPr>
          <w:p w:rsidR="001A7EC1" w:rsidRPr="00AC13D7" w:rsidRDefault="001A7EC1" w:rsidP="001A7EC1">
            <w:pPr>
              <w:rPr>
                <w:sz w:val="24"/>
                <w:szCs w:val="24"/>
              </w:rPr>
            </w:pPr>
            <w:r w:rsidRPr="00AC13D7">
              <w:rPr>
                <w:sz w:val="24"/>
                <w:szCs w:val="24"/>
              </w:rPr>
              <w:t>CO5</w:t>
            </w:r>
          </w:p>
        </w:tc>
        <w:tc>
          <w:tcPr>
            <w:tcW w:w="9782" w:type="dxa"/>
            <w:shd w:val="clear" w:color="auto" w:fill="F9F9F9"/>
          </w:tcPr>
          <w:p w:rsidR="001A7EC1" w:rsidRPr="00AC13D7" w:rsidRDefault="001A7EC1" w:rsidP="001A7EC1">
            <w:pPr>
              <w:rPr>
                <w:sz w:val="24"/>
                <w:szCs w:val="24"/>
              </w:rPr>
            </w:pPr>
            <w:r w:rsidRPr="00AC13D7">
              <w:rPr>
                <w:sz w:val="24"/>
                <w:szCs w:val="24"/>
              </w:rPr>
              <w:t>Apply fundamentals of growth concepts, factors influencing and its relationship to nutrients applied</w:t>
            </w:r>
          </w:p>
        </w:tc>
      </w:tr>
      <w:tr w:rsidR="001A7EC1" w:rsidRPr="00AC13D7" w:rsidTr="001A7EC1">
        <w:tc>
          <w:tcPr>
            <w:tcW w:w="675" w:type="dxa"/>
          </w:tcPr>
          <w:p w:rsidR="001A7EC1" w:rsidRPr="00AC13D7" w:rsidRDefault="001A7EC1" w:rsidP="001A7EC1">
            <w:pPr>
              <w:rPr>
                <w:sz w:val="24"/>
                <w:szCs w:val="24"/>
              </w:rPr>
            </w:pPr>
            <w:r w:rsidRPr="00AC13D7">
              <w:rPr>
                <w:sz w:val="24"/>
                <w:szCs w:val="24"/>
              </w:rPr>
              <w:t>CO6</w:t>
            </w:r>
          </w:p>
        </w:tc>
        <w:tc>
          <w:tcPr>
            <w:tcW w:w="9782" w:type="dxa"/>
            <w:shd w:val="clear" w:color="auto" w:fill="F5F5F5"/>
          </w:tcPr>
          <w:p w:rsidR="001A7EC1" w:rsidRPr="00AC13D7" w:rsidRDefault="001A7EC1" w:rsidP="001A7EC1">
            <w:pPr>
              <w:rPr>
                <w:sz w:val="24"/>
                <w:szCs w:val="24"/>
              </w:rPr>
            </w:pPr>
            <w:r w:rsidRPr="00AC13D7">
              <w:rPr>
                <w:sz w:val="24"/>
                <w:szCs w:val="24"/>
              </w:rPr>
              <w:t>Describe crop rotation, its principles and apply knowledge of crop management techniques in crop production</w:t>
            </w:r>
          </w:p>
        </w:tc>
      </w:tr>
    </w:tbl>
    <w:p w:rsidR="001A7EC1" w:rsidRPr="00AC13D7" w:rsidRDefault="001A7EC1" w:rsidP="002E336A"/>
    <w:p w:rsidR="001A7EC1" w:rsidRPr="00AC13D7" w:rsidRDefault="001A7EC1" w:rsidP="002E336A"/>
    <w:p w:rsidR="001A7EC1" w:rsidRPr="00AC13D7"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AC13D7" w:rsidTr="001A7EC1">
        <w:tc>
          <w:tcPr>
            <w:tcW w:w="10683" w:type="dxa"/>
            <w:gridSpan w:val="8"/>
          </w:tcPr>
          <w:p w:rsidR="001A7EC1" w:rsidRPr="00AC13D7" w:rsidRDefault="001A7EC1" w:rsidP="001A7EC1">
            <w:pPr>
              <w:jc w:val="center"/>
              <w:rPr>
                <w:b/>
                <w:sz w:val="24"/>
                <w:szCs w:val="24"/>
              </w:rPr>
            </w:pPr>
            <w:r w:rsidRPr="00AC13D7">
              <w:rPr>
                <w:b/>
                <w:sz w:val="24"/>
                <w:szCs w:val="24"/>
              </w:rPr>
              <w:t>Assessment Pattern as per Bloom’s Taxonomy</w:t>
            </w:r>
          </w:p>
        </w:tc>
      </w:tr>
      <w:tr w:rsidR="001A7EC1" w:rsidRPr="00AC13D7" w:rsidTr="001A7EC1">
        <w:tc>
          <w:tcPr>
            <w:tcW w:w="959" w:type="dxa"/>
          </w:tcPr>
          <w:p w:rsidR="001A7EC1" w:rsidRPr="00AC13D7" w:rsidRDefault="001A7EC1" w:rsidP="001A7EC1">
            <w:pPr>
              <w:rPr>
                <w:sz w:val="24"/>
                <w:szCs w:val="24"/>
              </w:rPr>
            </w:pPr>
            <w:r w:rsidRPr="00AC13D7">
              <w:rPr>
                <w:sz w:val="24"/>
                <w:szCs w:val="24"/>
              </w:rPr>
              <w:t>CO / P</w:t>
            </w:r>
          </w:p>
        </w:tc>
        <w:tc>
          <w:tcPr>
            <w:tcW w:w="1362" w:type="dxa"/>
          </w:tcPr>
          <w:p w:rsidR="001A7EC1" w:rsidRPr="00AC13D7" w:rsidRDefault="001A7EC1" w:rsidP="001A7EC1">
            <w:pPr>
              <w:jc w:val="center"/>
              <w:rPr>
                <w:b/>
                <w:sz w:val="24"/>
                <w:szCs w:val="24"/>
              </w:rPr>
            </w:pPr>
            <w:r w:rsidRPr="00AC13D7">
              <w:rPr>
                <w:b/>
                <w:sz w:val="24"/>
                <w:szCs w:val="24"/>
              </w:rPr>
              <w:t>Remember</w:t>
            </w:r>
          </w:p>
        </w:tc>
        <w:tc>
          <w:tcPr>
            <w:tcW w:w="1569" w:type="dxa"/>
          </w:tcPr>
          <w:p w:rsidR="001A7EC1" w:rsidRPr="00AC13D7" w:rsidRDefault="001A7EC1" w:rsidP="001A7EC1">
            <w:pPr>
              <w:jc w:val="center"/>
              <w:rPr>
                <w:b/>
                <w:sz w:val="24"/>
                <w:szCs w:val="24"/>
              </w:rPr>
            </w:pPr>
            <w:r w:rsidRPr="00AC13D7">
              <w:rPr>
                <w:b/>
                <w:sz w:val="24"/>
                <w:szCs w:val="24"/>
              </w:rPr>
              <w:t>Understand</w:t>
            </w:r>
          </w:p>
        </w:tc>
        <w:tc>
          <w:tcPr>
            <w:tcW w:w="1439" w:type="dxa"/>
          </w:tcPr>
          <w:p w:rsidR="001A7EC1" w:rsidRPr="00AC13D7" w:rsidRDefault="001A7EC1" w:rsidP="001A7EC1">
            <w:pPr>
              <w:jc w:val="center"/>
              <w:rPr>
                <w:b/>
                <w:sz w:val="24"/>
                <w:szCs w:val="24"/>
              </w:rPr>
            </w:pPr>
            <w:r w:rsidRPr="00AC13D7">
              <w:rPr>
                <w:b/>
                <w:sz w:val="24"/>
                <w:szCs w:val="24"/>
              </w:rPr>
              <w:t>Apply</w:t>
            </w:r>
          </w:p>
        </w:tc>
        <w:tc>
          <w:tcPr>
            <w:tcW w:w="1497" w:type="dxa"/>
          </w:tcPr>
          <w:p w:rsidR="001A7EC1" w:rsidRPr="00AC13D7" w:rsidRDefault="001A7EC1" w:rsidP="001A7EC1">
            <w:pPr>
              <w:jc w:val="center"/>
              <w:rPr>
                <w:b/>
                <w:sz w:val="24"/>
                <w:szCs w:val="24"/>
              </w:rPr>
            </w:pPr>
            <w:r w:rsidRPr="00AC13D7">
              <w:rPr>
                <w:b/>
                <w:sz w:val="24"/>
                <w:szCs w:val="24"/>
              </w:rPr>
              <w:t>Analyze</w:t>
            </w:r>
          </w:p>
        </w:tc>
        <w:tc>
          <w:tcPr>
            <w:tcW w:w="1375" w:type="dxa"/>
          </w:tcPr>
          <w:p w:rsidR="001A7EC1" w:rsidRPr="00AC13D7" w:rsidRDefault="001A7EC1" w:rsidP="001A7EC1">
            <w:pPr>
              <w:jc w:val="center"/>
              <w:rPr>
                <w:b/>
                <w:sz w:val="24"/>
                <w:szCs w:val="24"/>
              </w:rPr>
            </w:pPr>
            <w:r w:rsidRPr="00AC13D7">
              <w:rPr>
                <w:b/>
                <w:sz w:val="24"/>
                <w:szCs w:val="24"/>
              </w:rPr>
              <w:t>Evaluate</w:t>
            </w:r>
          </w:p>
        </w:tc>
        <w:tc>
          <w:tcPr>
            <w:tcW w:w="1321" w:type="dxa"/>
          </w:tcPr>
          <w:p w:rsidR="001A7EC1" w:rsidRPr="00AC13D7" w:rsidRDefault="001A7EC1" w:rsidP="001A7EC1">
            <w:pPr>
              <w:jc w:val="center"/>
              <w:rPr>
                <w:b/>
                <w:sz w:val="24"/>
                <w:szCs w:val="24"/>
              </w:rPr>
            </w:pPr>
            <w:r w:rsidRPr="00AC13D7">
              <w:rPr>
                <w:b/>
                <w:sz w:val="24"/>
                <w:szCs w:val="24"/>
              </w:rPr>
              <w:t>Create</w:t>
            </w:r>
          </w:p>
        </w:tc>
        <w:tc>
          <w:tcPr>
            <w:tcW w:w="1161" w:type="dxa"/>
          </w:tcPr>
          <w:p w:rsidR="001A7EC1" w:rsidRPr="00AC13D7" w:rsidRDefault="001A7EC1" w:rsidP="001A7EC1">
            <w:pPr>
              <w:jc w:val="center"/>
              <w:rPr>
                <w:b/>
                <w:sz w:val="24"/>
                <w:szCs w:val="24"/>
              </w:rPr>
            </w:pPr>
            <w:r w:rsidRPr="00AC13D7">
              <w:rPr>
                <w:b/>
                <w:sz w:val="24"/>
                <w:szCs w:val="24"/>
              </w:rPr>
              <w:t>Total</w:t>
            </w:r>
          </w:p>
        </w:tc>
      </w:tr>
      <w:tr w:rsidR="001A7EC1" w:rsidRPr="00AC13D7" w:rsidTr="001A7EC1">
        <w:tc>
          <w:tcPr>
            <w:tcW w:w="959" w:type="dxa"/>
          </w:tcPr>
          <w:p w:rsidR="001A7EC1" w:rsidRPr="00AC13D7" w:rsidRDefault="001A7EC1" w:rsidP="001A7EC1">
            <w:pPr>
              <w:rPr>
                <w:sz w:val="24"/>
                <w:szCs w:val="24"/>
              </w:rPr>
            </w:pPr>
            <w:r w:rsidRPr="00AC13D7">
              <w:rPr>
                <w:sz w:val="24"/>
                <w:szCs w:val="24"/>
              </w:rPr>
              <w:t>CO1</w:t>
            </w:r>
          </w:p>
        </w:tc>
        <w:tc>
          <w:tcPr>
            <w:tcW w:w="1362" w:type="dxa"/>
          </w:tcPr>
          <w:p w:rsidR="001A7EC1" w:rsidRPr="00AC13D7" w:rsidRDefault="001A7EC1" w:rsidP="001A7EC1">
            <w:pPr>
              <w:jc w:val="center"/>
              <w:rPr>
                <w:sz w:val="24"/>
                <w:szCs w:val="24"/>
              </w:rPr>
            </w:pPr>
            <w:r w:rsidRPr="00AC13D7">
              <w:rPr>
                <w:sz w:val="24"/>
                <w:szCs w:val="24"/>
              </w:rPr>
              <w:t>9</w:t>
            </w:r>
          </w:p>
        </w:tc>
        <w:tc>
          <w:tcPr>
            <w:tcW w:w="1569" w:type="dxa"/>
          </w:tcPr>
          <w:p w:rsidR="001A7EC1" w:rsidRPr="00AC13D7" w:rsidRDefault="001A7EC1" w:rsidP="001A7EC1">
            <w:pPr>
              <w:jc w:val="center"/>
              <w:rPr>
                <w:sz w:val="24"/>
                <w:szCs w:val="24"/>
              </w:rPr>
            </w:pPr>
            <w:r w:rsidRPr="00AC13D7">
              <w:rPr>
                <w:sz w:val="24"/>
                <w:szCs w:val="24"/>
              </w:rPr>
              <w:t>--</w:t>
            </w:r>
          </w:p>
        </w:tc>
        <w:tc>
          <w:tcPr>
            <w:tcW w:w="1439" w:type="dxa"/>
          </w:tcPr>
          <w:p w:rsidR="001A7EC1" w:rsidRPr="00AC13D7" w:rsidRDefault="001A7EC1" w:rsidP="001A7EC1">
            <w:pPr>
              <w:jc w:val="center"/>
              <w:rPr>
                <w:sz w:val="24"/>
                <w:szCs w:val="24"/>
              </w:rPr>
            </w:pPr>
            <w:r w:rsidRPr="00AC13D7">
              <w:rPr>
                <w:sz w:val="24"/>
                <w:szCs w:val="24"/>
              </w:rPr>
              <w:t>--</w:t>
            </w:r>
          </w:p>
        </w:tc>
        <w:tc>
          <w:tcPr>
            <w:tcW w:w="1497" w:type="dxa"/>
            <w:shd w:val="clear" w:color="auto" w:fill="FFFFFF" w:themeFill="background1"/>
          </w:tcPr>
          <w:p w:rsidR="001A7EC1" w:rsidRPr="00AC13D7" w:rsidRDefault="001A7EC1" w:rsidP="001A7EC1">
            <w:pPr>
              <w:jc w:val="center"/>
              <w:rPr>
                <w:sz w:val="24"/>
                <w:szCs w:val="24"/>
              </w:rPr>
            </w:pPr>
            <w:r w:rsidRPr="00AC13D7">
              <w:rPr>
                <w:sz w:val="24"/>
                <w:szCs w:val="24"/>
              </w:rPr>
              <w:t>10</w:t>
            </w:r>
          </w:p>
        </w:tc>
        <w:tc>
          <w:tcPr>
            <w:tcW w:w="1375" w:type="dxa"/>
          </w:tcPr>
          <w:p w:rsidR="001A7EC1" w:rsidRPr="00AC13D7" w:rsidRDefault="001A7EC1" w:rsidP="001A7EC1">
            <w:pPr>
              <w:jc w:val="center"/>
              <w:rPr>
                <w:sz w:val="24"/>
                <w:szCs w:val="24"/>
              </w:rPr>
            </w:pPr>
            <w:r w:rsidRPr="00AC13D7">
              <w:rPr>
                <w:sz w:val="24"/>
                <w:szCs w:val="24"/>
              </w:rPr>
              <w:t>10</w:t>
            </w:r>
          </w:p>
        </w:tc>
        <w:tc>
          <w:tcPr>
            <w:tcW w:w="1321" w:type="dxa"/>
          </w:tcPr>
          <w:p w:rsidR="001A7EC1" w:rsidRPr="00AC13D7" w:rsidRDefault="001A7EC1" w:rsidP="001A7EC1">
            <w:pPr>
              <w:jc w:val="center"/>
              <w:rPr>
                <w:sz w:val="24"/>
                <w:szCs w:val="24"/>
              </w:rPr>
            </w:pPr>
            <w:r w:rsidRPr="00AC13D7">
              <w:rPr>
                <w:sz w:val="24"/>
                <w:szCs w:val="24"/>
              </w:rPr>
              <w:t>--</w:t>
            </w:r>
          </w:p>
        </w:tc>
        <w:tc>
          <w:tcPr>
            <w:tcW w:w="1161" w:type="dxa"/>
          </w:tcPr>
          <w:p w:rsidR="001A7EC1" w:rsidRPr="00AC13D7" w:rsidRDefault="001A7EC1" w:rsidP="001A7EC1">
            <w:pPr>
              <w:jc w:val="center"/>
              <w:rPr>
                <w:sz w:val="24"/>
                <w:szCs w:val="24"/>
              </w:rPr>
            </w:pPr>
            <w:r w:rsidRPr="00AC13D7">
              <w:rPr>
                <w:sz w:val="24"/>
                <w:szCs w:val="24"/>
              </w:rPr>
              <w:t>29</w:t>
            </w:r>
          </w:p>
        </w:tc>
      </w:tr>
      <w:tr w:rsidR="001A7EC1" w:rsidRPr="00AC13D7" w:rsidTr="001A7EC1">
        <w:tc>
          <w:tcPr>
            <w:tcW w:w="959" w:type="dxa"/>
          </w:tcPr>
          <w:p w:rsidR="001A7EC1" w:rsidRPr="00AC13D7" w:rsidRDefault="001A7EC1" w:rsidP="001A7EC1">
            <w:pPr>
              <w:rPr>
                <w:sz w:val="24"/>
                <w:szCs w:val="24"/>
              </w:rPr>
            </w:pPr>
            <w:r w:rsidRPr="00AC13D7">
              <w:rPr>
                <w:sz w:val="24"/>
                <w:szCs w:val="24"/>
              </w:rPr>
              <w:t>CO2</w:t>
            </w:r>
          </w:p>
        </w:tc>
        <w:tc>
          <w:tcPr>
            <w:tcW w:w="1362" w:type="dxa"/>
          </w:tcPr>
          <w:p w:rsidR="001A7EC1" w:rsidRPr="00AC13D7" w:rsidRDefault="001A7EC1" w:rsidP="001A7EC1">
            <w:pPr>
              <w:jc w:val="center"/>
              <w:rPr>
                <w:sz w:val="24"/>
                <w:szCs w:val="24"/>
              </w:rPr>
            </w:pPr>
            <w:r w:rsidRPr="00AC13D7">
              <w:rPr>
                <w:sz w:val="24"/>
                <w:szCs w:val="24"/>
              </w:rPr>
              <w:t>--</w:t>
            </w:r>
          </w:p>
        </w:tc>
        <w:tc>
          <w:tcPr>
            <w:tcW w:w="1569" w:type="dxa"/>
          </w:tcPr>
          <w:p w:rsidR="001A7EC1" w:rsidRPr="00AC13D7" w:rsidRDefault="001A7EC1" w:rsidP="001A7EC1">
            <w:pPr>
              <w:jc w:val="center"/>
              <w:rPr>
                <w:sz w:val="24"/>
                <w:szCs w:val="24"/>
              </w:rPr>
            </w:pPr>
            <w:r w:rsidRPr="00AC13D7">
              <w:rPr>
                <w:sz w:val="24"/>
                <w:szCs w:val="24"/>
              </w:rPr>
              <w:t>19</w:t>
            </w:r>
          </w:p>
        </w:tc>
        <w:tc>
          <w:tcPr>
            <w:tcW w:w="1439" w:type="dxa"/>
          </w:tcPr>
          <w:p w:rsidR="001A7EC1" w:rsidRPr="00AC13D7" w:rsidRDefault="001A7EC1" w:rsidP="001A7EC1">
            <w:pPr>
              <w:jc w:val="center"/>
              <w:rPr>
                <w:sz w:val="24"/>
                <w:szCs w:val="24"/>
              </w:rPr>
            </w:pPr>
            <w:r w:rsidRPr="00AC13D7">
              <w:rPr>
                <w:sz w:val="24"/>
                <w:szCs w:val="24"/>
              </w:rPr>
              <w:t>1</w:t>
            </w:r>
          </w:p>
        </w:tc>
        <w:tc>
          <w:tcPr>
            <w:tcW w:w="1497" w:type="dxa"/>
          </w:tcPr>
          <w:p w:rsidR="001A7EC1" w:rsidRPr="00AC13D7" w:rsidRDefault="001A7EC1" w:rsidP="001A7EC1">
            <w:pPr>
              <w:jc w:val="center"/>
              <w:rPr>
                <w:sz w:val="24"/>
                <w:szCs w:val="24"/>
              </w:rPr>
            </w:pPr>
            <w:r w:rsidRPr="00AC13D7">
              <w:rPr>
                <w:sz w:val="24"/>
                <w:szCs w:val="24"/>
              </w:rPr>
              <w:t>--</w:t>
            </w:r>
          </w:p>
        </w:tc>
        <w:tc>
          <w:tcPr>
            <w:tcW w:w="1375" w:type="dxa"/>
          </w:tcPr>
          <w:p w:rsidR="001A7EC1" w:rsidRPr="00AC13D7" w:rsidRDefault="001A7EC1" w:rsidP="001A7EC1">
            <w:pPr>
              <w:jc w:val="center"/>
              <w:rPr>
                <w:sz w:val="24"/>
                <w:szCs w:val="24"/>
              </w:rPr>
            </w:pPr>
            <w:r w:rsidRPr="00AC13D7">
              <w:rPr>
                <w:sz w:val="24"/>
                <w:szCs w:val="24"/>
              </w:rPr>
              <w:t>--</w:t>
            </w:r>
          </w:p>
        </w:tc>
        <w:tc>
          <w:tcPr>
            <w:tcW w:w="1321" w:type="dxa"/>
          </w:tcPr>
          <w:p w:rsidR="001A7EC1" w:rsidRPr="00AC13D7" w:rsidRDefault="001A7EC1" w:rsidP="001A7EC1">
            <w:pPr>
              <w:jc w:val="center"/>
              <w:rPr>
                <w:sz w:val="24"/>
                <w:szCs w:val="24"/>
              </w:rPr>
            </w:pPr>
            <w:r w:rsidRPr="00AC13D7">
              <w:rPr>
                <w:sz w:val="24"/>
                <w:szCs w:val="24"/>
              </w:rPr>
              <w:t>--</w:t>
            </w:r>
          </w:p>
        </w:tc>
        <w:tc>
          <w:tcPr>
            <w:tcW w:w="1161" w:type="dxa"/>
          </w:tcPr>
          <w:p w:rsidR="001A7EC1" w:rsidRPr="00AC13D7" w:rsidRDefault="001A7EC1" w:rsidP="001A7EC1">
            <w:pPr>
              <w:jc w:val="center"/>
              <w:rPr>
                <w:sz w:val="24"/>
                <w:szCs w:val="24"/>
              </w:rPr>
            </w:pPr>
            <w:r w:rsidRPr="00AC13D7">
              <w:rPr>
                <w:sz w:val="24"/>
                <w:szCs w:val="24"/>
              </w:rPr>
              <w:t>20</w:t>
            </w:r>
          </w:p>
        </w:tc>
      </w:tr>
      <w:tr w:rsidR="001A7EC1" w:rsidRPr="00AC13D7" w:rsidTr="001A7EC1">
        <w:tc>
          <w:tcPr>
            <w:tcW w:w="959" w:type="dxa"/>
          </w:tcPr>
          <w:p w:rsidR="001A7EC1" w:rsidRPr="00AC13D7" w:rsidRDefault="001A7EC1" w:rsidP="001A7EC1">
            <w:pPr>
              <w:rPr>
                <w:sz w:val="24"/>
                <w:szCs w:val="24"/>
              </w:rPr>
            </w:pPr>
            <w:r w:rsidRPr="00AC13D7">
              <w:rPr>
                <w:sz w:val="24"/>
                <w:szCs w:val="24"/>
              </w:rPr>
              <w:t>CO3</w:t>
            </w:r>
          </w:p>
        </w:tc>
        <w:tc>
          <w:tcPr>
            <w:tcW w:w="1362" w:type="dxa"/>
          </w:tcPr>
          <w:p w:rsidR="001A7EC1" w:rsidRPr="00AC13D7" w:rsidRDefault="001A7EC1" w:rsidP="001A7EC1">
            <w:pPr>
              <w:jc w:val="center"/>
              <w:rPr>
                <w:sz w:val="24"/>
                <w:szCs w:val="24"/>
              </w:rPr>
            </w:pPr>
            <w:r w:rsidRPr="00AC13D7">
              <w:rPr>
                <w:sz w:val="24"/>
                <w:szCs w:val="24"/>
              </w:rPr>
              <w:t>--</w:t>
            </w:r>
          </w:p>
        </w:tc>
        <w:tc>
          <w:tcPr>
            <w:tcW w:w="1569" w:type="dxa"/>
          </w:tcPr>
          <w:p w:rsidR="001A7EC1" w:rsidRPr="00AC13D7" w:rsidRDefault="001A7EC1" w:rsidP="001A7EC1">
            <w:pPr>
              <w:jc w:val="center"/>
              <w:rPr>
                <w:sz w:val="24"/>
                <w:szCs w:val="24"/>
              </w:rPr>
            </w:pPr>
            <w:r w:rsidRPr="00AC13D7">
              <w:rPr>
                <w:sz w:val="24"/>
                <w:szCs w:val="24"/>
              </w:rPr>
              <w:t>12</w:t>
            </w:r>
          </w:p>
        </w:tc>
        <w:tc>
          <w:tcPr>
            <w:tcW w:w="1439" w:type="dxa"/>
          </w:tcPr>
          <w:p w:rsidR="001A7EC1" w:rsidRPr="00AC13D7" w:rsidRDefault="001A7EC1" w:rsidP="001A7EC1">
            <w:pPr>
              <w:jc w:val="center"/>
              <w:rPr>
                <w:sz w:val="24"/>
                <w:szCs w:val="24"/>
              </w:rPr>
            </w:pPr>
            <w:r w:rsidRPr="00AC13D7">
              <w:rPr>
                <w:sz w:val="24"/>
                <w:szCs w:val="24"/>
              </w:rPr>
              <w:t>34</w:t>
            </w:r>
          </w:p>
        </w:tc>
        <w:tc>
          <w:tcPr>
            <w:tcW w:w="1497" w:type="dxa"/>
          </w:tcPr>
          <w:p w:rsidR="001A7EC1" w:rsidRPr="00AC13D7" w:rsidRDefault="001A7EC1" w:rsidP="001A7EC1">
            <w:pPr>
              <w:jc w:val="center"/>
              <w:rPr>
                <w:sz w:val="24"/>
                <w:szCs w:val="24"/>
              </w:rPr>
            </w:pPr>
            <w:r w:rsidRPr="00AC13D7">
              <w:rPr>
                <w:sz w:val="24"/>
                <w:szCs w:val="24"/>
              </w:rPr>
              <w:t>2</w:t>
            </w:r>
          </w:p>
        </w:tc>
        <w:tc>
          <w:tcPr>
            <w:tcW w:w="1375" w:type="dxa"/>
          </w:tcPr>
          <w:p w:rsidR="001A7EC1" w:rsidRPr="00AC13D7" w:rsidRDefault="001A7EC1" w:rsidP="001A7EC1">
            <w:pPr>
              <w:jc w:val="center"/>
              <w:rPr>
                <w:sz w:val="24"/>
                <w:szCs w:val="24"/>
              </w:rPr>
            </w:pPr>
            <w:r w:rsidRPr="00AC13D7">
              <w:rPr>
                <w:sz w:val="24"/>
                <w:szCs w:val="24"/>
              </w:rPr>
              <w:t>1</w:t>
            </w:r>
          </w:p>
        </w:tc>
        <w:tc>
          <w:tcPr>
            <w:tcW w:w="1321" w:type="dxa"/>
          </w:tcPr>
          <w:p w:rsidR="001A7EC1" w:rsidRPr="00AC13D7" w:rsidRDefault="001A7EC1" w:rsidP="001A7EC1">
            <w:pPr>
              <w:jc w:val="center"/>
              <w:rPr>
                <w:sz w:val="24"/>
                <w:szCs w:val="24"/>
              </w:rPr>
            </w:pPr>
            <w:r w:rsidRPr="00AC13D7">
              <w:rPr>
                <w:sz w:val="24"/>
                <w:szCs w:val="24"/>
              </w:rPr>
              <w:t>--</w:t>
            </w:r>
          </w:p>
        </w:tc>
        <w:tc>
          <w:tcPr>
            <w:tcW w:w="1161" w:type="dxa"/>
          </w:tcPr>
          <w:p w:rsidR="001A7EC1" w:rsidRPr="00AC13D7" w:rsidRDefault="001A7EC1" w:rsidP="001A7EC1">
            <w:pPr>
              <w:jc w:val="center"/>
              <w:rPr>
                <w:sz w:val="24"/>
                <w:szCs w:val="24"/>
              </w:rPr>
            </w:pPr>
            <w:r w:rsidRPr="00AC13D7">
              <w:rPr>
                <w:sz w:val="24"/>
                <w:szCs w:val="24"/>
              </w:rPr>
              <w:t>49</w:t>
            </w:r>
          </w:p>
        </w:tc>
      </w:tr>
      <w:tr w:rsidR="001A7EC1" w:rsidRPr="00AC13D7" w:rsidTr="001A7EC1">
        <w:tc>
          <w:tcPr>
            <w:tcW w:w="959" w:type="dxa"/>
          </w:tcPr>
          <w:p w:rsidR="001A7EC1" w:rsidRPr="00AC13D7" w:rsidRDefault="001A7EC1" w:rsidP="001A7EC1">
            <w:pPr>
              <w:rPr>
                <w:sz w:val="24"/>
                <w:szCs w:val="24"/>
              </w:rPr>
            </w:pPr>
            <w:r w:rsidRPr="00AC13D7">
              <w:rPr>
                <w:sz w:val="24"/>
                <w:szCs w:val="24"/>
              </w:rPr>
              <w:t>CO4</w:t>
            </w:r>
          </w:p>
        </w:tc>
        <w:tc>
          <w:tcPr>
            <w:tcW w:w="1362" w:type="dxa"/>
          </w:tcPr>
          <w:p w:rsidR="001A7EC1" w:rsidRPr="00AC13D7" w:rsidRDefault="001A7EC1" w:rsidP="001A7EC1">
            <w:pPr>
              <w:jc w:val="center"/>
              <w:rPr>
                <w:sz w:val="24"/>
                <w:szCs w:val="24"/>
              </w:rPr>
            </w:pPr>
            <w:r w:rsidRPr="00AC13D7">
              <w:rPr>
                <w:sz w:val="24"/>
                <w:szCs w:val="24"/>
              </w:rPr>
              <w:t>--</w:t>
            </w:r>
          </w:p>
        </w:tc>
        <w:tc>
          <w:tcPr>
            <w:tcW w:w="1569" w:type="dxa"/>
          </w:tcPr>
          <w:p w:rsidR="001A7EC1" w:rsidRPr="00AC13D7" w:rsidRDefault="001A7EC1" w:rsidP="001A7EC1">
            <w:pPr>
              <w:jc w:val="center"/>
              <w:rPr>
                <w:sz w:val="24"/>
                <w:szCs w:val="24"/>
              </w:rPr>
            </w:pPr>
            <w:r w:rsidRPr="00AC13D7">
              <w:rPr>
                <w:sz w:val="24"/>
                <w:szCs w:val="24"/>
              </w:rPr>
              <w:t>5</w:t>
            </w:r>
          </w:p>
        </w:tc>
        <w:tc>
          <w:tcPr>
            <w:tcW w:w="1439" w:type="dxa"/>
          </w:tcPr>
          <w:p w:rsidR="001A7EC1" w:rsidRPr="00AC13D7" w:rsidRDefault="001A7EC1" w:rsidP="001A7EC1">
            <w:pPr>
              <w:jc w:val="center"/>
              <w:rPr>
                <w:sz w:val="24"/>
                <w:szCs w:val="24"/>
              </w:rPr>
            </w:pPr>
            <w:r w:rsidRPr="00AC13D7">
              <w:rPr>
                <w:sz w:val="24"/>
                <w:szCs w:val="24"/>
              </w:rPr>
              <w:t>5</w:t>
            </w:r>
          </w:p>
        </w:tc>
        <w:tc>
          <w:tcPr>
            <w:tcW w:w="1497" w:type="dxa"/>
          </w:tcPr>
          <w:p w:rsidR="001A7EC1" w:rsidRPr="00AC13D7" w:rsidRDefault="001A7EC1" w:rsidP="001A7EC1">
            <w:pPr>
              <w:jc w:val="center"/>
              <w:rPr>
                <w:sz w:val="24"/>
                <w:szCs w:val="24"/>
              </w:rPr>
            </w:pPr>
            <w:r w:rsidRPr="00AC13D7">
              <w:rPr>
                <w:sz w:val="24"/>
                <w:szCs w:val="24"/>
              </w:rPr>
              <w:t>--</w:t>
            </w:r>
          </w:p>
        </w:tc>
        <w:tc>
          <w:tcPr>
            <w:tcW w:w="1375" w:type="dxa"/>
          </w:tcPr>
          <w:p w:rsidR="001A7EC1" w:rsidRPr="00AC13D7" w:rsidRDefault="001A7EC1" w:rsidP="001A7EC1">
            <w:pPr>
              <w:jc w:val="center"/>
              <w:rPr>
                <w:sz w:val="24"/>
                <w:szCs w:val="24"/>
              </w:rPr>
            </w:pPr>
            <w:r w:rsidRPr="00AC13D7">
              <w:rPr>
                <w:sz w:val="24"/>
                <w:szCs w:val="24"/>
              </w:rPr>
              <w:t>--</w:t>
            </w:r>
          </w:p>
        </w:tc>
        <w:tc>
          <w:tcPr>
            <w:tcW w:w="1321" w:type="dxa"/>
          </w:tcPr>
          <w:p w:rsidR="001A7EC1" w:rsidRPr="00AC13D7" w:rsidRDefault="001A7EC1" w:rsidP="001A7EC1">
            <w:pPr>
              <w:jc w:val="center"/>
              <w:rPr>
                <w:sz w:val="24"/>
                <w:szCs w:val="24"/>
              </w:rPr>
            </w:pPr>
            <w:r w:rsidRPr="00AC13D7">
              <w:rPr>
                <w:sz w:val="24"/>
                <w:szCs w:val="24"/>
              </w:rPr>
              <w:t>--</w:t>
            </w:r>
          </w:p>
        </w:tc>
        <w:tc>
          <w:tcPr>
            <w:tcW w:w="1161" w:type="dxa"/>
          </w:tcPr>
          <w:p w:rsidR="001A7EC1" w:rsidRPr="00AC13D7" w:rsidRDefault="001A7EC1" w:rsidP="001A7EC1">
            <w:pPr>
              <w:jc w:val="center"/>
              <w:rPr>
                <w:sz w:val="24"/>
                <w:szCs w:val="24"/>
              </w:rPr>
            </w:pPr>
            <w:r w:rsidRPr="00AC13D7">
              <w:rPr>
                <w:sz w:val="24"/>
                <w:szCs w:val="24"/>
              </w:rPr>
              <w:t>10</w:t>
            </w:r>
          </w:p>
        </w:tc>
      </w:tr>
      <w:tr w:rsidR="001A7EC1" w:rsidRPr="00AC13D7" w:rsidTr="001A7EC1">
        <w:tc>
          <w:tcPr>
            <w:tcW w:w="959" w:type="dxa"/>
          </w:tcPr>
          <w:p w:rsidR="001A7EC1" w:rsidRPr="00AC13D7" w:rsidRDefault="001A7EC1" w:rsidP="001A7EC1">
            <w:pPr>
              <w:rPr>
                <w:sz w:val="24"/>
                <w:szCs w:val="24"/>
              </w:rPr>
            </w:pPr>
            <w:r w:rsidRPr="00AC13D7">
              <w:rPr>
                <w:sz w:val="24"/>
                <w:szCs w:val="24"/>
              </w:rPr>
              <w:t>CO5</w:t>
            </w:r>
          </w:p>
        </w:tc>
        <w:tc>
          <w:tcPr>
            <w:tcW w:w="1362" w:type="dxa"/>
          </w:tcPr>
          <w:p w:rsidR="001A7EC1" w:rsidRPr="00AC13D7" w:rsidRDefault="001A7EC1" w:rsidP="001A7EC1">
            <w:pPr>
              <w:jc w:val="center"/>
              <w:rPr>
                <w:sz w:val="24"/>
                <w:szCs w:val="24"/>
              </w:rPr>
            </w:pPr>
            <w:r w:rsidRPr="00AC13D7">
              <w:rPr>
                <w:sz w:val="24"/>
                <w:szCs w:val="24"/>
              </w:rPr>
              <w:t>--</w:t>
            </w:r>
          </w:p>
        </w:tc>
        <w:tc>
          <w:tcPr>
            <w:tcW w:w="1569" w:type="dxa"/>
          </w:tcPr>
          <w:p w:rsidR="001A7EC1" w:rsidRPr="00AC13D7" w:rsidRDefault="001A7EC1" w:rsidP="001A7EC1">
            <w:pPr>
              <w:jc w:val="center"/>
              <w:rPr>
                <w:sz w:val="24"/>
                <w:szCs w:val="24"/>
              </w:rPr>
            </w:pPr>
            <w:r w:rsidRPr="00AC13D7">
              <w:rPr>
                <w:sz w:val="24"/>
                <w:szCs w:val="24"/>
              </w:rPr>
              <w:t>5</w:t>
            </w:r>
          </w:p>
        </w:tc>
        <w:tc>
          <w:tcPr>
            <w:tcW w:w="1439" w:type="dxa"/>
          </w:tcPr>
          <w:p w:rsidR="001A7EC1" w:rsidRPr="00AC13D7" w:rsidRDefault="001A7EC1" w:rsidP="001A7EC1">
            <w:pPr>
              <w:jc w:val="center"/>
              <w:rPr>
                <w:sz w:val="24"/>
                <w:szCs w:val="24"/>
              </w:rPr>
            </w:pPr>
            <w:r w:rsidRPr="00AC13D7">
              <w:rPr>
                <w:sz w:val="24"/>
                <w:szCs w:val="24"/>
              </w:rPr>
              <w:t>2</w:t>
            </w:r>
          </w:p>
        </w:tc>
        <w:tc>
          <w:tcPr>
            <w:tcW w:w="1497" w:type="dxa"/>
          </w:tcPr>
          <w:p w:rsidR="001A7EC1" w:rsidRPr="00AC13D7" w:rsidRDefault="001A7EC1" w:rsidP="001A7EC1">
            <w:pPr>
              <w:jc w:val="center"/>
              <w:rPr>
                <w:sz w:val="24"/>
                <w:szCs w:val="24"/>
              </w:rPr>
            </w:pPr>
            <w:r w:rsidRPr="00AC13D7">
              <w:rPr>
                <w:sz w:val="24"/>
                <w:szCs w:val="24"/>
              </w:rPr>
              <w:t>--</w:t>
            </w:r>
          </w:p>
        </w:tc>
        <w:tc>
          <w:tcPr>
            <w:tcW w:w="1375" w:type="dxa"/>
          </w:tcPr>
          <w:p w:rsidR="001A7EC1" w:rsidRPr="00AC13D7" w:rsidRDefault="001A7EC1" w:rsidP="001A7EC1">
            <w:pPr>
              <w:jc w:val="center"/>
              <w:rPr>
                <w:sz w:val="24"/>
                <w:szCs w:val="24"/>
              </w:rPr>
            </w:pPr>
            <w:r w:rsidRPr="00AC13D7">
              <w:rPr>
                <w:sz w:val="24"/>
                <w:szCs w:val="24"/>
              </w:rPr>
              <w:t>--</w:t>
            </w:r>
          </w:p>
        </w:tc>
        <w:tc>
          <w:tcPr>
            <w:tcW w:w="1321" w:type="dxa"/>
          </w:tcPr>
          <w:p w:rsidR="001A7EC1" w:rsidRPr="00AC13D7" w:rsidRDefault="001A7EC1" w:rsidP="001A7EC1">
            <w:pPr>
              <w:jc w:val="center"/>
              <w:rPr>
                <w:sz w:val="24"/>
                <w:szCs w:val="24"/>
              </w:rPr>
            </w:pPr>
            <w:r w:rsidRPr="00AC13D7">
              <w:rPr>
                <w:sz w:val="24"/>
                <w:szCs w:val="24"/>
              </w:rPr>
              <w:t>--</w:t>
            </w:r>
          </w:p>
        </w:tc>
        <w:tc>
          <w:tcPr>
            <w:tcW w:w="1161" w:type="dxa"/>
          </w:tcPr>
          <w:p w:rsidR="001A7EC1" w:rsidRPr="00AC13D7" w:rsidRDefault="001A7EC1" w:rsidP="001A7EC1">
            <w:pPr>
              <w:jc w:val="center"/>
              <w:rPr>
                <w:sz w:val="24"/>
                <w:szCs w:val="24"/>
              </w:rPr>
            </w:pPr>
            <w:r w:rsidRPr="00AC13D7">
              <w:rPr>
                <w:sz w:val="24"/>
                <w:szCs w:val="24"/>
              </w:rPr>
              <w:t>7</w:t>
            </w:r>
          </w:p>
        </w:tc>
      </w:tr>
      <w:tr w:rsidR="001A7EC1" w:rsidRPr="00AC13D7" w:rsidTr="001A7EC1">
        <w:tc>
          <w:tcPr>
            <w:tcW w:w="959" w:type="dxa"/>
          </w:tcPr>
          <w:p w:rsidR="001A7EC1" w:rsidRPr="00AC13D7" w:rsidRDefault="001A7EC1" w:rsidP="001A7EC1">
            <w:pPr>
              <w:rPr>
                <w:sz w:val="24"/>
                <w:szCs w:val="24"/>
              </w:rPr>
            </w:pPr>
            <w:r w:rsidRPr="00AC13D7">
              <w:rPr>
                <w:sz w:val="24"/>
                <w:szCs w:val="24"/>
              </w:rPr>
              <w:t>CO6</w:t>
            </w:r>
          </w:p>
        </w:tc>
        <w:tc>
          <w:tcPr>
            <w:tcW w:w="1362" w:type="dxa"/>
          </w:tcPr>
          <w:p w:rsidR="001A7EC1" w:rsidRPr="00AC13D7" w:rsidRDefault="001A7EC1" w:rsidP="001A7EC1">
            <w:pPr>
              <w:jc w:val="center"/>
              <w:rPr>
                <w:sz w:val="24"/>
                <w:szCs w:val="24"/>
              </w:rPr>
            </w:pPr>
            <w:r w:rsidRPr="00AC13D7">
              <w:rPr>
                <w:sz w:val="24"/>
                <w:szCs w:val="24"/>
              </w:rPr>
              <w:t>--</w:t>
            </w:r>
          </w:p>
        </w:tc>
        <w:tc>
          <w:tcPr>
            <w:tcW w:w="1569" w:type="dxa"/>
          </w:tcPr>
          <w:p w:rsidR="001A7EC1" w:rsidRPr="00AC13D7" w:rsidRDefault="001A7EC1" w:rsidP="001A7EC1">
            <w:pPr>
              <w:jc w:val="center"/>
              <w:rPr>
                <w:sz w:val="24"/>
                <w:szCs w:val="24"/>
              </w:rPr>
            </w:pPr>
            <w:r w:rsidRPr="00AC13D7">
              <w:rPr>
                <w:sz w:val="24"/>
                <w:szCs w:val="24"/>
              </w:rPr>
              <w:t>--</w:t>
            </w:r>
          </w:p>
        </w:tc>
        <w:tc>
          <w:tcPr>
            <w:tcW w:w="1439" w:type="dxa"/>
          </w:tcPr>
          <w:p w:rsidR="001A7EC1" w:rsidRPr="00AC13D7" w:rsidRDefault="001A7EC1" w:rsidP="001A7EC1">
            <w:pPr>
              <w:jc w:val="center"/>
              <w:rPr>
                <w:sz w:val="24"/>
                <w:szCs w:val="24"/>
              </w:rPr>
            </w:pPr>
            <w:r w:rsidRPr="00AC13D7">
              <w:rPr>
                <w:sz w:val="24"/>
                <w:szCs w:val="24"/>
              </w:rPr>
              <w:t>5</w:t>
            </w:r>
          </w:p>
        </w:tc>
        <w:tc>
          <w:tcPr>
            <w:tcW w:w="1497" w:type="dxa"/>
          </w:tcPr>
          <w:p w:rsidR="001A7EC1" w:rsidRPr="00AC13D7" w:rsidRDefault="001A7EC1" w:rsidP="001A7EC1">
            <w:pPr>
              <w:jc w:val="center"/>
              <w:rPr>
                <w:sz w:val="24"/>
                <w:szCs w:val="24"/>
              </w:rPr>
            </w:pPr>
            <w:r w:rsidRPr="00AC13D7">
              <w:rPr>
                <w:sz w:val="24"/>
                <w:szCs w:val="24"/>
              </w:rPr>
              <w:t>5</w:t>
            </w:r>
          </w:p>
        </w:tc>
        <w:tc>
          <w:tcPr>
            <w:tcW w:w="1375" w:type="dxa"/>
          </w:tcPr>
          <w:p w:rsidR="001A7EC1" w:rsidRPr="00AC13D7" w:rsidRDefault="001A7EC1" w:rsidP="001A7EC1">
            <w:pPr>
              <w:jc w:val="center"/>
              <w:rPr>
                <w:sz w:val="24"/>
                <w:szCs w:val="24"/>
              </w:rPr>
            </w:pPr>
            <w:r w:rsidRPr="00AC13D7">
              <w:rPr>
                <w:sz w:val="24"/>
                <w:szCs w:val="24"/>
              </w:rPr>
              <w:t>--</w:t>
            </w:r>
          </w:p>
        </w:tc>
        <w:tc>
          <w:tcPr>
            <w:tcW w:w="1321" w:type="dxa"/>
          </w:tcPr>
          <w:p w:rsidR="001A7EC1" w:rsidRPr="00AC13D7" w:rsidRDefault="001A7EC1" w:rsidP="001A7EC1">
            <w:pPr>
              <w:jc w:val="center"/>
              <w:rPr>
                <w:sz w:val="24"/>
                <w:szCs w:val="24"/>
              </w:rPr>
            </w:pPr>
            <w:r w:rsidRPr="00AC13D7">
              <w:rPr>
                <w:sz w:val="24"/>
                <w:szCs w:val="24"/>
              </w:rPr>
              <w:t>--</w:t>
            </w:r>
          </w:p>
        </w:tc>
        <w:tc>
          <w:tcPr>
            <w:tcW w:w="1161" w:type="dxa"/>
          </w:tcPr>
          <w:p w:rsidR="001A7EC1" w:rsidRPr="00AC13D7" w:rsidRDefault="001A7EC1" w:rsidP="001A7EC1">
            <w:pPr>
              <w:jc w:val="center"/>
              <w:rPr>
                <w:sz w:val="24"/>
                <w:szCs w:val="24"/>
              </w:rPr>
            </w:pPr>
            <w:r w:rsidRPr="00AC13D7">
              <w:rPr>
                <w:sz w:val="24"/>
                <w:szCs w:val="24"/>
              </w:rPr>
              <w:t>10</w:t>
            </w:r>
          </w:p>
        </w:tc>
      </w:tr>
      <w:tr w:rsidR="001A7EC1" w:rsidRPr="00AC13D7" w:rsidTr="001A7EC1">
        <w:tc>
          <w:tcPr>
            <w:tcW w:w="9522" w:type="dxa"/>
            <w:gridSpan w:val="7"/>
          </w:tcPr>
          <w:p w:rsidR="001A7EC1" w:rsidRPr="00AC13D7" w:rsidRDefault="001A7EC1" w:rsidP="001A7EC1">
            <w:pPr>
              <w:rPr>
                <w:sz w:val="24"/>
                <w:szCs w:val="24"/>
              </w:rPr>
            </w:pPr>
          </w:p>
        </w:tc>
        <w:tc>
          <w:tcPr>
            <w:tcW w:w="1161" w:type="dxa"/>
          </w:tcPr>
          <w:p w:rsidR="001A7EC1" w:rsidRPr="00AC13D7" w:rsidRDefault="001A7EC1" w:rsidP="001A7EC1">
            <w:pPr>
              <w:jc w:val="center"/>
              <w:rPr>
                <w:b/>
                <w:sz w:val="24"/>
                <w:szCs w:val="24"/>
              </w:rPr>
            </w:pPr>
            <w:r w:rsidRPr="00AC13D7">
              <w:rPr>
                <w:b/>
                <w:sz w:val="24"/>
                <w:szCs w:val="24"/>
              </w:rPr>
              <w:t>125</w:t>
            </w:r>
          </w:p>
        </w:tc>
      </w:tr>
    </w:tbl>
    <w:p w:rsidR="001A7EC1" w:rsidRPr="00AC13D7" w:rsidRDefault="001A7EC1" w:rsidP="002E336A"/>
    <w:p w:rsidR="001A7EC1" w:rsidRPr="009F1AAF" w:rsidRDefault="001A7EC1" w:rsidP="007F7B8D"/>
    <w:p w:rsidR="001A7EC1" w:rsidRPr="0064593C" w:rsidRDefault="001A7EC1" w:rsidP="00D002E9">
      <w:pPr>
        <w:jc w:val="right"/>
        <w:rPr>
          <w:bCs/>
        </w:rPr>
      </w:pPr>
      <w:r w:rsidRPr="0064593C">
        <w:rPr>
          <w:bCs/>
        </w:rPr>
        <w:lastRenderedPageBreak/>
        <w:t>Reg. No. _____________</w:t>
      </w:r>
    </w:p>
    <w:p w:rsidR="001A7EC1" w:rsidRPr="0064593C" w:rsidRDefault="001A7EC1" w:rsidP="00D002E9">
      <w:pPr>
        <w:jc w:val="center"/>
        <w:rPr>
          <w:bCs/>
        </w:rPr>
      </w:pPr>
      <w:r w:rsidRPr="0064593C">
        <w:rPr>
          <w:bCs/>
          <w:noProof/>
        </w:rPr>
        <w:drawing>
          <wp:inline distT="0" distB="0" distL="0" distR="0">
            <wp:extent cx="1990646" cy="674200"/>
            <wp:effectExtent l="0" t="0" r="0" b="0"/>
            <wp:docPr id="108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64593C" w:rsidRDefault="001A7EC1" w:rsidP="00D002E9">
      <w:pPr>
        <w:jc w:val="center"/>
        <w:rPr>
          <w:b/>
        </w:rPr>
      </w:pPr>
      <w:r w:rsidRPr="0064593C">
        <w:rPr>
          <w:b/>
        </w:rPr>
        <w:t>End Semester Examination – June / July – 2022</w:t>
      </w:r>
    </w:p>
    <w:p w:rsidR="001A7EC1" w:rsidRPr="0064593C"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64593C" w:rsidTr="007255C8">
        <w:tc>
          <w:tcPr>
            <w:tcW w:w="1616" w:type="dxa"/>
          </w:tcPr>
          <w:p w:rsidR="001A7EC1" w:rsidRPr="0064593C" w:rsidRDefault="001A7EC1" w:rsidP="001A7EC1">
            <w:pPr>
              <w:pStyle w:val="Title"/>
              <w:jc w:val="left"/>
              <w:rPr>
                <w:b/>
                <w:szCs w:val="24"/>
              </w:rPr>
            </w:pPr>
            <w:r w:rsidRPr="0064593C">
              <w:rPr>
                <w:b/>
                <w:szCs w:val="24"/>
              </w:rPr>
              <w:t>Code           :</w:t>
            </w:r>
          </w:p>
        </w:tc>
        <w:tc>
          <w:tcPr>
            <w:tcW w:w="6232" w:type="dxa"/>
          </w:tcPr>
          <w:p w:rsidR="001A7EC1" w:rsidRPr="000F7BAB" w:rsidRDefault="001A7EC1" w:rsidP="001A7EC1">
            <w:pPr>
              <w:pStyle w:val="Title"/>
              <w:jc w:val="left"/>
              <w:rPr>
                <w:b/>
                <w:color w:val="000000" w:themeColor="text1"/>
                <w:szCs w:val="24"/>
              </w:rPr>
            </w:pPr>
            <w:r w:rsidRPr="000F7BAB">
              <w:rPr>
                <w:b/>
                <w:color w:val="000000" w:themeColor="text1"/>
                <w:szCs w:val="24"/>
                <w:shd w:val="clear" w:color="auto" w:fill="FFFFFF"/>
              </w:rPr>
              <w:t>21AG1002</w:t>
            </w:r>
          </w:p>
        </w:tc>
        <w:tc>
          <w:tcPr>
            <w:tcW w:w="1890" w:type="dxa"/>
          </w:tcPr>
          <w:p w:rsidR="001A7EC1" w:rsidRPr="0064593C" w:rsidRDefault="001A7EC1" w:rsidP="001A7EC1">
            <w:pPr>
              <w:pStyle w:val="Title"/>
              <w:jc w:val="left"/>
              <w:rPr>
                <w:b/>
                <w:szCs w:val="24"/>
              </w:rPr>
            </w:pPr>
            <w:r w:rsidRPr="0064593C">
              <w:rPr>
                <w:b/>
                <w:szCs w:val="24"/>
              </w:rPr>
              <w:t>Duration      :</w:t>
            </w:r>
          </w:p>
        </w:tc>
        <w:tc>
          <w:tcPr>
            <w:tcW w:w="900" w:type="dxa"/>
          </w:tcPr>
          <w:p w:rsidR="001A7EC1" w:rsidRPr="0064593C" w:rsidRDefault="001A7EC1" w:rsidP="001A7EC1">
            <w:pPr>
              <w:pStyle w:val="Title"/>
              <w:jc w:val="left"/>
              <w:rPr>
                <w:b/>
                <w:szCs w:val="24"/>
              </w:rPr>
            </w:pPr>
            <w:r w:rsidRPr="0064593C">
              <w:rPr>
                <w:b/>
                <w:szCs w:val="24"/>
              </w:rPr>
              <w:t>3hrs</w:t>
            </w:r>
          </w:p>
        </w:tc>
      </w:tr>
      <w:tr w:rsidR="001A7EC1" w:rsidRPr="0064593C" w:rsidTr="007255C8">
        <w:tc>
          <w:tcPr>
            <w:tcW w:w="1616" w:type="dxa"/>
          </w:tcPr>
          <w:p w:rsidR="001A7EC1" w:rsidRPr="0064593C" w:rsidRDefault="001A7EC1" w:rsidP="001A7EC1">
            <w:pPr>
              <w:pStyle w:val="Title"/>
              <w:jc w:val="left"/>
              <w:rPr>
                <w:b/>
                <w:szCs w:val="24"/>
              </w:rPr>
            </w:pPr>
            <w:r w:rsidRPr="0064593C">
              <w:rPr>
                <w:b/>
                <w:szCs w:val="24"/>
              </w:rPr>
              <w:t xml:space="preserve">Sub. </w:t>
            </w:r>
            <w:proofErr w:type="gramStart"/>
            <w:r w:rsidRPr="0064593C">
              <w:rPr>
                <w:b/>
                <w:szCs w:val="24"/>
              </w:rPr>
              <w:t>Name :</w:t>
            </w:r>
            <w:proofErr w:type="gramEnd"/>
          </w:p>
        </w:tc>
        <w:tc>
          <w:tcPr>
            <w:tcW w:w="6232" w:type="dxa"/>
          </w:tcPr>
          <w:p w:rsidR="001A7EC1" w:rsidRPr="000F7BAB" w:rsidRDefault="001A7EC1" w:rsidP="001A7EC1">
            <w:pPr>
              <w:pStyle w:val="Title"/>
              <w:jc w:val="left"/>
              <w:rPr>
                <w:b/>
                <w:color w:val="000000" w:themeColor="text1"/>
                <w:szCs w:val="24"/>
              </w:rPr>
            </w:pPr>
            <w:r w:rsidRPr="000F7BAB">
              <w:rPr>
                <w:b/>
                <w:color w:val="000000" w:themeColor="text1"/>
                <w:szCs w:val="24"/>
                <w:shd w:val="clear" w:color="auto" w:fill="FFFFFF"/>
              </w:rPr>
              <w:t>AGRICULTURAL HERITAGE</w:t>
            </w:r>
          </w:p>
        </w:tc>
        <w:tc>
          <w:tcPr>
            <w:tcW w:w="1890" w:type="dxa"/>
          </w:tcPr>
          <w:p w:rsidR="001A7EC1" w:rsidRPr="0064593C" w:rsidRDefault="001A7EC1" w:rsidP="00F62AB8">
            <w:pPr>
              <w:pStyle w:val="Title"/>
              <w:jc w:val="left"/>
              <w:rPr>
                <w:b/>
                <w:szCs w:val="24"/>
              </w:rPr>
            </w:pPr>
            <w:r w:rsidRPr="0064593C">
              <w:rPr>
                <w:b/>
                <w:szCs w:val="24"/>
              </w:rPr>
              <w:t xml:space="preserve">Max. </w:t>
            </w:r>
            <w:proofErr w:type="gramStart"/>
            <w:r w:rsidRPr="0064593C">
              <w:rPr>
                <w:b/>
                <w:szCs w:val="24"/>
              </w:rPr>
              <w:t>Marks :</w:t>
            </w:r>
            <w:proofErr w:type="gramEnd"/>
          </w:p>
        </w:tc>
        <w:tc>
          <w:tcPr>
            <w:tcW w:w="900" w:type="dxa"/>
          </w:tcPr>
          <w:p w:rsidR="001A7EC1" w:rsidRPr="0064593C" w:rsidRDefault="001A7EC1" w:rsidP="001A7EC1">
            <w:pPr>
              <w:pStyle w:val="Title"/>
              <w:jc w:val="left"/>
              <w:rPr>
                <w:b/>
                <w:szCs w:val="24"/>
              </w:rPr>
            </w:pPr>
            <w:r w:rsidRPr="0064593C">
              <w:rPr>
                <w:b/>
                <w:szCs w:val="24"/>
              </w:rPr>
              <w:t>100</w:t>
            </w:r>
          </w:p>
        </w:tc>
      </w:tr>
    </w:tbl>
    <w:p w:rsidR="001A7EC1" w:rsidRDefault="001A7EC1" w:rsidP="005133D7">
      <w:pPr>
        <w:rPr>
          <w:b/>
          <w:u w:val="single"/>
        </w:rPr>
      </w:pPr>
    </w:p>
    <w:p w:rsidR="001A7EC1" w:rsidRPr="0064593C"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717"/>
        <w:gridCol w:w="1262"/>
        <w:gridCol w:w="897"/>
      </w:tblGrid>
      <w:tr w:rsidR="001A7EC1" w:rsidRPr="0064593C" w:rsidTr="001A7EC1">
        <w:tc>
          <w:tcPr>
            <w:tcW w:w="319" w:type="pct"/>
            <w:vAlign w:val="center"/>
          </w:tcPr>
          <w:p w:rsidR="001A7EC1" w:rsidRPr="0064593C" w:rsidRDefault="001A7EC1" w:rsidP="001A7EC1">
            <w:pPr>
              <w:jc w:val="center"/>
              <w:rPr>
                <w:b/>
                <w:sz w:val="24"/>
                <w:szCs w:val="24"/>
              </w:rPr>
            </w:pPr>
            <w:r w:rsidRPr="0064593C">
              <w:rPr>
                <w:b/>
                <w:sz w:val="24"/>
                <w:szCs w:val="24"/>
              </w:rPr>
              <w:t>Q. No.</w:t>
            </w:r>
          </w:p>
        </w:tc>
        <w:tc>
          <w:tcPr>
            <w:tcW w:w="3658" w:type="pct"/>
            <w:vAlign w:val="center"/>
          </w:tcPr>
          <w:p w:rsidR="001A7EC1" w:rsidRPr="0064593C" w:rsidRDefault="001A7EC1" w:rsidP="001A7EC1">
            <w:pPr>
              <w:jc w:val="center"/>
              <w:rPr>
                <w:b/>
                <w:sz w:val="24"/>
                <w:szCs w:val="24"/>
              </w:rPr>
            </w:pPr>
            <w:r w:rsidRPr="0064593C">
              <w:rPr>
                <w:b/>
                <w:sz w:val="24"/>
                <w:szCs w:val="24"/>
              </w:rPr>
              <w:t>Questions</w:t>
            </w:r>
          </w:p>
        </w:tc>
        <w:tc>
          <w:tcPr>
            <w:tcW w:w="598" w:type="pct"/>
          </w:tcPr>
          <w:p w:rsidR="001A7EC1" w:rsidRPr="0064593C" w:rsidRDefault="001A7EC1" w:rsidP="001A7EC1">
            <w:pPr>
              <w:jc w:val="center"/>
              <w:rPr>
                <w:b/>
                <w:sz w:val="24"/>
                <w:szCs w:val="24"/>
              </w:rPr>
            </w:pPr>
            <w:r w:rsidRPr="0064593C">
              <w:rPr>
                <w:b/>
                <w:sz w:val="24"/>
                <w:szCs w:val="24"/>
              </w:rPr>
              <w:t>Course Outcome / Pattern</w:t>
            </w:r>
          </w:p>
        </w:tc>
        <w:tc>
          <w:tcPr>
            <w:tcW w:w="426" w:type="pct"/>
            <w:vAlign w:val="center"/>
          </w:tcPr>
          <w:p w:rsidR="001A7EC1" w:rsidRPr="0064593C" w:rsidRDefault="001A7EC1" w:rsidP="001A7EC1">
            <w:pPr>
              <w:jc w:val="center"/>
              <w:rPr>
                <w:b/>
                <w:sz w:val="24"/>
                <w:szCs w:val="24"/>
              </w:rPr>
            </w:pPr>
            <w:r w:rsidRPr="0064593C">
              <w:rPr>
                <w:b/>
                <w:sz w:val="24"/>
                <w:szCs w:val="24"/>
              </w:rPr>
              <w:t>Marks</w:t>
            </w:r>
          </w:p>
        </w:tc>
      </w:tr>
      <w:tr w:rsidR="001A7EC1" w:rsidRPr="0064593C"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64593C">
              <w:rPr>
                <w:b/>
                <w:sz w:val="24"/>
                <w:szCs w:val="24"/>
                <w:u w:val="single"/>
              </w:rPr>
              <w:t>PART – A (20</w:t>
            </w:r>
            <w:r>
              <w:rPr>
                <w:b/>
                <w:sz w:val="24"/>
                <w:szCs w:val="24"/>
                <w:u w:val="single"/>
              </w:rPr>
              <w:t xml:space="preserve"> </w:t>
            </w:r>
            <w:r w:rsidRPr="0064593C">
              <w:rPr>
                <w:b/>
                <w:sz w:val="24"/>
                <w:szCs w:val="24"/>
                <w:u w:val="single"/>
              </w:rPr>
              <w:t>X</w:t>
            </w:r>
            <w:r>
              <w:rPr>
                <w:b/>
                <w:sz w:val="24"/>
                <w:szCs w:val="24"/>
                <w:u w:val="single"/>
              </w:rPr>
              <w:t xml:space="preserve"> </w:t>
            </w:r>
            <w:r w:rsidRPr="0064593C">
              <w:rPr>
                <w:b/>
                <w:sz w:val="24"/>
                <w:szCs w:val="24"/>
                <w:u w:val="single"/>
              </w:rPr>
              <w:t>1 = 20 MARKS)</w:t>
            </w:r>
          </w:p>
          <w:p w:rsidR="001A7EC1" w:rsidRPr="0064593C" w:rsidRDefault="001A7EC1" w:rsidP="001A7EC1">
            <w:pPr>
              <w:jc w:val="center"/>
              <w:rPr>
                <w:b/>
                <w:sz w:val="24"/>
                <w:szCs w:val="24"/>
                <w:u w:val="single"/>
              </w:rPr>
            </w:pPr>
          </w:p>
        </w:tc>
      </w:tr>
      <w:tr w:rsidR="001A7EC1" w:rsidRPr="0064593C" w:rsidTr="001A7EC1">
        <w:tc>
          <w:tcPr>
            <w:tcW w:w="319" w:type="pct"/>
            <w:vAlign w:val="center"/>
          </w:tcPr>
          <w:p w:rsidR="001A7EC1" w:rsidRPr="0064593C" w:rsidRDefault="001A7EC1" w:rsidP="001A7EC1">
            <w:pPr>
              <w:jc w:val="center"/>
              <w:rPr>
                <w:sz w:val="24"/>
                <w:szCs w:val="24"/>
              </w:rPr>
            </w:pPr>
            <w:r w:rsidRPr="0064593C">
              <w:rPr>
                <w:sz w:val="24"/>
                <w:szCs w:val="24"/>
              </w:rPr>
              <w:t>1.</w:t>
            </w:r>
          </w:p>
        </w:tc>
        <w:tc>
          <w:tcPr>
            <w:tcW w:w="3658" w:type="pct"/>
          </w:tcPr>
          <w:p w:rsidR="001A7EC1" w:rsidRPr="0064593C" w:rsidRDefault="001A7EC1" w:rsidP="001A7EC1">
            <w:pPr>
              <w:jc w:val="both"/>
              <w:rPr>
                <w:sz w:val="24"/>
                <w:szCs w:val="24"/>
              </w:rPr>
            </w:pPr>
            <w:r w:rsidRPr="0064593C">
              <w:rPr>
                <w:bCs/>
                <w:color w:val="333333"/>
                <w:sz w:val="24"/>
                <w:szCs w:val="24"/>
              </w:rPr>
              <w:t xml:space="preserve">The term green revolution was first coined by </w:t>
            </w:r>
            <w:r>
              <w:rPr>
                <w:bCs/>
                <w:color w:val="333333"/>
                <w:sz w:val="24"/>
                <w:szCs w:val="24"/>
              </w:rPr>
              <w:t>__________</w:t>
            </w:r>
            <w:r w:rsidRPr="0064593C">
              <w:rPr>
                <w:bCs/>
                <w:color w:val="333333"/>
                <w:sz w:val="24"/>
                <w:szCs w:val="24"/>
              </w:rPr>
              <w:t>.</w:t>
            </w:r>
          </w:p>
        </w:tc>
        <w:tc>
          <w:tcPr>
            <w:tcW w:w="598" w:type="pct"/>
            <w:vAlign w:val="center"/>
          </w:tcPr>
          <w:p w:rsidR="001A7EC1" w:rsidRPr="0064593C" w:rsidRDefault="001A7EC1" w:rsidP="001A7EC1">
            <w:pPr>
              <w:jc w:val="center"/>
              <w:rPr>
                <w:sz w:val="24"/>
                <w:szCs w:val="24"/>
              </w:rPr>
            </w:pPr>
            <w:r w:rsidRPr="0064593C">
              <w:rPr>
                <w:sz w:val="24"/>
                <w:szCs w:val="24"/>
              </w:rPr>
              <w:t>CO5</w:t>
            </w:r>
            <w:r>
              <w:rPr>
                <w:sz w:val="24"/>
                <w:szCs w:val="24"/>
              </w:rPr>
              <w:t xml:space="preserve"> </w:t>
            </w:r>
            <w:r w:rsidRPr="0064593C">
              <w:rPr>
                <w:sz w:val="24"/>
                <w:szCs w:val="24"/>
              </w:rPr>
              <w:t>/ R</w:t>
            </w:r>
          </w:p>
        </w:tc>
        <w:tc>
          <w:tcPr>
            <w:tcW w:w="426" w:type="pct"/>
            <w:vAlign w:val="center"/>
          </w:tcPr>
          <w:p w:rsidR="001A7EC1" w:rsidRPr="0064593C" w:rsidRDefault="001A7EC1" w:rsidP="001A7EC1">
            <w:pPr>
              <w:jc w:val="center"/>
              <w:rPr>
                <w:sz w:val="24"/>
                <w:szCs w:val="24"/>
              </w:rPr>
            </w:pPr>
            <w:r w:rsidRPr="0064593C">
              <w:rPr>
                <w:sz w:val="24"/>
                <w:szCs w:val="24"/>
              </w:rPr>
              <w:t>1</w:t>
            </w:r>
          </w:p>
        </w:tc>
      </w:tr>
      <w:tr w:rsidR="001A7EC1" w:rsidRPr="0064593C" w:rsidTr="001A7EC1">
        <w:tc>
          <w:tcPr>
            <w:tcW w:w="319" w:type="pct"/>
            <w:vAlign w:val="center"/>
          </w:tcPr>
          <w:p w:rsidR="001A7EC1" w:rsidRPr="0064593C" w:rsidRDefault="001A7EC1" w:rsidP="001A7EC1">
            <w:pPr>
              <w:jc w:val="center"/>
              <w:rPr>
                <w:sz w:val="24"/>
                <w:szCs w:val="24"/>
              </w:rPr>
            </w:pPr>
            <w:r w:rsidRPr="0064593C">
              <w:rPr>
                <w:sz w:val="24"/>
                <w:szCs w:val="24"/>
              </w:rPr>
              <w:t>2.</w:t>
            </w:r>
          </w:p>
        </w:tc>
        <w:tc>
          <w:tcPr>
            <w:tcW w:w="3658" w:type="pct"/>
          </w:tcPr>
          <w:p w:rsidR="001A7EC1" w:rsidRPr="0064593C" w:rsidRDefault="001A7EC1" w:rsidP="001A7EC1">
            <w:pPr>
              <w:jc w:val="both"/>
              <w:rPr>
                <w:sz w:val="24"/>
                <w:szCs w:val="24"/>
              </w:rPr>
            </w:pPr>
            <w:r w:rsidRPr="0064593C">
              <w:rPr>
                <w:sz w:val="24"/>
                <w:szCs w:val="24"/>
              </w:rPr>
              <w:t xml:space="preserve">The Indus Valley is the home of </w:t>
            </w:r>
            <w:r>
              <w:rPr>
                <w:bCs/>
                <w:color w:val="333333"/>
                <w:sz w:val="24"/>
                <w:szCs w:val="24"/>
              </w:rPr>
              <w:t>__________</w:t>
            </w:r>
            <w:r w:rsidRPr="0064593C">
              <w:rPr>
                <w:sz w:val="24"/>
                <w:szCs w:val="24"/>
              </w:rPr>
              <w:t xml:space="preserve"> crop cultivation. </w:t>
            </w:r>
          </w:p>
        </w:tc>
        <w:tc>
          <w:tcPr>
            <w:tcW w:w="598" w:type="pct"/>
            <w:vAlign w:val="center"/>
          </w:tcPr>
          <w:p w:rsidR="001A7EC1" w:rsidRPr="0064593C" w:rsidRDefault="001A7EC1" w:rsidP="001A7EC1">
            <w:pPr>
              <w:jc w:val="center"/>
              <w:rPr>
                <w:sz w:val="24"/>
                <w:szCs w:val="24"/>
              </w:rPr>
            </w:pPr>
            <w:r w:rsidRPr="0064593C">
              <w:rPr>
                <w:sz w:val="24"/>
                <w:szCs w:val="24"/>
              </w:rPr>
              <w:t>CO1</w:t>
            </w:r>
            <w:r>
              <w:rPr>
                <w:sz w:val="24"/>
                <w:szCs w:val="24"/>
              </w:rPr>
              <w:t xml:space="preserve"> </w:t>
            </w:r>
            <w:r w:rsidRPr="0064593C">
              <w:rPr>
                <w:sz w:val="24"/>
                <w:szCs w:val="24"/>
              </w:rPr>
              <w:t>/ U</w:t>
            </w:r>
          </w:p>
        </w:tc>
        <w:tc>
          <w:tcPr>
            <w:tcW w:w="426" w:type="pct"/>
            <w:vAlign w:val="center"/>
          </w:tcPr>
          <w:p w:rsidR="001A7EC1" w:rsidRPr="0064593C" w:rsidRDefault="001A7EC1" w:rsidP="001A7EC1">
            <w:pPr>
              <w:jc w:val="center"/>
              <w:rPr>
                <w:sz w:val="24"/>
                <w:szCs w:val="24"/>
              </w:rPr>
            </w:pPr>
            <w:r w:rsidRPr="0064593C">
              <w:rPr>
                <w:sz w:val="24"/>
                <w:szCs w:val="24"/>
              </w:rPr>
              <w:t>1</w:t>
            </w:r>
          </w:p>
        </w:tc>
      </w:tr>
      <w:tr w:rsidR="001A7EC1" w:rsidRPr="0064593C" w:rsidTr="001A7EC1">
        <w:tc>
          <w:tcPr>
            <w:tcW w:w="319" w:type="pct"/>
            <w:vAlign w:val="center"/>
          </w:tcPr>
          <w:p w:rsidR="001A7EC1" w:rsidRPr="0064593C" w:rsidRDefault="001A7EC1" w:rsidP="001A7EC1">
            <w:pPr>
              <w:jc w:val="center"/>
              <w:rPr>
                <w:sz w:val="24"/>
                <w:szCs w:val="24"/>
              </w:rPr>
            </w:pPr>
            <w:r w:rsidRPr="0064593C">
              <w:rPr>
                <w:sz w:val="24"/>
                <w:szCs w:val="24"/>
              </w:rPr>
              <w:t>3.</w:t>
            </w:r>
          </w:p>
        </w:tc>
        <w:tc>
          <w:tcPr>
            <w:tcW w:w="3658" w:type="pct"/>
          </w:tcPr>
          <w:p w:rsidR="001A7EC1" w:rsidRPr="0064593C" w:rsidRDefault="001A7EC1" w:rsidP="001A7EC1">
            <w:pPr>
              <w:jc w:val="both"/>
              <w:rPr>
                <w:sz w:val="24"/>
                <w:szCs w:val="24"/>
              </w:rPr>
            </w:pPr>
            <w:r w:rsidRPr="0064593C">
              <w:rPr>
                <w:bCs/>
                <w:sz w:val="24"/>
                <w:szCs w:val="24"/>
              </w:rPr>
              <w:t>Define Ergonomics.</w:t>
            </w:r>
          </w:p>
        </w:tc>
        <w:tc>
          <w:tcPr>
            <w:tcW w:w="598" w:type="pct"/>
            <w:vAlign w:val="center"/>
          </w:tcPr>
          <w:p w:rsidR="001A7EC1" w:rsidRPr="0064593C" w:rsidRDefault="001A7EC1" w:rsidP="001A7EC1">
            <w:pPr>
              <w:jc w:val="center"/>
              <w:rPr>
                <w:sz w:val="24"/>
                <w:szCs w:val="24"/>
              </w:rPr>
            </w:pPr>
            <w:r w:rsidRPr="0064593C">
              <w:rPr>
                <w:sz w:val="24"/>
                <w:szCs w:val="24"/>
              </w:rPr>
              <w:t>CO6</w:t>
            </w:r>
            <w:r>
              <w:rPr>
                <w:sz w:val="24"/>
                <w:szCs w:val="24"/>
              </w:rPr>
              <w:t xml:space="preserve"> </w:t>
            </w:r>
            <w:r w:rsidRPr="0064593C">
              <w:rPr>
                <w:sz w:val="24"/>
                <w:szCs w:val="24"/>
              </w:rPr>
              <w:t>/ R</w:t>
            </w:r>
          </w:p>
        </w:tc>
        <w:tc>
          <w:tcPr>
            <w:tcW w:w="426" w:type="pct"/>
            <w:vAlign w:val="center"/>
          </w:tcPr>
          <w:p w:rsidR="001A7EC1" w:rsidRPr="0064593C" w:rsidRDefault="001A7EC1" w:rsidP="001A7EC1">
            <w:pPr>
              <w:jc w:val="center"/>
              <w:rPr>
                <w:sz w:val="24"/>
                <w:szCs w:val="24"/>
              </w:rPr>
            </w:pPr>
            <w:r w:rsidRPr="0064593C">
              <w:rPr>
                <w:sz w:val="24"/>
                <w:szCs w:val="24"/>
              </w:rPr>
              <w:t>1</w:t>
            </w:r>
          </w:p>
        </w:tc>
      </w:tr>
      <w:tr w:rsidR="001A7EC1" w:rsidRPr="0064593C" w:rsidTr="001A7EC1">
        <w:tc>
          <w:tcPr>
            <w:tcW w:w="319" w:type="pct"/>
            <w:vAlign w:val="center"/>
          </w:tcPr>
          <w:p w:rsidR="001A7EC1" w:rsidRPr="0064593C" w:rsidRDefault="001A7EC1" w:rsidP="001A7EC1">
            <w:pPr>
              <w:jc w:val="center"/>
              <w:rPr>
                <w:sz w:val="24"/>
                <w:szCs w:val="24"/>
              </w:rPr>
            </w:pPr>
            <w:r w:rsidRPr="0064593C">
              <w:rPr>
                <w:sz w:val="24"/>
                <w:szCs w:val="24"/>
              </w:rPr>
              <w:t>4.</w:t>
            </w:r>
          </w:p>
        </w:tc>
        <w:tc>
          <w:tcPr>
            <w:tcW w:w="3658" w:type="pct"/>
          </w:tcPr>
          <w:p w:rsidR="001A7EC1" w:rsidRPr="0064593C" w:rsidRDefault="001A7EC1" w:rsidP="001A7EC1">
            <w:pPr>
              <w:widowControl w:val="0"/>
              <w:autoSpaceDE w:val="0"/>
              <w:autoSpaceDN w:val="0"/>
              <w:adjustRightInd w:val="0"/>
              <w:jc w:val="both"/>
              <w:rPr>
                <w:sz w:val="24"/>
                <w:szCs w:val="24"/>
              </w:rPr>
            </w:pPr>
            <w:r w:rsidRPr="0064593C">
              <w:rPr>
                <w:sz w:val="24"/>
                <w:szCs w:val="24"/>
              </w:rPr>
              <w:t xml:space="preserve">List out the different types of season from </w:t>
            </w:r>
            <w:r w:rsidRPr="0064593C">
              <w:rPr>
                <w:color w:val="000000"/>
                <w:kern w:val="1"/>
                <w:sz w:val="24"/>
                <w:szCs w:val="24"/>
              </w:rPr>
              <w:t>Tholkappiyam.</w:t>
            </w:r>
          </w:p>
        </w:tc>
        <w:tc>
          <w:tcPr>
            <w:tcW w:w="598" w:type="pct"/>
            <w:vAlign w:val="center"/>
          </w:tcPr>
          <w:p w:rsidR="001A7EC1" w:rsidRPr="0064593C" w:rsidRDefault="001A7EC1" w:rsidP="001A7EC1">
            <w:pPr>
              <w:jc w:val="center"/>
              <w:rPr>
                <w:sz w:val="24"/>
                <w:szCs w:val="24"/>
              </w:rPr>
            </w:pPr>
            <w:r w:rsidRPr="0064593C">
              <w:rPr>
                <w:sz w:val="24"/>
                <w:szCs w:val="24"/>
              </w:rPr>
              <w:t>CO1</w:t>
            </w:r>
            <w:r>
              <w:rPr>
                <w:sz w:val="24"/>
                <w:szCs w:val="24"/>
              </w:rPr>
              <w:t xml:space="preserve"> </w:t>
            </w:r>
            <w:r w:rsidRPr="0064593C">
              <w:rPr>
                <w:sz w:val="24"/>
                <w:szCs w:val="24"/>
              </w:rPr>
              <w:t>/ R</w:t>
            </w:r>
          </w:p>
        </w:tc>
        <w:tc>
          <w:tcPr>
            <w:tcW w:w="426" w:type="pct"/>
            <w:vAlign w:val="center"/>
          </w:tcPr>
          <w:p w:rsidR="001A7EC1" w:rsidRPr="0064593C" w:rsidRDefault="001A7EC1" w:rsidP="001A7EC1">
            <w:pPr>
              <w:jc w:val="center"/>
              <w:rPr>
                <w:sz w:val="24"/>
                <w:szCs w:val="24"/>
              </w:rPr>
            </w:pPr>
            <w:r w:rsidRPr="0064593C">
              <w:rPr>
                <w:sz w:val="24"/>
                <w:szCs w:val="24"/>
              </w:rPr>
              <w:t>1</w:t>
            </w:r>
          </w:p>
        </w:tc>
      </w:tr>
      <w:tr w:rsidR="001A7EC1" w:rsidRPr="0064593C" w:rsidTr="001A7EC1">
        <w:tc>
          <w:tcPr>
            <w:tcW w:w="319" w:type="pct"/>
            <w:vAlign w:val="center"/>
          </w:tcPr>
          <w:p w:rsidR="001A7EC1" w:rsidRPr="0064593C" w:rsidRDefault="001A7EC1" w:rsidP="001A7EC1">
            <w:pPr>
              <w:jc w:val="center"/>
              <w:rPr>
                <w:sz w:val="24"/>
                <w:szCs w:val="24"/>
              </w:rPr>
            </w:pPr>
            <w:r w:rsidRPr="0064593C">
              <w:rPr>
                <w:sz w:val="24"/>
                <w:szCs w:val="24"/>
              </w:rPr>
              <w:t>5.</w:t>
            </w:r>
          </w:p>
        </w:tc>
        <w:tc>
          <w:tcPr>
            <w:tcW w:w="3658" w:type="pct"/>
          </w:tcPr>
          <w:p w:rsidR="001A7EC1" w:rsidRPr="0064593C" w:rsidRDefault="001A7EC1" w:rsidP="001A7EC1">
            <w:pPr>
              <w:jc w:val="both"/>
              <w:rPr>
                <w:sz w:val="24"/>
                <w:szCs w:val="24"/>
              </w:rPr>
            </w:pPr>
            <w:r w:rsidRPr="0064593C">
              <w:rPr>
                <w:sz w:val="24"/>
                <w:szCs w:val="24"/>
              </w:rPr>
              <w:t>Define Gender.</w:t>
            </w:r>
          </w:p>
        </w:tc>
        <w:tc>
          <w:tcPr>
            <w:tcW w:w="598" w:type="pct"/>
            <w:vAlign w:val="center"/>
          </w:tcPr>
          <w:p w:rsidR="001A7EC1" w:rsidRPr="0064593C" w:rsidRDefault="001A7EC1" w:rsidP="001A7EC1">
            <w:pPr>
              <w:jc w:val="center"/>
              <w:rPr>
                <w:sz w:val="24"/>
                <w:szCs w:val="24"/>
              </w:rPr>
            </w:pPr>
            <w:r w:rsidRPr="0064593C">
              <w:rPr>
                <w:sz w:val="24"/>
                <w:szCs w:val="24"/>
              </w:rPr>
              <w:t>CO6</w:t>
            </w:r>
            <w:r>
              <w:rPr>
                <w:sz w:val="24"/>
                <w:szCs w:val="24"/>
              </w:rPr>
              <w:t xml:space="preserve"> </w:t>
            </w:r>
            <w:r w:rsidRPr="0064593C">
              <w:rPr>
                <w:sz w:val="24"/>
                <w:szCs w:val="24"/>
              </w:rPr>
              <w:t>/ R</w:t>
            </w:r>
          </w:p>
        </w:tc>
        <w:tc>
          <w:tcPr>
            <w:tcW w:w="426" w:type="pct"/>
            <w:vAlign w:val="center"/>
          </w:tcPr>
          <w:p w:rsidR="001A7EC1" w:rsidRPr="0064593C" w:rsidRDefault="001A7EC1" w:rsidP="001A7EC1">
            <w:pPr>
              <w:jc w:val="center"/>
              <w:rPr>
                <w:sz w:val="24"/>
                <w:szCs w:val="24"/>
              </w:rPr>
            </w:pPr>
            <w:r w:rsidRPr="0064593C">
              <w:rPr>
                <w:sz w:val="24"/>
                <w:szCs w:val="24"/>
              </w:rPr>
              <w:t>1</w:t>
            </w:r>
          </w:p>
        </w:tc>
      </w:tr>
      <w:tr w:rsidR="001A7EC1" w:rsidRPr="0064593C" w:rsidTr="001A7EC1">
        <w:tc>
          <w:tcPr>
            <w:tcW w:w="319" w:type="pct"/>
            <w:vAlign w:val="center"/>
          </w:tcPr>
          <w:p w:rsidR="001A7EC1" w:rsidRPr="0064593C" w:rsidRDefault="001A7EC1" w:rsidP="001A7EC1">
            <w:pPr>
              <w:jc w:val="center"/>
              <w:rPr>
                <w:sz w:val="24"/>
                <w:szCs w:val="24"/>
              </w:rPr>
            </w:pPr>
            <w:r w:rsidRPr="0064593C">
              <w:rPr>
                <w:sz w:val="24"/>
                <w:szCs w:val="24"/>
              </w:rPr>
              <w:t>6.</w:t>
            </w:r>
          </w:p>
        </w:tc>
        <w:tc>
          <w:tcPr>
            <w:tcW w:w="3658" w:type="pct"/>
          </w:tcPr>
          <w:p w:rsidR="001A7EC1" w:rsidRPr="0064593C" w:rsidRDefault="001A7EC1" w:rsidP="001A7EC1">
            <w:pPr>
              <w:jc w:val="both"/>
              <w:rPr>
                <w:sz w:val="24"/>
                <w:szCs w:val="24"/>
              </w:rPr>
            </w:pPr>
            <w:r w:rsidRPr="0064593C">
              <w:rPr>
                <w:sz w:val="24"/>
                <w:szCs w:val="24"/>
              </w:rPr>
              <w:t xml:space="preserve">Give two example crops comes under </w:t>
            </w:r>
            <w:proofErr w:type="spellStart"/>
            <w:r w:rsidRPr="0064593C">
              <w:rPr>
                <w:i/>
                <w:iCs/>
                <w:sz w:val="24"/>
                <w:szCs w:val="24"/>
              </w:rPr>
              <w:t>Poaceae</w:t>
            </w:r>
            <w:r w:rsidRPr="0064593C">
              <w:rPr>
                <w:iCs/>
                <w:sz w:val="24"/>
                <w:szCs w:val="24"/>
              </w:rPr>
              <w:t>family</w:t>
            </w:r>
            <w:proofErr w:type="spellEnd"/>
            <w:r w:rsidRPr="0064593C">
              <w:rPr>
                <w:iCs/>
                <w:sz w:val="24"/>
                <w:szCs w:val="24"/>
              </w:rPr>
              <w:t xml:space="preserve"> with botanical name.</w:t>
            </w:r>
          </w:p>
        </w:tc>
        <w:tc>
          <w:tcPr>
            <w:tcW w:w="598" w:type="pct"/>
            <w:vAlign w:val="center"/>
          </w:tcPr>
          <w:p w:rsidR="001A7EC1" w:rsidRPr="0064593C" w:rsidRDefault="001A7EC1" w:rsidP="001A7EC1">
            <w:pPr>
              <w:jc w:val="center"/>
              <w:rPr>
                <w:sz w:val="24"/>
                <w:szCs w:val="24"/>
              </w:rPr>
            </w:pPr>
            <w:r w:rsidRPr="0064593C">
              <w:rPr>
                <w:sz w:val="24"/>
                <w:szCs w:val="24"/>
              </w:rPr>
              <w:t>CO5</w:t>
            </w:r>
            <w:r>
              <w:rPr>
                <w:sz w:val="24"/>
                <w:szCs w:val="24"/>
              </w:rPr>
              <w:t xml:space="preserve"> </w:t>
            </w:r>
            <w:r w:rsidRPr="0064593C">
              <w:rPr>
                <w:sz w:val="24"/>
                <w:szCs w:val="24"/>
              </w:rPr>
              <w:t>/ U</w:t>
            </w:r>
          </w:p>
        </w:tc>
        <w:tc>
          <w:tcPr>
            <w:tcW w:w="426" w:type="pct"/>
            <w:vAlign w:val="center"/>
          </w:tcPr>
          <w:p w:rsidR="001A7EC1" w:rsidRPr="0064593C" w:rsidRDefault="001A7EC1" w:rsidP="001A7EC1">
            <w:pPr>
              <w:jc w:val="center"/>
              <w:rPr>
                <w:sz w:val="24"/>
                <w:szCs w:val="24"/>
              </w:rPr>
            </w:pPr>
            <w:r w:rsidRPr="0064593C">
              <w:rPr>
                <w:sz w:val="24"/>
                <w:szCs w:val="24"/>
              </w:rPr>
              <w:t>1</w:t>
            </w:r>
          </w:p>
        </w:tc>
      </w:tr>
      <w:tr w:rsidR="001A7EC1" w:rsidRPr="0064593C" w:rsidTr="001A7EC1">
        <w:tc>
          <w:tcPr>
            <w:tcW w:w="319" w:type="pct"/>
            <w:vAlign w:val="center"/>
          </w:tcPr>
          <w:p w:rsidR="001A7EC1" w:rsidRPr="0064593C" w:rsidRDefault="001A7EC1" w:rsidP="001A7EC1">
            <w:pPr>
              <w:jc w:val="center"/>
              <w:rPr>
                <w:sz w:val="24"/>
                <w:szCs w:val="24"/>
              </w:rPr>
            </w:pPr>
            <w:r w:rsidRPr="0064593C">
              <w:rPr>
                <w:sz w:val="24"/>
                <w:szCs w:val="24"/>
              </w:rPr>
              <w:t>7.</w:t>
            </w:r>
          </w:p>
        </w:tc>
        <w:tc>
          <w:tcPr>
            <w:tcW w:w="3658" w:type="pct"/>
          </w:tcPr>
          <w:p w:rsidR="001A7EC1" w:rsidRPr="0064593C" w:rsidRDefault="001A7EC1" w:rsidP="001A7EC1">
            <w:pPr>
              <w:jc w:val="both"/>
              <w:rPr>
                <w:sz w:val="24"/>
                <w:szCs w:val="24"/>
              </w:rPr>
            </w:pPr>
            <w:r w:rsidRPr="0064593C">
              <w:rPr>
                <w:sz w:val="24"/>
                <w:szCs w:val="24"/>
              </w:rPr>
              <w:t>Define ITK.</w:t>
            </w:r>
          </w:p>
        </w:tc>
        <w:tc>
          <w:tcPr>
            <w:tcW w:w="598" w:type="pct"/>
            <w:vAlign w:val="center"/>
          </w:tcPr>
          <w:p w:rsidR="001A7EC1" w:rsidRPr="0064593C" w:rsidRDefault="001A7EC1" w:rsidP="001A7EC1">
            <w:pPr>
              <w:jc w:val="center"/>
              <w:rPr>
                <w:sz w:val="24"/>
                <w:szCs w:val="24"/>
              </w:rPr>
            </w:pPr>
            <w:r w:rsidRPr="0064593C">
              <w:rPr>
                <w:sz w:val="24"/>
                <w:szCs w:val="24"/>
              </w:rPr>
              <w:t>CO4</w:t>
            </w:r>
            <w:r>
              <w:rPr>
                <w:sz w:val="24"/>
                <w:szCs w:val="24"/>
              </w:rPr>
              <w:t xml:space="preserve"> </w:t>
            </w:r>
            <w:r w:rsidRPr="0064593C">
              <w:rPr>
                <w:sz w:val="24"/>
                <w:szCs w:val="24"/>
              </w:rPr>
              <w:t>/ R</w:t>
            </w:r>
          </w:p>
        </w:tc>
        <w:tc>
          <w:tcPr>
            <w:tcW w:w="426" w:type="pct"/>
            <w:vAlign w:val="center"/>
          </w:tcPr>
          <w:p w:rsidR="001A7EC1" w:rsidRPr="0064593C" w:rsidRDefault="001A7EC1" w:rsidP="001A7EC1">
            <w:pPr>
              <w:jc w:val="center"/>
              <w:rPr>
                <w:sz w:val="24"/>
                <w:szCs w:val="24"/>
              </w:rPr>
            </w:pPr>
            <w:r w:rsidRPr="0064593C">
              <w:rPr>
                <w:sz w:val="24"/>
                <w:szCs w:val="24"/>
              </w:rPr>
              <w:t>1</w:t>
            </w:r>
          </w:p>
        </w:tc>
      </w:tr>
      <w:tr w:rsidR="001A7EC1" w:rsidRPr="0064593C" w:rsidTr="001A7EC1">
        <w:tc>
          <w:tcPr>
            <w:tcW w:w="319" w:type="pct"/>
            <w:vAlign w:val="center"/>
          </w:tcPr>
          <w:p w:rsidR="001A7EC1" w:rsidRPr="0064593C" w:rsidRDefault="001A7EC1" w:rsidP="001A7EC1">
            <w:pPr>
              <w:jc w:val="center"/>
              <w:rPr>
                <w:sz w:val="24"/>
                <w:szCs w:val="24"/>
              </w:rPr>
            </w:pPr>
            <w:r w:rsidRPr="0064593C">
              <w:rPr>
                <w:sz w:val="24"/>
                <w:szCs w:val="24"/>
              </w:rPr>
              <w:t>8.</w:t>
            </w:r>
          </w:p>
        </w:tc>
        <w:tc>
          <w:tcPr>
            <w:tcW w:w="3658" w:type="pct"/>
          </w:tcPr>
          <w:p w:rsidR="001A7EC1" w:rsidRPr="0064593C" w:rsidRDefault="001A7EC1" w:rsidP="001A7EC1">
            <w:pPr>
              <w:jc w:val="both"/>
              <w:rPr>
                <w:sz w:val="24"/>
                <w:szCs w:val="24"/>
              </w:rPr>
            </w:pPr>
            <w:r w:rsidRPr="0064593C">
              <w:rPr>
                <w:sz w:val="24"/>
                <w:szCs w:val="24"/>
              </w:rPr>
              <w:t xml:space="preserve">Expand NARS.  </w:t>
            </w:r>
          </w:p>
        </w:tc>
        <w:tc>
          <w:tcPr>
            <w:tcW w:w="598" w:type="pct"/>
            <w:vAlign w:val="center"/>
          </w:tcPr>
          <w:p w:rsidR="001A7EC1" w:rsidRPr="0064593C" w:rsidRDefault="001A7EC1" w:rsidP="001A7EC1">
            <w:pPr>
              <w:jc w:val="center"/>
              <w:rPr>
                <w:sz w:val="24"/>
                <w:szCs w:val="24"/>
              </w:rPr>
            </w:pPr>
            <w:r w:rsidRPr="0064593C">
              <w:rPr>
                <w:sz w:val="24"/>
                <w:szCs w:val="24"/>
              </w:rPr>
              <w:t>CO5</w:t>
            </w:r>
            <w:r>
              <w:rPr>
                <w:sz w:val="24"/>
                <w:szCs w:val="24"/>
              </w:rPr>
              <w:t xml:space="preserve"> </w:t>
            </w:r>
            <w:r w:rsidRPr="0064593C">
              <w:rPr>
                <w:sz w:val="24"/>
                <w:szCs w:val="24"/>
              </w:rPr>
              <w:t>/ R</w:t>
            </w:r>
          </w:p>
        </w:tc>
        <w:tc>
          <w:tcPr>
            <w:tcW w:w="426" w:type="pct"/>
            <w:vAlign w:val="center"/>
          </w:tcPr>
          <w:p w:rsidR="001A7EC1" w:rsidRPr="0064593C" w:rsidRDefault="001A7EC1" w:rsidP="001A7EC1">
            <w:pPr>
              <w:jc w:val="center"/>
              <w:rPr>
                <w:sz w:val="24"/>
                <w:szCs w:val="24"/>
              </w:rPr>
            </w:pPr>
            <w:r w:rsidRPr="0064593C">
              <w:rPr>
                <w:sz w:val="24"/>
                <w:szCs w:val="24"/>
              </w:rPr>
              <w:t>1</w:t>
            </w:r>
          </w:p>
        </w:tc>
      </w:tr>
      <w:tr w:rsidR="001A7EC1" w:rsidRPr="0064593C" w:rsidTr="001A7EC1">
        <w:tc>
          <w:tcPr>
            <w:tcW w:w="319" w:type="pct"/>
            <w:vAlign w:val="center"/>
          </w:tcPr>
          <w:p w:rsidR="001A7EC1" w:rsidRPr="0064593C" w:rsidRDefault="001A7EC1" w:rsidP="001A7EC1">
            <w:pPr>
              <w:jc w:val="center"/>
              <w:rPr>
                <w:sz w:val="24"/>
                <w:szCs w:val="24"/>
              </w:rPr>
            </w:pPr>
            <w:r w:rsidRPr="0064593C">
              <w:rPr>
                <w:sz w:val="24"/>
                <w:szCs w:val="24"/>
              </w:rPr>
              <w:t>9.</w:t>
            </w:r>
          </w:p>
        </w:tc>
        <w:tc>
          <w:tcPr>
            <w:tcW w:w="3658" w:type="pct"/>
          </w:tcPr>
          <w:p w:rsidR="001A7EC1" w:rsidRPr="0064593C" w:rsidRDefault="001A7EC1" w:rsidP="001A7EC1">
            <w:pPr>
              <w:jc w:val="both"/>
              <w:rPr>
                <w:sz w:val="24"/>
                <w:szCs w:val="24"/>
              </w:rPr>
            </w:pPr>
            <w:r w:rsidRPr="0064593C">
              <w:rPr>
                <w:sz w:val="24"/>
                <w:szCs w:val="24"/>
              </w:rPr>
              <w:t xml:space="preserve">Define Heritage. </w:t>
            </w:r>
          </w:p>
        </w:tc>
        <w:tc>
          <w:tcPr>
            <w:tcW w:w="598" w:type="pct"/>
            <w:vAlign w:val="center"/>
          </w:tcPr>
          <w:p w:rsidR="001A7EC1" w:rsidRPr="0064593C" w:rsidRDefault="001A7EC1" w:rsidP="001A7EC1">
            <w:pPr>
              <w:jc w:val="center"/>
              <w:rPr>
                <w:sz w:val="24"/>
                <w:szCs w:val="24"/>
              </w:rPr>
            </w:pPr>
            <w:r w:rsidRPr="0064593C">
              <w:rPr>
                <w:sz w:val="24"/>
                <w:szCs w:val="24"/>
              </w:rPr>
              <w:t>CO1</w:t>
            </w:r>
            <w:r>
              <w:rPr>
                <w:sz w:val="24"/>
                <w:szCs w:val="24"/>
              </w:rPr>
              <w:t xml:space="preserve"> </w:t>
            </w:r>
            <w:r w:rsidRPr="0064593C">
              <w:rPr>
                <w:sz w:val="24"/>
                <w:szCs w:val="24"/>
              </w:rPr>
              <w:t>/ R</w:t>
            </w:r>
          </w:p>
        </w:tc>
        <w:tc>
          <w:tcPr>
            <w:tcW w:w="426" w:type="pct"/>
            <w:vAlign w:val="center"/>
          </w:tcPr>
          <w:p w:rsidR="001A7EC1" w:rsidRPr="0064593C" w:rsidRDefault="001A7EC1" w:rsidP="001A7EC1">
            <w:pPr>
              <w:jc w:val="center"/>
              <w:rPr>
                <w:sz w:val="24"/>
                <w:szCs w:val="24"/>
              </w:rPr>
            </w:pPr>
            <w:r w:rsidRPr="0064593C">
              <w:rPr>
                <w:sz w:val="24"/>
                <w:szCs w:val="24"/>
              </w:rPr>
              <w:t>1</w:t>
            </w:r>
          </w:p>
        </w:tc>
      </w:tr>
      <w:tr w:rsidR="001A7EC1" w:rsidRPr="0064593C" w:rsidTr="001A7EC1">
        <w:tc>
          <w:tcPr>
            <w:tcW w:w="319" w:type="pct"/>
            <w:vAlign w:val="center"/>
          </w:tcPr>
          <w:p w:rsidR="001A7EC1" w:rsidRPr="0064593C" w:rsidRDefault="001A7EC1" w:rsidP="001A7EC1">
            <w:pPr>
              <w:jc w:val="center"/>
              <w:rPr>
                <w:sz w:val="24"/>
                <w:szCs w:val="24"/>
              </w:rPr>
            </w:pPr>
            <w:r w:rsidRPr="0064593C">
              <w:rPr>
                <w:sz w:val="24"/>
                <w:szCs w:val="24"/>
              </w:rPr>
              <w:t>10.</w:t>
            </w:r>
          </w:p>
        </w:tc>
        <w:tc>
          <w:tcPr>
            <w:tcW w:w="3658" w:type="pct"/>
          </w:tcPr>
          <w:p w:rsidR="001A7EC1" w:rsidRPr="0064593C" w:rsidRDefault="001A7EC1" w:rsidP="001A7EC1">
            <w:pPr>
              <w:jc w:val="both"/>
              <w:rPr>
                <w:sz w:val="24"/>
                <w:szCs w:val="24"/>
              </w:rPr>
            </w:pPr>
            <w:r w:rsidRPr="0064593C">
              <w:rPr>
                <w:sz w:val="24"/>
                <w:szCs w:val="24"/>
              </w:rPr>
              <w:t xml:space="preserve">Expand GDP and GNI. </w:t>
            </w:r>
          </w:p>
        </w:tc>
        <w:tc>
          <w:tcPr>
            <w:tcW w:w="598" w:type="pct"/>
            <w:vAlign w:val="center"/>
          </w:tcPr>
          <w:p w:rsidR="001A7EC1" w:rsidRPr="0064593C" w:rsidRDefault="001A7EC1" w:rsidP="001A7EC1">
            <w:pPr>
              <w:jc w:val="center"/>
              <w:rPr>
                <w:sz w:val="24"/>
                <w:szCs w:val="24"/>
              </w:rPr>
            </w:pPr>
            <w:r w:rsidRPr="0064593C">
              <w:rPr>
                <w:sz w:val="24"/>
                <w:szCs w:val="24"/>
              </w:rPr>
              <w:t>CO5</w:t>
            </w:r>
            <w:r>
              <w:rPr>
                <w:sz w:val="24"/>
                <w:szCs w:val="24"/>
              </w:rPr>
              <w:t xml:space="preserve"> </w:t>
            </w:r>
            <w:r w:rsidRPr="0064593C">
              <w:rPr>
                <w:sz w:val="24"/>
                <w:szCs w:val="24"/>
              </w:rPr>
              <w:t>/ R</w:t>
            </w:r>
          </w:p>
        </w:tc>
        <w:tc>
          <w:tcPr>
            <w:tcW w:w="426" w:type="pct"/>
            <w:vAlign w:val="center"/>
          </w:tcPr>
          <w:p w:rsidR="001A7EC1" w:rsidRPr="0064593C" w:rsidRDefault="001A7EC1" w:rsidP="001A7EC1">
            <w:pPr>
              <w:jc w:val="center"/>
              <w:rPr>
                <w:sz w:val="24"/>
                <w:szCs w:val="24"/>
              </w:rPr>
            </w:pPr>
            <w:r w:rsidRPr="0064593C">
              <w:rPr>
                <w:sz w:val="24"/>
                <w:szCs w:val="24"/>
              </w:rPr>
              <w:t>1</w:t>
            </w:r>
          </w:p>
        </w:tc>
      </w:tr>
      <w:tr w:rsidR="001A7EC1" w:rsidRPr="0064593C" w:rsidTr="001A7EC1">
        <w:tc>
          <w:tcPr>
            <w:tcW w:w="319" w:type="pct"/>
            <w:vAlign w:val="center"/>
          </w:tcPr>
          <w:p w:rsidR="001A7EC1" w:rsidRPr="0064593C" w:rsidRDefault="001A7EC1" w:rsidP="001A7EC1">
            <w:pPr>
              <w:jc w:val="center"/>
              <w:rPr>
                <w:sz w:val="24"/>
                <w:szCs w:val="24"/>
              </w:rPr>
            </w:pPr>
            <w:r w:rsidRPr="0064593C">
              <w:rPr>
                <w:sz w:val="24"/>
                <w:szCs w:val="24"/>
              </w:rPr>
              <w:t>11.</w:t>
            </w:r>
          </w:p>
        </w:tc>
        <w:tc>
          <w:tcPr>
            <w:tcW w:w="3658" w:type="pct"/>
          </w:tcPr>
          <w:p w:rsidR="001A7EC1" w:rsidRPr="0064593C" w:rsidRDefault="001A7EC1" w:rsidP="001A7EC1">
            <w:pPr>
              <w:jc w:val="both"/>
              <w:rPr>
                <w:sz w:val="24"/>
                <w:szCs w:val="24"/>
              </w:rPr>
            </w:pPr>
            <w:r w:rsidRPr="0064593C">
              <w:rPr>
                <w:sz w:val="24"/>
                <w:szCs w:val="24"/>
              </w:rPr>
              <w:t>Define Alfisols.</w:t>
            </w:r>
          </w:p>
        </w:tc>
        <w:tc>
          <w:tcPr>
            <w:tcW w:w="598" w:type="pct"/>
            <w:vAlign w:val="center"/>
          </w:tcPr>
          <w:p w:rsidR="001A7EC1" w:rsidRPr="0064593C" w:rsidRDefault="001A7EC1" w:rsidP="001A7EC1">
            <w:pPr>
              <w:jc w:val="center"/>
              <w:rPr>
                <w:sz w:val="24"/>
                <w:szCs w:val="24"/>
              </w:rPr>
            </w:pPr>
            <w:r w:rsidRPr="0064593C">
              <w:rPr>
                <w:sz w:val="24"/>
                <w:szCs w:val="24"/>
              </w:rPr>
              <w:t>CO5</w:t>
            </w:r>
            <w:r>
              <w:rPr>
                <w:sz w:val="24"/>
                <w:szCs w:val="24"/>
              </w:rPr>
              <w:t xml:space="preserve"> </w:t>
            </w:r>
            <w:r w:rsidRPr="0064593C">
              <w:rPr>
                <w:sz w:val="24"/>
                <w:szCs w:val="24"/>
              </w:rPr>
              <w:t>/ U</w:t>
            </w:r>
          </w:p>
        </w:tc>
        <w:tc>
          <w:tcPr>
            <w:tcW w:w="426" w:type="pct"/>
            <w:vAlign w:val="center"/>
          </w:tcPr>
          <w:p w:rsidR="001A7EC1" w:rsidRPr="0064593C" w:rsidRDefault="001A7EC1" w:rsidP="001A7EC1">
            <w:pPr>
              <w:jc w:val="center"/>
              <w:rPr>
                <w:sz w:val="24"/>
                <w:szCs w:val="24"/>
              </w:rPr>
            </w:pPr>
            <w:r w:rsidRPr="0064593C">
              <w:rPr>
                <w:sz w:val="24"/>
                <w:szCs w:val="24"/>
              </w:rPr>
              <w:t>1</w:t>
            </w:r>
          </w:p>
        </w:tc>
      </w:tr>
      <w:tr w:rsidR="001A7EC1" w:rsidRPr="0064593C" w:rsidTr="001A7EC1">
        <w:tc>
          <w:tcPr>
            <w:tcW w:w="319" w:type="pct"/>
            <w:vAlign w:val="center"/>
          </w:tcPr>
          <w:p w:rsidR="001A7EC1" w:rsidRPr="0064593C" w:rsidRDefault="001A7EC1" w:rsidP="001A7EC1">
            <w:pPr>
              <w:jc w:val="center"/>
              <w:rPr>
                <w:sz w:val="24"/>
                <w:szCs w:val="24"/>
              </w:rPr>
            </w:pPr>
            <w:r w:rsidRPr="0064593C">
              <w:rPr>
                <w:sz w:val="24"/>
                <w:szCs w:val="24"/>
              </w:rPr>
              <w:t>12.</w:t>
            </w:r>
          </w:p>
        </w:tc>
        <w:tc>
          <w:tcPr>
            <w:tcW w:w="3658" w:type="pct"/>
          </w:tcPr>
          <w:p w:rsidR="001A7EC1" w:rsidRPr="0064593C" w:rsidRDefault="001A7EC1" w:rsidP="001A7EC1">
            <w:pPr>
              <w:jc w:val="both"/>
              <w:rPr>
                <w:sz w:val="24"/>
                <w:szCs w:val="24"/>
              </w:rPr>
            </w:pPr>
            <w:r w:rsidRPr="0064593C">
              <w:rPr>
                <w:sz w:val="24"/>
                <w:szCs w:val="24"/>
              </w:rPr>
              <w:t xml:space="preserve">List out the branches of horticultural science. </w:t>
            </w:r>
          </w:p>
        </w:tc>
        <w:tc>
          <w:tcPr>
            <w:tcW w:w="598" w:type="pct"/>
            <w:vAlign w:val="center"/>
          </w:tcPr>
          <w:p w:rsidR="001A7EC1" w:rsidRPr="0064593C" w:rsidRDefault="001A7EC1" w:rsidP="001A7EC1">
            <w:pPr>
              <w:jc w:val="center"/>
              <w:rPr>
                <w:sz w:val="24"/>
                <w:szCs w:val="24"/>
              </w:rPr>
            </w:pPr>
            <w:r w:rsidRPr="0064593C">
              <w:rPr>
                <w:sz w:val="24"/>
                <w:szCs w:val="24"/>
              </w:rPr>
              <w:t>CO5</w:t>
            </w:r>
            <w:r>
              <w:rPr>
                <w:sz w:val="24"/>
                <w:szCs w:val="24"/>
              </w:rPr>
              <w:t xml:space="preserve"> </w:t>
            </w:r>
            <w:r w:rsidRPr="0064593C">
              <w:rPr>
                <w:sz w:val="24"/>
                <w:szCs w:val="24"/>
              </w:rPr>
              <w:t>/ U</w:t>
            </w:r>
          </w:p>
        </w:tc>
        <w:tc>
          <w:tcPr>
            <w:tcW w:w="426" w:type="pct"/>
            <w:vAlign w:val="center"/>
          </w:tcPr>
          <w:p w:rsidR="001A7EC1" w:rsidRPr="0064593C" w:rsidRDefault="001A7EC1" w:rsidP="001A7EC1">
            <w:pPr>
              <w:jc w:val="center"/>
              <w:rPr>
                <w:sz w:val="24"/>
                <w:szCs w:val="24"/>
              </w:rPr>
            </w:pPr>
            <w:r w:rsidRPr="0064593C">
              <w:rPr>
                <w:sz w:val="24"/>
                <w:szCs w:val="24"/>
              </w:rPr>
              <w:t>1</w:t>
            </w:r>
          </w:p>
        </w:tc>
      </w:tr>
      <w:tr w:rsidR="001A7EC1" w:rsidRPr="0064593C" w:rsidTr="001A7EC1">
        <w:tc>
          <w:tcPr>
            <w:tcW w:w="319" w:type="pct"/>
            <w:vAlign w:val="center"/>
          </w:tcPr>
          <w:p w:rsidR="001A7EC1" w:rsidRPr="0064593C" w:rsidRDefault="001A7EC1" w:rsidP="001A7EC1">
            <w:pPr>
              <w:jc w:val="center"/>
              <w:rPr>
                <w:sz w:val="24"/>
                <w:szCs w:val="24"/>
              </w:rPr>
            </w:pPr>
            <w:r w:rsidRPr="0064593C">
              <w:rPr>
                <w:sz w:val="24"/>
                <w:szCs w:val="24"/>
              </w:rPr>
              <w:t>13.</w:t>
            </w:r>
          </w:p>
        </w:tc>
        <w:tc>
          <w:tcPr>
            <w:tcW w:w="3658" w:type="pct"/>
          </w:tcPr>
          <w:p w:rsidR="001A7EC1" w:rsidRPr="0064593C" w:rsidRDefault="001A7EC1" w:rsidP="001A7EC1">
            <w:pPr>
              <w:autoSpaceDE w:val="0"/>
              <w:autoSpaceDN w:val="0"/>
              <w:adjustRightInd w:val="0"/>
              <w:jc w:val="both"/>
              <w:rPr>
                <w:sz w:val="24"/>
                <w:szCs w:val="24"/>
              </w:rPr>
            </w:pPr>
            <w:r w:rsidRPr="0064593C">
              <w:rPr>
                <w:sz w:val="24"/>
                <w:szCs w:val="24"/>
              </w:rPr>
              <w:t>Define Plant Pathology.</w:t>
            </w:r>
          </w:p>
        </w:tc>
        <w:tc>
          <w:tcPr>
            <w:tcW w:w="598" w:type="pct"/>
            <w:vAlign w:val="center"/>
          </w:tcPr>
          <w:p w:rsidR="001A7EC1" w:rsidRPr="0064593C" w:rsidRDefault="001A7EC1" w:rsidP="001A7EC1">
            <w:pPr>
              <w:jc w:val="center"/>
              <w:rPr>
                <w:sz w:val="24"/>
                <w:szCs w:val="24"/>
              </w:rPr>
            </w:pPr>
            <w:r w:rsidRPr="0064593C">
              <w:rPr>
                <w:sz w:val="24"/>
                <w:szCs w:val="24"/>
              </w:rPr>
              <w:t>CO5</w:t>
            </w:r>
            <w:r>
              <w:rPr>
                <w:sz w:val="24"/>
                <w:szCs w:val="24"/>
              </w:rPr>
              <w:t xml:space="preserve"> </w:t>
            </w:r>
            <w:r w:rsidRPr="0064593C">
              <w:rPr>
                <w:sz w:val="24"/>
                <w:szCs w:val="24"/>
              </w:rPr>
              <w:t>/ U</w:t>
            </w:r>
          </w:p>
        </w:tc>
        <w:tc>
          <w:tcPr>
            <w:tcW w:w="426" w:type="pct"/>
            <w:vAlign w:val="center"/>
          </w:tcPr>
          <w:p w:rsidR="001A7EC1" w:rsidRPr="0064593C" w:rsidRDefault="001A7EC1" w:rsidP="001A7EC1">
            <w:pPr>
              <w:jc w:val="center"/>
              <w:rPr>
                <w:sz w:val="24"/>
                <w:szCs w:val="24"/>
              </w:rPr>
            </w:pPr>
            <w:r w:rsidRPr="0064593C">
              <w:rPr>
                <w:sz w:val="24"/>
                <w:szCs w:val="24"/>
              </w:rPr>
              <w:t>1</w:t>
            </w:r>
          </w:p>
        </w:tc>
      </w:tr>
      <w:tr w:rsidR="001A7EC1" w:rsidRPr="0064593C" w:rsidTr="001A7EC1">
        <w:tc>
          <w:tcPr>
            <w:tcW w:w="319" w:type="pct"/>
            <w:vAlign w:val="center"/>
          </w:tcPr>
          <w:p w:rsidR="001A7EC1" w:rsidRPr="0064593C" w:rsidRDefault="001A7EC1" w:rsidP="001A7EC1">
            <w:pPr>
              <w:jc w:val="center"/>
              <w:rPr>
                <w:sz w:val="24"/>
                <w:szCs w:val="24"/>
              </w:rPr>
            </w:pPr>
            <w:r w:rsidRPr="0064593C">
              <w:rPr>
                <w:sz w:val="24"/>
                <w:szCs w:val="24"/>
              </w:rPr>
              <w:t>14.</w:t>
            </w:r>
          </w:p>
        </w:tc>
        <w:tc>
          <w:tcPr>
            <w:tcW w:w="3658" w:type="pct"/>
          </w:tcPr>
          <w:p w:rsidR="001A7EC1" w:rsidRPr="0064593C" w:rsidRDefault="001A7EC1" w:rsidP="001A7EC1">
            <w:pPr>
              <w:jc w:val="both"/>
              <w:rPr>
                <w:sz w:val="24"/>
                <w:szCs w:val="24"/>
              </w:rPr>
            </w:pPr>
            <w:r w:rsidRPr="0064593C">
              <w:rPr>
                <w:sz w:val="24"/>
                <w:szCs w:val="24"/>
              </w:rPr>
              <w:t xml:space="preserve">Define Agricultural Heritage.  </w:t>
            </w:r>
          </w:p>
        </w:tc>
        <w:tc>
          <w:tcPr>
            <w:tcW w:w="598" w:type="pct"/>
            <w:vAlign w:val="center"/>
          </w:tcPr>
          <w:p w:rsidR="001A7EC1" w:rsidRPr="0064593C" w:rsidRDefault="001A7EC1" w:rsidP="001A7EC1">
            <w:pPr>
              <w:jc w:val="center"/>
              <w:rPr>
                <w:sz w:val="24"/>
                <w:szCs w:val="24"/>
              </w:rPr>
            </w:pPr>
            <w:r w:rsidRPr="0064593C">
              <w:rPr>
                <w:sz w:val="24"/>
                <w:szCs w:val="24"/>
              </w:rPr>
              <w:t>CO1</w:t>
            </w:r>
            <w:r>
              <w:rPr>
                <w:sz w:val="24"/>
                <w:szCs w:val="24"/>
              </w:rPr>
              <w:t xml:space="preserve"> </w:t>
            </w:r>
            <w:r w:rsidRPr="0064593C">
              <w:rPr>
                <w:sz w:val="24"/>
                <w:szCs w:val="24"/>
              </w:rPr>
              <w:t>/ R</w:t>
            </w:r>
          </w:p>
        </w:tc>
        <w:tc>
          <w:tcPr>
            <w:tcW w:w="426" w:type="pct"/>
            <w:vAlign w:val="center"/>
          </w:tcPr>
          <w:p w:rsidR="001A7EC1" w:rsidRPr="0064593C" w:rsidRDefault="001A7EC1" w:rsidP="001A7EC1">
            <w:pPr>
              <w:jc w:val="center"/>
              <w:rPr>
                <w:sz w:val="24"/>
                <w:szCs w:val="24"/>
              </w:rPr>
            </w:pPr>
            <w:r w:rsidRPr="0064593C">
              <w:rPr>
                <w:sz w:val="24"/>
                <w:szCs w:val="24"/>
              </w:rPr>
              <w:t>1</w:t>
            </w:r>
          </w:p>
        </w:tc>
      </w:tr>
      <w:tr w:rsidR="001A7EC1" w:rsidRPr="0064593C" w:rsidTr="001A7EC1">
        <w:tc>
          <w:tcPr>
            <w:tcW w:w="319" w:type="pct"/>
            <w:vAlign w:val="center"/>
          </w:tcPr>
          <w:p w:rsidR="001A7EC1" w:rsidRPr="0064593C" w:rsidRDefault="001A7EC1" w:rsidP="001A7EC1">
            <w:pPr>
              <w:jc w:val="center"/>
              <w:rPr>
                <w:sz w:val="24"/>
                <w:szCs w:val="24"/>
              </w:rPr>
            </w:pPr>
            <w:r w:rsidRPr="0064593C">
              <w:rPr>
                <w:sz w:val="24"/>
                <w:szCs w:val="24"/>
              </w:rPr>
              <w:t>15.</w:t>
            </w:r>
          </w:p>
        </w:tc>
        <w:tc>
          <w:tcPr>
            <w:tcW w:w="3658" w:type="pct"/>
          </w:tcPr>
          <w:p w:rsidR="001A7EC1" w:rsidRPr="0064593C" w:rsidRDefault="001A7EC1" w:rsidP="001A7EC1">
            <w:pPr>
              <w:jc w:val="both"/>
              <w:rPr>
                <w:sz w:val="24"/>
                <w:szCs w:val="24"/>
              </w:rPr>
            </w:pPr>
            <w:r w:rsidRPr="0064593C">
              <w:rPr>
                <w:sz w:val="24"/>
                <w:szCs w:val="24"/>
              </w:rPr>
              <w:t xml:space="preserve">Define </w:t>
            </w:r>
            <w:r w:rsidRPr="0064593C">
              <w:rPr>
                <w:bCs/>
                <w:i/>
                <w:iCs/>
                <w:sz w:val="24"/>
                <w:szCs w:val="24"/>
              </w:rPr>
              <w:t>Kharif</w:t>
            </w:r>
            <w:r w:rsidRPr="0064593C">
              <w:rPr>
                <w:bCs/>
                <w:sz w:val="24"/>
                <w:szCs w:val="24"/>
              </w:rPr>
              <w:t xml:space="preserve"> crops.</w:t>
            </w:r>
          </w:p>
        </w:tc>
        <w:tc>
          <w:tcPr>
            <w:tcW w:w="598" w:type="pct"/>
            <w:vAlign w:val="center"/>
          </w:tcPr>
          <w:p w:rsidR="001A7EC1" w:rsidRPr="0064593C" w:rsidRDefault="001A7EC1" w:rsidP="001A7EC1">
            <w:pPr>
              <w:jc w:val="center"/>
              <w:rPr>
                <w:sz w:val="24"/>
                <w:szCs w:val="24"/>
              </w:rPr>
            </w:pPr>
            <w:r w:rsidRPr="0064593C">
              <w:rPr>
                <w:sz w:val="24"/>
                <w:szCs w:val="24"/>
              </w:rPr>
              <w:t>CO2</w:t>
            </w:r>
            <w:r>
              <w:rPr>
                <w:sz w:val="24"/>
                <w:szCs w:val="24"/>
              </w:rPr>
              <w:t xml:space="preserve"> </w:t>
            </w:r>
            <w:r w:rsidRPr="0064593C">
              <w:rPr>
                <w:sz w:val="24"/>
                <w:szCs w:val="24"/>
              </w:rPr>
              <w:t>/ U</w:t>
            </w:r>
          </w:p>
        </w:tc>
        <w:tc>
          <w:tcPr>
            <w:tcW w:w="426" w:type="pct"/>
            <w:vAlign w:val="center"/>
          </w:tcPr>
          <w:p w:rsidR="001A7EC1" w:rsidRPr="0064593C" w:rsidRDefault="001A7EC1" w:rsidP="001A7EC1">
            <w:pPr>
              <w:jc w:val="center"/>
              <w:rPr>
                <w:sz w:val="24"/>
                <w:szCs w:val="24"/>
              </w:rPr>
            </w:pPr>
            <w:r w:rsidRPr="0064593C">
              <w:rPr>
                <w:sz w:val="24"/>
                <w:szCs w:val="24"/>
              </w:rPr>
              <w:t>1</w:t>
            </w:r>
          </w:p>
        </w:tc>
      </w:tr>
      <w:tr w:rsidR="001A7EC1" w:rsidRPr="0064593C" w:rsidTr="001A7EC1">
        <w:tc>
          <w:tcPr>
            <w:tcW w:w="319" w:type="pct"/>
            <w:vAlign w:val="center"/>
          </w:tcPr>
          <w:p w:rsidR="001A7EC1" w:rsidRPr="0064593C" w:rsidRDefault="001A7EC1" w:rsidP="001A7EC1">
            <w:pPr>
              <w:jc w:val="center"/>
              <w:rPr>
                <w:sz w:val="24"/>
                <w:szCs w:val="24"/>
              </w:rPr>
            </w:pPr>
            <w:r w:rsidRPr="0064593C">
              <w:rPr>
                <w:sz w:val="24"/>
                <w:szCs w:val="24"/>
              </w:rPr>
              <w:t>16.</w:t>
            </w:r>
          </w:p>
        </w:tc>
        <w:tc>
          <w:tcPr>
            <w:tcW w:w="3658" w:type="pct"/>
          </w:tcPr>
          <w:p w:rsidR="001A7EC1" w:rsidRPr="0064593C" w:rsidRDefault="001A7EC1" w:rsidP="001A7EC1">
            <w:pPr>
              <w:jc w:val="both"/>
              <w:rPr>
                <w:sz w:val="24"/>
                <w:szCs w:val="24"/>
              </w:rPr>
            </w:pPr>
            <w:r w:rsidRPr="0064593C">
              <w:rPr>
                <w:sz w:val="24"/>
                <w:szCs w:val="24"/>
              </w:rPr>
              <w:t>Who is the father of green revolution in India?</w:t>
            </w:r>
          </w:p>
        </w:tc>
        <w:tc>
          <w:tcPr>
            <w:tcW w:w="598" w:type="pct"/>
            <w:vAlign w:val="center"/>
          </w:tcPr>
          <w:p w:rsidR="001A7EC1" w:rsidRPr="0064593C" w:rsidRDefault="001A7EC1" w:rsidP="001A7EC1">
            <w:pPr>
              <w:jc w:val="center"/>
              <w:rPr>
                <w:sz w:val="24"/>
                <w:szCs w:val="24"/>
              </w:rPr>
            </w:pPr>
            <w:r w:rsidRPr="0064593C">
              <w:rPr>
                <w:sz w:val="24"/>
                <w:szCs w:val="24"/>
              </w:rPr>
              <w:t>CO5</w:t>
            </w:r>
            <w:r>
              <w:rPr>
                <w:sz w:val="24"/>
                <w:szCs w:val="24"/>
              </w:rPr>
              <w:t xml:space="preserve"> </w:t>
            </w:r>
            <w:r w:rsidRPr="0064593C">
              <w:rPr>
                <w:sz w:val="24"/>
                <w:szCs w:val="24"/>
              </w:rPr>
              <w:t>/ R</w:t>
            </w:r>
          </w:p>
        </w:tc>
        <w:tc>
          <w:tcPr>
            <w:tcW w:w="426" w:type="pct"/>
            <w:vAlign w:val="center"/>
          </w:tcPr>
          <w:p w:rsidR="001A7EC1" w:rsidRPr="0064593C" w:rsidRDefault="001A7EC1" w:rsidP="001A7EC1">
            <w:pPr>
              <w:jc w:val="center"/>
              <w:rPr>
                <w:sz w:val="24"/>
                <w:szCs w:val="24"/>
              </w:rPr>
            </w:pPr>
            <w:r w:rsidRPr="0064593C">
              <w:rPr>
                <w:sz w:val="24"/>
                <w:szCs w:val="24"/>
              </w:rPr>
              <w:t>1</w:t>
            </w:r>
          </w:p>
        </w:tc>
      </w:tr>
      <w:tr w:rsidR="001A7EC1" w:rsidRPr="0064593C" w:rsidTr="001A7EC1">
        <w:tc>
          <w:tcPr>
            <w:tcW w:w="319" w:type="pct"/>
            <w:vAlign w:val="center"/>
          </w:tcPr>
          <w:p w:rsidR="001A7EC1" w:rsidRPr="0064593C" w:rsidRDefault="001A7EC1" w:rsidP="001A7EC1">
            <w:pPr>
              <w:jc w:val="center"/>
              <w:rPr>
                <w:sz w:val="24"/>
                <w:szCs w:val="24"/>
              </w:rPr>
            </w:pPr>
            <w:r w:rsidRPr="0064593C">
              <w:rPr>
                <w:sz w:val="24"/>
                <w:szCs w:val="24"/>
              </w:rPr>
              <w:t>17.</w:t>
            </w:r>
          </w:p>
        </w:tc>
        <w:tc>
          <w:tcPr>
            <w:tcW w:w="3658" w:type="pct"/>
          </w:tcPr>
          <w:p w:rsidR="001A7EC1" w:rsidRPr="0064593C" w:rsidRDefault="001A7EC1" w:rsidP="001A7EC1">
            <w:pPr>
              <w:jc w:val="both"/>
              <w:rPr>
                <w:sz w:val="24"/>
                <w:szCs w:val="24"/>
              </w:rPr>
            </w:pPr>
            <w:r w:rsidRPr="0064593C">
              <w:rPr>
                <w:sz w:val="24"/>
                <w:szCs w:val="24"/>
              </w:rPr>
              <w:t xml:space="preserve">The ICAR-National Research Centre for Banana is located at </w:t>
            </w:r>
            <w:r>
              <w:rPr>
                <w:bCs/>
                <w:color w:val="333333"/>
                <w:sz w:val="24"/>
                <w:szCs w:val="24"/>
              </w:rPr>
              <w:t>__________</w:t>
            </w:r>
            <w:r w:rsidRPr="0064593C">
              <w:rPr>
                <w:sz w:val="24"/>
                <w:szCs w:val="24"/>
              </w:rPr>
              <w:t>.</w:t>
            </w:r>
          </w:p>
        </w:tc>
        <w:tc>
          <w:tcPr>
            <w:tcW w:w="598" w:type="pct"/>
            <w:vAlign w:val="center"/>
          </w:tcPr>
          <w:p w:rsidR="001A7EC1" w:rsidRPr="0064593C" w:rsidRDefault="001A7EC1" w:rsidP="001A7EC1">
            <w:pPr>
              <w:jc w:val="center"/>
              <w:rPr>
                <w:sz w:val="24"/>
                <w:szCs w:val="24"/>
              </w:rPr>
            </w:pPr>
            <w:r w:rsidRPr="0064593C">
              <w:rPr>
                <w:sz w:val="24"/>
                <w:szCs w:val="24"/>
              </w:rPr>
              <w:t>CO5</w:t>
            </w:r>
            <w:r>
              <w:rPr>
                <w:sz w:val="24"/>
                <w:szCs w:val="24"/>
              </w:rPr>
              <w:t xml:space="preserve"> </w:t>
            </w:r>
            <w:r w:rsidRPr="0064593C">
              <w:rPr>
                <w:sz w:val="24"/>
                <w:szCs w:val="24"/>
              </w:rPr>
              <w:t>/ R</w:t>
            </w:r>
          </w:p>
        </w:tc>
        <w:tc>
          <w:tcPr>
            <w:tcW w:w="426" w:type="pct"/>
            <w:vAlign w:val="center"/>
          </w:tcPr>
          <w:p w:rsidR="001A7EC1" w:rsidRPr="0064593C" w:rsidRDefault="001A7EC1" w:rsidP="001A7EC1">
            <w:pPr>
              <w:jc w:val="center"/>
              <w:rPr>
                <w:sz w:val="24"/>
                <w:szCs w:val="24"/>
              </w:rPr>
            </w:pPr>
            <w:r w:rsidRPr="0064593C">
              <w:rPr>
                <w:sz w:val="24"/>
                <w:szCs w:val="24"/>
              </w:rPr>
              <w:t>1</w:t>
            </w:r>
          </w:p>
        </w:tc>
      </w:tr>
      <w:tr w:rsidR="001A7EC1" w:rsidRPr="0064593C" w:rsidTr="001A7EC1">
        <w:tc>
          <w:tcPr>
            <w:tcW w:w="319" w:type="pct"/>
            <w:vAlign w:val="center"/>
          </w:tcPr>
          <w:p w:rsidR="001A7EC1" w:rsidRPr="0064593C" w:rsidRDefault="001A7EC1" w:rsidP="001A7EC1">
            <w:pPr>
              <w:jc w:val="center"/>
              <w:rPr>
                <w:sz w:val="24"/>
                <w:szCs w:val="24"/>
              </w:rPr>
            </w:pPr>
            <w:r w:rsidRPr="0064593C">
              <w:rPr>
                <w:sz w:val="24"/>
                <w:szCs w:val="24"/>
              </w:rPr>
              <w:t>18.</w:t>
            </w:r>
          </w:p>
        </w:tc>
        <w:tc>
          <w:tcPr>
            <w:tcW w:w="3658" w:type="pct"/>
          </w:tcPr>
          <w:p w:rsidR="001A7EC1" w:rsidRPr="0064593C" w:rsidRDefault="001A7EC1" w:rsidP="001A7EC1">
            <w:pPr>
              <w:jc w:val="both"/>
              <w:rPr>
                <w:sz w:val="24"/>
                <w:szCs w:val="24"/>
              </w:rPr>
            </w:pPr>
            <w:r w:rsidRPr="0064593C">
              <w:rPr>
                <w:sz w:val="24"/>
                <w:szCs w:val="24"/>
              </w:rPr>
              <w:t xml:space="preserve">Define Agriculture. </w:t>
            </w:r>
          </w:p>
        </w:tc>
        <w:tc>
          <w:tcPr>
            <w:tcW w:w="598" w:type="pct"/>
            <w:vAlign w:val="center"/>
          </w:tcPr>
          <w:p w:rsidR="001A7EC1" w:rsidRPr="0064593C" w:rsidRDefault="001A7EC1" w:rsidP="001A7EC1">
            <w:pPr>
              <w:jc w:val="center"/>
              <w:rPr>
                <w:sz w:val="24"/>
                <w:szCs w:val="24"/>
              </w:rPr>
            </w:pPr>
            <w:r w:rsidRPr="0064593C">
              <w:rPr>
                <w:sz w:val="24"/>
                <w:szCs w:val="24"/>
              </w:rPr>
              <w:t>CO1</w:t>
            </w:r>
            <w:r>
              <w:rPr>
                <w:sz w:val="24"/>
                <w:szCs w:val="24"/>
              </w:rPr>
              <w:t xml:space="preserve"> </w:t>
            </w:r>
            <w:r w:rsidRPr="0064593C">
              <w:rPr>
                <w:sz w:val="24"/>
                <w:szCs w:val="24"/>
              </w:rPr>
              <w:t>/ U</w:t>
            </w:r>
          </w:p>
        </w:tc>
        <w:tc>
          <w:tcPr>
            <w:tcW w:w="426" w:type="pct"/>
            <w:vAlign w:val="center"/>
          </w:tcPr>
          <w:p w:rsidR="001A7EC1" w:rsidRPr="0064593C" w:rsidRDefault="001A7EC1" w:rsidP="001A7EC1">
            <w:pPr>
              <w:jc w:val="center"/>
              <w:rPr>
                <w:sz w:val="24"/>
                <w:szCs w:val="24"/>
              </w:rPr>
            </w:pPr>
            <w:r w:rsidRPr="0064593C">
              <w:rPr>
                <w:sz w:val="24"/>
                <w:szCs w:val="24"/>
              </w:rPr>
              <w:t>1</w:t>
            </w:r>
          </w:p>
        </w:tc>
      </w:tr>
      <w:tr w:rsidR="001A7EC1" w:rsidRPr="0064593C" w:rsidTr="001A7EC1">
        <w:tc>
          <w:tcPr>
            <w:tcW w:w="319" w:type="pct"/>
            <w:vAlign w:val="center"/>
          </w:tcPr>
          <w:p w:rsidR="001A7EC1" w:rsidRPr="0064593C" w:rsidRDefault="001A7EC1" w:rsidP="001A7EC1">
            <w:pPr>
              <w:jc w:val="center"/>
              <w:rPr>
                <w:sz w:val="24"/>
                <w:szCs w:val="24"/>
              </w:rPr>
            </w:pPr>
            <w:r w:rsidRPr="0064593C">
              <w:rPr>
                <w:sz w:val="24"/>
                <w:szCs w:val="24"/>
              </w:rPr>
              <w:t>19.</w:t>
            </w:r>
          </w:p>
        </w:tc>
        <w:tc>
          <w:tcPr>
            <w:tcW w:w="3658" w:type="pct"/>
          </w:tcPr>
          <w:p w:rsidR="001A7EC1" w:rsidRPr="0064593C" w:rsidRDefault="001A7EC1" w:rsidP="001A7EC1">
            <w:pPr>
              <w:jc w:val="both"/>
              <w:rPr>
                <w:sz w:val="24"/>
                <w:szCs w:val="24"/>
              </w:rPr>
            </w:pPr>
            <w:r w:rsidRPr="0064593C">
              <w:rPr>
                <w:sz w:val="24"/>
                <w:szCs w:val="24"/>
              </w:rPr>
              <w:t>The “</w:t>
            </w:r>
            <w:r w:rsidRPr="0064593C">
              <w:rPr>
                <w:sz w:val="24"/>
                <w:szCs w:val="24"/>
                <w:shd w:val="clear" w:color="auto" w:fill="FFFFFF"/>
              </w:rPr>
              <w:t xml:space="preserve">Arthashtra” text was divided into </w:t>
            </w:r>
            <w:r>
              <w:rPr>
                <w:bCs/>
                <w:color w:val="333333"/>
                <w:sz w:val="24"/>
                <w:szCs w:val="24"/>
              </w:rPr>
              <w:t>__________</w:t>
            </w:r>
            <w:r w:rsidRPr="0064593C">
              <w:rPr>
                <w:sz w:val="24"/>
                <w:szCs w:val="24"/>
                <w:shd w:val="clear" w:color="auto" w:fill="FFFFFF"/>
              </w:rPr>
              <w:t xml:space="preserve"> chapters.</w:t>
            </w:r>
          </w:p>
        </w:tc>
        <w:tc>
          <w:tcPr>
            <w:tcW w:w="598" w:type="pct"/>
            <w:vAlign w:val="center"/>
          </w:tcPr>
          <w:p w:rsidR="001A7EC1" w:rsidRPr="0064593C" w:rsidRDefault="001A7EC1" w:rsidP="001A7EC1">
            <w:pPr>
              <w:jc w:val="center"/>
              <w:rPr>
                <w:sz w:val="24"/>
                <w:szCs w:val="24"/>
              </w:rPr>
            </w:pPr>
            <w:r w:rsidRPr="0064593C">
              <w:rPr>
                <w:sz w:val="24"/>
                <w:szCs w:val="24"/>
              </w:rPr>
              <w:t>CO2</w:t>
            </w:r>
            <w:r>
              <w:rPr>
                <w:sz w:val="24"/>
                <w:szCs w:val="24"/>
              </w:rPr>
              <w:t xml:space="preserve"> </w:t>
            </w:r>
            <w:r w:rsidRPr="0064593C">
              <w:rPr>
                <w:sz w:val="24"/>
                <w:szCs w:val="24"/>
              </w:rPr>
              <w:t>/ R</w:t>
            </w:r>
          </w:p>
        </w:tc>
        <w:tc>
          <w:tcPr>
            <w:tcW w:w="426" w:type="pct"/>
            <w:vAlign w:val="center"/>
          </w:tcPr>
          <w:p w:rsidR="001A7EC1" w:rsidRPr="0064593C" w:rsidRDefault="001A7EC1" w:rsidP="001A7EC1">
            <w:pPr>
              <w:jc w:val="center"/>
              <w:rPr>
                <w:sz w:val="24"/>
                <w:szCs w:val="24"/>
              </w:rPr>
            </w:pPr>
            <w:r w:rsidRPr="0064593C">
              <w:rPr>
                <w:sz w:val="24"/>
                <w:szCs w:val="24"/>
              </w:rPr>
              <w:t>1</w:t>
            </w:r>
          </w:p>
        </w:tc>
      </w:tr>
      <w:tr w:rsidR="001A7EC1" w:rsidRPr="0064593C" w:rsidTr="001A7EC1">
        <w:tc>
          <w:tcPr>
            <w:tcW w:w="319" w:type="pct"/>
            <w:vAlign w:val="center"/>
          </w:tcPr>
          <w:p w:rsidR="001A7EC1" w:rsidRPr="0064593C" w:rsidRDefault="001A7EC1" w:rsidP="001A7EC1">
            <w:pPr>
              <w:jc w:val="center"/>
              <w:rPr>
                <w:sz w:val="24"/>
                <w:szCs w:val="24"/>
              </w:rPr>
            </w:pPr>
            <w:r w:rsidRPr="0064593C">
              <w:rPr>
                <w:sz w:val="24"/>
                <w:szCs w:val="24"/>
              </w:rPr>
              <w:t>20.</w:t>
            </w:r>
          </w:p>
        </w:tc>
        <w:tc>
          <w:tcPr>
            <w:tcW w:w="3658" w:type="pct"/>
          </w:tcPr>
          <w:p w:rsidR="001A7EC1" w:rsidRPr="0064593C" w:rsidRDefault="001A7EC1" w:rsidP="001A7EC1">
            <w:pPr>
              <w:jc w:val="both"/>
              <w:rPr>
                <w:sz w:val="24"/>
                <w:szCs w:val="24"/>
              </w:rPr>
            </w:pPr>
            <w:r w:rsidRPr="0064593C">
              <w:rPr>
                <w:sz w:val="24"/>
                <w:szCs w:val="24"/>
              </w:rPr>
              <w:t>Define Cash crop.</w:t>
            </w:r>
          </w:p>
        </w:tc>
        <w:tc>
          <w:tcPr>
            <w:tcW w:w="598" w:type="pct"/>
            <w:vAlign w:val="center"/>
          </w:tcPr>
          <w:p w:rsidR="001A7EC1" w:rsidRPr="0064593C" w:rsidRDefault="001A7EC1" w:rsidP="001A7EC1">
            <w:pPr>
              <w:jc w:val="center"/>
              <w:rPr>
                <w:sz w:val="24"/>
                <w:szCs w:val="24"/>
              </w:rPr>
            </w:pPr>
            <w:r w:rsidRPr="0064593C">
              <w:rPr>
                <w:sz w:val="24"/>
                <w:szCs w:val="24"/>
              </w:rPr>
              <w:t>CO4</w:t>
            </w:r>
            <w:r>
              <w:rPr>
                <w:sz w:val="24"/>
                <w:szCs w:val="24"/>
              </w:rPr>
              <w:t xml:space="preserve"> </w:t>
            </w:r>
            <w:r w:rsidRPr="0064593C">
              <w:rPr>
                <w:sz w:val="24"/>
                <w:szCs w:val="24"/>
              </w:rPr>
              <w:t>/ U</w:t>
            </w:r>
          </w:p>
        </w:tc>
        <w:tc>
          <w:tcPr>
            <w:tcW w:w="426" w:type="pct"/>
            <w:vAlign w:val="center"/>
          </w:tcPr>
          <w:p w:rsidR="001A7EC1" w:rsidRPr="0064593C" w:rsidRDefault="001A7EC1" w:rsidP="001A7EC1">
            <w:pPr>
              <w:jc w:val="center"/>
              <w:rPr>
                <w:sz w:val="24"/>
                <w:szCs w:val="24"/>
              </w:rPr>
            </w:pPr>
            <w:r w:rsidRPr="0064593C">
              <w:rPr>
                <w:sz w:val="24"/>
                <w:szCs w:val="24"/>
              </w:rPr>
              <w:t>1</w:t>
            </w:r>
          </w:p>
        </w:tc>
      </w:tr>
    </w:tbl>
    <w:p w:rsidR="001A7EC1" w:rsidRPr="0064593C" w:rsidRDefault="001A7EC1" w:rsidP="005133D7">
      <w:pPr>
        <w:jc w:val="center"/>
        <w:rPr>
          <w:b/>
          <w:u w:val="single"/>
        </w:rPr>
      </w:pPr>
    </w:p>
    <w:p w:rsidR="001A7EC1" w:rsidRPr="0064593C"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4"/>
        <w:gridCol w:w="7713"/>
        <w:gridCol w:w="1262"/>
        <w:gridCol w:w="899"/>
      </w:tblGrid>
      <w:tr w:rsidR="001A7EC1" w:rsidRPr="0064593C" w:rsidTr="001A7EC1">
        <w:tc>
          <w:tcPr>
            <w:tcW w:w="5000" w:type="pct"/>
            <w:gridSpan w:val="4"/>
          </w:tcPr>
          <w:p w:rsidR="001A7EC1" w:rsidRDefault="001A7EC1" w:rsidP="001A7EC1">
            <w:pPr>
              <w:jc w:val="center"/>
              <w:rPr>
                <w:b/>
                <w:sz w:val="24"/>
                <w:szCs w:val="24"/>
                <w:u w:val="single"/>
              </w:rPr>
            </w:pPr>
          </w:p>
          <w:p w:rsidR="001A7EC1" w:rsidRPr="0064593C" w:rsidRDefault="001A7EC1" w:rsidP="001A7EC1">
            <w:pPr>
              <w:jc w:val="center"/>
              <w:rPr>
                <w:b/>
                <w:sz w:val="24"/>
                <w:szCs w:val="24"/>
                <w:u w:val="single"/>
              </w:rPr>
            </w:pPr>
            <w:r w:rsidRPr="0064593C">
              <w:rPr>
                <w:b/>
                <w:sz w:val="24"/>
                <w:szCs w:val="24"/>
                <w:u w:val="single"/>
              </w:rPr>
              <w:t xml:space="preserve">PART – B (10 X 5 = 50 MARKS) </w:t>
            </w:r>
          </w:p>
          <w:p w:rsidR="001A7EC1" w:rsidRDefault="001A7EC1" w:rsidP="001A7EC1">
            <w:pPr>
              <w:jc w:val="center"/>
              <w:rPr>
                <w:b/>
                <w:sz w:val="24"/>
                <w:szCs w:val="24"/>
              </w:rPr>
            </w:pPr>
            <w:r w:rsidRPr="0064593C">
              <w:rPr>
                <w:b/>
                <w:sz w:val="24"/>
                <w:szCs w:val="24"/>
              </w:rPr>
              <w:t>(Answer any 10 from the following)</w:t>
            </w:r>
          </w:p>
          <w:p w:rsidR="001A7EC1" w:rsidRPr="0064593C" w:rsidRDefault="001A7EC1" w:rsidP="001A7EC1">
            <w:pPr>
              <w:jc w:val="center"/>
              <w:rPr>
                <w:b/>
                <w:sz w:val="24"/>
                <w:szCs w:val="24"/>
              </w:rPr>
            </w:pPr>
          </w:p>
        </w:tc>
      </w:tr>
      <w:tr w:rsidR="001A7EC1" w:rsidRPr="0064593C" w:rsidTr="001A7EC1">
        <w:tc>
          <w:tcPr>
            <w:tcW w:w="320" w:type="pct"/>
            <w:vAlign w:val="center"/>
          </w:tcPr>
          <w:p w:rsidR="001A7EC1" w:rsidRPr="0064593C" w:rsidRDefault="001A7EC1" w:rsidP="001A7EC1">
            <w:pPr>
              <w:jc w:val="center"/>
              <w:rPr>
                <w:sz w:val="24"/>
                <w:szCs w:val="24"/>
              </w:rPr>
            </w:pPr>
            <w:r w:rsidRPr="0064593C">
              <w:rPr>
                <w:sz w:val="24"/>
                <w:szCs w:val="24"/>
              </w:rPr>
              <w:t>21.</w:t>
            </w:r>
          </w:p>
        </w:tc>
        <w:tc>
          <w:tcPr>
            <w:tcW w:w="3656" w:type="pct"/>
          </w:tcPr>
          <w:p w:rsidR="001A7EC1" w:rsidRPr="0064593C" w:rsidRDefault="001A7EC1" w:rsidP="001A7EC1">
            <w:pPr>
              <w:jc w:val="both"/>
              <w:rPr>
                <w:sz w:val="24"/>
                <w:szCs w:val="24"/>
              </w:rPr>
            </w:pPr>
            <w:r w:rsidRPr="0064593C">
              <w:rPr>
                <w:sz w:val="24"/>
                <w:szCs w:val="24"/>
              </w:rPr>
              <w:t>Discuss about</w:t>
            </w:r>
            <w:r w:rsidRPr="0064593C">
              <w:rPr>
                <w:bCs/>
                <w:sz w:val="24"/>
                <w:szCs w:val="24"/>
              </w:rPr>
              <w:t xml:space="preserve"> theoretical basis of weather forecasting from ancient literatures. </w:t>
            </w:r>
          </w:p>
        </w:tc>
        <w:tc>
          <w:tcPr>
            <w:tcW w:w="598" w:type="pct"/>
            <w:vAlign w:val="center"/>
          </w:tcPr>
          <w:p w:rsidR="001A7EC1" w:rsidRPr="0064593C" w:rsidRDefault="001A7EC1" w:rsidP="001A7EC1">
            <w:pPr>
              <w:jc w:val="center"/>
              <w:rPr>
                <w:sz w:val="24"/>
                <w:szCs w:val="24"/>
              </w:rPr>
            </w:pPr>
            <w:r w:rsidRPr="0064593C">
              <w:rPr>
                <w:sz w:val="24"/>
                <w:szCs w:val="24"/>
              </w:rPr>
              <w:t>CO3</w:t>
            </w:r>
            <w:r>
              <w:rPr>
                <w:sz w:val="24"/>
                <w:szCs w:val="24"/>
              </w:rPr>
              <w:t xml:space="preserve"> </w:t>
            </w:r>
            <w:r w:rsidRPr="0064593C">
              <w:rPr>
                <w:sz w:val="24"/>
                <w:szCs w:val="24"/>
              </w:rPr>
              <w:t>/ A</w:t>
            </w:r>
          </w:p>
        </w:tc>
        <w:tc>
          <w:tcPr>
            <w:tcW w:w="426" w:type="pct"/>
            <w:vAlign w:val="center"/>
          </w:tcPr>
          <w:p w:rsidR="001A7EC1" w:rsidRPr="0064593C" w:rsidRDefault="001A7EC1" w:rsidP="001A7EC1">
            <w:pPr>
              <w:jc w:val="center"/>
              <w:rPr>
                <w:sz w:val="24"/>
                <w:szCs w:val="24"/>
              </w:rPr>
            </w:pPr>
            <w:r w:rsidRPr="0064593C">
              <w:rPr>
                <w:sz w:val="24"/>
                <w:szCs w:val="24"/>
              </w:rPr>
              <w:t>5</w:t>
            </w:r>
          </w:p>
        </w:tc>
      </w:tr>
      <w:tr w:rsidR="001A7EC1" w:rsidRPr="0064593C" w:rsidTr="001A7EC1">
        <w:tc>
          <w:tcPr>
            <w:tcW w:w="320" w:type="pct"/>
            <w:vAlign w:val="center"/>
          </w:tcPr>
          <w:p w:rsidR="001A7EC1" w:rsidRPr="0064593C" w:rsidRDefault="001A7EC1" w:rsidP="001A7EC1">
            <w:pPr>
              <w:jc w:val="center"/>
              <w:rPr>
                <w:sz w:val="24"/>
                <w:szCs w:val="24"/>
              </w:rPr>
            </w:pPr>
            <w:r w:rsidRPr="0064593C">
              <w:rPr>
                <w:sz w:val="24"/>
                <w:szCs w:val="24"/>
              </w:rPr>
              <w:t>22.</w:t>
            </w:r>
          </w:p>
        </w:tc>
        <w:tc>
          <w:tcPr>
            <w:tcW w:w="3656" w:type="pct"/>
          </w:tcPr>
          <w:p w:rsidR="001A7EC1" w:rsidRPr="0064593C" w:rsidRDefault="001A7EC1" w:rsidP="001A7EC1">
            <w:pPr>
              <w:jc w:val="both"/>
              <w:rPr>
                <w:sz w:val="24"/>
                <w:szCs w:val="24"/>
              </w:rPr>
            </w:pPr>
            <w:r w:rsidRPr="0064593C">
              <w:rPr>
                <w:sz w:val="24"/>
                <w:szCs w:val="24"/>
              </w:rPr>
              <w:t xml:space="preserve">Write about importance of Agricultural Heritage. </w:t>
            </w:r>
          </w:p>
        </w:tc>
        <w:tc>
          <w:tcPr>
            <w:tcW w:w="598" w:type="pct"/>
            <w:vAlign w:val="center"/>
          </w:tcPr>
          <w:p w:rsidR="001A7EC1" w:rsidRPr="0064593C" w:rsidRDefault="001A7EC1" w:rsidP="001A7EC1">
            <w:pPr>
              <w:jc w:val="center"/>
              <w:rPr>
                <w:sz w:val="24"/>
                <w:szCs w:val="24"/>
              </w:rPr>
            </w:pPr>
            <w:r w:rsidRPr="0064593C">
              <w:rPr>
                <w:sz w:val="24"/>
                <w:szCs w:val="24"/>
              </w:rPr>
              <w:t>CO1</w:t>
            </w:r>
            <w:r>
              <w:rPr>
                <w:sz w:val="24"/>
                <w:szCs w:val="24"/>
              </w:rPr>
              <w:t xml:space="preserve"> </w:t>
            </w:r>
            <w:r w:rsidRPr="0064593C">
              <w:rPr>
                <w:sz w:val="24"/>
                <w:szCs w:val="24"/>
              </w:rPr>
              <w:t>/ U</w:t>
            </w:r>
          </w:p>
        </w:tc>
        <w:tc>
          <w:tcPr>
            <w:tcW w:w="426" w:type="pct"/>
            <w:vAlign w:val="center"/>
          </w:tcPr>
          <w:p w:rsidR="001A7EC1" w:rsidRPr="0064593C" w:rsidRDefault="001A7EC1" w:rsidP="001A7EC1">
            <w:pPr>
              <w:jc w:val="center"/>
              <w:rPr>
                <w:sz w:val="24"/>
                <w:szCs w:val="24"/>
              </w:rPr>
            </w:pPr>
            <w:r w:rsidRPr="0064593C">
              <w:rPr>
                <w:sz w:val="24"/>
                <w:szCs w:val="24"/>
              </w:rPr>
              <w:t>5</w:t>
            </w:r>
          </w:p>
        </w:tc>
      </w:tr>
      <w:tr w:rsidR="001A7EC1" w:rsidRPr="0064593C" w:rsidTr="001A7EC1">
        <w:tc>
          <w:tcPr>
            <w:tcW w:w="320" w:type="pct"/>
            <w:vAlign w:val="center"/>
          </w:tcPr>
          <w:p w:rsidR="001A7EC1" w:rsidRPr="0064593C" w:rsidRDefault="001A7EC1" w:rsidP="001A7EC1">
            <w:pPr>
              <w:jc w:val="center"/>
              <w:rPr>
                <w:sz w:val="24"/>
                <w:szCs w:val="24"/>
              </w:rPr>
            </w:pPr>
            <w:r w:rsidRPr="0064593C">
              <w:rPr>
                <w:sz w:val="24"/>
                <w:szCs w:val="24"/>
              </w:rPr>
              <w:t>23.</w:t>
            </w:r>
          </w:p>
        </w:tc>
        <w:tc>
          <w:tcPr>
            <w:tcW w:w="3656" w:type="pct"/>
          </w:tcPr>
          <w:p w:rsidR="001A7EC1" w:rsidRPr="0064593C" w:rsidRDefault="001A7EC1" w:rsidP="001A7EC1">
            <w:pPr>
              <w:jc w:val="both"/>
              <w:rPr>
                <w:sz w:val="24"/>
                <w:szCs w:val="24"/>
              </w:rPr>
            </w:pPr>
            <w:r w:rsidRPr="0064593C">
              <w:rPr>
                <w:sz w:val="24"/>
                <w:szCs w:val="24"/>
              </w:rPr>
              <w:t xml:space="preserve">List out the characters and problems in Indian Agriculture. </w:t>
            </w:r>
          </w:p>
        </w:tc>
        <w:tc>
          <w:tcPr>
            <w:tcW w:w="598" w:type="pct"/>
            <w:vAlign w:val="center"/>
          </w:tcPr>
          <w:p w:rsidR="001A7EC1" w:rsidRPr="0064593C" w:rsidRDefault="001A7EC1" w:rsidP="001A7EC1">
            <w:pPr>
              <w:jc w:val="center"/>
              <w:rPr>
                <w:sz w:val="24"/>
                <w:szCs w:val="24"/>
              </w:rPr>
            </w:pPr>
            <w:r w:rsidRPr="0064593C">
              <w:rPr>
                <w:sz w:val="24"/>
                <w:szCs w:val="24"/>
              </w:rPr>
              <w:t>CO5</w:t>
            </w:r>
            <w:r>
              <w:rPr>
                <w:sz w:val="24"/>
                <w:szCs w:val="24"/>
              </w:rPr>
              <w:t xml:space="preserve"> </w:t>
            </w:r>
            <w:r w:rsidRPr="0064593C">
              <w:rPr>
                <w:sz w:val="24"/>
                <w:szCs w:val="24"/>
              </w:rPr>
              <w:t>/ U</w:t>
            </w:r>
          </w:p>
        </w:tc>
        <w:tc>
          <w:tcPr>
            <w:tcW w:w="426" w:type="pct"/>
            <w:vAlign w:val="center"/>
          </w:tcPr>
          <w:p w:rsidR="001A7EC1" w:rsidRPr="0064593C" w:rsidRDefault="001A7EC1" w:rsidP="001A7EC1">
            <w:pPr>
              <w:jc w:val="center"/>
              <w:rPr>
                <w:sz w:val="24"/>
                <w:szCs w:val="24"/>
              </w:rPr>
            </w:pPr>
            <w:r w:rsidRPr="0064593C">
              <w:rPr>
                <w:sz w:val="24"/>
                <w:szCs w:val="24"/>
              </w:rPr>
              <w:t>5</w:t>
            </w:r>
          </w:p>
        </w:tc>
      </w:tr>
      <w:tr w:rsidR="001A7EC1" w:rsidRPr="0064593C" w:rsidTr="001A7EC1">
        <w:tc>
          <w:tcPr>
            <w:tcW w:w="320" w:type="pct"/>
            <w:vAlign w:val="center"/>
          </w:tcPr>
          <w:p w:rsidR="001A7EC1" w:rsidRPr="0064593C" w:rsidRDefault="001A7EC1" w:rsidP="001A7EC1">
            <w:pPr>
              <w:jc w:val="center"/>
              <w:rPr>
                <w:sz w:val="24"/>
                <w:szCs w:val="24"/>
              </w:rPr>
            </w:pPr>
            <w:r w:rsidRPr="0064593C">
              <w:rPr>
                <w:sz w:val="24"/>
                <w:szCs w:val="24"/>
              </w:rPr>
              <w:t>24.</w:t>
            </w:r>
          </w:p>
        </w:tc>
        <w:tc>
          <w:tcPr>
            <w:tcW w:w="3656" w:type="pct"/>
          </w:tcPr>
          <w:p w:rsidR="001A7EC1" w:rsidRPr="0064593C" w:rsidRDefault="001A7EC1" w:rsidP="001A7EC1">
            <w:pPr>
              <w:jc w:val="both"/>
              <w:rPr>
                <w:sz w:val="24"/>
                <w:szCs w:val="24"/>
              </w:rPr>
            </w:pPr>
            <w:r w:rsidRPr="0064593C">
              <w:rPr>
                <w:sz w:val="24"/>
                <w:szCs w:val="24"/>
              </w:rPr>
              <w:t xml:space="preserve">Draw the flow chart for organizational structure for Agricultural Universities. </w:t>
            </w:r>
          </w:p>
        </w:tc>
        <w:tc>
          <w:tcPr>
            <w:tcW w:w="598" w:type="pct"/>
            <w:vAlign w:val="center"/>
          </w:tcPr>
          <w:p w:rsidR="001A7EC1" w:rsidRPr="0064593C" w:rsidRDefault="001A7EC1" w:rsidP="001A7EC1">
            <w:pPr>
              <w:jc w:val="center"/>
              <w:rPr>
                <w:sz w:val="24"/>
                <w:szCs w:val="24"/>
              </w:rPr>
            </w:pPr>
            <w:r w:rsidRPr="0064593C">
              <w:rPr>
                <w:sz w:val="24"/>
                <w:szCs w:val="24"/>
              </w:rPr>
              <w:t>CO5</w:t>
            </w:r>
            <w:r>
              <w:rPr>
                <w:sz w:val="24"/>
                <w:szCs w:val="24"/>
              </w:rPr>
              <w:t xml:space="preserve"> </w:t>
            </w:r>
            <w:r w:rsidRPr="0064593C">
              <w:rPr>
                <w:sz w:val="24"/>
                <w:szCs w:val="24"/>
              </w:rPr>
              <w:t>/ R</w:t>
            </w:r>
          </w:p>
        </w:tc>
        <w:tc>
          <w:tcPr>
            <w:tcW w:w="426" w:type="pct"/>
            <w:vAlign w:val="center"/>
          </w:tcPr>
          <w:p w:rsidR="001A7EC1" w:rsidRPr="0064593C" w:rsidRDefault="001A7EC1" w:rsidP="001A7EC1">
            <w:pPr>
              <w:jc w:val="center"/>
              <w:rPr>
                <w:sz w:val="24"/>
                <w:szCs w:val="24"/>
              </w:rPr>
            </w:pPr>
            <w:r w:rsidRPr="0064593C">
              <w:rPr>
                <w:sz w:val="24"/>
                <w:szCs w:val="24"/>
              </w:rPr>
              <w:t>5</w:t>
            </w:r>
          </w:p>
        </w:tc>
      </w:tr>
      <w:tr w:rsidR="001A7EC1" w:rsidRPr="0064593C" w:rsidTr="001A7EC1">
        <w:trPr>
          <w:trHeight w:val="269"/>
        </w:trPr>
        <w:tc>
          <w:tcPr>
            <w:tcW w:w="320" w:type="pct"/>
            <w:vAlign w:val="center"/>
          </w:tcPr>
          <w:p w:rsidR="001A7EC1" w:rsidRPr="0064593C" w:rsidRDefault="001A7EC1" w:rsidP="001A7EC1">
            <w:pPr>
              <w:jc w:val="center"/>
              <w:rPr>
                <w:sz w:val="24"/>
                <w:szCs w:val="24"/>
              </w:rPr>
            </w:pPr>
            <w:r w:rsidRPr="0064593C">
              <w:rPr>
                <w:sz w:val="24"/>
                <w:szCs w:val="24"/>
              </w:rPr>
              <w:t>25.</w:t>
            </w:r>
          </w:p>
        </w:tc>
        <w:tc>
          <w:tcPr>
            <w:tcW w:w="3656" w:type="pct"/>
          </w:tcPr>
          <w:p w:rsidR="001A7EC1" w:rsidRPr="0064593C" w:rsidRDefault="001A7EC1" w:rsidP="001A7EC1">
            <w:pPr>
              <w:widowControl w:val="0"/>
              <w:autoSpaceDE w:val="0"/>
              <w:autoSpaceDN w:val="0"/>
              <w:adjustRightInd w:val="0"/>
              <w:jc w:val="both"/>
              <w:rPr>
                <w:sz w:val="24"/>
                <w:szCs w:val="24"/>
              </w:rPr>
            </w:pPr>
            <w:r w:rsidRPr="0064593C">
              <w:rPr>
                <w:sz w:val="24"/>
                <w:szCs w:val="24"/>
              </w:rPr>
              <w:t xml:space="preserve">Discuss about </w:t>
            </w:r>
            <w:r w:rsidRPr="0064593C">
              <w:rPr>
                <w:color w:val="000000"/>
                <w:kern w:val="1"/>
                <w:sz w:val="24"/>
                <w:szCs w:val="24"/>
              </w:rPr>
              <w:t xml:space="preserve">Agriculture from Sangam literature. </w:t>
            </w:r>
          </w:p>
        </w:tc>
        <w:tc>
          <w:tcPr>
            <w:tcW w:w="598" w:type="pct"/>
            <w:vAlign w:val="center"/>
          </w:tcPr>
          <w:p w:rsidR="001A7EC1" w:rsidRPr="0064593C" w:rsidRDefault="001A7EC1" w:rsidP="001A7EC1">
            <w:pPr>
              <w:jc w:val="center"/>
              <w:rPr>
                <w:sz w:val="24"/>
                <w:szCs w:val="24"/>
              </w:rPr>
            </w:pPr>
            <w:r w:rsidRPr="0064593C">
              <w:rPr>
                <w:sz w:val="24"/>
                <w:szCs w:val="24"/>
              </w:rPr>
              <w:t>CO1</w:t>
            </w:r>
            <w:r>
              <w:rPr>
                <w:sz w:val="24"/>
                <w:szCs w:val="24"/>
              </w:rPr>
              <w:t xml:space="preserve"> </w:t>
            </w:r>
            <w:r w:rsidRPr="0064593C">
              <w:rPr>
                <w:sz w:val="24"/>
                <w:szCs w:val="24"/>
              </w:rPr>
              <w:t>/ U</w:t>
            </w:r>
          </w:p>
        </w:tc>
        <w:tc>
          <w:tcPr>
            <w:tcW w:w="426" w:type="pct"/>
            <w:vAlign w:val="center"/>
          </w:tcPr>
          <w:p w:rsidR="001A7EC1" w:rsidRPr="0064593C" w:rsidRDefault="001A7EC1" w:rsidP="001A7EC1">
            <w:pPr>
              <w:jc w:val="center"/>
              <w:rPr>
                <w:sz w:val="24"/>
                <w:szCs w:val="24"/>
              </w:rPr>
            </w:pPr>
            <w:r w:rsidRPr="0064593C">
              <w:rPr>
                <w:sz w:val="24"/>
                <w:szCs w:val="24"/>
              </w:rPr>
              <w:t>5</w:t>
            </w:r>
          </w:p>
        </w:tc>
      </w:tr>
    </w:tbl>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4"/>
        <w:gridCol w:w="7713"/>
        <w:gridCol w:w="1262"/>
        <w:gridCol w:w="899"/>
      </w:tblGrid>
      <w:tr w:rsidR="001A7EC1" w:rsidRPr="0064593C" w:rsidTr="001A7EC1">
        <w:tc>
          <w:tcPr>
            <w:tcW w:w="320" w:type="pct"/>
            <w:vAlign w:val="center"/>
          </w:tcPr>
          <w:p w:rsidR="001A7EC1" w:rsidRPr="0064593C" w:rsidRDefault="001A7EC1" w:rsidP="001A7EC1">
            <w:pPr>
              <w:jc w:val="center"/>
              <w:rPr>
                <w:sz w:val="24"/>
                <w:szCs w:val="24"/>
              </w:rPr>
            </w:pPr>
            <w:r w:rsidRPr="0064593C">
              <w:rPr>
                <w:sz w:val="24"/>
                <w:szCs w:val="24"/>
              </w:rPr>
              <w:t>26.</w:t>
            </w:r>
          </w:p>
        </w:tc>
        <w:tc>
          <w:tcPr>
            <w:tcW w:w="3656" w:type="pct"/>
          </w:tcPr>
          <w:p w:rsidR="001A7EC1" w:rsidRPr="0064593C" w:rsidRDefault="001A7EC1" w:rsidP="001A7EC1">
            <w:pPr>
              <w:jc w:val="both"/>
              <w:rPr>
                <w:sz w:val="24"/>
                <w:szCs w:val="24"/>
              </w:rPr>
            </w:pPr>
            <w:r w:rsidRPr="0064593C">
              <w:rPr>
                <w:sz w:val="24"/>
                <w:szCs w:val="24"/>
              </w:rPr>
              <w:t xml:space="preserve">Differentiate the Gender Bias, Gender Blind and Gender Discrimination. </w:t>
            </w:r>
          </w:p>
        </w:tc>
        <w:tc>
          <w:tcPr>
            <w:tcW w:w="598" w:type="pct"/>
            <w:vAlign w:val="center"/>
          </w:tcPr>
          <w:p w:rsidR="001A7EC1" w:rsidRPr="0064593C" w:rsidRDefault="001A7EC1" w:rsidP="001A7EC1">
            <w:pPr>
              <w:jc w:val="center"/>
              <w:rPr>
                <w:sz w:val="24"/>
                <w:szCs w:val="24"/>
              </w:rPr>
            </w:pPr>
            <w:r w:rsidRPr="0064593C">
              <w:rPr>
                <w:sz w:val="24"/>
                <w:szCs w:val="24"/>
              </w:rPr>
              <w:t>CO6</w:t>
            </w:r>
            <w:r>
              <w:rPr>
                <w:sz w:val="24"/>
                <w:szCs w:val="24"/>
              </w:rPr>
              <w:t xml:space="preserve"> </w:t>
            </w:r>
            <w:r w:rsidRPr="0064593C">
              <w:rPr>
                <w:sz w:val="24"/>
                <w:szCs w:val="24"/>
              </w:rPr>
              <w:t>/ R</w:t>
            </w:r>
          </w:p>
        </w:tc>
        <w:tc>
          <w:tcPr>
            <w:tcW w:w="426" w:type="pct"/>
            <w:vAlign w:val="center"/>
          </w:tcPr>
          <w:p w:rsidR="001A7EC1" w:rsidRPr="0064593C" w:rsidRDefault="001A7EC1" w:rsidP="001A7EC1">
            <w:pPr>
              <w:jc w:val="center"/>
              <w:rPr>
                <w:sz w:val="24"/>
                <w:szCs w:val="24"/>
              </w:rPr>
            </w:pPr>
            <w:r w:rsidRPr="0064593C">
              <w:rPr>
                <w:sz w:val="24"/>
                <w:szCs w:val="24"/>
              </w:rPr>
              <w:t>5</w:t>
            </w:r>
          </w:p>
        </w:tc>
      </w:tr>
      <w:tr w:rsidR="001A7EC1" w:rsidRPr="0064593C" w:rsidTr="001A7EC1">
        <w:tc>
          <w:tcPr>
            <w:tcW w:w="320" w:type="pct"/>
            <w:vAlign w:val="center"/>
          </w:tcPr>
          <w:p w:rsidR="001A7EC1" w:rsidRPr="0064593C" w:rsidRDefault="001A7EC1" w:rsidP="001A7EC1">
            <w:pPr>
              <w:jc w:val="center"/>
              <w:rPr>
                <w:sz w:val="24"/>
                <w:szCs w:val="24"/>
              </w:rPr>
            </w:pPr>
            <w:r w:rsidRPr="0064593C">
              <w:rPr>
                <w:sz w:val="24"/>
                <w:szCs w:val="24"/>
              </w:rPr>
              <w:t>27.</w:t>
            </w:r>
          </w:p>
        </w:tc>
        <w:tc>
          <w:tcPr>
            <w:tcW w:w="3656" w:type="pct"/>
          </w:tcPr>
          <w:p w:rsidR="001A7EC1" w:rsidRPr="0064593C" w:rsidRDefault="001A7EC1" w:rsidP="001A7EC1">
            <w:pPr>
              <w:jc w:val="both"/>
              <w:rPr>
                <w:sz w:val="24"/>
                <w:szCs w:val="24"/>
              </w:rPr>
            </w:pPr>
            <w:r w:rsidRPr="0064593C">
              <w:rPr>
                <w:sz w:val="24"/>
                <w:szCs w:val="24"/>
              </w:rPr>
              <w:t xml:space="preserve">Discuss about farm mechanization. </w:t>
            </w:r>
          </w:p>
        </w:tc>
        <w:tc>
          <w:tcPr>
            <w:tcW w:w="598" w:type="pct"/>
            <w:vAlign w:val="center"/>
          </w:tcPr>
          <w:p w:rsidR="001A7EC1" w:rsidRPr="0064593C" w:rsidRDefault="001A7EC1" w:rsidP="001A7EC1">
            <w:pPr>
              <w:jc w:val="center"/>
              <w:rPr>
                <w:sz w:val="24"/>
                <w:szCs w:val="24"/>
              </w:rPr>
            </w:pPr>
            <w:r w:rsidRPr="0064593C">
              <w:rPr>
                <w:sz w:val="24"/>
                <w:szCs w:val="24"/>
              </w:rPr>
              <w:t>CO5</w:t>
            </w:r>
            <w:r>
              <w:rPr>
                <w:sz w:val="24"/>
                <w:szCs w:val="24"/>
              </w:rPr>
              <w:t xml:space="preserve"> </w:t>
            </w:r>
            <w:r w:rsidRPr="0064593C">
              <w:rPr>
                <w:sz w:val="24"/>
                <w:szCs w:val="24"/>
              </w:rPr>
              <w:t>/ A</w:t>
            </w:r>
          </w:p>
        </w:tc>
        <w:tc>
          <w:tcPr>
            <w:tcW w:w="426" w:type="pct"/>
            <w:vAlign w:val="center"/>
          </w:tcPr>
          <w:p w:rsidR="001A7EC1" w:rsidRPr="0064593C" w:rsidRDefault="001A7EC1" w:rsidP="001A7EC1">
            <w:pPr>
              <w:jc w:val="center"/>
              <w:rPr>
                <w:sz w:val="24"/>
                <w:szCs w:val="24"/>
              </w:rPr>
            </w:pPr>
            <w:r w:rsidRPr="0064593C">
              <w:rPr>
                <w:sz w:val="24"/>
                <w:szCs w:val="24"/>
              </w:rPr>
              <w:t>5</w:t>
            </w:r>
          </w:p>
        </w:tc>
      </w:tr>
      <w:tr w:rsidR="001A7EC1" w:rsidRPr="0064593C" w:rsidTr="001A7EC1">
        <w:tc>
          <w:tcPr>
            <w:tcW w:w="320" w:type="pct"/>
            <w:vAlign w:val="center"/>
          </w:tcPr>
          <w:p w:rsidR="001A7EC1" w:rsidRPr="0064593C" w:rsidRDefault="001A7EC1" w:rsidP="001A7EC1">
            <w:pPr>
              <w:jc w:val="center"/>
              <w:rPr>
                <w:sz w:val="24"/>
                <w:szCs w:val="24"/>
              </w:rPr>
            </w:pPr>
            <w:r w:rsidRPr="0064593C">
              <w:rPr>
                <w:sz w:val="24"/>
                <w:szCs w:val="24"/>
              </w:rPr>
              <w:t>28.</w:t>
            </w:r>
          </w:p>
        </w:tc>
        <w:tc>
          <w:tcPr>
            <w:tcW w:w="3656" w:type="pct"/>
          </w:tcPr>
          <w:p w:rsidR="001A7EC1" w:rsidRPr="0064593C" w:rsidRDefault="001A7EC1" w:rsidP="001A7EC1">
            <w:pPr>
              <w:jc w:val="both"/>
              <w:rPr>
                <w:sz w:val="24"/>
                <w:szCs w:val="24"/>
              </w:rPr>
            </w:pPr>
            <w:r w:rsidRPr="0064593C">
              <w:rPr>
                <w:sz w:val="24"/>
                <w:szCs w:val="24"/>
              </w:rPr>
              <w:t xml:space="preserve">Write short note on major crops in India. </w:t>
            </w:r>
          </w:p>
        </w:tc>
        <w:tc>
          <w:tcPr>
            <w:tcW w:w="598" w:type="pct"/>
            <w:vAlign w:val="center"/>
          </w:tcPr>
          <w:p w:rsidR="001A7EC1" w:rsidRPr="0064593C" w:rsidRDefault="001A7EC1" w:rsidP="001A7EC1">
            <w:pPr>
              <w:jc w:val="center"/>
              <w:rPr>
                <w:sz w:val="24"/>
                <w:szCs w:val="24"/>
              </w:rPr>
            </w:pPr>
            <w:r w:rsidRPr="0064593C">
              <w:rPr>
                <w:sz w:val="24"/>
                <w:szCs w:val="24"/>
              </w:rPr>
              <w:t>CO1</w:t>
            </w:r>
            <w:r>
              <w:rPr>
                <w:sz w:val="24"/>
                <w:szCs w:val="24"/>
              </w:rPr>
              <w:t xml:space="preserve"> </w:t>
            </w:r>
            <w:r w:rsidRPr="0064593C">
              <w:rPr>
                <w:sz w:val="24"/>
                <w:szCs w:val="24"/>
              </w:rPr>
              <w:t>/ U</w:t>
            </w:r>
          </w:p>
        </w:tc>
        <w:tc>
          <w:tcPr>
            <w:tcW w:w="426" w:type="pct"/>
            <w:vAlign w:val="center"/>
          </w:tcPr>
          <w:p w:rsidR="001A7EC1" w:rsidRPr="0064593C" w:rsidRDefault="001A7EC1" w:rsidP="001A7EC1">
            <w:pPr>
              <w:jc w:val="center"/>
              <w:rPr>
                <w:sz w:val="24"/>
                <w:szCs w:val="24"/>
              </w:rPr>
            </w:pPr>
            <w:r w:rsidRPr="0064593C">
              <w:rPr>
                <w:sz w:val="24"/>
                <w:szCs w:val="24"/>
              </w:rPr>
              <w:t>5</w:t>
            </w:r>
          </w:p>
        </w:tc>
      </w:tr>
      <w:tr w:rsidR="001A7EC1" w:rsidRPr="0064593C" w:rsidTr="001A7EC1">
        <w:tc>
          <w:tcPr>
            <w:tcW w:w="320" w:type="pct"/>
            <w:vAlign w:val="center"/>
          </w:tcPr>
          <w:p w:rsidR="001A7EC1" w:rsidRPr="0064593C" w:rsidRDefault="001A7EC1" w:rsidP="001A7EC1">
            <w:pPr>
              <w:jc w:val="center"/>
              <w:rPr>
                <w:sz w:val="24"/>
                <w:szCs w:val="24"/>
              </w:rPr>
            </w:pPr>
            <w:r w:rsidRPr="0064593C">
              <w:rPr>
                <w:sz w:val="24"/>
                <w:szCs w:val="24"/>
              </w:rPr>
              <w:t>29.</w:t>
            </w:r>
          </w:p>
        </w:tc>
        <w:tc>
          <w:tcPr>
            <w:tcW w:w="3656" w:type="pct"/>
          </w:tcPr>
          <w:p w:rsidR="001A7EC1" w:rsidRPr="0064593C" w:rsidRDefault="001A7EC1" w:rsidP="001A7EC1">
            <w:pPr>
              <w:jc w:val="both"/>
              <w:rPr>
                <w:sz w:val="24"/>
                <w:szCs w:val="24"/>
              </w:rPr>
            </w:pPr>
            <w:r w:rsidRPr="0064593C">
              <w:rPr>
                <w:sz w:val="24"/>
                <w:szCs w:val="24"/>
              </w:rPr>
              <w:t xml:space="preserve">Discuss about roles and importance of ITK. </w:t>
            </w:r>
          </w:p>
        </w:tc>
        <w:tc>
          <w:tcPr>
            <w:tcW w:w="598" w:type="pct"/>
            <w:vAlign w:val="center"/>
          </w:tcPr>
          <w:p w:rsidR="001A7EC1" w:rsidRPr="0064593C" w:rsidRDefault="001A7EC1" w:rsidP="001A7EC1">
            <w:pPr>
              <w:jc w:val="center"/>
              <w:rPr>
                <w:sz w:val="24"/>
                <w:szCs w:val="24"/>
              </w:rPr>
            </w:pPr>
            <w:r w:rsidRPr="0064593C">
              <w:rPr>
                <w:sz w:val="24"/>
                <w:szCs w:val="24"/>
              </w:rPr>
              <w:t>CO4</w:t>
            </w:r>
            <w:r>
              <w:rPr>
                <w:sz w:val="24"/>
                <w:szCs w:val="24"/>
              </w:rPr>
              <w:t xml:space="preserve"> </w:t>
            </w:r>
            <w:r w:rsidRPr="0064593C">
              <w:rPr>
                <w:sz w:val="24"/>
                <w:szCs w:val="24"/>
              </w:rPr>
              <w:t>/ A</w:t>
            </w:r>
          </w:p>
        </w:tc>
        <w:tc>
          <w:tcPr>
            <w:tcW w:w="426" w:type="pct"/>
            <w:vAlign w:val="center"/>
          </w:tcPr>
          <w:p w:rsidR="001A7EC1" w:rsidRPr="0064593C" w:rsidRDefault="001A7EC1" w:rsidP="001A7EC1">
            <w:pPr>
              <w:jc w:val="center"/>
              <w:rPr>
                <w:sz w:val="24"/>
                <w:szCs w:val="24"/>
              </w:rPr>
            </w:pPr>
            <w:r w:rsidRPr="0064593C">
              <w:rPr>
                <w:sz w:val="24"/>
                <w:szCs w:val="24"/>
              </w:rPr>
              <w:t>5</w:t>
            </w:r>
          </w:p>
        </w:tc>
      </w:tr>
      <w:tr w:rsidR="001A7EC1" w:rsidRPr="0064593C" w:rsidTr="001A7EC1">
        <w:tc>
          <w:tcPr>
            <w:tcW w:w="320" w:type="pct"/>
            <w:vAlign w:val="center"/>
          </w:tcPr>
          <w:p w:rsidR="001A7EC1" w:rsidRPr="0064593C" w:rsidRDefault="001A7EC1" w:rsidP="001A7EC1">
            <w:pPr>
              <w:jc w:val="center"/>
              <w:rPr>
                <w:sz w:val="24"/>
                <w:szCs w:val="24"/>
              </w:rPr>
            </w:pPr>
            <w:r w:rsidRPr="0064593C">
              <w:rPr>
                <w:sz w:val="24"/>
                <w:szCs w:val="24"/>
              </w:rPr>
              <w:t>30.</w:t>
            </w:r>
          </w:p>
        </w:tc>
        <w:tc>
          <w:tcPr>
            <w:tcW w:w="3656" w:type="pct"/>
          </w:tcPr>
          <w:p w:rsidR="001A7EC1" w:rsidRPr="0064593C" w:rsidRDefault="001A7EC1" w:rsidP="001A7EC1">
            <w:pPr>
              <w:jc w:val="both"/>
              <w:rPr>
                <w:sz w:val="24"/>
                <w:szCs w:val="24"/>
              </w:rPr>
            </w:pPr>
            <w:r w:rsidRPr="0064593C">
              <w:rPr>
                <w:color w:val="222222"/>
                <w:sz w:val="24"/>
                <w:szCs w:val="24"/>
                <w:shd w:val="clear" w:color="auto" w:fill="FFFFFF"/>
              </w:rPr>
              <w:t>Write a short note on agricultural research activities in the British era for our country. </w:t>
            </w:r>
          </w:p>
        </w:tc>
        <w:tc>
          <w:tcPr>
            <w:tcW w:w="598" w:type="pct"/>
            <w:vAlign w:val="center"/>
          </w:tcPr>
          <w:p w:rsidR="001A7EC1" w:rsidRPr="0064593C" w:rsidRDefault="001A7EC1" w:rsidP="001A7EC1">
            <w:pPr>
              <w:jc w:val="center"/>
              <w:rPr>
                <w:sz w:val="24"/>
                <w:szCs w:val="24"/>
              </w:rPr>
            </w:pPr>
            <w:r w:rsidRPr="0064593C">
              <w:rPr>
                <w:sz w:val="24"/>
                <w:szCs w:val="24"/>
              </w:rPr>
              <w:t>CO1</w:t>
            </w:r>
            <w:r>
              <w:rPr>
                <w:sz w:val="24"/>
                <w:szCs w:val="24"/>
              </w:rPr>
              <w:t xml:space="preserve"> </w:t>
            </w:r>
            <w:r w:rsidRPr="0064593C">
              <w:rPr>
                <w:sz w:val="24"/>
                <w:szCs w:val="24"/>
              </w:rPr>
              <w:t>/ R</w:t>
            </w:r>
          </w:p>
        </w:tc>
        <w:tc>
          <w:tcPr>
            <w:tcW w:w="426" w:type="pct"/>
            <w:vAlign w:val="center"/>
          </w:tcPr>
          <w:p w:rsidR="001A7EC1" w:rsidRPr="0064593C" w:rsidRDefault="001A7EC1" w:rsidP="001A7EC1">
            <w:pPr>
              <w:jc w:val="center"/>
              <w:rPr>
                <w:sz w:val="24"/>
                <w:szCs w:val="24"/>
              </w:rPr>
            </w:pPr>
            <w:r w:rsidRPr="0064593C">
              <w:rPr>
                <w:sz w:val="24"/>
                <w:szCs w:val="24"/>
              </w:rPr>
              <w:t>5</w:t>
            </w:r>
          </w:p>
        </w:tc>
      </w:tr>
      <w:tr w:rsidR="001A7EC1" w:rsidRPr="0064593C" w:rsidTr="001A7EC1">
        <w:trPr>
          <w:trHeight w:val="323"/>
        </w:trPr>
        <w:tc>
          <w:tcPr>
            <w:tcW w:w="320" w:type="pct"/>
            <w:vAlign w:val="center"/>
          </w:tcPr>
          <w:p w:rsidR="001A7EC1" w:rsidRPr="0064593C" w:rsidRDefault="001A7EC1" w:rsidP="001A7EC1">
            <w:pPr>
              <w:jc w:val="center"/>
              <w:rPr>
                <w:sz w:val="24"/>
                <w:szCs w:val="24"/>
              </w:rPr>
            </w:pPr>
            <w:r w:rsidRPr="0064593C">
              <w:rPr>
                <w:sz w:val="24"/>
                <w:szCs w:val="24"/>
              </w:rPr>
              <w:t>31.</w:t>
            </w:r>
          </w:p>
        </w:tc>
        <w:tc>
          <w:tcPr>
            <w:tcW w:w="3656" w:type="pct"/>
          </w:tcPr>
          <w:p w:rsidR="001A7EC1" w:rsidRPr="0064593C" w:rsidRDefault="001A7EC1" w:rsidP="001A7EC1">
            <w:pPr>
              <w:widowControl w:val="0"/>
              <w:autoSpaceDE w:val="0"/>
              <w:autoSpaceDN w:val="0"/>
              <w:adjustRightInd w:val="0"/>
              <w:jc w:val="both"/>
              <w:rPr>
                <w:sz w:val="24"/>
                <w:szCs w:val="24"/>
              </w:rPr>
            </w:pPr>
            <w:r w:rsidRPr="0064593C">
              <w:rPr>
                <w:sz w:val="24"/>
                <w:szCs w:val="24"/>
              </w:rPr>
              <w:t xml:space="preserve">Discuss about </w:t>
            </w:r>
            <w:r w:rsidRPr="0064593C">
              <w:rPr>
                <w:color w:val="000000"/>
                <w:kern w:val="1"/>
                <w:sz w:val="24"/>
                <w:szCs w:val="24"/>
              </w:rPr>
              <w:t xml:space="preserve">history of irrigation development in India. </w:t>
            </w:r>
          </w:p>
        </w:tc>
        <w:tc>
          <w:tcPr>
            <w:tcW w:w="598" w:type="pct"/>
            <w:vAlign w:val="center"/>
          </w:tcPr>
          <w:p w:rsidR="001A7EC1" w:rsidRPr="0064593C" w:rsidRDefault="001A7EC1" w:rsidP="001A7EC1">
            <w:pPr>
              <w:jc w:val="center"/>
              <w:rPr>
                <w:sz w:val="24"/>
                <w:szCs w:val="24"/>
              </w:rPr>
            </w:pPr>
            <w:r w:rsidRPr="0064593C">
              <w:rPr>
                <w:sz w:val="24"/>
                <w:szCs w:val="24"/>
              </w:rPr>
              <w:t>CO1</w:t>
            </w:r>
            <w:r>
              <w:rPr>
                <w:sz w:val="24"/>
                <w:szCs w:val="24"/>
              </w:rPr>
              <w:t xml:space="preserve"> </w:t>
            </w:r>
            <w:r w:rsidRPr="0064593C">
              <w:rPr>
                <w:sz w:val="24"/>
                <w:szCs w:val="24"/>
              </w:rPr>
              <w:t>/ R</w:t>
            </w:r>
          </w:p>
        </w:tc>
        <w:tc>
          <w:tcPr>
            <w:tcW w:w="426" w:type="pct"/>
            <w:vAlign w:val="center"/>
          </w:tcPr>
          <w:p w:rsidR="001A7EC1" w:rsidRPr="0064593C" w:rsidRDefault="001A7EC1" w:rsidP="001A7EC1">
            <w:pPr>
              <w:jc w:val="center"/>
              <w:rPr>
                <w:sz w:val="24"/>
                <w:szCs w:val="24"/>
              </w:rPr>
            </w:pPr>
            <w:r w:rsidRPr="0064593C">
              <w:rPr>
                <w:sz w:val="24"/>
                <w:szCs w:val="24"/>
              </w:rPr>
              <w:t>5</w:t>
            </w:r>
          </w:p>
        </w:tc>
      </w:tr>
      <w:tr w:rsidR="001A7EC1" w:rsidRPr="0064593C" w:rsidTr="001A7EC1">
        <w:tc>
          <w:tcPr>
            <w:tcW w:w="320" w:type="pct"/>
            <w:vAlign w:val="center"/>
          </w:tcPr>
          <w:p w:rsidR="001A7EC1" w:rsidRPr="0064593C" w:rsidRDefault="001A7EC1" w:rsidP="001A7EC1">
            <w:pPr>
              <w:jc w:val="center"/>
              <w:rPr>
                <w:sz w:val="24"/>
                <w:szCs w:val="24"/>
              </w:rPr>
            </w:pPr>
            <w:r w:rsidRPr="0064593C">
              <w:rPr>
                <w:sz w:val="24"/>
                <w:szCs w:val="24"/>
              </w:rPr>
              <w:t>32.</w:t>
            </w:r>
          </w:p>
        </w:tc>
        <w:tc>
          <w:tcPr>
            <w:tcW w:w="3656" w:type="pct"/>
          </w:tcPr>
          <w:p w:rsidR="001A7EC1" w:rsidRPr="0064593C" w:rsidRDefault="001A7EC1" w:rsidP="001A7EC1">
            <w:pPr>
              <w:jc w:val="both"/>
              <w:rPr>
                <w:sz w:val="24"/>
                <w:szCs w:val="24"/>
              </w:rPr>
            </w:pPr>
            <w:r w:rsidRPr="0064593C">
              <w:rPr>
                <w:sz w:val="24"/>
                <w:szCs w:val="24"/>
              </w:rPr>
              <w:t xml:space="preserve">Write about major soils of Tamil Nadu. </w:t>
            </w:r>
          </w:p>
        </w:tc>
        <w:tc>
          <w:tcPr>
            <w:tcW w:w="598" w:type="pct"/>
            <w:vAlign w:val="center"/>
          </w:tcPr>
          <w:p w:rsidR="001A7EC1" w:rsidRPr="0064593C" w:rsidRDefault="001A7EC1" w:rsidP="001A7EC1">
            <w:pPr>
              <w:jc w:val="center"/>
              <w:rPr>
                <w:sz w:val="24"/>
                <w:szCs w:val="24"/>
              </w:rPr>
            </w:pPr>
            <w:r w:rsidRPr="0064593C">
              <w:rPr>
                <w:sz w:val="24"/>
                <w:szCs w:val="24"/>
              </w:rPr>
              <w:t>CO1</w:t>
            </w:r>
            <w:r>
              <w:rPr>
                <w:sz w:val="24"/>
                <w:szCs w:val="24"/>
              </w:rPr>
              <w:t xml:space="preserve"> </w:t>
            </w:r>
            <w:r w:rsidRPr="0064593C">
              <w:rPr>
                <w:sz w:val="24"/>
                <w:szCs w:val="24"/>
              </w:rPr>
              <w:t>/ U</w:t>
            </w:r>
          </w:p>
        </w:tc>
        <w:tc>
          <w:tcPr>
            <w:tcW w:w="426" w:type="pct"/>
            <w:vAlign w:val="center"/>
          </w:tcPr>
          <w:p w:rsidR="001A7EC1" w:rsidRPr="0064593C" w:rsidRDefault="001A7EC1" w:rsidP="001A7EC1">
            <w:pPr>
              <w:jc w:val="center"/>
              <w:rPr>
                <w:sz w:val="24"/>
                <w:szCs w:val="24"/>
              </w:rPr>
            </w:pPr>
            <w:r w:rsidRPr="0064593C">
              <w:rPr>
                <w:sz w:val="24"/>
                <w:szCs w:val="24"/>
              </w:rPr>
              <w:t>5</w:t>
            </w:r>
          </w:p>
        </w:tc>
      </w:tr>
    </w:tbl>
    <w:p w:rsidR="001A7EC1" w:rsidRDefault="001A7EC1" w:rsidP="005133D7"/>
    <w:p w:rsidR="001A7EC1" w:rsidRPr="0064593C"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232"/>
        <w:gridCol w:w="1262"/>
        <w:gridCol w:w="899"/>
      </w:tblGrid>
      <w:tr w:rsidR="001A7EC1" w:rsidRPr="0064593C" w:rsidTr="001A7EC1">
        <w:trPr>
          <w:trHeight w:val="232"/>
        </w:trPr>
        <w:tc>
          <w:tcPr>
            <w:tcW w:w="5000" w:type="pct"/>
            <w:gridSpan w:val="5"/>
          </w:tcPr>
          <w:p w:rsidR="001A7EC1" w:rsidRDefault="001A7EC1" w:rsidP="001A7EC1">
            <w:pPr>
              <w:jc w:val="center"/>
              <w:rPr>
                <w:b/>
                <w:sz w:val="24"/>
                <w:szCs w:val="24"/>
                <w:u w:val="single"/>
              </w:rPr>
            </w:pPr>
          </w:p>
          <w:p w:rsidR="001A7EC1" w:rsidRPr="0064593C" w:rsidRDefault="001A7EC1" w:rsidP="001A7EC1">
            <w:pPr>
              <w:jc w:val="center"/>
              <w:rPr>
                <w:b/>
                <w:sz w:val="24"/>
                <w:szCs w:val="24"/>
                <w:u w:val="single"/>
              </w:rPr>
            </w:pPr>
            <w:r w:rsidRPr="0064593C">
              <w:rPr>
                <w:b/>
                <w:sz w:val="24"/>
                <w:szCs w:val="24"/>
                <w:u w:val="single"/>
              </w:rPr>
              <w:t>PART – C (2 X 15 = 30 MARKS)</w:t>
            </w:r>
          </w:p>
          <w:p w:rsidR="001A7EC1" w:rsidRDefault="001A7EC1" w:rsidP="00302CEF">
            <w:pPr>
              <w:jc w:val="center"/>
              <w:rPr>
                <w:b/>
                <w:sz w:val="24"/>
                <w:szCs w:val="24"/>
              </w:rPr>
            </w:pPr>
            <w:r w:rsidRPr="0064593C">
              <w:rPr>
                <w:b/>
                <w:sz w:val="24"/>
                <w:szCs w:val="24"/>
              </w:rPr>
              <w:t>(Answer any 2 from the following)</w:t>
            </w:r>
          </w:p>
          <w:p w:rsidR="001A7EC1" w:rsidRPr="0064593C" w:rsidRDefault="001A7EC1" w:rsidP="00302CEF">
            <w:pPr>
              <w:jc w:val="center"/>
              <w:rPr>
                <w:b/>
                <w:sz w:val="24"/>
                <w:szCs w:val="24"/>
              </w:rPr>
            </w:pPr>
          </w:p>
        </w:tc>
      </w:tr>
      <w:tr w:rsidR="001A7EC1" w:rsidRPr="0064593C" w:rsidTr="001A7EC1">
        <w:trPr>
          <w:trHeight w:val="232"/>
        </w:trPr>
        <w:tc>
          <w:tcPr>
            <w:tcW w:w="319" w:type="pct"/>
            <w:vMerge w:val="restart"/>
            <w:vAlign w:val="center"/>
          </w:tcPr>
          <w:p w:rsidR="001A7EC1" w:rsidRPr="0064593C" w:rsidRDefault="001A7EC1" w:rsidP="001A7EC1">
            <w:pPr>
              <w:jc w:val="center"/>
              <w:rPr>
                <w:sz w:val="24"/>
                <w:szCs w:val="24"/>
              </w:rPr>
            </w:pPr>
            <w:r w:rsidRPr="0064593C">
              <w:rPr>
                <w:sz w:val="24"/>
                <w:szCs w:val="24"/>
              </w:rPr>
              <w:t>33.</w:t>
            </w:r>
          </w:p>
        </w:tc>
        <w:tc>
          <w:tcPr>
            <w:tcW w:w="229" w:type="pct"/>
            <w:vAlign w:val="center"/>
          </w:tcPr>
          <w:p w:rsidR="001A7EC1" w:rsidRPr="0064593C" w:rsidRDefault="001A7EC1" w:rsidP="001A7EC1">
            <w:pPr>
              <w:jc w:val="center"/>
              <w:rPr>
                <w:sz w:val="24"/>
                <w:szCs w:val="24"/>
              </w:rPr>
            </w:pPr>
            <w:r w:rsidRPr="0064593C">
              <w:rPr>
                <w:sz w:val="24"/>
                <w:szCs w:val="24"/>
              </w:rPr>
              <w:t>a.</w:t>
            </w:r>
          </w:p>
        </w:tc>
        <w:tc>
          <w:tcPr>
            <w:tcW w:w="3428" w:type="pct"/>
          </w:tcPr>
          <w:p w:rsidR="001A7EC1" w:rsidRPr="0064593C" w:rsidRDefault="001A7EC1" w:rsidP="001A7EC1">
            <w:pPr>
              <w:jc w:val="both"/>
              <w:rPr>
                <w:sz w:val="24"/>
                <w:szCs w:val="24"/>
              </w:rPr>
            </w:pPr>
            <w:r w:rsidRPr="0064593C">
              <w:rPr>
                <w:sz w:val="24"/>
                <w:szCs w:val="24"/>
              </w:rPr>
              <w:t xml:space="preserve">Explain about ICAR in Indian Agriculture. </w:t>
            </w:r>
          </w:p>
        </w:tc>
        <w:tc>
          <w:tcPr>
            <w:tcW w:w="598" w:type="pct"/>
            <w:vAlign w:val="center"/>
          </w:tcPr>
          <w:p w:rsidR="001A7EC1" w:rsidRPr="0064593C" w:rsidRDefault="001A7EC1" w:rsidP="001A7EC1">
            <w:pPr>
              <w:jc w:val="center"/>
              <w:rPr>
                <w:sz w:val="24"/>
                <w:szCs w:val="24"/>
              </w:rPr>
            </w:pPr>
            <w:r w:rsidRPr="0064593C">
              <w:rPr>
                <w:sz w:val="24"/>
                <w:szCs w:val="24"/>
              </w:rPr>
              <w:t>CO5</w:t>
            </w:r>
            <w:r>
              <w:rPr>
                <w:sz w:val="24"/>
                <w:szCs w:val="24"/>
              </w:rPr>
              <w:t xml:space="preserve"> </w:t>
            </w:r>
            <w:r w:rsidRPr="0064593C">
              <w:rPr>
                <w:sz w:val="24"/>
                <w:szCs w:val="24"/>
              </w:rPr>
              <w:t>/ U</w:t>
            </w:r>
          </w:p>
        </w:tc>
        <w:tc>
          <w:tcPr>
            <w:tcW w:w="426" w:type="pct"/>
            <w:vAlign w:val="center"/>
          </w:tcPr>
          <w:p w:rsidR="001A7EC1" w:rsidRPr="0064593C" w:rsidRDefault="001A7EC1" w:rsidP="001A7EC1">
            <w:pPr>
              <w:jc w:val="center"/>
              <w:rPr>
                <w:sz w:val="24"/>
                <w:szCs w:val="24"/>
              </w:rPr>
            </w:pPr>
            <w:r w:rsidRPr="0064593C">
              <w:rPr>
                <w:sz w:val="24"/>
                <w:szCs w:val="24"/>
              </w:rPr>
              <w:t>7</w:t>
            </w:r>
          </w:p>
        </w:tc>
      </w:tr>
      <w:tr w:rsidR="001A7EC1" w:rsidRPr="0064593C" w:rsidTr="001A7EC1">
        <w:trPr>
          <w:trHeight w:val="232"/>
        </w:trPr>
        <w:tc>
          <w:tcPr>
            <w:tcW w:w="319" w:type="pct"/>
            <w:vMerge/>
            <w:vAlign w:val="center"/>
          </w:tcPr>
          <w:p w:rsidR="001A7EC1" w:rsidRPr="0064593C" w:rsidRDefault="001A7EC1" w:rsidP="001A7EC1">
            <w:pPr>
              <w:jc w:val="center"/>
              <w:rPr>
                <w:sz w:val="24"/>
                <w:szCs w:val="24"/>
              </w:rPr>
            </w:pPr>
          </w:p>
        </w:tc>
        <w:tc>
          <w:tcPr>
            <w:tcW w:w="229" w:type="pct"/>
            <w:vAlign w:val="center"/>
          </w:tcPr>
          <w:p w:rsidR="001A7EC1" w:rsidRPr="0064593C" w:rsidRDefault="001A7EC1" w:rsidP="001A7EC1">
            <w:pPr>
              <w:jc w:val="center"/>
              <w:rPr>
                <w:sz w:val="24"/>
                <w:szCs w:val="24"/>
              </w:rPr>
            </w:pPr>
            <w:r w:rsidRPr="0064593C">
              <w:rPr>
                <w:sz w:val="24"/>
                <w:szCs w:val="24"/>
              </w:rPr>
              <w:t>b.</w:t>
            </w:r>
          </w:p>
        </w:tc>
        <w:tc>
          <w:tcPr>
            <w:tcW w:w="3428" w:type="pct"/>
          </w:tcPr>
          <w:p w:rsidR="001A7EC1" w:rsidRPr="0064593C" w:rsidRDefault="001A7EC1" w:rsidP="001A7EC1">
            <w:pPr>
              <w:widowControl w:val="0"/>
              <w:autoSpaceDE w:val="0"/>
              <w:autoSpaceDN w:val="0"/>
              <w:adjustRightInd w:val="0"/>
              <w:jc w:val="both"/>
              <w:rPr>
                <w:sz w:val="24"/>
                <w:szCs w:val="24"/>
              </w:rPr>
            </w:pPr>
            <w:r w:rsidRPr="0064593C">
              <w:rPr>
                <w:color w:val="000000"/>
                <w:sz w:val="24"/>
                <w:szCs w:val="24"/>
                <w:shd w:val="clear" w:color="auto" w:fill="FFFFFF"/>
              </w:rPr>
              <w:t>Elaborate the agricultural activities in ancient India. </w:t>
            </w:r>
          </w:p>
        </w:tc>
        <w:tc>
          <w:tcPr>
            <w:tcW w:w="598" w:type="pct"/>
            <w:vAlign w:val="center"/>
          </w:tcPr>
          <w:p w:rsidR="001A7EC1" w:rsidRPr="0064593C" w:rsidRDefault="001A7EC1" w:rsidP="001A7EC1">
            <w:pPr>
              <w:jc w:val="center"/>
              <w:rPr>
                <w:sz w:val="24"/>
                <w:szCs w:val="24"/>
              </w:rPr>
            </w:pPr>
            <w:r w:rsidRPr="0064593C">
              <w:rPr>
                <w:sz w:val="24"/>
                <w:szCs w:val="24"/>
              </w:rPr>
              <w:t>CO1</w:t>
            </w:r>
            <w:r>
              <w:rPr>
                <w:sz w:val="24"/>
                <w:szCs w:val="24"/>
              </w:rPr>
              <w:t xml:space="preserve"> </w:t>
            </w:r>
            <w:r w:rsidRPr="0064593C">
              <w:rPr>
                <w:sz w:val="24"/>
                <w:szCs w:val="24"/>
              </w:rPr>
              <w:t>/ U</w:t>
            </w:r>
          </w:p>
        </w:tc>
        <w:tc>
          <w:tcPr>
            <w:tcW w:w="426" w:type="pct"/>
            <w:vAlign w:val="center"/>
          </w:tcPr>
          <w:p w:rsidR="001A7EC1" w:rsidRPr="0064593C" w:rsidRDefault="001A7EC1" w:rsidP="001A7EC1">
            <w:pPr>
              <w:jc w:val="center"/>
              <w:rPr>
                <w:sz w:val="24"/>
                <w:szCs w:val="24"/>
              </w:rPr>
            </w:pPr>
            <w:r w:rsidRPr="0064593C">
              <w:rPr>
                <w:sz w:val="24"/>
                <w:szCs w:val="24"/>
              </w:rPr>
              <w:t>8</w:t>
            </w:r>
          </w:p>
        </w:tc>
      </w:tr>
      <w:tr w:rsidR="001A7EC1" w:rsidRPr="0064593C" w:rsidTr="001A7EC1">
        <w:trPr>
          <w:trHeight w:val="232"/>
        </w:trPr>
        <w:tc>
          <w:tcPr>
            <w:tcW w:w="319" w:type="pct"/>
            <w:vAlign w:val="center"/>
          </w:tcPr>
          <w:p w:rsidR="001A7EC1" w:rsidRPr="0064593C" w:rsidRDefault="001A7EC1" w:rsidP="001A7EC1">
            <w:pPr>
              <w:jc w:val="center"/>
              <w:rPr>
                <w:sz w:val="24"/>
                <w:szCs w:val="24"/>
              </w:rPr>
            </w:pPr>
          </w:p>
        </w:tc>
        <w:tc>
          <w:tcPr>
            <w:tcW w:w="229" w:type="pct"/>
            <w:vAlign w:val="center"/>
          </w:tcPr>
          <w:p w:rsidR="001A7EC1" w:rsidRPr="0064593C" w:rsidRDefault="001A7EC1" w:rsidP="001A7EC1">
            <w:pPr>
              <w:jc w:val="center"/>
              <w:rPr>
                <w:sz w:val="24"/>
                <w:szCs w:val="24"/>
              </w:rPr>
            </w:pPr>
          </w:p>
        </w:tc>
        <w:tc>
          <w:tcPr>
            <w:tcW w:w="3428" w:type="pct"/>
          </w:tcPr>
          <w:p w:rsidR="001A7EC1" w:rsidRPr="0064593C" w:rsidRDefault="001A7EC1" w:rsidP="001A7EC1">
            <w:pPr>
              <w:jc w:val="both"/>
              <w:rPr>
                <w:sz w:val="24"/>
                <w:szCs w:val="24"/>
              </w:rPr>
            </w:pPr>
          </w:p>
        </w:tc>
        <w:tc>
          <w:tcPr>
            <w:tcW w:w="598" w:type="pct"/>
            <w:vAlign w:val="center"/>
          </w:tcPr>
          <w:p w:rsidR="001A7EC1" w:rsidRPr="0064593C" w:rsidRDefault="001A7EC1" w:rsidP="001A7EC1">
            <w:pPr>
              <w:jc w:val="center"/>
              <w:rPr>
                <w:sz w:val="24"/>
                <w:szCs w:val="24"/>
              </w:rPr>
            </w:pPr>
          </w:p>
        </w:tc>
        <w:tc>
          <w:tcPr>
            <w:tcW w:w="426" w:type="pct"/>
            <w:vAlign w:val="center"/>
          </w:tcPr>
          <w:p w:rsidR="001A7EC1" w:rsidRPr="0064593C" w:rsidRDefault="001A7EC1" w:rsidP="001A7EC1">
            <w:pPr>
              <w:jc w:val="center"/>
              <w:rPr>
                <w:sz w:val="24"/>
                <w:szCs w:val="24"/>
              </w:rPr>
            </w:pPr>
          </w:p>
        </w:tc>
      </w:tr>
      <w:tr w:rsidR="001A7EC1" w:rsidRPr="0064593C" w:rsidTr="001A7EC1">
        <w:trPr>
          <w:trHeight w:val="232"/>
        </w:trPr>
        <w:tc>
          <w:tcPr>
            <w:tcW w:w="319" w:type="pct"/>
            <w:vMerge w:val="restart"/>
            <w:vAlign w:val="center"/>
          </w:tcPr>
          <w:p w:rsidR="001A7EC1" w:rsidRPr="0064593C" w:rsidRDefault="001A7EC1" w:rsidP="001A7EC1">
            <w:pPr>
              <w:jc w:val="center"/>
              <w:rPr>
                <w:sz w:val="24"/>
                <w:szCs w:val="24"/>
              </w:rPr>
            </w:pPr>
            <w:r w:rsidRPr="0064593C">
              <w:rPr>
                <w:sz w:val="24"/>
                <w:szCs w:val="24"/>
              </w:rPr>
              <w:t>34.</w:t>
            </w:r>
          </w:p>
        </w:tc>
        <w:tc>
          <w:tcPr>
            <w:tcW w:w="229" w:type="pct"/>
            <w:vAlign w:val="center"/>
          </w:tcPr>
          <w:p w:rsidR="001A7EC1" w:rsidRPr="0064593C" w:rsidRDefault="001A7EC1" w:rsidP="001A7EC1">
            <w:pPr>
              <w:jc w:val="center"/>
              <w:rPr>
                <w:sz w:val="24"/>
                <w:szCs w:val="24"/>
              </w:rPr>
            </w:pPr>
            <w:r w:rsidRPr="0064593C">
              <w:rPr>
                <w:sz w:val="24"/>
                <w:szCs w:val="24"/>
              </w:rPr>
              <w:t>a.</w:t>
            </w:r>
          </w:p>
        </w:tc>
        <w:tc>
          <w:tcPr>
            <w:tcW w:w="3428" w:type="pct"/>
          </w:tcPr>
          <w:p w:rsidR="001A7EC1" w:rsidRPr="0064593C" w:rsidRDefault="001A7EC1" w:rsidP="001A7EC1">
            <w:pPr>
              <w:jc w:val="both"/>
              <w:rPr>
                <w:sz w:val="24"/>
                <w:szCs w:val="24"/>
              </w:rPr>
            </w:pPr>
            <w:r w:rsidRPr="0064593C">
              <w:rPr>
                <w:sz w:val="24"/>
                <w:szCs w:val="24"/>
              </w:rPr>
              <w:t xml:space="preserve">Write in details about braches of agriculture. </w:t>
            </w:r>
          </w:p>
        </w:tc>
        <w:tc>
          <w:tcPr>
            <w:tcW w:w="598" w:type="pct"/>
            <w:vAlign w:val="center"/>
          </w:tcPr>
          <w:p w:rsidR="001A7EC1" w:rsidRPr="0064593C" w:rsidRDefault="001A7EC1" w:rsidP="001A7EC1">
            <w:pPr>
              <w:jc w:val="center"/>
              <w:rPr>
                <w:sz w:val="24"/>
                <w:szCs w:val="24"/>
              </w:rPr>
            </w:pPr>
            <w:r w:rsidRPr="0064593C">
              <w:rPr>
                <w:sz w:val="24"/>
                <w:szCs w:val="24"/>
              </w:rPr>
              <w:t>CO5</w:t>
            </w:r>
            <w:r>
              <w:rPr>
                <w:sz w:val="24"/>
                <w:szCs w:val="24"/>
              </w:rPr>
              <w:t xml:space="preserve"> </w:t>
            </w:r>
            <w:r w:rsidRPr="0064593C">
              <w:rPr>
                <w:sz w:val="24"/>
                <w:szCs w:val="24"/>
              </w:rPr>
              <w:t>/ A</w:t>
            </w:r>
          </w:p>
        </w:tc>
        <w:tc>
          <w:tcPr>
            <w:tcW w:w="426" w:type="pct"/>
            <w:vAlign w:val="center"/>
          </w:tcPr>
          <w:p w:rsidR="001A7EC1" w:rsidRPr="0064593C" w:rsidRDefault="001A7EC1" w:rsidP="001A7EC1">
            <w:pPr>
              <w:jc w:val="center"/>
              <w:rPr>
                <w:sz w:val="24"/>
                <w:szCs w:val="24"/>
              </w:rPr>
            </w:pPr>
            <w:r w:rsidRPr="0064593C">
              <w:rPr>
                <w:sz w:val="24"/>
                <w:szCs w:val="24"/>
              </w:rPr>
              <w:t>7</w:t>
            </w:r>
          </w:p>
        </w:tc>
      </w:tr>
      <w:tr w:rsidR="001A7EC1" w:rsidRPr="0064593C" w:rsidTr="001A7EC1">
        <w:trPr>
          <w:trHeight w:val="232"/>
        </w:trPr>
        <w:tc>
          <w:tcPr>
            <w:tcW w:w="319" w:type="pct"/>
            <w:vMerge/>
            <w:vAlign w:val="center"/>
          </w:tcPr>
          <w:p w:rsidR="001A7EC1" w:rsidRPr="0064593C" w:rsidRDefault="001A7EC1" w:rsidP="001A7EC1">
            <w:pPr>
              <w:jc w:val="center"/>
              <w:rPr>
                <w:sz w:val="24"/>
                <w:szCs w:val="24"/>
              </w:rPr>
            </w:pPr>
          </w:p>
        </w:tc>
        <w:tc>
          <w:tcPr>
            <w:tcW w:w="229" w:type="pct"/>
            <w:vAlign w:val="center"/>
          </w:tcPr>
          <w:p w:rsidR="001A7EC1" w:rsidRPr="0064593C" w:rsidRDefault="001A7EC1" w:rsidP="001A7EC1">
            <w:pPr>
              <w:jc w:val="center"/>
              <w:rPr>
                <w:sz w:val="24"/>
                <w:szCs w:val="24"/>
              </w:rPr>
            </w:pPr>
            <w:r w:rsidRPr="0064593C">
              <w:rPr>
                <w:sz w:val="24"/>
                <w:szCs w:val="24"/>
              </w:rPr>
              <w:t>b.</w:t>
            </w:r>
          </w:p>
        </w:tc>
        <w:tc>
          <w:tcPr>
            <w:tcW w:w="3428" w:type="pct"/>
          </w:tcPr>
          <w:p w:rsidR="001A7EC1" w:rsidRPr="0064593C" w:rsidRDefault="001A7EC1" w:rsidP="001A7EC1">
            <w:pPr>
              <w:jc w:val="both"/>
              <w:rPr>
                <w:sz w:val="24"/>
                <w:szCs w:val="24"/>
              </w:rPr>
            </w:pPr>
            <w:r w:rsidRPr="0064593C">
              <w:rPr>
                <w:sz w:val="24"/>
                <w:szCs w:val="24"/>
              </w:rPr>
              <w:t xml:space="preserve">Discuss about Green revolution and its impact in Indian Agriculture. </w:t>
            </w:r>
          </w:p>
        </w:tc>
        <w:tc>
          <w:tcPr>
            <w:tcW w:w="598" w:type="pct"/>
            <w:vAlign w:val="center"/>
          </w:tcPr>
          <w:p w:rsidR="001A7EC1" w:rsidRPr="0064593C" w:rsidRDefault="001A7EC1" w:rsidP="001A7EC1">
            <w:pPr>
              <w:jc w:val="center"/>
              <w:rPr>
                <w:sz w:val="24"/>
                <w:szCs w:val="24"/>
              </w:rPr>
            </w:pPr>
            <w:r w:rsidRPr="0064593C">
              <w:rPr>
                <w:sz w:val="24"/>
                <w:szCs w:val="24"/>
              </w:rPr>
              <w:t>CO2</w:t>
            </w:r>
            <w:r>
              <w:rPr>
                <w:sz w:val="24"/>
                <w:szCs w:val="24"/>
              </w:rPr>
              <w:t xml:space="preserve"> </w:t>
            </w:r>
            <w:r w:rsidRPr="0064593C">
              <w:rPr>
                <w:sz w:val="24"/>
                <w:szCs w:val="24"/>
              </w:rPr>
              <w:t>/ A</w:t>
            </w:r>
          </w:p>
        </w:tc>
        <w:tc>
          <w:tcPr>
            <w:tcW w:w="426" w:type="pct"/>
            <w:vAlign w:val="center"/>
          </w:tcPr>
          <w:p w:rsidR="001A7EC1" w:rsidRPr="0064593C" w:rsidRDefault="001A7EC1" w:rsidP="001A7EC1">
            <w:pPr>
              <w:jc w:val="center"/>
              <w:rPr>
                <w:sz w:val="24"/>
                <w:szCs w:val="24"/>
              </w:rPr>
            </w:pPr>
            <w:r w:rsidRPr="0064593C">
              <w:rPr>
                <w:sz w:val="24"/>
                <w:szCs w:val="24"/>
              </w:rPr>
              <w:t>8</w:t>
            </w:r>
          </w:p>
        </w:tc>
      </w:tr>
      <w:tr w:rsidR="001A7EC1" w:rsidRPr="0064593C" w:rsidTr="001A7EC1">
        <w:trPr>
          <w:trHeight w:val="232"/>
        </w:trPr>
        <w:tc>
          <w:tcPr>
            <w:tcW w:w="319" w:type="pct"/>
            <w:vAlign w:val="center"/>
          </w:tcPr>
          <w:p w:rsidR="001A7EC1" w:rsidRPr="0064593C" w:rsidRDefault="001A7EC1" w:rsidP="001A7EC1">
            <w:pPr>
              <w:jc w:val="center"/>
              <w:rPr>
                <w:sz w:val="24"/>
                <w:szCs w:val="24"/>
              </w:rPr>
            </w:pPr>
          </w:p>
        </w:tc>
        <w:tc>
          <w:tcPr>
            <w:tcW w:w="229" w:type="pct"/>
            <w:vAlign w:val="center"/>
          </w:tcPr>
          <w:p w:rsidR="001A7EC1" w:rsidRPr="0064593C" w:rsidRDefault="001A7EC1" w:rsidP="001A7EC1">
            <w:pPr>
              <w:jc w:val="center"/>
              <w:rPr>
                <w:sz w:val="24"/>
                <w:szCs w:val="24"/>
              </w:rPr>
            </w:pPr>
          </w:p>
        </w:tc>
        <w:tc>
          <w:tcPr>
            <w:tcW w:w="3428" w:type="pct"/>
          </w:tcPr>
          <w:p w:rsidR="001A7EC1" w:rsidRPr="0064593C" w:rsidRDefault="001A7EC1" w:rsidP="001A7EC1">
            <w:pPr>
              <w:jc w:val="both"/>
              <w:rPr>
                <w:sz w:val="24"/>
                <w:szCs w:val="24"/>
              </w:rPr>
            </w:pPr>
          </w:p>
        </w:tc>
        <w:tc>
          <w:tcPr>
            <w:tcW w:w="598" w:type="pct"/>
            <w:vAlign w:val="center"/>
          </w:tcPr>
          <w:p w:rsidR="001A7EC1" w:rsidRPr="0064593C" w:rsidRDefault="001A7EC1" w:rsidP="001A7EC1">
            <w:pPr>
              <w:jc w:val="center"/>
              <w:rPr>
                <w:sz w:val="24"/>
                <w:szCs w:val="24"/>
              </w:rPr>
            </w:pPr>
          </w:p>
        </w:tc>
        <w:tc>
          <w:tcPr>
            <w:tcW w:w="426" w:type="pct"/>
            <w:vAlign w:val="center"/>
          </w:tcPr>
          <w:p w:rsidR="001A7EC1" w:rsidRPr="0064593C" w:rsidRDefault="001A7EC1" w:rsidP="001A7EC1">
            <w:pPr>
              <w:jc w:val="center"/>
              <w:rPr>
                <w:sz w:val="24"/>
                <w:szCs w:val="24"/>
              </w:rPr>
            </w:pPr>
          </w:p>
        </w:tc>
      </w:tr>
      <w:tr w:rsidR="001A7EC1" w:rsidRPr="0064593C" w:rsidTr="001A7EC1">
        <w:trPr>
          <w:trHeight w:val="232"/>
        </w:trPr>
        <w:tc>
          <w:tcPr>
            <w:tcW w:w="319" w:type="pct"/>
            <w:vMerge w:val="restart"/>
            <w:vAlign w:val="center"/>
          </w:tcPr>
          <w:p w:rsidR="001A7EC1" w:rsidRPr="0064593C" w:rsidRDefault="001A7EC1" w:rsidP="001A7EC1">
            <w:pPr>
              <w:jc w:val="center"/>
              <w:rPr>
                <w:sz w:val="24"/>
                <w:szCs w:val="24"/>
              </w:rPr>
            </w:pPr>
            <w:r w:rsidRPr="0064593C">
              <w:rPr>
                <w:sz w:val="24"/>
                <w:szCs w:val="24"/>
              </w:rPr>
              <w:t>35.</w:t>
            </w:r>
          </w:p>
        </w:tc>
        <w:tc>
          <w:tcPr>
            <w:tcW w:w="229" w:type="pct"/>
            <w:vAlign w:val="center"/>
          </w:tcPr>
          <w:p w:rsidR="001A7EC1" w:rsidRPr="0064593C" w:rsidRDefault="001A7EC1" w:rsidP="001A7EC1">
            <w:pPr>
              <w:jc w:val="center"/>
              <w:rPr>
                <w:sz w:val="24"/>
                <w:szCs w:val="24"/>
              </w:rPr>
            </w:pPr>
            <w:r w:rsidRPr="0064593C">
              <w:rPr>
                <w:sz w:val="24"/>
                <w:szCs w:val="24"/>
              </w:rPr>
              <w:t>a.</w:t>
            </w:r>
          </w:p>
        </w:tc>
        <w:tc>
          <w:tcPr>
            <w:tcW w:w="3428" w:type="pct"/>
          </w:tcPr>
          <w:p w:rsidR="001A7EC1" w:rsidRPr="0064593C" w:rsidRDefault="001A7EC1" w:rsidP="001A7EC1">
            <w:pPr>
              <w:jc w:val="both"/>
              <w:rPr>
                <w:sz w:val="24"/>
                <w:szCs w:val="24"/>
              </w:rPr>
            </w:pPr>
            <w:r w:rsidRPr="0064593C">
              <w:rPr>
                <w:sz w:val="24"/>
                <w:szCs w:val="24"/>
              </w:rPr>
              <w:t xml:space="preserve">Explain about women in Agriculture. </w:t>
            </w:r>
          </w:p>
        </w:tc>
        <w:tc>
          <w:tcPr>
            <w:tcW w:w="598" w:type="pct"/>
            <w:vAlign w:val="center"/>
          </w:tcPr>
          <w:p w:rsidR="001A7EC1" w:rsidRPr="0064593C" w:rsidRDefault="001A7EC1" w:rsidP="001A7EC1">
            <w:pPr>
              <w:jc w:val="center"/>
              <w:rPr>
                <w:sz w:val="24"/>
                <w:szCs w:val="24"/>
              </w:rPr>
            </w:pPr>
            <w:r w:rsidRPr="0064593C">
              <w:rPr>
                <w:sz w:val="24"/>
                <w:szCs w:val="24"/>
              </w:rPr>
              <w:t>CO6 / A</w:t>
            </w:r>
          </w:p>
        </w:tc>
        <w:tc>
          <w:tcPr>
            <w:tcW w:w="426" w:type="pct"/>
            <w:vAlign w:val="center"/>
          </w:tcPr>
          <w:p w:rsidR="001A7EC1" w:rsidRPr="0064593C" w:rsidRDefault="001A7EC1" w:rsidP="001A7EC1">
            <w:pPr>
              <w:jc w:val="center"/>
              <w:rPr>
                <w:sz w:val="24"/>
                <w:szCs w:val="24"/>
              </w:rPr>
            </w:pPr>
            <w:r w:rsidRPr="0064593C">
              <w:rPr>
                <w:sz w:val="24"/>
                <w:szCs w:val="24"/>
              </w:rPr>
              <w:t>7</w:t>
            </w:r>
          </w:p>
        </w:tc>
      </w:tr>
      <w:tr w:rsidR="001A7EC1" w:rsidRPr="0064593C" w:rsidTr="001A7EC1">
        <w:trPr>
          <w:trHeight w:val="232"/>
        </w:trPr>
        <w:tc>
          <w:tcPr>
            <w:tcW w:w="319" w:type="pct"/>
            <w:vMerge/>
            <w:vAlign w:val="center"/>
          </w:tcPr>
          <w:p w:rsidR="001A7EC1" w:rsidRPr="0064593C" w:rsidRDefault="001A7EC1" w:rsidP="001A7EC1">
            <w:pPr>
              <w:jc w:val="center"/>
              <w:rPr>
                <w:sz w:val="24"/>
                <w:szCs w:val="24"/>
              </w:rPr>
            </w:pPr>
          </w:p>
        </w:tc>
        <w:tc>
          <w:tcPr>
            <w:tcW w:w="229" w:type="pct"/>
            <w:vAlign w:val="center"/>
          </w:tcPr>
          <w:p w:rsidR="001A7EC1" w:rsidRPr="0064593C" w:rsidRDefault="001A7EC1" w:rsidP="001A7EC1">
            <w:pPr>
              <w:jc w:val="center"/>
              <w:rPr>
                <w:sz w:val="24"/>
                <w:szCs w:val="24"/>
              </w:rPr>
            </w:pPr>
            <w:r w:rsidRPr="0064593C">
              <w:rPr>
                <w:sz w:val="24"/>
                <w:szCs w:val="24"/>
              </w:rPr>
              <w:t>b.</w:t>
            </w:r>
          </w:p>
        </w:tc>
        <w:tc>
          <w:tcPr>
            <w:tcW w:w="3428" w:type="pct"/>
          </w:tcPr>
          <w:p w:rsidR="001A7EC1" w:rsidRPr="0064593C" w:rsidRDefault="001A7EC1" w:rsidP="001A7EC1">
            <w:pPr>
              <w:jc w:val="both"/>
              <w:rPr>
                <w:sz w:val="24"/>
                <w:szCs w:val="24"/>
              </w:rPr>
            </w:pPr>
            <w:r w:rsidRPr="0064593C">
              <w:rPr>
                <w:sz w:val="24"/>
                <w:szCs w:val="24"/>
              </w:rPr>
              <w:t>Write short note on classification of crops.</w:t>
            </w:r>
          </w:p>
        </w:tc>
        <w:tc>
          <w:tcPr>
            <w:tcW w:w="598" w:type="pct"/>
            <w:vAlign w:val="center"/>
          </w:tcPr>
          <w:p w:rsidR="001A7EC1" w:rsidRPr="0064593C" w:rsidRDefault="001A7EC1" w:rsidP="001A7EC1">
            <w:pPr>
              <w:jc w:val="center"/>
              <w:rPr>
                <w:sz w:val="24"/>
                <w:szCs w:val="24"/>
              </w:rPr>
            </w:pPr>
            <w:r w:rsidRPr="0064593C">
              <w:rPr>
                <w:sz w:val="24"/>
                <w:szCs w:val="24"/>
              </w:rPr>
              <w:t>CO1</w:t>
            </w:r>
            <w:r>
              <w:rPr>
                <w:sz w:val="24"/>
                <w:szCs w:val="24"/>
              </w:rPr>
              <w:t xml:space="preserve"> </w:t>
            </w:r>
            <w:r w:rsidRPr="0064593C">
              <w:rPr>
                <w:sz w:val="24"/>
                <w:szCs w:val="24"/>
              </w:rPr>
              <w:t>/ U</w:t>
            </w:r>
          </w:p>
        </w:tc>
        <w:tc>
          <w:tcPr>
            <w:tcW w:w="426" w:type="pct"/>
            <w:vAlign w:val="center"/>
          </w:tcPr>
          <w:p w:rsidR="001A7EC1" w:rsidRPr="0064593C" w:rsidRDefault="001A7EC1" w:rsidP="001A7EC1">
            <w:pPr>
              <w:jc w:val="center"/>
              <w:rPr>
                <w:sz w:val="24"/>
                <w:szCs w:val="24"/>
              </w:rPr>
            </w:pPr>
            <w:r w:rsidRPr="0064593C">
              <w:rPr>
                <w:sz w:val="24"/>
                <w:szCs w:val="24"/>
              </w:rPr>
              <w:t>8</w:t>
            </w:r>
          </w:p>
        </w:tc>
      </w:tr>
    </w:tbl>
    <w:p w:rsidR="001A7EC1" w:rsidRDefault="001A7EC1" w:rsidP="001A7EC1"/>
    <w:p w:rsidR="001A7EC1" w:rsidRDefault="001A7EC1" w:rsidP="002E336A"/>
    <w:p w:rsidR="001A7EC1" w:rsidRPr="0064593C" w:rsidRDefault="001A7EC1" w:rsidP="002E336A"/>
    <w:tbl>
      <w:tblPr>
        <w:tblStyle w:val="TableGrid"/>
        <w:tblW w:w="0" w:type="auto"/>
        <w:tblLook w:val="04A0" w:firstRow="1" w:lastRow="0" w:firstColumn="1" w:lastColumn="0" w:noHBand="0" w:noVBand="1"/>
      </w:tblPr>
      <w:tblGrid>
        <w:gridCol w:w="675"/>
        <w:gridCol w:w="10008"/>
      </w:tblGrid>
      <w:tr w:rsidR="001A7EC1" w:rsidRPr="0064593C" w:rsidTr="001A7EC1">
        <w:tc>
          <w:tcPr>
            <w:tcW w:w="675" w:type="dxa"/>
          </w:tcPr>
          <w:p w:rsidR="001A7EC1" w:rsidRPr="0064593C" w:rsidRDefault="001A7EC1" w:rsidP="001A7EC1">
            <w:pPr>
              <w:rPr>
                <w:sz w:val="24"/>
                <w:szCs w:val="24"/>
              </w:rPr>
            </w:pPr>
          </w:p>
        </w:tc>
        <w:tc>
          <w:tcPr>
            <w:tcW w:w="10008" w:type="dxa"/>
          </w:tcPr>
          <w:p w:rsidR="001A7EC1" w:rsidRPr="0064593C" w:rsidRDefault="001A7EC1" w:rsidP="001A7EC1">
            <w:pPr>
              <w:jc w:val="center"/>
              <w:rPr>
                <w:b/>
                <w:sz w:val="24"/>
                <w:szCs w:val="24"/>
              </w:rPr>
            </w:pPr>
            <w:r w:rsidRPr="0064593C">
              <w:rPr>
                <w:b/>
                <w:sz w:val="24"/>
                <w:szCs w:val="24"/>
              </w:rPr>
              <w:t>COURSE OUTCOMES</w:t>
            </w:r>
          </w:p>
        </w:tc>
      </w:tr>
      <w:tr w:rsidR="001A7EC1" w:rsidRPr="0064593C" w:rsidTr="001A7EC1">
        <w:tc>
          <w:tcPr>
            <w:tcW w:w="675" w:type="dxa"/>
          </w:tcPr>
          <w:p w:rsidR="001A7EC1" w:rsidRPr="0064593C" w:rsidRDefault="001A7EC1" w:rsidP="001A7EC1">
            <w:pPr>
              <w:rPr>
                <w:sz w:val="24"/>
                <w:szCs w:val="24"/>
              </w:rPr>
            </w:pPr>
            <w:r w:rsidRPr="0064593C">
              <w:rPr>
                <w:sz w:val="24"/>
                <w:szCs w:val="24"/>
              </w:rPr>
              <w:t>CO1</w:t>
            </w:r>
          </w:p>
        </w:tc>
        <w:tc>
          <w:tcPr>
            <w:tcW w:w="10008" w:type="dxa"/>
          </w:tcPr>
          <w:p w:rsidR="001A7EC1" w:rsidRPr="0064593C" w:rsidRDefault="001A7EC1" w:rsidP="001A7EC1">
            <w:pPr>
              <w:rPr>
                <w:sz w:val="24"/>
                <w:szCs w:val="24"/>
              </w:rPr>
            </w:pPr>
            <w:r w:rsidRPr="0064593C">
              <w:rPr>
                <w:sz w:val="24"/>
                <w:szCs w:val="24"/>
              </w:rPr>
              <w:t>Understand agricultural heritage of India, agricultural resources and development of Indian agriculture from ancient to modern era</w:t>
            </w:r>
          </w:p>
        </w:tc>
      </w:tr>
      <w:tr w:rsidR="001A7EC1" w:rsidRPr="0064593C" w:rsidTr="001A7EC1">
        <w:tc>
          <w:tcPr>
            <w:tcW w:w="675" w:type="dxa"/>
          </w:tcPr>
          <w:p w:rsidR="001A7EC1" w:rsidRPr="0064593C" w:rsidRDefault="001A7EC1" w:rsidP="001A7EC1">
            <w:pPr>
              <w:rPr>
                <w:sz w:val="24"/>
                <w:szCs w:val="24"/>
              </w:rPr>
            </w:pPr>
            <w:r w:rsidRPr="0064593C">
              <w:rPr>
                <w:sz w:val="24"/>
                <w:szCs w:val="24"/>
              </w:rPr>
              <w:t>CO2</w:t>
            </w:r>
          </w:p>
        </w:tc>
        <w:tc>
          <w:tcPr>
            <w:tcW w:w="10008" w:type="dxa"/>
          </w:tcPr>
          <w:p w:rsidR="001A7EC1" w:rsidRPr="0064593C" w:rsidRDefault="001A7EC1" w:rsidP="001A7EC1">
            <w:pPr>
              <w:rPr>
                <w:sz w:val="24"/>
                <w:szCs w:val="24"/>
              </w:rPr>
            </w:pPr>
            <w:r w:rsidRPr="0064593C">
              <w:rPr>
                <w:sz w:val="24"/>
                <w:szCs w:val="24"/>
              </w:rPr>
              <w:t xml:space="preserve">Compare indigenous traditional knowledge in agriculture and crop voyage in India and the world </w:t>
            </w:r>
          </w:p>
        </w:tc>
      </w:tr>
      <w:tr w:rsidR="001A7EC1" w:rsidRPr="0064593C" w:rsidTr="001A7EC1">
        <w:tc>
          <w:tcPr>
            <w:tcW w:w="675" w:type="dxa"/>
          </w:tcPr>
          <w:p w:rsidR="001A7EC1" w:rsidRPr="0064593C" w:rsidRDefault="001A7EC1" w:rsidP="001A7EC1">
            <w:pPr>
              <w:rPr>
                <w:sz w:val="24"/>
                <w:szCs w:val="24"/>
              </w:rPr>
            </w:pPr>
            <w:r w:rsidRPr="0064593C">
              <w:rPr>
                <w:sz w:val="24"/>
                <w:szCs w:val="24"/>
              </w:rPr>
              <w:t>CO3</w:t>
            </w:r>
          </w:p>
        </w:tc>
        <w:tc>
          <w:tcPr>
            <w:tcW w:w="10008" w:type="dxa"/>
          </w:tcPr>
          <w:p w:rsidR="001A7EC1" w:rsidRPr="0064593C" w:rsidRDefault="001A7EC1" w:rsidP="001A7EC1">
            <w:pPr>
              <w:rPr>
                <w:sz w:val="24"/>
                <w:szCs w:val="24"/>
              </w:rPr>
            </w:pPr>
            <w:r w:rsidRPr="0064593C">
              <w:rPr>
                <w:sz w:val="24"/>
                <w:szCs w:val="24"/>
              </w:rPr>
              <w:t xml:space="preserve">Describe gender perspective, tasks of farm women, women empowerment and self-help groups </w:t>
            </w:r>
          </w:p>
        </w:tc>
      </w:tr>
      <w:tr w:rsidR="001A7EC1" w:rsidRPr="0064593C" w:rsidTr="001A7EC1">
        <w:tc>
          <w:tcPr>
            <w:tcW w:w="675" w:type="dxa"/>
          </w:tcPr>
          <w:p w:rsidR="001A7EC1" w:rsidRPr="0064593C" w:rsidRDefault="001A7EC1" w:rsidP="001A7EC1">
            <w:pPr>
              <w:rPr>
                <w:sz w:val="24"/>
                <w:szCs w:val="24"/>
              </w:rPr>
            </w:pPr>
            <w:r w:rsidRPr="0064593C">
              <w:rPr>
                <w:sz w:val="24"/>
                <w:szCs w:val="24"/>
              </w:rPr>
              <w:t>CO4</w:t>
            </w:r>
          </w:p>
        </w:tc>
        <w:tc>
          <w:tcPr>
            <w:tcW w:w="10008" w:type="dxa"/>
          </w:tcPr>
          <w:p w:rsidR="001A7EC1" w:rsidRPr="0064593C" w:rsidRDefault="001A7EC1" w:rsidP="001A7EC1">
            <w:pPr>
              <w:rPr>
                <w:sz w:val="24"/>
                <w:szCs w:val="24"/>
              </w:rPr>
            </w:pPr>
            <w:r w:rsidRPr="0064593C">
              <w:rPr>
                <w:sz w:val="24"/>
                <w:szCs w:val="24"/>
              </w:rPr>
              <w:t>Apply Indigenous Traditional Knowledge (ITK) in modern agricultural practices</w:t>
            </w:r>
          </w:p>
        </w:tc>
      </w:tr>
      <w:tr w:rsidR="001A7EC1" w:rsidRPr="0064593C" w:rsidTr="001A7EC1">
        <w:tc>
          <w:tcPr>
            <w:tcW w:w="675" w:type="dxa"/>
          </w:tcPr>
          <w:p w:rsidR="001A7EC1" w:rsidRPr="0064593C" w:rsidRDefault="001A7EC1" w:rsidP="001A7EC1">
            <w:pPr>
              <w:rPr>
                <w:sz w:val="24"/>
                <w:szCs w:val="24"/>
              </w:rPr>
            </w:pPr>
            <w:r w:rsidRPr="0064593C">
              <w:rPr>
                <w:sz w:val="24"/>
                <w:szCs w:val="24"/>
              </w:rPr>
              <w:t>CO5</w:t>
            </w:r>
          </w:p>
        </w:tc>
        <w:tc>
          <w:tcPr>
            <w:tcW w:w="10008" w:type="dxa"/>
          </w:tcPr>
          <w:p w:rsidR="001A7EC1" w:rsidRPr="0064593C" w:rsidRDefault="001A7EC1" w:rsidP="001A7EC1">
            <w:pPr>
              <w:rPr>
                <w:sz w:val="24"/>
                <w:szCs w:val="24"/>
              </w:rPr>
            </w:pPr>
            <w:r w:rsidRPr="0064593C">
              <w:rPr>
                <w:sz w:val="24"/>
                <w:szCs w:val="24"/>
              </w:rPr>
              <w:t xml:space="preserve">Visualize transition of agriculture from past to present </w:t>
            </w:r>
          </w:p>
        </w:tc>
      </w:tr>
      <w:tr w:rsidR="001A7EC1" w:rsidRPr="0064593C" w:rsidTr="001A7EC1">
        <w:tc>
          <w:tcPr>
            <w:tcW w:w="675" w:type="dxa"/>
          </w:tcPr>
          <w:p w:rsidR="001A7EC1" w:rsidRPr="0064593C" w:rsidRDefault="001A7EC1" w:rsidP="001A7EC1">
            <w:pPr>
              <w:rPr>
                <w:sz w:val="24"/>
                <w:szCs w:val="24"/>
              </w:rPr>
            </w:pPr>
            <w:r w:rsidRPr="0064593C">
              <w:rPr>
                <w:sz w:val="24"/>
                <w:szCs w:val="24"/>
              </w:rPr>
              <w:t>CO6</w:t>
            </w:r>
          </w:p>
        </w:tc>
        <w:tc>
          <w:tcPr>
            <w:tcW w:w="10008" w:type="dxa"/>
          </w:tcPr>
          <w:p w:rsidR="001A7EC1" w:rsidRPr="0064593C" w:rsidRDefault="001A7EC1" w:rsidP="001A7EC1">
            <w:pPr>
              <w:rPr>
                <w:sz w:val="24"/>
                <w:szCs w:val="24"/>
              </w:rPr>
            </w:pPr>
            <w:r w:rsidRPr="0064593C">
              <w:rPr>
                <w:sz w:val="24"/>
                <w:szCs w:val="24"/>
              </w:rPr>
              <w:t>Acquire knowledge on gender issues in agriculture for women empowerment and implement women-friendly agricultural technologies</w:t>
            </w:r>
          </w:p>
        </w:tc>
      </w:tr>
    </w:tbl>
    <w:p w:rsidR="001A7EC1" w:rsidRPr="0064593C"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64593C" w:rsidTr="001A7EC1">
        <w:tc>
          <w:tcPr>
            <w:tcW w:w="10683" w:type="dxa"/>
            <w:gridSpan w:val="8"/>
          </w:tcPr>
          <w:p w:rsidR="001A7EC1" w:rsidRPr="0064593C" w:rsidRDefault="001A7EC1" w:rsidP="001A7EC1">
            <w:pPr>
              <w:jc w:val="center"/>
              <w:rPr>
                <w:b/>
                <w:sz w:val="24"/>
                <w:szCs w:val="24"/>
              </w:rPr>
            </w:pPr>
            <w:r w:rsidRPr="0064593C">
              <w:rPr>
                <w:b/>
                <w:sz w:val="24"/>
                <w:szCs w:val="24"/>
              </w:rPr>
              <w:t>Assessment Pattern as per Bloom’s Taxonomy</w:t>
            </w:r>
          </w:p>
        </w:tc>
      </w:tr>
      <w:tr w:rsidR="001A7EC1" w:rsidRPr="0064593C" w:rsidTr="001A7EC1">
        <w:tc>
          <w:tcPr>
            <w:tcW w:w="959" w:type="dxa"/>
          </w:tcPr>
          <w:p w:rsidR="001A7EC1" w:rsidRPr="0064593C" w:rsidRDefault="001A7EC1" w:rsidP="001A7EC1">
            <w:pPr>
              <w:rPr>
                <w:sz w:val="24"/>
                <w:szCs w:val="24"/>
              </w:rPr>
            </w:pPr>
            <w:r w:rsidRPr="0064593C">
              <w:rPr>
                <w:sz w:val="24"/>
                <w:szCs w:val="24"/>
              </w:rPr>
              <w:t>CO / P</w:t>
            </w:r>
          </w:p>
        </w:tc>
        <w:tc>
          <w:tcPr>
            <w:tcW w:w="1362" w:type="dxa"/>
          </w:tcPr>
          <w:p w:rsidR="001A7EC1" w:rsidRPr="0064593C" w:rsidRDefault="001A7EC1" w:rsidP="001A7EC1">
            <w:pPr>
              <w:jc w:val="center"/>
              <w:rPr>
                <w:b/>
                <w:sz w:val="24"/>
                <w:szCs w:val="24"/>
              </w:rPr>
            </w:pPr>
            <w:r w:rsidRPr="0064593C">
              <w:rPr>
                <w:b/>
                <w:sz w:val="24"/>
                <w:szCs w:val="24"/>
              </w:rPr>
              <w:t>Remember</w:t>
            </w:r>
          </w:p>
        </w:tc>
        <w:tc>
          <w:tcPr>
            <w:tcW w:w="1569" w:type="dxa"/>
          </w:tcPr>
          <w:p w:rsidR="001A7EC1" w:rsidRPr="0064593C" w:rsidRDefault="001A7EC1" w:rsidP="001A7EC1">
            <w:pPr>
              <w:jc w:val="center"/>
              <w:rPr>
                <w:b/>
                <w:sz w:val="24"/>
                <w:szCs w:val="24"/>
              </w:rPr>
            </w:pPr>
            <w:r w:rsidRPr="0064593C">
              <w:rPr>
                <w:b/>
                <w:sz w:val="24"/>
                <w:szCs w:val="24"/>
              </w:rPr>
              <w:t>Understand</w:t>
            </w:r>
          </w:p>
        </w:tc>
        <w:tc>
          <w:tcPr>
            <w:tcW w:w="1439" w:type="dxa"/>
          </w:tcPr>
          <w:p w:rsidR="001A7EC1" w:rsidRPr="0064593C" w:rsidRDefault="001A7EC1" w:rsidP="001A7EC1">
            <w:pPr>
              <w:jc w:val="center"/>
              <w:rPr>
                <w:b/>
                <w:sz w:val="24"/>
                <w:szCs w:val="24"/>
              </w:rPr>
            </w:pPr>
            <w:r w:rsidRPr="0064593C">
              <w:rPr>
                <w:b/>
                <w:sz w:val="24"/>
                <w:szCs w:val="24"/>
              </w:rPr>
              <w:t>Apply</w:t>
            </w:r>
          </w:p>
        </w:tc>
        <w:tc>
          <w:tcPr>
            <w:tcW w:w="1497" w:type="dxa"/>
          </w:tcPr>
          <w:p w:rsidR="001A7EC1" w:rsidRPr="0064593C" w:rsidRDefault="001A7EC1" w:rsidP="001A7EC1">
            <w:pPr>
              <w:jc w:val="center"/>
              <w:rPr>
                <w:b/>
                <w:sz w:val="24"/>
                <w:szCs w:val="24"/>
              </w:rPr>
            </w:pPr>
            <w:r w:rsidRPr="0064593C">
              <w:rPr>
                <w:b/>
                <w:sz w:val="24"/>
                <w:szCs w:val="24"/>
              </w:rPr>
              <w:t>Analyze</w:t>
            </w:r>
          </w:p>
        </w:tc>
        <w:tc>
          <w:tcPr>
            <w:tcW w:w="1375" w:type="dxa"/>
          </w:tcPr>
          <w:p w:rsidR="001A7EC1" w:rsidRPr="0064593C" w:rsidRDefault="001A7EC1" w:rsidP="001A7EC1">
            <w:pPr>
              <w:jc w:val="center"/>
              <w:rPr>
                <w:b/>
                <w:sz w:val="24"/>
                <w:szCs w:val="24"/>
              </w:rPr>
            </w:pPr>
            <w:r w:rsidRPr="0064593C">
              <w:rPr>
                <w:b/>
                <w:sz w:val="24"/>
                <w:szCs w:val="24"/>
              </w:rPr>
              <w:t>Evaluate</w:t>
            </w:r>
          </w:p>
        </w:tc>
        <w:tc>
          <w:tcPr>
            <w:tcW w:w="1321" w:type="dxa"/>
          </w:tcPr>
          <w:p w:rsidR="001A7EC1" w:rsidRPr="0064593C" w:rsidRDefault="001A7EC1" w:rsidP="001A7EC1">
            <w:pPr>
              <w:jc w:val="center"/>
              <w:rPr>
                <w:b/>
                <w:sz w:val="24"/>
                <w:szCs w:val="24"/>
              </w:rPr>
            </w:pPr>
            <w:r w:rsidRPr="0064593C">
              <w:rPr>
                <w:b/>
                <w:sz w:val="24"/>
                <w:szCs w:val="24"/>
              </w:rPr>
              <w:t>Create</w:t>
            </w:r>
          </w:p>
        </w:tc>
        <w:tc>
          <w:tcPr>
            <w:tcW w:w="1161" w:type="dxa"/>
          </w:tcPr>
          <w:p w:rsidR="001A7EC1" w:rsidRPr="0064593C" w:rsidRDefault="001A7EC1" w:rsidP="001A7EC1">
            <w:pPr>
              <w:jc w:val="center"/>
              <w:rPr>
                <w:b/>
                <w:sz w:val="24"/>
                <w:szCs w:val="24"/>
              </w:rPr>
            </w:pPr>
            <w:r w:rsidRPr="0064593C">
              <w:rPr>
                <w:b/>
                <w:sz w:val="24"/>
                <w:szCs w:val="24"/>
              </w:rPr>
              <w:t>Total</w:t>
            </w:r>
          </w:p>
        </w:tc>
      </w:tr>
      <w:tr w:rsidR="001A7EC1" w:rsidRPr="0064593C" w:rsidTr="001A7EC1">
        <w:tc>
          <w:tcPr>
            <w:tcW w:w="959" w:type="dxa"/>
          </w:tcPr>
          <w:p w:rsidR="001A7EC1" w:rsidRPr="0064593C" w:rsidRDefault="001A7EC1" w:rsidP="001A7EC1">
            <w:pPr>
              <w:rPr>
                <w:sz w:val="24"/>
                <w:szCs w:val="24"/>
              </w:rPr>
            </w:pPr>
            <w:r w:rsidRPr="0064593C">
              <w:rPr>
                <w:sz w:val="24"/>
                <w:szCs w:val="24"/>
              </w:rPr>
              <w:t>CO1</w:t>
            </w:r>
          </w:p>
        </w:tc>
        <w:tc>
          <w:tcPr>
            <w:tcW w:w="1362" w:type="dxa"/>
          </w:tcPr>
          <w:p w:rsidR="001A7EC1" w:rsidRPr="0064593C" w:rsidRDefault="001A7EC1" w:rsidP="001A7EC1">
            <w:pPr>
              <w:jc w:val="center"/>
              <w:rPr>
                <w:sz w:val="24"/>
                <w:szCs w:val="24"/>
              </w:rPr>
            </w:pPr>
            <w:r w:rsidRPr="0064593C">
              <w:rPr>
                <w:sz w:val="24"/>
                <w:szCs w:val="24"/>
              </w:rPr>
              <w:t>8</w:t>
            </w:r>
          </w:p>
        </w:tc>
        <w:tc>
          <w:tcPr>
            <w:tcW w:w="1569" w:type="dxa"/>
          </w:tcPr>
          <w:p w:rsidR="001A7EC1" w:rsidRPr="0064593C" w:rsidRDefault="001A7EC1" w:rsidP="001A7EC1">
            <w:pPr>
              <w:jc w:val="center"/>
              <w:rPr>
                <w:sz w:val="24"/>
                <w:szCs w:val="24"/>
              </w:rPr>
            </w:pPr>
            <w:r w:rsidRPr="0064593C">
              <w:rPr>
                <w:sz w:val="24"/>
                <w:szCs w:val="24"/>
              </w:rPr>
              <w:t>25</w:t>
            </w:r>
          </w:p>
        </w:tc>
        <w:tc>
          <w:tcPr>
            <w:tcW w:w="1439" w:type="dxa"/>
          </w:tcPr>
          <w:p w:rsidR="001A7EC1" w:rsidRPr="0064593C" w:rsidRDefault="001A7EC1" w:rsidP="001A7EC1">
            <w:pPr>
              <w:jc w:val="center"/>
              <w:rPr>
                <w:sz w:val="24"/>
                <w:szCs w:val="24"/>
              </w:rPr>
            </w:pPr>
            <w:r w:rsidRPr="0064593C">
              <w:rPr>
                <w:sz w:val="24"/>
                <w:szCs w:val="24"/>
              </w:rPr>
              <w:t>-</w:t>
            </w:r>
          </w:p>
        </w:tc>
        <w:tc>
          <w:tcPr>
            <w:tcW w:w="1497" w:type="dxa"/>
          </w:tcPr>
          <w:p w:rsidR="001A7EC1" w:rsidRPr="0064593C" w:rsidRDefault="001A7EC1" w:rsidP="001A7EC1">
            <w:pPr>
              <w:jc w:val="center"/>
              <w:rPr>
                <w:sz w:val="24"/>
                <w:szCs w:val="24"/>
              </w:rPr>
            </w:pPr>
            <w:r w:rsidRPr="0064593C">
              <w:rPr>
                <w:sz w:val="24"/>
                <w:szCs w:val="24"/>
              </w:rPr>
              <w:t>-</w:t>
            </w:r>
          </w:p>
        </w:tc>
        <w:tc>
          <w:tcPr>
            <w:tcW w:w="1375" w:type="dxa"/>
          </w:tcPr>
          <w:p w:rsidR="001A7EC1" w:rsidRPr="0064593C" w:rsidRDefault="001A7EC1" w:rsidP="001A7EC1">
            <w:pPr>
              <w:jc w:val="center"/>
              <w:rPr>
                <w:sz w:val="24"/>
                <w:szCs w:val="24"/>
              </w:rPr>
            </w:pPr>
            <w:r w:rsidRPr="0064593C">
              <w:rPr>
                <w:sz w:val="24"/>
                <w:szCs w:val="24"/>
              </w:rPr>
              <w:t>-</w:t>
            </w:r>
          </w:p>
        </w:tc>
        <w:tc>
          <w:tcPr>
            <w:tcW w:w="1321" w:type="dxa"/>
          </w:tcPr>
          <w:p w:rsidR="001A7EC1" w:rsidRPr="0064593C" w:rsidRDefault="001A7EC1" w:rsidP="001A7EC1">
            <w:pPr>
              <w:jc w:val="center"/>
              <w:rPr>
                <w:sz w:val="24"/>
                <w:szCs w:val="24"/>
              </w:rPr>
            </w:pPr>
            <w:r w:rsidRPr="0064593C">
              <w:rPr>
                <w:sz w:val="24"/>
                <w:szCs w:val="24"/>
              </w:rPr>
              <w:t>-</w:t>
            </w:r>
          </w:p>
        </w:tc>
        <w:tc>
          <w:tcPr>
            <w:tcW w:w="1161" w:type="dxa"/>
          </w:tcPr>
          <w:p w:rsidR="001A7EC1" w:rsidRPr="0064593C" w:rsidRDefault="001A7EC1" w:rsidP="001A7EC1">
            <w:pPr>
              <w:jc w:val="center"/>
              <w:rPr>
                <w:sz w:val="24"/>
                <w:szCs w:val="24"/>
              </w:rPr>
            </w:pPr>
            <w:r w:rsidRPr="0064593C">
              <w:rPr>
                <w:sz w:val="24"/>
                <w:szCs w:val="24"/>
              </w:rPr>
              <w:t>33</w:t>
            </w:r>
          </w:p>
        </w:tc>
      </w:tr>
      <w:tr w:rsidR="001A7EC1" w:rsidRPr="0064593C" w:rsidTr="001A7EC1">
        <w:tc>
          <w:tcPr>
            <w:tcW w:w="959" w:type="dxa"/>
          </w:tcPr>
          <w:p w:rsidR="001A7EC1" w:rsidRPr="0064593C" w:rsidRDefault="001A7EC1" w:rsidP="001A7EC1">
            <w:pPr>
              <w:rPr>
                <w:sz w:val="24"/>
                <w:szCs w:val="24"/>
              </w:rPr>
            </w:pPr>
            <w:r w:rsidRPr="0064593C">
              <w:rPr>
                <w:sz w:val="24"/>
                <w:szCs w:val="24"/>
              </w:rPr>
              <w:t>CO2</w:t>
            </w:r>
          </w:p>
        </w:tc>
        <w:tc>
          <w:tcPr>
            <w:tcW w:w="1362" w:type="dxa"/>
          </w:tcPr>
          <w:p w:rsidR="001A7EC1" w:rsidRPr="0064593C" w:rsidRDefault="001A7EC1" w:rsidP="001A7EC1">
            <w:pPr>
              <w:jc w:val="center"/>
              <w:rPr>
                <w:sz w:val="24"/>
                <w:szCs w:val="24"/>
              </w:rPr>
            </w:pPr>
            <w:r w:rsidRPr="0064593C">
              <w:rPr>
                <w:sz w:val="24"/>
                <w:szCs w:val="24"/>
              </w:rPr>
              <w:t>1</w:t>
            </w:r>
          </w:p>
        </w:tc>
        <w:tc>
          <w:tcPr>
            <w:tcW w:w="1569" w:type="dxa"/>
          </w:tcPr>
          <w:p w:rsidR="001A7EC1" w:rsidRPr="0064593C" w:rsidRDefault="001A7EC1" w:rsidP="001A7EC1">
            <w:pPr>
              <w:jc w:val="center"/>
              <w:rPr>
                <w:sz w:val="24"/>
                <w:szCs w:val="24"/>
              </w:rPr>
            </w:pPr>
            <w:r w:rsidRPr="0064593C">
              <w:rPr>
                <w:sz w:val="24"/>
                <w:szCs w:val="24"/>
              </w:rPr>
              <w:t>1</w:t>
            </w:r>
          </w:p>
        </w:tc>
        <w:tc>
          <w:tcPr>
            <w:tcW w:w="1439" w:type="dxa"/>
          </w:tcPr>
          <w:p w:rsidR="001A7EC1" w:rsidRPr="0064593C" w:rsidRDefault="001A7EC1" w:rsidP="001A7EC1">
            <w:pPr>
              <w:jc w:val="center"/>
              <w:rPr>
                <w:sz w:val="24"/>
                <w:szCs w:val="24"/>
              </w:rPr>
            </w:pPr>
            <w:r w:rsidRPr="0064593C">
              <w:rPr>
                <w:sz w:val="24"/>
                <w:szCs w:val="24"/>
              </w:rPr>
              <w:t>8</w:t>
            </w:r>
          </w:p>
        </w:tc>
        <w:tc>
          <w:tcPr>
            <w:tcW w:w="1497" w:type="dxa"/>
          </w:tcPr>
          <w:p w:rsidR="001A7EC1" w:rsidRPr="0064593C" w:rsidRDefault="001A7EC1" w:rsidP="001A7EC1">
            <w:pPr>
              <w:jc w:val="center"/>
              <w:rPr>
                <w:sz w:val="24"/>
                <w:szCs w:val="24"/>
              </w:rPr>
            </w:pPr>
            <w:r w:rsidRPr="0064593C">
              <w:rPr>
                <w:sz w:val="24"/>
                <w:szCs w:val="24"/>
              </w:rPr>
              <w:t>-</w:t>
            </w:r>
          </w:p>
        </w:tc>
        <w:tc>
          <w:tcPr>
            <w:tcW w:w="1375" w:type="dxa"/>
          </w:tcPr>
          <w:p w:rsidR="001A7EC1" w:rsidRPr="0064593C" w:rsidRDefault="001A7EC1" w:rsidP="001A7EC1">
            <w:pPr>
              <w:jc w:val="center"/>
              <w:rPr>
                <w:sz w:val="24"/>
                <w:szCs w:val="24"/>
              </w:rPr>
            </w:pPr>
            <w:r w:rsidRPr="0064593C">
              <w:rPr>
                <w:sz w:val="24"/>
                <w:szCs w:val="24"/>
              </w:rPr>
              <w:t>-</w:t>
            </w:r>
          </w:p>
        </w:tc>
        <w:tc>
          <w:tcPr>
            <w:tcW w:w="1321" w:type="dxa"/>
          </w:tcPr>
          <w:p w:rsidR="001A7EC1" w:rsidRPr="0064593C" w:rsidRDefault="001A7EC1" w:rsidP="001A7EC1">
            <w:pPr>
              <w:jc w:val="center"/>
              <w:rPr>
                <w:sz w:val="24"/>
                <w:szCs w:val="24"/>
              </w:rPr>
            </w:pPr>
            <w:r w:rsidRPr="0064593C">
              <w:rPr>
                <w:sz w:val="24"/>
                <w:szCs w:val="24"/>
              </w:rPr>
              <w:t>-</w:t>
            </w:r>
          </w:p>
        </w:tc>
        <w:tc>
          <w:tcPr>
            <w:tcW w:w="1161" w:type="dxa"/>
          </w:tcPr>
          <w:p w:rsidR="001A7EC1" w:rsidRPr="0064593C" w:rsidRDefault="001A7EC1" w:rsidP="001A7EC1">
            <w:pPr>
              <w:jc w:val="center"/>
              <w:rPr>
                <w:sz w:val="24"/>
                <w:szCs w:val="24"/>
              </w:rPr>
            </w:pPr>
            <w:r w:rsidRPr="0064593C">
              <w:rPr>
                <w:sz w:val="24"/>
                <w:szCs w:val="24"/>
              </w:rPr>
              <w:t>10</w:t>
            </w:r>
          </w:p>
        </w:tc>
      </w:tr>
      <w:tr w:rsidR="001A7EC1" w:rsidRPr="0064593C" w:rsidTr="001A7EC1">
        <w:tc>
          <w:tcPr>
            <w:tcW w:w="959" w:type="dxa"/>
          </w:tcPr>
          <w:p w:rsidR="001A7EC1" w:rsidRPr="0064593C" w:rsidRDefault="001A7EC1" w:rsidP="001A7EC1">
            <w:pPr>
              <w:rPr>
                <w:sz w:val="24"/>
                <w:szCs w:val="24"/>
              </w:rPr>
            </w:pPr>
            <w:r w:rsidRPr="0064593C">
              <w:rPr>
                <w:sz w:val="24"/>
                <w:szCs w:val="24"/>
              </w:rPr>
              <w:t>CO3</w:t>
            </w:r>
          </w:p>
        </w:tc>
        <w:tc>
          <w:tcPr>
            <w:tcW w:w="1362" w:type="dxa"/>
          </w:tcPr>
          <w:p w:rsidR="001A7EC1" w:rsidRPr="0064593C" w:rsidRDefault="001A7EC1" w:rsidP="001A7EC1">
            <w:pPr>
              <w:jc w:val="center"/>
              <w:rPr>
                <w:sz w:val="24"/>
                <w:szCs w:val="24"/>
              </w:rPr>
            </w:pPr>
            <w:r w:rsidRPr="0064593C">
              <w:rPr>
                <w:sz w:val="24"/>
                <w:szCs w:val="24"/>
              </w:rPr>
              <w:t>-</w:t>
            </w:r>
          </w:p>
        </w:tc>
        <w:tc>
          <w:tcPr>
            <w:tcW w:w="1569" w:type="dxa"/>
          </w:tcPr>
          <w:p w:rsidR="001A7EC1" w:rsidRPr="0064593C" w:rsidRDefault="001A7EC1" w:rsidP="001A7EC1">
            <w:pPr>
              <w:jc w:val="center"/>
              <w:rPr>
                <w:sz w:val="24"/>
                <w:szCs w:val="24"/>
              </w:rPr>
            </w:pPr>
            <w:r w:rsidRPr="0064593C">
              <w:rPr>
                <w:sz w:val="24"/>
                <w:szCs w:val="24"/>
              </w:rPr>
              <w:t>-</w:t>
            </w:r>
          </w:p>
        </w:tc>
        <w:tc>
          <w:tcPr>
            <w:tcW w:w="1439" w:type="dxa"/>
          </w:tcPr>
          <w:p w:rsidR="001A7EC1" w:rsidRPr="0064593C" w:rsidRDefault="001A7EC1" w:rsidP="001A7EC1">
            <w:pPr>
              <w:jc w:val="center"/>
              <w:rPr>
                <w:sz w:val="24"/>
                <w:szCs w:val="24"/>
              </w:rPr>
            </w:pPr>
            <w:r w:rsidRPr="0064593C">
              <w:rPr>
                <w:sz w:val="24"/>
                <w:szCs w:val="24"/>
              </w:rPr>
              <w:t>5</w:t>
            </w:r>
          </w:p>
        </w:tc>
        <w:tc>
          <w:tcPr>
            <w:tcW w:w="1497" w:type="dxa"/>
          </w:tcPr>
          <w:p w:rsidR="001A7EC1" w:rsidRPr="0064593C" w:rsidRDefault="001A7EC1" w:rsidP="001A7EC1">
            <w:pPr>
              <w:jc w:val="center"/>
              <w:rPr>
                <w:sz w:val="24"/>
                <w:szCs w:val="24"/>
              </w:rPr>
            </w:pPr>
            <w:r w:rsidRPr="0064593C">
              <w:rPr>
                <w:sz w:val="24"/>
                <w:szCs w:val="24"/>
              </w:rPr>
              <w:t>-</w:t>
            </w:r>
          </w:p>
        </w:tc>
        <w:tc>
          <w:tcPr>
            <w:tcW w:w="1375" w:type="dxa"/>
          </w:tcPr>
          <w:p w:rsidR="001A7EC1" w:rsidRPr="0064593C" w:rsidRDefault="001A7EC1" w:rsidP="001A7EC1">
            <w:pPr>
              <w:jc w:val="center"/>
              <w:rPr>
                <w:sz w:val="24"/>
                <w:szCs w:val="24"/>
              </w:rPr>
            </w:pPr>
            <w:r w:rsidRPr="0064593C">
              <w:rPr>
                <w:sz w:val="24"/>
                <w:szCs w:val="24"/>
              </w:rPr>
              <w:t>-</w:t>
            </w:r>
          </w:p>
        </w:tc>
        <w:tc>
          <w:tcPr>
            <w:tcW w:w="1321" w:type="dxa"/>
          </w:tcPr>
          <w:p w:rsidR="001A7EC1" w:rsidRPr="0064593C" w:rsidRDefault="001A7EC1" w:rsidP="001A7EC1">
            <w:pPr>
              <w:jc w:val="center"/>
              <w:rPr>
                <w:sz w:val="24"/>
                <w:szCs w:val="24"/>
              </w:rPr>
            </w:pPr>
            <w:r w:rsidRPr="0064593C">
              <w:rPr>
                <w:sz w:val="24"/>
                <w:szCs w:val="24"/>
              </w:rPr>
              <w:t>-</w:t>
            </w:r>
          </w:p>
        </w:tc>
        <w:tc>
          <w:tcPr>
            <w:tcW w:w="1161" w:type="dxa"/>
          </w:tcPr>
          <w:p w:rsidR="001A7EC1" w:rsidRPr="0064593C" w:rsidRDefault="001A7EC1" w:rsidP="001A7EC1">
            <w:pPr>
              <w:jc w:val="center"/>
              <w:rPr>
                <w:sz w:val="24"/>
                <w:szCs w:val="24"/>
              </w:rPr>
            </w:pPr>
            <w:r w:rsidRPr="0064593C">
              <w:rPr>
                <w:sz w:val="24"/>
                <w:szCs w:val="24"/>
              </w:rPr>
              <w:t>5</w:t>
            </w:r>
          </w:p>
        </w:tc>
      </w:tr>
      <w:tr w:rsidR="001A7EC1" w:rsidRPr="0064593C" w:rsidTr="001A7EC1">
        <w:tc>
          <w:tcPr>
            <w:tcW w:w="959" w:type="dxa"/>
          </w:tcPr>
          <w:p w:rsidR="001A7EC1" w:rsidRPr="0064593C" w:rsidRDefault="001A7EC1" w:rsidP="001A7EC1">
            <w:pPr>
              <w:rPr>
                <w:sz w:val="24"/>
                <w:szCs w:val="24"/>
              </w:rPr>
            </w:pPr>
            <w:r w:rsidRPr="0064593C">
              <w:rPr>
                <w:sz w:val="24"/>
                <w:szCs w:val="24"/>
              </w:rPr>
              <w:t>CO4</w:t>
            </w:r>
          </w:p>
        </w:tc>
        <w:tc>
          <w:tcPr>
            <w:tcW w:w="1362" w:type="dxa"/>
          </w:tcPr>
          <w:p w:rsidR="001A7EC1" w:rsidRPr="0064593C" w:rsidRDefault="001A7EC1" w:rsidP="001A7EC1">
            <w:pPr>
              <w:jc w:val="center"/>
              <w:rPr>
                <w:sz w:val="24"/>
                <w:szCs w:val="24"/>
              </w:rPr>
            </w:pPr>
            <w:r w:rsidRPr="0064593C">
              <w:rPr>
                <w:sz w:val="24"/>
                <w:szCs w:val="24"/>
              </w:rPr>
              <w:t>1</w:t>
            </w:r>
          </w:p>
        </w:tc>
        <w:tc>
          <w:tcPr>
            <w:tcW w:w="1569" w:type="dxa"/>
          </w:tcPr>
          <w:p w:rsidR="001A7EC1" w:rsidRPr="0064593C" w:rsidRDefault="001A7EC1" w:rsidP="001A7EC1">
            <w:pPr>
              <w:jc w:val="center"/>
              <w:rPr>
                <w:sz w:val="24"/>
                <w:szCs w:val="24"/>
              </w:rPr>
            </w:pPr>
            <w:r w:rsidRPr="0064593C">
              <w:rPr>
                <w:sz w:val="24"/>
                <w:szCs w:val="24"/>
              </w:rPr>
              <w:t>1</w:t>
            </w:r>
          </w:p>
        </w:tc>
        <w:tc>
          <w:tcPr>
            <w:tcW w:w="1439" w:type="dxa"/>
          </w:tcPr>
          <w:p w:rsidR="001A7EC1" w:rsidRPr="0064593C" w:rsidRDefault="001A7EC1" w:rsidP="001A7EC1">
            <w:pPr>
              <w:jc w:val="center"/>
              <w:rPr>
                <w:sz w:val="24"/>
                <w:szCs w:val="24"/>
              </w:rPr>
            </w:pPr>
            <w:r w:rsidRPr="0064593C">
              <w:rPr>
                <w:sz w:val="24"/>
                <w:szCs w:val="24"/>
              </w:rPr>
              <w:t>5</w:t>
            </w:r>
          </w:p>
        </w:tc>
        <w:tc>
          <w:tcPr>
            <w:tcW w:w="1497" w:type="dxa"/>
          </w:tcPr>
          <w:p w:rsidR="001A7EC1" w:rsidRPr="0064593C" w:rsidRDefault="001A7EC1" w:rsidP="001A7EC1">
            <w:pPr>
              <w:jc w:val="center"/>
              <w:rPr>
                <w:sz w:val="24"/>
                <w:szCs w:val="24"/>
              </w:rPr>
            </w:pPr>
            <w:r w:rsidRPr="0064593C">
              <w:rPr>
                <w:sz w:val="24"/>
                <w:szCs w:val="24"/>
              </w:rPr>
              <w:t>-</w:t>
            </w:r>
          </w:p>
        </w:tc>
        <w:tc>
          <w:tcPr>
            <w:tcW w:w="1375" w:type="dxa"/>
          </w:tcPr>
          <w:p w:rsidR="001A7EC1" w:rsidRPr="0064593C" w:rsidRDefault="001A7EC1" w:rsidP="001A7EC1">
            <w:pPr>
              <w:jc w:val="center"/>
              <w:rPr>
                <w:sz w:val="24"/>
                <w:szCs w:val="24"/>
              </w:rPr>
            </w:pPr>
            <w:r w:rsidRPr="0064593C">
              <w:rPr>
                <w:sz w:val="24"/>
                <w:szCs w:val="24"/>
              </w:rPr>
              <w:t>-</w:t>
            </w:r>
          </w:p>
        </w:tc>
        <w:tc>
          <w:tcPr>
            <w:tcW w:w="1321" w:type="dxa"/>
          </w:tcPr>
          <w:p w:rsidR="001A7EC1" w:rsidRPr="0064593C" w:rsidRDefault="001A7EC1" w:rsidP="001A7EC1">
            <w:pPr>
              <w:jc w:val="center"/>
              <w:rPr>
                <w:sz w:val="24"/>
                <w:szCs w:val="24"/>
              </w:rPr>
            </w:pPr>
            <w:r w:rsidRPr="0064593C">
              <w:rPr>
                <w:sz w:val="24"/>
                <w:szCs w:val="24"/>
              </w:rPr>
              <w:t>-</w:t>
            </w:r>
          </w:p>
        </w:tc>
        <w:tc>
          <w:tcPr>
            <w:tcW w:w="1161" w:type="dxa"/>
          </w:tcPr>
          <w:p w:rsidR="001A7EC1" w:rsidRPr="0064593C" w:rsidRDefault="001A7EC1" w:rsidP="001A7EC1">
            <w:pPr>
              <w:jc w:val="center"/>
              <w:rPr>
                <w:sz w:val="24"/>
                <w:szCs w:val="24"/>
              </w:rPr>
            </w:pPr>
            <w:r w:rsidRPr="0064593C">
              <w:rPr>
                <w:sz w:val="24"/>
                <w:szCs w:val="24"/>
              </w:rPr>
              <w:t>7</w:t>
            </w:r>
          </w:p>
        </w:tc>
      </w:tr>
      <w:tr w:rsidR="001A7EC1" w:rsidRPr="0064593C" w:rsidTr="001A7EC1">
        <w:tc>
          <w:tcPr>
            <w:tcW w:w="959" w:type="dxa"/>
          </w:tcPr>
          <w:p w:rsidR="001A7EC1" w:rsidRPr="0064593C" w:rsidRDefault="001A7EC1" w:rsidP="001A7EC1">
            <w:pPr>
              <w:rPr>
                <w:sz w:val="24"/>
                <w:szCs w:val="24"/>
              </w:rPr>
            </w:pPr>
            <w:r w:rsidRPr="0064593C">
              <w:rPr>
                <w:sz w:val="24"/>
                <w:szCs w:val="24"/>
              </w:rPr>
              <w:t>CO5</w:t>
            </w:r>
          </w:p>
        </w:tc>
        <w:tc>
          <w:tcPr>
            <w:tcW w:w="1362" w:type="dxa"/>
          </w:tcPr>
          <w:p w:rsidR="001A7EC1" w:rsidRPr="0064593C" w:rsidRDefault="001A7EC1" w:rsidP="001A7EC1">
            <w:pPr>
              <w:jc w:val="center"/>
              <w:rPr>
                <w:sz w:val="24"/>
                <w:szCs w:val="24"/>
              </w:rPr>
            </w:pPr>
            <w:r w:rsidRPr="0064593C">
              <w:rPr>
                <w:sz w:val="24"/>
                <w:szCs w:val="24"/>
              </w:rPr>
              <w:t>10</w:t>
            </w:r>
          </w:p>
        </w:tc>
        <w:tc>
          <w:tcPr>
            <w:tcW w:w="1569" w:type="dxa"/>
          </w:tcPr>
          <w:p w:rsidR="001A7EC1" w:rsidRPr="0064593C" w:rsidRDefault="001A7EC1" w:rsidP="001A7EC1">
            <w:pPr>
              <w:jc w:val="center"/>
              <w:rPr>
                <w:sz w:val="24"/>
                <w:szCs w:val="24"/>
              </w:rPr>
            </w:pPr>
            <w:r w:rsidRPr="0064593C">
              <w:rPr>
                <w:sz w:val="24"/>
                <w:szCs w:val="24"/>
              </w:rPr>
              <w:t>16</w:t>
            </w:r>
          </w:p>
        </w:tc>
        <w:tc>
          <w:tcPr>
            <w:tcW w:w="1439" w:type="dxa"/>
          </w:tcPr>
          <w:p w:rsidR="001A7EC1" w:rsidRPr="0064593C" w:rsidRDefault="001A7EC1" w:rsidP="001A7EC1">
            <w:pPr>
              <w:jc w:val="center"/>
              <w:rPr>
                <w:sz w:val="24"/>
                <w:szCs w:val="24"/>
              </w:rPr>
            </w:pPr>
            <w:r w:rsidRPr="0064593C">
              <w:rPr>
                <w:sz w:val="24"/>
                <w:szCs w:val="24"/>
              </w:rPr>
              <w:t>12</w:t>
            </w:r>
          </w:p>
        </w:tc>
        <w:tc>
          <w:tcPr>
            <w:tcW w:w="1497" w:type="dxa"/>
          </w:tcPr>
          <w:p w:rsidR="001A7EC1" w:rsidRPr="0064593C" w:rsidRDefault="001A7EC1" w:rsidP="001A7EC1">
            <w:pPr>
              <w:jc w:val="center"/>
              <w:rPr>
                <w:sz w:val="24"/>
                <w:szCs w:val="24"/>
              </w:rPr>
            </w:pPr>
            <w:r w:rsidRPr="0064593C">
              <w:rPr>
                <w:sz w:val="24"/>
                <w:szCs w:val="24"/>
              </w:rPr>
              <w:t>-</w:t>
            </w:r>
          </w:p>
        </w:tc>
        <w:tc>
          <w:tcPr>
            <w:tcW w:w="1375" w:type="dxa"/>
          </w:tcPr>
          <w:p w:rsidR="001A7EC1" w:rsidRPr="0064593C" w:rsidRDefault="001A7EC1" w:rsidP="001A7EC1">
            <w:pPr>
              <w:jc w:val="center"/>
              <w:rPr>
                <w:sz w:val="24"/>
                <w:szCs w:val="24"/>
              </w:rPr>
            </w:pPr>
            <w:r w:rsidRPr="0064593C">
              <w:rPr>
                <w:sz w:val="24"/>
                <w:szCs w:val="24"/>
              </w:rPr>
              <w:t>-</w:t>
            </w:r>
          </w:p>
        </w:tc>
        <w:tc>
          <w:tcPr>
            <w:tcW w:w="1321" w:type="dxa"/>
          </w:tcPr>
          <w:p w:rsidR="001A7EC1" w:rsidRPr="0064593C" w:rsidRDefault="001A7EC1" w:rsidP="001A7EC1">
            <w:pPr>
              <w:jc w:val="center"/>
              <w:rPr>
                <w:sz w:val="24"/>
                <w:szCs w:val="24"/>
              </w:rPr>
            </w:pPr>
            <w:r w:rsidRPr="0064593C">
              <w:rPr>
                <w:sz w:val="24"/>
                <w:szCs w:val="24"/>
              </w:rPr>
              <w:t>-</w:t>
            </w:r>
          </w:p>
        </w:tc>
        <w:tc>
          <w:tcPr>
            <w:tcW w:w="1161" w:type="dxa"/>
          </w:tcPr>
          <w:p w:rsidR="001A7EC1" w:rsidRPr="0064593C" w:rsidRDefault="001A7EC1" w:rsidP="001A7EC1">
            <w:pPr>
              <w:jc w:val="center"/>
              <w:rPr>
                <w:sz w:val="24"/>
                <w:szCs w:val="24"/>
              </w:rPr>
            </w:pPr>
            <w:r w:rsidRPr="0064593C">
              <w:rPr>
                <w:sz w:val="24"/>
                <w:szCs w:val="24"/>
              </w:rPr>
              <w:t>38</w:t>
            </w:r>
          </w:p>
        </w:tc>
      </w:tr>
      <w:tr w:rsidR="001A7EC1" w:rsidRPr="0064593C" w:rsidTr="001A7EC1">
        <w:tc>
          <w:tcPr>
            <w:tcW w:w="959" w:type="dxa"/>
          </w:tcPr>
          <w:p w:rsidR="001A7EC1" w:rsidRPr="0064593C" w:rsidRDefault="001A7EC1" w:rsidP="001A7EC1">
            <w:pPr>
              <w:rPr>
                <w:sz w:val="24"/>
                <w:szCs w:val="24"/>
              </w:rPr>
            </w:pPr>
            <w:r w:rsidRPr="0064593C">
              <w:rPr>
                <w:sz w:val="24"/>
                <w:szCs w:val="24"/>
              </w:rPr>
              <w:t>CO6</w:t>
            </w:r>
          </w:p>
        </w:tc>
        <w:tc>
          <w:tcPr>
            <w:tcW w:w="1362" w:type="dxa"/>
          </w:tcPr>
          <w:p w:rsidR="001A7EC1" w:rsidRPr="0064593C" w:rsidRDefault="001A7EC1" w:rsidP="001A7EC1">
            <w:pPr>
              <w:jc w:val="center"/>
              <w:rPr>
                <w:sz w:val="24"/>
                <w:szCs w:val="24"/>
              </w:rPr>
            </w:pPr>
            <w:r w:rsidRPr="0064593C">
              <w:rPr>
                <w:sz w:val="24"/>
                <w:szCs w:val="24"/>
              </w:rPr>
              <w:t>7</w:t>
            </w:r>
          </w:p>
        </w:tc>
        <w:tc>
          <w:tcPr>
            <w:tcW w:w="1569" w:type="dxa"/>
          </w:tcPr>
          <w:p w:rsidR="001A7EC1" w:rsidRPr="0064593C" w:rsidRDefault="001A7EC1" w:rsidP="001A7EC1">
            <w:pPr>
              <w:jc w:val="center"/>
              <w:rPr>
                <w:sz w:val="24"/>
                <w:szCs w:val="24"/>
              </w:rPr>
            </w:pPr>
            <w:r w:rsidRPr="0064593C">
              <w:rPr>
                <w:sz w:val="24"/>
                <w:szCs w:val="24"/>
              </w:rPr>
              <w:t>-</w:t>
            </w:r>
          </w:p>
        </w:tc>
        <w:tc>
          <w:tcPr>
            <w:tcW w:w="1439" w:type="dxa"/>
          </w:tcPr>
          <w:p w:rsidR="001A7EC1" w:rsidRPr="0064593C" w:rsidRDefault="001A7EC1" w:rsidP="001A7EC1">
            <w:pPr>
              <w:jc w:val="center"/>
              <w:rPr>
                <w:sz w:val="24"/>
                <w:szCs w:val="24"/>
              </w:rPr>
            </w:pPr>
            <w:r w:rsidRPr="0064593C">
              <w:rPr>
                <w:sz w:val="24"/>
                <w:szCs w:val="24"/>
              </w:rPr>
              <w:t>-</w:t>
            </w:r>
          </w:p>
        </w:tc>
        <w:tc>
          <w:tcPr>
            <w:tcW w:w="1497" w:type="dxa"/>
          </w:tcPr>
          <w:p w:rsidR="001A7EC1" w:rsidRPr="0064593C" w:rsidRDefault="001A7EC1" w:rsidP="001A7EC1">
            <w:pPr>
              <w:jc w:val="center"/>
              <w:rPr>
                <w:sz w:val="24"/>
                <w:szCs w:val="24"/>
              </w:rPr>
            </w:pPr>
            <w:r w:rsidRPr="0064593C">
              <w:rPr>
                <w:sz w:val="24"/>
                <w:szCs w:val="24"/>
              </w:rPr>
              <w:t>-</w:t>
            </w:r>
          </w:p>
        </w:tc>
        <w:tc>
          <w:tcPr>
            <w:tcW w:w="1375" w:type="dxa"/>
          </w:tcPr>
          <w:p w:rsidR="001A7EC1" w:rsidRPr="0064593C" w:rsidRDefault="001A7EC1" w:rsidP="001A7EC1">
            <w:pPr>
              <w:jc w:val="center"/>
              <w:rPr>
                <w:sz w:val="24"/>
                <w:szCs w:val="24"/>
              </w:rPr>
            </w:pPr>
            <w:r w:rsidRPr="0064593C">
              <w:rPr>
                <w:sz w:val="24"/>
                <w:szCs w:val="24"/>
              </w:rPr>
              <w:t>-</w:t>
            </w:r>
          </w:p>
        </w:tc>
        <w:tc>
          <w:tcPr>
            <w:tcW w:w="1321" w:type="dxa"/>
          </w:tcPr>
          <w:p w:rsidR="001A7EC1" w:rsidRPr="0064593C" w:rsidRDefault="001A7EC1" w:rsidP="001A7EC1">
            <w:pPr>
              <w:jc w:val="center"/>
              <w:rPr>
                <w:sz w:val="24"/>
                <w:szCs w:val="24"/>
              </w:rPr>
            </w:pPr>
            <w:r w:rsidRPr="0064593C">
              <w:rPr>
                <w:sz w:val="24"/>
                <w:szCs w:val="24"/>
              </w:rPr>
              <w:t>-</w:t>
            </w:r>
          </w:p>
        </w:tc>
        <w:tc>
          <w:tcPr>
            <w:tcW w:w="1161" w:type="dxa"/>
          </w:tcPr>
          <w:p w:rsidR="001A7EC1" w:rsidRPr="0064593C" w:rsidRDefault="001A7EC1" w:rsidP="001A7EC1">
            <w:pPr>
              <w:jc w:val="center"/>
              <w:rPr>
                <w:sz w:val="24"/>
                <w:szCs w:val="24"/>
              </w:rPr>
            </w:pPr>
            <w:r w:rsidRPr="0064593C">
              <w:rPr>
                <w:sz w:val="24"/>
                <w:szCs w:val="24"/>
              </w:rPr>
              <w:t>7</w:t>
            </w:r>
          </w:p>
        </w:tc>
      </w:tr>
      <w:tr w:rsidR="001A7EC1" w:rsidRPr="0064593C" w:rsidTr="001A7EC1">
        <w:tc>
          <w:tcPr>
            <w:tcW w:w="9522" w:type="dxa"/>
            <w:gridSpan w:val="7"/>
          </w:tcPr>
          <w:p w:rsidR="001A7EC1" w:rsidRPr="0064593C" w:rsidRDefault="001A7EC1" w:rsidP="001A7EC1">
            <w:pPr>
              <w:rPr>
                <w:sz w:val="24"/>
                <w:szCs w:val="24"/>
              </w:rPr>
            </w:pPr>
          </w:p>
        </w:tc>
        <w:tc>
          <w:tcPr>
            <w:tcW w:w="1161" w:type="dxa"/>
          </w:tcPr>
          <w:p w:rsidR="001A7EC1" w:rsidRPr="0064593C" w:rsidRDefault="001A7EC1" w:rsidP="001A7EC1">
            <w:pPr>
              <w:jc w:val="center"/>
              <w:rPr>
                <w:b/>
                <w:sz w:val="24"/>
                <w:szCs w:val="24"/>
              </w:rPr>
            </w:pPr>
            <w:r w:rsidRPr="0064593C">
              <w:rPr>
                <w:b/>
                <w:sz w:val="24"/>
                <w:szCs w:val="24"/>
              </w:rPr>
              <w:t>100</w:t>
            </w:r>
          </w:p>
        </w:tc>
      </w:tr>
    </w:tbl>
    <w:p w:rsidR="001A7EC1" w:rsidRDefault="001A7EC1" w:rsidP="001A7EC1"/>
    <w:p w:rsidR="0074506D" w:rsidRDefault="0074506D">
      <w:pPr>
        <w:spacing w:after="200" w:line="276" w:lineRule="auto"/>
        <w:rPr>
          <w:bCs/>
        </w:rPr>
      </w:pPr>
      <w:r>
        <w:rPr>
          <w:bCs/>
        </w:rPr>
        <w:br w:type="page"/>
      </w:r>
    </w:p>
    <w:p w:rsidR="001A7EC1" w:rsidRPr="00D42627" w:rsidRDefault="001A7EC1" w:rsidP="00D002E9">
      <w:pPr>
        <w:jc w:val="right"/>
        <w:rPr>
          <w:bCs/>
        </w:rPr>
      </w:pPr>
      <w:r w:rsidRPr="00D42627">
        <w:rPr>
          <w:bCs/>
        </w:rPr>
        <w:lastRenderedPageBreak/>
        <w:t>Reg. No. _____________</w:t>
      </w:r>
    </w:p>
    <w:p w:rsidR="001A7EC1" w:rsidRPr="00D42627" w:rsidRDefault="001A7EC1" w:rsidP="00D002E9">
      <w:pPr>
        <w:jc w:val="center"/>
        <w:rPr>
          <w:bCs/>
        </w:rPr>
      </w:pPr>
      <w:r w:rsidRPr="00D42627">
        <w:rPr>
          <w:bCs/>
          <w:noProof/>
        </w:rPr>
        <w:drawing>
          <wp:inline distT="0" distB="0" distL="0" distR="0">
            <wp:extent cx="1990646" cy="674200"/>
            <wp:effectExtent l="0" t="0" r="0" b="0"/>
            <wp:docPr id="108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D42627" w:rsidRDefault="001A7EC1" w:rsidP="00D002E9">
      <w:pPr>
        <w:jc w:val="center"/>
        <w:rPr>
          <w:b/>
        </w:rPr>
      </w:pPr>
      <w:r w:rsidRPr="00D42627">
        <w:rPr>
          <w:b/>
        </w:rPr>
        <w:t>End Semester Examination – June / July – 2022</w:t>
      </w:r>
    </w:p>
    <w:p w:rsidR="001A7EC1" w:rsidRPr="00D42627"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D42627" w:rsidTr="007255C8">
        <w:tc>
          <w:tcPr>
            <w:tcW w:w="1616" w:type="dxa"/>
          </w:tcPr>
          <w:p w:rsidR="001A7EC1" w:rsidRPr="00D42627" w:rsidRDefault="001A7EC1" w:rsidP="001A7EC1">
            <w:pPr>
              <w:pStyle w:val="Title"/>
              <w:jc w:val="left"/>
              <w:rPr>
                <w:b/>
                <w:szCs w:val="24"/>
              </w:rPr>
            </w:pPr>
            <w:r w:rsidRPr="00D42627">
              <w:rPr>
                <w:b/>
                <w:szCs w:val="24"/>
              </w:rPr>
              <w:t>Code           :</w:t>
            </w:r>
          </w:p>
        </w:tc>
        <w:tc>
          <w:tcPr>
            <w:tcW w:w="6232" w:type="dxa"/>
          </w:tcPr>
          <w:p w:rsidR="001A7EC1" w:rsidRPr="00D42627" w:rsidRDefault="001A7EC1" w:rsidP="001A7EC1">
            <w:pPr>
              <w:pStyle w:val="Title"/>
              <w:jc w:val="left"/>
              <w:rPr>
                <w:b/>
                <w:szCs w:val="24"/>
              </w:rPr>
            </w:pPr>
            <w:r w:rsidRPr="00D42627">
              <w:rPr>
                <w:b/>
                <w:szCs w:val="24"/>
              </w:rPr>
              <w:t>21AG1003</w:t>
            </w:r>
          </w:p>
        </w:tc>
        <w:tc>
          <w:tcPr>
            <w:tcW w:w="1890" w:type="dxa"/>
          </w:tcPr>
          <w:p w:rsidR="001A7EC1" w:rsidRPr="00D42627" w:rsidRDefault="001A7EC1" w:rsidP="001A7EC1">
            <w:pPr>
              <w:pStyle w:val="Title"/>
              <w:jc w:val="left"/>
              <w:rPr>
                <w:b/>
                <w:szCs w:val="24"/>
              </w:rPr>
            </w:pPr>
            <w:r w:rsidRPr="00D42627">
              <w:rPr>
                <w:b/>
                <w:szCs w:val="24"/>
              </w:rPr>
              <w:t>Duration      :</w:t>
            </w:r>
          </w:p>
        </w:tc>
        <w:tc>
          <w:tcPr>
            <w:tcW w:w="900" w:type="dxa"/>
          </w:tcPr>
          <w:p w:rsidR="001A7EC1" w:rsidRPr="00D42627" w:rsidRDefault="001A7EC1" w:rsidP="001A7EC1">
            <w:pPr>
              <w:pStyle w:val="Title"/>
              <w:jc w:val="left"/>
              <w:rPr>
                <w:b/>
                <w:szCs w:val="24"/>
              </w:rPr>
            </w:pPr>
            <w:r w:rsidRPr="00D42627">
              <w:rPr>
                <w:b/>
                <w:szCs w:val="24"/>
              </w:rPr>
              <w:t>3hrs</w:t>
            </w:r>
          </w:p>
        </w:tc>
      </w:tr>
      <w:tr w:rsidR="001A7EC1" w:rsidRPr="00D42627" w:rsidTr="007255C8">
        <w:tc>
          <w:tcPr>
            <w:tcW w:w="1616" w:type="dxa"/>
          </w:tcPr>
          <w:p w:rsidR="001A7EC1" w:rsidRPr="00D42627" w:rsidRDefault="001A7EC1" w:rsidP="001A7EC1">
            <w:pPr>
              <w:pStyle w:val="Title"/>
              <w:jc w:val="left"/>
              <w:rPr>
                <w:b/>
                <w:szCs w:val="24"/>
              </w:rPr>
            </w:pPr>
            <w:r w:rsidRPr="00D42627">
              <w:rPr>
                <w:b/>
                <w:szCs w:val="24"/>
              </w:rPr>
              <w:t xml:space="preserve">Sub. </w:t>
            </w:r>
            <w:proofErr w:type="gramStart"/>
            <w:r w:rsidRPr="00D42627">
              <w:rPr>
                <w:b/>
                <w:szCs w:val="24"/>
              </w:rPr>
              <w:t>Name :</w:t>
            </w:r>
            <w:proofErr w:type="gramEnd"/>
          </w:p>
        </w:tc>
        <w:tc>
          <w:tcPr>
            <w:tcW w:w="6232" w:type="dxa"/>
          </w:tcPr>
          <w:p w:rsidR="001A7EC1" w:rsidRPr="00D42627" w:rsidRDefault="001A7EC1" w:rsidP="001A7EC1">
            <w:pPr>
              <w:pStyle w:val="Title"/>
              <w:jc w:val="left"/>
              <w:rPr>
                <w:b/>
                <w:szCs w:val="24"/>
              </w:rPr>
            </w:pPr>
            <w:r w:rsidRPr="00D42627">
              <w:rPr>
                <w:b/>
                <w:szCs w:val="24"/>
              </w:rPr>
              <w:t>INTRODUCTION TO FORESTRY</w:t>
            </w:r>
          </w:p>
        </w:tc>
        <w:tc>
          <w:tcPr>
            <w:tcW w:w="1890" w:type="dxa"/>
          </w:tcPr>
          <w:p w:rsidR="001A7EC1" w:rsidRPr="00D42627" w:rsidRDefault="001A7EC1" w:rsidP="00F62AB8">
            <w:pPr>
              <w:pStyle w:val="Title"/>
              <w:jc w:val="left"/>
              <w:rPr>
                <w:b/>
                <w:szCs w:val="24"/>
              </w:rPr>
            </w:pPr>
            <w:r w:rsidRPr="00D42627">
              <w:rPr>
                <w:b/>
                <w:szCs w:val="24"/>
              </w:rPr>
              <w:t xml:space="preserve">Max. </w:t>
            </w:r>
            <w:proofErr w:type="gramStart"/>
            <w:r w:rsidRPr="00D42627">
              <w:rPr>
                <w:b/>
                <w:szCs w:val="24"/>
              </w:rPr>
              <w:t>Marks :</w:t>
            </w:r>
            <w:proofErr w:type="gramEnd"/>
          </w:p>
        </w:tc>
        <w:tc>
          <w:tcPr>
            <w:tcW w:w="900" w:type="dxa"/>
          </w:tcPr>
          <w:p w:rsidR="001A7EC1" w:rsidRPr="00D42627" w:rsidRDefault="001A7EC1" w:rsidP="001A7EC1">
            <w:pPr>
              <w:pStyle w:val="Title"/>
              <w:jc w:val="left"/>
              <w:rPr>
                <w:b/>
                <w:szCs w:val="24"/>
              </w:rPr>
            </w:pPr>
            <w:r w:rsidRPr="00D42627">
              <w:rPr>
                <w:b/>
                <w:szCs w:val="24"/>
              </w:rPr>
              <w:t>100</w:t>
            </w:r>
          </w:p>
        </w:tc>
      </w:tr>
    </w:tbl>
    <w:p w:rsidR="001A7EC1" w:rsidRDefault="001A7EC1" w:rsidP="001A7EC1"/>
    <w:p w:rsidR="001A7EC1" w:rsidRPr="00D42627" w:rsidRDefault="001A7EC1" w:rsidP="001A7EC1"/>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3"/>
        <w:gridCol w:w="7735"/>
        <w:gridCol w:w="1169"/>
        <w:gridCol w:w="902"/>
      </w:tblGrid>
      <w:tr w:rsidR="001A7EC1" w:rsidRPr="00D42627" w:rsidTr="001A7EC1">
        <w:tc>
          <w:tcPr>
            <w:tcW w:w="312" w:type="pct"/>
            <w:vAlign w:val="center"/>
          </w:tcPr>
          <w:p w:rsidR="001A7EC1" w:rsidRPr="00D42627" w:rsidRDefault="001A7EC1" w:rsidP="005133D7">
            <w:pPr>
              <w:jc w:val="center"/>
              <w:rPr>
                <w:b/>
                <w:sz w:val="24"/>
                <w:szCs w:val="24"/>
              </w:rPr>
            </w:pPr>
            <w:r w:rsidRPr="00D42627">
              <w:rPr>
                <w:b/>
                <w:sz w:val="24"/>
                <w:szCs w:val="24"/>
              </w:rPr>
              <w:t>Q. No.</w:t>
            </w:r>
          </w:p>
        </w:tc>
        <w:tc>
          <w:tcPr>
            <w:tcW w:w="3698" w:type="pct"/>
            <w:vAlign w:val="center"/>
          </w:tcPr>
          <w:p w:rsidR="001A7EC1" w:rsidRPr="00D42627" w:rsidRDefault="001A7EC1" w:rsidP="005133D7">
            <w:pPr>
              <w:jc w:val="center"/>
              <w:rPr>
                <w:b/>
                <w:sz w:val="24"/>
                <w:szCs w:val="24"/>
              </w:rPr>
            </w:pPr>
            <w:r w:rsidRPr="00D42627">
              <w:rPr>
                <w:b/>
                <w:sz w:val="24"/>
                <w:szCs w:val="24"/>
              </w:rPr>
              <w:t>Questions</w:t>
            </w:r>
          </w:p>
        </w:tc>
        <w:tc>
          <w:tcPr>
            <w:tcW w:w="559" w:type="pct"/>
          </w:tcPr>
          <w:p w:rsidR="001A7EC1" w:rsidRPr="00D42627" w:rsidRDefault="001A7EC1" w:rsidP="005133D7">
            <w:pPr>
              <w:jc w:val="center"/>
              <w:rPr>
                <w:b/>
                <w:sz w:val="24"/>
                <w:szCs w:val="24"/>
              </w:rPr>
            </w:pPr>
            <w:r w:rsidRPr="00D42627">
              <w:rPr>
                <w:b/>
                <w:sz w:val="24"/>
                <w:szCs w:val="24"/>
              </w:rPr>
              <w:t>Course Outcome / Pattern</w:t>
            </w:r>
          </w:p>
        </w:tc>
        <w:tc>
          <w:tcPr>
            <w:tcW w:w="431" w:type="pct"/>
            <w:vAlign w:val="center"/>
          </w:tcPr>
          <w:p w:rsidR="001A7EC1" w:rsidRPr="00D42627" w:rsidRDefault="001A7EC1" w:rsidP="005133D7">
            <w:pPr>
              <w:jc w:val="center"/>
              <w:rPr>
                <w:b/>
                <w:sz w:val="24"/>
                <w:szCs w:val="24"/>
              </w:rPr>
            </w:pPr>
            <w:r w:rsidRPr="00D42627">
              <w:rPr>
                <w:b/>
                <w:sz w:val="24"/>
                <w:szCs w:val="24"/>
              </w:rPr>
              <w:t>Marks</w:t>
            </w:r>
          </w:p>
        </w:tc>
      </w:tr>
      <w:tr w:rsidR="001A7EC1" w:rsidRPr="00D42627"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D42627">
              <w:rPr>
                <w:b/>
                <w:sz w:val="24"/>
                <w:szCs w:val="24"/>
                <w:u w:val="single"/>
              </w:rPr>
              <w:t>PART – A (20</w:t>
            </w:r>
            <w:r>
              <w:rPr>
                <w:b/>
                <w:sz w:val="24"/>
                <w:szCs w:val="24"/>
                <w:u w:val="single"/>
              </w:rPr>
              <w:t xml:space="preserve"> </w:t>
            </w:r>
            <w:r w:rsidRPr="00D42627">
              <w:rPr>
                <w:b/>
                <w:sz w:val="24"/>
                <w:szCs w:val="24"/>
                <w:u w:val="single"/>
              </w:rPr>
              <w:t>X</w:t>
            </w:r>
            <w:r>
              <w:rPr>
                <w:b/>
                <w:sz w:val="24"/>
                <w:szCs w:val="24"/>
                <w:u w:val="single"/>
              </w:rPr>
              <w:t xml:space="preserve"> </w:t>
            </w:r>
            <w:r w:rsidRPr="00D42627">
              <w:rPr>
                <w:b/>
                <w:sz w:val="24"/>
                <w:szCs w:val="24"/>
                <w:u w:val="single"/>
              </w:rPr>
              <w:t>1 = 20 MARKS)</w:t>
            </w:r>
          </w:p>
          <w:p w:rsidR="001A7EC1" w:rsidRPr="00D42627" w:rsidRDefault="001A7EC1" w:rsidP="001A7EC1">
            <w:pPr>
              <w:jc w:val="center"/>
              <w:rPr>
                <w:b/>
                <w:sz w:val="24"/>
                <w:szCs w:val="24"/>
                <w:u w:val="single"/>
              </w:rPr>
            </w:pPr>
          </w:p>
        </w:tc>
      </w:tr>
      <w:tr w:rsidR="001A7EC1" w:rsidRPr="00D42627" w:rsidTr="001A7EC1">
        <w:tc>
          <w:tcPr>
            <w:tcW w:w="312" w:type="pct"/>
            <w:vAlign w:val="center"/>
          </w:tcPr>
          <w:p w:rsidR="001A7EC1" w:rsidRPr="00D42627" w:rsidRDefault="001A7EC1" w:rsidP="001A7EC1">
            <w:pPr>
              <w:jc w:val="center"/>
              <w:rPr>
                <w:sz w:val="24"/>
                <w:szCs w:val="24"/>
              </w:rPr>
            </w:pPr>
            <w:r w:rsidRPr="00D42627">
              <w:rPr>
                <w:sz w:val="24"/>
                <w:szCs w:val="24"/>
              </w:rPr>
              <w:t>1.</w:t>
            </w:r>
          </w:p>
        </w:tc>
        <w:tc>
          <w:tcPr>
            <w:tcW w:w="3698" w:type="pct"/>
          </w:tcPr>
          <w:p w:rsidR="001A7EC1" w:rsidRPr="00D42627" w:rsidRDefault="001A7EC1" w:rsidP="001A7EC1">
            <w:pPr>
              <w:jc w:val="both"/>
              <w:rPr>
                <w:sz w:val="24"/>
                <w:szCs w:val="24"/>
              </w:rPr>
            </w:pPr>
            <w:r w:rsidRPr="00D42627">
              <w:rPr>
                <w:sz w:val="24"/>
                <w:szCs w:val="24"/>
              </w:rPr>
              <w:t>Define forest and forestry.</w:t>
            </w:r>
          </w:p>
        </w:tc>
        <w:tc>
          <w:tcPr>
            <w:tcW w:w="559" w:type="pct"/>
            <w:vAlign w:val="center"/>
          </w:tcPr>
          <w:p w:rsidR="001A7EC1" w:rsidRPr="00D42627" w:rsidRDefault="001A7EC1" w:rsidP="001A7EC1">
            <w:pPr>
              <w:jc w:val="center"/>
              <w:rPr>
                <w:sz w:val="24"/>
                <w:szCs w:val="24"/>
              </w:rPr>
            </w:pPr>
            <w:r w:rsidRPr="00D42627">
              <w:rPr>
                <w:sz w:val="24"/>
                <w:szCs w:val="24"/>
              </w:rPr>
              <w:t>CO1</w:t>
            </w:r>
            <w:r>
              <w:rPr>
                <w:sz w:val="24"/>
                <w:szCs w:val="24"/>
              </w:rPr>
              <w:t xml:space="preserve"> </w:t>
            </w:r>
            <w:r w:rsidRPr="00D42627">
              <w:rPr>
                <w:sz w:val="24"/>
                <w:szCs w:val="24"/>
              </w:rPr>
              <w:t>/</w:t>
            </w:r>
            <w:r>
              <w:rPr>
                <w:sz w:val="24"/>
                <w:szCs w:val="24"/>
              </w:rPr>
              <w:t xml:space="preserve"> </w:t>
            </w:r>
            <w:r w:rsidRPr="00D42627">
              <w:rPr>
                <w:sz w:val="24"/>
                <w:szCs w:val="24"/>
              </w:rPr>
              <w:t>U</w:t>
            </w:r>
          </w:p>
        </w:tc>
        <w:tc>
          <w:tcPr>
            <w:tcW w:w="431" w:type="pct"/>
            <w:vAlign w:val="center"/>
          </w:tcPr>
          <w:p w:rsidR="001A7EC1" w:rsidRPr="00D42627" w:rsidRDefault="001A7EC1" w:rsidP="001A7EC1">
            <w:pPr>
              <w:jc w:val="center"/>
              <w:rPr>
                <w:sz w:val="24"/>
                <w:szCs w:val="24"/>
              </w:rPr>
            </w:pPr>
            <w:r w:rsidRPr="00D42627">
              <w:rPr>
                <w:sz w:val="24"/>
                <w:szCs w:val="24"/>
              </w:rPr>
              <w:t>1</w:t>
            </w:r>
          </w:p>
        </w:tc>
      </w:tr>
      <w:tr w:rsidR="001A7EC1" w:rsidRPr="00D42627" w:rsidTr="001A7EC1">
        <w:tc>
          <w:tcPr>
            <w:tcW w:w="312" w:type="pct"/>
            <w:vAlign w:val="center"/>
          </w:tcPr>
          <w:p w:rsidR="001A7EC1" w:rsidRPr="00D42627" w:rsidRDefault="001A7EC1" w:rsidP="001A7EC1">
            <w:pPr>
              <w:jc w:val="center"/>
              <w:rPr>
                <w:sz w:val="24"/>
                <w:szCs w:val="24"/>
              </w:rPr>
            </w:pPr>
            <w:r w:rsidRPr="00D42627">
              <w:rPr>
                <w:sz w:val="24"/>
                <w:szCs w:val="24"/>
              </w:rPr>
              <w:t>2.</w:t>
            </w:r>
          </w:p>
        </w:tc>
        <w:tc>
          <w:tcPr>
            <w:tcW w:w="3698" w:type="pct"/>
          </w:tcPr>
          <w:p w:rsidR="001A7EC1" w:rsidRPr="00D42627" w:rsidRDefault="001A7EC1" w:rsidP="001A7EC1">
            <w:pPr>
              <w:jc w:val="both"/>
              <w:rPr>
                <w:color w:val="000000"/>
                <w:sz w:val="24"/>
                <w:szCs w:val="24"/>
                <w:lang w:val="en-IN"/>
              </w:rPr>
            </w:pPr>
            <w:r w:rsidRPr="00D42627">
              <w:rPr>
                <w:bCs/>
                <w:sz w:val="24"/>
                <w:szCs w:val="24"/>
              </w:rPr>
              <w:t>Who is the Father of Indian Forest?</w:t>
            </w:r>
          </w:p>
        </w:tc>
        <w:tc>
          <w:tcPr>
            <w:tcW w:w="559" w:type="pct"/>
            <w:vAlign w:val="center"/>
          </w:tcPr>
          <w:p w:rsidR="001A7EC1" w:rsidRPr="00D42627" w:rsidRDefault="001A7EC1" w:rsidP="001A7EC1">
            <w:pPr>
              <w:jc w:val="center"/>
              <w:rPr>
                <w:sz w:val="24"/>
                <w:szCs w:val="24"/>
              </w:rPr>
            </w:pPr>
            <w:r w:rsidRPr="00D42627">
              <w:rPr>
                <w:sz w:val="24"/>
                <w:szCs w:val="24"/>
              </w:rPr>
              <w:t>CO1</w:t>
            </w:r>
            <w:r>
              <w:rPr>
                <w:sz w:val="24"/>
                <w:szCs w:val="24"/>
              </w:rPr>
              <w:t xml:space="preserve"> </w:t>
            </w:r>
            <w:r w:rsidRPr="00D42627">
              <w:rPr>
                <w:sz w:val="24"/>
                <w:szCs w:val="24"/>
              </w:rPr>
              <w:t>/</w:t>
            </w:r>
            <w:r>
              <w:rPr>
                <w:sz w:val="24"/>
                <w:szCs w:val="24"/>
              </w:rPr>
              <w:t xml:space="preserve"> </w:t>
            </w:r>
            <w:r w:rsidRPr="00D42627">
              <w:rPr>
                <w:sz w:val="24"/>
                <w:szCs w:val="24"/>
              </w:rPr>
              <w:t>R</w:t>
            </w:r>
          </w:p>
        </w:tc>
        <w:tc>
          <w:tcPr>
            <w:tcW w:w="431" w:type="pct"/>
            <w:vAlign w:val="center"/>
          </w:tcPr>
          <w:p w:rsidR="001A7EC1" w:rsidRPr="00D42627" w:rsidRDefault="001A7EC1" w:rsidP="001A7EC1">
            <w:pPr>
              <w:jc w:val="center"/>
              <w:rPr>
                <w:sz w:val="24"/>
                <w:szCs w:val="24"/>
              </w:rPr>
            </w:pPr>
            <w:r w:rsidRPr="00D42627">
              <w:rPr>
                <w:sz w:val="24"/>
                <w:szCs w:val="24"/>
              </w:rPr>
              <w:t>1</w:t>
            </w:r>
          </w:p>
        </w:tc>
      </w:tr>
      <w:tr w:rsidR="001A7EC1" w:rsidRPr="00D42627" w:rsidTr="001A7EC1">
        <w:tc>
          <w:tcPr>
            <w:tcW w:w="312" w:type="pct"/>
            <w:vAlign w:val="center"/>
          </w:tcPr>
          <w:p w:rsidR="001A7EC1" w:rsidRPr="00D42627" w:rsidRDefault="001A7EC1" w:rsidP="001A7EC1">
            <w:pPr>
              <w:jc w:val="center"/>
              <w:rPr>
                <w:sz w:val="24"/>
                <w:szCs w:val="24"/>
              </w:rPr>
            </w:pPr>
            <w:r w:rsidRPr="00D42627">
              <w:rPr>
                <w:sz w:val="24"/>
                <w:szCs w:val="24"/>
              </w:rPr>
              <w:t>3.</w:t>
            </w:r>
          </w:p>
        </w:tc>
        <w:tc>
          <w:tcPr>
            <w:tcW w:w="3698" w:type="pct"/>
          </w:tcPr>
          <w:p w:rsidR="001A7EC1" w:rsidRPr="00D42627" w:rsidRDefault="001A7EC1" w:rsidP="001A7EC1">
            <w:pPr>
              <w:jc w:val="both"/>
              <w:rPr>
                <w:sz w:val="24"/>
                <w:szCs w:val="24"/>
              </w:rPr>
            </w:pPr>
            <w:r w:rsidRPr="00D42627">
              <w:rPr>
                <w:sz w:val="24"/>
                <w:szCs w:val="24"/>
              </w:rPr>
              <w:t>The taungya system introduced to India from_________ in the year________</w:t>
            </w:r>
            <w:r>
              <w:rPr>
                <w:sz w:val="24"/>
                <w:szCs w:val="24"/>
              </w:rPr>
              <w:t>.</w:t>
            </w:r>
            <w:r w:rsidRPr="00D42627">
              <w:rPr>
                <w:sz w:val="24"/>
                <w:szCs w:val="24"/>
              </w:rPr>
              <w:t xml:space="preserve">              </w:t>
            </w:r>
          </w:p>
        </w:tc>
        <w:tc>
          <w:tcPr>
            <w:tcW w:w="559" w:type="pct"/>
            <w:vAlign w:val="center"/>
          </w:tcPr>
          <w:p w:rsidR="001A7EC1" w:rsidRPr="00D42627" w:rsidRDefault="001A7EC1" w:rsidP="001A7EC1">
            <w:pPr>
              <w:jc w:val="center"/>
              <w:rPr>
                <w:sz w:val="24"/>
                <w:szCs w:val="24"/>
              </w:rPr>
            </w:pPr>
            <w:r w:rsidRPr="00D42627">
              <w:rPr>
                <w:sz w:val="24"/>
                <w:szCs w:val="24"/>
              </w:rPr>
              <w:t>CO2</w:t>
            </w:r>
            <w:r>
              <w:rPr>
                <w:sz w:val="24"/>
                <w:szCs w:val="24"/>
              </w:rPr>
              <w:t xml:space="preserve"> </w:t>
            </w:r>
            <w:r w:rsidRPr="00D42627">
              <w:rPr>
                <w:sz w:val="24"/>
                <w:szCs w:val="24"/>
              </w:rPr>
              <w:t>/</w:t>
            </w:r>
            <w:r>
              <w:rPr>
                <w:sz w:val="24"/>
                <w:szCs w:val="24"/>
              </w:rPr>
              <w:t xml:space="preserve"> </w:t>
            </w:r>
            <w:r w:rsidRPr="00D42627">
              <w:rPr>
                <w:sz w:val="24"/>
                <w:szCs w:val="24"/>
              </w:rPr>
              <w:t>A</w:t>
            </w:r>
          </w:p>
        </w:tc>
        <w:tc>
          <w:tcPr>
            <w:tcW w:w="431" w:type="pct"/>
            <w:vAlign w:val="center"/>
          </w:tcPr>
          <w:p w:rsidR="001A7EC1" w:rsidRPr="00D42627" w:rsidRDefault="001A7EC1" w:rsidP="001A7EC1">
            <w:pPr>
              <w:jc w:val="center"/>
              <w:rPr>
                <w:sz w:val="24"/>
                <w:szCs w:val="24"/>
              </w:rPr>
            </w:pPr>
            <w:r w:rsidRPr="00D42627">
              <w:rPr>
                <w:sz w:val="24"/>
                <w:szCs w:val="24"/>
              </w:rPr>
              <w:t>1</w:t>
            </w:r>
          </w:p>
        </w:tc>
      </w:tr>
      <w:tr w:rsidR="001A7EC1" w:rsidRPr="00D42627" w:rsidTr="001A7EC1">
        <w:tc>
          <w:tcPr>
            <w:tcW w:w="312" w:type="pct"/>
            <w:vAlign w:val="center"/>
          </w:tcPr>
          <w:p w:rsidR="001A7EC1" w:rsidRPr="00D42627" w:rsidRDefault="001A7EC1" w:rsidP="001A7EC1">
            <w:pPr>
              <w:jc w:val="center"/>
              <w:rPr>
                <w:sz w:val="24"/>
                <w:szCs w:val="24"/>
              </w:rPr>
            </w:pPr>
            <w:r w:rsidRPr="00D42627">
              <w:rPr>
                <w:sz w:val="24"/>
                <w:szCs w:val="24"/>
              </w:rPr>
              <w:t>4.</w:t>
            </w:r>
          </w:p>
        </w:tc>
        <w:tc>
          <w:tcPr>
            <w:tcW w:w="3698" w:type="pct"/>
          </w:tcPr>
          <w:p w:rsidR="001A7EC1" w:rsidRPr="00D42627" w:rsidRDefault="001A7EC1" w:rsidP="001A7EC1">
            <w:pPr>
              <w:jc w:val="both"/>
              <w:rPr>
                <w:sz w:val="24"/>
                <w:szCs w:val="24"/>
              </w:rPr>
            </w:pPr>
            <w:r w:rsidRPr="00D42627">
              <w:rPr>
                <w:color w:val="000000"/>
                <w:sz w:val="24"/>
                <w:szCs w:val="24"/>
              </w:rPr>
              <w:t xml:space="preserve">The forest cover with canopy density of 10 - 40 per cent </w:t>
            </w:r>
            <w:r w:rsidRPr="00D42627">
              <w:rPr>
                <w:color w:val="000000"/>
                <w:sz w:val="24"/>
                <w:szCs w:val="24"/>
                <w:lang w:val="en-IN"/>
              </w:rPr>
              <w:t>is called as</w:t>
            </w:r>
            <w:r>
              <w:rPr>
                <w:color w:val="000000"/>
                <w:sz w:val="24"/>
                <w:szCs w:val="24"/>
                <w:lang w:val="en-IN"/>
              </w:rPr>
              <w:t xml:space="preserve"> </w:t>
            </w:r>
            <w:r w:rsidRPr="00D42627">
              <w:rPr>
                <w:color w:val="000000"/>
                <w:sz w:val="24"/>
                <w:szCs w:val="24"/>
                <w:lang w:val="en-IN"/>
              </w:rPr>
              <w:t>________</w:t>
            </w:r>
            <w:r>
              <w:rPr>
                <w:color w:val="000000"/>
                <w:sz w:val="24"/>
                <w:szCs w:val="24"/>
                <w:lang w:val="en-IN"/>
              </w:rPr>
              <w:t>_.</w:t>
            </w:r>
          </w:p>
        </w:tc>
        <w:tc>
          <w:tcPr>
            <w:tcW w:w="559" w:type="pct"/>
            <w:vAlign w:val="center"/>
          </w:tcPr>
          <w:p w:rsidR="001A7EC1" w:rsidRPr="00D42627" w:rsidRDefault="001A7EC1" w:rsidP="001A7EC1">
            <w:pPr>
              <w:jc w:val="center"/>
              <w:rPr>
                <w:sz w:val="24"/>
                <w:szCs w:val="24"/>
              </w:rPr>
            </w:pPr>
            <w:r w:rsidRPr="00D42627">
              <w:rPr>
                <w:sz w:val="24"/>
                <w:szCs w:val="24"/>
              </w:rPr>
              <w:t>CO1</w:t>
            </w:r>
            <w:r>
              <w:rPr>
                <w:sz w:val="24"/>
                <w:szCs w:val="24"/>
              </w:rPr>
              <w:t xml:space="preserve"> </w:t>
            </w:r>
            <w:r w:rsidRPr="00D42627">
              <w:rPr>
                <w:sz w:val="24"/>
                <w:szCs w:val="24"/>
              </w:rPr>
              <w:t>/</w:t>
            </w:r>
            <w:r>
              <w:rPr>
                <w:sz w:val="24"/>
                <w:szCs w:val="24"/>
              </w:rPr>
              <w:t xml:space="preserve"> </w:t>
            </w:r>
            <w:r w:rsidRPr="00D42627">
              <w:rPr>
                <w:sz w:val="24"/>
                <w:szCs w:val="24"/>
              </w:rPr>
              <w:t>R</w:t>
            </w:r>
          </w:p>
        </w:tc>
        <w:tc>
          <w:tcPr>
            <w:tcW w:w="431" w:type="pct"/>
            <w:vAlign w:val="center"/>
          </w:tcPr>
          <w:p w:rsidR="001A7EC1" w:rsidRPr="00D42627" w:rsidRDefault="001A7EC1" w:rsidP="001A7EC1">
            <w:pPr>
              <w:jc w:val="center"/>
              <w:rPr>
                <w:sz w:val="24"/>
                <w:szCs w:val="24"/>
              </w:rPr>
            </w:pPr>
            <w:r w:rsidRPr="00D42627">
              <w:rPr>
                <w:sz w:val="24"/>
                <w:szCs w:val="24"/>
              </w:rPr>
              <w:t>1</w:t>
            </w:r>
          </w:p>
        </w:tc>
      </w:tr>
      <w:tr w:rsidR="001A7EC1" w:rsidRPr="00D42627" w:rsidTr="001A7EC1">
        <w:tc>
          <w:tcPr>
            <w:tcW w:w="312" w:type="pct"/>
            <w:vAlign w:val="center"/>
          </w:tcPr>
          <w:p w:rsidR="001A7EC1" w:rsidRPr="00D42627" w:rsidRDefault="001A7EC1" w:rsidP="001A7EC1">
            <w:pPr>
              <w:jc w:val="center"/>
              <w:rPr>
                <w:sz w:val="24"/>
                <w:szCs w:val="24"/>
              </w:rPr>
            </w:pPr>
            <w:r w:rsidRPr="00D42627">
              <w:rPr>
                <w:sz w:val="24"/>
                <w:szCs w:val="24"/>
              </w:rPr>
              <w:t>5.</w:t>
            </w:r>
          </w:p>
        </w:tc>
        <w:tc>
          <w:tcPr>
            <w:tcW w:w="3698" w:type="pct"/>
          </w:tcPr>
          <w:p w:rsidR="001A7EC1" w:rsidRPr="00D42627" w:rsidRDefault="001A7EC1" w:rsidP="001A7EC1">
            <w:pPr>
              <w:jc w:val="both"/>
              <w:rPr>
                <w:sz w:val="24"/>
                <w:szCs w:val="24"/>
              </w:rPr>
            </w:pPr>
            <w:r w:rsidRPr="00D42627">
              <w:rPr>
                <w:sz w:val="24"/>
                <w:szCs w:val="24"/>
              </w:rPr>
              <w:t>Define pollarding.</w:t>
            </w:r>
          </w:p>
        </w:tc>
        <w:tc>
          <w:tcPr>
            <w:tcW w:w="559" w:type="pct"/>
            <w:vAlign w:val="center"/>
          </w:tcPr>
          <w:p w:rsidR="001A7EC1" w:rsidRPr="00D42627" w:rsidRDefault="001A7EC1" w:rsidP="001A7EC1">
            <w:pPr>
              <w:jc w:val="center"/>
              <w:rPr>
                <w:sz w:val="24"/>
                <w:szCs w:val="24"/>
              </w:rPr>
            </w:pPr>
            <w:r w:rsidRPr="00D42627">
              <w:rPr>
                <w:sz w:val="24"/>
                <w:szCs w:val="24"/>
              </w:rPr>
              <w:t>CO2</w:t>
            </w:r>
            <w:r>
              <w:rPr>
                <w:sz w:val="24"/>
                <w:szCs w:val="24"/>
              </w:rPr>
              <w:t xml:space="preserve"> </w:t>
            </w:r>
            <w:r w:rsidRPr="00D42627">
              <w:rPr>
                <w:sz w:val="24"/>
                <w:szCs w:val="24"/>
              </w:rPr>
              <w:t>/</w:t>
            </w:r>
            <w:r>
              <w:rPr>
                <w:sz w:val="24"/>
                <w:szCs w:val="24"/>
              </w:rPr>
              <w:t xml:space="preserve"> </w:t>
            </w:r>
            <w:r w:rsidRPr="00D42627">
              <w:rPr>
                <w:sz w:val="24"/>
                <w:szCs w:val="24"/>
              </w:rPr>
              <w:t>A</w:t>
            </w:r>
          </w:p>
        </w:tc>
        <w:tc>
          <w:tcPr>
            <w:tcW w:w="431" w:type="pct"/>
            <w:vAlign w:val="center"/>
          </w:tcPr>
          <w:p w:rsidR="001A7EC1" w:rsidRPr="00D42627" w:rsidRDefault="001A7EC1" w:rsidP="001A7EC1">
            <w:pPr>
              <w:jc w:val="center"/>
              <w:rPr>
                <w:sz w:val="24"/>
                <w:szCs w:val="24"/>
              </w:rPr>
            </w:pPr>
            <w:r w:rsidRPr="00D42627">
              <w:rPr>
                <w:sz w:val="24"/>
                <w:szCs w:val="24"/>
              </w:rPr>
              <w:t>1</w:t>
            </w:r>
          </w:p>
        </w:tc>
      </w:tr>
      <w:tr w:rsidR="001A7EC1" w:rsidRPr="00D42627" w:rsidTr="001A7EC1">
        <w:tc>
          <w:tcPr>
            <w:tcW w:w="312" w:type="pct"/>
            <w:vAlign w:val="center"/>
          </w:tcPr>
          <w:p w:rsidR="001A7EC1" w:rsidRPr="00D42627" w:rsidRDefault="001A7EC1" w:rsidP="001A7EC1">
            <w:pPr>
              <w:jc w:val="center"/>
              <w:rPr>
                <w:sz w:val="24"/>
                <w:szCs w:val="24"/>
              </w:rPr>
            </w:pPr>
            <w:r w:rsidRPr="00D42627">
              <w:rPr>
                <w:sz w:val="24"/>
                <w:szCs w:val="24"/>
              </w:rPr>
              <w:t>6.</w:t>
            </w:r>
          </w:p>
        </w:tc>
        <w:tc>
          <w:tcPr>
            <w:tcW w:w="3698" w:type="pct"/>
          </w:tcPr>
          <w:p w:rsidR="001A7EC1" w:rsidRPr="00D42627" w:rsidRDefault="001A7EC1" w:rsidP="001A7EC1">
            <w:pPr>
              <w:jc w:val="both"/>
              <w:rPr>
                <w:sz w:val="24"/>
                <w:szCs w:val="24"/>
              </w:rPr>
            </w:pPr>
            <w:r w:rsidRPr="00D42627">
              <w:rPr>
                <w:sz w:val="24"/>
                <w:szCs w:val="24"/>
              </w:rPr>
              <w:t>Specify the types of forests according to the NFP</w:t>
            </w:r>
            <w:r>
              <w:rPr>
                <w:sz w:val="24"/>
                <w:szCs w:val="24"/>
              </w:rPr>
              <w:t xml:space="preserve"> – </w:t>
            </w:r>
            <w:r w:rsidRPr="00D42627">
              <w:rPr>
                <w:sz w:val="24"/>
                <w:szCs w:val="24"/>
              </w:rPr>
              <w:t>1952.</w:t>
            </w:r>
          </w:p>
        </w:tc>
        <w:tc>
          <w:tcPr>
            <w:tcW w:w="559" w:type="pct"/>
            <w:vAlign w:val="center"/>
          </w:tcPr>
          <w:p w:rsidR="001A7EC1" w:rsidRPr="00D42627" w:rsidRDefault="001A7EC1" w:rsidP="001A7EC1">
            <w:pPr>
              <w:jc w:val="center"/>
              <w:rPr>
                <w:sz w:val="24"/>
                <w:szCs w:val="24"/>
              </w:rPr>
            </w:pPr>
            <w:r w:rsidRPr="00D42627">
              <w:rPr>
                <w:sz w:val="24"/>
                <w:szCs w:val="24"/>
              </w:rPr>
              <w:t>CO1</w:t>
            </w:r>
            <w:r>
              <w:rPr>
                <w:sz w:val="24"/>
                <w:szCs w:val="24"/>
              </w:rPr>
              <w:t xml:space="preserve"> </w:t>
            </w:r>
            <w:r w:rsidRPr="00D42627">
              <w:rPr>
                <w:sz w:val="24"/>
                <w:szCs w:val="24"/>
              </w:rPr>
              <w:t>/</w:t>
            </w:r>
            <w:r>
              <w:rPr>
                <w:sz w:val="24"/>
                <w:szCs w:val="24"/>
              </w:rPr>
              <w:t xml:space="preserve"> </w:t>
            </w:r>
            <w:r w:rsidRPr="00D42627">
              <w:rPr>
                <w:sz w:val="24"/>
                <w:szCs w:val="24"/>
              </w:rPr>
              <w:t>U</w:t>
            </w:r>
          </w:p>
        </w:tc>
        <w:tc>
          <w:tcPr>
            <w:tcW w:w="431" w:type="pct"/>
            <w:vAlign w:val="center"/>
          </w:tcPr>
          <w:p w:rsidR="001A7EC1" w:rsidRPr="00D42627" w:rsidRDefault="001A7EC1" w:rsidP="001A7EC1">
            <w:pPr>
              <w:jc w:val="center"/>
              <w:rPr>
                <w:sz w:val="24"/>
                <w:szCs w:val="24"/>
              </w:rPr>
            </w:pPr>
            <w:r w:rsidRPr="00D42627">
              <w:rPr>
                <w:sz w:val="24"/>
                <w:szCs w:val="24"/>
              </w:rPr>
              <w:t>1</w:t>
            </w:r>
          </w:p>
        </w:tc>
      </w:tr>
      <w:tr w:rsidR="001A7EC1" w:rsidRPr="00D42627" w:rsidTr="001A7EC1">
        <w:tc>
          <w:tcPr>
            <w:tcW w:w="312" w:type="pct"/>
            <w:vAlign w:val="center"/>
          </w:tcPr>
          <w:p w:rsidR="001A7EC1" w:rsidRPr="00D42627" w:rsidRDefault="001A7EC1" w:rsidP="001A7EC1">
            <w:pPr>
              <w:jc w:val="center"/>
              <w:rPr>
                <w:sz w:val="24"/>
                <w:szCs w:val="24"/>
              </w:rPr>
            </w:pPr>
            <w:r w:rsidRPr="00D42627">
              <w:rPr>
                <w:sz w:val="24"/>
                <w:szCs w:val="24"/>
              </w:rPr>
              <w:t>7.</w:t>
            </w:r>
          </w:p>
        </w:tc>
        <w:tc>
          <w:tcPr>
            <w:tcW w:w="3698" w:type="pct"/>
          </w:tcPr>
          <w:p w:rsidR="001A7EC1" w:rsidRPr="00D42627" w:rsidRDefault="001A7EC1" w:rsidP="001A7EC1">
            <w:pPr>
              <w:jc w:val="both"/>
              <w:rPr>
                <w:sz w:val="24"/>
                <w:szCs w:val="24"/>
              </w:rPr>
            </w:pPr>
            <w:r w:rsidRPr="00D42627">
              <w:rPr>
                <w:sz w:val="24"/>
                <w:szCs w:val="24"/>
              </w:rPr>
              <w:t>Listout the minor agroforestry products.</w:t>
            </w:r>
          </w:p>
        </w:tc>
        <w:tc>
          <w:tcPr>
            <w:tcW w:w="559" w:type="pct"/>
            <w:vAlign w:val="center"/>
          </w:tcPr>
          <w:p w:rsidR="001A7EC1" w:rsidRPr="00D42627" w:rsidRDefault="001A7EC1" w:rsidP="001A7EC1">
            <w:pPr>
              <w:jc w:val="center"/>
              <w:rPr>
                <w:sz w:val="24"/>
                <w:szCs w:val="24"/>
              </w:rPr>
            </w:pPr>
            <w:r w:rsidRPr="00D42627">
              <w:rPr>
                <w:sz w:val="24"/>
                <w:szCs w:val="24"/>
              </w:rPr>
              <w:t>CO3</w:t>
            </w:r>
            <w:r>
              <w:rPr>
                <w:sz w:val="24"/>
                <w:szCs w:val="24"/>
              </w:rPr>
              <w:t xml:space="preserve"> </w:t>
            </w:r>
            <w:r w:rsidRPr="00D42627">
              <w:rPr>
                <w:sz w:val="24"/>
                <w:szCs w:val="24"/>
              </w:rPr>
              <w:t>/</w:t>
            </w:r>
            <w:r>
              <w:rPr>
                <w:sz w:val="24"/>
                <w:szCs w:val="24"/>
              </w:rPr>
              <w:t xml:space="preserve"> </w:t>
            </w:r>
            <w:r w:rsidRPr="00D42627">
              <w:rPr>
                <w:sz w:val="24"/>
                <w:szCs w:val="24"/>
              </w:rPr>
              <w:t>U</w:t>
            </w:r>
          </w:p>
        </w:tc>
        <w:tc>
          <w:tcPr>
            <w:tcW w:w="431" w:type="pct"/>
            <w:vAlign w:val="center"/>
          </w:tcPr>
          <w:p w:rsidR="001A7EC1" w:rsidRPr="00D42627" w:rsidRDefault="001A7EC1" w:rsidP="001A7EC1">
            <w:pPr>
              <w:jc w:val="center"/>
              <w:rPr>
                <w:sz w:val="24"/>
                <w:szCs w:val="24"/>
              </w:rPr>
            </w:pPr>
            <w:r w:rsidRPr="00D42627">
              <w:rPr>
                <w:sz w:val="24"/>
                <w:szCs w:val="24"/>
              </w:rPr>
              <w:t>1</w:t>
            </w:r>
          </w:p>
        </w:tc>
      </w:tr>
      <w:tr w:rsidR="001A7EC1" w:rsidRPr="00D42627" w:rsidTr="001A7EC1">
        <w:tc>
          <w:tcPr>
            <w:tcW w:w="312" w:type="pct"/>
            <w:vAlign w:val="center"/>
          </w:tcPr>
          <w:p w:rsidR="001A7EC1" w:rsidRPr="00D42627" w:rsidRDefault="001A7EC1" w:rsidP="001A7EC1">
            <w:pPr>
              <w:jc w:val="center"/>
              <w:rPr>
                <w:sz w:val="24"/>
                <w:szCs w:val="24"/>
              </w:rPr>
            </w:pPr>
            <w:r w:rsidRPr="00D42627">
              <w:rPr>
                <w:sz w:val="24"/>
                <w:szCs w:val="24"/>
              </w:rPr>
              <w:t>8.</w:t>
            </w:r>
          </w:p>
        </w:tc>
        <w:tc>
          <w:tcPr>
            <w:tcW w:w="3698" w:type="pct"/>
          </w:tcPr>
          <w:p w:rsidR="001A7EC1" w:rsidRPr="00D42627" w:rsidRDefault="001A7EC1" w:rsidP="001A7EC1">
            <w:pPr>
              <w:jc w:val="both"/>
              <w:rPr>
                <w:sz w:val="24"/>
                <w:szCs w:val="24"/>
              </w:rPr>
            </w:pPr>
            <w:r w:rsidRPr="00D42627">
              <w:rPr>
                <w:sz w:val="24"/>
                <w:szCs w:val="24"/>
              </w:rPr>
              <w:t>Define shelterbelts.</w:t>
            </w:r>
          </w:p>
        </w:tc>
        <w:tc>
          <w:tcPr>
            <w:tcW w:w="559" w:type="pct"/>
            <w:vAlign w:val="center"/>
          </w:tcPr>
          <w:p w:rsidR="001A7EC1" w:rsidRPr="00D42627" w:rsidRDefault="001A7EC1" w:rsidP="001A7EC1">
            <w:pPr>
              <w:jc w:val="center"/>
              <w:rPr>
                <w:sz w:val="24"/>
                <w:szCs w:val="24"/>
              </w:rPr>
            </w:pPr>
            <w:r w:rsidRPr="00D42627">
              <w:rPr>
                <w:sz w:val="24"/>
                <w:szCs w:val="24"/>
              </w:rPr>
              <w:t>CO2</w:t>
            </w:r>
            <w:r>
              <w:rPr>
                <w:sz w:val="24"/>
                <w:szCs w:val="24"/>
              </w:rPr>
              <w:t xml:space="preserve"> </w:t>
            </w:r>
            <w:r w:rsidRPr="00D42627">
              <w:rPr>
                <w:sz w:val="24"/>
                <w:szCs w:val="24"/>
              </w:rPr>
              <w:t>/</w:t>
            </w:r>
            <w:r>
              <w:rPr>
                <w:sz w:val="24"/>
                <w:szCs w:val="24"/>
              </w:rPr>
              <w:t xml:space="preserve"> </w:t>
            </w:r>
            <w:r w:rsidRPr="00D42627">
              <w:rPr>
                <w:sz w:val="24"/>
                <w:szCs w:val="24"/>
              </w:rPr>
              <w:t>A</w:t>
            </w:r>
          </w:p>
        </w:tc>
        <w:tc>
          <w:tcPr>
            <w:tcW w:w="431" w:type="pct"/>
            <w:vAlign w:val="center"/>
          </w:tcPr>
          <w:p w:rsidR="001A7EC1" w:rsidRPr="00D42627" w:rsidRDefault="001A7EC1" w:rsidP="001A7EC1">
            <w:pPr>
              <w:jc w:val="center"/>
              <w:rPr>
                <w:sz w:val="24"/>
                <w:szCs w:val="24"/>
              </w:rPr>
            </w:pPr>
            <w:r w:rsidRPr="00D42627">
              <w:rPr>
                <w:sz w:val="24"/>
                <w:szCs w:val="24"/>
              </w:rPr>
              <w:t>1</w:t>
            </w:r>
          </w:p>
        </w:tc>
      </w:tr>
      <w:tr w:rsidR="001A7EC1" w:rsidRPr="00D42627" w:rsidTr="001A7EC1">
        <w:tc>
          <w:tcPr>
            <w:tcW w:w="312" w:type="pct"/>
            <w:vAlign w:val="center"/>
          </w:tcPr>
          <w:p w:rsidR="001A7EC1" w:rsidRPr="00D42627" w:rsidRDefault="001A7EC1" w:rsidP="001A7EC1">
            <w:pPr>
              <w:jc w:val="center"/>
              <w:rPr>
                <w:sz w:val="24"/>
                <w:szCs w:val="24"/>
              </w:rPr>
            </w:pPr>
            <w:r w:rsidRPr="00D42627">
              <w:rPr>
                <w:sz w:val="24"/>
                <w:szCs w:val="24"/>
              </w:rPr>
              <w:t>9.</w:t>
            </w:r>
          </w:p>
        </w:tc>
        <w:tc>
          <w:tcPr>
            <w:tcW w:w="3698" w:type="pct"/>
          </w:tcPr>
          <w:p w:rsidR="001A7EC1" w:rsidRPr="00D42627" w:rsidRDefault="001A7EC1" w:rsidP="001A7EC1">
            <w:pPr>
              <w:jc w:val="both"/>
              <w:rPr>
                <w:sz w:val="24"/>
                <w:szCs w:val="24"/>
              </w:rPr>
            </w:pPr>
            <w:r w:rsidRPr="00D42627">
              <w:rPr>
                <w:sz w:val="24"/>
                <w:szCs w:val="24"/>
              </w:rPr>
              <w:t>Slashing and burning practice is called as__________</w:t>
            </w:r>
            <w:r>
              <w:rPr>
                <w:sz w:val="24"/>
                <w:szCs w:val="24"/>
              </w:rPr>
              <w:t>.</w:t>
            </w:r>
          </w:p>
        </w:tc>
        <w:tc>
          <w:tcPr>
            <w:tcW w:w="559" w:type="pct"/>
            <w:vAlign w:val="center"/>
          </w:tcPr>
          <w:p w:rsidR="001A7EC1" w:rsidRPr="00D42627" w:rsidRDefault="001A7EC1" w:rsidP="001A7EC1">
            <w:pPr>
              <w:jc w:val="center"/>
              <w:rPr>
                <w:sz w:val="24"/>
                <w:szCs w:val="24"/>
              </w:rPr>
            </w:pPr>
            <w:r w:rsidRPr="00D42627">
              <w:rPr>
                <w:sz w:val="24"/>
                <w:szCs w:val="24"/>
              </w:rPr>
              <w:t>CO1</w:t>
            </w:r>
            <w:r>
              <w:rPr>
                <w:sz w:val="24"/>
                <w:szCs w:val="24"/>
              </w:rPr>
              <w:t xml:space="preserve"> </w:t>
            </w:r>
            <w:r w:rsidRPr="00D42627">
              <w:rPr>
                <w:sz w:val="24"/>
                <w:szCs w:val="24"/>
              </w:rPr>
              <w:t>/</w:t>
            </w:r>
            <w:r>
              <w:rPr>
                <w:sz w:val="24"/>
                <w:szCs w:val="24"/>
              </w:rPr>
              <w:t xml:space="preserve"> </w:t>
            </w:r>
            <w:r w:rsidRPr="00D42627">
              <w:rPr>
                <w:sz w:val="24"/>
                <w:szCs w:val="24"/>
              </w:rPr>
              <w:t>R</w:t>
            </w:r>
          </w:p>
        </w:tc>
        <w:tc>
          <w:tcPr>
            <w:tcW w:w="431" w:type="pct"/>
            <w:vAlign w:val="center"/>
          </w:tcPr>
          <w:p w:rsidR="001A7EC1" w:rsidRPr="00D42627" w:rsidRDefault="001A7EC1" w:rsidP="001A7EC1">
            <w:pPr>
              <w:jc w:val="center"/>
              <w:rPr>
                <w:sz w:val="24"/>
                <w:szCs w:val="24"/>
              </w:rPr>
            </w:pPr>
            <w:r w:rsidRPr="00D42627">
              <w:rPr>
                <w:sz w:val="24"/>
                <w:szCs w:val="24"/>
              </w:rPr>
              <w:t>1</w:t>
            </w:r>
          </w:p>
        </w:tc>
      </w:tr>
      <w:tr w:rsidR="001A7EC1" w:rsidRPr="00D42627" w:rsidTr="001A7EC1">
        <w:tc>
          <w:tcPr>
            <w:tcW w:w="312" w:type="pct"/>
            <w:vAlign w:val="center"/>
          </w:tcPr>
          <w:p w:rsidR="001A7EC1" w:rsidRPr="00D42627" w:rsidRDefault="001A7EC1" w:rsidP="001A7EC1">
            <w:pPr>
              <w:jc w:val="center"/>
              <w:rPr>
                <w:sz w:val="24"/>
                <w:szCs w:val="24"/>
              </w:rPr>
            </w:pPr>
            <w:r w:rsidRPr="00D42627">
              <w:rPr>
                <w:sz w:val="24"/>
                <w:szCs w:val="24"/>
              </w:rPr>
              <w:t>10.</w:t>
            </w:r>
          </w:p>
        </w:tc>
        <w:tc>
          <w:tcPr>
            <w:tcW w:w="3698" w:type="pct"/>
          </w:tcPr>
          <w:p w:rsidR="001A7EC1" w:rsidRPr="00D42627" w:rsidRDefault="001A7EC1" w:rsidP="001A7EC1">
            <w:pPr>
              <w:jc w:val="both"/>
              <w:rPr>
                <w:sz w:val="24"/>
                <w:szCs w:val="24"/>
              </w:rPr>
            </w:pPr>
            <w:r w:rsidRPr="00D42627">
              <w:rPr>
                <w:sz w:val="24"/>
                <w:szCs w:val="24"/>
              </w:rPr>
              <w:t>Artificial regeneration is done by ___________</w:t>
            </w:r>
            <w:r>
              <w:rPr>
                <w:sz w:val="24"/>
                <w:szCs w:val="24"/>
              </w:rPr>
              <w:t>.</w:t>
            </w:r>
          </w:p>
        </w:tc>
        <w:tc>
          <w:tcPr>
            <w:tcW w:w="559" w:type="pct"/>
            <w:vAlign w:val="center"/>
          </w:tcPr>
          <w:p w:rsidR="001A7EC1" w:rsidRPr="00D42627" w:rsidRDefault="001A7EC1" w:rsidP="001A7EC1">
            <w:pPr>
              <w:jc w:val="center"/>
              <w:rPr>
                <w:sz w:val="24"/>
                <w:szCs w:val="24"/>
              </w:rPr>
            </w:pPr>
            <w:r w:rsidRPr="00D42627">
              <w:rPr>
                <w:sz w:val="24"/>
                <w:szCs w:val="24"/>
              </w:rPr>
              <w:t>CO2</w:t>
            </w:r>
            <w:r>
              <w:rPr>
                <w:sz w:val="24"/>
                <w:szCs w:val="24"/>
              </w:rPr>
              <w:t xml:space="preserve"> </w:t>
            </w:r>
            <w:r w:rsidRPr="00D42627">
              <w:rPr>
                <w:sz w:val="24"/>
                <w:szCs w:val="24"/>
              </w:rPr>
              <w:t>/</w:t>
            </w:r>
            <w:r>
              <w:rPr>
                <w:sz w:val="24"/>
                <w:szCs w:val="24"/>
              </w:rPr>
              <w:t xml:space="preserve"> </w:t>
            </w:r>
            <w:r w:rsidRPr="00D42627">
              <w:rPr>
                <w:sz w:val="24"/>
                <w:szCs w:val="24"/>
              </w:rPr>
              <w:t>A</w:t>
            </w:r>
          </w:p>
        </w:tc>
        <w:tc>
          <w:tcPr>
            <w:tcW w:w="431" w:type="pct"/>
            <w:vAlign w:val="center"/>
          </w:tcPr>
          <w:p w:rsidR="001A7EC1" w:rsidRPr="00D42627" w:rsidRDefault="001A7EC1" w:rsidP="001A7EC1">
            <w:pPr>
              <w:jc w:val="center"/>
              <w:rPr>
                <w:sz w:val="24"/>
                <w:szCs w:val="24"/>
              </w:rPr>
            </w:pPr>
            <w:r w:rsidRPr="00D42627">
              <w:rPr>
                <w:sz w:val="24"/>
                <w:szCs w:val="24"/>
              </w:rPr>
              <w:t>1</w:t>
            </w:r>
          </w:p>
        </w:tc>
      </w:tr>
      <w:tr w:rsidR="001A7EC1" w:rsidRPr="00D42627" w:rsidTr="001A7EC1">
        <w:tc>
          <w:tcPr>
            <w:tcW w:w="312" w:type="pct"/>
            <w:vAlign w:val="center"/>
          </w:tcPr>
          <w:p w:rsidR="001A7EC1" w:rsidRPr="00D42627" w:rsidRDefault="001A7EC1" w:rsidP="001A7EC1">
            <w:pPr>
              <w:jc w:val="center"/>
              <w:rPr>
                <w:sz w:val="24"/>
                <w:szCs w:val="24"/>
              </w:rPr>
            </w:pPr>
            <w:r w:rsidRPr="00D42627">
              <w:rPr>
                <w:sz w:val="24"/>
                <w:szCs w:val="24"/>
              </w:rPr>
              <w:t>11.</w:t>
            </w:r>
          </w:p>
        </w:tc>
        <w:tc>
          <w:tcPr>
            <w:tcW w:w="3698" w:type="pct"/>
          </w:tcPr>
          <w:p w:rsidR="001A7EC1" w:rsidRPr="00D42627" w:rsidRDefault="001A7EC1" w:rsidP="001A7EC1">
            <w:pPr>
              <w:jc w:val="both"/>
              <w:rPr>
                <w:sz w:val="24"/>
                <w:szCs w:val="24"/>
              </w:rPr>
            </w:pPr>
            <w:r w:rsidRPr="00D42627">
              <w:rPr>
                <w:sz w:val="24"/>
                <w:szCs w:val="24"/>
              </w:rPr>
              <w:t>Illustrate the ‘Alley’ and ‘Hedge row’.</w:t>
            </w:r>
          </w:p>
        </w:tc>
        <w:tc>
          <w:tcPr>
            <w:tcW w:w="559" w:type="pct"/>
            <w:vAlign w:val="center"/>
          </w:tcPr>
          <w:p w:rsidR="001A7EC1" w:rsidRPr="00D42627" w:rsidRDefault="001A7EC1" w:rsidP="001A7EC1">
            <w:pPr>
              <w:jc w:val="center"/>
              <w:rPr>
                <w:sz w:val="24"/>
                <w:szCs w:val="24"/>
              </w:rPr>
            </w:pPr>
            <w:r w:rsidRPr="00D42627">
              <w:rPr>
                <w:sz w:val="24"/>
                <w:szCs w:val="24"/>
              </w:rPr>
              <w:t>CO3</w:t>
            </w:r>
            <w:r>
              <w:rPr>
                <w:sz w:val="24"/>
                <w:szCs w:val="24"/>
              </w:rPr>
              <w:t xml:space="preserve"> </w:t>
            </w:r>
            <w:r w:rsidRPr="00D42627">
              <w:rPr>
                <w:sz w:val="24"/>
                <w:szCs w:val="24"/>
              </w:rPr>
              <w:t>/</w:t>
            </w:r>
            <w:r>
              <w:rPr>
                <w:sz w:val="24"/>
                <w:szCs w:val="24"/>
              </w:rPr>
              <w:t xml:space="preserve"> </w:t>
            </w:r>
            <w:r w:rsidRPr="00D42627">
              <w:rPr>
                <w:sz w:val="24"/>
                <w:szCs w:val="24"/>
              </w:rPr>
              <w:t>U</w:t>
            </w:r>
          </w:p>
        </w:tc>
        <w:tc>
          <w:tcPr>
            <w:tcW w:w="431" w:type="pct"/>
            <w:vAlign w:val="center"/>
          </w:tcPr>
          <w:p w:rsidR="001A7EC1" w:rsidRPr="00D42627" w:rsidRDefault="001A7EC1" w:rsidP="001A7EC1">
            <w:pPr>
              <w:jc w:val="center"/>
              <w:rPr>
                <w:sz w:val="24"/>
                <w:szCs w:val="24"/>
              </w:rPr>
            </w:pPr>
            <w:r w:rsidRPr="00D42627">
              <w:rPr>
                <w:sz w:val="24"/>
                <w:szCs w:val="24"/>
              </w:rPr>
              <w:t>1</w:t>
            </w:r>
          </w:p>
        </w:tc>
      </w:tr>
      <w:tr w:rsidR="001A7EC1" w:rsidRPr="00D42627" w:rsidTr="001A7EC1">
        <w:tc>
          <w:tcPr>
            <w:tcW w:w="312" w:type="pct"/>
            <w:vAlign w:val="center"/>
          </w:tcPr>
          <w:p w:rsidR="001A7EC1" w:rsidRPr="00D42627" w:rsidRDefault="001A7EC1" w:rsidP="001A7EC1">
            <w:pPr>
              <w:jc w:val="center"/>
              <w:rPr>
                <w:sz w:val="24"/>
                <w:szCs w:val="24"/>
              </w:rPr>
            </w:pPr>
            <w:r w:rsidRPr="00D42627">
              <w:rPr>
                <w:sz w:val="24"/>
                <w:szCs w:val="24"/>
              </w:rPr>
              <w:t>12.</w:t>
            </w:r>
          </w:p>
        </w:tc>
        <w:tc>
          <w:tcPr>
            <w:tcW w:w="3698" w:type="pct"/>
          </w:tcPr>
          <w:p w:rsidR="001A7EC1" w:rsidRPr="00D42627" w:rsidRDefault="001A7EC1" w:rsidP="001A7EC1">
            <w:pPr>
              <w:jc w:val="both"/>
              <w:rPr>
                <w:sz w:val="24"/>
                <w:szCs w:val="24"/>
              </w:rPr>
            </w:pPr>
            <w:r w:rsidRPr="00D42627">
              <w:rPr>
                <w:sz w:val="24"/>
                <w:szCs w:val="24"/>
              </w:rPr>
              <w:t>Give examples of Multipurpose Trees.</w:t>
            </w:r>
          </w:p>
        </w:tc>
        <w:tc>
          <w:tcPr>
            <w:tcW w:w="559" w:type="pct"/>
            <w:vAlign w:val="center"/>
          </w:tcPr>
          <w:p w:rsidR="001A7EC1" w:rsidRPr="00D42627" w:rsidRDefault="001A7EC1" w:rsidP="001A7EC1">
            <w:pPr>
              <w:jc w:val="center"/>
              <w:rPr>
                <w:sz w:val="24"/>
                <w:szCs w:val="24"/>
              </w:rPr>
            </w:pPr>
            <w:r w:rsidRPr="00D42627">
              <w:rPr>
                <w:sz w:val="24"/>
                <w:szCs w:val="24"/>
              </w:rPr>
              <w:t>CO4</w:t>
            </w:r>
            <w:r>
              <w:rPr>
                <w:sz w:val="24"/>
                <w:szCs w:val="24"/>
              </w:rPr>
              <w:t xml:space="preserve"> </w:t>
            </w:r>
            <w:r w:rsidRPr="00D42627">
              <w:rPr>
                <w:sz w:val="24"/>
                <w:szCs w:val="24"/>
              </w:rPr>
              <w:t>/</w:t>
            </w:r>
            <w:r>
              <w:rPr>
                <w:sz w:val="24"/>
                <w:szCs w:val="24"/>
              </w:rPr>
              <w:t xml:space="preserve"> </w:t>
            </w:r>
            <w:r w:rsidRPr="00D42627">
              <w:rPr>
                <w:sz w:val="24"/>
                <w:szCs w:val="24"/>
              </w:rPr>
              <w:t>U</w:t>
            </w:r>
          </w:p>
        </w:tc>
        <w:tc>
          <w:tcPr>
            <w:tcW w:w="431" w:type="pct"/>
            <w:vAlign w:val="center"/>
          </w:tcPr>
          <w:p w:rsidR="001A7EC1" w:rsidRPr="00D42627" w:rsidRDefault="001A7EC1" w:rsidP="001A7EC1">
            <w:pPr>
              <w:jc w:val="center"/>
              <w:rPr>
                <w:sz w:val="24"/>
                <w:szCs w:val="24"/>
              </w:rPr>
            </w:pPr>
            <w:r w:rsidRPr="00D42627">
              <w:rPr>
                <w:sz w:val="24"/>
                <w:szCs w:val="24"/>
              </w:rPr>
              <w:t>1</w:t>
            </w:r>
          </w:p>
        </w:tc>
      </w:tr>
      <w:tr w:rsidR="001A7EC1" w:rsidRPr="00D42627" w:rsidTr="001A7EC1">
        <w:tc>
          <w:tcPr>
            <w:tcW w:w="312" w:type="pct"/>
            <w:vAlign w:val="center"/>
          </w:tcPr>
          <w:p w:rsidR="001A7EC1" w:rsidRPr="00D42627" w:rsidRDefault="001A7EC1" w:rsidP="001A7EC1">
            <w:pPr>
              <w:jc w:val="center"/>
              <w:rPr>
                <w:sz w:val="24"/>
                <w:szCs w:val="24"/>
              </w:rPr>
            </w:pPr>
            <w:r w:rsidRPr="00D42627">
              <w:rPr>
                <w:sz w:val="24"/>
                <w:szCs w:val="24"/>
              </w:rPr>
              <w:t>13.</w:t>
            </w:r>
          </w:p>
        </w:tc>
        <w:tc>
          <w:tcPr>
            <w:tcW w:w="3698" w:type="pct"/>
          </w:tcPr>
          <w:p w:rsidR="001A7EC1" w:rsidRPr="00D42627" w:rsidRDefault="001A7EC1" w:rsidP="001A7EC1">
            <w:pPr>
              <w:jc w:val="both"/>
              <w:rPr>
                <w:sz w:val="24"/>
                <w:szCs w:val="24"/>
              </w:rPr>
            </w:pPr>
            <w:r w:rsidRPr="00D42627">
              <w:rPr>
                <w:sz w:val="24"/>
                <w:szCs w:val="24"/>
              </w:rPr>
              <w:t>Name two productive functions of trees.</w:t>
            </w:r>
          </w:p>
        </w:tc>
        <w:tc>
          <w:tcPr>
            <w:tcW w:w="559" w:type="pct"/>
            <w:vAlign w:val="center"/>
          </w:tcPr>
          <w:p w:rsidR="001A7EC1" w:rsidRPr="00D42627" w:rsidRDefault="001A7EC1" w:rsidP="001A7EC1">
            <w:pPr>
              <w:jc w:val="center"/>
              <w:rPr>
                <w:sz w:val="24"/>
                <w:szCs w:val="24"/>
              </w:rPr>
            </w:pPr>
            <w:r w:rsidRPr="00D42627">
              <w:rPr>
                <w:sz w:val="24"/>
                <w:szCs w:val="24"/>
              </w:rPr>
              <w:t>CO2</w:t>
            </w:r>
            <w:r>
              <w:rPr>
                <w:sz w:val="24"/>
                <w:szCs w:val="24"/>
              </w:rPr>
              <w:t xml:space="preserve"> </w:t>
            </w:r>
            <w:r w:rsidRPr="00D42627">
              <w:rPr>
                <w:sz w:val="24"/>
                <w:szCs w:val="24"/>
              </w:rPr>
              <w:t>/</w:t>
            </w:r>
            <w:r>
              <w:rPr>
                <w:sz w:val="24"/>
                <w:szCs w:val="24"/>
              </w:rPr>
              <w:t xml:space="preserve"> </w:t>
            </w:r>
            <w:r w:rsidRPr="00D42627">
              <w:rPr>
                <w:sz w:val="24"/>
                <w:szCs w:val="24"/>
              </w:rPr>
              <w:t>A</w:t>
            </w:r>
          </w:p>
        </w:tc>
        <w:tc>
          <w:tcPr>
            <w:tcW w:w="431" w:type="pct"/>
            <w:vAlign w:val="center"/>
          </w:tcPr>
          <w:p w:rsidR="001A7EC1" w:rsidRPr="00D42627" w:rsidRDefault="001A7EC1" w:rsidP="001A7EC1">
            <w:pPr>
              <w:jc w:val="center"/>
              <w:rPr>
                <w:sz w:val="24"/>
                <w:szCs w:val="24"/>
              </w:rPr>
            </w:pPr>
            <w:r w:rsidRPr="00D42627">
              <w:rPr>
                <w:sz w:val="24"/>
                <w:szCs w:val="24"/>
              </w:rPr>
              <w:t>1</w:t>
            </w:r>
          </w:p>
        </w:tc>
      </w:tr>
      <w:tr w:rsidR="001A7EC1" w:rsidRPr="00D42627" w:rsidTr="001A7EC1">
        <w:tc>
          <w:tcPr>
            <w:tcW w:w="312" w:type="pct"/>
            <w:vAlign w:val="center"/>
          </w:tcPr>
          <w:p w:rsidR="001A7EC1" w:rsidRPr="00D42627" w:rsidRDefault="001A7EC1" w:rsidP="001A7EC1">
            <w:pPr>
              <w:jc w:val="center"/>
              <w:rPr>
                <w:sz w:val="24"/>
                <w:szCs w:val="24"/>
              </w:rPr>
            </w:pPr>
            <w:r w:rsidRPr="00D42627">
              <w:rPr>
                <w:sz w:val="24"/>
                <w:szCs w:val="24"/>
              </w:rPr>
              <w:t>14.</w:t>
            </w:r>
          </w:p>
        </w:tc>
        <w:tc>
          <w:tcPr>
            <w:tcW w:w="3698" w:type="pct"/>
          </w:tcPr>
          <w:p w:rsidR="001A7EC1" w:rsidRPr="00D42627" w:rsidRDefault="001A7EC1" w:rsidP="001A7EC1">
            <w:pPr>
              <w:jc w:val="both"/>
              <w:rPr>
                <w:sz w:val="24"/>
                <w:szCs w:val="24"/>
              </w:rPr>
            </w:pPr>
            <w:r w:rsidRPr="00D42627">
              <w:rPr>
                <w:sz w:val="24"/>
                <w:szCs w:val="24"/>
              </w:rPr>
              <w:t>Write the role of trees in litter nutrient cycling.</w:t>
            </w:r>
          </w:p>
        </w:tc>
        <w:tc>
          <w:tcPr>
            <w:tcW w:w="559" w:type="pct"/>
            <w:vAlign w:val="center"/>
          </w:tcPr>
          <w:p w:rsidR="001A7EC1" w:rsidRPr="00D42627" w:rsidRDefault="001A7EC1" w:rsidP="001A7EC1">
            <w:pPr>
              <w:jc w:val="center"/>
              <w:rPr>
                <w:sz w:val="24"/>
                <w:szCs w:val="24"/>
              </w:rPr>
            </w:pPr>
            <w:r w:rsidRPr="00D42627">
              <w:rPr>
                <w:sz w:val="24"/>
                <w:szCs w:val="24"/>
              </w:rPr>
              <w:t>CO3</w:t>
            </w:r>
            <w:r>
              <w:rPr>
                <w:sz w:val="24"/>
                <w:szCs w:val="24"/>
              </w:rPr>
              <w:t xml:space="preserve"> </w:t>
            </w:r>
            <w:r w:rsidRPr="00D42627">
              <w:rPr>
                <w:sz w:val="24"/>
                <w:szCs w:val="24"/>
              </w:rPr>
              <w:t>/</w:t>
            </w:r>
            <w:r>
              <w:rPr>
                <w:sz w:val="24"/>
                <w:szCs w:val="24"/>
              </w:rPr>
              <w:t xml:space="preserve"> </w:t>
            </w:r>
            <w:r w:rsidRPr="00D42627">
              <w:rPr>
                <w:sz w:val="24"/>
                <w:szCs w:val="24"/>
              </w:rPr>
              <w:t>U</w:t>
            </w:r>
          </w:p>
        </w:tc>
        <w:tc>
          <w:tcPr>
            <w:tcW w:w="431" w:type="pct"/>
            <w:vAlign w:val="center"/>
          </w:tcPr>
          <w:p w:rsidR="001A7EC1" w:rsidRPr="00D42627" w:rsidRDefault="001A7EC1" w:rsidP="001A7EC1">
            <w:pPr>
              <w:jc w:val="center"/>
              <w:rPr>
                <w:sz w:val="24"/>
                <w:szCs w:val="24"/>
              </w:rPr>
            </w:pPr>
            <w:r w:rsidRPr="00D42627">
              <w:rPr>
                <w:sz w:val="24"/>
                <w:szCs w:val="24"/>
              </w:rPr>
              <w:t>1</w:t>
            </w:r>
          </w:p>
        </w:tc>
      </w:tr>
      <w:tr w:rsidR="001A7EC1" w:rsidRPr="00D42627" w:rsidTr="001A7EC1">
        <w:tc>
          <w:tcPr>
            <w:tcW w:w="312" w:type="pct"/>
            <w:vAlign w:val="center"/>
          </w:tcPr>
          <w:p w:rsidR="001A7EC1" w:rsidRPr="00D42627" w:rsidRDefault="001A7EC1" w:rsidP="001A7EC1">
            <w:pPr>
              <w:jc w:val="center"/>
              <w:rPr>
                <w:sz w:val="24"/>
                <w:szCs w:val="24"/>
              </w:rPr>
            </w:pPr>
            <w:r w:rsidRPr="00D42627">
              <w:rPr>
                <w:sz w:val="24"/>
                <w:szCs w:val="24"/>
              </w:rPr>
              <w:t>15.</w:t>
            </w:r>
          </w:p>
        </w:tc>
        <w:tc>
          <w:tcPr>
            <w:tcW w:w="3698" w:type="pct"/>
          </w:tcPr>
          <w:p w:rsidR="001A7EC1" w:rsidRPr="00D42627" w:rsidRDefault="001A7EC1" w:rsidP="001A7EC1">
            <w:pPr>
              <w:jc w:val="both"/>
              <w:rPr>
                <w:sz w:val="24"/>
                <w:szCs w:val="24"/>
              </w:rPr>
            </w:pPr>
            <w:r w:rsidRPr="00D42627">
              <w:rPr>
                <w:sz w:val="24"/>
                <w:szCs w:val="24"/>
              </w:rPr>
              <w:t>Home garden is done at ______</w:t>
            </w:r>
          </w:p>
        </w:tc>
        <w:tc>
          <w:tcPr>
            <w:tcW w:w="559" w:type="pct"/>
            <w:vAlign w:val="center"/>
          </w:tcPr>
          <w:p w:rsidR="001A7EC1" w:rsidRPr="00D42627" w:rsidRDefault="001A7EC1" w:rsidP="001A7EC1">
            <w:pPr>
              <w:jc w:val="center"/>
              <w:rPr>
                <w:sz w:val="24"/>
                <w:szCs w:val="24"/>
              </w:rPr>
            </w:pPr>
            <w:r w:rsidRPr="00D42627">
              <w:rPr>
                <w:sz w:val="24"/>
                <w:szCs w:val="24"/>
              </w:rPr>
              <w:t>CO1</w:t>
            </w:r>
            <w:r>
              <w:rPr>
                <w:sz w:val="24"/>
                <w:szCs w:val="24"/>
              </w:rPr>
              <w:t xml:space="preserve"> </w:t>
            </w:r>
            <w:r w:rsidRPr="00D42627">
              <w:rPr>
                <w:sz w:val="24"/>
                <w:szCs w:val="24"/>
              </w:rPr>
              <w:t>/</w:t>
            </w:r>
            <w:r>
              <w:rPr>
                <w:sz w:val="24"/>
                <w:szCs w:val="24"/>
              </w:rPr>
              <w:t xml:space="preserve"> </w:t>
            </w:r>
            <w:r w:rsidRPr="00D42627">
              <w:rPr>
                <w:sz w:val="24"/>
                <w:szCs w:val="24"/>
              </w:rPr>
              <w:t>U</w:t>
            </w:r>
          </w:p>
        </w:tc>
        <w:tc>
          <w:tcPr>
            <w:tcW w:w="431" w:type="pct"/>
            <w:vAlign w:val="center"/>
          </w:tcPr>
          <w:p w:rsidR="001A7EC1" w:rsidRPr="00D42627" w:rsidRDefault="001A7EC1" w:rsidP="001A7EC1">
            <w:pPr>
              <w:jc w:val="center"/>
              <w:rPr>
                <w:sz w:val="24"/>
                <w:szCs w:val="24"/>
              </w:rPr>
            </w:pPr>
            <w:r w:rsidRPr="00D42627">
              <w:rPr>
                <w:sz w:val="24"/>
                <w:szCs w:val="24"/>
              </w:rPr>
              <w:t>1</w:t>
            </w:r>
          </w:p>
        </w:tc>
      </w:tr>
      <w:tr w:rsidR="001A7EC1" w:rsidRPr="00D42627" w:rsidTr="001A7EC1">
        <w:tc>
          <w:tcPr>
            <w:tcW w:w="312" w:type="pct"/>
            <w:vAlign w:val="center"/>
          </w:tcPr>
          <w:p w:rsidR="001A7EC1" w:rsidRPr="00D42627" w:rsidRDefault="001A7EC1" w:rsidP="001A7EC1">
            <w:pPr>
              <w:jc w:val="center"/>
              <w:rPr>
                <w:sz w:val="24"/>
                <w:szCs w:val="24"/>
              </w:rPr>
            </w:pPr>
            <w:r w:rsidRPr="00D42627">
              <w:rPr>
                <w:sz w:val="24"/>
                <w:szCs w:val="24"/>
              </w:rPr>
              <w:t>16.</w:t>
            </w:r>
          </w:p>
        </w:tc>
        <w:tc>
          <w:tcPr>
            <w:tcW w:w="3698" w:type="pct"/>
          </w:tcPr>
          <w:p w:rsidR="001A7EC1" w:rsidRPr="00D42627" w:rsidRDefault="001A7EC1" w:rsidP="001A7EC1">
            <w:pPr>
              <w:jc w:val="both"/>
              <w:rPr>
                <w:sz w:val="24"/>
                <w:szCs w:val="24"/>
              </w:rPr>
            </w:pPr>
            <w:r w:rsidRPr="00D42627">
              <w:rPr>
                <w:sz w:val="24"/>
                <w:szCs w:val="24"/>
              </w:rPr>
              <w:t>Define climate change and mitigation.</w:t>
            </w:r>
          </w:p>
        </w:tc>
        <w:tc>
          <w:tcPr>
            <w:tcW w:w="559" w:type="pct"/>
            <w:vAlign w:val="center"/>
          </w:tcPr>
          <w:p w:rsidR="001A7EC1" w:rsidRPr="00D42627" w:rsidRDefault="001A7EC1" w:rsidP="001A7EC1">
            <w:pPr>
              <w:jc w:val="center"/>
              <w:rPr>
                <w:sz w:val="24"/>
                <w:szCs w:val="24"/>
              </w:rPr>
            </w:pPr>
            <w:r w:rsidRPr="00D42627">
              <w:rPr>
                <w:sz w:val="24"/>
                <w:szCs w:val="24"/>
              </w:rPr>
              <w:t>CO1</w:t>
            </w:r>
            <w:r>
              <w:rPr>
                <w:sz w:val="24"/>
                <w:szCs w:val="24"/>
              </w:rPr>
              <w:t xml:space="preserve"> </w:t>
            </w:r>
            <w:r w:rsidRPr="00D42627">
              <w:rPr>
                <w:sz w:val="24"/>
                <w:szCs w:val="24"/>
              </w:rPr>
              <w:t>/</w:t>
            </w:r>
            <w:r>
              <w:rPr>
                <w:sz w:val="24"/>
                <w:szCs w:val="24"/>
              </w:rPr>
              <w:t xml:space="preserve"> </w:t>
            </w:r>
            <w:r w:rsidRPr="00D42627">
              <w:rPr>
                <w:sz w:val="24"/>
                <w:szCs w:val="24"/>
              </w:rPr>
              <w:t>U</w:t>
            </w:r>
          </w:p>
        </w:tc>
        <w:tc>
          <w:tcPr>
            <w:tcW w:w="431" w:type="pct"/>
            <w:vAlign w:val="center"/>
          </w:tcPr>
          <w:p w:rsidR="001A7EC1" w:rsidRPr="00D42627" w:rsidRDefault="001A7EC1" w:rsidP="001A7EC1">
            <w:pPr>
              <w:jc w:val="center"/>
              <w:rPr>
                <w:sz w:val="24"/>
                <w:szCs w:val="24"/>
              </w:rPr>
            </w:pPr>
            <w:r w:rsidRPr="00D42627">
              <w:rPr>
                <w:sz w:val="24"/>
                <w:szCs w:val="24"/>
              </w:rPr>
              <w:t>1</w:t>
            </w:r>
          </w:p>
        </w:tc>
      </w:tr>
      <w:tr w:rsidR="001A7EC1" w:rsidRPr="00D42627" w:rsidTr="001A7EC1">
        <w:tc>
          <w:tcPr>
            <w:tcW w:w="312" w:type="pct"/>
            <w:vAlign w:val="center"/>
          </w:tcPr>
          <w:p w:rsidR="001A7EC1" w:rsidRPr="00D42627" w:rsidRDefault="001A7EC1" w:rsidP="001A7EC1">
            <w:pPr>
              <w:jc w:val="center"/>
              <w:rPr>
                <w:sz w:val="24"/>
                <w:szCs w:val="24"/>
              </w:rPr>
            </w:pPr>
            <w:r w:rsidRPr="00D42627">
              <w:rPr>
                <w:sz w:val="24"/>
                <w:szCs w:val="24"/>
              </w:rPr>
              <w:t>17.</w:t>
            </w:r>
          </w:p>
        </w:tc>
        <w:tc>
          <w:tcPr>
            <w:tcW w:w="3698" w:type="pct"/>
          </w:tcPr>
          <w:p w:rsidR="001A7EC1" w:rsidRPr="00D42627" w:rsidRDefault="001A7EC1" w:rsidP="001A7EC1">
            <w:pPr>
              <w:jc w:val="both"/>
              <w:rPr>
                <w:sz w:val="24"/>
                <w:szCs w:val="24"/>
              </w:rPr>
            </w:pPr>
            <w:r w:rsidRPr="00D42627">
              <w:rPr>
                <w:sz w:val="24"/>
                <w:szCs w:val="24"/>
              </w:rPr>
              <w:t>List a few trees that aids in litter dynamics.</w:t>
            </w:r>
          </w:p>
        </w:tc>
        <w:tc>
          <w:tcPr>
            <w:tcW w:w="559" w:type="pct"/>
            <w:vAlign w:val="center"/>
          </w:tcPr>
          <w:p w:rsidR="001A7EC1" w:rsidRPr="00D42627" w:rsidRDefault="001A7EC1" w:rsidP="001A7EC1">
            <w:pPr>
              <w:jc w:val="center"/>
              <w:rPr>
                <w:sz w:val="24"/>
                <w:szCs w:val="24"/>
              </w:rPr>
            </w:pPr>
            <w:r w:rsidRPr="00D42627">
              <w:rPr>
                <w:sz w:val="24"/>
                <w:szCs w:val="24"/>
              </w:rPr>
              <w:t>CO2</w:t>
            </w:r>
            <w:r>
              <w:rPr>
                <w:sz w:val="24"/>
                <w:szCs w:val="24"/>
              </w:rPr>
              <w:t xml:space="preserve"> </w:t>
            </w:r>
            <w:r w:rsidRPr="00D42627">
              <w:rPr>
                <w:sz w:val="24"/>
                <w:szCs w:val="24"/>
              </w:rPr>
              <w:t>/</w:t>
            </w:r>
            <w:r>
              <w:rPr>
                <w:sz w:val="24"/>
                <w:szCs w:val="24"/>
              </w:rPr>
              <w:t xml:space="preserve"> </w:t>
            </w:r>
            <w:r w:rsidRPr="00D42627">
              <w:rPr>
                <w:sz w:val="24"/>
                <w:szCs w:val="24"/>
              </w:rPr>
              <w:t>A</w:t>
            </w:r>
          </w:p>
        </w:tc>
        <w:tc>
          <w:tcPr>
            <w:tcW w:w="431" w:type="pct"/>
            <w:vAlign w:val="center"/>
          </w:tcPr>
          <w:p w:rsidR="001A7EC1" w:rsidRPr="00D42627" w:rsidRDefault="001A7EC1" w:rsidP="001A7EC1">
            <w:pPr>
              <w:jc w:val="center"/>
              <w:rPr>
                <w:sz w:val="24"/>
                <w:szCs w:val="24"/>
              </w:rPr>
            </w:pPr>
            <w:r w:rsidRPr="00D42627">
              <w:rPr>
                <w:sz w:val="24"/>
                <w:szCs w:val="24"/>
              </w:rPr>
              <w:t>1</w:t>
            </w:r>
          </w:p>
        </w:tc>
      </w:tr>
      <w:tr w:rsidR="001A7EC1" w:rsidRPr="00D42627" w:rsidTr="001A7EC1">
        <w:tc>
          <w:tcPr>
            <w:tcW w:w="312" w:type="pct"/>
            <w:vAlign w:val="center"/>
          </w:tcPr>
          <w:p w:rsidR="001A7EC1" w:rsidRPr="00D42627" w:rsidRDefault="001A7EC1" w:rsidP="001A7EC1">
            <w:pPr>
              <w:jc w:val="center"/>
              <w:rPr>
                <w:sz w:val="24"/>
                <w:szCs w:val="24"/>
              </w:rPr>
            </w:pPr>
            <w:r w:rsidRPr="00D42627">
              <w:rPr>
                <w:sz w:val="24"/>
                <w:szCs w:val="24"/>
              </w:rPr>
              <w:t>18.</w:t>
            </w:r>
          </w:p>
        </w:tc>
        <w:tc>
          <w:tcPr>
            <w:tcW w:w="3698" w:type="pct"/>
          </w:tcPr>
          <w:p w:rsidR="001A7EC1" w:rsidRPr="00D42627" w:rsidRDefault="001A7EC1" w:rsidP="001A7EC1">
            <w:pPr>
              <w:jc w:val="both"/>
              <w:rPr>
                <w:sz w:val="24"/>
                <w:szCs w:val="24"/>
              </w:rPr>
            </w:pPr>
            <w:r w:rsidRPr="00D42627">
              <w:rPr>
                <w:sz w:val="24"/>
                <w:szCs w:val="24"/>
              </w:rPr>
              <w:t>List the nutrient pools in the soil.</w:t>
            </w:r>
          </w:p>
        </w:tc>
        <w:tc>
          <w:tcPr>
            <w:tcW w:w="559" w:type="pct"/>
            <w:vAlign w:val="center"/>
          </w:tcPr>
          <w:p w:rsidR="001A7EC1" w:rsidRPr="00D42627" w:rsidRDefault="001A7EC1" w:rsidP="001A7EC1">
            <w:pPr>
              <w:jc w:val="center"/>
              <w:rPr>
                <w:sz w:val="24"/>
                <w:szCs w:val="24"/>
              </w:rPr>
            </w:pPr>
            <w:r w:rsidRPr="00D42627">
              <w:rPr>
                <w:sz w:val="24"/>
                <w:szCs w:val="24"/>
              </w:rPr>
              <w:t>CO5</w:t>
            </w:r>
            <w:r>
              <w:rPr>
                <w:sz w:val="24"/>
                <w:szCs w:val="24"/>
              </w:rPr>
              <w:t xml:space="preserve"> </w:t>
            </w:r>
            <w:r w:rsidRPr="00D42627">
              <w:rPr>
                <w:sz w:val="24"/>
                <w:szCs w:val="24"/>
              </w:rPr>
              <w:t>/</w:t>
            </w:r>
            <w:r>
              <w:rPr>
                <w:sz w:val="24"/>
                <w:szCs w:val="24"/>
              </w:rPr>
              <w:t xml:space="preserve"> </w:t>
            </w:r>
            <w:r w:rsidRPr="00D42627">
              <w:rPr>
                <w:sz w:val="24"/>
                <w:szCs w:val="24"/>
              </w:rPr>
              <w:t>R</w:t>
            </w:r>
          </w:p>
        </w:tc>
        <w:tc>
          <w:tcPr>
            <w:tcW w:w="431" w:type="pct"/>
            <w:vAlign w:val="center"/>
          </w:tcPr>
          <w:p w:rsidR="001A7EC1" w:rsidRPr="00D42627" w:rsidRDefault="001A7EC1" w:rsidP="001A7EC1">
            <w:pPr>
              <w:jc w:val="center"/>
              <w:rPr>
                <w:sz w:val="24"/>
                <w:szCs w:val="24"/>
              </w:rPr>
            </w:pPr>
            <w:r w:rsidRPr="00D42627">
              <w:rPr>
                <w:sz w:val="24"/>
                <w:szCs w:val="24"/>
              </w:rPr>
              <w:t>1</w:t>
            </w:r>
          </w:p>
        </w:tc>
      </w:tr>
      <w:tr w:rsidR="001A7EC1" w:rsidRPr="00D42627" w:rsidTr="001A7EC1">
        <w:tc>
          <w:tcPr>
            <w:tcW w:w="312" w:type="pct"/>
            <w:vAlign w:val="center"/>
          </w:tcPr>
          <w:p w:rsidR="001A7EC1" w:rsidRPr="00D42627" w:rsidRDefault="001A7EC1" w:rsidP="001A7EC1">
            <w:pPr>
              <w:jc w:val="center"/>
              <w:rPr>
                <w:sz w:val="24"/>
                <w:szCs w:val="24"/>
              </w:rPr>
            </w:pPr>
            <w:r w:rsidRPr="00D42627">
              <w:rPr>
                <w:sz w:val="24"/>
                <w:szCs w:val="24"/>
              </w:rPr>
              <w:t>19.</w:t>
            </w:r>
          </w:p>
        </w:tc>
        <w:tc>
          <w:tcPr>
            <w:tcW w:w="3698" w:type="pct"/>
          </w:tcPr>
          <w:p w:rsidR="001A7EC1" w:rsidRPr="00D42627" w:rsidRDefault="001A7EC1" w:rsidP="001A7EC1">
            <w:pPr>
              <w:autoSpaceDE w:val="0"/>
              <w:autoSpaceDN w:val="0"/>
              <w:adjustRightInd w:val="0"/>
              <w:jc w:val="both"/>
              <w:rPr>
                <w:rFonts w:eastAsia="Calibri"/>
                <w:sz w:val="24"/>
                <w:szCs w:val="24"/>
                <w:lang w:val="en-IN" w:eastAsia="en-IN" w:bidi="ta-IN"/>
              </w:rPr>
            </w:pPr>
            <w:r w:rsidRPr="00D42627">
              <w:rPr>
                <w:rFonts w:eastAsia="Calibri"/>
                <w:sz w:val="24"/>
                <w:szCs w:val="24"/>
                <w:lang w:eastAsia="en-IN" w:bidi="ta-IN"/>
              </w:rPr>
              <w:t xml:space="preserve">In </w:t>
            </w:r>
            <w:proofErr w:type="spellStart"/>
            <w:r w:rsidRPr="00D42627">
              <w:rPr>
                <w:rFonts w:eastAsia="Calibri"/>
                <w:sz w:val="24"/>
                <w:szCs w:val="24"/>
                <w:lang w:eastAsia="en-IN" w:bidi="ta-IN"/>
              </w:rPr>
              <w:t>jhumming</w:t>
            </w:r>
            <w:proofErr w:type="spellEnd"/>
            <w:r w:rsidRPr="00D42627">
              <w:rPr>
                <w:rFonts w:eastAsia="Calibri"/>
                <w:sz w:val="24"/>
                <w:szCs w:val="24"/>
                <w:lang w:eastAsia="en-IN" w:bidi="ta-IN"/>
              </w:rPr>
              <w:t xml:space="preserve"> system, cultivation phase is</w:t>
            </w:r>
            <w:r>
              <w:rPr>
                <w:rFonts w:eastAsia="Calibri"/>
                <w:sz w:val="24"/>
                <w:szCs w:val="24"/>
                <w:lang w:eastAsia="en-IN" w:bidi="ta-IN"/>
              </w:rPr>
              <w:t xml:space="preserve"> </w:t>
            </w:r>
            <w:r w:rsidRPr="00D42627">
              <w:rPr>
                <w:rFonts w:eastAsia="Calibri"/>
                <w:sz w:val="24"/>
                <w:szCs w:val="24"/>
                <w:lang w:eastAsia="en-IN" w:bidi="ta-IN"/>
              </w:rPr>
              <w:t>__</w:t>
            </w:r>
            <w:r>
              <w:rPr>
                <w:rFonts w:eastAsia="Calibri"/>
                <w:sz w:val="24"/>
                <w:szCs w:val="24"/>
                <w:lang w:eastAsia="en-IN" w:bidi="ta-IN"/>
              </w:rPr>
              <w:t>____</w:t>
            </w:r>
            <w:r w:rsidRPr="00D42627">
              <w:rPr>
                <w:rFonts w:eastAsia="Calibri"/>
                <w:sz w:val="24"/>
                <w:szCs w:val="24"/>
                <w:lang w:eastAsia="en-IN" w:bidi="ta-IN"/>
              </w:rPr>
              <w:t>___</w:t>
            </w:r>
            <w:r>
              <w:rPr>
                <w:rFonts w:eastAsia="Calibri"/>
                <w:sz w:val="24"/>
                <w:szCs w:val="24"/>
                <w:lang w:eastAsia="en-IN" w:bidi="ta-IN"/>
              </w:rPr>
              <w:t xml:space="preserve"> </w:t>
            </w:r>
            <w:r w:rsidRPr="00D42627">
              <w:rPr>
                <w:rFonts w:eastAsia="Calibri"/>
                <w:sz w:val="24"/>
                <w:szCs w:val="24"/>
                <w:lang w:eastAsia="en-IN" w:bidi="ta-IN"/>
              </w:rPr>
              <w:t>but the regeneration phase is</w:t>
            </w:r>
            <w:r>
              <w:rPr>
                <w:rFonts w:eastAsia="Calibri"/>
                <w:sz w:val="24"/>
                <w:szCs w:val="24"/>
                <w:lang w:eastAsia="en-IN" w:bidi="ta-IN"/>
              </w:rPr>
              <w:t xml:space="preserve"> </w:t>
            </w:r>
            <w:r w:rsidRPr="00D42627">
              <w:rPr>
                <w:rFonts w:eastAsia="Calibri"/>
                <w:sz w:val="24"/>
                <w:szCs w:val="24"/>
                <w:lang w:eastAsia="en-IN" w:bidi="ta-IN"/>
              </w:rPr>
              <w:t>____</w:t>
            </w:r>
            <w:r>
              <w:rPr>
                <w:rFonts w:eastAsia="Calibri"/>
                <w:sz w:val="24"/>
                <w:szCs w:val="24"/>
                <w:lang w:eastAsia="en-IN" w:bidi="ta-IN"/>
              </w:rPr>
              <w:t>______.</w:t>
            </w:r>
            <w:r w:rsidRPr="00D42627">
              <w:rPr>
                <w:rFonts w:eastAsia="Calibri"/>
                <w:sz w:val="24"/>
                <w:szCs w:val="24"/>
                <w:lang w:eastAsia="en-IN" w:bidi="ta-IN"/>
              </w:rPr>
              <w:t xml:space="preserve">  </w:t>
            </w:r>
          </w:p>
        </w:tc>
        <w:tc>
          <w:tcPr>
            <w:tcW w:w="559" w:type="pct"/>
            <w:vAlign w:val="center"/>
          </w:tcPr>
          <w:p w:rsidR="001A7EC1" w:rsidRPr="00D42627" w:rsidRDefault="001A7EC1" w:rsidP="001A7EC1">
            <w:pPr>
              <w:jc w:val="center"/>
              <w:rPr>
                <w:sz w:val="24"/>
                <w:szCs w:val="24"/>
              </w:rPr>
            </w:pPr>
            <w:r w:rsidRPr="00D42627">
              <w:rPr>
                <w:sz w:val="24"/>
                <w:szCs w:val="24"/>
              </w:rPr>
              <w:t>CO2</w:t>
            </w:r>
            <w:r>
              <w:rPr>
                <w:sz w:val="24"/>
                <w:szCs w:val="24"/>
              </w:rPr>
              <w:t xml:space="preserve"> </w:t>
            </w:r>
            <w:r w:rsidRPr="00D42627">
              <w:rPr>
                <w:sz w:val="24"/>
                <w:szCs w:val="24"/>
              </w:rPr>
              <w:t>/</w:t>
            </w:r>
            <w:r>
              <w:rPr>
                <w:sz w:val="24"/>
                <w:szCs w:val="24"/>
              </w:rPr>
              <w:t xml:space="preserve"> </w:t>
            </w:r>
            <w:r w:rsidRPr="00D42627">
              <w:rPr>
                <w:sz w:val="24"/>
                <w:szCs w:val="24"/>
              </w:rPr>
              <w:t>A</w:t>
            </w:r>
          </w:p>
        </w:tc>
        <w:tc>
          <w:tcPr>
            <w:tcW w:w="431" w:type="pct"/>
            <w:vAlign w:val="center"/>
          </w:tcPr>
          <w:p w:rsidR="001A7EC1" w:rsidRPr="00D42627" w:rsidRDefault="001A7EC1" w:rsidP="001A7EC1">
            <w:pPr>
              <w:jc w:val="center"/>
              <w:rPr>
                <w:sz w:val="24"/>
                <w:szCs w:val="24"/>
              </w:rPr>
            </w:pPr>
            <w:r w:rsidRPr="00D42627">
              <w:rPr>
                <w:sz w:val="24"/>
                <w:szCs w:val="24"/>
              </w:rPr>
              <w:t>1</w:t>
            </w:r>
          </w:p>
        </w:tc>
      </w:tr>
      <w:tr w:rsidR="001A7EC1" w:rsidRPr="00D42627" w:rsidTr="001A7EC1">
        <w:tc>
          <w:tcPr>
            <w:tcW w:w="312" w:type="pct"/>
            <w:vAlign w:val="center"/>
          </w:tcPr>
          <w:p w:rsidR="001A7EC1" w:rsidRPr="00D42627" w:rsidRDefault="001A7EC1" w:rsidP="001A7EC1">
            <w:pPr>
              <w:jc w:val="center"/>
              <w:rPr>
                <w:sz w:val="24"/>
                <w:szCs w:val="24"/>
              </w:rPr>
            </w:pPr>
            <w:r w:rsidRPr="00D42627">
              <w:rPr>
                <w:sz w:val="24"/>
                <w:szCs w:val="24"/>
              </w:rPr>
              <w:t>20.</w:t>
            </w:r>
          </w:p>
        </w:tc>
        <w:tc>
          <w:tcPr>
            <w:tcW w:w="3698" w:type="pct"/>
          </w:tcPr>
          <w:p w:rsidR="001A7EC1" w:rsidRPr="00D42627" w:rsidRDefault="001A7EC1" w:rsidP="001A7EC1">
            <w:pPr>
              <w:jc w:val="both"/>
              <w:rPr>
                <w:sz w:val="24"/>
                <w:szCs w:val="24"/>
              </w:rPr>
            </w:pPr>
            <w:r w:rsidRPr="00D42627">
              <w:rPr>
                <w:sz w:val="24"/>
                <w:szCs w:val="24"/>
              </w:rPr>
              <w:t>Define social forestry.</w:t>
            </w:r>
          </w:p>
        </w:tc>
        <w:tc>
          <w:tcPr>
            <w:tcW w:w="559" w:type="pct"/>
            <w:vAlign w:val="center"/>
          </w:tcPr>
          <w:p w:rsidR="001A7EC1" w:rsidRPr="00D42627" w:rsidRDefault="001A7EC1" w:rsidP="001A7EC1">
            <w:pPr>
              <w:jc w:val="center"/>
              <w:rPr>
                <w:sz w:val="24"/>
                <w:szCs w:val="24"/>
              </w:rPr>
            </w:pPr>
            <w:r w:rsidRPr="00D42627">
              <w:rPr>
                <w:sz w:val="24"/>
                <w:szCs w:val="24"/>
              </w:rPr>
              <w:t>CO6</w:t>
            </w:r>
            <w:r>
              <w:rPr>
                <w:sz w:val="24"/>
                <w:szCs w:val="24"/>
              </w:rPr>
              <w:t xml:space="preserve"> </w:t>
            </w:r>
            <w:r w:rsidRPr="00D42627">
              <w:rPr>
                <w:sz w:val="24"/>
                <w:szCs w:val="24"/>
              </w:rPr>
              <w:t>/</w:t>
            </w:r>
            <w:r>
              <w:rPr>
                <w:sz w:val="24"/>
                <w:szCs w:val="24"/>
              </w:rPr>
              <w:t xml:space="preserve"> </w:t>
            </w:r>
            <w:r w:rsidRPr="00D42627">
              <w:rPr>
                <w:sz w:val="24"/>
                <w:szCs w:val="24"/>
              </w:rPr>
              <w:t>U</w:t>
            </w:r>
          </w:p>
        </w:tc>
        <w:tc>
          <w:tcPr>
            <w:tcW w:w="431" w:type="pct"/>
            <w:vAlign w:val="center"/>
          </w:tcPr>
          <w:p w:rsidR="001A7EC1" w:rsidRPr="00D42627" w:rsidRDefault="001A7EC1" w:rsidP="001A7EC1">
            <w:pPr>
              <w:jc w:val="center"/>
              <w:rPr>
                <w:sz w:val="24"/>
                <w:szCs w:val="24"/>
              </w:rPr>
            </w:pPr>
            <w:r w:rsidRPr="00D42627">
              <w:rPr>
                <w:sz w:val="24"/>
                <w:szCs w:val="24"/>
              </w:rPr>
              <w:t>1</w:t>
            </w:r>
          </w:p>
        </w:tc>
      </w:tr>
    </w:tbl>
    <w:p w:rsidR="001A7EC1" w:rsidRPr="00D42627" w:rsidRDefault="001A7EC1" w:rsidP="005133D7">
      <w:pPr>
        <w:jc w:val="center"/>
        <w:rPr>
          <w:b/>
          <w:u w:val="single"/>
        </w:rPr>
      </w:pPr>
    </w:p>
    <w:p w:rsidR="001A7EC1" w:rsidRPr="00D42627" w:rsidRDefault="001A7EC1" w:rsidP="005133D7">
      <w:pPr>
        <w:jc w:val="cente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6"/>
        <w:gridCol w:w="7712"/>
        <w:gridCol w:w="1169"/>
        <w:gridCol w:w="902"/>
      </w:tblGrid>
      <w:tr w:rsidR="001A7EC1" w:rsidRPr="00D42627" w:rsidTr="001A7EC1">
        <w:tc>
          <w:tcPr>
            <w:tcW w:w="5000" w:type="pct"/>
            <w:gridSpan w:val="4"/>
          </w:tcPr>
          <w:p w:rsidR="001A7EC1" w:rsidRDefault="001A7EC1" w:rsidP="001A7EC1">
            <w:pPr>
              <w:jc w:val="center"/>
              <w:rPr>
                <w:b/>
                <w:sz w:val="24"/>
                <w:szCs w:val="24"/>
                <w:u w:val="single"/>
              </w:rPr>
            </w:pPr>
          </w:p>
          <w:p w:rsidR="001A7EC1" w:rsidRPr="00D42627" w:rsidRDefault="001A7EC1" w:rsidP="001A7EC1">
            <w:pPr>
              <w:jc w:val="center"/>
              <w:rPr>
                <w:b/>
                <w:sz w:val="24"/>
                <w:szCs w:val="24"/>
                <w:u w:val="single"/>
              </w:rPr>
            </w:pPr>
            <w:r w:rsidRPr="00D42627">
              <w:rPr>
                <w:b/>
                <w:sz w:val="24"/>
                <w:szCs w:val="24"/>
                <w:u w:val="single"/>
              </w:rPr>
              <w:t xml:space="preserve">PART – B (10 X 5 = 50 MARKS) </w:t>
            </w:r>
          </w:p>
          <w:p w:rsidR="001A7EC1" w:rsidRDefault="001A7EC1" w:rsidP="001A7EC1">
            <w:pPr>
              <w:jc w:val="center"/>
              <w:rPr>
                <w:b/>
                <w:sz w:val="24"/>
                <w:szCs w:val="24"/>
              </w:rPr>
            </w:pPr>
            <w:r w:rsidRPr="00D42627">
              <w:rPr>
                <w:b/>
                <w:sz w:val="24"/>
                <w:szCs w:val="24"/>
              </w:rPr>
              <w:t>(Answer any 10 from the following)</w:t>
            </w:r>
          </w:p>
          <w:p w:rsidR="001A7EC1" w:rsidRPr="00D42627" w:rsidRDefault="001A7EC1" w:rsidP="001A7EC1">
            <w:pPr>
              <w:jc w:val="center"/>
              <w:rPr>
                <w:b/>
                <w:sz w:val="24"/>
                <w:szCs w:val="24"/>
              </w:rPr>
            </w:pPr>
          </w:p>
        </w:tc>
      </w:tr>
      <w:tr w:rsidR="001A7EC1" w:rsidRPr="00D42627" w:rsidTr="001A7EC1">
        <w:tc>
          <w:tcPr>
            <w:tcW w:w="323" w:type="pct"/>
            <w:vAlign w:val="center"/>
          </w:tcPr>
          <w:p w:rsidR="001A7EC1" w:rsidRPr="00D42627" w:rsidRDefault="001A7EC1" w:rsidP="001A7EC1">
            <w:pPr>
              <w:jc w:val="center"/>
              <w:rPr>
                <w:sz w:val="24"/>
                <w:szCs w:val="24"/>
              </w:rPr>
            </w:pPr>
            <w:r w:rsidRPr="00D42627">
              <w:rPr>
                <w:sz w:val="24"/>
                <w:szCs w:val="24"/>
              </w:rPr>
              <w:t>21.</w:t>
            </w:r>
          </w:p>
        </w:tc>
        <w:tc>
          <w:tcPr>
            <w:tcW w:w="3687" w:type="pct"/>
          </w:tcPr>
          <w:p w:rsidR="001A7EC1" w:rsidRPr="00D42627" w:rsidRDefault="001A7EC1" w:rsidP="001A7EC1">
            <w:pPr>
              <w:jc w:val="both"/>
              <w:rPr>
                <w:sz w:val="24"/>
                <w:szCs w:val="24"/>
              </w:rPr>
            </w:pPr>
            <w:r w:rsidRPr="00D42627">
              <w:rPr>
                <w:sz w:val="24"/>
                <w:szCs w:val="24"/>
              </w:rPr>
              <w:t>Describe the attributes of agroforestry.</w:t>
            </w:r>
          </w:p>
        </w:tc>
        <w:tc>
          <w:tcPr>
            <w:tcW w:w="559" w:type="pct"/>
            <w:vAlign w:val="center"/>
          </w:tcPr>
          <w:p w:rsidR="001A7EC1" w:rsidRPr="00D42627" w:rsidRDefault="001A7EC1" w:rsidP="001A7EC1">
            <w:pPr>
              <w:jc w:val="center"/>
              <w:rPr>
                <w:sz w:val="24"/>
                <w:szCs w:val="24"/>
              </w:rPr>
            </w:pPr>
            <w:r w:rsidRPr="00D42627">
              <w:rPr>
                <w:sz w:val="24"/>
                <w:szCs w:val="24"/>
              </w:rPr>
              <w:t>CO1</w:t>
            </w:r>
            <w:r>
              <w:rPr>
                <w:sz w:val="24"/>
                <w:szCs w:val="24"/>
              </w:rPr>
              <w:t xml:space="preserve"> </w:t>
            </w:r>
            <w:r w:rsidRPr="00D42627">
              <w:rPr>
                <w:sz w:val="24"/>
                <w:szCs w:val="24"/>
              </w:rPr>
              <w:t>/</w:t>
            </w:r>
            <w:r>
              <w:rPr>
                <w:sz w:val="24"/>
                <w:szCs w:val="24"/>
              </w:rPr>
              <w:t xml:space="preserve"> </w:t>
            </w:r>
            <w:r w:rsidRPr="00D42627">
              <w:rPr>
                <w:sz w:val="24"/>
                <w:szCs w:val="24"/>
              </w:rPr>
              <w:t>U</w:t>
            </w:r>
          </w:p>
        </w:tc>
        <w:tc>
          <w:tcPr>
            <w:tcW w:w="431" w:type="pct"/>
            <w:vAlign w:val="center"/>
          </w:tcPr>
          <w:p w:rsidR="001A7EC1" w:rsidRPr="00D42627" w:rsidRDefault="001A7EC1" w:rsidP="001A7EC1">
            <w:pPr>
              <w:jc w:val="center"/>
              <w:rPr>
                <w:sz w:val="24"/>
                <w:szCs w:val="24"/>
              </w:rPr>
            </w:pPr>
            <w:r w:rsidRPr="00D42627">
              <w:rPr>
                <w:sz w:val="24"/>
                <w:szCs w:val="24"/>
              </w:rPr>
              <w:t>5</w:t>
            </w:r>
          </w:p>
        </w:tc>
      </w:tr>
      <w:tr w:rsidR="001A7EC1" w:rsidRPr="00D42627" w:rsidTr="001A7EC1">
        <w:tc>
          <w:tcPr>
            <w:tcW w:w="323" w:type="pct"/>
            <w:vAlign w:val="center"/>
          </w:tcPr>
          <w:p w:rsidR="001A7EC1" w:rsidRPr="00D42627" w:rsidRDefault="001A7EC1" w:rsidP="001A7EC1">
            <w:pPr>
              <w:jc w:val="center"/>
              <w:rPr>
                <w:sz w:val="24"/>
                <w:szCs w:val="24"/>
              </w:rPr>
            </w:pPr>
            <w:r w:rsidRPr="00D42627">
              <w:rPr>
                <w:sz w:val="24"/>
                <w:szCs w:val="24"/>
              </w:rPr>
              <w:t>22.</w:t>
            </w:r>
          </w:p>
        </w:tc>
        <w:tc>
          <w:tcPr>
            <w:tcW w:w="3687" w:type="pct"/>
          </w:tcPr>
          <w:p w:rsidR="001A7EC1" w:rsidRPr="00D42627" w:rsidRDefault="001A7EC1" w:rsidP="001A7EC1">
            <w:pPr>
              <w:jc w:val="both"/>
              <w:rPr>
                <w:sz w:val="24"/>
                <w:szCs w:val="24"/>
              </w:rPr>
            </w:pPr>
            <w:r w:rsidRPr="00D42627">
              <w:rPr>
                <w:sz w:val="24"/>
                <w:szCs w:val="24"/>
              </w:rPr>
              <w:t>Elucidate the objectives of silviculture.</w:t>
            </w:r>
          </w:p>
        </w:tc>
        <w:tc>
          <w:tcPr>
            <w:tcW w:w="559" w:type="pct"/>
            <w:vAlign w:val="center"/>
          </w:tcPr>
          <w:p w:rsidR="001A7EC1" w:rsidRPr="00D42627" w:rsidRDefault="001A7EC1" w:rsidP="001A7EC1">
            <w:pPr>
              <w:jc w:val="center"/>
              <w:rPr>
                <w:sz w:val="24"/>
                <w:szCs w:val="24"/>
              </w:rPr>
            </w:pPr>
            <w:r w:rsidRPr="00D42627">
              <w:rPr>
                <w:sz w:val="24"/>
                <w:szCs w:val="24"/>
              </w:rPr>
              <w:t>CO1</w:t>
            </w:r>
            <w:r>
              <w:rPr>
                <w:sz w:val="24"/>
                <w:szCs w:val="24"/>
              </w:rPr>
              <w:t xml:space="preserve"> </w:t>
            </w:r>
            <w:r w:rsidRPr="00D42627">
              <w:rPr>
                <w:sz w:val="24"/>
                <w:szCs w:val="24"/>
              </w:rPr>
              <w:t>/</w:t>
            </w:r>
            <w:r>
              <w:rPr>
                <w:sz w:val="24"/>
                <w:szCs w:val="24"/>
              </w:rPr>
              <w:t xml:space="preserve"> </w:t>
            </w:r>
            <w:r w:rsidRPr="00D42627">
              <w:rPr>
                <w:sz w:val="24"/>
                <w:szCs w:val="24"/>
              </w:rPr>
              <w:t>A</w:t>
            </w:r>
          </w:p>
        </w:tc>
        <w:tc>
          <w:tcPr>
            <w:tcW w:w="431" w:type="pct"/>
            <w:vAlign w:val="center"/>
          </w:tcPr>
          <w:p w:rsidR="001A7EC1" w:rsidRPr="00D42627" w:rsidRDefault="001A7EC1" w:rsidP="001A7EC1">
            <w:pPr>
              <w:jc w:val="center"/>
              <w:rPr>
                <w:sz w:val="24"/>
                <w:szCs w:val="24"/>
              </w:rPr>
            </w:pPr>
            <w:r w:rsidRPr="00D42627">
              <w:rPr>
                <w:sz w:val="24"/>
                <w:szCs w:val="24"/>
              </w:rPr>
              <w:t>5</w:t>
            </w:r>
          </w:p>
        </w:tc>
      </w:tr>
      <w:tr w:rsidR="001A7EC1" w:rsidRPr="00D42627" w:rsidTr="001A7EC1">
        <w:tc>
          <w:tcPr>
            <w:tcW w:w="323" w:type="pct"/>
            <w:vAlign w:val="center"/>
          </w:tcPr>
          <w:p w:rsidR="001A7EC1" w:rsidRPr="00D42627" w:rsidRDefault="001A7EC1" w:rsidP="001A7EC1">
            <w:pPr>
              <w:jc w:val="center"/>
              <w:rPr>
                <w:sz w:val="24"/>
                <w:szCs w:val="24"/>
              </w:rPr>
            </w:pPr>
            <w:r w:rsidRPr="00D42627">
              <w:rPr>
                <w:sz w:val="24"/>
                <w:szCs w:val="24"/>
              </w:rPr>
              <w:t>23.</w:t>
            </w:r>
          </w:p>
        </w:tc>
        <w:tc>
          <w:tcPr>
            <w:tcW w:w="3687" w:type="pct"/>
          </w:tcPr>
          <w:p w:rsidR="001A7EC1" w:rsidRPr="00D42627" w:rsidRDefault="001A7EC1" w:rsidP="001A7EC1">
            <w:pPr>
              <w:jc w:val="both"/>
              <w:rPr>
                <w:sz w:val="24"/>
                <w:szCs w:val="24"/>
              </w:rPr>
            </w:pPr>
            <w:r w:rsidRPr="00D42627">
              <w:rPr>
                <w:sz w:val="24"/>
                <w:szCs w:val="24"/>
              </w:rPr>
              <w:t>Classify the forest based on regeneration and composition.</w:t>
            </w:r>
          </w:p>
        </w:tc>
        <w:tc>
          <w:tcPr>
            <w:tcW w:w="559" w:type="pct"/>
            <w:vAlign w:val="center"/>
          </w:tcPr>
          <w:p w:rsidR="001A7EC1" w:rsidRPr="00D42627" w:rsidRDefault="001A7EC1" w:rsidP="001A7EC1">
            <w:pPr>
              <w:jc w:val="center"/>
              <w:rPr>
                <w:sz w:val="24"/>
                <w:szCs w:val="24"/>
              </w:rPr>
            </w:pPr>
            <w:r w:rsidRPr="00D42627">
              <w:rPr>
                <w:sz w:val="24"/>
                <w:szCs w:val="24"/>
              </w:rPr>
              <w:t>CO2</w:t>
            </w:r>
            <w:r>
              <w:rPr>
                <w:sz w:val="24"/>
                <w:szCs w:val="24"/>
              </w:rPr>
              <w:t xml:space="preserve"> </w:t>
            </w:r>
            <w:r w:rsidRPr="00D42627">
              <w:rPr>
                <w:sz w:val="24"/>
                <w:szCs w:val="24"/>
              </w:rPr>
              <w:t>/</w:t>
            </w:r>
            <w:r>
              <w:rPr>
                <w:sz w:val="24"/>
                <w:szCs w:val="24"/>
              </w:rPr>
              <w:t xml:space="preserve"> </w:t>
            </w:r>
            <w:r w:rsidRPr="00D42627">
              <w:rPr>
                <w:sz w:val="24"/>
                <w:szCs w:val="24"/>
              </w:rPr>
              <w:t>A</w:t>
            </w:r>
          </w:p>
        </w:tc>
        <w:tc>
          <w:tcPr>
            <w:tcW w:w="431" w:type="pct"/>
            <w:vAlign w:val="center"/>
          </w:tcPr>
          <w:p w:rsidR="001A7EC1" w:rsidRPr="00D42627" w:rsidRDefault="001A7EC1" w:rsidP="001A7EC1">
            <w:pPr>
              <w:jc w:val="center"/>
              <w:rPr>
                <w:sz w:val="24"/>
                <w:szCs w:val="24"/>
              </w:rPr>
            </w:pPr>
            <w:r w:rsidRPr="00D42627">
              <w:rPr>
                <w:sz w:val="24"/>
                <w:szCs w:val="24"/>
              </w:rPr>
              <w:t>5</w:t>
            </w:r>
          </w:p>
        </w:tc>
      </w:tr>
      <w:tr w:rsidR="001A7EC1" w:rsidRPr="00D42627" w:rsidTr="001A7EC1">
        <w:tc>
          <w:tcPr>
            <w:tcW w:w="323" w:type="pct"/>
            <w:vAlign w:val="center"/>
          </w:tcPr>
          <w:p w:rsidR="001A7EC1" w:rsidRPr="00D42627" w:rsidRDefault="001A7EC1" w:rsidP="001A7EC1">
            <w:pPr>
              <w:jc w:val="center"/>
              <w:rPr>
                <w:sz w:val="24"/>
                <w:szCs w:val="24"/>
              </w:rPr>
            </w:pPr>
            <w:r w:rsidRPr="00D42627">
              <w:rPr>
                <w:sz w:val="24"/>
                <w:szCs w:val="24"/>
              </w:rPr>
              <w:t>24.</w:t>
            </w:r>
          </w:p>
        </w:tc>
        <w:tc>
          <w:tcPr>
            <w:tcW w:w="3687" w:type="pct"/>
          </w:tcPr>
          <w:p w:rsidR="001A7EC1" w:rsidRPr="00D42627" w:rsidRDefault="001A7EC1" w:rsidP="001A7EC1">
            <w:pPr>
              <w:jc w:val="both"/>
              <w:rPr>
                <w:sz w:val="24"/>
                <w:szCs w:val="24"/>
              </w:rPr>
            </w:pPr>
            <w:r w:rsidRPr="00D42627">
              <w:rPr>
                <w:sz w:val="24"/>
                <w:szCs w:val="24"/>
              </w:rPr>
              <w:t>Illustrate the Nitrogen cycle with its importance.</w:t>
            </w:r>
          </w:p>
        </w:tc>
        <w:tc>
          <w:tcPr>
            <w:tcW w:w="559" w:type="pct"/>
            <w:vAlign w:val="center"/>
          </w:tcPr>
          <w:p w:rsidR="001A7EC1" w:rsidRPr="00D42627" w:rsidRDefault="001A7EC1" w:rsidP="001A7EC1">
            <w:pPr>
              <w:jc w:val="center"/>
              <w:rPr>
                <w:sz w:val="24"/>
                <w:szCs w:val="24"/>
              </w:rPr>
            </w:pPr>
            <w:r w:rsidRPr="00D42627">
              <w:rPr>
                <w:sz w:val="24"/>
                <w:szCs w:val="24"/>
              </w:rPr>
              <w:t>CO1</w:t>
            </w:r>
            <w:r>
              <w:rPr>
                <w:sz w:val="24"/>
                <w:szCs w:val="24"/>
              </w:rPr>
              <w:t xml:space="preserve"> </w:t>
            </w:r>
            <w:r w:rsidRPr="00D42627">
              <w:rPr>
                <w:sz w:val="24"/>
                <w:szCs w:val="24"/>
              </w:rPr>
              <w:t>/</w:t>
            </w:r>
            <w:r>
              <w:rPr>
                <w:sz w:val="24"/>
                <w:szCs w:val="24"/>
              </w:rPr>
              <w:t xml:space="preserve"> </w:t>
            </w:r>
            <w:r w:rsidRPr="00D42627">
              <w:rPr>
                <w:sz w:val="24"/>
                <w:szCs w:val="24"/>
              </w:rPr>
              <w:t>A</w:t>
            </w:r>
          </w:p>
        </w:tc>
        <w:tc>
          <w:tcPr>
            <w:tcW w:w="431" w:type="pct"/>
            <w:vAlign w:val="center"/>
          </w:tcPr>
          <w:p w:rsidR="001A7EC1" w:rsidRPr="00D42627" w:rsidRDefault="001A7EC1" w:rsidP="001A7EC1">
            <w:pPr>
              <w:jc w:val="center"/>
              <w:rPr>
                <w:sz w:val="24"/>
                <w:szCs w:val="24"/>
              </w:rPr>
            </w:pPr>
            <w:r w:rsidRPr="00D42627">
              <w:rPr>
                <w:sz w:val="24"/>
                <w:szCs w:val="24"/>
              </w:rPr>
              <w:t>5</w:t>
            </w:r>
          </w:p>
        </w:tc>
      </w:tr>
      <w:tr w:rsidR="001A7EC1" w:rsidRPr="00D42627" w:rsidTr="001A7EC1">
        <w:tc>
          <w:tcPr>
            <w:tcW w:w="323" w:type="pct"/>
            <w:vAlign w:val="center"/>
          </w:tcPr>
          <w:p w:rsidR="001A7EC1" w:rsidRPr="00D42627" w:rsidRDefault="001A7EC1" w:rsidP="001A7EC1">
            <w:pPr>
              <w:jc w:val="center"/>
              <w:rPr>
                <w:sz w:val="24"/>
                <w:szCs w:val="24"/>
              </w:rPr>
            </w:pPr>
            <w:r w:rsidRPr="00D42627">
              <w:rPr>
                <w:sz w:val="24"/>
                <w:szCs w:val="24"/>
              </w:rPr>
              <w:t>25.</w:t>
            </w:r>
          </w:p>
        </w:tc>
        <w:tc>
          <w:tcPr>
            <w:tcW w:w="3687" w:type="pct"/>
          </w:tcPr>
          <w:p w:rsidR="001A7EC1" w:rsidRPr="00D42627" w:rsidRDefault="001A7EC1" w:rsidP="001A7EC1">
            <w:pPr>
              <w:jc w:val="both"/>
              <w:rPr>
                <w:sz w:val="24"/>
                <w:szCs w:val="24"/>
              </w:rPr>
            </w:pPr>
            <w:r w:rsidRPr="00D42627">
              <w:rPr>
                <w:sz w:val="24"/>
                <w:szCs w:val="24"/>
              </w:rPr>
              <w:t>Explain the Salient features of National forest policy 1988.</w:t>
            </w:r>
          </w:p>
        </w:tc>
        <w:tc>
          <w:tcPr>
            <w:tcW w:w="559" w:type="pct"/>
            <w:vAlign w:val="center"/>
          </w:tcPr>
          <w:p w:rsidR="001A7EC1" w:rsidRPr="00D42627" w:rsidRDefault="001A7EC1" w:rsidP="001A7EC1">
            <w:pPr>
              <w:jc w:val="center"/>
              <w:rPr>
                <w:sz w:val="24"/>
                <w:szCs w:val="24"/>
              </w:rPr>
            </w:pPr>
            <w:r w:rsidRPr="00D42627">
              <w:rPr>
                <w:sz w:val="24"/>
                <w:szCs w:val="24"/>
              </w:rPr>
              <w:t>CO1</w:t>
            </w:r>
            <w:r>
              <w:rPr>
                <w:sz w:val="24"/>
                <w:szCs w:val="24"/>
              </w:rPr>
              <w:t xml:space="preserve"> </w:t>
            </w:r>
            <w:r w:rsidRPr="00D42627">
              <w:rPr>
                <w:sz w:val="24"/>
                <w:szCs w:val="24"/>
              </w:rPr>
              <w:t>/</w:t>
            </w:r>
            <w:r>
              <w:rPr>
                <w:sz w:val="24"/>
                <w:szCs w:val="24"/>
              </w:rPr>
              <w:t xml:space="preserve"> </w:t>
            </w:r>
            <w:r w:rsidRPr="00D42627">
              <w:rPr>
                <w:sz w:val="24"/>
                <w:szCs w:val="24"/>
              </w:rPr>
              <w:t>R</w:t>
            </w:r>
          </w:p>
        </w:tc>
        <w:tc>
          <w:tcPr>
            <w:tcW w:w="431" w:type="pct"/>
            <w:vAlign w:val="center"/>
          </w:tcPr>
          <w:p w:rsidR="001A7EC1" w:rsidRPr="00D42627" w:rsidRDefault="001A7EC1" w:rsidP="001A7EC1">
            <w:pPr>
              <w:jc w:val="center"/>
              <w:rPr>
                <w:sz w:val="24"/>
                <w:szCs w:val="24"/>
              </w:rPr>
            </w:pPr>
            <w:r w:rsidRPr="00D42627">
              <w:rPr>
                <w:sz w:val="24"/>
                <w:szCs w:val="24"/>
              </w:rPr>
              <w:t>5</w:t>
            </w:r>
          </w:p>
        </w:tc>
      </w:tr>
    </w:tbl>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6"/>
        <w:gridCol w:w="7712"/>
        <w:gridCol w:w="1169"/>
        <w:gridCol w:w="902"/>
      </w:tblGrid>
      <w:tr w:rsidR="001A7EC1" w:rsidRPr="00D42627" w:rsidTr="001A7EC1">
        <w:tc>
          <w:tcPr>
            <w:tcW w:w="323" w:type="pct"/>
            <w:vAlign w:val="center"/>
          </w:tcPr>
          <w:p w:rsidR="001A7EC1" w:rsidRPr="00D42627" w:rsidRDefault="001A7EC1" w:rsidP="001A7EC1">
            <w:pPr>
              <w:jc w:val="center"/>
              <w:rPr>
                <w:sz w:val="24"/>
                <w:szCs w:val="24"/>
              </w:rPr>
            </w:pPr>
            <w:r w:rsidRPr="00D42627">
              <w:rPr>
                <w:sz w:val="24"/>
                <w:szCs w:val="24"/>
              </w:rPr>
              <w:t>26.</w:t>
            </w:r>
          </w:p>
        </w:tc>
        <w:tc>
          <w:tcPr>
            <w:tcW w:w="3687" w:type="pct"/>
          </w:tcPr>
          <w:p w:rsidR="001A7EC1" w:rsidRPr="00D42627" w:rsidRDefault="001A7EC1" w:rsidP="001A7EC1">
            <w:pPr>
              <w:jc w:val="both"/>
              <w:rPr>
                <w:sz w:val="24"/>
                <w:szCs w:val="24"/>
              </w:rPr>
            </w:pPr>
            <w:r w:rsidRPr="00D42627">
              <w:rPr>
                <w:sz w:val="24"/>
                <w:szCs w:val="24"/>
              </w:rPr>
              <w:t>Classify the agroforestry system on functional basis.</w:t>
            </w:r>
          </w:p>
        </w:tc>
        <w:tc>
          <w:tcPr>
            <w:tcW w:w="559" w:type="pct"/>
            <w:vAlign w:val="center"/>
          </w:tcPr>
          <w:p w:rsidR="001A7EC1" w:rsidRPr="00D42627" w:rsidRDefault="001A7EC1" w:rsidP="001A7EC1">
            <w:pPr>
              <w:jc w:val="center"/>
              <w:rPr>
                <w:sz w:val="24"/>
                <w:szCs w:val="24"/>
              </w:rPr>
            </w:pPr>
            <w:r w:rsidRPr="00D42627">
              <w:rPr>
                <w:sz w:val="24"/>
                <w:szCs w:val="24"/>
              </w:rPr>
              <w:t>CO1</w:t>
            </w:r>
            <w:r>
              <w:rPr>
                <w:sz w:val="24"/>
                <w:szCs w:val="24"/>
              </w:rPr>
              <w:t xml:space="preserve"> </w:t>
            </w:r>
            <w:r w:rsidRPr="00D42627">
              <w:rPr>
                <w:sz w:val="24"/>
                <w:szCs w:val="24"/>
              </w:rPr>
              <w:t>/</w:t>
            </w:r>
            <w:r>
              <w:rPr>
                <w:sz w:val="24"/>
                <w:szCs w:val="24"/>
              </w:rPr>
              <w:t xml:space="preserve"> </w:t>
            </w:r>
            <w:r w:rsidRPr="00D42627">
              <w:rPr>
                <w:sz w:val="24"/>
                <w:szCs w:val="24"/>
              </w:rPr>
              <w:t>U</w:t>
            </w:r>
          </w:p>
        </w:tc>
        <w:tc>
          <w:tcPr>
            <w:tcW w:w="431" w:type="pct"/>
            <w:vAlign w:val="center"/>
          </w:tcPr>
          <w:p w:rsidR="001A7EC1" w:rsidRPr="00D42627" w:rsidRDefault="001A7EC1" w:rsidP="001A7EC1">
            <w:pPr>
              <w:jc w:val="center"/>
              <w:rPr>
                <w:sz w:val="24"/>
                <w:szCs w:val="24"/>
              </w:rPr>
            </w:pPr>
            <w:r w:rsidRPr="00D42627">
              <w:rPr>
                <w:sz w:val="24"/>
                <w:szCs w:val="24"/>
              </w:rPr>
              <w:t>5</w:t>
            </w:r>
          </w:p>
        </w:tc>
      </w:tr>
      <w:tr w:rsidR="001A7EC1" w:rsidRPr="00D42627" w:rsidTr="001A7EC1">
        <w:tc>
          <w:tcPr>
            <w:tcW w:w="323" w:type="pct"/>
            <w:vAlign w:val="center"/>
          </w:tcPr>
          <w:p w:rsidR="001A7EC1" w:rsidRPr="00D42627" w:rsidRDefault="001A7EC1" w:rsidP="001A7EC1">
            <w:pPr>
              <w:jc w:val="center"/>
              <w:rPr>
                <w:sz w:val="24"/>
                <w:szCs w:val="24"/>
              </w:rPr>
            </w:pPr>
            <w:r w:rsidRPr="00D42627">
              <w:rPr>
                <w:sz w:val="24"/>
                <w:szCs w:val="24"/>
              </w:rPr>
              <w:t>27.</w:t>
            </w:r>
          </w:p>
        </w:tc>
        <w:tc>
          <w:tcPr>
            <w:tcW w:w="3687" w:type="pct"/>
          </w:tcPr>
          <w:p w:rsidR="001A7EC1" w:rsidRPr="00D42627" w:rsidRDefault="001A7EC1" w:rsidP="001A7EC1">
            <w:pPr>
              <w:jc w:val="both"/>
              <w:rPr>
                <w:sz w:val="24"/>
                <w:szCs w:val="24"/>
              </w:rPr>
            </w:pPr>
            <w:r w:rsidRPr="00D42627">
              <w:rPr>
                <w:sz w:val="24"/>
                <w:szCs w:val="24"/>
              </w:rPr>
              <w:t>Compare and contrast shifting cultivation and alley cropping.</w:t>
            </w:r>
          </w:p>
        </w:tc>
        <w:tc>
          <w:tcPr>
            <w:tcW w:w="559" w:type="pct"/>
            <w:vAlign w:val="center"/>
          </w:tcPr>
          <w:p w:rsidR="001A7EC1" w:rsidRPr="00D42627" w:rsidRDefault="001A7EC1" w:rsidP="001A7EC1">
            <w:pPr>
              <w:jc w:val="center"/>
              <w:rPr>
                <w:sz w:val="24"/>
                <w:szCs w:val="24"/>
              </w:rPr>
            </w:pPr>
            <w:r w:rsidRPr="00D42627">
              <w:rPr>
                <w:sz w:val="24"/>
                <w:szCs w:val="24"/>
              </w:rPr>
              <w:t>CO3</w:t>
            </w:r>
            <w:r>
              <w:rPr>
                <w:sz w:val="24"/>
                <w:szCs w:val="24"/>
              </w:rPr>
              <w:t xml:space="preserve"> </w:t>
            </w:r>
            <w:r w:rsidRPr="00D42627">
              <w:rPr>
                <w:sz w:val="24"/>
                <w:szCs w:val="24"/>
              </w:rPr>
              <w:t>/</w:t>
            </w:r>
            <w:r>
              <w:rPr>
                <w:sz w:val="24"/>
                <w:szCs w:val="24"/>
              </w:rPr>
              <w:t xml:space="preserve"> </w:t>
            </w:r>
            <w:r w:rsidRPr="00D42627">
              <w:rPr>
                <w:sz w:val="24"/>
                <w:szCs w:val="24"/>
              </w:rPr>
              <w:t>A</w:t>
            </w:r>
          </w:p>
        </w:tc>
        <w:tc>
          <w:tcPr>
            <w:tcW w:w="431" w:type="pct"/>
            <w:vAlign w:val="center"/>
          </w:tcPr>
          <w:p w:rsidR="001A7EC1" w:rsidRPr="00D42627" w:rsidRDefault="001A7EC1" w:rsidP="001A7EC1">
            <w:pPr>
              <w:jc w:val="center"/>
              <w:rPr>
                <w:sz w:val="24"/>
                <w:szCs w:val="24"/>
              </w:rPr>
            </w:pPr>
            <w:r w:rsidRPr="00D42627">
              <w:rPr>
                <w:sz w:val="24"/>
                <w:szCs w:val="24"/>
              </w:rPr>
              <w:t>5</w:t>
            </w:r>
          </w:p>
        </w:tc>
      </w:tr>
      <w:tr w:rsidR="001A7EC1" w:rsidRPr="00D42627" w:rsidTr="001A7EC1">
        <w:tc>
          <w:tcPr>
            <w:tcW w:w="323" w:type="pct"/>
            <w:vAlign w:val="center"/>
          </w:tcPr>
          <w:p w:rsidR="001A7EC1" w:rsidRPr="00D42627" w:rsidRDefault="001A7EC1" w:rsidP="001A7EC1">
            <w:pPr>
              <w:jc w:val="center"/>
              <w:rPr>
                <w:sz w:val="24"/>
                <w:szCs w:val="24"/>
              </w:rPr>
            </w:pPr>
            <w:r w:rsidRPr="00D42627">
              <w:rPr>
                <w:sz w:val="24"/>
                <w:szCs w:val="24"/>
              </w:rPr>
              <w:t>28.</w:t>
            </w:r>
          </w:p>
        </w:tc>
        <w:tc>
          <w:tcPr>
            <w:tcW w:w="3687" w:type="pct"/>
          </w:tcPr>
          <w:p w:rsidR="001A7EC1" w:rsidRPr="00D42627" w:rsidRDefault="001A7EC1" w:rsidP="001A7EC1">
            <w:pPr>
              <w:jc w:val="both"/>
              <w:rPr>
                <w:sz w:val="24"/>
                <w:szCs w:val="24"/>
              </w:rPr>
            </w:pPr>
            <w:proofErr w:type="spellStart"/>
            <w:r w:rsidRPr="00D42627">
              <w:rPr>
                <w:sz w:val="24"/>
                <w:szCs w:val="24"/>
              </w:rPr>
              <w:t>Taungya</w:t>
            </w:r>
            <w:proofErr w:type="spellEnd"/>
            <w:r w:rsidRPr="00D42627">
              <w:rPr>
                <w:sz w:val="24"/>
                <w:szCs w:val="24"/>
              </w:rPr>
              <w:t xml:space="preserve"> system –</w:t>
            </w:r>
            <w:r>
              <w:rPr>
                <w:sz w:val="24"/>
                <w:szCs w:val="24"/>
              </w:rPr>
              <w:t xml:space="preserve"> </w:t>
            </w:r>
            <w:r w:rsidRPr="00D42627">
              <w:rPr>
                <w:sz w:val="24"/>
                <w:szCs w:val="24"/>
              </w:rPr>
              <w:t>Explain its types and their advantages and disadvantages.</w:t>
            </w:r>
          </w:p>
        </w:tc>
        <w:tc>
          <w:tcPr>
            <w:tcW w:w="559" w:type="pct"/>
            <w:vAlign w:val="center"/>
          </w:tcPr>
          <w:p w:rsidR="001A7EC1" w:rsidRPr="00D42627" w:rsidRDefault="001A7EC1" w:rsidP="001A7EC1">
            <w:pPr>
              <w:jc w:val="center"/>
              <w:rPr>
                <w:sz w:val="24"/>
                <w:szCs w:val="24"/>
              </w:rPr>
            </w:pPr>
            <w:r w:rsidRPr="00D42627">
              <w:rPr>
                <w:sz w:val="24"/>
                <w:szCs w:val="24"/>
              </w:rPr>
              <w:t>CO3</w:t>
            </w:r>
            <w:r>
              <w:rPr>
                <w:sz w:val="24"/>
                <w:szCs w:val="24"/>
              </w:rPr>
              <w:t xml:space="preserve"> </w:t>
            </w:r>
            <w:r w:rsidRPr="00D42627">
              <w:rPr>
                <w:sz w:val="24"/>
                <w:szCs w:val="24"/>
              </w:rPr>
              <w:t>/</w:t>
            </w:r>
            <w:r>
              <w:rPr>
                <w:sz w:val="24"/>
                <w:szCs w:val="24"/>
              </w:rPr>
              <w:t xml:space="preserve"> </w:t>
            </w:r>
            <w:r w:rsidRPr="00D42627">
              <w:rPr>
                <w:sz w:val="24"/>
                <w:szCs w:val="24"/>
              </w:rPr>
              <w:t>U</w:t>
            </w:r>
          </w:p>
        </w:tc>
        <w:tc>
          <w:tcPr>
            <w:tcW w:w="431" w:type="pct"/>
            <w:vAlign w:val="center"/>
          </w:tcPr>
          <w:p w:rsidR="001A7EC1" w:rsidRPr="00D42627" w:rsidRDefault="001A7EC1" w:rsidP="001A7EC1">
            <w:pPr>
              <w:jc w:val="center"/>
              <w:rPr>
                <w:sz w:val="24"/>
                <w:szCs w:val="24"/>
              </w:rPr>
            </w:pPr>
            <w:r w:rsidRPr="00D42627">
              <w:rPr>
                <w:sz w:val="24"/>
                <w:szCs w:val="24"/>
              </w:rPr>
              <w:t>5</w:t>
            </w:r>
          </w:p>
        </w:tc>
      </w:tr>
      <w:tr w:rsidR="001A7EC1" w:rsidRPr="00D42627" w:rsidTr="001A7EC1">
        <w:tc>
          <w:tcPr>
            <w:tcW w:w="323" w:type="pct"/>
            <w:vAlign w:val="center"/>
          </w:tcPr>
          <w:p w:rsidR="001A7EC1" w:rsidRPr="00D42627" w:rsidRDefault="001A7EC1" w:rsidP="001A7EC1">
            <w:pPr>
              <w:jc w:val="center"/>
              <w:rPr>
                <w:sz w:val="24"/>
                <w:szCs w:val="24"/>
              </w:rPr>
            </w:pPr>
            <w:r w:rsidRPr="00D42627">
              <w:rPr>
                <w:sz w:val="24"/>
                <w:szCs w:val="24"/>
              </w:rPr>
              <w:t>29.</w:t>
            </w:r>
          </w:p>
        </w:tc>
        <w:tc>
          <w:tcPr>
            <w:tcW w:w="3687" w:type="pct"/>
          </w:tcPr>
          <w:p w:rsidR="001A7EC1" w:rsidRPr="00D42627" w:rsidRDefault="001A7EC1" w:rsidP="001A7EC1">
            <w:pPr>
              <w:jc w:val="both"/>
              <w:rPr>
                <w:sz w:val="24"/>
                <w:szCs w:val="24"/>
              </w:rPr>
            </w:pPr>
            <w:r w:rsidRPr="00D42627">
              <w:rPr>
                <w:sz w:val="24"/>
                <w:szCs w:val="24"/>
              </w:rPr>
              <w:t>Explain the role of trees in home gardens with examples.</w:t>
            </w:r>
          </w:p>
        </w:tc>
        <w:tc>
          <w:tcPr>
            <w:tcW w:w="559" w:type="pct"/>
            <w:vAlign w:val="center"/>
          </w:tcPr>
          <w:p w:rsidR="001A7EC1" w:rsidRPr="00D42627" w:rsidRDefault="001A7EC1" w:rsidP="001A7EC1">
            <w:pPr>
              <w:jc w:val="center"/>
              <w:rPr>
                <w:sz w:val="24"/>
                <w:szCs w:val="24"/>
              </w:rPr>
            </w:pPr>
            <w:r w:rsidRPr="00D42627">
              <w:rPr>
                <w:sz w:val="24"/>
                <w:szCs w:val="24"/>
              </w:rPr>
              <w:t>CO2</w:t>
            </w:r>
            <w:r>
              <w:rPr>
                <w:sz w:val="24"/>
                <w:szCs w:val="24"/>
              </w:rPr>
              <w:t xml:space="preserve"> </w:t>
            </w:r>
            <w:r w:rsidRPr="00D42627">
              <w:rPr>
                <w:sz w:val="24"/>
                <w:szCs w:val="24"/>
              </w:rPr>
              <w:t>/</w:t>
            </w:r>
            <w:r>
              <w:rPr>
                <w:sz w:val="24"/>
                <w:szCs w:val="24"/>
              </w:rPr>
              <w:t xml:space="preserve"> </w:t>
            </w:r>
            <w:r w:rsidRPr="00D42627">
              <w:rPr>
                <w:sz w:val="24"/>
                <w:szCs w:val="24"/>
              </w:rPr>
              <w:t>An</w:t>
            </w:r>
          </w:p>
        </w:tc>
        <w:tc>
          <w:tcPr>
            <w:tcW w:w="431" w:type="pct"/>
            <w:vAlign w:val="center"/>
          </w:tcPr>
          <w:p w:rsidR="001A7EC1" w:rsidRPr="00D42627" w:rsidRDefault="001A7EC1" w:rsidP="001A7EC1">
            <w:pPr>
              <w:jc w:val="center"/>
              <w:rPr>
                <w:sz w:val="24"/>
                <w:szCs w:val="24"/>
              </w:rPr>
            </w:pPr>
            <w:r w:rsidRPr="00D42627">
              <w:rPr>
                <w:sz w:val="24"/>
                <w:szCs w:val="24"/>
              </w:rPr>
              <w:t>5</w:t>
            </w:r>
          </w:p>
        </w:tc>
      </w:tr>
      <w:tr w:rsidR="001A7EC1" w:rsidRPr="00D42627" w:rsidTr="001A7EC1">
        <w:tc>
          <w:tcPr>
            <w:tcW w:w="323" w:type="pct"/>
            <w:vAlign w:val="center"/>
          </w:tcPr>
          <w:p w:rsidR="001A7EC1" w:rsidRPr="00D42627" w:rsidRDefault="001A7EC1" w:rsidP="001A7EC1">
            <w:pPr>
              <w:jc w:val="center"/>
              <w:rPr>
                <w:sz w:val="24"/>
                <w:szCs w:val="24"/>
              </w:rPr>
            </w:pPr>
            <w:r w:rsidRPr="00D42627">
              <w:rPr>
                <w:sz w:val="24"/>
                <w:szCs w:val="24"/>
              </w:rPr>
              <w:t>30.</w:t>
            </w:r>
          </w:p>
        </w:tc>
        <w:tc>
          <w:tcPr>
            <w:tcW w:w="3687" w:type="pct"/>
          </w:tcPr>
          <w:p w:rsidR="001A7EC1" w:rsidRPr="00D42627" w:rsidRDefault="001A7EC1" w:rsidP="001A7EC1">
            <w:pPr>
              <w:jc w:val="both"/>
              <w:rPr>
                <w:sz w:val="24"/>
                <w:szCs w:val="24"/>
              </w:rPr>
            </w:pPr>
            <w:r w:rsidRPr="00D42627">
              <w:rPr>
                <w:sz w:val="24"/>
                <w:szCs w:val="24"/>
              </w:rPr>
              <w:t>Illustrate the carbon dynamics with its importance in the environment.</w:t>
            </w:r>
          </w:p>
        </w:tc>
        <w:tc>
          <w:tcPr>
            <w:tcW w:w="559" w:type="pct"/>
            <w:vAlign w:val="center"/>
          </w:tcPr>
          <w:p w:rsidR="001A7EC1" w:rsidRPr="00D42627" w:rsidRDefault="001A7EC1" w:rsidP="001A7EC1">
            <w:pPr>
              <w:jc w:val="center"/>
              <w:rPr>
                <w:sz w:val="24"/>
                <w:szCs w:val="24"/>
              </w:rPr>
            </w:pPr>
            <w:r w:rsidRPr="00D42627">
              <w:rPr>
                <w:sz w:val="24"/>
                <w:szCs w:val="24"/>
              </w:rPr>
              <w:t>CO3</w:t>
            </w:r>
            <w:r>
              <w:rPr>
                <w:sz w:val="24"/>
                <w:szCs w:val="24"/>
              </w:rPr>
              <w:t xml:space="preserve"> </w:t>
            </w:r>
            <w:r w:rsidRPr="00D42627">
              <w:rPr>
                <w:sz w:val="24"/>
                <w:szCs w:val="24"/>
              </w:rPr>
              <w:t>/</w:t>
            </w:r>
            <w:r>
              <w:rPr>
                <w:sz w:val="24"/>
                <w:szCs w:val="24"/>
              </w:rPr>
              <w:t xml:space="preserve"> </w:t>
            </w:r>
            <w:r w:rsidRPr="00D42627">
              <w:rPr>
                <w:sz w:val="24"/>
                <w:szCs w:val="24"/>
              </w:rPr>
              <w:t>U</w:t>
            </w:r>
          </w:p>
        </w:tc>
        <w:tc>
          <w:tcPr>
            <w:tcW w:w="431" w:type="pct"/>
            <w:vAlign w:val="center"/>
          </w:tcPr>
          <w:p w:rsidR="001A7EC1" w:rsidRPr="00D42627" w:rsidRDefault="001A7EC1" w:rsidP="001A7EC1">
            <w:pPr>
              <w:jc w:val="center"/>
              <w:rPr>
                <w:sz w:val="24"/>
                <w:szCs w:val="24"/>
              </w:rPr>
            </w:pPr>
            <w:r w:rsidRPr="00D42627">
              <w:rPr>
                <w:sz w:val="24"/>
                <w:szCs w:val="24"/>
              </w:rPr>
              <w:t>5</w:t>
            </w:r>
          </w:p>
        </w:tc>
      </w:tr>
      <w:tr w:rsidR="001A7EC1" w:rsidRPr="00D42627" w:rsidTr="001A7EC1">
        <w:tc>
          <w:tcPr>
            <w:tcW w:w="323" w:type="pct"/>
            <w:vAlign w:val="center"/>
          </w:tcPr>
          <w:p w:rsidR="001A7EC1" w:rsidRPr="00D42627" w:rsidRDefault="001A7EC1" w:rsidP="001A7EC1">
            <w:pPr>
              <w:jc w:val="center"/>
              <w:rPr>
                <w:sz w:val="24"/>
                <w:szCs w:val="24"/>
              </w:rPr>
            </w:pPr>
            <w:r w:rsidRPr="00D42627">
              <w:rPr>
                <w:sz w:val="24"/>
                <w:szCs w:val="24"/>
              </w:rPr>
              <w:t>31.</w:t>
            </w:r>
          </w:p>
        </w:tc>
        <w:tc>
          <w:tcPr>
            <w:tcW w:w="3687" w:type="pct"/>
          </w:tcPr>
          <w:p w:rsidR="001A7EC1" w:rsidRPr="00D42627" w:rsidRDefault="001A7EC1" w:rsidP="001A7EC1">
            <w:pPr>
              <w:jc w:val="both"/>
              <w:rPr>
                <w:sz w:val="24"/>
                <w:szCs w:val="24"/>
              </w:rPr>
            </w:pPr>
            <w:r w:rsidRPr="00D42627">
              <w:rPr>
                <w:sz w:val="24"/>
                <w:szCs w:val="24"/>
              </w:rPr>
              <w:t>Describe the various carbon sequestration options.</w:t>
            </w:r>
          </w:p>
        </w:tc>
        <w:tc>
          <w:tcPr>
            <w:tcW w:w="559" w:type="pct"/>
            <w:vAlign w:val="center"/>
          </w:tcPr>
          <w:p w:rsidR="001A7EC1" w:rsidRPr="00D42627" w:rsidRDefault="001A7EC1" w:rsidP="001A7EC1">
            <w:pPr>
              <w:jc w:val="center"/>
              <w:rPr>
                <w:sz w:val="24"/>
                <w:szCs w:val="24"/>
              </w:rPr>
            </w:pPr>
            <w:r w:rsidRPr="00D42627">
              <w:rPr>
                <w:sz w:val="24"/>
                <w:szCs w:val="24"/>
              </w:rPr>
              <w:t>CO2</w:t>
            </w:r>
            <w:r>
              <w:rPr>
                <w:sz w:val="24"/>
                <w:szCs w:val="24"/>
              </w:rPr>
              <w:t xml:space="preserve"> </w:t>
            </w:r>
            <w:r w:rsidRPr="00D42627">
              <w:rPr>
                <w:sz w:val="24"/>
                <w:szCs w:val="24"/>
              </w:rPr>
              <w:t>/</w:t>
            </w:r>
            <w:r>
              <w:rPr>
                <w:sz w:val="24"/>
                <w:szCs w:val="24"/>
              </w:rPr>
              <w:t xml:space="preserve"> </w:t>
            </w:r>
            <w:r w:rsidRPr="00D42627">
              <w:rPr>
                <w:sz w:val="24"/>
                <w:szCs w:val="24"/>
              </w:rPr>
              <w:t>A</w:t>
            </w:r>
          </w:p>
        </w:tc>
        <w:tc>
          <w:tcPr>
            <w:tcW w:w="431" w:type="pct"/>
            <w:vAlign w:val="center"/>
          </w:tcPr>
          <w:p w:rsidR="001A7EC1" w:rsidRPr="00D42627" w:rsidRDefault="001A7EC1" w:rsidP="001A7EC1">
            <w:pPr>
              <w:jc w:val="center"/>
              <w:rPr>
                <w:sz w:val="24"/>
                <w:szCs w:val="24"/>
              </w:rPr>
            </w:pPr>
            <w:r w:rsidRPr="00D42627">
              <w:rPr>
                <w:sz w:val="24"/>
                <w:szCs w:val="24"/>
              </w:rPr>
              <w:t>5</w:t>
            </w:r>
          </w:p>
        </w:tc>
      </w:tr>
      <w:tr w:rsidR="001A7EC1" w:rsidRPr="00D42627" w:rsidTr="001A7EC1">
        <w:tc>
          <w:tcPr>
            <w:tcW w:w="323" w:type="pct"/>
            <w:vAlign w:val="center"/>
          </w:tcPr>
          <w:p w:rsidR="001A7EC1" w:rsidRPr="00D42627" w:rsidRDefault="001A7EC1" w:rsidP="001A7EC1">
            <w:pPr>
              <w:jc w:val="center"/>
              <w:rPr>
                <w:sz w:val="24"/>
                <w:szCs w:val="24"/>
              </w:rPr>
            </w:pPr>
            <w:r w:rsidRPr="00D42627">
              <w:rPr>
                <w:sz w:val="24"/>
                <w:szCs w:val="24"/>
              </w:rPr>
              <w:t>32.</w:t>
            </w:r>
          </w:p>
        </w:tc>
        <w:tc>
          <w:tcPr>
            <w:tcW w:w="3687" w:type="pct"/>
          </w:tcPr>
          <w:p w:rsidR="001A7EC1" w:rsidRPr="00D42627" w:rsidRDefault="001A7EC1" w:rsidP="001A7EC1">
            <w:pPr>
              <w:jc w:val="both"/>
              <w:rPr>
                <w:sz w:val="24"/>
                <w:szCs w:val="24"/>
              </w:rPr>
            </w:pPr>
            <w:r w:rsidRPr="00D42627">
              <w:rPr>
                <w:sz w:val="24"/>
                <w:szCs w:val="24"/>
              </w:rPr>
              <w:t>Explain the Social forestry practices and the methods.</w:t>
            </w:r>
          </w:p>
        </w:tc>
        <w:tc>
          <w:tcPr>
            <w:tcW w:w="559" w:type="pct"/>
            <w:vAlign w:val="center"/>
          </w:tcPr>
          <w:p w:rsidR="001A7EC1" w:rsidRPr="00D42627" w:rsidRDefault="001A7EC1" w:rsidP="001A7EC1">
            <w:pPr>
              <w:jc w:val="center"/>
              <w:rPr>
                <w:sz w:val="24"/>
                <w:szCs w:val="24"/>
              </w:rPr>
            </w:pPr>
            <w:r w:rsidRPr="00D42627">
              <w:rPr>
                <w:sz w:val="24"/>
                <w:szCs w:val="24"/>
              </w:rPr>
              <w:t>CO6</w:t>
            </w:r>
            <w:r>
              <w:rPr>
                <w:sz w:val="24"/>
                <w:szCs w:val="24"/>
              </w:rPr>
              <w:t xml:space="preserve"> </w:t>
            </w:r>
            <w:r w:rsidRPr="00D42627">
              <w:rPr>
                <w:sz w:val="24"/>
                <w:szCs w:val="24"/>
              </w:rPr>
              <w:t>/</w:t>
            </w:r>
            <w:r>
              <w:rPr>
                <w:sz w:val="24"/>
                <w:szCs w:val="24"/>
              </w:rPr>
              <w:t xml:space="preserve"> </w:t>
            </w:r>
            <w:r w:rsidRPr="00D42627">
              <w:rPr>
                <w:sz w:val="24"/>
                <w:szCs w:val="24"/>
              </w:rPr>
              <w:t>R</w:t>
            </w:r>
          </w:p>
        </w:tc>
        <w:tc>
          <w:tcPr>
            <w:tcW w:w="431" w:type="pct"/>
            <w:vAlign w:val="center"/>
          </w:tcPr>
          <w:p w:rsidR="001A7EC1" w:rsidRPr="00D42627" w:rsidRDefault="001A7EC1" w:rsidP="001A7EC1">
            <w:pPr>
              <w:jc w:val="center"/>
              <w:rPr>
                <w:sz w:val="24"/>
                <w:szCs w:val="24"/>
              </w:rPr>
            </w:pPr>
            <w:r w:rsidRPr="00D42627">
              <w:rPr>
                <w:sz w:val="24"/>
                <w:szCs w:val="24"/>
              </w:rPr>
              <w:t>5</w:t>
            </w:r>
          </w:p>
        </w:tc>
      </w:tr>
    </w:tbl>
    <w:p w:rsidR="001A7EC1" w:rsidRPr="00D42627" w:rsidRDefault="001A7EC1" w:rsidP="001A7EC1"/>
    <w:p w:rsidR="001A7EC1" w:rsidRPr="00D42627" w:rsidRDefault="001A7EC1" w:rsidP="005133D7"/>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483"/>
        <w:gridCol w:w="7233"/>
        <w:gridCol w:w="1171"/>
        <w:gridCol w:w="897"/>
      </w:tblGrid>
      <w:tr w:rsidR="001A7EC1" w:rsidRPr="00D42627" w:rsidTr="001A7EC1">
        <w:trPr>
          <w:trHeight w:val="232"/>
        </w:trPr>
        <w:tc>
          <w:tcPr>
            <w:tcW w:w="5000" w:type="pct"/>
            <w:gridSpan w:val="5"/>
          </w:tcPr>
          <w:p w:rsidR="001A7EC1" w:rsidRDefault="001A7EC1" w:rsidP="001A7EC1">
            <w:pPr>
              <w:jc w:val="center"/>
              <w:rPr>
                <w:b/>
                <w:sz w:val="24"/>
                <w:szCs w:val="24"/>
                <w:u w:val="single"/>
              </w:rPr>
            </w:pPr>
          </w:p>
          <w:p w:rsidR="001A7EC1" w:rsidRPr="00D42627" w:rsidRDefault="001A7EC1" w:rsidP="001A7EC1">
            <w:pPr>
              <w:jc w:val="center"/>
              <w:rPr>
                <w:b/>
                <w:sz w:val="24"/>
                <w:szCs w:val="24"/>
                <w:u w:val="single"/>
              </w:rPr>
            </w:pPr>
            <w:r w:rsidRPr="00D42627">
              <w:rPr>
                <w:b/>
                <w:sz w:val="24"/>
                <w:szCs w:val="24"/>
                <w:u w:val="single"/>
              </w:rPr>
              <w:t>PART – C (2 X 15 = 30 MARKS)</w:t>
            </w:r>
          </w:p>
          <w:p w:rsidR="001A7EC1" w:rsidRDefault="001A7EC1" w:rsidP="00302CEF">
            <w:pPr>
              <w:jc w:val="center"/>
              <w:rPr>
                <w:b/>
                <w:sz w:val="24"/>
                <w:szCs w:val="24"/>
              </w:rPr>
            </w:pPr>
            <w:r w:rsidRPr="00D42627">
              <w:rPr>
                <w:b/>
                <w:sz w:val="24"/>
                <w:szCs w:val="24"/>
              </w:rPr>
              <w:t>(Answer any 2 from the following)</w:t>
            </w:r>
          </w:p>
          <w:p w:rsidR="001A7EC1" w:rsidRPr="00D42627" w:rsidRDefault="001A7EC1" w:rsidP="00302CEF">
            <w:pPr>
              <w:jc w:val="center"/>
              <w:rPr>
                <w:b/>
                <w:sz w:val="24"/>
                <w:szCs w:val="24"/>
              </w:rPr>
            </w:pPr>
          </w:p>
        </w:tc>
      </w:tr>
      <w:tr w:rsidR="001A7EC1" w:rsidRPr="00D42627" w:rsidTr="001A7EC1">
        <w:trPr>
          <w:trHeight w:val="232"/>
        </w:trPr>
        <w:tc>
          <w:tcPr>
            <w:tcW w:w="322" w:type="pct"/>
            <w:vMerge w:val="restart"/>
            <w:vAlign w:val="center"/>
          </w:tcPr>
          <w:p w:rsidR="001A7EC1" w:rsidRPr="00D42627" w:rsidRDefault="001A7EC1" w:rsidP="001A7EC1">
            <w:pPr>
              <w:jc w:val="center"/>
              <w:rPr>
                <w:sz w:val="24"/>
                <w:szCs w:val="24"/>
              </w:rPr>
            </w:pPr>
            <w:r w:rsidRPr="00D42627">
              <w:rPr>
                <w:sz w:val="24"/>
                <w:szCs w:val="24"/>
              </w:rPr>
              <w:t>33.</w:t>
            </w:r>
          </w:p>
        </w:tc>
        <w:tc>
          <w:tcPr>
            <w:tcW w:w="231" w:type="pct"/>
            <w:vAlign w:val="center"/>
          </w:tcPr>
          <w:p w:rsidR="001A7EC1" w:rsidRPr="00D42627" w:rsidRDefault="001A7EC1" w:rsidP="001A7EC1">
            <w:pPr>
              <w:jc w:val="center"/>
              <w:rPr>
                <w:sz w:val="24"/>
                <w:szCs w:val="24"/>
              </w:rPr>
            </w:pPr>
            <w:r w:rsidRPr="00D42627">
              <w:rPr>
                <w:sz w:val="24"/>
                <w:szCs w:val="24"/>
              </w:rPr>
              <w:t>a.</w:t>
            </w:r>
          </w:p>
        </w:tc>
        <w:tc>
          <w:tcPr>
            <w:tcW w:w="3458" w:type="pct"/>
          </w:tcPr>
          <w:p w:rsidR="001A7EC1" w:rsidRPr="00D42627" w:rsidRDefault="001A7EC1" w:rsidP="001A7EC1">
            <w:pPr>
              <w:jc w:val="both"/>
              <w:rPr>
                <w:sz w:val="24"/>
                <w:szCs w:val="24"/>
              </w:rPr>
            </w:pPr>
            <w:r w:rsidRPr="00D42627">
              <w:rPr>
                <w:sz w:val="24"/>
                <w:szCs w:val="24"/>
              </w:rPr>
              <w:t>Explain classification of forest.</w:t>
            </w:r>
          </w:p>
        </w:tc>
        <w:tc>
          <w:tcPr>
            <w:tcW w:w="560" w:type="pct"/>
            <w:vAlign w:val="center"/>
          </w:tcPr>
          <w:p w:rsidR="001A7EC1" w:rsidRPr="00D42627" w:rsidRDefault="001A7EC1" w:rsidP="001A7EC1">
            <w:pPr>
              <w:jc w:val="center"/>
              <w:rPr>
                <w:sz w:val="24"/>
                <w:szCs w:val="24"/>
              </w:rPr>
            </w:pPr>
            <w:r w:rsidRPr="00D42627">
              <w:rPr>
                <w:sz w:val="24"/>
                <w:szCs w:val="24"/>
              </w:rPr>
              <w:t>CO1</w:t>
            </w:r>
            <w:r>
              <w:rPr>
                <w:sz w:val="24"/>
                <w:szCs w:val="24"/>
              </w:rPr>
              <w:t xml:space="preserve"> </w:t>
            </w:r>
            <w:r w:rsidRPr="00D42627">
              <w:rPr>
                <w:sz w:val="24"/>
                <w:szCs w:val="24"/>
              </w:rPr>
              <w:t>/</w:t>
            </w:r>
            <w:r>
              <w:rPr>
                <w:sz w:val="24"/>
                <w:szCs w:val="24"/>
              </w:rPr>
              <w:t xml:space="preserve"> </w:t>
            </w:r>
            <w:r w:rsidRPr="00D42627">
              <w:rPr>
                <w:sz w:val="24"/>
                <w:szCs w:val="24"/>
              </w:rPr>
              <w:t>A</w:t>
            </w:r>
          </w:p>
        </w:tc>
        <w:tc>
          <w:tcPr>
            <w:tcW w:w="430" w:type="pct"/>
            <w:vAlign w:val="center"/>
          </w:tcPr>
          <w:p w:rsidR="001A7EC1" w:rsidRPr="00D42627" w:rsidRDefault="001A7EC1" w:rsidP="001A7EC1">
            <w:pPr>
              <w:jc w:val="center"/>
              <w:rPr>
                <w:sz w:val="24"/>
                <w:szCs w:val="24"/>
              </w:rPr>
            </w:pPr>
            <w:r w:rsidRPr="00D42627">
              <w:rPr>
                <w:sz w:val="24"/>
                <w:szCs w:val="24"/>
              </w:rPr>
              <w:t>8</w:t>
            </w:r>
          </w:p>
        </w:tc>
      </w:tr>
      <w:tr w:rsidR="001A7EC1" w:rsidRPr="00D42627" w:rsidTr="001A7EC1">
        <w:trPr>
          <w:trHeight w:val="232"/>
        </w:trPr>
        <w:tc>
          <w:tcPr>
            <w:tcW w:w="322" w:type="pct"/>
            <w:vMerge/>
            <w:vAlign w:val="center"/>
          </w:tcPr>
          <w:p w:rsidR="001A7EC1" w:rsidRPr="00D42627" w:rsidRDefault="001A7EC1" w:rsidP="001A7EC1">
            <w:pPr>
              <w:jc w:val="center"/>
              <w:rPr>
                <w:sz w:val="24"/>
                <w:szCs w:val="24"/>
              </w:rPr>
            </w:pPr>
          </w:p>
        </w:tc>
        <w:tc>
          <w:tcPr>
            <w:tcW w:w="231" w:type="pct"/>
            <w:vAlign w:val="center"/>
          </w:tcPr>
          <w:p w:rsidR="001A7EC1" w:rsidRPr="00D42627" w:rsidRDefault="001A7EC1" w:rsidP="001A7EC1">
            <w:pPr>
              <w:jc w:val="center"/>
              <w:rPr>
                <w:sz w:val="24"/>
                <w:szCs w:val="24"/>
              </w:rPr>
            </w:pPr>
            <w:r w:rsidRPr="00D42627">
              <w:rPr>
                <w:sz w:val="24"/>
                <w:szCs w:val="24"/>
              </w:rPr>
              <w:t>b.</w:t>
            </w:r>
          </w:p>
        </w:tc>
        <w:tc>
          <w:tcPr>
            <w:tcW w:w="3458" w:type="pct"/>
          </w:tcPr>
          <w:p w:rsidR="001A7EC1" w:rsidRPr="00D42627" w:rsidRDefault="001A7EC1" w:rsidP="001A7EC1">
            <w:pPr>
              <w:jc w:val="both"/>
              <w:rPr>
                <w:sz w:val="24"/>
                <w:szCs w:val="24"/>
              </w:rPr>
            </w:pPr>
            <w:r w:rsidRPr="00D42627">
              <w:rPr>
                <w:sz w:val="24"/>
                <w:szCs w:val="24"/>
              </w:rPr>
              <w:t>Elaborate the different farm practices for laying a tree nursery.</w:t>
            </w:r>
          </w:p>
        </w:tc>
        <w:tc>
          <w:tcPr>
            <w:tcW w:w="560" w:type="pct"/>
            <w:vAlign w:val="center"/>
          </w:tcPr>
          <w:p w:rsidR="001A7EC1" w:rsidRPr="00D42627" w:rsidRDefault="001A7EC1" w:rsidP="001A7EC1">
            <w:pPr>
              <w:jc w:val="center"/>
              <w:rPr>
                <w:sz w:val="24"/>
                <w:szCs w:val="24"/>
              </w:rPr>
            </w:pPr>
            <w:r w:rsidRPr="00D42627">
              <w:rPr>
                <w:sz w:val="24"/>
                <w:szCs w:val="24"/>
              </w:rPr>
              <w:t>CO3</w:t>
            </w:r>
            <w:r>
              <w:rPr>
                <w:sz w:val="24"/>
                <w:szCs w:val="24"/>
              </w:rPr>
              <w:t xml:space="preserve"> </w:t>
            </w:r>
            <w:r w:rsidRPr="00D42627">
              <w:rPr>
                <w:sz w:val="24"/>
                <w:szCs w:val="24"/>
              </w:rPr>
              <w:t>/</w:t>
            </w:r>
            <w:r>
              <w:rPr>
                <w:sz w:val="24"/>
                <w:szCs w:val="24"/>
              </w:rPr>
              <w:t xml:space="preserve"> </w:t>
            </w:r>
            <w:r w:rsidRPr="00D42627">
              <w:rPr>
                <w:sz w:val="24"/>
                <w:szCs w:val="24"/>
              </w:rPr>
              <w:t>A</w:t>
            </w:r>
          </w:p>
        </w:tc>
        <w:tc>
          <w:tcPr>
            <w:tcW w:w="430" w:type="pct"/>
            <w:vAlign w:val="center"/>
          </w:tcPr>
          <w:p w:rsidR="001A7EC1" w:rsidRPr="00D42627" w:rsidRDefault="001A7EC1" w:rsidP="001A7EC1">
            <w:pPr>
              <w:jc w:val="center"/>
              <w:rPr>
                <w:sz w:val="24"/>
                <w:szCs w:val="24"/>
              </w:rPr>
            </w:pPr>
            <w:r w:rsidRPr="00D42627">
              <w:rPr>
                <w:sz w:val="24"/>
                <w:szCs w:val="24"/>
              </w:rPr>
              <w:t>7</w:t>
            </w:r>
          </w:p>
        </w:tc>
      </w:tr>
      <w:tr w:rsidR="001A7EC1" w:rsidRPr="00D42627" w:rsidTr="001A7EC1">
        <w:trPr>
          <w:trHeight w:val="232"/>
        </w:trPr>
        <w:tc>
          <w:tcPr>
            <w:tcW w:w="322" w:type="pct"/>
            <w:vAlign w:val="center"/>
          </w:tcPr>
          <w:p w:rsidR="001A7EC1" w:rsidRPr="00D42627" w:rsidRDefault="001A7EC1" w:rsidP="001A7EC1">
            <w:pPr>
              <w:jc w:val="center"/>
              <w:rPr>
                <w:sz w:val="24"/>
                <w:szCs w:val="24"/>
              </w:rPr>
            </w:pPr>
          </w:p>
        </w:tc>
        <w:tc>
          <w:tcPr>
            <w:tcW w:w="231" w:type="pct"/>
            <w:vAlign w:val="center"/>
          </w:tcPr>
          <w:p w:rsidR="001A7EC1" w:rsidRPr="00D42627" w:rsidRDefault="001A7EC1" w:rsidP="001A7EC1">
            <w:pPr>
              <w:jc w:val="center"/>
              <w:rPr>
                <w:sz w:val="24"/>
                <w:szCs w:val="24"/>
              </w:rPr>
            </w:pPr>
          </w:p>
        </w:tc>
        <w:tc>
          <w:tcPr>
            <w:tcW w:w="3458" w:type="pct"/>
          </w:tcPr>
          <w:p w:rsidR="001A7EC1" w:rsidRPr="00D42627" w:rsidRDefault="001A7EC1" w:rsidP="001A7EC1">
            <w:pPr>
              <w:jc w:val="both"/>
              <w:rPr>
                <w:sz w:val="24"/>
                <w:szCs w:val="24"/>
              </w:rPr>
            </w:pPr>
          </w:p>
        </w:tc>
        <w:tc>
          <w:tcPr>
            <w:tcW w:w="560" w:type="pct"/>
            <w:vAlign w:val="center"/>
          </w:tcPr>
          <w:p w:rsidR="001A7EC1" w:rsidRPr="00D42627" w:rsidRDefault="001A7EC1" w:rsidP="001A7EC1">
            <w:pPr>
              <w:jc w:val="center"/>
              <w:rPr>
                <w:sz w:val="24"/>
                <w:szCs w:val="24"/>
              </w:rPr>
            </w:pPr>
          </w:p>
        </w:tc>
        <w:tc>
          <w:tcPr>
            <w:tcW w:w="430" w:type="pct"/>
            <w:vAlign w:val="center"/>
          </w:tcPr>
          <w:p w:rsidR="001A7EC1" w:rsidRPr="00D42627" w:rsidRDefault="001A7EC1" w:rsidP="001A7EC1">
            <w:pPr>
              <w:jc w:val="center"/>
              <w:rPr>
                <w:sz w:val="24"/>
                <w:szCs w:val="24"/>
              </w:rPr>
            </w:pPr>
          </w:p>
        </w:tc>
      </w:tr>
      <w:tr w:rsidR="001A7EC1" w:rsidRPr="00D42627" w:rsidTr="001A7EC1">
        <w:trPr>
          <w:trHeight w:val="232"/>
        </w:trPr>
        <w:tc>
          <w:tcPr>
            <w:tcW w:w="322" w:type="pct"/>
            <w:vMerge w:val="restart"/>
            <w:vAlign w:val="center"/>
          </w:tcPr>
          <w:p w:rsidR="001A7EC1" w:rsidRPr="00D42627" w:rsidRDefault="001A7EC1" w:rsidP="001A7EC1">
            <w:pPr>
              <w:jc w:val="center"/>
              <w:rPr>
                <w:sz w:val="24"/>
                <w:szCs w:val="24"/>
              </w:rPr>
            </w:pPr>
            <w:r w:rsidRPr="00D42627">
              <w:rPr>
                <w:sz w:val="24"/>
                <w:szCs w:val="24"/>
              </w:rPr>
              <w:t>34.</w:t>
            </w:r>
          </w:p>
        </w:tc>
        <w:tc>
          <w:tcPr>
            <w:tcW w:w="231" w:type="pct"/>
            <w:vAlign w:val="center"/>
          </w:tcPr>
          <w:p w:rsidR="001A7EC1" w:rsidRPr="00D42627" w:rsidRDefault="001A7EC1" w:rsidP="001A7EC1">
            <w:pPr>
              <w:jc w:val="center"/>
              <w:rPr>
                <w:sz w:val="24"/>
                <w:szCs w:val="24"/>
              </w:rPr>
            </w:pPr>
            <w:r w:rsidRPr="00D42627">
              <w:rPr>
                <w:sz w:val="24"/>
                <w:szCs w:val="24"/>
              </w:rPr>
              <w:t>a.</w:t>
            </w:r>
          </w:p>
        </w:tc>
        <w:tc>
          <w:tcPr>
            <w:tcW w:w="3458" w:type="pct"/>
          </w:tcPr>
          <w:p w:rsidR="001A7EC1" w:rsidRPr="00D42627" w:rsidRDefault="001A7EC1" w:rsidP="001A7EC1">
            <w:pPr>
              <w:jc w:val="both"/>
              <w:rPr>
                <w:sz w:val="24"/>
                <w:szCs w:val="24"/>
              </w:rPr>
            </w:pPr>
            <w:r w:rsidRPr="00D42627">
              <w:rPr>
                <w:sz w:val="24"/>
                <w:szCs w:val="24"/>
              </w:rPr>
              <w:t>Describe the role of forest in the farming system.</w:t>
            </w:r>
          </w:p>
        </w:tc>
        <w:tc>
          <w:tcPr>
            <w:tcW w:w="560" w:type="pct"/>
            <w:vAlign w:val="center"/>
          </w:tcPr>
          <w:p w:rsidR="001A7EC1" w:rsidRPr="00D42627" w:rsidRDefault="001A7EC1" w:rsidP="001A7EC1">
            <w:pPr>
              <w:jc w:val="center"/>
              <w:rPr>
                <w:sz w:val="24"/>
                <w:szCs w:val="24"/>
              </w:rPr>
            </w:pPr>
            <w:r w:rsidRPr="00D42627">
              <w:rPr>
                <w:sz w:val="24"/>
                <w:szCs w:val="24"/>
              </w:rPr>
              <w:t>CO2</w:t>
            </w:r>
            <w:r>
              <w:rPr>
                <w:sz w:val="24"/>
                <w:szCs w:val="24"/>
              </w:rPr>
              <w:t xml:space="preserve"> </w:t>
            </w:r>
            <w:r w:rsidRPr="00D42627">
              <w:rPr>
                <w:sz w:val="24"/>
                <w:szCs w:val="24"/>
              </w:rPr>
              <w:t>/</w:t>
            </w:r>
            <w:r>
              <w:rPr>
                <w:sz w:val="24"/>
                <w:szCs w:val="24"/>
              </w:rPr>
              <w:t xml:space="preserve"> </w:t>
            </w:r>
            <w:r w:rsidRPr="00D42627">
              <w:rPr>
                <w:sz w:val="24"/>
                <w:szCs w:val="24"/>
              </w:rPr>
              <w:t>A</w:t>
            </w:r>
          </w:p>
        </w:tc>
        <w:tc>
          <w:tcPr>
            <w:tcW w:w="430" w:type="pct"/>
            <w:vAlign w:val="center"/>
          </w:tcPr>
          <w:p w:rsidR="001A7EC1" w:rsidRPr="00D42627" w:rsidRDefault="001A7EC1" w:rsidP="001A7EC1">
            <w:pPr>
              <w:jc w:val="center"/>
              <w:rPr>
                <w:sz w:val="24"/>
                <w:szCs w:val="24"/>
              </w:rPr>
            </w:pPr>
            <w:r w:rsidRPr="00D42627">
              <w:rPr>
                <w:sz w:val="24"/>
                <w:szCs w:val="24"/>
              </w:rPr>
              <w:t>6</w:t>
            </w:r>
          </w:p>
        </w:tc>
      </w:tr>
      <w:tr w:rsidR="001A7EC1" w:rsidRPr="00D42627" w:rsidTr="001A7EC1">
        <w:trPr>
          <w:trHeight w:val="232"/>
        </w:trPr>
        <w:tc>
          <w:tcPr>
            <w:tcW w:w="322" w:type="pct"/>
            <w:vMerge/>
            <w:vAlign w:val="center"/>
          </w:tcPr>
          <w:p w:rsidR="001A7EC1" w:rsidRPr="00D42627" w:rsidRDefault="001A7EC1" w:rsidP="001A7EC1">
            <w:pPr>
              <w:jc w:val="center"/>
              <w:rPr>
                <w:sz w:val="24"/>
                <w:szCs w:val="24"/>
              </w:rPr>
            </w:pPr>
          </w:p>
        </w:tc>
        <w:tc>
          <w:tcPr>
            <w:tcW w:w="231" w:type="pct"/>
            <w:vAlign w:val="center"/>
          </w:tcPr>
          <w:p w:rsidR="001A7EC1" w:rsidRPr="00D42627" w:rsidRDefault="001A7EC1" w:rsidP="001A7EC1">
            <w:pPr>
              <w:jc w:val="center"/>
              <w:rPr>
                <w:sz w:val="24"/>
                <w:szCs w:val="24"/>
              </w:rPr>
            </w:pPr>
            <w:r w:rsidRPr="00D42627">
              <w:rPr>
                <w:sz w:val="24"/>
                <w:szCs w:val="24"/>
              </w:rPr>
              <w:t>b.</w:t>
            </w:r>
          </w:p>
        </w:tc>
        <w:tc>
          <w:tcPr>
            <w:tcW w:w="3458" w:type="pct"/>
          </w:tcPr>
          <w:p w:rsidR="001A7EC1" w:rsidRPr="00D42627" w:rsidRDefault="001A7EC1" w:rsidP="001A7EC1">
            <w:pPr>
              <w:jc w:val="both"/>
              <w:rPr>
                <w:sz w:val="24"/>
                <w:szCs w:val="24"/>
              </w:rPr>
            </w:pPr>
            <w:r w:rsidRPr="00D42627">
              <w:rPr>
                <w:sz w:val="24"/>
                <w:szCs w:val="24"/>
              </w:rPr>
              <w:t>Explain in detail the forest regeneration.</w:t>
            </w:r>
          </w:p>
        </w:tc>
        <w:tc>
          <w:tcPr>
            <w:tcW w:w="560" w:type="pct"/>
            <w:vAlign w:val="center"/>
          </w:tcPr>
          <w:p w:rsidR="001A7EC1" w:rsidRPr="00D42627" w:rsidRDefault="001A7EC1" w:rsidP="001A7EC1">
            <w:pPr>
              <w:jc w:val="center"/>
              <w:rPr>
                <w:sz w:val="24"/>
                <w:szCs w:val="24"/>
              </w:rPr>
            </w:pPr>
            <w:r w:rsidRPr="00D42627">
              <w:rPr>
                <w:sz w:val="24"/>
                <w:szCs w:val="24"/>
              </w:rPr>
              <w:t>CO1</w:t>
            </w:r>
            <w:r>
              <w:rPr>
                <w:sz w:val="24"/>
                <w:szCs w:val="24"/>
              </w:rPr>
              <w:t xml:space="preserve"> </w:t>
            </w:r>
            <w:r w:rsidRPr="00D42627">
              <w:rPr>
                <w:sz w:val="24"/>
                <w:szCs w:val="24"/>
              </w:rPr>
              <w:t>/</w:t>
            </w:r>
            <w:r>
              <w:rPr>
                <w:sz w:val="24"/>
                <w:szCs w:val="24"/>
              </w:rPr>
              <w:t xml:space="preserve"> </w:t>
            </w:r>
            <w:r w:rsidRPr="00D42627">
              <w:rPr>
                <w:sz w:val="24"/>
                <w:szCs w:val="24"/>
              </w:rPr>
              <w:t>U</w:t>
            </w:r>
          </w:p>
        </w:tc>
        <w:tc>
          <w:tcPr>
            <w:tcW w:w="430" w:type="pct"/>
            <w:vAlign w:val="center"/>
          </w:tcPr>
          <w:p w:rsidR="001A7EC1" w:rsidRPr="00D42627" w:rsidRDefault="001A7EC1" w:rsidP="001A7EC1">
            <w:pPr>
              <w:jc w:val="center"/>
              <w:rPr>
                <w:sz w:val="24"/>
                <w:szCs w:val="24"/>
              </w:rPr>
            </w:pPr>
            <w:r w:rsidRPr="00D42627">
              <w:rPr>
                <w:sz w:val="24"/>
                <w:szCs w:val="24"/>
              </w:rPr>
              <w:t>9</w:t>
            </w:r>
          </w:p>
        </w:tc>
      </w:tr>
      <w:tr w:rsidR="001A7EC1" w:rsidRPr="00D42627" w:rsidTr="001A7EC1">
        <w:trPr>
          <w:trHeight w:val="232"/>
        </w:trPr>
        <w:tc>
          <w:tcPr>
            <w:tcW w:w="322" w:type="pct"/>
            <w:vAlign w:val="center"/>
          </w:tcPr>
          <w:p w:rsidR="001A7EC1" w:rsidRPr="00D42627" w:rsidRDefault="001A7EC1" w:rsidP="001A7EC1">
            <w:pPr>
              <w:jc w:val="center"/>
              <w:rPr>
                <w:sz w:val="24"/>
                <w:szCs w:val="24"/>
              </w:rPr>
            </w:pPr>
          </w:p>
        </w:tc>
        <w:tc>
          <w:tcPr>
            <w:tcW w:w="231" w:type="pct"/>
            <w:vAlign w:val="center"/>
          </w:tcPr>
          <w:p w:rsidR="001A7EC1" w:rsidRPr="00D42627" w:rsidRDefault="001A7EC1" w:rsidP="001A7EC1">
            <w:pPr>
              <w:jc w:val="center"/>
              <w:rPr>
                <w:sz w:val="24"/>
                <w:szCs w:val="24"/>
              </w:rPr>
            </w:pPr>
          </w:p>
        </w:tc>
        <w:tc>
          <w:tcPr>
            <w:tcW w:w="3458" w:type="pct"/>
          </w:tcPr>
          <w:p w:rsidR="001A7EC1" w:rsidRPr="00D42627" w:rsidRDefault="001A7EC1" w:rsidP="001A7EC1">
            <w:pPr>
              <w:jc w:val="both"/>
              <w:rPr>
                <w:sz w:val="24"/>
                <w:szCs w:val="24"/>
              </w:rPr>
            </w:pPr>
          </w:p>
        </w:tc>
        <w:tc>
          <w:tcPr>
            <w:tcW w:w="560" w:type="pct"/>
            <w:vAlign w:val="center"/>
          </w:tcPr>
          <w:p w:rsidR="001A7EC1" w:rsidRPr="00D42627" w:rsidRDefault="001A7EC1" w:rsidP="001A7EC1">
            <w:pPr>
              <w:jc w:val="center"/>
              <w:rPr>
                <w:sz w:val="24"/>
                <w:szCs w:val="24"/>
              </w:rPr>
            </w:pPr>
          </w:p>
        </w:tc>
        <w:tc>
          <w:tcPr>
            <w:tcW w:w="430" w:type="pct"/>
            <w:vAlign w:val="center"/>
          </w:tcPr>
          <w:p w:rsidR="001A7EC1" w:rsidRPr="00D42627" w:rsidRDefault="001A7EC1" w:rsidP="001A7EC1">
            <w:pPr>
              <w:jc w:val="center"/>
              <w:rPr>
                <w:sz w:val="24"/>
                <w:szCs w:val="24"/>
              </w:rPr>
            </w:pPr>
          </w:p>
        </w:tc>
      </w:tr>
      <w:tr w:rsidR="001A7EC1" w:rsidRPr="00D42627" w:rsidTr="001A7EC1">
        <w:trPr>
          <w:trHeight w:val="232"/>
        </w:trPr>
        <w:tc>
          <w:tcPr>
            <w:tcW w:w="322" w:type="pct"/>
            <w:vMerge w:val="restart"/>
            <w:vAlign w:val="center"/>
          </w:tcPr>
          <w:p w:rsidR="001A7EC1" w:rsidRPr="00D42627" w:rsidRDefault="001A7EC1" w:rsidP="001A7EC1">
            <w:pPr>
              <w:jc w:val="center"/>
              <w:rPr>
                <w:sz w:val="24"/>
                <w:szCs w:val="24"/>
              </w:rPr>
            </w:pPr>
            <w:r w:rsidRPr="00D42627">
              <w:rPr>
                <w:sz w:val="24"/>
                <w:szCs w:val="24"/>
              </w:rPr>
              <w:t>35.</w:t>
            </w:r>
          </w:p>
        </w:tc>
        <w:tc>
          <w:tcPr>
            <w:tcW w:w="231" w:type="pct"/>
            <w:vAlign w:val="center"/>
          </w:tcPr>
          <w:p w:rsidR="001A7EC1" w:rsidRPr="00D42627" w:rsidRDefault="001A7EC1" w:rsidP="001A7EC1">
            <w:pPr>
              <w:jc w:val="center"/>
              <w:rPr>
                <w:sz w:val="24"/>
                <w:szCs w:val="24"/>
              </w:rPr>
            </w:pPr>
            <w:r w:rsidRPr="00D42627">
              <w:rPr>
                <w:sz w:val="24"/>
                <w:szCs w:val="24"/>
              </w:rPr>
              <w:t>a.</w:t>
            </w:r>
          </w:p>
        </w:tc>
        <w:tc>
          <w:tcPr>
            <w:tcW w:w="3458" w:type="pct"/>
          </w:tcPr>
          <w:p w:rsidR="001A7EC1" w:rsidRPr="00D42627" w:rsidRDefault="001A7EC1" w:rsidP="001A7EC1">
            <w:pPr>
              <w:jc w:val="both"/>
              <w:rPr>
                <w:sz w:val="24"/>
                <w:szCs w:val="24"/>
              </w:rPr>
            </w:pPr>
            <w:r w:rsidRPr="00D42627">
              <w:rPr>
                <w:color w:val="000000"/>
                <w:sz w:val="24"/>
                <w:szCs w:val="24"/>
              </w:rPr>
              <w:t>Elucidate the productive and protective functions of agroforestry.</w:t>
            </w:r>
          </w:p>
        </w:tc>
        <w:tc>
          <w:tcPr>
            <w:tcW w:w="560" w:type="pct"/>
            <w:vAlign w:val="center"/>
          </w:tcPr>
          <w:p w:rsidR="001A7EC1" w:rsidRPr="00D42627" w:rsidRDefault="001A7EC1" w:rsidP="001A7EC1">
            <w:pPr>
              <w:jc w:val="center"/>
              <w:rPr>
                <w:sz w:val="24"/>
                <w:szCs w:val="24"/>
              </w:rPr>
            </w:pPr>
            <w:r w:rsidRPr="00D42627">
              <w:rPr>
                <w:sz w:val="24"/>
                <w:szCs w:val="24"/>
              </w:rPr>
              <w:t>CO1</w:t>
            </w:r>
            <w:r>
              <w:rPr>
                <w:sz w:val="24"/>
                <w:szCs w:val="24"/>
              </w:rPr>
              <w:t xml:space="preserve"> </w:t>
            </w:r>
            <w:r w:rsidRPr="00D42627">
              <w:rPr>
                <w:sz w:val="24"/>
                <w:szCs w:val="24"/>
              </w:rPr>
              <w:t>/</w:t>
            </w:r>
            <w:r>
              <w:rPr>
                <w:sz w:val="24"/>
                <w:szCs w:val="24"/>
              </w:rPr>
              <w:t xml:space="preserve"> </w:t>
            </w:r>
            <w:r w:rsidRPr="00D42627">
              <w:rPr>
                <w:sz w:val="24"/>
                <w:szCs w:val="24"/>
              </w:rPr>
              <w:t>U</w:t>
            </w:r>
          </w:p>
        </w:tc>
        <w:tc>
          <w:tcPr>
            <w:tcW w:w="430" w:type="pct"/>
            <w:vAlign w:val="center"/>
          </w:tcPr>
          <w:p w:rsidR="001A7EC1" w:rsidRPr="00D42627" w:rsidRDefault="001A7EC1" w:rsidP="001A7EC1">
            <w:pPr>
              <w:jc w:val="center"/>
              <w:rPr>
                <w:sz w:val="24"/>
                <w:szCs w:val="24"/>
              </w:rPr>
            </w:pPr>
            <w:r w:rsidRPr="00D42627">
              <w:rPr>
                <w:sz w:val="24"/>
                <w:szCs w:val="24"/>
              </w:rPr>
              <w:t>8</w:t>
            </w:r>
          </w:p>
        </w:tc>
      </w:tr>
      <w:tr w:rsidR="001A7EC1" w:rsidRPr="00D42627" w:rsidTr="001A7EC1">
        <w:trPr>
          <w:trHeight w:val="232"/>
        </w:trPr>
        <w:tc>
          <w:tcPr>
            <w:tcW w:w="322" w:type="pct"/>
            <w:vMerge/>
            <w:vAlign w:val="center"/>
          </w:tcPr>
          <w:p w:rsidR="001A7EC1" w:rsidRPr="00D42627" w:rsidRDefault="001A7EC1" w:rsidP="001A7EC1">
            <w:pPr>
              <w:jc w:val="center"/>
              <w:rPr>
                <w:sz w:val="24"/>
                <w:szCs w:val="24"/>
              </w:rPr>
            </w:pPr>
          </w:p>
        </w:tc>
        <w:tc>
          <w:tcPr>
            <w:tcW w:w="231" w:type="pct"/>
            <w:vAlign w:val="center"/>
          </w:tcPr>
          <w:p w:rsidR="001A7EC1" w:rsidRPr="00D42627" w:rsidRDefault="001A7EC1" w:rsidP="001A7EC1">
            <w:pPr>
              <w:jc w:val="center"/>
              <w:rPr>
                <w:sz w:val="24"/>
                <w:szCs w:val="24"/>
              </w:rPr>
            </w:pPr>
            <w:r w:rsidRPr="00D42627">
              <w:rPr>
                <w:sz w:val="24"/>
                <w:szCs w:val="24"/>
              </w:rPr>
              <w:t>b.</w:t>
            </w:r>
          </w:p>
        </w:tc>
        <w:tc>
          <w:tcPr>
            <w:tcW w:w="3458" w:type="pct"/>
          </w:tcPr>
          <w:p w:rsidR="001A7EC1" w:rsidRPr="00D42627" w:rsidRDefault="001A7EC1" w:rsidP="001A7EC1">
            <w:pPr>
              <w:jc w:val="both"/>
              <w:rPr>
                <w:sz w:val="24"/>
                <w:szCs w:val="24"/>
              </w:rPr>
            </w:pPr>
            <w:r w:rsidRPr="00D42627">
              <w:rPr>
                <w:sz w:val="24"/>
                <w:szCs w:val="24"/>
              </w:rPr>
              <w:t>Explain the characteristics and components of interactions of MTPs in agroforestry.</w:t>
            </w:r>
          </w:p>
        </w:tc>
        <w:tc>
          <w:tcPr>
            <w:tcW w:w="560" w:type="pct"/>
            <w:vAlign w:val="center"/>
          </w:tcPr>
          <w:p w:rsidR="001A7EC1" w:rsidRPr="00D42627" w:rsidRDefault="001A7EC1" w:rsidP="001A7EC1">
            <w:pPr>
              <w:jc w:val="center"/>
              <w:rPr>
                <w:sz w:val="24"/>
                <w:szCs w:val="24"/>
              </w:rPr>
            </w:pPr>
            <w:r w:rsidRPr="00D42627">
              <w:rPr>
                <w:sz w:val="24"/>
                <w:szCs w:val="24"/>
              </w:rPr>
              <w:t>CO4</w:t>
            </w:r>
            <w:r>
              <w:rPr>
                <w:sz w:val="24"/>
                <w:szCs w:val="24"/>
              </w:rPr>
              <w:t xml:space="preserve"> </w:t>
            </w:r>
            <w:r w:rsidRPr="00D42627">
              <w:rPr>
                <w:sz w:val="24"/>
                <w:szCs w:val="24"/>
              </w:rPr>
              <w:t>/</w:t>
            </w:r>
            <w:r>
              <w:rPr>
                <w:sz w:val="24"/>
                <w:szCs w:val="24"/>
              </w:rPr>
              <w:t xml:space="preserve"> </w:t>
            </w:r>
            <w:r w:rsidRPr="00D42627">
              <w:rPr>
                <w:sz w:val="24"/>
                <w:szCs w:val="24"/>
              </w:rPr>
              <w:t>U</w:t>
            </w:r>
          </w:p>
        </w:tc>
        <w:tc>
          <w:tcPr>
            <w:tcW w:w="430" w:type="pct"/>
            <w:vAlign w:val="center"/>
          </w:tcPr>
          <w:p w:rsidR="001A7EC1" w:rsidRPr="00D42627" w:rsidRDefault="001A7EC1" w:rsidP="001A7EC1">
            <w:pPr>
              <w:jc w:val="center"/>
              <w:rPr>
                <w:sz w:val="24"/>
                <w:szCs w:val="24"/>
              </w:rPr>
            </w:pPr>
            <w:r w:rsidRPr="00D42627">
              <w:rPr>
                <w:sz w:val="24"/>
                <w:szCs w:val="24"/>
              </w:rPr>
              <w:t>7</w:t>
            </w:r>
          </w:p>
        </w:tc>
      </w:tr>
    </w:tbl>
    <w:p w:rsidR="001A7EC1" w:rsidRDefault="001A7EC1" w:rsidP="002E336A"/>
    <w:p w:rsidR="001A7EC1" w:rsidRDefault="001A7EC1" w:rsidP="002E336A"/>
    <w:p w:rsidR="001A7EC1" w:rsidRPr="00D42627" w:rsidRDefault="001A7EC1" w:rsidP="002E336A"/>
    <w:tbl>
      <w:tblPr>
        <w:tblStyle w:val="TableGrid"/>
        <w:tblW w:w="0" w:type="auto"/>
        <w:tblLook w:val="04A0" w:firstRow="1" w:lastRow="0" w:firstColumn="1" w:lastColumn="0" w:noHBand="0" w:noVBand="1"/>
      </w:tblPr>
      <w:tblGrid>
        <w:gridCol w:w="675"/>
        <w:gridCol w:w="10008"/>
      </w:tblGrid>
      <w:tr w:rsidR="001A7EC1" w:rsidRPr="00D42627" w:rsidTr="001A7EC1">
        <w:tc>
          <w:tcPr>
            <w:tcW w:w="675" w:type="dxa"/>
          </w:tcPr>
          <w:p w:rsidR="001A7EC1" w:rsidRPr="00D42627" w:rsidRDefault="001A7EC1" w:rsidP="001A7EC1">
            <w:pPr>
              <w:rPr>
                <w:sz w:val="24"/>
                <w:szCs w:val="24"/>
              </w:rPr>
            </w:pPr>
          </w:p>
        </w:tc>
        <w:tc>
          <w:tcPr>
            <w:tcW w:w="10008" w:type="dxa"/>
          </w:tcPr>
          <w:p w:rsidR="001A7EC1" w:rsidRPr="00D42627" w:rsidRDefault="001A7EC1" w:rsidP="001A7EC1">
            <w:pPr>
              <w:jc w:val="center"/>
              <w:rPr>
                <w:b/>
                <w:sz w:val="24"/>
                <w:szCs w:val="24"/>
              </w:rPr>
            </w:pPr>
            <w:r w:rsidRPr="00D42627">
              <w:rPr>
                <w:b/>
                <w:sz w:val="24"/>
                <w:szCs w:val="24"/>
              </w:rPr>
              <w:t>COURSE OUTCOMES</w:t>
            </w:r>
          </w:p>
        </w:tc>
      </w:tr>
      <w:tr w:rsidR="001A7EC1" w:rsidRPr="00D42627" w:rsidTr="001A7EC1">
        <w:tc>
          <w:tcPr>
            <w:tcW w:w="675" w:type="dxa"/>
          </w:tcPr>
          <w:p w:rsidR="001A7EC1" w:rsidRPr="00D42627" w:rsidRDefault="001A7EC1" w:rsidP="001A7EC1">
            <w:pPr>
              <w:rPr>
                <w:sz w:val="24"/>
                <w:szCs w:val="24"/>
              </w:rPr>
            </w:pPr>
            <w:r w:rsidRPr="00D42627">
              <w:rPr>
                <w:sz w:val="24"/>
                <w:szCs w:val="24"/>
              </w:rPr>
              <w:t>CO1</w:t>
            </w:r>
          </w:p>
        </w:tc>
        <w:tc>
          <w:tcPr>
            <w:tcW w:w="10008" w:type="dxa"/>
          </w:tcPr>
          <w:p w:rsidR="001A7EC1" w:rsidRPr="00D42627" w:rsidRDefault="001A7EC1" w:rsidP="001A7EC1">
            <w:pPr>
              <w:rPr>
                <w:sz w:val="24"/>
                <w:szCs w:val="24"/>
              </w:rPr>
            </w:pPr>
            <w:r w:rsidRPr="00D42627">
              <w:rPr>
                <w:sz w:val="24"/>
                <w:szCs w:val="24"/>
              </w:rPr>
              <w:t>Understand the forest eco system and forest regeneration.</w:t>
            </w:r>
          </w:p>
        </w:tc>
      </w:tr>
      <w:tr w:rsidR="001A7EC1" w:rsidRPr="00D42627" w:rsidTr="001A7EC1">
        <w:tc>
          <w:tcPr>
            <w:tcW w:w="675" w:type="dxa"/>
          </w:tcPr>
          <w:p w:rsidR="001A7EC1" w:rsidRPr="00D42627" w:rsidRDefault="001A7EC1" w:rsidP="001A7EC1">
            <w:pPr>
              <w:rPr>
                <w:sz w:val="24"/>
                <w:szCs w:val="24"/>
              </w:rPr>
            </w:pPr>
            <w:r w:rsidRPr="00D42627">
              <w:rPr>
                <w:sz w:val="24"/>
                <w:szCs w:val="24"/>
              </w:rPr>
              <w:t>CO2</w:t>
            </w:r>
          </w:p>
        </w:tc>
        <w:tc>
          <w:tcPr>
            <w:tcW w:w="10008" w:type="dxa"/>
          </w:tcPr>
          <w:p w:rsidR="001A7EC1" w:rsidRPr="00D42627" w:rsidRDefault="001A7EC1" w:rsidP="001A7EC1">
            <w:pPr>
              <w:rPr>
                <w:sz w:val="24"/>
                <w:szCs w:val="24"/>
              </w:rPr>
            </w:pPr>
            <w:r w:rsidRPr="00D42627">
              <w:rPr>
                <w:sz w:val="24"/>
                <w:szCs w:val="24"/>
              </w:rPr>
              <w:t>Remember the concepts of agroforestry practiced in various agro ecosystems</w:t>
            </w:r>
          </w:p>
        </w:tc>
      </w:tr>
      <w:tr w:rsidR="001A7EC1" w:rsidRPr="00D42627" w:rsidTr="001A7EC1">
        <w:tc>
          <w:tcPr>
            <w:tcW w:w="675" w:type="dxa"/>
          </w:tcPr>
          <w:p w:rsidR="001A7EC1" w:rsidRPr="00D42627" w:rsidRDefault="001A7EC1" w:rsidP="001A7EC1">
            <w:pPr>
              <w:rPr>
                <w:sz w:val="24"/>
                <w:szCs w:val="24"/>
              </w:rPr>
            </w:pPr>
            <w:r w:rsidRPr="00D42627">
              <w:rPr>
                <w:sz w:val="24"/>
                <w:szCs w:val="24"/>
              </w:rPr>
              <w:t>CO3</w:t>
            </w:r>
          </w:p>
        </w:tc>
        <w:tc>
          <w:tcPr>
            <w:tcW w:w="10008" w:type="dxa"/>
          </w:tcPr>
          <w:p w:rsidR="001A7EC1" w:rsidRPr="00D42627" w:rsidRDefault="001A7EC1" w:rsidP="001A7EC1">
            <w:pPr>
              <w:spacing w:line="276" w:lineRule="auto"/>
              <w:jc w:val="both"/>
              <w:rPr>
                <w:sz w:val="24"/>
                <w:szCs w:val="24"/>
              </w:rPr>
            </w:pPr>
            <w:r w:rsidRPr="00D42627">
              <w:rPr>
                <w:sz w:val="24"/>
                <w:szCs w:val="24"/>
              </w:rPr>
              <w:t xml:space="preserve">Apply the knowledge for developing agro forestry, wind breaks, shelter belts, </w:t>
            </w:r>
            <w:proofErr w:type="gramStart"/>
            <w:r w:rsidRPr="00D42627">
              <w:rPr>
                <w:sz w:val="24"/>
                <w:szCs w:val="24"/>
              </w:rPr>
              <w:t>silviculture</w:t>
            </w:r>
            <w:proofErr w:type="gramEnd"/>
            <w:r w:rsidRPr="00D42627">
              <w:rPr>
                <w:sz w:val="24"/>
                <w:szCs w:val="24"/>
              </w:rPr>
              <w:t xml:space="preserve"> andsocial forestry.</w:t>
            </w:r>
          </w:p>
        </w:tc>
      </w:tr>
      <w:tr w:rsidR="001A7EC1" w:rsidRPr="00D42627" w:rsidTr="001A7EC1">
        <w:tc>
          <w:tcPr>
            <w:tcW w:w="675" w:type="dxa"/>
          </w:tcPr>
          <w:p w:rsidR="001A7EC1" w:rsidRPr="00D42627" w:rsidRDefault="001A7EC1" w:rsidP="001A7EC1">
            <w:pPr>
              <w:rPr>
                <w:sz w:val="24"/>
                <w:szCs w:val="24"/>
              </w:rPr>
            </w:pPr>
            <w:r w:rsidRPr="00D42627">
              <w:rPr>
                <w:sz w:val="24"/>
                <w:szCs w:val="24"/>
              </w:rPr>
              <w:t>CO4</w:t>
            </w:r>
          </w:p>
        </w:tc>
        <w:tc>
          <w:tcPr>
            <w:tcW w:w="10008" w:type="dxa"/>
          </w:tcPr>
          <w:p w:rsidR="001A7EC1" w:rsidRPr="00D42627" w:rsidRDefault="001A7EC1" w:rsidP="001A7EC1">
            <w:pPr>
              <w:rPr>
                <w:sz w:val="24"/>
                <w:szCs w:val="24"/>
              </w:rPr>
            </w:pPr>
            <w:r w:rsidRPr="00D42627">
              <w:rPr>
                <w:sz w:val="24"/>
                <w:szCs w:val="24"/>
              </w:rPr>
              <w:t>Recall the multipurpose trees in agroforestry systems</w:t>
            </w:r>
          </w:p>
        </w:tc>
      </w:tr>
      <w:tr w:rsidR="001A7EC1" w:rsidRPr="00D42627" w:rsidTr="001A7EC1">
        <w:tc>
          <w:tcPr>
            <w:tcW w:w="675" w:type="dxa"/>
          </w:tcPr>
          <w:p w:rsidR="001A7EC1" w:rsidRPr="00D42627" w:rsidRDefault="001A7EC1" w:rsidP="001A7EC1">
            <w:pPr>
              <w:rPr>
                <w:sz w:val="24"/>
                <w:szCs w:val="24"/>
              </w:rPr>
            </w:pPr>
            <w:r w:rsidRPr="00D42627">
              <w:rPr>
                <w:sz w:val="24"/>
                <w:szCs w:val="24"/>
              </w:rPr>
              <w:t>CO5</w:t>
            </w:r>
          </w:p>
        </w:tc>
        <w:tc>
          <w:tcPr>
            <w:tcW w:w="10008" w:type="dxa"/>
          </w:tcPr>
          <w:p w:rsidR="001A7EC1" w:rsidRPr="00D42627" w:rsidRDefault="001A7EC1" w:rsidP="001A7EC1">
            <w:pPr>
              <w:spacing w:line="276" w:lineRule="auto"/>
              <w:jc w:val="both"/>
              <w:rPr>
                <w:sz w:val="24"/>
                <w:szCs w:val="24"/>
              </w:rPr>
            </w:pPr>
            <w:proofErr w:type="spellStart"/>
            <w:r w:rsidRPr="00D42627">
              <w:rPr>
                <w:sz w:val="24"/>
                <w:szCs w:val="24"/>
              </w:rPr>
              <w:t>Analyse</w:t>
            </w:r>
            <w:proofErr w:type="spellEnd"/>
            <w:r w:rsidRPr="00D42627">
              <w:rPr>
                <w:sz w:val="24"/>
                <w:szCs w:val="24"/>
              </w:rPr>
              <w:t xml:space="preserve"> the impact of nitrogen fixation, carbon sequestration and develop strategies for climate mitigation.</w:t>
            </w:r>
          </w:p>
        </w:tc>
      </w:tr>
      <w:tr w:rsidR="001A7EC1" w:rsidRPr="00D42627" w:rsidTr="001A7EC1">
        <w:tc>
          <w:tcPr>
            <w:tcW w:w="675" w:type="dxa"/>
          </w:tcPr>
          <w:p w:rsidR="001A7EC1" w:rsidRPr="00D42627" w:rsidRDefault="001A7EC1" w:rsidP="001A7EC1">
            <w:pPr>
              <w:rPr>
                <w:sz w:val="24"/>
                <w:szCs w:val="24"/>
              </w:rPr>
            </w:pPr>
            <w:r w:rsidRPr="00D42627">
              <w:rPr>
                <w:sz w:val="24"/>
                <w:szCs w:val="24"/>
              </w:rPr>
              <w:t>CO6</w:t>
            </w:r>
          </w:p>
        </w:tc>
        <w:tc>
          <w:tcPr>
            <w:tcW w:w="10008" w:type="dxa"/>
          </w:tcPr>
          <w:p w:rsidR="001A7EC1" w:rsidRPr="00D42627" w:rsidRDefault="001A7EC1" w:rsidP="001A7EC1">
            <w:pPr>
              <w:spacing w:line="276" w:lineRule="auto"/>
              <w:jc w:val="both"/>
              <w:rPr>
                <w:sz w:val="24"/>
                <w:szCs w:val="24"/>
              </w:rPr>
            </w:pPr>
            <w:r w:rsidRPr="00D42627">
              <w:rPr>
                <w:sz w:val="24"/>
                <w:szCs w:val="24"/>
              </w:rPr>
              <w:t>Explain the beneficial effects of agro forestry in relation to nitrogen fixation, soilconservation, litter dynamics and nutrient cycles.</w:t>
            </w:r>
          </w:p>
        </w:tc>
      </w:tr>
    </w:tbl>
    <w:p w:rsidR="001A7EC1" w:rsidRPr="00D42627"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D42627" w:rsidTr="001A7EC1">
        <w:tc>
          <w:tcPr>
            <w:tcW w:w="10683" w:type="dxa"/>
            <w:gridSpan w:val="8"/>
          </w:tcPr>
          <w:p w:rsidR="001A7EC1" w:rsidRPr="00D42627" w:rsidRDefault="001A7EC1" w:rsidP="001A7EC1">
            <w:pPr>
              <w:jc w:val="center"/>
              <w:rPr>
                <w:b/>
                <w:sz w:val="24"/>
                <w:szCs w:val="24"/>
              </w:rPr>
            </w:pPr>
            <w:r w:rsidRPr="00D42627">
              <w:rPr>
                <w:b/>
                <w:sz w:val="24"/>
                <w:szCs w:val="24"/>
              </w:rPr>
              <w:t>Assessment Pattern as per Bloom’s Taxonomy</w:t>
            </w:r>
          </w:p>
        </w:tc>
      </w:tr>
      <w:tr w:rsidR="001A7EC1" w:rsidRPr="00D42627" w:rsidTr="001A7EC1">
        <w:tc>
          <w:tcPr>
            <w:tcW w:w="959" w:type="dxa"/>
          </w:tcPr>
          <w:p w:rsidR="001A7EC1" w:rsidRPr="00D42627" w:rsidRDefault="001A7EC1" w:rsidP="001A7EC1">
            <w:pPr>
              <w:rPr>
                <w:sz w:val="24"/>
                <w:szCs w:val="24"/>
              </w:rPr>
            </w:pPr>
            <w:r w:rsidRPr="00D42627">
              <w:rPr>
                <w:sz w:val="24"/>
                <w:szCs w:val="24"/>
              </w:rPr>
              <w:t>CO / P</w:t>
            </w:r>
          </w:p>
        </w:tc>
        <w:tc>
          <w:tcPr>
            <w:tcW w:w="1362" w:type="dxa"/>
          </w:tcPr>
          <w:p w:rsidR="001A7EC1" w:rsidRPr="00D42627" w:rsidRDefault="001A7EC1" w:rsidP="001A7EC1">
            <w:pPr>
              <w:jc w:val="center"/>
              <w:rPr>
                <w:b/>
                <w:sz w:val="24"/>
                <w:szCs w:val="24"/>
              </w:rPr>
            </w:pPr>
            <w:r w:rsidRPr="00D42627">
              <w:rPr>
                <w:b/>
                <w:sz w:val="24"/>
                <w:szCs w:val="24"/>
              </w:rPr>
              <w:t>Remember</w:t>
            </w:r>
          </w:p>
        </w:tc>
        <w:tc>
          <w:tcPr>
            <w:tcW w:w="1569" w:type="dxa"/>
          </w:tcPr>
          <w:p w:rsidR="001A7EC1" w:rsidRPr="00D42627" w:rsidRDefault="001A7EC1" w:rsidP="001A7EC1">
            <w:pPr>
              <w:jc w:val="center"/>
              <w:rPr>
                <w:b/>
                <w:sz w:val="24"/>
                <w:szCs w:val="24"/>
              </w:rPr>
            </w:pPr>
            <w:r w:rsidRPr="00D42627">
              <w:rPr>
                <w:b/>
                <w:sz w:val="24"/>
                <w:szCs w:val="24"/>
              </w:rPr>
              <w:t>Understand</w:t>
            </w:r>
          </w:p>
        </w:tc>
        <w:tc>
          <w:tcPr>
            <w:tcW w:w="1439" w:type="dxa"/>
          </w:tcPr>
          <w:p w:rsidR="001A7EC1" w:rsidRPr="00D42627" w:rsidRDefault="001A7EC1" w:rsidP="001A7EC1">
            <w:pPr>
              <w:jc w:val="center"/>
              <w:rPr>
                <w:b/>
                <w:sz w:val="24"/>
                <w:szCs w:val="24"/>
              </w:rPr>
            </w:pPr>
            <w:r w:rsidRPr="00D42627">
              <w:rPr>
                <w:b/>
                <w:sz w:val="24"/>
                <w:szCs w:val="24"/>
              </w:rPr>
              <w:t>Apply</w:t>
            </w:r>
          </w:p>
        </w:tc>
        <w:tc>
          <w:tcPr>
            <w:tcW w:w="1497" w:type="dxa"/>
          </w:tcPr>
          <w:p w:rsidR="001A7EC1" w:rsidRPr="00D42627" w:rsidRDefault="001A7EC1" w:rsidP="001A7EC1">
            <w:pPr>
              <w:jc w:val="center"/>
              <w:rPr>
                <w:b/>
                <w:sz w:val="24"/>
                <w:szCs w:val="24"/>
              </w:rPr>
            </w:pPr>
            <w:r w:rsidRPr="00D42627">
              <w:rPr>
                <w:b/>
                <w:sz w:val="24"/>
                <w:szCs w:val="24"/>
              </w:rPr>
              <w:t>Analyze</w:t>
            </w:r>
          </w:p>
        </w:tc>
        <w:tc>
          <w:tcPr>
            <w:tcW w:w="1375" w:type="dxa"/>
          </w:tcPr>
          <w:p w:rsidR="001A7EC1" w:rsidRPr="00D42627" w:rsidRDefault="001A7EC1" w:rsidP="001A7EC1">
            <w:pPr>
              <w:jc w:val="center"/>
              <w:rPr>
                <w:b/>
                <w:sz w:val="24"/>
                <w:szCs w:val="24"/>
              </w:rPr>
            </w:pPr>
            <w:r w:rsidRPr="00D42627">
              <w:rPr>
                <w:b/>
                <w:sz w:val="24"/>
                <w:szCs w:val="24"/>
              </w:rPr>
              <w:t>Evaluate</w:t>
            </w:r>
          </w:p>
        </w:tc>
        <w:tc>
          <w:tcPr>
            <w:tcW w:w="1321" w:type="dxa"/>
          </w:tcPr>
          <w:p w:rsidR="001A7EC1" w:rsidRPr="00D42627" w:rsidRDefault="001A7EC1" w:rsidP="001A7EC1">
            <w:pPr>
              <w:jc w:val="center"/>
              <w:rPr>
                <w:b/>
                <w:sz w:val="24"/>
                <w:szCs w:val="24"/>
              </w:rPr>
            </w:pPr>
            <w:r w:rsidRPr="00D42627">
              <w:rPr>
                <w:b/>
                <w:sz w:val="24"/>
                <w:szCs w:val="24"/>
              </w:rPr>
              <w:t>Create</w:t>
            </w:r>
          </w:p>
        </w:tc>
        <w:tc>
          <w:tcPr>
            <w:tcW w:w="1161" w:type="dxa"/>
          </w:tcPr>
          <w:p w:rsidR="001A7EC1" w:rsidRPr="00D42627" w:rsidRDefault="001A7EC1" w:rsidP="001A7EC1">
            <w:pPr>
              <w:jc w:val="center"/>
              <w:rPr>
                <w:b/>
                <w:sz w:val="24"/>
                <w:szCs w:val="24"/>
              </w:rPr>
            </w:pPr>
            <w:r w:rsidRPr="00D42627">
              <w:rPr>
                <w:b/>
                <w:sz w:val="24"/>
                <w:szCs w:val="24"/>
              </w:rPr>
              <w:t>Total</w:t>
            </w:r>
          </w:p>
        </w:tc>
      </w:tr>
      <w:tr w:rsidR="001A7EC1" w:rsidRPr="00D42627" w:rsidTr="001A7EC1">
        <w:tc>
          <w:tcPr>
            <w:tcW w:w="959" w:type="dxa"/>
          </w:tcPr>
          <w:p w:rsidR="001A7EC1" w:rsidRPr="00D42627" w:rsidRDefault="001A7EC1" w:rsidP="001A7EC1">
            <w:pPr>
              <w:rPr>
                <w:sz w:val="24"/>
                <w:szCs w:val="24"/>
              </w:rPr>
            </w:pPr>
            <w:r w:rsidRPr="00D42627">
              <w:rPr>
                <w:sz w:val="24"/>
                <w:szCs w:val="24"/>
              </w:rPr>
              <w:t>CO1</w:t>
            </w:r>
          </w:p>
        </w:tc>
        <w:tc>
          <w:tcPr>
            <w:tcW w:w="1362" w:type="dxa"/>
          </w:tcPr>
          <w:p w:rsidR="001A7EC1" w:rsidRPr="00D42627" w:rsidRDefault="001A7EC1" w:rsidP="001A7EC1">
            <w:pPr>
              <w:jc w:val="center"/>
              <w:rPr>
                <w:sz w:val="24"/>
                <w:szCs w:val="24"/>
              </w:rPr>
            </w:pPr>
            <w:r w:rsidRPr="00D42627">
              <w:rPr>
                <w:sz w:val="24"/>
                <w:szCs w:val="24"/>
              </w:rPr>
              <w:t>8</w:t>
            </w:r>
          </w:p>
        </w:tc>
        <w:tc>
          <w:tcPr>
            <w:tcW w:w="1569" w:type="dxa"/>
          </w:tcPr>
          <w:p w:rsidR="001A7EC1" w:rsidRPr="00D42627" w:rsidRDefault="001A7EC1" w:rsidP="001A7EC1">
            <w:pPr>
              <w:jc w:val="center"/>
              <w:rPr>
                <w:sz w:val="24"/>
                <w:szCs w:val="24"/>
              </w:rPr>
            </w:pPr>
            <w:r w:rsidRPr="00D42627">
              <w:rPr>
                <w:sz w:val="24"/>
                <w:szCs w:val="24"/>
              </w:rPr>
              <w:t>31</w:t>
            </w:r>
          </w:p>
        </w:tc>
        <w:tc>
          <w:tcPr>
            <w:tcW w:w="1439" w:type="dxa"/>
          </w:tcPr>
          <w:p w:rsidR="001A7EC1" w:rsidRPr="00D42627" w:rsidRDefault="001A7EC1" w:rsidP="001A7EC1">
            <w:pPr>
              <w:jc w:val="center"/>
              <w:rPr>
                <w:sz w:val="24"/>
                <w:szCs w:val="24"/>
              </w:rPr>
            </w:pPr>
            <w:r w:rsidRPr="00D42627">
              <w:rPr>
                <w:sz w:val="24"/>
                <w:szCs w:val="24"/>
              </w:rPr>
              <w:t>18</w:t>
            </w:r>
          </w:p>
        </w:tc>
        <w:tc>
          <w:tcPr>
            <w:tcW w:w="1497" w:type="dxa"/>
          </w:tcPr>
          <w:p w:rsidR="001A7EC1" w:rsidRPr="00D42627" w:rsidRDefault="001A7EC1" w:rsidP="001A7EC1">
            <w:pPr>
              <w:jc w:val="center"/>
              <w:rPr>
                <w:sz w:val="24"/>
                <w:szCs w:val="24"/>
              </w:rPr>
            </w:pPr>
          </w:p>
        </w:tc>
        <w:tc>
          <w:tcPr>
            <w:tcW w:w="1375" w:type="dxa"/>
          </w:tcPr>
          <w:p w:rsidR="001A7EC1" w:rsidRPr="00D42627" w:rsidRDefault="001A7EC1" w:rsidP="001A7EC1">
            <w:pPr>
              <w:jc w:val="center"/>
              <w:rPr>
                <w:sz w:val="24"/>
                <w:szCs w:val="24"/>
              </w:rPr>
            </w:pPr>
            <w:r w:rsidRPr="00D42627">
              <w:rPr>
                <w:sz w:val="24"/>
                <w:szCs w:val="24"/>
              </w:rPr>
              <w:t>-</w:t>
            </w:r>
          </w:p>
        </w:tc>
        <w:tc>
          <w:tcPr>
            <w:tcW w:w="1321" w:type="dxa"/>
          </w:tcPr>
          <w:p w:rsidR="001A7EC1" w:rsidRPr="00D42627" w:rsidRDefault="001A7EC1" w:rsidP="001A7EC1">
            <w:pPr>
              <w:jc w:val="center"/>
              <w:rPr>
                <w:sz w:val="24"/>
                <w:szCs w:val="24"/>
              </w:rPr>
            </w:pPr>
            <w:r w:rsidRPr="00D42627">
              <w:rPr>
                <w:sz w:val="24"/>
                <w:szCs w:val="24"/>
              </w:rPr>
              <w:t>-</w:t>
            </w:r>
          </w:p>
        </w:tc>
        <w:tc>
          <w:tcPr>
            <w:tcW w:w="1161" w:type="dxa"/>
          </w:tcPr>
          <w:p w:rsidR="001A7EC1" w:rsidRPr="00D42627" w:rsidRDefault="001A7EC1" w:rsidP="001A7EC1">
            <w:pPr>
              <w:jc w:val="center"/>
              <w:rPr>
                <w:sz w:val="24"/>
                <w:szCs w:val="24"/>
              </w:rPr>
            </w:pPr>
            <w:r w:rsidRPr="00D42627">
              <w:rPr>
                <w:sz w:val="24"/>
                <w:szCs w:val="24"/>
              </w:rPr>
              <w:t>57</w:t>
            </w:r>
          </w:p>
        </w:tc>
      </w:tr>
      <w:tr w:rsidR="001A7EC1" w:rsidRPr="00D42627" w:rsidTr="001A7EC1">
        <w:tc>
          <w:tcPr>
            <w:tcW w:w="959" w:type="dxa"/>
          </w:tcPr>
          <w:p w:rsidR="001A7EC1" w:rsidRPr="00D42627" w:rsidRDefault="001A7EC1" w:rsidP="001A7EC1">
            <w:pPr>
              <w:rPr>
                <w:sz w:val="24"/>
                <w:szCs w:val="24"/>
              </w:rPr>
            </w:pPr>
            <w:r w:rsidRPr="00D42627">
              <w:rPr>
                <w:sz w:val="24"/>
                <w:szCs w:val="24"/>
              </w:rPr>
              <w:t>CO2</w:t>
            </w:r>
          </w:p>
        </w:tc>
        <w:tc>
          <w:tcPr>
            <w:tcW w:w="1362" w:type="dxa"/>
          </w:tcPr>
          <w:p w:rsidR="001A7EC1" w:rsidRPr="00D42627" w:rsidRDefault="001A7EC1" w:rsidP="001A7EC1">
            <w:pPr>
              <w:jc w:val="center"/>
              <w:rPr>
                <w:sz w:val="24"/>
                <w:szCs w:val="24"/>
              </w:rPr>
            </w:pPr>
          </w:p>
        </w:tc>
        <w:tc>
          <w:tcPr>
            <w:tcW w:w="1569" w:type="dxa"/>
          </w:tcPr>
          <w:p w:rsidR="001A7EC1" w:rsidRPr="00D42627" w:rsidRDefault="001A7EC1" w:rsidP="001A7EC1">
            <w:pPr>
              <w:jc w:val="center"/>
              <w:rPr>
                <w:sz w:val="24"/>
                <w:szCs w:val="24"/>
              </w:rPr>
            </w:pPr>
          </w:p>
        </w:tc>
        <w:tc>
          <w:tcPr>
            <w:tcW w:w="1439" w:type="dxa"/>
          </w:tcPr>
          <w:p w:rsidR="001A7EC1" w:rsidRPr="00D42627" w:rsidRDefault="001A7EC1" w:rsidP="001A7EC1">
            <w:pPr>
              <w:jc w:val="center"/>
              <w:rPr>
                <w:sz w:val="24"/>
                <w:szCs w:val="24"/>
              </w:rPr>
            </w:pPr>
            <w:r w:rsidRPr="00D42627">
              <w:rPr>
                <w:sz w:val="24"/>
                <w:szCs w:val="24"/>
              </w:rPr>
              <w:t>23</w:t>
            </w:r>
          </w:p>
        </w:tc>
        <w:tc>
          <w:tcPr>
            <w:tcW w:w="1497" w:type="dxa"/>
          </w:tcPr>
          <w:p w:rsidR="001A7EC1" w:rsidRPr="00D42627" w:rsidRDefault="001A7EC1" w:rsidP="001A7EC1">
            <w:pPr>
              <w:jc w:val="center"/>
              <w:rPr>
                <w:sz w:val="24"/>
                <w:szCs w:val="24"/>
              </w:rPr>
            </w:pPr>
            <w:r w:rsidRPr="00D42627">
              <w:rPr>
                <w:sz w:val="24"/>
                <w:szCs w:val="24"/>
              </w:rPr>
              <w:t>5</w:t>
            </w:r>
          </w:p>
        </w:tc>
        <w:tc>
          <w:tcPr>
            <w:tcW w:w="1375" w:type="dxa"/>
          </w:tcPr>
          <w:p w:rsidR="001A7EC1" w:rsidRPr="00D42627" w:rsidRDefault="001A7EC1" w:rsidP="001A7EC1">
            <w:pPr>
              <w:jc w:val="center"/>
              <w:rPr>
                <w:sz w:val="24"/>
                <w:szCs w:val="24"/>
              </w:rPr>
            </w:pPr>
          </w:p>
        </w:tc>
        <w:tc>
          <w:tcPr>
            <w:tcW w:w="1321" w:type="dxa"/>
          </w:tcPr>
          <w:p w:rsidR="001A7EC1" w:rsidRPr="00D42627" w:rsidRDefault="001A7EC1" w:rsidP="001A7EC1">
            <w:pPr>
              <w:jc w:val="center"/>
              <w:rPr>
                <w:sz w:val="24"/>
                <w:szCs w:val="24"/>
              </w:rPr>
            </w:pPr>
          </w:p>
        </w:tc>
        <w:tc>
          <w:tcPr>
            <w:tcW w:w="1161" w:type="dxa"/>
          </w:tcPr>
          <w:p w:rsidR="001A7EC1" w:rsidRPr="00D42627" w:rsidRDefault="001A7EC1" w:rsidP="001A7EC1">
            <w:pPr>
              <w:jc w:val="center"/>
              <w:rPr>
                <w:sz w:val="24"/>
                <w:szCs w:val="24"/>
              </w:rPr>
            </w:pPr>
            <w:r w:rsidRPr="00D42627">
              <w:rPr>
                <w:sz w:val="24"/>
                <w:szCs w:val="24"/>
              </w:rPr>
              <w:t>28</w:t>
            </w:r>
          </w:p>
        </w:tc>
      </w:tr>
      <w:tr w:rsidR="001A7EC1" w:rsidRPr="00D42627" w:rsidTr="001A7EC1">
        <w:tc>
          <w:tcPr>
            <w:tcW w:w="959" w:type="dxa"/>
          </w:tcPr>
          <w:p w:rsidR="001A7EC1" w:rsidRPr="00D42627" w:rsidRDefault="001A7EC1" w:rsidP="001A7EC1">
            <w:pPr>
              <w:rPr>
                <w:sz w:val="24"/>
                <w:szCs w:val="24"/>
              </w:rPr>
            </w:pPr>
            <w:r w:rsidRPr="00D42627">
              <w:rPr>
                <w:sz w:val="24"/>
                <w:szCs w:val="24"/>
              </w:rPr>
              <w:t>CO3</w:t>
            </w:r>
          </w:p>
        </w:tc>
        <w:tc>
          <w:tcPr>
            <w:tcW w:w="1362" w:type="dxa"/>
          </w:tcPr>
          <w:p w:rsidR="001A7EC1" w:rsidRPr="00D42627" w:rsidRDefault="001A7EC1" w:rsidP="001A7EC1">
            <w:pPr>
              <w:jc w:val="center"/>
              <w:rPr>
                <w:sz w:val="24"/>
                <w:szCs w:val="24"/>
              </w:rPr>
            </w:pPr>
            <w:r w:rsidRPr="00D42627">
              <w:rPr>
                <w:sz w:val="24"/>
                <w:szCs w:val="24"/>
              </w:rPr>
              <w:t>-</w:t>
            </w:r>
          </w:p>
        </w:tc>
        <w:tc>
          <w:tcPr>
            <w:tcW w:w="1569" w:type="dxa"/>
          </w:tcPr>
          <w:p w:rsidR="001A7EC1" w:rsidRPr="00D42627" w:rsidRDefault="001A7EC1" w:rsidP="001A7EC1">
            <w:pPr>
              <w:jc w:val="center"/>
              <w:rPr>
                <w:sz w:val="24"/>
                <w:szCs w:val="24"/>
              </w:rPr>
            </w:pPr>
            <w:r w:rsidRPr="00D42627">
              <w:rPr>
                <w:sz w:val="24"/>
                <w:szCs w:val="24"/>
              </w:rPr>
              <w:t>13</w:t>
            </w:r>
          </w:p>
        </w:tc>
        <w:tc>
          <w:tcPr>
            <w:tcW w:w="1439" w:type="dxa"/>
          </w:tcPr>
          <w:p w:rsidR="001A7EC1" w:rsidRPr="00D42627" w:rsidRDefault="001A7EC1" w:rsidP="001A7EC1">
            <w:pPr>
              <w:jc w:val="center"/>
              <w:rPr>
                <w:sz w:val="24"/>
                <w:szCs w:val="24"/>
              </w:rPr>
            </w:pPr>
            <w:r w:rsidRPr="00D42627">
              <w:rPr>
                <w:sz w:val="24"/>
                <w:szCs w:val="24"/>
              </w:rPr>
              <w:t>12</w:t>
            </w:r>
          </w:p>
        </w:tc>
        <w:tc>
          <w:tcPr>
            <w:tcW w:w="1497" w:type="dxa"/>
          </w:tcPr>
          <w:p w:rsidR="001A7EC1" w:rsidRPr="00D42627" w:rsidRDefault="001A7EC1" w:rsidP="001A7EC1">
            <w:pPr>
              <w:jc w:val="center"/>
              <w:rPr>
                <w:sz w:val="24"/>
                <w:szCs w:val="24"/>
              </w:rPr>
            </w:pPr>
            <w:r w:rsidRPr="00D42627">
              <w:rPr>
                <w:sz w:val="24"/>
                <w:szCs w:val="24"/>
              </w:rPr>
              <w:t>-</w:t>
            </w:r>
          </w:p>
        </w:tc>
        <w:tc>
          <w:tcPr>
            <w:tcW w:w="1375" w:type="dxa"/>
          </w:tcPr>
          <w:p w:rsidR="001A7EC1" w:rsidRPr="00D42627" w:rsidRDefault="001A7EC1" w:rsidP="001A7EC1">
            <w:pPr>
              <w:jc w:val="center"/>
              <w:rPr>
                <w:sz w:val="24"/>
                <w:szCs w:val="24"/>
              </w:rPr>
            </w:pPr>
            <w:r w:rsidRPr="00D42627">
              <w:rPr>
                <w:sz w:val="24"/>
                <w:szCs w:val="24"/>
              </w:rPr>
              <w:t>-</w:t>
            </w:r>
          </w:p>
        </w:tc>
        <w:tc>
          <w:tcPr>
            <w:tcW w:w="1321" w:type="dxa"/>
          </w:tcPr>
          <w:p w:rsidR="001A7EC1" w:rsidRPr="00D42627" w:rsidRDefault="001A7EC1" w:rsidP="001A7EC1">
            <w:pPr>
              <w:jc w:val="center"/>
              <w:rPr>
                <w:sz w:val="24"/>
                <w:szCs w:val="24"/>
              </w:rPr>
            </w:pPr>
            <w:r w:rsidRPr="00D42627">
              <w:rPr>
                <w:sz w:val="24"/>
                <w:szCs w:val="24"/>
              </w:rPr>
              <w:t>-</w:t>
            </w:r>
          </w:p>
        </w:tc>
        <w:tc>
          <w:tcPr>
            <w:tcW w:w="1161" w:type="dxa"/>
          </w:tcPr>
          <w:p w:rsidR="001A7EC1" w:rsidRPr="00D42627" w:rsidRDefault="001A7EC1" w:rsidP="001A7EC1">
            <w:pPr>
              <w:jc w:val="center"/>
              <w:rPr>
                <w:sz w:val="24"/>
                <w:szCs w:val="24"/>
              </w:rPr>
            </w:pPr>
            <w:r w:rsidRPr="00D42627">
              <w:rPr>
                <w:sz w:val="24"/>
                <w:szCs w:val="24"/>
              </w:rPr>
              <w:t>25</w:t>
            </w:r>
          </w:p>
        </w:tc>
      </w:tr>
      <w:tr w:rsidR="001A7EC1" w:rsidRPr="00D42627" w:rsidTr="001A7EC1">
        <w:tc>
          <w:tcPr>
            <w:tcW w:w="959" w:type="dxa"/>
          </w:tcPr>
          <w:p w:rsidR="001A7EC1" w:rsidRPr="00D42627" w:rsidRDefault="001A7EC1" w:rsidP="001A7EC1">
            <w:pPr>
              <w:rPr>
                <w:sz w:val="24"/>
                <w:szCs w:val="24"/>
              </w:rPr>
            </w:pPr>
            <w:r w:rsidRPr="00D42627">
              <w:rPr>
                <w:sz w:val="24"/>
                <w:szCs w:val="24"/>
              </w:rPr>
              <w:t>CO4</w:t>
            </w:r>
          </w:p>
        </w:tc>
        <w:tc>
          <w:tcPr>
            <w:tcW w:w="1362" w:type="dxa"/>
          </w:tcPr>
          <w:p w:rsidR="001A7EC1" w:rsidRPr="00D42627" w:rsidRDefault="001A7EC1" w:rsidP="001A7EC1">
            <w:pPr>
              <w:jc w:val="center"/>
              <w:rPr>
                <w:sz w:val="24"/>
                <w:szCs w:val="24"/>
              </w:rPr>
            </w:pPr>
            <w:r w:rsidRPr="00D42627">
              <w:rPr>
                <w:sz w:val="24"/>
                <w:szCs w:val="24"/>
              </w:rPr>
              <w:t>-</w:t>
            </w:r>
          </w:p>
        </w:tc>
        <w:tc>
          <w:tcPr>
            <w:tcW w:w="1569" w:type="dxa"/>
          </w:tcPr>
          <w:p w:rsidR="001A7EC1" w:rsidRPr="00D42627" w:rsidRDefault="001A7EC1" w:rsidP="001A7EC1">
            <w:pPr>
              <w:jc w:val="center"/>
              <w:rPr>
                <w:sz w:val="24"/>
                <w:szCs w:val="24"/>
              </w:rPr>
            </w:pPr>
            <w:r w:rsidRPr="00D42627">
              <w:rPr>
                <w:sz w:val="24"/>
                <w:szCs w:val="24"/>
              </w:rPr>
              <w:t>8</w:t>
            </w:r>
          </w:p>
        </w:tc>
        <w:tc>
          <w:tcPr>
            <w:tcW w:w="1439" w:type="dxa"/>
          </w:tcPr>
          <w:p w:rsidR="001A7EC1" w:rsidRPr="00D42627" w:rsidRDefault="001A7EC1" w:rsidP="001A7EC1">
            <w:pPr>
              <w:jc w:val="center"/>
              <w:rPr>
                <w:sz w:val="24"/>
                <w:szCs w:val="24"/>
              </w:rPr>
            </w:pPr>
            <w:r w:rsidRPr="00D42627">
              <w:rPr>
                <w:sz w:val="24"/>
                <w:szCs w:val="24"/>
              </w:rPr>
              <w:t>-</w:t>
            </w:r>
          </w:p>
        </w:tc>
        <w:tc>
          <w:tcPr>
            <w:tcW w:w="1497" w:type="dxa"/>
          </w:tcPr>
          <w:p w:rsidR="001A7EC1" w:rsidRPr="00D42627" w:rsidRDefault="001A7EC1" w:rsidP="001A7EC1">
            <w:pPr>
              <w:jc w:val="center"/>
              <w:rPr>
                <w:sz w:val="24"/>
                <w:szCs w:val="24"/>
              </w:rPr>
            </w:pPr>
            <w:r w:rsidRPr="00D42627">
              <w:rPr>
                <w:sz w:val="24"/>
                <w:szCs w:val="24"/>
              </w:rPr>
              <w:t>-</w:t>
            </w:r>
          </w:p>
        </w:tc>
        <w:tc>
          <w:tcPr>
            <w:tcW w:w="1375" w:type="dxa"/>
          </w:tcPr>
          <w:p w:rsidR="001A7EC1" w:rsidRPr="00D42627" w:rsidRDefault="001A7EC1" w:rsidP="001A7EC1">
            <w:pPr>
              <w:jc w:val="center"/>
              <w:rPr>
                <w:sz w:val="24"/>
                <w:szCs w:val="24"/>
              </w:rPr>
            </w:pPr>
          </w:p>
        </w:tc>
        <w:tc>
          <w:tcPr>
            <w:tcW w:w="1321" w:type="dxa"/>
          </w:tcPr>
          <w:p w:rsidR="001A7EC1" w:rsidRPr="00D42627" w:rsidRDefault="001A7EC1" w:rsidP="001A7EC1">
            <w:pPr>
              <w:jc w:val="center"/>
              <w:rPr>
                <w:sz w:val="24"/>
                <w:szCs w:val="24"/>
              </w:rPr>
            </w:pPr>
          </w:p>
        </w:tc>
        <w:tc>
          <w:tcPr>
            <w:tcW w:w="1161" w:type="dxa"/>
          </w:tcPr>
          <w:p w:rsidR="001A7EC1" w:rsidRPr="00D42627" w:rsidRDefault="001A7EC1" w:rsidP="001A7EC1">
            <w:pPr>
              <w:jc w:val="center"/>
              <w:rPr>
                <w:sz w:val="24"/>
                <w:szCs w:val="24"/>
              </w:rPr>
            </w:pPr>
            <w:r w:rsidRPr="00D42627">
              <w:rPr>
                <w:sz w:val="24"/>
                <w:szCs w:val="24"/>
              </w:rPr>
              <w:t>8</w:t>
            </w:r>
          </w:p>
        </w:tc>
      </w:tr>
      <w:tr w:rsidR="001A7EC1" w:rsidRPr="00D42627" w:rsidTr="001A7EC1">
        <w:tc>
          <w:tcPr>
            <w:tcW w:w="959" w:type="dxa"/>
          </w:tcPr>
          <w:p w:rsidR="001A7EC1" w:rsidRPr="00D42627" w:rsidRDefault="001A7EC1" w:rsidP="001A7EC1">
            <w:pPr>
              <w:rPr>
                <w:sz w:val="24"/>
                <w:szCs w:val="24"/>
              </w:rPr>
            </w:pPr>
            <w:r w:rsidRPr="00D42627">
              <w:rPr>
                <w:sz w:val="24"/>
                <w:szCs w:val="24"/>
              </w:rPr>
              <w:t>CO5</w:t>
            </w:r>
          </w:p>
        </w:tc>
        <w:tc>
          <w:tcPr>
            <w:tcW w:w="1362" w:type="dxa"/>
          </w:tcPr>
          <w:p w:rsidR="001A7EC1" w:rsidRPr="00D42627" w:rsidRDefault="001A7EC1" w:rsidP="001A7EC1">
            <w:pPr>
              <w:jc w:val="center"/>
              <w:rPr>
                <w:sz w:val="24"/>
                <w:szCs w:val="24"/>
              </w:rPr>
            </w:pPr>
            <w:r w:rsidRPr="00D42627">
              <w:rPr>
                <w:sz w:val="24"/>
                <w:szCs w:val="24"/>
              </w:rPr>
              <w:t>1</w:t>
            </w:r>
          </w:p>
        </w:tc>
        <w:tc>
          <w:tcPr>
            <w:tcW w:w="1569" w:type="dxa"/>
          </w:tcPr>
          <w:p w:rsidR="001A7EC1" w:rsidRPr="00D42627" w:rsidRDefault="001A7EC1" w:rsidP="001A7EC1">
            <w:pPr>
              <w:jc w:val="center"/>
              <w:rPr>
                <w:sz w:val="24"/>
                <w:szCs w:val="24"/>
              </w:rPr>
            </w:pPr>
            <w:r w:rsidRPr="00D42627">
              <w:rPr>
                <w:sz w:val="24"/>
                <w:szCs w:val="24"/>
              </w:rPr>
              <w:t>-</w:t>
            </w:r>
          </w:p>
        </w:tc>
        <w:tc>
          <w:tcPr>
            <w:tcW w:w="1439" w:type="dxa"/>
          </w:tcPr>
          <w:p w:rsidR="001A7EC1" w:rsidRPr="00D42627" w:rsidRDefault="001A7EC1" w:rsidP="001A7EC1">
            <w:pPr>
              <w:jc w:val="center"/>
              <w:rPr>
                <w:sz w:val="24"/>
                <w:szCs w:val="24"/>
              </w:rPr>
            </w:pPr>
            <w:r w:rsidRPr="00D42627">
              <w:rPr>
                <w:sz w:val="24"/>
                <w:szCs w:val="24"/>
              </w:rPr>
              <w:t>-</w:t>
            </w:r>
          </w:p>
        </w:tc>
        <w:tc>
          <w:tcPr>
            <w:tcW w:w="1497" w:type="dxa"/>
          </w:tcPr>
          <w:p w:rsidR="001A7EC1" w:rsidRPr="00D42627" w:rsidRDefault="001A7EC1" w:rsidP="001A7EC1">
            <w:pPr>
              <w:jc w:val="center"/>
              <w:rPr>
                <w:sz w:val="24"/>
                <w:szCs w:val="24"/>
              </w:rPr>
            </w:pPr>
            <w:r w:rsidRPr="00D42627">
              <w:rPr>
                <w:sz w:val="24"/>
                <w:szCs w:val="24"/>
              </w:rPr>
              <w:t>-</w:t>
            </w:r>
          </w:p>
        </w:tc>
        <w:tc>
          <w:tcPr>
            <w:tcW w:w="1375" w:type="dxa"/>
          </w:tcPr>
          <w:p w:rsidR="001A7EC1" w:rsidRPr="00D42627" w:rsidRDefault="001A7EC1" w:rsidP="001A7EC1">
            <w:pPr>
              <w:jc w:val="center"/>
              <w:rPr>
                <w:sz w:val="24"/>
                <w:szCs w:val="24"/>
              </w:rPr>
            </w:pPr>
            <w:r w:rsidRPr="00D42627">
              <w:rPr>
                <w:sz w:val="24"/>
                <w:szCs w:val="24"/>
              </w:rPr>
              <w:t>-</w:t>
            </w:r>
          </w:p>
        </w:tc>
        <w:tc>
          <w:tcPr>
            <w:tcW w:w="1321" w:type="dxa"/>
          </w:tcPr>
          <w:p w:rsidR="001A7EC1" w:rsidRPr="00D42627" w:rsidRDefault="001A7EC1" w:rsidP="001A7EC1">
            <w:pPr>
              <w:jc w:val="center"/>
              <w:rPr>
                <w:sz w:val="24"/>
                <w:szCs w:val="24"/>
              </w:rPr>
            </w:pPr>
            <w:r w:rsidRPr="00D42627">
              <w:rPr>
                <w:sz w:val="24"/>
                <w:szCs w:val="24"/>
              </w:rPr>
              <w:t>-</w:t>
            </w:r>
          </w:p>
        </w:tc>
        <w:tc>
          <w:tcPr>
            <w:tcW w:w="1161" w:type="dxa"/>
          </w:tcPr>
          <w:p w:rsidR="001A7EC1" w:rsidRPr="00D42627" w:rsidRDefault="001A7EC1" w:rsidP="001A7EC1">
            <w:pPr>
              <w:jc w:val="center"/>
              <w:rPr>
                <w:sz w:val="24"/>
                <w:szCs w:val="24"/>
              </w:rPr>
            </w:pPr>
            <w:r w:rsidRPr="00D42627">
              <w:rPr>
                <w:sz w:val="24"/>
                <w:szCs w:val="24"/>
              </w:rPr>
              <w:t>1</w:t>
            </w:r>
          </w:p>
        </w:tc>
      </w:tr>
      <w:tr w:rsidR="001A7EC1" w:rsidRPr="00D42627" w:rsidTr="001A7EC1">
        <w:tc>
          <w:tcPr>
            <w:tcW w:w="959" w:type="dxa"/>
          </w:tcPr>
          <w:p w:rsidR="001A7EC1" w:rsidRPr="00D42627" w:rsidRDefault="001A7EC1" w:rsidP="001A7EC1">
            <w:pPr>
              <w:rPr>
                <w:sz w:val="24"/>
                <w:szCs w:val="24"/>
              </w:rPr>
            </w:pPr>
            <w:r w:rsidRPr="00D42627">
              <w:rPr>
                <w:sz w:val="24"/>
                <w:szCs w:val="24"/>
              </w:rPr>
              <w:t>CO6</w:t>
            </w:r>
          </w:p>
        </w:tc>
        <w:tc>
          <w:tcPr>
            <w:tcW w:w="1362" w:type="dxa"/>
          </w:tcPr>
          <w:p w:rsidR="001A7EC1" w:rsidRPr="00D42627" w:rsidRDefault="001A7EC1" w:rsidP="001A7EC1">
            <w:pPr>
              <w:jc w:val="center"/>
              <w:rPr>
                <w:sz w:val="24"/>
                <w:szCs w:val="24"/>
              </w:rPr>
            </w:pPr>
            <w:r w:rsidRPr="00D42627">
              <w:rPr>
                <w:sz w:val="24"/>
                <w:szCs w:val="24"/>
              </w:rPr>
              <w:t>5</w:t>
            </w:r>
          </w:p>
        </w:tc>
        <w:tc>
          <w:tcPr>
            <w:tcW w:w="1569" w:type="dxa"/>
          </w:tcPr>
          <w:p w:rsidR="001A7EC1" w:rsidRPr="00D42627" w:rsidRDefault="001A7EC1" w:rsidP="001A7EC1">
            <w:pPr>
              <w:jc w:val="center"/>
              <w:rPr>
                <w:sz w:val="24"/>
                <w:szCs w:val="24"/>
              </w:rPr>
            </w:pPr>
            <w:r w:rsidRPr="00D42627">
              <w:rPr>
                <w:sz w:val="24"/>
                <w:szCs w:val="24"/>
              </w:rPr>
              <w:t>1</w:t>
            </w:r>
          </w:p>
        </w:tc>
        <w:tc>
          <w:tcPr>
            <w:tcW w:w="1439" w:type="dxa"/>
          </w:tcPr>
          <w:p w:rsidR="001A7EC1" w:rsidRPr="00D42627" w:rsidRDefault="001A7EC1" w:rsidP="001A7EC1">
            <w:pPr>
              <w:jc w:val="center"/>
              <w:rPr>
                <w:sz w:val="24"/>
                <w:szCs w:val="24"/>
              </w:rPr>
            </w:pPr>
            <w:r w:rsidRPr="00D42627">
              <w:rPr>
                <w:sz w:val="24"/>
                <w:szCs w:val="24"/>
              </w:rPr>
              <w:t>-</w:t>
            </w:r>
          </w:p>
        </w:tc>
        <w:tc>
          <w:tcPr>
            <w:tcW w:w="1497" w:type="dxa"/>
          </w:tcPr>
          <w:p w:rsidR="001A7EC1" w:rsidRPr="00D42627" w:rsidRDefault="001A7EC1" w:rsidP="001A7EC1">
            <w:pPr>
              <w:jc w:val="center"/>
              <w:rPr>
                <w:sz w:val="24"/>
                <w:szCs w:val="24"/>
              </w:rPr>
            </w:pPr>
            <w:r w:rsidRPr="00D42627">
              <w:rPr>
                <w:sz w:val="24"/>
                <w:szCs w:val="24"/>
              </w:rPr>
              <w:t>-</w:t>
            </w:r>
          </w:p>
        </w:tc>
        <w:tc>
          <w:tcPr>
            <w:tcW w:w="1375" w:type="dxa"/>
          </w:tcPr>
          <w:p w:rsidR="001A7EC1" w:rsidRPr="00D42627" w:rsidRDefault="001A7EC1" w:rsidP="001A7EC1">
            <w:pPr>
              <w:jc w:val="center"/>
              <w:rPr>
                <w:sz w:val="24"/>
                <w:szCs w:val="24"/>
              </w:rPr>
            </w:pPr>
            <w:r w:rsidRPr="00D42627">
              <w:rPr>
                <w:sz w:val="24"/>
                <w:szCs w:val="24"/>
              </w:rPr>
              <w:t>-</w:t>
            </w:r>
          </w:p>
        </w:tc>
        <w:tc>
          <w:tcPr>
            <w:tcW w:w="1321" w:type="dxa"/>
          </w:tcPr>
          <w:p w:rsidR="001A7EC1" w:rsidRPr="00D42627" w:rsidRDefault="001A7EC1" w:rsidP="001A7EC1">
            <w:pPr>
              <w:jc w:val="center"/>
              <w:rPr>
                <w:sz w:val="24"/>
                <w:szCs w:val="24"/>
              </w:rPr>
            </w:pPr>
            <w:r w:rsidRPr="00D42627">
              <w:rPr>
                <w:sz w:val="24"/>
                <w:szCs w:val="24"/>
              </w:rPr>
              <w:t>-</w:t>
            </w:r>
          </w:p>
        </w:tc>
        <w:tc>
          <w:tcPr>
            <w:tcW w:w="1161" w:type="dxa"/>
          </w:tcPr>
          <w:p w:rsidR="001A7EC1" w:rsidRPr="00D42627" w:rsidRDefault="001A7EC1" w:rsidP="001A7EC1">
            <w:pPr>
              <w:jc w:val="center"/>
              <w:rPr>
                <w:sz w:val="24"/>
                <w:szCs w:val="24"/>
              </w:rPr>
            </w:pPr>
            <w:r w:rsidRPr="00D42627">
              <w:rPr>
                <w:sz w:val="24"/>
                <w:szCs w:val="24"/>
              </w:rPr>
              <w:t>6</w:t>
            </w:r>
          </w:p>
        </w:tc>
      </w:tr>
      <w:tr w:rsidR="001A7EC1" w:rsidRPr="00D42627" w:rsidTr="001A7EC1">
        <w:tc>
          <w:tcPr>
            <w:tcW w:w="9522" w:type="dxa"/>
            <w:gridSpan w:val="7"/>
          </w:tcPr>
          <w:p w:rsidR="001A7EC1" w:rsidRPr="00D42627" w:rsidRDefault="001A7EC1" w:rsidP="001A7EC1">
            <w:pPr>
              <w:rPr>
                <w:sz w:val="24"/>
                <w:szCs w:val="24"/>
              </w:rPr>
            </w:pPr>
          </w:p>
        </w:tc>
        <w:tc>
          <w:tcPr>
            <w:tcW w:w="1161" w:type="dxa"/>
          </w:tcPr>
          <w:p w:rsidR="001A7EC1" w:rsidRPr="00D42627" w:rsidRDefault="001A7EC1" w:rsidP="001A7EC1">
            <w:pPr>
              <w:jc w:val="center"/>
              <w:rPr>
                <w:b/>
                <w:sz w:val="24"/>
                <w:szCs w:val="24"/>
              </w:rPr>
            </w:pPr>
            <w:r w:rsidRPr="00D42627">
              <w:rPr>
                <w:b/>
                <w:sz w:val="24"/>
                <w:szCs w:val="24"/>
              </w:rPr>
              <w:t>125</w:t>
            </w:r>
          </w:p>
        </w:tc>
      </w:tr>
    </w:tbl>
    <w:p w:rsidR="001A7EC1" w:rsidRPr="00D42627" w:rsidRDefault="001A7EC1" w:rsidP="007F7B8D"/>
    <w:p w:rsidR="001A7EC1" w:rsidRPr="00D42627" w:rsidRDefault="001A7EC1" w:rsidP="002E336A"/>
    <w:p w:rsidR="0074506D" w:rsidRDefault="0074506D">
      <w:pPr>
        <w:spacing w:after="200" w:line="276" w:lineRule="auto"/>
        <w:rPr>
          <w:bCs/>
          <w:color w:val="000000" w:themeColor="text1"/>
        </w:rPr>
      </w:pPr>
      <w:r>
        <w:rPr>
          <w:bCs/>
          <w:color w:val="000000" w:themeColor="text1"/>
        </w:rPr>
        <w:br w:type="page"/>
      </w:r>
    </w:p>
    <w:p w:rsidR="001A7EC1" w:rsidRPr="000C2E68" w:rsidRDefault="001A7EC1" w:rsidP="00D002E9">
      <w:pPr>
        <w:jc w:val="right"/>
        <w:rPr>
          <w:bCs/>
          <w:color w:val="000000" w:themeColor="text1"/>
        </w:rPr>
      </w:pPr>
      <w:r w:rsidRPr="000C2E68">
        <w:rPr>
          <w:bCs/>
          <w:color w:val="000000" w:themeColor="text1"/>
        </w:rPr>
        <w:lastRenderedPageBreak/>
        <w:t>Reg. No. _____________</w:t>
      </w:r>
    </w:p>
    <w:p w:rsidR="001A7EC1" w:rsidRPr="000C2E68" w:rsidRDefault="001A7EC1" w:rsidP="00D002E9">
      <w:pPr>
        <w:jc w:val="center"/>
        <w:rPr>
          <w:bCs/>
          <w:color w:val="000000" w:themeColor="text1"/>
        </w:rPr>
      </w:pPr>
      <w:r w:rsidRPr="000C2E68">
        <w:rPr>
          <w:bCs/>
          <w:noProof/>
          <w:color w:val="000000" w:themeColor="text1"/>
        </w:rPr>
        <w:drawing>
          <wp:inline distT="0" distB="0" distL="0" distR="0">
            <wp:extent cx="1990646" cy="674200"/>
            <wp:effectExtent l="0" t="0" r="0" b="0"/>
            <wp:docPr id="108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0C2E68" w:rsidRDefault="001A7EC1" w:rsidP="00D002E9">
      <w:pPr>
        <w:jc w:val="center"/>
        <w:rPr>
          <w:b/>
          <w:color w:val="000000" w:themeColor="text1"/>
        </w:rPr>
      </w:pPr>
      <w:r w:rsidRPr="000C2E68">
        <w:rPr>
          <w:b/>
          <w:color w:val="000000" w:themeColor="text1"/>
        </w:rPr>
        <w:t>End Semester Examination – June / July – 2022</w:t>
      </w:r>
    </w:p>
    <w:p w:rsidR="001A7EC1" w:rsidRPr="000C2E68" w:rsidRDefault="001A7EC1">
      <w:pPr>
        <w:rPr>
          <w:color w:val="000000" w:themeColor="text1"/>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0C2E68" w:rsidTr="007255C8">
        <w:tc>
          <w:tcPr>
            <w:tcW w:w="1616" w:type="dxa"/>
          </w:tcPr>
          <w:p w:rsidR="001A7EC1" w:rsidRPr="000C2E68" w:rsidRDefault="001A7EC1" w:rsidP="001A7EC1">
            <w:pPr>
              <w:pStyle w:val="Title"/>
              <w:jc w:val="left"/>
              <w:rPr>
                <w:b/>
                <w:color w:val="000000" w:themeColor="text1"/>
                <w:szCs w:val="24"/>
              </w:rPr>
            </w:pPr>
            <w:r w:rsidRPr="000C2E68">
              <w:rPr>
                <w:b/>
                <w:color w:val="000000" w:themeColor="text1"/>
                <w:szCs w:val="24"/>
              </w:rPr>
              <w:t>Code           :</w:t>
            </w:r>
          </w:p>
        </w:tc>
        <w:tc>
          <w:tcPr>
            <w:tcW w:w="6232" w:type="dxa"/>
          </w:tcPr>
          <w:p w:rsidR="001A7EC1" w:rsidRPr="000C2E68" w:rsidRDefault="001A7EC1" w:rsidP="001A7EC1">
            <w:pPr>
              <w:pStyle w:val="Title"/>
              <w:jc w:val="left"/>
              <w:rPr>
                <w:b/>
                <w:color w:val="000000" w:themeColor="text1"/>
                <w:szCs w:val="24"/>
              </w:rPr>
            </w:pPr>
            <w:r w:rsidRPr="000C2E68">
              <w:rPr>
                <w:b/>
                <w:color w:val="000000" w:themeColor="text1"/>
                <w:szCs w:val="24"/>
              </w:rPr>
              <w:t>21AG1051</w:t>
            </w:r>
          </w:p>
        </w:tc>
        <w:tc>
          <w:tcPr>
            <w:tcW w:w="1890" w:type="dxa"/>
          </w:tcPr>
          <w:p w:rsidR="001A7EC1" w:rsidRPr="000C2E68" w:rsidRDefault="001A7EC1" w:rsidP="001A7EC1">
            <w:pPr>
              <w:pStyle w:val="Title"/>
              <w:jc w:val="left"/>
              <w:rPr>
                <w:b/>
                <w:color w:val="000000" w:themeColor="text1"/>
                <w:szCs w:val="24"/>
              </w:rPr>
            </w:pPr>
            <w:r w:rsidRPr="000C2E68">
              <w:rPr>
                <w:b/>
                <w:color w:val="000000" w:themeColor="text1"/>
                <w:szCs w:val="24"/>
              </w:rPr>
              <w:t>Duration      :</w:t>
            </w:r>
          </w:p>
        </w:tc>
        <w:tc>
          <w:tcPr>
            <w:tcW w:w="900" w:type="dxa"/>
          </w:tcPr>
          <w:p w:rsidR="001A7EC1" w:rsidRPr="000C2E68" w:rsidRDefault="001A7EC1" w:rsidP="001A7EC1">
            <w:pPr>
              <w:pStyle w:val="Title"/>
              <w:jc w:val="left"/>
              <w:rPr>
                <w:b/>
                <w:color w:val="000000" w:themeColor="text1"/>
                <w:szCs w:val="24"/>
              </w:rPr>
            </w:pPr>
            <w:r w:rsidRPr="000C2E68">
              <w:rPr>
                <w:b/>
                <w:color w:val="000000" w:themeColor="text1"/>
                <w:szCs w:val="24"/>
              </w:rPr>
              <w:t>3hrs</w:t>
            </w:r>
          </w:p>
        </w:tc>
      </w:tr>
      <w:tr w:rsidR="001A7EC1" w:rsidRPr="000C2E68" w:rsidTr="007255C8">
        <w:tc>
          <w:tcPr>
            <w:tcW w:w="1616" w:type="dxa"/>
          </w:tcPr>
          <w:p w:rsidR="001A7EC1" w:rsidRPr="000C2E68" w:rsidRDefault="001A7EC1" w:rsidP="001A7EC1">
            <w:pPr>
              <w:pStyle w:val="Title"/>
              <w:jc w:val="left"/>
              <w:rPr>
                <w:b/>
                <w:color w:val="000000" w:themeColor="text1"/>
                <w:szCs w:val="24"/>
              </w:rPr>
            </w:pPr>
            <w:r w:rsidRPr="000C2E68">
              <w:rPr>
                <w:b/>
                <w:color w:val="000000" w:themeColor="text1"/>
                <w:szCs w:val="24"/>
              </w:rPr>
              <w:t xml:space="preserve">Sub. </w:t>
            </w:r>
            <w:proofErr w:type="gramStart"/>
            <w:r w:rsidRPr="000C2E68">
              <w:rPr>
                <w:b/>
                <w:color w:val="000000" w:themeColor="text1"/>
                <w:szCs w:val="24"/>
              </w:rPr>
              <w:t>Name :</w:t>
            </w:r>
            <w:proofErr w:type="gramEnd"/>
          </w:p>
        </w:tc>
        <w:tc>
          <w:tcPr>
            <w:tcW w:w="6232" w:type="dxa"/>
          </w:tcPr>
          <w:p w:rsidR="001A7EC1" w:rsidRPr="000C2E68" w:rsidRDefault="001A7EC1" w:rsidP="001A7EC1">
            <w:pPr>
              <w:pStyle w:val="Title"/>
              <w:jc w:val="left"/>
              <w:rPr>
                <w:b/>
                <w:color w:val="000000" w:themeColor="text1"/>
                <w:szCs w:val="24"/>
              </w:rPr>
            </w:pPr>
            <w:r w:rsidRPr="000C2E68">
              <w:rPr>
                <w:b/>
                <w:color w:val="000000" w:themeColor="text1"/>
                <w:szCs w:val="24"/>
              </w:rPr>
              <w:t>FUNDAMENTALS OF AGRICULTURAL ECONOMICS</w:t>
            </w:r>
          </w:p>
        </w:tc>
        <w:tc>
          <w:tcPr>
            <w:tcW w:w="1890" w:type="dxa"/>
          </w:tcPr>
          <w:p w:rsidR="001A7EC1" w:rsidRPr="000C2E68" w:rsidRDefault="001A7EC1" w:rsidP="00F62AB8">
            <w:pPr>
              <w:pStyle w:val="Title"/>
              <w:jc w:val="left"/>
              <w:rPr>
                <w:b/>
                <w:color w:val="000000" w:themeColor="text1"/>
                <w:szCs w:val="24"/>
              </w:rPr>
            </w:pPr>
            <w:r w:rsidRPr="000C2E68">
              <w:rPr>
                <w:b/>
                <w:color w:val="000000" w:themeColor="text1"/>
                <w:szCs w:val="24"/>
              </w:rPr>
              <w:t xml:space="preserve">Max. </w:t>
            </w:r>
            <w:proofErr w:type="gramStart"/>
            <w:r w:rsidRPr="000C2E68">
              <w:rPr>
                <w:b/>
                <w:color w:val="000000" w:themeColor="text1"/>
                <w:szCs w:val="24"/>
              </w:rPr>
              <w:t>Marks :</w:t>
            </w:r>
            <w:proofErr w:type="gramEnd"/>
          </w:p>
        </w:tc>
        <w:tc>
          <w:tcPr>
            <w:tcW w:w="900" w:type="dxa"/>
          </w:tcPr>
          <w:p w:rsidR="001A7EC1" w:rsidRPr="000C2E68" w:rsidRDefault="001A7EC1" w:rsidP="001A7EC1">
            <w:pPr>
              <w:pStyle w:val="Title"/>
              <w:jc w:val="left"/>
              <w:rPr>
                <w:b/>
                <w:color w:val="000000" w:themeColor="text1"/>
                <w:szCs w:val="24"/>
              </w:rPr>
            </w:pPr>
            <w:r w:rsidRPr="000C2E68">
              <w:rPr>
                <w:b/>
                <w:color w:val="000000" w:themeColor="text1"/>
                <w:szCs w:val="24"/>
              </w:rPr>
              <w:t>100</w:t>
            </w:r>
          </w:p>
        </w:tc>
      </w:tr>
    </w:tbl>
    <w:p w:rsidR="001A7EC1" w:rsidRPr="000C2E68" w:rsidRDefault="001A7EC1" w:rsidP="005133D7">
      <w:pPr>
        <w:rPr>
          <w:b/>
          <w:color w:val="000000" w:themeColor="text1"/>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71"/>
        <w:gridCol w:w="899"/>
      </w:tblGrid>
      <w:tr w:rsidR="001A7EC1" w:rsidRPr="000C2E68" w:rsidTr="001A7EC1">
        <w:tc>
          <w:tcPr>
            <w:tcW w:w="319" w:type="pct"/>
            <w:vAlign w:val="center"/>
          </w:tcPr>
          <w:p w:rsidR="001A7EC1" w:rsidRPr="000C2E68" w:rsidRDefault="001A7EC1" w:rsidP="005133D7">
            <w:pPr>
              <w:jc w:val="center"/>
              <w:rPr>
                <w:b/>
                <w:color w:val="000000" w:themeColor="text1"/>
                <w:sz w:val="24"/>
                <w:szCs w:val="24"/>
              </w:rPr>
            </w:pPr>
            <w:r w:rsidRPr="000C2E68">
              <w:rPr>
                <w:b/>
                <w:color w:val="000000" w:themeColor="text1"/>
                <w:sz w:val="24"/>
                <w:szCs w:val="24"/>
              </w:rPr>
              <w:t>Q. No.</w:t>
            </w:r>
          </w:p>
        </w:tc>
        <w:tc>
          <w:tcPr>
            <w:tcW w:w="3700" w:type="pct"/>
            <w:vAlign w:val="center"/>
          </w:tcPr>
          <w:p w:rsidR="001A7EC1" w:rsidRPr="000C2E68" w:rsidRDefault="001A7EC1" w:rsidP="005133D7">
            <w:pPr>
              <w:jc w:val="center"/>
              <w:rPr>
                <w:b/>
                <w:color w:val="000000" w:themeColor="text1"/>
                <w:sz w:val="24"/>
                <w:szCs w:val="24"/>
              </w:rPr>
            </w:pPr>
            <w:r w:rsidRPr="000C2E68">
              <w:rPr>
                <w:b/>
                <w:color w:val="000000" w:themeColor="text1"/>
                <w:sz w:val="24"/>
                <w:szCs w:val="24"/>
              </w:rPr>
              <w:t>Questions</w:t>
            </w:r>
          </w:p>
        </w:tc>
        <w:tc>
          <w:tcPr>
            <w:tcW w:w="555" w:type="pct"/>
          </w:tcPr>
          <w:p w:rsidR="001A7EC1" w:rsidRPr="000C2E68" w:rsidRDefault="001A7EC1" w:rsidP="005133D7">
            <w:pPr>
              <w:jc w:val="center"/>
              <w:rPr>
                <w:b/>
                <w:color w:val="000000" w:themeColor="text1"/>
                <w:sz w:val="24"/>
                <w:szCs w:val="24"/>
              </w:rPr>
            </w:pPr>
            <w:r w:rsidRPr="000C2E68">
              <w:rPr>
                <w:b/>
                <w:color w:val="000000" w:themeColor="text1"/>
                <w:sz w:val="24"/>
                <w:szCs w:val="24"/>
              </w:rPr>
              <w:t>Course Outcome / Pattern</w:t>
            </w:r>
          </w:p>
        </w:tc>
        <w:tc>
          <w:tcPr>
            <w:tcW w:w="426" w:type="pct"/>
            <w:vAlign w:val="center"/>
          </w:tcPr>
          <w:p w:rsidR="001A7EC1" w:rsidRPr="000C2E68" w:rsidRDefault="001A7EC1" w:rsidP="005133D7">
            <w:pPr>
              <w:jc w:val="center"/>
              <w:rPr>
                <w:b/>
                <w:color w:val="000000" w:themeColor="text1"/>
                <w:sz w:val="24"/>
                <w:szCs w:val="24"/>
              </w:rPr>
            </w:pPr>
            <w:r w:rsidRPr="000C2E68">
              <w:rPr>
                <w:b/>
                <w:color w:val="000000" w:themeColor="text1"/>
                <w:sz w:val="24"/>
                <w:szCs w:val="24"/>
              </w:rPr>
              <w:t>Marks</w:t>
            </w:r>
          </w:p>
        </w:tc>
      </w:tr>
      <w:tr w:rsidR="001A7EC1" w:rsidRPr="000C2E68" w:rsidTr="001A7EC1">
        <w:tc>
          <w:tcPr>
            <w:tcW w:w="5000" w:type="pct"/>
            <w:gridSpan w:val="4"/>
          </w:tcPr>
          <w:p w:rsidR="001A7EC1" w:rsidRPr="000C2E68" w:rsidRDefault="001A7EC1" w:rsidP="001A7EC1">
            <w:pPr>
              <w:jc w:val="center"/>
              <w:rPr>
                <w:b/>
                <w:color w:val="000000" w:themeColor="text1"/>
                <w:sz w:val="24"/>
                <w:szCs w:val="24"/>
                <w:u w:val="single"/>
              </w:rPr>
            </w:pPr>
          </w:p>
          <w:p w:rsidR="001A7EC1" w:rsidRPr="000C2E68" w:rsidRDefault="001A7EC1" w:rsidP="001A7EC1">
            <w:pPr>
              <w:jc w:val="center"/>
              <w:rPr>
                <w:b/>
                <w:color w:val="000000" w:themeColor="text1"/>
                <w:sz w:val="24"/>
                <w:szCs w:val="24"/>
                <w:u w:val="single"/>
              </w:rPr>
            </w:pPr>
            <w:r w:rsidRPr="000C2E68">
              <w:rPr>
                <w:b/>
                <w:color w:val="000000" w:themeColor="text1"/>
                <w:sz w:val="24"/>
                <w:szCs w:val="24"/>
                <w:u w:val="single"/>
              </w:rPr>
              <w:t>PART – A (20</w:t>
            </w:r>
            <w:r>
              <w:rPr>
                <w:b/>
                <w:color w:val="000000" w:themeColor="text1"/>
                <w:sz w:val="24"/>
                <w:szCs w:val="24"/>
                <w:u w:val="single"/>
              </w:rPr>
              <w:t xml:space="preserve"> </w:t>
            </w:r>
            <w:r w:rsidRPr="000C2E68">
              <w:rPr>
                <w:b/>
                <w:color w:val="000000" w:themeColor="text1"/>
                <w:sz w:val="24"/>
                <w:szCs w:val="24"/>
                <w:u w:val="single"/>
              </w:rPr>
              <w:t>X</w:t>
            </w:r>
            <w:r>
              <w:rPr>
                <w:b/>
                <w:color w:val="000000" w:themeColor="text1"/>
                <w:sz w:val="24"/>
                <w:szCs w:val="24"/>
                <w:u w:val="single"/>
              </w:rPr>
              <w:t xml:space="preserve"> </w:t>
            </w:r>
            <w:r w:rsidRPr="000C2E68">
              <w:rPr>
                <w:b/>
                <w:color w:val="000000" w:themeColor="text1"/>
                <w:sz w:val="24"/>
                <w:szCs w:val="24"/>
                <w:u w:val="single"/>
              </w:rPr>
              <w:t>1 = 20 MARKS)</w:t>
            </w:r>
          </w:p>
          <w:p w:rsidR="001A7EC1" w:rsidRPr="000C2E68" w:rsidRDefault="001A7EC1" w:rsidP="001A7EC1">
            <w:pPr>
              <w:jc w:val="center"/>
              <w:rPr>
                <w:b/>
                <w:color w:val="000000" w:themeColor="text1"/>
                <w:sz w:val="24"/>
                <w:szCs w:val="24"/>
                <w:u w:val="single"/>
              </w:rPr>
            </w:pPr>
          </w:p>
        </w:tc>
      </w:tr>
      <w:tr w:rsidR="001A7EC1" w:rsidRPr="000C2E68" w:rsidTr="001A7EC1">
        <w:tc>
          <w:tcPr>
            <w:tcW w:w="31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w:t>
            </w:r>
          </w:p>
        </w:tc>
        <w:tc>
          <w:tcPr>
            <w:tcW w:w="3700" w:type="pct"/>
          </w:tcPr>
          <w:p w:rsidR="001A7EC1" w:rsidRPr="000C2E68" w:rsidRDefault="001A7EC1" w:rsidP="001A7EC1">
            <w:pPr>
              <w:jc w:val="both"/>
              <w:rPr>
                <w:color w:val="000000" w:themeColor="text1"/>
                <w:sz w:val="24"/>
                <w:szCs w:val="24"/>
              </w:rPr>
            </w:pPr>
            <w:r w:rsidRPr="000C2E68">
              <w:rPr>
                <w:color w:val="000000" w:themeColor="text1"/>
                <w:sz w:val="24"/>
                <w:szCs w:val="24"/>
                <w:shd w:val="clear" w:color="auto" w:fill="FFFFFF"/>
              </w:rPr>
              <w:t>Which is the most important factors needed for agricultural production?</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CO1 / R</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w:t>
            </w:r>
          </w:p>
        </w:tc>
      </w:tr>
      <w:tr w:rsidR="001A7EC1" w:rsidRPr="000C2E68" w:rsidTr="001A7EC1">
        <w:tc>
          <w:tcPr>
            <w:tcW w:w="31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2.</w:t>
            </w:r>
          </w:p>
        </w:tc>
        <w:tc>
          <w:tcPr>
            <w:tcW w:w="3700" w:type="pct"/>
          </w:tcPr>
          <w:p w:rsidR="001A7EC1" w:rsidRPr="000C2E68" w:rsidRDefault="001A7EC1" w:rsidP="001A7EC1">
            <w:pPr>
              <w:jc w:val="both"/>
              <w:rPr>
                <w:color w:val="000000" w:themeColor="text1"/>
                <w:sz w:val="24"/>
                <w:szCs w:val="24"/>
              </w:rPr>
            </w:pPr>
            <w:r w:rsidRPr="000C2E68">
              <w:rPr>
                <w:color w:val="000000" w:themeColor="text1"/>
                <w:sz w:val="24"/>
                <w:szCs w:val="24"/>
              </w:rPr>
              <w:t xml:space="preserve">What is the other name for price theory? </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CO1 /</w:t>
            </w:r>
            <w:r>
              <w:rPr>
                <w:color w:val="000000" w:themeColor="text1"/>
                <w:sz w:val="24"/>
                <w:szCs w:val="24"/>
              </w:rPr>
              <w:t xml:space="preserve"> </w:t>
            </w:r>
            <w:r w:rsidRPr="000C2E68">
              <w:rPr>
                <w:color w:val="000000" w:themeColor="text1"/>
                <w:sz w:val="24"/>
                <w:szCs w:val="24"/>
              </w:rPr>
              <w:t>R</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w:t>
            </w:r>
          </w:p>
        </w:tc>
      </w:tr>
      <w:tr w:rsidR="001A7EC1" w:rsidRPr="000C2E68" w:rsidTr="001A7EC1">
        <w:tc>
          <w:tcPr>
            <w:tcW w:w="31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3.</w:t>
            </w:r>
          </w:p>
        </w:tc>
        <w:tc>
          <w:tcPr>
            <w:tcW w:w="3700" w:type="pct"/>
          </w:tcPr>
          <w:p w:rsidR="001A7EC1" w:rsidRPr="000C2E68" w:rsidRDefault="001A7EC1" w:rsidP="001A7EC1">
            <w:pPr>
              <w:jc w:val="both"/>
              <w:rPr>
                <w:color w:val="000000" w:themeColor="text1"/>
                <w:sz w:val="24"/>
                <w:szCs w:val="24"/>
              </w:rPr>
            </w:pPr>
            <w:r w:rsidRPr="000C2E68">
              <w:rPr>
                <w:color w:val="000000" w:themeColor="text1"/>
                <w:sz w:val="24"/>
                <w:szCs w:val="24"/>
              </w:rPr>
              <w:t>Define “Demand”.</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CO1 /</w:t>
            </w:r>
            <w:r>
              <w:rPr>
                <w:color w:val="000000" w:themeColor="text1"/>
                <w:sz w:val="24"/>
                <w:szCs w:val="24"/>
              </w:rPr>
              <w:t xml:space="preserve"> </w:t>
            </w:r>
            <w:r w:rsidRPr="000C2E68">
              <w:rPr>
                <w:color w:val="000000" w:themeColor="text1"/>
                <w:sz w:val="24"/>
                <w:szCs w:val="24"/>
              </w:rPr>
              <w:t>U</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w:t>
            </w:r>
          </w:p>
        </w:tc>
      </w:tr>
      <w:tr w:rsidR="001A7EC1" w:rsidRPr="000C2E68" w:rsidTr="001A7EC1">
        <w:tc>
          <w:tcPr>
            <w:tcW w:w="31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4.</w:t>
            </w:r>
          </w:p>
        </w:tc>
        <w:tc>
          <w:tcPr>
            <w:tcW w:w="3700" w:type="pct"/>
          </w:tcPr>
          <w:p w:rsidR="001A7EC1" w:rsidRPr="000C2E68" w:rsidRDefault="001A7EC1" w:rsidP="001A7EC1">
            <w:pPr>
              <w:jc w:val="both"/>
              <w:rPr>
                <w:color w:val="000000" w:themeColor="text1"/>
                <w:sz w:val="24"/>
                <w:szCs w:val="24"/>
              </w:rPr>
            </w:pPr>
            <w:r w:rsidRPr="000C2E68">
              <w:rPr>
                <w:color w:val="000000" w:themeColor="text1"/>
                <w:sz w:val="24"/>
                <w:szCs w:val="24"/>
              </w:rPr>
              <w:t>Which methodology of economics starts from general to particular?</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CO2 /</w:t>
            </w:r>
            <w:r>
              <w:rPr>
                <w:color w:val="000000" w:themeColor="text1"/>
                <w:sz w:val="24"/>
                <w:szCs w:val="24"/>
              </w:rPr>
              <w:t xml:space="preserve"> </w:t>
            </w:r>
            <w:r w:rsidRPr="000C2E68">
              <w:rPr>
                <w:color w:val="000000" w:themeColor="text1"/>
                <w:sz w:val="24"/>
                <w:szCs w:val="24"/>
              </w:rPr>
              <w:t>An</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w:t>
            </w:r>
          </w:p>
        </w:tc>
      </w:tr>
      <w:tr w:rsidR="001A7EC1" w:rsidRPr="000C2E68" w:rsidTr="001A7EC1">
        <w:tc>
          <w:tcPr>
            <w:tcW w:w="31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5.</w:t>
            </w:r>
          </w:p>
        </w:tc>
        <w:tc>
          <w:tcPr>
            <w:tcW w:w="3700" w:type="pct"/>
          </w:tcPr>
          <w:p w:rsidR="001A7EC1" w:rsidRPr="000C2E68" w:rsidRDefault="001A7EC1" w:rsidP="001A7EC1">
            <w:pPr>
              <w:jc w:val="both"/>
              <w:rPr>
                <w:color w:val="000000" w:themeColor="text1"/>
                <w:sz w:val="24"/>
                <w:szCs w:val="24"/>
              </w:rPr>
            </w:pPr>
            <w:r w:rsidRPr="000C2E68">
              <w:rPr>
                <w:color w:val="000000" w:themeColor="text1"/>
                <w:sz w:val="24"/>
                <w:szCs w:val="24"/>
              </w:rPr>
              <w:t>When the price of a commodity increases, its demand decreases. True/False</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CO1 /</w:t>
            </w:r>
            <w:r>
              <w:rPr>
                <w:color w:val="000000" w:themeColor="text1"/>
                <w:sz w:val="24"/>
                <w:szCs w:val="24"/>
              </w:rPr>
              <w:t xml:space="preserve"> </w:t>
            </w:r>
            <w:r w:rsidRPr="000C2E68">
              <w:rPr>
                <w:color w:val="000000" w:themeColor="text1"/>
                <w:sz w:val="24"/>
                <w:szCs w:val="24"/>
              </w:rPr>
              <w:t>An</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w:t>
            </w:r>
          </w:p>
        </w:tc>
      </w:tr>
      <w:tr w:rsidR="001A7EC1" w:rsidRPr="000C2E68" w:rsidTr="001A7EC1">
        <w:tc>
          <w:tcPr>
            <w:tcW w:w="31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6.</w:t>
            </w:r>
          </w:p>
        </w:tc>
        <w:tc>
          <w:tcPr>
            <w:tcW w:w="3700" w:type="pct"/>
          </w:tcPr>
          <w:p w:rsidR="001A7EC1" w:rsidRPr="000C2E68" w:rsidRDefault="001A7EC1" w:rsidP="001A7EC1">
            <w:pPr>
              <w:jc w:val="both"/>
              <w:rPr>
                <w:color w:val="000000" w:themeColor="text1"/>
                <w:sz w:val="24"/>
                <w:szCs w:val="24"/>
              </w:rPr>
            </w:pPr>
            <w:r w:rsidRPr="000C2E68">
              <w:rPr>
                <w:color w:val="000000" w:themeColor="text1"/>
                <w:sz w:val="24"/>
                <w:szCs w:val="24"/>
              </w:rPr>
              <w:t>Which curve shows the combination of two goods that give the consumer equal satisfaction and utility?</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CO1 /</w:t>
            </w:r>
            <w:r>
              <w:rPr>
                <w:color w:val="000000" w:themeColor="text1"/>
                <w:sz w:val="24"/>
                <w:szCs w:val="24"/>
              </w:rPr>
              <w:t xml:space="preserve"> </w:t>
            </w:r>
            <w:r w:rsidRPr="000C2E68">
              <w:rPr>
                <w:color w:val="000000" w:themeColor="text1"/>
                <w:sz w:val="24"/>
                <w:szCs w:val="24"/>
              </w:rPr>
              <w:t>R</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w:t>
            </w:r>
          </w:p>
        </w:tc>
      </w:tr>
      <w:tr w:rsidR="001A7EC1" w:rsidRPr="000C2E68" w:rsidTr="001A7EC1">
        <w:tc>
          <w:tcPr>
            <w:tcW w:w="31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7.</w:t>
            </w:r>
          </w:p>
        </w:tc>
        <w:tc>
          <w:tcPr>
            <w:tcW w:w="3700" w:type="pct"/>
          </w:tcPr>
          <w:p w:rsidR="001A7EC1" w:rsidRPr="000C2E68" w:rsidRDefault="001A7EC1" w:rsidP="001A7EC1">
            <w:pPr>
              <w:jc w:val="both"/>
              <w:rPr>
                <w:color w:val="000000" w:themeColor="text1"/>
                <w:sz w:val="24"/>
                <w:szCs w:val="24"/>
              </w:rPr>
            </w:pPr>
            <w:r w:rsidRPr="000C2E68">
              <w:rPr>
                <w:color w:val="000000" w:themeColor="text1"/>
                <w:sz w:val="24"/>
                <w:szCs w:val="24"/>
              </w:rPr>
              <w:t>What is the rent paid for the use of machinery?</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CO2 /</w:t>
            </w:r>
            <w:r>
              <w:rPr>
                <w:color w:val="000000" w:themeColor="text1"/>
                <w:sz w:val="24"/>
                <w:szCs w:val="24"/>
              </w:rPr>
              <w:t xml:space="preserve"> </w:t>
            </w:r>
            <w:r w:rsidRPr="000C2E68">
              <w:rPr>
                <w:color w:val="000000" w:themeColor="text1"/>
                <w:sz w:val="24"/>
                <w:szCs w:val="24"/>
              </w:rPr>
              <w:t>R</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w:t>
            </w:r>
          </w:p>
        </w:tc>
      </w:tr>
      <w:tr w:rsidR="001A7EC1" w:rsidRPr="000C2E68" w:rsidTr="001A7EC1">
        <w:tc>
          <w:tcPr>
            <w:tcW w:w="31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8.</w:t>
            </w:r>
          </w:p>
        </w:tc>
        <w:tc>
          <w:tcPr>
            <w:tcW w:w="3700" w:type="pct"/>
          </w:tcPr>
          <w:p w:rsidR="001A7EC1" w:rsidRPr="000C2E68" w:rsidRDefault="001A7EC1" w:rsidP="001A7EC1">
            <w:pPr>
              <w:jc w:val="both"/>
              <w:rPr>
                <w:color w:val="000000" w:themeColor="text1"/>
                <w:sz w:val="24"/>
                <w:szCs w:val="24"/>
              </w:rPr>
            </w:pPr>
            <w:r w:rsidRPr="000C2E68">
              <w:rPr>
                <w:color w:val="000000" w:themeColor="text1"/>
                <w:sz w:val="24"/>
                <w:szCs w:val="24"/>
              </w:rPr>
              <w:t>Define macroeconomics.</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CO1 /</w:t>
            </w:r>
            <w:r>
              <w:rPr>
                <w:color w:val="000000" w:themeColor="text1"/>
                <w:sz w:val="24"/>
                <w:szCs w:val="24"/>
              </w:rPr>
              <w:t xml:space="preserve"> </w:t>
            </w:r>
            <w:r w:rsidRPr="000C2E68">
              <w:rPr>
                <w:color w:val="000000" w:themeColor="text1"/>
                <w:sz w:val="24"/>
                <w:szCs w:val="24"/>
              </w:rPr>
              <w:t>R</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w:t>
            </w:r>
          </w:p>
        </w:tc>
      </w:tr>
      <w:tr w:rsidR="001A7EC1" w:rsidRPr="000C2E68" w:rsidTr="001A7EC1">
        <w:tc>
          <w:tcPr>
            <w:tcW w:w="31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9.</w:t>
            </w:r>
          </w:p>
        </w:tc>
        <w:tc>
          <w:tcPr>
            <w:tcW w:w="3700" w:type="pct"/>
          </w:tcPr>
          <w:p w:rsidR="001A7EC1" w:rsidRPr="000C2E68" w:rsidRDefault="001A7EC1" w:rsidP="001A7EC1">
            <w:pPr>
              <w:jc w:val="both"/>
              <w:rPr>
                <w:color w:val="000000" w:themeColor="text1"/>
                <w:sz w:val="24"/>
                <w:szCs w:val="24"/>
              </w:rPr>
            </w:pPr>
            <w:r w:rsidRPr="000C2E68">
              <w:rPr>
                <w:color w:val="000000" w:themeColor="text1"/>
                <w:sz w:val="24"/>
                <w:szCs w:val="24"/>
              </w:rPr>
              <w:t>What is meant by utility?</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CO2 /</w:t>
            </w:r>
            <w:r>
              <w:rPr>
                <w:color w:val="000000" w:themeColor="text1"/>
                <w:sz w:val="24"/>
                <w:szCs w:val="24"/>
              </w:rPr>
              <w:t xml:space="preserve"> </w:t>
            </w:r>
            <w:r w:rsidRPr="000C2E68">
              <w:rPr>
                <w:color w:val="000000" w:themeColor="text1"/>
                <w:sz w:val="24"/>
                <w:szCs w:val="24"/>
              </w:rPr>
              <w:t>U</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w:t>
            </w:r>
          </w:p>
        </w:tc>
      </w:tr>
      <w:tr w:rsidR="001A7EC1" w:rsidRPr="000C2E68" w:rsidTr="001A7EC1">
        <w:tc>
          <w:tcPr>
            <w:tcW w:w="31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10.</w:t>
            </w:r>
          </w:p>
        </w:tc>
        <w:tc>
          <w:tcPr>
            <w:tcW w:w="3700" w:type="pct"/>
          </w:tcPr>
          <w:p w:rsidR="001A7EC1" w:rsidRPr="000C2E68" w:rsidRDefault="001A7EC1" w:rsidP="001A7EC1">
            <w:pPr>
              <w:jc w:val="both"/>
              <w:rPr>
                <w:color w:val="000000" w:themeColor="text1"/>
                <w:sz w:val="24"/>
                <w:szCs w:val="24"/>
              </w:rPr>
            </w:pPr>
            <w:r w:rsidRPr="000C2E68">
              <w:rPr>
                <w:color w:val="000000" w:themeColor="text1"/>
                <w:sz w:val="24"/>
                <w:szCs w:val="24"/>
              </w:rPr>
              <w:t>Bread and jamarejoint products. True</w:t>
            </w:r>
            <w:r>
              <w:rPr>
                <w:color w:val="000000" w:themeColor="text1"/>
                <w:sz w:val="24"/>
                <w:szCs w:val="24"/>
              </w:rPr>
              <w:t xml:space="preserve"> </w:t>
            </w:r>
            <w:r w:rsidRPr="000C2E68">
              <w:rPr>
                <w:color w:val="000000" w:themeColor="text1"/>
                <w:sz w:val="24"/>
                <w:szCs w:val="24"/>
              </w:rPr>
              <w:t>/</w:t>
            </w:r>
            <w:r>
              <w:rPr>
                <w:color w:val="000000" w:themeColor="text1"/>
                <w:sz w:val="24"/>
                <w:szCs w:val="24"/>
              </w:rPr>
              <w:t xml:space="preserve"> </w:t>
            </w:r>
            <w:r w:rsidRPr="000C2E68">
              <w:rPr>
                <w:color w:val="000000" w:themeColor="text1"/>
                <w:sz w:val="24"/>
                <w:szCs w:val="24"/>
              </w:rPr>
              <w:t>False</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CO2 /</w:t>
            </w:r>
            <w:r>
              <w:rPr>
                <w:color w:val="000000" w:themeColor="text1"/>
                <w:sz w:val="24"/>
                <w:szCs w:val="24"/>
              </w:rPr>
              <w:t xml:space="preserve"> </w:t>
            </w:r>
            <w:r w:rsidRPr="000C2E68">
              <w:rPr>
                <w:color w:val="000000" w:themeColor="text1"/>
                <w:sz w:val="24"/>
                <w:szCs w:val="24"/>
              </w:rPr>
              <w:t>U</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w:t>
            </w:r>
          </w:p>
        </w:tc>
      </w:tr>
      <w:tr w:rsidR="001A7EC1" w:rsidRPr="000C2E68" w:rsidTr="001A7EC1">
        <w:tc>
          <w:tcPr>
            <w:tcW w:w="31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11.</w:t>
            </w:r>
          </w:p>
        </w:tc>
        <w:tc>
          <w:tcPr>
            <w:tcW w:w="3700" w:type="pct"/>
          </w:tcPr>
          <w:p w:rsidR="001A7EC1" w:rsidRPr="000C2E68" w:rsidRDefault="001A7EC1" w:rsidP="001A7EC1">
            <w:pPr>
              <w:jc w:val="both"/>
              <w:rPr>
                <w:color w:val="000000" w:themeColor="text1"/>
                <w:sz w:val="24"/>
                <w:szCs w:val="24"/>
              </w:rPr>
            </w:pPr>
            <w:r w:rsidRPr="000C2E68">
              <w:rPr>
                <w:color w:val="000000" w:themeColor="text1"/>
                <w:sz w:val="24"/>
                <w:szCs w:val="24"/>
              </w:rPr>
              <w:t>Reward paid for enterprise is called as</w:t>
            </w:r>
            <w:r>
              <w:rPr>
                <w:color w:val="000000" w:themeColor="text1"/>
                <w:sz w:val="24"/>
                <w:szCs w:val="24"/>
              </w:rPr>
              <w:t xml:space="preserve"> __________.</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CO2 /</w:t>
            </w:r>
            <w:r>
              <w:rPr>
                <w:color w:val="000000" w:themeColor="text1"/>
                <w:sz w:val="24"/>
                <w:szCs w:val="24"/>
              </w:rPr>
              <w:t xml:space="preserve"> </w:t>
            </w:r>
            <w:r w:rsidRPr="000C2E68">
              <w:rPr>
                <w:color w:val="000000" w:themeColor="text1"/>
                <w:sz w:val="24"/>
                <w:szCs w:val="24"/>
              </w:rPr>
              <w:t>U</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w:t>
            </w:r>
          </w:p>
        </w:tc>
      </w:tr>
      <w:tr w:rsidR="001A7EC1" w:rsidRPr="000C2E68" w:rsidTr="001A7EC1">
        <w:tc>
          <w:tcPr>
            <w:tcW w:w="31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12.</w:t>
            </w:r>
          </w:p>
        </w:tc>
        <w:tc>
          <w:tcPr>
            <w:tcW w:w="3700" w:type="pct"/>
          </w:tcPr>
          <w:p w:rsidR="001A7EC1" w:rsidRPr="000C2E68" w:rsidRDefault="001A7EC1" w:rsidP="001A7EC1">
            <w:pPr>
              <w:ind w:right="-774"/>
              <w:jc w:val="both"/>
              <w:rPr>
                <w:color w:val="000000" w:themeColor="text1"/>
                <w:sz w:val="24"/>
                <w:szCs w:val="24"/>
              </w:rPr>
            </w:pPr>
            <w:r w:rsidRPr="000C2E68">
              <w:rPr>
                <w:color w:val="000000" w:themeColor="text1"/>
                <w:sz w:val="24"/>
                <w:szCs w:val="24"/>
              </w:rPr>
              <w:t>Who is the price taker among the different types of market structure?</w:t>
            </w:r>
          </w:p>
          <w:p w:rsidR="001A7EC1" w:rsidRPr="000C2E68" w:rsidRDefault="001A7EC1" w:rsidP="001A7EC1">
            <w:pPr>
              <w:tabs>
                <w:tab w:val="left" w:pos="240"/>
              </w:tabs>
              <w:ind w:right="-595"/>
              <w:jc w:val="both"/>
              <w:rPr>
                <w:color w:val="000000" w:themeColor="text1"/>
                <w:sz w:val="24"/>
                <w:szCs w:val="24"/>
              </w:rPr>
            </w:pPr>
            <w:r w:rsidRPr="000C2E68">
              <w:rPr>
                <w:color w:val="000000" w:themeColor="text1"/>
                <w:sz w:val="24"/>
                <w:szCs w:val="24"/>
              </w:rPr>
              <w:t xml:space="preserve">(a) Monopoly </w:t>
            </w:r>
            <w:r>
              <w:rPr>
                <w:color w:val="000000" w:themeColor="text1"/>
                <w:sz w:val="24"/>
                <w:szCs w:val="24"/>
              </w:rPr>
              <w:t xml:space="preserve">                         </w:t>
            </w:r>
            <w:r w:rsidRPr="000C2E68">
              <w:rPr>
                <w:color w:val="000000" w:themeColor="text1"/>
                <w:sz w:val="24"/>
                <w:szCs w:val="24"/>
              </w:rPr>
              <w:t xml:space="preserve">(c) Monopolistic competition </w:t>
            </w:r>
          </w:p>
          <w:p w:rsidR="001A7EC1" w:rsidRPr="000C2E68" w:rsidRDefault="001A7EC1" w:rsidP="001A7EC1">
            <w:pPr>
              <w:jc w:val="both"/>
              <w:rPr>
                <w:color w:val="000000" w:themeColor="text1"/>
                <w:sz w:val="24"/>
                <w:szCs w:val="24"/>
              </w:rPr>
            </w:pPr>
            <w:r w:rsidRPr="000C2E68">
              <w:rPr>
                <w:color w:val="000000" w:themeColor="text1"/>
                <w:sz w:val="24"/>
                <w:szCs w:val="24"/>
              </w:rPr>
              <w:t xml:space="preserve">(b) Oligopoly  </w:t>
            </w:r>
            <w:r>
              <w:rPr>
                <w:color w:val="000000" w:themeColor="text1"/>
                <w:sz w:val="24"/>
                <w:szCs w:val="24"/>
              </w:rPr>
              <w:t xml:space="preserve">                        </w:t>
            </w:r>
            <w:r w:rsidRPr="000C2E68">
              <w:rPr>
                <w:color w:val="000000" w:themeColor="text1"/>
                <w:sz w:val="24"/>
                <w:szCs w:val="24"/>
              </w:rPr>
              <w:t>(d) Perfect competition</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CO2 /</w:t>
            </w:r>
            <w:r>
              <w:rPr>
                <w:color w:val="000000" w:themeColor="text1"/>
                <w:sz w:val="24"/>
                <w:szCs w:val="24"/>
              </w:rPr>
              <w:t xml:space="preserve"> </w:t>
            </w:r>
            <w:r w:rsidRPr="000C2E68">
              <w:rPr>
                <w:color w:val="000000" w:themeColor="text1"/>
                <w:sz w:val="24"/>
                <w:szCs w:val="24"/>
              </w:rPr>
              <w:t>U</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w:t>
            </w:r>
          </w:p>
        </w:tc>
      </w:tr>
      <w:tr w:rsidR="001A7EC1" w:rsidRPr="000C2E68" w:rsidTr="001A7EC1">
        <w:tc>
          <w:tcPr>
            <w:tcW w:w="31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13.</w:t>
            </w:r>
          </w:p>
        </w:tc>
        <w:tc>
          <w:tcPr>
            <w:tcW w:w="3700" w:type="pct"/>
          </w:tcPr>
          <w:p w:rsidR="001A7EC1" w:rsidRPr="000C2E68" w:rsidRDefault="001A7EC1" w:rsidP="001A7EC1">
            <w:pPr>
              <w:jc w:val="both"/>
              <w:rPr>
                <w:color w:val="000000" w:themeColor="text1"/>
                <w:sz w:val="24"/>
                <w:szCs w:val="24"/>
              </w:rPr>
            </w:pPr>
            <w:r w:rsidRPr="000C2E68">
              <w:rPr>
                <w:color w:val="000000" w:themeColor="text1"/>
                <w:sz w:val="24"/>
                <w:szCs w:val="24"/>
              </w:rPr>
              <w:t xml:space="preserve">What is deflation? </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CO3 /</w:t>
            </w:r>
            <w:r>
              <w:rPr>
                <w:color w:val="000000" w:themeColor="text1"/>
                <w:sz w:val="24"/>
                <w:szCs w:val="24"/>
              </w:rPr>
              <w:t xml:space="preserve"> </w:t>
            </w:r>
            <w:r w:rsidRPr="000C2E68">
              <w:rPr>
                <w:color w:val="000000" w:themeColor="text1"/>
                <w:sz w:val="24"/>
                <w:szCs w:val="24"/>
              </w:rPr>
              <w:t>R</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w:t>
            </w:r>
          </w:p>
        </w:tc>
      </w:tr>
      <w:tr w:rsidR="001A7EC1" w:rsidRPr="000C2E68" w:rsidTr="001A7EC1">
        <w:trPr>
          <w:trHeight w:val="224"/>
        </w:trPr>
        <w:tc>
          <w:tcPr>
            <w:tcW w:w="31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14.</w:t>
            </w:r>
          </w:p>
        </w:tc>
        <w:tc>
          <w:tcPr>
            <w:tcW w:w="3700" w:type="pct"/>
          </w:tcPr>
          <w:p w:rsidR="001A7EC1" w:rsidRPr="000C2E68" w:rsidRDefault="001A7EC1" w:rsidP="001A7EC1">
            <w:pPr>
              <w:pStyle w:val="ListParagraph"/>
              <w:tabs>
                <w:tab w:val="left" w:pos="950"/>
              </w:tabs>
              <w:ind w:left="0" w:right="846"/>
              <w:jc w:val="both"/>
              <w:rPr>
                <w:color w:val="000000" w:themeColor="text1"/>
                <w:sz w:val="24"/>
                <w:szCs w:val="24"/>
              </w:rPr>
            </w:pPr>
            <w:r w:rsidRPr="000C2E68">
              <w:rPr>
                <w:color w:val="000000" w:themeColor="text1"/>
                <w:sz w:val="24"/>
                <w:szCs w:val="24"/>
              </w:rPr>
              <w:t>What is the term used to indicate the destruction of utilities?</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CO2 /</w:t>
            </w:r>
            <w:r>
              <w:rPr>
                <w:color w:val="000000" w:themeColor="text1"/>
                <w:sz w:val="24"/>
                <w:szCs w:val="24"/>
              </w:rPr>
              <w:t xml:space="preserve"> </w:t>
            </w:r>
            <w:r w:rsidRPr="000C2E68">
              <w:rPr>
                <w:color w:val="000000" w:themeColor="text1"/>
                <w:sz w:val="24"/>
                <w:szCs w:val="24"/>
              </w:rPr>
              <w:t>R</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w:t>
            </w:r>
          </w:p>
        </w:tc>
      </w:tr>
      <w:tr w:rsidR="001A7EC1" w:rsidRPr="000C2E68" w:rsidTr="001A7EC1">
        <w:tc>
          <w:tcPr>
            <w:tcW w:w="31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15.</w:t>
            </w:r>
          </w:p>
        </w:tc>
        <w:tc>
          <w:tcPr>
            <w:tcW w:w="3700" w:type="pct"/>
          </w:tcPr>
          <w:p w:rsidR="001A7EC1" w:rsidRPr="000C2E68" w:rsidRDefault="001A7EC1" w:rsidP="001A7EC1">
            <w:pPr>
              <w:jc w:val="both"/>
              <w:rPr>
                <w:color w:val="000000" w:themeColor="text1"/>
                <w:sz w:val="24"/>
                <w:szCs w:val="24"/>
              </w:rPr>
            </w:pPr>
            <w:r w:rsidRPr="000C2E68">
              <w:rPr>
                <w:color w:val="000000" w:themeColor="text1"/>
                <w:sz w:val="24"/>
                <w:szCs w:val="24"/>
              </w:rPr>
              <w:t>Expand GDP.</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CO2 /</w:t>
            </w:r>
            <w:r>
              <w:rPr>
                <w:color w:val="000000" w:themeColor="text1"/>
                <w:sz w:val="24"/>
                <w:szCs w:val="24"/>
              </w:rPr>
              <w:t xml:space="preserve"> </w:t>
            </w:r>
            <w:r w:rsidRPr="000C2E68">
              <w:rPr>
                <w:color w:val="000000" w:themeColor="text1"/>
                <w:sz w:val="24"/>
                <w:szCs w:val="24"/>
              </w:rPr>
              <w:t>U</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w:t>
            </w:r>
          </w:p>
        </w:tc>
      </w:tr>
      <w:tr w:rsidR="001A7EC1" w:rsidRPr="000C2E68" w:rsidTr="001A7EC1">
        <w:tc>
          <w:tcPr>
            <w:tcW w:w="31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16.</w:t>
            </w:r>
          </w:p>
        </w:tc>
        <w:tc>
          <w:tcPr>
            <w:tcW w:w="3700" w:type="pct"/>
          </w:tcPr>
          <w:p w:rsidR="001A7EC1" w:rsidRPr="000C2E68" w:rsidRDefault="001A7EC1" w:rsidP="001A7EC1">
            <w:pPr>
              <w:jc w:val="both"/>
              <w:rPr>
                <w:color w:val="000000" w:themeColor="text1"/>
                <w:sz w:val="24"/>
                <w:szCs w:val="24"/>
              </w:rPr>
            </w:pPr>
            <w:r w:rsidRPr="000C2E68">
              <w:rPr>
                <w:color w:val="000000" w:themeColor="text1"/>
                <w:sz w:val="24"/>
                <w:szCs w:val="24"/>
              </w:rPr>
              <w:t>Define consumer surplus.</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CO1 /</w:t>
            </w:r>
            <w:r>
              <w:rPr>
                <w:color w:val="000000" w:themeColor="text1"/>
                <w:sz w:val="24"/>
                <w:szCs w:val="24"/>
              </w:rPr>
              <w:t xml:space="preserve"> </w:t>
            </w:r>
            <w:r w:rsidRPr="000C2E68">
              <w:rPr>
                <w:color w:val="000000" w:themeColor="text1"/>
                <w:sz w:val="24"/>
                <w:szCs w:val="24"/>
              </w:rPr>
              <w:t>U</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w:t>
            </w:r>
          </w:p>
        </w:tc>
      </w:tr>
      <w:tr w:rsidR="001A7EC1" w:rsidRPr="000C2E68" w:rsidTr="001A7EC1">
        <w:tc>
          <w:tcPr>
            <w:tcW w:w="31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17.</w:t>
            </w:r>
          </w:p>
        </w:tc>
        <w:tc>
          <w:tcPr>
            <w:tcW w:w="3700" w:type="pct"/>
          </w:tcPr>
          <w:p w:rsidR="001A7EC1" w:rsidRPr="000C2E68" w:rsidRDefault="001A7EC1" w:rsidP="001A7EC1">
            <w:pPr>
              <w:jc w:val="both"/>
              <w:rPr>
                <w:color w:val="000000" w:themeColor="text1"/>
                <w:sz w:val="24"/>
                <w:szCs w:val="24"/>
              </w:rPr>
            </w:pPr>
            <w:r w:rsidRPr="000C2E68">
              <w:rPr>
                <w:color w:val="000000" w:themeColor="text1"/>
                <w:sz w:val="24"/>
                <w:szCs w:val="24"/>
              </w:rPr>
              <w:t>Define tax.</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CO3 /</w:t>
            </w:r>
            <w:r>
              <w:rPr>
                <w:color w:val="000000" w:themeColor="text1"/>
                <w:sz w:val="24"/>
                <w:szCs w:val="24"/>
              </w:rPr>
              <w:t xml:space="preserve"> </w:t>
            </w:r>
            <w:r w:rsidRPr="000C2E68">
              <w:rPr>
                <w:color w:val="000000" w:themeColor="text1"/>
                <w:sz w:val="24"/>
                <w:szCs w:val="24"/>
              </w:rPr>
              <w:t>U</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w:t>
            </w:r>
          </w:p>
        </w:tc>
      </w:tr>
      <w:tr w:rsidR="001A7EC1" w:rsidRPr="000C2E68" w:rsidTr="001A7EC1">
        <w:trPr>
          <w:trHeight w:val="261"/>
        </w:trPr>
        <w:tc>
          <w:tcPr>
            <w:tcW w:w="31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18.</w:t>
            </w:r>
          </w:p>
        </w:tc>
        <w:tc>
          <w:tcPr>
            <w:tcW w:w="3700" w:type="pct"/>
          </w:tcPr>
          <w:p w:rsidR="001A7EC1" w:rsidRPr="000C2E68" w:rsidRDefault="001A7EC1" w:rsidP="001A7EC1">
            <w:pPr>
              <w:jc w:val="both"/>
              <w:rPr>
                <w:color w:val="000000" w:themeColor="text1"/>
                <w:sz w:val="24"/>
                <w:szCs w:val="24"/>
              </w:rPr>
            </w:pPr>
            <w:r w:rsidRPr="000C2E68">
              <w:rPr>
                <w:color w:val="000000" w:themeColor="text1"/>
                <w:sz w:val="24"/>
                <w:szCs w:val="24"/>
              </w:rPr>
              <w:t>Who has given growth definition of economics?</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CO1 /</w:t>
            </w:r>
            <w:r>
              <w:rPr>
                <w:color w:val="000000" w:themeColor="text1"/>
                <w:sz w:val="24"/>
                <w:szCs w:val="24"/>
              </w:rPr>
              <w:t xml:space="preserve"> </w:t>
            </w:r>
            <w:r w:rsidRPr="000C2E68">
              <w:rPr>
                <w:color w:val="000000" w:themeColor="text1"/>
                <w:sz w:val="24"/>
                <w:szCs w:val="24"/>
              </w:rPr>
              <w:t>R</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w:t>
            </w:r>
          </w:p>
        </w:tc>
      </w:tr>
      <w:tr w:rsidR="001A7EC1" w:rsidRPr="000C2E68" w:rsidTr="001A7EC1">
        <w:tc>
          <w:tcPr>
            <w:tcW w:w="31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19.</w:t>
            </w:r>
          </w:p>
        </w:tc>
        <w:tc>
          <w:tcPr>
            <w:tcW w:w="3700" w:type="pct"/>
          </w:tcPr>
          <w:p w:rsidR="001A7EC1" w:rsidRPr="000C2E68" w:rsidRDefault="001A7EC1" w:rsidP="001A7EC1">
            <w:pPr>
              <w:jc w:val="both"/>
              <w:rPr>
                <w:color w:val="000000" w:themeColor="text1"/>
                <w:sz w:val="24"/>
                <w:szCs w:val="24"/>
              </w:rPr>
            </w:pPr>
            <w:r w:rsidRPr="000C2E68">
              <w:rPr>
                <w:color w:val="000000" w:themeColor="text1"/>
                <w:sz w:val="24"/>
                <w:szCs w:val="24"/>
              </w:rPr>
              <w:t>Which is the type of utility created during storage of a commodity?</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CO3 /</w:t>
            </w:r>
            <w:r>
              <w:rPr>
                <w:color w:val="000000" w:themeColor="text1"/>
                <w:sz w:val="24"/>
                <w:szCs w:val="24"/>
              </w:rPr>
              <w:t xml:space="preserve"> </w:t>
            </w:r>
            <w:r w:rsidRPr="000C2E68">
              <w:rPr>
                <w:color w:val="000000" w:themeColor="text1"/>
                <w:sz w:val="24"/>
                <w:szCs w:val="24"/>
              </w:rPr>
              <w:t>R</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w:t>
            </w:r>
          </w:p>
        </w:tc>
      </w:tr>
      <w:tr w:rsidR="001A7EC1" w:rsidRPr="000C2E68" w:rsidTr="001A7EC1">
        <w:tc>
          <w:tcPr>
            <w:tcW w:w="31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20.</w:t>
            </w:r>
          </w:p>
        </w:tc>
        <w:tc>
          <w:tcPr>
            <w:tcW w:w="3700" w:type="pct"/>
          </w:tcPr>
          <w:p w:rsidR="001A7EC1" w:rsidRPr="000C2E68" w:rsidRDefault="001A7EC1" w:rsidP="001A7EC1">
            <w:pPr>
              <w:jc w:val="both"/>
              <w:rPr>
                <w:color w:val="000000" w:themeColor="text1"/>
                <w:sz w:val="24"/>
                <w:szCs w:val="24"/>
              </w:rPr>
            </w:pPr>
            <w:r w:rsidRPr="000C2E68">
              <w:rPr>
                <w:color w:val="000000" w:themeColor="text1"/>
                <w:sz w:val="24"/>
                <w:szCs w:val="24"/>
              </w:rPr>
              <w:t>When two buyers are in the market, it is called as</w:t>
            </w:r>
            <w:r>
              <w:rPr>
                <w:color w:val="000000" w:themeColor="text1"/>
                <w:sz w:val="24"/>
                <w:szCs w:val="24"/>
              </w:rPr>
              <w:t xml:space="preserve"> __________.</w:t>
            </w:r>
            <w:r w:rsidRPr="000C2E68">
              <w:rPr>
                <w:color w:val="000000" w:themeColor="text1"/>
                <w:sz w:val="24"/>
                <w:szCs w:val="24"/>
              </w:rPr>
              <w:t xml:space="preserve"> </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CO1 /</w:t>
            </w:r>
            <w:r>
              <w:rPr>
                <w:color w:val="000000" w:themeColor="text1"/>
                <w:sz w:val="24"/>
                <w:szCs w:val="24"/>
              </w:rPr>
              <w:t xml:space="preserve"> </w:t>
            </w:r>
            <w:r w:rsidRPr="000C2E68">
              <w:rPr>
                <w:color w:val="000000" w:themeColor="text1"/>
                <w:sz w:val="24"/>
                <w:szCs w:val="24"/>
              </w:rPr>
              <w:t>U</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1</w:t>
            </w:r>
          </w:p>
        </w:tc>
      </w:tr>
    </w:tbl>
    <w:p w:rsidR="001A7EC1" w:rsidRPr="000C2E68" w:rsidRDefault="001A7EC1" w:rsidP="005133D7">
      <w:pPr>
        <w:jc w:val="center"/>
        <w:rPr>
          <w:b/>
          <w:color w:val="000000" w:themeColor="text1"/>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69"/>
        <w:gridCol w:w="901"/>
      </w:tblGrid>
      <w:tr w:rsidR="001A7EC1" w:rsidRPr="000C2E68" w:rsidTr="001A7EC1">
        <w:tc>
          <w:tcPr>
            <w:tcW w:w="5000" w:type="pct"/>
            <w:gridSpan w:val="4"/>
          </w:tcPr>
          <w:p w:rsidR="001A7EC1" w:rsidRPr="000C2E68" w:rsidRDefault="001A7EC1" w:rsidP="001A7EC1">
            <w:pPr>
              <w:jc w:val="center"/>
              <w:rPr>
                <w:b/>
                <w:color w:val="000000" w:themeColor="text1"/>
                <w:sz w:val="24"/>
                <w:szCs w:val="24"/>
                <w:u w:val="single"/>
              </w:rPr>
            </w:pPr>
          </w:p>
          <w:p w:rsidR="001A7EC1" w:rsidRPr="000C2E68" w:rsidRDefault="001A7EC1" w:rsidP="001A7EC1">
            <w:pPr>
              <w:jc w:val="center"/>
              <w:rPr>
                <w:b/>
                <w:color w:val="000000" w:themeColor="text1"/>
                <w:sz w:val="24"/>
                <w:szCs w:val="24"/>
                <w:u w:val="single"/>
              </w:rPr>
            </w:pPr>
            <w:r w:rsidRPr="000C2E68">
              <w:rPr>
                <w:b/>
                <w:color w:val="000000" w:themeColor="text1"/>
                <w:sz w:val="24"/>
                <w:szCs w:val="24"/>
                <w:u w:val="single"/>
              </w:rPr>
              <w:t xml:space="preserve">PART – B (10 X 5 = 50 MARKS) </w:t>
            </w:r>
          </w:p>
          <w:p w:rsidR="001A7EC1" w:rsidRPr="000C2E68" w:rsidRDefault="001A7EC1" w:rsidP="001A7EC1">
            <w:pPr>
              <w:jc w:val="center"/>
              <w:rPr>
                <w:b/>
                <w:color w:val="000000" w:themeColor="text1"/>
                <w:sz w:val="24"/>
                <w:szCs w:val="24"/>
              </w:rPr>
            </w:pPr>
            <w:r w:rsidRPr="000C2E68">
              <w:rPr>
                <w:b/>
                <w:color w:val="000000" w:themeColor="text1"/>
                <w:sz w:val="24"/>
                <w:szCs w:val="24"/>
              </w:rPr>
              <w:t>(Answer any 10 from the following)</w:t>
            </w:r>
          </w:p>
          <w:p w:rsidR="001A7EC1" w:rsidRPr="000C2E68" w:rsidRDefault="001A7EC1" w:rsidP="001A7EC1">
            <w:pPr>
              <w:jc w:val="center"/>
              <w:rPr>
                <w:b/>
                <w:color w:val="000000" w:themeColor="text1"/>
                <w:sz w:val="24"/>
                <w:szCs w:val="24"/>
              </w:rPr>
            </w:pPr>
          </w:p>
        </w:tc>
      </w:tr>
      <w:tr w:rsidR="001A7EC1" w:rsidRPr="000C2E68" w:rsidTr="001A7EC1">
        <w:tc>
          <w:tcPr>
            <w:tcW w:w="320"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21.</w:t>
            </w:r>
          </w:p>
        </w:tc>
        <w:tc>
          <w:tcPr>
            <w:tcW w:w="3699" w:type="pct"/>
          </w:tcPr>
          <w:p w:rsidR="001A7EC1" w:rsidRPr="000C2E68" w:rsidRDefault="001A7EC1" w:rsidP="001A7EC1">
            <w:pPr>
              <w:jc w:val="both"/>
              <w:rPr>
                <w:color w:val="000000" w:themeColor="text1"/>
                <w:sz w:val="24"/>
                <w:szCs w:val="24"/>
              </w:rPr>
            </w:pPr>
            <w:r w:rsidRPr="000C2E68">
              <w:rPr>
                <w:color w:val="000000" w:themeColor="text1"/>
                <w:sz w:val="24"/>
                <w:szCs w:val="24"/>
              </w:rPr>
              <w:t>Differentiate law of variable proportion and returns to scale.</w:t>
            </w:r>
          </w:p>
        </w:tc>
        <w:tc>
          <w:tcPr>
            <w:tcW w:w="554"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CO1 / U</w:t>
            </w:r>
          </w:p>
        </w:tc>
        <w:tc>
          <w:tcPr>
            <w:tcW w:w="427"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5</w:t>
            </w:r>
          </w:p>
        </w:tc>
      </w:tr>
      <w:tr w:rsidR="001A7EC1" w:rsidRPr="000C2E68" w:rsidTr="001A7EC1">
        <w:tc>
          <w:tcPr>
            <w:tcW w:w="320"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22.</w:t>
            </w:r>
          </w:p>
        </w:tc>
        <w:tc>
          <w:tcPr>
            <w:tcW w:w="3699" w:type="pct"/>
          </w:tcPr>
          <w:p w:rsidR="001A7EC1" w:rsidRPr="000C2E68" w:rsidRDefault="001A7EC1" w:rsidP="001A7EC1">
            <w:pPr>
              <w:jc w:val="both"/>
              <w:rPr>
                <w:color w:val="000000" w:themeColor="text1"/>
                <w:sz w:val="24"/>
                <w:szCs w:val="24"/>
              </w:rPr>
            </w:pPr>
            <w:r w:rsidRPr="000C2E68">
              <w:rPr>
                <w:sz w:val="24"/>
                <w:szCs w:val="24"/>
              </w:rPr>
              <w:t>Differentiate between the deductive method and inductive method of economic investigation.</w:t>
            </w:r>
          </w:p>
        </w:tc>
        <w:tc>
          <w:tcPr>
            <w:tcW w:w="554"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CO1 / U</w:t>
            </w:r>
          </w:p>
        </w:tc>
        <w:tc>
          <w:tcPr>
            <w:tcW w:w="427"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5</w:t>
            </w:r>
          </w:p>
        </w:tc>
      </w:tr>
      <w:tr w:rsidR="001A7EC1" w:rsidRPr="000C2E68" w:rsidTr="001A7EC1">
        <w:tc>
          <w:tcPr>
            <w:tcW w:w="320"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23.</w:t>
            </w:r>
          </w:p>
        </w:tc>
        <w:tc>
          <w:tcPr>
            <w:tcW w:w="3699" w:type="pct"/>
          </w:tcPr>
          <w:p w:rsidR="001A7EC1" w:rsidRPr="000C2E68" w:rsidRDefault="001A7EC1" w:rsidP="001A7EC1">
            <w:pPr>
              <w:jc w:val="both"/>
              <w:rPr>
                <w:color w:val="000000" w:themeColor="text1"/>
                <w:sz w:val="24"/>
                <w:szCs w:val="24"/>
              </w:rPr>
            </w:pPr>
            <w:r w:rsidRPr="000C2E68">
              <w:rPr>
                <w:color w:val="000000" w:themeColor="text1"/>
                <w:sz w:val="24"/>
                <w:szCs w:val="24"/>
              </w:rPr>
              <w:t>Write short notes on barter system of exchange and its problems.</w:t>
            </w:r>
          </w:p>
        </w:tc>
        <w:tc>
          <w:tcPr>
            <w:tcW w:w="554"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CO2 / An</w:t>
            </w:r>
          </w:p>
        </w:tc>
        <w:tc>
          <w:tcPr>
            <w:tcW w:w="427"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5</w:t>
            </w:r>
          </w:p>
        </w:tc>
      </w:tr>
      <w:tr w:rsidR="001A7EC1" w:rsidRPr="000C2E68" w:rsidTr="001A7EC1">
        <w:tc>
          <w:tcPr>
            <w:tcW w:w="320"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24.</w:t>
            </w:r>
          </w:p>
        </w:tc>
        <w:tc>
          <w:tcPr>
            <w:tcW w:w="3699" w:type="pct"/>
          </w:tcPr>
          <w:p w:rsidR="001A7EC1" w:rsidRPr="000C2E68" w:rsidRDefault="001A7EC1" w:rsidP="001A7EC1">
            <w:pPr>
              <w:jc w:val="both"/>
              <w:rPr>
                <w:color w:val="000000" w:themeColor="text1"/>
                <w:sz w:val="24"/>
                <w:szCs w:val="24"/>
              </w:rPr>
            </w:pPr>
            <w:r w:rsidRPr="000C2E68">
              <w:rPr>
                <w:color w:val="000000" w:themeColor="text1"/>
                <w:sz w:val="24"/>
                <w:szCs w:val="24"/>
              </w:rPr>
              <w:t>Explain circular flow of money/income.</w:t>
            </w:r>
          </w:p>
        </w:tc>
        <w:tc>
          <w:tcPr>
            <w:tcW w:w="554"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CO1 / U</w:t>
            </w:r>
          </w:p>
        </w:tc>
        <w:tc>
          <w:tcPr>
            <w:tcW w:w="427"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5</w:t>
            </w:r>
          </w:p>
        </w:tc>
      </w:tr>
      <w:tr w:rsidR="001A7EC1" w:rsidRPr="000C2E68" w:rsidTr="001A7EC1">
        <w:tc>
          <w:tcPr>
            <w:tcW w:w="320" w:type="pct"/>
          </w:tcPr>
          <w:p w:rsidR="001A7EC1" w:rsidRPr="000C2E68" w:rsidRDefault="001A7EC1" w:rsidP="001A7EC1">
            <w:pPr>
              <w:jc w:val="center"/>
              <w:rPr>
                <w:color w:val="000000" w:themeColor="text1"/>
                <w:sz w:val="24"/>
                <w:szCs w:val="24"/>
              </w:rPr>
            </w:pPr>
            <w:r w:rsidRPr="000C2E68">
              <w:rPr>
                <w:color w:val="000000" w:themeColor="text1"/>
                <w:sz w:val="24"/>
                <w:szCs w:val="24"/>
              </w:rPr>
              <w:t>25.</w:t>
            </w:r>
          </w:p>
        </w:tc>
        <w:tc>
          <w:tcPr>
            <w:tcW w:w="3699" w:type="pct"/>
          </w:tcPr>
          <w:p w:rsidR="001A7EC1" w:rsidRPr="000C2E68" w:rsidRDefault="001A7EC1" w:rsidP="001A7EC1">
            <w:pPr>
              <w:jc w:val="both"/>
              <w:rPr>
                <w:color w:val="000000" w:themeColor="text1"/>
                <w:sz w:val="24"/>
                <w:szCs w:val="24"/>
              </w:rPr>
            </w:pPr>
            <w:r w:rsidRPr="000C2E68">
              <w:rPr>
                <w:color w:val="000000" w:themeColor="text1"/>
                <w:sz w:val="24"/>
                <w:szCs w:val="24"/>
              </w:rPr>
              <w:t>Give a detailed note on perfect competition and imperfect competition of markets.</w:t>
            </w:r>
          </w:p>
        </w:tc>
        <w:tc>
          <w:tcPr>
            <w:tcW w:w="554"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CO3 / U</w:t>
            </w:r>
          </w:p>
        </w:tc>
        <w:tc>
          <w:tcPr>
            <w:tcW w:w="427"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5</w:t>
            </w:r>
          </w:p>
        </w:tc>
      </w:tr>
    </w:tbl>
    <w:p w:rsidR="001A7EC1" w:rsidRDefault="001A7EC1" w:rsidP="005133D7">
      <w:pPr>
        <w:rPr>
          <w:color w:val="000000" w:themeColor="text1"/>
        </w:rPr>
      </w:pPr>
    </w:p>
    <w:p w:rsidR="001A7EC1" w:rsidRDefault="001A7EC1" w:rsidP="005133D7">
      <w:pPr>
        <w:rPr>
          <w:color w:val="000000" w:themeColor="text1"/>
        </w:rPr>
      </w:pPr>
    </w:p>
    <w:p w:rsidR="001A7EC1" w:rsidRDefault="001A7EC1" w:rsidP="005133D7">
      <w:pPr>
        <w:rPr>
          <w:color w:val="000000" w:themeColor="text1"/>
        </w:rPr>
      </w:pPr>
    </w:p>
    <w:p w:rsidR="001A7EC1" w:rsidRDefault="001A7EC1" w:rsidP="005133D7">
      <w:pPr>
        <w:rPr>
          <w:color w:val="000000" w:themeColor="text1"/>
        </w:rPr>
      </w:pPr>
    </w:p>
    <w:p w:rsidR="001A7EC1" w:rsidRDefault="001A7EC1" w:rsidP="005133D7">
      <w:pPr>
        <w:rPr>
          <w:color w:val="000000" w:themeColor="text1"/>
        </w:rPr>
      </w:pPr>
    </w:p>
    <w:p w:rsidR="001A7EC1" w:rsidRDefault="001A7EC1" w:rsidP="005133D7">
      <w:pPr>
        <w:rPr>
          <w:color w:val="000000" w:themeColor="text1"/>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69"/>
        <w:gridCol w:w="901"/>
      </w:tblGrid>
      <w:tr w:rsidR="001A7EC1" w:rsidRPr="000C2E68" w:rsidTr="001A7EC1">
        <w:tc>
          <w:tcPr>
            <w:tcW w:w="320" w:type="pct"/>
          </w:tcPr>
          <w:p w:rsidR="001A7EC1" w:rsidRPr="000C2E68" w:rsidRDefault="001A7EC1" w:rsidP="001A7EC1">
            <w:pPr>
              <w:jc w:val="center"/>
              <w:rPr>
                <w:color w:val="000000" w:themeColor="text1"/>
                <w:sz w:val="24"/>
                <w:szCs w:val="24"/>
              </w:rPr>
            </w:pPr>
            <w:r w:rsidRPr="000C2E68">
              <w:rPr>
                <w:color w:val="000000" w:themeColor="text1"/>
                <w:sz w:val="24"/>
                <w:szCs w:val="24"/>
              </w:rPr>
              <w:t>26.</w:t>
            </w:r>
          </w:p>
        </w:tc>
        <w:tc>
          <w:tcPr>
            <w:tcW w:w="3699" w:type="pct"/>
          </w:tcPr>
          <w:p w:rsidR="001A7EC1" w:rsidRPr="000C2E68" w:rsidRDefault="001A7EC1" w:rsidP="001A7EC1">
            <w:pPr>
              <w:jc w:val="both"/>
              <w:rPr>
                <w:color w:val="000000" w:themeColor="text1"/>
                <w:sz w:val="24"/>
                <w:szCs w:val="24"/>
              </w:rPr>
            </w:pPr>
            <w:r w:rsidRPr="000C2E68">
              <w:rPr>
                <w:color w:val="000000" w:themeColor="text1"/>
                <w:sz w:val="24"/>
                <w:szCs w:val="24"/>
              </w:rPr>
              <w:t xml:space="preserve">List out different types of cost and write short notes on it. </w:t>
            </w:r>
          </w:p>
        </w:tc>
        <w:tc>
          <w:tcPr>
            <w:tcW w:w="554"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CO3</w:t>
            </w:r>
            <w:r>
              <w:rPr>
                <w:color w:val="000000" w:themeColor="text1"/>
                <w:sz w:val="24"/>
                <w:szCs w:val="24"/>
              </w:rPr>
              <w:t xml:space="preserve"> </w:t>
            </w:r>
            <w:r w:rsidRPr="000C2E68">
              <w:rPr>
                <w:color w:val="000000" w:themeColor="text1"/>
                <w:sz w:val="24"/>
                <w:szCs w:val="24"/>
              </w:rPr>
              <w:t>/ R</w:t>
            </w:r>
          </w:p>
        </w:tc>
        <w:tc>
          <w:tcPr>
            <w:tcW w:w="427"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5</w:t>
            </w:r>
          </w:p>
        </w:tc>
      </w:tr>
      <w:tr w:rsidR="001A7EC1" w:rsidRPr="000C2E68" w:rsidTr="001A7EC1">
        <w:tc>
          <w:tcPr>
            <w:tcW w:w="320" w:type="pct"/>
          </w:tcPr>
          <w:p w:rsidR="001A7EC1" w:rsidRPr="000C2E68" w:rsidRDefault="001A7EC1" w:rsidP="001A7EC1">
            <w:pPr>
              <w:jc w:val="center"/>
              <w:rPr>
                <w:color w:val="000000" w:themeColor="text1"/>
                <w:sz w:val="24"/>
                <w:szCs w:val="24"/>
              </w:rPr>
            </w:pPr>
            <w:r w:rsidRPr="000C2E68">
              <w:rPr>
                <w:color w:val="000000" w:themeColor="text1"/>
                <w:sz w:val="24"/>
                <w:szCs w:val="24"/>
              </w:rPr>
              <w:t>27.</w:t>
            </w:r>
          </w:p>
        </w:tc>
        <w:tc>
          <w:tcPr>
            <w:tcW w:w="3699" w:type="pct"/>
          </w:tcPr>
          <w:p w:rsidR="001A7EC1" w:rsidRPr="000C2E68" w:rsidRDefault="001A7EC1" w:rsidP="001A7EC1">
            <w:pPr>
              <w:jc w:val="both"/>
              <w:rPr>
                <w:color w:val="000000" w:themeColor="text1"/>
                <w:sz w:val="24"/>
                <w:szCs w:val="24"/>
              </w:rPr>
            </w:pPr>
            <w:r w:rsidRPr="000C2E68">
              <w:rPr>
                <w:color w:val="000000" w:themeColor="text1"/>
                <w:sz w:val="24"/>
                <w:szCs w:val="24"/>
              </w:rPr>
              <w:t>Illustrate the stages of production function with graphical representation.</w:t>
            </w:r>
          </w:p>
        </w:tc>
        <w:tc>
          <w:tcPr>
            <w:tcW w:w="554"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CO2</w:t>
            </w:r>
            <w:r>
              <w:rPr>
                <w:color w:val="000000" w:themeColor="text1"/>
                <w:sz w:val="24"/>
                <w:szCs w:val="24"/>
              </w:rPr>
              <w:t xml:space="preserve"> </w:t>
            </w:r>
            <w:r w:rsidRPr="000C2E68">
              <w:rPr>
                <w:color w:val="000000" w:themeColor="text1"/>
                <w:sz w:val="24"/>
                <w:szCs w:val="24"/>
              </w:rPr>
              <w:t>/ An</w:t>
            </w:r>
          </w:p>
        </w:tc>
        <w:tc>
          <w:tcPr>
            <w:tcW w:w="427"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5</w:t>
            </w:r>
          </w:p>
        </w:tc>
      </w:tr>
      <w:tr w:rsidR="001A7EC1" w:rsidRPr="000C2E68" w:rsidTr="001A7EC1">
        <w:tc>
          <w:tcPr>
            <w:tcW w:w="320" w:type="pct"/>
          </w:tcPr>
          <w:p w:rsidR="001A7EC1" w:rsidRPr="000C2E68" w:rsidRDefault="001A7EC1" w:rsidP="001A7EC1">
            <w:pPr>
              <w:jc w:val="center"/>
              <w:rPr>
                <w:color w:val="000000" w:themeColor="text1"/>
                <w:sz w:val="24"/>
                <w:szCs w:val="24"/>
              </w:rPr>
            </w:pPr>
            <w:r w:rsidRPr="000C2E68">
              <w:rPr>
                <w:color w:val="000000" w:themeColor="text1"/>
                <w:sz w:val="24"/>
                <w:szCs w:val="24"/>
              </w:rPr>
              <w:t>28.</w:t>
            </w:r>
          </w:p>
        </w:tc>
        <w:tc>
          <w:tcPr>
            <w:tcW w:w="3699" w:type="pct"/>
          </w:tcPr>
          <w:p w:rsidR="001A7EC1" w:rsidRPr="000C2E68" w:rsidRDefault="001A7EC1" w:rsidP="001A7EC1">
            <w:pPr>
              <w:jc w:val="both"/>
              <w:rPr>
                <w:color w:val="000000" w:themeColor="text1"/>
                <w:sz w:val="24"/>
                <w:szCs w:val="24"/>
              </w:rPr>
            </w:pPr>
            <w:r w:rsidRPr="000C2E68">
              <w:rPr>
                <w:color w:val="000000" w:themeColor="text1"/>
                <w:sz w:val="24"/>
                <w:szCs w:val="24"/>
              </w:rPr>
              <w:t>Explain the Malthusian theory of population.</w:t>
            </w:r>
          </w:p>
        </w:tc>
        <w:tc>
          <w:tcPr>
            <w:tcW w:w="554"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CO6</w:t>
            </w:r>
            <w:r>
              <w:rPr>
                <w:color w:val="000000" w:themeColor="text1"/>
                <w:sz w:val="24"/>
                <w:szCs w:val="24"/>
              </w:rPr>
              <w:t xml:space="preserve"> </w:t>
            </w:r>
            <w:r w:rsidRPr="000C2E68">
              <w:rPr>
                <w:color w:val="000000" w:themeColor="text1"/>
                <w:sz w:val="24"/>
                <w:szCs w:val="24"/>
              </w:rPr>
              <w:t>/ U</w:t>
            </w:r>
          </w:p>
        </w:tc>
        <w:tc>
          <w:tcPr>
            <w:tcW w:w="427"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5</w:t>
            </w:r>
          </w:p>
        </w:tc>
      </w:tr>
      <w:tr w:rsidR="001A7EC1" w:rsidRPr="000C2E68" w:rsidTr="001A7EC1">
        <w:tc>
          <w:tcPr>
            <w:tcW w:w="320" w:type="pct"/>
          </w:tcPr>
          <w:p w:rsidR="001A7EC1" w:rsidRPr="000C2E68" w:rsidRDefault="001A7EC1" w:rsidP="001A7EC1">
            <w:pPr>
              <w:jc w:val="center"/>
              <w:rPr>
                <w:color w:val="000000" w:themeColor="text1"/>
                <w:sz w:val="24"/>
                <w:szCs w:val="24"/>
              </w:rPr>
            </w:pPr>
            <w:r w:rsidRPr="000C2E68">
              <w:rPr>
                <w:color w:val="000000" w:themeColor="text1"/>
                <w:sz w:val="24"/>
                <w:szCs w:val="24"/>
              </w:rPr>
              <w:t>29.</w:t>
            </w:r>
          </w:p>
        </w:tc>
        <w:tc>
          <w:tcPr>
            <w:tcW w:w="3699" w:type="pct"/>
          </w:tcPr>
          <w:p w:rsidR="001A7EC1" w:rsidRPr="000C2E68" w:rsidRDefault="001A7EC1" w:rsidP="001A7EC1">
            <w:pPr>
              <w:jc w:val="both"/>
              <w:rPr>
                <w:color w:val="000000" w:themeColor="text1"/>
                <w:sz w:val="24"/>
                <w:szCs w:val="24"/>
              </w:rPr>
            </w:pPr>
            <w:r w:rsidRPr="000C2E68">
              <w:rPr>
                <w:color w:val="000000" w:themeColor="text1"/>
                <w:sz w:val="24"/>
                <w:szCs w:val="24"/>
              </w:rPr>
              <w:t xml:space="preserve">What are the different types of tax?  </w:t>
            </w:r>
          </w:p>
        </w:tc>
        <w:tc>
          <w:tcPr>
            <w:tcW w:w="554"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CO5</w:t>
            </w:r>
            <w:r>
              <w:rPr>
                <w:color w:val="000000" w:themeColor="text1"/>
                <w:sz w:val="24"/>
                <w:szCs w:val="24"/>
              </w:rPr>
              <w:t xml:space="preserve"> </w:t>
            </w:r>
            <w:r w:rsidRPr="000C2E68">
              <w:rPr>
                <w:color w:val="000000" w:themeColor="text1"/>
                <w:sz w:val="24"/>
                <w:szCs w:val="24"/>
              </w:rPr>
              <w:t>/ R</w:t>
            </w:r>
          </w:p>
        </w:tc>
        <w:tc>
          <w:tcPr>
            <w:tcW w:w="427"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5</w:t>
            </w:r>
          </w:p>
        </w:tc>
      </w:tr>
      <w:tr w:rsidR="001A7EC1" w:rsidRPr="000C2E68" w:rsidTr="001A7EC1">
        <w:tc>
          <w:tcPr>
            <w:tcW w:w="320" w:type="pct"/>
          </w:tcPr>
          <w:p w:rsidR="001A7EC1" w:rsidRPr="000C2E68" w:rsidRDefault="001A7EC1" w:rsidP="001A7EC1">
            <w:pPr>
              <w:jc w:val="center"/>
              <w:rPr>
                <w:color w:val="000000" w:themeColor="text1"/>
                <w:sz w:val="24"/>
                <w:szCs w:val="24"/>
              </w:rPr>
            </w:pPr>
            <w:r w:rsidRPr="000C2E68">
              <w:rPr>
                <w:color w:val="000000" w:themeColor="text1"/>
                <w:sz w:val="24"/>
                <w:szCs w:val="24"/>
              </w:rPr>
              <w:t>30.</w:t>
            </w:r>
          </w:p>
        </w:tc>
        <w:tc>
          <w:tcPr>
            <w:tcW w:w="3699" w:type="pct"/>
          </w:tcPr>
          <w:p w:rsidR="001A7EC1" w:rsidRPr="000C2E68" w:rsidRDefault="001A7EC1" w:rsidP="001A7EC1">
            <w:pPr>
              <w:jc w:val="both"/>
              <w:rPr>
                <w:color w:val="000000" w:themeColor="text1"/>
                <w:sz w:val="24"/>
                <w:szCs w:val="24"/>
              </w:rPr>
            </w:pPr>
            <w:r w:rsidRPr="000C2E68">
              <w:rPr>
                <w:color w:val="000000" w:themeColor="text1"/>
                <w:sz w:val="24"/>
                <w:szCs w:val="24"/>
              </w:rPr>
              <w:t>Explain consumer surplus with example.</w:t>
            </w:r>
          </w:p>
        </w:tc>
        <w:tc>
          <w:tcPr>
            <w:tcW w:w="554"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CO3</w:t>
            </w:r>
            <w:r>
              <w:rPr>
                <w:color w:val="000000" w:themeColor="text1"/>
                <w:sz w:val="24"/>
                <w:szCs w:val="24"/>
              </w:rPr>
              <w:t xml:space="preserve"> </w:t>
            </w:r>
            <w:r w:rsidRPr="000C2E68">
              <w:rPr>
                <w:color w:val="000000" w:themeColor="text1"/>
                <w:sz w:val="24"/>
                <w:szCs w:val="24"/>
              </w:rPr>
              <w:t>/ R</w:t>
            </w:r>
          </w:p>
        </w:tc>
        <w:tc>
          <w:tcPr>
            <w:tcW w:w="427"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5</w:t>
            </w:r>
          </w:p>
        </w:tc>
      </w:tr>
      <w:tr w:rsidR="001A7EC1" w:rsidRPr="000C2E68" w:rsidTr="001A7EC1">
        <w:tc>
          <w:tcPr>
            <w:tcW w:w="320" w:type="pct"/>
          </w:tcPr>
          <w:p w:rsidR="001A7EC1" w:rsidRPr="000C2E68" w:rsidRDefault="001A7EC1" w:rsidP="001A7EC1">
            <w:pPr>
              <w:jc w:val="center"/>
              <w:rPr>
                <w:color w:val="000000" w:themeColor="text1"/>
                <w:sz w:val="24"/>
                <w:szCs w:val="24"/>
              </w:rPr>
            </w:pPr>
            <w:r w:rsidRPr="000C2E68">
              <w:rPr>
                <w:color w:val="000000" w:themeColor="text1"/>
                <w:sz w:val="24"/>
                <w:szCs w:val="24"/>
              </w:rPr>
              <w:t>31.</w:t>
            </w:r>
          </w:p>
        </w:tc>
        <w:tc>
          <w:tcPr>
            <w:tcW w:w="3699" w:type="pct"/>
          </w:tcPr>
          <w:p w:rsidR="001A7EC1" w:rsidRPr="000C2E68" w:rsidRDefault="001A7EC1" w:rsidP="001A7EC1">
            <w:pPr>
              <w:jc w:val="both"/>
              <w:rPr>
                <w:color w:val="000000" w:themeColor="text1"/>
                <w:sz w:val="24"/>
                <w:szCs w:val="24"/>
              </w:rPr>
            </w:pPr>
            <w:r w:rsidRPr="000C2E68">
              <w:rPr>
                <w:color w:val="000000" w:themeColor="text1"/>
                <w:sz w:val="24"/>
                <w:szCs w:val="24"/>
              </w:rPr>
              <w:t>What is Inflation?  Explain the types of Inflation.</w:t>
            </w:r>
          </w:p>
        </w:tc>
        <w:tc>
          <w:tcPr>
            <w:tcW w:w="554"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CO2</w:t>
            </w:r>
            <w:r>
              <w:rPr>
                <w:color w:val="000000" w:themeColor="text1"/>
                <w:sz w:val="24"/>
                <w:szCs w:val="24"/>
              </w:rPr>
              <w:t xml:space="preserve"> </w:t>
            </w:r>
            <w:r w:rsidRPr="000C2E68">
              <w:rPr>
                <w:color w:val="000000" w:themeColor="text1"/>
                <w:sz w:val="24"/>
                <w:szCs w:val="24"/>
              </w:rPr>
              <w:t>/ U</w:t>
            </w:r>
          </w:p>
        </w:tc>
        <w:tc>
          <w:tcPr>
            <w:tcW w:w="427"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5</w:t>
            </w:r>
          </w:p>
        </w:tc>
      </w:tr>
      <w:tr w:rsidR="001A7EC1" w:rsidRPr="000C2E68" w:rsidTr="001A7EC1">
        <w:tc>
          <w:tcPr>
            <w:tcW w:w="320" w:type="pct"/>
          </w:tcPr>
          <w:p w:rsidR="001A7EC1" w:rsidRPr="000C2E68" w:rsidRDefault="001A7EC1" w:rsidP="001A7EC1">
            <w:pPr>
              <w:jc w:val="center"/>
              <w:rPr>
                <w:color w:val="000000" w:themeColor="text1"/>
                <w:sz w:val="24"/>
                <w:szCs w:val="24"/>
              </w:rPr>
            </w:pPr>
            <w:r w:rsidRPr="000C2E68">
              <w:rPr>
                <w:color w:val="000000" w:themeColor="text1"/>
                <w:sz w:val="24"/>
                <w:szCs w:val="24"/>
              </w:rPr>
              <w:t>32.</w:t>
            </w:r>
          </w:p>
        </w:tc>
        <w:tc>
          <w:tcPr>
            <w:tcW w:w="3699" w:type="pct"/>
          </w:tcPr>
          <w:p w:rsidR="001A7EC1" w:rsidRPr="000C2E68" w:rsidRDefault="001A7EC1" w:rsidP="001A7EC1">
            <w:pPr>
              <w:jc w:val="both"/>
              <w:rPr>
                <w:color w:val="000000" w:themeColor="text1"/>
                <w:sz w:val="24"/>
                <w:szCs w:val="24"/>
              </w:rPr>
            </w:pPr>
            <w:r w:rsidRPr="000C2E68">
              <w:rPr>
                <w:color w:val="000000" w:themeColor="text1"/>
                <w:sz w:val="24"/>
                <w:szCs w:val="24"/>
              </w:rPr>
              <w:t>What is agricultural finance? Differentiate</w:t>
            </w:r>
            <w:r>
              <w:rPr>
                <w:color w:val="000000" w:themeColor="text1"/>
                <w:sz w:val="24"/>
                <w:szCs w:val="24"/>
              </w:rPr>
              <w:t xml:space="preserve"> </w:t>
            </w:r>
            <w:r w:rsidRPr="000C2E68">
              <w:rPr>
                <w:color w:val="000000" w:themeColor="text1"/>
                <w:sz w:val="24"/>
                <w:szCs w:val="24"/>
              </w:rPr>
              <w:t xml:space="preserve">microfinance vs </w:t>
            </w:r>
            <w:proofErr w:type="spellStart"/>
            <w:r w:rsidRPr="000C2E68">
              <w:rPr>
                <w:color w:val="000000" w:themeColor="text1"/>
                <w:sz w:val="24"/>
                <w:szCs w:val="24"/>
              </w:rPr>
              <w:t>macrofinance</w:t>
            </w:r>
            <w:proofErr w:type="spellEnd"/>
            <w:r w:rsidRPr="000C2E68">
              <w:rPr>
                <w:color w:val="000000" w:themeColor="text1"/>
                <w:sz w:val="24"/>
                <w:szCs w:val="24"/>
              </w:rPr>
              <w:t>.</w:t>
            </w:r>
          </w:p>
        </w:tc>
        <w:tc>
          <w:tcPr>
            <w:tcW w:w="554"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CO2</w:t>
            </w:r>
            <w:r>
              <w:rPr>
                <w:color w:val="000000" w:themeColor="text1"/>
                <w:sz w:val="24"/>
                <w:szCs w:val="24"/>
              </w:rPr>
              <w:t xml:space="preserve"> </w:t>
            </w:r>
            <w:r w:rsidRPr="000C2E68">
              <w:rPr>
                <w:color w:val="000000" w:themeColor="text1"/>
                <w:sz w:val="24"/>
                <w:szCs w:val="24"/>
              </w:rPr>
              <w:t>/ R</w:t>
            </w:r>
          </w:p>
        </w:tc>
        <w:tc>
          <w:tcPr>
            <w:tcW w:w="427"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5</w:t>
            </w:r>
          </w:p>
        </w:tc>
      </w:tr>
    </w:tbl>
    <w:p w:rsidR="001A7EC1" w:rsidRPr="000C2E68" w:rsidRDefault="001A7EC1" w:rsidP="005133D7">
      <w:pPr>
        <w:rPr>
          <w:color w:val="000000" w:themeColor="text1"/>
        </w:rPr>
      </w:pPr>
    </w:p>
    <w:p w:rsidR="001A7EC1" w:rsidRPr="000C2E68" w:rsidRDefault="001A7EC1" w:rsidP="005133D7">
      <w:pPr>
        <w:rPr>
          <w:color w:val="000000" w:themeColor="text1"/>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483"/>
        <w:gridCol w:w="7322"/>
        <w:gridCol w:w="1171"/>
        <w:gridCol w:w="899"/>
      </w:tblGrid>
      <w:tr w:rsidR="001A7EC1" w:rsidRPr="000C2E68" w:rsidTr="001A7EC1">
        <w:trPr>
          <w:trHeight w:val="232"/>
        </w:trPr>
        <w:tc>
          <w:tcPr>
            <w:tcW w:w="5000" w:type="pct"/>
            <w:gridSpan w:val="5"/>
          </w:tcPr>
          <w:p w:rsidR="001A7EC1" w:rsidRDefault="001A7EC1" w:rsidP="001A7EC1">
            <w:pPr>
              <w:jc w:val="center"/>
              <w:rPr>
                <w:b/>
                <w:color w:val="000000" w:themeColor="text1"/>
                <w:sz w:val="24"/>
                <w:szCs w:val="24"/>
                <w:u w:val="single"/>
              </w:rPr>
            </w:pPr>
          </w:p>
          <w:p w:rsidR="001A7EC1" w:rsidRPr="000C2E68" w:rsidRDefault="001A7EC1" w:rsidP="001A7EC1">
            <w:pPr>
              <w:jc w:val="center"/>
              <w:rPr>
                <w:b/>
                <w:color w:val="000000" w:themeColor="text1"/>
                <w:sz w:val="24"/>
                <w:szCs w:val="24"/>
                <w:u w:val="single"/>
              </w:rPr>
            </w:pPr>
            <w:r w:rsidRPr="000C2E68">
              <w:rPr>
                <w:b/>
                <w:color w:val="000000" w:themeColor="text1"/>
                <w:sz w:val="24"/>
                <w:szCs w:val="24"/>
                <w:u w:val="single"/>
              </w:rPr>
              <w:t>PART – C (2 X 15 = 30 MARKS)</w:t>
            </w:r>
          </w:p>
          <w:p w:rsidR="001A7EC1" w:rsidRDefault="001A7EC1" w:rsidP="00302CEF">
            <w:pPr>
              <w:jc w:val="center"/>
              <w:rPr>
                <w:b/>
                <w:color w:val="000000" w:themeColor="text1"/>
                <w:sz w:val="24"/>
                <w:szCs w:val="24"/>
              </w:rPr>
            </w:pPr>
            <w:r w:rsidRPr="000C2E68">
              <w:rPr>
                <w:b/>
                <w:color w:val="000000" w:themeColor="text1"/>
                <w:sz w:val="24"/>
                <w:szCs w:val="24"/>
              </w:rPr>
              <w:t>(Answer any 2 from the following)</w:t>
            </w:r>
          </w:p>
          <w:p w:rsidR="001A7EC1" w:rsidRPr="000C2E68" w:rsidRDefault="001A7EC1" w:rsidP="00302CEF">
            <w:pPr>
              <w:jc w:val="center"/>
              <w:rPr>
                <w:b/>
                <w:color w:val="000000" w:themeColor="text1"/>
                <w:sz w:val="24"/>
                <w:szCs w:val="24"/>
              </w:rPr>
            </w:pPr>
          </w:p>
        </w:tc>
      </w:tr>
      <w:tr w:rsidR="001A7EC1" w:rsidRPr="000C2E68" w:rsidTr="001A7EC1">
        <w:trPr>
          <w:trHeight w:val="232"/>
        </w:trPr>
        <w:tc>
          <w:tcPr>
            <w:tcW w:w="319" w:type="pct"/>
            <w:vMerge w:val="restar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33.</w:t>
            </w:r>
          </w:p>
        </w:tc>
        <w:tc>
          <w:tcPr>
            <w:tcW w:w="22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a.</w:t>
            </w:r>
          </w:p>
        </w:tc>
        <w:tc>
          <w:tcPr>
            <w:tcW w:w="3471" w:type="pct"/>
          </w:tcPr>
          <w:p w:rsidR="001A7EC1" w:rsidRPr="000C2E68" w:rsidRDefault="001A7EC1" w:rsidP="001A7EC1">
            <w:pPr>
              <w:jc w:val="both"/>
              <w:rPr>
                <w:color w:val="000000" w:themeColor="text1"/>
                <w:sz w:val="24"/>
                <w:szCs w:val="24"/>
              </w:rPr>
            </w:pPr>
            <w:r w:rsidRPr="000C2E68">
              <w:rPr>
                <w:color w:val="000000" w:themeColor="text1"/>
                <w:sz w:val="24"/>
                <w:szCs w:val="24"/>
              </w:rPr>
              <w:t xml:space="preserve">What is elasticity of </w:t>
            </w:r>
            <w:proofErr w:type="gramStart"/>
            <w:r w:rsidRPr="000C2E68">
              <w:rPr>
                <w:color w:val="000000" w:themeColor="text1"/>
                <w:sz w:val="24"/>
                <w:szCs w:val="24"/>
              </w:rPr>
              <w:t>demand.</w:t>
            </w:r>
            <w:proofErr w:type="gramEnd"/>
            <w:r w:rsidRPr="000C2E68">
              <w:rPr>
                <w:color w:val="000000" w:themeColor="text1"/>
                <w:sz w:val="24"/>
                <w:szCs w:val="24"/>
              </w:rPr>
              <w:t xml:space="preserve"> Briefly narrate the importance and measurement of elasticity of demand.</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CO3 / U</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7.5</w:t>
            </w:r>
          </w:p>
        </w:tc>
      </w:tr>
      <w:tr w:rsidR="001A7EC1" w:rsidRPr="000C2E68" w:rsidTr="001A7EC1">
        <w:trPr>
          <w:trHeight w:val="232"/>
        </w:trPr>
        <w:tc>
          <w:tcPr>
            <w:tcW w:w="319" w:type="pct"/>
            <w:vMerge/>
            <w:vAlign w:val="center"/>
          </w:tcPr>
          <w:p w:rsidR="001A7EC1" w:rsidRPr="000C2E68" w:rsidRDefault="001A7EC1" w:rsidP="001A7EC1">
            <w:pPr>
              <w:jc w:val="center"/>
              <w:rPr>
                <w:color w:val="000000" w:themeColor="text1"/>
                <w:sz w:val="24"/>
                <w:szCs w:val="24"/>
              </w:rPr>
            </w:pPr>
          </w:p>
        </w:tc>
        <w:tc>
          <w:tcPr>
            <w:tcW w:w="22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b.</w:t>
            </w:r>
          </w:p>
        </w:tc>
        <w:tc>
          <w:tcPr>
            <w:tcW w:w="3471" w:type="pct"/>
          </w:tcPr>
          <w:p w:rsidR="001A7EC1" w:rsidRPr="000C2E68" w:rsidRDefault="001A7EC1" w:rsidP="001A7EC1">
            <w:pPr>
              <w:jc w:val="both"/>
              <w:rPr>
                <w:color w:val="000000" w:themeColor="text1"/>
                <w:sz w:val="24"/>
                <w:szCs w:val="24"/>
              </w:rPr>
            </w:pPr>
            <w:r w:rsidRPr="000C2E68">
              <w:rPr>
                <w:color w:val="000000" w:themeColor="text1"/>
                <w:sz w:val="24"/>
                <w:szCs w:val="24"/>
              </w:rPr>
              <w:t>What is National Income? What are different components of National Income?</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CO6</w:t>
            </w:r>
            <w:r>
              <w:rPr>
                <w:color w:val="000000" w:themeColor="text1"/>
                <w:sz w:val="24"/>
                <w:szCs w:val="24"/>
              </w:rPr>
              <w:t xml:space="preserve"> </w:t>
            </w:r>
            <w:r w:rsidRPr="000C2E68">
              <w:rPr>
                <w:color w:val="000000" w:themeColor="text1"/>
                <w:sz w:val="24"/>
                <w:szCs w:val="24"/>
              </w:rPr>
              <w:t>/ An</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7.5</w:t>
            </w:r>
          </w:p>
        </w:tc>
      </w:tr>
      <w:tr w:rsidR="001A7EC1" w:rsidRPr="000C2E68" w:rsidTr="001A7EC1">
        <w:trPr>
          <w:trHeight w:val="232"/>
        </w:trPr>
        <w:tc>
          <w:tcPr>
            <w:tcW w:w="319" w:type="pct"/>
            <w:vAlign w:val="center"/>
          </w:tcPr>
          <w:p w:rsidR="001A7EC1" w:rsidRPr="000C2E68" w:rsidRDefault="001A7EC1" w:rsidP="001A7EC1">
            <w:pPr>
              <w:jc w:val="center"/>
              <w:rPr>
                <w:color w:val="000000" w:themeColor="text1"/>
                <w:sz w:val="24"/>
                <w:szCs w:val="24"/>
              </w:rPr>
            </w:pPr>
          </w:p>
        </w:tc>
        <w:tc>
          <w:tcPr>
            <w:tcW w:w="229" w:type="pct"/>
            <w:vAlign w:val="center"/>
          </w:tcPr>
          <w:p w:rsidR="001A7EC1" w:rsidRPr="000C2E68" w:rsidRDefault="001A7EC1" w:rsidP="001A7EC1">
            <w:pPr>
              <w:jc w:val="center"/>
              <w:rPr>
                <w:color w:val="000000" w:themeColor="text1"/>
                <w:sz w:val="24"/>
                <w:szCs w:val="24"/>
              </w:rPr>
            </w:pPr>
          </w:p>
        </w:tc>
        <w:tc>
          <w:tcPr>
            <w:tcW w:w="3471" w:type="pct"/>
          </w:tcPr>
          <w:p w:rsidR="001A7EC1" w:rsidRPr="000C2E68" w:rsidRDefault="001A7EC1" w:rsidP="001A7EC1">
            <w:pPr>
              <w:jc w:val="both"/>
              <w:rPr>
                <w:color w:val="000000" w:themeColor="text1"/>
                <w:sz w:val="24"/>
                <w:szCs w:val="24"/>
              </w:rPr>
            </w:pPr>
          </w:p>
        </w:tc>
        <w:tc>
          <w:tcPr>
            <w:tcW w:w="555" w:type="pct"/>
            <w:vAlign w:val="center"/>
          </w:tcPr>
          <w:p w:rsidR="001A7EC1" w:rsidRPr="000C2E68" w:rsidRDefault="001A7EC1" w:rsidP="001A7EC1">
            <w:pPr>
              <w:jc w:val="center"/>
              <w:rPr>
                <w:color w:val="000000" w:themeColor="text1"/>
                <w:sz w:val="24"/>
                <w:szCs w:val="24"/>
              </w:rPr>
            </w:pPr>
          </w:p>
        </w:tc>
        <w:tc>
          <w:tcPr>
            <w:tcW w:w="426" w:type="pct"/>
            <w:vAlign w:val="center"/>
          </w:tcPr>
          <w:p w:rsidR="001A7EC1" w:rsidRPr="000C2E68" w:rsidRDefault="001A7EC1" w:rsidP="001A7EC1">
            <w:pPr>
              <w:jc w:val="center"/>
              <w:rPr>
                <w:color w:val="000000" w:themeColor="text1"/>
                <w:sz w:val="24"/>
                <w:szCs w:val="24"/>
              </w:rPr>
            </w:pPr>
          </w:p>
        </w:tc>
      </w:tr>
      <w:tr w:rsidR="001A7EC1" w:rsidRPr="000C2E68" w:rsidTr="001A7EC1">
        <w:trPr>
          <w:trHeight w:val="232"/>
        </w:trPr>
        <w:tc>
          <w:tcPr>
            <w:tcW w:w="319" w:type="pct"/>
            <w:vMerge w:val="restar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34.</w:t>
            </w:r>
          </w:p>
        </w:tc>
        <w:tc>
          <w:tcPr>
            <w:tcW w:w="22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a.</w:t>
            </w:r>
          </w:p>
        </w:tc>
        <w:tc>
          <w:tcPr>
            <w:tcW w:w="3471" w:type="pct"/>
          </w:tcPr>
          <w:p w:rsidR="001A7EC1" w:rsidRPr="000C2E68" w:rsidRDefault="001A7EC1" w:rsidP="001A7EC1">
            <w:pPr>
              <w:jc w:val="both"/>
              <w:rPr>
                <w:color w:val="000000" w:themeColor="text1"/>
                <w:sz w:val="24"/>
                <w:szCs w:val="24"/>
              </w:rPr>
            </w:pPr>
            <w:r w:rsidRPr="000C2E68">
              <w:rPr>
                <w:color w:val="000000" w:themeColor="text1"/>
                <w:sz w:val="24"/>
                <w:szCs w:val="24"/>
              </w:rPr>
              <w:t>Explain the law of diminishing marginal utility with its assumptions and limitations.</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CO2 / U</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7.5</w:t>
            </w:r>
          </w:p>
        </w:tc>
      </w:tr>
      <w:tr w:rsidR="001A7EC1" w:rsidRPr="000C2E68" w:rsidTr="001A7EC1">
        <w:trPr>
          <w:trHeight w:val="232"/>
        </w:trPr>
        <w:tc>
          <w:tcPr>
            <w:tcW w:w="319" w:type="pct"/>
            <w:vMerge/>
            <w:vAlign w:val="center"/>
          </w:tcPr>
          <w:p w:rsidR="001A7EC1" w:rsidRPr="000C2E68" w:rsidRDefault="001A7EC1" w:rsidP="001A7EC1">
            <w:pPr>
              <w:jc w:val="center"/>
              <w:rPr>
                <w:color w:val="000000" w:themeColor="text1"/>
                <w:sz w:val="24"/>
                <w:szCs w:val="24"/>
              </w:rPr>
            </w:pPr>
          </w:p>
        </w:tc>
        <w:tc>
          <w:tcPr>
            <w:tcW w:w="22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b.</w:t>
            </w:r>
          </w:p>
        </w:tc>
        <w:tc>
          <w:tcPr>
            <w:tcW w:w="3471" w:type="pct"/>
          </w:tcPr>
          <w:p w:rsidR="001A7EC1" w:rsidRPr="000C2E68" w:rsidRDefault="001A7EC1" w:rsidP="001A7EC1">
            <w:pPr>
              <w:jc w:val="both"/>
              <w:rPr>
                <w:color w:val="000000" w:themeColor="text1"/>
                <w:sz w:val="24"/>
                <w:szCs w:val="24"/>
              </w:rPr>
            </w:pPr>
            <w:r w:rsidRPr="000C2E68">
              <w:rPr>
                <w:sz w:val="24"/>
                <w:szCs w:val="24"/>
              </w:rPr>
              <w:t>What is meant by wants? Explain the characteristic features of wants.</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CO2 / R</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7.5</w:t>
            </w:r>
          </w:p>
        </w:tc>
      </w:tr>
      <w:tr w:rsidR="001A7EC1" w:rsidRPr="000C2E68" w:rsidTr="001A7EC1">
        <w:trPr>
          <w:trHeight w:val="232"/>
        </w:trPr>
        <w:tc>
          <w:tcPr>
            <w:tcW w:w="319" w:type="pct"/>
            <w:vAlign w:val="center"/>
          </w:tcPr>
          <w:p w:rsidR="001A7EC1" w:rsidRPr="000C2E68" w:rsidRDefault="001A7EC1" w:rsidP="001A7EC1">
            <w:pPr>
              <w:jc w:val="center"/>
              <w:rPr>
                <w:color w:val="000000" w:themeColor="text1"/>
                <w:sz w:val="24"/>
                <w:szCs w:val="24"/>
              </w:rPr>
            </w:pPr>
          </w:p>
        </w:tc>
        <w:tc>
          <w:tcPr>
            <w:tcW w:w="229" w:type="pct"/>
            <w:vAlign w:val="center"/>
          </w:tcPr>
          <w:p w:rsidR="001A7EC1" w:rsidRPr="000C2E68" w:rsidRDefault="001A7EC1" w:rsidP="001A7EC1">
            <w:pPr>
              <w:jc w:val="center"/>
              <w:rPr>
                <w:color w:val="000000" w:themeColor="text1"/>
                <w:sz w:val="24"/>
                <w:szCs w:val="24"/>
              </w:rPr>
            </w:pPr>
          </w:p>
        </w:tc>
        <w:tc>
          <w:tcPr>
            <w:tcW w:w="3471" w:type="pct"/>
          </w:tcPr>
          <w:p w:rsidR="001A7EC1" w:rsidRPr="000C2E68" w:rsidRDefault="001A7EC1" w:rsidP="001A7EC1">
            <w:pPr>
              <w:jc w:val="both"/>
              <w:rPr>
                <w:color w:val="000000" w:themeColor="text1"/>
                <w:sz w:val="24"/>
                <w:szCs w:val="24"/>
              </w:rPr>
            </w:pPr>
          </w:p>
        </w:tc>
        <w:tc>
          <w:tcPr>
            <w:tcW w:w="555" w:type="pct"/>
            <w:vAlign w:val="center"/>
          </w:tcPr>
          <w:p w:rsidR="001A7EC1" w:rsidRPr="000C2E68" w:rsidRDefault="001A7EC1" w:rsidP="001A7EC1">
            <w:pPr>
              <w:jc w:val="center"/>
              <w:rPr>
                <w:color w:val="000000" w:themeColor="text1"/>
                <w:sz w:val="24"/>
                <w:szCs w:val="24"/>
              </w:rPr>
            </w:pPr>
          </w:p>
        </w:tc>
        <w:tc>
          <w:tcPr>
            <w:tcW w:w="426" w:type="pct"/>
            <w:vAlign w:val="center"/>
          </w:tcPr>
          <w:p w:rsidR="001A7EC1" w:rsidRPr="000C2E68" w:rsidRDefault="001A7EC1" w:rsidP="001A7EC1">
            <w:pPr>
              <w:jc w:val="center"/>
              <w:rPr>
                <w:color w:val="000000" w:themeColor="text1"/>
                <w:sz w:val="24"/>
                <w:szCs w:val="24"/>
              </w:rPr>
            </w:pPr>
          </w:p>
        </w:tc>
      </w:tr>
      <w:tr w:rsidR="001A7EC1" w:rsidRPr="000C2E68" w:rsidTr="001A7EC1">
        <w:trPr>
          <w:trHeight w:val="232"/>
        </w:trPr>
        <w:tc>
          <w:tcPr>
            <w:tcW w:w="319" w:type="pct"/>
            <w:vMerge w:val="restar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35.</w:t>
            </w:r>
          </w:p>
        </w:tc>
        <w:tc>
          <w:tcPr>
            <w:tcW w:w="22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a.</w:t>
            </w:r>
          </w:p>
        </w:tc>
        <w:tc>
          <w:tcPr>
            <w:tcW w:w="3471" w:type="pct"/>
          </w:tcPr>
          <w:p w:rsidR="001A7EC1" w:rsidRPr="000C2E68" w:rsidRDefault="001A7EC1" w:rsidP="001A7EC1">
            <w:pPr>
              <w:jc w:val="both"/>
              <w:rPr>
                <w:color w:val="000000" w:themeColor="text1"/>
                <w:sz w:val="24"/>
                <w:szCs w:val="24"/>
              </w:rPr>
            </w:pPr>
            <w:r w:rsidRPr="000C2E68">
              <w:rPr>
                <w:color w:val="000000" w:themeColor="text1"/>
                <w:sz w:val="24"/>
                <w:szCs w:val="24"/>
              </w:rPr>
              <w:t>What is public revenue? Explain the major sourcesof revenue for the government.</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CO5 / R</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7.5</w:t>
            </w:r>
          </w:p>
        </w:tc>
      </w:tr>
      <w:tr w:rsidR="001A7EC1" w:rsidRPr="000C2E68" w:rsidTr="001A7EC1">
        <w:trPr>
          <w:trHeight w:val="232"/>
        </w:trPr>
        <w:tc>
          <w:tcPr>
            <w:tcW w:w="319" w:type="pct"/>
            <w:vMerge/>
            <w:vAlign w:val="center"/>
          </w:tcPr>
          <w:p w:rsidR="001A7EC1" w:rsidRPr="000C2E68" w:rsidRDefault="001A7EC1" w:rsidP="001A7EC1">
            <w:pPr>
              <w:jc w:val="center"/>
              <w:rPr>
                <w:color w:val="000000" w:themeColor="text1"/>
                <w:sz w:val="24"/>
                <w:szCs w:val="24"/>
              </w:rPr>
            </w:pPr>
          </w:p>
        </w:tc>
        <w:tc>
          <w:tcPr>
            <w:tcW w:w="229"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b.</w:t>
            </w:r>
          </w:p>
        </w:tc>
        <w:tc>
          <w:tcPr>
            <w:tcW w:w="3471" w:type="pct"/>
          </w:tcPr>
          <w:p w:rsidR="001A7EC1" w:rsidRPr="000C2E68" w:rsidRDefault="001A7EC1" w:rsidP="001A7EC1">
            <w:pPr>
              <w:jc w:val="both"/>
              <w:rPr>
                <w:color w:val="000000" w:themeColor="text1"/>
                <w:sz w:val="24"/>
                <w:szCs w:val="24"/>
              </w:rPr>
            </w:pPr>
            <w:r w:rsidRPr="000C2E68">
              <w:rPr>
                <w:color w:val="000000" w:themeColor="text1"/>
                <w:sz w:val="24"/>
                <w:szCs w:val="24"/>
              </w:rPr>
              <w:t>Explain the optimum theory of population.</w:t>
            </w:r>
          </w:p>
        </w:tc>
        <w:tc>
          <w:tcPr>
            <w:tcW w:w="555"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CO6 / R</w:t>
            </w:r>
          </w:p>
        </w:tc>
        <w:tc>
          <w:tcPr>
            <w:tcW w:w="426" w:type="pct"/>
            <w:vAlign w:val="center"/>
          </w:tcPr>
          <w:p w:rsidR="001A7EC1" w:rsidRPr="000C2E68" w:rsidRDefault="001A7EC1" w:rsidP="001A7EC1">
            <w:pPr>
              <w:jc w:val="center"/>
              <w:rPr>
                <w:color w:val="000000" w:themeColor="text1"/>
                <w:sz w:val="24"/>
                <w:szCs w:val="24"/>
              </w:rPr>
            </w:pPr>
            <w:r w:rsidRPr="000C2E68">
              <w:rPr>
                <w:color w:val="000000" w:themeColor="text1"/>
                <w:sz w:val="24"/>
                <w:szCs w:val="24"/>
              </w:rPr>
              <w:t>7.5</w:t>
            </w:r>
          </w:p>
        </w:tc>
      </w:tr>
    </w:tbl>
    <w:p w:rsidR="001A7EC1" w:rsidRDefault="001A7EC1" w:rsidP="002E336A">
      <w:pPr>
        <w:rPr>
          <w:color w:val="000000" w:themeColor="text1"/>
        </w:rPr>
      </w:pPr>
    </w:p>
    <w:p w:rsidR="001A7EC1" w:rsidRPr="000C2E68" w:rsidRDefault="001A7EC1" w:rsidP="002E336A">
      <w:pPr>
        <w:rPr>
          <w:color w:val="000000" w:themeColor="text1"/>
        </w:rPr>
      </w:pPr>
    </w:p>
    <w:p w:rsidR="001A7EC1" w:rsidRPr="000C2E68" w:rsidRDefault="001A7EC1" w:rsidP="002E336A">
      <w:pPr>
        <w:rPr>
          <w:color w:val="000000" w:themeColor="text1"/>
        </w:rPr>
      </w:pPr>
    </w:p>
    <w:tbl>
      <w:tblPr>
        <w:tblStyle w:val="TableGrid"/>
        <w:tblW w:w="0" w:type="auto"/>
        <w:tblLook w:val="04A0" w:firstRow="1" w:lastRow="0" w:firstColumn="1" w:lastColumn="0" w:noHBand="0" w:noVBand="1"/>
      </w:tblPr>
      <w:tblGrid>
        <w:gridCol w:w="675"/>
        <w:gridCol w:w="10008"/>
      </w:tblGrid>
      <w:tr w:rsidR="001A7EC1" w:rsidRPr="000C2E68" w:rsidTr="001A7EC1">
        <w:tc>
          <w:tcPr>
            <w:tcW w:w="675" w:type="dxa"/>
          </w:tcPr>
          <w:p w:rsidR="001A7EC1" w:rsidRPr="000C2E68" w:rsidRDefault="001A7EC1" w:rsidP="001A7EC1">
            <w:pPr>
              <w:rPr>
                <w:color w:val="000000" w:themeColor="text1"/>
                <w:sz w:val="24"/>
                <w:szCs w:val="24"/>
              </w:rPr>
            </w:pPr>
          </w:p>
        </w:tc>
        <w:tc>
          <w:tcPr>
            <w:tcW w:w="10008" w:type="dxa"/>
          </w:tcPr>
          <w:p w:rsidR="001A7EC1" w:rsidRPr="000C2E68" w:rsidRDefault="001A7EC1" w:rsidP="001A7EC1">
            <w:pPr>
              <w:jc w:val="center"/>
              <w:rPr>
                <w:b/>
                <w:color w:val="000000" w:themeColor="text1"/>
                <w:sz w:val="24"/>
                <w:szCs w:val="24"/>
              </w:rPr>
            </w:pPr>
            <w:r w:rsidRPr="000C2E68">
              <w:rPr>
                <w:b/>
                <w:color w:val="000000" w:themeColor="text1"/>
                <w:sz w:val="24"/>
                <w:szCs w:val="24"/>
              </w:rPr>
              <w:t>COURSE OUTCOMES</w:t>
            </w:r>
          </w:p>
        </w:tc>
      </w:tr>
      <w:tr w:rsidR="001A7EC1" w:rsidRPr="000C2E68" w:rsidTr="001A7EC1">
        <w:tc>
          <w:tcPr>
            <w:tcW w:w="675" w:type="dxa"/>
          </w:tcPr>
          <w:p w:rsidR="001A7EC1" w:rsidRPr="000C2E68" w:rsidRDefault="001A7EC1" w:rsidP="001A7EC1">
            <w:pPr>
              <w:rPr>
                <w:color w:val="000000" w:themeColor="text1"/>
                <w:sz w:val="24"/>
                <w:szCs w:val="24"/>
              </w:rPr>
            </w:pPr>
            <w:r w:rsidRPr="000C2E68">
              <w:rPr>
                <w:color w:val="000000" w:themeColor="text1"/>
                <w:sz w:val="24"/>
                <w:szCs w:val="24"/>
              </w:rPr>
              <w:t>CO1</w:t>
            </w:r>
          </w:p>
        </w:tc>
        <w:tc>
          <w:tcPr>
            <w:tcW w:w="10008" w:type="dxa"/>
          </w:tcPr>
          <w:p w:rsidR="001A7EC1" w:rsidRPr="000C2E68" w:rsidRDefault="001A7EC1" w:rsidP="001A7EC1">
            <w:pPr>
              <w:rPr>
                <w:color w:val="000000" w:themeColor="text1"/>
                <w:sz w:val="24"/>
                <w:szCs w:val="24"/>
              </w:rPr>
            </w:pPr>
            <w:r w:rsidRPr="000C2E68">
              <w:rPr>
                <w:color w:val="000000" w:themeColor="text1"/>
                <w:sz w:val="24"/>
                <w:szCs w:val="24"/>
              </w:rPr>
              <w:t>Understand the principle and theories, and its role in planning for economic development of the country</w:t>
            </w:r>
          </w:p>
        </w:tc>
      </w:tr>
      <w:tr w:rsidR="001A7EC1" w:rsidRPr="000C2E68" w:rsidTr="001A7EC1">
        <w:tc>
          <w:tcPr>
            <w:tcW w:w="675" w:type="dxa"/>
          </w:tcPr>
          <w:p w:rsidR="001A7EC1" w:rsidRPr="000C2E68" w:rsidRDefault="001A7EC1" w:rsidP="001A7EC1">
            <w:pPr>
              <w:rPr>
                <w:color w:val="000000" w:themeColor="text1"/>
                <w:sz w:val="24"/>
                <w:szCs w:val="24"/>
              </w:rPr>
            </w:pPr>
            <w:r w:rsidRPr="000C2E68">
              <w:rPr>
                <w:color w:val="000000" w:themeColor="text1"/>
                <w:sz w:val="24"/>
                <w:szCs w:val="24"/>
              </w:rPr>
              <w:t>CO2</w:t>
            </w:r>
          </w:p>
        </w:tc>
        <w:tc>
          <w:tcPr>
            <w:tcW w:w="10008" w:type="dxa"/>
          </w:tcPr>
          <w:p w:rsidR="001A7EC1" w:rsidRPr="000C2E68" w:rsidRDefault="001A7EC1" w:rsidP="001A7EC1">
            <w:pPr>
              <w:rPr>
                <w:color w:val="000000" w:themeColor="text1"/>
                <w:sz w:val="24"/>
                <w:szCs w:val="24"/>
              </w:rPr>
            </w:pPr>
            <w:r w:rsidRPr="000C2E68">
              <w:rPr>
                <w:color w:val="000000" w:themeColor="text1"/>
                <w:sz w:val="24"/>
                <w:szCs w:val="24"/>
              </w:rPr>
              <w:t>Remember consumer behaviour - utility maximization problem and demand theory</w:t>
            </w:r>
          </w:p>
        </w:tc>
      </w:tr>
      <w:tr w:rsidR="001A7EC1" w:rsidRPr="000C2E68" w:rsidTr="001A7EC1">
        <w:tc>
          <w:tcPr>
            <w:tcW w:w="675" w:type="dxa"/>
          </w:tcPr>
          <w:p w:rsidR="001A7EC1" w:rsidRPr="000C2E68" w:rsidRDefault="001A7EC1" w:rsidP="001A7EC1">
            <w:pPr>
              <w:rPr>
                <w:color w:val="000000" w:themeColor="text1"/>
                <w:sz w:val="24"/>
                <w:szCs w:val="24"/>
              </w:rPr>
            </w:pPr>
            <w:r w:rsidRPr="000C2E68">
              <w:rPr>
                <w:color w:val="000000" w:themeColor="text1"/>
                <w:sz w:val="24"/>
                <w:szCs w:val="24"/>
              </w:rPr>
              <w:t>CO3</w:t>
            </w:r>
          </w:p>
        </w:tc>
        <w:tc>
          <w:tcPr>
            <w:tcW w:w="10008" w:type="dxa"/>
          </w:tcPr>
          <w:p w:rsidR="001A7EC1" w:rsidRPr="000C2E68" w:rsidRDefault="001A7EC1" w:rsidP="001A7EC1">
            <w:pPr>
              <w:rPr>
                <w:color w:val="000000" w:themeColor="text1"/>
                <w:sz w:val="24"/>
                <w:szCs w:val="24"/>
              </w:rPr>
            </w:pPr>
            <w:r w:rsidRPr="000C2E68">
              <w:rPr>
                <w:color w:val="000000" w:themeColor="text1"/>
                <w:sz w:val="24"/>
                <w:szCs w:val="24"/>
              </w:rPr>
              <w:t>Explain fundamental concepts of agricultural economics, theory of production, theory of cost and output determination across market structures</w:t>
            </w:r>
          </w:p>
        </w:tc>
      </w:tr>
      <w:tr w:rsidR="001A7EC1" w:rsidRPr="000C2E68" w:rsidTr="001A7EC1">
        <w:tc>
          <w:tcPr>
            <w:tcW w:w="675" w:type="dxa"/>
          </w:tcPr>
          <w:p w:rsidR="001A7EC1" w:rsidRPr="000C2E68" w:rsidRDefault="001A7EC1" w:rsidP="001A7EC1">
            <w:pPr>
              <w:rPr>
                <w:color w:val="000000" w:themeColor="text1"/>
                <w:sz w:val="24"/>
                <w:szCs w:val="24"/>
              </w:rPr>
            </w:pPr>
            <w:r w:rsidRPr="000C2E68">
              <w:rPr>
                <w:color w:val="000000" w:themeColor="text1"/>
                <w:sz w:val="24"/>
                <w:szCs w:val="24"/>
              </w:rPr>
              <w:t>CO4</w:t>
            </w:r>
          </w:p>
        </w:tc>
        <w:tc>
          <w:tcPr>
            <w:tcW w:w="10008" w:type="dxa"/>
          </w:tcPr>
          <w:p w:rsidR="001A7EC1" w:rsidRPr="000C2E68" w:rsidRDefault="001A7EC1" w:rsidP="001A7EC1">
            <w:pPr>
              <w:rPr>
                <w:color w:val="000000" w:themeColor="text1"/>
                <w:sz w:val="24"/>
                <w:szCs w:val="24"/>
              </w:rPr>
            </w:pPr>
            <w:r w:rsidRPr="000C2E68">
              <w:rPr>
                <w:color w:val="000000" w:themeColor="text1"/>
                <w:sz w:val="24"/>
                <w:szCs w:val="24"/>
              </w:rPr>
              <w:t>Evaluate different agricultural finance systems and their role as credit agencies</w:t>
            </w:r>
          </w:p>
        </w:tc>
      </w:tr>
      <w:tr w:rsidR="001A7EC1" w:rsidRPr="000C2E68" w:rsidTr="001A7EC1">
        <w:tc>
          <w:tcPr>
            <w:tcW w:w="675" w:type="dxa"/>
          </w:tcPr>
          <w:p w:rsidR="001A7EC1" w:rsidRPr="000C2E68" w:rsidRDefault="001A7EC1" w:rsidP="001A7EC1">
            <w:pPr>
              <w:rPr>
                <w:color w:val="000000" w:themeColor="text1"/>
                <w:sz w:val="24"/>
                <w:szCs w:val="24"/>
              </w:rPr>
            </w:pPr>
            <w:r w:rsidRPr="000C2E68">
              <w:rPr>
                <w:color w:val="000000" w:themeColor="text1"/>
                <w:sz w:val="24"/>
                <w:szCs w:val="24"/>
              </w:rPr>
              <w:t>CO5</w:t>
            </w:r>
          </w:p>
        </w:tc>
        <w:tc>
          <w:tcPr>
            <w:tcW w:w="10008" w:type="dxa"/>
          </w:tcPr>
          <w:p w:rsidR="001A7EC1" w:rsidRPr="000C2E68" w:rsidRDefault="001A7EC1" w:rsidP="001A7EC1">
            <w:pPr>
              <w:rPr>
                <w:color w:val="000000" w:themeColor="text1"/>
                <w:sz w:val="24"/>
                <w:szCs w:val="24"/>
              </w:rPr>
            </w:pPr>
            <w:r w:rsidRPr="000C2E68">
              <w:rPr>
                <w:color w:val="000000" w:themeColor="text1"/>
                <w:sz w:val="24"/>
                <w:szCs w:val="24"/>
              </w:rPr>
              <w:t>Enumerate and discuss different taxes applicable to agriculture</w:t>
            </w:r>
          </w:p>
        </w:tc>
      </w:tr>
      <w:tr w:rsidR="001A7EC1" w:rsidRPr="000C2E68" w:rsidTr="001A7EC1">
        <w:tc>
          <w:tcPr>
            <w:tcW w:w="675" w:type="dxa"/>
          </w:tcPr>
          <w:p w:rsidR="001A7EC1" w:rsidRPr="000C2E68" w:rsidRDefault="001A7EC1" w:rsidP="001A7EC1">
            <w:pPr>
              <w:rPr>
                <w:color w:val="000000" w:themeColor="text1"/>
                <w:sz w:val="24"/>
                <w:szCs w:val="24"/>
              </w:rPr>
            </w:pPr>
            <w:r w:rsidRPr="000C2E68">
              <w:rPr>
                <w:color w:val="000000" w:themeColor="text1"/>
                <w:sz w:val="24"/>
                <w:szCs w:val="24"/>
              </w:rPr>
              <w:t>CO6</w:t>
            </w:r>
          </w:p>
        </w:tc>
        <w:tc>
          <w:tcPr>
            <w:tcW w:w="10008" w:type="dxa"/>
          </w:tcPr>
          <w:p w:rsidR="001A7EC1" w:rsidRPr="000C2E68" w:rsidRDefault="001A7EC1" w:rsidP="001A7EC1">
            <w:pPr>
              <w:rPr>
                <w:color w:val="000000" w:themeColor="text1"/>
                <w:sz w:val="24"/>
                <w:szCs w:val="24"/>
              </w:rPr>
            </w:pPr>
            <w:r w:rsidRPr="000C2E68">
              <w:rPr>
                <w:color w:val="000000" w:themeColor="text1"/>
                <w:sz w:val="24"/>
                <w:szCs w:val="24"/>
              </w:rPr>
              <w:t>Analise theory of general equilibrium and welfare economics</w:t>
            </w:r>
          </w:p>
        </w:tc>
      </w:tr>
    </w:tbl>
    <w:p w:rsidR="001A7EC1" w:rsidRDefault="001A7EC1" w:rsidP="002E336A">
      <w:pPr>
        <w:rPr>
          <w:color w:val="000000" w:themeColor="text1"/>
        </w:rPr>
      </w:pPr>
    </w:p>
    <w:p w:rsidR="001A7EC1" w:rsidRPr="000C2E68" w:rsidRDefault="001A7EC1" w:rsidP="002E336A">
      <w:pPr>
        <w:rPr>
          <w:color w:val="000000" w:themeColor="text1"/>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0C2E68" w:rsidTr="001A7EC1">
        <w:tc>
          <w:tcPr>
            <w:tcW w:w="10683" w:type="dxa"/>
            <w:gridSpan w:val="8"/>
          </w:tcPr>
          <w:p w:rsidR="001A7EC1" w:rsidRPr="000C2E68" w:rsidRDefault="001A7EC1" w:rsidP="001A7EC1">
            <w:pPr>
              <w:jc w:val="center"/>
              <w:rPr>
                <w:b/>
                <w:color w:val="000000" w:themeColor="text1"/>
                <w:sz w:val="24"/>
                <w:szCs w:val="24"/>
              </w:rPr>
            </w:pPr>
            <w:r w:rsidRPr="000C2E68">
              <w:rPr>
                <w:b/>
                <w:color w:val="000000" w:themeColor="text1"/>
                <w:sz w:val="24"/>
                <w:szCs w:val="24"/>
              </w:rPr>
              <w:t>Assessment Pattern as per Bloom’s Taxonomy</w:t>
            </w:r>
          </w:p>
        </w:tc>
      </w:tr>
      <w:tr w:rsidR="001A7EC1" w:rsidRPr="000C2E68" w:rsidTr="001A7EC1">
        <w:tc>
          <w:tcPr>
            <w:tcW w:w="959" w:type="dxa"/>
          </w:tcPr>
          <w:p w:rsidR="001A7EC1" w:rsidRPr="000C2E68" w:rsidRDefault="001A7EC1" w:rsidP="001A7EC1">
            <w:pPr>
              <w:rPr>
                <w:color w:val="000000" w:themeColor="text1"/>
                <w:sz w:val="24"/>
                <w:szCs w:val="24"/>
              </w:rPr>
            </w:pPr>
            <w:r w:rsidRPr="000C2E68">
              <w:rPr>
                <w:color w:val="000000" w:themeColor="text1"/>
                <w:sz w:val="24"/>
                <w:szCs w:val="24"/>
              </w:rPr>
              <w:t>CO / P</w:t>
            </w:r>
          </w:p>
        </w:tc>
        <w:tc>
          <w:tcPr>
            <w:tcW w:w="1362" w:type="dxa"/>
          </w:tcPr>
          <w:p w:rsidR="001A7EC1" w:rsidRPr="000C2E68" w:rsidRDefault="001A7EC1" w:rsidP="001A7EC1">
            <w:pPr>
              <w:jc w:val="center"/>
              <w:rPr>
                <w:b/>
                <w:color w:val="000000" w:themeColor="text1"/>
                <w:sz w:val="24"/>
                <w:szCs w:val="24"/>
              </w:rPr>
            </w:pPr>
            <w:r w:rsidRPr="000C2E68">
              <w:rPr>
                <w:b/>
                <w:color w:val="000000" w:themeColor="text1"/>
                <w:sz w:val="24"/>
                <w:szCs w:val="24"/>
              </w:rPr>
              <w:t>Remember</w:t>
            </w:r>
          </w:p>
        </w:tc>
        <w:tc>
          <w:tcPr>
            <w:tcW w:w="1569" w:type="dxa"/>
          </w:tcPr>
          <w:p w:rsidR="001A7EC1" w:rsidRPr="000C2E68" w:rsidRDefault="001A7EC1" w:rsidP="001A7EC1">
            <w:pPr>
              <w:jc w:val="center"/>
              <w:rPr>
                <w:b/>
                <w:color w:val="000000" w:themeColor="text1"/>
                <w:sz w:val="24"/>
                <w:szCs w:val="24"/>
              </w:rPr>
            </w:pPr>
            <w:r w:rsidRPr="000C2E68">
              <w:rPr>
                <w:b/>
                <w:color w:val="000000" w:themeColor="text1"/>
                <w:sz w:val="24"/>
                <w:szCs w:val="24"/>
              </w:rPr>
              <w:t>Understand</w:t>
            </w:r>
          </w:p>
        </w:tc>
        <w:tc>
          <w:tcPr>
            <w:tcW w:w="1439" w:type="dxa"/>
          </w:tcPr>
          <w:p w:rsidR="001A7EC1" w:rsidRPr="000C2E68" w:rsidRDefault="001A7EC1" w:rsidP="001A7EC1">
            <w:pPr>
              <w:jc w:val="center"/>
              <w:rPr>
                <w:b/>
                <w:color w:val="000000" w:themeColor="text1"/>
                <w:sz w:val="24"/>
                <w:szCs w:val="24"/>
              </w:rPr>
            </w:pPr>
            <w:r w:rsidRPr="000C2E68">
              <w:rPr>
                <w:b/>
                <w:color w:val="000000" w:themeColor="text1"/>
                <w:sz w:val="24"/>
                <w:szCs w:val="24"/>
              </w:rPr>
              <w:t>Apply</w:t>
            </w:r>
          </w:p>
        </w:tc>
        <w:tc>
          <w:tcPr>
            <w:tcW w:w="1497" w:type="dxa"/>
          </w:tcPr>
          <w:p w:rsidR="001A7EC1" w:rsidRPr="000C2E68" w:rsidRDefault="001A7EC1" w:rsidP="001A7EC1">
            <w:pPr>
              <w:jc w:val="center"/>
              <w:rPr>
                <w:b/>
                <w:color w:val="000000" w:themeColor="text1"/>
                <w:sz w:val="24"/>
                <w:szCs w:val="24"/>
              </w:rPr>
            </w:pPr>
            <w:r w:rsidRPr="000C2E68">
              <w:rPr>
                <w:b/>
                <w:color w:val="000000" w:themeColor="text1"/>
                <w:sz w:val="24"/>
                <w:szCs w:val="24"/>
              </w:rPr>
              <w:t>Analyze</w:t>
            </w:r>
          </w:p>
        </w:tc>
        <w:tc>
          <w:tcPr>
            <w:tcW w:w="1375" w:type="dxa"/>
          </w:tcPr>
          <w:p w:rsidR="001A7EC1" w:rsidRPr="000C2E68" w:rsidRDefault="001A7EC1" w:rsidP="001A7EC1">
            <w:pPr>
              <w:jc w:val="center"/>
              <w:rPr>
                <w:b/>
                <w:color w:val="000000" w:themeColor="text1"/>
                <w:sz w:val="24"/>
                <w:szCs w:val="24"/>
              </w:rPr>
            </w:pPr>
            <w:r w:rsidRPr="000C2E68">
              <w:rPr>
                <w:b/>
                <w:color w:val="000000" w:themeColor="text1"/>
                <w:sz w:val="24"/>
                <w:szCs w:val="24"/>
              </w:rPr>
              <w:t>Evaluate</w:t>
            </w:r>
          </w:p>
        </w:tc>
        <w:tc>
          <w:tcPr>
            <w:tcW w:w="1321" w:type="dxa"/>
          </w:tcPr>
          <w:p w:rsidR="001A7EC1" w:rsidRPr="000C2E68" w:rsidRDefault="001A7EC1" w:rsidP="001A7EC1">
            <w:pPr>
              <w:jc w:val="center"/>
              <w:rPr>
                <w:b/>
                <w:color w:val="000000" w:themeColor="text1"/>
                <w:sz w:val="24"/>
                <w:szCs w:val="24"/>
              </w:rPr>
            </w:pPr>
            <w:r w:rsidRPr="000C2E68">
              <w:rPr>
                <w:b/>
                <w:color w:val="000000" w:themeColor="text1"/>
                <w:sz w:val="24"/>
                <w:szCs w:val="24"/>
              </w:rPr>
              <w:t>Create</w:t>
            </w:r>
          </w:p>
        </w:tc>
        <w:tc>
          <w:tcPr>
            <w:tcW w:w="1161" w:type="dxa"/>
          </w:tcPr>
          <w:p w:rsidR="001A7EC1" w:rsidRPr="000C2E68" w:rsidRDefault="001A7EC1" w:rsidP="001A7EC1">
            <w:pPr>
              <w:jc w:val="center"/>
              <w:rPr>
                <w:b/>
                <w:color w:val="000000" w:themeColor="text1"/>
                <w:sz w:val="24"/>
                <w:szCs w:val="24"/>
              </w:rPr>
            </w:pPr>
            <w:r w:rsidRPr="000C2E68">
              <w:rPr>
                <w:b/>
                <w:color w:val="000000" w:themeColor="text1"/>
                <w:sz w:val="24"/>
                <w:szCs w:val="24"/>
              </w:rPr>
              <w:t>Total</w:t>
            </w:r>
          </w:p>
        </w:tc>
      </w:tr>
      <w:tr w:rsidR="001A7EC1" w:rsidRPr="000C2E68" w:rsidTr="001A7EC1">
        <w:tc>
          <w:tcPr>
            <w:tcW w:w="959" w:type="dxa"/>
          </w:tcPr>
          <w:p w:rsidR="001A7EC1" w:rsidRPr="000C2E68" w:rsidRDefault="001A7EC1" w:rsidP="001A7EC1">
            <w:pPr>
              <w:rPr>
                <w:color w:val="000000" w:themeColor="text1"/>
                <w:sz w:val="24"/>
                <w:szCs w:val="24"/>
              </w:rPr>
            </w:pPr>
            <w:r w:rsidRPr="000C2E68">
              <w:rPr>
                <w:color w:val="000000" w:themeColor="text1"/>
                <w:sz w:val="24"/>
                <w:szCs w:val="24"/>
              </w:rPr>
              <w:t>CO1</w:t>
            </w:r>
          </w:p>
        </w:tc>
        <w:tc>
          <w:tcPr>
            <w:tcW w:w="1362" w:type="dxa"/>
          </w:tcPr>
          <w:p w:rsidR="001A7EC1" w:rsidRPr="000C2E68" w:rsidRDefault="001A7EC1" w:rsidP="001A7EC1">
            <w:pPr>
              <w:jc w:val="center"/>
              <w:rPr>
                <w:color w:val="000000" w:themeColor="text1"/>
                <w:sz w:val="24"/>
                <w:szCs w:val="24"/>
              </w:rPr>
            </w:pPr>
            <w:r w:rsidRPr="000C2E68">
              <w:rPr>
                <w:color w:val="000000" w:themeColor="text1"/>
                <w:sz w:val="24"/>
                <w:szCs w:val="24"/>
              </w:rPr>
              <w:t>5</w:t>
            </w:r>
          </w:p>
        </w:tc>
        <w:tc>
          <w:tcPr>
            <w:tcW w:w="1569" w:type="dxa"/>
          </w:tcPr>
          <w:p w:rsidR="001A7EC1" w:rsidRPr="000C2E68" w:rsidRDefault="001A7EC1" w:rsidP="001A7EC1">
            <w:pPr>
              <w:jc w:val="center"/>
              <w:rPr>
                <w:color w:val="000000" w:themeColor="text1"/>
                <w:sz w:val="24"/>
                <w:szCs w:val="24"/>
              </w:rPr>
            </w:pPr>
            <w:r w:rsidRPr="000C2E68">
              <w:rPr>
                <w:color w:val="000000" w:themeColor="text1"/>
                <w:sz w:val="24"/>
                <w:szCs w:val="24"/>
              </w:rPr>
              <w:t>18</w:t>
            </w:r>
          </w:p>
        </w:tc>
        <w:tc>
          <w:tcPr>
            <w:tcW w:w="1439" w:type="dxa"/>
          </w:tcPr>
          <w:p w:rsidR="001A7EC1" w:rsidRPr="000C2E68" w:rsidRDefault="001A7EC1" w:rsidP="001A7EC1">
            <w:pPr>
              <w:jc w:val="center"/>
              <w:rPr>
                <w:color w:val="000000" w:themeColor="text1"/>
                <w:sz w:val="24"/>
                <w:szCs w:val="24"/>
              </w:rPr>
            </w:pPr>
            <w:r w:rsidRPr="000C2E68">
              <w:rPr>
                <w:color w:val="000000" w:themeColor="text1"/>
                <w:sz w:val="24"/>
                <w:szCs w:val="24"/>
              </w:rPr>
              <w:t>-</w:t>
            </w:r>
          </w:p>
        </w:tc>
        <w:tc>
          <w:tcPr>
            <w:tcW w:w="1497" w:type="dxa"/>
          </w:tcPr>
          <w:p w:rsidR="001A7EC1" w:rsidRPr="000C2E68" w:rsidRDefault="001A7EC1" w:rsidP="001A7EC1">
            <w:pPr>
              <w:jc w:val="center"/>
              <w:rPr>
                <w:color w:val="000000" w:themeColor="text1"/>
                <w:sz w:val="24"/>
                <w:szCs w:val="24"/>
              </w:rPr>
            </w:pPr>
            <w:r w:rsidRPr="000C2E68">
              <w:rPr>
                <w:color w:val="000000" w:themeColor="text1"/>
                <w:sz w:val="24"/>
                <w:szCs w:val="24"/>
              </w:rPr>
              <w:t>1</w:t>
            </w:r>
          </w:p>
        </w:tc>
        <w:tc>
          <w:tcPr>
            <w:tcW w:w="1375" w:type="dxa"/>
          </w:tcPr>
          <w:p w:rsidR="001A7EC1" w:rsidRPr="000C2E68" w:rsidRDefault="001A7EC1" w:rsidP="001A7EC1">
            <w:pPr>
              <w:jc w:val="center"/>
              <w:rPr>
                <w:color w:val="000000" w:themeColor="text1"/>
                <w:sz w:val="24"/>
                <w:szCs w:val="24"/>
              </w:rPr>
            </w:pPr>
            <w:r w:rsidRPr="000C2E68">
              <w:rPr>
                <w:color w:val="000000" w:themeColor="text1"/>
                <w:sz w:val="24"/>
                <w:szCs w:val="24"/>
              </w:rPr>
              <w:t>-</w:t>
            </w:r>
          </w:p>
        </w:tc>
        <w:tc>
          <w:tcPr>
            <w:tcW w:w="1321" w:type="dxa"/>
          </w:tcPr>
          <w:p w:rsidR="001A7EC1" w:rsidRPr="000C2E68" w:rsidRDefault="001A7EC1" w:rsidP="001A7EC1">
            <w:pPr>
              <w:jc w:val="center"/>
              <w:rPr>
                <w:color w:val="000000" w:themeColor="text1"/>
                <w:sz w:val="24"/>
                <w:szCs w:val="24"/>
              </w:rPr>
            </w:pPr>
            <w:r w:rsidRPr="000C2E68">
              <w:rPr>
                <w:color w:val="000000" w:themeColor="text1"/>
                <w:sz w:val="24"/>
                <w:szCs w:val="24"/>
              </w:rPr>
              <w:t>-</w:t>
            </w:r>
          </w:p>
        </w:tc>
        <w:tc>
          <w:tcPr>
            <w:tcW w:w="1161" w:type="dxa"/>
          </w:tcPr>
          <w:p w:rsidR="001A7EC1" w:rsidRPr="000C2E68" w:rsidRDefault="001A7EC1" w:rsidP="001A7EC1">
            <w:pPr>
              <w:jc w:val="center"/>
              <w:rPr>
                <w:color w:val="000000" w:themeColor="text1"/>
                <w:sz w:val="24"/>
                <w:szCs w:val="24"/>
              </w:rPr>
            </w:pPr>
            <w:r w:rsidRPr="000C2E68">
              <w:rPr>
                <w:color w:val="000000" w:themeColor="text1"/>
                <w:sz w:val="24"/>
                <w:szCs w:val="24"/>
              </w:rPr>
              <w:t>24</w:t>
            </w:r>
          </w:p>
        </w:tc>
      </w:tr>
      <w:tr w:rsidR="001A7EC1" w:rsidRPr="000C2E68" w:rsidTr="001A7EC1">
        <w:tc>
          <w:tcPr>
            <w:tcW w:w="959" w:type="dxa"/>
          </w:tcPr>
          <w:p w:rsidR="001A7EC1" w:rsidRPr="000C2E68" w:rsidRDefault="001A7EC1" w:rsidP="001A7EC1">
            <w:pPr>
              <w:rPr>
                <w:color w:val="000000" w:themeColor="text1"/>
                <w:sz w:val="24"/>
                <w:szCs w:val="24"/>
              </w:rPr>
            </w:pPr>
            <w:r w:rsidRPr="000C2E68">
              <w:rPr>
                <w:color w:val="000000" w:themeColor="text1"/>
                <w:sz w:val="24"/>
                <w:szCs w:val="24"/>
              </w:rPr>
              <w:t>CO2</w:t>
            </w:r>
          </w:p>
        </w:tc>
        <w:tc>
          <w:tcPr>
            <w:tcW w:w="1362" w:type="dxa"/>
          </w:tcPr>
          <w:p w:rsidR="001A7EC1" w:rsidRPr="000C2E68" w:rsidRDefault="001A7EC1" w:rsidP="001A7EC1">
            <w:pPr>
              <w:jc w:val="center"/>
              <w:rPr>
                <w:color w:val="000000" w:themeColor="text1"/>
                <w:sz w:val="24"/>
                <w:szCs w:val="24"/>
              </w:rPr>
            </w:pPr>
            <w:r w:rsidRPr="000C2E68">
              <w:rPr>
                <w:color w:val="000000" w:themeColor="text1"/>
                <w:sz w:val="24"/>
                <w:szCs w:val="24"/>
              </w:rPr>
              <w:t>14.5</w:t>
            </w:r>
          </w:p>
        </w:tc>
        <w:tc>
          <w:tcPr>
            <w:tcW w:w="1569" w:type="dxa"/>
          </w:tcPr>
          <w:p w:rsidR="001A7EC1" w:rsidRPr="000C2E68" w:rsidRDefault="001A7EC1" w:rsidP="001A7EC1">
            <w:pPr>
              <w:jc w:val="center"/>
              <w:rPr>
                <w:color w:val="000000" w:themeColor="text1"/>
                <w:sz w:val="24"/>
                <w:szCs w:val="24"/>
              </w:rPr>
            </w:pPr>
            <w:r w:rsidRPr="000C2E68">
              <w:rPr>
                <w:color w:val="000000" w:themeColor="text1"/>
                <w:sz w:val="24"/>
                <w:szCs w:val="24"/>
              </w:rPr>
              <w:t>14.5</w:t>
            </w:r>
          </w:p>
        </w:tc>
        <w:tc>
          <w:tcPr>
            <w:tcW w:w="1439" w:type="dxa"/>
          </w:tcPr>
          <w:p w:rsidR="001A7EC1" w:rsidRPr="000C2E68" w:rsidRDefault="001A7EC1" w:rsidP="001A7EC1">
            <w:pPr>
              <w:jc w:val="center"/>
              <w:rPr>
                <w:color w:val="000000" w:themeColor="text1"/>
                <w:sz w:val="24"/>
                <w:szCs w:val="24"/>
              </w:rPr>
            </w:pPr>
            <w:r w:rsidRPr="000C2E68">
              <w:rPr>
                <w:color w:val="000000" w:themeColor="text1"/>
                <w:sz w:val="24"/>
                <w:szCs w:val="24"/>
              </w:rPr>
              <w:t>-</w:t>
            </w:r>
          </w:p>
        </w:tc>
        <w:tc>
          <w:tcPr>
            <w:tcW w:w="1497" w:type="dxa"/>
          </w:tcPr>
          <w:p w:rsidR="001A7EC1" w:rsidRPr="000C2E68" w:rsidRDefault="001A7EC1" w:rsidP="001A7EC1">
            <w:pPr>
              <w:jc w:val="center"/>
              <w:rPr>
                <w:color w:val="000000" w:themeColor="text1"/>
                <w:sz w:val="24"/>
                <w:szCs w:val="24"/>
              </w:rPr>
            </w:pPr>
            <w:r w:rsidRPr="000C2E68">
              <w:rPr>
                <w:color w:val="000000" w:themeColor="text1"/>
                <w:sz w:val="24"/>
                <w:szCs w:val="24"/>
              </w:rPr>
              <w:t>12</w:t>
            </w:r>
          </w:p>
        </w:tc>
        <w:tc>
          <w:tcPr>
            <w:tcW w:w="1375" w:type="dxa"/>
          </w:tcPr>
          <w:p w:rsidR="001A7EC1" w:rsidRPr="000C2E68" w:rsidRDefault="001A7EC1" w:rsidP="001A7EC1">
            <w:pPr>
              <w:jc w:val="center"/>
              <w:rPr>
                <w:color w:val="000000" w:themeColor="text1"/>
                <w:sz w:val="24"/>
                <w:szCs w:val="24"/>
              </w:rPr>
            </w:pPr>
          </w:p>
        </w:tc>
        <w:tc>
          <w:tcPr>
            <w:tcW w:w="1321" w:type="dxa"/>
          </w:tcPr>
          <w:p w:rsidR="001A7EC1" w:rsidRPr="000C2E68" w:rsidRDefault="001A7EC1" w:rsidP="001A7EC1">
            <w:pPr>
              <w:jc w:val="center"/>
              <w:rPr>
                <w:color w:val="000000" w:themeColor="text1"/>
                <w:sz w:val="24"/>
                <w:szCs w:val="24"/>
              </w:rPr>
            </w:pPr>
          </w:p>
        </w:tc>
        <w:tc>
          <w:tcPr>
            <w:tcW w:w="1161" w:type="dxa"/>
          </w:tcPr>
          <w:p w:rsidR="001A7EC1" w:rsidRPr="000C2E68" w:rsidRDefault="001A7EC1" w:rsidP="001A7EC1">
            <w:pPr>
              <w:jc w:val="center"/>
              <w:rPr>
                <w:color w:val="000000" w:themeColor="text1"/>
                <w:sz w:val="24"/>
                <w:szCs w:val="24"/>
              </w:rPr>
            </w:pPr>
            <w:r w:rsidRPr="000C2E68">
              <w:rPr>
                <w:color w:val="000000" w:themeColor="text1"/>
                <w:sz w:val="24"/>
                <w:szCs w:val="24"/>
              </w:rPr>
              <w:t>41</w:t>
            </w:r>
          </w:p>
        </w:tc>
      </w:tr>
      <w:tr w:rsidR="001A7EC1" w:rsidRPr="000C2E68" w:rsidTr="001A7EC1">
        <w:tc>
          <w:tcPr>
            <w:tcW w:w="959" w:type="dxa"/>
          </w:tcPr>
          <w:p w:rsidR="001A7EC1" w:rsidRPr="000C2E68" w:rsidRDefault="001A7EC1" w:rsidP="001A7EC1">
            <w:pPr>
              <w:rPr>
                <w:color w:val="000000" w:themeColor="text1"/>
                <w:sz w:val="24"/>
                <w:szCs w:val="24"/>
              </w:rPr>
            </w:pPr>
            <w:r w:rsidRPr="000C2E68">
              <w:rPr>
                <w:color w:val="000000" w:themeColor="text1"/>
                <w:sz w:val="24"/>
                <w:szCs w:val="24"/>
              </w:rPr>
              <w:t>CO3</w:t>
            </w:r>
          </w:p>
        </w:tc>
        <w:tc>
          <w:tcPr>
            <w:tcW w:w="1362" w:type="dxa"/>
          </w:tcPr>
          <w:p w:rsidR="001A7EC1" w:rsidRPr="000C2E68" w:rsidRDefault="001A7EC1" w:rsidP="001A7EC1">
            <w:pPr>
              <w:jc w:val="center"/>
              <w:rPr>
                <w:color w:val="000000" w:themeColor="text1"/>
                <w:sz w:val="24"/>
                <w:szCs w:val="24"/>
              </w:rPr>
            </w:pPr>
            <w:r w:rsidRPr="000C2E68">
              <w:rPr>
                <w:color w:val="000000" w:themeColor="text1"/>
                <w:sz w:val="24"/>
                <w:szCs w:val="24"/>
              </w:rPr>
              <w:t>10</w:t>
            </w:r>
          </w:p>
        </w:tc>
        <w:tc>
          <w:tcPr>
            <w:tcW w:w="1569" w:type="dxa"/>
          </w:tcPr>
          <w:p w:rsidR="001A7EC1" w:rsidRPr="000C2E68" w:rsidRDefault="001A7EC1" w:rsidP="001A7EC1">
            <w:pPr>
              <w:jc w:val="center"/>
              <w:rPr>
                <w:color w:val="000000" w:themeColor="text1"/>
                <w:sz w:val="24"/>
                <w:szCs w:val="24"/>
              </w:rPr>
            </w:pPr>
            <w:r w:rsidRPr="000C2E68">
              <w:rPr>
                <w:color w:val="000000" w:themeColor="text1"/>
                <w:sz w:val="24"/>
                <w:szCs w:val="24"/>
              </w:rPr>
              <w:t>17.5</w:t>
            </w:r>
          </w:p>
        </w:tc>
        <w:tc>
          <w:tcPr>
            <w:tcW w:w="1439" w:type="dxa"/>
          </w:tcPr>
          <w:p w:rsidR="001A7EC1" w:rsidRPr="000C2E68" w:rsidRDefault="001A7EC1" w:rsidP="001A7EC1">
            <w:pPr>
              <w:jc w:val="center"/>
              <w:rPr>
                <w:color w:val="000000" w:themeColor="text1"/>
                <w:sz w:val="24"/>
                <w:szCs w:val="24"/>
              </w:rPr>
            </w:pPr>
            <w:r w:rsidRPr="000C2E68">
              <w:rPr>
                <w:color w:val="000000" w:themeColor="text1"/>
                <w:sz w:val="24"/>
                <w:szCs w:val="24"/>
              </w:rPr>
              <w:t>-</w:t>
            </w:r>
          </w:p>
        </w:tc>
        <w:tc>
          <w:tcPr>
            <w:tcW w:w="1497" w:type="dxa"/>
          </w:tcPr>
          <w:p w:rsidR="001A7EC1" w:rsidRPr="000C2E68" w:rsidRDefault="001A7EC1" w:rsidP="001A7EC1">
            <w:pPr>
              <w:jc w:val="center"/>
              <w:rPr>
                <w:color w:val="000000" w:themeColor="text1"/>
                <w:sz w:val="24"/>
                <w:szCs w:val="24"/>
              </w:rPr>
            </w:pPr>
            <w:r w:rsidRPr="000C2E68">
              <w:rPr>
                <w:color w:val="000000" w:themeColor="text1"/>
                <w:sz w:val="24"/>
                <w:szCs w:val="24"/>
              </w:rPr>
              <w:t>-</w:t>
            </w:r>
          </w:p>
        </w:tc>
        <w:tc>
          <w:tcPr>
            <w:tcW w:w="1375" w:type="dxa"/>
          </w:tcPr>
          <w:p w:rsidR="001A7EC1" w:rsidRPr="000C2E68" w:rsidRDefault="001A7EC1" w:rsidP="001A7EC1">
            <w:pPr>
              <w:jc w:val="center"/>
              <w:rPr>
                <w:color w:val="000000" w:themeColor="text1"/>
                <w:sz w:val="24"/>
                <w:szCs w:val="24"/>
              </w:rPr>
            </w:pPr>
            <w:r w:rsidRPr="000C2E68">
              <w:rPr>
                <w:color w:val="000000" w:themeColor="text1"/>
                <w:sz w:val="24"/>
                <w:szCs w:val="24"/>
              </w:rPr>
              <w:t>-</w:t>
            </w:r>
          </w:p>
        </w:tc>
        <w:tc>
          <w:tcPr>
            <w:tcW w:w="1321" w:type="dxa"/>
          </w:tcPr>
          <w:p w:rsidR="001A7EC1" w:rsidRPr="000C2E68" w:rsidRDefault="001A7EC1" w:rsidP="001A7EC1">
            <w:pPr>
              <w:jc w:val="center"/>
              <w:rPr>
                <w:color w:val="000000" w:themeColor="text1"/>
                <w:sz w:val="24"/>
                <w:szCs w:val="24"/>
              </w:rPr>
            </w:pPr>
            <w:r w:rsidRPr="000C2E68">
              <w:rPr>
                <w:color w:val="000000" w:themeColor="text1"/>
                <w:sz w:val="24"/>
                <w:szCs w:val="24"/>
              </w:rPr>
              <w:t>-</w:t>
            </w:r>
          </w:p>
        </w:tc>
        <w:tc>
          <w:tcPr>
            <w:tcW w:w="1161" w:type="dxa"/>
          </w:tcPr>
          <w:p w:rsidR="001A7EC1" w:rsidRPr="000C2E68" w:rsidRDefault="001A7EC1" w:rsidP="001A7EC1">
            <w:pPr>
              <w:jc w:val="center"/>
              <w:rPr>
                <w:color w:val="000000" w:themeColor="text1"/>
                <w:sz w:val="24"/>
                <w:szCs w:val="24"/>
              </w:rPr>
            </w:pPr>
            <w:r w:rsidRPr="000C2E68">
              <w:rPr>
                <w:color w:val="000000" w:themeColor="text1"/>
                <w:sz w:val="24"/>
                <w:szCs w:val="24"/>
              </w:rPr>
              <w:t>27.5</w:t>
            </w:r>
          </w:p>
        </w:tc>
      </w:tr>
      <w:tr w:rsidR="001A7EC1" w:rsidRPr="000C2E68" w:rsidTr="001A7EC1">
        <w:tc>
          <w:tcPr>
            <w:tcW w:w="959" w:type="dxa"/>
          </w:tcPr>
          <w:p w:rsidR="001A7EC1" w:rsidRPr="000C2E68" w:rsidRDefault="001A7EC1" w:rsidP="001A7EC1">
            <w:pPr>
              <w:rPr>
                <w:color w:val="000000" w:themeColor="text1"/>
                <w:sz w:val="24"/>
                <w:szCs w:val="24"/>
              </w:rPr>
            </w:pPr>
            <w:r w:rsidRPr="000C2E68">
              <w:rPr>
                <w:color w:val="000000" w:themeColor="text1"/>
                <w:sz w:val="24"/>
                <w:szCs w:val="24"/>
              </w:rPr>
              <w:t>CO4</w:t>
            </w:r>
          </w:p>
        </w:tc>
        <w:tc>
          <w:tcPr>
            <w:tcW w:w="1362" w:type="dxa"/>
          </w:tcPr>
          <w:p w:rsidR="001A7EC1" w:rsidRPr="000C2E68" w:rsidRDefault="001A7EC1" w:rsidP="001A7EC1">
            <w:pPr>
              <w:jc w:val="center"/>
              <w:rPr>
                <w:color w:val="000000" w:themeColor="text1"/>
                <w:sz w:val="24"/>
                <w:szCs w:val="24"/>
              </w:rPr>
            </w:pPr>
            <w:r w:rsidRPr="000C2E68">
              <w:rPr>
                <w:color w:val="000000" w:themeColor="text1"/>
                <w:sz w:val="24"/>
                <w:szCs w:val="24"/>
              </w:rPr>
              <w:t>-</w:t>
            </w:r>
          </w:p>
        </w:tc>
        <w:tc>
          <w:tcPr>
            <w:tcW w:w="1569" w:type="dxa"/>
          </w:tcPr>
          <w:p w:rsidR="001A7EC1" w:rsidRPr="000C2E68" w:rsidRDefault="001A7EC1" w:rsidP="001A7EC1">
            <w:pPr>
              <w:jc w:val="center"/>
              <w:rPr>
                <w:color w:val="000000" w:themeColor="text1"/>
                <w:sz w:val="24"/>
                <w:szCs w:val="24"/>
              </w:rPr>
            </w:pPr>
            <w:r w:rsidRPr="000C2E68">
              <w:rPr>
                <w:color w:val="000000" w:themeColor="text1"/>
                <w:sz w:val="24"/>
                <w:szCs w:val="24"/>
              </w:rPr>
              <w:t>-</w:t>
            </w:r>
          </w:p>
        </w:tc>
        <w:tc>
          <w:tcPr>
            <w:tcW w:w="1439" w:type="dxa"/>
          </w:tcPr>
          <w:p w:rsidR="001A7EC1" w:rsidRPr="000C2E68" w:rsidRDefault="001A7EC1" w:rsidP="001A7EC1">
            <w:pPr>
              <w:jc w:val="center"/>
              <w:rPr>
                <w:color w:val="000000" w:themeColor="text1"/>
                <w:sz w:val="24"/>
                <w:szCs w:val="24"/>
              </w:rPr>
            </w:pPr>
            <w:r w:rsidRPr="000C2E68">
              <w:rPr>
                <w:color w:val="000000" w:themeColor="text1"/>
                <w:sz w:val="24"/>
                <w:szCs w:val="24"/>
              </w:rPr>
              <w:t>-</w:t>
            </w:r>
          </w:p>
        </w:tc>
        <w:tc>
          <w:tcPr>
            <w:tcW w:w="1497" w:type="dxa"/>
          </w:tcPr>
          <w:p w:rsidR="001A7EC1" w:rsidRPr="000C2E68" w:rsidRDefault="001A7EC1" w:rsidP="001A7EC1">
            <w:pPr>
              <w:jc w:val="center"/>
              <w:rPr>
                <w:color w:val="000000" w:themeColor="text1"/>
                <w:sz w:val="24"/>
                <w:szCs w:val="24"/>
              </w:rPr>
            </w:pPr>
            <w:r w:rsidRPr="000C2E68">
              <w:rPr>
                <w:color w:val="000000" w:themeColor="text1"/>
                <w:sz w:val="24"/>
                <w:szCs w:val="24"/>
              </w:rPr>
              <w:t>-</w:t>
            </w:r>
          </w:p>
        </w:tc>
        <w:tc>
          <w:tcPr>
            <w:tcW w:w="1375" w:type="dxa"/>
          </w:tcPr>
          <w:p w:rsidR="001A7EC1" w:rsidRPr="000C2E68" w:rsidRDefault="001A7EC1" w:rsidP="001A7EC1">
            <w:pPr>
              <w:jc w:val="center"/>
              <w:rPr>
                <w:color w:val="000000" w:themeColor="text1"/>
                <w:sz w:val="24"/>
                <w:szCs w:val="24"/>
              </w:rPr>
            </w:pPr>
          </w:p>
        </w:tc>
        <w:tc>
          <w:tcPr>
            <w:tcW w:w="1321" w:type="dxa"/>
          </w:tcPr>
          <w:p w:rsidR="001A7EC1" w:rsidRPr="000C2E68" w:rsidRDefault="001A7EC1" w:rsidP="001A7EC1">
            <w:pPr>
              <w:jc w:val="center"/>
              <w:rPr>
                <w:color w:val="000000" w:themeColor="text1"/>
                <w:sz w:val="24"/>
                <w:szCs w:val="24"/>
              </w:rPr>
            </w:pPr>
          </w:p>
        </w:tc>
        <w:tc>
          <w:tcPr>
            <w:tcW w:w="1161" w:type="dxa"/>
          </w:tcPr>
          <w:p w:rsidR="001A7EC1" w:rsidRPr="000C2E68" w:rsidRDefault="001A7EC1" w:rsidP="001A7EC1">
            <w:pPr>
              <w:jc w:val="center"/>
              <w:rPr>
                <w:color w:val="000000" w:themeColor="text1"/>
                <w:sz w:val="24"/>
                <w:szCs w:val="24"/>
              </w:rPr>
            </w:pPr>
            <w:r w:rsidRPr="000C2E68">
              <w:rPr>
                <w:color w:val="000000" w:themeColor="text1"/>
                <w:sz w:val="24"/>
                <w:szCs w:val="24"/>
              </w:rPr>
              <w:t>-</w:t>
            </w:r>
          </w:p>
        </w:tc>
      </w:tr>
      <w:tr w:rsidR="001A7EC1" w:rsidRPr="000C2E68" w:rsidTr="001A7EC1">
        <w:tc>
          <w:tcPr>
            <w:tcW w:w="959" w:type="dxa"/>
          </w:tcPr>
          <w:p w:rsidR="001A7EC1" w:rsidRPr="000C2E68" w:rsidRDefault="001A7EC1" w:rsidP="001A7EC1">
            <w:pPr>
              <w:rPr>
                <w:color w:val="000000" w:themeColor="text1"/>
                <w:sz w:val="24"/>
                <w:szCs w:val="24"/>
              </w:rPr>
            </w:pPr>
            <w:r w:rsidRPr="000C2E68">
              <w:rPr>
                <w:color w:val="000000" w:themeColor="text1"/>
                <w:sz w:val="24"/>
                <w:szCs w:val="24"/>
              </w:rPr>
              <w:t>CO5</w:t>
            </w:r>
          </w:p>
        </w:tc>
        <w:tc>
          <w:tcPr>
            <w:tcW w:w="1362" w:type="dxa"/>
          </w:tcPr>
          <w:p w:rsidR="001A7EC1" w:rsidRPr="000C2E68" w:rsidRDefault="001A7EC1" w:rsidP="001A7EC1">
            <w:pPr>
              <w:jc w:val="center"/>
              <w:rPr>
                <w:color w:val="000000" w:themeColor="text1"/>
                <w:sz w:val="24"/>
                <w:szCs w:val="24"/>
              </w:rPr>
            </w:pPr>
            <w:r w:rsidRPr="000C2E68">
              <w:rPr>
                <w:color w:val="000000" w:themeColor="text1"/>
                <w:sz w:val="24"/>
                <w:szCs w:val="24"/>
              </w:rPr>
              <w:t>12.5</w:t>
            </w:r>
          </w:p>
        </w:tc>
        <w:tc>
          <w:tcPr>
            <w:tcW w:w="1569" w:type="dxa"/>
          </w:tcPr>
          <w:p w:rsidR="001A7EC1" w:rsidRPr="000C2E68" w:rsidRDefault="001A7EC1" w:rsidP="001A7EC1">
            <w:pPr>
              <w:jc w:val="center"/>
              <w:rPr>
                <w:color w:val="000000" w:themeColor="text1"/>
                <w:sz w:val="24"/>
                <w:szCs w:val="24"/>
              </w:rPr>
            </w:pPr>
            <w:r w:rsidRPr="000C2E68">
              <w:rPr>
                <w:color w:val="000000" w:themeColor="text1"/>
                <w:sz w:val="24"/>
                <w:szCs w:val="24"/>
              </w:rPr>
              <w:t>-</w:t>
            </w:r>
          </w:p>
        </w:tc>
        <w:tc>
          <w:tcPr>
            <w:tcW w:w="1439" w:type="dxa"/>
          </w:tcPr>
          <w:p w:rsidR="001A7EC1" w:rsidRPr="000C2E68" w:rsidRDefault="001A7EC1" w:rsidP="001A7EC1">
            <w:pPr>
              <w:jc w:val="center"/>
              <w:rPr>
                <w:color w:val="000000" w:themeColor="text1"/>
                <w:sz w:val="24"/>
                <w:szCs w:val="24"/>
              </w:rPr>
            </w:pPr>
            <w:r w:rsidRPr="000C2E68">
              <w:rPr>
                <w:color w:val="000000" w:themeColor="text1"/>
                <w:sz w:val="24"/>
                <w:szCs w:val="24"/>
              </w:rPr>
              <w:t>-</w:t>
            </w:r>
          </w:p>
        </w:tc>
        <w:tc>
          <w:tcPr>
            <w:tcW w:w="1497" w:type="dxa"/>
          </w:tcPr>
          <w:p w:rsidR="001A7EC1" w:rsidRPr="000C2E68" w:rsidRDefault="001A7EC1" w:rsidP="001A7EC1">
            <w:pPr>
              <w:jc w:val="center"/>
              <w:rPr>
                <w:color w:val="000000" w:themeColor="text1"/>
                <w:sz w:val="24"/>
                <w:szCs w:val="24"/>
              </w:rPr>
            </w:pPr>
            <w:r w:rsidRPr="000C2E68">
              <w:rPr>
                <w:color w:val="000000" w:themeColor="text1"/>
                <w:sz w:val="24"/>
                <w:szCs w:val="24"/>
              </w:rPr>
              <w:t>-</w:t>
            </w:r>
          </w:p>
        </w:tc>
        <w:tc>
          <w:tcPr>
            <w:tcW w:w="1375" w:type="dxa"/>
          </w:tcPr>
          <w:p w:rsidR="001A7EC1" w:rsidRPr="000C2E68" w:rsidRDefault="001A7EC1" w:rsidP="001A7EC1">
            <w:pPr>
              <w:jc w:val="center"/>
              <w:rPr>
                <w:color w:val="000000" w:themeColor="text1"/>
                <w:sz w:val="24"/>
                <w:szCs w:val="24"/>
              </w:rPr>
            </w:pPr>
            <w:r w:rsidRPr="000C2E68">
              <w:rPr>
                <w:color w:val="000000" w:themeColor="text1"/>
                <w:sz w:val="24"/>
                <w:szCs w:val="24"/>
              </w:rPr>
              <w:t>-</w:t>
            </w:r>
          </w:p>
        </w:tc>
        <w:tc>
          <w:tcPr>
            <w:tcW w:w="1321" w:type="dxa"/>
          </w:tcPr>
          <w:p w:rsidR="001A7EC1" w:rsidRPr="000C2E68" w:rsidRDefault="001A7EC1" w:rsidP="001A7EC1">
            <w:pPr>
              <w:jc w:val="center"/>
              <w:rPr>
                <w:color w:val="000000" w:themeColor="text1"/>
                <w:sz w:val="24"/>
                <w:szCs w:val="24"/>
              </w:rPr>
            </w:pPr>
            <w:r w:rsidRPr="000C2E68">
              <w:rPr>
                <w:color w:val="000000" w:themeColor="text1"/>
                <w:sz w:val="24"/>
                <w:szCs w:val="24"/>
              </w:rPr>
              <w:t>-</w:t>
            </w:r>
          </w:p>
        </w:tc>
        <w:tc>
          <w:tcPr>
            <w:tcW w:w="1161" w:type="dxa"/>
          </w:tcPr>
          <w:p w:rsidR="001A7EC1" w:rsidRPr="000C2E68" w:rsidRDefault="001A7EC1" w:rsidP="001A7EC1">
            <w:pPr>
              <w:jc w:val="center"/>
              <w:rPr>
                <w:color w:val="000000" w:themeColor="text1"/>
                <w:sz w:val="24"/>
                <w:szCs w:val="24"/>
              </w:rPr>
            </w:pPr>
            <w:r w:rsidRPr="000C2E68">
              <w:rPr>
                <w:color w:val="000000" w:themeColor="text1"/>
                <w:sz w:val="24"/>
                <w:szCs w:val="24"/>
              </w:rPr>
              <w:t>12.5</w:t>
            </w:r>
          </w:p>
        </w:tc>
      </w:tr>
      <w:tr w:rsidR="001A7EC1" w:rsidRPr="000C2E68" w:rsidTr="001A7EC1">
        <w:tc>
          <w:tcPr>
            <w:tcW w:w="959" w:type="dxa"/>
          </w:tcPr>
          <w:p w:rsidR="001A7EC1" w:rsidRPr="000C2E68" w:rsidRDefault="001A7EC1" w:rsidP="001A7EC1">
            <w:pPr>
              <w:rPr>
                <w:color w:val="000000" w:themeColor="text1"/>
                <w:sz w:val="24"/>
                <w:szCs w:val="24"/>
              </w:rPr>
            </w:pPr>
            <w:r w:rsidRPr="000C2E68">
              <w:rPr>
                <w:color w:val="000000" w:themeColor="text1"/>
                <w:sz w:val="24"/>
                <w:szCs w:val="24"/>
              </w:rPr>
              <w:t>CO6</w:t>
            </w:r>
          </w:p>
        </w:tc>
        <w:tc>
          <w:tcPr>
            <w:tcW w:w="1362" w:type="dxa"/>
          </w:tcPr>
          <w:p w:rsidR="001A7EC1" w:rsidRPr="000C2E68" w:rsidRDefault="001A7EC1" w:rsidP="001A7EC1">
            <w:pPr>
              <w:jc w:val="center"/>
              <w:rPr>
                <w:color w:val="000000" w:themeColor="text1"/>
                <w:sz w:val="24"/>
                <w:szCs w:val="24"/>
              </w:rPr>
            </w:pPr>
            <w:r w:rsidRPr="000C2E68">
              <w:rPr>
                <w:color w:val="000000" w:themeColor="text1"/>
                <w:sz w:val="24"/>
                <w:szCs w:val="24"/>
              </w:rPr>
              <w:t>7.5</w:t>
            </w:r>
          </w:p>
        </w:tc>
        <w:tc>
          <w:tcPr>
            <w:tcW w:w="1569" w:type="dxa"/>
          </w:tcPr>
          <w:p w:rsidR="001A7EC1" w:rsidRPr="000C2E68" w:rsidRDefault="001A7EC1" w:rsidP="001A7EC1">
            <w:pPr>
              <w:jc w:val="center"/>
              <w:rPr>
                <w:color w:val="000000" w:themeColor="text1"/>
                <w:sz w:val="24"/>
                <w:szCs w:val="24"/>
              </w:rPr>
            </w:pPr>
            <w:r w:rsidRPr="000C2E68">
              <w:rPr>
                <w:color w:val="000000" w:themeColor="text1"/>
                <w:sz w:val="24"/>
                <w:szCs w:val="24"/>
              </w:rPr>
              <w:t>5</w:t>
            </w:r>
          </w:p>
        </w:tc>
        <w:tc>
          <w:tcPr>
            <w:tcW w:w="1439" w:type="dxa"/>
          </w:tcPr>
          <w:p w:rsidR="001A7EC1" w:rsidRPr="000C2E68" w:rsidRDefault="001A7EC1" w:rsidP="001A7EC1">
            <w:pPr>
              <w:jc w:val="center"/>
              <w:rPr>
                <w:color w:val="000000" w:themeColor="text1"/>
                <w:sz w:val="24"/>
                <w:szCs w:val="24"/>
              </w:rPr>
            </w:pPr>
            <w:r w:rsidRPr="000C2E68">
              <w:rPr>
                <w:color w:val="000000" w:themeColor="text1"/>
                <w:sz w:val="24"/>
                <w:szCs w:val="24"/>
              </w:rPr>
              <w:t>-</w:t>
            </w:r>
          </w:p>
        </w:tc>
        <w:tc>
          <w:tcPr>
            <w:tcW w:w="1497" w:type="dxa"/>
          </w:tcPr>
          <w:p w:rsidR="001A7EC1" w:rsidRPr="000C2E68" w:rsidRDefault="001A7EC1" w:rsidP="001A7EC1">
            <w:pPr>
              <w:jc w:val="center"/>
              <w:rPr>
                <w:color w:val="000000" w:themeColor="text1"/>
                <w:sz w:val="24"/>
                <w:szCs w:val="24"/>
              </w:rPr>
            </w:pPr>
            <w:r w:rsidRPr="000C2E68">
              <w:rPr>
                <w:color w:val="000000" w:themeColor="text1"/>
                <w:sz w:val="24"/>
                <w:szCs w:val="24"/>
              </w:rPr>
              <w:t>7.5</w:t>
            </w:r>
          </w:p>
        </w:tc>
        <w:tc>
          <w:tcPr>
            <w:tcW w:w="1375" w:type="dxa"/>
          </w:tcPr>
          <w:p w:rsidR="001A7EC1" w:rsidRPr="000C2E68" w:rsidRDefault="001A7EC1" w:rsidP="001A7EC1">
            <w:pPr>
              <w:jc w:val="center"/>
              <w:rPr>
                <w:color w:val="000000" w:themeColor="text1"/>
                <w:sz w:val="24"/>
                <w:szCs w:val="24"/>
              </w:rPr>
            </w:pPr>
            <w:r w:rsidRPr="000C2E68">
              <w:rPr>
                <w:color w:val="000000" w:themeColor="text1"/>
                <w:sz w:val="24"/>
                <w:szCs w:val="24"/>
              </w:rPr>
              <w:t>-</w:t>
            </w:r>
          </w:p>
        </w:tc>
        <w:tc>
          <w:tcPr>
            <w:tcW w:w="1321" w:type="dxa"/>
          </w:tcPr>
          <w:p w:rsidR="001A7EC1" w:rsidRPr="000C2E68" w:rsidRDefault="001A7EC1" w:rsidP="001A7EC1">
            <w:pPr>
              <w:jc w:val="center"/>
              <w:rPr>
                <w:color w:val="000000" w:themeColor="text1"/>
                <w:sz w:val="24"/>
                <w:szCs w:val="24"/>
              </w:rPr>
            </w:pPr>
            <w:r w:rsidRPr="000C2E68">
              <w:rPr>
                <w:color w:val="000000" w:themeColor="text1"/>
                <w:sz w:val="24"/>
                <w:szCs w:val="24"/>
              </w:rPr>
              <w:t>-</w:t>
            </w:r>
          </w:p>
        </w:tc>
        <w:tc>
          <w:tcPr>
            <w:tcW w:w="1161" w:type="dxa"/>
          </w:tcPr>
          <w:p w:rsidR="001A7EC1" w:rsidRPr="000C2E68" w:rsidRDefault="001A7EC1" w:rsidP="001A7EC1">
            <w:pPr>
              <w:jc w:val="center"/>
              <w:rPr>
                <w:color w:val="000000" w:themeColor="text1"/>
                <w:sz w:val="24"/>
                <w:szCs w:val="24"/>
              </w:rPr>
            </w:pPr>
            <w:r w:rsidRPr="000C2E68">
              <w:rPr>
                <w:color w:val="000000" w:themeColor="text1"/>
                <w:sz w:val="24"/>
                <w:szCs w:val="24"/>
              </w:rPr>
              <w:t>20</w:t>
            </w:r>
          </w:p>
        </w:tc>
      </w:tr>
      <w:tr w:rsidR="001A7EC1" w:rsidRPr="000C2E68" w:rsidTr="001A7EC1">
        <w:tc>
          <w:tcPr>
            <w:tcW w:w="9522" w:type="dxa"/>
            <w:gridSpan w:val="7"/>
          </w:tcPr>
          <w:p w:rsidR="001A7EC1" w:rsidRPr="000C2E68" w:rsidRDefault="001A7EC1" w:rsidP="001A7EC1">
            <w:pPr>
              <w:rPr>
                <w:color w:val="000000" w:themeColor="text1"/>
                <w:sz w:val="24"/>
                <w:szCs w:val="24"/>
              </w:rPr>
            </w:pPr>
          </w:p>
        </w:tc>
        <w:tc>
          <w:tcPr>
            <w:tcW w:w="1161" w:type="dxa"/>
          </w:tcPr>
          <w:p w:rsidR="001A7EC1" w:rsidRPr="000C2E68" w:rsidRDefault="001A7EC1" w:rsidP="001A7EC1">
            <w:pPr>
              <w:jc w:val="center"/>
              <w:rPr>
                <w:b/>
                <w:color w:val="000000" w:themeColor="text1"/>
                <w:sz w:val="24"/>
                <w:szCs w:val="24"/>
              </w:rPr>
            </w:pPr>
            <w:r w:rsidRPr="000C2E68">
              <w:rPr>
                <w:b/>
                <w:color w:val="000000" w:themeColor="text1"/>
                <w:sz w:val="24"/>
                <w:szCs w:val="24"/>
              </w:rPr>
              <w:t>125</w:t>
            </w:r>
          </w:p>
        </w:tc>
      </w:tr>
    </w:tbl>
    <w:p w:rsidR="001A7EC1" w:rsidRPr="000C2E68" w:rsidRDefault="001A7EC1" w:rsidP="002E336A">
      <w:pPr>
        <w:rPr>
          <w:color w:val="000000" w:themeColor="text1"/>
        </w:rPr>
      </w:pPr>
    </w:p>
    <w:p w:rsidR="001A7EC1" w:rsidRPr="000C2E68" w:rsidRDefault="001A7EC1" w:rsidP="007F7B8D">
      <w:pPr>
        <w:rPr>
          <w:color w:val="000000" w:themeColor="text1"/>
        </w:rPr>
      </w:pPr>
    </w:p>
    <w:p w:rsidR="001A7EC1" w:rsidRPr="000C2E68" w:rsidRDefault="001A7EC1" w:rsidP="002E336A">
      <w:pPr>
        <w:rPr>
          <w:color w:val="000000" w:themeColor="text1"/>
        </w:rPr>
      </w:pPr>
    </w:p>
    <w:p w:rsidR="0074506D" w:rsidRDefault="0074506D">
      <w:pPr>
        <w:spacing w:after="200" w:line="276" w:lineRule="auto"/>
      </w:pPr>
      <w:r>
        <w:br w:type="page"/>
      </w:r>
    </w:p>
    <w:p w:rsidR="001A7EC1" w:rsidRPr="009F75BA" w:rsidRDefault="001A7EC1" w:rsidP="001A7EC1">
      <w:pPr>
        <w:jc w:val="right"/>
      </w:pPr>
      <w:r w:rsidRPr="009F75BA">
        <w:lastRenderedPageBreak/>
        <w:t>Reg. No. _____________</w:t>
      </w:r>
    </w:p>
    <w:p w:rsidR="001A7EC1" w:rsidRPr="009F75BA" w:rsidRDefault="001A7EC1" w:rsidP="00D002E9">
      <w:pPr>
        <w:jc w:val="center"/>
        <w:rPr>
          <w:bCs/>
        </w:rPr>
      </w:pPr>
      <w:r w:rsidRPr="009F75BA">
        <w:rPr>
          <w:bCs/>
          <w:noProof/>
        </w:rPr>
        <w:drawing>
          <wp:inline distT="0" distB="0" distL="0" distR="0">
            <wp:extent cx="1990646" cy="674200"/>
            <wp:effectExtent l="0" t="0" r="0" b="0"/>
            <wp:docPr id="109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9F75BA" w:rsidRDefault="001A7EC1" w:rsidP="00D002E9">
      <w:pPr>
        <w:jc w:val="center"/>
        <w:rPr>
          <w:b/>
        </w:rPr>
      </w:pPr>
      <w:r w:rsidRPr="009F75BA">
        <w:rPr>
          <w:b/>
        </w:rPr>
        <w:t>End Semester Examination – June / July – 2022</w:t>
      </w:r>
    </w:p>
    <w:p w:rsidR="001A7EC1" w:rsidRPr="009F75BA"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9F75BA" w:rsidTr="007255C8">
        <w:tc>
          <w:tcPr>
            <w:tcW w:w="1616" w:type="dxa"/>
          </w:tcPr>
          <w:p w:rsidR="001A7EC1" w:rsidRPr="009F75BA" w:rsidRDefault="001A7EC1" w:rsidP="001A7EC1">
            <w:pPr>
              <w:pStyle w:val="Title"/>
              <w:jc w:val="left"/>
              <w:rPr>
                <w:b/>
                <w:szCs w:val="24"/>
              </w:rPr>
            </w:pPr>
            <w:r w:rsidRPr="009F75BA">
              <w:rPr>
                <w:b/>
                <w:szCs w:val="24"/>
              </w:rPr>
              <w:t>Code           :</w:t>
            </w:r>
          </w:p>
        </w:tc>
        <w:tc>
          <w:tcPr>
            <w:tcW w:w="6232" w:type="dxa"/>
          </w:tcPr>
          <w:p w:rsidR="001A7EC1" w:rsidRPr="009F75BA" w:rsidRDefault="001A7EC1" w:rsidP="001A7EC1">
            <w:pPr>
              <w:pStyle w:val="Title"/>
              <w:jc w:val="left"/>
              <w:rPr>
                <w:b/>
                <w:szCs w:val="24"/>
              </w:rPr>
            </w:pPr>
            <w:r w:rsidRPr="009F75BA">
              <w:rPr>
                <w:b/>
                <w:szCs w:val="24"/>
              </w:rPr>
              <w:t>21AG1101</w:t>
            </w:r>
          </w:p>
        </w:tc>
        <w:tc>
          <w:tcPr>
            <w:tcW w:w="1890" w:type="dxa"/>
          </w:tcPr>
          <w:p w:rsidR="001A7EC1" w:rsidRPr="009F75BA" w:rsidRDefault="001A7EC1" w:rsidP="001A7EC1">
            <w:pPr>
              <w:pStyle w:val="Title"/>
              <w:jc w:val="left"/>
              <w:rPr>
                <w:b/>
                <w:szCs w:val="24"/>
              </w:rPr>
            </w:pPr>
            <w:r w:rsidRPr="009F75BA">
              <w:rPr>
                <w:b/>
                <w:szCs w:val="24"/>
              </w:rPr>
              <w:t>Duration      :</w:t>
            </w:r>
          </w:p>
        </w:tc>
        <w:tc>
          <w:tcPr>
            <w:tcW w:w="900" w:type="dxa"/>
          </w:tcPr>
          <w:p w:rsidR="001A7EC1" w:rsidRPr="009F75BA" w:rsidRDefault="001A7EC1" w:rsidP="001A7EC1">
            <w:pPr>
              <w:pStyle w:val="Title"/>
              <w:jc w:val="left"/>
              <w:rPr>
                <w:b/>
                <w:szCs w:val="24"/>
              </w:rPr>
            </w:pPr>
            <w:r w:rsidRPr="009F75BA">
              <w:rPr>
                <w:b/>
                <w:szCs w:val="24"/>
              </w:rPr>
              <w:t>3hrs</w:t>
            </w:r>
          </w:p>
        </w:tc>
      </w:tr>
      <w:tr w:rsidR="001A7EC1" w:rsidRPr="009F75BA" w:rsidTr="007255C8">
        <w:tc>
          <w:tcPr>
            <w:tcW w:w="1616" w:type="dxa"/>
          </w:tcPr>
          <w:p w:rsidR="001A7EC1" w:rsidRPr="009F75BA" w:rsidRDefault="001A7EC1" w:rsidP="001A7EC1">
            <w:pPr>
              <w:pStyle w:val="Title"/>
              <w:jc w:val="left"/>
              <w:rPr>
                <w:b/>
                <w:szCs w:val="24"/>
              </w:rPr>
            </w:pPr>
            <w:r w:rsidRPr="009F75BA">
              <w:rPr>
                <w:b/>
                <w:szCs w:val="24"/>
              </w:rPr>
              <w:t xml:space="preserve">Sub. </w:t>
            </w:r>
            <w:proofErr w:type="gramStart"/>
            <w:r w:rsidRPr="009F75BA">
              <w:rPr>
                <w:b/>
                <w:szCs w:val="24"/>
              </w:rPr>
              <w:t>Name :</w:t>
            </w:r>
            <w:proofErr w:type="gramEnd"/>
          </w:p>
        </w:tc>
        <w:tc>
          <w:tcPr>
            <w:tcW w:w="6232" w:type="dxa"/>
          </w:tcPr>
          <w:p w:rsidR="001A7EC1" w:rsidRPr="009F75BA" w:rsidRDefault="001A7EC1" w:rsidP="001A7EC1">
            <w:pPr>
              <w:pStyle w:val="Title"/>
              <w:jc w:val="left"/>
              <w:rPr>
                <w:b/>
                <w:szCs w:val="24"/>
              </w:rPr>
            </w:pPr>
            <w:r w:rsidRPr="009F75BA">
              <w:rPr>
                <w:b/>
                <w:szCs w:val="24"/>
              </w:rPr>
              <w:t>COMMUNICATION SKILLS AND PERSONALITY DEVELOPMENT</w:t>
            </w:r>
          </w:p>
        </w:tc>
        <w:tc>
          <w:tcPr>
            <w:tcW w:w="1890" w:type="dxa"/>
          </w:tcPr>
          <w:p w:rsidR="001A7EC1" w:rsidRPr="009F75BA" w:rsidRDefault="001A7EC1" w:rsidP="00F62AB8">
            <w:pPr>
              <w:pStyle w:val="Title"/>
              <w:jc w:val="left"/>
              <w:rPr>
                <w:b/>
                <w:szCs w:val="24"/>
              </w:rPr>
            </w:pPr>
            <w:r w:rsidRPr="009F75BA">
              <w:rPr>
                <w:b/>
                <w:szCs w:val="24"/>
              </w:rPr>
              <w:t xml:space="preserve">Max. </w:t>
            </w:r>
            <w:proofErr w:type="gramStart"/>
            <w:r w:rsidRPr="009F75BA">
              <w:rPr>
                <w:b/>
                <w:szCs w:val="24"/>
              </w:rPr>
              <w:t>Marks :</w:t>
            </w:r>
            <w:proofErr w:type="gramEnd"/>
          </w:p>
        </w:tc>
        <w:tc>
          <w:tcPr>
            <w:tcW w:w="900" w:type="dxa"/>
          </w:tcPr>
          <w:p w:rsidR="001A7EC1" w:rsidRPr="009F75BA" w:rsidRDefault="001A7EC1" w:rsidP="001A7EC1">
            <w:pPr>
              <w:pStyle w:val="Title"/>
              <w:jc w:val="left"/>
              <w:rPr>
                <w:b/>
                <w:szCs w:val="24"/>
              </w:rPr>
            </w:pPr>
            <w:r w:rsidRPr="009F75BA">
              <w:rPr>
                <w:b/>
                <w:szCs w:val="24"/>
              </w:rPr>
              <w:t>100</w:t>
            </w:r>
          </w:p>
        </w:tc>
      </w:tr>
    </w:tbl>
    <w:p w:rsidR="001A7EC1" w:rsidRPr="009F75BA"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5"/>
        <w:gridCol w:w="7896"/>
        <w:gridCol w:w="1150"/>
        <w:gridCol w:w="897"/>
      </w:tblGrid>
      <w:tr w:rsidR="001A7EC1" w:rsidRPr="009F75BA" w:rsidTr="001A7EC1">
        <w:tc>
          <w:tcPr>
            <w:tcW w:w="287" w:type="pct"/>
            <w:vAlign w:val="center"/>
          </w:tcPr>
          <w:p w:rsidR="001A7EC1" w:rsidRPr="009F75BA" w:rsidRDefault="001A7EC1" w:rsidP="005133D7">
            <w:pPr>
              <w:jc w:val="center"/>
              <w:rPr>
                <w:b/>
                <w:sz w:val="24"/>
                <w:szCs w:val="24"/>
              </w:rPr>
            </w:pPr>
            <w:r w:rsidRPr="009F75BA">
              <w:rPr>
                <w:b/>
                <w:sz w:val="24"/>
                <w:szCs w:val="24"/>
              </w:rPr>
              <w:t>Q. No.</w:t>
            </w:r>
          </w:p>
        </w:tc>
        <w:tc>
          <w:tcPr>
            <w:tcW w:w="3743" w:type="pct"/>
            <w:vAlign w:val="center"/>
          </w:tcPr>
          <w:p w:rsidR="001A7EC1" w:rsidRPr="009F75BA" w:rsidRDefault="001A7EC1" w:rsidP="005133D7">
            <w:pPr>
              <w:jc w:val="center"/>
              <w:rPr>
                <w:b/>
                <w:sz w:val="24"/>
                <w:szCs w:val="24"/>
              </w:rPr>
            </w:pPr>
            <w:r w:rsidRPr="009F75BA">
              <w:rPr>
                <w:b/>
                <w:sz w:val="24"/>
                <w:szCs w:val="24"/>
              </w:rPr>
              <w:t>Questions</w:t>
            </w:r>
          </w:p>
        </w:tc>
        <w:tc>
          <w:tcPr>
            <w:tcW w:w="545" w:type="pct"/>
          </w:tcPr>
          <w:p w:rsidR="001A7EC1" w:rsidRPr="009F75BA" w:rsidRDefault="001A7EC1" w:rsidP="005133D7">
            <w:pPr>
              <w:jc w:val="center"/>
              <w:rPr>
                <w:b/>
                <w:sz w:val="24"/>
                <w:szCs w:val="24"/>
              </w:rPr>
            </w:pPr>
            <w:r w:rsidRPr="009F75BA">
              <w:rPr>
                <w:b/>
                <w:sz w:val="24"/>
                <w:szCs w:val="24"/>
              </w:rPr>
              <w:t>Course Outcome / Pattern</w:t>
            </w:r>
          </w:p>
        </w:tc>
        <w:tc>
          <w:tcPr>
            <w:tcW w:w="425" w:type="pct"/>
            <w:vAlign w:val="center"/>
          </w:tcPr>
          <w:p w:rsidR="001A7EC1" w:rsidRPr="009F75BA" w:rsidRDefault="001A7EC1" w:rsidP="005133D7">
            <w:pPr>
              <w:jc w:val="center"/>
              <w:rPr>
                <w:b/>
                <w:sz w:val="24"/>
                <w:szCs w:val="24"/>
              </w:rPr>
            </w:pPr>
            <w:r w:rsidRPr="009F75BA">
              <w:rPr>
                <w:b/>
                <w:sz w:val="24"/>
                <w:szCs w:val="24"/>
              </w:rPr>
              <w:t>Marks</w:t>
            </w:r>
          </w:p>
        </w:tc>
      </w:tr>
      <w:tr w:rsidR="001A7EC1" w:rsidRPr="009F75BA"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9F75BA">
              <w:rPr>
                <w:b/>
                <w:sz w:val="24"/>
                <w:szCs w:val="24"/>
                <w:u w:val="single"/>
              </w:rPr>
              <w:t>PART – A (20</w:t>
            </w:r>
            <w:r>
              <w:rPr>
                <w:b/>
                <w:sz w:val="24"/>
                <w:szCs w:val="24"/>
                <w:u w:val="single"/>
              </w:rPr>
              <w:t xml:space="preserve"> </w:t>
            </w:r>
            <w:r w:rsidRPr="009F75BA">
              <w:rPr>
                <w:b/>
                <w:sz w:val="24"/>
                <w:szCs w:val="24"/>
                <w:u w:val="single"/>
              </w:rPr>
              <w:t>X</w:t>
            </w:r>
            <w:r>
              <w:rPr>
                <w:b/>
                <w:sz w:val="24"/>
                <w:szCs w:val="24"/>
                <w:u w:val="single"/>
              </w:rPr>
              <w:t xml:space="preserve"> </w:t>
            </w:r>
            <w:r w:rsidRPr="009F75BA">
              <w:rPr>
                <w:b/>
                <w:sz w:val="24"/>
                <w:szCs w:val="24"/>
                <w:u w:val="single"/>
              </w:rPr>
              <w:t>1 = 20 MARKS)</w:t>
            </w:r>
          </w:p>
          <w:p w:rsidR="001A7EC1" w:rsidRPr="009F75BA" w:rsidRDefault="001A7EC1" w:rsidP="001A7EC1">
            <w:pPr>
              <w:jc w:val="center"/>
              <w:rPr>
                <w:b/>
                <w:sz w:val="24"/>
                <w:szCs w:val="24"/>
                <w:u w:val="single"/>
              </w:rPr>
            </w:pPr>
          </w:p>
        </w:tc>
      </w:tr>
      <w:tr w:rsidR="001A7EC1" w:rsidRPr="009F75BA" w:rsidTr="001A7EC1">
        <w:tc>
          <w:tcPr>
            <w:tcW w:w="287" w:type="pct"/>
            <w:vAlign w:val="center"/>
          </w:tcPr>
          <w:p w:rsidR="001A7EC1" w:rsidRPr="009F75BA" w:rsidRDefault="001A7EC1" w:rsidP="001A7EC1">
            <w:pPr>
              <w:jc w:val="center"/>
              <w:rPr>
                <w:sz w:val="24"/>
                <w:szCs w:val="24"/>
              </w:rPr>
            </w:pPr>
            <w:r w:rsidRPr="009F75BA">
              <w:rPr>
                <w:sz w:val="24"/>
                <w:szCs w:val="24"/>
              </w:rPr>
              <w:t>1.</w:t>
            </w:r>
          </w:p>
        </w:tc>
        <w:tc>
          <w:tcPr>
            <w:tcW w:w="3743" w:type="pct"/>
          </w:tcPr>
          <w:p w:rsidR="001A7EC1" w:rsidRPr="009F75BA" w:rsidRDefault="001A7EC1" w:rsidP="001A7EC1">
            <w:pPr>
              <w:jc w:val="both"/>
              <w:rPr>
                <w:sz w:val="24"/>
                <w:szCs w:val="24"/>
              </w:rPr>
            </w:pPr>
            <w:r w:rsidRPr="009F75BA">
              <w:rPr>
                <w:sz w:val="24"/>
                <w:szCs w:val="24"/>
              </w:rPr>
              <w:t>What is “A way of feeling or acting towards a person, thing or situation”? (Attitude, Decision Making, Goal Setting)</w:t>
            </w:r>
          </w:p>
        </w:tc>
        <w:tc>
          <w:tcPr>
            <w:tcW w:w="545" w:type="pct"/>
            <w:vAlign w:val="center"/>
          </w:tcPr>
          <w:p w:rsidR="001A7EC1" w:rsidRPr="009F75BA" w:rsidRDefault="001A7EC1" w:rsidP="001A7EC1">
            <w:pPr>
              <w:jc w:val="center"/>
              <w:rPr>
                <w:sz w:val="24"/>
                <w:szCs w:val="24"/>
              </w:rPr>
            </w:pPr>
            <w:r w:rsidRPr="009F75BA">
              <w:rPr>
                <w:sz w:val="24"/>
                <w:szCs w:val="24"/>
              </w:rPr>
              <w:t>CO4</w:t>
            </w:r>
            <w:r>
              <w:rPr>
                <w:sz w:val="24"/>
                <w:szCs w:val="24"/>
              </w:rPr>
              <w:t xml:space="preserve"> </w:t>
            </w:r>
            <w:r w:rsidRPr="009F75BA">
              <w:rPr>
                <w:sz w:val="24"/>
                <w:szCs w:val="24"/>
              </w:rPr>
              <w:t>/</w:t>
            </w:r>
            <w:r>
              <w:rPr>
                <w:sz w:val="24"/>
                <w:szCs w:val="24"/>
              </w:rPr>
              <w:t xml:space="preserve"> </w:t>
            </w:r>
            <w:r w:rsidRPr="009F75BA">
              <w:rPr>
                <w:sz w:val="24"/>
                <w:szCs w:val="24"/>
              </w:rPr>
              <w:t>R</w:t>
            </w:r>
          </w:p>
        </w:tc>
        <w:tc>
          <w:tcPr>
            <w:tcW w:w="425" w:type="pct"/>
            <w:vAlign w:val="center"/>
          </w:tcPr>
          <w:p w:rsidR="001A7EC1" w:rsidRPr="009F75BA" w:rsidRDefault="001A7EC1" w:rsidP="001A7EC1">
            <w:pPr>
              <w:jc w:val="center"/>
              <w:rPr>
                <w:sz w:val="24"/>
                <w:szCs w:val="24"/>
              </w:rPr>
            </w:pPr>
            <w:r w:rsidRPr="009F75BA">
              <w:rPr>
                <w:sz w:val="24"/>
                <w:szCs w:val="24"/>
              </w:rPr>
              <w:t>1</w:t>
            </w:r>
          </w:p>
        </w:tc>
      </w:tr>
      <w:tr w:rsidR="001A7EC1" w:rsidRPr="009F75BA" w:rsidTr="001A7EC1">
        <w:trPr>
          <w:trHeight w:val="70"/>
        </w:trPr>
        <w:tc>
          <w:tcPr>
            <w:tcW w:w="287" w:type="pct"/>
            <w:vAlign w:val="center"/>
          </w:tcPr>
          <w:p w:rsidR="001A7EC1" w:rsidRPr="009F75BA" w:rsidRDefault="001A7EC1" w:rsidP="001A7EC1">
            <w:pPr>
              <w:jc w:val="center"/>
              <w:rPr>
                <w:sz w:val="24"/>
                <w:szCs w:val="24"/>
              </w:rPr>
            </w:pPr>
            <w:r w:rsidRPr="009F75BA">
              <w:rPr>
                <w:sz w:val="24"/>
                <w:szCs w:val="24"/>
              </w:rPr>
              <w:t>2.</w:t>
            </w:r>
          </w:p>
        </w:tc>
        <w:tc>
          <w:tcPr>
            <w:tcW w:w="3743" w:type="pct"/>
          </w:tcPr>
          <w:p w:rsidR="001A7EC1" w:rsidRPr="009F75BA" w:rsidRDefault="001A7EC1" w:rsidP="001A7EC1">
            <w:pPr>
              <w:jc w:val="both"/>
              <w:rPr>
                <w:sz w:val="24"/>
                <w:szCs w:val="24"/>
              </w:rPr>
            </w:pPr>
            <w:r w:rsidRPr="009F75BA">
              <w:rPr>
                <w:sz w:val="24"/>
                <w:szCs w:val="24"/>
              </w:rPr>
              <w:t>What is the process of deciding what you want to accomplish and devising a plan to achieve the result you desire? (Attitude, Decision Making, Goal Setting)</w:t>
            </w:r>
          </w:p>
        </w:tc>
        <w:tc>
          <w:tcPr>
            <w:tcW w:w="545" w:type="pct"/>
            <w:vAlign w:val="center"/>
          </w:tcPr>
          <w:p w:rsidR="001A7EC1" w:rsidRPr="009F75BA" w:rsidRDefault="001A7EC1" w:rsidP="001A7EC1">
            <w:pPr>
              <w:jc w:val="center"/>
              <w:rPr>
                <w:sz w:val="24"/>
                <w:szCs w:val="24"/>
              </w:rPr>
            </w:pPr>
            <w:r w:rsidRPr="009F75BA">
              <w:rPr>
                <w:sz w:val="24"/>
                <w:szCs w:val="24"/>
              </w:rPr>
              <w:t>CO4</w:t>
            </w:r>
            <w:r>
              <w:rPr>
                <w:sz w:val="24"/>
                <w:szCs w:val="24"/>
              </w:rPr>
              <w:t xml:space="preserve"> </w:t>
            </w:r>
            <w:r w:rsidRPr="009F75BA">
              <w:rPr>
                <w:sz w:val="24"/>
                <w:szCs w:val="24"/>
              </w:rPr>
              <w:t>/</w:t>
            </w:r>
            <w:r>
              <w:rPr>
                <w:sz w:val="24"/>
                <w:szCs w:val="24"/>
              </w:rPr>
              <w:t xml:space="preserve"> </w:t>
            </w:r>
            <w:r w:rsidRPr="009F75BA">
              <w:rPr>
                <w:sz w:val="24"/>
                <w:szCs w:val="24"/>
              </w:rPr>
              <w:t>R</w:t>
            </w:r>
          </w:p>
        </w:tc>
        <w:tc>
          <w:tcPr>
            <w:tcW w:w="425" w:type="pct"/>
            <w:vAlign w:val="center"/>
          </w:tcPr>
          <w:p w:rsidR="001A7EC1" w:rsidRPr="009F75BA" w:rsidRDefault="001A7EC1" w:rsidP="001A7EC1">
            <w:pPr>
              <w:jc w:val="center"/>
              <w:rPr>
                <w:sz w:val="24"/>
                <w:szCs w:val="24"/>
              </w:rPr>
            </w:pPr>
            <w:r w:rsidRPr="009F75BA">
              <w:rPr>
                <w:sz w:val="24"/>
                <w:szCs w:val="24"/>
              </w:rPr>
              <w:t>1</w:t>
            </w:r>
          </w:p>
        </w:tc>
      </w:tr>
      <w:tr w:rsidR="001A7EC1" w:rsidRPr="009F75BA" w:rsidTr="001A7EC1">
        <w:tc>
          <w:tcPr>
            <w:tcW w:w="287" w:type="pct"/>
            <w:vAlign w:val="center"/>
          </w:tcPr>
          <w:p w:rsidR="001A7EC1" w:rsidRPr="009F75BA" w:rsidRDefault="001A7EC1" w:rsidP="001A7EC1">
            <w:pPr>
              <w:jc w:val="center"/>
              <w:rPr>
                <w:sz w:val="24"/>
                <w:szCs w:val="24"/>
              </w:rPr>
            </w:pPr>
            <w:r w:rsidRPr="009F75BA">
              <w:rPr>
                <w:sz w:val="24"/>
                <w:szCs w:val="24"/>
              </w:rPr>
              <w:t>3.</w:t>
            </w:r>
          </w:p>
        </w:tc>
        <w:tc>
          <w:tcPr>
            <w:tcW w:w="3743" w:type="pct"/>
          </w:tcPr>
          <w:p w:rsidR="001A7EC1" w:rsidRPr="009F75BA" w:rsidRDefault="001A7EC1" w:rsidP="001A7EC1">
            <w:pPr>
              <w:jc w:val="both"/>
              <w:rPr>
                <w:sz w:val="24"/>
                <w:szCs w:val="24"/>
              </w:rPr>
            </w:pPr>
            <w:r w:rsidRPr="009F75BA">
              <w:rPr>
                <w:sz w:val="24"/>
                <w:szCs w:val="24"/>
              </w:rPr>
              <w:t>What is called the process whereby one individual influences other group members towards the attainment of defined group or organizational goals? (Attitude, Leadership, Goal Setting)</w:t>
            </w:r>
          </w:p>
        </w:tc>
        <w:tc>
          <w:tcPr>
            <w:tcW w:w="545" w:type="pct"/>
            <w:vAlign w:val="center"/>
          </w:tcPr>
          <w:p w:rsidR="001A7EC1" w:rsidRPr="009F75BA" w:rsidRDefault="001A7EC1" w:rsidP="001A7EC1">
            <w:pPr>
              <w:jc w:val="center"/>
              <w:rPr>
                <w:sz w:val="24"/>
                <w:szCs w:val="24"/>
              </w:rPr>
            </w:pPr>
            <w:r w:rsidRPr="009F75BA">
              <w:rPr>
                <w:sz w:val="24"/>
                <w:szCs w:val="24"/>
              </w:rPr>
              <w:t>CO5</w:t>
            </w:r>
            <w:r>
              <w:rPr>
                <w:sz w:val="24"/>
                <w:szCs w:val="24"/>
              </w:rPr>
              <w:t xml:space="preserve"> </w:t>
            </w:r>
            <w:r w:rsidRPr="009F75BA">
              <w:rPr>
                <w:sz w:val="24"/>
                <w:szCs w:val="24"/>
              </w:rPr>
              <w:t>/</w:t>
            </w:r>
            <w:r>
              <w:rPr>
                <w:sz w:val="24"/>
                <w:szCs w:val="24"/>
              </w:rPr>
              <w:t xml:space="preserve"> </w:t>
            </w:r>
            <w:r w:rsidRPr="009F75BA">
              <w:rPr>
                <w:sz w:val="24"/>
                <w:szCs w:val="24"/>
              </w:rPr>
              <w:t>R</w:t>
            </w:r>
          </w:p>
        </w:tc>
        <w:tc>
          <w:tcPr>
            <w:tcW w:w="425" w:type="pct"/>
            <w:vAlign w:val="center"/>
          </w:tcPr>
          <w:p w:rsidR="001A7EC1" w:rsidRPr="009F75BA" w:rsidRDefault="001A7EC1" w:rsidP="001A7EC1">
            <w:pPr>
              <w:jc w:val="center"/>
              <w:rPr>
                <w:sz w:val="24"/>
                <w:szCs w:val="24"/>
              </w:rPr>
            </w:pPr>
            <w:r w:rsidRPr="009F75BA">
              <w:rPr>
                <w:sz w:val="24"/>
                <w:szCs w:val="24"/>
              </w:rPr>
              <w:t>1</w:t>
            </w:r>
          </w:p>
        </w:tc>
      </w:tr>
      <w:tr w:rsidR="001A7EC1" w:rsidRPr="009F75BA" w:rsidTr="001A7EC1">
        <w:trPr>
          <w:trHeight w:val="268"/>
        </w:trPr>
        <w:tc>
          <w:tcPr>
            <w:tcW w:w="287" w:type="pct"/>
            <w:vAlign w:val="center"/>
          </w:tcPr>
          <w:p w:rsidR="001A7EC1" w:rsidRPr="009F75BA" w:rsidRDefault="001A7EC1" w:rsidP="001A7EC1">
            <w:pPr>
              <w:jc w:val="center"/>
              <w:rPr>
                <w:sz w:val="24"/>
                <w:szCs w:val="24"/>
              </w:rPr>
            </w:pPr>
            <w:r w:rsidRPr="009F75BA">
              <w:rPr>
                <w:sz w:val="24"/>
                <w:szCs w:val="24"/>
              </w:rPr>
              <w:t>4.</w:t>
            </w:r>
          </w:p>
        </w:tc>
        <w:tc>
          <w:tcPr>
            <w:tcW w:w="3743" w:type="pct"/>
          </w:tcPr>
          <w:p w:rsidR="001A7EC1" w:rsidRPr="009F75BA" w:rsidRDefault="001A7EC1" w:rsidP="001A7EC1">
            <w:pPr>
              <w:jc w:val="both"/>
              <w:rPr>
                <w:sz w:val="24"/>
                <w:szCs w:val="24"/>
              </w:rPr>
            </w:pPr>
            <w:r w:rsidRPr="009F75BA">
              <w:rPr>
                <w:sz w:val="24"/>
                <w:szCs w:val="24"/>
              </w:rPr>
              <w:t>What is the leadership style that lacks direct supervision of employees and fails to provide regular feedback to those under his supervision? (</w:t>
            </w:r>
            <w:proofErr w:type="spellStart"/>
            <w:r w:rsidRPr="009F75BA">
              <w:rPr>
                <w:sz w:val="24"/>
                <w:szCs w:val="24"/>
              </w:rPr>
              <w:t>Lassiez</w:t>
            </w:r>
            <w:proofErr w:type="spellEnd"/>
            <w:r w:rsidRPr="009F75BA">
              <w:rPr>
                <w:sz w:val="24"/>
                <w:szCs w:val="24"/>
              </w:rPr>
              <w:t xml:space="preserve"> Faire, Autocratic, Democratic)</w:t>
            </w:r>
          </w:p>
        </w:tc>
        <w:tc>
          <w:tcPr>
            <w:tcW w:w="545" w:type="pct"/>
            <w:vAlign w:val="center"/>
          </w:tcPr>
          <w:p w:rsidR="001A7EC1" w:rsidRPr="009F75BA" w:rsidRDefault="001A7EC1" w:rsidP="001A7EC1">
            <w:pPr>
              <w:jc w:val="center"/>
              <w:rPr>
                <w:sz w:val="24"/>
                <w:szCs w:val="24"/>
              </w:rPr>
            </w:pPr>
            <w:r w:rsidRPr="009F75BA">
              <w:rPr>
                <w:sz w:val="24"/>
                <w:szCs w:val="24"/>
              </w:rPr>
              <w:t>CO5</w:t>
            </w:r>
            <w:r>
              <w:rPr>
                <w:sz w:val="24"/>
                <w:szCs w:val="24"/>
              </w:rPr>
              <w:t xml:space="preserve"> </w:t>
            </w:r>
            <w:r w:rsidRPr="009F75BA">
              <w:rPr>
                <w:sz w:val="24"/>
                <w:szCs w:val="24"/>
              </w:rPr>
              <w:t>/</w:t>
            </w:r>
            <w:r>
              <w:rPr>
                <w:sz w:val="24"/>
                <w:szCs w:val="24"/>
              </w:rPr>
              <w:t xml:space="preserve"> </w:t>
            </w:r>
            <w:r w:rsidRPr="009F75BA">
              <w:rPr>
                <w:sz w:val="24"/>
                <w:szCs w:val="24"/>
              </w:rPr>
              <w:t>R</w:t>
            </w:r>
          </w:p>
        </w:tc>
        <w:tc>
          <w:tcPr>
            <w:tcW w:w="425" w:type="pct"/>
            <w:vAlign w:val="center"/>
          </w:tcPr>
          <w:p w:rsidR="001A7EC1" w:rsidRPr="009F75BA" w:rsidRDefault="001A7EC1" w:rsidP="001A7EC1">
            <w:pPr>
              <w:jc w:val="center"/>
              <w:rPr>
                <w:sz w:val="24"/>
                <w:szCs w:val="24"/>
              </w:rPr>
            </w:pPr>
            <w:r w:rsidRPr="009F75BA">
              <w:rPr>
                <w:sz w:val="24"/>
                <w:szCs w:val="24"/>
              </w:rPr>
              <w:t>1</w:t>
            </w:r>
          </w:p>
        </w:tc>
      </w:tr>
      <w:tr w:rsidR="001A7EC1" w:rsidRPr="009F75BA" w:rsidTr="001A7EC1">
        <w:tc>
          <w:tcPr>
            <w:tcW w:w="287" w:type="pct"/>
            <w:vAlign w:val="center"/>
          </w:tcPr>
          <w:p w:rsidR="001A7EC1" w:rsidRPr="009F75BA" w:rsidRDefault="001A7EC1" w:rsidP="001A7EC1">
            <w:pPr>
              <w:jc w:val="center"/>
              <w:rPr>
                <w:sz w:val="24"/>
                <w:szCs w:val="24"/>
              </w:rPr>
            </w:pPr>
            <w:r w:rsidRPr="009F75BA">
              <w:rPr>
                <w:sz w:val="24"/>
                <w:szCs w:val="24"/>
              </w:rPr>
              <w:t>5.</w:t>
            </w:r>
          </w:p>
        </w:tc>
        <w:tc>
          <w:tcPr>
            <w:tcW w:w="3743" w:type="pct"/>
          </w:tcPr>
          <w:p w:rsidR="001A7EC1" w:rsidRPr="009F75BA" w:rsidRDefault="001A7EC1" w:rsidP="001A7EC1">
            <w:pPr>
              <w:jc w:val="both"/>
              <w:rPr>
                <w:sz w:val="24"/>
                <w:szCs w:val="24"/>
              </w:rPr>
            </w:pPr>
            <w:r w:rsidRPr="009F75BA">
              <w:rPr>
                <w:sz w:val="24"/>
                <w:szCs w:val="24"/>
              </w:rPr>
              <w:t>___</w:t>
            </w:r>
            <w:r>
              <w:rPr>
                <w:sz w:val="24"/>
                <w:szCs w:val="24"/>
              </w:rPr>
              <w:t>________</w:t>
            </w:r>
            <w:r w:rsidRPr="009F75BA">
              <w:rPr>
                <w:sz w:val="24"/>
                <w:szCs w:val="24"/>
              </w:rPr>
              <w:t xml:space="preserve">_ </w:t>
            </w:r>
            <w:proofErr w:type="gramStart"/>
            <w:r w:rsidRPr="009F75BA">
              <w:rPr>
                <w:sz w:val="24"/>
                <w:szCs w:val="24"/>
              </w:rPr>
              <w:t>umbrella</w:t>
            </w:r>
            <w:proofErr w:type="gramEnd"/>
            <w:r w:rsidRPr="009F75BA">
              <w:rPr>
                <w:sz w:val="24"/>
                <w:szCs w:val="24"/>
              </w:rPr>
              <w:t xml:space="preserve">; Fill in the blank with an article of English grammar. </w:t>
            </w:r>
            <w:r>
              <w:rPr>
                <w:sz w:val="24"/>
                <w:szCs w:val="24"/>
              </w:rPr>
              <w:t xml:space="preserve"> </w:t>
            </w:r>
            <w:r w:rsidRPr="009F75BA">
              <w:rPr>
                <w:sz w:val="24"/>
                <w:szCs w:val="24"/>
              </w:rPr>
              <w:t>(a, an, the)</w:t>
            </w:r>
          </w:p>
        </w:tc>
        <w:tc>
          <w:tcPr>
            <w:tcW w:w="545" w:type="pct"/>
            <w:vAlign w:val="center"/>
          </w:tcPr>
          <w:p w:rsidR="001A7EC1" w:rsidRPr="009F75BA" w:rsidRDefault="001A7EC1" w:rsidP="001A7EC1">
            <w:pPr>
              <w:jc w:val="center"/>
              <w:rPr>
                <w:sz w:val="24"/>
                <w:szCs w:val="24"/>
              </w:rPr>
            </w:pPr>
            <w:r w:rsidRPr="009F75BA">
              <w:rPr>
                <w:sz w:val="24"/>
                <w:szCs w:val="24"/>
              </w:rPr>
              <w:t>CO3</w:t>
            </w:r>
            <w:r>
              <w:rPr>
                <w:sz w:val="24"/>
                <w:szCs w:val="24"/>
              </w:rPr>
              <w:t xml:space="preserve"> </w:t>
            </w:r>
            <w:r w:rsidRPr="009F75BA">
              <w:rPr>
                <w:sz w:val="24"/>
                <w:szCs w:val="24"/>
              </w:rPr>
              <w:t>/</w:t>
            </w:r>
            <w:r>
              <w:rPr>
                <w:sz w:val="24"/>
                <w:szCs w:val="24"/>
              </w:rPr>
              <w:t xml:space="preserve"> </w:t>
            </w:r>
            <w:r w:rsidRPr="009F75BA">
              <w:rPr>
                <w:sz w:val="24"/>
                <w:szCs w:val="24"/>
              </w:rPr>
              <w:t>An</w:t>
            </w:r>
          </w:p>
        </w:tc>
        <w:tc>
          <w:tcPr>
            <w:tcW w:w="425" w:type="pct"/>
            <w:vAlign w:val="center"/>
          </w:tcPr>
          <w:p w:rsidR="001A7EC1" w:rsidRPr="009F75BA" w:rsidRDefault="001A7EC1" w:rsidP="001A7EC1">
            <w:pPr>
              <w:jc w:val="center"/>
              <w:rPr>
                <w:sz w:val="24"/>
                <w:szCs w:val="24"/>
              </w:rPr>
            </w:pPr>
            <w:r w:rsidRPr="009F75BA">
              <w:rPr>
                <w:sz w:val="24"/>
                <w:szCs w:val="24"/>
              </w:rPr>
              <w:t>1</w:t>
            </w:r>
          </w:p>
        </w:tc>
      </w:tr>
      <w:tr w:rsidR="001A7EC1" w:rsidRPr="009F75BA" w:rsidTr="001A7EC1">
        <w:tc>
          <w:tcPr>
            <w:tcW w:w="287" w:type="pct"/>
            <w:vAlign w:val="center"/>
          </w:tcPr>
          <w:p w:rsidR="001A7EC1" w:rsidRPr="009F75BA" w:rsidRDefault="001A7EC1" w:rsidP="001A7EC1">
            <w:pPr>
              <w:jc w:val="center"/>
              <w:rPr>
                <w:sz w:val="24"/>
                <w:szCs w:val="24"/>
              </w:rPr>
            </w:pPr>
            <w:r w:rsidRPr="009F75BA">
              <w:rPr>
                <w:sz w:val="24"/>
                <w:szCs w:val="24"/>
              </w:rPr>
              <w:t>6.</w:t>
            </w:r>
          </w:p>
        </w:tc>
        <w:tc>
          <w:tcPr>
            <w:tcW w:w="3743" w:type="pct"/>
          </w:tcPr>
          <w:p w:rsidR="001A7EC1" w:rsidRPr="009F75BA" w:rsidRDefault="001A7EC1" w:rsidP="001A7EC1">
            <w:pPr>
              <w:jc w:val="both"/>
              <w:rPr>
                <w:sz w:val="24"/>
                <w:szCs w:val="24"/>
              </w:rPr>
            </w:pPr>
            <w:r w:rsidRPr="009F75BA">
              <w:rPr>
                <w:sz w:val="24"/>
                <w:szCs w:val="24"/>
              </w:rPr>
              <w:t>The leadership style that values the input of team members and peers  (Transactional, Autocratic, Democratic)</w:t>
            </w:r>
          </w:p>
        </w:tc>
        <w:tc>
          <w:tcPr>
            <w:tcW w:w="545" w:type="pct"/>
            <w:vAlign w:val="center"/>
          </w:tcPr>
          <w:p w:rsidR="001A7EC1" w:rsidRPr="009F75BA" w:rsidRDefault="001A7EC1" w:rsidP="001A7EC1">
            <w:pPr>
              <w:jc w:val="center"/>
              <w:rPr>
                <w:sz w:val="24"/>
                <w:szCs w:val="24"/>
              </w:rPr>
            </w:pPr>
            <w:r w:rsidRPr="009F75BA">
              <w:rPr>
                <w:sz w:val="24"/>
                <w:szCs w:val="24"/>
              </w:rPr>
              <w:t>CO5</w:t>
            </w:r>
            <w:r>
              <w:rPr>
                <w:sz w:val="24"/>
                <w:szCs w:val="24"/>
              </w:rPr>
              <w:t xml:space="preserve"> </w:t>
            </w:r>
            <w:r w:rsidRPr="009F75BA">
              <w:rPr>
                <w:sz w:val="24"/>
                <w:szCs w:val="24"/>
              </w:rPr>
              <w:t>/</w:t>
            </w:r>
            <w:r>
              <w:rPr>
                <w:sz w:val="24"/>
                <w:szCs w:val="24"/>
              </w:rPr>
              <w:t xml:space="preserve"> </w:t>
            </w:r>
            <w:r w:rsidRPr="009F75BA">
              <w:rPr>
                <w:sz w:val="24"/>
                <w:szCs w:val="24"/>
              </w:rPr>
              <w:t>R</w:t>
            </w:r>
          </w:p>
        </w:tc>
        <w:tc>
          <w:tcPr>
            <w:tcW w:w="425" w:type="pct"/>
            <w:vAlign w:val="center"/>
          </w:tcPr>
          <w:p w:rsidR="001A7EC1" w:rsidRPr="009F75BA" w:rsidRDefault="001A7EC1" w:rsidP="001A7EC1">
            <w:pPr>
              <w:jc w:val="center"/>
              <w:rPr>
                <w:sz w:val="24"/>
                <w:szCs w:val="24"/>
              </w:rPr>
            </w:pPr>
            <w:r w:rsidRPr="009F75BA">
              <w:rPr>
                <w:sz w:val="24"/>
                <w:szCs w:val="24"/>
              </w:rPr>
              <w:t>1</w:t>
            </w:r>
          </w:p>
        </w:tc>
      </w:tr>
      <w:tr w:rsidR="001A7EC1" w:rsidRPr="009F75BA" w:rsidTr="001A7EC1">
        <w:tc>
          <w:tcPr>
            <w:tcW w:w="287" w:type="pct"/>
            <w:vAlign w:val="center"/>
          </w:tcPr>
          <w:p w:rsidR="001A7EC1" w:rsidRPr="009F75BA" w:rsidRDefault="001A7EC1" w:rsidP="001A7EC1">
            <w:pPr>
              <w:jc w:val="center"/>
              <w:rPr>
                <w:sz w:val="24"/>
                <w:szCs w:val="24"/>
              </w:rPr>
            </w:pPr>
            <w:r w:rsidRPr="009F75BA">
              <w:rPr>
                <w:sz w:val="24"/>
                <w:szCs w:val="24"/>
              </w:rPr>
              <w:t>7.</w:t>
            </w:r>
          </w:p>
        </w:tc>
        <w:tc>
          <w:tcPr>
            <w:tcW w:w="3743" w:type="pct"/>
          </w:tcPr>
          <w:p w:rsidR="001A7EC1" w:rsidRPr="009F75BA" w:rsidRDefault="001A7EC1" w:rsidP="001A7EC1">
            <w:pPr>
              <w:jc w:val="both"/>
              <w:rPr>
                <w:sz w:val="24"/>
                <w:szCs w:val="24"/>
              </w:rPr>
            </w:pPr>
            <w:r w:rsidRPr="009F75BA">
              <w:rPr>
                <w:sz w:val="24"/>
                <w:szCs w:val="24"/>
              </w:rPr>
              <w:t>The leadership style where the team members receive certain tasks to perform and provide rewards or punishments to team members based on performance results. (</w:t>
            </w:r>
            <w:proofErr w:type="spellStart"/>
            <w:r w:rsidRPr="009F75BA">
              <w:rPr>
                <w:sz w:val="24"/>
                <w:szCs w:val="24"/>
              </w:rPr>
              <w:t>Lassiez</w:t>
            </w:r>
            <w:proofErr w:type="spellEnd"/>
            <w:r w:rsidRPr="009F75BA">
              <w:rPr>
                <w:sz w:val="24"/>
                <w:szCs w:val="24"/>
              </w:rPr>
              <w:t xml:space="preserve"> Faire, Autocratic,</w:t>
            </w:r>
            <w:r>
              <w:rPr>
                <w:sz w:val="24"/>
                <w:szCs w:val="24"/>
              </w:rPr>
              <w:t xml:space="preserve"> </w:t>
            </w:r>
            <w:r w:rsidRPr="009F75BA">
              <w:rPr>
                <w:sz w:val="24"/>
                <w:szCs w:val="24"/>
              </w:rPr>
              <w:t>Transformational)</w:t>
            </w:r>
          </w:p>
        </w:tc>
        <w:tc>
          <w:tcPr>
            <w:tcW w:w="545" w:type="pct"/>
            <w:vAlign w:val="center"/>
          </w:tcPr>
          <w:p w:rsidR="001A7EC1" w:rsidRPr="009F75BA" w:rsidRDefault="001A7EC1" w:rsidP="001A7EC1">
            <w:pPr>
              <w:jc w:val="center"/>
              <w:rPr>
                <w:sz w:val="24"/>
                <w:szCs w:val="24"/>
              </w:rPr>
            </w:pPr>
            <w:r w:rsidRPr="009F75BA">
              <w:rPr>
                <w:sz w:val="24"/>
                <w:szCs w:val="24"/>
              </w:rPr>
              <w:t>CO5</w:t>
            </w:r>
            <w:r>
              <w:rPr>
                <w:sz w:val="24"/>
                <w:szCs w:val="24"/>
              </w:rPr>
              <w:t xml:space="preserve"> </w:t>
            </w:r>
            <w:r w:rsidRPr="009F75BA">
              <w:rPr>
                <w:sz w:val="24"/>
                <w:szCs w:val="24"/>
              </w:rPr>
              <w:t>/</w:t>
            </w:r>
            <w:r>
              <w:rPr>
                <w:sz w:val="24"/>
                <w:szCs w:val="24"/>
              </w:rPr>
              <w:t xml:space="preserve"> </w:t>
            </w:r>
            <w:r w:rsidRPr="009F75BA">
              <w:rPr>
                <w:sz w:val="24"/>
                <w:szCs w:val="24"/>
              </w:rPr>
              <w:t>R</w:t>
            </w:r>
          </w:p>
        </w:tc>
        <w:tc>
          <w:tcPr>
            <w:tcW w:w="425" w:type="pct"/>
            <w:vAlign w:val="center"/>
          </w:tcPr>
          <w:p w:rsidR="001A7EC1" w:rsidRPr="009F75BA" w:rsidRDefault="001A7EC1" w:rsidP="001A7EC1">
            <w:pPr>
              <w:jc w:val="center"/>
              <w:rPr>
                <w:sz w:val="24"/>
                <w:szCs w:val="24"/>
              </w:rPr>
            </w:pPr>
            <w:r w:rsidRPr="009F75BA">
              <w:rPr>
                <w:sz w:val="24"/>
                <w:szCs w:val="24"/>
              </w:rPr>
              <w:t>1</w:t>
            </w:r>
          </w:p>
        </w:tc>
      </w:tr>
      <w:tr w:rsidR="001A7EC1" w:rsidRPr="009F75BA" w:rsidTr="001A7EC1">
        <w:tc>
          <w:tcPr>
            <w:tcW w:w="287" w:type="pct"/>
            <w:vAlign w:val="center"/>
          </w:tcPr>
          <w:p w:rsidR="001A7EC1" w:rsidRPr="009F75BA" w:rsidRDefault="001A7EC1" w:rsidP="001A7EC1">
            <w:pPr>
              <w:jc w:val="center"/>
              <w:rPr>
                <w:sz w:val="24"/>
                <w:szCs w:val="24"/>
              </w:rPr>
            </w:pPr>
            <w:r w:rsidRPr="009F75BA">
              <w:rPr>
                <w:sz w:val="24"/>
                <w:szCs w:val="24"/>
              </w:rPr>
              <w:t>8.</w:t>
            </w:r>
          </w:p>
        </w:tc>
        <w:tc>
          <w:tcPr>
            <w:tcW w:w="3743" w:type="pct"/>
          </w:tcPr>
          <w:p w:rsidR="001A7EC1" w:rsidRPr="009F75BA" w:rsidRDefault="001A7EC1" w:rsidP="001A7EC1">
            <w:pPr>
              <w:jc w:val="both"/>
              <w:rPr>
                <w:sz w:val="24"/>
                <w:szCs w:val="24"/>
              </w:rPr>
            </w:pPr>
            <w:r w:rsidRPr="009F75BA">
              <w:rPr>
                <w:sz w:val="24"/>
                <w:szCs w:val="24"/>
              </w:rPr>
              <w:t>What is called the feeling of being overwhelmed or unable to cope with mental or emotional pressure? (Excitement, Stress, Lethargy)</w:t>
            </w:r>
          </w:p>
        </w:tc>
        <w:tc>
          <w:tcPr>
            <w:tcW w:w="545" w:type="pct"/>
            <w:vAlign w:val="center"/>
          </w:tcPr>
          <w:p w:rsidR="001A7EC1" w:rsidRPr="009F75BA" w:rsidRDefault="001A7EC1" w:rsidP="001A7EC1">
            <w:pPr>
              <w:jc w:val="center"/>
              <w:rPr>
                <w:sz w:val="24"/>
                <w:szCs w:val="24"/>
              </w:rPr>
            </w:pPr>
            <w:r w:rsidRPr="009F75BA">
              <w:rPr>
                <w:sz w:val="24"/>
                <w:szCs w:val="24"/>
              </w:rPr>
              <w:t>CO5</w:t>
            </w:r>
            <w:r>
              <w:rPr>
                <w:sz w:val="24"/>
                <w:szCs w:val="24"/>
              </w:rPr>
              <w:t xml:space="preserve"> </w:t>
            </w:r>
            <w:r w:rsidRPr="009F75BA">
              <w:rPr>
                <w:sz w:val="24"/>
                <w:szCs w:val="24"/>
              </w:rPr>
              <w:t>/</w:t>
            </w:r>
            <w:r>
              <w:rPr>
                <w:sz w:val="24"/>
                <w:szCs w:val="24"/>
              </w:rPr>
              <w:t xml:space="preserve"> </w:t>
            </w:r>
            <w:r w:rsidRPr="009F75BA">
              <w:rPr>
                <w:sz w:val="24"/>
                <w:szCs w:val="24"/>
              </w:rPr>
              <w:t>R</w:t>
            </w:r>
          </w:p>
        </w:tc>
        <w:tc>
          <w:tcPr>
            <w:tcW w:w="425" w:type="pct"/>
            <w:vAlign w:val="center"/>
          </w:tcPr>
          <w:p w:rsidR="001A7EC1" w:rsidRPr="009F75BA" w:rsidRDefault="001A7EC1" w:rsidP="001A7EC1">
            <w:pPr>
              <w:jc w:val="center"/>
              <w:rPr>
                <w:sz w:val="24"/>
                <w:szCs w:val="24"/>
              </w:rPr>
            </w:pPr>
            <w:r w:rsidRPr="009F75BA">
              <w:rPr>
                <w:sz w:val="24"/>
                <w:szCs w:val="24"/>
              </w:rPr>
              <w:t>1</w:t>
            </w:r>
          </w:p>
        </w:tc>
      </w:tr>
      <w:tr w:rsidR="001A7EC1" w:rsidRPr="009F75BA" w:rsidTr="001A7EC1">
        <w:tc>
          <w:tcPr>
            <w:tcW w:w="287" w:type="pct"/>
            <w:vAlign w:val="center"/>
          </w:tcPr>
          <w:p w:rsidR="001A7EC1" w:rsidRPr="009F75BA" w:rsidRDefault="001A7EC1" w:rsidP="001A7EC1">
            <w:pPr>
              <w:jc w:val="center"/>
              <w:rPr>
                <w:sz w:val="24"/>
                <w:szCs w:val="24"/>
              </w:rPr>
            </w:pPr>
            <w:r w:rsidRPr="009F75BA">
              <w:rPr>
                <w:sz w:val="24"/>
                <w:szCs w:val="24"/>
              </w:rPr>
              <w:t>9.</w:t>
            </w:r>
          </w:p>
        </w:tc>
        <w:tc>
          <w:tcPr>
            <w:tcW w:w="3743" w:type="pct"/>
          </w:tcPr>
          <w:p w:rsidR="001A7EC1" w:rsidRPr="009F75BA" w:rsidRDefault="001A7EC1" w:rsidP="001A7EC1">
            <w:pPr>
              <w:jc w:val="both"/>
              <w:rPr>
                <w:sz w:val="24"/>
                <w:szCs w:val="24"/>
              </w:rPr>
            </w:pPr>
            <w:r w:rsidRPr="009F75BA">
              <w:rPr>
                <w:sz w:val="24"/>
                <w:szCs w:val="24"/>
              </w:rPr>
              <w:t>The form of stress having a beneficial effect on health, motivation, performance and well-being is _______</w:t>
            </w:r>
            <w:r>
              <w:rPr>
                <w:sz w:val="24"/>
                <w:szCs w:val="24"/>
              </w:rPr>
              <w:t>___.</w:t>
            </w:r>
          </w:p>
        </w:tc>
        <w:tc>
          <w:tcPr>
            <w:tcW w:w="545" w:type="pct"/>
            <w:vAlign w:val="center"/>
          </w:tcPr>
          <w:p w:rsidR="001A7EC1" w:rsidRPr="009F75BA" w:rsidRDefault="001A7EC1" w:rsidP="001A7EC1">
            <w:pPr>
              <w:jc w:val="center"/>
              <w:rPr>
                <w:sz w:val="24"/>
                <w:szCs w:val="24"/>
              </w:rPr>
            </w:pPr>
            <w:r w:rsidRPr="009F75BA">
              <w:rPr>
                <w:sz w:val="24"/>
                <w:szCs w:val="24"/>
              </w:rPr>
              <w:t>CO5</w:t>
            </w:r>
            <w:r>
              <w:rPr>
                <w:sz w:val="24"/>
                <w:szCs w:val="24"/>
              </w:rPr>
              <w:t xml:space="preserve"> </w:t>
            </w:r>
            <w:r w:rsidRPr="009F75BA">
              <w:rPr>
                <w:sz w:val="24"/>
                <w:szCs w:val="24"/>
              </w:rPr>
              <w:t>/</w:t>
            </w:r>
            <w:r>
              <w:rPr>
                <w:sz w:val="24"/>
                <w:szCs w:val="24"/>
              </w:rPr>
              <w:t xml:space="preserve"> </w:t>
            </w:r>
            <w:r w:rsidRPr="009F75BA">
              <w:rPr>
                <w:sz w:val="24"/>
                <w:szCs w:val="24"/>
              </w:rPr>
              <w:t>R</w:t>
            </w:r>
          </w:p>
        </w:tc>
        <w:tc>
          <w:tcPr>
            <w:tcW w:w="425" w:type="pct"/>
            <w:vAlign w:val="center"/>
          </w:tcPr>
          <w:p w:rsidR="001A7EC1" w:rsidRPr="009F75BA" w:rsidRDefault="001A7EC1" w:rsidP="001A7EC1">
            <w:pPr>
              <w:jc w:val="center"/>
              <w:rPr>
                <w:sz w:val="24"/>
                <w:szCs w:val="24"/>
              </w:rPr>
            </w:pPr>
            <w:r w:rsidRPr="009F75BA">
              <w:rPr>
                <w:sz w:val="24"/>
                <w:szCs w:val="24"/>
              </w:rPr>
              <w:t>1</w:t>
            </w:r>
          </w:p>
        </w:tc>
      </w:tr>
      <w:tr w:rsidR="001A7EC1" w:rsidRPr="009F75BA" w:rsidTr="001A7EC1">
        <w:tc>
          <w:tcPr>
            <w:tcW w:w="287" w:type="pct"/>
            <w:vAlign w:val="center"/>
          </w:tcPr>
          <w:p w:rsidR="001A7EC1" w:rsidRPr="009F75BA" w:rsidRDefault="001A7EC1" w:rsidP="001A7EC1">
            <w:pPr>
              <w:jc w:val="center"/>
              <w:rPr>
                <w:sz w:val="24"/>
                <w:szCs w:val="24"/>
              </w:rPr>
            </w:pPr>
            <w:r w:rsidRPr="009F75BA">
              <w:rPr>
                <w:sz w:val="24"/>
                <w:szCs w:val="24"/>
              </w:rPr>
              <w:t>10.</w:t>
            </w:r>
          </w:p>
        </w:tc>
        <w:tc>
          <w:tcPr>
            <w:tcW w:w="3743" w:type="pct"/>
          </w:tcPr>
          <w:p w:rsidR="001A7EC1" w:rsidRPr="009F75BA" w:rsidRDefault="001A7EC1" w:rsidP="001A7EC1">
            <w:pPr>
              <w:jc w:val="both"/>
              <w:rPr>
                <w:sz w:val="24"/>
                <w:szCs w:val="24"/>
              </w:rPr>
            </w:pPr>
            <w:r w:rsidRPr="009F75BA">
              <w:rPr>
                <w:sz w:val="24"/>
                <w:szCs w:val="24"/>
              </w:rPr>
              <w:t>The type of stress we are referring to when it creates negative implications is ______</w:t>
            </w:r>
            <w:r>
              <w:rPr>
                <w:sz w:val="24"/>
                <w:szCs w:val="24"/>
              </w:rPr>
              <w:t>__</w:t>
            </w:r>
            <w:r w:rsidRPr="009F75BA">
              <w:rPr>
                <w:sz w:val="24"/>
                <w:szCs w:val="24"/>
              </w:rPr>
              <w:t>__</w:t>
            </w:r>
            <w:r>
              <w:rPr>
                <w:sz w:val="24"/>
                <w:szCs w:val="24"/>
              </w:rPr>
              <w:t>_.</w:t>
            </w:r>
          </w:p>
        </w:tc>
        <w:tc>
          <w:tcPr>
            <w:tcW w:w="545" w:type="pct"/>
            <w:vAlign w:val="center"/>
          </w:tcPr>
          <w:p w:rsidR="001A7EC1" w:rsidRPr="009F75BA" w:rsidRDefault="001A7EC1" w:rsidP="001A7EC1">
            <w:pPr>
              <w:jc w:val="center"/>
              <w:rPr>
                <w:sz w:val="24"/>
                <w:szCs w:val="24"/>
              </w:rPr>
            </w:pPr>
            <w:r w:rsidRPr="009F75BA">
              <w:rPr>
                <w:sz w:val="24"/>
                <w:szCs w:val="24"/>
              </w:rPr>
              <w:t>CO5</w:t>
            </w:r>
            <w:r>
              <w:rPr>
                <w:sz w:val="24"/>
                <w:szCs w:val="24"/>
              </w:rPr>
              <w:t xml:space="preserve"> </w:t>
            </w:r>
            <w:r w:rsidRPr="009F75BA">
              <w:rPr>
                <w:sz w:val="24"/>
                <w:szCs w:val="24"/>
              </w:rPr>
              <w:t>/</w:t>
            </w:r>
            <w:r>
              <w:rPr>
                <w:sz w:val="24"/>
                <w:szCs w:val="24"/>
              </w:rPr>
              <w:t xml:space="preserve"> </w:t>
            </w:r>
            <w:r w:rsidRPr="009F75BA">
              <w:rPr>
                <w:sz w:val="24"/>
                <w:szCs w:val="24"/>
              </w:rPr>
              <w:t>R</w:t>
            </w:r>
          </w:p>
        </w:tc>
        <w:tc>
          <w:tcPr>
            <w:tcW w:w="425" w:type="pct"/>
            <w:vAlign w:val="center"/>
          </w:tcPr>
          <w:p w:rsidR="001A7EC1" w:rsidRPr="009F75BA" w:rsidRDefault="001A7EC1" w:rsidP="001A7EC1">
            <w:pPr>
              <w:jc w:val="center"/>
              <w:rPr>
                <w:sz w:val="24"/>
                <w:szCs w:val="24"/>
              </w:rPr>
            </w:pPr>
            <w:r w:rsidRPr="009F75BA">
              <w:rPr>
                <w:sz w:val="24"/>
                <w:szCs w:val="24"/>
              </w:rPr>
              <w:t>1</w:t>
            </w:r>
          </w:p>
        </w:tc>
      </w:tr>
      <w:tr w:rsidR="001A7EC1" w:rsidRPr="009F75BA" w:rsidTr="001A7EC1">
        <w:tc>
          <w:tcPr>
            <w:tcW w:w="287" w:type="pct"/>
            <w:vAlign w:val="center"/>
          </w:tcPr>
          <w:p w:rsidR="001A7EC1" w:rsidRPr="009F75BA" w:rsidRDefault="001A7EC1" w:rsidP="001A7EC1">
            <w:pPr>
              <w:jc w:val="center"/>
              <w:rPr>
                <w:sz w:val="24"/>
                <w:szCs w:val="24"/>
              </w:rPr>
            </w:pPr>
            <w:r w:rsidRPr="009F75BA">
              <w:rPr>
                <w:sz w:val="24"/>
                <w:szCs w:val="24"/>
              </w:rPr>
              <w:t>11.</w:t>
            </w:r>
          </w:p>
        </w:tc>
        <w:tc>
          <w:tcPr>
            <w:tcW w:w="3743" w:type="pct"/>
          </w:tcPr>
          <w:p w:rsidR="001A7EC1" w:rsidRPr="009F75BA" w:rsidRDefault="001A7EC1" w:rsidP="001A7EC1">
            <w:pPr>
              <w:jc w:val="both"/>
              <w:rPr>
                <w:sz w:val="24"/>
                <w:szCs w:val="24"/>
              </w:rPr>
            </w:pPr>
            <w:r w:rsidRPr="009F75BA">
              <w:rPr>
                <w:sz w:val="24"/>
                <w:szCs w:val="24"/>
              </w:rPr>
              <w:t>What is the mental process resulting in the selection of a course of action among several alternatives? (Attitude, Decision Making, Goal Setting)</w:t>
            </w:r>
          </w:p>
        </w:tc>
        <w:tc>
          <w:tcPr>
            <w:tcW w:w="545" w:type="pct"/>
            <w:vAlign w:val="center"/>
          </w:tcPr>
          <w:p w:rsidR="001A7EC1" w:rsidRPr="009F75BA" w:rsidRDefault="001A7EC1" w:rsidP="001A7EC1">
            <w:pPr>
              <w:jc w:val="center"/>
              <w:rPr>
                <w:sz w:val="24"/>
                <w:szCs w:val="24"/>
              </w:rPr>
            </w:pPr>
            <w:r w:rsidRPr="009F75BA">
              <w:rPr>
                <w:sz w:val="24"/>
                <w:szCs w:val="24"/>
              </w:rPr>
              <w:t>CO5</w:t>
            </w:r>
            <w:r>
              <w:rPr>
                <w:sz w:val="24"/>
                <w:szCs w:val="24"/>
              </w:rPr>
              <w:t xml:space="preserve"> </w:t>
            </w:r>
            <w:r w:rsidRPr="009F75BA">
              <w:rPr>
                <w:sz w:val="24"/>
                <w:szCs w:val="24"/>
              </w:rPr>
              <w:t>/</w:t>
            </w:r>
            <w:r>
              <w:rPr>
                <w:sz w:val="24"/>
                <w:szCs w:val="24"/>
              </w:rPr>
              <w:t xml:space="preserve"> </w:t>
            </w:r>
            <w:r w:rsidRPr="009F75BA">
              <w:rPr>
                <w:sz w:val="24"/>
                <w:szCs w:val="24"/>
              </w:rPr>
              <w:t>R</w:t>
            </w:r>
          </w:p>
        </w:tc>
        <w:tc>
          <w:tcPr>
            <w:tcW w:w="425" w:type="pct"/>
            <w:vAlign w:val="center"/>
          </w:tcPr>
          <w:p w:rsidR="001A7EC1" w:rsidRPr="009F75BA" w:rsidRDefault="001A7EC1" w:rsidP="001A7EC1">
            <w:pPr>
              <w:jc w:val="center"/>
              <w:rPr>
                <w:sz w:val="24"/>
                <w:szCs w:val="24"/>
              </w:rPr>
            </w:pPr>
            <w:r w:rsidRPr="009F75BA">
              <w:rPr>
                <w:sz w:val="24"/>
                <w:szCs w:val="24"/>
              </w:rPr>
              <w:t>1</w:t>
            </w:r>
          </w:p>
        </w:tc>
      </w:tr>
      <w:tr w:rsidR="001A7EC1" w:rsidRPr="009F75BA" w:rsidTr="001A7EC1">
        <w:trPr>
          <w:trHeight w:val="316"/>
        </w:trPr>
        <w:tc>
          <w:tcPr>
            <w:tcW w:w="287" w:type="pct"/>
            <w:vAlign w:val="center"/>
          </w:tcPr>
          <w:p w:rsidR="001A7EC1" w:rsidRPr="009F75BA" w:rsidRDefault="001A7EC1" w:rsidP="001A7EC1">
            <w:pPr>
              <w:jc w:val="center"/>
              <w:rPr>
                <w:sz w:val="24"/>
                <w:szCs w:val="24"/>
              </w:rPr>
            </w:pPr>
            <w:r w:rsidRPr="009F75BA">
              <w:rPr>
                <w:sz w:val="24"/>
                <w:szCs w:val="24"/>
              </w:rPr>
              <w:t>12.</w:t>
            </w:r>
          </w:p>
        </w:tc>
        <w:tc>
          <w:tcPr>
            <w:tcW w:w="3743" w:type="pct"/>
          </w:tcPr>
          <w:p w:rsidR="001A7EC1" w:rsidRPr="009F75BA" w:rsidRDefault="001A7EC1" w:rsidP="001A7EC1">
            <w:pPr>
              <w:jc w:val="both"/>
              <w:rPr>
                <w:sz w:val="24"/>
                <w:szCs w:val="24"/>
              </w:rPr>
            </w:pPr>
            <w:r w:rsidRPr="009F75BA">
              <w:rPr>
                <w:sz w:val="24"/>
                <w:szCs w:val="24"/>
              </w:rPr>
              <w:t>Name a method of note taking.</w:t>
            </w:r>
          </w:p>
        </w:tc>
        <w:tc>
          <w:tcPr>
            <w:tcW w:w="545" w:type="pct"/>
            <w:vAlign w:val="center"/>
          </w:tcPr>
          <w:p w:rsidR="001A7EC1" w:rsidRPr="009F75BA" w:rsidRDefault="001A7EC1" w:rsidP="001A7EC1">
            <w:pPr>
              <w:jc w:val="center"/>
              <w:rPr>
                <w:sz w:val="24"/>
                <w:szCs w:val="24"/>
              </w:rPr>
            </w:pPr>
            <w:r w:rsidRPr="009F75BA">
              <w:rPr>
                <w:sz w:val="24"/>
                <w:szCs w:val="24"/>
              </w:rPr>
              <w:t>CO3</w:t>
            </w:r>
            <w:r>
              <w:rPr>
                <w:sz w:val="24"/>
                <w:szCs w:val="24"/>
              </w:rPr>
              <w:t xml:space="preserve"> </w:t>
            </w:r>
            <w:r w:rsidRPr="009F75BA">
              <w:rPr>
                <w:sz w:val="24"/>
                <w:szCs w:val="24"/>
              </w:rPr>
              <w:t>/</w:t>
            </w:r>
            <w:r>
              <w:rPr>
                <w:sz w:val="24"/>
                <w:szCs w:val="24"/>
              </w:rPr>
              <w:t xml:space="preserve"> </w:t>
            </w:r>
            <w:r w:rsidRPr="009F75BA">
              <w:rPr>
                <w:sz w:val="24"/>
                <w:szCs w:val="24"/>
              </w:rPr>
              <w:t>R</w:t>
            </w:r>
          </w:p>
        </w:tc>
        <w:tc>
          <w:tcPr>
            <w:tcW w:w="425" w:type="pct"/>
            <w:vAlign w:val="center"/>
          </w:tcPr>
          <w:p w:rsidR="001A7EC1" w:rsidRPr="009F75BA" w:rsidRDefault="001A7EC1" w:rsidP="001A7EC1">
            <w:pPr>
              <w:jc w:val="center"/>
              <w:rPr>
                <w:sz w:val="24"/>
                <w:szCs w:val="24"/>
              </w:rPr>
            </w:pPr>
            <w:r w:rsidRPr="009F75BA">
              <w:rPr>
                <w:sz w:val="24"/>
                <w:szCs w:val="24"/>
              </w:rPr>
              <w:t>1</w:t>
            </w:r>
          </w:p>
        </w:tc>
      </w:tr>
      <w:tr w:rsidR="001A7EC1" w:rsidRPr="009F75BA" w:rsidTr="001A7EC1">
        <w:trPr>
          <w:trHeight w:val="467"/>
        </w:trPr>
        <w:tc>
          <w:tcPr>
            <w:tcW w:w="287" w:type="pct"/>
            <w:vAlign w:val="center"/>
          </w:tcPr>
          <w:p w:rsidR="001A7EC1" w:rsidRPr="009F75BA" w:rsidRDefault="001A7EC1" w:rsidP="001A7EC1">
            <w:pPr>
              <w:jc w:val="center"/>
              <w:rPr>
                <w:sz w:val="24"/>
                <w:szCs w:val="24"/>
              </w:rPr>
            </w:pPr>
            <w:r w:rsidRPr="009F75BA">
              <w:rPr>
                <w:sz w:val="24"/>
                <w:szCs w:val="24"/>
              </w:rPr>
              <w:t>13.</w:t>
            </w:r>
          </w:p>
        </w:tc>
        <w:tc>
          <w:tcPr>
            <w:tcW w:w="3743" w:type="pct"/>
          </w:tcPr>
          <w:p w:rsidR="001A7EC1" w:rsidRPr="009F75BA" w:rsidRDefault="001A7EC1" w:rsidP="001A7EC1">
            <w:pPr>
              <w:jc w:val="both"/>
              <w:rPr>
                <w:sz w:val="24"/>
                <w:szCs w:val="24"/>
              </w:rPr>
            </w:pPr>
            <w:r w:rsidRPr="009F75BA">
              <w:rPr>
                <w:sz w:val="24"/>
                <w:szCs w:val="24"/>
              </w:rPr>
              <w:t>Rules governing formation of sentences. (Syntax/Grammar/Morphemes/ Adjective)</w:t>
            </w:r>
          </w:p>
        </w:tc>
        <w:tc>
          <w:tcPr>
            <w:tcW w:w="545" w:type="pct"/>
            <w:vAlign w:val="center"/>
          </w:tcPr>
          <w:p w:rsidR="001A7EC1" w:rsidRPr="009F75BA" w:rsidRDefault="001A7EC1" w:rsidP="001A7EC1">
            <w:pPr>
              <w:jc w:val="center"/>
              <w:rPr>
                <w:sz w:val="24"/>
                <w:szCs w:val="24"/>
              </w:rPr>
            </w:pPr>
            <w:r w:rsidRPr="009F75BA">
              <w:rPr>
                <w:sz w:val="24"/>
                <w:szCs w:val="24"/>
              </w:rPr>
              <w:t>CO2</w:t>
            </w:r>
            <w:r>
              <w:rPr>
                <w:sz w:val="24"/>
                <w:szCs w:val="24"/>
              </w:rPr>
              <w:t xml:space="preserve"> </w:t>
            </w:r>
            <w:r w:rsidRPr="009F75BA">
              <w:rPr>
                <w:sz w:val="24"/>
                <w:szCs w:val="24"/>
              </w:rPr>
              <w:t>/</w:t>
            </w:r>
            <w:r>
              <w:rPr>
                <w:sz w:val="24"/>
                <w:szCs w:val="24"/>
              </w:rPr>
              <w:t xml:space="preserve"> </w:t>
            </w:r>
            <w:r w:rsidRPr="009F75BA">
              <w:rPr>
                <w:sz w:val="24"/>
                <w:szCs w:val="24"/>
              </w:rPr>
              <w:t>U</w:t>
            </w:r>
          </w:p>
        </w:tc>
        <w:tc>
          <w:tcPr>
            <w:tcW w:w="425" w:type="pct"/>
            <w:vAlign w:val="center"/>
          </w:tcPr>
          <w:p w:rsidR="001A7EC1" w:rsidRPr="009F75BA" w:rsidRDefault="001A7EC1" w:rsidP="001A7EC1">
            <w:pPr>
              <w:jc w:val="center"/>
              <w:rPr>
                <w:sz w:val="24"/>
                <w:szCs w:val="24"/>
              </w:rPr>
            </w:pPr>
            <w:r w:rsidRPr="009F75BA">
              <w:rPr>
                <w:sz w:val="24"/>
                <w:szCs w:val="24"/>
              </w:rPr>
              <w:t>1</w:t>
            </w:r>
          </w:p>
        </w:tc>
      </w:tr>
      <w:tr w:rsidR="001A7EC1" w:rsidRPr="009F75BA" w:rsidTr="001A7EC1">
        <w:trPr>
          <w:trHeight w:val="413"/>
        </w:trPr>
        <w:tc>
          <w:tcPr>
            <w:tcW w:w="287" w:type="pct"/>
            <w:vAlign w:val="center"/>
          </w:tcPr>
          <w:p w:rsidR="001A7EC1" w:rsidRPr="009F75BA" w:rsidRDefault="001A7EC1" w:rsidP="001A7EC1">
            <w:pPr>
              <w:jc w:val="center"/>
              <w:rPr>
                <w:sz w:val="24"/>
                <w:szCs w:val="24"/>
              </w:rPr>
            </w:pPr>
            <w:r w:rsidRPr="009F75BA">
              <w:rPr>
                <w:sz w:val="24"/>
                <w:szCs w:val="24"/>
              </w:rPr>
              <w:t>14.</w:t>
            </w:r>
          </w:p>
        </w:tc>
        <w:tc>
          <w:tcPr>
            <w:tcW w:w="3743" w:type="pct"/>
          </w:tcPr>
          <w:p w:rsidR="001A7EC1" w:rsidRPr="009F75BA" w:rsidRDefault="001A7EC1" w:rsidP="001A7EC1">
            <w:pPr>
              <w:jc w:val="both"/>
              <w:rPr>
                <w:sz w:val="24"/>
                <w:szCs w:val="24"/>
              </w:rPr>
            </w:pPr>
            <w:r w:rsidRPr="009F75BA">
              <w:rPr>
                <w:sz w:val="24"/>
                <w:szCs w:val="24"/>
              </w:rPr>
              <w:t>‘He swims in the pool very often”. The word ‘swim’ is a</w:t>
            </w:r>
            <w:r>
              <w:rPr>
                <w:sz w:val="24"/>
                <w:szCs w:val="24"/>
              </w:rPr>
              <w:t xml:space="preserve"> </w:t>
            </w:r>
            <w:r w:rsidRPr="009F75BA">
              <w:rPr>
                <w:sz w:val="24"/>
                <w:szCs w:val="24"/>
              </w:rPr>
              <w:t>_________</w:t>
            </w:r>
            <w:r>
              <w:rPr>
                <w:sz w:val="24"/>
                <w:szCs w:val="24"/>
              </w:rPr>
              <w:t>_</w:t>
            </w:r>
            <w:r w:rsidRPr="009F75BA">
              <w:rPr>
                <w:sz w:val="24"/>
                <w:szCs w:val="24"/>
              </w:rPr>
              <w:t xml:space="preserve"> (noun, pronoun, verb, adverb)</w:t>
            </w:r>
          </w:p>
        </w:tc>
        <w:tc>
          <w:tcPr>
            <w:tcW w:w="545" w:type="pct"/>
            <w:vAlign w:val="center"/>
          </w:tcPr>
          <w:p w:rsidR="001A7EC1" w:rsidRPr="009F75BA" w:rsidRDefault="001A7EC1" w:rsidP="001A7EC1">
            <w:pPr>
              <w:jc w:val="center"/>
              <w:rPr>
                <w:sz w:val="24"/>
                <w:szCs w:val="24"/>
              </w:rPr>
            </w:pPr>
            <w:r w:rsidRPr="009F75BA">
              <w:rPr>
                <w:sz w:val="24"/>
                <w:szCs w:val="24"/>
              </w:rPr>
              <w:t>CO2</w:t>
            </w:r>
            <w:r>
              <w:rPr>
                <w:sz w:val="24"/>
                <w:szCs w:val="24"/>
              </w:rPr>
              <w:t xml:space="preserve"> </w:t>
            </w:r>
            <w:r w:rsidRPr="009F75BA">
              <w:rPr>
                <w:sz w:val="24"/>
                <w:szCs w:val="24"/>
              </w:rPr>
              <w:t>/</w:t>
            </w:r>
            <w:r>
              <w:rPr>
                <w:sz w:val="24"/>
                <w:szCs w:val="24"/>
              </w:rPr>
              <w:t xml:space="preserve"> </w:t>
            </w:r>
            <w:r w:rsidRPr="009F75BA">
              <w:rPr>
                <w:sz w:val="24"/>
                <w:szCs w:val="24"/>
              </w:rPr>
              <w:t>An</w:t>
            </w:r>
          </w:p>
        </w:tc>
        <w:tc>
          <w:tcPr>
            <w:tcW w:w="425" w:type="pct"/>
            <w:vAlign w:val="center"/>
          </w:tcPr>
          <w:p w:rsidR="001A7EC1" w:rsidRPr="009F75BA" w:rsidRDefault="001A7EC1" w:rsidP="001A7EC1">
            <w:pPr>
              <w:jc w:val="center"/>
              <w:rPr>
                <w:sz w:val="24"/>
                <w:szCs w:val="24"/>
              </w:rPr>
            </w:pPr>
            <w:r w:rsidRPr="009F75BA">
              <w:rPr>
                <w:sz w:val="24"/>
                <w:szCs w:val="24"/>
              </w:rPr>
              <w:t>1</w:t>
            </w:r>
          </w:p>
        </w:tc>
      </w:tr>
      <w:tr w:rsidR="001A7EC1" w:rsidRPr="009F75BA" w:rsidTr="001A7EC1">
        <w:trPr>
          <w:trHeight w:val="644"/>
        </w:trPr>
        <w:tc>
          <w:tcPr>
            <w:tcW w:w="287" w:type="pct"/>
            <w:vAlign w:val="center"/>
          </w:tcPr>
          <w:p w:rsidR="001A7EC1" w:rsidRPr="009F75BA" w:rsidRDefault="001A7EC1" w:rsidP="001A7EC1">
            <w:pPr>
              <w:jc w:val="center"/>
              <w:rPr>
                <w:sz w:val="24"/>
                <w:szCs w:val="24"/>
              </w:rPr>
            </w:pPr>
            <w:r w:rsidRPr="009F75BA">
              <w:rPr>
                <w:sz w:val="24"/>
                <w:szCs w:val="24"/>
              </w:rPr>
              <w:t>15.</w:t>
            </w:r>
          </w:p>
        </w:tc>
        <w:tc>
          <w:tcPr>
            <w:tcW w:w="3743" w:type="pct"/>
          </w:tcPr>
          <w:p w:rsidR="001A7EC1" w:rsidRPr="009F75BA" w:rsidRDefault="001A7EC1" w:rsidP="001A7EC1">
            <w:pPr>
              <w:jc w:val="both"/>
              <w:rPr>
                <w:sz w:val="24"/>
                <w:szCs w:val="24"/>
              </w:rPr>
            </w:pPr>
            <w:r w:rsidRPr="009F75BA">
              <w:rPr>
                <w:sz w:val="24"/>
                <w:szCs w:val="24"/>
              </w:rPr>
              <w:t xml:space="preserve">Searching words in dictionary is </w:t>
            </w:r>
            <w:r w:rsidRPr="009F75BA">
              <w:rPr>
                <w:sz w:val="24"/>
                <w:szCs w:val="24"/>
              </w:rPr>
              <w:softHyphen/>
            </w:r>
            <w:r w:rsidRPr="009F75BA">
              <w:rPr>
                <w:sz w:val="24"/>
                <w:szCs w:val="24"/>
              </w:rPr>
              <w:softHyphen/>
            </w:r>
            <w:r w:rsidRPr="009F75BA">
              <w:rPr>
                <w:sz w:val="24"/>
                <w:szCs w:val="24"/>
              </w:rPr>
              <w:softHyphen/>
            </w:r>
            <w:r w:rsidRPr="009F75BA">
              <w:rPr>
                <w:sz w:val="24"/>
                <w:szCs w:val="24"/>
              </w:rPr>
              <w:softHyphen/>
            </w:r>
            <w:r w:rsidRPr="009F75BA">
              <w:rPr>
                <w:sz w:val="24"/>
                <w:szCs w:val="24"/>
              </w:rPr>
              <w:softHyphen/>
            </w:r>
            <w:r w:rsidRPr="009F75BA">
              <w:rPr>
                <w:sz w:val="24"/>
                <w:szCs w:val="24"/>
              </w:rPr>
              <w:softHyphen/>
            </w:r>
            <w:r w:rsidRPr="009F75BA">
              <w:rPr>
                <w:sz w:val="24"/>
                <w:szCs w:val="24"/>
              </w:rPr>
              <w:softHyphen/>
            </w:r>
            <w:r w:rsidRPr="009F75BA">
              <w:rPr>
                <w:sz w:val="24"/>
                <w:szCs w:val="24"/>
              </w:rPr>
              <w:softHyphen/>
              <w:t>__________ (skimming, scanning, extensive reading, intensive reading)</w:t>
            </w:r>
          </w:p>
        </w:tc>
        <w:tc>
          <w:tcPr>
            <w:tcW w:w="545" w:type="pct"/>
            <w:vAlign w:val="center"/>
          </w:tcPr>
          <w:p w:rsidR="001A7EC1" w:rsidRPr="009F75BA" w:rsidRDefault="001A7EC1" w:rsidP="001A7EC1">
            <w:pPr>
              <w:jc w:val="center"/>
              <w:rPr>
                <w:sz w:val="24"/>
                <w:szCs w:val="24"/>
              </w:rPr>
            </w:pPr>
            <w:r w:rsidRPr="009F75BA">
              <w:rPr>
                <w:sz w:val="24"/>
                <w:szCs w:val="24"/>
              </w:rPr>
              <w:t>CO2</w:t>
            </w:r>
            <w:r>
              <w:rPr>
                <w:sz w:val="24"/>
                <w:szCs w:val="24"/>
              </w:rPr>
              <w:t xml:space="preserve"> </w:t>
            </w:r>
            <w:r w:rsidRPr="009F75BA">
              <w:rPr>
                <w:sz w:val="24"/>
                <w:szCs w:val="24"/>
              </w:rPr>
              <w:t>/</w:t>
            </w:r>
            <w:r>
              <w:rPr>
                <w:sz w:val="24"/>
                <w:szCs w:val="24"/>
              </w:rPr>
              <w:t xml:space="preserve"> </w:t>
            </w:r>
            <w:r w:rsidRPr="009F75BA">
              <w:rPr>
                <w:sz w:val="24"/>
                <w:szCs w:val="24"/>
              </w:rPr>
              <w:t>U</w:t>
            </w:r>
          </w:p>
        </w:tc>
        <w:tc>
          <w:tcPr>
            <w:tcW w:w="425" w:type="pct"/>
            <w:vAlign w:val="center"/>
          </w:tcPr>
          <w:p w:rsidR="001A7EC1" w:rsidRPr="009F75BA" w:rsidRDefault="001A7EC1" w:rsidP="001A7EC1">
            <w:pPr>
              <w:jc w:val="center"/>
              <w:rPr>
                <w:sz w:val="24"/>
                <w:szCs w:val="24"/>
              </w:rPr>
            </w:pPr>
            <w:r w:rsidRPr="009F75BA">
              <w:rPr>
                <w:sz w:val="24"/>
                <w:szCs w:val="24"/>
              </w:rPr>
              <w:t>1</w:t>
            </w:r>
          </w:p>
        </w:tc>
      </w:tr>
    </w:tbl>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7964"/>
        <w:gridCol w:w="1150"/>
        <w:gridCol w:w="762"/>
      </w:tblGrid>
      <w:tr w:rsidR="001A7EC1" w:rsidRPr="009F75BA" w:rsidTr="001A7EC1">
        <w:tc>
          <w:tcPr>
            <w:tcW w:w="319" w:type="pct"/>
            <w:vAlign w:val="center"/>
          </w:tcPr>
          <w:p w:rsidR="001A7EC1" w:rsidRPr="009F75BA" w:rsidRDefault="001A7EC1" w:rsidP="001A7EC1">
            <w:pPr>
              <w:jc w:val="center"/>
              <w:rPr>
                <w:sz w:val="24"/>
                <w:szCs w:val="24"/>
              </w:rPr>
            </w:pPr>
            <w:r w:rsidRPr="009F75BA">
              <w:rPr>
                <w:sz w:val="24"/>
                <w:szCs w:val="24"/>
              </w:rPr>
              <w:t>16.</w:t>
            </w:r>
          </w:p>
        </w:tc>
        <w:tc>
          <w:tcPr>
            <w:tcW w:w="3775" w:type="pct"/>
          </w:tcPr>
          <w:p w:rsidR="001A7EC1" w:rsidRPr="009F75BA" w:rsidRDefault="001A7EC1" w:rsidP="001A7EC1">
            <w:pPr>
              <w:jc w:val="both"/>
              <w:rPr>
                <w:sz w:val="24"/>
                <w:szCs w:val="24"/>
              </w:rPr>
            </w:pPr>
            <w:r w:rsidRPr="009F75BA">
              <w:rPr>
                <w:sz w:val="24"/>
                <w:szCs w:val="24"/>
              </w:rPr>
              <w:t xml:space="preserve">The distance between two individuals in social distance is more than that </w:t>
            </w:r>
            <w:proofErr w:type="spellStart"/>
            <w:r w:rsidRPr="009F75BA">
              <w:rPr>
                <w:sz w:val="24"/>
                <w:szCs w:val="24"/>
              </w:rPr>
              <w:t>inpublic</w:t>
            </w:r>
            <w:proofErr w:type="spellEnd"/>
            <w:r w:rsidRPr="009F75BA">
              <w:rPr>
                <w:sz w:val="24"/>
                <w:szCs w:val="24"/>
              </w:rPr>
              <w:t xml:space="preserve"> distance (True</w:t>
            </w:r>
            <w:r>
              <w:rPr>
                <w:sz w:val="24"/>
                <w:szCs w:val="24"/>
              </w:rPr>
              <w:t xml:space="preserve"> </w:t>
            </w:r>
            <w:r w:rsidRPr="009F75BA">
              <w:rPr>
                <w:sz w:val="24"/>
                <w:szCs w:val="24"/>
              </w:rPr>
              <w:t>/ False)</w:t>
            </w:r>
          </w:p>
        </w:tc>
        <w:tc>
          <w:tcPr>
            <w:tcW w:w="545" w:type="pct"/>
            <w:vAlign w:val="center"/>
          </w:tcPr>
          <w:p w:rsidR="001A7EC1" w:rsidRPr="009F75BA" w:rsidRDefault="001A7EC1" w:rsidP="001A7EC1">
            <w:pPr>
              <w:jc w:val="center"/>
              <w:rPr>
                <w:sz w:val="24"/>
                <w:szCs w:val="24"/>
              </w:rPr>
            </w:pPr>
            <w:r w:rsidRPr="009F75BA">
              <w:rPr>
                <w:sz w:val="24"/>
                <w:szCs w:val="24"/>
              </w:rPr>
              <w:t>CO5</w:t>
            </w:r>
            <w:r>
              <w:rPr>
                <w:sz w:val="24"/>
                <w:szCs w:val="24"/>
              </w:rPr>
              <w:t xml:space="preserve"> </w:t>
            </w:r>
            <w:r w:rsidRPr="009F75BA">
              <w:rPr>
                <w:sz w:val="24"/>
                <w:szCs w:val="24"/>
              </w:rPr>
              <w:t>/</w:t>
            </w:r>
            <w:r>
              <w:rPr>
                <w:sz w:val="24"/>
                <w:szCs w:val="24"/>
              </w:rPr>
              <w:t xml:space="preserve"> </w:t>
            </w:r>
            <w:r w:rsidRPr="009F75BA">
              <w:rPr>
                <w:sz w:val="24"/>
                <w:szCs w:val="24"/>
              </w:rPr>
              <w:t>R</w:t>
            </w:r>
          </w:p>
        </w:tc>
        <w:tc>
          <w:tcPr>
            <w:tcW w:w="361" w:type="pct"/>
            <w:vAlign w:val="center"/>
          </w:tcPr>
          <w:p w:rsidR="001A7EC1" w:rsidRPr="009F75BA" w:rsidRDefault="001A7EC1" w:rsidP="001A7EC1">
            <w:pPr>
              <w:jc w:val="center"/>
              <w:rPr>
                <w:sz w:val="24"/>
                <w:szCs w:val="24"/>
              </w:rPr>
            </w:pPr>
            <w:r w:rsidRPr="009F75BA">
              <w:rPr>
                <w:sz w:val="24"/>
                <w:szCs w:val="24"/>
              </w:rPr>
              <w:t>1</w:t>
            </w:r>
          </w:p>
        </w:tc>
      </w:tr>
      <w:tr w:rsidR="001A7EC1" w:rsidRPr="009F75BA" w:rsidTr="001A7EC1">
        <w:tc>
          <w:tcPr>
            <w:tcW w:w="319" w:type="pct"/>
            <w:vAlign w:val="center"/>
          </w:tcPr>
          <w:p w:rsidR="001A7EC1" w:rsidRPr="009F75BA" w:rsidRDefault="001A7EC1" w:rsidP="001A7EC1">
            <w:pPr>
              <w:jc w:val="center"/>
              <w:rPr>
                <w:sz w:val="24"/>
                <w:szCs w:val="24"/>
              </w:rPr>
            </w:pPr>
            <w:r w:rsidRPr="009F75BA">
              <w:rPr>
                <w:sz w:val="24"/>
                <w:szCs w:val="24"/>
              </w:rPr>
              <w:t>17.</w:t>
            </w:r>
          </w:p>
        </w:tc>
        <w:tc>
          <w:tcPr>
            <w:tcW w:w="3775" w:type="pct"/>
          </w:tcPr>
          <w:p w:rsidR="001A7EC1" w:rsidRPr="009F75BA" w:rsidRDefault="001A7EC1" w:rsidP="001A7EC1">
            <w:pPr>
              <w:jc w:val="both"/>
              <w:rPr>
                <w:sz w:val="24"/>
                <w:szCs w:val="24"/>
              </w:rPr>
            </w:pPr>
            <w:r w:rsidRPr="009F75BA">
              <w:rPr>
                <w:sz w:val="24"/>
                <w:szCs w:val="24"/>
              </w:rPr>
              <w:t>A</w:t>
            </w:r>
            <w:r w:rsidRPr="009F75BA">
              <w:rPr>
                <w:rFonts w:eastAsiaTheme="minorEastAsia"/>
                <w:sz w:val="24"/>
                <w:szCs w:val="24"/>
              </w:rPr>
              <w:t>ny unplanned interference in the communication which causes a hindrance in the transmission of the message</w:t>
            </w:r>
            <w:r w:rsidRPr="009F75BA">
              <w:rPr>
                <w:sz w:val="24"/>
                <w:szCs w:val="24"/>
              </w:rPr>
              <w:t xml:space="preserve"> (Noise/Feedback/Kinesis/Morpheme)</w:t>
            </w:r>
          </w:p>
        </w:tc>
        <w:tc>
          <w:tcPr>
            <w:tcW w:w="545" w:type="pct"/>
            <w:vAlign w:val="center"/>
          </w:tcPr>
          <w:p w:rsidR="001A7EC1" w:rsidRPr="009F75BA" w:rsidRDefault="001A7EC1" w:rsidP="001A7EC1">
            <w:pPr>
              <w:jc w:val="center"/>
              <w:rPr>
                <w:sz w:val="24"/>
                <w:szCs w:val="24"/>
              </w:rPr>
            </w:pPr>
            <w:r w:rsidRPr="009F75BA">
              <w:rPr>
                <w:sz w:val="24"/>
                <w:szCs w:val="24"/>
              </w:rPr>
              <w:t>CO5</w:t>
            </w:r>
            <w:r>
              <w:rPr>
                <w:sz w:val="24"/>
                <w:szCs w:val="24"/>
              </w:rPr>
              <w:t xml:space="preserve"> </w:t>
            </w:r>
            <w:r w:rsidRPr="009F75BA">
              <w:rPr>
                <w:sz w:val="24"/>
                <w:szCs w:val="24"/>
              </w:rPr>
              <w:t>/</w:t>
            </w:r>
            <w:r>
              <w:rPr>
                <w:sz w:val="24"/>
                <w:szCs w:val="24"/>
              </w:rPr>
              <w:t xml:space="preserve"> </w:t>
            </w:r>
            <w:r w:rsidRPr="009F75BA">
              <w:rPr>
                <w:sz w:val="24"/>
                <w:szCs w:val="24"/>
              </w:rPr>
              <w:t>R</w:t>
            </w:r>
          </w:p>
        </w:tc>
        <w:tc>
          <w:tcPr>
            <w:tcW w:w="361" w:type="pct"/>
            <w:vAlign w:val="center"/>
          </w:tcPr>
          <w:p w:rsidR="001A7EC1" w:rsidRPr="009F75BA" w:rsidRDefault="001A7EC1" w:rsidP="001A7EC1">
            <w:pPr>
              <w:jc w:val="center"/>
              <w:rPr>
                <w:sz w:val="24"/>
                <w:szCs w:val="24"/>
              </w:rPr>
            </w:pPr>
            <w:r w:rsidRPr="009F75BA">
              <w:rPr>
                <w:sz w:val="24"/>
                <w:szCs w:val="24"/>
              </w:rPr>
              <w:t>1</w:t>
            </w:r>
          </w:p>
        </w:tc>
      </w:tr>
      <w:tr w:rsidR="001A7EC1" w:rsidRPr="009F75BA" w:rsidTr="001A7EC1">
        <w:trPr>
          <w:trHeight w:val="432"/>
        </w:trPr>
        <w:tc>
          <w:tcPr>
            <w:tcW w:w="319" w:type="pct"/>
            <w:vAlign w:val="center"/>
          </w:tcPr>
          <w:p w:rsidR="001A7EC1" w:rsidRPr="009F75BA" w:rsidRDefault="001A7EC1" w:rsidP="001A7EC1">
            <w:pPr>
              <w:jc w:val="center"/>
              <w:rPr>
                <w:sz w:val="24"/>
                <w:szCs w:val="24"/>
              </w:rPr>
            </w:pPr>
            <w:r w:rsidRPr="009F75BA">
              <w:rPr>
                <w:sz w:val="24"/>
                <w:szCs w:val="24"/>
              </w:rPr>
              <w:t>18.</w:t>
            </w:r>
          </w:p>
        </w:tc>
        <w:tc>
          <w:tcPr>
            <w:tcW w:w="3775" w:type="pct"/>
          </w:tcPr>
          <w:p w:rsidR="001A7EC1" w:rsidRPr="009F75BA" w:rsidRDefault="001A7EC1" w:rsidP="001A7EC1">
            <w:pPr>
              <w:jc w:val="both"/>
              <w:rPr>
                <w:sz w:val="24"/>
                <w:szCs w:val="24"/>
              </w:rPr>
            </w:pPr>
            <w:r w:rsidRPr="009F75BA">
              <w:rPr>
                <w:sz w:val="24"/>
                <w:szCs w:val="24"/>
              </w:rPr>
              <w:t>In SWOT,</w:t>
            </w:r>
            <w:r>
              <w:rPr>
                <w:sz w:val="24"/>
                <w:szCs w:val="24"/>
              </w:rPr>
              <w:t xml:space="preserve"> </w:t>
            </w:r>
            <w:r w:rsidRPr="009F75BA">
              <w:rPr>
                <w:sz w:val="24"/>
                <w:szCs w:val="24"/>
              </w:rPr>
              <w:t>which are internal to oneself/unit of analysis ( SW/OT/SO/WT)</w:t>
            </w:r>
          </w:p>
        </w:tc>
        <w:tc>
          <w:tcPr>
            <w:tcW w:w="545" w:type="pct"/>
            <w:vAlign w:val="center"/>
          </w:tcPr>
          <w:p w:rsidR="001A7EC1" w:rsidRPr="009F75BA" w:rsidRDefault="001A7EC1" w:rsidP="001A7EC1">
            <w:pPr>
              <w:jc w:val="center"/>
              <w:rPr>
                <w:sz w:val="24"/>
                <w:szCs w:val="24"/>
              </w:rPr>
            </w:pPr>
            <w:r w:rsidRPr="009F75BA">
              <w:rPr>
                <w:sz w:val="24"/>
                <w:szCs w:val="24"/>
              </w:rPr>
              <w:t>CO5</w:t>
            </w:r>
            <w:r>
              <w:rPr>
                <w:sz w:val="24"/>
                <w:szCs w:val="24"/>
              </w:rPr>
              <w:t xml:space="preserve"> </w:t>
            </w:r>
            <w:r w:rsidRPr="009F75BA">
              <w:rPr>
                <w:sz w:val="24"/>
                <w:szCs w:val="24"/>
              </w:rPr>
              <w:t>/</w:t>
            </w:r>
            <w:r>
              <w:rPr>
                <w:sz w:val="24"/>
                <w:szCs w:val="24"/>
              </w:rPr>
              <w:t xml:space="preserve"> </w:t>
            </w:r>
            <w:r w:rsidRPr="009F75BA">
              <w:rPr>
                <w:sz w:val="24"/>
                <w:szCs w:val="24"/>
              </w:rPr>
              <w:t>R</w:t>
            </w:r>
          </w:p>
        </w:tc>
        <w:tc>
          <w:tcPr>
            <w:tcW w:w="361" w:type="pct"/>
            <w:vAlign w:val="center"/>
          </w:tcPr>
          <w:p w:rsidR="001A7EC1" w:rsidRPr="009F75BA" w:rsidRDefault="001A7EC1" w:rsidP="001A7EC1">
            <w:pPr>
              <w:jc w:val="center"/>
              <w:rPr>
                <w:sz w:val="24"/>
                <w:szCs w:val="24"/>
              </w:rPr>
            </w:pPr>
            <w:r w:rsidRPr="009F75BA">
              <w:rPr>
                <w:sz w:val="24"/>
                <w:szCs w:val="24"/>
              </w:rPr>
              <w:t>1</w:t>
            </w:r>
          </w:p>
        </w:tc>
      </w:tr>
      <w:tr w:rsidR="001A7EC1" w:rsidRPr="009F75BA" w:rsidTr="001A7EC1">
        <w:tc>
          <w:tcPr>
            <w:tcW w:w="319" w:type="pct"/>
            <w:vAlign w:val="center"/>
          </w:tcPr>
          <w:p w:rsidR="001A7EC1" w:rsidRPr="009F75BA" w:rsidRDefault="001A7EC1" w:rsidP="001A7EC1">
            <w:pPr>
              <w:jc w:val="center"/>
              <w:rPr>
                <w:sz w:val="24"/>
                <w:szCs w:val="24"/>
              </w:rPr>
            </w:pPr>
            <w:r w:rsidRPr="009F75BA">
              <w:rPr>
                <w:sz w:val="24"/>
                <w:szCs w:val="24"/>
              </w:rPr>
              <w:t>19.</w:t>
            </w:r>
          </w:p>
        </w:tc>
        <w:tc>
          <w:tcPr>
            <w:tcW w:w="3775" w:type="pct"/>
          </w:tcPr>
          <w:p w:rsidR="001A7EC1" w:rsidRPr="009F75BA" w:rsidRDefault="001A7EC1" w:rsidP="001A7EC1">
            <w:pPr>
              <w:jc w:val="both"/>
              <w:rPr>
                <w:sz w:val="24"/>
                <w:szCs w:val="24"/>
              </w:rPr>
            </w:pPr>
            <w:r w:rsidRPr="009F75BA">
              <w:rPr>
                <w:sz w:val="24"/>
                <w:szCs w:val="24"/>
              </w:rPr>
              <w:t>Correct the sentence: ‘</w:t>
            </w:r>
            <w:proofErr w:type="spellStart"/>
            <w:r w:rsidRPr="009F75BA">
              <w:rPr>
                <w:sz w:val="24"/>
                <w:szCs w:val="24"/>
              </w:rPr>
              <w:t>Shecame</w:t>
            </w:r>
            <w:proofErr w:type="spellEnd"/>
            <w:r w:rsidRPr="009F75BA">
              <w:rPr>
                <w:sz w:val="24"/>
                <w:szCs w:val="24"/>
              </w:rPr>
              <w:t xml:space="preserve"> home and fell on to the sofa covered in sweat’</w:t>
            </w:r>
          </w:p>
        </w:tc>
        <w:tc>
          <w:tcPr>
            <w:tcW w:w="545" w:type="pct"/>
            <w:vAlign w:val="center"/>
          </w:tcPr>
          <w:p w:rsidR="001A7EC1" w:rsidRPr="009F75BA" w:rsidRDefault="001A7EC1" w:rsidP="001A7EC1">
            <w:pPr>
              <w:jc w:val="center"/>
              <w:rPr>
                <w:sz w:val="24"/>
                <w:szCs w:val="24"/>
              </w:rPr>
            </w:pPr>
            <w:r w:rsidRPr="009F75BA">
              <w:rPr>
                <w:sz w:val="24"/>
                <w:szCs w:val="24"/>
              </w:rPr>
              <w:t>CO2</w:t>
            </w:r>
            <w:r>
              <w:rPr>
                <w:sz w:val="24"/>
                <w:szCs w:val="24"/>
              </w:rPr>
              <w:t xml:space="preserve"> </w:t>
            </w:r>
            <w:r w:rsidRPr="009F75BA">
              <w:rPr>
                <w:sz w:val="24"/>
                <w:szCs w:val="24"/>
              </w:rPr>
              <w:t>/</w:t>
            </w:r>
            <w:r>
              <w:rPr>
                <w:sz w:val="24"/>
                <w:szCs w:val="24"/>
              </w:rPr>
              <w:t xml:space="preserve"> </w:t>
            </w:r>
            <w:r w:rsidRPr="009F75BA">
              <w:rPr>
                <w:sz w:val="24"/>
                <w:szCs w:val="24"/>
              </w:rPr>
              <w:t>A</w:t>
            </w:r>
          </w:p>
        </w:tc>
        <w:tc>
          <w:tcPr>
            <w:tcW w:w="361" w:type="pct"/>
            <w:vAlign w:val="center"/>
          </w:tcPr>
          <w:p w:rsidR="001A7EC1" w:rsidRPr="009F75BA" w:rsidRDefault="001A7EC1" w:rsidP="001A7EC1">
            <w:pPr>
              <w:jc w:val="center"/>
              <w:rPr>
                <w:sz w:val="24"/>
                <w:szCs w:val="24"/>
              </w:rPr>
            </w:pPr>
            <w:r w:rsidRPr="009F75BA">
              <w:rPr>
                <w:sz w:val="24"/>
                <w:szCs w:val="24"/>
              </w:rPr>
              <w:t>1</w:t>
            </w:r>
          </w:p>
        </w:tc>
      </w:tr>
      <w:tr w:rsidR="001A7EC1" w:rsidRPr="009F75BA" w:rsidTr="001A7EC1">
        <w:trPr>
          <w:trHeight w:val="400"/>
        </w:trPr>
        <w:tc>
          <w:tcPr>
            <w:tcW w:w="319" w:type="pct"/>
            <w:vAlign w:val="center"/>
          </w:tcPr>
          <w:p w:rsidR="001A7EC1" w:rsidRPr="009F75BA" w:rsidRDefault="001A7EC1" w:rsidP="001A7EC1">
            <w:pPr>
              <w:jc w:val="center"/>
              <w:rPr>
                <w:sz w:val="24"/>
                <w:szCs w:val="24"/>
              </w:rPr>
            </w:pPr>
            <w:r w:rsidRPr="009F75BA">
              <w:rPr>
                <w:sz w:val="24"/>
                <w:szCs w:val="24"/>
              </w:rPr>
              <w:t>20.</w:t>
            </w:r>
          </w:p>
        </w:tc>
        <w:tc>
          <w:tcPr>
            <w:tcW w:w="3775" w:type="pct"/>
          </w:tcPr>
          <w:p w:rsidR="001A7EC1" w:rsidRPr="009F75BA" w:rsidRDefault="001A7EC1" w:rsidP="001A7EC1">
            <w:pPr>
              <w:jc w:val="both"/>
              <w:rPr>
                <w:sz w:val="24"/>
                <w:szCs w:val="24"/>
              </w:rPr>
            </w:pPr>
            <w:r w:rsidRPr="009F75BA">
              <w:rPr>
                <w:sz w:val="24"/>
                <w:szCs w:val="24"/>
              </w:rPr>
              <w:t>___________ is the presentation of a short message without advance preparation (Manuscript speaking, Impromptu speaking, Memorized speaking, extempore)</w:t>
            </w:r>
          </w:p>
        </w:tc>
        <w:tc>
          <w:tcPr>
            <w:tcW w:w="545" w:type="pct"/>
            <w:vAlign w:val="center"/>
          </w:tcPr>
          <w:p w:rsidR="001A7EC1" w:rsidRPr="009F75BA" w:rsidRDefault="001A7EC1" w:rsidP="001A7EC1">
            <w:pPr>
              <w:jc w:val="center"/>
              <w:rPr>
                <w:sz w:val="24"/>
                <w:szCs w:val="24"/>
              </w:rPr>
            </w:pPr>
            <w:r w:rsidRPr="009F75BA">
              <w:rPr>
                <w:sz w:val="24"/>
                <w:szCs w:val="24"/>
              </w:rPr>
              <w:t>CO5</w:t>
            </w:r>
            <w:r>
              <w:rPr>
                <w:sz w:val="24"/>
                <w:szCs w:val="24"/>
              </w:rPr>
              <w:t xml:space="preserve"> </w:t>
            </w:r>
            <w:r w:rsidRPr="009F75BA">
              <w:rPr>
                <w:sz w:val="24"/>
                <w:szCs w:val="24"/>
              </w:rPr>
              <w:t>/</w:t>
            </w:r>
            <w:r>
              <w:rPr>
                <w:sz w:val="24"/>
                <w:szCs w:val="24"/>
              </w:rPr>
              <w:t xml:space="preserve"> </w:t>
            </w:r>
            <w:r w:rsidRPr="009F75BA">
              <w:rPr>
                <w:sz w:val="24"/>
                <w:szCs w:val="24"/>
              </w:rPr>
              <w:t>R</w:t>
            </w:r>
          </w:p>
        </w:tc>
        <w:tc>
          <w:tcPr>
            <w:tcW w:w="361" w:type="pct"/>
            <w:vAlign w:val="center"/>
          </w:tcPr>
          <w:p w:rsidR="001A7EC1" w:rsidRPr="009F75BA" w:rsidRDefault="001A7EC1" w:rsidP="001A7EC1">
            <w:pPr>
              <w:jc w:val="center"/>
              <w:rPr>
                <w:sz w:val="24"/>
                <w:szCs w:val="24"/>
              </w:rPr>
            </w:pPr>
            <w:r w:rsidRPr="009F75BA">
              <w:rPr>
                <w:sz w:val="24"/>
                <w:szCs w:val="24"/>
              </w:rPr>
              <w:t>1</w:t>
            </w:r>
          </w:p>
        </w:tc>
      </w:tr>
    </w:tbl>
    <w:p w:rsidR="001A7EC1" w:rsidRPr="009F75BA"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9F75BA" w:rsidTr="001A7EC1">
        <w:tc>
          <w:tcPr>
            <w:tcW w:w="5000" w:type="pct"/>
            <w:gridSpan w:val="4"/>
          </w:tcPr>
          <w:p w:rsidR="001A7EC1" w:rsidRDefault="001A7EC1" w:rsidP="001A7EC1">
            <w:pPr>
              <w:jc w:val="center"/>
              <w:rPr>
                <w:b/>
                <w:sz w:val="24"/>
                <w:szCs w:val="24"/>
                <w:u w:val="single"/>
              </w:rPr>
            </w:pPr>
          </w:p>
          <w:p w:rsidR="001A7EC1" w:rsidRPr="009F75BA" w:rsidRDefault="001A7EC1" w:rsidP="001A7EC1">
            <w:pPr>
              <w:jc w:val="center"/>
              <w:rPr>
                <w:b/>
                <w:sz w:val="24"/>
                <w:szCs w:val="24"/>
                <w:u w:val="single"/>
              </w:rPr>
            </w:pPr>
            <w:r w:rsidRPr="009F75BA">
              <w:rPr>
                <w:b/>
                <w:sz w:val="24"/>
                <w:szCs w:val="24"/>
                <w:u w:val="single"/>
              </w:rPr>
              <w:t xml:space="preserve">PART – B (10 X 5 = 50 MARKS) </w:t>
            </w:r>
          </w:p>
          <w:p w:rsidR="001A7EC1" w:rsidRDefault="001A7EC1" w:rsidP="001A7EC1">
            <w:pPr>
              <w:jc w:val="center"/>
              <w:rPr>
                <w:b/>
                <w:sz w:val="24"/>
                <w:szCs w:val="24"/>
              </w:rPr>
            </w:pPr>
            <w:r w:rsidRPr="009F75BA">
              <w:rPr>
                <w:b/>
                <w:sz w:val="24"/>
                <w:szCs w:val="24"/>
              </w:rPr>
              <w:t>(Answer any 10 from the following)</w:t>
            </w:r>
          </w:p>
          <w:p w:rsidR="001A7EC1" w:rsidRPr="009F75BA" w:rsidRDefault="001A7EC1" w:rsidP="001A7EC1">
            <w:pPr>
              <w:jc w:val="center"/>
              <w:rPr>
                <w:b/>
                <w:sz w:val="24"/>
                <w:szCs w:val="24"/>
              </w:rPr>
            </w:pPr>
          </w:p>
        </w:tc>
      </w:tr>
      <w:tr w:rsidR="001A7EC1" w:rsidRPr="009F75BA" w:rsidTr="001A7EC1">
        <w:tc>
          <w:tcPr>
            <w:tcW w:w="320" w:type="pct"/>
            <w:vAlign w:val="center"/>
          </w:tcPr>
          <w:p w:rsidR="001A7EC1" w:rsidRPr="009F75BA" w:rsidRDefault="001A7EC1" w:rsidP="001A7EC1">
            <w:pPr>
              <w:jc w:val="center"/>
              <w:rPr>
                <w:sz w:val="24"/>
                <w:szCs w:val="24"/>
              </w:rPr>
            </w:pPr>
            <w:r w:rsidRPr="009F75BA">
              <w:rPr>
                <w:sz w:val="24"/>
                <w:szCs w:val="24"/>
              </w:rPr>
              <w:t>21.</w:t>
            </w:r>
          </w:p>
        </w:tc>
        <w:tc>
          <w:tcPr>
            <w:tcW w:w="3699" w:type="pct"/>
          </w:tcPr>
          <w:p w:rsidR="001A7EC1" w:rsidRPr="009F75BA" w:rsidRDefault="001A7EC1" w:rsidP="001A7EC1">
            <w:pPr>
              <w:jc w:val="both"/>
              <w:rPr>
                <w:sz w:val="24"/>
                <w:szCs w:val="24"/>
              </w:rPr>
            </w:pPr>
            <w:r w:rsidRPr="009F75BA">
              <w:rPr>
                <w:sz w:val="24"/>
                <w:szCs w:val="24"/>
              </w:rPr>
              <w:t>Explain the process of communication with a diagram.</w:t>
            </w:r>
          </w:p>
        </w:tc>
        <w:tc>
          <w:tcPr>
            <w:tcW w:w="555" w:type="pct"/>
            <w:vAlign w:val="center"/>
          </w:tcPr>
          <w:p w:rsidR="001A7EC1" w:rsidRPr="009F75BA" w:rsidRDefault="001A7EC1" w:rsidP="001A7EC1">
            <w:pPr>
              <w:jc w:val="center"/>
              <w:rPr>
                <w:sz w:val="24"/>
                <w:szCs w:val="24"/>
              </w:rPr>
            </w:pPr>
            <w:r w:rsidRPr="009F75BA">
              <w:rPr>
                <w:sz w:val="24"/>
                <w:szCs w:val="24"/>
              </w:rPr>
              <w:t>CO1</w:t>
            </w:r>
            <w:r>
              <w:rPr>
                <w:sz w:val="24"/>
                <w:szCs w:val="24"/>
              </w:rPr>
              <w:t xml:space="preserve"> </w:t>
            </w:r>
            <w:r w:rsidRPr="009F75BA">
              <w:rPr>
                <w:sz w:val="24"/>
                <w:szCs w:val="24"/>
              </w:rPr>
              <w:t>/</w:t>
            </w:r>
            <w:r>
              <w:rPr>
                <w:sz w:val="24"/>
                <w:szCs w:val="24"/>
              </w:rPr>
              <w:t xml:space="preserve"> </w:t>
            </w:r>
            <w:r w:rsidRPr="009F75BA">
              <w:rPr>
                <w:sz w:val="24"/>
                <w:szCs w:val="24"/>
              </w:rPr>
              <w:t>R</w:t>
            </w:r>
          </w:p>
        </w:tc>
        <w:tc>
          <w:tcPr>
            <w:tcW w:w="426" w:type="pct"/>
            <w:vAlign w:val="center"/>
          </w:tcPr>
          <w:p w:rsidR="001A7EC1" w:rsidRPr="009F75BA" w:rsidRDefault="001A7EC1" w:rsidP="001A7EC1">
            <w:pPr>
              <w:jc w:val="center"/>
              <w:rPr>
                <w:sz w:val="24"/>
                <w:szCs w:val="24"/>
              </w:rPr>
            </w:pPr>
            <w:r w:rsidRPr="009F75BA">
              <w:rPr>
                <w:sz w:val="24"/>
                <w:szCs w:val="24"/>
              </w:rPr>
              <w:t>5</w:t>
            </w:r>
          </w:p>
        </w:tc>
      </w:tr>
      <w:tr w:rsidR="001A7EC1" w:rsidRPr="009F75BA" w:rsidTr="001A7EC1">
        <w:tc>
          <w:tcPr>
            <w:tcW w:w="320" w:type="pct"/>
            <w:vAlign w:val="center"/>
          </w:tcPr>
          <w:p w:rsidR="001A7EC1" w:rsidRPr="009F75BA" w:rsidRDefault="001A7EC1" w:rsidP="001A7EC1">
            <w:pPr>
              <w:jc w:val="center"/>
              <w:rPr>
                <w:sz w:val="24"/>
                <w:szCs w:val="24"/>
              </w:rPr>
            </w:pPr>
            <w:r w:rsidRPr="009F75BA">
              <w:rPr>
                <w:sz w:val="24"/>
                <w:szCs w:val="24"/>
              </w:rPr>
              <w:t>22.</w:t>
            </w:r>
          </w:p>
        </w:tc>
        <w:tc>
          <w:tcPr>
            <w:tcW w:w="3699" w:type="pct"/>
          </w:tcPr>
          <w:p w:rsidR="001A7EC1" w:rsidRPr="009F75BA" w:rsidRDefault="001A7EC1" w:rsidP="001A7EC1">
            <w:pPr>
              <w:jc w:val="both"/>
              <w:rPr>
                <w:sz w:val="24"/>
                <w:szCs w:val="24"/>
              </w:rPr>
            </w:pPr>
            <w:r w:rsidRPr="009F75BA">
              <w:rPr>
                <w:sz w:val="24"/>
                <w:szCs w:val="24"/>
              </w:rPr>
              <w:t>What are the different directions in organizational communication? Explain with examples?</w:t>
            </w:r>
          </w:p>
        </w:tc>
        <w:tc>
          <w:tcPr>
            <w:tcW w:w="555" w:type="pct"/>
            <w:vAlign w:val="center"/>
          </w:tcPr>
          <w:p w:rsidR="001A7EC1" w:rsidRPr="009F75BA" w:rsidRDefault="001A7EC1" w:rsidP="001A7EC1">
            <w:pPr>
              <w:jc w:val="center"/>
              <w:rPr>
                <w:sz w:val="24"/>
                <w:szCs w:val="24"/>
              </w:rPr>
            </w:pPr>
            <w:r w:rsidRPr="009F75BA">
              <w:rPr>
                <w:sz w:val="24"/>
                <w:szCs w:val="24"/>
              </w:rPr>
              <w:t>CO1</w:t>
            </w:r>
            <w:r>
              <w:rPr>
                <w:sz w:val="24"/>
                <w:szCs w:val="24"/>
              </w:rPr>
              <w:t xml:space="preserve"> </w:t>
            </w:r>
            <w:r w:rsidRPr="009F75BA">
              <w:rPr>
                <w:sz w:val="24"/>
                <w:szCs w:val="24"/>
              </w:rPr>
              <w:t>/</w:t>
            </w:r>
            <w:r>
              <w:rPr>
                <w:sz w:val="24"/>
                <w:szCs w:val="24"/>
              </w:rPr>
              <w:t xml:space="preserve"> </w:t>
            </w:r>
            <w:r w:rsidRPr="009F75BA">
              <w:rPr>
                <w:sz w:val="24"/>
                <w:szCs w:val="24"/>
              </w:rPr>
              <w:t>U</w:t>
            </w:r>
          </w:p>
        </w:tc>
        <w:tc>
          <w:tcPr>
            <w:tcW w:w="426" w:type="pct"/>
            <w:vAlign w:val="center"/>
          </w:tcPr>
          <w:p w:rsidR="001A7EC1" w:rsidRPr="009F75BA" w:rsidRDefault="001A7EC1" w:rsidP="001A7EC1">
            <w:pPr>
              <w:jc w:val="center"/>
              <w:rPr>
                <w:sz w:val="24"/>
                <w:szCs w:val="24"/>
              </w:rPr>
            </w:pPr>
            <w:r w:rsidRPr="009F75BA">
              <w:rPr>
                <w:sz w:val="24"/>
                <w:szCs w:val="24"/>
              </w:rPr>
              <w:t>5</w:t>
            </w:r>
          </w:p>
        </w:tc>
      </w:tr>
      <w:tr w:rsidR="001A7EC1" w:rsidRPr="009F75BA" w:rsidTr="001A7EC1">
        <w:tc>
          <w:tcPr>
            <w:tcW w:w="320" w:type="pct"/>
            <w:vAlign w:val="center"/>
          </w:tcPr>
          <w:p w:rsidR="001A7EC1" w:rsidRPr="009F75BA" w:rsidRDefault="001A7EC1" w:rsidP="001A7EC1">
            <w:pPr>
              <w:jc w:val="center"/>
              <w:rPr>
                <w:sz w:val="24"/>
                <w:szCs w:val="24"/>
              </w:rPr>
            </w:pPr>
            <w:r w:rsidRPr="009F75BA">
              <w:rPr>
                <w:sz w:val="24"/>
                <w:szCs w:val="24"/>
              </w:rPr>
              <w:t>23.</w:t>
            </w:r>
          </w:p>
        </w:tc>
        <w:tc>
          <w:tcPr>
            <w:tcW w:w="3699" w:type="pct"/>
          </w:tcPr>
          <w:p w:rsidR="001A7EC1" w:rsidRPr="009F75BA" w:rsidRDefault="001A7EC1" w:rsidP="001A7EC1">
            <w:pPr>
              <w:jc w:val="both"/>
              <w:rPr>
                <w:sz w:val="24"/>
                <w:szCs w:val="24"/>
              </w:rPr>
            </w:pPr>
            <w:r w:rsidRPr="009F75BA">
              <w:rPr>
                <w:sz w:val="24"/>
                <w:szCs w:val="24"/>
              </w:rPr>
              <w:t xml:space="preserve">Describe the different forms of non-verbal communication. </w:t>
            </w:r>
          </w:p>
        </w:tc>
        <w:tc>
          <w:tcPr>
            <w:tcW w:w="555" w:type="pct"/>
            <w:vAlign w:val="center"/>
          </w:tcPr>
          <w:p w:rsidR="001A7EC1" w:rsidRPr="009F75BA" w:rsidRDefault="001A7EC1" w:rsidP="001A7EC1">
            <w:pPr>
              <w:jc w:val="center"/>
              <w:rPr>
                <w:sz w:val="24"/>
                <w:szCs w:val="24"/>
              </w:rPr>
            </w:pPr>
            <w:r w:rsidRPr="009F75BA">
              <w:rPr>
                <w:sz w:val="24"/>
                <w:szCs w:val="24"/>
              </w:rPr>
              <w:t>CO2</w:t>
            </w:r>
            <w:r>
              <w:rPr>
                <w:sz w:val="24"/>
                <w:szCs w:val="24"/>
              </w:rPr>
              <w:t xml:space="preserve"> </w:t>
            </w:r>
            <w:r w:rsidRPr="009F75BA">
              <w:rPr>
                <w:sz w:val="24"/>
                <w:szCs w:val="24"/>
              </w:rPr>
              <w:t>/</w:t>
            </w:r>
            <w:r>
              <w:rPr>
                <w:sz w:val="24"/>
                <w:szCs w:val="24"/>
              </w:rPr>
              <w:t xml:space="preserve"> </w:t>
            </w:r>
            <w:r w:rsidRPr="009F75BA">
              <w:rPr>
                <w:sz w:val="24"/>
                <w:szCs w:val="24"/>
              </w:rPr>
              <w:t>A</w:t>
            </w:r>
          </w:p>
        </w:tc>
        <w:tc>
          <w:tcPr>
            <w:tcW w:w="426" w:type="pct"/>
            <w:vAlign w:val="center"/>
          </w:tcPr>
          <w:p w:rsidR="001A7EC1" w:rsidRPr="009F75BA" w:rsidRDefault="001A7EC1" w:rsidP="001A7EC1">
            <w:pPr>
              <w:jc w:val="center"/>
              <w:rPr>
                <w:sz w:val="24"/>
                <w:szCs w:val="24"/>
              </w:rPr>
            </w:pPr>
            <w:r w:rsidRPr="009F75BA">
              <w:rPr>
                <w:sz w:val="24"/>
                <w:szCs w:val="24"/>
              </w:rPr>
              <w:t>5</w:t>
            </w:r>
          </w:p>
        </w:tc>
      </w:tr>
      <w:tr w:rsidR="001A7EC1" w:rsidRPr="009F75BA" w:rsidTr="001A7EC1">
        <w:tc>
          <w:tcPr>
            <w:tcW w:w="320" w:type="pct"/>
            <w:vAlign w:val="center"/>
          </w:tcPr>
          <w:p w:rsidR="001A7EC1" w:rsidRPr="009F75BA" w:rsidRDefault="001A7EC1" w:rsidP="001A7EC1">
            <w:pPr>
              <w:jc w:val="center"/>
              <w:rPr>
                <w:sz w:val="24"/>
                <w:szCs w:val="24"/>
              </w:rPr>
            </w:pPr>
            <w:r w:rsidRPr="009F75BA">
              <w:rPr>
                <w:sz w:val="24"/>
                <w:szCs w:val="24"/>
              </w:rPr>
              <w:t>24.</w:t>
            </w:r>
          </w:p>
        </w:tc>
        <w:tc>
          <w:tcPr>
            <w:tcW w:w="3699" w:type="pct"/>
          </w:tcPr>
          <w:p w:rsidR="001A7EC1" w:rsidRPr="009F75BA" w:rsidRDefault="001A7EC1" w:rsidP="001A7EC1">
            <w:pPr>
              <w:jc w:val="both"/>
              <w:rPr>
                <w:sz w:val="24"/>
                <w:szCs w:val="24"/>
              </w:rPr>
            </w:pPr>
            <w:r w:rsidRPr="009F75BA">
              <w:rPr>
                <w:sz w:val="24"/>
                <w:szCs w:val="24"/>
              </w:rPr>
              <w:t xml:space="preserve">Write about the different reading strategies. </w:t>
            </w:r>
          </w:p>
        </w:tc>
        <w:tc>
          <w:tcPr>
            <w:tcW w:w="555" w:type="pct"/>
            <w:vAlign w:val="center"/>
          </w:tcPr>
          <w:p w:rsidR="001A7EC1" w:rsidRPr="009F75BA" w:rsidRDefault="001A7EC1" w:rsidP="001A7EC1">
            <w:pPr>
              <w:jc w:val="center"/>
              <w:rPr>
                <w:sz w:val="24"/>
                <w:szCs w:val="24"/>
              </w:rPr>
            </w:pPr>
            <w:r w:rsidRPr="009F75BA">
              <w:rPr>
                <w:sz w:val="24"/>
                <w:szCs w:val="24"/>
              </w:rPr>
              <w:t>CO2</w:t>
            </w:r>
            <w:r>
              <w:rPr>
                <w:sz w:val="24"/>
                <w:szCs w:val="24"/>
              </w:rPr>
              <w:t xml:space="preserve"> </w:t>
            </w:r>
            <w:r w:rsidRPr="009F75BA">
              <w:rPr>
                <w:sz w:val="24"/>
                <w:szCs w:val="24"/>
              </w:rPr>
              <w:t>/</w:t>
            </w:r>
            <w:r>
              <w:rPr>
                <w:sz w:val="24"/>
                <w:szCs w:val="24"/>
              </w:rPr>
              <w:t xml:space="preserve"> </w:t>
            </w:r>
            <w:r w:rsidRPr="009F75BA">
              <w:rPr>
                <w:sz w:val="24"/>
                <w:szCs w:val="24"/>
              </w:rPr>
              <w:t>U</w:t>
            </w:r>
          </w:p>
        </w:tc>
        <w:tc>
          <w:tcPr>
            <w:tcW w:w="426" w:type="pct"/>
            <w:vAlign w:val="center"/>
          </w:tcPr>
          <w:p w:rsidR="001A7EC1" w:rsidRPr="009F75BA" w:rsidRDefault="001A7EC1" w:rsidP="001A7EC1">
            <w:pPr>
              <w:jc w:val="center"/>
              <w:rPr>
                <w:sz w:val="24"/>
                <w:szCs w:val="24"/>
              </w:rPr>
            </w:pPr>
            <w:r w:rsidRPr="009F75BA">
              <w:rPr>
                <w:sz w:val="24"/>
                <w:szCs w:val="24"/>
              </w:rPr>
              <w:t>5</w:t>
            </w:r>
          </w:p>
        </w:tc>
      </w:tr>
      <w:tr w:rsidR="001A7EC1" w:rsidRPr="009F75BA" w:rsidTr="001A7EC1">
        <w:tc>
          <w:tcPr>
            <w:tcW w:w="320" w:type="pct"/>
            <w:vAlign w:val="center"/>
          </w:tcPr>
          <w:p w:rsidR="001A7EC1" w:rsidRPr="009F75BA" w:rsidRDefault="001A7EC1" w:rsidP="001A7EC1">
            <w:pPr>
              <w:jc w:val="center"/>
              <w:rPr>
                <w:sz w:val="24"/>
                <w:szCs w:val="24"/>
              </w:rPr>
            </w:pPr>
            <w:r w:rsidRPr="009F75BA">
              <w:rPr>
                <w:sz w:val="24"/>
                <w:szCs w:val="24"/>
              </w:rPr>
              <w:t>25.</w:t>
            </w:r>
          </w:p>
        </w:tc>
        <w:tc>
          <w:tcPr>
            <w:tcW w:w="3699" w:type="pct"/>
          </w:tcPr>
          <w:p w:rsidR="001A7EC1" w:rsidRPr="009F75BA" w:rsidRDefault="001A7EC1" w:rsidP="001A7EC1">
            <w:pPr>
              <w:jc w:val="both"/>
              <w:rPr>
                <w:sz w:val="24"/>
                <w:szCs w:val="24"/>
              </w:rPr>
            </w:pPr>
            <w:r w:rsidRPr="009F75BA">
              <w:rPr>
                <w:sz w:val="24"/>
                <w:szCs w:val="24"/>
              </w:rPr>
              <w:t xml:space="preserve">Write about important note-taking methods? </w:t>
            </w:r>
          </w:p>
        </w:tc>
        <w:tc>
          <w:tcPr>
            <w:tcW w:w="555" w:type="pct"/>
            <w:vAlign w:val="center"/>
          </w:tcPr>
          <w:p w:rsidR="001A7EC1" w:rsidRPr="009F75BA" w:rsidRDefault="001A7EC1" w:rsidP="001A7EC1">
            <w:pPr>
              <w:jc w:val="center"/>
              <w:rPr>
                <w:sz w:val="24"/>
                <w:szCs w:val="24"/>
              </w:rPr>
            </w:pPr>
            <w:r w:rsidRPr="009F75BA">
              <w:rPr>
                <w:sz w:val="24"/>
                <w:szCs w:val="24"/>
              </w:rPr>
              <w:t>CO3</w:t>
            </w:r>
            <w:r>
              <w:rPr>
                <w:sz w:val="24"/>
                <w:szCs w:val="24"/>
              </w:rPr>
              <w:t xml:space="preserve"> </w:t>
            </w:r>
            <w:r w:rsidRPr="009F75BA">
              <w:rPr>
                <w:sz w:val="24"/>
                <w:szCs w:val="24"/>
              </w:rPr>
              <w:t>/</w:t>
            </w:r>
            <w:r>
              <w:rPr>
                <w:sz w:val="24"/>
                <w:szCs w:val="24"/>
              </w:rPr>
              <w:t xml:space="preserve"> </w:t>
            </w:r>
            <w:r w:rsidRPr="009F75BA">
              <w:rPr>
                <w:sz w:val="24"/>
                <w:szCs w:val="24"/>
              </w:rPr>
              <w:t>An</w:t>
            </w:r>
          </w:p>
        </w:tc>
        <w:tc>
          <w:tcPr>
            <w:tcW w:w="426" w:type="pct"/>
            <w:vAlign w:val="center"/>
          </w:tcPr>
          <w:p w:rsidR="001A7EC1" w:rsidRPr="009F75BA" w:rsidRDefault="001A7EC1" w:rsidP="001A7EC1">
            <w:pPr>
              <w:jc w:val="center"/>
              <w:rPr>
                <w:sz w:val="24"/>
                <w:szCs w:val="24"/>
              </w:rPr>
            </w:pPr>
            <w:r w:rsidRPr="009F75BA">
              <w:rPr>
                <w:sz w:val="24"/>
                <w:szCs w:val="24"/>
              </w:rPr>
              <w:t>5</w:t>
            </w:r>
          </w:p>
        </w:tc>
      </w:tr>
      <w:tr w:rsidR="001A7EC1" w:rsidRPr="009F75BA" w:rsidTr="001A7EC1">
        <w:tc>
          <w:tcPr>
            <w:tcW w:w="320" w:type="pct"/>
            <w:vAlign w:val="center"/>
          </w:tcPr>
          <w:p w:rsidR="001A7EC1" w:rsidRPr="009F75BA" w:rsidRDefault="001A7EC1" w:rsidP="001A7EC1">
            <w:pPr>
              <w:jc w:val="center"/>
              <w:rPr>
                <w:sz w:val="24"/>
                <w:szCs w:val="24"/>
              </w:rPr>
            </w:pPr>
            <w:r w:rsidRPr="009F75BA">
              <w:rPr>
                <w:sz w:val="24"/>
                <w:szCs w:val="24"/>
              </w:rPr>
              <w:t>26.</w:t>
            </w:r>
          </w:p>
        </w:tc>
        <w:tc>
          <w:tcPr>
            <w:tcW w:w="3699" w:type="pct"/>
          </w:tcPr>
          <w:p w:rsidR="001A7EC1" w:rsidRPr="009F75BA" w:rsidRDefault="001A7EC1" w:rsidP="001A7EC1">
            <w:pPr>
              <w:jc w:val="both"/>
              <w:rPr>
                <w:sz w:val="24"/>
                <w:szCs w:val="24"/>
              </w:rPr>
            </w:pPr>
            <w:r w:rsidRPr="009F75BA">
              <w:rPr>
                <w:sz w:val="24"/>
                <w:szCs w:val="24"/>
              </w:rPr>
              <w:t xml:space="preserve">Mention some do’s and don’ts in Group Discussion. </w:t>
            </w:r>
          </w:p>
        </w:tc>
        <w:tc>
          <w:tcPr>
            <w:tcW w:w="555" w:type="pct"/>
            <w:vAlign w:val="center"/>
          </w:tcPr>
          <w:p w:rsidR="001A7EC1" w:rsidRPr="009F75BA" w:rsidRDefault="001A7EC1" w:rsidP="001A7EC1">
            <w:pPr>
              <w:jc w:val="center"/>
              <w:rPr>
                <w:sz w:val="24"/>
                <w:szCs w:val="24"/>
              </w:rPr>
            </w:pPr>
            <w:r w:rsidRPr="009F75BA">
              <w:rPr>
                <w:sz w:val="24"/>
                <w:szCs w:val="24"/>
              </w:rPr>
              <w:t>CO3</w:t>
            </w:r>
            <w:r>
              <w:rPr>
                <w:sz w:val="24"/>
                <w:szCs w:val="24"/>
              </w:rPr>
              <w:t xml:space="preserve"> </w:t>
            </w:r>
            <w:r w:rsidRPr="009F75BA">
              <w:rPr>
                <w:sz w:val="24"/>
                <w:szCs w:val="24"/>
              </w:rPr>
              <w:t>/</w:t>
            </w:r>
            <w:r>
              <w:rPr>
                <w:sz w:val="24"/>
                <w:szCs w:val="24"/>
              </w:rPr>
              <w:t xml:space="preserve"> </w:t>
            </w:r>
            <w:r w:rsidRPr="009F75BA">
              <w:rPr>
                <w:sz w:val="24"/>
                <w:szCs w:val="24"/>
              </w:rPr>
              <w:t>U</w:t>
            </w:r>
          </w:p>
        </w:tc>
        <w:tc>
          <w:tcPr>
            <w:tcW w:w="426" w:type="pct"/>
            <w:vAlign w:val="center"/>
          </w:tcPr>
          <w:p w:rsidR="001A7EC1" w:rsidRPr="009F75BA" w:rsidRDefault="001A7EC1" w:rsidP="001A7EC1">
            <w:pPr>
              <w:jc w:val="center"/>
              <w:rPr>
                <w:sz w:val="24"/>
                <w:szCs w:val="24"/>
              </w:rPr>
            </w:pPr>
            <w:r w:rsidRPr="009F75BA">
              <w:rPr>
                <w:sz w:val="24"/>
                <w:szCs w:val="24"/>
              </w:rPr>
              <w:t>5</w:t>
            </w:r>
          </w:p>
        </w:tc>
      </w:tr>
      <w:tr w:rsidR="001A7EC1" w:rsidRPr="009F75BA" w:rsidTr="001A7EC1">
        <w:tc>
          <w:tcPr>
            <w:tcW w:w="320" w:type="pct"/>
            <w:vAlign w:val="center"/>
          </w:tcPr>
          <w:p w:rsidR="001A7EC1" w:rsidRPr="009F75BA" w:rsidRDefault="001A7EC1" w:rsidP="001A7EC1">
            <w:pPr>
              <w:jc w:val="center"/>
              <w:rPr>
                <w:sz w:val="24"/>
                <w:szCs w:val="24"/>
              </w:rPr>
            </w:pPr>
            <w:r w:rsidRPr="009F75BA">
              <w:rPr>
                <w:sz w:val="24"/>
                <w:szCs w:val="24"/>
              </w:rPr>
              <w:t>27.</w:t>
            </w:r>
          </w:p>
        </w:tc>
        <w:tc>
          <w:tcPr>
            <w:tcW w:w="3699" w:type="pct"/>
          </w:tcPr>
          <w:p w:rsidR="001A7EC1" w:rsidRPr="009F75BA" w:rsidRDefault="001A7EC1" w:rsidP="001A7EC1">
            <w:pPr>
              <w:jc w:val="both"/>
              <w:rPr>
                <w:sz w:val="24"/>
                <w:szCs w:val="24"/>
              </w:rPr>
            </w:pPr>
            <w:r w:rsidRPr="009F75BA">
              <w:rPr>
                <w:sz w:val="24"/>
                <w:szCs w:val="24"/>
              </w:rPr>
              <w:t>Explain the four types of speech delivery (Impromptu, extempore, memorized, manuscript speaking).</w:t>
            </w:r>
          </w:p>
        </w:tc>
        <w:tc>
          <w:tcPr>
            <w:tcW w:w="555" w:type="pct"/>
            <w:vAlign w:val="center"/>
          </w:tcPr>
          <w:p w:rsidR="001A7EC1" w:rsidRPr="009F75BA" w:rsidRDefault="001A7EC1" w:rsidP="001A7EC1">
            <w:pPr>
              <w:jc w:val="center"/>
              <w:rPr>
                <w:sz w:val="24"/>
                <w:szCs w:val="24"/>
              </w:rPr>
            </w:pPr>
            <w:r w:rsidRPr="009F75BA">
              <w:rPr>
                <w:sz w:val="24"/>
                <w:szCs w:val="24"/>
              </w:rPr>
              <w:t>CO4</w:t>
            </w:r>
            <w:r>
              <w:rPr>
                <w:sz w:val="24"/>
                <w:szCs w:val="24"/>
              </w:rPr>
              <w:t xml:space="preserve"> </w:t>
            </w:r>
            <w:r w:rsidRPr="009F75BA">
              <w:rPr>
                <w:sz w:val="24"/>
                <w:szCs w:val="24"/>
              </w:rPr>
              <w:t>/</w:t>
            </w:r>
            <w:r>
              <w:rPr>
                <w:sz w:val="24"/>
                <w:szCs w:val="24"/>
              </w:rPr>
              <w:t xml:space="preserve"> </w:t>
            </w:r>
            <w:r w:rsidRPr="009F75BA">
              <w:rPr>
                <w:sz w:val="24"/>
                <w:szCs w:val="24"/>
              </w:rPr>
              <w:t>E</w:t>
            </w:r>
          </w:p>
        </w:tc>
        <w:tc>
          <w:tcPr>
            <w:tcW w:w="426" w:type="pct"/>
            <w:vAlign w:val="center"/>
          </w:tcPr>
          <w:p w:rsidR="001A7EC1" w:rsidRPr="009F75BA" w:rsidRDefault="001A7EC1" w:rsidP="001A7EC1">
            <w:pPr>
              <w:jc w:val="center"/>
              <w:rPr>
                <w:sz w:val="24"/>
                <w:szCs w:val="24"/>
              </w:rPr>
            </w:pPr>
            <w:r w:rsidRPr="009F75BA">
              <w:rPr>
                <w:sz w:val="24"/>
                <w:szCs w:val="24"/>
              </w:rPr>
              <w:t>5</w:t>
            </w:r>
          </w:p>
        </w:tc>
      </w:tr>
      <w:tr w:rsidR="001A7EC1" w:rsidRPr="009F75BA" w:rsidTr="001A7EC1">
        <w:tc>
          <w:tcPr>
            <w:tcW w:w="320" w:type="pct"/>
            <w:vAlign w:val="center"/>
          </w:tcPr>
          <w:p w:rsidR="001A7EC1" w:rsidRPr="009F75BA" w:rsidRDefault="001A7EC1" w:rsidP="001A7EC1">
            <w:pPr>
              <w:jc w:val="center"/>
              <w:rPr>
                <w:sz w:val="24"/>
                <w:szCs w:val="24"/>
              </w:rPr>
            </w:pPr>
            <w:r w:rsidRPr="009F75BA">
              <w:rPr>
                <w:sz w:val="24"/>
                <w:szCs w:val="24"/>
              </w:rPr>
              <w:t>28.</w:t>
            </w:r>
          </w:p>
        </w:tc>
        <w:tc>
          <w:tcPr>
            <w:tcW w:w="3699" w:type="pct"/>
          </w:tcPr>
          <w:p w:rsidR="001A7EC1" w:rsidRPr="009F75BA" w:rsidRDefault="001A7EC1" w:rsidP="001A7EC1">
            <w:pPr>
              <w:jc w:val="both"/>
              <w:rPr>
                <w:sz w:val="24"/>
                <w:szCs w:val="24"/>
              </w:rPr>
            </w:pPr>
            <w:r w:rsidRPr="009F75BA">
              <w:rPr>
                <w:sz w:val="24"/>
                <w:szCs w:val="24"/>
              </w:rPr>
              <w:t xml:space="preserve">Explain the different activities involved in organizing a seminar. </w:t>
            </w:r>
          </w:p>
        </w:tc>
        <w:tc>
          <w:tcPr>
            <w:tcW w:w="555" w:type="pct"/>
            <w:vAlign w:val="center"/>
          </w:tcPr>
          <w:p w:rsidR="001A7EC1" w:rsidRPr="009F75BA" w:rsidRDefault="001A7EC1" w:rsidP="001A7EC1">
            <w:pPr>
              <w:jc w:val="center"/>
              <w:rPr>
                <w:sz w:val="24"/>
                <w:szCs w:val="24"/>
              </w:rPr>
            </w:pPr>
            <w:r w:rsidRPr="009F75BA">
              <w:rPr>
                <w:sz w:val="24"/>
                <w:szCs w:val="24"/>
              </w:rPr>
              <w:t>CO4</w:t>
            </w:r>
            <w:r>
              <w:rPr>
                <w:sz w:val="24"/>
                <w:szCs w:val="24"/>
              </w:rPr>
              <w:t xml:space="preserve"> </w:t>
            </w:r>
            <w:r w:rsidRPr="009F75BA">
              <w:rPr>
                <w:sz w:val="24"/>
                <w:szCs w:val="24"/>
              </w:rPr>
              <w:t>/</w:t>
            </w:r>
            <w:r>
              <w:rPr>
                <w:sz w:val="24"/>
                <w:szCs w:val="24"/>
              </w:rPr>
              <w:t xml:space="preserve"> </w:t>
            </w:r>
            <w:r w:rsidRPr="009F75BA">
              <w:rPr>
                <w:sz w:val="24"/>
                <w:szCs w:val="24"/>
              </w:rPr>
              <w:t>R</w:t>
            </w:r>
          </w:p>
        </w:tc>
        <w:tc>
          <w:tcPr>
            <w:tcW w:w="426" w:type="pct"/>
            <w:vAlign w:val="center"/>
          </w:tcPr>
          <w:p w:rsidR="001A7EC1" w:rsidRPr="009F75BA" w:rsidRDefault="001A7EC1" w:rsidP="001A7EC1">
            <w:pPr>
              <w:jc w:val="center"/>
              <w:rPr>
                <w:sz w:val="24"/>
                <w:szCs w:val="24"/>
              </w:rPr>
            </w:pPr>
            <w:r w:rsidRPr="009F75BA">
              <w:rPr>
                <w:sz w:val="24"/>
                <w:szCs w:val="24"/>
              </w:rPr>
              <w:t>5</w:t>
            </w:r>
          </w:p>
        </w:tc>
      </w:tr>
      <w:tr w:rsidR="001A7EC1" w:rsidRPr="009F75BA" w:rsidTr="001A7EC1">
        <w:tc>
          <w:tcPr>
            <w:tcW w:w="320" w:type="pct"/>
            <w:vAlign w:val="center"/>
          </w:tcPr>
          <w:p w:rsidR="001A7EC1" w:rsidRPr="009F75BA" w:rsidRDefault="001A7EC1" w:rsidP="001A7EC1">
            <w:pPr>
              <w:jc w:val="center"/>
              <w:rPr>
                <w:sz w:val="24"/>
                <w:szCs w:val="24"/>
              </w:rPr>
            </w:pPr>
            <w:r w:rsidRPr="009F75BA">
              <w:rPr>
                <w:sz w:val="24"/>
                <w:szCs w:val="24"/>
              </w:rPr>
              <w:t>29.</w:t>
            </w:r>
          </w:p>
        </w:tc>
        <w:tc>
          <w:tcPr>
            <w:tcW w:w="3699" w:type="pct"/>
          </w:tcPr>
          <w:p w:rsidR="001A7EC1" w:rsidRPr="009F75BA" w:rsidRDefault="001A7EC1" w:rsidP="001A7EC1">
            <w:pPr>
              <w:jc w:val="both"/>
              <w:rPr>
                <w:sz w:val="24"/>
                <w:szCs w:val="24"/>
              </w:rPr>
            </w:pPr>
            <w:r w:rsidRPr="009F75BA">
              <w:rPr>
                <w:sz w:val="24"/>
                <w:szCs w:val="24"/>
              </w:rPr>
              <w:t xml:space="preserve">What are the different types of interviews? Give some tips to perform well in an interview. </w:t>
            </w:r>
          </w:p>
        </w:tc>
        <w:tc>
          <w:tcPr>
            <w:tcW w:w="555" w:type="pct"/>
            <w:vAlign w:val="center"/>
          </w:tcPr>
          <w:p w:rsidR="001A7EC1" w:rsidRPr="009F75BA" w:rsidRDefault="001A7EC1" w:rsidP="001A7EC1">
            <w:pPr>
              <w:jc w:val="center"/>
              <w:rPr>
                <w:sz w:val="24"/>
                <w:szCs w:val="24"/>
              </w:rPr>
            </w:pPr>
            <w:r w:rsidRPr="009F75BA">
              <w:rPr>
                <w:sz w:val="24"/>
                <w:szCs w:val="24"/>
              </w:rPr>
              <w:t>CO5</w:t>
            </w:r>
            <w:r>
              <w:rPr>
                <w:sz w:val="24"/>
                <w:szCs w:val="24"/>
              </w:rPr>
              <w:t xml:space="preserve"> </w:t>
            </w:r>
            <w:r w:rsidRPr="009F75BA">
              <w:rPr>
                <w:sz w:val="24"/>
                <w:szCs w:val="24"/>
              </w:rPr>
              <w:t>/</w:t>
            </w:r>
            <w:r>
              <w:rPr>
                <w:sz w:val="24"/>
                <w:szCs w:val="24"/>
              </w:rPr>
              <w:t xml:space="preserve"> </w:t>
            </w:r>
            <w:r w:rsidRPr="009F75BA">
              <w:rPr>
                <w:sz w:val="24"/>
                <w:szCs w:val="24"/>
              </w:rPr>
              <w:t>R</w:t>
            </w:r>
          </w:p>
        </w:tc>
        <w:tc>
          <w:tcPr>
            <w:tcW w:w="426" w:type="pct"/>
            <w:vAlign w:val="center"/>
          </w:tcPr>
          <w:p w:rsidR="001A7EC1" w:rsidRPr="009F75BA" w:rsidRDefault="001A7EC1" w:rsidP="001A7EC1">
            <w:pPr>
              <w:jc w:val="center"/>
              <w:rPr>
                <w:sz w:val="24"/>
                <w:szCs w:val="24"/>
              </w:rPr>
            </w:pPr>
            <w:r w:rsidRPr="009F75BA">
              <w:rPr>
                <w:sz w:val="24"/>
                <w:szCs w:val="24"/>
              </w:rPr>
              <w:t>5</w:t>
            </w:r>
          </w:p>
        </w:tc>
      </w:tr>
      <w:tr w:rsidR="001A7EC1" w:rsidRPr="009F75BA" w:rsidTr="001A7EC1">
        <w:tc>
          <w:tcPr>
            <w:tcW w:w="320" w:type="pct"/>
            <w:vAlign w:val="center"/>
          </w:tcPr>
          <w:p w:rsidR="001A7EC1" w:rsidRPr="009F75BA" w:rsidRDefault="001A7EC1" w:rsidP="001A7EC1">
            <w:pPr>
              <w:jc w:val="center"/>
              <w:rPr>
                <w:sz w:val="24"/>
                <w:szCs w:val="24"/>
              </w:rPr>
            </w:pPr>
            <w:r w:rsidRPr="009F75BA">
              <w:rPr>
                <w:sz w:val="24"/>
                <w:szCs w:val="24"/>
              </w:rPr>
              <w:t>30.</w:t>
            </w:r>
          </w:p>
        </w:tc>
        <w:tc>
          <w:tcPr>
            <w:tcW w:w="3699" w:type="pct"/>
          </w:tcPr>
          <w:p w:rsidR="001A7EC1" w:rsidRPr="009F75BA" w:rsidRDefault="001A7EC1" w:rsidP="001A7EC1">
            <w:pPr>
              <w:jc w:val="both"/>
              <w:rPr>
                <w:sz w:val="24"/>
                <w:szCs w:val="24"/>
              </w:rPr>
            </w:pPr>
            <w:r w:rsidRPr="009F75BA">
              <w:rPr>
                <w:sz w:val="24"/>
                <w:szCs w:val="24"/>
              </w:rPr>
              <w:t xml:space="preserve">Mention five ways to improve your personality. </w:t>
            </w:r>
          </w:p>
        </w:tc>
        <w:tc>
          <w:tcPr>
            <w:tcW w:w="555" w:type="pct"/>
            <w:vAlign w:val="center"/>
          </w:tcPr>
          <w:p w:rsidR="001A7EC1" w:rsidRPr="009F75BA" w:rsidRDefault="001A7EC1" w:rsidP="001A7EC1">
            <w:pPr>
              <w:jc w:val="center"/>
              <w:rPr>
                <w:sz w:val="24"/>
                <w:szCs w:val="24"/>
              </w:rPr>
            </w:pPr>
            <w:r w:rsidRPr="009F75BA">
              <w:rPr>
                <w:sz w:val="24"/>
                <w:szCs w:val="24"/>
              </w:rPr>
              <w:t>CO5</w:t>
            </w:r>
            <w:r>
              <w:rPr>
                <w:sz w:val="24"/>
                <w:szCs w:val="24"/>
              </w:rPr>
              <w:t xml:space="preserve"> </w:t>
            </w:r>
            <w:r w:rsidRPr="009F75BA">
              <w:rPr>
                <w:sz w:val="24"/>
                <w:szCs w:val="24"/>
              </w:rPr>
              <w:t>/</w:t>
            </w:r>
            <w:r>
              <w:rPr>
                <w:sz w:val="24"/>
                <w:szCs w:val="24"/>
              </w:rPr>
              <w:t xml:space="preserve"> </w:t>
            </w:r>
            <w:r w:rsidRPr="009F75BA">
              <w:rPr>
                <w:sz w:val="24"/>
                <w:szCs w:val="24"/>
              </w:rPr>
              <w:t>An</w:t>
            </w:r>
          </w:p>
        </w:tc>
        <w:tc>
          <w:tcPr>
            <w:tcW w:w="426" w:type="pct"/>
            <w:vAlign w:val="center"/>
          </w:tcPr>
          <w:p w:rsidR="001A7EC1" w:rsidRPr="009F75BA" w:rsidRDefault="001A7EC1" w:rsidP="001A7EC1">
            <w:pPr>
              <w:jc w:val="center"/>
              <w:rPr>
                <w:sz w:val="24"/>
                <w:szCs w:val="24"/>
              </w:rPr>
            </w:pPr>
            <w:r w:rsidRPr="009F75BA">
              <w:rPr>
                <w:sz w:val="24"/>
                <w:szCs w:val="24"/>
              </w:rPr>
              <w:t>5</w:t>
            </w:r>
          </w:p>
        </w:tc>
      </w:tr>
      <w:tr w:rsidR="001A7EC1" w:rsidRPr="009F75BA" w:rsidTr="001A7EC1">
        <w:tc>
          <w:tcPr>
            <w:tcW w:w="320" w:type="pct"/>
            <w:vAlign w:val="center"/>
          </w:tcPr>
          <w:p w:rsidR="001A7EC1" w:rsidRPr="009F75BA" w:rsidRDefault="001A7EC1" w:rsidP="001A7EC1">
            <w:pPr>
              <w:jc w:val="center"/>
              <w:rPr>
                <w:sz w:val="24"/>
                <w:szCs w:val="24"/>
              </w:rPr>
            </w:pPr>
            <w:r w:rsidRPr="009F75BA">
              <w:rPr>
                <w:sz w:val="24"/>
                <w:szCs w:val="24"/>
              </w:rPr>
              <w:t>31.</w:t>
            </w:r>
          </w:p>
        </w:tc>
        <w:tc>
          <w:tcPr>
            <w:tcW w:w="3699" w:type="pct"/>
          </w:tcPr>
          <w:p w:rsidR="001A7EC1" w:rsidRPr="009F75BA" w:rsidRDefault="001A7EC1" w:rsidP="001A7EC1">
            <w:pPr>
              <w:jc w:val="both"/>
              <w:rPr>
                <w:sz w:val="24"/>
                <w:szCs w:val="24"/>
              </w:rPr>
            </w:pPr>
            <w:r w:rsidRPr="009F75BA">
              <w:rPr>
                <w:sz w:val="24"/>
                <w:szCs w:val="24"/>
              </w:rPr>
              <w:t xml:space="preserve">Explain SWOT Analysis. </w:t>
            </w:r>
          </w:p>
        </w:tc>
        <w:tc>
          <w:tcPr>
            <w:tcW w:w="555" w:type="pct"/>
            <w:vAlign w:val="center"/>
          </w:tcPr>
          <w:p w:rsidR="001A7EC1" w:rsidRPr="009F75BA" w:rsidRDefault="001A7EC1" w:rsidP="001A7EC1">
            <w:pPr>
              <w:jc w:val="center"/>
              <w:rPr>
                <w:sz w:val="24"/>
                <w:szCs w:val="24"/>
              </w:rPr>
            </w:pPr>
            <w:r w:rsidRPr="009F75BA">
              <w:rPr>
                <w:sz w:val="24"/>
                <w:szCs w:val="24"/>
              </w:rPr>
              <w:t>CO5</w:t>
            </w:r>
            <w:r>
              <w:rPr>
                <w:sz w:val="24"/>
                <w:szCs w:val="24"/>
              </w:rPr>
              <w:t xml:space="preserve"> </w:t>
            </w:r>
            <w:r w:rsidRPr="009F75BA">
              <w:rPr>
                <w:sz w:val="24"/>
                <w:szCs w:val="24"/>
              </w:rPr>
              <w:t>/</w:t>
            </w:r>
            <w:r>
              <w:rPr>
                <w:sz w:val="24"/>
                <w:szCs w:val="24"/>
              </w:rPr>
              <w:t xml:space="preserve"> </w:t>
            </w:r>
            <w:r w:rsidRPr="009F75BA">
              <w:rPr>
                <w:sz w:val="24"/>
                <w:szCs w:val="24"/>
              </w:rPr>
              <w:t>U</w:t>
            </w:r>
          </w:p>
        </w:tc>
        <w:tc>
          <w:tcPr>
            <w:tcW w:w="426" w:type="pct"/>
            <w:vAlign w:val="center"/>
          </w:tcPr>
          <w:p w:rsidR="001A7EC1" w:rsidRPr="009F75BA" w:rsidRDefault="001A7EC1" w:rsidP="001A7EC1">
            <w:pPr>
              <w:jc w:val="center"/>
              <w:rPr>
                <w:sz w:val="24"/>
                <w:szCs w:val="24"/>
              </w:rPr>
            </w:pPr>
            <w:r w:rsidRPr="009F75BA">
              <w:rPr>
                <w:sz w:val="24"/>
                <w:szCs w:val="24"/>
              </w:rPr>
              <w:t>5</w:t>
            </w:r>
          </w:p>
        </w:tc>
      </w:tr>
      <w:tr w:rsidR="001A7EC1" w:rsidRPr="009F75BA" w:rsidTr="001A7EC1">
        <w:tc>
          <w:tcPr>
            <w:tcW w:w="320" w:type="pct"/>
            <w:vAlign w:val="center"/>
          </w:tcPr>
          <w:p w:rsidR="001A7EC1" w:rsidRPr="009F75BA" w:rsidRDefault="001A7EC1" w:rsidP="001A7EC1">
            <w:pPr>
              <w:jc w:val="center"/>
              <w:rPr>
                <w:sz w:val="24"/>
                <w:szCs w:val="24"/>
              </w:rPr>
            </w:pPr>
            <w:r w:rsidRPr="009F75BA">
              <w:rPr>
                <w:sz w:val="24"/>
                <w:szCs w:val="24"/>
              </w:rPr>
              <w:t>32.</w:t>
            </w:r>
          </w:p>
        </w:tc>
        <w:tc>
          <w:tcPr>
            <w:tcW w:w="3699" w:type="pct"/>
          </w:tcPr>
          <w:p w:rsidR="001A7EC1" w:rsidRPr="009F75BA" w:rsidRDefault="001A7EC1" w:rsidP="001A7EC1">
            <w:pPr>
              <w:jc w:val="both"/>
              <w:rPr>
                <w:sz w:val="24"/>
                <w:szCs w:val="24"/>
              </w:rPr>
            </w:pPr>
            <w:r w:rsidRPr="009F75BA">
              <w:rPr>
                <w:sz w:val="24"/>
                <w:szCs w:val="24"/>
              </w:rPr>
              <w:t xml:space="preserve">How can you manage stress in daily life? Mention some points. </w:t>
            </w:r>
          </w:p>
        </w:tc>
        <w:tc>
          <w:tcPr>
            <w:tcW w:w="555" w:type="pct"/>
            <w:vAlign w:val="center"/>
          </w:tcPr>
          <w:p w:rsidR="001A7EC1" w:rsidRPr="009F75BA" w:rsidRDefault="001A7EC1" w:rsidP="001A7EC1">
            <w:pPr>
              <w:jc w:val="center"/>
              <w:rPr>
                <w:sz w:val="24"/>
                <w:szCs w:val="24"/>
              </w:rPr>
            </w:pPr>
            <w:r w:rsidRPr="009F75BA">
              <w:rPr>
                <w:sz w:val="24"/>
                <w:szCs w:val="24"/>
              </w:rPr>
              <w:t>CO6</w:t>
            </w:r>
            <w:r>
              <w:rPr>
                <w:sz w:val="24"/>
                <w:szCs w:val="24"/>
              </w:rPr>
              <w:t xml:space="preserve"> </w:t>
            </w:r>
            <w:r w:rsidRPr="009F75BA">
              <w:rPr>
                <w:sz w:val="24"/>
                <w:szCs w:val="24"/>
              </w:rPr>
              <w:t>/</w:t>
            </w:r>
            <w:r>
              <w:rPr>
                <w:sz w:val="24"/>
                <w:szCs w:val="24"/>
              </w:rPr>
              <w:t xml:space="preserve"> </w:t>
            </w:r>
            <w:r w:rsidRPr="009F75BA">
              <w:rPr>
                <w:sz w:val="24"/>
                <w:szCs w:val="24"/>
              </w:rPr>
              <w:t>C</w:t>
            </w:r>
          </w:p>
        </w:tc>
        <w:tc>
          <w:tcPr>
            <w:tcW w:w="426" w:type="pct"/>
            <w:vAlign w:val="center"/>
          </w:tcPr>
          <w:p w:rsidR="001A7EC1" w:rsidRPr="009F75BA" w:rsidRDefault="001A7EC1" w:rsidP="001A7EC1">
            <w:pPr>
              <w:jc w:val="center"/>
              <w:rPr>
                <w:sz w:val="24"/>
                <w:szCs w:val="24"/>
              </w:rPr>
            </w:pPr>
            <w:r w:rsidRPr="009F75BA">
              <w:rPr>
                <w:sz w:val="24"/>
                <w:szCs w:val="24"/>
              </w:rPr>
              <w:t>5</w:t>
            </w:r>
          </w:p>
        </w:tc>
      </w:tr>
    </w:tbl>
    <w:p w:rsidR="001A7EC1"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483"/>
        <w:gridCol w:w="7322"/>
        <w:gridCol w:w="1169"/>
        <w:gridCol w:w="901"/>
      </w:tblGrid>
      <w:tr w:rsidR="001A7EC1" w:rsidRPr="009F75BA" w:rsidTr="001A7EC1">
        <w:trPr>
          <w:trHeight w:val="232"/>
        </w:trPr>
        <w:tc>
          <w:tcPr>
            <w:tcW w:w="5000" w:type="pct"/>
            <w:gridSpan w:val="5"/>
          </w:tcPr>
          <w:p w:rsidR="001A7EC1" w:rsidRDefault="001A7EC1" w:rsidP="001A7EC1">
            <w:pPr>
              <w:jc w:val="center"/>
              <w:rPr>
                <w:b/>
                <w:sz w:val="24"/>
                <w:szCs w:val="24"/>
                <w:u w:val="single"/>
              </w:rPr>
            </w:pPr>
          </w:p>
          <w:p w:rsidR="001A7EC1" w:rsidRPr="009F75BA" w:rsidRDefault="001A7EC1" w:rsidP="001A7EC1">
            <w:pPr>
              <w:jc w:val="center"/>
              <w:rPr>
                <w:b/>
                <w:sz w:val="24"/>
                <w:szCs w:val="24"/>
                <w:u w:val="single"/>
              </w:rPr>
            </w:pPr>
            <w:r w:rsidRPr="009F75BA">
              <w:rPr>
                <w:b/>
                <w:sz w:val="24"/>
                <w:szCs w:val="24"/>
                <w:u w:val="single"/>
              </w:rPr>
              <w:t>PART – C (2 X 15 = 30 MARKS)</w:t>
            </w:r>
          </w:p>
          <w:p w:rsidR="001A7EC1" w:rsidRDefault="001A7EC1" w:rsidP="00302CEF">
            <w:pPr>
              <w:jc w:val="center"/>
              <w:rPr>
                <w:b/>
                <w:sz w:val="24"/>
                <w:szCs w:val="24"/>
              </w:rPr>
            </w:pPr>
            <w:r w:rsidRPr="009F75BA">
              <w:rPr>
                <w:b/>
                <w:sz w:val="24"/>
                <w:szCs w:val="24"/>
              </w:rPr>
              <w:t>(Answer any 2 from the following)</w:t>
            </w:r>
          </w:p>
          <w:p w:rsidR="001A7EC1" w:rsidRPr="009F75BA" w:rsidRDefault="001A7EC1" w:rsidP="00302CEF">
            <w:pPr>
              <w:jc w:val="center"/>
              <w:rPr>
                <w:b/>
                <w:sz w:val="24"/>
                <w:szCs w:val="24"/>
              </w:rPr>
            </w:pPr>
          </w:p>
        </w:tc>
      </w:tr>
      <w:tr w:rsidR="001A7EC1" w:rsidRPr="009F75BA" w:rsidTr="001A7EC1">
        <w:trPr>
          <w:trHeight w:val="232"/>
        </w:trPr>
        <w:tc>
          <w:tcPr>
            <w:tcW w:w="319" w:type="pct"/>
            <w:vMerge w:val="restart"/>
            <w:vAlign w:val="center"/>
          </w:tcPr>
          <w:p w:rsidR="001A7EC1" w:rsidRPr="009F75BA" w:rsidRDefault="001A7EC1" w:rsidP="001A7EC1">
            <w:pPr>
              <w:jc w:val="center"/>
              <w:rPr>
                <w:sz w:val="24"/>
                <w:szCs w:val="24"/>
              </w:rPr>
            </w:pPr>
            <w:r w:rsidRPr="009F75BA">
              <w:rPr>
                <w:sz w:val="24"/>
                <w:szCs w:val="24"/>
              </w:rPr>
              <w:t>33.</w:t>
            </w:r>
          </w:p>
        </w:tc>
        <w:tc>
          <w:tcPr>
            <w:tcW w:w="229" w:type="pct"/>
            <w:vAlign w:val="center"/>
          </w:tcPr>
          <w:p w:rsidR="001A7EC1" w:rsidRPr="009F75BA" w:rsidRDefault="001A7EC1" w:rsidP="001A7EC1">
            <w:pPr>
              <w:jc w:val="center"/>
              <w:rPr>
                <w:sz w:val="24"/>
                <w:szCs w:val="24"/>
              </w:rPr>
            </w:pPr>
            <w:r w:rsidRPr="009F75BA">
              <w:rPr>
                <w:sz w:val="24"/>
                <w:szCs w:val="24"/>
              </w:rPr>
              <w:t>a.</w:t>
            </w:r>
          </w:p>
        </w:tc>
        <w:tc>
          <w:tcPr>
            <w:tcW w:w="3471" w:type="pct"/>
          </w:tcPr>
          <w:p w:rsidR="001A7EC1" w:rsidRPr="009F75BA" w:rsidRDefault="001A7EC1" w:rsidP="001A7EC1">
            <w:pPr>
              <w:jc w:val="both"/>
              <w:rPr>
                <w:sz w:val="24"/>
                <w:szCs w:val="24"/>
              </w:rPr>
            </w:pPr>
            <w:r w:rsidRPr="009F75BA">
              <w:rPr>
                <w:sz w:val="24"/>
                <w:szCs w:val="24"/>
              </w:rPr>
              <w:t>Define Leadership. Explain about various types of leadership styles.</w:t>
            </w:r>
          </w:p>
        </w:tc>
        <w:tc>
          <w:tcPr>
            <w:tcW w:w="554" w:type="pct"/>
            <w:vAlign w:val="center"/>
          </w:tcPr>
          <w:p w:rsidR="001A7EC1" w:rsidRPr="009F75BA" w:rsidRDefault="001A7EC1" w:rsidP="001A7EC1">
            <w:pPr>
              <w:jc w:val="center"/>
              <w:rPr>
                <w:sz w:val="24"/>
                <w:szCs w:val="24"/>
              </w:rPr>
            </w:pPr>
            <w:r w:rsidRPr="009F75BA">
              <w:rPr>
                <w:sz w:val="24"/>
                <w:szCs w:val="24"/>
              </w:rPr>
              <w:t>CO5</w:t>
            </w:r>
            <w:r>
              <w:rPr>
                <w:sz w:val="24"/>
                <w:szCs w:val="24"/>
              </w:rPr>
              <w:t xml:space="preserve"> </w:t>
            </w:r>
            <w:r w:rsidRPr="009F75BA">
              <w:rPr>
                <w:sz w:val="24"/>
                <w:szCs w:val="24"/>
              </w:rPr>
              <w:t>/ An</w:t>
            </w:r>
          </w:p>
        </w:tc>
        <w:tc>
          <w:tcPr>
            <w:tcW w:w="427" w:type="pct"/>
            <w:vAlign w:val="center"/>
          </w:tcPr>
          <w:p w:rsidR="001A7EC1" w:rsidRPr="009F75BA" w:rsidRDefault="001A7EC1" w:rsidP="001A7EC1">
            <w:pPr>
              <w:jc w:val="center"/>
              <w:rPr>
                <w:sz w:val="24"/>
                <w:szCs w:val="24"/>
              </w:rPr>
            </w:pPr>
            <w:r w:rsidRPr="009F75BA">
              <w:rPr>
                <w:sz w:val="24"/>
                <w:szCs w:val="24"/>
              </w:rPr>
              <w:t>7.5</w:t>
            </w:r>
          </w:p>
        </w:tc>
      </w:tr>
      <w:tr w:rsidR="001A7EC1" w:rsidRPr="009F75BA" w:rsidTr="001A7EC1">
        <w:trPr>
          <w:trHeight w:val="232"/>
        </w:trPr>
        <w:tc>
          <w:tcPr>
            <w:tcW w:w="319" w:type="pct"/>
            <w:vMerge/>
            <w:vAlign w:val="center"/>
          </w:tcPr>
          <w:p w:rsidR="001A7EC1" w:rsidRPr="009F75BA" w:rsidRDefault="001A7EC1" w:rsidP="001A7EC1">
            <w:pPr>
              <w:jc w:val="center"/>
              <w:rPr>
                <w:sz w:val="24"/>
                <w:szCs w:val="24"/>
              </w:rPr>
            </w:pPr>
          </w:p>
        </w:tc>
        <w:tc>
          <w:tcPr>
            <w:tcW w:w="229" w:type="pct"/>
            <w:vAlign w:val="center"/>
          </w:tcPr>
          <w:p w:rsidR="001A7EC1" w:rsidRPr="009F75BA" w:rsidRDefault="001A7EC1" w:rsidP="001A7EC1">
            <w:pPr>
              <w:jc w:val="center"/>
              <w:rPr>
                <w:sz w:val="24"/>
                <w:szCs w:val="24"/>
              </w:rPr>
            </w:pPr>
            <w:r w:rsidRPr="009F75BA">
              <w:rPr>
                <w:sz w:val="24"/>
                <w:szCs w:val="24"/>
              </w:rPr>
              <w:t>b.</w:t>
            </w:r>
          </w:p>
        </w:tc>
        <w:tc>
          <w:tcPr>
            <w:tcW w:w="3471" w:type="pct"/>
          </w:tcPr>
          <w:p w:rsidR="001A7EC1" w:rsidRPr="009F75BA" w:rsidRDefault="001A7EC1" w:rsidP="001A7EC1">
            <w:pPr>
              <w:jc w:val="both"/>
              <w:rPr>
                <w:sz w:val="24"/>
                <w:szCs w:val="24"/>
              </w:rPr>
            </w:pPr>
            <w:r w:rsidRPr="009F75BA">
              <w:rPr>
                <w:sz w:val="24"/>
                <w:szCs w:val="24"/>
              </w:rPr>
              <w:t>Write any 10 trait of a good leader</w:t>
            </w:r>
          </w:p>
        </w:tc>
        <w:tc>
          <w:tcPr>
            <w:tcW w:w="554" w:type="pct"/>
            <w:vAlign w:val="center"/>
          </w:tcPr>
          <w:p w:rsidR="001A7EC1" w:rsidRPr="009F75BA" w:rsidRDefault="001A7EC1" w:rsidP="001A7EC1">
            <w:pPr>
              <w:jc w:val="center"/>
              <w:rPr>
                <w:sz w:val="24"/>
                <w:szCs w:val="24"/>
              </w:rPr>
            </w:pPr>
            <w:r w:rsidRPr="009F75BA">
              <w:rPr>
                <w:sz w:val="24"/>
                <w:szCs w:val="24"/>
              </w:rPr>
              <w:t>CO5</w:t>
            </w:r>
            <w:r>
              <w:rPr>
                <w:sz w:val="24"/>
                <w:szCs w:val="24"/>
              </w:rPr>
              <w:t xml:space="preserve"> </w:t>
            </w:r>
            <w:r w:rsidRPr="009F75BA">
              <w:rPr>
                <w:sz w:val="24"/>
                <w:szCs w:val="24"/>
              </w:rPr>
              <w:t>/</w:t>
            </w:r>
            <w:r>
              <w:rPr>
                <w:sz w:val="24"/>
                <w:szCs w:val="24"/>
              </w:rPr>
              <w:t xml:space="preserve"> </w:t>
            </w:r>
            <w:r w:rsidRPr="009F75BA">
              <w:rPr>
                <w:sz w:val="24"/>
                <w:szCs w:val="24"/>
              </w:rPr>
              <w:t>R</w:t>
            </w:r>
          </w:p>
        </w:tc>
        <w:tc>
          <w:tcPr>
            <w:tcW w:w="427" w:type="pct"/>
            <w:vAlign w:val="center"/>
          </w:tcPr>
          <w:p w:rsidR="001A7EC1" w:rsidRPr="009F75BA" w:rsidRDefault="001A7EC1" w:rsidP="001A7EC1">
            <w:pPr>
              <w:jc w:val="center"/>
              <w:rPr>
                <w:sz w:val="24"/>
                <w:szCs w:val="24"/>
              </w:rPr>
            </w:pPr>
            <w:r w:rsidRPr="009F75BA">
              <w:rPr>
                <w:sz w:val="24"/>
                <w:szCs w:val="24"/>
              </w:rPr>
              <w:t>7.5</w:t>
            </w:r>
          </w:p>
        </w:tc>
      </w:tr>
      <w:tr w:rsidR="001A7EC1" w:rsidRPr="009F75BA" w:rsidTr="001A7EC1">
        <w:trPr>
          <w:trHeight w:val="232"/>
        </w:trPr>
        <w:tc>
          <w:tcPr>
            <w:tcW w:w="319" w:type="pct"/>
            <w:vAlign w:val="center"/>
          </w:tcPr>
          <w:p w:rsidR="001A7EC1" w:rsidRPr="009F75BA" w:rsidRDefault="001A7EC1" w:rsidP="001A7EC1">
            <w:pPr>
              <w:jc w:val="center"/>
            </w:pPr>
          </w:p>
        </w:tc>
        <w:tc>
          <w:tcPr>
            <w:tcW w:w="229" w:type="pct"/>
            <w:vAlign w:val="center"/>
          </w:tcPr>
          <w:p w:rsidR="001A7EC1" w:rsidRPr="009F75BA" w:rsidRDefault="001A7EC1" w:rsidP="001A7EC1">
            <w:pPr>
              <w:jc w:val="center"/>
            </w:pPr>
          </w:p>
        </w:tc>
        <w:tc>
          <w:tcPr>
            <w:tcW w:w="3471" w:type="pct"/>
          </w:tcPr>
          <w:p w:rsidR="001A7EC1" w:rsidRPr="009F75BA" w:rsidRDefault="001A7EC1" w:rsidP="001A7EC1">
            <w:pPr>
              <w:jc w:val="both"/>
            </w:pPr>
          </w:p>
        </w:tc>
        <w:tc>
          <w:tcPr>
            <w:tcW w:w="554" w:type="pct"/>
            <w:vAlign w:val="center"/>
          </w:tcPr>
          <w:p w:rsidR="001A7EC1" w:rsidRPr="009F75BA" w:rsidRDefault="001A7EC1" w:rsidP="001A7EC1">
            <w:pPr>
              <w:jc w:val="center"/>
            </w:pPr>
          </w:p>
        </w:tc>
        <w:tc>
          <w:tcPr>
            <w:tcW w:w="427" w:type="pct"/>
            <w:vAlign w:val="center"/>
          </w:tcPr>
          <w:p w:rsidR="001A7EC1" w:rsidRPr="009F75BA" w:rsidRDefault="001A7EC1" w:rsidP="001A7EC1">
            <w:pPr>
              <w:jc w:val="center"/>
            </w:pPr>
          </w:p>
        </w:tc>
      </w:tr>
      <w:tr w:rsidR="001A7EC1" w:rsidRPr="009F75BA" w:rsidTr="001A7EC1">
        <w:trPr>
          <w:trHeight w:val="232"/>
        </w:trPr>
        <w:tc>
          <w:tcPr>
            <w:tcW w:w="319" w:type="pct"/>
            <w:vMerge w:val="restart"/>
            <w:vAlign w:val="center"/>
          </w:tcPr>
          <w:p w:rsidR="001A7EC1" w:rsidRPr="009F75BA" w:rsidRDefault="001A7EC1" w:rsidP="001A7EC1">
            <w:pPr>
              <w:jc w:val="center"/>
              <w:rPr>
                <w:sz w:val="24"/>
                <w:szCs w:val="24"/>
              </w:rPr>
            </w:pPr>
            <w:r w:rsidRPr="009F75BA">
              <w:rPr>
                <w:sz w:val="24"/>
                <w:szCs w:val="24"/>
              </w:rPr>
              <w:t>34.</w:t>
            </w:r>
          </w:p>
        </w:tc>
        <w:tc>
          <w:tcPr>
            <w:tcW w:w="229" w:type="pct"/>
            <w:vAlign w:val="center"/>
          </w:tcPr>
          <w:p w:rsidR="001A7EC1" w:rsidRPr="009F75BA" w:rsidRDefault="001A7EC1" w:rsidP="001A7EC1">
            <w:pPr>
              <w:jc w:val="center"/>
              <w:rPr>
                <w:sz w:val="24"/>
                <w:szCs w:val="24"/>
              </w:rPr>
            </w:pPr>
            <w:r w:rsidRPr="009F75BA">
              <w:rPr>
                <w:sz w:val="24"/>
                <w:szCs w:val="24"/>
              </w:rPr>
              <w:t>a.</w:t>
            </w:r>
          </w:p>
        </w:tc>
        <w:tc>
          <w:tcPr>
            <w:tcW w:w="3471" w:type="pct"/>
          </w:tcPr>
          <w:p w:rsidR="001A7EC1" w:rsidRPr="009F75BA" w:rsidRDefault="001A7EC1" w:rsidP="001A7EC1">
            <w:pPr>
              <w:jc w:val="both"/>
              <w:rPr>
                <w:sz w:val="24"/>
                <w:szCs w:val="24"/>
              </w:rPr>
            </w:pPr>
            <w:r w:rsidRPr="009F75BA">
              <w:rPr>
                <w:sz w:val="24"/>
                <w:szCs w:val="24"/>
              </w:rPr>
              <w:t xml:space="preserve">What is stress? What are the different types of stress (Distress and Eustress)? </w:t>
            </w:r>
            <w:proofErr w:type="gramStart"/>
            <w:r w:rsidRPr="009F75BA">
              <w:rPr>
                <w:sz w:val="24"/>
                <w:szCs w:val="24"/>
              </w:rPr>
              <w:t>and</w:t>
            </w:r>
            <w:proofErr w:type="gramEnd"/>
            <w:r w:rsidRPr="009F75BA">
              <w:rPr>
                <w:sz w:val="24"/>
                <w:szCs w:val="24"/>
              </w:rPr>
              <w:t xml:space="preserve"> how does one respond to stress?</w:t>
            </w:r>
          </w:p>
        </w:tc>
        <w:tc>
          <w:tcPr>
            <w:tcW w:w="554" w:type="pct"/>
            <w:vAlign w:val="center"/>
          </w:tcPr>
          <w:p w:rsidR="001A7EC1" w:rsidRPr="009F75BA" w:rsidRDefault="001A7EC1" w:rsidP="001A7EC1">
            <w:pPr>
              <w:jc w:val="center"/>
              <w:rPr>
                <w:sz w:val="24"/>
                <w:szCs w:val="24"/>
              </w:rPr>
            </w:pPr>
            <w:r w:rsidRPr="009F75BA">
              <w:rPr>
                <w:sz w:val="24"/>
                <w:szCs w:val="24"/>
              </w:rPr>
              <w:t>CO5</w:t>
            </w:r>
            <w:r>
              <w:rPr>
                <w:sz w:val="24"/>
                <w:szCs w:val="24"/>
              </w:rPr>
              <w:t xml:space="preserve"> </w:t>
            </w:r>
            <w:r w:rsidRPr="009F75BA">
              <w:rPr>
                <w:sz w:val="24"/>
                <w:szCs w:val="24"/>
              </w:rPr>
              <w:t>/</w:t>
            </w:r>
            <w:r>
              <w:rPr>
                <w:sz w:val="24"/>
                <w:szCs w:val="24"/>
              </w:rPr>
              <w:t xml:space="preserve"> </w:t>
            </w:r>
            <w:r w:rsidRPr="009F75BA">
              <w:rPr>
                <w:sz w:val="24"/>
                <w:szCs w:val="24"/>
              </w:rPr>
              <w:t>R</w:t>
            </w:r>
          </w:p>
        </w:tc>
        <w:tc>
          <w:tcPr>
            <w:tcW w:w="427" w:type="pct"/>
            <w:vAlign w:val="center"/>
          </w:tcPr>
          <w:p w:rsidR="001A7EC1" w:rsidRPr="009F75BA" w:rsidRDefault="001A7EC1" w:rsidP="001A7EC1">
            <w:pPr>
              <w:jc w:val="center"/>
              <w:rPr>
                <w:sz w:val="24"/>
                <w:szCs w:val="24"/>
              </w:rPr>
            </w:pPr>
            <w:r w:rsidRPr="009F75BA">
              <w:rPr>
                <w:sz w:val="24"/>
                <w:szCs w:val="24"/>
              </w:rPr>
              <w:t>7.5</w:t>
            </w:r>
          </w:p>
        </w:tc>
      </w:tr>
      <w:tr w:rsidR="001A7EC1" w:rsidRPr="009F75BA" w:rsidTr="001A7EC1">
        <w:trPr>
          <w:trHeight w:val="232"/>
        </w:trPr>
        <w:tc>
          <w:tcPr>
            <w:tcW w:w="319" w:type="pct"/>
            <w:vMerge/>
            <w:vAlign w:val="center"/>
          </w:tcPr>
          <w:p w:rsidR="001A7EC1" w:rsidRPr="009F75BA" w:rsidRDefault="001A7EC1" w:rsidP="001A7EC1">
            <w:pPr>
              <w:jc w:val="center"/>
              <w:rPr>
                <w:sz w:val="24"/>
                <w:szCs w:val="24"/>
              </w:rPr>
            </w:pPr>
          </w:p>
        </w:tc>
        <w:tc>
          <w:tcPr>
            <w:tcW w:w="229" w:type="pct"/>
            <w:vAlign w:val="center"/>
          </w:tcPr>
          <w:p w:rsidR="001A7EC1" w:rsidRPr="009F75BA" w:rsidRDefault="001A7EC1" w:rsidP="001A7EC1">
            <w:pPr>
              <w:jc w:val="center"/>
              <w:rPr>
                <w:sz w:val="24"/>
                <w:szCs w:val="24"/>
              </w:rPr>
            </w:pPr>
            <w:r w:rsidRPr="009F75BA">
              <w:rPr>
                <w:sz w:val="24"/>
                <w:szCs w:val="24"/>
              </w:rPr>
              <w:t>b.</w:t>
            </w:r>
          </w:p>
        </w:tc>
        <w:tc>
          <w:tcPr>
            <w:tcW w:w="3471" w:type="pct"/>
          </w:tcPr>
          <w:p w:rsidR="001A7EC1" w:rsidRPr="009F75BA" w:rsidRDefault="001A7EC1" w:rsidP="001A7EC1">
            <w:pPr>
              <w:jc w:val="both"/>
              <w:rPr>
                <w:sz w:val="24"/>
                <w:szCs w:val="24"/>
              </w:rPr>
            </w:pPr>
            <w:r w:rsidRPr="009F75BA">
              <w:rPr>
                <w:sz w:val="24"/>
                <w:szCs w:val="24"/>
              </w:rPr>
              <w:t>What are the techniques in Individual presentation: before, during and after.</w:t>
            </w:r>
          </w:p>
        </w:tc>
        <w:tc>
          <w:tcPr>
            <w:tcW w:w="554" w:type="pct"/>
            <w:vAlign w:val="center"/>
          </w:tcPr>
          <w:p w:rsidR="001A7EC1" w:rsidRPr="009F75BA" w:rsidRDefault="001A7EC1" w:rsidP="001A7EC1">
            <w:pPr>
              <w:jc w:val="center"/>
              <w:rPr>
                <w:sz w:val="24"/>
                <w:szCs w:val="24"/>
              </w:rPr>
            </w:pPr>
            <w:r w:rsidRPr="009F75BA">
              <w:rPr>
                <w:sz w:val="24"/>
                <w:szCs w:val="24"/>
              </w:rPr>
              <w:t>CO5</w:t>
            </w:r>
            <w:r>
              <w:rPr>
                <w:sz w:val="24"/>
                <w:szCs w:val="24"/>
              </w:rPr>
              <w:t xml:space="preserve"> </w:t>
            </w:r>
            <w:r w:rsidRPr="009F75BA">
              <w:rPr>
                <w:sz w:val="24"/>
                <w:szCs w:val="24"/>
              </w:rPr>
              <w:t>/</w:t>
            </w:r>
            <w:r>
              <w:rPr>
                <w:sz w:val="24"/>
                <w:szCs w:val="24"/>
              </w:rPr>
              <w:t xml:space="preserve"> </w:t>
            </w:r>
            <w:r w:rsidRPr="009F75BA">
              <w:rPr>
                <w:sz w:val="24"/>
                <w:szCs w:val="24"/>
              </w:rPr>
              <w:t>R</w:t>
            </w:r>
          </w:p>
        </w:tc>
        <w:tc>
          <w:tcPr>
            <w:tcW w:w="427" w:type="pct"/>
            <w:vAlign w:val="center"/>
          </w:tcPr>
          <w:p w:rsidR="001A7EC1" w:rsidRPr="009F75BA" w:rsidRDefault="001A7EC1" w:rsidP="001A7EC1">
            <w:pPr>
              <w:jc w:val="center"/>
              <w:rPr>
                <w:sz w:val="24"/>
                <w:szCs w:val="24"/>
              </w:rPr>
            </w:pPr>
            <w:r w:rsidRPr="009F75BA">
              <w:rPr>
                <w:sz w:val="24"/>
                <w:szCs w:val="24"/>
              </w:rPr>
              <w:t>7.5</w:t>
            </w:r>
          </w:p>
        </w:tc>
      </w:tr>
      <w:tr w:rsidR="001A7EC1" w:rsidRPr="009F75BA" w:rsidTr="001A7EC1">
        <w:trPr>
          <w:trHeight w:val="232"/>
        </w:trPr>
        <w:tc>
          <w:tcPr>
            <w:tcW w:w="319" w:type="pct"/>
            <w:vAlign w:val="center"/>
          </w:tcPr>
          <w:p w:rsidR="001A7EC1" w:rsidRPr="009F75BA" w:rsidRDefault="001A7EC1" w:rsidP="001A7EC1">
            <w:pPr>
              <w:jc w:val="center"/>
            </w:pPr>
          </w:p>
        </w:tc>
        <w:tc>
          <w:tcPr>
            <w:tcW w:w="229" w:type="pct"/>
            <w:vAlign w:val="center"/>
          </w:tcPr>
          <w:p w:rsidR="001A7EC1" w:rsidRPr="009F75BA" w:rsidRDefault="001A7EC1" w:rsidP="001A7EC1">
            <w:pPr>
              <w:jc w:val="center"/>
            </w:pPr>
          </w:p>
        </w:tc>
        <w:tc>
          <w:tcPr>
            <w:tcW w:w="3471" w:type="pct"/>
          </w:tcPr>
          <w:p w:rsidR="001A7EC1" w:rsidRPr="009F75BA" w:rsidRDefault="001A7EC1" w:rsidP="001A7EC1">
            <w:pPr>
              <w:jc w:val="both"/>
            </w:pPr>
          </w:p>
        </w:tc>
        <w:tc>
          <w:tcPr>
            <w:tcW w:w="554" w:type="pct"/>
            <w:vAlign w:val="center"/>
          </w:tcPr>
          <w:p w:rsidR="001A7EC1" w:rsidRPr="009F75BA" w:rsidRDefault="001A7EC1" w:rsidP="001A7EC1">
            <w:pPr>
              <w:jc w:val="center"/>
            </w:pPr>
          </w:p>
        </w:tc>
        <w:tc>
          <w:tcPr>
            <w:tcW w:w="427" w:type="pct"/>
            <w:vAlign w:val="center"/>
          </w:tcPr>
          <w:p w:rsidR="001A7EC1" w:rsidRPr="009F75BA" w:rsidRDefault="001A7EC1" w:rsidP="001A7EC1">
            <w:pPr>
              <w:jc w:val="center"/>
            </w:pPr>
          </w:p>
        </w:tc>
      </w:tr>
      <w:tr w:rsidR="001A7EC1" w:rsidRPr="009F75BA" w:rsidTr="001A7EC1">
        <w:trPr>
          <w:trHeight w:val="232"/>
        </w:trPr>
        <w:tc>
          <w:tcPr>
            <w:tcW w:w="319" w:type="pct"/>
            <w:vMerge w:val="restart"/>
            <w:vAlign w:val="center"/>
          </w:tcPr>
          <w:p w:rsidR="001A7EC1" w:rsidRPr="009F75BA" w:rsidRDefault="001A7EC1" w:rsidP="001A7EC1">
            <w:pPr>
              <w:jc w:val="center"/>
              <w:rPr>
                <w:sz w:val="24"/>
                <w:szCs w:val="24"/>
              </w:rPr>
            </w:pPr>
            <w:r w:rsidRPr="009F75BA">
              <w:rPr>
                <w:sz w:val="24"/>
                <w:szCs w:val="24"/>
              </w:rPr>
              <w:t>35.</w:t>
            </w:r>
          </w:p>
        </w:tc>
        <w:tc>
          <w:tcPr>
            <w:tcW w:w="229" w:type="pct"/>
            <w:vAlign w:val="center"/>
          </w:tcPr>
          <w:p w:rsidR="001A7EC1" w:rsidRPr="009F75BA" w:rsidRDefault="001A7EC1" w:rsidP="001A7EC1">
            <w:pPr>
              <w:jc w:val="center"/>
              <w:rPr>
                <w:sz w:val="24"/>
                <w:szCs w:val="24"/>
              </w:rPr>
            </w:pPr>
            <w:r w:rsidRPr="009F75BA">
              <w:rPr>
                <w:sz w:val="24"/>
                <w:szCs w:val="24"/>
              </w:rPr>
              <w:t>a.</w:t>
            </w:r>
          </w:p>
        </w:tc>
        <w:tc>
          <w:tcPr>
            <w:tcW w:w="3471" w:type="pct"/>
          </w:tcPr>
          <w:p w:rsidR="001A7EC1" w:rsidRPr="009F75BA" w:rsidRDefault="001A7EC1" w:rsidP="001A7EC1">
            <w:pPr>
              <w:tabs>
                <w:tab w:val="left" w:pos="1110"/>
              </w:tabs>
              <w:jc w:val="both"/>
              <w:rPr>
                <w:sz w:val="24"/>
                <w:szCs w:val="24"/>
              </w:rPr>
            </w:pPr>
            <w:r w:rsidRPr="009F75BA">
              <w:rPr>
                <w:sz w:val="24"/>
                <w:szCs w:val="24"/>
              </w:rPr>
              <w:t>Explain Sheldon’s classification of personality types.</w:t>
            </w:r>
          </w:p>
        </w:tc>
        <w:tc>
          <w:tcPr>
            <w:tcW w:w="554" w:type="pct"/>
            <w:vAlign w:val="center"/>
          </w:tcPr>
          <w:p w:rsidR="001A7EC1" w:rsidRPr="009F75BA" w:rsidRDefault="001A7EC1" w:rsidP="001A7EC1">
            <w:pPr>
              <w:jc w:val="center"/>
              <w:rPr>
                <w:sz w:val="24"/>
                <w:szCs w:val="24"/>
              </w:rPr>
            </w:pPr>
            <w:r w:rsidRPr="009F75BA">
              <w:rPr>
                <w:sz w:val="24"/>
                <w:szCs w:val="24"/>
              </w:rPr>
              <w:t>CO5</w:t>
            </w:r>
            <w:r>
              <w:rPr>
                <w:sz w:val="24"/>
                <w:szCs w:val="24"/>
              </w:rPr>
              <w:t xml:space="preserve"> </w:t>
            </w:r>
            <w:r w:rsidRPr="009F75BA">
              <w:rPr>
                <w:sz w:val="24"/>
                <w:szCs w:val="24"/>
              </w:rPr>
              <w:t>/</w:t>
            </w:r>
            <w:r>
              <w:rPr>
                <w:sz w:val="24"/>
                <w:szCs w:val="24"/>
              </w:rPr>
              <w:t xml:space="preserve"> </w:t>
            </w:r>
            <w:r w:rsidRPr="009F75BA">
              <w:rPr>
                <w:sz w:val="24"/>
                <w:szCs w:val="24"/>
              </w:rPr>
              <w:t>E</w:t>
            </w:r>
          </w:p>
        </w:tc>
        <w:tc>
          <w:tcPr>
            <w:tcW w:w="427" w:type="pct"/>
            <w:vAlign w:val="center"/>
          </w:tcPr>
          <w:p w:rsidR="001A7EC1" w:rsidRPr="009F75BA" w:rsidRDefault="001A7EC1" w:rsidP="001A7EC1">
            <w:pPr>
              <w:jc w:val="center"/>
              <w:rPr>
                <w:sz w:val="24"/>
                <w:szCs w:val="24"/>
              </w:rPr>
            </w:pPr>
            <w:r w:rsidRPr="009F75BA">
              <w:rPr>
                <w:sz w:val="24"/>
                <w:szCs w:val="24"/>
              </w:rPr>
              <w:t>5</w:t>
            </w:r>
          </w:p>
        </w:tc>
      </w:tr>
      <w:tr w:rsidR="001A7EC1" w:rsidRPr="009F75BA" w:rsidTr="001A7EC1">
        <w:trPr>
          <w:trHeight w:val="232"/>
        </w:trPr>
        <w:tc>
          <w:tcPr>
            <w:tcW w:w="319" w:type="pct"/>
            <w:vMerge/>
            <w:vAlign w:val="center"/>
          </w:tcPr>
          <w:p w:rsidR="001A7EC1" w:rsidRPr="009F75BA" w:rsidRDefault="001A7EC1" w:rsidP="001A7EC1">
            <w:pPr>
              <w:jc w:val="center"/>
              <w:rPr>
                <w:sz w:val="24"/>
                <w:szCs w:val="24"/>
              </w:rPr>
            </w:pPr>
          </w:p>
        </w:tc>
        <w:tc>
          <w:tcPr>
            <w:tcW w:w="229" w:type="pct"/>
            <w:vAlign w:val="center"/>
          </w:tcPr>
          <w:p w:rsidR="001A7EC1" w:rsidRPr="009F75BA" w:rsidRDefault="001A7EC1" w:rsidP="001A7EC1">
            <w:pPr>
              <w:jc w:val="center"/>
              <w:rPr>
                <w:sz w:val="24"/>
                <w:szCs w:val="24"/>
              </w:rPr>
            </w:pPr>
            <w:r w:rsidRPr="009F75BA">
              <w:rPr>
                <w:sz w:val="24"/>
                <w:szCs w:val="24"/>
              </w:rPr>
              <w:t>b.</w:t>
            </w:r>
          </w:p>
        </w:tc>
        <w:tc>
          <w:tcPr>
            <w:tcW w:w="3471" w:type="pct"/>
          </w:tcPr>
          <w:p w:rsidR="001A7EC1" w:rsidRPr="009F75BA" w:rsidRDefault="001A7EC1" w:rsidP="001A7EC1">
            <w:pPr>
              <w:jc w:val="both"/>
              <w:rPr>
                <w:sz w:val="24"/>
                <w:szCs w:val="24"/>
              </w:rPr>
            </w:pPr>
            <w:r w:rsidRPr="009F75BA">
              <w:rPr>
                <w:sz w:val="24"/>
                <w:szCs w:val="24"/>
              </w:rPr>
              <w:t xml:space="preserve">Imagine you are Jude, a BSc. Agri graduate from Karunya University. You are applying for jobs in various companies. Prepare a one-page resume indicating your contact details (imaginary), educational information, internship experience, skills, extracurricular activities, language proficiency and achievements.      </w:t>
            </w:r>
          </w:p>
        </w:tc>
        <w:tc>
          <w:tcPr>
            <w:tcW w:w="554" w:type="pct"/>
            <w:vAlign w:val="center"/>
          </w:tcPr>
          <w:p w:rsidR="001A7EC1" w:rsidRPr="009F75BA" w:rsidRDefault="001A7EC1" w:rsidP="001A7EC1">
            <w:pPr>
              <w:jc w:val="center"/>
              <w:rPr>
                <w:sz w:val="24"/>
                <w:szCs w:val="24"/>
              </w:rPr>
            </w:pPr>
            <w:r w:rsidRPr="009F75BA">
              <w:rPr>
                <w:sz w:val="24"/>
                <w:szCs w:val="24"/>
              </w:rPr>
              <w:t>CO6</w:t>
            </w:r>
            <w:r>
              <w:rPr>
                <w:sz w:val="24"/>
                <w:szCs w:val="24"/>
              </w:rPr>
              <w:t xml:space="preserve"> </w:t>
            </w:r>
            <w:r w:rsidRPr="009F75BA">
              <w:rPr>
                <w:sz w:val="24"/>
                <w:szCs w:val="24"/>
              </w:rPr>
              <w:t>/</w:t>
            </w:r>
            <w:r>
              <w:rPr>
                <w:sz w:val="24"/>
                <w:szCs w:val="24"/>
              </w:rPr>
              <w:t xml:space="preserve"> </w:t>
            </w:r>
            <w:r w:rsidRPr="009F75BA">
              <w:rPr>
                <w:sz w:val="24"/>
                <w:szCs w:val="24"/>
              </w:rPr>
              <w:t>A</w:t>
            </w:r>
          </w:p>
        </w:tc>
        <w:tc>
          <w:tcPr>
            <w:tcW w:w="427" w:type="pct"/>
            <w:vAlign w:val="center"/>
          </w:tcPr>
          <w:p w:rsidR="001A7EC1" w:rsidRPr="009F75BA" w:rsidRDefault="001A7EC1" w:rsidP="001A7EC1">
            <w:pPr>
              <w:jc w:val="center"/>
              <w:rPr>
                <w:sz w:val="24"/>
                <w:szCs w:val="24"/>
              </w:rPr>
            </w:pPr>
            <w:r w:rsidRPr="009F75BA">
              <w:rPr>
                <w:sz w:val="24"/>
                <w:szCs w:val="24"/>
              </w:rPr>
              <w:t>10</w:t>
            </w:r>
          </w:p>
        </w:tc>
      </w:tr>
    </w:tbl>
    <w:p w:rsidR="001A7EC1" w:rsidRPr="009F75BA" w:rsidRDefault="001A7EC1" w:rsidP="002E336A"/>
    <w:p w:rsidR="001A7EC1" w:rsidRPr="009F75BA" w:rsidRDefault="001A7EC1" w:rsidP="002E336A"/>
    <w:p w:rsidR="001A7EC1" w:rsidRPr="009F75BA" w:rsidRDefault="001A7EC1" w:rsidP="002E336A"/>
    <w:p w:rsidR="001A7EC1" w:rsidRPr="009F75BA" w:rsidRDefault="001A7EC1" w:rsidP="002E336A"/>
    <w:p w:rsidR="001A7EC1" w:rsidRPr="009F75BA" w:rsidRDefault="001A7EC1" w:rsidP="002E336A"/>
    <w:tbl>
      <w:tblPr>
        <w:tblStyle w:val="TableGrid"/>
        <w:tblW w:w="0" w:type="auto"/>
        <w:tblLook w:val="04A0" w:firstRow="1" w:lastRow="0" w:firstColumn="1" w:lastColumn="0" w:noHBand="0" w:noVBand="1"/>
      </w:tblPr>
      <w:tblGrid>
        <w:gridCol w:w="675"/>
        <w:gridCol w:w="10008"/>
      </w:tblGrid>
      <w:tr w:rsidR="001A7EC1" w:rsidRPr="009F75BA" w:rsidTr="001A7EC1">
        <w:tc>
          <w:tcPr>
            <w:tcW w:w="675" w:type="dxa"/>
          </w:tcPr>
          <w:p w:rsidR="001A7EC1" w:rsidRPr="009F75BA" w:rsidRDefault="001A7EC1" w:rsidP="001A7EC1">
            <w:pPr>
              <w:rPr>
                <w:sz w:val="24"/>
                <w:szCs w:val="24"/>
              </w:rPr>
            </w:pPr>
          </w:p>
        </w:tc>
        <w:tc>
          <w:tcPr>
            <w:tcW w:w="10008" w:type="dxa"/>
          </w:tcPr>
          <w:p w:rsidR="001A7EC1" w:rsidRPr="009F75BA" w:rsidRDefault="001A7EC1" w:rsidP="001A7EC1">
            <w:pPr>
              <w:jc w:val="center"/>
              <w:rPr>
                <w:b/>
                <w:sz w:val="24"/>
                <w:szCs w:val="24"/>
              </w:rPr>
            </w:pPr>
            <w:r w:rsidRPr="009F75BA">
              <w:rPr>
                <w:b/>
                <w:sz w:val="24"/>
                <w:szCs w:val="24"/>
              </w:rPr>
              <w:t>COURSE OUTCOMES</w:t>
            </w:r>
          </w:p>
        </w:tc>
      </w:tr>
      <w:tr w:rsidR="001A7EC1" w:rsidRPr="009F75BA" w:rsidTr="001A7EC1">
        <w:tc>
          <w:tcPr>
            <w:tcW w:w="675" w:type="dxa"/>
          </w:tcPr>
          <w:p w:rsidR="001A7EC1" w:rsidRPr="009F75BA" w:rsidRDefault="001A7EC1" w:rsidP="001A7EC1">
            <w:pPr>
              <w:rPr>
                <w:sz w:val="24"/>
                <w:szCs w:val="24"/>
              </w:rPr>
            </w:pPr>
            <w:r w:rsidRPr="009F75BA">
              <w:rPr>
                <w:sz w:val="24"/>
                <w:szCs w:val="24"/>
              </w:rPr>
              <w:t>CO1</w:t>
            </w:r>
          </w:p>
        </w:tc>
        <w:tc>
          <w:tcPr>
            <w:tcW w:w="10008" w:type="dxa"/>
          </w:tcPr>
          <w:p w:rsidR="001A7EC1" w:rsidRPr="009F75BA" w:rsidRDefault="001A7EC1" w:rsidP="001A7EC1">
            <w:pPr>
              <w:widowControl w:val="0"/>
              <w:tabs>
                <w:tab w:val="left" w:pos="1056"/>
              </w:tabs>
              <w:autoSpaceDE w:val="0"/>
              <w:autoSpaceDN w:val="0"/>
              <w:jc w:val="both"/>
              <w:rPr>
                <w:sz w:val="24"/>
                <w:szCs w:val="24"/>
              </w:rPr>
            </w:pPr>
            <w:r w:rsidRPr="009F75BA">
              <w:rPr>
                <w:sz w:val="24"/>
                <w:szCs w:val="24"/>
              </w:rPr>
              <w:t>Apply indexing, footnote and  bibliographic procedures</w:t>
            </w:r>
          </w:p>
        </w:tc>
      </w:tr>
      <w:tr w:rsidR="001A7EC1" w:rsidRPr="009F75BA" w:rsidTr="001A7EC1">
        <w:tc>
          <w:tcPr>
            <w:tcW w:w="675" w:type="dxa"/>
          </w:tcPr>
          <w:p w:rsidR="001A7EC1" w:rsidRPr="009F75BA" w:rsidRDefault="001A7EC1" w:rsidP="001A7EC1">
            <w:pPr>
              <w:rPr>
                <w:sz w:val="24"/>
                <w:szCs w:val="24"/>
              </w:rPr>
            </w:pPr>
            <w:r w:rsidRPr="009F75BA">
              <w:rPr>
                <w:sz w:val="24"/>
                <w:szCs w:val="24"/>
              </w:rPr>
              <w:t>CO2</w:t>
            </w:r>
          </w:p>
        </w:tc>
        <w:tc>
          <w:tcPr>
            <w:tcW w:w="10008" w:type="dxa"/>
          </w:tcPr>
          <w:p w:rsidR="001A7EC1" w:rsidRPr="009F75BA" w:rsidRDefault="001A7EC1" w:rsidP="001A7EC1">
            <w:pPr>
              <w:widowControl w:val="0"/>
              <w:tabs>
                <w:tab w:val="left" w:pos="1056"/>
              </w:tabs>
              <w:autoSpaceDE w:val="0"/>
              <w:autoSpaceDN w:val="0"/>
              <w:jc w:val="both"/>
              <w:rPr>
                <w:sz w:val="24"/>
                <w:szCs w:val="24"/>
              </w:rPr>
            </w:pPr>
            <w:r w:rsidRPr="009F75BA">
              <w:rPr>
                <w:sz w:val="24"/>
                <w:szCs w:val="24"/>
              </w:rPr>
              <w:t>Understand the comprehension of articles.</w:t>
            </w:r>
          </w:p>
        </w:tc>
      </w:tr>
      <w:tr w:rsidR="001A7EC1" w:rsidRPr="009F75BA" w:rsidTr="001A7EC1">
        <w:tc>
          <w:tcPr>
            <w:tcW w:w="675" w:type="dxa"/>
          </w:tcPr>
          <w:p w:rsidR="001A7EC1" w:rsidRPr="009F75BA" w:rsidRDefault="001A7EC1" w:rsidP="001A7EC1">
            <w:pPr>
              <w:rPr>
                <w:sz w:val="24"/>
                <w:szCs w:val="24"/>
              </w:rPr>
            </w:pPr>
            <w:r w:rsidRPr="009F75BA">
              <w:rPr>
                <w:sz w:val="24"/>
                <w:szCs w:val="24"/>
              </w:rPr>
              <w:t>CO3</w:t>
            </w:r>
          </w:p>
        </w:tc>
        <w:tc>
          <w:tcPr>
            <w:tcW w:w="10008" w:type="dxa"/>
          </w:tcPr>
          <w:p w:rsidR="001A7EC1" w:rsidRPr="009F75BA" w:rsidRDefault="001A7EC1" w:rsidP="001A7EC1">
            <w:pPr>
              <w:widowControl w:val="0"/>
              <w:tabs>
                <w:tab w:val="left" w:pos="1056"/>
              </w:tabs>
              <w:autoSpaceDE w:val="0"/>
              <w:autoSpaceDN w:val="0"/>
              <w:jc w:val="both"/>
              <w:rPr>
                <w:sz w:val="24"/>
                <w:szCs w:val="24"/>
              </w:rPr>
            </w:pPr>
            <w:r w:rsidRPr="009F75BA">
              <w:rPr>
                <w:sz w:val="24"/>
                <w:szCs w:val="24"/>
              </w:rPr>
              <w:t>Summarize and abstract.</w:t>
            </w:r>
          </w:p>
        </w:tc>
      </w:tr>
      <w:tr w:rsidR="001A7EC1" w:rsidRPr="009F75BA" w:rsidTr="001A7EC1">
        <w:tc>
          <w:tcPr>
            <w:tcW w:w="675" w:type="dxa"/>
          </w:tcPr>
          <w:p w:rsidR="001A7EC1" w:rsidRPr="009F75BA" w:rsidRDefault="001A7EC1" w:rsidP="001A7EC1">
            <w:pPr>
              <w:rPr>
                <w:sz w:val="24"/>
                <w:szCs w:val="24"/>
              </w:rPr>
            </w:pPr>
            <w:r w:rsidRPr="009F75BA">
              <w:rPr>
                <w:sz w:val="24"/>
                <w:szCs w:val="24"/>
              </w:rPr>
              <w:t>CO4</w:t>
            </w:r>
          </w:p>
        </w:tc>
        <w:tc>
          <w:tcPr>
            <w:tcW w:w="10008" w:type="dxa"/>
          </w:tcPr>
          <w:p w:rsidR="001A7EC1" w:rsidRPr="009F75BA" w:rsidRDefault="001A7EC1" w:rsidP="001A7EC1">
            <w:pPr>
              <w:widowControl w:val="0"/>
              <w:tabs>
                <w:tab w:val="left" w:pos="1056"/>
              </w:tabs>
              <w:autoSpaceDE w:val="0"/>
              <w:autoSpaceDN w:val="0"/>
              <w:jc w:val="both"/>
              <w:rPr>
                <w:sz w:val="24"/>
                <w:szCs w:val="24"/>
              </w:rPr>
            </w:pPr>
            <w:r w:rsidRPr="009F75BA">
              <w:rPr>
                <w:sz w:val="24"/>
                <w:szCs w:val="24"/>
              </w:rPr>
              <w:t>Participate and organize group discussions and seminars</w:t>
            </w:r>
          </w:p>
        </w:tc>
      </w:tr>
      <w:tr w:rsidR="001A7EC1" w:rsidRPr="009F75BA" w:rsidTr="001A7EC1">
        <w:tc>
          <w:tcPr>
            <w:tcW w:w="675" w:type="dxa"/>
          </w:tcPr>
          <w:p w:rsidR="001A7EC1" w:rsidRPr="009F75BA" w:rsidRDefault="001A7EC1" w:rsidP="001A7EC1">
            <w:pPr>
              <w:rPr>
                <w:sz w:val="24"/>
                <w:szCs w:val="24"/>
              </w:rPr>
            </w:pPr>
            <w:r w:rsidRPr="009F75BA">
              <w:rPr>
                <w:sz w:val="24"/>
                <w:szCs w:val="24"/>
              </w:rPr>
              <w:t>CO5</w:t>
            </w:r>
          </w:p>
        </w:tc>
        <w:tc>
          <w:tcPr>
            <w:tcW w:w="10008" w:type="dxa"/>
          </w:tcPr>
          <w:p w:rsidR="001A7EC1" w:rsidRPr="009F75BA" w:rsidRDefault="001A7EC1" w:rsidP="001A7EC1">
            <w:pPr>
              <w:widowControl w:val="0"/>
              <w:tabs>
                <w:tab w:val="left" w:pos="1056"/>
              </w:tabs>
              <w:autoSpaceDE w:val="0"/>
              <w:autoSpaceDN w:val="0"/>
              <w:jc w:val="both"/>
              <w:rPr>
                <w:sz w:val="24"/>
                <w:szCs w:val="24"/>
              </w:rPr>
            </w:pPr>
            <w:r w:rsidRPr="009F75BA">
              <w:rPr>
                <w:sz w:val="24"/>
                <w:szCs w:val="24"/>
              </w:rPr>
              <w:t>Develop listening, writing and oral presentation skills</w:t>
            </w:r>
          </w:p>
        </w:tc>
      </w:tr>
      <w:tr w:rsidR="001A7EC1" w:rsidRPr="009F75BA" w:rsidTr="001A7EC1">
        <w:tc>
          <w:tcPr>
            <w:tcW w:w="675" w:type="dxa"/>
          </w:tcPr>
          <w:p w:rsidR="001A7EC1" w:rsidRPr="009F75BA" w:rsidRDefault="001A7EC1" w:rsidP="001A7EC1">
            <w:pPr>
              <w:rPr>
                <w:sz w:val="24"/>
                <w:szCs w:val="24"/>
              </w:rPr>
            </w:pPr>
            <w:r w:rsidRPr="009F75BA">
              <w:rPr>
                <w:sz w:val="24"/>
                <w:szCs w:val="24"/>
              </w:rPr>
              <w:t>CO6</w:t>
            </w:r>
          </w:p>
        </w:tc>
        <w:tc>
          <w:tcPr>
            <w:tcW w:w="10008" w:type="dxa"/>
          </w:tcPr>
          <w:p w:rsidR="001A7EC1" w:rsidRPr="009F75BA" w:rsidRDefault="001A7EC1" w:rsidP="001A7EC1">
            <w:pPr>
              <w:widowControl w:val="0"/>
              <w:tabs>
                <w:tab w:val="left" w:pos="1056"/>
              </w:tabs>
              <w:autoSpaceDE w:val="0"/>
              <w:autoSpaceDN w:val="0"/>
              <w:jc w:val="both"/>
              <w:rPr>
                <w:sz w:val="24"/>
                <w:szCs w:val="24"/>
              </w:rPr>
            </w:pPr>
            <w:r w:rsidRPr="009F75BA">
              <w:rPr>
                <w:sz w:val="24"/>
                <w:szCs w:val="24"/>
              </w:rPr>
              <w:t>Maintain field diary and lab record</w:t>
            </w:r>
          </w:p>
        </w:tc>
      </w:tr>
    </w:tbl>
    <w:p w:rsidR="001A7EC1" w:rsidRPr="009F75BA"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9F75BA" w:rsidTr="001A7EC1">
        <w:tc>
          <w:tcPr>
            <w:tcW w:w="10683" w:type="dxa"/>
            <w:gridSpan w:val="8"/>
          </w:tcPr>
          <w:p w:rsidR="001A7EC1" w:rsidRPr="009F75BA" w:rsidRDefault="001A7EC1" w:rsidP="001A7EC1">
            <w:pPr>
              <w:jc w:val="center"/>
              <w:rPr>
                <w:b/>
                <w:sz w:val="24"/>
                <w:szCs w:val="24"/>
              </w:rPr>
            </w:pPr>
            <w:r w:rsidRPr="009F75BA">
              <w:rPr>
                <w:b/>
                <w:sz w:val="24"/>
                <w:szCs w:val="24"/>
              </w:rPr>
              <w:t>Assessment Pattern as per Bloom’s Taxonomy</w:t>
            </w:r>
          </w:p>
        </w:tc>
      </w:tr>
      <w:tr w:rsidR="001A7EC1" w:rsidRPr="009F75BA" w:rsidTr="001A7EC1">
        <w:tc>
          <w:tcPr>
            <w:tcW w:w="959" w:type="dxa"/>
          </w:tcPr>
          <w:p w:rsidR="001A7EC1" w:rsidRPr="009F75BA" w:rsidRDefault="001A7EC1" w:rsidP="001A7EC1">
            <w:pPr>
              <w:rPr>
                <w:sz w:val="24"/>
                <w:szCs w:val="24"/>
              </w:rPr>
            </w:pPr>
            <w:r w:rsidRPr="009F75BA">
              <w:rPr>
                <w:sz w:val="24"/>
                <w:szCs w:val="24"/>
              </w:rPr>
              <w:t>CO / P</w:t>
            </w:r>
          </w:p>
        </w:tc>
        <w:tc>
          <w:tcPr>
            <w:tcW w:w="1362" w:type="dxa"/>
          </w:tcPr>
          <w:p w:rsidR="001A7EC1" w:rsidRPr="009F75BA" w:rsidRDefault="001A7EC1" w:rsidP="001A7EC1">
            <w:pPr>
              <w:jc w:val="center"/>
              <w:rPr>
                <w:b/>
                <w:sz w:val="24"/>
                <w:szCs w:val="24"/>
              </w:rPr>
            </w:pPr>
            <w:r w:rsidRPr="009F75BA">
              <w:rPr>
                <w:b/>
                <w:sz w:val="24"/>
                <w:szCs w:val="24"/>
              </w:rPr>
              <w:t>Remember</w:t>
            </w:r>
          </w:p>
        </w:tc>
        <w:tc>
          <w:tcPr>
            <w:tcW w:w="1569" w:type="dxa"/>
          </w:tcPr>
          <w:p w:rsidR="001A7EC1" w:rsidRPr="009F75BA" w:rsidRDefault="001A7EC1" w:rsidP="001A7EC1">
            <w:pPr>
              <w:jc w:val="center"/>
              <w:rPr>
                <w:b/>
                <w:sz w:val="24"/>
                <w:szCs w:val="24"/>
              </w:rPr>
            </w:pPr>
            <w:r w:rsidRPr="009F75BA">
              <w:rPr>
                <w:b/>
                <w:sz w:val="24"/>
                <w:szCs w:val="24"/>
              </w:rPr>
              <w:t>Understand</w:t>
            </w:r>
          </w:p>
        </w:tc>
        <w:tc>
          <w:tcPr>
            <w:tcW w:w="1439" w:type="dxa"/>
          </w:tcPr>
          <w:p w:rsidR="001A7EC1" w:rsidRPr="009F75BA" w:rsidRDefault="001A7EC1" w:rsidP="001A7EC1">
            <w:pPr>
              <w:jc w:val="center"/>
              <w:rPr>
                <w:b/>
                <w:sz w:val="24"/>
                <w:szCs w:val="24"/>
              </w:rPr>
            </w:pPr>
            <w:r w:rsidRPr="009F75BA">
              <w:rPr>
                <w:b/>
                <w:sz w:val="24"/>
                <w:szCs w:val="24"/>
              </w:rPr>
              <w:t>Apply</w:t>
            </w:r>
          </w:p>
        </w:tc>
        <w:tc>
          <w:tcPr>
            <w:tcW w:w="1497" w:type="dxa"/>
          </w:tcPr>
          <w:p w:rsidR="001A7EC1" w:rsidRPr="009F75BA" w:rsidRDefault="001A7EC1" w:rsidP="001A7EC1">
            <w:pPr>
              <w:jc w:val="center"/>
              <w:rPr>
                <w:b/>
                <w:sz w:val="24"/>
                <w:szCs w:val="24"/>
              </w:rPr>
            </w:pPr>
            <w:r w:rsidRPr="009F75BA">
              <w:rPr>
                <w:b/>
                <w:sz w:val="24"/>
                <w:szCs w:val="24"/>
              </w:rPr>
              <w:t>Analyze</w:t>
            </w:r>
          </w:p>
        </w:tc>
        <w:tc>
          <w:tcPr>
            <w:tcW w:w="1375" w:type="dxa"/>
          </w:tcPr>
          <w:p w:rsidR="001A7EC1" w:rsidRPr="009F75BA" w:rsidRDefault="001A7EC1" w:rsidP="001A7EC1">
            <w:pPr>
              <w:jc w:val="center"/>
              <w:rPr>
                <w:b/>
                <w:sz w:val="24"/>
                <w:szCs w:val="24"/>
              </w:rPr>
            </w:pPr>
            <w:r w:rsidRPr="009F75BA">
              <w:rPr>
                <w:b/>
                <w:sz w:val="24"/>
                <w:szCs w:val="24"/>
              </w:rPr>
              <w:t>Evaluate</w:t>
            </w:r>
          </w:p>
        </w:tc>
        <w:tc>
          <w:tcPr>
            <w:tcW w:w="1321" w:type="dxa"/>
          </w:tcPr>
          <w:p w:rsidR="001A7EC1" w:rsidRPr="009F75BA" w:rsidRDefault="001A7EC1" w:rsidP="001A7EC1">
            <w:pPr>
              <w:jc w:val="center"/>
              <w:rPr>
                <w:b/>
                <w:sz w:val="24"/>
                <w:szCs w:val="24"/>
              </w:rPr>
            </w:pPr>
            <w:r w:rsidRPr="009F75BA">
              <w:rPr>
                <w:b/>
                <w:sz w:val="24"/>
                <w:szCs w:val="24"/>
              </w:rPr>
              <w:t>Create</w:t>
            </w:r>
          </w:p>
        </w:tc>
        <w:tc>
          <w:tcPr>
            <w:tcW w:w="1161" w:type="dxa"/>
          </w:tcPr>
          <w:p w:rsidR="001A7EC1" w:rsidRPr="009F75BA" w:rsidRDefault="001A7EC1" w:rsidP="001A7EC1">
            <w:pPr>
              <w:jc w:val="center"/>
              <w:rPr>
                <w:b/>
                <w:sz w:val="24"/>
                <w:szCs w:val="24"/>
              </w:rPr>
            </w:pPr>
            <w:r w:rsidRPr="009F75BA">
              <w:rPr>
                <w:b/>
                <w:sz w:val="24"/>
                <w:szCs w:val="24"/>
              </w:rPr>
              <w:t>Total</w:t>
            </w:r>
          </w:p>
        </w:tc>
      </w:tr>
      <w:tr w:rsidR="001A7EC1" w:rsidRPr="009F75BA" w:rsidTr="001A7EC1">
        <w:tc>
          <w:tcPr>
            <w:tcW w:w="959" w:type="dxa"/>
          </w:tcPr>
          <w:p w:rsidR="001A7EC1" w:rsidRPr="009F75BA" w:rsidRDefault="001A7EC1" w:rsidP="001A7EC1">
            <w:pPr>
              <w:rPr>
                <w:sz w:val="24"/>
                <w:szCs w:val="24"/>
              </w:rPr>
            </w:pPr>
            <w:r w:rsidRPr="009F75BA">
              <w:rPr>
                <w:sz w:val="24"/>
                <w:szCs w:val="24"/>
              </w:rPr>
              <w:t>CO1</w:t>
            </w:r>
          </w:p>
        </w:tc>
        <w:tc>
          <w:tcPr>
            <w:tcW w:w="1362" w:type="dxa"/>
          </w:tcPr>
          <w:p w:rsidR="001A7EC1" w:rsidRPr="009F75BA" w:rsidRDefault="001A7EC1" w:rsidP="001A7EC1">
            <w:pPr>
              <w:jc w:val="center"/>
              <w:rPr>
                <w:sz w:val="24"/>
                <w:szCs w:val="24"/>
              </w:rPr>
            </w:pPr>
            <w:r w:rsidRPr="009F75BA">
              <w:rPr>
                <w:sz w:val="24"/>
                <w:szCs w:val="24"/>
              </w:rPr>
              <w:t>5</w:t>
            </w:r>
          </w:p>
        </w:tc>
        <w:tc>
          <w:tcPr>
            <w:tcW w:w="1569" w:type="dxa"/>
          </w:tcPr>
          <w:p w:rsidR="001A7EC1" w:rsidRPr="009F75BA" w:rsidRDefault="001A7EC1" w:rsidP="001A7EC1">
            <w:pPr>
              <w:jc w:val="center"/>
              <w:rPr>
                <w:sz w:val="24"/>
                <w:szCs w:val="24"/>
              </w:rPr>
            </w:pPr>
            <w:r w:rsidRPr="009F75BA">
              <w:rPr>
                <w:sz w:val="24"/>
                <w:szCs w:val="24"/>
              </w:rPr>
              <w:t>5</w:t>
            </w:r>
          </w:p>
        </w:tc>
        <w:tc>
          <w:tcPr>
            <w:tcW w:w="1439" w:type="dxa"/>
          </w:tcPr>
          <w:p w:rsidR="001A7EC1" w:rsidRPr="009F75BA" w:rsidRDefault="001A7EC1" w:rsidP="001A7EC1">
            <w:pPr>
              <w:jc w:val="center"/>
              <w:rPr>
                <w:sz w:val="24"/>
                <w:szCs w:val="24"/>
              </w:rPr>
            </w:pPr>
          </w:p>
        </w:tc>
        <w:tc>
          <w:tcPr>
            <w:tcW w:w="1497" w:type="dxa"/>
          </w:tcPr>
          <w:p w:rsidR="001A7EC1" w:rsidRPr="009F75BA" w:rsidRDefault="001A7EC1" w:rsidP="001A7EC1">
            <w:pPr>
              <w:jc w:val="center"/>
              <w:rPr>
                <w:sz w:val="24"/>
                <w:szCs w:val="24"/>
              </w:rPr>
            </w:pPr>
          </w:p>
        </w:tc>
        <w:tc>
          <w:tcPr>
            <w:tcW w:w="1375" w:type="dxa"/>
          </w:tcPr>
          <w:p w:rsidR="001A7EC1" w:rsidRPr="009F75BA" w:rsidRDefault="001A7EC1" w:rsidP="001A7EC1">
            <w:pPr>
              <w:jc w:val="center"/>
              <w:rPr>
                <w:sz w:val="24"/>
                <w:szCs w:val="24"/>
              </w:rPr>
            </w:pPr>
          </w:p>
        </w:tc>
        <w:tc>
          <w:tcPr>
            <w:tcW w:w="1321" w:type="dxa"/>
          </w:tcPr>
          <w:p w:rsidR="001A7EC1" w:rsidRPr="009F75BA" w:rsidRDefault="001A7EC1" w:rsidP="001A7EC1">
            <w:pPr>
              <w:jc w:val="center"/>
              <w:rPr>
                <w:sz w:val="24"/>
                <w:szCs w:val="24"/>
              </w:rPr>
            </w:pPr>
          </w:p>
        </w:tc>
        <w:tc>
          <w:tcPr>
            <w:tcW w:w="1161" w:type="dxa"/>
          </w:tcPr>
          <w:p w:rsidR="001A7EC1" w:rsidRPr="009F75BA" w:rsidRDefault="001A7EC1" w:rsidP="001A7EC1">
            <w:pPr>
              <w:jc w:val="center"/>
              <w:rPr>
                <w:sz w:val="24"/>
                <w:szCs w:val="24"/>
              </w:rPr>
            </w:pPr>
            <w:r w:rsidRPr="009F75BA">
              <w:rPr>
                <w:sz w:val="24"/>
                <w:szCs w:val="24"/>
              </w:rPr>
              <w:t>10</w:t>
            </w:r>
          </w:p>
        </w:tc>
      </w:tr>
      <w:tr w:rsidR="001A7EC1" w:rsidRPr="009F75BA" w:rsidTr="001A7EC1">
        <w:tc>
          <w:tcPr>
            <w:tcW w:w="959" w:type="dxa"/>
          </w:tcPr>
          <w:p w:rsidR="001A7EC1" w:rsidRPr="009F75BA" w:rsidRDefault="001A7EC1" w:rsidP="001A7EC1">
            <w:pPr>
              <w:rPr>
                <w:sz w:val="24"/>
                <w:szCs w:val="24"/>
              </w:rPr>
            </w:pPr>
            <w:r w:rsidRPr="009F75BA">
              <w:rPr>
                <w:sz w:val="24"/>
                <w:szCs w:val="24"/>
              </w:rPr>
              <w:t>CO2</w:t>
            </w:r>
          </w:p>
        </w:tc>
        <w:tc>
          <w:tcPr>
            <w:tcW w:w="1362" w:type="dxa"/>
          </w:tcPr>
          <w:p w:rsidR="001A7EC1" w:rsidRPr="009F75BA" w:rsidRDefault="001A7EC1" w:rsidP="001A7EC1">
            <w:pPr>
              <w:jc w:val="center"/>
              <w:rPr>
                <w:sz w:val="24"/>
                <w:szCs w:val="24"/>
              </w:rPr>
            </w:pPr>
          </w:p>
        </w:tc>
        <w:tc>
          <w:tcPr>
            <w:tcW w:w="1569" w:type="dxa"/>
          </w:tcPr>
          <w:p w:rsidR="001A7EC1" w:rsidRPr="009F75BA" w:rsidRDefault="001A7EC1" w:rsidP="001A7EC1">
            <w:pPr>
              <w:jc w:val="center"/>
              <w:rPr>
                <w:sz w:val="24"/>
                <w:szCs w:val="24"/>
              </w:rPr>
            </w:pPr>
            <w:r w:rsidRPr="009F75BA">
              <w:rPr>
                <w:sz w:val="24"/>
                <w:szCs w:val="24"/>
              </w:rPr>
              <w:t>7</w:t>
            </w:r>
          </w:p>
        </w:tc>
        <w:tc>
          <w:tcPr>
            <w:tcW w:w="1439" w:type="dxa"/>
          </w:tcPr>
          <w:p w:rsidR="001A7EC1" w:rsidRPr="009F75BA" w:rsidRDefault="001A7EC1" w:rsidP="001A7EC1">
            <w:pPr>
              <w:jc w:val="center"/>
              <w:rPr>
                <w:sz w:val="24"/>
                <w:szCs w:val="24"/>
              </w:rPr>
            </w:pPr>
            <w:r w:rsidRPr="009F75BA">
              <w:rPr>
                <w:sz w:val="24"/>
                <w:szCs w:val="24"/>
              </w:rPr>
              <w:t>6</w:t>
            </w:r>
          </w:p>
        </w:tc>
        <w:tc>
          <w:tcPr>
            <w:tcW w:w="1497" w:type="dxa"/>
          </w:tcPr>
          <w:p w:rsidR="001A7EC1" w:rsidRPr="009F75BA" w:rsidRDefault="001A7EC1" w:rsidP="001A7EC1">
            <w:pPr>
              <w:jc w:val="center"/>
              <w:rPr>
                <w:sz w:val="24"/>
                <w:szCs w:val="24"/>
              </w:rPr>
            </w:pPr>
            <w:r w:rsidRPr="009F75BA">
              <w:rPr>
                <w:sz w:val="24"/>
                <w:szCs w:val="24"/>
              </w:rPr>
              <w:t>1</w:t>
            </w:r>
          </w:p>
        </w:tc>
        <w:tc>
          <w:tcPr>
            <w:tcW w:w="1375" w:type="dxa"/>
          </w:tcPr>
          <w:p w:rsidR="001A7EC1" w:rsidRPr="009F75BA" w:rsidRDefault="001A7EC1" w:rsidP="001A7EC1">
            <w:pPr>
              <w:jc w:val="center"/>
              <w:rPr>
                <w:sz w:val="24"/>
                <w:szCs w:val="24"/>
              </w:rPr>
            </w:pPr>
          </w:p>
        </w:tc>
        <w:tc>
          <w:tcPr>
            <w:tcW w:w="1321" w:type="dxa"/>
          </w:tcPr>
          <w:p w:rsidR="001A7EC1" w:rsidRPr="009F75BA" w:rsidRDefault="001A7EC1" w:rsidP="001A7EC1">
            <w:pPr>
              <w:jc w:val="center"/>
              <w:rPr>
                <w:sz w:val="24"/>
                <w:szCs w:val="24"/>
              </w:rPr>
            </w:pPr>
          </w:p>
        </w:tc>
        <w:tc>
          <w:tcPr>
            <w:tcW w:w="1161" w:type="dxa"/>
          </w:tcPr>
          <w:p w:rsidR="001A7EC1" w:rsidRPr="009F75BA" w:rsidRDefault="001A7EC1" w:rsidP="001A7EC1">
            <w:pPr>
              <w:jc w:val="center"/>
              <w:rPr>
                <w:sz w:val="24"/>
                <w:szCs w:val="24"/>
              </w:rPr>
            </w:pPr>
            <w:r w:rsidRPr="009F75BA">
              <w:rPr>
                <w:sz w:val="24"/>
                <w:szCs w:val="24"/>
              </w:rPr>
              <w:t>14</w:t>
            </w:r>
          </w:p>
        </w:tc>
      </w:tr>
      <w:tr w:rsidR="001A7EC1" w:rsidRPr="009F75BA" w:rsidTr="001A7EC1">
        <w:tc>
          <w:tcPr>
            <w:tcW w:w="959" w:type="dxa"/>
          </w:tcPr>
          <w:p w:rsidR="001A7EC1" w:rsidRPr="009F75BA" w:rsidRDefault="001A7EC1" w:rsidP="001A7EC1">
            <w:pPr>
              <w:rPr>
                <w:sz w:val="24"/>
                <w:szCs w:val="24"/>
              </w:rPr>
            </w:pPr>
            <w:r w:rsidRPr="009F75BA">
              <w:rPr>
                <w:sz w:val="24"/>
                <w:szCs w:val="24"/>
              </w:rPr>
              <w:t>CO3</w:t>
            </w:r>
          </w:p>
        </w:tc>
        <w:tc>
          <w:tcPr>
            <w:tcW w:w="1362" w:type="dxa"/>
          </w:tcPr>
          <w:p w:rsidR="001A7EC1" w:rsidRPr="009F75BA" w:rsidRDefault="001A7EC1" w:rsidP="001A7EC1">
            <w:pPr>
              <w:jc w:val="center"/>
              <w:rPr>
                <w:sz w:val="24"/>
                <w:szCs w:val="24"/>
              </w:rPr>
            </w:pPr>
            <w:r w:rsidRPr="009F75BA">
              <w:rPr>
                <w:sz w:val="24"/>
                <w:szCs w:val="24"/>
              </w:rPr>
              <w:t>1</w:t>
            </w:r>
          </w:p>
        </w:tc>
        <w:tc>
          <w:tcPr>
            <w:tcW w:w="1569" w:type="dxa"/>
          </w:tcPr>
          <w:p w:rsidR="001A7EC1" w:rsidRPr="009F75BA" w:rsidRDefault="001A7EC1" w:rsidP="001A7EC1">
            <w:pPr>
              <w:jc w:val="center"/>
              <w:rPr>
                <w:sz w:val="24"/>
                <w:szCs w:val="24"/>
              </w:rPr>
            </w:pPr>
            <w:r w:rsidRPr="009F75BA">
              <w:rPr>
                <w:sz w:val="24"/>
                <w:szCs w:val="24"/>
              </w:rPr>
              <w:t>5</w:t>
            </w:r>
          </w:p>
        </w:tc>
        <w:tc>
          <w:tcPr>
            <w:tcW w:w="1439" w:type="dxa"/>
          </w:tcPr>
          <w:p w:rsidR="001A7EC1" w:rsidRPr="009F75BA" w:rsidRDefault="001A7EC1" w:rsidP="001A7EC1">
            <w:pPr>
              <w:jc w:val="center"/>
              <w:rPr>
                <w:sz w:val="24"/>
                <w:szCs w:val="24"/>
              </w:rPr>
            </w:pPr>
          </w:p>
        </w:tc>
        <w:tc>
          <w:tcPr>
            <w:tcW w:w="1497" w:type="dxa"/>
          </w:tcPr>
          <w:p w:rsidR="001A7EC1" w:rsidRPr="009F75BA" w:rsidRDefault="001A7EC1" w:rsidP="001A7EC1">
            <w:pPr>
              <w:jc w:val="center"/>
              <w:rPr>
                <w:sz w:val="24"/>
                <w:szCs w:val="24"/>
              </w:rPr>
            </w:pPr>
            <w:r w:rsidRPr="009F75BA">
              <w:rPr>
                <w:sz w:val="24"/>
                <w:szCs w:val="24"/>
              </w:rPr>
              <w:t>6</w:t>
            </w:r>
          </w:p>
        </w:tc>
        <w:tc>
          <w:tcPr>
            <w:tcW w:w="1375" w:type="dxa"/>
          </w:tcPr>
          <w:p w:rsidR="001A7EC1" w:rsidRPr="009F75BA" w:rsidRDefault="001A7EC1" w:rsidP="001A7EC1">
            <w:pPr>
              <w:jc w:val="center"/>
              <w:rPr>
                <w:sz w:val="24"/>
                <w:szCs w:val="24"/>
              </w:rPr>
            </w:pPr>
          </w:p>
        </w:tc>
        <w:tc>
          <w:tcPr>
            <w:tcW w:w="1321" w:type="dxa"/>
          </w:tcPr>
          <w:p w:rsidR="001A7EC1" w:rsidRPr="009F75BA" w:rsidRDefault="001A7EC1" w:rsidP="001A7EC1">
            <w:pPr>
              <w:jc w:val="center"/>
              <w:rPr>
                <w:sz w:val="24"/>
                <w:szCs w:val="24"/>
              </w:rPr>
            </w:pPr>
          </w:p>
        </w:tc>
        <w:tc>
          <w:tcPr>
            <w:tcW w:w="1161" w:type="dxa"/>
          </w:tcPr>
          <w:p w:rsidR="001A7EC1" w:rsidRPr="009F75BA" w:rsidRDefault="001A7EC1" w:rsidP="001A7EC1">
            <w:pPr>
              <w:jc w:val="center"/>
              <w:rPr>
                <w:sz w:val="24"/>
                <w:szCs w:val="24"/>
              </w:rPr>
            </w:pPr>
            <w:r w:rsidRPr="009F75BA">
              <w:rPr>
                <w:sz w:val="24"/>
                <w:szCs w:val="24"/>
              </w:rPr>
              <w:t>12</w:t>
            </w:r>
          </w:p>
        </w:tc>
      </w:tr>
      <w:tr w:rsidR="001A7EC1" w:rsidRPr="009F75BA" w:rsidTr="001A7EC1">
        <w:tc>
          <w:tcPr>
            <w:tcW w:w="959" w:type="dxa"/>
          </w:tcPr>
          <w:p w:rsidR="001A7EC1" w:rsidRPr="009F75BA" w:rsidRDefault="001A7EC1" w:rsidP="001A7EC1">
            <w:pPr>
              <w:rPr>
                <w:sz w:val="24"/>
                <w:szCs w:val="24"/>
              </w:rPr>
            </w:pPr>
            <w:r w:rsidRPr="009F75BA">
              <w:rPr>
                <w:sz w:val="24"/>
                <w:szCs w:val="24"/>
              </w:rPr>
              <w:t>CO4</w:t>
            </w:r>
          </w:p>
        </w:tc>
        <w:tc>
          <w:tcPr>
            <w:tcW w:w="1362" w:type="dxa"/>
          </w:tcPr>
          <w:p w:rsidR="001A7EC1" w:rsidRPr="009F75BA" w:rsidRDefault="001A7EC1" w:rsidP="001A7EC1">
            <w:pPr>
              <w:jc w:val="center"/>
              <w:rPr>
                <w:sz w:val="24"/>
                <w:szCs w:val="24"/>
              </w:rPr>
            </w:pPr>
            <w:r w:rsidRPr="009F75BA">
              <w:rPr>
                <w:sz w:val="24"/>
                <w:szCs w:val="24"/>
              </w:rPr>
              <w:t>7</w:t>
            </w:r>
          </w:p>
        </w:tc>
        <w:tc>
          <w:tcPr>
            <w:tcW w:w="1569" w:type="dxa"/>
          </w:tcPr>
          <w:p w:rsidR="001A7EC1" w:rsidRPr="009F75BA" w:rsidRDefault="001A7EC1" w:rsidP="001A7EC1">
            <w:pPr>
              <w:jc w:val="center"/>
              <w:rPr>
                <w:sz w:val="24"/>
                <w:szCs w:val="24"/>
              </w:rPr>
            </w:pPr>
          </w:p>
        </w:tc>
        <w:tc>
          <w:tcPr>
            <w:tcW w:w="1439" w:type="dxa"/>
          </w:tcPr>
          <w:p w:rsidR="001A7EC1" w:rsidRPr="009F75BA" w:rsidRDefault="001A7EC1" w:rsidP="001A7EC1">
            <w:pPr>
              <w:jc w:val="center"/>
              <w:rPr>
                <w:sz w:val="24"/>
                <w:szCs w:val="24"/>
              </w:rPr>
            </w:pPr>
          </w:p>
        </w:tc>
        <w:tc>
          <w:tcPr>
            <w:tcW w:w="1497" w:type="dxa"/>
          </w:tcPr>
          <w:p w:rsidR="001A7EC1" w:rsidRPr="009F75BA" w:rsidRDefault="001A7EC1" w:rsidP="001A7EC1">
            <w:pPr>
              <w:jc w:val="center"/>
              <w:rPr>
                <w:sz w:val="24"/>
                <w:szCs w:val="24"/>
              </w:rPr>
            </w:pPr>
          </w:p>
        </w:tc>
        <w:tc>
          <w:tcPr>
            <w:tcW w:w="1375" w:type="dxa"/>
          </w:tcPr>
          <w:p w:rsidR="001A7EC1" w:rsidRPr="009F75BA" w:rsidRDefault="001A7EC1" w:rsidP="001A7EC1">
            <w:pPr>
              <w:jc w:val="center"/>
              <w:rPr>
                <w:sz w:val="24"/>
                <w:szCs w:val="24"/>
              </w:rPr>
            </w:pPr>
            <w:r w:rsidRPr="009F75BA">
              <w:rPr>
                <w:sz w:val="24"/>
                <w:szCs w:val="24"/>
              </w:rPr>
              <w:t>5</w:t>
            </w:r>
          </w:p>
        </w:tc>
        <w:tc>
          <w:tcPr>
            <w:tcW w:w="1321" w:type="dxa"/>
          </w:tcPr>
          <w:p w:rsidR="001A7EC1" w:rsidRPr="009F75BA" w:rsidRDefault="001A7EC1" w:rsidP="001A7EC1">
            <w:pPr>
              <w:jc w:val="center"/>
              <w:rPr>
                <w:sz w:val="24"/>
                <w:szCs w:val="24"/>
              </w:rPr>
            </w:pPr>
          </w:p>
        </w:tc>
        <w:tc>
          <w:tcPr>
            <w:tcW w:w="1161" w:type="dxa"/>
          </w:tcPr>
          <w:p w:rsidR="001A7EC1" w:rsidRPr="009F75BA" w:rsidRDefault="001A7EC1" w:rsidP="001A7EC1">
            <w:pPr>
              <w:jc w:val="center"/>
              <w:rPr>
                <w:sz w:val="24"/>
                <w:szCs w:val="24"/>
              </w:rPr>
            </w:pPr>
            <w:r w:rsidRPr="009F75BA">
              <w:rPr>
                <w:sz w:val="24"/>
                <w:szCs w:val="24"/>
              </w:rPr>
              <w:t>12</w:t>
            </w:r>
          </w:p>
        </w:tc>
      </w:tr>
      <w:tr w:rsidR="001A7EC1" w:rsidRPr="009F75BA" w:rsidTr="001A7EC1">
        <w:tc>
          <w:tcPr>
            <w:tcW w:w="959" w:type="dxa"/>
          </w:tcPr>
          <w:p w:rsidR="001A7EC1" w:rsidRPr="009F75BA" w:rsidRDefault="001A7EC1" w:rsidP="001A7EC1">
            <w:pPr>
              <w:rPr>
                <w:sz w:val="24"/>
                <w:szCs w:val="24"/>
              </w:rPr>
            </w:pPr>
            <w:r w:rsidRPr="009F75BA">
              <w:rPr>
                <w:sz w:val="24"/>
                <w:szCs w:val="24"/>
              </w:rPr>
              <w:t>CO5</w:t>
            </w:r>
          </w:p>
        </w:tc>
        <w:tc>
          <w:tcPr>
            <w:tcW w:w="1362" w:type="dxa"/>
          </w:tcPr>
          <w:p w:rsidR="001A7EC1" w:rsidRPr="009F75BA" w:rsidRDefault="001A7EC1" w:rsidP="001A7EC1">
            <w:pPr>
              <w:jc w:val="center"/>
              <w:rPr>
                <w:sz w:val="24"/>
                <w:szCs w:val="24"/>
              </w:rPr>
            </w:pPr>
            <w:r w:rsidRPr="009F75BA">
              <w:rPr>
                <w:sz w:val="24"/>
                <w:szCs w:val="24"/>
              </w:rPr>
              <w:t>39.5</w:t>
            </w:r>
          </w:p>
        </w:tc>
        <w:tc>
          <w:tcPr>
            <w:tcW w:w="1569" w:type="dxa"/>
          </w:tcPr>
          <w:p w:rsidR="001A7EC1" w:rsidRPr="009F75BA" w:rsidRDefault="001A7EC1" w:rsidP="001A7EC1">
            <w:pPr>
              <w:jc w:val="center"/>
              <w:rPr>
                <w:sz w:val="24"/>
                <w:szCs w:val="24"/>
              </w:rPr>
            </w:pPr>
            <w:r w:rsidRPr="009F75BA">
              <w:rPr>
                <w:sz w:val="24"/>
                <w:szCs w:val="24"/>
              </w:rPr>
              <w:t>5</w:t>
            </w:r>
          </w:p>
        </w:tc>
        <w:tc>
          <w:tcPr>
            <w:tcW w:w="1439" w:type="dxa"/>
          </w:tcPr>
          <w:p w:rsidR="001A7EC1" w:rsidRPr="009F75BA" w:rsidRDefault="001A7EC1" w:rsidP="001A7EC1">
            <w:pPr>
              <w:jc w:val="center"/>
              <w:rPr>
                <w:sz w:val="24"/>
                <w:szCs w:val="24"/>
              </w:rPr>
            </w:pPr>
          </w:p>
        </w:tc>
        <w:tc>
          <w:tcPr>
            <w:tcW w:w="1497" w:type="dxa"/>
          </w:tcPr>
          <w:p w:rsidR="001A7EC1" w:rsidRPr="009F75BA" w:rsidRDefault="001A7EC1" w:rsidP="001A7EC1">
            <w:pPr>
              <w:jc w:val="center"/>
              <w:rPr>
                <w:sz w:val="24"/>
                <w:szCs w:val="24"/>
              </w:rPr>
            </w:pPr>
            <w:r w:rsidRPr="009F75BA">
              <w:rPr>
                <w:sz w:val="24"/>
                <w:szCs w:val="24"/>
              </w:rPr>
              <w:t>12.5</w:t>
            </w:r>
          </w:p>
        </w:tc>
        <w:tc>
          <w:tcPr>
            <w:tcW w:w="1375" w:type="dxa"/>
          </w:tcPr>
          <w:p w:rsidR="001A7EC1" w:rsidRPr="009F75BA" w:rsidRDefault="001A7EC1" w:rsidP="001A7EC1">
            <w:pPr>
              <w:jc w:val="center"/>
              <w:rPr>
                <w:sz w:val="24"/>
                <w:szCs w:val="24"/>
              </w:rPr>
            </w:pPr>
            <w:r w:rsidRPr="009F75BA">
              <w:rPr>
                <w:sz w:val="24"/>
                <w:szCs w:val="24"/>
              </w:rPr>
              <w:t>5</w:t>
            </w:r>
          </w:p>
        </w:tc>
        <w:tc>
          <w:tcPr>
            <w:tcW w:w="1321" w:type="dxa"/>
          </w:tcPr>
          <w:p w:rsidR="001A7EC1" w:rsidRPr="009F75BA" w:rsidRDefault="001A7EC1" w:rsidP="001A7EC1">
            <w:pPr>
              <w:jc w:val="center"/>
              <w:rPr>
                <w:sz w:val="24"/>
                <w:szCs w:val="24"/>
              </w:rPr>
            </w:pPr>
          </w:p>
        </w:tc>
        <w:tc>
          <w:tcPr>
            <w:tcW w:w="1161" w:type="dxa"/>
          </w:tcPr>
          <w:p w:rsidR="001A7EC1" w:rsidRPr="009F75BA" w:rsidRDefault="001A7EC1" w:rsidP="001A7EC1">
            <w:pPr>
              <w:jc w:val="center"/>
              <w:rPr>
                <w:sz w:val="24"/>
                <w:szCs w:val="24"/>
              </w:rPr>
            </w:pPr>
            <w:r w:rsidRPr="009F75BA">
              <w:rPr>
                <w:sz w:val="24"/>
                <w:szCs w:val="24"/>
              </w:rPr>
              <w:t>62</w:t>
            </w:r>
          </w:p>
        </w:tc>
      </w:tr>
      <w:tr w:rsidR="001A7EC1" w:rsidRPr="009F75BA" w:rsidTr="001A7EC1">
        <w:tc>
          <w:tcPr>
            <w:tcW w:w="959" w:type="dxa"/>
          </w:tcPr>
          <w:p w:rsidR="001A7EC1" w:rsidRPr="009F75BA" w:rsidRDefault="001A7EC1" w:rsidP="001A7EC1">
            <w:pPr>
              <w:rPr>
                <w:sz w:val="24"/>
                <w:szCs w:val="24"/>
              </w:rPr>
            </w:pPr>
            <w:r w:rsidRPr="009F75BA">
              <w:rPr>
                <w:sz w:val="24"/>
                <w:szCs w:val="24"/>
              </w:rPr>
              <w:t>CO6</w:t>
            </w:r>
          </w:p>
        </w:tc>
        <w:tc>
          <w:tcPr>
            <w:tcW w:w="1362" w:type="dxa"/>
          </w:tcPr>
          <w:p w:rsidR="001A7EC1" w:rsidRPr="009F75BA" w:rsidRDefault="001A7EC1" w:rsidP="001A7EC1">
            <w:pPr>
              <w:jc w:val="center"/>
              <w:rPr>
                <w:sz w:val="24"/>
                <w:szCs w:val="24"/>
              </w:rPr>
            </w:pPr>
          </w:p>
        </w:tc>
        <w:tc>
          <w:tcPr>
            <w:tcW w:w="1569" w:type="dxa"/>
          </w:tcPr>
          <w:p w:rsidR="001A7EC1" w:rsidRPr="009F75BA" w:rsidRDefault="001A7EC1" w:rsidP="001A7EC1">
            <w:pPr>
              <w:jc w:val="center"/>
              <w:rPr>
                <w:sz w:val="24"/>
                <w:szCs w:val="24"/>
              </w:rPr>
            </w:pPr>
          </w:p>
        </w:tc>
        <w:tc>
          <w:tcPr>
            <w:tcW w:w="1439" w:type="dxa"/>
          </w:tcPr>
          <w:p w:rsidR="001A7EC1" w:rsidRPr="009F75BA" w:rsidRDefault="001A7EC1" w:rsidP="001A7EC1">
            <w:pPr>
              <w:jc w:val="center"/>
              <w:rPr>
                <w:sz w:val="24"/>
                <w:szCs w:val="24"/>
              </w:rPr>
            </w:pPr>
            <w:r w:rsidRPr="009F75BA">
              <w:rPr>
                <w:sz w:val="24"/>
                <w:szCs w:val="24"/>
              </w:rPr>
              <w:t>10</w:t>
            </w:r>
          </w:p>
        </w:tc>
        <w:tc>
          <w:tcPr>
            <w:tcW w:w="1497" w:type="dxa"/>
          </w:tcPr>
          <w:p w:rsidR="001A7EC1" w:rsidRPr="009F75BA" w:rsidRDefault="001A7EC1" w:rsidP="001A7EC1">
            <w:pPr>
              <w:jc w:val="center"/>
              <w:rPr>
                <w:sz w:val="24"/>
                <w:szCs w:val="24"/>
              </w:rPr>
            </w:pPr>
          </w:p>
        </w:tc>
        <w:tc>
          <w:tcPr>
            <w:tcW w:w="1375" w:type="dxa"/>
          </w:tcPr>
          <w:p w:rsidR="001A7EC1" w:rsidRPr="009F75BA" w:rsidRDefault="001A7EC1" w:rsidP="001A7EC1">
            <w:pPr>
              <w:jc w:val="center"/>
              <w:rPr>
                <w:sz w:val="24"/>
                <w:szCs w:val="24"/>
              </w:rPr>
            </w:pPr>
          </w:p>
        </w:tc>
        <w:tc>
          <w:tcPr>
            <w:tcW w:w="1321" w:type="dxa"/>
          </w:tcPr>
          <w:p w:rsidR="001A7EC1" w:rsidRPr="009F75BA" w:rsidRDefault="001A7EC1" w:rsidP="001A7EC1">
            <w:pPr>
              <w:jc w:val="center"/>
              <w:rPr>
                <w:sz w:val="24"/>
                <w:szCs w:val="24"/>
              </w:rPr>
            </w:pPr>
            <w:r w:rsidRPr="009F75BA">
              <w:rPr>
                <w:sz w:val="24"/>
                <w:szCs w:val="24"/>
              </w:rPr>
              <w:t>5</w:t>
            </w:r>
          </w:p>
        </w:tc>
        <w:tc>
          <w:tcPr>
            <w:tcW w:w="1161" w:type="dxa"/>
          </w:tcPr>
          <w:p w:rsidR="001A7EC1" w:rsidRPr="009F75BA" w:rsidRDefault="001A7EC1" w:rsidP="001A7EC1">
            <w:pPr>
              <w:jc w:val="center"/>
              <w:rPr>
                <w:sz w:val="24"/>
                <w:szCs w:val="24"/>
              </w:rPr>
            </w:pPr>
            <w:r w:rsidRPr="009F75BA">
              <w:rPr>
                <w:sz w:val="24"/>
                <w:szCs w:val="24"/>
              </w:rPr>
              <w:t>15</w:t>
            </w:r>
          </w:p>
        </w:tc>
      </w:tr>
      <w:tr w:rsidR="001A7EC1" w:rsidRPr="009F75BA" w:rsidTr="001A7EC1">
        <w:tc>
          <w:tcPr>
            <w:tcW w:w="9522" w:type="dxa"/>
            <w:gridSpan w:val="7"/>
          </w:tcPr>
          <w:p w:rsidR="001A7EC1" w:rsidRPr="009F75BA" w:rsidRDefault="001A7EC1" w:rsidP="001A7EC1">
            <w:pPr>
              <w:rPr>
                <w:sz w:val="24"/>
                <w:szCs w:val="24"/>
              </w:rPr>
            </w:pPr>
          </w:p>
        </w:tc>
        <w:tc>
          <w:tcPr>
            <w:tcW w:w="1161" w:type="dxa"/>
          </w:tcPr>
          <w:p w:rsidR="001A7EC1" w:rsidRPr="009F75BA" w:rsidRDefault="001A7EC1" w:rsidP="001A7EC1">
            <w:pPr>
              <w:jc w:val="center"/>
              <w:rPr>
                <w:b/>
                <w:sz w:val="24"/>
                <w:szCs w:val="24"/>
              </w:rPr>
            </w:pPr>
          </w:p>
        </w:tc>
      </w:tr>
    </w:tbl>
    <w:p w:rsidR="001A7EC1" w:rsidRPr="009F75BA" w:rsidRDefault="001A7EC1" w:rsidP="001A7EC1"/>
    <w:p w:rsidR="0074506D" w:rsidRDefault="0074506D">
      <w:pPr>
        <w:spacing w:after="200" w:line="276" w:lineRule="auto"/>
        <w:rPr>
          <w:bCs/>
        </w:rPr>
      </w:pPr>
      <w:r>
        <w:rPr>
          <w:bCs/>
        </w:rPr>
        <w:br w:type="page"/>
      </w:r>
    </w:p>
    <w:p w:rsidR="001A7EC1" w:rsidRPr="00F6263C" w:rsidRDefault="001A7EC1" w:rsidP="00D002E9">
      <w:pPr>
        <w:jc w:val="right"/>
        <w:rPr>
          <w:bCs/>
        </w:rPr>
      </w:pPr>
      <w:r w:rsidRPr="00F6263C">
        <w:rPr>
          <w:bCs/>
        </w:rPr>
        <w:lastRenderedPageBreak/>
        <w:t>Reg. No. _____________</w:t>
      </w:r>
    </w:p>
    <w:p w:rsidR="001A7EC1" w:rsidRPr="00F6263C" w:rsidRDefault="001A7EC1" w:rsidP="00D002E9">
      <w:pPr>
        <w:jc w:val="center"/>
        <w:rPr>
          <w:bCs/>
        </w:rPr>
      </w:pPr>
      <w:r w:rsidRPr="00F6263C">
        <w:rPr>
          <w:bCs/>
          <w:noProof/>
        </w:rPr>
        <w:drawing>
          <wp:inline distT="0" distB="0" distL="0" distR="0">
            <wp:extent cx="1990646" cy="674200"/>
            <wp:effectExtent l="0" t="0" r="0" b="0"/>
            <wp:docPr id="109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F6263C" w:rsidRDefault="001A7EC1" w:rsidP="00D002E9">
      <w:pPr>
        <w:jc w:val="center"/>
        <w:rPr>
          <w:b/>
        </w:rPr>
      </w:pPr>
      <w:r w:rsidRPr="00F6263C">
        <w:rPr>
          <w:b/>
        </w:rPr>
        <w:t>End Semester Examination – June / July – 2022</w:t>
      </w:r>
    </w:p>
    <w:p w:rsidR="001A7EC1" w:rsidRPr="00F6263C"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F6263C" w:rsidTr="007255C8">
        <w:tc>
          <w:tcPr>
            <w:tcW w:w="1616" w:type="dxa"/>
          </w:tcPr>
          <w:p w:rsidR="001A7EC1" w:rsidRPr="00F6263C" w:rsidRDefault="001A7EC1" w:rsidP="001A7EC1">
            <w:pPr>
              <w:pStyle w:val="Title"/>
              <w:jc w:val="left"/>
              <w:rPr>
                <w:b/>
                <w:szCs w:val="24"/>
              </w:rPr>
            </w:pPr>
            <w:r w:rsidRPr="00F6263C">
              <w:rPr>
                <w:b/>
                <w:szCs w:val="24"/>
              </w:rPr>
              <w:t>Code           :</w:t>
            </w:r>
          </w:p>
        </w:tc>
        <w:tc>
          <w:tcPr>
            <w:tcW w:w="6232" w:type="dxa"/>
          </w:tcPr>
          <w:p w:rsidR="001A7EC1" w:rsidRPr="00F6263C" w:rsidRDefault="001A7EC1" w:rsidP="001A7EC1">
            <w:pPr>
              <w:pStyle w:val="Title"/>
              <w:jc w:val="left"/>
              <w:rPr>
                <w:b/>
                <w:szCs w:val="24"/>
              </w:rPr>
            </w:pPr>
            <w:r w:rsidRPr="00F6263C">
              <w:rPr>
                <w:b/>
                <w:szCs w:val="24"/>
              </w:rPr>
              <w:t>21AG1151</w:t>
            </w:r>
          </w:p>
        </w:tc>
        <w:tc>
          <w:tcPr>
            <w:tcW w:w="1890" w:type="dxa"/>
          </w:tcPr>
          <w:p w:rsidR="001A7EC1" w:rsidRPr="00F6263C" w:rsidRDefault="001A7EC1" w:rsidP="001A7EC1">
            <w:pPr>
              <w:pStyle w:val="Title"/>
              <w:jc w:val="left"/>
              <w:rPr>
                <w:b/>
                <w:szCs w:val="24"/>
              </w:rPr>
            </w:pPr>
            <w:r w:rsidRPr="00F6263C">
              <w:rPr>
                <w:b/>
                <w:szCs w:val="24"/>
              </w:rPr>
              <w:t>Duration      :</w:t>
            </w:r>
          </w:p>
        </w:tc>
        <w:tc>
          <w:tcPr>
            <w:tcW w:w="900" w:type="dxa"/>
          </w:tcPr>
          <w:p w:rsidR="001A7EC1" w:rsidRPr="00F6263C" w:rsidRDefault="001A7EC1" w:rsidP="001A7EC1">
            <w:pPr>
              <w:pStyle w:val="Title"/>
              <w:jc w:val="left"/>
              <w:rPr>
                <w:b/>
                <w:szCs w:val="24"/>
              </w:rPr>
            </w:pPr>
            <w:r w:rsidRPr="00F6263C">
              <w:rPr>
                <w:b/>
                <w:szCs w:val="24"/>
              </w:rPr>
              <w:t>3hrs</w:t>
            </w:r>
          </w:p>
        </w:tc>
      </w:tr>
      <w:tr w:rsidR="001A7EC1" w:rsidRPr="00F6263C" w:rsidTr="007255C8">
        <w:tc>
          <w:tcPr>
            <w:tcW w:w="1616" w:type="dxa"/>
          </w:tcPr>
          <w:p w:rsidR="001A7EC1" w:rsidRPr="00F6263C" w:rsidRDefault="001A7EC1" w:rsidP="001A7EC1">
            <w:pPr>
              <w:pStyle w:val="Title"/>
              <w:jc w:val="left"/>
              <w:rPr>
                <w:b/>
                <w:szCs w:val="24"/>
              </w:rPr>
            </w:pPr>
            <w:r w:rsidRPr="00F6263C">
              <w:rPr>
                <w:b/>
                <w:szCs w:val="24"/>
              </w:rPr>
              <w:t xml:space="preserve">Sub. </w:t>
            </w:r>
            <w:proofErr w:type="gramStart"/>
            <w:r w:rsidRPr="00F6263C">
              <w:rPr>
                <w:b/>
                <w:szCs w:val="24"/>
              </w:rPr>
              <w:t>Name :</w:t>
            </w:r>
            <w:proofErr w:type="gramEnd"/>
          </w:p>
        </w:tc>
        <w:tc>
          <w:tcPr>
            <w:tcW w:w="6232" w:type="dxa"/>
          </w:tcPr>
          <w:p w:rsidR="001A7EC1" w:rsidRPr="00F6263C" w:rsidRDefault="001A7EC1" w:rsidP="001A7EC1">
            <w:pPr>
              <w:pStyle w:val="Title"/>
              <w:jc w:val="left"/>
              <w:rPr>
                <w:b/>
                <w:szCs w:val="24"/>
              </w:rPr>
            </w:pPr>
            <w:r w:rsidRPr="00F6263C">
              <w:rPr>
                <w:b/>
                <w:szCs w:val="24"/>
              </w:rPr>
              <w:t>FUNDAMENTALS OF ENTOMOLOGY</w:t>
            </w:r>
          </w:p>
        </w:tc>
        <w:tc>
          <w:tcPr>
            <w:tcW w:w="1890" w:type="dxa"/>
          </w:tcPr>
          <w:p w:rsidR="001A7EC1" w:rsidRPr="00F6263C" w:rsidRDefault="001A7EC1" w:rsidP="00F62AB8">
            <w:pPr>
              <w:pStyle w:val="Title"/>
              <w:jc w:val="left"/>
              <w:rPr>
                <w:b/>
                <w:szCs w:val="24"/>
              </w:rPr>
            </w:pPr>
            <w:r w:rsidRPr="00F6263C">
              <w:rPr>
                <w:b/>
                <w:szCs w:val="24"/>
              </w:rPr>
              <w:t xml:space="preserve">Max. </w:t>
            </w:r>
            <w:proofErr w:type="gramStart"/>
            <w:r w:rsidRPr="00F6263C">
              <w:rPr>
                <w:b/>
                <w:szCs w:val="24"/>
              </w:rPr>
              <w:t>Marks :</w:t>
            </w:r>
            <w:proofErr w:type="gramEnd"/>
          </w:p>
        </w:tc>
        <w:tc>
          <w:tcPr>
            <w:tcW w:w="900" w:type="dxa"/>
          </w:tcPr>
          <w:p w:rsidR="001A7EC1" w:rsidRPr="00F6263C" w:rsidRDefault="001A7EC1" w:rsidP="001A7EC1">
            <w:pPr>
              <w:pStyle w:val="Title"/>
              <w:jc w:val="left"/>
              <w:rPr>
                <w:b/>
                <w:szCs w:val="24"/>
              </w:rPr>
            </w:pPr>
            <w:r w:rsidRPr="00F6263C">
              <w:rPr>
                <w:b/>
                <w:szCs w:val="24"/>
              </w:rPr>
              <w:t>100</w:t>
            </w:r>
          </w:p>
        </w:tc>
      </w:tr>
    </w:tbl>
    <w:p w:rsidR="001A7EC1" w:rsidRDefault="001A7EC1" w:rsidP="005133D7">
      <w:pPr>
        <w:rPr>
          <w:b/>
          <w:u w:val="single"/>
        </w:rPr>
      </w:pPr>
    </w:p>
    <w:p w:rsidR="001A7EC1" w:rsidRPr="00F6263C"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717"/>
        <w:gridCol w:w="1262"/>
        <w:gridCol w:w="897"/>
      </w:tblGrid>
      <w:tr w:rsidR="001A7EC1" w:rsidRPr="00F6263C" w:rsidTr="001A7EC1">
        <w:tc>
          <w:tcPr>
            <w:tcW w:w="319" w:type="pct"/>
            <w:vAlign w:val="center"/>
          </w:tcPr>
          <w:p w:rsidR="001A7EC1" w:rsidRPr="00F6263C" w:rsidRDefault="001A7EC1" w:rsidP="005133D7">
            <w:pPr>
              <w:jc w:val="center"/>
              <w:rPr>
                <w:b/>
                <w:sz w:val="24"/>
                <w:szCs w:val="24"/>
              </w:rPr>
            </w:pPr>
            <w:r w:rsidRPr="00F6263C">
              <w:rPr>
                <w:b/>
                <w:sz w:val="24"/>
                <w:szCs w:val="24"/>
              </w:rPr>
              <w:t>Q. No.</w:t>
            </w:r>
          </w:p>
        </w:tc>
        <w:tc>
          <w:tcPr>
            <w:tcW w:w="3658" w:type="pct"/>
            <w:vAlign w:val="center"/>
          </w:tcPr>
          <w:p w:rsidR="001A7EC1" w:rsidRPr="00F6263C" w:rsidRDefault="001A7EC1" w:rsidP="005133D7">
            <w:pPr>
              <w:jc w:val="center"/>
              <w:rPr>
                <w:b/>
                <w:sz w:val="24"/>
                <w:szCs w:val="24"/>
              </w:rPr>
            </w:pPr>
            <w:r w:rsidRPr="00F6263C">
              <w:rPr>
                <w:b/>
                <w:sz w:val="24"/>
                <w:szCs w:val="24"/>
              </w:rPr>
              <w:t>Questions</w:t>
            </w:r>
          </w:p>
        </w:tc>
        <w:tc>
          <w:tcPr>
            <w:tcW w:w="598" w:type="pct"/>
          </w:tcPr>
          <w:p w:rsidR="001A7EC1" w:rsidRPr="00F6263C" w:rsidRDefault="001A7EC1" w:rsidP="005133D7">
            <w:pPr>
              <w:jc w:val="center"/>
              <w:rPr>
                <w:b/>
                <w:sz w:val="24"/>
                <w:szCs w:val="24"/>
              </w:rPr>
            </w:pPr>
            <w:r w:rsidRPr="00F6263C">
              <w:rPr>
                <w:b/>
                <w:sz w:val="24"/>
                <w:szCs w:val="24"/>
              </w:rPr>
              <w:t>Course Outcome / Pattern</w:t>
            </w:r>
          </w:p>
        </w:tc>
        <w:tc>
          <w:tcPr>
            <w:tcW w:w="426" w:type="pct"/>
            <w:vAlign w:val="center"/>
          </w:tcPr>
          <w:p w:rsidR="001A7EC1" w:rsidRPr="00F6263C" w:rsidRDefault="001A7EC1" w:rsidP="005133D7">
            <w:pPr>
              <w:jc w:val="center"/>
              <w:rPr>
                <w:b/>
                <w:sz w:val="24"/>
                <w:szCs w:val="24"/>
              </w:rPr>
            </w:pPr>
            <w:r w:rsidRPr="00F6263C">
              <w:rPr>
                <w:b/>
                <w:sz w:val="24"/>
                <w:szCs w:val="24"/>
              </w:rPr>
              <w:t>Marks</w:t>
            </w:r>
          </w:p>
        </w:tc>
      </w:tr>
      <w:tr w:rsidR="001A7EC1" w:rsidRPr="00F6263C"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F6263C">
              <w:rPr>
                <w:b/>
                <w:sz w:val="24"/>
                <w:szCs w:val="24"/>
                <w:u w:val="single"/>
              </w:rPr>
              <w:t>PART – A (20</w:t>
            </w:r>
            <w:r>
              <w:rPr>
                <w:b/>
                <w:sz w:val="24"/>
                <w:szCs w:val="24"/>
                <w:u w:val="single"/>
              </w:rPr>
              <w:t xml:space="preserve"> </w:t>
            </w:r>
            <w:r w:rsidRPr="00F6263C">
              <w:rPr>
                <w:b/>
                <w:sz w:val="24"/>
                <w:szCs w:val="24"/>
                <w:u w:val="single"/>
              </w:rPr>
              <w:t>X</w:t>
            </w:r>
            <w:r>
              <w:rPr>
                <w:b/>
                <w:sz w:val="24"/>
                <w:szCs w:val="24"/>
                <w:u w:val="single"/>
              </w:rPr>
              <w:t xml:space="preserve"> </w:t>
            </w:r>
            <w:r w:rsidRPr="00F6263C">
              <w:rPr>
                <w:b/>
                <w:sz w:val="24"/>
                <w:szCs w:val="24"/>
                <w:u w:val="single"/>
              </w:rPr>
              <w:t>1 = 20 MARKS)</w:t>
            </w:r>
          </w:p>
          <w:p w:rsidR="001A7EC1" w:rsidRPr="00F6263C" w:rsidRDefault="001A7EC1" w:rsidP="001A7EC1">
            <w:pPr>
              <w:jc w:val="center"/>
              <w:rPr>
                <w:b/>
                <w:sz w:val="24"/>
                <w:szCs w:val="24"/>
                <w:u w:val="single"/>
              </w:rPr>
            </w:pP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1.</w:t>
            </w:r>
          </w:p>
        </w:tc>
        <w:tc>
          <w:tcPr>
            <w:tcW w:w="3658" w:type="pct"/>
          </w:tcPr>
          <w:p w:rsidR="001A7EC1" w:rsidRPr="00F6263C" w:rsidRDefault="001A7EC1" w:rsidP="001A7EC1">
            <w:pPr>
              <w:jc w:val="both"/>
              <w:rPr>
                <w:sz w:val="24"/>
                <w:szCs w:val="24"/>
              </w:rPr>
            </w:pPr>
            <w:r w:rsidRPr="00F6263C">
              <w:rPr>
                <w:sz w:val="24"/>
                <w:szCs w:val="24"/>
              </w:rPr>
              <w:t xml:space="preserve">Insects belong to the class </w:t>
            </w:r>
            <w:r>
              <w:rPr>
                <w:sz w:val="24"/>
                <w:szCs w:val="24"/>
              </w:rPr>
              <w:t>__________.</w:t>
            </w:r>
          </w:p>
        </w:tc>
        <w:tc>
          <w:tcPr>
            <w:tcW w:w="598" w:type="pct"/>
            <w:vAlign w:val="center"/>
          </w:tcPr>
          <w:p w:rsidR="001A7EC1" w:rsidRPr="00F6263C" w:rsidRDefault="001A7EC1" w:rsidP="001A7EC1">
            <w:pPr>
              <w:jc w:val="center"/>
              <w:rPr>
                <w:sz w:val="24"/>
                <w:szCs w:val="24"/>
              </w:rPr>
            </w:pPr>
            <w:r w:rsidRPr="00F6263C">
              <w:rPr>
                <w:sz w:val="24"/>
                <w:szCs w:val="24"/>
              </w:rPr>
              <w:t>CO1</w:t>
            </w:r>
            <w:r>
              <w:rPr>
                <w:sz w:val="24"/>
                <w:szCs w:val="24"/>
              </w:rPr>
              <w:t xml:space="preserve"> </w:t>
            </w:r>
            <w:r w:rsidRPr="00F6263C">
              <w:rPr>
                <w:sz w:val="24"/>
                <w:szCs w:val="24"/>
              </w:rPr>
              <w:t>/ R</w:t>
            </w:r>
          </w:p>
        </w:tc>
        <w:tc>
          <w:tcPr>
            <w:tcW w:w="426" w:type="pct"/>
            <w:vAlign w:val="center"/>
          </w:tcPr>
          <w:p w:rsidR="001A7EC1" w:rsidRPr="00F6263C" w:rsidRDefault="001A7EC1" w:rsidP="001A7EC1">
            <w:pPr>
              <w:jc w:val="center"/>
              <w:rPr>
                <w:sz w:val="24"/>
                <w:szCs w:val="24"/>
              </w:rPr>
            </w:pPr>
            <w:r w:rsidRPr="00F6263C">
              <w:rPr>
                <w:sz w:val="24"/>
                <w:szCs w:val="24"/>
              </w:rPr>
              <w:t>1</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2.</w:t>
            </w:r>
          </w:p>
        </w:tc>
        <w:tc>
          <w:tcPr>
            <w:tcW w:w="3658" w:type="pct"/>
          </w:tcPr>
          <w:p w:rsidR="001A7EC1" w:rsidRPr="00F6263C" w:rsidRDefault="001A7EC1" w:rsidP="001A7EC1">
            <w:pPr>
              <w:jc w:val="both"/>
              <w:rPr>
                <w:sz w:val="24"/>
                <w:szCs w:val="24"/>
              </w:rPr>
            </w:pPr>
            <w:r w:rsidRPr="00F6263C">
              <w:rPr>
                <w:sz w:val="24"/>
                <w:szCs w:val="24"/>
              </w:rPr>
              <w:t xml:space="preserve">First government entomologist of India is </w:t>
            </w:r>
            <w:r>
              <w:rPr>
                <w:sz w:val="24"/>
                <w:szCs w:val="24"/>
              </w:rPr>
              <w:t>__________.</w:t>
            </w:r>
          </w:p>
        </w:tc>
        <w:tc>
          <w:tcPr>
            <w:tcW w:w="598" w:type="pct"/>
            <w:vAlign w:val="center"/>
          </w:tcPr>
          <w:p w:rsidR="001A7EC1" w:rsidRPr="00F6263C" w:rsidRDefault="001A7EC1" w:rsidP="001A7EC1">
            <w:pPr>
              <w:jc w:val="center"/>
              <w:rPr>
                <w:sz w:val="24"/>
                <w:szCs w:val="24"/>
              </w:rPr>
            </w:pPr>
            <w:r w:rsidRPr="00F6263C">
              <w:rPr>
                <w:sz w:val="24"/>
                <w:szCs w:val="24"/>
              </w:rPr>
              <w:t>CO1 /</w:t>
            </w:r>
            <w:r>
              <w:rPr>
                <w:sz w:val="24"/>
                <w:szCs w:val="24"/>
              </w:rPr>
              <w:t xml:space="preserve"> </w:t>
            </w:r>
            <w:r w:rsidRPr="00F6263C">
              <w:rPr>
                <w:sz w:val="24"/>
                <w:szCs w:val="24"/>
              </w:rPr>
              <w:t>R</w:t>
            </w:r>
          </w:p>
        </w:tc>
        <w:tc>
          <w:tcPr>
            <w:tcW w:w="426" w:type="pct"/>
            <w:vAlign w:val="center"/>
          </w:tcPr>
          <w:p w:rsidR="001A7EC1" w:rsidRPr="00F6263C" w:rsidRDefault="001A7EC1" w:rsidP="001A7EC1">
            <w:pPr>
              <w:jc w:val="center"/>
              <w:rPr>
                <w:sz w:val="24"/>
                <w:szCs w:val="24"/>
              </w:rPr>
            </w:pPr>
            <w:r w:rsidRPr="00F6263C">
              <w:rPr>
                <w:sz w:val="24"/>
                <w:szCs w:val="24"/>
              </w:rPr>
              <w:t>1</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3.</w:t>
            </w:r>
          </w:p>
        </w:tc>
        <w:tc>
          <w:tcPr>
            <w:tcW w:w="3658" w:type="pct"/>
          </w:tcPr>
          <w:p w:rsidR="001A7EC1" w:rsidRPr="00F6263C" w:rsidRDefault="001A7EC1" w:rsidP="001A7EC1">
            <w:pPr>
              <w:jc w:val="both"/>
              <w:rPr>
                <w:sz w:val="24"/>
                <w:szCs w:val="24"/>
              </w:rPr>
            </w:pPr>
            <w:r w:rsidRPr="00F6263C">
              <w:rPr>
                <w:sz w:val="24"/>
                <w:szCs w:val="24"/>
              </w:rPr>
              <w:t>Author of 10</w:t>
            </w:r>
            <w:r w:rsidRPr="00F6263C">
              <w:rPr>
                <w:sz w:val="24"/>
                <w:szCs w:val="24"/>
                <w:vertAlign w:val="superscript"/>
              </w:rPr>
              <w:t>th</w:t>
            </w:r>
            <w:r w:rsidRPr="00F6263C">
              <w:rPr>
                <w:sz w:val="24"/>
                <w:szCs w:val="24"/>
              </w:rPr>
              <w:t xml:space="preserve"> edition of </w:t>
            </w:r>
            <w:proofErr w:type="spellStart"/>
            <w:r w:rsidRPr="00F6263C">
              <w:rPr>
                <w:sz w:val="24"/>
                <w:szCs w:val="24"/>
              </w:rPr>
              <w:t>Systema</w:t>
            </w:r>
            <w:proofErr w:type="spellEnd"/>
            <w:r>
              <w:rPr>
                <w:sz w:val="24"/>
                <w:szCs w:val="24"/>
              </w:rPr>
              <w:t xml:space="preserve"> </w:t>
            </w:r>
            <w:proofErr w:type="spellStart"/>
            <w:r w:rsidRPr="00F6263C">
              <w:rPr>
                <w:sz w:val="24"/>
                <w:szCs w:val="24"/>
              </w:rPr>
              <w:t>Naturae</w:t>
            </w:r>
            <w:proofErr w:type="spellEnd"/>
            <w:r w:rsidRPr="00F6263C">
              <w:rPr>
                <w:sz w:val="24"/>
                <w:szCs w:val="24"/>
              </w:rPr>
              <w:t xml:space="preserve"> is </w:t>
            </w:r>
            <w:r>
              <w:rPr>
                <w:sz w:val="24"/>
                <w:szCs w:val="24"/>
              </w:rPr>
              <w:t>__________.</w:t>
            </w:r>
          </w:p>
        </w:tc>
        <w:tc>
          <w:tcPr>
            <w:tcW w:w="598" w:type="pct"/>
            <w:vAlign w:val="center"/>
          </w:tcPr>
          <w:p w:rsidR="001A7EC1" w:rsidRPr="00F6263C" w:rsidRDefault="001A7EC1" w:rsidP="001A7EC1">
            <w:pPr>
              <w:jc w:val="center"/>
              <w:rPr>
                <w:sz w:val="24"/>
                <w:szCs w:val="24"/>
              </w:rPr>
            </w:pPr>
            <w:r w:rsidRPr="00F6263C">
              <w:rPr>
                <w:sz w:val="24"/>
                <w:szCs w:val="24"/>
              </w:rPr>
              <w:t>CO5</w:t>
            </w:r>
            <w:r>
              <w:rPr>
                <w:sz w:val="24"/>
                <w:szCs w:val="24"/>
              </w:rPr>
              <w:t xml:space="preserve"> </w:t>
            </w:r>
            <w:r w:rsidRPr="00F6263C">
              <w:rPr>
                <w:sz w:val="24"/>
                <w:szCs w:val="24"/>
              </w:rPr>
              <w:t>/ R</w:t>
            </w:r>
          </w:p>
        </w:tc>
        <w:tc>
          <w:tcPr>
            <w:tcW w:w="426" w:type="pct"/>
            <w:vAlign w:val="center"/>
          </w:tcPr>
          <w:p w:rsidR="001A7EC1" w:rsidRPr="00F6263C" w:rsidRDefault="001A7EC1" w:rsidP="001A7EC1">
            <w:pPr>
              <w:jc w:val="center"/>
              <w:rPr>
                <w:sz w:val="24"/>
                <w:szCs w:val="24"/>
              </w:rPr>
            </w:pPr>
            <w:r w:rsidRPr="00F6263C">
              <w:rPr>
                <w:sz w:val="24"/>
                <w:szCs w:val="24"/>
              </w:rPr>
              <w:t>1</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4.</w:t>
            </w:r>
          </w:p>
        </w:tc>
        <w:tc>
          <w:tcPr>
            <w:tcW w:w="3658" w:type="pct"/>
          </w:tcPr>
          <w:p w:rsidR="001A7EC1" w:rsidRPr="00F6263C" w:rsidRDefault="001A7EC1" w:rsidP="001A7EC1">
            <w:pPr>
              <w:jc w:val="both"/>
              <w:rPr>
                <w:sz w:val="24"/>
                <w:szCs w:val="24"/>
              </w:rPr>
            </w:pPr>
            <w:r w:rsidRPr="00F6263C">
              <w:rPr>
                <w:sz w:val="24"/>
                <w:szCs w:val="24"/>
              </w:rPr>
              <w:t xml:space="preserve">Outer body wall of insect is called as </w:t>
            </w:r>
            <w:r>
              <w:rPr>
                <w:sz w:val="24"/>
                <w:szCs w:val="24"/>
              </w:rPr>
              <w:t>__________.</w:t>
            </w:r>
          </w:p>
        </w:tc>
        <w:tc>
          <w:tcPr>
            <w:tcW w:w="598" w:type="pct"/>
            <w:vAlign w:val="center"/>
          </w:tcPr>
          <w:p w:rsidR="001A7EC1" w:rsidRPr="00F6263C" w:rsidRDefault="001A7EC1" w:rsidP="001A7EC1">
            <w:pPr>
              <w:jc w:val="center"/>
              <w:rPr>
                <w:sz w:val="24"/>
                <w:szCs w:val="24"/>
              </w:rPr>
            </w:pPr>
            <w:r w:rsidRPr="00F6263C">
              <w:rPr>
                <w:sz w:val="24"/>
                <w:szCs w:val="24"/>
              </w:rPr>
              <w:t>CO1</w:t>
            </w:r>
            <w:r>
              <w:rPr>
                <w:sz w:val="24"/>
                <w:szCs w:val="24"/>
              </w:rPr>
              <w:t xml:space="preserve"> </w:t>
            </w:r>
            <w:r w:rsidRPr="00F6263C">
              <w:rPr>
                <w:sz w:val="24"/>
                <w:szCs w:val="24"/>
              </w:rPr>
              <w:t>/ U</w:t>
            </w:r>
          </w:p>
        </w:tc>
        <w:tc>
          <w:tcPr>
            <w:tcW w:w="426" w:type="pct"/>
            <w:vAlign w:val="center"/>
          </w:tcPr>
          <w:p w:rsidR="001A7EC1" w:rsidRPr="00F6263C" w:rsidRDefault="001A7EC1" w:rsidP="001A7EC1">
            <w:pPr>
              <w:jc w:val="center"/>
              <w:rPr>
                <w:sz w:val="24"/>
                <w:szCs w:val="24"/>
              </w:rPr>
            </w:pPr>
            <w:r w:rsidRPr="00F6263C">
              <w:rPr>
                <w:sz w:val="24"/>
                <w:szCs w:val="24"/>
              </w:rPr>
              <w:t>1</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5.</w:t>
            </w:r>
          </w:p>
        </w:tc>
        <w:tc>
          <w:tcPr>
            <w:tcW w:w="3658" w:type="pct"/>
          </w:tcPr>
          <w:p w:rsidR="001A7EC1" w:rsidRPr="00F6263C" w:rsidRDefault="001A7EC1" w:rsidP="001A7EC1">
            <w:pPr>
              <w:jc w:val="both"/>
              <w:rPr>
                <w:sz w:val="24"/>
                <w:szCs w:val="24"/>
              </w:rPr>
            </w:pPr>
            <w:r w:rsidRPr="00F6263C">
              <w:rPr>
                <w:sz w:val="24"/>
                <w:szCs w:val="24"/>
              </w:rPr>
              <w:t xml:space="preserve">Study of arrangement of setae on body wall is known as </w:t>
            </w:r>
            <w:r>
              <w:rPr>
                <w:sz w:val="24"/>
                <w:szCs w:val="24"/>
              </w:rPr>
              <w:t>__________.</w:t>
            </w:r>
          </w:p>
        </w:tc>
        <w:tc>
          <w:tcPr>
            <w:tcW w:w="598" w:type="pct"/>
            <w:vAlign w:val="center"/>
          </w:tcPr>
          <w:p w:rsidR="001A7EC1" w:rsidRPr="00F6263C" w:rsidRDefault="001A7EC1" w:rsidP="001A7EC1">
            <w:pPr>
              <w:jc w:val="center"/>
              <w:rPr>
                <w:sz w:val="24"/>
                <w:szCs w:val="24"/>
              </w:rPr>
            </w:pPr>
            <w:r w:rsidRPr="00F6263C">
              <w:rPr>
                <w:sz w:val="24"/>
                <w:szCs w:val="24"/>
              </w:rPr>
              <w:t>CO2</w:t>
            </w:r>
            <w:r>
              <w:rPr>
                <w:sz w:val="24"/>
                <w:szCs w:val="24"/>
              </w:rPr>
              <w:t xml:space="preserve"> </w:t>
            </w:r>
            <w:r w:rsidRPr="00F6263C">
              <w:rPr>
                <w:sz w:val="24"/>
                <w:szCs w:val="24"/>
              </w:rPr>
              <w:t>/ U</w:t>
            </w:r>
          </w:p>
        </w:tc>
        <w:tc>
          <w:tcPr>
            <w:tcW w:w="426" w:type="pct"/>
            <w:vAlign w:val="center"/>
          </w:tcPr>
          <w:p w:rsidR="001A7EC1" w:rsidRPr="00F6263C" w:rsidRDefault="001A7EC1" w:rsidP="001A7EC1">
            <w:pPr>
              <w:jc w:val="center"/>
              <w:rPr>
                <w:sz w:val="24"/>
                <w:szCs w:val="24"/>
              </w:rPr>
            </w:pPr>
            <w:r w:rsidRPr="00F6263C">
              <w:rPr>
                <w:sz w:val="24"/>
                <w:szCs w:val="24"/>
              </w:rPr>
              <w:t>1</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6.</w:t>
            </w:r>
          </w:p>
        </w:tc>
        <w:tc>
          <w:tcPr>
            <w:tcW w:w="3658" w:type="pct"/>
          </w:tcPr>
          <w:p w:rsidR="001A7EC1" w:rsidRPr="00F6263C" w:rsidRDefault="001A7EC1" w:rsidP="001A7EC1">
            <w:pPr>
              <w:jc w:val="both"/>
              <w:rPr>
                <w:sz w:val="24"/>
                <w:szCs w:val="24"/>
              </w:rPr>
            </w:pPr>
            <w:r w:rsidRPr="00F6263C">
              <w:rPr>
                <w:sz w:val="24"/>
                <w:szCs w:val="24"/>
              </w:rPr>
              <w:t xml:space="preserve">Hollow invagination of body wall is known as </w:t>
            </w:r>
            <w:r>
              <w:rPr>
                <w:sz w:val="24"/>
                <w:szCs w:val="24"/>
              </w:rPr>
              <w:t>__________.</w:t>
            </w:r>
          </w:p>
        </w:tc>
        <w:tc>
          <w:tcPr>
            <w:tcW w:w="598" w:type="pct"/>
            <w:vAlign w:val="center"/>
          </w:tcPr>
          <w:p w:rsidR="001A7EC1" w:rsidRPr="00F6263C" w:rsidRDefault="001A7EC1" w:rsidP="001A7EC1">
            <w:pPr>
              <w:jc w:val="center"/>
              <w:rPr>
                <w:sz w:val="24"/>
                <w:szCs w:val="24"/>
              </w:rPr>
            </w:pPr>
            <w:r w:rsidRPr="00F6263C">
              <w:rPr>
                <w:sz w:val="24"/>
                <w:szCs w:val="24"/>
              </w:rPr>
              <w:t>CO1</w:t>
            </w:r>
            <w:r>
              <w:rPr>
                <w:sz w:val="24"/>
                <w:szCs w:val="24"/>
              </w:rPr>
              <w:t xml:space="preserve"> </w:t>
            </w:r>
            <w:r w:rsidRPr="00F6263C">
              <w:rPr>
                <w:sz w:val="24"/>
                <w:szCs w:val="24"/>
              </w:rPr>
              <w:t>/ U</w:t>
            </w:r>
          </w:p>
        </w:tc>
        <w:tc>
          <w:tcPr>
            <w:tcW w:w="426" w:type="pct"/>
            <w:vAlign w:val="center"/>
          </w:tcPr>
          <w:p w:rsidR="001A7EC1" w:rsidRPr="00F6263C" w:rsidRDefault="001A7EC1" w:rsidP="001A7EC1">
            <w:pPr>
              <w:jc w:val="center"/>
              <w:rPr>
                <w:sz w:val="24"/>
                <w:szCs w:val="24"/>
              </w:rPr>
            </w:pPr>
            <w:r w:rsidRPr="00F6263C">
              <w:rPr>
                <w:sz w:val="24"/>
                <w:szCs w:val="24"/>
              </w:rPr>
              <w:t>1</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7.</w:t>
            </w:r>
          </w:p>
        </w:tc>
        <w:tc>
          <w:tcPr>
            <w:tcW w:w="3658" w:type="pct"/>
          </w:tcPr>
          <w:p w:rsidR="001A7EC1" w:rsidRPr="00F6263C" w:rsidRDefault="001A7EC1" w:rsidP="001A7EC1">
            <w:pPr>
              <w:jc w:val="both"/>
              <w:rPr>
                <w:sz w:val="24"/>
                <w:szCs w:val="24"/>
              </w:rPr>
            </w:pPr>
            <w:r w:rsidRPr="00F6263C">
              <w:rPr>
                <w:sz w:val="24"/>
                <w:szCs w:val="24"/>
              </w:rPr>
              <w:t xml:space="preserve">Insect head without appendages is called as </w:t>
            </w:r>
            <w:r>
              <w:rPr>
                <w:sz w:val="24"/>
                <w:szCs w:val="24"/>
              </w:rPr>
              <w:t>__________.</w:t>
            </w:r>
          </w:p>
        </w:tc>
        <w:tc>
          <w:tcPr>
            <w:tcW w:w="598" w:type="pct"/>
            <w:vAlign w:val="center"/>
          </w:tcPr>
          <w:p w:rsidR="001A7EC1" w:rsidRPr="00F6263C" w:rsidRDefault="001A7EC1" w:rsidP="001A7EC1">
            <w:pPr>
              <w:jc w:val="center"/>
              <w:rPr>
                <w:sz w:val="24"/>
                <w:szCs w:val="24"/>
              </w:rPr>
            </w:pPr>
            <w:r w:rsidRPr="00F6263C">
              <w:rPr>
                <w:sz w:val="24"/>
                <w:szCs w:val="24"/>
              </w:rPr>
              <w:t>CO1</w:t>
            </w:r>
            <w:r>
              <w:rPr>
                <w:sz w:val="24"/>
                <w:szCs w:val="24"/>
              </w:rPr>
              <w:t xml:space="preserve"> </w:t>
            </w:r>
            <w:r w:rsidRPr="00F6263C">
              <w:rPr>
                <w:sz w:val="24"/>
                <w:szCs w:val="24"/>
              </w:rPr>
              <w:t>/</w:t>
            </w:r>
            <w:r>
              <w:rPr>
                <w:sz w:val="24"/>
                <w:szCs w:val="24"/>
              </w:rPr>
              <w:t xml:space="preserve"> </w:t>
            </w:r>
            <w:r w:rsidRPr="00F6263C">
              <w:rPr>
                <w:sz w:val="24"/>
                <w:szCs w:val="24"/>
              </w:rPr>
              <w:t>R</w:t>
            </w:r>
          </w:p>
        </w:tc>
        <w:tc>
          <w:tcPr>
            <w:tcW w:w="426" w:type="pct"/>
            <w:vAlign w:val="center"/>
          </w:tcPr>
          <w:p w:rsidR="001A7EC1" w:rsidRPr="00F6263C" w:rsidRDefault="001A7EC1" w:rsidP="001A7EC1">
            <w:pPr>
              <w:jc w:val="center"/>
              <w:rPr>
                <w:sz w:val="24"/>
                <w:szCs w:val="24"/>
              </w:rPr>
            </w:pPr>
            <w:r w:rsidRPr="00F6263C">
              <w:rPr>
                <w:sz w:val="24"/>
                <w:szCs w:val="24"/>
              </w:rPr>
              <w:t>1</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8.</w:t>
            </w:r>
          </w:p>
        </w:tc>
        <w:tc>
          <w:tcPr>
            <w:tcW w:w="3658" w:type="pct"/>
          </w:tcPr>
          <w:p w:rsidR="001A7EC1" w:rsidRPr="00F6263C" w:rsidRDefault="001A7EC1" w:rsidP="001A7EC1">
            <w:pPr>
              <w:jc w:val="both"/>
              <w:rPr>
                <w:sz w:val="24"/>
                <w:szCs w:val="24"/>
              </w:rPr>
            </w:pPr>
            <w:r w:rsidRPr="00F6263C">
              <w:rPr>
                <w:sz w:val="24"/>
                <w:szCs w:val="24"/>
              </w:rPr>
              <w:t xml:space="preserve">Example for </w:t>
            </w:r>
            <w:proofErr w:type="spellStart"/>
            <w:r w:rsidRPr="00F6263C">
              <w:rPr>
                <w:sz w:val="24"/>
                <w:szCs w:val="24"/>
              </w:rPr>
              <w:t>mandibulosuctorial</w:t>
            </w:r>
            <w:proofErr w:type="spellEnd"/>
            <w:r w:rsidRPr="00F6263C">
              <w:rPr>
                <w:sz w:val="24"/>
                <w:szCs w:val="24"/>
              </w:rPr>
              <w:t xml:space="preserve"> mouthpart</w:t>
            </w:r>
            <w:r>
              <w:rPr>
                <w:sz w:val="24"/>
                <w:szCs w:val="24"/>
              </w:rPr>
              <w:t xml:space="preserve"> __________.</w:t>
            </w:r>
          </w:p>
        </w:tc>
        <w:tc>
          <w:tcPr>
            <w:tcW w:w="598" w:type="pct"/>
            <w:vAlign w:val="center"/>
          </w:tcPr>
          <w:p w:rsidR="001A7EC1" w:rsidRPr="00F6263C" w:rsidRDefault="001A7EC1" w:rsidP="001A7EC1">
            <w:pPr>
              <w:jc w:val="center"/>
              <w:rPr>
                <w:sz w:val="24"/>
                <w:szCs w:val="24"/>
              </w:rPr>
            </w:pPr>
            <w:r w:rsidRPr="00F6263C">
              <w:rPr>
                <w:sz w:val="24"/>
                <w:szCs w:val="24"/>
              </w:rPr>
              <w:t>CO1</w:t>
            </w:r>
            <w:r>
              <w:rPr>
                <w:sz w:val="24"/>
                <w:szCs w:val="24"/>
              </w:rPr>
              <w:t xml:space="preserve"> </w:t>
            </w:r>
            <w:r w:rsidRPr="00F6263C">
              <w:rPr>
                <w:sz w:val="24"/>
                <w:szCs w:val="24"/>
              </w:rPr>
              <w:t>/ R</w:t>
            </w:r>
          </w:p>
        </w:tc>
        <w:tc>
          <w:tcPr>
            <w:tcW w:w="426" w:type="pct"/>
            <w:vAlign w:val="center"/>
          </w:tcPr>
          <w:p w:rsidR="001A7EC1" w:rsidRPr="00F6263C" w:rsidRDefault="001A7EC1" w:rsidP="001A7EC1">
            <w:pPr>
              <w:jc w:val="center"/>
              <w:rPr>
                <w:sz w:val="24"/>
                <w:szCs w:val="24"/>
              </w:rPr>
            </w:pPr>
            <w:r w:rsidRPr="00F6263C">
              <w:rPr>
                <w:sz w:val="24"/>
                <w:szCs w:val="24"/>
              </w:rPr>
              <w:t>1</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9.</w:t>
            </w:r>
          </w:p>
        </w:tc>
        <w:tc>
          <w:tcPr>
            <w:tcW w:w="3658" w:type="pct"/>
          </w:tcPr>
          <w:p w:rsidR="001A7EC1" w:rsidRPr="00F6263C" w:rsidRDefault="001A7EC1" w:rsidP="001A7EC1">
            <w:pPr>
              <w:jc w:val="both"/>
              <w:rPr>
                <w:sz w:val="24"/>
                <w:szCs w:val="24"/>
              </w:rPr>
            </w:pPr>
            <w:r w:rsidRPr="00F6263C">
              <w:rPr>
                <w:sz w:val="24"/>
                <w:szCs w:val="24"/>
              </w:rPr>
              <w:t xml:space="preserve">Type of wing coupling present in honeybee </w:t>
            </w:r>
            <w:r>
              <w:rPr>
                <w:sz w:val="24"/>
                <w:szCs w:val="24"/>
              </w:rPr>
              <w:t>__________.</w:t>
            </w:r>
          </w:p>
        </w:tc>
        <w:tc>
          <w:tcPr>
            <w:tcW w:w="598" w:type="pct"/>
            <w:vAlign w:val="center"/>
          </w:tcPr>
          <w:p w:rsidR="001A7EC1" w:rsidRPr="00F6263C" w:rsidRDefault="001A7EC1" w:rsidP="001A7EC1">
            <w:pPr>
              <w:jc w:val="center"/>
              <w:rPr>
                <w:sz w:val="24"/>
                <w:szCs w:val="24"/>
              </w:rPr>
            </w:pPr>
            <w:r w:rsidRPr="00F6263C">
              <w:rPr>
                <w:sz w:val="24"/>
                <w:szCs w:val="24"/>
              </w:rPr>
              <w:t>CO1</w:t>
            </w:r>
            <w:r>
              <w:rPr>
                <w:sz w:val="24"/>
                <w:szCs w:val="24"/>
              </w:rPr>
              <w:t xml:space="preserve"> </w:t>
            </w:r>
            <w:r w:rsidRPr="00F6263C">
              <w:rPr>
                <w:sz w:val="24"/>
                <w:szCs w:val="24"/>
              </w:rPr>
              <w:t>/ R</w:t>
            </w:r>
          </w:p>
        </w:tc>
        <w:tc>
          <w:tcPr>
            <w:tcW w:w="426" w:type="pct"/>
            <w:vAlign w:val="center"/>
          </w:tcPr>
          <w:p w:rsidR="001A7EC1" w:rsidRPr="00F6263C" w:rsidRDefault="001A7EC1" w:rsidP="001A7EC1">
            <w:pPr>
              <w:jc w:val="center"/>
              <w:rPr>
                <w:sz w:val="24"/>
                <w:szCs w:val="24"/>
              </w:rPr>
            </w:pPr>
            <w:r w:rsidRPr="00F6263C">
              <w:rPr>
                <w:sz w:val="24"/>
                <w:szCs w:val="24"/>
              </w:rPr>
              <w:t>1</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10.</w:t>
            </w:r>
          </w:p>
        </w:tc>
        <w:tc>
          <w:tcPr>
            <w:tcW w:w="3658" w:type="pct"/>
          </w:tcPr>
          <w:p w:rsidR="001A7EC1" w:rsidRPr="00F6263C" w:rsidRDefault="001A7EC1" w:rsidP="001A7EC1">
            <w:pPr>
              <w:jc w:val="both"/>
              <w:rPr>
                <w:sz w:val="24"/>
                <w:szCs w:val="24"/>
              </w:rPr>
            </w:pPr>
            <w:r w:rsidRPr="00F6263C">
              <w:rPr>
                <w:sz w:val="24"/>
                <w:szCs w:val="24"/>
              </w:rPr>
              <w:t xml:space="preserve">True or false: </w:t>
            </w:r>
            <w:proofErr w:type="spellStart"/>
            <w:r w:rsidRPr="00F6263C">
              <w:rPr>
                <w:sz w:val="24"/>
                <w:szCs w:val="24"/>
              </w:rPr>
              <w:t>Prolegs</w:t>
            </w:r>
            <w:proofErr w:type="spellEnd"/>
            <w:r w:rsidRPr="00F6263C">
              <w:rPr>
                <w:sz w:val="24"/>
                <w:szCs w:val="24"/>
              </w:rPr>
              <w:t xml:space="preserve"> are useful for locomotion in immature insects.</w:t>
            </w:r>
          </w:p>
        </w:tc>
        <w:tc>
          <w:tcPr>
            <w:tcW w:w="598" w:type="pct"/>
            <w:vAlign w:val="center"/>
          </w:tcPr>
          <w:p w:rsidR="001A7EC1" w:rsidRPr="00F6263C" w:rsidRDefault="001A7EC1" w:rsidP="001A7EC1">
            <w:pPr>
              <w:jc w:val="center"/>
              <w:rPr>
                <w:sz w:val="24"/>
                <w:szCs w:val="24"/>
              </w:rPr>
            </w:pPr>
            <w:r w:rsidRPr="00F6263C">
              <w:rPr>
                <w:sz w:val="24"/>
                <w:szCs w:val="24"/>
              </w:rPr>
              <w:t>CO2</w:t>
            </w:r>
            <w:r>
              <w:rPr>
                <w:sz w:val="24"/>
                <w:szCs w:val="24"/>
              </w:rPr>
              <w:t xml:space="preserve"> </w:t>
            </w:r>
            <w:r w:rsidRPr="00F6263C">
              <w:rPr>
                <w:sz w:val="24"/>
                <w:szCs w:val="24"/>
              </w:rPr>
              <w:t>/ U</w:t>
            </w:r>
          </w:p>
        </w:tc>
        <w:tc>
          <w:tcPr>
            <w:tcW w:w="426" w:type="pct"/>
            <w:vAlign w:val="center"/>
          </w:tcPr>
          <w:p w:rsidR="001A7EC1" w:rsidRPr="00F6263C" w:rsidRDefault="001A7EC1" w:rsidP="001A7EC1">
            <w:pPr>
              <w:jc w:val="center"/>
              <w:rPr>
                <w:sz w:val="24"/>
                <w:szCs w:val="24"/>
              </w:rPr>
            </w:pPr>
            <w:r w:rsidRPr="00F6263C">
              <w:rPr>
                <w:sz w:val="24"/>
                <w:szCs w:val="24"/>
              </w:rPr>
              <w:t>1</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11.</w:t>
            </w:r>
          </w:p>
        </w:tc>
        <w:tc>
          <w:tcPr>
            <w:tcW w:w="3658" w:type="pct"/>
          </w:tcPr>
          <w:p w:rsidR="001A7EC1" w:rsidRPr="00F6263C" w:rsidRDefault="001A7EC1" w:rsidP="001A7EC1">
            <w:pPr>
              <w:jc w:val="both"/>
              <w:rPr>
                <w:sz w:val="24"/>
                <w:szCs w:val="24"/>
              </w:rPr>
            </w:pPr>
            <w:r w:rsidRPr="00F6263C">
              <w:rPr>
                <w:sz w:val="24"/>
                <w:szCs w:val="24"/>
              </w:rPr>
              <w:t xml:space="preserve">In which insect short and many segmented cerci present </w:t>
            </w:r>
            <w:r>
              <w:rPr>
                <w:sz w:val="24"/>
                <w:szCs w:val="24"/>
              </w:rPr>
              <w:t>__________.</w:t>
            </w:r>
          </w:p>
        </w:tc>
        <w:tc>
          <w:tcPr>
            <w:tcW w:w="598" w:type="pct"/>
            <w:vAlign w:val="center"/>
          </w:tcPr>
          <w:p w:rsidR="001A7EC1" w:rsidRPr="00F6263C" w:rsidRDefault="001A7EC1" w:rsidP="001A7EC1">
            <w:pPr>
              <w:jc w:val="center"/>
              <w:rPr>
                <w:sz w:val="24"/>
                <w:szCs w:val="24"/>
              </w:rPr>
            </w:pPr>
            <w:r w:rsidRPr="00F6263C">
              <w:rPr>
                <w:sz w:val="24"/>
                <w:szCs w:val="24"/>
              </w:rPr>
              <w:t>CO2</w:t>
            </w:r>
            <w:r>
              <w:rPr>
                <w:sz w:val="24"/>
                <w:szCs w:val="24"/>
              </w:rPr>
              <w:t xml:space="preserve"> </w:t>
            </w:r>
            <w:r w:rsidRPr="00F6263C">
              <w:rPr>
                <w:sz w:val="24"/>
                <w:szCs w:val="24"/>
              </w:rPr>
              <w:t>/ R</w:t>
            </w:r>
          </w:p>
        </w:tc>
        <w:tc>
          <w:tcPr>
            <w:tcW w:w="426" w:type="pct"/>
            <w:vAlign w:val="center"/>
          </w:tcPr>
          <w:p w:rsidR="001A7EC1" w:rsidRPr="00F6263C" w:rsidRDefault="001A7EC1" w:rsidP="001A7EC1">
            <w:pPr>
              <w:jc w:val="center"/>
              <w:rPr>
                <w:sz w:val="24"/>
                <w:szCs w:val="24"/>
              </w:rPr>
            </w:pPr>
            <w:r w:rsidRPr="00F6263C">
              <w:rPr>
                <w:sz w:val="24"/>
                <w:szCs w:val="24"/>
              </w:rPr>
              <w:t>1</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12.</w:t>
            </w:r>
          </w:p>
        </w:tc>
        <w:tc>
          <w:tcPr>
            <w:tcW w:w="3658" w:type="pct"/>
          </w:tcPr>
          <w:p w:rsidR="001A7EC1" w:rsidRPr="00F6263C" w:rsidRDefault="001A7EC1" w:rsidP="001A7EC1">
            <w:pPr>
              <w:jc w:val="both"/>
              <w:rPr>
                <w:sz w:val="24"/>
                <w:szCs w:val="24"/>
              </w:rPr>
            </w:pPr>
            <w:r w:rsidRPr="00F6263C">
              <w:rPr>
                <w:sz w:val="24"/>
                <w:szCs w:val="24"/>
              </w:rPr>
              <w:t xml:space="preserve">Give an example for </w:t>
            </w:r>
            <w:proofErr w:type="spellStart"/>
            <w:r w:rsidRPr="00F6263C">
              <w:rPr>
                <w:sz w:val="24"/>
                <w:szCs w:val="24"/>
              </w:rPr>
              <w:t>holometamorphism</w:t>
            </w:r>
            <w:proofErr w:type="spellEnd"/>
            <w:r w:rsidRPr="00F6263C">
              <w:rPr>
                <w:sz w:val="24"/>
                <w:szCs w:val="24"/>
              </w:rPr>
              <w:t xml:space="preserve"> </w:t>
            </w:r>
            <w:r>
              <w:rPr>
                <w:sz w:val="24"/>
                <w:szCs w:val="24"/>
              </w:rPr>
              <w:t>__________.</w:t>
            </w:r>
          </w:p>
        </w:tc>
        <w:tc>
          <w:tcPr>
            <w:tcW w:w="598" w:type="pct"/>
            <w:vAlign w:val="center"/>
          </w:tcPr>
          <w:p w:rsidR="001A7EC1" w:rsidRPr="00F6263C" w:rsidRDefault="001A7EC1" w:rsidP="001A7EC1">
            <w:pPr>
              <w:jc w:val="center"/>
              <w:rPr>
                <w:sz w:val="24"/>
                <w:szCs w:val="24"/>
              </w:rPr>
            </w:pPr>
            <w:r w:rsidRPr="00F6263C">
              <w:rPr>
                <w:sz w:val="24"/>
                <w:szCs w:val="24"/>
              </w:rPr>
              <w:t>CO1</w:t>
            </w:r>
            <w:r>
              <w:rPr>
                <w:sz w:val="24"/>
                <w:szCs w:val="24"/>
              </w:rPr>
              <w:t xml:space="preserve"> </w:t>
            </w:r>
            <w:r w:rsidRPr="00F6263C">
              <w:rPr>
                <w:sz w:val="24"/>
                <w:szCs w:val="24"/>
              </w:rPr>
              <w:t>/ R</w:t>
            </w:r>
          </w:p>
        </w:tc>
        <w:tc>
          <w:tcPr>
            <w:tcW w:w="426" w:type="pct"/>
            <w:vAlign w:val="center"/>
          </w:tcPr>
          <w:p w:rsidR="001A7EC1" w:rsidRPr="00F6263C" w:rsidRDefault="001A7EC1" w:rsidP="001A7EC1">
            <w:pPr>
              <w:jc w:val="center"/>
              <w:rPr>
                <w:sz w:val="24"/>
                <w:szCs w:val="24"/>
              </w:rPr>
            </w:pPr>
            <w:r w:rsidRPr="00F6263C">
              <w:rPr>
                <w:sz w:val="24"/>
                <w:szCs w:val="24"/>
              </w:rPr>
              <w:t>1</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13.</w:t>
            </w:r>
          </w:p>
        </w:tc>
        <w:tc>
          <w:tcPr>
            <w:tcW w:w="3658" w:type="pct"/>
          </w:tcPr>
          <w:p w:rsidR="001A7EC1" w:rsidRPr="00F6263C" w:rsidRDefault="001A7EC1" w:rsidP="001A7EC1">
            <w:pPr>
              <w:jc w:val="both"/>
              <w:rPr>
                <w:sz w:val="24"/>
                <w:szCs w:val="24"/>
              </w:rPr>
            </w:pPr>
            <w:r w:rsidRPr="00F6263C">
              <w:rPr>
                <w:sz w:val="24"/>
                <w:szCs w:val="24"/>
              </w:rPr>
              <w:t xml:space="preserve">Larvae of mosquito is called as </w:t>
            </w:r>
            <w:r>
              <w:rPr>
                <w:sz w:val="24"/>
                <w:szCs w:val="24"/>
              </w:rPr>
              <w:t>__________.</w:t>
            </w:r>
          </w:p>
        </w:tc>
        <w:tc>
          <w:tcPr>
            <w:tcW w:w="598" w:type="pct"/>
            <w:vAlign w:val="center"/>
          </w:tcPr>
          <w:p w:rsidR="001A7EC1" w:rsidRPr="00F6263C" w:rsidRDefault="001A7EC1" w:rsidP="001A7EC1">
            <w:pPr>
              <w:jc w:val="center"/>
              <w:rPr>
                <w:sz w:val="24"/>
                <w:szCs w:val="24"/>
              </w:rPr>
            </w:pPr>
            <w:r w:rsidRPr="00F6263C">
              <w:rPr>
                <w:sz w:val="24"/>
                <w:szCs w:val="24"/>
              </w:rPr>
              <w:t>CO1</w:t>
            </w:r>
            <w:r>
              <w:rPr>
                <w:sz w:val="24"/>
                <w:szCs w:val="24"/>
              </w:rPr>
              <w:t xml:space="preserve"> </w:t>
            </w:r>
            <w:r w:rsidRPr="00F6263C">
              <w:rPr>
                <w:sz w:val="24"/>
                <w:szCs w:val="24"/>
              </w:rPr>
              <w:t>/ R</w:t>
            </w:r>
          </w:p>
        </w:tc>
        <w:tc>
          <w:tcPr>
            <w:tcW w:w="426" w:type="pct"/>
            <w:vAlign w:val="center"/>
          </w:tcPr>
          <w:p w:rsidR="001A7EC1" w:rsidRPr="00F6263C" w:rsidRDefault="001A7EC1" w:rsidP="001A7EC1">
            <w:pPr>
              <w:jc w:val="center"/>
              <w:rPr>
                <w:sz w:val="24"/>
                <w:szCs w:val="24"/>
              </w:rPr>
            </w:pPr>
            <w:r w:rsidRPr="00F6263C">
              <w:rPr>
                <w:sz w:val="24"/>
                <w:szCs w:val="24"/>
              </w:rPr>
              <w:t>1</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14.</w:t>
            </w:r>
          </w:p>
        </w:tc>
        <w:tc>
          <w:tcPr>
            <w:tcW w:w="3658" w:type="pct"/>
          </w:tcPr>
          <w:p w:rsidR="001A7EC1" w:rsidRPr="00F6263C" w:rsidRDefault="001A7EC1" w:rsidP="001A7EC1">
            <w:pPr>
              <w:jc w:val="both"/>
              <w:rPr>
                <w:sz w:val="24"/>
                <w:szCs w:val="24"/>
              </w:rPr>
            </w:pPr>
            <w:r w:rsidRPr="00F6263C">
              <w:rPr>
                <w:sz w:val="24"/>
                <w:szCs w:val="24"/>
              </w:rPr>
              <w:t xml:space="preserve">Name the internal lining of </w:t>
            </w:r>
            <w:proofErr w:type="spellStart"/>
            <w:r w:rsidRPr="00F6263C">
              <w:rPr>
                <w:sz w:val="24"/>
                <w:szCs w:val="24"/>
              </w:rPr>
              <w:t>midgut</w:t>
            </w:r>
            <w:proofErr w:type="spellEnd"/>
            <w:r w:rsidRPr="00F6263C">
              <w:rPr>
                <w:sz w:val="24"/>
                <w:szCs w:val="24"/>
              </w:rPr>
              <w:t>.</w:t>
            </w:r>
          </w:p>
        </w:tc>
        <w:tc>
          <w:tcPr>
            <w:tcW w:w="598" w:type="pct"/>
            <w:vAlign w:val="center"/>
          </w:tcPr>
          <w:p w:rsidR="001A7EC1" w:rsidRPr="00F6263C" w:rsidRDefault="001A7EC1" w:rsidP="001A7EC1">
            <w:pPr>
              <w:jc w:val="center"/>
              <w:rPr>
                <w:sz w:val="24"/>
                <w:szCs w:val="24"/>
              </w:rPr>
            </w:pPr>
            <w:r w:rsidRPr="00F6263C">
              <w:rPr>
                <w:sz w:val="24"/>
                <w:szCs w:val="24"/>
              </w:rPr>
              <w:t>CO2</w:t>
            </w:r>
            <w:r>
              <w:rPr>
                <w:sz w:val="24"/>
                <w:szCs w:val="24"/>
              </w:rPr>
              <w:t xml:space="preserve"> </w:t>
            </w:r>
            <w:r w:rsidRPr="00F6263C">
              <w:rPr>
                <w:sz w:val="24"/>
                <w:szCs w:val="24"/>
              </w:rPr>
              <w:t>/ U</w:t>
            </w:r>
          </w:p>
        </w:tc>
        <w:tc>
          <w:tcPr>
            <w:tcW w:w="426" w:type="pct"/>
            <w:vAlign w:val="center"/>
          </w:tcPr>
          <w:p w:rsidR="001A7EC1" w:rsidRPr="00F6263C" w:rsidRDefault="001A7EC1" w:rsidP="001A7EC1">
            <w:pPr>
              <w:jc w:val="center"/>
              <w:rPr>
                <w:sz w:val="24"/>
                <w:szCs w:val="24"/>
              </w:rPr>
            </w:pPr>
            <w:r w:rsidRPr="00F6263C">
              <w:rPr>
                <w:sz w:val="24"/>
                <w:szCs w:val="24"/>
              </w:rPr>
              <w:t>1</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15.</w:t>
            </w:r>
          </w:p>
        </w:tc>
        <w:tc>
          <w:tcPr>
            <w:tcW w:w="3658" w:type="pct"/>
          </w:tcPr>
          <w:p w:rsidR="001A7EC1" w:rsidRPr="00F6263C" w:rsidRDefault="001A7EC1" w:rsidP="001A7EC1">
            <w:pPr>
              <w:jc w:val="both"/>
              <w:rPr>
                <w:sz w:val="24"/>
                <w:szCs w:val="24"/>
              </w:rPr>
            </w:pPr>
            <w:proofErr w:type="spellStart"/>
            <w:proofErr w:type="gramStart"/>
            <w:r w:rsidRPr="00F6263C">
              <w:rPr>
                <w:sz w:val="24"/>
                <w:szCs w:val="24"/>
              </w:rPr>
              <w:t>Johnstons</w:t>
            </w:r>
            <w:proofErr w:type="spellEnd"/>
            <w:proofErr w:type="gramEnd"/>
            <w:r w:rsidRPr="00F6263C">
              <w:rPr>
                <w:sz w:val="24"/>
                <w:szCs w:val="24"/>
              </w:rPr>
              <w:t xml:space="preserve"> organ is present in </w:t>
            </w:r>
            <w:r>
              <w:rPr>
                <w:sz w:val="24"/>
                <w:szCs w:val="24"/>
              </w:rPr>
              <w:t>__________</w:t>
            </w:r>
            <w:r w:rsidRPr="00F6263C">
              <w:rPr>
                <w:sz w:val="24"/>
                <w:szCs w:val="24"/>
              </w:rPr>
              <w:t xml:space="preserve"> segment of antenna.</w:t>
            </w:r>
          </w:p>
        </w:tc>
        <w:tc>
          <w:tcPr>
            <w:tcW w:w="598" w:type="pct"/>
            <w:vAlign w:val="center"/>
          </w:tcPr>
          <w:p w:rsidR="001A7EC1" w:rsidRPr="00F6263C" w:rsidRDefault="001A7EC1" w:rsidP="001A7EC1">
            <w:pPr>
              <w:jc w:val="center"/>
              <w:rPr>
                <w:sz w:val="24"/>
                <w:szCs w:val="24"/>
              </w:rPr>
            </w:pPr>
            <w:r w:rsidRPr="00F6263C">
              <w:rPr>
                <w:sz w:val="24"/>
                <w:szCs w:val="24"/>
              </w:rPr>
              <w:t>CO2</w:t>
            </w:r>
            <w:r>
              <w:rPr>
                <w:sz w:val="24"/>
                <w:szCs w:val="24"/>
              </w:rPr>
              <w:t xml:space="preserve"> </w:t>
            </w:r>
            <w:r w:rsidRPr="00F6263C">
              <w:rPr>
                <w:sz w:val="24"/>
                <w:szCs w:val="24"/>
              </w:rPr>
              <w:t>/ U</w:t>
            </w:r>
          </w:p>
        </w:tc>
        <w:tc>
          <w:tcPr>
            <w:tcW w:w="426" w:type="pct"/>
            <w:vAlign w:val="center"/>
          </w:tcPr>
          <w:p w:rsidR="001A7EC1" w:rsidRPr="00F6263C" w:rsidRDefault="001A7EC1" w:rsidP="001A7EC1">
            <w:pPr>
              <w:jc w:val="center"/>
              <w:rPr>
                <w:sz w:val="24"/>
                <w:szCs w:val="24"/>
              </w:rPr>
            </w:pPr>
            <w:r w:rsidRPr="00F6263C">
              <w:rPr>
                <w:sz w:val="24"/>
                <w:szCs w:val="24"/>
              </w:rPr>
              <w:t>1</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16.</w:t>
            </w:r>
          </w:p>
        </w:tc>
        <w:tc>
          <w:tcPr>
            <w:tcW w:w="3658" w:type="pct"/>
          </w:tcPr>
          <w:p w:rsidR="001A7EC1" w:rsidRPr="00F6263C" w:rsidRDefault="001A7EC1" w:rsidP="001A7EC1">
            <w:pPr>
              <w:jc w:val="both"/>
              <w:rPr>
                <w:sz w:val="24"/>
                <w:szCs w:val="24"/>
              </w:rPr>
            </w:pPr>
            <w:r w:rsidRPr="00F6263C">
              <w:rPr>
                <w:sz w:val="24"/>
                <w:szCs w:val="24"/>
              </w:rPr>
              <w:t xml:space="preserve">Name the order of </w:t>
            </w:r>
            <w:proofErr w:type="gramStart"/>
            <w:r w:rsidRPr="00F6263C">
              <w:rPr>
                <w:sz w:val="24"/>
                <w:szCs w:val="24"/>
              </w:rPr>
              <w:t>cockroaches</w:t>
            </w:r>
            <w:proofErr w:type="gramEnd"/>
            <w:r>
              <w:rPr>
                <w:sz w:val="24"/>
                <w:szCs w:val="24"/>
              </w:rPr>
              <w:t xml:space="preserve"> __________.</w:t>
            </w:r>
          </w:p>
        </w:tc>
        <w:tc>
          <w:tcPr>
            <w:tcW w:w="598" w:type="pct"/>
            <w:vAlign w:val="center"/>
          </w:tcPr>
          <w:p w:rsidR="001A7EC1" w:rsidRPr="00F6263C" w:rsidRDefault="001A7EC1" w:rsidP="001A7EC1">
            <w:pPr>
              <w:jc w:val="center"/>
              <w:rPr>
                <w:sz w:val="24"/>
                <w:szCs w:val="24"/>
              </w:rPr>
            </w:pPr>
            <w:r w:rsidRPr="00F6263C">
              <w:rPr>
                <w:sz w:val="24"/>
                <w:szCs w:val="24"/>
              </w:rPr>
              <w:t>CO5</w:t>
            </w:r>
            <w:r>
              <w:rPr>
                <w:sz w:val="24"/>
                <w:szCs w:val="24"/>
              </w:rPr>
              <w:t xml:space="preserve"> </w:t>
            </w:r>
            <w:r w:rsidRPr="00F6263C">
              <w:rPr>
                <w:sz w:val="24"/>
                <w:szCs w:val="24"/>
              </w:rPr>
              <w:t>/ R</w:t>
            </w:r>
          </w:p>
        </w:tc>
        <w:tc>
          <w:tcPr>
            <w:tcW w:w="426" w:type="pct"/>
            <w:vAlign w:val="center"/>
          </w:tcPr>
          <w:p w:rsidR="001A7EC1" w:rsidRPr="00F6263C" w:rsidRDefault="001A7EC1" w:rsidP="001A7EC1">
            <w:pPr>
              <w:jc w:val="center"/>
              <w:rPr>
                <w:sz w:val="24"/>
                <w:szCs w:val="24"/>
              </w:rPr>
            </w:pPr>
            <w:r w:rsidRPr="00F6263C">
              <w:rPr>
                <w:sz w:val="24"/>
                <w:szCs w:val="24"/>
              </w:rPr>
              <w:t>1</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17.</w:t>
            </w:r>
          </w:p>
        </w:tc>
        <w:tc>
          <w:tcPr>
            <w:tcW w:w="3658" w:type="pct"/>
          </w:tcPr>
          <w:p w:rsidR="001A7EC1" w:rsidRPr="00F6263C" w:rsidRDefault="001A7EC1" w:rsidP="001A7EC1">
            <w:pPr>
              <w:jc w:val="both"/>
              <w:rPr>
                <w:sz w:val="24"/>
                <w:szCs w:val="24"/>
              </w:rPr>
            </w:pPr>
            <w:r w:rsidRPr="00F6263C">
              <w:rPr>
                <w:sz w:val="24"/>
                <w:szCs w:val="24"/>
              </w:rPr>
              <w:t xml:space="preserve">The dark opaque spot present in the dragonflies and damselflies </w:t>
            </w:r>
            <w:r>
              <w:rPr>
                <w:sz w:val="24"/>
                <w:szCs w:val="24"/>
              </w:rPr>
              <w:t>__________.</w:t>
            </w:r>
          </w:p>
        </w:tc>
        <w:tc>
          <w:tcPr>
            <w:tcW w:w="598" w:type="pct"/>
            <w:vAlign w:val="center"/>
          </w:tcPr>
          <w:p w:rsidR="001A7EC1" w:rsidRPr="00F6263C" w:rsidRDefault="001A7EC1" w:rsidP="001A7EC1">
            <w:pPr>
              <w:jc w:val="center"/>
              <w:rPr>
                <w:sz w:val="24"/>
                <w:szCs w:val="24"/>
              </w:rPr>
            </w:pPr>
            <w:r w:rsidRPr="00F6263C">
              <w:rPr>
                <w:sz w:val="24"/>
                <w:szCs w:val="24"/>
              </w:rPr>
              <w:t>CO5</w:t>
            </w:r>
            <w:r>
              <w:rPr>
                <w:sz w:val="24"/>
                <w:szCs w:val="24"/>
              </w:rPr>
              <w:t xml:space="preserve"> </w:t>
            </w:r>
            <w:r w:rsidRPr="00F6263C">
              <w:rPr>
                <w:sz w:val="24"/>
                <w:szCs w:val="24"/>
              </w:rPr>
              <w:t>/ R</w:t>
            </w:r>
          </w:p>
        </w:tc>
        <w:tc>
          <w:tcPr>
            <w:tcW w:w="426" w:type="pct"/>
            <w:vAlign w:val="center"/>
          </w:tcPr>
          <w:p w:rsidR="001A7EC1" w:rsidRPr="00F6263C" w:rsidRDefault="001A7EC1" w:rsidP="001A7EC1">
            <w:pPr>
              <w:jc w:val="center"/>
              <w:rPr>
                <w:sz w:val="24"/>
                <w:szCs w:val="24"/>
              </w:rPr>
            </w:pPr>
            <w:r w:rsidRPr="00F6263C">
              <w:rPr>
                <w:sz w:val="24"/>
                <w:szCs w:val="24"/>
              </w:rPr>
              <w:t>1</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18.</w:t>
            </w:r>
          </w:p>
        </w:tc>
        <w:tc>
          <w:tcPr>
            <w:tcW w:w="3658" w:type="pct"/>
          </w:tcPr>
          <w:p w:rsidR="001A7EC1" w:rsidRPr="00F6263C" w:rsidRDefault="001A7EC1" w:rsidP="001A7EC1">
            <w:pPr>
              <w:jc w:val="both"/>
              <w:rPr>
                <w:sz w:val="24"/>
                <w:szCs w:val="24"/>
              </w:rPr>
            </w:pPr>
            <w:r w:rsidRPr="00F6263C">
              <w:rPr>
                <w:sz w:val="24"/>
                <w:szCs w:val="24"/>
              </w:rPr>
              <w:t xml:space="preserve">Mention the location of tympanum in </w:t>
            </w:r>
            <w:proofErr w:type="spellStart"/>
            <w:r w:rsidRPr="00F6263C">
              <w:rPr>
                <w:sz w:val="24"/>
                <w:szCs w:val="24"/>
              </w:rPr>
              <w:t>longhorned</w:t>
            </w:r>
            <w:proofErr w:type="spellEnd"/>
            <w:r w:rsidRPr="00F6263C">
              <w:rPr>
                <w:sz w:val="24"/>
                <w:szCs w:val="24"/>
              </w:rPr>
              <w:t xml:space="preserve"> grasshopper</w:t>
            </w:r>
            <w:r>
              <w:rPr>
                <w:sz w:val="24"/>
                <w:szCs w:val="24"/>
              </w:rPr>
              <w:t xml:space="preserve"> __________.</w:t>
            </w:r>
          </w:p>
        </w:tc>
        <w:tc>
          <w:tcPr>
            <w:tcW w:w="598" w:type="pct"/>
            <w:vAlign w:val="center"/>
          </w:tcPr>
          <w:p w:rsidR="001A7EC1" w:rsidRPr="00F6263C" w:rsidRDefault="001A7EC1" w:rsidP="001A7EC1">
            <w:pPr>
              <w:jc w:val="center"/>
              <w:rPr>
                <w:sz w:val="24"/>
                <w:szCs w:val="24"/>
              </w:rPr>
            </w:pPr>
            <w:r w:rsidRPr="00F6263C">
              <w:rPr>
                <w:sz w:val="24"/>
                <w:szCs w:val="24"/>
              </w:rPr>
              <w:t>CO5</w:t>
            </w:r>
            <w:r>
              <w:rPr>
                <w:sz w:val="24"/>
                <w:szCs w:val="24"/>
              </w:rPr>
              <w:t xml:space="preserve"> </w:t>
            </w:r>
            <w:r w:rsidRPr="00F6263C">
              <w:rPr>
                <w:sz w:val="24"/>
                <w:szCs w:val="24"/>
              </w:rPr>
              <w:t>/ R</w:t>
            </w:r>
          </w:p>
        </w:tc>
        <w:tc>
          <w:tcPr>
            <w:tcW w:w="426" w:type="pct"/>
            <w:vAlign w:val="center"/>
          </w:tcPr>
          <w:p w:rsidR="001A7EC1" w:rsidRPr="00F6263C" w:rsidRDefault="001A7EC1" w:rsidP="001A7EC1">
            <w:pPr>
              <w:jc w:val="center"/>
              <w:rPr>
                <w:sz w:val="24"/>
                <w:szCs w:val="24"/>
              </w:rPr>
            </w:pPr>
            <w:r w:rsidRPr="00F6263C">
              <w:rPr>
                <w:sz w:val="24"/>
                <w:szCs w:val="24"/>
              </w:rPr>
              <w:t>1</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19.</w:t>
            </w:r>
          </w:p>
        </w:tc>
        <w:tc>
          <w:tcPr>
            <w:tcW w:w="3658" w:type="pct"/>
          </w:tcPr>
          <w:p w:rsidR="001A7EC1" w:rsidRPr="00F6263C" w:rsidRDefault="001A7EC1" w:rsidP="001A7EC1">
            <w:pPr>
              <w:jc w:val="both"/>
              <w:rPr>
                <w:sz w:val="24"/>
                <w:szCs w:val="24"/>
              </w:rPr>
            </w:pPr>
            <w:r w:rsidRPr="00F6263C">
              <w:rPr>
                <w:sz w:val="24"/>
                <w:szCs w:val="24"/>
              </w:rPr>
              <w:t xml:space="preserve">Name the largest order under class </w:t>
            </w:r>
            <w:proofErr w:type="spellStart"/>
            <w:r w:rsidRPr="00F6263C">
              <w:rPr>
                <w:sz w:val="24"/>
                <w:szCs w:val="24"/>
              </w:rPr>
              <w:t>Insecta</w:t>
            </w:r>
            <w:proofErr w:type="spellEnd"/>
            <w:r>
              <w:rPr>
                <w:sz w:val="24"/>
                <w:szCs w:val="24"/>
              </w:rPr>
              <w:t xml:space="preserve"> __________.</w:t>
            </w:r>
          </w:p>
        </w:tc>
        <w:tc>
          <w:tcPr>
            <w:tcW w:w="598" w:type="pct"/>
            <w:vAlign w:val="center"/>
          </w:tcPr>
          <w:p w:rsidR="001A7EC1" w:rsidRPr="00F6263C" w:rsidRDefault="001A7EC1" w:rsidP="001A7EC1">
            <w:pPr>
              <w:jc w:val="center"/>
              <w:rPr>
                <w:sz w:val="24"/>
                <w:szCs w:val="24"/>
              </w:rPr>
            </w:pPr>
            <w:r w:rsidRPr="00F6263C">
              <w:rPr>
                <w:sz w:val="24"/>
                <w:szCs w:val="24"/>
              </w:rPr>
              <w:t>CO5</w:t>
            </w:r>
            <w:r>
              <w:rPr>
                <w:sz w:val="24"/>
                <w:szCs w:val="24"/>
              </w:rPr>
              <w:t xml:space="preserve"> </w:t>
            </w:r>
            <w:r w:rsidRPr="00F6263C">
              <w:rPr>
                <w:sz w:val="24"/>
                <w:szCs w:val="24"/>
              </w:rPr>
              <w:t>/ R</w:t>
            </w:r>
          </w:p>
        </w:tc>
        <w:tc>
          <w:tcPr>
            <w:tcW w:w="426" w:type="pct"/>
            <w:vAlign w:val="center"/>
          </w:tcPr>
          <w:p w:rsidR="001A7EC1" w:rsidRPr="00F6263C" w:rsidRDefault="001A7EC1" w:rsidP="001A7EC1">
            <w:pPr>
              <w:jc w:val="center"/>
              <w:rPr>
                <w:sz w:val="24"/>
                <w:szCs w:val="24"/>
              </w:rPr>
            </w:pPr>
            <w:r w:rsidRPr="00F6263C">
              <w:rPr>
                <w:sz w:val="24"/>
                <w:szCs w:val="24"/>
              </w:rPr>
              <w:t>1</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20.</w:t>
            </w:r>
          </w:p>
        </w:tc>
        <w:tc>
          <w:tcPr>
            <w:tcW w:w="3658" w:type="pct"/>
          </w:tcPr>
          <w:p w:rsidR="001A7EC1" w:rsidRPr="00F6263C" w:rsidRDefault="001A7EC1" w:rsidP="001A7EC1">
            <w:pPr>
              <w:jc w:val="both"/>
              <w:rPr>
                <w:sz w:val="24"/>
                <w:szCs w:val="24"/>
              </w:rPr>
            </w:pPr>
            <w:r w:rsidRPr="00F6263C">
              <w:rPr>
                <w:sz w:val="24"/>
                <w:szCs w:val="24"/>
              </w:rPr>
              <w:t xml:space="preserve">Moths and butterflies belong to the order </w:t>
            </w:r>
            <w:r>
              <w:rPr>
                <w:sz w:val="24"/>
                <w:szCs w:val="24"/>
              </w:rPr>
              <w:t>__________</w:t>
            </w:r>
            <w:r w:rsidRPr="00F6263C">
              <w:rPr>
                <w:sz w:val="24"/>
                <w:szCs w:val="24"/>
              </w:rPr>
              <w:t>.</w:t>
            </w:r>
          </w:p>
        </w:tc>
        <w:tc>
          <w:tcPr>
            <w:tcW w:w="598" w:type="pct"/>
            <w:vAlign w:val="center"/>
          </w:tcPr>
          <w:p w:rsidR="001A7EC1" w:rsidRPr="00F6263C" w:rsidRDefault="001A7EC1" w:rsidP="001A7EC1">
            <w:pPr>
              <w:jc w:val="center"/>
              <w:rPr>
                <w:sz w:val="24"/>
                <w:szCs w:val="24"/>
              </w:rPr>
            </w:pPr>
            <w:r w:rsidRPr="00F6263C">
              <w:rPr>
                <w:sz w:val="24"/>
                <w:szCs w:val="24"/>
              </w:rPr>
              <w:t>CO5</w:t>
            </w:r>
            <w:r>
              <w:rPr>
                <w:sz w:val="24"/>
                <w:szCs w:val="24"/>
              </w:rPr>
              <w:t xml:space="preserve"> </w:t>
            </w:r>
            <w:r w:rsidRPr="00F6263C">
              <w:rPr>
                <w:sz w:val="24"/>
                <w:szCs w:val="24"/>
              </w:rPr>
              <w:t>/ R</w:t>
            </w:r>
          </w:p>
        </w:tc>
        <w:tc>
          <w:tcPr>
            <w:tcW w:w="426" w:type="pct"/>
            <w:vAlign w:val="center"/>
          </w:tcPr>
          <w:p w:rsidR="001A7EC1" w:rsidRPr="00F6263C" w:rsidRDefault="001A7EC1" w:rsidP="001A7EC1">
            <w:pPr>
              <w:jc w:val="center"/>
              <w:rPr>
                <w:sz w:val="24"/>
                <w:szCs w:val="24"/>
              </w:rPr>
            </w:pPr>
            <w:r w:rsidRPr="00F6263C">
              <w:rPr>
                <w:sz w:val="24"/>
                <w:szCs w:val="24"/>
              </w:rPr>
              <w:t>1</w:t>
            </w:r>
          </w:p>
        </w:tc>
      </w:tr>
    </w:tbl>
    <w:p w:rsidR="001A7EC1" w:rsidRDefault="001A7EC1" w:rsidP="001A7EC1">
      <w:pPr>
        <w:rPr>
          <w:b/>
          <w:u w:val="single"/>
        </w:rPr>
      </w:pPr>
    </w:p>
    <w:p w:rsidR="001A7EC1" w:rsidRPr="00F6263C"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7713"/>
        <w:gridCol w:w="1262"/>
        <w:gridCol w:w="901"/>
      </w:tblGrid>
      <w:tr w:rsidR="001A7EC1" w:rsidRPr="00F6263C" w:rsidTr="001A7EC1">
        <w:tc>
          <w:tcPr>
            <w:tcW w:w="5000" w:type="pct"/>
            <w:gridSpan w:val="4"/>
          </w:tcPr>
          <w:p w:rsidR="001A7EC1" w:rsidRDefault="001A7EC1" w:rsidP="001A7EC1">
            <w:pPr>
              <w:jc w:val="center"/>
              <w:rPr>
                <w:b/>
                <w:sz w:val="24"/>
                <w:szCs w:val="24"/>
                <w:u w:val="single"/>
              </w:rPr>
            </w:pPr>
          </w:p>
          <w:p w:rsidR="001A7EC1" w:rsidRPr="00F6263C" w:rsidRDefault="001A7EC1" w:rsidP="001A7EC1">
            <w:pPr>
              <w:jc w:val="center"/>
              <w:rPr>
                <w:b/>
                <w:sz w:val="24"/>
                <w:szCs w:val="24"/>
                <w:u w:val="single"/>
              </w:rPr>
            </w:pPr>
            <w:r w:rsidRPr="00F6263C">
              <w:rPr>
                <w:b/>
                <w:sz w:val="24"/>
                <w:szCs w:val="24"/>
                <w:u w:val="single"/>
              </w:rPr>
              <w:t xml:space="preserve">PART – B (10 X 5 = 50 MARKS) </w:t>
            </w:r>
          </w:p>
          <w:p w:rsidR="001A7EC1" w:rsidRDefault="001A7EC1" w:rsidP="001A7EC1">
            <w:pPr>
              <w:jc w:val="center"/>
              <w:rPr>
                <w:b/>
                <w:sz w:val="24"/>
                <w:szCs w:val="24"/>
              </w:rPr>
            </w:pPr>
            <w:r w:rsidRPr="00F6263C">
              <w:rPr>
                <w:b/>
                <w:sz w:val="24"/>
                <w:szCs w:val="24"/>
              </w:rPr>
              <w:t>(Answer any 10 from the following)</w:t>
            </w:r>
          </w:p>
          <w:p w:rsidR="001A7EC1" w:rsidRPr="00F6263C" w:rsidRDefault="001A7EC1" w:rsidP="001A7EC1">
            <w:pPr>
              <w:jc w:val="center"/>
              <w:rPr>
                <w:b/>
                <w:sz w:val="24"/>
                <w:szCs w:val="24"/>
              </w:rPr>
            </w:pP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21.</w:t>
            </w:r>
          </w:p>
        </w:tc>
        <w:tc>
          <w:tcPr>
            <w:tcW w:w="3656" w:type="pct"/>
          </w:tcPr>
          <w:p w:rsidR="001A7EC1" w:rsidRPr="00F6263C" w:rsidRDefault="001A7EC1" w:rsidP="001A7EC1">
            <w:pPr>
              <w:spacing w:line="259" w:lineRule="auto"/>
              <w:jc w:val="both"/>
              <w:rPr>
                <w:sz w:val="24"/>
                <w:szCs w:val="24"/>
              </w:rPr>
            </w:pPr>
            <w:r w:rsidRPr="00F6263C">
              <w:rPr>
                <w:sz w:val="24"/>
                <w:szCs w:val="24"/>
              </w:rPr>
              <w:t>Highlight the important reasons for insect dominance.</w:t>
            </w:r>
          </w:p>
        </w:tc>
        <w:tc>
          <w:tcPr>
            <w:tcW w:w="598" w:type="pct"/>
            <w:vAlign w:val="center"/>
          </w:tcPr>
          <w:p w:rsidR="001A7EC1" w:rsidRPr="00F6263C" w:rsidRDefault="001A7EC1" w:rsidP="001A7EC1">
            <w:pPr>
              <w:jc w:val="center"/>
              <w:rPr>
                <w:sz w:val="24"/>
                <w:szCs w:val="24"/>
              </w:rPr>
            </w:pPr>
            <w:r w:rsidRPr="00F6263C">
              <w:rPr>
                <w:sz w:val="24"/>
                <w:szCs w:val="24"/>
              </w:rPr>
              <w:t>CO1</w:t>
            </w:r>
            <w:r>
              <w:rPr>
                <w:sz w:val="24"/>
                <w:szCs w:val="24"/>
              </w:rPr>
              <w:t xml:space="preserve"> </w:t>
            </w:r>
            <w:r w:rsidRPr="00F6263C">
              <w:rPr>
                <w:sz w:val="24"/>
                <w:szCs w:val="24"/>
              </w:rPr>
              <w:t>/ U</w:t>
            </w:r>
          </w:p>
        </w:tc>
        <w:tc>
          <w:tcPr>
            <w:tcW w:w="426" w:type="pct"/>
            <w:vAlign w:val="center"/>
          </w:tcPr>
          <w:p w:rsidR="001A7EC1" w:rsidRPr="00F6263C" w:rsidRDefault="001A7EC1" w:rsidP="001A7EC1">
            <w:pPr>
              <w:jc w:val="center"/>
              <w:rPr>
                <w:sz w:val="24"/>
                <w:szCs w:val="24"/>
              </w:rPr>
            </w:pPr>
            <w:r w:rsidRPr="00F6263C">
              <w:rPr>
                <w:sz w:val="24"/>
                <w:szCs w:val="24"/>
              </w:rPr>
              <w:t>5</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22.</w:t>
            </w:r>
          </w:p>
        </w:tc>
        <w:tc>
          <w:tcPr>
            <w:tcW w:w="3656" w:type="pct"/>
          </w:tcPr>
          <w:p w:rsidR="001A7EC1" w:rsidRPr="00F6263C" w:rsidRDefault="001A7EC1" w:rsidP="001A7EC1">
            <w:pPr>
              <w:spacing w:line="259" w:lineRule="auto"/>
              <w:jc w:val="both"/>
              <w:rPr>
                <w:sz w:val="24"/>
                <w:szCs w:val="24"/>
              </w:rPr>
            </w:pPr>
            <w:r w:rsidRPr="00F6263C">
              <w:rPr>
                <w:sz w:val="24"/>
                <w:szCs w:val="24"/>
              </w:rPr>
              <w:t>List the functions of body wall.</w:t>
            </w:r>
          </w:p>
        </w:tc>
        <w:tc>
          <w:tcPr>
            <w:tcW w:w="598" w:type="pct"/>
            <w:vAlign w:val="center"/>
          </w:tcPr>
          <w:p w:rsidR="001A7EC1" w:rsidRPr="00F6263C" w:rsidRDefault="001A7EC1" w:rsidP="001A7EC1">
            <w:pPr>
              <w:jc w:val="center"/>
              <w:rPr>
                <w:sz w:val="24"/>
                <w:szCs w:val="24"/>
              </w:rPr>
            </w:pPr>
            <w:r w:rsidRPr="00F6263C">
              <w:rPr>
                <w:sz w:val="24"/>
                <w:szCs w:val="24"/>
              </w:rPr>
              <w:t>CO1</w:t>
            </w:r>
            <w:r>
              <w:rPr>
                <w:sz w:val="24"/>
                <w:szCs w:val="24"/>
              </w:rPr>
              <w:t xml:space="preserve"> </w:t>
            </w:r>
            <w:r w:rsidRPr="00F6263C">
              <w:rPr>
                <w:sz w:val="24"/>
                <w:szCs w:val="24"/>
              </w:rPr>
              <w:t>/ R</w:t>
            </w:r>
          </w:p>
        </w:tc>
        <w:tc>
          <w:tcPr>
            <w:tcW w:w="426" w:type="pct"/>
            <w:vAlign w:val="center"/>
          </w:tcPr>
          <w:p w:rsidR="001A7EC1" w:rsidRPr="00F6263C" w:rsidRDefault="001A7EC1" w:rsidP="001A7EC1">
            <w:pPr>
              <w:jc w:val="center"/>
              <w:rPr>
                <w:sz w:val="24"/>
                <w:szCs w:val="24"/>
              </w:rPr>
            </w:pPr>
            <w:r w:rsidRPr="00F6263C">
              <w:rPr>
                <w:sz w:val="24"/>
                <w:szCs w:val="24"/>
              </w:rPr>
              <w:t>5</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23.</w:t>
            </w:r>
          </w:p>
        </w:tc>
        <w:tc>
          <w:tcPr>
            <w:tcW w:w="3656" w:type="pct"/>
          </w:tcPr>
          <w:p w:rsidR="001A7EC1" w:rsidRPr="00F6263C" w:rsidRDefault="001A7EC1" w:rsidP="001A7EC1">
            <w:pPr>
              <w:spacing w:line="259" w:lineRule="auto"/>
              <w:jc w:val="both"/>
              <w:rPr>
                <w:sz w:val="24"/>
                <w:szCs w:val="24"/>
              </w:rPr>
            </w:pPr>
            <w:r w:rsidRPr="00F6263C">
              <w:rPr>
                <w:sz w:val="24"/>
                <w:szCs w:val="24"/>
              </w:rPr>
              <w:t>Draw a neat sketch of insect body wall and mention the parts.</w:t>
            </w:r>
          </w:p>
        </w:tc>
        <w:tc>
          <w:tcPr>
            <w:tcW w:w="598" w:type="pct"/>
            <w:vAlign w:val="center"/>
          </w:tcPr>
          <w:p w:rsidR="001A7EC1" w:rsidRPr="00F6263C" w:rsidRDefault="001A7EC1" w:rsidP="001A7EC1">
            <w:pPr>
              <w:jc w:val="center"/>
              <w:rPr>
                <w:sz w:val="24"/>
                <w:szCs w:val="24"/>
              </w:rPr>
            </w:pPr>
            <w:r w:rsidRPr="00F6263C">
              <w:rPr>
                <w:sz w:val="24"/>
                <w:szCs w:val="24"/>
              </w:rPr>
              <w:t>CO1</w:t>
            </w:r>
            <w:r>
              <w:rPr>
                <w:sz w:val="24"/>
                <w:szCs w:val="24"/>
              </w:rPr>
              <w:t xml:space="preserve"> </w:t>
            </w:r>
            <w:r w:rsidRPr="00F6263C">
              <w:rPr>
                <w:sz w:val="24"/>
                <w:szCs w:val="24"/>
              </w:rPr>
              <w:t>/ R</w:t>
            </w:r>
          </w:p>
        </w:tc>
        <w:tc>
          <w:tcPr>
            <w:tcW w:w="426" w:type="pct"/>
            <w:vAlign w:val="center"/>
          </w:tcPr>
          <w:p w:rsidR="001A7EC1" w:rsidRPr="00F6263C" w:rsidRDefault="001A7EC1" w:rsidP="001A7EC1">
            <w:pPr>
              <w:jc w:val="center"/>
              <w:rPr>
                <w:sz w:val="24"/>
                <w:szCs w:val="24"/>
              </w:rPr>
            </w:pPr>
            <w:r w:rsidRPr="00F6263C">
              <w:rPr>
                <w:sz w:val="24"/>
                <w:szCs w:val="24"/>
              </w:rPr>
              <w:t>5</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24.</w:t>
            </w:r>
          </w:p>
        </w:tc>
        <w:tc>
          <w:tcPr>
            <w:tcW w:w="3656" w:type="pct"/>
          </w:tcPr>
          <w:p w:rsidR="001A7EC1" w:rsidRPr="00F6263C" w:rsidRDefault="001A7EC1" w:rsidP="001A7EC1">
            <w:pPr>
              <w:spacing w:line="259" w:lineRule="auto"/>
              <w:jc w:val="both"/>
              <w:rPr>
                <w:sz w:val="24"/>
                <w:szCs w:val="24"/>
              </w:rPr>
            </w:pPr>
            <w:r w:rsidRPr="00F6263C">
              <w:rPr>
                <w:sz w:val="24"/>
                <w:szCs w:val="24"/>
              </w:rPr>
              <w:t>List out the various types different types of antenna with example.</w:t>
            </w:r>
          </w:p>
        </w:tc>
        <w:tc>
          <w:tcPr>
            <w:tcW w:w="598" w:type="pct"/>
            <w:vAlign w:val="center"/>
          </w:tcPr>
          <w:p w:rsidR="001A7EC1" w:rsidRPr="00F6263C" w:rsidRDefault="001A7EC1" w:rsidP="001A7EC1">
            <w:pPr>
              <w:jc w:val="center"/>
              <w:rPr>
                <w:sz w:val="24"/>
                <w:szCs w:val="24"/>
              </w:rPr>
            </w:pPr>
            <w:r w:rsidRPr="00F6263C">
              <w:rPr>
                <w:sz w:val="24"/>
                <w:szCs w:val="24"/>
              </w:rPr>
              <w:t>CO1</w:t>
            </w:r>
            <w:r>
              <w:rPr>
                <w:sz w:val="24"/>
                <w:szCs w:val="24"/>
              </w:rPr>
              <w:t xml:space="preserve"> </w:t>
            </w:r>
            <w:r w:rsidRPr="00F6263C">
              <w:rPr>
                <w:sz w:val="24"/>
                <w:szCs w:val="24"/>
              </w:rPr>
              <w:t>/</w:t>
            </w:r>
            <w:r>
              <w:rPr>
                <w:sz w:val="24"/>
                <w:szCs w:val="24"/>
              </w:rPr>
              <w:t xml:space="preserve"> </w:t>
            </w:r>
            <w:r w:rsidRPr="00F6263C">
              <w:rPr>
                <w:sz w:val="24"/>
                <w:szCs w:val="24"/>
              </w:rPr>
              <w:t>U</w:t>
            </w:r>
          </w:p>
        </w:tc>
        <w:tc>
          <w:tcPr>
            <w:tcW w:w="426" w:type="pct"/>
            <w:vAlign w:val="center"/>
          </w:tcPr>
          <w:p w:rsidR="001A7EC1" w:rsidRPr="00F6263C" w:rsidRDefault="001A7EC1" w:rsidP="001A7EC1">
            <w:pPr>
              <w:jc w:val="center"/>
              <w:rPr>
                <w:sz w:val="24"/>
                <w:szCs w:val="24"/>
              </w:rPr>
            </w:pPr>
            <w:r w:rsidRPr="00F6263C">
              <w:rPr>
                <w:sz w:val="24"/>
                <w:szCs w:val="24"/>
              </w:rPr>
              <w:t>5</w:t>
            </w:r>
          </w:p>
        </w:tc>
      </w:tr>
      <w:tr w:rsidR="001A7EC1" w:rsidRPr="00F6263C" w:rsidTr="001A7EC1">
        <w:tc>
          <w:tcPr>
            <w:tcW w:w="319" w:type="pct"/>
            <w:vAlign w:val="center"/>
          </w:tcPr>
          <w:p w:rsidR="001A7EC1" w:rsidRPr="00F6263C" w:rsidRDefault="001A7EC1" w:rsidP="001A7EC1">
            <w:pPr>
              <w:jc w:val="center"/>
              <w:rPr>
                <w:sz w:val="24"/>
                <w:szCs w:val="24"/>
              </w:rPr>
            </w:pPr>
            <w:r w:rsidRPr="00F6263C">
              <w:rPr>
                <w:sz w:val="24"/>
                <w:szCs w:val="24"/>
              </w:rPr>
              <w:t>25.</w:t>
            </w:r>
          </w:p>
        </w:tc>
        <w:tc>
          <w:tcPr>
            <w:tcW w:w="3656" w:type="pct"/>
          </w:tcPr>
          <w:p w:rsidR="001A7EC1" w:rsidRPr="00F6263C" w:rsidRDefault="001A7EC1" w:rsidP="001A7EC1">
            <w:pPr>
              <w:spacing w:line="259" w:lineRule="auto"/>
              <w:jc w:val="both"/>
              <w:rPr>
                <w:sz w:val="24"/>
                <w:szCs w:val="24"/>
              </w:rPr>
            </w:pPr>
            <w:r w:rsidRPr="00F6263C">
              <w:rPr>
                <w:sz w:val="24"/>
                <w:szCs w:val="24"/>
              </w:rPr>
              <w:t>Explain the different types of wings with example.</w:t>
            </w:r>
          </w:p>
        </w:tc>
        <w:tc>
          <w:tcPr>
            <w:tcW w:w="598" w:type="pct"/>
            <w:vAlign w:val="center"/>
          </w:tcPr>
          <w:p w:rsidR="001A7EC1" w:rsidRPr="00F6263C" w:rsidRDefault="001A7EC1" w:rsidP="001A7EC1">
            <w:pPr>
              <w:jc w:val="center"/>
              <w:rPr>
                <w:sz w:val="24"/>
                <w:szCs w:val="24"/>
              </w:rPr>
            </w:pPr>
            <w:r w:rsidRPr="00F6263C">
              <w:rPr>
                <w:sz w:val="24"/>
                <w:szCs w:val="24"/>
              </w:rPr>
              <w:t>CO1</w:t>
            </w:r>
            <w:r>
              <w:rPr>
                <w:sz w:val="24"/>
                <w:szCs w:val="24"/>
              </w:rPr>
              <w:t xml:space="preserve"> </w:t>
            </w:r>
            <w:r w:rsidRPr="00F6263C">
              <w:rPr>
                <w:sz w:val="24"/>
                <w:szCs w:val="24"/>
              </w:rPr>
              <w:t>/ R</w:t>
            </w:r>
          </w:p>
        </w:tc>
        <w:tc>
          <w:tcPr>
            <w:tcW w:w="426" w:type="pct"/>
            <w:vAlign w:val="center"/>
          </w:tcPr>
          <w:p w:rsidR="001A7EC1" w:rsidRPr="00F6263C" w:rsidRDefault="001A7EC1" w:rsidP="001A7EC1">
            <w:pPr>
              <w:jc w:val="center"/>
              <w:rPr>
                <w:sz w:val="24"/>
                <w:szCs w:val="24"/>
              </w:rPr>
            </w:pPr>
            <w:r w:rsidRPr="00F6263C">
              <w:rPr>
                <w:sz w:val="24"/>
                <w:szCs w:val="24"/>
              </w:rPr>
              <w:t>5</w:t>
            </w:r>
          </w:p>
        </w:tc>
      </w:tr>
    </w:tbl>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4"/>
        <w:gridCol w:w="7713"/>
        <w:gridCol w:w="1262"/>
        <w:gridCol w:w="899"/>
      </w:tblGrid>
      <w:tr w:rsidR="001A7EC1" w:rsidRPr="00F6263C" w:rsidTr="001A7EC1">
        <w:tc>
          <w:tcPr>
            <w:tcW w:w="320" w:type="pct"/>
            <w:vAlign w:val="center"/>
          </w:tcPr>
          <w:p w:rsidR="001A7EC1" w:rsidRPr="00F6263C" w:rsidRDefault="001A7EC1" w:rsidP="001A7EC1">
            <w:pPr>
              <w:jc w:val="center"/>
              <w:rPr>
                <w:sz w:val="24"/>
                <w:szCs w:val="24"/>
              </w:rPr>
            </w:pPr>
            <w:r w:rsidRPr="00F6263C">
              <w:rPr>
                <w:sz w:val="24"/>
                <w:szCs w:val="24"/>
              </w:rPr>
              <w:t>26.</w:t>
            </w:r>
          </w:p>
        </w:tc>
        <w:tc>
          <w:tcPr>
            <w:tcW w:w="3656" w:type="pct"/>
          </w:tcPr>
          <w:p w:rsidR="001A7EC1" w:rsidRPr="00F6263C" w:rsidRDefault="001A7EC1" w:rsidP="001A7EC1">
            <w:pPr>
              <w:spacing w:line="259" w:lineRule="auto"/>
              <w:jc w:val="both"/>
              <w:rPr>
                <w:sz w:val="24"/>
                <w:szCs w:val="24"/>
              </w:rPr>
            </w:pPr>
            <w:r w:rsidRPr="00F6263C">
              <w:rPr>
                <w:sz w:val="24"/>
                <w:szCs w:val="24"/>
              </w:rPr>
              <w:t>Brief about types of pupa.</w:t>
            </w:r>
          </w:p>
        </w:tc>
        <w:tc>
          <w:tcPr>
            <w:tcW w:w="598" w:type="pct"/>
            <w:vAlign w:val="center"/>
          </w:tcPr>
          <w:p w:rsidR="001A7EC1" w:rsidRPr="00F6263C" w:rsidRDefault="001A7EC1" w:rsidP="001A7EC1">
            <w:pPr>
              <w:jc w:val="center"/>
              <w:rPr>
                <w:sz w:val="24"/>
                <w:szCs w:val="24"/>
              </w:rPr>
            </w:pPr>
            <w:r w:rsidRPr="00F6263C">
              <w:rPr>
                <w:sz w:val="24"/>
                <w:szCs w:val="24"/>
              </w:rPr>
              <w:t>CO1</w:t>
            </w:r>
            <w:r>
              <w:rPr>
                <w:sz w:val="24"/>
                <w:szCs w:val="24"/>
              </w:rPr>
              <w:t xml:space="preserve"> </w:t>
            </w:r>
            <w:r w:rsidRPr="00F6263C">
              <w:rPr>
                <w:sz w:val="24"/>
                <w:szCs w:val="24"/>
              </w:rPr>
              <w:t>/ U</w:t>
            </w:r>
          </w:p>
        </w:tc>
        <w:tc>
          <w:tcPr>
            <w:tcW w:w="426" w:type="pct"/>
            <w:vAlign w:val="center"/>
          </w:tcPr>
          <w:p w:rsidR="001A7EC1" w:rsidRPr="00F6263C" w:rsidRDefault="001A7EC1" w:rsidP="001A7EC1">
            <w:pPr>
              <w:jc w:val="center"/>
              <w:rPr>
                <w:sz w:val="24"/>
                <w:szCs w:val="24"/>
              </w:rPr>
            </w:pPr>
            <w:r w:rsidRPr="00F6263C">
              <w:rPr>
                <w:sz w:val="24"/>
                <w:szCs w:val="24"/>
              </w:rPr>
              <w:t>5</w:t>
            </w:r>
          </w:p>
        </w:tc>
      </w:tr>
      <w:tr w:rsidR="001A7EC1" w:rsidRPr="00F6263C" w:rsidTr="001A7EC1">
        <w:tc>
          <w:tcPr>
            <w:tcW w:w="320" w:type="pct"/>
            <w:vAlign w:val="center"/>
          </w:tcPr>
          <w:p w:rsidR="001A7EC1" w:rsidRPr="00F6263C" w:rsidRDefault="001A7EC1" w:rsidP="001A7EC1">
            <w:pPr>
              <w:jc w:val="center"/>
              <w:rPr>
                <w:sz w:val="24"/>
                <w:szCs w:val="24"/>
              </w:rPr>
            </w:pPr>
            <w:r w:rsidRPr="00F6263C">
              <w:rPr>
                <w:sz w:val="24"/>
                <w:szCs w:val="24"/>
              </w:rPr>
              <w:t>27.</w:t>
            </w:r>
          </w:p>
        </w:tc>
        <w:tc>
          <w:tcPr>
            <w:tcW w:w="3656" w:type="pct"/>
          </w:tcPr>
          <w:p w:rsidR="001A7EC1" w:rsidRPr="00F6263C" w:rsidRDefault="001A7EC1" w:rsidP="001A7EC1">
            <w:pPr>
              <w:spacing w:line="259" w:lineRule="auto"/>
              <w:jc w:val="both"/>
              <w:rPr>
                <w:sz w:val="24"/>
                <w:szCs w:val="24"/>
              </w:rPr>
            </w:pPr>
            <w:r w:rsidRPr="00F6263C">
              <w:rPr>
                <w:sz w:val="24"/>
                <w:szCs w:val="24"/>
              </w:rPr>
              <w:t>Brief about different types of reproduction with examples.</w:t>
            </w:r>
          </w:p>
        </w:tc>
        <w:tc>
          <w:tcPr>
            <w:tcW w:w="598" w:type="pct"/>
            <w:vAlign w:val="center"/>
          </w:tcPr>
          <w:p w:rsidR="001A7EC1" w:rsidRPr="00F6263C" w:rsidRDefault="001A7EC1" w:rsidP="001A7EC1">
            <w:pPr>
              <w:jc w:val="center"/>
              <w:rPr>
                <w:sz w:val="24"/>
                <w:szCs w:val="24"/>
              </w:rPr>
            </w:pPr>
            <w:r w:rsidRPr="00F6263C">
              <w:rPr>
                <w:sz w:val="24"/>
                <w:szCs w:val="24"/>
              </w:rPr>
              <w:t>CO1</w:t>
            </w:r>
            <w:r>
              <w:rPr>
                <w:sz w:val="24"/>
                <w:szCs w:val="24"/>
              </w:rPr>
              <w:t xml:space="preserve"> </w:t>
            </w:r>
            <w:r w:rsidRPr="00F6263C">
              <w:rPr>
                <w:sz w:val="24"/>
                <w:szCs w:val="24"/>
              </w:rPr>
              <w:t>/</w:t>
            </w:r>
            <w:r>
              <w:rPr>
                <w:sz w:val="24"/>
                <w:szCs w:val="24"/>
              </w:rPr>
              <w:t xml:space="preserve"> </w:t>
            </w:r>
            <w:r w:rsidRPr="00F6263C">
              <w:rPr>
                <w:sz w:val="24"/>
                <w:szCs w:val="24"/>
              </w:rPr>
              <w:t>R</w:t>
            </w:r>
          </w:p>
        </w:tc>
        <w:tc>
          <w:tcPr>
            <w:tcW w:w="426" w:type="pct"/>
            <w:vAlign w:val="center"/>
          </w:tcPr>
          <w:p w:rsidR="001A7EC1" w:rsidRPr="00F6263C" w:rsidRDefault="001A7EC1" w:rsidP="001A7EC1">
            <w:pPr>
              <w:jc w:val="center"/>
              <w:rPr>
                <w:sz w:val="24"/>
                <w:szCs w:val="24"/>
              </w:rPr>
            </w:pPr>
            <w:r w:rsidRPr="00F6263C">
              <w:rPr>
                <w:sz w:val="24"/>
                <w:szCs w:val="24"/>
              </w:rPr>
              <w:t>5</w:t>
            </w:r>
          </w:p>
        </w:tc>
      </w:tr>
      <w:tr w:rsidR="001A7EC1" w:rsidRPr="00F6263C" w:rsidTr="001A7EC1">
        <w:tc>
          <w:tcPr>
            <w:tcW w:w="320" w:type="pct"/>
            <w:vAlign w:val="center"/>
          </w:tcPr>
          <w:p w:rsidR="001A7EC1" w:rsidRPr="00F6263C" w:rsidRDefault="001A7EC1" w:rsidP="001A7EC1">
            <w:pPr>
              <w:jc w:val="center"/>
              <w:rPr>
                <w:sz w:val="24"/>
                <w:szCs w:val="24"/>
              </w:rPr>
            </w:pPr>
            <w:r w:rsidRPr="00F6263C">
              <w:rPr>
                <w:sz w:val="24"/>
                <w:szCs w:val="24"/>
              </w:rPr>
              <w:t>28.</w:t>
            </w:r>
          </w:p>
        </w:tc>
        <w:tc>
          <w:tcPr>
            <w:tcW w:w="3656" w:type="pct"/>
          </w:tcPr>
          <w:p w:rsidR="001A7EC1" w:rsidRPr="00F6263C" w:rsidRDefault="001A7EC1" w:rsidP="001A7EC1">
            <w:pPr>
              <w:spacing w:line="259" w:lineRule="auto"/>
              <w:jc w:val="both"/>
              <w:rPr>
                <w:sz w:val="24"/>
                <w:szCs w:val="24"/>
              </w:rPr>
            </w:pPr>
            <w:r w:rsidRPr="00F6263C">
              <w:rPr>
                <w:sz w:val="24"/>
                <w:szCs w:val="24"/>
              </w:rPr>
              <w:t>Explain circulatory system in insects.</w:t>
            </w:r>
          </w:p>
        </w:tc>
        <w:tc>
          <w:tcPr>
            <w:tcW w:w="598" w:type="pct"/>
            <w:vAlign w:val="center"/>
          </w:tcPr>
          <w:p w:rsidR="001A7EC1" w:rsidRPr="00F6263C" w:rsidRDefault="001A7EC1" w:rsidP="001A7EC1">
            <w:pPr>
              <w:jc w:val="center"/>
              <w:rPr>
                <w:sz w:val="24"/>
                <w:szCs w:val="24"/>
              </w:rPr>
            </w:pPr>
            <w:r w:rsidRPr="00F6263C">
              <w:rPr>
                <w:sz w:val="24"/>
                <w:szCs w:val="24"/>
              </w:rPr>
              <w:t>CO1</w:t>
            </w:r>
            <w:r>
              <w:rPr>
                <w:sz w:val="24"/>
                <w:szCs w:val="24"/>
              </w:rPr>
              <w:t xml:space="preserve"> </w:t>
            </w:r>
            <w:r w:rsidRPr="00F6263C">
              <w:rPr>
                <w:sz w:val="24"/>
                <w:szCs w:val="24"/>
              </w:rPr>
              <w:t>/ U</w:t>
            </w:r>
          </w:p>
        </w:tc>
        <w:tc>
          <w:tcPr>
            <w:tcW w:w="426" w:type="pct"/>
            <w:vAlign w:val="center"/>
          </w:tcPr>
          <w:p w:rsidR="001A7EC1" w:rsidRPr="00F6263C" w:rsidRDefault="001A7EC1" w:rsidP="001A7EC1">
            <w:pPr>
              <w:jc w:val="center"/>
              <w:rPr>
                <w:sz w:val="24"/>
                <w:szCs w:val="24"/>
              </w:rPr>
            </w:pPr>
            <w:r w:rsidRPr="00F6263C">
              <w:rPr>
                <w:sz w:val="24"/>
                <w:szCs w:val="24"/>
              </w:rPr>
              <w:t>5</w:t>
            </w:r>
          </w:p>
        </w:tc>
      </w:tr>
      <w:tr w:rsidR="001A7EC1" w:rsidRPr="00F6263C" w:rsidTr="001A7EC1">
        <w:tc>
          <w:tcPr>
            <w:tcW w:w="320" w:type="pct"/>
            <w:vAlign w:val="center"/>
          </w:tcPr>
          <w:p w:rsidR="001A7EC1" w:rsidRPr="00F6263C" w:rsidRDefault="001A7EC1" w:rsidP="001A7EC1">
            <w:pPr>
              <w:jc w:val="center"/>
              <w:rPr>
                <w:sz w:val="24"/>
                <w:szCs w:val="24"/>
              </w:rPr>
            </w:pPr>
            <w:r w:rsidRPr="00F6263C">
              <w:rPr>
                <w:sz w:val="24"/>
                <w:szCs w:val="24"/>
              </w:rPr>
              <w:t>29.</w:t>
            </w:r>
          </w:p>
        </w:tc>
        <w:tc>
          <w:tcPr>
            <w:tcW w:w="3656" w:type="pct"/>
          </w:tcPr>
          <w:p w:rsidR="001A7EC1" w:rsidRPr="00F6263C" w:rsidRDefault="001A7EC1" w:rsidP="001A7EC1">
            <w:pPr>
              <w:spacing w:line="259" w:lineRule="auto"/>
              <w:jc w:val="both"/>
              <w:rPr>
                <w:sz w:val="24"/>
                <w:szCs w:val="24"/>
              </w:rPr>
            </w:pPr>
            <w:r w:rsidRPr="00F6263C">
              <w:rPr>
                <w:sz w:val="24"/>
                <w:szCs w:val="24"/>
              </w:rPr>
              <w:t xml:space="preserve">Differentiate </w:t>
            </w:r>
            <w:proofErr w:type="spellStart"/>
            <w:r w:rsidRPr="00F6263C">
              <w:rPr>
                <w:sz w:val="24"/>
                <w:szCs w:val="24"/>
              </w:rPr>
              <w:t>Ensifera</w:t>
            </w:r>
            <w:proofErr w:type="spellEnd"/>
            <w:r w:rsidRPr="00F6263C">
              <w:rPr>
                <w:sz w:val="24"/>
                <w:szCs w:val="24"/>
              </w:rPr>
              <w:t xml:space="preserve"> and </w:t>
            </w:r>
            <w:proofErr w:type="spellStart"/>
            <w:r w:rsidRPr="00F6263C">
              <w:rPr>
                <w:sz w:val="24"/>
                <w:szCs w:val="24"/>
              </w:rPr>
              <w:t>Caelifera</w:t>
            </w:r>
            <w:proofErr w:type="spellEnd"/>
            <w:r w:rsidRPr="00F6263C">
              <w:rPr>
                <w:sz w:val="24"/>
                <w:szCs w:val="24"/>
              </w:rPr>
              <w:t>.</w:t>
            </w:r>
          </w:p>
        </w:tc>
        <w:tc>
          <w:tcPr>
            <w:tcW w:w="598" w:type="pct"/>
            <w:vAlign w:val="center"/>
          </w:tcPr>
          <w:p w:rsidR="001A7EC1" w:rsidRPr="00F6263C" w:rsidRDefault="001A7EC1" w:rsidP="001A7EC1">
            <w:pPr>
              <w:jc w:val="center"/>
              <w:rPr>
                <w:sz w:val="24"/>
                <w:szCs w:val="24"/>
              </w:rPr>
            </w:pPr>
            <w:r w:rsidRPr="00F6263C">
              <w:rPr>
                <w:sz w:val="24"/>
                <w:szCs w:val="24"/>
              </w:rPr>
              <w:t>CO2</w:t>
            </w:r>
            <w:r>
              <w:rPr>
                <w:sz w:val="24"/>
                <w:szCs w:val="24"/>
              </w:rPr>
              <w:t xml:space="preserve"> </w:t>
            </w:r>
            <w:r w:rsidRPr="00F6263C">
              <w:rPr>
                <w:sz w:val="24"/>
                <w:szCs w:val="24"/>
              </w:rPr>
              <w:t>/ U</w:t>
            </w:r>
          </w:p>
        </w:tc>
        <w:tc>
          <w:tcPr>
            <w:tcW w:w="426" w:type="pct"/>
            <w:vAlign w:val="center"/>
          </w:tcPr>
          <w:p w:rsidR="001A7EC1" w:rsidRPr="00F6263C" w:rsidRDefault="001A7EC1" w:rsidP="001A7EC1">
            <w:pPr>
              <w:jc w:val="center"/>
              <w:rPr>
                <w:sz w:val="24"/>
                <w:szCs w:val="24"/>
              </w:rPr>
            </w:pPr>
            <w:r w:rsidRPr="00F6263C">
              <w:rPr>
                <w:sz w:val="24"/>
                <w:szCs w:val="24"/>
              </w:rPr>
              <w:t>5</w:t>
            </w:r>
          </w:p>
        </w:tc>
      </w:tr>
      <w:tr w:rsidR="001A7EC1" w:rsidRPr="00F6263C" w:rsidTr="001A7EC1">
        <w:tc>
          <w:tcPr>
            <w:tcW w:w="320" w:type="pct"/>
            <w:vAlign w:val="center"/>
          </w:tcPr>
          <w:p w:rsidR="001A7EC1" w:rsidRPr="00F6263C" w:rsidRDefault="001A7EC1" w:rsidP="001A7EC1">
            <w:pPr>
              <w:jc w:val="center"/>
              <w:rPr>
                <w:sz w:val="24"/>
                <w:szCs w:val="24"/>
              </w:rPr>
            </w:pPr>
            <w:r w:rsidRPr="00F6263C">
              <w:rPr>
                <w:sz w:val="24"/>
                <w:szCs w:val="24"/>
              </w:rPr>
              <w:t>30.</w:t>
            </w:r>
          </w:p>
        </w:tc>
        <w:tc>
          <w:tcPr>
            <w:tcW w:w="3656" w:type="pct"/>
          </w:tcPr>
          <w:p w:rsidR="001A7EC1" w:rsidRPr="00F6263C" w:rsidRDefault="001A7EC1" w:rsidP="001A7EC1">
            <w:pPr>
              <w:spacing w:line="259" w:lineRule="auto"/>
              <w:jc w:val="both"/>
              <w:rPr>
                <w:sz w:val="24"/>
                <w:szCs w:val="24"/>
              </w:rPr>
            </w:pPr>
            <w:r w:rsidRPr="00F6263C">
              <w:rPr>
                <w:sz w:val="24"/>
                <w:szCs w:val="24"/>
              </w:rPr>
              <w:t xml:space="preserve">Differentiate </w:t>
            </w:r>
            <w:proofErr w:type="spellStart"/>
            <w:r w:rsidRPr="00F6263C">
              <w:rPr>
                <w:sz w:val="24"/>
                <w:szCs w:val="24"/>
              </w:rPr>
              <w:t>Anisoptera</w:t>
            </w:r>
            <w:proofErr w:type="spellEnd"/>
            <w:r w:rsidRPr="00F6263C">
              <w:rPr>
                <w:sz w:val="24"/>
                <w:szCs w:val="24"/>
              </w:rPr>
              <w:t xml:space="preserve"> and </w:t>
            </w:r>
            <w:proofErr w:type="spellStart"/>
            <w:r w:rsidRPr="00F6263C">
              <w:rPr>
                <w:sz w:val="24"/>
                <w:szCs w:val="24"/>
              </w:rPr>
              <w:t>Zygoptera</w:t>
            </w:r>
            <w:proofErr w:type="spellEnd"/>
            <w:r w:rsidRPr="00F6263C">
              <w:rPr>
                <w:sz w:val="24"/>
                <w:szCs w:val="24"/>
              </w:rPr>
              <w:t>.</w:t>
            </w:r>
          </w:p>
        </w:tc>
        <w:tc>
          <w:tcPr>
            <w:tcW w:w="598" w:type="pct"/>
            <w:vAlign w:val="center"/>
          </w:tcPr>
          <w:p w:rsidR="001A7EC1" w:rsidRPr="00F6263C" w:rsidRDefault="001A7EC1" w:rsidP="001A7EC1">
            <w:pPr>
              <w:jc w:val="center"/>
              <w:rPr>
                <w:sz w:val="24"/>
                <w:szCs w:val="24"/>
              </w:rPr>
            </w:pPr>
            <w:r w:rsidRPr="00F6263C">
              <w:rPr>
                <w:sz w:val="24"/>
                <w:szCs w:val="24"/>
              </w:rPr>
              <w:t>CO2</w:t>
            </w:r>
            <w:r>
              <w:rPr>
                <w:sz w:val="24"/>
                <w:szCs w:val="24"/>
              </w:rPr>
              <w:t xml:space="preserve"> </w:t>
            </w:r>
            <w:r w:rsidRPr="00F6263C">
              <w:rPr>
                <w:sz w:val="24"/>
                <w:szCs w:val="24"/>
              </w:rPr>
              <w:t>/ U</w:t>
            </w:r>
          </w:p>
        </w:tc>
        <w:tc>
          <w:tcPr>
            <w:tcW w:w="426" w:type="pct"/>
            <w:vAlign w:val="center"/>
          </w:tcPr>
          <w:p w:rsidR="001A7EC1" w:rsidRPr="00F6263C" w:rsidRDefault="001A7EC1" w:rsidP="001A7EC1">
            <w:pPr>
              <w:jc w:val="center"/>
              <w:rPr>
                <w:sz w:val="24"/>
                <w:szCs w:val="24"/>
              </w:rPr>
            </w:pPr>
            <w:r w:rsidRPr="00F6263C">
              <w:rPr>
                <w:sz w:val="24"/>
                <w:szCs w:val="24"/>
              </w:rPr>
              <w:t>5</w:t>
            </w:r>
          </w:p>
        </w:tc>
      </w:tr>
      <w:tr w:rsidR="001A7EC1" w:rsidRPr="00F6263C" w:rsidTr="001A7EC1">
        <w:tc>
          <w:tcPr>
            <w:tcW w:w="320" w:type="pct"/>
            <w:vAlign w:val="center"/>
          </w:tcPr>
          <w:p w:rsidR="001A7EC1" w:rsidRPr="00F6263C" w:rsidRDefault="001A7EC1" w:rsidP="001A7EC1">
            <w:pPr>
              <w:jc w:val="center"/>
              <w:rPr>
                <w:sz w:val="24"/>
                <w:szCs w:val="24"/>
              </w:rPr>
            </w:pPr>
            <w:r w:rsidRPr="00F6263C">
              <w:rPr>
                <w:sz w:val="24"/>
                <w:szCs w:val="24"/>
              </w:rPr>
              <w:t>31.</w:t>
            </w:r>
          </w:p>
        </w:tc>
        <w:tc>
          <w:tcPr>
            <w:tcW w:w="3656" w:type="pct"/>
          </w:tcPr>
          <w:p w:rsidR="001A7EC1" w:rsidRPr="00F6263C" w:rsidRDefault="001A7EC1" w:rsidP="001A7EC1">
            <w:pPr>
              <w:spacing w:line="259" w:lineRule="auto"/>
              <w:jc w:val="both"/>
              <w:rPr>
                <w:sz w:val="24"/>
                <w:szCs w:val="24"/>
              </w:rPr>
            </w:pPr>
            <w:r w:rsidRPr="00F6263C">
              <w:rPr>
                <w:sz w:val="24"/>
                <w:szCs w:val="24"/>
              </w:rPr>
              <w:t>Write down the general characters of order Hymenoptera.</w:t>
            </w:r>
          </w:p>
        </w:tc>
        <w:tc>
          <w:tcPr>
            <w:tcW w:w="598" w:type="pct"/>
            <w:vAlign w:val="center"/>
          </w:tcPr>
          <w:p w:rsidR="001A7EC1" w:rsidRPr="00F6263C" w:rsidRDefault="001A7EC1" w:rsidP="001A7EC1">
            <w:pPr>
              <w:jc w:val="center"/>
              <w:rPr>
                <w:sz w:val="24"/>
                <w:szCs w:val="24"/>
              </w:rPr>
            </w:pPr>
            <w:r w:rsidRPr="00F6263C">
              <w:rPr>
                <w:sz w:val="24"/>
                <w:szCs w:val="24"/>
              </w:rPr>
              <w:t>CO1</w:t>
            </w:r>
            <w:r>
              <w:rPr>
                <w:sz w:val="24"/>
                <w:szCs w:val="24"/>
              </w:rPr>
              <w:t xml:space="preserve"> </w:t>
            </w:r>
            <w:r w:rsidRPr="00F6263C">
              <w:rPr>
                <w:sz w:val="24"/>
                <w:szCs w:val="24"/>
              </w:rPr>
              <w:t>/ R</w:t>
            </w:r>
          </w:p>
        </w:tc>
        <w:tc>
          <w:tcPr>
            <w:tcW w:w="426" w:type="pct"/>
            <w:vAlign w:val="center"/>
          </w:tcPr>
          <w:p w:rsidR="001A7EC1" w:rsidRPr="00F6263C" w:rsidRDefault="001A7EC1" w:rsidP="001A7EC1">
            <w:pPr>
              <w:jc w:val="center"/>
              <w:rPr>
                <w:sz w:val="24"/>
                <w:szCs w:val="24"/>
              </w:rPr>
            </w:pPr>
            <w:r w:rsidRPr="00F6263C">
              <w:rPr>
                <w:sz w:val="24"/>
                <w:szCs w:val="24"/>
              </w:rPr>
              <w:t>5</w:t>
            </w:r>
          </w:p>
        </w:tc>
      </w:tr>
      <w:tr w:rsidR="001A7EC1" w:rsidRPr="00F6263C" w:rsidTr="001A7EC1">
        <w:tc>
          <w:tcPr>
            <w:tcW w:w="320" w:type="pct"/>
            <w:vAlign w:val="center"/>
          </w:tcPr>
          <w:p w:rsidR="001A7EC1" w:rsidRPr="00F6263C" w:rsidRDefault="001A7EC1" w:rsidP="001A7EC1">
            <w:pPr>
              <w:jc w:val="center"/>
              <w:rPr>
                <w:sz w:val="24"/>
                <w:szCs w:val="24"/>
              </w:rPr>
            </w:pPr>
            <w:r w:rsidRPr="00F6263C">
              <w:rPr>
                <w:sz w:val="24"/>
                <w:szCs w:val="24"/>
              </w:rPr>
              <w:t>32.</w:t>
            </w:r>
          </w:p>
        </w:tc>
        <w:tc>
          <w:tcPr>
            <w:tcW w:w="3656" w:type="pct"/>
          </w:tcPr>
          <w:p w:rsidR="001A7EC1" w:rsidRPr="00F6263C" w:rsidRDefault="001A7EC1" w:rsidP="001A7EC1">
            <w:pPr>
              <w:spacing w:line="259" w:lineRule="auto"/>
              <w:jc w:val="both"/>
              <w:rPr>
                <w:sz w:val="24"/>
                <w:szCs w:val="24"/>
              </w:rPr>
            </w:pPr>
            <w:r w:rsidRPr="00F6263C">
              <w:rPr>
                <w:sz w:val="24"/>
                <w:szCs w:val="24"/>
              </w:rPr>
              <w:t xml:space="preserve">Write the important characters of </w:t>
            </w:r>
            <w:proofErr w:type="spellStart"/>
            <w:r w:rsidRPr="00F6263C">
              <w:rPr>
                <w:sz w:val="24"/>
                <w:szCs w:val="24"/>
              </w:rPr>
              <w:t>Diptera</w:t>
            </w:r>
            <w:proofErr w:type="spellEnd"/>
            <w:r w:rsidRPr="00F6263C">
              <w:rPr>
                <w:sz w:val="24"/>
                <w:szCs w:val="24"/>
              </w:rPr>
              <w:t>.</w:t>
            </w:r>
          </w:p>
        </w:tc>
        <w:tc>
          <w:tcPr>
            <w:tcW w:w="598" w:type="pct"/>
            <w:vAlign w:val="center"/>
          </w:tcPr>
          <w:p w:rsidR="001A7EC1" w:rsidRPr="00F6263C" w:rsidRDefault="001A7EC1" w:rsidP="001A7EC1">
            <w:pPr>
              <w:jc w:val="center"/>
              <w:rPr>
                <w:sz w:val="24"/>
                <w:szCs w:val="24"/>
              </w:rPr>
            </w:pPr>
            <w:r w:rsidRPr="00F6263C">
              <w:rPr>
                <w:sz w:val="24"/>
                <w:szCs w:val="24"/>
              </w:rPr>
              <w:t>CO2</w:t>
            </w:r>
            <w:r>
              <w:rPr>
                <w:sz w:val="24"/>
                <w:szCs w:val="24"/>
              </w:rPr>
              <w:t xml:space="preserve"> </w:t>
            </w:r>
            <w:r w:rsidRPr="00F6263C">
              <w:rPr>
                <w:sz w:val="24"/>
                <w:szCs w:val="24"/>
              </w:rPr>
              <w:t>/</w:t>
            </w:r>
            <w:r>
              <w:rPr>
                <w:sz w:val="24"/>
                <w:szCs w:val="24"/>
              </w:rPr>
              <w:t xml:space="preserve"> </w:t>
            </w:r>
            <w:r w:rsidRPr="00F6263C">
              <w:rPr>
                <w:sz w:val="24"/>
                <w:szCs w:val="24"/>
              </w:rPr>
              <w:t xml:space="preserve"> U</w:t>
            </w:r>
          </w:p>
        </w:tc>
        <w:tc>
          <w:tcPr>
            <w:tcW w:w="426" w:type="pct"/>
            <w:vAlign w:val="center"/>
          </w:tcPr>
          <w:p w:rsidR="001A7EC1" w:rsidRPr="00F6263C" w:rsidRDefault="001A7EC1" w:rsidP="001A7EC1">
            <w:pPr>
              <w:jc w:val="center"/>
              <w:rPr>
                <w:sz w:val="24"/>
                <w:szCs w:val="24"/>
              </w:rPr>
            </w:pPr>
            <w:r w:rsidRPr="00F6263C">
              <w:rPr>
                <w:sz w:val="24"/>
                <w:szCs w:val="24"/>
              </w:rPr>
              <w:t>5</w:t>
            </w:r>
          </w:p>
        </w:tc>
      </w:tr>
    </w:tbl>
    <w:p w:rsidR="001A7EC1" w:rsidRPr="00F6263C" w:rsidRDefault="001A7EC1" w:rsidP="001A7EC1"/>
    <w:p w:rsidR="001A7EC1" w:rsidRPr="00F6263C"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232"/>
        <w:gridCol w:w="1262"/>
        <w:gridCol w:w="899"/>
      </w:tblGrid>
      <w:tr w:rsidR="001A7EC1" w:rsidRPr="00F6263C" w:rsidTr="001A7EC1">
        <w:trPr>
          <w:trHeight w:val="232"/>
        </w:trPr>
        <w:tc>
          <w:tcPr>
            <w:tcW w:w="5000" w:type="pct"/>
            <w:gridSpan w:val="5"/>
          </w:tcPr>
          <w:p w:rsidR="001A7EC1" w:rsidRDefault="001A7EC1" w:rsidP="001A7EC1">
            <w:pPr>
              <w:jc w:val="center"/>
              <w:rPr>
                <w:b/>
                <w:sz w:val="24"/>
                <w:szCs w:val="24"/>
                <w:u w:val="single"/>
              </w:rPr>
            </w:pPr>
          </w:p>
          <w:p w:rsidR="001A7EC1" w:rsidRPr="00F6263C" w:rsidRDefault="001A7EC1" w:rsidP="001A7EC1">
            <w:pPr>
              <w:jc w:val="center"/>
              <w:rPr>
                <w:b/>
                <w:sz w:val="24"/>
                <w:szCs w:val="24"/>
                <w:u w:val="single"/>
              </w:rPr>
            </w:pPr>
            <w:r w:rsidRPr="00F6263C">
              <w:rPr>
                <w:b/>
                <w:sz w:val="24"/>
                <w:szCs w:val="24"/>
                <w:u w:val="single"/>
              </w:rPr>
              <w:t>PART – C (2 X 15 = 30 MARKS)</w:t>
            </w:r>
          </w:p>
          <w:p w:rsidR="001A7EC1" w:rsidRDefault="001A7EC1" w:rsidP="00302CEF">
            <w:pPr>
              <w:jc w:val="center"/>
              <w:rPr>
                <w:b/>
                <w:sz w:val="24"/>
                <w:szCs w:val="24"/>
              </w:rPr>
            </w:pPr>
            <w:r w:rsidRPr="00F6263C">
              <w:rPr>
                <w:b/>
                <w:sz w:val="24"/>
                <w:szCs w:val="24"/>
              </w:rPr>
              <w:t>(Answer any 2 from the following)</w:t>
            </w:r>
          </w:p>
          <w:p w:rsidR="001A7EC1" w:rsidRPr="00F6263C" w:rsidRDefault="001A7EC1" w:rsidP="00302CEF">
            <w:pPr>
              <w:jc w:val="center"/>
              <w:rPr>
                <w:b/>
                <w:sz w:val="24"/>
                <w:szCs w:val="24"/>
              </w:rPr>
            </w:pPr>
          </w:p>
        </w:tc>
      </w:tr>
      <w:tr w:rsidR="001A7EC1" w:rsidRPr="00F6263C" w:rsidTr="001A7EC1">
        <w:trPr>
          <w:trHeight w:val="232"/>
        </w:trPr>
        <w:tc>
          <w:tcPr>
            <w:tcW w:w="319" w:type="pct"/>
            <w:vMerge w:val="restart"/>
            <w:vAlign w:val="center"/>
          </w:tcPr>
          <w:p w:rsidR="001A7EC1" w:rsidRPr="00F6263C" w:rsidRDefault="001A7EC1" w:rsidP="001A7EC1">
            <w:pPr>
              <w:jc w:val="center"/>
              <w:rPr>
                <w:sz w:val="24"/>
                <w:szCs w:val="24"/>
              </w:rPr>
            </w:pPr>
            <w:r w:rsidRPr="00F6263C">
              <w:rPr>
                <w:sz w:val="24"/>
                <w:szCs w:val="24"/>
              </w:rPr>
              <w:t>33.</w:t>
            </w:r>
          </w:p>
        </w:tc>
        <w:tc>
          <w:tcPr>
            <w:tcW w:w="229" w:type="pct"/>
            <w:vAlign w:val="center"/>
          </w:tcPr>
          <w:p w:rsidR="001A7EC1" w:rsidRPr="00F6263C" w:rsidRDefault="001A7EC1" w:rsidP="001A7EC1">
            <w:pPr>
              <w:jc w:val="center"/>
              <w:rPr>
                <w:sz w:val="24"/>
                <w:szCs w:val="24"/>
              </w:rPr>
            </w:pPr>
            <w:r w:rsidRPr="00F6263C">
              <w:rPr>
                <w:sz w:val="24"/>
                <w:szCs w:val="24"/>
              </w:rPr>
              <w:t>a.</w:t>
            </w:r>
          </w:p>
        </w:tc>
        <w:tc>
          <w:tcPr>
            <w:tcW w:w="3428" w:type="pct"/>
          </w:tcPr>
          <w:p w:rsidR="001A7EC1" w:rsidRPr="00F6263C" w:rsidRDefault="001A7EC1" w:rsidP="001A7EC1">
            <w:pPr>
              <w:jc w:val="both"/>
              <w:rPr>
                <w:sz w:val="24"/>
                <w:szCs w:val="24"/>
              </w:rPr>
            </w:pPr>
            <w:r w:rsidRPr="00F6263C">
              <w:rPr>
                <w:sz w:val="24"/>
                <w:szCs w:val="24"/>
              </w:rPr>
              <w:t xml:space="preserve">Define </w:t>
            </w:r>
            <w:proofErr w:type="spellStart"/>
            <w:r w:rsidRPr="00F6263C">
              <w:rPr>
                <w:sz w:val="24"/>
                <w:szCs w:val="24"/>
              </w:rPr>
              <w:t>moulting</w:t>
            </w:r>
            <w:proofErr w:type="spellEnd"/>
            <w:r w:rsidRPr="00F6263C">
              <w:rPr>
                <w:sz w:val="24"/>
                <w:szCs w:val="24"/>
              </w:rPr>
              <w:t xml:space="preserve"> and explain steps involved in </w:t>
            </w:r>
            <w:proofErr w:type="spellStart"/>
            <w:r w:rsidRPr="00F6263C">
              <w:rPr>
                <w:sz w:val="24"/>
                <w:szCs w:val="24"/>
              </w:rPr>
              <w:t>moulting</w:t>
            </w:r>
            <w:proofErr w:type="spellEnd"/>
            <w:r w:rsidRPr="00F6263C">
              <w:rPr>
                <w:sz w:val="24"/>
                <w:szCs w:val="24"/>
              </w:rPr>
              <w:t>.</w:t>
            </w:r>
          </w:p>
        </w:tc>
        <w:tc>
          <w:tcPr>
            <w:tcW w:w="598" w:type="pct"/>
            <w:vAlign w:val="center"/>
          </w:tcPr>
          <w:p w:rsidR="001A7EC1" w:rsidRPr="00F6263C" w:rsidRDefault="001A7EC1" w:rsidP="001A7EC1">
            <w:pPr>
              <w:jc w:val="center"/>
              <w:rPr>
                <w:sz w:val="24"/>
                <w:szCs w:val="24"/>
              </w:rPr>
            </w:pPr>
            <w:r w:rsidRPr="00F6263C">
              <w:rPr>
                <w:sz w:val="24"/>
                <w:szCs w:val="24"/>
              </w:rPr>
              <w:t>CO1</w:t>
            </w:r>
            <w:r>
              <w:rPr>
                <w:sz w:val="24"/>
                <w:szCs w:val="24"/>
              </w:rPr>
              <w:t xml:space="preserve"> </w:t>
            </w:r>
            <w:r w:rsidRPr="00F6263C">
              <w:rPr>
                <w:sz w:val="24"/>
                <w:szCs w:val="24"/>
              </w:rPr>
              <w:t>/ U</w:t>
            </w:r>
          </w:p>
        </w:tc>
        <w:tc>
          <w:tcPr>
            <w:tcW w:w="426" w:type="pct"/>
            <w:vAlign w:val="center"/>
          </w:tcPr>
          <w:p w:rsidR="001A7EC1" w:rsidRPr="00F6263C" w:rsidRDefault="001A7EC1" w:rsidP="001A7EC1">
            <w:pPr>
              <w:jc w:val="center"/>
              <w:rPr>
                <w:sz w:val="24"/>
                <w:szCs w:val="24"/>
              </w:rPr>
            </w:pPr>
            <w:r w:rsidRPr="00F6263C">
              <w:rPr>
                <w:sz w:val="24"/>
                <w:szCs w:val="24"/>
              </w:rPr>
              <w:t>7</w:t>
            </w:r>
          </w:p>
        </w:tc>
      </w:tr>
      <w:tr w:rsidR="001A7EC1" w:rsidRPr="00F6263C" w:rsidTr="001A7EC1">
        <w:trPr>
          <w:trHeight w:val="232"/>
        </w:trPr>
        <w:tc>
          <w:tcPr>
            <w:tcW w:w="319" w:type="pct"/>
            <w:vMerge/>
            <w:vAlign w:val="center"/>
          </w:tcPr>
          <w:p w:rsidR="001A7EC1" w:rsidRPr="00F6263C" w:rsidRDefault="001A7EC1" w:rsidP="001A7EC1">
            <w:pPr>
              <w:jc w:val="center"/>
              <w:rPr>
                <w:sz w:val="24"/>
                <w:szCs w:val="24"/>
              </w:rPr>
            </w:pPr>
          </w:p>
        </w:tc>
        <w:tc>
          <w:tcPr>
            <w:tcW w:w="229" w:type="pct"/>
            <w:vAlign w:val="center"/>
          </w:tcPr>
          <w:p w:rsidR="001A7EC1" w:rsidRPr="00F6263C" w:rsidRDefault="001A7EC1" w:rsidP="001A7EC1">
            <w:pPr>
              <w:jc w:val="center"/>
              <w:rPr>
                <w:sz w:val="24"/>
                <w:szCs w:val="24"/>
              </w:rPr>
            </w:pPr>
            <w:r w:rsidRPr="00F6263C">
              <w:rPr>
                <w:sz w:val="24"/>
                <w:szCs w:val="24"/>
              </w:rPr>
              <w:t>b.</w:t>
            </w:r>
          </w:p>
        </w:tc>
        <w:tc>
          <w:tcPr>
            <w:tcW w:w="3428" w:type="pct"/>
          </w:tcPr>
          <w:p w:rsidR="001A7EC1" w:rsidRPr="00F6263C" w:rsidRDefault="001A7EC1" w:rsidP="001A7EC1">
            <w:pPr>
              <w:jc w:val="both"/>
              <w:rPr>
                <w:sz w:val="24"/>
                <w:szCs w:val="24"/>
              </w:rPr>
            </w:pPr>
            <w:r w:rsidRPr="00F6263C">
              <w:rPr>
                <w:sz w:val="24"/>
                <w:szCs w:val="24"/>
              </w:rPr>
              <w:t>Draw and explain the structure of insect leg and various types of legs.</w:t>
            </w:r>
          </w:p>
        </w:tc>
        <w:tc>
          <w:tcPr>
            <w:tcW w:w="598" w:type="pct"/>
            <w:vAlign w:val="center"/>
          </w:tcPr>
          <w:p w:rsidR="001A7EC1" w:rsidRPr="00F6263C" w:rsidRDefault="001A7EC1" w:rsidP="001A7EC1">
            <w:pPr>
              <w:jc w:val="center"/>
              <w:rPr>
                <w:sz w:val="24"/>
                <w:szCs w:val="24"/>
              </w:rPr>
            </w:pPr>
            <w:r w:rsidRPr="00F6263C">
              <w:rPr>
                <w:sz w:val="24"/>
                <w:szCs w:val="24"/>
              </w:rPr>
              <w:t>CO1</w:t>
            </w:r>
            <w:r>
              <w:rPr>
                <w:sz w:val="24"/>
                <w:szCs w:val="24"/>
              </w:rPr>
              <w:t xml:space="preserve"> </w:t>
            </w:r>
            <w:r w:rsidRPr="00F6263C">
              <w:rPr>
                <w:sz w:val="24"/>
                <w:szCs w:val="24"/>
              </w:rPr>
              <w:t>/ R</w:t>
            </w:r>
          </w:p>
        </w:tc>
        <w:tc>
          <w:tcPr>
            <w:tcW w:w="426" w:type="pct"/>
            <w:vAlign w:val="center"/>
          </w:tcPr>
          <w:p w:rsidR="001A7EC1" w:rsidRPr="00F6263C" w:rsidRDefault="001A7EC1" w:rsidP="001A7EC1">
            <w:pPr>
              <w:jc w:val="center"/>
              <w:rPr>
                <w:sz w:val="24"/>
                <w:szCs w:val="24"/>
              </w:rPr>
            </w:pPr>
            <w:r w:rsidRPr="00F6263C">
              <w:rPr>
                <w:sz w:val="24"/>
                <w:szCs w:val="24"/>
              </w:rPr>
              <w:t>8</w:t>
            </w:r>
          </w:p>
        </w:tc>
      </w:tr>
      <w:tr w:rsidR="001A7EC1" w:rsidRPr="00F6263C" w:rsidTr="001A7EC1">
        <w:trPr>
          <w:trHeight w:val="232"/>
        </w:trPr>
        <w:tc>
          <w:tcPr>
            <w:tcW w:w="319" w:type="pct"/>
            <w:vAlign w:val="center"/>
          </w:tcPr>
          <w:p w:rsidR="001A7EC1" w:rsidRPr="00F6263C" w:rsidRDefault="001A7EC1" w:rsidP="001A7EC1">
            <w:pPr>
              <w:jc w:val="center"/>
              <w:rPr>
                <w:sz w:val="24"/>
                <w:szCs w:val="24"/>
              </w:rPr>
            </w:pPr>
          </w:p>
        </w:tc>
        <w:tc>
          <w:tcPr>
            <w:tcW w:w="229" w:type="pct"/>
            <w:vAlign w:val="center"/>
          </w:tcPr>
          <w:p w:rsidR="001A7EC1" w:rsidRPr="00F6263C" w:rsidRDefault="001A7EC1" w:rsidP="001A7EC1">
            <w:pPr>
              <w:jc w:val="center"/>
              <w:rPr>
                <w:sz w:val="24"/>
                <w:szCs w:val="24"/>
              </w:rPr>
            </w:pPr>
          </w:p>
        </w:tc>
        <w:tc>
          <w:tcPr>
            <w:tcW w:w="3428" w:type="pct"/>
          </w:tcPr>
          <w:p w:rsidR="001A7EC1" w:rsidRPr="00F6263C" w:rsidRDefault="001A7EC1" w:rsidP="001A7EC1">
            <w:pPr>
              <w:jc w:val="both"/>
              <w:rPr>
                <w:sz w:val="24"/>
                <w:szCs w:val="24"/>
              </w:rPr>
            </w:pPr>
          </w:p>
        </w:tc>
        <w:tc>
          <w:tcPr>
            <w:tcW w:w="598" w:type="pct"/>
            <w:vAlign w:val="center"/>
          </w:tcPr>
          <w:p w:rsidR="001A7EC1" w:rsidRPr="00F6263C" w:rsidRDefault="001A7EC1" w:rsidP="001A7EC1">
            <w:pPr>
              <w:jc w:val="center"/>
              <w:rPr>
                <w:sz w:val="24"/>
                <w:szCs w:val="24"/>
              </w:rPr>
            </w:pPr>
          </w:p>
        </w:tc>
        <w:tc>
          <w:tcPr>
            <w:tcW w:w="426" w:type="pct"/>
            <w:vAlign w:val="center"/>
          </w:tcPr>
          <w:p w:rsidR="001A7EC1" w:rsidRPr="00F6263C" w:rsidRDefault="001A7EC1" w:rsidP="001A7EC1">
            <w:pPr>
              <w:jc w:val="center"/>
              <w:rPr>
                <w:sz w:val="24"/>
                <w:szCs w:val="24"/>
              </w:rPr>
            </w:pPr>
          </w:p>
        </w:tc>
      </w:tr>
      <w:tr w:rsidR="001A7EC1" w:rsidRPr="00F6263C" w:rsidTr="001A7EC1">
        <w:trPr>
          <w:trHeight w:val="232"/>
        </w:trPr>
        <w:tc>
          <w:tcPr>
            <w:tcW w:w="319" w:type="pct"/>
            <w:vMerge w:val="restart"/>
            <w:vAlign w:val="center"/>
          </w:tcPr>
          <w:p w:rsidR="001A7EC1" w:rsidRPr="00F6263C" w:rsidRDefault="001A7EC1" w:rsidP="001A7EC1">
            <w:pPr>
              <w:jc w:val="center"/>
              <w:rPr>
                <w:sz w:val="24"/>
                <w:szCs w:val="24"/>
              </w:rPr>
            </w:pPr>
            <w:r w:rsidRPr="00F6263C">
              <w:rPr>
                <w:sz w:val="24"/>
                <w:szCs w:val="24"/>
              </w:rPr>
              <w:t>34.</w:t>
            </w:r>
          </w:p>
        </w:tc>
        <w:tc>
          <w:tcPr>
            <w:tcW w:w="229" w:type="pct"/>
            <w:vAlign w:val="center"/>
          </w:tcPr>
          <w:p w:rsidR="001A7EC1" w:rsidRPr="00F6263C" w:rsidRDefault="001A7EC1" w:rsidP="001A7EC1">
            <w:pPr>
              <w:jc w:val="center"/>
              <w:rPr>
                <w:sz w:val="24"/>
                <w:szCs w:val="24"/>
              </w:rPr>
            </w:pPr>
            <w:r w:rsidRPr="00F6263C">
              <w:rPr>
                <w:sz w:val="24"/>
                <w:szCs w:val="24"/>
              </w:rPr>
              <w:t>a.</w:t>
            </w:r>
          </w:p>
        </w:tc>
        <w:tc>
          <w:tcPr>
            <w:tcW w:w="3428" w:type="pct"/>
          </w:tcPr>
          <w:p w:rsidR="001A7EC1" w:rsidRPr="00F6263C" w:rsidRDefault="001A7EC1" w:rsidP="001A7EC1">
            <w:pPr>
              <w:jc w:val="both"/>
              <w:rPr>
                <w:sz w:val="24"/>
                <w:szCs w:val="24"/>
              </w:rPr>
            </w:pPr>
            <w:r w:rsidRPr="00F6263C">
              <w:rPr>
                <w:sz w:val="24"/>
                <w:szCs w:val="24"/>
              </w:rPr>
              <w:t>Describe the structure and function of male, female reproductive system in insects.</w:t>
            </w:r>
          </w:p>
        </w:tc>
        <w:tc>
          <w:tcPr>
            <w:tcW w:w="598" w:type="pct"/>
            <w:vAlign w:val="center"/>
          </w:tcPr>
          <w:p w:rsidR="001A7EC1" w:rsidRPr="00F6263C" w:rsidRDefault="001A7EC1" w:rsidP="001A7EC1">
            <w:pPr>
              <w:jc w:val="center"/>
              <w:rPr>
                <w:sz w:val="24"/>
                <w:szCs w:val="24"/>
              </w:rPr>
            </w:pPr>
            <w:r w:rsidRPr="00F6263C">
              <w:rPr>
                <w:sz w:val="24"/>
                <w:szCs w:val="24"/>
              </w:rPr>
              <w:t>CO2</w:t>
            </w:r>
            <w:r>
              <w:rPr>
                <w:sz w:val="24"/>
                <w:szCs w:val="24"/>
              </w:rPr>
              <w:t xml:space="preserve"> </w:t>
            </w:r>
            <w:r w:rsidRPr="00F6263C">
              <w:rPr>
                <w:sz w:val="24"/>
                <w:szCs w:val="24"/>
              </w:rPr>
              <w:t>/ U</w:t>
            </w:r>
          </w:p>
        </w:tc>
        <w:tc>
          <w:tcPr>
            <w:tcW w:w="426" w:type="pct"/>
            <w:vAlign w:val="center"/>
          </w:tcPr>
          <w:p w:rsidR="001A7EC1" w:rsidRPr="00F6263C" w:rsidRDefault="001A7EC1" w:rsidP="001A7EC1">
            <w:pPr>
              <w:jc w:val="center"/>
              <w:rPr>
                <w:sz w:val="24"/>
                <w:szCs w:val="24"/>
              </w:rPr>
            </w:pPr>
            <w:r w:rsidRPr="00F6263C">
              <w:rPr>
                <w:sz w:val="24"/>
                <w:szCs w:val="24"/>
              </w:rPr>
              <w:t>8</w:t>
            </w:r>
          </w:p>
        </w:tc>
      </w:tr>
      <w:tr w:rsidR="001A7EC1" w:rsidRPr="00F6263C" w:rsidTr="001A7EC1">
        <w:trPr>
          <w:trHeight w:val="232"/>
        </w:trPr>
        <w:tc>
          <w:tcPr>
            <w:tcW w:w="319" w:type="pct"/>
            <w:vMerge/>
            <w:vAlign w:val="center"/>
          </w:tcPr>
          <w:p w:rsidR="001A7EC1" w:rsidRPr="00F6263C" w:rsidRDefault="001A7EC1" w:rsidP="001A7EC1">
            <w:pPr>
              <w:jc w:val="center"/>
              <w:rPr>
                <w:sz w:val="24"/>
                <w:szCs w:val="24"/>
              </w:rPr>
            </w:pPr>
          </w:p>
        </w:tc>
        <w:tc>
          <w:tcPr>
            <w:tcW w:w="229" w:type="pct"/>
            <w:vAlign w:val="center"/>
          </w:tcPr>
          <w:p w:rsidR="001A7EC1" w:rsidRPr="00F6263C" w:rsidRDefault="001A7EC1" w:rsidP="001A7EC1">
            <w:pPr>
              <w:jc w:val="center"/>
              <w:rPr>
                <w:sz w:val="24"/>
                <w:szCs w:val="24"/>
              </w:rPr>
            </w:pPr>
            <w:r w:rsidRPr="00F6263C">
              <w:rPr>
                <w:sz w:val="24"/>
                <w:szCs w:val="24"/>
              </w:rPr>
              <w:t>b.</w:t>
            </w:r>
          </w:p>
        </w:tc>
        <w:tc>
          <w:tcPr>
            <w:tcW w:w="3428" w:type="pct"/>
          </w:tcPr>
          <w:p w:rsidR="001A7EC1" w:rsidRPr="00F6263C" w:rsidRDefault="001A7EC1" w:rsidP="001A7EC1">
            <w:pPr>
              <w:jc w:val="both"/>
              <w:rPr>
                <w:sz w:val="24"/>
                <w:szCs w:val="24"/>
              </w:rPr>
            </w:pPr>
            <w:r w:rsidRPr="00F6263C">
              <w:rPr>
                <w:sz w:val="24"/>
                <w:szCs w:val="24"/>
              </w:rPr>
              <w:t>Explain the structure and function of digestive system in insects.</w:t>
            </w:r>
          </w:p>
        </w:tc>
        <w:tc>
          <w:tcPr>
            <w:tcW w:w="598" w:type="pct"/>
            <w:vAlign w:val="center"/>
          </w:tcPr>
          <w:p w:rsidR="001A7EC1" w:rsidRPr="00F6263C" w:rsidRDefault="001A7EC1" w:rsidP="001A7EC1">
            <w:pPr>
              <w:jc w:val="center"/>
              <w:rPr>
                <w:sz w:val="24"/>
                <w:szCs w:val="24"/>
              </w:rPr>
            </w:pPr>
            <w:r w:rsidRPr="00F6263C">
              <w:rPr>
                <w:sz w:val="24"/>
                <w:szCs w:val="24"/>
              </w:rPr>
              <w:t>CO2</w:t>
            </w:r>
            <w:r>
              <w:rPr>
                <w:sz w:val="24"/>
                <w:szCs w:val="24"/>
              </w:rPr>
              <w:t xml:space="preserve"> </w:t>
            </w:r>
            <w:r w:rsidRPr="00F6263C">
              <w:rPr>
                <w:sz w:val="24"/>
                <w:szCs w:val="24"/>
              </w:rPr>
              <w:t>/ U</w:t>
            </w:r>
          </w:p>
        </w:tc>
        <w:tc>
          <w:tcPr>
            <w:tcW w:w="426" w:type="pct"/>
            <w:vAlign w:val="center"/>
          </w:tcPr>
          <w:p w:rsidR="001A7EC1" w:rsidRPr="00F6263C" w:rsidRDefault="001A7EC1" w:rsidP="001A7EC1">
            <w:pPr>
              <w:jc w:val="center"/>
              <w:rPr>
                <w:sz w:val="24"/>
                <w:szCs w:val="24"/>
              </w:rPr>
            </w:pPr>
            <w:r w:rsidRPr="00F6263C">
              <w:rPr>
                <w:sz w:val="24"/>
                <w:szCs w:val="24"/>
              </w:rPr>
              <w:t>7</w:t>
            </w:r>
          </w:p>
        </w:tc>
      </w:tr>
      <w:tr w:rsidR="001A7EC1" w:rsidRPr="00F6263C" w:rsidTr="001A7EC1">
        <w:trPr>
          <w:trHeight w:val="232"/>
        </w:trPr>
        <w:tc>
          <w:tcPr>
            <w:tcW w:w="319" w:type="pct"/>
            <w:vAlign w:val="center"/>
          </w:tcPr>
          <w:p w:rsidR="001A7EC1" w:rsidRPr="00F6263C" w:rsidRDefault="001A7EC1" w:rsidP="001A7EC1">
            <w:pPr>
              <w:jc w:val="center"/>
              <w:rPr>
                <w:sz w:val="24"/>
                <w:szCs w:val="24"/>
              </w:rPr>
            </w:pPr>
          </w:p>
        </w:tc>
        <w:tc>
          <w:tcPr>
            <w:tcW w:w="229" w:type="pct"/>
            <w:vAlign w:val="center"/>
          </w:tcPr>
          <w:p w:rsidR="001A7EC1" w:rsidRPr="00F6263C" w:rsidRDefault="001A7EC1" w:rsidP="001A7EC1">
            <w:pPr>
              <w:jc w:val="center"/>
              <w:rPr>
                <w:sz w:val="24"/>
                <w:szCs w:val="24"/>
              </w:rPr>
            </w:pPr>
          </w:p>
        </w:tc>
        <w:tc>
          <w:tcPr>
            <w:tcW w:w="3428" w:type="pct"/>
          </w:tcPr>
          <w:p w:rsidR="001A7EC1" w:rsidRPr="00F6263C" w:rsidRDefault="001A7EC1" w:rsidP="001A7EC1">
            <w:pPr>
              <w:jc w:val="both"/>
              <w:rPr>
                <w:sz w:val="24"/>
                <w:szCs w:val="24"/>
              </w:rPr>
            </w:pPr>
          </w:p>
        </w:tc>
        <w:tc>
          <w:tcPr>
            <w:tcW w:w="598" w:type="pct"/>
            <w:vAlign w:val="center"/>
          </w:tcPr>
          <w:p w:rsidR="001A7EC1" w:rsidRPr="00F6263C" w:rsidRDefault="001A7EC1" w:rsidP="001A7EC1">
            <w:pPr>
              <w:jc w:val="center"/>
              <w:rPr>
                <w:sz w:val="24"/>
                <w:szCs w:val="24"/>
              </w:rPr>
            </w:pPr>
          </w:p>
        </w:tc>
        <w:tc>
          <w:tcPr>
            <w:tcW w:w="426" w:type="pct"/>
            <w:vAlign w:val="center"/>
          </w:tcPr>
          <w:p w:rsidR="001A7EC1" w:rsidRPr="00F6263C" w:rsidRDefault="001A7EC1" w:rsidP="001A7EC1">
            <w:pPr>
              <w:jc w:val="center"/>
              <w:rPr>
                <w:sz w:val="24"/>
                <w:szCs w:val="24"/>
              </w:rPr>
            </w:pPr>
          </w:p>
        </w:tc>
      </w:tr>
      <w:tr w:rsidR="001A7EC1" w:rsidRPr="00F6263C" w:rsidTr="001A7EC1">
        <w:trPr>
          <w:trHeight w:val="232"/>
        </w:trPr>
        <w:tc>
          <w:tcPr>
            <w:tcW w:w="319" w:type="pct"/>
            <w:vMerge w:val="restart"/>
            <w:vAlign w:val="center"/>
          </w:tcPr>
          <w:p w:rsidR="001A7EC1" w:rsidRPr="00F6263C" w:rsidRDefault="001A7EC1" w:rsidP="001A7EC1">
            <w:pPr>
              <w:jc w:val="center"/>
              <w:rPr>
                <w:sz w:val="24"/>
                <w:szCs w:val="24"/>
              </w:rPr>
            </w:pPr>
            <w:r w:rsidRPr="00F6263C">
              <w:rPr>
                <w:sz w:val="24"/>
                <w:szCs w:val="24"/>
              </w:rPr>
              <w:t>35.</w:t>
            </w:r>
          </w:p>
        </w:tc>
        <w:tc>
          <w:tcPr>
            <w:tcW w:w="229" w:type="pct"/>
            <w:vAlign w:val="center"/>
          </w:tcPr>
          <w:p w:rsidR="001A7EC1" w:rsidRPr="00F6263C" w:rsidRDefault="001A7EC1" w:rsidP="001A7EC1">
            <w:pPr>
              <w:jc w:val="center"/>
              <w:rPr>
                <w:sz w:val="24"/>
                <w:szCs w:val="24"/>
              </w:rPr>
            </w:pPr>
            <w:r w:rsidRPr="00F6263C">
              <w:rPr>
                <w:sz w:val="24"/>
                <w:szCs w:val="24"/>
              </w:rPr>
              <w:t>a.</w:t>
            </w:r>
          </w:p>
        </w:tc>
        <w:tc>
          <w:tcPr>
            <w:tcW w:w="3428" w:type="pct"/>
          </w:tcPr>
          <w:p w:rsidR="001A7EC1" w:rsidRPr="00F6263C" w:rsidRDefault="001A7EC1" w:rsidP="001A7EC1">
            <w:pPr>
              <w:jc w:val="both"/>
              <w:rPr>
                <w:sz w:val="24"/>
                <w:szCs w:val="24"/>
              </w:rPr>
            </w:pPr>
            <w:r w:rsidRPr="00F6263C">
              <w:rPr>
                <w:sz w:val="24"/>
                <w:szCs w:val="24"/>
              </w:rPr>
              <w:t xml:space="preserve">Differentiate </w:t>
            </w:r>
            <w:proofErr w:type="spellStart"/>
            <w:r w:rsidRPr="00F6263C">
              <w:rPr>
                <w:sz w:val="24"/>
                <w:szCs w:val="24"/>
              </w:rPr>
              <w:t>heteroptera</w:t>
            </w:r>
            <w:proofErr w:type="spellEnd"/>
            <w:r w:rsidRPr="00F6263C">
              <w:rPr>
                <w:sz w:val="24"/>
                <w:szCs w:val="24"/>
              </w:rPr>
              <w:t xml:space="preserve"> and </w:t>
            </w:r>
            <w:proofErr w:type="spellStart"/>
            <w:r w:rsidRPr="00F6263C">
              <w:rPr>
                <w:sz w:val="24"/>
                <w:szCs w:val="24"/>
              </w:rPr>
              <w:t>homoptera</w:t>
            </w:r>
            <w:proofErr w:type="spellEnd"/>
            <w:r w:rsidRPr="00F6263C">
              <w:rPr>
                <w:sz w:val="24"/>
                <w:szCs w:val="24"/>
              </w:rPr>
              <w:t xml:space="preserve"> and listout economically important families under each suborder.</w:t>
            </w:r>
          </w:p>
        </w:tc>
        <w:tc>
          <w:tcPr>
            <w:tcW w:w="598" w:type="pct"/>
            <w:vAlign w:val="center"/>
          </w:tcPr>
          <w:p w:rsidR="001A7EC1" w:rsidRPr="00F6263C" w:rsidRDefault="001A7EC1" w:rsidP="001A7EC1">
            <w:pPr>
              <w:jc w:val="center"/>
              <w:rPr>
                <w:sz w:val="24"/>
                <w:szCs w:val="24"/>
              </w:rPr>
            </w:pPr>
            <w:r w:rsidRPr="00F6263C">
              <w:rPr>
                <w:sz w:val="24"/>
                <w:szCs w:val="24"/>
              </w:rPr>
              <w:t>CO2</w:t>
            </w:r>
            <w:r>
              <w:rPr>
                <w:sz w:val="24"/>
                <w:szCs w:val="24"/>
              </w:rPr>
              <w:t xml:space="preserve"> </w:t>
            </w:r>
            <w:r w:rsidRPr="00F6263C">
              <w:rPr>
                <w:sz w:val="24"/>
                <w:szCs w:val="24"/>
              </w:rPr>
              <w:t>/ R</w:t>
            </w:r>
          </w:p>
        </w:tc>
        <w:tc>
          <w:tcPr>
            <w:tcW w:w="426" w:type="pct"/>
            <w:vAlign w:val="center"/>
          </w:tcPr>
          <w:p w:rsidR="001A7EC1" w:rsidRPr="00F6263C" w:rsidRDefault="001A7EC1" w:rsidP="001A7EC1">
            <w:pPr>
              <w:jc w:val="center"/>
              <w:rPr>
                <w:sz w:val="24"/>
                <w:szCs w:val="24"/>
              </w:rPr>
            </w:pPr>
            <w:r w:rsidRPr="00F6263C">
              <w:rPr>
                <w:sz w:val="24"/>
                <w:szCs w:val="24"/>
              </w:rPr>
              <w:t>7.5</w:t>
            </w:r>
          </w:p>
        </w:tc>
      </w:tr>
      <w:tr w:rsidR="001A7EC1" w:rsidRPr="00F6263C" w:rsidTr="001A7EC1">
        <w:trPr>
          <w:trHeight w:val="232"/>
        </w:trPr>
        <w:tc>
          <w:tcPr>
            <w:tcW w:w="319" w:type="pct"/>
            <w:vMerge/>
            <w:vAlign w:val="center"/>
          </w:tcPr>
          <w:p w:rsidR="001A7EC1" w:rsidRPr="00F6263C" w:rsidRDefault="001A7EC1" w:rsidP="001A7EC1">
            <w:pPr>
              <w:jc w:val="center"/>
              <w:rPr>
                <w:sz w:val="24"/>
                <w:szCs w:val="24"/>
              </w:rPr>
            </w:pPr>
          </w:p>
        </w:tc>
        <w:tc>
          <w:tcPr>
            <w:tcW w:w="229" w:type="pct"/>
            <w:vAlign w:val="center"/>
          </w:tcPr>
          <w:p w:rsidR="001A7EC1" w:rsidRPr="00F6263C" w:rsidRDefault="001A7EC1" w:rsidP="001A7EC1">
            <w:pPr>
              <w:jc w:val="center"/>
              <w:rPr>
                <w:sz w:val="24"/>
                <w:szCs w:val="24"/>
              </w:rPr>
            </w:pPr>
            <w:r w:rsidRPr="00F6263C">
              <w:rPr>
                <w:sz w:val="24"/>
                <w:szCs w:val="24"/>
              </w:rPr>
              <w:t>b.</w:t>
            </w:r>
          </w:p>
        </w:tc>
        <w:tc>
          <w:tcPr>
            <w:tcW w:w="3428" w:type="pct"/>
          </w:tcPr>
          <w:p w:rsidR="001A7EC1" w:rsidRPr="00F6263C" w:rsidRDefault="001A7EC1" w:rsidP="001A7EC1">
            <w:pPr>
              <w:jc w:val="both"/>
              <w:rPr>
                <w:sz w:val="24"/>
                <w:szCs w:val="24"/>
              </w:rPr>
            </w:pPr>
            <w:r w:rsidRPr="00F6263C">
              <w:rPr>
                <w:sz w:val="24"/>
                <w:szCs w:val="24"/>
              </w:rPr>
              <w:t xml:space="preserve">Explain the general characters of </w:t>
            </w:r>
            <w:proofErr w:type="spellStart"/>
            <w:r w:rsidRPr="00F6263C">
              <w:rPr>
                <w:sz w:val="24"/>
                <w:szCs w:val="24"/>
              </w:rPr>
              <w:t>Coleoptera</w:t>
            </w:r>
            <w:proofErr w:type="spellEnd"/>
            <w:r w:rsidRPr="00F6263C">
              <w:rPr>
                <w:sz w:val="24"/>
                <w:szCs w:val="24"/>
              </w:rPr>
              <w:t xml:space="preserve"> and list out the economically important families with example.</w:t>
            </w:r>
          </w:p>
        </w:tc>
        <w:tc>
          <w:tcPr>
            <w:tcW w:w="598" w:type="pct"/>
            <w:vAlign w:val="center"/>
          </w:tcPr>
          <w:p w:rsidR="001A7EC1" w:rsidRPr="00F6263C" w:rsidRDefault="001A7EC1" w:rsidP="001A7EC1">
            <w:pPr>
              <w:jc w:val="center"/>
              <w:rPr>
                <w:sz w:val="24"/>
                <w:szCs w:val="24"/>
              </w:rPr>
            </w:pPr>
            <w:r w:rsidRPr="00F6263C">
              <w:rPr>
                <w:sz w:val="24"/>
                <w:szCs w:val="24"/>
              </w:rPr>
              <w:t>CO2</w:t>
            </w:r>
            <w:r>
              <w:rPr>
                <w:sz w:val="24"/>
                <w:szCs w:val="24"/>
              </w:rPr>
              <w:t xml:space="preserve"> </w:t>
            </w:r>
            <w:r w:rsidRPr="00F6263C">
              <w:rPr>
                <w:sz w:val="24"/>
                <w:szCs w:val="24"/>
              </w:rPr>
              <w:t>/ R</w:t>
            </w:r>
          </w:p>
        </w:tc>
        <w:tc>
          <w:tcPr>
            <w:tcW w:w="426" w:type="pct"/>
            <w:vAlign w:val="center"/>
          </w:tcPr>
          <w:p w:rsidR="001A7EC1" w:rsidRPr="00F6263C" w:rsidRDefault="001A7EC1" w:rsidP="001A7EC1">
            <w:pPr>
              <w:jc w:val="center"/>
              <w:rPr>
                <w:sz w:val="24"/>
                <w:szCs w:val="24"/>
              </w:rPr>
            </w:pPr>
            <w:r w:rsidRPr="00F6263C">
              <w:rPr>
                <w:sz w:val="24"/>
                <w:szCs w:val="24"/>
              </w:rPr>
              <w:t>7.5</w:t>
            </w:r>
          </w:p>
        </w:tc>
      </w:tr>
    </w:tbl>
    <w:p w:rsidR="001A7EC1" w:rsidRDefault="001A7EC1" w:rsidP="002E336A"/>
    <w:p w:rsidR="001A7EC1" w:rsidRDefault="001A7EC1" w:rsidP="002E336A"/>
    <w:p w:rsidR="001A7EC1" w:rsidRDefault="001A7EC1" w:rsidP="002E336A"/>
    <w:p w:rsidR="001A7EC1" w:rsidRPr="00F6263C" w:rsidRDefault="001A7EC1" w:rsidP="002E336A"/>
    <w:tbl>
      <w:tblPr>
        <w:tblStyle w:val="TableGrid"/>
        <w:tblW w:w="0" w:type="auto"/>
        <w:tblLook w:val="04A0" w:firstRow="1" w:lastRow="0" w:firstColumn="1" w:lastColumn="0" w:noHBand="0" w:noVBand="1"/>
      </w:tblPr>
      <w:tblGrid>
        <w:gridCol w:w="675"/>
        <w:gridCol w:w="10008"/>
      </w:tblGrid>
      <w:tr w:rsidR="001A7EC1" w:rsidRPr="00F6263C" w:rsidTr="001A7EC1">
        <w:tc>
          <w:tcPr>
            <w:tcW w:w="675" w:type="dxa"/>
          </w:tcPr>
          <w:p w:rsidR="001A7EC1" w:rsidRPr="00F6263C" w:rsidRDefault="001A7EC1" w:rsidP="001A7EC1">
            <w:pPr>
              <w:spacing w:before="40" w:after="40"/>
              <w:rPr>
                <w:sz w:val="24"/>
                <w:szCs w:val="24"/>
              </w:rPr>
            </w:pPr>
          </w:p>
        </w:tc>
        <w:tc>
          <w:tcPr>
            <w:tcW w:w="10008" w:type="dxa"/>
          </w:tcPr>
          <w:p w:rsidR="001A7EC1" w:rsidRPr="00F6263C" w:rsidRDefault="001A7EC1" w:rsidP="001A7EC1">
            <w:pPr>
              <w:spacing w:before="40" w:after="40"/>
              <w:jc w:val="center"/>
              <w:rPr>
                <w:b/>
                <w:sz w:val="24"/>
                <w:szCs w:val="24"/>
              </w:rPr>
            </w:pPr>
            <w:r w:rsidRPr="00F6263C">
              <w:rPr>
                <w:b/>
                <w:sz w:val="24"/>
                <w:szCs w:val="24"/>
              </w:rPr>
              <w:t>COURSE OUTCOMES</w:t>
            </w:r>
          </w:p>
        </w:tc>
      </w:tr>
      <w:tr w:rsidR="001A7EC1" w:rsidRPr="00F6263C" w:rsidTr="001A7EC1">
        <w:tc>
          <w:tcPr>
            <w:tcW w:w="675" w:type="dxa"/>
          </w:tcPr>
          <w:p w:rsidR="001A7EC1" w:rsidRPr="00F6263C" w:rsidRDefault="001A7EC1" w:rsidP="001A7EC1">
            <w:pPr>
              <w:spacing w:before="40" w:after="40"/>
              <w:rPr>
                <w:sz w:val="24"/>
                <w:szCs w:val="24"/>
              </w:rPr>
            </w:pPr>
            <w:r w:rsidRPr="00F6263C">
              <w:rPr>
                <w:sz w:val="24"/>
                <w:szCs w:val="24"/>
              </w:rPr>
              <w:t>CO1</w:t>
            </w:r>
          </w:p>
        </w:tc>
        <w:tc>
          <w:tcPr>
            <w:tcW w:w="10008" w:type="dxa"/>
          </w:tcPr>
          <w:p w:rsidR="001A7EC1" w:rsidRPr="00F6263C" w:rsidRDefault="001A7EC1" w:rsidP="001A7EC1">
            <w:pPr>
              <w:widowControl w:val="0"/>
              <w:autoSpaceDE w:val="0"/>
              <w:autoSpaceDN w:val="0"/>
              <w:jc w:val="both"/>
              <w:rPr>
                <w:color w:val="000000"/>
                <w:sz w:val="24"/>
                <w:szCs w:val="24"/>
              </w:rPr>
            </w:pPr>
            <w:r w:rsidRPr="00F6263C">
              <w:rPr>
                <w:color w:val="000000"/>
                <w:sz w:val="24"/>
                <w:szCs w:val="24"/>
              </w:rPr>
              <w:t>Understand the insect external body parts and their modifications</w:t>
            </w:r>
          </w:p>
        </w:tc>
      </w:tr>
      <w:tr w:rsidR="001A7EC1" w:rsidRPr="00F6263C" w:rsidTr="001A7EC1">
        <w:tc>
          <w:tcPr>
            <w:tcW w:w="675" w:type="dxa"/>
          </w:tcPr>
          <w:p w:rsidR="001A7EC1" w:rsidRPr="00F6263C" w:rsidRDefault="001A7EC1" w:rsidP="001A7EC1">
            <w:pPr>
              <w:spacing w:before="40" w:after="40"/>
              <w:rPr>
                <w:sz w:val="24"/>
                <w:szCs w:val="24"/>
              </w:rPr>
            </w:pPr>
            <w:r w:rsidRPr="00F6263C">
              <w:rPr>
                <w:sz w:val="24"/>
                <w:szCs w:val="24"/>
              </w:rPr>
              <w:t>CO2</w:t>
            </w:r>
          </w:p>
        </w:tc>
        <w:tc>
          <w:tcPr>
            <w:tcW w:w="10008" w:type="dxa"/>
          </w:tcPr>
          <w:p w:rsidR="001A7EC1" w:rsidRPr="00F6263C" w:rsidRDefault="001A7EC1" w:rsidP="001A7EC1">
            <w:pPr>
              <w:widowControl w:val="0"/>
              <w:autoSpaceDE w:val="0"/>
              <w:autoSpaceDN w:val="0"/>
              <w:jc w:val="both"/>
              <w:rPr>
                <w:color w:val="000000"/>
                <w:sz w:val="24"/>
                <w:szCs w:val="24"/>
              </w:rPr>
            </w:pPr>
            <w:r w:rsidRPr="00F6263C">
              <w:rPr>
                <w:color w:val="000000"/>
                <w:sz w:val="24"/>
                <w:szCs w:val="24"/>
              </w:rPr>
              <w:t>Acquire knowledge on structure of various organ systems and their functions</w:t>
            </w:r>
          </w:p>
        </w:tc>
      </w:tr>
      <w:tr w:rsidR="001A7EC1" w:rsidRPr="00F6263C" w:rsidTr="001A7EC1">
        <w:tc>
          <w:tcPr>
            <w:tcW w:w="675" w:type="dxa"/>
          </w:tcPr>
          <w:p w:rsidR="001A7EC1" w:rsidRPr="00F6263C" w:rsidRDefault="001A7EC1" w:rsidP="001A7EC1">
            <w:pPr>
              <w:spacing w:before="40" w:after="40"/>
              <w:rPr>
                <w:sz w:val="24"/>
                <w:szCs w:val="24"/>
              </w:rPr>
            </w:pPr>
            <w:r w:rsidRPr="00F6263C">
              <w:rPr>
                <w:sz w:val="24"/>
                <w:szCs w:val="24"/>
              </w:rPr>
              <w:t>CO3</w:t>
            </w:r>
          </w:p>
        </w:tc>
        <w:tc>
          <w:tcPr>
            <w:tcW w:w="10008" w:type="dxa"/>
          </w:tcPr>
          <w:p w:rsidR="001A7EC1" w:rsidRPr="00F6263C" w:rsidRDefault="001A7EC1" w:rsidP="001A7EC1">
            <w:pPr>
              <w:widowControl w:val="0"/>
              <w:autoSpaceDE w:val="0"/>
              <w:autoSpaceDN w:val="0"/>
              <w:jc w:val="both"/>
              <w:rPr>
                <w:color w:val="000000"/>
                <w:sz w:val="24"/>
                <w:szCs w:val="24"/>
              </w:rPr>
            </w:pPr>
            <w:r w:rsidRPr="00F6263C">
              <w:rPr>
                <w:color w:val="000000"/>
                <w:sz w:val="24"/>
                <w:szCs w:val="24"/>
              </w:rPr>
              <w:t>Analyze the factors influencing pest occurrence</w:t>
            </w:r>
          </w:p>
        </w:tc>
      </w:tr>
      <w:tr w:rsidR="001A7EC1" w:rsidRPr="00F6263C" w:rsidTr="001A7EC1">
        <w:tc>
          <w:tcPr>
            <w:tcW w:w="675" w:type="dxa"/>
          </w:tcPr>
          <w:p w:rsidR="001A7EC1" w:rsidRPr="00F6263C" w:rsidRDefault="001A7EC1" w:rsidP="001A7EC1">
            <w:pPr>
              <w:spacing w:before="40" w:after="40"/>
              <w:rPr>
                <w:sz w:val="24"/>
                <w:szCs w:val="24"/>
              </w:rPr>
            </w:pPr>
            <w:r w:rsidRPr="00F6263C">
              <w:rPr>
                <w:sz w:val="24"/>
                <w:szCs w:val="24"/>
              </w:rPr>
              <w:t>CO4</w:t>
            </w:r>
          </w:p>
        </w:tc>
        <w:tc>
          <w:tcPr>
            <w:tcW w:w="10008" w:type="dxa"/>
          </w:tcPr>
          <w:p w:rsidR="001A7EC1" w:rsidRPr="00F6263C" w:rsidRDefault="001A7EC1" w:rsidP="001A7EC1">
            <w:pPr>
              <w:widowControl w:val="0"/>
              <w:autoSpaceDE w:val="0"/>
              <w:autoSpaceDN w:val="0"/>
              <w:jc w:val="both"/>
              <w:rPr>
                <w:color w:val="000000"/>
                <w:sz w:val="24"/>
                <w:szCs w:val="24"/>
              </w:rPr>
            </w:pPr>
            <w:r w:rsidRPr="00F6263C">
              <w:rPr>
                <w:color w:val="000000"/>
                <w:sz w:val="24"/>
                <w:szCs w:val="24"/>
              </w:rPr>
              <w:t>Understand the concept of different pest management techniques</w:t>
            </w:r>
          </w:p>
        </w:tc>
      </w:tr>
      <w:tr w:rsidR="001A7EC1" w:rsidRPr="00F6263C" w:rsidTr="001A7EC1">
        <w:tc>
          <w:tcPr>
            <w:tcW w:w="675" w:type="dxa"/>
          </w:tcPr>
          <w:p w:rsidR="001A7EC1" w:rsidRPr="00F6263C" w:rsidRDefault="001A7EC1" w:rsidP="001A7EC1">
            <w:pPr>
              <w:spacing w:before="40" w:after="40"/>
              <w:rPr>
                <w:sz w:val="24"/>
                <w:szCs w:val="24"/>
              </w:rPr>
            </w:pPr>
            <w:r w:rsidRPr="00F6263C">
              <w:rPr>
                <w:sz w:val="24"/>
                <w:szCs w:val="24"/>
              </w:rPr>
              <w:t>CO5</w:t>
            </w:r>
          </w:p>
        </w:tc>
        <w:tc>
          <w:tcPr>
            <w:tcW w:w="10008" w:type="dxa"/>
          </w:tcPr>
          <w:p w:rsidR="001A7EC1" w:rsidRPr="00F6263C" w:rsidRDefault="001A7EC1" w:rsidP="001A7EC1">
            <w:pPr>
              <w:widowControl w:val="0"/>
              <w:autoSpaceDE w:val="0"/>
              <w:autoSpaceDN w:val="0"/>
              <w:jc w:val="both"/>
              <w:rPr>
                <w:color w:val="000000"/>
                <w:sz w:val="24"/>
                <w:szCs w:val="24"/>
              </w:rPr>
            </w:pPr>
            <w:r w:rsidRPr="00F6263C">
              <w:rPr>
                <w:color w:val="000000"/>
                <w:sz w:val="24"/>
                <w:szCs w:val="24"/>
              </w:rPr>
              <w:t>Develop knowledge on different orders and families of agriculturally important pests</w:t>
            </w:r>
          </w:p>
        </w:tc>
      </w:tr>
      <w:tr w:rsidR="001A7EC1" w:rsidRPr="00F6263C" w:rsidTr="001A7EC1">
        <w:tc>
          <w:tcPr>
            <w:tcW w:w="675" w:type="dxa"/>
          </w:tcPr>
          <w:p w:rsidR="001A7EC1" w:rsidRPr="00F6263C" w:rsidRDefault="001A7EC1" w:rsidP="001A7EC1">
            <w:pPr>
              <w:spacing w:before="40" w:after="40"/>
              <w:rPr>
                <w:sz w:val="24"/>
                <w:szCs w:val="24"/>
              </w:rPr>
            </w:pPr>
            <w:r w:rsidRPr="00F6263C">
              <w:rPr>
                <w:sz w:val="24"/>
                <w:szCs w:val="24"/>
              </w:rPr>
              <w:t>CO6</w:t>
            </w:r>
          </w:p>
        </w:tc>
        <w:tc>
          <w:tcPr>
            <w:tcW w:w="10008" w:type="dxa"/>
          </w:tcPr>
          <w:p w:rsidR="001A7EC1" w:rsidRPr="00F6263C" w:rsidRDefault="001A7EC1" w:rsidP="001A7EC1">
            <w:pPr>
              <w:widowControl w:val="0"/>
              <w:autoSpaceDE w:val="0"/>
              <w:autoSpaceDN w:val="0"/>
              <w:jc w:val="both"/>
              <w:rPr>
                <w:color w:val="000000"/>
                <w:sz w:val="24"/>
                <w:szCs w:val="24"/>
              </w:rPr>
            </w:pPr>
            <w:r w:rsidRPr="00F6263C">
              <w:rPr>
                <w:color w:val="000000"/>
                <w:sz w:val="24"/>
                <w:szCs w:val="24"/>
              </w:rPr>
              <w:t>Analyze the pest management strategies</w:t>
            </w:r>
          </w:p>
        </w:tc>
      </w:tr>
    </w:tbl>
    <w:p w:rsidR="001A7EC1" w:rsidRPr="00F6263C"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F6263C" w:rsidTr="001A7EC1">
        <w:tc>
          <w:tcPr>
            <w:tcW w:w="10683" w:type="dxa"/>
            <w:gridSpan w:val="8"/>
          </w:tcPr>
          <w:p w:rsidR="001A7EC1" w:rsidRPr="00F6263C" w:rsidRDefault="001A7EC1" w:rsidP="001A7EC1">
            <w:pPr>
              <w:jc w:val="center"/>
              <w:rPr>
                <w:b/>
                <w:sz w:val="24"/>
                <w:szCs w:val="24"/>
              </w:rPr>
            </w:pPr>
            <w:r w:rsidRPr="00F6263C">
              <w:rPr>
                <w:b/>
                <w:sz w:val="24"/>
                <w:szCs w:val="24"/>
              </w:rPr>
              <w:t>Assessment Pattern as per Bloom’s Taxonomy</w:t>
            </w:r>
          </w:p>
        </w:tc>
      </w:tr>
      <w:tr w:rsidR="001A7EC1" w:rsidRPr="00F6263C" w:rsidTr="001A7EC1">
        <w:tc>
          <w:tcPr>
            <w:tcW w:w="959" w:type="dxa"/>
          </w:tcPr>
          <w:p w:rsidR="001A7EC1" w:rsidRPr="00F6263C" w:rsidRDefault="001A7EC1" w:rsidP="001A7EC1">
            <w:pPr>
              <w:rPr>
                <w:sz w:val="24"/>
                <w:szCs w:val="24"/>
              </w:rPr>
            </w:pPr>
            <w:r w:rsidRPr="00F6263C">
              <w:rPr>
                <w:sz w:val="24"/>
                <w:szCs w:val="24"/>
              </w:rPr>
              <w:t>CO / P</w:t>
            </w:r>
          </w:p>
        </w:tc>
        <w:tc>
          <w:tcPr>
            <w:tcW w:w="1362" w:type="dxa"/>
          </w:tcPr>
          <w:p w:rsidR="001A7EC1" w:rsidRPr="00F6263C" w:rsidRDefault="001A7EC1" w:rsidP="001A7EC1">
            <w:pPr>
              <w:jc w:val="center"/>
              <w:rPr>
                <w:b/>
                <w:sz w:val="24"/>
                <w:szCs w:val="24"/>
              </w:rPr>
            </w:pPr>
            <w:r w:rsidRPr="00F6263C">
              <w:rPr>
                <w:b/>
                <w:sz w:val="24"/>
                <w:szCs w:val="24"/>
              </w:rPr>
              <w:t>Remember</w:t>
            </w:r>
          </w:p>
        </w:tc>
        <w:tc>
          <w:tcPr>
            <w:tcW w:w="1569" w:type="dxa"/>
          </w:tcPr>
          <w:p w:rsidR="001A7EC1" w:rsidRPr="00F6263C" w:rsidRDefault="001A7EC1" w:rsidP="001A7EC1">
            <w:pPr>
              <w:jc w:val="center"/>
              <w:rPr>
                <w:b/>
                <w:sz w:val="24"/>
                <w:szCs w:val="24"/>
              </w:rPr>
            </w:pPr>
            <w:r w:rsidRPr="00F6263C">
              <w:rPr>
                <w:b/>
                <w:sz w:val="24"/>
                <w:szCs w:val="24"/>
              </w:rPr>
              <w:t>Understand</w:t>
            </w:r>
          </w:p>
        </w:tc>
        <w:tc>
          <w:tcPr>
            <w:tcW w:w="1439" w:type="dxa"/>
          </w:tcPr>
          <w:p w:rsidR="001A7EC1" w:rsidRPr="00F6263C" w:rsidRDefault="001A7EC1" w:rsidP="001A7EC1">
            <w:pPr>
              <w:jc w:val="center"/>
              <w:rPr>
                <w:b/>
                <w:sz w:val="24"/>
                <w:szCs w:val="24"/>
              </w:rPr>
            </w:pPr>
            <w:r w:rsidRPr="00F6263C">
              <w:rPr>
                <w:b/>
                <w:sz w:val="24"/>
                <w:szCs w:val="24"/>
              </w:rPr>
              <w:t>Apply</w:t>
            </w:r>
          </w:p>
        </w:tc>
        <w:tc>
          <w:tcPr>
            <w:tcW w:w="1497" w:type="dxa"/>
          </w:tcPr>
          <w:p w:rsidR="001A7EC1" w:rsidRPr="00F6263C" w:rsidRDefault="001A7EC1" w:rsidP="001A7EC1">
            <w:pPr>
              <w:jc w:val="center"/>
              <w:rPr>
                <w:b/>
                <w:sz w:val="24"/>
                <w:szCs w:val="24"/>
              </w:rPr>
            </w:pPr>
            <w:r w:rsidRPr="00F6263C">
              <w:rPr>
                <w:b/>
                <w:sz w:val="24"/>
                <w:szCs w:val="24"/>
              </w:rPr>
              <w:t>Analyze</w:t>
            </w:r>
          </w:p>
        </w:tc>
        <w:tc>
          <w:tcPr>
            <w:tcW w:w="1375" w:type="dxa"/>
          </w:tcPr>
          <w:p w:rsidR="001A7EC1" w:rsidRPr="00F6263C" w:rsidRDefault="001A7EC1" w:rsidP="001A7EC1">
            <w:pPr>
              <w:jc w:val="center"/>
              <w:rPr>
                <w:b/>
                <w:sz w:val="24"/>
                <w:szCs w:val="24"/>
              </w:rPr>
            </w:pPr>
            <w:r w:rsidRPr="00F6263C">
              <w:rPr>
                <w:b/>
                <w:sz w:val="24"/>
                <w:szCs w:val="24"/>
              </w:rPr>
              <w:t>Evaluate</w:t>
            </w:r>
          </w:p>
        </w:tc>
        <w:tc>
          <w:tcPr>
            <w:tcW w:w="1321" w:type="dxa"/>
          </w:tcPr>
          <w:p w:rsidR="001A7EC1" w:rsidRPr="00F6263C" w:rsidRDefault="001A7EC1" w:rsidP="001A7EC1">
            <w:pPr>
              <w:jc w:val="center"/>
              <w:rPr>
                <w:b/>
                <w:sz w:val="24"/>
                <w:szCs w:val="24"/>
              </w:rPr>
            </w:pPr>
            <w:r w:rsidRPr="00F6263C">
              <w:rPr>
                <w:b/>
                <w:sz w:val="24"/>
                <w:szCs w:val="24"/>
              </w:rPr>
              <w:t>Create</w:t>
            </w:r>
          </w:p>
        </w:tc>
        <w:tc>
          <w:tcPr>
            <w:tcW w:w="1161" w:type="dxa"/>
          </w:tcPr>
          <w:p w:rsidR="001A7EC1" w:rsidRPr="00F6263C" w:rsidRDefault="001A7EC1" w:rsidP="001A7EC1">
            <w:pPr>
              <w:jc w:val="center"/>
              <w:rPr>
                <w:b/>
                <w:sz w:val="24"/>
                <w:szCs w:val="24"/>
              </w:rPr>
            </w:pPr>
            <w:r w:rsidRPr="00F6263C">
              <w:rPr>
                <w:b/>
                <w:sz w:val="24"/>
                <w:szCs w:val="24"/>
              </w:rPr>
              <w:t>Total</w:t>
            </w:r>
          </w:p>
        </w:tc>
      </w:tr>
      <w:tr w:rsidR="001A7EC1" w:rsidRPr="00F6263C" w:rsidTr="001A7EC1">
        <w:tc>
          <w:tcPr>
            <w:tcW w:w="959" w:type="dxa"/>
          </w:tcPr>
          <w:p w:rsidR="001A7EC1" w:rsidRPr="00F6263C" w:rsidRDefault="001A7EC1" w:rsidP="001A7EC1">
            <w:pPr>
              <w:rPr>
                <w:sz w:val="24"/>
                <w:szCs w:val="24"/>
              </w:rPr>
            </w:pPr>
            <w:r w:rsidRPr="00F6263C">
              <w:rPr>
                <w:sz w:val="24"/>
                <w:szCs w:val="24"/>
              </w:rPr>
              <w:t>CO1</w:t>
            </w:r>
          </w:p>
        </w:tc>
        <w:tc>
          <w:tcPr>
            <w:tcW w:w="1362" w:type="dxa"/>
          </w:tcPr>
          <w:p w:rsidR="001A7EC1" w:rsidRPr="00F6263C" w:rsidRDefault="001A7EC1" w:rsidP="001A7EC1">
            <w:pPr>
              <w:jc w:val="center"/>
              <w:rPr>
                <w:sz w:val="24"/>
                <w:szCs w:val="24"/>
              </w:rPr>
            </w:pPr>
            <w:r w:rsidRPr="00F6263C">
              <w:rPr>
                <w:sz w:val="24"/>
                <w:szCs w:val="24"/>
              </w:rPr>
              <w:t>40</w:t>
            </w:r>
          </w:p>
        </w:tc>
        <w:tc>
          <w:tcPr>
            <w:tcW w:w="1569" w:type="dxa"/>
          </w:tcPr>
          <w:p w:rsidR="001A7EC1" w:rsidRPr="00F6263C" w:rsidRDefault="001A7EC1" w:rsidP="001A7EC1">
            <w:pPr>
              <w:jc w:val="center"/>
              <w:rPr>
                <w:sz w:val="24"/>
                <w:szCs w:val="24"/>
              </w:rPr>
            </w:pPr>
            <w:r w:rsidRPr="00F6263C">
              <w:rPr>
                <w:sz w:val="24"/>
                <w:szCs w:val="24"/>
              </w:rPr>
              <w:t>29</w:t>
            </w:r>
          </w:p>
        </w:tc>
        <w:tc>
          <w:tcPr>
            <w:tcW w:w="1439" w:type="dxa"/>
          </w:tcPr>
          <w:p w:rsidR="001A7EC1" w:rsidRPr="00F6263C" w:rsidRDefault="001A7EC1" w:rsidP="001A7EC1">
            <w:pPr>
              <w:jc w:val="center"/>
              <w:rPr>
                <w:sz w:val="24"/>
                <w:szCs w:val="24"/>
              </w:rPr>
            </w:pPr>
            <w:r w:rsidRPr="00F6263C">
              <w:rPr>
                <w:sz w:val="24"/>
                <w:szCs w:val="24"/>
              </w:rPr>
              <w:t>-</w:t>
            </w:r>
          </w:p>
        </w:tc>
        <w:tc>
          <w:tcPr>
            <w:tcW w:w="1497" w:type="dxa"/>
          </w:tcPr>
          <w:p w:rsidR="001A7EC1" w:rsidRPr="00F6263C" w:rsidRDefault="001A7EC1" w:rsidP="001A7EC1">
            <w:pPr>
              <w:jc w:val="center"/>
              <w:rPr>
                <w:sz w:val="24"/>
                <w:szCs w:val="24"/>
              </w:rPr>
            </w:pPr>
            <w:r w:rsidRPr="00F6263C">
              <w:rPr>
                <w:sz w:val="24"/>
                <w:szCs w:val="24"/>
              </w:rPr>
              <w:t>-</w:t>
            </w:r>
          </w:p>
        </w:tc>
        <w:tc>
          <w:tcPr>
            <w:tcW w:w="1375" w:type="dxa"/>
          </w:tcPr>
          <w:p w:rsidR="001A7EC1" w:rsidRPr="00F6263C" w:rsidRDefault="001A7EC1" w:rsidP="001A7EC1">
            <w:pPr>
              <w:jc w:val="center"/>
              <w:rPr>
                <w:sz w:val="24"/>
                <w:szCs w:val="24"/>
              </w:rPr>
            </w:pPr>
            <w:r w:rsidRPr="00F6263C">
              <w:rPr>
                <w:sz w:val="24"/>
                <w:szCs w:val="24"/>
              </w:rPr>
              <w:t>-</w:t>
            </w:r>
          </w:p>
        </w:tc>
        <w:tc>
          <w:tcPr>
            <w:tcW w:w="1321" w:type="dxa"/>
          </w:tcPr>
          <w:p w:rsidR="001A7EC1" w:rsidRPr="00F6263C" w:rsidRDefault="001A7EC1" w:rsidP="001A7EC1">
            <w:pPr>
              <w:jc w:val="center"/>
              <w:rPr>
                <w:sz w:val="24"/>
                <w:szCs w:val="24"/>
              </w:rPr>
            </w:pPr>
            <w:r w:rsidRPr="00F6263C">
              <w:rPr>
                <w:sz w:val="24"/>
                <w:szCs w:val="24"/>
              </w:rPr>
              <w:t>-</w:t>
            </w:r>
          </w:p>
        </w:tc>
        <w:tc>
          <w:tcPr>
            <w:tcW w:w="1161" w:type="dxa"/>
          </w:tcPr>
          <w:p w:rsidR="001A7EC1" w:rsidRPr="00F6263C" w:rsidRDefault="001A7EC1" w:rsidP="001A7EC1">
            <w:pPr>
              <w:jc w:val="center"/>
              <w:rPr>
                <w:sz w:val="24"/>
                <w:szCs w:val="24"/>
              </w:rPr>
            </w:pPr>
            <w:r w:rsidRPr="00F6263C">
              <w:rPr>
                <w:sz w:val="24"/>
                <w:szCs w:val="24"/>
              </w:rPr>
              <w:t>69</w:t>
            </w:r>
          </w:p>
        </w:tc>
      </w:tr>
      <w:tr w:rsidR="001A7EC1" w:rsidRPr="00F6263C" w:rsidTr="001A7EC1">
        <w:tc>
          <w:tcPr>
            <w:tcW w:w="959" w:type="dxa"/>
          </w:tcPr>
          <w:p w:rsidR="001A7EC1" w:rsidRPr="00F6263C" w:rsidRDefault="001A7EC1" w:rsidP="001A7EC1">
            <w:pPr>
              <w:rPr>
                <w:sz w:val="24"/>
                <w:szCs w:val="24"/>
              </w:rPr>
            </w:pPr>
            <w:r w:rsidRPr="00F6263C">
              <w:rPr>
                <w:sz w:val="24"/>
                <w:szCs w:val="24"/>
              </w:rPr>
              <w:t>CO2</w:t>
            </w:r>
          </w:p>
        </w:tc>
        <w:tc>
          <w:tcPr>
            <w:tcW w:w="1362" w:type="dxa"/>
          </w:tcPr>
          <w:p w:rsidR="001A7EC1" w:rsidRPr="00F6263C" w:rsidRDefault="001A7EC1" w:rsidP="001A7EC1">
            <w:pPr>
              <w:jc w:val="center"/>
              <w:rPr>
                <w:sz w:val="24"/>
                <w:szCs w:val="24"/>
              </w:rPr>
            </w:pPr>
            <w:r w:rsidRPr="00F6263C">
              <w:rPr>
                <w:sz w:val="24"/>
                <w:szCs w:val="24"/>
              </w:rPr>
              <w:t>16</w:t>
            </w:r>
          </w:p>
        </w:tc>
        <w:tc>
          <w:tcPr>
            <w:tcW w:w="1569" w:type="dxa"/>
          </w:tcPr>
          <w:p w:rsidR="001A7EC1" w:rsidRPr="00F6263C" w:rsidRDefault="001A7EC1" w:rsidP="001A7EC1">
            <w:pPr>
              <w:jc w:val="center"/>
              <w:rPr>
                <w:sz w:val="24"/>
                <w:szCs w:val="24"/>
              </w:rPr>
            </w:pPr>
            <w:r w:rsidRPr="00F6263C">
              <w:rPr>
                <w:sz w:val="24"/>
                <w:szCs w:val="24"/>
              </w:rPr>
              <w:t>34</w:t>
            </w:r>
          </w:p>
        </w:tc>
        <w:tc>
          <w:tcPr>
            <w:tcW w:w="1439" w:type="dxa"/>
          </w:tcPr>
          <w:p w:rsidR="001A7EC1" w:rsidRPr="00F6263C" w:rsidRDefault="001A7EC1" w:rsidP="001A7EC1">
            <w:pPr>
              <w:jc w:val="center"/>
              <w:rPr>
                <w:sz w:val="24"/>
                <w:szCs w:val="24"/>
              </w:rPr>
            </w:pPr>
            <w:r w:rsidRPr="00F6263C">
              <w:rPr>
                <w:sz w:val="24"/>
                <w:szCs w:val="24"/>
              </w:rPr>
              <w:t>-</w:t>
            </w:r>
          </w:p>
        </w:tc>
        <w:tc>
          <w:tcPr>
            <w:tcW w:w="1497" w:type="dxa"/>
          </w:tcPr>
          <w:p w:rsidR="001A7EC1" w:rsidRPr="00F6263C" w:rsidRDefault="001A7EC1" w:rsidP="001A7EC1">
            <w:pPr>
              <w:jc w:val="center"/>
              <w:rPr>
                <w:sz w:val="24"/>
                <w:szCs w:val="24"/>
              </w:rPr>
            </w:pPr>
            <w:r w:rsidRPr="00F6263C">
              <w:rPr>
                <w:sz w:val="24"/>
                <w:szCs w:val="24"/>
              </w:rPr>
              <w:t>-</w:t>
            </w:r>
          </w:p>
        </w:tc>
        <w:tc>
          <w:tcPr>
            <w:tcW w:w="1375" w:type="dxa"/>
          </w:tcPr>
          <w:p w:rsidR="001A7EC1" w:rsidRPr="00F6263C" w:rsidRDefault="001A7EC1" w:rsidP="001A7EC1">
            <w:pPr>
              <w:jc w:val="center"/>
              <w:rPr>
                <w:sz w:val="24"/>
                <w:szCs w:val="24"/>
              </w:rPr>
            </w:pPr>
            <w:r w:rsidRPr="00F6263C">
              <w:rPr>
                <w:sz w:val="24"/>
                <w:szCs w:val="24"/>
              </w:rPr>
              <w:t>-</w:t>
            </w:r>
          </w:p>
        </w:tc>
        <w:tc>
          <w:tcPr>
            <w:tcW w:w="1321" w:type="dxa"/>
          </w:tcPr>
          <w:p w:rsidR="001A7EC1" w:rsidRPr="00F6263C" w:rsidRDefault="001A7EC1" w:rsidP="001A7EC1">
            <w:pPr>
              <w:jc w:val="center"/>
              <w:rPr>
                <w:sz w:val="24"/>
                <w:szCs w:val="24"/>
              </w:rPr>
            </w:pPr>
            <w:r w:rsidRPr="00F6263C">
              <w:rPr>
                <w:sz w:val="24"/>
                <w:szCs w:val="24"/>
              </w:rPr>
              <w:t>-</w:t>
            </w:r>
          </w:p>
        </w:tc>
        <w:tc>
          <w:tcPr>
            <w:tcW w:w="1161" w:type="dxa"/>
          </w:tcPr>
          <w:p w:rsidR="001A7EC1" w:rsidRPr="00F6263C" w:rsidRDefault="001A7EC1" w:rsidP="001A7EC1">
            <w:pPr>
              <w:jc w:val="center"/>
              <w:rPr>
                <w:sz w:val="24"/>
                <w:szCs w:val="24"/>
              </w:rPr>
            </w:pPr>
            <w:r w:rsidRPr="00F6263C">
              <w:rPr>
                <w:sz w:val="24"/>
                <w:szCs w:val="24"/>
              </w:rPr>
              <w:t>50</w:t>
            </w:r>
          </w:p>
        </w:tc>
      </w:tr>
      <w:tr w:rsidR="001A7EC1" w:rsidRPr="00F6263C" w:rsidTr="001A7EC1">
        <w:tc>
          <w:tcPr>
            <w:tcW w:w="959" w:type="dxa"/>
          </w:tcPr>
          <w:p w:rsidR="001A7EC1" w:rsidRPr="00F6263C" w:rsidRDefault="001A7EC1" w:rsidP="001A7EC1">
            <w:pPr>
              <w:rPr>
                <w:sz w:val="24"/>
                <w:szCs w:val="24"/>
              </w:rPr>
            </w:pPr>
            <w:r w:rsidRPr="00F6263C">
              <w:rPr>
                <w:sz w:val="24"/>
                <w:szCs w:val="24"/>
              </w:rPr>
              <w:t>CO3</w:t>
            </w:r>
          </w:p>
        </w:tc>
        <w:tc>
          <w:tcPr>
            <w:tcW w:w="1362" w:type="dxa"/>
          </w:tcPr>
          <w:p w:rsidR="001A7EC1" w:rsidRPr="00F6263C" w:rsidRDefault="001A7EC1" w:rsidP="001A7EC1">
            <w:pPr>
              <w:jc w:val="center"/>
              <w:rPr>
                <w:sz w:val="24"/>
                <w:szCs w:val="24"/>
              </w:rPr>
            </w:pPr>
            <w:r w:rsidRPr="00F6263C">
              <w:rPr>
                <w:sz w:val="24"/>
                <w:szCs w:val="24"/>
              </w:rPr>
              <w:t>-</w:t>
            </w:r>
          </w:p>
        </w:tc>
        <w:tc>
          <w:tcPr>
            <w:tcW w:w="1569" w:type="dxa"/>
          </w:tcPr>
          <w:p w:rsidR="001A7EC1" w:rsidRPr="00F6263C" w:rsidRDefault="001A7EC1" w:rsidP="001A7EC1">
            <w:pPr>
              <w:jc w:val="center"/>
              <w:rPr>
                <w:sz w:val="24"/>
                <w:szCs w:val="24"/>
              </w:rPr>
            </w:pPr>
            <w:r w:rsidRPr="00F6263C">
              <w:rPr>
                <w:sz w:val="24"/>
                <w:szCs w:val="24"/>
              </w:rPr>
              <w:t>-</w:t>
            </w:r>
          </w:p>
        </w:tc>
        <w:tc>
          <w:tcPr>
            <w:tcW w:w="1439" w:type="dxa"/>
          </w:tcPr>
          <w:p w:rsidR="001A7EC1" w:rsidRPr="00F6263C" w:rsidRDefault="001A7EC1" w:rsidP="001A7EC1">
            <w:pPr>
              <w:jc w:val="center"/>
              <w:rPr>
                <w:sz w:val="24"/>
                <w:szCs w:val="24"/>
              </w:rPr>
            </w:pPr>
            <w:r w:rsidRPr="00F6263C">
              <w:rPr>
                <w:sz w:val="24"/>
                <w:szCs w:val="24"/>
              </w:rPr>
              <w:t>-</w:t>
            </w:r>
          </w:p>
        </w:tc>
        <w:tc>
          <w:tcPr>
            <w:tcW w:w="1497" w:type="dxa"/>
          </w:tcPr>
          <w:p w:rsidR="001A7EC1" w:rsidRPr="00F6263C" w:rsidRDefault="001A7EC1" w:rsidP="001A7EC1">
            <w:pPr>
              <w:jc w:val="center"/>
              <w:rPr>
                <w:sz w:val="24"/>
                <w:szCs w:val="24"/>
              </w:rPr>
            </w:pPr>
            <w:r w:rsidRPr="00F6263C">
              <w:rPr>
                <w:sz w:val="24"/>
                <w:szCs w:val="24"/>
              </w:rPr>
              <w:t>-</w:t>
            </w:r>
          </w:p>
        </w:tc>
        <w:tc>
          <w:tcPr>
            <w:tcW w:w="1375" w:type="dxa"/>
          </w:tcPr>
          <w:p w:rsidR="001A7EC1" w:rsidRPr="00F6263C" w:rsidRDefault="001A7EC1" w:rsidP="001A7EC1">
            <w:pPr>
              <w:jc w:val="center"/>
              <w:rPr>
                <w:sz w:val="24"/>
                <w:szCs w:val="24"/>
              </w:rPr>
            </w:pPr>
            <w:r w:rsidRPr="00F6263C">
              <w:rPr>
                <w:sz w:val="24"/>
                <w:szCs w:val="24"/>
              </w:rPr>
              <w:t>-</w:t>
            </w:r>
          </w:p>
        </w:tc>
        <w:tc>
          <w:tcPr>
            <w:tcW w:w="1321" w:type="dxa"/>
          </w:tcPr>
          <w:p w:rsidR="001A7EC1" w:rsidRPr="00F6263C" w:rsidRDefault="001A7EC1" w:rsidP="001A7EC1">
            <w:pPr>
              <w:jc w:val="center"/>
              <w:rPr>
                <w:sz w:val="24"/>
                <w:szCs w:val="24"/>
              </w:rPr>
            </w:pPr>
            <w:r w:rsidRPr="00F6263C">
              <w:rPr>
                <w:sz w:val="24"/>
                <w:szCs w:val="24"/>
              </w:rPr>
              <w:t>-</w:t>
            </w:r>
          </w:p>
        </w:tc>
        <w:tc>
          <w:tcPr>
            <w:tcW w:w="1161" w:type="dxa"/>
          </w:tcPr>
          <w:p w:rsidR="001A7EC1" w:rsidRPr="00F6263C" w:rsidRDefault="001A7EC1" w:rsidP="001A7EC1">
            <w:pPr>
              <w:jc w:val="center"/>
              <w:rPr>
                <w:sz w:val="24"/>
                <w:szCs w:val="24"/>
              </w:rPr>
            </w:pPr>
            <w:r w:rsidRPr="00F6263C">
              <w:rPr>
                <w:sz w:val="24"/>
                <w:szCs w:val="24"/>
              </w:rPr>
              <w:t>-</w:t>
            </w:r>
          </w:p>
        </w:tc>
      </w:tr>
      <w:tr w:rsidR="001A7EC1" w:rsidRPr="00F6263C" w:rsidTr="001A7EC1">
        <w:tc>
          <w:tcPr>
            <w:tcW w:w="959" w:type="dxa"/>
          </w:tcPr>
          <w:p w:rsidR="001A7EC1" w:rsidRPr="00F6263C" w:rsidRDefault="001A7EC1" w:rsidP="001A7EC1">
            <w:pPr>
              <w:rPr>
                <w:sz w:val="24"/>
                <w:szCs w:val="24"/>
              </w:rPr>
            </w:pPr>
            <w:r w:rsidRPr="00F6263C">
              <w:rPr>
                <w:sz w:val="24"/>
                <w:szCs w:val="24"/>
              </w:rPr>
              <w:t>CO4</w:t>
            </w:r>
          </w:p>
        </w:tc>
        <w:tc>
          <w:tcPr>
            <w:tcW w:w="1362" w:type="dxa"/>
          </w:tcPr>
          <w:p w:rsidR="001A7EC1" w:rsidRPr="00F6263C" w:rsidRDefault="001A7EC1" w:rsidP="001A7EC1">
            <w:pPr>
              <w:jc w:val="center"/>
              <w:rPr>
                <w:sz w:val="24"/>
                <w:szCs w:val="24"/>
              </w:rPr>
            </w:pPr>
            <w:r w:rsidRPr="00F6263C">
              <w:rPr>
                <w:sz w:val="24"/>
                <w:szCs w:val="24"/>
              </w:rPr>
              <w:t>-</w:t>
            </w:r>
          </w:p>
        </w:tc>
        <w:tc>
          <w:tcPr>
            <w:tcW w:w="1569" w:type="dxa"/>
          </w:tcPr>
          <w:p w:rsidR="001A7EC1" w:rsidRPr="00F6263C" w:rsidRDefault="001A7EC1" w:rsidP="001A7EC1">
            <w:pPr>
              <w:jc w:val="center"/>
              <w:rPr>
                <w:sz w:val="24"/>
                <w:szCs w:val="24"/>
              </w:rPr>
            </w:pPr>
            <w:r w:rsidRPr="00F6263C">
              <w:rPr>
                <w:sz w:val="24"/>
                <w:szCs w:val="24"/>
              </w:rPr>
              <w:t>-</w:t>
            </w:r>
          </w:p>
        </w:tc>
        <w:tc>
          <w:tcPr>
            <w:tcW w:w="1439" w:type="dxa"/>
          </w:tcPr>
          <w:p w:rsidR="001A7EC1" w:rsidRPr="00F6263C" w:rsidRDefault="001A7EC1" w:rsidP="001A7EC1">
            <w:pPr>
              <w:jc w:val="center"/>
              <w:rPr>
                <w:sz w:val="24"/>
                <w:szCs w:val="24"/>
              </w:rPr>
            </w:pPr>
            <w:r w:rsidRPr="00F6263C">
              <w:rPr>
                <w:sz w:val="24"/>
                <w:szCs w:val="24"/>
              </w:rPr>
              <w:t>-</w:t>
            </w:r>
          </w:p>
        </w:tc>
        <w:tc>
          <w:tcPr>
            <w:tcW w:w="1497" w:type="dxa"/>
          </w:tcPr>
          <w:p w:rsidR="001A7EC1" w:rsidRPr="00F6263C" w:rsidRDefault="001A7EC1" w:rsidP="001A7EC1">
            <w:pPr>
              <w:jc w:val="center"/>
              <w:rPr>
                <w:sz w:val="24"/>
                <w:szCs w:val="24"/>
              </w:rPr>
            </w:pPr>
            <w:r w:rsidRPr="00F6263C">
              <w:rPr>
                <w:sz w:val="24"/>
                <w:szCs w:val="24"/>
              </w:rPr>
              <w:t>-</w:t>
            </w:r>
          </w:p>
        </w:tc>
        <w:tc>
          <w:tcPr>
            <w:tcW w:w="1375" w:type="dxa"/>
          </w:tcPr>
          <w:p w:rsidR="001A7EC1" w:rsidRPr="00F6263C" w:rsidRDefault="001A7EC1" w:rsidP="001A7EC1">
            <w:pPr>
              <w:jc w:val="center"/>
              <w:rPr>
                <w:sz w:val="24"/>
                <w:szCs w:val="24"/>
              </w:rPr>
            </w:pPr>
            <w:r w:rsidRPr="00F6263C">
              <w:rPr>
                <w:sz w:val="24"/>
                <w:szCs w:val="24"/>
              </w:rPr>
              <w:t>-</w:t>
            </w:r>
          </w:p>
        </w:tc>
        <w:tc>
          <w:tcPr>
            <w:tcW w:w="1321" w:type="dxa"/>
          </w:tcPr>
          <w:p w:rsidR="001A7EC1" w:rsidRPr="00F6263C" w:rsidRDefault="001A7EC1" w:rsidP="001A7EC1">
            <w:pPr>
              <w:jc w:val="center"/>
              <w:rPr>
                <w:sz w:val="24"/>
                <w:szCs w:val="24"/>
              </w:rPr>
            </w:pPr>
            <w:r w:rsidRPr="00F6263C">
              <w:rPr>
                <w:sz w:val="24"/>
                <w:szCs w:val="24"/>
              </w:rPr>
              <w:t>-</w:t>
            </w:r>
          </w:p>
        </w:tc>
        <w:tc>
          <w:tcPr>
            <w:tcW w:w="1161" w:type="dxa"/>
          </w:tcPr>
          <w:p w:rsidR="001A7EC1" w:rsidRPr="00F6263C" w:rsidRDefault="001A7EC1" w:rsidP="001A7EC1">
            <w:pPr>
              <w:jc w:val="center"/>
              <w:rPr>
                <w:sz w:val="24"/>
                <w:szCs w:val="24"/>
              </w:rPr>
            </w:pPr>
            <w:r w:rsidRPr="00F6263C">
              <w:rPr>
                <w:sz w:val="24"/>
                <w:szCs w:val="24"/>
              </w:rPr>
              <w:t>-</w:t>
            </w:r>
          </w:p>
        </w:tc>
      </w:tr>
      <w:tr w:rsidR="001A7EC1" w:rsidRPr="00F6263C" w:rsidTr="001A7EC1">
        <w:tc>
          <w:tcPr>
            <w:tcW w:w="959" w:type="dxa"/>
          </w:tcPr>
          <w:p w:rsidR="001A7EC1" w:rsidRPr="00F6263C" w:rsidRDefault="001A7EC1" w:rsidP="001A7EC1">
            <w:pPr>
              <w:rPr>
                <w:sz w:val="24"/>
                <w:szCs w:val="24"/>
              </w:rPr>
            </w:pPr>
            <w:r w:rsidRPr="00F6263C">
              <w:rPr>
                <w:sz w:val="24"/>
                <w:szCs w:val="24"/>
              </w:rPr>
              <w:t>CO5</w:t>
            </w:r>
          </w:p>
        </w:tc>
        <w:tc>
          <w:tcPr>
            <w:tcW w:w="1362" w:type="dxa"/>
          </w:tcPr>
          <w:p w:rsidR="001A7EC1" w:rsidRPr="00F6263C" w:rsidRDefault="001A7EC1" w:rsidP="001A7EC1">
            <w:pPr>
              <w:jc w:val="center"/>
              <w:rPr>
                <w:sz w:val="24"/>
                <w:szCs w:val="24"/>
              </w:rPr>
            </w:pPr>
            <w:r w:rsidRPr="00F6263C">
              <w:rPr>
                <w:sz w:val="24"/>
                <w:szCs w:val="24"/>
              </w:rPr>
              <w:t>6</w:t>
            </w:r>
          </w:p>
        </w:tc>
        <w:tc>
          <w:tcPr>
            <w:tcW w:w="1569" w:type="dxa"/>
          </w:tcPr>
          <w:p w:rsidR="001A7EC1" w:rsidRPr="00F6263C" w:rsidRDefault="001A7EC1" w:rsidP="001A7EC1">
            <w:pPr>
              <w:jc w:val="center"/>
              <w:rPr>
                <w:sz w:val="24"/>
                <w:szCs w:val="24"/>
              </w:rPr>
            </w:pPr>
            <w:r w:rsidRPr="00F6263C">
              <w:rPr>
                <w:sz w:val="24"/>
                <w:szCs w:val="24"/>
              </w:rPr>
              <w:t>-</w:t>
            </w:r>
          </w:p>
        </w:tc>
        <w:tc>
          <w:tcPr>
            <w:tcW w:w="1439" w:type="dxa"/>
          </w:tcPr>
          <w:p w:rsidR="001A7EC1" w:rsidRPr="00F6263C" w:rsidRDefault="001A7EC1" w:rsidP="001A7EC1">
            <w:pPr>
              <w:jc w:val="center"/>
              <w:rPr>
                <w:sz w:val="24"/>
                <w:szCs w:val="24"/>
              </w:rPr>
            </w:pPr>
            <w:r w:rsidRPr="00F6263C">
              <w:rPr>
                <w:sz w:val="24"/>
                <w:szCs w:val="24"/>
              </w:rPr>
              <w:t>-</w:t>
            </w:r>
          </w:p>
        </w:tc>
        <w:tc>
          <w:tcPr>
            <w:tcW w:w="1497" w:type="dxa"/>
          </w:tcPr>
          <w:p w:rsidR="001A7EC1" w:rsidRPr="00F6263C" w:rsidRDefault="001A7EC1" w:rsidP="001A7EC1">
            <w:pPr>
              <w:jc w:val="center"/>
              <w:rPr>
                <w:sz w:val="24"/>
                <w:szCs w:val="24"/>
              </w:rPr>
            </w:pPr>
            <w:r w:rsidRPr="00F6263C">
              <w:rPr>
                <w:sz w:val="24"/>
                <w:szCs w:val="24"/>
              </w:rPr>
              <w:t>-</w:t>
            </w:r>
          </w:p>
        </w:tc>
        <w:tc>
          <w:tcPr>
            <w:tcW w:w="1375" w:type="dxa"/>
          </w:tcPr>
          <w:p w:rsidR="001A7EC1" w:rsidRPr="00F6263C" w:rsidRDefault="001A7EC1" w:rsidP="001A7EC1">
            <w:pPr>
              <w:jc w:val="center"/>
              <w:rPr>
                <w:sz w:val="24"/>
                <w:szCs w:val="24"/>
              </w:rPr>
            </w:pPr>
            <w:r w:rsidRPr="00F6263C">
              <w:rPr>
                <w:sz w:val="24"/>
                <w:szCs w:val="24"/>
              </w:rPr>
              <w:t>-</w:t>
            </w:r>
          </w:p>
        </w:tc>
        <w:tc>
          <w:tcPr>
            <w:tcW w:w="1321" w:type="dxa"/>
          </w:tcPr>
          <w:p w:rsidR="001A7EC1" w:rsidRPr="00F6263C" w:rsidRDefault="001A7EC1" w:rsidP="001A7EC1">
            <w:pPr>
              <w:jc w:val="center"/>
              <w:rPr>
                <w:sz w:val="24"/>
                <w:szCs w:val="24"/>
              </w:rPr>
            </w:pPr>
            <w:r w:rsidRPr="00F6263C">
              <w:rPr>
                <w:sz w:val="24"/>
                <w:szCs w:val="24"/>
              </w:rPr>
              <w:t>-</w:t>
            </w:r>
          </w:p>
        </w:tc>
        <w:tc>
          <w:tcPr>
            <w:tcW w:w="1161" w:type="dxa"/>
          </w:tcPr>
          <w:p w:rsidR="001A7EC1" w:rsidRPr="00F6263C" w:rsidRDefault="001A7EC1" w:rsidP="001A7EC1">
            <w:pPr>
              <w:jc w:val="center"/>
              <w:rPr>
                <w:sz w:val="24"/>
                <w:szCs w:val="24"/>
              </w:rPr>
            </w:pPr>
            <w:r w:rsidRPr="00F6263C">
              <w:rPr>
                <w:sz w:val="24"/>
                <w:szCs w:val="24"/>
              </w:rPr>
              <w:t>6</w:t>
            </w:r>
          </w:p>
        </w:tc>
      </w:tr>
      <w:tr w:rsidR="001A7EC1" w:rsidRPr="00F6263C" w:rsidTr="001A7EC1">
        <w:tc>
          <w:tcPr>
            <w:tcW w:w="959" w:type="dxa"/>
          </w:tcPr>
          <w:p w:rsidR="001A7EC1" w:rsidRPr="00F6263C" w:rsidRDefault="001A7EC1" w:rsidP="001A7EC1">
            <w:pPr>
              <w:rPr>
                <w:sz w:val="24"/>
                <w:szCs w:val="24"/>
              </w:rPr>
            </w:pPr>
            <w:r w:rsidRPr="00F6263C">
              <w:rPr>
                <w:sz w:val="24"/>
                <w:szCs w:val="24"/>
              </w:rPr>
              <w:t>CO6</w:t>
            </w:r>
          </w:p>
        </w:tc>
        <w:tc>
          <w:tcPr>
            <w:tcW w:w="1362" w:type="dxa"/>
          </w:tcPr>
          <w:p w:rsidR="001A7EC1" w:rsidRPr="00F6263C" w:rsidRDefault="001A7EC1" w:rsidP="001A7EC1">
            <w:pPr>
              <w:jc w:val="center"/>
              <w:rPr>
                <w:sz w:val="24"/>
                <w:szCs w:val="24"/>
              </w:rPr>
            </w:pPr>
            <w:r w:rsidRPr="00F6263C">
              <w:rPr>
                <w:sz w:val="24"/>
                <w:szCs w:val="24"/>
              </w:rPr>
              <w:t>-</w:t>
            </w:r>
          </w:p>
        </w:tc>
        <w:tc>
          <w:tcPr>
            <w:tcW w:w="1569" w:type="dxa"/>
          </w:tcPr>
          <w:p w:rsidR="001A7EC1" w:rsidRPr="00F6263C" w:rsidRDefault="001A7EC1" w:rsidP="001A7EC1">
            <w:pPr>
              <w:jc w:val="center"/>
              <w:rPr>
                <w:sz w:val="24"/>
                <w:szCs w:val="24"/>
              </w:rPr>
            </w:pPr>
            <w:r w:rsidRPr="00F6263C">
              <w:rPr>
                <w:sz w:val="24"/>
                <w:szCs w:val="24"/>
              </w:rPr>
              <w:t>-</w:t>
            </w:r>
          </w:p>
        </w:tc>
        <w:tc>
          <w:tcPr>
            <w:tcW w:w="1439" w:type="dxa"/>
          </w:tcPr>
          <w:p w:rsidR="001A7EC1" w:rsidRPr="00F6263C" w:rsidRDefault="001A7EC1" w:rsidP="001A7EC1">
            <w:pPr>
              <w:jc w:val="center"/>
              <w:rPr>
                <w:sz w:val="24"/>
                <w:szCs w:val="24"/>
              </w:rPr>
            </w:pPr>
            <w:r w:rsidRPr="00F6263C">
              <w:rPr>
                <w:sz w:val="24"/>
                <w:szCs w:val="24"/>
              </w:rPr>
              <w:t>-</w:t>
            </w:r>
          </w:p>
        </w:tc>
        <w:tc>
          <w:tcPr>
            <w:tcW w:w="1497" w:type="dxa"/>
          </w:tcPr>
          <w:p w:rsidR="001A7EC1" w:rsidRPr="00F6263C" w:rsidRDefault="001A7EC1" w:rsidP="001A7EC1">
            <w:pPr>
              <w:jc w:val="center"/>
              <w:rPr>
                <w:sz w:val="24"/>
                <w:szCs w:val="24"/>
              </w:rPr>
            </w:pPr>
            <w:r w:rsidRPr="00F6263C">
              <w:rPr>
                <w:sz w:val="24"/>
                <w:szCs w:val="24"/>
              </w:rPr>
              <w:t>-</w:t>
            </w:r>
          </w:p>
        </w:tc>
        <w:tc>
          <w:tcPr>
            <w:tcW w:w="1375" w:type="dxa"/>
          </w:tcPr>
          <w:p w:rsidR="001A7EC1" w:rsidRPr="00F6263C" w:rsidRDefault="001A7EC1" w:rsidP="001A7EC1">
            <w:pPr>
              <w:jc w:val="center"/>
              <w:rPr>
                <w:sz w:val="24"/>
                <w:szCs w:val="24"/>
              </w:rPr>
            </w:pPr>
            <w:r w:rsidRPr="00F6263C">
              <w:rPr>
                <w:sz w:val="24"/>
                <w:szCs w:val="24"/>
              </w:rPr>
              <w:t>-</w:t>
            </w:r>
          </w:p>
        </w:tc>
        <w:tc>
          <w:tcPr>
            <w:tcW w:w="1321" w:type="dxa"/>
          </w:tcPr>
          <w:p w:rsidR="001A7EC1" w:rsidRPr="00F6263C" w:rsidRDefault="001A7EC1" w:rsidP="001A7EC1">
            <w:pPr>
              <w:jc w:val="center"/>
              <w:rPr>
                <w:sz w:val="24"/>
                <w:szCs w:val="24"/>
              </w:rPr>
            </w:pPr>
            <w:r w:rsidRPr="00F6263C">
              <w:rPr>
                <w:sz w:val="24"/>
                <w:szCs w:val="24"/>
              </w:rPr>
              <w:t>-</w:t>
            </w:r>
          </w:p>
        </w:tc>
        <w:tc>
          <w:tcPr>
            <w:tcW w:w="1161" w:type="dxa"/>
          </w:tcPr>
          <w:p w:rsidR="001A7EC1" w:rsidRPr="00F6263C" w:rsidRDefault="001A7EC1" w:rsidP="001A7EC1">
            <w:pPr>
              <w:jc w:val="center"/>
              <w:rPr>
                <w:sz w:val="24"/>
                <w:szCs w:val="24"/>
              </w:rPr>
            </w:pPr>
            <w:r w:rsidRPr="00F6263C">
              <w:rPr>
                <w:sz w:val="24"/>
                <w:szCs w:val="24"/>
              </w:rPr>
              <w:t>-</w:t>
            </w:r>
          </w:p>
        </w:tc>
      </w:tr>
      <w:tr w:rsidR="001A7EC1" w:rsidRPr="00F6263C" w:rsidTr="001A7EC1">
        <w:tc>
          <w:tcPr>
            <w:tcW w:w="9522" w:type="dxa"/>
            <w:gridSpan w:val="7"/>
          </w:tcPr>
          <w:p w:rsidR="001A7EC1" w:rsidRPr="00F6263C" w:rsidRDefault="001A7EC1" w:rsidP="001A7EC1">
            <w:pPr>
              <w:rPr>
                <w:sz w:val="24"/>
                <w:szCs w:val="24"/>
              </w:rPr>
            </w:pPr>
          </w:p>
        </w:tc>
        <w:tc>
          <w:tcPr>
            <w:tcW w:w="1161" w:type="dxa"/>
          </w:tcPr>
          <w:p w:rsidR="001A7EC1" w:rsidRPr="00F6263C" w:rsidRDefault="001A7EC1" w:rsidP="001A7EC1">
            <w:pPr>
              <w:jc w:val="center"/>
              <w:rPr>
                <w:b/>
                <w:sz w:val="24"/>
                <w:szCs w:val="24"/>
              </w:rPr>
            </w:pPr>
            <w:r w:rsidRPr="00F6263C">
              <w:rPr>
                <w:b/>
                <w:sz w:val="24"/>
                <w:szCs w:val="24"/>
              </w:rPr>
              <w:t>125</w:t>
            </w:r>
          </w:p>
        </w:tc>
      </w:tr>
    </w:tbl>
    <w:p w:rsidR="001A7EC1" w:rsidRPr="00F6263C" w:rsidRDefault="001A7EC1" w:rsidP="002E336A"/>
    <w:p w:rsidR="0074506D" w:rsidRDefault="0074506D">
      <w:pPr>
        <w:spacing w:after="200" w:line="276" w:lineRule="auto"/>
        <w:rPr>
          <w:bCs/>
        </w:rPr>
      </w:pPr>
      <w:r>
        <w:rPr>
          <w:bCs/>
        </w:rPr>
        <w:br w:type="page"/>
      </w:r>
    </w:p>
    <w:p w:rsidR="001A7EC1" w:rsidRPr="003B6BCD" w:rsidRDefault="001A7EC1" w:rsidP="00D002E9">
      <w:pPr>
        <w:jc w:val="right"/>
        <w:rPr>
          <w:bCs/>
        </w:rPr>
      </w:pPr>
      <w:r w:rsidRPr="003B6BCD">
        <w:rPr>
          <w:bCs/>
        </w:rPr>
        <w:lastRenderedPageBreak/>
        <w:t>Reg. No. _____________</w:t>
      </w:r>
    </w:p>
    <w:p w:rsidR="001A7EC1" w:rsidRPr="003B6BCD" w:rsidRDefault="001A7EC1" w:rsidP="00D002E9">
      <w:pPr>
        <w:jc w:val="center"/>
        <w:rPr>
          <w:bCs/>
        </w:rPr>
      </w:pPr>
      <w:r w:rsidRPr="003B6BCD">
        <w:rPr>
          <w:bCs/>
          <w:noProof/>
        </w:rPr>
        <w:drawing>
          <wp:inline distT="0" distB="0" distL="0" distR="0">
            <wp:extent cx="1990646" cy="674200"/>
            <wp:effectExtent l="0" t="0" r="0" b="0"/>
            <wp:docPr id="109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3B6BCD" w:rsidRDefault="001A7EC1" w:rsidP="00D002E9">
      <w:pPr>
        <w:jc w:val="center"/>
        <w:rPr>
          <w:b/>
        </w:rPr>
      </w:pPr>
      <w:r w:rsidRPr="003B6BCD">
        <w:rPr>
          <w:b/>
        </w:rPr>
        <w:t>End Semester Examination – June / July – 2022</w:t>
      </w:r>
    </w:p>
    <w:p w:rsidR="001A7EC1" w:rsidRPr="003B6BCD"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3B6BCD" w:rsidTr="007255C8">
        <w:tc>
          <w:tcPr>
            <w:tcW w:w="1616" w:type="dxa"/>
          </w:tcPr>
          <w:p w:rsidR="001A7EC1" w:rsidRPr="003B6BCD" w:rsidRDefault="001A7EC1" w:rsidP="001A7EC1">
            <w:pPr>
              <w:pStyle w:val="Title"/>
              <w:jc w:val="left"/>
              <w:rPr>
                <w:b/>
                <w:szCs w:val="24"/>
              </w:rPr>
            </w:pPr>
            <w:r w:rsidRPr="003B6BCD">
              <w:rPr>
                <w:b/>
                <w:szCs w:val="24"/>
              </w:rPr>
              <w:t>Code         :</w:t>
            </w:r>
          </w:p>
        </w:tc>
        <w:tc>
          <w:tcPr>
            <w:tcW w:w="6232" w:type="dxa"/>
          </w:tcPr>
          <w:p w:rsidR="001A7EC1" w:rsidRPr="003B6BCD" w:rsidRDefault="001A7EC1" w:rsidP="001A7EC1">
            <w:pPr>
              <w:pStyle w:val="Title"/>
              <w:jc w:val="left"/>
              <w:rPr>
                <w:b/>
                <w:szCs w:val="24"/>
              </w:rPr>
            </w:pPr>
            <w:r w:rsidRPr="003B6BCD">
              <w:rPr>
                <w:b/>
                <w:szCs w:val="24"/>
              </w:rPr>
              <w:t>21AG1201</w:t>
            </w:r>
          </w:p>
        </w:tc>
        <w:tc>
          <w:tcPr>
            <w:tcW w:w="1890" w:type="dxa"/>
          </w:tcPr>
          <w:p w:rsidR="001A7EC1" w:rsidRPr="003B6BCD" w:rsidRDefault="001A7EC1" w:rsidP="001A7EC1">
            <w:pPr>
              <w:pStyle w:val="Title"/>
              <w:jc w:val="left"/>
              <w:rPr>
                <w:b/>
                <w:szCs w:val="24"/>
              </w:rPr>
            </w:pPr>
            <w:r w:rsidRPr="003B6BCD">
              <w:rPr>
                <w:b/>
                <w:szCs w:val="24"/>
              </w:rPr>
              <w:t>Duration      :</w:t>
            </w:r>
          </w:p>
        </w:tc>
        <w:tc>
          <w:tcPr>
            <w:tcW w:w="900" w:type="dxa"/>
          </w:tcPr>
          <w:p w:rsidR="001A7EC1" w:rsidRPr="003B6BCD" w:rsidRDefault="001A7EC1" w:rsidP="001A7EC1">
            <w:pPr>
              <w:pStyle w:val="Title"/>
              <w:jc w:val="left"/>
              <w:rPr>
                <w:b/>
                <w:szCs w:val="24"/>
              </w:rPr>
            </w:pPr>
            <w:r w:rsidRPr="003B6BCD">
              <w:rPr>
                <w:b/>
                <w:szCs w:val="24"/>
              </w:rPr>
              <w:t>3hrs</w:t>
            </w:r>
          </w:p>
        </w:tc>
      </w:tr>
      <w:tr w:rsidR="001A7EC1" w:rsidRPr="003B6BCD" w:rsidTr="007255C8">
        <w:tc>
          <w:tcPr>
            <w:tcW w:w="1616" w:type="dxa"/>
          </w:tcPr>
          <w:p w:rsidR="001A7EC1" w:rsidRPr="003B6BCD" w:rsidRDefault="001A7EC1" w:rsidP="001A7EC1">
            <w:pPr>
              <w:pStyle w:val="Title"/>
              <w:jc w:val="left"/>
              <w:rPr>
                <w:b/>
                <w:szCs w:val="24"/>
              </w:rPr>
            </w:pPr>
            <w:r w:rsidRPr="003B6BCD">
              <w:rPr>
                <w:b/>
                <w:szCs w:val="24"/>
              </w:rPr>
              <w:t>Sub. Name:</w:t>
            </w:r>
          </w:p>
        </w:tc>
        <w:tc>
          <w:tcPr>
            <w:tcW w:w="6232" w:type="dxa"/>
          </w:tcPr>
          <w:p w:rsidR="001A7EC1" w:rsidRPr="003B6BCD" w:rsidRDefault="001A7EC1" w:rsidP="001A7EC1">
            <w:pPr>
              <w:pStyle w:val="Title"/>
              <w:jc w:val="left"/>
              <w:rPr>
                <w:b/>
                <w:szCs w:val="24"/>
              </w:rPr>
            </w:pPr>
            <w:r w:rsidRPr="003B6BCD">
              <w:rPr>
                <w:b/>
                <w:szCs w:val="24"/>
              </w:rPr>
              <w:t>FUNDAMENTALS OF GENETICS</w:t>
            </w:r>
          </w:p>
        </w:tc>
        <w:tc>
          <w:tcPr>
            <w:tcW w:w="1890" w:type="dxa"/>
          </w:tcPr>
          <w:p w:rsidR="001A7EC1" w:rsidRPr="003B6BCD" w:rsidRDefault="001A7EC1" w:rsidP="00F62AB8">
            <w:pPr>
              <w:pStyle w:val="Title"/>
              <w:jc w:val="left"/>
              <w:rPr>
                <w:b/>
                <w:szCs w:val="24"/>
              </w:rPr>
            </w:pPr>
            <w:r w:rsidRPr="003B6BCD">
              <w:rPr>
                <w:b/>
                <w:szCs w:val="24"/>
              </w:rPr>
              <w:t xml:space="preserve">Max. </w:t>
            </w:r>
            <w:proofErr w:type="gramStart"/>
            <w:r w:rsidRPr="003B6BCD">
              <w:rPr>
                <w:b/>
                <w:szCs w:val="24"/>
              </w:rPr>
              <w:t>Marks :</w:t>
            </w:r>
            <w:proofErr w:type="gramEnd"/>
          </w:p>
        </w:tc>
        <w:tc>
          <w:tcPr>
            <w:tcW w:w="900" w:type="dxa"/>
          </w:tcPr>
          <w:p w:rsidR="001A7EC1" w:rsidRPr="003B6BCD" w:rsidRDefault="001A7EC1" w:rsidP="001A7EC1">
            <w:pPr>
              <w:pStyle w:val="Title"/>
              <w:jc w:val="left"/>
              <w:rPr>
                <w:b/>
                <w:szCs w:val="24"/>
              </w:rPr>
            </w:pPr>
            <w:r w:rsidRPr="003B6BCD">
              <w:rPr>
                <w:b/>
                <w:szCs w:val="24"/>
              </w:rPr>
              <w:t>100</w:t>
            </w:r>
          </w:p>
        </w:tc>
      </w:tr>
    </w:tbl>
    <w:p w:rsidR="001A7EC1" w:rsidRDefault="001A7EC1" w:rsidP="005133D7">
      <w:pPr>
        <w:rPr>
          <w:b/>
          <w:u w:val="single"/>
        </w:rPr>
      </w:pPr>
    </w:p>
    <w:p w:rsidR="001A7EC1" w:rsidRPr="003B6BCD"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2"/>
        <w:gridCol w:w="7738"/>
        <w:gridCol w:w="1259"/>
        <w:gridCol w:w="899"/>
      </w:tblGrid>
      <w:tr w:rsidR="001A7EC1" w:rsidRPr="003B6BCD" w:rsidTr="001A7EC1">
        <w:tc>
          <w:tcPr>
            <w:tcW w:w="309" w:type="pct"/>
            <w:vAlign w:val="center"/>
          </w:tcPr>
          <w:p w:rsidR="001A7EC1" w:rsidRPr="003B6BCD" w:rsidRDefault="001A7EC1" w:rsidP="005133D7">
            <w:pPr>
              <w:jc w:val="center"/>
              <w:rPr>
                <w:b/>
                <w:sz w:val="24"/>
                <w:szCs w:val="24"/>
              </w:rPr>
            </w:pPr>
            <w:r w:rsidRPr="003B6BCD">
              <w:rPr>
                <w:b/>
                <w:sz w:val="24"/>
                <w:szCs w:val="24"/>
              </w:rPr>
              <w:t>Q. No.</w:t>
            </w:r>
          </w:p>
        </w:tc>
        <w:tc>
          <w:tcPr>
            <w:tcW w:w="3668" w:type="pct"/>
            <w:vAlign w:val="center"/>
          </w:tcPr>
          <w:p w:rsidR="001A7EC1" w:rsidRPr="003B6BCD" w:rsidRDefault="001A7EC1" w:rsidP="005133D7">
            <w:pPr>
              <w:jc w:val="center"/>
              <w:rPr>
                <w:b/>
                <w:sz w:val="24"/>
                <w:szCs w:val="24"/>
              </w:rPr>
            </w:pPr>
            <w:r w:rsidRPr="003B6BCD">
              <w:rPr>
                <w:b/>
                <w:sz w:val="24"/>
                <w:szCs w:val="24"/>
              </w:rPr>
              <w:t>Questions</w:t>
            </w:r>
          </w:p>
        </w:tc>
        <w:tc>
          <w:tcPr>
            <w:tcW w:w="597" w:type="pct"/>
          </w:tcPr>
          <w:p w:rsidR="001A7EC1" w:rsidRPr="003B6BCD" w:rsidRDefault="001A7EC1" w:rsidP="005133D7">
            <w:pPr>
              <w:jc w:val="center"/>
              <w:rPr>
                <w:b/>
                <w:sz w:val="24"/>
                <w:szCs w:val="24"/>
              </w:rPr>
            </w:pPr>
            <w:r w:rsidRPr="003B6BCD">
              <w:rPr>
                <w:b/>
                <w:sz w:val="24"/>
                <w:szCs w:val="24"/>
              </w:rPr>
              <w:t>Course Outcome / Pattern</w:t>
            </w:r>
          </w:p>
        </w:tc>
        <w:tc>
          <w:tcPr>
            <w:tcW w:w="427" w:type="pct"/>
            <w:vAlign w:val="center"/>
          </w:tcPr>
          <w:p w:rsidR="001A7EC1" w:rsidRPr="003B6BCD" w:rsidRDefault="001A7EC1" w:rsidP="005133D7">
            <w:pPr>
              <w:jc w:val="center"/>
              <w:rPr>
                <w:b/>
                <w:sz w:val="24"/>
                <w:szCs w:val="24"/>
              </w:rPr>
            </w:pPr>
            <w:r w:rsidRPr="003B6BCD">
              <w:rPr>
                <w:b/>
                <w:sz w:val="24"/>
                <w:szCs w:val="24"/>
              </w:rPr>
              <w:t>Marks</w:t>
            </w:r>
          </w:p>
        </w:tc>
      </w:tr>
      <w:tr w:rsidR="001A7EC1" w:rsidRPr="003B6BCD"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3B6BCD">
              <w:rPr>
                <w:b/>
                <w:sz w:val="24"/>
                <w:szCs w:val="24"/>
                <w:u w:val="single"/>
              </w:rPr>
              <w:t>PART – A (20</w:t>
            </w:r>
            <w:r>
              <w:rPr>
                <w:b/>
                <w:sz w:val="24"/>
                <w:szCs w:val="24"/>
                <w:u w:val="single"/>
              </w:rPr>
              <w:t xml:space="preserve"> </w:t>
            </w:r>
            <w:r w:rsidRPr="003B6BCD">
              <w:rPr>
                <w:b/>
                <w:sz w:val="24"/>
                <w:szCs w:val="24"/>
                <w:u w:val="single"/>
              </w:rPr>
              <w:t>X</w:t>
            </w:r>
            <w:r>
              <w:rPr>
                <w:b/>
                <w:sz w:val="24"/>
                <w:szCs w:val="24"/>
                <w:u w:val="single"/>
              </w:rPr>
              <w:t xml:space="preserve"> </w:t>
            </w:r>
            <w:r w:rsidRPr="003B6BCD">
              <w:rPr>
                <w:b/>
                <w:sz w:val="24"/>
                <w:szCs w:val="24"/>
                <w:u w:val="single"/>
              </w:rPr>
              <w:t>1 = 20 MARKS)</w:t>
            </w:r>
          </w:p>
          <w:p w:rsidR="001A7EC1" w:rsidRPr="003B6BCD" w:rsidRDefault="001A7EC1" w:rsidP="001A7EC1">
            <w:pPr>
              <w:jc w:val="center"/>
              <w:rPr>
                <w:b/>
                <w:sz w:val="24"/>
                <w:szCs w:val="24"/>
                <w:u w:val="single"/>
              </w:rPr>
            </w:pPr>
          </w:p>
        </w:tc>
      </w:tr>
      <w:tr w:rsidR="001A7EC1" w:rsidRPr="003B6BCD" w:rsidTr="001A7EC1">
        <w:tc>
          <w:tcPr>
            <w:tcW w:w="309" w:type="pct"/>
            <w:vAlign w:val="center"/>
          </w:tcPr>
          <w:p w:rsidR="001A7EC1" w:rsidRPr="003B6BCD" w:rsidRDefault="001A7EC1" w:rsidP="001A7EC1">
            <w:pPr>
              <w:jc w:val="center"/>
              <w:rPr>
                <w:sz w:val="24"/>
                <w:szCs w:val="24"/>
              </w:rPr>
            </w:pPr>
            <w:r w:rsidRPr="003B6BCD">
              <w:rPr>
                <w:sz w:val="24"/>
                <w:szCs w:val="24"/>
              </w:rPr>
              <w:t>1.</w:t>
            </w:r>
          </w:p>
        </w:tc>
        <w:tc>
          <w:tcPr>
            <w:tcW w:w="3668" w:type="pct"/>
          </w:tcPr>
          <w:p w:rsidR="001A7EC1" w:rsidRPr="003B6BCD" w:rsidRDefault="001A7EC1" w:rsidP="001A7EC1">
            <w:pPr>
              <w:jc w:val="both"/>
              <w:rPr>
                <w:sz w:val="24"/>
                <w:szCs w:val="24"/>
              </w:rPr>
            </w:pPr>
            <w:r w:rsidRPr="003B6BCD">
              <w:rPr>
                <w:sz w:val="24"/>
                <w:szCs w:val="24"/>
              </w:rPr>
              <w:t>The smallest unit of mutation is called</w:t>
            </w:r>
            <w:r>
              <w:rPr>
                <w:sz w:val="24"/>
                <w:szCs w:val="24"/>
              </w:rPr>
              <w:t xml:space="preserve"> __________.</w:t>
            </w:r>
          </w:p>
        </w:tc>
        <w:tc>
          <w:tcPr>
            <w:tcW w:w="597" w:type="pct"/>
            <w:vAlign w:val="center"/>
          </w:tcPr>
          <w:p w:rsidR="001A7EC1" w:rsidRPr="003B6BCD" w:rsidRDefault="001A7EC1" w:rsidP="001A7EC1">
            <w:pPr>
              <w:jc w:val="center"/>
              <w:rPr>
                <w:sz w:val="24"/>
                <w:szCs w:val="24"/>
              </w:rPr>
            </w:pPr>
            <w:r w:rsidRPr="003B6BCD">
              <w:rPr>
                <w:sz w:val="24"/>
                <w:szCs w:val="24"/>
              </w:rPr>
              <w:t>CO1</w:t>
            </w:r>
            <w:r>
              <w:rPr>
                <w:sz w:val="24"/>
                <w:szCs w:val="24"/>
              </w:rPr>
              <w:t xml:space="preserve"> </w:t>
            </w:r>
            <w:r w:rsidRPr="003B6BCD">
              <w:rPr>
                <w:sz w:val="24"/>
                <w:szCs w:val="24"/>
              </w:rPr>
              <w:t>/</w:t>
            </w:r>
            <w:r>
              <w:rPr>
                <w:sz w:val="24"/>
                <w:szCs w:val="24"/>
              </w:rPr>
              <w:t xml:space="preserve"> </w:t>
            </w:r>
            <w:r w:rsidRPr="003B6BCD">
              <w:rPr>
                <w:sz w:val="24"/>
                <w:szCs w:val="24"/>
              </w:rPr>
              <w:t>R</w:t>
            </w:r>
          </w:p>
        </w:tc>
        <w:tc>
          <w:tcPr>
            <w:tcW w:w="427" w:type="pct"/>
            <w:vAlign w:val="center"/>
          </w:tcPr>
          <w:p w:rsidR="001A7EC1" w:rsidRPr="003B6BCD" w:rsidRDefault="001A7EC1" w:rsidP="001A7EC1">
            <w:pPr>
              <w:jc w:val="center"/>
              <w:rPr>
                <w:sz w:val="24"/>
                <w:szCs w:val="24"/>
              </w:rPr>
            </w:pPr>
            <w:r w:rsidRPr="003B6BCD">
              <w:rPr>
                <w:sz w:val="24"/>
                <w:szCs w:val="24"/>
              </w:rPr>
              <w:t>1</w:t>
            </w:r>
          </w:p>
        </w:tc>
      </w:tr>
      <w:tr w:rsidR="001A7EC1" w:rsidRPr="003B6BCD" w:rsidTr="001A7EC1">
        <w:tc>
          <w:tcPr>
            <w:tcW w:w="309" w:type="pct"/>
            <w:vAlign w:val="center"/>
          </w:tcPr>
          <w:p w:rsidR="001A7EC1" w:rsidRPr="003B6BCD" w:rsidRDefault="001A7EC1" w:rsidP="001A7EC1">
            <w:pPr>
              <w:jc w:val="center"/>
              <w:rPr>
                <w:sz w:val="24"/>
                <w:szCs w:val="24"/>
              </w:rPr>
            </w:pPr>
            <w:r w:rsidRPr="003B6BCD">
              <w:rPr>
                <w:sz w:val="24"/>
                <w:szCs w:val="24"/>
              </w:rPr>
              <w:t>2.</w:t>
            </w:r>
          </w:p>
        </w:tc>
        <w:tc>
          <w:tcPr>
            <w:tcW w:w="3668" w:type="pct"/>
          </w:tcPr>
          <w:p w:rsidR="001A7EC1" w:rsidRPr="003B6BCD" w:rsidRDefault="001A7EC1" w:rsidP="001A7EC1">
            <w:pPr>
              <w:jc w:val="both"/>
              <w:rPr>
                <w:sz w:val="24"/>
                <w:szCs w:val="24"/>
              </w:rPr>
            </w:pPr>
            <w:r w:rsidRPr="003B6BCD">
              <w:rPr>
                <w:sz w:val="24"/>
                <w:szCs w:val="24"/>
              </w:rPr>
              <w:t>The cytoplasmic organelles carrying genetic information</w:t>
            </w:r>
            <w:r>
              <w:rPr>
                <w:sz w:val="24"/>
                <w:szCs w:val="24"/>
              </w:rPr>
              <w:t xml:space="preserve"> __________.</w:t>
            </w:r>
          </w:p>
        </w:tc>
        <w:tc>
          <w:tcPr>
            <w:tcW w:w="597" w:type="pct"/>
            <w:vAlign w:val="center"/>
          </w:tcPr>
          <w:p w:rsidR="001A7EC1" w:rsidRPr="003B6BCD" w:rsidRDefault="001A7EC1" w:rsidP="001A7EC1">
            <w:pPr>
              <w:jc w:val="center"/>
              <w:rPr>
                <w:sz w:val="24"/>
                <w:szCs w:val="24"/>
              </w:rPr>
            </w:pPr>
            <w:r w:rsidRPr="003B6BCD">
              <w:rPr>
                <w:sz w:val="24"/>
                <w:szCs w:val="24"/>
              </w:rPr>
              <w:t>CO1</w:t>
            </w:r>
            <w:r>
              <w:rPr>
                <w:sz w:val="24"/>
                <w:szCs w:val="24"/>
              </w:rPr>
              <w:t xml:space="preserve"> </w:t>
            </w:r>
            <w:r w:rsidRPr="003B6BCD">
              <w:rPr>
                <w:sz w:val="24"/>
                <w:szCs w:val="24"/>
              </w:rPr>
              <w:t>/</w:t>
            </w:r>
            <w:r>
              <w:rPr>
                <w:sz w:val="24"/>
                <w:szCs w:val="24"/>
              </w:rPr>
              <w:t xml:space="preserve"> </w:t>
            </w:r>
            <w:r w:rsidRPr="003B6BCD">
              <w:rPr>
                <w:sz w:val="24"/>
                <w:szCs w:val="24"/>
              </w:rPr>
              <w:t>R</w:t>
            </w:r>
          </w:p>
        </w:tc>
        <w:tc>
          <w:tcPr>
            <w:tcW w:w="427" w:type="pct"/>
            <w:vAlign w:val="center"/>
          </w:tcPr>
          <w:p w:rsidR="001A7EC1" w:rsidRPr="003B6BCD" w:rsidRDefault="001A7EC1" w:rsidP="001A7EC1">
            <w:pPr>
              <w:jc w:val="center"/>
              <w:rPr>
                <w:sz w:val="24"/>
                <w:szCs w:val="24"/>
              </w:rPr>
            </w:pPr>
            <w:r w:rsidRPr="003B6BCD">
              <w:rPr>
                <w:sz w:val="24"/>
                <w:szCs w:val="24"/>
              </w:rPr>
              <w:t>1</w:t>
            </w:r>
          </w:p>
        </w:tc>
      </w:tr>
      <w:tr w:rsidR="001A7EC1" w:rsidRPr="003B6BCD" w:rsidTr="001A7EC1">
        <w:tc>
          <w:tcPr>
            <w:tcW w:w="309" w:type="pct"/>
            <w:vAlign w:val="center"/>
          </w:tcPr>
          <w:p w:rsidR="001A7EC1" w:rsidRPr="003B6BCD" w:rsidRDefault="001A7EC1" w:rsidP="001A7EC1">
            <w:pPr>
              <w:jc w:val="center"/>
              <w:rPr>
                <w:sz w:val="24"/>
                <w:szCs w:val="24"/>
              </w:rPr>
            </w:pPr>
            <w:r w:rsidRPr="003B6BCD">
              <w:rPr>
                <w:sz w:val="24"/>
                <w:szCs w:val="24"/>
              </w:rPr>
              <w:t>3.</w:t>
            </w:r>
          </w:p>
        </w:tc>
        <w:tc>
          <w:tcPr>
            <w:tcW w:w="3668" w:type="pct"/>
          </w:tcPr>
          <w:p w:rsidR="001A7EC1" w:rsidRPr="003B6BCD" w:rsidRDefault="001A7EC1" w:rsidP="001A7EC1">
            <w:pPr>
              <w:jc w:val="both"/>
              <w:rPr>
                <w:sz w:val="24"/>
                <w:szCs w:val="24"/>
              </w:rPr>
            </w:pPr>
            <w:r w:rsidRPr="003B6BCD">
              <w:rPr>
                <w:sz w:val="24"/>
                <w:szCs w:val="24"/>
              </w:rPr>
              <w:t>Define ‘Genetics’</w:t>
            </w:r>
          </w:p>
        </w:tc>
        <w:tc>
          <w:tcPr>
            <w:tcW w:w="597" w:type="pct"/>
            <w:vAlign w:val="center"/>
          </w:tcPr>
          <w:p w:rsidR="001A7EC1" w:rsidRPr="003B6BCD" w:rsidRDefault="001A7EC1" w:rsidP="001A7EC1">
            <w:pPr>
              <w:jc w:val="center"/>
              <w:rPr>
                <w:sz w:val="24"/>
                <w:szCs w:val="24"/>
              </w:rPr>
            </w:pPr>
            <w:r w:rsidRPr="003B6BCD">
              <w:rPr>
                <w:sz w:val="24"/>
                <w:szCs w:val="24"/>
              </w:rPr>
              <w:t>CO2</w:t>
            </w:r>
            <w:r>
              <w:rPr>
                <w:sz w:val="24"/>
                <w:szCs w:val="24"/>
              </w:rPr>
              <w:t xml:space="preserve"> </w:t>
            </w:r>
            <w:r w:rsidRPr="003B6BCD">
              <w:rPr>
                <w:sz w:val="24"/>
                <w:szCs w:val="24"/>
              </w:rPr>
              <w:t>/</w:t>
            </w:r>
            <w:r>
              <w:rPr>
                <w:sz w:val="24"/>
                <w:szCs w:val="24"/>
              </w:rPr>
              <w:t xml:space="preserve"> </w:t>
            </w:r>
            <w:r w:rsidRPr="003B6BCD">
              <w:rPr>
                <w:sz w:val="24"/>
                <w:szCs w:val="24"/>
              </w:rPr>
              <w:t>R</w:t>
            </w:r>
          </w:p>
        </w:tc>
        <w:tc>
          <w:tcPr>
            <w:tcW w:w="427" w:type="pct"/>
            <w:vAlign w:val="center"/>
          </w:tcPr>
          <w:p w:rsidR="001A7EC1" w:rsidRPr="003B6BCD" w:rsidRDefault="001A7EC1" w:rsidP="001A7EC1">
            <w:pPr>
              <w:jc w:val="center"/>
              <w:rPr>
                <w:sz w:val="24"/>
                <w:szCs w:val="24"/>
              </w:rPr>
            </w:pPr>
            <w:r w:rsidRPr="003B6BCD">
              <w:rPr>
                <w:sz w:val="24"/>
                <w:szCs w:val="24"/>
              </w:rPr>
              <w:t>1</w:t>
            </w:r>
          </w:p>
        </w:tc>
      </w:tr>
      <w:tr w:rsidR="001A7EC1" w:rsidRPr="003B6BCD" w:rsidTr="001A7EC1">
        <w:tc>
          <w:tcPr>
            <w:tcW w:w="309" w:type="pct"/>
            <w:vAlign w:val="center"/>
          </w:tcPr>
          <w:p w:rsidR="001A7EC1" w:rsidRPr="003B6BCD" w:rsidRDefault="001A7EC1" w:rsidP="001A7EC1">
            <w:pPr>
              <w:jc w:val="center"/>
              <w:rPr>
                <w:sz w:val="24"/>
                <w:szCs w:val="24"/>
              </w:rPr>
            </w:pPr>
            <w:r w:rsidRPr="003B6BCD">
              <w:rPr>
                <w:sz w:val="24"/>
                <w:szCs w:val="24"/>
              </w:rPr>
              <w:t>4.</w:t>
            </w:r>
          </w:p>
        </w:tc>
        <w:tc>
          <w:tcPr>
            <w:tcW w:w="3668" w:type="pct"/>
          </w:tcPr>
          <w:p w:rsidR="001A7EC1" w:rsidRPr="003B6BCD" w:rsidRDefault="001A7EC1" w:rsidP="001A7EC1">
            <w:pPr>
              <w:jc w:val="both"/>
              <w:rPr>
                <w:sz w:val="24"/>
                <w:szCs w:val="24"/>
              </w:rPr>
            </w:pPr>
            <w:r w:rsidRPr="003B6BCD">
              <w:rPr>
                <w:sz w:val="24"/>
                <w:szCs w:val="24"/>
              </w:rPr>
              <w:t>Define ‘Linkage’</w:t>
            </w:r>
          </w:p>
        </w:tc>
        <w:tc>
          <w:tcPr>
            <w:tcW w:w="597" w:type="pct"/>
            <w:vAlign w:val="center"/>
          </w:tcPr>
          <w:p w:rsidR="001A7EC1" w:rsidRPr="003B6BCD" w:rsidRDefault="001A7EC1" w:rsidP="001A7EC1">
            <w:pPr>
              <w:jc w:val="center"/>
              <w:rPr>
                <w:sz w:val="24"/>
                <w:szCs w:val="24"/>
              </w:rPr>
            </w:pPr>
            <w:r w:rsidRPr="003B6BCD">
              <w:rPr>
                <w:sz w:val="24"/>
                <w:szCs w:val="24"/>
              </w:rPr>
              <w:t>CO2</w:t>
            </w:r>
            <w:r>
              <w:rPr>
                <w:sz w:val="24"/>
                <w:szCs w:val="24"/>
              </w:rPr>
              <w:t xml:space="preserve"> </w:t>
            </w:r>
            <w:r w:rsidRPr="003B6BCD">
              <w:rPr>
                <w:sz w:val="24"/>
                <w:szCs w:val="24"/>
              </w:rPr>
              <w:t>/</w:t>
            </w:r>
            <w:r>
              <w:rPr>
                <w:sz w:val="24"/>
                <w:szCs w:val="24"/>
              </w:rPr>
              <w:t xml:space="preserve"> </w:t>
            </w:r>
            <w:r w:rsidRPr="003B6BCD">
              <w:rPr>
                <w:sz w:val="24"/>
                <w:szCs w:val="24"/>
              </w:rPr>
              <w:t>R</w:t>
            </w:r>
          </w:p>
        </w:tc>
        <w:tc>
          <w:tcPr>
            <w:tcW w:w="427" w:type="pct"/>
            <w:vAlign w:val="center"/>
          </w:tcPr>
          <w:p w:rsidR="001A7EC1" w:rsidRPr="003B6BCD" w:rsidRDefault="001A7EC1" w:rsidP="001A7EC1">
            <w:pPr>
              <w:jc w:val="center"/>
              <w:rPr>
                <w:sz w:val="24"/>
                <w:szCs w:val="24"/>
              </w:rPr>
            </w:pPr>
            <w:r w:rsidRPr="003B6BCD">
              <w:rPr>
                <w:sz w:val="24"/>
                <w:szCs w:val="24"/>
              </w:rPr>
              <w:t>1</w:t>
            </w:r>
          </w:p>
        </w:tc>
      </w:tr>
      <w:tr w:rsidR="001A7EC1" w:rsidRPr="003B6BCD" w:rsidTr="001A7EC1">
        <w:tc>
          <w:tcPr>
            <w:tcW w:w="309" w:type="pct"/>
            <w:vAlign w:val="center"/>
          </w:tcPr>
          <w:p w:rsidR="001A7EC1" w:rsidRPr="003B6BCD" w:rsidRDefault="001A7EC1" w:rsidP="001A7EC1">
            <w:pPr>
              <w:jc w:val="center"/>
              <w:rPr>
                <w:sz w:val="24"/>
                <w:szCs w:val="24"/>
              </w:rPr>
            </w:pPr>
            <w:r w:rsidRPr="003B6BCD">
              <w:rPr>
                <w:sz w:val="24"/>
                <w:szCs w:val="24"/>
              </w:rPr>
              <w:t>5.</w:t>
            </w:r>
          </w:p>
        </w:tc>
        <w:tc>
          <w:tcPr>
            <w:tcW w:w="3668" w:type="pct"/>
          </w:tcPr>
          <w:p w:rsidR="001A7EC1" w:rsidRPr="003B6BCD" w:rsidRDefault="001A7EC1" w:rsidP="001A7EC1">
            <w:pPr>
              <w:jc w:val="both"/>
              <w:rPr>
                <w:sz w:val="24"/>
                <w:szCs w:val="24"/>
              </w:rPr>
            </w:pPr>
            <w:r w:rsidRPr="003B6BCD">
              <w:rPr>
                <w:sz w:val="24"/>
                <w:szCs w:val="24"/>
              </w:rPr>
              <w:t xml:space="preserve">Exchange of chromosomal segments between non-sister chromatids of homologous chromosomes is called </w:t>
            </w:r>
            <w:r>
              <w:rPr>
                <w:sz w:val="24"/>
                <w:szCs w:val="24"/>
              </w:rPr>
              <w:t>__________.</w:t>
            </w:r>
          </w:p>
        </w:tc>
        <w:tc>
          <w:tcPr>
            <w:tcW w:w="597" w:type="pct"/>
            <w:vAlign w:val="center"/>
          </w:tcPr>
          <w:p w:rsidR="001A7EC1" w:rsidRPr="003B6BCD" w:rsidRDefault="001A7EC1" w:rsidP="001A7EC1">
            <w:pPr>
              <w:jc w:val="center"/>
              <w:rPr>
                <w:sz w:val="24"/>
                <w:szCs w:val="24"/>
              </w:rPr>
            </w:pPr>
            <w:r w:rsidRPr="003B6BCD">
              <w:rPr>
                <w:sz w:val="24"/>
                <w:szCs w:val="24"/>
              </w:rPr>
              <w:t>CO3</w:t>
            </w:r>
            <w:r>
              <w:rPr>
                <w:sz w:val="24"/>
                <w:szCs w:val="24"/>
              </w:rPr>
              <w:t xml:space="preserve"> </w:t>
            </w:r>
            <w:r w:rsidRPr="003B6BCD">
              <w:rPr>
                <w:sz w:val="24"/>
                <w:szCs w:val="24"/>
              </w:rPr>
              <w:t>/</w:t>
            </w:r>
            <w:r>
              <w:rPr>
                <w:sz w:val="24"/>
                <w:szCs w:val="24"/>
              </w:rPr>
              <w:t xml:space="preserve"> </w:t>
            </w:r>
            <w:r w:rsidRPr="003B6BCD">
              <w:rPr>
                <w:sz w:val="24"/>
                <w:szCs w:val="24"/>
              </w:rPr>
              <w:t>R</w:t>
            </w:r>
          </w:p>
        </w:tc>
        <w:tc>
          <w:tcPr>
            <w:tcW w:w="427" w:type="pct"/>
            <w:vAlign w:val="center"/>
          </w:tcPr>
          <w:p w:rsidR="001A7EC1" w:rsidRPr="003B6BCD" w:rsidRDefault="001A7EC1" w:rsidP="001A7EC1">
            <w:pPr>
              <w:jc w:val="center"/>
              <w:rPr>
                <w:sz w:val="24"/>
                <w:szCs w:val="24"/>
              </w:rPr>
            </w:pPr>
            <w:r w:rsidRPr="003B6BCD">
              <w:rPr>
                <w:sz w:val="24"/>
                <w:szCs w:val="24"/>
              </w:rPr>
              <w:t>1</w:t>
            </w:r>
          </w:p>
        </w:tc>
      </w:tr>
      <w:tr w:rsidR="001A7EC1" w:rsidRPr="003B6BCD" w:rsidTr="001A7EC1">
        <w:tc>
          <w:tcPr>
            <w:tcW w:w="309" w:type="pct"/>
            <w:vAlign w:val="center"/>
          </w:tcPr>
          <w:p w:rsidR="001A7EC1" w:rsidRPr="003B6BCD" w:rsidRDefault="001A7EC1" w:rsidP="001A7EC1">
            <w:pPr>
              <w:jc w:val="center"/>
              <w:rPr>
                <w:sz w:val="24"/>
                <w:szCs w:val="24"/>
              </w:rPr>
            </w:pPr>
            <w:r w:rsidRPr="003B6BCD">
              <w:rPr>
                <w:sz w:val="24"/>
                <w:szCs w:val="24"/>
              </w:rPr>
              <w:t>6.</w:t>
            </w:r>
          </w:p>
        </w:tc>
        <w:tc>
          <w:tcPr>
            <w:tcW w:w="3668" w:type="pct"/>
          </w:tcPr>
          <w:p w:rsidR="001A7EC1" w:rsidRPr="003B6BCD" w:rsidRDefault="001A7EC1" w:rsidP="001A7EC1">
            <w:pPr>
              <w:jc w:val="both"/>
              <w:rPr>
                <w:sz w:val="24"/>
                <w:szCs w:val="24"/>
              </w:rPr>
            </w:pPr>
            <w:r w:rsidRPr="003B6BCD">
              <w:rPr>
                <w:sz w:val="24"/>
                <w:szCs w:val="24"/>
              </w:rPr>
              <w:t>The term mutation was coined by…………………</w:t>
            </w:r>
          </w:p>
        </w:tc>
        <w:tc>
          <w:tcPr>
            <w:tcW w:w="597" w:type="pct"/>
            <w:vAlign w:val="center"/>
          </w:tcPr>
          <w:p w:rsidR="001A7EC1" w:rsidRPr="003B6BCD" w:rsidRDefault="001A7EC1" w:rsidP="001A7EC1">
            <w:pPr>
              <w:jc w:val="center"/>
              <w:rPr>
                <w:sz w:val="24"/>
                <w:szCs w:val="24"/>
              </w:rPr>
            </w:pPr>
            <w:r w:rsidRPr="003B6BCD">
              <w:rPr>
                <w:sz w:val="24"/>
                <w:szCs w:val="24"/>
              </w:rPr>
              <w:t>CO5</w:t>
            </w:r>
            <w:r>
              <w:rPr>
                <w:sz w:val="24"/>
                <w:szCs w:val="24"/>
              </w:rPr>
              <w:t xml:space="preserve"> </w:t>
            </w:r>
            <w:r w:rsidRPr="003B6BCD">
              <w:rPr>
                <w:sz w:val="24"/>
                <w:szCs w:val="24"/>
              </w:rPr>
              <w:t>/</w:t>
            </w:r>
            <w:r>
              <w:rPr>
                <w:sz w:val="24"/>
                <w:szCs w:val="24"/>
              </w:rPr>
              <w:t xml:space="preserve"> </w:t>
            </w:r>
            <w:r w:rsidRPr="003B6BCD">
              <w:rPr>
                <w:sz w:val="24"/>
                <w:szCs w:val="24"/>
              </w:rPr>
              <w:t>R</w:t>
            </w:r>
          </w:p>
        </w:tc>
        <w:tc>
          <w:tcPr>
            <w:tcW w:w="427" w:type="pct"/>
            <w:vAlign w:val="center"/>
          </w:tcPr>
          <w:p w:rsidR="001A7EC1" w:rsidRPr="003B6BCD" w:rsidRDefault="001A7EC1" w:rsidP="001A7EC1">
            <w:pPr>
              <w:jc w:val="center"/>
              <w:rPr>
                <w:sz w:val="24"/>
                <w:szCs w:val="24"/>
              </w:rPr>
            </w:pPr>
            <w:r w:rsidRPr="003B6BCD">
              <w:rPr>
                <w:sz w:val="24"/>
                <w:szCs w:val="24"/>
              </w:rPr>
              <w:t>1</w:t>
            </w:r>
          </w:p>
        </w:tc>
      </w:tr>
      <w:tr w:rsidR="001A7EC1" w:rsidRPr="003B6BCD" w:rsidTr="001A7EC1">
        <w:tc>
          <w:tcPr>
            <w:tcW w:w="309" w:type="pct"/>
            <w:vAlign w:val="center"/>
          </w:tcPr>
          <w:p w:rsidR="001A7EC1" w:rsidRPr="003B6BCD" w:rsidRDefault="001A7EC1" w:rsidP="001A7EC1">
            <w:pPr>
              <w:jc w:val="center"/>
              <w:rPr>
                <w:sz w:val="24"/>
                <w:szCs w:val="24"/>
              </w:rPr>
            </w:pPr>
            <w:r w:rsidRPr="003B6BCD">
              <w:rPr>
                <w:sz w:val="24"/>
                <w:szCs w:val="24"/>
              </w:rPr>
              <w:t>7.</w:t>
            </w:r>
          </w:p>
        </w:tc>
        <w:tc>
          <w:tcPr>
            <w:tcW w:w="3668" w:type="pct"/>
          </w:tcPr>
          <w:p w:rsidR="001A7EC1" w:rsidRPr="003B6BCD" w:rsidRDefault="001A7EC1" w:rsidP="001A7EC1">
            <w:pPr>
              <w:jc w:val="both"/>
              <w:rPr>
                <w:sz w:val="24"/>
                <w:szCs w:val="24"/>
              </w:rPr>
            </w:pPr>
            <w:r w:rsidRPr="003B6BCD">
              <w:rPr>
                <w:sz w:val="24"/>
                <w:szCs w:val="24"/>
              </w:rPr>
              <w:t xml:space="preserve">The </w:t>
            </w:r>
            <w:proofErr w:type="spellStart"/>
            <w:r w:rsidRPr="003B6BCD">
              <w:rPr>
                <w:sz w:val="24"/>
                <w:szCs w:val="24"/>
              </w:rPr>
              <w:t>gametic</w:t>
            </w:r>
            <w:proofErr w:type="spellEnd"/>
            <w:r w:rsidRPr="003B6BCD">
              <w:rPr>
                <w:sz w:val="24"/>
                <w:szCs w:val="24"/>
              </w:rPr>
              <w:t xml:space="preserve"> chromosome number of an organism is called </w:t>
            </w:r>
            <w:r>
              <w:rPr>
                <w:sz w:val="24"/>
                <w:szCs w:val="24"/>
              </w:rPr>
              <w:t>__________.</w:t>
            </w:r>
          </w:p>
        </w:tc>
        <w:tc>
          <w:tcPr>
            <w:tcW w:w="597" w:type="pct"/>
            <w:vAlign w:val="center"/>
          </w:tcPr>
          <w:p w:rsidR="001A7EC1" w:rsidRPr="003B6BCD" w:rsidRDefault="001A7EC1" w:rsidP="001A7EC1">
            <w:pPr>
              <w:jc w:val="center"/>
              <w:rPr>
                <w:sz w:val="24"/>
                <w:szCs w:val="24"/>
              </w:rPr>
            </w:pPr>
            <w:r w:rsidRPr="003B6BCD">
              <w:rPr>
                <w:sz w:val="24"/>
                <w:szCs w:val="24"/>
              </w:rPr>
              <w:t>CO3</w:t>
            </w:r>
            <w:r>
              <w:rPr>
                <w:sz w:val="24"/>
                <w:szCs w:val="24"/>
              </w:rPr>
              <w:t xml:space="preserve"> </w:t>
            </w:r>
            <w:r w:rsidRPr="003B6BCD">
              <w:rPr>
                <w:sz w:val="24"/>
                <w:szCs w:val="24"/>
              </w:rPr>
              <w:t>/</w:t>
            </w:r>
            <w:r>
              <w:rPr>
                <w:sz w:val="24"/>
                <w:szCs w:val="24"/>
              </w:rPr>
              <w:t xml:space="preserve"> </w:t>
            </w:r>
            <w:r w:rsidRPr="003B6BCD">
              <w:rPr>
                <w:sz w:val="24"/>
                <w:szCs w:val="24"/>
              </w:rPr>
              <w:t>U</w:t>
            </w:r>
          </w:p>
        </w:tc>
        <w:tc>
          <w:tcPr>
            <w:tcW w:w="427" w:type="pct"/>
            <w:vAlign w:val="center"/>
          </w:tcPr>
          <w:p w:rsidR="001A7EC1" w:rsidRPr="003B6BCD" w:rsidRDefault="001A7EC1" w:rsidP="001A7EC1">
            <w:pPr>
              <w:jc w:val="center"/>
              <w:rPr>
                <w:sz w:val="24"/>
                <w:szCs w:val="24"/>
              </w:rPr>
            </w:pPr>
            <w:r w:rsidRPr="003B6BCD">
              <w:rPr>
                <w:sz w:val="24"/>
                <w:szCs w:val="24"/>
              </w:rPr>
              <w:t>1</w:t>
            </w:r>
          </w:p>
        </w:tc>
      </w:tr>
      <w:tr w:rsidR="001A7EC1" w:rsidRPr="003B6BCD" w:rsidTr="001A7EC1">
        <w:tc>
          <w:tcPr>
            <w:tcW w:w="309" w:type="pct"/>
            <w:vAlign w:val="center"/>
          </w:tcPr>
          <w:p w:rsidR="001A7EC1" w:rsidRPr="003B6BCD" w:rsidRDefault="001A7EC1" w:rsidP="001A7EC1">
            <w:pPr>
              <w:jc w:val="center"/>
              <w:rPr>
                <w:sz w:val="24"/>
                <w:szCs w:val="24"/>
              </w:rPr>
            </w:pPr>
            <w:r w:rsidRPr="003B6BCD">
              <w:rPr>
                <w:sz w:val="24"/>
                <w:szCs w:val="24"/>
              </w:rPr>
              <w:t>8.</w:t>
            </w:r>
          </w:p>
        </w:tc>
        <w:tc>
          <w:tcPr>
            <w:tcW w:w="3668" w:type="pct"/>
          </w:tcPr>
          <w:p w:rsidR="001A7EC1" w:rsidRPr="003B6BCD" w:rsidRDefault="001A7EC1" w:rsidP="001A7EC1">
            <w:pPr>
              <w:jc w:val="both"/>
              <w:rPr>
                <w:sz w:val="24"/>
                <w:szCs w:val="24"/>
              </w:rPr>
            </w:pPr>
            <w:r w:rsidRPr="003B6BCD">
              <w:rPr>
                <w:sz w:val="24"/>
                <w:szCs w:val="24"/>
              </w:rPr>
              <w:t>What is mean by ‘Inversion’?</w:t>
            </w:r>
          </w:p>
        </w:tc>
        <w:tc>
          <w:tcPr>
            <w:tcW w:w="597" w:type="pct"/>
            <w:vAlign w:val="center"/>
          </w:tcPr>
          <w:p w:rsidR="001A7EC1" w:rsidRPr="003B6BCD" w:rsidRDefault="001A7EC1" w:rsidP="001A7EC1">
            <w:pPr>
              <w:jc w:val="center"/>
              <w:rPr>
                <w:sz w:val="24"/>
                <w:szCs w:val="24"/>
              </w:rPr>
            </w:pPr>
            <w:r w:rsidRPr="003B6BCD">
              <w:rPr>
                <w:sz w:val="24"/>
                <w:szCs w:val="24"/>
              </w:rPr>
              <w:t>CO3</w:t>
            </w:r>
            <w:r>
              <w:rPr>
                <w:sz w:val="24"/>
                <w:szCs w:val="24"/>
              </w:rPr>
              <w:t xml:space="preserve"> </w:t>
            </w:r>
            <w:r w:rsidRPr="003B6BCD">
              <w:rPr>
                <w:sz w:val="24"/>
                <w:szCs w:val="24"/>
              </w:rPr>
              <w:t>/</w:t>
            </w:r>
            <w:r>
              <w:rPr>
                <w:sz w:val="24"/>
                <w:szCs w:val="24"/>
              </w:rPr>
              <w:t xml:space="preserve"> </w:t>
            </w:r>
            <w:r w:rsidRPr="003B6BCD">
              <w:rPr>
                <w:sz w:val="24"/>
                <w:szCs w:val="24"/>
              </w:rPr>
              <w:t>U</w:t>
            </w:r>
          </w:p>
        </w:tc>
        <w:tc>
          <w:tcPr>
            <w:tcW w:w="427" w:type="pct"/>
            <w:vAlign w:val="center"/>
          </w:tcPr>
          <w:p w:rsidR="001A7EC1" w:rsidRPr="003B6BCD" w:rsidRDefault="001A7EC1" w:rsidP="001A7EC1">
            <w:pPr>
              <w:jc w:val="center"/>
              <w:rPr>
                <w:sz w:val="24"/>
                <w:szCs w:val="24"/>
              </w:rPr>
            </w:pPr>
            <w:r w:rsidRPr="003B6BCD">
              <w:rPr>
                <w:sz w:val="24"/>
                <w:szCs w:val="24"/>
              </w:rPr>
              <w:t>1</w:t>
            </w:r>
          </w:p>
        </w:tc>
      </w:tr>
      <w:tr w:rsidR="001A7EC1" w:rsidRPr="003B6BCD" w:rsidTr="001A7EC1">
        <w:tc>
          <w:tcPr>
            <w:tcW w:w="309" w:type="pct"/>
            <w:vAlign w:val="center"/>
          </w:tcPr>
          <w:p w:rsidR="001A7EC1" w:rsidRPr="003B6BCD" w:rsidRDefault="001A7EC1" w:rsidP="001A7EC1">
            <w:pPr>
              <w:jc w:val="center"/>
              <w:rPr>
                <w:sz w:val="24"/>
                <w:szCs w:val="24"/>
              </w:rPr>
            </w:pPr>
            <w:r w:rsidRPr="003B6BCD">
              <w:rPr>
                <w:sz w:val="24"/>
                <w:szCs w:val="24"/>
              </w:rPr>
              <w:t>9.</w:t>
            </w:r>
          </w:p>
        </w:tc>
        <w:tc>
          <w:tcPr>
            <w:tcW w:w="3668" w:type="pct"/>
          </w:tcPr>
          <w:p w:rsidR="001A7EC1" w:rsidRPr="003B6BCD" w:rsidRDefault="001A7EC1" w:rsidP="001A7EC1">
            <w:pPr>
              <w:jc w:val="both"/>
              <w:rPr>
                <w:sz w:val="24"/>
                <w:szCs w:val="24"/>
              </w:rPr>
            </w:pPr>
            <w:proofErr w:type="spellStart"/>
            <w:r w:rsidRPr="003B6BCD">
              <w:rPr>
                <w:sz w:val="24"/>
                <w:szCs w:val="24"/>
              </w:rPr>
              <w:t>Aneuploid</w:t>
            </w:r>
            <w:proofErr w:type="spellEnd"/>
            <w:r w:rsidRPr="003B6BCD">
              <w:rPr>
                <w:sz w:val="24"/>
                <w:szCs w:val="24"/>
              </w:rPr>
              <w:t xml:space="preserve"> lacking a pair of chromosomes is called</w:t>
            </w:r>
            <w:r>
              <w:rPr>
                <w:sz w:val="24"/>
                <w:szCs w:val="24"/>
              </w:rPr>
              <w:t xml:space="preserve"> __________.</w:t>
            </w:r>
          </w:p>
        </w:tc>
        <w:tc>
          <w:tcPr>
            <w:tcW w:w="597" w:type="pct"/>
            <w:vAlign w:val="center"/>
          </w:tcPr>
          <w:p w:rsidR="001A7EC1" w:rsidRPr="003B6BCD" w:rsidRDefault="001A7EC1" w:rsidP="001A7EC1">
            <w:pPr>
              <w:jc w:val="center"/>
              <w:rPr>
                <w:sz w:val="24"/>
                <w:szCs w:val="24"/>
              </w:rPr>
            </w:pPr>
            <w:r w:rsidRPr="003B6BCD">
              <w:rPr>
                <w:sz w:val="24"/>
                <w:szCs w:val="24"/>
              </w:rPr>
              <w:t>CO3</w:t>
            </w:r>
            <w:r>
              <w:rPr>
                <w:sz w:val="24"/>
                <w:szCs w:val="24"/>
              </w:rPr>
              <w:t xml:space="preserve"> </w:t>
            </w:r>
            <w:r w:rsidRPr="003B6BCD">
              <w:rPr>
                <w:sz w:val="24"/>
                <w:szCs w:val="24"/>
              </w:rPr>
              <w:t>/</w:t>
            </w:r>
            <w:r>
              <w:rPr>
                <w:sz w:val="24"/>
                <w:szCs w:val="24"/>
              </w:rPr>
              <w:t xml:space="preserve"> </w:t>
            </w:r>
            <w:r w:rsidRPr="003B6BCD">
              <w:rPr>
                <w:sz w:val="24"/>
                <w:szCs w:val="24"/>
              </w:rPr>
              <w:t>U</w:t>
            </w:r>
          </w:p>
        </w:tc>
        <w:tc>
          <w:tcPr>
            <w:tcW w:w="427" w:type="pct"/>
            <w:vAlign w:val="center"/>
          </w:tcPr>
          <w:p w:rsidR="001A7EC1" w:rsidRPr="003B6BCD" w:rsidRDefault="001A7EC1" w:rsidP="001A7EC1">
            <w:pPr>
              <w:jc w:val="center"/>
              <w:rPr>
                <w:sz w:val="24"/>
                <w:szCs w:val="24"/>
              </w:rPr>
            </w:pPr>
            <w:r w:rsidRPr="003B6BCD">
              <w:rPr>
                <w:sz w:val="24"/>
                <w:szCs w:val="24"/>
              </w:rPr>
              <w:t>1</w:t>
            </w:r>
          </w:p>
        </w:tc>
      </w:tr>
      <w:tr w:rsidR="001A7EC1" w:rsidRPr="003B6BCD" w:rsidTr="001A7EC1">
        <w:tc>
          <w:tcPr>
            <w:tcW w:w="309" w:type="pct"/>
            <w:vAlign w:val="center"/>
          </w:tcPr>
          <w:p w:rsidR="001A7EC1" w:rsidRPr="003B6BCD" w:rsidRDefault="001A7EC1" w:rsidP="001A7EC1">
            <w:pPr>
              <w:jc w:val="center"/>
              <w:rPr>
                <w:sz w:val="24"/>
                <w:szCs w:val="24"/>
              </w:rPr>
            </w:pPr>
            <w:r w:rsidRPr="003B6BCD">
              <w:rPr>
                <w:sz w:val="24"/>
                <w:szCs w:val="24"/>
              </w:rPr>
              <w:t>10.</w:t>
            </w:r>
          </w:p>
        </w:tc>
        <w:tc>
          <w:tcPr>
            <w:tcW w:w="3668" w:type="pct"/>
          </w:tcPr>
          <w:p w:rsidR="001A7EC1" w:rsidRPr="003B6BCD" w:rsidRDefault="001A7EC1" w:rsidP="001A7EC1">
            <w:pPr>
              <w:jc w:val="both"/>
              <w:rPr>
                <w:sz w:val="24"/>
                <w:szCs w:val="24"/>
              </w:rPr>
            </w:pPr>
            <w:r w:rsidRPr="003B6BCD">
              <w:rPr>
                <w:sz w:val="24"/>
                <w:szCs w:val="24"/>
              </w:rPr>
              <w:t>Define “Mutagen”</w:t>
            </w:r>
          </w:p>
        </w:tc>
        <w:tc>
          <w:tcPr>
            <w:tcW w:w="597" w:type="pct"/>
            <w:vAlign w:val="center"/>
          </w:tcPr>
          <w:p w:rsidR="001A7EC1" w:rsidRPr="003B6BCD" w:rsidRDefault="001A7EC1" w:rsidP="001A7EC1">
            <w:pPr>
              <w:jc w:val="center"/>
              <w:rPr>
                <w:sz w:val="24"/>
                <w:szCs w:val="24"/>
              </w:rPr>
            </w:pPr>
            <w:r w:rsidRPr="003B6BCD">
              <w:rPr>
                <w:sz w:val="24"/>
                <w:szCs w:val="24"/>
              </w:rPr>
              <w:t>CO4</w:t>
            </w:r>
            <w:r>
              <w:rPr>
                <w:sz w:val="24"/>
                <w:szCs w:val="24"/>
              </w:rPr>
              <w:t xml:space="preserve"> </w:t>
            </w:r>
            <w:r w:rsidRPr="003B6BCD">
              <w:rPr>
                <w:sz w:val="24"/>
                <w:szCs w:val="24"/>
              </w:rPr>
              <w:t>/</w:t>
            </w:r>
            <w:r>
              <w:rPr>
                <w:sz w:val="24"/>
                <w:szCs w:val="24"/>
              </w:rPr>
              <w:t xml:space="preserve"> </w:t>
            </w:r>
            <w:r w:rsidRPr="003B6BCD">
              <w:rPr>
                <w:sz w:val="24"/>
                <w:szCs w:val="24"/>
              </w:rPr>
              <w:t>R</w:t>
            </w:r>
          </w:p>
        </w:tc>
        <w:tc>
          <w:tcPr>
            <w:tcW w:w="427" w:type="pct"/>
            <w:vAlign w:val="center"/>
          </w:tcPr>
          <w:p w:rsidR="001A7EC1" w:rsidRPr="003B6BCD" w:rsidRDefault="001A7EC1" w:rsidP="001A7EC1">
            <w:pPr>
              <w:jc w:val="center"/>
              <w:rPr>
                <w:sz w:val="24"/>
                <w:szCs w:val="24"/>
              </w:rPr>
            </w:pPr>
            <w:r w:rsidRPr="003B6BCD">
              <w:rPr>
                <w:sz w:val="24"/>
                <w:szCs w:val="24"/>
              </w:rPr>
              <w:t>1</w:t>
            </w:r>
          </w:p>
        </w:tc>
      </w:tr>
      <w:tr w:rsidR="001A7EC1" w:rsidRPr="003B6BCD" w:rsidTr="001A7EC1">
        <w:tc>
          <w:tcPr>
            <w:tcW w:w="309" w:type="pct"/>
            <w:vAlign w:val="center"/>
          </w:tcPr>
          <w:p w:rsidR="001A7EC1" w:rsidRPr="003B6BCD" w:rsidRDefault="001A7EC1" w:rsidP="001A7EC1">
            <w:pPr>
              <w:jc w:val="center"/>
              <w:rPr>
                <w:sz w:val="24"/>
                <w:szCs w:val="24"/>
              </w:rPr>
            </w:pPr>
            <w:r w:rsidRPr="003B6BCD">
              <w:rPr>
                <w:sz w:val="24"/>
                <w:szCs w:val="24"/>
              </w:rPr>
              <w:t>11.</w:t>
            </w:r>
          </w:p>
        </w:tc>
        <w:tc>
          <w:tcPr>
            <w:tcW w:w="3668" w:type="pct"/>
          </w:tcPr>
          <w:p w:rsidR="001A7EC1" w:rsidRPr="003B6BCD" w:rsidRDefault="001A7EC1" w:rsidP="001A7EC1">
            <w:pPr>
              <w:jc w:val="both"/>
              <w:rPr>
                <w:sz w:val="24"/>
                <w:szCs w:val="24"/>
              </w:rPr>
            </w:pPr>
            <w:r w:rsidRPr="003B6BCD">
              <w:rPr>
                <w:sz w:val="24"/>
                <w:szCs w:val="24"/>
              </w:rPr>
              <w:t>What is point mutation?</w:t>
            </w:r>
          </w:p>
        </w:tc>
        <w:tc>
          <w:tcPr>
            <w:tcW w:w="597" w:type="pct"/>
            <w:vAlign w:val="center"/>
          </w:tcPr>
          <w:p w:rsidR="001A7EC1" w:rsidRPr="003B6BCD" w:rsidRDefault="001A7EC1" w:rsidP="001A7EC1">
            <w:pPr>
              <w:jc w:val="center"/>
              <w:rPr>
                <w:sz w:val="24"/>
                <w:szCs w:val="24"/>
              </w:rPr>
            </w:pPr>
            <w:r w:rsidRPr="003B6BCD">
              <w:rPr>
                <w:sz w:val="24"/>
                <w:szCs w:val="24"/>
              </w:rPr>
              <w:t>CO4</w:t>
            </w:r>
            <w:r>
              <w:rPr>
                <w:sz w:val="24"/>
                <w:szCs w:val="24"/>
              </w:rPr>
              <w:t xml:space="preserve"> </w:t>
            </w:r>
            <w:r w:rsidRPr="003B6BCD">
              <w:rPr>
                <w:sz w:val="24"/>
                <w:szCs w:val="24"/>
              </w:rPr>
              <w:t>/</w:t>
            </w:r>
            <w:r>
              <w:rPr>
                <w:sz w:val="24"/>
                <w:szCs w:val="24"/>
              </w:rPr>
              <w:t xml:space="preserve"> </w:t>
            </w:r>
            <w:r w:rsidRPr="003B6BCD">
              <w:rPr>
                <w:sz w:val="24"/>
                <w:szCs w:val="24"/>
              </w:rPr>
              <w:t>U</w:t>
            </w:r>
          </w:p>
        </w:tc>
        <w:tc>
          <w:tcPr>
            <w:tcW w:w="427" w:type="pct"/>
            <w:vAlign w:val="center"/>
          </w:tcPr>
          <w:p w:rsidR="001A7EC1" w:rsidRPr="003B6BCD" w:rsidRDefault="001A7EC1" w:rsidP="001A7EC1">
            <w:pPr>
              <w:jc w:val="center"/>
              <w:rPr>
                <w:sz w:val="24"/>
                <w:szCs w:val="24"/>
              </w:rPr>
            </w:pPr>
            <w:r w:rsidRPr="003B6BCD">
              <w:rPr>
                <w:sz w:val="24"/>
                <w:szCs w:val="24"/>
              </w:rPr>
              <w:t>1</w:t>
            </w:r>
          </w:p>
        </w:tc>
      </w:tr>
      <w:tr w:rsidR="001A7EC1" w:rsidRPr="003B6BCD" w:rsidTr="001A7EC1">
        <w:tc>
          <w:tcPr>
            <w:tcW w:w="309" w:type="pct"/>
            <w:vAlign w:val="center"/>
          </w:tcPr>
          <w:p w:rsidR="001A7EC1" w:rsidRPr="003B6BCD" w:rsidRDefault="001A7EC1" w:rsidP="001A7EC1">
            <w:pPr>
              <w:jc w:val="center"/>
              <w:rPr>
                <w:sz w:val="24"/>
                <w:szCs w:val="24"/>
              </w:rPr>
            </w:pPr>
            <w:r w:rsidRPr="003B6BCD">
              <w:rPr>
                <w:sz w:val="24"/>
                <w:szCs w:val="24"/>
              </w:rPr>
              <w:t>12.</w:t>
            </w:r>
          </w:p>
        </w:tc>
        <w:tc>
          <w:tcPr>
            <w:tcW w:w="3668" w:type="pct"/>
          </w:tcPr>
          <w:p w:rsidR="001A7EC1" w:rsidRPr="003B6BCD" w:rsidRDefault="001A7EC1" w:rsidP="001A7EC1">
            <w:pPr>
              <w:jc w:val="both"/>
              <w:rPr>
                <w:sz w:val="24"/>
                <w:szCs w:val="24"/>
              </w:rPr>
            </w:pPr>
            <w:r w:rsidRPr="003B6BCD">
              <w:rPr>
                <w:sz w:val="24"/>
                <w:szCs w:val="24"/>
              </w:rPr>
              <w:t>The alternate expression of the same gene is called</w:t>
            </w:r>
            <w:r>
              <w:rPr>
                <w:sz w:val="24"/>
                <w:szCs w:val="24"/>
              </w:rPr>
              <w:t xml:space="preserve"> __________.</w:t>
            </w:r>
          </w:p>
        </w:tc>
        <w:tc>
          <w:tcPr>
            <w:tcW w:w="597" w:type="pct"/>
            <w:vAlign w:val="center"/>
          </w:tcPr>
          <w:p w:rsidR="001A7EC1" w:rsidRPr="003B6BCD" w:rsidRDefault="001A7EC1" w:rsidP="001A7EC1">
            <w:pPr>
              <w:jc w:val="center"/>
              <w:rPr>
                <w:sz w:val="24"/>
                <w:szCs w:val="24"/>
              </w:rPr>
            </w:pPr>
            <w:r w:rsidRPr="003B6BCD">
              <w:rPr>
                <w:sz w:val="24"/>
                <w:szCs w:val="24"/>
              </w:rPr>
              <w:t>CO1</w:t>
            </w:r>
            <w:r>
              <w:rPr>
                <w:sz w:val="24"/>
                <w:szCs w:val="24"/>
              </w:rPr>
              <w:t xml:space="preserve"> </w:t>
            </w:r>
            <w:r w:rsidRPr="003B6BCD">
              <w:rPr>
                <w:sz w:val="24"/>
                <w:szCs w:val="24"/>
              </w:rPr>
              <w:t>/</w:t>
            </w:r>
            <w:r>
              <w:rPr>
                <w:sz w:val="24"/>
                <w:szCs w:val="24"/>
              </w:rPr>
              <w:t xml:space="preserve"> </w:t>
            </w:r>
            <w:r w:rsidRPr="003B6BCD">
              <w:rPr>
                <w:sz w:val="24"/>
                <w:szCs w:val="24"/>
              </w:rPr>
              <w:t>U</w:t>
            </w:r>
          </w:p>
        </w:tc>
        <w:tc>
          <w:tcPr>
            <w:tcW w:w="427" w:type="pct"/>
            <w:vAlign w:val="center"/>
          </w:tcPr>
          <w:p w:rsidR="001A7EC1" w:rsidRPr="003B6BCD" w:rsidRDefault="001A7EC1" w:rsidP="001A7EC1">
            <w:pPr>
              <w:jc w:val="center"/>
              <w:rPr>
                <w:sz w:val="24"/>
                <w:szCs w:val="24"/>
              </w:rPr>
            </w:pPr>
            <w:r w:rsidRPr="003B6BCD">
              <w:rPr>
                <w:sz w:val="24"/>
                <w:szCs w:val="24"/>
              </w:rPr>
              <w:t>1</w:t>
            </w:r>
          </w:p>
        </w:tc>
      </w:tr>
      <w:tr w:rsidR="001A7EC1" w:rsidRPr="003B6BCD" w:rsidTr="001A7EC1">
        <w:tc>
          <w:tcPr>
            <w:tcW w:w="309" w:type="pct"/>
            <w:vAlign w:val="center"/>
          </w:tcPr>
          <w:p w:rsidR="001A7EC1" w:rsidRPr="003B6BCD" w:rsidRDefault="001A7EC1" w:rsidP="001A7EC1">
            <w:pPr>
              <w:jc w:val="center"/>
              <w:rPr>
                <w:sz w:val="24"/>
                <w:szCs w:val="24"/>
              </w:rPr>
            </w:pPr>
            <w:r w:rsidRPr="003B6BCD">
              <w:rPr>
                <w:sz w:val="24"/>
                <w:szCs w:val="24"/>
              </w:rPr>
              <w:t>13.</w:t>
            </w:r>
          </w:p>
        </w:tc>
        <w:tc>
          <w:tcPr>
            <w:tcW w:w="3668" w:type="pct"/>
          </w:tcPr>
          <w:p w:rsidR="001A7EC1" w:rsidRPr="003B6BCD" w:rsidRDefault="001A7EC1" w:rsidP="001A7EC1">
            <w:pPr>
              <w:jc w:val="both"/>
              <w:rPr>
                <w:sz w:val="24"/>
                <w:szCs w:val="24"/>
              </w:rPr>
            </w:pPr>
            <w:r w:rsidRPr="003B6BCD">
              <w:rPr>
                <w:sz w:val="24"/>
                <w:szCs w:val="24"/>
              </w:rPr>
              <w:t>What is multiple allele? Example?</w:t>
            </w:r>
          </w:p>
        </w:tc>
        <w:tc>
          <w:tcPr>
            <w:tcW w:w="597" w:type="pct"/>
            <w:vAlign w:val="center"/>
          </w:tcPr>
          <w:p w:rsidR="001A7EC1" w:rsidRPr="003B6BCD" w:rsidRDefault="001A7EC1" w:rsidP="001A7EC1">
            <w:pPr>
              <w:jc w:val="center"/>
              <w:rPr>
                <w:sz w:val="24"/>
                <w:szCs w:val="24"/>
              </w:rPr>
            </w:pPr>
            <w:r w:rsidRPr="003B6BCD">
              <w:rPr>
                <w:sz w:val="24"/>
                <w:szCs w:val="24"/>
              </w:rPr>
              <w:t>CO1</w:t>
            </w:r>
            <w:r>
              <w:rPr>
                <w:sz w:val="24"/>
                <w:szCs w:val="24"/>
              </w:rPr>
              <w:t xml:space="preserve"> </w:t>
            </w:r>
            <w:r w:rsidRPr="003B6BCD">
              <w:rPr>
                <w:sz w:val="24"/>
                <w:szCs w:val="24"/>
              </w:rPr>
              <w:t>/</w:t>
            </w:r>
            <w:r>
              <w:rPr>
                <w:sz w:val="24"/>
                <w:szCs w:val="24"/>
              </w:rPr>
              <w:t xml:space="preserve"> </w:t>
            </w:r>
            <w:r w:rsidRPr="003B6BCD">
              <w:rPr>
                <w:sz w:val="24"/>
                <w:szCs w:val="24"/>
              </w:rPr>
              <w:t>A</w:t>
            </w:r>
          </w:p>
        </w:tc>
        <w:tc>
          <w:tcPr>
            <w:tcW w:w="427" w:type="pct"/>
            <w:vAlign w:val="center"/>
          </w:tcPr>
          <w:p w:rsidR="001A7EC1" w:rsidRPr="003B6BCD" w:rsidRDefault="001A7EC1" w:rsidP="001A7EC1">
            <w:pPr>
              <w:jc w:val="center"/>
              <w:rPr>
                <w:sz w:val="24"/>
                <w:szCs w:val="24"/>
              </w:rPr>
            </w:pPr>
            <w:r w:rsidRPr="003B6BCD">
              <w:rPr>
                <w:sz w:val="24"/>
                <w:szCs w:val="24"/>
              </w:rPr>
              <w:t>1</w:t>
            </w:r>
          </w:p>
        </w:tc>
      </w:tr>
      <w:tr w:rsidR="001A7EC1" w:rsidRPr="003B6BCD" w:rsidTr="001A7EC1">
        <w:tc>
          <w:tcPr>
            <w:tcW w:w="309" w:type="pct"/>
            <w:vAlign w:val="center"/>
          </w:tcPr>
          <w:p w:rsidR="001A7EC1" w:rsidRPr="003B6BCD" w:rsidRDefault="001A7EC1" w:rsidP="001A7EC1">
            <w:pPr>
              <w:jc w:val="center"/>
              <w:rPr>
                <w:sz w:val="24"/>
                <w:szCs w:val="24"/>
              </w:rPr>
            </w:pPr>
            <w:r w:rsidRPr="003B6BCD">
              <w:rPr>
                <w:sz w:val="24"/>
                <w:szCs w:val="24"/>
              </w:rPr>
              <w:t>14.</w:t>
            </w:r>
          </w:p>
        </w:tc>
        <w:tc>
          <w:tcPr>
            <w:tcW w:w="3668" w:type="pct"/>
          </w:tcPr>
          <w:p w:rsidR="001A7EC1" w:rsidRPr="003B6BCD" w:rsidRDefault="001A7EC1" w:rsidP="001A7EC1">
            <w:pPr>
              <w:jc w:val="both"/>
              <w:rPr>
                <w:sz w:val="24"/>
                <w:szCs w:val="24"/>
              </w:rPr>
            </w:pPr>
            <w:r w:rsidRPr="003B6BCD">
              <w:rPr>
                <w:sz w:val="24"/>
                <w:szCs w:val="24"/>
              </w:rPr>
              <w:t xml:space="preserve">Mitotic division is otherwise called </w:t>
            </w:r>
            <w:r>
              <w:rPr>
                <w:sz w:val="24"/>
                <w:szCs w:val="24"/>
              </w:rPr>
              <w:t>__________</w:t>
            </w:r>
            <w:r w:rsidRPr="003B6BCD">
              <w:rPr>
                <w:sz w:val="24"/>
                <w:szCs w:val="24"/>
              </w:rPr>
              <w:t xml:space="preserve"> division</w:t>
            </w:r>
          </w:p>
        </w:tc>
        <w:tc>
          <w:tcPr>
            <w:tcW w:w="597" w:type="pct"/>
            <w:vAlign w:val="center"/>
          </w:tcPr>
          <w:p w:rsidR="001A7EC1" w:rsidRPr="003B6BCD" w:rsidRDefault="001A7EC1" w:rsidP="001A7EC1">
            <w:pPr>
              <w:jc w:val="center"/>
              <w:rPr>
                <w:sz w:val="24"/>
                <w:szCs w:val="24"/>
              </w:rPr>
            </w:pPr>
            <w:r w:rsidRPr="003B6BCD">
              <w:rPr>
                <w:sz w:val="24"/>
                <w:szCs w:val="24"/>
              </w:rPr>
              <w:t>CO2</w:t>
            </w:r>
            <w:r>
              <w:rPr>
                <w:sz w:val="24"/>
                <w:szCs w:val="24"/>
              </w:rPr>
              <w:t xml:space="preserve"> </w:t>
            </w:r>
            <w:r w:rsidRPr="003B6BCD">
              <w:rPr>
                <w:sz w:val="24"/>
                <w:szCs w:val="24"/>
              </w:rPr>
              <w:t>/</w:t>
            </w:r>
            <w:r>
              <w:rPr>
                <w:sz w:val="24"/>
                <w:szCs w:val="24"/>
              </w:rPr>
              <w:t xml:space="preserve"> </w:t>
            </w:r>
            <w:r w:rsidRPr="003B6BCD">
              <w:rPr>
                <w:sz w:val="24"/>
                <w:szCs w:val="24"/>
              </w:rPr>
              <w:t>A</w:t>
            </w:r>
          </w:p>
        </w:tc>
        <w:tc>
          <w:tcPr>
            <w:tcW w:w="427" w:type="pct"/>
            <w:vAlign w:val="center"/>
          </w:tcPr>
          <w:p w:rsidR="001A7EC1" w:rsidRPr="003B6BCD" w:rsidRDefault="001A7EC1" w:rsidP="001A7EC1">
            <w:pPr>
              <w:jc w:val="center"/>
              <w:rPr>
                <w:sz w:val="24"/>
                <w:szCs w:val="24"/>
              </w:rPr>
            </w:pPr>
            <w:r w:rsidRPr="003B6BCD">
              <w:rPr>
                <w:sz w:val="24"/>
                <w:szCs w:val="24"/>
              </w:rPr>
              <w:t>1</w:t>
            </w:r>
          </w:p>
        </w:tc>
      </w:tr>
      <w:tr w:rsidR="001A7EC1" w:rsidRPr="003B6BCD" w:rsidTr="001A7EC1">
        <w:tc>
          <w:tcPr>
            <w:tcW w:w="309" w:type="pct"/>
            <w:vAlign w:val="center"/>
          </w:tcPr>
          <w:p w:rsidR="001A7EC1" w:rsidRPr="003B6BCD" w:rsidRDefault="001A7EC1" w:rsidP="001A7EC1">
            <w:pPr>
              <w:jc w:val="center"/>
              <w:rPr>
                <w:sz w:val="24"/>
                <w:szCs w:val="24"/>
              </w:rPr>
            </w:pPr>
            <w:r w:rsidRPr="003B6BCD">
              <w:rPr>
                <w:sz w:val="24"/>
                <w:szCs w:val="24"/>
              </w:rPr>
              <w:t>15.</w:t>
            </w:r>
          </w:p>
        </w:tc>
        <w:tc>
          <w:tcPr>
            <w:tcW w:w="3668" w:type="pct"/>
          </w:tcPr>
          <w:p w:rsidR="001A7EC1" w:rsidRPr="003B6BCD" w:rsidRDefault="001A7EC1" w:rsidP="001A7EC1">
            <w:pPr>
              <w:jc w:val="both"/>
              <w:rPr>
                <w:sz w:val="24"/>
                <w:szCs w:val="24"/>
              </w:rPr>
            </w:pPr>
            <w:r w:rsidRPr="003B6BCD">
              <w:rPr>
                <w:sz w:val="24"/>
                <w:szCs w:val="24"/>
              </w:rPr>
              <w:t>What is ‘Sex linkage’?</w:t>
            </w:r>
          </w:p>
        </w:tc>
        <w:tc>
          <w:tcPr>
            <w:tcW w:w="597" w:type="pct"/>
            <w:vAlign w:val="center"/>
          </w:tcPr>
          <w:p w:rsidR="001A7EC1" w:rsidRPr="003B6BCD" w:rsidRDefault="001A7EC1" w:rsidP="001A7EC1">
            <w:pPr>
              <w:jc w:val="center"/>
              <w:rPr>
                <w:sz w:val="24"/>
                <w:szCs w:val="24"/>
              </w:rPr>
            </w:pPr>
            <w:r w:rsidRPr="003B6BCD">
              <w:rPr>
                <w:sz w:val="24"/>
                <w:szCs w:val="24"/>
              </w:rPr>
              <w:t>CO2</w:t>
            </w:r>
            <w:r>
              <w:rPr>
                <w:sz w:val="24"/>
                <w:szCs w:val="24"/>
              </w:rPr>
              <w:t xml:space="preserve"> </w:t>
            </w:r>
            <w:r w:rsidRPr="003B6BCD">
              <w:rPr>
                <w:sz w:val="24"/>
                <w:szCs w:val="24"/>
              </w:rPr>
              <w:t>/</w:t>
            </w:r>
            <w:r>
              <w:rPr>
                <w:sz w:val="24"/>
                <w:szCs w:val="24"/>
              </w:rPr>
              <w:t xml:space="preserve"> </w:t>
            </w:r>
            <w:r w:rsidRPr="003B6BCD">
              <w:rPr>
                <w:sz w:val="24"/>
                <w:szCs w:val="24"/>
              </w:rPr>
              <w:t>An</w:t>
            </w:r>
          </w:p>
        </w:tc>
        <w:tc>
          <w:tcPr>
            <w:tcW w:w="427" w:type="pct"/>
            <w:vAlign w:val="center"/>
          </w:tcPr>
          <w:p w:rsidR="001A7EC1" w:rsidRPr="003B6BCD" w:rsidRDefault="001A7EC1" w:rsidP="001A7EC1">
            <w:pPr>
              <w:jc w:val="center"/>
              <w:rPr>
                <w:sz w:val="24"/>
                <w:szCs w:val="24"/>
              </w:rPr>
            </w:pPr>
            <w:r w:rsidRPr="003B6BCD">
              <w:rPr>
                <w:sz w:val="24"/>
                <w:szCs w:val="24"/>
              </w:rPr>
              <w:t>1</w:t>
            </w:r>
          </w:p>
        </w:tc>
      </w:tr>
      <w:tr w:rsidR="001A7EC1" w:rsidRPr="003B6BCD" w:rsidTr="001A7EC1">
        <w:tc>
          <w:tcPr>
            <w:tcW w:w="309" w:type="pct"/>
            <w:vAlign w:val="center"/>
          </w:tcPr>
          <w:p w:rsidR="001A7EC1" w:rsidRPr="003B6BCD" w:rsidRDefault="001A7EC1" w:rsidP="001A7EC1">
            <w:pPr>
              <w:jc w:val="center"/>
              <w:rPr>
                <w:sz w:val="24"/>
                <w:szCs w:val="24"/>
              </w:rPr>
            </w:pPr>
            <w:r w:rsidRPr="003B6BCD">
              <w:rPr>
                <w:sz w:val="24"/>
                <w:szCs w:val="24"/>
              </w:rPr>
              <w:t>16.</w:t>
            </w:r>
          </w:p>
        </w:tc>
        <w:tc>
          <w:tcPr>
            <w:tcW w:w="3668" w:type="pct"/>
          </w:tcPr>
          <w:p w:rsidR="001A7EC1" w:rsidRPr="003B6BCD" w:rsidRDefault="001A7EC1" w:rsidP="001A7EC1">
            <w:pPr>
              <w:jc w:val="both"/>
              <w:rPr>
                <w:sz w:val="24"/>
                <w:szCs w:val="24"/>
              </w:rPr>
            </w:pPr>
            <w:r w:rsidRPr="003B6BCD">
              <w:rPr>
                <w:sz w:val="24"/>
                <w:szCs w:val="24"/>
              </w:rPr>
              <w:t xml:space="preserve">What is mean by </w:t>
            </w:r>
            <w:proofErr w:type="spellStart"/>
            <w:r w:rsidRPr="003B6BCD">
              <w:rPr>
                <w:sz w:val="24"/>
                <w:szCs w:val="24"/>
              </w:rPr>
              <w:t>transversion</w:t>
            </w:r>
            <w:proofErr w:type="spellEnd"/>
            <w:r w:rsidRPr="003B6BCD">
              <w:rPr>
                <w:sz w:val="24"/>
                <w:szCs w:val="24"/>
              </w:rPr>
              <w:t>?</w:t>
            </w:r>
          </w:p>
        </w:tc>
        <w:tc>
          <w:tcPr>
            <w:tcW w:w="597" w:type="pct"/>
            <w:vAlign w:val="center"/>
          </w:tcPr>
          <w:p w:rsidR="001A7EC1" w:rsidRPr="003B6BCD" w:rsidRDefault="001A7EC1" w:rsidP="001A7EC1">
            <w:pPr>
              <w:jc w:val="center"/>
              <w:rPr>
                <w:sz w:val="24"/>
                <w:szCs w:val="24"/>
              </w:rPr>
            </w:pPr>
            <w:r w:rsidRPr="003B6BCD">
              <w:rPr>
                <w:sz w:val="24"/>
                <w:szCs w:val="24"/>
              </w:rPr>
              <w:t>CO5</w:t>
            </w:r>
            <w:r>
              <w:rPr>
                <w:sz w:val="24"/>
                <w:szCs w:val="24"/>
              </w:rPr>
              <w:t xml:space="preserve"> </w:t>
            </w:r>
            <w:r w:rsidRPr="003B6BCD">
              <w:rPr>
                <w:sz w:val="24"/>
                <w:szCs w:val="24"/>
              </w:rPr>
              <w:t>/</w:t>
            </w:r>
            <w:r>
              <w:rPr>
                <w:sz w:val="24"/>
                <w:szCs w:val="24"/>
              </w:rPr>
              <w:t xml:space="preserve"> </w:t>
            </w:r>
            <w:r w:rsidRPr="003B6BCD">
              <w:rPr>
                <w:sz w:val="24"/>
                <w:szCs w:val="24"/>
              </w:rPr>
              <w:t>U</w:t>
            </w:r>
          </w:p>
        </w:tc>
        <w:tc>
          <w:tcPr>
            <w:tcW w:w="427" w:type="pct"/>
            <w:vAlign w:val="center"/>
          </w:tcPr>
          <w:p w:rsidR="001A7EC1" w:rsidRPr="003B6BCD" w:rsidRDefault="001A7EC1" w:rsidP="001A7EC1">
            <w:pPr>
              <w:jc w:val="center"/>
              <w:rPr>
                <w:sz w:val="24"/>
                <w:szCs w:val="24"/>
              </w:rPr>
            </w:pPr>
            <w:r w:rsidRPr="003B6BCD">
              <w:rPr>
                <w:sz w:val="24"/>
                <w:szCs w:val="24"/>
              </w:rPr>
              <w:t>1</w:t>
            </w:r>
          </w:p>
        </w:tc>
      </w:tr>
      <w:tr w:rsidR="001A7EC1" w:rsidRPr="003B6BCD" w:rsidTr="001A7EC1">
        <w:tc>
          <w:tcPr>
            <w:tcW w:w="309" w:type="pct"/>
            <w:vAlign w:val="center"/>
          </w:tcPr>
          <w:p w:rsidR="001A7EC1" w:rsidRPr="003B6BCD" w:rsidRDefault="001A7EC1" w:rsidP="001A7EC1">
            <w:pPr>
              <w:jc w:val="center"/>
              <w:rPr>
                <w:sz w:val="24"/>
                <w:szCs w:val="24"/>
              </w:rPr>
            </w:pPr>
            <w:r w:rsidRPr="003B6BCD">
              <w:rPr>
                <w:sz w:val="24"/>
                <w:szCs w:val="24"/>
              </w:rPr>
              <w:t>17.</w:t>
            </w:r>
          </w:p>
        </w:tc>
        <w:tc>
          <w:tcPr>
            <w:tcW w:w="3668" w:type="pct"/>
          </w:tcPr>
          <w:p w:rsidR="001A7EC1" w:rsidRPr="003B6BCD" w:rsidRDefault="001A7EC1" w:rsidP="001A7EC1">
            <w:pPr>
              <w:jc w:val="both"/>
              <w:rPr>
                <w:sz w:val="24"/>
                <w:szCs w:val="24"/>
              </w:rPr>
            </w:pPr>
            <w:r w:rsidRPr="003B6BCD">
              <w:rPr>
                <w:sz w:val="24"/>
                <w:szCs w:val="24"/>
              </w:rPr>
              <w:t>Name the cell organelle associated with protein synthesis</w:t>
            </w:r>
          </w:p>
        </w:tc>
        <w:tc>
          <w:tcPr>
            <w:tcW w:w="597" w:type="pct"/>
            <w:vAlign w:val="center"/>
          </w:tcPr>
          <w:p w:rsidR="001A7EC1" w:rsidRPr="003B6BCD" w:rsidRDefault="001A7EC1" w:rsidP="001A7EC1">
            <w:pPr>
              <w:jc w:val="center"/>
              <w:rPr>
                <w:sz w:val="24"/>
                <w:szCs w:val="24"/>
              </w:rPr>
            </w:pPr>
            <w:r w:rsidRPr="003B6BCD">
              <w:rPr>
                <w:sz w:val="24"/>
                <w:szCs w:val="24"/>
              </w:rPr>
              <w:t>CO1</w:t>
            </w:r>
            <w:r>
              <w:rPr>
                <w:sz w:val="24"/>
                <w:szCs w:val="24"/>
              </w:rPr>
              <w:t xml:space="preserve"> </w:t>
            </w:r>
            <w:r w:rsidRPr="003B6BCD">
              <w:rPr>
                <w:sz w:val="24"/>
                <w:szCs w:val="24"/>
              </w:rPr>
              <w:t>/</w:t>
            </w:r>
            <w:r>
              <w:rPr>
                <w:sz w:val="24"/>
                <w:szCs w:val="24"/>
              </w:rPr>
              <w:t xml:space="preserve"> </w:t>
            </w:r>
            <w:r w:rsidRPr="003B6BCD">
              <w:rPr>
                <w:sz w:val="24"/>
                <w:szCs w:val="24"/>
              </w:rPr>
              <w:t>A</w:t>
            </w:r>
          </w:p>
        </w:tc>
        <w:tc>
          <w:tcPr>
            <w:tcW w:w="427" w:type="pct"/>
            <w:vAlign w:val="center"/>
          </w:tcPr>
          <w:p w:rsidR="001A7EC1" w:rsidRPr="003B6BCD" w:rsidRDefault="001A7EC1" w:rsidP="001A7EC1">
            <w:pPr>
              <w:jc w:val="center"/>
              <w:rPr>
                <w:sz w:val="24"/>
                <w:szCs w:val="24"/>
              </w:rPr>
            </w:pPr>
            <w:r w:rsidRPr="003B6BCD">
              <w:rPr>
                <w:sz w:val="24"/>
                <w:szCs w:val="24"/>
              </w:rPr>
              <w:t>1</w:t>
            </w:r>
          </w:p>
        </w:tc>
      </w:tr>
      <w:tr w:rsidR="001A7EC1" w:rsidRPr="003B6BCD" w:rsidTr="001A7EC1">
        <w:tc>
          <w:tcPr>
            <w:tcW w:w="309" w:type="pct"/>
            <w:vAlign w:val="center"/>
          </w:tcPr>
          <w:p w:rsidR="001A7EC1" w:rsidRPr="003B6BCD" w:rsidRDefault="001A7EC1" w:rsidP="001A7EC1">
            <w:pPr>
              <w:jc w:val="center"/>
              <w:rPr>
                <w:sz w:val="24"/>
                <w:szCs w:val="24"/>
              </w:rPr>
            </w:pPr>
            <w:r w:rsidRPr="003B6BCD">
              <w:rPr>
                <w:sz w:val="24"/>
                <w:szCs w:val="24"/>
              </w:rPr>
              <w:t>18.</w:t>
            </w:r>
          </w:p>
        </w:tc>
        <w:tc>
          <w:tcPr>
            <w:tcW w:w="3668" w:type="pct"/>
          </w:tcPr>
          <w:p w:rsidR="001A7EC1" w:rsidRPr="003B6BCD" w:rsidRDefault="001A7EC1" w:rsidP="001A7EC1">
            <w:pPr>
              <w:jc w:val="both"/>
              <w:rPr>
                <w:sz w:val="24"/>
                <w:szCs w:val="24"/>
              </w:rPr>
            </w:pPr>
            <w:r w:rsidRPr="003B6BCD">
              <w:rPr>
                <w:sz w:val="24"/>
                <w:szCs w:val="24"/>
              </w:rPr>
              <w:t>The point of contact established between non-sister chromatids during meiosis is called</w:t>
            </w:r>
            <w:r>
              <w:rPr>
                <w:sz w:val="24"/>
                <w:szCs w:val="24"/>
              </w:rPr>
              <w:t xml:space="preserve"> __________.</w:t>
            </w:r>
          </w:p>
        </w:tc>
        <w:tc>
          <w:tcPr>
            <w:tcW w:w="597" w:type="pct"/>
            <w:vAlign w:val="center"/>
          </w:tcPr>
          <w:p w:rsidR="001A7EC1" w:rsidRPr="003B6BCD" w:rsidRDefault="001A7EC1" w:rsidP="001A7EC1">
            <w:pPr>
              <w:jc w:val="center"/>
              <w:rPr>
                <w:sz w:val="24"/>
                <w:szCs w:val="24"/>
              </w:rPr>
            </w:pPr>
            <w:r w:rsidRPr="003B6BCD">
              <w:rPr>
                <w:sz w:val="24"/>
                <w:szCs w:val="24"/>
              </w:rPr>
              <w:t>CO1</w:t>
            </w:r>
            <w:r>
              <w:rPr>
                <w:sz w:val="24"/>
                <w:szCs w:val="24"/>
              </w:rPr>
              <w:t xml:space="preserve"> </w:t>
            </w:r>
            <w:r w:rsidRPr="003B6BCD">
              <w:rPr>
                <w:sz w:val="24"/>
                <w:szCs w:val="24"/>
              </w:rPr>
              <w:t>/</w:t>
            </w:r>
            <w:r>
              <w:rPr>
                <w:sz w:val="24"/>
                <w:szCs w:val="24"/>
              </w:rPr>
              <w:t xml:space="preserve"> </w:t>
            </w:r>
            <w:r w:rsidRPr="003B6BCD">
              <w:rPr>
                <w:sz w:val="24"/>
                <w:szCs w:val="24"/>
              </w:rPr>
              <w:t>An</w:t>
            </w:r>
          </w:p>
        </w:tc>
        <w:tc>
          <w:tcPr>
            <w:tcW w:w="427" w:type="pct"/>
            <w:vAlign w:val="center"/>
          </w:tcPr>
          <w:p w:rsidR="001A7EC1" w:rsidRPr="003B6BCD" w:rsidRDefault="001A7EC1" w:rsidP="001A7EC1">
            <w:pPr>
              <w:jc w:val="center"/>
              <w:rPr>
                <w:sz w:val="24"/>
                <w:szCs w:val="24"/>
              </w:rPr>
            </w:pPr>
            <w:r w:rsidRPr="003B6BCD">
              <w:rPr>
                <w:sz w:val="24"/>
                <w:szCs w:val="24"/>
              </w:rPr>
              <w:t>1</w:t>
            </w:r>
          </w:p>
        </w:tc>
      </w:tr>
      <w:tr w:rsidR="001A7EC1" w:rsidRPr="003B6BCD" w:rsidTr="001A7EC1">
        <w:tc>
          <w:tcPr>
            <w:tcW w:w="309" w:type="pct"/>
            <w:vAlign w:val="center"/>
          </w:tcPr>
          <w:p w:rsidR="001A7EC1" w:rsidRPr="003B6BCD" w:rsidRDefault="001A7EC1" w:rsidP="001A7EC1">
            <w:pPr>
              <w:jc w:val="center"/>
              <w:rPr>
                <w:sz w:val="24"/>
                <w:szCs w:val="24"/>
              </w:rPr>
            </w:pPr>
            <w:r w:rsidRPr="003B6BCD">
              <w:rPr>
                <w:sz w:val="24"/>
                <w:szCs w:val="24"/>
              </w:rPr>
              <w:t>19.</w:t>
            </w:r>
          </w:p>
        </w:tc>
        <w:tc>
          <w:tcPr>
            <w:tcW w:w="3668" w:type="pct"/>
          </w:tcPr>
          <w:p w:rsidR="001A7EC1" w:rsidRPr="003B6BCD" w:rsidRDefault="001A7EC1" w:rsidP="001A7EC1">
            <w:pPr>
              <w:jc w:val="both"/>
              <w:rPr>
                <w:sz w:val="24"/>
                <w:szCs w:val="24"/>
              </w:rPr>
            </w:pPr>
            <w:r w:rsidRPr="003B6BCD">
              <w:rPr>
                <w:sz w:val="24"/>
                <w:szCs w:val="24"/>
              </w:rPr>
              <w:t>Name the scientist who proposed the double helical structure DNA.</w:t>
            </w:r>
          </w:p>
        </w:tc>
        <w:tc>
          <w:tcPr>
            <w:tcW w:w="597" w:type="pct"/>
            <w:vAlign w:val="center"/>
          </w:tcPr>
          <w:p w:rsidR="001A7EC1" w:rsidRPr="003B6BCD" w:rsidRDefault="001A7EC1" w:rsidP="001A7EC1">
            <w:pPr>
              <w:jc w:val="center"/>
              <w:rPr>
                <w:sz w:val="24"/>
                <w:szCs w:val="24"/>
              </w:rPr>
            </w:pPr>
            <w:r w:rsidRPr="003B6BCD">
              <w:rPr>
                <w:sz w:val="24"/>
                <w:szCs w:val="24"/>
              </w:rPr>
              <w:t>CO5</w:t>
            </w:r>
            <w:r>
              <w:rPr>
                <w:sz w:val="24"/>
                <w:szCs w:val="24"/>
              </w:rPr>
              <w:t xml:space="preserve"> </w:t>
            </w:r>
            <w:r w:rsidRPr="003B6BCD">
              <w:rPr>
                <w:sz w:val="24"/>
                <w:szCs w:val="24"/>
              </w:rPr>
              <w:t>/</w:t>
            </w:r>
            <w:r>
              <w:rPr>
                <w:sz w:val="24"/>
                <w:szCs w:val="24"/>
              </w:rPr>
              <w:t xml:space="preserve"> </w:t>
            </w:r>
            <w:r w:rsidRPr="003B6BCD">
              <w:rPr>
                <w:sz w:val="24"/>
                <w:szCs w:val="24"/>
              </w:rPr>
              <w:t>R</w:t>
            </w:r>
          </w:p>
        </w:tc>
        <w:tc>
          <w:tcPr>
            <w:tcW w:w="427" w:type="pct"/>
            <w:vAlign w:val="center"/>
          </w:tcPr>
          <w:p w:rsidR="001A7EC1" w:rsidRPr="003B6BCD" w:rsidRDefault="001A7EC1" w:rsidP="001A7EC1">
            <w:pPr>
              <w:jc w:val="center"/>
              <w:rPr>
                <w:sz w:val="24"/>
                <w:szCs w:val="24"/>
              </w:rPr>
            </w:pPr>
            <w:r w:rsidRPr="003B6BCD">
              <w:rPr>
                <w:sz w:val="24"/>
                <w:szCs w:val="24"/>
              </w:rPr>
              <w:t>1</w:t>
            </w:r>
          </w:p>
        </w:tc>
      </w:tr>
      <w:tr w:rsidR="001A7EC1" w:rsidRPr="003B6BCD" w:rsidTr="001A7EC1">
        <w:tc>
          <w:tcPr>
            <w:tcW w:w="309" w:type="pct"/>
            <w:vAlign w:val="center"/>
          </w:tcPr>
          <w:p w:rsidR="001A7EC1" w:rsidRPr="003B6BCD" w:rsidRDefault="001A7EC1" w:rsidP="001A7EC1">
            <w:pPr>
              <w:jc w:val="center"/>
              <w:rPr>
                <w:sz w:val="24"/>
                <w:szCs w:val="24"/>
              </w:rPr>
            </w:pPr>
            <w:r w:rsidRPr="003B6BCD">
              <w:rPr>
                <w:sz w:val="24"/>
                <w:szCs w:val="24"/>
              </w:rPr>
              <w:t>20.</w:t>
            </w:r>
          </w:p>
        </w:tc>
        <w:tc>
          <w:tcPr>
            <w:tcW w:w="3668" w:type="pct"/>
          </w:tcPr>
          <w:p w:rsidR="001A7EC1" w:rsidRPr="003B6BCD" w:rsidRDefault="001A7EC1" w:rsidP="001A7EC1">
            <w:pPr>
              <w:jc w:val="both"/>
              <w:rPr>
                <w:sz w:val="24"/>
                <w:szCs w:val="24"/>
              </w:rPr>
            </w:pPr>
            <w:r w:rsidRPr="003B6BCD">
              <w:rPr>
                <w:sz w:val="24"/>
                <w:szCs w:val="24"/>
              </w:rPr>
              <w:t xml:space="preserve">Name the </w:t>
            </w:r>
            <w:proofErr w:type="spellStart"/>
            <w:r w:rsidRPr="003B6BCD">
              <w:rPr>
                <w:sz w:val="24"/>
                <w:szCs w:val="24"/>
              </w:rPr>
              <w:t>pyrimidines</w:t>
            </w:r>
            <w:proofErr w:type="spellEnd"/>
            <w:r w:rsidRPr="003B6BCD">
              <w:rPr>
                <w:sz w:val="24"/>
                <w:szCs w:val="24"/>
              </w:rPr>
              <w:t xml:space="preserve"> present in DNA</w:t>
            </w:r>
            <w:r>
              <w:rPr>
                <w:sz w:val="24"/>
                <w:szCs w:val="24"/>
              </w:rPr>
              <w:t>.</w:t>
            </w:r>
          </w:p>
        </w:tc>
        <w:tc>
          <w:tcPr>
            <w:tcW w:w="597" w:type="pct"/>
            <w:vAlign w:val="center"/>
          </w:tcPr>
          <w:p w:rsidR="001A7EC1" w:rsidRPr="003B6BCD" w:rsidRDefault="001A7EC1" w:rsidP="001A7EC1">
            <w:pPr>
              <w:jc w:val="center"/>
              <w:rPr>
                <w:sz w:val="24"/>
                <w:szCs w:val="24"/>
              </w:rPr>
            </w:pPr>
            <w:r w:rsidRPr="003B6BCD">
              <w:rPr>
                <w:sz w:val="24"/>
                <w:szCs w:val="24"/>
              </w:rPr>
              <w:t>CO5</w:t>
            </w:r>
            <w:r>
              <w:rPr>
                <w:sz w:val="24"/>
                <w:szCs w:val="24"/>
              </w:rPr>
              <w:t xml:space="preserve"> </w:t>
            </w:r>
            <w:r w:rsidRPr="003B6BCD">
              <w:rPr>
                <w:sz w:val="24"/>
                <w:szCs w:val="24"/>
              </w:rPr>
              <w:t>/</w:t>
            </w:r>
            <w:r>
              <w:rPr>
                <w:sz w:val="24"/>
                <w:szCs w:val="24"/>
              </w:rPr>
              <w:t xml:space="preserve"> </w:t>
            </w:r>
            <w:r w:rsidRPr="003B6BCD">
              <w:rPr>
                <w:sz w:val="24"/>
                <w:szCs w:val="24"/>
              </w:rPr>
              <w:t>U</w:t>
            </w:r>
          </w:p>
        </w:tc>
        <w:tc>
          <w:tcPr>
            <w:tcW w:w="427" w:type="pct"/>
            <w:vAlign w:val="center"/>
          </w:tcPr>
          <w:p w:rsidR="001A7EC1" w:rsidRPr="003B6BCD" w:rsidRDefault="001A7EC1" w:rsidP="001A7EC1">
            <w:pPr>
              <w:jc w:val="center"/>
              <w:rPr>
                <w:sz w:val="24"/>
                <w:szCs w:val="24"/>
              </w:rPr>
            </w:pPr>
            <w:r w:rsidRPr="003B6BCD">
              <w:rPr>
                <w:sz w:val="24"/>
                <w:szCs w:val="24"/>
              </w:rPr>
              <w:t>1</w:t>
            </w:r>
          </w:p>
        </w:tc>
      </w:tr>
    </w:tbl>
    <w:p w:rsidR="001A7EC1" w:rsidRPr="003B6BCD" w:rsidRDefault="001A7EC1" w:rsidP="001A7EC1">
      <w:pPr>
        <w:rPr>
          <w:b/>
          <w:u w:val="single"/>
        </w:rPr>
      </w:pPr>
    </w:p>
    <w:p w:rsidR="001A7EC1" w:rsidRPr="003B6BCD"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7713"/>
        <w:gridCol w:w="1262"/>
        <w:gridCol w:w="901"/>
      </w:tblGrid>
      <w:tr w:rsidR="001A7EC1" w:rsidRPr="003B6BCD" w:rsidTr="001A7EC1">
        <w:tc>
          <w:tcPr>
            <w:tcW w:w="5000" w:type="pct"/>
            <w:gridSpan w:val="4"/>
          </w:tcPr>
          <w:p w:rsidR="001A7EC1" w:rsidRDefault="001A7EC1" w:rsidP="001A7EC1">
            <w:pPr>
              <w:jc w:val="center"/>
              <w:rPr>
                <w:b/>
                <w:sz w:val="24"/>
                <w:szCs w:val="24"/>
                <w:u w:val="single"/>
              </w:rPr>
            </w:pPr>
          </w:p>
          <w:p w:rsidR="001A7EC1" w:rsidRPr="003B6BCD" w:rsidRDefault="001A7EC1" w:rsidP="001A7EC1">
            <w:pPr>
              <w:jc w:val="center"/>
              <w:rPr>
                <w:b/>
                <w:sz w:val="24"/>
                <w:szCs w:val="24"/>
                <w:u w:val="single"/>
              </w:rPr>
            </w:pPr>
            <w:r w:rsidRPr="003B6BCD">
              <w:rPr>
                <w:b/>
                <w:sz w:val="24"/>
                <w:szCs w:val="24"/>
                <w:u w:val="single"/>
              </w:rPr>
              <w:t xml:space="preserve">PART – B (10 X 5 = 50 MARKS) </w:t>
            </w:r>
          </w:p>
          <w:p w:rsidR="001A7EC1" w:rsidRDefault="001A7EC1" w:rsidP="001A7EC1">
            <w:pPr>
              <w:jc w:val="center"/>
              <w:rPr>
                <w:b/>
                <w:sz w:val="24"/>
                <w:szCs w:val="24"/>
              </w:rPr>
            </w:pPr>
            <w:r w:rsidRPr="003B6BCD">
              <w:rPr>
                <w:b/>
                <w:sz w:val="24"/>
                <w:szCs w:val="24"/>
              </w:rPr>
              <w:t>(Answer any 10 from the following)</w:t>
            </w:r>
          </w:p>
          <w:p w:rsidR="001A7EC1" w:rsidRPr="003B6BCD" w:rsidRDefault="001A7EC1" w:rsidP="001A7EC1">
            <w:pPr>
              <w:jc w:val="center"/>
              <w:rPr>
                <w:b/>
                <w:sz w:val="24"/>
                <w:szCs w:val="24"/>
              </w:rPr>
            </w:pPr>
          </w:p>
        </w:tc>
      </w:tr>
      <w:tr w:rsidR="001A7EC1" w:rsidRPr="003B6BCD" w:rsidTr="001A7EC1">
        <w:tc>
          <w:tcPr>
            <w:tcW w:w="319" w:type="pct"/>
            <w:vAlign w:val="center"/>
          </w:tcPr>
          <w:p w:rsidR="001A7EC1" w:rsidRPr="003B6BCD" w:rsidRDefault="001A7EC1" w:rsidP="001A7EC1">
            <w:pPr>
              <w:jc w:val="center"/>
              <w:rPr>
                <w:sz w:val="24"/>
                <w:szCs w:val="24"/>
              </w:rPr>
            </w:pPr>
            <w:r w:rsidRPr="003B6BCD">
              <w:rPr>
                <w:sz w:val="24"/>
                <w:szCs w:val="24"/>
              </w:rPr>
              <w:t>21.</w:t>
            </w:r>
          </w:p>
        </w:tc>
        <w:tc>
          <w:tcPr>
            <w:tcW w:w="3656" w:type="pct"/>
          </w:tcPr>
          <w:p w:rsidR="001A7EC1" w:rsidRPr="003B6BCD" w:rsidRDefault="001A7EC1" w:rsidP="001A7EC1">
            <w:pPr>
              <w:jc w:val="both"/>
              <w:rPr>
                <w:sz w:val="24"/>
                <w:szCs w:val="24"/>
              </w:rPr>
            </w:pPr>
            <w:r w:rsidRPr="003B6BCD">
              <w:rPr>
                <w:sz w:val="24"/>
                <w:szCs w:val="24"/>
              </w:rPr>
              <w:t>What are different types of sex determination?</w:t>
            </w:r>
          </w:p>
        </w:tc>
        <w:tc>
          <w:tcPr>
            <w:tcW w:w="598" w:type="pct"/>
            <w:vAlign w:val="center"/>
          </w:tcPr>
          <w:p w:rsidR="001A7EC1" w:rsidRPr="003B6BCD" w:rsidRDefault="001A7EC1" w:rsidP="001A7EC1">
            <w:pPr>
              <w:jc w:val="center"/>
              <w:rPr>
                <w:sz w:val="24"/>
                <w:szCs w:val="24"/>
              </w:rPr>
            </w:pPr>
            <w:r w:rsidRPr="003B6BCD">
              <w:rPr>
                <w:sz w:val="24"/>
                <w:szCs w:val="24"/>
              </w:rPr>
              <w:t>CO1</w:t>
            </w:r>
            <w:r>
              <w:rPr>
                <w:sz w:val="24"/>
                <w:szCs w:val="24"/>
              </w:rPr>
              <w:t xml:space="preserve"> </w:t>
            </w:r>
            <w:r w:rsidRPr="003B6BCD">
              <w:rPr>
                <w:sz w:val="24"/>
                <w:szCs w:val="24"/>
              </w:rPr>
              <w:t>/</w:t>
            </w:r>
            <w:r>
              <w:rPr>
                <w:sz w:val="24"/>
                <w:szCs w:val="24"/>
              </w:rPr>
              <w:t xml:space="preserve"> </w:t>
            </w:r>
            <w:r w:rsidRPr="003B6BCD">
              <w:rPr>
                <w:sz w:val="24"/>
                <w:szCs w:val="24"/>
              </w:rPr>
              <w:t>U</w:t>
            </w:r>
          </w:p>
        </w:tc>
        <w:tc>
          <w:tcPr>
            <w:tcW w:w="427" w:type="pct"/>
            <w:vAlign w:val="center"/>
          </w:tcPr>
          <w:p w:rsidR="001A7EC1" w:rsidRPr="003B6BCD" w:rsidRDefault="001A7EC1" w:rsidP="001A7EC1">
            <w:pPr>
              <w:jc w:val="center"/>
              <w:rPr>
                <w:sz w:val="24"/>
                <w:szCs w:val="24"/>
              </w:rPr>
            </w:pPr>
            <w:r w:rsidRPr="003B6BCD">
              <w:rPr>
                <w:sz w:val="24"/>
                <w:szCs w:val="24"/>
              </w:rPr>
              <w:t>5</w:t>
            </w:r>
          </w:p>
        </w:tc>
      </w:tr>
      <w:tr w:rsidR="001A7EC1" w:rsidRPr="003B6BCD" w:rsidTr="001A7EC1">
        <w:tc>
          <w:tcPr>
            <w:tcW w:w="319" w:type="pct"/>
            <w:vAlign w:val="center"/>
          </w:tcPr>
          <w:p w:rsidR="001A7EC1" w:rsidRPr="003B6BCD" w:rsidRDefault="001A7EC1" w:rsidP="001A7EC1">
            <w:pPr>
              <w:jc w:val="center"/>
              <w:rPr>
                <w:sz w:val="24"/>
                <w:szCs w:val="24"/>
              </w:rPr>
            </w:pPr>
            <w:r w:rsidRPr="003B6BCD">
              <w:rPr>
                <w:sz w:val="24"/>
                <w:szCs w:val="24"/>
              </w:rPr>
              <w:t>22.</w:t>
            </w:r>
          </w:p>
        </w:tc>
        <w:tc>
          <w:tcPr>
            <w:tcW w:w="3656" w:type="pct"/>
          </w:tcPr>
          <w:p w:rsidR="001A7EC1" w:rsidRPr="003B6BCD" w:rsidRDefault="001A7EC1" w:rsidP="001A7EC1">
            <w:pPr>
              <w:jc w:val="both"/>
              <w:rPr>
                <w:sz w:val="24"/>
                <w:szCs w:val="24"/>
              </w:rPr>
            </w:pPr>
            <w:r w:rsidRPr="003B6BCD">
              <w:rPr>
                <w:sz w:val="24"/>
                <w:szCs w:val="24"/>
              </w:rPr>
              <w:t>Describe the   structure of chromosome with a neat diagram</w:t>
            </w:r>
          </w:p>
        </w:tc>
        <w:tc>
          <w:tcPr>
            <w:tcW w:w="598" w:type="pct"/>
            <w:vAlign w:val="center"/>
          </w:tcPr>
          <w:p w:rsidR="001A7EC1" w:rsidRPr="003B6BCD" w:rsidRDefault="001A7EC1" w:rsidP="001A7EC1">
            <w:pPr>
              <w:jc w:val="center"/>
              <w:rPr>
                <w:sz w:val="24"/>
                <w:szCs w:val="24"/>
              </w:rPr>
            </w:pPr>
            <w:r w:rsidRPr="003B6BCD">
              <w:rPr>
                <w:sz w:val="24"/>
                <w:szCs w:val="24"/>
              </w:rPr>
              <w:t>CO2</w:t>
            </w:r>
            <w:r>
              <w:rPr>
                <w:sz w:val="24"/>
                <w:szCs w:val="24"/>
              </w:rPr>
              <w:t xml:space="preserve"> </w:t>
            </w:r>
            <w:r w:rsidRPr="003B6BCD">
              <w:rPr>
                <w:sz w:val="24"/>
                <w:szCs w:val="24"/>
              </w:rPr>
              <w:t>/</w:t>
            </w:r>
            <w:r>
              <w:rPr>
                <w:sz w:val="24"/>
                <w:szCs w:val="24"/>
              </w:rPr>
              <w:t xml:space="preserve"> </w:t>
            </w:r>
            <w:r w:rsidRPr="003B6BCD">
              <w:rPr>
                <w:sz w:val="24"/>
                <w:szCs w:val="24"/>
              </w:rPr>
              <w:t>U</w:t>
            </w:r>
          </w:p>
        </w:tc>
        <w:tc>
          <w:tcPr>
            <w:tcW w:w="427" w:type="pct"/>
            <w:vAlign w:val="center"/>
          </w:tcPr>
          <w:p w:rsidR="001A7EC1" w:rsidRPr="003B6BCD" w:rsidRDefault="001A7EC1" w:rsidP="001A7EC1">
            <w:pPr>
              <w:jc w:val="center"/>
              <w:rPr>
                <w:sz w:val="24"/>
                <w:szCs w:val="24"/>
              </w:rPr>
            </w:pPr>
            <w:r w:rsidRPr="003B6BCD">
              <w:rPr>
                <w:sz w:val="24"/>
                <w:szCs w:val="24"/>
              </w:rPr>
              <w:t>5</w:t>
            </w:r>
          </w:p>
        </w:tc>
      </w:tr>
      <w:tr w:rsidR="001A7EC1" w:rsidRPr="003B6BCD" w:rsidTr="001A7EC1">
        <w:tc>
          <w:tcPr>
            <w:tcW w:w="319" w:type="pct"/>
            <w:vAlign w:val="center"/>
          </w:tcPr>
          <w:p w:rsidR="001A7EC1" w:rsidRPr="003B6BCD" w:rsidRDefault="001A7EC1" w:rsidP="001A7EC1">
            <w:pPr>
              <w:jc w:val="center"/>
              <w:rPr>
                <w:sz w:val="24"/>
                <w:szCs w:val="24"/>
              </w:rPr>
            </w:pPr>
            <w:r w:rsidRPr="003B6BCD">
              <w:rPr>
                <w:sz w:val="24"/>
                <w:szCs w:val="24"/>
              </w:rPr>
              <w:t>23.</w:t>
            </w:r>
          </w:p>
        </w:tc>
        <w:tc>
          <w:tcPr>
            <w:tcW w:w="3656" w:type="pct"/>
          </w:tcPr>
          <w:p w:rsidR="001A7EC1" w:rsidRPr="003B6BCD" w:rsidRDefault="001A7EC1" w:rsidP="001A7EC1">
            <w:pPr>
              <w:jc w:val="both"/>
              <w:rPr>
                <w:sz w:val="24"/>
                <w:szCs w:val="24"/>
              </w:rPr>
            </w:pPr>
            <w:r w:rsidRPr="003B6BCD">
              <w:rPr>
                <w:sz w:val="24"/>
                <w:szCs w:val="24"/>
              </w:rPr>
              <w:t>Differentiate “Quantitative trait” and ‘Qualitative trait”</w:t>
            </w:r>
          </w:p>
        </w:tc>
        <w:tc>
          <w:tcPr>
            <w:tcW w:w="598" w:type="pct"/>
            <w:vAlign w:val="center"/>
          </w:tcPr>
          <w:p w:rsidR="001A7EC1" w:rsidRPr="003B6BCD" w:rsidRDefault="001A7EC1" w:rsidP="001A7EC1">
            <w:pPr>
              <w:jc w:val="center"/>
              <w:rPr>
                <w:sz w:val="24"/>
                <w:szCs w:val="24"/>
              </w:rPr>
            </w:pPr>
            <w:r w:rsidRPr="003B6BCD">
              <w:rPr>
                <w:sz w:val="24"/>
                <w:szCs w:val="24"/>
              </w:rPr>
              <w:t>CO1</w:t>
            </w:r>
            <w:r>
              <w:rPr>
                <w:sz w:val="24"/>
                <w:szCs w:val="24"/>
              </w:rPr>
              <w:t xml:space="preserve"> </w:t>
            </w:r>
            <w:r w:rsidRPr="003B6BCD">
              <w:rPr>
                <w:sz w:val="24"/>
                <w:szCs w:val="24"/>
              </w:rPr>
              <w:t>/</w:t>
            </w:r>
            <w:r>
              <w:rPr>
                <w:sz w:val="24"/>
                <w:szCs w:val="24"/>
              </w:rPr>
              <w:t xml:space="preserve"> </w:t>
            </w:r>
            <w:r w:rsidRPr="003B6BCD">
              <w:rPr>
                <w:sz w:val="24"/>
                <w:szCs w:val="24"/>
              </w:rPr>
              <w:t>An</w:t>
            </w:r>
          </w:p>
        </w:tc>
        <w:tc>
          <w:tcPr>
            <w:tcW w:w="427" w:type="pct"/>
            <w:vAlign w:val="center"/>
          </w:tcPr>
          <w:p w:rsidR="001A7EC1" w:rsidRPr="003B6BCD" w:rsidRDefault="001A7EC1" w:rsidP="001A7EC1">
            <w:pPr>
              <w:jc w:val="center"/>
              <w:rPr>
                <w:sz w:val="24"/>
                <w:szCs w:val="24"/>
              </w:rPr>
            </w:pPr>
            <w:r w:rsidRPr="003B6BCD">
              <w:rPr>
                <w:sz w:val="24"/>
                <w:szCs w:val="24"/>
              </w:rPr>
              <w:t>5</w:t>
            </w:r>
          </w:p>
        </w:tc>
      </w:tr>
      <w:tr w:rsidR="001A7EC1" w:rsidRPr="003B6BCD" w:rsidTr="001A7EC1">
        <w:tc>
          <w:tcPr>
            <w:tcW w:w="319" w:type="pct"/>
            <w:vAlign w:val="center"/>
          </w:tcPr>
          <w:p w:rsidR="001A7EC1" w:rsidRPr="003B6BCD" w:rsidRDefault="001A7EC1" w:rsidP="001A7EC1">
            <w:pPr>
              <w:jc w:val="center"/>
              <w:rPr>
                <w:sz w:val="24"/>
                <w:szCs w:val="24"/>
              </w:rPr>
            </w:pPr>
            <w:r w:rsidRPr="003B6BCD">
              <w:rPr>
                <w:sz w:val="24"/>
                <w:szCs w:val="24"/>
              </w:rPr>
              <w:t>24.</w:t>
            </w:r>
          </w:p>
        </w:tc>
        <w:tc>
          <w:tcPr>
            <w:tcW w:w="3656" w:type="pct"/>
          </w:tcPr>
          <w:p w:rsidR="001A7EC1" w:rsidRPr="003B6BCD" w:rsidRDefault="001A7EC1" w:rsidP="001A7EC1">
            <w:pPr>
              <w:jc w:val="both"/>
              <w:rPr>
                <w:sz w:val="24"/>
                <w:szCs w:val="24"/>
              </w:rPr>
            </w:pPr>
            <w:r w:rsidRPr="003B6BCD">
              <w:rPr>
                <w:sz w:val="24"/>
                <w:szCs w:val="24"/>
              </w:rPr>
              <w:t xml:space="preserve">What is multiple </w:t>
            </w:r>
            <w:proofErr w:type="spellStart"/>
            <w:proofErr w:type="gramStart"/>
            <w:r w:rsidRPr="003B6BCD">
              <w:rPr>
                <w:sz w:val="24"/>
                <w:szCs w:val="24"/>
              </w:rPr>
              <w:t>allelism</w:t>
            </w:r>
            <w:proofErr w:type="spellEnd"/>
            <w:r w:rsidRPr="003B6BCD">
              <w:rPr>
                <w:sz w:val="24"/>
                <w:szCs w:val="24"/>
              </w:rPr>
              <w:t>.</w:t>
            </w:r>
            <w:proofErr w:type="gramEnd"/>
            <w:r w:rsidRPr="003B6BCD">
              <w:rPr>
                <w:sz w:val="24"/>
                <w:szCs w:val="24"/>
              </w:rPr>
              <w:t xml:space="preserve"> Explain the inheritance of blood group.</w:t>
            </w:r>
          </w:p>
        </w:tc>
        <w:tc>
          <w:tcPr>
            <w:tcW w:w="598" w:type="pct"/>
            <w:vAlign w:val="center"/>
          </w:tcPr>
          <w:p w:rsidR="001A7EC1" w:rsidRPr="003B6BCD" w:rsidRDefault="001A7EC1" w:rsidP="001A7EC1">
            <w:pPr>
              <w:jc w:val="center"/>
              <w:rPr>
                <w:sz w:val="24"/>
                <w:szCs w:val="24"/>
              </w:rPr>
            </w:pPr>
            <w:r w:rsidRPr="003B6BCD">
              <w:rPr>
                <w:sz w:val="24"/>
                <w:szCs w:val="24"/>
              </w:rPr>
              <w:t>CO3</w:t>
            </w:r>
            <w:r>
              <w:rPr>
                <w:sz w:val="24"/>
                <w:szCs w:val="24"/>
              </w:rPr>
              <w:t xml:space="preserve"> </w:t>
            </w:r>
            <w:r w:rsidRPr="003B6BCD">
              <w:rPr>
                <w:sz w:val="24"/>
                <w:szCs w:val="24"/>
              </w:rPr>
              <w:t>/</w:t>
            </w:r>
            <w:r>
              <w:rPr>
                <w:sz w:val="24"/>
                <w:szCs w:val="24"/>
              </w:rPr>
              <w:t xml:space="preserve"> </w:t>
            </w:r>
            <w:r w:rsidRPr="003B6BCD">
              <w:rPr>
                <w:sz w:val="24"/>
                <w:szCs w:val="24"/>
              </w:rPr>
              <w:t>A</w:t>
            </w:r>
          </w:p>
        </w:tc>
        <w:tc>
          <w:tcPr>
            <w:tcW w:w="427" w:type="pct"/>
            <w:vAlign w:val="center"/>
          </w:tcPr>
          <w:p w:rsidR="001A7EC1" w:rsidRPr="003B6BCD" w:rsidRDefault="001A7EC1" w:rsidP="001A7EC1">
            <w:pPr>
              <w:jc w:val="center"/>
              <w:rPr>
                <w:sz w:val="24"/>
                <w:szCs w:val="24"/>
              </w:rPr>
            </w:pPr>
            <w:r w:rsidRPr="003B6BCD">
              <w:rPr>
                <w:sz w:val="24"/>
                <w:szCs w:val="24"/>
              </w:rPr>
              <w:t>5</w:t>
            </w:r>
          </w:p>
        </w:tc>
      </w:tr>
      <w:tr w:rsidR="001A7EC1" w:rsidRPr="003B6BCD" w:rsidTr="001A7EC1">
        <w:tc>
          <w:tcPr>
            <w:tcW w:w="319" w:type="pct"/>
            <w:vAlign w:val="center"/>
          </w:tcPr>
          <w:p w:rsidR="001A7EC1" w:rsidRPr="003B6BCD" w:rsidRDefault="001A7EC1" w:rsidP="001A7EC1">
            <w:pPr>
              <w:jc w:val="center"/>
              <w:rPr>
                <w:sz w:val="24"/>
                <w:szCs w:val="24"/>
              </w:rPr>
            </w:pPr>
            <w:r w:rsidRPr="003B6BCD">
              <w:rPr>
                <w:sz w:val="24"/>
                <w:szCs w:val="24"/>
              </w:rPr>
              <w:t>25.</w:t>
            </w:r>
          </w:p>
        </w:tc>
        <w:tc>
          <w:tcPr>
            <w:tcW w:w="3656" w:type="pct"/>
          </w:tcPr>
          <w:p w:rsidR="001A7EC1" w:rsidRPr="003B6BCD" w:rsidRDefault="001A7EC1" w:rsidP="001A7EC1">
            <w:pPr>
              <w:jc w:val="both"/>
              <w:rPr>
                <w:sz w:val="24"/>
                <w:szCs w:val="24"/>
              </w:rPr>
            </w:pPr>
            <w:r w:rsidRPr="003B6BCD">
              <w:rPr>
                <w:sz w:val="24"/>
                <w:szCs w:val="24"/>
              </w:rPr>
              <w:t>Differentiate between auto and allopolyploids</w:t>
            </w:r>
          </w:p>
        </w:tc>
        <w:tc>
          <w:tcPr>
            <w:tcW w:w="598" w:type="pct"/>
            <w:vAlign w:val="center"/>
          </w:tcPr>
          <w:p w:rsidR="001A7EC1" w:rsidRPr="003B6BCD" w:rsidRDefault="001A7EC1" w:rsidP="001A7EC1">
            <w:pPr>
              <w:jc w:val="center"/>
              <w:rPr>
                <w:sz w:val="24"/>
                <w:szCs w:val="24"/>
              </w:rPr>
            </w:pPr>
            <w:r w:rsidRPr="003B6BCD">
              <w:rPr>
                <w:sz w:val="24"/>
                <w:szCs w:val="24"/>
              </w:rPr>
              <w:t>CO1</w:t>
            </w:r>
            <w:r>
              <w:rPr>
                <w:sz w:val="24"/>
                <w:szCs w:val="24"/>
              </w:rPr>
              <w:t xml:space="preserve"> </w:t>
            </w:r>
            <w:r w:rsidRPr="003B6BCD">
              <w:rPr>
                <w:sz w:val="24"/>
                <w:szCs w:val="24"/>
              </w:rPr>
              <w:t>/</w:t>
            </w:r>
            <w:r>
              <w:rPr>
                <w:sz w:val="24"/>
                <w:szCs w:val="24"/>
              </w:rPr>
              <w:t xml:space="preserve"> </w:t>
            </w:r>
            <w:r w:rsidRPr="003B6BCD">
              <w:rPr>
                <w:sz w:val="24"/>
                <w:szCs w:val="24"/>
              </w:rPr>
              <w:t>U</w:t>
            </w:r>
          </w:p>
        </w:tc>
        <w:tc>
          <w:tcPr>
            <w:tcW w:w="427" w:type="pct"/>
            <w:vAlign w:val="center"/>
          </w:tcPr>
          <w:p w:rsidR="001A7EC1" w:rsidRPr="003B6BCD" w:rsidRDefault="001A7EC1" w:rsidP="001A7EC1">
            <w:pPr>
              <w:jc w:val="center"/>
              <w:rPr>
                <w:sz w:val="24"/>
                <w:szCs w:val="24"/>
              </w:rPr>
            </w:pPr>
            <w:r w:rsidRPr="003B6BCD">
              <w:rPr>
                <w:sz w:val="24"/>
                <w:szCs w:val="24"/>
              </w:rPr>
              <w:t>5</w:t>
            </w:r>
          </w:p>
        </w:tc>
      </w:tr>
    </w:tbl>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7715"/>
        <w:gridCol w:w="1262"/>
        <w:gridCol w:w="899"/>
      </w:tblGrid>
      <w:tr w:rsidR="001A7EC1" w:rsidRPr="003B6BCD" w:rsidTr="001A7EC1">
        <w:tc>
          <w:tcPr>
            <w:tcW w:w="319" w:type="pct"/>
            <w:vAlign w:val="center"/>
          </w:tcPr>
          <w:p w:rsidR="001A7EC1" w:rsidRPr="003B6BCD" w:rsidRDefault="001A7EC1" w:rsidP="001A7EC1">
            <w:pPr>
              <w:jc w:val="center"/>
              <w:rPr>
                <w:sz w:val="24"/>
                <w:szCs w:val="24"/>
              </w:rPr>
            </w:pPr>
            <w:r w:rsidRPr="003B6BCD">
              <w:rPr>
                <w:sz w:val="24"/>
                <w:szCs w:val="24"/>
              </w:rPr>
              <w:t>26.</w:t>
            </w:r>
          </w:p>
        </w:tc>
        <w:tc>
          <w:tcPr>
            <w:tcW w:w="3657" w:type="pct"/>
          </w:tcPr>
          <w:p w:rsidR="001A7EC1" w:rsidRPr="003B6BCD" w:rsidRDefault="001A7EC1" w:rsidP="001A7EC1">
            <w:pPr>
              <w:jc w:val="both"/>
              <w:rPr>
                <w:sz w:val="24"/>
                <w:szCs w:val="24"/>
              </w:rPr>
            </w:pPr>
            <w:r w:rsidRPr="003B6BCD">
              <w:rPr>
                <w:sz w:val="24"/>
                <w:szCs w:val="24"/>
              </w:rPr>
              <w:t xml:space="preserve">Explain </w:t>
            </w:r>
            <w:proofErr w:type="spellStart"/>
            <w:r w:rsidRPr="003B6BCD">
              <w:rPr>
                <w:sz w:val="24"/>
                <w:szCs w:val="24"/>
              </w:rPr>
              <w:t>Criss</w:t>
            </w:r>
            <w:proofErr w:type="spellEnd"/>
            <w:r w:rsidRPr="003B6BCD">
              <w:rPr>
                <w:sz w:val="24"/>
                <w:szCs w:val="24"/>
              </w:rPr>
              <w:t>-cross inheritance?</w:t>
            </w:r>
          </w:p>
        </w:tc>
        <w:tc>
          <w:tcPr>
            <w:tcW w:w="598" w:type="pct"/>
            <w:vAlign w:val="center"/>
          </w:tcPr>
          <w:p w:rsidR="001A7EC1" w:rsidRPr="003B6BCD" w:rsidRDefault="001A7EC1" w:rsidP="001A7EC1">
            <w:pPr>
              <w:jc w:val="center"/>
              <w:rPr>
                <w:sz w:val="24"/>
                <w:szCs w:val="24"/>
              </w:rPr>
            </w:pPr>
            <w:r w:rsidRPr="003B6BCD">
              <w:rPr>
                <w:sz w:val="24"/>
                <w:szCs w:val="24"/>
              </w:rPr>
              <w:t>CO2</w:t>
            </w:r>
            <w:r>
              <w:rPr>
                <w:sz w:val="24"/>
                <w:szCs w:val="24"/>
              </w:rPr>
              <w:t xml:space="preserve"> </w:t>
            </w:r>
            <w:r w:rsidRPr="003B6BCD">
              <w:rPr>
                <w:sz w:val="24"/>
                <w:szCs w:val="24"/>
              </w:rPr>
              <w:t>/</w:t>
            </w:r>
            <w:r>
              <w:rPr>
                <w:sz w:val="24"/>
                <w:szCs w:val="24"/>
              </w:rPr>
              <w:t xml:space="preserve"> </w:t>
            </w:r>
            <w:r w:rsidRPr="003B6BCD">
              <w:rPr>
                <w:sz w:val="24"/>
                <w:szCs w:val="24"/>
              </w:rPr>
              <w:t>U</w:t>
            </w:r>
          </w:p>
        </w:tc>
        <w:tc>
          <w:tcPr>
            <w:tcW w:w="426" w:type="pct"/>
            <w:vAlign w:val="center"/>
          </w:tcPr>
          <w:p w:rsidR="001A7EC1" w:rsidRPr="003B6BCD" w:rsidRDefault="001A7EC1" w:rsidP="001A7EC1">
            <w:pPr>
              <w:jc w:val="center"/>
              <w:rPr>
                <w:sz w:val="24"/>
                <w:szCs w:val="24"/>
              </w:rPr>
            </w:pPr>
            <w:r w:rsidRPr="003B6BCD">
              <w:rPr>
                <w:sz w:val="24"/>
                <w:szCs w:val="24"/>
              </w:rPr>
              <w:t>5</w:t>
            </w:r>
          </w:p>
        </w:tc>
      </w:tr>
      <w:tr w:rsidR="001A7EC1" w:rsidRPr="003B6BCD" w:rsidTr="001A7EC1">
        <w:tc>
          <w:tcPr>
            <w:tcW w:w="319" w:type="pct"/>
            <w:vAlign w:val="center"/>
          </w:tcPr>
          <w:p w:rsidR="001A7EC1" w:rsidRPr="003B6BCD" w:rsidRDefault="001A7EC1" w:rsidP="001A7EC1">
            <w:pPr>
              <w:jc w:val="center"/>
              <w:rPr>
                <w:sz w:val="24"/>
                <w:szCs w:val="24"/>
              </w:rPr>
            </w:pPr>
            <w:r w:rsidRPr="003B6BCD">
              <w:rPr>
                <w:sz w:val="24"/>
                <w:szCs w:val="24"/>
              </w:rPr>
              <w:t>27.</w:t>
            </w:r>
          </w:p>
        </w:tc>
        <w:tc>
          <w:tcPr>
            <w:tcW w:w="3656" w:type="pct"/>
          </w:tcPr>
          <w:p w:rsidR="001A7EC1" w:rsidRPr="003B6BCD" w:rsidRDefault="001A7EC1" w:rsidP="001A7EC1">
            <w:pPr>
              <w:jc w:val="both"/>
              <w:rPr>
                <w:sz w:val="24"/>
                <w:szCs w:val="24"/>
              </w:rPr>
            </w:pPr>
            <w:r w:rsidRPr="003B6BCD">
              <w:rPr>
                <w:sz w:val="24"/>
                <w:szCs w:val="24"/>
              </w:rPr>
              <w:t>What are the characters of genetic code?</w:t>
            </w:r>
          </w:p>
        </w:tc>
        <w:tc>
          <w:tcPr>
            <w:tcW w:w="598" w:type="pct"/>
            <w:vAlign w:val="center"/>
          </w:tcPr>
          <w:p w:rsidR="001A7EC1" w:rsidRPr="003B6BCD" w:rsidRDefault="001A7EC1" w:rsidP="001A7EC1">
            <w:pPr>
              <w:jc w:val="center"/>
              <w:rPr>
                <w:sz w:val="24"/>
                <w:szCs w:val="24"/>
              </w:rPr>
            </w:pPr>
            <w:r w:rsidRPr="003B6BCD">
              <w:rPr>
                <w:sz w:val="24"/>
                <w:szCs w:val="24"/>
              </w:rPr>
              <w:t>CO2</w:t>
            </w:r>
            <w:r>
              <w:rPr>
                <w:sz w:val="24"/>
                <w:szCs w:val="24"/>
              </w:rPr>
              <w:t xml:space="preserve"> </w:t>
            </w:r>
            <w:r w:rsidRPr="003B6BCD">
              <w:rPr>
                <w:sz w:val="24"/>
                <w:szCs w:val="24"/>
              </w:rPr>
              <w:t>/</w:t>
            </w:r>
            <w:r>
              <w:rPr>
                <w:sz w:val="24"/>
                <w:szCs w:val="24"/>
              </w:rPr>
              <w:t xml:space="preserve"> </w:t>
            </w:r>
            <w:r w:rsidRPr="003B6BCD">
              <w:rPr>
                <w:sz w:val="24"/>
                <w:szCs w:val="24"/>
              </w:rPr>
              <w:t>A</w:t>
            </w:r>
          </w:p>
        </w:tc>
        <w:tc>
          <w:tcPr>
            <w:tcW w:w="426" w:type="pct"/>
            <w:vAlign w:val="center"/>
          </w:tcPr>
          <w:p w:rsidR="001A7EC1" w:rsidRPr="003B6BCD" w:rsidRDefault="001A7EC1" w:rsidP="001A7EC1">
            <w:pPr>
              <w:jc w:val="center"/>
              <w:rPr>
                <w:sz w:val="24"/>
                <w:szCs w:val="24"/>
              </w:rPr>
            </w:pPr>
            <w:r w:rsidRPr="003B6BCD">
              <w:rPr>
                <w:sz w:val="24"/>
                <w:szCs w:val="24"/>
              </w:rPr>
              <w:t>5</w:t>
            </w:r>
          </w:p>
        </w:tc>
      </w:tr>
      <w:tr w:rsidR="001A7EC1" w:rsidRPr="003B6BCD" w:rsidTr="001A7EC1">
        <w:tc>
          <w:tcPr>
            <w:tcW w:w="319" w:type="pct"/>
            <w:vAlign w:val="center"/>
          </w:tcPr>
          <w:p w:rsidR="001A7EC1" w:rsidRPr="003B6BCD" w:rsidRDefault="001A7EC1" w:rsidP="001A7EC1">
            <w:pPr>
              <w:jc w:val="center"/>
              <w:rPr>
                <w:sz w:val="24"/>
                <w:szCs w:val="24"/>
              </w:rPr>
            </w:pPr>
            <w:r w:rsidRPr="003B6BCD">
              <w:rPr>
                <w:sz w:val="24"/>
                <w:szCs w:val="24"/>
              </w:rPr>
              <w:t>28.</w:t>
            </w:r>
          </w:p>
        </w:tc>
        <w:tc>
          <w:tcPr>
            <w:tcW w:w="3656" w:type="pct"/>
          </w:tcPr>
          <w:p w:rsidR="001A7EC1" w:rsidRPr="003B6BCD" w:rsidRDefault="001A7EC1" w:rsidP="001A7EC1">
            <w:pPr>
              <w:jc w:val="both"/>
              <w:rPr>
                <w:sz w:val="24"/>
                <w:szCs w:val="24"/>
              </w:rPr>
            </w:pPr>
            <w:r w:rsidRPr="003B6BCD">
              <w:rPr>
                <w:sz w:val="24"/>
                <w:szCs w:val="24"/>
              </w:rPr>
              <w:t>What is cytoplasmic inheritance? Examples</w:t>
            </w:r>
          </w:p>
        </w:tc>
        <w:tc>
          <w:tcPr>
            <w:tcW w:w="598" w:type="pct"/>
            <w:vAlign w:val="center"/>
          </w:tcPr>
          <w:p w:rsidR="001A7EC1" w:rsidRPr="003B6BCD" w:rsidRDefault="001A7EC1" w:rsidP="001A7EC1">
            <w:pPr>
              <w:jc w:val="center"/>
              <w:rPr>
                <w:sz w:val="24"/>
                <w:szCs w:val="24"/>
              </w:rPr>
            </w:pPr>
            <w:r w:rsidRPr="003B6BCD">
              <w:rPr>
                <w:sz w:val="24"/>
                <w:szCs w:val="24"/>
              </w:rPr>
              <w:t>CO6</w:t>
            </w:r>
            <w:r>
              <w:rPr>
                <w:sz w:val="24"/>
                <w:szCs w:val="24"/>
              </w:rPr>
              <w:t xml:space="preserve"> </w:t>
            </w:r>
            <w:r w:rsidRPr="003B6BCD">
              <w:rPr>
                <w:sz w:val="24"/>
                <w:szCs w:val="24"/>
              </w:rPr>
              <w:t>/</w:t>
            </w:r>
            <w:r>
              <w:rPr>
                <w:sz w:val="24"/>
                <w:szCs w:val="24"/>
              </w:rPr>
              <w:t xml:space="preserve"> </w:t>
            </w:r>
            <w:r w:rsidRPr="003B6BCD">
              <w:rPr>
                <w:sz w:val="24"/>
                <w:szCs w:val="24"/>
              </w:rPr>
              <w:t>A</w:t>
            </w:r>
          </w:p>
        </w:tc>
        <w:tc>
          <w:tcPr>
            <w:tcW w:w="426" w:type="pct"/>
            <w:vAlign w:val="center"/>
          </w:tcPr>
          <w:p w:rsidR="001A7EC1" w:rsidRPr="003B6BCD" w:rsidRDefault="001A7EC1" w:rsidP="001A7EC1">
            <w:pPr>
              <w:jc w:val="center"/>
              <w:rPr>
                <w:sz w:val="24"/>
                <w:szCs w:val="24"/>
              </w:rPr>
            </w:pPr>
            <w:r w:rsidRPr="003B6BCD">
              <w:rPr>
                <w:sz w:val="24"/>
                <w:szCs w:val="24"/>
              </w:rPr>
              <w:t>5</w:t>
            </w:r>
          </w:p>
        </w:tc>
      </w:tr>
      <w:tr w:rsidR="001A7EC1" w:rsidRPr="003B6BCD" w:rsidTr="001A7EC1">
        <w:tc>
          <w:tcPr>
            <w:tcW w:w="319" w:type="pct"/>
            <w:vAlign w:val="center"/>
          </w:tcPr>
          <w:p w:rsidR="001A7EC1" w:rsidRPr="003B6BCD" w:rsidRDefault="001A7EC1" w:rsidP="001A7EC1">
            <w:pPr>
              <w:jc w:val="center"/>
              <w:rPr>
                <w:sz w:val="24"/>
                <w:szCs w:val="24"/>
              </w:rPr>
            </w:pPr>
            <w:r w:rsidRPr="003B6BCD">
              <w:rPr>
                <w:sz w:val="24"/>
                <w:szCs w:val="24"/>
              </w:rPr>
              <w:t>29.</w:t>
            </w:r>
          </w:p>
        </w:tc>
        <w:tc>
          <w:tcPr>
            <w:tcW w:w="3656" w:type="pct"/>
          </w:tcPr>
          <w:p w:rsidR="001A7EC1" w:rsidRPr="003B6BCD" w:rsidRDefault="001A7EC1" w:rsidP="001A7EC1">
            <w:pPr>
              <w:jc w:val="both"/>
              <w:rPr>
                <w:sz w:val="24"/>
                <w:szCs w:val="24"/>
              </w:rPr>
            </w:pPr>
            <w:r w:rsidRPr="003B6BCD">
              <w:rPr>
                <w:sz w:val="24"/>
                <w:szCs w:val="24"/>
              </w:rPr>
              <w:t xml:space="preserve">Write the difference between </w:t>
            </w:r>
            <w:proofErr w:type="spellStart"/>
            <w:r w:rsidRPr="003B6BCD">
              <w:rPr>
                <w:sz w:val="24"/>
                <w:szCs w:val="24"/>
              </w:rPr>
              <w:t>Monoploid</w:t>
            </w:r>
            <w:proofErr w:type="spellEnd"/>
            <w:r w:rsidRPr="003B6BCD">
              <w:rPr>
                <w:sz w:val="24"/>
                <w:szCs w:val="24"/>
              </w:rPr>
              <w:t>, haploid and diploid</w:t>
            </w:r>
          </w:p>
        </w:tc>
        <w:tc>
          <w:tcPr>
            <w:tcW w:w="598" w:type="pct"/>
            <w:vAlign w:val="center"/>
          </w:tcPr>
          <w:p w:rsidR="001A7EC1" w:rsidRPr="003B6BCD" w:rsidRDefault="001A7EC1" w:rsidP="001A7EC1">
            <w:pPr>
              <w:jc w:val="center"/>
              <w:rPr>
                <w:sz w:val="24"/>
                <w:szCs w:val="24"/>
              </w:rPr>
            </w:pPr>
            <w:r w:rsidRPr="003B6BCD">
              <w:rPr>
                <w:sz w:val="24"/>
                <w:szCs w:val="24"/>
              </w:rPr>
              <w:t>CO3</w:t>
            </w:r>
            <w:r>
              <w:rPr>
                <w:sz w:val="24"/>
                <w:szCs w:val="24"/>
              </w:rPr>
              <w:t xml:space="preserve"> </w:t>
            </w:r>
            <w:r w:rsidRPr="003B6BCD">
              <w:rPr>
                <w:sz w:val="24"/>
                <w:szCs w:val="24"/>
              </w:rPr>
              <w:t>/</w:t>
            </w:r>
            <w:r>
              <w:rPr>
                <w:sz w:val="24"/>
                <w:szCs w:val="24"/>
              </w:rPr>
              <w:t xml:space="preserve"> </w:t>
            </w:r>
            <w:r w:rsidRPr="003B6BCD">
              <w:rPr>
                <w:sz w:val="24"/>
                <w:szCs w:val="24"/>
              </w:rPr>
              <w:t>A</w:t>
            </w:r>
          </w:p>
        </w:tc>
        <w:tc>
          <w:tcPr>
            <w:tcW w:w="426" w:type="pct"/>
            <w:vAlign w:val="center"/>
          </w:tcPr>
          <w:p w:rsidR="001A7EC1" w:rsidRPr="003B6BCD" w:rsidRDefault="001A7EC1" w:rsidP="001A7EC1">
            <w:pPr>
              <w:jc w:val="center"/>
              <w:rPr>
                <w:sz w:val="24"/>
                <w:szCs w:val="24"/>
              </w:rPr>
            </w:pPr>
            <w:r w:rsidRPr="003B6BCD">
              <w:rPr>
                <w:sz w:val="24"/>
                <w:szCs w:val="24"/>
              </w:rPr>
              <w:t>5</w:t>
            </w:r>
          </w:p>
        </w:tc>
      </w:tr>
      <w:tr w:rsidR="001A7EC1" w:rsidRPr="003B6BCD" w:rsidTr="001A7EC1">
        <w:tc>
          <w:tcPr>
            <w:tcW w:w="319" w:type="pct"/>
            <w:vAlign w:val="center"/>
          </w:tcPr>
          <w:p w:rsidR="001A7EC1" w:rsidRPr="003B6BCD" w:rsidRDefault="001A7EC1" w:rsidP="001A7EC1">
            <w:pPr>
              <w:jc w:val="center"/>
              <w:rPr>
                <w:sz w:val="24"/>
                <w:szCs w:val="24"/>
              </w:rPr>
            </w:pPr>
            <w:r w:rsidRPr="003B6BCD">
              <w:rPr>
                <w:sz w:val="24"/>
                <w:szCs w:val="24"/>
              </w:rPr>
              <w:t>30.</w:t>
            </w:r>
          </w:p>
        </w:tc>
        <w:tc>
          <w:tcPr>
            <w:tcW w:w="3656" w:type="pct"/>
          </w:tcPr>
          <w:p w:rsidR="001A7EC1" w:rsidRPr="003B6BCD" w:rsidRDefault="001A7EC1" w:rsidP="001A7EC1">
            <w:pPr>
              <w:jc w:val="both"/>
              <w:rPr>
                <w:sz w:val="24"/>
                <w:szCs w:val="24"/>
              </w:rPr>
            </w:pPr>
            <w:r w:rsidRPr="003B6BCD">
              <w:rPr>
                <w:sz w:val="24"/>
                <w:szCs w:val="24"/>
              </w:rPr>
              <w:t>Differentiate ‘Back cross’ and ‘Test cross’</w:t>
            </w:r>
          </w:p>
        </w:tc>
        <w:tc>
          <w:tcPr>
            <w:tcW w:w="598" w:type="pct"/>
            <w:vAlign w:val="center"/>
          </w:tcPr>
          <w:p w:rsidR="001A7EC1" w:rsidRPr="003B6BCD" w:rsidRDefault="001A7EC1" w:rsidP="001A7EC1">
            <w:pPr>
              <w:jc w:val="center"/>
              <w:rPr>
                <w:sz w:val="24"/>
                <w:szCs w:val="24"/>
              </w:rPr>
            </w:pPr>
            <w:r w:rsidRPr="003B6BCD">
              <w:rPr>
                <w:sz w:val="24"/>
                <w:szCs w:val="24"/>
              </w:rPr>
              <w:t>CO1</w:t>
            </w:r>
            <w:r>
              <w:rPr>
                <w:sz w:val="24"/>
                <w:szCs w:val="24"/>
              </w:rPr>
              <w:t xml:space="preserve"> </w:t>
            </w:r>
            <w:r w:rsidRPr="003B6BCD">
              <w:rPr>
                <w:sz w:val="24"/>
                <w:szCs w:val="24"/>
              </w:rPr>
              <w:t>/</w:t>
            </w:r>
            <w:r>
              <w:rPr>
                <w:sz w:val="24"/>
                <w:szCs w:val="24"/>
              </w:rPr>
              <w:t xml:space="preserve"> </w:t>
            </w:r>
            <w:r w:rsidRPr="003B6BCD">
              <w:rPr>
                <w:sz w:val="24"/>
                <w:szCs w:val="24"/>
              </w:rPr>
              <w:t>An</w:t>
            </w:r>
          </w:p>
        </w:tc>
        <w:tc>
          <w:tcPr>
            <w:tcW w:w="426" w:type="pct"/>
            <w:vAlign w:val="center"/>
          </w:tcPr>
          <w:p w:rsidR="001A7EC1" w:rsidRPr="003B6BCD" w:rsidRDefault="001A7EC1" w:rsidP="001A7EC1">
            <w:pPr>
              <w:jc w:val="center"/>
              <w:rPr>
                <w:sz w:val="24"/>
                <w:szCs w:val="24"/>
              </w:rPr>
            </w:pPr>
            <w:r w:rsidRPr="003B6BCD">
              <w:rPr>
                <w:sz w:val="24"/>
                <w:szCs w:val="24"/>
              </w:rPr>
              <w:t>5</w:t>
            </w:r>
          </w:p>
        </w:tc>
      </w:tr>
      <w:tr w:rsidR="001A7EC1" w:rsidRPr="003B6BCD" w:rsidTr="001A7EC1">
        <w:tc>
          <w:tcPr>
            <w:tcW w:w="319" w:type="pct"/>
            <w:vAlign w:val="center"/>
          </w:tcPr>
          <w:p w:rsidR="001A7EC1" w:rsidRPr="003B6BCD" w:rsidRDefault="001A7EC1" w:rsidP="001A7EC1">
            <w:pPr>
              <w:jc w:val="center"/>
              <w:rPr>
                <w:sz w:val="24"/>
                <w:szCs w:val="24"/>
              </w:rPr>
            </w:pPr>
            <w:r w:rsidRPr="003B6BCD">
              <w:rPr>
                <w:sz w:val="24"/>
                <w:szCs w:val="24"/>
              </w:rPr>
              <w:t>31.</w:t>
            </w:r>
          </w:p>
        </w:tc>
        <w:tc>
          <w:tcPr>
            <w:tcW w:w="3656" w:type="pct"/>
          </w:tcPr>
          <w:p w:rsidR="001A7EC1" w:rsidRPr="003B6BCD" w:rsidRDefault="001A7EC1" w:rsidP="001A7EC1">
            <w:pPr>
              <w:jc w:val="both"/>
              <w:rPr>
                <w:sz w:val="24"/>
                <w:szCs w:val="24"/>
              </w:rPr>
            </w:pPr>
            <w:r w:rsidRPr="003B6BCD">
              <w:rPr>
                <w:sz w:val="24"/>
                <w:szCs w:val="24"/>
              </w:rPr>
              <w:t>What is structural chromosomal aberration? List its types and subtypes</w:t>
            </w:r>
          </w:p>
        </w:tc>
        <w:tc>
          <w:tcPr>
            <w:tcW w:w="598" w:type="pct"/>
            <w:vAlign w:val="center"/>
          </w:tcPr>
          <w:p w:rsidR="001A7EC1" w:rsidRPr="003B6BCD" w:rsidRDefault="001A7EC1" w:rsidP="001A7EC1">
            <w:pPr>
              <w:jc w:val="center"/>
              <w:rPr>
                <w:sz w:val="24"/>
                <w:szCs w:val="24"/>
              </w:rPr>
            </w:pPr>
            <w:r w:rsidRPr="003B6BCD">
              <w:rPr>
                <w:sz w:val="24"/>
                <w:szCs w:val="24"/>
              </w:rPr>
              <w:t>CO3</w:t>
            </w:r>
            <w:r>
              <w:rPr>
                <w:sz w:val="24"/>
                <w:szCs w:val="24"/>
              </w:rPr>
              <w:t xml:space="preserve"> </w:t>
            </w:r>
            <w:r w:rsidRPr="003B6BCD">
              <w:rPr>
                <w:sz w:val="24"/>
                <w:szCs w:val="24"/>
              </w:rPr>
              <w:t>/</w:t>
            </w:r>
            <w:r>
              <w:rPr>
                <w:sz w:val="24"/>
                <w:szCs w:val="24"/>
              </w:rPr>
              <w:t xml:space="preserve"> </w:t>
            </w:r>
            <w:r w:rsidRPr="003B6BCD">
              <w:rPr>
                <w:sz w:val="24"/>
                <w:szCs w:val="24"/>
              </w:rPr>
              <w:t>An</w:t>
            </w:r>
          </w:p>
        </w:tc>
        <w:tc>
          <w:tcPr>
            <w:tcW w:w="426" w:type="pct"/>
            <w:vAlign w:val="center"/>
          </w:tcPr>
          <w:p w:rsidR="001A7EC1" w:rsidRPr="003B6BCD" w:rsidRDefault="001A7EC1" w:rsidP="001A7EC1">
            <w:pPr>
              <w:jc w:val="center"/>
              <w:rPr>
                <w:sz w:val="24"/>
                <w:szCs w:val="24"/>
              </w:rPr>
            </w:pPr>
            <w:r w:rsidRPr="003B6BCD">
              <w:rPr>
                <w:sz w:val="24"/>
                <w:szCs w:val="24"/>
              </w:rPr>
              <w:t>5</w:t>
            </w:r>
          </w:p>
        </w:tc>
      </w:tr>
      <w:tr w:rsidR="001A7EC1" w:rsidRPr="003B6BCD" w:rsidTr="001A7EC1">
        <w:tc>
          <w:tcPr>
            <w:tcW w:w="319" w:type="pct"/>
            <w:vAlign w:val="center"/>
          </w:tcPr>
          <w:p w:rsidR="001A7EC1" w:rsidRPr="003B6BCD" w:rsidRDefault="001A7EC1" w:rsidP="001A7EC1">
            <w:pPr>
              <w:jc w:val="center"/>
              <w:rPr>
                <w:sz w:val="24"/>
                <w:szCs w:val="24"/>
              </w:rPr>
            </w:pPr>
            <w:r w:rsidRPr="003B6BCD">
              <w:rPr>
                <w:sz w:val="24"/>
                <w:szCs w:val="24"/>
              </w:rPr>
              <w:t>32.</w:t>
            </w:r>
          </w:p>
        </w:tc>
        <w:tc>
          <w:tcPr>
            <w:tcW w:w="3656" w:type="pct"/>
          </w:tcPr>
          <w:p w:rsidR="001A7EC1" w:rsidRPr="003B6BCD" w:rsidRDefault="001A7EC1" w:rsidP="001A7EC1">
            <w:pPr>
              <w:jc w:val="both"/>
              <w:rPr>
                <w:sz w:val="24"/>
                <w:szCs w:val="24"/>
              </w:rPr>
            </w:pPr>
            <w:r w:rsidRPr="003B6BCD">
              <w:rPr>
                <w:sz w:val="24"/>
                <w:szCs w:val="24"/>
              </w:rPr>
              <w:t>Differentiate between incomplete dominance and co dominance</w:t>
            </w:r>
          </w:p>
        </w:tc>
        <w:tc>
          <w:tcPr>
            <w:tcW w:w="598" w:type="pct"/>
            <w:vAlign w:val="center"/>
          </w:tcPr>
          <w:p w:rsidR="001A7EC1" w:rsidRPr="003B6BCD" w:rsidRDefault="001A7EC1" w:rsidP="001A7EC1">
            <w:pPr>
              <w:jc w:val="center"/>
              <w:rPr>
                <w:sz w:val="24"/>
                <w:szCs w:val="24"/>
              </w:rPr>
            </w:pPr>
            <w:r w:rsidRPr="003B6BCD">
              <w:rPr>
                <w:sz w:val="24"/>
                <w:szCs w:val="24"/>
              </w:rPr>
              <w:t>CO5</w:t>
            </w:r>
            <w:r>
              <w:rPr>
                <w:sz w:val="24"/>
                <w:szCs w:val="24"/>
              </w:rPr>
              <w:t xml:space="preserve"> </w:t>
            </w:r>
            <w:r w:rsidRPr="003B6BCD">
              <w:rPr>
                <w:sz w:val="24"/>
                <w:szCs w:val="24"/>
              </w:rPr>
              <w:t>/</w:t>
            </w:r>
            <w:r>
              <w:rPr>
                <w:sz w:val="24"/>
                <w:szCs w:val="24"/>
              </w:rPr>
              <w:t xml:space="preserve"> </w:t>
            </w:r>
            <w:r w:rsidRPr="003B6BCD">
              <w:rPr>
                <w:sz w:val="24"/>
                <w:szCs w:val="24"/>
              </w:rPr>
              <w:t>An</w:t>
            </w:r>
          </w:p>
        </w:tc>
        <w:tc>
          <w:tcPr>
            <w:tcW w:w="426" w:type="pct"/>
            <w:vAlign w:val="center"/>
          </w:tcPr>
          <w:p w:rsidR="001A7EC1" w:rsidRPr="003B6BCD" w:rsidRDefault="001A7EC1" w:rsidP="001A7EC1">
            <w:pPr>
              <w:jc w:val="center"/>
              <w:rPr>
                <w:sz w:val="24"/>
                <w:szCs w:val="24"/>
              </w:rPr>
            </w:pPr>
            <w:r w:rsidRPr="003B6BCD">
              <w:rPr>
                <w:sz w:val="24"/>
                <w:szCs w:val="24"/>
              </w:rPr>
              <w:t>5</w:t>
            </w:r>
          </w:p>
        </w:tc>
      </w:tr>
    </w:tbl>
    <w:p w:rsidR="001A7EC1" w:rsidRPr="003B6BCD" w:rsidRDefault="001A7EC1" w:rsidP="001A7EC1"/>
    <w:p w:rsidR="001A7EC1" w:rsidRPr="003B6BCD"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232"/>
        <w:gridCol w:w="1262"/>
        <w:gridCol w:w="899"/>
      </w:tblGrid>
      <w:tr w:rsidR="001A7EC1" w:rsidRPr="003B6BCD" w:rsidTr="001A7EC1">
        <w:trPr>
          <w:trHeight w:val="232"/>
        </w:trPr>
        <w:tc>
          <w:tcPr>
            <w:tcW w:w="5000" w:type="pct"/>
            <w:gridSpan w:val="5"/>
          </w:tcPr>
          <w:p w:rsidR="001A7EC1" w:rsidRDefault="001A7EC1" w:rsidP="001A7EC1">
            <w:pPr>
              <w:jc w:val="center"/>
              <w:rPr>
                <w:b/>
                <w:sz w:val="24"/>
                <w:szCs w:val="24"/>
                <w:u w:val="single"/>
              </w:rPr>
            </w:pPr>
          </w:p>
          <w:p w:rsidR="001A7EC1" w:rsidRPr="003B6BCD" w:rsidRDefault="001A7EC1" w:rsidP="001A7EC1">
            <w:pPr>
              <w:jc w:val="center"/>
              <w:rPr>
                <w:b/>
                <w:sz w:val="24"/>
                <w:szCs w:val="24"/>
                <w:u w:val="single"/>
              </w:rPr>
            </w:pPr>
            <w:r w:rsidRPr="003B6BCD">
              <w:rPr>
                <w:b/>
                <w:sz w:val="24"/>
                <w:szCs w:val="24"/>
                <w:u w:val="single"/>
              </w:rPr>
              <w:t>PART – C (2 X 15 = 30 MARKS)</w:t>
            </w:r>
          </w:p>
          <w:p w:rsidR="001A7EC1" w:rsidRDefault="001A7EC1" w:rsidP="00302CEF">
            <w:pPr>
              <w:jc w:val="center"/>
              <w:rPr>
                <w:b/>
                <w:sz w:val="24"/>
                <w:szCs w:val="24"/>
              </w:rPr>
            </w:pPr>
            <w:r w:rsidRPr="003B6BCD">
              <w:rPr>
                <w:b/>
                <w:sz w:val="24"/>
                <w:szCs w:val="24"/>
              </w:rPr>
              <w:t>(Answer any 2 from the following)</w:t>
            </w:r>
          </w:p>
          <w:p w:rsidR="001A7EC1" w:rsidRPr="003B6BCD" w:rsidRDefault="001A7EC1" w:rsidP="00302CEF">
            <w:pPr>
              <w:jc w:val="center"/>
              <w:rPr>
                <w:b/>
                <w:sz w:val="24"/>
                <w:szCs w:val="24"/>
              </w:rPr>
            </w:pPr>
          </w:p>
        </w:tc>
      </w:tr>
      <w:tr w:rsidR="001A7EC1" w:rsidRPr="003B6BCD" w:rsidTr="001A7EC1">
        <w:trPr>
          <w:trHeight w:val="232"/>
        </w:trPr>
        <w:tc>
          <w:tcPr>
            <w:tcW w:w="319" w:type="pct"/>
            <w:vMerge w:val="restart"/>
            <w:vAlign w:val="center"/>
          </w:tcPr>
          <w:p w:rsidR="001A7EC1" w:rsidRPr="003B6BCD" w:rsidRDefault="001A7EC1" w:rsidP="001A7EC1">
            <w:pPr>
              <w:jc w:val="center"/>
              <w:rPr>
                <w:sz w:val="24"/>
                <w:szCs w:val="24"/>
              </w:rPr>
            </w:pPr>
            <w:r w:rsidRPr="003B6BCD">
              <w:rPr>
                <w:sz w:val="24"/>
                <w:szCs w:val="24"/>
              </w:rPr>
              <w:t>33.</w:t>
            </w:r>
          </w:p>
        </w:tc>
        <w:tc>
          <w:tcPr>
            <w:tcW w:w="229" w:type="pct"/>
            <w:vAlign w:val="center"/>
          </w:tcPr>
          <w:p w:rsidR="001A7EC1" w:rsidRPr="003B6BCD" w:rsidRDefault="001A7EC1" w:rsidP="001A7EC1">
            <w:pPr>
              <w:jc w:val="center"/>
              <w:rPr>
                <w:sz w:val="24"/>
                <w:szCs w:val="24"/>
              </w:rPr>
            </w:pPr>
            <w:r w:rsidRPr="003B6BCD">
              <w:rPr>
                <w:sz w:val="24"/>
                <w:szCs w:val="24"/>
              </w:rPr>
              <w:t>a.</w:t>
            </w:r>
          </w:p>
        </w:tc>
        <w:tc>
          <w:tcPr>
            <w:tcW w:w="3428" w:type="pct"/>
          </w:tcPr>
          <w:p w:rsidR="001A7EC1" w:rsidRPr="003B6BCD" w:rsidRDefault="001A7EC1" w:rsidP="001A7EC1">
            <w:pPr>
              <w:jc w:val="both"/>
              <w:rPr>
                <w:sz w:val="24"/>
                <w:szCs w:val="24"/>
              </w:rPr>
            </w:pPr>
            <w:r w:rsidRPr="003B6BCD">
              <w:rPr>
                <w:sz w:val="24"/>
                <w:szCs w:val="24"/>
              </w:rPr>
              <w:t>Explain Mendel’s Law of Inheritance?</w:t>
            </w:r>
          </w:p>
        </w:tc>
        <w:tc>
          <w:tcPr>
            <w:tcW w:w="598" w:type="pct"/>
            <w:vAlign w:val="center"/>
          </w:tcPr>
          <w:p w:rsidR="001A7EC1" w:rsidRPr="003B6BCD" w:rsidRDefault="001A7EC1" w:rsidP="001A7EC1">
            <w:pPr>
              <w:jc w:val="center"/>
              <w:rPr>
                <w:sz w:val="24"/>
                <w:szCs w:val="24"/>
              </w:rPr>
            </w:pPr>
            <w:r w:rsidRPr="003B6BCD">
              <w:rPr>
                <w:sz w:val="24"/>
                <w:szCs w:val="24"/>
              </w:rPr>
              <w:t>CO1</w:t>
            </w:r>
            <w:r>
              <w:rPr>
                <w:sz w:val="24"/>
                <w:szCs w:val="24"/>
              </w:rPr>
              <w:t xml:space="preserve"> </w:t>
            </w:r>
            <w:r w:rsidRPr="003B6BCD">
              <w:rPr>
                <w:sz w:val="24"/>
                <w:szCs w:val="24"/>
              </w:rPr>
              <w:t>/</w:t>
            </w:r>
            <w:r>
              <w:rPr>
                <w:sz w:val="24"/>
                <w:szCs w:val="24"/>
              </w:rPr>
              <w:t xml:space="preserve"> </w:t>
            </w:r>
            <w:r w:rsidRPr="003B6BCD">
              <w:rPr>
                <w:sz w:val="24"/>
                <w:szCs w:val="24"/>
              </w:rPr>
              <w:t>E</w:t>
            </w:r>
          </w:p>
        </w:tc>
        <w:tc>
          <w:tcPr>
            <w:tcW w:w="426" w:type="pct"/>
            <w:vAlign w:val="center"/>
          </w:tcPr>
          <w:p w:rsidR="001A7EC1" w:rsidRPr="003B6BCD" w:rsidRDefault="001A7EC1" w:rsidP="001A7EC1">
            <w:pPr>
              <w:jc w:val="center"/>
              <w:rPr>
                <w:sz w:val="24"/>
                <w:szCs w:val="24"/>
              </w:rPr>
            </w:pPr>
            <w:r w:rsidRPr="003B6BCD">
              <w:rPr>
                <w:sz w:val="24"/>
                <w:szCs w:val="24"/>
              </w:rPr>
              <w:t>7</w:t>
            </w:r>
          </w:p>
        </w:tc>
      </w:tr>
      <w:tr w:rsidR="001A7EC1" w:rsidRPr="003B6BCD" w:rsidTr="001A7EC1">
        <w:trPr>
          <w:trHeight w:val="232"/>
        </w:trPr>
        <w:tc>
          <w:tcPr>
            <w:tcW w:w="319" w:type="pct"/>
            <w:vMerge/>
            <w:vAlign w:val="center"/>
          </w:tcPr>
          <w:p w:rsidR="001A7EC1" w:rsidRPr="003B6BCD" w:rsidRDefault="001A7EC1" w:rsidP="001A7EC1">
            <w:pPr>
              <w:jc w:val="center"/>
              <w:rPr>
                <w:sz w:val="24"/>
                <w:szCs w:val="24"/>
              </w:rPr>
            </w:pPr>
          </w:p>
        </w:tc>
        <w:tc>
          <w:tcPr>
            <w:tcW w:w="229" w:type="pct"/>
            <w:vAlign w:val="center"/>
          </w:tcPr>
          <w:p w:rsidR="001A7EC1" w:rsidRPr="003B6BCD" w:rsidRDefault="001A7EC1" w:rsidP="001A7EC1">
            <w:pPr>
              <w:jc w:val="center"/>
              <w:rPr>
                <w:sz w:val="24"/>
                <w:szCs w:val="24"/>
              </w:rPr>
            </w:pPr>
            <w:r w:rsidRPr="003B6BCD">
              <w:rPr>
                <w:sz w:val="24"/>
                <w:szCs w:val="24"/>
              </w:rPr>
              <w:t>b.</w:t>
            </w:r>
          </w:p>
        </w:tc>
        <w:tc>
          <w:tcPr>
            <w:tcW w:w="3428" w:type="pct"/>
          </w:tcPr>
          <w:p w:rsidR="001A7EC1" w:rsidRPr="003B6BCD" w:rsidRDefault="001A7EC1" w:rsidP="001A7EC1">
            <w:pPr>
              <w:jc w:val="both"/>
              <w:rPr>
                <w:sz w:val="24"/>
                <w:szCs w:val="24"/>
              </w:rPr>
            </w:pPr>
            <w:r w:rsidRPr="003B6BCD">
              <w:rPr>
                <w:sz w:val="24"/>
                <w:szCs w:val="24"/>
              </w:rPr>
              <w:t xml:space="preserve">Explain Mitosis with neat diagram and its significance? </w:t>
            </w:r>
          </w:p>
        </w:tc>
        <w:tc>
          <w:tcPr>
            <w:tcW w:w="598" w:type="pct"/>
            <w:vAlign w:val="center"/>
          </w:tcPr>
          <w:p w:rsidR="001A7EC1" w:rsidRPr="003B6BCD" w:rsidRDefault="001A7EC1" w:rsidP="001A7EC1">
            <w:pPr>
              <w:jc w:val="center"/>
              <w:rPr>
                <w:sz w:val="24"/>
                <w:szCs w:val="24"/>
              </w:rPr>
            </w:pPr>
            <w:r w:rsidRPr="003B6BCD">
              <w:rPr>
                <w:sz w:val="24"/>
                <w:szCs w:val="24"/>
              </w:rPr>
              <w:t>CO1</w:t>
            </w:r>
            <w:r>
              <w:rPr>
                <w:sz w:val="24"/>
                <w:szCs w:val="24"/>
              </w:rPr>
              <w:t xml:space="preserve"> </w:t>
            </w:r>
            <w:r w:rsidRPr="003B6BCD">
              <w:rPr>
                <w:sz w:val="24"/>
                <w:szCs w:val="24"/>
              </w:rPr>
              <w:t>/</w:t>
            </w:r>
            <w:r>
              <w:rPr>
                <w:sz w:val="24"/>
                <w:szCs w:val="24"/>
              </w:rPr>
              <w:t xml:space="preserve"> </w:t>
            </w:r>
            <w:r w:rsidRPr="003B6BCD">
              <w:rPr>
                <w:sz w:val="24"/>
                <w:szCs w:val="24"/>
              </w:rPr>
              <w:t>An</w:t>
            </w:r>
          </w:p>
        </w:tc>
        <w:tc>
          <w:tcPr>
            <w:tcW w:w="426" w:type="pct"/>
            <w:vAlign w:val="center"/>
          </w:tcPr>
          <w:p w:rsidR="001A7EC1" w:rsidRPr="003B6BCD" w:rsidRDefault="001A7EC1" w:rsidP="001A7EC1">
            <w:pPr>
              <w:jc w:val="center"/>
              <w:rPr>
                <w:sz w:val="24"/>
                <w:szCs w:val="24"/>
              </w:rPr>
            </w:pPr>
            <w:r w:rsidRPr="003B6BCD">
              <w:rPr>
                <w:sz w:val="24"/>
                <w:szCs w:val="24"/>
              </w:rPr>
              <w:t>8</w:t>
            </w:r>
          </w:p>
        </w:tc>
      </w:tr>
      <w:tr w:rsidR="001A7EC1" w:rsidRPr="003B6BCD" w:rsidTr="001A7EC1">
        <w:trPr>
          <w:trHeight w:val="232"/>
        </w:trPr>
        <w:tc>
          <w:tcPr>
            <w:tcW w:w="319" w:type="pct"/>
            <w:vAlign w:val="center"/>
          </w:tcPr>
          <w:p w:rsidR="001A7EC1" w:rsidRPr="003B6BCD" w:rsidRDefault="001A7EC1" w:rsidP="001A7EC1">
            <w:pPr>
              <w:jc w:val="center"/>
              <w:rPr>
                <w:sz w:val="24"/>
                <w:szCs w:val="24"/>
              </w:rPr>
            </w:pPr>
          </w:p>
        </w:tc>
        <w:tc>
          <w:tcPr>
            <w:tcW w:w="229" w:type="pct"/>
            <w:vAlign w:val="center"/>
          </w:tcPr>
          <w:p w:rsidR="001A7EC1" w:rsidRPr="003B6BCD" w:rsidRDefault="001A7EC1" w:rsidP="001A7EC1">
            <w:pPr>
              <w:jc w:val="center"/>
              <w:rPr>
                <w:sz w:val="24"/>
                <w:szCs w:val="24"/>
              </w:rPr>
            </w:pPr>
          </w:p>
        </w:tc>
        <w:tc>
          <w:tcPr>
            <w:tcW w:w="3428" w:type="pct"/>
          </w:tcPr>
          <w:p w:rsidR="001A7EC1" w:rsidRPr="003B6BCD" w:rsidRDefault="001A7EC1" w:rsidP="001A7EC1">
            <w:pPr>
              <w:jc w:val="both"/>
              <w:rPr>
                <w:sz w:val="24"/>
                <w:szCs w:val="24"/>
              </w:rPr>
            </w:pPr>
          </w:p>
        </w:tc>
        <w:tc>
          <w:tcPr>
            <w:tcW w:w="598" w:type="pct"/>
            <w:vAlign w:val="center"/>
          </w:tcPr>
          <w:p w:rsidR="001A7EC1" w:rsidRPr="003B6BCD" w:rsidRDefault="001A7EC1" w:rsidP="001A7EC1">
            <w:pPr>
              <w:jc w:val="center"/>
              <w:rPr>
                <w:sz w:val="24"/>
                <w:szCs w:val="24"/>
              </w:rPr>
            </w:pPr>
          </w:p>
        </w:tc>
        <w:tc>
          <w:tcPr>
            <w:tcW w:w="426" w:type="pct"/>
            <w:vAlign w:val="center"/>
          </w:tcPr>
          <w:p w:rsidR="001A7EC1" w:rsidRPr="003B6BCD" w:rsidRDefault="001A7EC1" w:rsidP="001A7EC1">
            <w:pPr>
              <w:jc w:val="center"/>
              <w:rPr>
                <w:sz w:val="24"/>
                <w:szCs w:val="24"/>
              </w:rPr>
            </w:pPr>
          </w:p>
        </w:tc>
      </w:tr>
      <w:tr w:rsidR="001A7EC1" w:rsidRPr="003B6BCD" w:rsidTr="001A7EC1">
        <w:trPr>
          <w:trHeight w:val="232"/>
        </w:trPr>
        <w:tc>
          <w:tcPr>
            <w:tcW w:w="319" w:type="pct"/>
            <w:vMerge w:val="restart"/>
            <w:vAlign w:val="center"/>
          </w:tcPr>
          <w:p w:rsidR="001A7EC1" w:rsidRPr="003B6BCD" w:rsidRDefault="001A7EC1" w:rsidP="001A7EC1">
            <w:pPr>
              <w:jc w:val="center"/>
              <w:rPr>
                <w:sz w:val="24"/>
                <w:szCs w:val="24"/>
              </w:rPr>
            </w:pPr>
            <w:r w:rsidRPr="003B6BCD">
              <w:rPr>
                <w:sz w:val="24"/>
                <w:szCs w:val="24"/>
              </w:rPr>
              <w:t>34.</w:t>
            </w:r>
          </w:p>
        </w:tc>
        <w:tc>
          <w:tcPr>
            <w:tcW w:w="229" w:type="pct"/>
            <w:vAlign w:val="center"/>
          </w:tcPr>
          <w:p w:rsidR="001A7EC1" w:rsidRPr="003B6BCD" w:rsidRDefault="001A7EC1" w:rsidP="001A7EC1">
            <w:pPr>
              <w:jc w:val="center"/>
              <w:rPr>
                <w:sz w:val="24"/>
                <w:szCs w:val="24"/>
              </w:rPr>
            </w:pPr>
            <w:r w:rsidRPr="003B6BCD">
              <w:rPr>
                <w:sz w:val="24"/>
                <w:szCs w:val="24"/>
              </w:rPr>
              <w:t>a.</w:t>
            </w:r>
          </w:p>
        </w:tc>
        <w:tc>
          <w:tcPr>
            <w:tcW w:w="3428" w:type="pct"/>
          </w:tcPr>
          <w:p w:rsidR="001A7EC1" w:rsidRPr="003B6BCD" w:rsidRDefault="001A7EC1" w:rsidP="001A7EC1">
            <w:pPr>
              <w:jc w:val="both"/>
              <w:rPr>
                <w:sz w:val="24"/>
                <w:szCs w:val="24"/>
              </w:rPr>
            </w:pPr>
            <w:r w:rsidRPr="003B6BCD">
              <w:rPr>
                <w:sz w:val="24"/>
                <w:szCs w:val="24"/>
              </w:rPr>
              <w:t>List out the different stages of meiosis. Explain the sub stages of prophase 1</w:t>
            </w:r>
          </w:p>
        </w:tc>
        <w:tc>
          <w:tcPr>
            <w:tcW w:w="598" w:type="pct"/>
            <w:vAlign w:val="center"/>
          </w:tcPr>
          <w:p w:rsidR="001A7EC1" w:rsidRPr="003B6BCD" w:rsidRDefault="001A7EC1" w:rsidP="001A7EC1">
            <w:pPr>
              <w:jc w:val="center"/>
              <w:rPr>
                <w:sz w:val="24"/>
                <w:szCs w:val="24"/>
              </w:rPr>
            </w:pPr>
            <w:r w:rsidRPr="003B6BCD">
              <w:rPr>
                <w:sz w:val="24"/>
                <w:szCs w:val="24"/>
              </w:rPr>
              <w:t>CO5</w:t>
            </w:r>
            <w:r>
              <w:rPr>
                <w:sz w:val="24"/>
                <w:szCs w:val="24"/>
              </w:rPr>
              <w:t xml:space="preserve"> </w:t>
            </w:r>
            <w:r w:rsidRPr="003B6BCD">
              <w:rPr>
                <w:sz w:val="24"/>
                <w:szCs w:val="24"/>
              </w:rPr>
              <w:t>/</w:t>
            </w:r>
            <w:r>
              <w:rPr>
                <w:sz w:val="24"/>
                <w:szCs w:val="24"/>
              </w:rPr>
              <w:t xml:space="preserve"> </w:t>
            </w:r>
            <w:r w:rsidRPr="003B6BCD">
              <w:rPr>
                <w:sz w:val="24"/>
                <w:szCs w:val="24"/>
              </w:rPr>
              <w:t>A</w:t>
            </w:r>
          </w:p>
        </w:tc>
        <w:tc>
          <w:tcPr>
            <w:tcW w:w="426" w:type="pct"/>
            <w:vAlign w:val="center"/>
          </w:tcPr>
          <w:p w:rsidR="001A7EC1" w:rsidRPr="003B6BCD" w:rsidRDefault="001A7EC1" w:rsidP="001A7EC1">
            <w:pPr>
              <w:jc w:val="center"/>
              <w:rPr>
                <w:sz w:val="24"/>
                <w:szCs w:val="24"/>
              </w:rPr>
            </w:pPr>
            <w:r w:rsidRPr="003B6BCD">
              <w:rPr>
                <w:sz w:val="24"/>
                <w:szCs w:val="24"/>
              </w:rPr>
              <w:t>7</w:t>
            </w:r>
          </w:p>
        </w:tc>
      </w:tr>
      <w:tr w:rsidR="001A7EC1" w:rsidRPr="003B6BCD" w:rsidTr="001A7EC1">
        <w:trPr>
          <w:trHeight w:val="232"/>
        </w:trPr>
        <w:tc>
          <w:tcPr>
            <w:tcW w:w="319" w:type="pct"/>
            <w:vMerge/>
            <w:vAlign w:val="center"/>
          </w:tcPr>
          <w:p w:rsidR="001A7EC1" w:rsidRPr="003B6BCD" w:rsidRDefault="001A7EC1" w:rsidP="001A7EC1">
            <w:pPr>
              <w:jc w:val="center"/>
              <w:rPr>
                <w:sz w:val="24"/>
                <w:szCs w:val="24"/>
              </w:rPr>
            </w:pPr>
          </w:p>
        </w:tc>
        <w:tc>
          <w:tcPr>
            <w:tcW w:w="229" w:type="pct"/>
            <w:vAlign w:val="center"/>
          </w:tcPr>
          <w:p w:rsidR="001A7EC1" w:rsidRPr="003B6BCD" w:rsidRDefault="001A7EC1" w:rsidP="001A7EC1">
            <w:pPr>
              <w:jc w:val="center"/>
              <w:rPr>
                <w:sz w:val="24"/>
                <w:szCs w:val="24"/>
              </w:rPr>
            </w:pPr>
            <w:r w:rsidRPr="003B6BCD">
              <w:rPr>
                <w:sz w:val="24"/>
                <w:szCs w:val="24"/>
              </w:rPr>
              <w:t>b.</w:t>
            </w:r>
          </w:p>
        </w:tc>
        <w:tc>
          <w:tcPr>
            <w:tcW w:w="3428" w:type="pct"/>
          </w:tcPr>
          <w:p w:rsidR="001A7EC1" w:rsidRPr="003B6BCD" w:rsidRDefault="001A7EC1" w:rsidP="001A7EC1">
            <w:pPr>
              <w:jc w:val="both"/>
              <w:rPr>
                <w:sz w:val="24"/>
                <w:szCs w:val="24"/>
              </w:rPr>
            </w:pPr>
            <w:r w:rsidRPr="003B6BCD">
              <w:rPr>
                <w:sz w:val="24"/>
                <w:szCs w:val="24"/>
              </w:rPr>
              <w:t>What are the numerical variations in chromosome? Explain different types.</w:t>
            </w:r>
          </w:p>
        </w:tc>
        <w:tc>
          <w:tcPr>
            <w:tcW w:w="598" w:type="pct"/>
            <w:vAlign w:val="center"/>
          </w:tcPr>
          <w:p w:rsidR="001A7EC1" w:rsidRPr="003B6BCD" w:rsidRDefault="001A7EC1" w:rsidP="001A7EC1">
            <w:pPr>
              <w:jc w:val="center"/>
              <w:rPr>
                <w:sz w:val="24"/>
                <w:szCs w:val="24"/>
              </w:rPr>
            </w:pPr>
            <w:r w:rsidRPr="003B6BCD">
              <w:rPr>
                <w:sz w:val="24"/>
                <w:szCs w:val="24"/>
              </w:rPr>
              <w:t>CO1</w:t>
            </w:r>
            <w:r>
              <w:rPr>
                <w:sz w:val="24"/>
                <w:szCs w:val="24"/>
              </w:rPr>
              <w:t xml:space="preserve"> </w:t>
            </w:r>
            <w:r w:rsidRPr="003B6BCD">
              <w:rPr>
                <w:sz w:val="24"/>
                <w:szCs w:val="24"/>
              </w:rPr>
              <w:t>/</w:t>
            </w:r>
            <w:r>
              <w:rPr>
                <w:sz w:val="24"/>
                <w:szCs w:val="24"/>
              </w:rPr>
              <w:t xml:space="preserve"> </w:t>
            </w:r>
            <w:r w:rsidRPr="003B6BCD">
              <w:rPr>
                <w:sz w:val="24"/>
                <w:szCs w:val="24"/>
              </w:rPr>
              <w:t>A</w:t>
            </w:r>
          </w:p>
        </w:tc>
        <w:tc>
          <w:tcPr>
            <w:tcW w:w="426" w:type="pct"/>
            <w:vAlign w:val="center"/>
          </w:tcPr>
          <w:p w:rsidR="001A7EC1" w:rsidRPr="003B6BCD" w:rsidRDefault="001A7EC1" w:rsidP="001A7EC1">
            <w:pPr>
              <w:jc w:val="center"/>
              <w:rPr>
                <w:sz w:val="24"/>
                <w:szCs w:val="24"/>
              </w:rPr>
            </w:pPr>
            <w:r w:rsidRPr="003B6BCD">
              <w:rPr>
                <w:sz w:val="24"/>
                <w:szCs w:val="24"/>
              </w:rPr>
              <w:t>8</w:t>
            </w:r>
          </w:p>
        </w:tc>
      </w:tr>
      <w:tr w:rsidR="001A7EC1" w:rsidRPr="003B6BCD" w:rsidTr="001A7EC1">
        <w:trPr>
          <w:trHeight w:val="232"/>
        </w:trPr>
        <w:tc>
          <w:tcPr>
            <w:tcW w:w="319" w:type="pct"/>
            <w:vAlign w:val="center"/>
          </w:tcPr>
          <w:p w:rsidR="001A7EC1" w:rsidRPr="003B6BCD" w:rsidRDefault="001A7EC1" w:rsidP="001A7EC1">
            <w:pPr>
              <w:jc w:val="center"/>
            </w:pPr>
          </w:p>
        </w:tc>
        <w:tc>
          <w:tcPr>
            <w:tcW w:w="229" w:type="pct"/>
            <w:vAlign w:val="center"/>
          </w:tcPr>
          <w:p w:rsidR="001A7EC1" w:rsidRPr="003B6BCD" w:rsidRDefault="001A7EC1" w:rsidP="001A7EC1">
            <w:pPr>
              <w:jc w:val="center"/>
            </w:pPr>
          </w:p>
        </w:tc>
        <w:tc>
          <w:tcPr>
            <w:tcW w:w="3428" w:type="pct"/>
          </w:tcPr>
          <w:p w:rsidR="001A7EC1" w:rsidRPr="003B6BCD" w:rsidRDefault="001A7EC1" w:rsidP="001A7EC1">
            <w:pPr>
              <w:jc w:val="both"/>
            </w:pPr>
          </w:p>
        </w:tc>
        <w:tc>
          <w:tcPr>
            <w:tcW w:w="598" w:type="pct"/>
            <w:vAlign w:val="center"/>
          </w:tcPr>
          <w:p w:rsidR="001A7EC1" w:rsidRPr="003B6BCD" w:rsidRDefault="001A7EC1" w:rsidP="001A7EC1">
            <w:pPr>
              <w:jc w:val="center"/>
            </w:pPr>
          </w:p>
        </w:tc>
        <w:tc>
          <w:tcPr>
            <w:tcW w:w="426" w:type="pct"/>
            <w:vAlign w:val="center"/>
          </w:tcPr>
          <w:p w:rsidR="001A7EC1" w:rsidRPr="003B6BCD" w:rsidRDefault="001A7EC1" w:rsidP="001A7EC1">
            <w:pPr>
              <w:jc w:val="center"/>
            </w:pPr>
          </w:p>
        </w:tc>
      </w:tr>
      <w:tr w:rsidR="001A7EC1" w:rsidRPr="003B6BCD" w:rsidTr="001A7EC1">
        <w:trPr>
          <w:trHeight w:val="232"/>
        </w:trPr>
        <w:tc>
          <w:tcPr>
            <w:tcW w:w="319" w:type="pct"/>
            <w:vMerge w:val="restart"/>
            <w:vAlign w:val="center"/>
          </w:tcPr>
          <w:p w:rsidR="001A7EC1" w:rsidRPr="003B6BCD" w:rsidRDefault="001A7EC1" w:rsidP="001A7EC1">
            <w:pPr>
              <w:jc w:val="center"/>
              <w:rPr>
                <w:sz w:val="24"/>
                <w:szCs w:val="24"/>
              </w:rPr>
            </w:pPr>
            <w:r w:rsidRPr="003B6BCD">
              <w:rPr>
                <w:sz w:val="24"/>
                <w:szCs w:val="24"/>
              </w:rPr>
              <w:t>35.</w:t>
            </w:r>
          </w:p>
        </w:tc>
        <w:tc>
          <w:tcPr>
            <w:tcW w:w="229" w:type="pct"/>
            <w:vAlign w:val="center"/>
          </w:tcPr>
          <w:p w:rsidR="001A7EC1" w:rsidRPr="003B6BCD" w:rsidRDefault="001A7EC1" w:rsidP="001A7EC1">
            <w:pPr>
              <w:jc w:val="center"/>
              <w:rPr>
                <w:sz w:val="24"/>
                <w:szCs w:val="24"/>
              </w:rPr>
            </w:pPr>
            <w:r w:rsidRPr="003B6BCD">
              <w:rPr>
                <w:sz w:val="24"/>
                <w:szCs w:val="24"/>
              </w:rPr>
              <w:t>a.</w:t>
            </w:r>
          </w:p>
        </w:tc>
        <w:tc>
          <w:tcPr>
            <w:tcW w:w="3428" w:type="pct"/>
          </w:tcPr>
          <w:p w:rsidR="001A7EC1" w:rsidRPr="003B6BCD" w:rsidRDefault="001A7EC1" w:rsidP="001A7EC1">
            <w:pPr>
              <w:jc w:val="both"/>
              <w:rPr>
                <w:sz w:val="24"/>
                <w:szCs w:val="24"/>
              </w:rPr>
            </w:pPr>
            <w:r w:rsidRPr="003B6BCD">
              <w:rPr>
                <w:sz w:val="24"/>
                <w:szCs w:val="24"/>
              </w:rPr>
              <w:t>Define mutation? Explain its different types</w:t>
            </w:r>
          </w:p>
        </w:tc>
        <w:tc>
          <w:tcPr>
            <w:tcW w:w="598" w:type="pct"/>
            <w:vAlign w:val="center"/>
          </w:tcPr>
          <w:p w:rsidR="001A7EC1" w:rsidRPr="003B6BCD" w:rsidRDefault="001A7EC1" w:rsidP="001A7EC1">
            <w:pPr>
              <w:jc w:val="center"/>
              <w:rPr>
                <w:sz w:val="24"/>
                <w:szCs w:val="24"/>
              </w:rPr>
            </w:pPr>
            <w:r w:rsidRPr="003B6BCD">
              <w:rPr>
                <w:sz w:val="24"/>
                <w:szCs w:val="24"/>
              </w:rPr>
              <w:t>CO4</w:t>
            </w:r>
            <w:r>
              <w:rPr>
                <w:sz w:val="24"/>
                <w:szCs w:val="24"/>
              </w:rPr>
              <w:t xml:space="preserve"> </w:t>
            </w:r>
            <w:r w:rsidRPr="003B6BCD">
              <w:rPr>
                <w:sz w:val="24"/>
                <w:szCs w:val="24"/>
              </w:rPr>
              <w:t>/</w:t>
            </w:r>
            <w:r>
              <w:rPr>
                <w:sz w:val="24"/>
                <w:szCs w:val="24"/>
              </w:rPr>
              <w:t xml:space="preserve"> </w:t>
            </w:r>
            <w:r w:rsidRPr="003B6BCD">
              <w:rPr>
                <w:sz w:val="24"/>
                <w:szCs w:val="24"/>
              </w:rPr>
              <w:t>A</w:t>
            </w:r>
          </w:p>
        </w:tc>
        <w:tc>
          <w:tcPr>
            <w:tcW w:w="426" w:type="pct"/>
            <w:vAlign w:val="center"/>
          </w:tcPr>
          <w:p w:rsidR="001A7EC1" w:rsidRPr="003B6BCD" w:rsidRDefault="001A7EC1" w:rsidP="001A7EC1">
            <w:pPr>
              <w:jc w:val="center"/>
              <w:rPr>
                <w:sz w:val="24"/>
                <w:szCs w:val="24"/>
              </w:rPr>
            </w:pPr>
            <w:r w:rsidRPr="003B6BCD">
              <w:rPr>
                <w:sz w:val="24"/>
                <w:szCs w:val="24"/>
              </w:rPr>
              <w:t>7</w:t>
            </w:r>
          </w:p>
        </w:tc>
      </w:tr>
      <w:tr w:rsidR="001A7EC1" w:rsidRPr="003B6BCD" w:rsidTr="001A7EC1">
        <w:trPr>
          <w:trHeight w:val="232"/>
        </w:trPr>
        <w:tc>
          <w:tcPr>
            <w:tcW w:w="319" w:type="pct"/>
            <w:vMerge/>
            <w:vAlign w:val="center"/>
          </w:tcPr>
          <w:p w:rsidR="001A7EC1" w:rsidRPr="003B6BCD" w:rsidRDefault="001A7EC1" w:rsidP="001A7EC1">
            <w:pPr>
              <w:jc w:val="center"/>
              <w:rPr>
                <w:sz w:val="24"/>
                <w:szCs w:val="24"/>
              </w:rPr>
            </w:pPr>
          </w:p>
        </w:tc>
        <w:tc>
          <w:tcPr>
            <w:tcW w:w="229" w:type="pct"/>
            <w:vAlign w:val="center"/>
          </w:tcPr>
          <w:p w:rsidR="001A7EC1" w:rsidRPr="003B6BCD" w:rsidRDefault="001A7EC1" w:rsidP="001A7EC1">
            <w:pPr>
              <w:jc w:val="center"/>
              <w:rPr>
                <w:sz w:val="24"/>
                <w:szCs w:val="24"/>
              </w:rPr>
            </w:pPr>
            <w:r w:rsidRPr="003B6BCD">
              <w:rPr>
                <w:sz w:val="24"/>
                <w:szCs w:val="24"/>
              </w:rPr>
              <w:t>b.</w:t>
            </w:r>
          </w:p>
        </w:tc>
        <w:tc>
          <w:tcPr>
            <w:tcW w:w="3428" w:type="pct"/>
          </w:tcPr>
          <w:p w:rsidR="001A7EC1" w:rsidRPr="003B6BCD" w:rsidRDefault="001A7EC1" w:rsidP="001A7EC1">
            <w:pPr>
              <w:jc w:val="both"/>
              <w:rPr>
                <w:sz w:val="24"/>
                <w:szCs w:val="24"/>
              </w:rPr>
            </w:pPr>
            <w:r w:rsidRPr="003B6BCD">
              <w:rPr>
                <w:sz w:val="24"/>
                <w:szCs w:val="24"/>
              </w:rPr>
              <w:t>Define DNA replication, explain the different modes of DNA replication</w:t>
            </w:r>
          </w:p>
        </w:tc>
        <w:tc>
          <w:tcPr>
            <w:tcW w:w="598" w:type="pct"/>
            <w:vAlign w:val="center"/>
          </w:tcPr>
          <w:p w:rsidR="001A7EC1" w:rsidRPr="003B6BCD" w:rsidRDefault="001A7EC1" w:rsidP="001A7EC1">
            <w:pPr>
              <w:jc w:val="center"/>
              <w:rPr>
                <w:sz w:val="24"/>
                <w:szCs w:val="24"/>
              </w:rPr>
            </w:pPr>
            <w:r w:rsidRPr="003B6BCD">
              <w:rPr>
                <w:sz w:val="24"/>
                <w:szCs w:val="24"/>
              </w:rPr>
              <w:t>CO5</w:t>
            </w:r>
            <w:r>
              <w:rPr>
                <w:sz w:val="24"/>
                <w:szCs w:val="24"/>
              </w:rPr>
              <w:t xml:space="preserve"> </w:t>
            </w:r>
            <w:r w:rsidRPr="003B6BCD">
              <w:rPr>
                <w:sz w:val="24"/>
                <w:szCs w:val="24"/>
              </w:rPr>
              <w:t>/</w:t>
            </w:r>
            <w:r>
              <w:rPr>
                <w:sz w:val="24"/>
                <w:szCs w:val="24"/>
              </w:rPr>
              <w:t xml:space="preserve"> </w:t>
            </w:r>
            <w:r w:rsidRPr="003B6BCD">
              <w:rPr>
                <w:sz w:val="24"/>
                <w:szCs w:val="24"/>
              </w:rPr>
              <w:t>An</w:t>
            </w:r>
          </w:p>
        </w:tc>
        <w:tc>
          <w:tcPr>
            <w:tcW w:w="426" w:type="pct"/>
            <w:vAlign w:val="center"/>
          </w:tcPr>
          <w:p w:rsidR="001A7EC1" w:rsidRPr="003B6BCD" w:rsidRDefault="001A7EC1" w:rsidP="001A7EC1">
            <w:pPr>
              <w:jc w:val="center"/>
              <w:rPr>
                <w:sz w:val="24"/>
                <w:szCs w:val="24"/>
              </w:rPr>
            </w:pPr>
            <w:r w:rsidRPr="003B6BCD">
              <w:rPr>
                <w:sz w:val="24"/>
                <w:szCs w:val="24"/>
              </w:rPr>
              <w:t>8</w:t>
            </w:r>
          </w:p>
        </w:tc>
      </w:tr>
    </w:tbl>
    <w:p w:rsidR="001A7EC1" w:rsidRDefault="001A7EC1" w:rsidP="002E336A"/>
    <w:p w:rsidR="001A7EC1" w:rsidRDefault="001A7EC1" w:rsidP="002E336A"/>
    <w:p w:rsidR="001A7EC1" w:rsidRDefault="001A7EC1" w:rsidP="002E336A"/>
    <w:p w:rsidR="001A7EC1" w:rsidRPr="003B6BCD" w:rsidRDefault="001A7EC1" w:rsidP="002E336A"/>
    <w:tbl>
      <w:tblPr>
        <w:tblStyle w:val="TableGrid"/>
        <w:tblW w:w="0" w:type="auto"/>
        <w:tblLook w:val="04A0" w:firstRow="1" w:lastRow="0" w:firstColumn="1" w:lastColumn="0" w:noHBand="0" w:noVBand="1"/>
      </w:tblPr>
      <w:tblGrid>
        <w:gridCol w:w="675"/>
        <w:gridCol w:w="10008"/>
      </w:tblGrid>
      <w:tr w:rsidR="001A7EC1" w:rsidRPr="003B6BCD" w:rsidTr="001A7EC1">
        <w:tc>
          <w:tcPr>
            <w:tcW w:w="675" w:type="dxa"/>
          </w:tcPr>
          <w:p w:rsidR="001A7EC1" w:rsidRPr="003B6BCD" w:rsidRDefault="001A7EC1" w:rsidP="001A7EC1">
            <w:pPr>
              <w:rPr>
                <w:sz w:val="24"/>
                <w:szCs w:val="24"/>
              </w:rPr>
            </w:pPr>
          </w:p>
        </w:tc>
        <w:tc>
          <w:tcPr>
            <w:tcW w:w="10008" w:type="dxa"/>
          </w:tcPr>
          <w:p w:rsidR="001A7EC1" w:rsidRPr="003B6BCD" w:rsidRDefault="001A7EC1" w:rsidP="001A7EC1">
            <w:pPr>
              <w:jc w:val="center"/>
              <w:rPr>
                <w:b/>
                <w:sz w:val="24"/>
                <w:szCs w:val="24"/>
              </w:rPr>
            </w:pPr>
            <w:r w:rsidRPr="003B6BCD">
              <w:rPr>
                <w:b/>
                <w:sz w:val="24"/>
                <w:szCs w:val="24"/>
              </w:rPr>
              <w:t>COURSE OUTCOMES</w:t>
            </w:r>
          </w:p>
        </w:tc>
      </w:tr>
      <w:tr w:rsidR="001A7EC1" w:rsidRPr="003B6BCD" w:rsidTr="001A7EC1">
        <w:tc>
          <w:tcPr>
            <w:tcW w:w="675" w:type="dxa"/>
          </w:tcPr>
          <w:p w:rsidR="001A7EC1" w:rsidRPr="003B6BCD" w:rsidRDefault="001A7EC1" w:rsidP="001A7EC1">
            <w:pPr>
              <w:rPr>
                <w:sz w:val="24"/>
                <w:szCs w:val="24"/>
              </w:rPr>
            </w:pPr>
            <w:r w:rsidRPr="003B6BCD">
              <w:rPr>
                <w:sz w:val="24"/>
                <w:szCs w:val="24"/>
              </w:rPr>
              <w:t>CO1</w:t>
            </w:r>
          </w:p>
        </w:tc>
        <w:tc>
          <w:tcPr>
            <w:tcW w:w="10008" w:type="dxa"/>
          </w:tcPr>
          <w:p w:rsidR="001A7EC1" w:rsidRPr="003B6BCD" w:rsidRDefault="001A7EC1" w:rsidP="001A7EC1">
            <w:pPr>
              <w:autoSpaceDE w:val="0"/>
              <w:autoSpaceDN w:val="0"/>
              <w:adjustRightInd w:val="0"/>
              <w:rPr>
                <w:rFonts w:eastAsiaTheme="minorHAnsi"/>
                <w:sz w:val="24"/>
                <w:szCs w:val="24"/>
                <w:lang w:val="en-IN"/>
              </w:rPr>
            </w:pPr>
            <w:r w:rsidRPr="003B6BCD">
              <w:rPr>
                <w:rFonts w:eastAsiaTheme="minorHAnsi"/>
                <w:sz w:val="24"/>
                <w:szCs w:val="24"/>
                <w:lang w:val="en-IN"/>
              </w:rPr>
              <w:t xml:space="preserve">Solve problems on Mendelian genetics. </w:t>
            </w:r>
          </w:p>
        </w:tc>
      </w:tr>
      <w:tr w:rsidR="001A7EC1" w:rsidRPr="003B6BCD" w:rsidTr="001A7EC1">
        <w:tc>
          <w:tcPr>
            <w:tcW w:w="675" w:type="dxa"/>
          </w:tcPr>
          <w:p w:rsidR="001A7EC1" w:rsidRPr="003B6BCD" w:rsidRDefault="001A7EC1" w:rsidP="001A7EC1">
            <w:pPr>
              <w:rPr>
                <w:sz w:val="24"/>
                <w:szCs w:val="24"/>
              </w:rPr>
            </w:pPr>
            <w:r w:rsidRPr="003B6BCD">
              <w:rPr>
                <w:sz w:val="24"/>
                <w:szCs w:val="24"/>
              </w:rPr>
              <w:t>CO2</w:t>
            </w:r>
          </w:p>
        </w:tc>
        <w:tc>
          <w:tcPr>
            <w:tcW w:w="10008" w:type="dxa"/>
          </w:tcPr>
          <w:p w:rsidR="001A7EC1" w:rsidRPr="003B6BCD" w:rsidRDefault="001A7EC1" w:rsidP="001A7EC1">
            <w:pPr>
              <w:rPr>
                <w:sz w:val="24"/>
                <w:szCs w:val="24"/>
              </w:rPr>
            </w:pPr>
            <w:r w:rsidRPr="003B6BCD">
              <w:rPr>
                <w:rFonts w:eastAsiaTheme="minorHAnsi"/>
                <w:sz w:val="24"/>
                <w:szCs w:val="24"/>
                <w:lang w:val="en-IN"/>
              </w:rPr>
              <w:t>Construct gene map using linkage</w:t>
            </w:r>
          </w:p>
        </w:tc>
      </w:tr>
      <w:tr w:rsidR="001A7EC1" w:rsidRPr="003B6BCD" w:rsidTr="001A7EC1">
        <w:tc>
          <w:tcPr>
            <w:tcW w:w="675" w:type="dxa"/>
          </w:tcPr>
          <w:p w:rsidR="001A7EC1" w:rsidRPr="003B6BCD" w:rsidRDefault="001A7EC1" w:rsidP="001A7EC1">
            <w:pPr>
              <w:rPr>
                <w:sz w:val="24"/>
                <w:szCs w:val="24"/>
              </w:rPr>
            </w:pPr>
            <w:r w:rsidRPr="003B6BCD">
              <w:rPr>
                <w:sz w:val="24"/>
                <w:szCs w:val="24"/>
              </w:rPr>
              <w:t>CO3</w:t>
            </w:r>
          </w:p>
        </w:tc>
        <w:tc>
          <w:tcPr>
            <w:tcW w:w="10008" w:type="dxa"/>
          </w:tcPr>
          <w:p w:rsidR="001A7EC1" w:rsidRPr="003B6BCD" w:rsidRDefault="001A7EC1" w:rsidP="001A7EC1">
            <w:pPr>
              <w:rPr>
                <w:sz w:val="24"/>
                <w:szCs w:val="24"/>
              </w:rPr>
            </w:pPr>
            <w:r w:rsidRPr="003B6BCD">
              <w:rPr>
                <w:rFonts w:eastAsiaTheme="minorHAnsi"/>
                <w:sz w:val="24"/>
                <w:szCs w:val="24"/>
                <w:lang w:val="en-IN"/>
              </w:rPr>
              <w:t>Identify the type of aberrations and its usage in agriculture.</w:t>
            </w:r>
          </w:p>
        </w:tc>
      </w:tr>
      <w:tr w:rsidR="001A7EC1" w:rsidRPr="003B6BCD" w:rsidTr="001A7EC1">
        <w:tc>
          <w:tcPr>
            <w:tcW w:w="675" w:type="dxa"/>
          </w:tcPr>
          <w:p w:rsidR="001A7EC1" w:rsidRPr="003B6BCD" w:rsidRDefault="001A7EC1" w:rsidP="001A7EC1">
            <w:pPr>
              <w:rPr>
                <w:sz w:val="24"/>
                <w:szCs w:val="24"/>
              </w:rPr>
            </w:pPr>
            <w:r w:rsidRPr="003B6BCD">
              <w:rPr>
                <w:sz w:val="24"/>
                <w:szCs w:val="24"/>
              </w:rPr>
              <w:t>CO4</w:t>
            </w:r>
          </w:p>
        </w:tc>
        <w:tc>
          <w:tcPr>
            <w:tcW w:w="10008" w:type="dxa"/>
          </w:tcPr>
          <w:p w:rsidR="001A7EC1" w:rsidRPr="003B6BCD" w:rsidRDefault="001A7EC1" w:rsidP="001A7EC1">
            <w:pPr>
              <w:rPr>
                <w:sz w:val="24"/>
                <w:szCs w:val="24"/>
              </w:rPr>
            </w:pPr>
            <w:r w:rsidRPr="003B6BCD">
              <w:rPr>
                <w:rFonts w:eastAsiaTheme="minorHAnsi"/>
                <w:sz w:val="24"/>
                <w:szCs w:val="24"/>
                <w:lang w:val="en-IN"/>
              </w:rPr>
              <w:t>Understand inducing mutation by artificial methods.</w:t>
            </w:r>
          </w:p>
        </w:tc>
      </w:tr>
      <w:tr w:rsidR="001A7EC1" w:rsidRPr="003B6BCD" w:rsidTr="001A7EC1">
        <w:tc>
          <w:tcPr>
            <w:tcW w:w="675" w:type="dxa"/>
          </w:tcPr>
          <w:p w:rsidR="001A7EC1" w:rsidRPr="003B6BCD" w:rsidRDefault="001A7EC1" w:rsidP="001A7EC1">
            <w:pPr>
              <w:rPr>
                <w:sz w:val="24"/>
                <w:szCs w:val="24"/>
              </w:rPr>
            </w:pPr>
            <w:r w:rsidRPr="003B6BCD">
              <w:rPr>
                <w:sz w:val="24"/>
                <w:szCs w:val="24"/>
              </w:rPr>
              <w:t>CO5</w:t>
            </w:r>
          </w:p>
        </w:tc>
        <w:tc>
          <w:tcPr>
            <w:tcW w:w="10008" w:type="dxa"/>
          </w:tcPr>
          <w:p w:rsidR="001A7EC1" w:rsidRPr="003B6BCD" w:rsidRDefault="001A7EC1" w:rsidP="001A7EC1">
            <w:pPr>
              <w:rPr>
                <w:sz w:val="24"/>
                <w:szCs w:val="24"/>
              </w:rPr>
            </w:pPr>
            <w:r w:rsidRPr="003B6BCD">
              <w:rPr>
                <w:rFonts w:eastAsiaTheme="minorHAnsi"/>
                <w:sz w:val="24"/>
                <w:szCs w:val="24"/>
                <w:lang w:val="en-IN"/>
              </w:rPr>
              <w:t>Explain the central dogma of life.</w:t>
            </w:r>
          </w:p>
        </w:tc>
      </w:tr>
      <w:tr w:rsidR="001A7EC1" w:rsidRPr="003B6BCD" w:rsidTr="001A7EC1">
        <w:tc>
          <w:tcPr>
            <w:tcW w:w="675" w:type="dxa"/>
          </w:tcPr>
          <w:p w:rsidR="001A7EC1" w:rsidRPr="003B6BCD" w:rsidRDefault="001A7EC1" w:rsidP="001A7EC1">
            <w:pPr>
              <w:rPr>
                <w:sz w:val="24"/>
                <w:szCs w:val="24"/>
              </w:rPr>
            </w:pPr>
            <w:r w:rsidRPr="003B6BCD">
              <w:rPr>
                <w:sz w:val="24"/>
                <w:szCs w:val="24"/>
              </w:rPr>
              <w:t>CO6</w:t>
            </w:r>
          </w:p>
        </w:tc>
        <w:tc>
          <w:tcPr>
            <w:tcW w:w="10008" w:type="dxa"/>
          </w:tcPr>
          <w:p w:rsidR="001A7EC1" w:rsidRPr="003B6BCD" w:rsidRDefault="001A7EC1" w:rsidP="001A7EC1">
            <w:pPr>
              <w:rPr>
                <w:sz w:val="24"/>
                <w:szCs w:val="24"/>
              </w:rPr>
            </w:pPr>
            <w:r w:rsidRPr="003B6BCD">
              <w:rPr>
                <w:rFonts w:eastAsiaTheme="minorHAnsi"/>
                <w:sz w:val="24"/>
                <w:szCs w:val="24"/>
                <w:lang w:val="en-IN"/>
              </w:rPr>
              <w:t>Adopt the knowledge of cytoplasmic inheritance in plant breeding.</w:t>
            </w:r>
          </w:p>
        </w:tc>
      </w:tr>
    </w:tbl>
    <w:p w:rsidR="001A7EC1" w:rsidRPr="003B6BCD"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3B6BCD" w:rsidTr="001A7EC1">
        <w:tc>
          <w:tcPr>
            <w:tcW w:w="10683" w:type="dxa"/>
            <w:gridSpan w:val="8"/>
          </w:tcPr>
          <w:p w:rsidR="001A7EC1" w:rsidRPr="003B6BCD" w:rsidRDefault="001A7EC1" w:rsidP="001A7EC1">
            <w:pPr>
              <w:jc w:val="center"/>
              <w:rPr>
                <w:b/>
                <w:sz w:val="24"/>
                <w:szCs w:val="24"/>
              </w:rPr>
            </w:pPr>
            <w:r w:rsidRPr="003B6BCD">
              <w:rPr>
                <w:b/>
                <w:sz w:val="24"/>
                <w:szCs w:val="24"/>
              </w:rPr>
              <w:t>Assessment Pattern as per Bloom’s Taxonomy</w:t>
            </w:r>
          </w:p>
        </w:tc>
      </w:tr>
      <w:tr w:rsidR="001A7EC1" w:rsidRPr="003B6BCD" w:rsidTr="001A7EC1">
        <w:tc>
          <w:tcPr>
            <w:tcW w:w="959" w:type="dxa"/>
          </w:tcPr>
          <w:p w:rsidR="001A7EC1" w:rsidRPr="003B6BCD" w:rsidRDefault="001A7EC1" w:rsidP="001A7EC1">
            <w:pPr>
              <w:rPr>
                <w:sz w:val="24"/>
                <w:szCs w:val="24"/>
              </w:rPr>
            </w:pPr>
            <w:r w:rsidRPr="003B6BCD">
              <w:rPr>
                <w:sz w:val="24"/>
                <w:szCs w:val="24"/>
              </w:rPr>
              <w:t>CO / P</w:t>
            </w:r>
          </w:p>
        </w:tc>
        <w:tc>
          <w:tcPr>
            <w:tcW w:w="1362" w:type="dxa"/>
          </w:tcPr>
          <w:p w:rsidR="001A7EC1" w:rsidRPr="003B6BCD" w:rsidRDefault="001A7EC1" w:rsidP="001A7EC1">
            <w:pPr>
              <w:jc w:val="center"/>
              <w:rPr>
                <w:b/>
                <w:sz w:val="24"/>
                <w:szCs w:val="24"/>
              </w:rPr>
            </w:pPr>
            <w:r w:rsidRPr="003B6BCD">
              <w:rPr>
                <w:b/>
                <w:sz w:val="24"/>
                <w:szCs w:val="24"/>
              </w:rPr>
              <w:t>Remember</w:t>
            </w:r>
          </w:p>
        </w:tc>
        <w:tc>
          <w:tcPr>
            <w:tcW w:w="1569" w:type="dxa"/>
          </w:tcPr>
          <w:p w:rsidR="001A7EC1" w:rsidRPr="003B6BCD" w:rsidRDefault="001A7EC1" w:rsidP="001A7EC1">
            <w:pPr>
              <w:jc w:val="center"/>
              <w:rPr>
                <w:b/>
                <w:sz w:val="24"/>
                <w:szCs w:val="24"/>
              </w:rPr>
            </w:pPr>
            <w:r w:rsidRPr="003B6BCD">
              <w:rPr>
                <w:b/>
                <w:sz w:val="24"/>
                <w:szCs w:val="24"/>
              </w:rPr>
              <w:t>Understand</w:t>
            </w:r>
          </w:p>
        </w:tc>
        <w:tc>
          <w:tcPr>
            <w:tcW w:w="1439" w:type="dxa"/>
          </w:tcPr>
          <w:p w:rsidR="001A7EC1" w:rsidRPr="003B6BCD" w:rsidRDefault="001A7EC1" w:rsidP="001A7EC1">
            <w:pPr>
              <w:jc w:val="center"/>
              <w:rPr>
                <w:b/>
                <w:sz w:val="24"/>
                <w:szCs w:val="24"/>
              </w:rPr>
            </w:pPr>
            <w:r w:rsidRPr="003B6BCD">
              <w:rPr>
                <w:b/>
                <w:sz w:val="24"/>
                <w:szCs w:val="24"/>
              </w:rPr>
              <w:t>Apply</w:t>
            </w:r>
          </w:p>
        </w:tc>
        <w:tc>
          <w:tcPr>
            <w:tcW w:w="1497" w:type="dxa"/>
          </w:tcPr>
          <w:p w:rsidR="001A7EC1" w:rsidRPr="003B6BCD" w:rsidRDefault="001A7EC1" w:rsidP="001A7EC1">
            <w:pPr>
              <w:jc w:val="center"/>
              <w:rPr>
                <w:b/>
                <w:sz w:val="24"/>
                <w:szCs w:val="24"/>
              </w:rPr>
            </w:pPr>
            <w:r w:rsidRPr="003B6BCD">
              <w:rPr>
                <w:b/>
                <w:sz w:val="24"/>
                <w:szCs w:val="24"/>
              </w:rPr>
              <w:t>Analyze</w:t>
            </w:r>
          </w:p>
        </w:tc>
        <w:tc>
          <w:tcPr>
            <w:tcW w:w="1375" w:type="dxa"/>
          </w:tcPr>
          <w:p w:rsidR="001A7EC1" w:rsidRPr="003B6BCD" w:rsidRDefault="001A7EC1" w:rsidP="001A7EC1">
            <w:pPr>
              <w:jc w:val="center"/>
              <w:rPr>
                <w:b/>
                <w:sz w:val="24"/>
                <w:szCs w:val="24"/>
              </w:rPr>
            </w:pPr>
            <w:r w:rsidRPr="003B6BCD">
              <w:rPr>
                <w:b/>
                <w:sz w:val="24"/>
                <w:szCs w:val="24"/>
              </w:rPr>
              <w:t>Evaluate</w:t>
            </w:r>
          </w:p>
        </w:tc>
        <w:tc>
          <w:tcPr>
            <w:tcW w:w="1321" w:type="dxa"/>
          </w:tcPr>
          <w:p w:rsidR="001A7EC1" w:rsidRPr="003B6BCD" w:rsidRDefault="001A7EC1" w:rsidP="001A7EC1">
            <w:pPr>
              <w:jc w:val="center"/>
              <w:rPr>
                <w:b/>
                <w:sz w:val="24"/>
                <w:szCs w:val="24"/>
              </w:rPr>
            </w:pPr>
            <w:r w:rsidRPr="003B6BCD">
              <w:rPr>
                <w:b/>
                <w:sz w:val="24"/>
                <w:szCs w:val="24"/>
              </w:rPr>
              <w:t>Create</w:t>
            </w:r>
          </w:p>
        </w:tc>
        <w:tc>
          <w:tcPr>
            <w:tcW w:w="1161" w:type="dxa"/>
          </w:tcPr>
          <w:p w:rsidR="001A7EC1" w:rsidRPr="003B6BCD" w:rsidRDefault="001A7EC1" w:rsidP="001A7EC1">
            <w:pPr>
              <w:jc w:val="center"/>
              <w:rPr>
                <w:b/>
                <w:sz w:val="24"/>
                <w:szCs w:val="24"/>
              </w:rPr>
            </w:pPr>
            <w:r w:rsidRPr="003B6BCD">
              <w:rPr>
                <w:b/>
                <w:sz w:val="24"/>
                <w:szCs w:val="24"/>
              </w:rPr>
              <w:t>Total</w:t>
            </w:r>
          </w:p>
        </w:tc>
      </w:tr>
      <w:tr w:rsidR="001A7EC1" w:rsidRPr="003B6BCD" w:rsidTr="001A7EC1">
        <w:tc>
          <w:tcPr>
            <w:tcW w:w="959" w:type="dxa"/>
          </w:tcPr>
          <w:p w:rsidR="001A7EC1" w:rsidRPr="003B6BCD" w:rsidRDefault="001A7EC1" w:rsidP="001A7EC1">
            <w:pPr>
              <w:rPr>
                <w:sz w:val="24"/>
                <w:szCs w:val="24"/>
              </w:rPr>
            </w:pPr>
            <w:r w:rsidRPr="003B6BCD">
              <w:rPr>
                <w:sz w:val="24"/>
                <w:szCs w:val="24"/>
              </w:rPr>
              <w:t>CO1</w:t>
            </w:r>
          </w:p>
        </w:tc>
        <w:tc>
          <w:tcPr>
            <w:tcW w:w="1362" w:type="dxa"/>
          </w:tcPr>
          <w:p w:rsidR="001A7EC1" w:rsidRPr="003B6BCD" w:rsidRDefault="001A7EC1" w:rsidP="001A7EC1">
            <w:pPr>
              <w:jc w:val="center"/>
              <w:rPr>
                <w:sz w:val="24"/>
                <w:szCs w:val="24"/>
              </w:rPr>
            </w:pPr>
            <w:r w:rsidRPr="003B6BCD">
              <w:rPr>
                <w:sz w:val="24"/>
                <w:szCs w:val="24"/>
              </w:rPr>
              <w:t>2</w:t>
            </w:r>
          </w:p>
        </w:tc>
        <w:tc>
          <w:tcPr>
            <w:tcW w:w="1569" w:type="dxa"/>
          </w:tcPr>
          <w:p w:rsidR="001A7EC1" w:rsidRPr="003B6BCD" w:rsidRDefault="001A7EC1" w:rsidP="001A7EC1">
            <w:pPr>
              <w:jc w:val="center"/>
              <w:rPr>
                <w:sz w:val="24"/>
                <w:szCs w:val="24"/>
              </w:rPr>
            </w:pPr>
            <w:r w:rsidRPr="003B6BCD">
              <w:rPr>
                <w:sz w:val="24"/>
                <w:szCs w:val="24"/>
              </w:rPr>
              <w:t>11</w:t>
            </w:r>
          </w:p>
        </w:tc>
        <w:tc>
          <w:tcPr>
            <w:tcW w:w="1439" w:type="dxa"/>
          </w:tcPr>
          <w:p w:rsidR="001A7EC1" w:rsidRPr="003B6BCD" w:rsidRDefault="001A7EC1" w:rsidP="001A7EC1">
            <w:pPr>
              <w:jc w:val="center"/>
              <w:rPr>
                <w:sz w:val="24"/>
                <w:szCs w:val="24"/>
              </w:rPr>
            </w:pPr>
            <w:r w:rsidRPr="003B6BCD">
              <w:rPr>
                <w:sz w:val="24"/>
                <w:szCs w:val="24"/>
              </w:rPr>
              <w:t>12</w:t>
            </w:r>
          </w:p>
        </w:tc>
        <w:tc>
          <w:tcPr>
            <w:tcW w:w="1497" w:type="dxa"/>
          </w:tcPr>
          <w:p w:rsidR="001A7EC1" w:rsidRPr="003B6BCD" w:rsidRDefault="001A7EC1" w:rsidP="001A7EC1">
            <w:pPr>
              <w:jc w:val="center"/>
              <w:rPr>
                <w:sz w:val="24"/>
                <w:szCs w:val="24"/>
              </w:rPr>
            </w:pPr>
            <w:r w:rsidRPr="003B6BCD">
              <w:rPr>
                <w:sz w:val="24"/>
                <w:szCs w:val="24"/>
              </w:rPr>
              <w:t>19</w:t>
            </w:r>
          </w:p>
        </w:tc>
        <w:tc>
          <w:tcPr>
            <w:tcW w:w="1375" w:type="dxa"/>
          </w:tcPr>
          <w:p w:rsidR="001A7EC1" w:rsidRPr="003B6BCD" w:rsidRDefault="001A7EC1" w:rsidP="001A7EC1">
            <w:pPr>
              <w:jc w:val="center"/>
              <w:rPr>
                <w:sz w:val="24"/>
                <w:szCs w:val="24"/>
              </w:rPr>
            </w:pPr>
            <w:r w:rsidRPr="003B6BCD">
              <w:rPr>
                <w:sz w:val="24"/>
                <w:szCs w:val="24"/>
              </w:rPr>
              <w:t>5</w:t>
            </w:r>
          </w:p>
        </w:tc>
        <w:tc>
          <w:tcPr>
            <w:tcW w:w="1321" w:type="dxa"/>
          </w:tcPr>
          <w:p w:rsidR="001A7EC1" w:rsidRPr="003B6BCD" w:rsidRDefault="001A7EC1" w:rsidP="001A7EC1">
            <w:pPr>
              <w:jc w:val="center"/>
              <w:rPr>
                <w:sz w:val="24"/>
                <w:szCs w:val="24"/>
              </w:rPr>
            </w:pPr>
            <w:r w:rsidRPr="003B6BCD">
              <w:rPr>
                <w:sz w:val="24"/>
                <w:szCs w:val="24"/>
              </w:rPr>
              <w:t>-</w:t>
            </w:r>
          </w:p>
        </w:tc>
        <w:tc>
          <w:tcPr>
            <w:tcW w:w="1161" w:type="dxa"/>
          </w:tcPr>
          <w:p w:rsidR="001A7EC1" w:rsidRPr="003B6BCD" w:rsidRDefault="001A7EC1" w:rsidP="001A7EC1">
            <w:pPr>
              <w:jc w:val="center"/>
              <w:rPr>
                <w:sz w:val="24"/>
                <w:szCs w:val="24"/>
              </w:rPr>
            </w:pPr>
            <w:r w:rsidRPr="003B6BCD">
              <w:rPr>
                <w:sz w:val="24"/>
                <w:szCs w:val="24"/>
              </w:rPr>
              <w:t>49</w:t>
            </w:r>
          </w:p>
        </w:tc>
      </w:tr>
      <w:tr w:rsidR="001A7EC1" w:rsidRPr="003B6BCD" w:rsidTr="001A7EC1">
        <w:tc>
          <w:tcPr>
            <w:tcW w:w="959" w:type="dxa"/>
          </w:tcPr>
          <w:p w:rsidR="001A7EC1" w:rsidRPr="003B6BCD" w:rsidRDefault="001A7EC1" w:rsidP="001A7EC1">
            <w:pPr>
              <w:rPr>
                <w:sz w:val="24"/>
                <w:szCs w:val="24"/>
              </w:rPr>
            </w:pPr>
            <w:r w:rsidRPr="003B6BCD">
              <w:rPr>
                <w:sz w:val="24"/>
                <w:szCs w:val="24"/>
              </w:rPr>
              <w:t>CO2</w:t>
            </w:r>
          </w:p>
        </w:tc>
        <w:tc>
          <w:tcPr>
            <w:tcW w:w="1362" w:type="dxa"/>
          </w:tcPr>
          <w:p w:rsidR="001A7EC1" w:rsidRPr="003B6BCD" w:rsidRDefault="001A7EC1" w:rsidP="001A7EC1">
            <w:pPr>
              <w:jc w:val="center"/>
              <w:rPr>
                <w:sz w:val="24"/>
                <w:szCs w:val="24"/>
              </w:rPr>
            </w:pPr>
            <w:r w:rsidRPr="003B6BCD">
              <w:rPr>
                <w:sz w:val="24"/>
                <w:szCs w:val="24"/>
              </w:rPr>
              <w:t>2</w:t>
            </w:r>
          </w:p>
        </w:tc>
        <w:tc>
          <w:tcPr>
            <w:tcW w:w="1569" w:type="dxa"/>
          </w:tcPr>
          <w:p w:rsidR="001A7EC1" w:rsidRPr="003B6BCD" w:rsidRDefault="001A7EC1" w:rsidP="001A7EC1">
            <w:pPr>
              <w:jc w:val="center"/>
              <w:rPr>
                <w:sz w:val="24"/>
                <w:szCs w:val="24"/>
              </w:rPr>
            </w:pPr>
            <w:r w:rsidRPr="003B6BCD">
              <w:rPr>
                <w:sz w:val="24"/>
                <w:szCs w:val="24"/>
              </w:rPr>
              <w:t>10</w:t>
            </w:r>
          </w:p>
        </w:tc>
        <w:tc>
          <w:tcPr>
            <w:tcW w:w="1439" w:type="dxa"/>
          </w:tcPr>
          <w:p w:rsidR="001A7EC1" w:rsidRPr="003B6BCD" w:rsidRDefault="001A7EC1" w:rsidP="001A7EC1">
            <w:pPr>
              <w:jc w:val="center"/>
              <w:rPr>
                <w:sz w:val="24"/>
                <w:szCs w:val="24"/>
              </w:rPr>
            </w:pPr>
            <w:r w:rsidRPr="003B6BCD">
              <w:rPr>
                <w:sz w:val="24"/>
                <w:szCs w:val="24"/>
              </w:rPr>
              <w:t>6</w:t>
            </w:r>
          </w:p>
        </w:tc>
        <w:tc>
          <w:tcPr>
            <w:tcW w:w="1497" w:type="dxa"/>
          </w:tcPr>
          <w:p w:rsidR="001A7EC1" w:rsidRPr="003B6BCD" w:rsidRDefault="001A7EC1" w:rsidP="001A7EC1">
            <w:pPr>
              <w:jc w:val="center"/>
              <w:rPr>
                <w:sz w:val="24"/>
                <w:szCs w:val="24"/>
              </w:rPr>
            </w:pPr>
            <w:r w:rsidRPr="003B6BCD">
              <w:rPr>
                <w:sz w:val="24"/>
                <w:szCs w:val="24"/>
              </w:rPr>
              <w:t>1</w:t>
            </w:r>
          </w:p>
        </w:tc>
        <w:tc>
          <w:tcPr>
            <w:tcW w:w="1375" w:type="dxa"/>
          </w:tcPr>
          <w:p w:rsidR="001A7EC1" w:rsidRPr="003B6BCD" w:rsidRDefault="001A7EC1" w:rsidP="001A7EC1">
            <w:pPr>
              <w:jc w:val="center"/>
              <w:rPr>
                <w:sz w:val="24"/>
                <w:szCs w:val="24"/>
              </w:rPr>
            </w:pPr>
            <w:r w:rsidRPr="003B6BCD">
              <w:rPr>
                <w:sz w:val="24"/>
                <w:szCs w:val="24"/>
              </w:rPr>
              <w:t>-</w:t>
            </w:r>
          </w:p>
        </w:tc>
        <w:tc>
          <w:tcPr>
            <w:tcW w:w="1321" w:type="dxa"/>
          </w:tcPr>
          <w:p w:rsidR="001A7EC1" w:rsidRPr="003B6BCD" w:rsidRDefault="001A7EC1" w:rsidP="001A7EC1">
            <w:pPr>
              <w:jc w:val="center"/>
              <w:rPr>
                <w:sz w:val="24"/>
                <w:szCs w:val="24"/>
              </w:rPr>
            </w:pPr>
            <w:r w:rsidRPr="003B6BCD">
              <w:rPr>
                <w:sz w:val="24"/>
                <w:szCs w:val="24"/>
              </w:rPr>
              <w:t>-</w:t>
            </w:r>
          </w:p>
        </w:tc>
        <w:tc>
          <w:tcPr>
            <w:tcW w:w="1161" w:type="dxa"/>
          </w:tcPr>
          <w:p w:rsidR="001A7EC1" w:rsidRPr="003B6BCD" w:rsidRDefault="001A7EC1" w:rsidP="001A7EC1">
            <w:pPr>
              <w:jc w:val="center"/>
              <w:rPr>
                <w:sz w:val="24"/>
                <w:szCs w:val="24"/>
              </w:rPr>
            </w:pPr>
            <w:r w:rsidRPr="003B6BCD">
              <w:rPr>
                <w:sz w:val="24"/>
                <w:szCs w:val="24"/>
              </w:rPr>
              <w:t>19</w:t>
            </w:r>
          </w:p>
        </w:tc>
      </w:tr>
      <w:tr w:rsidR="001A7EC1" w:rsidRPr="003B6BCD" w:rsidTr="001A7EC1">
        <w:tc>
          <w:tcPr>
            <w:tcW w:w="959" w:type="dxa"/>
          </w:tcPr>
          <w:p w:rsidR="001A7EC1" w:rsidRPr="003B6BCD" w:rsidRDefault="001A7EC1" w:rsidP="001A7EC1">
            <w:pPr>
              <w:rPr>
                <w:sz w:val="24"/>
                <w:szCs w:val="24"/>
              </w:rPr>
            </w:pPr>
            <w:r w:rsidRPr="003B6BCD">
              <w:rPr>
                <w:sz w:val="24"/>
                <w:szCs w:val="24"/>
              </w:rPr>
              <w:t>CO3</w:t>
            </w:r>
          </w:p>
        </w:tc>
        <w:tc>
          <w:tcPr>
            <w:tcW w:w="1362" w:type="dxa"/>
          </w:tcPr>
          <w:p w:rsidR="001A7EC1" w:rsidRPr="003B6BCD" w:rsidRDefault="001A7EC1" w:rsidP="001A7EC1">
            <w:pPr>
              <w:jc w:val="center"/>
              <w:rPr>
                <w:sz w:val="24"/>
                <w:szCs w:val="24"/>
              </w:rPr>
            </w:pPr>
            <w:r w:rsidRPr="003B6BCD">
              <w:rPr>
                <w:sz w:val="24"/>
                <w:szCs w:val="24"/>
              </w:rPr>
              <w:t>1</w:t>
            </w:r>
          </w:p>
        </w:tc>
        <w:tc>
          <w:tcPr>
            <w:tcW w:w="1569" w:type="dxa"/>
          </w:tcPr>
          <w:p w:rsidR="001A7EC1" w:rsidRPr="003B6BCD" w:rsidRDefault="001A7EC1" w:rsidP="001A7EC1">
            <w:pPr>
              <w:jc w:val="center"/>
              <w:rPr>
                <w:sz w:val="24"/>
                <w:szCs w:val="24"/>
              </w:rPr>
            </w:pPr>
            <w:r w:rsidRPr="003B6BCD">
              <w:rPr>
                <w:sz w:val="24"/>
                <w:szCs w:val="24"/>
              </w:rPr>
              <w:t>3</w:t>
            </w:r>
          </w:p>
        </w:tc>
        <w:tc>
          <w:tcPr>
            <w:tcW w:w="1439" w:type="dxa"/>
          </w:tcPr>
          <w:p w:rsidR="001A7EC1" w:rsidRPr="003B6BCD" w:rsidRDefault="001A7EC1" w:rsidP="001A7EC1">
            <w:pPr>
              <w:jc w:val="center"/>
              <w:rPr>
                <w:sz w:val="24"/>
                <w:szCs w:val="24"/>
              </w:rPr>
            </w:pPr>
            <w:r w:rsidRPr="003B6BCD">
              <w:rPr>
                <w:sz w:val="24"/>
                <w:szCs w:val="24"/>
              </w:rPr>
              <w:t>10</w:t>
            </w:r>
          </w:p>
        </w:tc>
        <w:tc>
          <w:tcPr>
            <w:tcW w:w="1497" w:type="dxa"/>
          </w:tcPr>
          <w:p w:rsidR="001A7EC1" w:rsidRPr="003B6BCD" w:rsidRDefault="001A7EC1" w:rsidP="001A7EC1">
            <w:pPr>
              <w:jc w:val="center"/>
              <w:rPr>
                <w:sz w:val="24"/>
                <w:szCs w:val="24"/>
              </w:rPr>
            </w:pPr>
            <w:r w:rsidRPr="003B6BCD">
              <w:rPr>
                <w:sz w:val="24"/>
                <w:szCs w:val="24"/>
              </w:rPr>
              <w:t>5</w:t>
            </w:r>
          </w:p>
        </w:tc>
        <w:tc>
          <w:tcPr>
            <w:tcW w:w="1375" w:type="dxa"/>
          </w:tcPr>
          <w:p w:rsidR="001A7EC1" w:rsidRPr="003B6BCD" w:rsidRDefault="001A7EC1" w:rsidP="001A7EC1">
            <w:pPr>
              <w:jc w:val="center"/>
              <w:rPr>
                <w:sz w:val="24"/>
                <w:szCs w:val="24"/>
              </w:rPr>
            </w:pPr>
            <w:r w:rsidRPr="003B6BCD">
              <w:rPr>
                <w:sz w:val="24"/>
                <w:szCs w:val="24"/>
              </w:rPr>
              <w:t>-</w:t>
            </w:r>
          </w:p>
        </w:tc>
        <w:tc>
          <w:tcPr>
            <w:tcW w:w="1321" w:type="dxa"/>
          </w:tcPr>
          <w:p w:rsidR="001A7EC1" w:rsidRPr="003B6BCD" w:rsidRDefault="001A7EC1" w:rsidP="001A7EC1">
            <w:pPr>
              <w:jc w:val="center"/>
              <w:rPr>
                <w:sz w:val="24"/>
                <w:szCs w:val="24"/>
              </w:rPr>
            </w:pPr>
            <w:r w:rsidRPr="003B6BCD">
              <w:rPr>
                <w:sz w:val="24"/>
                <w:szCs w:val="24"/>
              </w:rPr>
              <w:t>-</w:t>
            </w:r>
          </w:p>
        </w:tc>
        <w:tc>
          <w:tcPr>
            <w:tcW w:w="1161" w:type="dxa"/>
          </w:tcPr>
          <w:p w:rsidR="001A7EC1" w:rsidRPr="003B6BCD" w:rsidRDefault="001A7EC1" w:rsidP="001A7EC1">
            <w:pPr>
              <w:jc w:val="center"/>
              <w:rPr>
                <w:sz w:val="24"/>
                <w:szCs w:val="24"/>
              </w:rPr>
            </w:pPr>
            <w:r w:rsidRPr="003B6BCD">
              <w:rPr>
                <w:sz w:val="24"/>
                <w:szCs w:val="24"/>
              </w:rPr>
              <w:t>19</w:t>
            </w:r>
          </w:p>
        </w:tc>
      </w:tr>
      <w:tr w:rsidR="001A7EC1" w:rsidRPr="003B6BCD" w:rsidTr="001A7EC1">
        <w:tc>
          <w:tcPr>
            <w:tcW w:w="959" w:type="dxa"/>
          </w:tcPr>
          <w:p w:rsidR="001A7EC1" w:rsidRPr="003B6BCD" w:rsidRDefault="001A7EC1" w:rsidP="001A7EC1">
            <w:pPr>
              <w:rPr>
                <w:sz w:val="24"/>
                <w:szCs w:val="24"/>
              </w:rPr>
            </w:pPr>
            <w:r w:rsidRPr="003B6BCD">
              <w:rPr>
                <w:sz w:val="24"/>
                <w:szCs w:val="24"/>
              </w:rPr>
              <w:t>CO4</w:t>
            </w:r>
          </w:p>
        </w:tc>
        <w:tc>
          <w:tcPr>
            <w:tcW w:w="1362" w:type="dxa"/>
          </w:tcPr>
          <w:p w:rsidR="001A7EC1" w:rsidRPr="003B6BCD" w:rsidRDefault="001A7EC1" w:rsidP="001A7EC1">
            <w:pPr>
              <w:jc w:val="center"/>
              <w:rPr>
                <w:sz w:val="24"/>
                <w:szCs w:val="24"/>
              </w:rPr>
            </w:pPr>
            <w:r w:rsidRPr="003B6BCD">
              <w:rPr>
                <w:sz w:val="24"/>
                <w:szCs w:val="24"/>
              </w:rPr>
              <w:t>1</w:t>
            </w:r>
          </w:p>
        </w:tc>
        <w:tc>
          <w:tcPr>
            <w:tcW w:w="1569" w:type="dxa"/>
          </w:tcPr>
          <w:p w:rsidR="001A7EC1" w:rsidRPr="003B6BCD" w:rsidRDefault="001A7EC1" w:rsidP="001A7EC1">
            <w:pPr>
              <w:jc w:val="center"/>
              <w:rPr>
                <w:sz w:val="24"/>
                <w:szCs w:val="24"/>
              </w:rPr>
            </w:pPr>
            <w:r w:rsidRPr="003B6BCD">
              <w:rPr>
                <w:sz w:val="24"/>
                <w:szCs w:val="24"/>
              </w:rPr>
              <w:t>1</w:t>
            </w:r>
          </w:p>
        </w:tc>
        <w:tc>
          <w:tcPr>
            <w:tcW w:w="1439" w:type="dxa"/>
          </w:tcPr>
          <w:p w:rsidR="001A7EC1" w:rsidRPr="003B6BCD" w:rsidRDefault="001A7EC1" w:rsidP="001A7EC1">
            <w:pPr>
              <w:jc w:val="center"/>
              <w:rPr>
                <w:sz w:val="24"/>
                <w:szCs w:val="24"/>
              </w:rPr>
            </w:pPr>
            <w:r w:rsidRPr="003B6BCD">
              <w:rPr>
                <w:sz w:val="24"/>
                <w:szCs w:val="24"/>
              </w:rPr>
              <w:t>7</w:t>
            </w:r>
          </w:p>
        </w:tc>
        <w:tc>
          <w:tcPr>
            <w:tcW w:w="1497" w:type="dxa"/>
          </w:tcPr>
          <w:p w:rsidR="001A7EC1" w:rsidRPr="003B6BCD" w:rsidRDefault="001A7EC1" w:rsidP="001A7EC1">
            <w:pPr>
              <w:jc w:val="center"/>
              <w:rPr>
                <w:sz w:val="24"/>
                <w:szCs w:val="24"/>
              </w:rPr>
            </w:pPr>
            <w:r w:rsidRPr="003B6BCD">
              <w:rPr>
                <w:sz w:val="24"/>
                <w:szCs w:val="24"/>
              </w:rPr>
              <w:t>-</w:t>
            </w:r>
          </w:p>
        </w:tc>
        <w:tc>
          <w:tcPr>
            <w:tcW w:w="1375" w:type="dxa"/>
          </w:tcPr>
          <w:p w:rsidR="001A7EC1" w:rsidRPr="003B6BCD" w:rsidRDefault="001A7EC1" w:rsidP="001A7EC1">
            <w:pPr>
              <w:jc w:val="center"/>
              <w:rPr>
                <w:sz w:val="24"/>
                <w:szCs w:val="24"/>
              </w:rPr>
            </w:pPr>
            <w:r w:rsidRPr="003B6BCD">
              <w:rPr>
                <w:sz w:val="24"/>
                <w:szCs w:val="24"/>
              </w:rPr>
              <w:t>-</w:t>
            </w:r>
          </w:p>
        </w:tc>
        <w:tc>
          <w:tcPr>
            <w:tcW w:w="1321" w:type="dxa"/>
          </w:tcPr>
          <w:p w:rsidR="001A7EC1" w:rsidRPr="003B6BCD" w:rsidRDefault="001A7EC1" w:rsidP="001A7EC1">
            <w:pPr>
              <w:jc w:val="center"/>
              <w:rPr>
                <w:sz w:val="24"/>
                <w:szCs w:val="24"/>
              </w:rPr>
            </w:pPr>
            <w:r w:rsidRPr="003B6BCD">
              <w:rPr>
                <w:sz w:val="24"/>
                <w:szCs w:val="24"/>
              </w:rPr>
              <w:t>-</w:t>
            </w:r>
          </w:p>
        </w:tc>
        <w:tc>
          <w:tcPr>
            <w:tcW w:w="1161" w:type="dxa"/>
          </w:tcPr>
          <w:p w:rsidR="001A7EC1" w:rsidRPr="003B6BCD" w:rsidRDefault="001A7EC1" w:rsidP="001A7EC1">
            <w:pPr>
              <w:jc w:val="center"/>
              <w:rPr>
                <w:sz w:val="24"/>
                <w:szCs w:val="24"/>
              </w:rPr>
            </w:pPr>
            <w:r w:rsidRPr="003B6BCD">
              <w:rPr>
                <w:sz w:val="24"/>
                <w:szCs w:val="24"/>
              </w:rPr>
              <w:t>9</w:t>
            </w:r>
          </w:p>
        </w:tc>
      </w:tr>
      <w:tr w:rsidR="001A7EC1" w:rsidRPr="003B6BCD" w:rsidTr="001A7EC1">
        <w:tc>
          <w:tcPr>
            <w:tcW w:w="959" w:type="dxa"/>
          </w:tcPr>
          <w:p w:rsidR="001A7EC1" w:rsidRPr="003B6BCD" w:rsidRDefault="001A7EC1" w:rsidP="001A7EC1">
            <w:pPr>
              <w:rPr>
                <w:sz w:val="24"/>
                <w:szCs w:val="24"/>
              </w:rPr>
            </w:pPr>
            <w:r w:rsidRPr="003B6BCD">
              <w:rPr>
                <w:sz w:val="24"/>
                <w:szCs w:val="24"/>
              </w:rPr>
              <w:t>CO5</w:t>
            </w:r>
          </w:p>
        </w:tc>
        <w:tc>
          <w:tcPr>
            <w:tcW w:w="1362" w:type="dxa"/>
          </w:tcPr>
          <w:p w:rsidR="001A7EC1" w:rsidRPr="003B6BCD" w:rsidRDefault="001A7EC1" w:rsidP="001A7EC1">
            <w:pPr>
              <w:jc w:val="center"/>
              <w:rPr>
                <w:sz w:val="24"/>
                <w:szCs w:val="24"/>
              </w:rPr>
            </w:pPr>
            <w:r w:rsidRPr="003B6BCD">
              <w:rPr>
                <w:sz w:val="24"/>
                <w:szCs w:val="24"/>
              </w:rPr>
              <w:t>2</w:t>
            </w:r>
          </w:p>
        </w:tc>
        <w:tc>
          <w:tcPr>
            <w:tcW w:w="1569" w:type="dxa"/>
          </w:tcPr>
          <w:p w:rsidR="001A7EC1" w:rsidRPr="003B6BCD" w:rsidRDefault="001A7EC1" w:rsidP="001A7EC1">
            <w:pPr>
              <w:jc w:val="center"/>
              <w:rPr>
                <w:sz w:val="24"/>
                <w:szCs w:val="24"/>
              </w:rPr>
            </w:pPr>
            <w:r w:rsidRPr="003B6BCD">
              <w:rPr>
                <w:sz w:val="24"/>
                <w:szCs w:val="24"/>
              </w:rPr>
              <w:t>2</w:t>
            </w:r>
          </w:p>
        </w:tc>
        <w:tc>
          <w:tcPr>
            <w:tcW w:w="1439" w:type="dxa"/>
          </w:tcPr>
          <w:p w:rsidR="001A7EC1" w:rsidRPr="003B6BCD" w:rsidRDefault="001A7EC1" w:rsidP="001A7EC1">
            <w:pPr>
              <w:jc w:val="center"/>
              <w:rPr>
                <w:sz w:val="24"/>
                <w:szCs w:val="24"/>
              </w:rPr>
            </w:pPr>
            <w:r w:rsidRPr="003B6BCD">
              <w:rPr>
                <w:sz w:val="24"/>
                <w:szCs w:val="24"/>
              </w:rPr>
              <w:t>7</w:t>
            </w:r>
          </w:p>
        </w:tc>
        <w:tc>
          <w:tcPr>
            <w:tcW w:w="1497" w:type="dxa"/>
          </w:tcPr>
          <w:p w:rsidR="001A7EC1" w:rsidRPr="003B6BCD" w:rsidRDefault="001A7EC1" w:rsidP="001A7EC1">
            <w:pPr>
              <w:jc w:val="center"/>
              <w:rPr>
                <w:sz w:val="24"/>
                <w:szCs w:val="24"/>
              </w:rPr>
            </w:pPr>
            <w:r w:rsidRPr="003B6BCD">
              <w:rPr>
                <w:sz w:val="24"/>
                <w:szCs w:val="24"/>
              </w:rPr>
              <w:t>13</w:t>
            </w:r>
          </w:p>
        </w:tc>
        <w:tc>
          <w:tcPr>
            <w:tcW w:w="1375" w:type="dxa"/>
          </w:tcPr>
          <w:p w:rsidR="001A7EC1" w:rsidRPr="003B6BCD" w:rsidRDefault="001A7EC1" w:rsidP="001A7EC1">
            <w:pPr>
              <w:jc w:val="center"/>
              <w:rPr>
                <w:sz w:val="24"/>
                <w:szCs w:val="24"/>
              </w:rPr>
            </w:pPr>
            <w:r w:rsidRPr="003B6BCD">
              <w:rPr>
                <w:sz w:val="24"/>
                <w:szCs w:val="24"/>
              </w:rPr>
              <w:t>-</w:t>
            </w:r>
          </w:p>
        </w:tc>
        <w:tc>
          <w:tcPr>
            <w:tcW w:w="1321" w:type="dxa"/>
          </w:tcPr>
          <w:p w:rsidR="001A7EC1" w:rsidRPr="003B6BCD" w:rsidRDefault="001A7EC1" w:rsidP="001A7EC1">
            <w:pPr>
              <w:jc w:val="center"/>
              <w:rPr>
                <w:sz w:val="24"/>
                <w:szCs w:val="24"/>
              </w:rPr>
            </w:pPr>
            <w:r w:rsidRPr="003B6BCD">
              <w:rPr>
                <w:sz w:val="24"/>
                <w:szCs w:val="24"/>
              </w:rPr>
              <w:t>-</w:t>
            </w:r>
          </w:p>
        </w:tc>
        <w:tc>
          <w:tcPr>
            <w:tcW w:w="1161" w:type="dxa"/>
          </w:tcPr>
          <w:p w:rsidR="001A7EC1" w:rsidRPr="003B6BCD" w:rsidRDefault="001A7EC1" w:rsidP="001A7EC1">
            <w:pPr>
              <w:jc w:val="center"/>
              <w:rPr>
                <w:sz w:val="24"/>
                <w:szCs w:val="24"/>
              </w:rPr>
            </w:pPr>
            <w:r w:rsidRPr="003B6BCD">
              <w:rPr>
                <w:sz w:val="24"/>
                <w:szCs w:val="24"/>
              </w:rPr>
              <w:t>24</w:t>
            </w:r>
          </w:p>
        </w:tc>
      </w:tr>
      <w:tr w:rsidR="001A7EC1" w:rsidRPr="003B6BCD" w:rsidTr="001A7EC1">
        <w:tc>
          <w:tcPr>
            <w:tcW w:w="959" w:type="dxa"/>
          </w:tcPr>
          <w:p w:rsidR="001A7EC1" w:rsidRPr="003B6BCD" w:rsidRDefault="001A7EC1" w:rsidP="001A7EC1">
            <w:pPr>
              <w:rPr>
                <w:sz w:val="24"/>
                <w:szCs w:val="24"/>
              </w:rPr>
            </w:pPr>
            <w:r w:rsidRPr="003B6BCD">
              <w:rPr>
                <w:sz w:val="24"/>
                <w:szCs w:val="24"/>
              </w:rPr>
              <w:t>CO6</w:t>
            </w:r>
          </w:p>
        </w:tc>
        <w:tc>
          <w:tcPr>
            <w:tcW w:w="1362" w:type="dxa"/>
          </w:tcPr>
          <w:p w:rsidR="001A7EC1" w:rsidRPr="003B6BCD" w:rsidRDefault="001A7EC1" w:rsidP="001A7EC1">
            <w:pPr>
              <w:jc w:val="center"/>
              <w:rPr>
                <w:sz w:val="24"/>
                <w:szCs w:val="24"/>
              </w:rPr>
            </w:pPr>
            <w:r w:rsidRPr="003B6BCD">
              <w:rPr>
                <w:sz w:val="24"/>
                <w:szCs w:val="24"/>
              </w:rPr>
              <w:t>-</w:t>
            </w:r>
          </w:p>
        </w:tc>
        <w:tc>
          <w:tcPr>
            <w:tcW w:w="1569" w:type="dxa"/>
          </w:tcPr>
          <w:p w:rsidR="001A7EC1" w:rsidRPr="003B6BCD" w:rsidRDefault="001A7EC1" w:rsidP="001A7EC1">
            <w:pPr>
              <w:jc w:val="center"/>
              <w:rPr>
                <w:sz w:val="24"/>
                <w:szCs w:val="24"/>
              </w:rPr>
            </w:pPr>
            <w:r w:rsidRPr="003B6BCD">
              <w:rPr>
                <w:sz w:val="24"/>
                <w:szCs w:val="24"/>
              </w:rPr>
              <w:t>-</w:t>
            </w:r>
          </w:p>
        </w:tc>
        <w:tc>
          <w:tcPr>
            <w:tcW w:w="1439" w:type="dxa"/>
          </w:tcPr>
          <w:p w:rsidR="001A7EC1" w:rsidRPr="003B6BCD" w:rsidRDefault="001A7EC1" w:rsidP="001A7EC1">
            <w:pPr>
              <w:jc w:val="center"/>
              <w:rPr>
                <w:sz w:val="24"/>
                <w:szCs w:val="24"/>
              </w:rPr>
            </w:pPr>
            <w:r w:rsidRPr="003B6BCD">
              <w:rPr>
                <w:sz w:val="24"/>
                <w:szCs w:val="24"/>
              </w:rPr>
              <w:t>5</w:t>
            </w:r>
          </w:p>
        </w:tc>
        <w:tc>
          <w:tcPr>
            <w:tcW w:w="1497" w:type="dxa"/>
          </w:tcPr>
          <w:p w:rsidR="001A7EC1" w:rsidRPr="003B6BCD" w:rsidRDefault="001A7EC1" w:rsidP="001A7EC1">
            <w:pPr>
              <w:jc w:val="center"/>
              <w:rPr>
                <w:sz w:val="24"/>
                <w:szCs w:val="24"/>
              </w:rPr>
            </w:pPr>
            <w:r w:rsidRPr="003B6BCD">
              <w:rPr>
                <w:sz w:val="24"/>
                <w:szCs w:val="24"/>
              </w:rPr>
              <w:t>-</w:t>
            </w:r>
          </w:p>
        </w:tc>
        <w:tc>
          <w:tcPr>
            <w:tcW w:w="1375" w:type="dxa"/>
          </w:tcPr>
          <w:p w:rsidR="001A7EC1" w:rsidRPr="003B6BCD" w:rsidRDefault="001A7EC1" w:rsidP="001A7EC1">
            <w:pPr>
              <w:jc w:val="center"/>
              <w:rPr>
                <w:sz w:val="24"/>
                <w:szCs w:val="24"/>
              </w:rPr>
            </w:pPr>
            <w:r w:rsidRPr="003B6BCD">
              <w:rPr>
                <w:sz w:val="24"/>
                <w:szCs w:val="24"/>
              </w:rPr>
              <w:t>-</w:t>
            </w:r>
          </w:p>
        </w:tc>
        <w:tc>
          <w:tcPr>
            <w:tcW w:w="1321" w:type="dxa"/>
          </w:tcPr>
          <w:p w:rsidR="001A7EC1" w:rsidRPr="003B6BCD" w:rsidRDefault="001A7EC1" w:rsidP="001A7EC1">
            <w:pPr>
              <w:jc w:val="center"/>
              <w:rPr>
                <w:sz w:val="24"/>
                <w:szCs w:val="24"/>
              </w:rPr>
            </w:pPr>
            <w:r w:rsidRPr="003B6BCD">
              <w:rPr>
                <w:sz w:val="24"/>
                <w:szCs w:val="24"/>
              </w:rPr>
              <w:t>-</w:t>
            </w:r>
          </w:p>
        </w:tc>
        <w:tc>
          <w:tcPr>
            <w:tcW w:w="1161" w:type="dxa"/>
          </w:tcPr>
          <w:p w:rsidR="001A7EC1" w:rsidRPr="003B6BCD" w:rsidRDefault="001A7EC1" w:rsidP="001A7EC1">
            <w:pPr>
              <w:jc w:val="center"/>
              <w:rPr>
                <w:sz w:val="24"/>
                <w:szCs w:val="24"/>
              </w:rPr>
            </w:pPr>
            <w:r w:rsidRPr="003B6BCD">
              <w:rPr>
                <w:sz w:val="24"/>
                <w:szCs w:val="24"/>
              </w:rPr>
              <w:t>5</w:t>
            </w:r>
          </w:p>
        </w:tc>
      </w:tr>
      <w:tr w:rsidR="001A7EC1" w:rsidRPr="003B6BCD" w:rsidTr="001A7EC1">
        <w:tc>
          <w:tcPr>
            <w:tcW w:w="9522" w:type="dxa"/>
            <w:gridSpan w:val="7"/>
          </w:tcPr>
          <w:p w:rsidR="001A7EC1" w:rsidRPr="003B6BCD" w:rsidRDefault="001A7EC1" w:rsidP="001A7EC1">
            <w:pPr>
              <w:rPr>
                <w:sz w:val="24"/>
                <w:szCs w:val="24"/>
              </w:rPr>
            </w:pPr>
          </w:p>
        </w:tc>
        <w:tc>
          <w:tcPr>
            <w:tcW w:w="1161" w:type="dxa"/>
          </w:tcPr>
          <w:p w:rsidR="001A7EC1" w:rsidRPr="003B6BCD" w:rsidRDefault="001A7EC1" w:rsidP="001A7EC1">
            <w:pPr>
              <w:jc w:val="center"/>
              <w:rPr>
                <w:b/>
                <w:sz w:val="24"/>
                <w:szCs w:val="24"/>
              </w:rPr>
            </w:pPr>
            <w:r w:rsidRPr="003B6BCD">
              <w:rPr>
                <w:b/>
                <w:sz w:val="24"/>
                <w:szCs w:val="24"/>
              </w:rPr>
              <w:t>125</w:t>
            </w:r>
          </w:p>
        </w:tc>
      </w:tr>
    </w:tbl>
    <w:p w:rsidR="001A7EC1" w:rsidRPr="003B6BCD" w:rsidRDefault="001A7EC1" w:rsidP="002E336A"/>
    <w:p w:rsidR="001A7EC1" w:rsidRPr="003B6BCD" w:rsidRDefault="001A7EC1" w:rsidP="007F7B8D"/>
    <w:p w:rsidR="001A7EC1" w:rsidRPr="003B6BCD" w:rsidRDefault="001A7EC1" w:rsidP="002E336A"/>
    <w:p w:rsidR="0074506D" w:rsidRDefault="0074506D">
      <w:pPr>
        <w:spacing w:after="200" w:line="276" w:lineRule="auto"/>
        <w:rPr>
          <w:bCs/>
        </w:rPr>
      </w:pPr>
      <w:r>
        <w:rPr>
          <w:bCs/>
        </w:rPr>
        <w:br w:type="page"/>
      </w:r>
    </w:p>
    <w:p w:rsidR="001A7EC1" w:rsidRPr="00352585" w:rsidRDefault="001A7EC1" w:rsidP="00D002E9">
      <w:pPr>
        <w:jc w:val="right"/>
        <w:rPr>
          <w:bCs/>
        </w:rPr>
      </w:pPr>
      <w:r w:rsidRPr="00352585">
        <w:rPr>
          <w:bCs/>
        </w:rPr>
        <w:lastRenderedPageBreak/>
        <w:t>Reg. No. _____________</w:t>
      </w:r>
    </w:p>
    <w:p w:rsidR="001A7EC1" w:rsidRPr="00352585" w:rsidRDefault="001A7EC1" w:rsidP="001A7EC1">
      <w:pPr>
        <w:jc w:val="center"/>
        <w:rPr>
          <w:bCs/>
          <w:noProof/>
        </w:rPr>
      </w:pPr>
    </w:p>
    <w:p w:rsidR="001A7EC1" w:rsidRPr="00352585" w:rsidRDefault="001A7EC1" w:rsidP="001A7EC1">
      <w:pPr>
        <w:jc w:val="center"/>
        <w:rPr>
          <w:b/>
        </w:rPr>
      </w:pPr>
      <w:r w:rsidRPr="00352585">
        <w:rPr>
          <w:bCs/>
          <w:noProof/>
        </w:rPr>
        <w:drawing>
          <wp:inline distT="0" distB="0" distL="0" distR="0">
            <wp:extent cx="1990646" cy="674200"/>
            <wp:effectExtent l="0" t="0" r="0" b="0"/>
            <wp:docPr id="109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352585" w:rsidRDefault="001A7EC1" w:rsidP="001A7EC1">
      <w:pPr>
        <w:jc w:val="center"/>
        <w:rPr>
          <w:b/>
        </w:rPr>
      </w:pPr>
      <w:r w:rsidRPr="00352585">
        <w:rPr>
          <w:b/>
        </w:rPr>
        <w:t xml:space="preserve">End Semester Examination – June / July – 2022 </w:t>
      </w:r>
    </w:p>
    <w:p w:rsidR="001A7EC1" w:rsidRPr="00352585"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352585" w:rsidTr="007255C8">
        <w:tc>
          <w:tcPr>
            <w:tcW w:w="1616" w:type="dxa"/>
          </w:tcPr>
          <w:p w:rsidR="001A7EC1" w:rsidRPr="00352585" w:rsidRDefault="001A7EC1" w:rsidP="001A7EC1">
            <w:pPr>
              <w:pStyle w:val="Title"/>
              <w:jc w:val="left"/>
              <w:rPr>
                <w:b/>
                <w:szCs w:val="24"/>
              </w:rPr>
            </w:pPr>
            <w:r w:rsidRPr="00352585">
              <w:rPr>
                <w:b/>
                <w:szCs w:val="24"/>
              </w:rPr>
              <w:t>Code           :</w:t>
            </w:r>
          </w:p>
        </w:tc>
        <w:tc>
          <w:tcPr>
            <w:tcW w:w="6232" w:type="dxa"/>
          </w:tcPr>
          <w:p w:rsidR="001A7EC1" w:rsidRPr="00352585" w:rsidRDefault="001A7EC1" w:rsidP="001A7EC1">
            <w:pPr>
              <w:pStyle w:val="Title"/>
              <w:jc w:val="left"/>
              <w:rPr>
                <w:b/>
                <w:szCs w:val="24"/>
              </w:rPr>
            </w:pPr>
            <w:r w:rsidRPr="00352585">
              <w:rPr>
                <w:b/>
                <w:szCs w:val="24"/>
              </w:rPr>
              <w:t>21AG1301</w:t>
            </w:r>
          </w:p>
        </w:tc>
        <w:tc>
          <w:tcPr>
            <w:tcW w:w="1890" w:type="dxa"/>
          </w:tcPr>
          <w:p w:rsidR="001A7EC1" w:rsidRPr="00352585" w:rsidRDefault="001A7EC1" w:rsidP="001A7EC1">
            <w:pPr>
              <w:pStyle w:val="Title"/>
              <w:jc w:val="left"/>
              <w:rPr>
                <w:b/>
                <w:szCs w:val="24"/>
              </w:rPr>
            </w:pPr>
            <w:r w:rsidRPr="00352585">
              <w:rPr>
                <w:b/>
                <w:szCs w:val="24"/>
              </w:rPr>
              <w:t>Duration      :</w:t>
            </w:r>
          </w:p>
        </w:tc>
        <w:tc>
          <w:tcPr>
            <w:tcW w:w="900" w:type="dxa"/>
          </w:tcPr>
          <w:p w:rsidR="001A7EC1" w:rsidRPr="00352585" w:rsidRDefault="001A7EC1" w:rsidP="001A7EC1">
            <w:pPr>
              <w:pStyle w:val="Title"/>
              <w:jc w:val="left"/>
              <w:rPr>
                <w:b/>
                <w:szCs w:val="24"/>
              </w:rPr>
            </w:pPr>
            <w:r w:rsidRPr="00352585">
              <w:rPr>
                <w:b/>
                <w:szCs w:val="24"/>
              </w:rPr>
              <w:t>3hrs</w:t>
            </w:r>
          </w:p>
        </w:tc>
      </w:tr>
      <w:tr w:rsidR="001A7EC1" w:rsidRPr="00352585" w:rsidTr="007255C8">
        <w:tc>
          <w:tcPr>
            <w:tcW w:w="1616" w:type="dxa"/>
          </w:tcPr>
          <w:p w:rsidR="001A7EC1" w:rsidRPr="00352585" w:rsidRDefault="001A7EC1" w:rsidP="001A7EC1">
            <w:pPr>
              <w:pStyle w:val="Title"/>
              <w:jc w:val="left"/>
              <w:rPr>
                <w:b/>
                <w:szCs w:val="24"/>
              </w:rPr>
            </w:pPr>
            <w:r w:rsidRPr="00352585">
              <w:rPr>
                <w:b/>
                <w:szCs w:val="24"/>
              </w:rPr>
              <w:t xml:space="preserve">Sub. </w:t>
            </w:r>
            <w:proofErr w:type="gramStart"/>
            <w:r w:rsidRPr="00352585">
              <w:rPr>
                <w:b/>
                <w:szCs w:val="24"/>
              </w:rPr>
              <w:t>Name :</w:t>
            </w:r>
            <w:proofErr w:type="gramEnd"/>
          </w:p>
        </w:tc>
        <w:tc>
          <w:tcPr>
            <w:tcW w:w="6232" w:type="dxa"/>
          </w:tcPr>
          <w:p w:rsidR="001A7EC1" w:rsidRPr="00352585" w:rsidRDefault="001A7EC1" w:rsidP="001A7EC1">
            <w:pPr>
              <w:pStyle w:val="Title"/>
              <w:jc w:val="left"/>
              <w:rPr>
                <w:b/>
                <w:szCs w:val="24"/>
              </w:rPr>
            </w:pPr>
            <w:r w:rsidRPr="00352585">
              <w:rPr>
                <w:b/>
                <w:szCs w:val="24"/>
              </w:rPr>
              <w:t>FUNDAMENTALS OF SOIL SCIENCE</w:t>
            </w:r>
          </w:p>
        </w:tc>
        <w:tc>
          <w:tcPr>
            <w:tcW w:w="1890" w:type="dxa"/>
          </w:tcPr>
          <w:p w:rsidR="001A7EC1" w:rsidRPr="00352585" w:rsidRDefault="001A7EC1" w:rsidP="00F62AB8">
            <w:pPr>
              <w:pStyle w:val="Title"/>
              <w:jc w:val="left"/>
              <w:rPr>
                <w:b/>
                <w:szCs w:val="24"/>
              </w:rPr>
            </w:pPr>
            <w:r w:rsidRPr="00352585">
              <w:rPr>
                <w:b/>
                <w:szCs w:val="24"/>
              </w:rPr>
              <w:t xml:space="preserve">Max. </w:t>
            </w:r>
            <w:proofErr w:type="gramStart"/>
            <w:r w:rsidRPr="00352585">
              <w:rPr>
                <w:b/>
                <w:szCs w:val="24"/>
              </w:rPr>
              <w:t>Marks :</w:t>
            </w:r>
            <w:proofErr w:type="gramEnd"/>
          </w:p>
        </w:tc>
        <w:tc>
          <w:tcPr>
            <w:tcW w:w="900" w:type="dxa"/>
          </w:tcPr>
          <w:p w:rsidR="001A7EC1" w:rsidRPr="00352585" w:rsidRDefault="001A7EC1" w:rsidP="001A7EC1">
            <w:pPr>
              <w:pStyle w:val="Title"/>
              <w:jc w:val="left"/>
              <w:rPr>
                <w:b/>
                <w:szCs w:val="24"/>
              </w:rPr>
            </w:pPr>
            <w:r w:rsidRPr="00352585">
              <w:rPr>
                <w:b/>
                <w:szCs w:val="24"/>
              </w:rPr>
              <w:t>100</w:t>
            </w:r>
          </w:p>
        </w:tc>
      </w:tr>
    </w:tbl>
    <w:p w:rsidR="001A7EC1" w:rsidRPr="00352585"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717"/>
        <w:gridCol w:w="1262"/>
        <w:gridCol w:w="897"/>
      </w:tblGrid>
      <w:tr w:rsidR="001A7EC1" w:rsidRPr="00352585" w:rsidTr="001A7EC1">
        <w:tc>
          <w:tcPr>
            <w:tcW w:w="319" w:type="pct"/>
            <w:vAlign w:val="center"/>
          </w:tcPr>
          <w:p w:rsidR="001A7EC1" w:rsidRPr="00352585" w:rsidRDefault="001A7EC1" w:rsidP="005133D7">
            <w:pPr>
              <w:jc w:val="center"/>
              <w:rPr>
                <w:b/>
                <w:sz w:val="24"/>
                <w:szCs w:val="24"/>
              </w:rPr>
            </w:pPr>
            <w:r w:rsidRPr="00352585">
              <w:rPr>
                <w:b/>
                <w:sz w:val="24"/>
                <w:szCs w:val="24"/>
              </w:rPr>
              <w:t>Q. No.</w:t>
            </w:r>
          </w:p>
        </w:tc>
        <w:tc>
          <w:tcPr>
            <w:tcW w:w="3658" w:type="pct"/>
            <w:vAlign w:val="center"/>
          </w:tcPr>
          <w:p w:rsidR="001A7EC1" w:rsidRPr="00352585" w:rsidRDefault="001A7EC1" w:rsidP="005133D7">
            <w:pPr>
              <w:jc w:val="center"/>
              <w:rPr>
                <w:b/>
                <w:sz w:val="24"/>
                <w:szCs w:val="24"/>
              </w:rPr>
            </w:pPr>
            <w:r w:rsidRPr="00352585">
              <w:rPr>
                <w:b/>
                <w:sz w:val="24"/>
                <w:szCs w:val="24"/>
              </w:rPr>
              <w:t>Questions</w:t>
            </w:r>
          </w:p>
        </w:tc>
        <w:tc>
          <w:tcPr>
            <w:tcW w:w="598" w:type="pct"/>
          </w:tcPr>
          <w:p w:rsidR="001A7EC1" w:rsidRPr="00352585" w:rsidRDefault="001A7EC1" w:rsidP="005133D7">
            <w:pPr>
              <w:jc w:val="center"/>
              <w:rPr>
                <w:b/>
                <w:sz w:val="24"/>
                <w:szCs w:val="24"/>
              </w:rPr>
            </w:pPr>
            <w:r w:rsidRPr="00352585">
              <w:rPr>
                <w:b/>
                <w:sz w:val="24"/>
                <w:szCs w:val="24"/>
              </w:rPr>
              <w:t>Course Outcome / Pattern</w:t>
            </w:r>
          </w:p>
        </w:tc>
        <w:tc>
          <w:tcPr>
            <w:tcW w:w="426" w:type="pct"/>
            <w:vAlign w:val="center"/>
          </w:tcPr>
          <w:p w:rsidR="001A7EC1" w:rsidRPr="00352585" w:rsidRDefault="001A7EC1" w:rsidP="005133D7">
            <w:pPr>
              <w:jc w:val="center"/>
              <w:rPr>
                <w:b/>
                <w:sz w:val="24"/>
                <w:szCs w:val="24"/>
              </w:rPr>
            </w:pPr>
            <w:r w:rsidRPr="00352585">
              <w:rPr>
                <w:b/>
                <w:sz w:val="24"/>
                <w:szCs w:val="24"/>
              </w:rPr>
              <w:t>Marks</w:t>
            </w:r>
          </w:p>
        </w:tc>
      </w:tr>
      <w:tr w:rsidR="001A7EC1" w:rsidRPr="00352585"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352585">
              <w:rPr>
                <w:b/>
                <w:sz w:val="24"/>
                <w:szCs w:val="24"/>
                <w:u w:val="single"/>
              </w:rPr>
              <w:t>PART – A (20</w:t>
            </w:r>
            <w:r>
              <w:rPr>
                <w:b/>
                <w:sz w:val="24"/>
                <w:szCs w:val="24"/>
                <w:u w:val="single"/>
              </w:rPr>
              <w:t xml:space="preserve"> </w:t>
            </w:r>
            <w:r w:rsidRPr="00352585">
              <w:rPr>
                <w:b/>
                <w:sz w:val="24"/>
                <w:szCs w:val="24"/>
                <w:u w:val="single"/>
              </w:rPr>
              <w:t>X</w:t>
            </w:r>
            <w:r>
              <w:rPr>
                <w:b/>
                <w:sz w:val="24"/>
                <w:szCs w:val="24"/>
                <w:u w:val="single"/>
              </w:rPr>
              <w:t xml:space="preserve"> </w:t>
            </w:r>
            <w:r w:rsidRPr="00352585">
              <w:rPr>
                <w:b/>
                <w:sz w:val="24"/>
                <w:szCs w:val="24"/>
                <w:u w:val="single"/>
              </w:rPr>
              <w:t>1 = 20 MARKS)</w:t>
            </w:r>
          </w:p>
          <w:p w:rsidR="001A7EC1" w:rsidRPr="00352585" w:rsidRDefault="001A7EC1" w:rsidP="001A7EC1">
            <w:pPr>
              <w:jc w:val="center"/>
              <w:rPr>
                <w:b/>
                <w:sz w:val="24"/>
                <w:szCs w:val="24"/>
                <w:u w:val="single"/>
              </w:rPr>
            </w:pP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1.</w:t>
            </w:r>
          </w:p>
        </w:tc>
        <w:tc>
          <w:tcPr>
            <w:tcW w:w="3658" w:type="pct"/>
          </w:tcPr>
          <w:p w:rsidR="001A7EC1" w:rsidRPr="00352585" w:rsidRDefault="001A7EC1" w:rsidP="001A7EC1">
            <w:pPr>
              <w:jc w:val="both"/>
              <w:rPr>
                <w:sz w:val="24"/>
                <w:szCs w:val="24"/>
              </w:rPr>
            </w:pPr>
            <w:r w:rsidRPr="00352585">
              <w:rPr>
                <w:sz w:val="24"/>
                <w:szCs w:val="24"/>
              </w:rPr>
              <w:t>Define soil profile.</w:t>
            </w:r>
          </w:p>
        </w:tc>
        <w:tc>
          <w:tcPr>
            <w:tcW w:w="598" w:type="pct"/>
            <w:vAlign w:val="center"/>
          </w:tcPr>
          <w:p w:rsidR="001A7EC1" w:rsidRPr="00352585" w:rsidRDefault="001A7EC1" w:rsidP="001A7EC1">
            <w:pPr>
              <w:jc w:val="center"/>
              <w:rPr>
                <w:sz w:val="24"/>
                <w:szCs w:val="24"/>
              </w:rPr>
            </w:pPr>
            <w:r w:rsidRPr="00352585">
              <w:rPr>
                <w:sz w:val="24"/>
                <w:szCs w:val="24"/>
              </w:rPr>
              <w:t>CO1 / R</w:t>
            </w:r>
          </w:p>
        </w:tc>
        <w:tc>
          <w:tcPr>
            <w:tcW w:w="426" w:type="pct"/>
            <w:vAlign w:val="center"/>
          </w:tcPr>
          <w:p w:rsidR="001A7EC1" w:rsidRPr="00352585" w:rsidRDefault="001A7EC1" w:rsidP="001A7EC1">
            <w:pPr>
              <w:jc w:val="center"/>
              <w:rPr>
                <w:sz w:val="24"/>
                <w:szCs w:val="24"/>
              </w:rPr>
            </w:pPr>
            <w:r w:rsidRPr="00352585">
              <w:rPr>
                <w:sz w:val="24"/>
                <w:szCs w:val="24"/>
              </w:rPr>
              <w:t>1</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2.</w:t>
            </w:r>
          </w:p>
        </w:tc>
        <w:tc>
          <w:tcPr>
            <w:tcW w:w="3658" w:type="pct"/>
          </w:tcPr>
          <w:p w:rsidR="001A7EC1" w:rsidRPr="00352585" w:rsidRDefault="001A7EC1" w:rsidP="001A7EC1">
            <w:pPr>
              <w:jc w:val="both"/>
              <w:rPr>
                <w:color w:val="000000"/>
                <w:sz w:val="24"/>
                <w:szCs w:val="24"/>
              </w:rPr>
            </w:pPr>
            <w:r w:rsidRPr="00352585">
              <w:rPr>
                <w:color w:val="000000"/>
                <w:sz w:val="24"/>
                <w:szCs w:val="24"/>
              </w:rPr>
              <w:t>What is the percent of mineral matter in soil composition on volume basis?</w:t>
            </w:r>
          </w:p>
        </w:tc>
        <w:tc>
          <w:tcPr>
            <w:tcW w:w="598" w:type="pct"/>
            <w:vAlign w:val="center"/>
          </w:tcPr>
          <w:p w:rsidR="001A7EC1" w:rsidRPr="00352585" w:rsidRDefault="001A7EC1" w:rsidP="001A7EC1">
            <w:pPr>
              <w:jc w:val="center"/>
              <w:rPr>
                <w:sz w:val="24"/>
                <w:szCs w:val="24"/>
              </w:rPr>
            </w:pPr>
            <w:r w:rsidRPr="00352585">
              <w:rPr>
                <w:sz w:val="24"/>
                <w:szCs w:val="24"/>
              </w:rPr>
              <w:t>CO1 / A</w:t>
            </w:r>
          </w:p>
        </w:tc>
        <w:tc>
          <w:tcPr>
            <w:tcW w:w="426" w:type="pct"/>
            <w:vAlign w:val="center"/>
          </w:tcPr>
          <w:p w:rsidR="001A7EC1" w:rsidRPr="00352585" w:rsidRDefault="001A7EC1" w:rsidP="001A7EC1">
            <w:pPr>
              <w:jc w:val="center"/>
              <w:rPr>
                <w:sz w:val="24"/>
                <w:szCs w:val="24"/>
              </w:rPr>
            </w:pPr>
            <w:r w:rsidRPr="00352585">
              <w:rPr>
                <w:sz w:val="24"/>
                <w:szCs w:val="24"/>
              </w:rPr>
              <w:t>1</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3.</w:t>
            </w:r>
          </w:p>
        </w:tc>
        <w:tc>
          <w:tcPr>
            <w:tcW w:w="3658" w:type="pct"/>
          </w:tcPr>
          <w:p w:rsidR="001A7EC1" w:rsidRPr="00352585" w:rsidRDefault="001A7EC1" w:rsidP="001A7EC1">
            <w:pPr>
              <w:jc w:val="both"/>
              <w:rPr>
                <w:sz w:val="24"/>
                <w:szCs w:val="24"/>
              </w:rPr>
            </w:pPr>
            <w:r w:rsidRPr="00352585">
              <w:rPr>
                <w:sz w:val="24"/>
                <w:szCs w:val="24"/>
              </w:rPr>
              <w:t xml:space="preserve">Define </w:t>
            </w:r>
            <w:proofErr w:type="spellStart"/>
            <w:r w:rsidRPr="00352585">
              <w:rPr>
                <w:sz w:val="24"/>
                <w:szCs w:val="24"/>
              </w:rPr>
              <w:t>Pedology</w:t>
            </w:r>
            <w:proofErr w:type="spellEnd"/>
            <w:r w:rsidRPr="00352585">
              <w:rPr>
                <w:sz w:val="24"/>
                <w:szCs w:val="24"/>
              </w:rPr>
              <w:t>?</w:t>
            </w:r>
          </w:p>
        </w:tc>
        <w:tc>
          <w:tcPr>
            <w:tcW w:w="598" w:type="pct"/>
            <w:vAlign w:val="center"/>
          </w:tcPr>
          <w:p w:rsidR="001A7EC1" w:rsidRPr="00352585" w:rsidRDefault="001A7EC1" w:rsidP="001A7EC1">
            <w:pPr>
              <w:jc w:val="center"/>
              <w:rPr>
                <w:sz w:val="24"/>
                <w:szCs w:val="24"/>
              </w:rPr>
            </w:pPr>
            <w:r w:rsidRPr="00352585">
              <w:rPr>
                <w:sz w:val="24"/>
                <w:szCs w:val="24"/>
              </w:rPr>
              <w:t>CO2 / R</w:t>
            </w:r>
          </w:p>
        </w:tc>
        <w:tc>
          <w:tcPr>
            <w:tcW w:w="426" w:type="pct"/>
            <w:vAlign w:val="center"/>
          </w:tcPr>
          <w:p w:rsidR="001A7EC1" w:rsidRPr="00352585" w:rsidRDefault="001A7EC1" w:rsidP="001A7EC1">
            <w:pPr>
              <w:jc w:val="center"/>
              <w:rPr>
                <w:sz w:val="24"/>
                <w:szCs w:val="24"/>
              </w:rPr>
            </w:pPr>
            <w:r w:rsidRPr="00352585">
              <w:rPr>
                <w:sz w:val="24"/>
                <w:szCs w:val="24"/>
              </w:rPr>
              <w:t>1</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4.</w:t>
            </w:r>
          </w:p>
        </w:tc>
        <w:tc>
          <w:tcPr>
            <w:tcW w:w="3658" w:type="pct"/>
          </w:tcPr>
          <w:p w:rsidR="001A7EC1" w:rsidRPr="00352585" w:rsidRDefault="001A7EC1" w:rsidP="001A7EC1">
            <w:pPr>
              <w:jc w:val="both"/>
              <w:rPr>
                <w:sz w:val="24"/>
                <w:szCs w:val="24"/>
              </w:rPr>
            </w:pPr>
            <w:r w:rsidRPr="00352585">
              <w:rPr>
                <w:sz w:val="24"/>
                <w:szCs w:val="24"/>
              </w:rPr>
              <w:t>Write about igneous rock.</w:t>
            </w:r>
          </w:p>
        </w:tc>
        <w:tc>
          <w:tcPr>
            <w:tcW w:w="598" w:type="pct"/>
            <w:vAlign w:val="center"/>
          </w:tcPr>
          <w:p w:rsidR="001A7EC1" w:rsidRPr="00352585" w:rsidRDefault="001A7EC1" w:rsidP="001A7EC1">
            <w:pPr>
              <w:jc w:val="center"/>
              <w:rPr>
                <w:sz w:val="24"/>
                <w:szCs w:val="24"/>
              </w:rPr>
            </w:pPr>
            <w:r w:rsidRPr="00352585">
              <w:rPr>
                <w:sz w:val="24"/>
                <w:szCs w:val="24"/>
              </w:rPr>
              <w:t>CO2</w:t>
            </w:r>
            <w:r>
              <w:rPr>
                <w:sz w:val="24"/>
                <w:szCs w:val="24"/>
              </w:rPr>
              <w:t xml:space="preserve"> </w:t>
            </w:r>
            <w:r w:rsidRPr="00352585">
              <w:rPr>
                <w:sz w:val="24"/>
                <w:szCs w:val="24"/>
              </w:rPr>
              <w:t>/ U</w:t>
            </w:r>
          </w:p>
        </w:tc>
        <w:tc>
          <w:tcPr>
            <w:tcW w:w="426" w:type="pct"/>
            <w:vAlign w:val="center"/>
          </w:tcPr>
          <w:p w:rsidR="001A7EC1" w:rsidRPr="00352585" w:rsidRDefault="001A7EC1" w:rsidP="001A7EC1">
            <w:pPr>
              <w:jc w:val="center"/>
              <w:rPr>
                <w:sz w:val="24"/>
                <w:szCs w:val="24"/>
              </w:rPr>
            </w:pPr>
            <w:r w:rsidRPr="00352585">
              <w:rPr>
                <w:sz w:val="24"/>
                <w:szCs w:val="24"/>
              </w:rPr>
              <w:t>1</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5.</w:t>
            </w:r>
          </w:p>
        </w:tc>
        <w:tc>
          <w:tcPr>
            <w:tcW w:w="3658" w:type="pct"/>
          </w:tcPr>
          <w:p w:rsidR="001A7EC1" w:rsidRPr="00352585" w:rsidRDefault="001A7EC1" w:rsidP="001A7EC1">
            <w:pPr>
              <w:jc w:val="both"/>
              <w:rPr>
                <w:sz w:val="24"/>
                <w:szCs w:val="24"/>
              </w:rPr>
            </w:pPr>
            <w:r w:rsidRPr="00352585">
              <w:rPr>
                <w:sz w:val="24"/>
                <w:szCs w:val="24"/>
              </w:rPr>
              <w:t>Give examples for sedimentary rock.</w:t>
            </w:r>
          </w:p>
        </w:tc>
        <w:tc>
          <w:tcPr>
            <w:tcW w:w="598" w:type="pct"/>
            <w:vAlign w:val="center"/>
          </w:tcPr>
          <w:p w:rsidR="001A7EC1" w:rsidRPr="00352585" w:rsidRDefault="001A7EC1" w:rsidP="001A7EC1">
            <w:pPr>
              <w:jc w:val="center"/>
              <w:rPr>
                <w:sz w:val="24"/>
                <w:szCs w:val="24"/>
              </w:rPr>
            </w:pPr>
            <w:r w:rsidRPr="00352585">
              <w:rPr>
                <w:sz w:val="24"/>
                <w:szCs w:val="24"/>
              </w:rPr>
              <w:t>CO2 / R</w:t>
            </w:r>
          </w:p>
        </w:tc>
        <w:tc>
          <w:tcPr>
            <w:tcW w:w="426" w:type="pct"/>
            <w:vAlign w:val="center"/>
          </w:tcPr>
          <w:p w:rsidR="001A7EC1" w:rsidRPr="00352585" w:rsidRDefault="001A7EC1" w:rsidP="001A7EC1">
            <w:pPr>
              <w:jc w:val="center"/>
              <w:rPr>
                <w:sz w:val="24"/>
                <w:szCs w:val="24"/>
              </w:rPr>
            </w:pPr>
            <w:r w:rsidRPr="00352585">
              <w:rPr>
                <w:sz w:val="24"/>
                <w:szCs w:val="24"/>
              </w:rPr>
              <w:t>1</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6.</w:t>
            </w:r>
          </w:p>
        </w:tc>
        <w:tc>
          <w:tcPr>
            <w:tcW w:w="3658" w:type="pct"/>
          </w:tcPr>
          <w:p w:rsidR="001A7EC1" w:rsidRPr="00352585" w:rsidRDefault="001A7EC1" w:rsidP="001A7EC1">
            <w:pPr>
              <w:jc w:val="both"/>
              <w:rPr>
                <w:sz w:val="24"/>
                <w:szCs w:val="24"/>
              </w:rPr>
            </w:pPr>
            <w:r w:rsidRPr="00352585">
              <w:rPr>
                <w:sz w:val="24"/>
                <w:szCs w:val="24"/>
              </w:rPr>
              <w:t xml:space="preserve">Write a note on </w:t>
            </w:r>
            <w:proofErr w:type="spellStart"/>
            <w:r w:rsidRPr="00352585">
              <w:rPr>
                <w:sz w:val="24"/>
                <w:szCs w:val="24"/>
              </w:rPr>
              <w:t>rudaceous</w:t>
            </w:r>
            <w:proofErr w:type="spellEnd"/>
            <w:r w:rsidRPr="00352585">
              <w:rPr>
                <w:sz w:val="24"/>
                <w:szCs w:val="24"/>
              </w:rPr>
              <w:t xml:space="preserve"> rock.</w:t>
            </w:r>
          </w:p>
        </w:tc>
        <w:tc>
          <w:tcPr>
            <w:tcW w:w="598" w:type="pct"/>
            <w:vAlign w:val="center"/>
          </w:tcPr>
          <w:p w:rsidR="001A7EC1" w:rsidRPr="00352585" w:rsidRDefault="001A7EC1" w:rsidP="001A7EC1">
            <w:pPr>
              <w:jc w:val="center"/>
              <w:rPr>
                <w:sz w:val="24"/>
                <w:szCs w:val="24"/>
              </w:rPr>
            </w:pPr>
            <w:r w:rsidRPr="00352585">
              <w:rPr>
                <w:sz w:val="24"/>
                <w:szCs w:val="24"/>
              </w:rPr>
              <w:t>CO2 / R</w:t>
            </w:r>
          </w:p>
        </w:tc>
        <w:tc>
          <w:tcPr>
            <w:tcW w:w="426" w:type="pct"/>
            <w:vAlign w:val="center"/>
          </w:tcPr>
          <w:p w:rsidR="001A7EC1" w:rsidRPr="00352585" w:rsidRDefault="001A7EC1" w:rsidP="001A7EC1">
            <w:pPr>
              <w:jc w:val="center"/>
              <w:rPr>
                <w:sz w:val="24"/>
                <w:szCs w:val="24"/>
              </w:rPr>
            </w:pPr>
            <w:r w:rsidRPr="00352585">
              <w:rPr>
                <w:sz w:val="24"/>
                <w:szCs w:val="24"/>
              </w:rPr>
              <w:t>1</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7.</w:t>
            </w:r>
          </w:p>
        </w:tc>
        <w:tc>
          <w:tcPr>
            <w:tcW w:w="3658" w:type="pct"/>
          </w:tcPr>
          <w:p w:rsidR="001A7EC1" w:rsidRPr="00352585" w:rsidRDefault="001A7EC1" w:rsidP="001A7EC1">
            <w:pPr>
              <w:jc w:val="both"/>
              <w:rPr>
                <w:sz w:val="24"/>
                <w:szCs w:val="24"/>
              </w:rPr>
            </w:pPr>
            <w:r w:rsidRPr="00352585">
              <w:rPr>
                <w:sz w:val="24"/>
                <w:szCs w:val="24"/>
              </w:rPr>
              <w:t>Define soil horizon.</w:t>
            </w:r>
          </w:p>
        </w:tc>
        <w:tc>
          <w:tcPr>
            <w:tcW w:w="598" w:type="pct"/>
            <w:vAlign w:val="center"/>
          </w:tcPr>
          <w:p w:rsidR="001A7EC1" w:rsidRPr="00352585" w:rsidRDefault="001A7EC1" w:rsidP="001A7EC1">
            <w:pPr>
              <w:jc w:val="center"/>
              <w:rPr>
                <w:sz w:val="24"/>
                <w:szCs w:val="24"/>
              </w:rPr>
            </w:pPr>
            <w:r w:rsidRPr="00352585">
              <w:rPr>
                <w:sz w:val="24"/>
                <w:szCs w:val="24"/>
              </w:rPr>
              <w:t>CO2 / R</w:t>
            </w:r>
          </w:p>
        </w:tc>
        <w:tc>
          <w:tcPr>
            <w:tcW w:w="426" w:type="pct"/>
            <w:vAlign w:val="center"/>
          </w:tcPr>
          <w:p w:rsidR="001A7EC1" w:rsidRPr="00352585" w:rsidRDefault="001A7EC1" w:rsidP="001A7EC1">
            <w:pPr>
              <w:jc w:val="center"/>
              <w:rPr>
                <w:sz w:val="24"/>
                <w:szCs w:val="24"/>
              </w:rPr>
            </w:pPr>
            <w:r w:rsidRPr="00352585">
              <w:rPr>
                <w:sz w:val="24"/>
                <w:szCs w:val="24"/>
              </w:rPr>
              <w:t>1</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8.</w:t>
            </w:r>
          </w:p>
        </w:tc>
        <w:tc>
          <w:tcPr>
            <w:tcW w:w="3658" w:type="pct"/>
          </w:tcPr>
          <w:p w:rsidR="001A7EC1" w:rsidRPr="00352585" w:rsidRDefault="001A7EC1" w:rsidP="001A7EC1">
            <w:pPr>
              <w:jc w:val="both"/>
              <w:rPr>
                <w:sz w:val="24"/>
                <w:szCs w:val="24"/>
              </w:rPr>
            </w:pPr>
            <w:r w:rsidRPr="00352585">
              <w:rPr>
                <w:sz w:val="24"/>
                <w:szCs w:val="24"/>
              </w:rPr>
              <w:t>Define rock.</w:t>
            </w:r>
          </w:p>
        </w:tc>
        <w:tc>
          <w:tcPr>
            <w:tcW w:w="598" w:type="pct"/>
            <w:vAlign w:val="center"/>
          </w:tcPr>
          <w:p w:rsidR="001A7EC1" w:rsidRPr="00352585" w:rsidRDefault="001A7EC1" w:rsidP="001A7EC1">
            <w:pPr>
              <w:jc w:val="center"/>
              <w:rPr>
                <w:sz w:val="24"/>
                <w:szCs w:val="24"/>
              </w:rPr>
            </w:pPr>
            <w:r w:rsidRPr="00352585">
              <w:rPr>
                <w:sz w:val="24"/>
                <w:szCs w:val="24"/>
              </w:rPr>
              <w:t>CO2 / R</w:t>
            </w:r>
          </w:p>
        </w:tc>
        <w:tc>
          <w:tcPr>
            <w:tcW w:w="426" w:type="pct"/>
            <w:vAlign w:val="center"/>
          </w:tcPr>
          <w:p w:rsidR="001A7EC1" w:rsidRPr="00352585" w:rsidRDefault="001A7EC1" w:rsidP="001A7EC1">
            <w:pPr>
              <w:jc w:val="center"/>
              <w:rPr>
                <w:sz w:val="24"/>
                <w:szCs w:val="24"/>
              </w:rPr>
            </w:pPr>
            <w:r w:rsidRPr="00352585">
              <w:rPr>
                <w:sz w:val="24"/>
                <w:szCs w:val="24"/>
              </w:rPr>
              <w:t>1</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9.</w:t>
            </w:r>
          </w:p>
        </w:tc>
        <w:tc>
          <w:tcPr>
            <w:tcW w:w="3658" w:type="pct"/>
          </w:tcPr>
          <w:p w:rsidR="001A7EC1" w:rsidRPr="00352585" w:rsidRDefault="001A7EC1" w:rsidP="001A7EC1">
            <w:pPr>
              <w:jc w:val="both"/>
              <w:rPr>
                <w:sz w:val="24"/>
                <w:szCs w:val="24"/>
              </w:rPr>
            </w:pPr>
            <w:r w:rsidRPr="00352585">
              <w:rPr>
                <w:sz w:val="24"/>
                <w:szCs w:val="24"/>
              </w:rPr>
              <w:t xml:space="preserve">Differentiate </w:t>
            </w:r>
            <w:proofErr w:type="spellStart"/>
            <w:r w:rsidRPr="00352585">
              <w:rPr>
                <w:sz w:val="24"/>
                <w:szCs w:val="24"/>
              </w:rPr>
              <w:t>cation</w:t>
            </w:r>
            <w:proofErr w:type="spellEnd"/>
            <w:r w:rsidRPr="00352585">
              <w:rPr>
                <w:sz w:val="24"/>
                <w:szCs w:val="24"/>
              </w:rPr>
              <w:t xml:space="preserve"> and anion.</w:t>
            </w:r>
          </w:p>
        </w:tc>
        <w:tc>
          <w:tcPr>
            <w:tcW w:w="598" w:type="pct"/>
            <w:vAlign w:val="center"/>
          </w:tcPr>
          <w:p w:rsidR="001A7EC1" w:rsidRPr="00352585" w:rsidRDefault="001A7EC1" w:rsidP="001A7EC1">
            <w:pPr>
              <w:jc w:val="center"/>
              <w:rPr>
                <w:sz w:val="24"/>
                <w:szCs w:val="24"/>
              </w:rPr>
            </w:pPr>
            <w:r w:rsidRPr="00352585">
              <w:rPr>
                <w:sz w:val="24"/>
                <w:szCs w:val="24"/>
              </w:rPr>
              <w:t>CO2 / U</w:t>
            </w:r>
          </w:p>
        </w:tc>
        <w:tc>
          <w:tcPr>
            <w:tcW w:w="426" w:type="pct"/>
            <w:vAlign w:val="center"/>
          </w:tcPr>
          <w:p w:rsidR="001A7EC1" w:rsidRPr="00352585" w:rsidRDefault="001A7EC1" w:rsidP="001A7EC1">
            <w:pPr>
              <w:jc w:val="center"/>
              <w:rPr>
                <w:sz w:val="24"/>
                <w:szCs w:val="24"/>
              </w:rPr>
            </w:pPr>
            <w:r w:rsidRPr="00352585">
              <w:rPr>
                <w:sz w:val="24"/>
                <w:szCs w:val="24"/>
              </w:rPr>
              <w:t>1</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10.</w:t>
            </w:r>
          </w:p>
        </w:tc>
        <w:tc>
          <w:tcPr>
            <w:tcW w:w="3658" w:type="pct"/>
          </w:tcPr>
          <w:p w:rsidR="001A7EC1" w:rsidRPr="00352585" w:rsidRDefault="001A7EC1" w:rsidP="001A7EC1">
            <w:pPr>
              <w:jc w:val="both"/>
              <w:rPr>
                <w:sz w:val="24"/>
                <w:szCs w:val="24"/>
              </w:rPr>
            </w:pPr>
            <w:r w:rsidRPr="00352585">
              <w:rPr>
                <w:sz w:val="24"/>
                <w:szCs w:val="24"/>
              </w:rPr>
              <w:t>Minerals that are formed from changes in primary minerals and rocks are called as _____</w:t>
            </w:r>
            <w:r>
              <w:rPr>
                <w:sz w:val="24"/>
                <w:szCs w:val="24"/>
              </w:rPr>
              <w:t>____</w:t>
            </w:r>
            <w:r w:rsidRPr="00352585">
              <w:rPr>
                <w:sz w:val="24"/>
                <w:szCs w:val="24"/>
              </w:rPr>
              <w:t>.</w:t>
            </w:r>
          </w:p>
        </w:tc>
        <w:tc>
          <w:tcPr>
            <w:tcW w:w="598" w:type="pct"/>
            <w:vAlign w:val="center"/>
          </w:tcPr>
          <w:p w:rsidR="001A7EC1" w:rsidRPr="00352585" w:rsidRDefault="001A7EC1" w:rsidP="001A7EC1">
            <w:pPr>
              <w:jc w:val="center"/>
              <w:rPr>
                <w:sz w:val="24"/>
                <w:szCs w:val="24"/>
              </w:rPr>
            </w:pPr>
            <w:r w:rsidRPr="00352585">
              <w:rPr>
                <w:sz w:val="24"/>
                <w:szCs w:val="24"/>
              </w:rPr>
              <w:t>CO4 / A</w:t>
            </w:r>
          </w:p>
        </w:tc>
        <w:tc>
          <w:tcPr>
            <w:tcW w:w="426" w:type="pct"/>
            <w:vAlign w:val="center"/>
          </w:tcPr>
          <w:p w:rsidR="001A7EC1" w:rsidRPr="00352585" w:rsidRDefault="001A7EC1" w:rsidP="001A7EC1">
            <w:pPr>
              <w:jc w:val="center"/>
              <w:rPr>
                <w:sz w:val="24"/>
                <w:szCs w:val="24"/>
              </w:rPr>
            </w:pPr>
            <w:r w:rsidRPr="00352585">
              <w:rPr>
                <w:sz w:val="24"/>
                <w:szCs w:val="24"/>
              </w:rPr>
              <w:t>1</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11.</w:t>
            </w:r>
          </w:p>
        </w:tc>
        <w:tc>
          <w:tcPr>
            <w:tcW w:w="3658" w:type="pct"/>
          </w:tcPr>
          <w:p w:rsidR="001A7EC1" w:rsidRPr="00352585" w:rsidRDefault="001A7EC1" w:rsidP="001A7EC1">
            <w:pPr>
              <w:jc w:val="both"/>
              <w:rPr>
                <w:color w:val="000000"/>
                <w:sz w:val="24"/>
                <w:szCs w:val="24"/>
              </w:rPr>
            </w:pPr>
            <w:r w:rsidRPr="00352585">
              <w:rPr>
                <w:color w:val="000000"/>
                <w:sz w:val="24"/>
                <w:szCs w:val="24"/>
              </w:rPr>
              <w:t xml:space="preserve">What is the least hard mineral as measured by </w:t>
            </w:r>
            <w:proofErr w:type="spellStart"/>
            <w:r w:rsidRPr="00352585">
              <w:rPr>
                <w:color w:val="000000"/>
                <w:sz w:val="24"/>
                <w:szCs w:val="24"/>
              </w:rPr>
              <w:t>mohs</w:t>
            </w:r>
            <w:proofErr w:type="spellEnd"/>
            <w:r w:rsidRPr="00352585">
              <w:rPr>
                <w:color w:val="000000"/>
                <w:sz w:val="24"/>
                <w:szCs w:val="24"/>
              </w:rPr>
              <w:t>?</w:t>
            </w:r>
          </w:p>
        </w:tc>
        <w:tc>
          <w:tcPr>
            <w:tcW w:w="598" w:type="pct"/>
            <w:vAlign w:val="center"/>
          </w:tcPr>
          <w:p w:rsidR="001A7EC1" w:rsidRPr="00352585" w:rsidRDefault="001A7EC1" w:rsidP="001A7EC1">
            <w:pPr>
              <w:jc w:val="center"/>
              <w:rPr>
                <w:sz w:val="24"/>
                <w:szCs w:val="24"/>
              </w:rPr>
            </w:pPr>
            <w:r w:rsidRPr="00352585">
              <w:rPr>
                <w:sz w:val="24"/>
                <w:szCs w:val="24"/>
              </w:rPr>
              <w:t>CO4</w:t>
            </w:r>
            <w:r>
              <w:rPr>
                <w:sz w:val="24"/>
                <w:szCs w:val="24"/>
              </w:rPr>
              <w:t xml:space="preserve"> </w:t>
            </w:r>
            <w:r w:rsidRPr="00352585">
              <w:rPr>
                <w:sz w:val="24"/>
                <w:szCs w:val="24"/>
              </w:rPr>
              <w:t>/ E</w:t>
            </w:r>
          </w:p>
        </w:tc>
        <w:tc>
          <w:tcPr>
            <w:tcW w:w="426" w:type="pct"/>
            <w:vAlign w:val="center"/>
          </w:tcPr>
          <w:p w:rsidR="001A7EC1" w:rsidRPr="00352585" w:rsidRDefault="001A7EC1" w:rsidP="001A7EC1">
            <w:pPr>
              <w:jc w:val="center"/>
              <w:rPr>
                <w:sz w:val="24"/>
                <w:szCs w:val="24"/>
              </w:rPr>
            </w:pPr>
            <w:r w:rsidRPr="00352585">
              <w:rPr>
                <w:sz w:val="24"/>
                <w:szCs w:val="24"/>
              </w:rPr>
              <w:t>1</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12.</w:t>
            </w:r>
          </w:p>
        </w:tc>
        <w:tc>
          <w:tcPr>
            <w:tcW w:w="3658" w:type="pct"/>
          </w:tcPr>
          <w:p w:rsidR="001A7EC1" w:rsidRPr="00352585" w:rsidRDefault="001A7EC1" w:rsidP="001A7EC1">
            <w:pPr>
              <w:jc w:val="both"/>
              <w:rPr>
                <w:color w:val="000000"/>
                <w:sz w:val="24"/>
                <w:szCs w:val="24"/>
              </w:rPr>
            </w:pPr>
            <w:r w:rsidRPr="00352585">
              <w:rPr>
                <w:color w:val="000000"/>
                <w:sz w:val="24"/>
                <w:szCs w:val="24"/>
              </w:rPr>
              <w:t>Which is the most resistant mineral to weather?</w:t>
            </w:r>
          </w:p>
        </w:tc>
        <w:tc>
          <w:tcPr>
            <w:tcW w:w="598" w:type="pct"/>
            <w:vAlign w:val="center"/>
          </w:tcPr>
          <w:p w:rsidR="001A7EC1" w:rsidRPr="00352585" w:rsidRDefault="001A7EC1" w:rsidP="001A7EC1">
            <w:pPr>
              <w:jc w:val="center"/>
              <w:rPr>
                <w:sz w:val="24"/>
                <w:szCs w:val="24"/>
              </w:rPr>
            </w:pPr>
            <w:r w:rsidRPr="00352585">
              <w:rPr>
                <w:sz w:val="24"/>
                <w:szCs w:val="24"/>
              </w:rPr>
              <w:t>CO4</w:t>
            </w:r>
            <w:r>
              <w:rPr>
                <w:sz w:val="24"/>
                <w:szCs w:val="24"/>
              </w:rPr>
              <w:t xml:space="preserve"> </w:t>
            </w:r>
            <w:r w:rsidRPr="00352585">
              <w:rPr>
                <w:sz w:val="24"/>
                <w:szCs w:val="24"/>
              </w:rPr>
              <w:t>/ E</w:t>
            </w:r>
          </w:p>
        </w:tc>
        <w:tc>
          <w:tcPr>
            <w:tcW w:w="426" w:type="pct"/>
            <w:vAlign w:val="center"/>
          </w:tcPr>
          <w:p w:rsidR="001A7EC1" w:rsidRPr="00352585" w:rsidRDefault="001A7EC1" w:rsidP="001A7EC1">
            <w:pPr>
              <w:jc w:val="center"/>
              <w:rPr>
                <w:sz w:val="24"/>
                <w:szCs w:val="24"/>
              </w:rPr>
            </w:pPr>
            <w:r w:rsidRPr="00352585">
              <w:rPr>
                <w:sz w:val="24"/>
                <w:szCs w:val="24"/>
              </w:rPr>
              <w:t>1</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13.</w:t>
            </w:r>
          </w:p>
        </w:tc>
        <w:tc>
          <w:tcPr>
            <w:tcW w:w="3658" w:type="pct"/>
          </w:tcPr>
          <w:p w:rsidR="001A7EC1" w:rsidRPr="00352585" w:rsidRDefault="001A7EC1" w:rsidP="001A7EC1">
            <w:pPr>
              <w:jc w:val="both"/>
              <w:rPr>
                <w:sz w:val="24"/>
                <w:szCs w:val="24"/>
              </w:rPr>
            </w:pPr>
            <w:r w:rsidRPr="00352585">
              <w:rPr>
                <w:sz w:val="24"/>
                <w:szCs w:val="24"/>
              </w:rPr>
              <w:t>Write the active soil forming factors.</w:t>
            </w:r>
          </w:p>
        </w:tc>
        <w:tc>
          <w:tcPr>
            <w:tcW w:w="598" w:type="pct"/>
            <w:vAlign w:val="center"/>
          </w:tcPr>
          <w:p w:rsidR="001A7EC1" w:rsidRPr="00352585" w:rsidRDefault="001A7EC1" w:rsidP="001A7EC1">
            <w:pPr>
              <w:jc w:val="center"/>
              <w:rPr>
                <w:sz w:val="24"/>
                <w:szCs w:val="24"/>
              </w:rPr>
            </w:pPr>
            <w:r w:rsidRPr="00352585">
              <w:rPr>
                <w:sz w:val="24"/>
                <w:szCs w:val="24"/>
              </w:rPr>
              <w:t>CO2</w:t>
            </w:r>
            <w:r>
              <w:rPr>
                <w:sz w:val="24"/>
                <w:szCs w:val="24"/>
              </w:rPr>
              <w:t xml:space="preserve"> </w:t>
            </w:r>
            <w:r w:rsidRPr="00352585">
              <w:rPr>
                <w:sz w:val="24"/>
                <w:szCs w:val="24"/>
              </w:rPr>
              <w:t>/ A</w:t>
            </w:r>
          </w:p>
        </w:tc>
        <w:tc>
          <w:tcPr>
            <w:tcW w:w="426" w:type="pct"/>
            <w:vAlign w:val="center"/>
          </w:tcPr>
          <w:p w:rsidR="001A7EC1" w:rsidRPr="00352585" w:rsidRDefault="001A7EC1" w:rsidP="001A7EC1">
            <w:pPr>
              <w:jc w:val="center"/>
              <w:rPr>
                <w:sz w:val="24"/>
                <w:szCs w:val="24"/>
              </w:rPr>
            </w:pPr>
            <w:r w:rsidRPr="00352585">
              <w:rPr>
                <w:sz w:val="24"/>
                <w:szCs w:val="24"/>
              </w:rPr>
              <w:t>1</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14.</w:t>
            </w:r>
          </w:p>
        </w:tc>
        <w:tc>
          <w:tcPr>
            <w:tcW w:w="3658" w:type="pct"/>
          </w:tcPr>
          <w:p w:rsidR="001A7EC1" w:rsidRPr="00352585" w:rsidRDefault="001A7EC1" w:rsidP="001A7EC1">
            <w:pPr>
              <w:jc w:val="both"/>
              <w:rPr>
                <w:sz w:val="24"/>
                <w:szCs w:val="24"/>
              </w:rPr>
            </w:pPr>
            <w:r w:rsidRPr="00352585">
              <w:rPr>
                <w:sz w:val="24"/>
                <w:szCs w:val="24"/>
              </w:rPr>
              <w:t>Give example for expanding clay mineral.</w:t>
            </w:r>
          </w:p>
        </w:tc>
        <w:tc>
          <w:tcPr>
            <w:tcW w:w="598" w:type="pct"/>
            <w:vAlign w:val="center"/>
          </w:tcPr>
          <w:p w:rsidR="001A7EC1" w:rsidRPr="00352585" w:rsidRDefault="001A7EC1" w:rsidP="001A7EC1">
            <w:pPr>
              <w:jc w:val="center"/>
              <w:rPr>
                <w:sz w:val="24"/>
                <w:szCs w:val="24"/>
              </w:rPr>
            </w:pPr>
            <w:r w:rsidRPr="00352585">
              <w:rPr>
                <w:sz w:val="24"/>
                <w:szCs w:val="24"/>
              </w:rPr>
              <w:t>CO2 / R</w:t>
            </w:r>
          </w:p>
        </w:tc>
        <w:tc>
          <w:tcPr>
            <w:tcW w:w="426" w:type="pct"/>
            <w:vAlign w:val="center"/>
          </w:tcPr>
          <w:p w:rsidR="001A7EC1" w:rsidRPr="00352585" w:rsidRDefault="001A7EC1" w:rsidP="001A7EC1">
            <w:pPr>
              <w:jc w:val="center"/>
              <w:rPr>
                <w:sz w:val="24"/>
                <w:szCs w:val="24"/>
              </w:rPr>
            </w:pPr>
            <w:r w:rsidRPr="00352585">
              <w:rPr>
                <w:sz w:val="24"/>
                <w:szCs w:val="24"/>
              </w:rPr>
              <w:t>1</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15.</w:t>
            </w:r>
          </w:p>
        </w:tc>
        <w:tc>
          <w:tcPr>
            <w:tcW w:w="3658" w:type="pct"/>
          </w:tcPr>
          <w:p w:rsidR="001A7EC1" w:rsidRPr="00352585" w:rsidRDefault="001A7EC1" w:rsidP="001A7EC1">
            <w:pPr>
              <w:jc w:val="both"/>
              <w:rPr>
                <w:sz w:val="24"/>
                <w:szCs w:val="24"/>
              </w:rPr>
            </w:pPr>
            <w:r w:rsidRPr="00352585">
              <w:rPr>
                <w:sz w:val="24"/>
                <w:szCs w:val="24"/>
              </w:rPr>
              <w:t>What is illuviation?</w:t>
            </w:r>
          </w:p>
        </w:tc>
        <w:tc>
          <w:tcPr>
            <w:tcW w:w="598" w:type="pct"/>
            <w:vAlign w:val="center"/>
          </w:tcPr>
          <w:p w:rsidR="001A7EC1" w:rsidRPr="00352585" w:rsidRDefault="001A7EC1" w:rsidP="001A7EC1">
            <w:pPr>
              <w:jc w:val="center"/>
              <w:rPr>
                <w:sz w:val="24"/>
                <w:szCs w:val="24"/>
              </w:rPr>
            </w:pPr>
            <w:r w:rsidRPr="00352585">
              <w:rPr>
                <w:sz w:val="24"/>
                <w:szCs w:val="24"/>
              </w:rPr>
              <w:t>CO2 / R</w:t>
            </w:r>
          </w:p>
        </w:tc>
        <w:tc>
          <w:tcPr>
            <w:tcW w:w="426" w:type="pct"/>
            <w:vAlign w:val="center"/>
          </w:tcPr>
          <w:p w:rsidR="001A7EC1" w:rsidRPr="00352585" w:rsidRDefault="001A7EC1" w:rsidP="001A7EC1">
            <w:pPr>
              <w:jc w:val="center"/>
              <w:rPr>
                <w:sz w:val="24"/>
                <w:szCs w:val="24"/>
              </w:rPr>
            </w:pPr>
            <w:r w:rsidRPr="00352585">
              <w:rPr>
                <w:sz w:val="24"/>
                <w:szCs w:val="24"/>
              </w:rPr>
              <w:t>1</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16.</w:t>
            </w:r>
          </w:p>
        </w:tc>
        <w:tc>
          <w:tcPr>
            <w:tcW w:w="3658" w:type="pct"/>
          </w:tcPr>
          <w:p w:rsidR="001A7EC1" w:rsidRPr="00352585" w:rsidRDefault="001A7EC1" w:rsidP="001A7EC1">
            <w:pPr>
              <w:jc w:val="both"/>
              <w:rPr>
                <w:color w:val="000000"/>
                <w:sz w:val="24"/>
                <w:szCs w:val="24"/>
              </w:rPr>
            </w:pPr>
            <w:r w:rsidRPr="00352585">
              <w:rPr>
                <w:color w:val="000000"/>
                <w:sz w:val="24"/>
                <w:szCs w:val="24"/>
              </w:rPr>
              <w:t>What is the specific heat of a dry soil?</w:t>
            </w:r>
          </w:p>
        </w:tc>
        <w:tc>
          <w:tcPr>
            <w:tcW w:w="598" w:type="pct"/>
            <w:vAlign w:val="center"/>
          </w:tcPr>
          <w:p w:rsidR="001A7EC1" w:rsidRPr="00352585" w:rsidRDefault="001A7EC1" w:rsidP="001A7EC1">
            <w:pPr>
              <w:jc w:val="center"/>
              <w:rPr>
                <w:sz w:val="24"/>
                <w:szCs w:val="24"/>
              </w:rPr>
            </w:pPr>
            <w:r w:rsidRPr="00352585">
              <w:rPr>
                <w:sz w:val="24"/>
                <w:szCs w:val="24"/>
              </w:rPr>
              <w:t>CO4</w:t>
            </w:r>
            <w:r>
              <w:rPr>
                <w:sz w:val="24"/>
                <w:szCs w:val="24"/>
              </w:rPr>
              <w:t xml:space="preserve"> </w:t>
            </w:r>
            <w:r w:rsidRPr="00352585">
              <w:rPr>
                <w:sz w:val="24"/>
                <w:szCs w:val="24"/>
              </w:rPr>
              <w:t>/ E</w:t>
            </w:r>
          </w:p>
        </w:tc>
        <w:tc>
          <w:tcPr>
            <w:tcW w:w="426" w:type="pct"/>
            <w:vAlign w:val="center"/>
          </w:tcPr>
          <w:p w:rsidR="001A7EC1" w:rsidRPr="00352585" w:rsidRDefault="001A7EC1" w:rsidP="001A7EC1">
            <w:pPr>
              <w:jc w:val="center"/>
              <w:rPr>
                <w:sz w:val="24"/>
                <w:szCs w:val="24"/>
              </w:rPr>
            </w:pPr>
            <w:r w:rsidRPr="00352585">
              <w:rPr>
                <w:sz w:val="24"/>
                <w:szCs w:val="24"/>
              </w:rPr>
              <w:t>1</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17.</w:t>
            </w:r>
          </w:p>
        </w:tc>
        <w:tc>
          <w:tcPr>
            <w:tcW w:w="3658" w:type="pct"/>
          </w:tcPr>
          <w:p w:rsidR="001A7EC1" w:rsidRPr="00352585" w:rsidRDefault="001A7EC1" w:rsidP="001A7EC1">
            <w:pPr>
              <w:jc w:val="both"/>
              <w:rPr>
                <w:sz w:val="24"/>
                <w:szCs w:val="24"/>
              </w:rPr>
            </w:pPr>
            <w:r w:rsidRPr="00352585">
              <w:rPr>
                <w:sz w:val="24"/>
                <w:szCs w:val="24"/>
              </w:rPr>
              <w:t xml:space="preserve">What is </w:t>
            </w:r>
            <w:proofErr w:type="spellStart"/>
            <w:r w:rsidRPr="00352585">
              <w:rPr>
                <w:sz w:val="24"/>
                <w:szCs w:val="24"/>
              </w:rPr>
              <w:t>biomagnification</w:t>
            </w:r>
            <w:proofErr w:type="spellEnd"/>
            <w:r w:rsidRPr="00352585">
              <w:rPr>
                <w:sz w:val="24"/>
                <w:szCs w:val="24"/>
              </w:rPr>
              <w:t>?</w:t>
            </w:r>
          </w:p>
        </w:tc>
        <w:tc>
          <w:tcPr>
            <w:tcW w:w="598" w:type="pct"/>
            <w:vAlign w:val="center"/>
          </w:tcPr>
          <w:p w:rsidR="001A7EC1" w:rsidRPr="00352585" w:rsidRDefault="001A7EC1" w:rsidP="001A7EC1">
            <w:pPr>
              <w:jc w:val="center"/>
              <w:rPr>
                <w:sz w:val="24"/>
                <w:szCs w:val="24"/>
              </w:rPr>
            </w:pPr>
            <w:r w:rsidRPr="00352585">
              <w:rPr>
                <w:sz w:val="24"/>
                <w:szCs w:val="24"/>
              </w:rPr>
              <w:t>CO6 / U</w:t>
            </w:r>
          </w:p>
        </w:tc>
        <w:tc>
          <w:tcPr>
            <w:tcW w:w="426" w:type="pct"/>
            <w:vAlign w:val="center"/>
          </w:tcPr>
          <w:p w:rsidR="001A7EC1" w:rsidRPr="00352585" w:rsidRDefault="001A7EC1" w:rsidP="001A7EC1">
            <w:pPr>
              <w:jc w:val="center"/>
              <w:rPr>
                <w:sz w:val="24"/>
                <w:szCs w:val="24"/>
              </w:rPr>
            </w:pPr>
            <w:r w:rsidRPr="00352585">
              <w:rPr>
                <w:sz w:val="24"/>
                <w:szCs w:val="24"/>
              </w:rPr>
              <w:t>1</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18.</w:t>
            </w:r>
          </w:p>
        </w:tc>
        <w:tc>
          <w:tcPr>
            <w:tcW w:w="3658" w:type="pct"/>
          </w:tcPr>
          <w:p w:rsidR="001A7EC1" w:rsidRPr="00352585" w:rsidRDefault="001A7EC1" w:rsidP="001A7EC1">
            <w:pPr>
              <w:jc w:val="both"/>
              <w:rPr>
                <w:sz w:val="24"/>
                <w:szCs w:val="24"/>
              </w:rPr>
            </w:pPr>
            <w:r w:rsidRPr="00352585">
              <w:rPr>
                <w:sz w:val="24"/>
                <w:szCs w:val="24"/>
              </w:rPr>
              <w:t>Who is the father of soil science?</w:t>
            </w:r>
          </w:p>
        </w:tc>
        <w:tc>
          <w:tcPr>
            <w:tcW w:w="598" w:type="pct"/>
            <w:vAlign w:val="center"/>
          </w:tcPr>
          <w:p w:rsidR="001A7EC1" w:rsidRPr="00352585" w:rsidRDefault="001A7EC1" w:rsidP="001A7EC1">
            <w:pPr>
              <w:jc w:val="center"/>
              <w:rPr>
                <w:sz w:val="24"/>
                <w:szCs w:val="24"/>
              </w:rPr>
            </w:pPr>
            <w:r w:rsidRPr="00352585">
              <w:rPr>
                <w:sz w:val="24"/>
                <w:szCs w:val="24"/>
              </w:rPr>
              <w:t>CO5 / R</w:t>
            </w:r>
          </w:p>
        </w:tc>
        <w:tc>
          <w:tcPr>
            <w:tcW w:w="426" w:type="pct"/>
            <w:vAlign w:val="center"/>
          </w:tcPr>
          <w:p w:rsidR="001A7EC1" w:rsidRPr="00352585" w:rsidRDefault="001A7EC1" w:rsidP="001A7EC1">
            <w:pPr>
              <w:jc w:val="center"/>
              <w:rPr>
                <w:sz w:val="24"/>
                <w:szCs w:val="24"/>
              </w:rPr>
            </w:pPr>
            <w:r w:rsidRPr="00352585">
              <w:rPr>
                <w:sz w:val="24"/>
                <w:szCs w:val="24"/>
              </w:rPr>
              <w:t>1</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19.</w:t>
            </w:r>
          </w:p>
        </w:tc>
        <w:tc>
          <w:tcPr>
            <w:tcW w:w="3658" w:type="pct"/>
          </w:tcPr>
          <w:p w:rsidR="001A7EC1" w:rsidRPr="00352585" w:rsidRDefault="001A7EC1" w:rsidP="001A7EC1">
            <w:pPr>
              <w:jc w:val="both"/>
              <w:rPr>
                <w:sz w:val="24"/>
                <w:szCs w:val="24"/>
              </w:rPr>
            </w:pPr>
            <w:r w:rsidRPr="00352585">
              <w:rPr>
                <w:sz w:val="24"/>
                <w:szCs w:val="24"/>
              </w:rPr>
              <w:t xml:space="preserve">What is </w:t>
            </w:r>
            <w:proofErr w:type="spellStart"/>
            <w:r w:rsidRPr="00352585">
              <w:rPr>
                <w:sz w:val="24"/>
                <w:szCs w:val="24"/>
              </w:rPr>
              <w:t>solum</w:t>
            </w:r>
            <w:proofErr w:type="spellEnd"/>
            <w:r w:rsidRPr="00352585">
              <w:rPr>
                <w:sz w:val="24"/>
                <w:szCs w:val="24"/>
              </w:rPr>
              <w:t>?</w:t>
            </w:r>
          </w:p>
        </w:tc>
        <w:tc>
          <w:tcPr>
            <w:tcW w:w="598" w:type="pct"/>
            <w:vAlign w:val="center"/>
          </w:tcPr>
          <w:p w:rsidR="001A7EC1" w:rsidRPr="00352585" w:rsidRDefault="001A7EC1" w:rsidP="001A7EC1">
            <w:pPr>
              <w:jc w:val="center"/>
              <w:rPr>
                <w:sz w:val="24"/>
                <w:szCs w:val="24"/>
              </w:rPr>
            </w:pPr>
            <w:r w:rsidRPr="00352585">
              <w:rPr>
                <w:sz w:val="24"/>
                <w:szCs w:val="24"/>
              </w:rPr>
              <w:t>CO5</w:t>
            </w:r>
            <w:r>
              <w:rPr>
                <w:sz w:val="24"/>
                <w:szCs w:val="24"/>
              </w:rPr>
              <w:t xml:space="preserve"> </w:t>
            </w:r>
            <w:r w:rsidRPr="00352585">
              <w:rPr>
                <w:sz w:val="24"/>
                <w:szCs w:val="24"/>
              </w:rPr>
              <w:t>/ R</w:t>
            </w:r>
          </w:p>
        </w:tc>
        <w:tc>
          <w:tcPr>
            <w:tcW w:w="426" w:type="pct"/>
            <w:vAlign w:val="center"/>
          </w:tcPr>
          <w:p w:rsidR="001A7EC1" w:rsidRPr="00352585" w:rsidRDefault="001A7EC1" w:rsidP="001A7EC1">
            <w:pPr>
              <w:jc w:val="center"/>
              <w:rPr>
                <w:sz w:val="24"/>
                <w:szCs w:val="24"/>
              </w:rPr>
            </w:pPr>
            <w:r w:rsidRPr="00352585">
              <w:rPr>
                <w:sz w:val="24"/>
                <w:szCs w:val="24"/>
              </w:rPr>
              <w:t>1</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20.</w:t>
            </w:r>
          </w:p>
        </w:tc>
        <w:tc>
          <w:tcPr>
            <w:tcW w:w="3658" w:type="pct"/>
          </w:tcPr>
          <w:p w:rsidR="001A7EC1" w:rsidRPr="00352585" w:rsidRDefault="001A7EC1" w:rsidP="001A7EC1">
            <w:pPr>
              <w:jc w:val="both"/>
              <w:rPr>
                <w:color w:val="000000"/>
                <w:sz w:val="24"/>
                <w:szCs w:val="24"/>
              </w:rPr>
            </w:pPr>
            <w:r w:rsidRPr="00352585">
              <w:rPr>
                <w:color w:val="000000"/>
                <w:sz w:val="24"/>
                <w:szCs w:val="24"/>
              </w:rPr>
              <w:t>Excessive nitrate concentrations in drinking water leads to the disease called_____</w:t>
            </w:r>
            <w:r>
              <w:rPr>
                <w:color w:val="000000"/>
                <w:sz w:val="24"/>
                <w:szCs w:val="24"/>
              </w:rPr>
              <w:t>_____.</w:t>
            </w:r>
          </w:p>
        </w:tc>
        <w:tc>
          <w:tcPr>
            <w:tcW w:w="598" w:type="pct"/>
            <w:vAlign w:val="center"/>
          </w:tcPr>
          <w:p w:rsidR="001A7EC1" w:rsidRPr="00352585" w:rsidRDefault="001A7EC1" w:rsidP="001A7EC1">
            <w:pPr>
              <w:jc w:val="center"/>
              <w:rPr>
                <w:sz w:val="24"/>
                <w:szCs w:val="24"/>
              </w:rPr>
            </w:pPr>
            <w:r w:rsidRPr="00352585">
              <w:rPr>
                <w:sz w:val="24"/>
                <w:szCs w:val="24"/>
              </w:rPr>
              <w:t>CO6</w:t>
            </w:r>
            <w:r>
              <w:rPr>
                <w:sz w:val="24"/>
                <w:szCs w:val="24"/>
              </w:rPr>
              <w:t xml:space="preserve"> </w:t>
            </w:r>
            <w:r w:rsidRPr="00352585">
              <w:rPr>
                <w:sz w:val="24"/>
                <w:szCs w:val="24"/>
              </w:rPr>
              <w:t>/ U</w:t>
            </w:r>
          </w:p>
        </w:tc>
        <w:tc>
          <w:tcPr>
            <w:tcW w:w="426" w:type="pct"/>
            <w:vAlign w:val="center"/>
          </w:tcPr>
          <w:p w:rsidR="001A7EC1" w:rsidRPr="00352585" w:rsidRDefault="001A7EC1" w:rsidP="001A7EC1">
            <w:pPr>
              <w:jc w:val="center"/>
              <w:rPr>
                <w:sz w:val="24"/>
                <w:szCs w:val="24"/>
              </w:rPr>
            </w:pPr>
            <w:r w:rsidRPr="00352585">
              <w:rPr>
                <w:sz w:val="24"/>
                <w:szCs w:val="24"/>
              </w:rPr>
              <w:t>1</w:t>
            </w:r>
          </w:p>
        </w:tc>
      </w:tr>
    </w:tbl>
    <w:p w:rsidR="001A7EC1" w:rsidRPr="00352585" w:rsidRDefault="001A7EC1" w:rsidP="005133D7">
      <w:pPr>
        <w:jc w:val="center"/>
        <w:rPr>
          <w:b/>
          <w:u w:val="single"/>
        </w:rPr>
      </w:pPr>
    </w:p>
    <w:p w:rsidR="001A7EC1" w:rsidRPr="00352585"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713"/>
        <w:gridCol w:w="1262"/>
        <w:gridCol w:w="901"/>
      </w:tblGrid>
      <w:tr w:rsidR="001A7EC1" w:rsidRPr="00352585" w:rsidTr="001A7EC1">
        <w:tc>
          <w:tcPr>
            <w:tcW w:w="5000" w:type="pct"/>
            <w:gridSpan w:val="4"/>
          </w:tcPr>
          <w:p w:rsidR="001A7EC1" w:rsidRDefault="001A7EC1" w:rsidP="001A7EC1">
            <w:pPr>
              <w:jc w:val="center"/>
              <w:rPr>
                <w:b/>
                <w:sz w:val="24"/>
                <w:szCs w:val="24"/>
                <w:u w:val="single"/>
              </w:rPr>
            </w:pPr>
          </w:p>
          <w:p w:rsidR="001A7EC1" w:rsidRPr="00352585" w:rsidRDefault="001A7EC1" w:rsidP="001A7EC1">
            <w:pPr>
              <w:jc w:val="center"/>
              <w:rPr>
                <w:b/>
                <w:sz w:val="24"/>
                <w:szCs w:val="24"/>
                <w:u w:val="single"/>
              </w:rPr>
            </w:pPr>
            <w:r w:rsidRPr="00352585">
              <w:rPr>
                <w:b/>
                <w:sz w:val="24"/>
                <w:szCs w:val="24"/>
                <w:u w:val="single"/>
              </w:rPr>
              <w:t xml:space="preserve">PART – B (10 X 5 = 50 MARKS) </w:t>
            </w:r>
          </w:p>
          <w:p w:rsidR="001A7EC1" w:rsidRDefault="001A7EC1" w:rsidP="001A7EC1">
            <w:pPr>
              <w:jc w:val="center"/>
              <w:rPr>
                <w:b/>
                <w:sz w:val="24"/>
                <w:szCs w:val="24"/>
              </w:rPr>
            </w:pPr>
            <w:r w:rsidRPr="00352585">
              <w:rPr>
                <w:b/>
                <w:sz w:val="24"/>
                <w:szCs w:val="24"/>
              </w:rPr>
              <w:t>(Answer any 10 from the following)</w:t>
            </w:r>
          </w:p>
          <w:p w:rsidR="001A7EC1" w:rsidRPr="00352585" w:rsidRDefault="001A7EC1" w:rsidP="001A7EC1">
            <w:pPr>
              <w:jc w:val="center"/>
              <w:rPr>
                <w:b/>
                <w:sz w:val="24"/>
                <w:szCs w:val="24"/>
              </w:rPr>
            </w:pP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21.</w:t>
            </w:r>
          </w:p>
        </w:tc>
        <w:tc>
          <w:tcPr>
            <w:tcW w:w="3656" w:type="pct"/>
          </w:tcPr>
          <w:p w:rsidR="001A7EC1" w:rsidRPr="00352585" w:rsidRDefault="001A7EC1" w:rsidP="001A7EC1">
            <w:pPr>
              <w:jc w:val="both"/>
              <w:rPr>
                <w:sz w:val="24"/>
                <w:szCs w:val="24"/>
              </w:rPr>
            </w:pPr>
            <w:r w:rsidRPr="00352585">
              <w:rPr>
                <w:sz w:val="24"/>
                <w:szCs w:val="24"/>
              </w:rPr>
              <w:t>Explain igneous rock and its formation.</w:t>
            </w:r>
          </w:p>
        </w:tc>
        <w:tc>
          <w:tcPr>
            <w:tcW w:w="598" w:type="pct"/>
            <w:vAlign w:val="center"/>
          </w:tcPr>
          <w:p w:rsidR="001A7EC1" w:rsidRPr="00352585" w:rsidRDefault="001A7EC1" w:rsidP="001A7EC1">
            <w:pPr>
              <w:jc w:val="center"/>
              <w:rPr>
                <w:sz w:val="24"/>
                <w:szCs w:val="24"/>
              </w:rPr>
            </w:pPr>
            <w:r w:rsidRPr="00352585">
              <w:rPr>
                <w:sz w:val="24"/>
                <w:szCs w:val="24"/>
              </w:rPr>
              <w:t>CO1</w:t>
            </w:r>
            <w:r>
              <w:rPr>
                <w:sz w:val="24"/>
                <w:szCs w:val="24"/>
              </w:rPr>
              <w:t xml:space="preserve"> </w:t>
            </w:r>
            <w:r w:rsidRPr="00352585">
              <w:rPr>
                <w:sz w:val="24"/>
                <w:szCs w:val="24"/>
              </w:rPr>
              <w:t>/ U</w:t>
            </w:r>
          </w:p>
        </w:tc>
        <w:tc>
          <w:tcPr>
            <w:tcW w:w="426" w:type="pct"/>
            <w:vAlign w:val="center"/>
          </w:tcPr>
          <w:p w:rsidR="001A7EC1" w:rsidRPr="00352585" w:rsidRDefault="001A7EC1" w:rsidP="001A7EC1">
            <w:pPr>
              <w:jc w:val="center"/>
              <w:rPr>
                <w:sz w:val="24"/>
                <w:szCs w:val="24"/>
              </w:rPr>
            </w:pPr>
            <w:r w:rsidRPr="00352585">
              <w:rPr>
                <w:sz w:val="24"/>
                <w:szCs w:val="24"/>
              </w:rPr>
              <w:t>5</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22.</w:t>
            </w:r>
          </w:p>
        </w:tc>
        <w:tc>
          <w:tcPr>
            <w:tcW w:w="3656" w:type="pct"/>
          </w:tcPr>
          <w:p w:rsidR="001A7EC1" w:rsidRPr="00352585" w:rsidRDefault="001A7EC1" w:rsidP="001A7EC1">
            <w:pPr>
              <w:jc w:val="both"/>
              <w:rPr>
                <w:sz w:val="24"/>
                <w:szCs w:val="24"/>
              </w:rPr>
            </w:pPr>
            <w:r w:rsidRPr="00352585">
              <w:rPr>
                <w:sz w:val="24"/>
                <w:szCs w:val="24"/>
              </w:rPr>
              <w:t>Write a note on single and double chain silicates.</w:t>
            </w:r>
          </w:p>
        </w:tc>
        <w:tc>
          <w:tcPr>
            <w:tcW w:w="598" w:type="pct"/>
            <w:vAlign w:val="center"/>
          </w:tcPr>
          <w:p w:rsidR="001A7EC1" w:rsidRPr="00352585" w:rsidRDefault="001A7EC1" w:rsidP="001A7EC1">
            <w:pPr>
              <w:jc w:val="center"/>
              <w:rPr>
                <w:sz w:val="24"/>
                <w:szCs w:val="24"/>
              </w:rPr>
            </w:pPr>
            <w:r w:rsidRPr="00352585">
              <w:rPr>
                <w:sz w:val="24"/>
                <w:szCs w:val="24"/>
              </w:rPr>
              <w:t>CO2</w:t>
            </w:r>
            <w:r>
              <w:rPr>
                <w:sz w:val="24"/>
                <w:szCs w:val="24"/>
              </w:rPr>
              <w:t xml:space="preserve"> </w:t>
            </w:r>
            <w:r w:rsidRPr="00352585">
              <w:rPr>
                <w:sz w:val="24"/>
                <w:szCs w:val="24"/>
              </w:rPr>
              <w:t>/ U</w:t>
            </w:r>
          </w:p>
        </w:tc>
        <w:tc>
          <w:tcPr>
            <w:tcW w:w="426" w:type="pct"/>
            <w:vAlign w:val="center"/>
          </w:tcPr>
          <w:p w:rsidR="001A7EC1" w:rsidRPr="00352585" w:rsidRDefault="001A7EC1" w:rsidP="001A7EC1">
            <w:pPr>
              <w:jc w:val="center"/>
              <w:rPr>
                <w:sz w:val="24"/>
                <w:szCs w:val="24"/>
              </w:rPr>
            </w:pPr>
            <w:r w:rsidRPr="00352585">
              <w:rPr>
                <w:sz w:val="24"/>
                <w:szCs w:val="24"/>
              </w:rPr>
              <w:t>5</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23.</w:t>
            </w:r>
          </w:p>
        </w:tc>
        <w:tc>
          <w:tcPr>
            <w:tcW w:w="3656" w:type="pct"/>
          </w:tcPr>
          <w:p w:rsidR="001A7EC1" w:rsidRPr="00352585" w:rsidRDefault="001A7EC1" w:rsidP="001A7EC1">
            <w:pPr>
              <w:jc w:val="both"/>
              <w:rPr>
                <w:sz w:val="24"/>
                <w:szCs w:val="24"/>
              </w:rPr>
            </w:pPr>
            <w:r w:rsidRPr="00352585">
              <w:rPr>
                <w:sz w:val="24"/>
                <w:szCs w:val="24"/>
              </w:rPr>
              <w:t>Explain the process of frost wedging.</w:t>
            </w:r>
          </w:p>
        </w:tc>
        <w:tc>
          <w:tcPr>
            <w:tcW w:w="598" w:type="pct"/>
            <w:vAlign w:val="center"/>
          </w:tcPr>
          <w:p w:rsidR="001A7EC1" w:rsidRPr="00352585" w:rsidRDefault="001A7EC1" w:rsidP="001A7EC1">
            <w:pPr>
              <w:jc w:val="center"/>
              <w:rPr>
                <w:sz w:val="24"/>
                <w:szCs w:val="24"/>
              </w:rPr>
            </w:pPr>
            <w:r w:rsidRPr="00352585">
              <w:rPr>
                <w:sz w:val="24"/>
                <w:szCs w:val="24"/>
              </w:rPr>
              <w:t>CO1</w:t>
            </w:r>
            <w:r>
              <w:rPr>
                <w:sz w:val="24"/>
                <w:szCs w:val="24"/>
              </w:rPr>
              <w:t xml:space="preserve"> </w:t>
            </w:r>
            <w:r w:rsidRPr="00352585">
              <w:rPr>
                <w:sz w:val="24"/>
                <w:szCs w:val="24"/>
              </w:rPr>
              <w:t>/ U</w:t>
            </w:r>
          </w:p>
        </w:tc>
        <w:tc>
          <w:tcPr>
            <w:tcW w:w="426" w:type="pct"/>
            <w:vAlign w:val="center"/>
          </w:tcPr>
          <w:p w:rsidR="001A7EC1" w:rsidRPr="00352585" w:rsidRDefault="001A7EC1" w:rsidP="001A7EC1">
            <w:pPr>
              <w:jc w:val="center"/>
              <w:rPr>
                <w:sz w:val="24"/>
                <w:szCs w:val="24"/>
              </w:rPr>
            </w:pPr>
            <w:r w:rsidRPr="00352585">
              <w:rPr>
                <w:sz w:val="24"/>
                <w:szCs w:val="24"/>
              </w:rPr>
              <w:t>5</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24.</w:t>
            </w:r>
          </w:p>
        </w:tc>
        <w:tc>
          <w:tcPr>
            <w:tcW w:w="3656" w:type="pct"/>
          </w:tcPr>
          <w:p w:rsidR="001A7EC1" w:rsidRPr="00352585" w:rsidRDefault="001A7EC1" w:rsidP="001A7EC1">
            <w:pPr>
              <w:jc w:val="both"/>
              <w:rPr>
                <w:sz w:val="24"/>
                <w:szCs w:val="24"/>
              </w:rPr>
            </w:pPr>
            <w:r w:rsidRPr="00352585">
              <w:rPr>
                <w:sz w:val="24"/>
                <w:szCs w:val="24"/>
              </w:rPr>
              <w:t>Write a detailed note on oxidation and reduction chemical weathering process.</w:t>
            </w:r>
          </w:p>
        </w:tc>
        <w:tc>
          <w:tcPr>
            <w:tcW w:w="598" w:type="pct"/>
            <w:vAlign w:val="center"/>
          </w:tcPr>
          <w:p w:rsidR="001A7EC1" w:rsidRPr="00352585" w:rsidRDefault="001A7EC1" w:rsidP="001A7EC1">
            <w:pPr>
              <w:jc w:val="center"/>
              <w:rPr>
                <w:sz w:val="24"/>
                <w:szCs w:val="24"/>
              </w:rPr>
            </w:pPr>
            <w:r w:rsidRPr="00352585">
              <w:rPr>
                <w:sz w:val="24"/>
                <w:szCs w:val="24"/>
              </w:rPr>
              <w:t>CO1</w:t>
            </w:r>
            <w:r>
              <w:rPr>
                <w:sz w:val="24"/>
                <w:szCs w:val="24"/>
              </w:rPr>
              <w:t xml:space="preserve"> </w:t>
            </w:r>
            <w:r w:rsidRPr="00352585">
              <w:rPr>
                <w:sz w:val="24"/>
                <w:szCs w:val="24"/>
              </w:rPr>
              <w:t>/ A</w:t>
            </w:r>
          </w:p>
        </w:tc>
        <w:tc>
          <w:tcPr>
            <w:tcW w:w="426" w:type="pct"/>
            <w:vAlign w:val="center"/>
          </w:tcPr>
          <w:p w:rsidR="001A7EC1" w:rsidRPr="00352585" w:rsidRDefault="001A7EC1" w:rsidP="001A7EC1">
            <w:pPr>
              <w:jc w:val="center"/>
              <w:rPr>
                <w:sz w:val="24"/>
                <w:szCs w:val="24"/>
              </w:rPr>
            </w:pPr>
            <w:r w:rsidRPr="00352585">
              <w:rPr>
                <w:sz w:val="24"/>
                <w:szCs w:val="24"/>
              </w:rPr>
              <w:t>5</w:t>
            </w:r>
          </w:p>
        </w:tc>
      </w:tr>
      <w:tr w:rsidR="001A7EC1" w:rsidRPr="00352585" w:rsidTr="001A7EC1">
        <w:tc>
          <w:tcPr>
            <w:tcW w:w="319" w:type="pct"/>
            <w:vAlign w:val="center"/>
          </w:tcPr>
          <w:p w:rsidR="001A7EC1" w:rsidRPr="00352585" w:rsidRDefault="001A7EC1" w:rsidP="001A7EC1">
            <w:pPr>
              <w:jc w:val="center"/>
              <w:rPr>
                <w:sz w:val="24"/>
                <w:szCs w:val="24"/>
              </w:rPr>
            </w:pPr>
            <w:r w:rsidRPr="00352585">
              <w:rPr>
                <w:sz w:val="24"/>
                <w:szCs w:val="24"/>
              </w:rPr>
              <w:t>25.</w:t>
            </w:r>
          </w:p>
        </w:tc>
        <w:tc>
          <w:tcPr>
            <w:tcW w:w="3656" w:type="pct"/>
          </w:tcPr>
          <w:p w:rsidR="001A7EC1" w:rsidRPr="00352585" w:rsidRDefault="001A7EC1" w:rsidP="001A7EC1">
            <w:pPr>
              <w:jc w:val="both"/>
              <w:rPr>
                <w:sz w:val="24"/>
                <w:szCs w:val="24"/>
              </w:rPr>
            </w:pPr>
            <w:r w:rsidRPr="00352585">
              <w:rPr>
                <w:sz w:val="24"/>
                <w:szCs w:val="24"/>
              </w:rPr>
              <w:t xml:space="preserve">Define soil </w:t>
            </w:r>
            <w:proofErr w:type="spellStart"/>
            <w:r w:rsidRPr="00352585">
              <w:rPr>
                <w:sz w:val="24"/>
                <w:szCs w:val="24"/>
              </w:rPr>
              <w:t>colour</w:t>
            </w:r>
            <w:proofErr w:type="spellEnd"/>
            <w:r w:rsidRPr="00352585">
              <w:rPr>
                <w:sz w:val="24"/>
                <w:szCs w:val="24"/>
              </w:rPr>
              <w:t xml:space="preserve"> and explain about hue value </w:t>
            </w:r>
            <w:proofErr w:type="spellStart"/>
            <w:r w:rsidRPr="00352585">
              <w:rPr>
                <w:sz w:val="24"/>
                <w:szCs w:val="24"/>
              </w:rPr>
              <w:t>chroma</w:t>
            </w:r>
            <w:proofErr w:type="spellEnd"/>
            <w:r w:rsidRPr="00352585">
              <w:rPr>
                <w:sz w:val="24"/>
                <w:szCs w:val="24"/>
              </w:rPr>
              <w:t>.</w:t>
            </w:r>
          </w:p>
        </w:tc>
        <w:tc>
          <w:tcPr>
            <w:tcW w:w="598" w:type="pct"/>
            <w:vAlign w:val="center"/>
          </w:tcPr>
          <w:p w:rsidR="001A7EC1" w:rsidRPr="00352585" w:rsidRDefault="001A7EC1" w:rsidP="001A7EC1">
            <w:pPr>
              <w:jc w:val="center"/>
              <w:rPr>
                <w:sz w:val="24"/>
                <w:szCs w:val="24"/>
              </w:rPr>
            </w:pPr>
            <w:r w:rsidRPr="00352585">
              <w:rPr>
                <w:sz w:val="24"/>
                <w:szCs w:val="24"/>
              </w:rPr>
              <w:t>CO4</w:t>
            </w:r>
            <w:r>
              <w:rPr>
                <w:sz w:val="24"/>
                <w:szCs w:val="24"/>
              </w:rPr>
              <w:t xml:space="preserve"> </w:t>
            </w:r>
            <w:r w:rsidRPr="00352585">
              <w:rPr>
                <w:sz w:val="24"/>
                <w:szCs w:val="24"/>
              </w:rPr>
              <w:t>/ R</w:t>
            </w:r>
          </w:p>
        </w:tc>
        <w:tc>
          <w:tcPr>
            <w:tcW w:w="426" w:type="pct"/>
            <w:vAlign w:val="center"/>
          </w:tcPr>
          <w:p w:rsidR="001A7EC1" w:rsidRPr="00352585" w:rsidRDefault="001A7EC1" w:rsidP="001A7EC1">
            <w:pPr>
              <w:jc w:val="center"/>
              <w:rPr>
                <w:sz w:val="24"/>
                <w:szCs w:val="24"/>
              </w:rPr>
            </w:pPr>
            <w:r w:rsidRPr="00352585">
              <w:rPr>
                <w:sz w:val="24"/>
                <w:szCs w:val="24"/>
              </w:rPr>
              <w:t>5</w:t>
            </w:r>
          </w:p>
        </w:tc>
      </w:tr>
    </w:tbl>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4"/>
        <w:gridCol w:w="7713"/>
        <w:gridCol w:w="1262"/>
        <w:gridCol w:w="899"/>
      </w:tblGrid>
      <w:tr w:rsidR="001A7EC1" w:rsidRPr="00352585" w:rsidTr="001A7EC1">
        <w:tc>
          <w:tcPr>
            <w:tcW w:w="320" w:type="pct"/>
            <w:vAlign w:val="center"/>
          </w:tcPr>
          <w:p w:rsidR="001A7EC1" w:rsidRPr="00352585" w:rsidRDefault="001A7EC1" w:rsidP="001A7EC1">
            <w:pPr>
              <w:jc w:val="center"/>
              <w:rPr>
                <w:sz w:val="24"/>
                <w:szCs w:val="24"/>
              </w:rPr>
            </w:pPr>
            <w:r w:rsidRPr="00352585">
              <w:rPr>
                <w:sz w:val="24"/>
                <w:szCs w:val="24"/>
              </w:rPr>
              <w:t>26.</w:t>
            </w:r>
          </w:p>
        </w:tc>
        <w:tc>
          <w:tcPr>
            <w:tcW w:w="3656" w:type="pct"/>
          </w:tcPr>
          <w:p w:rsidR="001A7EC1" w:rsidRPr="00352585" w:rsidRDefault="001A7EC1" w:rsidP="001A7EC1">
            <w:pPr>
              <w:jc w:val="both"/>
              <w:rPr>
                <w:sz w:val="24"/>
                <w:szCs w:val="24"/>
              </w:rPr>
            </w:pPr>
            <w:r w:rsidRPr="00352585">
              <w:rPr>
                <w:sz w:val="24"/>
                <w:szCs w:val="24"/>
              </w:rPr>
              <w:t xml:space="preserve">Write the process of </w:t>
            </w:r>
            <w:proofErr w:type="spellStart"/>
            <w:r w:rsidRPr="00352585">
              <w:rPr>
                <w:sz w:val="24"/>
                <w:szCs w:val="24"/>
              </w:rPr>
              <w:t>podzolization</w:t>
            </w:r>
            <w:proofErr w:type="spellEnd"/>
            <w:r w:rsidRPr="00352585">
              <w:rPr>
                <w:sz w:val="24"/>
                <w:szCs w:val="24"/>
              </w:rPr>
              <w:t xml:space="preserve"> and </w:t>
            </w:r>
            <w:proofErr w:type="spellStart"/>
            <w:r w:rsidRPr="00352585">
              <w:rPr>
                <w:sz w:val="24"/>
                <w:szCs w:val="24"/>
              </w:rPr>
              <w:t>laterization</w:t>
            </w:r>
            <w:proofErr w:type="spellEnd"/>
            <w:r w:rsidRPr="00352585">
              <w:rPr>
                <w:sz w:val="24"/>
                <w:szCs w:val="24"/>
              </w:rPr>
              <w:t>.</w:t>
            </w:r>
          </w:p>
        </w:tc>
        <w:tc>
          <w:tcPr>
            <w:tcW w:w="598" w:type="pct"/>
            <w:vAlign w:val="center"/>
          </w:tcPr>
          <w:p w:rsidR="001A7EC1" w:rsidRPr="00352585" w:rsidRDefault="001A7EC1" w:rsidP="001A7EC1">
            <w:pPr>
              <w:jc w:val="center"/>
              <w:rPr>
                <w:sz w:val="24"/>
                <w:szCs w:val="24"/>
              </w:rPr>
            </w:pPr>
            <w:r w:rsidRPr="00352585">
              <w:rPr>
                <w:sz w:val="24"/>
                <w:szCs w:val="24"/>
              </w:rPr>
              <w:t>CO3</w:t>
            </w:r>
            <w:r>
              <w:rPr>
                <w:sz w:val="24"/>
                <w:szCs w:val="24"/>
              </w:rPr>
              <w:t xml:space="preserve"> </w:t>
            </w:r>
            <w:r w:rsidRPr="00352585">
              <w:rPr>
                <w:sz w:val="24"/>
                <w:szCs w:val="24"/>
              </w:rPr>
              <w:t>/ U</w:t>
            </w:r>
          </w:p>
        </w:tc>
        <w:tc>
          <w:tcPr>
            <w:tcW w:w="426" w:type="pct"/>
            <w:vAlign w:val="center"/>
          </w:tcPr>
          <w:p w:rsidR="001A7EC1" w:rsidRPr="00352585" w:rsidRDefault="001A7EC1" w:rsidP="001A7EC1">
            <w:pPr>
              <w:jc w:val="center"/>
              <w:rPr>
                <w:sz w:val="24"/>
                <w:szCs w:val="24"/>
              </w:rPr>
            </w:pPr>
            <w:r w:rsidRPr="00352585">
              <w:rPr>
                <w:sz w:val="24"/>
                <w:szCs w:val="24"/>
              </w:rPr>
              <w:t>5</w:t>
            </w:r>
          </w:p>
        </w:tc>
      </w:tr>
      <w:tr w:rsidR="001A7EC1" w:rsidRPr="00352585" w:rsidTr="001A7EC1">
        <w:tc>
          <w:tcPr>
            <w:tcW w:w="320" w:type="pct"/>
            <w:vAlign w:val="center"/>
          </w:tcPr>
          <w:p w:rsidR="001A7EC1" w:rsidRPr="00352585" w:rsidRDefault="001A7EC1" w:rsidP="001A7EC1">
            <w:pPr>
              <w:jc w:val="center"/>
              <w:rPr>
                <w:sz w:val="24"/>
                <w:szCs w:val="24"/>
              </w:rPr>
            </w:pPr>
            <w:r w:rsidRPr="00352585">
              <w:rPr>
                <w:sz w:val="24"/>
                <w:szCs w:val="24"/>
              </w:rPr>
              <w:t>27.</w:t>
            </w:r>
          </w:p>
        </w:tc>
        <w:tc>
          <w:tcPr>
            <w:tcW w:w="3656" w:type="pct"/>
          </w:tcPr>
          <w:p w:rsidR="001A7EC1" w:rsidRPr="00352585" w:rsidRDefault="001A7EC1" w:rsidP="001A7EC1">
            <w:pPr>
              <w:jc w:val="both"/>
              <w:rPr>
                <w:sz w:val="24"/>
                <w:szCs w:val="24"/>
              </w:rPr>
            </w:pPr>
            <w:r w:rsidRPr="00352585">
              <w:rPr>
                <w:sz w:val="24"/>
                <w:szCs w:val="24"/>
              </w:rPr>
              <w:t>Explain soil profile and its horizon.</w:t>
            </w:r>
          </w:p>
        </w:tc>
        <w:tc>
          <w:tcPr>
            <w:tcW w:w="598" w:type="pct"/>
            <w:vAlign w:val="center"/>
          </w:tcPr>
          <w:p w:rsidR="001A7EC1" w:rsidRPr="00352585" w:rsidRDefault="001A7EC1" w:rsidP="001A7EC1">
            <w:pPr>
              <w:jc w:val="center"/>
              <w:rPr>
                <w:sz w:val="24"/>
                <w:szCs w:val="24"/>
              </w:rPr>
            </w:pPr>
            <w:r w:rsidRPr="00352585">
              <w:rPr>
                <w:sz w:val="24"/>
                <w:szCs w:val="24"/>
              </w:rPr>
              <w:t>CO4</w:t>
            </w:r>
            <w:r>
              <w:rPr>
                <w:sz w:val="24"/>
                <w:szCs w:val="24"/>
              </w:rPr>
              <w:t xml:space="preserve"> </w:t>
            </w:r>
            <w:r w:rsidRPr="00352585">
              <w:rPr>
                <w:sz w:val="24"/>
                <w:szCs w:val="24"/>
              </w:rPr>
              <w:t>/ U</w:t>
            </w:r>
          </w:p>
        </w:tc>
        <w:tc>
          <w:tcPr>
            <w:tcW w:w="426" w:type="pct"/>
            <w:vAlign w:val="center"/>
          </w:tcPr>
          <w:p w:rsidR="001A7EC1" w:rsidRPr="00352585" w:rsidRDefault="001A7EC1" w:rsidP="001A7EC1">
            <w:pPr>
              <w:jc w:val="center"/>
              <w:rPr>
                <w:sz w:val="24"/>
                <w:szCs w:val="24"/>
              </w:rPr>
            </w:pPr>
            <w:r w:rsidRPr="00352585">
              <w:rPr>
                <w:sz w:val="24"/>
                <w:szCs w:val="24"/>
              </w:rPr>
              <w:t>5</w:t>
            </w:r>
          </w:p>
        </w:tc>
      </w:tr>
      <w:tr w:rsidR="001A7EC1" w:rsidRPr="00352585" w:rsidTr="001A7EC1">
        <w:tc>
          <w:tcPr>
            <w:tcW w:w="320" w:type="pct"/>
            <w:vAlign w:val="center"/>
          </w:tcPr>
          <w:p w:rsidR="001A7EC1" w:rsidRPr="00352585" w:rsidRDefault="001A7EC1" w:rsidP="001A7EC1">
            <w:pPr>
              <w:jc w:val="center"/>
              <w:rPr>
                <w:sz w:val="24"/>
                <w:szCs w:val="24"/>
              </w:rPr>
            </w:pPr>
            <w:r w:rsidRPr="00352585">
              <w:rPr>
                <w:sz w:val="24"/>
                <w:szCs w:val="24"/>
              </w:rPr>
              <w:t>28.</w:t>
            </w:r>
          </w:p>
        </w:tc>
        <w:tc>
          <w:tcPr>
            <w:tcW w:w="3656" w:type="pct"/>
          </w:tcPr>
          <w:p w:rsidR="001A7EC1" w:rsidRPr="00352585" w:rsidRDefault="001A7EC1" w:rsidP="001A7EC1">
            <w:pPr>
              <w:jc w:val="both"/>
              <w:rPr>
                <w:sz w:val="24"/>
                <w:szCs w:val="24"/>
              </w:rPr>
            </w:pPr>
            <w:r w:rsidRPr="00352585">
              <w:rPr>
                <w:sz w:val="24"/>
                <w:szCs w:val="24"/>
              </w:rPr>
              <w:t xml:space="preserve">Write about </w:t>
            </w:r>
            <w:proofErr w:type="spellStart"/>
            <w:r w:rsidRPr="00352585">
              <w:rPr>
                <w:sz w:val="24"/>
                <w:szCs w:val="24"/>
              </w:rPr>
              <w:t>atterberg’s</w:t>
            </w:r>
            <w:proofErr w:type="spellEnd"/>
            <w:r w:rsidRPr="00352585">
              <w:rPr>
                <w:sz w:val="24"/>
                <w:szCs w:val="24"/>
              </w:rPr>
              <w:t xml:space="preserve"> constant limits.</w:t>
            </w:r>
          </w:p>
        </w:tc>
        <w:tc>
          <w:tcPr>
            <w:tcW w:w="598" w:type="pct"/>
            <w:vAlign w:val="center"/>
          </w:tcPr>
          <w:p w:rsidR="001A7EC1" w:rsidRPr="00352585" w:rsidRDefault="001A7EC1" w:rsidP="001A7EC1">
            <w:pPr>
              <w:jc w:val="center"/>
              <w:rPr>
                <w:sz w:val="24"/>
                <w:szCs w:val="24"/>
              </w:rPr>
            </w:pPr>
            <w:r w:rsidRPr="00352585">
              <w:rPr>
                <w:sz w:val="24"/>
                <w:szCs w:val="24"/>
              </w:rPr>
              <w:t>CO4</w:t>
            </w:r>
            <w:r>
              <w:rPr>
                <w:sz w:val="24"/>
                <w:szCs w:val="24"/>
              </w:rPr>
              <w:t xml:space="preserve"> </w:t>
            </w:r>
            <w:r w:rsidRPr="00352585">
              <w:rPr>
                <w:sz w:val="24"/>
                <w:szCs w:val="24"/>
              </w:rPr>
              <w:t>/ A</w:t>
            </w:r>
          </w:p>
        </w:tc>
        <w:tc>
          <w:tcPr>
            <w:tcW w:w="426" w:type="pct"/>
            <w:vAlign w:val="center"/>
          </w:tcPr>
          <w:p w:rsidR="001A7EC1" w:rsidRPr="00352585" w:rsidRDefault="001A7EC1" w:rsidP="001A7EC1">
            <w:pPr>
              <w:jc w:val="center"/>
              <w:rPr>
                <w:sz w:val="24"/>
                <w:szCs w:val="24"/>
              </w:rPr>
            </w:pPr>
            <w:r w:rsidRPr="00352585">
              <w:rPr>
                <w:sz w:val="24"/>
                <w:szCs w:val="24"/>
              </w:rPr>
              <w:t>5</w:t>
            </w:r>
          </w:p>
        </w:tc>
      </w:tr>
      <w:tr w:rsidR="001A7EC1" w:rsidRPr="00352585" w:rsidTr="001A7EC1">
        <w:tc>
          <w:tcPr>
            <w:tcW w:w="320" w:type="pct"/>
            <w:vAlign w:val="center"/>
          </w:tcPr>
          <w:p w:rsidR="001A7EC1" w:rsidRPr="00352585" w:rsidRDefault="001A7EC1" w:rsidP="001A7EC1">
            <w:pPr>
              <w:jc w:val="center"/>
              <w:rPr>
                <w:sz w:val="24"/>
                <w:szCs w:val="24"/>
              </w:rPr>
            </w:pPr>
            <w:r w:rsidRPr="00352585">
              <w:rPr>
                <w:sz w:val="24"/>
                <w:szCs w:val="24"/>
              </w:rPr>
              <w:t>29.</w:t>
            </w:r>
          </w:p>
        </w:tc>
        <w:tc>
          <w:tcPr>
            <w:tcW w:w="3656" w:type="pct"/>
          </w:tcPr>
          <w:p w:rsidR="001A7EC1" w:rsidRPr="00352585" w:rsidRDefault="001A7EC1" w:rsidP="001A7EC1">
            <w:pPr>
              <w:jc w:val="both"/>
              <w:rPr>
                <w:sz w:val="24"/>
                <w:szCs w:val="24"/>
              </w:rPr>
            </w:pPr>
            <w:r w:rsidRPr="00352585">
              <w:rPr>
                <w:sz w:val="24"/>
                <w:szCs w:val="24"/>
              </w:rPr>
              <w:t>Write the importance of soil aeration in plant growth.</w:t>
            </w:r>
          </w:p>
        </w:tc>
        <w:tc>
          <w:tcPr>
            <w:tcW w:w="598" w:type="pct"/>
            <w:vAlign w:val="center"/>
          </w:tcPr>
          <w:p w:rsidR="001A7EC1" w:rsidRPr="00352585" w:rsidRDefault="001A7EC1" w:rsidP="001A7EC1">
            <w:pPr>
              <w:jc w:val="center"/>
              <w:rPr>
                <w:sz w:val="24"/>
                <w:szCs w:val="24"/>
              </w:rPr>
            </w:pPr>
            <w:r w:rsidRPr="00352585">
              <w:rPr>
                <w:sz w:val="24"/>
                <w:szCs w:val="24"/>
              </w:rPr>
              <w:t>CO5</w:t>
            </w:r>
            <w:r>
              <w:rPr>
                <w:sz w:val="24"/>
                <w:szCs w:val="24"/>
              </w:rPr>
              <w:t xml:space="preserve"> </w:t>
            </w:r>
            <w:r w:rsidRPr="00352585">
              <w:rPr>
                <w:sz w:val="24"/>
                <w:szCs w:val="24"/>
              </w:rPr>
              <w:t>/ U</w:t>
            </w:r>
          </w:p>
        </w:tc>
        <w:tc>
          <w:tcPr>
            <w:tcW w:w="426" w:type="pct"/>
            <w:vAlign w:val="center"/>
          </w:tcPr>
          <w:p w:rsidR="001A7EC1" w:rsidRPr="00352585" w:rsidRDefault="001A7EC1" w:rsidP="001A7EC1">
            <w:pPr>
              <w:jc w:val="center"/>
              <w:rPr>
                <w:sz w:val="24"/>
                <w:szCs w:val="24"/>
              </w:rPr>
            </w:pPr>
            <w:r w:rsidRPr="00352585">
              <w:rPr>
                <w:sz w:val="24"/>
                <w:szCs w:val="24"/>
              </w:rPr>
              <w:t>5</w:t>
            </w:r>
          </w:p>
        </w:tc>
      </w:tr>
      <w:tr w:rsidR="001A7EC1" w:rsidRPr="00352585" w:rsidTr="001A7EC1">
        <w:tc>
          <w:tcPr>
            <w:tcW w:w="320" w:type="pct"/>
            <w:vAlign w:val="center"/>
          </w:tcPr>
          <w:p w:rsidR="001A7EC1" w:rsidRPr="00352585" w:rsidRDefault="001A7EC1" w:rsidP="001A7EC1">
            <w:pPr>
              <w:jc w:val="center"/>
              <w:rPr>
                <w:sz w:val="24"/>
                <w:szCs w:val="24"/>
              </w:rPr>
            </w:pPr>
            <w:r w:rsidRPr="00352585">
              <w:rPr>
                <w:sz w:val="24"/>
                <w:szCs w:val="24"/>
              </w:rPr>
              <w:t>30.</w:t>
            </w:r>
          </w:p>
        </w:tc>
        <w:tc>
          <w:tcPr>
            <w:tcW w:w="3656" w:type="pct"/>
          </w:tcPr>
          <w:p w:rsidR="001A7EC1" w:rsidRPr="00352585" w:rsidRDefault="001A7EC1" w:rsidP="001A7EC1">
            <w:pPr>
              <w:jc w:val="both"/>
              <w:rPr>
                <w:sz w:val="24"/>
                <w:szCs w:val="24"/>
              </w:rPr>
            </w:pPr>
            <w:r w:rsidRPr="00352585">
              <w:rPr>
                <w:sz w:val="24"/>
                <w:szCs w:val="24"/>
              </w:rPr>
              <w:t>Define soil structure and its classification based on types.</w:t>
            </w:r>
          </w:p>
        </w:tc>
        <w:tc>
          <w:tcPr>
            <w:tcW w:w="598" w:type="pct"/>
            <w:vAlign w:val="center"/>
          </w:tcPr>
          <w:p w:rsidR="001A7EC1" w:rsidRPr="00352585" w:rsidRDefault="001A7EC1" w:rsidP="001A7EC1">
            <w:pPr>
              <w:jc w:val="center"/>
              <w:rPr>
                <w:sz w:val="24"/>
                <w:szCs w:val="24"/>
              </w:rPr>
            </w:pPr>
            <w:r w:rsidRPr="00352585">
              <w:rPr>
                <w:sz w:val="24"/>
                <w:szCs w:val="24"/>
              </w:rPr>
              <w:t>CO4</w:t>
            </w:r>
            <w:r>
              <w:rPr>
                <w:sz w:val="24"/>
                <w:szCs w:val="24"/>
              </w:rPr>
              <w:t xml:space="preserve"> </w:t>
            </w:r>
            <w:r w:rsidRPr="00352585">
              <w:rPr>
                <w:sz w:val="24"/>
                <w:szCs w:val="24"/>
              </w:rPr>
              <w:t>/ R</w:t>
            </w:r>
          </w:p>
        </w:tc>
        <w:tc>
          <w:tcPr>
            <w:tcW w:w="426" w:type="pct"/>
            <w:vAlign w:val="center"/>
          </w:tcPr>
          <w:p w:rsidR="001A7EC1" w:rsidRPr="00352585" w:rsidRDefault="001A7EC1" w:rsidP="001A7EC1">
            <w:pPr>
              <w:jc w:val="center"/>
              <w:rPr>
                <w:sz w:val="24"/>
                <w:szCs w:val="24"/>
              </w:rPr>
            </w:pPr>
            <w:r w:rsidRPr="00352585">
              <w:rPr>
                <w:sz w:val="24"/>
                <w:szCs w:val="24"/>
              </w:rPr>
              <w:t>5</w:t>
            </w:r>
          </w:p>
        </w:tc>
      </w:tr>
      <w:tr w:rsidR="001A7EC1" w:rsidRPr="00352585" w:rsidTr="001A7EC1">
        <w:tc>
          <w:tcPr>
            <w:tcW w:w="320" w:type="pct"/>
            <w:vAlign w:val="center"/>
          </w:tcPr>
          <w:p w:rsidR="001A7EC1" w:rsidRPr="00352585" w:rsidRDefault="001A7EC1" w:rsidP="001A7EC1">
            <w:pPr>
              <w:jc w:val="center"/>
              <w:rPr>
                <w:sz w:val="24"/>
                <w:szCs w:val="24"/>
              </w:rPr>
            </w:pPr>
            <w:r w:rsidRPr="00352585">
              <w:rPr>
                <w:sz w:val="24"/>
                <w:szCs w:val="24"/>
              </w:rPr>
              <w:t>31.</w:t>
            </w:r>
          </w:p>
        </w:tc>
        <w:tc>
          <w:tcPr>
            <w:tcW w:w="3656" w:type="pct"/>
          </w:tcPr>
          <w:p w:rsidR="001A7EC1" w:rsidRPr="00352585" w:rsidRDefault="001A7EC1" w:rsidP="001A7EC1">
            <w:pPr>
              <w:jc w:val="both"/>
              <w:rPr>
                <w:sz w:val="24"/>
                <w:szCs w:val="24"/>
              </w:rPr>
            </w:pPr>
            <w:r w:rsidRPr="00352585">
              <w:rPr>
                <w:sz w:val="24"/>
                <w:szCs w:val="24"/>
              </w:rPr>
              <w:t>Explain bulk and particle density with units.</w:t>
            </w:r>
          </w:p>
        </w:tc>
        <w:tc>
          <w:tcPr>
            <w:tcW w:w="598" w:type="pct"/>
            <w:vAlign w:val="center"/>
          </w:tcPr>
          <w:p w:rsidR="001A7EC1" w:rsidRPr="00352585" w:rsidRDefault="001A7EC1" w:rsidP="001A7EC1">
            <w:pPr>
              <w:jc w:val="center"/>
              <w:rPr>
                <w:sz w:val="24"/>
                <w:szCs w:val="24"/>
              </w:rPr>
            </w:pPr>
            <w:r w:rsidRPr="00352585">
              <w:rPr>
                <w:sz w:val="24"/>
                <w:szCs w:val="24"/>
              </w:rPr>
              <w:t>CO4</w:t>
            </w:r>
            <w:r>
              <w:rPr>
                <w:sz w:val="24"/>
                <w:szCs w:val="24"/>
              </w:rPr>
              <w:t xml:space="preserve"> </w:t>
            </w:r>
            <w:r w:rsidRPr="00352585">
              <w:rPr>
                <w:sz w:val="24"/>
                <w:szCs w:val="24"/>
              </w:rPr>
              <w:t>/ U</w:t>
            </w:r>
          </w:p>
        </w:tc>
        <w:tc>
          <w:tcPr>
            <w:tcW w:w="426" w:type="pct"/>
            <w:vAlign w:val="center"/>
          </w:tcPr>
          <w:p w:rsidR="001A7EC1" w:rsidRPr="00352585" w:rsidRDefault="001A7EC1" w:rsidP="001A7EC1">
            <w:pPr>
              <w:jc w:val="center"/>
              <w:rPr>
                <w:sz w:val="24"/>
                <w:szCs w:val="24"/>
              </w:rPr>
            </w:pPr>
            <w:r w:rsidRPr="00352585">
              <w:rPr>
                <w:sz w:val="24"/>
                <w:szCs w:val="24"/>
              </w:rPr>
              <w:t>5</w:t>
            </w:r>
          </w:p>
        </w:tc>
      </w:tr>
      <w:tr w:rsidR="001A7EC1" w:rsidRPr="00352585" w:rsidTr="001A7EC1">
        <w:tc>
          <w:tcPr>
            <w:tcW w:w="320" w:type="pct"/>
            <w:vAlign w:val="center"/>
          </w:tcPr>
          <w:p w:rsidR="001A7EC1" w:rsidRPr="00352585" w:rsidRDefault="001A7EC1" w:rsidP="001A7EC1">
            <w:pPr>
              <w:jc w:val="center"/>
              <w:rPr>
                <w:sz w:val="24"/>
                <w:szCs w:val="24"/>
              </w:rPr>
            </w:pPr>
            <w:r w:rsidRPr="00352585">
              <w:rPr>
                <w:sz w:val="24"/>
                <w:szCs w:val="24"/>
              </w:rPr>
              <w:t>32.</w:t>
            </w:r>
          </w:p>
        </w:tc>
        <w:tc>
          <w:tcPr>
            <w:tcW w:w="3656" w:type="pct"/>
          </w:tcPr>
          <w:p w:rsidR="001A7EC1" w:rsidRPr="00352585" w:rsidRDefault="001A7EC1" w:rsidP="001A7EC1">
            <w:pPr>
              <w:jc w:val="both"/>
              <w:rPr>
                <w:sz w:val="24"/>
                <w:szCs w:val="24"/>
              </w:rPr>
            </w:pPr>
            <w:r w:rsidRPr="00352585">
              <w:rPr>
                <w:sz w:val="24"/>
                <w:szCs w:val="24"/>
              </w:rPr>
              <w:t>Write in detail about soil texture and its classification.</w:t>
            </w:r>
          </w:p>
        </w:tc>
        <w:tc>
          <w:tcPr>
            <w:tcW w:w="598" w:type="pct"/>
            <w:vAlign w:val="center"/>
          </w:tcPr>
          <w:p w:rsidR="001A7EC1" w:rsidRPr="00352585" w:rsidRDefault="001A7EC1" w:rsidP="001A7EC1">
            <w:pPr>
              <w:jc w:val="center"/>
              <w:rPr>
                <w:sz w:val="24"/>
                <w:szCs w:val="24"/>
              </w:rPr>
            </w:pPr>
            <w:r w:rsidRPr="00352585">
              <w:rPr>
                <w:sz w:val="24"/>
                <w:szCs w:val="24"/>
              </w:rPr>
              <w:t>CO4</w:t>
            </w:r>
            <w:r>
              <w:rPr>
                <w:sz w:val="24"/>
                <w:szCs w:val="24"/>
              </w:rPr>
              <w:t xml:space="preserve"> </w:t>
            </w:r>
            <w:r w:rsidRPr="00352585">
              <w:rPr>
                <w:sz w:val="24"/>
                <w:szCs w:val="24"/>
              </w:rPr>
              <w:t>/ U</w:t>
            </w:r>
          </w:p>
        </w:tc>
        <w:tc>
          <w:tcPr>
            <w:tcW w:w="426" w:type="pct"/>
            <w:vAlign w:val="center"/>
          </w:tcPr>
          <w:p w:rsidR="001A7EC1" w:rsidRPr="00352585" w:rsidRDefault="001A7EC1" w:rsidP="001A7EC1">
            <w:pPr>
              <w:jc w:val="center"/>
              <w:rPr>
                <w:sz w:val="24"/>
                <w:szCs w:val="24"/>
              </w:rPr>
            </w:pPr>
            <w:r w:rsidRPr="00352585">
              <w:rPr>
                <w:sz w:val="24"/>
                <w:szCs w:val="24"/>
              </w:rPr>
              <w:t>5</w:t>
            </w:r>
          </w:p>
        </w:tc>
      </w:tr>
    </w:tbl>
    <w:p w:rsidR="001A7EC1" w:rsidRDefault="001A7EC1" w:rsidP="001A7EC1"/>
    <w:p w:rsidR="001A7EC1" w:rsidRPr="00352585"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483"/>
        <w:gridCol w:w="7232"/>
        <w:gridCol w:w="1262"/>
        <w:gridCol w:w="899"/>
      </w:tblGrid>
      <w:tr w:rsidR="001A7EC1" w:rsidRPr="00352585" w:rsidTr="001A7EC1">
        <w:trPr>
          <w:trHeight w:val="232"/>
        </w:trPr>
        <w:tc>
          <w:tcPr>
            <w:tcW w:w="5000" w:type="pct"/>
            <w:gridSpan w:val="5"/>
          </w:tcPr>
          <w:p w:rsidR="001A7EC1" w:rsidRDefault="001A7EC1" w:rsidP="001A7EC1">
            <w:pPr>
              <w:jc w:val="center"/>
              <w:rPr>
                <w:b/>
                <w:sz w:val="24"/>
                <w:szCs w:val="24"/>
                <w:u w:val="single"/>
              </w:rPr>
            </w:pPr>
          </w:p>
          <w:p w:rsidR="001A7EC1" w:rsidRPr="00352585" w:rsidRDefault="001A7EC1" w:rsidP="001A7EC1">
            <w:pPr>
              <w:jc w:val="center"/>
              <w:rPr>
                <w:b/>
                <w:sz w:val="24"/>
                <w:szCs w:val="24"/>
                <w:u w:val="single"/>
              </w:rPr>
            </w:pPr>
            <w:r w:rsidRPr="00352585">
              <w:rPr>
                <w:b/>
                <w:sz w:val="24"/>
                <w:szCs w:val="24"/>
                <w:u w:val="single"/>
              </w:rPr>
              <w:t>PART – C (2 X 15 = 30 MARKS)</w:t>
            </w:r>
          </w:p>
          <w:p w:rsidR="001A7EC1" w:rsidRDefault="001A7EC1" w:rsidP="00302CEF">
            <w:pPr>
              <w:jc w:val="center"/>
              <w:rPr>
                <w:b/>
                <w:sz w:val="24"/>
                <w:szCs w:val="24"/>
              </w:rPr>
            </w:pPr>
            <w:r w:rsidRPr="00352585">
              <w:rPr>
                <w:b/>
                <w:sz w:val="24"/>
                <w:szCs w:val="24"/>
              </w:rPr>
              <w:t>(Answer any 2 from the following)</w:t>
            </w:r>
          </w:p>
          <w:p w:rsidR="001A7EC1" w:rsidRPr="00352585" w:rsidRDefault="001A7EC1" w:rsidP="00302CEF">
            <w:pPr>
              <w:jc w:val="center"/>
              <w:rPr>
                <w:b/>
                <w:sz w:val="24"/>
                <w:szCs w:val="24"/>
              </w:rPr>
            </w:pPr>
          </w:p>
        </w:tc>
      </w:tr>
      <w:tr w:rsidR="001A7EC1" w:rsidRPr="00352585" w:rsidTr="001A7EC1">
        <w:trPr>
          <w:trHeight w:val="232"/>
        </w:trPr>
        <w:tc>
          <w:tcPr>
            <w:tcW w:w="319" w:type="pct"/>
            <w:vMerge w:val="restart"/>
            <w:vAlign w:val="center"/>
          </w:tcPr>
          <w:p w:rsidR="001A7EC1" w:rsidRPr="00352585" w:rsidRDefault="001A7EC1" w:rsidP="001A7EC1">
            <w:pPr>
              <w:jc w:val="center"/>
              <w:rPr>
                <w:sz w:val="24"/>
                <w:szCs w:val="24"/>
              </w:rPr>
            </w:pPr>
            <w:r w:rsidRPr="00352585">
              <w:rPr>
                <w:sz w:val="24"/>
                <w:szCs w:val="24"/>
              </w:rPr>
              <w:t>33.</w:t>
            </w:r>
          </w:p>
        </w:tc>
        <w:tc>
          <w:tcPr>
            <w:tcW w:w="229" w:type="pct"/>
            <w:vAlign w:val="center"/>
          </w:tcPr>
          <w:p w:rsidR="001A7EC1" w:rsidRPr="00352585" w:rsidRDefault="001A7EC1" w:rsidP="001A7EC1">
            <w:pPr>
              <w:jc w:val="center"/>
              <w:rPr>
                <w:sz w:val="24"/>
                <w:szCs w:val="24"/>
              </w:rPr>
            </w:pPr>
            <w:r w:rsidRPr="00352585">
              <w:rPr>
                <w:sz w:val="24"/>
                <w:szCs w:val="24"/>
              </w:rPr>
              <w:t>a.</w:t>
            </w:r>
          </w:p>
        </w:tc>
        <w:tc>
          <w:tcPr>
            <w:tcW w:w="3428" w:type="pct"/>
          </w:tcPr>
          <w:p w:rsidR="001A7EC1" w:rsidRPr="00352585" w:rsidRDefault="001A7EC1" w:rsidP="001A7EC1">
            <w:pPr>
              <w:jc w:val="both"/>
              <w:rPr>
                <w:sz w:val="24"/>
                <w:szCs w:val="24"/>
              </w:rPr>
            </w:pPr>
            <w:r w:rsidRPr="00352585">
              <w:rPr>
                <w:sz w:val="24"/>
                <w:szCs w:val="24"/>
              </w:rPr>
              <w:t>Write in detail about non-expanding clay minerals.</w:t>
            </w:r>
          </w:p>
        </w:tc>
        <w:tc>
          <w:tcPr>
            <w:tcW w:w="598" w:type="pct"/>
            <w:vAlign w:val="center"/>
          </w:tcPr>
          <w:p w:rsidR="001A7EC1" w:rsidRPr="00352585" w:rsidRDefault="001A7EC1" w:rsidP="001A7EC1">
            <w:pPr>
              <w:jc w:val="center"/>
              <w:rPr>
                <w:sz w:val="24"/>
                <w:szCs w:val="24"/>
              </w:rPr>
            </w:pPr>
            <w:r w:rsidRPr="00352585">
              <w:rPr>
                <w:sz w:val="24"/>
                <w:szCs w:val="24"/>
              </w:rPr>
              <w:t>CO2</w:t>
            </w:r>
            <w:r>
              <w:rPr>
                <w:sz w:val="24"/>
                <w:szCs w:val="24"/>
              </w:rPr>
              <w:t xml:space="preserve"> </w:t>
            </w:r>
            <w:r w:rsidRPr="00352585">
              <w:rPr>
                <w:sz w:val="24"/>
                <w:szCs w:val="24"/>
              </w:rPr>
              <w:t>/ R</w:t>
            </w:r>
          </w:p>
        </w:tc>
        <w:tc>
          <w:tcPr>
            <w:tcW w:w="426" w:type="pct"/>
            <w:vAlign w:val="center"/>
          </w:tcPr>
          <w:p w:rsidR="001A7EC1" w:rsidRPr="00352585" w:rsidRDefault="001A7EC1" w:rsidP="001A7EC1">
            <w:pPr>
              <w:jc w:val="center"/>
              <w:rPr>
                <w:sz w:val="24"/>
                <w:szCs w:val="24"/>
              </w:rPr>
            </w:pPr>
            <w:r w:rsidRPr="00352585">
              <w:rPr>
                <w:sz w:val="24"/>
                <w:szCs w:val="24"/>
              </w:rPr>
              <w:t>7.5</w:t>
            </w:r>
          </w:p>
        </w:tc>
      </w:tr>
      <w:tr w:rsidR="001A7EC1" w:rsidRPr="00352585" w:rsidTr="001A7EC1">
        <w:trPr>
          <w:trHeight w:val="232"/>
        </w:trPr>
        <w:tc>
          <w:tcPr>
            <w:tcW w:w="319" w:type="pct"/>
            <w:vMerge/>
            <w:vAlign w:val="center"/>
          </w:tcPr>
          <w:p w:rsidR="001A7EC1" w:rsidRPr="00352585" w:rsidRDefault="001A7EC1" w:rsidP="001A7EC1">
            <w:pPr>
              <w:jc w:val="center"/>
              <w:rPr>
                <w:sz w:val="24"/>
                <w:szCs w:val="24"/>
              </w:rPr>
            </w:pPr>
          </w:p>
        </w:tc>
        <w:tc>
          <w:tcPr>
            <w:tcW w:w="229" w:type="pct"/>
            <w:vAlign w:val="center"/>
          </w:tcPr>
          <w:p w:rsidR="001A7EC1" w:rsidRPr="00352585" w:rsidRDefault="001A7EC1" w:rsidP="001A7EC1">
            <w:pPr>
              <w:jc w:val="center"/>
              <w:rPr>
                <w:sz w:val="24"/>
                <w:szCs w:val="24"/>
              </w:rPr>
            </w:pPr>
            <w:r w:rsidRPr="00352585">
              <w:rPr>
                <w:sz w:val="24"/>
                <w:szCs w:val="24"/>
              </w:rPr>
              <w:t>b.</w:t>
            </w:r>
          </w:p>
        </w:tc>
        <w:tc>
          <w:tcPr>
            <w:tcW w:w="3428" w:type="pct"/>
          </w:tcPr>
          <w:p w:rsidR="001A7EC1" w:rsidRPr="00352585" w:rsidRDefault="001A7EC1" w:rsidP="001A7EC1">
            <w:pPr>
              <w:jc w:val="both"/>
              <w:rPr>
                <w:sz w:val="24"/>
                <w:szCs w:val="24"/>
              </w:rPr>
            </w:pPr>
            <w:r w:rsidRPr="00352585">
              <w:rPr>
                <w:sz w:val="24"/>
                <w:szCs w:val="24"/>
              </w:rPr>
              <w:t>Write about soil bulk density, particle density and porosity.</w:t>
            </w:r>
          </w:p>
        </w:tc>
        <w:tc>
          <w:tcPr>
            <w:tcW w:w="598" w:type="pct"/>
            <w:vAlign w:val="center"/>
          </w:tcPr>
          <w:p w:rsidR="001A7EC1" w:rsidRPr="00352585" w:rsidRDefault="001A7EC1" w:rsidP="001A7EC1">
            <w:pPr>
              <w:jc w:val="center"/>
              <w:rPr>
                <w:sz w:val="24"/>
                <w:szCs w:val="24"/>
              </w:rPr>
            </w:pPr>
            <w:r w:rsidRPr="00352585">
              <w:rPr>
                <w:sz w:val="24"/>
                <w:szCs w:val="24"/>
              </w:rPr>
              <w:t>CO2</w:t>
            </w:r>
            <w:r>
              <w:rPr>
                <w:sz w:val="24"/>
                <w:szCs w:val="24"/>
              </w:rPr>
              <w:t xml:space="preserve"> </w:t>
            </w:r>
            <w:r w:rsidRPr="00352585">
              <w:rPr>
                <w:sz w:val="24"/>
                <w:szCs w:val="24"/>
              </w:rPr>
              <w:t>/ R</w:t>
            </w:r>
          </w:p>
        </w:tc>
        <w:tc>
          <w:tcPr>
            <w:tcW w:w="426" w:type="pct"/>
            <w:vAlign w:val="center"/>
          </w:tcPr>
          <w:p w:rsidR="001A7EC1" w:rsidRPr="00352585" w:rsidRDefault="001A7EC1" w:rsidP="001A7EC1">
            <w:pPr>
              <w:jc w:val="center"/>
              <w:rPr>
                <w:sz w:val="24"/>
                <w:szCs w:val="24"/>
              </w:rPr>
            </w:pPr>
            <w:r w:rsidRPr="00352585">
              <w:rPr>
                <w:sz w:val="24"/>
                <w:szCs w:val="24"/>
              </w:rPr>
              <w:t>7.5</w:t>
            </w:r>
          </w:p>
        </w:tc>
      </w:tr>
      <w:tr w:rsidR="001A7EC1" w:rsidRPr="00352585" w:rsidTr="001A7EC1">
        <w:trPr>
          <w:trHeight w:val="232"/>
        </w:trPr>
        <w:tc>
          <w:tcPr>
            <w:tcW w:w="319" w:type="pct"/>
            <w:vAlign w:val="center"/>
          </w:tcPr>
          <w:p w:rsidR="001A7EC1" w:rsidRPr="00352585" w:rsidRDefault="001A7EC1" w:rsidP="001A7EC1">
            <w:pPr>
              <w:jc w:val="center"/>
              <w:rPr>
                <w:sz w:val="24"/>
                <w:szCs w:val="24"/>
              </w:rPr>
            </w:pPr>
          </w:p>
        </w:tc>
        <w:tc>
          <w:tcPr>
            <w:tcW w:w="229" w:type="pct"/>
            <w:vAlign w:val="center"/>
          </w:tcPr>
          <w:p w:rsidR="001A7EC1" w:rsidRPr="00352585" w:rsidRDefault="001A7EC1" w:rsidP="001A7EC1">
            <w:pPr>
              <w:jc w:val="center"/>
              <w:rPr>
                <w:sz w:val="24"/>
                <w:szCs w:val="24"/>
              </w:rPr>
            </w:pPr>
          </w:p>
        </w:tc>
        <w:tc>
          <w:tcPr>
            <w:tcW w:w="3428" w:type="pct"/>
          </w:tcPr>
          <w:p w:rsidR="001A7EC1" w:rsidRPr="00352585" w:rsidRDefault="001A7EC1" w:rsidP="001A7EC1">
            <w:pPr>
              <w:jc w:val="both"/>
              <w:rPr>
                <w:sz w:val="24"/>
                <w:szCs w:val="24"/>
              </w:rPr>
            </w:pPr>
          </w:p>
        </w:tc>
        <w:tc>
          <w:tcPr>
            <w:tcW w:w="598" w:type="pct"/>
            <w:vAlign w:val="center"/>
          </w:tcPr>
          <w:p w:rsidR="001A7EC1" w:rsidRPr="00352585" w:rsidRDefault="001A7EC1" w:rsidP="001A7EC1">
            <w:pPr>
              <w:jc w:val="center"/>
              <w:rPr>
                <w:sz w:val="24"/>
                <w:szCs w:val="24"/>
              </w:rPr>
            </w:pPr>
          </w:p>
        </w:tc>
        <w:tc>
          <w:tcPr>
            <w:tcW w:w="426" w:type="pct"/>
            <w:vAlign w:val="center"/>
          </w:tcPr>
          <w:p w:rsidR="001A7EC1" w:rsidRPr="00352585" w:rsidRDefault="001A7EC1" w:rsidP="001A7EC1">
            <w:pPr>
              <w:jc w:val="center"/>
              <w:rPr>
                <w:sz w:val="24"/>
                <w:szCs w:val="24"/>
              </w:rPr>
            </w:pPr>
          </w:p>
        </w:tc>
      </w:tr>
      <w:tr w:rsidR="001A7EC1" w:rsidRPr="00352585" w:rsidTr="001A7EC1">
        <w:trPr>
          <w:trHeight w:val="232"/>
        </w:trPr>
        <w:tc>
          <w:tcPr>
            <w:tcW w:w="319" w:type="pct"/>
            <w:vMerge w:val="restart"/>
            <w:vAlign w:val="center"/>
          </w:tcPr>
          <w:p w:rsidR="001A7EC1" w:rsidRPr="00352585" w:rsidRDefault="001A7EC1" w:rsidP="001A7EC1">
            <w:pPr>
              <w:jc w:val="center"/>
              <w:rPr>
                <w:sz w:val="24"/>
                <w:szCs w:val="24"/>
              </w:rPr>
            </w:pPr>
            <w:r w:rsidRPr="00352585">
              <w:rPr>
                <w:sz w:val="24"/>
                <w:szCs w:val="24"/>
              </w:rPr>
              <w:t>34.</w:t>
            </w:r>
          </w:p>
        </w:tc>
        <w:tc>
          <w:tcPr>
            <w:tcW w:w="229" w:type="pct"/>
            <w:vAlign w:val="center"/>
          </w:tcPr>
          <w:p w:rsidR="001A7EC1" w:rsidRPr="00352585" w:rsidRDefault="001A7EC1" w:rsidP="001A7EC1">
            <w:pPr>
              <w:jc w:val="center"/>
              <w:rPr>
                <w:sz w:val="24"/>
                <w:szCs w:val="24"/>
              </w:rPr>
            </w:pPr>
            <w:r w:rsidRPr="00352585">
              <w:rPr>
                <w:sz w:val="24"/>
                <w:szCs w:val="24"/>
              </w:rPr>
              <w:t>a.</w:t>
            </w:r>
          </w:p>
        </w:tc>
        <w:tc>
          <w:tcPr>
            <w:tcW w:w="3428" w:type="pct"/>
          </w:tcPr>
          <w:p w:rsidR="001A7EC1" w:rsidRPr="00352585" w:rsidRDefault="001A7EC1" w:rsidP="001A7EC1">
            <w:pPr>
              <w:jc w:val="both"/>
              <w:rPr>
                <w:sz w:val="24"/>
                <w:szCs w:val="24"/>
              </w:rPr>
            </w:pPr>
            <w:r w:rsidRPr="00352585">
              <w:rPr>
                <w:sz w:val="24"/>
                <w:szCs w:val="24"/>
              </w:rPr>
              <w:t>Write a detailed note on soil aeration and its importance.</w:t>
            </w:r>
          </w:p>
        </w:tc>
        <w:tc>
          <w:tcPr>
            <w:tcW w:w="598" w:type="pct"/>
            <w:vAlign w:val="center"/>
          </w:tcPr>
          <w:p w:rsidR="001A7EC1" w:rsidRPr="00352585" w:rsidRDefault="001A7EC1" w:rsidP="001A7EC1">
            <w:pPr>
              <w:jc w:val="center"/>
              <w:rPr>
                <w:sz w:val="24"/>
                <w:szCs w:val="24"/>
              </w:rPr>
            </w:pPr>
            <w:r w:rsidRPr="00352585">
              <w:rPr>
                <w:sz w:val="24"/>
                <w:szCs w:val="24"/>
              </w:rPr>
              <w:t>CO4</w:t>
            </w:r>
            <w:r>
              <w:rPr>
                <w:sz w:val="24"/>
                <w:szCs w:val="24"/>
              </w:rPr>
              <w:t xml:space="preserve"> </w:t>
            </w:r>
            <w:r w:rsidRPr="00352585">
              <w:rPr>
                <w:sz w:val="24"/>
                <w:szCs w:val="24"/>
              </w:rPr>
              <w:t>/ U</w:t>
            </w:r>
          </w:p>
        </w:tc>
        <w:tc>
          <w:tcPr>
            <w:tcW w:w="426" w:type="pct"/>
            <w:vAlign w:val="center"/>
          </w:tcPr>
          <w:p w:rsidR="001A7EC1" w:rsidRPr="00352585" w:rsidRDefault="001A7EC1" w:rsidP="001A7EC1">
            <w:pPr>
              <w:jc w:val="center"/>
              <w:rPr>
                <w:sz w:val="24"/>
                <w:szCs w:val="24"/>
              </w:rPr>
            </w:pPr>
            <w:r w:rsidRPr="00352585">
              <w:rPr>
                <w:sz w:val="24"/>
                <w:szCs w:val="24"/>
              </w:rPr>
              <w:t>7.5</w:t>
            </w:r>
          </w:p>
        </w:tc>
      </w:tr>
      <w:tr w:rsidR="001A7EC1" w:rsidRPr="00352585" w:rsidTr="001A7EC1">
        <w:trPr>
          <w:trHeight w:val="232"/>
        </w:trPr>
        <w:tc>
          <w:tcPr>
            <w:tcW w:w="319" w:type="pct"/>
            <w:vMerge/>
            <w:vAlign w:val="center"/>
          </w:tcPr>
          <w:p w:rsidR="001A7EC1" w:rsidRPr="00352585" w:rsidRDefault="001A7EC1" w:rsidP="001A7EC1">
            <w:pPr>
              <w:jc w:val="center"/>
              <w:rPr>
                <w:sz w:val="24"/>
                <w:szCs w:val="24"/>
              </w:rPr>
            </w:pPr>
          </w:p>
        </w:tc>
        <w:tc>
          <w:tcPr>
            <w:tcW w:w="229" w:type="pct"/>
            <w:vAlign w:val="center"/>
          </w:tcPr>
          <w:p w:rsidR="001A7EC1" w:rsidRPr="00352585" w:rsidRDefault="001A7EC1" w:rsidP="001A7EC1">
            <w:pPr>
              <w:jc w:val="center"/>
              <w:rPr>
                <w:sz w:val="24"/>
                <w:szCs w:val="24"/>
              </w:rPr>
            </w:pPr>
            <w:r w:rsidRPr="00352585">
              <w:rPr>
                <w:sz w:val="24"/>
                <w:szCs w:val="24"/>
              </w:rPr>
              <w:t>b.</w:t>
            </w:r>
          </w:p>
        </w:tc>
        <w:tc>
          <w:tcPr>
            <w:tcW w:w="3428" w:type="pct"/>
          </w:tcPr>
          <w:p w:rsidR="001A7EC1" w:rsidRPr="00352585" w:rsidRDefault="001A7EC1" w:rsidP="001A7EC1">
            <w:pPr>
              <w:jc w:val="both"/>
              <w:rPr>
                <w:sz w:val="24"/>
                <w:szCs w:val="24"/>
              </w:rPr>
            </w:pPr>
            <w:r w:rsidRPr="00352585">
              <w:rPr>
                <w:sz w:val="24"/>
                <w:szCs w:val="24"/>
              </w:rPr>
              <w:t>Explain the physical classification of soil water.</w:t>
            </w:r>
          </w:p>
        </w:tc>
        <w:tc>
          <w:tcPr>
            <w:tcW w:w="598" w:type="pct"/>
            <w:vAlign w:val="center"/>
          </w:tcPr>
          <w:p w:rsidR="001A7EC1" w:rsidRPr="00352585" w:rsidRDefault="001A7EC1" w:rsidP="001A7EC1">
            <w:pPr>
              <w:jc w:val="center"/>
              <w:rPr>
                <w:sz w:val="24"/>
                <w:szCs w:val="24"/>
              </w:rPr>
            </w:pPr>
            <w:r w:rsidRPr="00352585">
              <w:rPr>
                <w:sz w:val="24"/>
                <w:szCs w:val="24"/>
              </w:rPr>
              <w:t>CO4</w:t>
            </w:r>
            <w:r>
              <w:rPr>
                <w:sz w:val="24"/>
                <w:szCs w:val="24"/>
              </w:rPr>
              <w:t xml:space="preserve"> </w:t>
            </w:r>
            <w:r w:rsidRPr="00352585">
              <w:rPr>
                <w:sz w:val="24"/>
                <w:szCs w:val="24"/>
              </w:rPr>
              <w:t>/ U</w:t>
            </w:r>
          </w:p>
        </w:tc>
        <w:tc>
          <w:tcPr>
            <w:tcW w:w="426" w:type="pct"/>
            <w:vAlign w:val="center"/>
          </w:tcPr>
          <w:p w:rsidR="001A7EC1" w:rsidRPr="00352585" w:rsidRDefault="001A7EC1" w:rsidP="001A7EC1">
            <w:pPr>
              <w:jc w:val="center"/>
              <w:rPr>
                <w:sz w:val="24"/>
                <w:szCs w:val="24"/>
              </w:rPr>
            </w:pPr>
            <w:r w:rsidRPr="00352585">
              <w:rPr>
                <w:sz w:val="24"/>
                <w:szCs w:val="24"/>
              </w:rPr>
              <w:t>7.5</w:t>
            </w:r>
          </w:p>
        </w:tc>
      </w:tr>
      <w:tr w:rsidR="001A7EC1" w:rsidRPr="00352585" w:rsidTr="001A7EC1">
        <w:trPr>
          <w:trHeight w:val="232"/>
        </w:trPr>
        <w:tc>
          <w:tcPr>
            <w:tcW w:w="319" w:type="pct"/>
            <w:vAlign w:val="center"/>
          </w:tcPr>
          <w:p w:rsidR="001A7EC1" w:rsidRPr="00352585" w:rsidRDefault="001A7EC1" w:rsidP="001A7EC1">
            <w:pPr>
              <w:jc w:val="center"/>
              <w:rPr>
                <w:sz w:val="24"/>
                <w:szCs w:val="24"/>
              </w:rPr>
            </w:pPr>
          </w:p>
        </w:tc>
        <w:tc>
          <w:tcPr>
            <w:tcW w:w="229" w:type="pct"/>
            <w:vAlign w:val="center"/>
          </w:tcPr>
          <w:p w:rsidR="001A7EC1" w:rsidRPr="00352585" w:rsidRDefault="001A7EC1" w:rsidP="001A7EC1">
            <w:pPr>
              <w:jc w:val="center"/>
              <w:rPr>
                <w:sz w:val="24"/>
                <w:szCs w:val="24"/>
              </w:rPr>
            </w:pPr>
          </w:p>
        </w:tc>
        <w:tc>
          <w:tcPr>
            <w:tcW w:w="3428" w:type="pct"/>
          </w:tcPr>
          <w:p w:rsidR="001A7EC1" w:rsidRPr="00352585" w:rsidRDefault="001A7EC1" w:rsidP="001A7EC1">
            <w:pPr>
              <w:jc w:val="both"/>
              <w:rPr>
                <w:sz w:val="24"/>
                <w:szCs w:val="24"/>
              </w:rPr>
            </w:pPr>
          </w:p>
        </w:tc>
        <w:tc>
          <w:tcPr>
            <w:tcW w:w="598" w:type="pct"/>
            <w:vAlign w:val="center"/>
          </w:tcPr>
          <w:p w:rsidR="001A7EC1" w:rsidRPr="00352585" w:rsidRDefault="001A7EC1" w:rsidP="001A7EC1">
            <w:pPr>
              <w:jc w:val="center"/>
              <w:rPr>
                <w:sz w:val="24"/>
                <w:szCs w:val="24"/>
              </w:rPr>
            </w:pPr>
          </w:p>
        </w:tc>
        <w:tc>
          <w:tcPr>
            <w:tcW w:w="426" w:type="pct"/>
            <w:vAlign w:val="center"/>
          </w:tcPr>
          <w:p w:rsidR="001A7EC1" w:rsidRPr="00352585" w:rsidRDefault="001A7EC1" w:rsidP="001A7EC1">
            <w:pPr>
              <w:jc w:val="center"/>
              <w:rPr>
                <w:sz w:val="24"/>
                <w:szCs w:val="24"/>
              </w:rPr>
            </w:pPr>
          </w:p>
        </w:tc>
      </w:tr>
      <w:tr w:rsidR="001A7EC1" w:rsidRPr="00352585" w:rsidTr="001A7EC1">
        <w:trPr>
          <w:trHeight w:val="232"/>
        </w:trPr>
        <w:tc>
          <w:tcPr>
            <w:tcW w:w="319" w:type="pct"/>
            <w:vMerge w:val="restart"/>
            <w:vAlign w:val="center"/>
          </w:tcPr>
          <w:p w:rsidR="001A7EC1" w:rsidRPr="00352585" w:rsidRDefault="001A7EC1" w:rsidP="001A7EC1">
            <w:pPr>
              <w:jc w:val="center"/>
              <w:rPr>
                <w:sz w:val="24"/>
                <w:szCs w:val="24"/>
              </w:rPr>
            </w:pPr>
            <w:r w:rsidRPr="00352585">
              <w:rPr>
                <w:sz w:val="24"/>
                <w:szCs w:val="24"/>
              </w:rPr>
              <w:t>35.</w:t>
            </w:r>
          </w:p>
        </w:tc>
        <w:tc>
          <w:tcPr>
            <w:tcW w:w="229" w:type="pct"/>
            <w:vAlign w:val="center"/>
          </w:tcPr>
          <w:p w:rsidR="001A7EC1" w:rsidRPr="00352585" w:rsidRDefault="001A7EC1" w:rsidP="001A7EC1">
            <w:pPr>
              <w:jc w:val="center"/>
              <w:rPr>
                <w:sz w:val="24"/>
                <w:szCs w:val="24"/>
              </w:rPr>
            </w:pPr>
            <w:r w:rsidRPr="00352585">
              <w:rPr>
                <w:sz w:val="24"/>
                <w:szCs w:val="24"/>
              </w:rPr>
              <w:t>a.</w:t>
            </w:r>
          </w:p>
        </w:tc>
        <w:tc>
          <w:tcPr>
            <w:tcW w:w="3428" w:type="pct"/>
          </w:tcPr>
          <w:p w:rsidR="001A7EC1" w:rsidRPr="00352585" w:rsidRDefault="001A7EC1" w:rsidP="001A7EC1">
            <w:pPr>
              <w:jc w:val="both"/>
              <w:rPr>
                <w:sz w:val="24"/>
                <w:szCs w:val="24"/>
              </w:rPr>
            </w:pPr>
            <w:r w:rsidRPr="00352585">
              <w:rPr>
                <w:sz w:val="24"/>
                <w:szCs w:val="24"/>
              </w:rPr>
              <w:t>What is soil pollution and its prevention/mitigation measures?</w:t>
            </w:r>
          </w:p>
        </w:tc>
        <w:tc>
          <w:tcPr>
            <w:tcW w:w="598" w:type="pct"/>
            <w:vAlign w:val="center"/>
          </w:tcPr>
          <w:p w:rsidR="001A7EC1" w:rsidRPr="00352585" w:rsidRDefault="001A7EC1" w:rsidP="001A7EC1">
            <w:pPr>
              <w:jc w:val="center"/>
              <w:rPr>
                <w:sz w:val="24"/>
                <w:szCs w:val="24"/>
              </w:rPr>
            </w:pPr>
            <w:r w:rsidRPr="00352585">
              <w:rPr>
                <w:sz w:val="24"/>
                <w:szCs w:val="24"/>
              </w:rPr>
              <w:t>CO6</w:t>
            </w:r>
            <w:r>
              <w:rPr>
                <w:sz w:val="24"/>
                <w:szCs w:val="24"/>
              </w:rPr>
              <w:t xml:space="preserve"> </w:t>
            </w:r>
            <w:r w:rsidRPr="00352585">
              <w:rPr>
                <w:sz w:val="24"/>
                <w:szCs w:val="24"/>
              </w:rPr>
              <w:t>/ U</w:t>
            </w:r>
          </w:p>
        </w:tc>
        <w:tc>
          <w:tcPr>
            <w:tcW w:w="426" w:type="pct"/>
            <w:vAlign w:val="center"/>
          </w:tcPr>
          <w:p w:rsidR="001A7EC1" w:rsidRPr="00352585" w:rsidRDefault="001A7EC1" w:rsidP="001A7EC1">
            <w:pPr>
              <w:jc w:val="center"/>
              <w:rPr>
                <w:sz w:val="24"/>
                <w:szCs w:val="24"/>
              </w:rPr>
            </w:pPr>
            <w:r w:rsidRPr="00352585">
              <w:rPr>
                <w:sz w:val="24"/>
                <w:szCs w:val="24"/>
              </w:rPr>
              <w:t>7.5</w:t>
            </w:r>
          </w:p>
        </w:tc>
      </w:tr>
      <w:tr w:rsidR="001A7EC1" w:rsidRPr="00352585" w:rsidTr="001A7EC1">
        <w:trPr>
          <w:trHeight w:val="232"/>
        </w:trPr>
        <w:tc>
          <w:tcPr>
            <w:tcW w:w="319" w:type="pct"/>
            <w:vMerge/>
            <w:vAlign w:val="center"/>
          </w:tcPr>
          <w:p w:rsidR="001A7EC1" w:rsidRPr="00352585" w:rsidRDefault="001A7EC1" w:rsidP="001A7EC1">
            <w:pPr>
              <w:jc w:val="center"/>
              <w:rPr>
                <w:sz w:val="24"/>
                <w:szCs w:val="24"/>
              </w:rPr>
            </w:pPr>
          </w:p>
        </w:tc>
        <w:tc>
          <w:tcPr>
            <w:tcW w:w="229" w:type="pct"/>
            <w:vAlign w:val="center"/>
          </w:tcPr>
          <w:p w:rsidR="001A7EC1" w:rsidRPr="00352585" w:rsidRDefault="001A7EC1" w:rsidP="001A7EC1">
            <w:pPr>
              <w:jc w:val="center"/>
              <w:rPr>
                <w:sz w:val="24"/>
                <w:szCs w:val="24"/>
              </w:rPr>
            </w:pPr>
            <w:r w:rsidRPr="00352585">
              <w:rPr>
                <w:sz w:val="24"/>
                <w:szCs w:val="24"/>
              </w:rPr>
              <w:t>b.</w:t>
            </w:r>
          </w:p>
        </w:tc>
        <w:tc>
          <w:tcPr>
            <w:tcW w:w="3428" w:type="pct"/>
          </w:tcPr>
          <w:p w:rsidR="001A7EC1" w:rsidRPr="00352585" w:rsidRDefault="001A7EC1" w:rsidP="001A7EC1">
            <w:pPr>
              <w:jc w:val="both"/>
              <w:rPr>
                <w:sz w:val="24"/>
                <w:szCs w:val="24"/>
              </w:rPr>
            </w:pPr>
            <w:r w:rsidRPr="00352585">
              <w:rPr>
                <w:sz w:val="24"/>
                <w:szCs w:val="24"/>
              </w:rPr>
              <w:t>Write note on soil organisms: macro and micro organisms, their beneficial and harmful effects.</w:t>
            </w:r>
          </w:p>
        </w:tc>
        <w:tc>
          <w:tcPr>
            <w:tcW w:w="598" w:type="pct"/>
            <w:vAlign w:val="center"/>
          </w:tcPr>
          <w:p w:rsidR="001A7EC1" w:rsidRPr="00352585" w:rsidRDefault="001A7EC1" w:rsidP="001A7EC1">
            <w:pPr>
              <w:jc w:val="center"/>
              <w:rPr>
                <w:sz w:val="24"/>
                <w:szCs w:val="24"/>
              </w:rPr>
            </w:pPr>
            <w:r w:rsidRPr="00352585">
              <w:rPr>
                <w:sz w:val="24"/>
                <w:szCs w:val="24"/>
              </w:rPr>
              <w:t>CO6</w:t>
            </w:r>
            <w:r>
              <w:rPr>
                <w:sz w:val="24"/>
                <w:szCs w:val="24"/>
              </w:rPr>
              <w:t xml:space="preserve"> </w:t>
            </w:r>
            <w:r w:rsidRPr="00352585">
              <w:rPr>
                <w:sz w:val="24"/>
                <w:szCs w:val="24"/>
              </w:rPr>
              <w:t>/ R</w:t>
            </w:r>
          </w:p>
        </w:tc>
        <w:tc>
          <w:tcPr>
            <w:tcW w:w="426" w:type="pct"/>
            <w:vAlign w:val="center"/>
          </w:tcPr>
          <w:p w:rsidR="001A7EC1" w:rsidRPr="00352585" w:rsidRDefault="001A7EC1" w:rsidP="001A7EC1">
            <w:pPr>
              <w:jc w:val="center"/>
              <w:rPr>
                <w:sz w:val="24"/>
                <w:szCs w:val="24"/>
              </w:rPr>
            </w:pPr>
            <w:r w:rsidRPr="00352585">
              <w:rPr>
                <w:sz w:val="24"/>
                <w:szCs w:val="24"/>
              </w:rPr>
              <w:t>7.5</w:t>
            </w:r>
          </w:p>
        </w:tc>
      </w:tr>
    </w:tbl>
    <w:p w:rsidR="001A7EC1" w:rsidRDefault="001A7EC1" w:rsidP="002E336A"/>
    <w:p w:rsidR="001A7EC1" w:rsidRDefault="001A7EC1" w:rsidP="002E336A"/>
    <w:p w:rsidR="001A7EC1" w:rsidRPr="00352585" w:rsidRDefault="001A7EC1" w:rsidP="002E336A"/>
    <w:tbl>
      <w:tblPr>
        <w:tblStyle w:val="TableGrid"/>
        <w:tblW w:w="0" w:type="auto"/>
        <w:tblLook w:val="04A0" w:firstRow="1" w:lastRow="0" w:firstColumn="1" w:lastColumn="0" w:noHBand="0" w:noVBand="1"/>
      </w:tblPr>
      <w:tblGrid>
        <w:gridCol w:w="675"/>
        <w:gridCol w:w="10008"/>
      </w:tblGrid>
      <w:tr w:rsidR="001A7EC1" w:rsidRPr="00352585" w:rsidTr="001A7EC1">
        <w:tc>
          <w:tcPr>
            <w:tcW w:w="675" w:type="dxa"/>
          </w:tcPr>
          <w:p w:rsidR="001A7EC1" w:rsidRPr="00352585" w:rsidRDefault="001A7EC1" w:rsidP="001A7EC1">
            <w:pPr>
              <w:rPr>
                <w:sz w:val="24"/>
                <w:szCs w:val="24"/>
              </w:rPr>
            </w:pPr>
          </w:p>
        </w:tc>
        <w:tc>
          <w:tcPr>
            <w:tcW w:w="10008" w:type="dxa"/>
          </w:tcPr>
          <w:p w:rsidR="001A7EC1" w:rsidRPr="00352585" w:rsidRDefault="001A7EC1" w:rsidP="001A7EC1">
            <w:pPr>
              <w:jc w:val="center"/>
              <w:rPr>
                <w:b/>
                <w:sz w:val="24"/>
                <w:szCs w:val="24"/>
              </w:rPr>
            </w:pPr>
            <w:r w:rsidRPr="00352585">
              <w:rPr>
                <w:b/>
                <w:sz w:val="24"/>
                <w:szCs w:val="24"/>
              </w:rPr>
              <w:t>COURSE OUTCOMES</w:t>
            </w:r>
          </w:p>
        </w:tc>
      </w:tr>
      <w:tr w:rsidR="001A7EC1" w:rsidRPr="00352585" w:rsidTr="001A7EC1">
        <w:tc>
          <w:tcPr>
            <w:tcW w:w="675" w:type="dxa"/>
          </w:tcPr>
          <w:p w:rsidR="001A7EC1" w:rsidRPr="00352585" w:rsidRDefault="001A7EC1" w:rsidP="001A7EC1">
            <w:pPr>
              <w:rPr>
                <w:sz w:val="24"/>
                <w:szCs w:val="24"/>
              </w:rPr>
            </w:pPr>
            <w:r w:rsidRPr="00352585">
              <w:rPr>
                <w:sz w:val="24"/>
                <w:szCs w:val="24"/>
              </w:rPr>
              <w:t>CO1</w:t>
            </w:r>
          </w:p>
        </w:tc>
        <w:tc>
          <w:tcPr>
            <w:tcW w:w="10008" w:type="dxa"/>
            <w:vAlign w:val="bottom"/>
          </w:tcPr>
          <w:p w:rsidR="001A7EC1" w:rsidRPr="00352585" w:rsidRDefault="001A7EC1">
            <w:pPr>
              <w:jc w:val="both"/>
              <w:rPr>
                <w:color w:val="000000"/>
                <w:sz w:val="24"/>
                <w:szCs w:val="24"/>
              </w:rPr>
            </w:pPr>
            <w:r w:rsidRPr="00352585">
              <w:rPr>
                <w:color w:val="000000"/>
                <w:sz w:val="24"/>
                <w:szCs w:val="24"/>
              </w:rPr>
              <w:t xml:space="preserve">1. Understand the genesis, </w:t>
            </w:r>
            <w:proofErr w:type="spellStart"/>
            <w:r w:rsidRPr="00352585">
              <w:rPr>
                <w:color w:val="000000"/>
                <w:sz w:val="24"/>
                <w:szCs w:val="24"/>
              </w:rPr>
              <w:t>pedological</w:t>
            </w:r>
            <w:proofErr w:type="spellEnd"/>
            <w:r w:rsidRPr="00352585">
              <w:rPr>
                <w:color w:val="000000"/>
                <w:sz w:val="24"/>
                <w:szCs w:val="24"/>
              </w:rPr>
              <w:t xml:space="preserve"> and </w:t>
            </w:r>
            <w:proofErr w:type="spellStart"/>
            <w:r w:rsidRPr="00352585">
              <w:rPr>
                <w:color w:val="000000"/>
                <w:sz w:val="24"/>
                <w:szCs w:val="24"/>
              </w:rPr>
              <w:t>edaphological</w:t>
            </w:r>
            <w:proofErr w:type="spellEnd"/>
            <w:r w:rsidRPr="00352585">
              <w:rPr>
                <w:color w:val="000000"/>
                <w:sz w:val="24"/>
                <w:szCs w:val="24"/>
              </w:rPr>
              <w:t xml:space="preserve"> concepts of soil</w:t>
            </w:r>
          </w:p>
        </w:tc>
      </w:tr>
      <w:tr w:rsidR="001A7EC1" w:rsidRPr="00352585" w:rsidTr="001A7EC1">
        <w:tc>
          <w:tcPr>
            <w:tcW w:w="675" w:type="dxa"/>
          </w:tcPr>
          <w:p w:rsidR="001A7EC1" w:rsidRPr="00352585" w:rsidRDefault="001A7EC1" w:rsidP="001A7EC1">
            <w:pPr>
              <w:rPr>
                <w:sz w:val="24"/>
                <w:szCs w:val="24"/>
              </w:rPr>
            </w:pPr>
            <w:r w:rsidRPr="00352585">
              <w:rPr>
                <w:sz w:val="24"/>
                <w:szCs w:val="24"/>
              </w:rPr>
              <w:t>CO2</w:t>
            </w:r>
          </w:p>
        </w:tc>
        <w:tc>
          <w:tcPr>
            <w:tcW w:w="10008" w:type="dxa"/>
            <w:vAlign w:val="bottom"/>
          </w:tcPr>
          <w:p w:rsidR="001A7EC1" w:rsidRPr="00352585" w:rsidRDefault="001A7EC1">
            <w:pPr>
              <w:jc w:val="both"/>
              <w:rPr>
                <w:color w:val="000000"/>
                <w:sz w:val="24"/>
                <w:szCs w:val="24"/>
              </w:rPr>
            </w:pPr>
            <w:r w:rsidRPr="00352585">
              <w:rPr>
                <w:color w:val="000000"/>
                <w:sz w:val="24"/>
                <w:szCs w:val="24"/>
              </w:rPr>
              <w:t>2. Remember different systems of soil classification</w:t>
            </w:r>
          </w:p>
        </w:tc>
      </w:tr>
      <w:tr w:rsidR="001A7EC1" w:rsidRPr="00352585" w:rsidTr="001A7EC1">
        <w:tc>
          <w:tcPr>
            <w:tcW w:w="675" w:type="dxa"/>
          </w:tcPr>
          <w:p w:rsidR="001A7EC1" w:rsidRPr="00352585" w:rsidRDefault="001A7EC1" w:rsidP="001A7EC1">
            <w:pPr>
              <w:rPr>
                <w:sz w:val="24"/>
                <w:szCs w:val="24"/>
              </w:rPr>
            </w:pPr>
            <w:r w:rsidRPr="00352585">
              <w:rPr>
                <w:sz w:val="24"/>
                <w:szCs w:val="24"/>
              </w:rPr>
              <w:t>CO3</w:t>
            </w:r>
          </w:p>
        </w:tc>
        <w:tc>
          <w:tcPr>
            <w:tcW w:w="10008" w:type="dxa"/>
            <w:vAlign w:val="bottom"/>
          </w:tcPr>
          <w:p w:rsidR="001A7EC1" w:rsidRPr="00352585" w:rsidRDefault="001A7EC1">
            <w:pPr>
              <w:jc w:val="both"/>
              <w:rPr>
                <w:color w:val="000000"/>
                <w:sz w:val="24"/>
                <w:szCs w:val="24"/>
              </w:rPr>
            </w:pPr>
            <w:r w:rsidRPr="00352585">
              <w:rPr>
                <w:color w:val="000000"/>
                <w:sz w:val="24"/>
                <w:szCs w:val="24"/>
              </w:rPr>
              <w:t>3. Evaluate the soil chemical properties and use them for soil reclamation.</w:t>
            </w:r>
          </w:p>
        </w:tc>
      </w:tr>
      <w:tr w:rsidR="001A7EC1" w:rsidRPr="00352585" w:rsidTr="001A7EC1">
        <w:tc>
          <w:tcPr>
            <w:tcW w:w="675" w:type="dxa"/>
          </w:tcPr>
          <w:p w:rsidR="001A7EC1" w:rsidRPr="00352585" w:rsidRDefault="001A7EC1" w:rsidP="001A7EC1">
            <w:pPr>
              <w:rPr>
                <w:sz w:val="24"/>
                <w:szCs w:val="24"/>
              </w:rPr>
            </w:pPr>
            <w:r w:rsidRPr="00352585">
              <w:rPr>
                <w:sz w:val="24"/>
                <w:szCs w:val="24"/>
              </w:rPr>
              <w:t>CO4</w:t>
            </w:r>
          </w:p>
        </w:tc>
        <w:tc>
          <w:tcPr>
            <w:tcW w:w="10008" w:type="dxa"/>
            <w:vAlign w:val="bottom"/>
          </w:tcPr>
          <w:p w:rsidR="001A7EC1" w:rsidRPr="00352585" w:rsidRDefault="001A7EC1">
            <w:pPr>
              <w:jc w:val="both"/>
              <w:rPr>
                <w:color w:val="000000"/>
                <w:sz w:val="24"/>
                <w:szCs w:val="24"/>
              </w:rPr>
            </w:pPr>
            <w:r w:rsidRPr="00352585">
              <w:rPr>
                <w:color w:val="000000"/>
                <w:sz w:val="24"/>
                <w:szCs w:val="24"/>
              </w:rPr>
              <w:t>4. Explain physical properties of soil</w:t>
            </w:r>
          </w:p>
        </w:tc>
      </w:tr>
      <w:tr w:rsidR="001A7EC1" w:rsidRPr="00352585" w:rsidTr="001A7EC1">
        <w:tc>
          <w:tcPr>
            <w:tcW w:w="675" w:type="dxa"/>
          </w:tcPr>
          <w:p w:rsidR="001A7EC1" w:rsidRPr="00352585" w:rsidRDefault="001A7EC1" w:rsidP="001A7EC1">
            <w:pPr>
              <w:rPr>
                <w:sz w:val="24"/>
                <w:szCs w:val="24"/>
              </w:rPr>
            </w:pPr>
            <w:r w:rsidRPr="00352585">
              <w:rPr>
                <w:sz w:val="24"/>
                <w:szCs w:val="24"/>
              </w:rPr>
              <w:t>CO5</w:t>
            </w:r>
          </w:p>
        </w:tc>
        <w:tc>
          <w:tcPr>
            <w:tcW w:w="10008" w:type="dxa"/>
            <w:vAlign w:val="bottom"/>
          </w:tcPr>
          <w:p w:rsidR="001A7EC1" w:rsidRPr="00352585" w:rsidRDefault="001A7EC1">
            <w:pPr>
              <w:jc w:val="both"/>
              <w:rPr>
                <w:color w:val="000000"/>
                <w:sz w:val="24"/>
                <w:szCs w:val="24"/>
              </w:rPr>
            </w:pPr>
            <w:r w:rsidRPr="00352585">
              <w:rPr>
                <w:color w:val="000000"/>
                <w:sz w:val="24"/>
                <w:szCs w:val="24"/>
              </w:rPr>
              <w:t>5. Apply knowledge for choosing crops and Irrigation systems</w:t>
            </w:r>
          </w:p>
        </w:tc>
      </w:tr>
      <w:tr w:rsidR="001A7EC1" w:rsidRPr="00352585" w:rsidTr="001A7EC1">
        <w:tc>
          <w:tcPr>
            <w:tcW w:w="675" w:type="dxa"/>
          </w:tcPr>
          <w:p w:rsidR="001A7EC1" w:rsidRPr="00352585" w:rsidRDefault="001A7EC1" w:rsidP="001A7EC1">
            <w:pPr>
              <w:rPr>
                <w:sz w:val="24"/>
                <w:szCs w:val="24"/>
              </w:rPr>
            </w:pPr>
            <w:r w:rsidRPr="00352585">
              <w:rPr>
                <w:sz w:val="24"/>
                <w:szCs w:val="24"/>
              </w:rPr>
              <w:t>CO6</w:t>
            </w:r>
          </w:p>
        </w:tc>
        <w:tc>
          <w:tcPr>
            <w:tcW w:w="10008" w:type="dxa"/>
            <w:vAlign w:val="bottom"/>
          </w:tcPr>
          <w:p w:rsidR="001A7EC1" w:rsidRPr="00352585" w:rsidRDefault="001A7EC1">
            <w:pPr>
              <w:jc w:val="both"/>
              <w:rPr>
                <w:color w:val="000000"/>
                <w:sz w:val="24"/>
                <w:szCs w:val="24"/>
              </w:rPr>
            </w:pPr>
            <w:r w:rsidRPr="00352585">
              <w:rPr>
                <w:color w:val="000000"/>
                <w:sz w:val="24"/>
                <w:szCs w:val="24"/>
              </w:rPr>
              <w:t>6. Analyze the soil pollutant factors and recommend suitable remedial measures for soil improvement</w:t>
            </w:r>
          </w:p>
        </w:tc>
      </w:tr>
    </w:tbl>
    <w:p w:rsidR="001A7EC1" w:rsidRPr="00352585"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352585" w:rsidTr="001A7EC1">
        <w:tc>
          <w:tcPr>
            <w:tcW w:w="10683" w:type="dxa"/>
            <w:gridSpan w:val="8"/>
          </w:tcPr>
          <w:p w:rsidR="001A7EC1" w:rsidRPr="00352585" w:rsidRDefault="001A7EC1" w:rsidP="001A7EC1">
            <w:pPr>
              <w:jc w:val="center"/>
              <w:rPr>
                <w:b/>
                <w:sz w:val="24"/>
                <w:szCs w:val="24"/>
              </w:rPr>
            </w:pPr>
            <w:r w:rsidRPr="00352585">
              <w:rPr>
                <w:b/>
                <w:sz w:val="24"/>
                <w:szCs w:val="24"/>
              </w:rPr>
              <w:t>Assessment Pattern as per Bloom’s Taxonomy</w:t>
            </w:r>
          </w:p>
        </w:tc>
      </w:tr>
      <w:tr w:rsidR="001A7EC1" w:rsidRPr="00352585" w:rsidTr="001A7EC1">
        <w:tc>
          <w:tcPr>
            <w:tcW w:w="959" w:type="dxa"/>
          </w:tcPr>
          <w:p w:rsidR="001A7EC1" w:rsidRPr="00352585" w:rsidRDefault="001A7EC1" w:rsidP="001A7EC1">
            <w:pPr>
              <w:rPr>
                <w:sz w:val="24"/>
                <w:szCs w:val="24"/>
              </w:rPr>
            </w:pPr>
            <w:r w:rsidRPr="00352585">
              <w:rPr>
                <w:sz w:val="24"/>
                <w:szCs w:val="24"/>
              </w:rPr>
              <w:t>CO / P</w:t>
            </w:r>
          </w:p>
        </w:tc>
        <w:tc>
          <w:tcPr>
            <w:tcW w:w="1362" w:type="dxa"/>
          </w:tcPr>
          <w:p w:rsidR="001A7EC1" w:rsidRPr="00352585" w:rsidRDefault="001A7EC1" w:rsidP="001A7EC1">
            <w:pPr>
              <w:jc w:val="center"/>
              <w:rPr>
                <w:b/>
                <w:sz w:val="24"/>
                <w:szCs w:val="24"/>
              </w:rPr>
            </w:pPr>
            <w:r w:rsidRPr="00352585">
              <w:rPr>
                <w:b/>
                <w:sz w:val="24"/>
                <w:szCs w:val="24"/>
              </w:rPr>
              <w:t>Remember</w:t>
            </w:r>
          </w:p>
        </w:tc>
        <w:tc>
          <w:tcPr>
            <w:tcW w:w="1569" w:type="dxa"/>
          </w:tcPr>
          <w:p w:rsidR="001A7EC1" w:rsidRPr="00352585" w:rsidRDefault="001A7EC1" w:rsidP="001A7EC1">
            <w:pPr>
              <w:jc w:val="center"/>
              <w:rPr>
                <w:b/>
                <w:sz w:val="24"/>
                <w:szCs w:val="24"/>
              </w:rPr>
            </w:pPr>
            <w:r w:rsidRPr="00352585">
              <w:rPr>
                <w:b/>
                <w:sz w:val="24"/>
                <w:szCs w:val="24"/>
              </w:rPr>
              <w:t>Understand</w:t>
            </w:r>
          </w:p>
        </w:tc>
        <w:tc>
          <w:tcPr>
            <w:tcW w:w="1439" w:type="dxa"/>
          </w:tcPr>
          <w:p w:rsidR="001A7EC1" w:rsidRPr="00352585" w:rsidRDefault="001A7EC1" w:rsidP="001A7EC1">
            <w:pPr>
              <w:jc w:val="center"/>
              <w:rPr>
                <w:b/>
                <w:sz w:val="24"/>
                <w:szCs w:val="24"/>
              </w:rPr>
            </w:pPr>
            <w:r w:rsidRPr="00352585">
              <w:rPr>
                <w:b/>
                <w:sz w:val="24"/>
                <w:szCs w:val="24"/>
              </w:rPr>
              <w:t>Apply</w:t>
            </w:r>
          </w:p>
        </w:tc>
        <w:tc>
          <w:tcPr>
            <w:tcW w:w="1497" w:type="dxa"/>
          </w:tcPr>
          <w:p w:rsidR="001A7EC1" w:rsidRPr="00352585" w:rsidRDefault="001A7EC1" w:rsidP="001A7EC1">
            <w:pPr>
              <w:jc w:val="center"/>
              <w:rPr>
                <w:b/>
                <w:sz w:val="24"/>
                <w:szCs w:val="24"/>
              </w:rPr>
            </w:pPr>
            <w:r w:rsidRPr="00352585">
              <w:rPr>
                <w:b/>
                <w:sz w:val="24"/>
                <w:szCs w:val="24"/>
              </w:rPr>
              <w:t>Analyze</w:t>
            </w:r>
          </w:p>
        </w:tc>
        <w:tc>
          <w:tcPr>
            <w:tcW w:w="1375" w:type="dxa"/>
          </w:tcPr>
          <w:p w:rsidR="001A7EC1" w:rsidRPr="00352585" w:rsidRDefault="001A7EC1" w:rsidP="001A7EC1">
            <w:pPr>
              <w:jc w:val="center"/>
              <w:rPr>
                <w:b/>
                <w:sz w:val="24"/>
                <w:szCs w:val="24"/>
              </w:rPr>
            </w:pPr>
            <w:r w:rsidRPr="00352585">
              <w:rPr>
                <w:b/>
                <w:sz w:val="24"/>
                <w:szCs w:val="24"/>
              </w:rPr>
              <w:t>Evaluate</w:t>
            </w:r>
          </w:p>
        </w:tc>
        <w:tc>
          <w:tcPr>
            <w:tcW w:w="1321" w:type="dxa"/>
          </w:tcPr>
          <w:p w:rsidR="001A7EC1" w:rsidRPr="00352585" w:rsidRDefault="001A7EC1" w:rsidP="001A7EC1">
            <w:pPr>
              <w:jc w:val="center"/>
              <w:rPr>
                <w:b/>
                <w:sz w:val="24"/>
                <w:szCs w:val="24"/>
              </w:rPr>
            </w:pPr>
            <w:r w:rsidRPr="00352585">
              <w:rPr>
                <w:b/>
                <w:sz w:val="24"/>
                <w:szCs w:val="24"/>
              </w:rPr>
              <w:t>Create</w:t>
            </w:r>
          </w:p>
        </w:tc>
        <w:tc>
          <w:tcPr>
            <w:tcW w:w="1161" w:type="dxa"/>
          </w:tcPr>
          <w:p w:rsidR="001A7EC1" w:rsidRPr="00352585" w:rsidRDefault="001A7EC1" w:rsidP="001A7EC1">
            <w:pPr>
              <w:jc w:val="center"/>
              <w:rPr>
                <w:b/>
                <w:sz w:val="24"/>
                <w:szCs w:val="24"/>
              </w:rPr>
            </w:pPr>
            <w:r w:rsidRPr="00352585">
              <w:rPr>
                <w:b/>
                <w:sz w:val="24"/>
                <w:szCs w:val="24"/>
              </w:rPr>
              <w:t>Total</w:t>
            </w:r>
          </w:p>
        </w:tc>
      </w:tr>
      <w:tr w:rsidR="001A7EC1" w:rsidRPr="00352585" w:rsidTr="001A7EC1">
        <w:tc>
          <w:tcPr>
            <w:tcW w:w="959" w:type="dxa"/>
          </w:tcPr>
          <w:p w:rsidR="001A7EC1" w:rsidRPr="00352585" w:rsidRDefault="001A7EC1" w:rsidP="001A7EC1">
            <w:pPr>
              <w:rPr>
                <w:sz w:val="24"/>
                <w:szCs w:val="24"/>
              </w:rPr>
            </w:pPr>
            <w:r w:rsidRPr="00352585">
              <w:rPr>
                <w:sz w:val="24"/>
                <w:szCs w:val="24"/>
              </w:rPr>
              <w:t>CO1</w:t>
            </w:r>
          </w:p>
        </w:tc>
        <w:tc>
          <w:tcPr>
            <w:tcW w:w="1362" w:type="dxa"/>
          </w:tcPr>
          <w:p w:rsidR="001A7EC1" w:rsidRPr="00352585" w:rsidRDefault="001A7EC1" w:rsidP="001A7EC1">
            <w:pPr>
              <w:jc w:val="center"/>
              <w:rPr>
                <w:sz w:val="24"/>
                <w:szCs w:val="24"/>
              </w:rPr>
            </w:pPr>
            <w:r w:rsidRPr="00352585">
              <w:rPr>
                <w:sz w:val="24"/>
                <w:szCs w:val="24"/>
              </w:rPr>
              <w:t>1</w:t>
            </w:r>
          </w:p>
        </w:tc>
        <w:tc>
          <w:tcPr>
            <w:tcW w:w="1569" w:type="dxa"/>
          </w:tcPr>
          <w:p w:rsidR="001A7EC1" w:rsidRPr="00352585" w:rsidRDefault="001A7EC1" w:rsidP="001A7EC1">
            <w:pPr>
              <w:jc w:val="center"/>
              <w:rPr>
                <w:sz w:val="24"/>
                <w:szCs w:val="24"/>
              </w:rPr>
            </w:pPr>
            <w:r w:rsidRPr="00352585">
              <w:rPr>
                <w:sz w:val="24"/>
                <w:szCs w:val="24"/>
              </w:rPr>
              <w:t>5</w:t>
            </w:r>
          </w:p>
        </w:tc>
        <w:tc>
          <w:tcPr>
            <w:tcW w:w="1439" w:type="dxa"/>
          </w:tcPr>
          <w:p w:rsidR="001A7EC1" w:rsidRPr="00352585" w:rsidRDefault="001A7EC1" w:rsidP="001A7EC1">
            <w:pPr>
              <w:jc w:val="center"/>
              <w:rPr>
                <w:sz w:val="24"/>
                <w:szCs w:val="24"/>
              </w:rPr>
            </w:pPr>
            <w:r w:rsidRPr="00352585">
              <w:rPr>
                <w:sz w:val="24"/>
                <w:szCs w:val="24"/>
              </w:rPr>
              <w:t>6</w:t>
            </w:r>
          </w:p>
        </w:tc>
        <w:tc>
          <w:tcPr>
            <w:tcW w:w="1497" w:type="dxa"/>
          </w:tcPr>
          <w:p w:rsidR="001A7EC1" w:rsidRPr="00352585" w:rsidRDefault="001A7EC1" w:rsidP="001A7EC1">
            <w:pPr>
              <w:jc w:val="center"/>
              <w:rPr>
                <w:sz w:val="24"/>
                <w:szCs w:val="24"/>
              </w:rPr>
            </w:pPr>
            <w:r w:rsidRPr="00352585">
              <w:rPr>
                <w:sz w:val="24"/>
                <w:szCs w:val="24"/>
              </w:rPr>
              <w:t>-</w:t>
            </w:r>
          </w:p>
        </w:tc>
        <w:tc>
          <w:tcPr>
            <w:tcW w:w="1375" w:type="dxa"/>
          </w:tcPr>
          <w:p w:rsidR="001A7EC1" w:rsidRPr="00352585" w:rsidRDefault="001A7EC1" w:rsidP="001A7EC1">
            <w:pPr>
              <w:jc w:val="center"/>
              <w:rPr>
                <w:sz w:val="24"/>
                <w:szCs w:val="24"/>
              </w:rPr>
            </w:pPr>
            <w:r w:rsidRPr="00352585">
              <w:rPr>
                <w:sz w:val="24"/>
                <w:szCs w:val="24"/>
              </w:rPr>
              <w:t>-</w:t>
            </w:r>
          </w:p>
        </w:tc>
        <w:tc>
          <w:tcPr>
            <w:tcW w:w="1321" w:type="dxa"/>
          </w:tcPr>
          <w:p w:rsidR="001A7EC1" w:rsidRPr="00352585" w:rsidRDefault="001A7EC1" w:rsidP="001A7EC1">
            <w:pPr>
              <w:jc w:val="center"/>
              <w:rPr>
                <w:sz w:val="24"/>
                <w:szCs w:val="24"/>
              </w:rPr>
            </w:pPr>
            <w:r w:rsidRPr="00352585">
              <w:rPr>
                <w:sz w:val="24"/>
                <w:szCs w:val="24"/>
              </w:rPr>
              <w:t>-</w:t>
            </w:r>
          </w:p>
        </w:tc>
        <w:tc>
          <w:tcPr>
            <w:tcW w:w="1161" w:type="dxa"/>
          </w:tcPr>
          <w:p w:rsidR="001A7EC1" w:rsidRPr="00352585" w:rsidRDefault="001A7EC1" w:rsidP="001A7EC1">
            <w:pPr>
              <w:jc w:val="center"/>
              <w:rPr>
                <w:sz w:val="24"/>
                <w:szCs w:val="24"/>
              </w:rPr>
            </w:pPr>
            <w:r w:rsidRPr="00352585">
              <w:rPr>
                <w:sz w:val="24"/>
                <w:szCs w:val="24"/>
              </w:rPr>
              <w:t>12</w:t>
            </w:r>
          </w:p>
        </w:tc>
      </w:tr>
      <w:tr w:rsidR="001A7EC1" w:rsidRPr="00352585" w:rsidTr="001A7EC1">
        <w:tc>
          <w:tcPr>
            <w:tcW w:w="959" w:type="dxa"/>
          </w:tcPr>
          <w:p w:rsidR="001A7EC1" w:rsidRPr="00352585" w:rsidRDefault="001A7EC1" w:rsidP="001A7EC1">
            <w:pPr>
              <w:rPr>
                <w:sz w:val="24"/>
                <w:szCs w:val="24"/>
              </w:rPr>
            </w:pPr>
            <w:r w:rsidRPr="00352585">
              <w:rPr>
                <w:sz w:val="24"/>
                <w:szCs w:val="24"/>
              </w:rPr>
              <w:t>CO2</w:t>
            </w:r>
          </w:p>
        </w:tc>
        <w:tc>
          <w:tcPr>
            <w:tcW w:w="1362" w:type="dxa"/>
          </w:tcPr>
          <w:p w:rsidR="001A7EC1" w:rsidRPr="00352585" w:rsidRDefault="001A7EC1" w:rsidP="001A7EC1">
            <w:pPr>
              <w:jc w:val="center"/>
              <w:rPr>
                <w:sz w:val="24"/>
                <w:szCs w:val="24"/>
              </w:rPr>
            </w:pPr>
            <w:r w:rsidRPr="00352585">
              <w:rPr>
                <w:sz w:val="24"/>
                <w:szCs w:val="24"/>
              </w:rPr>
              <w:t>22</w:t>
            </w:r>
          </w:p>
        </w:tc>
        <w:tc>
          <w:tcPr>
            <w:tcW w:w="1569" w:type="dxa"/>
          </w:tcPr>
          <w:p w:rsidR="001A7EC1" w:rsidRPr="00352585" w:rsidRDefault="001A7EC1" w:rsidP="001A7EC1">
            <w:pPr>
              <w:jc w:val="center"/>
              <w:rPr>
                <w:sz w:val="24"/>
                <w:szCs w:val="24"/>
              </w:rPr>
            </w:pPr>
            <w:r w:rsidRPr="00352585">
              <w:rPr>
                <w:sz w:val="24"/>
                <w:szCs w:val="24"/>
              </w:rPr>
              <w:t>7</w:t>
            </w:r>
          </w:p>
        </w:tc>
        <w:tc>
          <w:tcPr>
            <w:tcW w:w="1439" w:type="dxa"/>
          </w:tcPr>
          <w:p w:rsidR="001A7EC1" w:rsidRPr="00352585" w:rsidRDefault="001A7EC1" w:rsidP="001A7EC1">
            <w:pPr>
              <w:jc w:val="center"/>
              <w:rPr>
                <w:sz w:val="24"/>
                <w:szCs w:val="24"/>
              </w:rPr>
            </w:pPr>
            <w:r w:rsidRPr="00352585">
              <w:rPr>
                <w:sz w:val="24"/>
                <w:szCs w:val="24"/>
              </w:rPr>
              <w:t>1</w:t>
            </w:r>
          </w:p>
        </w:tc>
        <w:tc>
          <w:tcPr>
            <w:tcW w:w="1497" w:type="dxa"/>
          </w:tcPr>
          <w:p w:rsidR="001A7EC1" w:rsidRPr="00352585" w:rsidRDefault="001A7EC1" w:rsidP="001A7EC1">
            <w:pPr>
              <w:jc w:val="center"/>
              <w:rPr>
                <w:sz w:val="24"/>
                <w:szCs w:val="24"/>
              </w:rPr>
            </w:pPr>
            <w:r w:rsidRPr="00352585">
              <w:rPr>
                <w:sz w:val="24"/>
                <w:szCs w:val="24"/>
              </w:rPr>
              <w:t>-</w:t>
            </w:r>
          </w:p>
        </w:tc>
        <w:tc>
          <w:tcPr>
            <w:tcW w:w="1375" w:type="dxa"/>
          </w:tcPr>
          <w:p w:rsidR="001A7EC1" w:rsidRPr="00352585" w:rsidRDefault="001A7EC1" w:rsidP="001A7EC1">
            <w:pPr>
              <w:jc w:val="center"/>
              <w:rPr>
                <w:sz w:val="24"/>
                <w:szCs w:val="24"/>
              </w:rPr>
            </w:pPr>
            <w:r w:rsidRPr="00352585">
              <w:rPr>
                <w:sz w:val="24"/>
                <w:szCs w:val="24"/>
              </w:rPr>
              <w:t>-</w:t>
            </w:r>
          </w:p>
        </w:tc>
        <w:tc>
          <w:tcPr>
            <w:tcW w:w="1321" w:type="dxa"/>
          </w:tcPr>
          <w:p w:rsidR="001A7EC1" w:rsidRPr="00352585" w:rsidRDefault="001A7EC1" w:rsidP="001A7EC1">
            <w:pPr>
              <w:jc w:val="center"/>
              <w:rPr>
                <w:sz w:val="24"/>
                <w:szCs w:val="24"/>
              </w:rPr>
            </w:pPr>
            <w:r w:rsidRPr="00352585">
              <w:rPr>
                <w:sz w:val="24"/>
                <w:szCs w:val="24"/>
              </w:rPr>
              <w:t>-</w:t>
            </w:r>
          </w:p>
        </w:tc>
        <w:tc>
          <w:tcPr>
            <w:tcW w:w="1161" w:type="dxa"/>
          </w:tcPr>
          <w:p w:rsidR="001A7EC1" w:rsidRPr="00352585" w:rsidRDefault="001A7EC1" w:rsidP="001A7EC1">
            <w:pPr>
              <w:jc w:val="center"/>
              <w:rPr>
                <w:sz w:val="24"/>
                <w:szCs w:val="24"/>
              </w:rPr>
            </w:pPr>
            <w:r w:rsidRPr="00352585">
              <w:rPr>
                <w:sz w:val="24"/>
                <w:szCs w:val="24"/>
              </w:rPr>
              <w:t>30</w:t>
            </w:r>
          </w:p>
        </w:tc>
      </w:tr>
      <w:tr w:rsidR="001A7EC1" w:rsidRPr="00352585" w:rsidTr="001A7EC1">
        <w:tc>
          <w:tcPr>
            <w:tcW w:w="959" w:type="dxa"/>
          </w:tcPr>
          <w:p w:rsidR="001A7EC1" w:rsidRPr="00352585" w:rsidRDefault="001A7EC1" w:rsidP="001A7EC1">
            <w:pPr>
              <w:rPr>
                <w:sz w:val="24"/>
                <w:szCs w:val="24"/>
              </w:rPr>
            </w:pPr>
            <w:r w:rsidRPr="00352585">
              <w:rPr>
                <w:sz w:val="24"/>
                <w:szCs w:val="24"/>
              </w:rPr>
              <w:t>CO3</w:t>
            </w:r>
          </w:p>
        </w:tc>
        <w:tc>
          <w:tcPr>
            <w:tcW w:w="1362" w:type="dxa"/>
          </w:tcPr>
          <w:p w:rsidR="001A7EC1" w:rsidRPr="00352585" w:rsidRDefault="001A7EC1" w:rsidP="001A7EC1">
            <w:pPr>
              <w:jc w:val="center"/>
              <w:rPr>
                <w:sz w:val="24"/>
                <w:szCs w:val="24"/>
              </w:rPr>
            </w:pPr>
            <w:r w:rsidRPr="00352585">
              <w:rPr>
                <w:sz w:val="24"/>
                <w:szCs w:val="24"/>
              </w:rPr>
              <w:t>-</w:t>
            </w:r>
          </w:p>
        </w:tc>
        <w:tc>
          <w:tcPr>
            <w:tcW w:w="1569" w:type="dxa"/>
          </w:tcPr>
          <w:p w:rsidR="001A7EC1" w:rsidRPr="00352585" w:rsidRDefault="001A7EC1" w:rsidP="001A7EC1">
            <w:pPr>
              <w:jc w:val="center"/>
              <w:rPr>
                <w:sz w:val="24"/>
                <w:szCs w:val="24"/>
              </w:rPr>
            </w:pPr>
            <w:r w:rsidRPr="00352585">
              <w:rPr>
                <w:sz w:val="24"/>
                <w:szCs w:val="24"/>
              </w:rPr>
              <w:t>5</w:t>
            </w:r>
          </w:p>
        </w:tc>
        <w:tc>
          <w:tcPr>
            <w:tcW w:w="1439" w:type="dxa"/>
          </w:tcPr>
          <w:p w:rsidR="001A7EC1" w:rsidRPr="00352585" w:rsidRDefault="001A7EC1" w:rsidP="001A7EC1">
            <w:pPr>
              <w:jc w:val="center"/>
              <w:rPr>
                <w:sz w:val="24"/>
                <w:szCs w:val="24"/>
              </w:rPr>
            </w:pPr>
            <w:r w:rsidRPr="00352585">
              <w:rPr>
                <w:sz w:val="24"/>
                <w:szCs w:val="24"/>
              </w:rPr>
              <w:t>-</w:t>
            </w:r>
          </w:p>
        </w:tc>
        <w:tc>
          <w:tcPr>
            <w:tcW w:w="1497" w:type="dxa"/>
          </w:tcPr>
          <w:p w:rsidR="001A7EC1" w:rsidRPr="00352585" w:rsidRDefault="001A7EC1" w:rsidP="001A7EC1">
            <w:pPr>
              <w:jc w:val="center"/>
              <w:rPr>
                <w:sz w:val="24"/>
                <w:szCs w:val="24"/>
              </w:rPr>
            </w:pPr>
            <w:r w:rsidRPr="00352585">
              <w:rPr>
                <w:sz w:val="24"/>
                <w:szCs w:val="24"/>
              </w:rPr>
              <w:t>-</w:t>
            </w:r>
          </w:p>
        </w:tc>
        <w:tc>
          <w:tcPr>
            <w:tcW w:w="1375" w:type="dxa"/>
          </w:tcPr>
          <w:p w:rsidR="001A7EC1" w:rsidRPr="00352585" w:rsidRDefault="001A7EC1" w:rsidP="001A7EC1">
            <w:pPr>
              <w:jc w:val="center"/>
              <w:rPr>
                <w:sz w:val="24"/>
                <w:szCs w:val="24"/>
              </w:rPr>
            </w:pPr>
            <w:r w:rsidRPr="00352585">
              <w:rPr>
                <w:sz w:val="24"/>
                <w:szCs w:val="24"/>
              </w:rPr>
              <w:t>-</w:t>
            </w:r>
          </w:p>
        </w:tc>
        <w:tc>
          <w:tcPr>
            <w:tcW w:w="1321" w:type="dxa"/>
          </w:tcPr>
          <w:p w:rsidR="001A7EC1" w:rsidRPr="00352585" w:rsidRDefault="001A7EC1" w:rsidP="001A7EC1">
            <w:pPr>
              <w:jc w:val="center"/>
              <w:rPr>
                <w:sz w:val="24"/>
                <w:szCs w:val="24"/>
              </w:rPr>
            </w:pPr>
            <w:r w:rsidRPr="00352585">
              <w:rPr>
                <w:sz w:val="24"/>
                <w:szCs w:val="24"/>
              </w:rPr>
              <w:t>-</w:t>
            </w:r>
          </w:p>
        </w:tc>
        <w:tc>
          <w:tcPr>
            <w:tcW w:w="1161" w:type="dxa"/>
          </w:tcPr>
          <w:p w:rsidR="001A7EC1" w:rsidRPr="00352585" w:rsidRDefault="001A7EC1" w:rsidP="001A7EC1">
            <w:pPr>
              <w:jc w:val="center"/>
              <w:rPr>
                <w:sz w:val="24"/>
                <w:szCs w:val="24"/>
              </w:rPr>
            </w:pPr>
            <w:r w:rsidRPr="00352585">
              <w:rPr>
                <w:sz w:val="24"/>
                <w:szCs w:val="24"/>
              </w:rPr>
              <w:t>5</w:t>
            </w:r>
          </w:p>
        </w:tc>
      </w:tr>
      <w:tr w:rsidR="001A7EC1" w:rsidRPr="00352585" w:rsidTr="001A7EC1">
        <w:tc>
          <w:tcPr>
            <w:tcW w:w="959" w:type="dxa"/>
          </w:tcPr>
          <w:p w:rsidR="001A7EC1" w:rsidRPr="00352585" w:rsidRDefault="001A7EC1" w:rsidP="001A7EC1">
            <w:pPr>
              <w:rPr>
                <w:sz w:val="24"/>
                <w:szCs w:val="24"/>
              </w:rPr>
            </w:pPr>
            <w:r w:rsidRPr="00352585">
              <w:rPr>
                <w:sz w:val="24"/>
                <w:szCs w:val="24"/>
              </w:rPr>
              <w:t>CO4</w:t>
            </w:r>
          </w:p>
        </w:tc>
        <w:tc>
          <w:tcPr>
            <w:tcW w:w="1362" w:type="dxa"/>
          </w:tcPr>
          <w:p w:rsidR="001A7EC1" w:rsidRPr="00352585" w:rsidRDefault="001A7EC1" w:rsidP="001A7EC1">
            <w:pPr>
              <w:jc w:val="center"/>
              <w:rPr>
                <w:sz w:val="24"/>
                <w:szCs w:val="24"/>
              </w:rPr>
            </w:pPr>
            <w:r w:rsidRPr="00352585">
              <w:rPr>
                <w:sz w:val="24"/>
                <w:szCs w:val="24"/>
              </w:rPr>
              <w:t>10</w:t>
            </w:r>
          </w:p>
        </w:tc>
        <w:tc>
          <w:tcPr>
            <w:tcW w:w="1569" w:type="dxa"/>
          </w:tcPr>
          <w:p w:rsidR="001A7EC1" w:rsidRPr="00352585" w:rsidRDefault="001A7EC1" w:rsidP="001A7EC1">
            <w:pPr>
              <w:jc w:val="center"/>
              <w:rPr>
                <w:sz w:val="24"/>
                <w:szCs w:val="24"/>
              </w:rPr>
            </w:pPr>
            <w:r w:rsidRPr="00352585">
              <w:rPr>
                <w:sz w:val="24"/>
                <w:szCs w:val="24"/>
              </w:rPr>
              <w:t>25</w:t>
            </w:r>
          </w:p>
        </w:tc>
        <w:tc>
          <w:tcPr>
            <w:tcW w:w="1439" w:type="dxa"/>
          </w:tcPr>
          <w:p w:rsidR="001A7EC1" w:rsidRPr="00352585" w:rsidRDefault="001A7EC1" w:rsidP="001A7EC1">
            <w:pPr>
              <w:jc w:val="center"/>
              <w:rPr>
                <w:sz w:val="24"/>
                <w:szCs w:val="24"/>
              </w:rPr>
            </w:pPr>
            <w:r w:rsidRPr="00352585">
              <w:rPr>
                <w:sz w:val="24"/>
                <w:szCs w:val="24"/>
              </w:rPr>
              <w:t>-</w:t>
            </w:r>
          </w:p>
        </w:tc>
        <w:tc>
          <w:tcPr>
            <w:tcW w:w="1497" w:type="dxa"/>
          </w:tcPr>
          <w:p w:rsidR="001A7EC1" w:rsidRPr="00352585" w:rsidRDefault="001A7EC1" w:rsidP="001A7EC1">
            <w:pPr>
              <w:jc w:val="center"/>
              <w:rPr>
                <w:sz w:val="24"/>
                <w:szCs w:val="24"/>
              </w:rPr>
            </w:pPr>
            <w:r w:rsidRPr="00352585">
              <w:rPr>
                <w:sz w:val="24"/>
                <w:szCs w:val="24"/>
              </w:rPr>
              <w:t>-</w:t>
            </w:r>
          </w:p>
        </w:tc>
        <w:tc>
          <w:tcPr>
            <w:tcW w:w="1375" w:type="dxa"/>
          </w:tcPr>
          <w:p w:rsidR="001A7EC1" w:rsidRPr="00352585" w:rsidRDefault="001A7EC1" w:rsidP="001A7EC1">
            <w:pPr>
              <w:jc w:val="center"/>
              <w:rPr>
                <w:sz w:val="24"/>
                <w:szCs w:val="24"/>
              </w:rPr>
            </w:pPr>
            <w:r w:rsidRPr="00352585">
              <w:rPr>
                <w:sz w:val="24"/>
                <w:szCs w:val="24"/>
              </w:rPr>
              <w:t>3</w:t>
            </w:r>
          </w:p>
        </w:tc>
        <w:tc>
          <w:tcPr>
            <w:tcW w:w="1321" w:type="dxa"/>
          </w:tcPr>
          <w:p w:rsidR="001A7EC1" w:rsidRPr="00352585" w:rsidRDefault="001A7EC1" w:rsidP="001A7EC1">
            <w:pPr>
              <w:jc w:val="center"/>
              <w:rPr>
                <w:sz w:val="24"/>
                <w:szCs w:val="24"/>
              </w:rPr>
            </w:pPr>
          </w:p>
        </w:tc>
        <w:tc>
          <w:tcPr>
            <w:tcW w:w="1161" w:type="dxa"/>
          </w:tcPr>
          <w:p w:rsidR="001A7EC1" w:rsidRPr="00352585" w:rsidRDefault="001A7EC1" w:rsidP="001A7EC1">
            <w:pPr>
              <w:jc w:val="center"/>
              <w:rPr>
                <w:sz w:val="24"/>
                <w:szCs w:val="24"/>
              </w:rPr>
            </w:pPr>
            <w:r w:rsidRPr="00352585">
              <w:rPr>
                <w:sz w:val="24"/>
                <w:szCs w:val="24"/>
              </w:rPr>
              <w:t>38</w:t>
            </w:r>
          </w:p>
        </w:tc>
      </w:tr>
      <w:tr w:rsidR="001A7EC1" w:rsidRPr="00352585" w:rsidTr="001A7EC1">
        <w:tc>
          <w:tcPr>
            <w:tcW w:w="959" w:type="dxa"/>
          </w:tcPr>
          <w:p w:rsidR="001A7EC1" w:rsidRPr="00352585" w:rsidRDefault="001A7EC1" w:rsidP="001A7EC1">
            <w:pPr>
              <w:rPr>
                <w:sz w:val="24"/>
                <w:szCs w:val="24"/>
              </w:rPr>
            </w:pPr>
            <w:r w:rsidRPr="00352585">
              <w:rPr>
                <w:sz w:val="24"/>
                <w:szCs w:val="24"/>
              </w:rPr>
              <w:t>CO5</w:t>
            </w:r>
          </w:p>
        </w:tc>
        <w:tc>
          <w:tcPr>
            <w:tcW w:w="1362" w:type="dxa"/>
          </w:tcPr>
          <w:p w:rsidR="001A7EC1" w:rsidRPr="00352585" w:rsidRDefault="001A7EC1" w:rsidP="001A7EC1">
            <w:pPr>
              <w:jc w:val="center"/>
              <w:rPr>
                <w:sz w:val="24"/>
                <w:szCs w:val="24"/>
              </w:rPr>
            </w:pPr>
            <w:r w:rsidRPr="00352585">
              <w:rPr>
                <w:sz w:val="24"/>
                <w:szCs w:val="24"/>
              </w:rPr>
              <w:t>2</w:t>
            </w:r>
          </w:p>
        </w:tc>
        <w:tc>
          <w:tcPr>
            <w:tcW w:w="1569" w:type="dxa"/>
          </w:tcPr>
          <w:p w:rsidR="001A7EC1" w:rsidRPr="00352585" w:rsidRDefault="001A7EC1" w:rsidP="001A7EC1">
            <w:pPr>
              <w:jc w:val="center"/>
              <w:rPr>
                <w:sz w:val="24"/>
                <w:szCs w:val="24"/>
              </w:rPr>
            </w:pPr>
            <w:r w:rsidRPr="00352585">
              <w:rPr>
                <w:sz w:val="24"/>
                <w:szCs w:val="24"/>
              </w:rPr>
              <w:t>5</w:t>
            </w:r>
          </w:p>
        </w:tc>
        <w:tc>
          <w:tcPr>
            <w:tcW w:w="1439" w:type="dxa"/>
          </w:tcPr>
          <w:p w:rsidR="001A7EC1" w:rsidRPr="00352585" w:rsidRDefault="001A7EC1" w:rsidP="001A7EC1">
            <w:pPr>
              <w:jc w:val="center"/>
              <w:rPr>
                <w:sz w:val="24"/>
                <w:szCs w:val="24"/>
              </w:rPr>
            </w:pPr>
            <w:r w:rsidRPr="00352585">
              <w:rPr>
                <w:sz w:val="24"/>
                <w:szCs w:val="24"/>
              </w:rPr>
              <w:t>-</w:t>
            </w:r>
          </w:p>
        </w:tc>
        <w:tc>
          <w:tcPr>
            <w:tcW w:w="1497" w:type="dxa"/>
          </w:tcPr>
          <w:p w:rsidR="001A7EC1" w:rsidRPr="00352585" w:rsidRDefault="001A7EC1" w:rsidP="001A7EC1">
            <w:pPr>
              <w:jc w:val="center"/>
              <w:rPr>
                <w:sz w:val="24"/>
                <w:szCs w:val="24"/>
              </w:rPr>
            </w:pPr>
            <w:r w:rsidRPr="00352585">
              <w:rPr>
                <w:sz w:val="24"/>
                <w:szCs w:val="24"/>
              </w:rPr>
              <w:t>-</w:t>
            </w:r>
          </w:p>
        </w:tc>
        <w:tc>
          <w:tcPr>
            <w:tcW w:w="1375" w:type="dxa"/>
          </w:tcPr>
          <w:p w:rsidR="001A7EC1" w:rsidRPr="00352585" w:rsidRDefault="001A7EC1" w:rsidP="001A7EC1">
            <w:pPr>
              <w:jc w:val="center"/>
              <w:rPr>
                <w:sz w:val="24"/>
                <w:szCs w:val="24"/>
              </w:rPr>
            </w:pPr>
            <w:r w:rsidRPr="00352585">
              <w:rPr>
                <w:sz w:val="24"/>
                <w:szCs w:val="24"/>
              </w:rPr>
              <w:t>-</w:t>
            </w:r>
          </w:p>
        </w:tc>
        <w:tc>
          <w:tcPr>
            <w:tcW w:w="1321" w:type="dxa"/>
          </w:tcPr>
          <w:p w:rsidR="001A7EC1" w:rsidRPr="00352585" w:rsidRDefault="001A7EC1" w:rsidP="001A7EC1">
            <w:pPr>
              <w:jc w:val="center"/>
              <w:rPr>
                <w:sz w:val="24"/>
                <w:szCs w:val="24"/>
              </w:rPr>
            </w:pPr>
            <w:r w:rsidRPr="00352585">
              <w:rPr>
                <w:sz w:val="24"/>
                <w:szCs w:val="24"/>
              </w:rPr>
              <w:t>-</w:t>
            </w:r>
          </w:p>
        </w:tc>
        <w:tc>
          <w:tcPr>
            <w:tcW w:w="1161" w:type="dxa"/>
          </w:tcPr>
          <w:p w:rsidR="001A7EC1" w:rsidRPr="00352585" w:rsidRDefault="001A7EC1" w:rsidP="001A7EC1">
            <w:pPr>
              <w:jc w:val="center"/>
              <w:rPr>
                <w:sz w:val="24"/>
                <w:szCs w:val="24"/>
              </w:rPr>
            </w:pPr>
            <w:r w:rsidRPr="00352585">
              <w:rPr>
                <w:sz w:val="24"/>
                <w:szCs w:val="24"/>
              </w:rPr>
              <w:t>7</w:t>
            </w:r>
          </w:p>
        </w:tc>
      </w:tr>
      <w:tr w:rsidR="001A7EC1" w:rsidRPr="00352585" w:rsidTr="001A7EC1">
        <w:tc>
          <w:tcPr>
            <w:tcW w:w="959" w:type="dxa"/>
          </w:tcPr>
          <w:p w:rsidR="001A7EC1" w:rsidRPr="00352585" w:rsidRDefault="001A7EC1" w:rsidP="001A7EC1">
            <w:pPr>
              <w:rPr>
                <w:sz w:val="24"/>
                <w:szCs w:val="24"/>
              </w:rPr>
            </w:pPr>
            <w:r w:rsidRPr="00352585">
              <w:rPr>
                <w:sz w:val="24"/>
                <w:szCs w:val="24"/>
              </w:rPr>
              <w:t>CO6</w:t>
            </w:r>
          </w:p>
        </w:tc>
        <w:tc>
          <w:tcPr>
            <w:tcW w:w="1362" w:type="dxa"/>
          </w:tcPr>
          <w:p w:rsidR="001A7EC1" w:rsidRPr="00352585" w:rsidRDefault="001A7EC1" w:rsidP="001A7EC1">
            <w:pPr>
              <w:jc w:val="center"/>
              <w:rPr>
                <w:sz w:val="24"/>
                <w:szCs w:val="24"/>
              </w:rPr>
            </w:pPr>
            <w:r w:rsidRPr="00352585">
              <w:rPr>
                <w:sz w:val="24"/>
                <w:szCs w:val="24"/>
              </w:rPr>
              <w:t>7.5</w:t>
            </w:r>
          </w:p>
        </w:tc>
        <w:tc>
          <w:tcPr>
            <w:tcW w:w="1569" w:type="dxa"/>
          </w:tcPr>
          <w:p w:rsidR="001A7EC1" w:rsidRPr="00352585" w:rsidRDefault="001A7EC1" w:rsidP="001A7EC1">
            <w:pPr>
              <w:jc w:val="center"/>
              <w:rPr>
                <w:sz w:val="24"/>
                <w:szCs w:val="24"/>
              </w:rPr>
            </w:pPr>
            <w:r w:rsidRPr="00352585">
              <w:rPr>
                <w:sz w:val="24"/>
                <w:szCs w:val="24"/>
              </w:rPr>
              <w:t>9.5</w:t>
            </w:r>
          </w:p>
        </w:tc>
        <w:tc>
          <w:tcPr>
            <w:tcW w:w="1439" w:type="dxa"/>
          </w:tcPr>
          <w:p w:rsidR="001A7EC1" w:rsidRPr="00352585" w:rsidRDefault="001A7EC1" w:rsidP="001A7EC1">
            <w:pPr>
              <w:jc w:val="center"/>
              <w:rPr>
                <w:sz w:val="24"/>
                <w:szCs w:val="24"/>
              </w:rPr>
            </w:pPr>
            <w:r w:rsidRPr="00352585">
              <w:rPr>
                <w:sz w:val="24"/>
                <w:szCs w:val="24"/>
              </w:rPr>
              <w:t>-</w:t>
            </w:r>
          </w:p>
        </w:tc>
        <w:tc>
          <w:tcPr>
            <w:tcW w:w="1497" w:type="dxa"/>
          </w:tcPr>
          <w:p w:rsidR="001A7EC1" w:rsidRPr="00352585" w:rsidRDefault="001A7EC1" w:rsidP="001A7EC1">
            <w:pPr>
              <w:jc w:val="center"/>
              <w:rPr>
                <w:sz w:val="24"/>
                <w:szCs w:val="24"/>
              </w:rPr>
            </w:pPr>
            <w:r w:rsidRPr="00352585">
              <w:rPr>
                <w:sz w:val="24"/>
                <w:szCs w:val="24"/>
              </w:rPr>
              <w:t>-</w:t>
            </w:r>
          </w:p>
        </w:tc>
        <w:tc>
          <w:tcPr>
            <w:tcW w:w="1375" w:type="dxa"/>
          </w:tcPr>
          <w:p w:rsidR="001A7EC1" w:rsidRPr="00352585" w:rsidRDefault="001A7EC1" w:rsidP="001A7EC1">
            <w:pPr>
              <w:jc w:val="center"/>
              <w:rPr>
                <w:sz w:val="24"/>
                <w:szCs w:val="24"/>
              </w:rPr>
            </w:pPr>
            <w:r w:rsidRPr="00352585">
              <w:rPr>
                <w:sz w:val="24"/>
                <w:szCs w:val="24"/>
              </w:rPr>
              <w:t>-</w:t>
            </w:r>
          </w:p>
        </w:tc>
        <w:tc>
          <w:tcPr>
            <w:tcW w:w="1321" w:type="dxa"/>
          </w:tcPr>
          <w:p w:rsidR="001A7EC1" w:rsidRPr="00352585" w:rsidRDefault="001A7EC1" w:rsidP="001A7EC1">
            <w:pPr>
              <w:jc w:val="center"/>
              <w:rPr>
                <w:sz w:val="24"/>
                <w:szCs w:val="24"/>
              </w:rPr>
            </w:pPr>
            <w:r w:rsidRPr="00352585">
              <w:rPr>
                <w:sz w:val="24"/>
                <w:szCs w:val="24"/>
              </w:rPr>
              <w:t>-</w:t>
            </w:r>
          </w:p>
        </w:tc>
        <w:tc>
          <w:tcPr>
            <w:tcW w:w="1161" w:type="dxa"/>
          </w:tcPr>
          <w:p w:rsidR="001A7EC1" w:rsidRPr="00352585" w:rsidRDefault="001A7EC1" w:rsidP="001A7EC1">
            <w:pPr>
              <w:jc w:val="center"/>
              <w:rPr>
                <w:sz w:val="24"/>
                <w:szCs w:val="24"/>
              </w:rPr>
            </w:pPr>
            <w:r w:rsidRPr="00352585">
              <w:rPr>
                <w:sz w:val="24"/>
                <w:szCs w:val="24"/>
              </w:rPr>
              <w:t>17</w:t>
            </w:r>
          </w:p>
        </w:tc>
      </w:tr>
      <w:tr w:rsidR="001A7EC1" w:rsidRPr="00352585" w:rsidTr="001A7EC1">
        <w:tc>
          <w:tcPr>
            <w:tcW w:w="9522" w:type="dxa"/>
            <w:gridSpan w:val="7"/>
          </w:tcPr>
          <w:p w:rsidR="001A7EC1" w:rsidRPr="00352585" w:rsidRDefault="001A7EC1" w:rsidP="001A7EC1">
            <w:pPr>
              <w:rPr>
                <w:sz w:val="24"/>
                <w:szCs w:val="24"/>
              </w:rPr>
            </w:pPr>
          </w:p>
        </w:tc>
        <w:tc>
          <w:tcPr>
            <w:tcW w:w="1161" w:type="dxa"/>
          </w:tcPr>
          <w:p w:rsidR="001A7EC1" w:rsidRPr="00352585" w:rsidRDefault="001A7EC1" w:rsidP="001A7EC1">
            <w:pPr>
              <w:jc w:val="center"/>
              <w:rPr>
                <w:b/>
                <w:sz w:val="24"/>
                <w:szCs w:val="24"/>
                <w:highlight w:val="yellow"/>
              </w:rPr>
            </w:pPr>
            <w:r w:rsidRPr="00352585">
              <w:rPr>
                <w:b/>
                <w:sz w:val="24"/>
                <w:szCs w:val="24"/>
                <w:highlight w:val="yellow"/>
              </w:rPr>
              <w:t>109</w:t>
            </w:r>
          </w:p>
        </w:tc>
      </w:tr>
    </w:tbl>
    <w:p w:rsidR="001A7EC1" w:rsidRPr="00352585" w:rsidRDefault="001A7EC1" w:rsidP="002E336A"/>
    <w:p w:rsidR="001A7EC1" w:rsidRPr="00352585" w:rsidRDefault="001A7EC1" w:rsidP="007F7B8D"/>
    <w:p w:rsidR="001A7EC1" w:rsidRPr="00352585" w:rsidRDefault="001A7EC1" w:rsidP="002E336A"/>
    <w:p w:rsidR="0074506D" w:rsidRDefault="0074506D">
      <w:pPr>
        <w:spacing w:after="200" w:line="276" w:lineRule="auto"/>
      </w:pPr>
      <w:r>
        <w:br w:type="page"/>
      </w:r>
    </w:p>
    <w:p w:rsidR="001A7EC1" w:rsidRPr="00FF041D" w:rsidRDefault="001A7EC1" w:rsidP="001A7EC1">
      <w:pPr>
        <w:jc w:val="right"/>
      </w:pPr>
      <w:r w:rsidRPr="00FF041D">
        <w:lastRenderedPageBreak/>
        <w:t>Reg. No. _____________</w:t>
      </w:r>
    </w:p>
    <w:p w:rsidR="001A7EC1" w:rsidRPr="00FF041D" w:rsidRDefault="001A7EC1" w:rsidP="001A7EC1">
      <w:pPr>
        <w:jc w:val="center"/>
        <w:rPr>
          <w:bCs/>
        </w:rPr>
      </w:pPr>
      <w:r w:rsidRPr="00FF041D">
        <w:rPr>
          <w:bCs/>
          <w:noProof/>
        </w:rPr>
        <w:drawing>
          <wp:inline distT="0" distB="0" distL="0" distR="0">
            <wp:extent cx="1990646" cy="674200"/>
            <wp:effectExtent l="0" t="0" r="0" b="0"/>
            <wp:docPr id="109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FF041D" w:rsidRDefault="001A7EC1" w:rsidP="001A7EC1">
      <w:pPr>
        <w:jc w:val="center"/>
        <w:rPr>
          <w:b/>
        </w:rPr>
      </w:pPr>
      <w:r w:rsidRPr="00FF041D">
        <w:rPr>
          <w:b/>
        </w:rPr>
        <w:t>End Semester Examination –</w:t>
      </w:r>
      <w:r>
        <w:rPr>
          <w:b/>
        </w:rPr>
        <w:t xml:space="preserve"> </w:t>
      </w:r>
      <w:r w:rsidRPr="00FF041D">
        <w:rPr>
          <w:b/>
        </w:rPr>
        <w:t>June / July – 2022</w:t>
      </w:r>
    </w:p>
    <w:p w:rsidR="001A7EC1" w:rsidRPr="00FF041D" w:rsidRDefault="001A7EC1" w:rsidP="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FF041D" w:rsidTr="001A7EC1">
        <w:tc>
          <w:tcPr>
            <w:tcW w:w="1616" w:type="dxa"/>
          </w:tcPr>
          <w:p w:rsidR="001A7EC1" w:rsidRPr="00FF041D" w:rsidRDefault="001A7EC1" w:rsidP="001A7EC1">
            <w:pPr>
              <w:pStyle w:val="Title"/>
              <w:jc w:val="left"/>
              <w:rPr>
                <w:b/>
                <w:szCs w:val="24"/>
              </w:rPr>
            </w:pPr>
            <w:r w:rsidRPr="00FF041D">
              <w:rPr>
                <w:b/>
                <w:szCs w:val="24"/>
              </w:rPr>
              <w:t>Code           :</w:t>
            </w:r>
          </w:p>
        </w:tc>
        <w:tc>
          <w:tcPr>
            <w:tcW w:w="6232" w:type="dxa"/>
          </w:tcPr>
          <w:p w:rsidR="001A7EC1" w:rsidRPr="00FF041D" w:rsidRDefault="001A7EC1" w:rsidP="001A7EC1">
            <w:pPr>
              <w:pStyle w:val="Title"/>
              <w:jc w:val="left"/>
              <w:rPr>
                <w:b/>
                <w:szCs w:val="24"/>
              </w:rPr>
            </w:pPr>
            <w:r w:rsidRPr="00FF041D">
              <w:rPr>
                <w:b/>
                <w:szCs w:val="24"/>
                <w:shd w:val="clear" w:color="auto" w:fill="FFFFFF"/>
              </w:rPr>
              <w:t>21AG1302</w:t>
            </w:r>
          </w:p>
        </w:tc>
        <w:tc>
          <w:tcPr>
            <w:tcW w:w="1890" w:type="dxa"/>
          </w:tcPr>
          <w:p w:rsidR="001A7EC1" w:rsidRPr="00FF041D" w:rsidRDefault="001A7EC1" w:rsidP="001A7EC1">
            <w:pPr>
              <w:pStyle w:val="Title"/>
              <w:jc w:val="left"/>
              <w:rPr>
                <w:b/>
                <w:szCs w:val="24"/>
              </w:rPr>
            </w:pPr>
            <w:r w:rsidRPr="00FF041D">
              <w:rPr>
                <w:b/>
                <w:szCs w:val="24"/>
              </w:rPr>
              <w:t>Duration      :</w:t>
            </w:r>
          </w:p>
        </w:tc>
        <w:tc>
          <w:tcPr>
            <w:tcW w:w="900" w:type="dxa"/>
          </w:tcPr>
          <w:p w:rsidR="001A7EC1" w:rsidRPr="00FF041D" w:rsidRDefault="001A7EC1" w:rsidP="001A7EC1">
            <w:pPr>
              <w:pStyle w:val="Title"/>
              <w:jc w:val="left"/>
              <w:rPr>
                <w:b/>
                <w:szCs w:val="24"/>
              </w:rPr>
            </w:pPr>
            <w:r w:rsidRPr="00FF041D">
              <w:rPr>
                <w:b/>
                <w:szCs w:val="24"/>
              </w:rPr>
              <w:t>3hrs</w:t>
            </w:r>
          </w:p>
        </w:tc>
      </w:tr>
      <w:tr w:rsidR="001A7EC1" w:rsidRPr="00FF041D" w:rsidTr="001A7EC1">
        <w:tc>
          <w:tcPr>
            <w:tcW w:w="1616" w:type="dxa"/>
          </w:tcPr>
          <w:p w:rsidR="001A7EC1" w:rsidRPr="00FF041D" w:rsidRDefault="001A7EC1" w:rsidP="001A7EC1">
            <w:pPr>
              <w:pStyle w:val="Title"/>
              <w:jc w:val="left"/>
              <w:rPr>
                <w:b/>
                <w:szCs w:val="24"/>
              </w:rPr>
            </w:pPr>
            <w:r w:rsidRPr="00FF041D">
              <w:rPr>
                <w:b/>
                <w:szCs w:val="24"/>
              </w:rPr>
              <w:t xml:space="preserve">Sub. </w:t>
            </w:r>
            <w:proofErr w:type="gramStart"/>
            <w:r w:rsidRPr="00FF041D">
              <w:rPr>
                <w:b/>
                <w:szCs w:val="24"/>
              </w:rPr>
              <w:t>Name :</w:t>
            </w:r>
            <w:proofErr w:type="gramEnd"/>
          </w:p>
        </w:tc>
        <w:tc>
          <w:tcPr>
            <w:tcW w:w="6232" w:type="dxa"/>
          </w:tcPr>
          <w:p w:rsidR="001A7EC1" w:rsidRPr="00FF041D" w:rsidRDefault="001A7EC1" w:rsidP="001A7EC1">
            <w:pPr>
              <w:pStyle w:val="Title"/>
              <w:jc w:val="left"/>
              <w:rPr>
                <w:b/>
                <w:szCs w:val="24"/>
              </w:rPr>
            </w:pPr>
            <w:r w:rsidRPr="00FF041D">
              <w:rPr>
                <w:b/>
                <w:szCs w:val="24"/>
                <w:shd w:val="clear" w:color="auto" w:fill="FFFFFF"/>
              </w:rPr>
              <w:t xml:space="preserve">INTRODUCTORY AGRO-METEOROLOGY &amp; CLIMATE CHANGE  </w:t>
            </w:r>
          </w:p>
        </w:tc>
        <w:tc>
          <w:tcPr>
            <w:tcW w:w="1890" w:type="dxa"/>
          </w:tcPr>
          <w:p w:rsidR="001A7EC1" w:rsidRPr="00FF041D" w:rsidRDefault="001A7EC1" w:rsidP="001A7EC1">
            <w:pPr>
              <w:pStyle w:val="Title"/>
              <w:jc w:val="left"/>
              <w:rPr>
                <w:b/>
                <w:szCs w:val="24"/>
              </w:rPr>
            </w:pPr>
            <w:r w:rsidRPr="00FF041D">
              <w:rPr>
                <w:b/>
                <w:szCs w:val="24"/>
              </w:rPr>
              <w:t xml:space="preserve">Max. </w:t>
            </w:r>
            <w:proofErr w:type="gramStart"/>
            <w:r w:rsidRPr="00FF041D">
              <w:rPr>
                <w:b/>
                <w:szCs w:val="24"/>
              </w:rPr>
              <w:t>Marks :</w:t>
            </w:r>
            <w:proofErr w:type="gramEnd"/>
          </w:p>
        </w:tc>
        <w:tc>
          <w:tcPr>
            <w:tcW w:w="900" w:type="dxa"/>
          </w:tcPr>
          <w:p w:rsidR="001A7EC1" w:rsidRPr="00FF041D" w:rsidRDefault="001A7EC1" w:rsidP="001A7EC1">
            <w:pPr>
              <w:pStyle w:val="Title"/>
              <w:jc w:val="left"/>
              <w:rPr>
                <w:b/>
                <w:szCs w:val="24"/>
              </w:rPr>
            </w:pPr>
            <w:r w:rsidRPr="00FF041D">
              <w:rPr>
                <w:b/>
                <w:szCs w:val="24"/>
              </w:rPr>
              <w:t>100</w:t>
            </w:r>
          </w:p>
        </w:tc>
      </w:tr>
    </w:tbl>
    <w:p w:rsidR="001A7EC1" w:rsidRPr="00FF041D"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3"/>
        <w:gridCol w:w="7694"/>
        <w:gridCol w:w="1259"/>
        <w:gridCol w:w="992"/>
      </w:tblGrid>
      <w:tr w:rsidR="001A7EC1" w:rsidRPr="00FF041D" w:rsidTr="001A7EC1">
        <w:tc>
          <w:tcPr>
            <w:tcW w:w="286" w:type="pct"/>
            <w:vAlign w:val="center"/>
          </w:tcPr>
          <w:p w:rsidR="001A7EC1" w:rsidRPr="00FF041D" w:rsidRDefault="001A7EC1" w:rsidP="001A7EC1">
            <w:pPr>
              <w:jc w:val="center"/>
              <w:rPr>
                <w:b/>
                <w:sz w:val="24"/>
                <w:szCs w:val="24"/>
              </w:rPr>
            </w:pPr>
            <w:r w:rsidRPr="00FF041D">
              <w:rPr>
                <w:b/>
                <w:sz w:val="24"/>
                <w:szCs w:val="24"/>
              </w:rPr>
              <w:t>Q. No.</w:t>
            </w:r>
          </w:p>
        </w:tc>
        <w:tc>
          <w:tcPr>
            <w:tcW w:w="3647" w:type="pct"/>
            <w:vAlign w:val="center"/>
          </w:tcPr>
          <w:p w:rsidR="001A7EC1" w:rsidRPr="00FF041D" w:rsidRDefault="001A7EC1" w:rsidP="001A7EC1">
            <w:pPr>
              <w:jc w:val="center"/>
              <w:rPr>
                <w:b/>
                <w:sz w:val="24"/>
                <w:szCs w:val="24"/>
              </w:rPr>
            </w:pPr>
            <w:r w:rsidRPr="00FF041D">
              <w:rPr>
                <w:b/>
                <w:sz w:val="24"/>
                <w:szCs w:val="24"/>
              </w:rPr>
              <w:t>Questions</w:t>
            </w:r>
          </w:p>
        </w:tc>
        <w:tc>
          <w:tcPr>
            <w:tcW w:w="597" w:type="pct"/>
          </w:tcPr>
          <w:p w:rsidR="001A7EC1" w:rsidRPr="00FF041D" w:rsidRDefault="001A7EC1" w:rsidP="001A7EC1">
            <w:pPr>
              <w:jc w:val="center"/>
              <w:rPr>
                <w:b/>
                <w:sz w:val="24"/>
                <w:szCs w:val="24"/>
              </w:rPr>
            </w:pPr>
            <w:r w:rsidRPr="00FF041D">
              <w:rPr>
                <w:b/>
                <w:sz w:val="24"/>
                <w:szCs w:val="24"/>
              </w:rPr>
              <w:t>Course Outcome / Pattern</w:t>
            </w:r>
          </w:p>
        </w:tc>
        <w:tc>
          <w:tcPr>
            <w:tcW w:w="469" w:type="pct"/>
            <w:vAlign w:val="center"/>
          </w:tcPr>
          <w:p w:rsidR="001A7EC1" w:rsidRPr="00FF041D" w:rsidRDefault="001A7EC1" w:rsidP="001A7EC1">
            <w:pPr>
              <w:jc w:val="center"/>
              <w:rPr>
                <w:b/>
                <w:sz w:val="24"/>
                <w:szCs w:val="24"/>
              </w:rPr>
            </w:pPr>
            <w:r w:rsidRPr="00FF041D">
              <w:rPr>
                <w:b/>
                <w:sz w:val="24"/>
                <w:szCs w:val="24"/>
              </w:rPr>
              <w:t>Marks</w:t>
            </w:r>
          </w:p>
        </w:tc>
      </w:tr>
      <w:tr w:rsidR="001A7EC1" w:rsidRPr="00FF041D" w:rsidTr="001A7EC1">
        <w:tc>
          <w:tcPr>
            <w:tcW w:w="5000" w:type="pct"/>
            <w:gridSpan w:val="4"/>
          </w:tcPr>
          <w:p w:rsidR="001A7EC1" w:rsidRPr="00FF041D" w:rsidRDefault="001A7EC1" w:rsidP="001A7EC1">
            <w:pPr>
              <w:jc w:val="center"/>
              <w:rPr>
                <w:b/>
                <w:sz w:val="24"/>
                <w:szCs w:val="24"/>
                <w:u w:val="single"/>
              </w:rPr>
            </w:pPr>
          </w:p>
          <w:p w:rsidR="001A7EC1" w:rsidRPr="00FF041D" w:rsidRDefault="001A7EC1" w:rsidP="001A7EC1">
            <w:pPr>
              <w:jc w:val="center"/>
              <w:rPr>
                <w:b/>
                <w:sz w:val="24"/>
                <w:szCs w:val="24"/>
                <w:u w:val="single"/>
              </w:rPr>
            </w:pPr>
            <w:r w:rsidRPr="00FF041D">
              <w:rPr>
                <w:b/>
                <w:sz w:val="24"/>
                <w:szCs w:val="24"/>
                <w:u w:val="single"/>
              </w:rPr>
              <w:t>PART – A (20 X 1 = 20 MARKS)</w:t>
            </w:r>
          </w:p>
          <w:p w:rsidR="001A7EC1" w:rsidRPr="00FF041D" w:rsidRDefault="001A7EC1" w:rsidP="001A7EC1">
            <w:pPr>
              <w:jc w:val="center"/>
              <w:rPr>
                <w:b/>
                <w:sz w:val="24"/>
                <w:szCs w:val="24"/>
                <w:u w:val="single"/>
              </w:rPr>
            </w:pPr>
          </w:p>
        </w:tc>
      </w:tr>
      <w:tr w:rsidR="001A7EC1" w:rsidRPr="00FF041D" w:rsidTr="001A7EC1">
        <w:tc>
          <w:tcPr>
            <w:tcW w:w="286" w:type="pct"/>
            <w:vAlign w:val="center"/>
          </w:tcPr>
          <w:p w:rsidR="001A7EC1" w:rsidRPr="00FF041D" w:rsidRDefault="001A7EC1" w:rsidP="001A7EC1">
            <w:pPr>
              <w:jc w:val="center"/>
              <w:rPr>
                <w:sz w:val="24"/>
                <w:szCs w:val="24"/>
              </w:rPr>
            </w:pPr>
            <w:r w:rsidRPr="00FF041D">
              <w:rPr>
                <w:sz w:val="24"/>
                <w:szCs w:val="24"/>
              </w:rPr>
              <w:t>1.</w:t>
            </w:r>
          </w:p>
        </w:tc>
        <w:tc>
          <w:tcPr>
            <w:tcW w:w="3647" w:type="pct"/>
          </w:tcPr>
          <w:p w:rsidR="001A7EC1" w:rsidRPr="00FF041D" w:rsidRDefault="001A7EC1" w:rsidP="001A7EC1">
            <w:pPr>
              <w:jc w:val="both"/>
              <w:rPr>
                <w:sz w:val="24"/>
                <w:szCs w:val="24"/>
              </w:rPr>
            </w:pPr>
            <w:r w:rsidRPr="00FF041D">
              <w:rPr>
                <w:sz w:val="24"/>
                <w:szCs w:val="24"/>
              </w:rPr>
              <w:t>Expand NCMRWF.</w:t>
            </w:r>
          </w:p>
        </w:tc>
        <w:tc>
          <w:tcPr>
            <w:tcW w:w="597" w:type="pct"/>
            <w:vAlign w:val="center"/>
          </w:tcPr>
          <w:p w:rsidR="001A7EC1" w:rsidRPr="00FF041D" w:rsidRDefault="001A7EC1" w:rsidP="001A7EC1">
            <w:pPr>
              <w:jc w:val="center"/>
              <w:rPr>
                <w:sz w:val="24"/>
                <w:szCs w:val="24"/>
              </w:rPr>
            </w:pPr>
            <w:r w:rsidRPr="00FF041D">
              <w:rPr>
                <w:sz w:val="24"/>
                <w:szCs w:val="24"/>
              </w:rPr>
              <w:t>CO1 / R</w:t>
            </w:r>
          </w:p>
        </w:tc>
        <w:tc>
          <w:tcPr>
            <w:tcW w:w="469" w:type="pct"/>
            <w:vAlign w:val="center"/>
          </w:tcPr>
          <w:p w:rsidR="001A7EC1" w:rsidRPr="00FF041D" w:rsidRDefault="001A7EC1" w:rsidP="001A7EC1">
            <w:pPr>
              <w:jc w:val="center"/>
              <w:rPr>
                <w:sz w:val="24"/>
                <w:szCs w:val="24"/>
              </w:rPr>
            </w:pPr>
            <w:r w:rsidRPr="00FF041D">
              <w:rPr>
                <w:sz w:val="24"/>
                <w:szCs w:val="24"/>
              </w:rPr>
              <w:t>1</w:t>
            </w:r>
          </w:p>
        </w:tc>
      </w:tr>
      <w:tr w:rsidR="001A7EC1" w:rsidRPr="00FF041D" w:rsidTr="001A7EC1">
        <w:tc>
          <w:tcPr>
            <w:tcW w:w="286" w:type="pct"/>
            <w:vAlign w:val="center"/>
          </w:tcPr>
          <w:p w:rsidR="001A7EC1" w:rsidRPr="00FF041D" w:rsidRDefault="001A7EC1" w:rsidP="001A7EC1">
            <w:pPr>
              <w:jc w:val="center"/>
              <w:rPr>
                <w:sz w:val="24"/>
                <w:szCs w:val="24"/>
              </w:rPr>
            </w:pPr>
            <w:r w:rsidRPr="00FF041D">
              <w:rPr>
                <w:sz w:val="24"/>
                <w:szCs w:val="24"/>
              </w:rPr>
              <w:t>2.</w:t>
            </w:r>
          </w:p>
        </w:tc>
        <w:tc>
          <w:tcPr>
            <w:tcW w:w="3647" w:type="pct"/>
          </w:tcPr>
          <w:p w:rsidR="001A7EC1" w:rsidRPr="00FF041D" w:rsidRDefault="001A7EC1" w:rsidP="001A7EC1">
            <w:pPr>
              <w:jc w:val="both"/>
              <w:rPr>
                <w:sz w:val="24"/>
                <w:szCs w:val="24"/>
              </w:rPr>
            </w:pPr>
            <w:r w:rsidRPr="00FF041D">
              <w:rPr>
                <w:sz w:val="24"/>
                <w:szCs w:val="24"/>
              </w:rPr>
              <w:t>The _____</w:t>
            </w:r>
            <w:r>
              <w:rPr>
                <w:sz w:val="24"/>
                <w:szCs w:val="24"/>
              </w:rPr>
              <w:t>__</w:t>
            </w:r>
            <w:r w:rsidRPr="00FF041D">
              <w:rPr>
                <w:sz w:val="24"/>
                <w:szCs w:val="24"/>
              </w:rPr>
              <w:t>___ is the primary source of energy on earth.</w:t>
            </w:r>
          </w:p>
        </w:tc>
        <w:tc>
          <w:tcPr>
            <w:tcW w:w="597" w:type="pct"/>
            <w:vAlign w:val="center"/>
          </w:tcPr>
          <w:p w:rsidR="001A7EC1" w:rsidRPr="00FF041D" w:rsidRDefault="001A7EC1" w:rsidP="001A7EC1">
            <w:pPr>
              <w:jc w:val="center"/>
              <w:rPr>
                <w:sz w:val="24"/>
                <w:szCs w:val="24"/>
              </w:rPr>
            </w:pPr>
            <w:r w:rsidRPr="00FF041D">
              <w:rPr>
                <w:sz w:val="24"/>
                <w:szCs w:val="24"/>
              </w:rPr>
              <w:t>CO1 / R</w:t>
            </w:r>
          </w:p>
        </w:tc>
        <w:tc>
          <w:tcPr>
            <w:tcW w:w="469" w:type="pct"/>
            <w:vAlign w:val="center"/>
          </w:tcPr>
          <w:p w:rsidR="001A7EC1" w:rsidRPr="00FF041D" w:rsidRDefault="001A7EC1" w:rsidP="001A7EC1">
            <w:pPr>
              <w:jc w:val="center"/>
              <w:rPr>
                <w:sz w:val="24"/>
                <w:szCs w:val="24"/>
              </w:rPr>
            </w:pPr>
            <w:r w:rsidRPr="00FF041D">
              <w:rPr>
                <w:sz w:val="24"/>
                <w:szCs w:val="24"/>
              </w:rPr>
              <w:t>1</w:t>
            </w:r>
          </w:p>
        </w:tc>
      </w:tr>
      <w:tr w:rsidR="001A7EC1" w:rsidRPr="00FF041D" w:rsidTr="001A7EC1">
        <w:tc>
          <w:tcPr>
            <w:tcW w:w="286" w:type="pct"/>
            <w:vAlign w:val="center"/>
          </w:tcPr>
          <w:p w:rsidR="001A7EC1" w:rsidRPr="00FF041D" w:rsidRDefault="001A7EC1" w:rsidP="001A7EC1">
            <w:pPr>
              <w:jc w:val="center"/>
              <w:rPr>
                <w:sz w:val="24"/>
                <w:szCs w:val="24"/>
              </w:rPr>
            </w:pPr>
            <w:r w:rsidRPr="00FF041D">
              <w:rPr>
                <w:sz w:val="24"/>
                <w:szCs w:val="24"/>
              </w:rPr>
              <w:t>3.</w:t>
            </w:r>
          </w:p>
        </w:tc>
        <w:tc>
          <w:tcPr>
            <w:tcW w:w="3647" w:type="pct"/>
          </w:tcPr>
          <w:p w:rsidR="001A7EC1" w:rsidRPr="00FF041D" w:rsidRDefault="001A7EC1" w:rsidP="001A7EC1">
            <w:pPr>
              <w:jc w:val="both"/>
              <w:rPr>
                <w:sz w:val="24"/>
                <w:szCs w:val="24"/>
              </w:rPr>
            </w:pPr>
            <w:r w:rsidRPr="00FF041D">
              <w:rPr>
                <w:sz w:val="24"/>
                <w:szCs w:val="24"/>
              </w:rPr>
              <w:t>Solar constant is ___</w:t>
            </w:r>
            <w:r>
              <w:rPr>
                <w:sz w:val="24"/>
                <w:szCs w:val="24"/>
              </w:rPr>
              <w:t>___</w:t>
            </w:r>
            <w:r w:rsidRPr="00FF041D">
              <w:rPr>
                <w:sz w:val="24"/>
                <w:szCs w:val="24"/>
              </w:rPr>
              <w:t>____ cal/cm</w:t>
            </w:r>
            <w:r w:rsidRPr="00FF041D">
              <w:rPr>
                <w:sz w:val="24"/>
                <w:szCs w:val="24"/>
                <w:vertAlign w:val="superscript"/>
              </w:rPr>
              <w:t>2</w:t>
            </w:r>
            <w:r w:rsidRPr="00FF041D">
              <w:rPr>
                <w:sz w:val="24"/>
                <w:szCs w:val="24"/>
              </w:rPr>
              <w:t>/min.</w:t>
            </w:r>
          </w:p>
        </w:tc>
        <w:tc>
          <w:tcPr>
            <w:tcW w:w="597" w:type="pct"/>
            <w:vAlign w:val="center"/>
          </w:tcPr>
          <w:p w:rsidR="001A7EC1" w:rsidRPr="00FF041D" w:rsidRDefault="001A7EC1" w:rsidP="001A7EC1">
            <w:pPr>
              <w:jc w:val="center"/>
              <w:rPr>
                <w:sz w:val="24"/>
                <w:szCs w:val="24"/>
              </w:rPr>
            </w:pPr>
            <w:r w:rsidRPr="00FF041D">
              <w:rPr>
                <w:sz w:val="24"/>
                <w:szCs w:val="24"/>
              </w:rPr>
              <w:t>CO1 / R</w:t>
            </w:r>
          </w:p>
        </w:tc>
        <w:tc>
          <w:tcPr>
            <w:tcW w:w="469" w:type="pct"/>
            <w:vAlign w:val="center"/>
          </w:tcPr>
          <w:p w:rsidR="001A7EC1" w:rsidRPr="00FF041D" w:rsidRDefault="001A7EC1" w:rsidP="001A7EC1">
            <w:pPr>
              <w:jc w:val="center"/>
              <w:rPr>
                <w:sz w:val="24"/>
                <w:szCs w:val="24"/>
              </w:rPr>
            </w:pPr>
            <w:r w:rsidRPr="00FF041D">
              <w:rPr>
                <w:sz w:val="24"/>
                <w:szCs w:val="24"/>
              </w:rPr>
              <w:t>1</w:t>
            </w:r>
          </w:p>
        </w:tc>
      </w:tr>
      <w:tr w:rsidR="001A7EC1" w:rsidRPr="00FF041D" w:rsidTr="001A7EC1">
        <w:tc>
          <w:tcPr>
            <w:tcW w:w="286" w:type="pct"/>
            <w:vAlign w:val="center"/>
          </w:tcPr>
          <w:p w:rsidR="001A7EC1" w:rsidRPr="00FF041D" w:rsidRDefault="001A7EC1" w:rsidP="001A7EC1">
            <w:pPr>
              <w:jc w:val="center"/>
              <w:rPr>
                <w:sz w:val="24"/>
                <w:szCs w:val="24"/>
              </w:rPr>
            </w:pPr>
            <w:r w:rsidRPr="00FF041D">
              <w:rPr>
                <w:sz w:val="24"/>
                <w:szCs w:val="24"/>
              </w:rPr>
              <w:t>4.</w:t>
            </w:r>
          </w:p>
        </w:tc>
        <w:tc>
          <w:tcPr>
            <w:tcW w:w="3647" w:type="pct"/>
          </w:tcPr>
          <w:p w:rsidR="001A7EC1" w:rsidRPr="00FF041D" w:rsidRDefault="001A7EC1" w:rsidP="001A7EC1">
            <w:pPr>
              <w:jc w:val="both"/>
              <w:rPr>
                <w:sz w:val="24"/>
                <w:szCs w:val="24"/>
              </w:rPr>
            </w:pPr>
            <w:r w:rsidRPr="00FF041D">
              <w:rPr>
                <w:sz w:val="24"/>
                <w:szCs w:val="24"/>
              </w:rPr>
              <w:t>Normal lapse rate is ___</w:t>
            </w:r>
            <w:r>
              <w:rPr>
                <w:sz w:val="24"/>
                <w:szCs w:val="24"/>
              </w:rPr>
              <w:t>___</w:t>
            </w:r>
            <w:r w:rsidRPr="00FF041D">
              <w:rPr>
                <w:sz w:val="24"/>
                <w:szCs w:val="24"/>
              </w:rPr>
              <w:t>___</w:t>
            </w:r>
            <w:r w:rsidRPr="00FF041D">
              <w:rPr>
                <w:sz w:val="24"/>
                <w:szCs w:val="24"/>
                <w:vertAlign w:val="superscript"/>
              </w:rPr>
              <w:t>0</w:t>
            </w:r>
            <w:r w:rsidRPr="00FF041D">
              <w:rPr>
                <w:sz w:val="24"/>
                <w:szCs w:val="24"/>
              </w:rPr>
              <w:t>C/km.</w:t>
            </w:r>
          </w:p>
        </w:tc>
        <w:tc>
          <w:tcPr>
            <w:tcW w:w="597" w:type="pct"/>
            <w:vAlign w:val="center"/>
          </w:tcPr>
          <w:p w:rsidR="001A7EC1" w:rsidRPr="00FF041D" w:rsidRDefault="001A7EC1" w:rsidP="001A7EC1">
            <w:pPr>
              <w:jc w:val="center"/>
              <w:rPr>
                <w:sz w:val="24"/>
                <w:szCs w:val="24"/>
              </w:rPr>
            </w:pPr>
            <w:r w:rsidRPr="00FF041D">
              <w:rPr>
                <w:sz w:val="24"/>
                <w:szCs w:val="24"/>
              </w:rPr>
              <w:t>CO2 / R</w:t>
            </w:r>
          </w:p>
        </w:tc>
        <w:tc>
          <w:tcPr>
            <w:tcW w:w="469" w:type="pct"/>
            <w:vAlign w:val="center"/>
          </w:tcPr>
          <w:p w:rsidR="001A7EC1" w:rsidRPr="00FF041D" w:rsidRDefault="001A7EC1" w:rsidP="001A7EC1">
            <w:pPr>
              <w:jc w:val="center"/>
              <w:rPr>
                <w:sz w:val="24"/>
                <w:szCs w:val="24"/>
              </w:rPr>
            </w:pPr>
            <w:r w:rsidRPr="00FF041D">
              <w:rPr>
                <w:sz w:val="24"/>
                <w:szCs w:val="24"/>
              </w:rPr>
              <w:t>1</w:t>
            </w:r>
          </w:p>
        </w:tc>
      </w:tr>
      <w:tr w:rsidR="001A7EC1" w:rsidRPr="00FF041D" w:rsidTr="001A7EC1">
        <w:tc>
          <w:tcPr>
            <w:tcW w:w="286" w:type="pct"/>
            <w:vAlign w:val="center"/>
          </w:tcPr>
          <w:p w:rsidR="001A7EC1" w:rsidRPr="00FF041D" w:rsidRDefault="001A7EC1" w:rsidP="001A7EC1">
            <w:pPr>
              <w:jc w:val="center"/>
              <w:rPr>
                <w:sz w:val="24"/>
                <w:szCs w:val="24"/>
              </w:rPr>
            </w:pPr>
            <w:r w:rsidRPr="00FF041D">
              <w:rPr>
                <w:sz w:val="24"/>
                <w:szCs w:val="24"/>
              </w:rPr>
              <w:t>5.</w:t>
            </w:r>
          </w:p>
        </w:tc>
        <w:tc>
          <w:tcPr>
            <w:tcW w:w="3647" w:type="pct"/>
          </w:tcPr>
          <w:p w:rsidR="001A7EC1" w:rsidRPr="00FF041D" w:rsidRDefault="001A7EC1" w:rsidP="001A7EC1">
            <w:pPr>
              <w:jc w:val="both"/>
              <w:rPr>
                <w:sz w:val="24"/>
                <w:szCs w:val="24"/>
              </w:rPr>
            </w:pPr>
            <w:r w:rsidRPr="00FF041D">
              <w:rPr>
                <w:sz w:val="24"/>
                <w:szCs w:val="24"/>
              </w:rPr>
              <w:t>Differentiate weather and climate.</w:t>
            </w:r>
          </w:p>
        </w:tc>
        <w:tc>
          <w:tcPr>
            <w:tcW w:w="597" w:type="pct"/>
            <w:vAlign w:val="center"/>
          </w:tcPr>
          <w:p w:rsidR="001A7EC1" w:rsidRPr="00FF041D" w:rsidRDefault="001A7EC1" w:rsidP="001A7EC1">
            <w:pPr>
              <w:jc w:val="center"/>
              <w:rPr>
                <w:sz w:val="24"/>
                <w:szCs w:val="24"/>
              </w:rPr>
            </w:pPr>
            <w:r w:rsidRPr="00FF041D">
              <w:rPr>
                <w:sz w:val="24"/>
                <w:szCs w:val="24"/>
              </w:rPr>
              <w:t>CO3 / U</w:t>
            </w:r>
          </w:p>
        </w:tc>
        <w:tc>
          <w:tcPr>
            <w:tcW w:w="469" w:type="pct"/>
            <w:vAlign w:val="center"/>
          </w:tcPr>
          <w:p w:rsidR="001A7EC1" w:rsidRPr="00FF041D" w:rsidRDefault="001A7EC1" w:rsidP="001A7EC1">
            <w:pPr>
              <w:jc w:val="center"/>
              <w:rPr>
                <w:sz w:val="24"/>
                <w:szCs w:val="24"/>
              </w:rPr>
            </w:pPr>
            <w:r w:rsidRPr="00FF041D">
              <w:rPr>
                <w:sz w:val="24"/>
                <w:szCs w:val="24"/>
              </w:rPr>
              <w:t>1</w:t>
            </w:r>
          </w:p>
        </w:tc>
      </w:tr>
      <w:tr w:rsidR="001A7EC1" w:rsidRPr="00FF041D" w:rsidTr="001A7EC1">
        <w:tc>
          <w:tcPr>
            <w:tcW w:w="286" w:type="pct"/>
            <w:vAlign w:val="center"/>
          </w:tcPr>
          <w:p w:rsidR="001A7EC1" w:rsidRPr="00FF041D" w:rsidRDefault="001A7EC1" w:rsidP="001A7EC1">
            <w:pPr>
              <w:jc w:val="center"/>
              <w:rPr>
                <w:sz w:val="24"/>
                <w:szCs w:val="24"/>
              </w:rPr>
            </w:pPr>
            <w:r w:rsidRPr="00FF041D">
              <w:rPr>
                <w:sz w:val="24"/>
                <w:szCs w:val="24"/>
              </w:rPr>
              <w:t>6.</w:t>
            </w:r>
          </w:p>
        </w:tc>
        <w:tc>
          <w:tcPr>
            <w:tcW w:w="3647" w:type="pct"/>
          </w:tcPr>
          <w:p w:rsidR="001A7EC1" w:rsidRPr="00FF041D" w:rsidRDefault="001A7EC1" w:rsidP="001A7EC1">
            <w:pPr>
              <w:jc w:val="both"/>
              <w:rPr>
                <w:sz w:val="24"/>
                <w:szCs w:val="24"/>
              </w:rPr>
            </w:pPr>
            <w:r w:rsidRPr="00FF041D">
              <w:rPr>
                <w:sz w:val="24"/>
                <w:szCs w:val="24"/>
              </w:rPr>
              <w:t>Headquarters of IMD is located at _____</w:t>
            </w:r>
            <w:r>
              <w:rPr>
                <w:sz w:val="24"/>
                <w:szCs w:val="24"/>
              </w:rPr>
              <w:t>___</w:t>
            </w:r>
            <w:r w:rsidRPr="00FF041D">
              <w:rPr>
                <w:sz w:val="24"/>
                <w:szCs w:val="24"/>
              </w:rPr>
              <w:t>__.</w:t>
            </w:r>
          </w:p>
        </w:tc>
        <w:tc>
          <w:tcPr>
            <w:tcW w:w="597" w:type="pct"/>
            <w:vAlign w:val="center"/>
          </w:tcPr>
          <w:p w:rsidR="001A7EC1" w:rsidRPr="00FF041D" w:rsidRDefault="001A7EC1" w:rsidP="001A7EC1">
            <w:pPr>
              <w:jc w:val="center"/>
              <w:rPr>
                <w:sz w:val="24"/>
                <w:szCs w:val="24"/>
              </w:rPr>
            </w:pPr>
            <w:r w:rsidRPr="00FF041D">
              <w:rPr>
                <w:sz w:val="24"/>
                <w:szCs w:val="24"/>
              </w:rPr>
              <w:t>CO3 / R</w:t>
            </w:r>
          </w:p>
        </w:tc>
        <w:tc>
          <w:tcPr>
            <w:tcW w:w="469" w:type="pct"/>
            <w:vAlign w:val="center"/>
          </w:tcPr>
          <w:p w:rsidR="001A7EC1" w:rsidRPr="00FF041D" w:rsidRDefault="001A7EC1" w:rsidP="001A7EC1">
            <w:pPr>
              <w:jc w:val="center"/>
              <w:rPr>
                <w:sz w:val="24"/>
                <w:szCs w:val="24"/>
              </w:rPr>
            </w:pPr>
            <w:r w:rsidRPr="00FF041D">
              <w:rPr>
                <w:sz w:val="24"/>
                <w:szCs w:val="24"/>
              </w:rPr>
              <w:t>1</w:t>
            </w:r>
          </w:p>
        </w:tc>
      </w:tr>
      <w:tr w:rsidR="001A7EC1" w:rsidRPr="00FF041D" w:rsidTr="001A7EC1">
        <w:tc>
          <w:tcPr>
            <w:tcW w:w="286" w:type="pct"/>
            <w:vAlign w:val="center"/>
          </w:tcPr>
          <w:p w:rsidR="001A7EC1" w:rsidRPr="00FF041D" w:rsidRDefault="001A7EC1" w:rsidP="001A7EC1">
            <w:pPr>
              <w:jc w:val="center"/>
              <w:rPr>
                <w:sz w:val="24"/>
                <w:szCs w:val="24"/>
              </w:rPr>
            </w:pPr>
            <w:r w:rsidRPr="00FF041D">
              <w:rPr>
                <w:sz w:val="24"/>
                <w:szCs w:val="24"/>
              </w:rPr>
              <w:t>7.</w:t>
            </w:r>
          </w:p>
        </w:tc>
        <w:tc>
          <w:tcPr>
            <w:tcW w:w="3647" w:type="pct"/>
          </w:tcPr>
          <w:p w:rsidR="001A7EC1" w:rsidRPr="00FF041D" w:rsidRDefault="001A7EC1" w:rsidP="001A7EC1">
            <w:pPr>
              <w:jc w:val="both"/>
              <w:rPr>
                <w:sz w:val="24"/>
                <w:szCs w:val="24"/>
              </w:rPr>
            </w:pPr>
            <w:r w:rsidRPr="00FF041D">
              <w:rPr>
                <w:sz w:val="24"/>
                <w:szCs w:val="24"/>
              </w:rPr>
              <w:t>According to planning commission, India is divided into ____</w:t>
            </w:r>
            <w:r>
              <w:rPr>
                <w:sz w:val="24"/>
                <w:szCs w:val="24"/>
              </w:rPr>
              <w:t>___</w:t>
            </w:r>
            <w:r w:rsidRPr="00FF041D">
              <w:rPr>
                <w:sz w:val="24"/>
                <w:szCs w:val="24"/>
              </w:rPr>
              <w:t xml:space="preserve">___ </w:t>
            </w:r>
            <w:proofErr w:type="spellStart"/>
            <w:r w:rsidRPr="00FF041D">
              <w:rPr>
                <w:sz w:val="24"/>
                <w:szCs w:val="24"/>
              </w:rPr>
              <w:t>agroclimatic</w:t>
            </w:r>
            <w:proofErr w:type="spellEnd"/>
            <w:r w:rsidRPr="00FF041D">
              <w:rPr>
                <w:sz w:val="24"/>
                <w:szCs w:val="24"/>
              </w:rPr>
              <w:t xml:space="preserve"> zones.</w:t>
            </w:r>
          </w:p>
        </w:tc>
        <w:tc>
          <w:tcPr>
            <w:tcW w:w="597" w:type="pct"/>
            <w:vAlign w:val="center"/>
          </w:tcPr>
          <w:p w:rsidR="001A7EC1" w:rsidRPr="00FF041D" w:rsidRDefault="001A7EC1" w:rsidP="001A7EC1">
            <w:pPr>
              <w:jc w:val="center"/>
              <w:rPr>
                <w:sz w:val="24"/>
                <w:szCs w:val="24"/>
              </w:rPr>
            </w:pPr>
            <w:r w:rsidRPr="00FF041D">
              <w:rPr>
                <w:sz w:val="24"/>
                <w:szCs w:val="24"/>
              </w:rPr>
              <w:t>CO5 / R</w:t>
            </w:r>
          </w:p>
        </w:tc>
        <w:tc>
          <w:tcPr>
            <w:tcW w:w="469" w:type="pct"/>
            <w:vAlign w:val="center"/>
          </w:tcPr>
          <w:p w:rsidR="001A7EC1" w:rsidRPr="00FF041D" w:rsidRDefault="001A7EC1" w:rsidP="001A7EC1">
            <w:pPr>
              <w:jc w:val="center"/>
              <w:rPr>
                <w:sz w:val="24"/>
                <w:szCs w:val="24"/>
              </w:rPr>
            </w:pPr>
            <w:r w:rsidRPr="00FF041D">
              <w:rPr>
                <w:sz w:val="24"/>
                <w:szCs w:val="24"/>
              </w:rPr>
              <w:t>1</w:t>
            </w:r>
          </w:p>
        </w:tc>
      </w:tr>
      <w:tr w:rsidR="001A7EC1" w:rsidRPr="00FF041D" w:rsidTr="001A7EC1">
        <w:tc>
          <w:tcPr>
            <w:tcW w:w="286" w:type="pct"/>
            <w:vAlign w:val="center"/>
          </w:tcPr>
          <w:p w:rsidR="001A7EC1" w:rsidRPr="00FF041D" w:rsidRDefault="001A7EC1" w:rsidP="001A7EC1">
            <w:pPr>
              <w:jc w:val="center"/>
              <w:rPr>
                <w:sz w:val="24"/>
                <w:szCs w:val="24"/>
              </w:rPr>
            </w:pPr>
            <w:r w:rsidRPr="00FF041D">
              <w:rPr>
                <w:sz w:val="24"/>
                <w:szCs w:val="24"/>
              </w:rPr>
              <w:t>8.</w:t>
            </w:r>
          </w:p>
        </w:tc>
        <w:tc>
          <w:tcPr>
            <w:tcW w:w="3647" w:type="pct"/>
          </w:tcPr>
          <w:p w:rsidR="001A7EC1" w:rsidRPr="00FF041D" w:rsidRDefault="001A7EC1" w:rsidP="001A7EC1">
            <w:pPr>
              <w:jc w:val="both"/>
              <w:rPr>
                <w:sz w:val="24"/>
                <w:szCs w:val="24"/>
                <w:lang w:val="en-IN"/>
              </w:rPr>
            </w:pPr>
            <w:r w:rsidRPr="00FF041D">
              <w:rPr>
                <w:sz w:val="24"/>
                <w:szCs w:val="24"/>
                <w:lang w:val="en-IN"/>
              </w:rPr>
              <w:t>Define Meteorology.</w:t>
            </w:r>
          </w:p>
        </w:tc>
        <w:tc>
          <w:tcPr>
            <w:tcW w:w="597" w:type="pct"/>
            <w:vAlign w:val="center"/>
          </w:tcPr>
          <w:p w:rsidR="001A7EC1" w:rsidRPr="00FF041D" w:rsidRDefault="001A7EC1" w:rsidP="001A7EC1">
            <w:pPr>
              <w:jc w:val="center"/>
              <w:rPr>
                <w:sz w:val="24"/>
                <w:szCs w:val="24"/>
              </w:rPr>
            </w:pPr>
            <w:r w:rsidRPr="00FF041D">
              <w:rPr>
                <w:sz w:val="24"/>
                <w:szCs w:val="24"/>
              </w:rPr>
              <w:t>CO3 / U</w:t>
            </w:r>
          </w:p>
        </w:tc>
        <w:tc>
          <w:tcPr>
            <w:tcW w:w="469" w:type="pct"/>
            <w:vAlign w:val="center"/>
          </w:tcPr>
          <w:p w:rsidR="001A7EC1" w:rsidRPr="00FF041D" w:rsidRDefault="001A7EC1" w:rsidP="001A7EC1">
            <w:pPr>
              <w:jc w:val="center"/>
              <w:rPr>
                <w:sz w:val="24"/>
                <w:szCs w:val="24"/>
              </w:rPr>
            </w:pPr>
            <w:r w:rsidRPr="00FF041D">
              <w:rPr>
                <w:sz w:val="24"/>
                <w:szCs w:val="24"/>
              </w:rPr>
              <w:t>1</w:t>
            </w:r>
          </w:p>
        </w:tc>
      </w:tr>
      <w:tr w:rsidR="001A7EC1" w:rsidRPr="00FF041D" w:rsidTr="001A7EC1">
        <w:tc>
          <w:tcPr>
            <w:tcW w:w="286" w:type="pct"/>
            <w:vAlign w:val="center"/>
          </w:tcPr>
          <w:p w:rsidR="001A7EC1" w:rsidRPr="00FF041D" w:rsidRDefault="001A7EC1" w:rsidP="001A7EC1">
            <w:pPr>
              <w:jc w:val="center"/>
              <w:rPr>
                <w:sz w:val="24"/>
                <w:szCs w:val="24"/>
              </w:rPr>
            </w:pPr>
            <w:r w:rsidRPr="00FF041D">
              <w:rPr>
                <w:sz w:val="24"/>
                <w:szCs w:val="24"/>
              </w:rPr>
              <w:t>9.</w:t>
            </w:r>
          </w:p>
        </w:tc>
        <w:tc>
          <w:tcPr>
            <w:tcW w:w="3647" w:type="pct"/>
          </w:tcPr>
          <w:p w:rsidR="001A7EC1" w:rsidRPr="00FF041D" w:rsidRDefault="001A7EC1" w:rsidP="001A7EC1">
            <w:pPr>
              <w:jc w:val="both"/>
              <w:rPr>
                <w:sz w:val="24"/>
                <w:szCs w:val="24"/>
              </w:rPr>
            </w:pPr>
            <w:r w:rsidRPr="00FF041D">
              <w:rPr>
                <w:sz w:val="24"/>
                <w:szCs w:val="24"/>
              </w:rPr>
              <w:t>Which atmospheric layer is known as ‘seat of weather phenomenon?</w:t>
            </w:r>
          </w:p>
        </w:tc>
        <w:tc>
          <w:tcPr>
            <w:tcW w:w="597" w:type="pct"/>
            <w:vAlign w:val="center"/>
          </w:tcPr>
          <w:p w:rsidR="001A7EC1" w:rsidRPr="00FF041D" w:rsidRDefault="001A7EC1" w:rsidP="001A7EC1">
            <w:pPr>
              <w:jc w:val="center"/>
              <w:rPr>
                <w:sz w:val="24"/>
                <w:szCs w:val="24"/>
              </w:rPr>
            </w:pPr>
            <w:r w:rsidRPr="00FF041D">
              <w:rPr>
                <w:sz w:val="24"/>
                <w:szCs w:val="24"/>
              </w:rPr>
              <w:t>CO5 / R</w:t>
            </w:r>
          </w:p>
        </w:tc>
        <w:tc>
          <w:tcPr>
            <w:tcW w:w="469" w:type="pct"/>
            <w:vAlign w:val="center"/>
          </w:tcPr>
          <w:p w:rsidR="001A7EC1" w:rsidRPr="00FF041D" w:rsidRDefault="001A7EC1" w:rsidP="001A7EC1">
            <w:pPr>
              <w:jc w:val="center"/>
              <w:rPr>
                <w:sz w:val="24"/>
                <w:szCs w:val="24"/>
              </w:rPr>
            </w:pPr>
            <w:r w:rsidRPr="00FF041D">
              <w:rPr>
                <w:sz w:val="24"/>
                <w:szCs w:val="24"/>
              </w:rPr>
              <w:t>1</w:t>
            </w:r>
          </w:p>
        </w:tc>
      </w:tr>
      <w:tr w:rsidR="001A7EC1" w:rsidRPr="00FF041D" w:rsidTr="001A7EC1">
        <w:tc>
          <w:tcPr>
            <w:tcW w:w="286" w:type="pct"/>
            <w:vAlign w:val="center"/>
          </w:tcPr>
          <w:p w:rsidR="001A7EC1" w:rsidRPr="00FF041D" w:rsidRDefault="001A7EC1" w:rsidP="001A7EC1">
            <w:pPr>
              <w:jc w:val="center"/>
              <w:rPr>
                <w:sz w:val="24"/>
                <w:szCs w:val="24"/>
              </w:rPr>
            </w:pPr>
            <w:r w:rsidRPr="00FF041D">
              <w:rPr>
                <w:sz w:val="24"/>
                <w:szCs w:val="24"/>
              </w:rPr>
              <w:t>10.</w:t>
            </w:r>
          </w:p>
        </w:tc>
        <w:tc>
          <w:tcPr>
            <w:tcW w:w="3647" w:type="pct"/>
          </w:tcPr>
          <w:p w:rsidR="001A7EC1" w:rsidRPr="00FF041D" w:rsidRDefault="001A7EC1" w:rsidP="001A7EC1">
            <w:pPr>
              <w:jc w:val="both"/>
              <w:rPr>
                <w:sz w:val="24"/>
                <w:szCs w:val="24"/>
              </w:rPr>
            </w:pPr>
            <w:r w:rsidRPr="00FF041D">
              <w:rPr>
                <w:sz w:val="24"/>
                <w:szCs w:val="24"/>
              </w:rPr>
              <w:t xml:space="preserve">Define </w:t>
            </w:r>
            <w:proofErr w:type="spellStart"/>
            <w:r w:rsidRPr="00FF041D">
              <w:rPr>
                <w:sz w:val="24"/>
                <w:szCs w:val="24"/>
              </w:rPr>
              <w:t>Heliophytes</w:t>
            </w:r>
            <w:proofErr w:type="spellEnd"/>
            <w:r w:rsidRPr="00FF041D">
              <w:rPr>
                <w:sz w:val="24"/>
                <w:szCs w:val="24"/>
              </w:rPr>
              <w:t xml:space="preserve"> and </w:t>
            </w:r>
            <w:proofErr w:type="spellStart"/>
            <w:r w:rsidRPr="00FF041D">
              <w:rPr>
                <w:sz w:val="24"/>
                <w:szCs w:val="24"/>
              </w:rPr>
              <w:t>Sciophytes</w:t>
            </w:r>
            <w:proofErr w:type="spellEnd"/>
            <w:r w:rsidRPr="00FF041D">
              <w:rPr>
                <w:sz w:val="24"/>
                <w:szCs w:val="24"/>
              </w:rPr>
              <w:t>.</w:t>
            </w:r>
          </w:p>
        </w:tc>
        <w:tc>
          <w:tcPr>
            <w:tcW w:w="597" w:type="pct"/>
            <w:vAlign w:val="center"/>
          </w:tcPr>
          <w:p w:rsidR="001A7EC1" w:rsidRPr="00FF041D" w:rsidRDefault="001A7EC1" w:rsidP="001A7EC1">
            <w:pPr>
              <w:jc w:val="center"/>
              <w:rPr>
                <w:sz w:val="24"/>
                <w:szCs w:val="24"/>
              </w:rPr>
            </w:pPr>
            <w:r w:rsidRPr="00FF041D">
              <w:rPr>
                <w:sz w:val="24"/>
                <w:szCs w:val="24"/>
              </w:rPr>
              <w:t>CO3 / R</w:t>
            </w:r>
          </w:p>
        </w:tc>
        <w:tc>
          <w:tcPr>
            <w:tcW w:w="469" w:type="pct"/>
            <w:vAlign w:val="center"/>
          </w:tcPr>
          <w:p w:rsidR="001A7EC1" w:rsidRPr="00FF041D" w:rsidRDefault="001A7EC1" w:rsidP="001A7EC1">
            <w:pPr>
              <w:jc w:val="center"/>
              <w:rPr>
                <w:sz w:val="24"/>
                <w:szCs w:val="24"/>
              </w:rPr>
            </w:pPr>
            <w:r w:rsidRPr="00FF041D">
              <w:rPr>
                <w:sz w:val="24"/>
                <w:szCs w:val="24"/>
              </w:rPr>
              <w:t>1</w:t>
            </w:r>
          </w:p>
        </w:tc>
      </w:tr>
      <w:tr w:rsidR="001A7EC1" w:rsidRPr="00FF041D" w:rsidTr="001A7EC1">
        <w:tc>
          <w:tcPr>
            <w:tcW w:w="286" w:type="pct"/>
            <w:vAlign w:val="center"/>
          </w:tcPr>
          <w:p w:rsidR="001A7EC1" w:rsidRPr="00FF041D" w:rsidRDefault="001A7EC1" w:rsidP="001A7EC1">
            <w:pPr>
              <w:jc w:val="center"/>
              <w:rPr>
                <w:sz w:val="24"/>
                <w:szCs w:val="24"/>
              </w:rPr>
            </w:pPr>
            <w:r w:rsidRPr="00FF041D">
              <w:rPr>
                <w:sz w:val="24"/>
                <w:szCs w:val="24"/>
              </w:rPr>
              <w:t>11.</w:t>
            </w:r>
          </w:p>
        </w:tc>
        <w:tc>
          <w:tcPr>
            <w:tcW w:w="3647" w:type="pct"/>
          </w:tcPr>
          <w:p w:rsidR="001A7EC1" w:rsidRPr="00FF041D" w:rsidRDefault="001A7EC1" w:rsidP="001A7EC1">
            <w:pPr>
              <w:jc w:val="both"/>
              <w:rPr>
                <w:sz w:val="24"/>
                <w:szCs w:val="24"/>
              </w:rPr>
            </w:pPr>
            <w:r w:rsidRPr="00FF041D">
              <w:rPr>
                <w:sz w:val="24"/>
                <w:szCs w:val="24"/>
              </w:rPr>
              <w:t>List out the weather variables in the atmosphere.</w:t>
            </w:r>
          </w:p>
        </w:tc>
        <w:tc>
          <w:tcPr>
            <w:tcW w:w="597" w:type="pct"/>
            <w:vAlign w:val="center"/>
          </w:tcPr>
          <w:p w:rsidR="001A7EC1" w:rsidRPr="00FF041D" w:rsidRDefault="001A7EC1" w:rsidP="001A7EC1">
            <w:pPr>
              <w:jc w:val="center"/>
              <w:rPr>
                <w:sz w:val="24"/>
                <w:szCs w:val="24"/>
              </w:rPr>
            </w:pPr>
            <w:r w:rsidRPr="00FF041D">
              <w:rPr>
                <w:sz w:val="24"/>
                <w:szCs w:val="24"/>
              </w:rPr>
              <w:t>CO3 / U</w:t>
            </w:r>
          </w:p>
        </w:tc>
        <w:tc>
          <w:tcPr>
            <w:tcW w:w="469" w:type="pct"/>
            <w:vAlign w:val="center"/>
          </w:tcPr>
          <w:p w:rsidR="001A7EC1" w:rsidRPr="00FF041D" w:rsidRDefault="001A7EC1" w:rsidP="001A7EC1">
            <w:pPr>
              <w:jc w:val="center"/>
              <w:rPr>
                <w:sz w:val="24"/>
                <w:szCs w:val="24"/>
              </w:rPr>
            </w:pPr>
            <w:r w:rsidRPr="00FF041D">
              <w:rPr>
                <w:sz w:val="24"/>
                <w:szCs w:val="24"/>
              </w:rPr>
              <w:t>1</w:t>
            </w:r>
          </w:p>
        </w:tc>
      </w:tr>
      <w:tr w:rsidR="001A7EC1" w:rsidRPr="00FF041D" w:rsidTr="001A7EC1">
        <w:tc>
          <w:tcPr>
            <w:tcW w:w="286" w:type="pct"/>
            <w:vAlign w:val="center"/>
          </w:tcPr>
          <w:p w:rsidR="001A7EC1" w:rsidRPr="00FF041D" w:rsidRDefault="001A7EC1" w:rsidP="001A7EC1">
            <w:pPr>
              <w:jc w:val="center"/>
              <w:rPr>
                <w:sz w:val="24"/>
                <w:szCs w:val="24"/>
              </w:rPr>
            </w:pPr>
            <w:r w:rsidRPr="00FF041D">
              <w:rPr>
                <w:sz w:val="24"/>
                <w:szCs w:val="24"/>
              </w:rPr>
              <w:t>12.</w:t>
            </w:r>
          </w:p>
        </w:tc>
        <w:tc>
          <w:tcPr>
            <w:tcW w:w="3647" w:type="pct"/>
          </w:tcPr>
          <w:p w:rsidR="001A7EC1" w:rsidRPr="00FF041D" w:rsidRDefault="001A7EC1" w:rsidP="001A7EC1">
            <w:pPr>
              <w:jc w:val="both"/>
              <w:rPr>
                <w:sz w:val="24"/>
                <w:szCs w:val="24"/>
              </w:rPr>
            </w:pPr>
            <w:r w:rsidRPr="00FF041D">
              <w:rPr>
                <w:sz w:val="24"/>
                <w:szCs w:val="24"/>
              </w:rPr>
              <w:t>The accuracy of medium range weather forecast is ______</w:t>
            </w:r>
            <w:r>
              <w:rPr>
                <w:sz w:val="24"/>
                <w:szCs w:val="24"/>
              </w:rPr>
              <w:t>__</w:t>
            </w:r>
            <w:r w:rsidRPr="00FF041D">
              <w:rPr>
                <w:sz w:val="24"/>
                <w:szCs w:val="24"/>
              </w:rPr>
              <w:t>___ %.</w:t>
            </w:r>
          </w:p>
        </w:tc>
        <w:tc>
          <w:tcPr>
            <w:tcW w:w="597" w:type="pct"/>
            <w:vAlign w:val="center"/>
          </w:tcPr>
          <w:p w:rsidR="001A7EC1" w:rsidRPr="00FF041D" w:rsidRDefault="001A7EC1" w:rsidP="001A7EC1">
            <w:pPr>
              <w:jc w:val="center"/>
              <w:rPr>
                <w:sz w:val="24"/>
                <w:szCs w:val="24"/>
              </w:rPr>
            </w:pPr>
            <w:r w:rsidRPr="00FF041D">
              <w:rPr>
                <w:sz w:val="24"/>
                <w:szCs w:val="24"/>
              </w:rPr>
              <w:t>CO6 / R</w:t>
            </w:r>
          </w:p>
        </w:tc>
        <w:tc>
          <w:tcPr>
            <w:tcW w:w="469" w:type="pct"/>
            <w:vAlign w:val="center"/>
          </w:tcPr>
          <w:p w:rsidR="001A7EC1" w:rsidRPr="00FF041D" w:rsidRDefault="001A7EC1" w:rsidP="001A7EC1">
            <w:pPr>
              <w:jc w:val="center"/>
              <w:rPr>
                <w:sz w:val="24"/>
                <w:szCs w:val="24"/>
              </w:rPr>
            </w:pPr>
            <w:r w:rsidRPr="00FF041D">
              <w:rPr>
                <w:sz w:val="24"/>
                <w:szCs w:val="24"/>
              </w:rPr>
              <w:t>1</w:t>
            </w:r>
          </w:p>
        </w:tc>
      </w:tr>
      <w:tr w:rsidR="001A7EC1" w:rsidRPr="00FF041D" w:rsidTr="001A7EC1">
        <w:tc>
          <w:tcPr>
            <w:tcW w:w="286" w:type="pct"/>
            <w:vAlign w:val="center"/>
          </w:tcPr>
          <w:p w:rsidR="001A7EC1" w:rsidRPr="00FF041D" w:rsidRDefault="001A7EC1" w:rsidP="001A7EC1">
            <w:pPr>
              <w:jc w:val="center"/>
              <w:rPr>
                <w:sz w:val="24"/>
                <w:szCs w:val="24"/>
              </w:rPr>
            </w:pPr>
            <w:r w:rsidRPr="00FF041D">
              <w:rPr>
                <w:sz w:val="24"/>
                <w:szCs w:val="24"/>
              </w:rPr>
              <w:t>13.</w:t>
            </w:r>
          </w:p>
        </w:tc>
        <w:tc>
          <w:tcPr>
            <w:tcW w:w="3647" w:type="pct"/>
          </w:tcPr>
          <w:p w:rsidR="001A7EC1" w:rsidRPr="00FF041D" w:rsidRDefault="001A7EC1" w:rsidP="001A7EC1">
            <w:pPr>
              <w:spacing w:line="276" w:lineRule="auto"/>
              <w:jc w:val="both"/>
              <w:rPr>
                <w:sz w:val="24"/>
                <w:szCs w:val="24"/>
              </w:rPr>
            </w:pPr>
            <w:r w:rsidRPr="00FF041D">
              <w:rPr>
                <w:rFonts w:eastAsia="Arial"/>
                <w:sz w:val="24"/>
                <w:szCs w:val="24"/>
              </w:rPr>
              <w:t>Define Plank’s law.</w:t>
            </w:r>
          </w:p>
        </w:tc>
        <w:tc>
          <w:tcPr>
            <w:tcW w:w="597" w:type="pct"/>
            <w:vAlign w:val="center"/>
          </w:tcPr>
          <w:p w:rsidR="001A7EC1" w:rsidRPr="00FF041D" w:rsidRDefault="001A7EC1" w:rsidP="001A7EC1">
            <w:pPr>
              <w:jc w:val="center"/>
              <w:rPr>
                <w:sz w:val="24"/>
                <w:szCs w:val="24"/>
              </w:rPr>
            </w:pPr>
            <w:r w:rsidRPr="00FF041D">
              <w:rPr>
                <w:sz w:val="24"/>
                <w:szCs w:val="24"/>
              </w:rPr>
              <w:t>CO4 / R</w:t>
            </w:r>
          </w:p>
        </w:tc>
        <w:tc>
          <w:tcPr>
            <w:tcW w:w="469" w:type="pct"/>
            <w:vAlign w:val="center"/>
          </w:tcPr>
          <w:p w:rsidR="001A7EC1" w:rsidRPr="00FF041D" w:rsidRDefault="001A7EC1" w:rsidP="001A7EC1">
            <w:pPr>
              <w:jc w:val="center"/>
              <w:rPr>
                <w:sz w:val="24"/>
                <w:szCs w:val="24"/>
              </w:rPr>
            </w:pPr>
            <w:r w:rsidRPr="00FF041D">
              <w:rPr>
                <w:sz w:val="24"/>
                <w:szCs w:val="24"/>
              </w:rPr>
              <w:t>1</w:t>
            </w:r>
          </w:p>
        </w:tc>
      </w:tr>
      <w:tr w:rsidR="001A7EC1" w:rsidRPr="00FF041D" w:rsidTr="001A7EC1">
        <w:tc>
          <w:tcPr>
            <w:tcW w:w="286" w:type="pct"/>
            <w:vAlign w:val="center"/>
          </w:tcPr>
          <w:p w:rsidR="001A7EC1" w:rsidRPr="00FF041D" w:rsidRDefault="001A7EC1" w:rsidP="001A7EC1">
            <w:pPr>
              <w:jc w:val="center"/>
              <w:rPr>
                <w:sz w:val="24"/>
                <w:szCs w:val="24"/>
              </w:rPr>
            </w:pPr>
            <w:r w:rsidRPr="00FF041D">
              <w:rPr>
                <w:sz w:val="24"/>
                <w:szCs w:val="24"/>
              </w:rPr>
              <w:t>14.</w:t>
            </w:r>
          </w:p>
        </w:tc>
        <w:tc>
          <w:tcPr>
            <w:tcW w:w="3647" w:type="pct"/>
          </w:tcPr>
          <w:p w:rsidR="001A7EC1" w:rsidRPr="00FF041D" w:rsidRDefault="001A7EC1" w:rsidP="001A7EC1">
            <w:pPr>
              <w:spacing w:line="276" w:lineRule="auto"/>
              <w:jc w:val="both"/>
              <w:rPr>
                <w:b/>
                <w:sz w:val="24"/>
                <w:szCs w:val="24"/>
              </w:rPr>
            </w:pPr>
            <w:r w:rsidRPr="00FF041D">
              <w:rPr>
                <w:sz w:val="24"/>
                <w:szCs w:val="24"/>
              </w:rPr>
              <w:t xml:space="preserve">Define </w:t>
            </w:r>
            <w:r w:rsidRPr="00FF041D">
              <w:rPr>
                <w:bCs/>
                <w:sz w:val="24"/>
                <w:szCs w:val="24"/>
              </w:rPr>
              <w:t>Solar constant.</w:t>
            </w:r>
          </w:p>
        </w:tc>
        <w:tc>
          <w:tcPr>
            <w:tcW w:w="597" w:type="pct"/>
            <w:vAlign w:val="center"/>
          </w:tcPr>
          <w:p w:rsidR="001A7EC1" w:rsidRPr="00FF041D" w:rsidRDefault="001A7EC1" w:rsidP="001A7EC1">
            <w:pPr>
              <w:jc w:val="center"/>
              <w:rPr>
                <w:sz w:val="24"/>
                <w:szCs w:val="24"/>
              </w:rPr>
            </w:pPr>
            <w:r w:rsidRPr="00FF041D">
              <w:rPr>
                <w:sz w:val="24"/>
                <w:szCs w:val="24"/>
              </w:rPr>
              <w:t>CO2 / A</w:t>
            </w:r>
          </w:p>
        </w:tc>
        <w:tc>
          <w:tcPr>
            <w:tcW w:w="469" w:type="pct"/>
            <w:vAlign w:val="center"/>
          </w:tcPr>
          <w:p w:rsidR="001A7EC1" w:rsidRPr="00FF041D" w:rsidRDefault="001A7EC1" w:rsidP="001A7EC1">
            <w:pPr>
              <w:jc w:val="center"/>
              <w:rPr>
                <w:sz w:val="24"/>
                <w:szCs w:val="24"/>
              </w:rPr>
            </w:pPr>
            <w:r w:rsidRPr="00FF041D">
              <w:rPr>
                <w:sz w:val="24"/>
                <w:szCs w:val="24"/>
              </w:rPr>
              <w:t>1</w:t>
            </w:r>
          </w:p>
        </w:tc>
      </w:tr>
      <w:tr w:rsidR="001A7EC1" w:rsidRPr="00FF041D" w:rsidTr="001A7EC1">
        <w:tc>
          <w:tcPr>
            <w:tcW w:w="286" w:type="pct"/>
            <w:vAlign w:val="center"/>
          </w:tcPr>
          <w:p w:rsidR="001A7EC1" w:rsidRPr="00FF041D" w:rsidRDefault="001A7EC1" w:rsidP="001A7EC1">
            <w:pPr>
              <w:jc w:val="center"/>
              <w:rPr>
                <w:sz w:val="24"/>
                <w:szCs w:val="24"/>
              </w:rPr>
            </w:pPr>
            <w:r w:rsidRPr="00FF041D">
              <w:rPr>
                <w:sz w:val="24"/>
                <w:szCs w:val="24"/>
              </w:rPr>
              <w:t>15.</w:t>
            </w:r>
          </w:p>
        </w:tc>
        <w:tc>
          <w:tcPr>
            <w:tcW w:w="3647" w:type="pct"/>
          </w:tcPr>
          <w:p w:rsidR="001A7EC1" w:rsidRPr="00FF041D" w:rsidRDefault="001A7EC1" w:rsidP="001A7EC1">
            <w:pPr>
              <w:jc w:val="both"/>
              <w:rPr>
                <w:sz w:val="24"/>
                <w:szCs w:val="24"/>
              </w:rPr>
            </w:pPr>
            <w:r w:rsidRPr="00FF041D">
              <w:rPr>
                <w:sz w:val="24"/>
                <w:szCs w:val="24"/>
              </w:rPr>
              <w:t>Define Albedo.</w:t>
            </w:r>
          </w:p>
        </w:tc>
        <w:tc>
          <w:tcPr>
            <w:tcW w:w="597" w:type="pct"/>
            <w:vAlign w:val="center"/>
          </w:tcPr>
          <w:p w:rsidR="001A7EC1" w:rsidRPr="00FF041D" w:rsidRDefault="001A7EC1" w:rsidP="001A7EC1">
            <w:pPr>
              <w:jc w:val="center"/>
              <w:rPr>
                <w:sz w:val="24"/>
                <w:szCs w:val="24"/>
              </w:rPr>
            </w:pPr>
            <w:r w:rsidRPr="00FF041D">
              <w:rPr>
                <w:sz w:val="24"/>
                <w:szCs w:val="24"/>
              </w:rPr>
              <w:t>CO6 / R</w:t>
            </w:r>
          </w:p>
        </w:tc>
        <w:tc>
          <w:tcPr>
            <w:tcW w:w="469" w:type="pct"/>
            <w:vAlign w:val="center"/>
          </w:tcPr>
          <w:p w:rsidR="001A7EC1" w:rsidRPr="00FF041D" w:rsidRDefault="001A7EC1" w:rsidP="001A7EC1">
            <w:pPr>
              <w:jc w:val="center"/>
              <w:rPr>
                <w:sz w:val="24"/>
                <w:szCs w:val="24"/>
              </w:rPr>
            </w:pPr>
            <w:r w:rsidRPr="00FF041D">
              <w:rPr>
                <w:sz w:val="24"/>
                <w:szCs w:val="24"/>
              </w:rPr>
              <w:t>1</w:t>
            </w:r>
          </w:p>
        </w:tc>
      </w:tr>
      <w:tr w:rsidR="001A7EC1" w:rsidRPr="00FF041D" w:rsidTr="001A7EC1">
        <w:tc>
          <w:tcPr>
            <w:tcW w:w="286" w:type="pct"/>
            <w:vAlign w:val="center"/>
          </w:tcPr>
          <w:p w:rsidR="001A7EC1" w:rsidRPr="00FF041D" w:rsidRDefault="001A7EC1" w:rsidP="001A7EC1">
            <w:pPr>
              <w:jc w:val="center"/>
              <w:rPr>
                <w:sz w:val="24"/>
                <w:szCs w:val="24"/>
              </w:rPr>
            </w:pPr>
            <w:r w:rsidRPr="00FF041D">
              <w:rPr>
                <w:sz w:val="24"/>
                <w:szCs w:val="24"/>
              </w:rPr>
              <w:t>16.</w:t>
            </w:r>
          </w:p>
        </w:tc>
        <w:tc>
          <w:tcPr>
            <w:tcW w:w="3647" w:type="pct"/>
          </w:tcPr>
          <w:p w:rsidR="001A7EC1" w:rsidRPr="00FF041D" w:rsidRDefault="001A7EC1" w:rsidP="001A7EC1">
            <w:pPr>
              <w:jc w:val="both"/>
              <w:rPr>
                <w:sz w:val="24"/>
                <w:szCs w:val="24"/>
              </w:rPr>
            </w:pPr>
            <w:r w:rsidRPr="00FF041D">
              <w:rPr>
                <w:sz w:val="24"/>
                <w:szCs w:val="24"/>
              </w:rPr>
              <w:t>Define energy balance/heat balance.</w:t>
            </w:r>
          </w:p>
        </w:tc>
        <w:tc>
          <w:tcPr>
            <w:tcW w:w="597" w:type="pct"/>
            <w:vAlign w:val="center"/>
          </w:tcPr>
          <w:p w:rsidR="001A7EC1" w:rsidRPr="00FF041D" w:rsidRDefault="001A7EC1" w:rsidP="001A7EC1">
            <w:pPr>
              <w:jc w:val="center"/>
              <w:rPr>
                <w:sz w:val="24"/>
                <w:szCs w:val="24"/>
              </w:rPr>
            </w:pPr>
            <w:r w:rsidRPr="00FF041D">
              <w:rPr>
                <w:sz w:val="24"/>
                <w:szCs w:val="24"/>
              </w:rPr>
              <w:t>CO4 / A</w:t>
            </w:r>
          </w:p>
        </w:tc>
        <w:tc>
          <w:tcPr>
            <w:tcW w:w="469" w:type="pct"/>
            <w:vAlign w:val="center"/>
          </w:tcPr>
          <w:p w:rsidR="001A7EC1" w:rsidRPr="00FF041D" w:rsidRDefault="001A7EC1" w:rsidP="001A7EC1">
            <w:pPr>
              <w:jc w:val="center"/>
              <w:rPr>
                <w:sz w:val="24"/>
                <w:szCs w:val="24"/>
              </w:rPr>
            </w:pPr>
            <w:r w:rsidRPr="00FF041D">
              <w:rPr>
                <w:sz w:val="24"/>
                <w:szCs w:val="24"/>
              </w:rPr>
              <w:t>1</w:t>
            </w:r>
          </w:p>
        </w:tc>
      </w:tr>
      <w:tr w:rsidR="001A7EC1" w:rsidRPr="00FF041D" w:rsidTr="001A7EC1">
        <w:tc>
          <w:tcPr>
            <w:tcW w:w="286" w:type="pct"/>
            <w:vAlign w:val="center"/>
          </w:tcPr>
          <w:p w:rsidR="001A7EC1" w:rsidRPr="00FF041D" w:rsidRDefault="001A7EC1" w:rsidP="001A7EC1">
            <w:pPr>
              <w:jc w:val="center"/>
              <w:rPr>
                <w:sz w:val="24"/>
                <w:szCs w:val="24"/>
              </w:rPr>
            </w:pPr>
            <w:r w:rsidRPr="00FF041D">
              <w:rPr>
                <w:sz w:val="24"/>
                <w:szCs w:val="24"/>
              </w:rPr>
              <w:t>17.</w:t>
            </w:r>
          </w:p>
        </w:tc>
        <w:tc>
          <w:tcPr>
            <w:tcW w:w="3647" w:type="pct"/>
          </w:tcPr>
          <w:p w:rsidR="001A7EC1" w:rsidRPr="00FF041D" w:rsidRDefault="001A7EC1" w:rsidP="001A7EC1">
            <w:pPr>
              <w:jc w:val="both"/>
              <w:rPr>
                <w:b/>
                <w:bCs/>
                <w:sz w:val="24"/>
                <w:szCs w:val="24"/>
              </w:rPr>
            </w:pPr>
            <w:r w:rsidRPr="00FF041D">
              <w:rPr>
                <w:sz w:val="24"/>
                <w:szCs w:val="24"/>
              </w:rPr>
              <w:t xml:space="preserve">What are the different types of Temperature Inversion available in the atmosphere? </w:t>
            </w:r>
          </w:p>
        </w:tc>
        <w:tc>
          <w:tcPr>
            <w:tcW w:w="597" w:type="pct"/>
            <w:vAlign w:val="center"/>
          </w:tcPr>
          <w:p w:rsidR="001A7EC1" w:rsidRPr="00FF041D" w:rsidRDefault="001A7EC1" w:rsidP="001A7EC1">
            <w:pPr>
              <w:jc w:val="center"/>
              <w:rPr>
                <w:sz w:val="24"/>
                <w:szCs w:val="24"/>
              </w:rPr>
            </w:pPr>
            <w:r w:rsidRPr="00FF041D">
              <w:rPr>
                <w:sz w:val="24"/>
                <w:szCs w:val="24"/>
              </w:rPr>
              <w:t>CO5 / R</w:t>
            </w:r>
          </w:p>
        </w:tc>
        <w:tc>
          <w:tcPr>
            <w:tcW w:w="469" w:type="pct"/>
            <w:vAlign w:val="center"/>
          </w:tcPr>
          <w:p w:rsidR="001A7EC1" w:rsidRPr="00FF041D" w:rsidRDefault="001A7EC1" w:rsidP="001A7EC1">
            <w:pPr>
              <w:jc w:val="center"/>
              <w:rPr>
                <w:sz w:val="24"/>
                <w:szCs w:val="24"/>
              </w:rPr>
            </w:pPr>
            <w:r w:rsidRPr="00FF041D">
              <w:rPr>
                <w:sz w:val="24"/>
                <w:szCs w:val="24"/>
              </w:rPr>
              <w:t>1</w:t>
            </w:r>
          </w:p>
        </w:tc>
      </w:tr>
      <w:tr w:rsidR="001A7EC1" w:rsidRPr="00FF041D" w:rsidTr="001A7EC1">
        <w:tc>
          <w:tcPr>
            <w:tcW w:w="286" w:type="pct"/>
            <w:vAlign w:val="center"/>
          </w:tcPr>
          <w:p w:rsidR="001A7EC1" w:rsidRPr="00FF041D" w:rsidRDefault="001A7EC1" w:rsidP="001A7EC1">
            <w:pPr>
              <w:jc w:val="center"/>
              <w:rPr>
                <w:sz w:val="24"/>
                <w:szCs w:val="24"/>
              </w:rPr>
            </w:pPr>
            <w:r w:rsidRPr="00FF041D">
              <w:rPr>
                <w:sz w:val="24"/>
                <w:szCs w:val="24"/>
              </w:rPr>
              <w:t>18.</w:t>
            </w:r>
          </w:p>
        </w:tc>
        <w:tc>
          <w:tcPr>
            <w:tcW w:w="3647" w:type="pct"/>
          </w:tcPr>
          <w:p w:rsidR="001A7EC1" w:rsidRPr="00FF041D" w:rsidRDefault="001A7EC1" w:rsidP="001A7EC1">
            <w:pPr>
              <w:jc w:val="both"/>
              <w:rPr>
                <w:sz w:val="24"/>
                <w:szCs w:val="24"/>
              </w:rPr>
            </w:pPr>
            <w:r w:rsidRPr="00FF041D">
              <w:rPr>
                <w:sz w:val="24"/>
                <w:szCs w:val="24"/>
              </w:rPr>
              <w:t>Define Heat unit with formula.</w:t>
            </w:r>
          </w:p>
        </w:tc>
        <w:tc>
          <w:tcPr>
            <w:tcW w:w="597" w:type="pct"/>
            <w:vAlign w:val="center"/>
          </w:tcPr>
          <w:p w:rsidR="001A7EC1" w:rsidRPr="00FF041D" w:rsidRDefault="001A7EC1" w:rsidP="001A7EC1">
            <w:pPr>
              <w:jc w:val="center"/>
              <w:rPr>
                <w:sz w:val="24"/>
                <w:szCs w:val="24"/>
              </w:rPr>
            </w:pPr>
            <w:r w:rsidRPr="00FF041D">
              <w:rPr>
                <w:sz w:val="24"/>
                <w:szCs w:val="24"/>
              </w:rPr>
              <w:t>CO1 / R</w:t>
            </w:r>
          </w:p>
        </w:tc>
        <w:tc>
          <w:tcPr>
            <w:tcW w:w="469" w:type="pct"/>
            <w:vAlign w:val="center"/>
          </w:tcPr>
          <w:p w:rsidR="001A7EC1" w:rsidRPr="00FF041D" w:rsidRDefault="001A7EC1" w:rsidP="001A7EC1">
            <w:pPr>
              <w:jc w:val="center"/>
              <w:rPr>
                <w:sz w:val="24"/>
                <w:szCs w:val="24"/>
              </w:rPr>
            </w:pPr>
            <w:r w:rsidRPr="00FF041D">
              <w:rPr>
                <w:sz w:val="24"/>
                <w:szCs w:val="24"/>
              </w:rPr>
              <w:t>1</w:t>
            </w:r>
          </w:p>
        </w:tc>
      </w:tr>
      <w:tr w:rsidR="001A7EC1" w:rsidRPr="00FF041D" w:rsidTr="001A7EC1">
        <w:tc>
          <w:tcPr>
            <w:tcW w:w="286" w:type="pct"/>
            <w:vAlign w:val="center"/>
          </w:tcPr>
          <w:p w:rsidR="001A7EC1" w:rsidRPr="00FF041D" w:rsidRDefault="001A7EC1" w:rsidP="001A7EC1">
            <w:pPr>
              <w:jc w:val="center"/>
              <w:rPr>
                <w:sz w:val="24"/>
                <w:szCs w:val="24"/>
              </w:rPr>
            </w:pPr>
            <w:r w:rsidRPr="00FF041D">
              <w:rPr>
                <w:sz w:val="24"/>
                <w:szCs w:val="24"/>
              </w:rPr>
              <w:t>19.</w:t>
            </w:r>
          </w:p>
        </w:tc>
        <w:tc>
          <w:tcPr>
            <w:tcW w:w="3647" w:type="pct"/>
          </w:tcPr>
          <w:p w:rsidR="001A7EC1" w:rsidRPr="00FF041D" w:rsidRDefault="001A7EC1" w:rsidP="001A7EC1">
            <w:pPr>
              <w:jc w:val="both"/>
              <w:rPr>
                <w:sz w:val="24"/>
                <w:szCs w:val="24"/>
              </w:rPr>
            </w:pPr>
            <w:r w:rsidRPr="00FF041D">
              <w:rPr>
                <w:sz w:val="24"/>
                <w:szCs w:val="24"/>
              </w:rPr>
              <w:t>Expand HTU and PTU.</w:t>
            </w:r>
          </w:p>
        </w:tc>
        <w:tc>
          <w:tcPr>
            <w:tcW w:w="597" w:type="pct"/>
            <w:vAlign w:val="center"/>
          </w:tcPr>
          <w:p w:rsidR="001A7EC1" w:rsidRPr="00FF041D" w:rsidRDefault="001A7EC1" w:rsidP="001A7EC1">
            <w:pPr>
              <w:jc w:val="center"/>
              <w:rPr>
                <w:sz w:val="24"/>
                <w:szCs w:val="24"/>
              </w:rPr>
            </w:pPr>
            <w:r w:rsidRPr="00FF041D">
              <w:rPr>
                <w:sz w:val="24"/>
                <w:szCs w:val="24"/>
              </w:rPr>
              <w:t>CO2 / R</w:t>
            </w:r>
          </w:p>
        </w:tc>
        <w:tc>
          <w:tcPr>
            <w:tcW w:w="469" w:type="pct"/>
            <w:vAlign w:val="center"/>
          </w:tcPr>
          <w:p w:rsidR="001A7EC1" w:rsidRPr="00FF041D" w:rsidRDefault="001A7EC1" w:rsidP="001A7EC1">
            <w:pPr>
              <w:jc w:val="center"/>
              <w:rPr>
                <w:sz w:val="24"/>
                <w:szCs w:val="24"/>
              </w:rPr>
            </w:pPr>
            <w:r w:rsidRPr="00FF041D">
              <w:rPr>
                <w:sz w:val="24"/>
                <w:szCs w:val="24"/>
              </w:rPr>
              <w:t>1</w:t>
            </w:r>
          </w:p>
        </w:tc>
      </w:tr>
      <w:tr w:rsidR="001A7EC1" w:rsidRPr="00FF041D" w:rsidTr="001A7EC1">
        <w:tc>
          <w:tcPr>
            <w:tcW w:w="286" w:type="pct"/>
            <w:vAlign w:val="center"/>
          </w:tcPr>
          <w:p w:rsidR="001A7EC1" w:rsidRPr="00FF041D" w:rsidRDefault="001A7EC1" w:rsidP="001A7EC1">
            <w:pPr>
              <w:jc w:val="center"/>
              <w:rPr>
                <w:sz w:val="24"/>
                <w:szCs w:val="24"/>
              </w:rPr>
            </w:pPr>
            <w:r w:rsidRPr="00FF041D">
              <w:rPr>
                <w:sz w:val="24"/>
                <w:szCs w:val="24"/>
              </w:rPr>
              <w:t>20.</w:t>
            </w:r>
          </w:p>
        </w:tc>
        <w:tc>
          <w:tcPr>
            <w:tcW w:w="3647" w:type="pct"/>
          </w:tcPr>
          <w:p w:rsidR="001A7EC1" w:rsidRPr="00FF041D" w:rsidRDefault="001A7EC1" w:rsidP="001A7EC1">
            <w:pPr>
              <w:jc w:val="both"/>
              <w:rPr>
                <w:bCs/>
                <w:sz w:val="24"/>
                <w:szCs w:val="24"/>
              </w:rPr>
            </w:pPr>
            <w:r w:rsidRPr="00FF041D">
              <w:rPr>
                <w:bCs/>
                <w:sz w:val="24"/>
                <w:szCs w:val="24"/>
                <w:lang w:eastAsia="ja-JP"/>
              </w:rPr>
              <w:t>Define Quotient 10.</w:t>
            </w:r>
          </w:p>
        </w:tc>
        <w:tc>
          <w:tcPr>
            <w:tcW w:w="597" w:type="pct"/>
            <w:vAlign w:val="center"/>
          </w:tcPr>
          <w:p w:rsidR="001A7EC1" w:rsidRPr="00FF041D" w:rsidRDefault="001A7EC1" w:rsidP="001A7EC1">
            <w:pPr>
              <w:jc w:val="center"/>
              <w:rPr>
                <w:sz w:val="24"/>
                <w:szCs w:val="24"/>
              </w:rPr>
            </w:pPr>
            <w:r w:rsidRPr="00FF041D">
              <w:rPr>
                <w:sz w:val="24"/>
                <w:szCs w:val="24"/>
              </w:rPr>
              <w:t>CO6 / R</w:t>
            </w:r>
          </w:p>
        </w:tc>
        <w:tc>
          <w:tcPr>
            <w:tcW w:w="469" w:type="pct"/>
            <w:vAlign w:val="center"/>
          </w:tcPr>
          <w:p w:rsidR="001A7EC1" w:rsidRPr="00FF041D" w:rsidRDefault="001A7EC1" w:rsidP="001A7EC1">
            <w:pPr>
              <w:jc w:val="center"/>
              <w:rPr>
                <w:sz w:val="24"/>
                <w:szCs w:val="24"/>
              </w:rPr>
            </w:pPr>
            <w:r w:rsidRPr="00FF041D">
              <w:rPr>
                <w:sz w:val="24"/>
                <w:szCs w:val="24"/>
              </w:rPr>
              <w:t>1</w:t>
            </w:r>
          </w:p>
        </w:tc>
      </w:tr>
    </w:tbl>
    <w:p w:rsidR="001A7EC1" w:rsidRDefault="001A7EC1" w:rsidP="001A7EC1">
      <w:pPr>
        <w:rPr>
          <w:b/>
          <w:u w:val="single"/>
        </w:rPr>
      </w:pPr>
    </w:p>
    <w:p w:rsidR="001A7EC1" w:rsidRPr="00FF041D"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622"/>
        <w:gridCol w:w="1262"/>
        <w:gridCol w:w="989"/>
      </w:tblGrid>
      <w:tr w:rsidR="001A7EC1" w:rsidRPr="00FF041D" w:rsidTr="001A7EC1">
        <w:tc>
          <w:tcPr>
            <w:tcW w:w="5000" w:type="pct"/>
            <w:gridSpan w:val="4"/>
          </w:tcPr>
          <w:p w:rsidR="001A7EC1" w:rsidRPr="00FF041D" w:rsidRDefault="001A7EC1" w:rsidP="001A7EC1">
            <w:pPr>
              <w:jc w:val="center"/>
              <w:rPr>
                <w:b/>
                <w:sz w:val="24"/>
                <w:szCs w:val="24"/>
                <w:u w:val="single"/>
              </w:rPr>
            </w:pPr>
          </w:p>
          <w:p w:rsidR="001A7EC1" w:rsidRPr="00FF041D" w:rsidRDefault="001A7EC1" w:rsidP="001A7EC1">
            <w:pPr>
              <w:jc w:val="center"/>
              <w:rPr>
                <w:b/>
                <w:sz w:val="24"/>
                <w:szCs w:val="24"/>
                <w:u w:val="single"/>
              </w:rPr>
            </w:pPr>
            <w:r w:rsidRPr="00FF041D">
              <w:rPr>
                <w:b/>
                <w:sz w:val="24"/>
                <w:szCs w:val="24"/>
                <w:u w:val="single"/>
              </w:rPr>
              <w:t xml:space="preserve">PART – B (10 X 5 = 50 MARKS) </w:t>
            </w:r>
          </w:p>
          <w:p w:rsidR="001A7EC1" w:rsidRPr="00FF041D" w:rsidRDefault="001A7EC1" w:rsidP="001A7EC1">
            <w:pPr>
              <w:jc w:val="center"/>
              <w:rPr>
                <w:b/>
                <w:sz w:val="24"/>
                <w:szCs w:val="24"/>
              </w:rPr>
            </w:pPr>
            <w:r w:rsidRPr="00FF041D">
              <w:rPr>
                <w:b/>
                <w:sz w:val="24"/>
                <w:szCs w:val="24"/>
              </w:rPr>
              <w:t>(Answer any 10 from the following)</w:t>
            </w:r>
          </w:p>
          <w:p w:rsidR="001A7EC1" w:rsidRPr="00FF041D" w:rsidRDefault="001A7EC1" w:rsidP="001A7EC1">
            <w:pPr>
              <w:jc w:val="center"/>
              <w:rPr>
                <w:b/>
                <w:sz w:val="24"/>
                <w:szCs w:val="24"/>
              </w:rPr>
            </w:pPr>
          </w:p>
        </w:tc>
      </w:tr>
      <w:tr w:rsidR="001A7EC1" w:rsidRPr="00FF041D" w:rsidTr="001A7EC1">
        <w:tc>
          <w:tcPr>
            <w:tcW w:w="320" w:type="pct"/>
            <w:vAlign w:val="center"/>
          </w:tcPr>
          <w:p w:rsidR="001A7EC1" w:rsidRPr="00FF041D" w:rsidRDefault="001A7EC1" w:rsidP="001A7EC1">
            <w:pPr>
              <w:jc w:val="center"/>
              <w:rPr>
                <w:sz w:val="24"/>
                <w:szCs w:val="24"/>
              </w:rPr>
            </w:pPr>
            <w:r w:rsidRPr="00FF041D">
              <w:rPr>
                <w:sz w:val="24"/>
                <w:szCs w:val="24"/>
              </w:rPr>
              <w:t>21.</w:t>
            </w:r>
          </w:p>
        </w:tc>
        <w:tc>
          <w:tcPr>
            <w:tcW w:w="3613" w:type="pct"/>
          </w:tcPr>
          <w:p w:rsidR="001A7EC1" w:rsidRPr="00FF041D" w:rsidRDefault="001A7EC1" w:rsidP="001A7EC1">
            <w:pPr>
              <w:jc w:val="both"/>
              <w:rPr>
                <w:sz w:val="24"/>
                <w:szCs w:val="24"/>
              </w:rPr>
            </w:pPr>
            <w:r w:rsidRPr="00FF041D">
              <w:rPr>
                <w:sz w:val="24"/>
                <w:szCs w:val="24"/>
              </w:rPr>
              <w:t>Discuss the effect of wind on crop production.</w:t>
            </w:r>
          </w:p>
        </w:tc>
        <w:tc>
          <w:tcPr>
            <w:tcW w:w="598" w:type="pct"/>
            <w:vAlign w:val="center"/>
          </w:tcPr>
          <w:p w:rsidR="001A7EC1" w:rsidRPr="00FF041D" w:rsidRDefault="001A7EC1" w:rsidP="001A7EC1">
            <w:pPr>
              <w:jc w:val="center"/>
              <w:rPr>
                <w:sz w:val="24"/>
                <w:szCs w:val="24"/>
              </w:rPr>
            </w:pPr>
            <w:r w:rsidRPr="00FF041D">
              <w:rPr>
                <w:sz w:val="24"/>
                <w:szCs w:val="24"/>
              </w:rPr>
              <w:t>CO2 / R</w:t>
            </w:r>
          </w:p>
        </w:tc>
        <w:tc>
          <w:tcPr>
            <w:tcW w:w="469" w:type="pct"/>
            <w:vAlign w:val="center"/>
          </w:tcPr>
          <w:p w:rsidR="001A7EC1" w:rsidRPr="00FF041D" w:rsidRDefault="001A7EC1" w:rsidP="001A7EC1">
            <w:pPr>
              <w:jc w:val="center"/>
              <w:rPr>
                <w:sz w:val="24"/>
                <w:szCs w:val="24"/>
              </w:rPr>
            </w:pPr>
            <w:r w:rsidRPr="00FF041D">
              <w:rPr>
                <w:sz w:val="24"/>
                <w:szCs w:val="24"/>
              </w:rPr>
              <w:t>5</w:t>
            </w:r>
          </w:p>
        </w:tc>
      </w:tr>
      <w:tr w:rsidR="001A7EC1" w:rsidRPr="00FF041D" w:rsidTr="001A7EC1">
        <w:tc>
          <w:tcPr>
            <w:tcW w:w="320" w:type="pct"/>
            <w:vAlign w:val="center"/>
          </w:tcPr>
          <w:p w:rsidR="001A7EC1" w:rsidRPr="00FF041D" w:rsidRDefault="001A7EC1" w:rsidP="001A7EC1">
            <w:pPr>
              <w:jc w:val="center"/>
              <w:rPr>
                <w:sz w:val="24"/>
                <w:szCs w:val="24"/>
              </w:rPr>
            </w:pPr>
            <w:r w:rsidRPr="00FF041D">
              <w:rPr>
                <w:sz w:val="24"/>
                <w:szCs w:val="24"/>
              </w:rPr>
              <w:t>22.</w:t>
            </w:r>
          </w:p>
        </w:tc>
        <w:tc>
          <w:tcPr>
            <w:tcW w:w="3613" w:type="pct"/>
          </w:tcPr>
          <w:p w:rsidR="001A7EC1" w:rsidRPr="00FF041D" w:rsidRDefault="001A7EC1" w:rsidP="001A7EC1">
            <w:pPr>
              <w:jc w:val="both"/>
              <w:rPr>
                <w:sz w:val="24"/>
                <w:szCs w:val="24"/>
              </w:rPr>
            </w:pPr>
            <w:r w:rsidRPr="00FF041D">
              <w:rPr>
                <w:sz w:val="24"/>
                <w:szCs w:val="24"/>
              </w:rPr>
              <w:t>Differentiate (</w:t>
            </w:r>
            <w:proofErr w:type="spellStart"/>
            <w:r w:rsidRPr="00FF041D">
              <w:rPr>
                <w:sz w:val="24"/>
                <w:szCs w:val="24"/>
              </w:rPr>
              <w:t>i</w:t>
            </w:r>
            <w:proofErr w:type="spellEnd"/>
            <w:r w:rsidRPr="00FF041D">
              <w:rPr>
                <w:sz w:val="24"/>
                <w:szCs w:val="24"/>
              </w:rPr>
              <w:t>) Sea breeze and land breeze (ii) Mountain wind and valley wind with neat diagram.</w:t>
            </w:r>
          </w:p>
        </w:tc>
        <w:tc>
          <w:tcPr>
            <w:tcW w:w="598" w:type="pct"/>
            <w:vAlign w:val="center"/>
          </w:tcPr>
          <w:p w:rsidR="001A7EC1" w:rsidRPr="00FF041D" w:rsidRDefault="001A7EC1" w:rsidP="001A7EC1">
            <w:pPr>
              <w:jc w:val="center"/>
              <w:rPr>
                <w:sz w:val="24"/>
                <w:szCs w:val="24"/>
              </w:rPr>
            </w:pPr>
            <w:r w:rsidRPr="00FF041D">
              <w:rPr>
                <w:sz w:val="24"/>
                <w:szCs w:val="24"/>
              </w:rPr>
              <w:t>CO2 / U</w:t>
            </w:r>
          </w:p>
        </w:tc>
        <w:tc>
          <w:tcPr>
            <w:tcW w:w="469" w:type="pct"/>
            <w:vAlign w:val="center"/>
          </w:tcPr>
          <w:p w:rsidR="001A7EC1" w:rsidRPr="00FF041D" w:rsidRDefault="001A7EC1" w:rsidP="001A7EC1">
            <w:pPr>
              <w:jc w:val="center"/>
              <w:rPr>
                <w:sz w:val="24"/>
                <w:szCs w:val="24"/>
              </w:rPr>
            </w:pPr>
            <w:r w:rsidRPr="00FF041D">
              <w:rPr>
                <w:sz w:val="24"/>
                <w:szCs w:val="24"/>
              </w:rPr>
              <w:t>5</w:t>
            </w:r>
          </w:p>
        </w:tc>
      </w:tr>
      <w:tr w:rsidR="001A7EC1" w:rsidRPr="00FF041D" w:rsidTr="001A7EC1">
        <w:tc>
          <w:tcPr>
            <w:tcW w:w="320" w:type="pct"/>
            <w:vAlign w:val="center"/>
          </w:tcPr>
          <w:p w:rsidR="001A7EC1" w:rsidRPr="00FF041D" w:rsidRDefault="001A7EC1" w:rsidP="001A7EC1">
            <w:pPr>
              <w:jc w:val="center"/>
              <w:rPr>
                <w:sz w:val="24"/>
                <w:szCs w:val="24"/>
              </w:rPr>
            </w:pPr>
            <w:r w:rsidRPr="00FF041D">
              <w:rPr>
                <w:sz w:val="24"/>
                <w:szCs w:val="24"/>
              </w:rPr>
              <w:t>23.</w:t>
            </w:r>
          </w:p>
        </w:tc>
        <w:tc>
          <w:tcPr>
            <w:tcW w:w="3613" w:type="pct"/>
          </w:tcPr>
          <w:p w:rsidR="001A7EC1" w:rsidRPr="00FF041D" w:rsidRDefault="001A7EC1" w:rsidP="001A7EC1">
            <w:pPr>
              <w:jc w:val="both"/>
              <w:rPr>
                <w:sz w:val="24"/>
                <w:szCs w:val="24"/>
              </w:rPr>
            </w:pPr>
            <w:r w:rsidRPr="00FF041D">
              <w:rPr>
                <w:sz w:val="24"/>
                <w:szCs w:val="24"/>
              </w:rPr>
              <w:t>Describe about electromagnetic spectrum.</w:t>
            </w:r>
          </w:p>
        </w:tc>
        <w:tc>
          <w:tcPr>
            <w:tcW w:w="598" w:type="pct"/>
            <w:vAlign w:val="center"/>
          </w:tcPr>
          <w:p w:rsidR="001A7EC1" w:rsidRPr="00FF041D" w:rsidRDefault="001A7EC1" w:rsidP="001A7EC1">
            <w:pPr>
              <w:jc w:val="center"/>
              <w:rPr>
                <w:sz w:val="24"/>
                <w:szCs w:val="24"/>
              </w:rPr>
            </w:pPr>
            <w:r w:rsidRPr="00FF041D">
              <w:rPr>
                <w:sz w:val="24"/>
                <w:szCs w:val="24"/>
              </w:rPr>
              <w:t>CO3 / R</w:t>
            </w:r>
          </w:p>
        </w:tc>
        <w:tc>
          <w:tcPr>
            <w:tcW w:w="469" w:type="pct"/>
            <w:vAlign w:val="center"/>
          </w:tcPr>
          <w:p w:rsidR="001A7EC1" w:rsidRPr="00FF041D" w:rsidRDefault="001A7EC1" w:rsidP="001A7EC1">
            <w:pPr>
              <w:jc w:val="center"/>
              <w:rPr>
                <w:sz w:val="24"/>
                <w:szCs w:val="24"/>
              </w:rPr>
            </w:pPr>
            <w:r w:rsidRPr="00FF041D">
              <w:rPr>
                <w:sz w:val="24"/>
                <w:szCs w:val="24"/>
              </w:rPr>
              <w:t>5</w:t>
            </w:r>
          </w:p>
        </w:tc>
      </w:tr>
      <w:tr w:rsidR="001A7EC1" w:rsidRPr="00FF041D" w:rsidTr="001A7EC1">
        <w:tc>
          <w:tcPr>
            <w:tcW w:w="320" w:type="pct"/>
            <w:vAlign w:val="center"/>
          </w:tcPr>
          <w:p w:rsidR="001A7EC1" w:rsidRPr="00FF041D" w:rsidRDefault="001A7EC1" w:rsidP="001A7EC1">
            <w:pPr>
              <w:jc w:val="center"/>
              <w:rPr>
                <w:sz w:val="24"/>
                <w:szCs w:val="24"/>
              </w:rPr>
            </w:pPr>
            <w:r w:rsidRPr="00FF041D">
              <w:rPr>
                <w:sz w:val="24"/>
                <w:szCs w:val="24"/>
              </w:rPr>
              <w:t>24.</w:t>
            </w:r>
          </w:p>
        </w:tc>
        <w:tc>
          <w:tcPr>
            <w:tcW w:w="3613" w:type="pct"/>
          </w:tcPr>
          <w:p w:rsidR="001A7EC1" w:rsidRPr="00FF041D" w:rsidRDefault="001A7EC1" w:rsidP="001A7EC1">
            <w:pPr>
              <w:jc w:val="both"/>
              <w:rPr>
                <w:sz w:val="24"/>
                <w:szCs w:val="24"/>
              </w:rPr>
            </w:pPr>
            <w:r w:rsidRPr="00FF041D">
              <w:rPr>
                <w:sz w:val="24"/>
                <w:szCs w:val="24"/>
              </w:rPr>
              <w:t>Discuss about different types of weather forecasting and its uses in agriculture.</w:t>
            </w:r>
          </w:p>
        </w:tc>
        <w:tc>
          <w:tcPr>
            <w:tcW w:w="598" w:type="pct"/>
            <w:vAlign w:val="center"/>
          </w:tcPr>
          <w:p w:rsidR="001A7EC1" w:rsidRPr="00FF041D" w:rsidRDefault="001A7EC1" w:rsidP="001A7EC1">
            <w:pPr>
              <w:jc w:val="center"/>
              <w:rPr>
                <w:sz w:val="24"/>
                <w:szCs w:val="24"/>
              </w:rPr>
            </w:pPr>
            <w:r w:rsidRPr="00FF041D">
              <w:rPr>
                <w:sz w:val="24"/>
                <w:szCs w:val="24"/>
              </w:rPr>
              <w:t>CO3 / U</w:t>
            </w:r>
          </w:p>
        </w:tc>
        <w:tc>
          <w:tcPr>
            <w:tcW w:w="469" w:type="pct"/>
            <w:vAlign w:val="center"/>
          </w:tcPr>
          <w:p w:rsidR="001A7EC1" w:rsidRPr="00FF041D" w:rsidRDefault="001A7EC1" w:rsidP="001A7EC1">
            <w:pPr>
              <w:jc w:val="center"/>
              <w:rPr>
                <w:sz w:val="24"/>
                <w:szCs w:val="24"/>
              </w:rPr>
            </w:pPr>
            <w:r w:rsidRPr="00FF041D">
              <w:rPr>
                <w:sz w:val="24"/>
                <w:szCs w:val="24"/>
              </w:rPr>
              <w:t>5</w:t>
            </w:r>
          </w:p>
        </w:tc>
      </w:tr>
      <w:tr w:rsidR="001A7EC1" w:rsidRPr="00FF041D" w:rsidTr="001A7EC1">
        <w:tc>
          <w:tcPr>
            <w:tcW w:w="320" w:type="pct"/>
            <w:vAlign w:val="center"/>
          </w:tcPr>
          <w:p w:rsidR="001A7EC1" w:rsidRPr="00FF041D" w:rsidRDefault="001A7EC1" w:rsidP="001A7EC1">
            <w:pPr>
              <w:jc w:val="center"/>
              <w:rPr>
                <w:sz w:val="24"/>
                <w:szCs w:val="24"/>
              </w:rPr>
            </w:pPr>
            <w:r w:rsidRPr="00FF041D">
              <w:rPr>
                <w:sz w:val="24"/>
                <w:szCs w:val="24"/>
              </w:rPr>
              <w:t>25.</w:t>
            </w:r>
          </w:p>
        </w:tc>
        <w:tc>
          <w:tcPr>
            <w:tcW w:w="3613" w:type="pct"/>
          </w:tcPr>
          <w:p w:rsidR="001A7EC1" w:rsidRPr="00FF041D" w:rsidRDefault="001A7EC1" w:rsidP="001A7EC1">
            <w:pPr>
              <w:jc w:val="both"/>
              <w:rPr>
                <w:sz w:val="24"/>
                <w:szCs w:val="24"/>
              </w:rPr>
            </w:pPr>
            <w:r w:rsidRPr="00FF041D">
              <w:rPr>
                <w:sz w:val="24"/>
                <w:szCs w:val="24"/>
              </w:rPr>
              <w:t>Define humidity. Discuss</w:t>
            </w:r>
            <w:r>
              <w:rPr>
                <w:sz w:val="24"/>
                <w:szCs w:val="24"/>
              </w:rPr>
              <w:t xml:space="preserve"> </w:t>
            </w:r>
            <w:r w:rsidRPr="00FF041D">
              <w:rPr>
                <w:sz w:val="24"/>
                <w:szCs w:val="24"/>
              </w:rPr>
              <w:t>about</w:t>
            </w:r>
            <w:r>
              <w:rPr>
                <w:sz w:val="24"/>
                <w:szCs w:val="24"/>
              </w:rPr>
              <w:t xml:space="preserve"> </w:t>
            </w:r>
            <w:r w:rsidRPr="00FF041D">
              <w:rPr>
                <w:sz w:val="24"/>
                <w:szCs w:val="24"/>
              </w:rPr>
              <w:t>the types of humidity and its impact in agriculture?</w:t>
            </w:r>
          </w:p>
        </w:tc>
        <w:tc>
          <w:tcPr>
            <w:tcW w:w="598" w:type="pct"/>
            <w:vAlign w:val="center"/>
          </w:tcPr>
          <w:p w:rsidR="001A7EC1" w:rsidRPr="00FF041D" w:rsidRDefault="001A7EC1" w:rsidP="001A7EC1">
            <w:pPr>
              <w:jc w:val="center"/>
              <w:rPr>
                <w:sz w:val="24"/>
                <w:szCs w:val="24"/>
              </w:rPr>
            </w:pPr>
            <w:r w:rsidRPr="00FF041D">
              <w:rPr>
                <w:sz w:val="24"/>
                <w:szCs w:val="24"/>
              </w:rPr>
              <w:t>CO5 / U</w:t>
            </w:r>
          </w:p>
        </w:tc>
        <w:tc>
          <w:tcPr>
            <w:tcW w:w="469" w:type="pct"/>
            <w:vAlign w:val="center"/>
          </w:tcPr>
          <w:p w:rsidR="001A7EC1" w:rsidRPr="00FF041D" w:rsidRDefault="001A7EC1" w:rsidP="001A7EC1">
            <w:pPr>
              <w:jc w:val="center"/>
              <w:rPr>
                <w:sz w:val="24"/>
                <w:szCs w:val="24"/>
              </w:rPr>
            </w:pPr>
            <w:r w:rsidRPr="00FF041D">
              <w:rPr>
                <w:sz w:val="24"/>
                <w:szCs w:val="24"/>
              </w:rPr>
              <w:t>5</w:t>
            </w:r>
          </w:p>
        </w:tc>
      </w:tr>
    </w:tbl>
    <w:p w:rsidR="001A7EC1" w:rsidRDefault="001A7EC1" w:rsidP="001A7EC1"/>
    <w:p w:rsidR="001A7EC1" w:rsidRDefault="001A7EC1" w:rsidP="001A7EC1"/>
    <w:p w:rsidR="001A7EC1" w:rsidRDefault="001A7EC1" w:rsidP="001A7EC1"/>
    <w:p w:rsidR="001A7EC1" w:rsidRDefault="001A7EC1" w:rsidP="001A7EC1"/>
    <w:p w:rsidR="001A7EC1" w:rsidRDefault="001A7EC1" w:rsidP="001A7EC1"/>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622"/>
        <w:gridCol w:w="1262"/>
        <w:gridCol w:w="989"/>
      </w:tblGrid>
      <w:tr w:rsidR="001A7EC1" w:rsidRPr="00FF041D" w:rsidTr="001A7EC1">
        <w:tc>
          <w:tcPr>
            <w:tcW w:w="320" w:type="pct"/>
            <w:vAlign w:val="center"/>
          </w:tcPr>
          <w:p w:rsidR="001A7EC1" w:rsidRPr="00FF041D" w:rsidRDefault="001A7EC1" w:rsidP="001A7EC1">
            <w:pPr>
              <w:jc w:val="center"/>
              <w:rPr>
                <w:sz w:val="24"/>
                <w:szCs w:val="24"/>
              </w:rPr>
            </w:pPr>
            <w:r w:rsidRPr="00FF041D">
              <w:rPr>
                <w:sz w:val="24"/>
                <w:szCs w:val="24"/>
              </w:rPr>
              <w:t>26.</w:t>
            </w:r>
          </w:p>
        </w:tc>
        <w:tc>
          <w:tcPr>
            <w:tcW w:w="3613" w:type="pct"/>
          </w:tcPr>
          <w:p w:rsidR="001A7EC1" w:rsidRPr="00FF041D" w:rsidRDefault="001A7EC1" w:rsidP="001A7EC1">
            <w:pPr>
              <w:jc w:val="both"/>
              <w:rPr>
                <w:sz w:val="24"/>
                <w:szCs w:val="24"/>
              </w:rPr>
            </w:pPr>
            <w:r w:rsidRPr="00FF041D">
              <w:rPr>
                <w:sz w:val="24"/>
                <w:szCs w:val="24"/>
              </w:rPr>
              <w:t>Explain about Aphelion and Perihelion with a neat diagram.</w:t>
            </w:r>
          </w:p>
        </w:tc>
        <w:tc>
          <w:tcPr>
            <w:tcW w:w="598" w:type="pct"/>
            <w:vAlign w:val="center"/>
          </w:tcPr>
          <w:p w:rsidR="001A7EC1" w:rsidRPr="00FF041D" w:rsidRDefault="001A7EC1" w:rsidP="001A7EC1">
            <w:pPr>
              <w:jc w:val="center"/>
              <w:rPr>
                <w:sz w:val="24"/>
                <w:szCs w:val="24"/>
              </w:rPr>
            </w:pPr>
            <w:r w:rsidRPr="00FF041D">
              <w:rPr>
                <w:sz w:val="24"/>
                <w:szCs w:val="24"/>
              </w:rPr>
              <w:t>CO2 / A</w:t>
            </w:r>
          </w:p>
        </w:tc>
        <w:tc>
          <w:tcPr>
            <w:tcW w:w="469" w:type="pct"/>
            <w:vAlign w:val="center"/>
          </w:tcPr>
          <w:p w:rsidR="001A7EC1" w:rsidRPr="00FF041D" w:rsidRDefault="001A7EC1" w:rsidP="001A7EC1">
            <w:pPr>
              <w:jc w:val="center"/>
              <w:rPr>
                <w:sz w:val="24"/>
                <w:szCs w:val="24"/>
              </w:rPr>
            </w:pPr>
            <w:r w:rsidRPr="00FF041D">
              <w:rPr>
                <w:sz w:val="24"/>
                <w:szCs w:val="24"/>
              </w:rPr>
              <w:t>5</w:t>
            </w:r>
          </w:p>
        </w:tc>
      </w:tr>
      <w:tr w:rsidR="001A7EC1" w:rsidRPr="00FF041D" w:rsidTr="001A7EC1">
        <w:tc>
          <w:tcPr>
            <w:tcW w:w="320" w:type="pct"/>
            <w:vAlign w:val="center"/>
          </w:tcPr>
          <w:p w:rsidR="001A7EC1" w:rsidRPr="00FF041D" w:rsidRDefault="001A7EC1" w:rsidP="001A7EC1">
            <w:pPr>
              <w:jc w:val="center"/>
              <w:rPr>
                <w:sz w:val="24"/>
                <w:szCs w:val="24"/>
              </w:rPr>
            </w:pPr>
            <w:r w:rsidRPr="00FF041D">
              <w:rPr>
                <w:sz w:val="24"/>
                <w:szCs w:val="24"/>
              </w:rPr>
              <w:t>27.</w:t>
            </w:r>
          </w:p>
        </w:tc>
        <w:tc>
          <w:tcPr>
            <w:tcW w:w="3613" w:type="pct"/>
          </w:tcPr>
          <w:p w:rsidR="001A7EC1" w:rsidRPr="00FF041D" w:rsidRDefault="001A7EC1" w:rsidP="001A7EC1">
            <w:pPr>
              <w:jc w:val="both"/>
              <w:rPr>
                <w:sz w:val="24"/>
                <w:szCs w:val="24"/>
              </w:rPr>
            </w:pPr>
            <w:r w:rsidRPr="00FF041D">
              <w:rPr>
                <w:sz w:val="24"/>
                <w:szCs w:val="24"/>
              </w:rPr>
              <w:t>Write about the history of meteorology in the world.</w:t>
            </w:r>
          </w:p>
        </w:tc>
        <w:tc>
          <w:tcPr>
            <w:tcW w:w="598" w:type="pct"/>
            <w:vAlign w:val="center"/>
          </w:tcPr>
          <w:p w:rsidR="001A7EC1" w:rsidRPr="00FF041D" w:rsidRDefault="001A7EC1" w:rsidP="001A7EC1">
            <w:pPr>
              <w:jc w:val="center"/>
              <w:rPr>
                <w:sz w:val="24"/>
                <w:szCs w:val="24"/>
              </w:rPr>
            </w:pPr>
            <w:r w:rsidRPr="00FF041D">
              <w:rPr>
                <w:sz w:val="24"/>
                <w:szCs w:val="24"/>
              </w:rPr>
              <w:t>CO5 / U</w:t>
            </w:r>
          </w:p>
        </w:tc>
        <w:tc>
          <w:tcPr>
            <w:tcW w:w="469" w:type="pct"/>
            <w:vAlign w:val="center"/>
          </w:tcPr>
          <w:p w:rsidR="001A7EC1" w:rsidRPr="00FF041D" w:rsidRDefault="001A7EC1" w:rsidP="001A7EC1">
            <w:pPr>
              <w:jc w:val="center"/>
              <w:rPr>
                <w:sz w:val="24"/>
                <w:szCs w:val="24"/>
              </w:rPr>
            </w:pPr>
            <w:r w:rsidRPr="00FF041D">
              <w:rPr>
                <w:sz w:val="24"/>
                <w:szCs w:val="24"/>
              </w:rPr>
              <w:t>5</w:t>
            </w:r>
          </w:p>
        </w:tc>
      </w:tr>
      <w:tr w:rsidR="001A7EC1" w:rsidRPr="00FF041D" w:rsidTr="001A7EC1">
        <w:tc>
          <w:tcPr>
            <w:tcW w:w="320" w:type="pct"/>
            <w:vAlign w:val="center"/>
          </w:tcPr>
          <w:p w:rsidR="001A7EC1" w:rsidRPr="00FF041D" w:rsidRDefault="001A7EC1" w:rsidP="001A7EC1">
            <w:pPr>
              <w:jc w:val="center"/>
              <w:rPr>
                <w:sz w:val="24"/>
                <w:szCs w:val="24"/>
              </w:rPr>
            </w:pPr>
            <w:r w:rsidRPr="00FF041D">
              <w:rPr>
                <w:sz w:val="24"/>
                <w:szCs w:val="24"/>
              </w:rPr>
              <w:t>28.</w:t>
            </w:r>
          </w:p>
        </w:tc>
        <w:tc>
          <w:tcPr>
            <w:tcW w:w="3613" w:type="pct"/>
          </w:tcPr>
          <w:p w:rsidR="001A7EC1" w:rsidRPr="00FF041D" w:rsidRDefault="001A7EC1" w:rsidP="001A7EC1">
            <w:pPr>
              <w:jc w:val="both"/>
              <w:rPr>
                <w:sz w:val="24"/>
                <w:szCs w:val="24"/>
              </w:rPr>
            </w:pPr>
            <w:r w:rsidRPr="00FF041D">
              <w:rPr>
                <w:sz w:val="24"/>
                <w:szCs w:val="24"/>
              </w:rPr>
              <w:t>Explain about greenhouse effect.</w:t>
            </w:r>
          </w:p>
        </w:tc>
        <w:tc>
          <w:tcPr>
            <w:tcW w:w="598" w:type="pct"/>
            <w:vAlign w:val="center"/>
          </w:tcPr>
          <w:p w:rsidR="001A7EC1" w:rsidRPr="00FF041D" w:rsidRDefault="001A7EC1" w:rsidP="001A7EC1">
            <w:pPr>
              <w:jc w:val="center"/>
              <w:rPr>
                <w:sz w:val="24"/>
                <w:szCs w:val="24"/>
              </w:rPr>
            </w:pPr>
            <w:r w:rsidRPr="00FF041D">
              <w:rPr>
                <w:sz w:val="24"/>
                <w:szCs w:val="24"/>
              </w:rPr>
              <w:t>CO1 / R</w:t>
            </w:r>
          </w:p>
        </w:tc>
        <w:tc>
          <w:tcPr>
            <w:tcW w:w="469" w:type="pct"/>
            <w:vAlign w:val="center"/>
          </w:tcPr>
          <w:p w:rsidR="001A7EC1" w:rsidRPr="00FF041D" w:rsidRDefault="001A7EC1" w:rsidP="001A7EC1">
            <w:pPr>
              <w:jc w:val="center"/>
              <w:rPr>
                <w:sz w:val="24"/>
                <w:szCs w:val="24"/>
              </w:rPr>
            </w:pPr>
            <w:r w:rsidRPr="00FF041D">
              <w:rPr>
                <w:sz w:val="24"/>
                <w:szCs w:val="24"/>
              </w:rPr>
              <w:t>5</w:t>
            </w:r>
          </w:p>
        </w:tc>
      </w:tr>
      <w:tr w:rsidR="001A7EC1" w:rsidRPr="00FF041D" w:rsidTr="001A7EC1">
        <w:tc>
          <w:tcPr>
            <w:tcW w:w="320" w:type="pct"/>
            <w:vAlign w:val="center"/>
          </w:tcPr>
          <w:p w:rsidR="001A7EC1" w:rsidRPr="00FF041D" w:rsidRDefault="001A7EC1" w:rsidP="001A7EC1">
            <w:pPr>
              <w:jc w:val="center"/>
              <w:rPr>
                <w:sz w:val="24"/>
                <w:szCs w:val="24"/>
              </w:rPr>
            </w:pPr>
            <w:r w:rsidRPr="00FF041D">
              <w:rPr>
                <w:sz w:val="24"/>
                <w:szCs w:val="24"/>
              </w:rPr>
              <w:t>29.</w:t>
            </w:r>
          </w:p>
        </w:tc>
        <w:tc>
          <w:tcPr>
            <w:tcW w:w="3613" w:type="pct"/>
          </w:tcPr>
          <w:p w:rsidR="001A7EC1" w:rsidRPr="00FF041D" w:rsidRDefault="001A7EC1" w:rsidP="001A7EC1">
            <w:pPr>
              <w:jc w:val="both"/>
              <w:rPr>
                <w:sz w:val="24"/>
                <w:szCs w:val="24"/>
              </w:rPr>
            </w:pPr>
            <w:r w:rsidRPr="00FF041D">
              <w:rPr>
                <w:sz w:val="24"/>
                <w:szCs w:val="24"/>
              </w:rPr>
              <w:t>Write about the artificial rain making and its types.</w:t>
            </w:r>
          </w:p>
        </w:tc>
        <w:tc>
          <w:tcPr>
            <w:tcW w:w="598" w:type="pct"/>
            <w:vAlign w:val="center"/>
          </w:tcPr>
          <w:p w:rsidR="001A7EC1" w:rsidRPr="00FF041D" w:rsidRDefault="001A7EC1" w:rsidP="001A7EC1">
            <w:pPr>
              <w:jc w:val="center"/>
              <w:rPr>
                <w:sz w:val="24"/>
                <w:szCs w:val="24"/>
              </w:rPr>
            </w:pPr>
            <w:r w:rsidRPr="00FF041D">
              <w:rPr>
                <w:sz w:val="24"/>
                <w:szCs w:val="24"/>
              </w:rPr>
              <w:t>CO5 / U</w:t>
            </w:r>
          </w:p>
        </w:tc>
        <w:tc>
          <w:tcPr>
            <w:tcW w:w="469" w:type="pct"/>
            <w:vAlign w:val="center"/>
          </w:tcPr>
          <w:p w:rsidR="001A7EC1" w:rsidRPr="00FF041D" w:rsidRDefault="001A7EC1" w:rsidP="001A7EC1">
            <w:pPr>
              <w:jc w:val="center"/>
              <w:rPr>
                <w:sz w:val="24"/>
                <w:szCs w:val="24"/>
              </w:rPr>
            </w:pPr>
            <w:r w:rsidRPr="00FF041D">
              <w:rPr>
                <w:sz w:val="24"/>
                <w:szCs w:val="24"/>
              </w:rPr>
              <w:t>5</w:t>
            </w:r>
          </w:p>
        </w:tc>
      </w:tr>
      <w:tr w:rsidR="001A7EC1" w:rsidRPr="00FF041D" w:rsidTr="001A7EC1">
        <w:tc>
          <w:tcPr>
            <w:tcW w:w="320" w:type="pct"/>
            <w:vAlign w:val="center"/>
          </w:tcPr>
          <w:p w:rsidR="001A7EC1" w:rsidRPr="00FF041D" w:rsidRDefault="001A7EC1" w:rsidP="001A7EC1">
            <w:pPr>
              <w:jc w:val="center"/>
              <w:rPr>
                <w:sz w:val="24"/>
                <w:szCs w:val="24"/>
              </w:rPr>
            </w:pPr>
            <w:r w:rsidRPr="00FF041D">
              <w:rPr>
                <w:sz w:val="24"/>
                <w:szCs w:val="24"/>
              </w:rPr>
              <w:t>30.</w:t>
            </w:r>
          </w:p>
        </w:tc>
        <w:tc>
          <w:tcPr>
            <w:tcW w:w="3613" w:type="pct"/>
          </w:tcPr>
          <w:p w:rsidR="001A7EC1" w:rsidRPr="00FF041D" w:rsidRDefault="001A7EC1" w:rsidP="001A7EC1">
            <w:pPr>
              <w:spacing w:line="276" w:lineRule="auto"/>
              <w:jc w:val="both"/>
              <w:rPr>
                <w:b/>
                <w:sz w:val="24"/>
                <w:szCs w:val="24"/>
              </w:rPr>
            </w:pPr>
            <w:r w:rsidRPr="00FF041D">
              <w:rPr>
                <w:sz w:val="24"/>
                <w:szCs w:val="24"/>
              </w:rPr>
              <w:t>Write the different p</w:t>
            </w:r>
            <w:r w:rsidRPr="00FF041D">
              <w:rPr>
                <w:bCs/>
                <w:sz w:val="24"/>
                <w:szCs w:val="24"/>
              </w:rPr>
              <w:t>rocess for transfer of heat energy.</w:t>
            </w:r>
          </w:p>
        </w:tc>
        <w:tc>
          <w:tcPr>
            <w:tcW w:w="598" w:type="pct"/>
            <w:vAlign w:val="center"/>
          </w:tcPr>
          <w:p w:rsidR="001A7EC1" w:rsidRPr="00FF041D" w:rsidRDefault="001A7EC1" w:rsidP="001A7EC1">
            <w:pPr>
              <w:jc w:val="center"/>
              <w:rPr>
                <w:sz w:val="24"/>
                <w:szCs w:val="24"/>
              </w:rPr>
            </w:pPr>
            <w:r w:rsidRPr="00FF041D">
              <w:rPr>
                <w:sz w:val="24"/>
                <w:szCs w:val="24"/>
              </w:rPr>
              <w:t>CO4 / U</w:t>
            </w:r>
          </w:p>
        </w:tc>
        <w:tc>
          <w:tcPr>
            <w:tcW w:w="469" w:type="pct"/>
            <w:vAlign w:val="center"/>
          </w:tcPr>
          <w:p w:rsidR="001A7EC1" w:rsidRPr="00FF041D" w:rsidRDefault="001A7EC1" w:rsidP="001A7EC1">
            <w:pPr>
              <w:jc w:val="center"/>
              <w:rPr>
                <w:sz w:val="24"/>
                <w:szCs w:val="24"/>
              </w:rPr>
            </w:pPr>
            <w:r w:rsidRPr="00FF041D">
              <w:rPr>
                <w:sz w:val="24"/>
                <w:szCs w:val="24"/>
              </w:rPr>
              <w:t>5</w:t>
            </w:r>
          </w:p>
        </w:tc>
      </w:tr>
      <w:tr w:rsidR="001A7EC1" w:rsidRPr="00FF041D" w:rsidTr="001A7EC1">
        <w:tc>
          <w:tcPr>
            <w:tcW w:w="320" w:type="pct"/>
            <w:vAlign w:val="center"/>
          </w:tcPr>
          <w:p w:rsidR="001A7EC1" w:rsidRPr="00FF041D" w:rsidRDefault="001A7EC1" w:rsidP="001A7EC1">
            <w:pPr>
              <w:jc w:val="center"/>
              <w:rPr>
                <w:sz w:val="24"/>
                <w:szCs w:val="24"/>
              </w:rPr>
            </w:pPr>
            <w:r w:rsidRPr="00FF041D">
              <w:rPr>
                <w:sz w:val="24"/>
                <w:szCs w:val="24"/>
              </w:rPr>
              <w:t>31.</w:t>
            </w:r>
          </w:p>
        </w:tc>
        <w:tc>
          <w:tcPr>
            <w:tcW w:w="3613" w:type="pct"/>
          </w:tcPr>
          <w:p w:rsidR="001A7EC1" w:rsidRDefault="001A7EC1" w:rsidP="001A7EC1">
            <w:pPr>
              <w:jc w:val="both"/>
              <w:rPr>
                <w:sz w:val="24"/>
                <w:szCs w:val="24"/>
              </w:rPr>
            </w:pPr>
            <w:r w:rsidRPr="00FF041D">
              <w:rPr>
                <w:sz w:val="24"/>
                <w:szCs w:val="24"/>
              </w:rPr>
              <w:t>Define</w:t>
            </w:r>
            <w:r>
              <w:rPr>
                <w:sz w:val="24"/>
                <w:szCs w:val="24"/>
              </w:rPr>
              <w:t>:</w:t>
            </w:r>
            <w:r w:rsidRPr="00FF041D">
              <w:rPr>
                <w:sz w:val="24"/>
                <w:szCs w:val="24"/>
              </w:rPr>
              <w:t xml:space="preserve"> (</w:t>
            </w:r>
            <w:proofErr w:type="spellStart"/>
            <w:r w:rsidRPr="00FF041D">
              <w:rPr>
                <w:sz w:val="24"/>
                <w:szCs w:val="24"/>
              </w:rPr>
              <w:t>i</w:t>
            </w:r>
            <w:proofErr w:type="spellEnd"/>
            <w:r w:rsidRPr="00FF041D">
              <w:rPr>
                <w:sz w:val="24"/>
                <w:szCs w:val="24"/>
              </w:rPr>
              <w:t xml:space="preserve">) Weather </w:t>
            </w:r>
            <w:r>
              <w:rPr>
                <w:sz w:val="24"/>
                <w:szCs w:val="24"/>
              </w:rPr>
              <w:t xml:space="preserve">            </w:t>
            </w:r>
            <w:r w:rsidRPr="00FF041D">
              <w:rPr>
                <w:sz w:val="24"/>
                <w:szCs w:val="24"/>
              </w:rPr>
              <w:t xml:space="preserve">(ii) Climate </w:t>
            </w:r>
            <w:r>
              <w:rPr>
                <w:sz w:val="24"/>
                <w:szCs w:val="24"/>
              </w:rPr>
              <w:t xml:space="preserve">        </w:t>
            </w:r>
            <w:r w:rsidRPr="00FF041D">
              <w:rPr>
                <w:sz w:val="24"/>
                <w:szCs w:val="24"/>
              </w:rPr>
              <w:t xml:space="preserve">(iii) Agricultural Meteorology </w:t>
            </w:r>
          </w:p>
          <w:p w:rsidR="001A7EC1" w:rsidRPr="00FF041D" w:rsidRDefault="001A7EC1" w:rsidP="001A7EC1">
            <w:pPr>
              <w:jc w:val="both"/>
              <w:rPr>
                <w:sz w:val="24"/>
                <w:szCs w:val="24"/>
              </w:rPr>
            </w:pPr>
            <w:r>
              <w:rPr>
                <w:sz w:val="24"/>
                <w:szCs w:val="24"/>
              </w:rPr>
              <w:t xml:space="preserve">            </w:t>
            </w:r>
            <w:r w:rsidRPr="00FF041D">
              <w:rPr>
                <w:sz w:val="24"/>
                <w:szCs w:val="24"/>
              </w:rPr>
              <w:t xml:space="preserve">(iv) Bimodal rainfall </w:t>
            </w:r>
            <w:r>
              <w:rPr>
                <w:sz w:val="24"/>
                <w:szCs w:val="24"/>
              </w:rPr>
              <w:t xml:space="preserve">         </w:t>
            </w:r>
            <w:r w:rsidRPr="00FF041D">
              <w:rPr>
                <w:sz w:val="24"/>
                <w:szCs w:val="24"/>
              </w:rPr>
              <w:t>(v) Ozone layer.</w:t>
            </w:r>
          </w:p>
        </w:tc>
        <w:tc>
          <w:tcPr>
            <w:tcW w:w="598" w:type="pct"/>
            <w:vAlign w:val="center"/>
          </w:tcPr>
          <w:p w:rsidR="001A7EC1" w:rsidRPr="00FF041D" w:rsidRDefault="001A7EC1" w:rsidP="001A7EC1">
            <w:pPr>
              <w:jc w:val="center"/>
              <w:rPr>
                <w:sz w:val="24"/>
                <w:szCs w:val="24"/>
              </w:rPr>
            </w:pPr>
            <w:r w:rsidRPr="00FF041D">
              <w:rPr>
                <w:sz w:val="24"/>
                <w:szCs w:val="24"/>
              </w:rPr>
              <w:t>CO6 / A</w:t>
            </w:r>
          </w:p>
        </w:tc>
        <w:tc>
          <w:tcPr>
            <w:tcW w:w="469" w:type="pct"/>
            <w:vAlign w:val="center"/>
          </w:tcPr>
          <w:p w:rsidR="001A7EC1" w:rsidRPr="00FF041D" w:rsidRDefault="001A7EC1" w:rsidP="001A7EC1">
            <w:pPr>
              <w:jc w:val="center"/>
              <w:rPr>
                <w:sz w:val="24"/>
                <w:szCs w:val="24"/>
              </w:rPr>
            </w:pPr>
            <w:r w:rsidRPr="00FF041D">
              <w:rPr>
                <w:sz w:val="24"/>
                <w:szCs w:val="24"/>
              </w:rPr>
              <w:t>5</w:t>
            </w:r>
          </w:p>
        </w:tc>
      </w:tr>
      <w:tr w:rsidR="001A7EC1" w:rsidRPr="00FF041D" w:rsidTr="001A7EC1">
        <w:tc>
          <w:tcPr>
            <w:tcW w:w="320" w:type="pct"/>
            <w:vAlign w:val="center"/>
          </w:tcPr>
          <w:p w:rsidR="001A7EC1" w:rsidRPr="00FF041D" w:rsidRDefault="001A7EC1" w:rsidP="001A7EC1">
            <w:pPr>
              <w:jc w:val="center"/>
              <w:rPr>
                <w:sz w:val="24"/>
                <w:szCs w:val="24"/>
              </w:rPr>
            </w:pPr>
            <w:r w:rsidRPr="00FF041D">
              <w:rPr>
                <w:sz w:val="24"/>
                <w:szCs w:val="24"/>
              </w:rPr>
              <w:t>32.</w:t>
            </w:r>
          </w:p>
        </w:tc>
        <w:tc>
          <w:tcPr>
            <w:tcW w:w="3613" w:type="pct"/>
          </w:tcPr>
          <w:p w:rsidR="001A7EC1" w:rsidRPr="00FF041D" w:rsidRDefault="001A7EC1" w:rsidP="001A7EC1">
            <w:pPr>
              <w:jc w:val="both"/>
              <w:rPr>
                <w:sz w:val="24"/>
                <w:szCs w:val="24"/>
              </w:rPr>
            </w:pPr>
            <w:r w:rsidRPr="00FF041D">
              <w:rPr>
                <w:sz w:val="24"/>
                <w:szCs w:val="24"/>
              </w:rPr>
              <w:t xml:space="preserve">Discuss about impact of climate change in agriculture. </w:t>
            </w:r>
          </w:p>
        </w:tc>
        <w:tc>
          <w:tcPr>
            <w:tcW w:w="598" w:type="pct"/>
            <w:vAlign w:val="center"/>
          </w:tcPr>
          <w:p w:rsidR="001A7EC1" w:rsidRPr="00FF041D" w:rsidRDefault="001A7EC1" w:rsidP="001A7EC1">
            <w:pPr>
              <w:jc w:val="center"/>
              <w:rPr>
                <w:sz w:val="24"/>
                <w:szCs w:val="24"/>
              </w:rPr>
            </w:pPr>
            <w:r w:rsidRPr="00FF041D">
              <w:rPr>
                <w:sz w:val="24"/>
                <w:szCs w:val="24"/>
              </w:rPr>
              <w:t>CO3 / A</w:t>
            </w:r>
          </w:p>
        </w:tc>
        <w:tc>
          <w:tcPr>
            <w:tcW w:w="469" w:type="pct"/>
            <w:vAlign w:val="center"/>
          </w:tcPr>
          <w:p w:rsidR="001A7EC1" w:rsidRPr="00FF041D" w:rsidRDefault="001A7EC1" w:rsidP="001A7EC1">
            <w:pPr>
              <w:jc w:val="center"/>
              <w:rPr>
                <w:sz w:val="24"/>
                <w:szCs w:val="24"/>
              </w:rPr>
            </w:pPr>
            <w:r w:rsidRPr="00FF041D">
              <w:rPr>
                <w:sz w:val="24"/>
                <w:szCs w:val="24"/>
              </w:rPr>
              <w:t>5</w:t>
            </w:r>
          </w:p>
        </w:tc>
      </w:tr>
    </w:tbl>
    <w:p w:rsidR="001A7EC1" w:rsidRDefault="001A7EC1" w:rsidP="001A7EC1"/>
    <w:p w:rsidR="001A7EC1" w:rsidRPr="00FF041D" w:rsidRDefault="001A7EC1" w:rsidP="001A7EC1"/>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143"/>
        <w:gridCol w:w="1257"/>
        <w:gridCol w:w="992"/>
      </w:tblGrid>
      <w:tr w:rsidR="001A7EC1" w:rsidRPr="00FF041D" w:rsidTr="001A7EC1">
        <w:trPr>
          <w:trHeight w:val="232"/>
        </w:trPr>
        <w:tc>
          <w:tcPr>
            <w:tcW w:w="5000" w:type="pct"/>
            <w:gridSpan w:val="5"/>
          </w:tcPr>
          <w:p w:rsidR="001A7EC1" w:rsidRPr="00FF041D" w:rsidRDefault="001A7EC1" w:rsidP="001A7EC1">
            <w:pPr>
              <w:jc w:val="center"/>
              <w:rPr>
                <w:b/>
                <w:sz w:val="24"/>
                <w:szCs w:val="24"/>
                <w:u w:val="single"/>
              </w:rPr>
            </w:pPr>
          </w:p>
          <w:p w:rsidR="001A7EC1" w:rsidRPr="00FF041D" w:rsidRDefault="001A7EC1" w:rsidP="001A7EC1">
            <w:pPr>
              <w:jc w:val="center"/>
              <w:rPr>
                <w:b/>
                <w:sz w:val="24"/>
                <w:szCs w:val="24"/>
                <w:u w:val="single"/>
              </w:rPr>
            </w:pPr>
            <w:r w:rsidRPr="00FF041D">
              <w:rPr>
                <w:b/>
                <w:sz w:val="24"/>
                <w:szCs w:val="24"/>
                <w:u w:val="single"/>
              </w:rPr>
              <w:t>PART – C (2 X 15 = 30 MARKS)</w:t>
            </w:r>
          </w:p>
          <w:p w:rsidR="001A7EC1" w:rsidRPr="00FF041D" w:rsidRDefault="001A7EC1" w:rsidP="001A7EC1">
            <w:pPr>
              <w:jc w:val="center"/>
              <w:rPr>
                <w:b/>
                <w:sz w:val="24"/>
                <w:szCs w:val="24"/>
              </w:rPr>
            </w:pPr>
            <w:r w:rsidRPr="00FF041D">
              <w:rPr>
                <w:b/>
                <w:sz w:val="24"/>
                <w:szCs w:val="24"/>
              </w:rPr>
              <w:t>(Answer any 2 from the following)</w:t>
            </w:r>
          </w:p>
          <w:p w:rsidR="001A7EC1" w:rsidRPr="00FF041D" w:rsidRDefault="001A7EC1" w:rsidP="001A7EC1">
            <w:pPr>
              <w:jc w:val="center"/>
              <w:rPr>
                <w:b/>
                <w:sz w:val="24"/>
                <w:szCs w:val="24"/>
              </w:rPr>
            </w:pPr>
          </w:p>
        </w:tc>
      </w:tr>
      <w:tr w:rsidR="001A7EC1" w:rsidRPr="00FF041D" w:rsidTr="001A7EC1">
        <w:trPr>
          <w:trHeight w:val="232"/>
        </w:trPr>
        <w:tc>
          <w:tcPr>
            <w:tcW w:w="319" w:type="pct"/>
            <w:vMerge w:val="restart"/>
            <w:vAlign w:val="center"/>
          </w:tcPr>
          <w:p w:rsidR="001A7EC1" w:rsidRPr="00FF041D" w:rsidRDefault="001A7EC1" w:rsidP="001A7EC1">
            <w:pPr>
              <w:jc w:val="center"/>
              <w:rPr>
                <w:sz w:val="24"/>
                <w:szCs w:val="24"/>
              </w:rPr>
            </w:pPr>
            <w:r w:rsidRPr="00FF041D">
              <w:rPr>
                <w:sz w:val="24"/>
                <w:szCs w:val="24"/>
              </w:rPr>
              <w:t>33.</w:t>
            </w:r>
          </w:p>
        </w:tc>
        <w:tc>
          <w:tcPr>
            <w:tcW w:w="229" w:type="pct"/>
            <w:vAlign w:val="center"/>
          </w:tcPr>
          <w:p w:rsidR="001A7EC1" w:rsidRPr="00FF041D" w:rsidRDefault="001A7EC1" w:rsidP="001A7EC1">
            <w:pPr>
              <w:jc w:val="center"/>
              <w:rPr>
                <w:sz w:val="24"/>
                <w:szCs w:val="24"/>
              </w:rPr>
            </w:pPr>
            <w:r w:rsidRPr="00FF041D">
              <w:rPr>
                <w:sz w:val="24"/>
                <w:szCs w:val="24"/>
              </w:rPr>
              <w:t>a.</w:t>
            </w:r>
          </w:p>
        </w:tc>
        <w:tc>
          <w:tcPr>
            <w:tcW w:w="3386" w:type="pct"/>
          </w:tcPr>
          <w:p w:rsidR="001A7EC1" w:rsidRPr="00FF041D" w:rsidRDefault="001A7EC1" w:rsidP="001A7EC1">
            <w:pPr>
              <w:jc w:val="both"/>
              <w:rPr>
                <w:sz w:val="24"/>
                <w:szCs w:val="24"/>
              </w:rPr>
            </w:pPr>
            <w:r w:rsidRPr="00FF041D">
              <w:rPr>
                <w:sz w:val="24"/>
                <w:szCs w:val="24"/>
              </w:rPr>
              <w:t>Explain in detail different layers of atmosphere with neat diagram.</w:t>
            </w:r>
          </w:p>
        </w:tc>
        <w:tc>
          <w:tcPr>
            <w:tcW w:w="596" w:type="pct"/>
            <w:vAlign w:val="center"/>
          </w:tcPr>
          <w:p w:rsidR="001A7EC1" w:rsidRPr="00FF041D" w:rsidRDefault="001A7EC1" w:rsidP="001A7EC1">
            <w:pPr>
              <w:jc w:val="center"/>
              <w:rPr>
                <w:sz w:val="24"/>
                <w:szCs w:val="24"/>
              </w:rPr>
            </w:pPr>
            <w:r w:rsidRPr="00FF041D">
              <w:rPr>
                <w:sz w:val="24"/>
                <w:szCs w:val="24"/>
              </w:rPr>
              <w:t>CO2 / U</w:t>
            </w:r>
          </w:p>
        </w:tc>
        <w:tc>
          <w:tcPr>
            <w:tcW w:w="470" w:type="pct"/>
            <w:vAlign w:val="center"/>
          </w:tcPr>
          <w:p w:rsidR="001A7EC1" w:rsidRPr="00FF041D" w:rsidRDefault="001A7EC1" w:rsidP="001A7EC1">
            <w:pPr>
              <w:jc w:val="center"/>
              <w:rPr>
                <w:sz w:val="24"/>
                <w:szCs w:val="24"/>
              </w:rPr>
            </w:pPr>
            <w:r w:rsidRPr="00FF041D">
              <w:rPr>
                <w:sz w:val="24"/>
                <w:szCs w:val="24"/>
              </w:rPr>
              <w:t>7</w:t>
            </w:r>
          </w:p>
        </w:tc>
      </w:tr>
      <w:tr w:rsidR="001A7EC1" w:rsidRPr="00FF041D" w:rsidTr="001A7EC1">
        <w:trPr>
          <w:trHeight w:val="232"/>
        </w:trPr>
        <w:tc>
          <w:tcPr>
            <w:tcW w:w="319" w:type="pct"/>
            <w:vMerge/>
            <w:vAlign w:val="center"/>
          </w:tcPr>
          <w:p w:rsidR="001A7EC1" w:rsidRPr="00FF041D" w:rsidRDefault="001A7EC1" w:rsidP="001A7EC1">
            <w:pPr>
              <w:jc w:val="center"/>
              <w:rPr>
                <w:sz w:val="24"/>
                <w:szCs w:val="24"/>
              </w:rPr>
            </w:pPr>
          </w:p>
        </w:tc>
        <w:tc>
          <w:tcPr>
            <w:tcW w:w="229" w:type="pct"/>
            <w:vAlign w:val="center"/>
          </w:tcPr>
          <w:p w:rsidR="001A7EC1" w:rsidRPr="00FF041D" w:rsidRDefault="001A7EC1" w:rsidP="001A7EC1">
            <w:pPr>
              <w:jc w:val="center"/>
              <w:rPr>
                <w:sz w:val="24"/>
                <w:szCs w:val="24"/>
              </w:rPr>
            </w:pPr>
            <w:r w:rsidRPr="00FF041D">
              <w:rPr>
                <w:sz w:val="24"/>
                <w:szCs w:val="24"/>
              </w:rPr>
              <w:t>b.</w:t>
            </w:r>
          </w:p>
        </w:tc>
        <w:tc>
          <w:tcPr>
            <w:tcW w:w="3386" w:type="pct"/>
          </w:tcPr>
          <w:p w:rsidR="001A7EC1" w:rsidRPr="00FF041D" w:rsidRDefault="001A7EC1" w:rsidP="001A7EC1">
            <w:pPr>
              <w:jc w:val="both"/>
              <w:rPr>
                <w:sz w:val="24"/>
                <w:szCs w:val="24"/>
              </w:rPr>
            </w:pPr>
            <w:r w:rsidRPr="00FF041D">
              <w:rPr>
                <w:sz w:val="24"/>
                <w:szCs w:val="24"/>
              </w:rPr>
              <w:t xml:space="preserve">Explain the different </w:t>
            </w:r>
            <w:proofErr w:type="spellStart"/>
            <w:r w:rsidRPr="00FF041D">
              <w:rPr>
                <w:sz w:val="24"/>
                <w:szCs w:val="24"/>
              </w:rPr>
              <w:t>agroclimatic</w:t>
            </w:r>
            <w:proofErr w:type="spellEnd"/>
            <w:r w:rsidRPr="00FF041D">
              <w:rPr>
                <w:sz w:val="24"/>
                <w:szCs w:val="24"/>
              </w:rPr>
              <w:t xml:space="preserve"> zones of India.</w:t>
            </w:r>
          </w:p>
        </w:tc>
        <w:tc>
          <w:tcPr>
            <w:tcW w:w="596" w:type="pct"/>
            <w:vAlign w:val="center"/>
          </w:tcPr>
          <w:p w:rsidR="001A7EC1" w:rsidRPr="00FF041D" w:rsidRDefault="001A7EC1" w:rsidP="001A7EC1">
            <w:pPr>
              <w:jc w:val="center"/>
              <w:rPr>
                <w:sz w:val="24"/>
                <w:szCs w:val="24"/>
              </w:rPr>
            </w:pPr>
            <w:r w:rsidRPr="00FF041D">
              <w:rPr>
                <w:sz w:val="24"/>
                <w:szCs w:val="24"/>
              </w:rPr>
              <w:t>CO3 / U</w:t>
            </w:r>
          </w:p>
        </w:tc>
        <w:tc>
          <w:tcPr>
            <w:tcW w:w="470" w:type="pct"/>
            <w:vAlign w:val="center"/>
          </w:tcPr>
          <w:p w:rsidR="001A7EC1" w:rsidRPr="00FF041D" w:rsidRDefault="001A7EC1" w:rsidP="001A7EC1">
            <w:pPr>
              <w:jc w:val="center"/>
              <w:rPr>
                <w:sz w:val="24"/>
                <w:szCs w:val="24"/>
              </w:rPr>
            </w:pPr>
            <w:r w:rsidRPr="00FF041D">
              <w:rPr>
                <w:sz w:val="24"/>
                <w:szCs w:val="24"/>
              </w:rPr>
              <w:t>8</w:t>
            </w:r>
          </w:p>
        </w:tc>
      </w:tr>
      <w:tr w:rsidR="001A7EC1" w:rsidRPr="00FF041D" w:rsidTr="001A7EC1">
        <w:trPr>
          <w:trHeight w:val="232"/>
        </w:trPr>
        <w:tc>
          <w:tcPr>
            <w:tcW w:w="319" w:type="pct"/>
            <w:vAlign w:val="center"/>
          </w:tcPr>
          <w:p w:rsidR="001A7EC1" w:rsidRPr="00FF041D" w:rsidRDefault="001A7EC1" w:rsidP="001A7EC1">
            <w:pPr>
              <w:jc w:val="center"/>
              <w:rPr>
                <w:sz w:val="24"/>
                <w:szCs w:val="24"/>
              </w:rPr>
            </w:pPr>
          </w:p>
        </w:tc>
        <w:tc>
          <w:tcPr>
            <w:tcW w:w="229" w:type="pct"/>
            <w:vAlign w:val="center"/>
          </w:tcPr>
          <w:p w:rsidR="001A7EC1" w:rsidRPr="00FF041D" w:rsidRDefault="001A7EC1" w:rsidP="001A7EC1">
            <w:pPr>
              <w:jc w:val="center"/>
              <w:rPr>
                <w:sz w:val="24"/>
                <w:szCs w:val="24"/>
              </w:rPr>
            </w:pPr>
          </w:p>
        </w:tc>
        <w:tc>
          <w:tcPr>
            <w:tcW w:w="3386" w:type="pct"/>
          </w:tcPr>
          <w:p w:rsidR="001A7EC1" w:rsidRPr="00FF041D" w:rsidRDefault="001A7EC1" w:rsidP="001A7EC1">
            <w:pPr>
              <w:jc w:val="both"/>
              <w:rPr>
                <w:sz w:val="24"/>
                <w:szCs w:val="24"/>
              </w:rPr>
            </w:pPr>
          </w:p>
        </w:tc>
        <w:tc>
          <w:tcPr>
            <w:tcW w:w="596" w:type="pct"/>
            <w:vAlign w:val="center"/>
          </w:tcPr>
          <w:p w:rsidR="001A7EC1" w:rsidRPr="00FF041D" w:rsidRDefault="001A7EC1" w:rsidP="001A7EC1">
            <w:pPr>
              <w:jc w:val="center"/>
              <w:rPr>
                <w:sz w:val="24"/>
                <w:szCs w:val="24"/>
              </w:rPr>
            </w:pPr>
          </w:p>
        </w:tc>
        <w:tc>
          <w:tcPr>
            <w:tcW w:w="470" w:type="pct"/>
            <w:vAlign w:val="center"/>
          </w:tcPr>
          <w:p w:rsidR="001A7EC1" w:rsidRPr="00FF041D" w:rsidRDefault="001A7EC1" w:rsidP="001A7EC1">
            <w:pPr>
              <w:jc w:val="center"/>
              <w:rPr>
                <w:sz w:val="24"/>
                <w:szCs w:val="24"/>
              </w:rPr>
            </w:pPr>
          </w:p>
        </w:tc>
      </w:tr>
      <w:tr w:rsidR="001A7EC1" w:rsidRPr="00FF041D" w:rsidTr="001A7EC1">
        <w:trPr>
          <w:trHeight w:val="232"/>
        </w:trPr>
        <w:tc>
          <w:tcPr>
            <w:tcW w:w="319" w:type="pct"/>
            <w:vMerge w:val="restart"/>
            <w:vAlign w:val="center"/>
          </w:tcPr>
          <w:p w:rsidR="001A7EC1" w:rsidRPr="00FF041D" w:rsidRDefault="001A7EC1" w:rsidP="001A7EC1">
            <w:pPr>
              <w:jc w:val="center"/>
              <w:rPr>
                <w:sz w:val="24"/>
                <w:szCs w:val="24"/>
              </w:rPr>
            </w:pPr>
            <w:r w:rsidRPr="00FF041D">
              <w:rPr>
                <w:sz w:val="24"/>
                <w:szCs w:val="24"/>
              </w:rPr>
              <w:t>34.</w:t>
            </w:r>
          </w:p>
        </w:tc>
        <w:tc>
          <w:tcPr>
            <w:tcW w:w="229" w:type="pct"/>
            <w:vAlign w:val="center"/>
          </w:tcPr>
          <w:p w:rsidR="001A7EC1" w:rsidRPr="00FF041D" w:rsidRDefault="001A7EC1" w:rsidP="001A7EC1">
            <w:pPr>
              <w:jc w:val="center"/>
              <w:rPr>
                <w:sz w:val="24"/>
                <w:szCs w:val="24"/>
              </w:rPr>
            </w:pPr>
            <w:r w:rsidRPr="00FF041D">
              <w:rPr>
                <w:sz w:val="24"/>
                <w:szCs w:val="24"/>
              </w:rPr>
              <w:t>a.</w:t>
            </w:r>
          </w:p>
        </w:tc>
        <w:tc>
          <w:tcPr>
            <w:tcW w:w="3386" w:type="pct"/>
          </w:tcPr>
          <w:p w:rsidR="001A7EC1" w:rsidRPr="00FF041D" w:rsidRDefault="001A7EC1" w:rsidP="001A7EC1">
            <w:pPr>
              <w:jc w:val="both"/>
              <w:rPr>
                <w:sz w:val="24"/>
                <w:szCs w:val="24"/>
              </w:rPr>
            </w:pPr>
            <w:r w:rsidRPr="00FF041D">
              <w:rPr>
                <w:sz w:val="24"/>
                <w:szCs w:val="24"/>
              </w:rPr>
              <w:t>Explain in detail permanent wind and pressure belt of the earth with a neat diagram.</w:t>
            </w:r>
          </w:p>
        </w:tc>
        <w:tc>
          <w:tcPr>
            <w:tcW w:w="596" w:type="pct"/>
            <w:vAlign w:val="center"/>
          </w:tcPr>
          <w:p w:rsidR="001A7EC1" w:rsidRPr="00FF041D" w:rsidRDefault="001A7EC1" w:rsidP="001A7EC1">
            <w:pPr>
              <w:jc w:val="center"/>
              <w:rPr>
                <w:sz w:val="24"/>
                <w:szCs w:val="24"/>
              </w:rPr>
            </w:pPr>
            <w:r w:rsidRPr="00FF041D">
              <w:rPr>
                <w:sz w:val="24"/>
                <w:szCs w:val="24"/>
              </w:rPr>
              <w:t>CO3 / U</w:t>
            </w:r>
          </w:p>
        </w:tc>
        <w:tc>
          <w:tcPr>
            <w:tcW w:w="470" w:type="pct"/>
            <w:vAlign w:val="center"/>
          </w:tcPr>
          <w:p w:rsidR="001A7EC1" w:rsidRPr="00FF041D" w:rsidRDefault="001A7EC1" w:rsidP="001A7EC1">
            <w:pPr>
              <w:jc w:val="center"/>
              <w:rPr>
                <w:sz w:val="24"/>
                <w:szCs w:val="24"/>
              </w:rPr>
            </w:pPr>
            <w:r w:rsidRPr="00FF041D">
              <w:rPr>
                <w:sz w:val="24"/>
                <w:szCs w:val="24"/>
              </w:rPr>
              <w:t>8</w:t>
            </w:r>
          </w:p>
        </w:tc>
      </w:tr>
      <w:tr w:rsidR="001A7EC1" w:rsidRPr="00FF041D" w:rsidTr="001A7EC1">
        <w:trPr>
          <w:trHeight w:val="232"/>
        </w:trPr>
        <w:tc>
          <w:tcPr>
            <w:tcW w:w="319" w:type="pct"/>
            <w:vMerge/>
            <w:vAlign w:val="center"/>
          </w:tcPr>
          <w:p w:rsidR="001A7EC1" w:rsidRPr="00FF041D" w:rsidRDefault="001A7EC1" w:rsidP="001A7EC1">
            <w:pPr>
              <w:jc w:val="center"/>
              <w:rPr>
                <w:sz w:val="24"/>
                <w:szCs w:val="24"/>
              </w:rPr>
            </w:pPr>
          </w:p>
        </w:tc>
        <w:tc>
          <w:tcPr>
            <w:tcW w:w="229" w:type="pct"/>
            <w:vAlign w:val="center"/>
          </w:tcPr>
          <w:p w:rsidR="001A7EC1" w:rsidRPr="00FF041D" w:rsidRDefault="001A7EC1" w:rsidP="001A7EC1">
            <w:pPr>
              <w:jc w:val="center"/>
              <w:rPr>
                <w:sz w:val="24"/>
                <w:szCs w:val="24"/>
              </w:rPr>
            </w:pPr>
            <w:r w:rsidRPr="00FF041D">
              <w:rPr>
                <w:sz w:val="24"/>
                <w:szCs w:val="24"/>
              </w:rPr>
              <w:t>b.</w:t>
            </w:r>
          </w:p>
        </w:tc>
        <w:tc>
          <w:tcPr>
            <w:tcW w:w="3386" w:type="pct"/>
          </w:tcPr>
          <w:p w:rsidR="001A7EC1" w:rsidRPr="00FF041D" w:rsidRDefault="001A7EC1" w:rsidP="001A7EC1">
            <w:pPr>
              <w:jc w:val="both"/>
              <w:rPr>
                <w:sz w:val="24"/>
                <w:szCs w:val="24"/>
              </w:rPr>
            </w:pPr>
            <w:r w:rsidRPr="00FF041D">
              <w:rPr>
                <w:sz w:val="24"/>
                <w:szCs w:val="24"/>
              </w:rPr>
              <w:t>Discuss about types of meteorology with its scope and importance.</w:t>
            </w:r>
          </w:p>
        </w:tc>
        <w:tc>
          <w:tcPr>
            <w:tcW w:w="596" w:type="pct"/>
            <w:vAlign w:val="center"/>
          </w:tcPr>
          <w:p w:rsidR="001A7EC1" w:rsidRPr="00FF041D" w:rsidRDefault="001A7EC1" w:rsidP="001A7EC1">
            <w:pPr>
              <w:jc w:val="center"/>
              <w:rPr>
                <w:sz w:val="24"/>
                <w:szCs w:val="24"/>
              </w:rPr>
            </w:pPr>
            <w:r w:rsidRPr="00FF041D">
              <w:rPr>
                <w:sz w:val="24"/>
                <w:szCs w:val="24"/>
              </w:rPr>
              <w:t>CO3 / R</w:t>
            </w:r>
          </w:p>
        </w:tc>
        <w:tc>
          <w:tcPr>
            <w:tcW w:w="470" w:type="pct"/>
            <w:vAlign w:val="center"/>
          </w:tcPr>
          <w:p w:rsidR="001A7EC1" w:rsidRPr="00FF041D" w:rsidRDefault="001A7EC1" w:rsidP="001A7EC1">
            <w:pPr>
              <w:jc w:val="center"/>
              <w:rPr>
                <w:sz w:val="24"/>
                <w:szCs w:val="24"/>
              </w:rPr>
            </w:pPr>
            <w:r w:rsidRPr="00FF041D">
              <w:rPr>
                <w:sz w:val="24"/>
                <w:szCs w:val="24"/>
              </w:rPr>
              <w:t>7</w:t>
            </w:r>
          </w:p>
        </w:tc>
      </w:tr>
      <w:tr w:rsidR="001A7EC1" w:rsidRPr="00FF041D" w:rsidTr="001A7EC1">
        <w:trPr>
          <w:trHeight w:val="232"/>
        </w:trPr>
        <w:tc>
          <w:tcPr>
            <w:tcW w:w="319" w:type="pct"/>
            <w:vAlign w:val="center"/>
          </w:tcPr>
          <w:p w:rsidR="001A7EC1" w:rsidRPr="00FF041D" w:rsidRDefault="001A7EC1" w:rsidP="001A7EC1">
            <w:pPr>
              <w:jc w:val="center"/>
              <w:rPr>
                <w:sz w:val="24"/>
                <w:szCs w:val="24"/>
              </w:rPr>
            </w:pPr>
          </w:p>
        </w:tc>
        <w:tc>
          <w:tcPr>
            <w:tcW w:w="229" w:type="pct"/>
            <w:vAlign w:val="center"/>
          </w:tcPr>
          <w:p w:rsidR="001A7EC1" w:rsidRPr="00FF041D" w:rsidRDefault="001A7EC1" w:rsidP="001A7EC1">
            <w:pPr>
              <w:jc w:val="center"/>
              <w:rPr>
                <w:sz w:val="24"/>
                <w:szCs w:val="24"/>
              </w:rPr>
            </w:pPr>
          </w:p>
        </w:tc>
        <w:tc>
          <w:tcPr>
            <w:tcW w:w="3386" w:type="pct"/>
          </w:tcPr>
          <w:p w:rsidR="001A7EC1" w:rsidRPr="00FF041D" w:rsidRDefault="001A7EC1" w:rsidP="001A7EC1">
            <w:pPr>
              <w:jc w:val="both"/>
              <w:rPr>
                <w:sz w:val="24"/>
                <w:szCs w:val="24"/>
              </w:rPr>
            </w:pPr>
          </w:p>
        </w:tc>
        <w:tc>
          <w:tcPr>
            <w:tcW w:w="596" w:type="pct"/>
            <w:vAlign w:val="center"/>
          </w:tcPr>
          <w:p w:rsidR="001A7EC1" w:rsidRPr="00FF041D" w:rsidRDefault="001A7EC1" w:rsidP="001A7EC1">
            <w:pPr>
              <w:jc w:val="center"/>
              <w:rPr>
                <w:sz w:val="24"/>
                <w:szCs w:val="24"/>
              </w:rPr>
            </w:pPr>
          </w:p>
        </w:tc>
        <w:tc>
          <w:tcPr>
            <w:tcW w:w="470" w:type="pct"/>
            <w:vAlign w:val="center"/>
          </w:tcPr>
          <w:p w:rsidR="001A7EC1" w:rsidRPr="00FF041D" w:rsidRDefault="001A7EC1" w:rsidP="001A7EC1">
            <w:pPr>
              <w:jc w:val="center"/>
              <w:rPr>
                <w:sz w:val="24"/>
                <w:szCs w:val="24"/>
              </w:rPr>
            </w:pPr>
          </w:p>
        </w:tc>
      </w:tr>
      <w:tr w:rsidR="001A7EC1" w:rsidRPr="00FF041D" w:rsidTr="001A7EC1">
        <w:trPr>
          <w:trHeight w:val="232"/>
        </w:trPr>
        <w:tc>
          <w:tcPr>
            <w:tcW w:w="319" w:type="pct"/>
            <w:vMerge w:val="restart"/>
            <w:vAlign w:val="center"/>
          </w:tcPr>
          <w:p w:rsidR="001A7EC1" w:rsidRPr="00FF041D" w:rsidRDefault="001A7EC1" w:rsidP="001A7EC1">
            <w:pPr>
              <w:jc w:val="center"/>
              <w:rPr>
                <w:sz w:val="24"/>
                <w:szCs w:val="24"/>
              </w:rPr>
            </w:pPr>
            <w:r w:rsidRPr="00FF041D">
              <w:rPr>
                <w:sz w:val="24"/>
                <w:szCs w:val="24"/>
              </w:rPr>
              <w:t>35.</w:t>
            </w:r>
          </w:p>
        </w:tc>
        <w:tc>
          <w:tcPr>
            <w:tcW w:w="229" w:type="pct"/>
            <w:vAlign w:val="center"/>
          </w:tcPr>
          <w:p w:rsidR="001A7EC1" w:rsidRPr="00FF041D" w:rsidRDefault="001A7EC1" w:rsidP="001A7EC1">
            <w:pPr>
              <w:jc w:val="center"/>
              <w:rPr>
                <w:sz w:val="24"/>
                <w:szCs w:val="24"/>
              </w:rPr>
            </w:pPr>
            <w:r w:rsidRPr="00FF041D">
              <w:rPr>
                <w:sz w:val="24"/>
                <w:szCs w:val="24"/>
              </w:rPr>
              <w:t>a.</w:t>
            </w:r>
          </w:p>
        </w:tc>
        <w:tc>
          <w:tcPr>
            <w:tcW w:w="3386" w:type="pct"/>
          </w:tcPr>
          <w:p w:rsidR="001A7EC1" w:rsidRPr="00FF041D" w:rsidRDefault="001A7EC1" w:rsidP="001A7EC1">
            <w:pPr>
              <w:jc w:val="both"/>
              <w:rPr>
                <w:sz w:val="24"/>
                <w:szCs w:val="24"/>
              </w:rPr>
            </w:pPr>
            <w:r w:rsidRPr="00FF041D">
              <w:rPr>
                <w:sz w:val="24"/>
                <w:szCs w:val="24"/>
              </w:rPr>
              <w:t>Explain the different types of drought and its impact on agriculture.</w:t>
            </w:r>
          </w:p>
        </w:tc>
        <w:tc>
          <w:tcPr>
            <w:tcW w:w="596" w:type="pct"/>
            <w:vAlign w:val="center"/>
          </w:tcPr>
          <w:p w:rsidR="001A7EC1" w:rsidRPr="00FF041D" w:rsidRDefault="001A7EC1" w:rsidP="001A7EC1">
            <w:pPr>
              <w:jc w:val="center"/>
              <w:rPr>
                <w:sz w:val="24"/>
                <w:szCs w:val="24"/>
              </w:rPr>
            </w:pPr>
            <w:r w:rsidRPr="00FF041D">
              <w:rPr>
                <w:sz w:val="24"/>
                <w:szCs w:val="24"/>
              </w:rPr>
              <w:t>CO1 / R</w:t>
            </w:r>
          </w:p>
        </w:tc>
        <w:tc>
          <w:tcPr>
            <w:tcW w:w="470" w:type="pct"/>
            <w:vAlign w:val="center"/>
          </w:tcPr>
          <w:p w:rsidR="001A7EC1" w:rsidRPr="00FF041D" w:rsidRDefault="001A7EC1" w:rsidP="001A7EC1">
            <w:pPr>
              <w:jc w:val="center"/>
              <w:rPr>
                <w:sz w:val="24"/>
                <w:szCs w:val="24"/>
              </w:rPr>
            </w:pPr>
            <w:r w:rsidRPr="00FF041D">
              <w:rPr>
                <w:sz w:val="24"/>
                <w:szCs w:val="24"/>
              </w:rPr>
              <w:t>7</w:t>
            </w:r>
          </w:p>
        </w:tc>
      </w:tr>
      <w:tr w:rsidR="001A7EC1" w:rsidRPr="00FF041D" w:rsidTr="001A7EC1">
        <w:trPr>
          <w:trHeight w:val="232"/>
        </w:trPr>
        <w:tc>
          <w:tcPr>
            <w:tcW w:w="319" w:type="pct"/>
            <w:vMerge/>
            <w:vAlign w:val="center"/>
          </w:tcPr>
          <w:p w:rsidR="001A7EC1" w:rsidRPr="00FF041D" w:rsidRDefault="001A7EC1" w:rsidP="001A7EC1">
            <w:pPr>
              <w:jc w:val="center"/>
              <w:rPr>
                <w:sz w:val="24"/>
                <w:szCs w:val="24"/>
              </w:rPr>
            </w:pPr>
          </w:p>
        </w:tc>
        <w:tc>
          <w:tcPr>
            <w:tcW w:w="229" w:type="pct"/>
            <w:vAlign w:val="center"/>
          </w:tcPr>
          <w:p w:rsidR="001A7EC1" w:rsidRPr="00FF041D" w:rsidRDefault="001A7EC1" w:rsidP="001A7EC1">
            <w:pPr>
              <w:jc w:val="center"/>
              <w:rPr>
                <w:sz w:val="24"/>
                <w:szCs w:val="24"/>
              </w:rPr>
            </w:pPr>
            <w:r w:rsidRPr="00FF041D">
              <w:rPr>
                <w:sz w:val="24"/>
                <w:szCs w:val="24"/>
              </w:rPr>
              <w:t>b.</w:t>
            </w:r>
          </w:p>
        </w:tc>
        <w:tc>
          <w:tcPr>
            <w:tcW w:w="3386" w:type="pct"/>
          </w:tcPr>
          <w:p w:rsidR="001A7EC1" w:rsidRPr="00FF041D" w:rsidRDefault="001A7EC1" w:rsidP="001A7EC1">
            <w:pPr>
              <w:jc w:val="both"/>
              <w:rPr>
                <w:sz w:val="24"/>
                <w:szCs w:val="24"/>
              </w:rPr>
            </w:pPr>
            <w:r w:rsidRPr="00FF041D">
              <w:rPr>
                <w:sz w:val="24"/>
                <w:szCs w:val="24"/>
              </w:rPr>
              <w:t>Discuss about major monsoon mechanism in India.</w:t>
            </w:r>
          </w:p>
        </w:tc>
        <w:tc>
          <w:tcPr>
            <w:tcW w:w="596" w:type="pct"/>
            <w:vAlign w:val="center"/>
          </w:tcPr>
          <w:p w:rsidR="001A7EC1" w:rsidRPr="00FF041D" w:rsidRDefault="001A7EC1" w:rsidP="001A7EC1">
            <w:pPr>
              <w:jc w:val="center"/>
              <w:rPr>
                <w:sz w:val="24"/>
                <w:szCs w:val="24"/>
              </w:rPr>
            </w:pPr>
            <w:r w:rsidRPr="00FF041D">
              <w:rPr>
                <w:sz w:val="24"/>
                <w:szCs w:val="24"/>
              </w:rPr>
              <w:t>CO4 / A</w:t>
            </w:r>
          </w:p>
        </w:tc>
        <w:tc>
          <w:tcPr>
            <w:tcW w:w="470" w:type="pct"/>
            <w:vAlign w:val="center"/>
          </w:tcPr>
          <w:p w:rsidR="001A7EC1" w:rsidRPr="00FF041D" w:rsidRDefault="001A7EC1" w:rsidP="001A7EC1">
            <w:pPr>
              <w:jc w:val="center"/>
              <w:rPr>
                <w:sz w:val="24"/>
                <w:szCs w:val="24"/>
              </w:rPr>
            </w:pPr>
            <w:r w:rsidRPr="00FF041D">
              <w:rPr>
                <w:sz w:val="24"/>
                <w:szCs w:val="24"/>
              </w:rPr>
              <w:t>8</w:t>
            </w:r>
          </w:p>
        </w:tc>
      </w:tr>
    </w:tbl>
    <w:p w:rsidR="001A7EC1" w:rsidRPr="00FF041D" w:rsidRDefault="001A7EC1" w:rsidP="001A7EC1"/>
    <w:p w:rsidR="001A7EC1" w:rsidRPr="00FF041D" w:rsidRDefault="001A7EC1" w:rsidP="001A7EC1"/>
    <w:p w:rsidR="001A7EC1" w:rsidRPr="00FF041D" w:rsidRDefault="001A7EC1" w:rsidP="001A7EC1"/>
    <w:tbl>
      <w:tblPr>
        <w:tblStyle w:val="TableGrid"/>
        <w:tblW w:w="0" w:type="auto"/>
        <w:tblLook w:val="04A0" w:firstRow="1" w:lastRow="0" w:firstColumn="1" w:lastColumn="0" w:noHBand="0" w:noVBand="1"/>
      </w:tblPr>
      <w:tblGrid>
        <w:gridCol w:w="675"/>
        <w:gridCol w:w="10008"/>
      </w:tblGrid>
      <w:tr w:rsidR="001A7EC1" w:rsidRPr="00FF041D" w:rsidTr="001A7EC1">
        <w:tc>
          <w:tcPr>
            <w:tcW w:w="675" w:type="dxa"/>
          </w:tcPr>
          <w:p w:rsidR="001A7EC1" w:rsidRPr="00FF041D" w:rsidRDefault="001A7EC1" w:rsidP="001A7EC1">
            <w:pPr>
              <w:rPr>
                <w:sz w:val="24"/>
                <w:szCs w:val="24"/>
              </w:rPr>
            </w:pPr>
          </w:p>
        </w:tc>
        <w:tc>
          <w:tcPr>
            <w:tcW w:w="10008" w:type="dxa"/>
          </w:tcPr>
          <w:p w:rsidR="001A7EC1" w:rsidRPr="00FF041D" w:rsidRDefault="001A7EC1" w:rsidP="001A7EC1">
            <w:pPr>
              <w:jc w:val="center"/>
              <w:rPr>
                <w:b/>
                <w:sz w:val="24"/>
                <w:szCs w:val="24"/>
              </w:rPr>
            </w:pPr>
            <w:r w:rsidRPr="00FF041D">
              <w:rPr>
                <w:b/>
                <w:sz w:val="24"/>
                <w:szCs w:val="24"/>
              </w:rPr>
              <w:t>COURSE OUTCOMES</w:t>
            </w:r>
          </w:p>
        </w:tc>
      </w:tr>
      <w:tr w:rsidR="001A7EC1" w:rsidRPr="00FF041D" w:rsidTr="001A7EC1">
        <w:tc>
          <w:tcPr>
            <w:tcW w:w="675" w:type="dxa"/>
          </w:tcPr>
          <w:p w:rsidR="001A7EC1" w:rsidRPr="00FF041D" w:rsidRDefault="001A7EC1" w:rsidP="001A7EC1">
            <w:pPr>
              <w:rPr>
                <w:sz w:val="24"/>
                <w:szCs w:val="24"/>
              </w:rPr>
            </w:pPr>
            <w:r w:rsidRPr="00FF041D">
              <w:rPr>
                <w:sz w:val="24"/>
                <w:szCs w:val="24"/>
              </w:rPr>
              <w:t>CO1</w:t>
            </w:r>
          </w:p>
        </w:tc>
        <w:tc>
          <w:tcPr>
            <w:tcW w:w="10008" w:type="dxa"/>
          </w:tcPr>
          <w:p w:rsidR="001A7EC1" w:rsidRPr="00FF041D" w:rsidRDefault="001A7EC1" w:rsidP="001A7EC1">
            <w:pPr>
              <w:rPr>
                <w:sz w:val="24"/>
                <w:szCs w:val="24"/>
              </w:rPr>
            </w:pPr>
            <w:r w:rsidRPr="00FF041D">
              <w:rPr>
                <w:sz w:val="24"/>
                <w:szCs w:val="24"/>
              </w:rPr>
              <w:t xml:space="preserve">Understand the significance of agricultural metrology, climate and weather </w:t>
            </w:r>
          </w:p>
        </w:tc>
      </w:tr>
      <w:tr w:rsidR="001A7EC1" w:rsidRPr="00FF041D" w:rsidTr="001A7EC1">
        <w:tc>
          <w:tcPr>
            <w:tcW w:w="675" w:type="dxa"/>
          </w:tcPr>
          <w:p w:rsidR="001A7EC1" w:rsidRPr="00FF041D" w:rsidRDefault="001A7EC1" w:rsidP="001A7EC1">
            <w:pPr>
              <w:rPr>
                <w:sz w:val="24"/>
                <w:szCs w:val="24"/>
              </w:rPr>
            </w:pPr>
            <w:r w:rsidRPr="00FF041D">
              <w:rPr>
                <w:sz w:val="24"/>
                <w:szCs w:val="24"/>
              </w:rPr>
              <w:t>CO2</w:t>
            </w:r>
          </w:p>
        </w:tc>
        <w:tc>
          <w:tcPr>
            <w:tcW w:w="10008" w:type="dxa"/>
          </w:tcPr>
          <w:p w:rsidR="001A7EC1" w:rsidRPr="00FF041D" w:rsidRDefault="001A7EC1" w:rsidP="001A7EC1">
            <w:pPr>
              <w:rPr>
                <w:sz w:val="24"/>
                <w:szCs w:val="24"/>
              </w:rPr>
            </w:pPr>
            <w:r w:rsidRPr="00FF041D">
              <w:rPr>
                <w:sz w:val="24"/>
                <w:szCs w:val="24"/>
              </w:rPr>
              <w:t>Discuss the various atmospheric weather variables and its significance in crop production</w:t>
            </w:r>
          </w:p>
        </w:tc>
      </w:tr>
      <w:tr w:rsidR="001A7EC1" w:rsidRPr="00FF041D" w:rsidTr="001A7EC1">
        <w:tc>
          <w:tcPr>
            <w:tcW w:w="675" w:type="dxa"/>
          </w:tcPr>
          <w:p w:rsidR="001A7EC1" w:rsidRPr="00FF041D" w:rsidRDefault="001A7EC1" w:rsidP="001A7EC1">
            <w:pPr>
              <w:rPr>
                <w:sz w:val="24"/>
                <w:szCs w:val="24"/>
              </w:rPr>
            </w:pPr>
            <w:r w:rsidRPr="00FF041D">
              <w:rPr>
                <w:sz w:val="24"/>
                <w:szCs w:val="24"/>
              </w:rPr>
              <w:t>CO3</w:t>
            </w:r>
          </w:p>
        </w:tc>
        <w:tc>
          <w:tcPr>
            <w:tcW w:w="10008" w:type="dxa"/>
          </w:tcPr>
          <w:p w:rsidR="001A7EC1" w:rsidRPr="00FF041D" w:rsidRDefault="001A7EC1" w:rsidP="001A7EC1">
            <w:pPr>
              <w:rPr>
                <w:sz w:val="24"/>
                <w:szCs w:val="24"/>
              </w:rPr>
            </w:pPr>
            <w:r w:rsidRPr="00FF041D">
              <w:rPr>
                <w:sz w:val="24"/>
                <w:szCs w:val="24"/>
              </w:rPr>
              <w:t>Understand crop weather relationships for efficient crop production</w:t>
            </w:r>
          </w:p>
        </w:tc>
      </w:tr>
      <w:tr w:rsidR="001A7EC1" w:rsidRPr="00FF041D" w:rsidTr="001A7EC1">
        <w:tc>
          <w:tcPr>
            <w:tcW w:w="675" w:type="dxa"/>
          </w:tcPr>
          <w:p w:rsidR="001A7EC1" w:rsidRPr="00FF041D" w:rsidRDefault="001A7EC1" w:rsidP="001A7EC1">
            <w:pPr>
              <w:rPr>
                <w:sz w:val="24"/>
                <w:szCs w:val="24"/>
              </w:rPr>
            </w:pPr>
            <w:r w:rsidRPr="00FF041D">
              <w:rPr>
                <w:sz w:val="24"/>
                <w:szCs w:val="24"/>
              </w:rPr>
              <w:t>CO4</w:t>
            </w:r>
          </w:p>
        </w:tc>
        <w:tc>
          <w:tcPr>
            <w:tcW w:w="10008" w:type="dxa"/>
          </w:tcPr>
          <w:p w:rsidR="001A7EC1" w:rsidRPr="00FF041D" w:rsidRDefault="001A7EC1" w:rsidP="001A7EC1">
            <w:pPr>
              <w:rPr>
                <w:sz w:val="24"/>
                <w:szCs w:val="24"/>
              </w:rPr>
            </w:pPr>
            <w:r w:rsidRPr="00FF041D">
              <w:rPr>
                <w:sz w:val="24"/>
                <w:szCs w:val="24"/>
              </w:rPr>
              <w:t>Acquire knowledge on weather forecasting techniques and effect of climate change on crop</w:t>
            </w:r>
          </w:p>
          <w:p w:rsidR="001A7EC1" w:rsidRPr="00FF041D" w:rsidRDefault="001A7EC1" w:rsidP="001A7EC1">
            <w:pPr>
              <w:rPr>
                <w:sz w:val="24"/>
                <w:szCs w:val="24"/>
              </w:rPr>
            </w:pPr>
            <w:r w:rsidRPr="00FF041D">
              <w:rPr>
                <w:sz w:val="24"/>
                <w:szCs w:val="24"/>
              </w:rPr>
              <w:t>production</w:t>
            </w:r>
          </w:p>
        </w:tc>
      </w:tr>
      <w:tr w:rsidR="001A7EC1" w:rsidRPr="00FF041D" w:rsidTr="001A7EC1">
        <w:tc>
          <w:tcPr>
            <w:tcW w:w="675" w:type="dxa"/>
          </w:tcPr>
          <w:p w:rsidR="001A7EC1" w:rsidRPr="00FF041D" w:rsidRDefault="001A7EC1" w:rsidP="001A7EC1">
            <w:pPr>
              <w:rPr>
                <w:sz w:val="24"/>
                <w:szCs w:val="24"/>
              </w:rPr>
            </w:pPr>
            <w:r w:rsidRPr="00FF041D">
              <w:rPr>
                <w:sz w:val="24"/>
                <w:szCs w:val="24"/>
              </w:rPr>
              <w:t>CO5</w:t>
            </w:r>
          </w:p>
        </w:tc>
        <w:tc>
          <w:tcPr>
            <w:tcW w:w="10008" w:type="dxa"/>
          </w:tcPr>
          <w:p w:rsidR="001A7EC1" w:rsidRPr="00FF041D" w:rsidRDefault="001A7EC1" w:rsidP="001A7EC1">
            <w:pPr>
              <w:rPr>
                <w:sz w:val="24"/>
                <w:szCs w:val="24"/>
              </w:rPr>
            </w:pPr>
            <w:r w:rsidRPr="00FF041D">
              <w:rPr>
                <w:sz w:val="24"/>
                <w:szCs w:val="24"/>
              </w:rPr>
              <w:t>Describe artificial rainmaking, precipitation, monsoons and its importance in Indian Agriculture</w:t>
            </w:r>
          </w:p>
        </w:tc>
      </w:tr>
      <w:tr w:rsidR="001A7EC1" w:rsidRPr="00FF041D" w:rsidTr="001A7EC1">
        <w:tc>
          <w:tcPr>
            <w:tcW w:w="675" w:type="dxa"/>
          </w:tcPr>
          <w:p w:rsidR="001A7EC1" w:rsidRPr="00FF041D" w:rsidRDefault="001A7EC1" w:rsidP="001A7EC1">
            <w:pPr>
              <w:rPr>
                <w:sz w:val="24"/>
                <w:szCs w:val="24"/>
              </w:rPr>
            </w:pPr>
            <w:r w:rsidRPr="00FF041D">
              <w:rPr>
                <w:sz w:val="24"/>
                <w:szCs w:val="24"/>
              </w:rPr>
              <w:t>CO6</w:t>
            </w:r>
          </w:p>
        </w:tc>
        <w:tc>
          <w:tcPr>
            <w:tcW w:w="10008" w:type="dxa"/>
          </w:tcPr>
          <w:p w:rsidR="001A7EC1" w:rsidRPr="00FF041D" w:rsidRDefault="001A7EC1" w:rsidP="001A7EC1">
            <w:pPr>
              <w:rPr>
                <w:sz w:val="24"/>
                <w:szCs w:val="24"/>
              </w:rPr>
            </w:pPr>
            <w:r w:rsidRPr="00FF041D">
              <w:rPr>
                <w:sz w:val="24"/>
                <w:szCs w:val="24"/>
              </w:rPr>
              <w:t>Discuss global warming, and its effect on regional and national agriculture</w:t>
            </w:r>
          </w:p>
        </w:tc>
      </w:tr>
    </w:tbl>
    <w:p w:rsidR="001A7EC1" w:rsidRPr="00FF041D" w:rsidRDefault="001A7EC1" w:rsidP="001A7EC1"/>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FF041D" w:rsidTr="001A7EC1">
        <w:tc>
          <w:tcPr>
            <w:tcW w:w="10683" w:type="dxa"/>
            <w:gridSpan w:val="8"/>
          </w:tcPr>
          <w:p w:rsidR="001A7EC1" w:rsidRPr="00FF041D" w:rsidRDefault="001A7EC1" w:rsidP="001A7EC1">
            <w:pPr>
              <w:jc w:val="center"/>
              <w:rPr>
                <w:b/>
                <w:sz w:val="24"/>
                <w:szCs w:val="24"/>
              </w:rPr>
            </w:pPr>
            <w:r w:rsidRPr="00FF041D">
              <w:rPr>
                <w:b/>
                <w:sz w:val="24"/>
                <w:szCs w:val="24"/>
              </w:rPr>
              <w:t>Assessment Pattern as per Bloom’s Taxonomy</w:t>
            </w:r>
          </w:p>
        </w:tc>
      </w:tr>
      <w:tr w:rsidR="001A7EC1" w:rsidRPr="00FF041D" w:rsidTr="001A7EC1">
        <w:tc>
          <w:tcPr>
            <w:tcW w:w="959" w:type="dxa"/>
          </w:tcPr>
          <w:p w:rsidR="001A7EC1" w:rsidRPr="00FF041D" w:rsidRDefault="001A7EC1" w:rsidP="001A7EC1">
            <w:pPr>
              <w:rPr>
                <w:sz w:val="24"/>
                <w:szCs w:val="24"/>
              </w:rPr>
            </w:pPr>
            <w:r w:rsidRPr="00FF041D">
              <w:rPr>
                <w:sz w:val="24"/>
                <w:szCs w:val="24"/>
              </w:rPr>
              <w:t>CO / P</w:t>
            </w:r>
          </w:p>
        </w:tc>
        <w:tc>
          <w:tcPr>
            <w:tcW w:w="1362" w:type="dxa"/>
          </w:tcPr>
          <w:p w:rsidR="001A7EC1" w:rsidRPr="00FF041D" w:rsidRDefault="001A7EC1" w:rsidP="001A7EC1">
            <w:pPr>
              <w:jc w:val="center"/>
              <w:rPr>
                <w:b/>
                <w:sz w:val="24"/>
                <w:szCs w:val="24"/>
              </w:rPr>
            </w:pPr>
            <w:r w:rsidRPr="00FF041D">
              <w:rPr>
                <w:b/>
                <w:sz w:val="24"/>
                <w:szCs w:val="24"/>
              </w:rPr>
              <w:t>Remember</w:t>
            </w:r>
          </w:p>
        </w:tc>
        <w:tc>
          <w:tcPr>
            <w:tcW w:w="1569" w:type="dxa"/>
          </w:tcPr>
          <w:p w:rsidR="001A7EC1" w:rsidRPr="00FF041D" w:rsidRDefault="001A7EC1" w:rsidP="001A7EC1">
            <w:pPr>
              <w:jc w:val="center"/>
              <w:rPr>
                <w:b/>
                <w:sz w:val="24"/>
                <w:szCs w:val="24"/>
              </w:rPr>
            </w:pPr>
            <w:r w:rsidRPr="00FF041D">
              <w:rPr>
                <w:b/>
                <w:sz w:val="24"/>
                <w:szCs w:val="24"/>
              </w:rPr>
              <w:t>Understand</w:t>
            </w:r>
          </w:p>
        </w:tc>
        <w:tc>
          <w:tcPr>
            <w:tcW w:w="1439" w:type="dxa"/>
          </w:tcPr>
          <w:p w:rsidR="001A7EC1" w:rsidRPr="00FF041D" w:rsidRDefault="001A7EC1" w:rsidP="001A7EC1">
            <w:pPr>
              <w:jc w:val="center"/>
              <w:rPr>
                <w:b/>
                <w:sz w:val="24"/>
                <w:szCs w:val="24"/>
              </w:rPr>
            </w:pPr>
            <w:r w:rsidRPr="00FF041D">
              <w:rPr>
                <w:b/>
                <w:sz w:val="24"/>
                <w:szCs w:val="24"/>
              </w:rPr>
              <w:t>Apply</w:t>
            </w:r>
          </w:p>
        </w:tc>
        <w:tc>
          <w:tcPr>
            <w:tcW w:w="1497" w:type="dxa"/>
          </w:tcPr>
          <w:p w:rsidR="001A7EC1" w:rsidRPr="00FF041D" w:rsidRDefault="001A7EC1" w:rsidP="001A7EC1">
            <w:pPr>
              <w:jc w:val="center"/>
              <w:rPr>
                <w:b/>
                <w:sz w:val="24"/>
                <w:szCs w:val="24"/>
              </w:rPr>
            </w:pPr>
            <w:r w:rsidRPr="00FF041D">
              <w:rPr>
                <w:b/>
                <w:sz w:val="24"/>
                <w:szCs w:val="24"/>
              </w:rPr>
              <w:t>Analyze</w:t>
            </w:r>
          </w:p>
        </w:tc>
        <w:tc>
          <w:tcPr>
            <w:tcW w:w="1375" w:type="dxa"/>
          </w:tcPr>
          <w:p w:rsidR="001A7EC1" w:rsidRPr="00FF041D" w:rsidRDefault="001A7EC1" w:rsidP="001A7EC1">
            <w:pPr>
              <w:jc w:val="center"/>
              <w:rPr>
                <w:b/>
                <w:sz w:val="24"/>
                <w:szCs w:val="24"/>
              </w:rPr>
            </w:pPr>
            <w:r w:rsidRPr="00FF041D">
              <w:rPr>
                <w:b/>
                <w:sz w:val="24"/>
                <w:szCs w:val="24"/>
              </w:rPr>
              <w:t>Evaluate</w:t>
            </w:r>
          </w:p>
        </w:tc>
        <w:tc>
          <w:tcPr>
            <w:tcW w:w="1321" w:type="dxa"/>
          </w:tcPr>
          <w:p w:rsidR="001A7EC1" w:rsidRPr="00FF041D" w:rsidRDefault="001A7EC1" w:rsidP="001A7EC1">
            <w:pPr>
              <w:jc w:val="center"/>
              <w:rPr>
                <w:b/>
                <w:sz w:val="24"/>
                <w:szCs w:val="24"/>
              </w:rPr>
            </w:pPr>
            <w:r w:rsidRPr="00FF041D">
              <w:rPr>
                <w:b/>
                <w:sz w:val="24"/>
                <w:szCs w:val="24"/>
              </w:rPr>
              <w:t>Create</w:t>
            </w:r>
          </w:p>
        </w:tc>
        <w:tc>
          <w:tcPr>
            <w:tcW w:w="1161" w:type="dxa"/>
          </w:tcPr>
          <w:p w:rsidR="001A7EC1" w:rsidRPr="00FF041D" w:rsidRDefault="001A7EC1" w:rsidP="001A7EC1">
            <w:pPr>
              <w:jc w:val="center"/>
              <w:rPr>
                <w:b/>
                <w:sz w:val="24"/>
                <w:szCs w:val="24"/>
              </w:rPr>
            </w:pPr>
            <w:r w:rsidRPr="00FF041D">
              <w:rPr>
                <w:b/>
                <w:sz w:val="24"/>
                <w:szCs w:val="24"/>
              </w:rPr>
              <w:t>Total</w:t>
            </w:r>
          </w:p>
        </w:tc>
      </w:tr>
      <w:tr w:rsidR="001A7EC1" w:rsidRPr="00FF041D" w:rsidTr="001A7EC1">
        <w:tc>
          <w:tcPr>
            <w:tcW w:w="959" w:type="dxa"/>
          </w:tcPr>
          <w:p w:rsidR="001A7EC1" w:rsidRPr="00FF041D" w:rsidRDefault="001A7EC1" w:rsidP="001A7EC1">
            <w:pPr>
              <w:rPr>
                <w:sz w:val="24"/>
                <w:szCs w:val="24"/>
              </w:rPr>
            </w:pPr>
            <w:r w:rsidRPr="00FF041D">
              <w:rPr>
                <w:sz w:val="24"/>
                <w:szCs w:val="24"/>
              </w:rPr>
              <w:t>CO1</w:t>
            </w:r>
          </w:p>
        </w:tc>
        <w:tc>
          <w:tcPr>
            <w:tcW w:w="1362" w:type="dxa"/>
          </w:tcPr>
          <w:p w:rsidR="001A7EC1" w:rsidRPr="00FF041D" w:rsidRDefault="001A7EC1" w:rsidP="001A7EC1">
            <w:pPr>
              <w:jc w:val="center"/>
              <w:rPr>
                <w:sz w:val="24"/>
                <w:szCs w:val="24"/>
              </w:rPr>
            </w:pPr>
            <w:r w:rsidRPr="00FF041D">
              <w:rPr>
                <w:sz w:val="24"/>
                <w:szCs w:val="24"/>
              </w:rPr>
              <w:t>9</w:t>
            </w:r>
          </w:p>
        </w:tc>
        <w:tc>
          <w:tcPr>
            <w:tcW w:w="1569" w:type="dxa"/>
          </w:tcPr>
          <w:p w:rsidR="001A7EC1" w:rsidRPr="00FF041D" w:rsidRDefault="001A7EC1" w:rsidP="001A7EC1">
            <w:pPr>
              <w:jc w:val="center"/>
              <w:rPr>
                <w:sz w:val="24"/>
                <w:szCs w:val="24"/>
              </w:rPr>
            </w:pPr>
            <w:r w:rsidRPr="00FF041D">
              <w:rPr>
                <w:sz w:val="24"/>
                <w:szCs w:val="24"/>
              </w:rPr>
              <w:t>-</w:t>
            </w:r>
          </w:p>
        </w:tc>
        <w:tc>
          <w:tcPr>
            <w:tcW w:w="1439" w:type="dxa"/>
          </w:tcPr>
          <w:p w:rsidR="001A7EC1" w:rsidRPr="00FF041D" w:rsidRDefault="001A7EC1" w:rsidP="001A7EC1">
            <w:pPr>
              <w:jc w:val="center"/>
              <w:rPr>
                <w:sz w:val="24"/>
                <w:szCs w:val="24"/>
              </w:rPr>
            </w:pPr>
            <w:r w:rsidRPr="00FF041D">
              <w:rPr>
                <w:sz w:val="24"/>
                <w:szCs w:val="24"/>
              </w:rPr>
              <w:t>-</w:t>
            </w:r>
          </w:p>
        </w:tc>
        <w:tc>
          <w:tcPr>
            <w:tcW w:w="1497" w:type="dxa"/>
          </w:tcPr>
          <w:p w:rsidR="001A7EC1" w:rsidRPr="00FF041D" w:rsidRDefault="001A7EC1" w:rsidP="001A7EC1">
            <w:pPr>
              <w:jc w:val="center"/>
              <w:rPr>
                <w:sz w:val="24"/>
                <w:szCs w:val="24"/>
              </w:rPr>
            </w:pPr>
            <w:r w:rsidRPr="00FF041D">
              <w:rPr>
                <w:sz w:val="24"/>
                <w:szCs w:val="24"/>
              </w:rPr>
              <w:t>-</w:t>
            </w:r>
          </w:p>
        </w:tc>
        <w:tc>
          <w:tcPr>
            <w:tcW w:w="1375" w:type="dxa"/>
          </w:tcPr>
          <w:p w:rsidR="001A7EC1" w:rsidRPr="00FF041D" w:rsidRDefault="001A7EC1" w:rsidP="001A7EC1">
            <w:pPr>
              <w:jc w:val="center"/>
              <w:rPr>
                <w:sz w:val="24"/>
                <w:szCs w:val="24"/>
              </w:rPr>
            </w:pPr>
            <w:r w:rsidRPr="00FF041D">
              <w:rPr>
                <w:sz w:val="24"/>
                <w:szCs w:val="24"/>
              </w:rPr>
              <w:t>-</w:t>
            </w:r>
          </w:p>
        </w:tc>
        <w:tc>
          <w:tcPr>
            <w:tcW w:w="1321" w:type="dxa"/>
          </w:tcPr>
          <w:p w:rsidR="001A7EC1" w:rsidRPr="00FF041D" w:rsidRDefault="001A7EC1" w:rsidP="001A7EC1">
            <w:pPr>
              <w:jc w:val="center"/>
              <w:rPr>
                <w:sz w:val="24"/>
                <w:szCs w:val="24"/>
              </w:rPr>
            </w:pPr>
            <w:r w:rsidRPr="00FF041D">
              <w:rPr>
                <w:sz w:val="24"/>
                <w:szCs w:val="24"/>
              </w:rPr>
              <w:t>-</w:t>
            </w:r>
          </w:p>
        </w:tc>
        <w:tc>
          <w:tcPr>
            <w:tcW w:w="1161" w:type="dxa"/>
          </w:tcPr>
          <w:p w:rsidR="001A7EC1" w:rsidRPr="00FF041D" w:rsidRDefault="001A7EC1" w:rsidP="001A7EC1">
            <w:pPr>
              <w:jc w:val="center"/>
              <w:rPr>
                <w:sz w:val="24"/>
                <w:szCs w:val="24"/>
              </w:rPr>
            </w:pPr>
            <w:r w:rsidRPr="00FF041D">
              <w:rPr>
                <w:sz w:val="24"/>
                <w:szCs w:val="24"/>
              </w:rPr>
              <w:t>9</w:t>
            </w:r>
          </w:p>
        </w:tc>
      </w:tr>
      <w:tr w:rsidR="001A7EC1" w:rsidRPr="00FF041D" w:rsidTr="001A7EC1">
        <w:tc>
          <w:tcPr>
            <w:tcW w:w="959" w:type="dxa"/>
          </w:tcPr>
          <w:p w:rsidR="001A7EC1" w:rsidRPr="00FF041D" w:rsidRDefault="001A7EC1" w:rsidP="001A7EC1">
            <w:pPr>
              <w:rPr>
                <w:sz w:val="24"/>
                <w:szCs w:val="24"/>
              </w:rPr>
            </w:pPr>
            <w:r w:rsidRPr="00FF041D">
              <w:rPr>
                <w:sz w:val="24"/>
                <w:szCs w:val="24"/>
              </w:rPr>
              <w:t>CO2</w:t>
            </w:r>
          </w:p>
        </w:tc>
        <w:tc>
          <w:tcPr>
            <w:tcW w:w="1362" w:type="dxa"/>
          </w:tcPr>
          <w:p w:rsidR="001A7EC1" w:rsidRPr="00FF041D" w:rsidRDefault="001A7EC1" w:rsidP="001A7EC1">
            <w:pPr>
              <w:jc w:val="center"/>
              <w:rPr>
                <w:sz w:val="24"/>
                <w:szCs w:val="24"/>
              </w:rPr>
            </w:pPr>
            <w:r w:rsidRPr="00FF041D">
              <w:rPr>
                <w:sz w:val="24"/>
                <w:szCs w:val="24"/>
              </w:rPr>
              <w:t>7</w:t>
            </w:r>
          </w:p>
        </w:tc>
        <w:tc>
          <w:tcPr>
            <w:tcW w:w="1569" w:type="dxa"/>
          </w:tcPr>
          <w:p w:rsidR="001A7EC1" w:rsidRPr="00FF041D" w:rsidRDefault="001A7EC1" w:rsidP="001A7EC1">
            <w:pPr>
              <w:jc w:val="center"/>
              <w:rPr>
                <w:sz w:val="24"/>
                <w:szCs w:val="24"/>
              </w:rPr>
            </w:pPr>
            <w:r w:rsidRPr="00FF041D">
              <w:rPr>
                <w:sz w:val="24"/>
                <w:szCs w:val="24"/>
              </w:rPr>
              <w:t>12</w:t>
            </w:r>
          </w:p>
        </w:tc>
        <w:tc>
          <w:tcPr>
            <w:tcW w:w="1439" w:type="dxa"/>
          </w:tcPr>
          <w:p w:rsidR="001A7EC1" w:rsidRPr="00FF041D" w:rsidRDefault="001A7EC1" w:rsidP="001A7EC1">
            <w:pPr>
              <w:jc w:val="center"/>
              <w:rPr>
                <w:sz w:val="24"/>
                <w:szCs w:val="24"/>
              </w:rPr>
            </w:pPr>
            <w:r w:rsidRPr="00FF041D">
              <w:rPr>
                <w:sz w:val="24"/>
                <w:szCs w:val="24"/>
              </w:rPr>
              <w:t>6</w:t>
            </w:r>
          </w:p>
        </w:tc>
        <w:tc>
          <w:tcPr>
            <w:tcW w:w="1497" w:type="dxa"/>
          </w:tcPr>
          <w:p w:rsidR="001A7EC1" w:rsidRPr="00FF041D" w:rsidRDefault="001A7EC1" w:rsidP="001A7EC1">
            <w:pPr>
              <w:jc w:val="center"/>
              <w:rPr>
                <w:sz w:val="24"/>
                <w:szCs w:val="24"/>
              </w:rPr>
            </w:pPr>
            <w:r w:rsidRPr="00FF041D">
              <w:rPr>
                <w:sz w:val="24"/>
                <w:szCs w:val="24"/>
              </w:rPr>
              <w:t>-</w:t>
            </w:r>
          </w:p>
        </w:tc>
        <w:tc>
          <w:tcPr>
            <w:tcW w:w="1375" w:type="dxa"/>
          </w:tcPr>
          <w:p w:rsidR="001A7EC1" w:rsidRPr="00FF041D" w:rsidRDefault="001A7EC1" w:rsidP="001A7EC1">
            <w:pPr>
              <w:jc w:val="center"/>
              <w:rPr>
                <w:sz w:val="24"/>
                <w:szCs w:val="24"/>
              </w:rPr>
            </w:pPr>
            <w:r w:rsidRPr="00FF041D">
              <w:rPr>
                <w:sz w:val="24"/>
                <w:szCs w:val="24"/>
              </w:rPr>
              <w:t>-</w:t>
            </w:r>
          </w:p>
        </w:tc>
        <w:tc>
          <w:tcPr>
            <w:tcW w:w="1321" w:type="dxa"/>
          </w:tcPr>
          <w:p w:rsidR="001A7EC1" w:rsidRPr="00FF041D" w:rsidRDefault="001A7EC1" w:rsidP="001A7EC1">
            <w:pPr>
              <w:jc w:val="center"/>
              <w:rPr>
                <w:sz w:val="24"/>
                <w:szCs w:val="24"/>
              </w:rPr>
            </w:pPr>
            <w:r w:rsidRPr="00FF041D">
              <w:rPr>
                <w:sz w:val="24"/>
                <w:szCs w:val="24"/>
              </w:rPr>
              <w:t>-</w:t>
            </w:r>
          </w:p>
        </w:tc>
        <w:tc>
          <w:tcPr>
            <w:tcW w:w="1161" w:type="dxa"/>
          </w:tcPr>
          <w:p w:rsidR="001A7EC1" w:rsidRPr="00FF041D" w:rsidRDefault="001A7EC1" w:rsidP="001A7EC1">
            <w:pPr>
              <w:jc w:val="center"/>
              <w:rPr>
                <w:sz w:val="24"/>
                <w:szCs w:val="24"/>
              </w:rPr>
            </w:pPr>
            <w:r w:rsidRPr="00FF041D">
              <w:rPr>
                <w:sz w:val="24"/>
                <w:szCs w:val="24"/>
              </w:rPr>
              <w:t>25</w:t>
            </w:r>
          </w:p>
        </w:tc>
      </w:tr>
      <w:tr w:rsidR="001A7EC1" w:rsidRPr="00FF041D" w:rsidTr="001A7EC1">
        <w:tc>
          <w:tcPr>
            <w:tcW w:w="959" w:type="dxa"/>
          </w:tcPr>
          <w:p w:rsidR="001A7EC1" w:rsidRPr="00FF041D" w:rsidRDefault="001A7EC1" w:rsidP="001A7EC1">
            <w:pPr>
              <w:rPr>
                <w:sz w:val="24"/>
                <w:szCs w:val="24"/>
              </w:rPr>
            </w:pPr>
            <w:r w:rsidRPr="00FF041D">
              <w:rPr>
                <w:sz w:val="24"/>
                <w:szCs w:val="24"/>
              </w:rPr>
              <w:t>CO3</w:t>
            </w:r>
          </w:p>
        </w:tc>
        <w:tc>
          <w:tcPr>
            <w:tcW w:w="1362" w:type="dxa"/>
          </w:tcPr>
          <w:p w:rsidR="001A7EC1" w:rsidRPr="00FF041D" w:rsidRDefault="001A7EC1" w:rsidP="001A7EC1">
            <w:pPr>
              <w:jc w:val="center"/>
              <w:rPr>
                <w:sz w:val="24"/>
                <w:szCs w:val="24"/>
              </w:rPr>
            </w:pPr>
            <w:r w:rsidRPr="00FF041D">
              <w:rPr>
                <w:sz w:val="24"/>
                <w:szCs w:val="24"/>
              </w:rPr>
              <w:t>14</w:t>
            </w:r>
          </w:p>
        </w:tc>
        <w:tc>
          <w:tcPr>
            <w:tcW w:w="1569" w:type="dxa"/>
          </w:tcPr>
          <w:p w:rsidR="001A7EC1" w:rsidRPr="00FF041D" w:rsidRDefault="001A7EC1" w:rsidP="001A7EC1">
            <w:pPr>
              <w:jc w:val="center"/>
              <w:rPr>
                <w:sz w:val="24"/>
                <w:szCs w:val="24"/>
              </w:rPr>
            </w:pPr>
            <w:r w:rsidRPr="00FF041D">
              <w:rPr>
                <w:sz w:val="24"/>
                <w:szCs w:val="24"/>
              </w:rPr>
              <w:t>24</w:t>
            </w:r>
          </w:p>
        </w:tc>
        <w:tc>
          <w:tcPr>
            <w:tcW w:w="1439" w:type="dxa"/>
          </w:tcPr>
          <w:p w:rsidR="001A7EC1" w:rsidRPr="00FF041D" w:rsidRDefault="001A7EC1" w:rsidP="001A7EC1">
            <w:pPr>
              <w:jc w:val="center"/>
              <w:rPr>
                <w:sz w:val="24"/>
                <w:szCs w:val="24"/>
              </w:rPr>
            </w:pPr>
            <w:r w:rsidRPr="00FF041D">
              <w:rPr>
                <w:sz w:val="24"/>
                <w:szCs w:val="24"/>
              </w:rPr>
              <w:t>-</w:t>
            </w:r>
          </w:p>
        </w:tc>
        <w:tc>
          <w:tcPr>
            <w:tcW w:w="1497" w:type="dxa"/>
          </w:tcPr>
          <w:p w:rsidR="001A7EC1" w:rsidRPr="00FF041D" w:rsidRDefault="001A7EC1" w:rsidP="001A7EC1">
            <w:pPr>
              <w:jc w:val="center"/>
              <w:rPr>
                <w:sz w:val="24"/>
                <w:szCs w:val="24"/>
              </w:rPr>
            </w:pPr>
            <w:r w:rsidRPr="00FF041D">
              <w:rPr>
                <w:sz w:val="24"/>
                <w:szCs w:val="24"/>
              </w:rPr>
              <w:t>-</w:t>
            </w:r>
          </w:p>
        </w:tc>
        <w:tc>
          <w:tcPr>
            <w:tcW w:w="1375" w:type="dxa"/>
          </w:tcPr>
          <w:p w:rsidR="001A7EC1" w:rsidRPr="00FF041D" w:rsidRDefault="001A7EC1" w:rsidP="001A7EC1">
            <w:pPr>
              <w:jc w:val="center"/>
              <w:rPr>
                <w:sz w:val="24"/>
                <w:szCs w:val="24"/>
              </w:rPr>
            </w:pPr>
            <w:r w:rsidRPr="00FF041D">
              <w:rPr>
                <w:sz w:val="24"/>
                <w:szCs w:val="24"/>
              </w:rPr>
              <w:t>-</w:t>
            </w:r>
          </w:p>
        </w:tc>
        <w:tc>
          <w:tcPr>
            <w:tcW w:w="1321" w:type="dxa"/>
          </w:tcPr>
          <w:p w:rsidR="001A7EC1" w:rsidRPr="00FF041D" w:rsidRDefault="001A7EC1" w:rsidP="001A7EC1">
            <w:pPr>
              <w:jc w:val="center"/>
              <w:rPr>
                <w:sz w:val="24"/>
                <w:szCs w:val="24"/>
              </w:rPr>
            </w:pPr>
            <w:r w:rsidRPr="00FF041D">
              <w:rPr>
                <w:sz w:val="24"/>
                <w:szCs w:val="24"/>
              </w:rPr>
              <w:t>-</w:t>
            </w:r>
          </w:p>
        </w:tc>
        <w:tc>
          <w:tcPr>
            <w:tcW w:w="1161" w:type="dxa"/>
          </w:tcPr>
          <w:p w:rsidR="001A7EC1" w:rsidRPr="00FF041D" w:rsidRDefault="001A7EC1" w:rsidP="001A7EC1">
            <w:pPr>
              <w:jc w:val="center"/>
              <w:rPr>
                <w:sz w:val="24"/>
                <w:szCs w:val="24"/>
              </w:rPr>
            </w:pPr>
            <w:r w:rsidRPr="00FF041D">
              <w:rPr>
                <w:sz w:val="24"/>
                <w:szCs w:val="24"/>
              </w:rPr>
              <w:t>38</w:t>
            </w:r>
          </w:p>
        </w:tc>
      </w:tr>
      <w:tr w:rsidR="001A7EC1" w:rsidRPr="00FF041D" w:rsidTr="001A7EC1">
        <w:tc>
          <w:tcPr>
            <w:tcW w:w="959" w:type="dxa"/>
          </w:tcPr>
          <w:p w:rsidR="001A7EC1" w:rsidRPr="00FF041D" w:rsidRDefault="001A7EC1" w:rsidP="001A7EC1">
            <w:pPr>
              <w:rPr>
                <w:sz w:val="24"/>
                <w:szCs w:val="24"/>
              </w:rPr>
            </w:pPr>
            <w:r w:rsidRPr="00FF041D">
              <w:rPr>
                <w:sz w:val="24"/>
                <w:szCs w:val="24"/>
              </w:rPr>
              <w:t>CO4</w:t>
            </w:r>
          </w:p>
        </w:tc>
        <w:tc>
          <w:tcPr>
            <w:tcW w:w="1362" w:type="dxa"/>
          </w:tcPr>
          <w:p w:rsidR="001A7EC1" w:rsidRPr="00FF041D" w:rsidRDefault="001A7EC1" w:rsidP="001A7EC1">
            <w:pPr>
              <w:jc w:val="center"/>
              <w:rPr>
                <w:sz w:val="24"/>
                <w:szCs w:val="24"/>
              </w:rPr>
            </w:pPr>
            <w:r w:rsidRPr="00FF041D">
              <w:rPr>
                <w:sz w:val="24"/>
                <w:szCs w:val="24"/>
              </w:rPr>
              <w:t>1</w:t>
            </w:r>
          </w:p>
        </w:tc>
        <w:tc>
          <w:tcPr>
            <w:tcW w:w="1569" w:type="dxa"/>
          </w:tcPr>
          <w:p w:rsidR="001A7EC1" w:rsidRPr="00FF041D" w:rsidRDefault="001A7EC1" w:rsidP="001A7EC1">
            <w:pPr>
              <w:jc w:val="center"/>
              <w:rPr>
                <w:sz w:val="24"/>
                <w:szCs w:val="24"/>
              </w:rPr>
            </w:pPr>
            <w:r w:rsidRPr="00FF041D">
              <w:rPr>
                <w:sz w:val="24"/>
                <w:szCs w:val="24"/>
              </w:rPr>
              <w:t>5</w:t>
            </w:r>
          </w:p>
        </w:tc>
        <w:tc>
          <w:tcPr>
            <w:tcW w:w="1439" w:type="dxa"/>
          </w:tcPr>
          <w:p w:rsidR="001A7EC1" w:rsidRPr="00FF041D" w:rsidRDefault="001A7EC1" w:rsidP="001A7EC1">
            <w:pPr>
              <w:jc w:val="center"/>
              <w:rPr>
                <w:sz w:val="24"/>
                <w:szCs w:val="24"/>
              </w:rPr>
            </w:pPr>
            <w:r w:rsidRPr="00FF041D">
              <w:rPr>
                <w:sz w:val="24"/>
                <w:szCs w:val="24"/>
              </w:rPr>
              <w:t>1</w:t>
            </w:r>
          </w:p>
        </w:tc>
        <w:tc>
          <w:tcPr>
            <w:tcW w:w="1497" w:type="dxa"/>
          </w:tcPr>
          <w:p w:rsidR="001A7EC1" w:rsidRPr="00FF041D" w:rsidRDefault="001A7EC1" w:rsidP="001A7EC1">
            <w:pPr>
              <w:jc w:val="center"/>
              <w:rPr>
                <w:sz w:val="24"/>
                <w:szCs w:val="24"/>
              </w:rPr>
            </w:pPr>
            <w:r w:rsidRPr="00FF041D">
              <w:rPr>
                <w:sz w:val="24"/>
                <w:szCs w:val="24"/>
              </w:rPr>
              <w:t>-</w:t>
            </w:r>
          </w:p>
        </w:tc>
        <w:tc>
          <w:tcPr>
            <w:tcW w:w="1375" w:type="dxa"/>
          </w:tcPr>
          <w:p w:rsidR="001A7EC1" w:rsidRPr="00FF041D" w:rsidRDefault="001A7EC1" w:rsidP="001A7EC1">
            <w:pPr>
              <w:jc w:val="center"/>
              <w:rPr>
                <w:sz w:val="24"/>
                <w:szCs w:val="24"/>
              </w:rPr>
            </w:pPr>
            <w:r w:rsidRPr="00FF041D">
              <w:rPr>
                <w:sz w:val="24"/>
                <w:szCs w:val="24"/>
              </w:rPr>
              <w:t>-</w:t>
            </w:r>
          </w:p>
        </w:tc>
        <w:tc>
          <w:tcPr>
            <w:tcW w:w="1321" w:type="dxa"/>
          </w:tcPr>
          <w:p w:rsidR="001A7EC1" w:rsidRPr="00FF041D" w:rsidRDefault="001A7EC1" w:rsidP="001A7EC1">
            <w:pPr>
              <w:jc w:val="center"/>
              <w:rPr>
                <w:sz w:val="24"/>
                <w:szCs w:val="24"/>
              </w:rPr>
            </w:pPr>
            <w:r w:rsidRPr="00FF041D">
              <w:rPr>
                <w:sz w:val="24"/>
                <w:szCs w:val="24"/>
              </w:rPr>
              <w:t>-</w:t>
            </w:r>
          </w:p>
        </w:tc>
        <w:tc>
          <w:tcPr>
            <w:tcW w:w="1161" w:type="dxa"/>
          </w:tcPr>
          <w:p w:rsidR="001A7EC1" w:rsidRPr="00FF041D" w:rsidRDefault="001A7EC1" w:rsidP="001A7EC1">
            <w:pPr>
              <w:jc w:val="center"/>
              <w:rPr>
                <w:sz w:val="24"/>
                <w:szCs w:val="24"/>
              </w:rPr>
            </w:pPr>
            <w:r w:rsidRPr="00FF041D">
              <w:rPr>
                <w:sz w:val="24"/>
                <w:szCs w:val="24"/>
              </w:rPr>
              <w:t>7</w:t>
            </w:r>
          </w:p>
        </w:tc>
      </w:tr>
      <w:tr w:rsidR="001A7EC1" w:rsidRPr="00FF041D" w:rsidTr="001A7EC1">
        <w:tc>
          <w:tcPr>
            <w:tcW w:w="959" w:type="dxa"/>
          </w:tcPr>
          <w:p w:rsidR="001A7EC1" w:rsidRPr="00FF041D" w:rsidRDefault="001A7EC1" w:rsidP="001A7EC1">
            <w:pPr>
              <w:rPr>
                <w:sz w:val="24"/>
                <w:szCs w:val="24"/>
              </w:rPr>
            </w:pPr>
            <w:r w:rsidRPr="00FF041D">
              <w:rPr>
                <w:sz w:val="24"/>
                <w:szCs w:val="24"/>
              </w:rPr>
              <w:t>CO5</w:t>
            </w:r>
          </w:p>
        </w:tc>
        <w:tc>
          <w:tcPr>
            <w:tcW w:w="1362" w:type="dxa"/>
          </w:tcPr>
          <w:p w:rsidR="001A7EC1" w:rsidRPr="00FF041D" w:rsidRDefault="001A7EC1" w:rsidP="001A7EC1">
            <w:pPr>
              <w:jc w:val="center"/>
              <w:rPr>
                <w:sz w:val="24"/>
                <w:szCs w:val="24"/>
              </w:rPr>
            </w:pPr>
            <w:r w:rsidRPr="00FF041D">
              <w:rPr>
                <w:sz w:val="24"/>
                <w:szCs w:val="24"/>
              </w:rPr>
              <w:t>3</w:t>
            </w:r>
          </w:p>
        </w:tc>
        <w:tc>
          <w:tcPr>
            <w:tcW w:w="1569" w:type="dxa"/>
          </w:tcPr>
          <w:p w:rsidR="001A7EC1" w:rsidRPr="00FF041D" w:rsidRDefault="001A7EC1" w:rsidP="001A7EC1">
            <w:pPr>
              <w:jc w:val="center"/>
              <w:rPr>
                <w:sz w:val="24"/>
                <w:szCs w:val="24"/>
              </w:rPr>
            </w:pPr>
            <w:r w:rsidRPr="00FF041D">
              <w:rPr>
                <w:sz w:val="24"/>
                <w:szCs w:val="24"/>
              </w:rPr>
              <w:t>15</w:t>
            </w:r>
          </w:p>
        </w:tc>
        <w:tc>
          <w:tcPr>
            <w:tcW w:w="1439" w:type="dxa"/>
          </w:tcPr>
          <w:p w:rsidR="001A7EC1" w:rsidRPr="00FF041D" w:rsidRDefault="001A7EC1" w:rsidP="001A7EC1">
            <w:pPr>
              <w:jc w:val="center"/>
              <w:rPr>
                <w:sz w:val="24"/>
                <w:szCs w:val="24"/>
              </w:rPr>
            </w:pPr>
            <w:r w:rsidRPr="00FF041D">
              <w:rPr>
                <w:sz w:val="24"/>
                <w:szCs w:val="24"/>
              </w:rPr>
              <w:t>-</w:t>
            </w:r>
          </w:p>
        </w:tc>
        <w:tc>
          <w:tcPr>
            <w:tcW w:w="1497" w:type="dxa"/>
          </w:tcPr>
          <w:p w:rsidR="001A7EC1" w:rsidRPr="00FF041D" w:rsidRDefault="001A7EC1" w:rsidP="001A7EC1">
            <w:pPr>
              <w:jc w:val="center"/>
              <w:rPr>
                <w:sz w:val="24"/>
                <w:szCs w:val="24"/>
              </w:rPr>
            </w:pPr>
            <w:r w:rsidRPr="00FF041D">
              <w:rPr>
                <w:sz w:val="24"/>
                <w:szCs w:val="24"/>
              </w:rPr>
              <w:t>-</w:t>
            </w:r>
          </w:p>
        </w:tc>
        <w:tc>
          <w:tcPr>
            <w:tcW w:w="1375" w:type="dxa"/>
          </w:tcPr>
          <w:p w:rsidR="001A7EC1" w:rsidRPr="00FF041D" w:rsidRDefault="001A7EC1" w:rsidP="001A7EC1">
            <w:pPr>
              <w:jc w:val="center"/>
              <w:rPr>
                <w:sz w:val="24"/>
                <w:szCs w:val="24"/>
              </w:rPr>
            </w:pPr>
            <w:r w:rsidRPr="00FF041D">
              <w:rPr>
                <w:sz w:val="24"/>
                <w:szCs w:val="24"/>
              </w:rPr>
              <w:t>-</w:t>
            </w:r>
          </w:p>
        </w:tc>
        <w:tc>
          <w:tcPr>
            <w:tcW w:w="1321" w:type="dxa"/>
          </w:tcPr>
          <w:p w:rsidR="001A7EC1" w:rsidRPr="00FF041D" w:rsidRDefault="001A7EC1" w:rsidP="001A7EC1">
            <w:pPr>
              <w:jc w:val="center"/>
              <w:rPr>
                <w:sz w:val="24"/>
                <w:szCs w:val="24"/>
              </w:rPr>
            </w:pPr>
            <w:r w:rsidRPr="00FF041D">
              <w:rPr>
                <w:sz w:val="24"/>
                <w:szCs w:val="24"/>
              </w:rPr>
              <w:t>-</w:t>
            </w:r>
          </w:p>
        </w:tc>
        <w:tc>
          <w:tcPr>
            <w:tcW w:w="1161" w:type="dxa"/>
          </w:tcPr>
          <w:p w:rsidR="001A7EC1" w:rsidRPr="00FF041D" w:rsidRDefault="001A7EC1" w:rsidP="001A7EC1">
            <w:pPr>
              <w:jc w:val="center"/>
              <w:rPr>
                <w:sz w:val="24"/>
                <w:szCs w:val="24"/>
              </w:rPr>
            </w:pPr>
            <w:r w:rsidRPr="00FF041D">
              <w:rPr>
                <w:sz w:val="24"/>
                <w:szCs w:val="24"/>
              </w:rPr>
              <w:t>18</w:t>
            </w:r>
          </w:p>
        </w:tc>
      </w:tr>
      <w:tr w:rsidR="001A7EC1" w:rsidRPr="00FF041D" w:rsidTr="001A7EC1">
        <w:tc>
          <w:tcPr>
            <w:tcW w:w="959" w:type="dxa"/>
          </w:tcPr>
          <w:p w:rsidR="001A7EC1" w:rsidRPr="00FF041D" w:rsidRDefault="001A7EC1" w:rsidP="001A7EC1">
            <w:pPr>
              <w:rPr>
                <w:sz w:val="24"/>
                <w:szCs w:val="24"/>
              </w:rPr>
            </w:pPr>
            <w:r w:rsidRPr="00FF041D">
              <w:rPr>
                <w:sz w:val="24"/>
                <w:szCs w:val="24"/>
              </w:rPr>
              <w:t>CO6</w:t>
            </w:r>
          </w:p>
        </w:tc>
        <w:tc>
          <w:tcPr>
            <w:tcW w:w="1362" w:type="dxa"/>
          </w:tcPr>
          <w:p w:rsidR="001A7EC1" w:rsidRPr="00FF041D" w:rsidRDefault="001A7EC1" w:rsidP="001A7EC1">
            <w:pPr>
              <w:jc w:val="center"/>
              <w:rPr>
                <w:sz w:val="24"/>
                <w:szCs w:val="24"/>
              </w:rPr>
            </w:pPr>
            <w:r w:rsidRPr="00FF041D">
              <w:rPr>
                <w:sz w:val="24"/>
                <w:szCs w:val="24"/>
              </w:rPr>
              <w:t>3</w:t>
            </w:r>
          </w:p>
        </w:tc>
        <w:tc>
          <w:tcPr>
            <w:tcW w:w="1569" w:type="dxa"/>
          </w:tcPr>
          <w:p w:rsidR="001A7EC1" w:rsidRPr="00FF041D" w:rsidRDefault="001A7EC1" w:rsidP="001A7EC1">
            <w:pPr>
              <w:jc w:val="center"/>
              <w:rPr>
                <w:sz w:val="24"/>
                <w:szCs w:val="24"/>
              </w:rPr>
            </w:pPr>
            <w:r w:rsidRPr="00FF041D">
              <w:rPr>
                <w:sz w:val="24"/>
                <w:szCs w:val="24"/>
              </w:rPr>
              <w:t>-</w:t>
            </w:r>
          </w:p>
        </w:tc>
        <w:tc>
          <w:tcPr>
            <w:tcW w:w="1439" w:type="dxa"/>
          </w:tcPr>
          <w:p w:rsidR="001A7EC1" w:rsidRPr="00FF041D" w:rsidRDefault="001A7EC1" w:rsidP="001A7EC1">
            <w:pPr>
              <w:jc w:val="center"/>
              <w:rPr>
                <w:sz w:val="24"/>
                <w:szCs w:val="24"/>
              </w:rPr>
            </w:pPr>
            <w:r w:rsidRPr="00FF041D">
              <w:rPr>
                <w:sz w:val="24"/>
                <w:szCs w:val="24"/>
              </w:rPr>
              <w:t>0</w:t>
            </w:r>
          </w:p>
        </w:tc>
        <w:tc>
          <w:tcPr>
            <w:tcW w:w="1497" w:type="dxa"/>
          </w:tcPr>
          <w:p w:rsidR="001A7EC1" w:rsidRPr="00FF041D" w:rsidRDefault="001A7EC1" w:rsidP="001A7EC1">
            <w:pPr>
              <w:jc w:val="center"/>
              <w:rPr>
                <w:sz w:val="24"/>
                <w:szCs w:val="24"/>
              </w:rPr>
            </w:pPr>
            <w:r w:rsidRPr="00FF041D">
              <w:rPr>
                <w:sz w:val="24"/>
                <w:szCs w:val="24"/>
              </w:rPr>
              <w:t>-</w:t>
            </w:r>
          </w:p>
        </w:tc>
        <w:tc>
          <w:tcPr>
            <w:tcW w:w="1375" w:type="dxa"/>
          </w:tcPr>
          <w:p w:rsidR="001A7EC1" w:rsidRPr="00FF041D" w:rsidRDefault="001A7EC1" w:rsidP="001A7EC1">
            <w:pPr>
              <w:jc w:val="center"/>
              <w:rPr>
                <w:sz w:val="24"/>
                <w:szCs w:val="24"/>
              </w:rPr>
            </w:pPr>
            <w:r w:rsidRPr="00FF041D">
              <w:rPr>
                <w:sz w:val="24"/>
                <w:szCs w:val="24"/>
              </w:rPr>
              <w:t>-</w:t>
            </w:r>
          </w:p>
        </w:tc>
        <w:tc>
          <w:tcPr>
            <w:tcW w:w="1321" w:type="dxa"/>
          </w:tcPr>
          <w:p w:rsidR="001A7EC1" w:rsidRPr="00FF041D" w:rsidRDefault="001A7EC1" w:rsidP="001A7EC1">
            <w:pPr>
              <w:jc w:val="center"/>
              <w:rPr>
                <w:sz w:val="24"/>
                <w:szCs w:val="24"/>
              </w:rPr>
            </w:pPr>
            <w:r w:rsidRPr="00FF041D">
              <w:rPr>
                <w:sz w:val="24"/>
                <w:szCs w:val="24"/>
              </w:rPr>
              <w:t>-</w:t>
            </w:r>
          </w:p>
        </w:tc>
        <w:tc>
          <w:tcPr>
            <w:tcW w:w="1161" w:type="dxa"/>
          </w:tcPr>
          <w:p w:rsidR="001A7EC1" w:rsidRPr="00FF041D" w:rsidRDefault="001A7EC1" w:rsidP="001A7EC1">
            <w:pPr>
              <w:jc w:val="center"/>
              <w:rPr>
                <w:sz w:val="24"/>
                <w:szCs w:val="24"/>
              </w:rPr>
            </w:pPr>
            <w:r w:rsidRPr="00FF041D">
              <w:rPr>
                <w:sz w:val="24"/>
                <w:szCs w:val="24"/>
              </w:rPr>
              <w:t>3</w:t>
            </w:r>
          </w:p>
        </w:tc>
      </w:tr>
      <w:tr w:rsidR="001A7EC1" w:rsidRPr="00FF041D" w:rsidTr="001A7EC1">
        <w:tc>
          <w:tcPr>
            <w:tcW w:w="9522" w:type="dxa"/>
            <w:gridSpan w:val="7"/>
          </w:tcPr>
          <w:p w:rsidR="001A7EC1" w:rsidRPr="00FF041D" w:rsidRDefault="001A7EC1" w:rsidP="001A7EC1">
            <w:pPr>
              <w:rPr>
                <w:sz w:val="24"/>
                <w:szCs w:val="24"/>
              </w:rPr>
            </w:pPr>
          </w:p>
        </w:tc>
        <w:tc>
          <w:tcPr>
            <w:tcW w:w="1161" w:type="dxa"/>
          </w:tcPr>
          <w:p w:rsidR="001A7EC1" w:rsidRPr="00FF041D" w:rsidRDefault="001A7EC1" w:rsidP="001A7EC1">
            <w:pPr>
              <w:jc w:val="center"/>
              <w:rPr>
                <w:b/>
                <w:sz w:val="24"/>
                <w:szCs w:val="24"/>
              </w:rPr>
            </w:pPr>
            <w:r w:rsidRPr="00FF041D">
              <w:rPr>
                <w:b/>
                <w:sz w:val="24"/>
                <w:szCs w:val="24"/>
              </w:rPr>
              <w:t>100</w:t>
            </w:r>
          </w:p>
        </w:tc>
      </w:tr>
    </w:tbl>
    <w:p w:rsidR="001A7EC1" w:rsidRPr="00FF041D" w:rsidRDefault="001A7EC1" w:rsidP="001A7EC1"/>
    <w:p w:rsidR="001A7EC1" w:rsidRPr="00FF041D" w:rsidRDefault="001A7EC1" w:rsidP="001A7EC1"/>
    <w:p w:rsidR="001A7EC1" w:rsidRPr="00FF041D" w:rsidRDefault="001A7EC1" w:rsidP="001A7EC1"/>
    <w:p w:rsidR="001A7EC1" w:rsidRPr="00FF041D" w:rsidRDefault="001A7EC1"/>
    <w:p w:rsidR="0074506D" w:rsidRDefault="0074506D">
      <w:pPr>
        <w:spacing w:after="200" w:line="276" w:lineRule="auto"/>
        <w:rPr>
          <w:bCs/>
        </w:rPr>
      </w:pPr>
      <w:r>
        <w:rPr>
          <w:bCs/>
        </w:rPr>
        <w:br w:type="page"/>
      </w:r>
    </w:p>
    <w:p w:rsidR="001A7EC1" w:rsidRPr="00D41094" w:rsidRDefault="001A7EC1" w:rsidP="00D002E9">
      <w:pPr>
        <w:jc w:val="right"/>
        <w:rPr>
          <w:bCs/>
        </w:rPr>
      </w:pPr>
      <w:r w:rsidRPr="00D41094">
        <w:rPr>
          <w:bCs/>
        </w:rPr>
        <w:lastRenderedPageBreak/>
        <w:t>Reg. No. _____________</w:t>
      </w:r>
    </w:p>
    <w:p w:rsidR="001A7EC1" w:rsidRPr="00D41094" w:rsidRDefault="001A7EC1" w:rsidP="00D002E9">
      <w:pPr>
        <w:jc w:val="center"/>
        <w:rPr>
          <w:bCs/>
        </w:rPr>
      </w:pPr>
      <w:r w:rsidRPr="00D41094">
        <w:rPr>
          <w:bCs/>
          <w:noProof/>
        </w:rPr>
        <w:drawing>
          <wp:inline distT="0" distB="0" distL="0" distR="0">
            <wp:extent cx="1990646" cy="674200"/>
            <wp:effectExtent l="0" t="0" r="0" b="0"/>
            <wp:docPr id="109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D41094" w:rsidRDefault="001A7EC1" w:rsidP="00D002E9">
      <w:pPr>
        <w:jc w:val="center"/>
        <w:rPr>
          <w:b/>
        </w:rPr>
      </w:pPr>
      <w:r w:rsidRPr="00D41094">
        <w:rPr>
          <w:b/>
        </w:rPr>
        <w:t>End Semester Examination – June / July – 2022</w:t>
      </w:r>
    </w:p>
    <w:p w:rsidR="001A7EC1" w:rsidRPr="00D41094"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D41094" w:rsidTr="007255C8">
        <w:tc>
          <w:tcPr>
            <w:tcW w:w="1616" w:type="dxa"/>
          </w:tcPr>
          <w:p w:rsidR="001A7EC1" w:rsidRPr="00D41094" w:rsidRDefault="001A7EC1" w:rsidP="001A7EC1">
            <w:pPr>
              <w:pStyle w:val="Title"/>
              <w:jc w:val="left"/>
              <w:rPr>
                <w:b/>
                <w:szCs w:val="24"/>
              </w:rPr>
            </w:pPr>
            <w:r w:rsidRPr="00D41094">
              <w:rPr>
                <w:b/>
                <w:szCs w:val="24"/>
              </w:rPr>
              <w:t>Code           :</w:t>
            </w:r>
          </w:p>
        </w:tc>
        <w:tc>
          <w:tcPr>
            <w:tcW w:w="6232" w:type="dxa"/>
          </w:tcPr>
          <w:p w:rsidR="001A7EC1" w:rsidRPr="00D41094" w:rsidRDefault="001A7EC1" w:rsidP="001A7EC1">
            <w:pPr>
              <w:pStyle w:val="Title"/>
              <w:jc w:val="left"/>
              <w:rPr>
                <w:b/>
                <w:szCs w:val="24"/>
              </w:rPr>
            </w:pPr>
            <w:r w:rsidRPr="00D41094">
              <w:rPr>
                <w:b/>
                <w:szCs w:val="24"/>
              </w:rPr>
              <w:t>21AG1303</w:t>
            </w:r>
          </w:p>
        </w:tc>
        <w:tc>
          <w:tcPr>
            <w:tcW w:w="1890" w:type="dxa"/>
          </w:tcPr>
          <w:p w:rsidR="001A7EC1" w:rsidRPr="00D41094" w:rsidRDefault="001A7EC1" w:rsidP="001A7EC1">
            <w:pPr>
              <w:pStyle w:val="Title"/>
              <w:jc w:val="left"/>
              <w:rPr>
                <w:b/>
                <w:szCs w:val="24"/>
              </w:rPr>
            </w:pPr>
            <w:r w:rsidRPr="00D41094">
              <w:rPr>
                <w:b/>
                <w:szCs w:val="24"/>
              </w:rPr>
              <w:t>Duration      :</w:t>
            </w:r>
          </w:p>
        </w:tc>
        <w:tc>
          <w:tcPr>
            <w:tcW w:w="900" w:type="dxa"/>
          </w:tcPr>
          <w:p w:rsidR="001A7EC1" w:rsidRPr="00D41094" w:rsidRDefault="001A7EC1" w:rsidP="001A7EC1">
            <w:pPr>
              <w:pStyle w:val="Title"/>
              <w:jc w:val="left"/>
              <w:rPr>
                <w:b/>
                <w:szCs w:val="24"/>
              </w:rPr>
            </w:pPr>
            <w:r w:rsidRPr="00D41094">
              <w:rPr>
                <w:b/>
                <w:szCs w:val="24"/>
              </w:rPr>
              <w:t>3hrs</w:t>
            </w:r>
          </w:p>
        </w:tc>
      </w:tr>
      <w:tr w:rsidR="001A7EC1" w:rsidRPr="00D41094" w:rsidTr="007255C8">
        <w:tc>
          <w:tcPr>
            <w:tcW w:w="1616" w:type="dxa"/>
          </w:tcPr>
          <w:p w:rsidR="001A7EC1" w:rsidRPr="00D41094" w:rsidRDefault="001A7EC1" w:rsidP="001A7EC1">
            <w:pPr>
              <w:pStyle w:val="Title"/>
              <w:jc w:val="left"/>
              <w:rPr>
                <w:b/>
                <w:szCs w:val="24"/>
              </w:rPr>
            </w:pPr>
            <w:r w:rsidRPr="00D41094">
              <w:rPr>
                <w:b/>
                <w:szCs w:val="24"/>
              </w:rPr>
              <w:t xml:space="preserve">Sub. </w:t>
            </w:r>
            <w:proofErr w:type="gramStart"/>
            <w:r w:rsidRPr="00D41094">
              <w:rPr>
                <w:b/>
                <w:szCs w:val="24"/>
              </w:rPr>
              <w:t>Name :</w:t>
            </w:r>
            <w:proofErr w:type="gramEnd"/>
          </w:p>
        </w:tc>
        <w:tc>
          <w:tcPr>
            <w:tcW w:w="6232" w:type="dxa"/>
          </w:tcPr>
          <w:p w:rsidR="001A7EC1" w:rsidRPr="00D41094" w:rsidRDefault="001A7EC1" w:rsidP="001A7EC1">
            <w:pPr>
              <w:pStyle w:val="Title"/>
              <w:jc w:val="left"/>
              <w:rPr>
                <w:b/>
                <w:szCs w:val="24"/>
              </w:rPr>
            </w:pPr>
            <w:r w:rsidRPr="00D41094">
              <w:rPr>
                <w:b/>
                <w:szCs w:val="24"/>
              </w:rPr>
              <w:t>AGRICULTURAL MICROBIOLOGY</w:t>
            </w:r>
          </w:p>
        </w:tc>
        <w:tc>
          <w:tcPr>
            <w:tcW w:w="1890" w:type="dxa"/>
          </w:tcPr>
          <w:p w:rsidR="001A7EC1" w:rsidRPr="00D41094" w:rsidRDefault="001A7EC1" w:rsidP="00F62AB8">
            <w:pPr>
              <w:pStyle w:val="Title"/>
              <w:jc w:val="left"/>
              <w:rPr>
                <w:b/>
                <w:szCs w:val="24"/>
              </w:rPr>
            </w:pPr>
            <w:r w:rsidRPr="00D41094">
              <w:rPr>
                <w:b/>
                <w:szCs w:val="24"/>
              </w:rPr>
              <w:t xml:space="preserve">Max. </w:t>
            </w:r>
            <w:proofErr w:type="gramStart"/>
            <w:r w:rsidRPr="00D41094">
              <w:rPr>
                <w:b/>
                <w:szCs w:val="24"/>
              </w:rPr>
              <w:t>Marks :</w:t>
            </w:r>
            <w:proofErr w:type="gramEnd"/>
          </w:p>
        </w:tc>
        <w:tc>
          <w:tcPr>
            <w:tcW w:w="900" w:type="dxa"/>
          </w:tcPr>
          <w:p w:rsidR="001A7EC1" w:rsidRPr="00D41094" w:rsidRDefault="001A7EC1" w:rsidP="001A7EC1">
            <w:pPr>
              <w:pStyle w:val="Title"/>
              <w:jc w:val="left"/>
              <w:rPr>
                <w:b/>
                <w:szCs w:val="24"/>
              </w:rPr>
            </w:pPr>
            <w:r w:rsidRPr="00D41094">
              <w:rPr>
                <w:b/>
                <w:szCs w:val="24"/>
              </w:rPr>
              <w:t>100</w:t>
            </w:r>
          </w:p>
        </w:tc>
      </w:tr>
    </w:tbl>
    <w:p w:rsidR="001A7EC1" w:rsidRPr="00D41094"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5"/>
        <w:gridCol w:w="7897"/>
        <w:gridCol w:w="1150"/>
        <w:gridCol w:w="896"/>
      </w:tblGrid>
      <w:tr w:rsidR="001A7EC1" w:rsidRPr="00D41094" w:rsidTr="001A7EC1">
        <w:tc>
          <w:tcPr>
            <w:tcW w:w="319" w:type="pct"/>
            <w:vAlign w:val="center"/>
          </w:tcPr>
          <w:p w:rsidR="001A7EC1" w:rsidRPr="00D41094" w:rsidRDefault="001A7EC1" w:rsidP="005133D7">
            <w:pPr>
              <w:jc w:val="center"/>
              <w:rPr>
                <w:b/>
                <w:sz w:val="24"/>
                <w:szCs w:val="24"/>
              </w:rPr>
            </w:pPr>
            <w:r w:rsidRPr="00D41094">
              <w:rPr>
                <w:b/>
                <w:sz w:val="24"/>
                <w:szCs w:val="24"/>
              </w:rPr>
              <w:t>Q. No.</w:t>
            </w:r>
          </w:p>
        </w:tc>
        <w:tc>
          <w:tcPr>
            <w:tcW w:w="3775" w:type="pct"/>
            <w:vAlign w:val="center"/>
          </w:tcPr>
          <w:p w:rsidR="001A7EC1" w:rsidRPr="00D41094" w:rsidRDefault="001A7EC1" w:rsidP="005133D7">
            <w:pPr>
              <w:jc w:val="center"/>
              <w:rPr>
                <w:b/>
                <w:sz w:val="24"/>
                <w:szCs w:val="24"/>
              </w:rPr>
            </w:pPr>
            <w:r w:rsidRPr="00D41094">
              <w:rPr>
                <w:b/>
                <w:sz w:val="24"/>
                <w:szCs w:val="24"/>
              </w:rPr>
              <w:t>Questions</w:t>
            </w:r>
          </w:p>
        </w:tc>
        <w:tc>
          <w:tcPr>
            <w:tcW w:w="545" w:type="pct"/>
          </w:tcPr>
          <w:p w:rsidR="001A7EC1" w:rsidRPr="00D41094" w:rsidRDefault="001A7EC1" w:rsidP="005133D7">
            <w:pPr>
              <w:jc w:val="center"/>
              <w:rPr>
                <w:b/>
                <w:sz w:val="24"/>
                <w:szCs w:val="24"/>
              </w:rPr>
            </w:pPr>
            <w:r w:rsidRPr="00D41094">
              <w:rPr>
                <w:b/>
                <w:sz w:val="24"/>
                <w:szCs w:val="24"/>
              </w:rPr>
              <w:t>Course Outcome / Pattern</w:t>
            </w:r>
          </w:p>
        </w:tc>
        <w:tc>
          <w:tcPr>
            <w:tcW w:w="361" w:type="pct"/>
            <w:vAlign w:val="center"/>
          </w:tcPr>
          <w:p w:rsidR="001A7EC1" w:rsidRPr="00D41094" w:rsidRDefault="001A7EC1" w:rsidP="005133D7">
            <w:pPr>
              <w:jc w:val="center"/>
              <w:rPr>
                <w:b/>
                <w:sz w:val="24"/>
                <w:szCs w:val="24"/>
              </w:rPr>
            </w:pPr>
            <w:r w:rsidRPr="00D41094">
              <w:rPr>
                <w:b/>
                <w:sz w:val="24"/>
                <w:szCs w:val="24"/>
              </w:rPr>
              <w:t>Marks</w:t>
            </w:r>
          </w:p>
        </w:tc>
      </w:tr>
      <w:tr w:rsidR="001A7EC1" w:rsidRPr="00D41094" w:rsidTr="001A7EC1">
        <w:tc>
          <w:tcPr>
            <w:tcW w:w="5000" w:type="pct"/>
            <w:gridSpan w:val="4"/>
          </w:tcPr>
          <w:p w:rsidR="001A7EC1" w:rsidRPr="00D41094" w:rsidRDefault="001A7EC1" w:rsidP="001A7EC1">
            <w:pPr>
              <w:jc w:val="center"/>
              <w:rPr>
                <w:b/>
                <w:sz w:val="24"/>
                <w:szCs w:val="24"/>
                <w:u w:val="single"/>
              </w:rPr>
            </w:pPr>
          </w:p>
          <w:p w:rsidR="001A7EC1" w:rsidRPr="00D41094" w:rsidRDefault="001A7EC1" w:rsidP="001A7EC1">
            <w:pPr>
              <w:jc w:val="center"/>
              <w:rPr>
                <w:b/>
                <w:sz w:val="24"/>
                <w:szCs w:val="24"/>
                <w:u w:val="single"/>
              </w:rPr>
            </w:pPr>
            <w:r w:rsidRPr="00D41094">
              <w:rPr>
                <w:b/>
                <w:sz w:val="24"/>
                <w:szCs w:val="24"/>
                <w:u w:val="single"/>
              </w:rPr>
              <w:t>PART – A (20</w:t>
            </w:r>
            <w:r>
              <w:rPr>
                <w:b/>
                <w:sz w:val="24"/>
                <w:szCs w:val="24"/>
                <w:u w:val="single"/>
              </w:rPr>
              <w:t xml:space="preserve"> </w:t>
            </w:r>
            <w:r w:rsidRPr="00D41094">
              <w:rPr>
                <w:b/>
                <w:sz w:val="24"/>
                <w:szCs w:val="24"/>
                <w:u w:val="single"/>
              </w:rPr>
              <w:t>X</w:t>
            </w:r>
            <w:r>
              <w:rPr>
                <w:b/>
                <w:sz w:val="24"/>
                <w:szCs w:val="24"/>
                <w:u w:val="single"/>
              </w:rPr>
              <w:t xml:space="preserve"> </w:t>
            </w:r>
            <w:r w:rsidRPr="00D41094">
              <w:rPr>
                <w:b/>
                <w:sz w:val="24"/>
                <w:szCs w:val="24"/>
                <w:u w:val="single"/>
              </w:rPr>
              <w:t>1 = 20 MARKS)</w:t>
            </w:r>
          </w:p>
          <w:p w:rsidR="001A7EC1" w:rsidRPr="00D41094" w:rsidRDefault="001A7EC1" w:rsidP="001A7EC1">
            <w:pPr>
              <w:jc w:val="center"/>
              <w:rPr>
                <w:b/>
                <w:sz w:val="24"/>
                <w:szCs w:val="24"/>
                <w:u w:val="single"/>
              </w:rPr>
            </w:pPr>
          </w:p>
        </w:tc>
      </w:tr>
      <w:tr w:rsidR="001A7EC1" w:rsidRPr="00D41094" w:rsidTr="001A7EC1">
        <w:tc>
          <w:tcPr>
            <w:tcW w:w="319" w:type="pct"/>
            <w:vAlign w:val="center"/>
          </w:tcPr>
          <w:p w:rsidR="001A7EC1" w:rsidRPr="00D41094" w:rsidRDefault="001A7EC1" w:rsidP="001A7EC1">
            <w:pPr>
              <w:jc w:val="center"/>
              <w:rPr>
                <w:sz w:val="24"/>
                <w:szCs w:val="24"/>
              </w:rPr>
            </w:pPr>
            <w:r w:rsidRPr="00D41094">
              <w:rPr>
                <w:sz w:val="24"/>
                <w:szCs w:val="24"/>
              </w:rPr>
              <w:t>1.</w:t>
            </w:r>
          </w:p>
        </w:tc>
        <w:tc>
          <w:tcPr>
            <w:tcW w:w="3775" w:type="pct"/>
          </w:tcPr>
          <w:p w:rsidR="001A7EC1" w:rsidRPr="00D41094" w:rsidRDefault="001A7EC1" w:rsidP="001A7EC1">
            <w:pPr>
              <w:jc w:val="both"/>
              <w:rPr>
                <w:sz w:val="24"/>
                <w:szCs w:val="24"/>
              </w:rPr>
            </w:pPr>
            <w:r w:rsidRPr="00D41094">
              <w:rPr>
                <w:sz w:val="24"/>
                <w:szCs w:val="24"/>
              </w:rPr>
              <w:t>Define transposons.</w:t>
            </w:r>
          </w:p>
        </w:tc>
        <w:tc>
          <w:tcPr>
            <w:tcW w:w="545" w:type="pct"/>
            <w:vAlign w:val="center"/>
          </w:tcPr>
          <w:p w:rsidR="001A7EC1" w:rsidRPr="00D41094" w:rsidRDefault="001A7EC1" w:rsidP="001A7EC1">
            <w:pPr>
              <w:jc w:val="center"/>
              <w:rPr>
                <w:sz w:val="24"/>
                <w:szCs w:val="24"/>
              </w:rPr>
            </w:pPr>
            <w:r w:rsidRPr="00D41094">
              <w:rPr>
                <w:sz w:val="24"/>
                <w:szCs w:val="24"/>
              </w:rPr>
              <w:t>CO5</w:t>
            </w:r>
            <w:r>
              <w:rPr>
                <w:sz w:val="24"/>
                <w:szCs w:val="24"/>
              </w:rPr>
              <w:t xml:space="preserve"> </w:t>
            </w:r>
            <w:r w:rsidRPr="00D41094">
              <w:rPr>
                <w:sz w:val="24"/>
                <w:szCs w:val="24"/>
              </w:rPr>
              <w:t>/</w:t>
            </w:r>
            <w:r>
              <w:rPr>
                <w:sz w:val="24"/>
                <w:szCs w:val="24"/>
              </w:rPr>
              <w:t xml:space="preserve"> </w:t>
            </w:r>
            <w:r w:rsidRPr="00D41094">
              <w:rPr>
                <w:sz w:val="24"/>
                <w:szCs w:val="24"/>
              </w:rPr>
              <w:t>R</w:t>
            </w:r>
          </w:p>
        </w:tc>
        <w:tc>
          <w:tcPr>
            <w:tcW w:w="361" w:type="pct"/>
            <w:vAlign w:val="center"/>
          </w:tcPr>
          <w:p w:rsidR="001A7EC1" w:rsidRPr="00D41094" w:rsidRDefault="001A7EC1" w:rsidP="001A7EC1">
            <w:pPr>
              <w:jc w:val="center"/>
              <w:rPr>
                <w:sz w:val="24"/>
                <w:szCs w:val="24"/>
              </w:rPr>
            </w:pPr>
            <w:r w:rsidRPr="00D41094">
              <w:rPr>
                <w:sz w:val="24"/>
                <w:szCs w:val="24"/>
              </w:rPr>
              <w:t>1</w:t>
            </w:r>
          </w:p>
        </w:tc>
      </w:tr>
      <w:tr w:rsidR="001A7EC1" w:rsidRPr="00D41094" w:rsidTr="001A7EC1">
        <w:tc>
          <w:tcPr>
            <w:tcW w:w="319" w:type="pct"/>
            <w:vAlign w:val="center"/>
          </w:tcPr>
          <w:p w:rsidR="001A7EC1" w:rsidRPr="00D41094" w:rsidRDefault="001A7EC1" w:rsidP="001A7EC1">
            <w:pPr>
              <w:jc w:val="center"/>
              <w:rPr>
                <w:sz w:val="24"/>
                <w:szCs w:val="24"/>
              </w:rPr>
            </w:pPr>
            <w:r w:rsidRPr="00D41094">
              <w:rPr>
                <w:sz w:val="24"/>
                <w:szCs w:val="24"/>
              </w:rPr>
              <w:t>2.</w:t>
            </w:r>
          </w:p>
        </w:tc>
        <w:tc>
          <w:tcPr>
            <w:tcW w:w="3775" w:type="pct"/>
          </w:tcPr>
          <w:p w:rsidR="001A7EC1" w:rsidRPr="00D41094" w:rsidRDefault="001A7EC1" w:rsidP="001A7EC1">
            <w:pPr>
              <w:jc w:val="both"/>
              <w:rPr>
                <w:sz w:val="24"/>
                <w:szCs w:val="24"/>
              </w:rPr>
            </w:pPr>
            <w:r w:rsidRPr="00D41094">
              <w:rPr>
                <w:sz w:val="24"/>
                <w:szCs w:val="24"/>
              </w:rPr>
              <w:t>What is an operator gene?</w:t>
            </w:r>
          </w:p>
        </w:tc>
        <w:tc>
          <w:tcPr>
            <w:tcW w:w="545" w:type="pct"/>
            <w:vAlign w:val="center"/>
          </w:tcPr>
          <w:p w:rsidR="001A7EC1" w:rsidRPr="00D41094" w:rsidRDefault="001A7EC1" w:rsidP="001A7EC1">
            <w:pPr>
              <w:jc w:val="center"/>
              <w:rPr>
                <w:sz w:val="24"/>
                <w:szCs w:val="24"/>
              </w:rPr>
            </w:pPr>
            <w:r w:rsidRPr="00D41094">
              <w:rPr>
                <w:sz w:val="24"/>
                <w:szCs w:val="24"/>
              </w:rPr>
              <w:t>CO5</w:t>
            </w:r>
            <w:r>
              <w:rPr>
                <w:sz w:val="24"/>
                <w:szCs w:val="24"/>
              </w:rPr>
              <w:t xml:space="preserve"> </w:t>
            </w:r>
            <w:r w:rsidRPr="00D41094">
              <w:rPr>
                <w:sz w:val="24"/>
                <w:szCs w:val="24"/>
              </w:rPr>
              <w:t>/</w:t>
            </w:r>
            <w:r>
              <w:rPr>
                <w:sz w:val="24"/>
                <w:szCs w:val="24"/>
              </w:rPr>
              <w:t xml:space="preserve"> </w:t>
            </w:r>
            <w:r w:rsidRPr="00D41094">
              <w:rPr>
                <w:sz w:val="24"/>
                <w:szCs w:val="24"/>
              </w:rPr>
              <w:t>U</w:t>
            </w:r>
          </w:p>
        </w:tc>
        <w:tc>
          <w:tcPr>
            <w:tcW w:w="361" w:type="pct"/>
            <w:vAlign w:val="center"/>
          </w:tcPr>
          <w:p w:rsidR="001A7EC1" w:rsidRPr="00D41094" w:rsidRDefault="001A7EC1" w:rsidP="001A7EC1">
            <w:pPr>
              <w:jc w:val="center"/>
              <w:rPr>
                <w:sz w:val="24"/>
                <w:szCs w:val="24"/>
              </w:rPr>
            </w:pPr>
            <w:r w:rsidRPr="00D41094">
              <w:rPr>
                <w:sz w:val="24"/>
                <w:szCs w:val="24"/>
              </w:rPr>
              <w:t>1</w:t>
            </w:r>
          </w:p>
        </w:tc>
      </w:tr>
      <w:tr w:rsidR="001A7EC1" w:rsidRPr="00D41094" w:rsidTr="001A7EC1">
        <w:tc>
          <w:tcPr>
            <w:tcW w:w="319" w:type="pct"/>
            <w:vAlign w:val="center"/>
          </w:tcPr>
          <w:p w:rsidR="001A7EC1" w:rsidRPr="00D41094" w:rsidRDefault="001A7EC1" w:rsidP="001A7EC1">
            <w:pPr>
              <w:jc w:val="center"/>
              <w:rPr>
                <w:sz w:val="24"/>
                <w:szCs w:val="24"/>
              </w:rPr>
            </w:pPr>
            <w:r w:rsidRPr="00D41094">
              <w:rPr>
                <w:sz w:val="24"/>
                <w:szCs w:val="24"/>
              </w:rPr>
              <w:t>3.</w:t>
            </w:r>
          </w:p>
        </w:tc>
        <w:tc>
          <w:tcPr>
            <w:tcW w:w="3775" w:type="pct"/>
          </w:tcPr>
          <w:p w:rsidR="001A7EC1" w:rsidRPr="00D41094" w:rsidRDefault="001A7EC1" w:rsidP="001A7EC1">
            <w:pPr>
              <w:jc w:val="both"/>
              <w:rPr>
                <w:sz w:val="24"/>
                <w:szCs w:val="24"/>
              </w:rPr>
            </w:pPr>
            <w:r w:rsidRPr="00D41094">
              <w:rPr>
                <w:sz w:val="24"/>
                <w:szCs w:val="24"/>
              </w:rPr>
              <w:t>Name the three structural genes in lac operon.</w:t>
            </w:r>
          </w:p>
        </w:tc>
        <w:tc>
          <w:tcPr>
            <w:tcW w:w="545" w:type="pct"/>
            <w:vAlign w:val="center"/>
          </w:tcPr>
          <w:p w:rsidR="001A7EC1" w:rsidRPr="00D41094" w:rsidRDefault="001A7EC1" w:rsidP="001A7EC1">
            <w:pPr>
              <w:jc w:val="center"/>
              <w:rPr>
                <w:sz w:val="24"/>
                <w:szCs w:val="24"/>
              </w:rPr>
            </w:pPr>
            <w:r w:rsidRPr="00D41094">
              <w:rPr>
                <w:sz w:val="24"/>
                <w:szCs w:val="24"/>
              </w:rPr>
              <w:t>CO5</w:t>
            </w:r>
            <w:r>
              <w:rPr>
                <w:sz w:val="24"/>
                <w:szCs w:val="24"/>
              </w:rPr>
              <w:t xml:space="preserve"> </w:t>
            </w:r>
            <w:r w:rsidRPr="00D41094">
              <w:rPr>
                <w:sz w:val="24"/>
                <w:szCs w:val="24"/>
              </w:rPr>
              <w:t>/</w:t>
            </w:r>
            <w:r>
              <w:rPr>
                <w:sz w:val="24"/>
                <w:szCs w:val="24"/>
              </w:rPr>
              <w:t xml:space="preserve"> </w:t>
            </w:r>
            <w:r w:rsidRPr="00D41094">
              <w:rPr>
                <w:sz w:val="24"/>
                <w:szCs w:val="24"/>
              </w:rPr>
              <w:t>R</w:t>
            </w:r>
          </w:p>
        </w:tc>
        <w:tc>
          <w:tcPr>
            <w:tcW w:w="361" w:type="pct"/>
            <w:vAlign w:val="center"/>
          </w:tcPr>
          <w:p w:rsidR="001A7EC1" w:rsidRPr="00D41094" w:rsidRDefault="001A7EC1" w:rsidP="001A7EC1">
            <w:pPr>
              <w:jc w:val="center"/>
              <w:rPr>
                <w:sz w:val="24"/>
                <w:szCs w:val="24"/>
              </w:rPr>
            </w:pPr>
            <w:r w:rsidRPr="00D41094">
              <w:rPr>
                <w:sz w:val="24"/>
                <w:szCs w:val="24"/>
              </w:rPr>
              <w:t>1</w:t>
            </w:r>
          </w:p>
        </w:tc>
      </w:tr>
      <w:tr w:rsidR="001A7EC1" w:rsidRPr="00D41094" w:rsidTr="001A7EC1">
        <w:tc>
          <w:tcPr>
            <w:tcW w:w="319" w:type="pct"/>
            <w:vAlign w:val="center"/>
          </w:tcPr>
          <w:p w:rsidR="001A7EC1" w:rsidRPr="00D41094" w:rsidRDefault="001A7EC1" w:rsidP="001A7EC1">
            <w:pPr>
              <w:jc w:val="center"/>
              <w:rPr>
                <w:sz w:val="24"/>
                <w:szCs w:val="24"/>
              </w:rPr>
            </w:pPr>
            <w:r w:rsidRPr="00D41094">
              <w:rPr>
                <w:sz w:val="24"/>
                <w:szCs w:val="24"/>
              </w:rPr>
              <w:t>4.</w:t>
            </w:r>
          </w:p>
        </w:tc>
        <w:tc>
          <w:tcPr>
            <w:tcW w:w="3775" w:type="pct"/>
          </w:tcPr>
          <w:p w:rsidR="001A7EC1" w:rsidRPr="00D41094" w:rsidRDefault="001A7EC1" w:rsidP="001A7EC1">
            <w:pPr>
              <w:jc w:val="both"/>
              <w:rPr>
                <w:sz w:val="24"/>
                <w:szCs w:val="24"/>
              </w:rPr>
            </w:pPr>
            <w:r w:rsidRPr="00D41094">
              <w:rPr>
                <w:sz w:val="24"/>
                <w:szCs w:val="24"/>
              </w:rPr>
              <w:t xml:space="preserve">Differentiate between </w:t>
            </w:r>
            <w:proofErr w:type="spellStart"/>
            <w:r w:rsidRPr="00D41094">
              <w:rPr>
                <w:sz w:val="24"/>
                <w:szCs w:val="24"/>
              </w:rPr>
              <w:t>chemotrophs</w:t>
            </w:r>
            <w:proofErr w:type="spellEnd"/>
            <w:r w:rsidRPr="00D41094">
              <w:rPr>
                <w:sz w:val="24"/>
                <w:szCs w:val="24"/>
              </w:rPr>
              <w:t xml:space="preserve"> and autotrophs.</w:t>
            </w:r>
          </w:p>
        </w:tc>
        <w:tc>
          <w:tcPr>
            <w:tcW w:w="545" w:type="pct"/>
            <w:vAlign w:val="center"/>
          </w:tcPr>
          <w:p w:rsidR="001A7EC1" w:rsidRPr="00D41094" w:rsidRDefault="001A7EC1" w:rsidP="001A7EC1">
            <w:pPr>
              <w:jc w:val="center"/>
              <w:rPr>
                <w:sz w:val="24"/>
                <w:szCs w:val="24"/>
              </w:rPr>
            </w:pPr>
            <w:r w:rsidRPr="00D41094">
              <w:rPr>
                <w:sz w:val="24"/>
                <w:szCs w:val="24"/>
              </w:rPr>
              <w:t>CO3</w:t>
            </w:r>
            <w:r>
              <w:rPr>
                <w:sz w:val="24"/>
                <w:szCs w:val="24"/>
              </w:rPr>
              <w:t xml:space="preserve"> </w:t>
            </w:r>
            <w:r w:rsidRPr="00D41094">
              <w:rPr>
                <w:sz w:val="24"/>
                <w:szCs w:val="24"/>
              </w:rPr>
              <w:t>/</w:t>
            </w:r>
            <w:r>
              <w:rPr>
                <w:sz w:val="24"/>
                <w:szCs w:val="24"/>
              </w:rPr>
              <w:t xml:space="preserve"> </w:t>
            </w:r>
            <w:r w:rsidRPr="00D41094">
              <w:rPr>
                <w:sz w:val="24"/>
                <w:szCs w:val="24"/>
              </w:rPr>
              <w:t>An</w:t>
            </w:r>
          </w:p>
        </w:tc>
        <w:tc>
          <w:tcPr>
            <w:tcW w:w="361" w:type="pct"/>
            <w:vAlign w:val="center"/>
          </w:tcPr>
          <w:p w:rsidR="001A7EC1" w:rsidRPr="00D41094" w:rsidRDefault="001A7EC1" w:rsidP="001A7EC1">
            <w:pPr>
              <w:jc w:val="center"/>
              <w:rPr>
                <w:sz w:val="24"/>
                <w:szCs w:val="24"/>
              </w:rPr>
            </w:pPr>
            <w:r w:rsidRPr="00D41094">
              <w:rPr>
                <w:sz w:val="24"/>
                <w:szCs w:val="24"/>
              </w:rPr>
              <w:t>1</w:t>
            </w:r>
          </w:p>
        </w:tc>
      </w:tr>
      <w:tr w:rsidR="001A7EC1" w:rsidRPr="00D41094" w:rsidTr="001A7EC1">
        <w:tc>
          <w:tcPr>
            <w:tcW w:w="319" w:type="pct"/>
            <w:vAlign w:val="center"/>
          </w:tcPr>
          <w:p w:rsidR="001A7EC1" w:rsidRPr="00D41094" w:rsidRDefault="001A7EC1" w:rsidP="001A7EC1">
            <w:pPr>
              <w:jc w:val="center"/>
              <w:rPr>
                <w:sz w:val="24"/>
                <w:szCs w:val="24"/>
              </w:rPr>
            </w:pPr>
            <w:r w:rsidRPr="00D41094">
              <w:rPr>
                <w:sz w:val="24"/>
                <w:szCs w:val="24"/>
              </w:rPr>
              <w:t>5.</w:t>
            </w:r>
          </w:p>
        </w:tc>
        <w:tc>
          <w:tcPr>
            <w:tcW w:w="3775" w:type="pct"/>
          </w:tcPr>
          <w:p w:rsidR="001A7EC1" w:rsidRPr="00D41094" w:rsidRDefault="001A7EC1" w:rsidP="001A7EC1">
            <w:pPr>
              <w:jc w:val="both"/>
              <w:rPr>
                <w:sz w:val="24"/>
                <w:szCs w:val="24"/>
              </w:rPr>
            </w:pPr>
            <w:r w:rsidRPr="00D41094">
              <w:rPr>
                <w:sz w:val="24"/>
                <w:szCs w:val="24"/>
              </w:rPr>
              <w:t>What is meant bySterilization?</w:t>
            </w:r>
          </w:p>
        </w:tc>
        <w:tc>
          <w:tcPr>
            <w:tcW w:w="545" w:type="pct"/>
            <w:vAlign w:val="center"/>
          </w:tcPr>
          <w:p w:rsidR="001A7EC1" w:rsidRPr="00D41094" w:rsidRDefault="001A7EC1" w:rsidP="001A7EC1">
            <w:pPr>
              <w:jc w:val="center"/>
              <w:rPr>
                <w:sz w:val="24"/>
                <w:szCs w:val="24"/>
              </w:rPr>
            </w:pPr>
            <w:r w:rsidRPr="00D41094">
              <w:rPr>
                <w:sz w:val="24"/>
                <w:szCs w:val="24"/>
              </w:rPr>
              <w:t>CO2</w:t>
            </w:r>
            <w:r>
              <w:rPr>
                <w:sz w:val="24"/>
                <w:szCs w:val="24"/>
              </w:rPr>
              <w:t xml:space="preserve"> </w:t>
            </w:r>
            <w:r w:rsidRPr="00D41094">
              <w:rPr>
                <w:sz w:val="24"/>
                <w:szCs w:val="24"/>
              </w:rPr>
              <w:t>/</w:t>
            </w:r>
            <w:r>
              <w:rPr>
                <w:sz w:val="24"/>
                <w:szCs w:val="24"/>
              </w:rPr>
              <w:t xml:space="preserve"> </w:t>
            </w:r>
            <w:r w:rsidRPr="00D41094">
              <w:rPr>
                <w:sz w:val="24"/>
                <w:szCs w:val="24"/>
              </w:rPr>
              <w:t>A</w:t>
            </w:r>
          </w:p>
        </w:tc>
        <w:tc>
          <w:tcPr>
            <w:tcW w:w="361" w:type="pct"/>
            <w:vAlign w:val="center"/>
          </w:tcPr>
          <w:p w:rsidR="001A7EC1" w:rsidRPr="00D41094" w:rsidRDefault="001A7EC1" w:rsidP="001A7EC1">
            <w:pPr>
              <w:jc w:val="center"/>
              <w:rPr>
                <w:sz w:val="24"/>
                <w:szCs w:val="24"/>
              </w:rPr>
            </w:pPr>
            <w:r w:rsidRPr="00D41094">
              <w:rPr>
                <w:sz w:val="24"/>
                <w:szCs w:val="24"/>
              </w:rPr>
              <w:t>1</w:t>
            </w:r>
          </w:p>
        </w:tc>
      </w:tr>
      <w:tr w:rsidR="001A7EC1" w:rsidRPr="00D41094" w:rsidTr="001A7EC1">
        <w:tc>
          <w:tcPr>
            <w:tcW w:w="319" w:type="pct"/>
            <w:vAlign w:val="center"/>
          </w:tcPr>
          <w:p w:rsidR="001A7EC1" w:rsidRPr="00D41094" w:rsidRDefault="001A7EC1" w:rsidP="001A7EC1">
            <w:pPr>
              <w:jc w:val="center"/>
              <w:rPr>
                <w:sz w:val="24"/>
                <w:szCs w:val="24"/>
              </w:rPr>
            </w:pPr>
            <w:r w:rsidRPr="00D41094">
              <w:rPr>
                <w:sz w:val="24"/>
                <w:szCs w:val="24"/>
              </w:rPr>
              <w:t>6.</w:t>
            </w:r>
          </w:p>
        </w:tc>
        <w:tc>
          <w:tcPr>
            <w:tcW w:w="3775" w:type="pct"/>
          </w:tcPr>
          <w:p w:rsidR="001A7EC1" w:rsidRPr="00D41094" w:rsidRDefault="001A7EC1" w:rsidP="001A7EC1">
            <w:pPr>
              <w:jc w:val="both"/>
              <w:rPr>
                <w:sz w:val="24"/>
                <w:szCs w:val="24"/>
              </w:rPr>
            </w:pPr>
            <w:r w:rsidRPr="00D41094">
              <w:rPr>
                <w:sz w:val="24"/>
                <w:szCs w:val="24"/>
              </w:rPr>
              <w:t>Who is the father of Soil Microbiology?</w:t>
            </w:r>
          </w:p>
        </w:tc>
        <w:tc>
          <w:tcPr>
            <w:tcW w:w="545" w:type="pct"/>
            <w:vAlign w:val="center"/>
          </w:tcPr>
          <w:p w:rsidR="001A7EC1" w:rsidRPr="00D41094" w:rsidRDefault="001A7EC1" w:rsidP="001A7EC1">
            <w:pPr>
              <w:jc w:val="center"/>
              <w:rPr>
                <w:sz w:val="24"/>
                <w:szCs w:val="24"/>
              </w:rPr>
            </w:pPr>
            <w:r w:rsidRPr="00D41094">
              <w:rPr>
                <w:sz w:val="24"/>
                <w:szCs w:val="24"/>
              </w:rPr>
              <w:t>CO1</w:t>
            </w:r>
            <w:r>
              <w:rPr>
                <w:sz w:val="24"/>
                <w:szCs w:val="24"/>
              </w:rPr>
              <w:t xml:space="preserve"> </w:t>
            </w:r>
            <w:r w:rsidRPr="00D41094">
              <w:rPr>
                <w:sz w:val="24"/>
                <w:szCs w:val="24"/>
              </w:rPr>
              <w:t>/</w:t>
            </w:r>
            <w:r>
              <w:rPr>
                <w:sz w:val="24"/>
                <w:szCs w:val="24"/>
              </w:rPr>
              <w:t xml:space="preserve"> </w:t>
            </w:r>
            <w:r w:rsidRPr="00D41094">
              <w:rPr>
                <w:sz w:val="24"/>
                <w:szCs w:val="24"/>
              </w:rPr>
              <w:t>R</w:t>
            </w:r>
          </w:p>
        </w:tc>
        <w:tc>
          <w:tcPr>
            <w:tcW w:w="361" w:type="pct"/>
            <w:vAlign w:val="center"/>
          </w:tcPr>
          <w:p w:rsidR="001A7EC1" w:rsidRPr="00D41094" w:rsidRDefault="001A7EC1" w:rsidP="001A7EC1">
            <w:pPr>
              <w:jc w:val="center"/>
              <w:rPr>
                <w:sz w:val="24"/>
                <w:szCs w:val="24"/>
              </w:rPr>
            </w:pPr>
            <w:r w:rsidRPr="00D41094">
              <w:rPr>
                <w:sz w:val="24"/>
                <w:szCs w:val="24"/>
              </w:rPr>
              <w:t>1</w:t>
            </w:r>
          </w:p>
        </w:tc>
      </w:tr>
      <w:tr w:rsidR="001A7EC1" w:rsidRPr="00D41094" w:rsidTr="001A7EC1">
        <w:tc>
          <w:tcPr>
            <w:tcW w:w="319" w:type="pct"/>
            <w:vAlign w:val="center"/>
          </w:tcPr>
          <w:p w:rsidR="001A7EC1" w:rsidRPr="00D41094" w:rsidRDefault="001A7EC1" w:rsidP="001A7EC1">
            <w:pPr>
              <w:jc w:val="center"/>
              <w:rPr>
                <w:sz w:val="24"/>
                <w:szCs w:val="24"/>
              </w:rPr>
            </w:pPr>
            <w:r w:rsidRPr="00D41094">
              <w:rPr>
                <w:sz w:val="24"/>
                <w:szCs w:val="24"/>
              </w:rPr>
              <w:t>7.</w:t>
            </w:r>
          </w:p>
        </w:tc>
        <w:tc>
          <w:tcPr>
            <w:tcW w:w="3775" w:type="pct"/>
          </w:tcPr>
          <w:p w:rsidR="001A7EC1" w:rsidRPr="00D41094" w:rsidRDefault="001A7EC1" w:rsidP="001A7EC1">
            <w:pPr>
              <w:jc w:val="both"/>
              <w:rPr>
                <w:sz w:val="24"/>
                <w:szCs w:val="24"/>
              </w:rPr>
            </w:pPr>
            <w:r w:rsidRPr="00D41094">
              <w:rPr>
                <w:sz w:val="24"/>
                <w:szCs w:val="24"/>
              </w:rPr>
              <w:t>Give an example for endospore producing bacteria.</w:t>
            </w:r>
          </w:p>
        </w:tc>
        <w:tc>
          <w:tcPr>
            <w:tcW w:w="545" w:type="pct"/>
            <w:vAlign w:val="center"/>
          </w:tcPr>
          <w:p w:rsidR="001A7EC1" w:rsidRPr="00D41094" w:rsidRDefault="001A7EC1" w:rsidP="001A7EC1">
            <w:pPr>
              <w:jc w:val="center"/>
              <w:rPr>
                <w:sz w:val="24"/>
                <w:szCs w:val="24"/>
              </w:rPr>
            </w:pPr>
            <w:r w:rsidRPr="00D41094">
              <w:rPr>
                <w:sz w:val="24"/>
                <w:szCs w:val="24"/>
              </w:rPr>
              <w:t>CO2</w:t>
            </w:r>
            <w:r>
              <w:rPr>
                <w:sz w:val="24"/>
                <w:szCs w:val="24"/>
              </w:rPr>
              <w:t xml:space="preserve"> </w:t>
            </w:r>
            <w:r w:rsidRPr="00D41094">
              <w:rPr>
                <w:sz w:val="24"/>
                <w:szCs w:val="24"/>
              </w:rPr>
              <w:t>/</w:t>
            </w:r>
            <w:r>
              <w:rPr>
                <w:sz w:val="24"/>
                <w:szCs w:val="24"/>
              </w:rPr>
              <w:t xml:space="preserve"> </w:t>
            </w:r>
            <w:r w:rsidRPr="00D41094">
              <w:rPr>
                <w:sz w:val="24"/>
                <w:szCs w:val="24"/>
              </w:rPr>
              <w:t>R</w:t>
            </w:r>
          </w:p>
        </w:tc>
        <w:tc>
          <w:tcPr>
            <w:tcW w:w="361" w:type="pct"/>
            <w:vAlign w:val="center"/>
          </w:tcPr>
          <w:p w:rsidR="001A7EC1" w:rsidRPr="00D41094" w:rsidRDefault="001A7EC1" w:rsidP="001A7EC1">
            <w:pPr>
              <w:jc w:val="center"/>
              <w:rPr>
                <w:sz w:val="24"/>
                <w:szCs w:val="24"/>
              </w:rPr>
            </w:pPr>
            <w:r w:rsidRPr="00D41094">
              <w:rPr>
                <w:sz w:val="24"/>
                <w:szCs w:val="24"/>
              </w:rPr>
              <w:t>1</w:t>
            </w:r>
          </w:p>
        </w:tc>
      </w:tr>
      <w:tr w:rsidR="001A7EC1" w:rsidRPr="00D41094" w:rsidTr="001A7EC1">
        <w:tc>
          <w:tcPr>
            <w:tcW w:w="319" w:type="pct"/>
            <w:vAlign w:val="center"/>
          </w:tcPr>
          <w:p w:rsidR="001A7EC1" w:rsidRPr="00D41094" w:rsidRDefault="001A7EC1" w:rsidP="001A7EC1">
            <w:pPr>
              <w:jc w:val="center"/>
              <w:rPr>
                <w:sz w:val="24"/>
                <w:szCs w:val="24"/>
              </w:rPr>
            </w:pPr>
            <w:r w:rsidRPr="00D41094">
              <w:rPr>
                <w:sz w:val="24"/>
                <w:szCs w:val="24"/>
              </w:rPr>
              <w:t>8.</w:t>
            </w:r>
          </w:p>
        </w:tc>
        <w:tc>
          <w:tcPr>
            <w:tcW w:w="3775" w:type="pct"/>
          </w:tcPr>
          <w:p w:rsidR="001A7EC1" w:rsidRPr="00D41094" w:rsidRDefault="001A7EC1" w:rsidP="001A7EC1">
            <w:pPr>
              <w:jc w:val="both"/>
              <w:rPr>
                <w:sz w:val="24"/>
                <w:szCs w:val="24"/>
              </w:rPr>
            </w:pPr>
            <w:r w:rsidRPr="00D41094">
              <w:rPr>
                <w:sz w:val="24"/>
                <w:szCs w:val="24"/>
              </w:rPr>
              <w:t xml:space="preserve">The terminal electron acceptor in </w:t>
            </w:r>
            <w:r w:rsidRPr="00D41094">
              <w:rPr>
                <w:i/>
                <w:sz w:val="24"/>
                <w:szCs w:val="24"/>
              </w:rPr>
              <w:t xml:space="preserve">Pseudomonas </w:t>
            </w:r>
            <w:r w:rsidRPr="00D41094">
              <w:rPr>
                <w:sz w:val="24"/>
                <w:szCs w:val="24"/>
              </w:rPr>
              <w:t>sp is NO</w:t>
            </w:r>
            <w:r w:rsidRPr="00D41094">
              <w:rPr>
                <w:sz w:val="24"/>
                <w:szCs w:val="24"/>
                <w:vertAlign w:val="subscript"/>
              </w:rPr>
              <w:t>3</w:t>
            </w:r>
            <w:r w:rsidRPr="00D41094">
              <w:rPr>
                <w:sz w:val="24"/>
                <w:szCs w:val="24"/>
              </w:rPr>
              <w:t xml:space="preserve">. Identify the metabolic process. </w:t>
            </w:r>
          </w:p>
        </w:tc>
        <w:tc>
          <w:tcPr>
            <w:tcW w:w="545" w:type="pct"/>
            <w:vAlign w:val="center"/>
          </w:tcPr>
          <w:p w:rsidR="001A7EC1" w:rsidRPr="00D41094" w:rsidRDefault="001A7EC1" w:rsidP="001A7EC1">
            <w:pPr>
              <w:jc w:val="center"/>
              <w:rPr>
                <w:sz w:val="24"/>
                <w:szCs w:val="24"/>
              </w:rPr>
            </w:pPr>
            <w:r w:rsidRPr="00D41094">
              <w:rPr>
                <w:sz w:val="24"/>
                <w:szCs w:val="24"/>
              </w:rPr>
              <w:t>CO2</w:t>
            </w:r>
            <w:r>
              <w:rPr>
                <w:sz w:val="24"/>
                <w:szCs w:val="24"/>
              </w:rPr>
              <w:t xml:space="preserve"> </w:t>
            </w:r>
            <w:r w:rsidRPr="00D41094">
              <w:rPr>
                <w:sz w:val="24"/>
                <w:szCs w:val="24"/>
              </w:rPr>
              <w:t>/</w:t>
            </w:r>
            <w:r>
              <w:rPr>
                <w:sz w:val="24"/>
                <w:szCs w:val="24"/>
              </w:rPr>
              <w:t xml:space="preserve"> </w:t>
            </w:r>
            <w:r w:rsidRPr="00D41094">
              <w:rPr>
                <w:sz w:val="24"/>
                <w:szCs w:val="24"/>
              </w:rPr>
              <w:t>C</w:t>
            </w:r>
          </w:p>
        </w:tc>
        <w:tc>
          <w:tcPr>
            <w:tcW w:w="361" w:type="pct"/>
            <w:vAlign w:val="center"/>
          </w:tcPr>
          <w:p w:rsidR="001A7EC1" w:rsidRPr="00D41094" w:rsidRDefault="001A7EC1" w:rsidP="001A7EC1">
            <w:pPr>
              <w:jc w:val="center"/>
              <w:rPr>
                <w:sz w:val="24"/>
                <w:szCs w:val="24"/>
              </w:rPr>
            </w:pPr>
            <w:r w:rsidRPr="00D41094">
              <w:rPr>
                <w:sz w:val="24"/>
                <w:szCs w:val="24"/>
              </w:rPr>
              <w:t>1</w:t>
            </w:r>
          </w:p>
        </w:tc>
      </w:tr>
      <w:tr w:rsidR="001A7EC1" w:rsidRPr="00D41094" w:rsidTr="001A7EC1">
        <w:tc>
          <w:tcPr>
            <w:tcW w:w="319" w:type="pct"/>
            <w:vAlign w:val="center"/>
          </w:tcPr>
          <w:p w:rsidR="001A7EC1" w:rsidRPr="00D41094" w:rsidRDefault="001A7EC1" w:rsidP="001A7EC1">
            <w:pPr>
              <w:jc w:val="center"/>
              <w:rPr>
                <w:sz w:val="24"/>
                <w:szCs w:val="24"/>
              </w:rPr>
            </w:pPr>
            <w:r w:rsidRPr="00D41094">
              <w:rPr>
                <w:sz w:val="24"/>
                <w:szCs w:val="24"/>
              </w:rPr>
              <w:t>9.</w:t>
            </w:r>
          </w:p>
        </w:tc>
        <w:tc>
          <w:tcPr>
            <w:tcW w:w="3775" w:type="pct"/>
          </w:tcPr>
          <w:p w:rsidR="001A7EC1" w:rsidRPr="00D41094" w:rsidRDefault="001A7EC1" w:rsidP="001A7EC1">
            <w:pPr>
              <w:jc w:val="both"/>
              <w:rPr>
                <w:sz w:val="24"/>
                <w:szCs w:val="24"/>
              </w:rPr>
            </w:pPr>
            <w:r w:rsidRPr="00D41094">
              <w:rPr>
                <w:sz w:val="24"/>
                <w:szCs w:val="24"/>
              </w:rPr>
              <w:t>Define generation time.</w:t>
            </w:r>
          </w:p>
        </w:tc>
        <w:tc>
          <w:tcPr>
            <w:tcW w:w="545" w:type="pct"/>
            <w:vAlign w:val="center"/>
          </w:tcPr>
          <w:p w:rsidR="001A7EC1" w:rsidRPr="00D41094" w:rsidRDefault="001A7EC1" w:rsidP="001A7EC1">
            <w:pPr>
              <w:jc w:val="center"/>
              <w:rPr>
                <w:sz w:val="24"/>
                <w:szCs w:val="24"/>
              </w:rPr>
            </w:pPr>
            <w:r w:rsidRPr="00D41094">
              <w:rPr>
                <w:sz w:val="24"/>
                <w:szCs w:val="24"/>
              </w:rPr>
              <w:t>CO3</w:t>
            </w:r>
            <w:r>
              <w:rPr>
                <w:sz w:val="24"/>
                <w:szCs w:val="24"/>
              </w:rPr>
              <w:t xml:space="preserve"> </w:t>
            </w:r>
            <w:r w:rsidRPr="00D41094">
              <w:rPr>
                <w:sz w:val="24"/>
                <w:szCs w:val="24"/>
              </w:rPr>
              <w:t>/</w:t>
            </w:r>
            <w:r>
              <w:rPr>
                <w:sz w:val="24"/>
                <w:szCs w:val="24"/>
              </w:rPr>
              <w:t xml:space="preserve"> </w:t>
            </w:r>
            <w:r w:rsidRPr="00D41094">
              <w:rPr>
                <w:sz w:val="24"/>
                <w:szCs w:val="24"/>
              </w:rPr>
              <w:t>U</w:t>
            </w:r>
          </w:p>
        </w:tc>
        <w:tc>
          <w:tcPr>
            <w:tcW w:w="361" w:type="pct"/>
            <w:vAlign w:val="center"/>
          </w:tcPr>
          <w:p w:rsidR="001A7EC1" w:rsidRPr="00D41094" w:rsidRDefault="001A7EC1" w:rsidP="001A7EC1">
            <w:pPr>
              <w:jc w:val="center"/>
              <w:rPr>
                <w:sz w:val="24"/>
                <w:szCs w:val="24"/>
              </w:rPr>
            </w:pPr>
            <w:r w:rsidRPr="00D41094">
              <w:rPr>
                <w:sz w:val="24"/>
                <w:szCs w:val="24"/>
              </w:rPr>
              <w:t>1</w:t>
            </w:r>
          </w:p>
        </w:tc>
      </w:tr>
      <w:tr w:rsidR="001A7EC1" w:rsidRPr="00D41094" w:rsidTr="001A7EC1">
        <w:tc>
          <w:tcPr>
            <w:tcW w:w="319" w:type="pct"/>
            <w:vAlign w:val="center"/>
          </w:tcPr>
          <w:p w:rsidR="001A7EC1" w:rsidRPr="00D41094" w:rsidRDefault="001A7EC1" w:rsidP="001A7EC1">
            <w:pPr>
              <w:jc w:val="center"/>
              <w:rPr>
                <w:sz w:val="24"/>
                <w:szCs w:val="24"/>
              </w:rPr>
            </w:pPr>
            <w:r w:rsidRPr="00D41094">
              <w:rPr>
                <w:sz w:val="24"/>
                <w:szCs w:val="24"/>
              </w:rPr>
              <w:t>10.</w:t>
            </w:r>
          </w:p>
        </w:tc>
        <w:tc>
          <w:tcPr>
            <w:tcW w:w="3775" w:type="pct"/>
          </w:tcPr>
          <w:p w:rsidR="001A7EC1" w:rsidRPr="00D41094" w:rsidRDefault="001A7EC1" w:rsidP="001A7EC1">
            <w:pPr>
              <w:jc w:val="both"/>
              <w:rPr>
                <w:sz w:val="24"/>
                <w:szCs w:val="24"/>
              </w:rPr>
            </w:pPr>
            <w:r w:rsidRPr="00D41094">
              <w:rPr>
                <w:sz w:val="24"/>
                <w:szCs w:val="24"/>
              </w:rPr>
              <w:t>Name any one key contribution of Louis Pasteur to the microbial world.</w:t>
            </w:r>
          </w:p>
        </w:tc>
        <w:tc>
          <w:tcPr>
            <w:tcW w:w="545" w:type="pct"/>
            <w:vAlign w:val="center"/>
          </w:tcPr>
          <w:p w:rsidR="001A7EC1" w:rsidRPr="00D41094" w:rsidRDefault="001A7EC1" w:rsidP="001A7EC1">
            <w:pPr>
              <w:jc w:val="center"/>
              <w:rPr>
                <w:sz w:val="24"/>
                <w:szCs w:val="24"/>
              </w:rPr>
            </w:pPr>
            <w:r w:rsidRPr="00D41094">
              <w:rPr>
                <w:sz w:val="24"/>
                <w:szCs w:val="24"/>
              </w:rPr>
              <w:t>CO1</w:t>
            </w:r>
            <w:r>
              <w:rPr>
                <w:sz w:val="24"/>
                <w:szCs w:val="24"/>
              </w:rPr>
              <w:t xml:space="preserve"> </w:t>
            </w:r>
            <w:r w:rsidRPr="00D41094">
              <w:rPr>
                <w:sz w:val="24"/>
                <w:szCs w:val="24"/>
              </w:rPr>
              <w:t>/</w:t>
            </w:r>
            <w:r>
              <w:rPr>
                <w:sz w:val="24"/>
                <w:szCs w:val="24"/>
              </w:rPr>
              <w:t xml:space="preserve"> </w:t>
            </w:r>
            <w:r w:rsidRPr="00D41094">
              <w:rPr>
                <w:sz w:val="24"/>
                <w:szCs w:val="24"/>
              </w:rPr>
              <w:t>E</w:t>
            </w:r>
          </w:p>
        </w:tc>
        <w:tc>
          <w:tcPr>
            <w:tcW w:w="361" w:type="pct"/>
            <w:vAlign w:val="center"/>
          </w:tcPr>
          <w:p w:rsidR="001A7EC1" w:rsidRPr="00D41094" w:rsidRDefault="001A7EC1" w:rsidP="001A7EC1">
            <w:pPr>
              <w:jc w:val="center"/>
              <w:rPr>
                <w:sz w:val="24"/>
                <w:szCs w:val="24"/>
              </w:rPr>
            </w:pPr>
            <w:r w:rsidRPr="00D41094">
              <w:rPr>
                <w:sz w:val="24"/>
                <w:szCs w:val="24"/>
              </w:rPr>
              <w:t>1</w:t>
            </w:r>
          </w:p>
        </w:tc>
      </w:tr>
      <w:tr w:rsidR="001A7EC1" w:rsidRPr="00D41094" w:rsidTr="001A7EC1">
        <w:tc>
          <w:tcPr>
            <w:tcW w:w="319" w:type="pct"/>
            <w:vAlign w:val="center"/>
          </w:tcPr>
          <w:p w:rsidR="001A7EC1" w:rsidRPr="00D41094" w:rsidRDefault="001A7EC1" w:rsidP="001A7EC1">
            <w:pPr>
              <w:jc w:val="center"/>
              <w:rPr>
                <w:sz w:val="24"/>
                <w:szCs w:val="24"/>
              </w:rPr>
            </w:pPr>
            <w:r w:rsidRPr="00D41094">
              <w:rPr>
                <w:sz w:val="24"/>
                <w:szCs w:val="24"/>
              </w:rPr>
              <w:t>11.</w:t>
            </w:r>
          </w:p>
        </w:tc>
        <w:tc>
          <w:tcPr>
            <w:tcW w:w="3775" w:type="pct"/>
          </w:tcPr>
          <w:p w:rsidR="001A7EC1" w:rsidRPr="00D41094" w:rsidRDefault="001A7EC1" w:rsidP="001A7EC1">
            <w:pPr>
              <w:jc w:val="both"/>
              <w:rPr>
                <w:sz w:val="24"/>
                <w:szCs w:val="24"/>
              </w:rPr>
            </w:pPr>
            <w:r w:rsidRPr="00D41094">
              <w:rPr>
                <w:sz w:val="24"/>
                <w:szCs w:val="24"/>
              </w:rPr>
              <w:t>List any two free living nitrogen fixers.</w:t>
            </w:r>
          </w:p>
        </w:tc>
        <w:tc>
          <w:tcPr>
            <w:tcW w:w="545" w:type="pct"/>
            <w:vAlign w:val="center"/>
          </w:tcPr>
          <w:p w:rsidR="001A7EC1" w:rsidRPr="00D41094" w:rsidRDefault="001A7EC1" w:rsidP="001A7EC1">
            <w:pPr>
              <w:jc w:val="center"/>
              <w:rPr>
                <w:sz w:val="24"/>
                <w:szCs w:val="24"/>
              </w:rPr>
            </w:pPr>
            <w:r w:rsidRPr="00D41094">
              <w:rPr>
                <w:sz w:val="24"/>
                <w:szCs w:val="24"/>
              </w:rPr>
              <w:t>CO6</w:t>
            </w:r>
            <w:r>
              <w:rPr>
                <w:sz w:val="24"/>
                <w:szCs w:val="24"/>
              </w:rPr>
              <w:t xml:space="preserve"> </w:t>
            </w:r>
            <w:r w:rsidRPr="00D41094">
              <w:rPr>
                <w:sz w:val="24"/>
                <w:szCs w:val="24"/>
              </w:rPr>
              <w:t>/</w:t>
            </w:r>
            <w:r>
              <w:rPr>
                <w:sz w:val="24"/>
                <w:szCs w:val="24"/>
              </w:rPr>
              <w:t xml:space="preserve"> </w:t>
            </w:r>
            <w:r w:rsidRPr="00D41094">
              <w:rPr>
                <w:sz w:val="24"/>
                <w:szCs w:val="24"/>
              </w:rPr>
              <w:t>An</w:t>
            </w:r>
          </w:p>
        </w:tc>
        <w:tc>
          <w:tcPr>
            <w:tcW w:w="361" w:type="pct"/>
            <w:vAlign w:val="center"/>
          </w:tcPr>
          <w:p w:rsidR="001A7EC1" w:rsidRPr="00D41094" w:rsidRDefault="001A7EC1" w:rsidP="001A7EC1">
            <w:pPr>
              <w:jc w:val="center"/>
              <w:rPr>
                <w:sz w:val="24"/>
                <w:szCs w:val="24"/>
              </w:rPr>
            </w:pPr>
            <w:r w:rsidRPr="00D41094">
              <w:rPr>
                <w:sz w:val="24"/>
                <w:szCs w:val="24"/>
              </w:rPr>
              <w:t>1</w:t>
            </w:r>
          </w:p>
        </w:tc>
      </w:tr>
      <w:tr w:rsidR="001A7EC1" w:rsidRPr="00D41094" w:rsidTr="001A7EC1">
        <w:tc>
          <w:tcPr>
            <w:tcW w:w="319" w:type="pct"/>
            <w:vAlign w:val="center"/>
          </w:tcPr>
          <w:p w:rsidR="001A7EC1" w:rsidRPr="00D41094" w:rsidRDefault="001A7EC1" w:rsidP="001A7EC1">
            <w:pPr>
              <w:jc w:val="center"/>
              <w:rPr>
                <w:sz w:val="24"/>
                <w:szCs w:val="24"/>
              </w:rPr>
            </w:pPr>
            <w:r w:rsidRPr="00D41094">
              <w:rPr>
                <w:sz w:val="24"/>
                <w:szCs w:val="24"/>
              </w:rPr>
              <w:t>12.</w:t>
            </w:r>
          </w:p>
        </w:tc>
        <w:tc>
          <w:tcPr>
            <w:tcW w:w="3775" w:type="pct"/>
          </w:tcPr>
          <w:p w:rsidR="001A7EC1" w:rsidRPr="00D41094" w:rsidRDefault="001A7EC1" w:rsidP="001A7EC1">
            <w:pPr>
              <w:jc w:val="both"/>
              <w:rPr>
                <w:sz w:val="24"/>
                <w:szCs w:val="24"/>
              </w:rPr>
            </w:pPr>
            <w:r w:rsidRPr="00D41094">
              <w:rPr>
                <w:sz w:val="24"/>
                <w:szCs w:val="24"/>
              </w:rPr>
              <w:t>The optimum temperature of Psychrophilic bacteria.</w:t>
            </w:r>
          </w:p>
        </w:tc>
        <w:tc>
          <w:tcPr>
            <w:tcW w:w="545" w:type="pct"/>
            <w:vAlign w:val="center"/>
          </w:tcPr>
          <w:p w:rsidR="001A7EC1" w:rsidRPr="00D41094" w:rsidRDefault="001A7EC1" w:rsidP="001A7EC1">
            <w:pPr>
              <w:jc w:val="center"/>
              <w:rPr>
                <w:sz w:val="24"/>
                <w:szCs w:val="24"/>
              </w:rPr>
            </w:pPr>
            <w:r w:rsidRPr="00D41094">
              <w:rPr>
                <w:sz w:val="24"/>
                <w:szCs w:val="24"/>
              </w:rPr>
              <w:t>CO4</w:t>
            </w:r>
            <w:r>
              <w:rPr>
                <w:sz w:val="24"/>
                <w:szCs w:val="24"/>
              </w:rPr>
              <w:t xml:space="preserve"> </w:t>
            </w:r>
            <w:r w:rsidRPr="00D41094">
              <w:rPr>
                <w:sz w:val="24"/>
                <w:szCs w:val="24"/>
              </w:rPr>
              <w:t>/</w:t>
            </w:r>
            <w:r>
              <w:rPr>
                <w:sz w:val="24"/>
                <w:szCs w:val="24"/>
              </w:rPr>
              <w:t xml:space="preserve"> </w:t>
            </w:r>
            <w:r w:rsidRPr="00D41094">
              <w:rPr>
                <w:sz w:val="24"/>
                <w:szCs w:val="24"/>
              </w:rPr>
              <w:t>U</w:t>
            </w:r>
          </w:p>
        </w:tc>
        <w:tc>
          <w:tcPr>
            <w:tcW w:w="361" w:type="pct"/>
            <w:vAlign w:val="center"/>
          </w:tcPr>
          <w:p w:rsidR="001A7EC1" w:rsidRPr="00D41094" w:rsidRDefault="001A7EC1" w:rsidP="001A7EC1">
            <w:pPr>
              <w:jc w:val="center"/>
              <w:rPr>
                <w:sz w:val="24"/>
                <w:szCs w:val="24"/>
              </w:rPr>
            </w:pPr>
            <w:r w:rsidRPr="00D41094">
              <w:rPr>
                <w:sz w:val="24"/>
                <w:szCs w:val="24"/>
              </w:rPr>
              <w:t>1</w:t>
            </w:r>
          </w:p>
        </w:tc>
      </w:tr>
      <w:tr w:rsidR="001A7EC1" w:rsidRPr="00D41094" w:rsidTr="001A7EC1">
        <w:tc>
          <w:tcPr>
            <w:tcW w:w="319" w:type="pct"/>
            <w:vAlign w:val="center"/>
          </w:tcPr>
          <w:p w:rsidR="001A7EC1" w:rsidRPr="00D41094" w:rsidRDefault="001A7EC1" w:rsidP="001A7EC1">
            <w:pPr>
              <w:jc w:val="center"/>
              <w:rPr>
                <w:sz w:val="24"/>
                <w:szCs w:val="24"/>
              </w:rPr>
            </w:pPr>
            <w:r w:rsidRPr="00D41094">
              <w:rPr>
                <w:sz w:val="24"/>
                <w:szCs w:val="24"/>
              </w:rPr>
              <w:t>13.</w:t>
            </w:r>
          </w:p>
        </w:tc>
        <w:tc>
          <w:tcPr>
            <w:tcW w:w="3775" w:type="pct"/>
          </w:tcPr>
          <w:p w:rsidR="001A7EC1" w:rsidRPr="00D41094" w:rsidRDefault="001A7EC1" w:rsidP="001A7EC1">
            <w:pPr>
              <w:jc w:val="both"/>
              <w:rPr>
                <w:sz w:val="24"/>
                <w:szCs w:val="24"/>
              </w:rPr>
            </w:pPr>
            <w:r w:rsidRPr="00D41094">
              <w:rPr>
                <w:sz w:val="24"/>
                <w:szCs w:val="24"/>
              </w:rPr>
              <w:t>Define Biofuel.</w:t>
            </w:r>
          </w:p>
        </w:tc>
        <w:tc>
          <w:tcPr>
            <w:tcW w:w="545" w:type="pct"/>
            <w:vAlign w:val="center"/>
          </w:tcPr>
          <w:p w:rsidR="001A7EC1" w:rsidRPr="00D41094" w:rsidRDefault="001A7EC1" w:rsidP="001A7EC1">
            <w:pPr>
              <w:jc w:val="center"/>
              <w:rPr>
                <w:sz w:val="24"/>
                <w:szCs w:val="24"/>
              </w:rPr>
            </w:pPr>
            <w:r w:rsidRPr="00D41094">
              <w:rPr>
                <w:sz w:val="24"/>
                <w:szCs w:val="24"/>
              </w:rPr>
              <w:t>CO4</w:t>
            </w:r>
            <w:r>
              <w:rPr>
                <w:sz w:val="24"/>
                <w:szCs w:val="24"/>
              </w:rPr>
              <w:t xml:space="preserve"> </w:t>
            </w:r>
            <w:r w:rsidRPr="00D41094">
              <w:rPr>
                <w:sz w:val="24"/>
                <w:szCs w:val="24"/>
              </w:rPr>
              <w:t>/</w:t>
            </w:r>
            <w:r>
              <w:rPr>
                <w:sz w:val="24"/>
                <w:szCs w:val="24"/>
              </w:rPr>
              <w:t xml:space="preserve"> </w:t>
            </w:r>
            <w:r w:rsidRPr="00D41094">
              <w:rPr>
                <w:sz w:val="24"/>
                <w:szCs w:val="24"/>
              </w:rPr>
              <w:t>C</w:t>
            </w:r>
          </w:p>
        </w:tc>
        <w:tc>
          <w:tcPr>
            <w:tcW w:w="361" w:type="pct"/>
            <w:vAlign w:val="center"/>
          </w:tcPr>
          <w:p w:rsidR="001A7EC1" w:rsidRPr="00D41094" w:rsidRDefault="001A7EC1" w:rsidP="001A7EC1">
            <w:pPr>
              <w:jc w:val="center"/>
              <w:rPr>
                <w:sz w:val="24"/>
                <w:szCs w:val="24"/>
              </w:rPr>
            </w:pPr>
            <w:r w:rsidRPr="00D41094">
              <w:rPr>
                <w:sz w:val="24"/>
                <w:szCs w:val="24"/>
              </w:rPr>
              <w:t>1</w:t>
            </w:r>
          </w:p>
        </w:tc>
      </w:tr>
      <w:tr w:rsidR="001A7EC1" w:rsidRPr="00D41094" w:rsidTr="001A7EC1">
        <w:tc>
          <w:tcPr>
            <w:tcW w:w="319" w:type="pct"/>
            <w:vAlign w:val="center"/>
          </w:tcPr>
          <w:p w:rsidR="001A7EC1" w:rsidRPr="00D41094" w:rsidRDefault="001A7EC1" w:rsidP="001A7EC1">
            <w:pPr>
              <w:jc w:val="center"/>
              <w:rPr>
                <w:sz w:val="24"/>
                <w:szCs w:val="24"/>
              </w:rPr>
            </w:pPr>
            <w:r w:rsidRPr="00D41094">
              <w:rPr>
                <w:sz w:val="24"/>
                <w:szCs w:val="24"/>
              </w:rPr>
              <w:t>14.</w:t>
            </w:r>
          </w:p>
        </w:tc>
        <w:tc>
          <w:tcPr>
            <w:tcW w:w="3775" w:type="pct"/>
          </w:tcPr>
          <w:p w:rsidR="001A7EC1" w:rsidRPr="00D41094" w:rsidRDefault="001A7EC1" w:rsidP="001A7EC1">
            <w:pPr>
              <w:jc w:val="both"/>
              <w:rPr>
                <w:sz w:val="24"/>
                <w:szCs w:val="24"/>
              </w:rPr>
            </w:pPr>
            <w:r w:rsidRPr="00D41094">
              <w:rPr>
                <w:sz w:val="24"/>
                <w:szCs w:val="24"/>
              </w:rPr>
              <w:t xml:space="preserve">Differentiate between </w:t>
            </w:r>
            <w:proofErr w:type="spellStart"/>
            <w:r w:rsidRPr="00D41094">
              <w:rPr>
                <w:sz w:val="24"/>
                <w:szCs w:val="24"/>
              </w:rPr>
              <w:t>peritrichous</w:t>
            </w:r>
            <w:proofErr w:type="spellEnd"/>
            <w:r w:rsidRPr="00D41094">
              <w:rPr>
                <w:sz w:val="24"/>
                <w:szCs w:val="24"/>
              </w:rPr>
              <w:t xml:space="preserve"> and </w:t>
            </w:r>
            <w:proofErr w:type="spellStart"/>
            <w:r w:rsidRPr="00D41094">
              <w:rPr>
                <w:sz w:val="24"/>
                <w:szCs w:val="24"/>
              </w:rPr>
              <w:t>lophotrichous</w:t>
            </w:r>
            <w:proofErr w:type="spellEnd"/>
            <w:r w:rsidRPr="00D41094">
              <w:rPr>
                <w:sz w:val="24"/>
                <w:szCs w:val="24"/>
              </w:rPr>
              <w:t xml:space="preserve"> flagella.</w:t>
            </w:r>
          </w:p>
        </w:tc>
        <w:tc>
          <w:tcPr>
            <w:tcW w:w="545" w:type="pct"/>
            <w:vAlign w:val="center"/>
          </w:tcPr>
          <w:p w:rsidR="001A7EC1" w:rsidRPr="00D41094" w:rsidRDefault="001A7EC1" w:rsidP="001A7EC1">
            <w:pPr>
              <w:jc w:val="center"/>
              <w:rPr>
                <w:sz w:val="24"/>
                <w:szCs w:val="24"/>
              </w:rPr>
            </w:pPr>
            <w:r w:rsidRPr="00D41094">
              <w:rPr>
                <w:sz w:val="24"/>
                <w:szCs w:val="24"/>
              </w:rPr>
              <w:t>CO2</w:t>
            </w:r>
            <w:r>
              <w:rPr>
                <w:sz w:val="24"/>
                <w:szCs w:val="24"/>
              </w:rPr>
              <w:t xml:space="preserve"> </w:t>
            </w:r>
            <w:r w:rsidRPr="00D41094">
              <w:rPr>
                <w:sz w:val="24"/>
                <w:szCs w:val="24"/>
              </w:rPr>
              <w:t>/</w:t>
            </w:r>
            <w:r>
              <w:rPr>
                <w:sz w:val="24"/>
                <w:szCs w:val="24"/>
              </w:rPr>
              <w:t xml:space="preserve"> </w:t>
            </w:r>
            <w:r w:rsidRPr="00D41094">
              <w:rPr>
                <w:sz w:val="24"/>
                <w:szCs w:val="24"/>
              </w:rPr>
              <w:t>A</w:t>
            </w:r>
          </w:p>
        </w:tc>
        <w:tc>
          <w:tcPr>
            <w:tcW w:w="361" w:type="pct"/>
            <w:vAlign w:val="center"/>
          </w:tcPr>
          <w:p w:rsidR="001A7EC1" w:rsidRPr="00D41094" w:rsidRDefault="001A7EC1" w:rsidP="001A7EC1">
            <w:pPr>
              <w:jc w:val="center"/>
              <w:rPr>
                <w:sz w:val="24"/>
                <w:szCs w:val="24"/>
              </w:rPr>
            </w:pPr>
            <w:r w:rsidRPr="00D41094">
              <w:rPr>
                <w:sz w:val="24"/>
                <w:szCs w:val="24"/>
              </w:rPr>
              <w:t>1</w:t>
            </w:r>
          </w:p>
        </w:tc>
      </w:tr>
      <w:tr w:rsidR="001A7EC1" w:rsidRPr="00D41094" w:rsidTr="001A7EC1">
        <w:tc>
          <w:tcPr>
            <w:tcW w:w="319" w:type="pct"/>
            <w:vAlign w:val="center"/>
          </w:tcPr>
          <w:p w:rsidR="001A7EC1" w:rsidRPr="00D41094" w:rsidRDefault="001A7EC1" w:rsidP="001A7EC1">
            <w:pPr>
              <w:jc w:val="center"/>
              <w:rPr>
                <w:sz w:val="24"/>
                <w:szCs w:val="24"/>
              </w:rPr>
            </w:pPr>
            <w:r w:rsidRPr="00D41094">
              <w:rPr>
                <w:sz w:val="24"/>
                <w:szCs w:val="24"/>
              </w:rPr>
              <w:t>15.</w:t>
            </w:r>
          </w:p>
        </w:tc>
        <w:tc>
          <w:tcPr>
            <w:tcW w:w="3775" w:type="pct"/>
          </w:tcPr>
          <w:p w:rsidR="001A7EC1" w:rsidRPr="00D41094" w:rsidRDefault="001A7EC1" w:rsidP="001A7EC1">
            <w:pPr>
              <w:jc w:val="both"/>
              <w:rPr>
                <w:sz w:val="24"/>
                <w:szCs w:val="24"/>
              </w:rPr>
            </w:pPr>
            <w:r w:rsidRPr="00D41094">
              <w:rPr>
                <w:sz w:val="24"/>
                <w:szCs w:val="24"/>
              </w:rPr>
              <w:t xml:space="preserve">Give two examples of viral </w:t>
            </w:r>
            <w:proofErr w:type="spellStart"/>
            <w:r w:rsidRPr="00D41094">
              <w:rPr>
                <w:sz w:val="24"/>
                <w:szCs w:val="24"/>
              </w:rPr>
              <w:t>biopesticides</w:t>
            </w:r>
            <w:proofErr w:type="spellEnd"/>
            <w:r w:rsidRPr="00D41094">
              <w:rPr>
                <w:sz w:val="24"/>
                <w:szCs w:val="24"/>
              </w:rPr>
              <w:t>.</w:t>
            </w:r>
          </w:p>
        </w:tc>
        <w:tc>
          <w:tcPr>
            <w:tcW w:w="545" w:type="pct"/>
            <w:vAlign w:val="center"/>
          </w:tcPr>
          <w:p w:rsidR="001A7EC1" w:rsidRPr="00D41094" w:rsidRDefault="001A7EC1" w:rsidP="001A7EC1">
            <w:pPr>
              <w:jc w:val="center"/>
              <w:rPr>
                <w:sz w:val="24"/>
                <w:szCs w:val="24"/>
              </w:rPr>
            </w:pPr>
            <w:r w:rsidRPr="00D41094">
              <w:rPr>
                <w:sz w:val="24"/>
                <w:szCs w:val="24"/>
              </w:rPr>
              <w:t>CO6</w:t>
            </w:r>
            <w:r>
              <w:rPr>
                <w:sz w:val="24"/>
                <w:szCs w:val="24"/>
              </w:rPr>
              <w:t xml:space="preserve"> </w:t>
            </w:r>
            <w:r w:rsidRPr="00D41094">
              <w:rPr>
                <w:sz w:val="24"/>
                <w:szCs w:val="24"/>
              </w:rPr>
              <w:t>/</w:t>
            </w:r>
            <w:r>
              <w:rPr>
                <w:sz w:val="24"/>
                <w:szCs w:val="24"/>
              </w:rPr>
              <w:t xml:space="preserve"> </w:t>
            </w:r>
            <w:r w:rsidRPr="00D41094">
              <w:rPr>
                <w:sz w:val="24"/>
                <w:szCs w:val="24"/>
              </w:rPr>
              <w:t>R</w:t>
            </w:r>
          </w:p>
        </w:tc>
        <w:tc>
          <w:tcPr>
            <w:tcW w:w="361" w:type="pct"/>
            <w:vAlign w:val="center"/>
          </w:tcPr>
          <w:p w:rsidR="001A7EC1" w:rsidRPr="00D41094" w:rsidRDefault="001A7EC1" w:rsidP="001A7EC1">
            <w:pPr>
              <w:jc w:val="center"/>
              <w:rPr>
                <w:sz w:val="24"/>
                <w:szCs w:val="24"/>
              </w:rPr>
            </w:pPr>
            <w:r w:rsidRPr="00D41094">
              <w:rPr>
                <w:sz w:val="24"/>
                <w:szCs w:val="24"/>
              </w:rPr>
              <w:t>1</w:t>
            </w:r>
          </w:p>
        </w:tc>
      </w:tr>
      <w:tr w:rsidR="001A7EC1" w:rsidRPr="00D41094" w:rsidTr="001A7EC1">
        <w:tc>
          <w:tcPr>
            <w:tcW w:w="319" w:type="pct"/>
            <w:vAlign w:val="center"/>
          </w:tcPr>
          <w:p w:rsidR="001A7EC1" w:rsidRPr="00D41094" w:rsidRDefault="001A7EC1" w:rsidP="001A7EC1">
            <w:pPr>
              <w:jc w:val="center"/>
              <w:rPr>
                <w:sz w:val="24"/>
                <w:szCs w:val="24"/>
              </w:rPr>
            </w:pPr>
            <w:r w:rsidRPr="00D41094">
              <w:rPr>
                <w:sz w:val="24"/>
                <w:szCs w:val="24"/>
              </w:rPr>
              <w:t>16.</w:t>
            </w:r>
          </w:p>
        </w:tc>
        <w:tc>
          <w:tcPr>
            <w:tcW w:w="3775" w:type="pct"/>
          </w:tcPr>
          <w:p w:rsidR="001A7EC1" w:rsidRPr="00D41094" w:rsidRDefault="001A7EC1" w:rsidP="001A7EC1">
            <w:pPr>
              <w:jc w:val="both"/>
              <w:rPr>
                <w:sz w:val="24"/>
                <w:szCs w:val="24"/>
              </w:rPr>
            </w:pPr>
            <w:r w:rsidRPr="00D41094">
              <w:rPr>
                <w:sz w:val="24"/>
                <w:szCs w:val="24"/>
              </w:rPr>
              <w:t>What are thermophiles?</w:t>
            </w:r>
          </w:p>
        </w:tc>
        <w:tc>
          <w:tcPr>
            <w:tcW w:w="545" w:type="pct"/>
            <w:vAlign w:val="center"/>
          </w:tcPr>
          <w:p w:rsidR="001A7EC1" w:rsidRPr="00D41094" w:rsidRDefault="001A7EC1" w:rsidP="001A7EC1">
            <w:pPr>
              <w:jc w:val="center"/>
              <w:rPr>
                <w:sz w:val="24"/>
                <w:szCs w:val="24"/>
              </w:rPr>
            </w:pPr>
            <w:r w:rsidRPr="00D41094">
              <w:rPr>
                <w:sz w:val="24"/>
                <w:szCs w:val="24"/>
              </w:rPr>
              <w:t>CO2</w:t>
            </w:r>
            <w:r>
              <w:rPr>
                <w:sz w:val="24"/>
                <w:szCs w:val="24"/>
              </w:rPr>
              <w:t xml:space="preserve"> </w:t>
            </w:r>
            <w:r w:rsidRPr="00D41094">
              <w:rPr>
                <w:sz w:val="24"/>
                <w:szCs w:val="24"/>
              </w:rPr>
              <w:t>/ U</w:t>
            </w:r>
          </w:p>
        </w:tc>
        <w:tc>
          <w:tcPr>
            <w:tcW w:w="361" w:type="pct"/>
            <w:vAlign w:val="center"/>
          </w:tcPr>
          <w:p w:rsidR="001A7EC1" w:rsidRPr="00D41094" w:rsidRDefault="001A7EC1" w:rsidP="001A7EC1">
            <w:pPr>
              <w:jc w:val="center"/>
              <w:rPr>
                <w:sz w:val="24"/>
                <w:szCs w:val="24"/>
              </w:rPr>
            </w:pPr>
            <w:r w:rsidRPr="00D41094">
              <w:rPr>
                <w:sz w:val="24"/>
                <w:szCs w:val="24"/>
              </w:rPr>
              <w:t>1</w:t>
            </w:r>
          </w:p>
        </w:tc>
      </w:tr>
      <w:tr w:rsidR="001A7EC1" w:rsidRPr="00D41094" w:rsidTr="001A7EC1">
        <w:tc>
          <w:tcPr>
            <w:tcW w:w="319" w:type="pct"/>
            <w:vAlign w:val="center"/>
          </w:tcPr>
          <w:p w:rsidR="001A7EC1" w:rsidRPr="00D41094" w:rsidRDefault="001A7EC1" w:rsidP="001A7EC1">
            <w:pPr>
              <w:jc w:val="center"/>
              <w:rPr>
                <w:sz w:val="24"/>
                <w:szCs w:val="24"/>
              </w:rPr>
            </w:pPr>
            <w:r w:rsidRPr="00D41094">
              <w:rPr>
                <w:sz w:val="24"/>
                <w:szCs w:val="24"/>
              </w:rPr>
              <w:t>17.</w:t>
            </w:r>
          </w:p>
        </w:tc>
        <w:tc>
          <w:tcPr>
            <w:tcW w:w="3775" w:type="pct"/>
          </w:tcPr>
          <w:p w:rsidR="001A7EC1" w:rsidRPr="00D41094" w:rsidRDefault="001A7EC1" w:rsidP="001A7EC1">
            <w:pPr>
              <w:jc w:val="both"/>
              <w:rPr>
                <w:sz w:val="24"/>
                <w:szCs w:val="24"/>
              </w:rPr>
            </w:pPr>
            <w:r w:rsidRPr="00D41094">
              <w:rPr>
                <w:sz w:val="24"/>
                <w:szCs w:val="24"/>
              </w:rPr>
              <w:t xml:space="preserve">Name an </w:t>
            </w:r>
            <w:proofErr w:type="spellStart"/>
            <w:r w:rsidRPr="00D41094">
              <w:rPr>
                <w:sz w:val="24"/>
                <w:szCs w:val="24"/>
              </w:rPr>
              <w:t>entomopathogenic</w:t>
            </w:r>
            <w:proofErr w:type="spellEnd"/>
            <w:r w:rsidRPr="00D41094">
              <w:rPr>
                <w:sz w:val="24"/>
                <w:szCs w:val="24"/>
              </w:rPr>
              <w:t xml:space="preserve"> fungi that controls </w:t>
            </w:r>
            <w:proofErr w:type="spellStart"/>
            <w:r w:rsidRPr="00D41094">
              <w:rPr>
                <w:i/>
                <w:sz w:val="24"/>
                <w:szCs w:val="24"/>
              </w:rPr>
              <w:t>Aedes</w:t>
            </w:r>
            <w:r w:rsidRPr="00D41094">
              <w:rPr>
                <w:sz w:val="24"/>
                <w:szCs w:val="24"/>
              </w:rPr>
              <w:t>mosquito</w:t>
            </w:r>
            <w:proofErr w:type="spellEnd"/>
            <w:r w:rsidRPr="00D41094">
              <w:rPr>
                <w:sz w:val="24"/>
                <w:szCs w:val="24"/>
              </w:rPr>
              <w:t xml:space="preserve"> species</w:t>
            </w:r>
          </w:p>
        </w:tc>
        <w:tc>
          <w:tcPr>
            <w:tcW w:w="545" w:type="pct"/>
            <w:vAlign w:val="center"/>
          </w:tcPr>
          <w:p w:rsidR="001A7EC1" w:rsidRPr="00D41094" w:rsidRDefault="001A7EC1" w:rsidP="001A7EC1">
            <w:pPr>
              <w:jc w:val="center"/>
              <w:rPr>
                <w:sz w:val="24"/>
                <w:szCs w:val="24"/>
              </w:rPr>
            </w:pPr>
            <w:r w:rsidRPr="00D41094">
              <w:rPr>
                <w:sz w:val="24"/>
                <w:szCs w:val="24"/>
              </w:rPr>
              <w:t>CO6</w:t>
            </w:r>
            <w:r>
              <w:rPr>
                <w:sz w:val="24"/>
                <w:szCs w:val="24"/>
              </w:rPr>
              <w:t xml:space="preserve"> </w:t>
            </w:r>
            <w:r w:rsidRPr="00D41094">
              <w:rPr>
                <w:sz w:val="24"/>
                <w:szCs w:val="24"/>
              </w:rPr>
              <w:t>/</w:t>
            </w:r>
            <w:r>
              <w:rPr>
                <w:sz w:val="24"/>
                <w:szCs w:val="24"/>
              </w:rPr>
              <w:t xml:space="preserve"> </w:t>
            </w:r>
            <w:r w:rsidRPr="00D41094">
              <w:rPr>
                <w:sz w:val="24"/>
                <w:szCs w:val="24"/>
              </w:rPr>
              <w:t>C</w:t>
            </w:r>
          </w:p>
        </w:tc>
        <w:tc>
          <w:tcPr>
            <w:tcW w:w="361" w:type="pct"/>
            <w:vAlign w:val="center"/>
          </w:tcPr>
          <w:p w:rsidR="001A7EC1" w:rsidRPr="00D41094" w:rsidRDefault="001A7EC1" w:rsidP="001A7EC1">
            <w:pPr>
              <w:jc w:val="center"/>
              <w:rPr>
                <w:sz w:val="24"/>
                <w:szCs w:val="24"/>
              </w:rPr>
            </w:pPr>
            <w:r w:rsidRPr="00D41094">
              <w:rPr>
                <w:sz w:val="24"/>
                <w:szCs w:val="24"/>
              </w:rPr>
              <w:t>1</w:t>
            </w:r>
          </w:p>
        </w:tc>
      </w:tr>
      <w:tr w:rsidR="001A7EC1" w:rsidRPr="00D41094" w:rsidTr="001A7EC1">
        <w:tc>
          <w:tcPr>
            <w:tcW w:w="319" w:type="pct"/>
            <w:vAlign w:val="center"/>
          </w:tcPr>
          <w:p w:rsidR="001A7EC1" w:rsidRPr="00D41094" w:rsidRDefault="001A7EC1" w:rsidP="001A7EC1">
            <w:pPr>
              <w:jc w:val="center"/>
              <w:rPr>
                <w:sz w:val="24"/>
                <w:szCs w:val="24"/>
              </w:rPr>
            </w:pPr>
            <w:r w:rsidRPr="00D41094">
              <w:rPr>
                <w:sz w:val="24"/>
                <w:szCs w:val="24"/>
              </w:rPr>
              <w:t>18.</w:t>
            </w:r>
          </w:p>
        </w:tc>
        <w:tc>
          <w:tcPr>
            <w:tcW w:w="3775" w:type="pct"/>
          </w:tcPr>
          <w:p w:rsidR="001A7EC1" w:rsidRPr="00D41094" w:rsidRDefault="001A7EC1" w:rsidP="001A7EC1">
            <w:pPr>
              <w:jc w:val="both"/>
              <w:rPr>
                <w:sz w:val="24"/>
                <w:szCs w:val="24"/>
              </w:rPr>
            </w:pPr>
            <w:r w:rsidRPr="00D41094">
              <w:rPr>
                <w:sz w:val="24"/>
                <w:szCs w:val="24"/>
              </w:rPr>
              <w:t xml:space="preserve">The </w:t>
            </w:r>
            <w:r w:rsidRPr="00D41094">
              <w:rPr>
                <w:i/>
                <w:sz w:val="24"/>
                <w:szCs w:val="24"/>
              </w:rPr>
              <w:t>cry</w:t>
            </w:r>
            <w:r w:rsidRPr="00D41094">
              <w:rPr>
                <w:sz w:val="24"/>
                <w:szCs w:val="24"/>
              </w:rPr>
              <w:t xml:space="preserve"> protein expressed in Bt maize is </w:t>
            </w:r>
            <w:r>
              <w:rPr>
                <w:sz w:val="24"/>
                <w:szCs w:val="24"/>
              </w:rPr>
              <w:t>__________.</w:t>
            </w:r>
          </w:p>
        </w:tc>
        <w:tc>
          <w:tcPr>
            <w:tcW w:w="545" w:type="pct"/>
            <w:vAlign w:val="center"/>
          </w:tcPr>
          <w:p w:rsidR="001A7EC1" w:rsidRPr="00D41094" w:rsidRDefault="001A7EC1" w:rsidP="001A7EC1">
            <w:pPr>
              <w:jc w:val="center"/>
              <w:rPr>
                <w:sz w:val="24"/>
                <w:szCs w:val="24"/>
              </w:rPr>
            </w:pPr>
            <w:r w:rsidRPr="00D41094">
              <w:rPr>
                <w:sz w:val="24"/>
                <w:szCs w:val="24"/>
              </w:rPr>
              <w:t>CO6</w:t>
            </w:r>
            <w:r>
              <w:rPr>
                <w:sz w:val="24"/>
                <w:szCs w:val="24"/>
              </w:rPr>
              <w:t xml:space="preserve"> </w:t>
            </w:r>
            <w:r w:rsidRPr="00D41094">
              <w:rPr>
                <w:sz w:val="24"/>
                <w:szCs w:val="24"/>
              </w:rPr>
              <w:t>/</w:t>
            </w:r>
            <w:r>
              <w:rPr>
                <w:sz w:val="24"/>
                <w:szCs w:val="24"/>
              </w:rPr>
              <w:t xml:space="preserve"> </w:t>
            </w:r>
            <w:r w:rsidRPr="00D41094">
              <w:rPr>
                <w:sz w:val="24"/>
                <w:szCs w:val="24"/>
              </w:rPr>
              <w:t>A</w:t>
            </w:r>
          </w:p>
        </w:tc>
        <w:tc>
          <w:tcPr>
            <w:tcW w:w="361" w:type="pct"/>
            <w:vAlign w:val="center"/>
          </w:tcPr>
          <w:p w:rsidR="001A7EC1" w:rsidRPr="00D41094" w:rsidRDefault="001A7EC1" w:rsidP="001A7EC1">
            <w:pPr>
              <w:jc w:val="center"/>
              <w:rPr>
                <w:sz w:val="24"/>
                <w:szCs w:val="24"/>
              </w:rPr>
            </w:pPr>
            <w:r w:rsidRPr="00D41094">
              <w:rPr>
                <w:sz w:val="24"/>
                <w:szCs w:val="24"/>
              </w:rPr>
              <w:t>1</w:t>
            </w:r>
          </w:p>
        </w:tc>
      </w:tr>
      <w:tr w:rsidR="001A7EC1" w:rsidRPr="00D41094" w:rsidTr="001A7EC1">
        <w:trPr>
          <w:trHeight w:val="70"/>
        </w:trPr>
        <w:tc>
          <w:tcPr>
            <w:tcW w:w="319" w:type="pct"/>
            <w:vAlign w:val="center"/>
          </w:tcPr>
          <w:p w:rsidR="001A7EC1" w:rsidRPr="00D41094" w:rsidRDefault="001A7EC1" w:rsidP="001A7EC1">
            <w:pPr>
              <w:jc w:val="center"/>
              <w:rPr>
                <w:sz w:val="24"/>
                <w:szCs w:val="24"/>
              </w:rPr>
            </w:pPr>
            <w:r w:rsidRPr="00D41094">
              <w:rPr>
                <w:sz w:val="24"/>
                <w:szCs w:val="24"/>
              </w:rPr>
              <w:t>19.</w:t>
            </w:r>
          </w:p>
        </w:tc>
        <w:tc>
          <w:tcPr>
            <w:tcW w:w="3775" w:type="pct"/>
          </w:tcPr>
          <w:p w:rsidR="001A7EC1" w:rsidRPr="00D41094" w:rsidRDefault="001A7EC1" w:rsidP="001A7EC1">
            <w:pPr>
              <w:jc w:val="both"/>
              <w:rPr>
                <w:sz w:val="24"/>
                <w:szCs w:val="24"/>
              </w:rPr>
            </w:pPr>
            <w:r w:rsidRPr="00D41094">
              <w:rPr>
                <w:sz w:val="24"/>
                <w:szCs w:val="24"/>
              </w:rPr>
              <w:t>What is resolving power in microscope?</w:t>
            </w:r>
          </w:p>
        </w:tc>
        <w:tc>
          <w:tcPr>
            <w:tcW w:w="545" w:type="pct"/>
            <w:vAlign w:val="center"/>
          </w:tcPr>
          <w:p w:rsidR="001A7EC1" w:rsidRPr="00D41094" w:rsidRDefault="001A7EC1" w:rsidP="001A7EC1">
            <w:pPr>
              <w:jc w:val="center"/>
              <w:rPr>
                <w:sz w:val="24"/>
                <w:szCs w:val="24"/>
              </w:rPr>
            </w:pPr>
            <w:r w:rsidRPr="00D41094">
              <w:rPr>
                <w:sz w:val="24"/>
                <w:szCs w:val="24"/>
              </w:rPr>
              <w:t>CO2</w:t>
            </w:r>
            <w:r>
              <w:rPr>
                <w:sz w:val="24"/>
                <w:szCs w:val="24"/>
              </w:rPr>
              <w:t xml:space="preserve"> </w:t>
            </w:r>
            <w:r w:rsidRPr="00D41094">
              <w:rPr>
                <w:sz w:val="24"/>
                <w:szCs w:val="24"/>
              </w:rPr>
              <w:t>/</w:t>
            </w:r>
            <w:r>
              <w:rPr>
                <w:sz w:val="24"/>
                <w:szCs w:val="24"/>
              </w:rPr>
              <w:t xml:space="preserve"> </w:t>
            </w:r>
            <w:r w:rsidRPr="00D41094">
              <w:rPr>
                <w:sz w:val="24"/>
                <w:szCs w:val="24"/>
              </w:rPr>
              <w:t>U</w:t>
            </w:r>
          </w:p>
        </w:tc>
        <w:tc>
          <w:tcPr>
            <w:tcW w:w="361" w:type="pct"/>
            <w:vAlign w:val="center"/>
          </w:tcPr>
          <w:p w:rsidR="001A7EC1" w:rsidRPr="00D41094" w:rsidRDefault="001A7EC1" w:rsidP="001A7EC1">
            <w:pPr>
              <w:jc w:val="center"/>
              <w:rPr>
                <w:sz w:val="24"/>
                <w:szCs w:val="24"/>
              </w:rPr>
            </w:pPr>
            <w:r w:rsidRPr="00D41094">
              <w:rPr>
                <w:sz w:val="24"/>
                <w:szCs w:val="24"/>
              </w:rPr>
              <w:t>1</w:t>
            </w:r>
          </w:p>
        </w:tc>
      </w:tr>
      <w:tr w:rsidR="001A7EC1" w:rsidRPr="00D41094" w:rsidTr="001A7EC1">
        <w:tc>
          <w:tcPr>
            <w:tcW w:w="319" w:type="pct"/>
            <w:vAlign w:val="center"/>
          </w:tcPr>
          <w:p w:rsidR="001A7EC1" w:rsidRPr="00D41094" w:rsidRDefault="001A7EC1" w:rsidP="001A7EC1">
            <w:pPr>
              <w:jc w:val="center"/>
              <w:rPr>
                <w:sz w:val="24"/>
                <w:szCs w:val="24"/>
              </w:rPr>
            </w:pPr>
            <w:r w:rsidRPr="00D41094">
              <w:rPr>
                <w:sz w:val="24"/>
                <w:szCs w:val="24"/>
              </w:rPr>
              <w:t>20.</w:t>
            </w:r>
          </w:p>
        </w:tc>
        <w:tc>
          <w:tcPr>
            <w:tcW w:w="3775" w:type="pct"/>
          </w:tcPr>
          <w:p w:rsidR="001A7EC1" w:rsidRPr="00D41094" w:rsidRDefault="001A7EC1" w:rsidP="001A7EC1">
            <w:pPr>
              <w:jc w:val="both"/>
              <w:rPr>
                <w:sz w:val="24"/>
                <w:szCs w:val="24"/>
              </w:rPr>
            </w:pPr>
            <w:r w:rsidRPr="00D41094">
              <w:rPr>
                <w:sz w:val="24"/>
                <w:szCs w:val="24"/>
              </w:rPr>
              <w:t xml:space="preserve">Sterilization process of milk is called as </w:t>
            </w:r>
            <w:r>
              <w:rPr>
                <w:sz w:val="24"/>
                <w:szCs w:val="24"/>
              </w:rPr>
              <w:t>__________.</w:t>
            </w:r>
          </w:p>
        </w:tc>
        <w:tc>
          <w:tcPr>
            <w:tcW w:w="545" w:type="pct"/>
            <w:vAlign w:val="center"/>
          </w:tcPr>
          <w:p w:rsidR="001A7EC1" w:rsidRPr="00D41094" w:rsidRDefault="001A7EC1" w:rsidP="001A7EC1">
            <w:pPr>
              <w:jc w:val="center"/>
              <w:rPr>
                <w:sz w:val="24"/>
                <w:szCs w:val="24"/>
              </w:rPr>
            </w:pPr>
            <w:r w:rsidRPr="00D41094">
              <w:rPr>
                <w:sz w:val="24"/>
                <w:szCs w:val="24"/>
              </w:rPr>
              <w:t>CO1</w:t>
            </w:r>
            <w:r>
              <w:rPr>
                <w:sz w:val="24"/>
                <w:szCs w:val="24"/>
              </w:rPr>
              <w:t xml:space="preserve"> </w:t>
            </w:r>
            <w:r w:rsidRPr="00D41094">
              <w:rPr>
                <w:sz w:val="24"/>
                <w:szCs w:val="24"/>
              </w:rPr>
              <w:t>/</w:t>
            </w:r>
            <w:r>
              <w:rPr>
                <w:sz w:val="24"/>
                <w:szCs w:val="24"/>
              </w:rPr>
              <w:t xml:space="preserve"> </w:t>
            </w:r>
            <w:r w:rsidRPr="00D41094">
              <w:rPr>
                <w:sz w:val="24"/>
                <w:szCs w:val="24"/>
              </w:rPr>
              <w:t>E</w:t>
            </w:r>
          </w:p>
        </w:tc>
        <w:tc>
          <w:tcPr>
            <w:tcW w:w="361" w:type="pct"/>
            <w:vAlign w:val="center"/>
          </w:tcPr>
          <w:p w:rsidR="001A7EC1" w:rsidRPr="00D41094" w:rsidRDefault="001A7EC1" w:rsidP="001A7EC1">
            <w:pPr>
              <w:jc w:val="center"/>
              <w:rPr>
                <w:sz w:val="24"/>
                <w:szCs w:val="24"/>
              </w:rPr>
            </w:pPr>
            <w:r w:rsidRPr="00D41094">
              <w:rPr>
                <w:sz w:val="24"/>
                <w:szCs w:val="24"/>
              </w:rPr>
              <w:t>1</w:t>
            </w:r>
          </w:p>
        </w:tc>
      </w:tr>
    </w:tbl>
    <w:p w:rsidR="001A7EC1" w:rsidRDefault="001A7EC1" w:rsidP="001A7EC1">
      <w:pPr>
        <w:rPr>
          <w:b/>
          <w:u w:val="single"/>
        </w:rPr>
      </w:pPr>
    </w:p>
    <w:p w:rsidR="001A7EC1" w:rsidRPr="00D41094"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D41094" w:rsidTr="001A7EC1">
        <w:tc>
          <w:tcPr>
            <w:tcW w:w="5000" w:type="pct"/>
            <w:gridSpan w:val="4"/>
          </w:tcPr>
          <w:p w:rsidR="001A7EC1" w:rsidRPr="00D41094" w:rsidRDefault="001A7EC1" w:rsidP="001A7EC1">
            <w:pPr>
              <w:jc w:val="center"/>
              <w:rPr>
                <w:b/>
                <w:sz w:val="24"/>
                <w:szCs w:val="24"/>
                <w:u w:val="single"/>
              </w:rPr>
            </w:pPr>
          </w:p>
          <w:p w:rsidR="001A7EC1" w:rsidRPr="00D41094" w:rsidRDefault="001A7EC1" w:rsidP="001A7EC1">
            <w:pPr>
              <w:jc w:val="center"/>
              <w:rPr>
                <w:b/>
                <w:sz w:val="24"/>
                <w:szCs w:val="24"/>
                <w:u w:val="single"/>
              </w:rPr>
            </w:pPr>
            <w:r w:rsidRPr="00D41094">
              <w:rPr>
                <w:b/>
                <w:sz w:val="24"/>
                <w:szCs w:val="24"/>
                <w:u w:val="single"/>
              </w:rPr>
              <w:t xml:space="preserve">PART – B (10 X 5 = 50 MARKS) </w:t>
            </w:r>
          </w:p>
          <w:p w:rsidR="001A7EC1" w:rsidRPr="00D41094" w:rsidRDefault="001A7EC1" w:rsidP="001A7EC1">
            <w:pPr>
              <w:jc w:val="center"/>
              <w:rPr>
                <w:b/>
                <w:sz w:val="24"/>
                <w:szCs w:val="24"/>
              </w:rPr>
            </w:pPr>
            <w:r w:rsidRPr="00D41094">
              <w:rPr>
                <w:b/>
                <w:sz w:val="24"/>
                <w:szCs w:val="24"/>
              </w:rPr>
              <w:t>(Answer any 10 from the following)</w:t>
            </w:r>
          </w:p>
          <w:p w:rsidR="001A7EC1" w:rsidRPr="00D41094" w:rsidRDefault="001A7EC1" w:rsidP="001A7EC1">
            <w:pPr>
              <w:jc w:val="center"/>
              <w:rPr>
                <w:b/>
                <w:sz w:val="24"/>
                <w:szCs w:val="24"/>
              </w:rPr>
            </w:pPr>
          </w:p>
        </w:tc>
      </w:tr>
      <w:tr w:rsidR="001A7EC1" w:rsidRPr="00D41094" w:rsidTr="001A7EC1">
        <w:tc>
          <w:tcPr>
            <w:tcW w:w="320" w:type="pct"/>
            <w:vAlign w:val="center"/>
          </w:tcPr>
          <w:p w:rsidR="001A7EC1" w:rsidRPr="00D41094" w:rsidRDefault="001A7EC1" w:rsidP="001A7EC1">
            <w:pPr>
              <w:jc w:val="center"/>
              <w:rPr>
                <w:sz w:val="24"/>
                <w:szCs w:val="24"/>
              </w:rPr>
            </w:pPr>
            <w:r w:rsidRPr="00D41094">
              <w:rPr>
                <w:sz w:val="24"/>
                <w:szCs w:val="24"/>
              </w:rPr>
              <w:t>21.</w:t>
            </w:r>
          </w:p>
        </w:tc>
        <w:tc>
          <w:tcPr>
            <w:tcW w:w="3699" w:type="pct"/>
          </w:tcPr>
          <w:p w:rsidR="001A7EC1" w:rsidRPr="00D41094" w:rsidRDefault="001A7EC1" w:rsidP="001A7EC1">
            <w:pPr>
              <w:jc w:val="both"/>
              <w:rPr>
                <w:sz w:val="24"/>
                <w:szCs w:val="24"/>
              </w:rPr>
            </w:pPr>
            <w:r w:rsidRPr="00D41094">
              <w:rPr>
                <w:sz w:val="24"/>
                <w:szCs w:val="24"/>
              </w:rPr>
              <w:t>Differentiate between Gram positive and Gram negative bacteria.</w:t>
            </w:r>
          </w:p>
        </w:tc>
        <w:tc>
          <w:tcPr>
            <w:tcW w:w="555" w:type="pct"/>
            <w:vAlign w:val="center"/>
          </w:tcPr>
          <w:p w:rsidR="001A7EC1" w:rsidRPr="00D41094" w:rsidRDefault="001A7EC1" w:rsidP="001A7EC1">
            <w:pPr>
              <w:jc w:val="center"/>
              <w:rPr>
                <w:sz w:val="24"/>
                <w:szCs w:val="24"/>
              </w:rPr>
            </w:pPr>
            <w:r w:rsidRPr="00D41094">
              <w:rPr>
                <w:sz w:val="24"/>
                <w:szCs w:val="24"/>
              </w:rPr>
              <w:t>CO1</w:t>
            </w:r>
            <w:r>
              <w:rPr>
                <w:sz w:val="24"/>
                <w:szCs w:val="24"/>
              </w:rPr>
              <w:t xml:space="preserve"> </w:t>
            </w:r>
            <w:r w:rsidRPr="00D41094">
              <w:rPr>
                <w:sz w:val="24"/>
                <w:szCs w:val="24"/>
              </w:rPr>
              <w:t>/ An</w:t>
            </w:r>
          </w:p>
        </w:tc>
        <w:tc>
          <w:tcPr>
            <w:tcW w:w="426" w:type="pct"/>
            <w:vAlign w:val="center"/>
          </w:tcPr>
          <w:p w:rsidR="001A7EC1" w:rsidRPr="00D41094" w:rsidRDefault="001A7EC1" w:rsidP="001A7EC1">
            <w:pPr>
              <w:jc w:val="center"/>
              <w:rPr>
                <w:sz w:val="24"/>
                <w:szCs w:val="24"/>
              </w:rPr>
            </w:pPr>
            <w:r w:rsidRPr="00D41094">
              <w:rPr>
                <w:sz w:val="24"/>
                <w:szCs w:val="24"/>
              </w:rPr>
              <w:t>5</w:t>
            </w:r>
          </w:p>
        </w:tc>
      </w:tr>
      <w:tr w:rsidR="001A7EC1" w:rsidRPr="00D41094" w:rsidTr="001A7EC1">
        <w:tc>
          <w:tcPr>
            <w:tcW w:w="320" w:type="pct"/>
            <w:vAlign w:val="center"/>
          </w:tcPr>
          <w:p w:rsidR="001A7EC1" w:rsidRPr="00D41094" w:rsidRDefault="001A7EC1" w:rsidP="001A7EC1">
            <w:pPr>
              <w:jc w:val="center"/>
              <w:rPr>
                <w:sz w:val="24"/>
                <w:szCs w:val="24"/>
              </w:rPr>
            </w:pPr>
            <w:r w:rsidRPr="00D41094">
              <w:rPr>
                <w:sz w:val="24"/>
                <w:szCs w:val="24"/>
              </w:rPr>
              <w:t>22.</w:t>
            </w:r>
          </w:p>
        </w:tc>
        <w:tc>
          <w:tcPr>
            <w:tcW w:w="3699" w:type="pct"/>
          </w:tcPr>
          <w:p w:rsidR="001A7EC1" w:rsidRPr="00D41094" w:rsidRDefault="001A7EC1" w:rsidP="001A7EC1">
            <w:pPr>
              <w:jc w:val="both"/>
              <w:rPr>
                <w:sz w:val="24"/>
                <w:szCs w:val="24"/>
              </w:rPr>
            </w:pPr>
            <w:r w:rsidRPr="00D41094">
              <w:rPr>
                <w:sz w:val="24"/>
                <w:szCs w:val="24"/>
              </w:rPr>
              <w:t>Define Biological Nitrogen Fixation. Explain the nodulation process in legume-rhizobium symbiosis.</w:t>
            </w:r>
          </w:p>
        </w:tc>
        <w:tc>
          <w:tcPr>
            <w:tcW w:w="555" w:type="pct"/>
            <w:vAlign w:val="center"/>
          </w:tcPr>
          <w:p w:rsidR="001A7EC1" w:rsidRPr="00D41094" w:rsidRDefault="001A7EC1" w:rsidP="001A7EC1">
            <w:pPr>
              <w:jc w:val="center"/>
              <w:rPr>
                <w:sz w:val="24"/>
                <w:szCs w:val="24"/>
              </w:rPr>
            </w:pPr>
            <w:r w:rsidRPr="00D41094">
              <w:rPr>
                <w:sz w:val="24"/>
                <w:szCs w:val="24"/>
              </w:rPr>
              <w:t>CO4</w:t>
            </w:r>
            <w:r>
              <w:rPr>
                <w:sz w:val="24"/>
                <w:szCs w:val="24"/>
              </w:rPr>
              <w:t xml:space="preserve"> </w:t>
            </w:r>
            <w:r w:rsidRPr="00D41094">
              <w:rPr>
                <w:sz w:val="24"/>
                <w:szCs w:val="24"/>
              </w:rPr>
              <w:t>/</w:t>
            </w:r>
            <w:r>
              <w:rPr>
                <w:sz w:val="24"/>
                <w:szCs w:val="24"/>
              </w:rPr>
              <w:t xml:space="preserve"> </w:t>
            </w:r>
            <w:r w:rsidRPr="00D41094">
              <w:rPr>
                <w:sz w:val="24"/>
                <w:szCs w:val="24"/>
              </w:rPr>
              <w:t>U</w:t>
            </w:r>
          </w:p>
        </w:tc>
        <w:tc>
          <w:tcPr>
            <w:tcW w:w="426" w:type="pct"/>
            <w:vAlign w:val="center"/>
          </w:tcPr>
          <w:p w:rsidR="001A7EC1" w:rsidRPr="00D41094" w:rsidRDefault="001A7EC1" w:rsidP="001A7EC1">
            <w:pPr>
              <w:jc w:val="center"/>
              <w:rPr>
                <w:sz w:val="24"/>
                <w:szCs w:val="24"/>
              </w:rPr>
            </w:pPr>
            <w:r w:rsidRPr="00D41094">
              <w:rPr>
                <w:sz w:val="24"/>
                <w:szCs w:val="24"/>
              </w:rPr>
              <w:t>5</w:t>
            </w:r>
          </w:p>
        </w:tc>
      </w:tr>
      <w:tr w:rsidR="001A7EC1" w:rsidRPr="00D41094" w:rsidTr="001A7EC1">
        <w:tc>
          <w:tcPr>
            <w:tcW w:w="320" w:type="pct"/>
            <w:vAlign w:val="center"/>
          </w:tcPr>
          <w:p w:rsidR="001A7EC1" w:rsidRPr="00D41094" w:rsidRDefault="001A7EC1" w:rsidP="001A7EC1">
            <w:pPr>
              <w:jc w:val="center"/>
              <w:rPr>
                <w:sz w:val="24"/>
                <w:szCs w:val="24"/>
              </w:rPr>
            </w:pPr>
            <w:r w:rsidRPr="00D41094">
              <w:rPr>
                <w:sz w:val="24"/>
                <w:szCs w:val="24"/>
              </w:rPr>
              <w:t>23.</w:t>
            </w:r>
          </w:p>
        </w:tc>
        <w:tc>
          <w:tcPr>
            <w:tcW w:w="3699" w:type="pct"/>
          </w:tcPr>
          <w:p w:rsidR="001A7EC1" w:rsidRPr="00D41094" w:rsidRDefault="001A7EC1" w:rsidP="001A7EC1">
            <w:pPr>
              <w:jc w:val="both"/>
              <w:rPr>
                <w:sz w:val="24"/>
                <w:szCs w:val="24"/>
              </w:rPr>
            </w:pPr>
            <w:r w:rsidRPr="00D41094">
              <w:rPr>
                <w:sz w:val="24"/>
                <w:szCs w:val="24"/>
              </w:rPr>
              <w:t>Categorize microbes based on temperature requirement. Critically comment on their cell wall and membrane modifications.</w:t>
            </w:r>
          </w:p>
        </w:tc>
        <w:tc>
          <w:tcPr>
            <w:tcW w:w="555" w:type="pct"/>
            <w:vAlign w:val="center"/>
          </w:tcPr>
          <w:p w:rsidR="001A7EC1" w:rsidRPr="00D41094" w:rsidRDefault="001A7EC1" w:rsidP="001A7EC1">
            <w:pPr>
              <w:jc w:val="center"/>
              <w:rPr>
                <w:sz w:val="24"/>
                <w:szCs w:val="24"/>
              </w:rPr>
            </w:pPr>
            <w:r w:rsidRPr="00D41094">
              <w:rPr>
                <w:sz w:val="24"/>
                <w:szCs w:val="24"/>
              </w:rPr>
              <w:t>CO2</w:t>
            </w:r>
            <w:r>
              <w:rPr>
                <w:sz w:val="24"/>
                <w:szCs w:val="24"/>
              </w:rPr>
              <w:t xml:space="preserve"> </w:t>
            </w:r>
            <w:r w:rsidRPr="00D41094">
              <w:rPr>
                <w:sz w:val="24"/>
                <w:szCs w:val="24"/>
              </w:rPr>
              <w:t>/</w:t>
            </w:r>
            <w:r>
              <w:rPr>
                <w:sz w:val="24"/>
                <w:szCs w:val="24"/>
              </w:rPr>
              <w:t xml:space="preserve"> </w:t>
            </w:r>
            <w:r w:rsidRPr="00D41094">
              <w:rPr>
                <w:sz w:val="24"/>
                <w:szCs w:val="24"/>
              </w:rPr>
              <w:t>E</w:t>
            </w:r>
          </w:p>
        </w:tc>
        <w:tc>
          <w:tcPr>
            <w:tcW w:w="426" w:type="pct"/>
            <w:vAlign w:val="center"/>
          </w:tcPr>
          <w:p w:rsidR="001A7EC1" w:rsidRPr="00D41094" w:rsidRDefault="001A7EC1" w:rsidP="001A7EC1">
            <w:pPr>
              <w:jc w:val="center"/>
              <w:rPr>
                <w:sz w:val="24"/>
                <w:szCs w:val="24"/>
              </w:rPr>
            </w:pPr>
            <w:r w:rsidRPr="00D41094">
              <w:rPr>
                <w:sz w:val="24"/>
                <w:szCs w:val="24"/>
              </w:rPr>
              <w:t>5</w:t>
            </w:r>
          </w:p>
        </w:tc>
      </w:tr>
      <w:tr w:rsidR="001A7EC1" w:rsidRPr="00D41094" w:rsidTr="001A7EC1">
        <w:tc>
          <w:tcPr>
            <w:tcW w:w="320" w:type="pct"/>
            <w:vAlign w:val="center"/>
          </w:tcPr>
          <w:p w:rsidR="001A7EC1" w:rsidRPr="00D41094" w:rsidRDefault="001A7EC1" w:rsidP="001A7EC1">
            <w:pPr>
              <w:jc w:val="center"/>
              <w:rPr>
                <w:sz w:val="24"/>
                <w:szCs w:val="24"/>
              </w:rPr>
            </w:pPr>
            <w:r w:rsidRPr="00D41094">
              <w:rPr>
                <w:sz w:val="24"/>
                <w:szCs w:val="24"/>
              </w:rPr>
              <w:t>24.</w:t>
            </w:r>
          </w:p>
        </w:tc>
        <w:tc>
          <w:tcPr>
            <w:tcW w:w="3699" w:type="pct"/>
          </w:tcPr>
          <w:p w:rsidR="001A7EC1" w:rsidRPr="00D41094" w:rsidRDefault="001A7EC1" w:rsidP="001A7EC1">
            <w:pPr>
              <w:jc w:val="both"/>
              <w:rPr>
                <w:sz w:val="24"/>
                <w:szCs w:val="24"/>
              </w:rPr>
            </w:pPr>
            <w:r w:rsidRPr="00D41094">
              <w:rPr>
                <w:sz w:val="24"/>
                <w:szCs w:val="24"/>
              </w:rPr>
              <w:t>Explain Bt toxins and its mode of action.</w:t>
            </w:r>
          </w:p>
        </w:tc>
        <w:tc>
          <w:tcPr>
            <w:tcW w:w="555" w:type="pct"/>
            <w:vAlign w:val="center"/>
          </w:tcPr>
          <w:p w:rsidR="001A7EC1" w:rsidRPr="00D41094" w:rsidRDefault="001A7EC1" w:rsidP="001A7EC1">
            <w:pPr>
              <w:jc w:val="center"/>
              <w:rPr>
                <w:sz w:val="24"/>
                <w:szCs w:val="24"/>
              </w:rPr>
            </w:pPr>
            <w:r w:rsidRPr="00D41094">
              <w:rPr>
                <w:sz w:val="24"/>
                <w:szCs w:val="24"/>
              </w:rPr>
              <w:t>CO6</w:t>
            </w:r>
            <w:r>
              <w:rPr>
                <w:sz w:val="24"/>
                <w:szCs w:val="24"/>
              </w:rPr>
              <w:t xml:space="preserve"> </w:t>
            </w:r>
            <w:r w:rsidRPr="00D41094">
              <w:rPr>
                <w:sz w:val="24"/>
                <w:szCs w:val="24"/>
              </w:rPr>
              <w:t>/</w:t>
            </w:r>
            <w:r>
              <w:rPr>
                <w:sz w:val="24"/>
                <w:szCs w:val="24"/>
              </w:rPr>
              <w:t xml:space="preserve"> </w:t>
            </w:r>
            <w:r w:rsidRPr="00D41094">
              <w:rPr>
                <w:sz w:val="24"/>
                <w:szCs w:val="24"/>
              </w:rPr>
              <w:t>U</w:t>
            </w:r>
          </w:p>
        </w:tc>
        <w:tc>
          <w:tcPr>
            <w:tcW w:w="426" w:type="pct"/>
            <w:vAlign w:val="center"/>
          </w:tcPr>
          <w:p w:rsidR="001A7EC1" w:rsidRPr="00D41094" w:rsidRDefault="001A7EC1" w:rsidP="001A7EC1">
            <w:pPr>
              <w:jc w:val="center"/>
              <w:rPr>
                <w:sz w:val="24"/>
                <w:szCs w:val="24"/>
              </w:rPr>
            </w:pPr>
            <w:r w:rsidRPr="00D41094">
              <w:rPr>
                <w:sz w:val="24"/>
                <w:szCs w:val="24"/>
              </w:rPr>
              <w:t>5</w:t>
            </w:r>
          </w:p>
        </w:tc>
      </w:tr>
      <w:tr w:rsidR="001A7EC1" w:rsidRPr="00D41094" w:rsidTr="001A7EC1">
        <w:tc>
          <w:tcPr>
            <w:tcW w:w="320" w:type="pct"/>
            <w:vAlign w:val="center"/>
          </w:tcPr>
          <w:p w:rsidR="001A7EC1" w:rsidRPr="00D41094" w:rsidRDefault="001A7EC1" w:rsidP="001A7EC1">
            <w:pPr>
              <w:jc w:val="center"/>
              <w:rPr>
                <w:sz w:val="24"/>
                <w:szCs w:val="24"/>
              </w:rPr>
            </w:pPr>
            <w:r w:rsidRPr="00D41094">
              <w:rPr>
                <w:sz w:val="24"/>
                <w:szCs w:val="24"/>
              </w:rPr>
              <w:t>25.</w:t>
            </w:r>
          </w:p>
        </w:tc>
        <w:tc>
          <w:tcPr>
            <w:tcW w:w="3699" w:type="pct"/>
          </w:tcPr>
          <w:p w:rsidR="001A7EC1" w:rsidRPr="00D41094" w:rsidRDefault="001A7EC1" w:rsidP="001A7EC1">
            <w:pPr>
              <w:jc w:val="both"/>
              <w:rPr>
                <w:sz w:val="24"/>
                <w:szCs w:val="24"/>
              </w:rPr>
            </w:pPr>
            <w:r w:rsidRPr="00D41094">
              <w:rPr>
                <w:sz w:val="24"/>
                <w:szCs w:val="24"/>
              </w:rPr>
              <w:t>Give the significant contribution of the following scientists:</w:t>
            </w:r>
          </w:p>
          <w:p w:rsidR="001A7EC1" w:rsidRPr="00D41094" w:rsidRDefault="001A7EC1" w:rsidP="001A7EC1">
            <w:pPr>
              <w:jc w:val="both"/>
              <w:rPr>
                <w:sz w:val="24"/>
                <w:szCs w:val="24"/>
              </w:rPr>
            </w:pPr>
            <w:r w:rsidRPr="00D41094">
              <w:rPr>
                <w:sz w:val="24"/>
                <w:szCs w:val="24"/>
              </w:rPr>
              <w:t xml:space="preserve">a) Alexander Fleming </w:t>
            </w:r>
            <w:r>
              <w:rPr>
                <w:sz w:val="24"/>
                <w:szCs w:val="24"/>
              </w:rPr>
              <w:t xml:space="preserve">                 </w:t>
            </w:r>
            <w:r w:rsidRPr="00D41094">
              <w:rPr>
                <w:sz w:val="24"/>
                <w:szCs w:val="24"/>
              </w:rPr>
              <w:t>b)</w:t>
            </w:r>
            <w:r>
              <w:rPr>
                <w:sz w:val="24"/>
                <w:szCs w:val="24"/>
              </w:rPr>
              <w:t xml:space="preserve"> </w:t>
            </w:r>
            <w:proofErr w:type="spellStart"/>
            <w:r w:rsidRPr="00D41094">
              <w:rPr>
                <w:sz w:val="24"/>
                <w:szCs w:val="24"/>
              </w:rPr>
              <w:t>Beijerinck</w:t>
            </w:r>
            <w:proofErr w:type="spellEnd"/>
          </w:p>
        </w:tc>
        <w:tc>
          <w:tcPr>
            <w:tcW w:w="555" w:type="pct"/>
            <w:vAlign w:val="center"/>
          </w:tcPr>
          <w:p w:rsidR="001A7EC1" w:rsidRPr="00D41094" w:rsidRDefault="001A7EC1" w:rsidP="001A7EC1">
            <w:pPr>
              <w:jc w:val="center"/>
              <w:rPr>
                <w:sz w:val="24"/>
                <w:szCs w:val="24"/>
              </w:rPr>
            </w:pPr>
            <w:r w:rsidRPr="00D41094">
              <w:rPr>
                <w:sz w:val="24"/>
                <w:szCs w:val="24"/>
              </w:rPr>
              <w:t>CO1</w:t>
            </w:r>
            <w:r>
              <w:rPr>
                <w:sz w:val="24"/>
                <w:szCs w:val="24"/>
              </w:rPr>
              <w:t xml:space="preserve"> </w:t>
            </w:r>
            <w:r w:rsidRPr="00D41094">
              <w:rPr>
                <w:sz w:val="24"/>
                <w:szCs w:val="24"/>
              </w:rPr>
              <w:t>/</w:t>
            </w:r>
            <w:r>
              <w:rPr>
                <w:sz w:val="24"/>
                <w:szCs w:val="24"/>
              </w:rPr>
              <w:t xml:space="preserve"> </w:t>
            </w:r>
            <w:r w:rsidRPr="00D41094">
              <w:rPr>
                <w:sz w:val="24"/>
                <w:szCs w:val="24"/>
              </w:rPr>
              <w:t>R</w:t>
            </w:r>
          </w:p>
        </w:tc>
        <w:tc>
          <w:tcPr>
            <w:tcW w:w="426" w:type="pct"/>
            <w:vAlign w:val="center"/>
          </w:tcPr>
          <w:p w:rsidR="001A7EC1" w:rsidRPr="00D41094" w:rsidRDefault="001A7EC1" w:rsidP="001A7EC1">
            <w:pPr>
              <w:jc w:val="center"/>
              <w:rPr>
                <w:sz w:val="24"/>
                <w:szCs w:val="24"/>
              </w:rPr>
            </w:pPr>
            <w:r w:rsidRPr="00D41094">
              <w:rPr>
                <w:sz w:val="24"/>
                <w:szCs w:val="24"/>
              </w:rPr>
              <w:t>5</w:t>
            </w:r>
          </w:p>
        </w:tc>
      </w:tr>
    </w:tbl>
    <w:p w:rsidR="001A7EC1" w:rsidRPr="00D41094" w:rsidRDefault="001A7EC1" w:rsidP="005133D7"/>
    <w:p w:rsidR="001A7EC1" w:rsidRPr="00D41094" w:rsidRDefault="001A7EC1" w:rsidP="005133D7"/>
    <w:p w:rsidR="001A7EC1" w:rsidRPr="00D41094" w:rsidRDefault="001A7EC1" w:rsidP="005133D7"/>
    <w:p w:rsidR="001A7EC1" w:rsidRPr="00D41094" w:rsidRDefault="001A7EC1" w:rsidP="005133D7"/>
    <w:p w:rsidR="001A7EC1" w:rsidRPr="00D41094" w:rsidRDefault="001A7EC1" w:rsidP="005133D7"/>
    <w:p w:rsidR="001A7EC1" w:rsidRPr="00D41094"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D41094" w:rsidTr="001A7EC1">
        <w:tc>
          <w:tcPr>
            <w:tcW w:w="320" w:type="pct"/>
            <w:vAlign w:val="center"/>
          </w:tcPr>
          <w:p w:rsidR="001A7EC1" w:rsidRPr="00D41094" w:rsidRDefault="001A7EC1" w:rsidP="001A7EC1">
            <w:pPr>
              <w:jc w:val="center"/>
              <w:rPr>
                <w:sz w:val="24"/>
                <w:szCs w:val="24"/>
              </w:rPr>
            </w:pPr>
            <w:r w:rsidRPr="00D41094">
              <w:rPr>
                <w:sz w:val="24"/>
                <w:szCs w:val="24"/>
              </w:rPr>
              <w:t>26.</w:t>
            </w:r>
          </w:p>
        </w:tc>
        <w:tc>
          <w:tcPr>
            <w:tcW w:w="3699" w:type="pct"/>
          </w:tcPr>
          <w:p w:rsidR="001A7EC1" w:rsidRPr="00D41094" w:rsidRDefault="001A7EC1" w:rsidP="001A7EC1">
            <w:pPr>
              <w:jc w:val="both"/>
              <w:rPr>
                <w:sz w:val="24"/>
                <w:szCs w:val="24"/>
              </w:rPr>
            </w:pPr>
            <w:r w:rsidRPr="00D41094">
              <w:rPr>
                <w:sz w:val="24"/>
                <w:szCs w:val="24"/>
              </w:rPr>
              <w:t>Explain Sulfur cycle and its contributions to soil fertility.</w:t>
            </w:r>
          </w:p>
        </w:tc>
        <w:tc>
          <w:tcPr>
            <w:tcW w:w="555" w:type="pct"/>
            <w:vAlign w:val="center"/>
          </w:tcPr>
          <w:p w:rsidR="001A7EC1" w:rsidRPr="00D41094" w:rsidRDefault="001A7EC1" w:rsidP="001A7EC1">
            <w:pPr>
              <w:jc w:val="center"/>
              <w:rPr>
                <w:sz w:val="24"/>
                <w:szCs w:val="24"/>
              </w:rPr>
            </w:pPr>
            <w:r w:rsidRPr="00D41094">
              <w:rPr>
                <w:sz w:val="24"/>
                <w:szCs w:val="24"/>
              </w:rPr>
              <w:t>CO4</w:t>
            </w:r>
            <w:r>
              <w:rPr>
                <w:sz w:val="24"/>
                <w:szCs w:val="24"/>
              </w:rPr>
              <w:t xml:space="preserve"> </w:t>
            </w:r>
            <w:r w:rsidRPr="00D41094">
              <w:rPr>
                <w:sz w:val="24"/>
                <w:szCs w:val="24"/>
              </w:rPr>
              <w:t>/</w:t>
            </w:r>
            <w:r>
              <w:rPr>
                <w:sz w:val="24"/>
                <w:szCs w:val="24"/>
              </w:rPr>
              <w:t xml:space="preserve"> </w:t>
            </w:r>
            <w:r w:rsidRPr="00D41094">
              <w:rPr>
                <w:sz w:val="24"/>
                <w:szCs w:val="24"/>
              </w:rPr>
              <w:t>A</w:t>
            </w:r>
          </w:p>
        </w:tc>
        <w:tc>
          <w:tcPr>
            <w:tcW w:w="426" w:type="pct"/>
            <w:vAlign w:val="center"/>
          </w:tcPr>
          <w:p w:rsidR="001A7EC1" w:rsidRPr="00D41094" w:rsidRDefault="001A7EC1" w:rsidP="001A7EC1">
            <w:pPr>
              <w:jc w:val="center"/>
              <w:rPr>
                <w:sz w:val="24"/>
                <w:szCs w:val="24"/>
              </w:rPr>
            </w:pPr>
            <w:r w:rsidRPr="00D41094">
              <w:rPr>
                <w:sz w:val="24"/>
                <w:szCs w:val="24"/>
              </w:rPr>
              <w:t>5</w:t>
            </w:r>
          </w:p>
        </w:tc>
      </w:tr>
      <w:tr w:rsidR="001A7EC1" w:rsidRPr="00D41094" w:rsidTr="001A7EC1">
        <w:tc>
          <w:tcPr>
            <w:tcW w:w="320" w:type="pct"/>
            <w:vAlign w:val="center"/>
          </w:tcPr>
          <w:p w:rsidR="001A7EC1" w:rsidRPr="00D41094" w:rsidRDefault="001A7EC1" w:rsidP="001A7EC1">
            <w:pPr>
              <w:jc w:val="center"/>
              <w:rPr>
                <w:sz w:val="24"/>
                <w:szCs w:val="24"/>
              </w:rPr>
            </w:pPr>
            <w:r w:rsidRPr="00D41094">
              <w:rPr>
                <w:sz w:val="24"/>
                <w:szCs w:val="24"/>
              </w:rPr>
              <w:t>27.</w:t>
            </w:r>
          </w:p>
        </w:tc>
        <w:tc>
          <w:tcPr>
            <w:tcW w:w="3699" w:type="pct"/>
          </w:tcPr>
          <w:p w:rsidR="001A7EC1" w:rsidRPr="00D41094" w:rsidRDefault="001A7EC1" w:rsidP="001A7EC1">
            <w:pPr>
              <w:jc w:val="both"/>
              <w:rPr>
                <w:sz w:val="24"/>
                <w:szCs w:val="24"/>
              </w:rPr>
            </w:pPr>
            <w:r w:rsidRPr="00D41094">
              <w:rPr>
                <w:sz w:val="24"/>
                <w:szCs w:val="24"/>
              </w:rPr>
              <w:t>What are the different phases in a microbial growth curve? Discuss in detail with a neat sketch.</w:t>
            </w:r>
          </w:p>
        </w:tc>
        <w:tc>
          <w:tcPr>
            <w:tcW w:w="555" w:type="pct"/>
            <w:vAlign w:val="center"/>
          </w:tcPr>
          <w:p w:rsidR="001A7EC1" w:rsidRPr="00D41094" w:rsidRDefault="001A7EC1" w:rsidP="001A7EC1">
            <w:pPr>
              <w:jc w:val="center"/>
              <w:rPr>
                <w:sz w:val="24"/>
                <w:szCs w:val="24"/>
              </w:rPr>
            </w:pPr>
            <w:r w:rsidRPr="00D41094">
              <w:rPr>
                <w:sz w:val="24"/>
                <w:szCs w:val="24"/>
              </w:rPr>
              <w:t>CO3</w:t>
            </w:r>
            <w:r>
              <w:rPr>
                <w:sz w:val="24"/>
                <w:szCs w:val="24"/>
              </w:rPr>
              <w:t xml:space="preserve"> </w:t>
            </w:r>
            <w:r w:rsidRPr="00D41094">
              <w:rPr>
                <w:sz w:val="24"/>
                <w:szCs w:val="24"/>
              </w:rPr>
              <w:t>/</w:t>
            </w:r>
            <w:r>
              <w:rPr>
                <w:sz w:val="24"/>
                <w:szCs w:val="24"/>
              </w:rPr>
              <w:t xml:space="preserve"> </w:t>
            </w:r>
            <w:r w:rsidRPr="00D41094">
              <w:rPr>
                <w:sz w:val="24"/>
                <w:szCs w:val="24"/>
              </w:rPr>
              <w:t>C</w:t>
            </w:r>
          </w:p>
        </w:tc>
        <w:tc>
          <w:tcPr>
            <w:tcW w:w="426" w:type="pct"/>
            <w:vAlign w:val="center"/>
          </w:tcPr>
          <w:p w:rsidR="001A7EC1" w:rsidRPr="00D41094" w:rsidRDefault="001A7EC1" w:rsidP="001A7EC1">
            <w:pPr>
              <w:jc w:val="center"/>
              <w:rPr>
                <w:sz w:val="24"/>
                <w:szCs w:val="24"/>
              </w:rPr>
            </w:pPr>
            <w:r w:rsidRPr="00D41094">
              <w:rPr>
                <w:sz w:val="24"/>
                <w:szCs w:val="24"/>
              </w:rPr>
              <w:t>5</w:t>
            </w:r>
          </w:p>
        </w:tc>
      </w:tr>
      <w:tr w:rsidR="001A7EC1" w:rsidRPr="00D41094" w:rsidTr="001A7EC1">
        <w:tc>
          <w:tcPr>
            <w:tcW w:w="320" w:type="pct"/>
            <w:vAlign w:val="center"/>
          </w:tcPr>
          <w:p w:rsidR="001A7EC1" w:rsidRPr="00D41094" w:rsidRDefault="001A7EC1" w:rsidP="001A7EC1">
            <w:pPr>
              <w:jc w:val="center"/>
              <w:rPr>
                <w:sz w:val="24"/>
                <w:szCs w:val="24"/>
              </w:rPr>
            </w:pPr>
            <w:r w:rsidRPr="00D41094">
              <w:rPr>
                <w:sz w:val="24"/>
                <w:szCs w:val="24"/>
              </w:rPr>
              <w:t>28.</w:t>
            </w:r>
          </w:p>
        </w:tc>
        <w:tc>
          <w:tcPr>
            <w:tcW w:w="3699" w:type="pct"/>
          </w:tcPr>
          <w:p w:rsidR="001A7EC1" w:rsidRPr="00D41094" w:rsidRDefault="001A7EC1" w:rsidP="001A7EC1">
            <w:pPr>
              <w:jc w:val="both"/>
              <w:rPr>
                <w:sz w:val="24"/>
                <w:szCs w:val="24"/>
              </w:rPr>
            </w:pPr>
            <w:r w:rsidRPr="00D41094">
              <w:rPr>
                <w:sz w:val="24"/>
                <w:szCs w:val="24"/>
              </w:rPr>
              <w:t>Give a detailed account on horizontal gene transfer with an experiment to prove it.</w:t>
            </w:r>
          </w:p>
        </w:tc>
        <w:tc>
          <w:tcPr>
            <w:tcW w:w="555" w:type="pct"/>
            <w:vAlign w:val="center"/>
          </w:tcPr>
          <w:p w:rsidR="001A7EC1" w:rsidRPr="00D41094" w:rsidRDefault="001A7EC1" w:rsidP="001A7EC1">
            <w:pPr>
              <w:jc w:val="center"/>
              <w:rPr>
                <w:sz w:val="24"/>
                <w:szCs w:val="24"/>
              </w:rPr>
            </w:pPr>
            <w:r w:rsidRPr="00D41094">
              <w:rPr>
                <w:sz w:val="24"/>
                <w:szCs w:val="24"/>
              </w:rPr>
              <w:t>CO5</w:t>
            </w:r>
            <w:r>
              <w:rPr>
                <w:sz w:val="24"/>
                <w:szCs w:val="24"/>
              </w:rPr>
              <w:t xml:space="preserve"> </w:t>
            </w:r>
            <w:r w:rsidRPr="00D41094">
              <w:rPr>
                <w:sz w:val="24"/>
                <w:szCs w:val="24"/>
              </w:rPr>
              <w:t>/</w:t>
            </w:r>
            <w:r>
              <w:rPr>
                <w:sz w:val="24"/>
                <w:szCs w:val="24"/>
              </w:rPr>
              <w:t xml:space="preserve"> </w:t>
            </w:r>
            <w:r w:rsidRPr="00D41094">
              <w:rPr>
                <w:sz w:val="24"/>
                <w:szCs w:val="24"/>
              </w:rPr>
              <w:t>R</w:t>
            </w:r>
          </w:p>
        </w:tc>
        <w:tc>
          <w:tcPr>
            <w:tcW w:w="426" w:type="pct"/>
            <w:vAlign w:val="center"/>
          </w:tcPr>
          <w:p w:rsidR="001A7EC1" w:rsidRPr="00D41094" w:rsidRDefault="001A7EC1" w:rsidP="001A7EC1">
            <w:pPr>
              <w:jc w:val="center"/>
              <w:rPr>
                <w:sz w:val="24"/>
                <w:szCs w:val="24"/>
              </w:rPr>
            </w:pPr>
            <w:r w:rsidRPr="00D41094">
              <w:rPr>
                <w:sz w:val="24"/>
                <w:szCs w:val="24"/>
              </w:rPr>
              <w:t>5</w:t>
            </w:r>
          </w:p>
        </w:tc>
      </w:tr>
      <w:tr w:rsidR="001A7EC1" w:rsidRPr="00D41094" w:rsidTr="001A7EC1">
        <w:tc>
          <w:tcPr>
            <w:tcW w:w="320" w:type="pct"/>
            <w:vAlign w:val="center"/>
          </w:tcPr>
          <w:p w:rsidR="001A7EC1" w:rsidRPr="00D41094" w:rsidRDefault="001A7EC1" w:rsidP="001A7EC1">
            <w:pPr>
              <w:jc w:val="center"/>
              <w:rPr>
                <w:sz w:val="24"/>
                <w:szCs w:val="24"/>
              </w:rPr>
            </w:pPr>
            <w:r w:rsidRPr="00D41094">
              <w:rPr>
                <w:sz w:val="24"/>
                <w:szCs w:val="24"/>
              </w:rPr>
              <w:t>29.</w:t>
            </w:r>
          </w:p>
        </w:tc>
        <w:tc>
          <w:tcPr>
            <w:tcW w:w="3699" w:type="pct"/>
          </w:tcPr>
          <w:p w:rsidR="001A7EC1" w:rsidRPr="00D41094" w:rsidRDefault="001A7EC1" w:rsidP="001A7EC1">
            <w:pPr>
              <w:jc w:val="both"/>
              <w:rPr>
                <w:sz w:val="24"/>
                <w:szCs w:val="24"/>
              </w:rPr>
            </w:pPr>
            <w:r w:rsidRPr="00D41094">
              <w:rPr>
                <w:sz w:val="24"/>
                <w:szCs w:val="24"/>
              </w:rPr>
              <w:t>Define silage. Briefly explain the methods of fodder conservation.</w:t>
            </w:r>
          </w:p>
        </w:tc>
        <w:tc>
          <w:tcPr>
            <w:tcW w:w="555" w:type="pct"/>
            <w:vAlign w:val="center"/>
          </w:tcPr>
          <w:p w:rsidR="001A7EC1" w:rsidRPr="00D41094" w:rsidRDefault="001A7EC1" w:rsidP="001A7EC1">
            <w:pPr>
              <w:jc w:val="center"/>
              <w:rPr>
                <w:sz w:val="24"/>
                <w:szCs w:val="24"/>
              </w:rPr>
            </w:pPr>
            <w:r w:rsidRPr="00D41094">
              <w:rPr>
                <w:sz w:val="24"/>
                <w:szCs w:val="24"/>
              </w:rPr>
              <w:t>CO6</w:t>
            </w:r>
            <w:r>
              <w:rPr>
                <w:sz w:val="24"/>
                <w:szCs w:val="24"/>
              </w:rPr>
              <w:t xml:space="preserve"> </w:t>
            </w:r>
            <w:r w:rsidRPr="00D41094">
              <w:rPr>
                <w:sz w:val="24"/>
                <w:szCs w:val="24"/>
              </w:rPr>
              <w:t>/</w:t>
            </w:r>
            <w:r>
              <w:rPr>
                <w:sz w:val="24"/>
                <w:szCs w:val="24"/>
              </w:rPr>
              <w:t xml:space="preserve"> </w:t>
            </w:r>
            <w:r w:rsidRPr="00D41094">
              <w:rPr>
                <w:sz w:val="24"/>
                <w:szCs w:val="24"/>
              </w:rPr>
              <w:t>A</w:t>
            </w:r>
          </w:p>
        </w:tc>
        <w:tc>
          <w:tcPr>
            <w:tcW w:w="426" w:type="pct"/>
            <w:vAlign w:val="center"/>
          </w:tcPr>
          <w:p w:rsidR="001A7EC1" w:rsidRPr="00D41094" w:rsidRDefault="001A7EC1" w:rsidP="001A7EC1">
            <w:pPr>
              <w:jc w:val="center"/>
              <w:rPr>
                <w:sz w:val="24"/>
                <w:szCs w:val="24"/>
              </w:rPr>
            </w:pPr>
            <w:r w:rsidRPr="00D41094">
              <w:rPr>
                <w:sz w:val="24"/>
                <w:szCs w:val="24"/>
              </w:rPr>
              <w:t>5</w:t>
            </w:r>
          </w:p>
        </w:tc>
      </w:tr>
      <w:tr w:rsidR="001A7EC1" w:rsidRPr="00D41094" w:rsidTr="001A7EC1">
        <w:tc>
          <w:tcPr>
            <w:tcW w:w="320" w:type="pct"/>
            <w:vAlign w:val="center"/>
          </w:tcPr>
          <w:p w:rsidR="001A7EC1" w:rsidRPr="00D41094" w:rsidRDefault="001A7EC1" w:rsidP="001A7EC1">
            <w:pPr>
              <w:jc w:val="center"/>
              <w:rPr>
                <w:sz w:val="24"/>
                <w:szCs w:val="24"/>
              </w:rPr>
            </w:pPr>
            <w:r w:rsidRPr="00D41094">
              <w:rPr>
                <w:sz w:val="24"/>
                <w:szCs w:val="24"/>
              </w:rPr>
              <w:t>30.</w:t>
            </w:r>
          </w:p>
        </w:tc>
        <w:tc>
          <w:tcPr>
            <w:tcW w:w="3699" w:type="pct"/>
          </w:tcPr>
          <w:p w:rsidR="001A7EC1" w:rsidRPr="00D41094" w:rsidRDefault="001A7EC1" w:rsidP="001A7EC1">
            <w:pPr>
              <w:jc w:val="both"/>
              <w:rPr>
                <w:sz w:val="24"/>
                <w:szCs w:val="24"/>
              </w:rPr>
            </w:pPr>
            <w:r w:rsidRPr="00D41094">
              <w:rPr>
                <w:sz w:val="24"/>
                <w:szCs w:val="24"/>
              </w:rPr>
              <w:t>Explain the different types of Bio fertilizers.</w:t>
            </w:r>
          </w:p>
        </w:tc>
        <w:tc>
          <w:tcPr>
            <w:tcW w:w="555" w:type="pct"/>
            <w:vAlign w:val="center"/>
          </w:tcPr>
          <w:p w:rsidR="001A7EC1" w:rsidRPr="00D41094" w:rsidRDefault="001A7EC1" w:rsidP="001A7EC1">
            <w:pPr>
              <w:jc w:val="center"/>
              <w:rPr>
                <w:sz w:val="24"/>
                <w:szCs w:val="24"/>
              </w:rPr>
            </w:pPr>
            <w:r w:rsidRPr="00D41094">
              <w:rPr>
                <w:sz w:val="24"/>
                <w:szCs w:val="24"/>
              </w:rPr>
              <w:t>CO2</w:t>
            </w:r>
            <w:r>
              <w:rPr>
                <w:sz w:val="24"/>
                <w:szCs w:val="24"/>
              </w:rPr>
              <w:t xml:space="preserve"> </w:t>
            </w:r>
            <w:r w:rsidRPr="00D41094">
              <w:rPr>
                <w:sz w:val="24"/>
                <w:szCs w:val="24"/>
              </w:rPr>
              <w:t>/</w:t>
            </w:r>
            <w:r>
              <w:rPr>
                <w:sz w:val="24"/>
                <w:szCs w:val="24"/>
              </w:rPr>
              <w:t xml:space="preserve"> </w:t>
            </w:r>
            <w:r w:rsidRPr="00D41094">
              <w:rPr>
                <w:sz w:val="24"/>
                <w:szCs w:val="24"/>
              </w:rPr>
              <w:t>U</w:t>
            </w:r>
          </w:p>
        </w:tc>
        <w:tc>
          <w:tcPr>
            <w:tcW w:w="426" w:type="pct"/>
            <w:vAlign w:val="center"/>
          </w:tcPr>
          <w:p w:rsidR="001A7EC1" w:rsidRPr="00D41094" w:rsidRDefault="001A7EC1" w:rsidP="001A7EC1">
            <w:pPr>
              <w:jc w:val="center"/>
              <w:rPr>
                <w:sz w:val="24"/>
                <w:szCs w:val="24"/>
              </w:rPr>
            </w:pPr>
            <w:r w:rsidRPr="00D41094">
              <w:rPr>
                <w:sz w:val="24"/>
                <w:szCs w:val="24"/>
              </w:rPr>
              <w:t>5</w:t>
            </w:r>
          </w:p>
        </w:tc>
      </w:tr>
      <w:tr w:rsidR="001A7EC1" w:rsidRPr="00D41094" w:rsidTr="001A7EC1">
        <w:tc>
          <w:tcPr>
            <w:tcW w:w="320" w:type="pct"/>
            <w:vAlign w:val="center"/>
          </w:tcPr>
          <w:p w:rsidR="001A7EC1" w:rsidRPr="00D41094" w:rsidRDefault="001A7EC1" w:rsidP="001A7EC1">
            <w:pPr>
              <w:jc w:val="center"/>
              <w:rPr>
                <w:sz w:val="24"/>
                <w:szCs w:val="24"/>
              </w:rPr>
            </w:pPr>
            <w:r w:rsidRPr="00D41094">
              <w:rPr>
                <w:sz w:val="24"/>
                <w:szCs w:val="24"/>
              </w:rPr>
              <w:t>31.</w:t>
            </w:r>
          </w:p>
        </w:tc>
        <w:tc>
          <w:tcPr>
            <w:tcW w:w="3699" w:type="pct"/>
          </w:tcPr>
          <w:p w:rsidR="001A7EC1" w:rsidRPr="00D41094" w:rsidRDefault="001A7EC1" w:rsidP="001A7EC1">
            <w:pPr>
              <w:jc w:val="both"/>
              <w:rPr>
                <w:sz w:val="24"/>
                <w:szCs w:val="24"/>
              </w:rPr>
            </w:pPr>
            <w:r w:rsidRPr="00D41094">
              <w:rPr>
                <w:sz w:val="24"/>
                <w:szCs w:val="24"/>
              </w:rPr>
              <w:t>Explain the role of Microbes in soil fertility.</w:t>
            </w:r>
          </w:p>
        </w:tc>
        <w:tc>
          <w:tcPr>
            <w:tcW w:w="555" w:type="pct"/>
            <w:vAlign w:val="center"/>
          </w:tcPr>
          <w:p w:rsidR="001A7EC1" w:rsidRPr="00D41094" w:rsidRDefault="001A7EC1" w:rsidP="001A7EC1">
            <w:pPr>
              <w:jc w:val="center"/>
              <w:rPr>
                <w:sz w:val="24"/>
                <w:szCs w:val="24"/>
              </w:rPr>
            </w:pPr>
            <w:r w:rsidRPr="00D41094">
              <w:rPr>
                <w:sz w:val="24"/>
                <w:szCs w:val="24"/>
              </w:rPr>
              <w:t>CO3</w:t>
            </w:r>
            <w:r>
              <w:rPr>
                <w:sz w:val="24"/>
                <w:szCs w:val="24"/>
              </w:rPr>
              <w:t xml:space="preserve"> </w:t>
            </w:r>
            <w:r w:rsidRPr="00D41094">
              <w:rPr>
                <w:sz w:val="24"/>
                <w:szCs w:val="24"/>
              </w:rPr>
              <w:t>/</w:t>
            </w:r>
            <w:r>
              <w:rPr>
                <w:sz w:val="24"/>
                <w:szCs w:val="24"/>
              </w:rPr>
              <w:t xml:space="preserve"> </w:t>
            </w:r>
            <w:r w:rsidRPr="00D41094">
              <w:rPr>
                <w:sz w:val="24"/>
                <w:szCs w:val="24"/>
              </w:rPr>
              <w:t>A</w:t>
            </w:r>
          </w:p>
        </w:tc>
        <w:tc>
          <w:tcPr>
            <w:tcW w:w="426" w:type="pct"/>
            <w:vAlign w:val="center"/>
          </w:tcPr>
          <w:p w:rsidR="001A7EC1" w:rsidRPr="00D41094" w:rsidRDefault="001A7EC1" w:rsidP="001A7EC1">
            <w:pPr>
              <w:jc w:val="center"/>
              <w:rPr>
                <w:sz w:val="24"/>
                <w:szCs w:val="24"/>
              </w:rPr>
            </w:pPr>
            <w:r w:rsidRPr="00D41094">
              <w:rPr>
                <w:sz w:val="24"/>
                <w:szCs w:val="24"/>
              </w:rPr>
              <w:t>5</w:t>
            </w:r>
          </w:p>
        </w:tc>
      </w:tr>
      <w:tr w:rsidR="001A7EC1" w:rsidRPr="00D41094" w:rsidTr="001A7EC1">
        <w:tc>
          <w:tcPr>
            <w:tcW w:w="320" w:type="pct"/>
            <w:vAlign w:val="center"/>
          </w:tcPr>
          <w:p w:rsidR="001A7EC1" w:rsidRPr="00D41094" w:rsidRDefault="001A7EC1" w:rsidP="001A7EC1">
            <w:pPr>
              <w:jc w:val="center"/>
              <w:rPr>
                <w:sz w:val="24"/>
                <w:szCs w:val="24"/>
              </w:rPr>
            </w:pPr>
            <w:r w:rsidRPr="00D41094">
              <w:rPr>
                <w:sz w:val="24"/>
                <w:szCs w:val="24"/>
              </w:rPr>
              <w:t>32.</w:t>
            </w:r>
          </w:p>
        </w:tc>
        <w:tc>
          <w:tcPr>
            <w:tcW w:w="3699" w:type="pct"/>
          </w:tcPr>
          <w:p w:rsidR="001A7EC1" w:rsidRPr="00D41094" w:rsidRDefault="001A7EC1" w:rsidP="001A7EC1">
            <w:pPr>
              <w:jc w:val="both"/>
              <w:rPr>
                <w:sz w:val="24"/>
                <w:szCs w:val="24"/>
              </w:rPr>
            </w:pPr>
            <w:r w:rsidRPr="00D41094">
              <w:rPr>
                <w:sz w:val="24"/>
                <w:szCs w:val="24"/>
              </w:rPr>
              <w:t>Briefly summarize the DNA replication with a neat sketch.</w:t>
            </w:r>
          </w:p>
        </w:tc>
        <w:tc>
          <w:tcPr>
            <w:tcW w:w="555" w:type="pct"/>
            <w:vAlign w:val="center"/>
          </w:tcPr>
          <w:p w:rsidR="001A7EC1" w:rsidRPr="00D41094" w:rsidRDefault="001A7EC1" w:rsidP="001A7EC1">
            <w:pPr>
              <w:jc w:val="center"/>
              <w:rPr>
                <w:sz w:val="24"/>
                <w:szCs w:val="24"/>
              </w:rPr>
            </w:pPr>
            <w:r w:rsidRPr="00D41094">
              <w:rPr>
                <w:sz w:val="24"/>
                <w:szCs w:val="24"/>
              </w:rPr>
              <w:t>CO5</w:t>
            </w:r>
            <w:r>
              <w:rPr>
                <w:sz w:val="24"/>
                <w:szCs w:val="24"/>
              </w:rPr>
              <w:t xml:space="preserve"> </w:t>
            </w:r>
            <w:r w:rsidRPr="00D41094">
              <w:rPr>
                <w:sz w:val="24"/>
                <w:szCs w:val="24"/>
              </w:rPr>
              <w:t>/</w:t>
            </w:r>
            <w:r>
              <w:rPr>
                <w:sz w:val="24"/>
                <w:szCs w:val="24"/>
              </w:rPr>
              <w:t xml:space="preserve"> </w:t>
            </w:r>
            <w:r w:rsidRPr="00D41094">
              <w:rPr>
                <w:sz w:val="24"/>
                <w:szCs w:val="24"/>
              </w:rPr>
              <w:t>R</w:t>
            </w:r>
          </w:p>
        </w:tc>
        <w:tc>
          <w:tcPr>
            <w:tcW w:w="426" w:type="pct"/>
            <w:vAlign w:val="center"/>
          </w:tcPr>
          <w:p w:rsidR="001A7EC1" w:rsidRPr="00D41094" w:rsidRDefault="001A7EC1" w:rsidP="001A7EC1">
            <w:pPr>
              <w:jc w:val="center"/>
              <w:rPr>
                <w:sz w:val="24"/>
                <w:szCs w:val="24"/>
              </w:rPr>
            </w:pPr>
            <w:r w:rsidRPr="00D41094">
              <w:rPr>
                <w:sz w:val="24"/>
                <w:szCs w:val="24"/>
              </w:rPr>
              <w:t>5</w:t>
            </w:r>
          </w:p>
        </w:tc>
      </w:tr>
    </w:tbl>
    <w:p w:rsidR="001A7EC1" w:rsidRDefault="001A7EC1" w:rsidP="005133D7"/>
    <w:p w:rsidR="001A7EC1" w:rsidRPr="00D41094"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1A7EC1" w:rsidRPr="00D41094" w:rsidTr="001A7EC1">
        <w:trPr>
          <w:trHeight w:val="232"/>
        </w:trPr>
        <w:tc>
          <w:tcPr>
            <w:tcW w:w="5000" w:type="pct"/>
            <w:gridSpan w:val="5"/>
          </w:tcPr>
          <w:p w:rsidR="001A7EC1" w:rsidRPr="00D41094" w:rsidRDefault="001A7EC1" w:rsidP="001A7EC1">
            <w:pPr>
              <w:jc w:val="center"/>
              <w:rPr>
                <w:b/>
                <w:sz w:val="24"/>
                <w:szCs w:val="24"/>
                <w:u w:val="single"/>
              </w:rPr>
            </w:pPr>
          </w:p>
          <w:p w:rsidR="001A7EC1" w:rsidRPr="00D41094" w:rsidRDefault="001A7EC1" w:rsidP="001A7EC1">
            <w:pPr>
              <w:jc w:val="center"/>
              <w:rPr>
                <w:b/>
                <w:sz w:val="24"/>
                <w:szCs w:val="24"/>
                <w:u w:val="single"/>
              </w:rPr>
            </w:pPr>
            <w:r w:rsidRPr="00D41094">
              <w:rPr>
                <w:b/>
                <w:sz w:val="24"/>
                <w:szCs w:val="24"/>
                <w:u w:val="single"/>
              </w:rPr>
              <w:t>PART – C (2 X 15 = 30 MARKS)</w:t>
            </w:r>
          </w:p>
          <w:p w:rsidR="001A7EC1" w:rsidRPr="00D41094" w:rsidRDefault="001A7EC1" w:rsidP="00302CEF">
            <w:pPr>
              <w:jc w:val="center"/>
              <w:rPr>
                <w:b/>
                <w:sz w:val="24"/>
                <w:szCs w:val="24"/>
              </w:rPr>
            </w:pPr>
            <w:r w:rsidRPr="00D41094">
              <w:rPr>
                <w:b/>
                <w:sz w:val="24"/>
                <w:szCs w:val="24"/>
              </w:rPr>
              <w:t>(Answer any 2 from the following)</w:t>
            </w:r>
          </w:p>
          <w:p w:rsidR="001A7EC1" w:rsidRPr="00D41094" w:rsidRDefault="001A7EC1" w:rsidP="00302CEF">
            <w:pPr>
              <w:jc w:val="center"/>
              <w:rPr>
                <w:b/>
                <w:sz w:val="24"/>
                <w:szCs w:val="24"/>
              </w:rPr>
            </w:pPr>
          </w:p>
        </w:tc>
      </w:tr>
      <w:tr w:rsidR="001A7EC1" w:rsidRPr="00D41094" w:rsidTr="001A7EC1">
        <w:trPr>
          <w:trHeight w:val="232"/>
        </w:trPr>
        <w:tc>
          <w:tcPr>
            <w:tcW w:w="319" w:type="pct"/>
            <w:vMerge w:val="restart"/>
            <w:vAlign w:val="center"/>
          </w:tcPr>
          <w:p w:rsidR="001A7EC1" w:rsidRPr="00D41094" w:rsidRDefault="001A7EC1" w:rsidP="001A7EC1">
            <w:pPr>
              <w:jc w:val="center"/>
              <w:rPr>
                <w:sz w:val="24"/>
                <w:szCs w:val="24"/>
              </w:rPr>
            </w:pPr>
            <w:r w:rsidRPr="00D41094">
              <w:rPr>
                <w:sz w:val="24"/>
                <w:szCs w:val="24"/>
              </w:rPr>
              <w:t>33.</w:t>
            </w:r>
          </w:p>
        </w:tc>
        <w:tc>
          <w:tcPr>
            <w:tcW w:w="229" w:type="pct"/>
            <w:vAlign w:val="center"/>
          </w:tcPr>
          <w:p w:rsidR="001A7EC1" w:rsidRPr="00D41094" w:rsidRDefault="001A7EC1" w:rsidP="001A7EC1">
            <w:pPr>
              <w:jc w:val="center"/>
              <w:rPr>
                <w:sz w:val="24"/>
                <w:szCs w:val="24"/>
              </w:rPr>
            </w:pPr>
            <w:r w:rsidRPr="00D41094">
              <w:rPr>
                <w:sz w:val="24"/>
                <w:szCs w:val="24"/>
              </w:rPr>
              <w:t>a.</w:t>
            </w:r>
          </w:p>
        </w:tc>
        <w:tc>
          <w:tcPr>
            <w:tcW w:w="3471" w:type="pct"/>
          </w:tcPr>
          <w:p w:rsidR="001A7EC1" w:rsidRPr="00D41094" w:rsidRDefault="001A7EC1" w:rsidP="001A7EC1">
            <w:pPr>
              <w:jc w:val="both"/>
              <w:rPr>
                <w:sz w:val="24"/>
                <w:szCs w:val="24"/>
              </w:rPr>
            </w:pPr>
            <w:r w:rsidRPr="00D41094">
              <w:rPr>
                <w:sz w:val="24"/>
                <w:szCs w:val="24"/>
              </w:rPr>
              <w:t>Define transduction. Explain the types of transduction with a neat sketch.</w:t>
            </w:r>
          </w:p>
        </w:tc>
        <w:tc>
          <w:tcPr>
            <w:tcW w:w="555" w:type="pct"/>
            <w:vAlign w:val="center"/>
          </w:tcPr>
          <w:p w:rsidR="001A7EC1" w:rsidRPr="00D41094" w:rsidRDefault="001A7EC1" w:rsidP="001A7EC1">
            <w:pPr>
              <w:jc w:val="center"/>
              <w:rPr>
                <w:sz w:val="24"/>
                <w:szCs w:val="24"/>
              </w:rPr>
            </w:pPr>
            <w:r w:rsidRPr="00D41094">
              <w:rPr>
                <w:sz w:val="24"/>
                <w:szCs w:val="24"/>
              </w:rPr>
              <w:t>CO5</w:t>
            </w:r>
            <w:r>
              <w:rPr>
                <w:sz w:val="24"/>
                <w:szCs w:val="24"/>
              </w:rPr>
              <w:t xml:space="preserve"> </w:t>
            </w:r>
            <w:r w:rsidRPr="00D41094">
              <w:rPr>
                <w:sz w:val="24"/>
                <w:szCs w:val="24"/>
              </w:rPr>
              <w:t>/</w:t>
            </w:r>
            <w:r>
              <w:rPr>
                <w:sz w:val="24"/>
                <w:szCs w:val="24"/>
              </w:rPr>
              <w:t xml:space="preserve"> </w:t>
            </w:r>
            <w:r w:rsidRPr="00D41094">
              <w:rPr>
                <w:sz w:val="24"/>
                <w:szCs w:val="24"/>
              </w:rPr>
              <w:t>U</w:t>
            </w:r>
          </w:p>
        </w:tc>
        <w:tc>
          <w:tcPr>
            <w:tcW w:w="426" w:type="pct"/>
            <w:vAlign w:val="center"/>
          </w:tcPr>
          <w:p w:rsidR="001A7EC1" w:rsidRPr="00D41094" w:rsidRDefault="001A7EC1" w:rsidP="001A7EC1">
            <w:pPr>
              <w:jc w:val="center"/>
              <w:rPr>
                <w:sz w:val="24"/>
                <w:szCs w:val="24"/>
              </w:rPr>
            </w:pPr>
            <w:r w:rsidRPr="00D41094">
              <w:rPr>
                <w:sz w:val="24"/>
                <w:szCs w:val="24"/>
              </w:rPr>
              <w:t>7.5</w:t>
            </w:r>
          </w:p>
        </w:tc>
      </w:tr>
      <w:tr w:rsidR="001A7EC1" w:rsidRPr="00D41094" w:rsidTr="001A7EC1">
        <w:trPr>
          <w:trHeight w:val="232"/>
        </w:trPr>
        <w:tc>
          <w:tcPr>
            <w:tcW w:w="319" w:type="pct"/>
            <w:vMerge/>
            <w:vAlign w:val="center"/>
          </w:tcPr>
          <w:p w:rsidR="001A7EC1" w:rsidRPr="00D41094" w:rsidRDefault="001A7EC1" w:rsidP="001A7EC1">
            <w:pPr>
              <w:jc w:val="center"/>
              <w:rPr>
                <w:sz w:val="24"/>
                <w:szCs w:val="24"/>
              </w:rPr>
            </w:pPr>
          </w:p>
        </w:tc>
        <w:tc>
          <w:tcPr>
            <w:tcW w:w="229" w:type="pct"/>
            <w:vAlign w:val="center"/>
          </w:tcPr>
          <w:p w:rsidR="001A7EC1" w:rsidRPr="00D41094" w:rsidRDefault="001A7EC1" w:rsidP="001A7EC1">
            <w:pPr>
              <w:jc w:val="center"/>
              <w:rPr>
                <w:sz w:val="24"/>
                <w:szCs w:val="24"/>
              </w:rPr>
            </w:pPr>
            <w:r w:rsidRPr="00D41094">
              <w:rPr>
                <w:sz w:val="24"/>
                <w:szCs w:val="24"/>
              </w:rPr>
              <w:t>b.</w:t>
            </w:r>
          </w:p>
        </w:tc>
        <w:tc>
          <w:tcPr>
            <w:tcW w:w="3471" w:type="pct"/>
          </w:tcPr>
          <w:p w:rsidR="001A7EC1" w:rsidRPr="00D41094" w:rsidRDefault="001A7EC1" w:rsidP="001A7EC1">
            <w:pPr>
              <w:jc w:val="both"/>
              <w:rPr>
                <w:sz w:val="24"/>
                <w:szCs w:val="24"/>
              </w:rPr>
            </w:pPr>
            <w:r w:rsidRPr="00D41094">
              <w:rPr>
                <w:sz w:val="24"/>
                <w:szCs w:val="24"/>
              </w:rPr>
              <w:t>Give a brief account on gene regulation –</w:t>
            </w:r>
            <w:r>
              <w:rPr>
                <w:sz w:val="24"/>
                <w:szCs w:val="24"/>
              </w:rPr>
              <w:t xml:space="preserve"> </w:t>
            </w:r>
            <w:r w:rsidRPr="00D41094">
              <w:rPr>
                <w:sz w:val="24"/>
                <w:szCs w:val="24"/>
              </w:rPr>
              <w:t>Lac operon.</w:t>
            </w:r>
          </w:p>
        </w:tc>
        <w:tc>
          <w:tcPr>
            <w:tcW w:w="555" w:type="pct"/>
            <w:vAlign w:val="center"/>
          </w:tcPr>
          <w:p w:rsidR="001A7EC1" w:rsidRPr="00D41094" w:rsidRDefault="001A7EC1" w:rsidP="001A7EC1">
            <w:pPr>
              <w:jc w:val="center"/>
              <w:rPr>
                <w:sz w:val="24"/>
                <w:szCs w:val="24"/>
              </w:rPr>
            </w:pPr>
            <w:r w:rsidRPr="00D41094">
              <w:rPr>
                <w:sz w:val="24"/>
                <w:szCs w:val="24"/>
              </w:rPr>
              <w:t>CO5</w:t>
            </w:r>
            <w:r>
              <w:rPr>
                <w:sz w:val="24"/>
                <w:szCs w:val="24"/>
              </w:rPr>
              <w:t xml:space="preserve"> </w:t>
            </w:r>
            <w:r w:rsidRPr="00D41094">
              <w:rPr>
                <w:sz w:val="24"/>
                <w:szCs w:val="24"/>
              </w:rPr>
              <w:t>/</w:t>
            </w:r>
            <w:r>
              <w:rPr>
                <w:sz w:val="24"/>
                <w:szCs w:val="24"/>
              </w:rPr>
              <w:t xml:space="preserve"> </w:t>
            </w:r>
            <w:r w:rsidRPr="00D41094">
              <w:rPr>
                <w:sz w:val="24"/>
                <w:szCs w:val="24"/>
              </w:rPr>
              <w:t>U</w:t>
            </w:r>
          </w:p>
        </w:tc>
        <w:tc>
          <w:tcPr>
            <w:tcW w:w="426" w:type="pct"/>
            <w:vAlign w:val="center"/>
          </w:tcPr>
          <w:p w:rsidR="001A7EC1" w:rsidRPr="00D41094" w:rsidRDefault="001A7EC1" w:rsidP="001A7EC1">
            <w:pPr>
              <w:jc w:val="center"/>
              <w:rPr>
                <w:sz w:val="24"/>
                <w:szCs w:val="24"/>
              </w:rPr>
            </w:pPr>
            <w:r w:rsidRPr="00D41094">
              <w:rPr>
                <w:sz w:val="24"/>
                <w:szCs w:val="24"/>
              </w:rPr>
              <w:t>7.5</w:t>
            </w:r>
          </w:p>
        </w:tc>
      </w:tr>
      <w:tr w:rsidR="001A7EC1" w:rsidRPr="00D41094" w:rsidTr="001A7EC1">
        <w:trPr>
          <w:trHeight w:val="232"/>
        </w:trPr>
        <w:tc>
          <w:tcPr>
            <w:tcW w:w="319" w:type="pct"/>
            <w:vAlign w:val="center"/>
          </w:tcPr>
          <w:p w:rsidR="001A7EC1" w:rsidRPr="00D41094" w:rsidRDefault="001A7EC1" w:rsidP="001A7EC1">
            <w:pPr>
              <w:jc w:val="center"/>
              <w:rPr>
                <w:sz w:val="24"/>
                <w:szCs w:val="24"/>
              </w:rPr>
            </w:pPr>
          </w:p>
        </w:tc>
        <w:tc>
          <w:tcPr>
            <w:tcW w:w="229" w:type="pct"/>
            <w:vAlign w:val="center"/>
          </w:tcPr>
          <w:p w:rsidR="001A7EC1" w:rsidRPr="00D41094" w:rsidRDefault="001A7EC1" w:rsidP="001A7EC1">
            <w:pPr>
              <w:jc w:val="center"/>
              <w:rPr>
                <w:sz w:val="24"/>
                <w:szCs w:val="24"/>
              </w:rPr>
            </w:pPr>
          </w:p>
        </w:tc>
        <w:tc>
          <w:tcPr>
            <w:tcW w:w="3471" w:type="pct"/>
          </w:tcPr>
          <w:p w:rsidR="001A7EC1" w:rsidRPr="00D41094" w:rsidRDefault="001A7EC1" w:rsidP="001A7EC1">
            <w:pPr>
              <w:jc w:val="both"/>
              <w:rPr>
                <w:sz w:val="24"/>
                <w:szCs w:val="24"/>
              </w:rPr>
            </w:pPr>
          </w:p>
        </w:tc>
        <w:tc>
          <w:tcPr>
            <w:tcW w:w="555" w:type="pct"/>
            <w:vAlign w:val="center"/>
          </w:tcPr>
          <w:p w:rsidR="001A7EC1" w:rsidRPr="00D41094" w:rsidRDefault="001A7EC1" w:rsidP="001A7EC1">
            <w:pPr>
              <w:jc w:val="center"/>
              <w:rPr>
                <w:sz w:val="24"/>
                <w:szCs w:val="24"/>
              </w:rPr>
            </w:pPr>
          </w:p>
        </w:tc>
        <w:tc>
          <w:tcPr>
            <w:tcW w:w="426" w:type="pct"/>
            <w:vAlign w:val="center"/>
          </w:tcPr>
          <w:p w:rsidR="001A7EC1" w:rsidRPr="00D41094" w:rsidRDefault="001A7EC1" w:rsidP="001A7EC1">
            <w:pPr>
              <w:jc w:val="center"/>
              <w:rPr>
                <w:sz w:val="24"/>
                <w:szCs w:val="24"/>
              </w:rPr>
            </w:pPr>
          </w:p>
        </w:tc>
      </w:tr>
      <w:tr w:rsidR="001A7EC1" w:rsidRPr="00D41094" w:rsidTr="001A7EC1">
        <w:trPr>
          <w:trHeight w:val="232"/>
        </w:trPr>
        <w:tc>
          <w:tcPr>
            <w:tcW w:w="319" w:type="pct"/>
            <w:vMerge w:val="restart"/>
            <w:vAlign w:val="center"/>
          </w:tcPr>
          <w:p w:rsidR="001A7EC1" w:rsidRPr="00D41094" w:rsidRDefault="001A7EC1" w:rsidP="001A7EC1">
            <w:pPr>
              <w:jc w:val="center"/>
              <w:rPr>
                <w:sz w:val="24"/>
                <w:szCs w:val="24"/>
              </w:rPr>
            </w:pPr>
            <w:r w:rsidRPr="00D41094">
              <w:rPr>
                <w:sz w:val="24"/>
                <w:szCs w:val="24"/>
              </w:rPr>
              <w:t>34.</w:t>
            </w:r>
          </w:p>
        </w:tc>
        <w:tc>
          <w:tcPr>
            <w:tcW w:w="229" w:type="pct"/>
            <w:vAlign w:val="center"/>
          </w:tcPr>
          <w:p w:rsidR="001A7EC1" w:rsidRPr="00D41094" w:rsidRDefault="001A7EC1" w:rsidP="001A7EC1">
            <w:pPr>
              <w:jc w:val="center"/>
              <w:rPr>
                <w:sz w:val="24"/>
                <w:szCs w:val="24"/>
              </w:rPr>
            </w:pPr>
            <w:r w:rsidRPr="00D41094">
              <w:rPr>
                <w:sz w:val="24"/>
                <w:szCs w:val="24"/>
              </w:rPr>
              <w:t>a.</w:t>
            </w:r>
          </w:p>
        </w:tc>
        <w:tc>
          <w:tcPr>
            <w:tcW w:w="3471" w:type="pct"/>
          </w:tcPr>
          <w:p w:rsidR="001A7EC1" w:rsidRPr="00D41094" w:rsidRDefault="001A7EC1" w:rsidP="001A7EC1">
            <w:pPr>
              <w:jc w:val="both"/>
              <w:rPr>
                <w:sz w:val="24"/>
                <w:szCs w:val="24"/>
              </w:rPr>
            </w:pPr>
            <w:r w:rsidRPr="00D41094">
              <w:rPr>
                <w:sz w:val="24"/>
                <w:szCs w:val="24"/>
              </w:rPr>
              <w:t>Elaborate Nitrogen cycle with suitable illustrations.</w:t>
            </w:r>
          </w:p>
        </w:tc>
        <w:tc>
          <w:tcPr>
            <w:tcW w:w="555" w:type="pct"/>
            <w:vAlign w:val="center"/>
          </w:tcPr>
          <w:p w:rsidR="001A7EC1" w:rsidRPr="00D41094" w:rsidRDefault="001A7EC1" w:rsidP="001A7EC1">
            <w:pPr>
              <w:jc w:val="center"/>
              <w:rPr>
                <w:sz w:val="24"/>
                <w:szCs w:val="24"/>
              </w:rPr>
            </w:pPr>
            <w:r w:rsidRPr="00D41094">
              <w:rPr>
                <w:sz w:val="24"/>
                <w:szCs w:val="24"/>
              </w:rPr>
              <w:t>CO6</w:t>
            </w:r>
            <w:r>
              <w:rPr>
                <w:sz w:val="24"/>
                <w:szCs w:val="24"/>
              </w:rPr>
              <w:t xml:space="preserve"> </w:t>
            </w:r>
            <w:r w:rsidRPr="00D41094">
              <w:rPr>
                <w:sz w:val="24"/>
                <w:szCs w:val="24"/>
              </w:rPr>
              <w:t>/</w:t>
            </w:r>
            <w:r>
              <w:rPr>
                <w:sz w:val="24"/>
                <w:szCs w:val="24"/>
              </w:rPr>
              <w:t xml:space="preserve"> </w:t>
            </w:r>
            <w:r w:rsidRPr="00D41094">
              <w:rPr>
                <w:sz w:val="24"/>
                <w:szCs w:val="24"/>
              </w:rPr>
              <w:t>U</w:t>
            </w:r>
          </w:p>
        </w:tc>
        <w:tc>
          <w:tcPr>
            <w:tcW w:w="426" w:type="pct"/>
            <w:vAlign w:val="center"/>
          </w:tcPr>
          <w:p w:rsidR="001A7EC1" w:rsidRPr="00D41094" w:rsidRDefault="001A7EC1" w:rsidP="001A7EC1">
            <w:pPr>
              <w:jc w:val="center"/>
              <w:rPr>
                <w:sz w:val="24"/>
                <w:szCs w:val="24"/>
              </w:rPr>
            </w:pPr>
            <w:r w:rsidRPr="00D41094">
              <w:rPr>
                <w:sz w:val="24"/>
                <w:szCs w:val="24"/>
              </w:rPr>
              <w:t>7.5</w:t>
            </w:r>
          </w:p>
        </w:tc>
      </w:tr>
      <w:tr w:rsidR="001A7EC1" w:rsidRPr="00D41094" w:rsidTr="001A7EC1">
        <w:trPr>
          <w:trHeight w:val="232"/>
        </w:trPr>
        <w:tc>
          <w:tcPr>
            <w:tcW w:w="319" w:type="pct"/>
            <w:vMerge/>
            <w:vAlign w:val="center"/>
          </w:tcPr>
          <w:p w:rsidR="001A7EC1" w:rsidRPr="00D41094" w:rsidRDefault="001A7EC1" w:rsidP="001A7EC1">
            <w:pPr>
              <w:jc w:val="center"/>
              <w:rPr>
                <w:sz w:val="24"/>
                <w:szCs w:val="24"/>
              </w:rPr>
            </w:pPr>
          </w:p>
        </w:tc>
        <w:tc>
          <w:tcPr>
            <w:tcW w:w="229" w:type="pct"/>
            <w:vAlign w:val="center"/>
          </w:tcPr>
          <w:p w:rsidR="001A7EC1" w:rsidRPr="00D41094" w:rsidRDefault="001A7EC1" w:rsidP="001A7EC1">
            <w:pPr>
              <w:jc w:val="center"/>
              <w:rPr>
                <w:sz w:val="24"/>
                <w:szCs w:val="24"/>
              </w:rPr>
            </w:pPr>
            <w:r w:rsidRPr="00D41094">
              <w:rPr>
                <w:sz w:val="24"/>
                <w:szCs w:val="24"/>
              </w:rPr>
              <w:t>b.</w:t>
            </w:r>
          </w:p>
        </w:tc>
        <w:tc>
          <w:tcPr>
            <w:tcW w:w="3471" w:type="pct"/>
          </w:tcPr>
          <w:p w:rsidR="001A7EC1" w:rsidRPr="00D41094" w:rsidRDefault="001A7EC1" w:rsidP="001A7EC1">
            <w:pPr>
              <w:jc w:val="both"/>
              <w:rPr>
                <w:sz w:val="24"/>
                <w:szCs w:val="24"/>
              </w:rPr>
            </w:pPr>
            <w:r w:rsidRPr="00D41094">
              <w:rPr>
                <w:sz w:val="24"/>
                <w:szCs w:val="24"/>
              </w:rPr>
              <w:t>Explain the structural components and its function in prokaryotic cells.</w:t>
            </w:r>
          </w:p>
        </w:tc>
        <w:tc>
          <w:tcPr>
            <w:tcW w:w="555" w:type="pct"/>
            <w:vAlign w:val="center"/>
          </w:tcPr>
          <w:p w:rsidR="001A7EC1" w:rsidRPr="00D41094" w:rsidRDefault="001A7EC1" w:rsidP="001A7EC1">
            <w:pPr>
              <w:jc w:val="center"/>
              <w:rPr>
                <w:sz w:val="24"/>
                <w:szCs w:val="24"/>
              </w:rPr>
            </w:pPr>
            <w:r w:rsidRPr="00D41094">
              <w:rPr>
                <w:sz w:val="24"/>
                <w:szCs w:val="24"/>
              </w:rPr>
              <w:t>CO3</w:t>
            </w:r>
            <w:r>
              <w:rPr>
                <w:sz w:val="24"/>
                <w:szCs w:val="24"/>
              </w:rPr>
              <w:t xml:space="preserve"> </w:t>
            </w:r>
            <w:r w:rsidRPr="00D41094">
              <w:rPr>
                <w:sz w:val="24"/>
                <w:szCs w:val="24"/>
              </w:rPr>
              <w:t>/</w:t>
            </w:r>
            <w:r>
              <w:rPr>
                <w:sz w:val="24"/>
                <w:szCs w:val="24"/>
              </w:rPr>
              <w:t xml:space="preserve"> </w:t>
            </w:r>
            <w:r w:rsidRPr="00D41094">
              <w:rPr>
                <w:sz w:val="24"/>
                <w:szCs w:val="24"/>
              </w:rPr>
              <w:t>C</w:t>
            </w:r>
          </w:p>
        </w:tc>
        <w:tc>
          <w:tcPr>
            <w:tcW w:w="426" w:type="pct"/>
            <w:vAlign w:val="center"/>
          </w:tcPr>
          <w:p w:rsidR="001A7EC1" w:rsidRPr="00D41094" w:rsidRDefault="001A7EC1" w:rsidP="001A7EC1">
            <w:pPr>
              <w:jc w:val="center"/>
              <w:rPr>
                <w:sz w:val="24"/>
                <w:szCs w:val="24"/>
              </w:rPr>
            </w:pPr>
            <w:r w:rsidRPr="00D41094">
              <w:rPr>
                <w:sz w:val="24"/>
                <w:szCs w:val="24"/>
              </w:rPr>
              <w:t>7.5</w:t>
            </w:r>
          </w:p>
        </w:tc>
      </w:tr>
      <w:tr w:rsidR="001A7EC1" w:rsidRPr="00D41094" w:rsidTr="001A7EC1">
        <w:trPr>
          <w:trHeight w:val="232"/>
        </w:trPr>
        <w:tc>
          <w:tcPr>
            <w:tcW w:w="319" w:type="pct"/>
            <w:vAlign w:val="center"/>
          </w:tcPr>
          <w:p w:rsidR="001A7EC1" w:rsidRPr="00D41094" w:rsidRDefault="001A7EC1" w:rsidP="001A7EC1">
            <w:pPr>
              <w:jc w:val="center"/>
              <w:rPr>
                <w:sz w:val="24"/>
                <w:szCs w:val="24"/>
              </w:rPr>
            </w:pPr>
          </w:p>
        </w:tc>
        <w:tc>
          <w:tcPr>
            <w:tcW w:w="229" w:type="pct"/>
            <w:vAlign w:val="center"/>
          </w:tcPr>
          <w:p w:rsidR="001A7EC1" w:rsidRPr="00D41094" w:rsidRDefault="001A7EC1" w:rsidP="001A7EC1">
            <w:pPr>
              <w:jc w:val="center"/>
              <w:rPr>
                <w:sz w:val="24"/>
                <w:szCs w:val="24"/>
              </w:rPr>
            </w:pPr>
          </w:p>
        </w:tc>
        <w:tc>
          <w:tcPr>
            <w:tcW w:w="3471" w:type="pct"/>
          </w:tcPr>
          <w:p w:rsidR="001A7EC1" w:rsidRPr="00D41094" w:rsidRDefault="001A7EC1" w:rsidP="001A7EC1">
            <w:pPr>
              <w:jc w:val="both"/>
              <w:rPr>
                <w:sz w:val="24"/>
                <w:szCs w:val="24"/>
              </w:rPr>
            </w:pPr>
          </w:p>
        </w:tc>
        <w:tc>
          <w:tcPr>
            <w:tcW w:w="555" w:type="pct"/>
            <w:vAlign w:val="center"/>
          </w:tcPr>
          <w:p w:rsidR="001A7EC1" w:rsidRPr="00D41094" w:rsidRDefault="001A7EC1" w:rsidP="001A7EC1">
            <w:pPr>
              <w:jc w:val="center"/>
              <w:rPr>
                <w:sz w:val="24"/>
                <w:szCs w:val="24"/>
              </w:rPr>
            </w:pPr>
          </w:p>
        </w:tc>
        <w:tc>
          <w:tcPr>
            <w:tcW w:w="426" w:type="pct"/>
            <w:vAlign w:val="center"/>
          </w:tcPr>
          <w:p w:rsidR="001A7EC1" w:rsidRPr="00D41094" w:rsidRDefault="001A7EC1" w:rsidP="001A7EC1">
            <w:pPr>
              <w:jc w:val="center"/>
              <w:rPr>
                <w:sz w:val="24"/>
                <w:szCs w:val="24"/>
              </w:rPr>
            </w:pPr>
          </w:p>
        </w:tc>
      </w:tr>
      <w:tr w:rsidR="001A7EC1" w:rsidRPr="00D41094" w:rsidTr="001A7EC1">
        <w:trPr>
          <w:trHeight w:val="232"/>
        </w:trPr>
        <w:tc>
          <w:tcPr>
            <w:tcW w:w="319" w:type="pct"/>
            <w:vMerge w:val="restart"/>
            <w:vAlign w:val="center"/>
          </w:tcPr>
          <w:p w:rsidR="001A7EC1" w:rsidRPr="00D41094" w:rsidRDefault="001A7EC1" w:rsidP="001A7EC1">
            <w:pPr>
              <w:jc w:val="center"/>
              <w:rPr>
                <w:sz w:val="24"/>
                <w:szCs w:val="24"/>
              </w:rPr>
            </w:pPr>
            <w:r w:rsidRPr="00D41094">
              <w:rPr>
                <w:sz w:val="24"/>
                <w:szCs w:val="24"/>
              </w:rPr>
              <w:t>35.</w:t>
            </w:r>
          </w:p>
        </w:tc>
        <w:tc>
          <w:tcPr>
            <w:tcW w:w="229" w:type="pct"/>
            <w:vAlign w:val="center"/>
          </w:tcPr>
          <w:p w:rsidR="001A7EC1" w:rsidRPr="00D41094" w:rsidRDefault="001A7EC1" w:rsidP="001A7EC1">
            <w:pPr>
              <w:jc w:val="center"/>
              <w:rPr>
                <w:sz w:val="24"/>
                <w:szCs w:val="24"/>
              </w:rPr>
            </w:pPr>
            <w:r w:rsidRPr="00D41094">
              <w:rPr>
                <w:sz w:val="24"/>
                <w:szCs w:val="24"/>
              </w:rPr>
              <w:t>a.</w:t>
            </w:r>
          </w:p>
        </w:tc>
        <w:tc>
          <w:tcPr>
            <w:tcW w:w="3471" w:type="pct"/>
          </w:tcPr>
          <w:p w:rsidR="001A7EC1" w:rsidRPr="00D41094" w:rsidRDefault="001A7EC1" w:rsidP="001A7EC1">
            <w:pPr>
              <w:jc w:val="both"/>
              <w:rPr>
                <w:sz w:val="24"/>
                <w:szCs w:val="24"/>
              </w:rPr>
            </w:pPr>
            <w:r w:rsidRPr="00D41094">
              <w:rPr>
                <w:sz w:val="24"/>
                <w:szCs w:val="24"/>
              </w:rPr>
              <w:t>Spontaneous generation theory-Prove with a suitable experiment.</w:t>
            </w:r>
          </w:p>
        </w:tc>
        <w:tc>
          <w:tcPr>
            <w:tcW w:w="555" w:type="pct"/>
            <w:vAlign w:val="center"/>
          </w:tcPr>
          <w:p w:rsidR="001A7EC1" w:rsidRPr="00D41094" w:rsidRDefault="001A7EC1" w:rsidP="001A7EC1">
            <w:pPr>
              <w:jc w:val="center"/>
              <w:rPr>
                <w:sz w:val="24"/>
                <w:szCs w:val="24"/>
              </w:rPr>
            </w:pPr>
            <w:r w:rsidRPr="00D41094">
              <w:rPr>
                <w:sz w:val="24"/>
                <w:szCs w:val="24"/>
              </w:rPr>
              <w:t>CO2 /</w:t>
            </w:r>
            <w:r>
              <w:rPr>
                <w:sz w:val="24"/>
                <w:szCs w:val="24"/>
              </w:rPr>
              <w:t xml:space="preserve"> </w:t>
            </w:r>
            <w:r w:rsidRPr="00D41094">
              <w:rPr>
                <w:sz w:val="24"/>
                <w:szCs w:val="24"/>
              </w:rPr>
              <w:t>E</w:t>
            </w:r>
          </w:p>
        </w:tc>
        <w:tc>
          <w:tcPr>
            <w:tcW w:w="426" w:type="pct"/>
            <w:vAlign w:val="center"/>
          </w:tcPr>
          <w:p w:rsidR="001A7EC1" w:rsidRPr="00D41094" w:rsidRDefault="001A7EC1" w:rsidP="001A7EC1">
            <w:pPr>
              <w:jc w:val="center"/>
              <w:rPr>
                <w:sz w:val="24"/>
                <w:szCs w:val="24"/>
              </w:rPr>
            </w:pPr>
            <w:r w:rsidRPr="00D41094">
              <w:rPr>
                <w:sz w:val="24"/>
                <w:szCs w:val="24"/>
              </w:rPr>
              <w:t>7.5</w:t>
            </w:r>
          </w:p>
        </w:tc>
      </w:tr>
      <w:tr w:rsidR="001A7EC1" w:rsidRPr="00D41094" w:rsidTr="001A7EC1">
        <w:trPr>
          <w:trHeight w:val="232"/>
        </w:trPr>
        <w:tc>
          <w:tcPr>
            <w:tcW w:w="319" w:type="pct"/>
            <w:vMerge/>
            <w:vAlign w:val="center"/>
          </w:tcPr>
          <w:p w:rsidR="001A7EC1" w:rsidRPr="00D41094" w:rsidRDefault="001A7EC1" w:rsidP="001A7EC1">
            <w:pPr>
              <w:jc w:val="center"/>
              <w:rPr>
                <w:sz w:val="24"/>
                <w:szCs w:val="24"/>
              </w:rPr>
            </w:pPr>
          </w:p>
        </w:tc>
        <w:tc>
          <w:tcPr>
            <w:tcW w:w="229" w:type="pct"/>
            <w:vAlign w:val="center"/>
          </w:tcPr>
          <w:p w:rsidR="001A7EC1" w:rsidRPr="00D41094" w:rsidRDefault="001A7EC1" w:rsidP="001A7EC1">
            <w:pPr>
              <w:jc w:val="center"/>
              <w:rPr>
                <w:sz w:val="24"/>
                <w:szCs w:val="24"/>
              </w:rPr>
            </w:pPr>
            <w:r w:rsidRPr="00D41094">
              <w:rPr>
                <w:sz w:val="24"/>
                <w:szCs w:val="24"/>
              </w:rPr>
              <w:t>b.</w:t>
            </w:r>
          </w:p>
        </w:tc>
        <w:tc>
          <w:tcPr>
            <w:tcW w:w="3471" w:type="pct"/>
          </w:tcPr>
          <w:p w:rsidR="001A7EC1" w:rsidRPr="00D41094" w:rsidRDefault="001A7EC1" w:rsidP="001A7EC1">
            <w:pPr>
              <w:jc w:val="both"/>
              <w:rPr>
                <w:sz w:val="24"/>
                <w:szCs w:val="24"/>
              </w:rPr>
            </w:pPr>
            <w:r w:rsidRPr="00D41094">
              <w:rPr>
                <w:sz w:val="24"/>
                <w:szCs w:val="24"/>
              </w:rPr>
              <w:t xml:space="preserve">Explain the different process in carbon cycle and write about its role in maintaining soil fertility. </w:t>
            </w:r>
          </w:p>
        </w:tc>
        <w:tc>
          <w:tcPr>
            <w:tcW w:w="555" w:type="pct"/>
            <w:vAlign w:val="center"/>
          </w:tcPr>
          <w:p w:rsidR="001A7EC1" w:rsidRPr="00D41094" w:rsidRDefault="001A7EC1" w:rsidP="001A7EC1">
            <w:pPr>
              <w:jc w:val="center"/>
              <w:rPr>
                <w:sz w:val="24"/>
                <w:szCs w:val="24"/>
              </w:rPr>
            </w:pPr>
            <w:r w:rsidRPr="00D41094">
              <w:rPr>
                <w:sz w:val="24"/>
                <w:szCs w:val="24"/>
              </w:rPr>
              <w:t>CO4</w:t>
            </w:r>
            <w:r>
              <w:rPr>
                <w:sz w:val="24"/>
                <w:szCs w:val="24"/>
              </w:rPr>
              <w:t xml:space="preserve"> </w:t>
            </w:r>
            <w:r w:rsidRPr="00D41094">
              <w:rPr>
                <w:sz w:val="24"/>
                <w:szCs w:val="24"/>
              </w:rPr>
              <w:t>/</w:t>
            </w:r>
            <w:r>
              <w:rPr>
                <w:sz w:val="24"/>
                <w:szCs w:val="24"/>
              </w:rPr>
              <w:t xml:space="preserve"> </w:t>
            </w:r>
            <w:r w:rsidRPr="00D41094">
              <w:rPr>
                <w:sz w:val="24"/>
                <w:szCs w:val="24"/>
              </w:rPr>
              <w:t>An</w:t>
            </w:r>
          </w:p>
        </w:tc>
        <w:tc>
          <w:tcPr>
            <w:tcW w:w="426" w:type="pct"/>
            <w:vAlign w:val="center"/>
          </w:tcPr>
          <w:p w:rsidR="001A7EC1" w:rsidRPr="00D41094" w:rsidRDefault="001A7EC1" w:rsidP="001A7EC1">
            <w:pPr>
              <w:jc w:val="center"/>
              <w:rPr>
                <w:sz w:val="24"/>
                <w:szCs w:val="24"/>
              </w:rPr>
            </w:pPr>
            <w:r w:rsidRPr="00D41094">
              <w:rPr>
                <w:sz w:val="24"/>
                <w:szCs w:val="24"/>
              </w:rPr>
              <w:t>7.5</w:t>
            </w:r>
          </w:p>
        </w:tc>
      </w:tr>
    </w:tbl>
    <w:p w:rsidR="001A7EC1" w:rsidRDefault="001A7EC1" w:rsidP="002E336A"/>
    <w:p w:rsidR="001A7EC1" w:rsidRDefault="001A7EC1" w:rsidP="002E336A"/>
    <w:p w:rsidR="001A7EC1" w:rsidRPr="00D41094" w:rsidRDefault="001A7EC1" w:rsidP="002E336A"/>
    <w:p w:rsidR="001A7EC1" w:rsidRPr="00D41094" w:rsidRDefault="001A7EC1" w:rsidP="002E336A"/>
    <w:tbl>
      <w:tblPr>
        <w:tblStyle w:val="TableGrid"/>
        <w:tblW w:w="0" w:type="auto"/>
        <w:tblLook w:val="04A0" w:firstRow="1" w:lastRow="0" w:firstColumn="1" w:lastColumn="0" w:noHBand="0" w:noVBand="1"/>
      </w:tblPr>
      <w:tblGrid>
        <w:gridCol w:w="675"/>
        <w:gridCol w:w="10008"/>
      </w:tblGrid>
      <w:tr w:rsidR="001A7EC1" w:rsidRPr="00D41094" w:rsidTr="001A7EC1">
        <w:tc>
          <w:tcPr>
            <w:tcW w:w="675" w:type="dxa"/>
          </w:tcPr>
          <w:p w:rsidR="001A7EC1" w:rsidRPr="00D41094" w:rsidRDefault="001A7EC1" w:rsidP="001A7EC1">
            <w:pPr>
              <w:rPr>
                <w:sz w:val="24"/>
                <w:szCs w:val="24"/>
              </w:rPr>
            </w:pPr>
          </w:p>
        </w:tc>
        <w:tc>
          <w:tcPr>
            <w:tcW w:w="10008" w:type="dxa"/>
          </w:tcPr>
          <w:p w:rsidR="001A7EC1" w:rsidRPr="00D41094" w:rsidRDefault="001A7EC1" w:rsidP="001A7EC1">
            <w:pPr>
              <w:jc w:val="center"/>
              <w:rPr>
                <w:b/>
                <w:sz w:val="24"/>
                <w:szCs w:val="24"/>
              </w:rPr>
            </w:pPr>
            <w:r w:rsidRPr="00D41094">
              <w:rPr>
                <w:b/>
                <w:sz w:val="24"/>
                <w:szCs w:val="24"/>
              </w:rPr>
              <w:t>COURSE OUTCOMES</w:t>
            </w:r>
          </w:p>
        </w:tc>
      </w:tr>
      <w:tr w:rsidR="001A7EC1" w:rsidRPr="00D41094" w:rsidTr="001A7EC1">
        <w:tc>
          <w:tcPr>
            <w:tcW w:w="675" w:type="dxa"/>
          </w:tcPr>
          <w:p w:rsidR="001A7EC1" w:rsidRPr="00D41094" w:rsidRDefault="001A7EC1" w:rsidP="001A7EC1">
            <w:pPr>
              <w:rPr>
                <w:sz w:val="24"/>
                <w:szCs w:val="24"/>
              </w:rPr>
            </w:pPr>
            <w:r w:rsidRPr="00D41094">
              <w:rPr>
                <w:sz w:val="24"/>
                <w:szCs w:val="24"/>
              </w:rPr>
              <w:t>CO1</w:t>
            </w:r>
          </w:p>
        </w:tc>
        <w:tc>
          <w:tcPr>
            <w:tcW w:w="10008" w:type="dxa"/>
          </w:tcPr>
          <w:p w:rsidR="001A7EC1" w:rsidRPr="00D41094" w:rsidRDefault="001A7EC1" w:rsidP="001A7EC1">
            <w:pPr>
              <w:widowControl w:val="0"/>
              <w:tabs>
                <w:tab w:val="left" w:pos="960"/>
                <w:tab w:val="left" w:pos="961"/>
              </w:tabs>
              <w:autoSpaceDE w:val="0"/>
              <w:autoSpaceDN w:val="0"/>
              <w:rPr>
                <w:sz w:val="24"/>
                <w:szCs w:val="24"/>
              </w:rPr>
            </w:pPr>
            <w:r w:rsidRPr="00D41094">
              <w:rPr>
                <w:sz w:val="24"/>
                <w:szCs w:val="24"/>
              </w:rPr>
              <w:t>Comprehend the importance and role of microbes in agricultural production</w:t>
            </w:r>
          </w:p>
          <w:p w:rsidR="001A7EC1" w:rsidRPr="00D41094" w:rsidRDefault="001A7EC1" w:rsidP="001A7EC1">
            <w:pPr>
              <w:widowControl w:val="0"/>
              <w:tabs>
                <w:tab w:val="left" w:pos="960"/>
                <w:tab w:val="left" w:pos="961"/>
              </w:tabs>
              <w:autoSpaceDE w:val="0"/>
              <w:autoSpaceDN w:val="0"/>
              <w:ind w:right="262"/>
            </w:pPr>
          </w:p>
        </w:tc>
      </w:tr>
      <w:tr w:rsidR="001A7EC1" w:rsidRPr="00D41094" w:rsidTr="001A7EC1">
        <w:tc>
          <w:tcPr>
            <w:tcW w:w="675" w:type="dxa"/>
          </w:tcPr>
          <w:p w:rsidR="001A7EC1" w:rsidRPr="00D41094" w:rsidRDefault="001A7EC1" w:rsidP="001A7EC1">
            <w:pPr>
              <w:rPr>
                <w:sz w:val="24"/>
                <w:szCs w:val="24"/>
              </w:rPr>
            </w:pPr>
            <w:r w:rsidRPr="00D41094">
              <w:rPr>
                <w:sz w:val="24"/>
                <w:szCs w:val="24"/>
              </w:rPr>
              <w:t>CO2</w:t>
            </w:r>
          </w:p>
        </w:tc>
        <w:tc>
          <w:tcPr>
            <w:tcW w:w="10008" w:type="dxa"/>
          </w:tcPr>
          <w:p w:rsidR="001A7EC1" w:rsidRPr="00D41094" w:rsidRDefault="001A7EC1" w:rsidP="001A7EC1">
            <w:pPr>
              <w:widowControl w:val="0"/>
              <w:tabs>
                <w:tab w:val="left" w:pos="960"/>
                <w:tab w:val="left" w:pos="961"/>
              </w:tabs>
              <w:autoSpaceDE w:val="0"/>
              <w:autoSpaceDN w:val="0"/>
              <w:rPr>
                <w:sz w:val="24"/>
                <w:szCs w:val="24"/>
              </w:rPr>
            </w:pPr>
            <w:r w:rsidRPr="00D41094">
              <w:rPr>
                <w:sz w:val="24"/>
                <w:szCs w:val="24"/>
              </w:rPr>
              <w:t xml:space="preserve">Understand principles of microscopy, sterilization techniques and nutrient media preparation </w:t>
            </w:r>
          </w:p>
        </w:tc>
      </w:tr>
      <w:tr w:rsidR="001A7EC1" w:rsidRPr="00D41094" w:rsidTr="001A7EC1">
        <w:tc>
          <w:tcPr>
            <w:tcW w:w="675" w:type="dxa"/>
          </w:tcPr>
          <w:p w:rsidR="001A7EC1" w:rsidRPr="00D41094" w:rsidRDefault="001A7EC1" w:rsidP="001A7EC1">
            <w:pPr>
              <w:rPr>
                <w:sz w:val="24"/>
                <w:szCs w:val="24"/>
              </w:rPr>
            </w:pPr>
            <w:r w:rsidRPr="00D41094">
              <w:rPr>
                <w:sz w:val="24"/>
                <w:szCs w:val="24"/>
              </w:rPr>
              <w:t>CO3</w:t>
            </w:r>
          </w:p>
        </w:tc>
        <w:tc>
          <w:tcPr>
            <w:tcW w:w="10008" w:type="dxa"/>
          </w:tcPr>
          <w:p w:rsidR="001A7EC1" w:rsidRPr="00D41094" w:rsidRDefault="001A7EC1" w:rsidP="001A7EC1">
            <w:pPr>
              <w:widowControl w:val="0"/>
              <w:tabs>
                <w:tab w:val="left" w:pos="960"/>
                <w:tab w:val="left" w:pos="961"/>
              </w:tabs>
              <w:autoSpaceDE w:val="0"/>
              <w:autoSpaceDN w:val="0"/>
              <w:rPr>
                <w:sz w:val="24"/>
                <w:szCs w:val="24"/>
              </w:rPr>
            </w:pPr>
            <w:r w:rsidRPr="00D41094">
              <w:rPr>
                <w:sz w:val="24"/>
                <w:szCs w:val="24"/>
              </w:rPr>
              <w:t>Enumerate microbial load in soil and perform isolation, culturing and purification of microbes</w:t>
            </w:r>
          </w:p>
        </w:tc>
      </w:tr>
      <w:tr w:rsidR="001A7EC1" w:rsidRPr="00D41094" w:rsidTr="001A7EC1">
        <w:tc>
          <w:tcPr>
            <w:tcW w:w="675" w:type="dxa"/>
          </w:tcPr>
          <w:p w:rsidR="001A7EC1" w:rsidRPr="00D41094" w:rsidRDefault="001A7EC1" w:rsidP="001A7EC1">
            <w:pPr>
              <w:rPr>
                <w:sz w:val="24"/>
                <w:szCs w:val="24"/>
              </w:rPr>
            </w:pPr>
            <w:r w:rsidRPr="00D41094">
              <w:rPr>
                <w:sz w:val="24"/>
                <w:szCs w:val="24"/>
              </w:rPr>
              <w:t>CO4</w:t>
            </w:r>
          </w:p>
        </w:tc>
        <w:tc>
          <w:tcPr>
            <w:tcW w:w="10008" w:type="dxa"/>
          </w:tcPr>
          <w:p w:rsidR="001A7EC1" w:rsidRPr="00D41094" w:rsidRDefault="001A7EC1" w:rsidP="001A7EC1">
            <w:pPr>
              <w:widowControl w:val="0"/>
              <w:tabs>
                <w:tab w:val="left" w:pos="960"/>
                <w:tab w:val="left" w:pos="961"/>
              </w:tabs>
              <w:autoSpaceDE w:val="0"/>
              <w:autoSpaceDN w:val="0"/>
              <w:rPr>
                <w:sz w:val="24"/>
                <w:szCs w:val="24"/>
              </w:rPr>
            </w:pPr>
            <w:r w:rsidRPr="00D41094">
              <w:rPr>
                <w:sz w:val="24"/>
                <w:szCs w:val="24"/>
              </w:rPr>
              <w:t xml:space="preserve">Describe role of microbes in enhancing soil fertility </w:t>
            </w:r>
          </w:p>
        </w:tc>
      </w:tr>
      <w:tr w:rsidR="001A7EC1" w:rsidRPr="00D41094" w:rsidTr="001A7EC1">
        <w:tc>
          <w:tcPr>
            <w:tcW w:w="675" w:type="dxa"/>
          </w:tcPr>
          <w:p w:rsidR="001A7EC1" w:rsidRPr="00D41094" w:rsidRDefault="001A7EC1" w:rsidP="001A7EC1">
            <w:pPr>
              <w:rPr>
                <w:sz w:val="24"/>
                <w:szCs w:val="24"/>
              </w:rPr>
            </w:pPr>
            <w:r w:rsidRPr="00D41094">
              <w:rPr>
                <w:sz w:val="24"/>
                <w:szCs w:val="24"/>
              </w:rPr>
              <w:t>CO5</w:t>
            </w:r>
          </w:p>
        </w:tc>
        <w:tc>
          <w:tcPr>
            <w:tcW w:w="10008" w:type="dxa"/>
          </w:tcPr>
          <w:p w:rsidR="001A7EC1" w:rsidRPr="00D41094" w:rsidRDefault="001A7EC1" w:rsidP="001A7EC1">
            <w:pPr>
              <w:widowControl w:val="0"/>
              <w:tabs>
                <w:tab w:val="left" w:pos="960"/>
                <w:tab w:val="left" w:pos="961"/>
              </w:tabs>
              <w:autoSpaceDE w:val="0"/>
              <w:autoSpaceDN w:val="0"/>
              <w:ind w:right="262"/>
              <w:rPr>
                <w:sz w:val="24"/>
                <w:szCs w:val="24"/>
              </w:rPr>
            </w:pPr>
            <w:r w:rsidRPr="00D41094">
              <w:rPr>
                <w:sz w:val="24"/>
                <w:szCs w:val="24"/>
              </w:rPr>
              <w:t>Analyze genetic improvement of crop plants and transformation methods using microbes</w:t>
            </w:r>
          </w:p>
        </w:tc>
      </w:tr>
      <w:tr w:rsidR="001A7EC1" w:rsidRPr="00D41094" w:rsidTr="001A7EC1">
        <w:tc>
          <w:tcPr>
            <w:tcW w:w="675" w:type="dxa"/>
          </w:tcPr>
          <w:p w:rsidR="001A7EC1" w:rsidRPr="00D41094" w:rsidRDefault="001A7EC1" w:rsidP="001A7EC1">
            <w:pPr>
              <w:rPr>
                <w:sz w:val="24"/>
                <w:szCs w:val="24"/>
              </w:rPr>
            </w:pPr>
            <w:r w:rsidRPr="00D41094">
              <w:rPr>
                <w:sz w:val="24"/>
                <w:szCs w:val="24"/>
              </w:rPr>
              <w:t>CO6</w:t>
            </w:r>
          </w:p>
        </w:tc>
        <w:tc>
          <w:tcPr>
            <w:tcW w:w="10008" w:type="dxa"/>
          </w:tcPr>
          <w:p w:rsidR="001A7EC1" w:rsidRPr="00D41094" w:rsidRDefault="001A7EC1" w:rsidP="001A7EC1">
            <w:pPr>
              <w:widowControl w:val="0"/>
              <w:tabs>
                <w:tab w:val="left" w:pos="960"/>
                <w:tab w:val="left" w:pos="961"/>
              </w:tabs>
              <w:autoSpaceDE w:val="0"/>
              <w:autoSpaceDN w:val="0"/>
              <w:ind w:right="262"/>
              <w:rPr>
                <w:sz w:val="24"/>
                <w:szCs w:val="24"/>
              </w:rPr>
            </w:pPr>
            <w:r w:rsidRPr="00D41094">
              <w:rPr>
                <w:sz w:val="24"/>
                <w:szCs w:val="24"/>
              </w:rPr>
              <w:t xml:space="preserve">Apply knowledge and develop </w:t>
            </w:r>
            <w:proofErr w:type="spellStart"/>
            <w:r w:rsidRPr="00D41094">
              <w:rPr>
                <w:sz w:val="24"/>
                <w:szCs w:val="24"/>
              </w:rPr>
              <w:t>biofertilizers</w:t>
            </w:r>
            <w:proofErr w:type="spellEnd"/>
            <w:r w:rsidRPr="00D41094">
              <w:rPr>
                <w:sz w:val="24"/>
                <w:szCs w:val="24"/>
              </w:rPr>
              <w:t xml:space="preserve">, </w:t>
            </w:r>
            <w:proofErr w:type="spellStart"/>
            <w:r w:rsidRPr="00D41094">
              <w:rPr>
                <w:sz w:val="24"/>
                <w:szCs w:val="24"/>
              </w:rPr>
              <w:t>biopesticides</w:t>
            </w:r>
            <w:proofErr w:type="spellEnd"/>
            <w:r w:rsidRPr="00D41094">
              <w:rPr>
                <w:sz w:val="24"/>
                <w:szCs w:val="24"/>
              </w:rPr>
              <w:t xml:space="preserve">, biofuels, and </w:t>
            </w:r>
            <w:proofErr w:type="spellStart"/>
            <w:r w:rsidRPr="00D41094">
              <w:rPr>
                <w:sz w:val="24"/>
                <w:szCs w:val="24"/>
              </w:rPr>
              <w:t>biowaste</w:t>
            </w:r>
            <w:proofErr w:type="spellEnd"/>
            <w:r w:rsidRPr="00D41094">
              <w:rPr>
                <w:sz w:val="24"/>
                <w:szCs w:val="24"/>
              </w:rPr>
              <w:t xml:space="preserve"> degradation</w:t>
            </w:r>
          </w:p>
        </w:tc>
      </w:tr>
    </w:tbl>
    <w:p w:rsidR="001A7EC1" w:rsidRPr="00D41094" w:rsidRDefault="001A7EC1" w:rsidP="002E336A"/>
    <w:p w:rsidR="001A7EC1" w:rsidRPr="00D41094"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D41094" w:rsidTr="001A7EC1">
        <w:tc>
          <w:tcPr>
            <w:tcW w:w="10683" w:type="dxa"/>
            <w:gridSpan w:val="8"/>
          </w:tcPr>
          <w:p w:rsidR="001A7EC1" w:rsidRPr="00D41094" w:rsidRDefault="001A7EC1" w:rsidP="001A7EC1">
            <w:pPr>
              <w:jc w:val="center"/>
              <w:rPr>
                <w:b/>
                <w:sz w:val="24"/>
                <w:szCs w:val="24"/>
              </w:rPr>
            </w:pPr>
            <w:r w:rsidRPr="00D41094">
              <w:rPr>
                <w:b/>
                <w:sz w:val="24"/>
                <w:szCs w:val="24"/>
              </w:rPr>
              <w:t>Assessment Pattern as per Bloom’s Taxonomy</w:t>
            </w:r>
          </w:p>
        </w:tc>
      </w:tr>
      <w:tr w:rsidR="001A7EC1" w:rsidRPr="00D41094" w:rsidTr="001A7EC1">
        <w:tc>
          <w:tcPr>
            <w:tcW w:w="959" w:type="dxa"/>
          </w:tcPr>
          <w:p w:rsidR="001A7EC1" w:rsidRPr="00D41094" w:rsidRDefault="001A7EC1" w:rsidP="001A7EC1">
            <w:pPr>
              <w:rPr>
                <w:sz w:val="24"/>
                <w:szCs w:val="24"/>
              </w:rPr>
            </w:pPr>
            <w:r w:rsidRPr="00D41094">
              <w:rPr>
                <w:sz w:val="24"/>
                <w:szCs w:val="24"/>
              </w:rPr>
              <w:t>CO / P</w:t>
            </w:r>
          </w:p>
        </w:tc>
        <w:tc>
          <w:tcPr>
            <w:tcW w:w="1362" w:type="dxa"/>
          </w:tcPr>
          <w:p w:rsidR="001A7EC1" w:rsidRPr="00D41094" w:rsidRDefault="001A7EC1" w:rsidP="001A7EC1">
            <w:pPr>
              <w:jc w:val="center"/>
              <w:rPr>
                <w:b/>
                <w:sz w:val="24"/>
                <w:szCs w:val="24"/>
              </w:rPr>
            </w:pPr>
            <w:r w:rsidRPr="00D41094">
              <w:rPr>
                <w:b/>
                <w:sz w:val="24"/>
                <w:szCs w:val="24"/>
              </w:rPr>
              <w:t>Remember</w:t>
            </w:r>
          </w:p>
        </w:tc>
        <w:tc>
          <w:tcPr>
            <w:tcW w:w="1569" w:type="dxa"/>
          </w:tcPr>
          <w:p w:rsidR="001A7EC1" w:rsidRPr="00D41094" w:rsidRDefault="001A7EC1" w:rsidP="001A7EC1">
            <w:pPr>
              <w:jc w:val="center"/>
              <w:rPr>
                <w:b/>
                <w:sz w:val="24"/>
                <w:szCs w:val="24"/>
              </w:rPr>
            </w:pPr>
            <w:r w:rsidRPr="00D41094">
              <w:rPr>
                <w:b/>
                <w:sz w:val="24"/>
                <w:szCs w:val="24"/>
              </w:rPr>
              <w:t>Understand</w:t>
            </w:r>
          </w:p>
        </w:tc>
        <w:tc>
          <w:tcPr>
            <w:tcW w:w="1439" w:type="dxa"/>
          </w:tcPr>
          <w:p w:rsidR="001A7EC1" w:rsidRPr="00D41094" w:rsidRDefault="001A7EC1" w:rsidP="001A7EC1">
            <w:pPr>
              <w:jc w:val="center"/>
              <w:rPr>
                <w:b/>
                <w:sz w:val="24"/>
                <w:szCs w:val="24"/>
              </w:rPr>
            </w:pPr>
            <w:r w:rsidRPr="00D41094">
              <w:rPr>
                <w:b/>
                <w:sz w:val="24"/>
                <w:szCs w:val="24"/>
              </w:rPr>
              <w:t>Apply</w:t>
            </w:r>
          </w:p>
        </w:tc>
        <w:tc>
          <w:tcPr>
            <w:tcW w:w="1497" w:type="dxa"/>
          </w:tcPr>
          <w:p w:rsidR="001A7EC1" w:rsidRPr="00D41094" w:rsidRDefault="001A7EC1" w:rsidP="001A7EC1">
            <w:pPr>
              <w:jc w:val="center"/>
              <w:rPr>
                <w:b/>
                <w:sz w:val="24"/>
                <w:szCs w:val="24"/>
              </w:rPr>
            </w:pPr>
            <w:r w:rsidRPr="00D41094">
              <w:rPr>
                <w:b/>
                <w:sz w:val="24"/>
                <w:szCs w:val="24"/>
              </w:rPr>
              <w:t>Analyze</w:t>
            </w:r>
          </w:p>
        </w:tc>
        <w:tc>
          <w:tcPr>
            <w:tcW w:w="1375" w:type="dxa"/>
          </w:tcPr>
          <w:p w:rsidR="001A7EC1" w:rsidRPr="00D41094" w:rsidRDefault="001A7EC1" w:rsidP="001A7EC1">
            <w:pPr>
              <w:jc w:val="center"/>
              <w:rPr>
                <w:b/>
                <w:sz w:val="24"/>
                <w:szCs w:val="24"/>
              </w:rPr>
            </w:pPr>
            <w:r w:rsidRPr="00D41094">
              <w:rPr>
                <w:b/>
                <w:sz w:val="24"/>
                <w:szCs w:val="24"/>
              </w:rPr>
              <w:t>Evaluate</w:t>
            </w:r>
          </w:p>
        </w:tc>
        <w:tc>
          <w:tcPr>
            <w:tcW w:w="1321" w:type="dxa"/>
          </w:tcPr>
          <w:p w:rsidR="001A7EC1" w:rsidRPr="00D41094" w:rsidRDefault="001A7EC1" w:rsidP="001A7EC1">
            <w:pPr>
              <w:jc w:val="center"/>
              <w:rPr>
                <w:b/>
                <w:sz w:val="24"/>
                <w:szCs w:val="24"/>
              </w:rPr>
            </w:pPr>
            <w:r w:rsidRPr="00D41094">
              <w:rPr>
                <w:b/>
                <w:sz w:val="24"/>
                <w:szCs w:val="24"/>
              </w:rPr>
              <w:t>Create</w:t>
            </w:r>
          </w:p>
        </w:tc>
        <w:tc>
          <w:tcPr>
            <w:tcW w:w="1161" w:type="dxa"/>
          </w:tcPr>
          <w:p w:rsidR="001A7EC1" w:rsidRPr="00D41094" w:rsidRDefault="001A7EC1" w:rsidP="001A7EC1">
            <w:pPr>
              <w:jc w:val="center"/>
              <w:rPr>
                <w:b/>
                <w:sz w:val="24"/>
                <w:szCs w:val="24"/>
              </w:rPr>
            </w:pPr>
            <w:r w:rsidRPr="00D41094">
              <w:rPr>
                <w:b/>
                <w:sz w:val="24"/>
                <w:szCs w:val="24"/>
              </w:rPr>
              <w:t>Total</w:t>
            </w:r>
          </w:p>
        </w:tc>
      </w:tr>
      <w:tr w:rsidR="001A7EC1" w:rsidRPr="00D41094" w:rsidTr="001A7EC1">
        <w:tc>
          <w:tcPr>
            <w:tcW w:w="959" w:type="dxa"/>
          </w:tcPr>
          <w:p w:rsidR="001A7EC1" w:rsidRPr="00D41094" w:rsidRDefault="001A7EC1" w:rsidP="001A7EC1">
            <w:pPr>
              <w:rPr>
                <w:sz w:val="24"/>
                <w:szCs w:val="24"/>
              </w:rPr>
            </w:pPr>
            <w:r w:rsidRPr="00D41094">
              <w:rPr>
                <w:sz w:val="24"/>
                <w:szCs w:val="24"/>
              </w:rPr>
              <w:t>CO1</w:t>
            </w:r>
          </w:p>
        </w:tc>
        <w:tc>
          <w:tcPr>
            <w:tcW w:w="1362" w:type="dxa"/>
          </w:tcPr>
          <w:p w:rsidR="001A7EC1" w:rsidRPr="00D41094" w:rsidRDefault="001A7EC1" w:rsidP="001A7EC1">
            <w:pPr>
              <w:jc w:val="center"/>
              <w:rPr>
                <w:sz w:val="24"/>
                <w:szCs w:val="24"/>
              </w:rPr>
            </w:pPr>
            <w:r w:rsidRPr="00D41094">
              <w:rPr>
                <w:sz w:val="24"/>
                <w:szCs w:val="24"/>
              </w:rPr>
              <w:t>6</w:t>
            </w:r>
          </w:p>
        </w:tc>
        <w:tc>
          <w:tcPr>
            <w:tcW w:w="1569" w:type="dxa"/>
          </w:tcPr>
          <w:p w:rsidR="001A7EC1" w:rsidRPr="00D41094" w:rsidRDefault="001A7EC1" w:rsidP="001A7EC1">
            <w:pPr>
              <w:jc w:val="center"/>
              <w:rPr>
                <w:sz w:val="24"/>
                <w:szCs w:val="24"/>
              </w:rPr>
            </w:pPr>
            <w:r w:rsidRPr="00D41094">
              <w:rPr>
                <w:sz w:val="24"/>
                <w:szCs w:val="24"/>
              </w:rPr>
              <w:t>-</w:t>
            </w:r>
          </w:p>
        </w:tc>
        <w:tc>
          <w:tcPr>
            <w:tcW w:w="1439" w:type="dxa"/>
          </w:tcPr>
          <w:p w:rsidR="001A7EC1" w:rsidRPr="00D41094" w:rsidRDefault="001A7EC1" w:rsidP="001A7EC1">
            <w:pPr>
              <w:jc w:val="center"/>
              <w:rPr>
                <w:sz w:val="24"/>
                <w:szCs w:val="24"/>
              </w:rPr>
            </w:pPr>
            <w:r w:rsidRPr="00D41094">
              <w:rPr>
                <w:sz w:val="24"/>
                <w:szCs w:val="24"/>
              </w:rPr>
              <w:t>-</w:t>
            </w:r>
          </w:p>
        </w:tc>
        <w:tc>
          <w:tcPr>
            <w:tcW w:w="1497" w:type="dxa"/>
          </w:tcPr>
          <w:p w:rsidR="001A7EC1" w:rsidRPr="00D41094" w:rsidRDefault="001A7EC1" w:rsidP="001A7EC1">
            <w:pPr>
              <w:jc w:val="center"/>
              <w:rPr>
                <w:sz w:val="24"/>
                <w:szCs w:val="24"/>
              </w:rPr>
            </w:pPr>
            <w:r w:rsidRPr="00D41094">
              <w:rPr>
                <w:sz w:val="24"/>
                <w:szCs w:val="24"/>
              </w:rPr>
              <w:t>5</w:t>
            </w:r>
          </w:p>
        </w:tc>
        <w:tc>
          <w:tcPr>
            <w:tcW w:w="1375" w:type="dxa"/>
          </w:tcPr>
          <w:p w:rsidR="001A7EC1" w:rsidRPr="00D41094" w:rsidRDefault="001A7EC1" w:rsidP="001A7EC1">
            <w:pPr>
              <w:jc w:val="center"/>
              <w:rPr>
                <w:sz w:val="24"/>
                <w:szCs w:val="24"/>
              </w:rPr>
            </w:pPr>
            <w:r w:rsidRPr="00D41094">
              <w:rPr>
                <w:sz w:val="24"/>
                <w:szCs w:val="24"/>
              </w:rPr>
              <w:t>2</w:t>
            </w:r>
          </w:p>
        </w:tc>
        <w:tc>
          <w:tcPr>
            <w:tcW w:w="1321" w:type="dxa"/>
          </w:tcPr>
          <w:p w:rsidR="001A7EC1" w:rsidRPr="00D41094" w:rsidRDefault="001A7EC1" w:rsidP="001A7EC1">
            <w:pPr>
              <w:jc w:val="center"/>
              <w:rPr>
                <w:sz w:val="24"/>
                <w:szCs w:val="24"/>
              </w:rPr>
            </w:pPr>
            <w:r w:rsidRPr="00D41094">
              <w:rPr>
                <w:sz w:val="24"/>
                <w:szCs w:val="24"/>
              </w:rPr>
              <w:t>-</w:t>
            </w:r>
          </w:p>
        </w:tc>
        <w:tc>
          <w:tcPr>
            <w:tcW w:w="1161" w:type="dxa"/>
          </w:tcPr>
          <w:p w:rsidR="001A7EC1" w:rsidRPr="00D41094" w:rsidRDefault="001A7EC1" w:rsidP="001A7EC1">
            <w:pPr>
              <w:jc w:val="center"/>
              <w:rPr>
                <w:sz w:val="24"/>
                <w:szCs w:val="24"/>
              </w:rPr>
            </w:pPr>
            <w:r w:rsidRPr="00D41094">
              <w:rPr>
                <w:sz w:val="24"/>
                <w:szCs w:val="24"/>
              </w:rPr>
              <w:t>13</w:t>
            </w:r>
          </w:p>
        </w:tc>
      </w:tr>
      <w:tr w:rsidR="001A7EC1" w:rsidRPr="00D41094" w:rsidTr="001A7EC1">
        <w:tc>
          <w:tcPr>
            <w:tcW w:w="959" w:type="dxa"/>
          </w:tcPr>
          <w:p w:rsidR="001A7EC1" w:rsidRPr="00D41094" w:rsidRDefault="001A7EC1" w:rsidP="001A7EC1">
            <w:pPr>
              <w:rPr>
                <w:sz w:val="24"/>
                <w:szCs w:val="24"/>
              </w:rPr>
            </w:pPr>
            <w:r w:rsidRPr="00D41094">
              <w:rPr>
                <w:sz w:val="24"/>
                <w:szCs w:val="24"/>
              </w:rPr>
              <w:t>CO2</w:t>
            </w:r>
          </w:p>
        </w:tc>
        <w:tc>
          <w:tcPr>
            <w:tcW w:w="1362" w:type="dxa"/>
          </w:tcPr>
          <w:p w:rsidR="001A7EC1" w:rsidRPr="00D41094" w:rsidRDefault="001A7EC1" w:rsidP="001A7EC1">
            <w:pPr>
              <w:jc w:val="center"/>
              <w:rPr>
                <w:sz w:val="24"/>
                <w:szCs w:val="24"/>
              </w:rPr>
            </w:pPr>
            <w:r w:rsidRPr="00D41094">
              <w:rPr>
                <w:sz w:val="24"/>
                <w:szCs w:val="24"/>
              </w:rPr>
              <w:t>1</w:t>
            </w:r>
          </w:p>
        </w:tc>
        <w:tc>
          <w:tcPr>
            <w:tcW w:w="1569" w:type="dxa"/>
          </w:tcPr>
          <w:p w:rsidR="001A7EC1" w:rsidRPr="00D41094" w:rsidRDefault="001A7EC1" w:rsidP="001A7EC1">
            <w:pPr>
              <w:jc w:val="center"/>
              <w:rPr>
                <w:sz w:val="24"/>
                <w:szCs w:val="24"/>
              </w:rPr>
            </w:pPr>
            <w:r w:rsidRPr="00D41094">
              <w:rPr>
                <w:sz w:val="24"/>
                <w:szCs w:val="24"/>
              </w:rPr>
              <w:t>7</w:t>
            </w:r>
          </w:p>
        </w:tc>
        <w:tc>
          <w:tcPr>
            <w:tcW w:w="1439" w:type="dxa"/>
          </w:tcPr>
          <w:p w:rsidR="001A7EC1" w:rsidRPr="00D41094" w:rsidRDefault="001A7EC1" w:rsidP="001A7EC1">
            <w:pPr>
              <w:jc w:val="center"/>
              <w:rPr>
                <w:sz w:val="24"/>
                <w:szCs w:val="24"/>
              </w:rPr>
            </w:pPr>
            <w:r w:rsidRPr="00D41094">
              <w:rPr>
                <w:sz w:val="24"/>
                <w:szCs w:val="24"/>
              </w:rPr>
              <w:t>2</w:t>
            </w:r>
          </w:p>
        </w:tc>
        <w:tc>
          <w:tcPr>
            <w:tcW w:w="1497" w:type="dxa"/>
          </w:tcPr>
          <w:p w:rsidR="001A7EC1" w:rsidRPr="00D41094" w:rsidRDefault="001A7EC1" w:rsidP="001A7EC1">
            <w:pPr>
              <w:jc w:val="center"/>
              <w:rPr>
                <w:sz w:val="24"/>
                <w:szCs w:val="24"/>
              </w:rPr>
            </w:pPr>
            <w:r w:rsidRPr="00D41094">
              <w:rPr>
                <w:sz w:val="24"/>
                <w:szCs w:val="24"/>
              </w:rPr>
              <w:t>-</w:t>
            </w:r>
          </w:p>
        </w:tc>
        <w:tc>
          <w:tcPr>
            <w:tcW w:w="1375" w:type="dxa"/>
          </w:tcPr>
          <w:p w:rsidR="001A7EC1" w:rsidRPr="00D41094" w:rsidRDefault="001A7EC1" w:rsidP="001A7EC1">
            <w:pPr>
              <w:jc w:val="center"/>
              <w:rPr>
                <w:sz w:val="24"/>
                <w:szCs w:val="24"/>
              </w:rPr>
            </w:pPr>
            <w:r w:rsidRPr="00D41094">
              <w:rPr>
                <w:sz w:val="24"/>
                <w:szCs w:val="24"/>
              </w:rPr>
              <w:t>12.5</w:t>
            </w:r>
          </w:p>
        </w:tc>
        <w:tc>
          <w:tcPr>
            <w:tcW w:w="1321" w:type="dxa"/>
          </w:tcPr>
          <w:p w:rsidR="001A7EC1" w:rsidRPr="00D41094" w:rsidRDefault="001A7EC1" w:rsidP="001A7EC1">
            <w:pPr>
              <w:jc w:val="center"/>
              <w:rPr>
                <w:sz w:val="24"/>
                <w:szCs w:val="24"/>
              </w:rPr>
            </w:pPr>
            <w:r w:rsidRPr="00D41094">
              <w:rPr>
                <w:sz w:val="24"/>
                <w:szCs w:val="24"/>
              </w:rPr>
              <w:t>1</w:t>
            </w:r>
          </w:p>
        </w:tc>
        <w:tc>
          <w:tcPr>
            <w:tcW w:w="1161" w:type="dxa"/>
          </w:tcPr>
          <w:p w:rsidR="001A7EC1" w:rsidRPr="00D41094" w:rsidRDefault="001A7EC1" w:rsidP="001A7EC1">
            <w:pPr>
              <w:jc w:val="center"/>
              <w:rPr>
                <w:sz w:val="24"/>
                <w:szCs w:val="24"/>
              </w:rPr>
            </w:pPr>
            <w:r w:rsidRPr="00D41094">
              <w:rPr>
                <w:sz w:val="24"/>
                <w:szCs w:val="24"/>
              </w:rPr>
              <w:t>23.5</w:t>
            </w:r>
          </w:p>
        </w:tc>
      </w:tr>
      <w:tr w:rsidR="001A7EC1" w:rsidRPr="00D41094" w:rsidTr="001A7EC1">
        <w:tc>
          <w:tcPr>
            <w:tcW w:w="959" w:type="dxa"/>
          </w:tcPr>
          <w:p w:rsidR="001A7EC1" w:rsidRPr="00D41094" w:rsidRDefault="001A7EC1" w:rsidP="001A7EC1">
            <w:pPr>
              <w:rPr>
                <w:sz w:val="24"/>
                <w:szCs w:val="24"/>
              </w:rPr>
            </w:pPr>
            <w:r w:rsidRPr="00D41094">
              <w:rPr>
                <w:sz w:val="24"/>
                <w:szCs w:val="24"/>
              </w:rPr>
              <w:t>CO3</w:t>
            </w:r>
          </w:p>
        </w:tc>
        <w:tc>
          <w:tcPr>
            <w:tcW w:w="1362" w:type="dxa"/>
          </w:tcPr>
          <w:p w:rsidR="001A7EC1" w:rsidRPr="00D41094" w:rsidRDefault="001A7EC1" w:rsidP="001A7EC1">
            <w:pPr>
              <w:jc w:val="center"/>
              <w:rPr>
                <w:sz w:val="24"/>
                <w:szCs w:val="24"/>
              </w:rPr>
            </w:pPr>
            <w:r w:rsidRPr="00D41094">
              <w:rPr>
                <w:sz w:val="24"/>
                <w:szCs w:val="24"/>
              </w:rPr>
              <w:t>-</w:t>
            </w:r>
          </w:p>
        </w:tc>
        <w:tc>
          <w:tcPr>
            <w:tcW w:w="1569" w:type="dxa"/>
          </w:tcPr>
          <w:p w:rsidR="001A7EC1" w:rsidRPr="00D41094" w:rsidRDefault="001A7EC1" w:rsidP="001A7EC1">
            <w:pPr>
              <w:jc w:val="center"/>
              <w:rPr>
                <w:sz w:val="24"/>
                <w:szCs w:val="24"/>
              </w:rPr>
            </w:pPr>
            <w:r w:rsidRPr="00D41094">
              <w:rPr>
                <w:sz w:val="24"/>
                <w:szCs w:val="24"/>
              </w:rPr>
              <w:t>1</w:t>
            </w:r>
          </w:p>
        </w:tc>
        <w:tc>
          <w:tcPr>
            <w:tcW w:w="1439" w:type="dxa"/>
          </w:tcPr>
          <w:p w:rsidR="001A7EC1" w:rsidRPr="00D41094" w:rsidRDefault="001A7EC1" w:rsidP="001A7EC1">
            <w:pPr>
              <w:jc w:val="center"/>
              <w:rPr>
                <w:sz w:val="24"/>
                <w:szCs w:val="24"/>
              </w:rPr>
            </w:pPr>
            <w:r w:rsidRPr="00D41094">
              <w:rPr>
                <w:sz w:val="24"/>
                <w:szCs w:val="24"/>
              </w:rPr>
              <w:t>5</w:t>
            </w:r>
          </w:p>
        </w:tc>
        <w:tc>
          <w:tcPr>
            <w:tcW w:w="1497" w:type="dxa"/>
          </w:tcPr>
          <w:p w:rsidR="001A7EC1" w:rsidRPr="00D41094" w:rsidRDefault="001A7EC1" w:rsidP="001A7EC1">
            <w:pPr>
              <w:jc w:val="center"/>
              <w:rPr>
                <w:sz w:val="24"/>
                <w:szCs w:val="24"/>
              </w:rPr>
            </w:pPr>
            <w:r w:rsidRPr="00D41094">
              <w:rPr>
                <w:sz w:val="24"/>
                <w:szCs w:val="24"/>
              </w:rPr>
              <w:t>1</w:t>
            </w:r>
          </w:p>
        </w:tc>
        <w:tc>
          <w:tcPr>
            <w:tcW w:w="1375" w:type="dxa"/>
          </w:tcPr>
          <w:p w:rsidR="001A7EC1" w:rsidRPr="00D41094" w:rsidRDefault="001A7EC1" w:rsidP="001A7EC1">
            <w:pPr>
              <w:jc w:val="center"/>
              <w:rPr>
                <w:sz w:val="24"/>
                <w:szCs w:val="24"/>
              </w:rPr>
            </w:pPr>
            <w:r w:rsidRPr="00D41094">
              <w:rPr>
                <w:sz w:val="24"/>
                <w:szCs w:val="24"/>
              </w:rPr>
              <w:t>-</w:t>
            </w:r>
          </w:p>
        </w:tc>
        <w:tc>
          <w:tcPr>
            <w:tcW w:w="1321" w:type="dxa"/>
          </w:tcPr>
          <w:p w:rsidR="001A7EC1" w:rsidRPr="00D41094" w:rsidRDefault="001A7EC1" w:rsidP="001A7EC1">
            <w:pPr>
              <w:jc w:val="center"/>
              <w:rPr>
                <w:sz w:val="24"/>
                <w:szCs w:val="24"/>
              </w:rPr>
            </w:pPr>
            <w:r w:rsidRPr="00D41094">
              <w:rPr>
                <w:sz w:val="24"/>
                <w:szCs w:val="24"/>
              </w:rPr>
              <w:t>12.5</w:t>
            </w:r>
          </w:p>
        </w:tc>
        <w:tc>
          <w:tcPr>
            <w:tcW w:w="1161" w:type="dxa"/>
          </w:tcPr>
          <w:p w:rsidR="001A7EC1" w:rsidRPr="00D41094" w:rsidRDefault="001A7EC1" w:rsidP="001A7EC1">
            <w:pPr>
              <w:jc w:val="center"/>
              <w:rPr>
                <w:sz w:val="24"/>
                <w:szCs w:val="24"/>
              </w:rPr>
            </w:pPr>
            <w:r w:rsidRPr="00D41094">
              <w:rPr>
                <w:sz w:val="24"/>
                <w:szCs w:val="24"/>
              </w:rPr>
              <w:t>19.5</w:t>
            </w:r>
          </w:p>
        </w:tc>
      </w:tr>
      <w:tr w:rsidR="001A7EC1" w:rsidRPr="00D41094" w:rsidTr="001A7EC1">
        <w:tc>
          <w:tcPr>
            <w:tcW w:w="959" w:type="dxa"/>
          </w:tcPr>
          <w:p w:rsidR="001A7EC1" w:rsidRPr="00D41094" w:rsidRDefault="001A7EC1" w:rsidP="001A7EC1">
            <w:pPr>
              <w:rPr>
                <w:sz w:val="24"/>
                <w:szCs w:val="24"/>
              </w:rPr>
            </w:pPr>
            <w:r w:rsidRPr="00D41094">
              <w:rPr>
                <w:sz w:val="24"/>
                <w:szCs w:val="24"/>
              </w:rPr>
              <w:t>CO4</w:t>
            </w:r>
          </w:p>
        </w:tc>
        <w:tc>
          <w:tcPr>
            <w:tcW w:w="1362" w:type="dxa"/>
          </w:tcPr>
          <w:p w:rsidR="001A7EC1" w:rsidRPr="00D41094" w:rsidRDefault="001A7EC1" w:rsidP="001A7EC1">
            <w:pPr>
              <w:jc w:val="center"/>
              <w:rPr>
                <w:sz w:val="24"/>
                <w:szCs w:val="24"/>
              </w:rPr>
            </w:pPr>
            <w:r w:rsidRPr="00D41094">
              <w:rPr>
                <w:sz w:val="24"/>
                <w:szCs w:val="24"/>
              </w:rPr>
              <w:t>-</w:t>
            </w:r>
          </w:p>
        </w:tc>
        <w:tc>
          <w:tcPr>
            <w:tcW w:w="1569" w:type="dxa"/>
          </w:tcPr>
          <w:p w:rsidR="001A7EC1" w:rsidRPr="00D41094" w:rsidRDefault="001A7EC1" w:rsidP="001A7EC1">
            <w:pPr>
              <w:jc w:val="center"/>
              <w:rPr>
                <w:sz w:val="24"/>
                <w:szCs w:val="24"/>
              </w:rPr>
            </w:pPr>
            <w:r w:rsidRPr="00D41094">
              <w:rPr>
                <w:sz w:val="24"/>
                <w:szCs w:val="24"/>
              </w:rPr>
              <w:t>6</w:t>
            </w:r>
          </w:p>
        </w:tc>
        <w:tc>
          <w:tcPr>
            <w:tcW w:w="1439" w:type="dxa"/>
          </w:tcPr>
          <w:p w:rsidR="001A7EC1" w:rsidRPr="00D41094" w:rsidRDefault="001A7EC1" w:rsidP="001A7EC1">
            <w:pPr>
              <w:jc w:val="center"/>
              <w:rPr>
                <w:sz w:val="24"/>
                <w:szCs w:val="24"/>
              </w:rPr>
            </w:pPr>
            <w:r w:rsidRPr="00D41094">
              <w:rPr>
                <w:sz w:val="24"/>
                <w:szCs w:val="24"/>
              </w:rPr>
              <w:t>5</w:t>
            </w:r>
          </w:p>
        </w:tc>
        <w:tc>
          <w:tcPr>
            <w:tcW w:w="1497" w:type="dxa"/>
          </w:tcPr>
          <w:p w:rsidR="001A7EC1" w:rsidRPr="00D41094" w:rsidRDefault="001A7EC1" w:rsidP="001A7EC1">
            <w:pPr>
              <w:jc w:val="center"/>
              <w:rPr>
                <w:sz w:val="24"/>
                <w:szCs w:val="24"/>
              </w:rPr>
            </w:pPr>
            <w:r w:rsidRPr="00D41094">
              <w:rPr>
                <w:sz w:val="24"/>
                <w:szCs w:val="24"/>
              </w:rPr>
              <w:t>7.5</w:t>
            </w:r>
          </w:p>
        </w:tc>
        <w:tc>
          <w:tcPr>
            <w:tcW w:w="1375" w:type="dxa"/>
          </w:tcPr>
          <w:p w:rsidR="001A7EC1" w:rsidRPr="00D41094" w:rsidRDefault="001A7EC1" w:rsidP="001A7EC1">
            <w:pPr>
              <w:jc w:val="center"/>
              <w:rPr>
                <w:sz w:val="24"/>
                <w:szCs w:val="24"/>
              </w:rPr>
            </w:pPr>
            <w:r w:rsidRPr="00D41094">
              <w:rPr>
                <w:sz w:val="24"/>
                <w:szCs w:val="24"/>
              </w:rPr>
              <w:t>-</w:t>
            </w:r>
          </w:p>
        </w:tc>
        <w:tc>
          <w:tcPr>
            <w:tcW w:w="1321" w:type="dxa"/>
          </w:tcPr>
          <w:p w:rsidR="001A7EC1" w:rsidRPr="00D41094" w:rsidRDefault="001A7EC1" w:rsidP="001A7EC1">
            <w:pPr>
              <w:jc w:val="center"/>
              <w:rPr>
                <w:sz w:val="24"/>
                <w:szCs w:val="24"/>
              </w:rPr>
            </w:pPr>
            <w:r w:rsidRPr="00D41094">
              <w:rPr>
                <w:sz w:val="24"/>
                <w:szCs w:val="24"/>
              </w:rPr>
              <w:t>1</w:t>
            </w:r>
          </w:p>
        </w:tc>
        <w:tc>
          <w:tcPr>
            <w:tcW w:w="1161" w:type="dxa"/>
          </w:tcPr>
          <w:p w:rsidR="001A7EC1" w:rsidRPr="00D41094" w:rsidRDefault="001A7EC1" w:rsidP="001A7EC1">
            <w:pPr>
              <w:jc w:val="center"/>
              <w:rPr>
                <w:sz w:val="24"/>
                <w:szCs w:val="24"/>
              </w:rPr>
            </w:pPr>
            <w:r w:rsidRPr="00D41094">
              <w:rPr>
                <w:sz w:val="24"/>
                <w:szCs w:val="24"/>
              </w:rPr>
              <w:t>19.5</w:t>
            </w:r>
          </w:p>
        </w:tc>
      </w:tr>
      <w:tr w:rsidR="001A7EC1" w:rsidRPr="00D41094" w:rsidTr="001A7EC1">
        <w:tc>
          <w:tcPr>
            <w:tcW w:w="959" w:type="dxa"/>
          </w:tcPr>
          <w:p w:rsidR="001A7EC1" w:rsidRPr="00D41094" w:rsidRDefault="001A7EC1" w:rsidP="001A7EC1">
            <w:pPr>
              <w:rPr>
                <w:sz w:val="24"/>
                <w:szCs w:val="24"/>
              </w:rPr>
            </w:pPr>
            <w:r w:rsidRPr="00D41094">
              <w:rPr>
                <w:sz w:val="24"/>
                <w:szCs w:val="24"/>
              </w:rPr>
              <w:t>CO5</w:t>
            </w:r>
          </w:p>
        </w:tc>
        <w:tc>
          <w:tcPr>
            <w:tcW w:w="1362" w:type="dxa"/>
          </w:tcPr>
          <w:p w:rsidR="001A7EC1" w:rsidRPr="00D41094" w:rsidRDefault="001A7EC1" w:rsidP="001A7EC1">
            <w:pPr>
              <w:jc w:val="center"/>
              <w:rPr>
                <w:sz w:val="24"/>
                <w:szCs w:val="24"/>
              </w:rPr>
            </w:pPr>
            <w:r w:rsidRPr="00D41094">
              <w:rPr>
                <w:sz w:val="24"/>
                <w:szCs w:val="24"/>
              </w:rPr>
              <w:t>12</w:t>
            </w:r>
          </w:p>
        </w:tc>
        <w:tc>
          <w:tcPr>
            <w:tcW w:w="1569" w:type="dxa"/>
          </w:tcPr>
          <w:p w:rsidR="001A7EC1" w:rsidRPr="00D41094" w:rsidRDefault="001A7EC1" w:rsidP="001A7EC1">
            <w:pPr>
              <w:jc w:val="center"/>
              <w:rPr>
                <w:sz w:val="24"/>
                <w:szCs w:val="24"/>
              </w:rPr>
            </w:pPr>
            <w:r w:rsidRPr="00D41094">
              <w:rPr>
                <w:sz w:val="24"/>
                <w:szCs w:val="24"/>
              </w:rPr>
              <w:t>16</w:t>
            </w:r>
          </w:p>
        </w:tc>
        <w:tc>
          <w:tcPr>
            <w:tcW w:w="1439" w:type="dxa"/>
          </w:tcPr>
          <w:p w:rsidR="001A7EC1" w:rsidRPr="00D41094" w:rsidRDefault="001A7EC1" w:rsidP="001A7EC1">
            <w:pPr>
              <w:jc w:val="center"/>
              <w:rPr>
                <w:sz w:val="24"/>
                <w:szCs w:val="24"/>
              </w:rPr>
            </w:pPr>
            <w:r w:rsidRPr="00D41094">
              <w:rPr>
                <w:sz w:val="24"/>
                <w:szCs w:val="24"/>
              </w:rPr>
              <w:t>-</w:t>
            </w:r>
          </w:p>
        </w:tc>
        <w:tc>
          <w:tcPr>
            <w:tcW w:w="1497" w:type="dxa"/>
          </w:tcPr>
          <w:p w:rsidR="001A7EC1" w:rsidRPr="00D41094" w:rsidRDefault="001A7EC1" w:rsidP="001A7EC1">
            <w:pPr>
              <w:jc w:val="center"/>
              <w:rPr>
                <w:sz w:val="24"/>
                <w:szCs w:val="24"/>
              </w:rPr>
            </w:pPr>
            <w:r w:rsidRPr="00D41094">
              <w:rPr>
                <w:sz w:val="24"/>
                <w:szCs w:val="24"/>
              </w:rPr>
              <w:t>-</w:t>
            </w:r>
          </w:p>
        </w:tc>
        <w:tc>
          <w:tcPr>
            <w:tcW w:w="1375" w:type="dxa"/>
          </w:tcPr>
          <w:p w:rsidR="001A7EC1" w:rsidRPr="00D41094" w:rsidRDefault="001A7EC1" w:rsidP="001A7EC1">
            <w:pPr>
              <w:jc w:val="center"/>
              <w:rPr>
                <w:sz w:val="24"/>
                <w:szCs w:val="24"/>
              </w:rPr>
            </w:pPr>
            <w:r w:rsidRPr="00D41094">
              <w:rPr>
                <w:sz w:val="24"/>
                <w:szCs w:val="24"/>
              </w:rPr>
              <w:t>-</w:t>
            </w:r>
          </w:p>
        </w:tc>
        <w:tc>
          <w:tcPr>
            <w:tcW w:w="1321" w:type="dxa"/>
          </w:tcPr>
          <w:p w:rsidR="001A7EC1" w:rsidRPr="00D41094" w:rsidRDefault="001A7EC1" w:rsidP="001A7EC1">
            <w:pPr>
              <w:jc w:val="center"/>
              <w:rPr>
                <w:sz w:val="24"/>
                <w:szCs w:val="24"/>
              </w:rPr>
            </w:pPr>
            <w:r w:rsidRPr="00D41094">
              <w:rPr>
                <w:sz w:val="24"/>
                <w:szCs w:val="24"/>
              </w:rPr>
              <w:t>-</w:t>
            </w:r>
          </w:p>
        </w:tc>
        <w:tc>
          <w:tcPr>
            <w:tcW w:w="1161" w:type="dxa"/>
          </w:tcPr>
          <w:p w:rsidR="001A7EC1" w:rsidRPr="00D41094" w:rsidRDefault="001A7EC1" w:rsidP="001A7EC1">
            <w:pPr>
              <w:jc w:val="center"/>
              <w:rPr>
                <w:sz w:val="24"/>
                <w:szCs w:val="24"/>
              </w:rPr>
            </w:pPr>
            <w:r w:rsidRPr="00D41094">
              <w:rPr>
                <w:sz w:val="24"/>
                <w:szCs w:val="24"/>
              </w:rPr>
              <w:t>28</w:t>
            </w:r>
          </w:p>
        </w:tc>
      </w:tr>
      <w:tr w:rsidR="001A7EC1" w:rsidRPr="00D41094" w:rsidTr="001A7EC1">
        <w:tc>
          <w:tcPr>
            <w:tcW w:w="959" w:type="dxa"/>
          </w:tcPr>
          <w:p w:rsidR="001A7EC1" w:rsidRPr="00D41094" w:rsidRDefault="001A7EC1" w:rsidP="001A7EC1">
            <w:pPr>
              <w:rPr>
                <w:sz w:val="24"/>
                <w:szCs w:val="24"/>
              </w:rPr>
            </w:pPr>
            <w:r w:rsidRPr="00D41094">
              <w:rPr>
                <w:sz w:val="24"/>
                <w:szCs w:val="24"/>
              </w:rPr>
              <w:t>CO6</w:t>
            </w:r>
          </w:p>
        </w:tc>
        <w:tc>
          <w:tcPr>
            <w:tcW w:w="1362" w:type="dxa"/>
          </w:tcPr>
          <w:p w:rsidR="001A7EC1" w:rsidRPr="00D41094" w:rsidRDefault="001A7EC1" w:rsidP="001A7EC1">
            <w:pPr>
              <w:jc w:val="center"/>
              <w:rPr>
                <w:sz w:val="24"/>
                <w:szCs w:val="24"/>
              </w:rPr>
            </w:pPr>
            <w:r w:rsidRPr="00D41094">
              <w:rPr>
                <w:sz w:val="24"/>
                <w:szCs w:val="24"/>
              </w:rPr>
              <w:t>1</w:t>
            </w:r>
          </w:p>
        </w:tc>
        <w:tc>
          <w:tcPr>
            <w:tcW w:w="1569" w:type="dxa"/>
          </w:tcPr>
          <w:p w:rsidR="001A7EC1" w:rsidRPr="00D41094" w:rsidRDefault="001A7EC1" w:rsidP="001A7EC1">
            <w:pPr>
              <w:jc w:val="center"/>
              <w:rPr>
                <w:sz w:val="24"/>
                <w:szCs w:val="24"/>
              </w:rPr>
            </w:pPr>
            <w:r w:rsidRPr="00D41094">
              <w:rPr>
                <w:sz w:val="24"/>
                <w:szCs w:val="24"/>
              </w:rPr>
              <w:t>12.5</w:t>
            </w:r>
          </w:p>
        </w:tc>
        <w:tc>
          <w:tcPr>
            <w:tcW w:w="1439" w:type="dxa"/>
          </w:tcPr>
          <w:p w:rsidR="001A7EC1" w:rsidRPr="00D41094" w:rsidRDefault="001A7EC1" w:rsidP="001A7EC1">
            <w:pPr>
              <w:jc w:val="center"/>
              <w:rPr>
                <w:sz w:val="24"/>
                <w:szCs w:val="24"/>
              </w:rPr>
            </w:pPr>
            <w:r w:rsidRPr="00D41094">
              <w:rPr>
                <w:sz w:val="24"/>
                <w:szCs w:val="24"/>
              </w:rPr>
              <w:t>6</w:t>
            </w:r>
          </w:p>
        </w:tc>
        <w:tc>
          <w:tcPr>
            <w:tcW w:w="1497" w:type="dxa"/>
          </w:tcPr>
          <w:p w:rsidR="001A7EC1" w:rsidRPr="00D41094" w:rsidRDefault="001A7EC1" w:rsidP="001A7EC1">
            <w:pPr>
              <w:jc w:val="center"/>
              <w:rPr>
                <w:sz w:val="24"/>
                <w:szCs w:val="24"/>
              </w:rPr>
            </w:pPr>
            <w:r w:rsidRPr="00D41094">
              <w:rPr>
                <w:sz w:val="24"/>
                <w:szCs w:val="24"/>
              </w:rPr>
              <w:t>1</w:t>
            </w:r>
          </w:p>
        </w:tc>
        <w:tc>
          <w:tcPr>
            <w:tcW w:w="1375" w:type="dxa"/>
          </w:tcPr>
          <w:p w:rsidR="001A7EC1" w:rsidRPr="00D41094" w:rsidRDefault="001A7EC1" w:rsidP="001A7EC1">
            <w:pPr>
              <w:jc w:val="center"/>
              <w:rPr>
                <w:sz w:val="24"/>
                <w:szCs w:val="24"/>
              </w:rPr>
            </w:pPr>
            <w:r w:rsidRPr="00D41094">
              <w:rPr>
                <w:sz w:val="24"/>
                <w:szCs w:val="24"/>
              </w:rPr>
              <w:t>-</w:t>
            </w:r>
          </w:p>
        </w:tc>
        <w:tc>
          <w:tcPr>
            <w:tcW w:w="1321" w:type="dxa"/>
          </w:tcPr>
          <w:p w:rsidR="001A7EC1" w:rsidRPr="00D41094" w:rsidRDefault="001A7EC1" w:rsidP="001A7EC1">
            <w:pPr>
              <w:jc w:val="center"/>
              <w:rPr>
                <w:sz w:val="24"/>
                <w:szCs w:val="24"/>
              </w:rPr>
            </w:pPr>
            <w:r w:rsidRPr="00D41094">
              <w:rPr>
                <w:sz w:val="24"/>
                <w:szCs w:val="24"/>
              </w:rPr>
              <w:t>1</w:t>
            </w:r>
          </w:p>
        </w:tc>
        <w:tc>
          <w:tcPr>
            <w:tcW w:w="1161" w:type="dxa"/>
          </w:tcPr>
          <w:p w:rsidR="001A7EC1" w:rsidRPr="00D41094" w:rsidRDefault="001A7EC1" w:rsidP="001A7EC1">
            <w:pPr>
              <w:jc w:val="center"/>
              <w:rPr>
                <w:sz w:val="24"/>
                <w:szCs w:val="24"/>
              </w:rPr>
            </w:pPr>
            <w:r w:rsidRPr="00D41094">
              <w:rPr>
                <w:sz w:val="24"/>
                <w:szCs w:val="24"/>
              </w:rPr>
              <w:t>21.5</w:t>
            </w:r>
          </w:p>
        </w:tc>
      </w:tr>
      <w:tr w:rsidR="001A7EC1" w:rsidRPr="00D41094" w:rsidTr="001A7EC1">
        <w:tc>
          <w:tcPr>
            <w:tcW w:w="9522" w:type="dxa"/>
            <w:gridSpan w:val="7"/>
          </w:tcPr>
          <w:p w:rsidR="001A7EC1" w:rsidRPr="00D41094" w:rsidRDefault="001A7EC1" w:rsidP="001A7EC1">
            <w:pPr>
              <w:rPr>
                <w:sz w:val="24"/>
                <w:szCs w:val="24"/>
              </w:rPr>
            </w:pPr>
          </w:p>
        </w:tc>
        <w:tc>
          <w:tcPr>
            <w:tcW w:w="1161" w:type="dxa"/>
          </w:tcPr>
          <w:p w:rsidR="001A7EC1" w:rsidRPr="00D41094" w:rsidRDefault="001A7EC1" w:rsidP="001A7EC1">
            <w:pPr>
              <w:jc w:val="center"/>
              <w:rPr>
                <w:b/>
                <w:sz w:val="24"/>
                <w:szCs w:val="24"/>
              </w:rPr>
            </w:pPr>
            <w:r w:rsidRPr="00D41094">
              <w:rPr>
                <w:b/>
                <w:sz w:val="24"/>
                <w:szCs w:val="24"/>
              </w:rPr>
              <w:t>125</w:t>
            </w:r>
          </w:p>
        </w:tc>
      </w:tr>
    </w:tbl>
    <w:p w:rsidR="001A7EC1" w:rsidRPr="00D41094" w:rsidRDefault="001A7EC1" w:rsidP="002E336A"/>
    <w:p w:rsidR="001A7EC1" w:rsidRPr="00D41094" w:rsidRDefault="001A7EC1" w:rsidP="002E336A"/>
    <w:p w:rsidR="0074506D" w:rsidRDefault="0074506D">
      <w:pPr>
        <w:spacing w:after="200" w:line="276" w:lineRule="auto"/>
        <w:rPr>
          <w:bCs/>
        </w:rPr>
      </w:pPr>
      <w:r>
        <w:rPr>
          <w:bCs/>
        </w:rPr>
        <w:br w:type="page"/>
      </w:r>
    </w:p>
    <w:p w:rsidR="001A7EC1" w:rsidRPr="00C54B1A" w:rsidRDefault="001A7EC1" w:rsidP="00D002E9">
      <w:pPr>
        <w:jc w:val="right"/>
        <w:rPr>
          <w:bCs/>
        </w:rPr>
      </w:pPr>
      <w:r w:rsidRPr="00C54B1A">
        <w:rPr>
          <w:bCs/>
        </w:rPr>
        <w:lastRenderedPageBreak/>
        <w:t>Reg. No. _____________</w:t>
      </w:r>
    </w:p>
    <w:p w:rsidR="001A7EC1" w:rsidRPr="00C54B1A" w:rsidRDefault="001A7EC1" w:rsidP="00D002E9">
      <w:pPr>
        <w:jc w:val="center"/>
        <w:rPr>
          <w:bCs/>
        </w:rPr>
      </w:pPr>
      <w:r w:rsidRPr="00C54B1A">
        <w:rPr>
          <w:bCs/>
          <w:noProof/>
        </w:rPr>
        <w:drawing>
          <wp:inline distT="0" distB="0" distL="0" distR="0">
            <wp:extent cx="1990646" cy="674200"/>
            <wp:effectExtent l="0" t="0" r="0" b="0"/>
            <wp:docPr id="109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C54B1A" w:rsidRDefault="001A7EC1" w:rsidP="00D002E9">
      <w:pPr>
        <w:jc w:val="center"/>
        <w:rPr>
          <w:b/>
        </w:rPr>
      </w:pPr>
      <w:r w:rsidRPr="00C54B1A">
        <w:rPr>
          <w:b/>
        </w:rPr>
        <w:t>End Semester Examination – June / July – 2022</w:t>
      </w:r>
    </w:p>
    <w:p w:rsidR="001A7EC1" w:rsidRPr="00C54B1A"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C54B1A" w:rsidTr="007255C8">
        <w:tc>
          <w:tcPr>
            <w:tcW w:w="1616" w:type="dxa"/>
          </w:tcPr>
          <w:p w:rsidR="001A7EC1" w:rsidRPr="00C54B1A" w:rsidRDefault="001A7EC1" w:rsidP="001A7EC1">
            <w:pPr>
              <w:pStyle w:val="Title"/>
              <w:jc w:val="left"/>
              <w:rPr>
                <w:b/>
                <w:szCs w:val="24"/>
              </w:rPr>
            </w:pPr>
            <w:r w:rsidRPr="00C54B1A">
              <w:rPr>
                <w:b/>
                <w:szCs w:val="24"/>
              </w:rPr>
              <w:t>Code           :</w:t>
            </w:r>
          </w:p>
        </w:tc>
        <w:tc>
          <w:tcPr>
            <w:tcW w:w="6232" w:type="dxa"/>
          </w:tcPr>
          <w:p w:rsidR="001A7EC1" w:rsidRPr="00C54B1A" w:rsidRDefault="001A7EC1" w:rsidP="001A7EC1">
            <w:pPr>
              <w:pStyle w:val="Title"/>
              <w:jc w:val="left"/>
              <w:rPr>
                <w:b/>
                <w:szCs w:val="24"/>
              </w:rPr>
            </w:pPr>
            <w:r w:rsidRPr="00C54B1A">
              <w:rPr>
                <w:b/>
                <w:color w:val="000000" w:themeColor="text1"/>
                <w:szCs w:val="24"/>
              </w:rPr>
              <w:t xml:space="preserve">21AG1351   </w:t>
            </w:r>
          </w:p>
        </w:tc>
        <w:tc>
          <w:tcPr>
            <w:tcW w:w="1890" w:type="dxa"/>
          </w:tcPr>
          <w:p w:rsidR="001A7EC1" w:rsidRPr="00C54B1A" w:rsidRDefault="001A7EC1" w:rsidP="001A7EC1">
            <w:pPr>
              <w:pStyle w:val="Title"/>
              <w:jc w:val="left"/>
              <w:rPr>
                <w:b/>
                <w:szCs w:val="24"/>
              </w:rPr>
            </w:pPr>
            <w:r w:rsidRPr="00C54B1A">
              <w:rPr>
                <w:b/>
                <w:szCs w:val="24"/>
              </w:rPr>
              <w:t>Duration      :</w:t>
            </w:r>
          </w:p>
        </w:tc>
        <w:tc>
          <w:tcPr>
            <w:tcW w:w="900" w:type="dxa"/>
          </w:tcPr>
          <w:p w:rsidR="001A7EC1" w:rsidRPr="00C54B1A" w:rsidRDefault="001A7EC1" w:rsidP="001A7EC1">
            <w:pPr>
              <w:pStyle w:val="Title"/>
              <w:jc w:val="left"/>
              <w:rPr>
                <w:b/>
                <w:szCs w:val="24"/>
              </w:rPr>
            </w:pPr>
            <w:r w:rsidRPr="00C54B1A">
              <w:rPr>
                <w:b/>
                <w:szCs w:val="24"/>
              </w:rPr>
              <w:t>3hrs</w:t>
            </w:r>
          </w:p>
        </w:tc>
      </w:tr>
      <w:tr w:rsidR="001A7EC1" w:rsidRPr="00C54B1A" w:rsidTr="007255C8">
        <w:tc>
          <w:tcPr>
            <w:tcW w:w="1616" w:type="dxa"/>
          </w:tcPr>
          <w:p w:rsidR="001A7EC1" w:rsidRPr="00C54B1A" w:rsidRDefault="001A7EC1" w:rsidP="001A7EC1">
            <w:pPr>
              <w:pStyle w:val="Title"/>
              <w:jc w:val="left"/>
              <w:rPr>
                <w:b/>
                <w:szCs w:val="24"/>
              </w:rPr>
            </w:pPr>
            <w:r w:rsidRPr="00C54B1A">
              <w:rPr>
                <w:b/>
                <w:szCs w:val="24"/>
              </w:rPr>
              <w:t xml:space="preserve">Sub. </w:t>
            </w:r>
            <w:proofErr w:type="gramStart"/>
            <w:r w:rsidRPr="00C54B1A">
              <w:rPr>
                <w:b/>
                <w:szCs w:val="24"/>
              </w:rPr>
              <w:t>Name :</w:t>
            </w:r>
            <w:proofErr w:type="gramEnd"/>
          </w:p>
        </w:tc>
        <w:tc>
          <w:tcPr>
            <w:tcW w:w="6232" w:type="dxa"/>
          </w:tcPr>
          <w:p w:rsidR="001A7EC1" w:rsidRPr="00C54B1A" w:rsidRDefault="001A7EC1" w:rsidP="001A7EC1">
            <w:pPr>
              <w:pStyle w:val="Title"/>
              <w:jc w:val="left"/>
              <w:rPr>
                <w:b/>
                <w:szCs w:val="24"/>
              </w:rPr>
            </w:pPr>
            <w:r w:rsidRPr="00C54B1A">
              <w:rPr>
                <w:b/>
                <w:color w:val="000000" w:themeColor="text1"/>
                <w:szCs w:val="24"/>
              </w:rPr>
              <w:t>FUNDAMENTALS OF PLANT PATHOLOGY</w:t>
            </w:r>
          </w:p>
        </w:tc>
        <w:tc>
          <w:tcPr>
            <w:tcW w:w="1890" w:type="dxa"/>
          </w:tcPr>
          <w:p w:rsidR="001A7EC1" w:rsidRPr="00C54B1A" w:rsidRDefault="001A7EC1" w:rsidP="00F62AB8">
            <w:pPr>
              <w:pStyle w:val="Title"/>
              <w:jc w:val="left"/>
              <w:rPr>
                <w:b/>
                <w:szCs w:val="24"/>
              </w:rPr>
            </w:pPr>
            <w:r w:rsidRPr="00C54B1A">
              <w:rPr>
                <w:b/>
                <w:szCs w:val="24"/>
              </w:rPr>
              <w:t xml:space="preserve">Max. </w:t>
            </w:r>
            <w:proofErr w:type="gramStart"/>
            <w:r w:rsidRPr="00C54B1A">
              <w:rPr>
                <w:b/>
                <w:szCs w:val="24"/>
              </w:rPr>
              <w:t>Marks :</w:t>
            </w:r>
            <w:proofErr w:type="gramEnd"/>
          </w:p>
        </w:tc>
        <w:tc>
          <w:tcPr>
            <w:tcW w:w="900" w:type="dxa"/>
          </w:tcPr>
          <w:p w:rsidR="001A7EC1" w:rsidRPr="00C54B1A" w:rsidRDefault="001A7EC1" w:rsidP="001A7EC1">
            <w:pPr>
              <w:pStyle w:val="Title"/>
              <w:jc w:val="left"/>
              <w:rPr>
                <w:b/>
                <w:szCs w:val="24"/>
              </w:rPr>
            </w:pPr>
            <w:r w:rsidRPr="00C54B1A">
              <w:rPr>
                <w:b/>
                <w:szCs w:val="24"/>
              </w:rPr>
              <w:t>100</w:t>
            </w:r>
          </w:p>
        </w:tc>
      </w:tr>
    </w:tbl>
    <w:p w:rsidR="001A7EC1" w:rsidRPr="00C54B1A"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5"/>
        <w:gridCol w:w="7782"/>
        <w:gridCol w:w="1264"/>
        <w:gridCol w:w="897"/>
      </w:tblGrid>
      <w:tr w:rsidR="001A7EC1" w:rsidRPr="00C54B1A" w:rsidTr="001A7EC1">
        <w:tc>
          <w:tcPr>
            <w:tcW w:w="287" w:type="pct"/>
            <w:vAlign w:val="center"/>
          </w:tcPr>
          <w:p w:rsidR="001A7EC1" w:rsidRPr="00C54B1A" w:rsidRDefault="001A7EC1" w:rsidP="005133D7">
            <w:pPr>
              <w:jc w:val="center"/>
              <w:rPr>
                <w:b/>
                <w:sz w:val="24"/>
                <w:szCs w:val="24"/>
              </w:rPr>
            </w:pPr>
            <w:r w:rsidRPr="00C54B1A">
              <w:rPr>
                <w:b/>
                <w:sz w:val="24"/>
                <w:szCs w:val="24"/>
              </w:rPr>
              <w:t>Q. No.</w:t>
            </w:r>
          </w:p>
        </w:tc>
        <w:tc>
          <w:tcPr>
            <w:tcW w:w="3689" w:type="pct"/>
            <w:vAlign w:val="center"/>
          </w:tcPr>
          <w:p w:rsidR="001A7EC1" w:rsidRPr="00C54B1A" w:rsidRDefault="001A7EC1" w:rsidP="005133D7">
            <w:pPr>
              <w:jc w:val="center"/>
              <w:rPr>
                <w:b/>
                <w:sz w:val="24"/>
                <w:szCs w:val="24"/>
              </w:rPr>
            </w:pPr>
            <w:r w:rsidRPr="00C54B1A">
              <w:rPr>
                <w:b/>
                <w:sz w:val="24"/>
                <w:szCs w:val="24"/>
              </w:rPr>
              <w:t>Questions</w:t>
            </w:r>
          </w:p>
        </w:tc>
        <w:tc>
          <w:tcPr>
            <w:tcW w:w="599" w:type="pct"/>
          </w:tcPr>
          <w:p w:rsidR="001A7EC1" w:rsidRPr="00C54B1A" w:rsidRDefault="001A7EC1" w:rsidP="005133D7">
            <w:pPr>
              <w:jc w:val="center"/>
              <w:rPr>
                <w:b/>
                <w:sz w:val="24"/>
                <w:szCs w:val="24"/>
              </w:rPr>
            </w:pPr>
            <w:r w:rsidRPr="00C54B1A">
              <w:rPr>
                <w:b/>
                <w:sz w:val="24"/>
                <w:szCs w:val="24"/>
              </w:rPr>
              <w:t>Course Outcome / Pattern</w:t>
            </w:r>
          </w:p>
        </w:tc>
        <w:tc>
          <w:tcPr>
            <w:tcW w:w="425" w:type="pct"/>
            <w:vAlign w:val="center"/>
          </w:tcPr>
          <w:p w:rsidR="001A7EC1" w:rsidRPr="00C54B1A" w:rsidRDefault="001A7EC1" w:rsidP="005133D7">
            <w:pPr>
              <w:jc w:val="center"/>
              <w:rPr>
                <w:b/>
                <w:sz w:val="24"/>
                <w:szCs w:val="24"/>
              </w:rPr>
            </w:pPr>
            <w:r w:rsidRPr="00C54B1A">
              <w:rPr>
                <w:b/>
                <w:sz w:val="24"/>
                <w:szCs w:val="24"/>
              </w:rPr>
              <w:t>Marks</w:t>
            </w:r>
          </w:p>
        </w:tc>
      </w:tr>
      <w:tr w:rsidR="001A7EC1" w:rsidRPr="00C54B1A"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C54B1A">
              <w:rPr>
                <w:b/>
                <w:sz w:val="24"/>
                <w:szCs w:val="24"/>
                <w:u w:val="single"/>
              </w:rPr>
              <w:t>PART – A (20</w:t>
            </w:r>
            <w:r>
              <w:rPr>
                <w:b/>
                <w:sz w:val="24"/>
                <w:szCs w:val="24"/>
                <w:u w:val="single"/>
              </w:rPr>
              <w:t xml:space="preserve"> </w:t>
            </w:r>
            <w:r w:rsidRPr="00C54B1A">
              <w:rPr>
                <w:b/>
                <w:sz w:val="24"/>
                <w:szCs w:val="24"/>
                <w:u w:val="single"/>
              </w:rPr>
              <w:t>X</w:t>
            </w:r>
            <w:r>
              <w:rPr>
                <w:b/>
                <w:sz w:val="24"/>
                <w:szCs w:val="24"/>
                <w:u w:val="single"/>
              </w:rPr>
              <w:t xml:space="preserve"> </w:t>
            </w:r>
            <w:r w:rsidRPr="00C54B1A">
              <w:rPr>
                <w:b/>
                <w:sz w:val="24"/>
                <w:szCs w:val="24"/>
                <w:u w:val="single"/>
              </w:rPr>
              <w:t>1 = 20 MARKS)</w:t>
            </w:r>
          </w:p>
          <w:p w:rsidR="001A7EC1" w:rsidRPr="00C54B1A" w:rsidRDefault="001A7EC1" w:rsidP="001A7EC1">
            <w:pPr>
              <w:jc w:val="center"/>
              <w:rPr>
                <w:b/>
                <w:sz w:val="24"/>
                <w:szCs w:val="24"/>
                <w:u w:val="single"/>
              </w:rPr>
            </w:pPr>
          </w:p>
        </w:tc>
      </w:tr>
      <w:tr w:rsidR="001A7EC1" w:rsidRPr="00C54B1A" w:rsidTr="001A7EC1">
        <w:tc>
          <w:tcPr>
            <w:tcW w:w="287" w:type="pct"/>
            <w:vAlign w:val="center"/>
          </w:tcPr>
          <w:p w:rsidR="001A7EC1" w:rsidRPr="00C54B1A" w:rsidRDefault="001A7EC1" w:rsidP="001A7EC1">
            <w:pPr>
              <w:jc w:val="center"/>
              <w:rPr>
                <w:sz w:val="24"/>
                <w:szCs w:val="24"/>
              </w:rPr>
            </w:pPr>
            <w:r w:rsidRPr="00C54B1A">
              <w:rPr>
                <w:sz w:val="24"/>
                <w:szCs w:val="24"/>
              </w:rPr>
              <w:t>1.</w:t>
            </w:r>
          </w:p>
        </w:tc>
        <w:tc>
          <w:tcPr>
            <w:tcW w:w="3689" w:type="pct"/>
          </w:tcPr>
          <w:p w:rsidR="001A7EC1" w:rsidRPr="00C54B1A" w:rsidRDefault="001A7EC1" w:rsidP="001A7EC1">
            <w:pPr>
              <w:jc w:val="both"/>
              <w:rPr>
                <w:sz w:val="24"/>
                <w:szCs w:val="24"/>
              </w:rPr>
            </w:pPr>
            <w:r w:rsidRPr="00C54B1A">
              <w:rPr>
                <w:sz w:val="24"/>
                <w:szCs w:val="24"/>
              </w:rPr>
              <w:t>The Irish famine in the year of 1845-46 was caused due to the outbreak of ___</w:t>
            </w:r>
            <w:r>
              <w:rPr>
                <w:sz w:val="24"/>
                <w:szCs w:val="24"/>
              </w:rPr>
              <w:t>_______.</w:t>
            </w:r>
          </w:p>
        </w:tc>
        <w:tc>
          <w:tcPr>
            <w:tcW w:w="599" w:type="pct"/>
            <w:vAlign w:val="center"/>
          </w:tcPr>
          <w:p w:rsidR="001A7EC1" w:rsidRPr="00C54B1A" w:rsidRDefault="001A7EC1" w:rsidP="001A7EC1">
            <w:pPr>
              <w:jc w:val="center"/>
              <w:rPr>
                <w:sz w:val="24"/>
                <w:szCs w:val="24"/>
              </w:rPr>
            </w:pPr>
            <w:r w:rsidRPr="00C54B1A">
              <w:rPr>
                <w:sz w:val="24"/>
                <w:szCs w:val="24"/>
              </w:rPr>
              <w:t>CO1 / R</w:t>
            </w:r>
          </w:p>
        </w:tc>
        <w:tc>
          <w:tcPr>
            <w:tcW w:w="425" w:type="pct"/>
            <w:vAlign w:val="center"/>
          </w:tcPr>
          <w:p w:rsidR="001A7EC1" w:rsidRPr="00C54B1A" w:rsidRDefault="001A7EC1" w:rsidP="001A7EC1">
            <w:pPr>
              <w:jc w:val="center"/>
              <w:rPr>
                <w:sz w:val="24"/>
                <w:szCs w:val="24"/>
              </w:rPr>
            </w:pPr>
            <w:r w:rsidRPr="00C54B1A">
              <w:rPr>
                <w:sz w:val="24"/>
                <w:szCs w:val="24"/>
              </w:rPr>
              <w:t>1</w:t>
            </w:r>
          </w:p>
        </w:tc>
      </w:tr>
      <w:tr w:rsidR="001A7EC1" w:rsidRPr="00C54B1A" w:rsidTr="001A7EC1">
        <w:tc>
          <w:tcPr>
            <w:tcW w:w="287" w:type="pct"/>
            <w:vAlign w:val="center"/>
          </w:tcPr>
          <w:p w:rsidR="001A7EC1" w:rsidRPr="00C54B1A" w:rsidRDefault="001A7EC1" w:rsidP="001A7EC1">
            <w:pPr>
              <w:jc w:val="center"/>
              <w:rPr>
                <w:sz w:val="24"/>
                <w:szCs w:val="24"/>
              </w:rPr>
            </w:pPr>
            <w:r w:rsidRPr="00C54B1A">
              <w:rPr>
                <w:sz w:val="24"/>
                <w:szCs w:val="24"/>
              </w:rPr>
              <w:t>2.</w:t>
            </w:r>
          </w:p>
        </w:tc>
        <w:tc>
          <w:tcPr>
            <w:tcW w:w="3689" w:type="pct"/>
          </w:tcPr>
          <w:p w:rsidR="001A7EC1" w:rsidRPr="00C54B1A" w:rsidRDefault="001A7EC1" w:rsidP="001A7EC1">
            <w:pPr>
              <w:jc w:val="both"/>
              <w:rPr>
                <w:sz w:val="24"/>
                <w:szCs w:val="24"/>
              </w:rPr>
            </w:pPr>
            <w:r w:rsidRPr="00C54B1A">
              <w:rPr>
                <w:sz w:val="24"/>
                <w:szCs w:val="24"/>
              </w:rPr>
              <w:t>The term Virus means ___</w:t>
            </w:r>
            <w:r>
              <w:rPr>
                <w:sz w:val="24"/>
                <w:szCs w:val="24"/>
              </w:rPr>
              <w:t>_______.</w:t>
            </w:r>
          </w:p>
        </w:tc>
        <w:tc>
          <w:tcPr>
            <w:tcW w:w="599" w:type="pct"/>
            <w:vAlign w:val="center"/>
          </w:tcPr>
          <w:p w:rsidR="001A7EC1" w:rsidRPr="00C54B1A" w:rsidRDefault="001A7EC1" w:rsidP="001A7EC1">
            <w:pPr>
              <w:jc w:val="center"/>
              <w:rPr>
                <w:sz w:val="24"/>
                <w:szCs w:val="24"/>
              </w:rPr>
            </w:pPr>
            <w:r w:rsidRPr="00C54B1A">
              <w:rPr>
                <w:sz w:val="24"/>
                <w:szCs w:val="24"/>
              </w:rPr>
              <w:t>CO2 / U</w:t>
            </w:r>
          </w:p>
        </w:tc>
        <w:tc>
          <w:tcPr>
            <w:tcW w:w="425" w:type="pct"/>
            <w:vAlign w:val="center"/>
          </w:tcPr>
          <w:p w:rsidR="001A7EC1" w:rsidRPr="00C54B1A" w:rsidRDefault="001A7EC1" w:rsidP="001A7EC1">
            <w:pPr>
              <w:jc w:val="center"/>
              <w:rPr>
                <w:sz w:val="24"/>
                <w:szCs w:val="24"/>
              </w:rPr>
            </w:pPr>
            <w:r w:rsidRPr="00C54B1A">
              <w:rPr>
                <w:sz w:val="24"/>
                <w:szCs w:val="24"/>
              </w:rPr>
              <w:t>1</w:t>
            </w:r>
          </w:p>
        </w:tc>
      </w:tr>
      <w:tr w:rsidR="001A7EC1" w:rsidRPr="00C54B1A" w:rsidTr="001A7EC1">
        <w:tc>
          <w:tcPr>
            <w:tcW w:w="287" w:type="pct"/>
            <w:vAlign w:val="center"/>
          </w:tcPr>
          <w:p w:rsidR="001A7EC1" w:rsidRPr="00C54B1A" w:rsidRDefault="001A7EC1" w:rsidP="001A7EC1">
            <w:pPr>
              <w:jc w:val="center"/>
              <w:rPr>
                <w:sz w:val="24"/>
                <w:szCs w:val="24"/>
              </w:rPr>
            </w:pPr>
            <w:r w:rsidRPr="00C54B1A">
              <w:rPr>
                <w:sz w:val="24"/>
                <w:szCs w:val="24"/>
              </w:rPr>
              <w:t>3.</w:t>
            </w:r>
          </w:p>
        </w:tc>
        <w:tc>
          <w:tcPr>
            <w:tcW w:w="3689" w:type="pct"/>
          </w:tcPr>
          <w:p w:rsidR="001A7EC1" w:rsidRPr="00C54B1A" w:rsidRDefault="001A7EC1" w:rsidP="001A7EC1">
            <w:pPr>
              <w:jc w:val="both"/>
              <w:rPr>
                <w:sz w:val="24"/>
                <w:szCs w:val="24"/>
              </w:rPr>
            </w:pPr>
            <w:r w:rsidRPr="00C54B1A">
              <w:rPr>
                <w:sz w:val="24"/>
                <w:szCs w:val="24"/>
              </w:rPr>
              <w:t>Who is the Father of Epidemiology?</w:t>
            </w:r>
          </w:p>
        </w:tc>
        <w:tc>
          <w:tcPr>
            <w:tcW w:w="599" w:type="pct"/>
            <w:vAlign w:val="center"/>
          </w:tcPr>
          <w:p w:rsidR="001A7EC1" w:rsidRPr="00C54B1A" w:rsidRDefault="001A7EC1" w:rsidP="001A7EC1">
            <w:pPr>
              <w:jc w:val="center"/>
              <w:rPr>
                <w:sz w:val="24"/>
                <w:szCs w:val="24"/>
              </w:rPr>
            </w:pPr>
            <w:r w:rsidRPr="00C54B1A">
              <w:rPr>
                <w:sz w:val="24"/>
                <w:szCs w:val="24"/>
              </w:rPr>
              <w:t>CO1 / R</w:t>
            </w:r>
          </w:p>
        </w:tc>
        <w:tc>
          <w:tcPr>
            <w:tcW w:w="425" w:type="pct"/>
            <w:vAlign w:val="center"/>
          </w:tcPr>
          <w:p w:rsidR="001A7EC1" w:rsidRPr="00C54B1A" w:rsidRDefault="001A7EC1" w:rsidP="001A7EC1">
            <w:pPr>
              <w:jc w:val="center"/>
              <w:rPr>
                <w:sz w:val="24"/>
                <w:szCs w:val="24"/>
              </w:rPr>
            </w:pPr>
            <w:r w:rsidRPr="00C54B1A">
              <w:rPr>
                <w:sz w:val="24"/>
                <w:szCs w:val="24"/>
              </w:rPr>
              <w:t>1</w:t>
            </w:r>
          </w:p>
        </w:tc>
      </w:tr>
      <w:tr w:rsidR="001A7EC1" w:rsidRPr="00C54B1A" w:rsidTr="001A7EC1">
        <w:tc>
          <w:tcPr>
            <w:tcW w:w="287" w:type="pct"/>
            <w:vAlign w:val="center"/>
          </w:tcPr>
          <w:p w:rsidR="001A7EC1" w:rsidRPr="00C54B1A" w:rsidRDefault="001A7EC1" w:rsidP="001A7EC1">
            <w:pPr>
              <w:jc w:val="center"/>
              <w:rPr>
                <w:sz w:val="24"/>
                <w:szCs w:val="24"/>
              </w:rPr>
            </w:pPr>
            <w:r w:rsidRPr="00C54B1A">
              <w:rPr>
                <w:sz w:val="24"/>
                <w:szCs w:val="24"/>
              </w:rPr>
              <w:t>4.</w:t>
            </w:r>
          </w:p>
        </w:tc>
        <w:tc>
          <w:tcPr>
            <w:tcW w:w="3689" w:type="pct"/>
          </w:tcPr>
          <w:p w:rsidR="001A7EC1" w:rsidRPr="00C54B1A" w:rsidRDefault="001A7EC1" w:rsidP="001A7EC1">
            <w:pPr>
              <w:jc w:val="both"/>
              <w:rPr>
                <w:sz w:val="24"/>
                <w:szCs w:val="24"/>
              </w:rPr>
            </w:pPr>
            <w:r w:rsidRPr="00C54B1A">
              <w:rPr>
                <w:sz w:val="24"/>
                <w:szCs w:val="24"/>
              </w:rPr>
              <w:t>Cell wall of fungi is made up of ___</w:t>
            </w:r>
            <w:r>
              <w:rPr>
                <w:sz w:val="24"/>
                <w:szCs w:val="24"/>
              </w:rPr>
              <w:t>_______.</w:t>
            </w:r>
          </w:p>
        </w:tc>
        <w:tc>
          <w:tcPr>
            <w:tcW w:w="599" w:type="pct"/>
            <w:vAlign w:val="center"/>
          </w:tcPr>
          <w:p w:rsidR="001A7EC1" w:rsidRPr="00C54B1A" w:rsidRDefault="001A7EC1" w:rsidP="001A7EC1">
            <w:pPr>
              <w:jc w:val="center"/>
              <w:rPr>
                <w:sz w:val="24"/>
                <w:szCs w:val="24"/>
              </w:rPr>
            </w:pPr>
            <w:r w:rsidRPr="00C54B1A">
              <w:rPr>
                <w:sz w:val="24"/>
                <w:szCs w:val="24"/>
              </w:rPr>
              <w:t>CO2 / R</w:t>
            </w:r>
          </w:p>
        </w:tc>
        <w:tc>
          <w:tcPr>
            <w:tcW w:w="425" w:type="pct"/>
            <w:vAlign w:val="center"/>
          </w:tcPr>
          <w:p w:rsidR="001A7EC1" w:rsidRPr="00C54B1A" w:rsidRDefault="001A7EC1" w:rsidP="001A7EC1">
            <w:pPr>
              <w:jc w:val="center"/>
              <w:rPr>
                <w:sz w:val="24"/>
                <w:szCs w:val="24"/>
              </w:rPr>
            </w:pPr>
            <w:r w:rsidRPr="00C54B1A">
              <w:rPr>
                <w:sz w:val="24"/>
                <w:szCs w:val="24"/>
              </w:rPr>
              <w:t>1</w:t>
            </w:r>
          </w:p>
        </w:tc>
      </w:tr>
      <w:tr w:rsidR="001A7EC1" w:rsidRPr="00C54B1A" w:rsidTr="001A7EC1">
        <w:tc>
          <w:tcPr>
            <w:tcW w:w="287" w:type="pct"/>
            <w:vAlign w:val="center"/>
          </w:tcPr>
          <w:p w:rsidR="001A7EC1" w:rsidRPr="00C54B1A" w:rsidRDefault="001A7EC1" w:rsidP="001A7EC1">
            <w:pPr>
              <w:jc w:val="center"/>
              <w:rPr>
                <w:sz w:val="24"/>
                <w:szCs w:val="24"/>
              </w:rPr>
            </w:pPr>
            <w:r w:rsidRPr="00C54B1A">
              <w:rPr>
                <w:sz w:val="24"/>
                <w:szCs w:val="24"/>
              </w:rPr>
              <w:t>5.</w:t>
            </w:r>
          </w:p>
        </w:tc>
        <w:tc>
          <w:tcPr>
            <w:tcW w:w="3689" w:type="pct"/>
          </w:tcPr>
          <w:p w:rsidR="001A7EC1" w:rsidRPr="00C54B1A" w:rsidRDefault="001A7EC1" w:rsidP="001A7EC1">
            <w:pPr>
              <w:jc w:val="both"/>
              <w:rPr>
                <w:sz w:val="24"/>
                <w:szCs w:val="24"/>
              </w:rPr>
            </w:pPr>
            <w:r w:rsidRPr="00C54B1A">
              <w:rPr>
                <w:sz w:val="24"/>
                <w:szCs w:val="24"/>
              </w:rPr>
              <w:t>Mass of hyphae is called as ___</w:t>
            </w:r>
            <w:r>
              <w:rPr>
                <w:sz w:val="24"/>
                <w:szCs w:val="24"/>
              </w:rPr>
              <w:t>_______.</w:t>
            </w:r>
          </w:p>
        </w:tc>
        <w:tc>
          <w:tcPr>
            <w:tcW w:w="599" w:type="pct"/>
            <w:vAlign w:val="center"/>
          </w:tcPr>
          <w:p w:rsidR="001A7EC1" w:rsidRPr="00C54B1A" w:rsidRDefault="001A7EC1" w:rsidP="001A7EC1">
            <w:pPr>
              <w:jc w:val="center"/>
              <w:rPr>
                <w:sz w:val="24"/>
                <w:szCs w:val="24"/>
              </w:rPr>
            </w:pPr>
            <w:r w:rsidRPr="00C54B1A">
              <w:rPr>
                <w:sz w:val="24"/>
                <w:szCs w:val="24"/>
              </w:rPr>
              <w:t>CO2 / R</w:t>
            </w:r>
          </w:p>
        </w:tc>
        <w:tc>
          <w:tcPr>
            <w:tcW w:w="425" w:type="pct"/>
            <w:vAlign w:val="center"/>
          </w:tcPr>
          <w:p w:rsidR="001A7EC1" w:rsidRPr="00C54B1A" w:rsidRDefault="001A7EC1" w:rsidP="001A7EC1">
            <w:pPr>
              <w:jc w:val="center"/>
              <w:rPr>
                <w:sz w:val="24"/>
                <w:szCs w:val="24"/>
              </w:rPr>
            </w:pPr>
            <w:r w:rsidRPr="00C54B1A">
              <w:rPr>
                <w:sz w:val="24"/>
                <w:szCs w:val="24"/>
              </w:rPr>
              <w:t>1</w:t>
            </w:r>
          </w:p>
        </w:tc>
      </w:tr>
      <w:tr w:rsidR="001A7EC1" w:rsidRPr="00C54B1A" w:rsidTr="001A7EC1">
        <w:tc>
          <w:tcPr>
            <w:tcW w:w="287" w:type="pct"/>
            <w:vAlign w:val="center"/>
          </w:tcPr>
          <w:p w:rsidR="001A7EC1" w:rsidRPr="00C54B1A" w:rsidRDefault="001A7EC1" w:rsidP="001A7EC1">
            <w:pPr>
              <w:jc w:val="center"/>
              <w:rPr>
                <w:sz w:val="24"/>
                <w:szCs w:val="24"/>
              </w:rPr>
            </w:pPr>
            <w:r w:rsidRPr="00C54B1A">
              <w:rPr>
                <w:sz w:val="24"/>
                <w:szCs w:val="24"/>
              </w:rPr>
              <w:t>6.</w:t>
            </w:r>
          </w:p>
        </w:tc>
        <w:tc>
          <w:tcPr>
            <w:tcW w:w="3689" w:type="pct"/>
          </w:tcPr>
          <w:p w:rsidR="001A7EC1" w:rsidRPr="00C54B1A" w:rsidRDefault="001A7EC1" w:rsidP="001A7EC1">
            <w:pPr>
              <w:jc w:val="both"/>
              <w:rPr>
                <w:sz w:val="24"/>
                <w:szCs w:val="24"/>
              </w:rPr>
            </w:pPr>
            <w:r w:rsidRPr="00C54B1A">
              <w:rPr>
                <w:sz w:val="24"/>
                <w:szCs w:val="24"/>
              </w:rPr>
              <w:t>Who discovered the first plant bacterial disease fire blight of apple?</w:t>
            </w:r>
          </w:p>
        </w:tc>
        <w:tc>
          <w:tcPr>
            <w:tcW w:w="599" w:type="pct"/>
            <w:vAlign w:val="center"/>
          </w:tcPr>
          <w:p w:rsidR="001A7EC1" w:rsidRPr="00C54B1A" w:rsidRDefault="001A7EC1" w:rsidP="001A7EC1">
            <w:pPr>
              <w:jc w:val="center"/>
              <w:rPr>
                <w:sz w:val="24"/>
                <w:szCs w:val="24"/>
              </w:rPr>
            </w:pPr>
            <w:r w:rsidRPr="00C54B1A">
              <w:rPr>
                <w:sz w:val="24"/>
                <w:szCs w:val="24"/>
              </w:rPr>
              <w:t>CO2 / R</w:t>
            </w:r>
          </w:p>
        </w:tc>
        <w:tc>
          <w:tcPr>
            <w:tcW w:w="425" w:type="pct"/>
            <w:vAlign w:val="center"/>
          </w:tcPr>
          <w:p w:rsidR="001A7EC1" w:rsidRPr="00C54B1A" w:rsidRDefault="001A7EC1" w:rsidP="001A7EC1">
            <w:pPr>
              <w:jc w:val="center"/>
              <w:rPr>
                <w:sz w:val="24"/>
                <w:szCs w:val="24"/>
              </w:rPr>
            </w:pPr>
            <w:r w:rsidRPr="00C54B1A">
              <w:rPr>
                <w:sz w:val="24"/>
                <w:szCs w:val="24"/>
              </w:rPr>
              <w:t>1</w:t>
            </w:r>
          </w:p>
        </w:tc>
      </w:tr>
      <w:tr w:rsidR="001A7EC1" w:rsidRPr="00C54B1A" w:rsidTr="001A7EC1">
        <w:tc>
          <w:tcPr>
            <w:tcW w:w="287" w:type="pct"/>
            <w:vAlign w:val="center"/>
          </w:tcPr>
          <w:p w:rsidR="001A7EC1" w:rsidRPr="00C54B1A" w:rsidRDefault="001A7EC1" w:rsidP="001A7EC1">
            <w:pPr>
              <w:jc w:val="center"/>
              <w:rPr>
                <w:sz w:val="24"/>
                <w:szCs w:val="24"/>
              </w:rPr>
            </w:pPr>
            <w:r w:rsidRPr="00C54B1A">
              <w:rPr>
                <w:sz w:val="24"/>
                <w:szCs w:val="24"/>
              </w:rPr>
              <w:t>7.</w:t>
            </w:r>
          </w:p>
        </w:tc>
        <w:tc>
          <w:tcPr>
            <w:tcW w:w="3689" w:type="pct"/>
          </w:tcPr>
          <w:p w:rsidR="001A7EC1" w:rsidRPr="00C54B1A" w:rsidRDefault="001A7EC1" w:rsidP="001A7EC1">
            <w:pPr>
              <w:jc w:val="both"/>
              <w:rPr>
                <w:sz w:val="24"/>
                <w:szCs w:val="24"/>
              </w:rPr>
            </w:pPr>
            <w:r w:rsidRPr="00C54B1A">
              <w:rPr>
                <w:sz w:val="24"/>
                <w:szCs w:val="24"/>
              </w:rPr>
              <w:t>The rust pathogen requires more than one host to complete their life cycle is called as ___</w:t>
            </w:r>
            <w:r>
              <w:rPr>
                <w:sz w:val="24"/>
                <w:szCs w:val="24"/>
              </w:rPr>
              <w:t>_______.</w:t>
            </w:r>
          </w:p>
        </w:tc>
        <w:tc>
          <w:tcPr>
            <w:tcW w:w="599" w:type="pct"/>
            <w:vAlign w:val="center"/>
          </w:tcPr>
          <w:p w:rsidR="001A7EC1" w:rsidRPr="00C54B1A" w:rsidRDefault="001A7EC1" w:rsidP="001A7EC1">
            <w:pPr>
              <w:jc w:val="center"/>
              <w:rPr>
                <w:sz w:val="24"/>
                <w:szCs w:val="24"/>
              </w:rPr>
            </w:pPr>
            <w:r w:rsidRPr="00C54B1A">
              <w:rPr>
                <w:sz w:val="24"/>
                <w:szCs w:val="24"/>
              </w:rPr>
              <w:t>CO3 / U</w:t>
            </w:r>
          </w:p>
        </w:tc>
        <w:tc>
          <w:tcPr>
            <w:tcW w:w="425" w:type="pct"/>
            <w:vAlign w:val="center"/>
          </w:tcPr>
          <w:p w:rsidR="001A7EC1" w:rsidRPr="00C54B1A" w:rsidRDefault="001A7EC1" w:rsidP="001A7EC1">
            <w:pPr>
              <w:jc w:val="center"/>
              <w:rPr>
                <w:sz w:val="24"/>
                <w:szCs w:val="24"/>
              </w:rPr>
            </w:pPr>
            <w:r w:rsidRPr="00C54B1A">
              <w:rPr>
                <w:sz w:val="24"/>
                <w:szCs w:val="24"/>
              </w:rPr>
              <w:t>1</w:t>
            </w:r>
          </w:p>
        </w:tc>
      </w:tr>
      <w:tr w:rsidR="001A7EC1" w:rsidRPr="00C54B1A" w:rsidTr="001A7EC1">
        <w:tc>
          <w:tcPr>
            <w:tcW w:w="287" w:type="pct"/>
            <w:vAlign w:val="center"/>
          </w:tcPr>
          <w:p w:rsidR="001A7EC1" w:rsidRPr="00C54B1A" w:rsidRDefault="001A7EC1" w:rsidP="001A7EC1">
            <w:pPr>
              <w:jc w:val="center"/>
              <w:rPr>
                <w:sz w:val="24"/>
                <w:szCs w:val="24"/>
              </w:rPr>
            </w:pPr>
            <w:r w:rsidRPr="00C54B1A">
              <w:rPr>
                <w:sz w:val="24"/>
                <w:szCs w:val="24"/>
              </w:rPr>
              <w:t>8.</w:t>
            </w:r>
          </w:p>
        </w:tc>
        <w:tc>
          <w:tcPr>
            <w:tcW w:w="3689" w:type="pct"/>
          </w:tcPr>
          <w:p w:rsidR="001A7EC1" w:rsidRPr="00C54B1A" w:rsidRDefault="001A7EC1" w:rsidP="001A7EC1">
            <w:pPr>
              <w:jc w:val="both"/>
              <w:rPr>
                <w:sz w:val="24"/>
                <w:szCs w:val="24"/>
              </w:rPr>
            </w:pPr>
            <w:r w:rsidRPr="00C54B1A">
              <w:rPr>
                <w:sz w:val="24"/>
                <w:szCs w:val="24"/>
              </w:rPr>
              <w:t xml:space="preserve">List down the number of spore stages produced by </w:t>
            </w:r>
            <w:proofErr w:type="spellStart"/>
            <w:r w:rsidRPr="00C54B1A">
              <w:rPr>
                <w:i/>
                <w:iCs/>
                <w:sz w:val="24"/>
                <w:szCs w:val="24"/>
              </w:rPr>
              <w:t>Pucciniagraministritici</w:t>
            </w:r>
            <w:proofErr w:type="spellEnd"/>
            <w:r>
              <w:rPr>
                <w:i/>
                <w:iCs/>
                <w:sz w:val="24"/>
                <w:szCs w:val="24"/>
              </w:rPr>
              <w:t xml:space="preserve"> </w:t>
            </w:r>
            <w:r w:rsidRPr="00C54B1A">
              <w:rPr>
                <w:sz w:val="24"/>
                <w:szCs w:val="24"/>
              </w:rPr>
              <w:t>during its life cycle.</w:t>
            </w:r>
          </w:p>
        </w:tc>
        <w:tc>
          <w:tcPr>
            <w:tcW w:w="599" w:type="pct"/>
            <w:vAlign w:val="center"/>
          </w:tcPr>
          <w:p w:rsidR="001A7EC1" w:rsidRPr="00C54B1A" w:rsidRDefault="001A7EC1" w:rsidP="001A7EC1">
            <w:pPr>
              <w:jc w:val="center"/>
              <w:rPr>
                <w:sz w:val="24"/>
                <w:szCs w:val="24"/>
              </w:rPr>
            </w:pPr>
            <w:r w:rsidRPr="00C54B1A">
              <w:rPr>
                <w:sz w:val="24"/>
                <w:szCs w:val="24"/>
              </w:rPr>
              <w:t>CO3 / R</w:t>
            </w:r>
          </w:p>
        </w:tc>
        <w:tc>
          <w:tcPr>
            <w:tcW w:w="425" w:type="pct"/>
            <w:vAlign w:val="center"/>
          </w:tcPr>
          <w:p w:rsidR="001A7EC1" w:rsidRPr="00C54B1A" w:rsidRDefault="001A7EC1" w:rsidP="001A7EC1">
            <w:pPr>
              <w:jc w:val="center"/>
              <w:rPr>
                <w:sz w:val="24"/>
                <w:szCs w:val="24"/>
              </w:rPr>
            </w:pPr>
            <w:r w:rsidRPr="00C54B1A">
              <w:rPr>
                <w:sz w:val="24"/>
                <w:szCs w:val="24"/>
              </w:rPr>
              <w:t>1</w:t>
            </w:r>
          </w:p>
        </w:tc>
      </w:tr>
      <w:tr w:rsidR="001A7EC1" w:rsidRPr="00C54B1A" w:rsidTr="001A7EC1">
        <w:trPr>
          <w:trHeight w:val="296"/>
        </w:trPr>
        <w:tc>
          <w:tcPr>
            <w:tcW w:w="287" w:type="pct"/>
            <w:vAlign w:val="center"/>
          </w:tcPr>
          <w:p w:rsidR="001A7EC1" w:rsidRPr="00C54B1A" w:rsidRDefault="001A7EC1" w:rsidP="001A7EC1">
            <w:pPr>
              <w:jc w:val="center"/>
              <w:rPr>
                <w:sz w:val="24"/>
                <w:szCs w:val="24"/>
              </w:rPr>
            </w:pPr>
            <w:r w:rsidRPr="00C54B1A">
              <w:rPr>
                <w:sz w:val="24"/>
                <w:szCs w:val="24"/>
              </w:rPr>
              <w:t>9.</w:t>
            </w:r>
          </w:p>
        </w:tc>
        <w:tc>
          <w:tcPr>
            <w:tcW w:w="3689" w:type="pct"/>
          </w:tcPr>
          <w:p w:rsidR="001A7EC1" w:rsidRPr="00C54B1A" w:rsidRDefault="001A7EC1" w:rsidP="001A7EC1">
            <w:pPr>
              <w:jc w:val="both"/>
              <w:rPr>
                <w:sz w:val="24"/>
                <w:szCs w:val="24"/>
              </w:rPr>
            </w:pPr>
            <w:r w:rsidRPr="00C54B1A">
              <w:rPr>
                <w:sz w:val="24"/>
                <w:szCs w:val="24"/>
              </w:rPr>
              <w:t xml:space="preserve">Name the causal organism that causes Angular leaf spot of cotton </w:t>
            </w:r>
          </w:p>
        </w:tc>
        <w:tc>
          <w:tcPr>
            <w:tcW w:w="599" w:type="pct"/>
            <w:vAlign w:val="center"/>
          </w:tcPr>
          <w:p w:rsidR="001A7EC1" w:rsidRPr="00C54B1A" w:rsidRDefault="001A7EC1" w:rsidP="001A7EC1">
            <w:pPr>
              <w:jc w:val="center"/>
              <w:rPr>
                <w:sz w:val="24"/>
                <w:szCs w:val="24"/>
              </w:rPr>
            </w:pPr>
            <w:r w:rsidRPr="00C54B1A">
              <w:rPr>
                <w:sz w:val="24"/>
                <w:szCs w:val="24"/>
              </w:rPr>
              <w:t>CO 2 / R</w:t>
            </w:r>
          </w:p>
        </w:tc>
        <w:tc>
          <w:tcPr>
            <w:tcW w:w="425" w:type="pct"/>
            <w:vAlign w:val="center"/>
          </w:tcPr>
          <w:p w:rsidR="001A7EC1" w:rsidRPr="00C54B1A" w:rsidRDefault="001A7EC1" w:rsidP="001A7EC1">
            <w:pPr>
              <w:jc w:val="center"/>
              <w:rPr>
                <w:sz w:val="24"/>
                <w:szCs w:val="24"/>
              </w:rPr>
            </w:pPr>
            <w:r w:rsidRPr="00C54B1A">
              <w:rPr>
                <w:sz w:val="24"/>
                <w:szCs w:val="24"/>
              </w:rPr>
              <w:t>1</w:t>
            </w:r>
          </w:p>
        </w:tc>
      </w:tr>
      <w:tr w:rsidR="001A7EC1" w:rsidRPr="00C54B1A" w:rsidTr="001A7EC1">
        <w:tc>
          <w:tcPr>
            <w:tcW w:w="287" w:type="pct"/>
            <w:vAlign w:val="center"/>
          </w:tcPr>
          <w:p w:rsidR="001A7EC1" w:rsidRPr="00C54B1A" w:rsidRDefault="001A7EC1" w:rsidP="001A7EC1">
            <w:pPr>
              <w:jc w:val="center"/>
              <w:rPr>
                <w:sz w:val="24"/>
                <w:szCs w:val="24"/>
              </w:rPr>
            </w:pPr>
            <w:r w:rsidRPr="00C54B1A">
              <w:rPr>
                <w:sz w:val="24"/>
                <w:szCs w:val="24"/>
              </w:rPr>
              <w:t>10.</w:t>
            </w:r>
          </w:p>
        </w:tc>
        <w:tc>
          <w:tcPr>
            <w:tcW w:w="3689" w:type="pct"/>
          </w:tcPr>
          <w:p w:rsidR="001A7EC1" w:rsidRPr="00C54B1A" w:rsidRDefault="001A7EC1" w:rsidP="001A7EC1">
            <w:pPr>
              <w:jc w:val="both"/>
              <w:rPr>
                <w:sz w:val="24"/>
                <w:szCs w:val="24"/>
              </w:rPr>
            </w:pPr>
            <w:r w:rsidRPr="00C54B1A">
              <w:rPr>
                <w:sz w:val="24"/>
                <w:szCs w:val="24"/>
              </w:rPr>
              <w:t>Bacteria that contain one flagellum at one end is called as ___</w:t>
            </w:r>
            <w:r>
              <w:rPr>
                <w:sz w:val="24"/>
                <w:szCs w:val="24"/>
              </w:rPr>
              <w:t>_______.</w:t>
            </w:r>
          </w:p>
        </w:tc>
        <w:tc>
          <w:tcPr>
            <w:tcW w:w="599" w:type="pct"/>
            <w:vAlign w:val="center"/>
          </w:tcPr>
          <w:p w:rsidR="001A7EC1" w:rsidRPr="00C54B1A" w:rsidRDefault="001A7EC1" w:rsidP="001A7EC1">
            <w:pPr>
              <w:jc w:val="center"/>
              <w:rPr>
                <w:sz w:val="24"/>
                <w:szCs w:val="24"/>
              </w:rPr>
            </w:pPr>
            <w:r w:rsidRPr="00C54B1A">
              <w:rPr>
                <w:sz w:val="24"/>
                <w:szCs w:val="24"/>
              </w:rPr>
              <w:t>CO2 / R</w:t>
            </w:r>
          </w:p>
        </w:tc>
        <w:tc>
          <w:tcPr>
            <w:tcW w:w="425" w:type="pct"/>
            <w:vAlign w:val="center"/>
          </w:tcPr>
          <w:p w:rsidR="001A7EC1" w:rsidRPr="00C54B1A" w:rsidRDefault="001A7EC1" w:rsidP="001A7EC1">
            <w:pPr>
              <w:jc w:val="center"/>
              <w:rPr>
                <w:sz w:val="24"/>
                <w:szCs w:val="24"/>
              </w:rPr>
            </w:pPr>
            <w:r w:rsidRPr="00C54B1A">
              <w:rPr>
                <w:sz w:val="24"/>
                <w:szCs w:val="24"/>
              </w:rPr>
              <w:t>1</w:t>
            </w:r>
          </w:p>
        </w:tc>
      </w:tr>
      <w:tr w:rsidR="001A7EC1" w:rsidRPr="00C54B1A" w:rsidTr="001A7EC1">
        <w:tc>
          <w:tcPr>
            <w:tcW w:w="287" w:type="pct"/>
            <w:vAlign w:val="center"/>
          </w:tcPr>
          <w:p w:rsidR="001A7EC1" w:rsidRPr="00C54B1A" w:rsidRDefault="001A7EC1" w:rsidP="001A7EC1">
            <w:pPr>
              <w:jc w:val="center"/>
              <w:rPr>
                <w:sz w:val="24"/>
                <w:szCs w:val="24"/>
              </w:rPr>
            </w:pPr>
            <w:r w:rsidRPr="00C54B1A">
              <w:rPr>
                <w:sz w:val="24"/>
                <w:szCs w:val="24"/>
              </w:rPr>
              <w:t>11.</w:t>
            </w:r>
          </w:p>
        </w:tc>
        <w:tc>
          <w:tcPr>
            <w:tcW w:w="3689" w:type="pct"/>
          </w:tcPr>
          <w:p w:rsidR="001A7EC1" w:rsidRPr="00C54B1A" w:rsidRDefault="001A7EC1" w:rsidP="001A7EC1">
            <w:pPr>
              <w:jc w:val="both"/>
              <w:rPr>
                <w:sz w:val="24"/>
                <w:szCs w:val="24"/>
              </w:rPr>
            </w:pPr>
            <w:r w:rsidRPr="00C54B1A">
              <w:rPr>
                <w:sz w:val="24"/>
                <w:szCs w:val="24"/>
              </w:rPr>
              <w:t>Name the bacteria which produces endospore.</w:t>
            </w:r>
          </w:p>
        </w:tc>
        <w:tc>
          <w:tcPr>
            <w:tcW w:w="599" w:type="pct"/>
            <w:vAlign w:val="center"/>
          </w:tcPr>
          <w:p w:rsidR="001A7EC1" w:rsidRPr="00C54B1A" w:rsidRDefault="001A7EC1" w:rsidP="001A7EC1">
            <w:pPr>
              <w:jc w:val="center"/>
              <w:rPr>
                <w:sz w:val="24"/>
                <w:szCs w:val="24"/>
              </w:rPr>
            </w:pPr>
            <w:r w:rsidRPr="00C54B1A">
              <w:rPr>
                <w:sz w:val="24"/>
                <w:szCs w:val="24"/>
              </w:rPr>
              <w:t>CO3 / R</w:t>
            </w:r>
          </w:p>
        </w:tc>
        <w:tc>
          <w:tcPr>
            <w:tcW w:w="425" w:type="pct"/>
            <w:vAlign w:val="center"/>
          </w:tcPr>
          <w:p w:rsidR="001A7EC1" w:rsidRPr="00C54B1A" w:rsidRDefault="001A7EC1" w:rsidP="001A7EC1">
            <w:pPr>
              <w:jc w:val="center"/>
              <w:rPr>
                <w:sz w:val="24"/>
                <w:szCs w:val="24"/>
              </w:rPr>
            </w:pPr>
            <w:r w:rsidRPr="00C54B1A">
              <w:rPr>
                <w:sz w:val="24"/>
                <w:szCs w:val="24"/>
              </w:rPr>
              <w:t>1</w:t>
            </w:r>
          </w:p>
        </w:tc>
      </w:tr>
      <w:tr w:rsidR="001A7EC1" w:rsidRPr="00C54B1A" w:rsidTr="001A7EC1">
        <w:tc>
          <w:tcPr>
            <w:tcW w:w="287" w:type="pct"/>
            <w:vAlign w:val="center"/>
          </w:tcPr>
          <w:p w:rsidR="001A7EC1" w:rsidRPr="00C54B1A" w:rsidRDefault="001A7EC1" w:rsidP="001A7EC1">
            <w:pPr>
              <w:jc w:val="center"/>
              <w:rPr>
                <w:sz w:val="24"/>
                <w:szCs w:val="24"/>
              </w:rPr>
            </w:pPr>
            <w:r w:rsidRPr="00C54B1A">
              <w:rPr>
                <w:sz w:val="24"/>
                <w:szCs w:val="24"/>
              </w:rPr>
              <w:t>12.</w:t>
            </w:r>
          </w:p>
        </w:tc>
        <w:tc>
          <w:tcPr>
            <w:tcW w:w="3689" w:type="pct"/>
          </w:tcPr>
          <w:p w:rsidR="001A7EC1" w:rsidRPr="00C54B1A" w:rsidRDefault="001A7EC1" w:rsidP="001A7EC1">
            <w:pPr>
              <w:jc w:val="both"/>
              <w:rPr>
                <w:sz w:val="24"/>
                <w:szCs w:val="24"/>
              </w:rPr>
            </w:pPr>
            <w:r w:rsidRPr="00C54B1A">
              <w:rPr>
                <w:sz w:val="24"/>
                <w:szCs w:val="24"/>
              </w:rPr>
              <w:t>Name a partial root parasite.</w:t>
            </w:r>
          </w:p>
        </w:tc>
        <w:tc>
          <w:tcPr>
            <w:tcW w:w="599" w:type="pct"/>
            <w:vAlign w:val="center"/>
          </w:tcPr>
          <w:p w:rsidR="001A7EC1" w:rsidRPr="00C54B1A" w:rsidRDefault="001A7EC1" w:rsidP="001A7EC1">
            <w:pPr>
              <w:jc w:val="center"/>
              <w:rPr>
                <w:sz w:val="24"/>
                <w:szCs w:val="24"/>
              </w:rPr>
            </w:pPr>
            <w:r w:rsidRPr="00C54B1A">
              <w:rPr>
                <w:sz w:val="24"/>
                <w:szCs w:val="24"/>
              </w:rPr>
              <w:t>CO2 / R</w:t>
            </w:r>
          </w:p>
        </w:tc>
        <w:tc>
          <w:tcPr>
            <w:tcW w:w="425" w:type="pct"/>
            <w:vAlign w:val="center"/>
          </w:tcPr>
          <w:p w:rsidR="001A7EC1" w:rsidRPr="00C54B1A" w:rsidRDefault="001A7EC1" w:rsidP="001A7EC1">
            <w:pPr>
              <w:jc w:val="center"/>
              <w:rPr>
                <w:sz w:val="24"/>
                <w:szCs w:val="24"/>
              </w:rPr>
            </w:pPr>
            <w:r w:rsidRPr="00C54B1A">
              <w:rPr>
                <w:sz w:val="24"/>
                <w:szCs w:val="24"/>
              </w:rPr>
              <w:t>1</w:t>
            </w:r>
          </w:p>
        </w:tc>
      </w:tr>
      <w:tr w:rsidR="001A7EC1" w:rsidRPr="00C54B1A" w:rsidTr="001A7EC1">
        <w:tc>
          <w:tcPr>
            <w:tcW w:w="287" w:type="pct"/>
            <w:vAlign w:val="center"/>
          </w:tcPr>
          <w:p w:rsidR="001A7EC1" w:rsidRPr="00C54B1A" w:rsidRDefault="001A7EC1" w:rsidP="001A7EC1">
            <w:pPr>
              <w:jc w:val="center"/>
              <w:rPr>
                <w:sz w:val="24"/>
                <w:szCs w:val="24"/>
              </w:rPr>
            </w:pPr>
            <w:r w:rsidRPr="00C54B1A">
              <w:rPr>
                <w:sz w:val="24"/>
                <w:szCs w:val="24"/>
              </w:rPr>
              <w:t>13.</w:t>
            </w:r>
          </w:p>
        </w:tc>
        <w:tc>
          <w:tcPr>
            <w:tcW w:w="3689" w:type="pct"/>
          </w:tcPr>
          <w:p w:rsidR="001A7EC1" w:rsidRPr="00C54B1A" w:rsidRDefault="001A7EC1" w:rsidP="001A7EC1">
            <w:pPr>
              <w:jc w:val="both"/>
              <w:rPr>
                <w:sz w:val="24"/>
                <w:szCs w:val="24"/>
              </w:rPr>
            </w:pPr>
            <w:r w:rsidRPr="00C54B1A">
              <w:rPr>
                <w:sz w:val="24"/>
                <w:szCs w:val="24"/>
              </w:rPr>
              <w:t>Solar heat treatment technique is used for the management of ___</w:t>
            </w:r>
            <w:r>
              <w:rPr>
                <w:sz w:val="24"/>
                <w:szCs w:val="24"/>
              </w:rPr>
              <w:t xml:space="preserve">_______ </w:t>
            </w:r>
            <w:r w:rsidRPr="00C54B1A">
              <w:rPr>
                <w:sz w:val="24"/>
                <w:szCs w:val="24"/>
              </w:rPr>
              <w:t>disease in Wheat.</w:t>
            </w:r>
          </w:p>
        </w:tc>
        <w:tc>
          <w:tcPr>
            <w:tcW w:w="599" w:type="pct"/>
            <w:vAlign w:val="center"/>
          </w:tcPr>
          <w:p w:rsidR="001A7EC1" w:rsidRPr="00C54B1A" w:rsidRDefault="001A7EC1" w:rsidP="001A7EC1">
            <w:pPr>
              <w:jc w:val="center"/>
              <w:rPr>
                <w:sz w:val="24"/>
                <w:szCs w:val="24"/>
              </w:rPr>
            </w:pPr>
            <w:r w:rsidRPr="00C54B1A">
              <w:rPr>
                <w:sz w:val="24"/>
                <w:szCs w:val="24"/>
              </w:rPr>
              <w:t>CO6 / An</w:t>
            </w:r>
          </w:p>
        </w:tc>
        <w:tc>
          <w:tcPr>
            <w:tcW w:w="425" w:type="pct"/>
            <w:vAlign w:val="center"/>
          </w:tcPr>
          <w:p w:rsidR="001A7EC1" w:rsidRPr="00C54B1A" w:rsidRDefault="001A7EC1" w:rsidP="001A7EC1">
            <w:pPr>
              <w:jc w:val="center"/>
              <w:rPr>
                <w:sz w:val="24"/>
                <w:szCs w:val="24"/>
              </w:rPr>
            </w:pPr>
            <w:r w:rsidRPr="00C54B1A">
              <w:rPr>
                <w:sz w:val="24"/>
                <w:szCs w:val="24"/>
              </w:rPr>
              <w:t>1</w:t>
            </w:r>
          </w:p>
        </w:tc>
      </w:tr>
      <w:tr w:rsidR="001A7EC1" w:rsidRPr="00C54B1A" w:rsidTr="001A7EC1">
        <w:tc>
          <w:tcPr>
            <w:tcW w:w="287" w:type="pct"/>
            <w:vAlign w:val="center"/>
          </w:tcPr>
          <w:p w:rsidR="001A7EC1" w:rsidRPr="00C54B1A" w:rsidRDefault="001A7EC1" w:rsidP="001A7EC1">
            <w:pPr>
              <w:jc w:val="center"/>
              <w:rPr>
                <w:sz w:val="24"/>
                <w:szCs w:val="24"/>
              </w:rPr>
            </w:pPr>
            <w:r w:rsidRPr="00C54B1A">
              <w:rPr>
                <w:sz w:val="24"/>
                <w:szCs w:val="24"/>
              </w:rPr>
              <w:t>14.</w:t>
            </w:r>
          </w:p>
        </w:tc>
        <w:tc>
          <w:tcPr>
            <w:tcW w:w="3689" w:type="pct"/>
          </w:tcPr>
          <w:p w:rsidR="001A7EC1" w:rsidRPr="00C54B1A" w:rsidRDefault="001A7EC1" w:rsidP="001A7EC1">
            <w:pPr>
              <w:jc w:val="both"/>
              <w:rPr>
                <w:sz w:val="24"/>
                <w:szCs w:val="24"/>
              </w:rPr>
            </w:pPr>
            <w:r w:rsidRPr="00C54B1A">
              <w:rPr>
                <w:sz w:val="24"/>
                <w:szCs w:val="24"/>
              </w:rPr>
              <w:t>Give an example for resting spore.</w:t>
            </w:r>
          </w:p>
        </w:tc>
        <w:tc>
          <w:tcPr>
            <w:tcW w:w="599" w:type="pct"/>
            <w:vAlign w:val="center"/>
          </w:tcPr>
          <w:p w:rsidR="001A7EC1" w:rsidRPr="00C54B1A" w:rsidRDefault="001A7EC1" w:rsidP="001A7EC1">
            <w:pPr>
              <w:jc w:val="center"/>
              <w:rPr>
                <w:sz w:val="24"/>
                <w:szCs w:val="24"/>
              </w:rPr>
            </w:pPr>
            <w:r w:rsidRPr="00C54B1A">
              <w:rPr>
                <w:sz w:val="24"/>
                <w:szCs w:val="24"/>
              </w:rPr>
              <w:t>CO3 / R</w:t>
            </w:r>
          </w:p>
        </w:tc>
        <w:tc>
          <w:tcPr>
            <w:tcW w:w="425" w:type="pct"/>
            <w:vAlign w:val="center"/>
          </w:tcPr>
          <w:p w:rsidR="001A7EC1" w:rsidRPr="00C54B1A" w:rsidRDefault="001A7EC1" w:rsidP="001A7EC1">
            <w:pPr>
              <w:jc w:val="center"/>
              <w:rPr>
                <w:sz w:val="24"/>
                <w:szCs w:val="24"/>
              </w:rPr>
            </w:pPr>
            <w:r w:rsidRPr="00C54B1A">
              <w:rPr>
                <w:sz w:val="24"/>
                <w:szCs w:val="24"/>
              </w:rPr>
              <w:t>1</w:t>
            </w:r>
          </w:p>
        </w:tc>
      </w:tr>
      <w:tr w:rsidR="001A7EC1" w:rsidRPr="00C54B1A" w:rsidTr="001A7EC1">
        <w:tc>
          <w:tcPr>
            <w:tcW w:w="287" w:type="pct"/>
            <w:vAlign w:val="center"/>
          </w:tcPr>
          <w:p w:rsidR="001A7EC1" w:rsidRPr="00C54B1A" w:rsidRDefault="001A7EC1" w:rsidP="001A7EC1">
            <w:pPr>
              <w:jc w:val="center"/>
              <w:rPr>
                <w:sz w:val="24"/>
                <w:szCs w:val="24"/>
              </w:rPr>
            </w:pPr>
            <w:r w:rsidRPr="00C54B1A">
              <w:rPr>
                <w:sz w:val="24"/>
                <w:szCs w:val="24"/>
              </w:rPr>
              <w:t>15.</w:t>
            </w:r>
          </w:p>
        </w:tc>
        <w:tc>
          <w:tcPr>
            <w:tcW w:w="3689" w:type="pct"/>
          </w:tcPr>
          <w:p w:rsidR="001A7EC1" w:rsidRPr="00C54B1A" w:rsidRDefault="001A7EC1" w:rsidP="001A7EC1">
            <w:pPr>
              <w:jc w:val="both"/>
              <w:rPr>
                <w:sz w:val="24"/>
                <w:szCs w:val="24"/>
              </w:rPr>
            </w:pPr>
            <w:r w:rsidRPr="00C54B1A">
              <w:rPr>
                <w:sz w:val="24"/>
                <w:szCs w:val="24"/>
              </w:rPr>
              <w:t xml:space="preserve">Name the vector that transmits little leaf of </w:t>
            </w:r>
            <w:proofErr w:type="spellStart"/>
            <w:r w:rsidRPr="00C54B1A">
              <w:rPr>
                <w:sz w:val="24"/>
                <w:szCs w:val="24"/>
              </w:rPr>
              <w:t>Brinjal</w:t>
            </w:r>
            <w:proofErr w:type="spellEnd"/>
            <w:r w:rsidRPr="00C54B1A">
              <w:rPr>
                <w:sz w:val="24"/>
                <w:szCs w:val="24"/>
              </w:rPr>
              <w:t>.</w:t>
            </w:r>
          </w:p>
        </w:tc>
        <w:tc>
          <w:tcPr>
            <w:tcW w:w="599" w:type="pct"/>
            <w:vAlign w:val="center"/>
          </w:tcPr>
          <w:p w:rsidR="001A7EC1" w:rsidRPr="00C54B1A" w:rsidRDefault="001A7EC1" w:rsidP="001A7EC1">
            <w:pPr>
              <w:jc w:val="center"/>
              <w:rPr>
                <w:sz w:val="24"/>
                <w:szCs w:val="24"/>
              </w:rPr>
            </w:pPr>
            <w:r w:rsidRPr="00C54B1A">
              <w:rPr>
                <w:sz w:val="24"/>
                <w:szCs w:val="24"/>
              </w:rPr>
              <w:t>CO4 / R</w:t>
            </w:r>
          </w:p>
        </w:tc>
        <w:tc>
          <w:tcPr>
            <w:tcW w:w="425" w:type="pct"/>
            <w:vAlign w:val="center"/>
          </w:tcPr>
          <w:p w:rsidR="001A7EC1" w:rsidRPr="00C54B1A" w:rsidRDefault="001A7EC1" w:rsidP="001A7EC1">
            <w:pPr>
              <w:jc w:val="center"/>
              <w:rPr>
                <w:sz w:val="24"/>
                <w:szCs w:val="24"/>
              </w:rPr>
            </w:pPr>
            <w:r w:rsidRPr="00C54B1A">
              <w:rPr>
                <w:sz w:val="24"/>
                <w:szCs w:val="24"/>
              </w:rPr>
              <w:t>1</w:t>
            </w:r>
          </w:p>
        </w:tc>
      </w:tr>
      <w:tr w:rsidR="001A7EC1" w:rsidRPr="00C54B1A" w:rsidTr="001A7EC1">
        <w:tc>
          <w:tcPr>
            <w:tcW w:w="287" w:type="pct"/>
            <w:vAlign w:val="center"/>
          </w:tcPr>
          <w:p w:rsidR="001A7EC1" w:rsidRPr="00C54B1A" w:rsidRDefault="001A7EC1" w:rsidP="001A7EC1">
            <w:pPr>
              <w:jc w:val="center"/>
              <w:rPr>
                <w:sz w:val="24"/>
                <w:szCs w:val="24"/>
              </w:rPr>
            </w:pPr>
            <w:r w:rsidRPr="00C54B1A">
              <w:rPr>
                <w:sz w:val="24"/>
                <w:szCs w:val="24"/>
              </w:rPr>
              <w:t>16.</w:t>
            </w:r>
          </w:p>
        </w:tc>
        <w:tc>
          <w:tcPr>
            <w:tcW w:w="3689" w:type="pct"/>
          </w:tcPr>
          <w:p w:rsidR="001A7EC1" w:rsidRPr="00C54B1A" w:rsidRDefault="001A7EC1" w:rsidP="001A7EC1">
            <w:pPr>
              <w:jc w:val="both"/>
              <w:rPr>
                <w:sz w:val="24"/>
                <w:szCs w:val="24"/>
              </w:rPr>
            </w:pPr>
            <w:proofErr w:type="spellStart"/>
            <w:r w:rsidRPr="00C54B1A">
              <w:rPr>
                <w:sz w:val="24"/>
                <w:szCs w:val="24"/>
              </w:rPr>
              <w:t>Khaira</w:t>
            </w:r>
            <w:proofErr w:type="spellEnd"/>
            <w:r w:rsidRPr="00C54B1A">
              <w:rPr>
                <w:sz w:val="24"/>
                <w:szCs w:val="24"/>
              </w:rPr>
              <w:t xml:space="preserve"> disease of Rice is caused by ___</w:t>
            </w:r>
            <w:r>
              <w:rPr>
                <w:sz w:val="24"/>
                <w:szCs w:val="24"/>
              </w:rPr>
              <w:t>_______</w:t>
            </w:r>
            <w:r w:rsidRPr="00C54B1A">
              <w:rPr>
                <w:sz w:val="24"/>
                <w:szCs w:val="24"/>
              </w:rPr>
              <w:t xml:space="preserve"> deficiency.</w:t>
            </w:r>
          </w:p>
        </w:tc>
        <w:tc>
          <w:tcPr>
            <w:tcW w:w="599" w:type="pct"/>
            <w:vAlign w:val="center"/>
          </w:tcPr>
          <w:p w:rsidR="001A7EC1" w:rsidRPr="00C54B1A" w:rsidRDefault="001A7EC1" w:rsidP="001A7EC1">
            <w:pPr>
              <w:jc w:val="center"/>
              <w:rPr>
                <w:sz w:val="24"/>
                <w:szCs w:val="24"/>
              </w:rPr>
            </w:pPr>
            <w:r w:rsidRPr="00C54B1A">
              <w:rPr>
                <w:sz w:val="24"/>
                <w:szCs w:val="24"/>
              </w:rPr>
              <w:t>CO2 / R</w:t>
            </w:r>
          </w:p>
        </w:tc>
        <w:tc>
          <w:tcPr>
            <w:tcW w:w="425" w:type="pct"/>
            <w:vAlign w:val="center"/>
          </w:tcPr>
          <w:p w:rsidR="001A7EC1" w:rsidRPr="00C54B1A" w:rsidRDefault="001A7EC1" w:rsidP="001A7EC1">
            <w:pPr>
              <w:jc w:val="center"/>
              <w:rPr>
                <w:sz w:val="24"/>
                <w:szCs w:val="24"/>
              </w:rPr>
            </w:pPr>
            <w:r w:rsidRPr="00C54B1A">
              <w:rPr>
                <w:sz w:val="24"/>
                <w:szCs w:val="24"/>
              </w:rPr>
              <w:t>1</w:t>
            </w:r>
          </w:p>
        </w:tc>
      </w:tr>
      <w:tr w:rsidR="001A7EC1" w:rsidRPr="00C54B1A" w:rsidTr="001A7EC1">
        <w:tc>
          <w:tcPr>
            <w:tcW w:w="287" w:type="pct"/>
            <w:vAlign w:val="center"/>
          </w:tcPr>
          <w:p w:rsidR="001A7EC1" w:rsidRPr="00C54B1A" w:rsidRDefault="001A7EC1" w:rsidP="001A7EC1">
            <w:pPr>
              <w:jc w:val="center"/>
              <w:rPr>
                <w:sz w:val="24"/>
                <w:szCs w:val="24"/>
              </w:rPr>
            </w:pPr>
            <w:r w:rsidRPr="00C54B1A">
              <w:rPr>
                <w:sz w:val="24"/>
                <w:szCs w:val="24"/>
              </w:rPr>
              <w:t>17.</w:t>
            </w:r>
          </w:p>
        </w:tc>
        <w:tc>
          <w:tcPr>
            <w:tcW w:w="3689" w:type="pct"/>
          </w:tcPr>
          <w:p w:rsidR="001A7EC1" w:rsidRPr="00C54B1A" w:rsidRDefault="001A7EC1" w:rsidP="001A7EC1">
            <w:pPr>
              <w:jc w:val="both"/>
              <w:rPr>
                <w:sz w:val="24"/>
                <w:szCs w:val="24"/>
              </w:rPr>
            </w:pPr>
            <w:r w:rsidRPr="00C54B1A">
              <w:rPr>
                <w:sz w:val="24"/>
                <w:szCs w:val="24"/>
              </w:rPr>
              <w:t>Where is the Directorate of Plant Protection,</w:t>
            </w:r>
            <w:r>
              <w:rPr>
                <w:sz w:val="24"/>
                <w:szCs w:val="24"/>
              </w:rPr>
              <w:t xml:space="preserve"> </w:t>
            </w:r>
            <w:r w:rsidRPr="00C54B1A">
              <w:rPr>
                <w:sz w:val="24"/>
                <w:szCs w:val="24"/>
              </w:rPr>
              <w:t>Quarantine and Storage</w:t>
            </w:r>
            <w:r>
              <w:rPr>
                <w:sz w:val="24"/>
                <w:szCs w:val="24"/>
              </w:rPr>
              <w:t xml:space="preserve"> </w:t>
            </w:r>
            <w:r w:rsidRPr="00C54B1A">
              <w:rPr>
                <w:sz w:val="24"/>
                <w:szCs w:val="24"/>
              </w:rPr>
              <w:t>located?</w:t>
            </w:r>
          </w:p>
        </w:tc>
        <w:tc>
          <w:tcPr>
            <w:tcW w:w="599" w:type="pct"/>
            <w:vAlign w:val="center"/>
          </w:tcPr>
          <w:p w:rsidR="001A7EC1" w:rsidRPr="00C54B1A" w:rsidRDefault="001A7EC1" w:rsidP="001A7EC1">
            <w:pPr>
              <w:jc w:val="center"/>
              <w:rPr>
                <w:sz w:val="24"/>
                <w:szCs w:val="24"/>
              </w:rPr>
            </w:pPr>
            <w:r w:rsidRPr="00C54B1A">
              <w:rPr>
                <w:sz w:val="24"/>
                <w:szCs w:val="24"/>
              </w:rPr>
              <w:t>CO6 / R</w:t>
            </w:r>
          </w:p>
        </w:tc>
        <w:tc>
          <w:tcPr>
            <w:tcW w:w="425" w:type="pct"/>
            <w:vAlign w:val="center"/>
          </w:tcPr>
          <w:p w:rsidR="001A7EC1" w:rsidRPr="00C54B1A" w:rsidRDefault="001A7EC1" w:rsidP="001A7EC1">
            <w:pPr>
              <w:jc w:val="center"/>
              <w:rPr>
                <w:sz w:val="24"/>
                <w:szCs w:val="24"/>
              </w:rPr>
            </w:pPr>
            <w:r w:rsidRPr="00C54B1A">
              <w:rPr>
                <w:sz w:val="24"/>
                <w:szCs w:val="24"/>
              </w:rPr>
              <w:t>1</w:t>
            </w:r>
          </w:p>
        </w:tc>
      </w:tr>
      <w:tr w:rsidR="001A7EC1" w:rsidRPr="00C54B1A" w:rsidTr="001A7EC1">
        <w:tc>
          <w:tcPr>
            <w:tcW w:w="287" w:type="pct"/>
            <w:vAlign w:val="center"/>
          </w:tcPr>
          <w:p w:rsidR="001A7EC1" w:rsidRPr="00C54B1A" w:rsidRDefault="001A7EC1" w:rsidP="001A7EC1">
            <w:pPr>
              <w:jc w:val="center"/>
              <w:rPr>
                <w:sz w:val="24"/>
                <w:szCs w:val="24"/>
              </w:rPr>
            </w:pPr>
            <w:r w:rsidRPr="00C54B1A">
              <w:rPr>
                <w:sz w:val="24"/>
                <w:szCs w:val="24"/>
              </w:rPr>
              <w:t>18.</w:t>
            </w:r>
          </w:p>
        </w:tc>
        <w:tc>
          <w:tcPr>
            <w:tcW w:w="3689" w:type="pct"/>
          </w:tcPr>
          <w:p w:rsidR="001A7EC1" w:rsidRPr="00C54B1A" w:rsidRDefault="001A7EC1" w:rsidP="001A7EC1">
            <w:pPr>
              <w:jc w:val="both"/>
              <w:rPr>
                <w:sz w:val="24"/>
                <w:szCs w:val="24"/>
              </w:rPr>
            </w:pPr>
            <w:r w:rsidRPr="00C54B1A">
              <w:rPr>
                <w:sz w:val="24"/>
                <w:szCs w:val="24"/>
              </w:rPr>
              <w:t>The resistance that is controlled by one or two genes is termed as ___</w:t>
            </w:r>
            <w:r>
              <w:rPr>
                <w:sz w:val="24"/>
                <w:szCs w:val="24"/>
              </w:rPr>
              <w:t>_______.</w:t>
            </w:r>
          </w:p>
        </w:tc>
        <w:tc>
          <w:tcPr>
            <w:tcW w:w="599" w:type="pct"/>
            <w:vAlign w:val="center"/>
          </w:tcPr>
          <w:p w:rsidR="001A7EC1" w:rsidRPr="00C54B1A" w:rsidRDefault="001A7EC1" w:rsidP="001A7EC1">
            <w:pPr>
              <w:jc w:val="center"/>
              <w:rPr>
                <w:sz w:val="24"/>
                <w:szCs w:val="24"/>
              </w:rPr>
            </w:pPr>
            <w:r w:rsidRPr="00C54B1A">
              <w:rPr>
                <w:sz w:val="24"/>
                <w:szCs w:val="24"/>
              </w:rPr>
              <w:t>CO5 / U</w:t>
            </w:r>
          </w:p>
        </w:tc>
        <w:tc>
          <w:tcPr>
            <w:tcW w:w="425" w:type="pct"/>
            <w:vAlign w:val="center"/>
          </w:tcPr>
          <w:p w:rsidR="001A7EC1" w:rsidRPr="00C54B1A" w:rsidRDefault="001A7EC1" w:rsidP="001A7EC1">
            <w:pPr>
              <w:jc w:val="center"/>
              <w:rPr>
                <w:sz w:val="24"/>
                <w:szCs w:val="24"/>
              </w:rPr>
            </w:pPr>
            <w:r w:rsidRPr="00C54B1A">
              <w:rPr>
                <w:sz w:val="24"/>
                <w:szCs w:val="24"/>
              </w:rPr>
              <w:t>1</w:t>
            </w:r>
          </w:p>
        </w:tc>
      </w:tr>
      <w:tr w:rsidR="001A7EC1" w:rsidRPr="00C54B1A" w:rsidTr="001A7EC1">
        <w:tc>
          <w:tcPr>
            <w:tcW w:w="287" w:type="pct"/>
            <w:vAlign w:val="center"/>
          </w:tcPr>
          <w:p w:rsidR="001A7EC1" w:rsidRPr="00C54B1A" w:rsidRDefault="001A7EC1" w:rsidP="001A7EC1">
            <w:pPr>
              <w:jc w:val="center"/>
              <w:rPr>
                <w:sz w:val="24"/>
                <w:szCs w:val="24"/>
              </w:rPr>
            </w:pPr>
            <w:r w:rsidRPr="00C54B1A">
              <w:rPr>
                <w:sz w:val="24"/>
                <w:szCs w:val="24"/>
              </w:rPr>
              <w:t>19.</w:t>
            </w:r>
          </w:p>
        </w:tc>
        <w:tc>
          <w:tcPr>
            <w:tcW w:w="3689" w:type="pct"/>
          </w:tcPr>
          <w:p w:rsidR="001A7EC1" w:rsidRPr="00C54B1A" w:rsidRDefault="001A7EC1" w:rsidP="001A7EC1">
            <w:pPr>
              <w:jc w:val="both"/>
              <w:rPr>
                <w:sz w:val="24"/>
                <w:szCs w:val="24"/>
              </w:rPr>
            </w:pPr>
            <w:r w:rsidRPr="00C54B1A">
              <w:rPr>
                <w:sz w:val="24"/>
                <w:szCs w:val="24"/>
              </w:rPr>
              <w:t>Name a viroid disease.</w:t>
            </w:r>
          </w:p>
        </w:tc>
        <w:tc>
          <w:tcPr>
            <w:tcW w:w="599" w:type="pct"/>
            <w:vAlign w:val="center"/>
          </w:tcPr>
          <w:p w:rsidR="001A7EC1" w:rsidRPr="00C54B1A" w:rsidRDefault="001A7EC1" w:rsidP="001A7EC1">
            <w:pPr>
              <w:jc w:val="center"/>
              <w:rPr>
                <w:sz w:val="24"/>
                <w:szCs w:val="24"/>
              </w:rPr>
            </w:pPr>
            <w:r w:rsidRPr="00C54B1A">
              <w:rPr>
                <w:sz w:val="24"/>
                <w:szCs w:val="24"/>
              </w:rPr>
              <w:t>CO2 / R</w:t>
            </w:r>
          </w:p>
        </w:tc>
        <w:tc>
          <w:tcPr>
            <w:tcW w:w="425" w:type="pct"/>
            <w:vAlign w:val="center"/>
          </w:tcPr>
          <w:p w:rsidR="001A7EC1" w:rsidRPr="00C54B1A" w:rsidRDefault="001A7EC1" w:rsidP="001A7EC1">
            <w:pPr>
              <w:jc w:val="center"/>
              <w:rPr>
                <w:sz w:val="24"/>
                <w:szCs w:val="24"/>
              </w:rPr>
            </w:pPr>
            <w:r w:rsidRPr="00C54B1A">
              <w:rPr>
                <w:sz w:val="24"/>
                <w:szCs w:val="24"/>
              </w:rPr>
              <w:t>1</w:t>
            </w:r>
          </w:p>
        </w:tc>
      </w:tr>
      <w:tr w:rsidR="001A7EC1" w:rsidRPr="00C54B1A" w:rsidTr="001A7EC1">
        <w:tc>
          <w:tcPr>
            <w:tcW w:w="287" w:type="pct"/>
            <w:vAlign w:val="center"/>
          </w:tcPr>
          <w:p w:rsidR="001A7EC1" w:rsidRPr="00C54B1A" w:rsidRDefault="001A7EC1" w:rsidP="001A7EC1">
            <w:pPr>
              <w:jc w:val="center"/>
              <w:rPr>
                <w:sz w:val="24"/>
                <w:szCs w:val="24"/>
              </w:rPr>
            </w:pPr>
            <w:r w:rsidRPr="00C54B1A">
              <w:rPr>
                <w:sz w:val="24"/>
                <w:szCs w:val="24"/>
              </w:rPr>
              <w:t>20.</w:t>
            </w:r>
          </w:p>
        </w:tc>
        <w:tc>
          <w:tcPr>
            <w:tcW w:w="3689" w:type="pct"/>
          </w:tcPr>
          <w:p w:rsidR="001A7EC1" w:rsidRPr="00C54B1A" w:rsidRDefault="001A7EC1" w:rsidP="001A7EC1">
            <w:pPr>
              <w:jc w:val="both"/>
              <w:rPr>
                <w:sz w:val="24"/>
                <w:szCs w:val="24"/>
              </w:rPr>
            </w:pPr>
            <w:proofErr w:type="spellStart"/>
            <w:r w:rsidRPr="00C54B1A">
              <w:rPr>
                <w:sz w:val="24"/>
                <w:szCs w:val="24"/>
              </w:rPr>
              <w:t>Sulphur</w:t>
            </w:r>
            <w:proofErr w:type="spellEnd"/>
            <w:r w:rsidRPr="00C54B1A">
              <w:rPr>
                <w:sz w:val="24"/>
                <w:szCs w:val="24"/>
              </w:rPr>
              <w:t xml:space="preserve"> fungicides is used for the effective management of ___</w:t>
            </w:r>
            <w:r>
              <w:rPr>
                <w:sz w:val="24"/>
                <w:szCs w:val="24"/>
              </w:rPr>
              <w:t>_____</w:t>
            </w:r>
            <w:r w:rsidRPr="00C54B1A">
              <w:rPr>
                <w:sz w:val="24"/>
                <w:szCs w:val="24"/>
              </w:rPr>
              <w:t>disease.</w:t>
            </w:r>
          </w:p>
        </w:tc>
        <w:tc>
          <w:tcPr>
            <w:tcW w:w="599" w:type="pct"/>
            <w:vAlign w:val="center"/>
          </w:tcPr>
          <w:p w:rsidR="001A7EC1" w:rsidRPr="00C54B1A" w:rsidRDefault="001A7EC1" w:rsidP="001A7EC1">
            <w:pPr>
              <w:jc w:val="center"/>
              <w:rPr>
                <w:sz w:val="24"/>
                <w:szCs w:val="24"/>
              </w:rPr>
            </w:pPr>
            <w:r w:rsidRPr="00C54B1A">
              <w:rPr>
                <w:sz w:val="24"/>
                <w:szCs w:val="24"/>
              </w:rPr>
              <w:t>CO6 / U</w:t>
            </w:r>
          </w:p>
        </w:tc>
        <w:tc>
          <w:tcPr>
            <w:tcW w:w="425" w:type="pct"/>
            <w:vAlign w:val="center"/>
          </w:tcPr>
          <w:p w:rsidR="001A7EC1" w:rsidRPr="00C54B1A" w:rsidRDefault="001A7EC1" w:rsidP="001A7EC1">
            <w:pPr>
              <w:jc w:val="center"/>
              <w:rPr>
                <w:sz w:val="24"/>
                <w:szCs w:val="24"/>
              </w:rPr>
            </w:pPr>
            <w:r w:rsidRPr="00C54B1A">
              <w:rPr>
                <w:sz w:val="24"/>
                <w:szCs w:val="24"/>
              </w:rPr>
              <w:t>1</w:t>
            </w:r>
          </w:p>
        </w:tc>
      </w:tr>
    </w:tbl>
    <w:p w:rsidR="001A7EC1" w:rsidRDefault="001A7EC1" w:rsidP="001A7EC1">
      <w:pPr>
        <w:rPr>
          <w:b/>
          <w:u w:val="single"/>
        </w:rPr>
      </w:pPr>
    </w:p>
    <w:p w:rsidR="001A7EC1" w:rsidRPr="00C54B1A"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713"/>
        <w:gridCol w:w="1259"/>
        <w:gridCol w:w="901"/>
      </w:tblGrid>
      <w:tr w:rsidR="001A7EC1" w:rsidRPr="00C54B1A" w:rsidTr="001A7EC1">
        <w:tc>
          <w:tcPr>
            <w:tcW w:w="5000" w:type="pct"/>
            <w:gridSpan w:val="4"/>
          </w:tcPr>
          <w:p w:rsidR="001A7EC1" w:rsidRDefault="001A7EC1" w:rsidP="001A7EC1">
            <w:pPr>
              <w:jc w:val="center"/>
              <w:rPr>
                <w:b/>
                <w:sz w:val="24"/>
                <w:szCs w:val="24"/>
                <w:u w:val="single"/>
              </w:rPr>
            </w:pPr>
          </w:p>
          <w:p w:rsidR="001A7EC1" w:rsidRPr="00C54B1A" w:rsidRDefault="001A7EC1" w:rsidP="001A7EC1">
            <w:pPr>
              <w:jc w:val="center"/>
              <w:rPr>
                <w:b/>
                <w:sz w:val="24"/>
                <w:szCs w:val="24"/>
                <w:u w:val="single"/>
              </w:rPr>
            </w:pPr>
            <w:r w:rsidRPr="00C54B1A">
              <w:rPr>
                <w:b/>
                <w:sz w:val="24"/>
                <w:szCs w:val="24"/>
                <w:u w:val="single"/>
              </w:rPr>
              <w:t xml:space="preserve">PART – B (10 X 5 = 50 MARKS) </w:t>
            </w:r>
          </w:p>
          <w:p w:rsidR="001A7EC1" w:rsidRDefault="001A7EC1" w:rsidP="001A7EC1">
            <w:pPr>
              <w:jc w:val="center"/>
              <w:rPr>
                <w:b/>
                <w:sz w:val="24"/>
                <w:szCs w:val="24"/>
              </w:rPr>
            </w:pPr>
            <w:r w:rsidRPr="00C54B1A">
              <w:rPr>
                <w:b/>
                <w:sz w:val="24"/>
                <w:szCs w:val="24"/>
              </w:rPr>
              <w:t>(Answer any 10 from the following)</w:t>
            </w:r>
          </w:p>
          <w:p w:rsidR="001A7EC1" w:rsidRPr="00C54B1A" w:rsidRDefault="001A7EC1" w:rsidP="001A7EC1">
            <w:pPr>
              <w:jc w:val="center"/>
              <w:rPr>
                <w:b/>
                <w:sz w:val="24"/>
                <w:szCs w:val="24"/>
              </w:rPr>
            </w:pPr>
          </w:p>
        </w:tc>
      </w:tr>
      <w:tr w:rsidR="001A7EC1" w:rsidRPr="00C54B1A" w:rsidTr="001A7EC1">
        <w:tc>
          <w:tcPr>
            <w:tcW w:w="320" w:type="pct"/>
            <w:vAlign w:val="center"/>
          </w:tcPr>
          <w:p w:rsidR="001A7EC1" w:rsidRPr="00C54B1A" w:rsidRDefault="001A7EC1" w:rsidP="001A7EC1">
            <w:pPr>
              <w:jc w:val="center"/>
              <w:rPr>
                <w:sz w:val="24"/>
                <w:szCs w:val="24"/>
              </w:rPr>
            </w:pPr>
            <w:r w:rsidRPr="00C54B1A">
              <w:rPr>
                <w:sz w:val="24"/>
                <w:szCs w:val="24"/>
              </w:rPr>
              <w:t>21.</w:t>
            </w:r>
          </w:p>
        </w:tc>
        <w:tc>
          <w:tcPr>
            <w:tcW w:w="3656" w:type="pct"/>
          </w:tcPr>
          <w:p w:rsidR="001A7EC1" w:rsidRPr="00C54B1A" w:rsidRDefault="001A7EC1" w:rsidP="001A7EC1">
            <w:pPr>
              <w:jc w:val="both"/>
              <w:rPr>
                <w:sz w:val="24"/>
                <w:szCs w:val="24"/>
              </w:rPr>
            </w:pPr>
            <w:r w:rsidRPr="00C54B1A">
              <w:rPr>
                <w:sz w:val="24"/>
                <w:szCs w:val="24"/>
              </w:rPr>
              <w:t>Explainthe asexual fruiting bodies with suitable diagram.</w:t>
            </w:r>
          </w:p>
        </w:tc>
        <w:tc>
          <w:tcPr>
            <w:tcW w:w="597" w:type="pct"/>
            <w:vAlign w:val="center"/>
          </w:tcPr>
          <w:p w:rsidR="001A7EC1" w:rsidRPr="00C54B1A" w:rsidRDefault="001A7EC1" w:rsidP="001A7EC1">
            <w:pPr>
              <w:jc w:val="center"/>
              <w:rPr>
                <w:sz w:val="24"/>
                <w:szCs w:val="24"/>
              </w:rPr>
            </w:pPr>
            <w:r w:rsidRPr="00C54B1A">
              <w:rPr>
                <w:sz w:val="24"/>
                <w:szCs w:val="24"/>
              </w:rPr>
              <w:t>CO3 / E</w:t>
            </w:r>
          </w:p>
        </w:tc>
        <w:tc>
          <w:tcPr>
            <w:tcW w:w="427" w:type="pct"/>
            <w:vAlign w:val="center"/>
          </w:tcPr>
          <w:p w:rsidR="001A7EC1" w:rsidRPr="00C54B1A" w:rsidRDefault="001A7EC1" w:rsidP="001A7EC1">
            <w:pPr>
              <w:jc w:val="center"/>
              <w:rPr>
                <w:sz w:val="24"/>
                <w:szCs w:val="24"/>
              </w:rPr>
            </w:pPr>
            <w:r w:rsidRPr="00C54B1A">
              <w:rPr>
                <w:sz w:val="24"/>
                <w:szCs w:val="24"/>
              </w:rPr>
              <w:t>5</w:t>
            </w:r>
          </w:p>
        </w:tc>
      </w:tr>
      <w:tr w:rsidR="001A7EC1" w:rsidRPr="00C54B1A" w:rsidTr="001A7EC1">
        <w:tc>
          <w:tcPr>
            <w:tcW w:w="320" w:type="pct"/>
            <w:vAlign w:val="center"/>
          </w:tcPr>
          <w:p w:rsidR="001A7EC1" w:rsidRPr="00C54B1A" w:rsidRDefault="001A7EC1" w:rsidP="001A7EC1">
            <w:pPr>
              <w:jc w:val="center"/>
              <w:rPr>
                <w:sz w:val="24"/>
                <w:szCs w:val="24"/>
              </w:rPr>
            </w:pPr>
            <w:r w:rsidRPr="00C54B1A">
              <w:rPr>
                <w:sz w:val="24"/>
                <w:szCs w:val="24"/>
              </w:rPr>
              <w:t>22.</w:t>
            </w:r>
          </w:p>
        </w:tc>
        <w:tc>
          <w:tcPr>
            <w:tcW w:w="3656" w:type="pct"/>
          </w:tcPr>
          <w:p w:rsidR="001A7EC1" w:rsidRPr="00C54B1A" w:rsidRDefault="001A7EC1" w:rsidP="001A7EC1">
            <w:pPr>
              <w:jc w:val="both"/>
              <w:rPr>
                <w:sz w:val="24"/>
                <w:szCs w:val="24"/>
              </w:rPr>
            </w:pPr>
            <w:r w:rsidRPr="00C54B1A">
              <w:rPr>
                <w:sz w:val="24"/>
                <w:szCs w:val="24"/>
              </w:rPr>
              <w:t>Outlinethe Koch’s Postulates.</w:t>
            </w:r>
          </w:p>
        </w:tc>
        <w:tc>
          <w:tcPr>
            <w:tcW w:w="597" w:type="pct"/>
            <w:vAlign w:val="center"/>
          </w:tcPr>
          <w:p w:rsidR="001A7EC1" w:rsidRPr="00C54B1A" w:rsidRDefault="001A7EC1" w:rsidP="001A7EC1">
            <w:pPr>
              <w:jc w:val="center"/>
              <w:rPr>
                <w:sz w:val="24"/>
                <w:szCs w:val="24"/>
              </w:rPr>
            </w:pPr>
            <w:r w:rsidRPr="00C54B1A">
              <w:rPr>
                <w:sz w:val="24"/>
                <w:szCs w:val="24"/>
              </w:rPr>
              <w:t>CO2 / U</w:t>
            </w:r>
          </w:p>
        </w:tc>
        <w:tc>
          <w:tcPr>
            <w:tcW w:w="427" w:type="pct"/>
            <w:vAlign w:val="center"/>
          </w:tcPr>
          <w:p w:rsidR="001A7EC1" w:rsidRPr="00C54B1A" w:rsidRDefault="001A7EC1" w:rsidP="001A7EC1">
            <w:pPr>
              <w:jc w:val="center"/>
              <w:rPr>
                <w:sz w:val="24"/>
                <w:szCs w:val="24"/>
              </w:rPr>
            </w:pPr>
            <w:r w:rsidRPr="00C54B1A">
              <w:rPr>
                <w:sz w:val="24"/>
                <w:szCs w:val="24"/>
              </w:rPr>
              <w:t>5</w:t>
            </w:r>
          </w:p>
        </w:tc>
      </w:tr>
      <w:tr w:rsidR="001A7EC1" w:rsidRPr="00C54B1A" w:rsidTr="001A7EC1">
        <w:tc>
          <w:tcPr>
            <w:tcW w:w="320" w:type="pct"/>
            <w:vAlign w:val="center"/>
          </w:tcPr>
          <w:p w:rsidR="001A7EC1" w:rsidRPr="00C54B1A" w:rsidRDefault="001A7EC1" w:rsidP="001A7EC1">
            <w:pPr>
              <w:jc w:val="center"/>
              <w:rPr>
                <w:sz w:val="24"/>
                <w:szCs w:val="24"/>
              </w:rPr>
            </w:pPr>
            <w:r w:rsidRPr="00C54B1A">
              <w:rPr>
                <w:sz w:val="24"/>
                <w:szCs w:val="24"/>
              </w:rPr>
              <w:t>23.</w:t>
            </w:r>
          </w:p>
        </w:tc>
        <w:tc>
          <w:tcPr>
            <w:tcW w:w="3656" w:type="pct"/>
          </w:tcPr>
          <w:p w:rsidR="001A7EC1" w:rsidRPr="00C54B1A" w:rsidRDefault="001A7EC1" w:rsidP="001A7EC1">
            <w:pPr>
              <w:jc w:val="both"/>
              <w:rPr>
                <w:sz w:val="24"/>
                <w:szCs w:val="24"/>
              </w:rPr>
            </w:pPr>
            <w:r w:rsidRPr="00C54B1A">
              <w:rPr>
                <w:sz w:val="24"/>
                <w:szCs w:val="24"/>
              </w:rPr>
              <w:t xml:space="preserve">Distinguish between </w:t>
            </w:r>
            <w:proofErr w:type="spellStart"/>
            <w:r w:rsidRPr="00C54B1A">
              <w:rPr>
                <w:sz w:val="24"/>
                <w:szCs w:val="24"/>
              </w:rPr>
              <w:t>Oidium</w:t>
            </w:r>
            <w:proofErr w:type="spellEnd"/>
            <w:r w:rsidRPr="00C54B1A">
              <w:rPr>
                <w:sz w:val="24"/>
                <w:szCs w:val="24"/>
              </w:rPr>
              <w:t xml:space="preserve">, </w:t>
            </w:r>
            <w:proofErr w:type="spellStart"/>
            <w:r w:rsidRPr="00C54B1A">
              <w:rPr>
                <w:sz w:val="24"/>
                <w:szCs w:val="24"/>
              </w:rPr>
              <w:t>Oidiopsis</w:t>
            </w:r>
            <w:proofErr w:type="spellEnd"/>
            <w:r w:rsidRPr="00C54B1A">
              <w:rPr>
                <w:sz w:val="24"/>
                <w:szCs w:val="24"/>
              </w:rPr>
              <w:t xml:space="preserve"> and </w:t>
            </w:r>
            <w:proofErr w:type="spellStart"/>
            <w:r w:rsidRPr="00C54B1A">
              <w:rPr>
                <w:sz w:val="24"/>
                <w:szCs w:val="24"/>
              </w:rPr>
              <w:t>Ovulariopsis</w:t>
            </w:r>
            <w:proofErr w:type="spellEnd"/>
            <w:r w:rsidRPr="00C54B1A">
              <w:rPr>
                <w:sz w:val="24"/>
                <w:szCs w:val="24"/>
              </w:rPr>
              <w:t xml:space="preserve"> with a neat diagram.</w:t>
            </w:r>
          </w:p>
        </w:tc>
        <w:tc>
          <w:tcPr>
            <w:tcW w:w="597" w:type="pct"/>
            <w:vAlign w:val="center"/>
          </w:tcPr>
          <w:p w:rsidR="001A7EC1" w:rsidRPr="00C54B1A" w:rsidRDefault="001A7EC1" w:rsidP="001A7EC1">
            <w:pPr>
              <w:jc w:val="center"/>
              <w:rPr>
                <w:sz w:val="24"/>
                <w:szCs w:val="24"/>
              </w:rPr>
            </w:pPr>
            <w:r w:rsidRPr="00C54B1A">
              <w:rPr>
                <w:sz w:val="24"/>
                <w:szCs w:val="24"/>
              </w:rPr>
              <w:t>CO3</w:t>
            </w:r>
            <w:r>
              <w:rPr>
                <w:sz w:val="24"/>
                <w:szCs w:val="24"/>
              </w:rPr>
              <w:t xml:space="preserve"> </w:t>
            </w:r>
            <w:r w:rsidRPr="00C54B1A">
              <w:rPr>
                <w:sz w:val="24"/>
                <w:szCs w:val="24"/>
              </w:rPr>
              <w:t>/</w:t>
            </w:r>
            <w:r>
              <w:rPr>
                <w:sz w:val="24"/>
                <w:szCs w:val="24"/>
              </w:rPr>
              <w:t xml:space="preserve"> </w:t>
            </w:r>
            <w:r w:rsidRPr="00C54B1A">
              <w:rPr>
                <w:sz w:val="24"/>
                <w:szCs w:val="24"/>
              </w:rPr>
              <w:t>An</w:t>
            </w:r>
          </w:p>
        </w:tc>
        <w:tc>
          <w:tcPr>
            <w:tcW w:w="427" w:type="pct"/>
            <w:vAlign w:val="center"/>
          </w:tcPr>
          <w:p w:rsidR="001A7EC1" w:rsidRPr="00C54B1A" w:rsidRDefault="001A7EC1" w:rsidP="001A7EC1">
            <w:pPr>
              <w:jc w:val="center"/>
              <w:rPr>
                <w:sz w:val="24"/>
                <w:szCs w:val="24"/>
              </w:rPr>
            </w:pPr>
            <w:r w:rsidRPr="00C54B1A">
              <w:rPr>
                <w:sz w:val="24"/>
                <w:szCs w:val="24"/>
              </w:rPr>
              <w:t>5</w:t>
            </w:r>
          </w:p>
        </w:tc>
      </w:tr>
      <w:tr w:rsidR="001A7EC1" w:rsidRPr="00C54B1A" w:rsidTr="001A7EC1">
        <w:tc>
          <w:tcPr>
            <w:tcW w:w="320" w:type="pct"/>
            <w:vAlign w:val="center"/>
          </w:tcPr>
          <w:p w:rsidR="001A7EC1" w:rsidRPr="00C54B1A" w:rsidRDefault="001A7EC1" w:rsidP="001A7EC1">
            <w:pPr>
              <w:jc w:val="center"/>
              <w:rPr>
                <w:sz w:val="24"/>
                <w:szCs w:val="24"/>
              </w:rPr>
            </w:pPr>
            <w:r w:rsidRPr="00C54B1A">
              <w:rPr>
                <w:sz w:val="24"/>
                <w:szCs w:val="24"/>
              </w:rPr>
              <w:t>24.</w:t>
            </w:r>
          </w:p>
        </w:tc>
        <w:tc>
          <w:tcPr>
            <w:tcW w:w="3656" w:type="pct"/>
          </w:tcPr>
          <w:p w:rsidR="001A7EC1" w:rsidRPr="00C54B1A" w:rsidRDefault="001A7EC1" w:rsidP="001A7EC1">
            <w:pPr>
              <w:jc w:val="both"/>
              <w:rPr>
                <w:sz w:val="24"/>
                <w:szCs w:val="24"/>
              </w:rPr>
            </w:pPr>
            <w:r w:rsidRPr="00C54B1A">
              <w:rPr>
                <w:sz w:val="24"/>
                <w:szCs w:val="24"/>
              </w:rPr>
              <w:t xml:space="preserve">Summarize the </w:t>
            </w:r>
            <w:proofErr w:type="spellStart"/>
            <w:r w:rsidRPr="00C54B1A">
              <w:rPr>
                <w:sz w:val="24"/>
                <w:szCs w:val="24"/>
              </w:rPr>
              <w:t>sporangiophore</w:t>
            </w:r>
            <w:proofErr w:type="spellEnd"/>
            <w:r w:rsidRPr="00C54B1A">
              <w:rPr>
                <w:sz w:val="24"/>
                <w:szCs w:val="24"/>
              </w:rPr>
              <w:t xml:space="preserve"> branching in downy mildew fungi with a suitable diagram.</w:t>
            </w:r>
          </w:p>
        </w:tc>
        <w:tc>
          <w:tcPr>
            <w:tcW w:w="597" w:type="pct"/>
            <w:vAlign w:val="center"/>
          </w:tcPr>
          <w:p w:rsidR="001A7EC1" w:rsidRPr="00C54B1A" w:rsidRDefault="001A7EC1" w:rsidP="001A7EC1">
            <w:pPr>
              <w:jc w:val="center"/>
              <w:rPr>
                <w:sz w:val="24"/>
                <w:szCs w:val="24"/>
              </w:rPr>
            </w:pPr>
            <w:r w:rsidRPr="00C54B1A">
              <w:rPr>
                <w:sz w:val="24"/>
                <w:szCs w:val="24"/>
              </w:rPr>
              <w:t>CO3 / U</w:t>
            </w:r>
          </w:p>
        </w:tc>
        <w:tc>
          <w:tcPr>
            <w:tcW w:w="427" w:type="pct"/>
            <w:vAlign w:val="center"/>
          </w:tcPr>
          <w:p w:rsidR="001A7EC1" w:rsidRPr="00C54B1A" w:rsidRDefault="001A7EC1" w:rsidP="001A7EC1">
            <w:pPr>
              <w:jc w:val="center"/>
              <w:rPr>
                <w:sz w:val="24"/>
                <w:szCs w:val="24"/>
              </w:rPr>
            </w:pPr>
            <w:r w:rsidRPr="00C54B1A">
              <w:rPr>
                <w:sz w:val="24"/>
                <w:szCs w:val="24"/>
              </w:rPr>
              <w:t>5</w:t>
            </w:r>
          </w:p>
        </w:tc>
      </w:tr>
      <w:tr w:rsidR="001A7EC1" w:rsidRPr="00C54B1A" w:rsidTr="001A7EC1">
        <w:tc>
          <w:tcPr>
            <w:tcW w:w="320" w:type="pct"/>
            <w:vAlign w:val="center"/>
          </w:tcPr>
          <w:p w:rsidR="001A7EC1" w:rsidRPr="00C54B1A" w:rsidRDefault="001A7EC1" w:rsidP="001A7EC1">
            <w:pPr>
              <w:jc w:val="center"/>
              <w:rPr>
                <w:sz w:val="24"/>
                <w:szCs w:val="24"/>
              </w:rPr>
            </w:pPr>
            <w:r w:rsidRPr="00C54B1A">
              <w:rPr>
                <w:sz w:val="24"/>
                <w:szCs w:val="24"/>
              </w:rPr>
              <w:t>25.</w:t>
            </w:r>
          </w:p>
        </w:tc>
        <w:tc>
          <w:tcPr>
            <w:tcW w:w="3656" w:type="pct"/>
          </w:tcPr>
          <w:p w:rsidR="001A7EC1" w:rsidRPr="00C54B1A" w:rsidRDefault="001A7EC1" w:rsidP="001A7EC1">
            <w:pPr>
              <w:jc w:val="both"/>
              <w:rPr>
                <w:sz w:val="24"/>
                <w:szCs w:val="24"/>
              </w:rPr>
            </w:pPr>
            <w:r w:rsidRPr="00C54B1A">
              <w:rPr>
                <w:sz w:val="24"/>
                <w:szCs w:val="24"/>
              </w:rPr>
              <w:t>Summarize the dispersal of plant pathogens.</w:t>
            </w:r>
          </w:p>
        </w:tc>
        <w:tc>
          <w:tcPr>
            <w:tcW w:w="597" w:type="pct"/>
            <w:vAlign w:val="center"/>
          </w:tcPr>
          <w:p w:rsidR="001A7EC1" w:rsidRPr="00C54B1A" w:rsidRDefault="001A7EC1" w:rsidP="001A7EC1">
            <w:pPr>
              <w:jc w:val="center"/>
              <w:rPr>
                <w:sz w:val="24"/>
                <w:szCs w:val="24"/>
              </w:rPr>
            </w:pPr>
            <w:r w:rsidRPr="00C54B1A">
              <w:rPr>
                <w:sz w:val="24"/>
                <w:szCs w:val="24"/>
              </w:rPr>
              <w:t>CO4</w:t>
            </w:r>
            <w:r>
              <w:rPr>
                <w:sz w:val="24"/>
                <w:szCs w:val="24"/>
              </w:rPr>
              <w:t xml:space="preserve"> </w:t>
            </w:r>
            <w:r w:rsidRPr="00C54B1A">
              <w:rPr>
                <w:sz w:val="24"/>
                <w:szCs w:val="24"/>
              </w:rPr>
              <w:t>/</w:t>
            </w:r>
            <w:r>
              <w:rPr>
                <w:sz w:val="24"/>
                <w:szCs w:val="24"/>
              </w:rPr>
              <w:t xml:space="preserve"> </w:t>
            </w:r>
            <w:r w:rsidRPr="00C54B1A">
              <w:rPr>
                <w:sz w:val="24"/>
                <w:szCs w:val="24"/>
              </w:rPr>
              <w:t>U</w:t>
            </w:r>
          </w:p>
        </w:tc>
        <w:tc>
          <w:tcPr>
            <w:tcW w:w="427" w:type="pct"/>
            <w:vAlign w:val="center"/>
          </w:tcPr>
          <w:p w:rsidR="001A7EC1" w:rsidRPr="00C54B1A" w:rsidRDefault="001A7EC1" w:rsidP="001A7EC1">
            <w:pPr>
              <w:jc w:val="center"/>
              <w:rPr>
                <w:sz w:val="24"/>
                <w:szCs w:val="24"/>
              </w:rPr>
            </w:pPr>
            <w:r w:rsidRPr="00C54B1A">
              <w:rPr>
                <w:sz w:val="24"/>
                <w:szCs w:val="24"/>
              </w:rPr>
              <w:t>5</w:t>
            </w:r>
          </w:p>
        </w:tc>
      </w:tr>
    </w:tbl>
    <w:p w:rsidR="001A7EC1" w:rsidRDefault="001A7EC1" w:rsidP="005133D7"/>
    <w:p w:rsidR="001A7EC1" w:rsidRDefault="001A7EC1" w:rsidP="005133D7"/>
    <w:p w:rsidR="001A7EC1" w:rsidRDefault="001A7EC1" w:rsidP="005133D7"/>
    <w:p w:rsidR="001A7EC1"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4"/>
        <w:gridCol w:w="7713"/>
        <w:gridCol w:w="1262"/>
        <w:gridCol w:w="899"/>
      </w:tblGrid>
      <w:tr w:rsidR="001A7EC1" w:rsidRPr="00C54B1A" w:rsidTr="001A7EC1">
        <w:tc>
          <w:tcPr>
            <w:tcW w:w="320" w:type="pct"/>
            <w:vAlign w:val="center"/>
          </w:tcPr>
          <w:p w:rsidR="001A7EC1" w:rsidRPr="00C54B1A" w:rsidRDefault="001A7EC1" w:rsidP="001A7EC1">
            <w:pPr>
              <w:jc w:val="center"/>
              <w:rPr>
                <w:sz w:val="24"/>
                <w:szCs w:val="24"/>
              </w:rPr>
            </w:pPr>
            <w:r w:rsidRPr="00C54B1A">
              <w:rPr>
                <w:sz w:val="24"/>
                <w:szCs w:val="24"/>
              </w:rPr>
              <w:t>26.</w:t>
            </w:r>
          </w:p>
        </w:tc>
        <w:tc>
          <w:tcPr>
            <w:tcW w:w="3656" w:type="pct"/>
          </w:tcPr>
          <w:p w:rsidR="001A7EC1" w:rsidRPr="00C54B1A" w:rsidRDefault="001A7EC1" w:rsidP="001A7EC1">
            <w:pPr>
              <w:jc w:val="both"/>
              <w:rPr>
                <w:sz w:val="24"/>
                <w:szCs w:val="24"/>
              </w:rPr>
            </w:pPr>
            <w:r w:rsidRPr="00C54B1A">
              <w:rPr>
                <w:sz w:val="24"/>
                <w:szCs w:val="24"/>
              </w:rPr>
              <w:t>Distinguish between vertical and horizontal resistance.</w:t>
            </w:r>
          </w:p>
        </w:tc>
        <w:tc>
          <w:tcPr>
            <w:tcW w:w="598" w:type="pct"/>
            <w:vAlign w:val="center"/>
          </w:tcPr>
          <w:p w:rsidR="001A7EC1" w:rsidRPr="00C54B1A" w:rsidRDefault="001A7EC1" w:rsidP="001A7EC1">
            <w:pPr>
              <w:jc w:val="center"/>
              <w:rPr>
                <w:sz w:val="24"/>
                <w:szCs w:val="24"/>
              </w:rPr>
            </w:pPr>
            <w:r w:rsidRPr="00C54B1A">
              <w:rPr>
                <w:sz w:val="24"/>
                <w:szCs w:val="24"/>
              </w:rPr>
              <w:t>CO5 /</w:t>
            </w:r>
            <w:r>
              <w:rPr>
                <w:sz w:val="24"/>
                <w:szCs w:val="24"/>
              </w:rPr>
              <w:t xml:space="preserve"> </w:t>
            </w:r>
            <w:r w:rsidRPr="00C54B1A">
              <w:rPr>
                <w:sz w:val="24"/>
                <w:szCs w:val="24"/>
              </w:rPr>
              <w:t>An</w:t>
            </w:r>
          </w:p>
        </w:tc>
        <w:tc>
          <w:tcPr>
            <w:tcW w:w="426" w:type="pct"/>
            <w:vAlign w:val="center"/>
          </w:tcPr>
          <w:p w:rsidR="001A7EC1" w:rsidRPr="00C54B1A" w:rsidRDefault="001A7EC1" w:rsidP="001A7EC1">
            <w:pPr>
              <w:jc w:val="center"/>
              <w:rPr>
                <w:sz w:val="24"/>
                <w:szCs w:val="24"/>
              </w:rPr>
            </w:pPr>
            <w:r w:rsidRPr="00C54B1A">
              <w:rPr>
                <w:sz w:val="24"/>
                <w:szCs w:val="24"/>
              </w:rPr>
              <w:t>5</w:t>
            </w:r>
          </w:p>
        </w:tc>
      </w:tr>
      <w:tr w:rsidR="001A7EC1" w:rsidRPr="00C54B1A" w:rsidTr="001A7EC1">
        <w:tc>
          <w:tcPr>
            <w:tcW w:w="320" w:type="pct"/>
            <w:vAlign w:val="center"/>
          </w:tcPr>
          <w:p w:rsidR="001A7EC1" w:rsidRPr="00C54B1A" w:rsidRDefault="001A7EC1" w:rsidP="001A7EC1">
            <w:pPr>
              <w:jc w:val="center"/>
              <w:rPr>
                <w:sz w:val="24"/>
                <w:szCs w:val="24"/>
              </w:rPr>
            </w:pPr>
            <w:r w:rsidRPr="00C54B1A">
              <w:rPr>
                <w:sz w:val="24"/>
                <w:szCs w:val="24"/>
              </w:rPr>
              <w:t>27.</w:t>
            </w:r>
          </w:p>
        </w:tc>
        <w:tc>
          <w:tcPr>
            <w:tcW w:w="3656" w:type="pct"/>
          </w:tcPr>
          <w:p w:rsidR="001A7EC1" w:rsidRPr="00C54B1A" w:rsidRDefault="001A7EC1" w:rsidP="001A7EC1">
            <w:pPr>
              <w:jc w:val="both"/>
              <w:rPr>
                <w:sz w:val="24"/>
                <w:szCs w:val="24"/>
              </w:rPr>
            </w:pPr>
            <w:r w:rsidRPr="00C54B1A">
              <w:rPr>
                <w:sz w:val="24"/>
                <w:szCs w:val="24"/>
              </w:rPr>
              <w:t xml:space="preserve">Write a short note on </w:t>
            </w:r>
            <w:proofErr w:type="spellStart"/>
            <w:r w:rsidRPr="00C54B1A">
              <w:rPr>
                <w:sz w:val="24"/>
                <w:szCs w:val="24"/>
              </w:rPr>
              <w:t>Sulphur</w:t>
            </w:r>
            <w:proofErr w:type="spellEnd"/>
            <w:r w:rsidRPr="00C54B1A">
              <w:rPr>
                <w:sz w:val="24"/>
                <w:szCs w:val="24"/>
              </w:rPr>
              <w:t xml:space="preserve"> fungicides.</w:t>
            </w:r>
          </w:p>
        </w:tc>
        <w:tc>
          <w:tcPr>
            <w:tcW w:w="598" w:type="pct"/>
            <w:vAlign w:val="center"/>
          </w:tcPr>
          <w:p w:rsidR="001A7EC1" w:rsidRPr="00C54B1A" w:rsidRDefault="001A7EC1" w:rsidP="001A7EC1">
            <w:pPr>
              <w:jc w:val="center"/>
              <w:rPr>
                <w:sz w:val="24"/>
                <w:szCs w:val="24"/>
              </w:rPr>
            </w:pPr>
            <w:r w:rsidRPr="00C54B1A">
              <w:rPr>
                <w:sz w:val="24"/>
                <w:szCs w:val="24"/>
              </w:rPr>
              <w:t>CO6 / U</w:t>
            </w:r>
          </w:p>
        </w:tc>
        <w:tc>
          <w:tcPr>
            <w:tcW w:w="426" w:type="pct"/>
            <w:vAlign w:val="center"/>
          </w:tcPr>
          <w:p w:rsidR="001A7EC1" w:rsidRPr="00C54B1A" w:rsidRDefault="001A7EC1" w:rsidP="001A7EC1">
            <w:pPr>
              <w:jc w:val="center"/>
              <w:rPr>
                <w:sz w:val="24"/>
                <w:szCs w:val="24"/>
              </w:rPr>
            </w:pPr>
            <w:r w:rsidRPr="00C54B1A">
              <w:rPr>
                <w:sz w:val="24"/>
                <w:szCs w:val="24"/>
              </w:rPr>
              <w:t>5</w:t>
            </w:r>
          </w:p>
        </w:tc>
      </w:tr>
      <w:tr w:rsidR="001A7EC1" w:rsidRPr="00C54B1A" w:rsidTr="001A7EC1">
        <w:tc>
          <w:tcPr>
            <w:tcW w:w="320" w:type="pct"/>
            <w:vAlign w:val="center"/>
          </w:tcPr>
          <w:p w:rsidR="001A7EC1" w:rsidRPr="00C54B1A" w:rsidRDefault="001A7EC1" w:rsidP="001A7EC1">
            <w:pPr>
              <w:jc w:val="center"/>
              <w:rPr>
                <w:sz w:val="24"/>
                <w:szCs w:val="24"/>
              </w:rPr>
            </w:pPr>
            <w:r w:rsidRPr="00C54B1A">
              <w:rPr>
                <w:sz w:val="24"/>
                <w:szCs w:val="24"/>
              </w:rPr>
              <w:t>28.</w:t>
            </w:r>
          </w:p>
        </w:tc>
        <w:tc>
          <w:tcPr>
            <w:tcW w:w="3656" w:type="pct"/>
          </w:tcPr>
          <w:p w:rsidR="001A7EC1" w:rsidRPr="00C54B1A" w:rsidRDefault="001A7EC1" w:rsidP="001A7EC1">
            <w:pPr>
              <w:jc w:val="both"/>
              <w:rPr>
                <w:sz w:val="24"/>
                <w:szCs w:val="24"/>
              </w:rPr>
            </w:pPr>
            <w:r w:rsidRPr="00C54B1A">
              <w:rPr>
                <w:sz w:val="24"/>
                <w:szCs w:val="24"/>
              </w:rPr>
              <w:t>Distinguish between alternate and collateral host.</w:t>
            </w:r>
          </w:p>
        </w:tc>
        <w:tc>
          <w:tcPr>
            <w:tcW w:w="598" w:type="pct"/>
            <w:vAlign w:val="center"/>
          </w:tcPr>
          <w:p w:rsidR="001A7EC1" w:rsidRPr="00C54B1A" w:rsidRDefault="001A7EC1" w:rsidP="001A7EC1">
            <w:pPr>
              <w:jc w:val="center"/>
              <w:rPr>
                <w:sz w:val="24"/>
                <w:szCs w:val="24"/>
              </w:rPr>
            </w:pPr>
            <w:r w:rsidRPr="00C54B1A">
              <w:rPr>
                <w:sz w:val="24"/>
                <w:szCs w:val="24"/>
              </w:rPr>
              <w:t>CO3 /</w:t>
            </w:r>
            <w:r>
              <w:rPr>
                <w:sz w:val="24"/>
                <w:szCs w:val="24"/>
              </w:rPr>
              <w:t xml:space="preserve"> </w:t>
            </w:r>
            <w:r w:rsidRPr="00C54B1A">
              <w:rPr>
                <w:sz w:val="24"/>
                <w:szCs w:val="24"/>
              </w:rPr>
              <w:t>An</w:t>
            </w:r>
          </w:p>
        </w:tc>
        <w:tc>
          <w:tcPr>
            <w:tcW w:w="426" w:type="pct"/>
            <w:vAlign w:val="center"/>
          </w:tcPr>
          <w:p w:rsidR="001A7EC1" w:rsidRPr="00C54B1A" w:rsidRDefault="001A7EC1" w:rsidP="001A7EC1">
            <w:pPr>
              <w:jc w:val="center"/>
              <w:rPr>
                <w:sz w:val="24"/>
                <w:szCs w:val="24"/>
              </w:rPr>
            </w:pPr>
            <w:r w:rsidRPr="00C54B1A">
              <w:rPr>
                <w:sz w:val="24"/>
                <w:szCs w:val="24"/>
              </w:rPr>
              <w:t>5</w:t>
            </w:r>
          </w:p>
        </w:tc>
      </w:tr>
      <w:tr w:rsidR="001A7EC1" w:rsidRPr="00C54B1A" w:rsidTr="001A7EC1">
        <w:tc>
          <w:tcPr>
            <w:tcW w:w="320" w:type="pct"/>
            <w:vAlign w:val="center"/>
          </w:tcPr>
          <w:p w:rsidR="001A7EC1" w:rsidRPr="00C54B1A" w:rsidRDefault="001A7EC1" w:rsidP="001A7EC1">
            <w:pPr>
              <w:jc w:val="center"/>
              <w:rPr>
                <w:sz w:val="24"/>
                <w:szCs w:val="24"/>
              </w:rPr>
            </w:pPr>
            <w:r w:rsidRPr="00C54B1A">
              <w:rPr>
                <w:sz w:val="24"/>
                <w:szCs w:val="24"/>
              </w:rPr>
              <w:t>29.</w:t>
            </w:r>
          </w:p>
        </w:tc>
        <w:tc>
          <w:tcPr>
            <w:tcW w:w="3656" w:type="pct"/>
          </w:tcPr>
          <w:p w:rsidR="001A7EC1" w:rsidRPr="00C54B1A" w:rsidRDefault="001A7EC1" w:rsidP="001A7EC1">
            <w:pPr>
              <w:jc w:val="both"/>
              <w:rPr>
                <w:sz w:val="24"/>
                <w:szCs w:val="24"/>
              </w:rPr>
            </w:pPr>
            <w:r w:rsidRPr="00C54B1A">
              <w:rPr>
                <w:sz w:val="24"/>
                <w:szCs w:val="24"/>
              </w:rPr>
              <w:t xml:space="preserve">Distinguish between Powdery </w:t>
            </w:r>
            <w:proofErr w:type="spellStart"/>
            <w:r w:rsidRPr="00C54B1A">
              <w:rPr>
                <w:sz w:val="24"/>
                <w:szCs w:val="24"/>
              </w:rPr>
              <w:t>mildewand</w:t>
            </w:r>
            <w:proofErr w:type="spellEnd"/>
            <w:r w:rsidRPr="00C54B1A">
              <w:rPr>
                <w:sz w:val="24"/>
                <w:szCs w:val="24"/>
              </w:rPr>
              <w:t xml:space="preserve"> Downy mildew.</w:t>
            </w:r>
          </w:p>
        </w:tc>
        <w:tc>
          <w:tcPr>
            <w:tcW w:w="598" w:type="pct"/>
            <w:vAlign w:val="center"/>
          </w:tcPr>
          <w:p w:rsidR="001A7EC1" w:rsidRPr="00C54B1A" w:rsidRDefault="001A7EC1" w:rsidP="001A7EC1">
            <w:pPr>
              <w:jc w:val="center"/>
              <w:rPr>
                <w:sz w:val="24"/>
                <w:szCs w:val="24"/>
              </w:rPr>
            </w:pPr>
            <w:r w:rsidRPr="00C54B1A">
              <w:rPr>
                <w:sz w:val="24"/>
                <w:szCs w:val="24"/>
              </w:rPr>
              <w:t>CO2 /</w:t>
            </w:r>
            <w:r>
              <w:rPr>
                <w:sz w:val="24"/>
                <w:szCs w:val="24"/>
              </w:rPr>
              <w:t xml:space="preserve"> </w:t>
            </w:r>
            <w:r w:rsidRPr="00C54B1A">
              <w:rPr>
                <w:sz w:val="24"/>
                <w:szCs w:val="24"/>
              </w:rPr>
              <w:t>An</w:t>
            </w:r>
          </w:p>
        </w:tc>
        <w:tc>
          <w:tcPr>
            <w:tcW w:w="426" w:type="pct"/>
            <w:vAlign w:val="center"/>
          </w:tcPr>
          <w:p w:rsidR="001A7EC1" w:rsidRPr="00C54B1A" w:rsidRDefault="001A7EC1" w:rsidP="001A7EC1">
            <w:pPr>
              <w:jc w:val="center"/>
              <w:rPr>
                <w:sz w:val="24"/>
                <w:szCs w:val="24"/>
              </w:rPr>
            </w:pPr>
            <w:r w:rsidRPr="00C54B1A">
              <w:rPr>
                <w:sz w:val="24"/>
                <w:szCs w:val="24"/>
              </w:rPr>
              <w:t>5</w:t>
            </w:r>
          </w:p>
        </w:tc>
      </w:tr>
      <w:tr w:rsidR="001A7EC1" w:rsidRPr="00C54B1A" w:rsidTr="001A7EC1">
        <w:tc>
          <w:tcPr>
            <w:tcW w:w="320" w:type="pct"/>
            <w:vAlign w:val="center"/>
          </w:tcPr>
          <w:p w:rsidR="001A7EC1" w:rsidRPr="00C54B1A" w:rsidRDefault="001A7EC1" w:rsidP="001A7EC1">
            <w:pPr>
              <w:jc w:val="center"/>
              <w:rPr>
                <w:sz w:val="24"/>
                <w:szCs w:val="24"/>
              </w:rPr>
            </w:pPr>
            <w:r w:rsidRPr="00C54B1A">
              <w:rPr>
                <w:sz w:val="24"/>
                <w:szCs w:val="24"/>
              </w:rPr>
              <w:t>30.</w:t>
            </w:r>
          </w:p>
        </w:tc>
        <w:tc>
          <w:tcPr>
            <w:tcW w:w="3656" w:type="pct"/>
          </w:tcPr>
          <w:p w:rsidR="001A7EC1" w:rsidRPr="00C54B1A" w:rsidRDefault="001A7EC1" w:rsidP="001A7EC1">
            <w:pPr>
              <w:jc w:val="both"/>
              <w:rPr>
                <w:sz w:val="24"/>
                <w:szCs w:val="24"/>
              </w:rPr>
            </w:pPr>
            <w:r w:rsidRPr="00C54B1A">
              <w:rPr>
                <w:sz w:val="24"/>
                <w:szCs w:val="24"/>
              </w:rPr>
              <w:t>Classify plant diseases based on the occurrence and severity.</w:t>
            </w:r>
          </w:p>
        </w:tc>
        <w:tc>
          <w:tcPr>
            <w:tcW w:w="598" w:type="pct"/>
            <w:vAlign w:val="center"/>
          </w:tcPr>
          <w:p w:rsidR="001A7EC1" w:rsidRPr="00C54B1A" w:rsidRDefault="001A7EC1" w:rsidP="001A7EC1">
            <w:pPr>
              <w:jc w:val="center"/>
              <w:rPr>
                <w:sz w:val="24"/>
                <w:szCs w:val="24"/>
              </w:rPr>
            </w:pPr>
            <w:r w:rsidRPr="00C54B1A">
              <w:rPr>
                <w:sz w:val="24"/>
                <w:szCs w:val="24"/>
              </w:rPr>
              <w:t>CO2 / U</w:t>
            </w:r>
          </w:p>
        </w:tc>
        <w:tc>
          <w:tcPr>
            <w:tcW w:w="426" w:type="pct"/>
            <w:vAlign w:val="center"/>
          </w:tcPr>
          <w:p w:rsidR="001A7EC1" w:rsidRPr="00C54B1A" w:rsidRDefault="001A7EC1" w:rsidP="001A7EC1">
            <w:pPr>
              <w:jc w:val="center"/>
              <w:rPr>
                <w:sz w:val="24"/>
                <w:szCs w:val="24"/>
              </w:rPr>
            </w:pPr>
            <w:r w:rsidRPr="00C54B1A">
              <w:rPr>
                <w:sz w:val="24"/>
                <w:szCs w:val="24"/>
              </w:rPr>
              <w:t>5</w:t>
            </w:r>
          </w:p>
        </w:tc>
      </w:tr>
      <w:tr w:rsidR="001A7EC1" w:rsidRPr="00C54B1A" w:rsidTr="001A7EC1">
        <w:tc>
          <w:tcPr>
            <w:tcW w:w="320" w:type="pct"/>
            <w:vAlign w:val="center"/>
          </w:tcPr>
          <w:p w:rsidR="001A7EC1" w:rsidRPr="00C54B1A" w:rsidRDefault="001A7EC1" w:rsidP="001A7EC1">
            <w:pPr>
              <w:jc w:val="center"/>
              <w:rPr>
                <w:sz w:val="24"/>
                <w:szCs w:val="24"/>
              </w:rPr>
            </w:pPr>
            <w:r w:rsidRPr="00C54B1A">
              <w:rPr>
                <w:sz w:val="24"/>
                <w:szCs w:val="24"/>
              </w:rPr>
              <w:t>31.</w:t>
            </w:r>
          </w:p>
        </w:tc>
        <w:tc>
          <w:tcPr>
            <w:tcW w:w="3656" w:type="pct"/>
          </w:tcPr>
          <w:p w:rsidR="001A7EC1" w:rsidRPr="00C54B1A" w:rsidRDefault="001A7EC1" w:rsidP="001A7EC1">
            <w:pPr>
              <w:jc w:val="both"/>
              <w:rPr>
                <w:sz w:val="24"/>
                <w:szCs w:val="24"/>
              </w:rPr>
            </w:pPr>
            <w:r w:rsidRPr="00C54B1A">
              <w:rPr>
                <w:sz w:val="24"/>
                <w:szCs w:val="24"/>
              </w:rPr>
              <w:t>List out some important symptoms of viral diseases with examples.</w:t>
            </w:r>
          </w:p>
        </w:tc>
        <w:tc>
          <w:tcPr>
            <w:tcW w:w="598" w:type="pct"/>
            <w:vAlign w:val="center"/>
          </w:tcPr>
          <w:p w:rsidR="001A7EC1" w:rsidRPr="00C54B1A" w:rsidRDefault="001A7EC1" w:rsidP="001A7EC1">
            <w:pPr>
              <w:jc w:val="center"/>
              <w:rPr>
                <w:sz w:val="24"/>
                <w:szCs w:val="24"/>
              </w:rPr>
            </w:pPr>
            <w:r w:rsidRPr="00C54B1A">
              <w:rPr>
                <w:sz w:val="24"/>
                <w:szCs w:val="24"/>
              </w:rPr>
              <w:t>CO2 / R</w:t>
            </w:r>
          </w:p>
        </w:tc>
        <w:tc>
          <w:tcPr>
            <w:tcW w:w="426" w:type="pct"/>
            <w:vAlign w:val="center"/>
          </w:tcPr>
          <w:p w:rsidR="001A7EC1" w:rsidRPr="00C54B1A" w:rsidRDefault="001A7EC1" w:rsidP="001A7EC1">
            <w:pPr>
              <w:jc w:val="center"/>
              <w:rPr>
                <w:sz w:val="24"/>
                <w:szCs w:val="24"/>
              </w:rPr>
            </w:pPr>
            <w:r w:rsidRPr="00C54B1A">
              <w:rPr>
                <w:sz w:val="24"/>
                <w:szCs w:val="24"/>
              </w:rPr>
              <w:t>5</w:t>
            </w:r>
          </w:p>
        </w:tc>
      </w:tr>
      <w:tr w:rsidR="001A7EC1" w:rsidRPr="00C54B1A" w:rsidTr="001A7EC1">
        <w:tc>
          <w:tcPr>
            <w:tcW w:w="320" w:type="pct"/>
            <w:vAlign w:val="center"/>
          </w:tcPr>
          <w:p w:rsidR="001A7EC1" w:rsidRPr="00C54B1A" w:rsidRDefault="001A7EC1" w:rsidP="001A7EC1">
            <w:pPr>
              <w:jc w:val="center"/>
              <w:rPr>
                <w:sz w:val="24"/>
                <w:szCs w:val="24"/>
              </w:rPr>
            </w:pPr>
            <w:r w:rsidRPr="00C54B1A">
              <w:rPr>
                <w:sz w:val="24"/>
                <w:szCs w:val="24"/>
              </w:rPr>
              <w:t>32.</w:t>
            </w:r>
          </w:p>
        </w:tc>
        <w:tc>
          <w:tcPr>
            <w:tcW w:w="3656" w:type="pct"/>
          </w:tcPr>
          <w:p w:rsidR="001A7EC1" w:rsidRPr="00C54B1A" w:rsidRDefault="001A7EC1" w:rsidP="001A7EC1">
            <w:pPr>
              <w:jc w:val="both"/>
              <w:rPr>
                <w:sz w:val="24"/>
                <w:szCs w:val="24"/>
              </w:rPr>
            </w:pPr>
            <w:r w:rsidRPr="00C54B1A">
              <w:rPr>
                <w:sz w:val="24"/>
                <w:szCs w:val="24"/>
              </w:rPr>
              <w:t>Classify bacteria based on flagella with suitable diagrams.</w:t>
            </w:r>
          </w:p>
        </w:tc>
        <w:tc>
          <w:tcPr>
            <w:tcW w:w="598" w:type="pct"/>
            <w:vAlign w:val="center"/>
          </w:tcPr>
          <w:p w:rsidR="001A7EC1" w:rsidRPr="00C54B1A" w:rsidRDefault="001A7EC1" w:rsidP="001A7EC1">
            <w:pPr>
              <w:jc w:val="center"/>
              <w:rPr>
                <w:sz w:val="24"/>
                <w:szCs w:val="24"/>
              </w:rPr>
            </w:pPr>
            <w:r w:rsidRPr="00C54B1A">
              <w:rPr>
                <w:sz w:val="24"/>
                <w:szCs w:val="24"/>
              </w:rPr>
              <w:t>CO2 / U</w:t>
            </w:r>
          </w:p>
        </w:tc>
        <w:tc>
          <w:tcPr>
            <w:tcW w:w="426" w:type="pct"/>
            <w:vAlign w:val="center"/>
          </w:tcPr>
          <w:p w:rsidR="001A7EC1" w:rsidRPr="00C54B1A" w:rsidRDefault="001A7EC1" w:rsidP="001A7EC1">
            <w:pPr>
              <w:jc w:val="center"/>
              <w:rPr>
                <w:sz w:val="24"/>
                <w:szCs w:val="24"/>
              </w:rPr>
            </w:pPr>
            <w:r w:rsidRPr="00C54B1A">
              <w:rPr>
                <w:sz w:val="24"/>
                <w:szCs w:val="24"/>
              </w:rPr>
              <w:t>5</w:t>
            </w:r>
          </w:p>
        </w:tc>
      </w:tr>
    </w:tbl>
    <w:p w:rsidR="001A7EC1" w:rsidRDefault="001A7EC1" w:rsidP="005133D7"/>
    <w:p w:rsidR="001A7EC1" w:rsidRPr="00C54B1A"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483"/>
        <w:gridCol w:w="7232"/>
        <w:gridCol w:w="1262"/>
        <w:gridCol w:w="899"/>
      </w:tblGrid>
      <w:tr w:rsidR="001A7EC1" w:rsidRPr="00C54B1A" w:rsidTr="001A7EC1">
        <w:trPr>
          <w:trHeight w:val="232"/>
        </w:trPr>
        <w:tc>
          <w:tcPr>
            <w:tcW w:w="5000" w:type="pct"/>
            <w:gridSpan w:val="5"/>
          </w:tcPr>
          <w:p w:rsidR="001A7EC1" w:rsidRDefault="001A7EC1" w:rsidP="001A7EC1">
            <w:pPr>
              <w:jc w:val="center"/>
              <w:rPr>
                <w:b/>
                <w:sz w:val="24"/>
                <w:szCs w:val="24"/>
                <w:u w:val="single"/>
              </w:rPr>
            </w:pPr>
          </w:p>
          <w:p w:rsidR="001A7EC1" w:rsidRPr="00C54B1A" w:rsidRDefault="001A7EC1" w:rsidP="001A7EC1">
            <w:pPr>
              <w:jc w:val="center"/>
              <w:rPr>
                <w:b/>
                <w:sz w:val="24"/>
                <w:szCs w:val="24"/>
                <w:u w:val="single"/>
              </w:rPr>
            </w:pPr>
            <w:r w:rsidRPr="00C54B1A">
              <w:rPr>
                <w:b/>
                <w:sz w:val="24"/>
                <w:szCs w:val="24"/>
                <w:u w:val="single"/>
              </w:rPr>
              <w:t>PART – C (2 X 15 = 30 MARKS)</w:t>
            </w:r>
          </w:p>
          <w:p w:rsidR="001A7EC1" w:rsidRDefault="001A7EC1" w:rsidP="00302CEF">
            <w:pPr>
              <w:jc w:val="center"/>
              <w:rPr>
                <w:b/>
                <w:sz w:val="24"/>
                <w:szCs w:val="24"/>
              </w:rPr>
            </w:pPr>
            <w:r w:rsidRPr="00C54B1A">
              <w:rPr>
                <w:b/>
                <w:sz w:val="24"/>
                <w:szCs w:val="24"/>
              </w:rPr>
              <w:t>(Answer any 2 from the following)</w:t>
            </w:r>
          </w:p>
          <w:p w:rsidR="001A7EC1" w:rsidRPr="00C54B1A" w:rsidRDefault="001A7EC1" w:rsidP="00302CEF">
            <w:pPr>
              <w:jc w:val="center"/>
              <w:rPr>
                <w:b/>
                <w:sz w:val="24"/>
                <w:szCs w:val="24"/>
              </w:rPr>
            </w:pPr>
          </w:p>
        </w:tc>
      </w:tr>
      <w:tr w:rsidR="001A7EC1" w:rsidRPr="00C54B1A" w:rsidTr="001A7EC1">
        <w:trPr>
          <w:trHeight w:val="232"/>
        </w:trPr>
        <w:tc>
          <w:tcPr>
            <w:tcW w:w="319" w:type="pct"/>
            <w:vMerge w:val="restart"/>
            <w:vAlign w:val="center"/>
          </w:tcPr>
          <w:p w:rsidR="001A7EC1" w:rsidRPr="00C54B1A" w:rsidRDefault="001A7EC1" w:rsidP="001A7EC1">
            <w:pPr>
              <w:jc w:val="center"/>
              <w:rPr>
                <w:sz w:val="24"/>
                <w:szCs w:val="24"/>
              </w:rPr>
            </w:pPr>
            <w:r w:rsidRPr="00C54B1A">
              <w:rPr>
                <w:sz w:val="24"/>
                <w:szCs w:val="24"/>
              </w:rPr>
              <w:t>33.</w:t>
            </w:r>
          </w:p>
        </w:tc>
        <w:tc>
          <w:tcPr>
            <w:tcW w:w="229" w:type="pct"/>
            <w:vAlign w:val="center"/>
          </w:tcPr>
          <w:p w:rsidR="001A7EC1" w:rsidRPr="00C54B1A" w:rsidRDefault="001A7EC1" w:rsidP="001A7EC1">
            <w:pPr>
              <w:jc w:val="center"/>
              <w:rPr>
                <w:sz w:val="24"/>
                <w:szCs w:val="24"/>
              </w:rPr>
            </w:pPr>
            <w:r w:rsidRPr="00C54B1A">
              <w:rPr>
                <w:sz w:val="24"/>
                <w:szCs w:val="24"/>
              </w:rPr>
              <w:t>a.</w:t>
            </w:r>
          </w:p>
        </w:tc>
        <w:tc>
          <w:tcPr>
            <w:tcW w:w="3428" w:type="pct"/>
          </w:tcPr>
          <w:p w:rsidR="001A7EC1" w:rsidRPr="00C54B1A" w:rsidRDefault="001A7EC1" w:rsidP="001A7EC1">
            <w:pPr>
              <w:jc w:val="both"/>
              <w:rPr>
                <w:sz w:val="24"/>
                <w:szCs w:val="24"/>
              </w:rPr>
            </w:pPr>
            <w:r w:rsidRPr="00C54B1A">
              <w:rPr>
                <w:rFonts w:eastAsiaTheme="minorHAnsi"/>
                <w:sz w:val="24"/>
                <w:szCs w:val="24"/>
              </w:rPr>
              <w:t>Summarize the taxonomic position, symptom and life cycle of club root of crucifer.</w:t>
            </w:r>
          </w:p>
        </w:tc>
        <w:tc>
          <w:tcPr>
            <w:tcW w:w="598" w:type="pct"/>
            <w:vAlign w:val="center"/>
          </w:tcPr>
          <w:p w:rsidR="001A7EC1" w:rsidRPr="00C54B1A" w:rsidRDefault="001A7EC1" w:rsidP="001A7EC1">
            <w:pPr>
              <w:jc w:val="center"/>
              <w:rPr>
                <w:sz w:val="24"/>
                <w:szCs w:val="24"/>
              </w:rPr>
            </w:pPr>
            <w:r w:rsidRPr="00C54B1A">
              <w:rPr>
                <w:sz w:val="24"/>
                <w:szCs w:val="24"/>
              </w:rPr>
              <w:t>CO2 / U</w:t>
            </w:r>
          </w:p>
        </w:tc>
        <w:tc>
          <w:tcPr>
            <w:tcW w:w="426" w:type="pct"/>
            <w:vAlign w:val="center"/>
          </w:tcPr>
          <w:p w:rsidR="001A7EC1" w:rsidRPr="00C54B1A" w:rsidRDefault="001A7EC1" w:rsidP="001A7EC1">
            <w:pPr>
              <w:jc w:val="center"/>
              <w:rPr>
                <w:sz w:val="24"/>
                <w:szCs w:val="24"/>
              </w:rPr>
            </w:pPr>
            <w:r w:rsidRPr="00C54B1A">
              <w:rPr>
                <w:sz w:val="24"/>
                <w:szCs w:val="24"/>
              </w:rPr>
              <w:t>9</w:t>
            </w:r>
          </w:p>
        </w:tc>
      </w:tr>
      <w:tr w:rsidR="001A7EC1" w:rsidRPr="00C54B1A" w:rsidTr="001A7EC1">
        <w:trPr>
          <w:trHeight w:val="232"/>
        </w:trPr>
        <w:tc>
          <w:tcPr>
            <w:tcW w:w="319" w:type="pct"/>
            <w:vMerge/>
            <w:vAlign w:val="center"/>
          </w:tcPr>
          <w:p w:rsidR="001A7EC1" w:rsidRPr="00C54B1A" w:rsidRDefault="001A7EC1" w:rsidP="001A7EC1">
            <w:pPr>
              <w:jc w:val="center"/>
              <w:rPr>
                <w:sz w:val="24"/>
                <w:szCs w:val="24"/>
              </w:rPr>
            </w:pPr>
          </w:p>
        </w:tc>
        <w:tc>
          <w:tcPr>
            <w:tcW w:w="229" w:type="pct"/>
            <w:vAlign w:val="center"/>
          </w:tcPr>
          <w:p w:rsidR="001A7EC1" w:rsidRPr="00C54B1A" w:rsidRDefault="001A7EC1" w:rsidP="001A7EC1">
            <w:pPr>
              <w:jc w:val="center"/>
              <w:rPr>
                <w:sz w:val="24"/>
                <w:szCs w:val="24"/>
              </w:rPr>
            </w:pPr>
            <w:r w:rsidRPr="00C54B1A">
              <w:rPr>
                <w:sz w:val="24"/>
                <w:szCs w:val="24"/>
              </w:rPr>
              <w:t>b.</w:t>
            </w:r>
          </w:p>
        </w:tc>
        <w:tc>
          <w:tcPr>
            <w:tcW w:w="3428" w:type="pct"/>
          </w:tcPr>
          <w:p w:rsidR="001A7EC1" w:rsidRPr="00C54B1A" w:rsidRDefault="001A7EC1" w:rsidP="001A7EC1">
            <w:pPr>
              <w:jc w:val="both"/>
              <w:rPr>
                <w:sz w:val="24"/>
                <w:szCs w:val="24"/>
              </w:rPr>
            </w:pPr>
            <w:r w:rsidRPr="00C54B1A">
              <w:rPr>
                <w:sz w:val="24"/>
                <w:szCs w:val="24"/>
              </w:rPr>
              <w:t>List out the principles of crop disease management and elaborate exclusion.</w:t>
            </w:r>
          </w:p>
        </w:tc>
        <w:tc>
          <w:tcPr>
            <w:tcW w:w="598" w:type="pct"/>
            <w:vAlign w:val="center"/>
          </w:tcPr>
          <w:p w:rsidR="001A7EC1" w:rsidRPr="00C54B1A" w:rsidRDefault="001A7EC1" w:rsidP="001A7EC1">
            <w:pPr>
              <w:jc w:val="center"/>
              <w:rPr>
                <w:sz w:val="24"/>
                <w:szCs w:val="24"/>
              </w:rPr>
            </w:pPr>
            <w:r w:rsidRPr="00C54B1A">
              <w:rPr>
                <w:sz w:val="24"/>
                <w:szCs w:val="24"/>
              </w:rPr>
              <w:t>CO6</w:t>
            </w:r>
            <w:r>
              <w:rPr>
                <w:sz w:val="24"/>
                <w:szCs w:val="24"/>
              </w:rPr>
              <w:t xml:space="preserve"> </w:t>
            </w:r>
            <w:r w:rsidRPr="00C54B1A">
              <w:rPr>
                <w:sz w:val="24"/>
                <w:szCs w:val="24"/>
              </w:rPr>
              <w:t>/</w:t>
            </w:r>
            <w:r>
              <w:rPr>
                <w:sz w:val="24"/>
                <w:szCs w:val="24"/>
              </w:rPr>
              <w:t xml:space="preserve"> </w:t>
            </w:r>
            <w:r w:rsidRPr="00C54B1A">
              <w:rPr>
                <w:sz w:val="24"/>
                <w:szCs w:val="24"/>
              </w:rPr>
              <w:t>C</w:t>
            </w:r>
          </w:p>
        </w:tc>
        <w:tc>
          <w:tcPr>
            <w:tcW w:w="426" w:type="pct"/>
            <w:vAlign w:val="center"/>
          </w:tcPr>
          <w:p w:rsidR="001A7EC1" w:rsidRPr="00C54B1A" w:rsidRDefault="001A7EC1" w:rsidP="001A7EC1">
            <w:pPr>
              <w:jc w:val="center"/>
              <w:rPr>
                <w:sz w:val="24"/>
                <w:szCs w:val="24"/>
              </w:rPr>
            </w:pPr>
            <w:r w:rsidRPr="00C54B1A">
              <w:rPr>
                <w:sz w:val="24"/>
                <w:szCs w:val="24"/>
              </w:rPr>
              <w:t>6</w:t>
            </w:r>
          </w:p>
        </w:tc>
      </w:tr>
      <w:tr w:rsidR="001A7EC1" w:rsidRPr="00C54B1A" w:rsidTr="001A7EC1">
        <w:trPr>
          <w:trHeight w:val="232"/>
        </w:trPr>
        <w:tc>
          <w:tcPr>
            <w:tcW w:w="319" w:type="pct"/>
            <w:vAlign w:val="center"/>
          </w:tcPr>
          <w:p w:rsidR="001A7EC1" w:rsidRPr="00C54B1A" w:rsidRDefault="001A7EC1" w:rsidP="001A7EC1">
            <w:pPr>
              <w:jc w:val="center"/>
              <w:rPr>
                <w:sz w:val="24"/>
                <w:szCs w:val="24"/>
              </w:rPr>
            </w:pPr>
          </w:p>
        </w:tc>
        <w:tc>
          <w:tcPr>
            <w:tcW w:w="229" w:type="pct"/>
            <w:vAlign w:val="center"/>
          </w:tcPr>
          <w:p w:rsidR="001A7EC1" w:rsidRPr="00C54B1A" w:rsidRDefault="001A7EC1" w:rsidP="001A7EC1">
            <w:pPr>
              <w:jc w:val="center"/>
              <w:rPr>
                <w:sz w:val="24"/>
                <w:szCs w:val="24"/>
              </w:rPr>
            </w:pPr>
          </w:p>
        </w:tc>
        <w:tc>
          <w:tcPr>
            <w:tcW w:w="3428" w:type="pct"/>
          </w:tcPr>
          <w:p w:rsidR="001A7EC1" w:rsidRPr="00C54B1A" w:rsidRDefault="001A7EC1" w:rsidP="001A7EC1">
            <w:pPr>
              <w:jc w:val="both"/>
              <w:rPr>
                <w:sz w:val="24"/>
                <w:szCs w:val="24"/>
              </w:rPr>
            </w:pPr>
          </w:p>
        </w:tc>
        <w:tc>
          <w:tcPr>
            <w:tcW w:w="598" w:type="pct"/>
            <w:vAlign w:val="center"/>
          </w:tcPr>
          <w:p w:rsidR="001A7EC1" w:rsidRPr="00C54B1A" w:rsidRDefault="001A7EC1" w:rsidP="001A7EC1">
            <w:pPr>
              <w:jc w:val="center"/>
              <w:rPr>
                <w:sz w:val="24"/>
                <w:szCs w:val="24"/>
              </w:rPr>
            </w:pPr>
            <w:r>
              <w:rPr>
                <w:sz w:val="24"/>
                <w:szCs w:val="24"/>
              </w:rPr>
              <w:t xml:space="preserve"> </w:t>
            </w:r>
          </w:p>
        </w:tc>
        <w:tc>
          <w:tcPr>
            <w:tcW w:w="426" w:type="pct"/>
            <w:vAlign w:val="center"/>
          </w:tcPr>
          <w:p w:rsidR="001A7EC1" w:rsidRPr="00C54B1A" w:rsidRDefault="001A7EC1" w:rsidP="001A7EC1">
            <w:pPr>
              <w:jc w:val="center"/>
              <w:rPr>
                <w:sz w:val="24"/>
                <w:szCs w:val="24"/>
              </w:rPr>
            </w:pPr>
          </w:p>
        </w:tc>
      </w:tr>
      <w:tr w:rsidR="001A7EC1" w:rsidRPr="00C54B1A" w:rsidTr="001A7EC1">
        <w:trPr>
          <w:trHeight w:val="232"/>
        </w:trPr>
        <w:tc>
          <w:tcPr>
            <w:tcW w:w="319" w:type="pct"/>
            <w:vMerge w:val="restart"/>
            <w:vAlign w:val="center"/>
          </w:tcPr>
          <w:p w:rsidR="001A7EC1" w:rsidRPr="00C54B1A" w:rsidRDefault="001A7EC1" w:rsidP="001A7EC1">
            <w:pPr>
              <w:jc w:val="center"/>
              <w:rPr>
                <w:sz w:val="24"/>
                <w:szCs w:val="24"/>
              </w:rPr>
            </w:pPr>
            <w:r w:rsidRPr="00C54B1A">
              <w:rPr>
                <w:sz w:val="24"/>
                <w:szCs w:val="24"/>
              </w:rPr>
              <w:t>34.</w:t>
            </w:r>
          </w:p>
        </w:tc>
        <w:tc>
          <w:tcPr>
            <w:tcW w:w="229" w:type="pct"/>
            <w:vAlign w:val="center"/>
          </w:tcPr>
          <w:p w:rsidR="001A7EC1" w:rsidRPr="00C54B1A" w:rsidRDefault="001A7EC1" w:rsidP="001A7EC1">
            <w:pPr>
              <w:jc w:val="center"/>
              <w:rPr>
                <w:sz w:val="24"/>
                <w:szCs w:val="24"/>
              </w:rPr>
            </w:pPr>
            <w:r w:rsidRPr="00C54B1A">
              <w:rPr>
                <w:sz w:val="24"/>
                <w:szCs w:val="24"/>
              </w:rPr>
              <w:t>a.</w:t>
            </w:r>
          </w:p>
        </w:tc>
        <w:tc>
          <w:tcPr>
            <w:tcW w:w="3428" w:type="pct"/>
          </w:tcPr>
          <w:p w:rsidR="001A7EC1" w:rsidRPr="00C54B1A" w:rsidRDefault="001A7EC1" w:rsidP="001A7EC1">
            <w:pPr>
              <w:jc w:val="both"/>
              <w:rPr>
                <w:sz w:val="24"/>
                <w:szCs w:val="24"/>
              </w:rPr>
            </w:pPr>
            <w:r w:rsidRPr="00C54B1A">
              <w:rPr>
                <w:rFonts w:eastAsiaTheme="minorHAnsi"/>
                <w:sz w:val="24"/>
                <w:szCs w:val="24"/>
              </w:rPr>
              <w:t xml:space="preserve">Summarize the taxonomic position, symptom and life cycle of </w:t>
            </w:r>
            <w:proofErr w:type="spellStart"/>
            <w:r w:rsidRPr="00C54B1A">
              <w:rPr>
                <w:rFonts w:eastAsiaTheme="minorHAnsi"/>
                <w:i/>
                <w:iCs/>
                <w:sz w:val="24"/>
                <w:szCs w:val="24"/>
              </w:rPr>
              <w:t>Pythiumaphanidermatum</w:t>
            </w:r>
            <w:proofErr w:type="spellEnd"/>
          </w:p>
        </w:tc>
        <w:tc>
          <w:tcPr>
            <w:tcW w:w="598" w:type="pct"/>
            <w:vAlign w:val="center"/>
          </w:tcPr>
          <w:p w:rsidR="001A7EC1" w:rsidRPr="00C54B1A" w:rsidRDefault="001A7EC1" w:rsidP="001A7EC1">
            <w:pPr>
              <w:jc w:val="center"/>
              <w:rPr>
                <w:sz w:val="24"/>
                <w:szCs w:val="24"/>
              </w:rPr>
            </w:pPr>
            <w:r w:rsidRPr="00C54B1A">
              <w:rPr>
                <w:sz w:val="24"/>
                <w:szCs w:val="24"/>
              </w:rPr>
              <w:t>CO2 / U</w:t>
            </w:r>
          </w:p>
        </w:tc>
        <w:tc>
          <w:tcPr>
            <w:tcW w:w="426" w:type="pct"/>
            <w:vAlign w:val="center"/>
          </w:tcPr>
          <w:p w:rsidR="001A7EC1" w:rsidRPr="00C54B1A" w:rsidRDefault="001A7EC1" w:rsidP="001A7EC1">
            <w:pPr>
              <w:jc w:val="center"/>
              <w:rPr>
                <w:sz w:val="24"/>
                <w:szCs w:val="24"/>
              </w:rPr>
            </w:pPr>
            <w:r w:rsidRPr="00C54B1A">
              <w:rPr>
                <w:sz w:val="24"/>
                <w:szCs w:val="24"/>
              </w:rPr>
              <w:t>8</w:t>
            </w:r>
          </w:p>
        </w:tc>
      </w:tr>
      <w:tr w:rsidR="001A7EC1" w:rsidRPr="00C54B1A" w:rsidTr="001A7EC1">
        <w:trPr>
          <w:trHeight w:val="232"/>
        </w:trPr>
        <w:tc>
          <w:tcPr>
            <w:tcW w:w="319" w:type="pct"/>
            <w:vMerge/>
            <w:vAlign w:val="center"/>
          </w:tcPr>
          <w:p w:rsidR="001A7EC1" w:rsidRPr="00C54B1A" w:rsidRDefault="001A7EC1" w:rsidP="001A7EC1">
            <w:pPr>
              <w:jc w:val="center"/>
              <w:rPr>
                <w:sz w:val="24"/>
                <w:szCs w:val="24"/>
              </w:rPr>
            </w:pPr>
          </w:p>
        </w:tc>
        <w:tc>
          <w:tcPr>
            <w:tcW w:w="229" w:type="pct"/>
            <w:vAlign w:val="center"/>
          </w:tcPr>
          <w:p w:rsidR="001A7EC1" w:rsidRPr="00C54B1A" w:rsidRDefault="001A7EC1" w:rsidP="001A7EC1">
            <w:pPr>
              <w:jc w:val="center"/>
              <w:rPr>
                <w:sz w:val="24"/>
                <w:szCs w:val="24"/>
              </w:rPr>
            </w:pPr>
            <w:r w:rsidRPr="00C54B1A">
              <w:rPr>
                <w:sz w:val="24"/>
                <w:szCs w:val="24"/>
              </w:rPr>
              <w:t>b.</w:t>
            </w:r>
          </w:p>
        </w:tc>
        <w:tc>
          <w:tcPr>
            <w:tcW w:w="3428" w:type="pct"/>
          </w:tcPr>
          <w:p w:rsidR="001A7EC1" w:rsidRPr="00C54B1A" w:rsidRDefault="001A7EC1" w:rsidP="001A7EC1">
            <w:pPr>
              <w:jc w:val="both"/>
              <w:rPr>
                <w:sz w:val="24"/>
                <w:szCs w:val="24"/>
              </w:rPr>
            </w:pPr>
            <w:r w:rsidRPr="00C54B1A">
              <w:rPr>
                <w:sz w:val="24"/>
                <w:szCs w:val="24"/>
              </w:rPr>
              <w:t>Explain the sexual fruiting bodies and sexual spores with suitable diagram.</w:t>
            </w:r>
          </w:p>
        </w:tc>
        <w:tc>
          <w:tcPr>
            <w:tcW w:w="598" w:type="pct"/>
            <w:vAlign w:val="center"/>
          </w:tcPr>
          <w:p w:rsidR="001A7EC1" w:rsidRPr="00C54B1A" w:rsidRDefault="001A7EC1" w:rsidP="001A7EC1">
            <w:pPr>
              <w:jc w:val="center"/>
              <w:rPr>
                <w:sz w:val="24"/>
                <w:szCs w:val="24"/>
              </w:rPr>
            </w:pPr>
            <w:r w:rsidRPr="00C54B1A">
              <w:rPr>
                <w:sz w:val="24"/>
                <w:szCs w:val="24"/>
              </w:rPr>
              <w:t>CO3 / U</w:t>
            </w:r>
          </w:p>
        </w:tc>
        <w:tc>
          <w:tcPr>
            <w:tcW w:w="426" w:type="pct"/>
            <w:vAlign w:val="center"/>
          </w:tcPr>
          <w:p w:rsidR="001A7EC1" w:rsidRPr="00C54B1A" w:rsidRDefault="001A7EC1" w:rsidP="001A7EC1">
            <w:pPr>
              <w:jc w:val="center"/>
              <w:rPr>
                <w:sz w:val="24"/>
                <w:szCs w:val="24"/>
              </w:rPr>
            </w:pPr>
            <w:r w:rsidRPr="00C54B1A">
              <w:rPr>
                <w:sz w:val="24"/>
                <w:szCs w:val="24"/>
              </w:rPr>
              <w:t>7</w:t>
            </w:r>
          </w:p>
        </w:tc>
      </w:tr>
      <w:tr w:rsidR="001A7EC1" w:rsidRPr="00C54B1A" w:rsidTr="001A7EC1">
        <w:trPr>
          <w:trHeight w:val="232"/>
        </w:trPr>
        <w:tc>
          <w:tcPr>
            <w:tcW w:w="319" w:type="pct"/>
            <w:vAlign w:val="center"/>
          </w:tcPr>
          <w:p w:rsidR="001A7EC1" w:rsidRPr="00C54B1A" w:rsidRDefault="001A7EC1" w:rsidP="001A7EC1">
            <w:pPr>
              <w:jc w:val="center"/>
              <w:rPr>
                <w:sz w:val="24"/>
                <w:szCs w:val="24"/>
              </w:rPr>
            </w:pPr>
          </w:p>
        </w:tc>
        <w:tc>
          <w:tcPr>
            <w:tcW w:w="229" w:type="pct"/>
            <w:vAlign w:val="center"/>
          </w:tcPr>
          <w:p w:rsidR="001A7EC1" w:rsidRPr="00C54B1A" w:rsidRDefault="001A7EC1" w:rsidP="001A7EC1">
            <w:pPr>
              <w:jc w:val="center"/>
              <w:rPr>
                <w:sz w:val="24"/>
                <w:szCs w:val="24"/>
              </w:rPr>
            </w:pPr>
          </w:p>
        </w:tc>
        <w:tc>
          <w:tcPr>
            <w:tcW w:w="3428" w:type="pct"/>
          </w:tcPr>
          <w:p w:rsidR="001A7EC1" w:rsidRPr="00C54B1A" w:rsidRDefault="001A7EC1" w:rsidP="001A7EC1">
            <w:pPr>
              <w:jc w:val="both"/>
              <w:rPr>
                <w:sz w:val="24"/>
                <w:szCs w:val="24"/>
              </w:rPr>
            </w:pPr>
          </w:p>
        </w:tc>
        <w:tc>
          <w:tcPr>
            <w:tcW w:w="598" w:type="pct"/>
            <w:vAlign w:val="center"/>
          </w:tcPr>
          <w:p w:rsidR="001A7EC1" w:rsidRPr="00C54B1A" w:rsidRDefault="001A7EC1" w:rsidP="001A7EC1">
            <w:pPr>
              <w:jc w:val="center"/>
              <w:rPr>
                <w:sz w:val="24"/>
                <w:szCs w:val="24"/>
              </w:rPr>
            </w:pPr>
          </w:p>
        </w:tc>
        <w:tc>
          <w:tcPr>
            <w:tcW w:w="426" w:type="pct"/>
            <w:vAlign w:val="center"/>
          </w:tcPr>
          <w:p w:rsidR="001A7EC1" w:rsidRPr="00C54B1A" w:rsidRDefault="001A7EC1" w:rsidP="001A7EC1">
            <w:pPr>
              <w:jc w:val="center"/>
              <w:rPr>
                <w:sz w:val="24"/>
                <w:szCs w:val="24"/>
              </w:rPr>
            </w:pPr>
          </w:p>
        </w:tc>
      </w:tr>
      <w:tr w:rsidR="001A7EC1" w:rsidRPr="00C54B1A" w:rsidTr="001A7EC1">
        <w:trPr>
          <w:trHeight w:val="232"/>
        </w:trPr>
        <w:tc>
          <w:tcPr>
            <w:tcW w:w="319" w:type="pct"/>
            <w:vMerge w:val="restart"/>
            <w:vAlign w:val="center"/>
          </w:tcPr>
          <w:p w:rsidR="001A7EC1" w:rsidRPr="00C54B1A" w:rsidRDefault="001A7EC1" w:rsidP="001A7EC1">
            <w:pPr>
              <w:jc w:val="center"/>
              <w:rPr>
                <w:sz w:val="24"/>
                <w:szCs w:val="24"/>
              </w:rPr>
            </w:pPr>
            <w:r w:rsidRPr="00C54B1A">
              <w:rPr>
                <w:sz w:val="24"/>
                <w:szCs w:val="24"/>
              </w:rPr>
              <w:t>35.</w:t>
            </w:r>
          </w:p>
        </w:tc>
        <w:tc>
          <w:tcPr>
            <w:tcW w:w="229" w:type="pct"/>
            <w:vAlign w:val="center"/>
          </w:tcPr>
          <w:p w:rsidR="001A7EC1" w:rsidRPr="00C54B1A" w:rsidRDefault="001A7EC1" w:rsidP="001A7EC1">
            <w:pPr>
              <w:jc w:val="center"/>
              <w:rPr>
                <w:sz w:val="24"/>
                <w:szCs w:val="24"/>
              </w:rPr>
            </w:pPr>
            <w:r w:rsidRPr="00C54B1A">
              <w:rPr>
                <w:sz w:val="24"/>
                <w:szCs w:val="24"/>
              </w:rPr>
              <w:t>a.</w:t>
            </w:r>
          </w:p>
        </w:tc>
        <w:tc>
          <w:tcPr>
            <w:tcW w:w="3428" w:type="pct"/>
          </w:tcPr>
          <w:p w:rsidR="001A7EC1" w:rsidRPr="00C54B1A" w:rsidRDefault="001A7EC1" w:rsidP="001A7EC1">
            <w:pPr>
              <w:jc w:val="both"/>
              <w:rPr>
                <w:sz w:val="24"/>
                <w:szCs w:val="24"/>
              </w:rPr>
            </w:pPr>
            <w:r w:rsidRPr="00C54B1A">
              <w:rPr>
                <w:sz w:val="24"/>
                <w:szCs w:val="24"/>
              </w:rPr>
              <w:t>Explain the types of parasitism in fungi.</w:t>
            </w:r>
          </w:p>
        </w:tc>
        <w:tc>
          <w:tcPr>
            <w:tcW w:w="598" w:type="pct"/>
            <w:vAlign w:val="center"/>
          </w:tcPr>
          <w:p w:rsidR="001A7EC1" w:rsidRPr="00C54B1A" w:rsidRDefault="001A7EC1" w:rsidP="001A7EC1">
            <w:pPr>
              <w:jc w:val="center"/>
              <w:rPr>
                <w:sz w:val="24"/>
                <w:szCs w:val="24"/>
              </w:rPr>
            </w:pPr>
            <w:r w:rsidRPr="00C54B1A">
              <w:rPr>
                <w:sz w:val="24"/>
                <w:szCs w:val="24"/>
              </w:rPr>
              <w:t>CO3 / U</w:t>
            </w:r>
          </w:p>
        </w:tc>
        <w:tc>
          <w:tcPr>
            <w:tcW w:w="426" w:type="pct"/>
            <w:vAlign w:val="center"/>
          </w:tcPr>
          <w:p w:rsidR="001A7EC1" w:rsidRPr="00C54B1A" w:rsidRDefault="001A7EC1" w:rsidP="001A7EC1">
            <w:pPr>
              <w:jc w:val="center"/>
              <w:rPr>
                <w:sz w:val="24"/>
                <w:szCs w:val="24"/>
              </w:rPr>
            </w:pPr>
            <w:r w:rsidRPr="00C54B1A">
              <w:rPr>
                <w:sz w:val="24"/>
                <w:szCs w:val="24"/>
              </w:rPr>
              <w:t>7</w:t>
            </w:r>
          </w:p>
        </w:tc>
      </w:tr>
      <w:tr w:rsidR="001A7EC1" w:rsidRPr="00C54B1A" w:rsidTr="001A7EC1">
        <w:trPr>
          <w:trHeight w:val="232"/>
        </w:trPr>
        <w:tc>
          <w:tcPr>
            <w:tcW w:w="319" w:type="pct"/>
            <w:vMerge/>
            <w:vAlign w:val="center"/>
          </w:tcPr>
          <w:p w:rsidR="001A7EC1" w:rsidRPr="00C54B1A" w:rsidRDefault="001A7EC1" w:rsidP="001A7EC1">
            <w:pPr>
              <w:jc w:val="center"/>
              <w:rPr>
                <w:sz w:val="24"/>
                <w:szCs w:val="24"/>
              </w:rPr>
            </w:pPr>
          </w:p>
        </w:tc>
        <w:tc>
          <w:tcPr>
            <w:tcW w:w="229" w:type="pct"/>
            <w:vAlign w:val="center"/>
          </w:tcPr>
          <w:p w:rsidR="001A7EC1" w:rsidRPr="00C54B1A" w:rsidRDefault="001A7EC1" w:rsidP="001A7EC1">
            <w:pPr>
              <w:jc w:val="center"/>
              <w:rPr>
                <w:sz w:val="24"/>
                <w:szCs w:val="24"/>
              </w:rPr>
            </w:pPr>
            <w:r w:rsidRPr="00C54B1A">
              <w:rPr>
                <w:sz w:val="24"/>
                <w:szCs w:val="24"/>
              </w:rPr>
              <w:t>b.</w:t>
            </w:r>
          </w:p>
        </w:tc>
        <w:tc>
          <w:tcPr>
            <w:tcW w:w="3428" w:type="pct"/>
          </w:tcPr>
          <w:p w:rsidR="001A7EC1" w:rsidRPr="00C54B1A" w:rsidRDefault="001A7EC1" w:rsidP="001A7EC1">
            <w:pPr>
              <w:jc w:val="both"/>
              <w:rPr>
                <w:sz w:val="24"/>
                <w:szCs w:val="24"/>
              </w:rPr>
            </w:pPr>
            <w:r w:rsidRPr="00C54B1A">
              <w:rPr>
                <w:sz w:val="24"/>
                <w:szCs w:val="24"/>
              </w:rPr>
              <w:t xml:space="preserve">Explain in detail the formation of </w:t>
            </w:r>
            <w:proofErr w:type="spellStart"/>
            <w:r w:rsidRPr="00C54B1A">
              <w:rPr>
                <w:sz w:val="24"/>
                <w:szCs w:val="24"/>
              </w:rPr>
              <w:t>ascospores</w:t>
            </w:r>
            <w:proofErr w:type="spellEnd"/>
            <w:r w:rsidRPr="00C54B1A">
              <w:rPr>
                <w:sz w:val="24"/>
                <w:szCs w:val="24"/>
              </w:rPr>
              <w:t xml:space="preserve"> – Crozier formation with a suitable diagram.</w:t>
            </w:r>
          </w:p>
        </w:tc>
        <w:tc>
          <w:tcPr>
            <w:tcW w:w="598" w:type="pct"/>
            <w:vAlign w:val="center"/>
          </w:tcPr>
          <w:p w:rsidR="001A7EC1" w:rsidRPr="00C54B1A" w:rsidRDefault="001A7EC1" w:rsidP="001A7EC1">
            <w:pPr>
              <w:jc w:val="center"/>
              <w:rPr>
                <w:sz w:val="24"/>
                <w:szCs w:val="24"/>
              </w:rPr>
            </w:pPr>
            <w:r w:rsidRPr="00C54B1A">
              <w:rPr>
                <w:sz w:val="24"/>
                <w:szCs w:val="24"/>
              </w:rPr>
              <w:t>CO3 / E</w:t>
            </w:r>
          </w:p>
        </w:tc>
        <w:tc>
          <w:tcPr>
            <w:tcW w:w="426" w:type="pct"/>
            <w:vAlign w:val="center"/>
          </w:tcPr>
          <w:p w:rsidR="001A7EC1" w:rsidRPr="00C54B1A" w:rsidRDefault="001A7EC1" w:rsidP="001A7EC1">
            <w:pPr>
              <w:jc w:val="center"/>
              <w:rPr>
                <w:sz w:val="24"/>
                <w:szCs w:val="24"/>
              </w:rPr>
            </w:pPr>
            <w:r w:rsidRPr="00C54B1A">
              <w:rPr>
                <w:sz w:val="24"/>
                <w:szCs w:val="24"/>
              </w:rPr>
              <w:t>8</w:t>
            </w:r>
          </w:p>
        </w:tc>
      </w:tr>
    </w:tbl>
    <w:p w:rsidR="001A7EC1" w:rsidRDefault="001A7EC1" w:rsidP="002E336A"/>
    <w:p w:rsidR="001A7EC1" w:rsidRDefault="001A7EC1" w:rsidP="002E336A"/>
    <w:p w:rsidR="001A7EC1" w:rsidRPr="00C54B1A" w:rsidRDefault="001A7EC1" w:rsidP="002E336A"/>
    <w:tbl>
      <w:tblPr>
        <w:tblStyle w:val="TableGrid"/>
        <w:tblW w:w="0" w:type="auto"/>
        <w:tblLook w:val="04A0" w:firstRow="1" w:lastRow="0" w:firstColumn="1" w:lastColumn="0" w:noHBand="0" w:noVBand="1"/>
      </w:tblPr>
      <w:tblGrid>
        <w:gridCol w:w="675"/>
        <w:gridCol w:w="10008"/>
      </w:tblGrid>
      <w:tr w:rsidR="001A7EC1" w:rsidRPr="00C54B1A" w:rsidTr="001A7EC1">
        <w:tc>
          <w:tcPr>
            <w:tcW w:w="675" w:type="dxa"/>
          </w:tcPr>
          <w:p w:rsidR="001A7EC1" w:rsidRPr="00C54B1A" w:rsidRDefault="001A7EC1" w:rsidP="001A7EC1">
            <w:pPr>
              <w:rPr>
                <w:sz w:val="24"/>
                <w:szCs w:val="24"/>
              </w:rPr>
            </w:pPr>
          </w:p>
        </w:tc>
        <w:tc>
          <w:tcPr>
            <w:tcW w:w="10008" w:type="dxa"/>
          </w:tcPr>
          <w:p w:rsidR="001A7EC1" w:rsidRPr="00C54B1A" w:rsidRDefault="001A7EC1" w:rsidP="001A7EC1">
            <w:pPr>
              <w:jc w:val="center"/>
              <w:rPr>
                <w:b/>
                <w:sz w:val="24"/>
                <w:szCs w:val="24"/>
              </w:rPr>
            </w:pPr>
            <w:r w:rsidRPr="00C54B1A">
              <w:rPr>
                <w:b/>
                <w:sz w:val="24"/>
                <w:szCs w:val="24"/>
              </w:rPr>
              <w:t>COURSE OUTCOMES</w:t>
            </w:r>
          </w:p>
        </w:tc>
      </w:tr>
      <w:tr w:rsidR="001A7EC1" w:rsidRPr="00C54B1A" w:rsidTr="001A7EC1">
        <w:tc>
          <w:tcPr>
            <w:tcW w:w="675" w:type="dxa"/>
          </w:tcPr>
          <w:p w:rsidR="001A7EC1" w:rsidRPr="00C54B1A" w:rsidRDefault="001A7EC1" w:rsidP="001A7EC1">
            <w:pPr>
              <w:rPr>
                <w:sz w:val="24"/>
                <w:szCs w:val="24"/>
              </w:rPr>
            </w:pPr>
            <w:r w:rsidRPr="00C54B1A">
              <w:rPr>
                <w:sz w:val="24"/>
                <w:szCs w:val="24"/>
              </w:rPr>
              <w:t>CO1</w:t>
            </w:r>
          </w:p>
        </w:tc>
        <w:tc>
          <w:tcPr>
            <w:tcW w:w="10008" w:type="dxa"/>
          </w:tcPr>
          <w:p w:rsidR="001A7EC1" w:rsidRPr="00C54B1A" w:rsidRDefault="001A7EC1" w:rsidP="001A7EC1">
            <w:pPr>
              <w:rPr>
                <w:sz w:val="24"/>
                <w:szCs w:val="24"/>
              </w:rPr>
            </w:pPr>
            <w:r w:rsidRPr="00C54B1A">
              <w:rPr>
                <w:sz w:val="24"/>
                <w:szCs w:val="24"/>
                <w:lang w:eastAsia="en-IN"/>
              </w:rPr>
              <w:t>Remember the factors responsible for disease development</w:t>
            </w:r>
          </w:p>
        </w:tc>
      </w:tr>
      <w:tr w:rsidR="001A7EC1" w:rsidRPr="00C54B1A" w:rsidTr="001A7EC1">
        <w:tc>
          <w:tcPr>
            <w:tcW w:w="675" w:type="dxa"/>
          </w:tcPr>
          <w:p w:rsidR="001A7EC1" w:rsidRPr="00C54B1A" w:rsidRDefault="001A7EC1" w:rsidP="001A7EC1">
            <w:pPr>
              <w:rPr>
                <w:sz w:val="24"/>
                <w:szCs w:val="24"/>
              </w:rPr>
            </w:pPr>
            <w:r w:rsidRPr="00C54B1A">
              <w:rPr>
                <w:sz w:val="24"/>
                <w:szCs w:val="24"/>
              </w:rPr>
              <w:t>CO2</w:t>
            </w:r>
          </w:p>
        </w:tc>
        <w:tc>
          <w:tcPr>
            <w:tcW w:w="10008" w:type="dxa"/>
          </w:tcPr>
          <w:p w:rsidR="001A7EC1" w:rsidRPr="00C54B1A" w:rsidRDefault="001A7EC1" w:rsidP="001A7EC1">
            <w:pPr>
              <w:rPr>
                <w:sz w:val="24"/>
                <w:szCs w:val="24"/>
              </w:rPr>
            </w:pPr>
            <w:r w:rsidRPr="00C54B1A">
              <w:rPr>
                <w:sz w:val="24"/>
                <w:szCs w:val="24"/>
                <w:lang w:eastAsia="en-IN"/>
              </w:rPr>
              <w:t xml:space="preserve">Understand the importance of different plant pathogens with their characteristics and classification  </w:t>
            </w:r>
          </w:p>
        </w:tc>
      </w:tr>
      <w:tr w:rsidR="001A7EC1" w:rsidRPr="00C54B1A" w:rsidTr="001A7EC1">
        <w:tc>
          <w:tcPr>
            <w:tcW w:w="675" w:type="dxa"/>
          </w:tcPr>
          <w:p w:rsidR="001A7EC1" w:rsidRPr="00C54B1A" w:rsidRDefault="001A7EC1" w:rsidP="001A7EC1">
            <w:pPr>
              <w:rPr>
                <w:sz w:val="24"/>
                <w:szCs w:val="24"/>
              </w:rPr>
            </w:pPr>
            <w:r w:rsidRPr="00C54B1A">
              <w:rPr>
                <w:sz w:val="24"/>
                <w:szCs w:val="24"/>
              </w:rPr>
              <w:t>CO3</w:t>
            </w:r>
          </w:p>
        </w:tc>
        <w:tc>
          <w:tcPr>
            <w:tcW w:w="10008" w:type="dxa"/>
          </w:tcPr>
          <w:p w:rsidR="001A7EC1" w:rsidRPr="00C54B1A" w:rsidRDefault="001A7EC1" w:rsidP="001A7EC1">
            <w:pPr>
              <w:rPr>
                <w:sz w:val="24"/>
                <w:szCs w:val="24"/>
              </w:rPr>
            </w:pPr>
            <w:r w:rsidRPr="00C54B1A">
              <w:rPr>
                <w:sz w:val="24"/>
                <w:szCs w:val="24"/>
                <w:lang w:eastAsia="en-IN"/>
              </w:rPr>
              <w:t xml:space="preserve">Recall the reproduction, survival and transmission of plant pathogens </w:t>
            </w:r>
          </w:p>
        </w:tc>
      </w:tr>
      <w:tr w:rsidR="001A7EC1" w:rsidRPr="00C54B1A" w:rsidTr="001A7EC1">
        <w:tc>
          <w:tcPr>
            <w:tcW w:w="675" w:type="dxa"/>
          </w:tcPr>
          <w:p w:rsidR="001A7EC1" w:rsidRPr="00C54B1A" w:rsidRDefault="001A7EC1" w:rsidP="001A7EC1">
            <w:pPr>
              <w:rPr>
                <w:sz w:val="24"/>
                <w:szCs w:val="24"/>
              </w:rPr>
            </w:pPr>
            <w:r w:rsidRPr="00C54B1A">
              <w:rPr>
                <w:sz w:val="24"/>
                <w:szCs w:val="24"/>
              </w:rPr>
              <w:t>CO4</w:t>
            </w:r>
          </w:p>
        </w:tc>
        <w:tc>
          <w:tcPr>
            <w:tcW w:w="10008" w:type="dxa"/>
          </w:tcPr>
          <w:p w:rsidR="001A7EC1" w:rsidRPr="00C54B1A" w:rsidRDefault="001A7EC1" w:rsidP="001A7EC1">
            <w:pPr>
              <w:rPr>
                <w:sz w:val="24"/>
                <w:szCs w:val="24"/>
              </w:rPr>
            </w:pPr>
            <w:r w:rsidRPr="00C54B1A">
              <w:rPr>
                <w:sz w:val="24"/>
                <w:szCs w:val="24"/>
                <w:lang w:eastAsia="en-IN"/>
              </w:rPr>
              <w:t>Outline the mode of dispersal, role of enzymes and toxins in disease development</w:t>
            </w:r>
          </w:p>
        </w:tc>
      </w:tr>
      <w:tr w:rsidR="001A7EC1" w:rsidRPr="00C54B1A" w:rsidTr="001A7EC1">
        <w:tc>
          <w:tcPr>
            <w:tcW w:w="675" w:type="dxa"/>
          </w:tcPr>
          <w:p w:rsidR="001A7EC1" w:rsidRPr="00C54B1A" w:rsidRDefault="001A7EC1" w:rsidP="001A7EC1">
            <w:pPr>
              <w:rPr>
                <w:sz w:val="24"/>
                <w:szCs w:val="24"/>
              </w:rPr>
            </w:pPr>
            <w:r w:rsidRPr="00C54B1A">
              <w:rPr>
                <w:sz w:val="24"/>
                <w:szCs w:val="24"/>
              </w:rPr>
              <w:t>CO5</w:t>
            </w:r>
          </w:p>
        </w:tc>
        <w:tc>
          <w:tcPr>
            <w:tcW w:w="10008" w:type="dxa"/>
          </w:tcPr>
          <w:p w:rsidR="001A7EC1" w:rsidRPr="00C54B1A" w:rsidRDefault="001A7EC1" w:rsidP="001A7EC1">
            <w:pPr>
              <w:rPr>
                <w:sz w:val="24"/>
                <w:szCs w:val="24"/>
              </w:rPr>
            </w:pPr>
            <w:r w:rsidRPr="00C54B1A">
              <w:rPr>
                <w:sz w:val="24"/>
                <w:szCs w:val="24"/>
                <w:lang w:eastAsia="en-IN"/>
              </w:rPr>
              <w:t xml:space="preserve">Analyze defense mechanism in plants and the epidemiological factors </w:t>
            </w:r>
          </w:p>
        </w:tc>
      </w:tr>
      <w:tr w:rsidR="001A7EC1" w:rsidRPr="00C54B1A" w:rsidTr="001A7EC1">
        <w:tc>
          <w:tcPr>
            <w:tcW w:w="675" w:type="dxa"/>
          </w:tcPr>
          <w:p w:rsidR="001A7EC1" w:rsidRPr="00C54B1A" w:rsidRDefault="001A7EC1" w:rsidP="001A7EC1">
            <w:pPr>
              <w:rPr>
                <w:sz w:val="24"/>
                <w:szCs w:val="24"/>
              </w:rPr>
            </w:pPr>
            <w:r w:rsidRPr="00C54B1A">
              <w:rPr>
                <w:sz w:val="24"/>
                <w:szCs w:val="24"/>
              </w:rPr>
              <w:t>CO6</w:t>
            </w:r>
          </w:p>
        </w:tc>
        <w:tc>
          <w:tcPr>
            <w:tcW w:w="10008" w:type="dxa"/>
          </w:tcPr>
          <w:p w:rsidR="001A7EC1" w:rsidRPr="00C54B1A" w:rsidRDefault="001A7EC1" w:rsidP="001A7EC1">
            <w:pPr>
              <w:rPr>
                <w:sz w:val="24"/>
                <w:szCs w:val="24"/>
              </w:rPr>
            </w:pPr>
            <w:r w:rsidRPr="00C54B1A">
              <w:rPr>
                <w:sz w:val="24"/>
                <w:szCs w:val="24"/>
                <w:lang w:eastAsia="en-IN"/>
              </w:rPr>
              <w:t>Apply knowledge on plant disease management</w:t>
            </w:r>
          </w:p>
        </w:tc>
      </w:tr>
    </w:tbl>
    <w:p w:rsidR="001A7EC1" w:rsidRPr="00C54B1A"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C54B1A" w:rsidTr="001A7EC1">
        <w:tc>
          <w:tcPr>
            <w:tcW w:w="10683" w:type="dxa"/>
            <w:gridSpan w:val="8"/>
          </w:tcPr>
          <w:p w:rsidR="001A7EC1" w:rsidRPr="00C54B1A" w:rsidRDefault="001A7EC1" w:rsidP="001A7EC1">
            <w:pPr>
              <w:jc w:val="center"/>
              <w:rPr>
                <w:b/>
                <w:sz w:val="24"/>
                <w:szCs w:val="24"/>
              </w:rPr>
            </w:pPr>
            <w:r w:rsidRPr="00C54B1A">
              <w:rPr>
                <w:b/>
                <w:sz w:val="24"/>
                <w:szCs w:val="24"/>
              </w:rPr>
              <w:t>Assessment Pattern as per Bloom’s Taxonomy</w:t>
            </w:r>
          </w:p>
        </w:tc>
      </w:tr>
      <w:tr w:rsidR="001A7EC1" w:rsidRPr="00C54B1A" w:rsidTr="001A7EC1">
        <w:tc>
          <w:tcPr>
            <w:tcW w:w="959" w:type="dxa"/>
          </w:tcPr>
          <w:p w:rsidR="001A7EC1" w:rsidRPr="00C54B1A" w:rsidRDefault="001A7EC1" w:rsidP="001A7EC1">
            <w:pPr>
              <w:rPr>
                <w:sz w:val="24"/>
                <w:szCs w:val="24"/>
              </w:rPr>
            </w:pPr>
            <w:r w:rsidRPr="00C54B1A">
              <w:rPr>
                <w:sz w:val="24"/>
                <w:szCs w:val="24"/>
              </w:rPr>
              <w:t>CO / P</w:t>
            </w:r>
          </w:p>
        </w:tc>
        <w:tc>
          <w:tcPr>
            <w:tcW w:w="1362" w:type="dxa"/>
          </w:tcPr>
          <w:p w:rsidR="001A7EC1" w:rsidRPr="00C54B1A" w:rsidRDefault="001A7EC1" w:rsidP="001A7EC1">
            <w:pPr>
              <w:jc w:val="center"/>
              <w:rPr>
                <w:b/>
                <w:sz w:val="24"/>
                <w:szCs w:val="24"/>
              </w:rPr>
            </w:pPr>
            <w:r w:rsidRPr="00C54B1A">
              <w:rPr>
                <w:b/>
                <w:sz w:val="24"/>
                <w:szCs w:val="24"/>
              </w:rPr>
              <w:t>Remember</w:t>
            </w:r>
          </w:p>
        </w:tc>
        <w:tc>
          <w:tcPr>
            <w:tcW w:w="1569" w:type="dxa"/>
          </w:tcPr>
          <w:p w:rsidR="001A7EC1" w:rsidRPr="00C54B1A" w:rsidRDefault="001A7EC1" w:rsidP="001A7EC1">
            <w:pPr>
              <w:jc w:val="center"/>
              <w:rPr>
                <w:b/>
                <w:sz w:val="24"/>
                <w:szCs w:val="24"/>
              </w:rPr>
            </w:pPr>
            <w:r w:rsidRPr="00C54B1A">
              <w:rPr>
                <w:b/>
                <w:sz w:val="24"/>
                <w:szCs w:val="24"/>
              </w:rPr>
              <w:t>Understand</w:t>
            </w:r>
          </w:p>
        </w:tc>
        <w:tc>
          <w:tcPr>
            <w:tcW w:w="1439" w:type="dxa"/>
          </w:tcPr>
          <w:p w:rsidR="001A7EC1" w:rsidRPr="00C54B1A" w:rsidRDefault="001A7EC1" w:rsidP="001A7EC1">
            <w:pPr>
              <w:jc w:val="center"/>
              <w:rPr>
                <w:b/>
                <w:sz w:val="24"/>
                <w:szCs w:val="24"/>
              </w:rPr>
            </w:pPr>
            <w:r w:rsidRPr="00C54B1A">
              <w:rPr>
                <w:b/>
                <w:sz w:val="24"/>
                <w:szCs w:val="24"/>
              </w:rPr>
              <w:t>Apply</w:t>
            </w:r>
          </w:p>
        </w:tc>
        <w:tc>
          <w:tcPr>
            <w:tcW w:w="1497" w:type="dxa"/>
          </w:tcPr>
          <w:p w:rsidR="001A7EC1" w:rsidRPr="00C54B1A" w:rsidRDefault="001A7EC1" w:rsidP="001A7EC1">
            <w:pPr>
              <w:jc w:val="center"/>
              <w:rPr>
                <w:b/>
                <w:sz w:val="24"/>
                <w:szCs w:val="24"/>
              </w:rPr>
            </w:pPr>
            <w:r w:rsidRPr="00C54B1A">
              <w:rPr>
                <w:b/>
                <w:sz w:val="24"/>
                <w:szCs w:val="24"/>
              </w:rPr>
              <w:t>Analyze</w:t>
            </w:r>
          </w:p>
        </w:tc>
        <w:tc>
          <w:tcPr>
            <w:tcW w:w="1375" w:type="dxa"/>
          </w:tcPr>
          <w:p w:rsidR="001A7EC1" w:rsidRPr="00C54B1A" w:rsidRDefault="001A7EC1" w:rsidP="001A7EC1">
            <w:pPr>
              <w:jc w:val="center"/>
              <w:rPr>
                <w:b/>
                <w:sz w:val="24"/>
                <w:szCs w:val="24"/>
              </w:rPr>
            </w:pPr>
            <w:r w:rsidRPr="00C54B1A">
              <w:rPr>
                <w:b/>
                <w:sz w:val="24"/>
                <w:szCs w:val="24"/>
              </w:rPr>
              <w:t>Evaluate</w:t>
            </w:r>
          </w:p>
        </w:tc>
        <w:tc>
          <w:tcPr>
            <w:tcW w:w="1321" w:type="dxa"/>
          </w:tcPr>
          <w:p w:rsidR="001A7EC1" w:rsidRPr="00C54B1A" w:rsidRDefault="001A7EC1" w:rsidP="001A7EC1">
            <w:pPr>
              <w:jc w:val="center"/>
              <w:rPr>
                <w:b/>
                <w:sz w:val="24"/>
                <w:szCs w:val="24"/>
              </w:rPr>
            </w:pPr>
            <w:r w:rsidRPr="00C54B1A">
              <w:rPr>
                <w:b/>
                <w:sz w:val="24"/>
                <w:szCs w:val="24"/>
              </w:rPr>
              <w:t>Create</w:t>
            </w:r>
          </w:p>
        </w:tc>
        <w:tc>
          <w:tcPr>
            <w:tcW w:w="1161" w:type="dxa"/>
          </w:tcPr>
          <w:p w:rsidR="001A7EC1" w:rsidRPr="00C54B1A" w:rsidRDefault="001A7EC1" w:rsidP="001A7EC1">
            <w:pPr>
              <w:jc w:val="center"/>
              <w:rPr>
                <w:b/>
                <w:sz w:val="24"/>
                <w:szCs w:val="24"/>
              </w:rPr>
            </w:pPr>
            <w:r w:rsidRPr="00C54B1A">
              <w:rPr>
                <w:b/>
                <w:sz w:val="24"/>
                <w:szCs w:val="24"/>
              </w:rPr>
              <w:t>Total</w:t>
            </w:r>
          </w:p>
        </w:tc>
      </w:tr>
      <w:tr w:rsidR="001A7EC1" w:rsidRPr="00C54B1A" w:rsidTr="001A7EC1">
        <w:tc>
          <w:tcPr>
            <w:tcW w:w="959" w:type="dxa"/>
          </w:tcPr>
          <w:p w:rsidR="001A7EC1" w:rsidRPr="00C54B1A" w:rsidRDefault="001A7EC1" w:rsidP="001A7EC1">
            <w:pPr>
              <w:rPr>
                <w:sz w:val="24"/>
                <w:szCs w:val="24"/>
              </w:rPr>
            </w:pPr>
            <w:r w:rsidRPr="00C54B1A">
              <w:rPr>
                <w:sz w:val="24"/>
                <w:szCs w:val="24"/>
              </w:rPr>
              <w:t>CO1</w:t>
            </w:r>
          </w:p>
        </w:tc>
        <w:tc>
          <w:tcPr>
            <w:tcW w:w="1362" w:type="dxa"/>
          </w:tcPr>
          <w:p w:rsidR="001A7EC1" w:rsidRPr="00C54B1A" w:rsidRDefault="001A7EC1" w:rsidP="001A7EC1">
            <w:pPr>
              <w:jc w:val="center"/>
              <w:rPr>
                <w:sz w:val="24"/>
                <w:szCs w:val="24"/>
              </w:rPr>
            </w:pPr>
            <w:r w:rsidRPr="00C54B1A">
              <w:rPr>
                <w:sz w:val="24"/>
                <w:szCs w:val="24"/>
              </w:rPr>
              <w:t>2</w:t>
            </w:r>
          </w:p>
        </w:tc>
        <w:tc>
          <w:tcPr>
            <w:tcW w:w="1569" w:type="dxa"/>
          </w:tcPr>
          <w:p w:rsidR="001A7EC1" w:rsidRPr="00C54B1A" w:rsidRDefault="001A7EC1" w:rsidP="001A7EC1">
            <w:pPr>
              <w:jc w:val="center"/>
              <w:rPr>
                <w:sz w:val="24"/>
                <w:szCs w:val="24"/>
              </w:rPr>
            </w:pPr>
            <w:r w:rsidRPr="00C54B1A">
              <w:rPr>
                <w:sz w:val="24"/>
                <w:szCs w:val="24"/>
              </w:rPr>
              <w:t>-</w:t>
            </w:r>
          </w:p>
        </w:tc>
        <w:tc>
          <w:tcPr>
            <w:tcW w:w="1439" w:type="dxa"/>
          </w:tcPr>
          <w:p w:rsidR="001A7EC1" w:rsidRPr="00C54B1A" w:rsidRDefault="001A7EC1" w:rsidP="001A7EC1">
            <w:pPr>
              <w:jc w:val="center"/>
              <w:rPr>
                <w:sz w:val="24"/>
                <w:szCs w:val="24"/>
              </w:rPr>
            </w:pPr>
            <w:r w:rsidRPr="00C54B1A">
              <w:rPr>
                <w:sz w:val="24"/>
                <w:szCs w:val="24"/>
              </w:rPr>
              <w:t>-</w:t>
            </w:r>
          </w:p>
        </w:tc>
        <w:tc>
          <w:tcPr>
            <w:tcW w:w="1497" w:type="dxa"/>
          </w:tcPr>
          <w:p w:rsidR="001A7EC1" w:rsidRPr="00C54B1A" w:rsidRDefault="001A7EC1" w:rsidP="001A7EC1">
            <w:pPr>
              <w:jc w:val="center"/>
              <w:rPr>
                <w:sz w:val="24"/>
                <w:szCs w:val="24"/>
              </w:rPr>
            </w:pPr>
            <w:r w:rsidRPr="00C54B1A">
              <w:rPr>
                <w:sz w:val="24"/>
                <w:szCs w:val="24"/>
              </w:rPr>
              <w:t>-</w:t>
            </w:r>
          </w:p>
        </w:tc>
        <w:tc>
          <w:tcPr>
            <w:tcW w:w="1375" w:type="dxa"/>
          </w:tcPr>
          <w:p w:rsidR="001A7EC1" w:rsidRPr="00C54B1A" w:rsidRDefault="001A7EC1" w:rsidP="001A7EC1">
            <w:pPr>
              <w:jc w:val="center"/>
              <w:rPr>
                <w:sz w:val="24"/>
                <w:szCs w:val="24"/>
              </w:rPr>
            </w:pPr>
            <w:r w:rsidRPr="00C54B1A">
              <w:rPr>
                <w:sz w:val="24"/>
                <w:szCs w:val="24"/>
              </w:rPr>
              <w:t>-</w:t>
            </w:r>
          </w:p>
        </w:tc>
        <w:tc>
          <w:tcPr>
            <w:tcW w:w="1321" w:type="dxa"/>
          </w:tcPr>
          <w:p w:rsidR="001A7EC1" w:rsidRPr="00C54B1A" w:rsidRDefault="001A7EC1" w:rsidP="001A7EC1">
            <w:pPr>
              <w:jc w:val="center"/>
              <w:rPr>
                <w:sz w:val="24"/>
                <w:szCs w:val="24"/>
              </w:rPr>
            </w:pPr>
            <w:r w:rsidRPr="00C54B1A">
              <w:rPr>
                <w:sz w:val="24"/>
                <w:szCs w:val="24"/>
              </w:rPr>
              <w:t>-</w:t>
            </w:r>
          </w:p>
        </w:tc>
        <w:tc>
          <w:tcPr>
            <w:tcW w:w="1161" w:type="dxa"/>
          </w:tcPr>
          <w:p w:rsidR="001A7EC1" w:rsidRPr="00C54B1A" w:rsidRDefault="001A7EC1" w:rsidP="001A7EC1">
            <w:pPr>
              <w:jc w:val="center"/>
              <w:rPr>
                <w:sz w:val="24"/>
                <w:szCs w:val="24"/>
              </w:rPr>
            </w:pPr>
            <w:r w:rsidRPr="00C54B1A">
              <w:rPr>
                <w:sz w:val="24"/>
                <w:szCs w:val="24"/>
              </w:rPr>
              <w:t>2</w:t>
            </w:r>
          </w:p>
        </w:tc>
      </w:tr>
      <w:tr w:rsidR="001A7EC1" w:rsidRPr="00C54B1A" w:rsidTr="001A7EC1">
        <w:tc>
          <w:tcPr>
            <w:tcW w:w="959" w:type="dxa"/>
          </w:tcPr>
          <w:p w:rsidR="001A7EC1" w:rsidRPr="00C54B1A" w:rsidRDefault="001A7EC1" w:rsidP="001A7EC1">
            <w:pPr>
              <w:rPr>
                <w:sz w:val="24"/>
                <w:szCs w:val="24"/>
              </w:rPr>
            </w:pPr>
            <w:r w:rsidRPr="00C54B1A">
              <w:rPr>
                <w:sz w:val="24"/>
                <w:szCs w:val="24"/>
              </w:rPr>
              <w:t>CO2</w:t>
            </w:r>
          </w:p>
        </w:tc>
        <w:tc>
          <w:tcPr>
            <w:tcW w:w="1362" w:type="dxa"/>
          </w:tcPr>
          <w:p w:rsidR="001A7EC1" w:rsidRPr="00C54B1A" w:rsidRDefault="001A7EC1" w:rsidP="001A7EC1">
            <w:pPr>
              <w:jc w:val="center"/>
              <w:rPr>
                <w:sz w:val="24"/>
                <w:szCs w:val="24"/>
              </w:rPr>
            </w:pPr>
            <w:r w:rsidRPr="00C54B1A">
              <w:rPr>
                <w:sz w:val="24"/>
                <w:szCs w:val="24"/>
              </w:rPr>
              <w:t>13</w:t>
            </w:r>
          </w:p>
        </w:tc>
        <w:tc>
          <w:tcPr>
            <w:tcW w:w="1569" w:type="dxa"/>
          </w:tcPr>
          <w:p w:rsidR="001A7EC1" w:rsidRPr="00C54B1A" w:rsidRDefault="001A7EC1" w:rsidP="001A7EC1">
            <w:pPr>
              <w:jc w:val="center"/>
              <w:rPr>
                <w:sz w:val="24"/>
                <w:szCs w:val="24"/>
              </w:rPr>
            </w:pPr>
            <w:r w:rsidRPr="00C54B1A">
              <w:rPr>
                <w:sz w:val="24"/>
                <w:szCs w:val="24"/>
              </w:rPr>
              <w:t>33</w:t>
            </w:r>
          </w:p>
        </w:tc>
        <w:tc>
          <w:tcPr>
            <w:tcW w:w="1439" w:type="dxa"/>
          </w:tcPr>
          <w:p w:rsidR="001A7EC1" w:rsidRPr="00C54B1A" w:rsidRDefault="001A7EC1" w:rsidP="001A7EC1">
            <w:pPr>
              <w:jc w:val="center"/>
              <w:rPr>
                <w:sz w:val="24"/>
                <w:szCs w:val="24"/>
              </w:rPr>
            </w:pPr>
            <w:r w:rsidRPr="00C54B1A">
              <w:rPr>
                <w:sz w:val="24"/>
                <w:szCs w:val="24"/>
              </w:rPr>
              <w:t>-</w:t>
            </w:r>
          </w:p>
        </w:tc>
        <w:tc>
          <w:tcPr>
            <w:tcW w:w="1497" w:type="dxa"/>
          </w:tcPr>
          <w:p w:rsidR="001A7EC1" w:rsidRPr="00C54B1A" w:rsidRDefault="001A7EC1" w:rsidP="001A7EC1">
            <w:pPr>
              <w:jc w:val="center"/>
              <w:rPr>
                <w:sz w:val="24"/>
                <w:szCs w:val="24"/>
              </w:rPr>
            </w:pPr>
            <w:r w:rsidRPr="00C54B1A">
              <w:rPr>
                <w:sz w:val="24"/>
                <w:szCs w:val="24"/>
              </w:rPr>
              <w:t>5</w:t>
            </w:r>
          </w:p>
        </w:tc>
        <w:tc>
          <w:tcPr>
            <w:tcW w:w="1375" w:type="dxa"/>
          </w:tcPr>
          <w:p w:rsidR="001A7EC1" w:rsidRPr="00C54B1A" w:rsidRDefault="001A7EC1" w:rsidP="001A7EC1">
            <w:pPr>
              <w:jc w:val="center"/>
              <w:rPr>
                <w:sz w:val="24"/>
                <w:szCs w:val="24"/>
              </w:rPr>
            </w:pPr>
            <w:r w:rsidRPr="00C54B1A">
              <w:rPr>
                <w:sz w:val="24"/>
                <w:szCs w:val="24"/>
              </w:rPr>
              <w:t>-</w:t>
            </w:r>
          </w:p>
        </w:tc>
        <w:tc>
          <w:tcPr>
            <w:tcW w:w="1321" w:type="dxa"/>
          </w:tcPr>
          <w:p w:rsidR="001A7EC1" w:rsidRPr="00C54B1A" w:rsidRDefault="001A7EC1" w:rsidP="001A7EC1">
            <w:pPr>
              <w:jc w:val="center"/>
              <w:rPr>
                <w:sz w:val="24"/>
                <w:szCs w:val="24"/>
              </w:rPr>
            </w:pPr>
            <w:r w:rsidRPr="00C54B1A">
              <w:rPr>
                <w:sz w:val="24"/>
                <w:szCs w:val="24"/>
              </w:rPr>
              <w:t>-</w:t>
            </w:r>
          </w:p>
        </w:tc>
        <w:tc>
          <w:tcPr>
            <w:tcW w:w="1161" w:type="dxa"/>
          </w:tcPr>
          <w:p w:rsidR="001A7EC1" w:rsidRPr="00C54B1A" w:rsidRDefault="001A7EC1" w:rsidP="001A7EC1">
            <w:pPr>
              <w:jc w:val="center"/>
              <w:rPr>
                <w:sz w:val="24"/>
                <w:szCs w:val="24"/>
              </w:rPr>
            </w:pPr>
            <w:r w:rsidRPr="00C54B1A">
              <w:rPr>
                <w:sz w:val="24"/>
                <w:szCs w:val="24"/>
              </w:rPr>
              <w:t>51</w:t>
            </w:r>
          </w:p>
        </w:tc>
      </w:tr>
      <w:tr w:rsidR="001A7EC1" w:rsidRPr="00C54B1A" w:rsidTr="001A7EC1">
        <w:tc>
          <w:tcPr>
            <w:tcW w:w="959" w:type="dxa"/>
          </w:tcPr>
          <w:p w:rsidR="001A7EC1" w:rsidRPr="00C54B1A" w:rsidRDefault="001A7EC1" w:rsidP="001A7EC1">
            <w:pPr>
              <w:rPr>
                <w:sz w:val="24"/>
                <w:szCs w:val="24"/>
              </w:rPr>
            </w:pPr>
            <w:r w:rsidRPr="00C54B1A">
              <w:rPr>
                <w:sz w:val="24"/>
                <w:szCs w:val="24"/>
              </w:rPr>
              <w:t>CO3</w:t>
            </w:r>
          </w:p>
        </w:tc>
        <w:tc>
          <w:tcPr>
            <w:tcW w:w="1362" w:type="dxa"/>
          </w:tcPr>
          <w:p w:rsidR="001A7EC1" w:rsidRPr="00C54B1A" w:rsidRDefault="001A7EC1" w:rsidP="001A7EC1">
            <w:pPr>
              <w:jc w:val="center"/>
              <w:rPr>
                <w:sz w:val="24"/>
                <w:szCs w:val="24"/>
              </w:rPr>
            </w:pPr>
            <w:r w:rsidRPr="00C54B1A">
              <w:rPr>
                <w:sz w:val="24"/>
                <w:szCs w:val="24"/>
              </w:rPr>
              <w:t>3</w:t>
            </w:r>
          </w:p>
        </w:tc>
        <w:tc>
          <w:tcPr>
            <w:tcW w:w="1569" w:type="dxa"/>
          </w:tcPr>
          <w:p w:rsidR="001A7EC1" w:rsidRPr="00C54B1A" w:rsidRDefault="001A7EC1" w:rsidP="001A7EC1">
            <w:pPr>
              <w:jc w:val="center"/>
              <w:rPr>
                <w:sz w:val="24"/>
                <w:szCs w:val="24"/>
              </w:rPr>
            </w:pPr>
            <w:r w:rsidRPr="00C54B1A">
              <w:rPr>
                <w:sz w:val="24"/>
                <w:szCs w:val="24"/>
              </w:rPr>
              <w:t>20</w:t>
            </w:r>
          </w:p>
        </w:tc>
        <w:tc>
          <w:tcPr>
            <w:tcW w:w="1439" w:type="dxa"/>
          </w:tcPr>
          <w:p w:rsidR="001A7EC1" w:rsidRPr="00C54B1A" w:rsidRDefault="001A7EC1" w:rsidP="001A7EC1">
            <w:pPr>
              <w:jc w:val="center"/>
              <w:rPr>
                <w:sz w:val="24"/>
                <w:szCs w:val="24"/>
              </w:rPr>
            </w:pPr>
            <w:r w:rsidRPr="00C54B1A">
              <w:rPr>
                <w:sz w:val="24"/>
                <w:szCs w:val="24"/>
              </w:rPr>
              <w:t>-</w:t>
            </w:r>
          </w:p>
        </w:tc>
        <w:tc>
          <w:tcPr>
            <w:tcW w:w="1497" w:type="dxa"/>
          </w:tcPr>
          <w:p w:rsidR="001A7EC1" w:rsidRPr="00C54B1A" w:rsidRDefault="001A7EC1" w:rsidP="001A7EC1">
            <w:pPr>
              <w:jc w:val="center"/>
              <w:rPr>
                <w:sz w:val="24"/>
                <w:szCs w:val="24"/>
              </w:rPr>
            </w:pPr>
            <w:r w:rsidRPr="00C54B1A">
              <w:rPr>
                <w:sz w:val="24"/>
                <w:szCs w:val="24"/>
              </w:rPr>
              <w:t>10</w:t>
            </w:r>
          </w:p>
        </w:tc>
        <w:tc>
          <w:tcPr>
            <w:tcW w:w="1375" w:type="dxa"/>
          </w:tcPr>
          <w:p w:rsidR="001A7EC1" w:rsidRPr="00C54B1A" w:rsidRDefault="001A7EC1" w:rsidP="001A7EC1">
            <w:pPr>
              <w:jc w:val="center"/>
              <w:rPr>
                <w:sz w:val="24"/>
                <w:szCs w:val="24"/>
              </w:rPr>
            </w:pPr>
            <w:r w:rsidRPr="00C54B1A">
              <w:rPr>
                <w:sz w:val="24"/>
                <w:szCs w:val="24"/>
              </w:rPr>
              <w:t>13</w:t>
            </w:r>
          </w:p>
        </w:tc>
        <w:tc>
          <w:tcPr>
            <w:tcW w:w="1321" w:type="dxa"/>
          </w:tcPr>
          <w:p w:rsidR="001A7EC1" w:rsidRPr="00C54B1A" w:rsidRDefault="001A7EC1" w:rsidP="001A7EC1">
            <w:pPr>
              <w:jc w:val="center"/>
              <w:rPr>
                <w:sz w:val="24"/>
                <w:szCs w:val="24"/>
              </w:rPr>
            </w:pPr>
            <w:r w:rsidRPr="00C54B1A">
              <w:rPr>
                <w:sz w:val="24"/>
                <w:szCs w:val="24"/>
              </w:rPr>
              <w:t>-</w:t>
            </w:r>
          </w:p>
        </w:tc>
        <w:tc>
          <w:tcPr>
            <w:tcW w:w="1161" w:type="dxa"/>
          </w:tcPr>
          <w:p w:rsidR="001A7EC1" w:rsidRPr="00C54B1A" w:rsidRDefault="001A7EC1" w:rsidP="001A7EC1">
            <w:pPr>
              <w:jc w:val="center"/>
              <w:rPr>
                <w:sz w:val="24"/>
                <w:szCs w:val="24"/>
              </w:rPr>
            </w:pPr>
            <w:r w:rsidRPr="00C54B1A">
              <w:rPr>
                <w:sz w:val="24"/>
                <w:szCs w:val="24"/>
              </w:rPr>
              <w:t>46</w:t>
            </w:r>
          </w:p>
        </w:tc>
      </w:tr>
      <w:tr w:rsidR="001A7EC1" w:rsidRPr="00C54B1A" w:rsidTr="001A7EC1">
        <w:tc>
          <w:tcPr>
            <w:tcW w:w="959" w:type="dxa"/>
          </w:tcPr>
          <w:p w:rsidR="001A7EC1" w:rsidRPr="00C54B1A" w:rsidRDefault="001A7EC1" w:rsidP="001A7EC1">
            <w:pPr>
              <w:rPr>
                <w:sz w:val="24"/>
                <w:szCs w:val="24"/>
              </w:rPr>
            </w:pPr>
            <w:r w:rsidRPr="00C54B1A">
              <w:rPr>
                <w:sz w:val="24"/>
                <w:szCs w:val="24"/>
              </w:rPr>
              <w:t>CO4</w:t>
            </w:r>
          </w:p>
        </w:tc>
        <w:tc>
          <w:tcPr>
            <w:tcW w:w="1362" w:type="dxa"/>
          </w:tcPr>
          <w:p w:rsidR="001A7EC1" w:rsidRPr="00C54B1A" w:rsidRDefault="001A7EC1" w:rsidP="001A7EC1">
            <w:pPr>
              <w:jc w:val="center"/>
              <w:rPr>
                <w:sz w:val="24"/>
                <w:szCs w:val="24"/>
              </w:rPr>
            </w:pPr>
            <w:r w:rsidRPr="00C54B1A">
              <w:rPr>
                <w:sz w:val="24"/>
                <w:szCs w:val="24"/>
              </w:rPr>
              <w:t>1</w:t>
            </w:r>
          </w:p>
        </w:tc>
        <w:tc>
          <w:tcPr>
            <w:tcW w:w="1569" w:type="dxa"/>
          </w:tcPr>
          <w:p w:rsidR="001A7EC1" w:rsidRPr="00C54B1A" w:rsidRDefault="001A7EC1" w:rsidP="001A7EC1">
            <w:pPr>
              <w:jc w:val="center"/>
              <w:rPr>
                <w:sz w:val="24"/>
                <w:szCs w:val="24"/>
              </w:rPr>
            </w:pPr>
            <w:r w:rsidRPr="00C54B1A">
              <w:rPr>
                <w:sz w:val="24"/>
                <w:szCs w:val="24"/>
              </w:rPr>
              <w:t>5</w:t>
            </w:r>
          </w:p>
        </w:tc>
        <w:tc>
          <w:tcPr>
            <w:tcW w:w="1439" w:type="dxa"/>
          </w:tcPr>
          <w:p w:rsidR="001A7EC1" w:rsidRPr="00C54B1A" w:rsidRDefault="001A7EC1" w:rsidP="001A7EC1">
            <w:pPr>
              <w:jc w:val="center"/>
              <w:rPr>
                <w:sz w:val="24"/>
                <w:szCs w:val="24"/>
              </w:rPr>
            </w:pPr>
            <w:r w:rsidRPr="00C54B1A">
              <w:rPr>
                <w:sz w:val="24"/>
                <w:szCs w:val="24"/>
              </w:rPr>
              <w:t>-</w:t>
            </w:r>
          </w:p>
        </w:tc>
        <w:tc>
          <w:tcPr>
            <w:tcW w:w="1497" w:type="dxa"/>
          </w:tcPr>
          <w:p w:rsidR="001A7EC1" w:rsidRPr="00C54B1A" w:rsidRDefault="001A7EC1" w:rsidP="001A7EC1">
            <w:pPr>
              <w:jc w:val="center"/>
              <w:rPr>
                <w:sz w:val="24"/>
                <w:szCs w:val="24"/>
              </w:rPr>
            </w:pPr>
            <w:r w:rsidRPr="00C54B1A">
              <w:rPr>
                <w:sz w:val="24"/>
                <w:szCs w:val="24"/>
              </w:rPr>
              <w:t>-</w:t>
            </w:r>
          </w:p>
        </w:tc>
        <w:tc>
          <w:tcPr>
            <w:tcW w:w="1375" w:type="dxa"/>
          </w:tcPr>
          <w:p w:rsidR="001A7EC1" w:rsidRPr="00C54B1A" w:rsidRDefault="001A7EC1" w:rsidP="001A7EC1">
            <w:pPr>
              <w:jc w:val="center"/>
              <w:rPr>
                <w:sz w:val="24"/>
                <w:szCs w:val="24"/>
              </w:rPr>
            </w:pPr>
            <w:r w:rsidRPr="00C54B1A">
              <w:rPr>
                <w:sz w:val="24"/>
                <w:szCs w:val="24"/>
              </w:rPr>
              <w:t>-</w:t>
            </w:r>
          </w:p>
        </w:tc>
        <w:tc>
          <w:tcPr>
            <w:tcW w:w="1321" w:type="dxa"/>
          </w:tcPr>
          <w:p w:rsidR="001A7EC1" w:rsidRPr="00C54B1A" w:rsidRDefault="001A7EC1" w:rsidP="001A7EC1">
            <w:pPr>
              <w:jc w:val="center"/>
              <w:rPr>
                <w:sz w:val="24"/>
                <w:szCs w:val="24"/>
              </w:rPr>
            </w:pPr>
            <w:r w:rsidRPr="00C54B1A">
              <w:rPr>
                <w:sz w:val="24"/>
                <w:szCs w:val="24"/>
              </w:rPr>
              <w:t>-</w:t>
            </w:r>
          </w:p>
        </w:tc>
        <w:tc>
          <w:tcPr>
            <w:tcW w:w="1161" w:type="dxa"/>
          </w:tcPr>
          <w:p w:rsidR="001A7EC1" w:rsidRPr="00C54B1A" w:rsidRDefault="001A7EC1" w:rsidP="001A7EC1">
            <w:pPr>
              <w:jc w:val="center"/>
              <w:rPr>
                <w:sz w:val="24"/>
                <w:szCs w:val="24"/>
              </w:rPr>
            </w:pPr>
            <w:r w:rsidRPr="00C54B1A">
              <w:rPr>
                <w:sz w:val="24"/>
                <w:szCs w:val="24"/>
              </w:rPr>
              <w:t>6</w:t>
            </w:r>
          </w:p>
        </w:tc>
      </w:tr>
      <w:tr w:rsidR="001A7EC1" w:rsidRPr="00C54B1A" w:rsidTr="001A7EC1">
        <w:tc>
          <w:tcPr>
            <w:tcW w:w="959" w:type="dxa"/>
          </w:tcPr>
          <w:p w:rsidR="001A7EC1" w:rsidRPr="00C54B1A" w:rsidRDefault="001A7EC1" w:rsidP="001A7EC1">
            <w:pPr>
              <w:rPr>
                <w:sz w:val="24"/>
                <w:szCs w:val="24"/>
              </w:rPr>
            </w:pPr>
            <w:r w:rsidRPr="00C54B1A">
              <w:rPr>
                <w:sz w:val="24"/>
                <w:szCs w:val="24"/>
              </w:rPr>
              <w:t>CO5</w:t>
            </w:r>
          </w:p>
        </w:tc>
        <w:tc>
          <w:tcPr>
            <w:tcW w:w="1362" w:type="dxa"/>
          </w:tcPr>
          <w:p w:rsidR="001A7EC1" w:rsidRPr="00C54B1A" w:rsidRDefault="001A7EC1" w:rsidP="001A7EC1">
            <w:pPr>
              <w:jc w:val="center"/>
              <w:rPr>
                <w:sz w:val="24"/>
                <w:szCs w:val="24"/>
              </w:rPr>
            </w:pPr>
            <w:r w:rsidRPr="00C54B1A">
              <w:rPr>
                <w:sz w:val="24"/>
                <w:szCs w:val="24"/>
              </w:rPr>
              <w:t>-</w:t>
            </w:r>
          </w:p>
        </w:tc>
        <w:tc>
          <w:tcPr>
            <w:tcW w:w="1569" w:type="dxa"/>
          </w:tcPr>
          <w:p w:rsidR="001A7EC1" w:rsidRPr="00C54B1A" w:rsidRDefault="001A7EC1" w:rsidP="001A7EC1">
            <w:pPr>
              <w:jc w:val="center"/>
              <w:rPr>
                <w:sz w:val="24"/>
                <w:szCs w:val="24"/>
              </w:rPr>
            </w:pPr>
            <w:r w:rsidRPr="00C54B1A">
              <w:rPr>
                <w:sz w:val="24"/>
                <w:szCs w:val="24"/>
              </w:rPr>
              <w:t>1</w:t>
            </w:r>
          </w:p>
        </w:tc>
        <w:tc>
          <w:tcPr>
            <w:tcW w:w="1439" w:type="dxa"/>
          </w:tcPr>
          <w:p w:rsidR="001A7EC1" w:rsidRPr="00C54B1A" w:rsidRDefault="001A7EC1" w:rsidP="001A7EC1">
            <w:pPr>
              <w:jc w:val="center"/>
              <w:rPr>
                <w:sz w:val="24"/>
                <w:szCs w:val="24"/>
              </w:rPr>
            </w:pPr>
            <w:r w:rsidRPr="00C54B1A">
              <w:rPr>
                <w:sz w:val="24"/>
                <w:szCs w:val="24"/>
              </w:rPr>
              <w:t>-</w:t>
            </w:r>
          </w:p>
        </w:tc>
        <w:tc>
          <w:tcPr>
            <w:tcW w:w="1497" w:type="dxa"/>
          </w:tcPr>
          <w:p w:rsidR="001A7EC1" w:rsidRPr="00C54B1A" w:rsidRDefault="001A7EC1" w:rsidP="001A7EC1">
            <w:pPr>
              <w:jc w:val="center"/>
              <w:rPr>
                <w:sz w:val="24"/>
                <w:szCs w:val="24"/>
              </w:rPr>
            </w:pPr>
            <w:r w:rsidRPr="00C54B1A">
              <w:rPr>
                <w:sz w:val="24"/>
                <w:szCs w:val="24"/>
              </w:rPr>
              <w:t>5</w:t>
            </w:r>
          </w:p>
        </w:tc>
        <w:tc>
          <w:tcPr>
            <w:tcW w:w="1375" w:type="dxa"/>
          </w:tcPr>
          <w:p w:rsidR="001A7EC1" w:rsidRPr="00C54B1A" w:rsidRDefault="001A7EC1" w:rsidP="001A7EC1">
            <w:pPr>
              <w:jc w:val="center"/>
              <w:rPr>
                <w:sz w:val="24"/>
                <w:szCs w:val="24"/>
              </w:rPr>
            </w:pPr>
            <w:r w:rsidRPr="00C54B1A">
              <w:rPr>
                <w:sz w:val="24"/>
                <w:szCs w:val="24"/>
              </w:rPr>
              <w:t>-</w:t>
            </w:r>
          </w:p>
        </w:tc>
        <w:tc>
          <w:tcPr>
            <w:tcW w:w="1321" w:type="dxa"/>
          </w:tcPr>
          <w:p w:rsidR="001A7EC1" w:rsidRPr="00C54B1A" w:rsidRDefault="001A7EC1" w:rsidP="001A7EC1">
            <w:pPr>
              <w:jc w:val="center"/>
              <w:rPr>
                <w:sz w:val="24"/>
                <w:szCs w:val="24"/>
              </w:rPr>
            </w:pPr>
            <w:r w:rsidRPr="00C54B1A">
              <w:rPr>
                <w:sz w:val="24"/>
                <w:szCs w:val="24"/>
              </w:rPr>
              <w:t>-</w:t>
            </w:r>
          </w:p>
        </w:tc>
        <w:tc>
          <w:tcPr>
            <w:tcW w:w="1161" w:type="dxa"/>
          </w:tcPr>
          <w:p w:rsidR="001A7EC1" w:rsidRPr="00C54B1A" w:rsidRDefault="001A7EC1" w:rsidP="001A7EC1">
            <w:pPr>
              <w:jc w:val="center"/>
              <w:rPr>
                <w:sz w:val="24"/>
                <w:szCs w:val="24"/>
              </w:rPr>
            </w:pPr>
            <w:r w:rsidRPr="00C54B1A">
              <w:rPr>
                <w:sz w:val="24"/>
                <w:szCs w:val="24"/>
              </w:rPr>
              <w:t>6</w:t>
            </w:r>
          </w:p>
        </w:tc>
      </w:tr>
      <w:tr w:rsidR="001A7EC1" w:rsidRPr="00C54B1A" w:rsidTr="001A7EC1">
        <w:tc>
          <w:tcPr>
            <w:tcW w:w="959" w:type="dxa"/>
          </w:tcPr>
          <w:p w:rsidR="001A7EC1" w:rsidRPr="00C54B1A" w:rsidRDefault="001A7EC1" w:rsidP="001A7EC1">
            <w:pPr>
              <w:rPr>
                <w:sz w:val="24"/>
                <w:szCs w:val="24"/>
              </w:rPr>
            </w:pPr>
            <w:r w:rsidRPr="00C54B1A">
              <w:rPr>
                <w:sz w:val="24"/>
                <w:szCs w:val="24"/>
              </w:rPr>
              <w:t>CO6</w:t>
            </w:r>
          </w:p>
        </w:tc>
        <w:tc>
          <w:tcPr>
            <w:tcW w:w="1362" w:type="dxa"/>
          </w:tcPr>
          <w:p w:rsidR="001A7EC1" w:rsidRPr="00C54B1A" w:rsidRDefault="001A7EC1" w:rsidP="001A7EC1">
            <w:pPr>
              <w:jc w:val="center"/>
              <w:rPr>
                <w:sz w:val="24"/>
                <w:szCs w:val="24"/>
              </w:rPr>
            </w:pPr>
            <w:r w:rsidRPr="00C54B1A">
              <w:rPr>
                <w:sz w:val="24"/>
                <w:szCs w:val="24"/>
              </w:rPr>
              <w:t>1</w:t>
            </w:r>
          </w:p>
        </w:tc>
        <w:tc>
          <w:tcPr>
            <w:tcW w:w="1569" w:type="dxa"/>
          </w:tcPr>
          <w:p w:rsidR="001A7EC1" w:rsidRPr="00C54B1A" w:rsidRDefault="001A7EC1" w:rsidP="001A7EC1">
            <w:pPr>
              <w:jc w:val="center"/>
              <w:rPr>
                <w:sz w:val="24"/>
                <w:szCs w:val="24"/>
              </w:rPr>
            </w:pPr>
            <w:r w:rsidRPr="00C54B1A">
              <w:rPr>
                <w:sz w:val="24"/>
                <w:szCs w:val="24"/>
              </w:rPr>
              <w:t>6</w:t>
            </w:r>
          </w:p>
        </w:tc>
        <w:tc>
          <w:tcPr>
            <w:tcW w:w="1439" w:type="dxa"/>
          </w:tcPr>
          <w:p w:rsidR="001A7EC1" w:rsidRPr="00C54B1A" w:rsidRDefault="001A7EC1" w:rsidP="001A7EC1">
            <w:pPr>
              <w:jc w:val="center"/>
              <w:rPr>
                <w:sz w:val="24"/>
                <w:szCs w:val="24"/>
              </w:rPr>
            </w:pPr>
            <w:r w:rsidRPr="00C54B1A">
              <w:rPr>
                <w:sz w:val="24"/>
                <w:szCs w:val="24"/>
              </w:rPr>
              <w:t>-</w:t>
            </w:r>
          </w:p>
        </w:tc>
        <w:tc>
          <w:tcPr>
            <w:tcW w:w="1497" w:type="dxa"/>
          </w:tcPr>
          <w:p w:rsidR="001A7EC1" w:rsidRPr="00C54B1A" w:rsidRDefault="001A7EC1" w:rsidP="001A7EC1">
            <w:pPr>
              <w:jc w:val="center"/>
              <w:rPr>
                <w:sz w:val="24"/>
                <w:szCs w:val="24"/>
              </w:rPr>
            </w:pPr>
            <w:r w:rsidRPr="00C54B1A">
              <w:rPr>
                <w:sz w:val="24"/>
                <w:szCs w:val="24"/>
              </w:rPr>
              <w:t>1</w:t>
            </w:r>
          </w:p>
        </w:tc>
        <w:tc>
          <w:tcPr>
            <w:tcW w:w="1375" w:type="dxa"/>
          </w:tcPr>
          <w:p w:rsidR="001A7EC1" w:rsidRPr="00C54B1A" w:rsidRDefault="001A7EC1" w:rsidP="001A7EC1">
            <w:pPr>
              <w:jc w:val="center"/>
              <w:rPr>
                <w:sz w:val="24"/>
                <w:szCs w:val="24"/>
              </w:rPr>
            </w:pPr>
            <w:r w:rsidRPr="00C54B1A">
              <w:rPr>
                <w:sz w:val="24"/>
                <w:szCs w:val="24"/>
              </w:rPr>
              <w:t>-</w:t>
            </w:r>
          </w:p>
        </w:tc>
        <w:tc>
          <w:tcPr>
            <w:tcW w:w="1321" w:type="dxa"/>
          </w:tcPr>
          <w:p w:rsidR="001A7EC1" w:rsidRPr="00C54B1A" w:rsidRDefault="001A7EC1" w:rsidP="001A7EC1">
            <w:pPr>
              <w:jc w:val="center"/>
              <w:rPr>
                <w:sz w:val="24"/>
                <w:szCs w:val="24"/>
              </w:rPr>
            </w:pPr>
            <w:r w:rsidRPr="00C54B1A">
              <w:rPr>
                <w:sz w:val="24"/>
                <w:szCs w:val="24"/>
              </w:rPr>
              <w:t>6</w:t>
            </w:r>
          </w:p>
        </w:tc>
        <w:tc>
          <w:tcPr>
            <w:tcW w:w="1161" w:type="dxa"/>
          </w:tcPr>
          <w:p w:rsidR="001A7EC1" w:rsidRPr="00C54B1A" w:rsidRDefault="001A7EC1" w:rsidP="001A7EC1">
            <w:pPr>
              <w:jc w:val="center"/>
              <w:rPr>
                <w:sz w:val="24"/>
                <w:szCs w:val="24"/>
              </w:rPr>
            </w:pPr>
            <w:r w:rsidRPr="00C54B1A">
              <w:rPr>
                <w:sz w:val="24"/>
                <w:szCs w:val="24"/>
              </w:rPr>
              <w:t>14</w:t>
            </w:r>
          </w:p>
        </w:tc>
      </w:tr>
      <w:tr w:rsidR="001A7EC1" w:rsidRPr="00C54B1A" w:rsidTr="001A7EC1">
        <w:tc>
          <w:tcPr>
            <w:tcW w:w="9522" w:type="dxa"/>
            <w:gridSpan w:val="7"/>
          </w:tcPr>
          <w:p w:rsidR="001A7EC1" w:rsidRPr="00C54B1A" w:rsidRDefault="001A7EC1" w:rsidP="001A7EC1">
            <w:pPr>
              <w:rPr>
                <w:sz w:val="24"/>
                <w:szCs w:val="24"/>
              </w:rPr>
            </w:pPr>
          </w:p>
        </w:tc>
        <w:tc>
          <w:tcPr>
            <w:tcW w:w="1161" w:type="dxa"/>
          </w:tcPr>
          <w:p w:rsidR="001A7EC1" w:rsidRPr="00C54B1A" w:rsidRDefault="001A7EC1" w:rsidP="001A7EC1">
            <w:pPr>
              <w:jc w:val="center"/>
              <w:rPr>
                <w:b/>
                <w:sz w:val="24"/>
                <w:szCs w:val="24"/>
              </w:rPr>
            </w:pPr>
            <w:r w:rsidRPr="00C54B1A">
              <w:rPr>
                <w:b/>
                <w:sz w:val="24"/>
                <w:szCs w:val="24"/>
              </w:rPr>
              <w:t>125</w:t>
            </w:r>
          </w:p>
        </w:tc>
      </w:tr>
    </w:tbl>
    <w:p w:rsidR="001A7EC1" w:rsidRPr="00C54B1A" w:rsidRDefault="001A7EC1" w:rsidP="002E336A"/>
    <w:p w:rsidR="0074506D" w:rsidRDefault="0074506D">
      <w:pPr>
        <w:spacing w:after="200" w:line="276" w:lineRule="auto"/>
        <w:rPr>
          <w:bCs/>
        </w:rPr>
      </w:pPr>
      <w:r>
        <w:rPr>
          <w:bCs/>
        </w:rPr>
        <w:br w:type="page"/>
      </w:r>
    </w:p>
    <w:p w:rsidR="001A7EC1" w:rsidRPr="00027165" w:rsidRDefault="001A7EC1" w:rsidP="00D002E9">
      <w:pPr>
        <w:jc w:val="right"/>
        <w:rPr>
          <w:bCs/>
        </w:rPr>
      </w:pPr>
      <w:r w:rsidRPr="00027165">
        <w:rPr>
          <w:bCs/>
        </w:rPr>
        <w:lastRenderedPageBreak/>
        <w:t>Reg. No. _____________</w:t>
      </w:r>
    </w:p>
    <w:p w:rsidR="001A7EC1" w:rsidRPr="00027165" w:rsidRDefault="001A7EC1" w:rsidP="00D002E9">
      <w:pPr>
        <w:jc w:val="center"/>
        <w:rPr>
          <w:bCs/>
        </w:rPr>
      </w:pPr>
      <w:r w:rsidRPr="00027165">
        <w:rPr>
          <w:bCs/>
          <w:noProof/>
        </w:rPr>
        <w:drawing>
          <wp:inline distT="0" distB="0" distL="0" distR="0">
            <wp:extent cx="1990646" cy="674200"/>
            <wp:effectExtent l="0" t="0" r="0" b="0"/>
            <wp:docPr id="109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027165" w:rsidRDefault="001A7EC1" w:rsidP="00D002E9">
      <w:pPr>
        <w:jc w:val="center"/>
        <w:rPr>
          <w:b/>
        </w:rPr>
      </w:pPr>
      <w:r w:rsidRPr="00027165">
        <w:rPr>
          <w:b/>
        </w:rPr>
        <w:t>End Semester Examination – June / July – 2022</w:t>
      </w:r>
    </w:p>
    <w:p w:rsidR="001A7EC1" w:rsidRPr="00027165"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027165" w:rsidTr="007255C8">
        <w:tc>
          <w:tcPr>
            <w:tcW w:w="1616" w:type="dxa"/>
          </w:tcPr>
          <w:p w:rsidR="001A7EC1" w:rsidRPr="00027165" w:rsidRDefault="001A7EC1" w:rsidP="001A7EC1">
            <w:pPr>
              <w:pStyle w:val="Title"/>
              <w:jc w:val="left"/>
              <w:rPr>
                <w:b/>
                <w:szCs w:val="24"/>
              </w:rPr>
            </w:pPr>
            <w:r w:rsidRPr="00027165">
              <w:rPr>
                <w:b/>
                <w:szCs w:val="24"/>
              </w:rPr>
              <w:t>Code           :</w:t>
            </w:r>
          </w:p>
        </w:tc>
        <w:tc>
          <w:tcPr>
            <w:tcW w:w="6232" w:type="dxa"/>
          </w:tcPr>
          <w:p w:rsidR="001A7EC1" w:rsidRPr="00027165" w:rsidRDefault="001A7EC1" w:rsidP="001A7EC1">
            <w:pPr>
              <w:pStyle w:val="Title"/>
              <w:jc w:val="left"/>
              <w:rPr>
                <w:b/>
                <w:szCs w:val="24"/>
              </w:rPr>
            </w:pPr>
            <w:r w:rsidRPr="00027165">
              <w:rPr>
                <w:b/>
                <w:szCs w:val="24"/>
              </w:rPr>
              <w:t>21AG1451</w:t>
            </w:r>
          </w:p>
        </w:tc>
        <w:tc>
          <w:tcPr>
            <w:tcW w:w="1890" w:type="dxa"/>
          </w:tcPr>
          <w:p w:rsidR="001A7EC1" w:rsidRPr="00027165" w:rsidRDefault="001A7EC1" w:rsidP="001A7EC1">
            <w:pPr>
              <w:pStyle w:val="Title"/>
              <w:jc w:val="left"/>
              <w:rPr>
                <w:b/>
                <w:szCs w:val="24"/>
              </w:rPr>
            </w:pPr>
            <w:r w:rsidRPr="00027165">
              <w:rPr>
                <w:b/>
                <w:szCs w:val="24"/>
              </w:rPr>
              <w:t>Duration      :</w:t>
            </w:r>
          </w:p>
        </w:tc>
        <w:tc>
          <w:tcPr>
            <w:tcW w:w="900" w:type="dxa"/>
          </w:tcPr>
          <w:p w:rsidR="001A7EC1" w:rsidRPr="00027165" w:rsidRDefault="001A7EC1" w:rsidP="001A7EC1">
            <w:pPr>
              <w:pStyle w:val="Title"/>
              <w:jc w:val="left"/>
              <w:rPr>
                <w:b/>
                <w:szCs w:val="24"/>
              </w:rPr>
            </w:pPr>
            <w:r w:rsidRPr="00027165">
              <w:rPr>
                <w:b/>
                <w:szCs w:val="24"/>
              </w:rPr>
              <w:t>3hrs</w:t>
            </w:r>
          </w:p>
        </w:tc>
      </w:tr>
      <w:tr w:rsidR="001A7EC1" w:rsidRPr="00027165" w:rsidTr="007255C8">
        <w:tc>
          <w:tcPr>
            <w:tcW w:w="1616" w:type="dxa"/>
          </w:tcPr>
          <w:p w:rsidR="001A7EC1" w:rsidRPr="00027165" w:rsidRDefault="001A7EC1" w:rsidP="001A7EC1">
            <w:pPr>
              <w:pStyle w:val="Title"/>
              <w:jc w:val="left"/>
              <w:rPr>
                <w:b/>
                <w:szCs w:val="24"/>
              </w:rPr>
            </w:pPr>
            <w:r w:rsidRPr="00027165">
              <w:rPr>
                <w:b/>
                <w:szCs w:val="24"/>
              </w:rPr>
              <w:t xml:space="preserve">Sub. </w:t>
            </w:r>
            <w:proofErr w:type="gramStart"/>
            <w:r w:rsidRPr="00027165">
              <w:rPr>
                <w:b/>
                <w:szCs w:val="24"/>
              </w:rPr>
              <w:t>Name :</w:t>
            </w:r>
            <w:proofErr w:type="gramEnd"/>
          </w:p>
        </w:tc>
        <w:tc>
          <w:tcPr>
            <w:tcW w:w="6232" w:type="dxa"/>
          </w:tcPr>
          <w:p w:rsidR="001A7EC1" w:rsidRPr="00027165" w:rsidRDefault="001A7EC1" w:rsidP="001A7EC1">
            <w:pPr>
              <w:pStyle w:val="Title"/>
              <w:jc w:val="left"/>
              <w:rPr>
                <w:b/>
                <w:szCs w:val="24"/>
              </w:rPr>
            </w:pPr>
            <w:r w:rsidRPr="00027165">
              <w:rPr>
                <w:b/>
                <w:szCs w:val="24"/>
              </w:rPr>
              <w:t>INTRODUCTORY SOIL AND WATER CONSERVATION ENGINEERING</w:t>
            </w:r>
          </w:p>
        </w:tc>
        <w:tc>
          <w:tcPr>
            <w:tcW w:w="1890" w:type="dxa"/>
          </w:tcPr>
          <w:p w:rsidR="001A7EC1" w:rsidRPr="00027165" w:rsidRDefault="001A7EC1" w:rsidP="00F62AB8">
            <w:pPr>
              <w:pStyle w:val="Title"/>
              <w:jc w:val="left"/>
              <w:rPr>
                <w:b/>
                <w:szCs w:val="24"/>
              </w:rPr>
            </w:pPr>
            <w:r w:rsidRPr="00027165">
              <w:rPr>
                <w:b/>
                <w:szCs w:val="24"/>
              </w:rPr>
              <w:t xml:space="preserve">Max. </w:t>
            </w:r>
            <w:proofErr w:type="gramStart"/>
            <w:r w:rsidRPr="00027165">
              <w:rPr>
                <w:b/>
                <w:szCs w:val="24"/>
              </w:rPr>
              <w:t>Marks :</w:t>
            </w:r>
            <w:proofErr w:type="gramEnd"/>
          </w:p>
        </w:tc>
        <w:tc>
          <w:tcPr>
            <w:tcW w:w="900" w:type="dxa"/>
          </w:tcPr>
          <w:p w:rsidR="001A7EC1" w:rsidRPr="00027165" w:rsidRDefault="001A7EC1" w:rsidP="001A7EC1">
            <w:pPr>
              <w:pStyle w:val="Title"/>
              <w:jc w:val="left"/>
              <w:rPr>
                <w:b/>
                <w:szCs w:val="24"/>
              </w:rPr>
            </w:pPr>
            <w:r w:rsidRPr="00027165">
              <w:rPr>
                <w:b/>
                <w:szCs w:val="24"/>
              </w:rPr>
              <w:t>100</w:t>
            </w:r>
          </w:p>
        </w:tc>
      </w:tr>
    </w:tbl>
    <w:p w:rsidR="001A7EC1" w:rsidRPr="00027165"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71"/>
        <w:gridCol w:w="899"/>
      </w:tblGrid>
      <w:tr w:rsidR="001A7EC1" w:rsidRPr="00027165" w:rsidTr="001A7EC1">
        <w:tc>
          <w:tcPr>
            <w:tcW w:w="319" w:type="pct"/>
            <w:vAlign w:val="center"/>
          </w:tcPr>
          <w:p w:rsidR="001A7EC1" w:rsidRPr="00027165" w:rsidRDefault="001A7EC1" w:rsidP="001A7EC1">
            <w:pPr>
              <w:spacing w:line="276" w:lineRule="auto"/>
              <w:jc w:val="center"/>
              <w:rPr>
                <w:b/>
                <w:sz w:val="24"/>
                <w:szCs w:val="24"/>
              </w:rPr>
            </w:pPr>
            <w:r w:rsidRPr="00027165">
              <w:rPr>
                <w:b/>
                <w:sz w:val="24"/>
                <w:szCs w:val="24"/>
              </w:rPr>
              <w:t>Q. No.</w:t>
            </w:r>
          </w:p>
        </w:tc>
        <w:tc>
          <w:tcPr>
            <w:tcW w:w="3700" w:type="pct"/>
            <w:vAlign w:val="center"/>
          </w:tcPr>
          <w:p w:rsidR="001A7EC1" w:rsidRPr="00027165" w:rsidRDefault="001A7EC1" w:rsidP="001A7EC1">
            <w:pPr>
              <w:spacing w:line="276" w:lineRule="auto"/>
              <w:jc w:val="center"/>
              <w:rPr>
                <w:b/>
                <w:sz w:val="24"/>
                <w:szCs w:val="24"/>
              </w:rPr>
            </w:pPr>
            <w:r w:rsidRPr="00027165">
              <w:rPr>
                <w:b/>
                <w:sz w:val="24"/>
                <w:szCs w:val="24"/>
              </w:rPr>
              <w:t>Questions</w:t>
            </w:r>
          </w:p>
        </w:tc>
        <w:tc>
          <w:tcPr>
            <w:tcW w:w="555" w:type="pct"/>
          </w:tcPr>
          <w:p w:rsidR="001A7EC1" w:rsidRPr="00027165" w:rsidRDefault="001A7EC1" w:rsidP="001A7EC1">
            <w:pPr>
              <w:spacing w:line="276" w:lineRule="auto"/>
              <w:jc w:val="center"/>
              <w:rPr>
                <w:b/>
                <w:sz w:val="24"/>
                <w:szCs w:val="24"/>
              </w:rPr>
            </w:pPr>
            <w:r w:rsidRPr="00027165">
              <w:rPr>
                <w:b/>
                <w:sz w:val="24"/>
                <w:szCs w:val="24"/>
              </w:rPr>
              <w:t>Course Outcome / Pattern</w:t>
            </w:r>
          </w:p>
        </w:tc>
        <w:tc>
          <w:tcPr>
            <w:tcW w:w="426" w:type="pct"/>
            <w:vAlign w:val="center"/>
          </w:tcPr>
          <w:p w:rsidR="001A7EC1" w:rsidRPr="00027165" w:rsidRDefault="001A7EC1" w:rsidP="001A7EC1">
            <w:pPr>
              <w:spacing w:line="276" w:lineRule="auto"/>
              <w:jc w:val="center"/>
              <w:rPr>
                <w:b/>
                <w:sz w:val="24"/>
                <w:szCs w:val="24"/>
              </w:rPr>
            </w:pPr>
            <w:r w:rsidRPr="00027165">
              <w:rPr>
                <w:b/>
                <w:sz w:val="24"/>
                <w:szCs w:val="24"/>
              </w:rPr>
              <w:t>Marks</w:t>
            </w:r>
          </w:p>
        </w:tc>
      </w:tr>
      <w:tr w:rsidR="001A7EC1" w:rsidRPr="00027165" w:rsidTr="001A7EC1">
        <w:tc>
          <w:tcPr>
            <w:tcW w:w="5000" w:type="pct"/>
            <w:gridSpan w:val="4"/>
          </w:tcPr>
          <w:p w:rsidR="001A7EC1" w:rsidRDefault="001A7EC1" w:rsidP="001A7EC1">
            <w:pPr>
              <w:spacing w:line="276" w:lineRule="auto"/>
              <w:jc w:val="center"/>
              <w:rPr>
                <w:b/>
                <w:sz w:val="24"/>
                <w:szCs w:val="24"/>
                <w:u w:val="single"/>
              </w:rPr>
            </w:pPr>
          </w:p>
          <w:p w:rsidR="001A7EC1" w:rsidRDefault="001A7EC1" w:rsidP="001A7EC1">
            <w:pPr>
              <w:spacing w:line="276" w:lineRule="auto"/>
              <w:jc w:val="center"/>
              <w:rPr>
                <w:b/>
                <w:sz w:val="24"/>
                <w:szCs w:val="24"/>
                <w:u w:val="single"/>
              </w:rPr>
            </w:pPr>
            <w:r w:rsidRPr="00027165">
              <w:rPr>
                <w:b/>
                <w:sz w:val="24"/>
                <w:szCs w:val="24"/>
                <w:u w:val="single"/>
              </w:rPr>
              <w:t>PART – A (20</w:t>
            </w:r>
            <w:r>
              <w:rPr>
                <w:b/>
                <w:sz w:val="24"/>
                <w:szCs w:val="24"/>
                <w:u w:val="single"/>
              </w:rPr>
              <w:t xml:space="preserve"> </w:t>
            </w:r>
            <w:r w:rsidRPr="00027165">
              <w:rPr>
                <w:b/>
                <w:sz w:val="24"/>
                <w:szCs w:val="24"/>
                <w:u w:val="single"/>
              </w:rPr>
              <w:t>X</w:t>
            </w:r>
            <w:r>
              <w:rPr>
                <w:b/>
                <w:sz w:val="24"/>
                <w:szCs w:val="24"/>
                <w:u w:val="single"/>
              </w:rPr>
              <w:t xml:space="preserve"> </w:t>
            </w:r>
            <w:r w:rsidRPr="00027165">
              <w:rPr>
                <w:b/>
                <w:sz w:val="24"/>
                <w:szCs w:val="24"/>
                <w:u w:val="single"/>
              </w:rPr>
              <w:t>1 = 20 MARKS)</w:t>
            </w:r>
          </w:p>
          <w:p w:rsidR="001A7EC1" w:rsidRPr="00027165" w:rsidRDefault="001A7EC1" w:rsidP="001A7EC1">
            <w:pPr>
              <w:spacing w:line="276" w:lineRule="auto"/>
              <w:jc w:val="center"/>
              <w:rPr>
                <w:b/>
                <w:sz w:val="24"/>
                <w:szCs w:val="24"/>
                <w:u w:val="single"/>
              </w:rPr>
            </w:pPr>
          </w:p>
        </w:tc>
      </w:tr>
      <w:tr w:rsidR="001A7EC1" w:rsidRPr="00027165" w:rsidTr="001A7EC1">
        <w:tc>
          <w:tcPr>
            <w:tcW w:w="319" w:type="pct"/>
            <w:vAlign w:val="center"/>
          </w:tcPr>
          <w:p w:rsidR="001A7EC1" w:rsidRPr="00027165" w:rsidRDefault="001A7EC1" w:rsidP="001A7EC1">
            <w:pPr>
              <w:jc w:val="center"/>
              <w:rPr>
                <w:sz w:val="24"/>
                <w:szCs w:val="24"/>
              </w:rPr>
            </w:pPr>
            <w:r w:rsidRPr="00027165">
              <w:rPr>
                <w:sz w:val="24"/>
                <w:szCs w:val="24"/>
              </w:rPr>
              <w:t>1.</w:t>
            </w:r>
          </w:p>
        </w:tc>
        <w:tc>
          <w:tcPr>
            <w:tcW w:w="3700" w:type="pct"/>
          </w:tcPr>
          <w:p w:rsidR="001A7EC1" w:rsidRPr="00027165" w:rsidRDefault="001A7EC1" w:rsidP="001A7EC1">
            <w:pPr>
              <w:jc w:val="both"/>
              <w:rPr>
                <w:sz w:val="24"/>
                <w:szCs w:val="24"/>
              </w:rPr>
            </w:pPr>
            <w:r w:rsidRPr="00027165">
              <w:rPr>
                <w:sz w:val="24"/>
                <w:szCs w:val="24"/>
              </w:rPr>
              <w:t>Define accelerated erosion.</w:t>
            </w:r>
          </w:p>
        </w:tc>
        <w:tc>
          <w:tcPr>
            <w:tcW w:w="555" w:type="pct"/>
            <w:vAlign w:val="center"/>
          </w:tcPr>
          <w:p w:rsidR="001A7EC1" w:rsidRPr="00027165" w:rsidRDefault="001A7EC1" w:rsidP="001A7EC1">
            <w:pPr>
              <w:jc w:val="center"/>
              <w:rPr>
                <w:sz w:val="24"/>
                <w:szCs w:val="24"/>
              </w:rPr>
            </w:pPr>
            <w:r w:rsidRPr="00027165">
              <w:rPr>
                <w:sz w:val="24"/>
                <w:szCs w:val="24"/>
              </w:rPr>
              <w:t>CO1</w:t>
            </w:r>
            <w:r>
              <w:rPr>
                <w:sz w:val="24"/>
                <w:szCs w:val="24"/>
              </w:rPr>
              <w:t xml:space="preserve"> </w:t>
            </w:r>
            <w:r w:rsidRPr="00027165">
              <w:rPr>
                <w:sz w:val="24"/>
                <w:szCs w:val="24"/>
              </w:rPr>
              <w:t>/</w:t>
            </w:r>
            <w:r>
              <w:rPr>
                <w:sz w:val="24"/>
                <w:szCs w:val="24"/>
              </w:rPr>
              <w:t xml:space="preserve"> </w:t>
            </w:r>
            <w:r w:rsidRPr="00027165">
              <w:rPr>
                <w:sz w:val="24"/>
                <w:szCs w:val="24"/>
              </w:rPr>
              <w:t>R</w:t>
            </w:r>
          </w:p>
        </w:tc>
        <w:tc>
          <w:tcPr>
            <w:tcW w:w="426" w:type="pct"/>
            <w:vAlign w:val="center"/>
          </w:tcPr>
          <w:p w:rsidR="001A7EC1" w:rsidRPr="00027165" w:rsidRDefault="001A7EC1" w:rsidP="001A7EC1">
            <w:pPr>
              <w:jc w:val="center"/>
              <w:rPr>
                <w:sz w:val="24"/>
                <w:szCs w:val="24"/>
              </w:rPr>
            </w:pPr>
            <w:r w:rsidRPr="00027165">
              <w:rPr>
                <w:sz w:val="24"/>
                <w:szCs w:val="24"/>
              </w:rPr>
              <w:t>1</w:t>
            </w:r>
          </w:p>
        </w:tc>
      </w:tr>
      <w:tr w:rsidR="001A7EC1" w:rsidRPr="00027165" w:rsidTr="001A7EC1">
        <w:tc>
          <w:tcPr>
            <w:tcW w:w="319" w:type="pct"/>
            <w:vAlign w:val="center"/>
          </w:tcPr>
          <w:p w:rsidR="001A7EC1" w:rsidRPr="00027165" w:rsidRDefault="001A7EC1" w:rsidP="001A7EC1">
            <w:pPr>
              <w:jc w:val="center"/>
              <w:rPr>
                <w:sz w:val="24"/>
                <w:szCs w:val="24"/>
              </w:rPr>
            </w:pPr>
            <w:r w:rsidRPr="00027165">
              <w:rPr>
                <w:sz w:val="24"/>
                <w:szCs w:val="24"/>
              </w:rPr>
              <w:t>2.</w:t>
            </w:r>
          </w:p>
        </w:tc>
        <w:tc>
          <w:tcPr>
            <w:tcW w:w="3700" w:type="pct"/>
          </w:tcPr>
          <w:p w:rsidR="001A7EC1" w:rsidRPr="00027165" w:rsidRDefault="001A7EC1" w:rsidP="001A7EC1">
            <w:pPr>
              <w:jc w:val="both"/>
              <w:rPr>
                <w:sz w:val="24"/>
                <w:szCs w:val="24"/>
              </w:rPr>
            </w:pPr>
            <w:r w:rsidRPr="00027165">
              <w:rPr>
                <w:sz w:val="24"/>
                <w:szCs w:val="24"/>
              </w:rPr>
              <w:t>Define soil conservation.</w:t>
            </w:r>
          </w:p>
        </w:tc>
        <w:tc>
          <w:tcPr>
            <w:tcW w:w="555" w:type="pct"/>
            <w:vAlign w:val="center"/>
          </w:tcPr>
          <w:p w:rsidR="001A7EC1" w:rsidRPr="00027165" w:rsidRDefault="001A7EC1" w:rsidP="001A7EC1">
            <w:pPr>
              <w:jc w:val="center"/>
              <w:rPr>
                <w:sz w:val="24"/>
                <w:szCs w:val="24"/>
              </w:rPr>
            </w:pPr>
            <w:r w:rsidRPr="00027165">
              <w:rPr>
                <w:sz w:val="24"/>
                <w:szCs w:val="24"/>
              </w:rPr>
              <w:t>CO1</w:t>
            </w:r>
            <w:r>
              <w:rPr>
                <w:sz w:val="24"/>
                <w:szCs w:val="24"/>
              </w:rPr>
              <w:t xml:space="preserve"> </w:t>
            </w:r>
            <w:r w:rsidRPr="00027165">
              <w:rPr>
                <w:sz w:val="24"/>
                <w:szCs w:val="24"/>
              </w:rPr>
              <w:t>/</w:t>
            </w:r>
            <w:r>
              <w:rPr>
                <w:sz w:val="24"/>
                <w:szCs w:val="24"/>
              </w:rPr>
              <w:t xml:space="preserve"> </w:t>
            </w:r>
            <w:r w:rsidRPr="00027165">
              <w:rPr>
                <w:sz w:val="24"/>
                <w:szCs w:val="24"/>
              </w:rPr>
              <w:t>R</w:t>
            </w:r>
          </w:p>
        </w:tc>
        <w:tc>
          <w:tcPr>
            <w:tcW w:w="426" w:type="pct"/>
            <w:vAlign w:val="center"/>
          </w:tcPr>
          <w:p w:rsidR="001A7EC1" w:rsidRPr="00027165" w:rsidRDefault="001A7EC1" w:rsidP="001A7EC1">
            <w:pPr>
              <w:jc w:val="center"/>
              <w:rPr>
                <w:sz w:val="24"/>
                <w:szCs w:val="24"/>
              </w:rPr>
            </w:pPr>
            <w:r w:rsidRPr="00027165">
              <w:rPr>
                <w:sz w:val="24"/>
                <w:szCs w:val="24"/>
              </w:rPr>
              <w:t>1</w:t>
            </w:r>
          </w:p>
        </w:tc>
      </w:tr>
      <w:tr w:rsidR="001A7EC1" w:rsidRPr="00027165" w:rsidTr="001A7EC1">
        <w:tc>
          <w:tcPr>
            <w:tcW w:w="319" w:type="pct"/>
            <w:vAlign w:val="center"/>
          </w:tcPr>
          <w:p w:rsidR="001A7EC1" w:rsidRPr="00027165" w:rsidRDefault="001A7EC1" w:rsidP="001A7EC1">
            <w:pPr>
              <w:jc w:val="center"/>
              <w:rPr>
                <w:sz w:val="24"/>
                <w:szCs w:val="24"/>
              </w:rPr>
            </w:pPr>
            <w:r w:rsidRPr="00027165">
              <w:rPr>
                <w:sz w:val="24"/>
                <w:szCs w:val="24"/>
              </w:rPr>
              <w:t>3.</w:t>
            </w:r>
          </w:p>
        </w:tc>
        <w:tc>
          <w:tcPr>
            <w:tcW w:w="3700" w:type="pct"/>
          </w:tcPr>
          <w:p w:rsidR="001A7EC1" w:rsidRPr="00027165" w:rsidRDefault="001A7EC1" w:rsidP="001A7EC1">
            <w:pPr>
              <w:jc w:val="both"/>
              <w:rPr>
                <w:sz w:val="24"/>
                <w:szCs w:val="24"/>
              </w:rPr>
            </w:pPr>
            <w:r w:rsidRPr="00027165">
              <w:rPr>
                <w:sz w:val="24"/>
                <w:szCs w:val="24"/>
              </w:rPr>
              <w:t>During splash erosion, t</w:t>
            </w:r>
            <w:r w:rsidRPr="00027165">
              <w:rPr>
                <w:color w:val="000000"/>
                <w:sz w:val="24"/>
                <w:szCs w:val="24"/>
                <w:lang w:eastAsia="en-IN"/>
              </w:rPr>
              <w:t>he soil may be splashed into the</w:t>
            </w:r>
            <w:r>
              <w:rPr>
                <w:color w:val="000000"/>
                <w:sz w:val="24"/>
                <w:szCs w:val="24"/>
                <w:lang w:eastAsia="en-IN"/>
              </w:rPr>
              <w:t xml:space="preserve"> air up to a height of _______</w:t>
            </w:r>
            <w:r w:rsidRPr="00027165">
              <w:rPr>
                <w:color w:val="000000"/>
                <w:sz w:val="24"/>
                <w:szCs w:val="24"/>
                <w:lang w:eastAsia="en-IN"/>
              </w:rPr>
              <w:t>____ depending upon the size of rain drops.</w:t>
            </w:r>
          </w:p>
        </w:tc>
        <w:tc>
          <w:tcPr>
            <w:tcW w:w="555" w:type="pct"/>
            <w:vAlign w:val="center"/>
          </w:tcPr>
          <w:p w:rsidR="001A7EC1" w:rsidRPr="00027165" w:rsidRDefault="001A7EC1" w:rsidP="001A7EC1">
            <w:pPr>
              <w:jc w:val="center"/>
              <w:rPr>
                <w:sz w:val="24"/>
                <w:szCs w:val="24"/>
              </w:rPr>
            </w:pPr>
            <w:r w:rsidRPr="00027165">
              <w:rPr>
                <w:sz w:val="24"/>
                <w:szCs w:val="24"/>
              </w:rPr>
              <w:t>CO1</w:t>
            </w:r>
            <w:r>
              <w:rPr>
                <w:sz w:val="24"/>
                <w:szCs w:val="24"/>
              </w:rPr>
              <w:t xml:space="preserve"> </w:t>
            </w:r>
            <w:r w:rsidRPr="00027165">
              <w:rPr>
                <w:sz w:val="24"/>
                <w:szCs w:val="24"/>
              </w:rPr>
              <w:t>/</w:t>
            </w:r>
            <w:r>
              <w:rPr>
                <w:sz w:val="24"/>
                <w:szCs w:val="24"/>
              </w:rPr>
              <w:t xml:space="preserve"> </w:t>
            </w:r>
            <w:r w:rsidRPr="00027165">
              <w:rPr>
                <w:sz w:val="24"/>
                <w:szCs w:val="24"/>
              </w:rPr>
              <w:t>U</w:t>
            </w:r>
          </w:p>
        </w:tc>
        <w:tc>
          <w:tcPr>
            <w:tcW w:w="426" w:type="pct"/>
            <w:vAlign w:val="center"/>
          </w:tcPr>
          <w:p w:rsidR="001A7EC1" w:rsidRPr="00027165" w:rsidRDefault="001A7EC1" w:rsidP="001A7EC1">
            <w:pPr>
              <w:jc w:val="center"/>
              <w:rPr>
                <w:sz w:val="24"/>
                <w:szCs w:val="24"/>
              </w:rPr>
            </w:pPr>
            <w:r w:rsidRPr="00027165">
              <w:rPr>
                <w:sz w:val="24"/>
                <w:szCs w:val="24"/>
              </w:rPr>
              <w:t>1</w:t>
            </w:r>
          </w:p>
        </w:tc>
      </w:tr>
      <w:tr w:rsidR="001A7EC1" w:rsidRPr="00027165" w:rsidTr="001A7EC1">
        <w:tc>
          <w:tcPr>
            <w:tcW w:w="319" w:type="pct"/>
            <w:vAlign w:val="center"/>
          </w:tcPr>
          <w:p w:rsidR="001A7EC1" w:rsidRPr="00027165" w:rsidRDefault="001A7EC1" w:rsidP="001A7EC1">
            <w:pPr>
              <w:jc w:val="center"/>
              <w:rPr>
                <w:sz w:val="24"/>
                <w:szCs w:val="24"/>
              </w:rPr>
            </w:pPr>
            <w:r w:rsidRPr="00027165">
              <w:rPr>
                <w:sz w:val="24"/>
                <w:szCs w:val="24"/>
              </w:rPr>
              <w:t>4.</w:t>
            </w:r>
          </w:p>
        </w:tc>
        <w:tc>
          <w:tcPr>
            <w:tcW w:w="3700" w:type="pct"/>
          </w:tcPr>
          <w:p w:rsidR="001A7EC1" w:rsidRPr="00027165" w:rsidRDefault="001A7EC1" w:rsidP="001A7EC1">
            <w:pPr>
              <w:jc w:val="both"/>
              <w:rPr>
                <w:sz w:val="24"/>
                <w:szCs w:val="24"/>
              </w:rPr>
            </w:pPr>
            <w:r w:rsidRPr="00027165">
              <w:rPr>
                <w:sz w:val="24"/>
                <w:szCs w:val="24"/>
              </w:rPr>
              <w:t>Define sheet erosion.</w:t>
            </w:r>
          </w:p>
        </w:tc>
        <w:tc>
          <w:tcPr>
            <w:tcW w:w="555" w:type="pct"/>
            <w:vAlign w:val="center"/>
          </w:tcPr>
          <w:p w:rsidR="001A7EC1" w:rsidRPr="00027165" w:rsidRDefault="001A7EC1" w:rsidP="001A7EC1">
            <w:pPr>
              <w:jc w:val="center"/>
              <w:rPr>
                <w:sz w:val="24"/>
                <w:szCs w:val="24"/>
              </w:rPr>
            </w:pPr>
            <w:r w:rsidRPr="00027165">
              <w:rPr>
                <w:sz w:val="24"/>
                <w:szCs w:val="24"/>
              </w:rPr>
              <w:t>CO1</w:t>
            </w:r>
            <w:r>
              <w:rPr>
                <w:sz w:val="24"/>
                <w:szCs w:val="24"/>
              </w:rPr>
              <w:t xml:space="preserve"> </w:t>
            </w:r>
            <w:r w:rsidRPr="00027165">
              <w:rPr>
                <w:sz w:val="24"/>
                <w:szCs w:val="24"/>
              </w:rPr>
              <w:t>/</w:t>
            </w:r>
            <w:r>
              <w:rPr>
                <w:sz w:val="24"/>
                <w:szCs w:val="24"/>
              </w:rPr>
              <w:t xml:space="preserve"> </w:t>
            </w:r>
            <w:r w:rsidRPr="00027165">
              <w:rPr>
                <w:sz w:val="24"/>
                <w:szCs w:val="24"/>
              </w:rPr>
              <w:t xml:space="preserve"> R</w:t>
            </w:r>
          </w:p>
        </w:tc>
        <w:tc>
          <w:tcPr>
            <w:tcW w:w="426" w:type="pct"/>
            <w:vAlign w:val="center"/>
          </w:tcPr>
          <w:p w:rsidR="001A7EC1" w:rsidRPr="00027165" w:rsidRDefault="001A7EC1" w:rsidP="001A7EC1">
            <w:pPr>
              <w:jc w:val="center"/>
              <w:rPr>
                <w:sz w:val="24"/>
                <w:szCs w:val="24"/>
              </w:rPr>
            </w:pPr>
            <w:r w:rsidRPr="00027165">
              <w:rPr>
                <w:sz w:val="24"/>
                <w:szCs w:val="24"/>
              </w:rPr>
              <w:t>1</w:t>
            </w:r>
          </w:p>
        </w:tc>
      </w:tr>
      <w:tr w:rsidR="001A7EC1" w:rsidRPr="00027165" w:rsidTr="001A7EC1">
        <w:tc>
          <w:tcPr>
            <w:tcW w:w="319" w:type="pct"/>
            <w:vAlign w:val="center"/>
          </w:tcPr>
          <w:p w:rsidR="001A7EC1" w:rsidRPr="00027165" w:rsidRDefault="001A7EC1" w:rsidP="001A7EC1">
            <w:pPr>
              <w:jc w:val="center"/>
              <w:rPr>
                <w:sz w:val="24"/>
                <w:szCs w:val="24"/>
              </w:rPr>
            </w:pPr>
            <w:r w:rsidRPr="00027165">
              <w:rPr>
                <w:sz w:val="24"/>
                <w:szCs w:val="24"/>
              </w:rPr>
              <w:t>5.</w:t>
            </w:r>
          </w:p>
        </w:tc>
        <w:tc>
          <w:tcPr>
            <w:tcW w:w="3700" w:type="pct"/>
          </w:tcPr>
          <w:p w:rsidR="001A7EC1" w:rsidRPr="00027165" w:rsidRDefault="001A7EC1" w:rsidP="001A7EC1">
            <w:pPr>
              <w:jc w:val="both"/>
              <w:rPr>
                <w:sz w:val="24"/>
                <w:szCs w:val="24"/>
              </w:rPr>
            </w:pPr>
            <w:r w:rsidRPr="00027165">
              <w:rPr>
                <w:color w:val="000000"/>
                <w:sz w:val="24"/>
                <w:szCs w:val="24"/>
                <w:lang w:eastAsia="en-IN"/>
              </w:rPr>
              <w:t>When rills get larger in size and shape due to prolonged occurrence of flow through them and cannot be removed by tillage operation, these are called ___________.</w:t>
            </w:r>
          </w:p>
        </w:tc>
        <w:tc>
          <w:tcPr>
            <w:tcW w:w="555" w:type="pct"/>
            <w:vAlign w:val="center"/>
          </w:tcPr>
          <w:p w:rsidR="001A7EC1" w:rsidRPr="00027165" w:rsidRDefault="001A7EC1" w:rsidP="001A7EC1">
            <w:pPr>
              <w:jc w:val="center"/>
              <w:rPr>
                <w:sz w:val="24"/>
                <w:szCs w:val="24"/>
              </w:rPr>
            </w:pPr>
            <w:r w:rsidRPr="00027165">
              <w:rPr>
                <w:sz w:val="24"/>
                <w:szCs w:val="24"/>
              </w:rPr>
              <w:t>CO1</w:t>
            </w:r>
            <w:r>
              <w:rPr>
                <w:sz w:val="24"/>
                <w:szCs w:val="24"/>
              </w:rPr>
              <w:t xml:space="preserve"> </w:t>
            </w:r>
            <w:r w:rsidRPr="00027165">
              <w:rPr>
                <w:sz w:val="24"/>
                <w:szCs w:val="24"/>
              </w:rPr>
              <w:t>/</w:t>
            </w:r>
            <w:r>
              <w:rPr>
                <w:sz w:val="24"/>
                <w:szCs w:val="24"/>
              </w:rPr>
              <w:t xml:space="preserve"> </w:t>
            </w:r>
            <w:r w:rsidRPr="00027165">
              <w:rPr>
                <w:sz w:val="24"/>
                <w:szCs w:val="24"/>
              </w:rPr>
              <w:t>A</w:t>
            </w:r>
          </w:p>
        </w:tc>
        <w:tc>
          <w:tcPr>
            <w:tcW w:w="426" w:type="pct"/>
            <w:vAlign w:val="center"/>
          </w:tcPr>
          <w:p w:rsidR="001A7EC1" w:rsidRPr="00027165" w:rsidRDefault="001A7EC1" w:rsidP="001A7EC1">
            <w:pPr>
              <w:jc w:val="center"/>
              <w:rPr>
                <w:sz w:val="24"/>
                <w:szCs w:val="24"/>
              </w:rPr>
            </w:pPr>
            <w:r w:rsidRPr="00027165">
              <w:rPr>
                <w:sz w:val="24"/>
                <w:szCs w:val="24"/>
              </w:rPr>
              <w:t>1</w:t>
            </w:r>
          </w:p>
        </w:tc>
      </w:tr>
      <w:tr w:rsidR="001A7EC1" w:rsidRPr="00027165" w:rsidTr="001A7EC1">
        <w:tc>
          <w:tcPr>
            <w:tcW w:w="319" w:type="pct"/>
            <w:vAlign w:val="center"/>
          </w:tcPr>
          <w:p w:rsidR="001A7EC1" w:rsidRPr="00027165" w:rsidRDefault="001A7EC1" w:rsidP="001A7EC1">
            <w:pPr>
              <w:jc w:val="center"/>
              <w:rPr>
                <w:sz w:val="24"/>
                <w:szCs w:val="24"/>
              </w:rPr>
            </w:pPr>
            <w:r w:rsidRPr="00027165">
              <w:rPr>
                <w:sz w:val="24"/>
                <w:szCs w:val="24"/>
              </w:rPr>
              <w:t>6.</w:t>
            </w:r>
          </w:p>
        </w:tc>
        <w:tc>
          <w:tcPr>
            <w:tcW w:w="3700" w:type="pct"/>
          </w:tcPr>
          <w:p w:rsidR="001A7EC1" w:rsidRPr="00027165" w:rsidRDefault="001A7EC1" w:rsidP="001A7EC1">
            <w:pPr>
              <w:jc w:val="both"/>
              <w:rPr>
                <w:sz w:val="24"/>
                <w:szCs w:val="24"/>
              </w:rPr>
            </w:pPr>
            <w:r w:rsidRPr="00027165">
              <w:rPr>
                <w:sz w:val="24"/>
                <w:szCs w:val="24"/>
              </w:rPr>
              <w:t>Large gullies and their network are called as __________</w:t>
            </w:r>
            <w:r>
              <w:rPr>
                <w:sz w:val="24"/>
                <w:szCs w:val="24"/>
              </w:rPr>
              <w:t>.</w:t>
            </w:r>
          </w:p>
        </w:tc>
        <w:tc>
          <w:tcPr>
            <w:tcW w:w="555" w:type="pct"/>
            <w:vAlign w:val="center"/>
          </w:tcPr>
          <w:p w:rsidR="001A7EC1" w:rsidRPr="00027165" w:rsidRDefault="001A7EC1" w:rsidP="001A7EC1">
            <w:pPr>
              <w:jc w:val="center"/>
              <w:rPr>
                <w:sz w:val="24"/>
                <w:szCs w:val="24"/>
              </w:rPr>
            </w:pPr>
            <w:r w:rsidRPr="00027165">
              <w:rPr>
                <w:sz w:val="24"/>
                <w:szCs w:val="24"/>
              </w:rPr>
              <w:t>CO2</w:t>
            </w:r>
            <w:r>
              <w:rPr>
                <w:sz w:val="24"/>
                <w:szCs w:val="24"/>
              </w:rPr>
              <w:t xml:space="preserve"> </w:t>
            </w:r>
            <w:r w:rsidRPr="00027165">
              <w:rPr>
                <w:sz w:val="24"/>
                <w:szCs w:val="24"/>
              </w:rPr>
              <w:t>/</w:t>
            </w:r>
            <w:r>
              <w:rPr>
                <w:sz w:val="24"/>
                <w:szCs w:val="24"/>
              </w:rPr>
              <w:t xml:space="preserve"> </w:t>
            </w:r>
            <w:r w:rsidRPr="00027165">
              <w:rPr>
                <w:sz w:val="24"/>
                <w:szCs w:val="24"/>
              </w:rPr>
              <w:t>R</w:t>
            </w:r>
          </w:p>
        </w:tc>
        <w:tc>
          <w:tcPr>
            <w:tcW w:w="426" w:type="pct"/>
            <w:vAlign w:val="center"/>
          </w:tcPr>
          <w:p w:rsidR="001A7EC1" w:rsidRPr="00027165" w:rsidRDefault="001A7EC1" w:rsidP="001A7EC1">
            <w:pPr>
              <w:jc w:val="center"/>
              <w:rPr>
                <w:sz w:val="24"/>
                <w:szCs w:val="24"/>
              </w:rPr>
            </w:pPr>
            <w:r w:rsidRPr="00027165">
              <w:rPr>
                <w:sz w:val="24"/>
                <w:szCs w:val="24"/>
              </w:rPr>
              <w:t>1</w:t>
            </w:r>
          </w:p>
        </w:tc>
      </w:tr>
      <w:tr w:rsidR="001A7EC1" w:rsidRPr="00027165" w:rsidTr="001A7EC1">
        <w:tc>
          <w:tcPr>
            <w:tcW w:w="319" w:type="pct"/>
            <w:vAlign w:val="center"/>
          </w:tcPr>
          <w:p w:rsidR="001A7EC1" w:rsidRPr="00027165" w:rsidRDefault="001A7EC1" w:rsidP="001A7EC1">
            <w:pPr>
              <w:jc w:val="center"/>
              <w:rPr>
                <w:sz w:val="24"/>
                <w:szCs w:val="24"/>
              </w:rPr>
            </w:pPr>
            <w:r w:rsidRPr="00027165">
              <w:rPr>
                <w:sz w:val="24"/>
                <w:szCs w:val="24"/>
              </w:rPr>
              <w:t>7.</w:t>
            </w:r>
          </w:p>
        </w:tc>
        <w:tc>
          <w:tcPr>
            <w:tcW w:w="3700" w:type="pct"/>
          </w:tcPr>
          <w:p w:rsidR="001A7EC1" w:rsidRPr="00027165" w:rsidRDefault="001A7EC1" w:rsidP="001A7EC1">
            <w:pPr>
              <w:jc w:val="both"/>
              <w:rPr>
                <w:sz w:val="24"/>
                <w:szCs w:val="24"/>
              </w:rPr>
            </w:pPr>
            <w:r w:rsidRPr="00027165">
              <w:rPr>
                <w:color w:val="000000"/>
                <w:sz w:val="24"/>
                <w:szCs w:val="24"/>
                <w:lang w:eastAsia="en-IN"/>
              </w:rPr>
              <w:t>___________ erosion is defined as the removal of stream bank soil by water either flowing over the sides of the stream or scouring from there</w:t>
            </w:r>
          </w:p>
        </w:tc>
        <w:tc>
          <w:tcPr>
            <w:tcW w:w="555" w:type="pct"/>
            <w:vAlign w:val="center"/>
          </w:tcPr>
          <w:p w:rsidR="001A7EC1" w:rsidRPr="00027165" w:rsidRDefault="001A7EC1" w:rsidP="001A7EC1">
            <w:pPr>
              <w:jc w:val="center"/>
              <w:rPr>
                <w:sz w:val="24"/>
                <w:szCs w:val="24"/>
              </w:rPr>
            </w:pPr>
            <w:r w:rsidRPr="00027165">
              <w:rPr>
                <w:sz w:val="24"/>
                <w:szCs w:val="24"/>
              </w:rPr>
              <w:t>CO1</w:t>
            </w:r>
            <w:r>
              <w:rPr>
                <w:sz w:val="24"/>
                <w:szCs w:val="24"/>
              </w:rPr>
              <w:t xml:space="preserve"> </w:t>
            </w:r>
            <w:r w:rsidRPr="00027165">
              <w:rPr>
                <w:sz w:val="24"/>
                <w:szCs w:val="24"/>
              </w:rPr>
              <w:t>/</w:t>
            </w:r>
            <w:r>
              <w:rPr>
                <w:sz w:val="24"/>
                <w:szCs w:val="24"/>
              </w:rPr>
              <w:t xml:space="preserve"> </w:t>
            </w:r>
            <w:r w:rsidRPr="00027165">
              <w:rPr>
                <w:sz w:val="24"/>
                <w:szCs w:val="24"/>
              </w:rPr>
              <w:t>R</w:t>
            </w:r>
          </w:p>
        </w:tc>
        <w:tc>
          <w:tcPr>
            <w:tcW w:w="426" w:type="pct"/>
            <w:vAlign w:val="center"/>
          </w:tcPr>
          <w:p w:rsidR="001A7EC1" w:rsidRPr="00027165" w:rsidRDefault="001A7EC1" w:rsidP="001A7EC1">
            <w:pPr>
              <w:jc w:val="center"/>
              <w:rPr>
                <w:sz w:val="24"/>
                <w:szCs w:val="24"/>
              </w:rPr>
            </w:pPr>
            <w:r w:rsidRPr="00027165">
              <w:rPr>
                <w:sz w:val="24"/>
                <w:szCs w:val="24"/>
              </w:rPr>
              <w:t>1</w:t>
            </w:r>
          </w:p>
        </w:tc>
      </w:tr>
      <w:tr w:rsidR="001A7EC1" w:rsidRPr="00027165" w:rsidTr="001A7EC1">
        <w:tc>
          <w:tcPr>
            <w:tcW w:w="319" w:type="pct"/>
            <w:vAlign w:val="center"/>
          </w:tcPr>
          <w:p w:rsidR="001A7EC1" w:rsidRPr="00027165" w:rsidRDefault="001A7EC1" w:rsidP="001A7EC1">
            <w:pPr>
              <w:jc w:val="center"/>
              <w:rPr>
                <w:sz w:val="24"/>
                <w:szCs w:val="24"/>
              </w:rPr>
            </w:pPr>
            <w:r w:rsidRPr="00027165">
              <w:rPr>
                <w:sz w:val="24"/>
                <w:szCs w:val="24"/>
              </w:rPr>
              <w:t>8.</w:t>
            </w:r>
          </w:p>
        </w:tc>
        <w:tc>
          <w:tcPr>
            <w:tcW w:w="3700" w:type="pct"/>
          </w:tcPr>
          <w:p w:rsidR="001A7EC1" w:rsidRPr="00027165" w:rsidRDefault="001A7EC1" w:rsidP="001A7EC1">
            <w:pPr>
              <w:jc w:val="both"/>
              <w:rPr>
                <w:sz w:val="24"/>
                <w:szCs w:val="24"/>
              </w:rPr>
            </w:pPr>
            <w:r w:rsidRPr="00027165">
              <w:rPr>
                <w:sz w:val="24"/>
                <w:szCs w:val="24"/>
              </w:rPr>
              <w:t>Define contour cropping.</w:t>
            </w:r>
          </w:p>
        </w:tc>
        <w:tc>
          <w:tcPr>
            <w:tcW w:w="555" w:type="pct"/>
            <w:vAlign w:val="center"/>
          </w:tcPr>
          <w:p w:rsidR="001A7EC1" w:rsidRPr="00027165" w:rsidRDefault="001A7EC1" w:rsidP="001A7EC1">
            <w:pPr>
              <w:jc w:val="center"/>
              <w:rPr>
                <w:sz w:val="24"/>
                <w:szCs w:val="24"/>
              </w:rPr>
            </w:pPr>
            <w:r w:rsidRPr="00027165">
              <w:rPr>
                <w:sz w:val="24"/>
                <w:szCs w:val="24"/>
              </w:rPr>
              <w:t>CO2</w:t>
            </w:r>
            <w:r>
              <w:rPr>
                <w:sz w:val="24"/>
                <w:szCs w:val="24"/>
              </w:rPr>
              <w:t xml:space="preserve"> </w:t>
            </w:r>
            <w:r w:rsidRPr="00027165">
              <w:rPr>
                <w:sz w:val="24"/>
                <w:szCs w:val="24"/>
              </w:rPr>
              <w:t>/</w:t>
            </w:r>
            <w:r>
              <w:rPr>
                <w:sz w:val="24"/>
                <w:szCs w:val="24"/>
              </w:rPr>
              <w:t xml:space="preserve"> </w:t>
            </w:r>
            <w:r w:rsidRPr="00027165">
              <w:rPr>
                <w:sz w:val="24"/>
                <w:szCs w:val="24"/>
              </w:rPr>
              <w:t>R</w:t>
            </w:r>
          </w:p>
        </w:tc>
        <w:tc>
          <w:tcPr>
            <w:tcW w:w="426" w:type="pct"/>
            <w:vAlign w:val="center"/>
          </w:tcPr>
          <w:p w:rsidR="001A7EC1" w:rsidRPr="00027165" w:rsidRDefault="001A7EC1" w:rsidP="001A7EC1">
            <w:pPr>
              <w:jc w:val="center"/>
              <w:rPr>
                <w:sz w:val="24"/>
                <w:szCs w:val="24"/>
              </w:rPr>
            </w:pPr>
            <w:r w:rsidRPr="00027165">
              <w:rPr>
                <w:sz w:val="24"/>
                <w:szCs w:val="24"/>
              </w:rPr>
              <w:t>1</w:t>
            </w:r>
          </w:p>
        </w:tc>
      </w:tr>
      <w:tr w:rsidR="001A7EC1" w:rsidRPr="00027165" w:rsidTr="001A7EC1">
        <w:tc>
          <w:tcPr>
            <w:tcW w:w="319" w:type="pct"/>
            <w:vAlign w:val="center"/>
          </w:tcPr>
          <w:p w:rsidR="001A7EC1" w:rsidRPr="00027165" w:rsidRDefault="001A7EC1" w:rsidP="001A7EC1">
            <w:pPr>
              <w:jc w:val="center"/>
              <w:rPr>
                <w:sz w:val="24"/>
                <w:szCs w:val="24"/>
              </w:rPr>
            </w:pPr>
            <w:r w:rsidRPr="00027165">
              <w:rPr>
                <w:sz w:val="24"/>
                <w:szCs w:val="24"/>
              </w:rPr>
              <w:t>9.</w:t>
            </w:r>
          </w:p>
        </w:tc>
        <w:tc>
          <w:tcPr>
            <w:tcW w:w="3700" w:type="pct"/>
          </w:tcPr>
          <w:p w:rsidR="001A7EC1" w:rsidRPr="00027165" w:rsidRDefault="001A7EC1" w:rsidP="001A7EC1">
            <w:pPr>
              <w:jc w:val="both"/>
              <w:rPr>
                <w:sz w:val="24"/>
                <w:szCs w:val="24"/>
              </w:rPr>
            </w:pPr>
            <w:r w:rsidRPr="00027165">
              <w:rPr>
                <w:sz w:val="24"/>
                <w:szCs w:val="24"/>
              </w:rPr>
              <w:t>Define contour line.</w:t>
            </w:r>
          </w:p>
        </w:tc>
        <w:tc>
          <w:tcPr>
            <w:tcW w:w="555" w:type="pct"/>
            <w:vAlign w:val="center"/>
          </w:tcPr>
          <w:p w:rsidR="001A7EC1" w:rsidRPr="00027165" w:rsidRDefault="001A7EC1" w:rsidP="001A7EC1">
            <w:pPr>
              <w:jc w:val="center"/>
              <w:rPr>
                <w:sz w:val="24"/>
                <w:szCs w:val="24"/>
              </w:rPr>
            </w:pPr>
            <w:r w:rsidRPr="00027165">
              <w:rPr>
                <w:sz w:val="24"/>
                <w:szCs w:val="24"/>
              </w:rPr>
              <w:t>CO3</w:t>
            </w:r>
            <w:r>
              <w:rPr>
                <w:sz w:val="24"/>
                <w:szCs w:val="24"/>
              </w:rPr>
              <w:t xml:space="preserve"> </w:t>
            </w:r>
            <w:r w:rsidRPr="00027165">
              <w:rPr>
                <w:sz w:val="24"/>
                <w:szCs w:val="24"/>
              </w:rPr>
              <w:t>/</w:t>
            </w:r>
            <w:r>
              <w:rPr>
                <w:sz w:val="24"/>
                <w:szCs w:val="24"/>
              </w:rPr>
              <w:t xml:space="preserve"> </w:t>
            </w:r>
            <w:r w:rsidRPr="00027165">
              <w:rPr>
                <w:sz w:val="24"/>
                <w:szCs w:val="24"/>
              </w:rPr>
              <w:t>R</w:t>
            </w:r>
          </w:p>
        </w:tc>
        <w:tc>
          <w:tcPr>
            <w:tcW w:w="426" w:type="pct"/>
            <w:vAlign w:val="center"/>
          </w:tcPr>
          <w:p w:rsidR="001A7EC1" w:rsidRPr="00027165" w:rsidRDefault="001A7EC1" w:rsidP="001A7EC1">
            <w:pPr>
              <w:jc w:val="center"/>
              <w:rPr>
                <w:sz w:val="24"/>
                <w:szCs w:val="24"/>
              </w:rPr>
            </w:pPr>
            <w:r w:rsidRPr="00027165">
              <w:rPr>
                <w:sz w:val="24"/>
                <w:szCs w:val="24"/>
              </w:rPr>
              <w:t>1</w:t>
            </w:r>
          </w:p>
        </w:tc>
      </w:tr>
      <w:tr w:rsidR="001A7EC1" w:rsidRPr="00027165" w:rsidTr="001A7EC1">
        <w:tc>
          <w:tcPr>
            <w:tcW w:w="319" w:type="pct"/>
            <w:vAlign w:val="center"/>
          </w:tcPr>
          <w:p w:rsidR="001A7EC1" w:rsidRPr="00027165" w:rsidRDefault="001A7EC1" w:rsidP="001A7EC1">
            <w:pPr>
              <w:jc w:val="center"/>
              <w:rPr>
                <w:sz w:val="24"/>
                <w:szCs w:val="24"/>
              </w:rPr>
            </w:pPr>
            <w:r w:rsidRPr="00027165">
              <w:rPr>
                <w:sz w:val="24"/>
                <w:szCs w:val="24"/>
              </w:rPr>
              <w:t>10.</w:t>
            </w:r>
          </w:p>
        </w:tc>
        <w:tc>
          <w:tcPr>
            <w:tcW w:w="3700" w:type="pct"/>
          </w:tcPr>
          <w:p w:rsidR="001A7EC1" w:rsidRPr="00027165" w:rsidRDefault="001A7EC1" w:rsidP="001A7EC1">
            <w:pPr>
              <w:jc w:val="both"/>
              <w:rPr>
                <w:sz w:val="24"/>
                <w:szCs w:val="24"/>
              </w:rPr>
            </w:pPr>
            <w:r>
              <w:rPr>
                <w:color w:val="000000"/>
                <w:sz w:val="24"/>
                <w:szCs w:val="24"/>
                <w:lang w:eastAsia="en-IN"/>
              </w:rPr>
              <w:t>_______</w:t>
            </w:r>
            <w:r w:rsidRPr="00027165">
              <w:rPr>
                <w:color w:val="000000"/>
                <w:sz w:val="24"/>
                <w:szCs w:val="24"/>
                <w:lang w:eastAsia="en-IN"/>
              </w:rPr>
              <w:t>___ cropping is practiced where uniform strip of crops are required to be laid out for smooth operations of the farm machinery, while farming on a contour strip cropping layout.</w:t>
            </w:r>
          </w:p>
        </w:tc>
        <w:tc>
          <w:tcPr>
            <w:tcW w:w="555" w:type="pct"/>
            <w:vAlign w:val="center"/>
          </w:tcPr>
          <w:p w:rsidR="001A7EC1" w:rsidRPr="00027165" w:rsidRDefault="001A7EC1" w:rsidP="001A7EC1">
            <w:pPr>
              <w:jc w:val="center"/>
              <w:rPr>
                <w:sz w:val="24"/>
                <w:szCs w:val="24"/>
              </w:rPr>
            </w:pPr>
            <w:r w:rsidRPr="00027165">
              <w:rPr>
                <w:sz w:val="24"/>
                <w:szCs w:val="24"/>
              </w:rPr>
              <w:t>CO2</w:t>
            </w:r>
            <w:r>
              <w:rPr>
                <w:sz w:val="24"/>
                <w:szCs w:val="24"/>
              </w:rPr>
              <w:t xml:space="preserve"> </w:t>
            </w:r>
            <w:r w:rsidRPr="00027165">
              <w:rPr>
                <w:sz w:val="24"/>
                <w:szCs w:val="24"/>
              </w:rPr>
              <w:t>/</w:t>
            </w:r>
            <w:r>
              <w:rPr>
                <w:sz w:val="24"/>
                <w:szCs w:val="24"/>
              </w:rPr>
              <w:t xml:space="preserve"> </w:t>
            </w:r>
            <w:r w:rsidRPr="00027165">
              <w:rPr>
                <w:sz w:val="24"/>
                <w:szCs w:val="24"/>
              </w:rPr>
              <w:t>R</w:t>
            </w:r>
          </w:p>
        </w:tc>
        <w:tc>
          <w:tcPr>
            <w:tcW w:w="426" w:type="pct"/>
            <w:vAlign w:val="center"/>
          </w:tcPr>
          <w:p w:rsidR="001A7EC1" w:rsidRPr="00027165" w:rsidRDefault="001A7EC1" w:rsidP="001A7EC1">
            <w:pPr>
              <w:jc w:val="center"/>
              <w:rPr>
                <w:sz w:val="24"/>
                <w:szCs w:val="24"/>
              </w:rPr>
            </w:pPr>
            <w:r w:rsidRPr="00027165">
              <w:rPr>
                <w:sz w:val="24"/>
                <w:szCs w:val="24"/>
              </w:rPr>
              <w:t>1</w:t>
            </w:r>
          </w:p>
        </w:tc>
      </w:tr>
      <w:tr w:rsidR="001A7EC1" w:rsidRPr="00027165" w:rsidTr="001A7EC1">
        <w:tc>
          <w:tcPr>
            <w:tcW w:w="319" w:type="pct"/>
            <w:vAlign w:val="center"/>
          </w:tcPr>
          <w:p w:rsidR="001A7EC1" w:rsidRPr="00027165" w:rsidRDefault="001A7EC1" w:rsidP="001A7EC1">
            <w:pPr>
              <w:jc w:val="center"/>
              <w:rPr>
                <w:sz w:val="24"/>
                <w:szCs w:val="24"/>
              </w:rPr>
            </w:pPr>
            <w:r w:rsidRPr="00027165">
              <w:rPr>
                <w:sz w:val="24"/>
                <w:szCs w:val="24"/>
              </w:rPr>
              <w:t>11.</w:t>
            </w:r>
          </w:p>
        </w:tc>
        <w:tc>
          <w:tcPr>
            <w:tcW w:w="3700" w:type="pct"/>
          </w:tcPr>
          <w:p w:rsidR="001A7EC1" w:rsidRPr="00027165" w:rsidRDefault="001A7EC1" w:rsidP="001A7EC1">
            <w:pPr>
              <w:jc w:val="both"/>
              <w:rPr>
                <w:sz w:val="24"/>
                <w:szCs w:val="24"/>
              </w:rPr>
            </w:pPr>
            <w:r w:rsidRPr="00027165">
              <w:rPr>
                <w:sz w:val="24"/>
                <w:szCs w:val="24"/>
              </w:rPr>
              <w:t>Define mulching.</w:t>
            </w:r>
          </w:p>
        </w:tc>
        <w:tc>
          <w:tcPr>
            <w:tcW w:w="555" w:type="pct"/>
            <w:vAlign w:val="center"/>
          </w:tcPr>
          <w:p w:rsidR="001A7EC1" w:rsidRPr="00027165" w:rsidRDefault="001A7EC1" w:rsidP="001A7EC1">
            <w:pPr>
              <w:jc w:val="center"/>
              <w:rPr>
                <w:sz w:val="24"/>
                <w:szCs w:val="24"/>
              </w:rPr>
            </w:pPr>
            <w:r w:rsidRPr="00027165">
              <w:rPr>
                <w:sz w:val="24"/>
                <w:szCs w:val="24"/>
              </w:rPr>
              <w:t>CO2</w:t>
            </w:r>
            <w:r>
              <w:rPr>
                <w:sz w:val="24"/>
                <w:szCs w:val="24"/>
              </w:rPr>
              <w:t xml:space="preserve"> </w:t>
            </w:r>
            <w:r w:rsidRPr="00027165">
              <w:rPr>
                <w:sz w:val="24"/>
                <w:szCs w:val="24"/>
              </w:rPr>
              <w:t>/</w:t>
            </w:r>
            <w:r>
              <w:rPr>
                <w:sz w:val="24"/>
                <w:szCs w:val="24"/>
              </w:rPr>
              <w:t xml:space="preserve"> </w:t>
            </w:r>
            <w:r w:rsidRPr="00027165">
              <w:rPr>
                <w:sz w:val="24"/>
                <w:szCs w:val="24"/>
              </w:rPr>
              <w:t>R</w:t>
            </w:r>
          </w:p>
        </w:tc>
        <w:tc>
          <w:tcPr>
            <w:tcW w:w="426" w:type="pct"/>
            <w:vAlign w:val="center"/>
          </w:tcPr>
          <w:p w:rsidR="001A7EC1" w:rsidRPr="00027165" w:rsidRDefault="001A7EC1" w:rsidP="001A7EC1">
            <w:pPr>
              <w:jc w:val="center"/>
              <w:rPr>
                <w:sz w:val="24"/>
                <w:szCs w:val="24"/>
              </w:rPr>
            </w:pPr>
            <w:r w:rsidRPr="00027165">
              <w:rPr>
                <w:sz w:val="24"/>
                <w:szCs w:val="24"/>
              </w:rPr>
              <w:t>1</w:t>
            </w:r>
          </w:p>
        </w:tc>
      </w:tr>
      <w:tr w:rsidR="001A7EC1" w:rsidRPr="00027165" w:rsidTr="001A7EC1">
        <w:tc>
          <w:tcPr>
            <w:tcW w:w="319" w:type="pct"/>
            <w:vAlign w:val="center"/>
          </w:tcPr>
          <w:p w:rsidR="001A7EC1" w:rsidRPr="00027165" w:rsidRDefault="001A7EC1" w:rsidP="001A7EC1">
            <w:pPr>
              <w:jc w:val="center"/>
              <w:rPr>
                <w:sz w:val="24"/>
                <w:szCs w:val="24"/>
              </w:rPr>
            </w:pPr>
            <w:r w:rsidRPr="00027165">
              <w:rPr>
                <w:sz w:val="24"/>
                <w:szCs w:val="24"/>
              </w:rPr>
              <w:t>12.</w:t>
            </w:r>
          </w:p>
        </w:tc>
        <w:tc>
          <w:tcPr>
            <w:tcW w:w="3700" w:type="pct"/>
          </w:tcPr>
          <w:p w:rsidR="001A7EC1" w:rsidRPr="00027165" w:rsidRDefault="001A7EC1" w:rsidP="001A7EC1">
            <w:pPr>
              <w:jc w:val="both"/>
              <w:rPr>
                <w:sz w:val="24"/>
                <w:szCs w:val="24"/>
              </w:rPr>
            </w:pPr>
            <w:r>
              <w:rPr>
                <w:color w:val="000000"/>
                <w:sz w:val="24"/>
                <w:szCs w:val="24"/>
                <w:lang w:eastAsia="en-IN"/>
              </w:rPr>
              <w:t>__</w:t>
            </w:r>
            <w:r w:rsidRPr="00027165">
              <w:rPr>
                <w:color w:val="000000"/>
                <w:sz w:val="24"/>
                <w:szCs w:val="24"/>
                <w:lang w:eastAsia="en-IN"/>
              </w:rPr>
              <w:t>________ is an engineering measure of soil conservation, used for creating obstruction across the path of surface runoff to reduce the velocity of flowing water.</w:t>
            </w:r>
          </w:p>
        </w:tc>
        <w:tc>
          <w:tcPr>
            <w:tcW w:w="555" w:type="pct"/>
            <w:vAlign w:val="center"/>
          </w:tcPr>
          <w:p w:rsidR="001A7EC1" w:rsidRPr="00027165" w:rsidRDefault="001A7EC1" w:rsidP="001A7EC1">
            <w:pPr>
              <w:jc w:val="center"/>
              <w:rPr>
                <w:sz w:val="24"/>
                <w:szCs w:val="24"/>
              </w:rPr>
            </w:pPr>
            <w:r w:rsidRPr="00027165">
              <w:rPr>
                <w:sz w:val="24"/>
                <w:szCs w:val="24"/>
              </w:rPr>
              <w:t>CO3</w:t>
            </w:r>
            <w:r>
              <w:rPr>
                <w:sz w:val="24"/>
                <w:szCs w:val="24"/>
              </w:rPr>
              <w:t xml:space="preserve"> </w:t>
            </w:r>
            <w:r w:rsidRPr="00027165">
              <w:rPr>
                <w:sz w:val="24"/>
                <w:szCs w:val="24"/>
              </w:rPr>
              <w:t>/</w:t>
            </w:r>
            <w:r>
              <w:rPr>
                <w:sz w:val="24"/>
                <w:szCs w:val="24"/>
              </w:rPr>
              <w:t xml:space="preserve"> </w:t>
            </w:r>
            <w:r w:rsidRPr="00027165">
              <w:rPr>
                <w:sz w:val="24"/>
                <w:szCs w:val="24"/>
              </w:rPr>
              <w:t>U</w:t>
            </w:r>
          </w:p>
        </w:tc>
        <w:tc>
          <w:tcPr>
            <w:tcW w:w="426" w:type="pct"/>
            <w:vAlign w:val="center"/>
          </w:tcPr>
          <w:p w:rsidR="001A7EC1" w:rsidRPr="00027165" w:rsidRDefault="001A7EC1" w:rsidP="001A7EC1">
            <w:pPr>
              <w:jc w:val="center"/>
              <w:rPr>
                <w:sz w:val="24"/>
                <w:szCs w:val="24"/>
              </w:rPr>
            </w:pPr>
            <w:r w:rsidRPr="00027165">
              <w:rPr>
                <w:sz w:val="24"/>
                <w:szCs w:val="24"/>
              </w:rPr>
              <w:t>1</w:t>
            </w:r>
          </w:p>
        </w:tc>
      </w:tr>
      <w:tr w:rsidR="001A7EC1" w:rsidRPr="00027165" w:rsidTr="001A7EC1">
        <w:tc>
          <w:tcPr>
            <w:tcW w:w="319" w:type="pct"/>
            <w:vAlign w:val="center"/>
          </w:tcPr>
          <w:p w:rsidR="001A7EC1" w:rsidRPr="00027165" w:rsidRDefault="001A7EC1" w:rsidP="001A7EC1">
            <w:pPr>
              <w:jc w:val="center"/>
              <w:rPr>
                <w:sz w:val="24"/>
                <w:szCs w:val="24"/>
              </w:rPr>
            </w:pPr>
            <w:r w:rsidRPr="00027165">
              <w:rPr>
                <w:sz w:val="24"/>
                <w:szCs w:val="24"/>
              </w:rPr>
              <w:t>13.</w:t>
            </w:r>
          </w:p>
        </w:tc>
        <w:tc>
          <w:tcPr>
            <w:tcW w:w="3700" w:type="pct"/>
          </w:tcPr>
          <w:p w:rsidR="001A7EC1" w:rsidRPr="00027165" w:rsidRDefault="001A7EC1" w:rsidP="001A7EC1">
            <w:pPr>
              <w:jc w:val="both"/>
              <w:rPr>
                <w:sz w:val="24"/>
                <w:szCs w:val="24"/>
              </w:rPr>
            </w:pPr>
            <w:r w:rsidRPr="00027165">
              <w:rPr>
                <w:bCs/>
                <w:color w:val="000000"/>
                <w:sz w:val="24"/>
                <w:szCs w:val="24"/>
                <w:lang w:eastAsia="en-IN"/>
              </w:rPr>
              <w:t>The soil particles of less than 0.1 mm size are subjected to _________ method of soil transport in wind erosion.</w:t>
            </w:r>
          </w:p>
        </w:tc>
        <w:tc>
          <w:tcPr>
            <w:tcW w:w="555" w:type="pct"/>
            <w:vAlign w:val="center"/>
          </w:tcPr>
          <w:p w:rsidR="001A7EC1" w:rsidRPr="00027165" w:rsidRDefault="001A7EC1" w:rsidP="001A7EC1">
            <w:pPr>
              <w:jc w:val="center"/>
              <w:rPr>
                <w:sz w:val="24"/>
                <w:szCs w:val="24"/>
              </w:rPr>
            </w:pPr>
            <w:r w:rsidRPr="00027165">
              <w:rPr>
                <w:sz w:val="24"/>
                <w:szCs w:val="24"/>
              </w:rPr>
              <w:t>CO5</w:t>
            </w:r>
            <w:r>
              <w:rPr>
                <w:sz w:val="24"/>
                <w:szCs w:val="24"/>
              </w:rPr>
              <w:t xml:space="preserve"> </w:t>
            </w:r>
            <w:r w:rsidRPr="00027165">
              <w:rPr>
                <w:sz w:val="24"/>
                <w:szCs w:val="24"/>
              </w:rPr>
              <w:t>/</w:t>
            </w:r>
            <w:r>
              <w:rPr>
                <w:sz w:val="24"/>
                <w:szCs w:val="24"/>
              </w:rPr>
              <w:t xml:space="preserve"> </w:t>
            </w:r>
            <w:r w:rsidRPr="00027165">
              <w:rPr>
                <w:sz w:val="24"/>
                <w:szCs w:val="24"/>
              </w:rPr>
              <w:t>R</w:t>
            </w:r>
          </w:p>
        </w:tc>
        <w:tc>
          <w:tcPr>
            <w:tcW w:w="426" w:type="pct"/>
            <w:vAlign w:val="center"/>
          </w:tcPr>
          <w:p w:rsidR="001A7EC1" w:rsidRPr="00027165" w:rsidRDefault="001A7EC1" w:rsidP="001A7EC1">
            <w:pPr>
              <w:jc w:val="center"/>
              <w:rPr>
                <w:sz w:val="24"/>
                <w:szCs w:val="24"/>
              </w:rPr>
            </w:pPr>
            <w:r w:rsidRPr="00027165">
              <w:rPr>
                <w:sz w:val="24"/>
                <w:szCs w:val="24"/>
              </w:rPr>
              <w:t>1</w:t>
            </w:r>
          </w:p>
        </w:tc>
      </w:tr>
      <w:tr w:rsidR="001A7EC1" w:rsidRPr="00027165" w:rsidTr="001A7EC1">
        <w:tc>
          <w:tcPr>
            <w:tcW w:w="319" w:type="pct"/>
            <w:vAlign w:val="center"/>
          </w:tcPr>
          <w:p w:rsidR="001A7EC1" w:rsidRPr="00027165" w:rsidRDefault="001A7EC1" w:rsidP="001A7EC1">
            <w:pPr>
              <w:jc w:val="center"/>
              <w:rPr>
                <w:sz w:val="24"/>
                <w:szCs w:val="24"/>
              </w:rPr>
            </w:pPr>
            <w:r w:rsidRPr="00027165">
              <w:rPr>
                <w:sz w:val="24"/>
                <w:szCs w:val="24"/>
              </w:rPr>
              <w:t>14.</w:t>
            </w:r>
          </w:p>
        </w:tc>
        <w:tc>
          <w:tcPr>
            <w:tcW w:w="3700" w:type="pct"/>
          </w:tcPr>
          <w:p w:rsidR="001A7EC1" w:rsidRPr="00027165" w:rsidRDefault="001A7EC1" w:rsidP="001A7EC1">
            <w:pPr>
              <w:jc w:val="both"/>
              <w:rPr>
                <w:sz w:val="24"/>
                <w:szCs w:val="24"/>
              </w:rPr>
            </w:pPr>
            <w:r w:rsidRPr="00027165">
              <w:rPr>
                <w:bCs/>
                <w:color w:val="000000"/>
                <w:sz w:val="24"/>
                <w:szCs w:val="24"/>
                <w:lang w:eastAsia="en-IN"/>
              </w:rPr>
              <w:t xml:space="preserve">Wind erosion, in India, is </w:t>
            </w:r>
            <w:r>
              <w:rPr>
                <w:bCs/>
                <w:color w:val="000000"/>
                <w:sz w:val="24"/>
                <w:szCs w:val="24"/>
                <w:lang w:eastAsia="en-IN"/>
              </w:rPr>
              <w:t>commonly observed in _______</w:t>
            </w:r>
            <w:r w:rsidRPr="00027165">
              <w:rPr>
                <w:bCs/>
                <w:color w:val="000000"/>
                <w:sz w:val="24"/>
                <w:szCs w:val="24"/>
                <w:lang w:eastAsia="en-IN"/>
              </w:rPr>
              <w:t>___ areas where the precipitation is inadequate.</w:t>
            </w:r>
          </w:p>
        </w:tc>
        <w:tc>
          <w:tcPr>
            <w:tcW w:w="555" w:type="pct"/>
            <w:vAlign w:val="center"/>
          </w:tcPr>
          <w:p w:rsidR="001A7EC1" w:rsidRPr="00027165" w:rsidRDefault="001A7EC1" w:rsidP="001A7EC1">
            <w:pPr>
              <w:jc w:val="center"/>
              <w:rPr>
                <w:sz w:val="24"/>
                <w:szCs w:val="24"/>
              </w:rPr>
            </w:pPr>
            <w:r w:rsidRPr="00027165">
              <w:rPr>
                <w:sz w:val="24"/>
                <w:szCs w:val="24"/>
              </w:rPr>
              <w:t>CO5</w:t>
            </w:r>
            <w:r>
              <w:rPr>
                <w:sz w:val="24"/>
                <w:szCs w:val="24"/>
              </w:rPr>
              <w:t xml:space="preserve"> </w:t>
            </w:r>
            <w:r w:rsidRPr="00027165">
              <w:rPr>
                <w:sz w:val="24"/>
                <w:szCs w:val="24"/>
              </w:rPr>
              <w:t>/</w:t>
            </w:r>
            <w:r>
              <w:rPr>
                <w:sz w:val="24"/>
                <w:szCs w:val="24"/>
              </w:rPr>
              <w:t xml:space="preserve"> </w:t>
            </w:r>
            <w:r w:rsidRPr="00027165">
              <w:rPr>
                <w:sz w:val="24"/>
                <w:szCs w:val="24"/>
              </w:rPr>
              <w:t>U</w:t>
            </w:r>
          </w:p>
        </w:tc>
        <w:tc>
          <w:tcPr>
            <w:tcW w:w="426" w:type="pct"/>
            <w:vAlign w:val="center"/>
          </w:tcPr>
          <w:p w:rsidR="001A7EC1" w:rsidRPr="00027165" w:rsidRDefault="001A7EC1" w:rsidP="001A7EC1">
            <w:pPr>
              <w:jc w:val="center"/>
              <w:rPr>
                <w:sz w:val="24"/>
                <w:szCs w:val="24"/>
              </w:rPr>
            </w:pPr>
            <w:r w:rsidRPr="00027165">
              <w:rPr>
                <w:sz w:val="24"/>
                <w:szCs w:val="24"/>
              </w:rPr>
              <w:t>1</w:t>
            </w:r>
          </w:p>
        </w:tc>
      </w:tr>
      <w:tr w:rsidR="001A7EC1" w:rsidRPr="00027165" w:rsidTr="001A7EC1">
        <w:tc>
          <w:tcPr>
            <w:tcW w:w="319" w:type="pct"/>
            <w:vAlign w:val="center"/>
          </w:tcPr>
          <w:p w:rsidR="001A7EC1" w:rsidRPr="00027165" w:rsidRDefault="001A7EC1" w:rsidP="001A7EC1">
            <w:pPr>
              <w:jc w:val="center"/>
              <w:rPr>
                <w:sz w:val="24"/>
                <w:szCs w:val="24"/>
              </w:rPr>
            </w:pPr>
            <w:r w:rsidRPr="00027165">
              <w:rPr>
                <w:sz w:val="24"/>
                <w:szCs w:val="24"/>
              </w:rPr>
              <w:t>15.</w:t>
            </w:r>
          </w:p>
        </w:tc>
        <w:tc>
          <w:tcPr>
            <w:tcW w:w="3700" w:type="pct"/>
          </w:tcPr>
          <w:p w:rsidR="001A7EC1" w:rsidRPr="00027165" w:rsidRDefault="001A7EC1" w:rsidP="001A7EC1">
            <w:pPr>
              <w:jc w:val="both"/>
              <w:rPr>
                <w:sz w:val="24"/>
                <w:szCs w:val="24"/>
              </w:rPr>
            </w:pPr>
            <w:r w:rsidRPr="00027165">
              <w:rPr>
                <w:sz w:val="24"/>
                <w:szCs w:val="24"/>
              </w:rPr>
              <w:t>Define permeable rock dams.</w:t>
            </w:r>
          </w:p>
        </w:tc>
        <w:tc>
          <w:tcPr>
            <w:tcW w:w="555" w:type="pct"/>
            <w:vAlign w:val="center"/>
          </w:tcPr>
          <w:p w:rsidR="001A7EC1" w:rsidRPr="00027165" w:rsidRDefault="001A7EC1" w:rsidP="001A7EC1">
            <w:pPr>
              <w:jc w:val="center"/>
              <w:rPr>
                <w:sz w:val="24"/>
                <w:szCs w:val="24"/>
              </w:rPr>
            </w:pPr>
            <w:r w:rsidRPr="00027165">
              <w:rPr>
                <w:sz w:val="24"/>
                <w:szCs w:val="24"/>
              </w:rPr>
              <w:t>CO2</w:t>
            </w:r>
            <w:r>
              <w:rPr>
                <w:sz w:val="24"/>
                <w:szCs w:val="24"/>
              </w:rPr>
              <w:t xml:space="preserve"> </w:t>
            </w:r>
            <w:r w:rsidRPr="00027165">
              <w:rPr>
                <w:sz w:val="24"/>
                <w:szCs w:val="24"/>
              </w:rPr>
              <w:t>/</w:t>
            </w:r>
            <w:r>
              <w:rPr>
                <w:sz w:val="24"/>
                <w:szCs w:val="24"/>
              </w:rPr>
              <w:t xml:space="preserve"> </w:t>
            </w:r>
            <w:r w:rsidRPr="00027165">
              <w:rPr>
                <w:sz w:val="24"/>
                <w:szCs w:val="24"/>
              </w:rPr>
              <w:t>R</w:t>
            </w:r>
          </w:p>
        </w:tc>
        <w:tc>
          <w:tcPr>
            <w:tcW w:w="426" w:type="pct"/>
            <w:vAlign w:val="center"/>
          </w:tcPr>
          <w:p w:rsidR="001A7EC1" w:rsidRPr="00027165" w:rsidRDefault="001A7EC1" w:rsidP="001A7EC1">
            <w:pPr>
              <w:jc w:val="center"/>
              <w:rPr>
                <w:sz w:val="24"/>
                <w:szCs w:val="24"/>
              </w:rPr>
            </w:pPr>
            <w:r w:rsidRPr="00027165">
              <w:rPr>
                <w:sz w:val="24"/>
                <w:szCs w:val="24"/>
              </w:rPr>
              <w:t>1</w:t>
            </w:r>
          </w:p>
        </w:tc>
      </w:tr>
      <w:tr w:rsidR="001A7EC1" w:rsidRPr="00027165" w:rsidTr="001A7EC1">
        <w:tc>
          <w:tcPr>
            <w:tcW w:w="319" w:type="pct"/>
            <w:vAlign w:val="center"/>
          </w:tcPr>
          <w:p w:rsidR="001A7EC1" w:rsidRPr="00027165" w:rsidRDefault="001A7EC1" w:rsidP="001A7EC1">
            <w:pPr>
              <w:jc w:val="center"/>
              <w:rPr>
                <w:sz w:val="24"/>
                <w:szCs w:val="24"/>
              </w:rPr>
            </w:pPr>
            <w:r w:rsidRPr="00027165">
              <w:rPr>
                <w:sz w:val="24"/>
                <w:szCs w:val="24"/>
              </w:rPr>
              <w:t>16.</w:t>
            </w:r>
          </w:p>
        </w:tc>
        <w:tc>
          <w:tcPr>
            <w:tcW w:w="3700" w:type="pct"/>
          </w:tcPr>
          <w:p w:rsidR="001A7EC1" w:rsidRPr="00027165" w:rsidRDefault="001A7EC1" w:rsidP="001A7EC1">
            <w:pPr>
              <w:jc w:val="both"/>
              <w:rPr>
                <w:sz w:val="24"/>
                <w:szCs w:val="24"/>
              </w:rPr>
            </w:pPr>
            <w:r w:rsidRPr="00027165">
              <w:rPr>
                <w:sz w:val="24"/>
                <w:szCs w:val="24"/>
              </w:rPr>
              <w:t>Define grassed waterways.</w:t>
            </w:r>
          </w:p>
        </w:tc>
        <w:tc>
          <w:tcPr>
            <w:tcW w:w="555" w:type="pct"/>
            <w:vAlign w:val="center"/>
          </w:tcPr>
          <w:p w:rsidR="001A7EC1" w:rsidRPr="00027165" w:rsidRDefault="001A7EC1" w:rsidP="001A7EC1">
            <w:pPr>
              <w:jc w:val="center"/>
              <w:rPr>
                <w:sz w:val="24"/>
                <w:szCs w:val="24"/>
              </w:rPr>
            </w:pPr>
            <w:r w:rsidRPr="00027165">
              <w:rPr>
                <w:sz w:val="24"/>
                <w:szCs w:val="24"/>
              </w:rPr>
              <w:t>CO2</w:t>
            </w:r>
            <w:r>
              <w:rPr>
                <w:sz w:val="24"/>
                <w:szCs w:val="24"/>
              </w:rPr>
              <w:t xml:space="preserve"> </w:t>
            </w:r>
            <w:r w:rsidRPr="00027165">
              <w:rPr>
                <w:sz w:val="24"/>
                <w:szCs w:val="24"/>
              </w:rPr>
              <w:t>/</w:t>
            </w:r>
            <w:r>
              <w:rPr>
                <w:sz w:val="24"/>
                <w:szCs w:val="24"/>
              </w:rPr>
              <w:t xml:space="preserve"> </w:t>
            </w:r>
            <w:r w:rsidRPr="00027165">
              <w:rPr>
                <w:sz w:val="24"/>
                <w:szCs w:val="24"/>
              </w:rPr>
              <w:t>R</w:t>
            </w:r>
          </w:p>
        </w:tc>
        <w:tc>
          <w:tcPr>
            <w:tcW w:w="426" w:type="pct"/>
            <w:vAlign w:val="center"/>
          </w:tcPr>
          <w:p w:rsidR="001A7EC1" w:rsidRPr="00027165" w:rsidRDefault="001A7EC1" w:rsidP="001A7EC1">
            <w:pPr>
              <w:jc w:val="center"/>
              <w:rPr>
                <w:sz w:val="24"/>
                <w:szCs w:val="24"/>
              </w:rPr>
            </w:pPr>
            <w:r w:rsidRPr="00027165">
              <w:rPr>
                <w:sz w:val="24"/>
                <w:szCs w:val="24"/>
              </w:rPr>
              <w:t>1</w:t>
            </w:r>
          </w:p>
        </w:tc>
      </w:tr>
      <w:tr w:rsidR="001A7EC1" w:rsidRPr="00027165" w:rsidTr="001A7EC1">
        <w:tc>
          <w:tcPr>
            <w:tcW w:w="319" w:type="pct"/>
            <w:vAlign w:val="center"/>
          </w:tcPr>
          <w:p w:rsidR="001A7EC1" w:rsidRPr="00027165" w:rsidRDefault="001A7EC1" w:rsidP="001A7EC1">
            <w:pPr>
              <w:jc w:val="center"/>
              <w:rPr>
                <w:sz w:val="24"/>
                <w:szCs w:val="24"/>
              </w:rPr>
            </w:pPr>
            <w:r w:rsidRPr="00027165">
              <w:rPr>
                <w:sz w:val="24"/>
                <w:szCs w:val="24"/>
              </w:rPr>
              <w:t>17.</w:t>
            </w:r>
          </w:p>
        </w:tc>
        <w:tc>
          <w:tcPr>
            <w:tcW w:w="3700" w:type="pct"/>
          </w:tcPr>
          <w:p w:rsidR="001A7EC1" w:rsidRPr="00027165" w:rsidRDefault="001A7EC1" w:rsidP="001A7EC1">
            <w:pPr>
              <w:jc w:val="both"/>
              <w:rPr>
                <w:sz w:val="24"/>
                <w:szCs w:val="24"/>
              </w:rPr>
            </w:pPr>
            <w:r w:rsidRPr="00027165">
              <w:rPr>
                <w:bCs/>
                <w:color w:val="202124"/>
                <w:sz w:val="24"/>
                <w:szCs w:val="24"/>
                <w:shd w:val="clear" w:color="auto" w:fill="FFFFFF"/>
              </w:rPr>
              <w:t xml:space="preserve">__________ </w:t>
            </w:r>
            <w:proofErr w:type="gramStart"/>
            <w:r w:rsidRPr="00027165">
              <w:rPr>
                <w:bCs/>
                <w:sz w:val="24"/>
                <w:szCs w:val="24"/>
                <w:shd w:val="clear" w:color="auto" w:fill="FFFFFF"/>
              </w:rPr>
              <w:t>grass</w:t>
            </w:r>
            <w:proofErr w:type="gramEnd"/>
            <w:r w:rsidRPr="00027165">
              <w:rPr>
                <w:bCs/>
                <w:sz w:val="24"/>
                <w:szCs w:val="24"/>
                <w:shd w:val="clear" w:color="auto" w:fill="FFFFFF"/>
              </w:rPr>
              <w:t xml:space="preserve"> is highly suitable for erosion and sediment control because</w:t>
            </w:r>
            <w:r>
              <w:rPr>
                <w:bCs/>
                <w:sz w:val="24"/>
                <w:szCs w:val="24"/>
                <w:shd w:val="clear" w:color="auto" w:fill="FFFFFF"/>
              </w:rPr>
              <w:t>.</w:t>
            </w:r>
            <w:r w:rsidRPr="00027165">
              <w:rPr>
                <w:bCs/>
                <w:sz w:val="24"/>
                <w:szCs w:val="24"/>
                <w:shd w:val="clear" w:color="auto" w:fill="FFFFFF"/>
              </w:rPr>
              <w:t xml:space="preserve"> it slows runoff and gives the rainfall a better chance of soaking into the soil instead of rushing off the slope.</w:t>
            </w:r>
          </w:p>
        </w:tc>
        <w:tc>
          <w:tcPr>
            <w:tcW w:w="555" w:type="pct"/>
            <w:vAlign w:val="center"/>
          </w:tcPr>
          <w:p w:rsidR="001A7EC1" w:rsidRPr="00027165" w:rsidRDefault="001A7EC1" w:rsidP="001A7EC1">
            <w:pPr>
              <w:jc w:val="center"/>
              <w:rPr>
                <w:sz w:val="24"/>
                <w:szCs w:val="24"/>
              </w:rPr>
            </w:pPr>
            <w:r w:rsidRPr="00027165">
              <w:rPr>
                <w:sz w:val="24"/>
                <w:szCs w:val="24"/>
              </w:rPr>
              <w:t>CO2</w:t>
            </w:r>
            <w:r>
              <w:rPr>
                <w:sz w:val="24"/>
                <w:szCs w:val="24"/>
              </w:rPr>
              <w:t xml:space="preserve"> </w:t>
            </w:r>
            <w:r w:rsidRPr="00027165">
              <w:rPr>
                <w:sz w:val="24"/>
                <w:szCs w:val="24"/>
              </w:rPr>
              <w:t>/</w:t>
            </w:r>
            <w:r>
              <w:rPr>
                <w:sz w:val="24"/>
                <w:szCs w:val="24"/>
              </w:rPr>
              <w:t xml:space="preserve"> </w:t>
            </w:r>
            <w:r w:rsidRPr="00027165">
              <w:rPr>
                <w:sz w:val="24"/>
                <w:szCs w:val="24"/>
              </w:rPr>
              <w:t>R</w:t>
            </w:r>
          </w:p>
        </w:tc>
        <w:tc>
          <w:tcPr>
            <w:tcW w:w="426" w:type="pct"/>
            <w:vAlign w:val="center"/>
          </w:tcPr>
          <w:p w:rsidR="001A7EC1" w:rsidRPr="00027165" w:rsidRDefault="001A7EC1" w:rsidP="001A7EC1">
            <w:pPr>
              <w:jc w:val="center"/>
              <w:rPr>
                <w:sz w:val="24"/>
                <w:szCs w:val="24"/>
              </w:rPr>
            </w:pPr>
            <w:r w:rsidRPr="00027165">
              <w:rPr>
                <w:sz w:val="24"/>
                <w:szCs w:val="24"/>
              </w:rPr>
              <w:t>1</w:t>
            </w:r>
          </w:p>
        </w:tc>
      </w:tr>
      <w:tr w:rsidR="001A7EC1" w:rsidRPr="00027165" w:rsidTr="001A7EC1">
        <w:tc>
          <w:tcPr>
            <w:tcW w:w="319" w:type="pct"/>
            <w:vAlign w:val="center"/>
          </w:tcPr>
          <w:p w:rsidR="001A7EC1" w:rsidRPr="00027165" w:rsidRDefault="001A7EC1" w:rsidP="001A7EC1">
            <w:pPr>
              <w:jc w:val="center"/>
              <w:rPr>
                <w:sz w:val="24"/>
                <w:szCs w:val="24"/>
              </w:rPr>
            </w:pPr>
            <w:r w:rsidRPr="00027165">
              <w:rPr>
                <w:sz w:val="24"/>
                <w:szCs w:val="24"/>
              </w:rPr>
              <w:t>18.</w:t>
            </w:r>
          </w:p>
        </w:tc>
        <w:tc>
          <w:tcPr>
            <w:tcW w:w="3700" w:type="pct"/>
          </w:tcPr>
          <w:p w:rsidR="001A7EC1" w:rsidRPr="00027165" w:rsidRDefault="001A7EC1" w:rsidP="001A7EC1">
            <w:pPr>
              <w:jc w:val="both"/>
              <w:rPr>
                <w:sz w:val="24"/>
                <w:szCs w:val="24"/>
              </w:rPr>
            </w:pPr>
            <w:r w:rsidRPr="00027165">
              <w:rPr>
                <w:bCs/>
                <w:color w:val="000000"/>
                <w:sz w:val="24"/>
                <w:szCs w:val="24"/>
                <w:lang w:eastAsia="en-IN"/>
              </w:rPr>
              <w:t>______</w:t>
            </w:r>
            <w:r>
              <w:rPr>
                <w:bCs/>
                <w:color w:val="000000"/>
                <w:sz w:val="24"/>
                <w:szCs w:val="24"/>
                <w:lang w:eastAsia="en-IN"/>
              </w:rPr>
              <w:t>__</w:t>
            </w:r>
            <w:r w:rsidRPr="00027165">
              <w:rPr>
                <w:bCs/>
                <w:color w:val="000000"/>
                <w:sz w:val="24"/>
                <w:szCs w:val="24"/>
                <w:lang w:eastAsia="en-IN"/>
              </w:rPr>
              <w:t>__ is an engineering measure of soil conservation, used for creating obstruction across the path of surface runoff to reduce the velocity of flowing water</w:t>
            </w:r>
          </w:p>
        </w:tc>
        <w:tc>
          <w:tcPr>
            <w:tcW w:w="555" w:type="pct"/>
            <w:vAlign w:val="center"/>
          </w:tcPr>
          <w:p w:rsidR="001A7EC1" w:rsidRPr="00027165" w:rsidRDefault="001A7EC1" w:rsidP="001A7EC1">
            <w:pPr>
              <w:jc w:val="center"/>
              <w:rPr>
                <w:sz w:val="24"/>
                <w:szCs w:val="24"/>
              </w:rPr>
            </w:pPr>
            <w:r w:rsidRPr="00027165">
              <w:rPr>
                <w:sz w:val="24"/>
                <w:szCs w:val="24"/>
              </w:rPr>
              <w:t>CO2</w:t>
            </w:r>
            <w:r>
              <w:rPr>
                <w:sz w:val="24"/>
                <w:szCs w:val="24"/>
              </w:rPr>
              <w:t xml:space="preserve"> </w:t>
            </w:r>
            <w:r w:rsidRPr="00027165">
              <w:rPr>
                <w:sz w:val="24"/>
                <w:szCs w:val="24"/>
              </w:rPr>
              <w:t>/</w:t>
            </w:r>
            <w:r>
              <w:rPr>
                <w:sz w:val="24"/>
                <w:szCs w:val="24"/>
              </w:rPr>
              <w:t xml:space="preserve"> </w:t>
            </w:r>
            <w:r w:rsidRPr="00027165">
              <w:rPr>
                <w:sz w:val="24"/>
                <w:szCs w:val="24"/>
              </w:rPr>
              <w:t>R</w:t>
            </w:r>
          </w:p>
        </w:tc>
        <w:tc>
          <w:tcPr>
            <w:tcW w:w="426" w:type="pct"/>
            <w:vAlign w:val="center"/>
          </w:tcPr>
          <w:p w:rsidR="001A7EC1" w:rsidRPr="00027165" w:rsidRDefault="001A7EC1" w:rsidP="001A7EC1">
            <w:pPr>
              <w:jc w:val="center"/>
              <w:rPr>
                <w:sz w:val="24"/>
                <w:szCs w:val="24"/>
              </w:rPr>
            </w:pPr>
            <w:r w:rsidRPr="00027165">
              <w:rPr>
                <w:sz w:val="24"/>
                <w:szCs w:val="24"/>
              </w:rPr>
              <w:t>1</w:t>
            </w:r>
          </w:p>
        </w:tc>
      </w:tr>
      <w:tr w:rsidR="001A7EC1" w:rsidRPr="00027165" w:rsidTr="001A7EC1">
        <w:tc>
          <w:tcPr>
            <w:tcW w:w="319" w:type="pct"/>
            <w:vAlign w:val="center"/>
          </w:tcPr>
          <w:p w:rsidR="001A7EC1" w:rsidRPr="00027165" w:rsidRDefault="001A7EC1" w:rsidP="001A7EC1">
            <w:pPr>
              <w:jc w:val="center"/>
              <w:rPr>
                <w:sz w:val="24"/>
                <w:szCs w:val="24"/>
              </w:rPr>
            </w:pPr>
            <w:r w:rsidRPr="00027165">
              <w:rPr>
                <w:sz w:val="24"/>
                <w:szCs w:val="24"/>
              </w:rPr>
              <w:t>19.</w:t>
            </w:r>
          </w:p>
        </w:tc>
        <w:tc>
          <w:tcPr>
            <w:tcW w:w="3700" w:type="pct"/>
          </w:tcPr>
          <w:p w:rsidR="001A7EC1" w:rsidRPr="00027165" w:rsidRDefault="001A7EC1" w:rsidP="001A7EC1">
            <w:pPr>
              <w:ind w:left="-42"/>
              <w:jc w:val="both"/>
              <w:rPr>
                <w:sz w:val="24"/>
                <w:szCs w:val="24"/>
              </w:rPr>
            </w:pPr>
            <w:r w:rsidRPr="00027165">
              <w:rPr>
                <w:sz w:val="24"/>
                <w:szCs w:val="24"/>
              </w:rPr>
              <w:t xml:space="preserve"> __________ cropping is most effective on slopes between 2 to 10 percent.</w:t>
            </w:r>
          </w:p>
        </w:tc>
        <w:tc>
          <w:tcPr>
            <w:tcW w:w="555" w:type="pct"/>
            <w:vAlign w:val="center"/>
          </w:tcPr>
          <w:p w:rsidR="001A7EC1" w:rsidRPr="00027165" w:rsidRDefault="001A7EC1" w:rsidP="001A7EC1">
            <w:pPr>
              <w:jc w:val="center"/>
              <w:rPr>
                <w:sz w:val="24"/>
                <w:szCs w:val="24"/>
              </w:rPr>
            </w:pPr>
            <w:r w:rsidRPr="00027165">
              <w:rPr>
                <w:sz w:val="24"/>
                <w:szCs w:val="24"/>
              </w:rPr>
              <w:t>CO2 / U</w:t>
            </w:r>
          </w:p>
        </w:tc>
        <w:tc>
          <w:tcPr>
            <w:tcW w:w="426" w:type="pct"/>
            <w:vAlign w:val="center"/>
          </w:tcPr>
          <w:p w:rsidR="001A7EC1" w:rsidRPr="00027165" w:rsidRDefault="001A7EC1" w:rsidP="001A7EC1">
            <w:pPr>
              <w:jc w:val="center"/>
              <w:rPr>
                <w:sz w:val="24"/>
                <w:szCs w:val="24"/>
              </w:rPr>
            </w:pPr>
            <w:r w:rsidRPr="00027165">
              <w:rPr>
                <w:sz w:val="24"/>
                <w:szCs w:val="24"/>
              </w:rPr>
              <w:t>1</w:t>
            </w:r>
          </w:p>
        </w:tc>
      </w:tr>
      <w:tr w:rsidR="001A7EC1" w:rsidRPr="00027165" w:rsidTr="001A7EC1">
        <w:tc>
          <w:tcPr>
            <w:tcW w:w="319" w:type="pct"/>
            <w:vAlign w:val="center"/>
          </w:tcPr>
          <w:p w:rsidR="001A7EC1" w:rsidRPr="00027165" w:rsidRDefault="001A7EC1" w:rsidP="001A7EC1">
            <w:pPr>
              <w:jc w:val="center"/>
              <w:rPr>
                <w:sz w:val="24"/>
                <w:szCs w:val="24"/>
              </w:rPr>
            </w:pPr>
            <w:r w:rsidRPr="00027165">
              <w:rPr>
                <w:sz w:val="24"/>
                <w:szCs w:val="24"/>
              </w:rPr>
              <w:t>20.</w:t>
            </w:r>
          </w:p>
        </w:tc>
        <w:tc>
          <w:tcPr>
            <w:tcW w:w="3700" w:type="pct"/>
          </w:tcPr>
          <w:p w:rsidR="001A7EC1" w:rsidRPr="00027165" w:rsidRDefault="001A7EC1" w:rsidP="001A7EC1">
            <w:pPr>
              <w:jc w:val="both"/>
              <w:rPr>
                <w:sz w:val="24"/>
                <w:szCs w:val="24"/>
              </w:rPr>
            </w:pPr>
            <w:r w:rsidRPr="00027165">
              <w:rPr>
                <w:sz w:val="24"/>
                <w:szCs w:val="24"/>
              </w:rPr>
              <w:t>_______</w:t>
            </w:r>
            <w:r>
              <w:rPr>
                <w:sz w:val="24"/>
                <w:szCs w:val="24"/>
              </w:rPr>
              <w:t>_</w:t>
            </w:r>
            <w:r w:rsidRPr="00027165">
              <w:rPr>
                <w:sz w:val="24"/>
                <w:szCs w:val="24"/>
              </w:rPr>
              <w:t xml:space="preserve">__ </w:t>
            </w:r>
            <w:proofErr w:type="gramStart"/>
            <w:r w:rsidRPr="00027165">
              <w:rPr>
                <w:sz w:val="24"/>
                <w:szCs w:val="24"/>
              </w:rPr>
              <w:t>device</w:t>
            </w:r>
            <w:proofErr w:type="gramEnd"/>
            <w:r w:rsidRPr="00027165">
              <w:rPr>
                <w:sz w:val="24"/>
                <w:szCs w:val="24"/>
              </w:rPr>
              <w:t xml:space="preserve"> is used to measure the soil loss in one hectare area.</w:t>
            </w:r>
          </w:p>
        </w:tc>
        <w:tc>
          <w:tcPr>
            <w:tcW w:w="555" w:type="pct"/>
            <w:vAlign w:val="center"/>
          </w:tcPr>
          <w:p w:rsidR="001A7EC1" w:rsidRPr="00027165" w:rsidRDefault="001A7EC1" w:rsidP="001A7EC1">
            <w:pPr>
              <w:jc w:val="center"/>
              <w:rPr>
                <w:sz w:val="24"/>
                <w:szCs w:val="24"/>
              </w:rPr>
            </w:pPr>
            <w:r w:rsidRPr="00027165">
              <w:rPr>
                <w:sz w:val="24"/>
                <w:szCs w:val="24"/>
              </w:rPr>
              <w:t>CO3</w:t>
            </w:r>
            <w:r>
              <w:rPr>
                <w:sz w:val="24"/>
                <w:szCs w:val="24"/>
              </w:rPr>
              <w:t xml:space="preserve"> </w:t>
            </w:r>
            <w:r w:rsidRPr="00027165">
              <w:rPr>
                <w:sz w:val="24"/>
                <w:szCs w:val="24"/>
              </w:rPr>
              <w:t>/</w:t>
            </w:r>
            <w:r>
              <w:rPr>
                <w:sz w:val="24"/>
                <w:szCs w:val="24"/>
              </w:rPr>
              <w:t xml:space="preserve"> </w:t>
            </w:r>
            <w:r w:rsidRPr="00027165">
              <w:rPr>
                <w:sz w:val="24"/>
                <w:szCs w:val="24"/>
              </w:rPr>
              <w:t>U</w:t>
            </w:r>
          </w:p>
        </w:tc>
        <w:tc>
          <w:tcPr>
            <w:tcW w:w="426" w:type="pct"/>
            <w:vAlign w:val="center"/>
          </w:tcPr>
          <w:p w:rsidR="001A7EC1" w:rsidRPr="00027165" w:rsidRDefault="001A7EC1" w:rsidP="001A7EC1">
            <w:pPr>
              <w:jc w:val="center"/>
              <w:rPr>
                <w:sz w:val="24"/>
                <w:szCs w:val="24"/>
              </w:rPr>
            </w:pPr>
            <w:r w:rsidRPr="00027165">
              <w:rPr>
                <w:sz w:val="24"/>
                <w:szCs w:val="24"/>
              </w:rPr>
              <w:t>1</w:t>
            </w:r>
          </w:p>
        </w:tc>
      </w:tr>
    </w:tbl>
    <w:p w:rsidR="001A7EC1" w:rsidRPr="00027165" w:rsidRDefault="001A7EC1" w:rsidP="005133D7">
      <w:pPr>
        <w:jc w:val="cente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027165" w:rsidTr="001A7EC1">
        <w:tc>
          <w:tcPr>
            <w:tcW w:w="5000" w:type="pct"/>
            <w:gridSpan w:val="4"/>
          </w:tcPr>
          <w:p w:rsidR="001A7EC1" w:rsidRPr="00027165" w:rsidRDefault="001A7EC1" w:rsidP="001A7EC1">
            <w:pPr>
              <w:jc w:val="center"/>
              <w:rPr>
                <w:b/>
                <w:sz w:val="24"/>
                <w:szCs w:val="24"/>
                <w:u w:val="single"/>
              </w:rPr>
            </w:pPr>
            <w:r w:rsidRPr="00027165">
              <w:rPr>
                <w:b/>
                <w:sz w:val="24"/>
                <w:szCs w:val="24"/>
                <w:u w:val="single"/>
              </w:rPr>
              <w:lastRenderedPageBreak/>
              <w:t xml:space="preserve">PART – B (10 X 5 = 50 MARKS) </w:t>
            </w:r>
          </w:p>
          <w:p w:rsidR="001A7EC1" w:rsidRDefault="001A7EC1" w:rsidP="001A7EC1">
            <w:pPr>
              <w:jc w:val="center"/>
              <w:rPr>
                <w:b/>
                <w:sz w:val="24"/>
                <w:szCs w:val="24"/>
              </w:rPr>
            </w:pPr>
            <w:r w:rsidRPr="00027165">
              <w:rPr>
                <w:b/>
                <w:sz w:val="24"/>
                <w:szCs w:val="24"/>
              </w:rPr>
              <w:t>(Answer any 10 from the following)</w:t>
            </w:r>
          </w:p>
          <w:p w:rsidR="001A7EC1" w:rsidRPr="00027165" w:rsidRDefault="001A7EC1" w:rsidP="001A7EC1">
            <w:pPr>
              <w:jc w:val="center"/>
              <w:rPr>
                <w:b/>
                <w:sz w:val="24"/>
                <w:szCs w:val="24"/>
              </w:rPr>
            </w:pPr>
          </w:p>
        </w:tc>
      </w:tr>
      <w:tr w:rsidR="001A7EC1" w:rsidRPr="00027165" w:rsidTr="0074506D">
        <w:tc>
          <w:tcPr>
            <w:tcW w:w="320" w:type="pct"/>
            <w:vAlign w:val="center"/>
          </w:tcPr>
          <w:p w:rsidR="001A7EC1" w:rsidRPr="00027165" w:rsidRDefault="001A7EC1" w:rsidP="001A7EC1">
            <w:pPr>
              <w:jc w:val="center"/>
              <w:rPr>
                <w:sz w:val="24"/>
                <w:szCs w:val="24"/>
              </w:rPr>
            </w:pPr>
            <w:r w:rsidRPr="00027165">
              <w:rPr>
                <w:sz w:val="24"/>
                <w:szCs w:val="24"/>
              </w:rPr>
              <w:t>21.</w:t>
            </w:r>
          </w:p>
        </w:tc>
        <w:tc>
          <w:tcPr>
            <w:tcW w:w="3699" w:type="pct"/>
          </w:tcPr>
          <w:p w:rsidR="001A7EC1" w:rsidRPr="00027165" w:rsidRDefault="001A7EC1" w:rsidP="001A7EC1">
            <w:pPr>
              <w:jc w:val="both"/>
              <w:rPr>
                <w:sz w:val="24"/>
                <w:szCs w:val="24"/>
              </w:rPr>
            </w:pPr>
            <w:r w:rsidRPr="00027165">
              <w:rPr>
                <w:sz w:val="24"/>
                <w:szCs w:val="24"/>
              </w:rPr>
              <w:t>Explain the importance and the problems arising due to soil erosion.</w:t>
            </w:r>
          </w:p>
        </w:tc>
        <w:tc>
          <w:tcPr>
            <w:tcW w:w="555" w:type="pct"/>
            <w:vAlign w:val="center"/>
          </w:tcPr>
          <w:p w:rsidR="001A7EC1" w:rsidRPr="00027165" w:rsidRDefault="001A7EC1" w:rsidP="001A7EC1">
            <w:pPr>
              <w:jc w:val="center"/>
              <w:rPr>
                <w:sz w:val="24"/>
                <w:szCs w:val="24"/>
              </w:rPr>
            </w:pPr>
            <w:r w:rsidRPr="00027165">
              <w:rPr>
                <w:sz w:val="24"/>
                <w:szCs w:val="24"/>
              </w:rPr>
              <w:t>CO1</w:t>
            </w:r>
            <w:r>
              <w:rPr>
                <w:sz w:val="24"/>
                <w:szCs w:val="24"/>
              </w:rPr>
              <w:t xml:space="preserve"> </w:t>
            </w:r>
            <w:r w:rsidRPr="00027165">
              <w:rPr>
                <w:sz w:val="24"/>
                <w:szCs w:val="24"/>
              </w:rPr>
              <w:t>/</w:t>
            </w:r>
            <w:r>
              <w:rPr>
                <w:sz w:val="24"/>
                <w:szCs w:val="24"/>
              </w:rPr>
              <w:t xml:space="preserve"> </w:t>
            </w:r>
            <w:r w:rsidRPr="00027165">
              <w:rPr>
                <w:sz w:val="24"/>
                <w:szCs w:val="24"/>
              </w:rPr>
              <w:t>A</w:t>
            </w:r>
          </w:p>
        </w:tc>
        <w:tc>
          <w:tcPr>
            <w:tcW w:w="426" w:type="pct"/>
            <w:vAlign w:val="center"/>
          </w:tcPr>
          <w:p w:rsidR="001A7EC1" w:rsidRPr="00027165" w:rsidRDefault="001A7EC1" w:rsidP="001A7EC1">
            <w:pPr>
              <w:jc w:val="center"/>
              <w:rPr>
                <w:sz w:val="24"/>
                <w:szCs w:val="24"/>
              </w:rPr>
            </w:pPr>
            <w:r w:rsidRPr="00027165">
              <w:rPr>
                <w:sz w:val="24"/>
                <w:szCs w:val="24"/>
              </w:rPr>
              <w:t>5</w:t>
            </w:r>
          </w:p>
        </w:tc>
      </w:tr>
      <w:tr w:rsidR="001A7EC1" w:rsidRPr="00027165" w:rsidTr="0074506D">
        <w:tc>
          <w:tcPr>
            <w:tcW w:w="320" w:type="pct"/>
            <w:vAlign w:val="center"/>
          </w:tcPr>
          <w:p w:rsidR="001A7EC1" w:rsidRPr="00027165" w:rsidRDefault="001A7EC1" w:rsidP="001A7EC1">
            <w:pPr>
              <w:jc w:val="center"/>
              <w:rPr>
                <w:sz w:val="24"/>
                <w:szCs w:val="24"/>
              </w:rPr>
            </w:pPr>
            <w:r w:rsidRPr="00027165">
              <w:rPr>
                <w:sz w:val="24"/>
                <w:szCs w:val="24"/>
              </w:rPr>
              <w:t>22.</w:t>
            </w:r>
          </w:p>
        </w:tc>
        <w:tc>
          <w:tcPr>
            <w:tcW w:w="3699" w:type="pct"/>
          </w:tcPr>
          <w:p w:rsidR="001A7EC1" w:rsidRPr="00027165" w:rsidRDefault="001A7EC1" w:rsidP="001A7EC1">
            <w:pPr>
              <w:jc w:val="both"/>
              <w:rPr>
                <w:sz w:val="24"/>
                <w:szCs w:val="24"/>
              </w:rPr>
            </w:pPr>
            <w:r w:rsidRPr="00027165">
              <w:rPr>
                <w:sz w:val="24"/>
                <w:szCs w:val="24"/>
              </w:rPr>
              <w:t>Describe the history and soil conservation programs in India.</w:t>
            </w:r>
          </w:p>
        </w:tc>
        <w:tc>
          <w:tcPr>
            <w:tcW w:w="555" w:type="pct"/>
            <w:vAlign w:val="center"/>
          </w:tcPr>
          <w:p w:rsidR="001A7EC1" w:rsidRPr="00027165" w:rsidRDefault="001A7EC1" w:rsidP="001A7EC1">
            <w:pPr>
              <w:jc w:val="center"/>
              <w:rPr>
                <w:sz w:val="24"/>
                <w:szCs w:val="24"/>
              </w:rPr>
            </w:pPr>
            <w:r w:rsidRPr="00027165">
              <w:rPr>
                <w:sz w:val="24"/>
                <w:szCs w:val="24"/>
              </w:rPr>
              <w:t>CO1</w:t>
            </w:r>
            <w:r>
              <w:rPr>
                <w:sz w:val="24"/>
                <w:szCs w:val="24"/>
              </w:rPr>
              <w:t xml:space="preserve"> </w:t>
            </w:r>
            <w:r w:rsidRPr="00027165">
              <w:rPr>
                <w:sz w:val="24"/>
                <w:szCs w:val="24"/>
              </w:rPr>
              <w:t>/</w:t>
            </w:r>
            <w:r>
              <w:rPr>
                <w:sz w:val="24"/>
                <w:szCs w:val="24"/>
              </w:rPr>
              <w:t xml:space="preserve"> </w:t>
            </w:r>
            <w:r w:rsidRPr="00027165">
              <w:rPr>
                <w:sz w:val="24"/>
                <w:szCs w:val="24"/>
              </w:rPr>
              <w:t>R</w:t>
            </w:r>
          </w:p>
        </w:tc>
        <w:tc>
          <w:tcPr>
            <w:tcW w:w="426" w:type="pct"/>
            <w:vAlign w:val="center"/>
          </w:tcPr>
          <w:p w:rsidR="001A7EC1" w:rsidRPr="00027165" w:rsidRDefault="001A7EC1" w:rsidP="001A7EC1">
            <w:pPr>
              <w:jc w:val="center"/>
              <w:rPr>
                <w:sz w:val="24"/>
                <w:szCs w:val="24"/>
              </w:rPr>
            </w:pPr>
            <w:r w:rsidRPr="00027165">
              <w:rPr>
                <w:sz w:val="24"/>
                <w:szCs w:val="24"/>
              </w:rPr>
              <w:t>5</w:t>
            </w:r>
          </w:p>
        </w:tc>
      </w:tr>
      <w:tr w:rsidR="001A7EC1" w:rsidRPr="00027165" w:rsidTr="0074506D">
        <w:tc>
          <w:tcPr>
            <w:tcW w:w="320" w:type="pct"/>
            <w:vAlign w:val="center"/>
          </w:tcPr>
          <w:p w:rsidR="001A7EC1" w:rsidRPr="00027165" w:rsidRDefault="001A7EC1" w:rsidP="001A7EC1">
            <w:pPr>
              <w:jc w:val="center"/>
              <w:rPr>
                <w:sz w:val="24"/>
                <w:szCs w:val="24"/>
              </w:rPr>
            </w:pPr>
            <w:r w:rsidRPr="00027165">
              <w:rPr>
                <w:sz w:val="24"/>
                <w:szCs w:val="24"/>
              </w:rPr>
              <w:t>23.</w:t>
            </w:r>
          </w:p>
        </w:tc>
        <w:tc>
          <w:tcPr>
            <w:tcW w:w="3699" w:type="pct"/>
          </w:tcPr>
          <w:p w:rsidR="001A7EC1" w:rsidRPr="00027165" w:rsidRDefault="001A7EC1" w:rsidP="001A7EC1">
            <w:pPr>
              <w:jc w:val="both"/>
              <w:rPr>
                <w:sz w:val="24"/>
                <w:szCs w:val="24"/>
              </w:rPr>
            </w:pPr>
            <w:r w:rsidRPr="00027165">
              <w:rPr>
                <w:sz w:val="24"/>
                <w:szCs w:val="24"/>
              </w:rPr>
              <w:t>Elaborate the forms of water erosion and factors affecting water erosion.</w:t>
            </w:r>
          </w:p>
        </w:tc>
        <w:tc>
          <w:tcPr>
            <w:tcW w:w="555" w:type="pct"/>
            <w:vAlign w:val="center"/>
          </w:tcPr>
          <w:p w:rsidR="001A7EC1" w:rsidRPr="00027165" w:rsidRDefault="001A7EC1" w:rsidP="001A7EC1">
            <w:pPr>
              <w:jc w:val="center"/>
              <w:rPr>
                <w:sz w:val="24"/>
                <w:szCs w:val="24"/>
              </w:rPr>
            </w:pPr>
            <w:r w:rsidRPr="00027165">
              <w:rPr>
                <w:sz w:val="24"/>
                <w:szCs w:val="24"/>
              </w:rPr>
              <w:t>CO1</w:t>
            </w:r>
            <w:r>
              <w:rPr>
                <w:sz w:val="24"/>
                <w:szCs w:val="24"/>
              </w:rPr>
              <w:t xml:space="preserve"> </w:t>
            </w:r>
            <w:r w:rsidRPr="00027165">
              <w:rPr>
                <w:sz w:val="24"/>
                <w:szCs w:val="24"/>
              </w:rPr>
              <w:t>/</w:t>
            </w:r>
            <w:r>
              <w:rPr>
                <w:sz w:val="24"/>
                <w:szCs w:val="24"/>
              </w:rPr>
              <w:t xml:space="preserve"> </w:t>
            </w:r>
            <w:r w:rsidRPr="00027165">
              <w:rPr>
                <w:sz w:val="24"/>
                <w:szCs w:val="24"/>
              </w:rPr>
              <w:t>U</w:t>
            </w:r>
          </w:p>
        </w:tc>
        <w:tc>
          <w:tcPr>
            <w:tcW w:w="426" w:type="pct"/>
            <w:vAlign w:val="center"/>
          </w:tcPr>
          <w:p w:rsidR="001A7EC1" w:rsidRPr="00027165" w:rsidRDefault="001A7EC1" w:rsidP="001A7EC1">
            <w:pPr>
              <w:jc w:val="center"/>
              <w:rPr>
                <w:sz w:val="24"/>
                <w:szCs w:val="24"/>
              </w:rPr>
            </w:pPr>
            <w:r w:rsidRPr="00027165">
              <w:rPr>
                <w:sz w:val="24"/>
                <w:szCs w:val="24"/>
              </w:rPr>
              <w:t>5</w:t>
            </w:r>
          </w:p>
        </w:tc>
      </w:tr>
      <w:tr w:rsidR="001A7EC1" w:rsidRPr="00027165" w:rsidTr="0074506D">
        <w:tc>
          <w:tcPr>
            <w:tcW w:w="320" w:type="pct"/>
            <w:vAlign w:val="center"/>
          </w:tcPr>
          <w:p w:rsidR="001A7EC1" w:rsidRPr="00027165" w:rsidRDefault="001A7EC1" w:rsidP="001A7EC1">
            <w:pPr>
              <w:jc w:val="center"/>
              <w:rPr>
                <w:sz w:val="24"/>
                <w:szCs w:val="24"/>
              </w:rPr>
            </w:pPr>
            <w:r w:rsidRPr="00027165">
              <w:rPr>
                <w:sz w:val="24"/>
                <w:szCs w:val="24"/>
              </w:rPr>
              <w:t>24.</w:t>
            </w:r>
          </w:p>
        </w:tc>
        <w:tc>
          <w:tcPr>
            <w:tcW w:w="3699" w:type="pct"/>
          </w:tcPr>
          <w:p w:rsidR="001A7EC1" w:rsidRPr="00027165" w:rsidRDefault="001A7EC1" w:rsidP="001A7EC1">
            <w:pPr>
              <w:jc w:val="both"/>
              <w:rPr>
                <w:sz w:val="24"/>
                <w:szCs w:val="24"/>
              </w:rPr>
            </w:pPr>
            <w:r w:rsidRPr="00027165">
              <w:rPr>
                <w:sz w:val="24"/>
                <w:szCs w:val="24"/>
              </w:rPr>
              <w:t>What is grassed waterway? Describe its purpose and important species.</w:t>
            </w:r>
          </w:p>
        </w:tc>
        <w:tc>
          <w:tcPr>
            <w:tcW w:w="555" w:type="pct"/>
            <w:vAlign w:val="center"/>
          </w:tcPr>
          <w:p w:rsidR="001A7EC1" w:rsidRPr="00027165" w:rsidRDefault="001A7EC1" w:rsidP="001A7EC1">
            <w:pPr>
              <w:jc w:val="center"/>
              <w:rPr>
                <w:sz w:val="24"/>
                <w:szCs w:val="24"/>
              </w:rPr>
            </w:pPr>
            <w:r w:rsidRPr="00027165">
              <w:rPr>
                <w:sz w:val="24"/>
                <w:szCs w:val="24"/>
              </w:rPr>
              <w:t>CO2</w:t>
            </w:r>
            <w:r>
              <w:rPr>
                <w:sz w:val="24"/>
                <w:szCs w:val="24"/>
              </w:rPr>
              <w:t xml:space="preserve"> </w:t>
            </w:r>
            <w:r w:rsidRPr="00027165">
              <w:rPr>
                <w:sz w:val="24"/>
                <w:szCs w:val="24"/>
              </w:rPr>
              <w:t>/</w:t>
            </w:r>
            <w:r>
              <w:rPr>
                <w:sz w:val="24"/>
                <w:szCs w:val="24"/>
              </w:rPr>
              <w:t xml:space="preserve"> </w:t>
            </w:r>
            <w:r w:rsidRPr="00027165">
              <w:rPr>
                <w:sz w:val="24"/>
                <w:szCs w:val="24"/>
              </w:rPr>
              <w:t>U</w:t>
            </w:r>
          </w:p>
        </w:tc>
        <w:tc>
          <w:tcPr>
            <w:tcW w:w="426" w:type="pct"/>
            <w:vAlign w:val="center"/>
          </w:tcPr>
          <w:p w:rsidR="001A7EC1" w:rsidRPr="00027165" w:rsidRDefault="001A7EC1" w:rsidP="001A7EC1">
            <w:pPr>
              <w:jc w:val="center"/>
              <w:rPr>
                <w:sz w:val="24"/>
                <w:szCs w:val="24"/>
              </w:rPr>
            </w:pPr>
            <w:r w:rsidRPr="00027165">
              <w:rPr>
                <w:sz w:val="24"/>
                <w:szCs w:val="24"/>
              </w:rPr>
              <w:t>5</w:t>
            </w:r>
          </w:p>
        </w:tc>
      </w:tr>
      <w:tr w:rsidR="001A7EC1" w:rsidRPr="00027165" w:rsidTr="0074506D">
        <w:tc>
          <w:tcPr>
            <w:tcW w:w="320" w:type="pct"/>
            <w:vAlign w:val="center"/>
          </w:tcPr>
          <w:p w:rsidR="001A7EC1" w:rsidRPr="00027165" w:rsidRDefault="001A7EC1" w:rsidP="001A7EC1">
            <w:pPr>
              <w:jc w:val="center"/>
              <w:rPr>
                <w:sz w:val="24"/>
                <w:szCs w:val="24"/>
              </w:rPr>
            </w:pPr>
            <w:r w:rsidRPr="00027165">
              <w:rPr>
                <w:sz w:val="24"/>
                <w:szCs w:val="24"/>
              </w:rPr>
              <w:t>25.</w:t>
            </w:r>
          </w:p>
        </w:tc>
        <w:tc>
          <w:tcPr>
            <w:tcW w:w="3699" w:type="pct"/>
          </w:tcPr>
          <w:p w:rsidR="001A7EC1" w:rsidRPr="00027165" w:rsidRDefault="001A7EC1" w:rsidP="001A7EC1">
            <w:pPr>
              <w:jc w:val="both"/>
              <w:rPr>
                <w:sz w:val="24"/>
                <w:szCs w:val="24"/>
              </w:rPr>
            </w:pPr>
            <w:r w:rsidRPr="00027165">
              <w:rPr>
                <w:sz w:val="24"/>
                <w:szCs w:val="24"/>
              </w:rPr>
              <w:t>Distinguish between runoff and flood water harvesting.</w:t>
            </w:r>
          </w:p>
        </w:tc>
        <w:tc>
          <w:tcPr>
            <w:tcW w:w="555" w:type="pct"/>
            <w:vAlign w:val="center"/>
          </w:tcPr>
          <w:p w:rsidR="001A7EC1" w:rsidRPr="00027165" w:rsidRDefault="001A7EC1" w:rsidP="001A7EC1">
            <w:pPr>
              <w:jc w:val="center"/>
              <w:rPr>
                <w:sz w:val="24"/>
                <w:szCs w:val="24"/>
              </w:rPr>
            </w:pPr>
            <w:r w:rsidRPr="00027165">
              <w:rPr>
                <w:sz w:val="24"/>
                <w:szCs w:val="24"/>
              </w:rPr>
              <w:t>CO4</w:t>
            </w:r>
            <w:r>
              <w:rPr>
                <w:sz w:val="24"/>
                <w:szCs w:val="24"/>
              </w:rPr>
              <w:t xml:space="preserve"> </w:t>
            </w:r>
            <w:r w:rsidRPr="00027165">
              <w:rPr>
                <w:sz w:val="24"/>
                <w:szCs w:val="24"/>
              </w:rPr>
              <w:t>/</w:t>
            </w:r>
            <w:r>
              <w:rPr>
                <w:sz w:val="24"/>
                <w:szCs w:val="24"/>
              </w:rPr>
              <w:t xml:space="preserve"> </w:t>
            </w:r>
            <w:r w:rsidRPr="00027165">
              <w:rPr>
                <w:sz w:val="24"/>
                <w:szCs w:val="24"/>
              </w:rPr>
              <w:t>A</w:t>
            </w:r>
          </w:p>
        </w:tc>
        <w:tc>
          <w:tcPr>
            <w:tcW w:w="426" w:type="pct"/>
            <w:vAlign w:val="center"/>
          </w:tcPr>
          <w:p w:rsidR="001A7EC1" w:rsidRPr="00027165" w:rsidRDefault="001A7EC1" w:rsidP="001A7EC1">
            <w:pPr>
              <w:jc w:val="center"/>
              <w:rPr>
                <w:sz w:val="24"/>
                <w:szCs w:val="24"/>
              </w:rPr>
            </w:pPr>
            <w:r w:rsidRPr="00027165">
              <w:rPr>
                <w:sz w:val="24"/>
                <w:szCs w:val="24"/>
              </w:rPr>
              <w:t>5</w:t>
            </w:r>
          </w:p>
        </w:tc>
      </w:tr>
      <w:tr w:rsidR="001A7EC1" w:rsidRPr="00027165" w:rsidTr="0074506D">
        <w:tc>
          <w:tcPr>
            <w:tcW w:w="320" w:type="pct"/>
            <w:vAlign w:val="center"/>
          </w:tcPr>
          <w:p w:rsidR="001A7EC1" w:rsidRPr="00027165" w:rsidRDefault="001A7EC1" w:rsidP="001A7EC1">
            <w:pPr>
              <w:jc w:val="center"/>
              <w:rPr>
                <w:sz w:val="24"/>
                <w:szCs w:val="24"/>
              </w:rPr>
            </w:pPr>
            <w:r w:rsidRPr="00027165">
              <w:rPr>
                <w:sz w:val="24"/>
                <w:szCs w:val="24"/>
              </w:rPr>
              <w:t>26.</w:t>
            </w:r>
          </w:p>
        </w:tc>
        <w:tc>
          <w:tcPr>
            <w:tcW w:w="3699" w:type="pct"/>
          </w:tcPr>
          <w:p w:rsidR="001A7EC1" w:rsidRPr="00027165" w:rsidRDefault="001A7EC1" w:rsidP="001A7EC1">
            <w:pPr>
              <w:jc w:val="both"/>
              <w:rPr>
                <w:sz w:val="24"/>
                <w:szCs w:val="24"/>
              </w:rPr>
            </w:pPr>
            <w:r w:rsidRPr="00027165">
              <w:rPr>
                <w:sz w:val="24"/>
                <w:szCs w:val="24"/>
              </w:rPr>
              <w:t xml:space="preserve">Describe slope ratio, slope percentage, </w:t>
            </w:r>
            <w:proofErr w:type="spellStart"/>
            <w:r w:rsidRPr="00027165">
              <w:rPr>
                <w:sz w:val="24"/>
                <w:szCs w:val="24"/>
              </w:rPr>
              <w:t>erodibility</w:t>
            </w:r>
            <w:proofErr w:type="spellEnd"/>
            <w:r w:rsidRPr="00027165">
              <w:rPr>
                <w:sz w:val="24"/>
                <w:szCs w:val="24"/>
              </w:rPr>
              <w:t xml:space="preserve"> factor, </w:t>
            </w:r>
            <w:proofErr w:type="spellStart"/>
            <w:r w:rsidRPr="00027165">
              <w:rPr>
                <w:sz w:val="24"/>
                <w:szCs w:val="24"/>
              </w:rPr>
              <w:t>erosivity</w:t>
            </w:r>
            <w:proofErr w:type="spellEnd"/>
            <w:r w:rsidRPr="00027165">
              <w:rPr>
                <w:sz w:val="24"/>
                <w:szCs w:val="24"/>
              </w:rPr>
              <w:t xml:space="preserve"> index and crop management factor.</w:t>
            </w:r>
          </w:p>
        </w:tc>
        <w:tc>
          <w:tcPr>
            <w:tcW w:w="555" w:type="pct"/>
            <w:vAlign w:val="center"/>
          </w:tcPr>
          <w:p w:rsidR="001A7EC1" w:rsidRPr="00027165" w:rsidRDefault="001A7EC1" w:rsidP="001A7EC1">
            <w:pPr>
              <w:jc w:val="center"/>
              <w:rPr>
                <w:sz w:val="24"/>
                <w:szCs w:val="24"/>
              </w:rPr>
            </w:pPr>
            <w:r w:rsidRPr="00027165">
              <w:rPr>
                <w:sz w:val="24"/>
                <w:szCs w:val="24"/>
              </w:rPr>
              <w:t>CO3</w:t>
            </w:r>
            <w:r>
              <w:rPr>
                <w:sz w:val="24"/>
                <w:szCs w:val="24"/>
              </w:rPr>
              <w:t xml:space="preserve"> </w:t>
            </w:r>
            <w:r w:rsidRPr="00027165">
              <w:rPr>
                <w:sz w:val="24"/>
                <w:szCs w:val="24"/>
              </w:rPr>
              <w:t>/</w:t>
            </w:r>
            <w:r>
              <w:rPr>
                <w:sz w:val="24"/>
                <w:szCs w:val="24"/>
              </w:rPr>
              <w:t xml:space="preserve"> </w:t>
            </w:r>
            <w:r w:rsidRPr="00027165">
              <w:rPr>
                <w:sz w:val="24"/>
                <w:szCs w:val="24"/>
              </w:rPr>
              <w:t>R</w:t>
            </w:r>
          </w:p>
        </w:tc>
        <w:tc>
          <w:tcPr>
            <w:tcW w:w="426" w:type="pct"/>
            <w:vAlign w:val="center"/>
          </w:tcPr>
          <w:p w:rsidR="001A7EC1" w:rsidRPr="00027165" w:rsidRDefault="001A7EC1" w:rsidP="001A7EC1">
            <w:pPr>
              <w:jc w:val="center"/>
              <w:rPr>
                <w:sz w:val="24"/>
                <w:szCs w:val="24"/>
              </w:rPr>
            </w:pPr>
            <w:r w:rsidRPr="00027165">
              <w:rPr>
                <w:sz w:val="24"/>
                <w:szCs w:val="24"/>
              </w:rPr>
              <w:t>5</w:t>
            </w:r>
          </w:p>
        </w:tc>
      </w:tr>
      <w:tr w:rsidR="001A7EC1" w:rsidRPr="00027165" w:rsidTr="0074506D">
        <w:tc>
          <w:tcPr>
            <w:tcW w:w="320" w:type="pct"/>
            <w:vAlign w:val="center"/>
          </w:tcPr>
          <w:p w:rsidR="001A7EC1" w:rsidRPr="00027165" w:rsidRDefault="001A7EC1" w:rsidP="001A7EC1">
            <w:pPr>
              <w:jc w:val="center"/>
              <w:rPr>
                <w:sz w:val="24"/>
                <w:szCs w:val="24"/>
              </w:rPr>
            </w:pPr>
            <w:r w:rsidRPr="00027165">
              <w:rPr>
                <w:sz w:val="24"/>
                <w:szCs w:val="24"/>
              </w:rPr>
              <w:t>27.</w:t>
            </w:r>
          </w:p>
        </w:tc>
        <w:tc>
          <w:tcPr>
            <w:tcW w:w="3699" w:type="pct"/>
          </w:tcPr>
          <w:p w:rsidR="001A7EC1" w:rsidRPr="00027165" w:rsidRDefault="001A7EC1" w:rsidP="001A7EC1">
            <w:pPr>
              <w:jc w:val="both"/>
              <w:rPr>
                <w:sz w:val="24"/>
                <w:szCs w:val="24"/>
              </w:rPr>
            </w:pPr>
            <w:r w:rsidRPr="00027165">
              <w:rPr>
                <w:sz w:val="24"/>
                <w:szCs w:val="24"/>
              </w:rPr>
              <w:t>How will you estimate soil loss by wind and water erosion?</w:t>
            </w:r>
          </w:p>
        </w:tc>
        <w:tc>
          <w:tcPr>
            <w:tcW w:w="555" w:type="pct"/>
            <w:vAlign w:val="center"/>
          </w:tcPr>
          <w:p w:rsidR="001A7EC1" w:rsidRPr="00027165" w:rsidRDefault="001A7EC1" w:rsidP="001A7EC1">
            <w:pPr>
              <w:jc w:val="center"/>
              <w:rPr>
                <w:sz w:val="24"/>
                <w:szCs w:val="24"/>
              </w:rPr>
            </w:pPr>
            <w:r w:rsidRPr="00027165">
              <w:rPr>
                <w:sz w:val="24"/>
                <w:szCs w:val="24"/>
              </w:rPr>
              <w:t>CO3</w:t>
            </w:r>
            <w:r>
              <w:rPr>
                <w:sz w:val="24"/>
                <w:szCs w:val="24"/>
              </w:rPr>
              <w:t xml:space="preserve"> </w:t>
            </w:r>
            <w:r w:rsidRPr="00027165">
              <w:rPr>
                <w:sz w:val="24"/>
                <w:szCs w:val="24"/>
              </w:rPr>
              <w:t>/</w:t>
            </w:r>
            <w:r>
              <w:rPr>
                <w:sz w:val="24"/>
                <w:szCs w:val="24"/>
              </w:rPr>
              <w:t xml:space="preserve"> </w:t>
            </w:r>
            <w:r w:rsidRPr="00027165">
              <w:rPr>
                <w:sz w:val="24"/>
                <w:szCs w:val="24"/>
              </w:rPr>
              <w:t>An</w:t>
            </w:r>
          </w:p>
        </w:tc>
        <w:tc>
          <w:tcPr>
            <w:tcW w:w="426" w:type="pct"/>
            <w:vAlign w:val="center"/>
          </w:tcPr>
          <w:p w:rsidR="001A7EC1" w:rsidRPr="00027165" w:rsidRDefault="001A7EC1" w:rsidP="001A7EC1">
            <w:pPr>
              <w:jc w:val="center"/>
              <w:rPr>
                <w:sz w:val="24"/>
                <w:szCs w:val="24"/>
              </w:rPr>
            </w:pPr>
            <w:r w:rsidRPr="00027165">
              <w:rPr>
                <w:sz w:val="24"/>
                <w:szCs w:val="24"/>
              </w:rPr>
              <w:t>5</w:t>
            </w:r>
          </w:p>
        </w:tc>
      </w:tr>
      <w:tr w:rsidR="001A7EC1" w:rsidRPr="00027165" w:rsidTr="0074506D">
        <w:tc>
          <w:tcPr>
            <w:tcW w:w="320" w:type="pct"/>
            <w:vAlign w:val="center"/>
          </w:tcPr>
          <w:p w:rsidR="001A7EC1" w:rsidRPr="00027165" w:rsidRDefault="001A7EC1" w:rsidP="001A7EC1">
            <w:pPr>
              <w:jc w:val="center"/>
              <w:rPr>
                <w:sz w:val="24"/>
                <w:szCs w:val="24"/>
              </w:rPr>
            </w:pPr>
            <w:r w:rsidRPr="00027165">
              <w:rPr>
                <w:sz w:val="24"/>
                <w:szCs w:val="24"/>
              </w:rPr>
              <w:t>28.</w:t>
            </w:r>
          </w:p>
        </w:tc>
        <w:tc>
          <w:tcPr>
            <w:tcW w:w="3699" w:type="pct"/>
          </w:tcPr>
          <w:p w:rsidR="001A7EC1" w:rsidRPr="00027165" w:rsidRDefault="001A7EC1" w:rsidP="001A7EC1">
            <w:pPr>
              <w:jc w:val="both"/>
              <w:rPr>
                <w:sz w:val="24"/>
                <w:szCs w:val="24"/>
              </w:rPr>
            </w:pPr>
            <w:r w:rsidRPr="00027165">
              <w:rPr>
                <w:sz w:val="24"/>
                <w:szCs w:val="24"/>
              </w:rPr>
              <w:t>Explain gullies and its classification.</w:t>
            </w:r>
          </w:p>
        </w:tc>
        <w:tc>
          <w:tcPr>
            <w:tcW w:w="555" w:type="pct"/>
            <w:vAlign w:val="center"/>
          </w:tcPr>
          <w:p w:rsidR="001A7EC1" w:rsidRPr="00027165" w:rsidRDefault="001A7EC1" w:rsidP="001A7EC1">
            <w:pPr>
              <w:jc w:val="center"/>
              <w:rPr>
                <w:sz w:val="24"/>
                <w:szCs w:val="24"/>
              </w:rPr>
            </w:pPr>
            <w:r w:rsidRPr="00027165">
              <w:rPr>
                <w:sz w:val="24"/>
                <w:szCs w:val="24"/>
              </w:rPr>
              <w:t>CO2</w:t>
            </w:r>
            <w:r>
              <w:rPr>
                <w:sz w:val="24"/>
                <w:szCs w:val="24"/>
              </w:rPr>
              <w:t xml:space="preserve"> </w:t>
            </w:r>
            <w:r w:rsidRPr="00027165">
              <w:rPr>
                <w:sz w:val="24"/>
                <w:szCs w:val="24"/>
              </w:rPr>
              <w:t>/</w:t>
            </w:r>
            <w:r>
              <w:rPr>
                <w:sz w:val="24"/>
                <w:szCs w:val="24"/>
              </w:rPr>
              <w:t xml:space="preserve"> </w:t>
            </w:r>
            <w:r w:rsidRPr="00027165">
              <w:rPr>
                <w:sz w:val="24"/>
                <w:szCs w:val="24"/>
              </w:rPr>
              <w:t>U</w:t>
            </w:r>
          </w:p>
        </w:tc>
        <w:tc>
          <w:tcPr>
            <w:tcW w:w="426" w:type="pct"/>
            <w:vAlign w:val="center"/>
          </w:tcPr>
          <w:p w:rsidR="001A7EC1" w:rsidRPr="00027165" w:rsidRDefault="001A7EC1" w:rsidP="001A7EC1">
            <w:pPr>
              <w:jc w:val="center"/>
              <w:rPr>
                <w:sz w:val="24"/>
                <w:szCs w:val="24"/>
              </w:rPr>
            </w:pPr>
            <w:r w:rsidRPr="00027165">
              <w:rPr>
                <w:sz w:val="24"/>
                <w:szCs w:val="24"/>
              </w:rPr>
              <w:t>5</w:t>
            </w:r>
          </w:p>
        </w:tc>
      </w:tr>
      <w:tr w:rsidR="001A7EC1" w:rsidRPr="00027165" w:rsidTr="0074506D">
        <w:tc>
          <w:tcPr>
            <w:tcW w:w="320" w:type="pct"/>
            <w:vAlign w:val="center"/>
          </w:tcPr>
          <w:p w:rsidR="001A7EC1" w:rsidRPr="00027165" w:rsidRDefault="001A7EC1" w:rsidP="001A7EC1">
            <w:pPr>
              <w:jc w:val="center"/>
              <w:rPr>
                <w:sz w:val="24"/>
                <w:szCs w:val="24"/>
              </w:rPr>
            </w:pPr>
            <w:r w:rsidRPr="00027165">
              <w:rPr>
                <w:sz w:val="24"/>
                <w:szCs w:val="24"/>
              </w:rPr>
              <w:t>29.</w:t>
            </w:r>
          </w:p>
        </w:tc>
        <w:tc>
          <w:tcPr>
            <w:tcW w:w="3699" w:type="pct"/>
          </w:tcPr>
          <w:p w:rsidR="001A7EC1" w:rsidRPr="00027165" w:rsidRDefault="001A7EC1" w:rsidP="001A7EC1">
            <w:pPr>
              <w:jc w:val="both"/>
              <w:rPr>
                <w:sz w:val="24"/>
                <w:szCs w:val="24"/>
              </w:rPr>
            </w:pPr>
            <w:r w:rsidRPr="00027165">
              <w:rPr>
                <w:sz w:val="24"/>
                <w:szCs w:val="24"/>
              </w:rPr>
              <w:t>How will you design a grassed waterway? Explain its process.</w:t>
            </w:r>
          </w:p>
        </w:tc>
        <w:tc>
          <w:tcPr>
            <w:tcW w:w="555" w:type="pct"/>
            <w:vAlign w:val="center"/>
          </w:tcPr>
          <w:p w:rsidR="001A7EC1" w:rsidRPr="00027165" w:rsidRDefault="001A7EC1" w:rsidP="001A7EC1">
            <w:pPr>
              <w:jc w:val="center"/>
              <w:rPr>
                <w:sz w:val="24"/>
                <w:szCs w:val="24"/>
              </w:rPr>
            </w:pPr>
            <w:r w:rsidRPr="00027165">
              <w:rPr>
                <w:sz w:val="24"/>
                <w:szCs w:val="24"/>
              </w:rPr>
              <w:t>CO2</w:t>
            </w:r>
            <w:r>
              <w:rPr>
                <w:sz w:val="24"/>
                <w:szCs w:val="24"/>
              </w:rPr>
              <w:t xml:space="preserve"> </w:t>
            </w:r>
            <w:r w:rsidRPr="00027165">
              <w:rPr>
                <w:sz w:val="24"/>
                <w:szCs w:val="24"/>
              </w:rPr>
              <w:t>/</w:t>
            </w:r>
            <w:r>
              <w:rPr>
                <w:sz w:val="24"/>
                <w:szCs w:val="24"/>
              </w:rPr>
              <w:t xml:space="preserve"> </w:t>
            </w:r>
            <w:r w:rsidRPr="00027165">
              <w:rPr>
                <w:sz w:val="24"/>
                <w:szCs w:val="24"/>
              </w:rPr>
              <w:t>U</w:t>
            </w:r>
          </w:p>
        </w:tc>
        <w:tc>
          <w:tcPr>
            <w:tcW w:w="426" w:type="pct"/>
            <w:vAlign w:val="center"/>
          </w:tcPr>
          <w:p w:rsidR="001A7EC1" w:rsidRPr="00027165" w:rsidRDefault="001A7EC1" w:rsidP="001A7EC1">
            <w:pPr>
              <w:jc w:val="center"/>
              <w:rPr>
                <w:sz w:val="24"/>
                <w:szCs w:val="24"/>
              </w:rPr>
            </w:pPr>
            <w:r w:rsidRPr="00027165">
              <w:rPr>
                <w:sz w:val="24"/>
                <w:szCs w:val="24"/>
              </w:rPr>
              <w:t>5</w:t>
            </w:r>
          </w:p>
        </w:tc>
      </w:tr>
      <w:tr w:rsidR="001A7EC1" w:rsidRPr="00027165" w:rsidTr="0074506D">
        <w:tc>
          <w:tcPr>
            <w:tcW w:w="320" w:type="pct"/>
            <w:vAlign w:val="center"/>
          </w:tcPr>
          <w:p w:rsidR="001A7EC1" w:rsidRPr="00027165" w:rsidRDefault="001A7EC1" w:rsidP="001A7EC1">
            <w:pPr>
              <w:jc w:val="center"/>
              <w:rPr>
                <w:sz w:val="24"/>
                <w:szCs w:val="24"/>
              </w:rPr>
            </w:pPr>
            <w:r w:rsidRPr="00027165">
              <w:rPr>
                <w:sz w:val="24"/>
                <w:szCs w:val="24"/>
              </w:rPr>
              <w:t>30.</w:t>
            </w:r>
          </w:p>
        </w:tc>
        <w:tc>
          <w:tcPr>
            <w:tcW w:w="3699" w:type="pct"/>
          </w:tcPr>
          <w:p w:rsidR="001A7EC1" w:rsidRPr="00027165" w:rsidRDefault="001A7EC1" w:rsidP="001A7EC1">
            <w:pPr>
              <w:jc w:val="both"/>
              <w:rPr>
                <w:sz w:val="24"/>
                <w:szCs w:val="24"/>
              </w:rPr>
            </w:pPr>
            <w:r w:rsidRPr="00027165">
              <w:rPr>
                <w:sz w:val="24"/>
                <w:szCs w:val="24"/>
              </w:rPr>
              <w:t>Enumerate the special type of water erosion in an elaborate manner.</w:t>
            </w:r>
          </w:p>
        </w:tc>
        <w:tc>
          <w:tcPr>
            <w:tcW w:w="555" w:type="pct"/>
            <w:vAlign w:val="center"/>
          </w:tcPr>
          <w:p w:rsidR="001A7EC1" w:rsidRPr="00027165" w:rsidRDefault="001A7EC1" w:rsidP="001A7EC1">
            <w:pPr>
              <w:jc w:val="center"/>
              <w:rPr>
                <w:sz w:val="24"/>
                <w:szCs w:val="24"/>
              </w:rPr>
            </w:pPr>
            <w:r w:rsidRPr="00027165">
              <w:rPr>
                <w:sz w:val="24"/>
                <w:szCs w:val="24"/>
              </w:rPr>
              <w:t>CO2</w:t>
            </w:r>
            <w:r>
              <w:rPr>
                <w:sz w:val="24"/>
                <w:szCs w:val="24"/>
              </w:rPr>
              <w:t xml:space="preserve"> </w:t>
            </w:r>
            <w:r w:rsidRPr="00027165">
              <w:rPr>
                <w:sz w:val="24"/>
                <w:szCs w:val="24"/>
              </w:rPr>
              <w:t>/</w:t>
            </w:r>
            <w:r>
              <w:rPr>
                <w:sz w:val="24"/>
                <w:szCs w:val="24"/>
              </w:rPr>
              <w:t xml:space="preserve"> </w:t>
            </w:r>
            <w:r w:rsidRPr="00027165">
              <w:rPr>
                <w:sz w:val="24"/>
                <w:szCs w:val="24"/>
              </w:rPr>
              <w:t>R</w:t>
            </w:r>
          </w:p>
        </w:tc>
        <w:tc>
          <w:tcPr>
            <w:tcW w:w="426" w:type="pct"/>
            <w:vAlign w:val="center"/>
          </w:tcPr>
          <w:p w:rsidR="001A7EC1" w:rsidRPr="00027165" w:rsidRDefault="001A7EC1" w:rsidP="001A7EC1">
            <w:pPr>
              <w:jc w:val="center"/>
              <w:rPr>
                <w:sz w:val="24"/>
                <w:szCs w:val="24"/>
              </w:rPr>
            </w:pPr>
            <w:r w:rsidRPr="00027165">
              <w:rPr>
                <w:sz w:val="24"/>
                <w:szCs w:val="24"/>
              </w:rPr>
              <w:t>5</w:t>
            </w:r>
          </w:p>
        </w:tc>
      </w:tr>
      <w:tr w:rsidR="001A7EC1" w:rsidRPr="00027165" w:rsidTr="0074506D">
        <w:tc>
          <w:tcPr>
            <w:tcW w:w="320" w:type="pct"/>
            <w:vAlign w:val="center"/>
          </w:tcPr>
          <w:p w:rsidR="001A7EC1" w:rsidRPr="00027165" w:rsidRDefault="001A7EC1" w:rsidP="001A7EC1">
            <w:pPr>
              <w:jc w:val="center"/>
              <w:rPr>
                <w:sz w:val="24"/>
                <w:szCs w:val="24"/>
              </w:rPr>
            </w:pPr>
            <w:r w:rsidRPr="00027165">
              <w:rPr>
                <w:sz w:val="24"/>
                <w:szCs w:val="24"/>
              </w:rPr>
              <w:t>31.</w:t>
            </w:r>
          </w:p>
        </w:tc>
        <w:tc>
          <w:tcPr>
            <w:tcW w:w="3699" w:type="pct"/>
          </w:tcPr>
          <w:p w:rsidR="001A7EC1" w:rsidRPr="00027165" w:rsidRDefault="001A7EC1" w:rsidP="001A7EC1">
            <w:pPr>
              <w:jc w:val="both"/>
              <w:rPr>
                <w:sz w:val="24"/>
                <w:szCs w:val="24"/>
              </w:rPr>
            </w:pPr>
            <w:r w:rsidRPr="00027165">
              <w:rPr>
                <w:sz w:val="24"/>
                <w:szCs w:val="24"/>
              </w:rPr>
              <w:t>Draw the outline of trapezoidal and parabolic grassed water ways.</w:t>
            </w:r>
          </w:p>
        </w:tc>
        <w:tc>
          <w:tcPr>
            <w:tcW w:w="555" w:type="pct"/>
            <w:vAlign w:val="center"/>
          </w:tcPr>
          <w:p w:rsidR="001A7EC1" w:rsidRPr="00027165" w:rsidRDefault="001A7EC1" w:rsidP="001A7EC1">
            <w:pPr>
              <w:jc w:val="center"/>
              <w:rPr>
                <w:sz w:val="24"/>
                <w:szCs w:val="24"/>
              </w:rPr>
            </w:pPr>
            <w:r w:rsidRPr="00027165">
              <w:rPr>
                <w:sz w:val="24"/>
                <w:szCs w:val="24"/>
              </w:rPr>
              <w:t>CO2</w:t>
            </w:r>
            <w:r>
              <w:rPr>
                <w:sz w:val="24"/>
                <w:szCs w:val="24"/>
              </w:rPr>
              <w:t xml:space="preserve"> </w:t>
            </w:r>
            <w:r w:rsidRPr="00027165">
              <w:rPr>
                <w:sz w:val="24"/>
                <w:szCs w:val="24"/>
              </w:rPr>
              <w:t>/</w:t>
            </w:r>
            <w:r>
              <w:rPr>
                <w:sz w:val="24"/>
                <w:szCs w:val="24"/>
              </w:rPr>
              <w:t xml:space="preserve"> </w:t>
            </w:r>
            <w:r w:rsidRPr="00027165">
              <w:rPr>
                <w:sz w:val="24"/>
                <w:szCs w:val="24"/>
              </w:rPr>
              <w:t>U</w:t>
            </w:r>
          </w:p>
        </w:tc>
        <w:tc>
          <w:tcPr>
            <w:tcW w:w="426" w:type="pct"/>
            <w:vAlign w:val="center"/>
          </w:tcPr>
          <w:p w:rsidR="001A7EC1" w:rsidRPr="00027165" w:rsidRDefault="001A7EC1" w:rsidP="001A7EC1">
            <w:pPr>
              <w:jc w:val="center"/>
              <w:rPr>
                <w:sz w:val="24"/>
                <w:szCs w:val="24"/>
              </w:rPr>
            </w:pPr>
            <w:r w:rsidRPr="00027165">
              <w:rPr>
                <w:sz w:val="24"/>
                <w:szCs w:val="24"/>
              </w:rPr>
              <w:t>5</w:t>
            </w:r>
          </w:p>
        </w:tc>
      </w:tr>
      <w:tr w:rsidR="001A7EC1" w:rsidRPr="00027165" w:rsidTr="0074506D">
        <w:tc>
          <w:tcPr>
            <w:tcW w:w="320" w:type="pct"/>
            <w:vAlign w:val="center"/>
          </w:tcPr>
          <w:p w:rsidR="001A7EC1" w:rsidRPr="00027165" w:rsidRDefault="001A7EC1" w:rsidP="001A7EC1">
            <w:pPr>
              <w:jc w:val="center"/>
              <w:rPr>
                <w:sz w:val="24"/>
                <w:szCs w:val="24"/>
              </w:rPr>
            </w:pPr>
            <w:r w:rsidRPr="00027165">
              <w:rPr>
                <w:sz w:val="24"/>
                <w:szCs w:val="24"/>
              </w:rPr>
              <w:t>32.</w:t>
            </w:r>
          </w:p>
        </w:tc>
        <w:tc>
          <w:tcPr>
            <w:tcW w:w="3699" w:type="pct"/>
          </w:tcPr>
          <w:p w:rsidR="001A7EC1" w:rsidRPr="00027165" w:rsidRDefault="001A7EC1" w:rsidP="001A7EC1">
            <w:pPr>
              <w:jc w:val="both"/>
              <w:rPr>
                <w:sz w:val="24"/>
                <w:szCs w:val="24"/>
              </w:rPr>
            </w:pPr>
            <w:r w:rsidRPr="00027165">
              <w:rPr>
                <w:sz w:val="24"/>
                <w:szCs w:val="24"/>
              </w:rPr>
              <w:t>Write down the classification of erosion and its effect on soil health in a detailed manner.</w:t>
            </w:r>
          </w:p>
        </w:tc>
        <w:tc>
          <w:tcPr>
            <w:tcW w:w="555" w:type="pct"/>
            <w:vAlign w:val="center"/>
          </w:tcPr>
          <w:p w:rsidR="001A7EC1" w:rsidRPr="00027165" w:rsidRDefault="001A7EC1" w:rsidP="001A7EC1">
            <w:pPr>
              <w:jc w:val="center"/>
              <w:rPr>
                <w:sz w:val="24"/>
                <w:szCs w:val="24"/>
              </w:rPr>
            </w:pPr>
            <w:r w:rsidRPr="00027165">
              <w:rPr>
                <w:sz w:val="24"/>
                <w:szCs w:val="24"/>
              </w:rPr>
              <w:t>CO1</w:t>
            </w:r>
            <w:r>
              <w:rPr>
                <w:sz w:val="24"/>
                <w:szCs w:val="24"/>
              </w:rPr>
              <w:t xml:space="preserve"> </w:t>
            </w:r>
            <w:r w:rsidRPr="00027165">
              <w:rPr>
                <w:sz w:val="24"/>
                <w:szCs w:val="24"/>
              </w:rPr>
              <w:t>/</w:t>
            </w:r>
            <w:r>
              <w:rPr>
                <w:sz w:val="24"/>
                <w:szCs w:val="24"/>
              </w:rPr>
              <w:t xml:space="preserve"> </w:t>
            </w:r>
            <w:r w:rsidRPr="00027165">
              <w:rPr>
                <w:sz w:val="24"/>
                <w:szCs w:val="24"/>
              </w:rPr>
              <w:t>U</w:t>
            </w:r>
          </w:p>
        </w:tc>
        <w:tc>
          <w:tcPr>
            <w:tcW w:w="426" w:type="pct"/>
            <w:vAlign w:val="center"/>
          </w:tcPr>
          <w:p w:rsidR="001A7EC1" w:rsidRPr="00027165" w:rsidRDefault="001A7EC1" w:rsidP="001A7EC1">
            <w:pPr>
              <w:jc w:val="center"/>
              <w:rPr>
                <w:sz w:val="24"/>
                <w:szCs w:val="24"/>
              </w:rPr>
            </w:pPr>
            <w:r w:rsidRPr="00027165">
              <w:rPr>
                <w:sz w:val="24"/>
                <w:szCs w:val="24"/>
              </w:rPr>
              <w:t>5</w:t>
            </w:r>
          </w:p>
        </w:tc>
      </w:tr>
    </w:tbl>
    <w:p w:rsidR="001A7EC1" w:rsidRDefault="001A7EC1" w:rsidP="005133D7"/>
    <w:p w:rsidR="001A7EC1" w:rsidRPr="00027165"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1A7EC1" w:rsidRPr="00027165" w:rsidTr="001A7EC1">
        <w:trPr>
          <w:trHeight w:val="232"/>
        </w:trPr>
        <w:tc>
          <w:tcPr>
            <w:tcW w:w="5000" w:type="pct"/>
            <w:gridSpan w:val="5"/>
          </w:tcPr>
          <w:p w:rsidR="001A7EC1" w:rsidRDefault="001A7EC1" w:rsidP="001A7EC1">
            <w:pPr>
              <w:jc w:val="center"/>
              <w:rPr>
                <w:b/>
                <w:sz w:val="24"/>
                <w:szCs w:val="24"/>
                <w:u w:val="single"/>
              </w:rPr>
            </w:pPr>
          </w:p>
          <w:p w:rsidR="001A7EC1" w:rsidRPr="00027165" w:rsidRDefault="001A7EC1" w:rsidP="001A7EC1">
            <w:pPr>
              <w:jc w:val="center"/>
              <w:rPr>
                <w:b/>
                <w:sz w:val="24"/>
                <w:szCs w:val="24"/>
                <w:u w:val="single"/>
              </w:rPr>
            </w:pPr>
            <w:r w:rsidRPr="00027165">
              <w:rPr>
                <w:b/>
                <w:sz w:val="24"/>
                <w:szCs w:val="24"/>
                <w:u w:val="single"/>
              </w:rPr>
              <w:t>PART – C (2 X 15 = 30 MARKS)</w:t>
            </w:r>
          </w:p>
          <w:p w:rsidR="001A7EC1" w:rsidRDefault="001A7EC1" w:rsidP="00302CEF">
            <w:pPr>
              <w:jc w:val="center"/>
              <w:rPr>
                <w:b/>
                <w:sz w:val="24"/>
                <w:szCs w:val="24"/>
              </w:rPr>
            </w:pPr>
            <w:r w:rsidRPr="00027165">
              <w:rPr>
                <w:b/>
                <w:sz w:val="24"/>
                <w:szCs w:val="24"/>
              </w:rPr>
              <w:t>(Answer any 2 from the following)</w:t>
            </w:r>
          </w:p>
          <w:p w:rsidR="001A7EC1" w:rsidRPr="00027165" w:rsidRDefault="001A7EC1" w:rsidP="00302CEF">
            <w:pPr>
              <w:jc w:val="center"/>
              <w:rPr>
                <w:b/>
                <w:sz w:val="24"/>
                <w:szCs w:val="24"/>
              </w:rPr>
            </w:pPr>
          </w:p>
        </w:tc>
      </w:tr>
      <w:tr w:rsidR="001A7EC1" w:rsidRPr="00027165" w:rsidTr="001A7EC1">
        <w:trPr>
          <w:trHeight w:val="232"/>
        </w:trPr>
        <w:tc>
          <w:tcPr>
            <w:tcW w:w="319" w:type="pct"/>
            <w:vMerge w:val="restart"/>
            <w:vAlign w:val="center"/>
          </w:tcPr>
          <w:p w:rsidR="001A7EC1" w:rsidRPr="00027165" w:rsidRDefault="001A7EC1" w:rsidP="001A7EC1">
            <w:pPr>
              <w:jc w:val="center"/>
              <w:rPr>
                <w:sz w:val="24"/>
                <w:szCs w:val="24"/>
              </w:rPr>
            </w:pPr>
            <w:r w:rsidRPr="00027165">
              <w:rPr>
                <w:sz w:val="24"/>
                <w:szCs w:val="24"/>
              </w:rPr>
              <w:t>33.</w:t>
            </w:r>
          </w:p>
        </w:tc>
        <w:tc>
          <w:tcPr>
            <w:tcW w:w="229" w:type="pct"/>
            <w:vAlign w:val="center"/>
          </w:tcPr>
          <w:p w:rsidR="001A7EC1" w:rsidRPr="00027165" w:rsidRDefault="001A7EC1" w:rsidP="001A7EC1">
            <w:pPr>
              <w:jc w:val="center"/>
              <w:rPr>
                <w:sz w:val="24"/>
                <w:szCs w:val="24"/>
              </w:rPr>
            </w:pPr>
            <w:r w:rsidRPr="00027165">
              <w:rPr>
                <w:sz w:val="24"/>
                <w:szCs w:val="24"/>
              </w:rPr>
              <w:t>a.</w:t>
            </w:r>
          </w:p>
        </w:tc>
        <w:tc>
          <w:tcPr>
            <w:tcW w:w="3471" w:type="pct"/>
          </w:tcPr>
          <w:p w:rsidR="001A7EC1" w:rsidRPr="00027165" w:rsidRDefault="001A7EC1" w:rsidP="001A7EC1">
            <w:pPr>
              <w:jc w:val="both"/>
              <w:rPr>
                <w:sz w:val="24"/>
                <w:szCs w:val="24"/>
              </w:rPr>
            </w:pPr>
            <w:r w:rsidRPr="00027165">
              <w:rPr>
                <w:sz w:val="24"/>
                <w:szCs w:val="24"/>
              </w:rPr>
              <w:t>Give a detailed note on water erosion and its types.</w:t>
            </w:r>
          </w:p>
        </w:tc>
        <w:tc>
          <w:tcPr>
            <w:tcW w:w="555" w:type="pct"/>
            <w:vAlign w:val="center"/>
          </w:tcPr>
          <w:p w:rsidR="001A7EC1" w:rsidRPr="00027165" w:rsidRDefault="001A7EC1" w:rsidP="001A7EC1">
            <w:pPr>
              <w:jc w:val="center"/>
              <w:rPr>
                <w:sz w:val="24"/>
                <w:szCs w:val="24"/>
              </w:rPr>
            </w:pPr>
            <w:r w:rsidRPr="00027165">
              <w:rPr>
                <w:sz w:val="24"/>
                <w:szCs w:val="24"/>
              </w:rPr>
              <w:t>CO1 / U</w:t>
            </w:r>
          </w:p>
        </w:tc>
        <w:tc>
          <w:tcPr>
            <w:tcW w:w="426" w:type="pct"/>
            <w:vAlign w:val="center"/>
          </w:tcPr>
          <w:p w:rsidR="001A7EC1" w:rsidRPr="00027165" w:rsidRDefault="001A7EC1" w:rsidP="001A7EC1">
            <w:pPr>
              <w:jc w:val="center"/>
              <w:rPr>
                <w:sz w:val="24"/>
                <w:szCs w:val="24"/>
              </w:rPr>
            </w:pPr>
            <w:r w:rsidRPr="00027165">
              <w:rPr>
                <w:sz w:val="24"/>
                <w:szCs w:val="24"/>
              </w:rPr>
              <w:t>8</w:t>
            </w:r>
          </w:p>
        </w:tc>
      </w:tr>
      <w:tr w:rsidR="001A7EC1" w:rsidRPr="00027165" w:rsidTr="001A7EC1">
        <w:trPr>
          <w:trHeight w:val="232"/>
        </w:trPr>
        <w:tc>
          <w:tcPr>
            <w:tcW w:w="319" w:type="pct"/>
            <w:vMerge/>
            <w:vAlign w:val="center"/>
          </w:tcPr>
          <w:p w:rsidR="001A7EC1" w:rsidRPr="00027165" w:rsidRDefault="001A7EC1" w:rsidP="001A7EC1">
            <w:pPr>
              <w:jc w:val="center"/>
              <w:rPr>
                <w:sz w:val="24"/>
                <w:szCs w:val="24"/>
              </w:rPr>
            </w:pPr>
          </w:p>
        </w:tc>
        <w:tc>
          <w:tcPr>
            <w:tcW w:w="229" w:type="pct"/>
            <w:vAlign w:val="center"/>
          </w:tcPr>
          <w:p w:rsidR="001A7EC1" w:rsidRPr="00027165" w:rsidRDefault="001A7EC1" w:rsidP="001A7EC1">
            <w:pPr>
              <w:jc w:val="center"/>
              <w:rPr>
                <w:sz w:val="24"/>
                <w:szCs w:val="24"/>
              </w:rPr>
            </w:pPr>
            <w:r w:rsidRPr="00027165">
              <w:rPr>
                <w:sz w:val="24"/>
                <w:szCs w:val="24"/>
              </w:rPr>
              <w:t>b.</w:t>
            </w:r>
          </w:p>
        </w:tc>
        <w:tc>
          <w:tcPr>
            <w:tcW w:w="3471" w:type="pct"/>
          </w:tcPr>
          <w:p w:rsidR="001A7EC1" w:rsidRPr="00027165" w:rsidRDefault="001A7EC1" w:rsidP="001A7EC1">
            <w:pPr>
              <w:jc w:val="both"/>
              <w:rPr>
                <w:sz w:val="24"/>
                <w:szCs w:val="24"/>
              </w:rPr>
            </w:pPr>
            <w:r w:rsidRPr="00027165">
              <w:rPr>
                <w:sz w:val="24"/>
                <w:szCs w:val="24"/>
              </w:rPr>
              <w:t>Enumerate the agronomical measures to control water erosion.</w:t>
            </w:r>
          </w:p>
        </w:tc>
        <w:tc>
          <w:tcPr>
            <w:tcW w:w="555" w:type="pct"/>
            <w:vAlign w:val="center"/>
          </w:tcPr>
          <w:p w:rsidR="001A7EC1" w:rsidRPr="00027165" w:rsidRDefault="001A7EC1" w:rsidP="001A7EC1">
            <w:pPr>
              <w:jc w:val="center"/>
              <w:rPr>
                <w:sz w:val="24"/>
                <w:szCs w:val="24"/>
              </w:rPr>
            </w:pPr>
            <w:r w:rsidRPr="00027165">
              <w:rPr>
                <w:sz w:val="24"/>
                <w:szCs w:val="24"/>
              </w:rPr>
              <w:t>CO2 / R</w:t>
            </w:r>
          </w:p>
        </w:tc>
        <w:tc>
          <w:tcPr>
            <w:tcW w:w="426" w:type="pct"/>
            <w:vAlign w:val="center"/>
          </w:tcPr>
          <w:p w:rsidR="001A7EC1" w:rsidRPr="00027165" w:rsidRDefault="001A7EC1" w:rsidP="001A7EC1">
            <w:pPr>
              <w:jc w:val="center"/>
              <w:rPr>
                <w:sz w:val="24"/>
                <w:szCs w:val="24"/>
              </w:rPr>
            </w:pPr>
            <w:r w:rsidRPr="00027165">
              <w:rPr>
                <w:sz w:val="24"/>
                <w:szCs w:val="24"/>
              </w:rPr>
              <w:t>7</w:t>
            </w:r>
          </w:p>
        </w:tc>
      </w:tr>
      <w:tr w:rsidR="001A7EC1" w:rsidRPr="00027165" w:rsidTr="001A7EC1">
        <w:trPr>
          <w:trHeight w:val="232"/>
        </w:trPr>
        <w:tc>
          <w:tcPr>
            <w:tcW w:w="319" w:type="pct"/>
            <w:vAlign w:val="center"/>
          </w:tcPr>
          <w:p w:rsidR="001A7EC1" w:rsidRPr="00027165" w:rsidRDefault="001A7EC1" w:rsidP="001A7EC1">
            <w:pPr>
              <w:jc w:val="center"/>
              <w:rPr>
                <w:sz w:val="24"/>
                <w:szCs w:val="24"/>
              </w:rPr>
            </w:pPr>
          </w:p>
        </w:tc>
        <w:tc>
          <w:tcPr>
            <w:tcW w:w="229" w:type="pct"/>
            <w:vAlign w:val="center"/>
          </w:tcPr>
          <w:p w:rsidR="001A7EC1" w:rsidRPr="00027165" w:rsidRDefault="001A7EC1" w:rsidP="001A7EC1">
            <w:pPr>
              <w:jc w:val="center"/>
              <w:rPr>
                <w:sz w:val="24"/>
                <w:szCs w:val="24"/>
              </w:rPr>
            </w:pPr>
          </w:p>
        </w:tc>
        <w:tc>
          <w:tcPr>
            <w:tcW w:w="3471" w:type="pct"/>
          </w:tcPr>
          <w:p w:rsidR="001A7EC1" w:rsidRPr="00027165" w:rsidRDefault="001A7EC1" w:rsidP="001A7EC1">
            <w:pPr>
              <w:jc w:val="both"/>
              <w:rPr>
                <w:sz w:val="24"/>
                <w:szCs w:val="24"/>
              </w:rPr>
            </w:pPr>
          </w:p>
        </w:tc>
        <w:tc>
          <w:tcPr>
            <w:tcW w:w="555" w:type="pct"/>
            <w:vAlign w:val="center"/>
          </w:tcPr>
          <w:p w:rsidR="001A7EC1" w:rsidRPr="00027165" w:rsidRDefault="001A7EC1" w:rsidP="001A7EC1">
            <w:pPr>
              <w:jc w:val="center"/>
              <w:rPr>
                <w:sz w:val="24"/>
                <w:szCs w:val="24"/>
              </w:rPr>
            </w:pPr>
          </w:p>
        </w:tc>
        <w:tc>
          <w:tcPr>
            <w:tcW w:w="426" w:type="pct"/>
            <w:vAlign w:val="center"/>
          </w:tcPr>
          <w:p w:rsidR="001A7EC1" w:rsidRPr="00027165" w:rsidRDefault="001A7EC1" w:rsidP="001A7EC1">
            <w:pPr>
              <w:jc w:val="center"/>
              <w:rPr>
                <w:sz w:val="24"/>
                <w:szCs w:val="24"/>
              </w:rPr>
            </w:pPr>
          </w:p>
        </w:tc>
      </w:tr>
      <w:tr w:rsidR="001A7EC1" w:rsidRPr="00027165" w:rsidTr="001A7EC1">
        <w:trPr>
          <w:trHeight w:val="232"/>
        </w:trPr>
        <w:tc>
          <w:tcPr>
            <w:tcW w:w="319" w:type="pct"/>
            <w:vMerge w:val="restart"/>
            <w:vAlign w:val="center"/>
          </w:tcPr>
          <w:p w:rsidR="001A7EC1" w:rsidRPr="00027165" w:rsidRDefault="001A7EC1" w:rsidP="001A7EC1">
            <w:pPr>
              <w:jc w:val="center"/>
              <w:rPr>
                <w:sz w:val="24"/>
                <w:szCs w:val="24"/>
              </w:rPr>
            </w:pPr>
            <w:r w:rsidRPr="00027165">
              <w:rPr>
                <w:sz w:val="24"/>
                <w:szCs w:val="24"/>
              </w:rPr>
              <w:t>34.</w:t>
            </w:r>
          </w:p>
        </w:tc>
        <w:tc>
          <w:tcPr>
            <w:tcW w:w="229" w:type="pct"/>
            <w:vAlign w:val="center"/>
          </w:tcPr>
          <w:p w:rsidR="001A7EC1" w:rsidRPr="00027165" w:rsidRDefault="001A7EC1" w:rsidP="001A7EC1">
            <w:pPr>
              <w:jc w:val="center"/>
              <w:rPr>
                <w:sz w:val="24"/>
                <w:szCs w:val="24"/>
              </w:rPr>
            </w:pPr>
            <w:r w:rsidRPr="00027165">
              <w:rPr>
                <w:sz w:val="24"/>
                <w:szCs w:val="24"/>
              </w:rPr>
              <w:t>a.</w:t>
            </w:r>
          </w:p>
        </w:tc>
        <w:tc>
          <w:tcPr>
            <w:tcW w:w="3471" w:type="pct"/>
          </w:tcPr>
          <w:p w:rsidR="001A7EC1" w:rsidRPr="00027165" w:rsidRDefault="001A7EC1" w:rsidP="001A7EC1">
            <w:pPr>
              <w:jc w:val="both"/>
              <w:rPr>
                <w:sz w:val="24"/>
                <w:szCs w:val="24"/>
              </w:rPr>
            </w:pPr>
            <w:r w:rsidRPr="00027165">
              <w:rPr>
                <w:sz w:val="24"/>
                <w:szCs w:val="24"/>
              </w:rPr>
              <w:t>Explain the different devices used to measure soil loss and its uses.</w:t>
            </w:r>
          </w:p>
        </w:tc>
        <w:tc>
          <w:tcPr>
            <w:tcW w:w="555" w:type="pct"/>
            <w:vAlign w:val="center"/>
          </w:tcPr>
          <w:p w:rsidR="001A7EC1" w:rsidRPr="00027165" w:rsidRDefault="001A7EC1" w:rsidP="001A7EC1">
            <w:pPr>
              <w:jc w:val="center"/>
              <w:rPr>
                <w:sz w:val="24"/>
                <w:szCs w:val="24"/>
              </w:rPr>
            </w:pPr>
            <w:r w:rsidRPr="00027165">
              <w:rPr>
                <w:sz w:val="24"/>
                <w:szCs w:val="24"/>
              </w:rPr>
              <w:t>CO3 / R</w:t>
            </w:r>
          </w:p>
        </w:tc>
        <w:tc>
          <w:tcPr>
            <w:tcW w:w="426" w:type="pct"/>
            <w:vAlign w:val="center"/>
          </w:tcPr>
          <w:p w:rsidR="001A7EC1" w:rsidRPr="00027165" w:rsidRDefault="001A7EC1" w:rsidP="001A7EC1">
            <w:pPr>
              <w:jc w:val="center"/>
              <w:rPr>
                <w:sz w:val="24"/>
                <w:szCs w:val="24"/>
              </w:rPr>
            </w:pPr>
            <w:r w:rsidRPr="00027165">
              <w:rPr>
                <w:sz w:val="24"/>
                <w:szCs w:val="24"/>
              </w:rPr>
              <w:t>6</w:t>
            </w:r>
          </w:p>
        </w:tc>
      </w:tr>
      <w:tr w:rsidR="001A7EC1" w:rsidRPr="00027165" w:rsidTr="001A7EC1">
        <w:trPr>
          <w:trHeight w:val="232"/>
        </w:trPr>
        <w:tc>
          <w:tcPr>
            <w:tcW w:w="319" w:type="pct"/>
            <w:vMerge/>
            <w:vAlign w:val="center"/>
          </w:tcPr>
          <w:p w:rsidR="001A7EC1" w:rsidRPr="00027165" w:rsidRDefault="001A7EC1" w:rsidP="001A7EC1">
            <w:pPr>
              <w:jc w:val="center"/>
              <w:rPr>
                <w:sz w:val="24"/>
                <w:szCs w:val="24"/>
              </w:rPr>
            </w:pPr>
          </w:p>
        </w:tc>
        <w:tc>
          <w:tcPr>
            <w:tcW w:w="229" w:type="pct"/>
            <w:vAlign w:val="center"/>
          </w:tcPr>
          <w:p w:rsidR="001A7EC1" w:rsidRPr="00027165" w:rsidRDefault="001A7EC1" w:rsidP="001A7EC1">
            <w:pPr>
              <w:jc w:val="center"/>
              <w:rPr>
                <w:sz w:val="24"/>
                <w:szCs w:val="24"/>
              </w:rPr>
            </w:pPr>
            <w:r w:rsidRPr="00027165">
              <w:rPr>
                <w:sz w:val="24"/>
                <w:szCs w:val="24"/>
              </w:rPr>
              <w:t>b.</w:t>
            </w:r>
          </w:p>
        </w:tc>
        <w:tc>
          <w:tcPr>
            <w:tcW w:w="3471" w:type="pct"/>
          </w:tcPr>
          <w:p w:rsidR="001A7EC1" w:rsidRPr="00027165" w:rsidRDefault="001A7EC1" w:rsidP="001A7EC1">
            <w:pPr>
              <w:jc w:val="both"/>
              <w:rPr>
                <w:sz w:val="24"/>
                <w:szCs w:val="24"/>
              </w:rPr>
            </w:pPr>
            <w:r w:rsidRPr="00027165">
              <w:rPr>
                <w:sz w:val="24"/>
                <w:szCs w:val="24"/>
              </w:rPr>
              <w:t>Enumerate contour bund and graded bund, their design in a detailed manner.</w:t>
            </w:r>
          </w:p>
        </w:tc>
        <w:tc>
          <w:tcPr>
            <w:tcW w:w="555" w:type="pct"/>
            <w:vAlign w:val="center"/>
          </w:tcPr>
          <w:p w:rsidR="001A7EC1" w:rsidRPr="00027165" w:rsidRDefault="001A7EC1" w:rsidP="001A7EC1">
            <w:pPr>
              <w:jc w:val="center"/>
              <w:rPr>
                <w:sz w:val="24"/>
                <w:szCs w:val="24"/>
              </w:rPr>
            </w:pPr>
            <w:r w:rsidRPr="00027165">
              <w:rPr>
                <w:sz w:val="24"/>
                <w:szCs w:val="24"/>
              </w:rPr>
              <w:t>CO3 / U</w:t>
            </w:r>
          </w:p>
        </w:tc>
        <w:tc>
          <w:tcPr>
            <w:tcW w:w="426" w:type="pct"/>
            <w:vAlign w:val="center"/>
          </w:tcPr>
          <w:p w:rsidR="001A7EC1" w:rsidRPr="00027165" w:rsidRDefault="001A7EC1" w:rsidP="001A7EC1">
            <w:pPr>
              <w:jc w:val="center"/>
              <w:rPr>
                <w:sz w:val="24"/>
                <w:szCs w:val="24"/>
              </w:rPr>
            </w:pPr>
            <w:r w:rsidRPr="00027165">
              <w:rPr>
                <w:sz w:val="24"/>
                <w:szCs w:val="24"/>
              </w:rPr>
              <w:t>9</w:t>
            </w:r>
          </w:p>
        </w:tc>
      </w:tr>
      <w:tr w:rsidR="001A7EC1" w:rsidRPr="00027165" w:rsidTr="001A7EC1">
        <w:trPr>
          <w:trHeight w:val="232"/>
        </w:trPr>
        <w:tc>
          <w:tcPr>
            <w:tcW w:w="319" w:type="pct"/>
            <w:vAlign w:val="center"/>
          </w:tcPr>
          <w:p w:rsidR="001A7EC1" w:rsidRPr="00027165" w:rsidRDefault="001A7EC1" w:rsidP="001A7EC1">
            <w:pPr>
              <w:jc w:val="center"/>
              <w:rPr>
                <w:sz w:val="24"/>
                <w:szCs w:val="24"/>
              </w:rPr>
            </w:pPr>
          </w:p>
        </w:tc>
        <w:tc>
          <w:tcPr>
            <w:tcW w:w="229" w:type="pct"/>
            <w:vAlign w:val="center"/>
          </w:tcPr>
          <w:p w:rsidR="001A7EC1" w:rsidRPr="00027165" w:rsidRDefault="001A7EC1" w:rsidP="001A7EC1">
            <w:pPr>
              <w:jc w:val="center"/>
              <w:rPr>
                <w:sz w:val="24"/>
                <w:szCs w:val="24"/>
              </w:rPr>
            </w:pPr>
          </w:p>
        </w:tc>
        <w:tc>
          <w:tcPr>
            <w:tcW w:w="3471" w:type="pct"/>
          </w:tcPr>
          <w:p w:rsidR="001A7EC1" w:rsidRPr="00027165" w:rsidRDefault="001A7EC1" w:rsidP="001A7EC1">
            <w:pPr>
              <w:jc w:val="both"/>
              <w:rPr>
                <w:sz w:val="24"/>
                <w:szCs w:val="24"/>
              </w:rPr>
            </w:pPr>
          </w:p>
        </w:tc>
        <w:tc>
          <w:tcPr>
            <w:tcW w:w="555" w:type="pct"/>
            <w:vAlign w:val="center"/>
          </w:tcPr>
          <w:p w:rsidR="001A7EC1" w:rsidRPr="00027165" w:rsidRDefault="001A7EC1" w:rsidP="001A7EC1">
            <w:pPr>
              <w:jc w:val="center"/>
              <w:rPr>
                <w:sz w:val="24"/>
                <w:szCs w:val="24"/>
              </w:rPr>
            </w:pPr>
          </w:p>
        </w:tc>
        <w:tc>
          <w:tcPr>
            <w:tcW w:w="426" w:type="pct"/>
            <w:vAlign w:val="center"/>
          </w:tcPr>
          <w:p w:rsidR="001A7EC1" w:rsidRPr="00027165" w:rsidRDefault="001A7EC1" w:rsidP="001A7EC1">
            <w:pPr>
              <w:jc w:val="center"/>
              <w:rPr>
                <w:sz w:val="24"/>
                <w:szCs w:val="24"/>
              </w:rPr>
            </w:pPr>
          </w:p>
        </w:tc>
      </w:tr>
      <w:tr w:rsidR="001A7EC1" w:rsidRPr="00027165" w:rsidTr="001A7EC1">
        <w:trPr>
          <w:trHeight w:val="232"/>
        </w:trPr>
        <w:tc>
          <w:tcPr>
            <w:tcW w:w="319" w:type="pct"/>
            <w:vMerge w:val="restart"/>
            <w:vAlign w:val="center"/>
          </w:tcPr>
          <w:p w:rsidR="001A7EC1" w:rsidRPr="00027165" w:rsidRDefault="001A7EC1" w:rsidP="001A7EC1">
            <w:pPr>
              <w:jc w:val="center"/>
              <w:rPr>
                <w:sz w:val="24"/>
                <w:szCs w:val="24"/>
              </w:rPr>
            </w:pPr>
            <w:r w:rsidRPr="00027165">
              <w:rPr>
                <w:sz w:val="24"/>
                <w:szCs w:val="24"/>
              </w:rPr>
              <w:t>35.</w:t>
            </w:r>
          </w:p>
        </w:tc>
        <w:tc>
          <w:tcPr>
            <w:tcW w:w="229" w:type="pct"/>
            <w:vAlign w:val="center"/>
          </w:tcPr>
          <w:p w:rsidR="001A7EC1" w:rsidRPr="00027165" w:rsidRDefault="001A7EC1" w:rsidP="001A7EC1">
            <w:pPr>
              <w:jc w:val="center"/>
              <w:rPr>
                <w:sz w:val="24"/>
                <w:szCs w:val="24"/>
              </w:rPr>
            </w:pPr>
            <w:r w:rsidRPr="00027165">
              <w:rPr>
                <w:sz w:val="24"/>
                <w:szCs w:val="24"/>
              </w:rPr>
              <w:t>a.</w:t>
            </w:r>
          </w:p>
        </w:tc>
        <w:tc>
          <w:tcPr>
            <w:tcW w:w="3471" w:type="pct"/>
          </w:tcPr>
          <w:p w:rsidR="001A7EC1" w:rsidRPr="00027165" w:rsidRDefault="001A7EC1" w:rsidP="001A7EC1">
            <w:pPr>
              <w:jc w:val="both"/>
              <w:rPr>
                <w:sz w:val="24"/>
                <w:szCs w:val="24"/>
              </w:rPr>
            </w:pPr>
            <w:r w:rsidRPr="00027165">
              <w:rPr>
                <w:sz w:val="24"/>
                <w:szCs w:val="24"/>
              </w:rPr>
              <w:t>Give a detailed note on water harvesting techniques and its types.</w:t>
            </w:r>
          </w:p>
        </w:tc>
        <w:tc>
          <w:tcPr>
            <w:tcW w:w="555" w:type="pct"/>
            <w:vAlign w:val="center"/>
          </w:tcPr>
          <w:p w:rsidR="001A7EC1" w:rsidRPr="00027165" w:rsidRDefault="001A7EC1" w:rsidP="001A7EC1">
            <w:pPr>
              <w:jc w:val="center"/>
              <w:rPr>
                <w:sz w:val="24"/>
                <w:szCs w:val="24"/>
              </w:rPr>
            </w:pPr>
            <w:r w:rsidRPr="00027165">
              <w:rPr>
                <w:sz w:val="24"/>
                <w:szCs w:val="24"/>
              </w:rPr>
              <w:t>CO4 / U</w:t>
            </w:r>
          </w:p>
        </w:tc>
        <w:tc>
          <w:tcPr>
            <w:tcW w:w="426" w:type="pct"/>
            <w:vAlign w:val="center"/>
          </w:tcPr>
          <w:p w:rsidR="001A7EC1" w:rsidRPr="00027165" w:rsidRDefault="001A7EC1" w:rsidP="001A7EC1">
            <w:pPr>
              <w:jc w:val="center"/>
              <w:rPr>
                <w:sz w:val="24"/>
                <w:szCs w:val="24"/>
              </w:rPr>
            </w:pPr>
            <w:r w:rsidRPr="00027165">
              <w:rPr>
                <w:sz w:val="24"/>
                <w:szCs w:val="24"/>
              </w:rPr>
              <w:t>9</w:t>
            </w:r>
          </w:p>
        </w:tc>
      </w:tr>
      <w:tr w:rsidR="001A7EC1" w:rsidRPr="00027165" w:rsidTr="001A7EC1">
        <w:trPr>
          <w:trHeight w:val="232"/>
        </w:trPr>
        <w:tc>
          <w:tcPr>
            <w:tcW w:w="319" w:type="pct"/>
            <w:vMerge/>
            <w:vAlign w:val="center"/>
          </w:tcPr>
          <w:p w:rsidR="001A7EC1" w:rsidRPr="00027165" w:rsidRDefault="001A7EC1" w:rsidP="001A7EC1">
            <w:pPr>
              <w:jc w:val="center"/>
              <w:rPr>
                <w:sz w:val="24"/>
                <w:szCs w:val="24"/>
              </w:rPr>
            </w:pPr>
          </w:p>
        </w:tc>
        <w:tc>
          <w:tcPr>
            <w:tcW w:w="229" w:type="pct"/>
            <w:vAlign w:val="center"/>
          </w:tcPr>
          <w:p w:rsidR="001A7EC1" w:rsidRPr="00027165" w:rsidRDefault="001A7EC1" w:rsidP="001A7EC1">
            <w:pPr>
              <w:jc w:val="center"/>
              <w:rPr>
                <w:sz w:val="24"/>
                <w:szCs w:val="24"/>
              </w:rPr>
            </w:pPr>
            <w:r w:rsidRPr="00027165">
              <w:rPr>
                <w:sz w:val="24"/>
                <w:szCs w:val="24"/>
              </w:rPr>
              <w:t>b.</w:t>
            </w:r>
          </w:p>
        </w:tc>
        <w:tc>
          <w:tcPr>
            <w:tcW w:w="3471" w:type="pct"/>
          </w:tcPr>
          <w:p w:rsidR="001A7EC1" w:rsidRPr="00027165" w:rsidRDefault="001A7EC1" w:rsidP="001A7EC1">
            <w:pPr>
              <w:jc w:val="both"/>
              <w:rPr>
                <w:sz w:val="24"/>
                <w:szCs w:val="24"/>
              </w:rPr>
            </w:pPr>
            <w:r w:rsidRPr="00027165">
              <w:rPr>
                <w:sz w:val="24"/>
                <w:szCs w:val="24"/>
              </w:rPr>
              <w:t>Elucidate the mechanism of wind erosion and its control measures.</w:t>
            </w:r>
          </w:p>
        </w:tc>
        <w:tc>
          <w:tcPr>
            <w:tcW w:w="555" w:type="pct"/>
            <w:vAlign w:val="center"/>
          </w:tcPr>
          <w:p w:rsidR="001A7EC1" w:rsidRPr="00027165" w:rsidRDefault="001A7EC1" w:rsidP="001A7EC1">
            <w:pPr>
              <w:jc w:val="center"/>
              <w:rPr>
                <w:sz w:val="24"/>
                <w:szCs w:val="24"/>
              </w:rPr>
            </w:pPr>
            <w:r w:rsidRPr="00027165">
              <w:rPr>
                <w:sz w:val="24"/>
                <w:szCs w:val="24"/>
              </w:rPr>
              <w:t>CO6 / U</w:t>
            </w:r>
          </w:p>
        </w:tc>
        <w:tc>
          <w:tcPr>
            <w:tcW w:w="426" w:type="pct"/>
            <w:vAlign w:val="center"/>
          </w:tcPr>
          <w:p w:rsidR="001A7EC1" w:rsidRPr="00027165" w:rsidRDefault="001A7EC1" w:rsidP="001A7EC1">
            <w:pPr>
              <w:jc w:val="center"/>
              <w:rPr>
                <w:sz w:val="24"/>
                <w:szCs w:val="24"/>
              </w:rPr>
            </w:pPr>
            <w:r w:rsidRPr="00027165">
              <w:rPr>
                <w:sz w:val="24"/>
                <w:szCs w:val="24"/>
              </w:rPr>
              <w:t>6</w:t>
            </w:r>
          </w:p>
        </w:tc>
      </w:tr>
    </w:tbl>
    <w:p w:rsidR="001A7EC1" w:rsidRDefault="001A7EC1" w:rsidP="002E336A"/>
    <w:p w:rsidR="001A7EC1" w:rsidRDefault="001A7EC1" w:rsidP="002E336A"/>
    <w:p w:rsidR="001A7EC1" w:rsidRPr="00027165" w:rsidRDefault="001A7EC1" w:rsidP="002E336A"/>
    <w:tbl>
      <w:tblPr>
        <w:tblStyle w:val="TableGrid"/>
        <w:tblW w:w="0" w:type="auto"/>
        <w:tblLook w:val="04A0" w:firstRow="1" w:lastRow="0" w:firstColumn="1" w:lastColumn="0" w:noHBand="0" w:noVBand="1"/>
      </w:tblPr>
      <w:tblGrid>
        <w:gridCol w:w="675"/>
        <w:gridCol w:w="10008"/>
      </w:tblGrid>
      <w:tr w:rsidR="001A7EC1" w:rsidRPr="00027165" w:rsidTr="001A7EC1">
        <w:tc>
          <w:tcPr>
            <w:tcW w:w="675" w:type="dxa"/>
          </w:tcPr>
          <w:p w:rsidR="001A7EC1" w:rsidRPr="00027165" w:rsidRDefault="001A7EC1" w:rsidP="001A7EC1">
            <w:pPr>
              <w:rPr>
                <w:sz w:val="24"/>
                <w:szCs w:val="24"/>
              </w:rPr>
            </w:pPr>
          </w:p>
        </w:tc>
        <w:tc>
          <w:tcPr>
            <w:tcW w:w="10008" w:type="dxa"/>
          </w:tcPr>
          <w:p w:rsidR="001A7EC1" w:rsidRPr="00027165" w:rsidRDefault="001A7EC1" w:rsidP="001A7EC1">
            <w:pPr>
              <w:jc w:val="center"/>
              <w:rPr>
                <w:b/>
                <w:sz w:val="24"/>
                <w:szCs w:val="24"/>
              </w:rPr>
            </w:pPr>
            <w:r w:rsidRPr="00027165">
              <w:rPr>
                <w:b/>
                <w:sz w:val="24"/>
                <w:szCs w:val="24"/>
              </w:rPr>
              <w:t>COURSE OUTCOMES</w:t>
            </w:r>
          </w:p>
        </w:tc>
      </w:tr>
      <w:tr w:rsidR="001A7EC1" w:rsidRPr="00027165" w:rsidTr="001A7EC1">
        <w:tc>
          <w:tcPr>
            <w:tcW w:w="675" w:type="dxa"/>
          </w:tcPr>
          <w:p w:rsidR="001A7EC1" w:rsidRPr="00027165" w:rsidRDefault="001A7EC1" w:rsidP="001A7EC1">
            <w:pPr>
              <w:rPr>
                <w:sz w:val="24"/>
                <w:szCs w:val="24"/>
              </w:rPr>
            </w:pPr>
            <w:r w:rsidRPr="00027165">
              <w:rPr>
                <w:sz w:val="24"/>
                <w:szCs w:val="24"/>
              </w:rPr>
              <w:t>CO1</w:t>
            </w:r>
          </w:p>
        </w:tc>
        <w:tc>
          <w:tcPr>
            <w:tcW w:w="10008" w:type="dxa"/>
          </w:tcPr>
          <w:p w:rsidR="001A7EC1" w:rsidRPr="00027165" w:rsidRDefault="001A7EC1" w:rsidP="001A7EC1">
            <w:pPr>
              <w:pStyle w:val="NoSpacing"/>
              <w:tabs>
                <w:tab w:val="left" w:pos="2880"/>
              </w:tabs>
              <w:spacing w:line="360" w:lineRule="auto"/>
              <w:jc w:val="both"/>
              <w:rPr>
                <w:rFonts w:ascii="Times New Roman" w:hAnsi="Times New Roman"/>
                <w:sz w:val="24"/>
                <w:szCs w:val="24"/>
              </w:rPr>
            </w:pPr>
            <w:r w:rsidRPr="00027165">
              <w:rPr>
                <w:rFonts w:ascii="Times New Roman" w:hAnsi="Times New Roman"/>
                <w:sz w:val="24"/>
                <w:szCs w:val="24"/>
              </w:rPr>
              <w:t xml:space="preserve"> The students will attain the basic concepts of soil and water conservation.</w:t>
            </w:r>
          </w:p>
        </w:tc>
      </w:tr>
      <w:tr w:rsidR="001A7EC1" w:rsidRPr="00027165" w:rsidTr="001A7EC1">
        <w:tc>
          <w:tcPr>
            <w:tcW w:w="675" w:type="dxa"/>
          </w:tcPr>
          <w:p w:rsidR="001A7EC1" w:rsidRPr="00027165" w:rsidRDefault="001A7EC1" w:rsidP="001A7EC1">
            <w:pPr>
              <w:rPr>
                <w:sz w:val="24"/>
                <w:szCs w:val="24"/>
              </w:rPr>
            </w:pPr>
            <w:r w:rsidRPr="00027165">
              <w:rPr>
                <w:sz w:val="24"/>
                <w:szCs w:val="24"/>
              </w:rPr>
              <w:t>CO2</w:t>
            </w:r>
          </w:p>
        </w:tc>
        <w:tc>
          <w:tcPr>
            <w:tcW w:w="10008" w:type="dxa"/>
          </w:tcPr>
          <w:p w:rsidR="001A7EC1" w:rsidRPr="00027165" w:rsidRDefault="001A7EC1" w:rsidP="001A7EC1">
            <w:pPr>
              <w:pStyle w:val="NoSpacing"/>
              <w:tabs>
                <w:tab w:val="left" w:pos="2880"/>
              </w:tabs>
              <w:spacing w:line="360" w:lineRule="auto"/>
              <w:jc w:val="both"/>
              <w:rPr>
                <w:rFonts w:ascii="Times New Roman" w:hAnsi="Times New Roman"/>
                <w:sz w:val="24"/>
                <w:szCs w:val="24"/>
              </w:rPr>
            </w:pPr>
            <w:r w:rsidRPr="00027165">
              <w:rPr>
                <w:rFonts w:ascii="Times New Roman" w:hAnsi="Times New Roman"/>
                <w:sz w:val="24"/>
                <w:szCs w:val="24"/>
              </w:rPr>
              <w:t>To adopt the gully erosion control measures</w:t>
            </w:r>
          </w:p>
        </w:tc>
      </w:tr>
      <w:tr w:rsidR="001A7EC1" w:rsidRPr="00027165" w:rsidTr="001A7EC1">
        <w:tc>
          <w:tcPr>
            <w:tcW w:w="675" w:type="dxa"/>
          </w:tcPr>
          <w:p w:rsidR="001A7EC1" w:rsidRPr="00027165" w:rsidRDefault="001A7EC1" w:rsidP="001A7EC1">
            <w:pPr>
              <w:rPr>
                <w:sz w:val="24"/>
                <w:szCs w:val="24"/>
              </w:rPr>
            </w:pPr>
            <w:r w:rsidRPr="00027165">
              <w:rPr>
                <w:sz w:val="24"/>
                <w:szCs w:val="24"/>
              </w:rPr>
              <w:t>CO3</w:t>
            </w:r>
          </w:p>
        </w:tc>
        <w:tc>
          <w:tcPr>
            <w:tcW w:w="10008" w:type="dxa"/>
          </w:tcPr>
          <w:p w:rsidR="001A7EC1" w:rsidRPr="00027165" w:rsidRDefault="001A7EC1" w:rsidP="001A7EC1">
            <w:pPr>
              <w:pStyle w:val="NoSpacing"/>
              <w:tabs>
                <w:tab w:val="left" w:pos="2880"/>
              </w:tabs>
              <w:spacing w:line="360" w:lineRule="auto"/>
              <w:jc w:val="both"/>
              <w:rPr>
                <w:rFonts w:ascii="Times New Roman" w:hAnsi="Times New Roman"/>
                <w:sz w:val="24"/>
                <w:szCs w:val="24"/>
              </w:rPr>
            </w:pPr>
            <w:r w:rsidRPr="00027165">
              <w:rPr>
                <w:rFonts w:ascii="Times New Roman" w:hAnsi="Times New Roman"/>
                <w:sz w:val="24"/>
                <w:szCs w:val="24"/>
              </w:rPr>
              <w:t>To measure the soil loss using different techniques</w:t>
            </w:r>
          </w:p>
        </w:tc>
      </w:tr>
      <w:tr w:rsidR="001A7EC1" w:rsidRPr="00027165" w:rsidTr="001A7EC1">
        <w:tc>
          <w:tcPr>
            <w:tcW w:w="675" w:type="dxa"/>
          </w:tcPr>
          <w:p w:rsidR="001A7EC1" w:rsidRPr="00027165" w:rsidRDefault="001A7EC1" w:rsidP="001A7EC1">
            <w:pPr>
              <w:rPr>
                <w:sz w:val="24"/>
                <w:szCs w:val="24"/>
              </w:rPr>
            </w:pPr>
            <w:r w:rsidRPr="00027165">
              <w:rPr>
                <w:sz w:val="24"/>
                <w:szCs w:val="24"/>
              </w:rPr>
              <w:t>CO4</w:t>
            </w:r>
          </w:p>
        </w:tc>
        <w:tc>
          <w:tcPr>
            <w:tcW w:w="10008" w:type="dxa"/>
          </w:tcPr>
          <w:p w:rsidR="001A7EC1" w:rsidRPr="00027165" w:rsidRDefault="001A7EC1" w:rsidP="001A7EC1">
            <w:pPr>
              <w:pStyle w:val="NoSpacing"/>
              <w:tabs>
                <w:tab w:val="left" w:pos="2880"/>
              </w:tabs>
              <w:spacing w:line="360" w:lineRule="auto"/>
              <w:jc w:val="both"/>
              <w:rPr>
                <w:rFonts w:ascii="Times New Roman" w:hAnsi="Times New Roman"/>
                <w:sz w:val="24"/>
                <w:szCs w:val="24"/>
              </w:rPr>
            </w:pPr>
            <w:r w:rsidRPr="00027165">
              <w:rPr>
                <w:rFonts w:ascii="Times New Roman" w:hAnsi="Times New Roman"/>
                <w:sz w:val="24"/>
                <w:szCs w:val="24"/>
              </w:rPr>
              <w:t>Explain the water harvesting techniques</w:t>
            </w:r>
          </w:p>
        </w:tc>
      </w:tr>
      <w:tr w:rsidR="001A7EC1" w:rsidRPr="00027165" w:rsidTr="001A7EC1">
        <w:tc>
          <w:tcPr>
            <w:tcW w:w="675" w:type="dxa"/>
          </w:tcPr>
          <w:p w:rsidR="001A7EC1" w:rsidRPr="00027165" w:rsidRDefault="001A7EC1" w:rsidP="001A7EC1">
            <w:pPr>
              <w:rPr>
                <w:sz w:val="24"/>
                <w:szCs w:val="24"/>
              </w:rPr>
            </w:pPr>
            <w:r w:rsidRPr="00027165">
              <w:rPr>
                <w:sz w:val="24"/>
                <w:szCs w:val="24"/>
              </w:rPr>
              <w:t>CO5</w:t>
            </w:r>
          </w:p>
        </w:tc>
        <w:tc>
          <w:tcPr>
            <w:tcW w:w="10008" w:type="dxa"/>
          </w:tcPr>
          <w:p w:rsidR="001A7EC1" w:rsidRPr="00027165" w:rsidRDefault="001A7EC1" w:rsidP="001A7EC1">
            <w:pPr>
              <w:pStyle w:val="NoSpacing"/>
              <w:tabs>
                <w:tab w:val="left" w:pos="2880"/>
              </w:tabs>
              <w:spacing w:line="360" w:lineRule="auto"/>
              <w:jc w:val="both"/>
              <w:rPr>
                <w:rFonts w:ascii="Times New Roman" w:hAnsi="Times New Roman"/>
                <w:sz w:val="24"/>
                <w:szCs w:val="24"/>
              </w:rPr>
            </w:pPr>
            <w:r w:rsidRPr="00027165">
              <w:rPr>
                <w:rFonts w:ascii="Times New Roman" w:hAnsi="Times New Roman"/>
                <w:sz w:val="24"/>
                <w:szCs w:val="24"/>
              </w:rPr>
              <w:t xml:space="preserve">Understand the mechanics of wind erosion </w:t>
            </w:r>
          </w:p>
        </w:tc>
      </w:tr>
      <w:tr w:rsidR="001A7EC1" w:rsidRPr="00027165" w:rsidTr="001A7EC1">
        <w:tc>
          <w:tcPr>
            <w:tcW w:w="675" w:type="dxa"/>
          </w:tcPr>
          <w:p w:rsidR="001A7EC1" w:rsidRPr="00027165" w:rsidRDefault="001A7EC1" w:rsidP="001A7EC1">
            <w:pPr>
              <w:rPr>
                <w:sz w:val="24"/>
                <w:szCs w:val="24"/>
              </w:rPr>
            </w:pPr>
            <w:r w:rsidRPr="00027165">
              <w:rPr>
                <w:sz w:val="24"/>
                <w:szCs w:val="24"/>
              </w:rPr>
              <w:t>CO6</w:t>
            </w:r>
          </w:p>
        </w:tc>
        <w:tc>
          <w:tcPr>
            <w:tcW w:w="10008" w:type="dxa"/>
          </w:tcPr>
          <w:p w:rsidR="001A7EC1" w:rsidRPr="00027165" w:rsidRDefault="001A7EC1" w:rsidP="001A7EC1">
            <w:pPr>
              <w:pStyle w:val="NoSpacing"/>
              <w:tabs>
                <w:tab w:val="left" w:pos="2880"/>
              </w:tabs>
              <w:spacing w:line="360" w:lineRule="auto"/>
              <w:jc w:val="both"/>
              <w:rPr>
                <w:rFonts w:ascii="Times New Roman" w:hAnsi="Times New Roman"/>
                <w:b/>
                <w:sz w:val="24"/>
                <w:szCs w:val="24"/>
              </w:rPr>
            </w:pPr>
            <w:r w:rsidRPr="00027165">
              <w:rPr>
                <w:rFonts w:ascii="Times New Roman" w:hAnsi="Times New Roman"/>
                <w:sz w:val="24"/>
                <w:szCs w:val="24"/>
              </w:rPr>
              <w:t>Adapt the different control measures of wind erosion</w:t>
            </w:r>
          </w:p>
        </w:tc>
      </w:tr>
    </w:tbl>
    <w:p w:rsidR="001A7EC1" w:rsidRPr="00027165"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027165" w:rsidTr="001A7EC1">
        <w:tc>
          <w:tcPr>
            <w:tcW w:w="10683" w:type="dxa"/>
            <w:gridSpan w:val="8"/>
          </w:tcPr>
          <w:p w:rsidR="001A7EC1" w:rsidRPr="00027165" w:rsidRDefault="001A7EC1" w:rsidP="001A7EC1">
            <w:pPr>
              <w:jc w:val="center"/>
              <w:rPr>
                <w:b/>
                <w:sz w:val="24"/>
                <w:szCs w:val="24"/>
              </w:rPr>
            </w:pPr>
            <w:r w:rsidRPr="00027165">
              <w:rPr>
                <w:b/>
                <w:sz w:val="24"/>
                <w:szCs w:val="24"/>
              </w:rPr>
              <w:t>Assessment Pattern as per Bloom’s Taxonomy</w:t>
            </w:r>
          </w:p>
        </w:tc>
      </w:tr>
      <w:tr w:rsidR="001A7EC1" w:rsidRPr="00027165" w:rsidTr="001A7EC1">
        <w:tc>
          <w:tcPr>
            <w:tcW w:w="959" w:type="dxa"/>
          </w:tcPr>
          <w:p w:rsidR="001A7EC1" w:rsidRPr="00027165" w:rsidRDefault="001A7EC1" w:rsidP="001A7EC1">
            <w:pPr>
              <w:rPr>
                <w:sz w:val="24"/>
                <w:szCs w:val="24"/>
              </w:rPr>
            </w:pPr>
            <w:r w:rsidRPr="00027165">
              <w:rPr>
                <w:sz w:val="24"/>
                <w:szCs w:val="24"/>
              </w:rPr>
              <w:t>CO / P</w:t>
            </w:r>
          </w:p>
        </w:tc>
        <w:tc>
          <w:tcPr>
            <w:tcW w:w="1362" w:type="dxa"/>
          </w:tcPr>
          <w:p w:rsidR="001A7EC1" w:rsidRPr="00027165" w:rsidRDefault="001A7EC1" w:rsidP="001A7EC1">
            <w:pPr>
              <w:jc w:val="center"/>
              <w:rPr>
                <w:b/>
                <w:sz w:val="24"/>
                <w:szCs w:val="24"/>
              </w:rPr>
            </w:pPr>
            <w:r w:rsidRPr="00027165">
              <w:rPr>
                <w:b/>
                <w:sz w:val="24"/>
                <w:szCs w:val="24"/>
              </w:rPr>
              <w:t>Remember</w:t>
            </w:r>
          </w:p>
        </w:tc>
        <w:tc>
          <w:tcPr>
            <w:tcW w:w="1569" w:type="dxa"/>
          </w:tcPr>
          <w:p w:rsidR="001A7EC1" w:rsidRPr="00027165" w:rsidRDefault="001A7EC1" w:rsidP="001A7EC1">
            <w:pPr>
              <w:jc w:val="center"/>
              <w:rPr>
                <w:b/>
                <w:sz w:val="24"/>
                <w:szCs w:val="24"/>
              </w:rPr>
            </w:pPr>
            <w:r w:rsidRPr="00027165">
              <w:rPr>
                <w:b/>
                <w:sz w:val="24"/>
                <w:szCs w:val="24"/>
              </w:rPr>
              <w:t>Understand</w:t>
            </w:r>
          </w:p>
        </w:tc>
        <w:tc>
          <w:tcPr>
            <w:tcW w:w="1439" w:type="dxa"/>
          </w:tcPr>
          <w:p w:rsidR="001A7EC1" w:rsidRPr="00027165" w:rsidRDefault="001A7EC1" w:rsidP="001A7EC1">
            <w:pPr>
              <w:jc w:val="center"/>
              <w:rPr>
                <w:b/>
                <w:sz w:val="24"/>
                <w:szCs w:val="24"/>
              </w:rPr>
            </w:pPr>
            <w:r w:rsidRPr="00027165">
              <w:rPr>
                <w:b/>
                <w:sz w:val="24"/>
                <w:szCs w:val="24"/>
              </w:rPr>
              <w:t>Apply</w:t>
            </w:r>
          </w:p>
        </w:tc>
        <w:tc>
          <w:tcPr>
            <w:tcW w:w="1497" w:type="dxa"/>
          </w:tcPr>
          <w:p w:rsidR="001A7EC1" w:rsidRPr="00027165" w:rsidRDefault="001A7EC1" w:rsidP="001A7EC1">
            <w:pPr>
              <w:jc w:val="center"/>
              <w:rPr>
                <w:b/>
                <w:sz w:val="24"/>
                <w:szCs w:val="24"/>
              </w:rPr>
            </w:pPr>
            <w:r w:rsidRPr="00027165">
              <w:rPr>
                <w:b/>
                <w:sz w:val="24"/>
                <w:szCs w:val="24"/>
              </w:rPr>
              <w:t>Analyze</w:t>
            </w:r>
          </w:p>
        </w:tc>
        <w:tc>
          <w:tcPr>
            <w:tcW w:w="1375" w:type="dxa"/>
          </w:tcPr>
          <w:p w:rsidR="001A7EC1" w:rsidRPr="00027165" w:rsidRDefault="001A7EC1" w:rsidP="001A7EC1">
            <w:pPr>
              <w:jc w:val="center"/>
              <w:rPr>
                <w:b/>
                <w:sz w:val="24"/>
                <w:szCs w:val="24"/>
              </w:rPr>
            </w:pPr>
            <w:r w:rsidRPr="00027165">
              <w:rPr>
                <w:b/>
                <w:sz w:val="24"/>
                <w:szCs w:val="24"/>
              </w:rPr>
              <w:t>Evaluate</w:t>
            </w:r>
          </w:p>
        </w:tc>
        <w:tc>
          <w:tcPr>
            <w:tcW w:w="1321" w:type="dxa"/>
          </w:tcPr>
          <w:p w:rsidR="001A7EC1" w:rsidRPr="00027165" w:rsidRDefault="001A7EC1" w:rsidP="001A7EC1">
            <w:pPr>
              <w:jc w:val="center"/>
              <w:rPr>
                <w:b/>
                <w:sz w:val="24"/>
                <w:szCs w:val="24"/>
              </w:rPr>
            </w:pPr>
            <w:r w:rsidRPr="00027165">
              <w:rPr>
                <w:b/>
                <w:sz w:val="24"/>
                <w:szCs w:val="24"/>
              </w:rPr>
              <w:t>Create</w:t>
            </w:r>
          </w:p>
        </w:tc>
        <w:tc>
          <w:tcPr>
            <w:tcW w:w="1161" w:type="dxa"/>
          </w:tcPr>
          <w:p w:rsidR="001A7EC1" w:rsidRPr="00027165" w:rsidRDefault="001A7EC1" w:rsidP="001A7EC1">
            <w:pPr>
              <w:jc w:val="center"/>
              <w:rPr>
                <w:b/>
                <w:sz w:val="24"/>
                <w:szCs w:val="24"/>
              </w:rPr>
            </w:pPr>
            <w:r w:rsidRPr="00027165">
              <w:rPr>
                <w:b/>
                <w:sz w:val="24"/>
                <w:szCs w:val="24"/>
              </w:rPr>
              <w:t>Total</w:t>
            </w:r>
          </w:p>
        </w:tc>
      </w:tr>
      <w:tr w:rsidR="001A7EC1" w:rsidRPr="00027165" w:rsidTr="001A7EC1">
        <w:tc>
          <w:tcPr>
            <w:tcW w:w="959" w:type="dxa"/>
          </w:tcPr>
          <w:p w:rsidR="001A7EC1" w:rsidRPr="00027165" w:rsidRDefault="001A7EC1" w:rsidP="001A7EC1">
            <w:pPr>
              <w:rPr>
                <w:sz w:val="24"/>
                <w:szCs w:val="24"/>
              </w:rPr>
            </w:pPr>
            <w:r w:rsidRPr="00027165">
              <w:rPr>
                <w:sz w:val="24"/>
                <w:szCs w:val="24"/>
              </w:rPr>
              <w:t>CO1</w:t>
            </w:r>
          </w:p>
        </w:tc>
        <w:tc>
          <w:tcPr>
            <w:tcW w:w="1362" w:type="dxa"/>
          </w:tcPr>
          <w:p w:rsidR="001A7EC1" w:rsidRPr="00027165" w:rsidRDefault="001A7EC1" w:rsidP="001A7EC1">
            <w:pPr>
              <w:jc w:val="center"/>
              <w:rPr>
                <w:sz w:val="24"/>
                <w:szCs w:val="24"/>
              </w:rPr>
            </w:pPr>
            <w:r w:rsidRPr="00027165">
              <w:rPr>
                <w:sz w:val="24"/>
                <w:szCs w:val="24"/>
              </w:rPr>
              <w:t>9</w:t>
            </w:r>
          </w:p>
        </w:tc>
        <w:tc>
          <w:tcPr>
            <w:tcW w:w="1569" w:type="dxa"/>
          </w:tcPr>
          <w:p w:rsidR="001A7EC1" w:rsidRPr="00027165" w:rsidRDefault="001A7EC1" w:rsidP="001A7EC1">
            <w:pPr>
              <w:jc w:val="center"/>
              <w:rPr>
                <w:sz w:val="24"/>
                <w:szCs w:val="24"/>
              </w:rPr>
            </w:pPr>
            <w:r w:rsidRPr="00027165">
              <w:rPr>
                <w:sz w:val="24"/>
                <w:szCs w:val="24"/>
              </w:rPr>
              <w:t>19</w:t>
            </w:r>
          </w:p>
        </w:tc>
        <w:tc>
          <w:tcPr>
            <w:tcW w:w="1439" w:type="dxa"/>
          </w:tcPr>
          <w:p w:rsidR="001A7EC1" w:rsidRPr="00027165" w:rsidRDefault="001A7EC1" w:rsidP="001A7EC1">
            <w:pPr>
              <w:jc w:val="center"/>
              <w:rPr>
                <w:sz w:val="24"/>
                <w:szCs w:val="24"/>
              </w:rPr>
            </w:pPr>
            <w:r w:rsidRPr="00027165">
              <w:rPr>
                <w:sz w:val="24"/>
                <w:szCs w:val="24"/>
              </w:rPr>
              <w:t>6</w:t>
            </w:r>
          </w:p>
        </w:tc>
        <w:tc>
          <w:tcPr>
            <w:tcW w:w="1497" w:type="dxa"/>
          </w:tcPr>
          <w:p w:rsidR="001A7EC1" w:rsidRPr="00027165" w:rsidRDefault="001A7EC1" w:rsidP="001A7EC1">
            <w:pPr>
              <w:jc w:val="center"/>
              <w:rPr>
                <w:sz w:val="24"/>
                <w:szCs w:val="24"/>
              </w:rPr>
            </w:pPr>
            <w:r w:rsidRPr="00027165">
              <w:rPr>
                <w:sz w:val="24"/>
                <w:szCs w:val="24"/>
              </w:rPr>
              <w:t>-</w:t>
            </w:r>
          </w:p>
        </w:tc>
        <w:tc>
          <w:tcPr>
            <w:tcW w:w="1375" w:type="dxa"/>
          </w:tcPr>
          <w:p w:rsidR="001A7EC1" w:rsidRPr="00027165" w:rsidRDefault="001A7EC1" w:rsidP="001A7EC1">
            <w:pPr>
              <w:jc w:val="center"/>
              <w:rPr>
                <w:sz w:val="24"/>
                <w:szCs w:val="24"/>
              </w:rPr>
            </w:pPr>
            <w:r w:rsidRPr="00027165">
              <w:rPr>
                <w:sz w:val="24"/>
                <w:szCs w:val="24"/>
              </w:rPr>
              <w:t>-</w:t>
            </w:r>
          </w:p>
        </w:tc>
        <w:tc>
          <w:tcPr>
            <w:tcW w:w="1321" w:type="dxa"/>
          </w:tcPr>
          <w:p w:rsidR="001A7EC1" w:rsidRPr="00027165" w:rsidRDefault="001A7EC1" w:rsidP="001A7EC1">
            <w:pPr>
              <w:jc w:val="center"/>
              <w:rPr>
                <w:sz w:val="24"/>
                <w:szCs w:val="24"/>
              </w:rPr>
            </w:pPr>
            <w:r w:rsidRPr="00027165">
              <w:rPr>
                <w:sz w:val="24"/>
                <w:szCs w:val="24"/>
              </w:rPr>
              <w:t>-</w:t>
            </w:r>
          </w:p>
        </w:tc>
        <w:tc>
          <w:tcPr>
            <w:tcW w:w="1161" w:type="dxa"/>
          </w:tcPr>
          <w:p w:rsidR="001A7EC1" w:rsidRPr="00027165" w:rsidRDefault="001A7EC1" w:rsidP="001A7EC1">
            <w:pPr>
              <w:jc w:val="center"/>
              <w:rPr>
                <w:sz w:val="24"/>
                <w:szCs w:val="24"/>
              </w:rPr>
            </w:pPr>
            <w:r w:rsidRPr="00027165">
              <w:rPr>
                <w:sz w:val="24"/>
                <w:szCs w:val="24"/>
              </w:rPr>
              <w:t>34</w:t>
            </w:r>
          </w:p>
        </w:tc>
      </w:tr>
      <w:tr w:rsidR="001A7EC1" w:rsidRPr="00027165" w:rsidTr="001A7EC1">
        <w:tc>
          <w:tcPr>
            <w:tcW w:w="959" w:type="dxa"/>
          </w:tcPr>
          <w:p w:rsidR="001A7EC1" w:rsidRPr="00027165" w:rsidRDefault="001A7EC1" w:rsidP="001A7EC1">
            <w:pPr>
              <w:rPr>
                <w:sz w:val="24"/>
                <w:szCs w:val="24"/>
              </w:rPr>
            </w:pPr>
            <w:r w:rsidRPr="00027165">
              <w:rPr>
                <w:sz w:val="24"/>
                <w:szCs w:val="24"/>
              </w:rPr>
              <w:t>CO2</w:t>
            </w:r>
          </w:p>
        </w:tc>
        <w:tc>
          <w:tcPr>
            <w:tcW w:w="1362" w:type="dxa"/>
          </w:tcPr>
          <w:p w:rsidR="001A7EC1" w:rsidRPr="00027165" w:rsidRDefault="001A7EC1" w:rsidP="001A7EC1">
            <w:pPr>
              <w:jc w:val="center"/>
              <w:rPr>
                <w:sz w:val="24"/>
                <w:szCs w:val="24"/>
              </w:rPr>
            </w:pPr>
            <w:r w:rsidRPr="00027165">
              <w:rPr>
                <w:sz w:val="24"/>
                <w:szCs w:val="24"/>
              </w:rPr>
              <w:t>20</w:t>
            </w:r>
          </w:p>
        </w:tc>
        <w:tc>
          <w:tcPr>
            <w:tcW w:w="1569" w:type="dxa"/>
          </w:tcPr>
          <w:p w:rsidR="001A7EC1" w:rsidRPr="00027165" w:rsidRDefault="001A7EC1" w:rsidP="001A7EC1">
            <w:pPr>
              <w:jc w:val="center"/>
              <w:rPr>
                <w:sz w:val="24"/>
                <w:szCs w:val="24"/>
              </w:rPr>
            </w:pPr>
            <w:r w:rsidRPr="00027165">
              <w:rPr>
                <w:sz w:val="24"/>
                <w:szCs w:val="24"/>
              </w:rPr>
              <w:t>21</w:t>
            </w:r>
          </w:p>
        </w:tc>
        <w:tc>
          <w:tcPr>
            <w:tcW w:w="1439" w:type="dxa"/>
          </w:tcPr>
          <w:p w:rsidR="001A7EC1" w:rsidRPr="00027165" w:rsidRDefault="001A7EC1" w:rsidP="001A7EC1">
            <w:pPr>
              <w:jc w:val="center"/>
              <w:rPr>
                <w:sz w:val="24"/>
                <w:szCs w:val="24"/>
              </w:rPr>
            </w:pPr>
            <w:r w:rsidRPr="00027165">
              <w:rPr>
                <w:sz w:val="24"/>
                <w:szCs w:val="24"/>
              </w:rPr>
              <w:t>-</w:t>
            </w:r>
          </w:p>
        </w:tc>
        <w:tc>
          <w:tcPr>
            <w:tcW w:w="1497" w:type="dxa"/>
          </w:tcPr>
          <w:p w:rsidR="001A7EC1" w:rsidRPr="00027165" w:rsidRDefault="001A7EC1" w:rsidP="001A7EC1">
            <w:pPr>
              <w:jc w:val="center"/>
              <w:rPr>
                <w:sz w:val="24"/>
                <w:szCs w:val="24"/>
              </w:rPr>
            </w:pPr>
            <w:r w:rsidRPr="00027165">
              <w:rPr>
                <w:sz w:val="24"/>
                <w:szCs w:val="24"/>
              </w:rPr>
              <w:t>-</w:t>
            </w:r>
          </w:p>
        </w:tc>
        <w:tc>
          <w:tcPr>
            <w:tcW w:w="1375" w:type="dxa"/>
          </w:tcPr>
          <w:p w:rsidR="001A7EC1" w:rsidRPr="00027165" w:rsidRDefault="001A7EC1" w:rsidP="001A7EC1">
            <w:pPr>
              <w:jc w:val="center"/>
              <w:rPr>
                <w:sz w:val="24"/>
                <w:szCs w:val="24"/>
              </w:rPr>
            </w:pPr>
            <w:r w:rsidRPr="00027165">
              <w:rPr>
                <w:sz w:val="24"/>
                <w:szCs w:val="24"/>
              </w:rPr>
              <w:t>-</w:t>
            </w:r>
          </w:p>
        </w:tc>
        <w:tc>
          <w:tcPr>
            <w:tcW w:w="1321" w:type="dxa"/>
          </w:tcPr>
          <w:p w:rsidR="001A7EC1" w:rsidRPr="00027165" w:rsidRDefault="001A7EC1" w:rsidP="001A7EC1">
            <w:pPr>
              <w:jc w:val="center"/>
              <w:rPr>
                <w:sz w:val="24"/>
                <w:szCs w:val="24"/>
              </w:rPr>
            </w:pPr>
            <w:r w:rsidRPr="00027165">
              <w:rPr>
                <w:sz w:val="24"/>
                <w:szCs w:val="24"/>
              </w:rPr>
              <w:t>-</w:t>
            </w:r>
          </w:p>
        </w:tc>
        <w:tc>
          <w:tcPr>
            <w:tcW w:w="1161" w:type="dxa"/>
          </w:tcPr>
          <w:p w:rsidR="001A7EC1" w:rsidRPr="00027165" w:rsidRDefault="001A7EC1" w:rsidP="001A7EC1">
            <w:pPr>
              <w:jc w:val="center"/>
              <w:rPr>
                <w:sz w:val="24"/>
                <w:szCs w:val="24"/>
              </w:rPr>
            </w:pPr>
            <w:r w:rsidRPr="00027165">
              <w:rPr>
                <w:sz w:val="24"/>
                <w:szCs w:val="24"/>
              </w:rPr>
              <w:t>41</w:t>
            </w:r>
          </w:p>
        </w:tc>
      </w:tr>
      <w:tr w:rsidR="001A7EC1" w:rsidRPr="00027165" w:rsidTr="001A7EC1">
        <w:tc>
          <w:tcPr>
            <w:tcW w:w="959" w:type="dxa"/>
          </w:tcPr>
          <w:p w:rsidR="001A7EC1" w:rsidRPr="00027165" w:rsidRDefault="001A7EC1" w:rsidP="001A7EC1">
            <w:pPr>
              <w:rPr>
                <w:sz w:val="24"/>
                <w:szCs w:val="24"/>
              </w:rPr>
            </w:pPr>
            <w:r w:rsidRPr="00027165">
              <w:rPr>
                <w:sz w:val="24"/>
                <w:szCs w:val="24"/>
              </w:rPr>
              <w:t>CO3</w:t>
            </w:r>
          </w:p>
        </w:tc>
        <w:tc>
          <w:tcPr>
            <w:tcW w:w="1362" w:type="dxa"/>
          </w:tcPr>
          <w:p w:rsidR="001A7EC1" w:rsidRPr="00027165" w:rsidRDefault="001A7EC1" w:rsidP="001A7EC1">
            <w:pPr>
              <w:jc w:val="center"/>
              <w:rPr>
                <w:sz w:val="24"/>
                <w:szCs w:val="24"/>
              </w:rPr>
            </w:pPr>
            <w:r w:rsidRPr="00027165">
              <w:rPr>
                <w:sz w:val="24"/>
                <w:szCs w:val="24"/>
              </w:rPr>
              <w:t>13</w:t>
            </w:r>
          </w:p>
        </w:tc>
        <w:tc>
          <w:tcPr>
            <w:tcW w:w="1569" w:type="dxa"/>
          </w:tcPr>
          <w:p w:rsidR="001A7EC1" w:rsidRPr="00027165" w:rsidRDefault="001A7EC1" w:rsidP="001A7EC1">
            <w:pPr>
              <w:jc w:val="center"/>
              <w:rPr>
                <w:sz w:val="24"/>
                <w:szCs w:val="24"/>
              </w:rPr>
            </w:pPr>
            <w:r w:rsidRPr="00027165">
              <w:rPr>
                <w:sz w:val="24"/>
                <w:szCs w:val="24"/>
              </w:rPr>
              <w:t>11</w:t>
            </w:r>
          </w:p>
        </w:tc>
        <w:tc>
          <w:tcPr>
            <w:tcW w:w="1439" w:type="dxa"/>
          </w:tcPr>
          <w:p w:rsidR="001A7EC1" w:rsidRPr="00027165" w:rsidRDefault="001A7EC1" w:rsidP="001A7EC1">
            <w:pPr>
              <w:jc w:val="center"/>
              <w:rPr>
                <w:sz w:val="24"/>
                <w:szCs w:val="24"/>
              </w:rPr>
            </w:pPr>
            <w:r w:rsidRPr="00027165">
              <w:rPr>
                <w:sz w:val="24"/>
                <w:szCs w:val="24"/>
              </w:rPr>
              <w:t>-</w:t>
            </w:r>
          </w:p>
        </w:tc>
        <w:tc>
          <w:tcPr>
            <w:tcW w:w="1497" w:type="dxa"/>
          </w:tcPr>
          <w:p w:rsidR="001A7EC1" w:rsidRPr="00027165" w:rsidRDefault="001A7EC1" w:rsidP="001A7EC1">
            <w:pPr>
              <w:jc w:val="center"/>
              <w:rPr>
                <w:sz w:val="24"/>
                <w:szCs w:val="24"/>
              </w:rPr>
            </w:pPr>
            <w:r w:rsidRPr="00027165">
              <w:rPr>
                <w:sz w:val="24"/>
                <w:szCs w:val="24"/>
              </w:rPr>
              <w:t>5</w:t>
            </w:r>
          </w:p>
        </w:tc>
        <w:tc>
          <w:tcPr>
            <w:tcW w:w="1375" w:type="dxa"/>
          </w:tcPr>
          <w:p w:rsidR="001A7EC1" w:rsidRPr="00027165" w:rsidRDefault="001A7EC1" w:rsidP="001A7EC1">
            <w:pPr>
              <w:jc w:val="center"/>
              <w:rPr>
                <w:sz w:val="24"/>
                <w:szCs w:val="24"/>
              </w:rPr>
            </w:pPr>
            <w:r w:rsidRPr="00027165">
              <w:rPr>
                <w:sz w:val="24"/>
                <w:szCs w:val="24"/>
              </w:rPr>
              <w:t>-</w:t>
            </w:r>
          </w:p>
        </w:tc>
        <w:tc>
          <w:tcPr>
            <w:tcW w:w="1321" w:type="dxa"/>
          </w:tcPr>
          <w:p w:rsidR="001A7EC1" w:rsidRPr="00027165" w:rsidRDefault="001A7EC1" w:rsidP="001A7EC1">
            <w:pPr>
              <w:jc w:val="center"/>
              <w:rPr>
                <w:sz w:val="24"/>
                <w:szCs w:val="24"/>
              </w:rPr>
            </w:pPr>
            <w:r w:rsidRPr="00027165">
              <w:rPr>
                <w:sz w:val="24"/>
                <w:szCs w:val="24"/>
              </w:rPr>
              <w:t>-</w:t>
            </w:r>
          </w:p>
        </w:tc>
        <w:tc>
          <w:tcPr>
            <w:tcW w:w="1161" w:type="dxa"/>
          </w:tcPr>
          <w:p w:rsidR="001A7EC1" w:rsidRPr="00027165" w:rsidRDefault="001A7EC1" w:rsidP="001A7EC1">
            <w:pPr>
              <w:jc w:val="center"/>
              <w:rPr>
                <w:sz w:val="24"/>
                <w:szCs w:val="24"/>
              </w:rPr>
            </w:pPr>
            <w:r w:rsidRPr="00027165">
              <w:rPr>
                <w:sz w:val="24"/>
                <w:szCs w:val="24"/>
              </w:rPr>
              <w:t>29</w:t>
            </w:r>
          </w:p>
        </w:tc>
      </w:tr>
      <w:tr w:rsidR="001A7EC1" w:rsidRPr="00027165" w:rsidTr="001A7EC1">
        <w:tc>
          <w:tcPr>
            <w:tcW w:w="959" w:type="dxa"/>
          </w:tcPr>
          <w:p w:rsidR="001A7EC1" w:rsidRPr="00027165" w:rsidRDefault="001A7EC1" w:rsidP="001A7EC1">
            <w:pPr>
              <w:rPr>
                <w:sz w:val="24"/>
                <w:szCs w:val="24"/>
              </w:rPr>
            </w:pPr>
            <w:r w:rsidRPr="00027165">
              <w:rPr>
                <w:sz w:val="24"/>
                <w:szCs w:val="24"/>
              </w:rPr>
              <w:t>CO4</w:t>
            </w:r>
          </w:p>
        </w:tc>
        <w:tc>
          <w:tcPr>
            <w:tcW w:w="1362" w:type="dxa"/>
          </w:tcPr>
          <w:p w:rsidR="001A7EC1" w:rsidRPr="00027165" w:rsidRDefault="001A7EC1" w:rsidP="001A7EC1">
            <w:pPr>
              <w:jc w:val="center"/>
              <w:rPr>
                <w:sz w:val="24"/>
                <w:szCs w:val="24"/>
              </w:rPr>
            </w:pPr>
            <w:r w:rsidRPr="00027165">
              <w:rPr>
                <w:sz w:val="24"/>
                <w:szCs w:val="24"/>
              </w:rPr>
              <w:t>-</w:t>
            </w:r>
          </w:p>
        </w:tc>
        <w:tc>
          <w:tcPr>
            <w:tcW w:w="1569" w:type="dxa"/>
          </w:tcPr>
          <w:p w:rsidR="001A7EC1" w:rsidRPr="00027165" w:rsidRDefault="001A7EC1" w:rsidP="001A7EC1">
            <w:pPr>
              <w:jc w:val="center"/>
              <w:rPr>
                <w:sz w:val="24"/>
                <w:szCs w:val="24"/>
              </w:rPr>
            </w:pPr>
            <w:r w:rsidRPr="00027165">
              <w:rPr>
                <w:sz w:val="24"/>
                <w:szCs w:val="24"/>
              </w:rPr>
              <w:t>9</w:t>
            </w:r>
          </w:p>
        </w:tc>
        <w:tc>
          <w:tcPr>
            <w:tcW w:w="1439" w:type="dxa"/>
          </w:tcPr>
          <w:p w:rsidR="001A7EC1" w:rsidRPr="00027165" w:rsidRDefault="001A7EC1" w:rsidP="001A7EC1">
            <w:pPr>
              <w:jc w:val="center"/>
              <w:rPr>
                <w:sz w:val="24"/>
                <w:szCs w:val="24"/>
              </w:rPr>
            </w:pPr>
            <w:r w:rsidRPr="00027165">
              <w:rPr>
                <w:sz w:val="24"/>
                <w:szCs w:val="24"/>
              </w:rPr>
              <w:t>5</w:t>
            </w:r>
          </w:p>
        </w:tc>
        <w:tc>
          <w:tcPr>
            <w:tcW w:w="1497" w:type="dxa"/>
          </w:tcPr>
          <w:p w:rsidR="001A7EC1" w:rsidRPr="00027165" w:rsidRDefault="001A7EC1" w:rsidP="001A7EC1">
            <w:pPr>
              <w:jc w:val="center"/>
              <w:rPr>
                <w:sz w:val="24"/>
                <w:szCs w:val="24"/>
              </w:rPr>
            </w:pPr>
            <w:r w:rsidRPr="00027165">
              <w:rPr>
                <w:sz w:val="24"/>
                <w:szCs w:val="24"/>
              </w:rPr>
              <w:t>-</w:t>
            </w:r>
          </w:p>
        </w:tc>
        <w:tc>
          <w:tcPr>
            <w:tcW w:w="1375" w:type="dxa"/>
          </w:tcPr>
          <w:p w:rsidR="001A7EC1" w:rsidRPr="00027165" w:rsidRDefault="001A7EC1" w:rsidP="001A7EC1">
            <w:pPr>
              <w:jc w:val="center"/>
              <w:rPr>
                <w:sz w:val="24"/>
                <w:szCs w:val="24"/>
              </w:rPr>
            </w:pPr>
            <w:r w:rsidRPr="00027165">
              <w:rPr>
                <w:sz w:val="24"/>
                <w:szCs w:val="24"/>
              </w:rPr>
              <w:t>-</w:t>
            </w:r>
          </w:p>
        </w:tc>
        <w:tc>
          <w:tcPr>
            <w:tcW w:w="1321" w:type="dxa"/>
          </w:tcPr>
          <w:p w:rsidR="001A7EC1" w:rsidRPr="00027165" w:rsidRDefault="001A7EC1" w:rsidP="001A7EC1">
            <w:pPr>
              <w:jc w:val="center"/>
              <w:rPr>
                <w:sz w:val="24"/>
                <w:szCs w:val="24"/>
              </w:rPr>
            </w:pPr>
            <w:r w:rsidRPr="00027165">
              <w:rPr>
                <w:sz w:val="24"/>
                <w:szCs w:val="24"/>
              </w:rPr>
              <w:t>-</w:t>
            </w:r>
          </w:p>
        </w:tc>
        <w:tc>
          <w:tcPr>
            <w:tcW w:w="1161" w:type="dxa"/>
          </w:tcPr>
          <w:p w:rsidR="001A7EC1" w:rsidRPr="00027165" w:rsidRDefault="001A7EC1" w:rsidP="001A7EC1">
            <w:pPr>
              <w:jc w:val="center"/>
              <w:rPr>
                <w:sz w:val="24"/>
                <w:szCs w:val="24"/>
              </w:rPr>
            </w:pPr>
            <w:r w:rsidRPr="00027165">
              <w:rPr>
                <w:sz w:val="24"/>
                <w:szCs w:val="24"/>
              </w:rPr>
              <w:t>14</w:t>
            </w:r>
          </w:p>
        </w:tc>
      </w:tr>
      <w:tr w:rsidR="001A7EC1" w:rsidRPr="00027165" w:rsidTr="001A7EC1">
        <w:tc>
          <w:tcPr>
            <w:tcW w:w="959" w:type="dxa"/>
          </w:tcPr>
          <w:p w:rsidR="001A7EC1" w:rsidRPr="00027165" w:rsidRDefault="001A7EC1" w:rsidP="001A7EC1">
            <w:pPr>
              <w:rPr>
                <w:sz w:val="24"/>
                <w:szCs w:val="24"/>
              </w:rPr>
            </w:pPr>
            <w:r w:rsidRPr="00027165">
              <w:rPr>
                <w:sz w:val="24"/>
                <w:szCs w:val="24"/>
              </w:rPr>
              <w:t>CO5</w:t>
            </w:r>
          </w:p>
        </w:tc>
        <w:tc>
          <w:tcPr>
            <w:tcW w:w="1362" w:type="dxa"/>
          </w:tcPr>
          <w:p w:rsidR="001A7EC1" w:rsidRPr="00027165" w:rsidRDefault="001A7EC1" w:rsidP="001A7EC1">
            <w:pPr>
              <w:jc w:val="center"/>
              <w:rPr>
                <w:sz w:val="24"/>
                <w:szCs w:val="24"/>
              </w:rPr>
            </w:pPr>
            <w:r w:rsidRPr="00027165">
              <w:rPr>
                <w:sz w:val="24"/>
                <w:szCs w:val="24"/>
              </w:rPr>
              <w:t>1</w:t>
            </w:r>
          </w:p>
        </w:tc>
        <w:tc>
          <w:tcPr>
            <w:tcW w:w="1569" w:type="dxa"/>
          </w:tcPr>
          <w:p w:rsidR="001A7EC1" w:rsidRPr="00027165" w:rsidRDefault="001A7EC1" w:rsidP="001A7EC1">
            <w:pPr>
              <w:jc w:val="center"/>
              <w:rPr>
                <w:sz w:val="24"/>
                <w:szCs w:val="24"/>
              </w:rPr>
            </w:pPr>
            <w:r w:rsidRPr="00027165">
              <w:rPr>
                <w:sz w:val="24"/>
                <w:szCs w:val="24"/>
              </w:rPr>
              <w:t>-</w:t>
            </w:r>
          </w:p>
        </w:tc>
        <w:tc>
          <w:tcPr>
            <w:tcW w:w="1439" w:type="dxa"/>
          </w:tcPr>
          <w:p w:rsidR="001A7EC1" w:rsidRPr="00027165" w:rsidRDefault="001A7EC1" w:rsidP="001A7EC1">
            <w:pPr>
              <w:jc w:val="center"/>
              <w:rPr>
                <w:sz w:val="24"/>
                <w:szCs w:val="24"/>
              </w:rPr>
            </w:pPr>
            <w:r w:rsidRPr="00027165">
              <w:rPr>
                <w:sz w:val="24"/>
                <w:szCs w:val="24"/>
              </w:rPr>
              <w:t>-</w:t>
            </w:r>
          </w:p>
        </w:tc>
        <w:tc>
          <w:tcPr>
            <w:tcW w:w="1497" w:type="dxa"/>
          </w:tcPr>
          <w:p w:rsidR="001A7EC1" w:rsidRPr="00027165" w:rsidRDefault="001A7EC1" w:rsidP="001A7EC1">
            <w:pPr>
              <w:jc w:val="center"/>
              <w:rPr>
                <w:sz w:val="24"/>
                <w:szCs w:val="24"/>
              </w:rPr>
            </w:pPr>
            <w:r w:rsidRPr="00027165">
              <w:rPr>
                <w:sz w:val="24"/>
                <w:szCs w:val="24"/>
              </w:rPr>
              <w:t>-</w:t>
            </w:r>
          </w:p>
        </w:tc>
        <w:tc>
          <w:tcPr>
            <w:tcW w:w="1375" w:type="dxa"/>
          </w:tcPr>
          <w:p w:rsidR="001A7EC1" w:rsidRPr="00027165" w:rsidRDefault="001A7EC1" w:rsidP="001A7EC1">
            <w:pPr>
              <w:jc w:val="center"/>
              <w:rPr>
                <w:sz w:val="24"/>
                <w:szCs w:val="24"/>
              </w:rPr>
            </w:pPr>
            <w:r w:rsidRPr="00027165">
              <w:rPr>
                <w:sz w:val="24"/>
                <w:szCs w:val="24"/>
              </w:rPr>
              <w:t>-</w:t>
            </w:r>
          </w:p>
        </w:tc>
        <w:tc>
          <w:tcPr>
            <w:tcW w:w="1321" w:type="dxa"/>
          </w:tcPr>
          <w:p w:rsidR="001A7EC1" w:rsidRPr="00027165" w:rsidRDefault="001A7EC1" w:rsidP="001A7EC1">
            <w:pPr>
              <w:jc w:val="center"/>
              <w:rPr>
                <w:sz w:val="24"/>
                <w:szCs w:val="24"/>
              </w:rPr>
            </w:pPr>
            <w:r w:rsidRPr="00027165">
              <w:rPr>
                <w:sz w:val="24"/>
                <w:szCs w:val="24"/>
              </w:rPr>
              <w:t>-</w:t>
            </w:r>
          </w:p>
        </w:tc>
        <w:tc>
          <w:tcPr>
            <w:tcW w:w="1161" w:type="dxa"/>
          </w:tcPr>
          <w:p w:rsidR="001A7EC1" w:rsidRPr="00027165" w:rsidRDefault="001A7EC1" w:rsidP="001A7EC1">
            <w:pPr>
              <w:jc w:val="center"/>
              <w:rPr>
                <w:sz w:val="24"/>
                <w:szCs w:val="24"/>
              </w:rPr>
            </w:pPr>
            <w:r w:rsidRPr="00027165">
              <w:rPr>
                <w:sz w:val="24"/>
                <w:szCs w:val="24"/>
              </w:rPr>
              <w:t>1</w:t>
            </w:r>
          </w:p>
        </w:tc>
      </w:tr>
      <w:tr w:rsidR="001A7EC1" w:rsidRPr="00027165" w:rsidTr="001A7EC1">
        <w:tc>
          <w:tcPr>
            <w:tcW w:w="959" w:type="dxa"/>
          </w:tcPr>
          <w:p w:rsidR="001A7EC1" w:rsidRPr="00027165" w:rsidRDefault="001A7EC1" w:rsidP="001A7EC1">
            <w:pPr>
              <w:rPr>
                <w:sz w:val="24"/>
                <w:szCs w:val="24"/>
              </w:rPr>
            </w:pPr>
            <w:r w:rsidRPr="00027165">
              <w:rPr>
                <w:sz w:val="24"/>
                <w:szCs w:val="24"/>
              </w:rPr>
              <w:t>CO6</w:t>
            </w:r>
          </w:p>
        </w:tc>
        <w:tc>
          <w:tcPr>
            <w:tcW w:w="1362" w:type="dxa"/>
          </w:tcPr>
          <w:p w:rsidR="001A7EC1" w:rsidRPr="00027165" w:rsidRDefault="001A7EC1" w:rsidP="001A7EC1">
            <w:pPr>
              <w:jc w:val="center"/>
              <w:rPr>
                <w:sz w:val="24"/>
                <w:szCs w:val="24"/>
              </w:rPr>
            </w:pPr>
            <w:r w:rsidRPr="00027165">
              <w:rPr>
                <w:sz w:val="24"/>
                <w:szCs w:val="24"/>
              </w:rPr>
              <w:t>-</w:t>
            </w:r>
          </w:p>
        </w:tc>
        <w:tc>
          <w:tcPr>
            <w:tcW w:w="1569" w:type="dxa"/>
          </w:tcPr>
          <w:p w:rsidR="001A7EC1" w:rsidRPr="00027165" w:rsidRDefault="001A7EC1" w:rsidP="001A7EC1">
            <w:pPr>
              <w:jc w:val="center"/>
              <w:rPr>
                <w:sz w:val="24"/>
                <w:szCs w:val="24"/>
              </w:rPr>
            </w:pPr>
            <w:r w:rsidRPr="00027165">
              <w:rPr>
                <w:sz w:val="24"/>
                <w:szCs w:val="24"/>
              </w:rPr>
              <w:t>6</w:t>
            </w:r>
          </w:p>
        </w:tc>
        <w:tc>
          <w:tcPr>
            <w:tcW w:w="1439" w:type="dxa"/>
          </w:tcPr>
          <w:p w:rsidR="001A7EC1" w:rsidRPr="00027165" w:rsidRDefault="001A7EC1" w:rsidP="001A7EC1">
            <w:pPr>
              <w:jc w:val="center"/>
              <w:rPr>
                <w:sz w:val="24"/>
                <w:szCs w:val="24"/>
              </w:rPr>
            </w:pPr>
            <w:r w:rsidRPr="00027165">
              <w:rPr>
                <w:sz w:val="24"/>
                <w:szCs w:val="24"/>
              </w:rPr>
              <w:t>-</w:t>
            </w:r>
          </w:p>
        </w:tc>
        <w:tc>
          <w:tcPr>
            <w:tcW w:w="1497" w:type="dxa"/>
          </w:tcPr>
          <w:p w:rsidR="001A7EC1" w:rsidRPr="00027165" w:rsidRDefault="001A7EC1" w:rsidP="001A7EC1">
            <w:pPr>
              <w:jc w:val="center"/>
              <w:rPr>
                <w:sz w:val="24"/>
                <w:szCs w:val="24"/>
              </w:rPr>
            </w:pPr>
            <w:r w:rsidRPr="00027165">
              <w:rPr>
                <w:sz w:val="24"/>
                <w:szCs w:val="24"/>
              </w:rPr>
              <w:t>-</w:t>
            </w:r>
          </w:p>
        </w:tc>
        <w:tc>
          <w:tcPr>
            <w:tcW w:w="1375" w:type="dxa"/>
          </w:tcPr>
          <w:p w:rsidR="001A7EC1" w:rsidRPr="00027165" w:rsidRDefault="001A7EC1" w:rsidP="001A7EC1">
            <w:pPr>
              <w:jc w:val="center"/>
              <w:rPr>
                <w:sz w:val="24"/>
                <w:szCs w:val="24"/>
              </w:rPr>
            </w:pPr>
            <w:r w:rsidRPr="00027165">
              <w:rPr>
                <w:sz w:val="24"/>
                <w:szCs w:val="24"/>
              </w:rPr>
              <w:t>-</w:t>
            </w:r>
          </w:p>
        </w:tc>
        <w:tc>
          <w:tcPr>
            <w:tcW w:w="1321" w:type="dxa"/>
          </w:tcPr>
          <w:p w:rsidR="001A7EC1" w:rsidRPr="00027165" w:rsidRDefault="001A7EC1" w:rsidP="001A7EC1">
            <w:pPr>
              <w:jc w:val="center"/>
              <w:rPr>
                <w:sz w:val="24"/>
                <w:szCs w:val="24"/>
              </w:rPr>
            </w:pPr>
            <w:r w:rsidRPr="00027165">
              <w:rPr>
                <w:sz w:val="24"/>
                <w:szCs w:val="24"/>
              </w:rPr>
              <w:t>-</w:t>
            </w:r>
          </w:p>
        </w:tc>
        <w:tc>
          <w:tcPr>
            <w:tcW w:w="1161" w:type="dxa"/>
          </w:tcPr>
          <w:p w:rsidR="001A7EC1" w:rsidRPr="00027165" w:rsidRDefault="001A7EC1" w:rsidP="001A7EC1">
            <w:pPr>
              <w:jc w:val="center"/>
              <w:rPr>
                <w:sz w:val="24"/>
                <w:szCs w:val="24"/>
              </w:rPr>
            </w:pPr>
            <w:r w:rsidRPr="00027165">
              <w:rPr>
                <w:sz w:val="24"/>
                <w:szCs w:val="24"/>
              </w:rPr>
              <w:t>6</w:t>
            </w:r>
          </w:p>
        </w:tc>
      </w:tr>
      <w:tr w:rsidR="001A7EC1" w:rsidRPr="00027165" w:rsidTr="001A7EC1">
        <w:tc>
          <w:tcPr>
            <w:tcW w:w="9522" w:type="dxa"/>
            <w:gridSpan w:val="7"/>
          </w:tcPr>
          <w:p w:rsidR="001A7EC1" w:rsidRPr="00027165" w:rsidRDefault="001A7EC1" w:rsidP="001A7EC1">
            <w:pPr>
              <w:rPr>
                <w:sz w:val="24"/>
                <w:szCs w:val="24"/>
              </w:rPr>
            </w:pPr>
          </w:p>
        </w:tc>
        <w:tc>
          <w:tcPr>
            <w:tcW w:w="1161" w:type="dxa"/>
          </w:tcPr>
          <w:p w:rsidR="001A7EC1" w:rsidRPr="00027165" w:rsidRDefault="001A7EC1" w:rsidP="001A7EC1">
            <w:pPr>
              <w:jc w:val="center"/>
              <w:rPr>
                <w:b/>
                <w:sz w:val="24"/>
                <w:szCs w:val="24"/>
              </w:rPr>
            </w:pPr>
            <w:r w:rsidRPr="00027165">
              <w:rPr>
                <w:b/>
                <w:sz w:val="24"/>
                <w:szCs w:val="24"/>
              </w:rPr>
              <w:t>125</w:t>
            </w:r>
          </w:p>
        </w:tc>
      </w:tr>
    </w:tbl>
    <w:p w:rsidR="001A7EC1" w:rsidRPr="001B1434" w:rsidRDefault="001A7EC1" w:rsidP="00D002E9">
      <w:pPr>
        <w:jc w:val="right"/>
        <w:rPr>
          <w:bCs/>
        </w:rPr>
      </w:pPr>
      <w:r w:rsidRPr="001B1434">
        <w:rPr>
          <w:bCs/>
        </w:rPr>
        <w:lastRenderedPageBreak/>
        <w:t>Reg. No. _____________</w:t>
      </w:r>
    </w:p>
    <w:p w:rsidR="001A7EC1" w:rsidRPr="001B1434" w:rsidRDefault="001A7EC1" w:rsidP="00D002E9">
      <w:pPr>
        <w:jc w:val="center"/>
        <w:rPr>
          <w:bCs/>
        </w:rPr>
      </w:pPr>
      <w:r w:rsidRPr="001B1434">
        <w:rPr>
          <w:bCs/>
          <w:noProof/>
        </w:rPr>
        <w:drawing>
          <wp:inline distT="0" distB="0" distL="0" distR="0">
            <wp:extent cx="1990646" cy="674200"/>
            <wp:effectExtent l="0" t="0" r="0" b="0"/>
            <wp:docPr id="109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1B1434" w:rsidRDefault="001A7EC1" w:rsidP="00D002E9">
      <w:pPr>
        <w:jc w:val="center"/>
        <w:rPr>
          <w:b/>
        </w:rPr>
      </w:pPr>
      <w:r w:rsidRPr="001B1434">
        <w:rPr>
          <w:b/>
        </w:rPr>
        <w:t>End Semester Examination – June / July – 2022</w:t>
      </w:r>
    </w:p>
    <w:p w:rsidR="001A7EC1" w:rsidRPr="001B1434"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1B1434" w:rsidTr="007255C8">
        <w:tc>
          <w:tcPr>
            <w:tcW w:w="1616" w:type="dxa"/>
          </w:tcPr>
          <w:p w:rsidR="001A7EC1" w:rsidRPr="001B1434" w:rsidRDefault="001A7EC1" w:rsidP="001A7EC1">
            <w:pPr>
              <w:pStyle w:val="Title"/>
              <w:jc w:val="left"/>
              <w:rPr>
                <w:b/>
                <w:szCs w:val="24"/>
              </w:rPr>
            </w:pPr>
            <w:r w:rsidRPr="001B1434">
              <w:rPr>
                <w:b/>
                <w:szCs w:val="24"/>
              </w:rPr>
              <w:t>Code           :</w:t>
            </w:r>
          </w:p>
        </w:tc>
        <w:tc>
          <w:tcPr>
            <w:tcW w:w="6232" w:type="dxa"/>
          </w:tcPr>
          <w:p w:rsidR="001A7EC1" w:rsidRPr="001B1434" w:rsidRDefault="001A7EC1" w:rsidP="001A7EC1">
            <w:pPr>
              <w:pStyle w:val="Title"/>
              <w:jc w:val="left"/>
              <w:rPr>
                <w:b/>
                <w:szCs w:val="24"/>
              </w:rPr>
            </w:pPr>
            <w:r w:rsidRPr="001B1434">
              <w:rPr>
                <w:b/>
                <w:szCs w:val="24"/>
              </w:rPr>
              <w:t>21AG1501</w:t>
            </w:r>
          </w:p>
        </w:tc>
        <w:tc>
          <w:tcPr>
            <w:tcW w:w="1890" w:type="dxa"/>
          </w:tcPr>
          <w:p w:rsidR="001A7EC1" w:rsidRPr="001B1434" w:rsidRDefault="001A7EC1" w:rsidP="001A7EC1">
            <w:pPr>
              <w:pStyle w:val="Title"/>
              <w:jc w:val="left"/>
              <w:rPr>
                <w:b/>
                <w:szCs w:val="24"/>
              </w:rPr>
            </w:pPr>
            <w:r w:rsidRPr="001B1434">
              <w:rPr>
                <w:b/>
                <w:szCs w:val="24"/>
              </w:rPr>
              <w:t>Duration      :</w:t>
            </w:r>
          </w:p>
        </w:tc>
        <w:tc>
          <w:tcPr>
            <w:tcW w:w="900" w:type="dxa"/>
          </w:tcPr>
          <w:p w:rsidR="001A7EC1" w:rsidRPr="001B1434" w:rsidRDefault="001A7EC1" w:rsidP="001A7EC1">
            <w:pPr>
              <w:pStyle w:val="Title"/>
              <w:jc w:val="left"/>
              <w:rPr>
                <w:b/>
                <w:szCs w:val="24"/>
              </w:rPr>
            </w:pPr>
            <w:r w:rsidRPr="001B1434">
              <w:rPr>
                <w:b/>
                <w:szCs w:val="24"/>
              </w:rPr>
              <w:t>3hrs</w:t>
            </w:r>
          </w:p>
        </w:tc>
      </w:tr>
      <w:tr w:rsidR="001A7EC1" w:rsidRPr="001B1434" w:rsidTr="007255C8">
        <w:tc>
          <w:tcPr>
            <w:tcW w:w="1616" w:type="dxa"/>
          </w:tcPr>
          <w:p w:rsidR="001A7EC1" w:rsidRPr="001B1434" w:rsidRDefault="001A7EC1" w:rsidP="001A7EC1">
            <w:pPr>
              <w:pStyle w:val="Title"/>
              <w:jc w:val="left"/>
              <w:rPr>
                <w:b/>
                <w:szCs w:val="24"/>
              </w:rPr>
            </w:pPr>
            <w:r w:rsidRPr="001B1434">
              <w:rPr>
                <w:b/>
                <w:szCs w:val="24"/>
              </w:rPr>
              <w:t xml:space="preserve">Sub. </w:t>
            </w:r>
            <w:proofErr w:type="gramStart"/>
            <w:r w:rsidRPr="001B1434">
              <w:rPr>
                <w:b/>
                <w:szCs w:val="24"/>
              </w:rPr>
              <w:t>Name :</w:t>
            </w:r>
            <w:proofErr w:type="gramEnd"/>
          </w:p>
        </w:tc>
        <w:tc>
          <w:tcPr>
            <w:tcW w:w="6232" w:type="dxa"/>
          </w:tcPr>
          <w:p w:rsidR="001A7EC1" w:rsidRPr="001B1434" w:rsidRDefault="001A7EC1" w:rsidP="001A7EC1">
            <w:pPr>
              <w:pStyle w:val="Title"/>
              <w:jc w:val="left"/>
              <w:rPr>
                <w:b/>
                <w:szCs w:val="24"/>
              </w:rPr>
            </w:pPr>
            <w:r w:rsidRPr="001B1434">
              <w:rPr>
                <w:b/>
                <w:szCs w:val="24"/>
              </w:rPr>
              <w:t>FUNDAMENTALS OF PLANT BIOCHEMISTRY AND BIOTECHNOLOGY</w:t>
            </w:r>
          </w:p>
        </w:tc>
        <w:tc>
          <w:tcPr>
            <w:tcW w:w="1890" w:type="dxa"/>
          </w:tcPr>
          <w:p w:rsidR="001A7EC1" w:rsidRPr="001B1434" w:rsidRDefault="001A7EC1" w:rsidP="00F62AB8">
            <w:pPr>
              <w:pStyle w:val="Title"/>
              <w:jc w:val="left"/>
              <w:rPr>
                <w:b/>
                <w:szCs w:val="24"/>
              </w:rPr>
            </w:pPr>
            <w:r w:rsidRPr="001B1434">
              <w:rPr>
                <w:b/>
                <w:szCs w:val="24"/>
              </w:rPr>
              <w:t xml:space="preserve">Max. </w:t>
            </w:r>
            <w:proofErr w:type="gramStart"/>
            <w:r w:rsidRPr="001B1434">
              <w:rPr>
                <w:b/>
                <w:szCs w:val="24"/>
              </w:rPr>
              <w:t>Marks :</w:t>
            </w:r>
            <w:proofErr w:type="gramEnd"/>
          </w:p>
        </w:tc>
        <w:tc>
          <w:tcPr>
            <w:tcW w:w="900" w:type="dxa"/>
          </w:tcPr>
          <w:p w:rsidR="001A7EC1" w:rsidRPr="001B1434" w:rsidRDefault="001A7EC1" w:rsidP="001A7EC1">
            <w:pPr>
              <w:pStyle w:val="Title"/>
              <w:jc w:val="left"/>
              <w:rPr>
                <w:b/>
                <w:szCs w:val="24"/>
              </w:rPr>
            </w:pPr>
            <w:r w:rsidRPr="001B1434">
              <w:rPr>
                <w:b/>
                <w:szCs w:val="24"/>
              </w:rPr>
              <w:t>100</w:t>
            </w:r>
          </w:p>
        </w:tc>
      </w:tr>
    </w:tbl>
    <w:p w:rsidR="001A7EC1" w:rsidRPr="001B1434"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71"/>
        <w:gridCol w:w="899"/>
      </w:tblGrid>
      <w:tr w:rsidR="001A7EC1" w:rsidRPr="001B1434" w:rsidTr="001A7EC1">
        <w:tc>
          <w:tcPr>
            <w:tcW w:w="319" w:type="pct"/>
            <w:vAlign w:val="center"/>
          </w:tcPr>
          <w:p w:rsidR="001A7EC1" w:rsidRPr="001B1434" w:rsidRDefault="001A7EC1" w:rsidP="005133D7">
            <w:pPr>
              <w:jc w:val="center"/>
              <w:rPr>
                <w:b/>
                <w:sz w:val="24"/>
                <w:szCs w:val="24"/>
              </w:rPr>
            </w:pPr>
            <w:r w:rsidRPr="001B1434">
              <w:rPr>
                <w:b/>
                <w:sz w:val="24"/>
                <w:szCs w:val="24"/>
              </w:rPr>
              <w:t>Q. No.</w:t>
            </w:r>
          </w:p>
        </w:tc>
        <w:tc>
          <w:tcPr>
            <w:tcW w:w="3700" w:type="pct"/>
            <w:vAlign w:val="center"/>
          </w:tcPr>
          <w:p w:rsidR="001A7EC1" w:rsidRPr="001B1434" w:rsidRDefault="001A7EC1" w:rsidP="005133D7">
            <w:pPr>
              <w:jc w:val="center"/>
              <w:rPr>
                <w:b/>
                <w:sz w:val="24"/>
                <w:szCs w:val="24"/>
              </w:rPr>
            </w:pPr>
            <w:r w:rsidRPr="001B1434">
              <w:rPr>
                <w:b/>
                <w:sz w:val="24"/>
                <w:szCs w:val="24"/>
              </w:rPr>
              <w:t>Questions</w:t>
            </w:r>
          </w:p>
        </w:tc>
        <w:tc>
          <w:tcPr>
            <w:tcW w:w="555" w:type="pct"/>
          </w:tcPr>
          <w:p w:rsidR="001A7EC1" w:rsidRPr="001B1434" w:rsidRDefault="001A7EC1" w:rsidP="005133D7">
            <w:pPr>
              <w:jc w:val="center"/>
              <w:rPr>
                <w:b/>
                <w:sz w:val="24"/>
                <w:szCs w:val="24"/>
              </w:rPr>
            </w:pPr>
            <w:r w:rsidRPr="001B1434">
              <w:rPr>
                <w:b/>
                <w:sz w:val="24"/>
                <w:szCs w:val="24"/>
              </w:rPr>
              <w:t>Course Outcome / Pattern</w:t>
            </w:r>
          </w:p>
        </w:tc>
        <w:tc>
          <w:tcPr>
            <w:tcW w:w="426" w:type="pct"/>
            <w:vAlign w:val="center"/>
          </w:tcPr>
          <w:p w:rsidR="001A7EC1" w:rsidRPr="001B1434" w:rsidRDefault="001A7EC1" w:rsidP="005133D7">
            <w:pPr>
              <w:jc w:val="center"/>
              <w:rPr>
                <w:b/>
                <w:sz w:val="24"/>
                <w:szCs w:val="24"/>
              </w:rPr>
            </w:pPr>
            <w:r w:rsidRPr="001B1434">
              <w:rPr>
                <w:b/>
                <w:sz w:val="24"/>
                <w:szCs w:val="24"/>
              </w:rPr>
              <w:t>Marks</w:t>
            </w:r>
          </w:p>
        </w:tc>
      </w:tr>
      <w:tr w:rsidR="001A7EC1" w:rsidRPr="001B1434"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1B1434">
              <w:rPr>
                <w:b/>
                <w:sz w:val="24"/>
                <w:szCs w:val="24"/>
                <w:u w:val="single"/>
              </w:rPr>
              <w:t>PART – A (20</w:t>
            </w:r>
            <w:r>
              <w:rPr>
                <w:b/>
                <w:sz w:val="24"/>
                <w:szCs w:val="24"/>
                <w:u w:val="single"/>
              </w:rPr>
              <w:t xml:space="preserve"> </w:t>
            </w:r>
            <w:r w:rsidRPr="001B1434">
              <w:rPr>
                <w:b/>
                <w:sz w:val="24"/>
                <w:szCs w:val="24"/>
                <w:u w:val="single"/>
              </w:rPr>
              <w:t>X</w:t>
            </w:r>
            <w:r>
              <w:rPr>
                <w:b/>
                <w:sz w:val="24"/>
                <w:szCs w:val="24"/>
                <w:u w:val="single"/>
              </w:rPr>
              <w:t xml:space="preserve"> </w:t>
            </w:r>
            <w:r w:rsidRPr="001B1434">
              <w:rPr>
                <w:b/>
                <w:sz w:val="24"/>
                <w:szCs w:val="24"/>
                <w:u w:val="single"/>
              </w:rPr>
              <w:t>1 = 20 MARKS)</w:t>
            </w:r>
          </w:p>
          <w:p w:rsidR="001A7EC1" w:rsidRPr="001B1434" w:rsidRDefault="001A7EC1" w:rsidP="001A7EC1">
            <w:pPr>
              <w:jc w:val="center"/>
              <w:rPr>
                <w:b/>
                <w:sz w:val="24"/>
                <w:szCs w:val="24"/>
                <w:u w:val="single"/>
              </w:rPr>
            </w:pPr>
          </w:p>
        </w:tc>
      </w:tr>
      <w:tr w:rsidR="001A7EC1" w:rsidRPr="001B1434" w:rsidTr="001A7EC1">
        <w:tc>
          <w:tcPr>
            <w:tcW w:w="319" w:type="pct"/>
            <w:vAlign w:val="center"/>
          </w:tcPr>
          <w:p w:rsidR="001A7EC1" w:rsidRPr="001B1434" w:rsidRDefault="001A7EC1" w:rsidP="001A7EC1">
            <w:pPr>
              <w:jc w:val="center"/>
              <w:rPr>
                <w:sz w:val="24"/>
                <w:szCs w:val="24"/>
              </w:rPr>
            </w:pPr>
            <w:r w:rsidRPr="001B1434">
              <w:rPr>
                <w:sz w:val="24"/>
                <w:szCs w:val="24"/>
              </w:rPr>
              <w:t>1.</w:t>
            </w:r>
          </w:p>
        </w:tc>
        <w:tc>
          <w:tcPr>
            <w:tcW w:w="3700" w:type="pct"/>
          </w:tcPr>
          <w:p w:rsidR="001A7EC1" w:rsidRPr="001B1434" w:rsidRDefault="001A7EC1" w:rsidP="001A7EC1">
            <w:pPr>
              <w:rPr>
                <w:sz w:val="24"/>
                <w:szCs w:val="24"/>
              </w:rPr>
            </w:pPr>
            <w:r w:rsidRPr="001B1434">
              <w:rPr>
                <w:sz w:val="24"/>
                <w:szCs w:val="24"/>
              </w:rPr>
              <w:t>Expand RFLP.</w:t>
            </w:r>
          </w:p>
        </w:tc>
        <w:tc>
          <w:tcPr>
            <w:tcW w:w="555" w:type="pct"/>
            <w:vAlign w:val="center"/>
          </w:tcPr>
          <w:p w:rsidR="001A7EC1" w:rsidRPr="001B1434" w:rsidRDefault="001A7EC1" w:rsidP="001A7EC1">
            <w:pPr>
              <w:jc w:val="center"/>
              <w:rPr>
                <w:sz w:val="24"/>
                <w:szCs w:val="24"/>
              </w:rPr>
            </w:pPr>
            <w:r w:rsidRPr="001B1434">
              <w:rPr>
                <w:sz w:val="24"/>
                <w:szCs w:val="24"/>
              </w:rPr>
              <w:t>CO6</w:t>
            </w:r>
            <w:r>
              <w:rPr>
                <w:sz w:val="24"/>
                <w:szCs w:val="24"/>
              </w:rPr>
              <w:t xml:space="preserve"> </w:t>
            </w:r>
            <w:r w:rsidRPr="001B1434">
              <w:rPr>
                <w:sz w:val="24"/>
                <w:szCs w:val="24"/>
              </w:rPr>
              <w:t>/ R</w:t>
            </w:r>
          </w:p>
        </w:tc>
        <w:tc>
          <w:tcPr>
            <w:tcW w:w="426" w:type="pct"/>
            <w:vAlign w:val="center"/>
          </w:tcPr>
          <w:p w:rsidR="001A7EC1" w:rsidRPr="001B1434" w:rsidRDefault="001A7EC1" w:rsidP="001A7EC1">
            <w:pPr>
              <w:jc w:val="center"/>
              <w:rPr>
                <w:sz w:val="24"/>
                <w:szCs w:val="24"/>
              </w:rPr>
            </w:pPr>
            <w:r w:rsidRPr="001B1434">
              <w:rPr>
                <w:sz w:val="24"/>
                <w:szCs w:val="24"/>
              </w:rPr>
              <w:t>1</w:t>
            </w:r>
          </w:p>
        </w:tc>
      </w:tr>
      <w:tr w:rsidR="001A7EC1" w:rsidRPr="001B1434" w:rsidTr="001A7EC1">
        <w:tc>
          <w:tcPr>
            <w:tcW w:w="319" w:type="pct"/>
            <w:vAlign w:val="center"/>
          </w:tcPr>
          <w:p w:rsidR="001A7EC1" w:rsidRPr="001B1434" w:rsidRDefault="001A7EC1" w:rsidP="001A7EC1">
            <w:pPr>
              <w:jc w:val="center"/>
              <w:rPr>
                <w:sz w:val="24"/>
                <w:szCs w:val="24"/>
              </w:rPr>
            </w:pPr>
            <w:r w:rsidRPr="001B1434">
              <w:rPr>
                <w:sz w:val="24"/>
                <w:szCs w:val="24"/>
              </w:rPr>
              <w:t>2.</w:t>
            </w:r>
          </w:p>
        </w:tc>
        <w:tc>
          <w:tcPr>
            <w:tcW w:w="3700" w:type="pct"/>
          </w:tcPr>
          <w:p w:rsidR="001A7EC1" w:rsidRPr="001B1434" w:rsidRDefault="001A7EC1" w:rsidP="007F7B8D">
            <w:pPr>
              <w:rPr>
                <w:sz w:val="24"/>
                <w:szCs w:val="24"/>
              </w:rPr>
            </w:pPr>
            <w:r w:rsidRPr="001B1434">
              <w:rPr>
                <w:sz w:val="24"/>
                <w:szCs w:val="24"/>
              </w:rPr>
              <w:t>Name the omega 3 fatty acid.</w:t>
            </w:r>
          </w:p>
        </w:tc>
        <w:tc>
          <w:tcPr>
            <w:tcW w:w="555" w:type="pct"/>
            <w:vAlign w:val="center"/>
          </w:tcPr>
          <w:p w:rsidR="001A7EC1" w:rsidRPr="001B1434" w:rsidRDefault="001A7EC1" w:rsidP="001A7EC1">
            <w:pPr>
              <w:jc w:val="center"/>
              <w:rPr>
                <w:sz w:val="24"/>
                <w:szCs w:val="24"/>
              </w:rPr>
            </w:pPr>
            <w:r w:rsidRPr="001B1434">
              <w:rPr>
                <w:sz w:val="24"/>
                <w:szCs w:val="24"/>
              </w:rPr>
              <w:t>CO1</w:t>
            </w:r>
            <w:r>
              <w:rPr>
                <w:sz w:val="24"/>
                <w:szCs w:val="24"/>
              </w:rPr>
              <w:t xml:space="preserve"> </w:t>
            </w:r>
            <w:r w:rsidRPr="001B1434">
              <w:rPr>
                <w:sz w:val="24"/>
                <w:szCs w:val="24"/>
              </w:rPr>
              <w:t>/ R</w:t>
            </w:r>
          </w:p>
        </w:tc>
        <w:tc>
          <w:tcPr>
            <w:tcW w:w="426" w:type="pct"/>
            <w:vAlign w:val="center"/>
          </w:tcPr>
          <w:p w:rsidR="001A7EC1" w:rsidRPr="001B1434" w:rsidRDefault="001A7EC1" w:rsidP="001A7EC1">
            <w:pPr>
              <w:jc w:val="center"/>
              <w:rPr>
                <w:sz w:val="24"/>
                <w:szCs w:val="24"/>
              </w:rPr>
            </w:pPr>
            <w:r w:rsidRPr="001B1434">
              <w:rPr>
                <w:sz w:val="24"/>
                <w:szCs w:val="24"/>
              </w:rPr>
              <w:t>1</w:t>
            </w:r>
          </w:p>
        </w:tc>
      </w:tr>
      <w:tr w:rsidR="001A7EC1" w:rsidRPr="001B1434" w:rsidTr="001A7EC1">
        <w:tc>
          <w:tcPr>
            <w:tcW w:w="319" w:type="pct"/>
            <w:vAlign w:val="center"/>
          </w:tcPr>
          <w:p w:rsidR="001A7EC1" w:rsidRPr="001B1434" w:rsidRDefault="001A7EC1" w:rsidP="001A7EC1">
            <w:pPr>
              <w:jc w:val="center"/>
              <w:rPr>
                <w:sz w:val="24"/>
                <w:szCs w:val="24"/>
              </w:rPr>
            </w:pPr>
            <w:r w:rsidRPr="001B1434">
              <w:rPr>
                <w:sz w:val="24"/>
                <w:szCs w:val="24"/>
              </w:rPr>
              <w:t>3.</w:t>
            </w:r>
          </w:p>
        </w:tc>
        <w:tc>
          <w:tcPr>
            <w:tcW w:w="3700" w:type="pct"/>
          </w:tcPr>
          <w:p w:rsidR="001A7EC1" w:rsidRPr="001B1434" w:rsidRDefault="001A7EC1" w:rsidP="001A7EC1">
            <w:pPr>
              <w:rPr>
                <w:sz w:val="24"/>
                <w:szCs w:val="24"/>
              </w:rPr>
            </w:pPr>
            <w:r w:rsidRPr="001B1434">
              <w:rPr>
                <w:sz w:val="24"/>
                <w:szCs w:val="24"/>
              </w:rPr>
              <w:t xml:space="preserve">An epimer of Glucose is </w:t>
            </w:r>
            <w:r>
              <w:rPr>
                <w:sz w:val="24"/>
                <w:szCs w:val="24"/>
              </w:rPr>
              <w:t>__________.</w:t>
            </w:r>
          </w:p>
        </w:tc>
        <w:tc>
          <w:tcPr>
            <w:tcW w:w="555" w:type="pct"/>
            <w:vAlign w:val="center"/>
          </w:tcPr>
          <w:p w:rsidR="001A7EC1" w:rsidRPr="001B1434" w:rsidRDefault="001A7EC1" w:rsidP="001A7EC1">
            <w:pPr>
              <w:jc w:val="center"/>
              <w:rPr>
                <w:sz w:val="24"/>
                <w:szCs w:val="24"/>
              </w:rPr>
            </w:pPr>
            <w:r w:rsidRPr="001B1434">
              <w:rPr>
                <w:sz w:val="24"/>
                <w:szCs w:val="24"/>
              </w:rPr>
              <w:t>CO2</w:t>
            </w:r>
            <w:r>
              <w:rPr>
                <w:sz w:val="24"/>
                <w:szCs w:val="24"/>
              </w:rPr>
              <w:t xml:space="preserve"> </w:t>
            </w:r>
            <w:r w:rsidRPr="001B1434">
              <w:rPr>
                <w:sz w:val="24"/>
                <w:szCs w:val="24"/>
              </w:rPr>
              <w:t>/ R</w:t>
            </w:r>
          </w:p>
        </w:tc>
        <w:tc>
          <w:tcPr>
            <w:tcW w:w="426" w:type="pct"/>
            <w:vAlign w:val="center"/>
          </w:tcPr>
          <w:p w:rsidR="001A7EC1" w:rsidRPr="001B1434" w:rsidRDefault="001A7EC1" w:rsidP="001A7EC1">
            <w:pPr>
              <w:jc w:val="center"/>
              <w:rPr>
                <w:sz w:val="24"/>
                <w:szCs w:val="24"/>
              </w:rPr>
            </w:pPr>
            <w:r w:rsidRPr="001B1434">
              <w:rPr>
                <w:sz w:val="24"/>
                <w:szCs w:val="24"/>
              </w:rPr>
              <w:t>1</w:t>
            </w:r>
          </w:p>
        </w:tc>
      </w:tr>
      <w:tr w:rsidR="001A7EC1" w:rsidRPr="001B1434" w:rsidTr="001A7EC1">
        <w:tc>
          <w:tcPr>
            <w:tcW w:w="319" w:type="pct"/>
            <w:vAlign w:val="center"/>
          </w:tcPr>
          <w:p w:rsidR="001A7EC1" w:rsidRPr="001B1434" w:rsidRDefault="001A7EC1" w:rsidP="001A7EC1">
            <w:pPr>
              <w:jc w:val="center"/>
              <w:rPr>
                <w:sz w:val="24"/>
                <w:szCs w:val="24"/>
              </w:rPr>
            </w:pPr>
            <w:r w:rsidRPr="001B1434">
              <w:rPr>
                <w:sz w:val="24"/>
                <w:szCs w:val="24"/>
              </w:rPr>
              <w:t>4.</w:t>
            </w:r>
          </w:p>
        </w:tc>
        <w:tc>
          <w:tcPr>
            <w:tcW w:w="3700" w:type="pct"/>
          </w:tcPr>
          <w:p w:rsidR="001A7EC1" w:rsidRPr="001B1434" w:rsidRDefault="001A7EC1" w:rsidP="001A7EC1">
            <w:pPr>
              <w:rPr>
                <w:sz w:val="24"/>
                <w:szCs w:val="24"/>
              </w:rPr>
            </w:pPr>
            <w:r w:rsidRPr="001B1434">
              <w:rPr>
                <w:sz w:val="24"/>
                <w:szCs w:val="24"/>
              </w:rPr>
              <w:t>Define tertiary structure of protein.</w:t>
            </w:r>
          </w:p>
        </w:tc>
        <w:tc>
          <w:tcPr>
            <w:tcW w:w="555" w:type="pct"/>
            <w:vAlign w:val="center"/>
          </w:tcPr>
          <w:p w:rsidR="001A7EC1" w:rsidRPr="001B1434" w:rsidRDefault="001A7EC1" w:rsidP="001A7EC1">
            <w:pPr>
              <w:jc w:val="center"/>
              <w:rPr>
                <w:sz w:val="24"/>
                <w:szCs w:val="24"/>
              </w:rPr>
            </w:pPr>
            <w:r w:rsidRPr="001B1434">
              <w:rPr>
                <w:sz w:val="24"/>
                <w:szCs w:val="24"/>
              </w:rPr>
              <w:t>CO2</w:t>
            </w:r>
            <w:r>
              <w:rPr>
                <w:sz w:val="24"/>
                <w:szCs w:val="24"/>
              </w:rPr>
              <w:t xml:space="preserve"> </w:t>
            </w:r>
            <w:r w:rsidRPr="001B1434">
              <w:rPr>
                <w:sz w:val="24"/>
                <w:szCs w:val="24"/>
              </w:rPr>
              <w:t>/ R</w:t>
            </w:r>
          </w:p>
        </w:tc>
        <w:tc>
          <w:tcPr>
            <w:tcW w:w="426" w:type="pct"/>
            <w:vAlign w:val="center"/>
          </w:tcPr>
          <w:p w:rsidR="001A7EC1" w:rsidRPr="001B1434" w:rsidRDefault="001A7EC1" w:rsidP="001A7EC1">
            <w:pPr>
              <w:jc w:val="center"/>
              <w:rPr>
                <w:sz w:val="24"/>
                <w:szCs w:val="24"/>
              </w:rPr>
            </w:pPr>
            <w:r w:rsidRPr="001B1434">
              <w:rPr>
                <w:sz w:val="24"/>
                <w:szCs w:val="24"/>
              </w:rPr>
              <w:t>1</w:t>
            </w:r>
          </w:p>
        </w:tc>
      </w:tr>
      <w:tr w:rsidR="001A7EC1" w:rsidRPr="001B1434" w:rsidTr="001A7EC1">
        <w:tc>
          <w:tcPr>
            <w:tcW w:w="319" w:type="pct"/>
            <w:vAlign w:val="center"/>
          </w:tcPr>
          <w:p w:rsidR="001A7EC1" w:rsidRPr="001B1434" w:rsidRDefault="001A7EC1" w:rsidP="001A7EC1">
            <w:pPr>
              <w:jc w:val="center"/>
              <w:rPr>
                <w:sz w:val="24"/>
                <w:szCs w:val="24"/>
              </w:rPr>
            </w:pPr>
            <w:r w:rsidRPr="001B1434">
              <w:rPr>
                <w:sz w:val="24"/>
                <w:szCs w:val="24"/>
              </w:rPr>
              <w:t>5.</w:t>
            </w:r>
          </w:p>
        </w:tc>
        <w:tc>
          <w:tcPr>
            <w:tcW w:w="3700" w:type="pct"/>
          </w:tcPr>
          <w:p w:rsidR="001A7EC1" w:rsidRPr="001B1434" w:rsidRDefault="001A7EC1" w:rsidP="007F7B8D">
            <w:pPr>
              <w:rPr>
                <w:sz w:val="24"/>
                <w:szCs w:val="24"/>
              </w:rPr>
            </w:pPr>
            <w:r w:rsidRPr="001B1434">
              <w:rPr>
                <w:sz w:val="24"/>
                <w:szCs w:val="24"/>
              </w:rPr>
              <w:t xml:space="preserve">Define </w:t>
            </w:r>
            <w:proofErr w:type="spellStart"/>
            <w:r w:rsidRPr="001B1434">
              <w:rPr>
                <w:sz w:val="24"/>
                <w:szCs w:val="24"/>
              </w:rPr>
              <w:t>pH.</w:t>
            </w:r>
            <w:proofErr w:type="spellEnd"/>
          </w:p>
        </w:tc>
        <w:tc>
          <w:tcPr>
            <w:tcW w:w="555" w:type="pct"/>
            <w:vAlign w:val="center"/>
          </w:tcPr>
          <w:p w:rsidR="001A7EC1" w:rsidRPr="001B1434" w:rsidRDefault="001A7EC1" w:rsidP="001A7EC1">
            <w:pPr>
              <w:jc w:val="center"/>
              <w:rPr>
                <w:sz w:val="24"/>
                <w:szCs w:val="24"/>
              </w:rPr>
            </w:pPr>
            <w:r w:rsidRPr="001B1434">
              <w:rPr>
                <w:sz w:val="24"/>
                <w:szCs w:val="24"/>
              </w:rPr>
              <w:t>CO1</w:t>
            </w:r>
            <w:r>
              <w:rPr>
                <w:sz w:val="24"/>
                <w:szCs w:val="24"/>
              </w:rPr>
              <w:t xml:space="preserve"> </w:t>
            </w:r>
            <w:r w:rsidRPr="001B1434">
              <w:rPr>
                <w:sz w:val="24"/>
                <w:szCs w:val="24"/>
              </w:rPr>
              <w:t>/ R</w:t>
            </w:r>
          </w:p>
        </w:tc>
        <w:tc>
          <w:tcPr>
            <w:tcW w:w="426" w:type="pct"/>
            <w:vAlign w:val="center"/>
          </w:tcPr>
          <w:p w:rsidR="001A7EC1" w:rsidRPr="001B1434" w:rsidRDefault="001A7EC1" w:rsidP="001A7EC1">
            <w:pPr>
              <w:jc w:val="center"/>
              <w:rPr>
                <w:sz w:val="24"/>
                <w:szCs w:val="24"/>
              </w:rPr>
            </w:pPr>
            <w:r w:rsidRPr="001B1434">
              <w:rPr>
                <w:sz w:val="24"/>
                <w:szCs w:val="24"/>
              </w:rPr>
              <w:t>1</w:t>
            </w:r>
          </w:p>
        </w:tc>
      </w:tr>
      <w:tr w:rsidR="001A7EC1" w:rsidRPr="001B1434" w:rsidTr="001A7EC1">
        <w:tc>
          <w:tcPr>
            <w:tcW w:w="319" w:type="pct"/>
            <w:vAlign w:val="center"/>
          </w:tcPr>
          <w:p w:rsidR="001A7EC1" w:rsidRPr="001B1434" w:rsidRDefault="001A7EC1" w:rsidP="001A7EC1">
            <w:pPr>
              <w:jc w:val="center"/>
              <w:rPr>
                <w:sz w:val="24"/>
                <w:szCs w:val="24"/>
              </w:rPr>
            </w:pPr>
            <w:r w:rsidRPr="001B1434">
              <w:rPr>
                <w:sz w:val="24"/>
                <w:szCs w:val="24"/>
              </w:rPr>
              <w:t>6.</w:t>
            </w:r>
          </w:p>
        </w:tc>
        <w:tc>
          <w:tcPr>
            <w:tcW w:w="3700" w:type="pct"/>
          </w:tcPr>
          <w:p w:rsidR="001A7EC1" w:rsidRPr="001B1434" w:rsidRDefault="001A7EC1" w:rsidP="007F7B8D">
            <w:pPr>
              <w:rPr>
                <w:sz w:val="24"/>
                <w:szCs w:val="24"/>
              </w:rPr>
            </w:pPr>
            <w:r w:rsidRPr="001B1434">
              <w:rPr>
                <w:sz w:val="24"/>
                <w:szCs w:val="24"/>
              </w:rPr>
              <w:t>Oxidative phosphorylation occurs in</w:t>
            </w:r>
            <w:r>
              <w:rPr>
                <w:sz w:val="24"/>
                <w:szCs w:val="24"/>
              </w:rPr>
              <w:t xml:space="preserve"> __________.</w:t>
            </w:r>
          </w:p>
        </w:tc>
        <w:tc>
          <w:tcPr>
            <w:tcW w:w="555" w:type="pct"/>
            <w:vAlign w:val="center"/>
          </w:tcPr>
          <w:p w:rsidR="001A7EC1" w:rsidRPr="001B1434" w:rsidRDefault="001A7EC1" w:rsidP="001A7EC1">
            <w:pPr>
              <w:jc w:val="center"/>
              <w:rPr>
                <w:sz w:val="24"/>
                <w:szCs w:val="24"/>
              </w:rPr>
            </w:pPr>
            <w:r w:rsidRPr="001B1434">
              <w:rPr>
                <w:sz w:val="24"/>
                <w:szCs w:val="24"/>
              </w:rPr>
              <w:t>CO3</w:t>
            </w:r>
            <w:r>
              <w:rPr>
                <w:sz w:val="24"/>
                <w:szCs w:val="24"/>
              </w:rPr>
              <w:t xml:space="preserve"> </w:t>
            </w:r>
            <w:r w:rsidRPr="001B1434">
              <w:rPr>
                <w:sz w:val="24"/>
                <w:szCs w:val="24"/>
              </w:rPr>
              <w:t>/ R</w:t>
            </w:r>
          </w:p>
        </w:tc>
        <w:tc>
          <w:tcPr>
            <w:tcW w:w="426" w:type="pct"/>
            <w:vAlign w:val="center"/>
          </w:tcPr>
          <w:p w:rsidR="001A7EC1" w:rsidRPr="001B1434" w:rsidRDefault="001A7EC1" w:rsidP="001A7EC1">
            <w:pPr>
              <w:jc w:val="center"/>
              <w:rPr>
                <w:sz w:val="24"/>
                <w:szCs w:val="24"/>
              </w:rPr>
            </w:pPr>
            <w:r w:rsidRPr="001B1434">
              <w:rPr>
                <w:sz w:val="24"/>
                <w:szCs w:val="24"/>
              </w:rPr>
              <w:t>1</w:t>
            </w:r>
          </w:p>
        </w:tc>
      </w:tr>
      <w:tr w:rsidR="001A7EC1" w:rsidRPr="001B1434" w:rsidTr="001A7EC1">
        <w:tc>
          <w:tcPr>
            <w:tcW w:w="319" w:type="pct"/>
            <w:vAlign w:val="center"/>
          </w:tcPr>
          <w:p w:rsidR="001A7EC1" w:rsidRPr="001B1434" w:rsidRDefault="001A7EC1" w:rsidP="001A7EC1">
            <w:pPr>
              <w:jc w:val="center"/>
              <w:rPr>
                <w:sz w:val="24"/>
                <w:szCs w:val="24"/>
              </w:rPr>
            </w:pPr>
            <w:r w:rsidRPr="001B1434">
              <w:rPr>
                <w:sz w:val="24"/>
                <w:szCs w:val="24"/>
              </w:rPr>
              <w:t>7.</w:t>
            </w:r>
          </w:p>
        </w:tc>
        <w:tc>
          <w:tcPr>
            <w:tcW w:w="3700" w:type="pct"/>
          </w:tcPr>
          <w:p w:rsidR="001A7EC1" w:rsidRPr="001B1434" w:rsidRDefault="001A7EC1" w:rsidP="007F7B8D">
            <w:pPr>
              <w:rPr>
                <w:sz w:val="24"/>
                <w:szCs w:val="24"/>
              </w:rPr>
            </w:pPr>
            <w:r w:rsidRPr="001B1434">
              <w:rPr>
                <w:sz w:val="24"/>
                <w:szCs w:val="24"/>
              </w:rPr>
              <w:t xml:space="preserve">In beta oxidation </w:t>
            </w:r>
            <w:r>
              <w:rPr>
                <w:sz w:val="24"/>
                <w:szCs w:val="24"/>
              </w:rPr>
              <w:t>__________</w:t>
            </w:r>
            <w:r w:rsidRPr="001B1434">
              <w:rPr>
                <w:sz w:val="24"/>
                <w:szCs w:val="24"/>
              </w:rPr>
              <w:t xml:space="preserve"> carbon atom is removed in every step.</w:t>
            </w:r>
          </w:p>
        </w:tc>
        <w:tc>
          <w:tcPr>
            <w:tcW w:w="555" w:type="pct"/>
            <w:vAlign w:val="center"/>
          </w:tcPr>
          <w:p w:rsidR="001A7EC1" w:rsidRPr="001B1434" w:rsidRDefault="001A7EC1" w:rsidP="001A7EC1">
            <w:pPr>
              <w:jc w:val="center"/>
              <w:rPr>
                <w:sz w:val="24"/>
                <w:szCs w:val="24"/>
              </w:rPr>
            </w:pPr>
            <w:r w:rsidRPr="001B1434">
              <w:rPr>
                <w:sz w:val="24"/>
                <w:szCs w:val="24"/>
              </w:rPr>
              <w:t>CO3</w:t>
            </w:r>
            <w:r>
              <w:rPr>
                <w:sz w:val="24"/>
                <w:szCs w:val="24"/>
              </w:rPr>
              <w:t xml:space="preserve"> </w:t>
            </w:r>
            <w:r w:rsidRPr="001B1434">
              <w:rPr>
                <w:sz w:val="24"/>
                <w:szCs w:val="24"/>
              </w:rPr>
              <w:t>/ R</w:t>
            </w:r>
          </w:p>
        </w:tc>
        <w:tc>
          <w:tcPr>
            <w:tcW w:w="426" w:type="pct"/>
            <w:vAlign w:val="center"/>
          </w:tcPr>
          <w:p w:rsidR="001A7EC1" w:rsidRPr="001B1434" w:rsidRDefault="001A7EC1" w:rsidP="001A7EC1">
            <w:pPr>
              <w:jc w:val="center"/>
              <w:rPr>
                <w:sz w:val="24"/>
                <w:szCs w:val="24"/>
              </w:rPr>
            </w:pPr>
            <w:r w:rsidRPr="001B1434">
              <w:rPr>
                <w:sz w:val="24"/>
                <w:szCs w:val="24"/>
              </w:rPr>
              <w:t>1</w:t>
            </w:r>
          </w:p>
        </w:tc>
      </w:tr>
      <w:tr w:rsidR="001A7EC1" w:rsidRPr="001B1434" w:rsidTr="001A7EC1">
        <w:tc>
          <w:tcPr>
            <w:tcW w:w="319" w:type="pct"/>
            <w:vAlign w:val="center"/>
          </w:tcPr>
          <w:p w:rsidR="001A7EC1" w:rsidRPr="001B1434" w:rsidRDefault="001A7EC1" w:rsidP="001A7EC1">
            <w:pPr>
              <w:jc w:val="center"/>
              <w:rPr>
                <w:sz w:val="24"/>
                <w:szCs w:val="24"/>
              </w:rPr>
            </w:pPr>
            <w:r w:rsidRPr="001B1434">
              <w:rPr>
                <w:sz w:val="24"/>
                <w:szCs w:val="24"/>
              </w:rPr>
              <w:t>8.</w:t>
            </w:r>
          </w:p>
        </w:tc>
        <w:tc>
          <w:tcPr>
            <w:tcW w:w="3700" w:type="pct"/>
          </w:tcPr>
          <w:p w:rsidR="001A7EC1" w:rsidRPr="001B1434" w:rsidRDefault="001A7EC1" w:rsidP="007F7B8D">
            <w:pPr>
              <w:rPr>
                <w:sz w:val="24"/>
                <w:szCs w:val="24"/>
              </w:rPr>
            </w:pPr>
            <w:r w:rsidRPr="001B1434">
              <w:rPr>
                <w:sz w:val="24"/>
                <w:szCs w:val="24"/>
              </w:rPr>
              <w:t xml:space="preserve">Define </w:t>
            </w:r>
            <w:proofErr w:type="spellStart"/>
            <w:r w:rsidRPr="001B1434">
              <w:rPr>
                <w:sz w:val="24"/>
                <w:szCs w:val="24"/>
              </w:rPr>
              <w:t>vitrification</w:t>
            </w:r>
            <w:proofErr w:type="spellEnd"/>
            <w:r w:rsidRPr="001B1434">
              <w:rPr>
                <w:sz w:val="24"/>
                <w:szCs w:val="24"/>
              </w:rPr>
              <w:t>.</w:t>
            </w:r>
          </w:p>
        </w:tc>
        <w:tc>
          <w:tcPr>
            <w:tcW w:w="555" w:type="pct"/>
            <w:vAlign w:val="center"/>
          </w:tcPr>
          <w:p w:rsidR="001A7EC1" w:rsidRPr="001B1434" w:rsidRDefault="001A7EC1" w:rsidP="001A7EC1">
            <w:pPr>
              <w:jc w:val="center"/>
              <w:rPr>
                <w:sz w:val="24"/>
                <w:szCs w:val="24"/>
              </w:rPr>
            </w:pPr>
            <w:r w:rsidRPr="001B1434">
              <w:rPr>
                <w:sz w:val="24"/>
                <w:szCs w:val="24"/>
              </w:rPr>
              <w:t>CO4</w:t>
            </w:r>
            <w:r>
              <w:rPr>
                <w:sz w:val="24"/>
                <w:szCs w:val="24"/>
              </w:rPr>
              <w:t xml:space="preserve"> </w:t>
            </w:r>
            <w:r w:rsidRPr="001B1434">
              <w:rPr>
                <w:sz w:val="24"/>
                <w:szCs w:val="24"/>
              </w:rPr>
              <w:t>/ R</w:t>
            </w:r>
          </w:p>
        </w:tc>
        <w:tc>
          <w:tcPr>
            <w:tcW w:w="426" w:type="pct"/>
            <w:vAlign w:val="center"/>
          </w:tcPr>
          <w:p w:rsidR="001A7EC1" w:rsidRPr="001B1434" w:rsidRDefault="001A7EC1" w:rsidP="001A7EC1">
            <w:pPr>
              <w:jc w:val="center"/>
              <w:rPr>
                <w:sz w:val="24"/>
                <w:szCs w:val="24"/>
              </w:rPr>
            </w:pPr>
            <w:r w:rsidRPr="001B1434">
              <w:rPr>
                <w:sz w:val="24"/>
                <w:szCs w:val="24"/>
              </w:rPr>
              <w:t>1</w:t>
            </w:r>
          </w:p>
        </w:tc>
      </w:tr>
      <w:tr w:rsidR="001A7EC1" w:rsidRPr="001B1434" w:rsidTr="001A7EC1">
        <w:tc>
          <w:tcPr>
            <w:tcW w:w="319" w:type="pct"/>
            <w:vAlign w:val="center"/>
          </w:tcPr>
          <w:p w:rsidR="001A7EC1" w:rsidRPr="001B1434" w:rsidRDefault="001A7EC1" w:rsidP="001A7EC1">
            <w:pPr>
              <w:jc w:val="center"/>
              <w:rPr>
                <w:sz w:val="24"/>
                <w:szCs w:val="24"/>
              </w:rPr>
            </w:pPr>
            <w:r w:rsidRPr="001B1434">
              <w:rPr>
                <w:sz w:val="24"/>
                <w:szCs w:val="24"/>
              </w:rPr>
              <w:t>9.</w:t>
            </w:r>
          </w:p>
        </w:tc>
        <w:tc>
          <w:tcPr>
            <w:tcW w:w="3700" w:type="pct"/>
          </w:tcPr>
          <w:p w:rsidR="001A7EC1" w:rsidRPr="001B1434" w:rsidRDefault="001A7EC1" w:rsidP="007F7B8D">
            <w:pPr>
              <w:rPr>
                <w:sz w:val="24"/>
                <w:szCs w:val="24"/>
              </w:rPr>
            </w:pPr>
            <w:r w:rsidRPr="001B1434">
              <w:rPr>
                <w:sz w:val="24"/>
                <w:szCs w:val="24"/>
              </w:rPr>
              <w:t xml:space="preserve">Inserting a gene into the vector is called as </w:t>
            </w:r>
            <w:r>
              <w:rPr>
                <w:sz w:val="24"/>
                <w:szCs w:val="24"/>
              </w:rPr>
              <w:t>__________.</w:t>
            </w:r>
          </w:p>
        </w:tc>
        <w:tc>
          <w:tcPr>
            <w:tcW w:w="555" w:type="pct"/>
            <w:vAlign w:val="center"/>
          </w:tcPr>
          <w:p w:rsidR="001A7EC1" w:rsidRPr="001B1434" w:rsidRDefault="001A7EC1" w:rsidP="001A7EC1">
            <w:pPr>
              <w:jc w:val="center"/>
              <w:rPr>
                <w:sz w:val="24"/>
                <w:szCs w:val="24"/>
              </w:rPr>
            </w:pPr>
            <w:r w:rsidRPr="001B1434">
              <w:rPr>
                <w:sz w:val="24"/>
                <w:szCs w:val="24"/>
              </w:rPr>
              <w:t>CO6</w:t>
            </w:r>
            <w:r>
              <w:rPr>
                <w:sz w:val="24"/>
                <w:szCs w:val="24"/>
              </w:rPr>
              <w:t xml:space="preserve"> </w:t>
            </w:r>
            <w:r w:rsidRPr="001B1434">
              <w:rPr>
                <w:sz w:val="24"/>
                <w:szCs w:val="24"/>
              </w:rPr>
              <w:t>/ R</w:t>
            </w:r>
          </w:p>
        </w:tc>
        <w:tc>
          <w:tcPr>
            <w:tcW w:w="426" w:type="pct"/>
            <w:vAlign w:val="center"/>
          </w:tcPr>
          <w:p w:rsidR="001A7EC1" w:rsidRPr="001B1434" w:rsidRDefault="001A7EC1" w:rsidP="001A7EC1">
            <w:pPr>
              <w:jc w:val="center"/>
              <w:rPr>
                <w:sz w:val="24"/>
                <w:szCs w:val="24"/>
              </w:rPr>
            </w:pPr>
            <w:r w:rsidRPr="001B1434">
              <w:rPr>
                <w:sz w:val="24"/>
                <w:szCs w:val="24"/>
              </w:rPr>
              <w:t>1</w:t>
            </w:r>
          </w:p>
        </w:tc>
      </w:tr>
      <w:tr w:rsidR="001A7EC1" w:rsidRPr="001B1434" w:rsidTr="001A7EC1">
        <w:tc>
          <w:tcPr>
            <w:tcW w:w="319" w:type="pct"/>
            <w:vAlign w:val="center"/>
          </w:tcPr>
          <w:p w:rsidR="001A7EC1" w:rsidRPr="001B1434" w:rsidRDefault="001A7EC1" w:rsidP="001A7EC1">
            <w:pPr>
              <w:jc w:val="center"/>
              <w:rPr>
                <w:sz w:val="24"/>
                <w:szCs w:val="24"/>
              </w:rPr>
            </w:pPr>
            <w:r w:rsidRPr="001B1434">
              <w:rPr>
                <w:sz w:val="24"/>
                <w:szCs w:val="24"/>
              </w:rPr>
              <w:t>10.</w:t>
            </w:r>
          </w:p>
        </w:tc>
        <w:tc>
          <w:tcPr>
            <w:tcW w:w="3700" w:type="pct"/>
          </w:tcPr>
          <w:p w:rsidR="001A7EC1" w:rsidRPr="001B1434" w:rsidRDefault="001A7EC1" w:rsidP="007F7B8D">
            <w:pPr>
              <w:rPr>
                <w:sz w:val="24"/>
                <w:szCs w:val="24"/>
              </w:rPr>
            </w:pPr>
            <w:r w:rsidRPr="001B1434">
              <w:rPr>
                <w:sz w:val="24"/>
                <w:szCs w:val="24"/>
              </w:rPr>
              <w:t>The other name for lipid is</w:t>
            </w:r>
            <w:r>
              <w:rPr>
                <w:sz w:val="24"/>
                <w:szCs w:val="24"/>
              </w:rPr>
              <w:t xml:space="preserve"> __________.</w:t>
            </w:r>
          </w:p>
        </w:tc>
        <w:tc>
          <w:tcPr>
            <w:tcW w:w="555" w:type="pct"/>
            <w:vAlign w:val="center"/>
          </w:tcPr>
          <w:p w:rsidR="001A7EC1" w:rsidRPr="001B1434" w:rsidRDefault="001A7EC1" w:rsidP="001A7EC1">
            <w:pPr>
              <w:jc w:val="center"/>
              <w:rPr>
                <w:sz w:val="24"/>
                <w:szCs w:val="24"/>
              </w:rPr>
            </w:pPr>
            <w:r w:rsidRPr="001B1434">
              <w:rPr>
                <w:sz w:val="24"/>
                <w:szCs w:val="24"/>
              </w:rPr>
              <w:t>CO2</w:t>
            </w:r>
            <w:r>
              <w:rPr>
                <w:sz w:val="24"/>
                <w:szCs w:val="24"/>
              </w:rPr>
              <w:t xml:space="preserve"> </w:t>
            </w:r>
            <w:r w:rsidRPr="001B1434">
              <w:rPr>
                <w:sz w:val="24"/>
                <w:szCs w:val="24"/>
              </w:rPr>
              <w:t>/ R</w:t>
            </w:r>
          </w:p>
        </w:tc>
        <w:tc>
          <w:tcPr>
            <w:tcW w:w="426" w:type="pct"/>
            <w:vAlign w:val="center"/>
          </w:tcPr>
          <w:p w:rsidR="001A7EC1" w:rsidRPr="001B1434" w:rsidRDefault="001A7EC1" w:rsidP="001A7EC1">
            <w:pPr>
              <w:jc w:val="center"/>
              <w:rPr>
                <w:sz w:val="24"/>
                <w:szCs w:val="24"/>
              </w:rPr>
            </w:pPr>
            <w:r w:rsidRPr="001B1434">
              <w:rPr>
                <w:sz w:val="24"/>
                <w:szCs w:val="24"/>
              </w:rPr>
              <w:t>1</w:t>
            </w:r>
          </w:p>
        </w:tc>
      </w:tr>
      <w:tr w:rsidR="001A7EC1" w:rsidRPr="001B1434" w:rsidTr="001A7EC1">
        <w:tc>
          <w:tcPr>
            <w:tcW w:w="319" w:type="pct"/>
            <w:vAlign w:val="center"/>
          </w:tcPr>
          <w:p w:rsidR="001A7EC1" w:rsidRPr="001B1434" w:rsidRDefault="001A7EC1" w:rsidP="001A7EC1">
            <w:pPr>
              <w:jc w:val="center"/>
              <w:rPr>
                <w:sz w:val="24"/>
                <w:szCs w:val="24"/>
              </w:rPr>
            </w:pPr>
            <w:r w:rsidRPr="001B1434">
              <w:rPr>
                <w:sz w:val="24"/>
                <w:szCs w:val="24"/>
              </w:rPr>
              <w:t>11.</w:t>
            </w:r>
          </w:p>
        </w:tc>
        <w:tc>
          <w:tcPr>
            <w:tcW w:w="3700" w:type="pct"/>
          </w:tcPr>
          <w:p w:rsidR="001A7EC1" w:rsidRPr="001B1434" w:rsidRDefault="001A7EC1" w:rsidP="007F7B8D">
            <w:pPr>
              <w:rPr>
                <w:sz w:val="24"/>
                <w:szCs w:val="24"/>
              </w:rPr>
            </w:pPr>
            <w:r w:rsidRPr="001B1434">
              <w:rPr>
                <w:sz w:val="24"/>
                <w:szCs w:val="24"/>
              </w:rPr>
              <w:t xml:space="preserve">The nucleic acid associated with protein synthesis is </w:t>
            </w:r>
            <w:r>
              <w:rPr>
                <w:sz w:val="24"/>
                <w:szCs w:val="24"/>
              </w:rPr>
              <w:t>__________.</w:t>
            </w:r>
          </w:p>
        </w:tc>
        <w:tc>
          <w:tcPr>
            <w:tcW w:w="555" w:type="pct"/>
            <w:vAlign w:val="center"/>
          </w:tcPr>
          <w:p w:rsidR="001A7EC1" w:rsidRPr="001B1434" w:rsidRDefault="001A7EC1" w:rsidP="001A7EC1">
            <w:pPr>
              <w:jc w:val="center"/>
              <w:rPr>
                <w:sz w:val="24"/>
                <w:szCs w:val="24"/>
              </w:rPr>
            </w:pPr>
            <w:r w:rsidRPr="001B1434">
              <w:rPr>
                <w:sz w:val="24"/>
                <w:szCs w:val="24"/>
              </w:rPr>
              <w:t>CO5</w:t>
            </w:r>
            <w:r>
              <w:rPr>
                <w:sz w:val="24"/>
                <w:szCs w:val="24"/>
              </w:rPr>
              <w:t xml:space="preserve"> </w:t>
            </w:r>
            <w:r w:rsidRPr="001B1434">
              <w:rPr>
                <w:sz w:val="24"/>
                <w:szCs w:val="24"/>
              </w:rPr>
              <w:t>/ R</w:t>
            </w:r>
          </w:p>
        </w:tc>
        <w:tc>
          <w:tcPr>
            <w:tcW w:w="426" w:type="pct"/>
            <w:vAlign w:val="center"/>
          </w:tcPr>
          <w:p w:rsidR="001A7EC1" w:rsidRPr="001B1434" w:rsidRDefault="001A7EC1" w:rsidP="001A7EC1">
            <w:pPr>
              <w:jc w:val="center"/>
              <w:rPr>
                <w:sz w:val="24"/>
                <w:szCs w:val="24"/>
              </w:rPr>
            </w:pPr>
            <w:r w:rsidRPr="001B1434">
              <w:rPr>
                <w:sz w:val="24"/>
                <w:szCs w:val="24"/>
              </w:rPr>
              <w:t>1</w:t>
            </w:r>
          </w:p>
        </w:tc>
      </w:tr>
      <w:tr w:rsidR="001A7EC1" w:rsidRPr="001B1434" w:rsidTr="001A7EC1">
        <w:tc>
          <w:tcPr>
            <w:tcW w:w="319" w:type="pct"/>
            <w:vAlign w:val="center"/>
          </w:tcPr>
          <w:p w:rsidR="001A7EC1" w:rsidRPr="001B1434" w:rsidRDefault="001A7EC1" w:rsidP="001A7EC1">
            <w:pPr>
              <w:jc w:val="center"/>
              <w:rPr>
                <w:sz w:val="24"/>
                <w:szCs w:val="24"/>
              </w:rPr>
            </w:pPr>
            <w:r w:rsidRPr="001B1434">
              <w:rPr>
                <w:sz w:val="24"/>
                <w:szCs w:val="24"/>
              </w:rPr>
              <w:t>12.</w:t>
            </w:r>
          </w:p>
        </w:tc>
        <w:tc>
          <w:tcPr>
            <w:tcW w:w="3700" w:type="pct"/>
          </w:tcPr>
          <w:p w:rsidR="001A7EC1" w:rsidRPr="001B1434" w:rsidRDefault="001A7EC1" w:rsidP="007F7B8D">
            <w:pPr>
              <w:rPr>
                <w:sz w:val="24"/>
                <w:szCs w:val="24"/>
              </w:rPr>
            </w:pPr>
            <w:r w:rsidRPr="001B1434">
              <w:rPr>
                <w:sz w:val="24"/>
                <w:szCs w:val="24"/>
              </w:rPr>
              <w:t>Lock and Key model was proposed by</w:t>
            </w:r>
            <w:r>
              <w:rPr>
                <w:sz w:val="24"/>
                <w:szCs w:val="24"/>
              </w:rPr>
              <w:t xml:space="preserve"> __________.</w:t>
            </w:r>
          </w:p>
        </w:tc>
        <w:tc>
          <w:tcPr>
            <w:tcW w:w="555" w:type="pct"/>
            <w:vAlign w:val="center"/>
          </w:tcPr>
          <w:p w:rsidR="001A7EC1" w:rsidRPr="001B1434" w:rsidRDefault="001A7EC1" w:rsidP="001A7EC1">
            <w:pPr>
              <w:jc w:val="center"/>
              <w:rPr>
                <w:sz w:val="24"/>
                <w:szCs w:val="24"/>
              </w:rPr>
            </w:pPr>
            <w:r w:rsidRPr="001B1434">
              <w:rPr>
                <w:sz w:val="24"/>
                <w:szCs w:val="24"/>
              </w:rPr>
              <w:t>CO2</w:t>
            </w:r>
            <w:r>
              <w:rPr>
                <w:sz w:val="24"/>
                <w:szCs w:val="24"/>
              </w:rPr>
              <w:t xml:space="preserve"> </w:t>
            </w:r>
            <w:r w:rsidRPr="001B1434">
              <w:rPr>
                <w:sz w:val="24"/>
                <w:szCs w:val="24"/>
              </w:rPr>
              <w:t>/ R</w:t>
            </w:r>
          </w:p>
        </w:tc>
        <w:tc>
          <w:tcPr>
            <w:tcW w:w="426" w:type="pct"/>
            <w:vAlign w:val="center"/>
          </w:tcPr>
          <w:p w:rsidR="001A7EC1" w:rsidRPr="001B1434" w:rsidRDefault="001A7EC1" w:rsidP="001A7EC1">
            <w:pPr>
              <w:jc w:val="center"/>
              <w:rPr>
                <w:sz w:val="24"/>
                <w:szCs w:val="24"/>
              </w:rPr>
            </w:pPr>
            <w:r w:rsidRPr="001B1434">
              <w:rPr>
                <w:sz w:val="24"/>
                <w:szCs w:val="24"/>
              </w:rPr>
              <w:t>1</w:t>
            </w:r>
          </w:p>
        </w:tc>
      </w:tr>
      <w:tr w:rsidR="001A7EC1" w:rsidRPr="001B1434" w:rsidTr="001A7EC1">
        <w:tc>
          <w:tcPr>
            <w:tcW w:w="319" w:type="pct"/>
            <w:vAlign w:val="center"/>
          </w:tcPr>
          <w:p w:rsidR="001A7EC1" w:rsidRPr="001B1434" w:rsidRDefault="001A7EC1" w:rsidP="001A7EC1">
            <w:pPr>
              <w:jc w:val="center"/>
              <w:rPr>
                <w:sz w:val="24"/>
                <w:szCs w:val="24"/>
              </w:rPr>
            </w:pPr>
            <w:r w:rsidRPr="001B1434">
              <w:rPr>
                <w:sz w:val="24"/>
                <w:szCs w:val="24"/>
              </w:rPr>
              <w:t>13.</w:t>
            </w:r>
          </w:p>
        </w:tc>
        <w:tc>
          <w:tcPr>
            <w:tcW w:w="3700" w:type="pct"/>
          </w:tcPr>
          <w:p w:rsidR="001A7EC1" w:rsidRPr="001B1434" w:rsidRDefault="001A7EC1" w:rsidP="001A7EC1">
            <w:pPr>
              <w:jc w:val="both"/>
              <w:rPr>
                <w:sz w:val="24"/>
                <w:szCs w:val="24"/>
              </w:rPr>
            </w:pPr>
            <w:r w:rsidRPr="001B1434">
              <w:rPr>
                <w:sz w:val="24"/>
                <w:szCs w:val="24"/>
              </w:rPr>
              <w:t xml:space="preserve">Cryopreservation is the process of storing tissues under </w:t>
            </w:r>
            <w:r>
              <w:rPr>
                <w:sz w:val="24"/>
                <w:szCs w:val="24"/>
              </w:rPr>
              <w:t>__________</w:t>
            </w:r>
            <w:r w:rsidRPr="001B1434">
              <w:rPr>
                <w:sz w:val="24"/>
                <w:szCs w:val="24"/>
              </w:rPr>
              <w:t xml:space="preserve"> temperature.</w:t>
            </w:r>
          </w:p>
        </w:tc>
        <w:tc>
          <w:tcPr>
            <w:tcW w:w="555" w:type="pct"/>
            <w:vAlign w:val="center"/>
          </w:tcPr>
          <w:p w:rsidR="001A7EC1" w:rsidRPr="001B1434" w:rsidRDefault="001A7EC1" w:rsidP="001A7EC1">
            <w:pPr>
              <w:jc w:val="center"/>
              <w:rPr>
                <w:sz w:val="24"/>
                <w:szCs w:val="24"/>
              </w:rPr>
            </w:pPr>
            <w:r w:rsidRPr="001B1434">
              <w:rPr>
                <w:sz w:val="24"/>
                <w:szCs w:val="24"/>
              </w:rPr>
              <w:t>CO6</w:t>
            </w:r>
            <w:r>
              <w:rPr>
                <w:sz w:val="24"/>
                <w:szCs w:val="24"/>
              </w:rPr>
              <w:t xml:space="preserve"> </w:t>
            </w:r>
            <w:r w:rsidRPr="001B1434">
              <w:rPr>
                <w:sz w:val="24"/>
                <w:szCs w:val="24"/>
              </w:rPr>
              <w:t>/</w:t>
            </w:r>
            <w:r>
              <w:rPr>
                <w:sz w:val="24"/>
                <w:szCs w:val="24"/>
              </w:rPr>
              <w:t xml:space="preserve"> </w:t>
            </w:r>
            <w:r w:rsidRPr="001B1434">
              <w:rPr>
                <w:sz w:val="24"/>
                <w:szCs w:val="24"/>
              </w:rPr>
              <w:t>R</w:t>
            </w:r>
          </w:p>
        </w:tc>
        <w:tc>
          <w:tcPr>
            <w:tcW w:w="426" w:type="pct"/>
            <w:vAlign w:val="center"/>
          </w:tcPr>
          <w:p w:rsidR="001A7EC1" w:rsidRPr="001B1434" w:rsidRDefault="001A7EC1" w:rsidP="001A7EC1">
            <w:pPr>
              <w:jc w:val="center"/>
              <w:rPr>
                <w:sz w:val="24"/>
                <w:szCs w:val="24"/>
              </w:rPr>
            </w:pPr>
            <w:r w:rsidRPr="001B1434">
              <w:rPr>
                <w:sz w:val="24"/>
                <w:szCs w:val="24"/>
              </w:rPr>
              <w:t>1</w:t>
            </w:r>
          </w:p>
        </w:tc>
      </w:tr>
      <w:tr w:rsidR="001A7EC1" w:rsidRPr="001B1434" w:rsidTr="001A7EC1">
        <w:tc>
          <w:tcPr>
            <w:tcW w:w="319" w:type="pct"/>
            <w:vAlign w:val="center"/>
          </w:tcPr>
          <w:p w:rsidR="001A7EC1" w:rsidRPr="001B1434" w:rsidRDefault="001A7EC1" w:rsidP="001A7EC1">
            <w:pPr>
              <w:jc w:val="center"/>
              <w:rPr>
                <w:sz w:val="24"/>
                <w:szCs w:val="24"/>
              </w:rPr>
            </w:pPr>
            <w:r w:rsidRPr="001B1434">
              <w:rPr>
                <w:sz w:val="24"/>
                <w:szCs w:val="24"/>
              </w:rPr>
              <w:t>14.</w:t>
            </w:r>
          </w:p>
        </w:tc>
        <w:tc>
          <w:tcPr>
            <w:tcW w:w="3700" w:type="pct"/>
          </w:tcPr>
          <w:p w:rsidR="001A7EC1" w:rsidRPr="001B1434" w:rsidRDefault="001A7EC1" w:rsidP="007F7B8D">
            <w:pPr>
              <w:rPr>
                <w:sz w:val="24"/>
                <w:szCs w:val="24"/>
              </w:rPr>
            </w:pPr>
            <w:r w:rsidRPr="001B1434">
              <w:rPr>
                <w:sz w:val="24"/>
                <w:szCs w:val="24"/>
              </w:rPr>
              <w:t>The process of synthesis of protein from mRNA is called</w:t>
            </w:r>
            <w:r>
              <w:rPr>
                <w:sz w:val="24"/>
                <w:szCs w:val="24"/>
              </w:rPr>
              <w:t xml:space="preserve"> __________.</w:t>
            </w:r>
          </w:p>
        </w:tc>
        <w:tc>
          <w:tcPr>
            <w:tcW w:w="555" w:type="pct"/>
            <w:vAlign w:val="center"/>
          </w:tcPr>
          <w:p w:rsidR="001A7EC1" w:rsidRPr="001B1434" w:rsidRDefault="001A7EC1" w:rsidP="001A7EC1">
            <w:pPr>
              <w:jc w:val="center"/>
              <w:rPr>
                <w:sz w:val="24"/>
                <w:szCs w:val="24"/>
              </w:rPr>
            </w:pPr>
            <w:r w:rsidRPr="001B1434">
              <w:rPr>
                <w:sz w:val="24"/>
                <w:szCs w:val="24"/>
              </w:rPr>
              <w:t>CO3</w:t>
            </w:r>
            <w:r>
              <w:rPr>
                <w:sz w:val="24"/>
                <w:szCs w:val="24"/>
              </w:rPr>
              <w:t xml:space="preserve"> </w:t>
            </w:r>
            <w:r w:rsidRPr="001B1434">
              <w:rPr>
                <w:sz w:val="24"/>
                <w:szCs w:val="24"/>
              </w:rPr>
              <w:t>/ R</w:t>
            </w:r>
          </w:p>
        </w:tc>
        <w:tc>
          <w:tcPr>
            <w:tcW w:w="426" w:type="pct"/>
            <w:vAlign w:val="center"/>
          </w:tcPr>
          <w:p w:rsidR="001A7EC1" w:rsidRPr="001B1434" w:rsidRDefault="001A7EC1" w:rsidP="001A7EC1">
            <w:pPr>
              <w:jc w:val="center"/>
              <w:rPr>
                <w:sz w:val="24"/>
                <w:szCs w:val="24"/>
              </w:rPr>
            </w:pPr>
            <w:r w:rsidRPr="001B1434">
              <w:rPr>
                <w:sz w:val="24"/>
                <w:szCs w:val="24"/>
              </w:rPr>
              <w:t>1</w:t>
            </w:r>
          </w:p>
        </w:tc>
      </w:tr>
      <w:tr w:rsidR="001A7EC1" w:rsidRPr="001B1434" w:rsidTr="001A7EC1">
        <w:tc>
          <w:tcPr>
            <w:tcW w:w="319" w:type="pct"/>
            <w:vAlign w:val="center"/>
          </w:tcPr>
          <w:p w:rsidR="001A7EC1" w:rsidRPr="001B1434" w:rsidRDefault="001A7EC1" w:rsidP="001A7EC1">
            <w:pPr>
              <w:jc w:val="center"/>
              <w:rPr>
                <w:sz w:val="24"/>
                <w:szCs w:val="24"/>
              </w:rPr>
            </w:pPr>
            <w:r w:rsidRPr="001B1434">
              <w:rPr>
                <w:sz w:val="24"/>
                <w:szCs w:val="24"/>
              </w:rPr>
              <w:t>15.</w:t>
            </w:r>
          </w:p>
        </w:tc>
        <w:tc>
          <w:tcPr>
            <w:tcW w:w="3700" w:type="pct"/>
          </w:tcPr>
          <w:p w:rsidR="001A7EC1" w:rsidRPr="001B1434" w:rsidRDefault="001A7EC1" w:rsidP="007F7B8D">
            <w:pPr>
              <w:rPr>
                <w:sz w:val="24"/>
                <w:szCs w:val="24"/>
              </w:rPr>
            </w:pPr>
            <w:r w:rsidRPr="001B1434">
              <w:rPr>
                <w:sz w:val="24"/>
                <w:szCs w:val="24"/>
              </w:rPr>
              <w:t>Vinegar is nothing but</w:t>
            </w:r>
            <w:r>
              <w:rPr>
                <w:sz w:val="24"/>
                <w:szCs w:val="24"/>
              </w:rPr>
              <w:t xml:space="preserve"> __________.</w:t>
            </w:r>
          </w:p>
        </w:tc>
        <w:tc>
          <w:tcPr>
            <w:tcW w:w="555" w:type="pct"/>
            <w:vAlign w:val="center"/>
          </w:tcPr>
          <w:p w:rsidR="001A7EC1" w:rsidRPr="001B1434" w:rsidRDefault="001A7EC1" w:rsidP="001A7EC1">
            <w:pPr>
              <w:jc w:val="center"/>
              <w:rPr>
                <w:sz w:val="24"/>
                <w:szCs w:val="24"/>
              </w:rPr>
            </w:pPr>
            <w:r w:rsidRPr="001B1434">
              <w:rPr>
                <w:sz w:val="24"/>
                <w:szCs w:val="24"/>
              </w:rPr>
              <w:t>CO1 /</w:t>
            </w:r>
            <w:r>
              <w:rPr>
                <w:sz w:val="24"/>
                <w:szCs w:val="24"/>
              </w:rPr>
              <w:t xml:space="preserve"> </w:t>
            </w:r>
            <w:r w:rsidRPr="001B1434">
              <w:rPr>
                <w:sz w:val="24"/>
                <w:szCs w:val="24"/>
              </w:rPr>
              <w:t>R</w:t>
            </w:r>
          </w:p>
        </w:tc>
        <w:tc>
          <w:tcPr>
            <w:tcW w:w="426" w:type="pct"/>
            <w:vAlign w:val="center"/>
          </w:tcPr>
          <w:p w:rsidR="001A7EC1" w:rsidRPr="001B1434" w:rsidRDefault="001A7EC1" w:rsidP="001A7EC1">
            <w:pPr>
              <w:jc w:val="center"/>
              <w:rPr>
                <w:sz w:val="24"/>
                <w:szCs w:val="24"/>
              </w:rPr>
            </w:pPr>
            <w:r w:rsidRPr="001B1434">
              <w:rPr>
                <w:sz w:val="24"/>
                <w:szCs w:val="24"/>
              </w:rPr>
              <w:t>1</w:t>
            </w:r>
          </w:p>
        </w:tc>
      </w:tr>
      <w:tr w:rsidR="001A7EC1" w:rsidRPr="001B1434" w:rsidTr="001A7EC1">
        <w:tc>
          <w:tcPr>
            <w:tcW w:w="319" w:type="pct"/>
            <w:vAlign w:val="center"/>
          </w:tcPr>
          <w:p w:rsidR="001A7EC1" w:rsidRPr="001B1434" w:rsidRDefault="001A7EC1" w:rsidP="001A7EC1">
            <w:pPr>
              <w:jc w:val="center"/>
              <w:rPr>
                <w:sz w:val="24"/>
                <w:szCs w:val="24"/>
              </w:rPr>
            </w:pPr>
            <w:r w:rsidRPr="001B1434">
              <w:rPr>
                <w:sz w:val="24"/>
                <w:szCs w:val="24"/>
              </w:rPr>
              <w:t>16.</w:t>
            </w:r>
          </w:p>
        </w:tc>
        <w:tc>
          <w:tcPr>
            <w:tcW w:w="3700" w:type="pct"/>
          </w:tcPr>
          <w:p w:rsidR="001A7EC1" w:rsidRPr="001B1434" w:rsidRDefault="001A7EC1" w:rsidP="007F7B8D">
            <w:pPr>
              <w:rPr>
                <w:sz w:val="24"/>
                <w:szCs w:val="24"/>
              </w:rPr>
            </w:pPr>
            <w:r w:rsidRPr="001B1434">
              <w:rPr>
                <w:sz w:val="24"/>
                <w:szCs w:val="24"/>
              </w:rPr>
              <w:t>The sugar alcohol derived from berries is</w:t>
            </w:r>
            <w:r>
              <w:rPr>
                <w:sz w:val="24"/>
                <w:szCs w:val="24"/>
              </w:rPr>
              <w:t xml:space="preserve"> __________.</w:t>
            </w:r>
          </w:p>
        </w:tc>
        <w:tc>
          <w:tcPr>
            <w:tcW w:w="555" w:type="pct"/>
            <w:vAlign w:val="center"/>
          </w:tcPr>
          <w:p w:rsidR="001A7EC1" w:rsidRPr="001B1434" w:rsidRDefault="001A7EC1" w:rsidP="001A7EC1">
            <w:pPr>
              <w:jc w:val="center"/>
              <w:rPr>
                <w:sz w:val="24"/>
                <w:szCs w:val="24"/>
              </w:rPr>
            </w:pPr>
            <w:r w:rsidRPr="001B1434">
              <w:rPr>
                <w:sz w:val="24"/>
                <w:szCs w:val="24"/>
              </w:rPr>
              <w:t>CO1</w:t>
            </w:r>
            <w:r>
              <w:rPr>
                <w:sz w:val="24"/>
                <w:szCs w:val="24"/>
              </w:rPr>
              <w:t xml:space="preserve"> </w:t>
            </w:r>
            <w:r w:rsidRPr="001B1434">
              <w:rPr>
                <w:sz w:val="24"/>
                <w:szCs w:val="24"/>
              </w:rPr>
              <w:t>/ R</w:t>
            </w:r>
          </w:p>
        </w:tc>
        <w:tc>
          <w:tcPr>
            <w:tcW w:w="426" w:type="pct"/>
            <w:vAlign w:val="center"/>
          </w:tcPr>
          <w:p w:rsidR="001A7EC1" w:rsidRPr="001B1434" w:rsidRDefault="001A7EC1" w:rsidP="001A7EC1">
            <w:pPr>
              <w:jc w:val="center"/>
              <w:rPr>
                <w:sz w:val="24"/>
                <w:szCs w:val="24"/>
              </w:rPr>
            </w:pPr>
            <w:r w:rsidRPr="001B1434">
              <w:rPr>
                <w:sz w:val="24"/>
                <w:szCs w:val="24"/>
              </w:rPr>
              <w:t>1</w:t>
            </w:r>
          </w:p>
        </w:tc>
      </w:tr>
      <w:tr w:rsidR="001A7EC1" w:rsidRPr="001B1434" w:rsidTr="001A7EC1">
        <w:tc>
          <w:tcPr>
            <w:tcW w:w="319" w:type="pct"/>
            <w:vAlign w:val="center"/>
          </w:tcPr>
          <w:p w:rsidR="001A7EC1" w:rsidRPr="001B1434" w:rsidRDefault="001A7EC1" w:rsidP="001A7EC1">
            <w:pPr>
              <w:jc w:val="center"/>
              <w:rPr>
                <w:sz w:val="24"/>
                <w:szCs w:val="24"/>
              </w:rPr>
            </w:pPr>
            <w:r w:rsidRPr="001B1434">
              <w:rPr>
                <w:sz w:val="24"/>
                <w:szCs w:val="24"/>
              </w:rPr>
              <w:t>17.</w:t>
            </w:r>
          </w:p>
        </w:tc>
        <w:tc>
          <w:tcPr>
            <w:tcW w:w="3700" w:type="pct"/>
          </w:tcPr>
          <w:p w:rsidR="001A7EC1" w:rsidRPr="001B1434" w:rsidRDefault="001A7EC1" w:rsidP="007F7B8D">
            <w:pPr>
              <w:rPr>
                <w:sz w:val="24"/>
                <w:szCs w:val="24"/>
              </w:rPr>
            </w:pPr>
            <w:r w:rsidRPr="001B1434">
              <w:rPr>
                <w:sz w:val="24"/>
                <w:szCs w:val="24"/>
              </w:rPr>
              <w:t>Who discovered the DNA double helix model?</w:t>
            </w:r>
          </w:p>
        </w:tc>
        <w:tc>
          <w:tcPr>
            <w:tcW w:w="555" w:type="pct"/>
            <w:vAlign w:val="center"/>
          </w:tcPr>
          <w:p w:rsidR="001A7EC1" w:rsidRPr="001B1434" w:rsidRDefault="001A7EC1" w:rsidP="001A7EC1">
            <w:pPr>
              <w:jc w:val="center"/>
              <w:rPr>
                <w:sz w:val="24"/>
                <w:szCs w:val="24"/>
              </w:rPr>
            </w:pPr>
            <w:r w:rsidRPr="001B1434">
              <w:rPr>
                <w:sz w:val="24"/>
                <w:szCs w:val="24"/>
              </w:rPr>
              <w:t>CO4</w:t>
            </w:r>
            <w:r>
              <w:rPr>
                <w:sz w:val="24"/>
                <w:szCs w:val="24"/>
              </w:rPr>
              <w:t xml:space="preserve"> </w:t>
            </w:r>
            <w:r w:rsidRPr="001B1434">
              <w:rPr>
                <w:sz w:val="24"/>
                <w:szCs w:val="24"/>
              </w:rPr>
              <w:t>/ R</w:t>
            </w:r>
          </w:p>
        </w:tc>
        <w:tc>
          <w:tcPr>
            <w:tcW w:w="426" w:type="pct"/>
            <w:vAlign w:val="center"/>
          </w:tcPr>
          <w:p w:rsidR="001A7EC1" w:rsidRPr="001B1434" w:rsidRDefault="001A7EC1" w:rsidP="001A7EC1">
            <w:pPr>
              <w:jc w:val="center"/>
              <w:rPr>
                <w:sz w:val="24"/>
                <w:szCs w:val="24"/>
              </w:rPr>
            </w:pPr>
            <w:r w:rsidRPr="001B1434">
              <w:rPr>
                <w:sz w:val="24"/>
                <w:szCs w:val="24"/>
              </w:rPr>
              <w:t>1</w:t>
            </w:r>
          </w:p>
        </w:tc>
      </w:tr>
      <w:tr w:rsidR="001A7EC1" w:rsidRPr="001B1434" w:rsidTr="001A7EC1">
        <w:tc>
          <w:tcPr>
            <w:tcW w:w="319" w:type="pct"/>
            <w:vAlign w:val="center"/>
          </w:tcPr>
          <w:p w:rsidR="001A7EC1" w:rsidRPr="001B1434" w:rsidRDefault="001A7EC1" w:rsidP="001A7EC1">
            <w:pPr>
              <w:jc w:val="center"/>
              <w:rPr>
                <w:sz w:val="24"/>
                <w:szCs w:val="24"/>
              </w:rPr>
            </w:pPr>
            <w:r w:rsidRPr="001B1434">
              <w:rPr>
                <w:sz w:val="24"/>
                <w:szCs w:val="24"/>
              </w:rPr>
              <w:t>18.</w:t>
            </w:r>
          </w:p>
        </w:tc>
        <w:tc>
          <w:tcPr>
            <w:tcW w:w="3700" w:type="pct"/>
          </w:tcPr>
          <w:p w:rsidR="001A7EC1" w:rsidRPr="001B1434" w:rsidRDefault="001A7EC1" w:rsidP="007F7B8D">
            <w:pPr>
              <w:rPr>
                <w:sz w:val="24"/>
                <w:szCs w:val="24"/>
              </w:rPr>
            </w:pPr>
            <w:r w:rsidRPr="001B1434">
              <w:rPr>
                <w:sz w:val="24"/>
                <w:szCs w:val="24"/>
              </w:rPr>
              <w:t>Give an example of sulfur containing aminoacid.</w:t>
            </w:r>
          </w:p>
        </w:tc>
        <w:tc>
          <w:tcPr>
            <w:tcW w:w="555" w:type="pct"/>
            <w:vAlign w:val="center"/>
          </w:tcPr>
          <w:p w:rsidR="001A7EC1" w:rsidRPr="001B1434" w:rsidRDefault="001A7EC1" w:rsidP="001A7EC1">
            <w:pPr>
              <w:jc w:val="center"/>
              <w:rPr>
                <w:sz w:val="24"/>
                <w:szCs w:val="24"/>
              </w:rPr>
            </w:pPr>
            <w:r w:rsidRPr="001B1434">
              <w:rPr>
                <w:sz w:val="24"/>
                <w:szCs w:val="24"/>
              </w:rPr>
              <w:t>CO2</w:t>
            </w:r>
            <w:r>
              <w:rPr>
                <w:sz w:val="24"/>
                <w:szCs w:val="24"/>
              </w:rPr>
              <w:t xml:space="preserve"> </w:t>
            </w:r>
            <w:r w:rsidRPr="001B1434">
              <w:rPr>
                <w:sz w:val="24"/>
                <w:szCs w:val="24"/>
              </w:rPr>
              <w:t>/ R</w:t>
            </w:r>
          </w:p>
        </w:tc>
        <w:tc>
          <w:tcPr>
            <w:tcW w:w="426" w:type="pct"/>
            <w:vAlign w:val="center"/>
          </w:tcPr>
          <w:p w:rsidR="001A7EC1" w:rsidRPr="001B1434" w:rsidRDefault="001A7EC1" w:rsidP="001A7EC1">
            <w:pPr>
              <w:jc w:val="center"/>
              <w:rPr>
                <w:sz w:val="24"/>
                <w:szCs w:val="24"/>
              </w:rPr>
            </w:pPr>
            <w:r w:rsidRPr="001B1434">
              <w:rPr>
                <w:sz w:val="24"/>
                <w:szCs w:val="24"/>
              </w:rPr>
              <w:t>1</w:t>
            </w:r>
          </w:p>
        </w:tc>
      </w:tr>
      <w:tr w:rsidR="001A7EC1" w:rsidRPr="001B1434" w:rsidTr="001A7EC1">
        <w:tc>
          <w:tcPr>
            <w:tcW w:w="319" w:type="pct"/>
            <w:vAlign w:val="center"/>
          </w:tcPr>
          <w:p w:rsidR="001A7EC1" w:rsidRPr="001B1434" w:rsidRDefault="001A7EC1" w:rsidP="001A7EC1">
            <w:pPr>
              <w:jc w:val="center"/>
              <w:rPr>
                <w:sz w:val="24"/>
                <w:szCs w:val="24"/>
              </w:rPr>
            </w:pPr>
            <w:r w:rsidRPr="001B1434">
              <w:rPr>
                <w:sz w:val="24"/>
                <w:szCs w:val="24"/>
              </w:rPr>
              <w:t>19.</w:t>
            </w:r>
          </w:p>
        </w:tc>
        <w:tc>
          <w:tcPr>
            <w:tcW w:w="3700" w:type="pct"/>
          </w:tcPr>
          <w:p w:rsidR="001A7EC1" w:rsidRPr="001B1434" w:rsidRDefault="001A7EC1" w:rsidP="007F7B8D">
            <w:pPr>
              <w:rPr>
                <w:sz w:val="24"/>
                <w:szCs w:val="24"/>
              </w:rPr>
            </w:pPr>
            <w:r>
              <w:rPr>
                <w:sz w:val="24"/>
                <w:szCs w:val="24"/>
              </w:rPr>
              <w:t>__________</w:t>
            </w:r>
            <w:r w:rsidRPr="001B1434">
              <w:rPr>
                <w:sz w:val="24"/>
                <w:szCs w:val="24"/>
              </w:rPr>
              <w:t xml:space="preserve"> contains the highest cholesterol.</w:t>
            </w:r>
          </w:p>
        </w:tc>
        <w:tc>
          <w:tcPr>
            <w:tcW w:w="555" w:type="pct"/>
            <w:vAlign w:val="center"/>
          </w:tcPr>
          <w:p w:rsidR="001A7EC1" w:rsidRPr="001B1434" w:rsidRDefault="001A7EC1" w:rsidP="001A7EC1">
            <w:pPr>
              <w:jc w:val="center"/>
              <w:rPr>
                <w:sz w:val="24"/>
                <w:szCs w:val="24"/>
              </w:rPr>
            </w:pPr>
            <w:r w:rsidRPr="001B1434">
              <w:rPr>
                <w:sz w:val="24"/>
                <w:szCs w:val="24"/>
              </w:rPr>
              <w:t>CO1</w:t>
            </w:r>
            <w:r>
              <w:rPr>
                <w:sz w:val="24"/>
                <w:szCs w:val="24"/>
              </w:rPr>
              <w:t xml:space="preserve"> </w:t>
            </w:r>
            <w:r w:rsidRPr="001B1434">
              <w:rPr>
                <w:sz w:val="24"/>
                <w:szCs w:val="24"/>
              </w:rPr>
              <w:t>/ R</w:t>
            </w:r>
          </w:p>
        </w:tc>
        <w:tc>
          <w:tcPr>
            <w:tcW w:w="426" w:type="pct"/>
            <w:vAlign w:val="center"/>
          </w:tcPr>
          <w:p w:rsidR="001A7EC1" w:rsidRPr="001B1434" w:rsidRDefault="001A7EC1" w:rsidP="001A7EC1">
            <w:pPr>
              <w:jc w:val="center"/>
              <w:rPr>
                <w:sz w:val="24"/>
                <w:szCs w:val="24"/>
              </w:rPr>
            </w:pPr>
            <w:r w:rsidRPr="001B1434">
              <w:rPr>
                <w:sz w:val="24"/>
                <w:szCs w:val="24"/>
              </w:rPr>
              <w:t>1</w:t>
            </w:r>
          </w:p>
        </w:tc>
      </w:tr>
      <w:tr w:rsidR="001A7EC1" w:rsidRPr="001B1434" w:rsidTr="001A7EC1">
        <w:trPr>
          <w:trHeight w:val="440"/>
        </w:trPr>
        <w:tc>
          <w:tcPr>
            <w:tcW w:w="319" w:type="pct"/>
            <w:vAlign w:val="center"/>
          </w:tcPr>
          <w:p w:rsidR="001A7EC1" w:rsidRPr="001B1434" w:rsidRDefault="001A7EC1" w:rsidP="001A7EC1">
            <w:pPr>
              <w:jc w:val="center"/>
              <w:rPr>
                <w:sz w:val="24"/>
                <w:szCs w:val="24"/>
              </w:rPr>
            </w:pPr>
            <w:r w:rsidRPr="001B1434">
              <w:rPr>
                <w:sz w:val="24"/>
                <w:szCs w:val="24"/>
              </w:rPr>
              <w:t>20.</w:t>
            </w:r>
          </w:p>
        </w:tc>
        <w:tc>
          <w:tcPr>
            <w:tcW w:w="3700" w:type="pct"/>
          </w:tcPr>
          <w:p w:rsidR="001A7EC1" w:rsidRPr="001B1434" w:rsidRDefault="001A7EC1" w:rsidP="007F7B8D">
            <w:pPr>
              <w:rPr>
                <w:sz w:val="24"/>
                <w:szCs w:val="24"/>
              </w:rPr>
            </w:pPr>
            <w:r w:rsidRPr="001B1434">
              <w:rPr>
                <w:sz w:val="24"/>
                <w:szCs w:val="24"/>
              </w:rPr>
              <w:t>The gelling agent used in tissue culture media is</w:t>
            </w:r>
            <w:r>
              <w:rPr>
                <w:sz w:val="24"/>
                <w:szCs w:val="24"/>
              </w:rPr>
              <w:t xml:space="preserve"> __________.</w:t>
            </w:r>
          </w:p>
        </w:tc>
        <w:tc>
          <w:tcPr>
            <w:tcW w:w="555" w:type="pct"/>
            <w:vAlign w:val="center"/>
          </w:tcPr>
          <w:p w:rsidR="001A7EC1" w:rsidRPr="001B1434" w:rsidRDefault="001A7EC1" w:rsidP="001A7EC1">
            <w:pPr>
              <w:jc w:val="center"/>
              <w:rPr>
                <w:sz w:val="24"/>
                <w:szCs w:val="24"/>
              </w:rPr>
            </w:pPr>
            <w:r w:rsidRPr="001B1434">
              <w:rPr>
                <w:sz w:val="24"/>
                <w:szCs w:val="24"/>
              </w:rPr>
              <w:t>CO4</w:t>
            </w:r>
            <w:r>
              <w:rPr>
                <w:sz w:val="24"/>
                <w:szCs w:val="24"/>
              </w:rPr>
              <w:t xml:space="preserve"> </w:t>
            </w:r>
            <w:r w:rsidRPr="001B1434">
              <w:rPr>
                <w:sz w:val="24"/>
                <w:szCs w:val="24"/>
              </w:rPr>
              <w:t>/ R</w:t>
            </w:r>
          </w:p>
        </w:tc>
        <w:tc>
          <w:tcPr>
            <w:tcW w:w="426" w:type="pct"/>
            <w:vAlign w:val="center"/>
          </w:tcPr>
          <w:p w:rsidR="001A7EC1" w:rsidRPr="001B1434" w:rsidRDefault="001A7EC1" w:rsidP="001A7EC1">
            <w:pPr>
              <w:jc w:val="center"/>
              <w:rPr>
                <w:sz w:val="24"/>
                <w:szCs w:val="24"/>
              </w:rPr>
            </w:pPr>
            <w:r w:rsidRPr="001B1434">
              <w:rPr>
                <w:sz w:val="24"/>
                <w:szCs w:val="24"/>
              </w:rPr>
              <w:t>1</w:t>
            </w:r>
          </w:p>
        </w:tc>
      </w:tr>
    </w:tbl>
    <w:p w:rsidR="001A7EC1" w:rsidRPr="001B1434" w:rsidRDefault="001A7EC1" w:rsidP="005133D7">
      <w:pPr>
        <w:jc w:val="center"/>
        <w:rPr>
          <w:b/>
          <w:u w:val="single"/>
        </w:rPr>
      </w:pPr>
    </w:p>
    <w:p w:rsidR="001A7EC1" w:rsidRPr="001B1434"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1B1434" w:rsidTr="001A7EC1">
        <w:tc>
          <w:tcPr>
            <w:tcW w:w="5000" w:type="pct"/>
            <w:gridSpan w:val="4"/>
          </w:tcPr>
          <w:p w:rsidR="001A7EC1" w:rsidRDefault="001A7EC1" w:rsidP="001A7EC1">
            <w:pPr>
              <w:jc w:val="center"/>
              <w:rPr>
                <w:b/>
                <w:sz w:val="24"/>
                <w:szCs w:val="24"/>
                <w:u w:val="single"/>
              </w:rPr>
            </w:pPr>
          </w:p>
          <w:p w:rsidR="001A7EC1" w:rsidRPr="001B1434" w:rsidRDefault="001A7EC1" w:rsidP="001A7EC1">
            <w:pPr>
              <w:jc w:val="center"/>
              <w:rPr>
                <w:b/>
                <w:sz w:val="24"/>
                <w:szCs w:val="24"/>
                <w:u w:val="single"/>
              </w:rPr>
            </w:pPr>
            <w:r w:rsidRPr="001B1434">
              <w:rPr>
                <w:b/>
                <w:sz w:val="24"/>
                <w:szCs w:val="24"/>
                <w:u w:val="single"/>
              </w:rPr>
              <w:t xml:space="preserve">PART – B (10 X 5 = 50 MARKS) </w:t>
            </w:r>
          </w:p>
          <w:p w:rsidR="001A7EC1" w:rsidRDefault="001A7EC1" w:rsidP="001A7EC1">
            <w:pPr>
              <w:jc w:val="center"/>
              <w:rPr>
                <w:b/>
                <w:sz w:val="24"/>
                <w:szCs w:val="24"/>
              </w:rPr>
            </w:pPr>
            <w:r w:rsidRPr="001B1434">
              <w:rPr>
                <w:b/>
                <w:sz w:val="24"/>
                <w:szCs w:val="24"/>
              </w:rPr>
              <w:t>(Answer any 10 from the following)</w:t>
            </w:r>
          </w:p>
          <w:p w:rsidR="001A7EC1" w:rsidRPr="001B1434" w:rsidRDefault="001A7EC1" w:rsidP="001A7EC1">
            <w:pPr>
              <w:jc w:val="center"/>
              <w:rPr>
                <w:b/>
                <w:sz w:val="24"/>
                <w:szCs w:val="24"/>
              </w:rPr>
            </w:pPr>
          </w:p>
        </w:tc>
      </w:tr>
      <w:tr w:rsidR="001A7EC1" w:rsidRPr="001B1434" w:rsidTr="001A7EC1">
        <w:tc>
          <w:tcPr>
            <w:tcW w:w="320" w:type="pct"/>
            <w:vAlign w:val="center"/>
          </w:tcPr>
          <w:p w:rsidR="001A7EC1" w:rsidRPr="001B1434" w:rsidRDefault="001A7EC1" w:rsidP="001A7EC1">
            <w:pPr>
              <w:jc w:val="center"/>
              <w:rPr>
                <w:sz w:val="24"/>
                <w:szCs w:val="24"/>
              </w:rPr>
            </w:pPr>
            <w:r w:rsidRPr="001B1434">
              <w:rPr>
                <w:sz w:val="24"/>
                <w:szCs w:val="24"/>
              </w:rPr>
              <w:t>21.</w:t>
            </w:r>
          </w:p>
        </w:tc>
        <w:tc>
          <w:tcPr>
            <w:tcW w:w="3699" w:type="pct"/>
          </w:tcPr>
          <w:p w:rsidR="001A7EC1" w:rsidRPr="001B1434" w:rsidRDefault="001A7EC1" w:rsidP="007F7B8D">
            <w:pPr>
              <w:rPr>
                <w:sz w:val="24"/>
                <w:szCs w:val="24"/>
              </w:rPr>
            </w:pPr>
            <w:r w:rsidRPr="001B1434">
              <w:rPr>
                <w:sz w:val="24"/>
                <w:szCs w:val="24"/>
              </w:rPr>
              <w:t>Discuss the induced fit model of enzyme action.</w:t>
            </w:r>
          </w:p>
        </w:tc>
        <w:tc>
          <w:tcPr>
            <w:tcW w:w="555" w:type="pct"/>
            <w:vAlign w:val="center"/>
          </w:tcPr>
          <w:p w:rsidR="001A7EC1" w:rsidRPr="001B1434" w:rsidRDefault="001A7EC1" w:rsidP="001A7EC1">
            <w:pPr>
              <w:jc w:val="center"/>
              <w:rPr>
                <w:sz w:val="24"/>
                <w:szCs w:val="24"/>
              </w:rPr>
            </w:pPr>
            <w:r w:rsidRPr="001B1434">
              <w:rPr>
                <w:sz w:val="24"/>
                <w:szCs w:val="24"/>
              </w:rPr>
              <w:t>CO2</w:t>
            </w:r>
            <w:r>
              <w:rPr>
                <w:sz w:val="24"/>
                <w:szCs w:val="24"/>
              </w:rPr>
              <w:t xml:space="preserve"> </w:t>
            </w:r>
            <w:r w:rsidRPr="001B1434">
              <w:rPr>
                <w:sz w:val="24"/>
                <w:szCs w:val="24"/>
              </w:rPr>
              <w:t>/ U</w:t>
            </w:r>
          </w:p>
        </w:tc>
        <w:tc>
          <w:tcPr>
            <w:tcW w:w="426" w:type="pct"/>
            <w:vAlign w:val="center"/>
          </w:tcPr>
          <w:p w:rsidR="001A7EC1" w:rsidRPr="001B1434" w:rsidRDefault="001A7EC1" w:rsidP="001A7EC1">
            <w:pPr>
              <w:jc w:val="center"/>
              <w:rPr>
                <w:sz w:val="24"/>
                <w:szCs w:val="24"/>
              </w:rPr>
            </w:pPr>
            <w:r w:rsidRPr="001B1434">
              <w:rPr>
                <w:sz w:val="24"/>
                <w:szCs w:val="24"/>
              </w:rPr>
              <w:t>5</w:t>
            </w:r>
          </w:p>
        </w:tc>
      </w:tr>
      <w:tr w:rsidR="001A7EC1" w:rsidRPr="001B1434" w:rsidTr="001A7EC1">
        <w:tc>
          <w:tcPr>
            <w:tcW w:w="320" w:type="pct"/>
            <w:vAlign w:val="center"/>
          </w:tcPr>
          <w:p w:rsidR="001A7EC1" w:rsidRPr="001B1434" w:rsidRDefault="001A7EC1" w:rsidP="001A7EC1">
            <w:pPr>
              <w:jc w:val="center"/>
              <w:rPr>
                <w:sz w:val="24"/>
                <w:szCs w:val="24"/>
              </w:rPr>
            </w:pPr>
            <w:r w:rsidRPr="001B1434">
              <w:rPr>
                <w:sz w:val="24"/>
                <w:szCs w:val="24"/>
              </w:rPr>
              <w:t>22.</w:t>
            </w:r>
          </w:p>
        </w:tc>
        <w:tc>
          <w:tcPr>
            <w:tcW w:w="3699" w:type="pct"/>
          </w:tcPr>
          <w:p w:rsidR="001A7EC1" w:rsidRPr="001B1434" w:rsidRDefault="001A7EC1" w:rsidP="007F7B8D">
            <w:pPr>
              <w:rPr>
                <w:sz w:val="24"/>
                <w:szCs w:val="24"/>
              </w:rPr>
            </w:pPr>
            <w:r w:rsidRPr="001B1434">
              <w:rPr>
                <w:sz w:val="24"/>
                <w:szCs w:val="24"/>
              </w:rPr>
              <w:t>Describe the four structures of protein.</w:t>
            </w:r>
          </w:p>
        </w:tc>
        <w:tc>
          <w:tcPr>
            <w:tcW w:w="555" w:type="pct"/>
            <w:vAlign w:val="center"/>
          </w:tcPr>
          <w:p w:rsidR="001A7EC1" w:rsidRPr="001B1434" w:rsidRDefault="001A7EC1" w:rsidP="001A7EC1">
            <w:pPr>
              <w:jc w:val="center"/>
              <w:rPr>
                <w:sz w:val="24"/>
                <w:szCs w:val="24"/>
              </w:rPr>
            </w:pPr>
            <w:r w:rsidRPr="001B1434">
              <w:rPr>
                <w:sz w:val="24"/>
                <w:szCs w:val="24"/>
              </w:rPr>
              <w:t>CO2</w:t>
            </w:r>
            <w:r>
              <w:rPr>
                <w:sz w:val="24"/>
                <w:szCs w:val="24"/>
              </w:rPr>
              <w:t xml:space="preserve"> </w:t>
            </w:r>
            <w:r w:rsidRPr="001B1434">
              <w:rPr>
                <w:sz w:val="24"/>
                <w:szCs w:val="24"/>
              </w:rPr>
              <w:t>/ U</w:t>
            </w:r>
          </w:p>
        </w:tc>
        <w:tc>
          <w:tcPr>
            <w:tcW w:w="426" w:type="pct"/>
            <w:vAlign w:val="center"/>
          </w:tcPr>
          <w:p w:rsidR="001A7EC1" w:rsidRPr="001B1434" w:rsidRDefault="001A7EC1" w:rsidP="001A7EC1">
            <w:pPr>
              <w:jc w:val="center"/>
              <w:rPr>
                <w:sz w:val="24"/>
                <w:szCs w:val="24"/>
              </w:rPr>
            </w:pPr>
            <w:r w:rsidRPr="001B1434">
              <w:rPr>
                <w:sz w:val="24"/>
                <w:szCs w:val="24"/>
              </w:rPr>
              <w:t>5</w:t>
            </w:r>
          </w:p>
        </w:tc>
      </w:tr>
      <w:tr w:rsidR="001A7EC1" w:rsidRPr="001B1434" w:rsidTr="001A7EC1">
        <w:tc>
          <w:tcPr>
            <w:tcW w:w="320" w:type="pct"/>
            <w:vAlign w:val="center"/>
          </w:tcPr>
          <w:p w:rsidR="001A7EC1" w:rsidRPr="001B1434" w:rsidRDefault="001A7EC1" w:rsidP="001A7EC1">
            <w:pPr>
              <w:jc w:val="center"/>
              <w:rPr>
                <w:sz w:val="24"/>
                <w:szCs w:val="24"/>
              </w:rPr>
            </w:pPr>
            <w:r w:rsidRPr="001B1434">
              <w:rPr>
                <w:sz w:val="24"/>
                <w:szCs w:val="24"/>
              </w:rPr>
              <w:t>23.</w:t>
            </w:r>
          </w:p>
        </w:tc>
        <w:tc>
          <w:tcPr>
            <w:tcW w:w="3699" w:type="pct"/>
          </w:tcPr>
          <w:p w:rsidR="001A7EC1" w:rsidRPr="001B1434" w:rsidRDefault="001A7EC1" w:rsidP="007F7B8D">
            <w:pPr>
              <w:rPr>
                <w:sz w:val="24"/>
                <w:szCs w:val="24"/>
              </w:rPr>
            </w:pPr>
            <w:r w:rsidRPr="001B1434">
              <w:rPr>
                <w:sz w:val="24"/>
                <w:szCs w:val="24"/>
              </w:rPr>
              <w:t>Explain the different isomerism seen in carbohydrates.</w:t>
            </w:r>
          </w:p>
        </w:tc>
        <w:tc>
          <w:tcPr>
            <w:tcW w:w="555" w:type="pct"/>
            <w:vAlign w:val="center"/>
          </w:tcPr>
          <w:p w:rsidR="001A7EC1" w:rsidRPr="001B1434" w:rsidRDefault="001A7EC1" w:rsidP="001A7EC1">
            <w:pPr>
              <w:jc w:val="center"/>
              <w:rPr>
                <w:sz w:val="24"/>
                <w:szCs w:val="24"/>
              </w:rPr>
            </w:pPr>
            <w:r w:rsidRPr="001B1434">
              <w:rPr>
                <w:sz w:val="24"/>
                <w:szCs w:val="24"/>
              </w:rPr>
              <w:t>CO2</w:t>
            </w:r>
            <w:r>
              <w:rPr>
                <w:sz w:val="24"/>
                <w:szCs w:val="24"/>
              </w:rPr>
              <w:t xml:space="preserve"> </w:t>
            </w:r>
            <w:r w:rsidRPr="001B1434">
              <w:rPr>
                <w:sz w:val="24"/>
                <w:szCs w:val="24"/>
              </w:rPr>
              <w:t>/ U</w:t>
            </w:r>
          </w:p>
        </w:tc>
        <w:tc>
          <w:tcPr>
            <w:tcW w:w="426" w:type="pct"/>
            <w:vAlign w:val="center"/>
          </w:tcPr>
          <w:p w:rsidR="001A7EC1" w:rsidRPr="001B1434" w:rsidRDefault="001A7EC1" w:rsidP="001A7EC1">
            <w:pPr>
              <w:jc w:val="center"/>
              <w:rPr>
                <w:sz w:val="24"/>
                <w:szCs w:val="24"/>
              </w:rPr>
            </w:pPr>
            <w:r w:rsidRPr="001B1434">
              <w:rPr>
                <w:sz w:val="24"/>
                <w:szCs w:val="24"/>
              </w:rPr>
              <w:t>5</w:t>
            </w:r>
          </w:p>
        </w:tc>
      </w:tr>
      <w:tr w:rsidR="001A7EC1" w:rsidRPr="001B1434" w:rsidTr="001A7EC1">
        <w:tc>
          <w:tcPr>
            <w:tcW w:w="320" w:type="pct"/>
            <w:vAlign w:val="center"/>
          </w:tcPr>
          <w:p w:rsidR="001A7EC1" w:rsidRPr="001B1434" w:rsidRDefault="001A7EC1" w:rsidP="001A7EC1">
            <w:pPr>
              <w:jc w:val="center"/>
              <w:rPr>
                <w:sz w:val="24"/>
                <w:szCs w:val="24"/>
              </w:rPr>
            </w:pPr>
            <w:r w:rsidRPr="001B1434">
              <w:rPr>
                <w:sz w:val="24"/>
                <w:szCs w:val="24"/>
              </w:rPr>
              <w:t>24.</w:t>
            </w:r>
          </w:p>
        </w:tc>
        <w:tc>
          <w:tcPr>
            <w:tcW w:w="3699" w:type="pct"/>
          </w:tcPr>
          <w:p w:rsidR="001A7EC1" w:rsidRPr="001B1434" w:rsidRDefault="001A7EC1" w:rsidP="007F7B8D">
            <w:pPr>
              <w:rPr>
                <w:sz w:val="24"/>
                <w:szCs w:val="24"/>
              </w:rPr>
            </w:pPr>
            <w:r w:rsidRPr="001B1434">
              <w:rPr>
                <w:sz w:val="24"/>
                <w:szCs w:val="24"/>
              </w:rPr>
              <w:t>Define genetic engineering. Explain the steps involved in micro propagation.</w:t>
            </w:r>
          </w:p>
        </w:tc>
        <w:tc>
          <w:tcPr>
            <w:tcW w:w="555" w:type="pct"/>
            <w:vAlign w:val="center"/>
          </w:tcPr>
          <w:p w:rsidR="001A7EC1" w:rsidRPr="001B1434" w:rsidRDefault="001A7EC1" w:rsidP="001A7EC1">
            <w:pPr>
              <w:jc w:val="center"/>
              <w:rPr>
                <w:sz w:val="24"/>
                <w:szCs w:val="24"/>
              </w:rPr>
            </w:pPr>
            <w:r w:rsidRPr="001B1434">
              <w:rPr>
                <w:sz w:val="24"/>
                <w:szCs w:val="24"/>
              </w:rPr>
              <w:t>CO6</w:t>
            </w:r>
            <w:r>
              <w:rPr>
                <w:sz w:val="24"/>
                <w:szCs w:val="24"/>
              </w:rPr>
              <w:t xml:space="preserve"> </w:t>
            </w:r>
            <w:r w:rsidRPr="001B1434">
              <w:rPr>
                <w:sz w:val="24"/>
                <w:szCs w:val="24"/>
              </w:rPr>
              <w:t>/ U</w:t>
            </w:r>
          </w:p>
        </w:tc>
        <w:tc>
          <w:tcPr>
            <w:tcW w:w="426" w:type="pct"/>
            <w:vAlign w:val="center"/>
          </w:tcPr>
          <w:p w:rsidR="001A7EC1" w:rsidRPr="001B1434" w:rsidRDefault="001A7EC1" w:rsidP="001A7EC1">
            <w:pPr>
              <w:jc w:val="center"/>
              <w:rPr>
                <w:sz w:val="24"/>
                <w:szCs w:val="24"/>
              </w:rPr>
            </w:pPr>
            <w:r w:rsidRPr="001B1434">
              <w:rPr>
                <w:sz w:val="24"/>
                <w:szCs w:val="24"/>
              </w:rPr>
              <w:t>5</w:t>
            </w:r>
          </w:p>
        </w:tc>
      </w:tr>
      <w:tr w:rsidR="001A7EC1" w:rsidRPr="001B1434" w:rsidTr="001A7EC1">
        <w:tc>
          <w:tcPr>
            <w:tcW w:w="320" w:type="pct"/>
            <w:vAlign w:val="center"/>
          </w:tcPr>
          <w:p w:rsidR="001A7EC1" w:rsidRPr="001B1434" w:rsidRDefault="001A7EC1" w:rsidP="001A7EC1">
            <w:pPr>
              <w:jc w:val="center"/>
              <w:rPr>
                <w:sz w:val="24"/>
                <w:szCs w:val="24"/>
              </w:rPr>
            </w:pPr>
            <w:r w:rsidRPr="001B1434">
              <w:rPr>
                <w:sz w:val="24"/>
                <w:szCs w:val="24"/>
              </w:rPr>
              <w:t>25.</w:t>
            </w:r>
          </w:p>
        </w:tc>
        <w:tc>
          <w:tcPr>
            <w:tcW w:w="3699" w:type="pct"/>
          </w:tcPr>
          <w:p w:rsidR="001A7EC1" w:rsidRPr="001B1434" w:rsidRDefault="001A7EC1" w:rsidP="007F7B8D">
            <w:pPr>
              <w:rPr>
                <w:sz w:val="24"/>
                <w:szCs w:val="24"/>
              </w:rPr>
            </w:pPr>
            <w:r w:rsidRPr="001B1434">
              <w:rPr>
                <w:sz w:val="24"/>
                <w:szCs w:val="24"/>
              </w:rPr>
              <w:t>Classify carbohydrates based on the number of carbon atoms.</w:t>
            </w:r>
          </w:p>
        </w:tc>
        <w:tc>
          <w:tcPr>
            <w:tcW w:w="555" w:type="pct"/>
            <w:vAlign w:val="center"/>
          </w:tcPr>
          <w:p w:rsidR="001A7EC1" w:rsidRPr="001B1434" w:rsidRDefault="001A7EC1" w:rsidP="001A7EC1">
            <w:pPr>
              <w:jc w:val="center"/>
              <w:rPr>
                <w:sz w:val="24"/>
                <w:szCs w:val="24"/>
              </w:rPr>
            </w:pPr>
            <w:r w:rsidRPr="001B1434">
              <w:rPr>
                <w:sz w:val="24"/>
                <w:szCs w:val="24"/>
              </w:rPr>
              <w:t>CO2</w:t>
            </w:r>
            <w:r>
              <w:rPr>
                <w:sz w:val="24"/>
                <w:szCs w:val="24"/>
              </w:rPr>
              <w:t xml:space="preserve"> </w:t>
            </w:r>
            <w:r w:rsidRPr="001B1434">
              <w:rPr>
                <w:sz w:val="24"/>
                <w:szCs w:val="24"/>
              </w:rPr>
              <w:t>/ U</w:t>
            </w:r>
          </w:p>
        </w:tc>
        <w:tc>
          <w:tcPr>
            <w:tcW w:w="426" w:type="pct"/>
            <w:vAlign w:val="center"/>
          </w:tcPr>
          <w:p w:rsidR="001A7EC1" w:rsidRPr="001B1434" w:rsidRDefault="001A7EC1" w:rsidP="001A7EC1">
            <w:pPr>
              <w:jc w:val="center"/>
              <w:rPr>
                <w:sz w:val="24"/>
                <w:szCs w:val="24"/>
              </w:rPr>
            </w:pPr>
            <w:r w:rsidRPr="001B1434">
              <w:rPr>
                <w:sz w:val="24"/>
                <w:szCs w:val="24"/>
              </w:rPr>
              <w:t>5</w:t>
            </w:r>
          </w:p>
        </w:tc>
      </w:tr>
    </w:tbl>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1B1434" w:rsidTr="001A7EC1">
        <w:trPr>
          <w:trHeight w:val="289"/>
        </w:trPr>
        <w:tc>
          <w:tcPr>
            <w:tcW w:w="320" w:type="pct"/>
            <w:vAlign w:val="center"/>
          </w:tcPr>
          <w:p w:rsidR="001A7EC1" w:rsidRPr="001B1434" w:rsidRDefault="001A7EC1" w:rsidP="001A7EC1">
            <w:pPr>
              <w:jc w:val="center"/>
              <w:rPr>
                <w:sz w:val="24"/>
                <w:szCs w:val="24"/>
              </w:rPr>
            </w:pPr>
            <w:r w:rsidRPr="001B1434">
              <w:rPr>
                <w:sz w:val="24"/>
                <w:szCs w:val="24"/>
              </w:rPr>
              <w:t>26.</w:t>
            </w:r>
          </w:p>
        </w:tc>
        <w:tc>
          <w:tcPr>
            <w:tcW w:w="3699" w:type="pct"/>
          </w:tcPr>
          <w:p w:rsidR="001A7EC1" w:rsidRPr="001B1434" w:rsidRDefault="001A7EC1" w:rsidP="001A7EC1">
            <w:pPr>
              <w:rPr>
                <w:sz w:val="24"/>
                <w:szCs w:val="24"/>
              </w:rPr>
            </w:pPr>
            <w:r w:rsidRPr="001B1434">
              <w:rPr>
                <w:sz w:val="24"/>
                <w:szCs w:val="24"/>
              </w:rPr>
              <w:t>Write five differences of DNA and RNA.</w:t>
            </w:r>
          </w:p>
        </w:tc>
        <w:tc>
          <w:tcPr>
            <w:tcW w:w="555" w:type="pct"/>
            <w:vAlign w:val="center"/>
          </w:tcPr>
          <w:p w:rsidR="001A7EC1" w:rsidRPr="001B1434" w:rsidRDefault="001A7EC1" w:rsidP="001A7EC1">
            <w:pPr>
              <w:jc w:val="center"/>
              <w:rPr>
                <w:sz w:val="24"/>
                <w:szCs w:val="24"/>
              </w:rPr>
            </w:pPr>
            <w:r w:rsidRPr="001B1434">
              <w:rPr>
                <w:sz w:val="24"/>
                <w:szCs w:val="24"/>
              </w:rPr>
              <w:t>CO5</w:t>
            </w:r>
            <w:r>
              <w:rPr>
                <w:sz w:val="24"/>
                <w:szCs w:val="24"/>
              </w:rPr>
              <w:t xml:space="preserve"> </w:t>
            </w:r>
            <w:r w:rsidRPr="001B1434">
              <w:rPr>
                <w:sz w:val="24"/>
                <w:szCs w:val="24"/>
              </w:rPr>
              <w:t>/</w:t>
            </w:r>
            <w:r>
              <w:rPr>
                <w:sz w:val="24"/>
                <w:szCs w:val="24"/>
              </w:rPr>
              <w:t xml:space="preserve"> </w:t>
            </w:r>
            <w:r w:rsidRPr="001B1434">
              <w:rPr>
                <w:sz w:val="24"/>
                <w:szCs w:val="24"/>
              </w:rPr>
              <w:t>An</w:t>
            </w:r>
          </w:p>
        </w:tc>
        <w:tc>
          <w:tcPr>
            <w:tcW w:w="426" w:type="pct"/>
            <w:vAlign w:val="center"/>
          </w:tcPr>
          <w:p w:rsidR="001A7EC1" w:rsidRPr="001B1434" w:rsidRDefault="001A7EC1" w:rsidP="001A7EC1">
            <w:pPr>
              <w:jc w:val="center"/>
              <w:rPr>
                <w:sz w:val="24"/>
                <w:szCs w:val="24"/>
              </w:rPr>
            </w:pPr>
            <w:r w:rsidRPr="001B1434">
              <w:rPr>
                <w:sz w:val="24"/>
                <w:szCs w:val="24"/>
              </w:rPr>
              <w:t>5</w:t>
            </w:r>
          </w:p>
        </w:tc>
      </w:tr>
      <w:tr w:rsidR="001A7EC1" w:rsidRPr="001B1434" w:rsidTr="001A7EC1">
        <w:tc>
          <w:tcPr>
            <w:tcW w:w="320" w:type="pct"/>
            <w:vAlign w:val="center"/>
          </w:tcPr>
          <w:p w:rsidR="001A7EC1" w:rsidRPr="001B1434" w:rsidRDefault="001A7EC1" w:rsidP="001A7EC1">
            <w:pPr>
              <w:jc w:val="center"/>
              <w:rPr>
                <w:sz w:val="24"/>
                <w:szCs w:val="24"/>
              </w:rPr>
            </w:pPr>
            <w:r w:rsidRPr="001B1434">
              <w:rPr>
                <w:sz w:val="24"/>
                <w:szCs w:val="24"/>
              </w:rPr>
              <w:t>27.</w:t>
            </w:r>
          </w:p>
        </w:tc>
        <w:tc>
          <w:tcPr>
            <w:tcW w:w="3699" w:type="pct"/>
          </w:tcPr>
          <w:p w:rsidR="001A7EC1" w:rsidRPr="001B1434" w:rsidRDefault="001A7EC1" w:rsidP="001A7EC1">
            <w:pPr>
              <w:rPr>
                <w:sz w:val="24"/>
                <w:szCs w:val="24"/>
              </w:rPr>
            </w:pPr>
            <w:r w:rsidRPr="001B1434">
              <w:rPr>
                <w:sz w:val="24"/>
                <w:szCs w:val="24"/>
              </w:rPr>
              <w:t>Explain the process of transcription.</w:t>
            </w:r>
          </w:p>
        </w:tc>
        <w:tc>
          <w:tcPr>
            <w:tcW w:w="555" w:type="pct"/>
            <w:vAlign w:val="center"/>
          </w:tcPr>
          <w:p w:rsidR="001A7EC1" w:rsidRPr="001B1434" w:rsidRDefault="001A7EC1" w:rsidP="001A7EC1">
            <w:pPr>
              <w:jc w:val="center"/>
              <w:rPr>
                <w:sz w:val="24"/>
                <w:szCs w:val="24"/>
              </w:rPr>
            </w:pPr>
            <w:r w:rsidRPr="001B1434">
              <w:rPr>
                <w:sz w:val="24"/>
                <w:szCs w:val="24"/>
              </w:rPr>
              <w:t>CO3</w:t>
            </w:r>
            <w:r>
              <w:rPr>
                <w:sz w:val="24"/>
                <w:szCs w:val="24"/>
              </w:rPr>
              <w:t xml:space="preserve"> </w:t>
            </w:r>
            <w:r w:rsidRPr="001B1434">
              <w:rPr>
                <w:sz w:val="24"/>
                <w:szCs w:val="24"/>
              </w:rPr>
              <w:t>/ U</w:t>
            </w:r>
          </w:p>
        </w:tc>
        <w:tc>
          <w:tcPr>
            <w:tcW w:w="426" w:type="pct"/>
            <w:vAlign w:val="center"/>
          </w:tcPr>
          <w:p w:rsidR="001A7EC1" w:rsidRPr="001B1434" w:rsidRDefault="001A7EC1" w:rsidP="001A7EC1">
            <w:pPr>
              <w:jc w:val="center"/>
              <w:rPr>
                <w:sz w:val="24"/>
                <w:szCs w:val="24"/>
              </w:rPr>
            </w:pPr>
            <w:r w:rsidRPr="001B1434">
              <w:rPr>
                <w:sz w:val="24"/>
                <w:szCs w:val="24"/>
              </w:rPr>
              <w:t>5</w:t>
            </w:r>
          </w:p>
        </w:tc>
      </w:tr>
      <w:tr w:rsidR="001A7EC1" w:rsidRPr="001B1434" w:rsidTr="001A7EC1">
        <w:tc>
          <w:tcPr>
            <w:tcW w:w="320" w:type="pct"/>
            <w:vAlign w:val="center"/>
          </w:tcPr>
          <w:p w:rsidR="001A7EC1" w:rsidRPr="001B1434" w:rsidRDefault="001A7EC1" w:rsidP="001A7EC1">
            <w:pPr>
              <w:jc w:val="center"/>
              <w:rPr>
                <w:sz w:val="24"/>
                <w:szCs w:val="24"/>
              </w:rPr>
            </w:pPr>
            <w:r w:rsidRPr="001B1434">
              <w:rPr>
                <w:sz w:val="24"/>
                <w:szCs w:val="24"/>
              </w:rPr>
              <w:t>28.</w:t>
            </w:r>
          </w:p>
        </w:tc>
        <w:tc>
          <w:tcPr>
            <w:tcW w:w="3699" w:type="pct"/>
          </w:tcPr>
          <w:p w:rsidR="001A7EC1" w:rsidRPr="001B1434" w:rsidRDefault="001A7EC1" w:rsidP="001A7EC1">
            <w:pPr>
              <w:rPr>
                <w:sz w:val="24"/>
                <w:szCs w:val="24"/>
              </w:rPr>
            </w:pPr>
            <w:r w:rsidRPr="001B1434">
              <w:rPr>
                <w:sz w:val="24"/>
                <w:szCs w:val="24"/>
              </w:rPr>
              <w:t>Discuss Watson and Crick model of DNA.</w:t>
            </w:r>
          </w:p>
        </w:tc>
        <w:tc>
          <w:tcPr>
            <w:tcW w:w="555" w:type="pct"/>
            <w:vAlign w:val="center"/>
          </w:tcPr>
          <w:p w:rsidR="001A7EC1" w:rsidRPr="001B1434" w:rsidRDefault="001A7EC1" w:rsidP="001A7EC1">
            <w:pPr>
              <w:jc w:val="center"/>
              <w:rPr>
                <w:sz w:val="24"/>
                <w:szCs w:val="24"/>
              </w:rPr>
            </w:pPr>
            <w:r w:rsidRPr="001B1434">
              <w:rPr>
                <w:sz w:val="24"/>
                <w:szCs w:val="24"/>
              </w:rPr>
              <w:t>CO2</w:t>
            </w:r>
            <w:r>
              <w:rPr>
                <w:sz w:val="24"/>
                <w:szCs w:val="24"/>
              </w:rPr>
              <w:t xml:space="preserve"> </w:t>
            </w:r>
            <w:r w:rsidRPr="001B1434">
              <w:rPr>
                <w:sz w:val="24"/>
                <w:szCs w:val="24"/>
              </w:rPr>
              <w:t>/</w:t>
            </w:r>
            <w:r>
              <w:rPr>
                <w:sz w:val="24"/>
                <w:szCs w:val="24"/>
              </w:rPr>
              <w:t xml:space="preserve"> </w:t>
            </w:r>
            <w:r w:rsidRPr="001B1434">
              <w:rPr>
                <w:sz w:val="24"/>
                <w:szCs w:val="24"/>
              </w:rPr>
              <w:t>U</w:t>
            </w:r>
          </w:p>
        </w:tc>
        <w:tc>
          <w:tcPr>
            <w:tcW w:w="426" w:type="pct"/>
            <w:vAlign w:val="center"/>
          </w:tcPr>
          <w:p w:rsidR="001A7EC1" w:rsidRPr="001B1434" w:rsidRDefault="001A7EC1" w:rsidP="001A7EC1">
            <w:pPr>
              <w:jc w:val="center"/>
              <w:rPr>
                <w:sz w:val="24"/>
                <w:szCs w:val="24"/>
              </w:rPr>
            </w:pPr>
            <w:r w:rsidRPr="001B1434">
              <w:rPr>
                <w:sz w:val="24"/>
                <w:szCs w:val="24"/>
              </w:rPr>
              <w:t>5</w:t>
            </w:r>
          </w:p>
        </w:tc>
      </w:tr>
      <w:tr w:rsidR="001A7EC1" w:rsidRPr="001B1434" w:rsidTr="001A7EC1">
        <w:tc>
          <w:tcPr>
            <w:tcW w:w="320" w:type="pct"/>
            <w:vAlign w:val="center"/>
          </w:tcPr>
          <w:p w:rsidR="001A7EC1" w:rsidRPr="001B1434" w:rsidRDefault="001A7EC1" w:rsidP="001A7EC1">
            <w:pPr>
              <w:jc w:val="center"/>
              <w:rPr>
                <w:sz w:val="24"/>
                <w:szCs w:val="24"/>
              </w:rPr>
            </w:pPr>
            <w:r w:rsidRPr="001B1434">
              <w:rPr>
                <w:sz w:val="24"/>
                <w:szCs w:val="24"/>
              </w:rPr>
              <w:t>29.</w:t>
            </w:r>
          </w:p>
        </w:tc>
        <w:tc>
          <w:tcPr>
            <w:tcW w:w="3699" w:type="pct"/>
          </w:tcPr>
          <w:p w:rsidR="001A7EC1" w:rsidRPr="001B1434" w:rsidRDefault="001A7EC1" w:rsidP="001A7EC1">
            <w:pPr>
              <w:rPr>
                <w:sz w:val="24"/>
                <w:szCs w:val="24"/>
              </w:rPr>
            </w:pPr>
            <w:r w:rsidRPr="001B1434">
              <w:rPr>
                <w:sz w:val="24"/>
                <w:szCs w:val="24"/>
              </w:rPr>
              <w:t>Expand RAPD, AFLP, PCR, GMO, ETC.</w:t>
            </w:r>
          </w:p>
        </w:tc>
        <w:tc>
          <w:tcPr>
            <w:tcW w:w="555" w:type="pct"/>
            <w:vAlign w:val="center"/>
          </w:tcPr>
          <w:p w:rsidR="001A7EC1" w:rsidRPr="001B1434" w:rsidRDefault="001A7EC1" w:rsidP="001A7EC1">
            <w:pPr>
              <w:jc w:val="center"/>
              <w:rPr>
                <w:sz w:val="24"/>
                <w:szCs w:val="24"/>
              </w:rPr>
            </w:pPr>
            <w:r w:rsidRPr="001B1434">
              <w:rPr>
                <w:sz w:val="24"/>
                <w:szCs w:val="24"/>
              </w:rPr>
              <w:t>CO6</w:t>
            </w:r>
            <w:r>
              <w:rPr>
                <w:sz w:val="24"/>
                <w:szCs w:val="24"/>
              </w:rPr>
              <w:t xml:space="preserve"> </w:t>
            </w:r>
            <w:r w:rsidRPr="001B1434">
              <w:rPr>
                <w:sz w:val="24"/>
                <w:szCs w:val="24"/>
              </w:rPr>
              <w:t>/ R</w:t>
            </w:r>
          </w:p>
        </w:tc>
        <w:tc>
          <w:tcPr>
            <w:tcW w:w="426" w:type="pct"/>
            <w:vAlign w:val="center"/>
          </w:tcPr>
          <w:p w:rsidR="001A7EC1" w:rsidRPr="001B1434" w:rsidRDefault="001A7EC1" w:rsidP="001A7EC1">
            <w:pPr>
              <w:jc w:val="center"/>
              <w:rPr>
                <w:sz w:val="24"/>
                <w:szCs w:val="24"/>
              </w:rPr>
            </w:pPr>
            <w:r w:rsidRPr="001B1434">
              <w:rPr>
                <w:sz w:val="24"/>
                <w:szCs w:val="24"/>
              </w:rPr>
              <w:t>5</w:t>
            </w:r>
          </w:p>
        </w:tc>
      </w:tr>
      <w:tr w:rsidR="001A7EC1" w:rsidRPr="001B1434" w:rsidTr="001A7EC1">
        <w:tc>
          <w:tcPr>
            <w:tcW w:w="320" w:type="pct"/>
            <w:vAlign w:val="center"/>
          </w:tcPr>
          <w:p w:rsidR="001A7EC1" w:rsidRPr="001B1434" w:rsidRDefault="001A7EC1" w:rsidP="001A7EC1">
            <w:pPr>
              <w:jc w:val="center"/>
              <w:rPr>
                <w:sz w:val="24"/>
                <w:szCs w:val="24"/>
              </w:rPr>
            </w:pPr>
            <w:r w:rsidRPr="001B1434">
              <w:rPr>
                <w:sz w:val="24"/>
                <w:szCs w:val="24"/>
              </w:rPr>
              <w:t>30.</w:t>
            </w:r>
          </w:p>
        </w:tc>
        <w:tc>
          <w:tcPr>
            <w:tcW w:w="3699" w:type="pct"/>
          </w:tcPr>
          <w:p w:rsidR="001A7EC1" w:rsidRPr="001B1434" w:rsidRDefault="001A7EC1" w:rsidP="001A7EC1">
            <w:pPr>
              <w:rPr>
                <w:sz w:val="24"/>
                <w:szCs w:val="24"/>
              </w:rPr>
            </w:pPr>
            <w:r w:rsidRPr="001B1434">
              <w:rPr>
                <w:sz w:val="24"/>
                <w:szCs w:val="24"/>
              </w:rPr>
              <w:t>Define cofactor and coenzyme. List three uses of enzymes in industry.</w:t>
            </w:r>
          </w:p>
        </w:tc>
        <w:tc>
          <w:tcPr>
            <w:tcW w:w="555" w:type="pct"/>
            <w:vAlign w:val="center"/>
          </w:tcPr>
          <w:p w:rsidR="001A7EC1" w:rsidRPr="001B1434" w:rsidRDefault="001A7EC1" w:rsidP="001A7EC1">
            <w:pPr>
              <w:jc w:val="center"/>
              <w:rPr>
                <w:sz w:val="24"/>
                <w:szCs w:val="24"/>
              </w:rPr>
            </w:pPr>
            <w:r w:rsidRPr="001B1434">
              <w:rPr>
                <w:sz w:val="24"/>
                <w:szCs w:val="24"/>
              </w:rPr>
              <w:t>CO2</w:t>
            </w:r>
            <w:r>
              <w:rPr>
                <w:sz w:val="24"/>
                <w:szCs w:val="24"/>
              </w:rPr>
              <w:t xml:space="preserve"> </w:t>
            </w:r>
            <w:r w:rsidRPr="001B1434">
              <w:rPr>
                <w:sz w:val="24"/>
                <w:szCs w:val="24"/>
              </w:rPr>
              <w:t>/ U</w:t>
            </w:r>
          </w:p>
        </w:tc>
        <w:tc>
          <w:tcPr>
            <w:tcW w:w="426" w:type="pct"/>
            <w:vAlign w:val="center"/>
          </w:tcPr>
          <w:p w:rsidR="001A7EC1" w:rsidRPr="001B1434" w:rsidRDefault="001A7EC1" w:rsidP="001A7EC1">
            <w:pPr>
              <w:jc w:val="center"/>
              <w:rPr>
                <w:sz w:val="24"/>
                <w:szCs w:val="24"/>
              </w:rPr>
            </w:pPr>
            <w:r w:rsidRPr="001B1434">
              <w:rPr>
                <w:sz w:val="24"/>
                <w:szCs w:val="24"/>
              </w:rPr>
              <w:t>5</w:t>
            </w:r>
          </w:p>
        </w:tc>
      </w:tr>
      <w:tr w:rsidR="001A7EC1" w:rsidRPr="001B1434" w:rsidTr="001A7EC1">
        <w:tc>
          <w:tcPr>
            <w:tcW w:w="320" w:type="pct"/>
            <w:vAlign w:val="center"/>
          </w:tcPr>
          <w:p w:rsidR="001A7EC1" w:rsidRPr="001B1434" w:rsidRDefault="001A7EC1" w:rsidP="001A7EC1">
            <w:pPr>
              <w:jc w:val="center"/>
              <w:rPr>
                <w:sz w:val="24"/>
                <w:szCs w:val="24"/>
              </w:rPr>
            </w:pPr>
            <w:r w:rsidRPr="001B1434">
              <w:rPr>
                <w:sz w:val="24"/>
                <w:szCs w:val="24"/>
              </w:rPr>
              <w:t>31.</w:t>
            </w:r>
          </w:p>
        </w:tc>
        <w:tc>
          <w:tcPr>
            <w:tcW w:w="3699" w:type="pct"/>
          </w:tcPr>
          <w:p w:rsidR="001A7EC1" w:rsidRPr="001B1434" w:rsidRDefault="001A7EC1" w:rsidP="001A7EC1">
            <w:pPr>
              <w:rPr>
                <w:sz w:val="24"/>
                <w:szCs w:val="24"/>
              </w:rPr>
            </w:pPr>
            <w:r w:rsidRPr="001B1434">
              <w:rPr>
                <w:sz w:val="24"/>
                <w:szCs w:val="24"/>
              </w:rPr>
              <w:t>Discuss any five thermal properties of water.</w:t>
            </w:r>
          </w:p>
        </w:tc>
        <w:tc>
          <w:tcPr>
            <w:tcW w:w="555" w:type="pct"/>
            <w:vAlign w:val="center"/>
          </w:tcPr>
          <w:p w:rsidR="001A7EC1" w:rsidRPr="001B1434" w:rsidRDefault="001A7EC1" w:rsidP="001A7EC1">
            <w:pPr>
              <w:jc w:val="center"/>
              <w:rPr>
                <w:sz w:val="24"/>
                <w:szCs w:val="24"/>
              </w:rPr>
            </w:pPr>
            <w:r w:rsidRPr="001B1434">
              <w:rPr>
                <w:sz w:val="24"/>
                <w:szCs w:val="24"/>
              </w:rPr>
              <w:t>CO1</w:t>
            </w:r>
            <w:r>
              <w:rPr>
                <w:sz w:val="24"/>
                <w:szCs w:val="24"/>
              </w:rPr>
              <w:t xml:space="preserve"> </w:t>
            </w:r>
            <w:r w:rsidRPr="001B1434">
              <w:rPr>
                <w:sz w:val="24"/>
                <w:szCs w:val="24"/>
              </w:rPr>
              <w:t>/ U</w:t>
            </w:r>
          </w:p>
        </w:tc>
        <w:tc>
          <w:tcPr>
            <w:tcW w:w="426" w:type="pct"/>
            <w:vAlign w:val="center"/>
          </w:tcPr>
          <w:p w:rsidR="001A7EC1" w:rsidRPr="001B1434" w:rsidRDefault="001A7EC1" w:rsidP="001A7EC1">
            <w:pPr>
              <w:jc w:val="center"/>
              <w:rPr>
                <w:sz w:val="24"/>
                <w:szCs w:val="24"/>
              </w:rPr>
            </w:pPr>
            <w:r w:rsidRPr="001B1434">
              <w:rPr>
                <w:sz w:val="24"/>
                <w:szCs w:val="24"/>
              </w:rPr>
              <w:t>5</w:t>
            </w:r>
          </w:p>
        </w:tc>
      </w:tr>
      <w:tr w:rsidR="001A7EC1" w:rsidRPr="001B1434" w:rsidTr="001A7EC1">
        <w:tc>
          <w:tcPr>
            <w:tcW w:w="320" w:type="pct"/>
            <w:vAlign w:val="center"/>
          </w:tcPr>
          <w:p w:rsidR="001A7EC1" w:rsidRPr="001B1434" w:rsidRDefault="001A7EC1" w:rsidP="001A7EC1">
            <w:pPr>
              <w:jc w:val="center"/>
              <w:rPr>
                <w:sz w:val="24"/>
                <w:szCs w:val="24"/>
              </w:rPr>
            </w:pPr>
            <w:r w:rsidRPr="001B1434">
              <w:rPr>
                <w:sz w:val="24"/>
                <w:szCs w:val="24"/>
              </w:rPr>
              <w:t>32.</w:t>
            </w:r>
          </w:p>
        </w:tc>
        <w:tc>
          <w:tcPr>
            <w:tcW w:w="3699" w:type="pct"/>
          </w:tcPr>
          <w:p w:rsidR="001A7EC1" w:rsidRPr="001B1434" w:rsidRDefault="001A7EC1" w:rsidP="001A7EC1">
            <w:pPr>
              <w:rPr>
                <w:sz w:val="24"/>
                <w:szCs w:val="24"/>
              </w:rPr>
            </w:pPr>
            <w:r w:rsidRPr="001B1434">
              <w:rPr>
                <w:sz w:val="24"/>
                <w:szCs w:val="24"/>
              </w:rPr>
              <w:t>Derive Henderson</w:t>
            </w:r>
            <w:r>
              <w:rPr>
                <w:sz w:val="24"/>
                <w:szCs w:val="24"/>
              </w:rPr>
              <w:t xml:space="preserve"> </w:t>
            </w:r>
            <w:r w:rsidRPr="001B1434">
              <w:rPr>
                <w:sz w:val="24"/>
                <w:szCs w:val="24"/>
              </w:rPr>
              <w:t>-</w:t>
            </w:r>
            <w:r>
              <w:rPr>
                <w:sz w:val="24"/>
                <w:szCs w:val="24"/>
              </w:rPr>
              <w:t xml:space="preserve"> </w:t>
            </w:r>
            <w:proofErr w:type="spellStart"/>
            <w:r w:rsidRPr="001B1434">
              <w:rPr>
                <w:sz w:val="24"/>
                <w:szCs w:val="24"/>
              </w:rPr>
              <w:t>Hasselback</w:t>
            </w:r>
            <w:proofErr w:type="spellEnd"/>
            <w:r w:rsidRPr="001B1434">
              <w:rPr>
                <w:sz w:val="24"/>
                <w:szCs w:val="24"/>
              </w:rPr>
              <w:t xml:space="preserve"> equation. </w:t>
            </w:r>
          </w:p>
        </w:tc>
        <w:tc>
          <w:tcPr>
            <w:tcW w:w="555" w:type="pct"/>
            <w:vAlign w:val="center"/>
          </w:tcPr>
          <w:p w:rsidR="001A7EC1" w:rsidRPr="001B1434" w:rsidRDefault="001A7EC1" w:rsidP="001A7EC1">
            <w:pPr>
              <w:jc w:val="center"/>
              <w:rPr>
                <w:sz w:val="24"/>
                <w:szCs w:val="24"/>
              </w:rPr>
            </w:pPr>
            <w:r w:rsidRPr="001B1434">
              <w:rPr>
                <w:sz w:val="24"/>
                <w:szCs w:val="24"/>
              </w:rPr>
              <w:t>CO2</w:t>
            </w:r>
            <w:r>
              <w:rPr>
                <w:sz w:val="24"/>
                <w:szCs w:val="24"/>
              </w:rPr>
              <w:t xml:space="preserve"> </w:t>
            </w:r>
            <w:r w:rsidRPr="001B1434">
              <w:rPr>
                <w:sz w:val="24"/>
                <w:szCs w:val="24"/>
              </w:rPr>
              <w:t>/ U</w:t>
            </w:r>
          </w:p>
        </w:tc>
        <w:tc>
          <w:tcPr>
            <w:tcW w:w="426" w:type="pct"/>
            <w:vAlign w:val="center"/>
          </w:tcPr>
          <w:p w:rsidR="001A7EC1" w:rsidRPr="001B1434" w:rsidRDefault="001A7EC1" w:rsidP="001A7EC1">
            <w:pPr>
              <w:jc w:val="center"/>
              <w:rPr>
                <w:sz w:val="24"/>
                <w:szCs w:val="24"/>
              </w:rPr>
            </w:pPr>
            <w:r w:rsidRPr="001B1434">
              <w:rPr>
                <w:sz w:val="24"/>
                <w:szCs w:val="24"/>
              </w:rPr>
              <w:t>5</w:t>
            </w:r>
          </w:p>
        </w:tc>
      </w:tr>
    </w:tbl>
    <w:p w:rsidR="001A7EC1" w:rsidRPr="001B1434" w:rsidRDefault="001A7EC1" w:rsidP="005133D7"/>
    <w:p w:rsidR="001A7EC1" w:rsidRPr="001B1434" w:rsidRDefault="001A7EC1" w:rsidP="005133D7"/>
    <w:p w:rsidR="001A7EC1" w:rsidRPr="001B1434"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1A7EC1" w:rsidRPr="001B1434" w:rsidTr="001A7EC1">
        <w:trPr>
          <w:trHeight w:val="232"/>
        </w:trPr>
        <w:tc>
          <w:tcPr>
            <w:tcW w:w="5000" w:type="pct"/>
            <w:gridSpan w:val="5"/>
          </w:tcPr>
          <w:p w:rsidR="001A7EC1" w:rsidRDefault="001A7EC1" w:rsidP="001A7EC1">
            <w:pPr>
              <w:jc w:val="center"/>
              <w:rPr>
                <w:b/>
                <w:sz w:val="24"/>
                <w:szCs w:val="24"/>
                <w:u w:val="single"/>
              </w:rPr>
            </w:pPr>
          </w:p>
          <w:p w:rsidR="001A7EC1" w:rsidRPr="001B1434" w:rsidRDefault="001A7EC1" w:rsidP="001A7EC1">
            <w:pPr>
              <w:jc w:val="center"/>
              <w:rPr>
                <w:b/>
                <w:sz w:val="24"/>
                <w:szCs w:val="24"/>
                <w:u w:val="single"/>
              </w:rPr>
            </w:pPr>
            <w:r w:rsidRPr="001B1434">
              <w:rPr>
                <w:b/>
                <w:sz w:val="24"/>
                <w:szCs w:val="24"/>
                <w:u w:val="single"/>
              </w:rPr>
              <w:t>PART – C (2 X 15 = 30 MARKS)</w:t>
            </w:r>
          </w:p>
          <w:p w:rsidR="001A7EC1" w:rsidRDefault="001A7EC1" w:rsidP="00302CEF">
            <w:pPr>
              <w:jc w:val="center"/>
              <w:rPr>
                <w:b/>
                <w:sz w:val="24"/>
                <w:szCs w:val="24"/>
              </w:rPr>
            </w:pPr>
            <w:r w:rsidRPr="001B1434">
              <w:rPr>
                <w:b/>
                <w:sz w:val="24"/>
                <w:szCs w:val="24"/>
              </w:rPr>
              <w:t>(Answer any 2 from the following)</w:t>
            </w:r>
          </w:p>
          <w:p w:rsidR="001A7EC1" w:rsidRPr="001B1434" w:rsidRDefault="001A7EC1" w:rsidP="00302CEF">
            <w:pPr>
              <w:jc w:val="center"/>
              <w:rPr>
                <w:b/>
                <w:sz w:val="24"/>
                <w:szCs w:val="24"/>
              </w:rPr>
            </w:pPr>
          </w:p>
        </w:tc>
      </w:tr>
      <w:tr w:rsidR="001A7EC1" w:rsidRPr="001B1434" w:rsidTr="001A7EC1">
        <w:trPr>
          <w:trHeight w:val="232"/>
        </w:trPr>
        <w:tc>
          <w:tcPr>
            <w:tcW w:w="319" w:type="pct"/>
            <w:vMerge w:val="restart"/>
            <w:vAlign w:val="center"/>
          </w:tcPr>
          <w:p w:rsidR="001A7EC1" w:rsidRPr="001B1434" w:rsidRDefault="001A7EC1" w:rsidP="001A7EC1">
            <w:pPr>
              <w:jc w:val="center"/>
              <w:rPr>
                <w:sz w:val="24"/>
                <w:szCs w:val="24"/>
              </w:rPr>
            </w:pPr>
            <w:r w:rsidRPr="001B1434">
              <w:rPr>
                <w:sz w:val="24"/>
                <w:szCs w:val="24"/>
              </w:rPr>
              <w:t>33.</w:t>
            </w:r>
          </w:p>
        </w:tc>
        <w:tc>
          <w:tcPr>
            <w:tcW w:w="229" w:type="pct"/>
            <w:vAlign w:val="center"/>
          </w:tcPr>
          <w:p w:rsidR="001A7EC1" w:rsidRPr="001B1434" w:rsidRDefault="001A7EC1" w:rsidP="001A7EC1">
            <w:pPr>
              <w:jc w:val="center"/>
              <w:rPr>
                <w:sz w:val="24"/>
                <w:szCs w:val="24"/>
              </w:rPr>
            </w:pPr>
            <w:r w:rsidRPr="001B1434">
              <w:rPr>
                <w:sz w:val="24"/>
                <w:szCs w:val="24"/>
              </w:rPr>
              <w:t>a.</w:t>
            </w:r>
          </w:p>
        </w:tc>
        <w:tc>
          <w:tcPr>
            <w:tcW w:w="3471" w:type="pct"/>
          </w:tcPr>
          <w:p w:rsidR="001A7EC1" w:rsidRPr="001B1434" w:rsidRDefault="001A7EC1" w:rsidP="001A7EC1">
            <w:pPr>
              <w:jc w:val="both"/>
              <w:rPr>
                <w:sz w:val="24"/>
                <w:szCs w:val="24"/>
              </w:rPr>
            </w:pPr>
            <w:r w:rsidRPr="001B1434">
              <w:rPr>
                <w:sz w:val="24"/>
                <w:szCs w:val="24"/>
              </w:rPr>
              <w:t>Classify lipids with examples for each type and explain properties of lipids.</w:t>
            </w:r>
          </w:p>
        </w:tc>
        <w:tc>
          <w:tcPr>
            <w:tcW w:w="555" w:type="pct"/>
            <w:vAlign w:val="center"/>
          </w:tcPr>
          <w:p w:rsidR="001A7EC1" w:rsidRPr="001B1434" w:rsidRDefault="001A7EC1" w:rsidP="001A7EC1">
            <w:pPr>
              <w:jc w:val="center"/>
              <w:rPr>
                <w:sz w:val="24"/>
                <w:szCs w:val="24"/>
              </w:rPr>
            </w:pPr>
            <w:r w:rsidRPr="001B1434">
              <w:rPr>
                <w:sz w:val="24"/>
                <w:szCs w:val="24"/>
              </w:rPr>
              <w:t>CO2</w:t>
            </w:r>
            <w:r>
              <w:rPr>
                <w:sz w:val="24"/>
                <w:szCs w:val="24"/>
              </w:rPr>
              <w:t xml:space="preserve"> </w:t>
            </w:r>
            <w:r w:rsidRPr="001B1434">
              <w:rPr>
                <w:sz w:val="24"/>
                <w:szCs w:val="24"/>
              </w:rPr>
              <w:t>/</w:t>
            </w:r>
            <w:r>
              <w:rPr>
                <w:sz w:val="24"/>
                <w:szCs w:val="24"/>
              </w:rPr>
              <w:t xml:space="preserve"> </w:t>
            </w:r>
            <w:r w:rsidRPr="001B1434">
              <w:rPr>
                <w:sz w:val="24"/>
                <w:szCs w:val="24"/>
              </w:rPr>
              <w:t>U</w:t>
            </w:r>
          </w:p>
        </w:tc>
        <w:tc>
          <w:tcPr>
            <w:tcW w:w="426" w:type="pct"/>
            <w:vAlign w:val="center"/>
          </w:tcPr>
          <w:p w:rsidR="001A7EC1" w:rsidRPr="001B1434" w:rsidRDefault="001A7EC1" w:rsidP="001A7EC1">
            <w:pPr>
              <w:jc w:val="center"/>
              <w:rPr>
                <w:sz w:val="24"/>
                <w:szCs w:val="24"/>
              </w:rPr>
            </w:pPr>
            <w:r w:rsidRPr="001B1434">
              <w:rPr>
                <w:sz w:val="24"/>
                <w:szCs w:val="24"/>
              </w:rPr>
              <w:t>10</w:t>
            </w:r>
          </w:p>
        </w:tc>
      </w:tr>
      <w:tr w:rsidR="001A7EC1" w:rsidRPr="001B1434" w:rsidTr="001A7EC1">
        <w:trPr>
          <w:trHeight w:val="232"/>
        </w:trPr>
        <w:tc>
          <w:tcPr>
            <w:tcW w:w="319" w:type="pct"/>
            <w:vMerge/>
            <w:vAlign w:val="center"/>
          </w:tcPr>
          <w:p w:rsidR="001A7EC1" w:rsidRPr="001B1434" w:rsidRDefault="001A7EC1" w:rsidP="001A7EC1">
            <w:pPr>
              <w:jc w:val="center"/>
              <w:rPr>
                <w:sz w:val="24"/>
                <w:szCs w:val="24"/>
              </w:rPr>
            </w:pPr>
          </w:p>
        </w:tc>
        <w:tc>
          <w:tcPr>
            <w:tcW w:w="229" w:type="pct"/>
            <w:vAlign w:val="center"/>
          </w:tcPr>
          <w:p w:rsidR="001A7EC1" w:rsidRPr="001B1434" w:rsidRDefault="001A7EC1" w:rsidP="001A7EC1">
            <w:pPr>
              <w:jc w:val="center"/>
              <w:rPr>
                <w:sz w:val="24"/>
                <w:szCs w:val="24"/>
              </w:rPr>
            </w:pPr>
            <w:r w:rsidRPr="001B1434">
              <w:rPr>
                <w:sz w:val="24"/>
                <w:szCs w:val="24"/>
              </w:rPr>
              <w:t>b</w:t>
            </w:r>
          </w:p>
        </w:tc>
        <w:tc>
          <w:tcPr>
            <w:tcW w:w="3471" w:type="pct"/>
          </w:tcPr>
          <w:p w:rsidR="001A7EC1" w:rsidRPr="001B1434" w:rsidRDefault="001A7EC1" w:rsidP="001A7EC1">
            <w:pPr>
              <w:rPr>
                <w:sz w:val="24"/>
                <w:szCs w:val="24"/>
              </w:rPr>
            </w:pPr>
            <w:r w:rsidRPr="001B1434">
              <w:rPr>
                <w:sz w:val="24"/>
                <w:szCs w:val="24"/>
              </w:rPr>
              <w:t>Draw the structure of glucose and fructose.</w:t>
            </w:r>
          </w:p>
        </w:tc>
        <w:tc>
          <w:tcPr>
            <w:tcW w:w="555" w:type="pct"/>
            <w:vAlign w:val="center"/>
          </w:tcPr>
          <w:p w:rsidR="001A7EC1" w:rsidRPr="001B1434" w:rsidRDefault="001A7EC1" w:rsidP="001A7EC1">
            <w:pPr>
              <w:jc w:val="center"/>
              <w:rPr>
                <w:sz w:val="24"/>
                <w:szCs w:val="24"/>
              </w:rPr>
            </w:pPr>
            <w:r w:rsidRPr="001B1434">
              <w:rPr>
                <w:sz w:val="24"/>
                <w:szCs w:val="24"/>
              </w:rPr>
              <w:t>CO2</w:t>
            </w:r>
            <w:r>
              <w:rPr>
                <w:sz w:val="24"/>
                <w:szCs w:val="24"/>
              </w:rPr>
              <w:t xml:space="preserve"> </w:t>
            </w:r>
            <w:r w:rsidRPr="001B1434">
              <w:rPr>
                <w:sz w:val="24"/>
                <w:szCs w:val="24"/>
              </w:rPr>
              <w:t>/</w:t>
            </w:r>
            <w:r>
              <w:rPr>
                <w:sz w:val="24"/>
                <w:szCs w:val="24"/>
              </w:rPr>
              <w:t xml:space="preserve"> </w:t>
            </w:r>
            <w:r w:rsidRPr="001B1434">
              <w:rPr>
                <w:sz w:val="24"/>
                <w:szCs w:val="24"/>
              </w:rPr>
              <w:t>U</w:t>
            </w:r>
          </w:p>
        </w:tc>
        <w:tc>
          <w:tcPr>
            <w:tcW w:w="426" w:type="pct"/>
            <w:vAlign w:val="center"/>
          </w:tcPr>
          <w:p w:rsidR="001A7EC1" w:rsidRPr="001B1434" w:rsidRDefault="001A7EC1" w:rsidP="001A7EC1">
            <w:pPr>
              <w:jc w:val="center"/>
              <w:rPr>
                <w:sz w:val="24"/>
                <w:szCs w:val="24"/>
              </w:rPr>
            </w:pPr>
            <w:r w:rsidRPr="001B1434">
              <w:rPr>
                <w:sz w:val="24"/>
                <w:szCs w:val="24"/>
              </w:rPr>
              <w:t>5</w:t>
            </w:r>
          </w:p>
        </w:tc>
      </w:tr>
      <w:tr w:rsidR="001A7EC1" w:rsidRPr="001B1434" w:rsidTr="001A7EC1">
        <w:trPr>
          <w:trHeight w:val="232"/>
        </w:trPr>
        <w:tc>
          <w:tcPr>
            <w:tcW w:w="319" w:type="pct"/>
            <w:vAlign w:val="center"/>
          </w:tcPr>
          <w:p w:rsidR="001A7EC1" w:rsidRPr="001B1434" w:rsidRDefault="001A7EC1" w:rsidP="001A7EC1">
            <w:pPr>
              <w:jc w:val="center"/>
            </w:pPr>
          </w:p>
        </w:tc>
        <w:tc>
          <w:tcPr>
            <w:tcW w:w="229" w:type="pct"/>
            <w:vAlign w:val="center"/>
          </w:tcPr>
          <w:p w:rsidR="001A7EC1" w:rsidRPr="001B1434" w:rsidRDefault="001A7EC1" w:rsidP="001A7EC1">
            <w:pPr>
              <w:jc w:val="center"/>
            </w:pPr>
          </w:p>
        </w:tc>
        <w:tc>
          <w:tcPr>
            <w:tcW w:w="3471" w:type="pct"/>
          </w:tcPr>
          <w:p w:rsidR="001A7EC1" w:rsidRPr="001B1434" w:rsidRDefault="001A7EC1" w:rsidP="001A7EC1"/>
        </w:tc>
        <w:tc>
          <w:tcPr>
            <w:tcW w:w="555" w:type="pct"/>
            <w:vAlign w:val="center"/>
          </w:tcPr>
          <w:p w:rsidR="001A7EC1" w:rsidRPr="001B1434" w:rsidRDefault="001A7EC1" w:rsidP="001A7EC1">
            <w:pPr>
              <w:jc w:val="center"/>
            </w:pPr>
          </w:p>
        </w:tc>
        <w:tc>
          <w:tcPr>
            <w:tcW w:w="426" w:type="pct"/>
            <w:vAlign w:val="center"/>
          </w:tcPr>
          <w:p w:rsidR="001A7EC1" w:rsidRPr="001B1434" w:rsidRDefault="001A7EC1" w:rsidP="001A7EC1">
            <w:pPr>
              <w:jc w:val="center"/>
            </w:pPr>
          </w:p>
        </w:tc>
      </w:tr>
      <w:tr w:rsidR="001A7EC1" w:rsidRPr="001B1434" w:rsidTr="001A7EC1">
        <w:trPr>
          <w:trHeight w:val="232"/>
        </w:trPr>
        <w:tc>
          <w:tcPr>
            <w:tcW w:w="319" w:type="pct"/>
            <w:vMerge w:val="restart"/>
            <w:vAlign w:val="center"/>
          </w:tcPr>
          <w:p w:rsidR="001A7EC1" w:rsidRPr="001B1434" w:rsidRDefault="001A7EC1" w:rsidP="001A7EC1">
            <w:pPr>
              <w:jc w:val="center"/>
              <w:rPr>
                <w:sz w:val="24"/>
                <w:szCs w:val="24"/>
              </w:rPr>
            </w:pPr>
            <w:r w:rsidRPr="001B1434">
              <w:rPr>
                <w:sz w:val="24"/>
                <w:szCs w:val="24"/>
              </w:rPr>
              <w:t>34.</w:t>
            </w:r>
          </w:p>
        </w:tc>
        <w:tc>
          <w:tcPr>
            <w:tcW w:w="229" w:type="pct"/>
            <w:vAlign w:val="center"/>
          </w:tcPr>
          <w:p w:rsidR="001A7EC1" w:rsidRPr="001B1434" w:rsidRDefault="001A7EC1" w:rsidP="001A7EC1">
            <w:pPr>
              <w:jc w:val="center"/>
              <w:rPr>
                <w:sz w:val="24"/>
                <w:szCs w:val="24"/>
              </w:rPr>
            </w:pPr>
            <w:r w:rsidRPr="001B1434">
              <w:rPr>
                <w:sz w:val="24"/>
                <w:szCs w:val="24"/>
              </w:rPr>
              <w:t>a.</w:t>
            </w:r>
          </w:p>
        </w:tc>
        <w:tc>
          <w:tcPr>
            <w:tcW w:w="3471" w:type="pct"/>
          </w:tcPr>
          <w:p w:rsidR="001A7EC1" w:rsidRPr="001B1434" w:rsidRDefault="001A7EC1" w:rsidP="007F7B8D">
            <w:pPr>
              <w:rPr>
                <w:sz w:val="24"/>
                <w:szCs w:val="24"/>
              </w:rPr>
            </w:pPr>
            <w:r w:rsidRPr="001B1434">
              <w:rPr>
                <w:sz w:val="24"/>
                <w:szCs w:val="24"/>
              </w:rPr>
              <w:t>What is oxidative phosphorylation? Explain Glycolysis.</w:t>
            </w:r>
          </w:p>
        </w:tc>
        <w:tc>
          <w:tcPr>
            <w:tcW w:w="555" w:type="pct"/>
            <w:vAlign w:val="center"/>
          </w:tcPr>
          <w:p w:rsidR="001A7EC1" w:rsidRPr="001B1434" w:rsidRDefault="001A7EC1" w:rsidP="001A7EC1">
            <w:pPr>
              <w:jc w:val="center"/>
              <w:rPr>
                <w:sz w:val="24"/>
                <w:szCs w:val="24"/>
              </w:rPr>
            </w:pPr>
            <w:r w:rsidRPr="001B1434">
              <w:rPr>
                <w:sz w:val="24"/>
                <w:szCs w:val="24"/>
              </w:rPr>
              <w:t>CO5</w:t>
            </w:r>
            <w:r>
              <w:rPr>
                <w:sz w:val="24"/>
                <w:szCs w:val="24"/>
              </w:rPr>
              <w:t xml:space="preserve"> </w:t>
            </w:r>
            <w:r w:rsidRPr="001B1434">
              <w:rPr>
                <w:sz w:val="24"/>
                <w:szCs w:val="24"/>
              </w:rPr>
              <w:t>/ U</w:t>
            </w:r>
          </w:p>
        </w:tc>
        <w:tc>
          <w:tcPr>
            <w:tcW w:w="426" w:type="pct"/>
            <w:vAlign w:val="center"/>
          </w:tcPr>
          <w:p w:rsidR="001A7EC1" w:rsidRPr="001B1434" w:rsidRDefault="001A7EC1" w:rsidP="001A7EC1">
            <w:pPr>
              <w:jc w:val="center"/>
              <w:rPr>
                <w:sz w:val="24"/>
                <w:szCs w:val="24"/>
              </w:rPr>
            </w:pPr>
            <w:r w:rsidRPr="001B1434">
              <w:rPr>
                <w:sz w:val="24"/>
                <w:szCs w:val="24"/>
              </w:rPr>
              <w:t>8</w:t>
            </w:r>
          </w:p>
        </w:tc>
      </w:tr>
      <w:tr w:rsidR="001A7EC1" w:rsidRPr="001B1434" w:rsidTr="001A7EC1">
        <w:trPr>
          <w:trHeight w:val="232"/>
        </w:trPr>
        <w:tc>
          <w:tcPr>
            <w:tcW w:w="319" w:type="pct"/>
            <w:vMerge/>
            <w:vAlign w:val="center"/>
          </w:tcPr>
          <w:p w:rsidR="001A7EC1" w:rsidRPr="001B1434" w:rsidRDefault="001A7EC1" w:rsidP="001A7EC1">
            <w:pPr>
              <w:jc w:val="center"/>
              <w:rPr>
                <w:sz w:val="24"/>
                <w:szCs w:val="24"/>
              </w:rPr>
            </w:pPr>
          </w:p>
        </w:tc>
        <w:tc>
          <w:tcPr>
            <w:tcW w:w="229" w:type="pct"/>
            <w:vAlign w:val="center"/>
          </w:tcPr>
          <w:p w:rsidR="001A7EC1" w:rsidRPr="001B1434" w:rsidRDefault="001A7EC1" w:rsidP="001A7EC1">
            <w:pPr>
              <w:jc w:val="center"/>
              <w:rPr>
                <w:sz w:val="24"/>
                <w:szCs w:val="24"/>
              </w:rPr>
            </w:pPr>
            <w:r w:rsidRPr="001B1434">
              <w:rPr>
                <w:sz w:val="24"/>
                <w:szCs w:val="24"/>
              </w:rPr>
              <w:t>b.</w:t>
            </w:r>
          </w:p>
        </w:tc>
        <w:tc>
          <w:tcPr>
            <w:tcW w:w="3471" w:type="pct"/>
          </w:tcPr>
          <w:p w:rsidR="001A7EC1" w:rsidRPr="001B1434" w:rsidRDefault="001A7EC1" w:rsidP="001A7EC1">
            <w:pPr>
              <w:rPr>
                <w:sz w:val="24"/>
                <w:szCs w:val="24"/>
              </w:rPr>
            </w:pPr>
            <w:r w:rsidRPr="001B1434">
              <w:rPr>
                <w:sz w:val="24"/>
                <w:szCs w:val="24"/>
              </w:rPr>
              <w:t>Describe with flowchart the stepwise Beta oxidation of lipids.</w:t>
            </w:r>
          </w:p>
        </w:tc>
        <w:tc>
          <w:tcPr>
            <w:tcW w:w="555" w:type="pct"/>
            <w:vAlign w:val="center"/>
          </w:tcPr>
          <w:p w:rsidR="001A7EC1" w:rsidRPr="001B1434" w:rsidRDefault="001A7EC1" w:rsidP="001A7EC1">
            <w:pPr>
              <w:jc w:val="center"/>
              <w:rPr>
                <w:sz w:val="24"/>
                <w:szCs w:val="24"/>
              </w:rPr>
            </w:pPr>
            <w:r w:rsidRPr="001B1434">
              <w:rPr>
                <w:sz w:val="24"/>
                <w:szCs w:val="24"/>
              </w:rPr>
              <w:t>CO3</w:t>
            </w:r>
            <w:r>
              <w:rPr>
                <w:sz w:val="24"/>
                <w:szCs w:val="24"/>
              </w:rPr>
              <w:t xml:space="preserve"> </w:t>
            </w:r>
            <w:r w:rsidRPr="001B1434">
              <w:rPr>
                <w:sz w:val="24"/>
                <w:szCs w:val="24"/>
              </w:rPr>
              <w:t>/ U</w:t>
            </w:r>
          </w:p>
        </w:tc>
        <w:tc>
          <w:tcPr>
            <w:tcW w:w="426" w:type="pct"/>
            <w:vAlign w:val="center"/>
          </w:tcPr>
          <w:p w:rsidR="001A7EC1" w:rsidRPr="001B1434" w:rsidRDefault="001A7EC1" w:rsidP="001A7EC1">
            <w:pPr>
              <w:jc w:val="center"/>
              <w:rPr>
                <w:sz w:val="24"/>
                <w:szCs w:val="24"/>
              </w:rPr>
            </w:pPr>
            <w:r w:rsidRPr="001B1434">
              <w:rPr>
                <w:sz w:val="24"/>
                <w:szCs w:val="24"/>
              </w:rPr>
              <w:t>7</w:t>
            </w:r>
          </w:p>
        </w:tc>
      </w:tr>
      <w:tr w:rsidR="001A7EC1" w:rsidRPr="001B1434" w:rsidTr="001A7EC1">
        <w:trPr>
          <w:trHeight w:val="232"/>
        </w:trPr>
        <w:tc>
          <w:tcPr>
            <w:tcW w:w="319" w:type="pct"/>
            <w:vAlign w:val="center"/>
          </w:tcPr>
          <w:p w:rsidR="001A7EC1" w:rsidRPr="001B1434" w:rsidRDefault="001A7EC1" w:rsidP="001A7EC1">
            <w:pPr>
              <w:jc w:val="center"/>
              <w:rPr>
                <w:sz w:val="24"/>
                <w:szCs w:val="24"/>
              </w:rPr>
            </w:pPr>
          </w:p>
        </w:tc>
        <w:tc>
          <w:tcPr>
            <w:tcW w:w="229" w:type="pct"/>
            <w:vAlign w:val="center"/>
          </w:tcPr>
          <w:p w:rsidR="001A7EC1" w:rsidRPr="001B1434" w:rsidRDefault="001A7EC1" w:rsidP="001A7EC1">
            <w:pPr>
              <w:jc w:val="center"/>
              <w:rPr>
                <w:sz w:val="24"/>
                <w:szCs w:val="24"/>
              </w:rPr>
            </w:pPr>
          </w:p>
        </w:tc>
        <w:tc>
          <w:tcPr>
            <w:tcW w:w="3471" w:type="pct"/>
          </w:tcPr>
          <w:p w:rsidR="001A7EC1" w:rsidRPr="001B1434" w:rsidRDefault="001A7EC1" w:rsidP="001A7EC1">
            <w:pPr>
              <w:rPr>
                <w:sz w:val="24"/>
                <w:szCs w:val="24"/>
              </w:rPr>
            </w:pPr>
          </w:p>
        </w:tc>
        <w:tc>
          <w:tcPr>
            <w:tcW w:w="555" w:type="pct"/>
            <w:vAlign w:val="center"/>
          </w:tcPr>
          <w:p w:rsidR="001A7EC1" w:rsidRPr="001B1434" w:rsidRDefault="001A7EC1" w:rsidP="001A7EC1">
            <w:pPr>
              <w:jc w:val="center"/>
              <w:rPr>
                <w:sz w:val="24"/>
                <w:szCs w:val="24"/>
              </w:rPr>
            </w:pPr>
          </w:p>
        </w:tc>
        <w:tc>
          <w:tcPr>
            <w:tcW w:w="426" w:type="pct"/>
            <w:vAlign w:val="center"/>
          </w:tcPr>
          <w:p w:rsidR="001A7EC1" w:rsidRPr="001B1434" w:rsidRDefault="001A7EC1" w:rsidP="001A7EC1">
            <w:pPr>
              <w:jc w:val="center"/>
              <w:rPr>
                <w:sz w:val="24"/>
                <w:szCs w:val="24"/>
              </w:rPr>
            </w:pPr>
          </w:p>
        </w:tc>
      </w:tr>
      <w:tr w:rsidR="001A7EC1" w:rsidRPr="001B1434" w:rsidTr="001A7EC1">
        <w:trPr>
          <w:trHeight w:val="232"/>
        </w:trPr>
        <w:tc>
          <w:tcPr>
            <w:tcW w:w="319" w:type="pct"/>
            <w:vMerge w:val="restart"/>
            <w:vAlign w:val="center"/>
          </w:tcPr>
          <w:p w:rsidR="001A7EC1" w:rsidRPr="001B1434" w:rsidRDefault="001A7EC1" w:rsidP="001A7EC1">
            <w:pPr>
              <w:jc w:val="center"/>
              <w:rPr>
                <w:sz w:val="24"/>
                <w:szCs w:val="24"/>
              </w:rPr>
            </w:pPr>
            <w:r w:rsidRPr="001B1434">
              <w:rPr>
                <w:sz w:val="24"/>
                <w:szCs w:val="24"/>
              </w:rPr>
              <w:t>35.</w:t>
            </w:r>
          </w:p>
        </w:tc>
        <w:tc>
          <w:tcPr>
            <w:tcW w:w="229" w:type="pct"/>
            <w:vAlign w:val="center"/>
          </w:tcPr>
          <w:p w:rsidR="001A7EC1" w:rsidRPr="001B1434" w:rsidRDefault="001A7EC1" w:rsidP="001A7EC1">
            <w:pPr>
              <w:jc w:val="center"/>
              <w:rPr>
                <w:sz w:val="24"/>
                <w:szCs w:val="24"/>
              </w:rPr>
            </w:pPr>
            <w:r w:rsidRPr="001B1434">
              <w:rPr>
                <w:sz w:val="24"/>
                <w:szCs w:val="24"/>
              </w:rPr>
              <w:t>a.</w:t>
            </w:r>
          </w:p>
        </w:tc>
        <w:tc>
          <w:tcPr>
            <w:tcW w:w="3471" w:type="pct"/>
          </w:tcPr>
          <w:p w:rsidR="001A7EC1" w:rsidRPr="001B1434" w:rsidRDefault="001A7EC1" w:rsidP="001A7EC1">
            <w:pPr>
              <w:rPr>
                <w:sz w:val="24"/>
                <w:szCs w:val="24"/>
              </w:rPr>
            </w:pPr>
            <w:r w:rsidRPr="001B1434">
              <w:rPr>
                <w:sz w:val="24"/>
                <w:szCs w:val="24"/>
              </w:rPr>
              <w:t>Explain the scope and importance of Biochemistry.</w:t>
            </w:r>
          </w:p>
        </w:tc>
        <w:tc>
          <w:tcPr>
            <w:tcW w:w="555" w:type="pct"/>
            <w:vAlign w:val="center"/>
          </w:tcPr>
          <w:p w:rsidR="001A7EC1" w:rsidRPr="001B1434" w:rsidRDefault="001A7EC1" w:rsidP="001A7EC1">
            <w:pPr>
              <w:jc w:val="center"/>
              <w:rPr>
                <w:sz w:val="24"/>
                <w:szCs w:val="24"/>
              </w:rPr>
            </w:pPr>
            <w:r w:rsidRPr="001B1434">
              <w:rPr>
                <w:sz w:val="24"/>
                <w:szCs w:val="24"/>
              </w:rPr>
              <w:t>CO4</w:t>
            </w:r>
            <w:r>
              <w:rPr>
                <w:sz w:val="24"/>
                <w:szCs w:val="24"/>
              </w:rPr>
              <w:t xml:space="preserve"> </w:t>
            </w:r>
            <w:r w:rsidRPr="001B1434">
              <w:rPr>
                <w:sz w:val="24"/>
                <w:szCs w:val="24"/>
              </w:rPr>
              <w:t>/ U</w:t>
            </w:r>
          </w:p>
        </w:tc>
        <w:tc>
          <w:tcPr>
            <w:tcW w:w="426" w:type="pct"/>
            <w:vAlign w:val="center"/>
          </w:tcPr>
          <w:p w:rsidR="001A7EC1" w:rsidRPr="001B1434" w:rsidRDefault="001A7EC1" w:rsidP="001A7EC1">
            <w:pPr>
              <w:jc w:val="center"/>
              <w:rPr>
                <w:sz w:val="24"/>
                <w:szCs w:val="24"/>
              </w:rPr>
            </w:pPr>
            <w:r w:rsidRPr="001B1434">
              <w:rPr>
                <w:sz w:val="24"/>
                <w:szCs w:val="24"/>
              </w:rPr>
              <w:t>8</w:t>
            </w:r>
          </w:p>
        </w:tc>
      </w:tr>
      <w:tr w:rsidR="001A7EC1" w:rsidRPr="001B1434" w:rsidTr="001A7EC1">
        <w:trPr>
          <w:trHeight w:val="232"/>
        </w:trPr>
        <w:tc>
          <w:tcPr>
            <w:tcW w:w="319" w:type="pct"/>
            <w:vMerge/>
            <w:vAlign w:val="center"/>
          </w:tcPr>
          <w:p w:rsidR="001A7EC1" w:rsidRPr="001B1434" w:rsidRDefault="001A7EC1" w:rsidP="001A7EC1">
            <w:pPr>
              <w:jc w:val="center"/>
              <w:rPr>
                <w:sz w:val="24"/>
                <w:szCs w:val="24"/>
              </w:rPr>
            </w:pPr>
          </w:p>
        </w:tc>
        <w:tc>
          <w:tcPr>
            <w:tcW w:w="229" w:type="pct"/>
            <w:vAlign w:val="center"/>
          </w:tcPr>
          <w:p w:rsidR="001A7EC1" w:rsidRPr="001B1434" w:rsidRDefault="001A7EC1" w:rsidP="001A7EC1">
            <w:pPr>
              <w:jc w:val="center"/>
              <w:rPr>
                <w:sz w:val="24"/>
                <w:szCs w:val="24"/>
              </w:rPr>
            </w:pPr>
            <w:r w:rsidRPr="001B1434">
              <w:rPr>
                <w:sz w:val="24"/>
                <w:szCs w:val="24"/>
              </w:rPr>
              <w:t>b.</w:t>
            </w:r>
          </w:p>
        </w:tc>
        <w:tc>
          <w:tcPr>
            <w:tcW w:w="3471" w:type="pct"/>
          </w:tcPr>
          <w:p w:rsidR="001A7EC1" w:rsidRPr="001B1434" w:rsidRDefault="001A7EC1" w:rsidP="001A7EC1">
            <w:pPr>
              <w:rPr>
                <w:sz w:val="24"/>
                <w:szCs w:val="24"/>
              </w:rPr>
            </w:pPr>
            <w:r w:rsidRPr="001B1434">
              <w:rPr>
                <w:sz w:val="24"/>
                <w:szCs w:val="24"/>
              </w:rPr>
              <w:t>Discuss five importance of biotechnology in present scenario.</w:t>
            </w:r>
          </w:p>
        </w:tc>
        <w:tc>
          <w:tcPr>
            <w:tcW w:w="555" w:type="pct"/>
            <w:vAlign w:val="center"/>
          </w:tcPr>
          <w:p w:rsidR="001A7EC1" w:rsidRPr="001B1434" w:rsidRDefault="001A7EC1" w:rsidP="001A7EC1">
            <w:pPr>
              <w:jc w:val="center"/>
              <w:rPr>
                <w:sz w:val="24"/>
                <w:szCs w:val="24"/>
              </w:rPr>
            </w:pPr>
            <w:r w:rsidRPr="001B1434">
              <w:rPr>
                <w:sz w:val="24"/>
                <w:szCs w:val="24"/>
              </w:rPr>
              <w:t>CO4</w:t>
            </w:r>
            <w:r>
              <w:rPr>
                <w:sz w:val="24"/>
                <w:szCs w:val="24"/>
              </w:rPr>
              <w:t xml:space="preserve"> </w:t>
            </w:r>
            <w:r w:rsidRPr="001B1434">
              <w:rPr>
                <w:sz w:val="24"/>
                <w:szCs w:val="24"/>
              </w:rPr>
              <w:t>/ U</w:t>
            </w:r>
          </w:p>
        </w:tc>
        <w:tc>
          <w:tcPr>
            <w:tcW w:w="426" w:type="pct"/>
            <w:vAlign w:val="center"/>
          </w:tcPr>
          <w:p w:rsidR="001A7EC1" w:rsidRPr="001B1434" w:rsidRDefault="001A7EC1" w:rsidP="001A7EC1">
            <w:pPr>
              <w:jc w:val="center"/>
              <w:rPr>
                <w:sz w:val="24"/>
                <w:szCs w:val="24"/>
              </w:rPr>
            </w:pPr>
            <w:r w:rsidRPr="001B1434">
              <w:rPr>
                <w:sz w:val="24"/>
                <w:szCs w:val="24"/>
              </w:rPr>
              <w:t>7</w:t>
            </w:r>
          </w:p>
        </w:tc>
      </w:tr>
    </w:tbl>
    <w:p w:rsidR="001A7EC1" w:rsidRDefault="001A7EC1" w:rsidP="002E336A"/>
    <w:p w:rsidR="001A7EC1" w:rsidRDefault="001A7EC1" w:rsidP="002E336A"/>
    <w:p w:rsidR="001A7EC1" w:rsidRPr="001B1434" w:rsidRDefault="001A7EC1" w:rsidP="002E336A"/>
    <w:tbl>
      <w:tblPr>
        <w:tblStyle w:val="TableGrid"/>
        <w:tblW w:w="0" w:type="auto"/>
        <w:tblLook w:val="04A0" w:firstRow="1" w:lastRow="0" w:firstColumn="1" w:lastColumn="0" w:noHBand="0" w:noVBand="1"/>
      </w:tblPr>
      <w:tblGrid>
        <w:gridCol w:w="675"/>
        <w:gridCol w:w="9782"/>
      </w:tblGrid>
      <w:tr w:rsidR="001A7EC1" w:rsidRPr="001B1434" w:rsidTr="001A7EC1">
        <w:tc>
          <w:tcPr>
            <w:tcW w:w="675" w:type="dxa"/>
          </w:tcPr>
          <w:p w:rsidR="001A7EC1" w:rsidRPr="001B1434" w:rsidRDefault="001A7EC1" w:rsidP="001A7EC1">
            <w:pPr>
              <w:rPr>
                <w:sz w:val="24"/>
                <w:szCs w:val="24"/>
              </w:rPr>
            </w:pPr>
          </w:p>
        </w:tc>
        <w:tc>
          <w:tcPr>
            <w:tcW w:w="9782" w:type="dxa"/>
            <w:tcBorders>
              <w:bottom w:val="single" w:sz="4" w:space="0" w:color="auto"/>
            </w:tcBorders>
          </w:tcPr>
          <w:p w:rsidR="001A7EC1" w:rsidRPr="001B1434" w:rsidRDefault="001A7EC1" w:rsidP="001A7EC1">
            <w:pPr>
              <w:jc w:val="center"/>
              <w:rPr>
                <w:b/>
                <w:sz w:val="24"/>
                <w:szCs w:val="24"/>
              </w:rPr>
            </w:pPr>
            <w:r w:rsidRPr="001B1434">
              <w:rPr>
                <w:b/>
                <w:sz w:val="24"/>
                <w:szCs w:val="24"/>
              </w:rPr>
              <w:t>COURSE OUTCOMES</w:t>
            </w:r>
          </w:p>
        </w:tc>
      </w:tr>
      <w:tr w:rsidR="001A7EC1" w:rsidRPr="001B1434" w:rsidTr="001A7EC1">
        <w:tc>
          <w:tcPr>
            <w:tcW w:w="675" w:type="dxa"/>
          </w:tcPr>
          <w:p w:rsidR="001A7EC1" w:rsidRPr="001B1434" w:rsidRDefault="001A7EC1" w:rsidP="001A7EC1">
            <w:pPr>
              <w:rPr>
                <w:sz w:val="24"/>
                <w:szCs w:val="24"/>
              </w:rPr>
            </w:pPr>
            <w:r w:rsidRPr="001B1434">
              <w:rPr>
                <w:sz w:val="24"/>
                <w:szCs w:val="24"/>
              </w:rPr>
              <w:t>CO1</w:t>
            </w:r>
          </w:p>
        </w:tc>
        <w:tc>
          <w:tcPr>
            <w:tcW w:w="9782" w:type="dxa"/>
            <w:tcBorders>
              <w:top w:val="single" w:sz="4" w:space="0" w:color="auto"/>
              <w:left w:val="nil"/>
              <w:bottom w:val="single" w:sz="4" w:space="0" w:color="auto"/>
              <w:right w:val="single" w:sz="4" w:space="0" w:color="auto"/>
            </w:tcBorders>
            <w:shd w:val="clear" w:color="auto" w:fill="auto"/>
          </w:tcPr>
          <w:p w:rsidR="001A7EC1" w:rsidRPr="001B1434" w:rsidRDefault="001A7EC1" w:rsidP="001A7EC1">
            <w:pPr>
              <w:rPr>
                <w:sz w:val="24"/>
                <w:szCs w:val="24"/>
              </w:rPr>
            </w:pPr>
            <w:r w:rsidRPr="001B1434">
              <w:rPr>
                <w:sz w:val="24"/>
                <w:szCs w:val="24"/>
              </w:rPr>
              <w:t>1. Understand the importance of biomolecules in medicine, agriculture, pharmaceuticals and ethics</w:t>
            </w:r>
          </w:p>
        </w:tc>
      </w:tr>
      <w:tr w:rsidR="001A7EC1" w:rsidRPr="001B1434" w:rsidTr="001A7EC1">
        <w:tc>
          <w:tcPr>
            <w:tcW w:w="675" w:type="dxa"/>
          </w:tcPr>
          <w:p w:rsidR="001A7EC1" w:rsidRPr="001B1434" w:rsidRDefault="001A7EC1" w:rsidP="001A7EC1">
            <w:pPr>
              <w:rPr>
                <w:sz w:val="24"/>
                <w:szCs w:val="24"/>
              </w:rPr>
            </w:pPr>
            <w:r w:rsidRPr="001B1434">
              <w:rPr>
                <w:sz w:val="24"/>
                <w:szCs w:val="24"/>
              </w:rPr>
              <w:t>CO2</w:t>
            </w:r>
          </w:p>
        </w:tc>
        <w:tc>
          <w:tcPr>
            <w:tcW w:w="9782" w:type="dxa"/>
            <w:tcBorders>
              <w:top w:val="single" w:sz="4" w:space="0" w:color="auto"/>
              <w:left w:val="nil"/>
              <w:bottom w:val="single" w:sz="4" w:space="0" w:color="auto"/>
              <w:right w:val="single" w:sz="4" w:space="0" w:color="auto"/>
            </w:tcBorders>
            <w:shd w:val="clear" w:color="auto" w:fill="auto"/>
          </w:tcPr>
          <w:p w:rsidR="001A7EC1" w:rsidRPr="001B1434" w:rsidRDefault="001A7EC1" w:rsidP="001A7EC1">
            <w:pPr>
              <w:rPr>
                <w:sz w:val="24"/>
                <w:szCs w:val="24"/>
              </w:rPr>
            </w:pPr>
            <w:r w:rsidRPr="001B1434">
              <w:rPr>
                <w:sz w:val="24"/>
                <w:szCs w:val="24"/>
              </w:rPr>
              <w:t>2. Remember the structure and classification of biomolecules</w:t>
            </w:r>
          </w:p>
        </w:tc>
      </w:tr>
      <w:tr w:rsidR="001A7EC1" w:rsidRPr="001B1434" w:rsidTr="001A7EC1">
        <w:tc>
          <w:tcPr>
            <w:tcW w:w="675" w:type="dxa"/>
          </w:tcPr>
          <w:p w:rsidR="001A7EC1" w:rsidRPr="001B1434" w:rsidRDefault="001A7EC1" w:rsidP="001A7EC1">
            <w:pPr>
              <w:rPr>
                <w:sz w:val="24"/>
                <w:szCs w:val="24"/>
              </w:rPr>
            </w:pPr>
            <w:r w:rsidRPr="001B1434">
              <w:rPr>
                <w:sz w:val="24"/>
                <w:szCs w:val="24"/>
              </w:rPr>
              <w:t>CO3</w:t>
            </w:r>
          </w:p>
        </w:tc>
        <w:tc>
          <w:tcPr>
            <w:tcW w:w="9782" w:type="dxa"/>
            <w:tcBorders>
              <w:top w:val="single" w:sz="4" w:space="0" w:color="auto"/>
              <w:left w:val="nil"/>
              <w:bottom w:val="single" w:sz="4" w:space="0" w:color="auto"/>
              <w:right w:val="single" w:sz="4" w:space="0" w:color="auto"/>
            </w:tcBorders>
            <w:shd w:val="clear" w:color="auto" w:fill="auto"/>
          </w:tcPr>
          <w:p w:rsidR="001A7EC1" w:rsidRPr="001B1434" w:rsidRDefault="001A7EC1" w:rsidP="001A7EC1">
            <w:pPr>
              <w:rPr>
                <w:sz w:val="24"/>
                <w:szCs w:val="24"/>
              </w:rPr>
            </w:pPr>
            <w:r w:rsidRPr="001B1434">
              <w:rPr>
                <w:sz w:val="24"/>
                <w:szCs w:val="24"/>
              </w:rPr>
              <w:t>3. Recall the role of biomolecules in photosynthesis, protein synthesis and DNA synthesis</w:t>
            </w:r>
          </w:p>
        </w:tc>
      </w:tr>
      <w:tr w:rsidR="001A7EC1" w:rsidRPr="001B1434" w:rsidTr="001A7EC1">
        <w:tc>
          <w:tcPr>
            <w:tcW w:w="675" w:type="dxa"/>
          </w:tcPr>
          <w:p w:rsidR="001A7EC1" w:rsidRPr="001B1434" w:rsidRDefault="001A7EC1" w:rsidP="001A7EC1">
            <w:pPr>
              <w:rPr>
                <w:sz w:val="24"/>
                <w:szCs w:val="24"/>
              </w:rPr>
            </w:pPr>
            <w:r w:rsidRPr="001B1434">
              <w:rPr>
                <w:sz w:val="24"/>
                <w:szCs w:val="24"/>
              </w:rPr>
              <w:t>CO4</w:t>
            </w:r>
          </w:p>
        </w:tc>
        <w:tc>
          <w:tcPr>
            <w:tcW w:w="9782" w:type="dxa"/>
            <w:tcBorders>
              <w:top w:val="single" w:sz="4" w:space="0" w:color="auto"/>
              <w:left w:val="nil"/>
              <w:bottom w:val="single" w:sz="4" w:space="0" w:color="auto"/>
              <w:right w:val="single" w:sz="4" w:space="0" w:color="auto"/>
            </w:tcBorders>
            <w:shd w:val="clear" w:color="auto" w:fill="auto"/>
          </w:tcPr>
          <w:p w:rsidR="001A7EC1" w:rsidRPr="001B1434" w:rsidRDefault="001A7EC1" w:rsidP="001A7EC1">
            <w:pPr>
              <w:rPr>
                <w:sz w:val="24"/>
                <w:szCs w:val="24"/>
              </w:rPr>
            </w:pPr>
            <w:r w:rsidRPr="001B1434">
              <w:rPr>
                <w:sz w:val="24"/>
                <w:szCs w:val="24"/>
              </w:rPr>
              <w:t>4. Remember the developments in biochemistry</w:t>
            </w:r>
          </w:p>
        </w:tc>
      </w:tr>
      <w:tr w:rsidR="001A7EC1" w:rsidRPr="001B1434" w:rsidTr="001A7EC1">
        <w:tc>
          <w:tcPr>
            <w:tcW w:w="675" w:type="dxa"/>
          </w:tcPr>
          <w:p w:rsidR="001A7EC1" w:rsidRPr="001B1434" w:rsidRDefault="001A7EC1" w:rsidP="001A7EC1">
            <w:pPr>
              <w:rPr>
                <w:sz w:val="24"/>
                <w:szCs w:val="24"/>
              </w:rPr>
            </w:pPr>
            <w:r w:rsidRPr="001B1434">
              <w:rPr>
                <w:sz w:val="24"/>
                <w:szCs w:val="24"/>
              </w:rPr>
              <w:t>CO5</w:t>
            </w:r>
          </w:p>
        </w:tc>
        <w:tc>
          <w:tcPr>
            <w:tcW w:w="9782" w:type="dxa"/>
            <w:tcBorders>
              <w:top w:val="single" w:sz="4" w:space="0" w:color="auto"/>
              <w:left w:val="nil"/>
              <w:bottom w:val="single" w:sz="4" w:space="0" w:color="auto"/>
              <w:right w:val="single" w:sz="4" w:space="0" w:color="auto"/>
            </w:tcBorders>
            <w:shd w:val="clear" w:color="auto" w:fill="auto"/>
          </w:tcPr>
          <w:p w:rsidR="001A7EC1" w:rsidRPr="001B1434" w:rsidRDefault="001A7EC1" w:rsidP="001A7EC1">
            <w:pPr>
              <w:rPr>
                <w:sz w:val="24"/>
                <w:szCs w:val="24"/>
              </w:rPr>
            </w:pPr>
            <w:r w:rsidRPr="001B1434">
              <w:rPr>
                <w:sz w:val="24"/>
                <w:szCs w:val="24"/>
              </w:rPr>
              <w:t>5. Explain the overall aspects of integration of metabolic processes</w:t>
            </w:r>
          </w:p>
        </w:tc>
      </w:tr>
      <w:tr w:rsidR="001A7EC1" w:rsidRPr="001B1434" w:rsidTr="001A7EC1">
        <w:tc>
          <w:tcPr>
            <w:tcW w:w="675" w:type="dxa"/>
          </w:tcPr>
          <w:p w:rsidR="001A7EC1" w:rsidRPr="001B1434" w:rsidRDefault="001A7EC1" w:rsidP="001A7EC1">
            <w:pPr>
              <w:rPr>
                <w:sz w:val="24"/>
                <w:szCs w:val="24"/>
              </w:rPr>
            </w:pPr>
            <w:r w:rsidRPr="001B1434">
              <w:rPr>
                <w:sz w:val="24"/>
                <w:szCs w:val="24"/>
              </w:rPr>
              <w:t>CO6</w:t>
            </w:r>
          </w:p>
        </w:tc>
        <w:tc>
          <w:tcPr>
            <w:tcW w:w="9782" w:type="dxa"/>
            <w:tcBorders>
              <w:top w:val="single" w:sz="4" w:space="0" w:color="auto"/>
              <w:left w:val="nil"/>
              <w:bottom w:val="single" w:sz="4" w:space="0" w:color="auto"/>
              <w:right w:val="single" w:sz="4" w:space="0" w:color="auto"/>
            </w:tcBorders>
            <w:shd w:val="clear" w:color="auto" w:fill="auto"/>
          </w:tcPr>
          <w:p w:rsidR="001A7EC1" w:rsidRPr="001B1434" w:rsidRDefault="001A7EC1" w:rsidP="001A7EC1">
            <w:pPr>
              <w:rPr>
                <w:sz w:val="24"/>
                <w:szCs w:val="24"/>
              </w:rPr>
            </w:pPr>
            <w:r w:rsidRPr="001B1434">
              <w:rPr>
                <w:sz w:val="24"/>
                <w:szCs w:val="24"/>
              </w:rPr>
              <w:t>6. Apply the knowledge on structure of carbohydrates, proteins, vitamins, nucleic acids and lipids in drug discovery</w:t>
            </w:r>
          </w:p>
        </w:tc>
      </w:tr>
    </w:tbl>
    <w:p w:rsidR="001A7EC1" w:rsidRPr="001B1434"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1B1434" w:rsidTr="001A7EC1">
        <w:tc>
          <w:tcPr>
            <w:tcW w:w="10683" w:type="dxa"/>
            <w:gridSpan w:val="8"/>
          </w:tcPr>
          <w:p w:rsidR="001A7EC1" w:rsidRPr="001B1434" w:rsidRDefault="001A7EC1" w:rsidP="001A7EC1">
            <w:pPr>
              <w:jc w:val="center"/>
              <w:rPr>
                <w:b/>
                <w:sz w:val="24"/>
                <w:szCs w:val="24"/>
              </w:rPr>
            </w:pPr>
            <w:r w:rsidRPr="001B1434">
              <w:rPr>
                <w:b/>
                <w:sz w:val="24"/>
                <w:szCs w:val="24"/>
              </w:rPr>
              <w:t>Assessment Pattern as per Bloom’s Taxonomy</w:t>
            </w:r>
          </w:p>
        </w:tc>
      </w:tr>
      <w:tr w:rsidR="001A7EC1" w:rsidRPr="001B1434" w:rsidTr="001A7EC1">
        <w:tc>
          <w:tcPr>
            <w:tcW w:w="959" w:type="dxa"/>
          </w:tcPr>
          <w:p w:rsidR="001A7EC1" w:rsidRPr="001B1434" w:rsidRDefault="001A7EC1" w:rsidP="001A7EC1">
            <w:pPr>
              <w:rPr>
                <w:sz w:val="24"/>
                <w:szCs w:val="24"/>
              </w:rPr>
            </w:pPr>
            <w:r w:rsidRPr="001B1434">
              <w:rPr>
                <w:sz w:val="24"/>
                <w:szCs w:val="24"/>
              </w:rPr>
              <w:t>CO / P</w:t>
            </w:r>
          </w:p>
        </w:tc>
        <w:tc>
          <w:tcPr>
            <w:tcW w:w="1362" w:type="dxa"/>
          </w:tcPr>
          <w:p w:rsidR="001A7EC1" w:rsidRPr="001B1434" w:rsidRDefault="001A7EC1" w:rsidP="001A7EC1">
            <w:pPr>
              <w:jc w:val="center"/>
              <w:rPr>
                <w:b/>
                <w:sz w:val="24"/>
                <w:szCs w:val="24"/>
              </w:rPr>
            </w:pPr>
            <w:r w:rsidRPr="001B1434">
              <w:rPr>
                <w:b/>
                <w:sz w:val="24"/>
                <w:szCs w:val="24"/>
              </w:rPr>
              <w:t>Remember</w:t>
            </w:r>
          </w:p>
        </w:tc>
        <w:tc>
          <w:tcPr>
            <w:tcW w:w="1569" w:type="dxa"/>
          </w:tcPr>
          <w:p w:rsidR="001A7EC1" w:rsidRPr="001B1434" w:rsidRDefault="001A7EC1" w:rsidP="001A7EC1">
            <w:pPr>
              <w:jc w:val="center"/>
              <w:rPr>
                <w:b/>
                <w:sz w:val="24"/>
                <w:szCs w:val="24"/>
              </w:rPr>
            </w:pPr>
            <w:r w:rsidRPr="001B1434">
              <w:rPr>
                <w:b/>
                <w:sz w:val="24"/>
                <w:szCs w:val="24"/>
              </w:rPr>
              <w:t>Understand</w:t>
            </w:r>
          </w:p>
        </w:tc>
        <w:tc>
          <w:tcPr>
            <w:tcW w:w="1439" w:type="dxa"/>
          </w:tcPr>
          <w:p w:rsidR="001A7EC1" w:rsidRPr="001B1434" w:rsidRDefault="001A7EC1" w:rsidP="001A7EC1">
            <w:pPr>
              <w:jc w:val="center"/>
              <w:rPr>
                <w:b/>
                <w:sz w:val="24"/>
                <w:szCs w:val="24"/>
              </w:rPr>
            </w:pPr>
            <w:r w:rsidRPr="001B1434">
              <w:rPr>
                <w:b/>
                <w:sz w:val="24"/>
                <w:szCs w:val="24"/>
              </w:rPr>
              <w:t>Apply</w:t>
            </w:r>
          </w:p>
        </w:tc>
        <w:tc>
          <w:tcPr>
            <w:tcW w:w="1497" w:type="dxa"/>
          </w:tcPr>
          <w:p w:rsidR="001A7EC1" w:rsidRPr="001B1434" w:rsidRDefault="001A7EC1" w:rsidP="001A7EC1">
            <w:pPr>
              <w:jc w:val="center"/>
              <w:rPr>
                <w:b/>
                <w:sz w:val="24"/>
                <w:szCs w:val="24"/>
              </w:rPr>
            </w:pPr>
            <w:r w:rsidRPr="001B1434">
              <w:rPr>
                <w:b/>
                <w:sz w:val="24"/>
                <w:szCs w:val="24"/>
              </w:rPr>
              <w:t>Analyze</w:t>
            </w:r>
          </w:p>
        </w:tc>
        <w:tc>
          <w:tcPr>
            <w:tcW w:w="1375" w:type="dxa"/>
          </w:tcPr>
          <w:p w:rsidR="001A7EC1" w:rsidRPr="001B1434" w:rsidRDefault="001A7EC1" w:rsidP="001A7EC1">
            <w:pPr>
              <w:jc w:val="center"/>
              <w:rPr>
                <w:b/>
                <w:sz w:val="24"/>
                <w:szCs w:val="24"/>
              </w:rPr>
            </w:pPr>
            <w:r w:rsidRPr="001B1434">
              <w:rPr>
                <w:b/>
                <w:sz w:val="24"/>
                <w:szCs w:val="24"/>
              </w:rPr>
              <w:t>Evaluate</w:t>
            </w:r>
          </w:p>
        </w:tc>
        <w:tc>
          <w:tcPr>
            <w:tcW w:w="1321" w:type="dxa"/>
          </w:tcPr>
          <w:p w:rsidR="001A7EC1" w:rsidRPr="001B1434" w:rsidRDefault="001A7EC1" w:rsidP="001A7EC1">
            <w:pPr>
              <w:jc w:val="center"/>
              <w:rPr>
                <w:b/>
                <w:sz w:val="24"/>
                <w:szCs w:val="24"/>
              </w:rPr>
            </w:pPr>
            <w:r w:rsidRPr="001B1434">
              <w:rPr>
                <w:b/>
                <w:sz w:val="24"/>
                <w:szCs w:val="24"/>
              </w:rPr>
              <w:t>Create</w:t>
            </w:r>
          </w:p>
        </w:tc>
        <w:tc>
          <w:tcPr>
            <w:tcW w:w="1161" w:type="dxa"/>
          </w:tcPr>
          <w:p w:rsidR="001A7EC1" w:rsidRPr="001B1434" w:rsidRDefault="001A7EC1" w:rsidP="001A7EC1">
            <w:pPr>
              <w:jc w:val="center"/>
              <w:rPr>
                <w:b/>
                <w:sz w:val="24"/>
                <w:szCs w:val="24"/>
              </w:rPr>
            </w:pPr>
            <w:r w:rsidRPr="001B1434">
              <w:rPr>
                <w:b/>
                <w:sz w:val="24"/>
                <w:szCs w:val="24"/>
              </w:rPr>
              <w:t>Total</w:t>
            </w:r>
          </w:p>
        </w:tc>
      </w:tr>
      <w:tr w:rsidR="001A7EC1" w:rsidRPr="001B1434" w:rsidTr="001A7EC1">
        <w:tc>
          <w:tcPr>
            <w:tcW w:w="959" w:type="dxa"/>
          </w:tcPr>
          <w:p w:rsidR="001A7EC1" w:rsidRPr="001B1434" w:rsidRDefault="001A7EC1" w:rsidP="001A7EC1">
            <w:pPr>
              <w:rPr>
                <w:sz w:val="24"/>
                <w:szCs w:val="24"/>
              </w:rPr>
            </w:pPr>
            <w:r w:rsidRPr="001B1434">
              <w:rPr>
                <w:sz w:val="24"/>
                <w:szCs w:val="24"/>
              </w:rPr>
              <w:t>CO1</w:t>
            </w:r>
          </w:p>
        </w:tc>
        <w:tc>
          <w:tcPr>
            <w:tcW w:w="1362" w:type="dxa"/>
          </w:tcPr>
          <w:p w:rsidR="001A7EC1" w:rsidRPr="001B1434" w:rsidRDefault="001A7EC1" w:rsidP="001A7EC1">
            <w:pPr>
              <w:jc w:val="center"/>
              <w:rPr>
                <w:sz w:val="24"/>
                <w:szCs w:val="24"/>
              </w:rPr>
            </w:pPr>
            <w:r w:rsidRPr="001B1434">
              <w:rPr>
                <w:sz w:val="24"/>
                <w:szCs w:val="24"/>
              </w:rPr>
              <w:t>5</w:t>
            </w:r>
          </w:p>
        </w:tc>
        <w:tc>
          <w:tcPr>
            <w:tcW w:w="1569" w:type="dxa"/>
          </w:tcPr>
          <w:p w:rsidR="001A7EC1" w:rsidRPr="001B1434" w:rsidRDefault="001A7EC1" w:rsidP="001A7EC1">
            <w:pPr>
              <w:jc w:val="center"/>
              <w:rPr>
                <w:sz w:val="24"/>
                <w:szCs w:val="24"/>
              </w:rPr>
            </w:pPr>
            <w:r w:rsidRPr="001B1434">
              <w:rPr>
                <w:sz w:val="24"/>
                <w:szCs w:val="24"/>
              </w:rPr>
              <w:t>5</w:t>
            </w:r>
          </w:p>
        </w:tc>
        <w:tc>
          <w:tcPr>
            <w:tcW w:w="1439" w:type="dxa"/>
          </w:tcPr>
          <w:p w:rsidR="001A7EC1" w:rsidRPr="001B1434" w:rsidRDefault="001A7EC1" w:rsidP="001A7EC1">
            <w:pPr>
              <w:jc w:val="center"/>
              <w:rPr>
                <w:sz w:val="24"/>
                <w:szCs w:val="24"/>
              </w:rPr>
            </w:pPr>
            <w:r w:rsidRPr="001B1434">
              <w:rPr>
                <w:sz w:val="24"/>
                <w:szCs w:val="24"/>
              </w:rPr>
              <w:t>-</w:t>
            </w:r>
          </w:p>
        </w:tc>
        <w:tc>
          <w:tcPr>
            <w:tcW w:w="1497" w:type="dxa"/>
          </w:tcPr>
          <w:p w:rsidR="001A7EC1" w:rsidRPr="001B1434" w:rsidRDefault="001A7EC1" w:rsidP="001A7EC1">
            <w:pPr>
              <w:jc w:val="center"/>
              <w:rPr>
                <w:sz w:val="24"/>
                <w:szCs w:val="24"/>
              </w:rPr>
            </w:pPr>
            <w:r w:rsidRPr="001B1434">
              <w:rPr>
                <w:sz w:val="24"/>
                <w:szCs w:val="24"/>
              </w:rPr>
              <w:t>-</w:t>
            </w:r>
          </w:p>
        </w:tc>
        <w:tc>
          <w:tcPr>
            <w:tcW w:w="1375" w:type="dxa"/>
          </w:tcPr>
          <w:p w:rsidR="001A7EC1" w:rsidRPr="001B1434" w:rsidRDefault="001A7EC1" w:rsidP="001A7EC1">
            <w:pPr>
              <w:jc w:val="center"/>
              <w:rPr>
                <w:sz w:val="24"/>
                <w:szCs w:val="24"/>
              </w:rPr>
            </w:pPr>
            <w:r w:rsidRPr="001B1434">
              <w:rPr>
                <w:sz w:val="24"/>
                <w:szCs w:val="24"/>
              </w:rPr>
              <w:t>-</w:t>
            </w:r>
          </w:p>
        </w:tc>
        <w:tc>
          <w:tcPr>
            <w:tcW w:w="1321" w:type="dxa"/>
          </w:tcPr>
          <w:p w:rsidR="001A7EC1" w:rsidRPr="001B1434" w:rsidRDefault="001A7EC1" w:rsidP="001A7EC1">
            <w:pPr>
              <w:jc w:val="center"/>
              <w:rPr>
                <w:sz w:val="24"/>
                <w:szCs w:val="24"/>
              </w:rPr>
            </w:pPr>
            <w:r w:rsidRPr="001B1434">
              <w:rPr>
                <w:sz w:val="24"/>
                <w:szCs w:val="24"/>
              </w:rPr>
              <w:t>-</w:t>
            </w:r>
          </w:p>
        </w:tc>
        <w:tc>
          <w:tcPr>
            <w:tcW w:w="1161" w:type="dxa"/>
          </w:tcPr>
          <w:p w:rsidR="001A7EC1" w:rsidRPr="001B1434" w:rsidRDefault="001A7EC1" w:rsidP="001A7EC1">
            <w:pPr>
              <w:jc w:val="center"/>
              <w:rPr>
                <w:sz w:val="24"/>
                <w:szCs w:val="24"/>
              </w:rPr>
            </w:pPr>
            <w:r w:rsidRPr="001B1434">
              <w:rPr>
                <w:sz w:val="24"/>
                <w:szCs w:val="24"/>
              </w:rPr>
              <w:t>10</w:t>
            </w:r>
          </w:p>
        </w:tc>
      </w:tr>
      <w:tr w:rsidR="001A7EC1" w:rsidRPr="001B1434" w:rsidTr="001A7EC1">
        <w:tc>
          <w:tcPr>
            <w:tcW w:w="959" w:type="dxa"/>
          </w:tcPr>
          <w:p w:rsidR="001A7EC1" w:rsidRPr="001B1434" w:rsidRDefault="001A7EC1" w:rsidP="001A7EC1">
            <w:pPr>
              <w:rPr>
                <w:sz w:val="24"/>
                <w:szCs w:val="24"/>
              </w:rPr>
            </w:pPr>
            <w:r w:rsidRPr="001B1434">
              <w:rPr>
                <w:sz w:val="24"/>
                <w:szCs w:val="24"/>
              </w:rPr>
              <w:t>CO2</w:t>
            </w:r>
          </w:p>
        </w:tc>
        <w:tc>
          <w:tcPr>
            <w:tcW w:w="1362" w:type="dxa"/>
          </w:tcPr>
          <w:p w:rsidR="001A7EC1" w:rsidRPr="001B1434" w:rsidRDefault="001A7EC1" w:rsidP="001A7EC1">
            <w:pPr>
              <w:jc w:val="center"/>
              <w:rPr>
                <w:sz w:val="24"/>
                <w:szCs w:val="24"/>
              </w:rPr>
            </w:pPr>
            <w:r w:rsidRPr="001B1434">
              <w:rPr>
                <w:sz w:val="24"/>
                <w:szCs w:val="24"/>
              </w:rPr>
              <w:t>5</w:t>
            </w:r>
          </w:p>
        </w:tc>
        <w:tc>
          <w:tcPr>
            <w:tcW w:w="1569" w:type="dxa"/>
          </w:tcPr>
          <w:p w:rsidR="001A7EC1" w:rsidRPr="001B1434" w:rsidRDefault="001A7EC1" w:rsidP="001A7EC1">
            <w:pPr>
              <w:jc w:val="center"/>
              <w:rPr>
                <w:sz w:val="24"/>
                <w:szCs w:val="24"/>
              </w:rPr>
            </w:pPr>
            <w:r w:rsidRPr="001B1434">
              <w:rPr>
                <w:sz w:val="24"/>
                <w:szCs w:val="24"/>
              </w:rPr>
              <w:t>50</w:t>
            </w:r>
          </w:p>
        </w:tc>
        <w:tc>
          <w:tcPr>
            <w:tcW w:w="1439" w:type="dxa"/>
          </w:tcPr>
          <w:p w:rsidR="001A7EC1" w:rsidRPr="001B1434" w:rsidRDefault="001A7EC1" w:rsidP="001A7EC1">
            <w:pPr>
              <w:jc w:val="center"/>
              <w:rPr>
                <w:sz w:val="24"/>
                <w:szCs w:val="24"/>
              </w:rPr>
            </w:pPr>
            <w:r w:rsidRPr="001B1434">
              <w:rPr>
                <w:sz w:val="24"/>
                <w:szCs w:val="24"/>
              </w:rPr>
              <w:t>-</w:t>
            </w:r>
          </w:p>
        </w:tc>
        <w:tc>
          <w:tcPr>
            <w:tcW w:w="1497" w:type="dxa"/>
          </w:tcPr>
          <w:p w:rsidR="001A7EC1" w:rsidRPr="001B1434" w:rsidRDefault="001A7EC1" w:rsidP="001A7EC1">
            <w:pPr>
              <w:jc w:val="center"/>
              <w:rPr>
                <w:sz w:val="24"/>
                <w:szCs w:val="24"/>
              </w:rPr>
            </w:pPr>
            <w:r w:rsidRPr="001B1434">
              <w:rPr>
                <w:sz w:val="24"/>
                <w:szCs w:val="24"/>
              </w:rPr>
              <w:t>-</w:t>
            </w:r>
          </w:p>
        </w:tc>
        <w:tc>
          <w:tcPr>
            <w:tcW w:w="1375" w:type="dxa"/>
          </w:tcPr>
          <w:p w:rsidR="001A7EC1" w:rsidRPr="001B1434" w:rsidRDefault="001A7EC1" w:rsidP="001A7EC1">
            <w:pPr>
              <w:jc w:val="center"/>
              <w:rPr>
                <w:sz w:val="24"/>
                <w:szCs w:val="24"/>
              </w:rPr>
            </w:pPr>
            <w:r w:rsidRPr="001B1434">
              <w:rPr>
                <w:sz w:val="24"/>
                <w:szCs w:val="24"/>
              </w:rPr>
              <w:t>-</w:t>
            </w:r>
          </w:p>
        </w:tc>
        <w:tc>
          <w:tcPr>
            <w:tcW w:w="1321" w:type="dxa"/>
          </w:tcPr>
          <w:p w:rsidR="001A7EC1" w:rsidRPr="001B1434" w:rsidRDefault="001A7EC1" w:rsidP="001A7EC1">
            <w:pPr>
              <w:jc w:val="center"/>
              <w:rPr>
                <w:sz w:val="24"/>
                <w:szCs w:val="24"/>
              </w:rPr>
            </w:pPr>
            <w:r w:rsidRPr="001B1434">
              <w:rPr>
                <w:sz w:val="24"/>
                <w:szCs w:val="24"/>
              </w:rPr>
              <w:t>-</w:t>
            </w:r>
          </w:p>
        </w:tc>
        <w:tc>
          <w:tcPr>
            <w:tcW w:w="1161" w:type="dxa"/>
          </w:tcPr>
          <w:p w:rsidR="001A7EC1" w:rsidRPr="001B1434" w:rsidRDefault="001A7EC1" w:rsidP="001A7EC1">
            <w:pPr>
              <w:jc w:val="center"/>
              <w:rPr>
                <w:sz w:val="24"/>
                <w:szCs w:val="24"/>
              </w:rPr>
            </w:pPr>
            <w:r w:rsidRPr="001B1434">
              <w:rPr>
                <w:sz w:val="24"/>
                <w:szCs w:val="24"/>
              </w:rPr>
              <w:t>55</w:t>
            </w:r>
          </w:p>
        </w:tc>
      </w:tr>
      <w:tr w:rsidR="001A7EC1" w:rsidRPr="001B1434" w:rsidTr="001A7EC1">
        <w:tc>
          <w:tcPr>
            <w:tcW w:w="959" w:type="dxa"/>
          </w:tcPr>
          <w:p w:rsidR="001A7EC1" w:rsidRPr="001B1434" w:rsidRDefault="001A7EC1" w:rsidP="001A7EC1">
            <w:pPr>
              <w:rPr>
                <w:sz w:val="24"/>
                <w:szCs w:val="24"/>
              </w:rPr>
            </w:pPr>
            <w:r w:rsidRPr="001B1434">
              <w:rPr>
                <w:sz w:val="24"/>
                <w:szCs w:val="24"/>
              </w:rPr>
              <w:t>CO3</w:t>
            </w:r>
          </w:p>
        </w:tc>
        <w:tc>
          <w:tcPr>
            <w:tcW w:w="1362" w:type="dxa"/>
          </w:tcPr>
          <w:p w:rsidR="001A7EC1" w:rsidRPr="001B1434" w:rsidRDefault="001A7EC1" w:rsidP="001A7EC1">
            <w:pPr>
              <w:jc w:val="center"/>
              <w:rPr>
                <w:sz w:val="24"/>
                <w:szCs w:val="24"/>
              </w:rPr>
            </w:pPr>
            <w:r w:rsidRPr="001B1434">
              <w:rPr>
                <w:sz w:val="24"/>
                <w:szCs w:val="24"/>
              </w:rPr>
              <w:t>3</w:t>
            </w:r>
          </w:p>
        </w:tc>
        <w:tc>
          <w:tcPr>
            <w:tcW w:w="1569" w:type="dxa"/>
          </w:tcPr>
          <w:p w:rsidR="001A7EC1" w:rsidRPr="001B1434" w:rsidRDefault="001A7EC1" w:rsidP="001A7EC1">
            <w:pPr>
              <w:jc w:val="center"/>
              <w:rPr>
                <w:sz w:val="24"/>
                <w:szCs w:val="24"/>
              </w:rPr>
            </w:pPr>
            <w:r w:rsidRPr="001B1434">
              <w:rPr>
                <w:sz w:val="24"/>
                <w:szCs w:val="24"/>
              </w:rPr>
              <w:t>12</w:t>
            </w:r>
          </w:p>
        </w:tc>
        <w:tc>
          <w:tcPr>
            <w:tcW w:w="1439" w:type="dxa"/>
          </w:tcPr>
          <w:p w:rsidR="001A7EC1" w:rsidRPr="001B1434" w:rsidRDefault="001A7EC1" w:rsidP="001A7EC1">
            <w:pPr>
              <w:jc w:val="center"/>
              <w:rPr>
                <w:sz w:val="24"/>
                <w:szCs w:val="24"/>
              </w:rPr>
            </w:pPr>
            <w:r w:rsidRPr="001B1434">
              <w:rPr>
                <w:sz w:val="24"/>
                <w:szCs w:val="24"/>
              </w:rPr>
              <w:t>-</w:t>
            </w:r>
          </w:p>
        </w:tc>
        <w:tc>
          <w:tcPr>
            <w:tcW w:w="1497" w:type="dxa"/>
          </w:tcPr>
          <w:p w:rsidR="001A7EC1" w:rsidRPr="001B1434" w:rsidRDefault="001A7EC1" w:rsidP="001A7EC1">
            <w:pPr>
              <w:jc w:val="center"/>
              <w:rPr>
                <w:sz w:val="24"/>
                <w:szCs w:val="24"/>
              </w:rPr>
            </w:pPr>
            <w:r w:rsidRPr="001B1434">
              <w:rPr>
                <w:sz w:val="24"/>
                <w:szCs w:val="24"/>
              </w:rPr>
              <w:t>-</w:t>
            </w:r>
          </w:p>
        </w:tc>
        <w:tc>
          <w:tcPr>
            <w:tcW w:w="1375" w:type="dxa"/>
          </w:tcPr>
          <w:p w:rsidR="001A7EC1" w:rsidRPr="001B1434" w:rsidRDefault="001A7EC1" w:rsidP="001A7EC1">
            <w:pPr>
              <w:jc w:val="center"/>
              <w:rPr>
                <w:sz w:val="24"/>
                <w:szCs w:val="24"/>
              </w:rPr>
            </w:pPr>
            <w:r w:rsidRPr="001B1434">
              <w:rPr>
                <w:sz w:val="24"/>
                <w:szCs w:val="24"/>
              </w:rPr>
              <w:t>-</w:t>
            </w:r>
          </w:p>
        </w:tc>
        <w:tc>
          <w:tcPr>
            <w:tcW w:w="1321" w:type="dxa"/>
          </w:tcPr>
          <w:p w:rsidR="001A7EC1" w:rsidRPr="001B1434" w:rsidRDefault="001A7EC1" w:rsidP="001A7EC1">
            <w:pPr>
              <w:jc w:val="center"/>
              <w:rPr>
                <w:sz w:val="24"/>
                <w:szCs w:val="24"/>
              </w:rPr>
            </w:pPr>
            <w:r w:rsidRPr="001B1434">
              <w:rPr>
                <w:sz w:val="24"/>
                <w:szCs w:val="24"/>
              </w:rPr>
              <w:t>-</w:t>
            </w:r>
          </w:p>
        </w:tc>
        <w:tc>
          <w:tcPr>
            <w:tcW w:w="1161" w:type="dxa"/>
          </w:tcPr>
          <w:p w:rsidR="001A7EC1" w:rsidRPr="001B1434" w:rsidRDefault="001A7EC1" w:rsidP="001A7EC1">
            <w:pPr>
              <w:jc w:val="center"/>
              <w:rPr>
                <w:sz w:val="24"/>
                <w:szCs w:val="24"/>
              </w:rPr>
            </w:pPr>
            <w:r w:rsidRPr="001B1434">
              <w:rPr>
                <w:sz w:val="24"/>
                <w:szCs w:val="24"/>
              </w:rPr>
              <w:t>15</w:t>
            </w:r>
          </w:p>
        </w:tc>
      </w:tr>
      <w:tr w:rsidR="001A7EC1" w:rsidRPr="001B1434" w:rsidTr="001A7EC1">
        <w:tc>
          <w:tcPr>
            <w:tcW w:w="959" w:type="dxa"/>
          </w:tcPr>
          <w:p w:rsidR="001A7EC1" w:rsidRPr="001B1434" w:rsidRDefault="001A7EC1" w:rsidP="001A7EC1">
            <w:pPr>
              <w:rPr>
                <w:sz w:val="24"/>
                <w:szCs w:val="24"/>
              </w:rPr>
            </w:pPr>
            <w:r w:rsidRPr="001B1434">
              <w:rPr>
                <w:sz w:val="24"/>
                <w:szCs w:val="24"/>
              </w:rPr>
              <w:t>CO4</w:t>
            </w:r>
          </w:p>
        </w:tc>
        <w:tc>
          <w:tcPr>
            <w:tcW w:w="1362" w:type="dxa"/>
          </w:tcPr>
          <w:p w:rsidR="001A7EC1" w:rsidRPr="001B1434" w:rsidRDefault="001A7EC1" w:rsidP="001A7EC1">
            <w:pPr>
              <w:jc w:val="center"/>
              <w:rPr>
                <w:sz w:val="24"/>
                <w:szCs w:val="24"/>
              </w:rPr>
            </w:pPr>
            <w:r w:rsidRPr="001B1434">
              <w:rPr>
                <w:sz w:val="24"/>
                <w:szCs w:val="24"/>
              </w:rPr>
              <w:t>3</w:t>
            </w:r>
          </w:p>
        </w:tc>
        <w:tc>
          <w:tcPr>
            <w:tcW w:w="1569" w:type="dxa"/>
          </w:tcPr>
          <w:p w:rsidR="001A7EC1" w:rsidRPr="001B1434" w:rsidRDefault="001A7EC1" w:rsidP="001A7EC1">
            <w:pPr>
              <w:jc w:val="center"/>
              <w:rPr>
                <w:sz w:val="24"/>
                <w:szCs w:val="24"/>
              </w:rPr>
            </w:pPr>
            <w:r w:rsidRPr="001B1434">
              <w:rPr>
                <w:sz w:val="24"/>
                <w:szCs w:val="24"/>
              </w:rPr>
              <w:t>15</w:t>
            </w:r>
          </w:p>
        </w:tc>
        <w:tc>
          <w:tcPr>
            <w:tcW w:w="1439" w:type="dxa"/>
          </w:tcPr>
          <w:p w:rsidR="001A7EC1" w:rsidRPr="001B1434" w:rsidRDefault="001A7EC1" w:rsidP="001A7EC1">
            <w:pPr>
              <w:jc w:val="center"/>
              <w:rPr>
                <w:sz w:val="24"/>
                <w:szCs w:val="24"/>
              </w:rPr>
            </w:pPr>
            <w:r w:rsidRPr="001B1434">
              <w:rPr>
                <w:sz w:val="24"/>
                <w:szCs w:val="24"/>
              </w:rPr>
              <w:t>-</w:t>
            </w:r>
          </w:p>
        </w:tc>
        <w:tc>
          <w:tcPr>
            <w:tcW w:w="1497" w:type="dxa"/>
          </w:tcPr>
          <w:p w:rsidR="001A7EC1" w:rsidRPr="001B1434" w:rsidRDefault="001A7EC1" w:rsidP="001A7EC1">
            <w:pPr>
              <w:jc w:val="center"/>
              <w:rPr>
                <w:sz w:val="24"/>
                <w:szCs w:val="24"/>
              </w:rPr>
            </w:pPr>
            <w:r w:rsidRPr="001B1434">
              <w:rPr>
                <w:sz w:val="24"/>
                <w:szCs w:val="24"/>
              </w:rPr>
              <w:t>-</w:t>
            </w:r>
          </w:p>
        </w:tc>
        <w:tc>
          <w:tcPr>
            <w:tcW w:w="1375" w:type="dxa"/>
          </w:tcPr>
          <w:p w:rsidR="001A7EC1" w:rsidRPr="001B1434" w:rsidRDefault="001A7EC1" w:rsidP="001A7EC1">
            <w:pPr>
              <w:jc w:val="center"/>
              <w:rPr>
                <w:sz w:val="24"/>
                <w:szCs w:val="24"/>
              </w:rPr>
            </w:pPr>
            <w:r w:rsidRPr="001B1434">
              <w:rPr>
                <w:sz w:val="24"/>
                <w:szCs w:val="24"/>
              </w:rPr>
              <w:t>-</w:t>
            </w:r>
          </w:p>
        </w:tc>
        <w:tc>
          <w:tcPr>
            <w:tcW w:w="1321" w:type="dxa"/>
          </w:tcPr>
          <w:p w:rsidR="001A7EC1" w:rsidRPr="001B1434" w:rsidRDefault="001A7EC1" w:rsidP="001A7EC1">
            <w:pPr>
              <w:jc w:val="center"/>
              <w:rPr>
                <w:sz w:val="24"/>
                <w:szCs w:val="24"/>
              </w:rPr>
            </w:pPr>
            <w:r w:rsidRPr="001B1434">
              <w:rPr>
                <w:sz w:val="24"/>
                <w:szCs w:val="24"/>
              </w:rPr>
              <w:t>-</w:t>
            </w:r>
          </w:p>
        </w:tc>
        <w:tc>
          <w:tcPr>
            <w:tcW w:w="1161" w:type="dxa"/>
          </w:tcPr>
          <w:p w:rsidR="001A7EC1" w:rsidRPr="001B1434" w:rsidRDefault="001A7EC1" w:rsidP="001A7EC1">
            <w:pPr>
              <w:jc w:val="center"/>
              <w:rPr>
                <w:sz w:val="24"/>
                <w:szCs w:val="24"/>
              </w:rPr>
            </w:pPr>
            <w:r w:rsidRPr="001B1434">
              <w:rPr>
                <w:sz w:val="24"/>
                <w:szCs w:val="24"/>
              </w:rPr>
              <w:t>18</w:t>
            </w:r>
          </w:p>
        </w:tc>
      </w:tr>
      <w:tr w:rsidR="001A7EC1" w:rsidRPr="001B1434" w:rsidTr="001A7EC1">
        <w:tc>
          <w:tcPr>
            <w:tcW w:w="959" w:type="dxa"/>
          </w:tcPr>
          <w:p w:rsidR="001A7EC1" w:rsidRPr="001B1434" w:rsidRDefault="001A7EC1" w:rsidP="001A7EC1">
            <w:pPr>
              <w:rPr>
                <w:sz w:val="24"/>
                <w:szCs w:val="24"/>
              </w:rPr>
            </w:pPr>
            <w:r w:rsidRPr="001B1434">
              <w:rPr>
                <w:sz w:val="24"/>
                <w:szCs w:val="24"/>
              </w:rPr>
              <w:t>CO5</w:t>
            </w:r>
          </w:p>
        </w:tc>
        <w:tc>
          <w:tcPr>
            <w:tcW w:w="1362" w:type="dxa"/>
          </w:tcPr>
          <w:p w:rsidR="001A7EC1" w:rsidRPr="001B1434" w:rsidRDefault="001A7EC1" w:rsidP="001A7EC1">
            <w:pPr>
              <w:jc w:val="center"/>
              <w:rPr>
                <w:sz w:val="24"/>
                <w:szCs w:val="24"/>
              </w:rPr>
            </w:pPr>
            <w:r w:rsidRPr="001B1434">
              <w:rPr>
                <w:sz w:val="24"/>
                <w:szCs w:val="24"/>
              </w:rPr>
              <w:t>1</w:t>
            </w:r>
          </w:p>
        </w:tc>
        <w:tc>
          <w:tcPr>
            <w:tcW w:w="1569" w:type="dxa"/>
          </w:tcPr>
          <w:p w:rsidR="001A7EC1" w:rsidRPr="001B1434" w:rsidRDefault="001A7EC1" w:rsidP="001A7EC1">
            <w:pPr>
              <w:jc w:val="center"/>
              <w:rPr>
                <w:sz w:val="24"/>
                <w:szCs w:val="24"/>
              </w:rPr>
            </w:pPr>
            <w:r w:rsidRPr="001B1434">
              <w:rPr>
                <w:sz w:val="24"/>
                <w:szCs w:val="24"/>
              </w:rPr>
              <w:t>8</w:t>
            </w:r>
          </w:p>
        </w:tc>
        <w:tc>
          <w:tcPr>
            <w:tcW w:w="1439" w:type="dxa"/>
          </w:tcPr>
          <w:p w:rsidR="001A7EC1" w:rsidRPr="001B1434" w:rsidRDefault="001A7EC1" w:rsidP="001A7EC1">
            <w:pPr>
              <w:jc w:val="center"/>
              <w:rPr>
                <w:sz w:val="24"/>
                <w:szCs w:val="24"/>
              </w:rPr>
            </w:pPr>
            <w:r w:rsidRPr="001B1434">
              <w:rPr>
                <w:sz w:val="24"/>
                <w:szCs w:val="24"/>
              </w:rPr>
              <w:t>-</w:t>
            </w:r>
          </w:p>
        </w:tc>
        <w:tc>
          <w:tcPr>
            <w:tcW w:w="1497" w:type="dxa"/>
          </w:tcPr>
          <w:p w:rsidR="001A7EC1" w:rsidRPr="001B1434" w:rsidRDefault="001A7EC1" w:rsidP="001A7EC1">
            <w:pPr>
              <w:jc w:val="center"/>
              <w:rPr>
                <w:sz w:val="24"/>
                <w:szCs w:val="24"/>
              </w:rPr>
            </w:pPr>
            <w:r w:rsidRPr="001B1434">
              <w:rPr>
                <w:sz w:val="24"/>
                <w:szCs w:val="24"/>
              </w:rPr>
              <w:t>5</w:t>
            </w:r>
          </w:p>
        </w:tc>
        <w:tc>
          <w:tcPr>
            <w:tcW w:w="1375" w:type="dxa"/>
          </w:tcPr>
          <w:p w:rsidR="001A7EC1" w:rsidRPr="001B1434" w:rsidRDefault="001A7EC1" w:rsidP="001A7EC1">
            <w:pPr>
              <w:jc w:val="center"/>
              <w:rPr>
                <w:sz w:val="24"/>
                <w:szCs w:val="24"/>
              </w:rPr>
            </w:pPr>
            <w:r w:rsidRPr="001B1434">
              <w:rPr>
                <w:sz w:val="24"/>
                <w:szCs w:val="24"/>
              </w:rPr>
              <w:t>-</w:t>
            </w:r>
          </w:p>
        </w:tc>
        <w:tc>
          <w:tcPr>
            <w:tcW w:w="1321" w:type="dxa"/>
          </w:tcPr>
          <w:p w:rsidR="001A7EC1" w:rsidRPr="001B1434" w:rsidRDefault="001A7EC1" w:rsidP="001A7EC1">
            <w:pPr>
              <w:jc w:val="center"/>
              <w:rPr>
                <w:sz w:val="24"/>
                <w:szCs w:val="24"/>
              </w:rPr>
            </w:pPr>
            <w:r w:rsidRPr="001B1434">
              <w:rPr>
                <w:sz w:val="24"/>
                <w:szCs w:val="24"/>
              </w:rPr>
              <w:t>-</w:t>
            </w:r>
          </w:p>
        </w:tc>
        <w:tc>
          <w:tcPr>
            <w:tcW w:w="1161" w:type="dxa"/>
          </w:tcPr>
          <w:p w:rsidR="001A7EC1" w:rsidRPr="001B1434" w:rsidRDefault="001A7EC1" w:rsidP="001A7EC1">
            <w:pPr>
              <w:jc w:val="center"/>
              <w:rPr>
                <w:sz w:val="24"/>
                <w:szCs w:val="24"/>
              </w:rPr>
            </w:pPr>
            <w:r w:rsidRPr="001B1434">
              <w:rPr>
                <w:sz w:val="24"/>
                <w:szCs w:val="24"/>
              </w:rPr>
              <w:t>14</w:t>
            </w:r>
          </w:p>
        </w:tc>
      </w:tr>
      <w:tr w:rsidR="001A7EC1" w:rsidRPr="001B1434" w:rsidTr="001A7EC1">
        <w:tc>
          <w:tcPr>
            <w:tcW w:w="959" w:type="dxa"/>
          </w:tcPr>
          <w:p w:rsidR="001A7EC1" w:rsidRPr="001B1434" w:rsidRDefault="001A7EC1" w:rsidP="001A7EC1">
            <w:pPr>
              <w:rPr>
                <w:sz w:val="24"/>
                <w:szCs w:val="24"/>
              </w:rPr>
            </w:pPr>
            <w:r w:rsidRPr="001B1434">
              <w:rPr>
                <w:sz w:val="24"/>
                <w:szCs w:val="24"/>
              </w:rPr>
              <w:t>CO6</w:t>
            </w:r>
          </w:p>
        </w:tc>
        <w:tc>
          <w:tcPr>
            <w:tcW w:w="1362" w:type="dxa"/>
          </w:tcPr>
          <w:p w:rsidR="001A7EC1" w:rsidRPr="001B1434" w:rsidRDefault="001A7EC1" w:rsidP="001A7EC1">
            <w:pPr>
              <w:jc w:val="center"/>
              <w:rPr>
                <w:sz w:val="24"/>
                <w:szCs w:val="24"/>
              </w:rPr>
            </w:pPr>
            <w:r w:rsidRPr="001B1434">
              <w:rPr>
                <w:sz w:val="24"/>
                <w:szCs w:val="24"/>
              </w:rPr>
              <w:t>8</w:t>
            </w:r>
          </w:p>
        </w:tc>
        <w:tc>
          <w:tcPr>
            <w:tcW w:w="1569" w:type="dxa"/>
          </w:tcPr>
          <w:p w:rsidR="001A7EC1" w:rsidRPr="001B1434" w:rsidRDefault="001A7EC1" w:rsidP="001A7EC1">
            <w:pPr>
              <w:jc w:val="center"/>
              <w:rPr>
                <w:sz w:val="24"/>
                <w:szCs w:val="24"/>
              </w:rPr>
            </w:pPr>
            <w:r w:rsidRPr="001B1434">
              <w:rPr>
                <w:sz w:val="24"/>
                <w:szCs w:val="24"/>
              </w:rPr>
              <w:t>5</w:t>
            </w:r>
          </w:p>
        </w:tc>
        <w:tc>
          <w:tcPr>
            <w:tcW w:w="1439" w:type="dxa"/>
          </w:tcPr>
          <w:p w:rsidR="001A7EC1" w:rsidRPr="001B1434" w:rsidRDefault="001A7EC1" w:rsidP="001A7EC1">
            <w:pPr>
              <w:jc w:val="center"/>
              <w:rPr>
                <w:sz w:val="24"/>
                <w:szCs w:val="24"/>
              </w:rPr>
            </w:pPr>
            <w:r w:rsidRPr="001B1434">
              <w:rPr>
                <w:sz w:val="24"/>
                <w:szCs w:val="24"/>
              </w:rPr>
              <w:t>-</w:t>
            </w:r>
          </w:p>
        </w:tc>
        <w:tc>
          <w:tcPr>
            <w:tcW w:w="1497" w:type="dxa"/>
          </w:tcPr>
          <w:p w:rsidR="001A7EC1" w:rsidRPr="001B1434" w:rsidRDefault="001A7EC1" w:rsidP="001A7EC1">
            <w:pPr>
              <w:jc w:val="center"/>
              <w:rPr>
                <w:sz w:val="24"/>
                <w:szCs w:val="24"/>
              </w:rPr>
            </w:pPr>
            <w:r w:rsidRPr="001B1434">
              <w:rPr>
                <w:sz w:val="24"/>
                <w:szCs w:val="24"/>
              </w:rPr>
              <w:t>-</w:t>
            </w:r>
          </w:p>
        </w:tc>
        <w:tc>
          <w:tcPr>
            <w:tcW w:w="1375" w:type="dxa"/>
          </w:tcPr>
          <w:p w:rsidR="001A7EC1" w:rsidRPr="001B1434" w:rsidRDefault="001A7EC1" w:rsidP="001A7EC1">
            <w:pPr>
              <w:jc w:val="center"/>
              <w:rPr>
                <w:sz w:val="24"/>
                <w:szCs w:val="24"/>
              </w:rPr>
            </w:pPr>
            <w:r w:rsidRPr="001B1434">
              <w:rPr>
                <w:sz w:val="24"/>
                <w:szCs w:val="24"/>
              </w:rPr>
              <w:t>-</w:t>
            </w:r>
          </w:p>
        </w:tc>
        <w:tc>
          <w:tcPr>
            <w:tcW w:w="1321" w:type="dxa"/>
          </w:tcPr>
          <w:p w:rsidR="001A7EC1" w:rsidRPr="001B1434" w:rsidRDefault="001A7EC1" w:rsidP="001A7EC1">
            <w:pPr>
              <w:jc w:val="center"/>
              <w:rPr>
                <w:sz w:val="24"/>
                <w:szCs w:val="24"/>
              </w:rPr>
            </w:pPr>
            <w:r w:rsidRPr="001B1434">
              <w:rPr>
                <w:sz w:val="24"/>
                <w:szCs w:val="24"/>
              </w:rPr>
              <w:t>-</w:t>
            </w:r>
          </w:p>
        </w:tc>
        <w:tc>
          <w:tcPr>
            <w:tcW w:w="1161" w:type="dxa"/>
          </w:tcPr>
          <w:p w:rsidR="001A7EC1" w:rsidRPr="001B1434" w:rsidRDefault="001A7EC1" w:rsidP="001A7EC1">
            <w:pPr>
              <w:jc w:val="center"/>
              <w:rPr>
                <w:sz w:val="24"/>
                <w:szCs w:val="24"/>
              </w:rPr>
            </w:pPr>
            <w:r w:rsidRPr="001B1434">
              <w:rPr>
                <w:sz w:val="24"/>
                <w:szCs w:val="24"/>
              </w:rPr>
              <w:t>13</w:t>
            </w:r>
          </w:p>
        </w:tc>
      </w:tr>
      <w:tr w:rsidR="001A7EC1" w:rsidRPr="001B1434" w:rsidTr="001A7EC1">
        <w:tc>
          <w:tcPr>
            <w:tcW w:w="9522" w:type="dxa"/>
            <w:gridSpan w:val="7"/>
          </w:tcPr>
          <w:p w:rsidR="001A7EC1" w:rsidRPr="001B1434" w:rsidRDefault="001A7EC1" w:rsidP="001A7EC1">
            <w:pPr>
              <w:rPr>
                <w:sz w:val="24"/>
                <w:szCs w:val="24"/>
              </w:rPr>
            </w:pPr>
          </w:p>
        </w:tc>
        <w:tc>
          <w:tcPr>
            <w:tcW w:w="1161" w:type="dxa"/>
          </w:tcPr>
          <w:p w:rsidR="001A7EC1" w:rsidRPr="001B1434" w:rsidRDefault="001A7EC1" w:rsidP="001A7EC1">
            <w:pPr>
              <w:jc w:val="center"/>
              <w:rPr>
                <w:b/>
                <w:sz w:val="24"/>
                <w:szCs w:val="24"/>
              </w:rPr>
            </w:pPr>
            <w:r w:rsidRPr="001B1434">
              <w:rPr>
                <w:b/>
                <w:sz w:val="24"/>
                <w:szCs w:val="24"/>
              </w:rPr>
              <w:t>125</w:t>
            </w:r>
          </w:p>
        </w:tc>
      </w:tr>
    </w:tbl>
    <w:p w:rsidR="001A7EC1" w:rsidRPr="001B1434" w:rsidRDefault="001A7EC1" w:rsidP="002E336A"/>
    <w:p w:rsidR="001A7EC1" w:rsidRPr="001B1434" w:rsidRDefault="001A7EC1" w:rsidP="002E336A"/>
    <w:p w:rsidR="001A7EC1" w:rsidRDefault="001A7EC1">
      <w:pPr>
        <w:spacing w:after="200" w:line="276" w:lineRule="auto"/>
      </w:pPr>
      <w:r>
        <w:br w:type="page"/>
      </w:r>
    </w:p>
    <w:p w:rsidR="001A7EC1" w:rsidRPr="002543BE" w:rsidRDefault="001A7EC1" w:rsidP="00D002E9">
      <w:pPr>
        <w:jc w:val="right"/>
        <w:rPr>
          <w:bCs/>
        </w:rPr>
      </w:pPr>
      <w:r w:rsidRPr="002543BE">
        <w:rPr>
          <w:bCs/>
        </w:rPr>
        <w:lastRenderedPageBreak/>
        <w:t>Reg. No. _____________</w:t>
      </w:r>
    </w:p>
    <w:p w:rsidR="001A7EC1" w:rsidRPr="002543BE" w:rsidRDefault="001A7EC1" w:rsidP="00D002E9">
      <w:pPr>
        <w:jc w:val="center"/>
        <w:rPr>
          <w:bCs/>
        </w:rPr>
      </w:pPr>
      <w:r w:rsidRPr="002543BE">
        <w:rPr>
          <w:bCs/>
          <w:noProof/>
        </w:rPr>
        <w:drawing>
          <wp:inline distT="0" distB="0" distL="0" distR="0">
            <wp:extent cx="1990646" cy="674200"/>
            <wp:effectExtent l="0" t="0" r="0" b="0"/>
            <wp:docPr id="109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2543BE" w:rsidRDefault="001A7EC1" w:rsidP="00D002E9">
      <w:pPr>
        <w:jc w:val="center"/>
        <w:rPr>
          <w:b/>
        </w:rPr>
      </w:pPr>
      <w:r w:rsidRPr="002543BE">
        <w:rPr>
          <w:b/>
        </w:rPr>
        <w:t>End Semester Examination – June / July – 2022</w:t>
      </w:r>
    </w:p>
    <w:p w:rsidR="001A7EC1" w:rsidRPr="002543BE"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2543BE" w:rsidTr="007255C8">
        <w:tc>
          <w:tcPr>
            <w:tcW w:w="1616" w:type="dxa"/>
          </w:tcPr>
          <w:p w:rsidR="001A7EC1" w:rsidRPr="002543BE" w:rsidRDefault="001A7EC1" w:rsidP="001A7EC1">
            <w:pPr>
              <w:pStyle w:val="Title"/>
              <w:jc w:val="left"/>
              <w:rPr>
                <w:b/>
                <w:szCs w:val="24"/>
              </w:rPr>
            </w:pPr>
            <w:r w:rsidRPr="002543BE">
              <w:rPr>
                <w:b/>
                <w:szCs w:val="24"/>
              </w:rPr>
              <w:t>Code           :</w:t>
            </w:r>
          </w:p>
        </w:tc>
        <w:tc>
          <w:tcPr>
            <w:tcW w:w="6232" w:type="dxa"/>
          </w:tcPr>
          <w:p w:rsidR="001A7EC1" w:rsidRPr="002543BE" w:rsidRDefault="001A7EC1" w:rsidP="001A7EC1">
            <w:pPr>
              <w:pStyle w:val="Title"/>
              <w:jc w:val="left"/>
              <w:rPr>
                <w:b/>
                <w:szCs w:val="24"/>
              </w:rPr>
            </w:pPr>
            <w:r w:rsidRPr="002543BE">
              <w:rPr>
                <w:b/>
                <w:szCs w:val="24"/>
              </w:rPr>
              <w:t>21AG1503</w:t>
            </w:r>
          </w:p>
        </w:tc>
        <w:tc>
          <w:tcPr>
            <w:tcW w:w="1890" w:type="dxa"/>
          </w:tcPr>
          <w:p w:rsidR="001A7EC1" w:rsidRPr="002543BE" w:rsidRDefault="001A7EC1" w:rsidP="001A7EC1">
            <w:pPr>
              <w:pStyle w:val="Title"/>
              <w:jc w:val="left"/>
              <w:rPr>
                <w:b/>
                <w:szCs w:val="24"/>
              </w:rPr>
            </w:pPr>
            <w:r w:rsidRPr="002543BE">
              <w:rPr>
                <w:b/>
                <w:szCs w:val="24"/>
              </w:rPr>
              <w:t>Duration      :</w:t>
            </w:r>
          </w:p>
        </w:tc>
        <w:tc>
          <w:tcPr>
            <w:tcW w:w="900" w:type="dxa"/>
          </w:tcPr>
          <w:p w:rsidR="001A7EC1" w:rsidRPr="002543BE" w:rsidRDefault="001A7EC1" w:rsidP="001A7EC1">
            <w:pPr>
              <w:pStyle w:val="Title"/>
              <w:jc w:val="left"/>
              <w:rPr>
                <w:b/>
                <w:szCs w:val="24"/>
              </w:rPr>
            </w:pPr>
            <w:r w:rsidRPr="002543BE">
              <w:rPr>
                <w:b/>
                <w:szCs w:val="24"/>
              </w:rPr>
              <w:t>3hrs</w:t>
            </w:r>
          </w:p>
        </w:tc>
      </w:tr>
      <w:tr w:rsidR="001A7EC1" w:rsidRPr="002543BE" w:rsidTr="007255C8">
        <w:tc>
          <w:tcPr>
            <w:tcW w:w="1616" w:type="dxa"/>
          </w:tcPr>
          <w:p w:rsidR="001A7EC1" w:rsidRPr="002543BE" w:rsidRDefault="001A7EC1" w:rsidP="001A7EC1">
            <w:pPr>
              <w:pStyle w:val="Title"/>
              <w:jc w:val="left"/>
              <w:rPr>
                <w:b/>
                <w:szCs w:val="24"/>
              </w:rPr>
            </w:pPr>
            <w:r w:rsidRPr="002543BE">
              <w:rPr>
                <w:b/>
                <w:szCs w:val="24"/>
              </w:rPr>
              <w:t xml:space="preserve">Sub. </w:t>
            </w:r>
            <w:proofErr w:type="gramStart"/>
            <w:r w:rsidRPr="002543BE">
              <w:rPr>
                <w:b/>
                <w:szCs w:val="24"/>
              </w:rPr>
              <w:t>Name :</w:t>
            </w:r>
            <w:proofErr w:type="gramEnd"/>
          </w:p>
        </w:tc>
        <w:tc>
          <w:tcPr>
            <w:tcW w:w="6232" w:type="dxa"/>
          </w:tcPr>
          <w:p w:rsidR="001A7EC1" w:rsidRPr="002543BE" w:rsidRDefault="001A7EC1" w:rsidP="001A7EC1">
            <w:pPr>
              <w:pStyle w:val="Title"/>
              <w:jc w:val="left"/>
              <w:rPr>
                <w:b/>
                <w:szCs w:val="24"/>
              </w:rPr>
            </w:pPr>
            <w:r w:rsidRPr="002543BE">
              <w:rPr>
                <w:b/>
                <w:szCs w:val="24"/>
              </w:rPr>
              <w:t>FUNDAMENTALS OF CROP PHYSIOLOGY</w:t>
            </w:r>
          </w:p>
        </w:tc>
        <w:tc>
          <w:tcPr>
            <w:tcW w:w="1890" w:type="dxa"/>
          </w:tcPr>
          <w:p w:rsidR="001A7EC1" w:rsidRPr="002543BE" w:rsidRDefault="001A7EC1" w:rsidP="00F62AB8">
            <w:pPr>
              <w:pStyle w:val="Title"/>
              <w:jc w:val="left"/>
              <w:rPr>
                <w:b/>
                <w:szCs w:val="24"/>
              </w:rPr>
            </w:pPr>
            <w:r w:rsidRPr="002543BE">
              <w:rPr>
                <w:b/>
                <w:szCs w:val="24"/>
              </w:rPr>
              <w:t xml:space="preserve">Max. </w:t>
            </w:r>
            <w:proofErr w:type="gramStart"/>
            <w:r w:rsidRPr="002543BE">
              <w:rPr>
                <w:b/>
                <w:szCs w:val="24"/>
              </w:rPr>
              <w:t>Marks :</w:t>
            </w:r>
            <w:proofErr w:type="gramEnd"/>
          </w:p>
        </w:tc>
        <w:tc>
          <w:tcPr>
            <w:tcW w:w="900" w:type="dxa"/>
          </w:tcPr>
          <w:p w:rsidR="001A7EC1" w:rsidRPr="002543BE" w:rsidRDefault="001A7EC1" w:rsidP="001A7EC1">
            <w:pPr>
              <w:pStyle w:val="Title"/>
              <w:jc w:val="left"/>
              <w:rPr>
                <w:b/>
                <w:szCs w:val="24"/>
              </w:rPr>
            </w:pPr>
            <w:r w:rsidRPr="002543BE">
              <w:rPr>
                <w:b/>
                <w:szCs w:val="24"/>
              </w:rPr>
              <w:t>100</w:t>
            </w:r>
          </w:p>
        </w:tc>
      </w:tr>
    </w:tbl>
    <w:p w:rsidR="001A7EC1" w:rsidRDefault="001A7EC1" w:rsidP="005133D7">
      <w:pPr>
        <w:rPr>
          <w:b/>
          <w:u w:val="single"/>
        </w:rPr>
      </w:pPr>
    </w:p>
    <w:p w:rsidR="001A7EC1" w:rsidRPr="002543BE"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71"/>
        <w:gridCol w:w="899"/>
      </w:tblGrid>
      <w:tr w:rsidR="001A7EC1" w:rsidRPr="002543BE" w:rsidTr="001A7EC1">
        <w:tc>
          <w:tcPr>
            <w:tcW w:w="319" w:type="pct"/>
            <w:vAlign w:val="center"/>
          </w:tcPr>
          <w:p w:rsidR="001A7EC1" w:rsidRPr="002543BE" w:rsidRDefault="001A7EC1" w:rsidP="005133D7">
            <w:pPr>
              <w:jc w:val="center"/>
              <w:rPr>
                <w:b/>
                <w:sz w:val="24"/>
                <w:szCs w:val="24"/>
              </w:rPr>
            </w:pPr>
            <w:r w:rsidRPr="002543BE">
              <w:rPr>
                <w:b/>
                <w:sz w:val="24"/>
                <w:szCs w:val="24"/>
              </w:rPr>
              <w:t>Q. No.</w:t>
            </w:r>
          </w:p>
        </w:tc>
        <w:tc>
          <w:tcPr>
            <w:tcW w:w="3700" w:type="pct"/>
            <w:vAlign w:val="center"/>
          </w:tcPr>
          <w:p w:rsidR="001A7EC1" w:rsidRPr="002543BE" w:rsidRDefault="001A7EC1" w:rsidP="005133D7">
            <w:pPr>
              <w:jc w:val="center"/>
              <w:rPr>
                <w:b/>
                <w:sz w:val="24"/>
                <w:szCs w:val="24"/>
              </w:rPr>
            </w:pPr>
            <w:r w:rsidRPr="002543BE">
              <w:rPr>
                <w:b/>
                <w:sz w:val="24"/>
                <w:szCs w:val="24"/>
              </w:rPr>
              <w:t>Questions</w:t>
            </w:r>
          </w:p>
        </w:tc>
        <w:tc>
          <w:tcPr>
            <w:tcW w:w="555" w:type="pct"/>
          </w:tcPr>
          <w:p w:rsidR="001A7EC1" w:rsidRPr="002543BE" w:rsidRDefault="001A7EC1" w:rsidP="005133D7">
            <w:pPr>
              <w:jc w:val="center"/>
              <w:rPr>
                <w:b/>
                <w:sz w:val="24"/>
                <w:szCs w:val="24"/>
              </w:rPr>
            </w:pPr>
            <w:r w:rsidRPr="002543BE">
              <w:rPr>
                <w:b/>
                <w:sz w:val="24"/>
                <w:szCs w:val="24"/>
              </w:rPr>
              <w:t>Course Outcome / Pattern</w:t>
            </w:r>
          </w:p>
        </w:tc>
        <w:tc>
          <w:tcPr>
            <w:tcW w:w="426" w:type="pct"/>
            <w:vAlign w:val="center"/>
          </w:tcPr>
          <w:p w:rsidR="001A7EC1" w:rsidRPr="002543BE" w:rsidRDefault="001A7EC1" w:rsidP="005133D7">
            <w:pPr>
              <w:jc w:val="center"/>
              <w:rPr>
                <w:b/>
                <w:sz w:val="24"/>
                <w:szCs w:val="24"/>
              </w:rPr>
            </w:pPr>
            <w:r w:rsidRPr="002543BE">
              <w:rPr>
                <w:b/>
                <w:sz w:val="24"/>
                <w:szCs w:val="24"/>
              </w:rPr>
              <w:t>Marks</w:t>
            </w:r>
          </w:p>
        </w:tc>
      </w:tr>
      <w:tr w:rsidR="001A7EC1" w:rsidRPr="002543BE" w:rsidTr="001A7EC1">
        <w:tc>
          <w:tcPr>
            <w:tcW w:w="5000" w:type="pct"/>
            <w:gridSpan w:val="4"/>
          </w:tcPr>
          <w:p w:rsidR="001A7EC1" w:rsidRPr="002543BE" w:rsidRDefault="001A7EC1" w:rsidP="001A7EC1">
            <w:pPr>
              <w:jc w:val="center"/>
              <w:rPr>
                <w:b/>
                <w:sz w:val="24"/>
                <w:szCs w:val="24"/>
                <w:u w:val="single"/>
              </w:rPr>
            </w:pPr>
          </w:p>
          <w:p w:rsidR="001A7EC1" w:rsidRPr="002543BE" w:rsidRDefault="001A7EC1" w:rsidP="001A7EC1">
            <w:pPr>
              <w:jc w:val="center"/>
              <w:rPr>
                <w:b/>
                <w:sz w:val="24"/>
                <w:szCs w:val="24"/>
                <w:u w:val="single"/>
              </w:rPr>
            </w:pPr>
            <w:r w:rsidRPr="002543BE">
              <w:rPr>
                <w:b/>
                <w:sz w:val="24"/>
                <w:szCs w:val="24"/>
                <w:u w:val="single"/>
              </w:rPr>
              <w:t>PART – A (20 X 1 = 20 MARKS)</w:t>
            </w:r>
          </w:p>
          <w:p w:rsidR="001A7EC1" w:rsidRPr="002543BE" w:rsidRDefault="001A7EC1" w:rsidP="001A7EC1">
            <w:pPr>
              <w:jc w:val="center"/>
              <w:rPr>
                <w:b/>
                <w:sz w:val="24"/>
                <w:szCs w:val="24"/>
                <w:u w:val="single"/>
              </w:rPr>
            </w:pPr>
          </w:p>
        </w:tc>
      </w:tr>
      <w:tr w:rsidR="001A7EC1" w:rsidRPr="002543BE" w:rsidTr="001A7EC1">
        <w:tc>
          <w:tcPr>
            <w:tcW w:w="319" w:type="pct"/>
            <w:vAlign w:val="center"/>
          </w:tcPr>
          <w:p w:rsidR="001A7EC1" w:rsidRPr="002543BE" w:rsidRDefault="001A7EC1" w:rsidP="001A7EC1">
            <w:pPr>
              <w:jc w:val="center"/>
              <w:rPr>
                <w:sz w:val="24"/>
                <w:szCs w:val="24"/>
              </w:rPr>
            </w:pPr>
            <w:r w:rsidRPr="002543BE">
              <w:rPr>
                <w:sz w:val="24"/>
                <w:szCs w:val="24"/>
              </w:rPr>
              <w:t>1.</w:t>
            </w:r>
          </w:p>
        </w:tc>
        <w:tc>
          <w:tcPr>
            <w:tcW w:w="3700" w:type="pct"/>
          </w:tcPr>
          <w:p w:rsidR="001A7EC1" w:rsidRPr="002543BE" w:rsidRDefault="001A7EC1" w:rsidP="001A7EC1">
            <w:pPr>
              <w:jc w:val="both"/>
              <w:rPr>
                <w:sz w:val="24"/>
                <w:szCs w:val="24"/>
              </w:rPr>
            </w:pPr>
            <w:r w:rsidRPr="002543BE">
              <w:rPr>
                <w:sz w:val="24"/>
                <w:szCs w:val="24"/>
              </w:rPr>
              <w:t>The cellular oxidation or break down of carbohydrates into CO</w:t>
            </w:r>
            <w:r w:rsidRPr="002543BE">
              <w:rPr>
                <w:sz w:val="24"/>
                <w:szCs w:val="24"/>
                <w:vertAlign w:val="subscript"/>
              </w:rPr>
              <w:t>2</w:t>
            </w:r>
            <w:r w:rsidRPr="002543BE">
              <w:rPr>
                <w:sz w:val="24"/>
                <w:szCs w:val="24"/>
              </w:rPr>
              <w:t xml:space="preserve"> and H</w:t>
            </w:r>
            <w:r w:rsidRPr="002543BE">
              <w:rPr>
                <w:sz w:val="24"/>
                <w:szCs w:val="24"/>
                <w:vertAlign w:val="subscript"/>
              </w:rPr>
              <w:t>2</w:t>
            </w:r>
            <w:r w:rsidRPr="002543BE">
              <w:rPr>
                <w:sz w:val="24"/>
                <w:szCs w:val="24"/>
              </w:rPr>
              <w:t xml:space="preserve">O, and release of energy is called as ___________.  </w:t>
            </w:r>
          </w:p>
        </w:tc>
        <w:tc>
          <w:tcPr>
            <w:tcW w:w="555" w:type="pct"/>
            <w:vAlign w:val="center"/>
          </w:tcPr>
          <w:p w:rsidR="001A7EC1" w:rsidRPr="002543BE" w:rsidRDefault="001A7EC1" w:rsidP="001A7EC1">
            <w:pPr>
              <w:jc w:val="center"/>
              <w:rPr>
                <w:sz w:val="24"/>
                <w:szCs w:val="24"/>
              </w:rPr>
            </w:pPr>
            <w:r w:rsidRPr="002543BE">
              <w:rPr>
                <w:sz w:val="24"/>
                <w:szCs w:val="24"/>
              </w:rPr>
              <w:t>CO4 / U</w:t>
            </w:r>
          </w:p>
        </w:tc>
        <w:tc>
          <w:tcPr>
            <w:tcW w:w="426" w:type="pct"/>
            <w:vAlign w:val="center"/>
          </w:tcPr>
          <w:p w:rsidR="001A7EC1" w:rsidRPr="002543BE" w:rsidRDefault="001A7EC1" w:rsidP="001A7EC1">
            <w:pPr>
              <w:jc w:val="center"/>
              <w:rPr>
                <w:sz w:val="24"/>
                <w:szCs w:val="24"/>
              </w:rPr>
            </w:pPr>
            <w:r w:rsidRPr="002543BE">
              <w:rPr>
                <w:sz w:val="24"/>
                <w:szCs w:val="24"/>
              </w:rPr>
              <w:t>1</w:t>
            </w:r>
          </w:p>
        </w:tc>
      </w:tr>
      <w:tr w:rsidR="001A7EC1" w:rsidRPr="002543BE" w:rsidTr="001A7EC1">
        <w:tc>
          <w:tcPr>
            <w:tcW w:w="319" w:type="pct"/>
            <w:vAlign w:val="center"/>
          </w:tcPr>
          <w:p w:rsidR="001A7EC1" w:rsidRPr="002543BE" w:rsidRDefault="001A7EC1" w:rsidP="001A7EC1">
            <w:pPr>
              <w:jc w:val="center"/>
              <w:rPr>
                <w:sz w:val="24"/>
                <w:szCs w:val="24"/>
              </w:rPr>
            </w:pPr>
            <w:r w:rsidRPr="002543BE">
              <w:rPr>
                <w:sz w:val="24"/>
                <w:szCs w:val="24"/>
              </w:rPr>
              <w:t>2.</w:t>
            </w:r>
          </w:p>
        </w:tc>
        <w:tc>
          <w:tcPr>
            <w:tcW w:w="3700" w:type="pct"/>
          </w:tcPr>
          <w:p w:rsidR="001A7EC1" w:rsidRPr="002543BE" w:rsidRDefault="001A7EC1" w:rsidP="001A7EC1">
            <w:pPr>
              <w:jc w:val="both"/>
              <w:rPr>
                <w:sz w:val="24"/>
                <w:szCs w:val="24"/>
              </w:rPr>
            </w:pPr>
            <w:r w:rsidRPr="002543BE">
              <w:rPr>
                <w:sz w:val="24"/>
                <w:szCs w:val="24"/>
              </w:rPr>
              <w:t xml:space="preserve">___________ </w:t>
            </w:r>
            <w:proofErr w:type="gramStart"/>
            <w:r w:rsidRPr="002543BE">
              <w:rPr>
                <w:sz w:val="24"/>
                <w:szCs w:val="24"/>
              </w:rPr>
              <w:t>hormone</w:t>
            </w:r>
            <w:proofErr w:type="gramEnd"/>
            <w:r w:rsidRPr="002543BE">
              <w:rPr>
                <w:sz w:val="24"/>
                <w:szCs w:val="24"/>
              </w:rPr>
              <w:t xml:space="preserve"> is produced in meristems of apical buds, embryo of seed, young leaves.</w:t>
            </w:r>
          </w:p>
        </w:tc>
        <w:tc>
          <w:tcPr>
            <w:tcW w:w="555" w:type="pct"/>
            <w:vAlign w:val="center"/>
          </w:tcPr>
          <w:p w:rsidR="001A7EC1" w:rsidRPr="002543BE" w:rsidRDefault="001A7EC1" w:rsidP="001A7EC1">
            <w:pPr>
              <w:jc w:val="center"/>
              <w:rPr>
                <w:sz w:val="24"/>
                <w:szCs w:val="24"/>
              </w:rPr>
            </w:pPr>
            <w:r w:rsidRPr="002543BE">
              <w:rPr>
                <w:sz w:val="24"/>
                <w:szCs w:val="24"/>
              </w:rPr>
              <w:t>CO6 / R</w:t>
            </w:r>
          </w:p>
        </w:tc>
        <w:tc>
          <w:tcPr>
            <w:tcW w:w="426" w:type="pct"/>
            <w:vAlign w:val="center"/>
          </w:tcPr>
          <w:p w:rsidR="001A7EC1" w:rsidRPr="002543BE" w:rsidRDefault="001A7EC1" w:rsidP="001A7EC1">
            <w:pPr>
              <w:jc w:val="center"/>
              <w:rPr>
                <w:sz w:val="24"/>
                <w:szCs w:val="24"/>
              </w:rPr>
            </w:pPr>
            <w:r w:rsidRPr="002543BE">
              <w:rPr>
                <w:sz w:val="24"/>
                <w:szCs w:val="24"/>
              </w:rPr>
              <w:t>1</w:t>
            </w:r>
          </w:p>
        </w:tc>
      </w:tr>
      <w:tr w:rsidR="001A7EC1" w:rsidRPr="002543BE" w:rsidTr="001A7EC1">
        <w:tc>
          <w:tcPr>
            <w:tcW w:w="319" w:type="pct"/>
            <w:vAlign w:val="center"/>
          </w:tcPr>
          <w:p w:rsidR="001A7EC1" w:rsidRPr="002543BE" w:rsidRDefault="001A7EC1" w:rsidP="001A7EC1">
            <w:pPr>
              <w:jc w:val="center"/>
              <w:rPr>
                <w:sz w:val="24"/>
                <w:szCs w:val="24"/>
              </w:rPr>
            </w:pPr>
            <w:r w:rsidRPr="002543BE">
              <w:rPr>
                <w:sz w:val="24"/>
                <w:szCs w:val="24"/>
              </w:rPr>
              <w:t>3.</w:t>
            </w:r>
          </w:p>
        </w:tc>
        <w:tc>
          <w:tcPr>
            <w:tcW w:w="3700" w:type="pct"/>
          </w:tcPr>
          <w:p w:rsidR="001A7EC1" w:rsidRPr="002543BE" w:rsidRDefault="001A7EC1" w:rsidP="001A7EC1">
            <w:pPr>
              <w:jc w:val="both"/>
              <w:rPr>
                <w:sz w:val="24"/>
                <w:szCs w:val="24"/>
              </w:rPr>
            </w:pPr>
            <w:r w:rsidRPr="002543BE">
              <w:rPr>
                <w:bCs/>
                <w:sz w:val="24"/>
                <w:szCs w:val="24"/>
              </w:rPr>
              <w:t xml:space="preserve">Movement of water takes place through </w:t>
            </w:r>
            <w:r w:rsidRPr="002543BE">
              <w:rPr>
                <w:sz w:val="24"/>
                <w:szCs w:val="24"/>
              </w:rPr>
              <w:t>___________</w:t>
            </w:r>
            <w:r w:rsidRPr="002543BE">
              <w:rPr>
                <w:bCs/>
                <w:sz w:val="24"/>
                <w:szCs w:val="24"/>
              </w:rPr>
              <w:t xml:space="preserve"> tissue in plant system.</w:t>
            </w:r>
          </w:p>
        </w:tc>
        <w:tc>
          <w:tcPr>
            <w:tcW w:w="555" w:type="pct"/>
            <w:vAlign w:val="center"/>
          </w:tcPr>
          <w:p w:rsidR="001A7EC1" w:rsidRPr="002543BE" w:rsidRDefault="001A7EC1" w:rsidP="001A7EC1">
            <w:pPr>
              <w:jc w:val="center"/>
              <w:rPr>
                <w:sz w:val="24"/>
                <w:szCs w:val="24"/>
              </w:rPr>
            </w:pPr>
            <w:r w:rsidRPr="002543BE">
              <w:rPr>
                <w:sz w:val="24"/>
                <w:szCs w:val="24"/>
              </w:rPr>
              <w:t>CO2 / A</w:t>
            </w:r>
          </w:p>
        </w:tc>
        <w:tc>
          <w:tcPr>
            <w:tcW w:w="426" w:type="pct"/>
            <w:vAlign w:val="center"/>
          </w:tcPr>
          <w:p w:rsidR="001A7EC1" w:rsidRPr="002543BE" w:rsidRDefault="001A7EC1" w:rsidP="001A7EC1">
            <w:pPr>
              <w:jc w:val="center"/>
              <w:rPr>
                <w:sz w:val="24"/>
                <w:szCs w:val="24"/>
              </w:rPr>
            </w:pPr>
            <w:r w:rsidRPr="002543BE">
              <w:rPr>
                <w:sz w:val="24"/>
                <w:szCs w:val="24"/>
              </w:rPr>
              <w:t>1</w:t>
            </w:r>
          </w:p>
        </w:tc>
      </w:tr>
      <w:tr w:rsidR="001A7EC1" w:rsidRPr="002543BE" w:rsidTr="001A7EC1">
        <w:tc>
          <w:tcPr>
            <w:tcW w:w="319" w:type="pct"/>
            <w:vAlign w:val="center"/>
          </w:tcPr>
          <w:p w:rsidR="001A7EC1" w:rsidRPr="002543BE" w:rsidRDefault="001A7EC1" w:rsidP="001A7EC1">
            <w:pPr>
              <w:jc w:val="center"/>
              <w:rPr>
                <w:sz w:val="24"/>
                <w:szCs w:val="24"/>
              </w:rPr>
            </w:pPr>
            <w:r w:rsidRPr="002543BE">
              <w:rPr>
                <w:sz w:val="24"/>
                <w:szCs w:val="24"/>
              </w:rPr>
              <w:t>4.</w:t>
            </w:r>
          </w:p>
        </w:tc>
        <w:tc>
          <w:tcPr>
            <w:tcW w:w="3700" w:type="pct"/>
          </w:tcPr>
          <w:p w:rsidR="001A7EC1" w:rsidRPr="002543BE" w:rsidRDefault="001A7EC1" w:rsidP="001A7EC1">
            <w:pPr>
              <w:jc w:val="both"/>
              <w:rPr>
                <w:sz w:val="24"/>
                <w:szCs w:val="24"/>
              </w:rPr>
            </w:pPr>
            <w:r w:rsidRPr="002543BE">
              <w:rPr>
                <w:bCs/>
                <w:sz w:val="24"/>
                <w:szCs w:val="24"/>
              </w:rPr>
              <w:t xml:space="preserve">Water loss from the aerial parts of higher plants is mainly through </w:t>
            </w:r>
            <w:r w:rsidRPr="002543BE">
              <w:rPr>
                <w:sz w:val="24"/>
                <w:szCs w:val="24"/>
              </w:rPr>
              <w:t>___________.</w:t>
            </w:r>
          </w:p>
        </w:tc>
        <w:tc>
          <w:tcPr>
            <w:tcW w:w="555" w:type="pct"/>
            <w:vAlign w:val="center"/>
          </w:tcPr>
          <w:p w:rsidR="001A7EC1" w:rsidRPr="002543BE" w:rsidRDefault="001A7EC1" w:rsidP="001A7EC1">
            <w:pPr>
              <w:jc w:val="center"/>
              <w:rPr>
                <w:sz w:val="24"/>
                <w:szCs w:val="24"/>
              </w:rPr>
            </w:pPr>
            <w:r w:rsidRPr="002543BE">
              <w:rPr>
                <w:sz w:val="24"/>
                <w:szCs w:val="24"/>
              </w:rPr>
              <w:t>CO3 / R</w:t>
            </w:r>
          </w:p>
        </w:tc>
        <w:tc>
          <w:tcPr>
            <w:tcW w:w="426" w:type="pct"/>
            <w:vAlign w:val="center"/>
          </w:tcPr>
          <w:p w:rsidR="001A7EC1" w:rsidRPr="002543BE" w:rsidRDefault="001A7EC1" w:rsidP="001A7EC1">
            <w:pPr>
              <w:jc w:val="center"/>
              <w:rPr>
                <w:sz w:val="24"/>
                <w:szCs w:val="24"/>
              </w:rPr>
            </w:pPr>
            <w:r w:rsidRPr="002543BE">
              <w:rPr>
                <w:sz w:val="24"/>
                <w:szCs w:val="24"/>
              </w:rPr>
              <w:t>1</w:t>
            </w:r>
          </w:p>
        </w:tc>
      </w:tr>
      <w:tr w:rsidR="001A7EC1" w:rsidRPr="002543BE" w:rsidTr="001A7EC1">
        <w:tc>
          <w:tcPr>
            <w:tcW w:w="319" w:type="pct"/>
            <w:vAlign w:val="center"/>
          </w:tcPr>
          <w:p w:rsidR="001A7EC1" w:rsidRPr="002543BE" w:rsidRDefault="001A7EC1" w:rsidP="001A7EC1">
            <w:pPr>
              <w:jc w:val="center"/>
              <w:rPr>
                <w:sz w:val="24"/>
                <w:szCs w:val="24"/>
              </w:rPr>
            </w:pPr>
            <w:r w:rsidRPr="002543BE">
              <w:rPr>
                <w:sz w:val="24"/>
                <w:szCs w:val="24"/>
              </w:rPr>
              <w:t>5.</w:t>
            </w:r>
          </w:p>
        </w:tc>
        <w:tc>
          <w:tcPr>
            <w:tcW w:w="3700" w:type="pct"/>
          </w:tcPr>
          <w:p w:rsidR="001A7EC1" w:rsidRPr="002543BE" w:rsidRDefault="001A7EC1" w:rsidP="001A7EC1">
            <w:pPr>
              <w:jc w:val="both"/>
              <w:rPr>
                <w:sz w:val="24"/>
                <w:szCs w:val="24"/>
              </w:rPr>
            </w:pPr>
            <w:r w:rsidRPr="002543BE">
              <w:rPr>
                <w:bCs/>
                <w:sz w:val="24"/>
                <w:szCs w:val="24"/>
              </w:rPr>
              <w:t>The upward movement of water from the root to aerial parts of the plant through the xylem is known as __________.</w:t>
            </w:r>
          </w:p>
        </w:tc>
        <w:tc>
          <w:tcPr>
            <w:tcW w:w="555" w:type="pct"/>
            <w:vAlign w:val="center"/>
          </w:tcPr>
          <w:p w:rsidR="001A7EC1" w:rsidRPr="002543BE" w:rsidRDefault="001A7EC1" w:rsidP="001A7EC1">
            <w:pPr>
              <w:jc w:val="center"/>
              <w:rPr>
                <w:sz w:val="24"/>
                <w:szCs w:val="24"/>
              </w:rPr>
            </w:pPr>
            <w:r w:rsidRPr="002543BE">
              <w:rPr>
                <w:sz w:val="24"/>
                <w:szCs w:val="24"/>
              </w:rPr>
              <w:t>CO2 / U</w:t>
            </w:r>
          </w:p>
        </w:tc>
        <w:tc>
          <w:tcPr>
            <w:tcW w:w="426" w:type="pct"/>
            <w:vAlign w:val="center"/>
          </w:tcPr>
          <w:p w:rsidR="001A7EC1" w:rsidRPr="002543BE" w:rsidRDefault="001A7EC1" w:rsidP="001A7EC1">
            <w:pPr>
              <w:jc w:val="center"/>
              <w:rPr>
                <w:sz w:val="24"/>
                <w:szCs w:val="24"/>
              </w:rPr>
            </w:pPr>
            <w:r w:rsidRPr="002543BE">
              <w:rPr>
                <w:sz w:val="24"/>
                <w:szCs w:val="24"/>
              </w:rPr>
              <w:t>1</w:t>
            </w:r>
          </w:p>
        </w:tc>
      </w:tr>
      <w:tr w:rsidR="001A7EC1" w:rsidRPr="002543BE" w:rsidTr="001A7EC1">
        <w:tc>
          <w:tcPr>
            <w:tcW w:w="319" w:type="pct"/>
            <w:vAlign w:val="center"/>
          </w:tcPr>
          <w:p w:rsidR="001A7EC1" w:rsidRPr="002543BE" w:rsidRDefault="001A7EC1" w:rsidP="001A7EC1">
            <w:pPr>
              <w:jc w:val="center"/>
              <w:rPr>
                <w:sz w:val="24"/>
                <w:szCs w:val="24"/>
              </w:rPr>
            </w:pPr>
            <w:r w:rsidRPr="002543BE">
              <w:rPr>
                <w:sz w:val="24"/>
                <w:szCs w:val="24"/>
              </w:rPr>
              <w:t>6.</w:t>
            </w:r>
          </w:p>
        </w:tc>
        <w:tc>
          <w:tcPr>
            <w:tcW w:w="3700" w:type="pct"/>
          </w:tcPr>
          <w:p w:rsidR="001A7EC1" w:rsidRPr="002543BE" w:rsidRDefault="001A7EC1" w:rsidP="001A7EC1">
            <w:pPr>
              <w:jc w:val="both"/>
              <w:rPr>
                <w:sz w:val="24"/>
                <w:szCs w:val="24"/>
              </w:rPr>
            </w:pPr>
            <w:r w:rsidRPr="002543BE">
              <w:rPr>
                <w:sz w:val="24"/>
                <w:szCs w:val="24"/>
              </w:rPr>
              <w:t>___________ are elements acquired primarily in the form of inorganic ions from the soil.</w:t>
            </w:r>
          </w:p>
        </w:tc>
        <w:tc>
          <w:tcPr>
            <w:tcW w:w="555" w:type="pct"/>
            <w:vAlign w:val="center"/>
          </w:tcPr>
          <w:p w:rsidR="001A7EC1" w:rsidRPr="002543BE" w:rsidRDefault="001A7EC1" w:rsidP="001A7EC1">
            <w:pPr>
              <w:jc w:val="center"/>
              <w:rPr>
                <w:sz w:val="24"/>
                <w:szCs w:val="24"/>
              </w:rPr>
            </w:pPr>
            <w:r w:rsidRPr="002543BE">
              <w:rPr>
                <w:sz w:val="24"/>
                <w:szCs w:val="24"/>
              </w:rPr>
              <w:t>CO3 / R</w:t>
            </w:r>
          </w:p>
        </w:tc>
        <w:tc>
          <w:tcPr>
            <w:tcW w:w="426" w:type="pct"/>
            <w:vAlign w:val="center"/>
          </w:tcPr>
          <w:p w:rsidR="001A7EC1" w:rsidRPr="002543BE" w:rsidRDefault="001A7EC1" w:rsidP="001A7EC1">
            <w:pPr>
              <w:jc w:val="center"/>
              <w:rPr>
                <w:sz w:val="24"/>
                <w:szCs w:val="24"/>
              </w:rPr>
            </w:pPr>
            <w:r w:rsidRPr="002543BE">
              <w:rPr>
                <w:sz w:val="24"/>
                <w:szCs w:val="24"/>
              </w:rPr>
              <w:t>1</w:t>
            </w:r>
          </w:p>
        </w:tc>
      </w:tr>
      <w:tr w:rsidR="001A7EC1" w:rsidRPr="002543BE" w:rsidTr="001A7EC1">
        <w:tc>
          <w:tcPr>
            <w:tcW w:w="319" w:type="pct"/>
            <w:vAlign w:val="center"/>
          </w:tcPr>
          <w:p w:rsidR="001A7EC1" w:rsidRPr="002543BE" w:rsidRDefault="001A7EC1" w:rsidP="001A7EC1">
            <w:pPr>
              <w:jc w:val="center"/>
              <w:rPr>
                <w:sz w:val="24"/>
                <w:szCs w:val="24"/>
              </w:rPr>
            </w:pPr>
            <w:r w:rsidRPr="002543BE">
              <w:rPr>
                <w:sz w:val="24"/>
                <w:szCs w:val="24"/>
              </w:rPr>
              <w:t>7.</w:t>
            </w:r>
          </w:p>
        </w:tc>
        <w:tc>
          <w:tcPr>
            <w:tcW w:w="3700" w:type="pct"/>
          </w:tcPr>
          <w:p w:rsidR="001A7EC1" w:rsidRPr="002543BE" w:rsidRDefault="001A7EC1" w:rsidP="001A7EC1">
            <w:pPr>
              <w:pStyle w:val="Default"/>
              <w:spacing w:line="276" w:lineRule="auto"/>
              <w:jc w:val="both"/>
            </w:pPr>
            <w:r w:rsidRPr="002543BE">
              <w:t>A vacuole is surrounded by a single layer membrane called ___________.</w:t>
            </w:r>
          </w:p>
        </w:tc>
        <w:tc>
          <w:tcPr>
            <w:tcW w:w="555" w:type="pct"/>
            <w:vAlign w:val="center"/>
          </w:tcPr>
          <w:p w:rsidR="001A7EC1" w:rsidRPr="002543BE" w:rsidRDefault="001A7EC1" w:rsidP="001A7EC1">
            <w:pPr>
              <w:jc w:val="center"/>
              <w:rPr>
                <w:sz w:val="24"/>
                <w:szCs w:val="24"/>
              </w:rPr>
            </w:pPr>
            <w:r w:rsidRPr="002543BE">
              <w:rPr>
                <w:sz w:val="24"/>
                <w:szCs w:val="24"/>
              </w:rPr>
              <w:t>CO1 / R</w:t>
            </w:r>
          </w:p>
        </w:tc>
        <w:tc>
          <w:tcPr>
            <w:tcW w:w="426" w:type="pct"/>
            <w:vAlign w:val="center"/>
          </w:tcPr>
          <w:p w:rsidR="001A7EC1" w:rsidRPr="002543BE" w:rsidRDefault="001A7EC1" w:rsidP="001A7EC1">
            <w:pPr>
              <w:jc w:val="center"/>
              <w:rPr>
                <w:sz w:val="24"/>
                <w:szCs w:val="24"/>
              </w:rPr>
            </w:pPr>
            <w:r w:rsidRPr="002543BE">
              <w:rPr>
                <w:sz w:val="24"/>
                <w:szCs w:val="24"/>
              </w:rPr>
              <w:t>1</w:t>
            </w:r>
          </w:p>
        </w:tc>
      </w:tr>
      <w:tr w:rsidR="001A7EC1" w:rsidRPr="002543BE" w:rsidTr="001A7EC1">
        <w:tc>
          <w:tcPr>
            <w:tcW w:w="319" w:type="pct"/>
            <w:vAlign w:val="center"/>
          </w:tcPr>
          <w:p w:rsidR="001A7EC1" w:rsidRPr="002543BE" w:rsidRDefault="001A7EC1" w:rsidP="001A7EC1">
            <w:pPr>
              <w:jc w:val="center"/>
              <w:rPr>
                <w:sz w:val="24"/>
                <w:szCs w:val="24"/>
              </w:rPr>
            </w:pPr>
            <w:r w:rsidRPr="002543BE">
              <w:rPr>
                <w:sz w:val="24"/>
                <w:szCs w:val="24"/>
              </w:rPr>
              <w:t>8.</w:t>
            </w:r>
          </w:p>
        </w:tc>
        <w:tc>
          <w:tcPr>
            <w:tcW w:w="3700" w:type="pct"/>
          </w:tcPr>
          <w:p w:rsidR="001A7EC1" w:rsidRPr="002543BE" w:rsidRDefault="001A7EC1" w:rsidP="001A7EC1">
            <w:pPr>
              <w:jc w:val="both"/>
              <w:rPr>
                <w:sz w:val="24"/>
                <w:szCs w:val="24"/>
              </w:rPr>
            </w:pPr>
            <w:r w:rsidRPr="002543BE">
              <w:rPr>
                <w:sz w:val="24"/>
                <w:szCs w:val="24"/>
              </w:rPr>
              <w:t>The units of water potential are ___________.</w:t>
            </w:r>
          </w:p>
        </w:tc>
        <w:tc>
          <w:tcPr>
            <w:tcW w:w="555" w:type="pct"/>
            <w:vAlign w:val="center"/>
          </w:tcPr>
          <w:p w:rsidR="001A7EC1" w:rsidRPr="002543BE" w:rsidRDefault="001A7EC1" w:rsidP="001A7EC1">
            <w:pPr>
              <w:jc w:val="center"/>
              <w:rPr>
                <w:sz w:val="24"/>
                <w:szCs w:val="24"/>
              </w:rPr>
            </w:pPr>
            <w:r w:rsidRPr="002543BE">
              <w:rPr>
                <w:sz w:val="24"/>
                <w:szCs w:val="24"/>
              </w:rPr>
              <w:t>CO2 / A</w:t>
            </w:r>
          </w:p>
        </w:tc>
        <w:tc>
          <w:tcPr>
            <w:tcW w:w="426" w:type="pct"/>
            <w:vAlign w:val="center"/>
          </w:tcPr>
          <w:p w:rsidR="001A7EC1" w:rsidRPr="002543BE" w:rsidRDefault="001A7EC1" w:rsidP="001A7EC1">
            <w:pPr>
              <w:jc w:val="center"/>
              <w:rPr>
                <w:sz w:val="24"/>
                <w:szCs w:val="24"/>
              </w:rPr>
            </w:pPr>
            <w:r w:rsidRPr="002543BE">
              <w:rPr>
                <w:sz w:val="24"/>
                <w:szCs w:val="24"/>
              </w:rPr>
              <w:t>1</w:t>
            </w:r>
          </w:p>
        </w:tc>
      </w:tr>
      <w:tr w:rsidR="001A7EC1" w:rsidRPr="002543BE" w:rsidTr="001A7EC1">
        <w:tc>
          <w:tcPr>
            <w:tcW w:w="319" w:type="pct"/>
            <w:vAlign w:val="center"/>
          </w:tcPr>
          <w:p w:rsidR="001A7EC1" w:rsidRPr="002543BE" w:rsidRDefault="001A7EC1" w:rsidP="001A7EC1">
            <w:pPr>
              <w:jc w:val="center"/>
              <w:rPr>
                <w:sz w:val="24"/>
                <w:szCs w:val="24"/>
              </w:rPr>
            </w:pPr>
            <w:r w:rsidRPr="002543BE">
              <w:rPr>
                <w:sz w:val="24"/>
                <w:szCs w:val="24"/>
              </w:rPr>
              <w:t>9.</w:t>
            </w:r>
          </w:p>
        </w:tc>
        <w:tc>
          <w:tcPr>
            <w:tcW w:w="3700" w:type="pct"/>
          </w:tcPr>
          <w:p w:rsidR="001A7EC1" w:rsidRPr="002543BE" w:rsidRDefault="001A7EC1" w:rsidP="001A7EC1">
            <w:pPr>
              <w:jc w:val="both"/>
              <w:rPr>
                <w:sz w:val="24"/>
                <w:szCs w:val="24"/>
              </w:rPr>
            </w:pPr>
            <w:r w:rsidRPr="002543BE">
              <w:rPr>
                <w:bCs/>
                <w:color w:val="000000"/>
                <w:sz w:val="24"/>
                <w:szCs w:val="24"/>
                <w:lang w:eastAsia="en-IN"/>
              </w:rPr>
              <w:t xml:space="preserve">Father of Plant Physiology is </w:t>
            </w:r>
            <w:r w:rsidRPr="002543BE">
              <w:rPr>
                <w:sz w:val="24"/>
                <w:szCs w:val="24"/>
              </w:rPr>
              <w:t>___________.</w:t>
            </w:r>
          </w:p>
        </w:tc>
        <w:tc>
          <w:tcPr>
            <w:tcW w:w="555" w:type="pct"/>
            <w:vAlign w:val="center"/>
          </w:tcPr>
          <w:p w:rsidR="001A7EC1" w:rsidRPr="002543BE" w:rsidRDefault="001A7EC1" w:rsidP="001A7EC1">
            <w:pPr>
              <w:jc w:val="center"/>
              <w:rPr>
                <w:sz w:val="24"/>
                <w:szCs w:val="24"/>
              </w:rPr>
            </w:pPr>
            <w:r w:rsidRPr="002543BE">
              <w:rPr>
                <w:sz w:val="24"/>
                <w:szCs w:val="24"/>
              </w:rPr>
              <w:t>CO1 / R</w:t>
            </w:r>
          </w:p>
        </w:tc>
        <w:tc>
          <w:tcPr>
            <w:tcW w:w="426" w:type="pct"/>
            <w:vAlign w:val="center"/>
          </w:tcPr>
          <w:p w:rsidR="001A7EC1" w:rsidRPr="002543BE" w:rsidRDefault="001A7EC1" w:rsidP="001A7EC1">
            <w:pPr>
              <w:jc w:val="center"/>
              <w:rPr>
                <w:sz w:val="24"/>
                <w:szCs w:val="24"/>
              </w:rPr>
            </w:pPr>
            <w:r w:rsidRPr="002543BE">
              <w:rPr>
                <w:sz w:val="24"/>
                <w:szCs w:val="24"/>
              </w:rPr>
              <w:t>1</w:t>
            </w:r>
          </w:p>
        </w:tc>
      </w:tr>
      <w:tr w:rsidR="001A7EC1" w:rsidRPr="002543BE" w:rsidTr="001A7EC1">
        <w:tc>
          <w:tcPr>
            <w:tcW w:w="319" w:type="pct"/>
            <w:vAlign w:val="center"/>
          </w:tcPr>
          <w:p w:rsidR="001A7EC1" w:rsidRPr="002543BE" w:rsidRDefault="001A7EC1" w:rsidP="001A7EC1">
            <w:pPr>
              <w:jc w:val="center"/>
              <w:rPr>
                <w:sz w:val="24"/>
                <w:szCs w:val="24"/>
              </w:rPr>
            </w:pPr>
            <w:r w:rsidRPr="002543BE">
              <w:rPr>
                <w:sz w:val="24"/>
                <w:szCs w:val="24"/>
              </w:rPr>
              <w:t>10.</w:t>
            </w:r>
          </w:p>
        </w:tc>
        <w:tc>
          <w:tcPr>
            <w:tcW w:w="3700" w:type="pct"/>
          </w:tcPr>
          <w:p w:rsidR="001A7EC1" w:rsidRPr="002543BE" w:rsidRDefault="001A7EC1" w:rsidP="001A7EC1">
            <w:pPr>
              <w:jc w:val="both"/>
              <w:rPr>
                <w:sz w:val="24"/>
                <w:szCs w:val="24"/>
              </w:rPr>
            </w:pPr>
            <w:r w:rsidRPr="002543BE">
              <w:rPr>
                <w:sz w:val="24"/>
                <w:szCs w:val="24"/>
              </w:rPr>
              <w:t>___________ an abnormal condition of plants in which the green parts lose their color or turn yellow as a result of a lack of chlorophyll production due to nutrient deficiency.</w:t>
            </w:r>
          </w:p>
        </w:tc>
        <w:tc>
          <w:tcPr>
            <w:tcW w:w="555" w:type="pct"/>
            <w:vAlign w:val="center"/>
          </w:tcPr>
          <w:p w:rsidR="001A7EC1" w:rsidRPr="002543BE" w:rsidRDefault="001A7EC1" w:rsidP="001A7EC1">
            <w:pPr>
              <w:jc w:val="center"/>
              <w:rPr>
                <w:sz w:val="24"/>
                <w:szCs w:val="24"/>
              </w:rPr>
            </w:pPr>
            <w:r w:rsidRPr="002543BE">
              <w:rPr>
                <w:sz w:val="24"/>
                <w:szCs w:val="24"/>
              </w:rPr>
              <w:t>CO3 / A</w:t>
            </w:r>
          </w:p>
        </w:tc>
        <w:tc>
          <w:tcPr>
            <w:tcW w:w="426" w:type="pct"/>
            <w:vAlign w:val="center"/>
          </w:tcPr>
          <w:p w:rsidR="001A7EC1" w:rsidRPr="002543BE" w:rsidRDefault="001A7EC1" w:rsidP="001A7EC1">
            <w:pPr>
              <w:jc w:val="center"/>
              <w:rPr>
                <w:sz w:val="24"/>
                <w:szCs w:val="24"/>
              </w:rPr>
            </w:pPr>
            <w:r w:rsidRPr="002543BE">
              <w:rPr>
                <w:sz w:val="24"/>
                <w:szCs w:val="24"/>
              </w:rPr>
              <w:t>1</w:t>
            </w:r>
          </w:p>
        </w:tc>
      </w:tr>
      <w:tr w:rsidR="001A7EC1" w:rsidRPr="002543BE" w:rsidTr="001A7EC1">
        <w:tc>
          <w:tcPr>
            <w:tcW w:w="319" w:type="pct"/>
            <w:vAlign w:val="center"/>
          </w:tcPr>
          <w:p w:rsidR="001A7EC1" w:rsidRPr="002543BE" w:rsidRDefault="001A7EC1" w:rsidP="001A7EC1">
            <w:pPr>
              <w:jc w:val="center"/>
              <w:rPr>
                <w:sz w:val="24"/>
                <w:szCs w:val="24"/>
              </w:rPr>
            </w:pPr>
            <w:r w:rsidRPr="002543BE">
              <w:rPr>
                <w:sz w:val="24"/>
                <w:szCs w:val="24"/>
              </w:rPr>
              <w:t>11.</w:t>
            </w:r>
          </w:p>
        </w:tc>
        <w:tc>
          <w:tcPr>
            <w:tcW w:w="3700" w:type="pct"/>
          </w:tcPr>
          <w:p w:rsidR="001A7EC1" w:rsidRPr="002543BE" w:rsidRDefault="001A7EC1" w:rsidP="001A7EC1">
            <w:pPr>
              <w:jc w:val="both"/>
              <w:rPr>
                <w:sz w:val="24"/>
                <w:szCs w:val="24"/>
              </w:rPr>
            </w:pPr>
            <w:r w:rsidRPr="002543BE">
              <w:rPr>
                <w:sz w:val="24"/>
                <w:szCs w:val="24"/>
              </w:rPr>
              <w:t>Cell becomes ___________ condition when placed in hypertonic solution.</w:t>
            </w:r>
          </w:p>
        </w:tc>
        <w:tc>
          <w:tcPr>
            <w:tcW w:w="555" w:type="pct"/>
            <w:vAlign w:val="center"/>
          </w:tcPr>
          <w:p w:rsidR="001A7EC1" w:rsidRPr="002543BE" w:rsidRDefault="001A7EC1" w:rsidP="001A7EC1">
            <w:pPr>
              <w:jc w:val="center"/>
              <w:rPr>
                <w:sz w:val="24"/>
                <w:szCs w:val="24"/>
              </w:rPr>
            </w:pPr>
            <w:r w:rsidRPr="002543BE">
              <w:rPr>
                <w:sz w:val="24"/>
                <w:szCs w:val="24"/>
              </w:rPr>
              <w:t>CO2 / U</w:t>
            </w:r>
          </w:p>
        </w:tc>
        <w:tc>
          <w:tcPr>
            <w:tcW w:w="426" w:type="pct"/>
            <w:vAlign w:val="center"/>
          </w:tcPr>
          <w:p w:rsidR="001A7EC1" w:rsidRPr="002543BE" w:rsidRDefault="001A7EC1" w:rsidP="001A7EC1">
            <w:pPr>
              <w:jc w:val="center"/>
              <w:rPr>
                <w:sz w:val="24"/>
                <w:szCs w:val="24"/>
              </w:rPr>
            </w:pPr>
            <w:r w:rsidRPr="002543BE">
              <w:rPr>
                <w:sz w:val="24"/>
                <w:szCs w:val="24"/>
              </w:rPr>
              <w:t>1</w:t>
            </w:r>
          </w:p>
        </w:tc>
      </w:tr>
      <w:tr w:rsidR="001A7EC1" w:rsidRPr="002543BE" w:rsidTr="001A7EC1">
        <w:tc>
          <w:tcPr>
            <w:tcW w:w="319" w:type="pct"/>
            <w:vAlign w:val="center"/>
          </w:tcPr>
          <w:p w:rsidR="001A7EC1" w:rsidRPr="002543BE" w:rsidRDefault="001A7EC1" w:rsidP="001A7EC1">
            <w:pPr>
              <w:jc w:val="center"/>
              <w:rPr>
                <w:sz w:val="24"/>
                <w:szCs w:val="24"/>
              </w:rPr>
            </w:pPr>
            <w:r w:rsidRPr="002543BE">
              <w:rPr>
                <w:sz w:val="24"/>
                <w:szCs w:val="24"/>
              </w:rPr>
              <w:t>12.</w:t>
            </w:r>
          </w:p>
        </w:tc>
        <w:tc>
          <w:tcPr>
            <w:tcW w:w="3700" w:type="pct"/>
          </w:tcPr>
          <w:p w:rsidR="001A7EC1" w:rsidRPr="002543BE" w:rsidRDefault="001A7EC1" w:rsidP="001A7EC1">
            <w:pPr>
              <w:jc w:val="both"/>
              <w:rPr>
                <w:sz w:val="24"/>
                <w:szCs w:val="24"/>
              </w:rPr>
            </w:pPr>
            <w:r w:rsidRPr="002543BE">
              <w:rPr>
                <w:sz w:val="24"/>
                <w:szCs w:val="24"/>
              </w:rPr>
              <w:t>The leaf area is expressed as ___________ per leaf.</w:t>
            </w:r>
          </w:p>
        </w:tc>
        <w:tc>
          <w:tcPr>
            <w:tcW w:w="555" w:type="pct"/>
            <w:vAlign w:val="center"/>
          </w:tcPr>
          <w:p w:rsidR="001A7EC1" w:rsidRPr="002543BE" w:rsidRDefault="001A7EC1" w:rsidP="001A7EC1">
            <w:pPr>
              <w:jc w:val="center"/>
              <w:rPr>
                <w:sz w:val="24"/>
                <w:szCs w:val="24"/>
              </w:rPr>
            </w:pPr>
            <w:r w:rsidRPr="002543BE">
              <w:rPr>
                <w:sz w:val="24"/>
                <w:szCs w:val="24"/>
              </w:rPr>
              <w:t>CO5 / R</w:t>
            </w:r>
          </w:p>
        </w:tc>
        <w:tc>
          <w:tcPr>
            <w:tcW w:w="426" w:type="pct"/>
            <w:vAlign w:val="center"/>
          </w:tcPr>
          <w:p w:rsidR="001A7EC1" w:rsidRPr="002543BE" w:rsidRDefault="001A7EC1" w:rsidP="001A7EC1">
            <w:pPr>
              <w:jc w:val="center"/>
              <w:rPr>
                <w:sz w:val="24"/>
                <w:szCs w:val="24"/>
              </w:rPr>
            </w:pPr>
            <w:r w:rsidRPr="002543BE">
              <w:rPr>
                <w:sz w:val="24"/>
                <w:szCs w:val="24"/>
              </w:rPr>
              <w:t>1</w:t>
            </w:r>
          </w:p>
        </w:tc>
      </w:tr>
      <w:tr w:rsidR="001A7EC1" w:rsidRPr="002543BE" w:rsidTr="001A7EC1">
        <w:tc>
          <w:tcPr>
            <w:tcW w:w="319" w:type="pct"/>
            <w:vAlign w:val="center"/>
          </w:tcPr>
          <w:p w:rsidR="001A7EC1" w:rsidRPr="002543BE" w:rsidRDefault="001A7EC1" w:rsidP="001A7EC1">
            <w:pPr>
              <w:jc w:val="center"/>
              <w:rPr>
                <w:sz w:val="24"/>
                <w:szCs w:val="24"/>
              </w:rPr>
            </w:pPr>
            <w:r w:rsidRPr="002543BE">
              <w:rPr>
                <w:sz w:val="24"/>
                <w:szCs w:val="24"/>
              </w:rPr>
              <w:t>13.</w:t>
            </w:r>
          </w:p>
        </w:tc>
        <w:tc>
          <w:tcPr>
            <w:tcW w:w="3700" w:type="pct"/>
          </w:tcPr>
          <w:p w:rsidR="001A7EC1" w:rsidRPr="002543BE" w:rsidRDefault="001A7EC1" w:rsidP="001A7EC1">
            <w:pPr>
              <w:jc w:val="both"/>
              <w:rPr>
                <w:sz w:val="24"/>
                <w:szCs w:val="24"/>
              </w:rPr>
            </w:pPr>
            <w:r w:rsidRPr="002543BE">
              <w:rPr>
                <w:sz w:val="24"/>
                <w:szCs w:val="24"/>
              </w:rPr>
              <w:t xml:space="preserve">When the Stomata is found only on </w:t>
            </w:r>
            <w:proofErr w:type="spellStart"/>
            <w:r w:rsidRPr="002543BE">
              <w:rPr>
                <w:sz w:val="24"/>
                <w:szCs w:val="24"/>
              </w:rPr>
              <w:t>adaxial</w:t>
            </w:r>
            <w:proofErr w:type="spellEnd"/>
            <w:r w:rsidRPr="002543BE">
              <w:rPr>
                <w:sz w:val="24"/>
                <w:szCs w:val="24"/>
              </w:rPr>
              <w:t xml:space="preserve"> or upper surface of leaf is ___________.</w:t>
            </w:r>
          </w:p>
        </w:tc>
        <w:tc>
          <w:tcPr>
            <w:tcW w:w="555" w:type="pct"/>
            <w:vAlign w:val="center"/>
          </w:tcPr>
          <w:p w:rsidR="001A7EC1" w:rsidRPr="002543BE" w:rsidRDefault="001A7EC1" w:rsidP="001A7EC1">
            <w:pPr>
              <w:jc w:val="center"/>
              <w:rPr>
                <w:sz w:val="24"/>
                <w:szCs w:val="24"/>
              </w:rPr>
            </w:pPr>
            <w:r w:rsidRPr="002543BE">
              <w:rPr>
                <w:sz w:val="24"/>
                <w:szCs w:val="24"/>
              </w:rPr>
              <w:t>CO2 / A</w:t>
            </w:r>
          </w:p>
        </w:tc>
        <w:tc>
          <w:tcPr>
            <w:tcW w:w="426" w:type="pct"/>
            <w:vAlign w:val="center"/>
          </w:tcPr>
          <w:p w:rsidR="001A7EC1" w:rsidRPr="002543BE" w:rsidRDefault="001A7EC1" w:rsidP="001A7EC1">
            <w:pPr>
              <w:jc w:val="center"/>
              <w:rPr>
                <w:sz w:val="24"/>
                <w:szCs w:val="24"/>
              </w:rPr>
            </w:pPr>
            <w:r w:rsidRPr="002543BE">
              <w:rPr>
                <w:sz w:val="24"/>
                <w:szCs w:val="24"/>
              </w:rPr>
              <w:t>1</w:t>
            </w:r>
          </w:p>
        </w:tc>
      </w:tr>
      <w:tr w:rsidR="001A7EC1" w:rsidRPr="002543BE" w:rsidTr="001A7EC1">
        <w:tc>
          <w:tcPr>
            <w:tcW w:w="319" w:type="pct"/>
            <w:vAlign w:val="center"/>
          </w:tcPr>
          <w:p w:rsidR="001A7EC1" w:rsidRPr="002543BE" w:rsidRDefault="001A7EC1" w:rsidP="001A7EC1">
            <w:pPr>
              <w:jc w:val="center"/>
              <w:rPr>
                <w:sz w:val="24"/>
                <w:szCs w:val="24"/>
              </w:rPr>
            </w:pPr>
            <w:r w:rsidRPr="002543BE">
              <w:rPr>
                <w:sz w:val="24"/>
                <w:szCs w:val="24"/>
              </w:rPr>
              <w:t>14.</w:t>
            </w:r>
          </w:p>
        </w:tc>
        <w:tc>
          <w:tcPr>
            <w:tcW w:w="3700" w:type="pct"/>
          </w:tcPr>
          <w:p w:rsidR="001A7EC1" w:rsidRPr="002543BE" w:rsidRDefault="001A7EC1" w:rsidP="001A7EC1">
            <w:pPr>
              <w:jc w:val="both"/>
              <w:rPr>
                <w:sz w:val="24"/>
                <w:szCs w:val="24"/>
              </w:rPr>
            </w:pPr>
            <w:r w:rsidRPr="002543BE">
              <w:rPr>
                <w:sz w:val="24"/>
                <w:szCs w:val="24"/>
              </w:rPr>
              <w:t>Light energy is converted into ___________ energy during photosynthesis.</w:t>
            </w:r>
          </w:p>
        </w:tc>
        <w:tc>
          <w:tcPr>
            <w:tcW w:w="555" w:type="pct"/>
            <w:vAlign w:val="center"/>
          </w:tcPr>
          <w:p w:rsidR="001A7EC1" w:rsidRPr="002543BE" w:rsidRDefault="001A7EC1" w:rsidP="001A7EC1">
            <w:pPr>
              <w:jc w:val="center"/>
              <w:rPr>
                <w:sz w:val="24"/>
                <w:szCs w:val="24"/>
              </w:rPr>
            </w:pPr>
            <w:r w:rsidRPr="002543BE">
              <w:rPr>
                <w:sz w:val="24"/>
                <w:szCs w:val="24"/>
              </w:rPr>
              <w:t>CO4 / R</w:t>
            </w:r>
          </w:p>
        </w:tc>
        <w:tc>
          <w:tcPr>
            <w:tcW w:w="426" w:type="pct"/>
            <w:vAlign w:val="center"/>
          </w:tcPr>
          <w:p w:rsidR="001A7EC1" w:rsidRPr="002543BE" w:rsidRDefault="001A7EC1" w:rsidP="001A7EC1">
            <w:pPr>
              <w:jc w:val="center"/>
              <w:rPr>
                <w:sz w:val="24"/>
                <w:szCs w:val="24"/>
              </w:rPr>
            </w:pPr>
            <w:r w:rsidRPr="002543BE">
              <w:rPr>
                <w:sz w:val="24"/>
                <w:szCs w:val="24"/>
              </w:rPr>
              <w:t>1</w:t>
            </w:r>
          </w:p>
        </w:tc>
      </w:tr>
      <w:tr w:rsidR="001A7EC1" w:rsidRPr="002543BE" w:rsidTr="001A7EC1">
        <w:tc>
          <w:tcPr>
            <w:tcW w:w="319" w:type="pct"/>
            <w:vAlign w:val="center"/>
          </w:tcPr>
          <w:p w:rsidR="001A7EC1" w:rsidRPr="002543BE" w:rsidRDefault="001A7EC1" w:rsidP="001A7EC1">
            <w:pPr>
              <w:jc w:val="center"/>
              <w:rPr>
                <w:sz w:val="24"/>
                <w:szCs w:val="24"/>
              </w:rPr>
            </w:pPr>
            <w:r w:rsidRPr="002543BE">
              <w:rPr>
                <w:sz w:val="24"/>
                <w:szCs w:val="24"/>
              </w:rPr>
              <w:t>15.</w:t>
            </w:r>
          </w:p>
        </w:tc>
        <w:tc>
          <w:tcPr>
            <w:tcW w:w="3700" w:type="pct"/>
          </w:tcPr>
          <w:p w:rsidR="001A7EC1" w:rsidRPr="002543BE" w:rsidRDefault="001A7EC1" w:rsidP="001A7EC1">
            <w:pPr>
              <w:jc w:val="both"/>
              <w:rPr>
                <w:sz w:val="24"/>
                <w:szCs w:val="24"/>
              </w:rPr>
            </w:pPr>
            <w:r w:rsidRPr="002543BE">
              <w:rPr>
                <w:sz w:val="24"/>
                <w:szCs w:val="24"/>
              </w:rPr>
              <w:t>The number of oxygen molecules released per photon of light in photosynthesis is called as ___________.</w:t>
            </w:r>
          </w:p>
        </w:tc>
        <w:tc>
          <w:tcPr>
            <w:tcW w:w="555" w:type="pct"/>
            <w:vAlign w:val="center"/>
          </w:tcPr>
          <w:p w:rsidR="001A7EC1" w:rsidRPr="002543BE" w:rsidRDefault="001A7EC1" w:rsidP="001A7EC1">
            <w:pPr>
              <w:jc w:val="center"/>
              <w:rPr>
                <w:sz w:val="24"/>
                <w:szCs w:val="24"/>
              </w:rPr>
            </w:pPr>
            <w:r w:rsidRPr="002543BE">
              <w:rPr>
                <w:sz w:val="24"/>
                <w:szCs w:val="24"/>
              </w:rPr>
              <w:t>CO4 / U</w:t>
            </w:r>
          </w:p>
        </w:tc>
        <w:tc>
          <w:tcPr>
            <w:tcW w:w="426" w:type="pct"/>
            <w:vAlign w:val="center"/>
          </w:tcPr>
          <w:p w:rsidR="001A7EC1" w:rsidRPr="002543BE" w:rsidRDefault="001A7EC1" w:rsidP="001A7EC1">
            <w:pPr>
              <w:jc w:val="center"/>
              <w:rPr>
                <w:sz w:val="24"/>
                <w:szCs w:val="24"/>
              </w:rPr>
            </w:pPr>
            <w:r w:rsidRPr="002543BE">
              <w:rPr>
                <w:sz w:val="24"/>
                <w:szCs w:val="24"/>
              </w:rPr>
              <w:t>1</w:t>
            </w:r>
          </w:p>
        </w:tc>
      </w:tr>
      <w:tr w:rsidR="001A7EC1" w:rsidRPr="002543BE" w:rsidTr="001A7EC1">
        <w:tc>
          <w:tcPr>
            <w:tcW w:w="319" w:type="pct"/>
            <w:vAlign w:val="center"/>
          </w:tcPr>
          <w:p w:rsidR="001A7EC1" w:rsidRPr="002543BE" w:rsidRDefault="001A7EC1" w:rsidP="001A7EC1">
            <w:pPr>
              <w:jc w:val="center"/>
              <w:rPr>
                <w:sz w:val="24"/>
                <w:szCs w:val="24"/>
              </w:rPr>
            </w:pPr>
            <w:r w:rsidRPr="002543BE">
              <w:rPr>
                <w:sz w:val="24"/>
                <w:szCs w:val="24"/>
              </w:rPr>
              <w:t>16.</w:t>
            </w:r>
          </w:p>
        </w:tc>
        <w:tc>
          <w:tcPr>
            <w:tcW w:w="3700" w:type="pct"/>
          </w:tcPr>
          <w:p w:rsidR="001A7EC1" w:rsidRPr="002543BE" w:rsidRDefault="001A7EC1" w:rsidP="001A7EC1">
            <w:pPr>
              <w:jc w:val="both"/>
              <w:rPr>
                <w:sz w:val="24"/>
                <w:szCs w:val="24"/>
              </w:rPr>
            </w:pPr>
            <w:r w:rsidRPr="002543BE">
              <w:rPr>
                <w:sz w:val="24"/>
                <w:szCs w:val="24"/>
              </w:rPr>
              <w:t>Boron deficiency causes Hen and chicken in ___________</w:t>
            </w:r>
          </w:p>
        </w:tc>
        <w:tc>
          <w:tcPr>
            <w:tcW w:w="555" w:type="pct"/>
            <w:vAlign w:val="center"/>
          </w:tcPr>
          <w:p w:rsidR="001A7EC1" w:rsidRPr="002543BE" w:rsidRDefault="001A7EC1" w:rsidP="001A7EC1">
            <w:pPr>
              <w:jc w:val="center"/>
              <w:rPr>
                <w:sz w:val="24"/>
                <w:szCs w:val="24"/>
              </w:rPr>
            </w:pPr>
            <w:r w:rsidRPr="002543BE">
              <w:rPr>
                <w:sz w:val="24"/>
                <w:szCs w:val="24"/>
              </w:rPr>
              <w:t>CO3 / R</w:t>
            </w:r>
          </w:p>
        </w:tc>
        <w:tc>
          <w:tcPr>
            <w:tcW w:w="426" w:type="pct"/>
            <w:vAlign w:val="center"/>
          </w:tcPr>
          <w:p w:rsidR="001A7EC1" w:rsidRPr="002543BE" w:rsidRDefault="001A7EC1" w:rsidP="001A7EC1">
            <w:pPr>
              <w:jc w:val="center"/>
              <w:rPr>
                <w:sz w:val="24"/>
                <w:szCs w:val="24"/>
              </w:rPr>
            </w:pPr>
            <w:r w:rsidRPr="002543BE">
              <w:rPr>
                <w:sz w:val="24"/>
                <w:szCs w:val="24"/>
              </w:rPr>
              <w:t>1</w:t>
            </w:r>
          </w:p>
        </w:tc>
      </w:tr>
      <w:tr w:rsidR="001A7EC1" w:rsidRPr="002543BE" w:rsidTr="001A7EC1">
        <w:tc>
          <w:tcPr>
            <w:tcW w:w="319" w:type="pct"/>
            <w:vAlign w:val="center"/>
          </w:tcPr>
          <w:p w:rsidR="001A7EC1" w:rsidRPr="002543BE" w:rsidRDefault="001A7EC1" w:rsidP="001A7EC1">
            <w:pPr>
              <w:jc w:val="center"/>
              <w:rPr>
                <w:sz w:val="24"/>
                <w:szCs w:val="24"/>
              </w:rPr>
            </w:pPr>
            <w:r w:rsidRPr="002543BE">
              <w:rPr>
                <w:sz w:val="24"/>
                <w:szCs w:val="24"/>
              </w:rPr>
              <w:t>17.</w:t>
            </w:r>
          </w:p>
        </w:tc>
        <w:tc>
          <w:tcPr>
            <w:tcW w:w="3700" w:type="pct"/>
          </w:tcPr>
          <w:p w:rsidR="001A7EC1" w:rsidRPr="002543BE" w:rsidRDefault="001A7EC1" w:rsidP="001A7EC1">
            <w:pPr>
              <w:jc w:val="both"/>
              <w:rPr>
                <w:sz w:val="24"/>
                <w:szCs w:val="24"/>
              </w:rPr>
            </w:pPr>
            <w:r w:rsidRPr="002543BE">
              <w:rPr>
                <w:sz w:val="24"/>
                <w:szCs w:val="24"/>
              </w:rPr>
              <w:t>The practice of growing plants in nutrient enriched water without soil is called as ___________ growth or hydroponics.</w:t>
            </w:r>
          </w:p>
        </w:tc>
        <w:tc>
          <w:tcPr>
            <w:tcW w:w="555" w:type="pct"/>
            <w:vAlign w:val="center"/>
          </w:tcPr>
          <w:p w:rsidR="001A7EC1" w:rsidRPr="002543BE" w:rsidRDefault="001A7EC1" w:rsidP="001A7EC1">
            <w:pPr>
              <w:jc w:val="center"/>
              <w:rPr>
                <w:sz w:val="24"/>
                <w:szCs w:val="24"/>
              </w:rPr>
            </w:pPr>
            <w:r w:rsidRPr="002543BE">
              <w:rPr>
                <w:sz w:val="24"/>
                <w:szCs w:val="24"/>
              </w:rPr>
              <w:t>CO3 / U</w:t>
            </w:r>
          </w:p>
        </w:tc>
        <w:tc>
          <w:tcPr>
            <w:tcW w:w="426" w:type="pct"/>
            <w:vAlign w:val="center"/>
          </w:tcPr>
          <w:p w:rsidR="001A7EC1" w:rsidRPr="002543BE" w:rsidRDefault="001A7EC1" w:rsidP="001A7EC1">
            <w:pPr>
              <w:jc w:val="center"/>
              <w:rPr>
                <w:sz w:val="24"/>
                <w:szCs w:val="24"/>
              </w:rPr>
            </w:pPr>
            <w:r w:rsidRPr="002543BE">
              <w:rPr>
                <w:sz w:val="24"/>
                <w:szCs w:val="24"/>
              </w:rPr>
              <w:t>1</w:t>
            </w:r>
          </w:p>
        </w:tc>
      </w:tr>
      <w:tr w:rsidR="001A7EC1" w:rsidRPr="002543BE" w:rsidTr="001A7EC1">
        <w:tc>
          <w:tcPr>
            <w:tcW w:w="319" w:type="pct"/>
            <w:vAlign w:val="center"/>
          </w:tcPr>
          <w:p w:rsidR="001A7EC1" w:rsidRPr="002543BE" w:rsidRDefault="001A7EC1" w:rsidP="001A7EC1">
            <w:pPr>
              <w:jc w:val="center"/>
              <w:rPr>
                <w:sz w:val="24"/>
                <w:szCs w:val="24"/>
              </w:rPr>
            </w:pPr>
            <w:r w:rsidRPr="002543BE">
              <w:rPr>
                <w:sz w:val="24"/>
                <w:szCs w:val="24"/>
              </w:rPr>
              <w:t>18.</w:t>
            </w:r>
          </w:p>
        </w:tc>
        <w:tc>
          <w:tcPr>
            <w:tcW w:w="3700" w:type="pct"/>
          </w:tcPr>
          <w:p w:rsidR="001A7EC1" w:rsidRPr="002543BE" w:rsidRDefault="001A7EC1" w:rsidP="001A7EC1">
            <w:pPr>
              <w:jc w:val="both"/>
              <w:rPr>
                <w:sz w:val="24"/>
                <w:szCs w:val="24"/>
              </w:rPr>
            </w:pPr>
            <w:r w:rsidRPr="002543BE">
              <w:rPr>
                <w:sz w:val="24"/>
                <w:szCs w:val="24"/>
              </w:rPr>
              <w:t>Photosynthetically active radiation wavelength ranges from ___________.</w:t>
            </w:r>
          </w:p>
        </w:tc>
        <w:tc>
          <w:tcPr>
            <w:tcW w:w="555" w:type="pct"/>
            <w:vAlign w:val="center"/>
          </w:tcPr>
          <w:p w:rsidR="001A7EC1" w:rsidRPr="002543BE" w:rsidRDefault="001A7EC1" w:rsidP="001A7EC1">
            <w:pPr>
              <w:jc w:val="center"/>
              <w:rPr>
                <w:sz w:val="24"/>
                <w:szCs w:val="24"/>
              </w:rPr>
            </w:pPr>
            <w:r w:rsidRPr="002543BE">
              <w:rPr>
                <w:sz w:val="24"/>
                <w:szCs w:val="24"/>
              </w:rPr>
              <w:t>CO4 / R</w:t>
            </w:r>
          </w:p>
        </w:tc>
        <w:tc>
          <w:tcPr>
            <w:tcW w:w="426" w:type="pct"/>
            <w:vAlign w:val="center"/>
          </w:tcPr>
          <w:p w:rsidR="001A7EC1" w:rsidRPr="002543BE" w:rsidRDefault="001A7EC1" w:rsidP="001A7EC1">
            <w:pPr>
              <w:jc w:val="center"/>
              <w:rPr>
                <w:sz w:val="24"/>
                <w:szCs w:val="24"/>
              </w:rPr>
            </w:pPr>
            <w:r w:rsidRPr="002543BE">
              <w:rPr>
                <w:sz w:val="24"/>
                <w:szCs w:val="24"/>
              </w:rPr>
              <w:t>1</w:t>
            </w:r>
          </w:p>
        </w:tc>
      </w:tr>
      <w:tr w:rsidR="001A7EC1" w:rsidRPr="002543BE" w:rsidTr="001A7EC1">
        <w:tc>
          <w:tcPr>
            <w:tcW w:w="319" w:type="pct"/>
            <w:vAlign w:val="center"/>
          </w:tcPr>
          <w:p w:rsidR="001A7EC1" w:rsidRPr="002543BE" w:rsidRDefault="001A7EC1" w:rsidP="001A7EC1">
            <w:pPr>
              <w:jc w:val="center"/>
              <w:rPr>
                <w:sz w:val="24"/>
                <w:szCs w:val="24"/>
              </w:rPr>
            </w:pPr>
            <w:r w:rsidRPr="002543BE">
              <w:rPr>
                <w:sz w:val="24"/>
                <w:szCs w:val="24"/>
              </w:rPr>
              <w:t>19.</w:t>
            </w:r>
          </w:p>
        </w:tc>
        <w:tc>
          <w:tcPr>
            <w:tcW w:w="3700" w:type="pct"/>
          </w:tcPr>
          <w:p w:rsidR="001A7EC1" w:rsidRPr="002543BE" w:rsidRDefault="001A7EC1" w:rsidP="001A7EC1">
            <w:pPr>
              <w:jc w:val="both"/>
              <w:rPr>
                <w:sz w:val="24"/>
                <w:szCs w:val="24"/>
              </w:rPr>
            </w:pPr>
            <w:r w:rsidRPr="002543BE">
              <w:rPr>
                <w:sz w:val="24"/>
                <w:szCs w:val="24"/>
              </w:rPr>
              <w:t>The die back of citrus is due to ___________ deficiency.</w:t>
            </w:r>
          </w:p>
        </w:tc>
        <w:tc>
          <w:tcPr>
            <w:tcW w:w="555" w:type="pct"/>
            <w:vAlign w:val="center"/>
          </w:tcPr>
          <w:p w:rsidR="001A7EC1" w:rsidRPr="002543BE" w:rsidRDefault="001A7EC1" w:rsidP="001A7EC1">
            <w:pPr>
              <w:jc w:val="center"/>
              <w:rPr>
                <w:sz w:val="24"/>
                <w:szCs w:val="24"/>
              </w:rPr>
            </w:pPr>
            <w:r w:rsidRPr="002543BE">
              <w:rPr>
                <w:sz w:val="24"/>
                <w:szCs w:val="24"/>
              </w:rPr>
              <w:t>CO3 / R</w:t>
            </w:r>
          </w:p>
        </w:tc>
        <w:tc>
          <w:tcPr>
            <w:tcW w:w="426" w:type="pct"/>
            <w:vAlign w:val="center"/>
          </w:tcPr>
          <w:p w:rsidR="001A7EC1" w:rsidRPr="002543BE" w:rsidRDefault="001A7EC1" w:rsidP="001A7EC1">
            <w:pPr>
              <w:jc w:val="center"/>
              <w:rPr>
                <w:sz w:val="24"/>
                <w:szCs w:val="24"/>
              </w:rPr>
            </w:pPr>
            <w:r w:rsidRPr="002543BE">
              <w:rPr>
                <w:sz w:val="24"/>
                <w:szCs w:val="24"/>
              </w:rPr>
              <w:t>1</w:t>
            </w:r>
          </w:p>
        </w:tc>
      </w:tr>
      <w:tr w:rsidR="001A7EC1" w:rsidRPr="002543BE" w:rsidTr="001A7EC1">
        <w:tc>
          <w:tcPr>
            <w:tcW w:w="319" w:type="pct"/>
            <w:vAlign w:val="center"/>
          </w:tcPr>
          <w:p w:rsidR="001A7EC1" w:rsidRPr="002543BE" w:rsidRDefault="001A7EC1" w:rsidP="001A7EC1">
            <w:pPr>
              <w:jc w:val="center"/>
              <w:rPr>
                <w:sz w:val="24"/>
                <w:szCs w:val="24"/>
              </w:rPr>
            </w:pPr>
            <w:r w:rsidRPr="002543BE">
              <w:rPr>
                <w:sz w:val="24"/>
                <w:szCs w:val="24"/>
              </w:rPr>
              <w:t>20.</w:t>
            </w:r>
          </w:p>
        </w:tc>
        <w:tc>
          <w:tcPr>
            <w:tcW w:w="3700" w:type="pct"/>
          </w:tcPr>
          <w:p w:rsidR="001A7EC1" w:rsidRPr="002543BE" w:rsidRDefault="001A7EC1" w:rsidP="001A7EC1">
            <w:pPr>
              <w:jc w:val="both"/>
              <w:rPr>
                <w:sz w:val="24"/>
                <w:szCs w:val="24"/>
              </w:rPr>
            </w:pPr>
            <w:r w:rsidRPr="002543BE">
              <w:rPr>
                <w:sz w:val="24"/>
                <w:szCs w:val="24"/>
                <w:lang w:eastAsia="ja-JP"/>
              </w:rPr>
              <w:t xml:space="preserve">The chloroplast is filled with a hydrophilic matrix called as </w:t>
            </w:r>
            <w:r w:rsidRPr="002543BE">
              <w:rPr>
                <w:sz w:val="24"/>
                <w:szCs w:val="24"/>
              </w:rPr>
              <w:t>___________</w:t>
            </w:r>
            <w:r w:rsidRPr="002543BE">
              <w:rPr>
                <w:sz w:val="24"/>
                <w:szCs w:val="24"/>
                <w:lang w:eastAsia="ja-JP"/>
              </w:rPr>
              <w:t xml:space="preserve">embedded with grana.  </w:t>
            </w:r>
          </w:p>
        </w:tc>
        <w:tc>
          <w:tcPr>
            <w:tcW w:w="555" w:type="pct"/>
            <w:vAlign w:val="center"/>
          </w:tcPr>
          <w:p w:rsidR="001A7EC1" w:rsidRPr="002543BE" w:rsidRDefault="001A7EC1" w:rsidP="001A7EC1">
            <w:pPr>
              <w:jc w:val="center"/>
              <w:rPr>
                <w:sz w:val="24"/>
                <w:szCs w:val="24"/>
              </w:rPr>
            </w:pPr>
            <w:r w:rsidRPr="002543BE">
              <w:rPr>
                <w:sz w:val="24"/>
                <w:szCs w:val="24"/>
              </w:rPr>
              <w:t>CO1 / R</w:t>
            </w:r>
          </w:p>
        </w:tc>
        <w:tc>
          <w:tcPr>
            <w:tcW w:w="426" w:type="pct"/>
            <w:vAlign w:val="center"/>
          </w:tcPr>
          <w:p w:rsidR="001A7EC1" w:rsidRPr="002543BE" w:rsidRDefault="001A7EC1" w:rsidP="001A7EC1">
            <w:pPr>
              <w:jc w:val="center"/>
              <w:rPr>
                <w:sz w:val="24"/>
                <w:szCs w:val="24"/>
              </w:rPr>
            </w:pPr>
            <w:r w:rsidRPr="002543BE">
              <w:rPr>
                <w:sz w:val="24"/>
                <w:szCs w:val="24"/>
              </w:rPr>
              <w:t>1</w:t>
            </w:r>
          </w:p>
        </w:tc>
      </w:tr>
    </w:tbl>
    <w:p w:rsidR="001A7EC1" w:rsidRPr="002543BE"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2543BE" w:rsidTr="001A7EC1">
        <w:tc>
          <w:tcPr>
            <w:tcW w:w="5000" w:type="pct"/>
            <w:gridSpan w:val="4"/>
          </w:tcPr>
          <w:p w:rsidR="001A7EC1" w:rsidRPr="002543BE" w:rsidRDefault="001A7EC1" w:rsidP="001A7EC1">
            <w:pPr>
              <w:jc w:val="center"/>
              <w:rPr>
                <w:b/>
                <w:sz w:val="24"/>
                <w:szCs w:val="24"/>
                <w:u w:val="single"/>
              </w:rPr>
            </w:pPr>
            <w:r w:rsidRPr="002543BE">
              <w:rPr>
                <w:b/>
                <w:sz w:val="24"/>
                <w:szCs w:val="24"/>
                <w:u w:val="single"/>
              </w:rPr>
              <w:t xml:space="preserve">PART – B (10 X 5 = 50 MARKS) </w:t>
            </w:r>
          </w:p>
          <w:p w:rsidR="001A7EC1" w:rsidRPr="002543BE" w:rsidRDefault="001A7EC1" w:rsidP="0074506D">
            <w:pPr>
              <w:jc w:val="center"/>
              <w:rPr>
                <w:b/>
                <w:sz w:val="24"/>
                <w:szCs w:val="24"/>
              </w:rPr>
            </w:pPr>
            <w:r w:rsidRPr="002543BE">
              <w:rPr>
                <w:b/>
                <w:sz w:val="24"/>
                <w:szCs w:val="24"/>
              </w:rPr>
              <w:t>(Answer any 10 from the following)</w:t>
            </w:r>
          </w:p>
        </w:tc>
      </w:tr>
      <w:tr w:rsidR="001A7EC1" w:rsidRPr="002543BE" w:rsidTr="001A7EC1">
        <w:tc>
          <w:tcPr>
            <w:tcW w:w="320" w:type="pct"/>
            <w:vAlign w:val="center"/>
          </w:tcPr>
          <w:p w:rsidR="001A7EC1" w:rsidRPr="002543BE" w:rsidRDefault="001A7EC1" w:rsidP="001A7EC1">
            <w:pPr>
              <w:jc w:val="center"/>
              <w:rPr>
                <w:sz w:val="24"/>
                <w:szCs w:val="24"/>
              </w:rPr>
            </w:pPr>
            <w:r w:rsidRPr="002543BE">
              <w:rPr>
                <w:sz w:val="24"/>
                <w:szCs w:val="24"/>
              </w:rPr>
              <w:t>21.</w:t>
            </w:r>
          </w:p>
        </w:tc>
        <w:tc>
          <w:tcPr>
            <w:tcW w:w="3699" w:type="pct"/>
          </w:tcPr>
          <w:p w:rsidR="001A7EC1" w:rsidRPr="002543BE" w:rsidRDefault="001A7EC1" w:rsidP="001A7EC1">
            <w:pPr>
              <w:jc w:val="both"/>
              <w:rPr>
                <w:sz w:val="24"/>
                <w:szCs w:val="24"/>
              </w:rPr>
            </w:pPr>
            <w:r w:rsidRPr="002543BE">
              <w:rPr>
                <w:sz w:val="24"/>
                <w:szCs w:val="24"/>
              </w:rPr>
              <w:t>Give details of water potential and its components?</w:t>
            </w:r>
          </w:p>
        </w:tc>
        <w:tc>
          <w:tcPr>
            <w:tcW w:w="555" w:type="pct"/>
            <w:vAlign w:val="center"/>
          </w:tcPr>
          <w:p w:rsidR="001A7EC1" w:rsidRPr="002543BE" w:rsidRDefault="001A7EC1" w:rsidP="001A7EC1">
            <w:pPr>
              <w:jc w:val="center"/>
              <w:rPr>
                <w:sz w:val="24"/>
                <w:szCs w:val="24"/>
              </w:rPr>
            </w:pPr>
            <w:r w:rsidRPr="002543BE">
              <w:rPr>
                <w:sz w:val="24"/>
                <w:szCs w:val="24"/>
              </w:rPr>
              <w:t>CO2 / U</w:t>
            </w:r>
          </w:p>
        </w:tc>
        <w:tc>
          <w:tcPr>
            <w:tcW w:w="426" w:type="pct"/>
            <w:vAlign w:val="center"/>
          </w:tcPr>
          <w:p w:rsidR="001A7EC1" w:rsidRPr="002543BE" w:rsidRDefault="001A7EC1" w:rsidP="001A7EC1">
            <w:pPr>
              <w:jc w:val="center"/>
              <w:rPr>
                <w:sz w:val="24"/>
                <w:szCs w:val="24"/>
              </w:rPr>
            </w:pPr>
            <w:r w:rsidRPr="002543BE">
              <w:rPr>
                <w:sz w:val="24"/>
                <w:szCs w:val="24"/>
              </w:rPr>
              <w:t>5</w:t>
            </w:r>
          </w:p>
        </w:tc>
      </w:tr>
      <w:tr w:rsidR="001A7EC1" w:rsidRPr="002543BE" w:rsidTr="001A7EC1">
        <w:tc>
          <w:tcPr>
            <w:tcW w:w="320" w:type="pct"/>
            <w:vAlign w:val="center"/>
          </w:tcPr>
          <w:p w:rsidR="001A7EC1" w:rsidRPr="002543BE" w:rsidRDefault="001A7EC1" w:rsidP="001A7EC1">
            <w:pPr>
              <w:jc w:val="center"/>
              <w:rPr>
                <w:sz w:val="24"/>
                <w:szCs w:val="24"/>
              </w:rPr>
            </w:pPr>
            <w:r w:rsidRPr="002543BE">
              <w:rPr>
                <w:sz w:val="24"/>
                <w:szCs w:val="24"/>
              </w:rPr>
              <w:t>22.</w:t>
            </w:r>
          </w:p>
        </w:tc>
        <w:tc>
          <w:tcPr>
            <w:tcW w:w="3699" w:type="pct"/>
          </w:tcPr>
          <w:p w:rsidR="001A7EC1" w:rsidRPr="002543BE" w:rsidRDefault="001A7EC1" w:rsidP="001A7EC1">
            <w:pPr>
              <w:jc w:val="both"/>
              <w:rPr>
                <w:sz w:val="24"/>
                <w:szCs w:val="24"/>
              </w:rPr>
            </w:pPr>
            <w:r w:rsidRPr="002543BE">
              <w:rPr>
                <w:sz w:val="24"/>
                <w:szCs w:val="24"/>
              </w:rPr>
              <w:t>Explain transpiration and its types?</w:t>
            </w:r>
          </w:p>
        </w:tc>
        <w:tc>
          <w:tcPr>
            <w:tcW w:w="555" w:type="pct"/>
            <w:vAlign w:val="center"/>
          </w:tcPr>
          <w:p w:rsidR="001A7EC1" w:rsidRPr="002543BE" w:rsidRDefault="001A7EC1" w:rsidP="001A7EC1">
            <w:pPr>
              <w:jc w:val="center"/>
              <w:rPr>
                <w:sz w:val="24"/>
                <w:szCs w:val="24"/>
              </w:rPr>
            </w:pPr>
            <w:r w:rsidRPr="002543BE">
              <w:rPr>
                <w:sz w:val="24"/>
                <w:szCs w:val="24"/>
              </w:rPr>
              <w:t>CO2 / A</w:t>
            </w:r>
          </w:p>
        </w:tc>
        <w:tc>
          <w:tcPr>
            <w:tcW w:w="426" w:type="pct"/>
            <w:vAlign w:val="center"/>
          </w:tcPr>
          <w:p w:rsidR="001A7EC1" w:rsidRPr="002543BE" w:rsidRDefault="001A7EC1" w:rsidP="001A7EC1">
            <w:pPr>
              <w:jc w:val="center"/>
              <w:rPr>
                <w:sz w:val="24"/>
                <w:szCs w:val="24"/>
              </w:rPr>
            </w:pPr>
            <w:r w:rsidRPr="002543BE">
              <w:rPr>
                <w:sz w:val="24"/>
                <w:szCs w:val="24"/>
              </w:rPr>
              <w:t>5</w:t>
            </w:r>
          </w:p>
        </w:tc>
      </w:tr>
      <w:tr w:rsidR="001A7EC1" w:rsidRPr="002543BE" w:rsidTr="001A7EC1">
        <w:tc>
          <w:tcPr>
            <w:tcW w:w="320" w:type="pct"/>
            <w:vAlign w:val="center"/>
          </w:tcPr>
          <w:p w:rsidR="001A7EC1" w:rsidRPr="002543BE" w:rsidRDefault="001A7EC1" w:rsidP="001A7EC1">
            <w:pPr>
              <w:jc w:val="center"/>
              <w:rPr>
                <w:sz w:val="24"/>
                <w:szCs w:val="24"/>
              </w:rPr>
            </w:pPr>
            <w:r w:rsidRPr="002543BE">
              <w:rPr>
                <w:sz w:val="24"/>
                <w:szCs w:val="24"/>
              </w:rPr>
              <w:t>23.</w:t>
            </w:r>
          </w:p>
        </w:tc>
        <w:tc>
          <w:tcPr>
            <w:tcW w:w="3699" w:type="pct"/>
          </w:tcPr>
          <w:p w:rsidR="001A7EC1" w:rsidRPr="002543BE" w:rsidRDefault="001A7EC1" w:rsidP="001A7EC1">
            <w:pPr>
              <w:jc w:val="both"/>
              <w:rPr>
                <w:sz w:val="24"/>
                <w:szCs w:val="24"/>
              </w:rPr>
            </w:pPr>
            <w:r w:rsidRPr="002543BE">
              <w:rPr>
                <w:sz w:val="24"/>
                <w:szCs w:val="24"/>
              </w:rPr>
              <w:t>Explain the pathways through which water enters into the plant?</w:t>
            </w:r>
          </w:p>
        </w:tc>
        <w:tc>
          <w:tcPr>
            <w:tcW w:w="555" w:type="pct"/>
            <w:vAlign w:val="center"/>
          </w:tcPr>
          <w:p w:rsidR="001A7EC1" w:rsidRPr="002543BE" w:rsidRDefault="001A7EC1" w:rsidP="001A7EC1">
            <w:pPr>
              <w:jc w:val="center"/>
              <w:rPr>
                <w:sz w:val="24"/>
                <w:szCs w:val="24"/>
              </w:rPr>
            </w:pPr>
            <w:r w:rsidRPr="002543BE">
              <w:rPr>
                <w:sz w:val="24"/>
                <w:szCs w:val="24"/>
              </w:rPr>
              <w:t>CO2 / A</w:t>
            </w:r>
          </w:p>
        </w:tc>
        <w:tc>
          <w:tcPr>
            <w:tcW w:w="426" w:type="pct"/>
            <w:vAlign w:val="center"/>
          </w:tcPr>
          <w:p w:rsidR="001A7EC1" w:rsidRPr="002543BE" w:rsidRDefault="001A7EC1" w:rsidP="001A7EC1">
            <w:pPr>
              <w:jc w:val="center"/>
              <w:rPr>
                <w:sz w:val="24"/>
                <w:szCs w:val="24"/>
              </w:rPr>
            </w:pPr>
            <w:r w:rsidRPr="002543BE">
              <w:rPr>
                <w:sz w:val="24"/>
                <w:szCs w:val="24"/>
              </w:rPr>
              <w:t>5</w:t>
            </w:r>
          </w:p>
        </w:tc>
      </w:tr>
      <w:tr w:rsidR="001A7EC1" w:rsidRPr="002543BE" w:rsidTr="001A7EC1">
        <w:tc>
          <w:tcPr>
            <w:tcW w:w="320" w:type="pct"/>
            <w:vAlign w:val="center"/>
          </w:tcPr>
          <w:p w:rsidR="001A7EC1" w:rsidRPr="002543BE" w:rsidRDefault="001A7EC1" w:rsidP="001A7EC1">
            <w:pPr>
              <w:jc w:val="center"/>
              <w:rPr>
                <w:sz w:val="24"/>
                <w:szCs w:val="24"/>
              </w:rPr>
            </w:pPr>
            <w:r w:rsidRPr="002543BE">
              <w:rPr>
                <w:sz w:val="24"/>
                <w:szCs w:val="24"/>
              </w:rPr>
              <w:t>24.</w:t>
            </w:r>
          </w:p>
        </w:tc>
        <w:tc>
          <w:tcPr>
            <w:tcW w:w="3699" w:type="pct"/>
          </w:tcPr>
          <w:p w:rsidR="001A7EC1" w:rsidRPr="002543BE" w:rsidRDefault="001A7EC1" w:rsidP="001A7EC1">
            <w:pPr>
              <w:jc w:val="both"/>
              <w:rPr>
                <w:sz w:val="24"/>
                <w:szCs w:val="24"/>
              </w:rPr>
            </w:pPr>
            <w:r w:rsidRPr="002543BE">
              <w:rPr>
                <w:sz w:val="24"/>
                <w:szCs w:val="24"/>
              </w:rPr>
              <w:t>Write short notes on photosynthetic pigments?</w:t>
            </w:r>
          </w:p>
        </w:tc>
        <w:tc>
          <w:tcPr>
            <w:tcW w:w="555" w:type="pct"/>
            <w:vAlign w:val="center"/>
          </w:tcPr>
          <w:p w:rsidR="001A7EC1" w:rsidRPr="002543BE" w:rsidRDefault="001A7EC1" w:rsidP="001A7EC1">
            <w:pPr>
              <w:jc w:val="center"/>
              <w:rPr>
                <w:sz w:val="24"/>
                <w:szCs w:val="24"/>
              </w:rPr>
            </w:pPr>
            <w:r w:rsidRPr="002543BE">
              <w:rPr>
                <w:sz w:val="24"/>
                <w:szCs w:val="24"/>
              </w:rPr>
              <w:t>CO4 / R</w:t>
            </w:r>
          </w:p>
        </w:tc>
        <w:tc>
          <w:tcPr>
            <w:tcW w:w="426" w:type="pct"/>
            <w:vAlign w:val="center"/>
          </w:tcPr>
          <w:p w:rsidR="001A7EC1" w:rsidRPr="002543BE" w:rsidRDefault="001A7EC1" w:rsidP="001A7EC1">
            <w:pPr>
              <w:jc w:val="center"/>
              <w:rPr>
                <w:sz w:val="24"/>
                <w:szCs w:val="24"/>
              </w:rPr>
            </w:pPr>
            <w:r w:rsidRPr="002543BE">
              <w:rPr>
                <w:sz w:val="24"/>
                <w:szCs w:val="24"/>
              </w:rPr>
              <w:t>5</w:t>
            </w:r>
          </w:p>
        </w:tc>
      </w:tr>
      <w:tr w:rsidR="001A7EC1" w:rsidRPr="002543BE" w:rsidTr="001A7EC1">
        <w:tc>
          <w:tcPr>
            <w:tcW w:w="320" w:type="pct"/>
            <w:vAlign w:val="center"/>
          </w:tcPr>
          <w:p w:rsidR="001A7EC1" w:rsidRPr="002543BE" w:rsidRDefault="001A7EC1" w:rsidP="001A7EC1">
            <w:pPr>
              <w:jc w:val="center"/>
              <w:rPr>
                <w:sz w:val="24"/>
                <w:szCs w:val="24"/>
              </w:rPr>
            </w:pPr>
            <w:r w:rsidRPr="002543BE">
              <w:rPr>
                <w:sz w:val="24"/>
                <w:szCs w:val="24"/>
              </w:rPr>
              <w:lastRenderedPageBreak/>
              <w:t>25.</w:t>
            </w:r>
          </w:p>
        </w:tc>
        <w:tc>
          <w:tcPr>
            <w:tcW w:w="3699" w:type="pct"/>
          </w:tcPr>
          <w:p w:rsidR="001A7EC1" w:rsidRPr="002543BE" w:rsidRDefault="001A7EC1" w:rsidP="001A7EC1">
            <w:pPr>
              <w:jc w:val="both"/>
              <w:rPr>
                <w:sz w:val="24"/>
                <w:szCs w:val="24"/>
              </w:rPr>
            </w:pPr>
            <w:r w:rsidRPr="002543BE">
              <w:rPr>
                <w:sz w:val="24"/>
                <w:szCs w:val="24"/>
              </w:rPr>
              <w:t>Write short notes on properties of water?</w:t>
            </w:r>
          </w:p>
        </w:tc>
        <w:tc>
          <w:tcPr>
            <w:tcW w:w="555" w:type="pct"/>
            <w:vAlign w:val="center"/>
          </w:tcPr>
          <w:p w:rsidR="001A7EC1" w:rsidRPr="002543BE" w:rsidRDefault="001A7EC1" w:rsidP="001A7EC1">
            <w:pPr>
              <w:jc w:val="center"/>
              <w:rPr>
                <w:sz w:val="24"/>
                <w:szCs w:val="24"/>
              </w:rPr>
            </w:pPr>
            <w:r w:rsidRPr="002543BE">
              <w:rPr>
                <w:sz w:val="24"/>
                <w:szCs w:val="24"/>
              </w:rPr>
              <w:t>CO2 / R</w:t>
            </w:r>
          </w:p>
        </w:tc>
        <w:tc>
          <w:tcPr>
            <w:tcW w:w="426" w:type="pct"/>
            <w:vAlign w:val="center"/>
          </w:tcPr>
          <w:p w:rsidR="001A7EC1" w:rsidRPr="002543BE" w:rsidRDefault="001A7EC1" w:rsidP="001A7EC1">
            <w:pPr>
              <w:jc w:val="center"/>
              <w:rPr>
                <w:sz w:val="24"/>
                <w:szCs w:val="24"/>
              </w:rPr>
            </w:pPr>
            <w:r w:rsidRPr="002543BE">
              <w:rPr>
                <w:sz w:val="24"/>
                <w:szCs w:val="24"/>
              </w:rPr>
              <w:t>5</w:t>
            </w:r>
          </w:p>
        </w:tc>
      </w:tr>
      <w:tr w:rsidR="001A7EC1" w:rsidRPr="002543BE" w:rsidTr="001A7EC1">
        <w:tc>
          <w:tcPr>
            <w:tcW w:w="320" w:type="pct"/>
            <w:vAlign w:val="center"/>
          </w:tcPr>
          <w:p w:rsidR="001A7EC1" w:rsidRPr="002543BE" w:rsidRDefault="001A7EC1" w:rsidP="001A7EC1">
            <w:pPr>
              <w:jc w:val="center"/>
              <w:rPr>
                <w:sz w:val="24"/>
                <w:szCs w:val="24"/>
              </w:rPr>
            </w:pPr>
            <w:r w:rsidRPr="002543BE">
              <w:rPr>
                <w:sz w:val="24"/>
                <w:szCs w:val="24"/>
              </w:rPr>
              <w:t>26.</w:t>
            </w:r>
          </w:p>
        </w:tc>
        <w:tc>
          <w:tcPr>
            <w:tcW w:w="3699" w:type="pct"/>
          </w:tcPr>
          <w:p w:rsidR="001A7EC1" w:rsidRPr="002543BE" w:rsidRDefault="001A7EC1" w:rsidP="001A7EC1">
            <w:pPr>
              <w:jc w:val="both"/>
              <w:rPr>
                <w:sz w:val="24"/>
                <w:szCs w:val="24"/>
              </w:rPr>
            </w:pPr>
            <w:r w:rsidRPr="002543BE">
              <w:rPr>
                <w:sz w:val="24"/>
                <w:szCs w:val="24"/>
              </w:rPr>
              <w:t>Explain the five categories of water depending upon their availability to plants?</w:t>
            </w:r>
          </w:p>
        </w:tc>
        <w:tc>
          <w:tcPr>
            <w:tcW w:w="555" w:type="pct"/>
            <w:vAlign w:val="center"/>
          </w:tcPr>
          <w:p w:rsidR="001A7EC1" w:rsidRPr="002543BE" w:rsidRDefault="001A7EC1" w:rsidP="001A7EC1">
            <w:pPr>
              <w:jc w:val="center"/>
              <w:rPr>
                <w:sz w:val="24"/>
                <w:szCs w:val="24"/>
              </w:rPr>
            </w:pPr>
            <w:r w:rsidRPr="002543BE">
              <w:rPr>
                <w:sz w:val="24"/>
                <w:szCs w:val="24"/>
              </w:rPr>
              <w:t>CO2 / A</w:t>
            </w:r>
          </w:p>
        </w:tc>
        <w:tc>
          <w:tcPr>
            <w:tcW w:w="426" w:type="pct"/>
            <w:vAlign w:val="center"/>
          </w:tcPr>
          <w:p w:rsidR="001A7EC1" w:rsidRPr="002543BE" w:rsidRDefault="001A7EC1" w:rsidP="001A7EC1">
            <w:pPr>
              <w:jc w:val="center"/>
              <w:rPr>
                <w:sz w:val="24"/>
                <w:szCs w:val="24"/>
              </w:rPr>
            </w:pPr>
            <w:r w:rsidRPr="002543BE">
              <w:rPr>
                <w:sz w:val="24"/>
                <w:szCs w:val="24"/>
              </w:rPr>
              <w:t>5</w:t>
            </w:r>
          </w:p>
        </w:tc>
      </w:tr>
      <w:tr w:rsidR="001A7EC1" w:rsidRPr="002543BE" w:rsidTr="001A7EC1">
        <w:tc>
          <w:tcPr>
            <w:tcW w:w="320" w:type="pct"/>
            <w:vAlign w:val="center"/>
          </w:tcPr>
          <w:p w:rsidR="001A7EC1" w:rsidRPr="002543BE" w:rsidRDefault="001A7EC1" w:rsidP="001A7EC1">
            <w:pPr>
              <w:jc w:val="center"/>
              <w:rPr>
                <w:sz w:val="24"/>
                <w:szCs w:val="24"/>
              </w:rPr>
            </w:pPr>
            <w:r w:rsidRPr="002543BE">
              <w:rPr>
                <w:sz w:val="24"/>
                <w:szCs w:val="24"/>
              </w:rPr>
              <w:t>27.</w:t>
            </w:r>
          </w:p>
        </w:tc>
        <w:tc>
          <w:tcPr>
            <w:tcW w:w="3699" w:type="pct"/>
          </w:tcPr>
          <w:p w:rsidR="001A7EC1" w:rsidRPr="002543BE" w:rsidRDefault="001A7EC1" w:rsidP="001A7EC1">
            <w:pPr>
              <w:jc w:val="both"/>
              <w:rPr>
                <w:sz w:val="24"/>
                <w:szCs w:val="24"/>
              </w:rPr>
            </w:pPr>
            <w:r w:rsidRPr="002543BE">
              <w:rPr>
                <w:sz w:val="24"/>
                <w:szCs w:val="24"/>
              </w:rPr>
              <w:t>Write short notes on factors affecting transpiration?</w:t>
            </w:r>
          </w:p>
        </w:tc>
        <w:tc>
          <w:tcPr>
            <w:tcW w:w="555" w:type="pct"/>
            <w:vAlign w:val="center"/>
          </w:tcPr>
          <w:p w:rsidR="001A7EC1" w:rsidRPr="002543BE" w:rsidRDefault="001A7EC1" w:rsidP="001A7EC1">
            <w:pPr>
              <w:jc w:val="center"/>
              <w:rPr>
                <w:sz w:val="24"/>
                <w:szCs w:val="24"/>
              </w:rPr>
            </w:pPr>
            <w:r w:rsidRPr="002543BE">
              <w:rPr>
                <w:sz w:val="24"/>
                <w:szCs w:val="24"/>
              </w:rPr>
              <w:t>CO3 / An</w:t>
            </w:r>
          </w:p>
        </w:tc>
        <w:tc>
          <w:tcPr>
            <w:tcW w:w="426" w:type="pct"/>
            <w:vAlign w:val="center"/>
          </w:tcPr>
          <w:p w:rsidR="001A7EC1" w:rsidRPr="002543BE" w:rsidRDefault="001A7EC1" w:rsidP="001A7EC1">
            <w:pPr>
              <w:jc w:val="center"/>
              <w:rPr>
                <w:sz w:val="24"/>
                <w:szCs w:val="24"/>
              </w:rPr>
            </w:pPr>
            <w:r w:rsidRPr="002543BE">
              <w:rPr>
                <w:sz w:val="24"/>
                <w:szCs w:val="24"/>
              </w:rPr>
              <w:t>5</w:t>
            </w:r>
          </w:p>
        </w:tc>
      </w:tr>
      <w:tr w:rsidR="001A7EC1" w:rsidRPr="002543BE" w:rsidTr="001A7EC1">
        <w:tc>
          <w:tcPr>
            <w:tcW w:w="320" w:type="pct"/>
            <w:vAlign w:val="center"/>
          </w:tcPr>
          <w:p w:rsidR="001A7EC1" w:rsidRPr="002543BE" w:rsidRDefault="001A7EC1" w:rsidP="001A7EC1">
            <w:pPr>
              <w:jc w:val="center"/>
              <w:rPr>
                <w:sz w:val="24"/>
                <w:szCs w:val="24"/>
              </w:rPr>
            </w:pPr>
            <w:r w:rsidRPr="002543BE">
              <w:rPr>
                <w:sz w:val="24"/>
                <w:szCs w:val="24"/>
              </w:rPr>
              <w:t>28.</w:t>
            </w:r>
          </w:p>
        </w:tc>
        <w:tc>
          <w:tcPr>
            <w:tcW w:w="3699" w:type="pct"/>
          </w:tcPr>
          <w:p w:rsidR="001A7EC1" w:rsidRPr="002543BE" w:rsidRDefault="001A7EC1" w:rsidP="001A7EC1">
            <w:pPr>
              <w:jc w:val="both"/>
              <w:rPr>
                <w:sz w:val="24"/>
                <w:szCs w:val="24"/>
              </w:rPr>
            </w:pPr>
            <w:r w:rsidRPr="002543BE">
              <w:rPr>
                <w:sz w:val="24"/>
                <w:szCs w:val="24"/>
              </w:rPr>
              <w:t>Write short notes on nutritional disorders, visual symptoms and control measures of macro nutrients?</w:t>
            </w:r>
          </w:p>
        </w:tc>
        <w:tc>
          <w:tcPr>
            <w:tcW w:w="555" w:type="pct"/>
            <w:vAlign w:val="center"/>
          </w:tcPr>
          <w:p w:rsidR="001A7EC1" w:rsidRPr="002543BE" w:rsidRDefault="001A7EC1" w:rsidP="001A7EC1">
            <w:pPr>
              <w:jc w:val="center"/>
              <w:rPr>
                <w:sz w:val="24"/>
                <w:szCs w:val="24"/>
              </w:rPr>
            </w:pPr>
            <w:r w:rsidRPr="002543BE">
              <w:rPr>
                <w:sz w:val="24"/>
                <w:szCs w:val="24"/>
              </w:rPr>
              <w:t>CO3 / U</w:t>
            </w:r>
          </w:p>
        </w:tc>
        <w:tc>
          <w:tcPr>
            <w:tcW w:w="426" w:type="pct"/>
            <w:vAlign w:val="center"/>
          </w:tcPr>
          <w:p w:rsidR="001A7EC1" w:rsidRPr="002543BE" w:rsidRDefault="001A7EC1" w:rsidP="001A7EC1">
            <w:pPr>
              <w:jc w:val="center"/>
              <w:rPr>
                <w:sz w:val="24"/>
                <w:szCs w:val="24"/>
              </w:rPr>
            </w:pPr>
            <w:r w:rsidRPr="002543BE">
              <w:rPr>
                <w:sz w:val="24"/>
                <w:szCs w:val="24"/>
              </w:rPr>
              <w:t>5</w:t>
            </w:r>
          </w:p>
        </w:tc>
      </w:tr>
      <w:tr w:rsidR="001A7EC1" w:rsidRPr="002543BE" w:rsidTr="001A7EC1">
        <w:tc>
          <w:tcPr>
            <w:tcW w:w="320" w:type="pct"/>
            <w:vAlign w:val="center"/>
          </w:tcPr>
          <w:p w:rsidR="001A7EC1" w:rsidRPr="002543BE" w:rsidRDefault="001A7EC1" w:rsidP="001A7EC1">
            <w:pPr>
              <w:jc w:val="center"/>
              <w:rPr>
                <w:sz w:val="24"/>
                <w:szCs w:val="24"/>
              </w:rPr>
            </w:pPr>
            <w:r w:rsidRPr="002543BE">
              <w:rPr>
                <w:sz w:val="24"/>
                <w:szCs w:val="24"/>
              </w:rPr>
              <w:t>29.</w:t>
            </w:r>
          </w:p>
        </w:tc>
        <w:tc>
          <w:tcPr>
            <w:tcW w:w="3699" w:type="pct"/>
          </w:tcPr>
          <w:p w:rsidR="001A7EC1" w:rsidRPr="002543BE" w:rsidRDefault="001A7EC1" w:rsidP="001A7EC1">
            <w:pPr>
              <w:jc w:val="both"/>
              <w:rPr>
                <w:sz w:val="24"/>
                <w:szCs w:val="24"/>
              </w:rPr>
            </w:pPr>
            <w:r w:rsidRPr="002543BE">
              <w:rPr>
                <w:sz w:val="24"/>
                <w:szCs w:val="24"/>
              </w:rPr>
              <w:t>Write short notes on C</w:t>
            </w:r>
            <w:r w:rsidRPr="002543BE">
              <w:rPr>
                <w:sz w:val="24"/>
                <w:szCs w:val="24"/>
                <w:vertAlign w:val="subscript"/>
              </w:rPr>
              <w:t xml:space="preserve">4 </w:t>
            </w:r>
            <w:r w:rsidRPr="002543BE">
              <w:rPr>
                <w:sz w:val="24"/>
                <w:szCs w:val="24"/>
              </w:rPr>
              <w:t>cycle or Hatch and Slack pathway?</w:t>
            </w:r>
          </w:p>
        </w:tc>
        <w:tc>
          <w:tcPr>
            <w:tcW w:w="555" w:type="pct"/>
            <w:vAlign w:val="center"/>
          </w:tcPr>
          <w:p w:rsidR="001A7EC1" w:rsidRPr="002543BE" w:rsidRDefault="001A7EC1" w:rsidP="001A7EC1">
            <w:pPr>
              <w:jc w:val="center"/>
              <w:rPr>
                <w:sz w:val="24"/>
                <w:szCs w:val="24"/>
              </w:rPr>
            </w:pPr>
            <w:r w:rsidRPr="002543BE">
              <w:rPr>
                <w:sz w:val="24"/>
                <w:szCs w:val="24"/>
              </w:rPr>
              <w:t>CO4 / U</w:t>
            </w:r>
          </w:p>
        </w:tc>
        <w:tc>
          <w:tcPr>
            <w:tcW w:w="426" w:type="pct"/>
            <w:vAlign w:val="center"/>
          </w:tcPr>
          <w:p w:rsidR="001A7EC1" w:rsidRPr="002543BE" w:rsidRDefault="001A7EC1" w:rsidP="001A7EC1">
            <w:pPr>
              <w:jc w:val="center"/>
              <w:rPr>
                <w:sz w:val="24"/>
                <w:szCs w:val="24"/>
              </w:rPr>
            </w:pPr>
            <w:r w:rsidRPr="002543BE">
              <w:rPr>
                <w:sz w:val="24"/>
                <w:szCs w:val="24"/>
              </w:rPr>
              <w:t>5</w:t>
            </w:r>
          </w:p>
        </w:tc>
      </w:tr>
      <w:tr w:rsidR="001A7EC1" w:rsidRPr="002543BE" w:rsidTr="001A7EC1">
        <w:tc>
          <w:tcPr>
            <w:tcW w:w="320" w:type="pct"/>
            <w:vAlign w:val="center"/>
          </w:tcPr>
          <w:p w:rsidR="001A7EC1" w:rsidRPr="002543BE" w:rsidRDefault="001A7EC1" w:rsidP="001A7EC1">
            <w:pPr>
              <w:jc w:val="center"/>
              <w:rPr>
                <w:sz w:val="24"/>
                <w:szCs w:val="24"/>
              </w:rPr>
            </w:pPr>
            <w:r w:rsidRPr="002543BE">
              <w:rPr>
                <w:sz w:val="24"/>
                <w:szCs w:val="24"/>
              </w:rPr>
              <w:t>30.</w:t>
            </w:r>
          </w:p>
        </w:tc>
        <w:tc>
          <w:tcPr>
            <w:tcW w:w="3699" w:type="pct"/>
          </w:tcPr>
          <w:p w:rsidR="001A7EC1" w:rsidRPr="002543BE" w:rsidRDefault="001A7EC1" w:rsidP="001A7EC1">
            <w:pPr>
              <w:jc w:val="both"/>
              <w:rPr>
                <w:sz w:val="24"/>
                <w:szCs w:val="24"/>
              </w:rPr>
            </w:pPr>
            <w:r w:rsidRPr="002543BE">
              <w:rPr>
                <w:sz w:val="24"/>
                <w:szCs w:val="24"/>
              </w:rPr>
              <w:t>Explain the mechanism of respiration with respect to glycolysis?</w:t>
            </w:r>
          </w:p>
        </w:tc>
        <w:tc>
          <w:tcPr>
            <w:tcW w:w="555" w:type="pct"/>
            <w:vAlign w:val="center"/>
          </w:tcPr>
          <w:p w:rsidR="001A7EC1" w:rsidRPr="002543BE" w:rsidRDefault="001A7EC1" w:rsidP="001A7EC1">
            <w:pPr>
              <w:jc w:val="center"/>
              <w:rPr>
                <w:sz w:val="24"/>
                <w:szCs w:val="24"/>
              </w:rPr>
            </w:pPr>
            <w:r w:rsidRPr="002543BE">
              <w:rPr>
                <w:sz w:val="24"/>
                <w:szCs w:val="24"/>
              </w:rPr>
              <w:t>CO4 / A</w:t>
            </w:r>
          </w:p>
        </w:tc>
        <w:tc>
          <w:tcPr>
            <w:tcW w:w="426" w:type="pct"/>
            <w:vAlign w:val="center"/>
          </w:tcPr>
          <w:p w:rsidR="001A7EC1" w:rsidRPr="002543BE" w:rsidRDefault="001A7EC1" w:rsidP="001A7EC1">
            <w:pPr>
              <w:jc w:val="center"/>
              <w:rPr>
                <w:sz w:val="24"/>
                <w:szCs w:val="24"/>
              </w:rPr>
            </w:pPr>
            <w:r w:rsidRPr="002543BE">
              <w:rPr>
                <w:sz w:val="24"/>
                <w:szCs w:val="24"/>
              </w:rPr>
              <w:t>5</w:t>
            </w:r>
          </w:p>
        </w:tc>
      </w:tr>
      <w:tr w:rsidR="001A7EC1" w:rsidRPr="002543BE" w:rsidTr="001A7EC1">
        <w:tc>
          <w:tcPr>
            <w:tcW w:w="320" w:type="pct"/>
            <w:vAlign w:val="center"/>
          </w:tcPr>
          <w:p w:rsidR="001A7EC1" w:rsidRPr="002543BE" w:rsidRDefault="001A7EC1" w:rsidP="001A7EC1">
            <w:pPr>
              <w:jc w:val="center"/>
              <w:rPr>
                <w:sz w:val="24"/>
                <w:szCs w:val="24"/>
              </w:rPr>
            </w:pPr>
            <w:r w:rsidRPr="002543BE">
              <w:rPr>
                <w:sz w:val="24"/>
                <w:szCs w:val="24"/>
              </w:rPr>
              <w:t>31.</w:t>
            </w:r>
          </w:p>
        </w:tc>
        <w:tc>
          <w:tcPr>
            <w:tcW w:w="3699" w:type="pct"/>
          </w:tcPr>
          <w:p w:rsidR="001A7EC1" w:rsidRPr="002543BE" w:rsidRDefault="001A7EC1" w:rsidP="001A7EC1">
            <w:pPr>
              <w:jc w:val="both"/>
              <w:rPr>
                <w:sz w:val="24"/>
                <w:szCs w:val="24"/>
              </w:rPr>
            </w:pPr>
            <w:r w:rsidRPr="002543BE">
              <w:rPr>
                <w:sz w:val="24"/>
                <w:szCs w:val="24"/>
              </w:rPr>
              <w:t>Write short notes on physiological effects of auxin?</w:t>
            </w:r>
          </w:p>
        </w:tc>
        <w:tc>
          <w:tcPr>
            <w:tcW w:w="555" w:type="pct"/>
            <w:vAlign w:val="center"/>
          </w:tcPr>
          <w:p w:rsidR="001A7EC1" w:rsidRPr="002543BE" w:rsidRDefault="001A7EC1" w:rsidP="001A7EC1">
            <w:pPr>
              <w:jc w:val="center"/>
              <w:rPr>
                <w:sz w:val="24"/>
                <w:szCs w:val="24"/>
              </w:rPr>
            </w:pPr>
            <w:r w:rsidRPr="002543BE">
              <w:rPr>
                <w:sz w:val="24"/>
                <w:szCs w:val="24"/>
              </w:rPr>
              <w:t>CO6 / A</w:t>
            </w:r>
          </w:p>
        </w:tc>
        <w:tc>
          <w:tcPr>
            <w:tcW w:w="426" w:type="pct"/>
            <w:vAlign w:val="center"/>
          </w:tcPr>
          <w:p w:rsidR="001A7EC1" w:rsidRPr="002543BE" w:rsidRDefault="001A7EC1" w:rsidP="001A7EC1">
            <w:pPr>
              <w:jc w:val="center"/>
              <w:rPr>
                <w:sz w:val="24"/>
                <w:szCs w:val="24"/>
              </w:rPr>
            </w:pPr>
            <w:r w:rsidRPr="002543BE">
              <w:rPr>
                <w:sz w:val="24"/>
                <w:szCs w:val="24"/>
              </w:rPr>
              <w:t>5</w:t>
            </w:r>
          </w:p>
        </w:tc>
      </w:tr>
      <w:tr w:rsidR="001A7EC1" w:rsidRPr="002543BE" w:rsidTr="001A7EC1">
        <w:tc>
          <w:tcPr>
            <w:tcW w:w="320" w:type="pct"/>
            <w:vAlign w:val="center"/>
          </w:tcPr>
          <w:p w:rsidR="001A7EC1" w:rsidRPr="002543BE" w:rsidRDefault="001A7EC1" w:rsidP="001A7EC1">
            <w:pPr>
              <w:jc w:val="center"/>
              <w:rPr>
                <w:sz w:val="24"/>
                <w:szCs w:val="24"/>
              </w:rPr>
            </w:pPr>
            <w:r w:rsidRPr="002543BE">
              <w:rPr>
                <w:sz w:val="24"/>
                <w:szCs w:val="24"/>
              </w:rPr>
              <w:t>32.</w:t>
            </w:r>
          </w:p>
        </w:tc>
        <w:tc>
          <w:tcPr>
            <w:tcW w:w="3699" w:type="pct"/>
          </w:tcPr>
          <w:p w:rsidR="001A7EC1" w:rsidRPr="002543BE" w:rsidRDefault="001A7EC1" w:rsidP="001A7EC1">
            <w:pPr>
              <w:jc w:val="both"/>
              <w:rPr>
                <w:sz w:val="24"/>
                <w:szCs w:val="24"/>
              </w:rPr>
            </w:pPr>
            <w:r w:rsidRPr="002543BE">
              <w:rPr>
                <w:sz w:val="24"/>
                <w:szCs w:val="24"/>
              </w:rPr>
              <w:t>Write short notes on Growth analysis?</w:t>
            </w:r>
          </w:p>
        </w:tc>
        <w:tc>
          <w:tcPr>
            <w:tcW w:w="555" w:type="pct"/>
            <w:vAlign w:val="center"/>
          </w:tcPr>
          <w:p w:rsidR="001A7EC1" w:rsidRPr="002543BE" w:rsidRDefault="001A7EC1" w:rsidP="001A7EC1">
            <w:pPr>
              <w:jc w:val="center"/>
              <w:rPr>
                <w:sz w:val="24"/>
                <w:szCs w:val="24"/>
              </w:rPr>
            </w:pPr>
            <w:r w:rsidRPr="002543BE">
              <w:rPr>
                <w:sz w:val="24"/>
                <w:szCs w:val="24"/>
              </w:rPr>
              <w:t>CO5 / An</w:t>
            </w:r>
          </w:p>
        </w:tc>
        <w:tc>
          <w:tcPr>
            <w:tcW w:w="426" w:type="pct"/>
            <w:vAlign w:val="center"/>
          </w:tcPr>
          <w:p w:rsidR="001A7EC1" w:rsidRPr="002543BE" w:rsidRDefault="001A7EC1" w:rsidP="001A7EC1">
            <w:pPr>
              <w:jc w:val="center"/>
              <w:rPr>
                <w:sz w:val="24"/>
                <w:szCs w:val="24"/>
              </w:rPr>
            </w:pPr>
            <w:r w:rsidRPr="002543BE">
              <w:rPr>
                <w:sz w:val="24"/>
                <w:szCs w:val="24"/>
              </w:rPr>
              <w:t>5</w:t>
            </w:r>
          </w:p>
        </w:tc>
      </w:tr>
    </w:tbl>
    <w:p w:rsidR="001A7EC1" w:rsidRPr="002543BE"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1A7EC1" w:rsidRPr="002543BE" w:rsidTr="001A7EC1">
        <w:trPr>
          <w:trHeight w:val="232"/>
        </w:trPr>
        <w:tc>
          <w:tcPr>
            <w:tcW w:w="5000" w:type="pct"/>
            <w:gridSpan w:val="5"/>
          </w:tcPr>
          <w:p w:rsidR="001A7EC1" w:rsidRPr="002543BE" w:rsidRDefault="001A7EC1" w:rsidP="001A7EC1">
            <w:pPr>
              <w:jc w:val="center"/>
              <w:rPr>
                <w:b/>
                <w:sz w:val="24"/>
                <w:szCs w:val="24"/>
                <w:u w:val="single"/>
              </w:rPr>
            </w:pPr>
            <w:r w:rsidRPr="002543BE">
              <w:rPr>
                <w:b/>
                <w:sz w:val="24"/>
                <w:szCs w:val="24"/>
                <w:u w:val="single"/>
              </w:rPr>
              <w:t>PART – C (2 X 15 = 30 MARKS)</w:t>
            </w:r>
          </w:p>
          <w:p w:rsidR="001A7EC1" w:rsidRPr="002543BE" w:rsidRDefault="001A7EC1" w:rsidP="0074506D">
            <w:pPr>
              <w:jc w:val="center"/>
              <w:rPr>
                <w:b/>
                <w:sz w:val="24"/>
                <w:szCs w:val="24"/>
              </w:rPr>
            </w:pPr>
            <w:r w:rsidRPr="002543BE">
              <w:rPr>
                <w:b/>
                <w:sz w:val="24"/>
                <w:szCs w:val="24"/>
              </w:rPr>
              <w:t>(Answer any 2 from the following)</w:t>
            </w:r>
          </w:p>
        </w:tc>
      </w:tr>
      <w:tr w:rsidR="001A7EC1" w:rsidRPr="002543BE" w:rsidTr="001A7EC1">
        <w:trPr>
          <w:trHeight w:val="232"/>
        </w:trPr>
        <w:tc>
          <w:tcPr>
            <w:tcW w:w="319" w:type="pct"/>
            <w:vMerge w:val="restart"/>
            <w:vAlign w:val="center"/>
          </w:tcPr>
          <w:p w:rsidR="001A7EC1" w:rsidRPr="002543BE" w:rsidRDefault="001A7EC1" w:rsidP="001A7EC1">
            <w:pPr>
              <w:jc w:val="center"/>
              <w:rPr>
                <w:sz w:val="24"/>
                <w:szCs w:val="24"/>
              </w:rPr>
            </w:pPr>
            <w:r w:rsidRPr="002543BE">
              <w:rPr>
                <w:sz w:val="24"/>
                <w:szCs w:val="24"/>
              </w:rPr>
              <w:t>33.</w:t>
            </w:r>
          </w:p>
        </w:tc>
        <w:tc>
          <w:tcPr>
            <w:tcW w:w="229" w:type="pct"/>
            <w:vAlign w:val="center"/>
          </w:tcPr>
          <w:p w:rsidR="001A7EC1" w:rsidRPr="002543BE" w:rsidRDefault="001A7EC1" w:rsidP="001A7EC1">
            <w:pPr>
              <w:jc w:val="center"/>
              <w:rPr>
                <w:sz w:val="24"/>
                <w:szCs w:val="24"/>
              </w:rPr>
            </w:pPr>
            <w:r w:rsidRPr="002543BE">
              <w:rPr>
                <w:sz w:val="24"/>
                <w:szCs w:val="24"/>
              </w:rPr>
              <w:t>a.</w:t>
            </w:r>
          </w:p>
        </w:tc>
        <w:tc>
          <w:tcPr>
            <w:tcW w:w="3471" w:type="pct"/>
            <w:vAlign w:val="center"/>
          </w:tcPr>
          <w:p w:rsidR="001A7EC1" w:rsidRPr="002543BE" w:rsidRDefault="001A7EC1" w:rsidP="001A7EC1">
            <w:pPr>
              <w:jc w:val="both"/>
              <w:rPr>
                <w:sz w:val="24"/>
                <w:szCs w:val="24"/>
              </w:rPr>
            </w:pPr>
            <w:r w:rsidRPr="002543BE">
              <w:rPr>
                <w:sz w:val="24"/>
                <w:szCs w:val="24"/>
              </w:rPr>
              <w:t>Explain the theories for mechanism for opening and closing of stomata?</w:t>
            </w:r>
          </w:p>
        </w:tc>
        <w:tc>
          <w:tcPr>
            <w:tcW w:w="555" w:type="pct"/>
            <w:vAlign w:val="center"/>
          </w:tcPr>
          <w:p w:rsidR="001A7EC1" w:rsidRPr="002543BE" w:rsidRDefault="001A7EC1" w:rsidP="001A7EC1">
            <w:pPr>
              <w:jc w:val="center"/>
              <w:rPr>
                <w:sz w:val="24"/>
                <w:szCs w:val="24"/>
              </w:rPr>
            </w:pPr>
            <w:r w:rsidRPr="002543BE">
              <w:rPr>
                <w:sz w:val="24"/>
                <w:szCs w:val="24"/>
              </w:rPr>
              <w:t>CO1 / U</w:t>
            </w:r>
          </w:p>
        </w:tc>
        <w:tc>
          <w:tcPr>
            <w:tcW w:w="426" w:type="pct"/>
            <w:vAlign w:val="center"/>
          </w:tcPr>
          <w:p w:rsidR="001A7EC1" w:rsidRPr="002543BE" w:rsidRDefault="001A7EC1" w:rsidP="001A7EC1">
            <w:pPr>
              <w:jc w:val="center"/>
              <w:rPr>
                <w:sz w:val="24"/>
                <w:szCs w:val="24"/>
              </w:rPr>
            </w:pPr>
            <w:r w:rsidRPr="002543BE">
              <w:rPr>
                <w:sz w:val="24"/>
                <w:szCs w:val="24"/>
              </w:rPr>
              <w:t>8</w:t>
            </w:r>
          </w:p>
        </w:tc>
      </w:tr>
      <w:tr w:rsidR="001A7EC1" w:rsidRPr="002543BE" w:rsidTr="001A7EC1">
        <w:trPr>
          <w:trHeight w:val="232"/>
        </w:trPr>
        <w:tc>
          <w:tcPr>
            <w:tcW w:w="319" w:type="pct"/>
            <w:vMerge/>
            <w:vAlign w:val="center"/>
          </w:tcPr>
          <w:p w:rsidR="001A7EC1" w:rsidRPr="002543BE" w:rsidRDefault="001A7EC1" w:rsidP="001A7EC1">
            <w:pPr>
              <w:jc w:val="center"/>
              <w:rPr>
                <w:sz w:val="24"/>
                <w:szCs w:val="24"/>
              </w:rPr>
            </w:pPr>
          </w:p>
        </w:tc>
        <w:tc>
          <w:tcPr>
            <w:tcW w:w="229" w:type="pct"/>
            <w:vAlign w:val="center"/>
          </w:tcPr>
          <w:p w:rsidR="001A7EC1" w:rsidRPr="002543BE" w:rsidRDefault="001A7EC1" w:rsidP="001A7EC1">
            <w:pPr>
              <w:jc w:val="center"/>
              <w:rPr>
                <w:sz w:val="24"/>
                <w:szCs w:val="24"/>
              </w:rPr>
            </w:pPr>
            <w:r w:rsidRPr="002543BE">
              <w:rPr>
                <w:sz w:val="24"/>
                <w:szCs w:val="24"/>
              </w:rPr>
              <w:t>b.</w:t>
            </w:r>
          </w:p>
        </w:tc>
        <w:tc>
          <w:tcPr>
            <w:tcW w:w="3471" w:type="pct"/>
            <w:vAlign w:val="center"/>
          </w:tcPr>
          <w:p w:rsidR="001A7EC1" w:rsidRPr="002543BE" w:rsidRDefault="001A7EC1" w:rsidP="001A7EC1">
            <w:pPr>
              <w:jc w:val="both"/>
              <w:rPr>
                <w:sz w:val="24"/>
                <w:szCs w:val="24"/>
              </w:rPr>
            </w:pPr>
            <w:r w:rsidRPr="002543BE">
              <w:rPr>
                <w:sz w:val="24"/>
                <w:szCs w:val="24"/>
              </w:rPr>
              <w:t>With neat diagram explain the structure and functions of mitochondria, nucleus and chloroplast of plant cell?</w:t>
            </w:r>
          </w:p>
        </w:tc>
        <w:tc>
          <w:tcPr>
            <w:tcW w:w="555" w:type="pct"/>
            <w:vAlign w:val="center"/>
          </w:tcPr>
          <w:p w:rsidR="001A7EC1" w:rsidRPr="002543BE" w:rsidRDefault="001A7EC1" w:rsidP="001A7EC1">
            <w:pPr>
              <w:jc w:val="center"/>
              <w:rPr>
                <w:sz w:val="24"/>
                <w:szCs w:val="24"/>
              </w:rPr>
            </w:pPr>
            <w:r w:rsidRPr="002543BE">
              <w:rPr>
                <w:sz w:val="24"/>
                <w:szCs w:val="24"/>
              </w:rPr>
              <w:t>CO1 / R</w:t>
            </w:r>
          </w:p>
        </w:tc>
        <w:tc>
          <w:tcPr>
            <w:tcW w:w="426" w:type="pct"/>
            <w:vAlign w:val="center"/>
          </w:tcPr>
          <w:p w:rsidR="001A7EC1" w:rsidRPr="002543BE" w:rsidRDefault="001A7EC1" w:rsidP="001A7EC1">
            <w:pPr>
              <w:jc w:val="center"/>
              <w:rPr>
                <w:sz w:val="24"/>
                <w:szCs w:val="24"/>
              </w:rPr>
            </w:pPr>
            <w:r w:rsidRPr="002543BE">
              <w:rPr>
                <w:sz w:val="24"/>
                <w:szCs w:val="24"/>
              </w:rPr>
              <w:t>7</w:t>
            </w:r>
          </w:p>
        </w:tc>
      </w:tr>
      <w:tr w:rsidR="001A7EC1" w:rsidRPr="002543BE" w:rsidTr="001A7EC1">
        <w:trPr>
          <w:trHeight w:val="232"/>
        </w:trPr>
        <w:tc>
          <w:tcPr>
            <w:tcW w:w="319" w:type="pct"/>
            <w:vAlign w:val="center"/>
          </w:tcPr>
          <w:p w:rsidR="001A7EC1" w:rsidRPr="002543BE" w:rsidRDefault="001A7EC1" w:rsidP="001A7EC1">
            <w:pPr>
              <w:jc w:val="center"/>
              <w:rPr>
                <w:sz w:val="24"/>
                <w:szCs w:val="24"/>
              </w:rPr>
            </w:pPr>
          </w:p>
        </w:tc>
        <w:tc>
          <w:tcPr>
            <w:tcW w:w="229" w:type="pct"/>
            <w:vAlign w:val="center"/>
          </w:tcPr>
          <w:p w:rsidR="001A7EC1" w:rsidRPr="002543BE" w:rsidRDefault="001A7EC1" w:rsidP="001A7EC1">
            <w:pPr>
              <w:jc w:val="center"/>
              <w:rPr>
                <w:sz w:val="24"/>
                <w:szCs w:val="24"/>
              </w:rPr>
            </w:pPr>
          </w:p>
        </w:tc>
        <w:tc>
          <w:tcPr>
            <w:tcW w:w="3471" w:type="pct"/>
            <w:vAlign w:val="center"/>
          </w:tcPr>
          <w:p w:rsidR="001A7EC1" w:rsidRPr="002543BE" w:rsidRDefault="001A7EC1" w:rsidP="001A7EC1">
            <w:pPr>
              <w:jc w:val="both"/>
              <w:rPr>
                <w:sz w:val="24"/>
                <w:szCs w:val="24"/>
              </w:rPr>
            </w:pPr>
          </w:p>
        </w:tc>
        <w:tc>
          <w:tcPr>
            <w:tcW w:w="555" w:type="pct"/>
            <w:vAlign w:val="center"/>
          </w:tcPr>
          <w:p w:rsidR="001A7EC1" w:rsidRPr="002543BE" w:rsidRDefault="001A7EC1" w:rsidP="001A7EC1">
            <w:pPr>
              <w:jc w:val="center"/>
              <w:rPr>
                <w:sz w:val="24"/>
                <w:szCs w:val="24"/>
              </w:rPr>
            </w:pPr>
          </w:p>
        </w:tc>
        <w:tc>
          <w:tcPr>
            <w:tcW w:w="426" w:type="pct"/>
            <w:vAlign w:val="center"/>
          </w:tcPr>
          <w:p w:rsidR="001A7EC1" w:rsidRPr="002543BE" w:rsidRDefault="001A7EC1" w:rsidP="001A7EC1">
            <w:pPr>
              <w:jc w:val="center"/>
              <w:rPr>
                <w:sz w:val="24"/>
                <w:szCs w:val="24"/>
              </w:rPr>
            </w:pPr>
          </w:p>
        </w:tc>
      </w:tr>
      <w:tr w:rsidR="001A7EC1" w:rsidRPr="002543BE" w:rsidTr="001A7EC1">
        <w:trPr>
          <w:trHeight w:val="232"/>
        </w:trPr>
        <w:tc>
          <w:tcPr>
            <w:tcW w:w="319" w:type="pct"/>
            <w:vMerge w:val="restart"/>
            <w:vAlign w:val="center"/>
          </w:tcPr>
          <w:p w:rsidR="001A7EC1" w:rsidRPr="002543BE" w:rsidRDefault="001A7EC1" w:rsidP="001A7EC1">
            <w:pPr>
              <w:jc w:val="center"/>
              <w:rPr>
                <w:sz w:val="24"/>
                <w:szCs w:val="24"/>
              </w:rPr>
            </w:pPr>
            <w:r w:rsidRPr="002543BE">
              <w:rPr>
                <w:sz w:val="24"/>
                <w:szCs w:val="24"/>
              </w:rPr>
              <w:t>34.</w:t>
            </w:r>
          </w:p>
        </w:tc>
        <w:tc>
          <w:tcPr>
            <w:tcW w:w="229" w:type="pct"/>
            <w:vAlign w:val="center"/>
          </w:tcPr>
          <w:p w:rsidR="001A7EC1" w:rsidRPr="002543BE" w:rsidRDefault="001A7EC1" w:rsidP="001A7EC1">
            <w:pPr>
              <w:jc w:val="center"/>
              <w:rPr>
                <w:sz w:val="24"/>
                <w:szCs w:val="24"/>
              </w:rPr>
            </w:pPr>
            <w:r w:rsidRPr="002543BE">
              <w:rPr>
                <w:sz w:val="24"/>
                <w:szCs w:val="24"/>
              </w:rPr>
              <w:t>a.</w:t>
            </w:r>
          </w:p>
        </w:tc>
        <w:tc>
          <w:tcPr>
            <w:tcW w:w="3471" w:type="pct"/>
            <w:vAlign w:val="center"/>
          </w:tcPr>
          <w:p w:rsidR="001A7EC1" w:rsidRPr="002543BE" w:rsidRDefault="001A7EC1" w:rsidP="001A7EC1">
            <w:pPr>
              <w:jc w:val="both"/>
              <w:rPr>
                <w:sz w:val="24"/>
                <w:szCs w:val="24"/>
              </w:rPr>
            </w:pPr>
            <w:r w:rsidRPr="002543BE">
              <w:rPr>
                <w:sz w:val="24"/>
                <w:szCs w:val="24"/>
              </w:rPr>
              <w:t>Explain the mechanism photosynthesis?</w:t>
            </w:r>
          </w:p>
        </w:tc>
        <w:tc>
          <w:tcPr>
            <w:tcW w:w="555" w:type="pct"/>
            <w:vAlign w:val="center"/>
          </w:tcPr>
          <w:p w:rsidR="001A7EC1" w:rsidRPr="002543BE" w:rsidRDefault="001A7EC1" w:rsidP="001A7EC1">
            <w:pPr>
              <w:jc w:val="center"/>
              <w:rPr>
                <w:sz w:val="24"/>
                <w:szCs w:val="24"/>
              </w:rPr>
            </w:pPr>
            <w:r w:rsidRPr="002543BE">
              <w:rPr>
                <w:sz w:val="24"/>
                <w:szCs w:val="24"/>
              </w:rPr>
              <w:t>CO4 / A</w:t>
            </w:r>
          </w:p>
        </w:tc>
        <w:tc>
          <w:tcPr>
            <w:tcW w:w="426" w:type="pct"/>
            <w:vAlign w:val="center"/>
          </w:tcPr>
          <w:p w:rsidR="001A7EC1" w:rsidRPr="002543BE" w:rsidRDefault="001A7EC1" w:rsidP="001A7EC1">
            <w:pPr>
              <w:jc w:val="center"/>
              <w:rPr>
                <w:sz w:val="24"/>
                <w:szCs w:val="24"/>
              </w:rPr>
            </w:pPr>
            <w:r w:rsidRPr="002543BE">
              <w:rPr>
                <w:sz w:val="24"/>
                <w:szCs w:val="24"/>
              </w:rPr>
              <w:t>8</w:t>
            </w:r>
          </w:p>
        </w:tc>
      </w:tr>
      <w:tr w:rsidR="001A7EC1" w:rsidRPr="002543BE" w:rsidTr="001A7EC1">
        <w:trPr>
          <w:trHeight w:val="232"/>
        </w:trPr>
        <w:tc>
          <w:tcPr>
            <w:tcW w:w="319" w:type="pct"/>
            <w:vMerge/>
            <w:vAlign w:val="center"/>
          </w:tcPr>
          <w:p w:rsidR="001A7EC1" w:rsidRPr="002543BE" w:rsidRDefault="001A7EC1" w:rsidP="001A7EC1">
            <w:pPr>
              <w:jc w:val="center"/>
              <w:rPr>
                <w:sz w:val="24"/>
                <w:szCs w:val="24"/>
              </w:rPr>
            </w:pPr>
          </w:p>
        </w:tc>
        <w:tc>
          <w:tcPr>
            <w:tcW w:w="229" w:type="pct"/>
            <w:vAlign w:val="center"/>
          </w:tcPr>
          <w:p w:rsidR="001A7EC1" w:rsidRPr="002543BE" w:rsidRDefault="001A7EC1" w:rsidP="001A7EC1">
            <w:pPr>
              <w:jc w:val="center"/>
              <w:rPr>
                <w:sz w:val="24"/>
                <w:szCs w:val="24"/>
              </w:rPr>
            </w:pPr>
            <w:r w:rsidRPr="002543BE">
              <w:rPr>
                <w:sz w:val="24"/>
                <w:szCs w:val="24"/>
              </w:rPr>
              <w:t>b.</w:t>
            </w:r>
          </w:p>
        </w:tc>
        <w:tc>
          <w:tcPr>
            <w:tcW w:w="3471" w:type="pct"/>
            <w:vAlign w:val="center"/>
          </w:tcPr>
          <w:p w:rsidR="001A7EC1" w:rsidRPr="002543BE" w:rsidRDefault="001A7EC1" w:rsidP="001A7EC1">
            <w:pPr>
              <w:jc w:val="both"/>
              <w:rPr>
                <w:sz w:val="24"/>
                <w:szCs w:val="24"/>
              </w:rPr>
            </w:pPr>
            <w:r w:rsidRPr="002543BE">
              <w:rPr>
                <w:sz w:val="24"/>
                <w:szCs w:val="24"/>
              </w:rPr>
              <w:t>Give the comparison of the plants of C</w:t>
            </w:r>
            <w:r w:rsidRPr="002543BE">
              <w:rPr>
                <w:sz w:val="24"/>
                <w:szCs w:val="24"/>
                <w:vertAlign w:val="subscript"/>
              </w:rPr>
              <w:t>3</w:t>
            </w:r>
            <w:r w:rsidRPr="002543BE">
              <w:rPr>
                <w:sz w:val="24"/>
                <w:szCs w:val="24"/>
              </w:rPr>
              <w:t xml:space="preserve"> and C</w:t>
            </w:r>
            <w:r w:rsidRPr="002543BE">
              <w:rPr>
                <w:sz w:val="24"/>
                <w:szCs w:val="24"/>
                <w:vertAlign w:val="subscript"/>
              </w:rPr>
              <w:t>4</w:t>
            </w:r>
            <w:r w:rsidRPr="002543BE">
              <w:rPr>
                <w:sz w:val="24"/>
                <w:szCs w:val="24"/>
              </w:rPr>
              <w:t xml:space="preserve"> cycle.</w:t>
            </w:r>
          </w:p>
        </w:tc>
        <w:tc>
          <w:tcPr>
            <w:tcW w:w="555" w:type="pct"/>
            <w:vAlign w:val="center"/>
          </w:tcPr>
          <w:p w:rsidR="001A7EC1" w:rsidRPr="002543BE" w:rsidRDefault="001A7EC1" w:rsidP="001A7EC1">
            <w:pPr>
              <w:jc w:val="center"/>
              <w:rPr>
                <w:sz w:val="24"/>
                <w:szCs w:val="24"/>
              </w:rPr>
            </w:pPr>
            <w:r w:rsidRPr="002543BE">
              <w:rPr>
                <w:sz w:val="24"/>
                <w:szCs w:val="24"/>
              </w:rPr>
              <w:t>CO4 / U</w:t>
            </w:r>
          </w:p>
        </w:tc>
        <w:tc>
          <w:tcPr>
            <w:tcW w:w="426" w:type="pct"/>
            <w:vAlign w:val="center"/>
          </w:tcPr>
          <w:p w:rsidR="001A7EC1" w:rsidRPr="002543BE" w:rsidRDefault="001A7EC1" w:rsidP="001A7EC1">
            <w:pPr>
              <w:jc w:val="center"/>
              <w:rPr>
                <w:sz w:val="24"/>
                <w:szCs w:val="24"/>
              </w:rPr>
            </w:pPr>
            <w:r w:rsidRPr="002543BE">
              <w:rPr>
                <w:sz w:val="24"/>
                <w:szCs w:val="24"/>
              </w:rPr>
              <w:t>7</w:t>
            </w:r>
          </w:p>
        </w:tc>
      </w:tr>
      <w:tr w:rsidR="001A7EC1" w:rsidRPr="002543BE" w:rsidTr="001A7EC1">
        <w:trPr>
          <w:trHeight w:val="232"/>
        </w:trPr>
        <w:tc>
          <w:tcPr>
            <w:tcW w:w="319" w:type="pct"/>
            <w:vAlign w:val="center"/>
          </w:tcPr>
          <w:p w:rsidR="001A7EC1" w:rsidRPr="002543BE" w:rsidRDefault="001A7EC1" w:rsidP="001A7EC1">
            <w:pPr>
              <w:jc w:val="center"/>
              <w:rPr>
                <w:sz w:val="24"/>
                <w:szCs w:val="24"/>
              </w:rPr>
            </w:pPr>
          </w:p>
        </w:tc>
        <w:tc>
          <w:tcPr>
            <w:tcW w:w="229" w:type="pct"/>
            <w:vAlign w:val="center"/>
          </w:tcPr>
          <w:p w:rsidR="001A7EC1" w:rsidRPr="002543BE" w:rsidRDefault="001A7EC1" w:rsidP="001A7EC1">
            <w:pPr>
              <w:jc w:val="center"/>
              <w:rPr>
                <w:sz w:val="24"/>
                <w:szCs w:val="24"/>
              </w:rPr>
            </w:pPr>
          </w:p>
        </w:tc>
        <w:tc>
          <w:tcPr>
            <w:tcW w:w="3471" w:type="pct"/>
            <w:vAlign w:val="center"/>
          </w:tcPr>
          <w:p w:rsidR="001A7EC1" w:rsidRPr="002543BE" w:rsidRDefault="001A7EC1" w:rsidP="001A7EC1">
            <w:pPr>
              <w:jc w:val="both"/>
              <w:rPr>
                <w:sz w:val="24"/>
                <w:szCs w:val="24"/>
              </w:rPr>
            </w:pPr>
          </w:p>
        </w:tc>
        <w:tc>
          <w:tcPr>
            <w:tcW w:w="555" w:type="pct"/>
            <w:vAlign w:val="center"/>
          </w:tcPr>
          <w:p w:rsidR="001A7EC1" w:rsidRPr="002543BE" w:rsidRDefault="001A7EC1" w:rsidP="001A7EC1">
            <w:pPr>
              <w:jc w:val="center"/>
              <w:rPr>
                <w:sz w:val="24"/>
                <w:szCs w:val="24"/>
              </w:rPr>
            </w:pPr>
          </w:p>
        </w:tc>
        <w:tc>
          <w:tcPr>
            <w:tcW w:w="426" w:type="pct"/>
            <w:vAlign w:val="center"/>
          </w:tcPr>
          <w:p w:rsidR="001A7EC1" w:rsidRPr="002543BE" w:rsidRDefault="001A7EC1" w:rsidP="001A7EC1">
            <w:pPr>
              <w:jc w:val="center"/>
              <w:rPr>
                <w:sz w:val="24"/>
                <w:szCs w:val="24"/>
              </w:rPr>
            </w:pPr>
          </w:p>
        </w:tc>
      </w:tr>
      <w:tr w:rsidR="001A7EC1" w:rsidRPr="002543BE" w:rsidTr="001A7EC1">
        <w:trPr>
          <w:trHeight w:val="232"/>
        </w:trPr>
        <w:tc>
          <w:tcPr>
            <w:tcW w:w="319" w:type="pct"/>
            <w:vMerge w:val="restart"/>
            <w:vAlign w:val="center"/>
          </w:tcPr>
          <w:p w:rsidR="001A7EC1" w:rsidRPr="002543BE" w:rsidRDefault="001A7EC1" w:rsidP="001A7EC1">
            <w:pPr>
              <w:jc w:val="center"/>
              <w:rPr>
                <w:sz w:val="24"/>
                <w:szCs w:val="24"/>
              </w:rPr>
            </w:pPr>
            <w:r w:rsidRPr="002543BE">
              <w:rPr>
                <w:sz w:val="24"/>
                <w:szCs w:val="24"/>
              </w:rPr>
              <w:t>35.</w:t>
            </w:r>
          </w:p>
        </w:tc>
        <w:tc>
          <w:tcPr>
            <w:tcW w:w="229" w:type="pct"/>
            <w:vAlign w:val="center"/>
          </w:tcPr>
          <w:p w:rsidR="001A7EC1" w:rsidRPr="002543BE" w:rsidRDefault="001A7EC1" w:rsidP="001A7EC1">
            <w:pPr>
              <w:jc w:val="center"/>
              <w:rPr>
                <w:sz w:val="24"/>
                <w:szCs w:val="24"/>
              </w:rPr>
            </w:pPr>
            <w:r w:rsidRPr="002543BE">
              <w:rPr>
                <w:sz w:val="24"/>
                <w:szCs w:val="24"/>
              </w:rPr>
              <w:t>a.</w:t>
            </w:r>
          </w:p>
        </w:tc>
        <w:tc>
          <w:tcPr>
            <w:tcW w:w="3471" w:type="pct"/>
            <w:vAlign w:val="center"/>
          </w:tcPr>
          <w:p w:rsidR="001A7EC1" w:rsidRPr="002543BE" w:rsidRDefault="001A7EC1" w:rsidP="001A7EC1">
            <w:pPr>
              <w:jc w:val="both"/>
              <w:rPr>
                <w:sz w:val="24"/>
                <w:szCs w:val="24"/>
              </w:rPr>
            </w:pPr>
            <w:r w:rsidRPr="002543BE">
              <w:rPr>
                <w:sz w:val="24"/>
                <w:szCs w:val="24"/>
              </w:rPr>
              <w:t>Differentiate between transpiration and Guttation and add note on anti-</w:t>
            </w:r>
            <w:proofErr w:type="spellStart"/>
            <w:r w:rsidRPr="002543BE">
              <w:rPr>
                <w:sz w:val="24"/>
                <w:szCs w:val="24"/>
              </w:rPr>
              <w:t>transpirants</w:t>
            </w:r>
            <w:proofErr w:type="spellEnd"/>
            <w:r w:rsidRPr="002543BE">
              <w:rPr>
                <w:sz w:val="24"/>
                <w:szCs w:val="24"/>
              </w:rPr>
              <w:t xml:space="preserve"> and give example of its group</w:t>
            </w:r>
            <w:r>
              <w:rPr>
                <w:sz w:val="24"/>
                <w:szCs w:val="24"/>
              </w:rPr>
              <w:t>.</w:t>
            </w:r>
          </w:p>
        </w:tc>
        <w:tc>
          <w:tcPr>
            <w:tcW w:w="555" w:type="pct"/>
            <w:vAlign w:val="center"/>
          </w:tcPr>
          <w:p w:rsidR="001A7EC1" w:rsidRPr="002543BE" w:rsidRDefault="001A7EC1" w:rsidP="001A7EC1">
            <w:pPr>
              <w:jc w:val="center"/>
              <w:rPr>
                <w:sz w:val="24"/>
                <w:szCs w:val="24"/>
              </w:rPr>
            </w:pPr>
            <w:r w:rsidRPr="002543BE">
              <w:rPr>
                <w:sz w:val="24"/>
                <w:szCs w:val="24"/>
              </w:rPr>
              <w:t>CO2 / U</w:t>
            </w:r>
          </w:p>
        </w:tc>
        <w:tc>
          <w:tcPr>
            <w:tcW w:w="426" w:type="pct"/>
            <w:vAlign w:val="center"/>
          </w:tcPr>
          <w:p w:rsidR="001A7EC1" w:rsidRPr="002543BE" w:rsidRDefault="001A7EC1" w:rsidP="001A7EC1">
            <w:pPr>
              <w:jc w:val="center"/>
              <w:rPr>
                <w:sz w:val="24"/>
                <w:szCs w:val="24"/>
              </w:rPr>
            </w:pPr>
            <w:r w:rsidRPr="002543BE">
              <w:rPr>
                <w:sz w:val="24"/>
                <w:szCs w:val="24"/>
              </w:rPr>
              <w:t>7</w:t>
            </w:r>
          </w:p>
        </w:tc>
      </w:tr>
      <w:tr w:rsidR="001A7EC1" w:rsidRPr="002543BE" w:rsidTr="001A7EC1">
        <w:trPr>
          <w:trHeight w:val="232"/>
        </w:trPr>
        <w:tc>
          <w:tcPr>
            <w:tcW w:w="319" w:type="pct"/>
            <w:vMerge/>
            <w:vAlign w:val="center"/>
          </w:tcPr>
          <w:p w:rsidR="001A7EC1" w:rsidRPr="002543BE" w:rsidRDefault="001A7EC1" w:rsidP="001A7EC1">
            <w:pPr>
              <w:jc w:val="center"/>
              <w:rPr>
                <w:sz w:val="24"/>
                <w:szCs w:val="24"/>
              </w:rPr>
            </w:pPr>
          </w:p>
        </w:tc>
        <w:tc>
          <w:tcPr>
            <w:tcW w:w="229" w:type="pct"/>
            <w:vAlign w:val="center"/>
          </w:tcPr>
          <w:p w:rsidR="001A7EC1" w:rsidRPr="002543BE" w:rsidRDefault="001A7EC1" w:rsidP="001A7EC1">
            <w:pPr>
              <w:jc w:val="center"/>
              <w:rPr>
                <w:sz w:val="24"/>
                <w:szCs w:val="24"/>
              </w:rPr>
            </w:pPr>
            <w:r w:rsidRPr="002543BE">
              <w:rPr>
                <w:sz w:val="24"/>
                <w:szCs w:val="24"/>
              </w:rPr>
              <w:t>b.</w:t>
            </w:r>
          </w:p>
        </w:tc>
        <w:tc>
          <w:tcPr>
            <w:tcW w:w="3471" w:type="pct"/>
            <w:vAlign w:val="center"/>
          </w:tcPr>
          <w:p w:rsidR="001A7EC1" w:rsidRPr="002543BE" w:rsidRDefault="001A7EC1" w:rsidP="001A7EC1">
            <w:pPr>
              <w:jc w:val="both"/>
              <w:rPr>
                <w:sz w:val="24"/>
                <w:szCs w:val="24"/>
              </w:rPr>
            </w:pPr>
            <w:r w:rsidRPr="002543BE">
              <w:rPr>
                <w:sz w:val="24"/>
                <w:szCs w:val="24"/>
              </w:rPr>
              <w:t>Explain in detail the mechanism or mode of water absorption by the plants?</w:t>
            </w:r>
          </w:p>
        </w:tc>
        <w:tc>
          <w:tcPr>
            <w:tcW w:w="555" w:type="pct"/>
            <w:vAlign w:val="center"/>
          </w:tcPr>
          <w:p w:rsidR="001A7EC1" w:rsidRPr="002543BE" w:rsidRDefault="001A7EC1" w:rsidP="001A7EC1">
            <w:pPr>
              <w:jc w:val="center"/>
              <w:rPr>
                <w:sz w:val="24"/>
                <w:szCs w:val="24"/>
              </w:rPr>
            </w:pPr>
            <w:r w:rsidRPr="002543BE">
              <w:rPr>
                <w:sz w:val="24"/>
                <w:szCs w:val="24"/>
              </w:rPr>
              <w:t>CO2 / U</w:t>
            </w:r>
          </w:p>
        </w:tc>
        <w:tc>
          <w:tcPr>
            <w:tcW w:w="426" w:type="pct"/>
            <w:vAlign w:val="center"/>
          </w:tcPr>
          <w:p w:rsidR="001A7EC1" w:rsidRPr="002543BE" w:rsidRDefault="001A7EC1" w:rsidP="001A7EC1">
            <w:pPr>
              <w:jc w:val="center"/>
              <w:rPr>
                <w:sz w:val="24"/>
                <w:szCs w:val="24"/>
              </w:rPr>
            </w:pPr>
            <w:r w:rsidRPr="002543BE">
              <w:rPr>
                <w:sz w:val="24"/>
                <w:szCs w:val="24"/>
              </w:rPr>
              <w:t>8</w:t>
            </w:r>
          </w:p>
        </w:tc>
      </w:tr>
    </w:tbl>
    <w:p w:rsidR="001A7EC1" w:rsidRPr="002543BE" w:rsidRDefault="001A7EC1" w:rsidP="002E336A"/>
    <w:tbl>
      <w:tblPr>
        <w:tblStyle w:val="TableGrid"/>
        <w:tblW w:w="0" w:type="auto"/>
        <w:tblLook w:val="04A0" w:firstRow="1" w:lastRow="0" w:firstColumn="1" w:lastColumn="0" w:noHBand="0" w:noVBand="1"/>
      </w:tblPr>
      <w:tblGrid>
        <w:gridCol w:w="675"/>
        <w:gridCol w:w="10008"/>
      </w:tblGrid>
      <w:tr w:rsidR="001A7EC1" w:rsidRPr="002543BE" w:rsidTr="001A7EC1">
        <w:tc>
          <w:tcPr>
            <w:tcW w:w="675" w:type="dxa"/>
          </w:tcPr>
          <w:p w:rsidR="001A7EC1" w:rsidRPr="002543BE" w:rsidRDefault="001A7EC1" w:rsidP="001A7EC1">
            <w:pPr>
              <w:rPr>
                <w:sz w:val="24"/>
                <w:szCs w:val="24"/>
              </w:rPr>
            </w:pPr>
            <w:r w:rsidRPr="002543BE">
              <w:br w:type="page"/>
            </w:r>
          </w:p>
        </w:tc>
        <w:tc>
          <w:tcPr>
            <w:tcW w:w="10008" w:type="dxa"/>
          </w:tcPr>
          <w:p w:rsidR="001A7EC1" w:rsidRPr="002543BE" w:rsidRDefault="001A7EC1" w:rsidP="001A7EC1">
            <w:pPr>
              <w:jc w:val="center"/>
              <w:rPr>
                <w:b/>
                <w:sz w:val="24"/>
                <w:szCs w:val="24"/>
              </w:rPr>
            </w:pPr>
            <w:r w:rsidRPr="002543BE">
              <w:rPr>
                <w:b/>
                <w:sz w:val="24"/>
                <w:szCs w:val="24"/>
              </w:rPr>
              <w:t>COURSE OUTCOMES</w:t>
            </w:r>
          </w:p>
        </w:tc>
      </w:tr>
      <w:tr w:rsidR="001A7EC1" w:rsidRPr="002543BE" w:rsidTr="001A7EC1">
        <w:tc>
          <w:tcPr>
            <w:tcW w:w="675" w:type="dxa"/>
          </w:tcPr>
          <w:p w:rsidR="001A7EC1" w:rsidRPr="002543BE" w:rsidRDefault="001A7EC1" w:rsidP="001A7EC1">
            <w:pPr>
              <w:rPr>
                <w:sz w:val="24"/>
                <w:szCs w:val="24"/>
              </w:rPr>
            </w:pPr>
            <w:r w:rsidRPr="002543BE">
              <w:rPr>
                <w:sz w:val="24"/>
                <w:szCs w:val="24"/>
              </w:rPr>
              <w:t>CO1</w:t>
            </w:r>
          </w:p>
        </w:tc>
        <w:tc>
          <w:tcPr>
            <w:tcW w:w="10008" w:type="dxa"/>
          </w:tcPr>
          <w:p w:rsidR="001A7EC1" w:rsidRPr="002543BE" w:rsidRDefault="001A7EC1" w:rsidP="001A7EC1">
            <w:pPr>
              <w:rPr>
                <w:sz w:val="24"/>
                <w:szCs w:val="24"/>
              </w:rPr>
            </w:pPr>
            <w:r w:rsidRPr="002543BE">
              <w:rPr>
                <w:sz w:val="24"/>
                <w:szCs w:val="24"/>
              </w:rPr>
              <w:t>Understand the physiology of plant tissues and cells</w:t>
            </w:r>
          </w:p>
        </w:tc>
      </w:tr>
      <w:tr w:rsidR="001A7EC1" w:rsidRPr="002543BE" w:rsidTr="001A7EC1">
        <w:tc>
          <w:tcPr>
            <w:tcW w:w="675" w:type="dxa"/>
          </w:tcPr>
          <w:p w:rsidR="001A7EC1" w:rsidRPr="002543BE" w:rsidRDefault="001A7EC1" w:rsidP="001A7EC1">
            <w:pPr>
              <w:rPr>
                <w:sz w:val="24"/>
                <w:szCs w:val="24"/>
              </w:rPr>
            </w:pPr>
            <w:r w:rsidRPr="002543BE">
              <w:rPr>
                <w:sz w:val="24"/>
                <w:szCs w:val="24"/>
              </w:rPr>
              <w:t>CO2</w:t>
            </w:r>
          </w:p>
        </w:tc>
        <w:tc>
          <w:tcPr>
            <w:tcW w:w="10008" w:type="dxa"/>
          </w:tcPr>
          <w:p w:rsidR="001A7EC1" w:rsidRPr="002543BE" w:rsidRDefault="001A7EC1" w:rsidP="001A7EC1">
            <w:pPr>
              <w:rPr>
                <w:sz w:val="24"/>
                <w:szCs w:val="24"/>
              </w:rPr>
            </w:pPr>
            <w:r w:rsidRPr="002543BE">
              <w:rPr>
                <w:sz w:val="24"/>
                <w:szCs w:val="24"/>
              </w:rPr>
              <w:t>Remember water movement in plant systems like diffusion and osmosis</w:t>
            </w:r>
          </w:p>
        </w:tc>
      </w:tr>
      <w:tr w:rsidR="001A7EC1" w:rsidRPr="002543BE" w:rsidTr="001A7EC1">
        <w:tc>
          <w:tcPr>
            <w:tcW w:w="675" w:type="dxa"/>
          </w:tcPr>
          <w:p w:rsidR="001A7EC1" w:rsidRPr="002543BE" w:rsidRDefault="001A7EC1" w:rsidP="001A7EC1">
            <w:pPr>
              <w:rPr>
                <w:sz w:val="24"/>
                <w:szCs w:val="24"/>
              </w:rPr>
            </w:pPr>
            <w:r w:rsidRPr="002543BE">
              <w:rPr>
                <w:sz w:val="24"/>
                <w:szCs w:val="24"/>
              </w:rPr>
              <w:t>CO3</w:t>
            </w:r>
          </w:p>
        </w:tc>
        <w:tc>
          <w:tcPr>
            <w:tcW w:w="10008" w:type="dxa"/>
          </w:tcPr>
          <w:p w:rsidR="001A7EC1" w:rsidRPr="002543BE" w:rsidRDefault="001A7EC1" w:rsidP="001A7EC1">
            <w:pPr>
              <w:rPr>
                <w:sz w:val="24"/>
                <w:szCs w:val="24"/>
              </w:rPr>
            </w:pPr>
            <w:r w:rsidRPr="002543BE">
              <w:rPr>
                <w:sz w:val="24"/>
                <w:szCs w:val="24"/>
              </w:rPr>
              <w:t>Apply the concept of water relations, mineral uptake in the field of agriculture</w:t>
            </w:r>
          </w:p>
        </w:tc>
      </w:tr>
      <w:tr w:rsidR="001A7EC1" w:rsidRPr="002543BE" w:rsidTr="001A7EC1">
        <w:tc>
          <w:tcPr>
            <w:tcW w:w="675" w:type="dxa"/>
          </w:tcPr>
          <w:p w:rsidR="001A7EC1" w:rsidRPr="002543BE" w:rsidRDefault="001A7EC1" w:rsidP="001A7EC1">
            <w:pPr>
              <w:rPr>
                <w:sz w:val="24"/>
                <w:szCs w:val="24"/>
              </w:rPr>
            </w:pPr>
            <w:r w:rsidRPr="002543BE">
              <w:rPr>
                <w:sz w:val="24"/>
                <w:szCs w:val="24"/>
              </w:rPr>
              <w:t>CO4</w:t>
            </w:r>
          </w:p>
        </w:tc>
        <w:tc>
          <w:tcPr>
            <w:tcW w:w="10008" w:type="dxa"/>
          </w:tcPr>
          <w:p w:rsidR="001A7EC1" w:rsidRPr="002543BE" w:rsidRDefault="001A7EC1" w:rsidP="001A7EC1">
            <w:pPr>
              <w:rPr>
                <w:sz w:val="24"/>
                <w:szCs w:val="24"/>
              </w:rPr>
            </w:pPr>
            <w:r w:rsidRPr="002543BE">
              <w:rPr>
                <w:sz w:val="24"/>
                <w:szCs w:val="24"/>
              </w:rPr>
              <w:t>Summarize the various physiological processes</w:t>
            </w:r>
          </w:p>
        </w:tc>
      </w:tr>
      <w:tr w:rsidR="001A7EC1" w:rsidRPr="002543BE" w:rsidTr="001A7EC1">
        <w:tc>
          <w:tcPr>
            <w:tcW w:w="675" w:type="dxa"/>
          </w:tcPr>
          <w:p w:rsidR="001A7EC1" w:rsidRPr="002543BE" w:rsidRDefault="001A7EC1" w:rsidP="001A7EC1">
            <w:pPr>
              <w:rPr>
                <w:sz w:val="24"/>
                <w:szCs w:val="24"/>
              </w:rPr>
            </w:pPr>
            <w:r w:rsidRPr="002543BE">
              <w:rPr>
                <w:sz w:val="24"/>
                <w:szCs w:val="24"/>
              </w:rPr>
              <w:t>CO5</w:t>
            </w:r>
          </w:p>
        </w:tc>
        <w:tc>
          <w:tcPr>
            <w:tcW w:w="10008" w:type="dxa"/>
          </w:tcPr>
          <w:p w:rsidR="001A7EC1" w:rsidRPr="002543BE" w:rsidRDefault="001A7EC1" w:rsidP="001A7EC1">
            <w:pPr>
              <w:rPr>
                <w:sz w:val="24"/>
                <w:szCs w:val="24"/>
              </w:rPr>
            </w:pPr>
            <w:r w:rsidRPr="002543BE">
              <w:rPr>
                <w:sz w:val="24"/>
                <w:szCs w:val="24"/>
              </w:rPr>
              <w:t>Measure and analyze the physiological parameters of crops</w:t>
            </w:r>
          </w:p>
        </w:tc>
      </w:tr>
      <w:tr w:rsidR="001A7EC1" w:rsidRPr="002543BE" w:rsidTr="001A7EC1">
        <w:tc>
          <w:tcPr>
            <w:tcW w:w="675" w:type="dxa"/>
          </w:tcPr>
          <w:p w:rsidR="001A7EC1" w:rsidRPr="002543BE" w:rsidRDefault="001A7EC1" w:rsidP="001A7EC1">
            <w:pPr>
              <w:rPr>
                <w:sz w:val="24"/>
                <w:szCs w:val="24"/>
              </w:rPr>
            </w:pPr>
            <w:r w:rsidRPr="002543BE">
              <w:rPr>
                <w:sz w:val="24"/>
                <w:szCs w:val="24"/>
              </w:rPr>
              <w:t>CO6</w:t>
            </w:r>
          </w:p>
        </w:tc>
        <w:tc>
          <w:tcPr>
            <w:tcW w:w="10008" w:type="dxa"/>
          </w:tcPr>
          <w:p w:rsidR="001A7EC1" w:rsidRPr="002543BE" w:rsidRDefault="001A7EC1" w:rsidP="001A7EC1">
            <w:pPr>
              <w:rPr>
                <w:sz w:val="24"/>
                <w:szCs w:val="24"/>
              </w:rPr>
            </w:pPr>
            <w:r w:rsidRPr="002543BE">
              <w:rPr>
                <w:sz w:val="24"/>
                <w:szCs w:val="24"/>
              </w:rPr>
              <w:t>Practice the use of growth regulators correctly to solve physiological problems</w:t>
            </w:r>
          </w:p>
        </w:tc>
      </w:tr>
    </w:tbl>
    <w:p w:rsidR="001A7EC1"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Tr="001A7EC1">
        <w:tc>
          <w:tcPr>
            <w:tcW w:w="10683" w:type="dxa"/>
            <w:gridSpan w:val="8"/>
          </w:tcPr>
          <w:p w:rsidR="001A7EC1" w:rsidRPr="0009580C" w:rsidRDefault="001A7EC1" w:rsidP="001A7EC1">
            <w:pPr>
              <w:jc w:val="center"/>
              <w:rPr>
                <w:b/>
              </w:rPr>
            </w:pPr>
            <w:r w:rsidRPr="0009580C">
              <w:rPr>
                <w:b/>
              </w:rPr>
              <w:t>A</w:t>
            </w:r>
            <w:r>
              <w:rPr>
                <w:b/>
              </w:rPr>
              <w:t>ssessment Pattern</w:t>
            </w:r>
            <w:r w:rsidRPr="0009580C">
              <w:rPr>
                <w:b/>
              </w:rPr>
              <w:t xml:space="preserve"> as per Bloom’s Taxonomy</w:t>
            </w:r>
          </w:p>
        </w:tc>
      </w:tr>
      <w:tr w:rsidR="001A7EC1" w:rsidTr="001A7EC1">
        <w:tc>
          <w:tcPr>
            <w:tcW w:w="959" w:type="dxa"/>
          </w:tcPr>
          <w:p w:rsidR="001A7EC1" w:rsidRDefault="001A7EC1" w:rsidP="001A7EC1">
            <w:r>
              <w:t>CO / P</w:t>
            </w:r>
          </w:p>
        </w:tc>
        <w:tc>
          <w:tcPr>
            <w:tcW w:w="1362" w:type="dxa"/>
          </w:tcPr>
          <w:p w:rsidR="001A7EC1" w:rsidRPr="00723EF4" w:rsidRDefault="001A7EC1" w:rsidP="001A7EC1">
            <w:pPr>
              <w:jc w:val="center"/>
              <w:rPr>
                <w:b/>
              </w:rPr>
            </w:pPr>
            <w:r w:rsidRPr="00723EF4">
              <w:rPr>
                <w:b/>
              </w:rPr>
              <w:t>Remember</w:t>
            </w:r>
          </w:p>
        </w:tc>
        <w:tc>
          <w:tcPr>
            <w:tcW w:w="1569" w:type="dxa"/>
          </w:tcPr>
          <w:p w:rsidR="001A7EC1" w:rsidRPr="00723EF4" w:rsidRDefault="001A7EC1" w:rsidP="001A7EC1">
            <w:pPr>
              <w:jc w:val="center"/>
              <w:rPr>
                <w:b/>
              </w:rPr>
            </w:pPr>
            <w:r w:rsidRPr="00723EF4">
              <w:rPr>
                <w:b/>
              </w:rPr>
              <w:t>Understand</w:t>
            </w:r>
          </w:p>
        </w:tc>
        <w:tc>
          <w:tcPr>
            <w:tcW w:w="1439" w:type="dxa"/>
          </w:tcPr>
          <w:p w:rsidR="001A7EC1" w:rsidRPr="00723EF4" w:rsidRDefault="001A7EC1" w:rsidP="001A7EC1">
            <w:pPr>
              <w:jc w:val="center"/>
              <w:rPr>
                <w:b/>
              </w:rPr>
            </w:pPr>
            <w:r w:rsidRPr="00723EF4">
              <w:rPr>
                <w:b/>
              </w:rPr>
              <w:t>Apply</w:t>
            </w:r>
          </w:p>
        </w:tc>
        <w:tc>
          <w:tcPr>
            <w:tcW w:w="1497" w:type="dxa"/>
          </w:tcPr>
          <w:p w:rsidR="001A7EC1" w:rsidRPr="00723EF4" w:rsidRDefault="001A7EC1" w:rsidP="001A7EC1">
            <w:pPr>
              <w:jc w:val="center"/>
              <w:rPr>
                <w:b/>
              </w:rPr>
            </w:pPr>
            <w:r w:rsidRPr="00723EF4">
              <w:rPr>
                <w:b/>
              </w:rPr>
              <w:t>Analyze</w:t>
            </w:r>
          </w:p>
        </w:tc>
        <w:tc>
          <w:tcPr>
            <w:tcW w:w="1375" w:type="dxa"/>
          </w:tcPr>
          <w:p w:rsidR="001A7EC1" w:rsidRPr="00723EF4" w:rsidRDefault="001A7EC1" w:rsidP="001A7EC1">
            <w:pPr>
              <w:jc w:val="center"/>
              <w:rPr>
                <w:b/>
              </w:rPr>
            </w:pPr>
            <w:r w:rsidRPr="00723EF4">
              <w:rPr>
                <w:b/>
              </w:rPr>
              <w:t>Evaluate</w:t>
            </w:r>
          </w:p>
        </w:tc>
        <w:tc>
          <w:tcPr>
            <w:tcW w:w="1321" w:type="dxa"/>
          </w:tcPr>
          <w:p w:rsidR="001A7EC1" w:rsidRPr="00723EF4" w:rsidRDefault="001A7EC1" w:rsidP="001A7EC1">
            <w:pPr>
              <w:jc w:val="center"/>
              <w:rPr>
                <w:b/>
              </w:rPr>
            </w:pPr>
            <w:r w:rsidRPr="00723EF4">
              <w:rPr>
                <w:b/>
              </w:rPr>
              <w:t>Create</w:t>
            </w:r>
          </w:p>
        </w:tc>
        <w:tc>
          <w:tcPr>
            <w:tcW w:w="1161" w:type="dxa"/>
          </w:tcPr>
          <w:p w:rsidR="001A7EC1" w:rsidRPr="00723EF4" w:rsidRDefault="001A7EC1" w:rsidP="001A7EC1">
            <w:pPr>
              <w:jc w:val="center"/>
              <w:rPr>
                <w:b/>
              </w:rPr>
            </w:pPr>
            <w:r w:rsidRPr="00723EF4">
              <w:rPr>
                <w:b/>
              </w:rPr>
              <w:t>Total</w:t>
            </w:r>
          </w:p>
        </w:tc>
      </w:tr>
      <w:tr w:rsidR="001A7EC1" w:rsidTr="001A7EC1">
        <w:tc>
          <w:tcPr>
            <w:tcW w:w="959" w:type="dxa"/>
          </w:tcPr>
          <w:p w:rsidR="001A7EC1" w:rsidRDefault="001A7EC1" w:rsidP="001A7EC1">
            <w:r>
              <w:t>CO1</w:t>
            </w:r>
          </w:p>
        </w:tc>
        <w:tc>
          <w:tcPr>
            <w:tcW w:w="1362" w:type="dxa"/>
          </w:tcPr>
          <w:p w:rsidR="001A7EC1" w:rsidRDefault="001A7EC1" w:rsidP="001A7EC1">
            <w:pPr>
              <w:jc w:val="center"/>
            </w:pPr>
            <w:r>
              <w:t>10</w:t>
            </w:r>
          </w:p>
        </w:tc>
        <w:tc>
          <w:tcPr>
            <w:tcW w:w="1569" w:type="dxa"/>
          </w:tcPr>
          <w:p w:rsidR="001A7EC1" w:rsidRDefault="001A7EC1" w:rsidP="001A7EC1">
            <w:pPr>
              <w:jc w:val="center"/>
            </w:pPr>
            <w:r>
              <w:t>8</w:t>
            </w:r>
          </w:p>
        </w:tc>
        <w:tc>
          <w:tcPr>
            <w:tcW w:w="1439" w:type="dxa"/>
          </w:tcPr>
          <w:p w:rsidR="001A7EC1" w:rsidRDefault="001A7EC1" w:rsidP="001A7EC1">
            <w:pPr>
              <w:jc w:val="center"/>
            </w:pPr>
            <w:r>
              <w:t>-</w:t>
            </w:r>
          </w:p>
        </w:tc>
        <w:tc>
          <w:tcPr>
            <w:tcW w:w="1497" w:type="dxa"/>
          </w:tcPr>
          <w:p w:rsidR="001A7EC1" w:rsidRDefault="001A7EC1" w:rsidP="001A7EC1">
            <w:pPr>
              <w:jc w:val="center"/>
            </w:pPr>
            <w:r>
              <w:t>-</w:t>
            </w:r>
          </w:p>
        </w:tc>
        <w:tc>
          <w:tcPr>
            <w:tcW w:w="1375" w:type="dxa"/>
          </w:tcPr>
          <w:p w:rsidR="001A7EC1" w:rsidRDefault="001A7EC1" w:rsidP="001A7EC1">
            <w:pPr>
              <w:jc w:val="center"/>
            </w:pPr>
            <w:r>
              <w:t>-</w:t>
            </w:r>
          </w:p>
        </w:tc>
        <w:tc>
          <w:tcPr>
            <w:tcW w:w="1321" w:type="dxa"/>
          </w:tcPr>
          <w:p w:rsidR="001A7EC1" w:rsidRDefault="001A7EC1" w:rsidP="001A7EC1">
            <w:pPr>
              <w:jc w:val="center"/>
            </w:pPr>
            <w:r>
              <w:t>-</w:t>
            </w:r>
          </w:p>
        </w:tc>
        <w:tc>
          <w:tcPr>
            <w:tcW w:w="1161" w:type="dxa"/>
          </w:tcPr>
          <w:p w:rsidR="001A7EC1" w:rsidRDefault="001A7EC1" w:rsidP="001A7EC1">
            <w:pPr>
              <w:jc w:val="center"/>
            </w:pPr>
            <w:r>
              <w:t>18</w:t>
            </w:r>
          </w:p>
        </w:tc>
      </w:tr>
      <w:tr w:rsidR="001A7EC1" w:rsidTr="001A7EC1">
        <w:tc>
          <w:tcPr>
            <w:tcW w:w="959" w:type="dxa"/>
          </w:tcPr>
          <w:p w:rsidR="001A7EC1" w:rsidRDefault="001A7EC1" w:rsidP="001A7EC1">
            <w:r>
              <w:t>CO2</w:t>
            </w:r>
          </w:p>
        </w:tc>
        <w:tc>
          <w:tcPr>
            <w:tcW w:w="1362" w:type="dxa"/>
          </w:tcPr>
          <w:p w:rsidR="001A7EC1" w:rsidRDefault="001A7EC1" w:rsidP="001A7EC1">
            <w:pPr>
              <w:jc w:val="center"/>
            </w:pPr>
            <w:r>
              <w:t>5</w:t>
            </w:r>
          </w:p>
        </w:tc>
        <w:tc>
          <w:tcPr>
            <w:tcW w:w="1569" w:type="dxa"/>
          </w:tcPr>
          <w:p w:rsidR="001A7EC1" w:rsidRDefault="001A7EC1" w:rsidP="001A7EC1">
            <w:pPr>
              <w:jc w:val="center"/>
            </w:pPr>
            <w:r>
              <w:t>21</w:t>
            </w:r>
          </w:p>
        </w:tc>
        <w:tc>
          <w:tcPr>
            <w:tcW w:w="1439" w:type="dxa"/>
          </w:tcPr>
          <w:p w:rsidR="001A7EC1" w:rsidRDefault="001A7EC1" w:rsidP="001A7EC1">
            <w:pPr>
              <w:jc w:val="center"/>
            </w:pPr>
            <w:r>
              <w:t>18</w:t>
            </w:r>
          </w:p>
        </w:tc>
        <w:tc>
          <w:tcPr>
            <w:tcW w:w="1497" w:type="dxa"/>
          </w:tcPr>
          <w:p w:rsidR="001A7EC1" w:rsidRDefault="001A7EC1" w:rsidP="001A7EC1">
            <w:pPr>
              <w:jc w:val="center"/>
            </w:pPr>
            <w:r>
              <w:t>-</w:t>
            </w:r>
          </w:p>
        </w:tc>
        <w:tc>
          <w:tcPr>
            <w:tcW w:w="1375" w:type="dxa"/>
          </w:tcPr>
          <w:p w:rsidR="001A7EC1" w:rsidRDefault="001A7EC1" w:rsidP="001A7EC1">
            <w:pPr>
              <w:jc w:val="center"/>
            </w:pPr>
            <w:r>
              <w:t>-</w:t>
            </w:r>
          </w:p>
        </w:tc>
        <w:tc>
          <w:tcPr>
            <w:tcW w:w="1321" w:type="dxa"/>
          </w:tcPr>
          <w:p w:rsidR="001A7EC1" w:rsidRDefault="001A7EC1" w:rsidP="001A7EC1">
            <w:pPr>
              <w:jc w:val="center"/>
            </w:pPr>
            <w:r>
              <w:t>-</w:t>
            </w:r>
          </w:p>
        </w:tc>
        <w:tc>
          <w:tcPr>
            <w:tcW w:w="1161" w:type="dxa"/>
          </w:tcPr>
          <w:p w:rsidR="001A7EC1" w:rsidRDefault="001A7EC1" w:rsidP="001A7EC1">
            <w:pPr>
              <w:jc w:val="center"/>
            </w:pPr>
            <w:r>
              <w:t>44</w:t>
            </w:r>
          </w:p>
        </w:tc>
      </w:tr>
      <w:tr w:rsidR="001A7EC1" w:rsidTr="001A7EC1">
        <w:tc>
          <w:tcPr>
            <w:tcW w:w="959" w:type="dxa"/>
          </w:tcPr>
          <w:p w:rsidR="001A7EC1" w:rsidRDefault="001A7EC1" w:rsidP="001A7EC1">
            <w:r>
              <w:t>CO3</w:t>
            </w:r>
          </w:p>
        </w:tc>
        <w:tc>
          <w:tcPr>
            <w:tcW w:w="1362" w:type="dxa"/>
          </w:tcPr>
          <w:p w:rsidR="001A7EC1" w:rsidRDefault="001A7EC1" w:rsidP="001A7EC1">
            <w:pPr>
              <w:jc w:val="center"/>
            </w:pPr>
            <w:r>
              <w:t>4</w:t>
            </w:r>
          </w:p>
        </w:tc>
        <w:tc>
          <w:tcPr>
            <w:tcW w:w="1569" w:type="dxa"/>
          </w:tcPr>
          <w:p w:rsidR="001A7EC1" w:rsidRDefault="001A7EC1" w:rsidP="001A7EC1">
            <w:pPr>
              <w:jc w:val="center"/>
            </w:pPr>
            <w:r>
              <w:t>6</w:t>
            </w:r>
          </w:p>
        </w:tc>
        <w:tc>
          <w:tcPr>
            <w:tcW w:w="1439" w:type="dxa"/>
          </w:tcPr>
          <w:p w:rsidR="001A7EC1" w:rsidRDefault="001A7EC1" w:rsidP="001A7EC1">
            <w:pPr>
              <w:jc w:val="center"/>
            </w:pPr>
            <w:r>
              <w:t>1</w:t>
            </w:r>
          </w:p>
        </w:tc>
        <w:tc>
          <w:tcPr>
            <w:tcW w:w="1497" w:type="dxa"/>
          </w:tcPr>
          <w:p w:rsidR="001A7EC1" w:rsidRDefault="001A7EC1" w:rsidP="001A7EC1">
            <w:pPr>
              <w:jc w:val="center"/>
            </w:pPr>
            <w:r>
              <w:t>5</w:t>
            </w:r>
          </w:p>
        </w:tc>
        <w:tc>
          <w:tcPr>
            <w:tcW w:w="1375" w:type="dxa"/>
          </w:tcPr>
          <w:p w:rsidR="001A7EC1" w:rsidRDefault="001A7EC1" w:rsidP="001A7EC1">
            <w:pPr>
              <w:jc w:val="center"/>
            </w:pPr>
            <w:r>
              <w:t>-</w:t>
            </w:r>
          </w:p>
        </w:tc>
        <w:tc>
          <w:tcPr>
            <w:tcW w:w="1321" w:type="dxa"/>
          </w:tcPr>
          <w:p w:rsidR="001A7EC1" w:rsidRDefault="001A7EC1" w:rsidP="001A7EC1">
            <w:pPr>
              <w:jc w:val="center"/>
            </w:pPr>
            <w:r>
              <w:t>-</w:t>
            </w:r>
          </w:p>
        </w:tc>
        <w:tc>
          <w:tcPr>
            <w:tcW w:w="1161" w:type="dxa"/>
          </w:tcPr>
          <w:p w:rsidR="001A7EC1" w:rsidRDefault="001A7EC1" w:rsidP="001A7EC1">
            <w:pPr>
              <w:jc w:val="center"/>
            </w:pPr>
            <w:r>
              <w:t>16</w:t>
            </w:r>
          </w:p>
        </w:tc>
      </w:tr>
      <w:tr w:rsidR="001A7EC1" w:rsidTr="001A7EC1">
        <w:tc>
          <w:tcPr>
            <w:tcW w:w="959" w:type="dxa"/>
          </w:tcPr>
          <w:p w:rsidR="001A7EC1" w:rsidRDefault="001A7EC1" w:rsidP="001A7EC1">
            <w:r>
              <w:t>CO4</w:t>
            </w:r>
          </w:p>
        </w:tc>
        <w:tc>
          <w:tcPr>
            <w:tcW w:w="1362" w:type="dxa"/>
          </w:tcPr>
          <w:p w:rsidR="001A7EC1" w:rsidRDefault="001A7EC1" w:rsidP="001A7EC1">
            <w:pPr>
              <w:jc w:val="center"/>
            </w:pPr>
            <w:r>
              <w:t>7</w:t>
            </w:r>
          </w:p>
        </w:tc>
        <w:tc>
          <w:tcPr>
            <w:tcW w:w="1569" w:type="dxa"/>
          </w:tcPr>
          <w:p w:rsidR="001A7EC1" w:rsidRDefault="001A7EC1" w:rsidP="001A7EC1">
            <w:pPr>
              <w:jc w:val="center"/>
            </w:pPr>
            <w:r>
              <w:t>14</w:t>
            </w:r>
          </w:p>
        </w:tc>
        <w:tc>
          <w:tcPr>
            <w:tcW w:w="1439" w:type="dxa"/>
          </w:tcPr>
          <w:p w:rsidR="001A7EC1" w:rsidRDefault="001A7EC1" w:rsidP="001A7EC1">
            <w:pPr>
              <w:jc w:val="center"/>
            </w:pPr>
            <w:r>
              <w:t>13</w:t>
            </w:r>
          </w:p>
        </w:tc>
        <w:tc>
          <w:tcPr>
            <w:tcW w:w="1497" w:type="dxa"/>
          </w:tcPr>
          <w:p w:rsidR="001A7EC1" w:rsidRDefault="001A7EC1" w:rsidP="001A7EC1">
            <w:pPr>
              <w:jc w:val="center"/>
            </w:pPr>
            <w:r>
              <w:t>-</w:t>
            </w:r>
          </w:p>
        </w:tc>
        <w:tc>
          <w:tcPr>
            <w:tcW w:w="1375" w:type="dxa"/>
          </w:tcPr>
          <w:p w:rsidR="001A7EC1" w:rsidRDefault="001A7EC1" w:rsidP="001A7EC1">
            <w:pPr>
              <w:jc w:val="center"/>
            </w:pPr>
            <w:r>
              <w:t>-</w:t>
            </w:r>
          </w:p>
        </w:tc>
        <w:tc>
          <w:tcPr>
            <w:tcW w:w="1321" w:type="dxa"/>
          </w:tcPr>
          <w:p w:rsidR="001A7EC1" w:rsidRDefault="001A7EC1" w:rsidP="001A7EC1">
            <w:pPr>
              <w:jc w:val="center"/>
            </w:pPr>
            <w:r>
              <w:t>-</w:t>
            </w:r>
          </w:p>
        </w:tc>
        <w:tc>
          <w:tcPr>
            <w:tcW w:w="1161" w:type="dxa"/>
          </w:tcPr>
          <w:p w:rsidR="001A7EC1" w:rsidRDefault="001A7EC1" w:rsidP="001A7EC1">
            <w:pPr>
              <w:jc w:val="center"/>
            </w:pPr>
            <w:r>
              <w:t>34</w:t>
            </w:r>
          </w:p>
        </w:tc>
      </w:tr>
      <w:tr w:rsidR="001A7EC1" w:rsidTr="001A7EC1">
        <w:tc>
          <w:tcPr>
            <w:tcW w:w="959" w:type="dxa"/>
          </w:tcPr>
          <w:p w:rsidR="001A7EC1" w:rsidRDefault="001A7EC1" w:rsidP="001A7EC1">
            <w:r>
              <w:t>CO5</w:t>
            </w:r>
          </w:p>
        </w:tc>
        <w:tc>
          <w:tcPr>
            <w:tcW w:w="1362" w:type="dxa"/>
          </w:tcPr>
          <w:p w:rsidR="001A7EC1" w:rsidRDefault="001A7EC1" w:rsidP="001A7EC1">
            <w:pPr>
              <w:jc w:val="center"/>
            </w:pPr>
            <w:r>
              <w:t>1</w:t>
            </w:r>
          </w:p>
        </w:tc>
        <w:tc>
          <w:tcPr>
            <w:tcW w:w="1569" w:type="dxa"/>
          </w:tcPr>
          <w:p w:rsidR="001A7EC1" w:rsidRDefault="001A7EC1" w:rsidP="001A7EC1">
            <w:pPr>
              <w:jc w:val="center"/>
            </w:pPr>
            <w:r>
              <w:t>-</w:t>
            </w:r>
          </w:p>
        </w:tc>
        <w:tc>
          <w:tcPr>
            <w:tcW w:w="1439" w:type="dxa"/>
          </w:tcPr>
          <w:p w:rsidR="001A7EC1" w:rsidRDefault="001A7EC1" w:rsidP="001A7EC1">
            <w:pPr>
              <w:jc w:val="center"/>
            </w:pPr>
            <w:r>
              <w:t>-</w:t>
            </w:r>
          </w:p>
        </w:tc>
        <w:tc>
          <w:tcPr>
            <w:tcW w:w="1497" w:type="dxa"/>
          </w:tcPr>
          <w:p w:rsidR="001A7EC1" w:rsidRDefault="001A7EC1" w:rsidP="001A7EC1">
            <w:pPr>
              <w:jc w:val="center"/>
            </w:pPr>
            <w:r>
              <w:t>5</w:t>
            </w:r>
          </w:p>
        </w:tc>
        <w:tc>
          <w:tcPr>
            <w:tcW w:w="1375" w:type="dxa"/>
          </w:tcPr>
          <w:p w:rsidR="001A7EC1" w:rsidRDefault="001A7EC1" w:rsidP="001A7EC1">
            <w:pPr>
              <w:jc w:val="center"/>
            </w:pPr>
            <w:r>
              <w:t>-</w:t>
            </w:r>
          </w:p>
        </w:tc>
        <w:tc>
          <w:tcPr>
            <w:tcW w:w="1321" w:type="dxa"/>
          </w:tcPr>
          <w:p w:rsidR="001A7EC1" w:rsidRDefault="001A7EC1" w:rsidP="001A7EC1">
            <w:pPr>
              <w:jc w:val="center"/>
            </w:pPr>
            <w:r>
              <w:t>-</w:t>
            </w:r>
          </w:p>
        </w:tc>
        <w:tc>
          <w:tcPr>
            <w:tcW w:w="1161" w:type="dxa"/>
          </w:tcPr>
          <w:p w:rsidR="001A7EC1" w:rsidRDefault="001A7EC1" w:rsidP="001A7EC1">
            <w:pPr>
              <w:jc w:val="center"/>
            </w:pPr>
            <w:r>
              <w:t>6</w:t>
            </w:r>
          </w:p>
        </w:tc>
      </w:tr>
      <w:tr w:rsidR="001A7EC1" w:rsidTr="001A7EC1">
        <w:trPr>
          <w:trHeight w:val="278"/>
        </w:trPr>
        <w:tc>
          <w:tcPr>
            <w:tcW w:w="959" w:type="dxa"/>
          </w:tcPr>
          <w:p w:rsidR="001A7EC1" w:rsidRDefault="001A7EC1" w:rsidP="001A7EC1">
            <w:r>
              <w:t>CO6</w:t>
            </w:r>
          </w:p>
        </w:tc>
        <w:tc>
          <w:tcPr>
            <w:tcW w:w="1362" w:type="dxa"/>
          </w:tcPr>
          <w:p w:rsidR="001A7EC1" w:rsidRDefault="001A7EC1" w:rsidP="001A7EC1">
            <w:pPr>
              <w:jc w:val="center"/>
            </w:pPr>
            <w:r>
              <w:t>1</w:t>
            </w:r>
          </w:p>
        </w:tc>
        <w:tc>
          <w:tcPr>
            <w:tcW w:w="1569" w:type="dxa"/>
          </w:tcPr>
          <w:p w:rsidR="001A7EC1" w:rsidRDefault="001A7EC1" w:rsidP="001A7EC1">
            <w:pPr>
              <w:jc w:val="center"/>
            </w:pPr>
            <w:r>
              <w:t>1</w:t>
            </w:r>
          </w:p>
        </w:tc>
        <w:tc>
          <w:tcPr>
            <w:tcW w:w="1439" w:type="dxa"/>
          </w:tcPr>
          <w:p w:rsidR="001A7EC1" w:rsidRDefault="001A7EC1" w:rsidP="001A7EC1">
            <w:pPr>
              <w:jc w:val="center"/>
            </w:pPr>
            <w:r>
              <w:t>5</w:t>
            </w:r>
          </w:p>
        </w:tc>
        <w:tc>
          <w:tcPr>
            <w:tcW w:w="1497" w:type="dxa"/>
          </w:tcPr>
          <w:p w:rsidR="001A7EC1" w:rsidRDefault="001A7EC1" w:rsidP="001A7EC1">
            <w:pPr>
              <w:jc w:val="center"/>
            </w:pPr>
            <w:r>
              <w:t>-</w:t>
            </w:r>
          </w:p>
        </w:tc>
        <w:tc>
          <w:tcPr>
            <w:tcW w:w="1375" w:type="dxa"/>
          </w:tcPr>
          <w:p w:rsidR="001A7EC1" w:rsidRDefault="001A7EC1" w:rsidP="001A7EC1">
            <w:pPr>
              <w:jc w:val="center"/>
            </w:pPr>
            <w:r>
              <w:t>-</w:t>
            </w:r>
          </w:p>
        </w:tc>
        <w:tc>
          <w:tcPr>
            <w:tcW w:w="1321" w:type="dxa"/>
          </w:tcPr>
          <w:p w:rsidR="001A7EC1" w:rsidRDefault="001A7EC1" w:rsidP="001A7EC1">
            <w:pPr>
              <w:jc w:val="center"/>
            </w:pPr>
            <w:r>
              <w:t>-</w:t>
            </w:r>
          </w:p>
        </w:tc>
        <w:tc>
          <w:tcPr>
            <w:tcW w:w="1161" w:type="dxa"/>
          </w:tcPr>
          <w:p w:rsidR="001A7EC1" w:rsidRDefault="001A7EC1" w:rsidP="001A7EC1">
            <w:pPr>
              <w:jc w:val="center"/>
            </w:pPr>
            <w:r>
              <w:t>7</w:t>
            </w:r>
          </w:p>
        </w:tc>
      </w:tr>
      <w:tr w:rsidR="001A7EC1" w:rsidTr="001A7EC1">
        <w:trPr>
          <w:trHeight w:val="278"/>
        </w:trPr>
        <w:tc>
          <w:tcPr>
            <w:tcW w:w="959" w:type="dxa"/>
          </w:tcPr>
          <w:p w:rsidR="001A7EC1" w:rsidRPr="00EB7C44" w:rsidRDefault="001A7EC1" w:rsidP="001A7EC1">
            <w:pPr>
              <w:rPr>
                <w:b/>
              </w:rPr>
            </w:pPr>
            <w:r w:rsidRPr="00EB7C44">
              <w:rPr>
                <w:b/>
              </w:rPr>
              <w:t>Total</w:t>
            </w:r>
          </w:p>
        </w:tc>
        <w:tc>
          <w:tcPr>
            <w:tcW w:w="1362" w:type="dxa"/>
          </w:tcPr>
          <w:p w:rsidR="001A7EC1" w:rsidRDefault="001A7EC1" w:rsidP="001A7EC1">
            <w:pPr>
              <w:jc w:val="center"/>
            </w:pPr>
            <w:r>
              <w:t>28</w:t>
            </w:r>
          </w:p>
        </w:tc>
        <w:tc>
          <w:tcPr>
            <w:tcW w:w="1569" w:type="dxa"/>
          </w:tcPr>
          <w:p w:rsidR="001A7EC1" w:rsidRDefault="001A7EC1" w:rsidP="001A7EC1">
            <w:pPr>
              <w:jc w:val="center"/>
            </w:pPr>
            <w:r>
              <w:t>50</w:t>
            </w:r>
          </w:p>
        </w:tc>
        <w:tc>
          <w:tcPr>
            <w:tcW w:w="1439" w:type="dxa"/>
          </w:tcPr>
          <w:p w:rsidR="001A7EC1" w:rsidRDefault="001A7EC1" w:rsidP="001A7EC1">
            <w:pPr>
              <w:jc w:val="center"/>
            </w:pPr>
            <w:r>
              <w:t>37</w:t>
            </w:r>
          </w:p>
        </w:tc>
        <w:tc>
          <w:tcPr>
            <w:tcW w:w="1497" w:type="dxa"/>
          </w:tcPr>
          <w:p w:rsidR="001A7EC1" w:rsidRDefault="001A7EC1" w:rsidP="001A7EC1">
            <w:pPr>
              <w:jc w:val="center"/>
            </w:pPr>
            <w:r>
              <w:t>10</w:t>
            </w:r>
          </w:p>
        </w:tc>
        <w:tc>
          <w:tcPr>
            <w:tcW w:w="1375" w:type="dxa"/>
          </w:tcPr>
          <w:p w:rsidR="001A7EC1" w:rsidRDefault="001A7EC1" w:rsidP="001A7EC1">
            <w:pPr>
              <w:jc w:val="center"/>
            </w:pPr>
            <w:r>
              <w:t>-</w:t>
            </w:r>
          </w:p>
        </w:tc>
        <w:tc>
          <w:tcPr>
            <w:tcW w:w="1321" w:type="dxa"/>
          </w:tcPr>
          <w:p w:rsidR="001A7EC1" w:rsidRDefault="001A7EC1" w:rsidP="001A7EC1">
            <w:pPr>
              <w:jc w:val="center"/>
            </w:pPr>
            <w:r>
              <w:t>-</w:t>
            </w:r>
          </w:p>
        </w:tc>
        <w:tc>
          <w:tcPr>
            <w:tcW w:w="1161" w:type="dxa"/>
          </w:tcPr>
          <w:p w:rsidR="001A7EC1" w:rsidRDefault="001A7EC1" w:rsidP="001A7EC1">
            <w:pPr>
              <w:jc w:val="center"/>
            </w:pPr>
            <w:r>
              <w:rPr>
                <w:b/>
              </w:rPr>
              <w:t>125</w:t>
            </w:r>
          </w:p>
        </w:tc>
      </w:tr>
    </w:tbl>
    <w:p w:rsidR="001A7EC1" w:rsidRDefault="001A7EC1" w:rsidP="002E336A"/>
    <w:p w:rsidR="001A7EC1" w:rsidRDefault="001A7EC1" w:rsidP="007F7B8D"/>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74506D" w:rsidRDefault="0074506D">
      <w:pPr>
        <w:spacing w:after="200" w:line="276" w:lineRule="auto"/>
        <w:rPr>
          <w:bCs/>
        </w:rPr>
      </w:pPr>
      <w:r>
        <w:rPr>
          <w:bCs/>
        </w:rPr>
        <w:br w:type="page"/>
      </w:r>
    </w:p>
    <w:p w:rsidR="001A7EC1" w:rsidRPr="00A72EFF" w:rsidRDefault="001A7EC1" w:rsidP="00D002E9">
      <w:pPr>
        <w:jc w:val="right"/>
        <w:rPr>
          <w:bCs/>
        </w:rPr>
      </w:pPr>
      <w:r w:rsidRPr="00A72EFF">
        <w:rPr>
          <w:bCs/>
        </w:rPr>
        <w:lastRenderedPageBreak/>
        <w:t>Reg. No. _____________</w:t>
      </w:r>
    </w:p>
    <w:p w:rsidR="001A7EC1" w:rsidRPr="00A72EFF" w:rsidRDefault="001A7EC1" w:rsidP="00D002E9">
      <w:pPr>
        <w:jc w:val="center"/>
        <w:rPr>
          <w:bCs/>
        </w:rPr>
      </w:pPr>
      <w:r w:rsidRPr="00A72EFF">
        <w:rPr>
          <w:bCs/>
          <w:noProof/>
        </w:rPr>
        <w:drawing>
          <wp:inline distT="0" distB="0" distL="0" distR="0">
            <wp:extent cx="1990646" cy="674200"/>
            <wp:effectExtent l="0" t="0" r="0" b="0"/>
            <wp:docPr id="110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A72EFF" w:rsidRDefault="001A7EC1" w:rsidP="00D002E9">
      <w:pPr>
        <w:jc w:val="center"/>
        <w:rPr>
          <w:b/>
        </w:rPr>
      </w:pPr>
      <w:r w:rsidRPr="00A72EFF">
        <w:rPr>
          <w:b/>
        </w:rPr>
        <w:t>End Semester Examination – July / August – 2022</w:t>
      </w:r>
    </w:p>
    <w:p w:rsidR="001A7EC1" w:rsidRPr="00A72EFF"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A72EFF" w:rsidTr="007255C8">
        <w:tc>
          <w:tcPr>
            <w:tcW w:w="1616" w:type="dxa"/>
          </w:tcPr>
          <w:p w:rsidR="001A7EC1" w:rsidRPr="00A72EFF" w:rsidRDefault="001A7EC1" w:rsidP="001A7EC1">
            <w:pPr>
              <w:pStyle w:val="Title"/>
              <w:jc w:val="left"/>
              <w:rPr>
                <w:b/>
                <w:szCs w:val="24"/>
              </w:rPr>
            </w:pPr>
            <w:r w:rsidRPr="00A72EFF">
              <w:rPr>
                <w:b/>
                <w:szCs w:val="24"/>
              </w:rPr>
              <w:t>Sub. Code:</w:t>
            </w:r>
          </w:p>
        </w:tc>
        <w:tc>
          <w:tcPr>
            <w:tcW w:w="6232" w:type="dxa"/>
          </w:tcPr>
          <w:p w:rsidR="001A7EC1" w:rsidRPr="00A72EFF" w:rsidRDefault="001A7EC1" w:rsidP="001A7EC1">
            <w:pPr>
              <w:pStyle w:val="Title"/>
              <w:jc w:val="left"/>
              <w:rPr>
                <w:b/>
                <w:szCs w:val="24"/>
              </w:rPr>
            </w:pPr>
            <w:r w:rsidRPr="00A72EFF">
              <w:rPr>
                <w:b/>
                <w:szCs w:val="24"/>
              </w:rPr>
              <w:t>21AG3001</w:t>
            </w:r>
          </w:p>
        </w:tc>
        <w:tc>
          <w:tcPr>
            <w:tcW w:w="1890" w:type="dxa"/>
          </w:tcPr>
          <w:p w:rsidR="001A7EC1" w:rsidRPr="00A72EFF" w:rsidRDefault="001A7EC1" w:rsidP="001A7EC1">
            <w:pPr>
              <w:pStyle w:val="Title"/>
              <w:jc w:val="left"/>
              <w:rPr>
                <w:b/>
                <w:szCs w:val="24"/>
              </w:rPr>
            </w:pPr>
            <w:r w:rsidRPr="00A72EFF">
              <w:rPr>
                <w:b/>
                <w:szCs w:val="24"/>
              </w:rPr>
              <w:t>Duration      :</w:t>
            </w:r>
          </w:p>
        </w:tc>
        <w:tc>
          <w:tcPr>
            <w:tcW w:w="900" w:type="dxa"/>
          </w:tcPr>
          <w:p w:rsidR="001A7EC1" w:rsidRPr="00A72EFF" w:rsidRDefault="001A7EC1" w:rsidP="001A7EC1">
            <w:pPr>
              <w:pStyle w:val="Title"/>
              <w:jc w:val="left"/>
              <w:rPr>
                <w:b/>
                <w:szCs w:val="24"/>
              </w:rPr>
            </w:pPr>
            <w:r w:rsidRPr="00A72EFF">
              <w:rPr>
                <w:b/>
                <w:szCs w:val="24"/>
              </w:rPr>
              <w:t>3hrs</w:t>
            </w:r>
          </w:p>
        </w:tc>
      </w:tr>
      <w:tr w:rsidR="001A7EC1" w:rsidRPr="00A72EFF" w:rsidTr="007255C8">
        <w:tc>
          <w:tcPr>
            <w:tcW w:w="1616" w:type="dxa"/>
          </w:tcPr>
          <w:p w:rsidR="001A7EC1" w:rsidRPr="00A72EFF" w:rsidRDefault="001A7EC1" w:rsidP="001A7EC1">
            <w:pPr>
              <w:pStyle w:val="Title"/>
              <w:jc w:val="left"/>
              <w:rPr>
                <w:b/>
                <w:szCs w:val="24"/>
              </w:rPr>
            </w:pPr>
            <w:r w:rsidRPr="00A72EFF">
              <w:rPr>
                <w:b/>
                <w:szCs w:val="24"/>
              </w:rPr>
              <w:t xml:space="preserve">Sub. </w:t>
            </w:r>
            <w:proofErr w:type="gramStart"/>
            <w:r w:rsidRPr="00A72EFF">
              <w:rPr>
                <w:b/>
                <w:szCs w:val="24"/>
              </w:rPr>
              <w:t>Name :</w:t>
            </w:r>
            <w:proofErr w:type="gramEnd"/>
          </w:p>
        </w:tc>
        <w:tc>
          <w:tcPr>
            <w:tcW w:w="6232" w:type="dxa"/>
          </w:tcPr>
          <w:p w:rsidR="001A7EC1" w:rsidRPr="00A72EFF" w:rsidRDefault="001A7EC1" w:rsidP="001A7EC1">
            <w:pPr>
              <w:pStyle w:val="Title"/>
              <w:jc w:val="left"/>
              <w:rPr>
                <w:b/>
                <w:szCs w:val="24"/>
              </w:rPr>
            </w:pPr>
            <w:r w:rsidRPr="00A72EFF">
              <w:rPr>
                <w:b/>
                <w:szCs w:val="24"/>
              </w:rPr>
              <w:t>MODERN CONCEPTS IN CROP PRODUCTION</w:t>
            </w:r>
          </w:p>
        </w:tc>
        <w:tc>
          <w:tcPr>
            <w:tcW w:w="1890" w:type="dxa"/>
          </w:tcPr>
          <w:p w:rsidR="001A7EC1" w:rsidRPr="00A72EFF" w:rsidRDefault="001A7EC1" w:rsidP="00F62AB8">
            <w:pPr>
              <w:pStyle w:val="Title"/>
              <w:jc w:val="left"/>
              <w:rPr>
                <w:b/>
                <w:szCs w:val="24"/>
              </w:rPr>
            </w:pPr>
            <w:r w:rsidRPr="00A72EFF">
              <w:rPr>
                <w:b/>
                <w:szCs w:val="24"/>
              </w:rPr>
              <w:t xml:space="preserve">Max. </w:t>
            </w:r>
            <w:proofErr w:type="gramStart"/>
            <w:r w:rsidRPr="00A72EFF">
              <w:rPr>
                <w:b/>
                <w:szCs w:val="24"/>
              </w:rPr>
              <w:t>Marks :</w:t>
            </w:r>
            <w:proofErr w:type="gramEnd"/>
          </w:p>
        </w:tc>
        <w:tc>
          <w:tcPr>
            <w:tcW w:w="900" w:type="dxa"/>
          </w:tcPr>
          <w:p w:rsidR="001A7EC1" w:rsidRPr="00A72EFF" w:rsidRDefault="001A7EC1" w:rsidP="001A7EC1">
            <w:pPr>
              <w:pStyle w:val="Title"/>
              <w:jc w:val="left"/>
              <w:rPr>
                <w:b/>
                <w:szCs w:val="24"/>
              </w:rPr>
            </w:pPr>
            <w:r w:rsidRPr="00A72EFF">
              <w:rPr>
                <w:b/>
                <w:szCs w:val="24"/>
              </w:rPr>
              <w:t>100</w:t>
            </w:r>
          </w:p>
        </w:tc>
      </w:tr>
    </w:tbl>
    <w:p w:rsidR="001A7EC1" w:rsidRPr="00A72EFF"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584"/>
        <w:gridCol w:w="6888"/>
        <w:gridCol w:w="1186"/>
        <w:gridCol w:w="989"/>
        <w:gridCol w:w="901"/>
      </w:tblGrid>
      <w:tr w:rsidR="001A7EC1" w:rsidRPr="00A72EFF" w:rsidTr="001A7EC1">
        <w:tc>
          <w:tcPr>
            <w:tcW w:w="277" w:type="pct"/>
            <w:vAlign w:val="center"/>
          </w:tcPr>
          <w:p w:rsidR="001A7EC1" w:rsidRPr="00A72EFF" w:rsidRDefault="001A7EC1" w:rsidP="005133D7">
            <w:pPr>
              <w:jc w:val="center"/>
              <w:rPr>
                <w:b/>
                <w:sz w:val="24"/>
                <w:szCs w:val="24"/>
              </w:rPr>
            </w:pPr>
            <w:r w:rsidRPr="00A72EFF">
              <w:rPr>
                <w:b/>
                <w:sz w:val="24"/>
                <w:szCs w:val="24"/>
              </w:rPr>
              <w:t>Q. No.</w:t>
            </w:r>
          </w:p>
        </w:tc>
        <w:tc>
          <w:tcPr>
            <w:tcW w:w="3265" w:type="pct"/>
            <w:vAlign w:val="center"/>
          </w:tcPr>
          <w:p w:rsidR="001A7EC1" w:rsidRPr="00A72EFF" w:rsidRDefault="001A7EC1" w:rsidP="005133D7">
            <w:pPr>
              <w:jc w:val="center"/>
              <w:rPr>
                <w:b/>
                <w:sz w:val="24"/>
                <w:szCs w:val="24"/>
              </w:rPr>
            </w:pPr>
            <w:r w:rsidRPr="00A72EFF">
              <w:rPr>
                <w:b/>
                <w:sz w:val="24"/>
                <w:szCs w:val="24"/>
              </w:rPr>
              <w:t>Questions</w:t>
            </w:r>
          </w:p>
        </w:tc>
        <w:tc>
          <w:tcPr>
            <w:tcW w:w="562" w:type="pct"/>
          </w:tcPr>
          <w:p w:rsidR="001A7EC1" w:rsidRPr="00A72EFF" w:rsidRDefault="001A7EC1" w:rsidP="005133D7">
            <w:pPr>
              <w:jc w:val="center"/>
              <w:rPr>
                <w:b/>
                <w:sz w:val="24"/>
                <w:szCs w:val="24"/>
              </w:rPr>
            </w:pPr>
            <w:r w:rsidRPr="00A72EFF">
              <w:rPr>
                <w:b/>
                <w:sz w:val="24"/>
                <w:szCs w:val="24"/>
              </w:rPr>
              <w:t>Course Outcome</w:t>
            </w:r>
          </w:p>
        </w:tc>
        <w:tc>
          <w:tcPr>
            <w:tcW w:w="469" w:type="pct"/>
          </w:tcPr>
          <w:p w:rsidR="001A7EC1" w:rsidRPr="00A72EFF" w:rsidRDefault="001A7EC1" w:rsidP="005133D7">
            <w:pPr>
              <w:jc w:val="center"/>
              <w:rPr>
                <w:b/>
                <w:sz w:val="24"/>
                <w:szCs w:val="24"/>
              </w:rPr>
            </w:pPr>
            <w:r w:rsidRPr="00A72EFF">
              <w:rPr>
                <w:b/>
                <w:sz w:val="24"/>
                <w:szCs w:val="24"/>
              </w:rPr>
              <w:t>Pattern</w:t>
            </w:r>
          </w:p>
        </w:tc>
        <w:tc>
          <w:tcPr>
            <w:tcW w:w="427" w:type="pct"/>
            <w:vAlign w:val="center"/>
          </w:tcPr>
          <w:p w:rsidR="001A7EC1" w:rsidRPr="00A72EFF" w:rsidRDefault="001A7EC1" w:rsidP="005133D7">
            <w:pPr>
              <w:jc w:val="center"/>
              <w:rPr>
                <w:b/>
                <w:sz w:val="24"/>
                <w:szCs w:val="24"/>
              </w:rPr>
            </w:pPr>
            <w:r w:rsidRPr="00A72EFF">
              <w:rPr>
                <w:b/>
                <w:sz w:val="24"/>
                <w:szCs w:val="24"/>
              </w:rPr>
              <w:t>Marks</w:t>
            </w:r>
          </w:p>
        </w:tc>
      </w:tr>
      <w:tr w:rsidR="001A7EC1" w:rsidRPr="00A72EFF" w:rsidTr="001A7EC1">
        <w:tc>
          <w:tcPr>
            <w:tcW w:w="5000" w:type="pct"/>
            <w:gridSpan w:val="5"/>
          </w:tcPr>
          <w:p w:rsidR="001A7EC1" w:rsidRPr="00A72EFF" w:rsidRDefault="001A7EC1" w:rsidP="0074506D">
            <w:pPr>
              <w:jc w:val="center"/>
              <w:rPr>
                <w:b/>
                <w:sz w:val="24"/>
                <w:szCs w:val="24"/>
                <w:u w:val="single"/>
              </w:rPr>
            </w:pPr>
            <w:r w:rsidRPr="00A72EFF">
              <w:rPr>
                <w:b/>
                <w:sz w:val="24"/>
                <w:szCs w:val="24"/>
                <w:u w:val="single"/>
              </w:rPr>
              <w:t>PART – A (20</w:t>
            </w:r>
            <w:r>
              <w:rPr>
                <w:b/>
                <w:sz w:val="24"/>
                <w:szCs w:val="24"/>
                <w:u w:val="single"/>
              </w:rPr>
              <w:t xml:space="preserve"> </w:t>
            </w:r>
            <w:r w:rsidRPr="00A72EFF">
              <w:rPr>
                <w:b/>
                <w:sz w:val="24"/>
                <w:szCs w:val="24"/>
                <w:u w:val="single"/>
              </w:rPr>
              <w:t>X</w:t>
            </w:r>
            <w:r>
              <w:rPr>
                <w:b/>
                <w:sz w:val="24"/>
                <w:szCs w:val="24"/>
                <w:u w:val="single"/>
              </w:rPr>
              <w:t xml:space="preserve"> </w:t>
            </w:r>
            <w:r w:rsidRPr="00A72EFF">
              <w:rPr>
                <w:b/>
                <w:sz w:val="24"/>
                <w:szCs w:val="24"/>
                <w:u w:val="single"/>
              </w:rPr>
              <w:t>1 = 20 MARKS)</w:t>
            </w:r>
          </w:p>
        </w:tc>
      </w:tr>
      <w:tr w:rsidR="001A7EC1" w:rsidRPr="00A72EFF" w:rsidTr="001A7EC1">
        <w:tc>
          <w:tcPr>
            <w:tcW w:w="277" w:type="pct"/>
            <w:vAlign w:val="center"/>
          </w:tcPr>
          <w:p w:rsidR="001A7EC1" w:rsidRPr="00A72EFF" w:rsidRDefault="001A7EC1" w:rsidP="001A7EC1">
            <w:pPr>
              <w:pStyle w:val="NoSpacing"/>
              <w:jc w:val="center"/>
            </w:pPr>
            <w:r w:rsidRPr="00A72EFF">
              <w:t>1.</w:t>
            </w:r>
          </w:p>
        </w:tc>
        <w:tc>
          <w:tcPr>
            <w:tcW w:w="3265" w:type="pct"/>
            <w:vAlign w:val="center"/>
          </w:tcPr>
          <w:p w:rsidR="001A7EC1" w:rsidRPr="00A72EFF" w:rsidRDefault="001A7EC1" w:rsidP="001A7EC1">
            <w:pPr>
              <w:pStyle w:val="NoSpacing"/>
              <w:jc w:val="both"/>
            </w:pPr>
            <w:r w:rsidRPr="00A72EFF">
              <w:t xml:space="preserve">The increase of dry weight by a unit area of the crop in a unit time expressed as g / m2/ day is </w:t>
            </w:r>
            <w:r>
              <w:t>__________</w:t>
            </w:r>
            <w:r w:rsidRPr="00A72EFF">
              <w:t xml:space="preserve"> growth rate.</w:t>
            </w:r>
          </w:p>
        </w:tc>
        <w:tc>
          <w:tcPr>
            <w:tcW w:w="562" w:type="pct"/>
            <w:vAlign w:val="center"/>
          </w:tcPr>
          <w:p w:rsidR="001A7EC1" w:rsidRPr="00A72EFF" w:rsidRDefault="001A7EC1" w:rsidP="001A7EC1">
            <w:pPr>
              <w:pStyle w:val="NoSpacing"/>
              <w:jc w:val="center"/>
            </w:pPr>
            <w:r w:rsidRPr="00A72EFF">
              <w:t>CO1</w:t>
            </w:r>
          </w:p>
        </w:tc>
        <w:tc>
          <w:tcPr>
            <w:tcW w:w="469" w:type="pct"/>
            <w:vAlign w:val="center"/>
          </w:tcPr>
          <w:p w:rsidR="001A7EC1" w:rsidRPr="00A72EFF" w:rsidRDefault="001A7EC1" w:rsidP="001A7EC1">
            <w:pPr>
              <w:pStyle w:val="NoSpacing"/>
              <w:jc w:val="center"/>
            </w:pPr>
            <w:r w:rsidRPr="00A72EFF">
              <w:t>U</w:t>
            </w:r>
          </w:p>
        </w:tc>
        <w:tc>
          <w:tcPr>
            <w:tcW w:w="427" w:type="pct"/>
            <w:vAlign w:val="center"/>
          </w:tcPr>
          <w:p w:rsidR="001A7EC1" w:rsidRPr="00A72EFF" w:rsidRDefault="001A7EC1" w:rsidP="001A7EC1">
            <w:pPr>
              <w:pStyle w:val="NoSpacing"/>
              <w:jc w:val="center"/>
            </w:pPr>
            <w:r w:rsidRPr="00A72EFF">
              <w:t>1</w:t>
            </w:r>
          </w:p>
        </w:tc>
      </w:tr>
      <w:tr w:rsidR="001A7EC1" w:rsidRPr="00A72EFF" w:rsidTr="001A7EC1">
        <w:tc>
          <w:tcPr>
            <w:tcW w:w="277" w:type="pct"/>
            <w:vAlign w:val="center"/>
          </w:tcPr>
          <w:p w:rsidR="001A7EC1" w:rsidRPr="00A72EFF" w:rsidRDefault="001A7EC1" w:rsidP="001A7EC1">
            <w:pPr>
              <w:pStyle w:val="NoSpacing"/>
              <w:jc w:val="center"/>
            </w:pPr>
            <w:r w:rsidRPr="00A72EFF">
              <w:t>2.</w:t>
            </w:r>
          </w:p>
        </w:tc>
        <w:tc>
          <w:tcPr>
            <w:tcW w:w="3265" w:type="pct"/>
            <w:vAlign w:val="center"/>
          </w:tcPr>
          <w:p w:rsidR="001A7EC1" w:rsidRPr="00A72EFF" w:rsidRDefault="001A7EC1" w:rsidP="001A7EC1">
            <w:pPr>
              <w:pStyle w:val="NoSpacing"/>
              <w:jc w:val="both"/>
            </w:pPr>
            <w:r w:rsidRPr="00A72EFF">
              <w:t xml:space="preserve">Plants requiring less than 10 hours of day length and correspondingly long dark periods for floral initiation is known as </w:t>
            </w:r>
            <w:r>
              <w:t>__________</w:t>
            </w:r>
            <w:r w:rsidRPr="00A72EFF">
              <w:t xml:space="preserve"> day plants.</w:t>
            </w:r>
          </w:p>
        </w:tc>
        <w:tc>
          <w:tcPr>
            <w:tcW w:w="562" w:type="pct"/>
            <w:vAlign w:val="center"/>
          </w:tcPr>
          <w:p w:rsidR="001A7EC1" w:rsidRPr="00A72EFF" w:rsidRDefault="001A7EC1" w:rsidP="001A7EC1">
            <w:pPr>
              <w:pStyle w:val="NoSpacing"/>
              <w:jc w:val="center"/>
            </w:pPr>
            <w:r w:rsidRPr="00A72EFF">
              <w:t>CO1</w:t>
            </w:r>
          </w:p>
        </w:tc>
        <w:tc>
          <w:tcPr>
            <w:tcW w:w="469" w:type="pct"/>
            <w:vAlign w:val="center"/>
          </w:tcPr>
          <w:p w:rsidR="001A7EC1" w:rsidRPr="00A72EFF" w:rsidRDefault="001A7EC1" w:rsidP="001A7EC1">
            <w:pPr>
              <w:pStyle w:val="NoSpacing"/>
              <w:jc w:val="center"/>
            </w:pPr>
            <w:r w:rsidRPr="00A72EFF">
              <w:t>R</w:t>
            </w:r>
          </w:p>
        </w:tc>
        <w:tc>
          <w:tcPr>
            <w:tcW w:w="427" w:type="pct"/>
            <w:vAlign w:val="center"/>
          </w:tcPr>
          <w:p w:rsidR="001A7EC1" w:rsidRPr="00A72EFF" w:rsidRDefault="001A7EC1" w:rsidP="001A7EC1">
            <w:pPr>
              <w:pStyle w:val="NoSpacing"/>
              <w:jc w:val="center"/>
            </w:pPr>
            <w:r w:rsidRPr="00A72EFF">
              <w:t>1</w:t>
            </w:r>
          </w:p>
        </w:tc>
      </w:tr>
      <w:tr w:rsidR="001A7EC1" w:rsidRPr="00A72EFF" w:rsidTr="001A7EC1">
        <w:tc>
          <w:tcPr>
            <w:tcW w:w="277" w:type="pct"/>
            <w:vAlign w:val="center"/>
          </w:tcPr>
          <w:p w:rsidR="001A7EC1" w:rsidRPr="00A72EFF" w:rsidRDefault="001A7EC1" w:rsidP="001A7EC1">
            <w:pPr>
              <w:pStyle w:val="NoSpacing"/>
              <w:jc w:val="center"/>
            </w:pPr>
            <w:r w:rsidRPr="00A72EFF">
              <w:t>3.</w:t>
            </w:r>
          </w:p>
        </w:tc>
        <w:tc>
          <w:tcPr>
            <w:tcW w:w="3265" w:type="pct"/>
            <w:vAlign w:val="center"/>
          </w:tcPr>
          <w:p w:rsidR="001A7EC1" w:rsidRPr="00A72EFF" w:rsidRDefault="001A7EC1" w:rsidP="001A7EC1">
            <w:pPr>
              <w:pStyle w:val="NoSpacing"/>
              <w:jc w:val="both"/>
            </w:pPr>
            <w:r w:rsidRPr="00A72EFF">
              <w:t xml:space="preserve">Based on the rainfall pattern, physiography, soil type, available irrigation water, cropping pattern and administrative units, ICAR identified </w:t>
            </w:r>
            <w:r>
              <w:t>__________</w:t>
            </w:r>
            <w:r w:rsidRPr="00A72EFF">
              <w:t xml:space="preserve"> numbers of agro-climatic zones in India.</w:t>
            </w:r>
          </w:p>
        </w:tc>
        <w:tc>
          <w:tcPr>
            <w:tcW w:w="562" w:type="pct"/>
            <w:vAlign w:val="center"/>
          </w:tcPr>
          <w:p w:rsidR="001A7EC1" w:rsidRPr="00A72EFF" w:rsidRDefault="001A7EC1" w:rsidP="001A7EC1">
            <w:pPr>
              <w:pStyle w:val="NoSpacing"/>
              <w:jc w:val="center"/>
            </w:pPr>
            <w:r w:rsidRPr="00A72EFF">
              <w:t>CO1</w:t>
            </w:r>
          </w:p>
        </w:tc>
        <w:tc>
          <w:tcPr>
            <w:tcW w:w="469" w:type="pct"/>
            <w:vAlign w:val="center"/>
          </w:tcPr>
          <w:p w:rsidR="001A7EC1" w:rsidRPr="00A72EFF" w:rsidRDefault="001A7EC1" w:rsidP="001A7EC1">
            <w:pPr>
              <w:pStyle w:val="NoSpacing"/>
              <w:jc w:val="center"/>
            </w:pPr>
            <w:r w:rsidRPr="00A72EFF">
              <w:t>R</w:t>
            </w:r>
          </w:p>
        </w:tc>
        <w:tc>
          <w:tcPr>
            <w:tcW w:w="427" w:type="pct"/>
            <w:vAlign w:val="center"/>
          </w:tcPr>
          <w:p w:rsidR="001A7EC1" w:rsidRPr="00A72EFF" w:rsidRDefault="001A7EC1" w:rsidP="001A7EC1">
            <w:pPr>
              <w:pStyle w:val="NoSpacing"/>
              <w:jc w:val="center"/>
            </w:pPr>
            <w:r w:rsidRPr="00A72EFF">
              <w:t>1</w:t>
            </w:r>
          </w:p>
        </w:tc>
      </w:tr>
      <w:tr w:rsidR="001A7EC1" w:rsidRPr="00A72EFF" w:rsidTr="001A7EC1">
        <w:tc>
          <w:tcPr>
            <w:tcW w:w="277" w:type="pct"/>
            <w:vAlign w:val="center"/>
          </w:tcPr>
          <w:p w:rsidR="001A7EC1" w:rsidRPr="00A72EFF" w:rsidRDefault="001A7EC1" w:rsidP="001A7EC1">
            <w:pPr>
              <w:pStyle w:val="NoSpacing"/>
              <w:jc w:val="center"/>
            </w:pPr>
            <w:r w:rsidRPr="00A72EFF">
              <w:t>4.</w:t>
            </w:r>
          </w:p>
        </w:tc>
        <w:tc>
          <w:tcPr>
            <w:tcW w:w="3265" w:type="pct"/>
            <w:vAlign w:val="center"/>
          </w:tcPr>
          <w:p w:rsidR="001A7EC1" w:rsidRPr="00A72EFF" w:rsidRDefault="001A7EC1" w:rsidP="001A7EC1">
            <w:pPr>
              <w:pStyle w:val="NoSpacing"/>
              <w:jc w:val="both"/>
            </w:pPr>
            <w:r w:rsidRPr="00A72EFF">
              <w:t xml:space="preserve">The channel consisting only walls of various cells from the epidermis to </w:t>
            </w:r>
            <w:proofErr w:type="spellStart"/>
            <w:r w:rsidRPr="00A72EFF">
              <w:t>endodermisis</w:t>
            </w:r>
            <w:proofErr w:type="spellEnd"/>
            <w:r w:rsidRPr="00A72EFF">
              <w:t xml:space="preserve"> called </w:t>
            </w:r>
            <w:r>
              <w:t>__________</w:t>
            </w:r>
            <w:r w:rsidRPr="00A72EFF">
              <w:t>.</w:t>
            </w:r>
          </w:p>
        </w:tc>
        <w:tc>
          <w:tcPr>
            <w:tcW w:w="562" w:type="pct"/>
            <w:vAlign w:val="center"/>
          </w:tcPr>
          <w:p w:rsidR="001A7EC1" w:rsidRPr="00A72EFF" w:rsidRDefault="001A7EC1" w:rsidP="001A7EC1">
            <w:pPr>
              <w:pStyle w:val="NoSpacing"/>
              <w:jc w:val="center"/>
            </w:pPr>
            <w:r w:rsidRPr="00A72EFF">
              <w:t>CO3</w:t>
            </w:r>
          </w:p>
        </w:tc>
        <w:tc>
          <w:tcPr>
            <w:tcW w:w="469" w:type="pct"/>
            <w:vAlign w:val="center"/>
          </w:tcPr>
          <w:p w:rsidR="001A7EC1" w:rsidRPr="00A72EFF" w:rsidRDefault="001A7EC1" w:rsidP="001A7EC1">
            <w:pPr>
              <w:pStyle w:val="NoSpacing"/>
              <w:jc w:val="center"/>
            </w:pPr>
            <w:r w:rsidRPr="00A72EFF">
              <w:t>An</w:t>
            </w:r>
          </w:p>
        </w:tc>
        <w:tc>
          <w:tcPr>
            <w:tcW w:w="427" w:type="pct"/>
            <w:vAlign w:val="center"/>
          </w:tcPr>
          <w:p w:rsidR="001A7EC1" w:rsidRPr="00A72EFF" w:rsidRDefault="001A7EC1" w:rsidP="001A7EC1">
            <w:pPr>
              <w:pStyle w:val="NoSpacing"/>
              <w:jc w:val="center"/>
            </w:pPr>
            <w:r w:rsidRPr="00A72EFF">
              <w:t>1</w:t>
            </w:r>
          </w:p>
        </w:tc>
      </w:tr>
      <w:tr w:rsidR="001A7EC1" w:rsidRPr="00A72EFF" w:rsidTr="001A7EC1">
        <w:tc>
          <w:tcPr>
            <w:tcW w:w="277" w:type="pct"/>
            <w:vAlign w:val="center"/>
          </w:tcPr>
          <w:p w:rsidR="001A7EC1" w:rsidRPr="00A72EFF" w:rsidRDefault="001A7EC1" w:rsidP="001A7EC1">
            <w:pPr>
              <w:pStyle w:val="NoSpacing"/>
              <w:jc w:val="center"/>
            </w:pPr>
            <w:r w:rsidRPr="00A72EFF">
              <w:t>5.</w:t>
            </w:r>
          </w:p>
        </w:tc>
        <w:tc>
          <w:tcPr>
            <w:tcW w:w="3265" w:type="pct"/>
            <w:vAlign w:val="center"/>
          </w:tcPr>
          <w:p w:rsidR="001A7EC1" w:rsidRPr="00A72EFF" w:rsidRDefault="001A7EC1" w:rsidP="001A7EC1">
            <w:pPr>
              <w:pStyle w:val="NoSpacing"/>
              <w:jc w:val="both"/>
            </w:pPr>
            <w:r w:rsidRPr="00A72EFF">
              <w:t xml:space="preserve">A response function or equation is a mathematical equation that is used to predict or estimate the output for a specified </w:t>
            </w:r>
            <w:r>
              <w:t>__________</w:t>
            </w:r>
          </w:p>
        </w:tc>
        <w:tc>
          <w:tcPr>
            <w:tcW w:w="562" w:type="pct"/>
            <w:vAlign w:val="center"/>
          </w:tcPr>
          <w:p w:rsidR="001A7EC1" w:rsidRPr="00A72EFF" w:rsidRDefault="001A7EC1" w:rsidP="001A7EC1">
            <w:pPr>
              <w:pStyle w:val="NoSpacing"/>
              <w:jc w:val="center"/>
            </w:pPr>
            <w:r w:rsidRPr="00A72EFF">
              <w:t>CO3</w:t>
            </w:r>
          </w:p>
        </w:tc>
        <w:tc>
          <w:tcPr>
            <w:tcW w:w="469" w:type="pct"/>
            <w:vAlign w:val="center"/>
          </w:tcPr>
          <w:p w:rsidR="001A7EC1" w:rsidRPr="00A72EFF" w:rsidRDefault="001A7EC1" w:rsidP="001A7EC1">
            <w:pPr>
              <w:pStyle w:val="NoSpacing"/>
              <w:jc w:val="center"/>
            </w:pPr>
            <w:r w:rsidRPr="00A72EFF">
              <w:t>A</w:t>
            </w:r>
          </w:p>
        </w:tc>
        <w:tc>
          <w:tcPr>
            <w:tcW w:w="427" w:type="pct"/>
            <w:vAlign w:val="center"/>
          </w:tcPr>
          <w:p w:rsidR="001A7EC1" w:rsidRPr="00A72EFF" w:rsidRDefault="001A7EC1" w:rsidP="001A7EC1">
            <w:pPr>
              <w:pStyle w:val="NoSpacing"/>
              <w:jc w:val="center"/>
            </w:pPr>
            <w:r w:rsidRPr="00A72EFF">
              <w:t>1</w:t>
            </w:r>
          </w:p>
        </w:tc>
      </w:tr>
      <w:tr w:rsidR="001A7EC1" w:rsidRPr="00A72EFF" w:rsidTr="001A7EC1">
        <w:tc>
          <w:tcPr>
            <w:tcW w:w="277" w:type="pct"/>
            <w:vAlign w:val="center"/>
          </w:tcPr>
          <w:p w:rsidR="001A7EC1" w:rsidRPr="00A72EFF" w:rsidRDefault="001A7EC1" w:rsidP="001A7EC1">
            <w:pPr>
              <w:pStyle w:val="NoSpacing"/>
              <w:jc w:val="center"/>
            </w:pPr>
            <w:r w:rsidRPr="00A72EFF">
              <w:t>6.</w:t>
            </w:r>
          </w:p>
        </w:tc>
        <w:tc>
          <w:tcPr>
            <w:tcW w:w="3265" w:type="pct"/>
            <w:vAlign w:val="center"/>
          </w:tcPr>
          <w:p w:rsidR="001A7EC1" w:rsidRPr="00A72EFF" w:rsidRDefault="001A7EC1" w:rsidP="001A7EC1">
            <w:pPr>
              <w:pStyle w:val="NoSpacing"/>
              <w:jc w:val="both"/>
            </w:pPr>
            <w:r w:rsidRPr="00A72EFF">
              <w:t xml:space="preserve">When soil moisture is inadequate during the crop growing season causing extreme stress and wilting, it is called </w:t>
            </w:r>
            <w:r>
              <w:t>__________</w:t>
            </w:r>
            <w:r w:rsidRPr="00A72EFF">
              <w:t>drought.</w:t>
            </w:r>
          </w:p>
        </w:tc>
        <w:tc>
          <w:tcPr>
            <w:tcW w:w="562" w:type="pct"/>
            <w:vAlign w:val="center"/>
          </w:tcPr>
          <w:p w:rsidR="001A7EC1" w:rsidRPr="00A72EFF" w:rsidRDefault="001A7EC1" w:rsidP="001A7EC1">
            <w:pPr>
              <w:pStyle w:val="NoSpacing"/>
              <w:jc w:val="center"/>
            </w:pPr>
            <w:r w:rsidRPr="00A72EFF">
              <w:t>CO4</w:t>
            </w:r>
          </w:p>
        </w:tc>
        <w:tc>
          <w:tcPr>
            <w:tcW w:w="469" w:type="pct"/>
            <w:vAlign w:val="center"/>
          </w:tcPr>
          <w:p w:rsidR="001A7EC1" w:rsidRPr="00A72EFF" w:rsidRDefault="001A7EC1" w:rsidP="001A7EC1">
            <w:pPr>
              <w:pStyle w:val="NoSpacing"/>
              <w:jc w:val="center"/>
            </w:pPr>
            <w:r w:rsidRPr="00A72EFF">
              <w:t>E</w:t>
            </w:r>
          </w:p>
        </w:tc>
        <w:tc>
          <w:tcPr>
            <w:tcW w:w="427" w:type="pct"/>
            <w:vAlign w:val="center"/>
          </w:tcPr>
          <w:p w:rsidR="001A7EC1" w:rsidRPr="00A72EFF" w:rsidRDefault="001A7EC1" w:rsidP="001A7EC1">
            <w:pPr>
              <w:pStyle w:val="NoSpacing"/>
              <w:jc w:val="center"/>
            </w:pPr>
            <w:r w:rsidRPr="00A72EFF">
              <w:t>1</w:t>
            </w:r>
          </w:p>
        </w:tc>
      </w:tr>
      <w:tr w:rsidR="001A7EC1" w:rsidRPr="00A72EFF" w:rsidTr="001A7EC1">
        <w:tc>
          <w:tcPr>
            <w:tcW w:w="277" w:type="pct"/>
            <w:vAlign w:val="center"/>
          </w:tcPr>
          <w:p w:rsidR="001A7EC1" w:rsidRPr="00A72EFF" w:rsidRDefault="001A7EC1" w:rsidP="001A7EC1">
            <w:pPr>
              <w:pStyle w:val="NoSpacing"/>
              <w:jc w:val="center"/>
            </w:pPr>
            <w:r w:rsidRPr="00A72EFF">
              <w:t>7.</w:t>
            </w:r>
          </w:p>
        </w:tc>
        <w:tc>
          <w:tcPr>
            <w:tcW w:w="3265" w:type="pct"/>
            <w:vAlign w:val="center"/>
          </w:tcPr>
          <w:p w:rsidR="001A7EC1" w:rsidRPr="00A72EFF" w:rsidRDefault="001A7EC1" w:rsidP="001A7EC1">
            <w:pPr>
              <w:pStyle w:val="NoSpacing"/>
              <w:jc w:val="both"/>
            </w:pPr>
            <w:r>
              <w:t>__________</w:t>
            </w:r>
            <w:r w:rsidRPr="00A72EFF">
              <w:t xml:space="preserve"> </w:t>
            </w:r>
            <w:proofErr w:type="gramStart"/>
            <w:r w:rsidRPr="00A72EFF">
              <w:t>tillage</w:t>
            </w:r>
            <w:proofErr w:type="gramEnd"/>
            <w:r w:rsidRPr="00A72EFF">
              <w:t xml:space="preserve"> encompasses a range of tillage types that ensure an after planting residue cover of minimum 30  percent.</w:t>
            </w:r>
          </w:p>
        </w:tc>
        <w:tc>
          <w:tcPr>
            <w:tcW w:w="562" w:type="pct"/>
            <w:vAlign w:val="center"/>
          </w:tcPr>
          <w:p w:rsidR="001A7EC1" w:rsidRPr="00A72EFF" w:rsidRDefault="001A7EC1" w:rsidP="001A7EC1">
            <w:pPr>
              <w:pStyle w:val="NoSpacing"/>
              <w:jc w:val="center"/>
            </w:pPr>
            <w:r w:rsidRPr="00A72EFF">
              <w:t>CO5</w:t>
            </w:r>
          </w:p>
        </w:tc>
        <w:tc>
          <w:tcPr>
            <w:tcW w:w="469" w:type="pct"/>
            <w:vAlign w:val="center"/>
          </w:tcPr>
          <w:p w:rsidR="001A7EC1" w:rsidRPr="00A72EFF" w:rsidRDefault="001A7EC1" w:rsidP="001A7EC1">
            <w:pPr>
              <w:pStyle w:val="NoSpacing"/>
              <w:jc w:val="center"/>
            </w:pPr>
            <w:r w:rsidRPr="00A72EFF">
              <w:t>E</w:t>
            </w:r>
          </w:p>
        </w:tc>
        <w:tc>
          <w:tcPr>
            <w:tcW w:w="427" w:type="pct"/>
            <w:vAlign w:val="center"/>
          </w:tcPr>
          <w:p w:rsidR="001A7EC1" w:rsidRPr="00A72EFF" w:rsidRDefault="001A7EC1" w:rsidP="001A7EC1">
            <w:pPr>
              <w:pStyle w:val="NoSpacing"/>
              <w:jc w:val="center"/>
            </w:pPr>
            <w:r w:rsidRPr="00A72EFF">
              <w:t>1</w:t>
            </w:r>
          </w:p>
        </w:tc>
      </w:tr>
      <w:tr w:rsidR="001A7EC1" w:rsidRPr="00A72EFF" w:rsidTr="001A7EC1">
        <w:tc>
          <w:tcPr>
            <w:tcW w:w="277" w:type="pct"/>
            <w:vAlign w:val="center"/>
          </w:tcPr>
          <w:p w:rsidR="001A7EC1" w:rsidRPr="00A72EFF" w:rsidRDefault="001A7EC1" w:rsidP="001A7EC1">
            <w:pPr>
              <w:pStyle w:val="NoSpacing"/>
              <w:jc w:val="center"/>
            </w:pPr>
            <w:r w:rsidRPr="00A72EFF">
              <w:t>8.</w:t>
            </w:r>
          </w:p>
        </w:tc>
        <w:tc>
          <w:tcPr>
            <w:tcW w:w="3265" w:type="pct"/>
            <w:vAlign w:val="center"/>
          </w:tcPr>
          <w:p w:rsidR="001A7EC1" w:rsidRPr="00A72EFF" w:rsidRDefault="001A7EC1" w:rsidP="001A7EC1">
            <w:pPr>
              <w:pStyle w:val="NoSpacing"/>
              <w:jc w:val="both"/>
            </w:pPr>
            <w:r>
              <w:t>__________</w:t>
            </w:r>
            <w:r w:rsidRPr="00A72EFF">
              <w:t xml:space="preserve"> % of Indian soils are deficient in nitrogen.</w:t>
            </w:r>
          </w:p>
        </w:tc>
        <w:tc>
          <w:tcPr>
            <w:tcW w:w="562" w:type="pct"/>
            <w:vAlign w:val="center"/>
          </w:tcPr>
          <w:p w:rsidR="001A7EC1" w:rsidRPr="00A72EFF" w:rsidRDefault="001A7EC1" w:rsidP="001A7EC1">
            <w:pPr>
              <w:pStyle w:val="NoSpacing"/>
              <w:jc w:val="center"/>
            </w:pPr>
            <w:r w:rsidRPr="00A72EFF">
              <w:t>CO5</w:t>
            </w:r>
          </w:p>
        </w:tc>
        <w:tc>
          <w:tcPr>
            <w:tcW w:w="469" w:type="pct"/>
            <w:vAlign w:val="center"/>
          </w:tcPr>
          <w:p w:rsidR="001A7EC1" w:rsidRPr="00A72EFF" w:rsidRDefault="001A7EC1" w:rsidP="001A7EC1">
            <w:pPr>
              <w:pStyle w:val="NoSpacing"/>
              <w:jc w:val="center"/>
            </w:pPr>
            <w:r w:rsidRPr="00A72EFF">
              <w:t>U</w:t>
            </w:r>
          </w:p>
        </w:tc>
        <w:tc>
          <w:tcPr>
            <w:tcW w:w="427" w:type="pct"/>
            <w:vAlign w:val="center"/>
          </w:tcPr>
          <w:p w:rsidR="001A7EC1" w:rsidRPr="00A72EFF" w:rsidRDefault="001A7EC1" w:rsidP="001A7EC1">
            <w:pPr>
              <w:pStyle w:val="NoSpacing"/>
              <w:jc w:val="center"/>
            </w:pPr>
            <w:r w:rsidRPr="00A72EFF">
              <w:t>1</w:t>
            </w:r>
          </w:p>
        </w:tc>
      </w:tr>
      <w:tr w:rsidR="001A7EC1" w:rsidRPr="00A72EFF" w:rsidTr="001A7EC1">
        <w:tc>
          <w:tcPr>
            <w:tcW w:w="277" w:type="pct"/>
            <w:vAlign w:val="center"/>
          </w:tcPr>
          <w:p w:rsidR="001A7EC1" w:rsidRPr="00A72EFF" w:rsidRDefault="001A7EC1" w:rsidP="001A7EC1">
            <w:pPr>
              <w:pStyle w:val="NoSpacing"/>
              <w:jc w:val="center"/>
            </w:pPr>
            <w:r w:rsidRPr="00A72EFF">
              <w:t>9.</w:t>
            </w:r>
          </w:p>
        </w:tc>
        <w:tc>
          <w:tcPr>
            <w:tcW w:w="3265" w:type="pct"/>
            <w:vAlign w:val="center"/>
          </w:tcPr>
          <w:p w:rsidR="001A7EC1" w:rsidRPr="00A72EFF" w:rsidRDefault="001A7EC1" w:rsidP="001A7EC1">
            <w:pPr>
              <w:pStyle w:val="NoSpacing"/>
              <w:jc w:val="both"/>
            </w:pPr>
            <w:r w:rsidRPr="00A72EFF">
              <w:t xml:space="preserve">The potash use efficiency observed in the common method of application of </w:t>
            </w:r>
            <w:proofErr w:type="spellStart"/>
            <w:r w:rsidRPr="00A72EFF">
              <w:t>potassic</w:t>
            </w:r>
            <w:proofErr w:type="spellEnd"/>
            <w:r w:rsidRPr="00A72EFF">
              <w:t xml:space="preserve"> fertilizers is </w:t>
            </w:r>
            <w:r>
              <w:t>__________</w:t>
            </w:r>
            <w:r w:rsidRPr="00A72EFF">
              <w:t xml:space="preserve"> %. </w:t>
            </w:r>
          </w:p>
        </w:tc>
        <w:tc>
          <w:tcPr>
            <w:tcW w:w="562" w:type="pct"/>
            <w:vAlign w:val="center"/>
          </w:tcPr>
          <w:p w:rsidR="001A7EC1" w:rsidRPr="00A72EFF" w:rsidRDefault="001A7EC1" w:rsidP="001A7EC1">
            <w:pPr>
              <w:pStyle w:val="NoSpacing"/>
              <w:jc w:val="center"/>
            </w:pPr>
            <w:r w:rsidRPr="00A72EFF">
              <w:t>CO5</w:t>
            </w:r>
          </w:p>
        </w:tc>
        <w:tc>
          <w:tcPr>
            <w:tcW w:w="469" w:type="pct"/>
            <w:vAlign w:val="center"/>
          </w:tcPr>
          <w:p w:rsidR="001A7EC1" w:rsidRPr="00A72EFF" w:rsidRDefault="001A7EC1" w:rsidP="001A7EC1">
            <w:pPr>
              <w:pStyle w:val="NoSpacing"/>
              <w:jc w:val="center"/>
            </w:pPr>
            <w:r w:rsidRPr="00A72EFF">
              <w:t>U</w:t>
            </w:r>
          </w:p>
        </w:tc>
        <w:tc>
          <w:tcPr>
            <w:tcW w:w="427" w:type="pct"/>
            <w:vAlign w:val="center"/>
          </w:tcPr>
          <w:p w:rsidR="001A7EC1" w:rsidRPr="00A72EFF" w:rsidRDefault="001A7EC1" w:rsidP="001A7EC1">
            <w:pPr>
              <w:pStyle w:val="NoSpacing"/>
              <w:jc w:val="center"/>
            </w:pPr>
            <w:r w:rsidRPr="00A72EFF">
              <w:t>1</w:t>
            </w:r>
          </w:p>
        </w:tc>
      </w:tr>
      <w:tr w:rsidR="001A7EC1" w:rsidRPr="00A72EFF" w:rsidTr="001A7EC1">
        <w:tc>
          <w:tcPr>
            <w:tcW w:w="277" w:type="pct"/>
            <w:vAlign w:val="center"/>
          </w:tcPr>
          <w:p w:rsidR="001A7EC1" w:rsidRPr="00A72EFF" w:rsidRDefault="001A7EC1" w:rsidP="001A7EC1">
            <w:pPr>
              <w:pStyle w:val="NoSpacing"/>
              <w:jc w:val="center"/>
            </w:pPr>
            <w:r w:rsidRPr="00A72EFF">
              <w:t>10.</w:t>
            </w:r>
          </w:p>
        </w:tc>
        <w:tc>
          <w:tcPr>
            <w:tcW w:w="3265" w:type="pct"/>
            <w:vAlign w:val="center"/>
          </w:tcPr>
          <w:p w:rsidR="001A7EC1" w:rsidRPr="00A72EFF" w:rsidRDefault="001A7EC1" w:rsidP="001A7EC1">
            <w:pPr>
              <w:pStyle w:val="NoSpacing"/>
              <w:jc w:val="both"/>
            </w:pPr>
            <w:r w:rsidRPr="00A72EFF">
              <w:t xml:space="preserve">The application of essential plant nutrients in right amounts and proportions using correct methods and time of application suited for specific soil-crop- climatic situations is known as </w:t>
            </w:r>
            <w:r>
              <w:t>__________</w:t>
            </w:r>
            <w:r w:rsidRPr="00A72EFF">
              <w:t xml:space="preserve"> fertilization.</w:t>
            </w:r>
          </w:p>
        </w:tc>
        <w:tc>
          <w:tcPr>
            <w:tcW w:w="562" w:type="pct"/>
            <w:vAlign w:val="center"/>
          </w:tcPr>
          <w:p w:rsidR="001A7EC1" w:rsidRPr="00A72EFF" w:rsidRDefault="001A7EC1" w:rsidP="001A7EC1">
            <w:pPr>
              <w:pStyle w:val="NoSpacing"/>
              <w:jc w:val="center"/>
            </w:pPr>
            <w:r w:rsidRPr="00A72EFF">
              <w:t>CO5</w:t>
            </w:r>
          </w:p>
        </w:tc>
        <w:tc>
          <w:tcPr>
            <w:tcW w:w="469" w:type="pct"/>
            <w:vAlign w:val="center"/>
          </w:tcPr>
          <w:p w:rsidR="001A7EC1" w:rsidRPr="00A72EFF" w:rsidRDefault="001A7EC1" w:rsidP="001A7EC1">
            <w:pPr>
              <w:pStyle w:val="NoSpacing"/>
              <w:jc w:val="center"/>
            </w:pPr>
            <w:r w:rsidRPr="00A72EFF">
              <w:t>An</w:t>
            </w:r>
          </w:p>
        </w:tc>
        <w:tc>
          <w:tcPr>
            <w:tcW w:w="427" w:type="pct"/>
            <w:vAlign w:val="center"/>
          </w:tcPr>
          <w:p w:rsidR="001A7EC1" w:rsidRPr="00A72EFF" w:rsidRDefault="001A7EC1" w:rsidP="001A7EC1">
            <w:pPr>
              <w:pStyle w:val="NoSpacing"/>
              <w:jc w:val="center"/>
            </w:pPr>
            <w:r w:rsidRPr="00A72EFF">
              <w:t>1</w:t>
            </w:r>
          </w:p>
        </w:tc>
      </w:tr>
      <w:tr w:rsidR="001A7EC1" w:rsidRPr="00A72EFF" w:rsidTr="001A7EC1">
        <w:tc>
          <w:tcPr>
            <w:tcW w:w="277" w:type="pct"/>
            <w:vAlign w:val="center"/>
          </w:tcPr>
          <w:p w:rsidR="001A7EC1" w:rsidRPr="00A72EFF" w:rsidRDefault="001A7EC1" w:rsidP="001A7EC1">
            <w:pPr>
              <w:pStyle w:val="NoSpacing"/>
              <w:jc w:val="center"/>
            </w:pPr>
            <w:r w:rsidRPr="00A72EFF">
              <w:t>11.</w:t>
            </w:r>
          </w:p>
        </w:tc>
        <w:tc>
          <w:tcPr>
            <w:tcW w:w="3265" w:type="pct"/>
            <w:vAlign w:val="center"/>
          </w:tcPr>
          <w:p w:rsidR="001A7EC1" w:rsidRPr="00A72EFF" w:rsidRDefault="001A7EC1" w:rsidP="001A7EC1">
            <w:pPr>
              <w:pStyle w:val="NoSpacing"/>
              <w:jc w:val="both"/>
            </w:pPr>
            <w:r w:rsidRPr="00A72EFF">
              <w:t xml:space="preserve">The complimentary use of chemical fertilizers, organic manures, bio-fertilizers, crop residues and green </w:t>
            </w:r>
            <w:proofErr w:type="spellStart"/>
            <w:r w:rsidRPr="00A72EFF">
              <w:t>manuring</w:t>
            </w:r>
            <w:proofErr w:type="spellEnd"/>
            <w:r w:rsidRPr="00A72EFF">
              <w:t xml:space="preserve"> is referred to as </w:t>
            </w:r>
            <w:r>
              <w:t xml:space="preserve">__________ </w:t>
            </w:r>
            <w:r w:rsidRPr="00A72EFF">
              <w:t>nutrient management.</w:t>
            </w:r>
          </w:p>
        </w:tc>
        <w:tc>
          <w:tcPr>
            <w:tcW w:w="562" w:type="pct"/>
            <w:vAlign w:val="center"/>
          </w:tcPr>
          <w:p w:rsidR="001A7EC1" w:rsidRPr="00A72EFF" w:rsidRDefault="001A7EC1" w:rsidP="001A7EC1">
            <w:pPr>
              <w:pStyle w:val="NoSpacing"/>
              <w:jc w:val="center"/>
            </w:pPr>
            <w:r w:rsidRPr="00A72EFF">
              <w:t>CO6</w:t>
            </w:r>
          </w:p>
        </w:tc>
        <w:tc>
          <w:tcPr>
            <w:tcW w:w="469" w:type="pct"/>
            <w:vAlign w:val="center"/>
          </w:tcPr>
          <w:p w:rsidR="001A7EC1" w:rsidRPr="00A72EFF" w:rsidRDefault="001A7EC1" w:rsidP="001A7EC1">
            <w:pPr>
              <w:pStyle w:val="NoSpacing"/>
              <w:jc w:val="center"/>
            </w:pPr>
            <w:r w:rsidRPr="00A72EFF">
              <w:t>R</w:t>
            </w:r>
          </w:p>
        </w:tc>
        <w:tc>
          <w:tcPr>
            <w:tcW w:w="427" w:type="pct"/>
            <w:vAlign w:val="center"/>
          </w:tcPr>
          <w:p w:rsidR="001A7EC1" w:rsidRPr="00A72EFF" w:rsidRDefault="001A7EC1" w:rsidP="001A7EC1">
            <w:pPr>
              <w:pStyle w:val="NoSpacing"/>
              <w:jc w:val="center"/>
            </w:pPr>
            <w:r w:rsidRPr="00A72EFF">
              <w:t>1</w:t>
            </w:r>
          </w:p>
        </w:tc>
      </w:tr>
      <w:tr w:rsidR="001A7EC1" w:rsidRPr="00A72EFF" w:rsidTr="001A7EC1">
        <w:tc>
          <w:tcPr>
            <w:tcW w:w="277" w:type="pct"/>
            <w:vAlign w:val="center"/>
          </w:tcPr>
          <w:p w:rsidR="001A7EC1" w:rsidRPr="00A72EFF" w:rsidRDefault="001A7EC1" w:rsidP="001A7EC1">
            <w:pPr>
              <w:pStyle w:val="NoSpacing"/>
              <w:jc w:val="center"/>
            </w:pPr>
            <w:r w:rsidRPr="00A72EFF">
              <w:t>12.</w:t>
            </w:r>
          </w:p>
        </w:tc>
        <w:tc>
          <w:tcPr>
            <w:tcW w:w="3265" w:type="pct"/>
            <w:vAlign w:val="center"/>
          </w:tcPr>
          <w:p w:rsidR="001A7EC1" w:rsidRPr="00A72EFF" w:rsidRDefault="001A7EC1" w:rsidP="001A7EC1">
            <w:pPr>
              <w:pStyle w:val="NoSpacing"/>
              <w:jc w:val="both"/>
            </w:pPr>
            <w:r w:rsidRPr="00A72EFF">
              <w:t xml:space="preserve">------------------- </w:t>
            </w:r>
            <w:proofErr w:type="gramStart"/>
            <w:r w:rsidRPr="00A72EFF">
              <w:t>nitrogen</w:t>
            </w:r>
            <w:proofErr w:type="gramEnd"/>
            <w:r w:rsidRPr="00A72EFF">
              <w:t xml:space="preserve"> is better for  lowland rice and tea crop.</w:t>
            </w:r>
          </w:p>
        </w:tc>
        <w:tc>
          <w:tcPr>
            <w:tcW w:w="562" w:type="pct"/>
            <w:vAlign w:val="center"/>
          </w:tcPr>
          <w:p w:rsidR="001A7EC1" w:rsidRPr="00A72EFF" w:rsidRDefault="001A7EC1" w:rsidP="001A7EC1">
            <w:pPr>
              <w:pStyle w:val="NoSpacing"/>
              <w:jc w:val="center"/>
            </w:pPr>
            <w:r w:rsidRPr="00A72EFF">
              <w:t>CO5</w:t>
            </w:r>
          </w:p>
        </w:tc>
        <w:tc>
          <w:tcPr>
            <w:tcW w:w="469" w:type="pct"/>
            <w:vAlign w:val="center"/>
          </w:tcPr>
          <w:p w:rsidR="001A7EC1" w:rsidRPr="00A72EFF" w:rsidRDefault="001A7EC1" w:rsidP="001A7EC1">
            <w:pPr>
              <w:pStyle w:val="NoSpacing"/>
              <w:jc w:val="center"/>
            </w:pPr>
            <w:r w:rsidRPr="00A72EFF">
              <w:t>U</w:t>
            </w:r>
          </w:p>
        </w:tc>
        <w:tc>
          <w:tcPr>
            <w:tcW w:w="427" w:type="pct"/>
            <w:vAlign w:val="center"/>
          </w:tcPr>
          <w:p w:rsidR="001A7EC1" w:rsidRPr="00A72EFF" w:rsidRDefault="001A7EC1" w:rsidP="001A7EC1">
            <w:pPr>
              <w:pStyle w:val="NoSpacing"/>
              <w:jc w:val="center"/>
            </w:pPr>
            <w:r w:rsidRPr="00A72EFF">
              <w:t>1</w:t>
            </w:r>
          </w:p>
        </w:tc>
      </w:tr>
      <w:tr w:rsidR="001A7EC1" w:rsidRPr="00A72EFF" w:rsidTr="001A7EC1">
        <w:tc>
          <w:tcPr>
            <w:tcW w:w="277" w:type="pct"/>
            <w:vAlign w:val="center"/>
          </w:tcPr>
          <w:p w:rsidR="001A7EC1" w:rsidRPr="00A72EFF" w:rsidRDefault="001A7EC1" w:rsidP="001A7EC1">
            <w:pPr>
              <w:pStyle w:val="NoSpacing"/>
              <w:jc w:val="center"/>
            </w:pPr>
            <w:r w:rsidRPr="00A72EFF">
              <w:t>13.</w:t>
            </w:r>
          </w:p>
        </w:tc>
        <w:tc>
          <w:tcPr>
            <w:tcW w:w="3265" w:type="pct"/>
            <w:vAlign w:val="center"/>
          </w:tcPr>
          <w:p w:rsidR="001A7EC1" w:rsidRPr="00A72EFF" w:rsidRDefault="001A7EC1" w:rsidP="001A7EC1">
            <w:pPr>
              <w:pStyle w:val="NoSpacing"/>
              <w:jc w:val="both"/>
            </w:pPr>
            <w:r w:rsidRPr="00A72EFF">
              <w:t xml:space="preserve">Summer tillage is a </w:t>
            </w:r>
            <w:r>
              <w:t>__________</w:t>
            </w:r>
            <w:r w:rsidRPr="00A72EFF">
              <w:t xml:space="preserve"> method of weed management.</w:t>
            </w:r>
          </w:p>
        </w:tc>
        <w:tc>
          <w:tcPr>
            <w:tcW w:w="562" w:type="pct"/>
            <w:vAlign w:val="center"/>
          </w:tcPr>
          <w:p w:rsidR="001A7EC1" w:rsidRPr="00A72EFF" w:rsidRDefault="001A7EC1" w:rsidP="001A7EC1">
            <w:pPr>
              <w:pStyle w:val="NoSpacing"/>
              <w:jc w:val="center"/>
            </w:pPr>
            <w:r w:rsidRPr="00A72EFF">
              <w:t>CO6</w:t>
            </w:r>
          </w:p>
        </w:tc>
        <w:tc>
          <w:tcPr>
            <w:tcW w:w="469" w:type="pct"/>
            <w:vAlign w:val="center"/>
          </w:tcPr>
          <w:p w:rsidR="001A7EC1" w:rsidRPr="00A72EFF" w:rsidRDefault="001A7EC1" w:rsidP="001A7EC1">
            <w:pPr>
              <w:pStyle w:val="NoSpacing"/>
              <w:jc w:val="center"/>
            </w:pPr>
            <w:r w:rsidRPr="00A72EFF">
              <w:t>R</w:t>
            </w:r>
          </w:p>
        </w:tc>
        <w:tc>
          <w:tcPr>
            <w:tcW w:w="427" w:type="pct"/>
            <w:vAlign w:val="center"/>
          </w:tcPr>
          <w:p w:rsidR="001A7EC1" w:rsidRPr="00A72EFF" w:rsidRDefault="001A7EC1" w:rsidP="001A7EC1">
            <w:pPr>
              <w:pStyle w:val="NoSpacing"/>
              <w:jc w:val="center"/>
            </w:pPr>
            <w:r w:rsidRPr="00A72EFF">
              <w:t>1</w:t>
            </w:r>
          </w:p>
        </w:tc>
      </w:tr>
      <w:tr w:rsidR="001A7EC1" w:rsidRPr="00A72EFF" w:rsidTr="001A7EC1">
        <w:tc>
          <w:tcPr>
            <w:tcW w:w="277" w:type="pct"/>
            <w:vAlign w:val="center"/>
          </w:tcPr>
          <w:p w:rsidR="001A7EC1" w:rsidRPr="00A72EFF" w:rsidRDefault="001A7EC1" w:rsidP="001A7EC1">
            <w:pPr>
              <w:pStyle w:val="NoSpacing"/>
              <w:jc w:val="center"/>
            </w:pPr>
            <w:r w:rsidRPr="00A72EFF">
              <w:t>14.</w:t>
            </w:r>
          </w:p>
        </w:tc>
        <w:tc>
          <w:tcPr>
            <w:tcW w:w="3265" w:type="pct"/>
            <w:vAlign w:val="center"/>
          </w:tcPr>
          <w:p w:rsidR="001A7EC1" w:rsidRPr="00A72EFF" w:rsidRDefault="001A7EC1" w:rsidP="001A7EC1">
            <w:pPr>
              <w:pStyle w:val="NoSpacing"/>
              <w:jc w:val="both"/>
            </w:pPr>
            <w:r w:rsidRPr="00A72EFF">
              <w:t xml:space="preserve">Crop failure is most common due to prolonged dry spells during crop period in </w:t>
            </w:r>
            <w:r>
              <w:t>__________</w:t>
            </w:r>
            <w:r w:rsidRPr="00A72EFF">
              <w:t xml:space="preserve"> farming.</w:t>
            </w:r>
          </w:p>
        </w:tc>
        <w:tc>
          <w:tcPr>
            <w:tcW w:w="562" w:type="pct"/>
            <w:vAlign w:val="center"/>
          </w:tcPr>
          <w:p w:rsidR="001A7EC1" w:rsidRPr="00A72EFF" w:rsidRDefault="001A7EC1" w:rsidP="001A7EC1">
            <w:pPr>
              <w:pStyle w:val="NoSpacing"/>
              <w:jc w:val="center"/>
            </w:pPr>
            <w:r w:rsidRPr="00A72EFF">
              <w:t>CO6</w:t>
            </w:r>
          </w:p>
        </w:tc>
        <w:tc>
          <w:tcPr>
            <w:tcW w:w="469" w:type="pct"/>
            <w:vAlign w:val="center"/>
          </w:tcPr>
          <w:p w:rsidR="001A7EC1" w:rsidRPr="00A72EFF" w:rsidRDefault="001A7EC1" w:rsidP="001A7EC1">
            <w:pPr>
              <w:pStyle w:val="NoSpacing"/>
              <w:jc w:val="center"/>
            </w:pPr>
            <w:r w:rsidRPr="00A72EFF">
              <w:t>E</w:t>
            </w:r>
          </w:p>
        </w:tc>
        <w:tc>
          <w:tcPr>
            <w:tcW w:w="427" w:type="pct"/>
            <w:vAlign w:val="center"/>
          </w:tcPr>
          <w:p w:rsidR="001A7EC1" w:rsidRPr="00A72EFF" w:rsidRDefault="001A7EC1" w:rsidP="001A7EC1">
            <w:pPr>
              <w:pStyle w:val="NoSpacing"/>
              <w:jc w:val="center"/>
            </w:pPr>
            <w:r w:rsidRPr="00A72EFF">
              <w:t>1</w:t>
            </w:r>
          </w:p>
        </w:tc>
      </w:tr>
      <w:tr w:rsidR="001A7EC1" w:rsidRPr="00A72EFF" w:rsidTr="001A7EC1">
        <w:tc>
          <w:tcPr>
            <w:tcW w:w="277" w:type="pct"/>
            <w:vAlign w:val="center"/>
          </w:tcPr>
          <w:p w:rsidR="001A7EC1" w:rsidRPr="00A72EFF" w:rsidRDefault="001A7EC1" w:rsidP="001A7EC1">
            <w:pPr>
              <w:pStyle w:val="NoSpacing"/>
              <w:jc w:val="center"/>
            </w:pPr>
            <w:r w:rsidRPr="00A72EFF">
              <w:t>15</w:t>
            </w:r>
          </w:p>
        </w:tc>
        <w:tc>
          <w:tcPr>
            <w:tcW w:w="3265" w:type="pct"/>
            <w:vAlign w:val="center"/>
          </w:tcPr>
          <w:p w:rsidR="001A7EC1" w:rsidRPr="00A72EFF" w:rsidRDefault="001A7EC1" w:rsidP="001A7EC1">
            <w:pPr>
              <w:pStyle w:val="NoSpacing"/>
              <w:jc w:val="both"/>
            </w:pPr>
            <w:r w:rsidRPr="00A72EFF">
              <w:t xml:space="preserve">Good quality seeds of improved varieties ensure higher yield at least by </w:t>
            </w:r>
            <w:r>
              <w:t>__________</w:t>
            </w:r>
            <w:r w:rsidRPr="00A72EFF">
              <w:t xml:space="preserve"> %.</w:t>
            </w:r>
          </w:p>
        </w:tc>
        <w:tc>
          <w:tcPr>
            <w:tcW w:w="562" w:type="pct"/>
            <w:vAlign w:val="center"/>
          </w:tcPr>
          <w:p w:rsidR="001A7EC1" w:rsidRPr="00A72EFF" w:rsidRDefault="001A7EC1" w:rsidP="001A7EC1">
            <w:pPr>
              <w:pStyle w:val="NoSpacing"/>
              <w:jc w:val="center"/>
            </w:pPr>
            <w:r w:rsidRPr="00A72EFF">
              <w:t>CO6</w:t>
            </w:r>
          </w:p>
        </w:tc>
        <w:tc>
          <w:tcPr>
            <w:tcW w:w="469" w:type="pct"/>
            <w:vAlign w:val="center"/>
          </w:tcPr>
          <w:p w:rsidR="001A7EC1" w:rsidRPr="00A72EFF" w:rsidRDefault="001A7EC1" w:rsidP="001A7EC1">
            <w:pPr>
              <w:pStyle w:val="NoSpacing"/>
              <w:jc w:val="center"/>
            </w:pPr>
            <w:r w:rsidRPr="00A72EFF">
              <w:t>E</w:t>
            </w:r>
          </w:p>
        </w:tc>
        <w:tc>
          <w:tcPr>
            <w:tcW w:w="427" w:type="pct"/>
            <w:vAlign w:val="center"/>
          </w:tcPr>
          <w:p w:rsidR="001A7EC1" w:rsidRPr="00A72EFF" w:rsidRDefault="001A7EC1" w:rsidP="001A7EC1">
            <w:pPr>
              <w:pStyle w:val="NoSpacing"/>
              <w:jc w:val="center"/>
            </w:pPr>
            <w:r w:rsidRPr="00A72EFF">
              <w:t>1</w:t>
            </w:r>
          </w:p>
        </w:tc>
      </w:tr>
      <w:tr w:rsidR="001A7EC1" w:rsidRPr="00A72EFF" w:rsidTr="001A7EC1">
        <w:tc>
          <w:tcPr>
            <w:tcW w:w="277" w:type="pct"/>
            <w:vAlign w:val="center"/>
          </w:tcPr>
          <w:p w:rsidR="001A7EC1" w:rsidRPr="00A72EFF" w:rsidRDefault="001A7EC1" w:rsidP="001A7EC1">
            <w:pPr>
              <w:pStyle w:val="NoSpacing"/>
              <w:jc w:val="center"/>
            </w:pPr>
            <w:r w:rsidRPr="00A72EFF">
              <w:t>16.</w:t>
            </w:r>
          </w:p>
        </w:tc>
        <w:tc>
          <w:tcPr>
            <w:tcW w:w="3265" w:type="pct"/>
            <w:vAlign w:val="center"/>
          </w:tcPr>
          <w:p w:rsidR="001A7EC1" w:rsidRPr="00A72EFF" w:rsidRDefault="001A7EC1" w:rsidP="001A7EC1">
            <w:pPr>
              <w:pStyle w:val="NoSpacing"/>
              <w:jc w:val="both"/>
            </w:pPr>
            <w:r w:rsidRPr="00A72EFF">
              <w:t xml:space="preserve">One cubic meter of water is </w:t>
            </w:r>
            <w:r>
              <w:t>__________</w:t>
            </w:r>
            <w:r w:rsidRPr="00A72EFF">
              <w:t xml:space="preserve"> litres.</w:t>
            </w:r>
          </w:p>
        </w:tc>
        <w:tc>
          <w:tcPr>
            <w:tcW w:w="562" w:type="pct"/>
            <w:vAlign w:val="center"/>
          </w:tcPr>
          <w:p w:rsidR="001A7EC1" w:rsidRPr="00A72EFF" w:rsidRDefault="001A7EC1" w:rsidP="001A7EC1">
            <w:pPr>
              <w:pStyle w:val="NoSpacing"/>
              <w:jc w:val="center"/>
            </w:pPr>
            <w:r w:rsidRPr="00A72EFF">
              <w:t>CO6</w:t>
            </w:r>
          </w:p>
        </w:tc>
        <w:tc>
          <w:tcPr>
            <w:tcW w:w="469" w:type="pct"/>
            <w:vAlign w:val="center"/>
          </w:tcPr>
          <w:p w:rsidR="001A7EC1" w:rsidRPr="00A72EFF" w:rsidRDefault="001A7EC1" w:rsidP="001A7EC1">
            <w:pPr>
              <w:pStyle w:val="NoSpacing"/>
              <w:jc w:val="center"/>
            </w:pPr>
            <w:r w:rsidRPr="00A72EFF">
              <w:t>R</w:t>
            </w:r>
          </w:p>
        </w:tc>
        <w:tc>
          <w:tcPr>
            <w:tcW w:w="427" w:type="pct"/>
            <w:vAlign w:val="center"/>
          </w:tcPr>
          <w:p w:rsidR="001A7EC1" w:rsidRPr="00A72EFF" w:rsidRDefault="001A7EC1" w:rsidP="001A7EC1">
            <w:pPr>
              <w:pStyle w:val="NoSpacing"/>
              <w:jc w:val="center"/>
            </w:pPr>
            <w:r w:rsidRPr="00A72EFF">
              <w:t>1</w:t>
            </w:r>
          </w:p>
        </w:tc>
      </w:tr>
      <w:tr w:rsidR="001A7EC1" w:rsidRPr="00A72EFF" w:rsidTr="001A7EC1">
        <w:tc>
          <w:tcPr>
            <w:tcW w:w="277" w:type="pct"/>
            <w:vAlign w:val="center"/>
          </w:tcPr>
          <w:p w:rsidR="001A7EC1" w:rsidRPr="00A72EFF" w:rsidRDefault="001A7EC1" w:rsidP="001A7EC1">
            <w:pPr>
              <w:pStyle w:val="NoSpacing"/>
              <w:jc w:val="center"/>
            </w:pPr>
            <w:r w:rsidRPr="00A72EFF">
              <w:t>17.</w:t>
            </w:r>
          </w:p>
        </w:tc>
        <w:tc>
          <w:tcPr>
            <w:tcW w:w="3265" w:type="pct"/>
            <w:vAlign w:val="center"/>
          </w:tcPr>
          <w:p w:rsidR="001A7EC1" w:rsidRPr="00A72EFF" w:rsidRDefault="001A7EC1" w:rsidP="001A7EC1">
            <w:pPr>
              <w:pStyle w:val="NoSpacing"/>
              <w:jc w:val="both"/>
            </w:pPr>
            <w:r w:rsidRPr="00A72EFF">
              <w:t xml:space="preserve">Silent Spring is an </w:t>
            </w:r>
            <w:r>
              <w:t>__________</w:t>
            </w:r>
            <w:r w:rsidRPr="00A72EFF">
              <w:t xml:space="preserve"> science book by Rachel Carson</w:t>
            </w:r>
          </w:p>
        </w:tc>
        <w:tc>
          <w:tcPr>
            <w:tcW w:w="562" w:type="pct"/>
            <w:vAlign w:val="center"/>
          </w:tcPr>
          <w:p w:rsidR="001A7EC1" w:rsidRPr="00A72EFF" w:rsidRDefault="001A7EC1" w:rsidP="001A7EC1">
            <w:pPr>
              <w:pStyle w:val="NoSpacing"/>
              <w:jc w:val="center"/>
            </w:pPr>
            <w:r w:rsidRPr="00A72EFF">
              <w:t>CO6</w:t>
            </w:r>
          </w:p>
        </w:tc>
        <w:tc>
          <w:tcPr>
            <w:tcW w:w="469" w:type="pct"/>
            <w:vAlign w:val="center"/>
          </w:tcPr>
          <w:p w:rsidR="001A7EC1" w:rsidRPr="00A72EFF" w:rsidRDefault="001A7EC1" w:rsidP="001A7EC1">
            <w:pPr>
              <w:pStyle w:val="NoSpacing"/>
              <w:jc w:val="center"/>
            </w:pPr>
            <w:r w:rsidRPr="00A72EFF">
              <w:t>A</w:t>
            </w:r>
          </w:p>
        </w:tc>
        <w:tc>
          <w:tcPr>
            <w:tcW w:w="427" w:type="pct"/>
            <w:vAlign w:val="center"/>
          </w:tcPr>
          <w:p w:rsidR="001A7EC1" w:rsidRPr="00A72EFF" w:rsidRDefault="001A7EC1" w:rsidP="001A7EC1">
            <w:pPr>
              <w:pStyle w:val="NoSpacing"/>
              <w:jc w:val="center"/>
            </w:pPr>
            <w:r w:rsidRPr="00A72EFF">
              <w:t>1</w:t>
            </w:r>
          </w:p>
        </w:tc>
      </w:tr>
      <w:tr w:rsidR="001A7EC1" w:rsidRPr="00A72EFF" w:rsidTr="001A7EC1">
        <w:tc>
          <w:tcPr>
            <w:tcW w:w="277" w:type="pct"/>
            <w:vAlign w:val="center"/>
          </w:tcPr>
          <w:p w:rsidR="001A7EC1" w:rsidRPr="00A72EFF" w:rsidRDefault="001A7EC1" w:rsidP="001A7EC1">
            <w:pPr>
              <w:pStyle w:val="NoSpacing"/>
              <w:jc w:val="center"/>
            </w:pPr>
            <w:r w:rsidRPr="00A72EFF">
              <w:t>18</w:t>
            </w:r>
          </w:p>
        </w:tc>
        <w:tc>
          <w:tcPr>
            <w:tcW w:w="3265" w:type="pct"/>
            <w:vAlign w:val="center"/>
          </w:tcPr>
          <w:p w:rsidR="001A7EC1" w:rsidRPr="00A72EFF" w:rsidRDefault="001A7EC1" w:rsidP="001A7EC1">
            <w:pPr>
              <w:pStyle w:val="NoSpacing"/>
              <w:jc w:val="both"/>
            </w:pPr>
            <w:r w:rsidRPr="00A72EFF">
              <w:t xml:space="preserve">For </w:t>
            </w:r>
            <w:r>
              <w:t>__________</w:t>
            </w:r>
            <w:r w:rsidRPr="00A72EFF">
              <w:t xml:space="preserve"> crops, crop rotation is compulsory in organic farming.</w:t>
            </w:r>
          </w:p>
        </w:tc>
        <w:tc>
          <w:tcPr>
            <w:tcW w:w="562" w:type="pct"/>
            <w:vAlign w:val="center"/>
          </w:tcPr>
          <w:p w:rsidR="001A7EC1" w:rsidRPr="00A72EFF" w:rsidRDefault="001A7EC1" w:rsidP="001A7EC1">
            <w:pPr>
              <w:pStyle w:val="NoSpacing"/>
              <w:jc w:val="center"/>
            </w:pPr>
            <w:r w:rsidRPr="00A72EFF">
              <w:t>CO6</w:t>
            </w:r>
          </w:p>
        </w:tc>
        <w:tc>
          <w:tcPr>
            <w:tcW w:w="469" w:type="pct"/>
            <w:vAlign w:val="center"/>
          </w:tcPr>
          <w:p w:rsidR="001A7EC1" w:rsidRPr="00A72EFF" w:rsidRDefault="001A7EC1" w:rsidP="001A7EC1">
            <w:pPr>
              <w:pStyle w:val="NoSpacing"/>
              <w:jc w:val="center"/>
            </w:pPr>
            <w:r w:rsidRPr="00A72EFF">
              <w:t>R</w:t>
            </w:r>
          </w:p>
        </w:tc>
        <w:tc>
          <w:tcPr>
            <w:tcW w:w="427" w:type="pct"/>
            <w:vAlign w:val="center"/>
          </w:tcPr>
          <w:p w:rsidR="001A7EC1" w:rsidRPr="00A72EFF" w:rsidRDefault="001A7EC1" w:rsidP="001A7EC1">
            <w:pPr>
              <w:pStyle w:val="NoSpacing"/>
              <w:jc w:val="center"/>
            </w:pPr>
            <w:r w:rsidRPr="00A72EFF">
              <w:t>1</w:t>
            </w:r>
          </w:p>
        </w:tc>
      </w:tr>
      <w:tr w:rsidR="001A7EC1" w:rsidRPr="00A72EFF" w:rsidTr="001A7EC1">
        <w:tc>
          <w:tcPr>
            <w:tcW w:w="277" w:type="pct"/>
            <w:vAlign w:val="center"/>
          </w:tcPr>
          <w:p w:rsidR="001A7EC1" w:rsidRPr="00A72EFF" w:rsidRDefault="001A7EC1" w:rsidP="001A7EC1">
            <w:pPr>
              <w:pStyle w:val="NoSpacing"/>
              <w:jc w:val="center"/>
            </w:pPr>
            <w:r w:rsidRPr="00A72EFF">
              <w:t>19.</w:t>
            </w:r>
          </w:p>
        </w:tc>
        <w:tc>
          <w:tcPr>
            <w:tcW w:w="3265" w:type="pct"/>
            <w:vAlign w:val="center"/>
          </w:tcPr>
          <w:p w:rsidR="001A7EC1" w:rsidRPr="00A72EFF" w:rsidRDefault="001A7EC1" w:rsidP="001A7EC1">
            <w:pPr>
              <w:pStyle w:val="NoSpacing"/>
              <w:jc w:val="both"/>
            </w:pPr>
            <w:r w:rsidRPr="00A72EFF">
              <w:t xml:space="preserve">Organic farming avoids or largely excludes the use of </w:t>
            </w:r>
            <w:r>
              <w:t>__________</w:t>
            </w:r>
            <w:r w:rsidRPr="00A72EFF">
              <w:t xml:space="preserve"> fertilizers, pesticides, growth regulators and livestock feed additives.</w:t>
            </w:r>
          </w:p>
        </w:tc>
        <w:tc>
          <w:tcPr>
            <w:tcW w:w="562" w:type="pct"/>
            <w:vAlign w:val="center"/>
          </w:tcPr>
          <w:p w:rsidR="001A7EC1" w:rsidRPr="00A72EFF" w:rsidRDefault="001A7EC1" w:rsidP="001A7EC1">
            <w:pPr>
              <w:pStyle w:val="NoSpacing"/>
              <w:jc w:val="center"/>
            </w:pPr>
            <w:r w:rsidRPr="00A72EFF">
              <w:t>CO6</w:t>
            </w:r>
          </w:p>
        </w:tc>
        <w:tc>
          <w:tcPr>
            <w:tcW w:w="469" w:type="pct"/>
            <w:vAlign w:val="center"/>
          </w:tcPr>
          <w:p w:rsidR="001A7EC1" w:rsidRPr="00A72EFF" w:rsidRDefault="001A7EC1" w:rsidP="001A7EC1">
            <w:pPr>
              <w:pStyle w:val="NoSpacing"/>
              <w:jc w:val="center"/>
            </w:pPr>
            <w:r w:rsidRPr="00A72EFF">
              <w:t>U</w:t>
            </w:r>
          </w:p>
        </w:tc>
        <w:tc>
          <w:tcPr>
            <w:tcW w:w="427" w:type="pct"/>
            <w:vAlign w:val="center"/>
          </w:tcPr>
          <w:p w:rsidR="001A7EC1" w:rsidRPr="00A72EFF" w:rsidRDefault="001A7EC1" w:rsidP="001A7EC1">
            <w:pPr>
              <w:pStyle w:val="NoSpacing"/>
              <w:jc w:val="center"/>
            </w:pPr>
            <w:r w:rsidRPr="00A72EFF">
              <w:t>1</w:t>
            </w:r>
          </w:p>
        </w:tc>
      </w:tr>
      <w:tr w:rsidR="001A7EC1" w:rsidRPr="00A72EFF" w:rsidTr="001A7EC1">
        <w:tc>
          <w:tcPr>
            <w:tcW w:w="277" w:type="pct"/>
            <w:vAlign w:val="center"/>
          </w:tcPr>
          <w:p w:rsidR="001A7EC1" w:rsidRPr="00A72EFF" w:rsidRDefault="001A7EC1" w:rsidP="001A7EC1">
            <w:pPr>
              <w:pStyle w:val="NoSpacing"/>
              <w:jc w:val="center"/>
            </w:pPr>
            <w:r w:rsidRPr="00A72EFF">
              <w:t>20.</w:t>
            </w:r>
          </w:p>
        </w:tc>
        <w:tc>
          <w:tcPr>
            <w:tcW w:w="3265" w:type="pct"/>
            <w:vAlign w:val="center"/>
          </w:tcPr>
          <w:p w:rsidR="001A7EC1" w:rsidRPr="00A72EFF" w:rsidRDefault="001A7EC1" w:rsidP="001A7EC1">
            <w:pPr>
              <w:pStyle w:val="NoSpacing"/>
              <w:jc w:val="both"/>
            </w:pPr>
            <w:r w:rsidRPr="00A72EFF">
              <w:t xml:space="preserve">The official logo of Govt. of India for organic certified </w:t>
            </w:r>
            <w:proofErr w:type="gramStart"/>
            <w:r w:rsidRPr="00A72EFF">
              <w:t xml:space="preserve">product </w:t>
            </w:r>
            <w:r w:rsidRPr="00A72EFF">
              <w:rPr>
                <w:highlight w:val="yellow"/>
              </w:rPr>
              <w:t xml:space="preserve"> is</w:t>
            </w:r>
            <w:proofErr w:type="gramEnd"/>
            <w:r w:rsidRPr="00A72EFF">
              <w:rPr>
                <w:highlight w:val="yellow"/>
              </w:rPr>
              <w:t xml:space="preserve"> “ India __________” .</w:t>
            </w:r>
            <w:r w:rsidRPr="00A72EFF">
              <w:t xml:space="preserve">  </w:t>
            </w:r>
          </w:p>
        </w:tc>
        <w:tc>
          <w:tcPr>
            <w:tcW w:w="562" w:type="pct"/>
            <w:vAlign w:val="center"/>
          </w:tcPr>
          <w:p w:rsidR="001A7EC1" w:rsidRPr="00A72EFF" w:rsidRDefault="001A7EC1" w:rsidP="001A7EC1">
            <w:pPr>
              <w:pStyle w:val="NoSpacing"/>
              <w:jc w:val="center"/>
            </w:pPr>
            <w:r w:rsidRPr="00A72EFF">
              <w:t>CO6</w:t>
            </w:r>
          </w:p>
        </w:tc>
        <w:tc>
          <w:tcPr>
            <w:tcW w:w="469" w:type="pct"/>
            <w:vAlign w:val="center"/>
          </w:tcPr>
          <w:p w:rsidR="001A7EC1" w:rsidRPr="00A72EFF" w:rsidRDefault="001A7EC1" w:rsidP="001A7EC1">
            <w:pPr>
              <w:pStyle w:val="NoSpacing"/>
              <w:jc w:val="center"/>
            </w:pPr>
            <w:r w:rsidRPr="00A72EFF">
              <w:t>R</w:t>
            </w:r>
          </w:p>
        </w:tc>
        <w:tc>
          <w:tcPr>
            <w:tcW w:w="427" w:type="pct"/>
            <w:vAlign w:val="center"/>
          </w:tcPr>
          <w:p w:rsidR="001A7EC1" w:rsidRPr="00A72EFF" w:rsidRDefault="001A7EC1" w:rsidP="001A7EC1">
            <w:pPr>
              <w:pStyle w:val="NoSpacing"/>
              <w:jc w:val="center"/>
            </w:pPr>
            <w:r w:rsidRPr="00A72EFF">
              <w:t>1</w:t>
            </w:r>
          </w:p>
        </w:tc>
      </w:tr>
    </w:tbl>
    <w:p w:rsidR="001A7EC1" w:rsidRPr="00A72EFF"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2"/>
        <w:gridCol w:w="6903"/>
        <w:gridCol w:w="1160"/>
        <w:gridCol w:w="962"/>
        <w:gridCol w:w="901"/>
      </w:tblGrid>
      <w:tr w:rsidR="001A7EC1" w:rsidRPr="00A72EFF" w:rsidTr="001A7EC1">
        <w:tc>
          <w:tcPr>
            <w:tcW w:w="5000" w:type="pct"/>
            <w:gridSpan w:val="5"/>
          </w:tcPr>
          <w:p w:rsidR="001A7EC1" w:rsidRPr="00A72EFF" w:rsidRDefault="001A7EC1" w:rsidP="001A7EC1">
            <w:pPr>
              <w:jc w:val="center"/>
              <w:rPr>
                <w:b/>
                <w:sz w:val="24"/>
                <w:szCs w:val="24"/>
                <w:u w:val="single"/>
              </w:rPr>
            </w:pPr>
            <w:r w:rsidRPr="00A72EFF">
              <w:rPr>
                <w:b/>
                <w:sz w:val="24"/>
                <w:szCs w:val="24"/>
                <w:u w:val="single"/>
              </w:rPr>
              <w:t xml:space="preserve">PART – B (10 X 5 = 50 MARKS) </w:t>
            </w:r>
          </w:p>
          <w:p w:rsidR="001A7EC1" w:rsidRPr="00A72EFF" w:rsidRDefault="001A7EC1" w:rsidP="0074506D">
            <w:pPr>
              <w:jc w:val="center"/>
              <w:rPr>
                <w:b/>
                <w:sz w:val="24"/>
                <w:szCs w:val="24"/>
              </w:rPr>
            </w:pPr>
            <w:r w:rsidRPr="00A72EFF">
              <w:rPr>
                <w:b/>
                <w:sz w:val="24"/>
                <w:szCs w:val="24"/>
              </w:rPr>
              <w:t>(Answer any 10 from the following)</w:t>
            </w:r>
          </w:p>
        </w:tc>
      </w:tr>
      <w:tr w:rsidR="001A7EC1" w:rsidRPr="00A72EFF" w:rsidTr="001A7EC1">
        <w:tc>
          <w:tcPr>
            <w:tcW w:w="295" w:type="pct"/>
            <w:vAlign w:val="center"/>
          </w:tcPr>
          <w:p w:rsidR="001A7EC1" w:rsidRPr="00A72EFF" w:rsidRDefault="001A7EC1" w:rsidP="001A7EC1">
            <w:pPr>
              <w:jc w:val="center"/>
              <w:rPr>
                <w:sz w:val="24"/>
                <w:szCs w:val="24"/>
              </w:rPr>
            </w:pPr>
            <w:r w:rsidRPr="00A72EFF">
              <w:rPr>
                <w:sz w:val="24"/>
                <w:szCs w:val="24"/>
              </w:rPr>
              <w:t>21.</w:t>
            </w:r>
          </w:p>
        </w:tc>
        <w:tc>
          <w:tcPr>
            <w:tcW w:w="3272" w:type="pct"/>
          </w:tcPr>
          <w:p w:rsidR="001A7EC1" w:rsidRPr="00A72EFF" w:rsidRDefault="001A7EC1" w:rsidP="001A7EC1">
            <w:pPr>
              <w:jc w:val="both"/>
              <w:rPr>
                <w:sz w:val="24"/>
                <w:szCs w:val="24"/>
              </w:rPr>
            </w:pPr>
            <w:r w:rsidRPr="00A72EFF">
              <w:rPr>
                <w:sz w:val="24"/>
                <w:szCs w:val="24"/>
              </w:rPr>
              <w:t xml:space="preserve">Explain the characters of an ideal rice </w:t>
            </w:r>
            <w:proofErr w:type="spellStart"/>
            <w:r w:rsidRPr="00A72EFF">
              <w:rPr>
                <w:sz w:val="24"/>
                <w:szCs w:val="24"/>
              </w:rPr>
              <w:t>ideotype</w:t>
            </w:r>
            <w:proofErr w:type="spellEnd"/>
            <w:r w:rsidRPr="00A72EFF">
              <w:rPr>
                <w:sz w:val="24"/>
                <w:szCs w:val="24"/>
              </w:rPr>
              <w:t>.</w:t>
            </w:r>
          </w:p>
        </w:tc>
        <w:tc>
          <w:tcPr>
            <w:tcW w:w="550" w:type="pct"/>
            <w:vAlign w:val="center"/>
          </w:tcPr>
          <w:p w:rsidR="001A7EC1" w:rsidRPr="00A72EFF" w:rsidRDefault="001A7EC1" w:rsidP="001A7EC1">
            <w:pPr>
              <w:jc w:val="center"/>
              <w:rPr>
                <w:sz w:val="24"/>
                <w:szCs w:val="24"/>
              </w:rPr>
            </w:pPr>
            <w:r w:rsidRPr="00A72EFF">
              <w:rPr>
                <w:sz w:val="24"/>
                <w:szCs w:val="24"/>
              </w:rPr>
              <w:t>CO2</w:t>
            </w:r>
          </w:p>
        </w:tc>
        <w:tc>
          <w:tcPr>
            <w:tcW w:w="456" w:type="pct"/>
            <w:vAlign w:val="center"/>
          </w:tcPr>
          <w:p w:rsidR="001A7EC1" w:rsidRPr="00A72EFF" w:rsidRDefault="001A7EC1" w:rsidP="001A7EC1">
            <w:pPr>
              <w:jc w:val="center"/>
              <w:rPr>
                <w:sz w:val="24"/>
                <w:szCs w:val="24"/>
              </w:rPr>
            </w:pPr>
            <w:r w:rsidRPr="00A72EFF">
              <w:rPr>
                <w:sz w:val="24"/>
                <w:szCs w:val="24"/>
              </w:rPr>
              <w:t>An</w:t>
            </w:r>
          </w:p>
        </w:tc>
        <w:tc>
          <w:tcPr>
            <w:tcW w:w="427" w:type="pct"/>
            <w:vAlign w:val="center"/>
          </w:tcPr>
          <w:p w:rsidR="001A7EC1" w:rsidRPr="00A72EFF" w:rsidRDefault="001A7EC1" w:rsidP="001A7EC1">
            <w:pPr>
              <w:jc w:val="center"/>
              <w:rPr>
                <w:sz w:val="24"/>
                <w:szCs w:val="24"/>
              </w:rPr>
            </w:pPr>
            <w:r w:rsidRPr="00A72EFF">
              <w:rPr>
                <w:sz w:val="24"/>
                <w:szCs w:val="24"/>
              </w:rPr>
              <w:t>5</w:t>
            </w:r>
          </w:p>
        </w:tc>
      </w:tr>
      <w:tr w:rsidR="001A7EC1" w:rsidRPr="00A72EFF" w:rsidTr="001A7EC1">
        <w:tc>
          <w:tcPr>
            <w:tcW w:w="295" w:type="pct"/>
            <w:vAlign w:val="center"/>
          </w:tcPr>
          <w:p w:rsidR="001A7EC1" w:rsidRPr="00A72EFF" w:rsidRDefault="001A7EC1" w:rsidP="001A7EC1">
            <w:pPr>
              <w:jc w:val="center"/>
              <w:rPr>
                <w:sz w:val="24"/>
                <w:szCs w:val="24"/>
              </w:rPr>
            </w:pPr>
            <w:r w:rsidRPr="00A72EFF">
              <w:rPr>
                <w:sz w:val="24"/>
                <w:szCs w:val="24"/>
              </w:rPr>
              <w:t>22.</w:t>
            </w:r>
          </w:p>
        </w:tc>
        <w:tc>
          <w:tcPr>
            <w:tcW w:w="3272" w:type="pct"/>
          </w:tcPr>
          <w:p w:rsidR="001A7EC1" w:rsidRPr="00A72EFF" w:rsidRDefault="001A7EC1" w:rsidP="001A7EC1">
            <w:pPr>
              <w:jc w:val="both"/>
              <w:rPr>
                <w:sz w:val="24"/>
                <w:szCs w:val="24"/>
              </w:rPr>
            </w:pPr>
            <w:r w:rsidRPr="00A72EFF">
              <w:rPr>
                <w:sz w:val="24"/>
                <w:szCs w:val="24"/>
              </w:rPr>
              <w:t>Explain the movement of nutrients from soil to plant roots.</w:t>
            </w:r>
          </w:p>
        </w:tc>
        <w:tc>
          <w:tcPr>
            <w:tcW w:w="550" w:type="pct"/>
            <w:vAlign w:val="center"/>
          </w:tcPr>
          <w:p w:rsidR="001A7EC1" w:rsidRPr="00A72EFF" w:rsidRDefault="001A7EC1" w:rsidP="001A7EC1">
            <w:pPr>
              <w:jc w:val="center"/>
              <w:rPr>
                <w:sz w:val="24"/>
                <w:szCs w:val="24"/>
              </w:rPr>
            </w:pPr>
            <w:r w:rsidRPr="00A72EFF">
              <w:rPr>
                <w:sz w:val="24"/>
                <w:szCs w:val="24"/>
              </w:rPr>
              <w:t>CO3</w:t>
            </w:r>
          </w:p>
        </w:tc>
        <w:tc>
          <w:tcPr>
            <w:tcW w:w="456" w:type="pct"/>
            <w:vAlign w:val="center"/>
          </w:tcPr>
          <w:p w:rsidR="001A7EC1" w:rsidRPr="00A72EFF" w:rsidRDefault="001A7EC1" w:rsidP="001A7EC1">
            <w:pPr>
              <w:jc w:val="center"/>
              <w:rPr>
                <w:sz w:val="24"/>
                <w:szCs w:val="24"/>
              </w:rPr>
            </w:pPr>
            <w:r w:rsidRPr="00A72EFF">
              <w:rPr>
                <w:sz w:val="24"/>
                <w:szCs w:val="24"/>
              </w:rPr>
              <w:t>U</w:t>
            </w:r>
          </w:p>
        </w:tc>
        <w:tc>
          <w:tcPr>
            <w:tcW w:w="427" w:type="pct"/>
            <w:vAlign w:val="center"/>
          </w:tcPr>
          <w:p w:rsidR="001A7EC1" w:rsidRPr="00A72EFF" w:rsidRDefault="001A7EC1" w:rsidP="001A7EC1">
            <w:pPr>
              <w:jc w:val="center"/>
              <w:rPr>
                <w:sz w:val="24"/>
                <w:szCs w:val="24"/>
              </w:rPr>
            </w:pPr>
            <w:r w:rsidRPr="00A72EFF">
              <w:rPr>
                <w:sz w:val="24"/>
                <w:szCs w:val="24"/>
              </w:rPr>
              <w:t>5</w:t>
            </w:r>
          </w:p>
        </w:tc>
      </w:tr>
      <w:tr w:rsidR="001A7EC1" w:rsidRPr="00A72EFF" w:rsidTr="001A7EC1">
        <w:tc>
          <w:tcPr>
            <w:tcW w:w="295" w:type="pct"/>
            <w:vAlign w:val="center"/>
          </w:tcPr>
          <w:p w:rsidR="001A7EC1" w:rsidRPr="00A72EFF" w:rsidRDefault="001A7EC1" w:rsidP="001A7EC1">
            <w:pPr>
              <w:jc w:val="center"/>
              <w:rPr>
                <w:sz w:val="24"/>
                <w:szCs w:val="24"/>
              </w:rPr>
            </w:pPr>
            <w:r w:rsidRPr="00A72EFF">
              <w:rPr>
                <w:sz w:val="24"/>
                <w:szCs w:val="24"/>
              </w:rPr>
              <w:t>23.</w:t>
            </w:r>
          </w:p>
        </w:tc>
        <w:tc>
          <w:tcPr>
            <w:tcW w:w="3272" w:type="pct"/>
          </w:tcPr>
          <w:p w:rsidR="001A7EC1" w:rsidRPr="00A72EFF" w:rsidRDefault="001A7EC1" w:rsidP="001A7EC1">
            <w:pPr>
              <w:jc w:val="both"/>
              <w:rPr>
                <w:sz w:val="24"/>
                <w:szCs w:val="24"/>
              </w:rPr>
            </w:pPr>
            <w:r w:rsidRPr="00A72EFF">
              <w:rPr>
                <w:sz w:val="24"/>
                <w:szCs w:val="24"/>
              </w:rPr>
              <w:t>Explain early, mid and late season droughts.</w:t>
            </w:r>
            <w:r>
              <w:rPr>
                <w:sz w:val="24"/>
                <w:szCs w:val="24"/>
              </w:rPr>
              <w:t xml:space="preserve">  </w:t>
            </w:r>
            <w:r w:rsidRPr="00A72EFF">
              <w:rPr>
                <w:sz w:val="24"/>
                <w:szCs w:val="24"/>
              </w:rPr>
              <w:t xml:space="preserve">Discuss the measures to </w:t>
            </w:r>
            <w:r w:rsidRPr="00A72EFF">
              <w:rPr>
                <w:sz w:val="24"/>
                <w:szCs w:val="24"/>
              </w:rPr>
              <w:lastRenderedPageBreak/>
              <w:t>mitigate these droughts.</w:t>
            </w:r>
          </w:p>
        </w:tc>
        <w:tc>
          <w:tcPr>
            <w:tcW w:w="550" w:type="pct"/>
            <w:vAlign w:val="center"/>
          </w:tcPr>
          <w:p w:rsidR="001A7EC1" w:rsidRPr="00A72EFF" w:rsidRDefault="001A7EC1" w:rsidP="001A7EC1">
            <w:pPr>
              <w:jc w:val="center"/>
              <w:rPr>
                <w:sz w:val="24"/>
                <w:szCs w:val="24"/>
              </w:rPr>
            </w:pPr>
            <w:r w:rsidRPr="00A72EFF">
              <w:rPr>
                <w:sz w:val="24"/>
                <w:szCs w:val="24"/>
              </w:rPr>
              <w:lastRenderedPageBreak/>
              <w:t>CO4</w:t>
            </w:r>
          </w:p>
        </w:tc>
        <w:tc>
          <w:tcPr>
            <w:tcW w:w="456" w:type="pct"/>
            <w:vAlign w:val="center"/>
          </w:tcPr>
          <w:p w:rsidR="001A7EC1" w:rsidRPr="00A72EFF" w:rsidRDefault="001A7EC1" w:rsidP="001A7EC1">
            <w:pPr>
              <w:jc w:val="center"/>
              <w:rPr>
                <w:sz w:val="24"/>
                <w:szCs w:val="24"/>
              </w:rPr>
            </w:pPr>
            <w:r w:rsidRPr="00A72EFF">
              <w:rPr>
                <w:sz w:val="24"/>
                <w:szCs w:val="24"/>
              </w:rPr>
              <w:t>E</w:t>
            </w:r>
          </w:p>
        </w:tc>
        <w:tc>
          <w:tcPr>
            <w:tcW w:w="427" w:type="pct"/>
            <w:vAlign w:val="center"/>
          </w:tcPr>
          <w:p w:rsidR="001A7EC1" w:rsidRPr="00A72EFF" w:rsidRDefault="001A7EC1" w:rsidP="001A7EC1">
            <w:pPr>
              <w:jc w:val="center"/>
              <w:rPr>
                <w:sz w:val="24"/>
                <w:szCs w:val="24"/>
              </w:rPr>
            </w:pPr>
            <w:r w:rsidRPr="00A72EFF">
              <w:rPr>
                <w:sz w:val="24"/>
                <w:szCs w:val="24"/>
              </w:rPr>
              <w:t>5</w:t>
            </w:r>
          </w:p>
        </w:tc>
      </w:tr>
      <w:tr w:rsidR="001A7EC1" w:rsidRPr="00A72EFF" w:rsidTr="001A7EC1">
        <w:tc>
          <w:tcPr>
            <w:tcW w:w="295" w:type="pct"/>
            <w:vAlign w:val="center"/>
          </w:tcPr>
          <w:p w:rsidR="001A7EC1" w:rsidRPr="00A72EFF" w:rsidRDefault="001A7EC1" w:rsidP="001A7EC1">
            <w:pPr>
              <w:jc w:val="center"/>
              <w:rPr>
                <w:sz w:val="24"/>
                <w:szCs w:val="24"/>
              </w:rPr>
            </w:pPr>
            <w:r w:rsidRPr="00A72EFF">
              <w:rPr>
                <w:sz w:val="24"/>
                <w:szCs w:val="24"/>
              </w:rPr>
              <w:lastRenderedPageBreak/>
              <w:t>24.</w:t>
            </w:r>
          </w:p>
        </w:tc>
        <w:tc>
          <w:tcPr>
            <w:tcW w:w="3272" w:type="pct"/>
          </w:tcPr>
          <w:p w:rsidR="001A7EC1" w:rsidRPr="00A72EFF" w:rsidRDefault="001A7EC1" w:rsidP="001A7EC1">
            <w:pPr>
              <w:jc w:val="both"/>
              <w:rPr>
                <w:sz w:val="24"/>
                <w:szCs w:val="24"/>
              </w:rPr>
            </w:pPr>
            <w:r w:rsidRPr="00A72EFF">
              <w:rPr>
                <w:sz w:val="24"/>
                <w:szCs w:val="24"/>
              </w:rPr>
              <w:t>Definezero tillage and explain its advantages and disadvantages.</w:t>
            </w:r>
          </w:p>
        </w:tc>
        <w:tc>
          <w:tcPr>
            <w:tcW w:w="550" w:type="pct"/>
            <w:vAlign w:val="center"/>
          </w:tcPr>
          <w:p w:rsidR="001A7EC1" w:rsidRPr="00A72EFF" w:rsidRDefault="001A7EC1" w:rsidP="001A7EC1">
            <w:pPr>
              <w:jc w:val="center"/>
              <w:rPr>
                <w:sz w:val="24"/>
                <w:szCs w:val="24"/>
              </w:rPr>
            </w:pPr>
            <w:r w:rsidRPr="00A72EFF">
              <w:rPr>
                <w:sz w:val="24"/>
                <w:szCs w:val="24"/>
              </w:rPr>
              <w:t>CO5</w:t>
            </w:r>
          </w:p>
        </w:tc>
        <w:tc>
          <w:tcPr>
            <w:tcW w:w="456" w:type="pct"/>
            <w:vAlign w:val="center"/>
          </w:tcPr>
          <w:p w:rsidR="001A7EC1" w:rsidRPr="00A72EFF" w:rsidRDefault="001A7EC1" w:rsidP="001A7EC1">
            <w:pPr>
              <w:jc w:val="center"/>
              <w:rPr>
                <w:sz w:val="24"/>
                <w:szCs w:val="24"/>
              </w:rPr>
            </w:pPr>
            <w:r w:rsidRPr="00A72EFF">
              <w:rPr>
                <w:sz w:val="24"/>
                <w:szCs w:val="24"/>
              </w:rPr>
              <w:t>R</w:t>
            </w:r>
          </w:p>
        </w:tc>
        <w:tc>
          <w:tcPr>
            <w:tcW w:w="427" w:type="pct"/>
            <w:vAlign w:val="center"/>
          </w:tcPr>
          <w:p w:rsidR="001A7EC1" w:rsidRPr="00A72EFF" w:rsidRDefault="001A7EC1" w:rsidP="001A7EC1">
            <w:pPr>
              <w:jc w:val="center"/>
              <w:rPr>
                <w:sz w:val="24"/>
                <w:szCs w:val="24"/>
              </w:rPr>
            </w:pPr>
            <w:r w:rsidRPr="00A72EFF">
              <w:rPr>
                <w:sz w:val="24"/>
                <w:szCs w:val="24"/>
              </w:rPr>
              <w:t>5</w:t>
            </w:r>
          </w:p>
        </w:tc>
      </w:tr>
      <w:tr w:rsidR="001A7EC1" w:rsidRPr="00A72EFF" w:rsidTr="001A7EC1">
        <w:tc>
          <w:tcPr>
            <w:tcW w:w="295" w:type="pct"/>
            <w:vAlign w:val="center"/>
          </w:tcPr>
          <w:p w:rsidR="001A7EC1" w:rsidRPr="00A72EFF" w:rsidRDefault="001A7EC1" w:rsidP="001A7EC1">
            <w:pPr>
              <w:jc w:val="center"/>
              <w:rPr>
                <w:sz w:val="24"/>
                <w:szCs w:val="24"/>
              </w:rPr>
            </w:pPr>
            <w:r w:rsidRPr="00A72EFF">
              <w:rPr>
                <w:sz w:val="24"/>
                <w:szCs w:val="24"/>
              </w:rPr>
              <w:t>25.</w:t>
            </w:r>
          </w:p>
        </w:tc>
        <w:tc>
          <w:tcPr>
            <w:tcW w:w="3272" w:type="pct"/>
          </w:tcPr>
          <w:p w:rsidR="001A7EC1" w:rsidRPr="00A72EFF" w:rsidRDefault="001A7EC1" w:rsidP="001A7EC1">
            <w:pPr>
              <w:jc w:val="both"/>
              <w:rPr>
                <w:sz w:val="24"/>
                <w:szCs w:val="24"/>
              </w:rPr>
            </w:pPr>
            <w:r w:rsidRPr="00A72EFF">
              <w:rPr>
                <w:sz w:val="24"/>
                <w:szCs w:val="24"/>
              </w:rPr>
              <w:t>Explain the various cultural methods of weed management.</w:t>
            </w:r>
          </w:p>
        </w:tc>
        <w:tc>
          <w:tcPr>
            <w:tcW w:w="550" w:type="pct"/>
            <w:vAlign w:val="center"/>
          </w:tcPr>
          <w:p w:rsidR="001A7EC1" w:rsidRPr="00A72EFF" w:rsidRDefault="001A7EC1" w:rsidP="001A7EC1">
            <w:pPr>
              <w:jc w:val="center"/>
              <w:rPr>
                <w:sz w:val="24"/>
                <w:szCs w:val="24"/>
              </w:rPr>
            </w:pPr>
            <w:r w:rsidRPr="00A72EFF">
              <w:rPr>
                <w:sz w:val="24"/>
                <w:szCs w:val="24"/>
              </w:rPr>
              <w:t>CO5</w:t>
            </w:r>
          </w:p>
        </w:tc>
        <w:tc>
          <w:tcPr>
            <w:tcW w:w="456" w:type="pct"/>
            <w:vAlign w:val="center"/>
          </w:tcPr>
          <w:p w:rsidR="001A7EC1" w:rsidRPr="00A72EFF" w:rsidRDefault="001A7EC1" w:rsidP="001A7EC1">
            <w:pPr>
              <w:jc w:val="center"/>
              <w:rPr>
                <w:sz w:val="24"/>
                <w:szCs w:val="24"/>
              </w:rPr>
            </w:pPr>
            <w:r w:rsidRPr="00A72EFF">
              <w:rPr>
                <w:sz w:val="24"/>
                <w:szCs w:val="24"/>
              </w:rPr>
              <w:t>U</w:t>
            </w:r>
          </w:p>
        </w:tc>
        <w:tc>
          <w:tcPr>
            <w:tcW w:w="427" w:type="pct"/>
            <w:vAlign w:val="center"/>
          </w:tcPr>
          <w:p w:rsidR="001A7EC1" w:rsidRPr="00A72EFF" w:rsidRDefault="001A7EC1" w:rsidP="001A7EC1">
            <w:pPr>
              <w:jc w:val="center"/>
              <w:rPr>
                <w:sz w:val="24"/>
                <w:szCs w:val="24"/>
              </w:rPr>
            </w:pPr>
            <w:r w:rsidRPr="00A72EFF">
              <w:rPr>
                <w:sz w:val="24"/>
                <w:szCs w:val="24"/>
              </w:rPr>
              <w:t>5</w:t>
            </w:r>
          </w:p>
        </w:tc>
      </w:tr>
      <w:tr w:rsidR="001A7EC1" w:rsidRPr="00A72EFF" w:rsidTr="001A7EC1">
        <w:tc>
          <w:tcPr>
            <w:tcW w:w="295" w:type="pct"/>
            <w:vAlign w:val="center"/>
          </w:tcPr>
          <w:p w:rsidR="001A7EC1" w:rsidRPr="00A72EFF" w:rsidRDefault="001A7EC1" w:rsidP="001A7EC1">
            <w:pPr>
              <w:jc w:val="center"/>
              <w:rPr>
                <w:sz w:val="24"/>
                <w:szCs w:val="24"/>
              </w:rPr>
            </w:pPr>
            <w:r w:rsidRPr="00A72EFF">
              <w:rPr>
                <w:sz w:val="24"/>
                <w:szCs w:val="24"/>
              </w:rPr>
              <w:t>26.</w:t>
            </w:r>
          </w:p>
        </w:tc>
        <w:tc>
          <w:tcPr>
            <w:tcW w:w="3272" w:type="pct"/>
          </w:tcPr>
          <w:p w:rsidR="001A7EC1" w:rsidRPr="00A72EFF" w:rsidRDefault="001A7EC1" w:rsidP="001A7EC1">
            <w:pPr>
              <w:jc w:val="both"/>
              <w:rPr>
                <w:sz w:val="24"/>
                <w:szCs w:val="24"/>
              </w:rPr>
            </w:pPr>
            <w:r w:rsidRPr="00A72EFF">
              <w:rPr>
                <w:sz w:val="24"/>
                <w:szCs w:val="24"/>
              </w:rPr>
              <w:t>Briefly explain different types of seeds.</w:t>
            </w:r>
          </w:p>
        </w:tc>
        <w:tc>
          <w:tcPr>
            <w:tcW w:w="550" w:type="pct"/>
            <w:vAlign w:val="center"/>
          </w:tcPr>
          <w:p w:rsidR="001A7EC1" w:rsidRPr="00A72EFF" w:rsidRDefault="001A7EC1" w:rsidP="001A7EC1">
            <w:pPr>
              <w:jc w:val="center"/>
              <w:rPr>
                <w:sz w:val="24"/>
                <w:szCs w:val="24"/>
              </w:rPr>
            </w:pPr>
            <w:r w:rsidRPr="00A72EFF">
              <w:rPr>
                <w:sz w:val="24"/>
                <w:szCs w:val="24"/>
              </w:rPr>
              <w:t>CO5</w:t>
            </w:r>
          </w:p>
        </w:tc>
        <w:tc>
          <w:tcPr>
            <w:tcW w:w="456" w:type="pct"/>
            <w:vAlign w:val="center"/>
          </w:tcPr>
          <w:p w:rsidR="001A7EC1" w:rsidRPr="00A72EFF" w:rsidRDefault="001A7EC1" w:rsidP="001A7EC1">
            <w:pPr>
              <w:jc w:val="center"/>
              <w:rPr>
                <w:sz w:val="24"/>
                <w:szCs w:val="24"/>
              </w:rPr>
            </w:pPr>
            <w:r w:rsidRPr="00A72EFF">
              <w:rPr>
                <w:sz w:val="24"/>
                <w:szCs w:val="24"/>
              </w:rPr>
              <w:t>R</w:t>
            </w:r>
          </w:p>
        </w:tc>
        <w:tc>
          <w:tcPr>
            <w:tcW w:w="427" w:type="pct"/>
            <w:vAlign w:val="center"/>
          </w:tcPr>
          <w:p w:rsidR="001A7EC1" w:rsidRPr="00A72EFF" w:rsidRDefault="001A7EC1" w:rsidP="001A7EC1">
            <w:pPr>
              <w:jc w:val="center"/>
              <w:rPr>
                <w:sz w:val="24"/>
                <w:szCs w:val="24"/>
              </w:rPr>
            </w:pPr>
            <w:r w:rsidRPr="00A72EFF">
              <w:rPr>
                <w:sz w:val="24"/>
                <w:szCs w:val="24"/>
              </w:rPr>
              <w:t>5</w:t>
            </w:r>
          </w:p>
        </w:tc>
      </w:tr>
      <w:tr w:rsidR="001A7EC1" w:rsidRPr="00A72EFF" w:rsidTr="001A7EC1">
        <w:tc>
          <w:tcPr>
            <w:tcW w:w="295" w:type="pct"/>
            <w:vAlign w:val="center"/>
          </w:tcPr>
          <w:p w:rsidR="001A7EC1" w:rsidRPr="00A72EFF" w:rsidRDefault="001A7EC1" w:rsidP="001A7EC1">
            <w:pPr>
              <w:jc w:val="center"/>
              <w:rPr>
                <w:sz w:val="24"/>
                <w:szCs w:val="24"/>
              </w:rPr>
            </w:pPr>
            <w:r w:rsidRPr="00A72EFF">
              <w:rPr>
                <w:sz w:val="24"/>
                <w:szCs w:val="24"/>
              </w:rPr>
              <w:t>27.</w:t>
            </w:r>
          </w:p>
        </w:tc>
        <w:tc>
          <w:tcPr>
            <w:tcW w:w="3272" w:type="pct"/>
          </w:tcPr>
          <w:p w:rsidR="001A7EC1" w:rsidRPr="00A72EFF" w:rsidRDefault="001A7EC1" w:rsidP="001A7EC1">
            <w:pPr>
              <w:jc w:val="both"/>
              <w:rPr>
                <w:sz w:val="24"/>
                <w:szCs w:val="24"/>
              </w:rPr>
            </w:pPr>
            <w:r w:rsidRPr="00A72EFF">
              <w:rPr>
                <w:sz w:val="24"/>
                <w:szCs w:val="24"/>
              </w:rPr>
              <w:t>Explain in short the micro methods of irrigation.</w:t>
            </w:r>
          </w:p>
        </w:tc>
        <w:tc>
          <w:tcPr>
            <w:tcW w:w="550" w:type="pct"/>
            <w:vAlign w:val="center"/>
          </w:tcPr>
          <w:p w:rsidR="001A7EC1" w:rsidRPr="00A72EFF" w:rsidRDefault="001A7EC1" w:rsidP="001A7EC1">
            <w:pPr>
              <w:jc w:val="center"/>
              <w:rPr>
                <w:sz w:val="24"/>
                <w:szCs w:val="24"/>
              </w:rPr>
            </w:pPr>
            <w:r w:rsidRPr="00A72EFF">
              <w:rPr>
                <w:sz w:val="24"/>
                <w:szCs w:val="24"/>
              </w:rPr>
              <w:t>CO6</w:t>
            </w:r>
          </w:p>
        </w:tc>
        <w:tc>
          <w:tcPr>
            <w:tcW w:w="456" w:type="pct"/>
            <w:vAlign w:val="center"/>
          </w:tcPr>
          <w:p w:rsidR="001A7EC1" w:rsidRPr="00A72EFF" w:rsidRDefault="001A7EC1" w:rsidP="001A7EC1">
            <w:pPr>
              <w:jc w:val="center"/>
              <w:rPr>
                <w:sz w:val="24"/>
                <w:szCs w:val="24"/>
              </w:rPr>
            </w:pPr>
            <w:r w:rsidRPr="00A72EFF">
              <w:rPr>
                <w:sz w:val="24"/>
                <w:szCs w:val="24"/>
              </w:rPr>
              <w:t>C</w:t>
            </w:r>
          </w:p>
        </w:tc>
        <w:tc>
          <w:tcPr>
            <w:tcW w:w="427" w:type="pct"/>
            <w:vAlign w:val="center"/>
          </w:tcPr>
          <w:p w:rsidR="001A7EC1" w:rsidRPr="00A72EFF" w:rsidRDefault="001A7EC1" w:rsidP="001A7EC1">
            <w:pPr>
              <w:jc w:val="center"/>
              <w:rPr>
                <w:sz w:val="24"/>
                <w:szCs w:val="24"/>
              </w:rPr>
            </w:pPr>
            <w:r w:rsidRPr="00A72EFF">
              <w:rPr>
                <w:sz w:val="24"/>
                <w:szCs w:val="24"/>
              </w:rPr>
              <w:t>5</w:t>
            </w:r>
          </w:p>
        </w:tc>
      </w:tr>
      <w:tr w:rsidR="001A7EC1" w:rsidRPr="00A72EFF" w:rsidTr="001A7EC1">
        <w:tc>
          <w:tcPr>
            <w:tcW w:w="295" w:type="pct"/>
            <w:vAlign w:val="center"/>
          </w:tcPr>
          <w:p w:rsidR="001A7EC1" w:rsidRPr="00A72EFF" w:rsidRDefault="001A7EC1" w:rsidP="001A7EC1">
            <w:pPr>
              <w:jc w:val="center"/>
              <w:rPr>
                <w:sz w:val="24"/>
                <w:szCs w:val="24"/>
              </w:rPr>
            </w:pPr>
            <w:r w:rsidRPr="00A72EFF">
              <w:rPr>
                <w:sz w:val="24"/>
                <w:szCs w:val="24"/>
              </w:rPr>
              <w:t>28.</w:t>
            </w:r>
          </w:p>
        </w:tc>
        <w:tc>
          <w:tcPr>
            <w:tcW w:w="3272" w:type="pct"/>
          </w:tcPr>
          <w:p w:rsidR="001A7EC1" w:rsidRPr="00A72EFF" w:rsidRDefault="001A7EC1" w:rsidP="001A7EC1">
            <w:pPr>
              <w:jc w:val="both"/>
              <w:rPr>
                <w:sz w:val="24"/>
                <w:szCs w:val="24"/>
              </w:rPr>
            </w:pPr>
            <w:r w:rsidRPr="00A72EFF">
              <w:rPr>
                <w:sz w:val="24"/>
                <w:szCs w:val="24"/>
              </w:rPr>
              <w:t>What are the emerging issues in conventional agriculture?</w:t>
            </w:r>
          </w:p>
        </w:tc>
        <w:tc>
          <w:tcPr>
            <w:tcW w:w="550" w:type="pct"/>
            <w:vAlign w:val="center"/>
          </w:tcPr>
          <w:p w:rsidR="001A7EC1" w:rsidRPr="00A72EFF" w:rsidRDefault="001A7EC1" w:rsidP="001A7EC1">
            <w:pPr>
              <w:jc w:val="center"/>
              <w:rPr>
                <w:sz w:val="24"/>
                <w:szCs w:val="24"/>
              </w:rPr>
            </w:pPr>
            <w:r w:rsidRPr="00A72EFF">
              <w:rPr>
                <w:sz w:val="24"/>
                <w:szCs w:val="24"/>
              </w:rPr>
              <w:t>CO5</w:t>
            </w:r>
          </w:p>
        </w:tc>
        <w:tc>
          <w:tcPr>
            <w:tcW w:w="456" w:type="pct"/>
            <w:vAlign w:val="center"/>
          </w:tcPr>
          <w:p w:rsidR="001A7EC1" w:rsidRPr="00A72EFF" w:rsidRDefault="001A7EC1" w:rsidP="001A7EC1">
            <w:pPr>
              <w:jc w:val="center"/>
              <w:rPr>
                <w:sz w:val="24"/>
                <w:szCs w:val="24"/>
              </w:rPr>
            </w:pPr>
            <w:r w:rsidRPr="00A72EFF">
              <w:rPr>
                <w:sz w:val="24"/>
                <w:szCs w:val="24"/>
              </w:rPr>
              <w:t>E</w:t>
            </w:r>
          </w:p>
        </w:tc>
        <w:tc>
          <w:tcPr>
            <w:tcW w:w="427" w:type="pct"/>
            <w:vAlign w:val="center"/>
          </w:tcPr>
          <w:p w:rsidR="001A7EC1" w:rsidRPr="00A72EFF" w:rsidRDefault="001A7EC1" w:rsidP="001A7EC1">
            <w:pPr>
              <w:jc w:val="center"/>
              <w:rPr>
                <w:sz w:val="24"/>
                <w:szCs w:val="24"/>
              </w:rPr>
            </w:pPr>
            <w:r w:rsidRPr="00A72EFF">
              <w:rPr>
                <w:sz w:val="24"/>
                <w:szCs w:val="24"/>
              </w:rPr>
              <w:t>5</w:t>
            </w:r>
          </w:p>
        </w:tc>
      </w:tr>
      <w:tr w:rsidR="001A7EC1" w:rsidRPr="00A72EFF" w:rsidTr="001A7EC1">
        <w:tc>
          <w:tcPr>
            <w:tcW w:w="295" w:type="pct"/>
            <w:vAlign w:val="center"/>
          </w:tcPr>
          <w:p w:rsidR="001A7EC1" w:rsidRPr="00A72EFF" w:rsidRDefault="001A7EC1" w:rsidP="001A7EC1">
            <w:pPr>
              <w:jc w:val="center"/>
              <w:rPr>
                <w:sz w:val="24"/>
                <w:szCs w:val="24"/>
              </w:rPr>
            </w:pPr>
            <w:r w:rsidRPr="00A72EFF">
              <w:rPr>
                <w:sz w:val="24"/>
                <w:szCs w:val="24"/>
              </w:rPr>
              <w:t>29</w:t>
            </w:r>
          </w:p>
        </w:tc>
        <w:tc>
          <w:tcPr>
            <w:tcW w:w="3272" w:type="pct"/>
          </w:tcPr>
          <w:p w:rsidR="001A7EC1" w:rsidRPr="00A72EFF" w:rsidRDefault="001A7EC1" w:rsidP="001A7EC1">
            <w:pPr>
              <w:jc w:val="both"/>
              <w:rPr>
                <w:sz w:val="24"/>
                <w:szCs w:val="24"/>
              </w:rPr>
            </w:pPr>
            <w:r w:rsidRPr="00A72EFF">
              <w:rPr>
                <w:sz w:val="24"/>
                <w:szCs w:val="24"/>
              </w:rPr>
              <w:t>Briefly explain problems associated with present system of plant nutrition.</w:t>
            </w:r>
          </w:p>
        </w:tc>
        <w:tc>
          <w:tcPr>
            <w:tcW w:w="550" w:type="pct"/>
            <w:vAlign w:val="center"/>
          </w:tcPr>
          <w:p w:rsidR="001A7EC1" w:rsidRPr="00A72EFF" w:rsidRDefault="001A7EC1" w:rsidP="001A7EC1">
            <w:pPr>
              <w:jc w:val="center"/>
              <w:rPr>
                <w:sz w:val="24"/>
                <w:szCs w:val="24"/>
              </w:rPr>
            </w:pPr>
            <w:r w:rsidRPr="00A72EFF">
              <w:rPr>
                <w:sz w:val="24"/>
                <w:szCs w:val="24"/>
              </w:rPr>
              <w:t>CO3</w:t>
            </w:r>
          </w:p>
        </w:tc>
        <w:tc>
          <w:tcPr>
            <w:tcW w:w="456" w:type="pct"/>
            <w:vAlign w:val="center"/>
          </w:tcPr>
          <w:p w:rsidR="001A7EC1" w:rsidRPr="00A72EFF" w:rsidRDefault="001A7EC1" w:rsidP="001A7EC1">
            <w:pPr>
              <w:jc w:val="center"/>
              <w:rPr>
                <w:sz w:val="24"/>
                <w:szCs w:val="24"/>
              </w:rPr>
            </w:pPr>
            <w:r w:rsidRPr="00A72EFF">
              <w:rPr>
                <w:sz w:val="24"/>
                <w:szCs w:val="24"/>
              </w:rPr>
              <w:t>C</w:t>
            </w:r>
          </w:p>
        </w:tc>
        <w:tc>
          <w:tcPr>
            <w:tcW w:w="427" w:type="pct"/>
            <w:vAlign w:val="center"/>
          </w:tcPr>
          <w:p w:rsidR="001A7EC1" w:rsidRPr="00A72EFF" w:rsidRDefault="001A7EC1" w:rsidP="001A7EC1">
            <w:pPr>
              <w:jc w:val="center"/>
              <w:rPr>
                <w:sz w:val="24"/>
                <w:szCs w:val="24"/>
              </w:rPr>
            </w:pPr>
            <w:r w:rsidRPr="00A72EFF">
              <w:rPr>
                <w:sz w:val="24"/>
                <w:szCs w:val="24"/>
              </w:rPr>
              <w:t>5</w:t>
            </w:r>
          </w:p>
        </w:tc>
      </w:tr>
      <w:tr w:rsidR="001A7EC1" w:rsidRPr="00A72EFF" w:rsidTr="001A7EC1">
        <w:tc>
          <w:tcPr>
            <w:tcW w:w="295" w:type="pct"/>
            <w:vAlign w:val="center"/>
          </w:tcPr>
          <w:p w:rsidR="001A7EC1" w:rsidRPr="00A72EFF" w:rsidRDefault="001A7EC1" w:rsidP="001A7EC1">
            <w:pPr>
              <w:jc w:val="center"/>
              <w:rPr>
                <w:sz w:val="24"/>
                <w:szCs w:val="24"/>
              </w:rPr>
            </w:pPr>
            <w:r w:rsidRPr="00A72EFF">
              <w:rPr>
                <w:sz w:val="24"/>
                <w:szCs w:val="24"/>
              </w:rPr>
              <w:t>30.</w:t>
            </w:r>
          </w:p>
        </w:tc>
        <w:tc>
          <w:tcPr>
            <w:tcW w:w="3272" w:type="pct"/>
          </w:tcPr>
          <w:p w:rsidR="001A7EC1" w:rsidRPr="00A72EFF" w:rsidRDefault="001A7EC1" w:rsidP="001A7EC1">
            <w:pPr>
              <w:jc w:val="both"/>
              <w:rPr>
                <w:sz w:val="24"/>
                <w:szCs w:val="24"/>
              </w:rPr>
            </w:pPr>
            <w:r w:rsidRPr="00A72EFF">
              <w:rPr>
                <w:sz w:val="24"/>
                <w:szCs w:val="24"/>
              </w:rPr>
              <w:t>Expand and define LEISA. What are the promising LEISA techniques and practices?</w:t>
            </w:r>
          </w:p>
        </w:tc>
        <w:tc>
          <w:tcPr>
            <w:tcW w:w="550" w:type="pct"/>
            <w:vAlign w:val="center"/>
          </w:tcPr>
          <w:p w:rsidR="001A7EC1" w:rsidRPr="00A72EFF" w:rsidRDefault="001A7EC1" w:rsidP="001A7EC1">
            <w:pPr>
              <w:jc w:val="center"/>
              <w:rPr>
                <w:sz w:val="24"/>
                <w:szCs w:val="24"/>
              </w:rPr>
            </w:pPr>
            <w:r w:rsidRPr="00A72EFF">
              <w:rPr>
                <w:sz w:val="24"/>
                <w:szCs w:val="24"/>
              </w:rPr>
              <w:t>CO6</w:t>
            </w:r>
          </w:p>
        </w:tc>
        <w:tc>
          <w:tcPr>
            <w:tcW w:w="456" w:type="pct"/>
            <w:vAlign w:val="center"/>
          </w:tcPr>
          <w:p w:rsidR="001A7EC1" w:rsidRPr="00A72EFF" w:rsidRDefault="001A7EC1" w:rsidP="001A7EC1">
            <w:pPr>
              <w:jc w:val="center"/>
              <w:rPr>
                <w:sz w:val="24"/>
                <w:szCs w:val="24"/>
              </w:rPr>
            </w:pPr>
            <w:r w:rsidRPr="00A72EFF">
              <w:rPr>
                <w:sz w:val="24"/>
                <w:szCs w:val="24"/>
              </w:rPr>
              <w:t>An</w:t>
            </w:r>
          </w:p>
        </w:tc>
        <w:tc>
          <w:tcPr>
            <w:tcW w:w="427" w:type="pct"/>
            <w:vAlign w:val="center"/>
          </w:tcPr>
          <w:p w:rsidR="001A7EC1" w:rsidRPr="00A72EFF" w:rsidRDefault="001A7EC1" w:rsidP="001A7EC1">
            <w:pPr>
              <w:jc w:val="center"/>
              <w:rPr>
                <w:sz w:val="24"/>
                <w:szCs w:val="24"/>
              </w:rPr>
            </w:pPr>
            <w:r w:rsidRPr="00A72EFF">
              <w:rPr>
                <w:sz w:val="24"/>
                <w:szCs w:val="24"/>
              </w:rPr>
              <w:t>5</w:t>
            </w:r>
          </w:p>
        </w:tc>
      </w:tr>
      <w:tr w:rsidR="001A7EC1" w:rsidRPr="00A72EFF" w:rsidTr="001A7EC1">
        <w:tc>
          <w:tcPr>
            <w:tcW w:w="295" w:type="pct"/>
            <w:vAlign w:val="center"/>
          </w:tcPr>
          <w:p w:rsidR="001A7EC1" w:rsidRPr="00A72EFF" w:rsidRDefault="001A7EC1" w:rsidP="001A7EC1">
            <w:pPr>
              <w:jc w:val="center"/>
              <w:rPr>
                <w:sz w:val="24"/>
                <w:szCs w:val="24"/>
              </w:rPr>
            </w:pPr>
            <w:r w:rsidRPr="00A72EFF">
              <w:rPr>
                <w:sz w:val="24"/>
                <w:szCs w:val="24"/>
              </w:rPr>
              <w:t>31.</w:t>
            </w:r>
          </w:p>
        </w:tc>
        <w:tc>
          <w:tcPr>
            <w:tcW w:w="3272" w:type="pct"/>
          </w:tcPr>
          <w:p w:rsidR="001A7EC1" w:rsidRPr="00A72EFF" w:rsidRDefault="001A7EC1" w:rsidP="001A7EC1">
            <w:pPr>
              <w:jc w:val="both"/>
              <w:rPr>
                <w:sz w:val="24"/>
                <w:szCs w:val="24"/>
              </w:rPr>
            </w:pPr>
            <w:r w:rsidRPr="00A72EFF">
              <w:rPr>
                <w:sz w:val="24"/>
                <w:szCs w:val="24"/>
              </w:rPr>
              <w:t>What is precision farming? Explain the components of precision farming.</w:t>
            </w:r>
          </w:p>
        </w:tc>
        <w:tc>
          <w:tcPr>
            <w:tcW w:w="550" w:type="pct"/>
            <w:vAlign w:val="center"/>
          </w:tcPr>
          <w:p w:rsidR="001A7EC1" w:rsidRPr="00A72EFF" w:rsidRDefault="001A7EC1" w:rsidP="001A7EC1">
            <w:pPr>
              <w:jc w:val="center"/>
              <w:rPr>
                <w:sz w:val="24"/>
                <w:szCs w:val="24"/>
              </w:rPr>
            </w:pPr>
            <w:r w:rsidRPr="00A72EFF">
              <w:rPr>
                <w:sz w:val="24"/>
                <w:szCs w:val="24"/>
              </w:rPr>
              <w:t>CO6</w:t>
            </w:r>
          </w:p>
        </w:tc>
        <w:tc>
          <w:tcPr>
            <w:tcW w:w="456" w:type="pct"/>
            <w:vAlign w:val="center"/>
          </w:tcPr>
          <w:p w:rsidR="001A7EC1" w:rsidRPr="00A72EFF" w:rsidRDefault="001A7EC1" w:rsidP="001A7EC1">
            <w:pPr>
              <w:jc w:val="center"/>
              <w:rPr>
                <w:sz w:val="24"/>
                <w:szCs w:val="24"/>
              </w:rPr>
            </w:pPr>
            <w:r w:rsidRPr="00A72EFF">
              <w:rPr>
                <w:sz w:val="24"/>
                <w:szCs w:val="24"/>
              </w:rPr>
              <w:t>E</w:t>
            </w:r>
          </w:p>
        </w:tc>
        <w:tc>
          <w:tcPr>
            <w:tcW w:w="427" w:type="pct"/>
            <w:vAlign w:val="center"/>
          </w:tcPr>
          <w:p w:rsidR="001A7EC1" w:rsidRPr="00A72EFF" w:rsidRDefault="001A7EC1" w:rsidP="001A7EC1">
            <w:pPr>
              <w:jc w:val="center"/>
              <w:rPr>
                <w:sz w:val="24"/>
                <w:szCs w:val="24"/>
              </w:rPr>
            </w:pPr>
            <w:r w:rsidRPr="00A72EFF">
              <w:rPr>
                <w:sz w:val="24"/>
                <w:szCs w:val="24"/>
              </w:rPr>
              <w:t>5</w:t>
            </w:r>
          </w:p>
        </w:tc>
      </w:tr>
      <w:tr w:rsidR="001A7EC1" w:rsidRPr="00A72EFF" w:rsidTr="001A7EC1">
        <w:trPr>
          <w:trHeight w:val="288"/>
        </w:trPr>
        <w:tc>
          <w:tcPr>
            <w:tcW w:w="295" w:type="pct"/>
            <w:vAlign w:val="center"/>
          </w:tcPr>
          <w:p w:rsidR="001A7EC1" w:rsidRPr="00A72EFF" w:rsidRDefault="001A7EC1" w:rsidP="001A7EC1">
            <w:pPr>
              <w:jc w:val="center"/>
              <w:rPr>
                <w:sz w:val="24"/>
                <w:szCs w:val="24"/>
              </w:rPr>
            </w:pPr>
            <w:r w:rsidRPr="00A72EFF">
              <w:rPr>
                <w:sz w:val="24"/>
                <w:szCs w:val="24"/>
              </w:rPr>
              <w:t>32.</w:t>
            </w:r>
          </w:p>
        </w:tc>
        <w:tc>
          <w:tcPr>
            <w:tcW w:w="3272" w:type="pct"/>
          </w:tcPr>
          <w:p w:rsidR="001A7EC1" w:rsidRPr="00A72EFF" w:rsidRDefault="001A7EC1" w:rsidP="001A7EC1">
            <w:pPr>
              <w:jc w:val="both"/>
              <w:rPr>
                <w:sz w:val="24"/>
                <w:szCs w:val="24"/>
              </w:rPr>
            </w:pPr>
            <w:r w:rsidRPr="00A72EFF">
              <w:rPr>
                <w:sz w:val="24"/>
                <w:szCs w:val="24"/>
              </w:rPr>
              <w:t>Briefly explain the physiology of grain yield in rice.</w:t>
            </w:r>
          </w:p>
        </w:tc>
        <w:tc>
          <w:tcPr>
            <w:tcW w:w="550" w:type="pct"/>
            <w:vAlign w:val="center"/>
          </w:tcPr>
          <w:p w:rsidR="001A7EC1" w:rsidRPr="00A72EFF" w:rsidRDefault="001A7EC1" w:rsidP="001A7EC1">
            <w:pPr>
              <w:jc w:val="center"/>
              <w:rPr>
                <w:sz w:val="24"/>
                <w:szCs w:val="24"/>
              </w:rPr>
            </w:pPr>
            <w:r w:rsidRPr="00A72EFF">
              <w:rPr>
                <w:sz w:val="24"/>
                <w:szCs w:val="24"/>
              </w:rPr>
              <w:t>CO2</w:t>
            </w:r>
          </w:p>
        </w:tc>
        <w:tc>
          <w:tcPr>
            <w:tcW w:w="456" w:type="pct"/>
            <w:vAlign w:val="center"/>
          </w:tcPr>
          <w:p w:rsidR="001A7EC1" w:rsidRPr="00A72EFF" w:rsidRDefault="001A7EC1" w:rsidP="001A7EC1">
            <w:pPr>
              <w:jc w:val="center"/>
              <w:rPr>
                <w:sz w:val="24"/>
                <w:szCs w:val="24"/>
              </w:rPr>
            </w:pPr>
            <w:r w:rsidRPr="00A72EFF">
              <w:rPr>
                <w:sz w:val="24"/>
                <w:szCs w:val="24"/>
              </w:rPr>
              <w:t>A</w:t>
            </w:r>
          </w:p>
        </w:tc>
        <w:tc>
          <w:tcPr>
            <w:tcW w:w="427" w:type="pct"/>
            <w:vAlign w:val="center"/>
          </w:tcPr>
          <w:p w:rsidR="001A7EC1" w:rsidRPr="00A72EFF" w:rsidRDefault="001A7EC1" w:rsidP="001A7EC1">
            <w:pPr>
              <w:jc w:val="center"/>
              <w:rPr>
                <w:sz w:val="24"/>
                <w:szCs w:val="24"/>
              </w:rPr>
            </w:pPr>
            <w:r w:rsidRPr="00A72EFF">
              <w:rPr>
                <w:sz w:val="24"/>
                <w:szCs w:val="24"/>
              </w:rPr>
              <w:t>5</w:t>
            </w:r>
          </w:p>
        </w:tc>
      </w:tr>
    </w:tbl>
    <w:p w:rsidR="001A7EC1"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0"/>
        <w:gridCol w:w="443"/>
        <w:gridCol w:w="6462"/>
        <w:gridCol w:w="1160"/>
        <w:gridCol w:w="964"/>
        <w:gridCol w:w="899"/>
      </w:tblGrid>
      <w:tr w:rsidR="001A7EC1" w:rsidRPr="00A72EFF" w:rsidTr="001A7EC1">
        <w:trPr>
          <w:trHeight w:val="232"/>
        </w:trPr>
        <w:tc>
          <w:tcPr>
            <w:tcW w:w="5000" w:type="pct"/>
            <w:gridSpan w:val="6"/>
          </w:tcPr>
          <w:p w:rsidR="001A7EC1" w:rsidRPr="00A72EFF" w:rsidRDefault="001A7EC1" w:rsidP="001A7EC1">
            <w:pPr>
              <w:jc w:val="center"/>
              <w:rPr>
                <w:b/>
                <w:sz w:val="24"/>
                <w:szCs w:val="24"/>
                <w:u w:val="single"/>
              </w:rPr>
            </w:pPr>
            <w:r w:rsidRPr="00A72EFF">
              <w:rPr>
                <w:b/>
                <w:sz w:val="24"/>
                <w:szCs w:val="24"/>
                <w:u w:val="single"/>
              </w:rPr>
              <w:t>PART – C (2 X 15 = 30 MARKS)</w:t>
            </w:r>
          </w:p>
          <w:p w:rsidR="001A7EC1" w:rsidRPr="00A72EFF" w:rsidRDefault="001A7EC1" w:rsidP="0074506D">
            <w:pPr>
              <w:jc w:val="center"/>
              <w:rPr>
                <w:b/>
                <w:sz w:val="24"/>
                <w:szCs w:val="24"/>
              </w:rPr>
            </w:pPr>
            <w:r w:rsidRPr="00A72EFF">
              <w:rPr>
                <w:b/>
                <w:sz w:val="24"/>
                <w:szCs w:val="24"/>
              </w:rPr>
              <w:t>(Answer any 2 from the following)</w:t>
            </w:r>
          </w:p>
        </w:tc>
      </w:tr>
      <w:tr w:rsidR="001A7EC1" w:rsidRPr="00A72EFF" w:rsidTr="001A7EC1">
        <w:trPr>
          <w:trHeight w:val="232"/>
        </w:trPr>
        <w:tc>
          <w:tcPr>
            <w:tcW w:w="294" w:type="pct"/>
            <w:vMerge w:val="restart"/>
            <w:vAlign w:val="center"/>
          </w:tcPr>
          <w:p w:rsidR="001A7EC1" w:rsidRPr="00A72EFF" w:rsidRDefault="001A7EC1" w:rsidP="001A7EC1">
            <w:pPr>
              <w:jc w:val="center"/>
              <w:rPr>
                <w:sz w:val="24"/>
                <w:szCs w:val="24"/>
              </w:rPr>
            </w:pPr>
            <w:r w:rsidRPr="00A72EFF">
              <w:rPr>
                <w:sz w:val="24"/>
                <w:szCs w:val="24"/>
              </w:rPr>
              <w:t>33.</w:t>
            </w:r>
          </w:p>
        </w:tc>
        <w:tc>
          <w:tcPr>
            <w:tcW w:w="210" w:type="pct"/>
            <w:vAlign w:val="center"/>
          </w:tcPr>
          <w:p w:rsidR="001A7EC1" w:rsidRPr="00A72EFF" w:rsidRDefault="001A7EC1" w:rsidP="001A7EC1">
            <w:pPr>
              <w:jc w:val="center"/>
              <w:rPr>
                <w:sz w:val="24"/>
                <w:szCs w:val="24"/>
              </w:rPr>
            </w:pPr>
            <w:r w:rsidRPr="00A72EFF">
              <w:rPr>
                <w:sz w:val="24"/>
                <w:szCs w:val="24"/>
              </w:rPr>
              <w:t>a.</w:t>
            </w:r>
          </w:p>
        </w:tc>
        <w:tc>
          <w:tcPr>
            <w:tcW w:w="3063" w:type="pct"/>
          </w:tcPr>
          <w:p w:rsidR="001A7EC1" w:rsidRPr="00A72EFF" w:rsidRDefault="001A7EC1" w:rsidP="001A7EC1">
            <w:pPr>
              <w:jc w:val="both"/>
              <w:rPr>
                <w:sz w:val="24"/>
                <w:szCs w:val="24"/>
              </w:rPr>
            </w:pPr>
            <w:r w:rsidRPr="00A72EFF">
              <w:rPr>
                <w:sz w:val="24"/>
                <w:szCs w:val="24"/>
              </w:rPr>
              <w:t>Explain the factors affecting crop response to fertilizers.</w:t>
            </w:r>
          </w:p>
        </w:tc>
        <w:tc>
          <w:tcPr>
            <w:tcW w:w="550" w:type="pct"/>
            <w:vAlign w:val="center"/>
          </w:tcPr>
          <w:p w:rsidR="001A7EC1" w:rsidRPr="00A72EFF" w:rsidRDefault="001A7EC1" w:rsidP="001A7EC1">
            <w:pPr>
              <w:jc w:val="center"/>
              <w:rPr>
                <w:sz w:val="24"/>
                <w:szCs w:val="24"/>
              </w:rPr>
            </w:pPr>
            <w:r w:rsidRPr="00A72EFF">
              <w:rPr>
                <w:sz w:val="24"/>
                <w:szCs w:val="24"/>
              </w:rPr>
              <w:t>CO3</w:t>
            </w:r>
          </w:p>
        </w:tc>
        <w:tc>
          <w:tcPr>
            <w:tcW w:w="457" w:type="pct"/>
            <w:vAlign w:val="center"/>
          </w:tcPr>
          <w:p w:rsidR="001A7EC1" w:rsidRPr="00A72EFF" w:rsidRDefault="001A7EC1" w:rsidP="001A7EC1">
            <w:pPr>
              <w:jc w:val="center"/>
              <w:rPr>
                <w:sz w:val="24"/>
                <w:szCs w:val="24"/>
              </w:rPr>
            </w:pPr>
            <w:r w:rsidRPr="00A72EFF">
              <w:rPr>
                <w:sz w:val="24"/>
                <w:szCs w:val="24"/>
              </w:rPr>
              <w:t>E</w:t>
            </w:r>
          </w:p>
        </w:tc>
        <w:tc>
          <w:tcPr>
            <w:tcW w:w="426" w:type="pct"/>
            <w:vAlign w:val="center"/>
          </w:tcPr>
          <w:p w:rsidR="001A7EC1" w:rsidRPr="00A72EFF" w:rsidRDefault="001A7EC1" w:rsidP="001A7EC1">
            <w:pPr>
              <w:jc w:val="center"/>
              <w:rPr>
                <w:sz w:val="24"/>
                <w:szCs w:val="24"/>
              </w:rPr>
            </w:pPr>
            <w:r w:rsidRPr="00A72EFF">
              <w:rPr>
                <w:sz w:val="24"/>
                <w:szCs w:val="24"/>
              </w:rPr>
              <w:t>7</w:t>
            </w:r>
          </w:p>
        </w:tc>
      </w:tr>
      <w:tr w:rsidR="001A7EC1" w:rsidRPr="00A72EFF" w:rsidTr="001A7EC1">
        <w:trPr>
          <w:trHeight w:val="232"/>
        </w:trPr>
        <w:tc>
          <w:tcPr>
            <w:tcW w:w="294" w:type="pct"/>
            <w:vMerge/>
            <w:vAlign w:val="center"/>
          </w:tcPr>
          <w:p w:rsidR="001A7EC1" w:rsidRPr="00A72EFF" w:rsidRDefault="001A7EC1" w:rsidP="001A7EC1">
            <w:pPr>
              <w:jc w:val="center"/>
              <w:rPr>
                <w:sz w:val="24"/>
                <w:szCs w:val="24"/>
              </w:rPr>
            </w:pPr>
          </w:p>
        </w:tc>
        <w:tc>
          <w:tcPr>
            <w:tcW w:w="210" w:type="pct"/>
            <w:vAlign w:val="center"/>
          </w:tcPr>
          <w:p w:rsidR="001A7EC1" w:rsidRPr="00A72EFF" w:rsidRDefault="001A7EC1" w:rsidP="001A7EC1">
            <w:pPr>
              <w:jc w:val="center"/>
              <w:rPr>
                <w:sz w:val="24"/>
                <w:szCs w:val="24"/>
              </w:rPr>
            </w:pPr>
            <w:r w:rsidRPr="00A72EFF">
              <w:rPr>
                <w:sz w:val="24"/>
                <w:szCs w:val="24"/>
              </w:rPr>
              <w:t>b.</w:t>
            </w:r>
          </w:p>
        </w:tc>
        <w:tc>
          <w:tcPr>
            <w:tcW w:w="3063" w:type="pct"/>
          </w:tcPr>
          <w:p w:rsidR="001A7EC1" w:rsidRPr="00A72EFF" w:rsidRDefault="001A7EC1" w:rsidP="001A7EC1">
            <w:pPr>
              <w:jc w:val="both"/>
              <w:rPr>
                <w:sz w:val="24"/>
                <w:szCs w:val="24"/>
              </w:rPr>
            </w:pPr>
            <w:r w:rsidRPr="00A72EFF">
              <w:rPr>
                <w:sz w:val="24"/>
                <w:szCs w:val="24"/>
              </w:rPr>
              <w:t>What is INM? Explain INM with suitable examples.</w:t>
            </w:r>
          </w:p>
        </w:tc>
        <w:tc>
          <w:tcPr>
            <w:tcW w:w="550" w:type="pct"/>
            <w:vAlign w:val="center"/>
          </w:tcPr>
          <w:p w:rsidR="001A7EC1" w:rsidRPr="00A72EFF" w:rsidRDefault="001A7EC1" w:rsidP="001A7EC1">
            <w:pPr>
              <w:jc w:val="center"/>
              <w:rPr>
                <w:sz w:val="24"/>
                <w:szCs w:val="24"/>
              </w:rPr>
            </w:pPr>
            <w:r w:rsidRPr="00A72EFF">
              <w:rPr>
                <w:sz w:val="24"/>
                <w:szCs w:val="24"/>
              </w:rPr>
              <w:t>CO3</w:t>
            </w:r>
          </w:p>
        </w:tc>
        <w:tc>
          <w:tcPr>
            <w:tcW w:w="457" w:type="pct"/>
            <w:vAlign w:val="center"/>
          </w:tcPr>
          <w:p w:rsidR="001A7EC1" w:rsidRPr="00A72EFF" w:rsidRDefault="001A7EC1" w:rsidP="001A7EC1">
            <w:pPr>
              <w:jc w:val="center"/>
              <w:rPr>
                <w:sz w:val="24"/>
                <w:szCs w:val="24"/>
              </w:rPr>
            </w:pPr>
            <w:r w:rsidRPr="00A72EFF">
              <w:rPr>
                <w:sz w:val="24"/>
                <w:szCs w:val="24"/>
              </w:rPr>
              <w:t>E</w:t>
            </w:r>
          </w:p>
        </w:tc>
        <w:tc>
          <w:tcPr>
            <w:tcW w:w="426" w:type="pct"/>
            <w:vAlign w:val="center"/>
          </w:tcPr>
          <w:p w:rsidR="001A7EC1" w:rsidRPr="00A72EFF" w:rsidRDefault="001A7EC1" w:rsidP="001A7EC1">
            <w:pPr>
              <w:jc w:val="center"/>
              <w:rPr>
                <w:sz w:val="24"/>
                <w:szCs w:val="24"/>
              </w:rPr>
            </w:pPr>
            <w:r w:rsidRPr="00A72EFF">
              <w:rPr>
                <w:sz w:val="24"/>
                <w:szCs w:val="24"/>
              </w:rPr>
              <w:t>8</w:t>
            </w:r>
          </w:p>
        </w:tc>
      </w:tr>
      <w:tr w:rsidR="001A7EC1" w:rsidRPr="00A72EFF" w:rsidTr="001A7EC1">
        <w:trPr>
          <w:trHeight w:val="232"/>
        </w:trPr>
        <w:tc>
          <w:tcPr>
            <w:tcW w:w="294" w:type="pct"/>
            <w:vAlign w:val="center"/>
          </w:tcPr>
          <w:p w:rsidR="001A7EC1" w:rsidRPr="00A72EFF" w:rsidRDefault="001A7EC1" w:rsidP="001A7EC1">
            <w:pPr>
              <w:jc w:val="center"/>
              <w:rPr>
                <w:sz w:val="24"/>
                <w:szCs w:val="24"/>
              </w:rPr>
            </w:pPr>
          </w:p>
        </w:tc>
        <w:tc>
          <w:tcPr>
            <w:tcW w:w="210" w:type="pct"/>
            <w:vAlign w:val="center"/>
          </w:tcPr>
          <w:p w:rsidR="001A7EC1" w:rsidRPr="00A72EFF" w:rsidRDefault="001A7EC1" w:rsidP="001A7EC1">
            <w:pPr>
              <w:jc w:val="center"/>
              <w:rPr>
                <w:sz w:val="24"/>
                <w:szCs w:val="24"/>
              </w:rPr>
            </w:pPr>
          </w:p>
        </w:tc>
        <w:tc>
          <w:tcPr>
            <w:tcW w:w="3063" w:type="pct"/>
          </w:tcPr>
          <w:p w:rsidR="001A7EC1" w:rsidRPr="00A72EFF" w:rsidRDefault="001A7EC1" w:rsidP="001A7EC1">
            <w:pPr>
              <w:jc w:val="both"/>
              <w:rPr>
                <w:sz w:val="24"/>
                <w:szCs w:val="24"/>
              </w:rPr>
            </w:pPr>
          </w:p>
        </w:tc>
        <w:tc>
          <w:tcPr>
            <w:tcW w:w="550" w:type="pct"/>
            <w:vAlign w:val="center"/>
          </w:tcPr>
          <w:p w:rsidR="001A7EC1" w:rsidRPr="00A72EFF" w:rsidRDefault="001A7EC1" w:rsidP="001A7EC1">
            <w:pPr>
              <w:jc w:val="center"/>
              <w:rPr>
                <w:sz w:val="24"/>
                <w:szCs w:val="24"/>
              </w:rPr>
            </w:pPr>
          </w:p>
        </w:tc>
        <w:tc>
          <w:tcPr>
            <w:tcW w:w="457" w:type="pct"/>
            <w:vAlign w:val="center"/>
          </w:tcPr>
          <w:p w:rsidR="001A7EC1" w:rsidRPr="00A72EFF" w:rsidRDefault="001A7EC1" w:rsidP="001A7EC1">
            <w:pPr>
              <w:jc w:val="center"/>
              <w:rPr>
                <w:sz w:val="24"/>
                <w:szCs w:val="24"/>
              </w:rPr>
            </w:pPr>
          </w:p>
        </w:tc>
        <w:tc>
          <w:tcPr>
            <w:tcW w:w="426" w:type="pct"/>
            <w:vAlign w:val="center"/>
          </w:tcPr>
          <w:p w:rsidR="001A7EC1" w:rsidRPr="00A72EFF" w:rsidRDefault="001A7EC1" w:rsidP="001A7EC1">
            <w:pPr>
              <w:jc w:val="center"/>
              <w:rPr>
                <w:sz w:val="24"/>
                <w:szCs w:val="24"/>
              </w:rPr>
            </w:pPr>
          </w:p>
        </w:tc>
      </w:tr>
      <w:tr w:rsidR="001A7EC1" w:rsidRPr="00A72EFF" w:rsidTr="001A7EC1">
        <w:trPr>
          <w:trHeight w:val="232"/>
        </w:trPr>
        <w:tc>
          <w:tcPr>
            <w:tcW w:w="294" w:type="pct"/>
            <w:vMerge w:val="restart"/>
            <w:vAlign w:val="center"/>
          </w:tcPr>
          <w:p w:rsidR="001A7EC1" w:rsidRPr="00A72EFF" w:rsidRDefault="001A7EC1" w:rsidP="001A7EC1">
            <w:pPr>
              <w:jc w:val="center"/>
              <w:rPr>
                <w:sz w:val="24"/>
                <w:szCs w:val="24"/>
              </w:rPr>
            </w:pPr>
            <w:r w:rsidRPr="00A72EFF">
              <w:rPr>
                <w:sz w:val="24"/>
                <w:szCs w:val="24"/>
              </w:rPr>
              <w:t>34.</w:t>
            </w:r>
          </w:p>
        </w:tc>
        <w:tc>
          <w:tcPr>
            <w:tcW w:w="210" w:type="pct"/>
            <w:vAlign w:val="center"/>
          </w:tcPr>
          <w:p w:rsidR="001A7EC1" w:rsidRPr="00A72EFF" w:rsidRDefault="001A7EC1" w:rsidP="001A7EC1">
            <w:pPr>
              <w:jc w:val="center"/>
              <w:rPr>
                <w:sz w:val="24"/>
                <w:szCs w:val="24"/>
              </w:rPr>
            </w:pPr>
            <w:r w:rsidRPr="00A72EFF">
              <w:rPr>
                <w:sz w:val="24"/>
                <w:szCs w:val="24"/>
              </w:rPr>
              <w:t>a.</w:t>
            </w:r>
          </w:p>
        </w:tc>
        <w:tc>
          <w:tcPr>
            <w:tcW w:w="3063" w:type="pct"/>
          </w:tcPr>
          <w:p w:rsidR="001A7EC1" w:rsidRPr="00A72EFF" w:rsidRDefault="001A7EC1" w:rsidP="001A7EC1">
            <w:pPr>
              <w:jc w:val="both"/>
              <w:rPr>
                <w:sz w:val="24"/>
                <w:szCs w:val="24"/>
              </w:rPr>
            </w:pPr>
            <w:r w:rsidRPr="00A72EFF">
              <w:rPr>
                <w:sz w:val="24"/>
                <w:szCs w:val="24"/>
              </w:rPr>
              <w:t xml:space="preserve">Explain the importance of dry farming in India. Explain the differences between dry farming, </w:t>
            </w:r>
            <w:proofErr w:type="spellStart"/>
            <w:r w:rsidRPr="00A72EFF">
              <w:rPr>
                <w:sz w:val="24"/>
                <w:szCs w:val="24"/>
              </w:rPr>
              <w:t>dryland</w:t>
            </w:r>
            <w:proofErr w:type="spellEnd"/>
            <w:r w:rsidRPr="00A72EFF">
              <w:rPr>
                <w:sz w:val="24"/>
                <w:szCs w:val="24"/>
              </w:rPr>
              <w:t xml:space="preserve"> farming and </w:t>
            </w:r>
            <w:proofErr w:type="spellStart"/>
            <w:r w:rsidRPr="00A72EFF">
              <w:rPr>
                <w:sz w:val="24"/>
                <w:szCs w:val="24"/>
              </w:rPr>
              <w:t>rainfed</w:t>
            </w:r>
            <w:proofErr w:type="spellEnd"/>
            <w:r w:rsidRPr="00A72EFF">
              <w:rPr>
                <w:sz w:val="24"/>
                <w:szCs w:val="24"/>
              </w:rPr>
              <w:t xml:space="preserve"> farming.</w:t>
            </w:r>
          </w:p>
        </w:tc>
        <w:tc>
          <w:tcPr>
            <w:tcW w:w="550" w:type="pct"/>
            <w:vAlign w:val="center"/>
          </w:tcPr>
          <w:p w:rsidR="001A7EC1" w:rsidRPr="00A72EFF" w:rsidRDefault="001A7EC1" w:rsidP="001A7EC1">
            <w:pPr>
              <w:jc w:val="center"/>
              <w:rPr>
                <w:sz w:val="24"/>
                <w:szCs w:val="24"/>
              </w:rPr>
            </w:pPr>
            <w:r w:rsidRPr="00A72EFF">
              <w:rPr>
                <w:sz w:val="24"/>
                <w:szCs w:val="24"/>
              </w:rPr>
              <w:t>CO5</w:t>
            </w:r>
          </w:p>
        </w:tc>
        <w:tc>
          <w:tcPr>
            <w:tcW w:w="457" w:type="pct"/>
            <w:vAlign w:val="center"/>
          </w:tcPr>
          <w:p w:rsidR="001A7EC1" w:rsidRPr="00A72EFF" w:rsidRDefault="001A7EC1" w:rsidP="001A7EC1">
            <w:pPr>
              <w:jc w:val="center"/>
              <w:rPr>
                <w:sz w:val="24"/>
                <w:szCs w:val="24"/>
              </w:rPr>
            </w:pPr>
            <w:r w:rsidRPr="00A72EFF">
              <w:rPr>
                <w:sz w:val="24"/>
                <w:szCs w:val="24"/>
              </w:rPr>
              <w:t>An</w:t>
            </w:r>
          </w:p>
        </w:tc>
        <w:tc>
          <w:tcPr>
            <w:tcW w:w="426" w:type="pct"/>
            <w:vAlign w:val="center"/>
          </w:tcPr>
          <w:p w:rsidR="001A7EC1" w:rsidRPr="00A72EFF" w:rsidRDefault="001A7EC1" w:rsidP="001A7EC1">
            <w:pPr>
              <w:jc w:val="center"/>
              <w:rPr>
                <w:sz w:val="24"/>
                <w:szCs w:val="24"/>
              </w:rPr>
            </w:pPr>
            <w:r w:rsidRPr="00A72EFF">
              <w:rPr>
                <w:sz w:val="24"/>
                <w:szCs w:val="24"/>
              </w:rPr>
              <w:t>7</w:t>
            </w:r>
          </w:p>
        </w:tc>
      </w:tr>
      <w:tr w:rsidR="001A7EC1" w:rsidRPr="00A72EFF" w:rsidTr="001A7EC1">
        <w:trPr>
          <w:trHeight w:val="232"/>
        </w:trPr>
        <w:tc>
          <w:tcPr>
            <w:tcW w:w="294" w:type="pct"/>
            <w:vMerge/>
            <w:vAlign w:val="center"/>
          </w:tcPr>
          <w:p w:rsidR="001A7EC1" w:rsidRPr="00A72EFF" w:rsidRDefault="001A7EC1" w:rsidP="001A7EC1">
            <w:pPr>
              <w:jc w:val="center"/>
              <w:rPr>
                <w:sz w:val="24"/>
                <w:szCs w:val="24"/>
              </w:rPr>
            </w:pPr>
          </w:p>
        </w:tc>
        <w:tc>
          <w:tcPr>
            <w:tcW w:w="210" w:type="pct"/>
            <w:vAlign w:val="center"/>
          </w:tcPr>
          <w:p w:rsidR="001A7EC1" w:rsidRPr="00A72EFF" w:rsidRDefault="001A7EC1" w:rsidP="001A7EC1">
            <w:pPr>
              <w:jc w:val="center"/>
              <w:rPr>
                <w:sz w:val="24"/>
                <w:szCs w:val="24"/>
              </w:rPr>
            </w:pPr>
            <w:r w:rsidRPr="00A72EFF">
              <w:rPr>
                <w:sz w:val="24"/>
                <w:szCs w:val="24"/>
              </w:rPr>
              <w:t>b.</w:t>
            </w:r>
          </w:p>
        </w:tc>
        <w:tc>
          <w:tcPr>
            <w:tcW w:w="3063" w:type="pct"/>
          </w:tcPr>
          <w:p w:rsidR="001A7EC1" w:rsidRPr="00A72EFF" w:rsidRDefault="001A7EC1" w:rsidP="001A7EC1">
            <w:pPr>
              <w:jc w:val="both"/>
              <w:rPr>
                <w:sz w:val="24"/>
                <w:szCs w:val="24"/>
              </w:rPr>
            </w:pPr>
            <w:r w:rsidRPr="00A72EFF">
              <w:rPr>
                <w:sz w:val="24"/>
                <w:szCs w:val="24"/>
              </w:rPr>
              <w:t xml:space="preserve">Explain the various improved </w:t>
            </w:r>
            <w:proofErr w:type="spellStart"/>
            <w:r w:rsidRPr="00A72EFF">
              <w:rPr>
                <w:sz w:val="24"/>
                <w:szCs w:val="24"/>
              </w:rPr>
              <w:t>dryland</w:t>
            </w:r>
            <w:proofErr w:type="spellEnd"/>
            <w:r w:rsidRPr="00A72EFF">
              <w:rPr>
                <w:sz w:val="24"/>
                <w:szCs w:val="24"/>
              </w:rPr>
              <w:t xml:space="preserve"> technologies available in the country.</w:t>
            </w:r>
          </w:p>
        </w:tc>
        <w:tc>
          <w:tcPr>
            <w:tcW w:w="550" w:type="pct"/>
            <w:vAlign w:val="center"/>
          </w:tcPr>
          <w:p w:rsidR="001A7EC1" w:rsidRPr="00A72EFF" w:rsidRDefault="001A7EC1" w:rsidP="001A7EC1">
            <w:pPr>
              <w:jc w:val="center"/>
              <w:rPr>
                <w:sz w:val="24"/>
                <w:szCs w:val="24"/>
              </w:rPr>
            </w:pPr>
            <w:r w:rsidRPr="00A72EFF">
              <w:rPr>
                <w:sz w:val="24"/>
                <w:szCs w:val="24"/>
              </w:rPr>
              <w:t>CO5</w:t>
            </w:r>
          </w:p>
        </w:tc>
        <w:tc>
          <w:tcPr>
            <w:tcW w:w="457" w:type="pct"/>
            <w:vAlign w:val="center"/>
          </w:tcPr>
          <w:p w:rsidR="001A7EC1" w:rsidRPr="00A72EFF" w:rsidRDefault="001A7EC1" w:rsidP="001A7EC1">
            <w:pPr>
              <w:jc w:val="center"/>
              <w:rPr>
                <w:sz w:val="24"/>
                <w:szCs w:val="24"/>
              </w:rPr>
            </w:pPr>
            <w:r w:rsidRPr="00A72EFF">
              <w:rPr>
                <w:sz w:val="24"/>
                <w:szCs w:val="24"/>
              </w:rPr>
              <w:t>An</w:t>
            </w:r>
          </w:p>
        </w:tc>
        <w:tc>
          <w:tcPr>
            <w:tcW w:w="426" w:type="pct"/>
            <w:vAlign w:val="center"/>
          </w:tcPr>
          <w:p w:rsidR="001A7EC1" w:rsidRPr="00A72EFF" w:rsidRDefault="001A7EC1" w:rsidP="001A7EC1">
            <w:pPr>
              <w:jc w:val="center"/>
              <w:rPr>
                <w:sz w:val="24"/>
                <w:szCs w:val="24"/>
              </w:rPr>
            </w:pPr>
            <w:r w:rsidRPr="00A72EFF">
              <w:rPr>
                <w:sz w:val="24"/>
                <w:szCs w:val="24"/>
              </w:rPr>
              <w:t>8</w:t>
            </w:r>
          </w:p>
        </w:tc>
      </w:tr>
      <w:tr w:rsidR="001A7EC1" w:rsidRPr="00A72EFF" w:rsidTr="001A7EC1">
        <w:trPr>
          <w:trHeight w:val="232"/>
        </w:trPr>
        <w:tc>
          <w:tcPr>
            <w:tcW w:w="294" w:type="pct"/>
            <w:vAlign w:val="center"/>
          </w:tcPr>
          <w:p w:rsidR="001A7EC1" w:rsidRPr="00A72EFF" w:rsidRDefault="001A7EC1" w:rsidP="001A7EC1">
            <w:pPr>
              <w:jc w:val="center"/>
              <w:rPr>
                <w:sz w:val="24"/>
                <w:szCs w:val="24"/>
              </w:rPr>
            </w:pPr>
          </w:p>
        </w:tc>
        <w:tc>
          <w:tcPr>
            <w:tcW w:w="210" w:type="pct"/>
            <w:vAlign w:val="center"/>
          </w:tcPr>
          <w:p w:rsidR="001A7EC1" w:rsidRPr="00A72EFF" w:rsidRDefault="001A7EC1" w:rsidP="001A7EC1">
            <w:pPr>
              <w:jc w:val="center"/>
              <w:rPr>
                <w:sz w:val="24"/>
                <w:szCs w:val="24"/>
              </w:rPr>
            </w:pPr>
          </w:p>
        </w:tc>
        <w:tc>
          <w:tcPr>
            <w:tcW w:w="3063" w:type="pct"/>
          </w:tcPr>
          <w:p w:rsidR="001A7EC1" w:rsidRPr="00A72EFF" w:rsidRDefault="001A7EC1" w:rsidP="001A7EC1">
            <w:pPr>
              <w:jc w:val="both"/>
              <w:rPr>
                <w:sz w:val="24"/>
                <w:szCs w:val="24"/>
              </w:rPr>
            </w:pPr>
          </w:p>
        </w:tc>
        <w:tc>
          <w:tcPr>
            <w:tcW w:w="550" w:type="pct"/>
            <w:vAlign w:val="center"/>
          </w:tcPr>
          <w:p w:rsidR="001A7EC1" w:rsidRPr="00A72EFF" w:rsidRDefault="001A7EC1" w:rsidP="001A7EC1">
            <w:pPr>
              <w:jc w:val="center"/>
              <w:rPr>
                <w:sz w:val="24"/>
                <w:szCs w:val="24"/>
              </w:rPr>
            </w:pPr>
          </w:p>
        </w:tc>
        <w:tc>
          <w:tcPr>
            <w:tcW w:w="457" w:type="pct"/>
            <w:vAlign w:val="center"/>
          </w:tcPr>
          <w:p w:rsidR="001A7EC1" w:rsidRPr="00A72EFF" w:rsidRDefault="001A7EC1" w:rsidP="001A7EC1">
            <w:pPr>
              <w:jc w:val="center"/>
              <w:rPr>
                <w:sz w:val="24"/>
                <w:szCs w:val="24"/>
              </w:rPr>
            </w:pPr>
          </w:p>
        </w:tc>
        <w:tc>
          <w:tcPr>
            <w:tcW w:w="426" w:type="pct"/>
            <w:vAlign w:val="center"/>
          </w:tcPr>
          <w:p w:rsidR="001A7EC1" w:rsidRPr="00A72EFF" w:rsidRDefault="001A7EC1" w:rsidP="001A7EC1">
            <w:pPr>
              <w:jc w:val="center"/>
              <w:rPr>
                <w:sz w:val="24"/>
                <w:szCs w:val="24"/>
              </w:rPr>
            </w:pPr>
          </w:p>
        </w:tc>
      </w:tr>
      <w:tr w:rsidR="001A7EC1" w:rsidRPr="00A72EFF" w:rsidTr="001A7EC1">
        <w:trPr>
          <w:trHeight w:val="232"/>
        </w:trPr>
        <w:tc>
          <w:tcPr>
            <w:tcW w:w="294" w:type="pct"/>
            <w:vMerge w:val="restart"/>
            <w:vAlign w:val="center"/>
          </w:tcPr>
          <w:p w:rsidR="001A7EC1" w:rsidRPr="00A72EFF" w:rsidRDefault="001A7EC1" w:rsidP="001A7EC1">
            <w:pPr>
              <w:jc w:val="center"/>
              <w:rPr>
                <w:sz w:val="24"/>
                <w:szCs w:val="24"/>
              </w:rPr>
            </w:pPr>
            <w:r w:rsidRPr="00A72EFF">
              <w:rPr>
                <w:sz w:val="24"/>
                <w:szCs w:val="24"/>
              </w:rPr>
              <w:t>35.</w:t>
            </w:r>
          </w:p>
        </w:tc>
        <w:tc>
          <w:tcPr>
            <w:tcW w:w="210" w:type="pct"/>
            <w:vAlign w:val="center"/>
          </w:tcPr>
          <w:p w:rsidR="001A7EC1" w:rsidRPr="00A72EFF" w:rsidRDefault="001A7EC1" w:rsidP="001A7EC1">
            <w:pPr>
              <w:jc w:val="center"/>
              <w:rPr>
                <w:sz w:val="24"/>
                <w:szCs w:val="24"/>
              </w:rPr>
            </w:pPr>
            <w:r w:rsidRPr="00A72EFF">
              <w:rPr>
                <w:sz w:val="24"/>
                <w:szCs w:val="24"/>
              </w:rPr>
              <w:t>a.</w:t>
            </w:r>
          </w:p>
        </w:tc>
        <w:tc>
          <w:tcPr>
            <w:tcW w:w="3063" w:type="pct"/>
          </w:tcPr>
          <w:p w:rsidR="001A7EC1" w:rsidRPr="00A72EFF" w:rsidRDefault="001A7EC1" w:rsidP="001A7EC1">
            <w:pPr>
              <w:jc w:val="both"/>
              <w:rPr>
                <w:sz w:val="24"/>
                <w:szCs w:val="24"/>
              </w:rPr>
            </w:pPr>
            <w:r w:rsidRPr="00A72EFF">
              <w:rPr>
                <w:sz w:val="24"/>
                <w:szCs w:val="24"/>
              </w:rPr>
              <w:t>What are the various precautions to be taken while shifting to organic farming?</w:t>
            </w:r>
          </w:p>
        </w:tc>
        <w:tc>
          <w:tcPr>
            <w:tcW w:w="550" w:type="pct"/>
            <w:vAlign w:val="center"/>
          </w:tcPr>
          <w:p w:rsidR="001A7EC1" w:rsidRPr="00A72EFF" w:rsidRDefault="001A7EC1" w:rsidP="001A7EC1">
            <w:pPr>
              <w:jc w:val="center"/>
              <w:rPr>
                <w:sz w:val="24"/>
                <w:szCs w:val="24"/>
              </w:rPr>
            </w:pPr>
            <w:r w:rsidRPr="00A72EFF">
              <w:rPr>
                <w:sz w:val="24"/>
                <w:szCs w:val="24"/>
              </w:rPr>
              <w:t>CO6</w:t>
            </w:r>
          </w:p>
        </w:tc>
        <w:tc>
          <w:tcPr>
            <w:tcW w:w="457" w:type="pct"/>
            <w:vAlign w:val="center"/>
          </w:tcPr>
          <w:p w:rsidR="001A7EC1" w:rsidRPr="00A72EFF" w:rsidRDefault="001A7EC1" w:rsidP="001A7EC1">
            <w:pPr>
              <w:jc w:val="center"/>
              <w:rPr>
                <w:sz w:val="24"/>
                <w:szCs w:val="24"/>
              </w:rPr>
            </w:pPr>
            <w:r w:rsidRPr="00A72EFF">
              <w:rPr>
                <w:sz w:val="24"/>
                <w:szCs w:val="24"/>
              </w:rPr>
              <w:t>U</w:t>
            </w:r>
          </w:p>
        </w:tc>
        <w:tc>
          <w:tcPr>
            <w:tcW w:w="426" w:type="pct"/>
            <w:vAlign w:val="center"/>
          </w:tcPr>
          <w:p w:rsidR="001A7EC1" w:rsidRPr="00A72EFF" w:rsidRDefault="001A7EC1" w:rsidP="001A7EC1">
            <w:pPr>
              <w:jc w:val="center"/>
              <w:rPr>
                <w:sz w:val="24"/>
                <w:szCs w:val="24"/>
              </w:rPr>
            </w:pPr>
            <w:r w:rsidRPr="00A72EFF">
              <w:rPr>
                <w:sz w:val="24"/>
                <w:szCs w:val="24"/>
              </w:rPr>
              <w:t>7</w:t>
            </w:r>
          </w:p>
        </w:tc>
      </w:tr>
      <w:tr w:rsidR="001A7EC1" w:rsidRPr="00A72EFF" w:rsidTr="001A7EC1">
        <w:trPr>
          <w:trHeight w:val="292"/>
        </w:trPr>
        <w:tc>
          <w:tcPr>
            <w:tcW w:w="294" w:type="pct"/>
            <w:vMerge/>
            <w:vAlign w:val="center"/>
          </w:tcPr>
          <w:p w:rsidR="001A7EC1" w:rsidRPr="00A72EFF" w:rsidRDefault="001A7EC1" w:rsidP="001A7EC1">
            <w:pPr>
              <w:jc w:val="center"/>
              <w:rPr>
                <w:sz w:val="24"/>
                <w:szCs w:val="24"/>
              </w:rPr>
            </w:pPr>
          </w:p>
        </w:tc>
        <w:tc>
          <w:tcPr>
            <w:tcW w:w="210" w:type="pct"/>
            <w:vAlign w:val="center"/>
          </w:tcPr>
          <w:p w:rsidR="001A7EC1" w:rsidRPr="00A72EFF" w:rsidRDefault="001A7EC1" w:rsidP="001A7EC1">
            <w:pPr>
              <w:jc w:val="center"/>
              <w:rPr>
                <w:sz w:val="24"/>
                <w:szCs w:val="24"/>
              </w:rPr>
            </w:pPr>
            <w:r w:rsidRPr="00A72EFF">
              <w:rPr>
                <w:sz w:val="24"/>
                <w:szCs w:val="24"/>
              </w:rPr>
              <w:t>b.</w:t>
            </w:r>
          </w:p>
        </w:tc>
        <w:tc>
          <w:tcPr>
            <w:tcW w:w="3063" w:type="pct"/>
          </w:tcPr>
          <w:p w:rsidR="001A7EC1" w:rsidRPr="00A72EFF" w:rsidRDefault="001A7EC1" w:rsidP="001A7EC1">
            <w:pPr>
              <w:jc w:val="both"/>
              <w:rPr>
                <w:sz w:val="24"/>
                <w:szCs w:val="24"/>
              </w:rPr>
            </w:pPr>
            <w:r w:rsidRPr="00A72EFF">
              <w:rPr>
                <w:sz w:val="24"/>
                <w:szCs w:val="24"/>
              </w:rPr>
              <w:t>Brief explain the practices of organic farming.</w:t>
            </w:r>
          </w:p>
        </w:tc>
        <w:tc>
          <w:tcPr>
            <w:tcW w:w="550" w:type="pct"/>
            <w:vAlign w:val="center"/>
          </w:tcPr>
          <w:p w:rsidR="001A7EC1" w:rsidRPr="00A72EFF" w:rsidRDefault="001A7EC1" w:rsidP="001A7EC1">
            <w:pPr>
              <w:jc w:val="center"/>
              <w:rPr>
                <w:sz w:val="24"/>
                <w:szCs w:val="24"/>
              </w:rPr>
            </w:pPr>
            <w:r w:rsidRPr="00A72EFF">
              <w:rPr>
                <w:sz w:val="24"/>
                <w:szCs w:val="24"/>
              </w:rPr>
              <w:t>CO6</w:t>
            </w:r>
          </w:p>
        </w:tc>
        <w:tc>
          <w:tcPr>
            <w:tcW w:w="457" w:type="pct"/>
            <w:vAlign w:val="center"/>
          </w:tcPr>
          <w:p w:rsidR="001A7EC1" w:rsidRPr="00A72EFF" w:rsidRDefault="001A7EC1" w:rsidP="001A7EC1">
            <w:pPr>
              <w:jc w:val="center"/>
              <w:rPr>
                <w:sz w:val="24"/>
                <w:szCs w:val="24"/>
              </w:rPr>
            </w:pPr>
            <w:r w:rsidRPr="00A72EFF">
              <w:rPr>
                <w:sz w:val="24"/>
                <w:szCs w:val="24"/>
              </w:rPr>
              <w:t>U</w:t>
            </w:r>
          </w:p>
        </w:tc>
        <w:tc>
          <w:tcPr>
            <w:tcW w:w="426" w:type="pct"/>
            <w:vAlign w:val="center"/>
          </w:tcPr>
          <w:p w:rsidR="001A7EC1" w:rsidRPr="00A72EFF" w:rsidRDefault="001A7EC1" w:rsidP="001A7EC1">
            <w:pPr>
              <w:jc w:val="center"/>
              <w:rPr>
                <w:sz w:val="24"/>
                <w:szCs w:val="24"/>
              </w:rPr>
            </w:pPr>
            <w:r w:rsidRPr="00A72EFF">
              <w:rPr>
                <w:sz w:val="24"/>
                <w:szCs w:val="24"/>
              </w:rPr>
              <w:t>8</w:t>
            </w:r>
          </w:p>
        </w:tc>
      </w:tr>
    </w:tbl>
    <w:p w:rsidR="001A7EC1" w:rsidRPr="00A72EFF" w:rsidRDefault="001A7EC1" w:rsidP="001A7EC1">
      <w:pPr>
        <w:jc w:val="center"/>
      </w:pPr>
    </w:p>
    <w:tbl>
      <w:tblPr>
        <w:tblStyle w:val="TableGrid"/>
        <w:tblW w:w="0" w:type="auto"/>
        <w:tblLook w:val="04A0" w:firstRow="1" w:lastRow="0" w:firstColumn="1" w:lastColumn="0" w:noHBand="0" w:noVBand="1"/>
      </w:tblPr>
      <w:tblGrid>
        <w:gridCol w:w="918"/>
        <w:gridCol w:w="9630"/>
      </w:tblGrid>
      <w:tr w:rsidR="001A7EC1" w:rsidRPr="00A72EFF" w:rsidTr="001A7EC1">
        <w:tc>
          <w:tcPr>
            <w:tcW w:w="918" w:type="dxa"/>
          </w:tcPr>
          <w:p w:rsidR="001A7EC1" w:rsidRPr="00A72EFF" w:rsidRDefault="001A7EC1" w:rsidP="001A7EC1">
            <w:pPr>
              <w:jc w:val="center"/>
              <w:rPr>
                <w:sz w:val="24"/>
                <w:szCs w:val="24"/>
              </w:rPr>
            </w:pPr>
          </w:p>
        </w:tc>
        <w:tc>
          <w:tcPr>
            <w:tcW w:w="9630" w:type="dxa"/>
          </w:tcPr>
          <w:p w:rsidR="001A7EC1" w:rsidRPr="00A72EFF" w:rsidRDefault="001A7EC1" w:rsidP="001A7EC1">
            <w:pPr>
              <w:jc w:val="center"/>
              <w:rPr>
                <w:b/>
                <w:sz w:val="24"/>
                <w:szCs w:val="24"/>
              </w:rPr>
            </w:pPr>
            <w:r w:rsidRPr="00A72EFF">
              <w:rPr>
                <w:b/>
                <w:sz w:val="24"/>
                <w:szCs w:val="24"/>
              </w:rPr>
              <w:t>COURSE OUTCOME</w:t>
            </w:r>
          </w:p>
        </w:tc>
      </w:tr>
      <w:tr w:rsidR="001A7EC1" w:rsidRPr="00A72EFF" w:rsidTr="001A7EC1">
        <w:tc>
          <w:tcPr>
            <w:tcW w:w="918" w:type="dxa"/>
          </w:tcPr>
          <w:p w:rsidR="001A7EC1" w:rsidRPr="00A72EFF" w:rsidRDefault="001A7EC1" w:rsidP="001A7EC1">
            <w:pPr>
              <w:jc w:val="center"/>
              <w:rPr>
                <w:sz w:val="24"/>
                <w:szCs w:val="24"/>
              </w:rPr>
            </w:pPr>
            <w:r w:rsidRPr="00A72EFF">
              <w:rPr>
                <w:sz w:val="24"/>
                <w:szCs w:val="24"/>
              </w:rPr>
              <w:t>CO1</w:t>
            </w:r>
          </w:p>
        </w:tc>
        <w:tc>
          <w:tcPr>
            <w:tcW w:w="9630" w:type="dxa"/>
          </w:tcPr>
          <w:p w:rsidR="001A7EC1" w:rsidRPr="00A72EFF" w:rsidRDefault="001A7EC1" w:rsidP="001A7EC1">
            <w:pPr>
              <w:jc w:val="both"/>
              <w:rPr>
                <w:sz w:val="24"/>
                <w:szCs w:val="24"/>
              </w:rPr>
            </w:pPr>
            <w:r w:rsidRPr="00A72EFF">
              <w:rPr>
                <w:sz w:val="24"/>
                <w:szCs w:val="24"/>
              </w:rPr>
              <w:t>Understand the crop production techniques and crop growth in relation to environment.</w:t>
            </w:r>
          </w:p>
        </w:tc>
      </w:tr>
      <w:tr w:rsidR="001A7EC1" w:rsidRPr="00A72EFF" w:rsidTr="001A7EC1">
        <w:tc>
          <w:tcPr>
            <w:tcW w:w="918" w:type="dxa"/>
          </w:tcPr>
          <w:p w:rsidR="001A7EC1" w:rsidRPr="00A72EFF" w:rsidRDefault="001A7EC1" w:rsidP="001A7EC1">
            <w:pPr>
              <w:jc w:val="center"/>
              <w:rPr>
                <w:sz w:val="24"/>
                <w:szCs w:val="24"/>
              </w:rPr>
            </w:pPr>
            <w:r w:rsidRPr="00A72EFF">
              <w:rPr>
                <w:sz w:val="24"/>
                <w:szCs w:val="24"/>
              </w:rPr>
              <w:t>CO2</w:t>
            </w:r>
          </w:p>
        </w:tc>
        <w:tc>
          <w:tcPr>
            <w:tcW w:w="9630" w:type="dxa"/>
          </w:tcPr>
          <w:p w:rsidR="001A7EC1" w:rsidRPr="00A72EFF" w:rsidRDefault="001A7EC1" w:rsidP="001A7EC1">
            <w:pPr>
              <w:jc w:val="both"/>
              <w:rPr>
                <w:sz w:val="24"/>
                <w:szCs w:val="24"/>
              </w:rPr>
            </w:pPr>
            <w:r w:rsidRPr="00A72EFF">
              <w:rPr>
                <w:sz w:val="24"/>
                <w:szCs w:val="24"/>
              </w:rPr>
              <w:t>Address various factors affecting crop production and yield.</w:t>
            </w:r>
          </w:p>
        </w:tc>
      </w:tr>
      <w:tr w:rsidR="001A7EC1" w:rsidRPr="00A72EFF" w:rsidTr="001A7EC1">
        <w:tc>
          <w:tcPr>
            <w:tcW w:w="918" w:type="dxa"/>
          </w:tcPr>
          <w:p w:rsidR="001A7EC1" w:rsidRPr="00A72EFF" w:rsidRDefault="001A7EC1" w:rsidP="001A7EC1">
            <w:pPr>
              <w:jc w:val="center"/>
              <w:rPr>
                <w:sz w:val="24"/>
                <w:szCs w:val="24"/>
              </w:rPr>
            </w:pPr>
            <w:r w:rsidRPr="00A72EFF">
              <w:rPr>
                <w:sz w:val="24"/>
                <w:szCs w:val="24"/>
              </w:rPr>
              <w:t>CO3</w:t>
            </w:r>
          </w:p>
        </w:tc>
        <w:tc>
          <w:tcPr>
            <w:tcW w:w="9630" w:type="dxa"/>
          </w:tcPr>
          <w:p w:rsidR="001A7EC1" w:rsidRPr="00A72EFF" w:rsidRDefault="001A7EC1" w:rsidP="001A7EC1">
            <w:pPr>
              <w:jc w:val="both"/>
              <w:rPr>
                <w:sz w:val="24"/>
                <w:szCs w:val="24"/>
              </w:rPr>
            </w:pPr>
            <w:r w:rsidRPr="00A72EFF">
              <w:rPr>
                <w:sz w:val="24"/>
                <w:szCs w:val="24"/>
              </w:rPr>
              <w:t>Know the effective ways of soil and nutrient management.</w:t>
            </w:r>
          </w:p>
        </w:tc>
      </w:tr>
      <w:tr w:rsidR="001A7EC1" w:rsidRPr="00A72EFF" w:rsidTr="001A7EC1">
        <w:tc>
          <w:tcPr>
            <w:tcW w:w="918" w:type="dxa"/>
          </w:tcPr>
          <w:p w:rsidR="001A7EC1" w:rsidRPr="00A72EFF" w:rsidRDefault="001A7EC1" w:rsidP="001A7EC1">
            <w:pPr>
              <w:jc w:val="center"/>
              <w:rPr>
                <w:sz w:val="24"/>
                <w:szCs w:val="24"/>
              </w:rPr>
            </w:pPr>
            <w:r w:rsidRPr="00A72EFF">
              <w:rPr>
                <w:sz w:val="24"/>
                <w:szCs w:val="24"/>
              </w:rPr>
              <w:t>CO4</w:t>
            </w:r>
          </w:p>
        </w:tc>
        <w:tc>
          <w:tcPr>
            <w:tcW w:w="9630" w:type="dxa"/>
          </w:tcPr>
          <w:p w:rsidR="001A7EC1" w:rsidRPr="00A72EFF" w:rsidRDefault="001A7EC1" w:rsidP="001A7EC1">
            <w:pPr>
              <w:jc w:val="both"/>
              <w:rPr>
                <w:sz w:val="24"/>
                <w:szCs w:val="24"/>
              </w:rPr>
            </w:pPr>
            <w:r w:rsidRPr="00A72EFF">
              <w:rPr>
                <w:sz w:val="24"/>
                <w:szCs w:val="24"/>
              </w:rPr>
              <w:t>Recognize and identify effective ways to overcome the environmental stresses affecting crop growth and yield.</w:t>
            </w:r>
          </w:p>
        </w:tc>
      </w:tr>
      <w:tr w:rsidR="001A7EC1" w:rsidRPr="00A72EFF" w:rsidTr="001A7EC1">
        <w:tc>
          <w:tcPr>
            <w:tcW w:w="918" w:type="dxa"/>
          </w:tcPr>
          <w:p w:rsidR="001A7EC1" w:rsidRPr="00A72EFF" w:rsidRDefault="001A7EC1" w:rsidP="001A7EC1">
            <w:pPr>
              <w:jc w:val="center"/>
              <w:rPr>
                <w:sz w:val="24"/>
                <w:szCs w:val="24"/>
              </w:rPr>
            </w:pPr>
            <w:r w:rsidRPr="00A72EFF">
              <w:rPr>
                <w:sz w:val="24"/>
                <w:szCs w:val="24"/>
              </w:rPr>
              <w:t>CO5</w:t>
            </w:r>
          </w:p>
        </w:tc>
        <w:tc>
          <w:tcPr>
            <w:tcW w:w="9630" w:type="dxa"/>
          </w:tcPr>
          <w:p w:rsidR="001A7EC1" w:rsidRPr="00A72EFF" w:rsidRDefault="001A7EC1" w:rsidP="001A7EC1">
            <w:pPr>
              <w:jc w:val="both"/>
              <w:rPr>
                <w:sz w:val="24"/>
                <w:szCs w:val="24"/>
              </w:rPr>
            </w:pPr>
            <w:r w:rsidRPr="00A72EFF">
              <w:rPr>
                <w:sz w:val="24"/>
                <w:szCs w:val="24"/>
              </w:rPr>
              <w:t>Learn the ways for effective utilization of farm resources, diversification of crop productions and maximizing the farm income.</w:t>
            </w:r>
          </w:p>
        </w:tc>
      </w:tr>
      <w:tr w:rsidR="001A7EC1" w:rsidRPr="00A72EFF" w:rsidTr="001A7EC1">
        <w:tc>
          <w:tcPr>
            <w:tcW w:w="918" w:type="dxa"/>
          </w:tcPr>
          <w:p w:rsidR="001A7EC1" w:rsidRPr="00A72EFF" w:rsidRDefault="001A7EC1" w:rsidP="001A7EC1">
            <w:pPr>
              <w:jc w:val="center"/>
              <w:rPr>
                <w:sz w:val="24"/>
                <w:szCs w:val="24"/>
              </w:rPr>
            </w:pPr>
            <w:r w:rsidRPr="00A72EFF">
              <w:rPr>
                <w:sz w:val="24"/>
                <w:szCs w:val="24"/>
              </w:rPr>
              <w:t>CO6</w:t>
            </w:r>
          </w:p>
        </w:tc>
        <w:tc>
          <w:tcPr>
            <w:tcW w:w="9630" w:type="dxa"/>
          </w:tcPr>
          <w:p w:rsidR="001A7EC1" w:rsidRPr="00A72EFF" w:rsidRDefault="001A7EC1" w:rsidP="001A7EC1">
            <w:pPr>
              <w:jc w:val="both"/>
              <w:rPr>
                <w:sz w:val="24"/>
                <w:szCs w:val="24"/>
              </w:rPr>
            </w:pPr>
            <w:r w:rsidRPr="00A72EFF">
              <w:rPr>
                <w:sz w:val="24"/>
                <w:szCs w:val="24"/>
              </w:rPr>
              <w:t>Gain knowledge on new technologies and trends in agriculture for maximizing crop yield and farm income in a sustainable way</w:t>
            </w:r>
          </w:p>
        </w:tc>
      </w:tr>
    </w:tbl>
    <w:p w:rsidR="001A7EC1" w:rsidRPr="00A72EFF" w:rsidRDefault="001A7EC1" w:rsidP="001A7EC1">
      <w:pPr>
        <w:jc w:val="center"/>
      </w:pPr>
    </w:p>
    <w:p w:rsidR="001A7EC1" w:rsidRPr="00A72EFF" w:rsidRDefault="001A7EC1" w:rsidP="002E336A">
      <w:pPr>
        <w:rPr>
          <w:b/>
        </w:rPr>
      </w:pPr>
      <w:r w:rsidRPr="00A72EFF">
        <w:rPr>
          <w:b/>
        </w:rPr>
        <w:t>Assessment pattern as per Bloom’s Taxonomy:</w:t>
      </w:r>
    </w:p>
    <w:p w:rsidR="001A7EC1" w:rsidRPr="00A72EFF" w:rsidRDefault="001A7EC1" w:rsidP="002E336A"/>
    <w:tbl>
      <w:tblPr>
        <w:tblStyle w:val="TableGrid"/>
        <w:tblW w:w="0" w:type="auto"/>
        <w:tblLook w:val="04A0" w:firstRow="1" w:lastRow="0" w:firstColumn="1" w:lastColumn="0" w:noHBand="0" w:noVBand="1"/>
      </w:tblPr>
      <w:tblGrid>
        <w:gridCol w:w="918"/>
        <w:gridCol w:w="1345"/>
        <w:gridCol w:w="1323"/>
        <w:gridCol w:w="1371"/>
        <w:gridCol w:w="1587"/>
        <w:gridCol w:w="1304"/>
        <w:gridCol w:w="1304"/>
        <w:gridCol w:w="1396"/>
      </w:tblGrid>
      <w:tr w:rsidR="001A7EC1" w:rsidRPr="00A72EFF" w:rsidTr="001A7EC1">
        <w:tc>
          <w:tcPr>
            <w:tcW w:w="918" w:type="dxa"/>
          </w:tcPr>
          <w:p w:rsidR="001A7EC1" w:rsidRPr="00A72EFF" w:rsidRDefault="001A7EC1" w:rsidP="001A7EC1">
            <w:pPr>
              <w:jc w:val="center"/>
              <w:rPr>
                <w:sz w:val="24"/>
                <w:szCs w:val="24"/>
              </w:rPr>
            </w:pPr>
            <w:r w:rsidRPr="00A72EFF">
              <w:rPr>
                <w:sz w:val="24"/>
                <w:szCs w:val="24"/>
              </w:rPr>
              <w:t>CO/P</w:t>
            </w:r>
          </w:p>
        </w:tc>
        <w:tc>
          <w:tcPr>
            <w:tcW w:w="1345" w:type="dxa"/>
          </w:tcPr>
          <w:p w:rsidR="001A7EC1" w:rsidRPr="00A72EFF" w:rsidRDefault="001A7EC1" w:rsidP="002E336A">
            <w:pPr>
              <w:rPr>
                <w:sz w:val="24"/>
                <w:szCs w:val="24"/>
              </w:rPr>
            </w:pPr>
            <w:r w:rsidRPr="00A72EFF">
              <w:rPr>
                <w:sz w:val="24"/>
                <w:szCs w:val="24"/>
              </w:rPr>
              <w:t>Remember</w:t>
            </w:r>
          </w:p>
        </w:tc>
        <w:tc>
          <w:tcPr>
            <w:tcW w:w="1323" w:type="dxa"/>
          </w:tcPr>
          <w:p w:rsidR="001A7EC1" w:rsidRPr="00A72EFF" w:rsidRDefault="001A7EC1" w:rsidP="002E336A">
            <w:pPr>
              <w:rPr>
                <w:sz w:val="24"/>
                <w:szCs w:val="24"/>
              </w:rPr>
            </w:pPr>
            <w:r w:rsidRPr="00A72EFF">
              <w:rPr>
                <w:sz w:val="24"/>
                <w:szCs w:val="24"/>
              </w:rPr>
              <w:t>Understand</w:t>
            </w:r>
          </w:p>
        </w:tc>
        <w:tc>
          <w:tcPr>
            <w:tcW w:w="1371" w:type="dxa"/>
          </w:tcPr>
          <w:p w:rsidR="001A7EC1" w:rsidRPr="00A72EFF" w:rsidRDefault="001A7EC1" w:rsidP="002E336A">
            <w:pPr>
              <w:rPr>
                <w:sz w:val="24"/>
                <w:szCs w:val="24"/>
              </w:rPr>
            </w:pPr>
            <w:r w:rsidRPr="00A72EFF">
              <w:rPr>
                <w:sz w:val="24"/>
                <w:szCs w:val="24"/>
              </w:rPr>
              <w:t>Apply</w:t>
            </w:r>
          </w:p>
        </w:tc>
        <w:tc>
          <w:tcPr>
            <w:tcW w:w="1587" w:type="dxa"/>
          </w:tcPr>
          <w:p w:rsidR="001A7EC1" w:rsidRPr="00A72EFF" w:rsidRDefault="001A7EC1" w:rsidP="002E336A">
            <w:pPr>
              <w:rPr>
                <w:sz w:val="24"/>
                <w:szCs w:val="24"/>
              </w:rPr>
            </w:pPr>
            <w:r w:rsidRPr="00A72EFF">
              <w:rPr>
                <w:sz w:val="24"/>
                <w:szCs w:val="24"/>
              </w:rPr>
              <w:t>Analyze</w:t>
            </w:r>
          </w:p>
        </w:tc>
        <w:tc>
          <w:tcPr>
            <w:tcW w:w="1304" w:type="dxa"/>
          </w:tcPr>
          <w:p w:rsidR="001A7EC1" w:rsidRPr="00A72EFF" w:rsidRDefault="001A7EC1" w:rsidP="002E336A">
            <w:pPr>
              <w:rPr>
                <w:sz w:val="24"/>
                <w:szCs w:val="24"/>
              </w:rPr>
            </w:pPr>
            <w:r w:rsidRPr="00A72EFF">
              <w:rPr>
                <w:sz w:val="24"/>
                <w:szCs w:val="24"/>
              </w:rPr>
              <w:t>Evaluate</w:t>
            </w:r>
          </w:p>
        </w:tc>
        <w:tc>
          <w:tcPr>
            <w:tcW w:w="1304" w:type="dxa"/>
          </w:tcPr>
          <w:p w:rsidR="001A7EC1" w:rsidRPr="00A72EFF" w:rsidRDefault="001A7EC1" w:rsidP="002E336A">
            <w:pPr>
              <w:rPr>
                <w:sz w:val="24"/>
                <w:szCs w:val="24"/>
              </w:rPr>
            </w:pPr>
            <w:r w:rsidRPr="00A72EFF">
              <w:rPr>
                <w:sz w:val="24"/>
                <w:szCs w:val="24"/>
              </w:rPr>
              <w:t>Create</w:t>
            </w:r>
          </w:p>
        </w:tc>
        <w:tc>
          <w:tcPr>
            <w:tcW w:w="1396" w:type="dxa"/>
          </w:tcPr>
          <w:p w:rsidR="001A7EC1" w:rsidRPr="00A72EFF" w:rsidRDefault="001A7EC1" w:rsidP="002E336A">
            <w:pPr>
              <w:rPr>
                <w:sz w:val="24"/>
                <w:szCs w:val="24"/>
              </w:rPr>
            </w:pPr>
            <w:r w:rsidRPr="00A72EFF">
              <w:rPr>
                <w:sz w:val="24"/>
                <w:szCs w:val="24"/>
              </w:rPr>
              <w:t>Total</w:t>
            </w:r>
          </w:p>
        </w:tc>
      </w:tr>
      <w:tr w:rsidR="001A7EC1" w:rsidRPr="00A72EFF" w:rsidTr="001A7EC1">
        <w:tc>
          <w:tcPr>
            <w:tcW w:w="918" w:type="dxa"/>
          </w:tcPr>
          <w:p w:rsidR="001A7EC1" w:rsidRPr="00A72EFF" w:rsidRDefault="001A7EC1" w:rsidP="001A7EC1">
            <w:pPr>
              <w:jc w:val="center"/>
              <w:rPr>
                <w:sz w:val="24"/>
                <w:szCs w:val="24"/>
              </w:rPr>
            </w:pPr>
            <w:r w:rsidRPr="00A72EFF">
              <w:rPr>
                <w:sz w:val="24"/>
                <w:szCs w:val="24"/>
              </w:rPr>
              <w:t>CO1</w:t>
            </w:r>
          </w:p>
        </w:tc>
        <w:tc>
          <w:tcPr>
            <w:tcW w:w="1345" w:type="dxa"/>
          </w:tcPr>
          <w:p w:rsidR="001A7EC1" w:rsidRPr="00A72EFF" w:rsidRDefault="001A7EC1" w:rsidP="001A7EC1">
            <w:pPr>
              <w:jc w:val="center"/>
              <w:rPr>
                <w:sz w:val="24"/>
                <w:szCs w:val="24"/>
              </w:rPr>
            </w:pPr>
            <w:r w:rsidRPr="00A72EFF">
              <w:rPr>
                <w:sz w:val="24"/>
                <w:szCs w:val="24"/>
              </w:rPr>
              <w:t>2</w:t>
            </w:r>
          </w:p>
        </w:tc>
        <w:tc>
          <w:tcPr>
            <w:tcW w:w="1323" w:type="dxa"/>
          </w:tcPr>
          <w:p w:rsidR="001A7EC1" w:rsidRPr="00A72EFF" w:rsidRDefault="001A7EC1" w:rsidP="001A7EC1">
            <w:pPr>
              <w:jc w:val="center"/>
              <w:rPr>
                <w:sz w:val="24"/>
                <w:szCs w:val="24"/>
              </w:rPr>
            </w:pPr>
            <w:r w:rsidRPr="00A72EFF">
              <w:rPr>
                <w:sz w:val="24"/>
                <w:szCs w:val="24"/>
              </w:rPr>
              <w:t>1</w:t>
            </w:r>
          </w:p>
        </w:tc>
        <w:tc>
          <w:tcPr>
            <w:tcW w:w="1371" w:type="dxa"/>
          </w:tcPr>
          <w:p w:rsidR="001A7EC1" w:rsidRPr="00A72EFF" w:rsidRDefault="001A7EC1" w:rsidP="001A7EC1">
            <w:pPr>
              <w:jc w:val="center"/>
              <w:rPr>
                <w:sz w:val="24"/>
                <w:szCs w:val="24"/>
              </w:rPr>
            </w:pPr>
          </w:p>
        </w:tc>
        <w:tc>
          <w:tcPr>
            <w:tcW w:w="1587" w:type="dxa"/>
          </w:tcPr>
          <w:p w:rsidR="001A7EC1" w:rsidRPr="00A72EFF" w:rsidRDefault="001A7EC1" w:rsidP="001A7EC1">
            <w:pPr>
              <w:jc w:val="center"/>
              <w:rPr>
                <w:sz w:val="24"/>
                <w:szCs w:val="24"/>
              </w:rPr>
            </w:pPr>
          </w:p>
        </w:tc>
        <w:tc>
          <w:tcPr>
            <w:tcW w:w="1304" w:type="dxa"/>
          </w:tcPr>
          <w:p w:rsidR="001A7EC1" w:rsidRPr="00A72EFF" w:rsidRDefault="001A7EC1" w:rsidP="001A7EC1">
            <w:pPr>
              <w:jc w:val="center"/>
              <w:rPr>
                <w:sz w:val="24"/>
                <w:szCs w:val="24"/>
              </w:rPr>
            </w:pPr>
          </w:p>
        </w:tc>
        <w:tc>
          <w:tcPr>
            <w:tcW w:w="1304" w:type="dxa"/>
          </w:tcPr>
          <w:p w:rsidR="001A7EC1" w:rsidRPr="00A72EFF" w:rsidRDefault="001A7EC1" w:rsidP="001A7EC1">
            <w:pPr>
              <w:jc w:val="center"/>
              <w:rPr>
                <w:sz w:val="24"/>
                <w:szCs w:val="24"/>
              </w:rPr>
            </w:pPr>
          </w:p>
        </w:tc>
        <w:tc>
          <w:tcPr>
            <w:tcW w:w="1396" w:type="dxa"/>
          </w:tcPr>
          <w:p w:rsidR="001A7EC1" w:rsidRPr="00A72EFF" w:rsidRDefault="001A7EC1" w:rsidP="001A7EC1">
            <w:pPr>
              <w:jc w:val="center"/>
              <w:rPr>
                <w:sz w:val="24"/>
                <w:szCs w:val="24"/>
              </w:rPr>
            </w:pPr>
            <w:r w:rsidRPr="00A72EFF">
              <w:rPr>
                <w:sz w:val="24"/>
                <w:szCs w:val="24"/>
              </w:rPr>
              <w:t>3</w:t>
            </w:r>
          </w:p>
        </w:tc>
      </w:tr>
      <w:tr w:rsidR="001A7EC1" w:rsidRPr="00A72EFF" w:rsidTr="001A7EC1">
        <w:tc>
          <w:tcPr>
            <w:tcW w:w="918" w:type="dxa"/>
          </w:tcPr>
          <w:p w:rsidR="001A7EC1" w:rsidRPr="00A72EFF" w:rsidRDefault="001A7EC1" w:rsidP="001A7EC1">
            <w:pPr>
              <w:jc w:val="center"/>
              <w:rPr>
                <w:sz w:val="24"/>
                <w:szCs w:val="24"/>
              </w:rPr>
            </w:pPr>
            <w:r w:rsidRPr="00A72EFF">
              <w:rPr>
                <w:sz w:val="24"/>
                <w:szCs w:val="24"/>
              </w:rPr>
              <w:t>CO2</w:t>
            </w:r>
          </w:p>
        </w:tc>
        <w:tc>
          <w:tcPr>
            <w:tcW w:w="1345" w:type="dxa"/>
          </w:tcPr>
          <w:p w:rsidR="001A7EC1" w:rsidRPr="00A72EFF" w:rsidRDefault="001A7EC1" w:rsidP="001A7EC1">
            <w:pPr>
              <w:jc w:val="center"/>
              <w:rPr>
                <w:sz w:val="24"/>
                <w:szCs w:val="24"/>
              </w:rPr>
            </w:pPr>
          </w:p>
        </w:tc>
        <w:tc>
          <w:tcPr>
            <w:tcW w:w="1323" w:type="dxa"/>
          </w:tcPr>
          <w:p w:rsidR="001A7EC1" w:rsidRPr="00A72EFF" w:rsidRDefault="001A7EC1" w:rsidP="001A7EC1">
            <w:pPr>
              <w:jc w:val="center"/>
              <w:rPr>
                <w:sz w:val="24"/>
                <w:szCs w:val="24"/>
              </w:rPr>
            </w:pPr>
          </w:p>
        </w:tc>
        <w:tc>
          <w:tcPr>
            <w:tcW w:w="1371" w:type="dxa"/>
          </w:tcPr>
          <w:p w:rsidR="001A7EC1" w:rsidRPr="00A72EFF" w:rsidRDefault="001A7EC1" w:rsidP="001A7EC1">
            <w:pPr>
              <w:jc w:val="center"/>
              <w:rPr>
                <w:sz w:val="24"/>
                <w:szCs w:val="24"/>
              </w:rPr>
            </w:pPr>
            <w:r w:rsidRPr="00A72EFF">
              <w:rPr>
                <w:sz w:val="24"/>
                <w:szCs w:val="24"/>
              </w:rPr>
              <w:t>5</w:t>
            </w:r>
          </w:p>
        </w:tc>
        <w:tc>
          <w:tcPr>
            <w:tcW w:w="1587" w:type="dxa"/>
          </w:tcPr>
          <w:p w:rsidR="001A7EC1" w:rsidRPr="00A72EFF" w:rsidRDefault="001A7EC1" w:rsidP="001A7EC1">
            <w:pPr>
              <w:jc w:val="center"/>
              <w:rPr>
                <w:sz w:val="24"/>
                <w:szCs w:val="24"/>
              </w:rPr>
            </w:pPr>
            <w:r w:rsidRPr="00A72EFF">
              <w:rPr>
                <w:sz w:val="24"/>
                <w:szCs w:val="24"/>
              </w:rPr>
              <w:t>5</w:t>
            </w:r>
          </w:p>
        </w:tc>
        <w:tc>
          <w:tcPr>
            <w:tcW w:w="1304" w:type="dxa"/>
          </w:tcPr>
          <w:p w:rsidR="001A7EC1" w:rsidRPr="00A72EFF" w:rsidRDefault="001A7EC1" w:rsidP="001A7EC1">
            <w:pPr>
              <w:jc w:val="center"/>
              <w:rPr>
                <w:sz w:val="24"/>
                <w:szCs w:val="24"/>
              </w:rPr>
            </w:pPr>
          </w:p>
        </w:tc>
        <w:tc>
          <w:tcPr>
            <w:tcW w:w="1304" w:type="dxa"/>
          </w:tcPr>
          <w:p w:rsidR="001A7EC1" w:rsidRPr="00A72EFF" w:rsidRDefault="001A7EC1" w:rsidP="001A7EC1">
            <w:pPr>
              <w:jc w:val="center"/>
              <w:rPr>
                <w:sz w:val="24"/>
                <w:szCs w:val="24"/>
              </w:rPr>
            </w:pPr>
          </w:p>
        </w:tc>
        <w:tc>
          <w:tcPr>
            <w:tcW w:w="1396" w:type="dxa"/>
          </w:tcPr>
          <w:p w:rsidR="001A7EC1" w:rsidRPr="00A72EFF" w:rsidRDefault="001A7EC1" w:rsidP="001A7EC1">
            <w:pPr>
              <w:jc w:val="center"/>
              <w:rPr>
                <w:sz w:val="24"/>
                <w:szCs w:val="24"/>
              </w:rPr>
            </w:pPr>
            <w:r w:rsidRPr="00A72EFF">
              <w:rPr>
                <w:sz w:val="24"/>
                <w:szCs w:val="24"/>
              </w:rPr>
              <w:t>10</w:t>
            </w:r>
          </w:p>
        </w:tc>
      </w:tr>
      <w:tr w:rsidR="001A7EC1" w:rsidRPr="00A72EFF" w:rsidTr="001A7EC1">
        <w:tc>
          <w:tcPr>
            <w:tcW w:w="918" w:type="dxa"/>
          </w:tcPr>
          <w:p w:rsidR="001A7EC1" w:rsidRPr="00A72EFF" w:rsidRDefault="001A7EC1" w:rsidP="001A7EC1">
            <w:pPr>
              <w:jc w:val="center"/>
              <w:rPr>
                <w:sz w:val="24"/>
                <w:szCs w:val="24"/>
              </w:rPr>
            </w:pPr>
            <w:r w:rsidRPr="00A72EFF">
              <w:rPr>
                <w:sz w:val="24"/>
                <w:szCs w:val="24"/>
              </w:rPr>
              <w:t>CO3</w:t>
            </w:r>
          </w:p>
        </w:tc>
        <w:tc>
          <w:tcPr>
            <w:tcW w:w="1345" w:type="dxa"/>
          </w:tcPr>
          <w:p w:rsidR="001A7EC1" w:rsidRPr="00A72EFF" w:rsidRDefault="001A7EC1" w:rsidP="001A7EC1">
            <w:pPr>
              <w:jc w:val="center"/>
              <w:rPr>
                <w:sz w:val="24"/>
                <w:szCs w:val="24"/>
              </w:rPr>
            </w:pPr>
          </w:p>
        </w:tc>
        <w:tc>
          <w:tcPr>
            <w:tcW w:w="1323" w:type="dxa"/>
          </w:tcPr>
          <w:p w:rsidR="001A7EC1" w:rsidRPr="00A72EFF" w:rsidRDefault="001A7EC1" w:rsidP="001A7EC1">
            <w:pPr>
              <w:jc w:val="center"/>
              <w:rPr>
                <w:sz w:val="24"/>
                <w:szCs w:val="24"/>
              </w:rPr>
            </w:pPr>
            <w:r w:rsidRPr="00A72EFF">
              <w:rPr>
                <w:sz w:val="24"/>
                <w:szCs w:val="24"/>
              </w:rPr>
              <w:t>5</w:t>
            </w:r>
          </w:p>
        </w:tc>
        <w:tc>
          <w:tcPr>
            <w:tcW w:w="1371" w:type="dxa"/>
          </w:tcPr>
          <w:p w:rsidR="001A7EC1" w:rsidRPr="00A72EFF" w:rsidRDefault="001A7EC1" w:rsidP="001A7EC1">
            <w:pPr>
              <w:jc w:val="center"/>
              <w:rPr>
                <w:sz w:val="24"/>
                <w:szCs w:val="24"/>
              </w:rPr>
            </w:pPr>
            <w:r w:rsidRPr="00A72EFF">
              <w:rPr>
                <w:sz w:val="24"/>
                <w:szCs w:val="24"/>
              </w:rPr>
              <w:t>1</w:t>
            </w:r>
          </w:p>
        </w:tc>
        <w:tc>
          <w:tcPr>
            <w:tcW w:w="1587" w:type="dxa"/>
          </w:tcPr>
          <w:p w:rsidR="001A7EC1" w:rsidRPr="00A72EFF" w:rsidRDefault="001A7EC1" w:rsidP="001A7EC1">
            <w:pPr>
              <w:jc w:val="center"/>
              <w:rPr>
                <w:sz w:val="24"/>
                <w:szCs w:val="24"/>
              </w:rPr>
            </w:pPr>
            <w:r w:rsidRPr="00A72EFF">
              <w:rPr>
                <w:sz w:val="24"/>
                <w:szCs w:val="24"/>
              </w:rPr>
              <w:t>1</w:t>
            </w:r>
          </w:p>
        </w:tc>
        <w:tc>
          <w:tcPr>
            <w:tcW w:w="1304" w:type="dxa"/>
          </w:tcPr>
          <w:p w:rsidR="001A7EC1" w:rsidRPr="00A72EFF" w:rsidRDefault="001A7EC1" w:rsidP="001A7EC1">
            <w:pPr>
              <w:jc w:val="center"/>
              <w:rPr>
                <w:sz w:val="24"/>
                <w:szCs w:val="24"/>
              </w:rPr>
            </w:pPr>
            <w:r w:rsidRPr="00A72EFF">
              <w:rPr>
                <w:sz w:val="24"/>
                <w:szCs w:val="24"/>
              </w:rPr>
              <w:t>15</w:t>
            </w:r>
          </w:p>
        </w:tc>
        <w:tc>
          <w:tcPr>
            <w:tcW w:w="1304" w:type="dxa"/>
          </w:tcPr>
          <w:p w:rsidR="001A7EC1" w:rsidRPr="00A72EFF" w:rsidRDefault="001A7EC1" w:rsidP="001A7EC1">
            <w:pPr>
              <w:jc w:val="center"/>
              <w:rPr>
                <w:sz w:val="24"/>
                <w:szCs w:val="24"/>
              </w:rPr>
            </w:pPr>
            <w:r w:rsidRPr="00A72EFF">
              <w:rPr>
                <w:sz w:val="24"/>
                <w:szCs w:val="24"/>
              </w:rPr>
              <w:t>5</w:t>
            </w:r>
          </w:p>
        </w:tc>
        <w:tc>
          <w:tcPr>
            <w:tcW w:w="1396" w:type="dxa"/>
          </w:tcPr>
          <w:p w:rsidR="001A7EC1" w:rsidRPr="00A72EFF" w:rsidRDefault="001A7EC1" w:rsidP="001A7EC1">
            <w:pPr>
              <w:jc w:val="center"/>
              <w:rPr>
                <w:sz w:val="24"/>
                <w:szCs w:val="24"/>
              </w:rPr>
            </w:pPr>
            <w:r w:rsidRPr="00A72EFF">
              <w:rPr>
                <w:sz w:val="24"/>
                <w:szCs w:val="24"/>
              </w:rPr>
              <w:t>27</w:t>
            </w:r>
          </w:p>
        </w:tc>
      </w:tr>
      <w:tr w:rsidR="001A7EC1" w:rsidRPr="00A72EFF" w:rsidTr="001A7EC1">
        <w:tc>
          <w:tcPr>
            <w:tcW w:w="918" w:type="dxa"/>
          </w:tcPr>
          <w:p w:rsidR="001A7EC1" w:rsidRPr="00A72EFF" w:rsidRDefault="001A7EC1" w:rsidP="001A7EC1">
            <w:pPr>
              <w:jc w:val="center"/>
              <w:rPr>
                <w:sz w:val="24"/>
                <w:szCs w:val="24"/>
              </w:rPr>
            </w:pPr>
            <w:r w:rsidRPr="00A72EFF">
              <w:rPr>
                <w:sz w:val="24"/>
                <w:szCs w:val="24"/>
              </w:rPr>
              <w:t>CO4</w:t>
            </w:r>
          </w:p>
        </w:tc>
        <w:tc>
          <w:tcPr>
            <w:tcW w:w="1345" w:type="dxa"/>
          </w:tcPr>
          <w:p w:rsidR="001A7EC1" w:rsidRPr="00A72EFF" w:rsidRDefault="001A7EC1" w:rsidP="001A7EC1">
            <w:pPr>
              <w:jc w:val="center"/>
              <w:rPr>
                <w:sz w:val="24"/>
                <w:szCs w:val="24"/>
              </w:rPr>
            </w:pPr>
          </w:p>
        </w:tc>
        <w:tc>
          <w:tcPr>
            <w:tcW w:w="1323" w:type="dxa"/>
          </w:tcPr>
          <w:p w:rsidR="001A7EC1" w:rsidRPr="00A72EFF" w:rsidRDefault="001A7EC1" w:rsidP="001A7EC1">
            <w:pPr>
              <w:jc w:val="center"/>
              <w:rPr>
                <w:sz w:val="24"/>
                <w:szCs w:val="24"/>
              </w:rPr>
            </w:pPr>
          </w:p>
        </w:tc>
        <w:tc>
          <w:tcPr>
            <w:tcW w:w="1371" w:type="dxa"/>
          </w:tcPr>
          <w:p w:rsidR="001A7EC1" w:rsidRPr="00A72EFF" w:rsidRDefault="001A7EC1" w:rsidP="001A7EC1">
            <w:pPr>
              <w:jc w:val="center"/>
              <w:rPr>
                <w:sz w:val="24"/>
                <w:szCs w:val="24"/>
              </w:rPr>
            </w:pPr>
          </w:p>
        </w:tc>
        <w:tc>
          <w:tcPr>
            <w:tcW w:w="1587" w:type="dxa"/>
          </w:tcPr>
          <w:p w:rsidR="001A7EC1" w:rsidRPr="00A72EFF" w:rsidRDefault="001A7EC1" w:rsidP="001A7EC1">
            <w:pPr>
              <w:jc w:val="center"/>
              <w:rPr>
                <w:sz w:val="24"/>
                <w:szCs w:val="24"/>
              </w:rPr>
            </w:pPr>
          </w:p>
        </w:tc>
        <w:tc>
          <w:tcPr>
            <w:tcW w:w="1304" w:type="dxa"/>
          </w:tcPr>
          <w:p w:rsidR="001A7EC1" w:rsidRPr="00A72EFF" w:rsidRDefault="001A7EC1" w:rsidP="001A7EC1">
            <w:pPr>
              <w:jc w:val="center"/>
              <w:rPr>
                <w:sz w:val="24"/>
                <w:szCs w:val="24"/>
              </w:rPr>
            </w:pPr>
            <w:r w:rsidRPr="00A72EFF">
              <w:rPr>
                <w:sz w:val="24"/>
                <w:szCs w:val="24"/>
              </w:rPr>
              <w:t>6</w:t>
            </w:r>
          </w:p>
        </w:tc>
        <w:tc>
          <w:tcPr>
            <w:tcW w:w="1304" w:type="dxa"/>
          </w:tcPr>
          <w:p w:rsidR="001A7EC1" w:rsidRPr="00A72EFF" w:rsidRDefault="001A7EC1" w:rsidP="001A7EC1">
            <w:pPr>
              <w:jc w:val="center"/>
              <w:rPr>
                <w:sz w:val="24"/>
                <w:szCs w:val="24"/>
              </w:rPr>
            </w:pPr>
          </w:p>
        </w:tc>
        <w:tc>
          <w:tcPr>
            <w:tcW w:w="1396" w:type="dxa"/>
          </w:tcPr>
          <w:p w:rsidR="001A7EC1" w:rsidRPr="00A72EFF" w:rsidRDefault="001A7EC1" w:rsidP="001A7EC1">
            <w:pPr>
              <w:jc w:val="center"/>
              <w:rPr>
                <w:sz w:val="24"/>
                <w:szCs w:val="24"/>
              </w:rPr>
            </w:pPr>
            <w:r w:rsidRPr="00A72EFF">
              <w:rPr>
                <w:sz w:val="24"/>
                <w:szCs w:val="24"/>
              </w:rPr>
              <w:t>6</w:t>
            </w:r>
          </w:p>
        </w:tc>
      </w:tr>
      <w:tr w:rsidR="001A7EC1" w:rsidRPr="00A72EFF" w:rsidTr="001A7EC1">
        <w:tc>
          <w:tcPr>
            <w:tcW w:w="918" w:type="dxa"/>
          </w:tcPr>
          <w:p w:rsidR="001A7EC1" w:rsidRPr="00A72EFF" w:rsidRDefault="001A7EC1" w:rsidP="001A7EC1">
            <w:pPr>
              <w:jc w:val="center"/>
              <w:rPr>
                <w:sz w:val="24"/>
                <w:szCs w:val="24"/>
              </w:rPr>
            </w:pPr>
            <w:r w:rsidRPr="00A72EFF">
              <w:rPr>
                <w:sz w:val="24"/>
                <w:szCs w:val="24"/>
              </w:rPr>
              <w:t>CO5</w:t>
            </w:r>
          </w:p>
        </w:tc>
        <w:tc>
          <w:tcPr>
            <w:tcW w:w="1345" w:type="dxa"/>
          </w:tcPr>
          <w:p w:rsidR="001A7EC1" w:rsidRPr="00A72EFF" w:rsidRDefault="001A7EC1" w:rsidP="001A7EC1">
            <w:pPr>
              <w:jc w:val="center"/>
              <w:rPr>
                <w:sz w:val="24"/>
                <w:szCs w:val="24"/>
              </w:rPr>
            </w:pPr>
            <w:r w:rsidRPr="00A72EFF">
              <w:rPr>
                <w:sz w:val="24"/>
                <w:szCs w:val="24"/>
              </w:rPr>
              <w:t>10</w:t>
            </w:r>
          </w:p>
        </w:tc>
        <w:tc>
          <w:tcPr>
            <w:tcW w:w="1323" w:type="dxa"/>
          </w:tcPr>
          <w:p w:rsidR="001A7EC1" w:rsidRPr="00A72EFF" w:rsidRDefault="001A7EC1" w:rsidP="001A7EC1">
            <w:pPr>
              <w:jc w:val="center"/>
              <w:rPr>
                <w:sz w:val="24"/>
                <w:szCs w:val="24"/>
              </w:rPr>
            </w:pPr>
            <w:r w:rsidRPr="00A72EFF">
              <w:rPr>
                <w:sz w:val="24"/>
                <w:szCs w:val="24"/>
              </w:rPr>
              <w:t>8</w:t>
            </w:r>
          </w:p>
        </w:tc>
        <w:tc>
          <w:tcPr>
            <w:tcW w:w="1371" w:type="dxa"/>
          </w:tcPr>
          <w:p w:rsidR="001A7EC1" w:rsidRPr="00A72EFF" w:rsidRDefault="001A7EC1" w:rsidP="001A7EC1">
            <w:pPr>
              <w:jc w:val="center"/>
              <w:rPr>
                <w:sz w:val="24"/>
                <w:szCs w:val="24"/>
              </w:rPr>
            </w:pPr>
          </w:p>
        </w:tc>
        <w:tc>
          <w:tcPr>
            <w:tcW w:w="1587" w:type="dxa"/>
          </w:tcPr>
          <w:p w:rsidR="001A7EC1" w:rsidRPr="00A72EFF" w:rsidRDefault="001A7EC1" w:rsidP="001A7EC1">
            <w:pPr>
              <w:jc w:val="center"/>
              <w:rPr>
                <w:sz w:val="24"/>
                <w:szCs w:val="24"/>
              </w:rPr>
            </w:pPr>
            <w:r w:rsidRPr="00A72EFF">
              <w:rPr>
                <w:sz w:val="24"/>
                <w:szCs w:val="24"/>
              </w:rPr>
              <w:t>16</w:t>
            </w:r>
          </w:p>
        </w:tc>
        <w:tc>
          <w:tcPr>
            <w:tcW w:w="1304" w:type="dxa"/>
          </w:tcPr>
          <w:p w:rsidR="001A7EC1" w:rsidRPr="00A72EFF" w:rsidRDefault="001A7EC1" w:rsidP="001A7EC1">
            <w:pPr>
              <w:jc w:val="center"/>
              <w:rPr>
                <w:sz w:val="24"/>
                <w:szCs w:val="24"/>
              </w:rPr>
            </w:pPr>
            <w:r w:rsidRPr="00A72EFF">
              <w:rPr>
                <w:sz w:val="24"/>
                <w:szCs w:val="24"/>
              </w:rPr>
              <w:t>6</w:t>
            </w:r>
          </w:p>
        </w:tc>
        <w:tc>
          <w:tcPr>
            <w:tcW w:w="1304" w:type="dxa"/>
          </w:tcPr>
          <w:p w:rsidR="001A7EC1" w:rsidRPr="00A72EFF" w:rsidRDefault="001A7EC1" w:rsidP="001A7EC1">
            <w:pPr>
              <w:jc w:val="center"/>
              <w:rPr>
                <w:sz w:val="24"/>
                <w:szCs w:val="24"/>
              </w:rPr>
            </w:pPr>
          </w:p>
        </w:tc>
        <w:tc>
          <w:tcPr>
            <w:tcW w:w="1396" w:type="dxa"/>
          </w:tcPr>
          <w:p w:rsidR="001A7EC1" w:rsidRPr="00A72EFF" w:rsidRDefault="001A7EC1" w:rsidP="001A7EC1">
            <w:pPr>
              <w:jc w:val="center"/>
              <w:rPr>
                <w:sz w:val="24"/>
                <w:szCs w:val="24"/>
              </w:rPr>
            </w:pPr>
            <w:r w:rsidRPr="00A72EFF">
              <w:rPr>
                <w:sz w:val="24"/>
                <w:szCs w:val="24"/>
              </w:rPr>
              <w:t>40</w:t>
            </w:r>
          </w:p>
        </w:tc>
      </w:tr>
      <w:tr w:rsidR="001A7EC1" w:rsidRPr="00A72EFF" w:rsidTr="001A7EC1">
        <w:tc>
          <w:tcPr>
            <w:tcW w:w="918" w:type="dxa"/>
          </w:tcPr>
          <w:p w:rsidR="001A7EC1" w:rsidRPr="00A72EFF" w:rsidRDefault="001A7EC1" w:rsidP="001A7EC1">
            <w:pPr>
              <w:jc w:val="center"/>
              <w:rPr>
                <w:sz w:val="24"/>
                <w:szCs w:val="24"/>
              </w:rPr>
            </w:pPr>
            <w:r w:rsidRPr="00A72EFF">
              <w:rPr>
                <w:sz w:val="24"/>
                <w:szCs w:val="24"/>
              </w:rPr>
              <w:t>CO6</w:t>
            </w:r>
          </w:p>
        </w:tc>
        <w:tc>
          <w:tcPr>
            <w:tcW w:w="1345" w:type="dxa"/>
          </w:tcPr>
          <w:p w:rsidR="001A7EC1" w:rsidRPr="00A72EFF" w:rsidRDefault="001A7EC1" w:rsidP="001A7EC1">
            <w:pPr>
              <w:jc w:val="center"/>
              <w:rPr>
                <w:sz w:val="24"/>
                <w:szCs w:val="24"/>
              </w:rPr>
            </w:pPr>
            <w:r w:rsidRPr="00A72EFF">
              <w:rPr>
                <w:sz w:val="24"/>
                <w:szCs w:val="24"/>
              </w:rPr>
              <w:t>5</w:t>
            </w:r>
          </w:p>
        </w:tc>
        <w:tc>
          <w:tcPr>
            <w:tcW w:w="1323" w:type="dxa"/>
          </w:tcPr>
          <w:p w:rsidR="001A7EC1" w:rsidRPr="00A72EFF" w:rsidRDefault="001A7EC1" w:rsidP="001A7EC1">
            <w:pPr>
              <w:jc w:val="center"/>
              <w:rPr>
                <w:sz w:val="24"/>
                <w:szCs w:val="24"/>
              </w:rPr>
            </w:pPr>
            <w:r w:rsidRPr="00A72EFF">
              <w:rPr>
                <w:sz w:val="24"/>
                <w:szCs w:val="24"/>
              </w:rPr>
              <w:t>16</w:t>
            </w:r>
          </w:p>
        </w:tc>
        <w:tc>
          <w:tcPr>
            <w:tcW w:w="1371" w:type="dxa"/>
          </w:tcPr>
          <w:p w:rsidR="001A7EC1" w:rsidRPr="00A72EFF" w:rsidRDefault="001A7EC1" w:rsidP="001A7EC1">
            <w:pPr>
              <w:jc w:val="center"/>
              <w:rPr>
                <w:sz w:val="24"/>
                <w:szCs w:val="24"/>
              </w:rPr>
            </w:pPr>
            <w:r w:rsidRPr="00A72EFF">
              <w:rPr>
                <w:sz w:val="24"/>
                <w:szCs w:val="24"/>
              </w:rPr>
              <w:t>1</w:t>
            </w:r>
          </w:p>
        </w:tc>
        <w:tc>
          <w:tcPr>
            <w:tcW w:w="1587" w:type="dxa"/>
          </w:tcPr>
          <w:p w:rsidR="001A7EC1" w:rsidRPr="00A72EFF" w:rsidRDefault="001A7EC1" w:rsidP="001A7EC1">
            <w:pPr>
              <w:jc w:val="center"/>
              <w:rPr>
                <w:sz w:val="24"/>
                <w:szCs w:val="24"/>
              </w:rPr>
            </w:pPr>
            <w:r w:rsidRPr="00A72EFF">
              <w:rPr>
                <w:sz w:val="24"/>
                <w:szCs w:val="24"/>
              </w:rPr>
              <w:t>5</w:t>
            </w:r>
          </w:p>
        </w:tc>
        <w:tc>
          <w:tcPr>
            <w:tcW w:w="1304" w:type="dxa"/>
          </w:tcPr>
          <w:p w:rsidR="001A7EC1" w:rsidRPr="00A72EFF" w:rsidRDefault="001A7EC1" w:rsidP="001A7EC1">
            <w:pPr>
              <w:jc w:val="center"/>
              <w:rPr>
                <w:sz w:val="24"/>
                <w:szCs w:val="24"/>
              </w:rPr>
            </w:pPr>
            <w:r w:rsidRPr="00A72EFF">
              <w:rPr>
                <w:sz w:val="24"/>
                <w:szCs w:val="24"/>
              </w:rPr>
              <w:t>7</w:t>
            </w:r>
          </w:p>
        </w:tc>
        <w:tc>
          <w:tcPr>
            <w:tcW w:w="1304" w:type="dxa"/>
          </w:tcPr>
          <w:p w:rsidR="001A7EC1" w:rsidRPr="00A72EFF" w:rsidRDefault="001A7EC1" w:rsidP="001A7EC1">
            <w:pPr>
              <w:jc w:val="center"/>
              <w:rPr>
                <w:sz w:val="24"/>
                <w:szCs w:val="24"/>
              </w:rPr>
            </w:pPr>
            <w:r w:rsidRPr="00A72EFF">
              <w:rPr>
                <w:sz w:val="24"/>
                <w:szCs w:val="24"/>
              </w:rPr>
              <w:t>5</w:t>
            </w:r>
          </w:p>
        </w:tc>
        <w:tc>
          <w:tcPr>
            <w:tcW w:w="1396" w:type="dxa"/>
          </w:tcPr>
          <w:p w:rsidR="001A7EC1" w:rsidRPr="00A72EFF" w:rsidRDefault="001A7EC1" w:rsidP="001A7EC1">
            <w:pPr>
              <w:jc w:val="center"/>
              <w:rPr>
                <w:sz w:val="24"/>
                <w:szCs w:val="24"/>
              </w:rPr>
            </w:pPr>
            <w:r w:rsidRPr="00A72EFF">
              <w:rPr>
                <w:sz w:val="24"/>
                <w:szCs w:val="24"/>
              </w:rPr>
              <w:t>39</w:t>
            </w:r>
          </w:p>
        </w:tc>
      </w:tr>
      <w:tr w:rsidR="001A7EC1" w:rsidRPr="00A72EFF" w:rsidTr="001A7EC1">
        <w:tc>
          <w:tcPr>
            <w:tcW w:w="9152" w:type="dxa"/>
            <w:gridSpan w:val="7"/>
          </w:tcPr>
          <w:p w:rsidR="001A7EC1" w:rsidRPr="00A72EFF" w:rsidRDefault="001A7EC1" w:rsidP="001A7EC1">
            <w:pPr>
              <w:jc w:val="center"/>
              <w:rPr>
                <w:sz w:val="24"/>
                <w:szCs w:val="24"/>
              </w:rPr>
            </w:pPr>
            <w:r w:rsidRPr="00A72EFF">
              <w:rPr>
                <w:sz w:val="24"/>
                <w:szCs w:val="24"/>
              </w:rPr>
              <w:t>Total</w:t>
            </w:r>
          </w:p>
        </w:tc>
        <w:tc>
          <w:tcPr>
            <w:tcW w:w="1396" w:type="dxa"/>
          </w:tcPr>
          <w:p w:rsidR="001A7EC1" w:rsidRPr="00A72EFF" w:rsidRDefault="001A7EC1" w:rsidP="001A7EC1">
            <w:pPr>
              <w:jc w:val="center"/>
              <w:rPr>
                <w:sz w:val="24"/>
                <w:szCs w:val="24"/>
              </w:rPr>
            </w:pPr>
            <w:r w:rsidRPr="00A72EFF">
              <w:rPr>
                <w:sz w:val="24"/>
                <w:szCs w:val="24"/>
              </w:rPr>
              <w:t>125</w:t>
            </w:r>
          </w:p>
        </w:tc>
      </w:tr>
    </w:tbl>
    <w:p w:rsidR="001A7EC1" w:rsidRPr="00A72EFF" w:rsidRDefault="001A7EC1" w:rsidP="002E336A"/>
    <w:p w:rsidR="001A7EC1" w:rsidRPr="00A72EFF" w:rsidRDefault="001A7EC1" w:rsidP="002E336A"/>
    <w:p w:rsidR="001A7EC1" w:rsidRPr="00D2629E" w:rsidRDefault="001A7EC1" w:rsidP="00D002E9">
      <w:pPr>
        <w:jc w:val="right"/>
        <w:rPr>
          <w:bCs/>
        </w:rPr>
      </w:pPr>
    </w:p>
    <w:p w:rsidR="0074506D" w:rsidRDefault="0074506D">
      <w:pPr>
        <w:spacing w:after="200" w:line="276" w:lineRule="auto"/>
        <w:rPr>
          <w:bCs/>
        </w:rPr>
      </w:pPr>
      <w:r>
        <w:rPr>
          <w:bCs/>
        </w:rPr>
        <w:br w:type="page"/>
      </w:r>
    </w:p>
    <w:p w:rsidR="001A7EC1" w:rsidRPr="00D2629E" w:rsidRDefault="001A7EC1" w:rsidP="00D002E9">
      <w:pPr>
        <w:jc w:val="right"/>
        <w:rPr>
          <w:bCs/>
        </w:rPr>
      </w:pPr>
      <w:r w:rsidRPr="00D2629E">
        <w:rPr>
          <w:bCs/>
        </w:rPr>
        <w:lastRenderedPageBreak/>
        <w:t>Reg. No. _____________</w:t>
      </w:r>
    </w:p>
    <w:p w:rsidR="001A7EC1" w:rsidRPr="00D2629E" w:rsidRDefault="001A7EC1" w:rsidP="00D002E9">
      <w:pPr>
        <w:jc w:val="center"/>
        <w:rPr>
          <w:bCs/>
        </w:rPr>
      </w:pPr>
      <w:r w:rsidRPr="00D2629E">
        <w:rPr>
          <w:noProof/>
        </w:rPr>
        <w:drawing>
          <wp:inline distT="0" distB="0" distL="0" distR="0">
            <wp:extent cx="1990725" cy="676275"/>
            <wp:effectExtent l="0" t="0" r="9525" b="0"/>
            <wp:docPr id="1101" name="Picture 1101" descr="Karunya Logo.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unya Logo.png.png"/>
                    <pic:cNvPicPr>
                      <a:picLocks noChangeAspect="1" noChangeArrowheads="1"/>
                    </pic:cNvPicPr>
                  </pic:nvPicPr>
                  <pic:blipFill>
                    <a:blip r:embed="rId6"/>
                    <a:srcRect/>
                    <a:stretch>
                      <a:fillRect/>
                    </a:stretch>
                  </pic:blipFill>
                  <pic:spPr bwMode="auto">
                    <a:xfrm>
                      <a:off x="0" y="0"/>
                      <a:ext cx="1990725" cy="676275"/>
                    </a:xfrm>
                    <a:prstGeom prst="rect">
                      <a:avLst/>
                    </a:prstGeom>
                    <a:noFill/>
                    <a:ln w="9525">
                      <a:noFill/>
                      <a:miter lim="800000"/>
                      <a:headEnd/>
                      <a:tailEnd/>
                    </a:ln>
                  </pic:spPr>
                </pic:pic>
              </a:graphicData>
            </a:graphic>
          </wp:inline>
        </w:drawing>
      </w:r>
    </w:p>
    <w:p w:rsidR="001A7EC1" w:rsidRPr="00D2629E" w:rsidRDefault="001A7EC1" w:rsidP="00D002E9">
      <w:pPr>
        <w:jc w:val="center"/>
        <w:rPr>
          <w:b/>
        </w:rPr>
      </w:pPr>
      <w:r w:rsidRPr="00D2629E">
        <w:rPr>
          <w:b/>
        </w:rPr>
        <w:t>End Semester Examination – July / August – 2022</w:t>
      </w:r>
    </w:p>
    <w:p w:rsidR="001A7EC1" w:rsidRPr="00D2629E"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D2629E" w:rsidTr="007255C8">
        <w:tc>
          <w:tcPr>
            <w:tcW w:w="1616" w:type="dxa"/>
          </w:tcPr>
          <w:p w:rsidR="001A7EC1" w:rsidRPr="00D2629E" w:rsidRDefault="001A7EC1" w:rsidP="001A7EC1">
            <w:pPr>
              <w:pStyle w:val="Title"/>
              <w:jc w:val="left"/>
              <w:rPr>
                <w:b/>
                <w:szCs w:val="24"/>
              </w:rPr>
            </w:pPr>
            <w:r w:rsidRPr="00D2629E">
              <w:rPr>
                <w:b/>
                <w:szCs w:val="24"/>
              </w:rPr>
              <w:t>Code           :</w:t>
            </w:r>
          </w:p>
        </w:tc>
        <w:tc>
          <w:tcPr>
            <w:tcW w:w="6232" w:type="dxa"/>
          </w:tcPr>
          <w:p w:rsidR="001A7EC1" w:rsidRPr="00D2629E" w:rsidRDefault="001A7EC1" w:rsidP="001A7EC1">
            <w:pPr>
              <w:pStyle w:val="Title"/>
              <w:jc w:val="left"/>
              <w:rPr>
                <w:b/>
                <w:szCs w:val="24"/>
              </w:rPr>
            </w:pPr>
            <w:r w:rsidRPr="00D2629E">
              <w:rPr>
                <w:b/>
                <w:szCs w:val="24"/>
              </w:rPr>
              <w:t>21AG3002</w:t>
            </w:r>
          </w:p>
        </w:tc>
        <w:tc>
          <w:tcPr>
            <w:tcW w:w="1890" w:type="dxa"/>
          </w:tcPr>
          <w:p w:rsidR="001A7EC1" w:rsidRPr="00D2629E" w:rsidRDefault="001A7EC1" w:rsidP="001A7EC1">
            <w:pPr>
              <w:pStyle w:val="Title"/>
              <w:jc w:val="left"/>
              <w:rPr>
                <w:b/>
                <w:szCs w:val="24"/>
              </w:rPr>
            </w:pPr>
            <w:r w:rsidRPr="00D2629E">
              <w:rPr>
                <w:b/>
                <w:szCs w:val="24"/>
              </w:rPr>
              <w:t>Duration      :</w:t>
            </w:r>
          </w:p>
        </w:tc>
        <w:tc>
          <w:tcPr>
            <w:tcW w:w="900" w:type="dxa"/>
          </w:tcPr>
          <w:p w:rsidR="001A7EC1" w:rsidRPr="00D2629E" w:rsidRDefault="001A7EC1" w:rsidP="001A7EC1">
            <w:pPr>
              <w:pStyle w:val="Title"/>
              <w:jc w:val="left"/>
              <w:rPr>
                <w:b/>
                <w:szCs w:val="24"/>
              </w:rPr>
            </w:pPr>
            <w:r w:rsidRPr="00D2629E">
              <w:rPr>
                <w:b/>
                <w:szCs w:val="24"/>
              </w:rPr>
              <w:t>3hrs</w:t>
            </w:r>
          </w:p>
        </w:tc>
      </w:tr>
      <w:tr w:rsidR="001A7EC1" w:rsidRPr="00D2629E" w:rsidTr="007255C8">
        <w:tc>
          <w:tcPr>
            <w:tcW w:w="1616" w:type="dxa"/>
          </w:tcPr>
          <w:p w:rsidR="001A7EC1" w:rsidRPr="00D2629E" w:rsidRDefault="001A7EC1" w:rsidP="001A7EC1">
            <w:pPr>
              <w:pStyle w:val="Title"/>
              <w:jc w:val="left"/>
              <w:rPr>
                <w:b/>
                <w:szCs w:val="24"/>
              </w:rPr>
            </w:pPr>
            <w:r w:rsidRPr="00D2629E">
              <w:rPr>
                <w:b/>
                <w:szCs w:val="24"/>
              </w:rPr>
              <w:t xml:space="preserve">Sub. </w:t>
            </w:r>
            <w:proofErr w:type="gramStart"/>
            <w:r w:rsidRPr="00D2629E">
              <w:rPr>
                <w:b/>
                <w:szCs w:val="24"/>
              </w:rPr>
              <w:t>Name :</w:t>
            </w:r>
            <w:proofErr w:type="gramEnd"/>
          </w:p>
        </w:tc>
        <w:tc>
          <w:tcPr>
            <w:tcW w:w="6232" w:type="dxa"/>
          </w:tcPr>
          <w:p w:rsidR="001A7EC1" w:rsidRPr="00D2629E" w:rsidRDefault="001A7EC1" w:rsidP="001A7EC1">
            <w:pPr>
              <w:pStyle w:val="Title"/>
              <w:jc w:val="left"/>
              <w:rPr>
                <w:b/>
                <w:szCs w:val="24"/>
              </w:rPr>
            </w:pPr>
            <w:r w:rsidRPr="00D2629E">
              <w:rPr>
                <w:b/>
                <w:szCs w:val="24"/>
              </w:rPr>
              <w:t>PRINCIPLES AND PRACTICES OF SOIL FERTILITY AND NUTRIENT MANAGEMENT</w:t>
            </w:r>
          </w:p>
        </w:tc>
        <w:tc>
          <w:tcPr>
            <w:tcW w:w="1890" w:type="dxa"/>
          </w:tcPr>
          <w:p w:rsidR="001A7EC1" w:rsidRPr="00D2629E" w:rsidRDefault="001A7EC1" w:rsidP="00F62AB8">
            <w:pPr>
              <w:pStyle w:val="Title"/>
              <w:jc w:val="left"/>
              <w:rPr>
                <w:b/>
                <w:szCs w:val="24"/>
              </w:rPr>
            </w:pPr>
            <w:r w:rsidRPr="00D2629E">
              <w:rPr>
                <w:b/>
                <w:szCs w:val="24"/>
              </w:rPr>
              <w:t xml:space="preserve">Max. </w:t>
            </w:r>
            <w:proofErr w:type="gramStart"/>
            <w:r w:rsidRPr="00D2629E">
              <w:rPr>
                <w:b/>
                <w:szCs w:val="24"/>
              </w:rPr>
              <w:t>Marks :</w:t>
            </w:r>
            <w:proofErr w:type="gramEnd"/>
          </w:p>
        </w:tc>
        <w:tc>
          <w:tcPr>
            <w:tcW w:w="900" w:type="dxa"/>
          </w:tcPr>
          <w:p w:rsidR="001A7EC1" w:rsidRPr="00D2629E" w:rsidRDefault="001A7EC1" w:rsidP="001A7EC1">
            <w:pPr>
              <w:pStyle w:val="Title"/>
              <w:jc w:val="left"/>
              <w:rPr>
                <w:b/>
                <w:szCs w:val="24"/>
              </w:rPr>
            </w:pPr>
            <w:r w:rsidRPr="00D2629E">
              <w:rPr>
                <w:b/>
                <w:szCs w:val="24"/>
              </w:rPr>
              <w:t>100</w:t>
            </w:r>
          </w:p>
        </w:tc>
      </w:tr>
    </w:tbl>
    <w:p w:rsidR="001A7EC1" w:rsidRPr="00D2629E" w:rsidRDefault="001A7EC1" w:rsidP="005133D7">
      <w:pP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73"/>
        <w:gridCol w:w="7626"/>
        <w:gridCol w:w="1350"/>
        <w:gridCol w:w="899"/>
      </w:tblGrid>
      <w:tr w:rsidR="001A7EC1" w:rsidRPr="00D2629E" w:rsidTr="001A7EC1">
        <w:tc>
          <w:tcPr>
            <w:tcW w:w="319" w:type="pct"/>
            <w:vAlign w:val="center"/>
          </w:tcPr>
          <w:p w:rsidR="001A7EC1" w:rsidRPr="00D2629E" w:rsidRDefault="001A7EC1" w:rsidP="001A7EC1">
            <w:pPr>
              <w:jc w:val="center"/>
              <w:rPr>
                <w:b/>
              </w:rPr>
            </w:pPr>
            <w:r w:rsidRPr="00D2629E">
              <w:rPr>
                <w:b/>
              </w:rPr>
              <w:t>Q. No.</w:t>
            </w:r>
          </w:p>
        </w:tc>
        <w:tc>
          <w:tcPr>
            <w:tcW w:w="3615" w:type="pct"/>
            <w:vAlign w:val="center"/>
          </w:tcPr>
          <w:p w:rsidR="001A7EC1" w:rsidRPr="00D2629E" w:rsidRDefault="001A7EC1" w:rsidP="001A7EC1">
            <w:pPr>
              <w:jc w:val="center"/>
              <w:rPr>
                <w:b/>
              </w:rPr>
            </w:pPr>
            <w:r w:rsidRPr="00D2629E">
              <w:rPr>
                <w:b/>
              </w:rPr>
              <w:t>Questions</w:t>
            </w:r>
          </w:p>
        </w:tc>
        <w:tc>
          <w:tcPr>
            <w:tcW w:w="640" w:type="pct"/>
          </w:tcPr>
          <w:p w:rsidR="001A7EC1" w:rsidRPr="00D2629E" w:rsidRDefault="001A7EC1" w:rsidP="001A7EC1">
            <w:pPr>
              <w:jc w:val="center"/>
              <w:rPr>
                <w:b/>
              </w:rPr>
            </w:pPr>
            <w:r w:rsidRPr="00D2629E">
              <w:rPr>
                <w:b/>
              </w:rPr>
              <w:t>Course Outcome / Pattern</w:t>
            </w:r>
          </w:p>
        </w:tc>
        <w:tc>
          <w:tcPr>
            <w:tcW w:w="426" w:type="pct"/>
            <w:vAlign w:val="center"/>
          </w:tcPr>
          <w:p w:rsidR="001A7EC1" w:rsidRPr="00D2629E" w:rsidRDefault="001A7EC1" w:rsidP="001A7EC1">
            <w:pPr>
              <w:jc w:val="center"/>
              <w:rPr>
                <w:b/>
              </w:rPr>
            </w:pPr>
            <w:r w:rsidRPr="00D2629E">
              <w:rPr>
                <w:b/>
              </w:rPr>
              <w:t>Marks</w:t>
            </w:r>
          </w:p>
        </w:tc>
      </w:tr>
      <w:tr w:rsidR="001A7EC1" w:rsidRPr="00D2629E" w:rsidTr="001A7EC1">
        <w:tc>
          <w:tcPr>
            <w:tcW w:w="5000" w:type="pct"/>
            <w:gridSpan w:val="4"/>
          </w:tcPr>
          <w:p w:rsidR="001A7EC1" w:rsidRDefault="001A7EC1" w:rsidP="001A7EC1">
            <w:pPr>
              <w:jc w:val="center"/>
              <w:rPr>
                <w:b/>
                <w:u w:val="single"/>
              </w:rPr>
            </w:pPr>
          </w:p>
          <w:p w:rsidR="001A7EC1" w:rsidRDefault="001A7EC1" w:rsidP="001A7EC1">
            <w:pPr>
              <w:jc w:val="center"/>
              <w:rPr>
                <w:b/>
                <w:u w:val="single"/>
              </w:rPr>
            </w:pPr>
            <w:r w:rsidRPr="00D2629E">
              <w:rPr>
                <w:b/>
                <w:u w:val="single"/>
              </w:rPr>
              <w:t>PART – A (20</w:t>
            </w:r>
            <w:r>
              <w:rPr>
                <w:b/>
                <w:u w:val="single"/>
              </w:rPr>
              <w:t xml:space="preserve"> </w:t>
            </w:r>
            <w:r w:rsidRPr="00D2629E">
              <w:rPr>
                <w:b/>
                <w:u w:val="single"/>
              </w:rPr>
              <w:t>X</w:t>
            </w:r>
            <w:r>
              <w:rPr>
                <w:b/>
                <w:u w:val="single"/>
              </w:rPr>
              <w:t xml:space="preserve"> </w:t>
            </w:r>
            <w:r w:rsidRPr="00D2629E">
              <w:rPr>
                <w:b/>
                <w:u w:val="single"/>
              </w:rPr>
              <w:t>1 = 20 MARKS)</w:t>
            </w:r>
          </w:p>
          <w:p w:rsidR="001A7EC1" w:rsidRPr="00D2629E" w:rsidRDefault="001A7EC1" w:rsidP="001A7EC1">
            <w:pPr>
              <w:jc w:val="center"/>
              <w:rPr>
                <w:b/>
                <w:u w:val="single"/>
              </w:rPr>
            </w:pPr>
          </w:p>
        </w:tc>
      </w:tr>
      <w:tr w:rsidR="001A7EC1" w:rsidRPr="00D2629E" w:rsidTr="001A7EC1">
        <w:tc>
          <w:tcPr>
            <w:tcW w:w="319" w:type="pct"/>
            <w:vAlign w:val="center"/>
          </w:tcPr>
          <w:p w:rsidR="001A7EC1" w:rsidRPr="00D2629E" w:rsidRDefault="001A7EC1" w:rsidP="001A7EC1">
            <w:pPr>
              <w:pStyle w:val="NoSpacing"/>
              <w:jc w:val="center"/>
            </w:pPr>
            <w:r w:rsidRPr="00D2629E">
              <w:t>1.</w:t>
            </w:r>
          </w:p>
        </w:tc>
        <w:tc>
          <w:tcPr>
            <w:tcW w:w="3615" w:type="pct"/>
          </w:tcPr>
          <w:p w:rsidR="001A7EC1" w:rsidRPr="00D2629E" w:rsidRDefault="001A7EC1" w:rsidP="001A7EC1">
            <w:pPr>
              <w:pStyle w:val="NoSpacing"/>
              <w:jc w:val="both"/>
            </w:pPr>
            <w:r w:rsidRPr="00D2629E">
              <w:t>Define soil productivity</w:t>
            </w:r>
          </w:p>
        </w:tc>
        <w:tc>
          <w:tcPr>
            <w:tcW w:w="640" w:type="pct"/>
            <w:vAlign w:val="center"/>
          </w:tcPr>
          <w:p w:rsidR="001A7EC1" w:rsidRPr="00D2629E" w:rsidRDefault="001A7EC1" w:rsidP="001A7EC1">
            <w:pPr>
              <w:pStyle w:val="NoSpacing"/>
              <w:jc w:val="center"/>
            </w:pPr>
            <w:r w:rsidRPr="00D2629E">
              <w:t>CO1</w:t>
            </w:r>
            <w:r>
              <w:t xml:space="preserve"> </w:t>
            </w:r>
            <w:r w:rsidRPr="00D2629E">
              <w:t>/</w:t>
            </w:r>
            <w:r>
              <w:t xml:space="preserve"> </w:t>
            </w:r>
            <w:r w:rsidRPr="00D2629E">
              <w:t>R</w:t>
            </w:r>
          </w:p>
        </w:tc>
        <w:tc>
          <w:tcPr>
            <w:tcW w:w="426" w:type="pct"/>
            <w:vAlign w:val="center"/>
          </w:tcPr>
          <w:p w:rsidR="001A7EC1" w:rsidRPr="00D2629E" w:rsidRDefault="001A7EC1" w:rsidP="001A7EC1">
            <w:pPr>
              <w:pStyle w:val="NoSpacing"/>
              <w:jc w:val="center"/>
            </w:pPr>
            <w:r w:rsidRPr="00D2629E">
              <w:t>1</w:t>
            </w:r>
          </w:p>
        </w:tc>
      </w:tr>
      <w:tr w:rsidR="001A7EC1" w:rsidRPr="00D2629E" w:rsidTr="001A7EC1">
        <w:tc>
          <w:tcPr>
            <w:tcW w:w="319" w:type="pct"/>
            <w:vAlign w:val="center"/>
          </w:tcPr>
          <w:p w:rsidR="001A7EC1" w:rsidRPr="00D2629E" w:rsidRDefault="001A7EC1" w:rsidP="001A7EC1">
            <w:pPr>
              <w:pStyle w:val="NoSpacing"/>
              <w:jc w:val="center"/>
            </w:pPr>
            <w:r w:rsidRPr="00D2629E">
              <w:t>2.</w:t>
            </w:r>
          </w:p>
        </w:tc>
        <w:tc>
          <w:tcPr>
            <w:tcW w:w="3615" w:type="pct"/>
          </w:tcPr>
          <w:p w:rsidR="001A7EC1" w:rsidRPr="00D2629E" w:rsidRDefault="001A7EC1" w:rsidP="001A7EC1">
            <w:pPr>
              <w:pStyle w:val="NoSpacing"/>
              <w:jc w:val="both"/>
            </w:pPr>
            <w:r w:rsidRPr="00D2629E">
              <w:t>List out the factors affecting soil fertility.</w:t>
            </w:r>
          </w:p>
        </w:tc>
        <w:tc>
          <w:tcPr>
            <w:tcW w:w="640" w:type="pct"/>
            <w:vAlign w:val="center"/>
          </w:tcPr>
          <w:p w:rsidR="001A7EC1" w:rsidRPr="00D2629E" w:rsidRDefault="001A7EC1" w:rsidP="001A7EC1">
            <w:pPr>
              <w:pStyle w:val="NoSpacing"/>
              <w:jc w:val="center"/>
            </w:pPr>
            <w:r w:rsidRPr="00D2629E">
              <w:t>CO2 / U</w:t>
            </w:r>
          </w:p>
        </w:tc>
        <w:tc>
          <w:tcPr>
            <w:tcW w:w="426" w:type="pct"/>
            <w:vAlign w:val="center"/>
          </w:tcPr>
          <w:p w:rsidR="001A7EC1" w:rsidRPr="00D2629E" w:rsidRDefault="001A7EC1" w:rsidP="001A7EC1">
            <w:pPr>
              <w:pStyle w:val="NoSpacing"/>
              <w:jc w:val="center"/>
            </w:pPr>
            <w:r w:rsidRPr="00D2629E">
              <w:t>1</w:t>
            </w:r>
          </w:p>
        </w:tc>
      </w:tr>
      <w:tr w:rsidR="001A7EC1" w:rsidRPr="00D2629E" w:rsidTr="001A7EC1">
        <w:tc>
          <w:tcPr>
            <w:tcW w:w="319" w:type="pct"/>
            <w:vAlign w:val="center"/>
          </w:tcPr>
          <w:p w:rsidR="001A7EC1" w:rsidRPr="00D2629E" w:rsidRDefault="001A7EC1" w:rsidP="001A7EC1">
            <w:pPr>
              <w:pStyle w:val="NoSpacing"/>
              <w:jc w:val="center"/>
            </w:pPr>
            <w:r w:rsidRPr="00D2629E">
              <w:t>3.</w:t>
            </w:r>
          </w:p>
        </w:tc>
        <w:tc>
          <w:tcPr>
            <w:tcW w:w="3615" w:type="pct"/>
          </w:tcPr>
          <w:p w:rsidR="001A7EC1" w:rsidRPr="00D2629E" w:rsidRDefault="001A7EC1" w:rsidP="001A7EC1">
            <w:pPr>
              <w:pStyle w:val="NoSpacing"/>
              <w:jc w:val="both"/>
            </w:pPr>
            <w:r w:rsidRPr="00D2629E">
              <w:t xml:space="preserve">Whatis the form of potassium uptakeby crop plants? </w:t>
            </w:r>
          </w:p>
        </w:tc>
        <w:tc>
          <w:tcPr>
            <w:tcW w:w="640" w:type="pct"/>
            <w:vAlign w:val="center"/>
          </w:tcPr>
          <w:p w:rsidR="001A7EC1" w:rsidRPr="00D2629E" w:rsidRDefault="001A7EC1" w:rsidP="001A7EC1">
            <w:pPr>
              <w:pStyle w:val="NoSpacing"/>
              <w:jc w:val="center"/>
            </w:pPr>
            <w:r w:rsidRPr="00D2629E">
              <w:t>CO2</w:t>
            </w:r>
            <w:r>
              <w:t xml:space="preserve"> </w:t>
            </w:r>
            <w:r w:rsidRPr="00D2629E">
              <w:t>/ U</w:t>
            </w:r>
          </w:p>
        </w:tc>
        <w:tc>
          <w:tcPr>
            <w:tcW w:w="426" w:type="pct"/>
            <w:vAlign w:val="center"/>
          </w:tcPr>
          <w:p w:rsidR="001A7EC1" w:rsidRPr="00D2629E" w:rsidRDefault="001A7EC1" w:rsidP="001A7EC1">
            <w:pPr>
              <w:pStyle w:val="NoSpacing"/>
              <w:jc w:val="center"/>
            </w:pPr>
            <w:r w:rsidRPr="00D2629E">
              <w:t>1</w:t>
            </w:r>
          </w:p>
        </w:tc>
      </w:tr>
      <w:tr w:rsidR="001A7EC1" w:rsidRPr="00D2629E" w:rsidTr="001A7EC1">
        <w:tc>
          <w:tcPr>
            <w:tcW w:w="319" w:type="pct"/>
            <w:vAlign w:val="center"/>
          </w:tcPr>
          <w:p w:rsidR="001A7EC1" w:rsidRPr="00D2629E" w:rsidRDefault="001A7EC1" w:rsidP="001A7EC1">
            <w:pPr>
              <w:pStyle w:val="NoSpacing"/>
              <w:jc w:val="center"/>
            </w:pPr>
            <w:r w:rsidRPr="00D2629E">
              <w:t>4.</w:t>
            </w:r>
          </w:p>
        </w:tc>
        <w:tc>
          <w:tcPr>
            <w:tcW w:w="3615" w:type="pct"/>
          </w:tcPr>
          <w:p w:rsidR="001A7EC1" w:rsidRPr="00D2629E" w:rsidRDefault="001A7EC1" w:rsidP="001A7EC1">
            <w:pPr>
              <w:pStyle w:val="NoSpacing"/>
              <w:jc w:val="both"/>
            </w:pPr>
            <w:r w:rsidRPr="00D2629E">
              <w:t>Define organic farming.</w:t>
            </w:r>
          </w:p>
        </w:tc>
        <w:tc>
          <w:tcPr>
            <w:tcW w:w="640" w:type="pct"/>
            <w:vAlign w:val="center"/>
          </w:tcPr>
          <w:p w:rsidR="001A7EC1" w:rsidRPr="00D2629E" w:rsidRDefault="001A7EC1" w:rsidP="001A7EC1">
            <w:pPr>
              <w:pStyle w:val="NoSpacing"/>
              <w:jc w:val="center"/>
            </w:pPr>
            <w:r w:rsidRPr="00D2629E">
              <w:t>CO1 / R</w:t>
            </w:r>
          </w:p>
        </w:tc>
        <w:tc>
          <w:tcPr>
            <w:tcW w:w="426" w:type="pct"/>
            <w:vAlign w:val="center"/>
          </w:tcPr>
          <w:p w:rsidR="001A7EC1" w:rsidRPr="00D2629E" w:rsidRDefault="001A7EC1" w:rsidP="001A7EC1">
            <w:pPr>
              <w:pStyle w:val="NoSpacing"/>
              <w:jc w:val="center"/>
            </w:pPr>
            <w:r w:rsidRPr="00D2629E">
              <w:t>1</w:t>
            </w:r>
          </w:p>
        </w:tc>
      </w:tr>
      <w:tr w:rsidR="001A7EC1" w:rsidRPr="00D2629E" w:rsidTr="001A7EC1">
        <w:tc>
          <w:tcPr>
            <w:tcW w:w="319" w:type="pct"/>
            <w:vAlign w:val="center"/>
          </w:tcPr>
          <w:p w:rsidR="001A7EC1" w:rsidRPr="00D2629E" w:rsidRDefault="001A7EC1" w:rsidP="001A7EC1">
            <w:pPr>
              <w:pStyle w:val="NoSpacing"/>
              <w:jc w:val="center"/>
            </w:pPr>
            <w:r w:rsidRPr="00D2629E">
              <w:t>5.</w:t>
            </w:r>
          </w:p>
        </w:tc>
        <w:tc>
          <w:tcPr>
            <w:tcW w:w="3615" w:type="pct"/>
          </w:tcPr>
          <w:p w:rsidR="001A7EC1" w:rsidRPr="00D2629E" w:rsidRDefault="001A7EC1" w:rsidP="001A7EC1">
            <w:pPr>
              <w:pStyle w:val="NoSpacing"/>
              <w:jc w:val="both"/>
            </w:pPr>
            <w:r w:rsidRPr="00D2629E">
              <w:t xml:space="preserve">Why micronutrients are not incorporated into the soil? </w:t>
            </w:r>
          </w:p>
        </w:tc>
        <w:tc>
          <w:tcPr>
            <w:tcW w:w="640" w:type="pct"/>
            <w:vAlign w:val="center"/>
          </w:tcPr>
          <w:p w:rsidR="001A7EC1" w:rsidRPr="00D2629E" w:rsidRDefault="001A7EC1" w:rsidP="001A7EC1">
            <w:pPr>
              <w:pStyle w:val="NoSpacing"/>
              <w:jc w:val="center"/>
            </w:pPr>
            <w:r w:rsidRPr="00D2629E">
              <w:t>CO2 / A</w:t>
            </w:r>
          </w:p>
        </w:tc>
        <w:tc>
          <w:tcPr>
            <w:tcW w:w="426" w:type="pct"/>
            <w:vAlign w:val="center"/>
          </w:tcPr>
          <w:p w:rsidR="001A7EC1" w:rsidRPr="00D2629E" w:rsidRDefault="001A7EC1" w:rsidP="001A7EC1">
            <w:pPr>
              <w:pStyle w:val="NoSpacing"/>
              <w:jc w:val="center"/>
            </w:pPr>
            <w:r w:rsidRPr="00D2629E">
              <w:t>1</w:t>
            </w:r>
          </w:p>
        </w:tc>
      </w:tr>
      <w:tr w:rsidR="001A7EC1" w:rsidRPr="00D2629E" w:rsidTr="001A7EC1">
        <w:tc>
          <w:tcPr>
            <w:tcW w:w="319" w:type="pct"/>
            <w:vAlign w:val="center"/>
          </w:tcPr>
          <w:p w:rsidR="001A7EC1" w:rsidRPr="00D2629E" w:rsidRDefault="001A7EC1" w:rsidP="001A7EC1">
            <w:pPr>
              <w:pStyle w:val="NoSpacing"/>
              <w:jc w:val="center"/>
            </w:pPr>
            <w:r w:rsidRPr="00D2629E">
              <w:t>6.</w:t>
            </w:r>
          </w:p>
        </w:tc>
        <w:tc>
          <w:tcPr>
            <w:tcW w:w="3615" w:type="pct"/>
          </w:tcPr>
          <w:p w:rsidR="001A7EC1" w:rsidRPr="00D2629E" w:rsidRDefault="001A7EC1" w:rsidP="001A7EC1">
            <w:pPr>
              <w:pStyle w:val="NoSpacing"/>
              <w:jc w:val="both"/>
            </w:pPr>
            <w:r w:rsidRPr="00D2629E">
              <w:t>List out the different forms of potash.</w:t>
            </w:r>
          </w:p>
        </w:tc>
        <w:tc>
          <w:tcPr>
            <w:tcW w:w="640" w:type="pct"/>
            <w:vAlign w:val="center"/>
          </w:tcPr>
          <w:p w:rsidR="001A7EC1" w:rsidRPr="00D2629E" w:rsidRDefault="001A7EC1" w:rsidP="001A7EC1">
            <w:pPr>
              <w:pStyle w:val="NoSpacing"/>
              <w:jc w:val="center"/>
            </w:pPr>
            <w:r w:rsidRPr="00D2629E">
              <w:t>CO1 / E</w:t>
            </w:r>
          </w:p>
        </w:tc>
        <w:tc>
          <w:tcPr>
            <w:tcW w:w="426" w:type="pct"/>
            <w:vAlign w:val="center"/>
          </w:tcPr>
          <w:p w:rsidR="001A7EC1" w:rsidRPr="00D2629E" w:rsidRDefault="001A7EC1" w:rsidP="001A7EC1">
            <w:pPr>
              <w:pStyle w:val="NoSpacing"/>
              <w:jc w:val="center"/>
            </w:pPr>
            <w:r w:rsidRPr="00D2629E">
              <w:t>1</w:t>
            </w:r>
          </w:p>
        </w:tc>
      </w:tr>
      <w:tr w:rsidR="001A7EC1" w:rsidRPr="00D2629E" w:rsidTr="001A7EC1">
        <w:tc>
          <w:tcPr>
            <w:tcW w:w="319" w:type="pct"/>
            <w:vAlign w:val="center"/>
          </w:tcPr>
          <w:p w:rsidR="001A7EC1" w:rsidRPr="00D2629E" w:rsidRDefault="001A7EC1" w:rsidP="001A7EC1">
            <w:pPr>
              <w:pStyle w:val="NoSpacing"/>
              <w:jc w:val="center"/>
            </w:pPr>
            <w:r w:rsidRPr="00D2629E">
              <w:t>7.</w:t>
            </w:r>
          </w:p>
        </w:tc>
        <w:tc>
          <w:tcPr>
            <w:tcW w:w="3615" w:type="pct"/>
          </w:tcPr>
          <w:p w:rsidR="001A7EC1" w:rsidRPr="00D2629E" w:rsidRDefault="001A7EC1" w:rsidP="001A7EC1">
            <w:pPr>
              <w:pStyle w:val="NoSpacing"/>
              <w:jc w:val="both"/>
            </w:pPr>
            <w:r w:rsidRPr="00D2629E">
              <w:t>Write the factor for conversion of organic carbon into organic matter.</w:t>
            </w:r>
          </w:p>
        </w:tc>
        <w:tc>
          <w:tcPr>
            <w:tcW w:w="640" w:type="pct"/>
            <w:vAlign w:val="center"/>
          </w:tcPr>
          <w:p w:rsidR="001A7EC1" w:rsidRPr="00D2629E" w:rsidRDefault="001A7EC1" w:rsidP="001A7EC1">
            <w:pPr>
              <w:pStyle w:val="NoSpacing"/>
              <w:jc w:val="center"/>
            </w:pPr>
            <w:r w:rsidRPr="00D2629E">
              <w:t>CO3 / R</w:t>
            </w:r>
          </w:p>
        </w:tc>
        <w:tc>
          <w:tcPr>
            <w:tcW w:w="426" w:type="pct"/>
            <w:vAlign w:val="center"/>
          </w:tcPr>
          <w:p w:rsidR="001A7EC1" w:rsidRPr="00D2629E" w:rsidRDefault="001A7EC1" w:rsidP="001A7EC1">
            <w:pPr>
              <w:pStyle w:val="NoSpacing"/>
              <w:jc w:val="center"/>
            </w:pPr>
            <w:r w:rsidRPr="00D2629E">
              <w:t>1</w:t>
            </w:r>
          </w:p>
        </w:tc>
      </w:tr>
      <w:tr w:rsidR="001A7EC1" w:rsidRPr="00D2629E" w:rsidTr="001A7EC1">
        <w:tc>
          <w:tcPr>
            <w:tcW w:w="319" w:type="pct"/>
            <w:vAlign w:val="center"/>
          </w:tcPr>
          <w:p w:rsidR="001A7EC1" w:rsidRPr="00D2629E" w:rsidRDefault="001A7EC1" w:rsidP="001A7EC1">
            <w:pPr>
              <w:pStyle w:val="NoSpacing"/>
              <w:jc w:val="center"/>
            </w:pPr>
            <w:r w:rsidRPr="00D2629E">
              <w:t>8.</w:t>
            </w:r>
          </w:p>
        </w:tc>
        <w:tc>
          <w:tcPr>
            <w:tcW w:w="3615" w:type="pct"/>
          </w:tcPr>
          <w:p w:rsidR="001A7EC1" w:rsidRPr="00D2629E" w:rsidRDefault="001A7EC1" w:rsidP="001A7EC1">
            <w:pPr>
              <w:pStyle w:val="NoSpacing"/>
              <w:jc w:val="both"/>
            </w:pPr>
            <w:r w:rsidRPr="00D2629E">
              <w:t>Which nutrient is most suited for foliar application in pulses?</w:t>
            </w:r>
          </w:p>
        </w:tc>
        <w:tc>
          <w:tcPr>
            <w:tcW w:w="640" w:type="pct"/>
            <w:vAlign w:val="center"/>
          </w:tcPr>
          <w:p w:rsidR="001A7EC1" w:rsidRPr="00D2629E" w:rsidRDefault="001A7EC1" w:rsidP="001A7EC1">
            <w:pPr>
              <w:pStyle w:val="NoSpacing"/>
              <w:jc w:val="center"/>
            </w:pPr>
            <w:r w:rsidRPr="00D2629E">
              <w:t>CO2</w:t>
            </w:r>
            <w:r>
              <w:t xml:space="preserve"> </w:t>
            </w:r>
            <w:r w:rsidRPr="00D2629E">
              <w:t>/ AN</w:t>
            </w:r>
          </w:p>
        </w:tc>
        <w:tc>
          <w:tcPr>
            <w:tcW w:w="426" w:type="pct"/>
            <w:vAlign w:val="center"/>
          </w:tcPr>
          <w:p w:rsidR="001A7EC1" w:rsidRPr="00D2629E" w:rsidRDefault="001A7EC1" w:rsidP="001A7EC1">
            <w:pPr>
              <w:pStyle w:val="NoSpacing"/>
              <w:jc w:val="center"/>
            </w:pPr>
            <w:r w:rsidRPr="00D2629E">
              <w:t>1</w:t>
            </w:r>
          </w:p>
        </w:tc>
      </w:tr>
      <w:tr w:rsidR="001A7EC1" w:rsidRPr="00D2629E" w:rsidTr="001A7EC1">
        <w:tc>
          <w:tcPr>
            <w:tcW w:w="319" w:type="pct"/>
            <w:vAlign w:val="center"/>
          </w:tcPr>
          <w:p w:rsidR="001A7EC1" w:rsidRPr="00D2629E" w:rsidRDefault="001A7EC1" w:rsidP="001A7EC1">
            <w:pPr>
              <w:pStyle w:val="NoSpacing"/>
              <w:jc w:val="center"/>
            </w:pPr>
            <w:r w:rsidRPr="00D2629E">
              <w:t>9.</w:t>
            </w:r>
          </w:p>
        </w:tc>
        <w:tc>
          <w:tcPr>
            <w:tcW w:w="3615" w:type="pct"/>
          </w:tcPr>
          <w:p w:rsidR="001A7EC1" w:rsidRPr="00D2629E" w:rsidRDefault="001A7EC1" w:rsidP="001A7EC1">
            <w:pPr>
              <w:pStyle w:val="NoSpacing"/>
              <w:jc w:val="both"/>
            </w:pPr>
            <w:r w:rsidRPr="00D2629E">
              <w:t>Why organic manures are called as bulky?</w:t>
            </w:r>
          </w:p>
        </w:tc>
        <w:tc>
          <w:tcPr>
            <w:tcW w:w="640" w:type="pct"/>
            <w:vAlign w:val="center"/>
          </w:tcPr>
          <w:p w:rsidR="001A7EC1" w:rsidRPr="00D2629E" w:rsidRDefault="001A7EC1" w:rsidP="001A7EC1">
            <w:pPr>
              <w:pStyle w:val="NoSpacing"/>
              <w:jc w:val="center"/>
            </w:pPr>
            <w:r w:rsidRPr="00D2629E">
              <w:t>CO3</w:t>
            </w:r>
            <w:r>
              <w:t xml:space="preserve"> </w:t>
            </w:r>
            <w:r w:rsidRPr="00D2629E">
              <w:t>/ U</w:t>
            </w:r>
          </w:p>
        </w:tc>
        <w:tc>
          <w:tcPr>
            <w:tcW w:w="426" w:type="pct"/>
            <w:vAlign w:val="center"/>
          </w:tcPr>
          <w:p w:rsidR="001A7EC1" w:rsidRPr="00D2629E" w:rsidRDefault="001A7EC1" w:rsidP="001A7EC1">
            <w:pPr>
              <w:pStyle w:val="NoSpacing"/>
              <w:jc w:val="center"/>
            </w:pPr>
            <w:r w:rsidRPr="00D2629E">
              <w:t>1</w:t>
            </w:r>
          </w:p>
        </w:tc>
      </w:tr>
      <w:tr w:rsidR="001A7EC1" w:rsidRPr="00D2629E" w:rsidTr="001A7EC1">
        <w:tc>
          <w:tcPr>
            <w:tcW w:w="319" w:type="pct"/>
            <w:vAlign w:val="center"/>
          </w:tcPr>
          <w:p w:rsidR="001A7EC1" w:rsidRPr="00D2629E" w:rsidRDefault="001A7EC1" w:rsidP="001A7EC1">
            <w:pPr>
              <w:pStyle w:val="NoSpacing"/>
              <w:jc w:val="center"/>
            </w:pPr>
            <w:r w:rsidRPr="00D2629E">
              <w:t>10.</w:t>
            </w:r>
          </w:p>
        </w:tc>
        <w:tc>
          <w:tcPr>
            <w:tcW w:w="3615" w:type="pct"/>
          </w:tcPr>
          <w:p w:rsidR="001A7EC1" w:rsidRPr="00D2629E" w:rsidRDefault="001A7EC1" w:rsidP="001A7EC1">
            <w:pPr>
              <w:pStyle w:val="NoSpacing"/>
              <w:jc w:val="both"/>
            </w:pPr>
            <w:r w:rsidRPr="00D2629E">
              <w:t>Define fustigation.</w:t>
            </w:r>
          </w:p>
        </w:tc>
        <w:tc>
          <w:tcPr>
            <w:tcW w:w="640" w:type="pct"/>
            <w:vAlign w:val="center"/>
          </w:tcPr>
          <w:p w:rsidR="001A7EC1" w:rsidRPr="00D2629E" w:rsidRDefault="001A7EC1" w:rsidP="001A7EC1">
            <w:pPr>
              <w:pStyle w:val="NoSpacing"/>
              <w:jc w:val="center"/>
            </w:pPr>
            <w:r w:rsidRPr="00D2629E">
              <w:t>CO3 / R</w:t>
            </w:r>
          </w:p>
        </w:tc>
        <w:tc>
          <w:tcPr>
            <w:tcW w:w="426" w:type="pct"/>
            <w:vAlign w:val="center"/>
          </w:tcPr>
          <w:p w:rsidR="001A7EC1" w:rsidRPr="00D2629E" w:rsidRDefault="001A7EC1" w:rsidP="001A7EC1">
            <w:pPr>
              <w:pStyle w:val="NoSpacing"/>
              <w:jc w:val="center"/>
            </w:pPr>
            <w:r w:rsidRPr="00D2629E">
              <w:t>1</w:t>
            </w:r>
          </w:p>
        </w:tc>
      </w:tr>
      <w:tr w:rsidR="001A7EC1" w:rsidRPr="00D2629E" w:rsidTr="001A7EC1">
        <w:tc>
          <w:tcPr>
            <w:tcW w:w="319" w:type="pct"/>
            <w:vAlign w:val="center"/>
          </w:tcPr>
          <w:p w:rsidR="001A7EC1" w:rsidRPr="00D2629E" w:rsidRDefault="001A7EC1" w:rsidP="001A7EC1">
            <w:pPr>
              <w:pStyle w:val="NoSpacing"/>
              <w:jc w:val="center"/>
            </w:pPr>
            <w:r w:rsidRPr="00D2629E">
              <w:t>11.</w:t>
            </w:r>
          </w:p>
        </w:tc>
        <w:tc>
          <w:tcPr>
            <w:tcW w:w="3615" w:type="pct"/>
          </w:tcPr>
          <w:p w:rsidR="001A7EC1" w:rsidRPr="00D2629E" w:rsidRDefault="001A7EC1" w:rsidP="001A7EC1">
            <w:pPr>
              <w:pStyle w:val="NoSpacing"/>
              <w:jc w:val="both"/>
            </w:pPr>
            <w:r w:rsidRPr="00D2629E">
              <w:t xml:space="preserve">What is </w:t>
            </w:r>
            <w:proofErr w:type="spellStart"/>
            <w:r w:rsidRPr="00D2629E">
              <w:t>vermicompost</w:t>
            </w:r>
            <w:proofErr w:type="spellEnd"/>
            <w:r w:rsidRPr="00D2629E">
              <w:t>?</w:t>
            </w:r>
          </w:p>
        </w:tc>
        <w:tc>
          <w:tcPr>
            <w:tcW w:w="640" w:type="pct"/>
            <w:vAlign w:val="center"/>
          </w:tcPr>
          <w:p w:rsidR="001A7EC1" w:rsidRPr="00D2629E" w:rsidRDefault="001A7EC1" w:rsidP="001A7EC1">
            <w:pPr>
              <w:pStyle w:val="NoSpacing"/>
              <w:jc w:val="center"/>
            </w:pPr>
            <w:r w:rsidRPr="00D2629E">
              <w:t>CO2 / U</w:t>
            </w:r>
          </w:p>
        </w:tc>
        <w:tc>
          <w:tcPr>
            <w:tcW w:w="426" w:type="pct"/>
            <w:vAlign w:val="center"/>
          </w:tcPr>
          <w:p w:rsidR="001A7EC1" w:rsidRPr="00D2629E" w:rsidRDefault="001A7EC1" w:rsidP="001A7EC1">
            <w:pPr>
              <w:pStyle w:val="NoSpacing"/>
              <w:jc w:val="center"/>
            </w:pPr>
            <w:r w:rsidRPr="00D2629E">
              <w:t>1</w:t>
            </w:r>
          </w:p>
        </w:tc>
      </w:tr>
      <w:tr w:rsidR="001A7EC1" w:rsidRPr="00D2629E" w:rsidTr="001A7EC1">
        <w:tc>
          <w:tcPr>
            <w:tcW w:w="319" w:type="pct"/>
            <w:vAlign w:val="center"/>
          </w:tcPr>
          <w:p w:rsidR="001A7EC1" w:rsidRPr="00D2629E" w:rsidRDefault="001A7EC1" w:rsidP="001A7EC1">
            <w:pPr>
              <w:pStyle w:val="NoSpacing"/>
              <w:jc w:val="center"/>
            </w:pPr>
            <w:r w:rsidRPr="00D2629E">
              <w:t>12.</w:t>
            </w:r>
          </w:p>
        </w:tc>
        <w:tc>
          <w:tcPr>
            <w:tcW w:w="3615" w:type="pct"/>
          </w:tcPr>
          <w:p w:rsidR="001A7EC1" w:rsidRPr="00D2629E" w:rsidRDefault="001A7EC1" w:rsidP="001A7EC1">
            <w:pPr>
              <w:pStyle w:val="NoSpacing"/>
              <w:jc w:val="both"/>
            </w:pPr>
            <w:r w:rsidRPr="00D2629E">
              <w:t>What is fertilizer grade?</w:t>
            </w:r>
          </w:p>
        </w:tc>
        <w:tc>
          <w:tcPr>
            <w:tcW w:w="640" w:type="pct"/>
            <w:vAlign w:val="center"/>
          </w:tcPr>
          <w:p w:rsidR="001A7EC1" w:rsidRPr="00D2629E" w:rsidRDefault="001A7EC1" w:rsidP="001A7EC1">
            <w:pPr>
              <w:pStyle w:val="NoSpacing"/>
              <w:jc w:val="center"/>
            </w:pPr>
            <w:r w:rsidRPr="00D2629E">
              <w:t>CO1</w:t>
            </w:r>
            <w:r>
              <w:t xml:space="preserve"> </w:t>
            </w:r>
            <w:r w:rsidRPr="00D2629E">
              <w:t>/</w:t>
            </w:r>
            <w:r>
              <w:t xml:space="preserve"> </w:t>
            </w:r>
            <w:r w:rsidRPr="00D2629E">
              <w:t>A</w:t>
            </w:r>
          </w:p>
        </w:tc>
        <w:tc>
          <w:tcPr>
            <w:tcW w:w="426" w:type="pct"/>
            <w:vAlign w:val="center"/>
          </w:tcPr>
          <w:p w:rsidR="001A7EC1" w:rsidRPr="00D2629E" w:rsidRDefault="001A7EC1" w:rsidP="001A7EC1">
            <w:pPr>
              <w:pStyle w:val="NoSpacing"/>
              <w:jc w:val="center"/>
            </w:pPr>
            <w:r w:rsidRPr="00D2629E">
              <w:t>1</w:t>
            </w:r>
          </w:p>
        </w:tc>
      </w:tr>
      <w:tr w:rsidR="001A7EC1" w:rsidRPr="00D2629E" w:rsidTr="001A7EC1">
        <w:tc>
          <w:tcPr>
            <w:tcW w:w="319" w:type="pct"/>
            <w:vAlign w:val="center"/>
          </w:tcPr>
          <w:p w:rsidR="001A7EC1" w:rsidRPr="00D2629E" w:rsidRDefault="001A7EC1" w:rsidP="001A7EC1">
            <w:pPr>
              <w:pStyle w:val="NoSpacing"/>
              <w:jc w:val="center"/>
            </w:pPr>
            <w:r w:rsidRPr="00D2629E">
              <w:t>13.</w:t>
            </w:r>
          </w:p>
        </w:tc>
        <w:tc>
          <w:tcPr>
            <w:tcW w:w="3615" w:type="pct"/>
          </w:tcPr>
          <w:p w:rsidR="001A7EC1" w:rsidRPr="00D2629E" w:rsidRDefault="001A7EC1" w:rsidP="001A7EC1">
            <w:pPr>
              <w:pStyle w:val="NoSpacing"/>
              <w:jc w:val="both"/>
            </w:pPr>
            <w:r w:rsidRPr="00D2629E">
              <w:t>Give different methods of fertilizes application.</w:t>
            </w:r>
          </w:p>
        </w:tc>
        <w:tc>
          <w:tcPr>
            <w:tcW w:w="640" w:type="pct"/>
            <w:vAlign w:val="center"/>
          </w:tcPr>
          <w:p w:rsidR="001A7EC1" w:rsidRPr="00D2629E" w:rsidRDefault="001A7EC1" w:rsidP="001A7EC1">
            <w:pPr>
              <w:pStyle w:val="NoSpacing"/>
              <w:jc w:val="center"/>
            </w:pPr>
            <w:r w:rsidRPr="00D2629E">
              <w:t>CO3 / A</w:t>
            </w:r>
          </w:p>
        </w:tc>
        <w:tc>
          <w:tcPr>
            <w:tcW w:w="426" w:type="pct"/>
            <w:vAlign w:val="center"/>
          </w:tcPr>
          <w:p w:rsidR="001A7EC1" w:rsidRPr="00D2629E" w:rsidRDefault="001A7EC1" w:rsidP="001A7EC1">
            <w:pPr>
              <w:pStyle w:val="NoSpacing"/>
              <w:jc w:val="center"/>
            </w:pPr>
            <w:r w:rsidRPr="00D2629E">
              <w:t>1</w:t>
            </w:r>
          </w:p>
        </w:tc>
      </w:tr>
      <w:tr w:rsidR="001A7EC1" w:rsidRPr="00D2629E" w:rsidTr="001A7EC1">
        <w:tc>
          <w:tcPr>
            <w:tcW w:w="319" w:type="pct"/>
            <w:vAlign w:val="center"/>
          </w:tcPr>
          <w:p w:rsidR="001A7EC1" w:rsidRPr="00D2629E" w:rsidRDefault="001A7EC1" w:rsidP="001A7EC1">
            <w:pPr>
              <w:pStyle w:val="NoSpacing"/>
              <w:jc w:val="center"/>
            </w:pPr>
            <w:r w:rsidRPr="00D2629E">
              <w:t>14.</w:t>
            </w:r>
          </w:p>
        </w:tc>
        <w:tc>
          <w:tcPr>
            <w:tcW w:w="3615" w:type="pct"/>
          </w:tcPr>
          <w:p w:rsidR="001A7EC1" w:rsidRPr="00D2629E" w:rsidRDefault="001A7EC1" w:rsidP="001A7EC1">
            <w:pPr>
              <w:pStyle w:val="NoSpacing"/>
              <w:jc w:val="both"/>
            </w:pPr>
            <w:r w:rsidRPr="00D2629E">
              <w:t>Name the soil enzyme responsible for urea conversation to ammonium carbonate.</w:t>
            </w:r>
          </w:p>
        </w:tc>
        <w:tc>
          <w:tcPr>
            <w:tcW w:w="640" w:type="pct"/>
            <w:vAlign w:val="center"/>
          </w:tcPr>
          <w:p w:rsidR="001A7EC1" w:rsidRPr="00D2629E" w:rsidRDefault="001A7EC1" w:rsidP="001A7EC1">
            <w:pPr>
              <w:pStyle w:val="NoSpacing"/>
              <w:jc w:val="center"/>
            </w:pPr>
            <w:r w:rsidRPr="00D2629E">
              <w:t>CO2 /</w:t>
            </w:r>
            <w:r>
              <w:t xml:space="preserve"> </w:t>
            </w:r>
            <w:r w:rsidRPr="00D2629E">
              <w:t>AN</w:t>
            </w:r>
          </w:p>
        </w:tc>
        <w:tc>
          <w:tcPr>
            <w:tcW w:w="426" w:type="pct"/>
            <w:vAlign w:val="center"/>
          </w:tcPr>
          <w:p w:rsidR="001A7EC1" w:rsidRPr="00D2629E" w:rsidRDefault="001A7EC1" w:rsidP="001A7EC1">
            <w:pPr>
              <w:pStyle w:val="NoSpacing"/>
              <w:jc w:val="center"/>
            </w:pPr>
            <w:r w:rsidRPr="00D2629E">
              <w:t>1</w:t>
            </w:r>
          </w:p>
        </w:tc>
      </w:tr>
      <w:tr w:rsidR="001A7EC1" w:rsidRPr="00D2629E" w:rsidTr="001A7EC1">
        <w:tc>
          <w:tcPr>
            <w:tcW w:w="319" w:type="pct"/>
            <w:vAlign w:val="center"/>
          </w:tcPr>
          <w:p w:rsidR="001A7EC1" w:rsidRPr="00D2629E" w:rsidRDefault="001A7EC1" w:rsidP="001A7EC1">
            <w:pPr>
              <w:pStyle w:val="NoSpacing"/>
              <w:jc w:val="center"/>
            </w:pPr>
            <w:r w:rsidRPr="00D2629E">
              <w:t>15.</w:t>
            </w:r>
          </w:p>
        </w:tc>
        <w:tc>
          <w:tcPr>
            <w:tcW w:w="3615" w:type="pct"/>
          </w:tcPr>
          <w:p w:rsidR="001A7EC1" w:rsidRPr="00D2629E" w:rsidRDefault="001A7EC1" w:rsidP="001A7EC1">
            <w:pPr>
              <w:pStyle w:val="NoSpacing"/>
              <w:jc w:val="both"/>
            </w:pPr>
            <w:r w:rsidRPr="00D2629E">
              <w:t>Write the formula to for fertilizer use efficiency.</w:t>
            </w:r>
          </w:p>
        </w:tc>
        <w:tc>
          <w:tcPr>
            <w:tcW w:w="640" w:type="pct"/>
            <w:vAlign w:val="center"/>
          </w:tcPr>
          <w:p w:rsidR="001A7EC1" w:rsidRPr="00D2629E" w:rsidRDefault="001A7EC1" w:rsidP="001A7EC1">
            <w:pPr>
              <w:pStyle w:val="NoSpacing"/>
              <w:jc w:val="center"/>
            </w:pPr>
            <w:r w:rsidRPr="00D2629E">
              <w:t>CO2 /</w:t>
            </w:r>
            <w:r>
              <w:t xml:space="preserve"> </w:t>
            </w:r>
            <w:r w:rsidRPr="00D2629E">
              <w:t>U</w:t>
            </w:r>
          </w:p>
        </w:tc>
        <w:tc>
          <w:tcPr>
            <w:tcW w:w="426" w:type="pct"/>
            <w:vAlign w:val="center"/>
          </w:tcPr>
          <w:p w:rsidR="001A7EC1" w:rsidRPr="00D2629E" w:rsidRDefault="001A7EC1" w:rsidP="001A7EC1">
            <w:pPr>
              <w:pStyle w:val="NoSpacing"/>
              <w:jc w:val="center"/>
            </w:pPr>
            <w:r w:rsidRPr="00D2629E">
              <w:t>1</w:t>
            </w:r>
          </w:p>
        </w:tc>
      </w:tr>
      <w:tr w:rsidR="001A7EC1" w:rsidRPr="00D2629E" w:rsidTr="001A7EC1">
        <w:tc>
          <w:tcPr>
            <w:tcW w:w="319" w:type="pct"/>
            <w:vAlign w:val="center"/>
          </w:tcPr>
          <w:p w:rsidR="001A7EC1" w:rsidRPr="00D2629E" w:rsidRDefault="001A7EC1" w:rsidP="001A7EC1">
            <w:pPr>
              <w:pStyle w:val="NoSpacing"/>
              <w:jc w:val="center"/>
            </w:pPr>
            <w:r w:rsidRPr="00D2629E">
              <w:t>16.</w:t>
            </w:r>
          </w:p>
        </w:tc>
        <w:tc>
          <w:tcPr>
            <w:tcW w:w="3615" w:type="pct"/>
          </w:tcPr>
          <w:p w:rsidR="001A7EC1" w:rsidRPr="00D2629E" w:rsidRDefault="001A7EC1" w:rsidP="001A7EC1">
            <w:pPr>
              <w:pStyle w:val="NoSpacing"/>
              <w:jc w:val="both"/>
            </w:pPr>
            <w:r w:rsidRPr="00D2629E">
              <w:t>Name thecostliest fertilizer in India.</w:t>
            </w:r>
          </w:p>
        </w:tc>
        <w:tc>
          <w:tcPr>
            <w:tcW w:w="640" w:type="pct"/>
            <w:vAlign w:val="center"/>
          </w:tcPr>
          <w:p w:rsidR="001A7EC1" w:rsidRPr="00D2629E" w:rsidRDefault="001A7EC1" w:rsidP="001A7EC1">
            <w:pPr>
              <w:pStyle w:val="NoSpacing"/>
              <w:jc w:val="center"/>
            </w:pPr>
            <w:r w:rsidRPr="00D2629E">
              <w:t>CO3 / R</w:t>
            </w:r>
          </w:p>
        </w:tc>
        <w:tc>
          <w:tcPr>
            <w:tcW w:w="426" w:type="pct"/>
            <w:vAlign w:val="center"/>
          </w:tcPr>
          <w:p w:rsidR="001A7EC1" w:rsidRPr="00D2629E" w:rsidRDefault="001A7EC1" w:rsidP="001A7EC1">
            <w:pPr>
              <w:pStyle w:val="NoSpacing"/>
              <w:jc w:val="center"/>
            </w:pPr>
            <w:r w:rsidRPr="00D2629E">
              <w:t>1</w:t>
            </w:r>
          </w:p>
        </w:tc>
      </w:tr>
      <w:tr w:rsidR="001A7EC1" w:rsidRPr="00D2629E" w:rsidTr="001A7EC1">
        <w:tc>
          <w:tcPr>
            <w:tcW w:w="319" w:type="pct"/>
            <w:vAlign w:val="center"/>
          </w:tcPr>
          <w:p w:rsidR="001A7EC1" w:rsidRPr="00D2629E" w:rsidRDefault="001A7EC1" w:rsidP="001A7EC1">
            <w:pPr>
              <w:pStyle w:val="NoSpacing"/>
              <w:jc w:val="center"/>
            </w:pPr>
            <w:r w:rsidRPr="00D2629E">
              <w:t>17.</w:t>
            </w:r>
          </w:p>
        </w:tc>
        <w:tc>
          <w:tcPr>
            <w:tcW w:w="3615" w:type="pct"/>
          </w:tcPr>
          <w:p w:rsidR="001A7EC1" w:rsidRPr="00D2629E" w:rsidRDefault="001A7EC1" w:rsidP="001A7EC1">
            <w:pPr>
              <w:pStyle w:val="NoSpacing"/>
              <w:jc w:val="both"/>
            </w:pPr>
            <w:r w:rsidRPr="00D2629E">
              <w:t>Which is thecheapest fertilizer available in India?</w:t>
            </w:r>
          </w:p>
        </w:tc>
        <w:tc>
          <w:tcPr>
            <w:tcW w:w="640" w:type="pct"/>
            <w:vAlign w:val="center"/>
          </w:tcPr>
          <w:p w:rsidR="001A7EC1" w:rsidRPr="00D2629E" w:rsidRDefault="001A7EC1" w:rsidP="001A7EC1">
            <w:pPr>
              <w:pStyle w:val="NoSpacing"/>
              <w:jc w:val="center"/>
            </w:pPr>
            <w:r w:rsidRPr="00D2629E">
              <w:t>CO2 / U</w:t>
            </w:r>
          </w:p>
        </w:tc>
        <w:tc>
          <w:tcPr>
            <w:tcW w:w="426" w:type="pct"/>
            <w:vAlign w:val="center"/>
          </w:tcPr>
          <w:p w:rsidR="001A7EC1" w:rsidRPr="00D2629E" w:rsidRDefault="001A7EC1" w:rsidP="001A7EC1">
            <w:pPr>
              <w:pStyle w:val="NoSpacing"/>
              <w:jc w:val="center"/>
            </w:pPr>
            <w:r w:rsidRPr="00D2629E">
              <w:t>1</w:t>
            </w:r>
          </w:p>
        </w:tc>
      </w:tr>
      <w:tr w:rsidR="001A7EC1" w:rsidRPr="00D2629E" w:rsidTr="001A7EC1">
        <w:tc>
          <w:tcPr>
            <w:tcW w:w="319" w:type="pct"/>
            <w:vAlign w:val="center"/>
          </w:tcPr>
          <w:p w:rsidR="001A7EC1" w:rsidRPr="00D2629E" w:rsidRDefault="001A7EC1" w:rsidP="001A7EC1">
            <w:pPr>
              <w:pStyle w:val="NoSpacing"/>
              <w:jc w:val="center"/>
            </w:pPr>
            <w:r w:rsidRPr="00D2629E">
              <w:t>18.</w:t>
            </w:r>
          </w:p>
        </w:tc>
        <w:tc>
          <w:tcPr>
            <w:tcW w:w="3615" w:type="pct"/>
          </w:tcPr>
          <w:p w:rsidR="001A7EC1" w:rsidRPr="00D2629E" w:rsidRDefault="001A7EC1" w:rsidP="001A7EC1">
            <w:pPr>
              <w:pStyle w:val="NoSpacing"/>
              <w:jc w:val="both"/>
            </w:pPr>
            <w:r w:rsidRPr="00D2629E">
              <w:t>Name the chemical responsible for scorching in urea.</w:t>
            </w:r>
          </w:p>
        </w:tc>
        <w:tc>
          <w:tcPr>
            <w:tcW w:w="640" w:type="pct"/>
            <w:vAlign w:val="center"/>
          </w:tcPr>
          <w:p w:rsidR="001A7EC1" w:rsidRPr="00D2629E" w:rsidRDefault="001A7EC1" w:rsidP="001A7EC1">
            <w:pPr>
              <w:pStyle w:val="NoSpacing"/>
              <w:jc w:val="center"/>
            </w:pPr>
            <w:r w:rsidRPr="00D2629E">
              <w:t>CO3 / R</w:t>
            </w:r>
          </w:p>
        </w:tc>
        <w:tc>
          <w:tcPr>
            <w:tcW w:w="426" w:type="pct"/>
            <w:vAlign w:val="center"/>
          </w:tcPr>
          <w:p w:rsidR="001A7EC1" w:rsidRPr="00D2629E" w:rsidRDefault="001A7EC1" w:rsidP="001A7EC1">
            <w:pPr>
              <w:pStyle w:val="NoSpacing"/>
              <w:jc w:val="center"/>
            </w:pPr>
            <w:r w:rsidRPr="00D2629E">
              <w:t>1</w:t>
            </w:r>
          </w:p>
        </w:tc>
      </w:tr>
      <w:tr w:rsidR="001A7EC1" w:rsidRPr="00D2629E" w:rsidTr="001A7EC1">
        <w:tc>
          <w:tcPr>
            <w:tcW w:w="319" w:type="pct"/>
            <w:vAlign w:val="center"/>
          </w:tcPr>
          <w:p w:rsidR="001A7EC1" w:rsidRPr="00D2629E" w:rsidRDefault="001A7EC1" w:rsidP="001A7EC1">
            <w:pPr>
              <w:pStyle w:val="NoSpacing"/>
              <w:jc w:val="center"/>
            </w:pPr>
            <w:r w:rsidRPr="00D2629E">
              <w:t>19.</w:t>
            </w:r>
          </w:p>
        </w:tc>
        <w:tc>
          <w:tcPr>
            <w:tcW w:w="3615" w:type="pct"/>
          </w:tcPr>
          <w:p w:rsidR="001A7EC1" w:rsidRPr="00D2629E" w:rsidRDefault="001A7EC1" w:rsidP="001A7EC1">
            <w:pPr>
              <w:pStyle w:val="NoSpacing"/>
              <w:jc w:val="both"/>
            </w:pPr>
            <w:r w:rsidRPr="00D2629E">
              <w:t xml:space="preserve">Rice prefer </w:t>
            </w:r>
            <w:r>
              <w:t>__________</w:t>
            </w:r>
            <w:r w:rsidRPr="00D2629E">
              <w:t xml:space="preserve"> form of Nitrogen.</w:t>
            </w:r>
          </w:p>
        </w:tc>
        <w:tc>
          <w:tcPr>
            <w:tcW w:w="640" w:type="pct"/>
            <w:vAlign w:val="center"/>
          </w:tcPr>
          <w:p w:rsidR="001A7EC1" w:rsidRPr="00D2629E" w:rsidRDefault="001A7EC1" w:rsidP="001A7EC1">
            <w:pPr>
              <w:pStyle w:val="NoSpacing"/>
              <w:jc w:val="center"/>
            </w:pPr>
            <w:r w:rsidRPr="00D2629E">
              <w:t>CO2</w:t>
            </w:r>
            <w:r>
              <w:t xml:space="preserve"> </w:t>
            </w:r>
            <w:r w:rsidRPr="00D2629E">
              <w:t>/</w:t>
            </w:r>
            <w:r>
              <w:t xml:space="preserve"> </w:t>
            </w:r>
            <w:r w:rsidRPr="00D2629E">
              <w:t>E</w:t>
            </w:r>
          </w:p>
        </w:tc>
        <w:tc>
          <w:tcPr>
            <w:tcW w:w="426" w:type="pct"/>
            <w:vAlign w:val="center"/>
          </w:tcPr>
          <w:p w:rsidR="001A7EC1" w:rsidRPr="00D2629E" w:rsidRDefault="001A7EC1" w:rsidP="001A7EC1">
            <w:pPr>
              <w:pStyle w:val="NoSpacing"/>
              <w:jc w:val="center"/>
            </w:pPr>
            <w:r w:rsidRPr="00D2629E">
              <w:t>1</w:t>
            </w:r>
          </w:p>
        </w:tc>
      </w:tr>
      <w:tr w:rsidR="001A7EC1" w:rsidRPr="00D2629E" w:rsidTr="001A7EC1">
        <w:tc>
          <w:tcPr>
            <w:tcW w:w="319" w:type="pct"/>
            <w:vAlign w:val="center"/>
          </w:tcPr>
          <w:p w:rsidR="001A7EC1" w:rsidRPr="00D2629E" w:rsidRDefault="001A7EC1" w:rsidP="001A7EC1">
            <w:pPr>
              <w:pStyle w:val="NoSpacing"/>
              <w:jc w:val="center"/>
            </w:pPr>
            <w:r w:rsidRPr="00D2629E">
              <w:t>20.</w:t>
            </w:r>
          </w:p>
        </w:tc>
        <w:tc>
          <w:tcPr>
            <w:tcW w:w="3615" w:type="pct"/>
          </w:tcPr>
          <w:p w:rsidR="001A7EC1" w:rsidRPr="00D2629E" w:rsidRDefault="001A7EC1" w:rsidP="001A7EC1">
            <w:pPr>
              <w:pStyle w:val="NoSpacing"/>
              <w:jc w:val="both"/>
            </w:pPr>
            <w:r w:rsidRPr="00D2629E">
              <w:t xml:space="preserve">What is </w:t>
            </w:r>
            <w:proofErr w:type="spellStart"/>
            <w:r w:rsidRPr="00D2629E">
              <w:t>Denitrification</w:t>
            </w:r>
            <w:proofErr w:type="spellEnd"/>
            <w:r w:rsidRPr="00D2629E">
              <w:t>?</w:t>
            </w:r>
          </w:p>
        </w:tc>
        <w:tc>
          <w:tcPr>
            <w:tcW w:w="640" w:type="pct"/>
            <w:vAlign w:val="center"/>
          </w:tcPr>
          <w:p w:rsidR="001A7EC1" w:rsidRPr="00D2629E" w:rsidRDefault="001A7EC1" w:rsidP="001A7EC1">
            <w:pPr>
              <w:pStyle w:val="NoSpacing"/>
              <w:jc w:val="center"/>
            </w:pPr>
            <w:r w:rsidRPr="00D2629E">
              <w:t>CO3 / E</w:t>
            </w:r>
          </w:p>
        </w:tc>
        <w:tc>
          <w:tcPr>
            <w:tcW w:w="426" w:type="pct"/>
            <w:vAlign w:val="center"/>
          </w:tcPr>
          <w:p w:rsidR="001A7EC1" w:rsidRPr="00D2629E" w:rsidRDefault="001A7EC1" w:rsidP="001A7EC1">
            <w:pPr>
              <w:pStyle w:val="NoSpacing"/>
              <w:jc w:val="center"/>
            </w:pPr>
            <w:r w:rsidRPr="00D2629E">
              <w:t>1</w:t>
            </w:r>
          </w:p>
        </w:tc>
      </w:tr>
    </w:tbl>
    <w:p w:rsidR="001A7EC1" w:rsidRPr="00D2629E" w:rsidRDefault="001A7EC1" w:rsidP="005133D7">
      <w:pPr>
        <w:jc w:val="cente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5"/>
        <w:gridCol w:w="7622"/>
        <w:gridCol w:w="1350"/>
        <w:gridCol w:w="901"/>
      </w:tblGrid>
      <w:tr w:rsidR="001A7EC1" w:rsidRPr="00D2629E" w:rsidTr="001A7EC1">
        <w:tc>
          <w:tcPr>
            <w:tcW w:w="5000" w:type="pct"/>
            <w:gridSpan w:val="4"/>
          </w:tcPr>
          <w:p w:rsidR="001A7EC1" w:rsidRDefault="001A7EC1" w:rsidP="001A7EC1">
            <w:pPr>
              <w:rPr>
                <w:b/>
                <w:u w:val="single"/>
              </w:rPr>
            </w:pPr>
          </w:p>
          <w:p w:rsidR="001A7EC1" w:rsidRDefault="001A7EC1" w:rsidP="001A7EC1">
            <w:pPr>
              <w:rPr>
                <w:b/>
                <w:u w:val="single"/>
              </w:rPr>
            </w:pPr>
          </w:p>
          <w:p w:rsidR="001A7EC1" w:rsidRPr="00D2629E" w:rsidRDefault="001A7EC1" w:rsidP="001A7EC1">
            <w:pPr>
              <w:jc w:val="center"/>
              <w:rPr>
                <w:b/>
                <w:u w:val="single"/>
              </w:rPr>
            </w:pPr>
            <w:r w:rsidRPr="00D2629E">
              <w:rPr>
                <w:b/>
                <w:u w:val="single"/>
              </w:rPr>
              <w:t xml:space="preserve">PART – B (10 X 5 = 50 MARKS) </w:t>
            </w:r>
          </w:p>
          <w:p w:rsidR="001A7EC1" w:rsidRDefault="001A7EC1" w:rsidP="001A7EC1">
            <w:pPr>
              <w:jc w:val="center"/>
              <w:rPr>
                <w:b/>
              </w:rPr>
            </w:pPr>
            <w:r w:rsidRPr="00D2629E">
              <w:rPr>
                <w:b/>
              </w:rPr>
              <w:t>(Answer any 10 from the following)</w:t>
            </w:r>
          </w:p>
          <w:p w:rsidR="001A7EC1" w:rsidRPr="00D2629E" w:rsidRDefault="001A7EC1" w:rsidP="001A7EC1">
            <w:pPr>
              <w:jc w:val="center"/>
              <w:rPr>
                <w:b/>
              </w:rPr>
            </w:pPr>
          </w:p>
        </w:tc>
      </w:tr>
      <w:tr w:rsidR="001A7EC1" w:rsidRPr="00D2629E" w:rsidTr="001A7EC1">
        <w:tc>
          <w:tcPr>
            <w:tcW w:w="320" w:type="pct"/>
            <w:vAlign w:val="center"/>
          </w:tcPr>
          <w:p w:rsidR="001A7EC1" w:rsidRPr="00D2629E" w:rsidRDefault="001A7EC1" w:rsidP="001A7EC1">
            <w:pPr>
              <w:jc w:val="center"/>
            </w:pPr>
            <w:r w:rsidRPr="00D2629E">
              <w:t>21.</w:t>
            </w:r>
          </w:p>
        </w:tc>
        <w:tc>
          <w:tcPr>
            <w:tcW w:w="3613" w:type="pct"/>
          </w:tcPr>
          <w:p w:rsidR="001A7EC1" w:rsidRPr="00D2629E" w:rsidRDefault="001A7EC1" w:rsidP="001A7EC1">
            <w:pPr>
              <w:jc w:val="both"/>
            </w:pPr>
            <w:r w:rsidRPr="00D2629E">
              <w:t>Write the differences between soil fertility and productivity.</w:t>
            </w:r>
          </w:p>
        </w:tc>
        <w:tc>
          <w:tcPr>
            <w:tcW w:w="640" w:type="pct"/>
            <w:vAlign w:val="center"/>
          </w:tcPr>
          <w:p w:rsidR="001A7EC1" w:rsidRPr="00D2629E" w:rsidRDefault="001A7EC1" w:rsidP="001A7EC1">
            <w:pPr>
              <w:jc w:val="center"/>
            </w:pPr>
            <w:r w:rsidRPr="00D2629E">
              <w:t>CO4 /  C</w:t>
            </w:r>
          </w:p>
        </w:tc>
        <w:tc>
          <w:tcPr>
            <w:tcW w:w="427" w:type="pct"/>
            <w:vAlign w:val="center"/>
          </w:tcPr>
          <w:p w:rsidR="001A7EC1" w:rsidRPr="00D2629E" w:rsidRDefault="001A7EC1" w:rsidP="001A7EC1">
            <w:pPr>
              <w:jc w:val="center"/>
            </w:pPr>
            <w:r w:rsidRPr="00D2629E">
              <w:t>5</w:t>
            </w:r>
          </w:p>
        </w:tc>
      </w:tr>
      <w:tr w:rsidR="001A7EC1" w:rsidRPr="00D2629E" w:rsidTr="001A7EC1">
        <w:tc>
          <w:tcPr>
            <w:tcW w:w="320" w:type="pct"/>
            <w:vAlign w:val="center"/>
          </w:tcPr>
          <w:p w:rsidR="001A7EC1" w:rsidRPr="00D2629E" w:rsidRDefault="001A7EC1" w:rsidP="001A7EC1">
            <w:pPr>
              <w:jc w:val="center"/>
            </w:pPr>
            <w:r w:rsidRPr="00D2629E">
              <w:t>22.</w:t>
            </w:r>
          </w:p>
        </w:tc>
        <w:tc>
          <w:tcPr>
            <w:tcW w:w="3613" w:type="pct"/>
          </w:tcPr>
          <w:p w:rsidR="001A7EC1" w:rsidRPr="00D2629E" w:rsidRDefault="001A7EC1" w:rsidP="001A7EC1">
            <w:pPr>
              <w:jc w:val="both"/>
            </w:pPr>
            <w:r w:rsidRPr="00D2629E">
              <w:t xml:space="preserve">What is </w:t>
            </w:r>
            <w:proofErr w:type="spellStart"/>
            <w:r w:rsidRPr="00D2629E">
              <w:t>Arnon</w:t>
            </w:r>
            <w:proofErr w:type="spellEnd"/>
            <w:r w:rsidRPr="00D2629E">
              <w:t xml:space="preserve"> criteria</w:t>
            </w:r>
            <w:r>
              <w:t xml:space="preserve"> </w:t>
            </w:r>
            <w:r w:rsidRPr="00D2629E">
              <w:t>essentiality?</w:t>
            </w:r>
          </w:p>
        </w:tc>
        <w:tc>
          <w:tcPr>
            <w:tcW w:w="640" w:type="pct"/>
            <w:vAlign w:val="center"/>
          </w:tcPr>
          <w:p w:rsidR="001A7EC1" w:rsidRPr="00D2629E" w:rsidRDefault="001A7EC1" w:rsidP="001A7EC1">
            <w:pPr>
              <w:jc w:val="center"/>
            </w:pPr>
            <w:r w:rsidRPr="00D2629E">
              <w:t>CO4  /  E</w:t>
            </w:r>
          </w:p>
        </w:tc>
        <w:tc>
          <w:tcPr>
            <w:tcW w:w="427" w:type="pct"/>
            <w:vAlign w:val="center"/>
          </w:tcPr>
          <w:p w:rsidR="001A7EC1" w:rsidRPr="00D2629E" w:rsidRDefault="001A7EC1" w:rsidP="001A7EC1">
            <w:pPr>
              <w:jc w:val="center"/>
            </w:pPr>
            <w:r w:rsidRPr="00D2629E">
              <w:t>5</w:t>
            </w:r>
          </w:p>
        </w:tc>
      </w:tr>
      <w:tr w:rsidR="001A7EC1" w:rsidRPr="00D2629E" w:rsidTr="001A7EC1">
        <w:tc>
          <w:tcPr>
            <w:tcW w:w="320" w:type="pct"/>
            <w:vAlign w:val="center"/>
          </w:tcPr>
          <w:p w:rsidR="001A7EC1" w:rsidRPr="00D2629E" w:rsidRDefault="001A7EC1" w:rsidP="001A7EC1">
            <w:pPr>
              <w:jc w:val="center"/>
            </w:pPr>
            <w:r w:rsidRPr="00D2629E">
              <w:t>23.</w:t>
            </w:r>
          </w:p>
        </w:tc>
        <w:tc>
          <w:tcPr>
            <w:tcW w:w="3613" w:type="pct"/>
          </w:tcPr>
          <w:p w:rsidR="001A7EC1" w:rsidRPr="00D2629E" w:rsidRDefault="001A7EC1" w:rsidP="001A7EC1">
            <w:pPr>
              <w:jc w:val="both"/>
            </w:pPr>
            <w:r w:rsidRPr="00D2629E">
              <w:t>Write the importance of soil pH in nutrient availability</w:t>
            </w:r>
          </w:p>
        </w:tc>
        <w:tc>
          <w:tcPr>
            <w:tcW w:w="640" w:type="pct"/>
            <w:vAlign w:val="center"/>
          </w:tcPr>
          <w:p w:rsidR="001A7EC1" w:rsidRPr="00D2629E" w:rsidRDefault="001A7EC1" w:rsidP="001A7EC1">
            <w:pPr>
              <w:jc w:val="center"/>
            </w:pPr>
            <w:r w:rsidRPr="00D2629E">
              <w:t>CO3 /  U</w:t>
            </w:r>
          </w:p>
        </w:tc>
        <w:tc>
          <w:tcPr>
            <w:tcW w:w="427" w:type="pct"/>
            <w:vAlign w:val="center"/>
          </w:tcPr>
          <w:p w:rsidR="001A7EC1" w:rsidRPr="00D2629E" w:rsidRDefault="001A7EC1" w:rsidP="001A7EC1">
            <w:pPr>
              <w:jc w:val="center"/>
            </w:pPr>
            <w:r w:rsidRPr="00D2629E">
              <w:t>5</w:t>
            </w:r>
          </w:p>
        </w:tc>
      </w:tr>
      <w:tr w:rsidR="001A7EC1" w:rsidRPr="00D2629E" w:rsidTr="001A7EC1">
        <w:tc>
          <w:tcPr>
            <w:tcW w:w="320" w:type="pct"/>
            <w:vAlign w:val="center"/>
          </w:tcPr>
          <w:p w:rsidR="001A7EC1" w:rsidRPr="00D2629E" w:rsidRDefault="001A7EC1" w:rsidP="001A7EC1">
            <w:pPr>
              <w:jc w:val="center"/>
            </w:pPr>
            <w:r w:rsidRPr="00D2629E">
              <w:t>24.</w:t>
            </w:r>
          </w:p>
        </w:tc>
        <w:tc>
          <w:tcPr>
            <w:tcW w:w="3613" w:type="pct"/>
          </w:tcPr>
          <w:p w:rsidR="001A7EC1" w:rsidRPr="00D2629E" w:rsidRDefault="001A7EC1" w:rsidP="001A7EC1">
            <w:pPr>
              <w:jc w:val="both"/>
            </w:pPr>
            <w:r w:rsidRPr="00D2629E">
              <w:t xml:space="preserve">What is a </w:t>
            </w:r>
            <w:proofErr w:type="spellStart"/>
            <w:r w:rsidRPr="00D2629E">
              <w:t>biofertilizer</w:t>
            </w:r>
            <w:proofErr w:type="spellEnd"/>
            <w:r w:rsidRPr="00D2629E">
              <w:t>? Give its importance in agriculture</w:t>
            </w:r>
          </w:p>
        </w:tc>
        <w:tc>
          <w:tcPr>
            <w:tcW w:w="640" w:type="pct"/>
            <w:vAlign w:val="center"/>
          </w:tcPr>
          <w:p w:rsidR="001A7EC1" w:rsidRPr="00D2629E" w:rsidRDefault="001A7EC1" w:rsidP="001A7EC1">
            <w:pPr>
              <w:jc w:val="center"/>
            </w:pPr>
            <w:r w:rsidRPr="00D2629E">
              <w:t>CO4</w:t>
            </w:r>
            <w:r>
              <w:t xml:space="preserve"> </w:t>
            </w:r>
            <w:r w:rsidRPr="00D2629E">
              <w:t>/ R</w:t>
            </w:r>
          </w:p>
        </w:tc>
        <w:tc>
          <w:tcPr>
            <w:tcW w:w="427" w:type="pct"/>
            <w:vAlign w:val="center"/>
          </w:tcPr>
          <w:p w:rsidR="001A7EC1" w:rsidRPr="00D2629E" w:rsidRDefault="001A7EC1" w:rsidP="001A7EC1">
            <w:pPr>
              <w:jc w:val="center"/>
            </w:pPr>
            <w:r w:rsidRPr="00D2629E">
              <w:t>5</w:t>
            </w:r>
          </w:p>
        </w:tc>
      </w:tr>
      <w:tr w:rsidR="001A7EC1" w:rsidRPr="00D2629E" w:rsidTr="001A7EC1">
        <w:tc>
          <w:tcPr>
            <w:tcW w:w="320" w:type="pct"/>
            <w:vAlign w:val="center"/>
          </w:tcPr>
          <w:p w:rsidR="001A7EC1" w:rsidRPr="00D2629E" w:rsidRDefault="001A7EC1" w:rsidP="001A7EC1">
            <w:pPr>
              <w:jc w:val="center"/>
            </w:pPr>
            <w:r w:rsidRPr="00D2629E">
              <w:t>25.</w:t>
            </w:r>
          </w:p>
        </w:tc>
        <w:tc>
          <w:tcPr>
            <w:tcW w:w="3613" w:type="pct"/>
          </w:tcPr>
          <w:p w:rsidR="001A7EC1" w:rsidRPr="00D2629E" w:rsidRDefault="001A7EC1" w:rsidP="001A7EC1">
            <w:pPr>
              <w:jc w:val="both"/>
            </w:pPr>
            <w:r w:rsidRPr="00D2629E">
              <w:t>List out the differences between green manure and Greenleaf manure with suitable examples</w:t>
            </w:r>
          </w:p>
        </w:tc>
        <w:tc>
          <w:tcPr>
            <w:tcW w:w="640" w:type="pct"/>
            <w:vAlign w:val="center"/>
          </w:tcPr>
          <w:p w:rsidR="001A7EC1" w:rsidRPr="00D2629E" w:rsidRDefault="001A7EC1" w:rsidP="001A7EC1">
            <w:pPr>
              <w:jc w:val="center"/>
            </w:pPr>
            <w:r w:rsidRPr="00D2629E">
              <w:t>CO4 / A</w:t>
            </w:r>
          </w:p>
        </w:tc>
        <w:tc>
          <w:tcPr>
            <w:tcW w:w="427" w:type="pct"/>
            <w:vAlign w:val="center"/>
          </w:tcPr>
          <w:p w:rsidR="001A7EC1" w:rsidRPr="00D2629E" w:rsidRDefault="001A7EC1" w:rsidP="001A7EC1">
            <w:pPr>
              <w:jc w:val="center"/>
            </w:pPr>
            <w:r w:rsidRPr="00D2629E">
              <w:t>5</w:t>
            </w:r>
          </w:p>
        </w:tc>
      </w:tr>
    </w:tbl>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5"/>
        <w:gridCol w:w="7624"/>
        <w:gridCol w:w="1350"/>
        <w:gridCol w:w="899"/>
      </w:tblGrid>
      <w:tr w:rsidR="001A7EC1" w:rsidRPr="00D2629E" w:rsidTr="001A7EC1">
        <w:tc>
          <w:tcPr>
            <w:tcW w:w="320" w:type="pct"/>
            <w:vAlign w:val="center"/>
          </w:tcPr>
          <w:p w:rsidR="001A7EC1" w:rsidRPr="00D2629E" w:rsidRDefault="001A7EC1" w:rsidP="001A7EC1">
            <w:pPr>
              <w:jc w:val="center"/>
            </w:pPr>
            <w:r w:rsidRPr="00D2629E">
              <w:lastRenderedPageBreak/>
              <w:t>26.</w:t>
            </w:r>
          </w:p>
        </w:tc>
        <w:tc>
          <w:tcPr>
            <w:tcW w:w="3613" w:type="pct"/>
          </w:tcPr>
          <w:p w:rsidR="001A7EC1" w:rsidRPr="00D2629E" w:rsidRDefault="001A7EC1" w:rsidP="001A7EC1">
            <w:pPr>
              <w:jc w:val="both"/>
            </w:pPr>
            <w:r w:rsidRPr="00D2629E">
              <w:t>What is a mixed fertilizer? Give an example and merits of it?</w:t>
            </w:r>
          </w:p>
        </w:tc>
        <w:tc>
          <w:tcPr>
            <w:tcW w:w="640" w:type="pct"/>
            <w:vAlign w:val="center"/>
          </w:tcPr>
          <w:p w:rsidR="001A7EC1" w:rsidRPr="00D2629E" w:rsidRDefault="001A7EC1" w:rsidP="001A7EC1">
            <w:pPr>
              <w:jc w:val="center"/>
            </w:pPr>
            <w:r w:rsidRPr="00D2629E">
              <w:t>CO5</w:t>
            </w:r>
            <w:r>
              <w:t xml:space="preserve"> </w:t>
            </w:r>
            <w:r w:rsidRPr="00D2629E">
              <w:t>/ A</w:t>
            </w:r>
          </w:p>
        </w:tc>
        <w:tc>
          <w:tcPr>
            <w:tcW w:w="426" w:type="pct"/>
            <w:vAlign w:val="center"/>
          </w:tcPr>
          <w:p w:rsidR="001A7EC1" w:rsidRPr="00D2629E" w:rsidRDefault="001A7EC1" w:rsidP="001A7EC1">
            <w:pPr>
              <w:jc w:val="center"/>
            </w:pPr>
            <w:r w:rsidRPr="00D2629E">
              <w:t>5</w:t>
            </w:r>
          </w:p>
        </w:tc>
      </w:tr>
      <w:tr w:rsidR="001A7EC1" w:rsidRPr="00D2629E" w:rsidTr="001A7EC1">
        <w:tc>
          <w:tcPr>
            <w:tcW w:w="320" w:type="pct"/>
            <w:vAlign w:val="center"/>
          </w:tcPr>
          <w:p w:rsidR="001A7EC1" w:rsidRPr="00D2629E" w:rsidRDefault="001A7EC1" w:rsidP="001A7EC1">
            <w:pPr>
              <w:jc w:val="center"/>
            </w:pPr>
            <w:r w:rsidRPr="00D2629E">
              <w:t>27.</w:t>
            </w:r>
          </w:p>
        </w:tc>
        <w:tc>
          <w:tcPr>
            <w:tcW w:w="3613" w:type="pct"/>
          </w:tcPr>
          <w:p w:rsidR="001A7EC1" w:rsidRPr="00D2629E" w:rsidRDefault="001A7EC1" w:rsidP="001A7EC1">
            <w:pPr>
              <w:jc w:val="both"/>
            </w:pPr>
            <w:r w:rsidRPr="00D2629E">
              <w:t xml:space="preserve">Calculate the quantity of urea ,single superphosphate and </w:t>
            </w:r>
            <w:proofErr w:type="spellStart"/>
            <w:r w:rsidRPr="00D2629E">
              <w:t>muriate</w:t>
            </w:r>
            <w:proofErr w:type="spellEnd"/>
            <w:r w:rsidRPr="00D2629E">
              <w:t xml:space="preserve"> of potash for  the fertilizer level of  150:50:50 kg NPK </w:t>
            </w:r>
          </w:p>
        </w:tc>
        <w:tc>
          <w:tcPr>
            <w:tcW w:w="640" w:type="pct"/>
            <w:vAlign w:val="center"/>
          </w:tcPr>
          <w:p w:rsidR="001A7EC1" w:rsidRPr="00D2629E" w:rsidRDefault="001A7EC1" w:rsidP="001A7EC1">
            <w:pPr>
              <w:jc w:val="center"/>
            </w:pPr>
            <w:r w:rsidRPr="00D2629E">
              <w:t>CO5 / C</w:t>
            </w:r>
          </w:p>
        </w:tc>
        <w:tc>
          <w:tcPr>
            <w:tcW w:w="426" w:type="pct"/>
            <w:vAlign w:val="center"/>
          </w:tcPr>
          <w:p w:rsidR="001A7EC1" w:rsidRPr="00D2629E" w:rsidRDefault="001A7EC1" w:rsidP="001A7EC1">
            <w:pPr>
              <w:jc w:val="center"/>
            </w:pPr>
            <w:r w:rsidRPr="00D2629E">
              <w:t>5</w:t>
            </w:r>
          </w:p>
        </w:tc>
      </w:tr>
      <w:tr w:rsidR="001A7EC1" w:rsidRPr="00D2629E" w:rsidTr="001A7EC1">
        <w:tc>
          <w:tcPr>
            <w:tcW w:w="320" w:type="pct"/>
            <w:vAlign w:val="center"/>
          </w:tcPr>
          <w:p w:rsidR="001A7EC1" w:rsidRPr="00D2629E" w:rsidRDefault="001A7EC1" w:rsidP="001A7EC1">
            <w:pPr>
              <w:jc w:val="center"/>
            </w:pPr>
            <w:r w:rsidRPr="00D2629E">
              <w:t>28.</w:t>
            </w:r>
          </w:p>
        </w:tc>
        <w:tc>
          <w:tcPr>
            <w:tcW w:w="3613" w:type="pct"/>
          </w:tcPr>
          <w:p w:rsidR="001A7EC1" w:rsidRPr="00D2629E" w:rsidRDefault="001A7EC1" w:rsidP="001A7EC1">
            <w:pPr>
              <w:jc w:val="both"/>
            </w:pPr>
            <w:r w:rsidRPr="00D2629E">
              <w:t xml:space="preserve">Write the deficiency symptoms of Zn, </w:t>
            </w:r>
            <w:proofErr w:type="spellStart"/>
            <w:r w:rsidRPr="00D2629E">
              <w:t>Cu,N</w:t>
            </w:r>
            <w:proofErr w:type="spellEnd"/>
            <w:r w:rsidRPr="00D2629E">
              <w:t xml:space="preserve">  and correction measures</w:t>
            </w:r>
          </w:p>
        </w:tc>
        <w:tc>
          <w:tcPr>
            <w:tcW w:w="640" w:type="pct"/>
            <w:vAlign w:val="center"/>
          </w:tcPr>
          <w:p w:rsidR="001A7EC1" w:rsidRPr="00D2629E" w:rsidRDefault="001A7EC1" w:rsidP="001A7EC1">
            <w:pPr>
              <w:jc w:val="center"/>
            </w:pPr>
            <w:r w:rsidRPr="00D2629E">
              <w:t>CO5</w:t>
            </w:r>
            <w:r>
              <w:t xml:space="preserve"> </w:t>
            </w:r>
            <w:r w:rsidRPr="00D2629E">
              <w:t>/ E</w:t>
            </w:r>
          </w:p>
        </w:tc>
        <w:tc>
          <w:tcPr>
            <w:tcW w:w="426" w:type="pct"/>
            <w:vAlign w:val="center"/>
          </w:tcPr>
          <w:p w:rsidR="001A7EC1" w:rsidRPr="00D2629E" w:rsidRDefault="001A7EC1" w:rsidP="001A7EC1">
            <w:pPr>
              <w:jc w:val="center"/>
            </w:pPr>
            <w:r w:rsidRPr="00D2629E">
              <w:t>5</w:t>
            </w:r>
          </w:p>
        </w:tc>
      </w:tr>
      <w:tr w:rsidR="001A7EC1" w:rsidRPr="00D2629E" w:rsidTr="001A7EC1">
        <w:tc>
          <w:tcPr>
            <w:tcW w:w="320" w:type="pct"/>
            <w:vAlign w:val="center"/>
          </w:tcPr>
          <w:p w:rsidR="001A7EC1" w:rsidRPr="00D2629E" w:rsidRDefault="001A7EC1" w:rsidP="001A7EC1">
            <w:pPr>
              <w:jc w:val="center"/>
            </w:pPr>
            <w:r w:rsidRPr="00D2629E">
              <w:t>29.</w:t>
            </w:r>
          </w:p>
        </w:tc>
        <w:tc>
          <w:tcPr>
            <w:tcW w:w="3613" w:type="pct"/>
          </w:tcPr>
          <w:p w:rsidR="001A7EC1" w:rsidRPr="00D2629E" w:rsidRDefault="001A7EC1" w:rsidP="001A7EC1">
            <w:pPr>
              <w:jc w:val="both"/>
            </w:pPr>
            <w:r w:rsidRPr="00D2629E">
              <w:t xml:space="preserve">Write the different steps in </w:t>
            </w:r>
            <w:proofErr w:type="spellStart"/>
            <w:r w:rsidRPr="00D2629E">
              <w:t>Vermicompost</w:t>
            </w:r>
            <w:proofErr w:type="spellEnd"/>
            <w:r w:rsidRPr="00D2629E">
              <w:t xml:space="preserve"> preparation </w:t>
            </w:r>
          </w:p>
        </w:tc>
        <w:tc>
          <w:tcPr>
            <w:tcW w:w="640" w:type="pct"/>
            <w:vAlign w:val="center"/>
          </w:tcPr>
          <w:p w:rsidR="001A7EC1" w:rsidRPr="00D2629E" w:rsidRDefault="001A7EC1" w:rsidP="001A7EC1">
            <w:pPr>
              <w:jc w:val="center"/>
            </w:pPr>
            <w:r w:rsidRPr="00D2629E">
              <w:t>CO6</w:t>
            </w:r>
            <w:r>
              <w:t xml:space="preserve"> </w:t>
            </w:r>
            <w:r w:rsidRPr="00D2629E">
              <w:t>/ R</w:t>
            </w:r>
          </w:p>
        </w:tc>
        <w:tc>
          <w:tcPr>
            <w:tcW w:w="426" w:type="pct"/>
            <w:vAlign w:val="center"/>
          </w:tcPr>
          <w:p w:rsidR="001A7EC1" w:rsidRPr="00D2629E" w:rsidRDefault="001A7EC1" w:rsidP="001A7EC1">
            <w:pPr>
              <w:jc w:val="center"/>
            </w:pPr>
            <w:r w:rsidRPr="00D2629E">
              <w:t>5</w:t>
            </w:r>
          </w:p>
        </w:tc>
      </w:tr>
      <w:tr w:rsidR="001A7EC1" w:rsidRPr="00D2629E" w:rsidTr="001A7EC1">
        <w:tc>
          <w:tcPr>
            <w:tcW w:w="320" w:type="pct"/>
            <w:vAlign w:val="center"/>
          </w:tcPr>
          <w:p w:rsidR="001A7EC1" w:rsidRPr="00D2629E" w:rsidRDefault="001A7EC1" w:rsidP="001A7EC1">
            <w:pPr>
              <w:jc w:val="center"/>
            </w:pPr>
            <w:r w:rsidRPr="00D2629E">
              <w:t>30.</w:t>
            </w:r>
          </w:p>
        </w:tc>
        <w:tc>
          <w:tcPr>
            <w:tcW w:w="3613" w:type="pct"/>
          </w:tcPr>
          <w:p w:rsidR="001A7EC1" w:rsidRPr="00D2629E" w:rsidRDefault="001A7EC1" w:rsidP="001A7EC1">
            <w:pPr>
              <w:jc w:val="both"/>
            </w:pPr>
            <w:r w:rsidRPr="00D2629E">
              <w:t>Write different oilcakes and its nutrient composition</w:t>
            </w:r>
          </w:p>
        </w:tc>
        <w:tc>
          <w:tcPr>
            <w:tcW w:w="640" w:type="pct"/>
            <w:vAlign w:val="center"/>
          </w:tcPr>
          <w:p w:rsidR="001A7EC1" w:rsidRPr="00D2629E" w:rsidRDefault="001A7EC1" w:rsidP="001A7EC1">
            <w:pPr>
              <w:jc w:val="center"/>
            </w:pPr>
            <w:r w:rsidRPr="00D2629E">
              <w:t>CO6 / U</w:t>
            </w:r>
          </w:p>
        </w:tc>
        <w:tc>
          <w:tcPr>
            <w:tcW w:w="426" w:type="pct"/>
            <w:vAlign w:val="center"/>
          </w:tcPr>
          <w:p w:rsidR="001A7EC1" w:rsidRPr="00D2629E" w:rsidRDefault="001A7EC1" w:rsidP="001A7EC1">
            <w:pPr>
              <w:jc w:val="center"/>
            </w:pPr>
            <w:r w:rsidRPr="00D2629E">
              <w:t>5</w:t>
            </w:r>
          </w:p>
        </w:tc>
      </w:tr>
      <w:tr w:rsidR="001A7EC1" w:rsidRPr="00D2629E" w:rsidTr="001A7EC1">
        <w:tc>
          <w:tcPr>
            <w:tcW w:w="320" w:type="pct"/>
            <w:vAlign w:val="center"/>
          </w:tcPr>
          <w:p w:rsidR="001A7EC1" w:rsidRPr="00D2629E" w:rsidRDefault="001A7EC1" w:rsidP="001A7EC1">
            <w:pPr>
              <w:jc w:val="center"/>
            </w:pPr>
            <w:r w:rsidRPr="00D2629E">
              <w:t>31.</w:t>
            </w:r>
          </w:p>
        </w:tc>
        <w:tc>
          <w:tcPr>
            <w:tcW w:w="3613" w:type="pct"/>
          </w:tcPr>
          <w:p w:rsidR="001A7EC1" w:rsidRPr="00D2629E" w:rsidRDefault="001A7EC1" w:rsidP="001A7EC1">
            <w:pPr>
              <w:jc w:val="both"/>
            </w:pPr>
            <w:r w:rsidRPr="00D2629E">
              <w:t>Classify N, P and K nutrients available as per soil testing.</w:t>
            </w:r>
          </w:p>
        </w:tc>
        <w:tc>
          <w:tcPr>
            <w:tcW w:w="640" w:type="pct"/>
            <w:vAlign w:val="center"/>
          </w:tcPr>
          <w:p w:rsidR="001A7EC1" w:rsidRPr="00D2629E" w:rsidRDefault="001A7EC1" w:rsidP="001A7EC1">
            <w:pPr>
              <w:jc w:val="center"/>
            </w:pPr>
            <w:r w:rsidRPr="00D2629E">
              <w:t>CO5 / U</w:t>
            </w:r>
          </w:p>
        </w:tc>
        <w:tc>
          <w:tcPr>
            <w:tcW w:w="426" w:type="pct"/>
            <w:vAlign w:val="center"/>
          </w:tcPr>
          <w:p w:rsidR="001A7EC1" w:rsidRPr="00D2629E" w:rsidRDefault="001A7EC1" w:rsidP="001A7EC1">
            <w:pPr>
              <w:jc w:val="center"/>
            </w:pPr>
            <w:r w:rsidRPr="00D2629E">
              <w:t>5</w:t>
            </w:r>
          </w:p>
        </w:tc>
      </w:tr>
      <w:tr w:rsidR="001A7EC1" w:rsidRPr="00D2629E" w:rsidTr="001A7EC1">
        <w:tc>
          <w:tcPr>
            <w:tcW w:w="320" w:type="pct"/>
            <w:vAlign w:val="center"/>
          </w:tcPr>
          <w:p w:rsidR="001A7EC1" w:rsidRPr="00D2629E" w:rsidRDefault="001A7EC1" w:rsidP="001A7EC1">
            <w:pPr>
              <w:jc w:val="center"/>
            </w:pPr>
            <w:r w:rsidRPr="00D2629E">
              <w:t>32.</w:t>
            </w:r>
          </w:p>
        </w:tc>
        <w:tc>
          <w:tcPr>
            <w:tcW w:w="3613" w:type="pct"/>
          </w:tcPr>
          <w:p w:rsidR="001A7EC1" w:rsidRPr="00D2629E" w:rsidRDefault="001A7EC1" w:rsidP="001A7EC1">
            <w:pPr>
              <w:jc w:val="both"/>
            </w:pPr>
            <w:r w:rsidRPr="00D2629E">
              <w:t>Mention  the role of calcium  in crop plants</w:t>
            </w:r>
          </w:p>
        </w:tc>
        <w:tc>
          <w:tcPr>
            <w:tcW w:w="640" w:type="pct"/>
            <w:vAlign w:val="center"/>
          </w:tcPr>
          <w:p w:rsidR="001A7EC1" w:rsidRPr="00D2629E" w:rsidRDefault="001A7EC1" w:rsidP="001A7EC1">
            <w:pPr>
              <w:jc w:val="center"/>
            </w:pPr>
            <w:r w:rsidRPr="00D2629E">
              <w:t>CO6 /</w:t>
            </w:r>
            <w:r>
              <w:t xml:space="preserve"> </w:t>
            </w:r>
            <w:r w:rsidRPr="00D2629E">
              <w:t>E</w:t>
            </w:r>
          </w:p>
        </w:tc>
        <w:tc>
          <w:tcPr>
            <w:tcW w:w="426" w:type="pct"/>
            <w:vAlign w:val="center"/>
          </w:tcPr>
          <w:p w:rsidR="001A7EC1" w:rsidRPr="00D2629E" w:rsidRDefault="001A7EC1" w:rsidP="001A7EC1">
            <w:pPr>
              <w:jc w:val="center"/>
            </w:pPr>
            <w:r w:rsidRPr="00D2629E">
              <w:t>5</w:t>
            </w:r>
          </w:p>
        </w:tc>
      </w:tr>
    </w:tbl>
    <w:p w:rsidR="001A7EC1" w:rsidRDefault="001A7EC1" w:rsidP="001A7EC1"/>
    <w:p w:rsidR="001A7EC1" w:rsidRPr="00D2629E" w:rsidRDefault="001A7EC1" w:rsidP="005133D7"/>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3"/>
        <w:gridCol w:w="483"/>
        <w:gridCol w:w="7143"/>
        <w:gridCol w:w="1348"/>
        <w:gridCol w:w="901"/>
      </w:tblGrid>
      <w:tr w:rsidR="001A7EC1" w:rsidRPr="00D2629E" w:rsidTr="001A7EC1">
        <w:trPr>
          <w:trHeight w:val="232"/>
        </w:trPr>
        <w:tc>
          <w:tcPr>
            <w:tcW w:w="5000" w:type="pct"/>
            <w:gridSpan w:val="5"/>
          </w:tcPr>
          <w:p w:rsidR="001A7EC1" w:rsidRDefault="001A7EC1" w:rsidP="001A7EC1">
            <w:pPr>
              <w:jc w:val="center"/>
              <w:rPr>
                <w:b/>
                <w:u w:val="single"/>
              </w:rPr>
            </w:pPr>
          </w:p>
          <w:p w:rsidR="001A7EC1" w:rsidRPr="00D2629E" w:rsidRDefault="001A7EC1" w:rsidP="001A7EC1">
            <w:pPr>
              <w:jc w:val="center"/>
              <w:rPr>
                <w:b/>
                <w:u w:val="single"/>
              </w:rPr>
            </w:pPr>
            <w:r w:rsidRPr="00D2629E">
              <w:rPr>
                <w:b/>
                <w:u w:val="single"/>
              </w:rPr>
              <w:t>PART – C (2 X 15 = 30 MARKS)</w:t>
            </w:r>
          </w:p>
          <w:p w:rsidR="001A7EC1" w:rsidRDefault="001A7EC1" w:rsidP="001A7EC1">
            <w:pPr>
              <w:jc w:val="center"/>
              <w:rPr>
                <w:b/>
              </w:rPr>
            </w:pPr>
            <w:r w:rsidRPr="00D2629E">
              <w:rPr>
                <w:b/>
              </w:rPr>
              <w:t>(Answer any 2 from the following)</w:t>
            </w:r>
          </w:p>
          <w:p w:rsidR="001A7EC1" w:rsidRPr="00D2629E" w:rsidRDefault="001A7EC1" w:rsidP="001A7EC1">
            <w:pPr>
              <w:jc w:val="center"/>
              <w:rPr>
                <w:b/>
              </w:rPr>
            </w:pPr>
          </w:p>
        </w:tc>
      </w:tr>
      <w:tr w:rsidR="001A7EC1" w:rsidRPr="00D2629E" w:rsidTr="001A7EC1">
        <w:trPr>
          <w:trHeight w:val="232"/>
        </w:trPr>
        <w:tc>
          <w:tcPr>
            <w:tcW w:w="319" w:type="pct"/>
            <w:vMerge w:val="restart"/>
            <w:vAlign w:val="center"/>
          </w:tcPr>
          <w:p w:rsidR="001A7EC1" w:rsidRPr="00D2629E" w:rsidRDefault="001A7EC1" w:rsidP="001A7EC1">
            <w:pPr>
              <w:jc w:val="center"/>
            </w:pPr>
            <w:r w:rsidRPr="00D2629E">
              <w:t>33.</w:t>
            </w:r>
          </w:p>
        </w:tc>
        <w:tc>
          <w:tcPr>
            <w:tcW w:w="229" w:type="pct"/>
            <w:vAlign w:val="center"/>
          </w:tcPr>
          <w:p w:rsidR="001A7EC1" w:rsidRPr="00D2629E" w:rsidRDefault="001A7EC1" w:rsidP="001A7EC1">
            <w:pPr>
              <w:jc w:val="center"/>
            </w:pPr>
            <w:r w:rsidRPr="00D2629E">
              <w:t>a.</w:t>
            </w:r>
          </w:p>
        </w:tc>
        <w:tc>
          <w:tcPr>
            <w:tcW w:w="3386" w:type="pct"/>
          </w:tcPr>
          <w:p w:rsidR="001A7EC1" w:rsidRPr="00D2629E" w:rsidRDefault="001A7EC1" w:rsidP="001A7EC1">
            <w:pPr>
              <w:jc w:val="both"/>
            </w:pPr>
            <w:r w:rsidRPr="00D2629E">
              <w:t>Give a detailed account on C</w:t>
            </w:r>
            <w:proofErr w:type="gramStart"/>
            <w:r w:rsidRPr="00D2629E">
              <w:t>:N</w:t>
            </w:r>
            <w:proofErr w:type="gramEnd"/>
            <w:r w:rsidRPr="00D2629E">
              <w:t xml:space="preserve"> ratio with suitable figure.</w:t>
            </w:r>
          </w:p>
        </w:tc>
        <w:tc>
          <w:tcPr>
            <w:tcW w:w="639" w:type="pct"/>
            <w:vAlign w:val="center"/>
          </w:tcPr>
          <w:p w:rsidR="001A7EC1" w:rsidRPr="00D2629E" w:rsidRDefault="001A7EC1" w:rsidP="001A7EC1">
            <w:pPr>
              <w:jc w:val="center"/>
            </w:pPr>
            <w:r w:rsidRPr="00D2629E">
              <w:t>CO5 / R</w:t>
            </w:r>
          </w:p>
        </w:tc>
        <w:tc>
          <w:tcPr>
            <w:tcW w:w="427" w:type="pct"/>
            <w:vAlign w:val="center"/>
          </w:tcPr>
          <w:p w:rsidR="001A7EC1" w:rsidRPr="00D2629E" w:rsidRDefault="001A7EC1" w:rsidP="001A7EC1">
            <w:pPr>
              <w:jc w:val="center"/>
            </w:pPr>
            <w:r w:rsidRPr="00D2629E">
              <w:t>8</w:t>
            </w:r>
          </w:p>
        </w:tc>
      </w:tr>
      <w:tr w:rsidR="001A7EC1" w:rsidRPr="00D2629E" w:rsidTr="001A7EC1">
        <w:trPr>
          <w:trHeight w:val="232"/>
        </w:trPr>
        <w:tc>
          <w:tcPr>
            <w:tcW w:w="319" w:type="pct"/>
            <w:vMerge/>
            <w:vAlign w:val="center"/>
          </w:tcPr>
          <w:p w:rsidR="001A7EC1" w:rsidRPr="00D2629E" w:rsidRDefault="001A7EC1" w:rsidP="001A7EC1">
            <w:pPr>
              <w:jc w:val="center"/>
            </w:pPr>
          </w:p>
        </w:tc>
        <w:tc>
          <w:tcPr>
            <w:tcW w:w="229" w:type="pct"/>
            <w:vAlign w:val="center"/>
          </w:tcPr>
          <w:p w:rsidR="001A7EC1" w:rsidRPr="00D2629E" w:rsidRDefault="001A7EC1" w:rsidP="001A7EC1">
            <w:pPr>
              <w:jc w:val="center"/>
            </w:pPr>
            <w:r w:rsidRPr="00D2629E">
              <w:t>b.</w:t>
            </w:r>
          </w:p>
        </w:tc>
        <w:tc>
          <w:tcPr>
            <w:tcW w:w="3386" w:type="pct"/>
          </w:tcPr>
          <w:p w:rsidR="001A7EC1" w:rsidRPr="00D2629E" w:rsidRDefault="001A7EC1" w:rsidP="001A7EC1">
            <w:pPr>
              <w:jc w:val="both"/>
            </w:pPr>
            <w:r w:rsidRPr="00D2629E">
              <w:t>Write the importance of silicon in rice production.</w:t>
            </w:r>
          </w:p>
        </w:tc>
        <w:tc>
          <w:tcPr>
            <w:tcW w:w="639" w:type="pct"/>
            <w:vAlign w:val="center"/>
          </w:tcPr>
          <w:p w:rsidR="001A7EC1" w:rsidRPr="00D2629E" w:rsidRDefault="001A7EC1" w:rsidP="001A7EC1">
            <w:pPr>
              <w:jc w:val="center"/>
            </w:pPr>
            <w:r w:rsidRPr="00D2629E">
              <w:t>CO5</w:t>
            </w:r>
            <w:r>
              <w:t xml:space="preserve"> </w:t>
            </w:r>
            <w:r w:rsidRPr="00D2629E">
              <w:t>/ U</w:t>
            </w:r>
          </w:p>
        </w:tc>
        <w:tc>
          <w:tcPr>
            <w:tcW w:w="427" w:type="pct"/>
            <w:vAlign w:val="center"/>
          </w:tcPr>
          <w:p w:rsidR="001A7EC1" w:rsidRPr="00D2629E" w:rsidRDefault="001A7EC1" w:rsidP="001A7EC1">
            <w:pPr>
              <w:jc w:val="center"/>
            </w:pPr>
            <w:r w:rsidRPr="00D2629E">
              <w:t>7</w:t>
            </w:r>
          </w:p>
        </w:tc>
      </w:tr>
      <w:tr w:rsidR="001A7EC1" w:rsidRPr="00D2629E" w:rsidTr="001A7EC1">
        <w:trPr>
          <w:trHeight w:val="232"/>
        </w:trPr>
        <w:tc>
          <w:tcPr>
            <w:tcW w:w="319" w:type="pct"/>
            <w:vAlign w:val="center"/>
          </w:tcPr>
          <w:p w:rsidR="001A7EC1" w:rsidRPr="00D2629E" w:rsidRDefault="001A7EC1" w:rsidP="001A7EC1">
            <w:pPr>
              <w:jc w:val="center"/>
            </w:pPr>
          </w:p>
        </w:tc>
        <w:tc>
          <w:tcPr>
            <w:tcW w:w="229" w:type="pct"/>
            <w:vAlign w:val="center"/>
          </w:tcPr>
          <w:p w:rsidR="001A7EC1" w:rsidRPr="00D2629E" w:rsidRDefault="001A7EC1" w:rsidP="001A7EC1">
            <w:pPr>
              <w:jc w:val="center"/>
            </w:pPr>
          </w:p>
        </w:tc>
        <w:tc>
          <w:tcPr>
            <w:tcW w:w="3386" w:type="pct"/>
          </w:tcPr>
          <w:p w:rsidR="001A7EC1" w:rsidRPr="00D2629E" w:rsidRDefault="001A7EC1" w:rsidP="001A7EC1">
            <w:pPr>
              <w:jc w:val="both"/>
            </w:pPr>
          </w:p>
        </w:tc>
        <w:tc>
          <w:tcPr>
            <w:tcW w:w="639" w:type="pct"/>
            <w:vAlign w:val="center"/>
          </w:tcPr>
          <w:p w:rsidR="001A7EC1" w:rsidRPr="00D2629E" w:rsidRDefault="001A7EC1" w:rsidP="001A7EC1">
            <w:pPr>
              <w:jc w:val="center"/>
            </w:pPr>
          </w:p>
        </w:tc>
        <w:tc>
          <w:tcPr>
            <w:tcW w:w="427" w:type="pct"/>
            <w:vAlign w:val="center"/>
          </w:tcPr>
          <w:p w:rsidR="001A7EC1" w:rsidRPr="00D2629E" w:rsidRDefault="001A7EC1" w:rsidP="001A7EC1">
            <w:pPr>
              <w:jc w:val="center"/>
            </w:pPr>
          </w:p>
        </w:tc>
      </w:tr>
      <w:tr w:rsidR="001A7EC1" w:rsidRPr="00D2629E" w:rsidTr="001A7EC1">
        <w:trPr>
          <w:trHeight w:val="232"/>
        </w:trPr>
        <w:tc>
          <w:tcPr>
            <w:tcW w:w="319" w:type="pct"/>
            <w:vMerge w:val="restart"/>
            <w:vAlign w:val="center"/>
          </w:tcPr>
          <w:p w:rsidR="001A7EC1" w:rsidRPr="00D2629E" w:rsidRDefault="001A7EC1" w:rsidP="001A7EC1">
            <w:pPr>
              <w:jc w:val="center"/>
            </w:pPr>
            <w:r w:rsidRPr="00D2629E">
              <w:t>34.</w:t>
            </w:r>
          </w:p>
        </w:tc>
        <w:tc>
          <w:tcPr>
            <w:tcW w:w="229" w:type="pct"/>
            <w:vAlign w:val="center"/>
          </w:tcPr>
          <w:p w:rsidR="001A7EC1" w:rsidRPr="00D2629E" w:rsidRDefault="001A7EC1" w:rsidP="001A7EC1">
            <w:pPr>
              <w:jc w:val="center"/>
            </w:pPr>
            <w:r w:rsidRPr="00D2629E">
              <w:t>a.</w:t>
            </w:r>
          </w:p>
        </w:tc>
        <w:tc>
          <w:tcPr>
            <w:tcW w:w="3386" w:type="pct"/>
          </w:tcPr>
          <w:p w:rsidR="001A7EC1" w:rsidRPr="00D2629E" w:rsidRDefault="001A7EC1" w:rsidP="001A7EC1">
            <w:pPr>
              <w:jc w:val="both"/>
            </w:pPr>
            <w:r w:rsidRPr="00D2629E">
              <w:t>List out the different methods to increase the fertilizer use efficiency.</w:t>
            </w:r>
          </w:p>
        </w:tc>
        <w:tc>
          <w:tcPr>
            <w:tcW w:w="639" w:type="pct"/>
            <w:vAlign w:val="center"/>
          </w:tcPr>
          <w:p w:rsidR="001A7EC1" w:rsidRPr="00D2629E" w:rsidRDefault="001A7EC1" w:rsidP="001A7EC1">
            <w:pPr>
              <w:jc w:val="center"/>
            </w:pPr>
            <w:r w:rsidRPr="00D2629E">
              <w:t>CO6 / U</w:t>
            </w:r>
          </w:p>
        </w:tc>
        <w:tc>
          <w:tcPr>
            <w:tcW w:w="427" w:type="pct"/>
            <w:vAlign w:val="center"/>
          </w:tcPr>
          <w:p w:rsidR="001A7EC1" w:rsidRPr="00D2629E" w:rsidRDefault="001A7EC1" w:rsidP="001A7EC1">
            <w:pPr>
              <w:jc w:val="center"/>
            </w:pPr>
            <w:r w:rsidRPr="00D2629E">
              <w:t>7</w:t>
            </w:r>
          </w:p>
        </w:tc>
      </w:tr>
      <w:tr w:rsidR="001A7EC1" w:rsidRPr="00D2629E" w:rsidTr="001A7EC1">
        <w:trPr>
          <w:trHeight w:val="232"/>
        </w:trPr>
        <w:tc>
          <w:tcPr>
            <w:tcW w:w="319" w:type="pct"/>
            <w:vMerge/>
            <w:vAlign w:val="center"/>
          </w:tcPr>
          <w:p w:rsidR="001A7EC1" w:rsidRPr="00D2629E" w:rsidRDefault="001A7EC1" w:rsidP="001A7EC1">
            <w:pPr>
              <w:jc w:val="center"/>
            </w:pPr>
          </w:p>
        </w:tc>
        <w:tc>
          <w:tcPr>
            <w:tcW w:w="229" w:type="pct"/>
            <w:vAlign w:val="center"/>
          </w:tcPr>
          <w:p w:rsidR="001A7EC1" w:rsidRPr="00D2629E" w:rsidRDefault="001A7EC1" w:rsidP="001A7EC1">
            <w:pPr>
              <w:jc w:val="center"/>
            </w:pPr>
            <w:r w:rsidRPr="00D2629E">
              <w:t>b.</w:t>
            </w:r>
          </w:p>
        </w:tc>
        <w:tc>
          <w:tcPr>
            <w:tcW w:w="3386" w:type="pct"/>
          </w:tcPr>
          <w:p w:rsidR="001A7EC1" w:rsidRPr="00D2629E" w:rsidRDefault="001A7EC1" w:rsidP="001A7EC1">
            <w:pPr>
              <w:jc w:val="both"/>
            </w:pPr>
            <w:r w:rsidRPr="00D2629E">
              <w:t>What is nutrient transformation? WriteNitrogen transformation and its importance.</w:t>
            </w:r>
          </w:p>
        </w:tc>
        <w:tc>
          <w:tcPr>
            <w:tcW w:w="639" w:type="pct"/>
            <w:vAlign w:val="center"/>
          </w:tcPr>
          <w:p w:rsidR="001A7EC1" w:rsidRPr="00D2629E" w:rsidRDefault="001A7EC1" w:rsidP="001A7EC1">
            <w:pPr>
              <w:jc w:val="center"/>
            </w:pPr>
            <w:r w:rsidRPr="00D2629E">
              <w:t>CO6 / A</w:t>
            </w:r>
          </w:p>
        </w:tc>
        <w:tc>
          <w:tcPr>
            <w:tcW w:w="427" w:type="pct"/>
            <w:vAlign w:val="center"/>
          </w:tcPr>
          <w:p w:rsidR="001A7EC1" w:rsidRPr="00D2629E" w:rsidRDefault="001A7EC1" w:rsidP="001A7EC1">
            <w:pPr>
              <w:jc w:val="center"/>
            </w:pPr>
            <w:r w:rsidRPr="00D2629E">
              <w:t>8</w:t>
            </w:r>
          </w:p>
        </w:tc>
      </w:tr>
      <w:tr w:rsidR="001A7EC1" w:rsidRPr="00D2629E" w:rsidTr="001A7EC1">
        <w:trPr>
          <w:trHeight w:val="232"/>
        </w:trPr>
        <w:tc>
          <w:tcPr>
            <w:tcW w:w="319" w:type="pct"/>
            <w:vAlign w:val="center"/>
          </w:tcPr>
          <w:p w:rsidR="001A7EC1" w:rsidRPr="00D2629E" w:rsidRDefault="001A7EC1" w:rsidP="001A7EC1">
            <w:pPr>
              <w:jc w:val="center"/>
            </w:pPr>
          </w:p>
        </w:tc>
        <w:tc>
          <w:tcPr>
            <w:tcW w:w="229" w:type="pct"/>
            <w:vAlign w:val="center"/>
          </w:tcPr>
          <w:p w:rsidR="001A7EC1" w:rsidRPr="00D2629E" w:rsidRDefault="001A7EC1" w:rsidP="001A7EC1">
            <w:pPr>
              <w:jc w:val="center"/>
            </w:pPr>
          </w:p>
        </w:tc>
        <w:tc>
          <w:tcPr>
            <w:tcW w:w="3386" w:type="pct"/>
          </w:tcPr>
          <w:p w:rsidR="001A7EC1" w:rsidRPr="00D2629E" w:rsidRDefault="001A7EC1" w:rsidP="001A7EC1">
            <w:pPr>
              <w:jc w:val="both"/>
            </w:pPr>
          </w:p>
        </w:tc>
        <w:tc>
          <w:tcPr>
            <w:tcW w:w="639" w:type="pct"/>
            <w:vAlign w:val="center"/>
          </w:tcPr>
          <w:p w:rsidR="001A7EC1" w:rsidRPr="00D2629E" w:rsidRDefault="001A7EC1" w:rsidP="001A7EC1">
            <w:pPr>
              <w:jc w:val="center"/>
            </w:pPr>
          </w:p>
        </w:tc>
        <w:tc>
          <w:tcPr>
            <w:tcW w:w="427" w:type="pct"/>
            <w:vAlign w:val="center"/>
          </w:tcPr>
          <w:p w:rsidR="001A7EC1" w:rsidRPr="00D2629E" w:rsidRDefault="001A7EC1" w:rsidP="001A7EC1">
            <w:pPr>
              <w:jc w:val="center"/>
            </w:pPr>
          </w:p>
        </w:tc>
      </w:tr>
      <w:tr w:rsidR="001A7EC1" w:rsidRPr="00D2629E" w:rsidTr="001A7EC1">
        <w:trPr>
          <w:trHeight w:val="232"/>
        </w:trPr>
        <w:tc>
          <w:tcPr>
            <w:tcW w:w="319" w:type="pct"/>
            <w:vMerge w:val="restart"/>
            <w:vAlign w:val="center"/>
          </w:tcPr>
          <w:p w:rsidR="001A7EC1" w:rsidRPr="00D2629E" w:rsidRDefault="001A7EC1" w:rsidP="001A7EC1">
            <w:pPr>
              <w:jc w:val="center"/>
            </w:pPr>
            <w:r w:rsidRPr="00D2629E">
              <w:t>35.</w:t>
            </w:r>
          </w:p>
        </w:tc>
        <w:tc>
          <w:tcPr>
            <w:tcW w:w="229" w:type="pct"/>
            <w:vAlign w:val="center"/>
          </w:tcPr>
          <w:p w:rsidR="001A7EC1" w:rsidRPr="00D2629E" w:rsidRDefault="001A7EC1" w:rsidP="001A7EC1">
            <w:pPr>
              <w:jc w:val="center"/>
            </w:pPr>
            <w:r w:rsidRPr="00D2629E">
              <w:t>a.</w:t>
            </w:r>
          </w:p>
        </w:tc>
        <w:tc>
          <w:tcPr>
            <w:tcW w:w="3386" w:type="pct"/>
          </w:tcPr>
          <w:p w:rsidR="001A7EC1" w:rsidRPr="00D2629E" w:rsidRDefault="001A7EC1" w:rsidP="001A7EC1">
            <w:pPr>
              <w:jc w:val="both"/>
            </w:pPr>
            <w:r w:rsidRPr="00D2629E">
              <w:t>Define Integrated Nutrient Management.</w:t>
            </w:r>
          </w:p>
        </w:tc>
        <w:tc>
          <w:tcPr>
            <w:tcW w:w="639" w:type="pct"/>
            <w:vAlign w:val="center"/>
          </w:tcPr>
          <w:p w:rsidR="001A7EC1" w:rsidRPr="00D2629E" w:rsidRDefault="001A7EC1" w:rsidP="001A7EC1">
            <w:pPr>
              <w:jc w:val="center"/>
            </w:pPr>
            <w:r w:rsidRPr="00D2629E">
              <w:t>CO4 / A</w:t>
            </w:r>
          </w:p>
        </w:tc>
        <w:tc>
          <w:tcPr>
            <w:tcW w:w="427" w:type="pct"/>
            <w:vAlign w:val="center"/>
          </w:tcPr>
          <w:p w:rsidR="001A7EC1" w:rsidRPr="00D2629E" w:rsidRDefault="001A7EC1" w:rsidP="001A7EC1">
            <w:pPr>
              <w:jc w:val="center"/>
            </w:pPr>
            <w:r w:rsidRPr="00D2629E">
              <w:t>8</w:t>
            </w:r>
          </w:p>
        </w:tc>
      </w:tr>
      <w:tr w:rsidR="001A7EC1" w:rsidRPr="00D2629E" w:rsidTr="001A7EC1">
        <w:trPr>
          <w:trHeight w:val="232"/>
        </w:trPr>
        <w:tc>
          <w:tcPr>
            <w:tcW w:w="319" w:type="pct"/>
            <w:vMerge/>
            <w:vAlign w:val="center"/>
          </w:tcPr>
          <w:p w:rsidR="001A7EC1" w:rsidRPr="00D2629E" w:rsidRDefault="001A7EC1" w:rsidP="001A7EC1">
            <w:pPr>
              <w:jc w:val="center"/>
            </w:pPr>
          </w:p>
        </w:tc>
        <w:tc>
          <w:tcPr>
            <w:tcW w:w="229" w:type="pct"/>
            <w:vAlign w:val="center"/>
          </w:tcPr>
          <w:p w:rsidR="001A7EC1" w:rsidRPr="00D2629E" w:rsidRDefault="001A7EC1" w:rsidP="001A7EC1">
            <w:pPr>
              <w:jc w:val="center"/>
            </w:pPr>
            <w:r w:rsidRPr="00D2629E">
              <w:t>b.</w:t>
            </w:r>
          </w:p>
        </w:tc>
        <w:tc>
          <w:tcPr>
            <w:tcW w:w="3386" w:type="pct"/>
          </w:tcPr>
          <w:p w:rsidR="001A7EC1" w:rsidRPr="00D2629E" w:rsidRDefault="001A7EC1" w:rsidP="001A7EC1">
            <w:pPr>
              <w:jc w:val="both"/>
            </w:pPr>
            <w:r w:rsidRPr="00D2629E">
              <w:t>Write the different methods in integrated nutrient management for field crops.</w:t>
            </w:r>
          </w:p>
        </w:tc>
        <w:tc>
          <w:tcPr>
            <w:tcW w:w="639" w:type="pct"/>
            <w:vAlign w:val="center"/>
          </w:tcPr>
          <w:p w:rsidR="001A7EC1" w:rsidRPr="00D2629E" w:rsidRDefault="001A7EC1" w:rsidP="001A7EC1">
            <w:pPr>
              <w:jc w:val="center"/>
            </w:pPr>
            <w:r w:rsidRPr="00D2629E">
              <w:t>CO5</w:t>
            </w:r>
            <w:r>
              <w:t xml:space="preserve"> </w:t>
            </w:r>
            <w:r w:rsidRPr="00D2629E">
              <w:t>/ C</w:t>
            </w:r>
          </w:p>
        </w:tc>
        <w:tc>
          <w:tcPr>
            <w:tcW w:w="427" w:type="pct"/>
            <w:vAlign w:val="center"/>
          </w:tcPr>
          <w:p w:rsidR="001A7EC1" w:rsidRPr="00D2629E" w:rsidRDefault="001A7EC1" w:rsidP="001A7EC1">
            <w:pPr>
              <w:jc w:val="center"/>
            </w:pPr>
            <w:r w:rsidRPr="00D2629E">
              <w:t>7</w:t>
            </w:r>
          </w:p>
          <w:p w:rsidR="001A7EC1" w:rsidRPr="00D2629E" w:rsidRDefault="001A7EC1" w:rsidP="001A7EC1">
            <w:pPr>
              <w:jc w:val="center"/>
            </w:pPr>
          </w:p>
        </w:tc>
      </w:tr>
    </w:tbl>
    <w:p w:rsidR="001A7EC1" w:rsidRDefault="001A7EC1" w:rsidP="002E336A"/>
    <w:p w:rsidR="001A7EC1" w:rsidRDefault="001A7EC1" w:rsidP="002E336A"/>
    <w:p w:rsidR="001A7EC1" w:rsidRPr="00D2629E" w:rsidRDefault="001A7EC1" w:rsidP="002E33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9630"/>
      </w:tblGrid>
      <w:tr w:rsidR="001A7EC1" w:rsidRPr="00D2629E" w:rsidTr="001A7EC1">
        <w:tc>
          <w:tcPr>
            <w:tcW w:w="918" w:type="dxa"/>
          </w:tcPr>
          <w:p w:rsidR="001A7EC1" w:rsidRPr="00D2629E" w:rsidRDefault="001A7EC1" w:rsidP="001A7EC1"/>
        </w:tc>
        <w:tc>
          <w:tcPr>
            <w:tcW w:w="9630" w:type="dxa"/>
          </w:tcPr>
          <w:p w:rsidR="001A7EC1" w:rsidRPr="00D2629E" w:rsidRDefault="001A7EC1" w:rsidP="001A7EC1">
            <w:pPr>
              <w:jc w:val="center"/>
              <w:rPr>
                <w:b/>
              </w:rPr>
            </w:pPr>
            <w:r w:rsidRPr="00D2629E">
              <w:rPr>
                <w:b/>
              </w:rPr>
              <w:t>COURSE OUTCOMES</w:t>
            </w:r>
          </w:p>
        </w:tc>
      </w:tr>
      <w:tr w:rsidR="001A7EC1" w:rsidRPr="00D2629E" w:rsidTr="001A7EC1">
        <w:tc>
          <w:tcPr>
            <w:tcW w:w="918" w:type="dxa"/>
          </w:tcPr>
          <w:p w:rsidR="001A7EC1" w:rsidRPr="00D2629E" w:rsidRDefault="001A7EC1" w:rsidP="001A7EC1">
            <w:pPr>
              <w:jc w:val="center"/>
            </w:pPr>
            <w:r w:rsidRPr="00D2629E">
              <w:t>CO1</w:t>
            </w:r>
          </w:p>
        </w:tc>
        <w:tc>
          <w:tcPr>
            <w:tcW w:w="9630" w:type="dxa"/>
          </w:tcPr>
          <w:p w:rsidR="001A7EC1" w:rsidRPr="00D2629E" w:rsidRDefault="001A7EC1" w:rsidP="001A7EC1">
            <w:r w:rsidRPr="00D2629E">
              <w:t>Understand the importance of soil fertility management and crop growth</w:t>
            </w:r>
          </w:p>
        </w:tc>
      </w:tr>
      <w:tr w:rsidR="001A7EC1" w:rsidRPr="00D2629E" w:rsidTr="001A7EC1">
        <w:tc>
          <w:tcPr>
            <w:tcW w:w="918" w:type="dxa"/>
          </w:tcPr>
          <w:p w:rsidR="001A7EC1" w:rsidRPr="00D2629E" w:rsidRDefault="001A7EC1" w:rsidP="001A7EC1">
            <w:pPr>
              <w:jc w:val="center"/>
            </w:pPr>
            <w:r w:rsidRPr="00D2629E">
              <w:t>CO2</w:t>
            </w:r>
          </w:p>
        </w:tc>
        <w:tc>
          <w:tcPr>
            <w:tcW w:w="9630" w:type="dxa"/>
          </w:tcPr>
          <w:p w:rsidR="001A7EC1" w:rsidRPr="00D2629E" w:rsidRDefault="001A7EC1" w:rsidP="001A7EC1">
            <w:pPr>
              <w:jc w:val="both"/>
            </w:pPr>
            <w:r w:rsidRPr="00D2629E">
              <w:t xml:space="preserve">Know the role of various nutrients in crop growth and yield </w:t>
            </w:r>
          </w:p>
        </w:tc>
      </w:tr>
      <w:tr w:rsidR="001A7EC1" w:rsidRPr="00D2629E" w:rsidTr="001A7EC1">
        <w:tc>
          <w:tcPr>
            <w:tcW w:w="918" w:type="dxa"/>
          </w:tcPr>
          <w:p w:rsidR="001A7EC1" w:rsidRPr="00D2629E" w:rsidRDefault="001A7EC1" w:rsidP="001A7EC1">
            <w:pPr>
              <w:jc w:val="center"/>
            </w:pPr>
            <w:r w:rsidRPr="00D2629E">
              <w:t>CO3</w:t>
            </w:r>
          </w:p>
        </w:tc>
        <w:tc>
          <w:tcPr>
            <w:tcW w:w="9630" w:type="dxa"/>
          </w:tcPr>
          <w:p w:rsidR="001A7EC1" w:rsidRPr="00D2629E" w:rsidRDefault="001A7EC1" w:rsidP="001A7EC1">
            <w:r w:rsidRPr="00D2629E">
              <w:t>Recognize the composition of various chemical fertilizers and could recognize its impacts in crop production</w:t>
            </w:r>
          </w:p>
        </w:tc>
      </w:tr>
      <w:tr w:rsidR="001A7EC1" w:rsidRPr="00D2629E" w:rsidTr="001A7EC1">
        <w:tc>
          <w:tcPr>
            <w:tcW w:w="918" w:type="dxa"/>
          </w:tcPr>
          <w:p w:rsidR="001A7EC1" w:rsidRPr="00D2629E" w:rsidRDefault="001A7EC1" w:rsidP="001A7EC1">
            <w:pPr>
              <w:jc w:val="center"/>
            </w:pPr>
            <w:r w:rsidRPr="00D2629E">
              <w:t>CO4</w:t>
            </w:r>
          </w:p>
        </w:tc>
        <w:tc>
          <w:tcPr>
            <w:tcW w:w="9630" w:type="dxa"/>
          </w:tcPr>
          <w:p w:rsidR="001A7EC1" w:rsidRPr="00D2629E" w:rsidRDefault="001A7EC1" w:rsidP="001A7EC1">
            <w:pPr>
              <w:jc w:val="both"/>
            </w:pPr>
            <w:r w:rsidRPr="00D2629E">
              <w:t>Derive a thorough knowledge on various organic manure productions and its application</w:t>
            </w:r>
          </w:p>
        </w:tc>
      </w:tr>
      <w:tr w:rsidR="001A7EC1" w:rsidRPr="00D2629E" w:rsidTr="001A7EC1">
        <w:tc>
          <w:tcPr>
            <w:tcW w:w="918" w:type="dxa"/>
          </w:tcPr>
          <w:p w:rsidR="001A7EC1" w:rsidRPr="00D2629E" w:rsidRDefault="001A7EC1" w:rsidP="001A7EC1">
            <w:pPr>
              <w:jc w:val="center"/>
            </w:pPr>
            <w:r w:rsidRPr="00D2629E">
              <w:t>CO5</w:t>
            </w:r>
          </w:p>
        </w:tc>
        <w:tc>
          <w:tcPr>
            <w:tcW w:w="9630" w:type="dxa"/>
          </w:tcPr>
          <w:p w:rsidR="001A7EC1" w:rsidRPr="00D2629E" w:rsidRDefault="001A7EC1" w:rsidP="001A7EC1">
            <w:pPr>
              <w:jc w:val="both"/>
            </w:pPr>
            <w:r w:rsidRPr="00D2629E">
              <w:t xml:space="preserve">Develop a holistic knowledge on sustainable nutrient management practices for sound farming ecosystem </w:t>
            </w:r>
          </w:p>
        </w:tc>
      </w:tr>
      <w:tr w:rsidR="001A7EC1" w:rsidRPr="00D2629E" w:rsidTr="001A7EC1">
        <w:tc>
          <w:tcPr>
            <w:tcW w:w="918" w:type="dxa"/>
          </w:tcPr>
          <w:p w:rsidR="001A7EC1" w:rsidRPr="00D2629E" w:rsidRDefault="001A7EC1" w:rsidP="001A7EC1">
            <w:pPr>
              <w:jc w:val="center"/>
            </w:pPr>
            <w:r w:rsidRPr="00D2629E">
              <w:t>CO6</w:t>
            </w:r>
          </w:p>
        </w:tc>
        <w:tc>
          <w:tcPr>
            <w:tcW w:w="9630" w:type="dxa"/>
          </w:tcPr>
          <w:p w:rsidR="001A7EC1" w:rsidRPr="00D2629E" w:rsidRDefault="001A7EC1" w:rsidP="001A7EC1">
            <w:pPr>
              <w:jc w:val="both"/>
            </w:pPr>
            <w:r w:rsidRPr="00D2629E">
              <w:t xml:space="preserve">Learn the methodologies for determining the soil nutrient levels and the crop nutrient uptake    </w:t>
            </w:r>
          </w:p>
        </w:tc>
      </w:tr>
    </w:tbl>
    <w:p w:rsidR="001A7EC1" w:rsidRDefault="001A7EC1" w:rsidP="002E336A"/>
    <w:p w:rsidR="001A7EC1" w:rsidRPr="00D2629E" w:rsidRDefault="001A7EC1" w:rsidP="002E33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362"/>
        <w:gridCol w:w="1569"/>
        <w:gridCol w:w="1439"/>
        <w:gridCol w:w="1497"/>
        <w:gridCol w:w="1375"/>
        <w:gridCol w:w="1177"/>
        <w:gridCol w:w="1170"/>
      </w:tblGrid>
      <w:tr w:rsidR="001A7EC1" w:rsidRPr="00D2629E" w:rsidTr="001A7EC1">
        <w:tc>
          <w:tcPr>
            <w:tcW w:w="10548" w:type="dxa"/>
            <w:gridSpan w:val="8"/>
          </w:tcPr>
          <w:p w:rsidR="001A7EC1" w:rsidRPr="00D2629E" w:rsidRDefault="001A7EC1" w:rsidP="001A7EC1">
            <w:pPr>
              <w:jc w:val="center"/>
              <w:rPr>
                <w:b/>
              </w:rPr>
            </w:pPr>
            <w:r w:rsidRPr="00D2629E">
              <w:rPr>
                <w:b/>
              </w:rPr>
              <w:t>Assessment Pattern as per Bloom’s Taxonomy</w:t>
            </w:r>
          </w:p>
        </w:tc>
      </w:tr>
      <w:tr w:rsidR="001A7EC1" w:rsidRPr="00D2629E" w:rsidTr="001A7EC1">
        <w:tc>
          <w:tcPr>
            <w:tcW w:w="959" w:type="dxa"/>
          </w:tcPr>
          <w:p w:rsidR="001A7EC1" w:rsidRPr="00D2629E" w:rsidRDefault="001A7EC1" w:rsidP="001A7EC1">
            <w:pPr>
              <w:jc w:val="center"/>
            </w:pPr>
            <w:r w:rsidRPr="00D2629E">
              <w:t>CO / P</w:t>
            </w:r>
          </w:p>
        </w:tc>
        <w:tc>
          <w:tcPr>
            <w:tcW w:w="1362" w:type="dxa"/>
          </w:tcPr>
          <w:p w:rsidR="001A7EC1" w:rsidRPr="00D2629E" w:rsidRDefault="001A7EC1" w:rsidP="001A7EC1">
            <w:pPr>
              <w:jc w:val="center"/>
              <w:rPr>
                <w:b/>
              </w:rPr>
            </w:pPr>
            <w:r w:rsidRPr="00D2629E">
              <w:rPr>
                <w:b/>
              </w:rPr>
              <w:t>Remember</w:t>
            </w:r>
          </w:p>
        </w:tc>
        <w:tc>
          <w:tcPr>
            <w:tcW w:w="1569" w:type="dxa"/>
          </w:tcPr>
          <w:p w:rsidR="001A7EC1" w:rsidRPr="00D2629E" w:rsidRDefault="001A7EC1" w:rsidP="001A7EC1">
            <w:pPr>
              <w:jc w:val="center"/>
              <w:rPr>
                <w:b/>
              </w:rPr>
            </w:pPr>
            <w:r w:rsidRPr="00D2629E">
              <w:rPr>
                <w:b/>
              </w:rPr>
              <w:t>Understand</w:t>
            </w:r>
          </w:p>
        </w:tc>
        <w:tc>
          <w:tcPr>
            <w:tcW w:w="1439" w:type="dxa"/>
          </w:tcPr>
          <w:p w:rsidR="001A7EC1" w:rsidRPr="00D2629E" w:rsidRDefault="001A7EC1" w:rsidP="001A7EC1">
            <w:pPr>
              <w:jc w:val="center"/>
              <w:rPr>
                <w:b/>
              </w:rPr>
            </w:pPr>
            <w:r w:rsidRPr="00D2629E">
              <w:rPr>
                <w:b/>
              </w:rPr>
              <w:t>Apply</w:t>
            </w:r>
          </w:p>
        </w:tc>
        <w:tc>
          <w:tcPr>
            <w:tcW w:w="1497" w:type="dxa"/>
          </w:tcPr>
          <w:p w:rsidR="001A7EC1" w:rsidRPr="00D2629E" w:rsidRDefault="001A7EC1" w:rsidP="001A7EC1">
            <w:pPr>
              <w:jc w:val="center"/>
              <w:rPr>
                <w:b/>
              </w:rPr>
            </w:pPr>
            <w:r w:rsidRPr="00D2629E">
              <w:rPr>
                <w:b/>
              </w:rPr>
              <w:t>Analyze</w:t>
            </w:r>
          </w:p>
        </w:tc>
        <w:tc>
          <w:tcPr>
            <w:tcW w:w="1375" w:type="dxa"/>
          </w:tcPr>
          <w:p w:rsidR="001A7EC1" w:rsidRPr="00D2629E" w:rsidRDefault="001A7EC1" w:rsidP="001A7EC1">
            <w:pPr>
              <w:jc w:val="center"/>
              <w:rPr>
                <w:b/>
              </w:rPr>
            </w:pPr>
            <w:r w:rsidRPr="00D2629E">
              <w:rPr>
                <w:b/>
              </w:rPr>
              <w:t>Evaluate</w:t>
            </w:r>
          </w:p>
        </w:tc>
        <w:tc>
          <w:tcPr>
            <w:tcW w:w="1177" w:type="dxa"/>
          </w:tcPr>
          <w:p w:rsidR="001A7EC1" w:rsidRPr="00D2629E" w:rsidRDefault="001A7EC1" w:rsidP="001A7EC1">
            <w:pPr>
              <w:jc w:val="center"/>
              <w:rPr>
                <w:b/>
              </w:rPr>
            </w:pPr>
            <w:r w:rsidRPr="00D2629E">
              <w:rPr>
                <w:b/>
              </w:rPr>
              <w:t>Create</w:t>
            </w:r>
          </w:p>
        </w:tc>
        <w:tc>
          <w:tcPr>
            <w:tcW w:w="1170" w:type="dxa"/>
          </w:tcPr>
          <w:p w:rsidR="001A7EC1" w:rsidRPr="00D2629E" w:rsidRDefault="001A7EC1" w:rsidP="001A7EC1">
            <w:pPr>
              <w:jc w:val="center"/>
              <w:rPr>
                <w:b/>
              </w:rPr>
            </w:pPr>
            <w:r w:rsidRPr="00D2629E">
              <w:rPr>
                <w:b/>
              </w:rPr>
              <w:t>Total</w:t>
            </w:r>
          </w:p>
        </w:tc>
      </w:tr>
      <w:tr w:rsidR="001A7EC1" w:rsidRPr="00D2629E" w:rsidTr="001A7EC1">
        <w:tc>
          <w:tcPr>
            <w:tcW w:w="959" w:type="dxa"/>
          </w:tcPr>
          <w:p w:rsidR="001A7EC1" w:rsidRPr="00D2629E" w:rsidRDefault="001A7EC1" w:rsidP="001A7EC1">
            <w:pPr>
              <w:jc w:val="center"/>
            </w:pPr>
            <w:r w:rsidRPr="00D2629E">
              <w:t>CO1</w:t>
            </w:r>
          </w:p>
        </w:tc>
        <w:tc>
          <w:tcPr>
            <w:tcW w:w="1362" w:type="dxa"/>
          </w:tcPr>
          <w:p w:rsidR="001A7EC1" w:rsidRPr="00D2629E" w:rsidRDefault="001A7EC1" w:rsidP="001A7EC1">
            <w:pPr>
              <w:jc w:val="center"/>
            </w:pPr>
            <w:r w:rsidRPr="00D2629E">
              <w:t>2</w:t>
            </w:r>
          </w:p>
        </w:tc>
        <w:tc>
          <w:tcPr>
            <w:tcW w:w="1569" w:type="dxa"/>
          </w:tcPr>
          <w:p w:rsidR="001A7EC1" w:rsidRPr="00D2629E" w:rsidRDefault="001A7EC1" w:rsidP="001A7EC1">
            <w:pPr>
              <w:jc w:val="center"/>
            </w:pPr>
            <w:r w:rsidRPr="00D2629E">
              <w:t>-</w:t>
            </w:r>
          </w:p>
        </w:tc>
        <w:tc>
          <w:tcPr>
            <w:tcW w:w="1439" w:type="dxa"/>
          </w:tcPr>
          <w:p w:rsidR="001A7EC1" w:rsidRPr="00D2629E" w:rsidRDefault="001A7EC1" w:rsidP="001A7EC1">
            <w:pPr>
              <w:jc w:val="center"/>
            </w:pPr>
            <w:r w:rsidRPr="00D2629E">
              <w:t>1</w:t>
            </w:r>
          </w:p>
        </w:tc>
        <w:tc>
          <w:tcPr>
            <w:tcW w:w="1497" w:type="dxa"/>
          </w:tcPr>
          <w:p w:rsidR="001A7EC1" w:rsidRPr="00D2629E" w:rsidRDefault="001A7EC1" w:rsidP="001A7EC1">
            <w:pPr>
              <w:jc w:val="center"/>
            </w:pPr>
            <w:r w:rsidRPr="00D2629E">
              <w:t>-</w:t>
            </w:r>
          </w:p>
        </w:tc>
        <w:tc>
          <w:tcPr>
            <w:tcW w:w="1375" w:type="dxa"/>
          </w:tcPr>
          <w:p w:rsidR="001A7EC1" w:rsidRPr="00D2629E" w:rsidRDefault="001A7EC1" w:rsidP="001A7EC1">
            <w:pPr>
              <w:jc w:val="center"/>
            </w:pPr>
            <w:r w:rsidRPr="00D2629E">
              <w:t>1</w:t>
            </w:r>
          </w:p>
        </w:tc>
        <w:tc>
          <w:tcPr>
            <w:tcW w:w="1177" w:type="dxa"/>
          </w:tcPr>
          <w:p w:rsidR="001A7EC1" w:rsidRPr="00D2629E" w:rsidRDefault="001A7EC1" w:rsidP="001A7EC1">
            <w:pPr>
              <w:jc w:val="center"/>
            </w:pPr>
            <w:r w:rsidRPr="00D2629E">
              <w:t>-</w:t>
            </w:r>
          </w:p>
        </w:tc>
        <w:tc>
          <w:tcPr>
            <w:tcW w:w="1170" w:type="dxa"/>
          </w:tcPr>
          <w:p w:rsidR="001A7EC1" w:rsidRPr="00D2629E" w:rsidRDefault="001A7EC1" w:rsidP="001A7EC1">
            <w:pPr>
              <w:jc w:val="center"/>
            </w:pPr>
            <w:r w:rsidRPr="00D2629E">
              <w:t>4</w:t>
            </w:r>
          </w:p>
        </w:tc>
      </w:tr>
      <w:tr w:rsidR="001A7EC1" w:rsidRPr="00D2629E" w:rsidTr="001A7EC1">
        <w:tc>
          <w:tcPr>
            <w:tcW w:w="959" w:type="dxa"/>
          </w:tcPr>
          <w:p w:rsidR="001A7EC1" w:rsidRPr="00D2629E" w:rsidRDefault="001A7EC1" w:rsidP="001A7EC1">
            <w:pPr>
              <w:jc w:val="center"/>
            </w:pPr>
            <w:r w:rsidRPr="00D2629E">
              <w:t>CO2</w:t>
            </w:r>
          </w:p>
        </w:tc>
        <w:tc>
          <w:tcPr>
            <w:tcW w:w="1362" w:type="dxa"/>
          </w:tcPr>
          <w:p w:rsidR="001A7EC1" w:rsidRPr="00D2629E" w:rsidRDefault="001A7EC1" w:rsidP="001A7EC1">
            <w:pPr>
              <w:jc w:val="center"/>
            </w:pPr>
            <w:r w:rsidRPr="00D2629E">
              <w:t>-</w:t>
            </w:r>
          </w:p>
        </w:tc>
        <w:tc>
          <w:tcPr>
            <w:tcW w:w="1569" w:type="dxa"/>
          </w:tcPr>
          <w:p w:rsidR="001A7EC1" w:rsidRPr="00D2629E" w:rsidRDefault="001A7EC1" w:rsidP="001A7EC1">
            <w:pPr>
              <w:jc w:val="center"/>
            </w:pPr>
            <w:r w:rsidRPr="00D2629E">
              <w:t>5</w:t>
            </w:r>
          </w:p>
        </w:tc>
        <w:tc>
          <w:tcPr>
            <w:tcW w:w="1439" w:type="dxa"/>
          </w:tcPr>
          <w:p w:rsidR="001A7EC1" w:rsidRPr="00D2629E" w:rsidRDefault="001A7EC1" w:rsidP="001A7EC1">
            <w:pPr>
              <w:jc w:val="center"/>
            </w:pPr>
            <w:r w:rsidRPr="00D2629E">
              <w:t>1</w:t>
            </w:r>
          </w:p>
        </w:tc>
        <w:tc>
          <w:tcPr>
            <w:tcW w:w="1497" w:type="dxa"/>
          </w:tcPr>
          <w:p w:rsidR="001A7EC1" w:rsidRPr="00D2629E" w:rsidRDefault="001A7EC1" w:rsidP="001A7EC1">
            <w:pPr>
              <w:jc w:val="center"/>
            </w:pPr>
            <w:r w:rsidRPr="00D2629E">
              <w:t>2</w:t>
            </w:r>
          </w:p>
        </w:tc>
        <w:tc>
          <w:tcPr>
            <w:tcW w:w="1375" w:type="dxa"/>
          </w:tcPr>
          <w:p w:rsidR="001A7EC1" w:rsidRPr="00D2629E" w:rsidRDefault="001A7EC1" w:rsidP="001A7EC1">
            <w:pPr>
              <w:jc w:val="center"/>
            </w:pPr>
            <w:r w:rsidRPr="00D2629E">
              <w:t>1</w:t>
            </w:r>
          </w:p>
        </w:tc>
        <w:tc>
          <w:tcPr>
            <w:tcW w:w="1177" w:type="dxa"/>
          </w:tcPr>
          <w:p w:rsidR="001A7EC1" w:rsidRPr="00D2629E" w:rsidRDefault="001A7EC1" w:rsidP="001A7EC1">
            <w:pPr>
              <w:jc w:val="center"/>
            </w:pPr>
            <w:r w:rsidRPr="00D2629E">
              <w:t>-</w:t>
            </w:r>
          </w:p>
        </w:tc>
        <w:tc>
          <w:tcPr>
            <w:tcW w:w="1170" w:type="dxa"/>
          </w:tcPr>
          <w:p w:rsidR="001A7EC1" w:rsidRPr="00D2629E" w:rsidRDefault="001A7EC1" w:rsidP="001A7EC1">
            <w:pPr>
              <w:jc w:val="center"/>
            </w:pPr>
            <w:r w:rsidRPr="00D2629E">
              <w:t>9</w:t>
            </w:r>
          </w:p>
        </w:tc>
      </w:tr>
      <w:tr w:rsidR="001A7EC1" w:rsidRPr="00D2629E" w:rsidTr="001A7EC1">
        <w:tc>
          <w:tcPr>
            <w:tcW w:w="959" w:type="dxa"/>
          </w:tcPr>
          <w:p w:rsidR="001A7EC1" w:rsidRPr="00D2629E" w:rsidRDefault="001A7EC1" w:rsidP="001A7EC1">
            <w:pPr>
              <w:jc w:val="center"/>
            </w:pPr>
            <w:r w:rsidRPr="00D2629E">
              <w:t>CO3</w:t>
            </w:r>
          </w:p>
        </w:tc>
        <w:tc>
          <w:tcPr>
            <w:tcW w:w="1362" w:type="dxa"/>
          </w:tcPr>
          <w:p w:rsidR="001A7EC1" w:rsidRPr="00D2629E" w:rsidRDefault="001A7EC1" w:rsidP="001A7EC1">
            <w:pPr>
              <w:jc w:val="center"/>
            </w:pPr>
            <w:r w:rsidRPr="00D2629E">
              <w:t>4</w:t>
            </w:r>
          </w:p>
        </w:tc>
        <w:tc>
          <w:tcPr>
            <w:tcW w:w="1569" w:type="dxa"/>
          </w:tcPr>
          <w:p w:rsidR="001A7EC1" w:rsidRPr="00D2629E" w:rsidRDefault="001A7EC1" w:rsidP="001A7EC1">
            <w:pPr>
              <w:jc w:val="center"/>
            </w:pPr>
            <w:r w:rsidRPr="00D2629E">
              <w:t>2</w:t>
            </w:r>
          </w:p>
        </w:tc>
        <w:tc>
          <w:tcPr>
            <w:tcW w:w="1439" w:type="dxa"/>
          </w:tcPr>
          <w:p w:rsidR="001A7EC1" w:rsidRPr="00D2629E" w:rsidRDefault="001A7EC1" w:rsidP="001A7EC1">
            <w:pPr>
              <w:jc w:val="center"/>
            </w:pPr>
            <w:r w:rsidRPr="00D2629E">
              <w:t>1</w:t>
            </w:r>
          </w:p>
        </w:tc>
        <w:tc>
          <w:tcPr>
            <w:tcW w:w="1497" w:type="dxa"/>
          </w:tcPr>
          <w:p w:rsidR="001A7EC1" w:rsidRPr="00D2629E" w:rsidRDefault="001A7EC1" w:rsidP="001A7EC1">
            <w:pPr>
              <w:jc w:val="center"/>
            </w:pPr>
            <w:r w:rsidRPr="00D2629E">
              <w:t>-</w:t>
            </w:r>
          </w:p>
        </w:tc>
        <w:tc>
          <w:tcPr>
            <w:tcW w:w="1375" w:type="dxa"/>
          </w:tcPr>
          <w:p w:rsidR="001A7EC1" w:rsidRPr="00D2629E" w:rsidRDefault="001A7EC1" w:rsidP="001A7EC1">
            <w:pPr>
              <w:jc w:val="center"/>
            </w:pPr>
            <w:r w:rsidRPr="00D2629E">
              <w:t>1</w:t>
            </w:r>
          </w:p>
        </w:tc>
        <w:tc>
          <w:tcPr>
            <w:tcW w:w="1177" w:type="dxa"/>
          </w:tcPr>
          <w:p w:rsidR="001A7EC1" w:rsidRPr="00D2629E" w:rsidRDefault="001A7EC1" w:rsidP="001A7EC1">
            <w:pPr>
              <w:jc w:val="center"/>
            </w:pPr>
            <w:r w:rsidRPr="00D2629E">
              <w:t>-</w:t>
            </w:r>
          </w:p>
        </w:tc>
        <w:tc>
          <w:tcPr>
            <w:tcW w:w="1170" w:type="dxa"/>
          </w:tcPr>
          <w:p w:rsidR="001A7EC1" w:rsidRPr="00D2629E" w:rsidRDefault="001A7EC1" w:rsidP="001A7EC1">
            <w:pPr>
              <w:jc w:val="center"/>
            </w:pPr>
            <w:r w:rsidRPr="00D2629E">
              <w:t>12</w:t>
            </w:r>
          </w:p>
        </w:tc>
      </w:tr>
      <w:tr w:rsidR="001A7EC1" w:rsidRPr="00D2629E" w:rsidTr="001A7EC1">
        <w:tc>
          <w:tcPr>
            <w:tcW w:w="959" w:type="dxa"/>
          </w:tcPr>
          <w:p w:rsidR="001A7EC1" w:rsidRPr="00D2629E" w:rsidRDefault="001A7EC1" w:rsidP="001A7EC1">
            <w:pPr>
              <w:jc w:val="center"/>
            </w:pPr>
            <w:r w:rsidRPr="00D2629E">
              <w:t>CO4</w:t>
            </w:r>
          </w:p>
        </w:tc>
        <w:tc>
          <w:tcPr>
            <w:tcW w:w="1362" w:type="dxa"/>
          </w:tcPr>
          <w:p w:rsidR="001A7EC1" w:rsidRPr="00D2629E" w:rsidRDefault="001A7EC1" w:rsidP="001A7EC1">
            <w:pPr>
              <w:jc w:val="center"/>
            </w:pPr>
            <w:r w:rsidRPr="00D2629E">
              <w:t>1</w:t>
            </w:r>
          </w:p>
        </w:tc>
        <w:tc>
          <w:tcPr>
            <w:tcW w:w="1569" w:type="dxa"/>
          </w:tcPr>
          <w:p w:rsidR="001A7EC1" w:rsidRPr="00D2629E" w:rsidRDefault="001A7EC1" w:rsidP="001A7EC1">
            <w:pPr>
              <w:jc w:val="center"/>
            </w:pPr>
            <w:r w:rsidRPr="00D2629E">
              <w:t>-</w:t>
            </w:r>
          </w:p>
        </w:tc>
        <w:tc>
          <w:tcPr>
            <w:tcW w:w="1439" w:type="dxa"/>
          </w:tcPr>
          <w:p w:rsidR="001A7EC1" w:rsidRPr="00D2629E" w:rsidRDefault="001A7EC1" w:rsidP="001A7EC1">
            <w:pPr>
              <w:jc w:val="center"/>
            </w:pPr>
            <w:r w:rsidRPr="00D2629E">
              <w:t>-</w:t>
            </w:r>
          </w:p>
        </w:tc>
        <w:tc>
          <w:tcPr>
            <w:tcW w:w="1497" w:type="dxa"/>
          </w:tcPr>
          <w:p w:rsidR="001A7EC1" w:rsidRPr="00D2629E" w:rsidRDefault="001A7EC1" w:rsidP="001A7EC1">
            <w:pPr>
              <w:jc w:val="center"/>
            </w:pPr>
            <w:r w:rsidRPr="00D2629E">
              <w:t>3</w:t>
            </w:r>
          </w:p>
        </w:tc>
        <w:tc>
          <w:tcPr>
            <w:tcW w:w="1375" w:type="dxa"/>
          </w:tcPr>
          <w:p w:rsidR="001A7EC1" w:rsidRPr="00D2629E" w:rsidRDefault="001A7EC1" w:rsidP="001A7EC1">
            <w:pPr>
              <w:jc w:val="center"/>
            </w:pPr>
            <w:r w:rsidRPr="00D2629E">
              <w:t>1</w:t>
            </w:r>
          </w:p>
        </w:tc>
        <w:tc>
          <w:tcPr>
            <w:tcW w:w="1177" w:type="dxa"/>
          </w:tcPr>
          <w:p w:rsidR="001A7EC1" w:rsidRPr="00D2629E" w:rsidRDefault="001A7EC1" w:rsidP="001A7EC1">
            <w:pPr>
              <w:jc w:val="center"/>
            </w:pPr>
            <w:r w:rsidRPr="00D2629E">
              <w:t>1</w:t>
            </w:r>
          </w:p>
        </w:tc>
        <w:tc>
          <w:tcPr>
            <w:tcW w:w="1170" w:type="dxa"/>
          </w:tcPr>
          <w:p w:rsidR="001A7EC1" w:rsidRPr="00D2629E" w:rsidRDefault="001A7EC1" w:rsidP="001A7EC1">
            <w:pPr>
              <w:jc w:val="center"/>
            </w:pPr>
            <w:r w:rsidRPr="00D2629E">
              <w:t>28</w:t>
            </w:r>
          </w:p>
        </w:tc>
      </w:tr>
      <w:tr w:rsidR="001A7EC1" w:rsidRPr="00D2629E" w:rsidTr="001A7EC1">
        <w:tc>
          <w:tcPr>
            <w:tcW w:w="959" w:type="dxa"/>
          </w:tcPr>
          <w:p w:rsidR="001A7EC1" w:rsidRPr="00D2629E" w:rsidRDefault="001A7EC1" w:rsidP="001A7EC1">
            <w:pPr>
              <w:jc w:val="center"/>
            </w:pPr>
            <w:r w:rsidRPr="00D2629E">
              <w:t>CO5</w:t>
            </w:r>
          </w:p>
        </w:tc>
        <w:tc>
          <w:tcPr>
            <w:tcW w:w="1362" w:type="dxa"/>
          </w:tcPr>
          <w:p w:rsidR="001A7EC1" w:rsidRPr="00D2629E" w:rsidRDefault="001A7EC1" w:rsidP="001A7EC1">
            <w:pPr>
              <w:jc w:val="center"/>
            </w:pPr>
            <w:r w:rsidRPr="00D2629E">
              <w:t>1</w:t>
            </w:r>
          </w:p>
        </w:tc>
        <w:tc>
          <w:tcPr>
            <w:tcW w:w="1569" w:type="dxa"/>
          </w:tcPr>
          <w:p w:rsidR="001A7EC1" w:rsidRPr="00D2629E" w:rsidRDefault="001A7EC1" w:rsidP="001A7EC1">
            <w:pPr>
              <w:jc w:val="center"/>
            </w:pPr>
            <w:r w:rsidRPr="00D2629E">
              <w:t>2</w:t>
            </w:r>
          </w:p>
        </w:tc>
        <w:tc>
          <w:tcPr>
            <w:tcW w:w="1439" w:type="dxa"/>
          </w:tcPr>
          <w:p w:rsidR="001A7EC1" w:rsidRPr="00D2629E" w:rsidRDefault="001A7EC1" w:rsidP="001A7EC1">
            <w:pPr>
              <w:jc w:val="center"/>
            </w:pPr>
            <w:r w:rsidRPr="00D2629E">
              <w:t>1</w:t>
            </w:r>
          </w:p>
        </w:tc>
        <w:tc>
          <w:tcPr>
            <w:tcW w:w="1497" w:type="dxa"/>
          </w:tcPr>
          <w:p w:rsidR="001A7EC1" w:rsidRPr="00D2629E" w:rsidRDefault="001A7EC1" w:rsidP="001A7EC1">
            <w:pPr>
              <w:jc w:val="center"/>
            </w:pPr>
            <w:r w:rsidRPr="00D2629E">
              <w:t>-</w:t>
            </w:r>
          </w:p>
        </w:tc>
        <w:tc>
          <w:tcPr>
            <w:tcW w:w="1375" w:type="dxa"/>
          </w:tcPr>
          <w:p w:rsidR="001A7EC1" w:rsidRPr="00D2629E" w:rsidRDefault="001A7EC1" w:rsidP="001A7EC1">
            <w:pPr>
              <w:jc w:val="center"/>
            </w:pPr>
            <w:r w:rsidRPr="00D2629E">
              <w:t>1</w:t>
            </w:r>
          </w:p>
        </w:tc>
        <w:tc>
          <w:tcPr>
            <w:tcW w:w="1177" w:type="dxa"/>
          </w:tcPr>
          <w:p w:rsidR="001A7EC1" w:rsidRPr="00D2629E" w:rsidRDefault="001A7EC1" w:rsidP="001A7EC1">
            <w:pPr>
              <w:jc w:val="center"/>
            </w:pPr>
            <w:r w:rsidRPr="00D2629E">
              <w:t>2</w:t>
            </w:r>
          </w:p>
        </w:tc>
        <w:tc>
          <w:tcPr>
            <w:tcW w:w="1170" w:type="dxa"/>
          </w:tcPr>
          <w:p w:rsidR="001A7EC1" w:rsidRPr="00D2629E" w:rsidRDefault="001A7EC1" w:rsidP="001A7EC1">
            <w:pPr>
              <w:jc w:val="center"/>
            </w:pPr>
            <w:r w:rsidRPr="00D2629E">
              <w:t>42</w:t>
            </w:r>
          </w:p>
        </w:tc>
      </w:tr>
      <w:tr w:rsidR="001A7EC1" w:rsidRPr="00D2629E" w:rsidTr="001A7EC1">
        <w:tc>
          <w:tcPr>
            <w:tcW w:w="959" w:type="dxa"/>
          </w:tcPr>
          <w:p w:rsidR="001A7EC1" w:rsidRPr="00D2629E" w:rsidRDefault="001A7EC1" w:rsidP="001A7EC1">
            <w:pPr>
              <w:jc w:val="center"/>
            </w:pPr>
            <w:r w:rsidRPr="00D2629E">
              <w:t>CO6</w:t>
            </w:r>
          </w:p>
        </w:tc>
        <w:tc>
          <w:tcPr>
            <w:tcW w:w="1362" w:type="dxa"/>
          </w:tcPr>
          <w:p w:rsidR="001A7EC1" w:rsidRPr="00D2629E" w:rsidRDefault="001A7EC1" w:rsidP="001A7EC1">
            <w:pPr>
              <w:jc w:val="center"/>
            </w:pPr>
            <w:r w:rsidRPr="00D2629E">
              <w:t>1</w:t>
            </w:r>
          </w:p>
        </w:tc>
        <w:tc>
          <w:tcPr>
            <w:tcW w:w="1569" w:type="dxa"/>
          </w:tcPr>
          <w:p w:rsidR="001A7EC1" w:rsidRPr="00D2629E" w:rsidRDefault="001A7EC1" w:rsidP="001A7EC1">
            <w:pPr>
              <w:jc w:val="center"/>
            </w:pPr>
            <w:r w:rsidRPr="00D2629E">
              <w:t>2</w:t>
            </w:r>
          </w:p>
        </w:tc>
        <w:tc>
          <w:tcPr>
            <w:tcW w:w="1439" w:type="dxa"/>
          </w:tcPr>
          <w:p w:rsidR="001A7EC1" w:rsidRPr="00D2629E" w:rsidRDefault="001A7EC1" w:rsidP="001A7EC1">
            <w:pPr>
              <w:jc w:val="center"/>
            </w:pPr>
            <w:r w:rsidRPr="00D2629E">
              <w:t>1</w:t>
            </w:r>
          </w:p>
        </w:tc>
        <w:tc>
          <w:tcPr>
            <w:tcW w:w="1497" w:type="dxa"/>
          </w:tcPr>
          <w:p w:rsidR="001A7EC1" w:rsidRPr="00D2629E" w:rsidRDefault="001A7EC1" w:rsidP="001A7EC1">
            <w:pPr>
              <w:jc w:val="center"/>
            </w:pPr>
            <w:r w:rsidRPr="00D2629E">
              <w:t>-</w:t>
            </w:r>
          </w:p>
        </w:tc>
        <w:tc>
          <w:tcPr>
            <w:tcW w:w="1375" w:type="dxa"/>
          </w:tcPr>
          <w:p w:rsidR="001A7EC1" w:rsidRPr="00D2629E" w:rsidRDefault="001A7EC1" w:rsidP="001A7EC1">
            <w:pPr>
              <w:jc w:val="center"/>
            </w:pPr>
            <w:r w:rsidRPr="00D2629E">
              <w:t>1</w:t>
            </w:r>
          </w:p>
        </w:tc>
        <w:tc>
          <w:tcPr>
            <w:tcW w:w="1177" w:type="dxa"/>
          </w:tcPr>
          <w:p w:rsidR="001A7EC1" w:rsidRPr="00D2629E" w:rsidRDefault="001A7EC1" w:rsidP="001A7EC1">
            <w:pPr>
              <w:jc w:val="center"/>
            </w:pPr>
            <w:r w:rsidRPr="00D2629E">
              <w:t>-</w:t>
            </w:r>
          </w:p>
        </w:tc>
        <w:tc>
          <w:tcPr>
            <w:tcW w:w="1170" w:type="dxa"/>
          </w:tcPr>
          <w:p w:rsidR="001A7EC1" w:rsidRPr="00D2629E" w:rsidRDefault="001A7EC1" w:rsidP="001A7EC1">
            <w:pPr>
              <w:jc w:val="center"/>
            </w:pPr>
            <w:r w:rsidRPr="00D2629E">
              <w:t>30</w:t>
            </w:r>
          </w:p>
        </w:tc>
      </w:tr>
      <w:tr w:rsidR="001A7EC1" w:rsidRPr="00D2629E" w:rsidTr="001A7EC1">
        <w:tc>
          <w:tcPr>
            <w:tcW w:w="9378" w:type="dxa"/>
            <w:gridSpan w:val="7"/>
          </w:tcPr>
          <w:p w:rsidR="001A7EC1" w:rsidRPr="00D2629E" w:rsidRDefault="001A7EC1" w:rsidP="001A7EC1"/>
        </w:tc>
        <w:tc>
          <w:tcPr>
            <w:tcW w:w="1170" w:type="dxa"/>
          </w:tcPr>
          <w:p w:rsidR="001A7EC1" w:rsidRPr="00D2629E" w:rsidRDefault="001A7EC1" w:rsidP="001A7EC1">
            <w:pPr>
              <w:jc w:val="center"/>
              <w:rPr>
                <w:b/>
              </w:rPr>
            </w:pPr>
            <w:r w:rsidRPr="00D2629E">
              <w:rPr>
                <w:b/>
              </w:rPr>
              <w:t>125</w:t>
            </w:r>
          </w:p>
        </w:tc>
      </w:tr>
    </w:tbl>
    <w:p w:rsidR="001A7EC1" w:rsidRPr="00D2629E" w:rsidRDefault="001A7EC1" w:rsidP="002E336A"/>
    <w:p w:rsidR="001A7EC1" w:rsidRPr="00D2629E" w:rsidRDefault="001A7EC1" w:rsidP="007F7B8D"/>
    <w:p w:rsidR="001A7EC1" w:rsidRPr="00D2629E" w:rsidRDefault="001A7EC1" w:rsidP="002E336A"/>
    <w:p w:rsidR="0074506D" w:rsidRDefault="0074506D">
      <w:pPr>
        <w:spacing w:after="200" w:line="276" w:lineRule="auto"/>
        <w:rPr>
          <w:bCs/>
        </w:rPr>
      </w:pPr>
      <w:r>
        <w:rPr>
          <w:bCs/>
        </w:rPr>
        <w:br w:type="page"/>
      </w:r>
    </w:p>
    <w:p w:rsidR="001A7EC1" w:rsidRPr="00717A10" w:rsidRDefault="001A7EC1" w:rsidP="00D002E9">
      <w:pPr>
        <w:jc w:val="right"/>
        <w:rPr>
          <w:bCs/>
        </w:rPr>
      </w:pPr>
      <w:r w:rsidRPr="00717A10">
        <w:rPr>
          <w:bCs/>
        </w:rPr>
        <w:lastRenderedPageBreak/>
        <w:t>Reg. No. _____________</w:t>
      </w:r>
    </w:p>
    <w:p w:rsidR="001A7EC1" w:rsidRPr="00717A10" w:rsidRDefault="001A7EC1" w:rsidP="00D002E9">
      <w:pPr>
        <w:jc w:val="center"/>
        <w:rPr>
          <w:bCs/>
        </w:rPr>
      </w:pPr>
      <w:r w:rsidRPr="00717A10">
        <w:rPr>
          <w:bCs/>
          <w:noProof/>
        </w:rPr>
        <w:drawing>
          <wp:inline distT="0" distB="0" distL="0" distR="0">
            <wp:extent cx="1990646" cy="674200"/>
            <wp:effectExtent l="0" t="0" r="0" b="0"/>
            <wp:docPr id="110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717A10" w:rsidRDefault="001A7EC1" w:rsidP="00D002E9">
      <w:pPr>
        <w:jc w:val="center"/>
        <w:rPr>
          <w:b/>
        </w:rPr>
      </w:pPr>
      <w:r w:rsidRPr="00717A10">
        <w:rPr>
          <w:b/>
        </w:rPr>
        <w:t>End Semester Examination – July / August – 2022</w:t>
      </w:r>
    </w:p>
    <w:p w:rsidR="001A7EC1" w:rsidRPr="00717A10"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717A10" w:rsidTr="007255C8">
        <w:tc>
          <w:tcPr>
            <w:tcW w:w="1616" w:type="dxa"/>
          </w:tcPr>
          <w:p w:rsidR="001A7EC1" w:rsidRPr="00717A10" w:rsidRDefault="001A7EC1" w:rsidP="001A7EC1">
            <w:pPr>
              <w:pStyle w:val="Title"/>
              <w:jc w:val="left"/>
              <w:rPr>
                <w:b/>
                <w:szCs w:val="24"/>
              </w:rPr>
            </w:pPr>
            <w:r w:rsidRPr="00717A10">
              <w:rPr>
                <w:b/>
                <w:szCs w:val="24"/>
              </w:rPr>
              <w:t>Code           :</w:t>
            </w:r>
          </w:p>
        </w:tc>
        <w:tc>
          <w:tcPr>
            <w:tcW w:w="6232" w:type="dxa"/>
          </w:tcPr>
          <w:p w:rsidR="001A7EC1" w:rsidRPr="00717A10" w:rsidRDefault="001A7EC1" w:rsidP="001A7EC1">
            <w:pPr>
              <w:pStyle w:val="Title"/>
              <w:jc w:val="left"/>
              <w:rPr>
                <w:b/>
                <w:szCs w:val="24"/>
              </w:rPr>
            </w:pPr>
            <w:r w:rsidRPr="00717A10">
              <w:rPr>
                <w:b/>
                <w:szCs w:val="24"/>
              </w:rPr>
              <w:t>21AG3003</w:t>
            </w:r>
          </w:p>
        </w:tc>
        <w:tc>
          <w:tcPr>
            <w:tcW w:w="1890" w:type="dxa"/>
          </w:tcPr>
          <w:p w:rsidR="001A7EC1" w:rsidRPr="00717A10" w:rsidRDefault="001A7EC1" w:rsidP="001A7EC1">
            <w:pPr>
              <w:pStyle w:val="Title"/>
              <w:jc w:val="left"/>
              <w:rPr>
                <w:b/>
                <w:szCs w:val="24"/>
              </w:rPr>
            </w:pPr>
            <w:r w:rsidRPr="00717A10">
              <w:rPr>
                <w:b/>
                <w:szCs w:val="24"/>
              </w:rPr>
              <w:t>Duration      :</w:t>
            </w:r>
          </w:p>
        </w:tc>
        <w:tc>
          <w:tcPr>
            <w:tcW w:w="900" w:type="dxa"/>
          </w:tcPr>
          <w:p w:rsidR="001A7EC1" w:rsidRPr="00717A10" w:rsidRDefault="001A7EC1" w:rsidP="001A7EC1">
            <w:pPr>
              <w:pStyle w:val="Title"/>
              <w:jc w:val="left"/>
              <w:rPr>
                <w:b/>
                <w:szCs w:val="24"/>
              </w:rPr>
            </w:pPr>
            <w:r w:rsidRPr="00717A10">
              <w:rPr>
                <w:b/>
                <w:szCs w:val="24"/>
              </w:rPr>
              <w:t>3hrs</w:t>
            </w:r>
          </w:p>
        </w:tc>
      </w:tr>
      <w:tr w:rsidR="001A7EC1" w:rsidRPr="00717A10" w:rsidTr="007255C8">
        <w:tc>
          <w:tcPr>
            <w:tcW w:w="1616" w:type="dxa"/>
          </w:tcPr>
          <w:p w:rsidR="001A7EC1" w:rsidRPr="00717A10" w:rsidRDefault="001A7EC1" w:rsidP="001A7EC1">
            <w:pPr>
              <w:pStyle w:val="Title"/>
              <w:jc w:val="left"/>
              <w:rPr>
                <w:b/>
                <w:szCs w:val="24"/>
              </w:rPr>
            </w:pPr>
            <w:r w:rsidRPr="00717A10">
              <w:rPr>
                <w:b/>
                <w:szCs w:val="24"/>
              </w:rPr>
              <w:t>Sub. Name:</w:t>
            </w:r>
          </w:p>
        </w:tc>
        <w:tc>
          <w:tcPr>
            <w:tcW w:w="6232" w:type="dxa"/>
          </w:tcPr>
          <w:p w:rsidR="001A7EC1" w:rsidRPr="00717A10" w:rsidRDefault="001A7EC1" w:rsidP="001A7EC1">
            <w:pPr>
              <w:pStyle w:val="Title"/>
              <w:jc w:val="left"/>
              <w:rPr>
                <w:b/>
                <w:szCs w:val="24"/>
              </w:rPr>
            </w:pPr>
            <w:r w:rsidRPr="00717A10">
              <w:rPr>
                <w:b/>
                <w:szCs w:val="24"/>
              </w:rPr>
              <w:t>PRINCIPLES AND PRACTICES OF WEED MANAGEMENT</w:t>
            </w:r>
          </w:p>
        </w:tc>
        <w:tc>
          <w:tcPr>
            <w:tcW w:w="1890" w:type="dxa"/>
          </w:tcPr>
          <w:p w:rsidR="001A7EC1" w:rsidRPr="00717A10" w:rsidRDefault="001A7EC1" w:rsidP="00F62AB8">
            <w:pPr>
              <w:pStyle w:val="Title"/>
              <w:jc w:val="left"/>
              <w:rPr>
                <w:b/>
                <w:szCs w:val="24"/>
              </w:rPr>
            </w:pPr>
            <w:r w:rsidRPr="00717A10">
              <w:rPr>
                <w:b/>
                <w:szCs w:val="24"/>
              </w:rPr>
              <w:t xml:space="preserve">Max. </w:t>
            </w:r>
            <w:proofErr w:type="gramStart"/>
            <w:r w:rsidRPr="00717A10">
              <w:rPr>
                <w:b/>
                <w:szCs w:val="24"/>
              </w:rPr>
              <w:t>Marks :</w:t>
            </w:r>
            <w:proofErr w:type="gramEnd"/>
          </w:p>
        </w:tc>
        <w:tc>
          <w:tcPr>
            <w:tcW w:w="900" w:type="dxa"/>
          </w:tcPr>
          <w:p w:rsidR="001A7EC1" w:rsidRPr="00717A10" w:rsidRDefault="001A7EC1" w:rsidP="001A7EC1">
            <w:pPr>
              <w:pStyle w:val="Title"/>
              <w:jc w:val="left"/>
              <w:rPr>
                <w:b/>
                <w:szCs w:val="24"/>
              </w:rPr>
            </w:pPr>
            <w:r w:rsidRPr="00717A10">
              <w:rPr>
                <w:b/>
                <w:szCs w:val="24"/>
              </w:rPr>
              <w:t>100</w:t>
            </w:r>
          </w:p>
        </w:tc>
      </w:tr>
    </w:tbl>
    <w:p w:rsidR="001A7EC1" w:rsidRPr="00717A10"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2"/>
        <w:gridCol w:w="7738"/>
        <w:gridCol w:w="1259"/>
        <w:gridCol w:w="899"/>
      </w:tblGrid>
      <w:tr w:rsidR="001A7EC1" w:rsidRPr="00717A10" w:rsidTr="001A7EC1">
        <w:tc>
          <w:tcPr>
            <w:tcW w:w="309" w:type="pct"/>
            <w:vAlign w:val="center"/>
          </w:tcPr>
          <w:p w:rsidR="001A7EC1" w:rsidRPr="00717A10" w:rsidRDefault="001A7EC1" w:rsidP="005133D7">
            <w:pPr>
              <w:jc w:val="center"/>
              <w:rPr>
                <w:b/>
                <w:sz w:val="24"/>
                <w:szCs w:val="24"/>
              </w:rPr>
            </w:pPr>
            <w:r w:rsidRPr="00717A10">
              <w:rPr>
                <w:b/>
                <w:sz w:val="24"/>
                <w:szCs w:val="24"/>
              </w:rPr>
              <w:t>Q. No.</w:t>
            </w:r>
          </w:p>
        </w:tc>
        <w:tc>
          <w:tcPr>
            <w:tcW w:w="3668" w:type="pct"/>
            <w:vAlign w:val="center"/>
          </w:tcPr>
          <w:p w:rsidR="001A7EC1" w:rsidRPr="00717A10" w:rsidRDefault="001A7EC1" w:rsidP="005133D7">
            <w:pPr>
              <w:jc w:val="center"/>
              <w:rPr>
                <w:b/>
                <w:sz w:val="24"/>
                <w:szCs w:val="24"/>
              </w:rPr>
            </w:pPr>
            <w:r w:rsidRPr="00717A10">
              <w:rPr>
                <w:b/>
                <w:sz w:val="24"/>
                <w:szCs w:val="24"/>
              </w:rPr>
              <w:t>Questions</w:t>
            </w:r>
          </w:p>
        </w:tc>
        <w:tc>
          <w:tcPr>
            <w:tcW w:w="597" w:type="pct"/>
          </w:tcPr>
          <w:p w:rsidR="001A7EC1" w:rsidRPr="00717A10" w:rsidRDefault="001A7EC1" w:rsidP="005133D7">
            <w:pPr>
              <w:jc w:val="center"/>
              <w:rPr>
                <w:b/>
                <w:sz w:val="24"/>
                <w:szCs w:val="24"/>
              </w:rPr>
            </w:pPr>
            <w:r w:rsidRPr="00717A10">
              <w:rPr>
                <w:b/>
                <w:sz w:val="24"/>
                <w:szCs w:val="24"/>
              </w:rPr>
              <w:t>Course Outcome / Pattern</w:t>
            </w:r>
          </w:p>
        </w:tc>
        <w:tc>
          <w:tcPr>
            <w:tcW w:w="426" w:type="pct"/>
            <w:vAlign w:val="center"/>
          </w:tcPr>
          <w:p w:rsidR="001A7EC1" w:rsidRPr="00717A10" w:rsidRDefault="001A7EC1" w:rsidP="005133D7">
            <w:pPr>
              <w:jc w:val="center"/>
              <w:rPr>
                <w:b/>
                <w:sz w:val="24"/>
                <w:szCs w:val="24"/>
              </w:rPr>
            </w:pPr>
            <w:r w:rsidRPr="00717A10">
              <w:rPr>
                <w:b/>
                <w:sz w:val="24"/>
                <w:szCs w:val="24"/>
              </w:rPr>
              <w:t>Marks</w:t>
            </w:r>
          </w:p>
        </w:tc>
      </w:tr>
      <w:tr w:rsidR="001A7EC1" w:rsidRPr="00717A10"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717A10">
              <w:rPr>
                <w:b/>
                <w:sz w:val="24"/>
                <w:szCs w:val="24"/>
                <w:u w:val="single"/>
              </w:rPr>
              <w:t>PART – A (20</w:t>
            </w:r>
            <w:r>
              <w:rPr>
                <w:b/>
                <w:sz w:val="24"/>
                <w:szCs w:val="24"/>
                <w:u w:val="single"/>
              </w:rPr>
              <w:t xml:space="preserve"> </w:t>
            </w:r>
            <w:r w:rsidRPr="00717A10">
              <w:rPr>
                <w:b/>
                <w:sz w:val="24"/>
                <w:szCs w:val="24"/>
                <w:u w:val="single"/>
              </w:rPr>
              <w:t>X 1 = 20 MARKS)</w:t>
            </w:r>
          </w:p>
          <w:p w:rsidR="001A7EC1" w:rsidRPr="00717A10" w:rsidRDefault="001A7EC1" w:rsidP="001A7EC1">
            <w:pPr>
              <w:jc w:val="center"/>
              <w:rPr>
                <w:b/>
                <w:sz w:val="24"/>
                <w:szCs w:val="24"/>
                <w:u w:val="single"/>
              </w:rPr>
            </w:pPr>
          </w:p>
        </w:tc>
      </w:tr>
      <w:tr w:rsidR="001A7EC1" w:rsidRPr="00717A10" w:rsidTr="001A7EC1">
        <w:tc>
          <w:tcPr>
            <w:tcW w:w="309" w:type="pct"/>
            <w:vAlign w:val="center"/>
          </w:tcPr>
          <w:p w:rsidR="001A7EC1" w:rsidRPr="00717A10" w:rsidRDefault="001A7EC1" w:rsidP="001A7EC1">
            <w:pPr>
              <w:jc w:val="center"/>
              <w:rPr>
                <w:sz w:val="24"/>
                <w:szCs w:val="24"/>
              </w:rPr>
            </w:pPr>
            <w:r w:rsidRPr="00717A10">
              <w:rPr>
                <w:sz w:val="24"/>
                <w:szCs w:val="24"/>
              </w:rPr>
              <w:t>1.</w:t>
            </w:r>
          </w:p>
        </w:tc>
        <w:tc>
          <w:tcPr>
            <w:tcW w:w="3668" w:type="pct"/>
            <w:vAlign w:val="center"/>
          </w:tcPr>
          <w:p w:rsidR="001A7EC1" w:rsidRPr="00717A10" w:rsidRDefault="001A7EC1" w:rsidP="001A7EC1">
            <w:pPr>
              <w:jc w:val="both"/>
              <w:rPr>
                <w:sz w:val="24"/>
                <w:szCs w:val="24"/>
              </w:rPr>
            </w:pPr>
            <w:r w:rsidRPr="00717A10">
              <w:rPr>
                <w:sz w:val="24"/>
                <w:szCs w:val="24"/>
              </w:rPr>
              <w:t xml:space="preserve">Weed is a plant which interferes with humans’ need and utilization of land for a specific purpose as reported by </w:t>
            </w:r>
            <w:r w:rsidRPr="00717A10">
              <w:rPr>
                <w:bCs/>
                <w:sz w:val="24"/>
                <w:szCs w:val="24"/>
              </w:rPr>
              <w:t>__________.</w:t>
            </w:r>
          </w:p>
        </w:tc>
        <w:tc>
          <w:tcPr>
            <w:tcW w:w="597" w:type="pct"/>
            <w:vAlign w:val="center"/>
          </w:tcPr>
          <w:p w:rsidR="001A7EC1" w:rsidRPr="00717A10" w:rsidRDefault="001A7EC1" w:rsidP="001A7EC1">
            <w:pPr>
              <w:jc w:val="center"/>
              <w:rPr>
                <w:sz w:val="24"/>
                <w:szCs w:val="24"/>
              </w:rPr>
            </w:pPr>
            <w:r w:rsidRPr="00717A10">
              <w:rPr>
                <w:sz w:val="24"/>
                <w:szCs w:val="24"/>
              </w:rPr>
              <w:t>CO1</w:t>
            </w:r>
            <w:r>
              <w:rPr>
                <w:sz w:val="24"/>
                <w:szCs w:val="24"/>
              </w:rPr>
              <w:t xml:space="preserve"> </w:t>
            </w:r>
            <w:r w:rsidRPr="00717A10">
              <w:rPr>
                <w:sz w:val="24"/>
                <w:szCs w:val="24"/>
              </w:rPr>
              <w:t>/ U</w:t>
            </w:r>
          </w:p>
        </w:tc>
        <w:tc>
          <w:tcPr>
            <w:tcW w:w="426" w:type="pct"/>
            <w:vAlign w:val="center"/>
          </w:tcPr>
          <w:p w:rsidR="001A7EC1" w:rsidRPr="00717A10" w:rsidRDefault="001A7EC1" w:rsidP="001A7EC1">
            <w:pPr>
              <w:jc w:val="center"/>
              <w:rPr>
                <w:sz w:val="24"/>
                <w:szCs w:val="24"/>
              </w:rPr>
            </w:pPr>
            <w:r w:rsidRPr="00717A10">
              <w:rPr>
                <w:sz w:val="24"/>
                <w:szCs w:val="24"/>
              </w:rPr>
              <w:t>1</w:t>
            </w:r>
          </w:p>
        </w:tc>
      </w:tr>
      <w:tr w:rsidR="001A7EC1" w:rsidRPr="00717A10" w:rsidTr="001A7EC1">
        <w:tc>
          <w:tcPr>
            <w:tcW w:w="309" w:type="pct"/>
            <w:vAlign w:val="center"/>
          </w:tcPr>
          <w:p w:rsidR="001A7EC1" w:rsidRPr="00717A10" w:rsidRDefault="001A7EC1" w:rsidP="001A7EC1">
            <w:pPr>
              <w:jc w:val="center"/>
              <w:rPr>
                <w:sz w:val="24"/>
                <w:szCs w:val="24"/>
              </w:rPr>
            </w:pPr>
            <w:r w:rsidRPr="00717A10">
              <w:rPr>
                <w:sz w:val="24"/>
                <w:szCs w:val="24"/>
              </w:rPr>
              <w:t>2.</w:t>
            </w:r>
          </w:p>
        </w:tc>
        <w:tc>
          <w:tcPr>
            <w:tcW w:w="3668" w:type="pct"/>
            <w:vAlign w:val="center"/>
          </w:tcPr>
          <w:p w:rsidR="001A7EC1" w:rsidRPr="00717A10" w:rsidRDefault="001A7EC1" w:rsidP="001A7EC1">
            <w:pPr>
              <w:jc w:val="both"/>
              <w:rPr>
                <w:sz w:val="24"/>
                <w:szCs w:val="24"/>
              </w:rPr>
            </w:pPr>
            <w:r w:rsidRPr="00717A10">
              <w:rPr>
                <w:sz w:val="24"/>
                <w:szCs w:val="24"/>
              </w:rPr>
              <w:t xml:space="preserve">Quack grass botanically known as </w:t>
            </w:r>
            <w:r w:rsidRPr="00717A10">
              <w:rPr>
                <w:bCs/>
                <w:sz w:val="24"/>
                <w:szCs w:val="24"/>
              </w:rPr>
              <w:t>__________,</w:t>
            </w:r>
            <w:r w:rsidRPr="00717A10">
              <w:rPr>
                <w:bCs/>
                <w:i/>
                <w:sz w:val="24"/>
                <w:szCs w:val="24"/>
              </w:rPr>
              <w:t xml:space="preserve"> </w:t>
            </w:r>
            <w:r w:rsidRPr="00717A10">
              <w:rPr>
                <w:bCs/>
                <w:sz w:val="24"/>
                <w:szCs w:val="24"/>
              </w:rPr>
              <w:t>__________</w:t>
            </w:r>
            <w:r w:rsidRPr="00717A10">
              <w:rPr>
                <w:sz w:val="24"/>
                <w:szCs w:val="24"/>
              </w:rPr>
              <w:t xml:space="preserve"> is a very good soil binding plant on </w:t>
            </w:r>
            <w:proofErr w:type="spellStart"/>
            <w:r w:rsidRPr="00717A10">
              <w:rPr>
                <w:sz w:val="24"/>
                <w:szCs w:val="24"/>
              </w:rPr>
              <w:t>erodable</w:t>
            </w:r>
            <w:proofErr w:type="spellEnd"/>
            <w:r w:rsidRPr="00717A10">
              <w:rPr>
                <w:sz w:val="24"/>
                <w:szCs w:val="24"/>
              </w:rPr>
              <w:t xml:space="preserve"> lands, but weed in crop fields and orchards.</w:t>
            </w:r>
          </w:p>
        </w:tc>
        <w:tc>
          <w:tcPr>
            <w:tcW w:w="597" w:type="pct"/>
            <w:vAlign w:val="center"/>
          </w:tcPr>
          <w:p w:rsidR="001A7EC1" w:rsidRPr="00717A10" w:rsidRDefault="001A7EC1" w:rsidP="001A7EC1">
            <w:pPr>
              <w:jc w:val="center"/>
              <w:rPr>
                <w:sz w:val="24"/>
                <w:szCs w:val="24"/>
              </w:rPr>
            </w:pPr>
            <w:r w:rsidRPr="00717A10">
              <w:rPr>
                <w:sz w:val="24"/>
                <w:szCs w:val="24"/>
              </w:rPr>
              <w:t>CO1</w:t>
            </w:r>
            <w:r>
              <w:rPr>
                <w:sz w:val="24"/>
                <w:szCs w:val="24"/>
              </w:rPr>
              <w:t xml:space="preserve"> </w:t>
            </w:r>
            <w:r w:rsidRPr="00717A10">
              <w:rPr>
                <w:sz w:val="24"/>
                <w:szCs w:val="24"/>
              </w:rPr>
              <w:t>/ R</w:t>
            </w:r>
          </w:p>
        </w:tc>
        <w:tc>
          <w:tcPr>
            <w:tcW w:w="426" w:type="pct"/>
            <w:vAlign w:val="center"/>
          </w:tcPr>
          <w:p w:rsidR="001A7EC1" w:rsidRPr="00717A10" w:rsidRDefault="001A7EC1" w:rsidP="001A7EC1">
            <w:pPr>
              <w:jc w:val="center"/>
              <w:rPr>
                <w:sz w:val="24"/>
                <w:szCs w:val="24"/>
              </w:rPr>
            </w:pPr>
            <w:r w:rsidRPr="00717A10">
              <w:rPr>
                <w:sz w:val="24"/>
                <w:szCs w:val="24"/>
              </w:rPr>
              <w:t>1</w:t>
            </w:r>
          </w:p>
        </w:tc>
      </w:tr>
      <w:tr w:rsidR="001A7EC1" w:rsidRPr="00717A10" w:rsidTr="001A7EC1">
        <w:tc>
          <w:tcPr>
            <w:tcW w:w="309" w:type="pct"/>
            <w:vAlign w:val="center"/>
          </w:tcPr>
          <w:p w:rsidR="001A7EC1" w:rsidRPr="00717A10" w:rsidRDefault="001A7EC1" w:rsidP="001A7EC1">
            <w:pPr>
              <w:jc w:val="center"/>
              <w:rPr>
                <w:sz w:val="24"/>
                <w:szCs w:val="24"/>
              </w:rPr>
            </w:pPr>
            <w:r w:rsidRPr="00717A10">
              <w:rPr>
                <w:sz w:val="24"/>
                <w:szCs w:val="24"/>
              </w:rPr>
              <w:t>3.</w:t>
            </w:r>
          </w:p>
        </w:tc>
        <w:tc>
          <w:tcPr>
            <w:tcW w:w="3668" w:type="pct"/>
            <w:vAlign w:val="center"/>
          </w:tcPr>
          <w:p w:rsidR="001A7EC1" w:rsidRPr="00717A10" w:rsidRDefault="001A7EC1" w:rsidP="001A7EC1">
            <w:pPr>
              <w:jc w:val="both"/>
              <w:rPr>
                <w:sz w:val="24"/>
                <w:szCs w:val="24"/>
              </w:rPr>
            </w:pPr>
            <w:r w:rsidRPr="00717A10">
              <w:rPr>
                <w:bCs/>
                <w:sz w:val="24"/>
                <w:szCs w:val="24"/>
              </w:rPr>
              <w:t>__________</w:t>
            </w:r>
            <w:r>
              <w:rPr>
                <w:bCs/>
                <w:sz w:val="24"/>
                <w:szCs w:val="24"/>
              </w:rPr>
              <w:t>,</w:t>
            </w:r>
            <w:r w:rsidRPr="00717A10">
              <w:rPr>
                <w:bCs/>
                <w:i/>
                <w:sz w:val="24"/>
                <w:szCs w:val="24"/>
              </w:rPr>
              <w:t xml:space="preserve"> </w:t>
            </w:r>
            <w:r w:rsidRPr="00717A10">
              <w:rPr>
                <w:bCs/>
                <w:sz w:val="24"/>
                <w:szCs w:val="24"/>
              </w:rPr>
              <w:t>__________</w:t>
            </w:r>
            <w:r>
              <w:rPr>
                <w:bCs/>
                <w:sz w:val="24"/>
                <w:szCs w:val="24"/>
              </w:rPr>
              <w:t xml:space="preserve"> </w:t>
            </w:r>
            <w:r w:rsidRPr="00717A10">
              <w:rPr>
                <w:sz w:val="24"/>
                <w:szCs w:val="24"/>
              </w:rPr>
              <w:t>is one of the wheat crop associated weeds.</w:t>
            </w:r>
          </w:p>
        </w:tc>
        <w:tc>
          <w:tcPr>
            <w:tcW w:w="597" w:type="pct"/>
            <w:vAlign w:val="center"/>
          </w:tcPr>
          <w:p w:rsidR="001A7EC1" w:rsidRPr="00717A10" w:rsidRDefault="001A7EC1" w:rsidP="001A7EC1">
            <w:pPr>
              <w:jc w:val="center"/>
              <w:rPr>
                <w:sz w:val="24"/>
                <w:szCs w:val="24"/>
              </w:rPr>
            </w:pPr>
            <w:r w:rsidRPr="00717A10">
              <w:rPr>
                <w:sz w:val="24"/>
                <w:szCs w:val="24"/>
              </w:rPr>
              <w:t>CO1</w:t>
            </w:r>
            <w:r>
              <w:rPr>
                <w:sz w:val="24"/>
                <w:szCs w:val="24"/>
              </w:rPr>
              <w:t xml:space="preserve"> </w:t>
            </w:r>
            <w:r w:rsidRPr="00717A10">
              <w:rPr>
                <w:sz w:val="24"/>
                <w:szCs w:val="24"/>
              </w:rPr>
              <w:t>/ R</w:t>
            </w:r>
          </w:p>
        </w:tc>
        <w:tc>
          <w:tcPr>
            <w:tcW w:w="426" w:type="pct"/>
            <w:vAlign w:val="center"/>
          </w:tcPr>
          <w:p w:rsidR="001A7EC1" w:rsidRPr="00717A10" w:rsidRDefault="001A7EC1" w:rsidP="001A7EC1">
            <w:pPr>
              <w:jc w:val="center"/>
              <w:rPr>
                <w:sz w:val="24"/>
                <w:szCs w:val="24"/>
              </w:rPr>
            </w:pPr>
            <w:r w:rsidRPr="00717A10">
              <w:rPr>
                <w:sz w:val="24"/>
                <w:szCs w:val="24"/>
              </w:rPr>
              <w:t>1</w:t>
            </w:r>
          </w:p>
        </w:tc>
      </w:tr>
      <w:tr w:rsidR="001A7EC1" w:rsidRPr="00717A10" w:rsidTr="001A7EC1">
        <w:tc>
          <w:tcPr>
            <w:tcW w:w="309" w:type="pct"/>
            <w:vAlign w:val="center"/>
          </w:tcPr>
          <w:p w:rsidR="001A7EC1" w:rsidRPr="00717A10" w:rsidRDefault="001A7EC1" w:rsidP="001A7EC1">
            <w:pPr>
              <w:jc w:val="center"/>
              <w:rPr>
                <w:sz w:val="24"/>
                <w:szCs w:val="24"/>
              </w:rPr>
            </w:pPr>
            <w:r w:rsidRPr="00717A10">
              <w:rPr>
                <w:sz w:val="24"/>
                <w:szCs w:val="24"/>
              </w:rPr>
              <w:t>4.</w:t>
            </w:r>
          </w:p>
        </w:tc>
        <w:tc>
          <w:tcPr>
            <w:tcW w:w="3668" w:type="pct"/>
            <w:vAlign w:val="center"/>
          </w:tcPr>
          <w:p w:rsidR="001A7EC1" w:rsidRPr="00717A10" w:rsidRDefault="001A7EC1" w:rsidP="001A7EC1">
            <w:pPr>
              <w:jc w:val="both"/>
              <w:rPr>
                <w:sz w:val="24"/>
                <w:szCs w:val="24"/>
              </w:rPr>
            </w:pPr>
            <w:r w:rsidRPr="00717A10">
              <w:rPr>
                <w:bCs/>
                <w:sz w:val="24"/>
                <w:szCs w:val="24"/>
              </w:rPr>
              <w:t>__________</w:t>
            </w:r>
            <w:r w:rsidRPr="00717A10">
              <w:rPr>
                <w:sz w:val="24"/>
                <w:szCs w:val="24"/>
              </w:rPr>
              <w:t xml:space="preserve"> </w:t>
            </w:r>
            <w:proofErr w:type="gramStart"/>
            <w:r w:rsidRPr="00717A10">
              <w:rPr>
                <w:sz w:val="24"/>
                <w:szCs w:val="24"/>
              </w:rPr>
              <w:t>plants</w:t>
            </w:r>
            <w:proofErr w:type="gramEnd"/>
            <w:r w:rsidRPr="00717A10">
              <w:rPr>
                <w:sz w:val="24"/>
                <w:szCs w:val="24"/>
              </w:rPr>
              <w:t xml:space="preserve"> are identified as weeds in the world infesting crop lands, water bodies, wood lands, gardens, orchards, airfield and utility areas.</w:t>
            </w:r>
          </w:p>
        </w:tc>
        <w:tc>
          <w:tcPr>
            <w:tcW w:w="597" w:type="pct"/>
            <w:vAlign w:val="center"/>
          </w:tcPr>
          <w:p w:rsidR="001A7EC1" w:rsidRPr="00717A10" w:rsidRDefault="001A7EC1" w:rsidP="001A7EC1">
            <w:pPr>
              <w:jc w:val="center"/>
              <w:rPr>
                <w:sz w:val="24"/>
                <w:szCs w:val="24"/>
              </w:rPr>
            </w:pPr>
            <w:r w:rsidRPr="00717A10">
              <w:rPr>
                <w:sz w:val="24"/>
                <w:szCs w:val="24"/>
              </w:rPr>
              <w:t>CO1</w:t>
            </w:r>
            <w:r>
              <w:rPr>
                <w:sz w:val="24"/>
                <w:szCs w:val="24"/>
              </w:rPr>
              <w:t xml:space="preserve"> </w:t>
            </w:r>
            <w:r w:rsidRPr="00717A10">
              <w:rPr>
                <w:sz w:val="24"/>
                <w:szCs w:val="24"/>
              </w:rPr>
              <w:t>/</w:t>
            </w:r>
            <w:r>
              <w:rPr>
                <w:sz w:val="24"/>
                <w:szCs w:val="24"/>
              </w:rPr>
              <w:t xml:space="preserve"> </w:t>
            </w:r>
            <w:r w:rsidRPr="00717A10">
              <w:rPr>
                <w:sz w:val="24"/>
                <w:szCs w:val="24"/>
              </w:rPr>
              <w:t>An</w:t>
            </w:r>
          </w:p>
        </w:tc>
        <w:tc>
          <w:tcPr>
            <w:tcW w:w="426" w:type="pct"/>
            <w:vAlign w:val="center"/>
          </w:tcPr>
          <w:p w:rsidR="001A7EC1" w:rsidRPr="00717A10" w:rsidRDefault="001A7EC1" w:rsidP="001A7EC1">
            <w:pPr>
              <w:jc w:val="center"/>
              <w:rPr>
                <w:sz w:val="24"/>
                <w:szCs w:val="24"/>
              </w:rPr>
            </w:pPr>
            <w:r w:rsidRPr="00717A10">
              <w:rPr>
                <w:sz w:val="24"/>
                <w:szCs w:val="24"/>
              </w:rPr>
              <w:t>1</w:t>
            </w:r>
          </w:p>
        </w:tc>
      </w:tr>
      <w:tr w:rsidR="001A7EC1" w:rsidRPr="00717A10" w:rsidTr="001A7EC1">
        <w:tc>
          <w:tcPr>
            <w:tcW w:w="309" w:type="pct"/>
            <w:vAlign w:val="center"/>
          </w:tcPr>
          <w:p w:rsidR="001A7EC1" w:rsidRPr="00717A10" w:rsidRDefault="001A7EC1" w:rsidP="001A7EC1">
            <w:pPr>
              <w:jc w:val="center"/>
              <w:rPr>
                <w:sz w:val="24"/>
                <w:szCs w:val="24"/>
              </w:rPr>
            </w:pPr>
            <w:r w:rsidRPr="00717A10">
              <w:rPr>
                <w:sz w:val="24"/>
                <w:szCs w:val="24"/>
              </w:rPr>
              <w:t>5.</w:t>
            </w:r>
          </w:p>
        </w:tc>
        <w:tc>
          <w:tcPr>
            <w:tcW w:w="3668" w:type="pct"/>
            <w:vAlign w:val="center"/>
          </w:tcPr>
          <w:p w:rsidR="001A7EC1" w:rsidRPr="00717A10" w:rsidRDefault="001A7EC1" w:rsidP="001A7EC1">
            <w:pPr>
              <w:jc w:val="both"/>
              <w:rPr>
                <w:sz w:val="24"/>
                <w:szCs w:val="24"/>
              </w:rPr>
            </w:pPr>
            <w:r w:rsidRPr="00717A10">
              <w:rPr>
                <w:iCs/>
                <w:sz w:val="24"/>
                <w:szCs w:val="24"/>
              </w:rPr>
              <w:t xml:space="preserve">Well </w:t>
            </w:r>
            <w:proofErr w:type="spellStart"/>
            <w:r w:rsidRPr="00717A10">
              <w:rPr>
                <w:iCs/>
                <w:sz w:val="24"/>
                <w:szCs w:val="24"/>
              </w:rPr>
              <w:t>grownbroad</w:t>
            </w:r>
            <w:proofErr w:type="spellEnd"/>
            <w:r w:rsidRPr="00717A10">
              <w:rPr>
                <w:iCs/>
                <w:sz w:val="24"/>
                <w:szCs w:val="24"/>
              </w:rPr>
              <w:t xml:space="preserve"> leaved weed</w:t>
            </w:r>
            <w:r w:rsidRPr="00717A10">
              <w:rPr>
                <w:i/>
                <w:sz w:val="24"/>
                <w:szCs w:val="24"/>
              </w:rPr>
              <w:t xml:space="preserve">, </w:t>
            </w:r>
            <w:proofErr w:type="spellStart"/>
            <w:r w:rsidRPr="00717A10">
              <w:rPr>
                <w:i/>
                <w:sz w:val="24"/>
                <w:szCs w:val="24"/>
              </w:rPr>
              <w:t>Chempodium</w:t>
            </w:r>
            <w:proofErr w:type="spellEnd"/>
            <w:r w:rsidRPr="00717A10">
              <w:rPr>
                <w:i/>
                <w:sz w:val="24"/>
                <w:szCs w:val="24"/>
              </w:rPr>
              <w:t xml:space="preserve"> album </w:t>
            </w:r>
            <w:r w:rsidRPr="00717A10">
              <w:rPr>
                <w:iCs/>
                <w:sz w:val="24"/>
                <w:szCs w:val="24"/>
              </w:rPr>
              <w:t xml:space="preserve">produces </w:t>
            </w:r>
            <w:r w:rsidRPr="00717A10">
              <w:rPr>
                <w:bCs/>
                <w:sz w:val="24"/>
                <w:szCs w:val="24"/>
              </w:rPr>
              <w:t>__________</w:t>
            </w:r>
            <w:r>
              <w:rPr>
                <w:bCs/>
                <w:sz w:val="24"/>
                <w:szCs w:val="24"/>
              </w:rPr>
              <w:t xml:space="preserve"> </w:t>
            </w:r>
            <w:r w:rsidRPr="00717A10">
              <w:rPr>
                <w:sz w:val="24"/>
                <w:szCs w:val="24"/>
              </w:rPr>
              <w:t>seeds per plant.</w:t>
            </w:r>
          </w:p>
        </w:tc>
        <w:tc>
          <w:tcPr>
            <w:tcW w:w="597" w:type="pct"/>
            <w:vAlign w:val="center"/>
          </w:tcPr>
          <w:p w:rsidR="001A7EC1" w:rsidRPr="00717A10" w:rsidRDefault="001A7EC1" w:rsidP="001A7EC1">
            <w:pPr>
              <w:jc w:val="center"/>
              <w:rPr>
                <w:sz w:val="24"/>
                <w:szCs w:val="24"/>
              </w:rPr>
            </w:pPr>
            <w:r w:rsidRPr="00717A10">
              <w:rPr>
                <w:sz w:val="24"/>
                <w:szCs w:val="24"/>
              </w:rPr>
              <w:t>CO2</w:t>
            </w:r>
            <w:r>
              <w:rPr>
                <w:sz w:val="24"/>
                <w:szCs w:val="24"/>
              </w:rPr>
              <w:t xml:space="preserve"> </w:t>
            </w:r>
            <w:r w:rsidRPr="00717A10">
              <w:rPr>
                <w:sz w:val="24"/>
                <w:szCs w:val="24"/>
              </w:rPr>
              <w:t>/</w:t>
            </w:r>
            <w:r>
              <w:rPr>
                <w:sz w:val="24"/>
                <w:szCs w:val="24"/>
              </w:rPr>
              <w:t xml:space="preserve"> </w:t>
            </w:r>
            <w:r w:rsidRPr="00717A10">
              <w:rPr>
                <w:sz w:val="24"/>
                <w:szCs w:val="24"/>
              </w:rPr>
              <w:t>A</w:t>
            </w:r>
          </w:p>
        </w:tc>
        <w:tc>
          <w:tcPr>
            <w:tcW w:w="426" w:type="pct"/>
            <w:vAlign w:val="center"/>
          </w:tcPr>
          <w:p w:rsidR="001A7EC1" w:rsidRPr="00717A10" w:rsidRDefault="001A7EC1" w:rsidP="001A7EC1">
            <w:pPr>
              <w:jc w:val="center"/>
              <w:rPr>
                <w:sz w:val="24"/>
                <w:szCs w:val="24"/>
              </w:rPr>
            </w:pPr>
            <w:r w:rsidRPr="00717A10">
              <w:rPr>
                <w:sz w:val="24"/>
                <w:szCs w:val="24"/>
              </w:rPr>
              <w:t>1</w:t>
            </w:r>
          </w:p>
        </w:tc>
      </w:tr>
      <w:tr w:rsidR="001A7EC1" w:rsidRPr="00717A10" w:rsidTr="001A7EC1">
        <w:tc>
          <w:tcPr>
            <w:tcW w:w="309" w:type="pct"/>
            <w:vAlign w:val="center"/>
          </w:tcPr>
          <w:p w:rsidR="001A7EC1" w:rsidRPr="00717A10" w:rsidRDefault="001A7EC1" w:rsidP="001A7EC1">
            <w:pPr>
              <w:jc w:val="center"/>
              <w:rPr>
                <w:sz w:val="24"/>
                <w:szCs w:val="24"/>
              </w:rPr>
            </w:pPr>
            <w:r w:rsidRPr="00717A10">
              <w:rPr>
                <w:sz w:val="24"/>
                <w:szCs w:val="24"/>
              </w:rPr>
              <w:t>6.</w:t>
            </w:r>
          </w:p>
        </w:tc>
        <w:tc>
          <w:tcPr>
            <w:tcW w:w="3668" w:type="pct"/>
            <w:vAlign w:val="center"/>
          </w:tcPr>
          <w:p w:rsidR="001A7EC1" w:rsidRPr="00717A10" w:rsidRDefault="001A7EC1" w:rsidP="001A7EC1">
            <w:pPr>
              <w:jc w:val="both"/>
              <w:rPr>
                <w:sz w:val="24"/>
                <w:szCs w:val="24"/>
              </w:rPr>
            </w:pPr>
            <w:r w:rsidRPr="00717A10">
              <w:rPr>
                <w:sz w:val="24"/>
                <w:szCs w:val="24"/>
              </w:rPr>
              <w:t>Seed dispersal through modified papery calyx that encloses the fruit loosely along with entrapped air is in</w:t>
            </w:r>
            <w:r>
              <w:rPr>
                <w:sz w:val="24"/>
                <w:szCs w:val="24"/>
              </w:rPr>
              <w:t xml:space="preserve"> </w:t>
            </w:r>
            <w:r w:rsidRPr="00717A10">
              <w:rPr>
                <w:bCs/>
                <w:sz w:val="24"/>
                <w:szCs w:val="24"/>
              </w:rPr>
              <w:t>__________</w:t>
            </w:r>
            <w:r>
              <w:rPr>
                <w:bCs/>
                <w:sz w:val="24"/>
                <w:szCs w:val="24"/>
              </w:rPr>
              <w:t>,</w:t>
            </w:r>
            <w:r w:rsidRPr="00717A10">
              <w:rPr>
                <w:bCs/>
                <w:i/>
                <w:sz w:val="24"/>
                <w:szCs w:val="24"/>
              </w:rPr>
              <w:t xml:space="preserve"> </w:t>
            </w:r>
            <w:r w:rsidRPr="00717A10">
              <w:rPr>
                <w:bCs/>
                <w:sz w:val="24"/>
                <w:szCs w:val="24"/>
              </w:rPr>
              <w:t>__________</w:t>
            </w:r>
            <w:r>
              <w:rPr>
                <w:bCs/>
                <w:sz w:val="24"/>
                <w:szCs w:val="24"/>
              </w:rPr>
              <w:t xml:space="preserve"> </w:t>
            </w:r>
            <w:r w:rsidRPr="00717A10">
              <w:rPr>
                <w:iCs/>
                <w:sz w:val="24"/>
                <w:szCs w:val="24"/>
              </w:rPr>
              <w:t>weed.</w:t>
            </w:r>
          </w:p>
        </w:tc>
        <w:tc>
          <w:tcPr>
            <w:tcW w:w="597" w:type="pct"/>
            <w:vAlign w:val="center"/>
          </w:tcPr>
          <w:p w:rsidR="001A7EC1" w:rsidRPr="00717A10" w:rsidRDefault="001A7EC1" w:rsidP="001A7EC1">
            <w:pPr>
              <w:jc w:val="center"/>
              <w:rPr>
                <w:sz w:val="24"/>
                <w:szCs w:val="24"/>
              </w:rPr>
            </w:pPr>
            <w:r w:rsidRPr="00717A10">
              <w:rPr>
                <w:sz w:val="24"/>
                <w:szCs w:val="24"/>
              </w:rPr>
              <w:t>CO2</w:t>
            </w:r>
            <w:r>
              <w:rPr>
                <w:sz w:val="24"/>
                <w:szCs w:val="24"/>
              </w:rPr>
              <w:t xml:space="preserve"> </w:t>
            </w:r>
            <w:r w:rsidRPr="00717A10">
              <w:rPr>
                <w:sz w:val="24"/>
                <w:szCs w:val="24"/>
              </w:rPr>
              <w:t>/</w:t>
            </w:r>
            <w:r>
              <w:rPr>
                <w:sz w:val="24"/>
                <w:szCs w:val="24"/>
              </w:rPr>
              <w:t xml:space="preserve"> </w:t>
            </w:r>
            <w:r w:rsidRPr="00717A10">
              <w:rPr>
                <w:sz w:val="24"/>
                <w:szCs w:val="24"/>
              </w:rPr>
              <w:t>E</w:t>
            </w:r>
          </w:p>
        </w:tc>
        <w:tc>
          <w:tcPr>
            <w:tcW w:w="426" w:type="pct"/>
            <w:vAlign w:val="center"/>
          </w:tcPr>
          <w:p w:rsidR="001A7EC1" w:rsidRPr="00717A10" w:rsidRDefault="001A7EC1" w:rsidP="001A7EC1">
            <w:pPr>
              <w:jc w:val="center"/>
              <w:rPr>
                <w:sz w:val="24"/>
                <w:szCs w:val="24"/>
              </w:rPr>
            </w:pPr>
            <w:r w:rsidRPr="00717A10">
              <w:rPr>
                <w:sz w:val="24"/>
                <w:szCs w:val="24"/>
              </w:rPr>
              <w:t>1</w:t>
            </w:r>
          </w:p>
        </w:tc>
      </w:tr>
      <w:tr w:rsidR="001A7EC1" w:rsidRPr="00717A10" w:rsidTr="001A7EC1">
        <w:tc>
          <w:tcPr>
            <w:tcW w:w="309" w:type="pct"/>
            <w:vAlign w:val="center"/>
          </w:tcPr>
          <w:p w:rsidR="001A7EC1" w:rsidRPr="00717A10" w:rsidRDefault="001A7EC1" w:rsidP="001A7EC1">
            <w:pPr>
              <w:jc w:val="center"/>
              <w:rPr>
                <w:sz w:val="24"/>
                <w:szCs w:val="24"/>
              </w:rPr>
            </w:pPr>
            <w:r w:rsidRPr="00717A10">
              <w:rPr>
                <w:sz w:val="24"/>
                <w:szCs w:val="24"/>
              </w:rPr>
              <w:t>7.</w:t>
            </w:r>
          </w:p>
        </w:tc>
        <w:tc>
          <w:tcPr>
            <w:tcW w:w="3668" w:type="pct"/>
            <w:vAlign w:val="center"/>
          </w:tcPr>
          <w:p w:rsidR="001A7EC1" w:rsidRPr="00717A10" w:rsidRDefault="001A7EC1" w:rsidP="001A7EC1">
            <w:pPr>
              <w:jc w:val="both"/>
              <w:rPr>
                <w:sz w:val="24"/>
                <w:szCs w:val="24"/>
              </w:rPr>
            </w:pPr>
            <w:r w:rsidRPr="00717A10">
              <w:rPr>
                <w:bCs/>
                <w:sz w:val="24"/>
                <w:szCs w:val="24"/>
              </w:rPr>
              <w:t>__________</w:t>
            </w:r>
            <w:r>
              <w:rPr>
                <w:bCs/>
                <w:sz w:val="24"/>
                <w:szCs w:val="24"/>
              </w:rPr>
              <w:t>,</w:t>
            </w:r>
            <w:r w:rsidRPr="00717A10">
              <w:rPr>
                <w:bCs/>
                <w:i/>
                <w:sz w:val="24"/>
                <w:szCs w:val="24"/>
              </w:rPr>
              <w:t xml:space="preserve"> </w:t>
            </w:r>
            <w:r w:rsidRPr="00717A10">
              <w:rPr>
                <w:bCs/>
                <w:sz w:val="24"/>
                <w:szCs w:val="24"/>
              </w:rPr>
              <w:t>__________</w:t>
            </w:r>
            <w:r w:rsidRPr="00717A10">
              <w:rPr>
                <w:sz w:val="24"/>
                <w:szCs w:val="24"/>
              </w:rPr>
              <w:t xml:space="preserve"> weed has hooks as special appendages for easy dispersal through animals. </w:t>
            </w:r>
          </w:p>
        </w:tc>
        <w:tc>
          <w:tcPr>
            <w:tcW w:w="597" w:type="pct"/>
            <w:vAlign w:val="center"/>
          </w:tcPr>
          <w:p w:rsidR="001A7EC1" w:rsidRPr="00717A10" w:rsidRDefault="001A7EC1" w:rsidP="001A7EC1">
            <w:pPr>
              <w:jc w:val="center"/>
              <w:rPr>
                <w:sz w:val="24"/>
                <w:szCs w:val="24"/>
              </w:rPr>
            </w:pPr>
            <w:r w:rsidRPr="00717A10">
              <w:rPr>
                <w:sz w:val="24"/>
                <w:szCs w:val="24"/>
              </w:rPr>
              <w:t>CO2</w:t>
            </w:r>
            <w:r>
              <w:rPr>
                <w:sz w:val="24"/>
                <w:szCs w:val="24"/>
              </w:rPr>
              <w:t xml:space="preserve"> </w:t>
            </w:r>
            <w:r w:rsidRPr="00717A10">
              <w:rPr>
                <w:sz w:val="24"/>
                <w:szCs w:val="24"/>
              </w:rPr>
              <w:t>/</w:t>
            </w:r>
            <w:r>
              <w:rPr>
                <w:sz w:val="24"/>
                <w:szCs w:val="24"/>
              </w:rPr>
              <w:t xml:space="preserve"> </w:t>
            </w:r>
            <w:r w:rsidRPr="00717A10">
              <w:rPr>
                <w:sz w:val="24"/>
                <w:szCs w:val="24"/>
              </w:rPr>
              <w:t>An</w:t>
            </w:r>
          </w:p>
        </w:tc>
        <w:tc>
          <w:tcPr>
            <w:tcW w:w="426" w:type="pct"/>
            <w:vAlign w:val="center"/>
          </w:tcPr>
          <w:p w:rsidR="001A7EC1" w:rsidRPr="00717A10" w:rsidRDefault="001A7EC1" w:rsidP="001A7EC1">
            <w:pPr>
              <w:jc w:val="center"/>
              <w:rPr>
                <w:sz w:val="24"/>
                <w:szCs w:val="24"/>
              </w:rPr>
            </w:pPr>
            <w:r w:rsidRPr="00717A10">
              <w:rPr>
                <w:sz w:val="24"/>
                <w:szCs w:val="24"/>
              </w:rPr>
              <w:t>1</w:t>
            </w:r>
          </w:p>
        </w:tc>
      </w:tr>
      <w:tr w:rsidR="001A7EC1" w:rsidRPr="00717A10" w:rsidTr="001A7EC1">
        <w:tc>
          <w:tcPr>
            <w:tcW w:w="309" w:type="pct"/>
            <w:vAlign w:val="center"/>
          </w:tcPr>
          <w:p w:rsidR="001A7EC1" w:rsidRPr="00717A10" w:rsidRDefault="001A7EC1" w:rsidP="001A7EC1">
            <w:pPr>
              <w:jc w:val="center"/>
              <w:rPr>
                <w:sz w:val="24"/>
                <w:szCs w:val="24"/>
              </w:rPr>
            </w:pPr>
            <w:r w:rsidRPr="00717A10">
              <w:rPr>
                <w:sz w:val="24"/>
                <w:szCs w:val="24"/>
              </w:rPr>
              <w:t>8.</w:t>
            </w:r>
          </w:p>
        </w:tc>
        <w:tc>
          <w:tcPr>
            <w:tcW w:w="3668" w:type="pct"/>
            <w:vAlign w:val="center"/>
          </w:tcPr>
          <w:p w:rsidR="001A7EC1" w:rsidRPr="00717A10" w:rsidRDefault="001A7EC1" w:rsidP="001A7EC1">
            <w:pPr>
              <w:jc w:val="both"/>
              <w:rPr>
                <w:sz w:val="24"/>
                <w:szCs w:val="24"/>
              </w:rPr>
            </w:pPr>
            <w:r w:rsidRPr="00717A10">
              <w:rPr>
                <w:bCs/>
                <w:sz w:val="24"/>
                <w:szCs w:val="24"/>
              </w:rPr>
              <w:t>__________</w:t>
            </w:r>
            <w:r>
              <w:rPr>
                <w:sz w:val="24"/>
                <w:szCs w:val="24"/>
              </w:rPr>
              <w:t xml:space="preserve"> </w:t>
            </w:r>
            <w:r w:rsidRPr="00717A10">
              <w:rPr>
                <w:sz w:val="24"/>
                <w:szCs w:val="24"/>
              </w:rPr>
              <w:t>is a non-selective, foliage active translocated herbicide with little persistence in soil.</w:t>
            </w:r>
          </w:p>
        </w:tc>
        <w:tc>
          <w:tcPr>
            <w:tcW w:w="597" w:type="pct"/>
            <w:vAlign w:val="center"/>
          </w:tcPr>
          <w:p w:rsidR="001A7EC1" w:rsidRPr="00717A10" w:rsidRDefault="001A7EC1" w:rsidP="001A7EC1">
            <w:pPr>
              <w:jc w:val="center"/>
              <w:rPr>
                <w:sz w:val="24"/>
                <w:szCs w:val="24"/>
              </w:rPr>
            </w:pPr>
            <w:r w:rsidRPr="00717A10">
              <w:rPr>
                <w:sz w:val="24"/>
                <w:szCs w:val="24"/>
              </w:rPr>
              <w:t>CO2</w:t>
            </w:r>
            <w:r>
              <w:rPr>
                <w:sz w:val="24"/>
                <w:szCs w:val="24"/>
              </w:rPr>
              <w:t xml:space="preserve"> </w:t>
            </w:r>
            <w:r w:rsidRPr="00717A10">
              <w:rPr>
                <w:sz w:val="24"/>
                <w:szCs w:val="24"/>
              </w:rPr>
              <w:t>/</w:t>
            </w:r>
            <w:r>
              <w:rPr>
                <w:sz w:val="24"/>
                <w:szCs w:val="24"/>
              </w:rPr>
              <w:t xml:space="preserve"> </w:t>
            </w:r>
            <w:r w:rsidRPr="00717A10">
              <w:rPr>
                <w:sz w:val="24"/>
                <w:szCs w:val="24"/>
              </w:rPr>
              <w:t>U</w:t>
            </w:r>
          </w:p>
        </w:tc>
        <w:tc>
          <w:tcPr>
            <w:tcW w:w="426" w:type="pct"/>
            <w:vAlign w:val="center"/>
          </w:tcPr>
          <w:p w:rsidR="001A7EC1" w:rsidRPr="00717A10" w:rsidRDefault="001A7EC1" w:rsidP="001A7EC1">
            <w:pPr>
              <w:jc w:val="center"/>
              <w:rPr>
                <w:sz w:val="24"/>
                <w:szCs w:val="24"/>
              </w:rPr>
            </w:pPr>
            <w:r w:rsidRPr="00717A10">
              <w:rPr>
                <w:sz w:val="24"/>
                <w:szCs w:val="24"/>
              </w:rPr>
              <w:t>1</w:t>
            </w:r>
          </w:p>
        </w:tc>
      </w:tr>
      <w:tr w:rsidR="001A7EC1" w:rsidRPr="00717A10" w:rsidTr="001A7EC1">
        <w:tc>
          <w:tcPr>
            <w:tcW w:w="309" w:type="pct"/>
            <w:vAlign w:val="center"/>
          </w:tcPr>
          <w:p w:rsidR="001A7EC1" w:rsidRPr="00717A10" w:rsidRDefault="001A7EC1" w:rsidP="001A7EC1">
            <w:pPr>
              <w:jc w:val="center"/>
              <w:rPr>
                <w:sz w:val="24"/>
                <w:szCs w:val="24"/>
              </w:rPr>
            </w:pPr>
            <w:r w:rsidRPr="00717A10">
              <w:rPr>
                <w:sz w:val="24"/>
                <w:szCs w:val="24"/>
              </w:rPr>
              <w:t>9.</w:t>
            </w:r>
          </w:p>
        </w:tc>
        <w:tc>
          <w:tcPr>
            <w:tcW w:w="3668" w:type="pct"/>
            <w:vAlign w:val="center"/>
          </w:tcPr>
          <w:p w:rsidR="001A7EC1" w:rsidRPr="00717A10" w:rsidRDefault="001A7EC1" w:rsidP="001A7EC1">
            <w:pPr>
              <w:jc w:val="both"/>
              <w:rPr>
                <w:sz w:val="24"/>
                <w:szCs w:val="24"/>
              </w:rPr>
            </w:pPr>
            <w:proofErr w:type="spellStart"/>
            <w:r w:rsidRPr="00717A10">
              <w:rPr>
                <w:sz w:val="24"/>
                <w:szCs w:val="24"/>
              </w:rPr>
              <w:t>Phenoxyalkanonic</w:t>
            </w:r>
            <w:proofErr w:type="spellEnd"/>
            <w:r w:rsidRPr="00717A10">
              <w:rPr>
                <w:sz w:val="24"/>
                <w:szCs w:val="24"/>
              </w:rPr>
              <w:t xml:space="preserve"> acid herbicides form </w:t>
            </w:r>
            <w:r w:rsidRPr="00717A10">
              <w:rPr>
                <w:bCs/>
                <w:sz w:val="24"/>
                <w:szCs w:val="24"/>
              </w:rPr>
              <w:t>__________</w:t>
            </w:r>
            <w:r w:rsidRPr="00717A10">
              <w:rPr>
                <w:sz w:val="24"/>
                <w:szCs w:val="24"/>
              </w:rPr>
              <w:t xml:space="preserve"> percent of all herbicides used for weed control with examples of 2</w:t>
            </w:r>
            <w:proofErr w:type="gramStart"/>
            <w:r w:rsidRPr="00717A10">
              <w:rPr>
                <w:sz w:val="24"/>
                <w:szCs w:val="24"/>
              </w:rPr>
              <w:t>,4</w:t>
            </w:r>
            <w:proofErr w:type="gramEnd"/>
            <w:r w:rsidRPr="00717A10">
              <w:rPr>
                <w:sz w:val="24"/>
                <w:szCs w:val="24"/>
              </w:rPr>
              <w:t xml:space="preserve">-D and MCPA.  </w:t>
            </w:r>
          </w:p>
        </w:tc>
        <w:tc>
          <w:tcPr>
            <w:tcW w:w="597" w:type="pct"/>
            <w:vAlign w:val="center"/>
          </w:tcPr>
          <w:p w:rsidR="001A7EC1" w:rsidRPr="00717A10" w:rsidRDefault="001A7EC1" w:rsidP="001A7EC1">
            <w:pPr>
              <w:jc w:val="center"/>
              <w:rPr>
                <w:sz w:val="24"/>
                <w:szCs w:val="24"/>
              </w:rPr>
            </w:pPr>
            <w:r w:rsidRPr="00717A10">
              <w:rPr>
                <w:sz w:val="24"/>
                <w:szCs w:val="24"/>
              </w:rPr>
              <w:t>CO3</w:t>
            </w:r>
            <w:r>
              <w:rPr>
                <w:sz w:val="24"/>
                <w:szCs w:val="24"/>
              </w:rPr>
              <w:t xml:space="preserve"> </w:t>
            </w:r>
            <w:r w:rsidRPr="00717A10">
              <w:rPr>
                <w:sz w:val="24"/>
                <w:szCs w:val="24"/>
              </w:rPr>
              <w:t>/</w:t>
            </w:r>
            <w:r>
              <w:rPr>
                <w:sz w:val="24"/>
                <w:szCs w:val="24"/>
              </w:rPr>
              <w:t xml:space="preserve"> </w:t>
            </w:r>
            <w:r w:rsidRPr="00717A10">
              <w:rPr>
                <w:sz w:val="24"/>
                <w:szCs w:val="24"/>
              </w:rPr>
              <w:t>R</w:t>
            </w:r>
          </w:p>
        </w:tc>
        <w:tc>
          <w:tcPr>
            <w:tcW w:w="426" w:type="pct"/>
            <w:vAlign w:val="center"/>
          </w:tcPr>
          <w:p w:rsidR="001A7EC1" w:rsidRPr="00717A10" w:rsidRDefault="001A7EC1" w:rsidP="001A7EC1">
            <w:pPr>
              <w:jc w:val="center"/>
              <w:rPr>
                <w:sz w:val="24"/>
                <w:szCs w:val="24"/>
              </w:rPr>
            </w:pPr>
            <w:r w:rsidRPr="00717A10">
              <w:rPr>
                <w:sz w:val="24"/>
                <w:szCs w:val="24"/>
              </w:rPr>
              <w:t>1</w:t>
            </w:r>
          </w:p>
        </w:tc>
      </w:tr>
      <w:tr w:rsidR="001A7EC1" w:rsidRPr="00717A10" w:rsidTr="001A7EC1">
        <w:tc>
          <w:tcPr>
            <w:tcW w:w="309" w:type="pct"/>
            <w:vAlign w:val="center"/>
          </w:tcPr>
          <w:p w:rsidR="001A7EC1" w:rsidRPr="00717A10" w:rsidRDefault="001A7EC1" w:rsidP="001A7EC1">
            <w:pPr>
              <w:jc w:val="center"/>
              <w:rPr>
                <w:sz w:val="24"/>
                <w:szCs w:val="24"/>
              </w:rPr>
            </w:pPr>
            <w:r w:rsidRPr="00717A10">
              <w:rPr>
                <w:sz w:val="24"/>
                <w:szCs w:val="24"/>
              </w:rPr>
              <w:t>10.</w:t>
            </w:r>
          </w:p>
        </w:tc>
        <w:tc>
          <w:tcPr>
            <w:tcW w:w="3668" w:type="pct"/>
            <w:vAlign w:val="center"/>
          </w:tcPr>
          <w:p w:rsidR="001A7EC1" w:rsidRPr="00717A10" w:rsidRDefault="001A7EC1" w:rsidP="001A7EC1">
            <w:pPr>
              <w:jc w:val="both"/>
              <w:rPr>
                <w:sz w:val="24"/>
                <w:szCs w:val="24"/>
              </w:rPr>
            </w:pPr>
            <w:r w:rsidRPr="00717A10">
              <w:rPr>
                <w:sz w:val="24"/>
                <w:szCs w:val="24"/>
              </w:rPr>
              <w:t xml:space="preserve">A chemical in commercial product that is directly responsible for its herbicidal effect is called </w:t>
            </w:r>
            <w:r w:rsidRPr="00717A10">
              <w:rPr>
                <w:bCs/>
                <w:sz w:val="24"/>
                <w:szCs w:val="24"/>
              </w:rPr>
              <w:t>__________</w:t>
            </w:r>
            <w:r>
              <w:rPr>
                <w:bCs/>
                <w:sz w:val="24"/>
                <w:szCs w:val="24"/>
              </w:rPr>
              <w:t>,</w:t>
            </w:r>
            <w:r w:rsidRPr="00717A10">
              <w:rPr>
                <w:bCs/>
                <w:sz w:val="24"/>
                <w:szCs w:val="24"/>
              </w:rPr>
              <w:t xml:space="preserve"> __________</w:t>
            </w:r>
            <w:r w:rsidRPr="00717A10">
              <w:rPr>
                <w:sz w:val="24"/>
                <w:szCs w:val="24"/>
              </w:rPr>
              <w:t xml:space="preserve">.  </w:t>
            </w:r>
          </w:p>
        </w:tc>
        <w:tc>
          <w:tcPr>
            <w:tcW w:w="597" w:type="pct"/>
            <w:vAlign w:val="center"/>
          </w:tcPr>
          <w:p w:rsidR="001A7EC1" w:rsidRPr="00717A10" w:rsidRDefault="001A7EC1" w:rsidP="001A7EC1">
            <w:pPr>
              <w:jc w:val="center"/>
              <w:rPr>
                <w:sz w:val="24"/>
                <w:szCs w:val="24"/>
              </w:rPr>
            </w:pPr>
            <w:r w:rsidRPr="00717A10">
              <w:rPr>
                <w:sz w:val="24"/>
                <w:szCs w:val="24"/>
              </w:rPr>
              <w:t>CO3</w:t>
            </w:r>
            <w:r>
              <w:rPr>
                <w:sz w:val="24"/>
                <w:szCs w:val="24"/>
              </w:rPr>
              <w:t xml:space="preserve"> </w:t>
            </w:r>
            <w:r w:rsidRPr="00717A10">
              <w:rPr>
                <w:sz w:val="24"/>
                <w:szCs w:val="24"/>
              </w:rPr>
              <w:t>/</w:t>
            </w:r>
            <w:r>
              <w:rPr>
                <w:sz w:val="24"/>
                <w:szCs w:val="24"/>
              </w:rPr>
              <w:t xml:space="preserve"> </w:t>
            </w:r>
            <w:r w:rsidRPr="00717A10">
              <w:rPr>
                <w:sz w:val="24"/>
                <w:szCs w:val="24"/>
              </w:rPr>
              <w:t>A</w:t>
            </w:r>
          </w:p>
        </w:tc>
        <w:tc>
          <w:tcPr>
            <w:tcW w:w="426" w:type="pct"/>
            <w:vAlign w:val="center"/>
          </w:tcPr>
          <w:p w:rsidR="001A7EC1" w:rsidRPr="00717A10" w:rsidRDefault="001A7EC1" w:rsidP="001A7EC1">
            <w:pPr>
              <w:jc w:val="center"/>
              <w:rPr>
                <w:sz w:val="24"/>
                <w:szCs w:val="24"/>
              </w:rPr>
            </w:pPr>
            <w:r w:rsidRPr="00717A10">
              <w:rPr>
                <w:sz w:val="24"/>
                <w:szCs w:val="24"/>
              </w:rPr>
              <w:t>1</w:t>
            </w:r>
          </w:p>
        </w:tc>
      </w:tr>
      <w:tr w:rsidR="001A7EC1" w:rsidRPr="00717A10" w:rsidTr="001A7EC1">
        <w:tc>
          <w:tcPr>
            <w:tcW w:w="309" w:type="pct"/>
            <w:vAlign w:val="center"/>
          </w:tcPr>
          <w:p w:rsidR="001A7EC1" w:rsidRPr="00717A10" w:rsidRDefault="001A7EC1" w:rsidP="001A7EC1">
            <w:pPr>
              <w:jc w:val="center"/>
              <w:rPr>
                <w:sz w:val="24"/>
                <w:szCs w:val="24"/>
              </w:rPr>
            </w:pPr>
            <w:r w:rsidRPr="00717A10">
              <w:rPr>
                <w:sz w:val="24"/>
                <w:szCs w:val="24"/>
              </w:rPr>
              <w:t>11.</w:t>
            </w:r>
          </w:p>
        </w:tc>
        <w:tc>
          <w:tcPr>
            <w:tcW w:w="3668" w:type="pct"/>
            <w:vAlign w:val="center"/>
          </w:tcPr>
          <w:p w:rsidR="001A7EC1" w:rsidRPr="00717A10" w:rsidRDefault="001A7EC1" w:rsidP="001A7EC1">
            <w:pPr>
              <w:jc w:val="both"/>
              <w:rPr>
                <w:sz w:val="24"/>
                <w:szCs w:val="24"/>
              </w:rPr>
            </w:pPr>
            <w:r w:rsidRPr="00717A10">
              <w:rPr>
                <w:bCs/>
                <w:sz w:val="24"/>
                <w:szCs w:val="24"/>
              </w:rPr>
              <w:t>-------------------</w:t>
            </w:r>
            <w:r w:rsidRPr="00717A10">
              <w:rPr>
                <w:sz w:val="24"/>
                <w:szCs w:val="24"/>
              </w:rPr>
              <w:t xml:space="preserve"> are volatile chemicals applied into confined spaces or into the soil to produce a gas that will destroy weed seeds and act as a soil sterilant.</w:t>
            </w:r>
          </w:p>
        </w:tc>
        <w:tc>
          <w:tcPr>
            <w:tcW w:w="597" w:type="pct"/>
            <w:vAlign w:val="center"/>
          </w:tcPr>
          <w:p w:rsidR="001A7EC1" w:rsidRPr="00717A10" w:rsidRDefault="001A7EC1" w:rsidP="001A7EC1">
            <w:pPr>
              <w:jc w:val="center"/>
              <w:rPr>
                <w:sz w:val="24"/>
                <w:szCs w:val="24"/>
              </w:rPr>
            </w:pPr>
            <w:r w:rsidRPr="00717A10">
              <w:rPr>
                <w:sz w:val="24"/>
                <w:szCs w:val="24"/>
              </w:rPr>
              <w:t>CO4</w:t>
            </w:r>
            <w:r>
              <w:rPr>
                <w:sz w:val="24"/>
                <w:szCs w:val="24"/>
              </w:rPr>
              <w:t xml:space="preserve"> </w:t>
            </w:r>
            <w:r w:rsidRPr="00717A10">
              <w:rPr>
                <w:sz w:val="24"/>
                <w:szCs w:val="24"/>
              </w:rPr>
              <w:t>/</w:t>
            </w:r>
            <w:r>
              <w:rPr>
                <w:sz w:val="24"/>
                <w:szCs w:val="24"/>
              </w:rPr>
              <w:t xml:space="preserve"> </w:t>
            </w:r>
            <w:r w:rsidRPr="00717A10">
              <w:rPr>
                <w:sz w:val="24"/>
                <w:szCs w:val="24"/>
              </w:rPr>
              <w:t>An</w:t>
            </w:r>
          </w:p>
        </w:tc>
        <w:tc>
          <w:tcPr>
            <w:tcW w:w="426" w:type="pct"/>
            <w:vAlign w:val="center"/>
          </w:tcPr>
          <w:p w:rsidR="001A7EC1" w:rsidRPr="00717A10" w:rsidRDefault="001A7EC1" w:rsidP="001A7EC1">
            <w:pPr>
              <w:jc w:val="center"/>
              <w:rPr>
                <w:sz w:val="24"/>
                <w:szCs w:val="24"/>
              </w:rPr>
            </w:pPr>
            <w:r w:rsidRPr="00717A10">
              <w:rPr>
                <w:sz w:val="24"/>
                <w:szCs w:val="24"/>
              </w:rPr>
              <w:t>1</w:t>
            </w:r>
          </w:p>
        </w:tc>
      </w:tr>
      <w:tr w:rsidR="001A7EC1" w:rsidRPr="00717A10" w:rsidTr="001A7EC1">
        <w:tc>
          <w:tcPr>
            <w:tcW w:w="309" w:type="pct"/>
            <w:vAlign w:val="center"/>
          </w:tcPr>
          <w:p w:rsidR="001A7EC1" w:rsidRPr="00717A10" w:rsidRDefault="001A7EC1" w:rsidP="001A7EC1">
            <w:pPr>
              <w:jc w:val="center"/>
              <w:rPr>
                <w:sz w:val="24"/>
                <w:szCs w:val="24"/>
              </w:rPr>
            </w:pPr>
            <w:r w:rsidRPr="00717A10">
              <w:rPr>
                <w:sz w:val="24"/>
                <w:szCs w:val="24"/>
              </w:rPr>
              <w:t>12.</w:t>
            </w:r>
          </w:p>
        </w:tc>
        <w:tc>
          <w:tcPr>
            <w:tcW w:w="3668" w:type="pct"/>
            <w:vAlign w:val="center"/>
          </w:tcPr>
          <w:p w:rsidR="001A7EC1" w:rsidRPr="00717A10" w:rsidRDefault="001A7EC1" w:rsidP="001A7EC1">
            <w:pPr>
              <w:jc w:val="both"/>
              <w:rPr>
                <w:sz w:val="24"/>
                <w:szCs w:val="24"/>
              </w:rPr>
            </w:pPr>
            <w:r w:rsidRPr="00717A10">
              <w:rPr>
                <w:sz w:val="24"/>
                <w:szCs w:val="24"/>
              </w:rPr>
              <w:t xml:space="preserve">In herbicide formulations, </w:t>
            </w:r>
            <w:r w:rsidRPr="00717A10">
              <w:rPr>
                <w:bCs/>
                <w:sz w:val="24"/>
                <w:szCs w:val="24"/>
              </w:rPr>
              <w:t>__________</w:t>
            </w:r>
            <w:r w:rsidRPr="00717A10">
              <w:rPr>
                <w:sz w:val="24"/>
                <w:szCs w:val="24"/>
              </w:rPr>
              <w:t xml:space="preserve"> are chemicals included to improve their herbicidal effects, sometimes marking a difference between satisfactory and unsatisfactory weed control.</w:t>
            </w:r>
          </w:p>
        </w:tc>
        <w:tc>
          <w:tcPr>
            <w:tcW w:w="597" w:type="pct"/>
            <w:vAlign w:val="center"/>
          </w:tcPr>
          <w:p w:rsidR="001A7EC1" w:rsidRPr="00717A10" w:rsidRDefault="001A7EC1" w:rsidP="001A7EC1">
            <w:pPr>
              <w:jc w:val="center"/>
              <w:rPr>
                <w:sz w:val="24"/>
                <w:szCs w:val="24"/>
              </w:rPr>
            </w:pPr>
            <w:r w:rsidRPr="00717A10">
              <w:rPr>
                <w:sz w:val="24"/>
                <w:szCs w:val="24"/>
              </w:rPr>
              <w:t>CO5</w:t>
            </w:r>
            <w:r>
              <w:rPr>
                <w:sz w:val="24"/>
                <w:szCs w:val="24"/>
              </w:rPr>
              <w:t xml:space="preserve"> </w:t>
            </w:r>
            <w:r w:rsidRPr="00717A10">
              <w:rPr>
                <w:sz w:val="24"/>
                <w:szCs w:val="24"/>
              </w:rPr>
              <w:t>/</w:t>
            </w:r>
            <w:r>
              <w:rPr>
                <w:sz w:val="24"/>
                <w:szCs w:val="24"/>
              </w:rPr>
              <w:t xml:space="preserve"> </w:t>
            </w:r>
            <w:r w:rsidRPr="00717A10">
              <w:rPr>
                <w:sz w:val="24"/>
                <w:szCs w:val="24"/>
              </w:rPr>
              <w:t>An</w:t>
            </w:r>
          </w:p>
        </w:tc>
        <w:tc>
          <w:tcPr>
            <w:tcW w:w="426" w:type="pct"/>
            <w:vAlign w:val="center"/>
          </w:tcPr>
          <w:p w:rsidR="001A7EC1" w:rsidRPr="00717A10" w:rsidRDefault="001A7EC1" w:rsidP="001A7EC1">
            <w:pPr>
              <w:jc w:val="center"/>
              <w:rPr>
                <w:sz w:val="24"/>
                <w:szCs w:val="24"/>
              </w:rPr>
            </w:pPr>
            <w:r w:rsidRPr="00717A10">
              <w:rPr>
                <w:sz w:val="24"/>
                <w:szCs w:val="24"/>
              </w:rPr>
              <w:t>1</w:t>
            </w:r>
          </w:p>
        </w:tc>
      </w:tr>
      <w:tr w:rsidR="001A7EC1" w:rsidRPr="00717A10" w:rsidTr="001A7EC1">
        <w:tc>
          <w:tcPr>
            <w:tcW w:w="309" w:type="pct"/>
            <w:vAlign w:val="center"/>
          </w:tcPr>
          <w:p w:rsidR="001A7EC1" w:rsidRPr="00717A10" w:rsidRDefault="001A7EC1" w:rsidP="001A7EC1">
            <w:pPr>
              <w:jc w:val="center"/>
              <w:rPr>
                <w:sz w:val="24"/>
                <w:szCs w:val="24"/>
              </w:rPr>
            </w:pPr>
            <w:r w:rsidRPr="00717A10">
              <w:rPr>
                <w:sz w:val="24"/>
                <w:szCs w:val="24"/>
              </w:rPr>
              <w:t>13.</w:t>
            </w:r>
          </w:p>
        </w:tc>
        <w:tc>
          <w:tcPr>
            <w:tcW w:w="3668" w:type="pct"/>
            <w:vAlign w:val="center"/>
          </w:tcPr>
          <w:p w:rsidR="001A7EC1" w:rsidRPr="00717A10" w:rsidRDefault="001A7EC1" w:rsidP="001A7EC1">
            <w:pPr>
              <w:jc w:val="both"/>
              <w:rPr>
                <w:sz w:val="24"/>
                <w:szCs w:val="24"/>
              </w:rPr>
            </w:pPr>
            <w:r w:rsidRPr="00717A10">
              <w:rPr>
                <w:bCs/>
                <w:sz w:val="24"/>
                <w:szCs w:val="24"/>
              </w:rPr>
              <w:t>__________</w:t>
            </w:r>
            <w:r>
              <w:rPr>
                <w:bCs/>
                <w:sz w:val="24"/>
                <w:szCs w:val="24"/>
              </w:rPr>
              <w:t xml:space="preserve"> </w:t>
            </w:r>
            <w:r w:rsidRPr="00717A10">
              <w:rPr>
                <w:sz w:val="24"/>
                <w:szCs w:val="24"/>
              </w:rPr>
              <w:t xml:space="preserve">of herbicide is done primarily to disperse the small-volume phase (concentrate) in the large volume phase (spray carrier).  </w:t>
            </w:r>
          </w:p>
        </w:tc>
        <w:tc>
          <w:tcPr>
            <w:tcW w:w="597" w:type="pct"/>
            <w:vAlign w:val="center"/>
          </w:tcPr>
          <w:p w:rsidR="001A7EC1" w:rsidRPr="00717A10" w:rsidRDefault="001A7EC1" w:rsidP="001A7EC1">
            <w:pPr>
              <w:jc w:val="center"/>
              <w:rPr>
                <w:sz w:val="24"/>
                <w:szCs w:val="24"/>
              </w:rPr>
            </w:pPr>
            <w:r w:rsidRPr="00717A10">
              <w:rPr>
                <w:sz w:val="24"/>
                <w:szCs w:val="24"/>
              </w:rPr>
              <w:t>CO3</w:t>
            </w:r>
            <w:r>
              <w:rPr>
                <w:sz w:val="24"/>
                <w:szCs w:val="24"/>
              </w:rPr>
              <w:t xml:space="preserve"> </w:t>
            </w:r>
            <w:r w:rsidRPr="00717A10">
              <w:rPr>
                <w:sz w:val="24"/>
                <w:szCs w:val="24"/>
              </w:rPr>
              <w:t>/</w:t>
            </w:r>
            <w:r>
              <w:rPr>
                <w:sz w:val="24"/>
                <w:szCs w:val="24"/>
              </w:rPr>
              <w:t xml:space="preserve"> </w:t>
            </w:r>
            <w:r w:rsidRPr="00717A10">
              <w:rPr>
                <w:sz w:val="24"/>
                <w:szCs w:val="24"/>
              </w:rPr>
              <w:t>R</w:t>
            </w:r>
          </w:p>
        </w:tc>
        <w:tc>
          <w:tcPr>
            <w:tcW w:w="426" w:type="pct"/>
            <w:vAlign w:val="center"/>
          </w:tcPr>
          <w:p w:rsidR="001A7EC1" w:rsidRPr="00717A10" w:rsidRDefault="001A7EC1" w:rsidP="001A7EC1">
            <w:pPr>
              <w:jc w:val="center"/>
              <w:rPr>
                <w:sz w:val="24"/>
                <w:szCs w:val="24"/>
              </w:rPr>
            </w:pPr>
            <w:r w:rsidRPr="00717A10">
              <w:rPr>
                <w:sz w:val="24"/>
                <w:szCs w:val="24"/>
              </w:rPr>
              <w:t>1</w:t>
            </w:r>
          </w:p>
        </w:tc>
      </w:tr>
      <w:tr w:rsidR="001A7EC1" w:rsidRPr="00717A10" w:rsidTr="001A7EC1">
        <w:tc>
          <w:tcPr>
            <w:tcW w:w="309" w:type="pct"/>
            <w:vAlign w:val="center"/>
          </w:tcPr>
          <w:p w:rsidR="001A7EC1" w:rsidRPr="00717A10" w:rsidRDefault="001A7EC1" w:rsidP="001A7EC1">
            <w:pPr>
              <w:jc w:val="center"/>
              <w:rPr>
                <w:sz w:val="24"/>
                <w:szCs w:val="24"/>
              </w:rPr>
            </w:pPr>
            <w:r w:rsidRPr="00717A10">
              <w:rPr>
                <w:sz w:val="24"/>
                <w:szCs w:val="24"/>
              </w:rPr>
              <w:t>14.</w:t>
            </w:r>
          </w:p>
        </w:tc>
        <w:tc>
          <w:tcPr>
            <w:tcW w:w="3668" w:type="pct"/>
            <w:vAlign w:val="center"/>
          </w:tcPr>
          <w:p w:rsidR="001A7EC1" w:rsidRPr="00717A10" w:rsidRDefault="001A7EC1" w:rsidP="001A7EC1">
            <w:pPr>
              <w:jc w:val="both"/>
              <w:rPr>
                <w:sz w:val="24"/>
                <w:szCs w:val="24"/>
              </w:rPr>
            </w:pPr>
            <w:r w:rsidRPr="00717A10">
              <w:rPr>
                <w:sz w:val="24"/>
                <w:szCs w:val="24"/>
              </w:rPr>
              <w:t xml:space="preserve">In the </w:t>
            </w:r>
            <w:r w:rsidRPr="00717A10">
              <w:rPr>
                <w:bCs/>
                <w:sz w:val="24"/>
                <w:szCs w:val="24"/>
              </w:rPr>
              <w:t>__________</w:t>
            </w:r>
            <w:r>
              <w:rPr>
                <w:bCs/>
                <w:sz w:val="24"/>
                <w:szCs w:val="24"/>
              </w:rPr>
              <w:t>,</w:t>
            </w:r>
            <w:r w:rsidRPr="00717A10">
              <w:rPr>
                <w:bCs/>
                <w:sz w:val="24"/>
                <w:szCs w:val="24"/>
              </w:rPr>
              <w:t xml:space="preserve"> __________</w:t>
            </w:r>
            <w:r>
              <w:rPr>
                <w:bCs/>
                <w:sz w:val="24"/>
                <w:szCs w:val="24"/>
              </w:rPr>
              <w:t xml:space="preserve"> </w:t>
            </w:r>
            <w:r w:rsidRPr="00717A10">
              <w:rPr>
                <w:sz w:val="24"/>
                <w:szCs w:val="24"/>
              </w:rPr>
              <w:t xml:space="preserve">of herbicide emulsion, each spray droplet has an oil centre, an outer layer of water, and yet another layer of oil.  </w:t>
            </w:r>
          </w:p>
        </w:tc>
        <w:tc>
          <w:tcPr>
            <w:tcW w:w="597" w:type="pct"/>
            <w:vAlign w:val="center"/>
          </w:tcPr>
          <w:p w:rsidR="001A7EC1" w:rsidRPr="00717A10" w:rsidRDefault="001A7EC1" w:rsidP="001A7EC1">
            <w:pPr>
              <w:jc w:val="center"/>
              <w:rPr>
                <w:sz w:val="24"/>
                <w:szCs w:val="24"/>
              </w:rPr>
            </w:pPr>
            <w:r w:rsidRPr="00717A10">
              <w:rPr>
                <w:sz w:val="24"/>
                <w:szCs w:val="24"/>
              </w:rPr>
              <w:t>CO3</w:t>
            </w:r>
            <w:r>
              <w:rPr>
                <w:sz w:val="24"/>
                <w:szCs w:val="24"/>
              </w:rPr>
              <w:t xml:space="preserve"> </w:t>
            </w:r>
            <w:r w:rsidRPr="00717A10">
              <w:rPr>
                <w:sz w:val="24"/>
                <w:szCs w:val="24"/>
              </w:rPr>
              <w:t>/</w:t>
            </w:r>
            <w:r>
              <w:rPr>
                <w:sz w:val="24"/>
                <w:szCs w:val="24"/>
              </w:rPr>
              <w:t xml:space="preserve"> </w:t>
            </w:r>
            <w:r w:rsidRPr="00717A10">
              <w:rPr>
                <w:sz w:val="24"/>
                <w:szCs w:val="24"/>
              </w:rPr>
              <w:t>U</w:t>
            </w:r>
          </w:p>
        </w:tc>
        <w:tc>
          <w:tcPr>
            <w:tcW w:w="426" w:type="pct"/>
            <w:vAlign w:val="center"/>
          </w:tcPr>
          <w:p w:rsidR="001A7EC1" w:rsidRPr="00717A10" w:rsidRDefault="001A7EC1" w:rsidP="001A7EC1">
            <w:pPr>
              <w:jc w:val="center"/>
              <w:rPr>
                <w:sz w:val="24"/>
                <w:szCs w:val="24"/>
              </w:rPr>
            </w:pPr>
            <w:r w:rsidRPr="00717A10">
              <w:rPr>
                <w:sz w:val="24"/>
                <w:szCs w:val="24"/>
              </w:rPr>
              <w:t>1</w:t>
            </w:r>
          </w:p>
        </w:tc>
      </w:tr>
      <w:tr w:rsidR="001A7EC1" w:rsidRPr="00717A10" w:rsidTr="001A7EC1">
        <w:tc>
          <w:tcPr>
            <w:tcW w:w="309" w:type="pct"/>
            <w:vAlign w:val="center"/>
          </w:tcPr>
          <w:p w:rsidR="001A7EC1" w:rsidRPr="00717A10" w:rsidRDefault="001A7EC1" w:rsidP="001A7EC1">
            <w:pPr>
              <w:jc w:val="center"/>
              <w:rPr>
                <w:sz w:val="24"/>
                <w:szCs w:val="24"/>
              </w:rPr>
            </w:pPr>
            <w:r w:rsidRPr="00717A10">
              <w:rPr>
                <w:sz w:val="24"/>
                <w:szCs w:val="24"/>
              </w:rPr>
              <w:t>15.</w:t>
            </w:r>
          </w:p>
        </w:tc>
        <w:tc>
          <w:tcPr>
            <w:tcW w:w="3668" w:type="pct"/>
            <w:vAlign w:val="center"/>
          </w:tcPr>
          <w:p w:rsidR="001A7EC1" w:rsidRPr="00717A10" w:rsidRDefault="001A7EC1" w:rsidP="001A7EC1">
            <w:pPr>
              <w:jc w:val="both"/>
              <w:rPr>
                <w:sz w:val="24"/>
                <w:szCs w:val="24"/>
              </w:rPr>
            </w:pPr>
            <w:r w:rsidRPr="00717A10">
              <w:rPr>
                <w:bCs/>
                <w:sz w:val="24"/>
                <w:szCs w:val="24"/>
              </w:rPr>
              <w:t>__________</w:t>
            </w:r>
            <w:r>
              <w:rPr>
                <w:bCs/>
                <w:sz w:val="24"/>
                <w:szCs w:val="24"/>
              </w:rPr>
              <w:t>,</w:t>
            </w:r>
            <w:r w:rsidRPr="00717A10">
              <w:rPr>
                <w:bCs/>
                <w:sz w:val="24"/>
                <w:szCs w:val="24"/>
              </w:rPr>
              <w:t xml:space="preserve"> __________</w:t>
            </w:r>
            <w:r w:rsidRPr="00717A10">
              <w:rPr>
                <w:sz w:val="24"/>
                <w:szCs w:val="24"/>
              </w:rPr>
              <w:t xml:space="preserve"> is a chemical that is used to solubilize </w:t>
            </w:r>
            <w:proofErr w:type="gramStart"/>
            <w:r w:rsidRPr="00717A10">
              <w:rPr>
                <w:sz w:val="24"/>
                <w:szCs w:val="24"/>
              </w:rPr>
              <w:t>a</w:t>
            </w:r>
            <w:proofErr w:type="gramEnd"/>
            <w:r w:rsidRPr="00717A10">
              <w:rPr>
                <w:sz w:val="24"/>
                <w:szCs w:val="24"/>
              </w:rPr>
              <w:t xml:space="preserve"> herbicide in a concentrated form in so far as the resulting solution is soluble or miscible with water in all proportions.</w:t>
            </w:r>
          </w:p>
        </w:tc>
        <w:tc>
          <w:tcPr>
            <w:tcW w:w="597" w:type="pct"/>
            <w:vAlign w:val="center"/>
          </w:tcPr>
          <w:p w:rsidR="001A7EC1" w:rsidRPr="00717A10" w:rsidRDefault="001A7EC1" w:rsidP="001A7EC1">
            <w:pPr>
              <w:jc w:val="center"/>
              <w:rPr>
                <w:sz w:val="24"/>
                <w:szCs w:val="24"/>
              </w:rPr>
            </w:pPr>
            <w:r w:rsidRPr="00717A10">
              <w:rPr>
                <w:sz w:val="24"/>
                <w:szCs w:val="24"/>
              </w:rPr>
              <w:t>CO5</w:t>
            </w:r>
            <w:r>
              <w:rPr>
                <w:sz w:val="24"/>
                <w:szCs w:val="24"/>
              </w:rPr>
              <w:t xml:space="preserve"> </w:t>
            </w:r>
            <w:r w:rsidRPr="00717A10">
              <w:rPr>
                <w:sz w:val="24"/>
                <w:szCs w:val="24"/>
              </w:rPr>
              <w:t>/</w:t>
            </w:r>
            <w:r>
              <w:rPr>
                <w:sz w:val="24"/>
                <w:szCs w:val="24"/>
              </w:rPr>
              <w:t xml:space="preserve"> </w:t>
            </w:r>
            <w:r w:rsidRPr="00717A10">
              <w:rPr>
                <w:sz w:val="24"/>
                <w:szCs w:val="24"/>
              </w:rPr>
              <w:t>U</w:t>
            </w:r>
          </w:p>
        </w:tc>
        <w:tc>
          <w:tcPr>
            <w:tcW w:w="426" w:type="pct"/>
            <w:vAlign w:val="center"/>
          </w:tcPr>
          <w:p w:rsidR="001A7EC1" w:rsidRPr="00717A10" w:rsidRDefault="001A7EC1" w:rsidP="001A7EC1">
            <w:pPr>
              <w:jc w:val="center"/>
              <w:rPr>
                <w:sz w:val="24"/>
                <w:szCs w:val="24"/>
              </w:rPr>
            </w:pPr>
            <w:r w:rsidRPr="00717A10">
              <w:rPr>
                <w:sz w:val="24"/>
                <w:szCs w:val="24"/>
              </w:rPr>
              <w:t>1</w:t>
            </w:r>
          </w:p>
        </w:tc>
      </w:tr>
      <w:tr w:rsidR="001A7EC1" w:rsidRPr="00717A10" w:rsidTr="001A7EC1">
        <w:tc>
          <w:tcPr>
            <w:tcW w:w="309" w:type="pct"/>
            <w:vAlign w:val="center"/>
          </w:tcPr>
          <w:p w:rsidR="001A7EC1" w:rsidRPr="00717A10" w:rsidRDefault="001A7EC1" w:rsidP="001A7EC1">
            <w:pPr>
              <w:jc w:val="center"/>
              <w:rPr>
                <w:sz w:val="24"/>
                <w:szCs w:val="24"/>
              </w:rPr>
            </w:pPr>
            <w:r w:rsidRPr="00717A10">
              <w:rPr>
                <w:sz w:val="24"/>
                <w:szCs w:val="24"/>
              </w:rPr>
              <w:t>16.</w:t>
            </w:r>
          </w:p>
        </w:tc>
        <w:tc>
          <w:tcPr>
            <w:tcW w:w="3668" w:type="pct"/>
            <w:vAlign w:val="center"/>
          </w:tcPr>
          <w:p w:rsidR="001A7EC1" w:rsidRPr="00717A10" w:rsidRDefault="001A7EC1" w:rsidP="001A7EC1">
            <w:pPr>
              <w:jc w:val="both"/>
              <w:rPr>
                <w:sz w:val="24"/>
                <w:szCs w:val="24"/>
              </w:rPr>
            </w:pPr>
            <w:r w:rsidRPr="00717A10">
              <w:rPr>
                <w:bCs/>
                <w:sz w:val="24"/>
                <w:szCs w:val="24"/>
              </w:rPr>
              <w:t>__________</w:t>
            </w:r>
            <w:r w:rsidRPr="00717A10">
              <w:rPr>
                <w:sz w:val="24"/>
                <w:szCs w:val="24"/>
              </w:rPr>
              <w:t xml:space="preserve"> prevent rapid drying of herbicide sprays on the foliage, thus providing an extended opportunity of herbicide absorption</w:t>
            </w:r>
          </w:p>
        </w:tc>
        <w:tc>
          <w:tcPr>
            <w:tcW w:w="597" w:type="pct"/>
            <w:vAlign w:val="center"/>
          </w:tcPr>
          <w:p w:rsidR="001A7EC1" w:rsidRPr="00717A10" w:rsidRDefault="001A7EC1" w:rsidP="001A7EC1">
            <w:pPr>
              <w:jc w:val="center"/>
              <w:rPr>
                <w:sz w:val="24"/>
                <w:szCs w:val="24"/>
              </w:rPr>
            </w:pPr>
            <w:r w:rsidRPr="00717A10">
              <w:rPr>
                <w:sz w:val="24"/>
                <w:szCs w:val="24"/>
              </w:rPr>
              <w:t>CO5</w:t>
            </w:r>
            <w:r>
              <w:rPr>
                <w:sz w:val="24"/>
                <w:szCs w:val="24"/>
              </w:rPr>
              <w:t xml:space="preserve"> </w:t>
            </w:r>
            <w:r w:rsidRPr="00717A10">
              <w:rPr>
                <w:sz w:val="24"/>
                <w:szCs w:val="24"/>
              </w:rPr>
              <w:t>/</w:t>
            </w:r>
            <w:r>
              <w:rPr>
                <w:sz w:val="24"/>
                <w:szCs w:val="24"/>
              </w:rPr>
              <w:t xml:space="preserve"> </w:t>
            </w:r>
            <w:r w:rsidRPr="00717A10">
              <w:rPr>
                <w:sz w:val="24"/>
                <w:szCs w:val="24"/>
              </w:rPr>
              <w:t>R</w:t>
            </w:r>
          </w:p>
        </w:tc>
        <w:tc>
          <w:tcPr>
            <w:tcW w:w="426" w:type="pct"/>
            <w:vAlign w:val="center"/>
          </w:tcPr>
          <w:p w:rsidR="001A7EC1" w:rsidRPr="00717A10" w:rsidRDefault="001A7EC1" w:rsidP="001A7EC1">
            <w:pPr>
              <w:jc w:val="center"/>
              <w:rPr>
                <w:sz w:val="24"/>
                <w:szCs w:val="24"/>
              </w:rPr>
            </w:pPr>
            <w:r w:rsidRPr="00717A10">
              <w:rPr>
                <w:sz w:val="24"/>
                <w:szCs w:val="24"/>
              </w:rPr>
              <w:t>1</w:t>
            </w:r>
          </w:p>
        </w:tc>
      </w:tr>
      <w:tr w:rsidR="001A7EC1" w:rsidRPr="00717A10" w:rsidTr="001A7EC1">
        <w:tc>
          <w:tcPr>
            <w:tcW w:w="309" w:type="pct"/>
            <w:vAlign w:val="center"/>
          </w:tcPr>
          <w:p w:rsidR="001A7EC1" w:rsidRPr="00717A10" w:rsidRDefault="001A7EC1" w:rsidP="001A7EC1">
            <w:pPr>
              <w:jc w:val="center"/>
              <w:rPr>
                <w:sz w:val="24"/>
                <w:szCs w:val="24"/>
              </w:rPr>
            </w:pPr>
            <w:r w:rsidRPr="00717A10">
              <w:rPr>
                <w:sz w:val="24"/>
                <w:szCs w:val="24"/>
              </w:rPr>
              <w:t>17.</w:t>
            </w:r>
          </w:p>
        </w:tc>
        <w:tc>
          <w:tcPr>
            <w:tcW w:w="3668" w:type="pct"/>
            <w:vAlign w:val="center"/>
          </w:tcPr>
          <w:p w:rsidR="001A7EC1" w:rsidRPr="00717A10" w:rsidRDefault="001A7EC1" w:rsidP="001A7EC1">
            <w:pPr>
              <w:jc w:val="both"/>
              <w:rPr>
                <w:sz w:val="24"/>
                <w:szCs w:val="24"/>
              </w:rPr>
            </w:pPr>
            <w:r w:rsidRPr="00717A10">
              <w:rPr>
                <w:bCs/>
                <w:sz w:val="24"/>
                <w:szCs w:val="24"/>
              </w:rPr>
              <w:t xml:space="preserve">__________ </w:t>
            </w:r>
            <w:r w:rsidRPr="00717A10">
              <w:rPr>
                <w:sz w:val="24"/>
                <w:szCs w:val="24"/>
              </w:rPr>
              <w:t xml:space="preserve">are chemicals with such cooperative action with herbicides that the resultant </w:t>
            </w:r>
            <w:proofErr w:type="spellStart"/>
            <w:r w:rsidRPr="00717A10">
              <w:rPr>
                <w:sz w:val="24"/>
                <w:szCs w:val="24"/>
              </w:rPr>
              <w:t>phytotoxicity</w:t>
            </w:r>
            <w:proofErr w:type="spellEnd"/>
            <w:r w:rsidRPr="00717A10">
              <w:rPr>
                <w:sz w:val="24"/>
                <w:szCs w:val="24"/>
              </w:rPr>
              <w:t xml:space="preserve"> is more than the effects of the two working independently.</w:t>
            </w:r>
          </w:p>
        </w:tc>
        <w:tc>
          <w:tcPr>
            <w:tcW w:w="597" w:type="pct"/>
            <w:vAlign w:val="center"/>
          </w:tcPr>
          <w:p w:rsidR="001A7EC1" w:rsidRPr="00717A10" w:rsidRDefault="001A7EC1" w:rsidP="001A7EC1">
            <w:pPr>
              <w:jc w:val="center"/>
              <w:rPr>
                <w:sz w:val="24"/>
                <w:szCs w:val="24"/>
              </w:rPr>
            </w:pPr>
            <w:r w:rsidRPr="00717A10">
              <w:rPr>
                <w:sz w:val="24"/>
                <w:szCs w:val="24"/>
              </w:rPr>
              <w:t>CO4</w:t>
            </w:r>
            <w:r>
              <w:rPr>
                <w:sz w:val="24"/>
                <w:szCs w:val="24"/>
              </w:rPr>
              <w:t xml:space="preserve"> </w:t>
            </w:r>
            <w:r w:rsidRPr="00717A10">
              <w:rPr>
                <w:sz w:val="24"/>
                <w:szCs w:val="24"/>
              </w:rPr>
              <w:t>/</w:t>
            </w:r>
            <w:r>
              <w:rPr>
                <w:sz w:val="24"/>
                <w:szCs w:val="24"/>
              </w:rPr>
              <w:t xml:space="preserve"> </w:t>
            </w:r>
            <w:r w:rsidRPr="00717A10">
              <w:rPr>
                <w:sz w:val="24"/>
                <w:szCs w:val="24"/>
              </w:rPr>
              <w:t>A</w:t>
            </w:r>
          </w:p>
        </w:tc>
        <w:tc>
          <w:tcPr>
            <w:tcW w:w="426" w:type="pct"/>
            <w:vAlign w:val="center"/>
          </w:tcPr>
          <w:p w:rsidR="001A7EC1" w:rsidRPr="00717A10" w:rsidRDefault="001A7EC1" w:rsidP="001A7EC1">
            <w:pPr>
              <w:jc w:val="center"/>
              <w:rPr>
                <w:sz w:val="24"/>
                <w:szCs w:val="24"/>
              </w:rPr>
            </w:pPr>
            <w:r w:rsidRPr="00717A10">
              <w:rPr>
                <w:sz w:val="24"/>
                <w:szCs w:val="24"/>
              </w:rPr>
              <w:t>1</w:t>
            </w:r>
          </w:p>
        </w:tc>
      </w:tr>
    </w:tbl>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2"/>
        <w:gridCol w:w="7738"/>
        <w:gridCol w:w="1259"/>
        <w:gridCol w:w="899"/>
      </w:tblGrid>
      <w:tr w:rsidR="001A7EC1" w:rsidRPr="00717A10" w:rsidTr="001A7EC1">
        <w:tc>
          <w:tcPr>
            <w:tcW w:w="309" w:type="pct"/>
            <w:vAlign w:val="center"/>
          </w:tcPr>
          <w:p w:rsidR="001A7EC1" w:rsidRPr="00717A10" w:rsidRDefault="001A7EC1" w:rsidP="001A7EC1">
            <w:pPr>
              <w:jc w:val="center"/>
              <w:rPr>
                <w:sz w:val="24"/>
                <w:szCs w:val="24"/>
              </w:rPr>
            </w:pPr>
            <w:r w:rsidRPr="00717A10">
              <w:rPr>
                <w:sz w:val="24"/>
                <w:szCs w:val="24"/>
              </w:rPr>
              <w:t>18.</w:t>
            </w:r>
          </w:p>
        </w:tc>
        <w:tc>
          <w:tcPr>
            <w:tcW w:w="3668" w:type="pct"/>
            <w:vAlign w:val="center"/>
          </w:tcPr>
          <w:p w:rsidR="001A7EC1" w:rsidRPr="00717A10" w:rsidRDefault="001A7EC1" w:rsidP="001A7EC1">
            <w:pPr>
              <w:jc w:val="both"/>
              <w:rPr>
                <w:sz w:val="24"/>
                <w:szCs w:val="24"/>
              </w:rPr>
            </w:pPr>
            <w:r w:rsidRPr="00717A10">
              <w:rPr>
                <w:bCs/>
                <w:sz w:val="24"/>
                <w:szCs w:val="24"/>
              </w:rPr>
              <w:t>__________</w:t>
            </w:r>
            <w:r>
              <w:rPr>
                <w:bCs/>
                <w:sz w:val="24"/>
                <w:szCs w:val="24"/>
              </w:rPr>
              <w:t xml:space="preserve"> </w:t>
            </w:r>
            <w:r w:rsidRPr="00717A10">
              <w:rPr>
                <w:sz w:val="24"/>
                <w:szCs w:val="24"/>
              </w:rPr>
              <w:t>is the movement of an herbicide from the surface into the plant body in a limited zone.</w:t>
            </w:r>
          </w:p>
        </w:tc>
        <w:tc>
          <w:tcPr>
            <w:tcW w:w="597" w:type="pct"/>
            <w:vAlign w:val="center"/>
          </w:tcPr>
          <w:p w:rsidR="001A7EC1" w:rsidRPr="00717A10" w:rsidRDefault="001A7EC1" w:rsidP="001A7EC1">
            <w:pPr>
              <w:jc w:val="center"/>
              <w:rPr>
                <w:sz w:val="24"/>
                <w:szCs w:val="24"/>
              </w:rPr>
            </w:pPr>
            <w:r w:rsidRPr="00717A10">
              <w:rPr>
                <w:sz w:val="24"/>
                <w:szCs w:val="24"/>
              </w:rPr>
              <w:t>CO5</w:t>
            </w:r>
            <w:r>
              <w:rPr>
                <w:sz w:val="24"/>
                <w:szCs w:val="24"/>
              </w:rPr>
              <w:t xml:space="preserve"> </w:t>
            </w:r>
            <w:r w:rsidRPr="00717A10">
              <w:rPr>
                <w:sz w:val="24"/>
                <w:szCs w:val="24"/>
              </w:rPr>
              <w:t>/</w:t>
            </w:r>
            <w:r>
              <w:rPr>
                <w:sz w:val="24"/>
                <w:szCs w:val="24"/>
              </w:rPr>
              <w:t xml:space="preserve"> </w:t>
            </w:r>
            <w:r w:rsidRPr="00717A10">
              <w:rPr>
                <w:sz w:val="24"/>
                <w:szCs w:val="24"/>
              </w:rPr>
              <w:t>R</w:t>
            </w:r>
          </w:p>
        </w:tc>
        <w:tc>
          <w:tcPr>
            <w:tcW w:w="427" w:type="pct"/>
            <w:vAlign w:val="center"/>
          </w:tcPr>
          <w:p w:rsidR="001A7EC1" w:rsidRPr="00717A10" w:rsidRDefault="001A7EC1" w:rsidP="001A7EC1">
            <w:pPr>
              <w:jc w:val="center"/>
              <w:rPr>
                <w:sz w:val="24"/>
                <w:szCs w:val="24"/>
              </w:rPr>
            </w:pPr>
            <w:r w:rsidRPr="00717A10">
              <w:rPr>
                <w:sz w:val="24"/>
                <w:szCs w:val="24"/>
              </w:rPr>
              <w:t>1</w:t>
            </w:r>
          </w:p>
        </w:tc>
      </w:tr>
      <w:tr w:rsidR="001A7EC1" w:rsidRPr="00717A10" w:rsidTr="001A7EC1">
        <w:tc>
          <w:tcPr>
            <w:tcW w:w="309" w:type="pct"/>
            <w:vAlign w:val="center"/>
          </w:tcPr>
          <w:p w:rsidR="001A7EC1" w:rsidRPr="00717A10" w:rsidRDefault="001A7EC1" w:rsidP="001A7EC1">
            <w:pPr>
              <w:jc w:val="center"/>
              <w:rPr>
                <w:sz w:val="24"/>
                <w:szCs w:val="24"/>
              </w:rPr>
            </w:pPr>
            <w:r w:rsidRPr="00717A10">
              <w:rPr>
                <w:sz w:val="24"/>
                <w:szCs w:val="24"/>
              </w:rPr>
              <w:t>19.</w:t>
            </w:r>
          </w:p>
        </w:tc>
        <w:tc>
          <w:tcPr>
            <w:tcW w:w="3668" w:type="pct"/>
            <w:vAlign w:val="center"/>
          </w:tcPr>
          <w:p w:rsidR="001A7EC1" w:rsidRPr="00717A10" w:rsidRDefault="001A7EC1" w:rsidP="001A7EC1">
            <w:pPr>
              <w:jc w:val="both"/>
              <w:rPr>
                <w:sz w:val="24"/>
                <w:szCs w:val="24"/>
              </w:rPr>
            </w:pPr>
            <w:r w:rsidRPr="00717A10">
              <w:rPr>
                <w:bCs/>
                <w:sz w:val="24"/>
                <w:szCs w:val="24"/>
              </w:rPr>
              <w:t>__________</w:t>
            </w:r>
            <w:r w:rsidRPr="00717A10">
              <w:rPr>
                <w:sz w:val="24"/>
                <w:szCs w:val="24"/>
              </w:rPr>
              <w:t xml:space="preserve"> is the transfer of an herbicide, food, or other material from one part of the plant to another.</w:t>
            </w:r>
          </w:p>
        </w:tc>
        <w:tc>
          <w:tcPr>
            <w:tcW w:w="597" w:type="pct"/>
            <w:vAlign w:val="center"/>
          </w:tcPr>
          <w:p w:rsidR="001A7EC1" w:rsidRPr="00717A10" w:rsidRDefault="001A7EC1" w:rsidP="001A7EC1">
            <w:pPr>
              <w:jc w:val="center"/>
              <w:rPr>
                <w:sz w:val="24"/>
                <w:szCs w:val="24"/>
              </w:rPr>
            </w:pPr>
            <w:r w:rsidRPr="00717A10">
              <w:rPr>
                <w:sz w:val="24"/>
                <w:szCs w:val="24"/>
              </w:rPr>
              <w:t>CO6</w:t>
            </w:r>
            <w:r>
              <w:rPr>
                <w:sz w:val="24"/>
                <w:szCs w:val="24"/>
              </w:rPr>
              <w:t xml:space="preserve"> </w:t>
            </w:r>
            <w:r w:rsidRPr="00717A10">
              <w:rPr>
                <w:sz w:val="24"/>
                <w:szCs w:val="24"/>
              </w:rPr>
              <w:t>/</w:t>
            </w:r>
            <w:r>
              <w:rPr>
                <w:sz w:val="24"/>
                <w:szCs w:val="24"/>
              </w:rPr>
              <w:t xml:space="preserve"> </w:t>
            </w:r>
            <w:r w:rsidRPr="00717A10">
              <w:rPr>
                <w:sz w:val="24"/>
                <w:szCs w:val="24"/>
              </w:rPr>
              <w:t>U</w:t>
            </w:r>
          </w:p>
        </w:tc>
        <w:tc>
          <w:tcPr>
            <w:tcW w:w="427" w:type="pct"/>
            <w:vAlign w:val="center"/>
          </w:tcPr>
          <w:p w:rsidR="001A7EC1" w:rsidRPr="00717A10" w:rsidRDefault="001A7EC1" w:rsidP="001A7EC1">
            <w:pPr>
              <w:jc w:val="center"/>
              <w:rPr>
                <w:sz w:val="24"/>
                <w:szCs w:val="24"/>
              </w:rPr>
            </w:pPr>
            <w:r w:rsidRPr="00717A10">
              <w:rPr>
                <w:sz w:val="24"/>
                <w:szCs w:val="24"/>
              </w:rPr>
              <w:t>1</w:t>
            </w:r>
          </w:p>
        </w:tc>
      </w:tr>
      <w:tr w:rsidR="001A7EC1" w:rsidRPr="00717A10" w:rsidTr="001A7EC1">
        <w:tc>
          <w:tcPr>
            <w:tcW w:w="309" w:type="pct"/>
            <w:vAlign w:val="center"/>
          </w:tcPr>
          <w:p w:rsidR="001A7EC1" w:rsidRPr="00717A10" w:rsidRDefault="001A7EC1" w:rsidP="001A7EC1">
            <w:pPr>
              <w:jc w:val="center"/>
              <w:rPr>
                <w:sz w:val="24"/>
                <w:szCs w:val="24"/>
              </w:rPr>
            </w:pPr>
            <w:r w:rsidRPr="00717A10">
              <w:rPr>
                <w:sz w:val="24"/>
                <w:szCs w:val="24"/>
              </w:rPr>
              <w:t>20.</w:t>
            </w:r>
          </w:p>
        </w:tc>
        <w:tc>
          <w:tcPr>
            <w:tcW w:w="3668" w:type="pct"/>
            <w:vAlign w:val="center"/>
          </w:tcPr>
          <w:p w:rsidR="001A7EC1" w:rsidRPr="00717A10" w:rsidRDefault="001A7EC1" w:rsidP="001A7EC1">
            <w:pPr>
              <w:jc w:val="both"/>
              <w:rPr>
                <w:sz w:val="24"/>
                <w:szCs w:val="24"/>
              </w:rPr>
            </w:pPr>
            <w:r w:rsidRPr="00717A10">
              <w:rPr>
                <w:bCs/>
                <w:iCs/>
                <w:sz w:val="24"/>
                <w:szCs w:val="24"/>
              </w:rPr>
              <w:t>Shoot immobile herbicides</w:t>
            </w:r>
            <w:r w:rsidRPr="00717A10">
              <w:rPr>
                <w:sz w:val="24"/>
                <w:szCs w:val="24"/>
              </w:rPr>
              <w:t xml:space="preserve"> are foliar applied herbicides that translocate only in the </w:t>
            </w:r>
            <w:r w:rsidRPr="00717A10">
              <w:rPr>
                <w:bCs/>
                <w:sz w:val="24"/>
                <w:szCs w:val="24"/>
              </w:rPr>
              <w:t>--------------</w:t>
            </w:r>
            <w:r w:rsidRPr="00717A10">
              <w:rPr>
                <w:sz w:val="24"/>
                <w:szCs w:val="24"/>
              </w:rPr>
              <w:t xml:space="preserve"> direction through xylem.</w:t>
            </w:r>
          </w:p>
        </w:tc>
        <w:tc>
          <w:tcPr>
            <w:tcW w:w="597" w:type="pct"/>
            <w:vAlign w:val="center"/>
          </w:tcPr>
          <w:p w:rsidR="001A7EC1" w:rsidRPr="00717A10" w:rsidRDefault="001A7EC1" w:rsidP="001A7EC1">
            <w:pPr>
              <w:jc w:val="center"/>
              <w:rPr>
                <w:sz w:val="24"/>
                <w:szCs w:val="24"/>
              </w:rPr>
            </w:pPr>
            <w:r w:rsidRPr="00717A10">
              <w:rPr>
                <w:sz w:val="24"/>
                <w:szCs w:val="24"/>
              </w:rPr>
              <w:t>CO6</w:t>
            </w:r>
            <w:r>
              <w:rPr>
                <w:sz w:val="24"/>
                <w:szCs w:val="24"/>
              </w:rPr>
              <w:t xml:space="preserve"> </w:t>
            </w:r>
            <w:r w:rsidRPr="00717A10">
              <w:rPr>
                <w:sz w:val="24"/>
                <w:szCs w:val="24"/>
              </w:rPr>
              <w:t>/</w:t>
            </w:r>
            <w:r>
              <w:rPr>
                <w:sz w:val="24"/>
                <w:szCs w:val="24"/>
              </w:rPr>
              <w:t xml:space="preserve"> </w:t>
            </w:r>
            <w:r w:rsidRPr="00717A10">
              <w:rPr>
                <w:sz w:val="24"/>
                <w:szCs w:val="24"/>
              </w:rPr>
              <w:t>R</w:t>
            </w:r>
          </w:p>
        </w:tc>
        <w:tc>
          <w:tcPr>
            <w:tcW w:w="427" w:type="pct"/>
            <w:vAlign w:val="center"/>
          </w:tcPr>
          <w:p w:rsidR="001A7EC1" w:rsidRPr="00717A10" w:rsidRDefault="001A7EC1" w:rsidP="001A7EC1">
            <w:pPr>
              <w:jc w:val="center"/>
              <w:rPr>
                <w:sz w:val="24"/>
                <w:szCs w:val="24"/>
              </w:rPr>
            </w:pPr>
            <w:r w:rsidRPr="00717A10">
              <w:rPr>
                <w:sz w:val="24"/>
                <w:szCs w:val="24"/>
              </w:rPr>
              <w:t>1</w:t>
            </w:r>
          </w:p>
        </w:tc>
      </w:tr>
    </w:tbl>
    <w:p w:rsidR="001A7EC1" w:rsidRDefault="001A7EC1" w:rsidP="001A7EC1">
      <w:pPr>
        <w:rPr>
          <w:b/>
          <w:u w:val="single"/>
        </w:rPr>
      </w:pPr>
    </w:p>
    <w:p w:rsidR="001A7EC1" w:rsidRPr="00717A10"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6"/>
        <w:gridCol w:w="7711"/>
        <w:gridCol w:w="1262"/>
        <w:gridCol w:w="899"/>
      </w:tblGrid>
      <w:tr w:rsidR="001A7EC1" w:rsidRPr="00717A10" w:rsidTr="001A7EC1">
        <w:tc>
          <w:tcPr>
            <w:tcW w:w="5000" w:type="pct"/>
            <w:gridSpan w:val="4"/>
          </w:tcPr>
          <w:p w:rsidR="001A7EC1" w:rsidRDefault="001A7EC1" w:rsidP="001A7EC1">
            <w:pPr>
              <w:jc w:val="center"/>
              <w:rPr>
                <w:b/>
                <w:sz w:val="24"/>
                <w:szCs w:val="24"/>
                <w:u w:val="single"/>
              </w:rPr>
            </w:pPr>
          </w:p>
          <w:p w:rsidR="001A7EC1" w:rsidRPr="00717A10" w:rsidRDefault="001A7EC1" w:rsidP="001A7EC1">
            <w:pPr>
              <w:jc w:val="center"/>
              <w:rPr>
                <w:b/>
                <w:sz w:val="24"/>
                <w:szCs w:val="24"/>
                <w:u w:val="single"/>
              </w:rPr>
            </w:pPr>
            <w:r w:rsidRPr="00717A10">
              <w:rPr>
                <w:b/>
                <w:sz w:val="24"/>
                <w:szCs w:val="24"/>
                <w:u w:val="single"/>
              </w:rPr>
              <w:t xml:space="preserve">PART – B (10 X 5 = 50 MARKS) </w:t>
            </w:r>
          </w:p>
          <w:p w:rsidR="001A7EC1" w:rsidRDefault="001A7EC1" w:rsidP="001A7EC1">
            <w:pPr>
              <w:jc w:val="center"/>
              <w:rPr>
                <w:b/>
                <w:sz w:val="24"/>
                <w:szCs w:val="24"/>
              </w:rPr>
            </w:pPr>
            <w:r w:rsidRPr="00717A10">
              <w:rPr>
                <w:b/>
                <w:sz w:val="24"/>
                <w:szCs w:val="24"/>
              </w:rPr>
              <w:t>(Answer any 10 from the following)</w:t>
            </w:r>
          </w:p>
          <w:p w:rsidR="001A7EC1" w:rsidRPr="00717A10" w:rsidRDefault="001A7EC1" w:rsidP="001A7EC1">
            <w:pPr>
              <w:jc w:val="center"/>
              <w:rPr>
                <w:b/>
                <w:sz w:val="24"/>
                <w:szCs w:val="24"/>
              </w:rPr>
            </w:pPr>
          </w:p>
        </w:tc>
      </w:tr>
      <w:tr w:rsidR="001A7EC1" w:rsidRPr="00717A10" w:rsidTr="001A7EC1">
        <w:tc>
          <w:tcPr>
            <w:tcW w:w="321" w:type="pct"/>
            <w:vAlign w:val="center"/>
          </w:tcPr>
          <w:p w:rsidR="001A7EC1" w:rsidRPr="00717A10" w:rsidRDefault="001A7EC1" w:rsidP="001A7EC1">
            <w:pPr>
              <w:jc w:val="center"/>
              <w:rPr>
                <w:sz w:val="24"/>
                <w:szCs w:val="24"/>
              </w:rPr>
            </w:pPr>
            <w:r w:rsidRPr="00717A10">
              <w:rPr>
                <w:sz w:val="24"/>
                <w:szCs w:val="24"/>
              </w:rPr>
              <w:t>21.</w:t>
            </w:r>
          </w:p>
        </w:tc>
        <w:tc>
          <w:tcPr>
            <w:tcW w:w="3655" w:type="pct"/>
          </w:tcPr>
          <w:p w:rsidR="001A7EC1" w:rsidRPr="00717A10" w:rsidRDefault="001A7EC1" w:rsidP="001A7EC1">
            <w:pPr>
              <w:jc w:val="both"/>
              <w:rPr>
                <w:sz w:val="24"/>
                <w:szCs w:val="24"/>
              </w:rPr>
            </w:pPr>
            <w:r w:rsidRPr="00717A10">
              <w:rPr>
                <w:sz w:val="24"/>
                <w:szCs w:val="24"/>
              </w:rPr>
              <w:t>Define the term weeds and give examples of terrestrial and aquatic weeds.</w:t>
            </w:r>
          </w:p>
        </w:tc>
        <w:tc>
          <w:tcPr>
            <w:tcW w:w="598" w:type="pct"/>
            <w:vAlign w:val="center"/>
          </w:tcPr>
          <w:p w:rsidR="001A7EC1" w:rsidRPr="00717A10" w:rsidRDefault="001A7EC1" w:rsidP="001A7EC1">
            <w:pPr>
              <w:jc w:val="center"/>
              <w:rPr>
                <w:sz w:val="24"/>
                <w:szCs w:val="24"/>
              </w:rPr>
            </w:pPr>
            <w:r w:rsidRPr="00717A10">
              <w:rPr>
                <w:sz w:val="24"/>
                <w:szCs w:val="24"/>
              </w:rPr>
              <w:t>CO2</w:t>
            </w:r>
            <w:r>
              <w:rPr>
                <w:sz w:val="24"/>
                <w:szCs w:val="24"/>
              </w:rPr>
              <w:t xml:space="preserve"> </w:t>
            </w:r>
            <w:r w:rsidRPr="00717A10">
              <w:rPr>
                <w:sz w:val="24"/>
                <w:szCs w:val="24"/>
              </w:rPr>
              <w:t>/</w:t>
            </w:r>
            <w:r>
              <w:rPr>
                <w:sz w:val="24"/>
                <w:szCs w:val="24"/>
              </w:rPr>
              <w:t xml:space="preserve"> </w:t>
            </w:r>
            <w:r w:rsidRPr="00717A10">
              <w:rPr>
                <w:sz w:val="24"/>
                <w:szCs w:val="24"/>
              </w:rPr>
              <w:t>R</w:t>
            </w:r>
          </w:p>
        </w:tc>
        <w:tc>
          <w:tcPr>
            <w:tcW w:w="426" w:type="pct"/>
            <w:vAlign w:val="center"/>
          </w:tcPr>
          <w:p w:rsidR="001A7EC1" w:rsidRPr="00717A10" w:rsidRDefault="001A7EC1" w:rsidP="001A7EC1">
            <w:pPr>
              <w:jc w:val="center"/>
              <w:rPr>
                <w:sz w:val="24"/>
                <w:szCs w:val="24"/>
              </w:rPr>
            </w:pPr>
            <w:r w:rsidRPr="00717A10">
              <w:rPr>
                <w:sz w:val="24"/>
                <w:szCs w:val="24"/>
              </w:rPr>
              <w:t>5</w:t>
            </w:r>
          </w:p>
        </w:tc>
      </w:tr>
      <w:tr w:rsidR="001A7EC1" w:rsidRPr="00717A10" w:rsidTr="001A7EC1">
        <w:tc>
          <w:tcPr>
            <w:tcW w:w="321" w:type="pct"/>
            <w:vAlign w:val="center"/>
          </w:tcPr>
          <w:p w:rsidR="001A7EC1" w:rsidRPr="00717A10" w:rsidRDefault="001A7EC1" w:rsidP="001A7EC1">
            <w:pPr>
              <w:jc w:val="center"/>
              <w:rPr>
                <w:sz w:val="24"/>
                <w:szCs w:val="24"/>
              </w:rPr>
            </w:pPr>
            <w:r w:rsidRPr="00717A10">
              <w:rPr>
                <w:sz w:val="24"/>
                <w:szCs w:val="24"/>
              </w:rPr>
              <w:t>22.</w:t>
            </w:r>
          </w:p>
        </w:tc>
        <w:tc>
          <w:tcPr>
            <w:tcW w:w="3655" w:type="pct"/>
          </w:tcPr>
          <w:p w:rsidR="001A7EC1" w:rsidRPr="00717A10" w:rsidRDefault="001A7EC1" w:rsidP="001A7EC1">
            <w:pPr>
              <w:jc w:val="both"/>
              <w:rPr>
                <w:sz w:val="24"/>
                <w:szCs w:val="24"/>
              </w:rPr>
            </w:pPr>
            <w:r w:rsidRPr="00717A10">
              <w:rPr>
                <w:sz w:val="24"/>
                <w:szCs w:val="24"/>
              </w:rPr>
              <w:t>Write a note on the classification of weeds according to ontogeny (life cycle).</w:t>
            </w:r>
          </w:p>
        </w:tc>
        <w:tc>
          <w:tcPr>
            <w:tcW w:w="598" w:type="pct"/>
            <w:vAlign w:val="center"/>
          </w:tcPr>
          <w:p w:rsidR="001A7EC1" w:rsidRPr="00717A10" w:rsidRDefault="001A7EC1" w:rsidP="001A7EC1">
            <w:pPr>
              <w:jc w:val="center"/>
              <w:rPr>
                <w:sz w:val="24"/>
                <w:szCs w:val="24"/>
              </w:rPr>
            </w:pPr>
            <w:r w:rsidRPr="00717A10">
              <w:rPr>
                <w:sz w:val="24"/>
                <w:szCs w:val="24"/>
              </w:rPr>
              <w:t>CO3</w:t>
            </w:r>
            <w:r>
              <w:rPr>
                <w:sz w:val="24"/>
                <w:szCs w:val="24"/>
              </w:rPr>
              <w:t xml:space="preserve"> </w:t>
            </w:r>
            <w:r w:rsidRPr="00717A10">
              <w:rPr>
                <w:sz w:val="24"/>
                <w:szCs w:val="24"/>
              </w:rPr>
              <w:t>/</w:t>
            </w:r>
            <w:r>
              <w:rPr>
                <w:sz w:val="24"/>
                <w:szCs w:val="24"/>
              </w:rPr>
              <w:t xml:space="preserve"> </w:t>
            </w:r>
            <w:r w:rsidRPr="00717A10">
              <w:rPr>
                <w:sz w:val="24"/>
                <w:szCs w:val="24"/>
              </w:rPr>
              <w:t>E</w:t>
            </w:r>
          </w:p>
        </w:tc>
        <w:tc>
          <w:tcPr>
            <w:tcW w:w="426" w:type="pct"/>
            <w:vAlign w:val="center"/>
          </w:tcPr>
          <w:p w:rsidR="001A7EC1" w:rsidRPr="00717A10" w:rsidRDefault="001A7EC1" w:rsidP="001A7EC1">
            <w:pPr>
              <w:jc w:val="center"/>
              <w:rPr>
                <w:sz w:val="24"/>
                <w:szCs w:val="24"/>
              </w:rPr>
            </w:pPr>
            <w:r w:rsidRPr="00717A10">
              <w:rPr>
                <w:sz w:val="24"/>
                <w:szCs w:val="24"/>
              </w:rPr>
              <w:t>5</w:t>
            </w:r>
          </w:p>
        </w:tc>
      </w:tr>
      <w:tr w:rsidR="001A7EC1" w:rsidRPr="00717A10" w:rsidTr="001A7EC1">
        <w:tc>
          <w:tcPr>
            <w:tcW w:w="321" w:type="pct"/>
            <w:vAlign w:val="center"/>
          </w:tcPr>
          <w:p w:rsidR="001A7EC1" w:rsidRPr="00717A10" w:rsidRDefault="001A7EC1" w:rsidP="001A7EC1">
            <w:pPr>
              <w:jc w:val="center"/>
              <w:rPr>
                <w:sz w:val="24"/>
                <w:szCs w:val="24"/>
              </w:rPr>
            </w:pPr>
            <w:r w:rsidRPr="00717A10">
              <w:rPr>
                <w:sz w:val="24"/>
                <w:szCs w:val="24"/>
              </w:rPr>
              <w:t>23.</w:t>
            </w:r>
          </w:p>
        </w:tc>
        <w:tc>
          <w:tcPr>
            <w:tcW w:w="3655" w:type="pct"/>
          </w:tcPr>
          <w:p w:rsidR="001A7EC1" w:rsidRPr="00717A10" w:rsidRDefault="001A7EC1" w:rsidP="001A7EC1">
            <w:pPr>
              <w:spacing w:line="360" w:lineRule="auto"/>
              <w:jc w:val="both"/>
              <w:rPr>
                <w:sz w:val="24"/>
                <w:szCs w:val="24"/>
              </w:rPr>
            </w:pPr>
            <w:r w:rsidRPr="00717A10">
              <w:rPr>
                <w:bCs/>
                <w:sz w:val="24"/>
                <w:szCs w:val="24"/>
              </w:rPr>
              <w:t>Differentiate noxious weeds from objectionable weeds with examples.</w:t>
            </w:r>
          </w:p>
        </w:tc>
        <w:tc>
          <w:tcPr>
            <w:tcW w:w="598" w:type="pct"/>
            <w:vAlign w:val="center"/>
          </w:tcPr>
          <w:p w:rsidR="001A7EC1" w:rsidRPr="00717A10" w:rsidRDefault="001A7EC1" w:rsidP="001A7EC1">
            <w:pPr>
              <w:jc w:val="center"/>
              <w:rPr>
                <w:sz w:val="24"/>
                <w:szCs w:val="24"/>
              </w:rPr>
            </w:pPr>
            <w:r w:rsidRPr="00717A10">
              <w:rPr>
                <w:sz w:val="24"/>
                <w:szCs w:val="24"/>
              </w:rPr>
              <w:t>CO3</w:t>
            </w:r>
            <w:r>
              <w:rPr>
                <w:sz w:val="24"/>
                <w:szCs w:val="24"/>
              </w:rPr>
              <w:t xml:space="preserve"> </w:t>
            </w:r>
            <w:r w:rsidRPr="00717A10">
              <w:rPr>
                <w:sz w:val="24"/>
                <w:szCs w:val="24"/>
              </w:rPr>
              <w:t>/</w:t>
            </w:r>
            <w:r>
              <w:rPr>
                <w:sz w:val="24"/>
                <w:szCs w:val="24"/>
              </w:rPr>
              <w:t xml:space="preserve"> </w:t>
            </w:r>
            <w:r w:rsidRPr="00717A10">
              <w:rPr>
                <w:sz w:val="24"/>
                <w:szCs w:val="24"/>
              </w:rPr>
              <w:t>E</w:t>
            </w:r>
          </w:p>
        </w:tc>
        <w:tc>
          <w:tcPr>
            <w:tcW w:w="426" w:type="pct"/>
            <w:vAlign w:val="center"/>
          </w:tcPr>
          <w:p w:rsidR="001A7EC1" w:rsidRPr="00717A10" w:rsidRDefault="001A7EC1" w:rsidP="001A7EC1">
            <w:pPr>
              <w:jc w:val="center"/>
              <w:rPr>
                <w:sz w:val="24"/>
                <w:szCs w:val="24"/>
              </w:rPr>
            </w:pPr>
            <w:r w:rsidRPr="00717A10">
              <w:rPr>
                <w:sz w:val="24"/>
                <w:szCs w:val="24"/>
              </w:rPr>
              <w:t>5</w:t>
            </w:r>
          </w:p>
        </w:tc>
      </w:tr>
      <w:tr w:rsidR="001A7EC1" w:rsidRPr="00717A10" w:rsidTr="001A7EC1">
        <w:tc>
          <w:tcPr>
            <w:tcW w:w="321" w:type="pct"/>
            <w:vAlign w:val="center"/>
          </w:tcPr>
          <w:p w:rsidR="001A7EC1" w:rsidRPr="00717A10" w:rsidRDefault="001A7EC1" w:rsidP="001A7EC1">
            <w:pPr>
              <w:jc w:val="center"/>
              <w:rPr>
                <w:sz w:val="24"/>
                <w:szCs w:val="24"/>
              </w:rPr>
            </w:pPr>
            <w:r w:rsidRPr="00717A10">
              <w:rPr>
                <w:sz w:val="24"/>
                <w:szCs w:val="24"/>
              </w:rPr>
              <w:t>24.</w:t>
            </w:r>
          </w:p>
        </w:tc>
        <w:tc>
          <w:tcPr>
            <w:tcW w:w="3655" w:type="pct"/>
          </w:tcPr>
          <w:p w:rsidR="001A7EC1" w:rsidRPr="00717A10" w:rsidRDefault="001A7EC1" w:rsidP="001A7EC1">
            <w:pPr>
              <w:jc w:val="both"/>
              <w:rPr>
                <w:sz w:val="24"/>
                <w:szCs w:val="24"/>
              </w:rPr>
            </w:pPr>
            <w:r w:rsidRPr="00717A10">
              <w:rPr>
                <w:sz w:val="24"/>
                <w:szCs w:val="24"/>
              </w:rPr>
              <w:t>Briefly explain about Voilure Co-Efficient (K) and Censer mechanism in weed seed dispersal with examples.</w:t>
            </w:r>
          </w:p>
        </w:tc>
        <w:tc>
          <w:tcPr>
            <w:tcW w:w="598" w:type="pct"/>
            <w:vAlign w:val="center"/>
          </w:tcPr>
          <w:p w:rsidR="001A7EC1" w:rsidRPr="00717A10" w:rsidRDefault="001A7EC1" w:rsidP="001A7EC1">
            <w:pPr>
              <w:jc w:val="center"/>
              <w:rPr>
                <w:sz w:val="24"/>
                <w:szCs w:val="24"/>
              </w:rPr>
            </w:pPr>
            <w:r w:rsidRPr="00717A10">
              <w:rPr>
                <w:sz w:val="24"/>
                <w:szCs w:val="24"/>
              </w:rPr>
              <w:t>CO3</w:t>
            </w:r>
            <w:r>
              <w:rPr>
                <w:sz w:val="24"/>
                <w:szCs w:val="24"/>
              </w:rPr>
              <w:t xml:space="preserve"> </w:t>
            </w:r>
            <w:r w:rsidRPr="00717A10">
              <w:rPr>
                <w:sz w:val="24"/>
                <w:szCs w:val="24"/>
              </w:rPr>
              <w:t>/</w:t>
            </w:r>
            <w:r>
              <w:rPr>
                <w:sz w:val="24"/>
                <w:szCs w:val="24"/>
              </w:rPr>
              <w:t xml:space="preserve"> </w:t>
            </w:r>
            <w:r w:rsidRPr="00717A10">
              <w:rPr>
                <w:sz w:val="24"/>
                <w:szCs w:val="24"/>
              </w:rPr>
              <w:t>An</w:t>
            </w:r>
          </w:p>
        </w:tc>
        <w:tc>
          <w:tcPr>
            <w:tcW w:w="426" w:type="pct"/>
            <w:vAlign w:val="center"/>
          </w:tcPr>
          <w:p w:rsidR="001A7EC1" w:rsidRPr="00717A10" w:rsidRDefault="001A7EC1" w:rsidP="001A7EC1">
            <w:pPr>
              <w:jc w:val="center"/>
              <w:rPr>
                <w:sz w:val="24"/>
                <w:szCs w:val="24"/>
              </w:rPr>
            </w:pPr>
            <w:r w:rsidRPr="00717A10">
              <w:rPr>
                <w:sz w:val="24"/>
                <w:szCs w:val="24"/>
              </w:rPr>
              <w:t>5</w:t>
            </w:r>
          </w:p>
        </w:tc>
      </w:tr>
      <w:tr w:rsidR="001A7EC1" w:rsidRPr="00717A10" w:rsidTr="001A7EC1">
        <w:tc>
          <w:tcPr>
            <w:tcW w:w="321" w:type="pct"/>
            <w:vAlign w:val="center"/>
          </w:tcPr>
          <w:p w:rsidR="001A7EC1" w:rsidRPr="00717A10" w:rsidRDefault="001A7EC1" w:rsidP="001A7EC1">
            <w:pPr>
              <w:jc w:val="center"/>
              <w:rPr>
                <w:sz w:val="24"/>
                <w:szCs w:val="24"/>
              </w:rPr>
            </w:pPr>
            <w:r w:rsidRPr="00717A10">
              <w:rPr>
                <w:sz w:val="24"/>
                <w:szCs w:val="24"/>
              </w:rPr>
              <w:t>25.</w:t>
            </w:r>
          </w:p>
        </w:tc>
        <w:tc>
          <w:tcPr>
            <w:tcW w:w="3655" w:type="pct"/>
          </w:tcPr>
          <w:p w:rsidR="001A7EC1" w:rsidRPr="00717A10" w:rsidRDefault="001A7EC1" w:rsidP="001A7EC1">
            <w:pPr>
              <w:jc w:val="both"/>
              <w:rPr>
                <w:sz w:val="24"/>
                <w:szCs w:val="24"/>
              </w:rPr>
            </w:pPr>
            <w:r w:rsidRPr="00717A10">
              <w:rPr>
                <w:sz w:val="24"/>
                <w:szCs w:val="24"/>
              </w:rPr>
              <w:t>Differentiate between selective invasions and weed succession with examples.</w:t>
            </w:r>
          </w:p>
        </w:tc>
        <w:tc>
          <w:tcPr>
            <w:tcW w:w="598" w:type="pct"/>
            <w:vAlign w:val="center"/>
          </w:tcPr>
          <w:p w:rsidR="001A7EC1" w:rsidRPr="00717A10" w:rsidRDefault="001A7EC1" w:rsidP="001A7EC1">
            <w:pPr>
              <w:jc w:val="center"/>
              <w:rPr>
                <w:sz w:val="24"/>
                <w:szCs w:val="24"/>
              </w:rPr>
            </w:pPr>
            <w:r w:rsidRPr="00717A10">
              <w:rPr>
                <w:sz w:val="24"/>
                <w:szCs w:val="24"/>
              </w:rPr>
              <w:t>CO3</w:t>
            </w:r>
            <w:r>
              <w:rPr>
                <w:sz w:val="24"/>
                <w:szCs w:val="24"/>
              </w:rPr>
              <w:t xml:space="preserve"> </w:t>
            </w:r>
            <w:r w:rsidRPr="00717A10">
              <w:rPr>
                <w:sz w:val="24"/>
                <w:szCs w:val="24"/>
              </w:rPr>
              <w:t>/</w:t>
            </w:r>
            <w:r>
              <w:rPr>
                <w:sz w:val="24"/>
                <w:szCs w:val="24"/>
              </w:rPr>
              <w:t xml:space="preserve"> </w:t>
            </w:r>
            <w:r w:rsidRPr="00717A10">
              <w:rPr>
                <w:sz w:val="24"/>
                <w:szCs w:val="24"/>
              </w:rPr>
              <w:t>U</w:t>
            </w:r>
          </w:p>
        </w:tc>
        <w:tc>
          <w:tcPr>
            <w:tcW w:w="426" w:type="pct"/>
            <w:vAlign w:val="center"/>
          </w:tcPr>
          <w:p w:rsidR="001A7EC1" w:rsidRPr="00717A10" w:rsidRDefault="001A7EC1" w:rsidP="001A7EC1">
            <w:pPr>
              <w:jc w:val="center"/>
              <w:rPr>
                <w:sz w:val="24"/>
                <w:szCs w:val="24"/>
              </w:rPr>
            </w:pPr>
            <w:r w:rsidRPr="00717A10">
              <w:rPr>
                <w:sz w:val="24"/>
                <w:szCs w:val="24"/>
              </w:rPr>
              <w:t>5</w:t>
            </w:r>
          </w:p>
        </w:tc>
      </w:tr>
      <w:tr w:rsidR="001A7EC1" w:rsidRPr="00717A10" w:rsidTr="001A7EC1">
        <w:tc>
          <w:tcPr>
            <w:tcW w:w="321" w:type="pct"/>
            <w:vAlign w:val="center"/>
          </w:tcPr>
          <w:p w:rsidR="001A7EC1" w:rsidRPr="00717A10" w:rsidRDefault="001A7EC1" w:rsidP="001A7EC1">
            <w:pPr>
              <w:jc w:val="center"/>
              <w:rPr>
                <w:sz w:val="24"/>
                <w:szCs w:val="24"/>
              </w:rPr>
            </w:pPr>
            <w:r w:rsidRPr="00717A10">
              <w:rPr>
                <w:sz w:val="24"/>
                <w:szCs w:val="24"/>
              </w:rPr>
              <w:t>26.</w:t>
            </w:r>
          </w:p>
        </w:tc>
        <w:tc>
          <w:tcPr>
            <w:tcW w:w="3655" w:type="pct"/>
          </w:tcPr>
          <w:p w:rsidR="001A7EC1" w:rsidRPr="00717A10" w:rsidRDefault="001A7EC1" w:rsidP="001A7EC1">
            <w:pPr>
              <w:jc w:val="both"/>
              <w:rPr>
                <w:sz w:val="24"/>
                <w:szCs w:val="24"/>
              </w:rPr>
            </w:pPr>
            <w:r w:rsidRPr="00717A10">
              <w:rPr>
                <w:sz w:val="24"/>
                <w:szCs w:val="24"/>
              </w:rPr>
              <w:t>Explain innate dormancy and induced dormancy of weed seeds with examples.</w:t>
            </w:r>
          </w:p>
        </w:tc>
        <w:tc>
          <w:tcPr>
            <w:tcW w:w="598" w:type="pct"/>
            <w:vAlign w:val="center"/>
          </w:tcPr>
          <w:p w:rsidR="001A7EC1" w:rsidRPr="00717A10" w:rsidRDefault="001A7EC1" w:rsidP="001A7EC1">
            <w:pPr>
              <w:jc w:val="center"/>
              <w:rPr>
                <w:sz w:val="24"/>
                <w:szCs w:val="24"/>
              </w:rPr>
            </w:pPr>
            <w:r w:rsidRPr="00717A10">
              <w:rPr>
                <w:sz w:val="24"/>
                <w:szCs w:val="24"/>
              </w:rPr>
              <w:t>CO3</w:t>
            </w:r>
            <w:r>
              <w:rPr>
                <w:sz w:val="24"/>
                <w:szCs w:val="24"/>
              </w:rPr>
              <w:t xml:space="preserve"> </w:t>
            </w:r>
            <w:r w:rsidRPr="00717A10">
              <w:rPr>
                <w:sz w:val="24"/>
                <w:szCs w:val="24"/>
              </w:rPr>
              <w:t>/</w:t>
            </w:r>
            <w:r>
              <w:rPr>
                <w:sz w:val="24"/>
                <w:szCs w:val="24"/>
              </w:rPr>
              <w:t xml:space="preserve"> </w:t>
            </w:r>
            <w:r w:rsidRPr="00717A10">
              <w:rPr>
                <w:sz w:val="24"/>
                <w:szCs w:val="24"/>
              </w:rPr>
              <w:t>R</w:t>
            </w:r>
          </w:p>
        </w:tc>
        <w:tc>
          <w:tcPr>
            <w:tcW w:w="426" w:type="pct"/>
            <w:vAlign w:val="center"/>
          </w:tcPr>
          <w:p w:rsidR="001A7EC1" w:rsidRPr="00717A10" w:rsidRDefault="001A7EC1" w:rsidP="001A7EC1">
            <w:pPr>
              <w:jc w:val="center"/>
              <w:rPr>
                <w:sz w:val="24"/>
                <w:szCs w:val="24"/>
              </w:rPr>
            </w:pPr>
            <w:r w:rsidRPr="00717A10">
              <w:rPr>
                <w:sz w:val="24"/>
                <w:szCs w:val="24"/>
              </w:rPr>
              <w:t>5</w:t>
            </w:r>
          </w:p>
        </w:tc>
      </w:tr>
      <w:tr w:rsidR="001A7EC1" w:rsidRPr="00717A10" w:rsidTr="001A7EC1">
        <w:tc>
          <w:tcPr>
            <w:tcW w:w="321" w:type="pct"/>
            <w:vAlign w:val="center"/>
          </w:tcPr>
          <w:p w:rsidR="001A7EC1" w:rsidRPr="00717A10" w:rsidRDefault="001A7EC1" w:rsidP="001A7EC1">
            <w:pPr>
              <w:jc w:val="center"/>
              <w:rPr>
                <w:sz w:val="24"/>
                <w:szCs w:val="24"/>
              </w:rPr>
            </w:pPr>
            <w:r w:rsidRPr="00717A10">
              <w:rPr>
                <w:sz w:val="24"/>
                <w:szCs w:val="24"/>
              </w:rPr>
              <w:t>27.</w:t>
            </w:r>
          </w:p>
        </w:tc>
        <w:tc>
          <w:tcPr>
            <w:tcW w:w="3655" w:type="pct"/>
          </w:tcPr>
          <w:p w:rsidR="001A7EC1" w:rsidRPr="00717A10" w:rsidRDefault="001A7EC1" w:rsidP="001A7EC1">
            <w:pPr>
              <w:jc w:val="both"/>
              <w:rPr>
                <w:sz w:val="24"/>
                <w:szCs w:val="24"/>
              </w:rPr>
            </w:pPr>
            <w:r w:rsidRPr="00717A10">
              <w:rPr>
                <w:sz w:val="24"/>
                <w:szCs w:val="24"/>
              </w:rPr>
              <w:t>List out the causes of weed shift and suggest ways to overcome the weed shift.</w:t>
            </w:r>
          </w:p>
        </w:tc>
        <w:tc>
          <w:tcPr>
            <w:tcW w:w="598" w:type="pct"/>
            <w:vAlign w:val="center"/>
          </w:tcPr>
          <w:p w:rsidR="001A7EC1" w:rsidRPr="00717A10" w:rsidRDefault="001A7EC1" w:rsidP="001A7EC1">
            <w:pPr>
              <w:jc w:val="center"/>
              <w:rPr>
                <w:sz w:val="24"/>
                <w:szCs w:val="24"/>
              </w:rPr>
            </w:pPr>
            <w:r w:rsidRPr="00717A10">
              <w:rPr>
                <w:sz w:val="24"/>
                <w:szCs w:val="24"/>
              </w:rPr>
              <w:t>CO5</w:t>
            </w:r>
            <w:r>
              <w:rPr>
                <w:sz w:val="24"/>
                <w:szCs w:val="24"/>
              </w:rPr>
              <w:t xml:space="preserve"> </w:t>
            </w:r>
            <w:r w:rsidRPr="00717A10">
              <w:rPr>
                <w:sz w:val="24"/>
                <w:szCs w:val="24"/>
              </w:rPr>
              <w:t>/</w:t>
            </w:r>
            <w:r>
              <w:rPr>
                <w:sz w:val="24"/>
                <w:szCs w:val="24"/>
              </w:rPr>
              <w:t xml:space="preserve"> </w:t>
            </w:r>
            <w:r w:rsidRPr="00717A10">
              <w:rPr>
                <w:sz w:val="24"/>
                <w:szCs w:val="24"/>
              </w:rPr>
              <w:t>U</w:t>
            </w:r>
          </w:p>
        </w:tc>
        <w:tc>
          <w:tcPr>
            <w:tcW w:w="426" w:type="pct"/>
            <w:vAlign w:val="center"/>
          </w:tcPr>
          <w:p w:rsidR="001A7EC1" w:rsidRPr="00717A10" w:rsidRDefault="001A7EC1" w:rsidP="001A7EC1">
            <w:pPr>
              <w:jc w:val="center"/>
              <w:rPr>
                <w:sz w:val="24"/>
                <w:szCs w:val="24"/>
              </w:rPr>
            </w:pPr>
            <w:r w:rsidRPr="00717A10">
              <w:rPr>
                <w:sz w:val="24"/>
                <w:szCs w:val="24"/>
              </w:rPr>
              <w:t>5</w:t>
            </w:r>
          </w:p>
        </w:tc>
      </w:tr>
      <w:tr w:rsidR="001A7EC1" w:rsidRPr="00717A10" w:rsidTr="001A7EC1">
        <w:tc>
          <w:tcPr>
            <w:tcW w:w="321" w:type="pct"/>
            <w:vAlign w:val="center"/>
          </w:tcPr>
          <w:p w:rsidR="001A7EC1" w:rsidRPr="00717A10" w:rsidRDefault="001A7EC1" w:rsidP="001A7EC1">
            <w:pPr>
              <w:jc w:val="center"/>
              <w:rPr>
                <w:sz w:val="24"/>
                <w:szCs w:val="24"/>
              </w:rPr>
            </w:pPr>
            <w:r w:rsidRPr="00717A10">
              <w:rPr>
                <w:sz w:val="24"/>
                <w:szCs w:val="24"/>
              </w:rPr>
              <w:t>28.</w:t>
            </w:r>
          </w:p>
        </w:tc>
        <w:tc>
          <w:tcPr>
            <w:tcW w:w="3655" w:type="pct"/>
          </w:tcPr>
          <w:p w:rsidR="001A7EC1" w:rsidRPr="00717A10" w:rsidRDefault="001A7EC1" w:rsidP="001A7EC1">
            <w:pPr>
              <w:jc w:val="both"/>
              <w:rPr>
                <w:bCs/>
                <w:sz w:val="24"/>
                <w:szCs w:val="24"/>
              </w:rPr>
            </w:pPr>
            <w:r w:rsidRPr="00717A10">
              <w:rPr>
                <w:bCs/>
                <w:sz w:val="24"/>
                <w:szCs w:val="24"/>
              </w:rPr>
              <w:t>Differentiate soil applied herbicides from foliage applied herbicides with examples.</w:t>
            </w:r>
          </w:p>
        </w:tc>
        <w:tc>
          <w:tcPr>
            <w:tcW w:w="598" w:type="pct"/>
            <w:vAlign w:val="center"/>
          </w:tcPr>
          <w:p w:rsidR="001A7EC1" w:rsidRPr="00717A10" w:rsidRDefault="001A7EC1" w:rsidP="001A7EC1">
            <w:pPr>
              <w:jc w:val="center"/>
              <w:rPr>
                <w:sz w:val="24"/>
                <w:szCs w:val="24"/>
              </w:rPr>
            </w:pPr>
            <w:r w:rsidRPr="00717A10">
              <w:rPr>
                <w:sz w:val="24"/>
                <w:szCs w:val="24"/>
              </w:rPr>
              <w:t>CO4</w:t>
            </w:r>
            <w:r>
              <w:rPr>
                <w:sz w:val="24"/>
                <w:szCs w:val="24"/>
              </w:rPr>
              <w:t xml:space="preserve"> </w:t>
            </w:r>
            <w:r w:rsidRPr="00717A10">
              <w:rPr>
                <w:sz w:val="24"/>
                <w:szCs w:val="24"/>
              </w:rPr>
              <w:t>/</w:t>
            </w:r>
            <w:r>
              <w:rPr>
                <w:sz w:val="24"/>
                <w:szCs w:val="24"/>
              </w:rPr>
              <w:t xml:space="preserve"> </w:t>
            </w:r>
            <w:r w:rsidRPr="00717A10">
              <w:rPr>
                <w:sz w:val="24"/>
                <w:szCs w:val="24"/>
              </w:rPr>
              <w:t>C</w:t>
            </w:r>
          </w:p>
        </w:tc>
        <w:tc>
          <w:tcPr>
            <w:tcW w:w="426" w:type="pct"/>
            <w:vAlign w:val="center"/>
          </w:tcPr>
          <w:p w:rsidR="001A7EC1" w:rsidRPr="00717A10" w:rsidRDefault="001A7EC1" w:rsidP="001A7EC1">
            <w:pPr>
              <w:jc w:val="center"/>
              <w:rPr>
                <w:sz w:val="24"/>
                <w:szCs w:val="24"/>
              </w:rPr>
            </w:pPr>
            <w:r w:rsidRPr="00717A10">
              <w:rPr>
                <w:sz w:val="24"/>
                <w:szCs w:val="24"/>
              </w:rPr>
              <w:t>5</w:t>
            </w:r>
          </w:p>
        </w:tc>
      </w:tr>
      <w:tr w:rsidR="001A7EC1" w:rsidRPr="00717A10" w:rsidTr="001A7EC1">
        <w:tc>
          <w:tcPr>
            <w:tcW w:w="321" w:type="pct"/>
            <w:vAlign w:val="center"/>
          </w:tcPr>
          <w:p w:rsidR="001A7EC1" w:rsidRPr="00717A10" w:rsidRDefault="001A7EC1" w:rsidP="001A7EC1">
            <w:pPr>
              <w:jc w:val="center"/>
              <w:rPr>
                <w:sz w:val="24"/>
                <w:szCs w:val="24"/>
              </w:rPr>
            </w:pPr>
            <w:r w:rsidRPr="00717A10">
              <w:rPr>
                <w:sz w:val="24"/>
                <w:szCs w:val="24"/>
              </w:rPr>
              <w:t>29.</w:t>
            </w:r>
          </w:p>
        </w:tc>
        <w:tc>
          <w:tcPr>
            <w:tcW w:w="3655" w:type="pct"/>
          </w:tcPr>
          <w:p w:rsidR="001A7EC1" w:rsidRPr="00717A10" w:rsidRDefault="001A7EC1" w:rsidP="001A7EC1">
            <w:pPr>
              <w:jc w:val="both"/>
              <w:rPr>
                <w:sz w:val="24"/>
                <w:szCs w:val="24"/>
              </w:rPr>
            </w:pPr>
            <w:r w:rsidRPr="00717A10">
              <w:rPr>
                <w:sz w:val="24"/>
                <w:szCs w:val="24"/>
              </w:rPr>
              <w:t xml:space="preserve">Briefly discuss the </w:t>
            </w:r>
            <w:proofErr w:type="spellStart"/>
            <w:r w:rsidRPr="00717A10">
              <w:rPr>
                <w:sz w:val="24"/>
                <w:szCs w:val="24"/>
              </w:rPr>
              <w:t>triazine</w:t>
            </w:r>
            <w:proofErr w:type="spellEnd"/>
            <w:r w:rsidRPr="00717A10">
              <w:rPr>
                <w:sz w:val="24"/>
                <w:szCs w:val="24"/>
              </w:rPr>
              <w:t xml:space="preserve"> herbicides with examples.</w:t>
            </w:r>
          </w:p>
        </w:tc>
        <w:tc>
          <w:tcPr>
            <w:tcW w:w="598" w:type="pct"/>
            <w:vAlign w:val="center"/>
          </w:tcPr>
          <w:p w:rsidR="001A7EC1" w:rsidRPr="00717A10" w:rsidRDefault="001A7EC1" w:rsidP="001A7EC1">
            <w:pPr>
              <w:jc w:val="center"/>
              <w:rPr>
                <w:sz w:val="24"/>
                <w:szCs w:val="24"/>
              </w:rPr>
            </w:pPr>
            <w:r w:rsidRPr="00717A10">
              <w:rPr>
                <w:sz w:val="24"/>
                <w:szCs w:val="24"/>
              </w:rPr>
              <w:t>CO5</w:t>
            </w:r>
            <w:r>
              <w:rPr>
                <w:sz w:val="24"/>
                <w:szCs w:val="24"/>
              </w:rPr>
              <w:t xml:space="preserve"> </w:t>
            </w:r>
            <w:r w:rsidRPr="00717A10">
              <w:rPr>
                <w:sz w:val="24"/>
                <w:szCs w:val="24"/>
              </w:rPr>
              <w:t>/</w:t>
            </w:r>
            <w:r>
              <w:rPr>
                <w:sz w:val="24"/>
                <w:szCs w:val="24"/>
              </w:rPr>
              <w:t xml:space="preserve"> </w:t>
            </w:r>
            <w:r w:rsidRPr="00717A10">
              <w:rPr>
                <w:sz w:val="24"/>
                <w:szCs w:val="24"/>
              </w:rPr>
              <w:t>A</w:t>
            </w:r>
          </w:p>
        </w:tc>
        <w:tc>
          <w:tcPr>
            <w:tcW w:w="426" w:type="pct"/>
            <w:vAlign w:val="center"/>
          </w:tcPr>
          <w:p w:rsidR="001A7EC1" w:rsidRPr="00717A10" w:rsidRDefault="001A7EC1" w:rsidP="001A7EC1">
            <w:pPr>
              <w:jc w:val="center"/>
              <w:rPr>
                <w:sz w:val="24"/>
                <w:szCs w:val="24"/>
              </w:rPr>
            </w:pPr>
            <w:r w:rsidRPr="00717A10">
              <w:rPr>
                <w:sz w:val="24"/>
                <w:szCs w:val="24"/>
              </w:rPr>
              <w:t>5</w:t>
            </w:r>
          </w:p>
        </w:tc>
      </w:tr>
      <w:tr w:rsidR="001A7EC1" w:rsidRPr="00717A10" w:rsidTr="001A7EC1">
        <w:tc>
          <w:tcPr>
            <w:tcW w:w="321" w:type="pct"/>
            <w:vAlign w:val="center"/>
          </w:tcPr>
          <w:p w:rsidR="001A7EC1" w:rsidRPr="00717A10" w:rsidRDefault="001A7EC1" w:rsidP="001A7EC1">
            <w:pPr>
              <w:jc w:val="center"/>
              <w:rPr>
                <w:sz w:val="24"/>
                <w:szCs w:val="24"/>
              </w:rPr>
            </w:pPr>
            <w:r w:rsidRPr="00717A10">
              <w:rPr>
                <w:sz w:val="24"/>
                <w:szCs w:val="24"/>
              </w:rPr>
              <w:t>30.</w:t>
            </w:r>
          </w:p>
        </w:tc>
        <w:tc>
          <w:tcPr>
            <w:tcW w:w="3655" w:type="pct"/>
          </w:tcPr>
          <w:p w:rsidR="001A7EC1" w:rsidRPr="00717A10" w:rsidRDefault="001A7EC1" w:rsidP="001A7EC1">
            <w:pPr>
              <w:jc w:val="both"/>
              <w:rPr>
                <w:sz w:val="24"/>
                <w:szCs w:val="24"/>
                <w:lang w:val="en-IN"/>
              </w:rPr>
            </w:pPr>
            <w:r w:rsidRPr="00717A10">
              <w:rPr>
                <w:sz w:val="24"/>
                <w:szCs w:val="24"/>
                <w:lang w:val="en-IN"/>
              </w:rPr>
              <w:t>What do you understand about herbicide formulation? List out the different formulations of herbicide.</w:t>
            </w:r>
          </w:p>
        </w:tc>
        <w:tc>
          <w:tcPr>
            <w:tcW w:w="598" w:type="pct"/>
            <w:vAlign w:val="center"/>
          </w:tcPr>
          <w:p w:rsidR="001A7EC1" w:rsidRPr="00717A10" w:rsidRDefault="001A7EC1" w:rsidP="001A7EC1">
            <w:pPr>
              <w:jc w:val="center"/>
              <w:rPr>
                <w:sz w:val="24"/>
                <w:szCs w:val="24"/>
              </w:rPr>
            </w:pPr>
            <w:r w:rsidRPr="00717A10">
              <w:rPr>
                <w:sz w:val="24"/>
                <w:szCs w:val="24"/>
              </w:rPr>
              <w:t>CO6</w:t>
            </w:r>
            <w:r>
              <w:rPr>
                <w:sz w:val="24"/>
                <w:szCs w:val="24"/>
              </w:rPr>
              <w:t xml:space="preserve"> </w:t>
            </w:r>
            <w:r w:rsidRPr="00717A10">
              <w:rPr>
                <w:sz w:val="24"/>
                <w:szCs w:val="24"/>
              </w:rPr>
              <w:t>/</w:t>
            </w:r>
            <w:r>
              <w:rPr>
                <w:sz w:val="24"/>
                <w:szCs w:val="24"/>
              </w:rPr>
              <w:t xml:space="preserve"> </w:t>
            </w:r>
            <w:r w:rsidRPr="00717A10">
              <w:rPr>
                <w:sz w:val="24"/>
                <w:szCs w:val="24"/>
              </w:rPr>
              <w:t>A</w:t>
            </w:r>
          </w:p>
        </w:tc>
        <w:tc>
          <w:tcPr>
            <w:tcW w:w="426" w:type="pct"/>
            <w:vAlign w:val="center"/>
          </w:tcPr>
          <w:p w:rsidR="001A7EC1" w:rsidRPr="00717A10" w:rsidRDefault="001A7EC1" w:rsidP="001A7EC1">
            <w:pPr>
              <w:jc w:val="center"/>
              <w:rPr>
                <w:sz w:val="24"/>
                <w:szCs w:val="24"/>
              </w:rPr>
            </w:pPr>
            <w:r w:rsidRPr="00717A10">
              <w:rPr>
                <w:sz w:val="24"/>
                <w:szCs w:val="24"/>
              </w:rPr>
              <w:t>5</w:t>
            </w:r>
          </w:p>
        </w:tc>
      </w:tr>
      <w:tr w:rsidR="001A7EC1" w:rsidRPr="00717A10" w:rsidTr="001A7EC1">
        <w:tc>
          <w:tcPr>
            <w:tcW w:w="321" w:type="pct"/>
            <w:vAlign w:val="center"/>
          </w:tcPr>
          <w:p w:rsidR="001A7EC1" w:rsidRPr="00717A10" w:rsidRDefault="001A7EC1" w:rsidP="001A7EC1">
            <w:pPr>
              <w:jc w:val="center"/>
              <w:rPr>
                <w:sz w:val="24"/>
                <w:szCs w:val="24"/>
              </w:rPr>
            </w:pPr>
            <w:r w:rsidRPr="00717A10">
              <w:rPr>
                <w:sz w:val="24"/>
                <w:szCs w:val="24"/>
              </w:rPr>
              <w:t>31.</w:t>
            </w:r>
          </w:p>
        </w:tc>
        <w:tc>
          <w:tcPr>
            <w:tcW w:w="3655" w:type="pct"/>
          </w:tcPr>
          <w:p w:rsidR="001A7EC1" w:rsidRPr="00717A10" w:rsidRDefault="001A7EC1" w:rsidP="001A7EC1">
            <w:pPr>
              <w:jc w:val="both"/>
              <w:rPr>
                <w:sz w:val="24"/>
                <w:szCs w:val="24"/>
              </w:rPr>
            </w:pPr>
            <w:r w:rsidRPr="00717A10">
              <w:rPr>
                <w:sz w:val="24"/>
                <w:szCs w:val="24"/>
              </w:rPr>
              <w:t>What are surfactants in herbicides? Mention the types of surfactants with examples.</w:t>
            </w:r>
          </w:p>
        </w:tc>
        <w:tc>
          <w:tcPr>
            <w:tcW w:w="598" w:type="pct"/>
            <w:vAlign w:val="center"/>
          </w:tcPr>
          <w:p w:rsidR="001A7EC1" w:rsidRPr="00717A10" w:rsidRDefault="001A7EC1" w:rsidP="001A7EC1">
            <w:pPr>
              <w:jc w:val="center"/>
              <w:rPr>
                <w:sz w:val="24"/>
                <w:szCs w:val="24"/>
              </w:rPr>
            </w:pPr>
            <w:r w:rsidRPr="00717A10">
              <w:rPr>
                <w:sz w:val="24"/>
                <w:szCs w:val="24"/>
              </w:rPr>
              <w:t>CO5</w:t>
            </w:r>
            <w:r>
              <w:rPr>
                <w:sz w:val="24"/>
                <w:szCs w:val="24"/>
              </w:rPr>
              <w:t xml:space="preserve"> </w:t>
            </w:r>
            <w:r w:rsidRPr="00717A10">
              <w:rPr>
                <w:sz w:val="24"/>
                <w:szCs w:val="24"/>
              </w:rPr>
              <w:t>/</w:t>
            </w:r>
            <w:r>
              <w:rPr>
                <w:sz w:val="24"/>
                <w:szCs w:val="24"/>
              </w:rPr>
              <w:t xml:space="preserve"> </w:t>
            </w:r>
            <w:r w:rsidRPr="00717A10">
              <w:rPr>
                <w:sz w:val="24"/>
                <w:szCs w:val="24"/>
              </w:rPr>
              <w:t>C</w:t>
            </w:r>
          </w:p>
        </w:tc>
        <w:tc>
          <w:tcPr>
            <w:tcW w:w="426" w:type="pct"/>
            <w:vAlign w:val="center"/>
          </w:tcPr>
          <w:p w:rsidR="001A7EC1" w:rsidRPr="00717A10" w:rsidRDefault="001A7EC1" w:rsidP="001A7EC1">
            <w:pPr>
              <w:jc w:val="center"/>
              <w:rPr>
                <w:sz w:val="24"/>
                <w:szCs w:val="24"/>
              </w:rPr>
            </w:pPr>
            <w:r w:rsidRPr="00717A10">
              <w:rPr>
                <w:sz w:val="24"/>
                <w:szCs w:val="24"/>
              </w:rPr>
              <w:t>5</w:t>
            </w:r>
          </w:p>
        </w:tc>
      </w:tr>
      <w:tr w:rsidR="001A7EC1" w:rsidRPr="00717A10" w:rsidTr="001A7EC1">
        <w:tc>
          <w:tcPr>
            <w:tcW w:w="321" w:type="pct"/>
            <w:vAlign w:val="center"/>
          </w:tcPr>
          <w:p w:rsidR="001A7EC1" w:rsidRPr="00717A10" w:rsidRDefault="001A7EC1" w:rsidP="001A7EC1">
            <w:pPr>
              <w:jc w:val="center"/>
              <w:rPr>
                <w:sz w:val="24"/>
                <w:szCs w:val="24"/>
              </w:rPr>
            </w:pPr>
            <w:r w:rsidRPr="00717A10">
              <w:rPr>
                <w:sz w:val="24"/>
                <w:szCs w:val="24"/>
              </w:rPr>
              <w:t>32.</w:t>
            </w:r>
          </w:p>
        </w:tc>
        <w:tc>
          <w:tcPr>
            <w:tcW w:w="3655" w:type="pct"/>
          </w:tcPr>
          <w:p w:rsidR="001A7EC1" w:rsidRPr="00717A10" w:rsidRDefault="001A7EC1" w:rsidP="001A7EC1">
            <w:pPr>
              <w:jc w:val="both"/>
              <w:rPr>
                <w:sz w:val="24"/>
                <w:szCs w:val="24"/>
              </w:rPr>
            </w:pPr>
            <w:r w:rsidRPr="00717A10">
              <w:rPr>
                <w:sz w:val="24"/>
                <w:szCs w:val="24"/>
              </w:rPr>
              <w:t xml:space="preserve">How does herbicide drift occur? Suggest ways and means control herbicide drift effects. </w:t>
            </w:r>
          </w:p>
        </w:tc>
        <w:tc>
          <w:tcPr>
            <w:tcW w:w="598" w:type="pct"/>
            <w:vAlign w:val="center"/>
          </w:tcPr>
          <w:p w:rsidR="001A7EC1" w:rsidRPr="00717A10" w:rsidRDefault="001A7EC1" w:rsidP="001A7EC1">
            <w:pPr>
              <w:jc w:val="center"/>
              <w:rPr>
                <w:sz w:val="24"/>
                <w:szCs w:val="24"/>
              </w:rPr>
            </w:pPr>
            <w:r w:rsidRPr="00717A10">
              <w:rPr>
                <w:sz w:val="24"/>
                <w:szCs w:val="24"/>
              </w:rPr>
              <w:t>CO6</w:t>
            </w:r>
            <w:r>
              <w:rPr>
                <w:sz w:val="24"/>
                <w:szCs w:val="24"/>
              </w:rPr>
              <w:t xml:space="preserve"> </w:t>
            </w:r>
            <w:r w:rsidRPr="00717A10">
              <w:rPr>
                <w:sz w:val="24"/>
                <w:szCs w:val="24"/>
              </w:rPr>
              <w:t>/</w:t>
            </w:r>
            <w:r>
              <w:rPr>
                <w:sz w:val="24"/>
                <w:szCs w:val="24"/>
              </w:rPr>
              <w:t xml:space="preserve"> </w:t>
            </w:r>
            <w:r w:rsidRPr="00717A10">
              <w:rPr>
                <w:sz w:val="24"/>
                <w:szCs w:val="24"/>
              </w:rPr>
              <w:t>R</w:t>
            </w:r>
          </w:p>
        </w:tc>
        <w:tc>
          <w:tcPr>
            <w:tcW w:w="426" w:type="pct"/>
            <w:vAlign w:val="center"/>
          </w:tcPr>
          <w:p w:rsidR="001A7EC1" w:rsidRPr="00717A10" w:rsidRDefault="001A7EC1" w:rsidP="001A7EC1">
            <w:pPr>
              <w:jc w:val="center"/>
              <w:rPr>
                <w:sz w:val="24"/>
                <w:szCs w:val="24"/>
              </w:rPr>
            </w:pPr>
            <w:r w:rsidRPr="00717A10">
              <w:rPr>
                <w:sz w:val="24"/>
                <w:szCs w:val="24"/>
              </w:rPr>
              <w:t>5</w:t>
            </w:r>
          </w:p>
        </w:tc>
      </w:tr>
    </w:tbl>
    <w:p w:rsidR="001A7EC1" w:rsidRDefault="001A7EC1" w:rsidP="005133D7"/>
    <w:p w:rsidR="001A7EC1" w:rsidRPr="00717A10"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232"/>
        <w:gridCol w:w="1262"/>
        <w:gridCol w:w="899"/>
      </w:tblGrid>
      <w:tr w:rsidR="001A7EC1" w:rsidRPr="00717A10" w:rsidTr="001A7EC1">
        <w:trPr>
          <w:trHeight w:val="232"/>
        </w:trPr>
        <w:tc>
          <w:tcPr>
            <w:tcW w:w="5000" w:type="pct"/>
            <w:gridSpan w:val="5"/>
          </w:tcPr>
          <w:p w:rsidR="001A7EC1" w:rsidRDefault="001A7EC1" w:rsidP="001A7EC1">
            <w:pPr>
              <w:jc w:val="center"/>
              <w:rPr>
                <w:b/>
                <w:sz w:val="24"/>
                <w:szCs w:val="24"/>
                <w:u w:val="single"/>
              </w:rPr>
            </w:pPr>
          </w:p>
          <w:p w:rsidR="001A7EC1" w:rsidRPr="00717A10" w:rsidRDefault="001A7EC1" w:rsidP="001A7EC1">
            <w:pPr>
              <w:jc w:val="center"/>
              <w:rPr>
                <w:b/>
                <w:sz w:val="24"/>
                <w:szCs w:val="24"/>
                <w:u w:val="single"/>
              </w:rPr>
            </w:pPr>
            <w:r w:rsidRPr="00717A10">
              <w:rPr>
                <w:b/>
                <w:sz w:val="24"/>
                <w:szCs w:val="24"/>
                <w:u w:val="single"/>
              </w:rPr>
              <w:t>PART – C (2 X 15 = 30 MARKS)</w:t>
            </w:r>
          </w:p>
          <w:p w:rsidR="001A7EC1" w:rsidRDefault="001A7EC1" w:rsidP="00302CEF">
            <w:pPr>
              <w:jc w:val="center"/>
              <w:rPr>
                <w:b/>
                <w:sz w:val="24"/>
                <w:szCs w:val="24"/>
              </w:rPr>
            </w:pPr>
            <w:r w:rsidRPr="00717A10">
              <w:rPr>
                <w:b/>
                <w:sz w:val="24"/>
                <w:szCs w:val="24"/>
              </w:rPr>
              <w:t>(Answer any 2 from the following)</w:t>
            </w:r>
          </w:p>
          <w:p w:rsidR="001A7EC1" w:rsidRPr="00717A10" w:rsidRDefault="001A7EC1" w:rsidP="00302CEF">
            <w:pPr>
              <w:jc w:val="center"/>
              <w:rPr>
                <w:b/>
                <w:sz w:val="24"/>
                <w:szCs w:val="24"/>
              </w:rPr>
            </w:pPr>
          </w:p>
        </w:tc>
      </w:tr>
      <w:tr w:rsidR="001A7EC1" w:rsidRPr="00717A10" w:rsidTr="001A7EC1">
        <w:trPr>
          <w:trHeight w:val="232"/>
        </w:trPr>
        <w:tc>
          <w:tcPr>
            <w:tcW w:w="319" w:type="pct"/>
            <w:vMerge w:val="restart"/>
            <w:vAlign w:val="center"/>
          </w:tcPr>
          <w:p w:rsidR="001A7EC1" w:rsidRPr="00717A10" w:rsidRDefault="001A7EC1" w:rsidP="001A7EC1">
            <w:pPr>
              <w:jc w:val="center"/>
              <w:rPr>
                <w:sz w:val="24"/>
                <w:szCs w:val="24"/>
              </w:rPr>
            </w:pPr>
            <w:r w:rsidRPr="00717A10">
              <w:rPr>
                <w:sz w:val="24"/>
                <w:szCs w:val="24"/>
              </w:rPr>
              <w:t>33.</w:t>
            </w:r>
          </w:p>
        </w:tc>
        <w:tc>
          <w:tcPr>
            <w:tcW w:w="229" w:type="pct"/>
            <w:vAlign w:val="center"/>
          </w:tcPr>
          <w:p w:rsidR="001A7EC1" w:rsidRPr="00717A10" w:rsidRDefault="001A7EC1" w:rsidP="001A7EC1">
            <w:pPr>
              <w:jc w:val="center"/>
              <w:rPr>
                <w:sz w:val="24"/>
                <w:szCs w:val="24"/>
              </w:rPr>
            </w:pPr>
            <w:r w:rsidRPr="00717A10">
              <w:rPr>
                <w:sz w:val="24"/>
                <w:szCs w:val="24"/>
              </w:rPr>
              <w:t>a.</w:t>
            </w:r>
          </w:p>
        </w:tc>
        <w:tc>
          <w:tcPr>
            <w:tcW w:w="3428" w:type="pct"/>
          </w:tcPr>
          <w:p w:rsidR="001A7EC1" w:rsidRPr="00717A10" w:rsidRDefault="001A7EC1" w:rsidP="001A7EC1">
            <w:pPr>
              <w:jc w:val="both"/>
              <w:rPr>
                <w:sz w:val="24"/>
                <w:szCs w:val="24"/>
              </w:rPr>
            </w:pPr>
            <w:r w:rsidRPr="00717A10">
              <w:rPr>
                <w:sz w:val="24"/>
                <w:szCs w:val="24"/>
              </w:rPr>
              <w:t>Discuss the competitive effects of crop-weed interaction.</w:t>
            </w:r>
          </w:p>
        </w:tc>
        <w:tc>
          <w:tcPr>
            <w:tcW w:w="598" w:type="pct"/>
            <w:vAlign w:val="center"/>
          </w:tcPr>
          <w:p w:rsidR="001A7EC1" w:rsidRPr="00717A10" w:rsidRDefault="001A7EC1" w:rsidP="001A7EC1">
            <w:pPr>
              <w:jc w:val="center"/>
              <w:rPr>
                <w:sz w:val="24"/>
                <w:szCs w:val="24"/>
              </w:rPr>
            </w:pPr>
            <w:r w:rsidRPr="00717A10">
              <w:rPr>
                <w:sz w:val="24"/>
                <w:szCs w:val="24"/>
              </w:rPr>
              <w:t>CO1</w:t>
            </w:r>
            <w:r>
              <w:rPr>
                <w:sz w:val="24"/>
                <w:szCs w:val="24"/>
              </w:rPr>
              <w:t xml:space="preserve"> </w:t>
            </w:r>
            <w:r w:rsidRPr="00717A10">
              <w:rPr>
                <w:sz w:val="24"/>
                <w:szCs w:val="24"/>
              </w:rPr>
              <w:t>/</w:t>
            </w:r>
            <w:r>
              <w:rPr>
                <w:sz w:val="24"/>
                <w:szCs w:val="24"/>
              </w:rPr>
              <w:t xml:space="preserve"> </w:t>
            </w:r>
            <w:r w:rsidRPr="00717A10">
              <w:rPr>
                <w:sz w:val="24"/>
                <w:szCs w:val="24"/>
              </w:rPr>
              <w:t>E</w:t>
            </w:r>
          </w:p>
        </w:tc>
        <w:tc>
          <w:tcPr>
            <w:tcW w:w="426" w:type="pct"/>
            <w:vAlign w:val="center"/>
          </w:tcPr>
          <w:p w:rsidR="001A7EC1" w:rsidRPr="00717A10" w:rsidRDefault="001A7EC1" w:rsidP="001A7EC1">
            <w:pPr>
              <w:jc w:val="center"/>
              <w:rPr>
                <w:sz w:val="24"/>
                <w:szCs w:val="24"/>
              </w:rPr>
            </w:pPr>
            <w:r w:rsidRPr="00717A10">
              <w:rPr>
                <w:sz w:val="24"/>
                <w:szCs w:val="24"/>
              </w:rPr>
              <w:t>7.5</w:t>
            </w:r>
          </w:p>
        </w:tc>
      </w:tr>
      <w:tr w:rsidR="001A7EC1" w:rsidRPr="00717A10" w:rsidTr="001A7EC1">
        <w:trPr>
          <w:trHeight w:val="232"/>
        </w:trPr>
        <w:tc>
          <w:tcPr>
            <w:tcW w:w="319" w:type="pct"/>
            <w:vMerge/>
            <w:vAlign w:val="center"/>
          </w:tcPr>
          <w:p w:rsidR="001A7EC1" w:rsidRPr="00717A10" w:rsidRDefault="001A7EC1" w:rsidP="001A7EC1">
            <w:pPr>
              <w:jc w:val="center"/>
              <w:rPr>
                <w:sz w:val="24"/>
                <w:szCs w:val="24"/>
              </w:rPr>
            </w:pPr>
          </w:p>
        </w:tc>
        <w:tc>
          <w:tcPr>
            <w:tcW w:w="229" w:type="pct"/>
            <w:vAlign w:val="center"/>
          </w:tcPr>
          <w:p w:rsidR="001A7EC1" w:rsidRPr="00717A10" w:rsidRDefault="001A7EC1" w:rsidP="001A7EC1">
            <w:pPr>
              <w:jc w:val="center"/>
              <w:rPr>
                <w:sz w:val="24"/>
                <w:szCs w:val="24"/>
              </w:rPr>
            </w:pPr>
            <w:r w:rsidRPr="00717A10">
              <w:rPr>
                <w:sz w:val="24"/>
                <w:szCs w:val="24"/>
              </w:rPr>
              <w:t>b.</w:t>
            </w:r>
          </w:p>
        </w:tc>
        <w:tc>
          <w:tcPr>
            <w:tcW w:w="3428" w:type="pct"/>
          </w:tcPr>
          <w:p w:rsidR="001A7EC1" w:rsidRPr="00717A10" w:rsidRDefault="001A7EC1" w:rsidP="001A7EC1">
            <w:pPr>
              <w:jc w:val="both"/>
              <w:rPr>
                <w:sz w:val="24"/>
                <w:szCs w:val="24"/>
              </w:rPr>
            </w:pPr>
            <w:r w:rsidRPr="00717A10">
              <w:rPr>
                <w:sz w:val="24"/>
                <w:szCs w:val="24"/>
              </w:rPr>
              <w:t xml:space="preserve">Explain in detail the </w:t>
            </w:r>
            <w:proofErr w:type="spellStart"/>
            <w:r w:rsidRPr="00717A10">
              <w:rPr>
                <w:sz w:val="24"/>
                <w:szCs w:val="24"/>
              </w:rPr>
              <w:t>allelopathic</w:t>
            </w:r>
            <w:proofErr w:type="spellEnd"/>
            <w:r w:rsidRPr="00717A10">
              <w:rPr>
                <w:sz w:val="24"/>
                <w:szCs w:val="24"/>
              </w:rPr>
              <w:t xml:space="preserve"> effects of crop weed interaction.</w:t>
            </w:r>
          </w:p>
        </w:tc>
        <w:tc>
          <w:tcPr>
            <w:tcW w:w="598" w:type="pct"/>
            <w:vAlign w:val="center"/>
          </w:tcPr>
          <w:p w:rsidR="001A7EC1" w:rsidRPr="00717A10" w:rsidRDefault="001A7EC1" w:rsidP="001A7EC1">
            <w:pPr>
              <w:jc w:val="center"/>
              <w:rPr>
                <w:sz w:val="24"/>
                <w:szCs w:val="24"/>
              </w:rPr>
            </w:pPr>
            <w:r w:rsidRPr="00717A10">
              <w:rPr>
                <w:sz w:val="24"/>
                <w:szCs w:val="24"/>
              </w:rPr>
              <w:t>CO1</w:t>
            </w:r>
            <w:r>
              <w:rPr>
                <w:sz w:val="24"/>
                <w:szCs w:val="24"/>
              </w:rPr>
              <w:t xml:space="preserve"> </w:t>
            </w:r>
            <w:r w:rsidRPr="00717A10">
              <w:rPr>
                <w:sz w:val="24"/>
                <w:szCs w:val="24"/>
              </w:rPr>
              <w:t>/</w:t>
            </w:r>
            <w:r>
              <w:rPr>
                <w:sz w:val="24"/>
                <w:szCs w:val="24"/>
              </w:rPr>
              <w:t xml:space="preserve"> </w:t>
            </w:r>
            <w:r w:rsidRPr="00717A10">
              <w:rPr>
                <w:sz w:val="24"/>
                <w:szCs w:val="24"/>
              </w:rPr>
              <w:t>An</w:t>
            </w:r>
          </w:p>
        </w:tc>
        <w:tc>
          <w:tcPr>
            <w:tcW w:w="426" w:type="pct"/>
            <w:vAlign w:val="center"/>
          </w:tcPr>
          <w:p w:rsidR="001A7EC1" w:rsidRPr="00717A10" w:rsidRDefault="001A7EC1" w:rsidP="001A7EC1">
            <w:pPr>
              <w:jc w:val="center"/>
              <w:rPr>
                <w:sz w:val="24"/>
                <w:szCs w:val="24"/>
              </w:rPr>
            </w:pPr>
            <w:r w:rsidRPr="00717A10">
              <w:rPr>
                <w:sz w:val="24"/>
                <w:szCs w:val="24"/>
              </w:rPr>
              <w:t>7.5</w:t>
            </w:r>
          </w:p>
        </w:tc>
      </w:tr>
      <w:tr w:rsidR="001A7EC1" w:rsidRPr="00717A10" w:rsidTr="001A7EC1">
        <w:trPr>
          <w:trHeight w:val="232"/>
        </w:trPr>
        <w:tc>
          <w:tcPr>
            <w:tcW w:w="319" w:type="pct"/>
            <w:vAlign w:val="center"/>
          </w:tcPr>
          <w:p w:rsidR="001A7EC1" w:rsidRPr="00717A10" w:rsidRDefault="001A7EC1" w:rsidP="001A7EC1">
            <w:pPr>
              <w:jc w:val="center"/>
              <w:rPr>
                <w:sz w:val="24"/>
                <w:szCs w:val="24"/>
              </w:rPr>
            </w:pPr>
          </w:p>
        </w:tc>
        <w:tc>
          <w:tcPr>
            <w:tcW w:w="229" w:type="pct"/>
            <w:vAlign w:val="center"/>
          </w:tcPr>
          <w:p w:rsidR="001A7EC1" w:rsidRPr="00717A10" w:rsidRDefault="001A7EC1" w:rsidP="001A7EC1">
            <w:pPr>
              <w:jc w:val="center"/>
              <w:rPr>
                <w:sz w:val="24"/>
                <w:szCs w:val="24"/>
              </w:rPr>
            </w:pPr>
          </w:p>
        </w:tc>
        <w:tc>
          <w:tcPr>
            <w:tcW w:w="3428" w:type="pct"/>
          </w:tcPr>
          <w:p w:rsidR="001A7EC1" w:rsidRPr="00717A10" w:rsidRDefault="001A7EC1" w:rsidP="001A7EC1">
            <w:pPr>
              <w:jc w:val="both"/>
              <w:rPr>
                <w:sz w:val="24"/>
                <w:szCs w:val="24"/>
              </w:rPr>
            </w:pPr>
          </w:p>
        </w:tc>
        <w:tc>
          <w:tcPr>
            <w:tcW w:w="598" w:type="pct"/>
            <w:vAlign w:val="center"/>
          </w:tcPr>
          <w:p w:rsidR="001A7EC1" w:rsidRPr="00717A10" w:rsidRDefault="001A7EC1" w:rsidP="001A7EC1">
            <w:pPr>
              <w:jc w:val="center"/>
              <w:rPr>
                <w:sz w:val="24"/>
                <w:szCs w:val="24"/>
              </w:rPr>
            </w:pPr>
          </w:p>
        </w:tc>
        <w:tc>
          <w:tcPr>
            <w:tcW w:w="426" w:type="pct"/>
            <w:vAlign w:val="center"/>
          </w:tcPr>
          <w:p w:rsidR="001A7EC1" w:rsidRPr="00717A10" w:rsidRDefault="001A7EC1" w:rsidP="001A7EC1">
            <w:pPr>
              <w:jc w:val="center"/>
              <w:rPr>
                <w:sz w:val="24"/>
                <w:szCs w:val="24"/>
              </w:rPr>
            </w:pPr>
          </w:p>
        </w:tc>
      </w:tr>
      <w:tr w:rsidR="001A7EC1" w:rsidRPr="00717A10" w:rsidTr="001A7EC1">
        <w:trPr>
          <w:trHeight w:val="232"/>
        </w:trPr>
        <w:tc>
          <w:tcPr>
            <w:tcW w:w="319" w:type="pct"/>
            <w:vMerge w:val="restart"/>
            <w:vAlign w:val="center"/>
          </w:tcPr>
          <w:p w:rsidR="001A7EC1" w:rsidRPr="00717A10" w:rsidRDefault="001A7EC1" w:rsidP="001A7EC1">
            <w:pPr>
              <w:jc w:val="center"/>
              <w:rPr>
                <w:sz w:val="24"/>
                <w:szCs w:val="24"/>
              </w:rPr>
            </w:pPr>
            <w:r w:rsidRPr="00717A10">
              <w:rPr>
                <w:sz w:val="24"/>
                <w:szCs w:val="24"/>
              </w:rPr>
              <w:t>34.</w:t>
            </w:r>
          </w:p>
        </w:tc>
        <w:tc>
          <w:tcPr>
            <w:tcW w:w="229" w:type="pct"/>
            <w:vAlign w:val="center"/>
          </w:tcPr>
          <w:p w:rsidR="001A7EC1" w:rsidRPr="00717A10" w:rsidRDefault="001A7EC1" w:rsidP="001A7EC1">
            <w:pPr>
              <w:jc w:val="center"/>
              <w:rPr>
                <w:sz w:val="24"/>
                <w:szCs w:val="24"/>
              </w:rPr>
            </w:pPr>
            <w:r w:rsidRPr="00717A10">
              <w:rPr>
                <w:sz w:val="24"/>
                <w:szCs w:val="24"/>
              </w:rPr>
              <w:t>a.</w:t>
            </w:r>
          </w:p>
        </w:tc>
        <w:tc>
          <w:tcPr>
            <w:tcW w:w="3428" w:type="pct"/>
          </w:tcPr>
          <w:p w:rsidR="001A7EC1" w:rsidRPr="00717A10" w:rsidRDefault="001A7EC1" w:rsidP="001A7EC1">
            <w:pPr>
              <w:jc w:val="both"/>
              <w:rPr>
                <w:sz w:val="24"/>
                <w:szCs w:val="24"/>
              </w:rPr>
            </w:pPr>
            <w:r w:rsidRPr="00717A10">
              <w:rPr>
                <w:sz w:val="24"/>
                <w:szCs w:val="24"/>
              </w:rPr>
              <w:t>Define herbicidal weed control. List out the advantages of herbicidal weed control in crop production.</w:t>
            </w:r>
          </w:p>
        </w:tc>
        <w:tc>
          <w:tcPr>
            <w:tcW w:w="598" w:type="pct"/>
            <w:vAlign w:val="center"/>
          </w:tcPr>
          <w:p w:rsidR="001A7EC1" w:rsidRPr="00717A10" w:rsidRDefault="001A7EC1" w:rsidP="001A7EC1">
            <w:pPr>
              <w:jc w:val="center"/>
              <w:rPr>
                <w:sz w:val="24"/>
                <w:szCs w:val="24"/>
              </w:rPr>
            </w:pPr>
            <w:r w:rsidRPr="00717A10">
              <w:rPr>
                <w:sz w:val="24"/>
                <w:szCs w:val="24"/>
              </w:rPr>
              <w:t>CO5</w:t>
            </w:r>
            <w:r>
              <w:rPr>
                <w:sz w:val="24"/>
                <w:szCs w:val="24"/>
              </w:rPr>
              <w:t xml:space="preserve"> </w:t>
            </w:r>
            <w:r w:rsidRPr="00717A10">
              <w:rPr>
                <w:sz w:val="24"/>
                <w:szCs w:val="24"/>
              </w:rPr>
              <w:t>/</w:t>
            </w:r>
            <w:r>
              <w:rPr>
                <w:sz w:val="24"/>
                <w:szCs w:val="24"/>
              </w:rPr>
              <w:t xml:space="preserve"> </w:t>
            </w:r>
            <w:r w:rsidRPr="00717A10">
              <w:rPr>
                <w:sz w:val="24"/>
                <w:szCs w:val="24"/>
              </w:rPr>
              <w:t>U</w:t>
            </w:r>
          </w:p>
        </w:tc>
        <w:tc>
          <w:tcPr>
            <w:tcW w:w="426" w:type="pct"/>
            <w:vAlign w:val="center"/>
          </w:tcPr>
          <w:p w:rsidR="001A7EC1" w:rsidRPr="00717A10" w:rsidRDefault="001A7EC1" w:rsidP="001A7EC1">
            <w:pPr>
              <w:jc w:val="center"/>
              <w:rPr>
                <w:sz w:val="24"/>
                <w:szCs w:val="24"/>
              </w:rPr>
            </w:pPr>
            <w:r w:rsidRPr="00717A10">
              <w:rPr>
                <w:sz w:val="24"/>
                <w:szCs w:val="24"/>
              </w:rPr>
              <w:t>7.5</w:t>
            </w:r>
          </w:p>
        </w:tc>
      </w:tr>
      <w:tr w:rsidR="001A7EC1" w:rsidRPr="00717A10" w:rsidTr="001A7EC1">
        <w:trPr>
          <w:trHeight w:val="232"/>
        </w:trPr>
        <w:tc>
          <w:tcPr>
            <w:tcW w:w="319" w:type="pct"/>
            <w:vMerge/>
            <w:vAlign w:val="center"/>
          </w:tcPr>
          <w:p w:rsidR="001A7EC1" w:rsidRPr="00717A10" w:rsidRDefault="001A7EC1" w:rsidP="001A7EC1">
            <w:pPr>
              <w:jc w:val="center"/>
              <w:rPr>
                <w:sz w:val="24"/>
                <w:szCs w:val="24"/>
              </w:rPr>
            </w:pPr>
          </w:p>
        </w:tc>
        <w:tc>
          <w:tcPr>
            <w:tcW w:w="229" w:type="pct"/>
            <w:vAlign w:val="center"/>
          </w:tcPr>
          <w:p w:rsidR="001A7EC1" w:rsidRPr="00717A10" w:rsidRDefault="001A7EC1" w:rsidP="001A7EC1">
            <w:pPr>
              <w:jc w:val="center"/>
              <w:rPr>
                <w:sz w:val="24"/>
                <w:szCs w:val="24"/>
              </w:rPr>
            </w:pPr>
            <w:r w:rsidRPr="00717A10">
              <w:rPr>
                <w:sz w:val="24"/>
                <w:szCs w:val="24"/>
              </w:rPr>
              <w:t>b.</w:t>
            </w:r>
          </w:p>
        </w:tc>
        <w:tc>
          <w:tcPr>
            <w:tcW w:w="3428" w:type="pct"/>
          </w:tcPr>
          <w:p w:rsidR="001A7EC1" w:rsidRPr="00717A10" w:rsidRDefault="001A7EC1" w:rsidP="001A7EC1">
            <w:pPr>
              <w:jc w:val="both"/>
              <w:rPr>
                <w:sz w:val="24"/>
                <w:szCs w:val="24"/>
              </w:rPr>
            </w:pPr>
            <w:r w:rsidRPr="00717A10">
              <w:rPr>
                <w:sz w:val="24"/>
                <w:szCs w:val="24"/>
              </w:rPr>
              <w:t>Explain the biological methods of weed control and list out the ways with which biological weed control method differs from other methods. Mention the uses of biological weed control methods.</w:t>
            </w:r>
          </w:p>
        </w:tc>
        <w:tc>
          <w:tcPr>
            <w:tcW w:w="598" w:type="pct"/>
            <w:vAlign w:val="center"/>
          </w:tcPr>
          <w:p w:rsidR="001A7EC1" w:rsidRPr="00717A10" w:rsidRDefault="001A7EC1" w:rsidP="001A7EC1">
            <w:pPr>
              <w:jc w:val="center"/>
              <w:rPr>
                <w:sz w:val="24"/>
                <w:szCs w:val="24"/>
              </w:rPr>
            </w:pPr>
            <w:r w:rsidRPr="00717A10">
              <w:rPr>
                <w:sz w:val="24"/>
                <w:szCs w:val="24"/>
              </w:rPr>
              <w:t>CO3</w:t>
            </w:r>
            <w:r>
              <w:rPr>
                <w:sz w:val="24"/>
                <w:szCs w:val="24"/>
              </w:rPr>
              <w:t xml:space="preserve"> </w:t>
            </w:r>
            <w:r w:rsidRPr="00717A10">
              <w:rPr>
                <w:sz w:val="24"/>
                <w:szCs w:val="24"/>
              </w:rPr>
              <w:t>/</w:t>
            </w:r>
            <w:r>
              <w:rPr>
                <w:sz w:val="24"/>
                <w:szCs w:val="24"/>
              </w:rPr>
              <w:t xml:space="preserve"> </w:t>
            </w:r>
            <w:r w:rsidRPr="00717A10">
              <w:rPr>
                <w:sz w:val="24"/>
                <w:szCs w:val="24"/>
              </w:rPr>
              <w:t>R</w:t>
            </w:r>
          </w:p>
        </w:tc>
        <w:tc>
          <w:tcPr>
            <w:tcW w:w="426" w:type="pct"/>
            <w:vAlign w:val="center"/>
          </w:tcPr>
          <w:p w:rsidR="001A7EC1" w:rsidRPr="00717A10" w:rsidRDefault="001A7EC1" w:rsidP="001A7EC1">
            <w:pPr>
              <w:jc w:val="center"/>
              <w:rPr>
                <w:sz w:val="24"/>
                <w:szCs w:val="24"/>
              </w:rPr>
            </w:pPr>
            <w:r w:rsidRPr="00717A10">
              <w:rPr>
                <w:sz w:val="24"/>
                <w:szCs w:val="24"/>
              </w:rPr>
              <w:t>7.5</w:t>
            </w:r>
          </w:p>
        </w:tc>
      </w:tr>
      <w:tr w:rsidR="001A7EC1" w:rsidRPr="00717A10" w:rsidTr="001A7EC1">
        <w:trPr>
          <w:trHeight w:val="232"/>
        </w:trPr>
        <w:tc>
          <w:tcPr>
            <w:tcW w:w="319" w:type="pct"/>
            <w:vAlign w:val="center"/>
          </w:tcPr>
          <w:p w:rsidR="001A7EC1" w:rsidRPr="00717A10" w:rsidRDefault="001A7EC1" w:rsidP="001A7EC1">
            <w:pPr>
              <w:jc w:val="center"/>
              <w:rPr>
                <w:sz w:val="24"/>
                <w:szCs w:val="24"/>
              </w:rPr>
            </w:pPr>
          </w:p>
        </w:tc>
        <w:tc>
          <w:tcPr>
            <w:tcW w:w="229" w:type="pct"/>
            <w:vAlign w:val="center"/>
          </w:tcPr>
          <w:p w:rsidR="001A7EC1" w:rsidRPr="00717A10" w:rsidRDefault="001A7EC1" w:rsidP="001A7EC1">
            <w:pPr>
              <w:jc w:val="center"/>
              <w:rPr>
                <w:sz w:val="24"/>
                <w:szCs w:val="24"/>
              </w:rPr>
            </w:pPr>
          </w:p>
        </w:tc>
        <w:tc>
          <w:tcPr>
            <w:tcW w:w="3428" w:type="pct"/>
          </w:tcPr>
          <w:p w:rsidR="001A7EC1" w:rsidRPr="00717A10" w:rsidRDefault="001A7EC1" w:rsidP="001A7EC1">
            <w:pPr>
              <w:jc w:val="both"/>
              <w:rPr>
                <w:sz w:val="24"/>
                <w:szCs w:val="24"/>
              </w:rPr>
            </w:pPr>
          </w:p>
        </w:tc>
        <w:tc>
          <w:tcPr>
            <w:tcW w:w="598" w:type="pct"/>
            <w:vAlign w:val="center"/>
          </w:tcPr>
          <w:p w:rsidR="001A7EC1" w:rsidRPr="00717A10" w:rsidRDefault="001A7EC1" w:rsidP="001A7EC1">
            <w:pPr>
              <w:jc w:val="center"/>
              <w:rPr>
                <w:sz w:val="24"/>
                <w:szCs w:val="24"/>
              </w:rPr>
            </w:pPr>
          </w:p>
        </w:tc>
        <w:tc>
          <w:tcPr>
            <w:tcW w:w="426" w:type="pct"/>
            <w:vAlign w:val="center"/>
          </w:tcPr>
          <w:p w:rsidR="001A7EC1" w:rsidRPr="00717A10" w:rsidRDefault="001A7EC1" w:rsidP="001A7EC1">
            <w:pPr>
              <w:jc w:val="center"/>
              <w:rPr>
                <w:sz w:val="24"/>
                <w:szCs w:val="24"/>
              </w:rPr>
            </w:pPr>
          </w:p>
        </w:tc>
      </w:tr>
      <w:tr w:rsidR="001A7EC1" w:rsidRPr="00717A10" w:rsidTr="001A7EC1">
        <w:trPr>
          <w:trHeight w:val="232"/>
        </w:trPr>
        <w:tc>
          <w:tcPr>
            <w:tcW w:w="319" w:type="pct"/>
            <w:vMerge w:val="restart"/>
            <w:vAlign w:val="center"/>
          </w:tcPr>
          <w:p w:rsidR="001A7EC1" w:rsidRPr="00717A10" w:rsidRDefault="001A7EC1" w:rsidP="001A7EC1">
            <w:pPr>
              <w:jc w:val="center"/>
              <w:rPr>
                <w:sz w:val="24"/>
                <w:szCs w:val="24"/>
              </w:rPr>
            </w:pPr>
            <w:r w:rsidRPr="00717A10">
              <w:rPr>
                <w:sz w:val="24"/>
                <w:szCs w:val="24"/>
              </w:rPr>
              <w:t>35.</w:t>
            </w:r>
          </w:p>
        </w:tc>
        <w:tc>
          <w:tcPr>
            <w:tcW w:w="229" w:type="pct"/>
            <w:vAlign w:val="center"/>
          </w:tcPr>
          <w:p w:rsidR="001A7EC1" w:rsidRPr="00717A10" w:rsidRDefault="001A7EC1" w:rsidP="001A7EC1">
            <w:pPr>
              <w:jc w:val="center"/>
              <w:rPr>
                <w:sz w:val="24"/>
                <w:szCs w:val="24"/>
              </w:rPr>
            </w:pPr>
            <w:r w:rsidRPr="00717A10">
              <w:rPr>
                <w:sz w:val="24"/>
                <w:szCs w:val="24"/>
              </w:rPr>
              <w:t>a.</w:t>
            </w:r>
          </w:p>
        </w:tc>
        <w:tc>
          <w:tcPr>
            <w:tcW w:w="3428" w:type="pct"/>
          </w:tcPr>
          <w:p w:rsidR="001A7EC1" w:rsidRPr="00717A10" w:rsidRDefault="001A7EC1" w:rsidP="001A7EC1">
            <w:pPr>
              <w:jc w:val="both"/>
              <w:rPr>
                <w:sz w:val="24"/>
                <w:szCs w:val="24"/>
              </w:rPr>
            </w:pPr>
            <w:r w:rsidRPr="00717A10">
              <w:rPr>
                <w:sz w:val="24"/>
                <w:szCs w:val="24"/>
              </w:rPr>
              <w:t>Discuss in detail the classes of herbicides with examples.</w:t>
            </w:r>
          </w:p>
        </w:tc>
        <w:tc>
          <w:tcPr>
            <w:tcW w:w="598" w:type="pct"/>
            <w:vAlign w:val="center"/>
          </w:tcPr>
          <w:p w:rsidR="001A7EC1" w:rsidRPr="00717A10" w:rsidRDefault="001A7EC1" w:rsidP="001A7EC1">
            <w:pPr>
              <w:jc w:val="center"/>
              <w:rPr>
                <w:sz w:val="24"/>
                <w:szCs w:val="24"/>
              </w:rPr>
            </w:pPr>
            <w:r w:rsidRPr="00717A10">
              <w:rPr>
                <w:sz w:val="24"/>
                <w:szCs w:val="24"/>
              </w:rPr>
              <w:t>CO6</w:t>
            </w:r>
            <w:r>
              <w:rPr>
                <w:sz w:val="24"/>
                <w:szCs w:val="24"/>
              </w:rPr>
              <w:t xml:space="preserve"> </w:t>
            </w:r>
            <w:r w:rsidRPr="00717A10">
              <w:rPr>
                <w:sz w:val="24"/>
                <w:szCs w:val="24"/>
              </w:rPr>
              <w:t>/</w:t>
            </w:r>
            <w:r>
              <w:rPr>
                <w:sz w:val="24"/>
                <w:szCs w:val="24"/>
              </w:rPr>
              <w:t xml:space="preserve"> </w:t>
            </w:r>
            <w:r w:rsidRPr="00717A10">
              <w:rPr>
                <w:sz w:val="24"/>
                <w:szCs w:val="24"/>
              </w:rPr>
              <w:t>C</w:t>
            </w:r>
          </w:p>
        </w:tc>
        <w:tc>
          <w:tcPr>
            <w:tcW w:w="426" w:type="pct"/>
            <w:vAlign w:val="center"/>
          </w:tcPr>
          <w:p w:rsidR="001A7EC1" w:rsidRPr="00717A10" w:rsidRDefault="001A7EC1" w:rsidP="001A7EC1">
            <w:pPr>
              <w:jc w:val="center"/>
              <w:rPr>
                <w:sz w:val="24"/>
                <w:szCs w:val="24"/>
              </w:rPr>
            </w:pPr>
            <w:r w:rsidRPr="00717A10">
              <w:rPr>
                <w:sz w:val="24"/>
                <w:szCs w:val="24"/>
              </w:rPr>
              <w:t>7.5</w:t>
            </w:r>
          </w:p>
        </w:tc>
      </w:tr>
      <w:tr w:rsidR="001A7EC1" w:rsidRPr="00717A10" w:rsidTr="001A7EC1">
        <w:trPr>
          <w:trHeight w:val="232"/>
        </w:trPr>
        <w:tc>
          <w:tcPr>
            <w:tcW w:w="319" w:type="pct"/>
            <w:vMerge/>
            <w:vAlign w:val="center"/>
          </w:tcPr>
          <w:p w:rsidR="001A7EC1" w:rsidRPr="00717A10" w:rsidRDefault="001A7EC1" w:rsidP="001A7EC1">
            <w:pPr>
              <w:jc w:val="center"/>
              <w:rPr>
                <w:sz w:val="24"/>
                <w:szCs w:val="24"/>
              </w:rPr>
            </w:pPr>
          </w:p>
        </w:tc>
        <w:tc>
          <w:tcPr>
            <w:tcW w:w="229" w:type="pct"/>
            <w:vAlign w:val="center"/>
          </w:tcPr>
          <w:p w:rsidR="001A7EC1" w:rsidRPr="00717A10" w:rsidRDefault="001A7EC1" w:rsidP="001A7EC1">
            <w:pPr>
              <w:jc w:val="center"/>
              <w:rPr>
                <w:sz w:val="24"/>
                <w:szCs w:val="24"/>
              </w:rPr>
            </w:pPr>
            <w:r w:rsidRPr="00717A10">
              <w:rPr>
                <w:sz w:val="24"/>
                <w:szCs w:val="24"/>
              </w:rPr>
              <w:t>b.</w:t>
            </w:r>
          </w:p>
        </w:tc>
        <w:tc>
          <w:tcPr>
            <w:tcW w:w="3428" w:type="pct"/>
          </w:tcPr>
          <w:p w:rsidR="001A7EC1" w:rsidRPr="00717A10" w:rsidRDefault="001A7EC1" w:rsidP="001A7EC1">
            <w:pPr>
              <w:jc w:val="both"/>
              <w:rPr>
                <w:sz w:val="24"/>
                <w:szCs w:val="24"/>
              </w:rPr>
            </w:pPr>
            <w:r w:rsidRPr="00717A10">
              <w:rPr>
                <w:sz w:val="24"/>
                <w:szCs w:val="24"/>
              </w:rPr>
              <w:t>Explain different methods of herbicide application with examples.</w:t>
            </w:r>
          </w:p>
        </w:tc>
        <w:tc>
          <w:tcPr>
            <w:tcW w:w="598" w:type="pct"/>
            <w:vAlign w:val="center"/>
          </w:tcPr>
          <w:p w:rsidR="001A7EC1" w:rsidRPr="00717A10" w:rsidRDefault="001A7EC1" w:rsidP="001A7EC1">
            <w:pPr>
              <w:jc w:val="center"/>
              <w:rPr>
                <w:sz w:val="24"/>
                <w:szCs w:val="24"/>
              </w:rPr>
            </w:pPr>
            <w:r w:rsidRPr="00717A10">
              <w:rPr>
                <w:sz w:val="24"/>
                <w:szCs w:val="24"/>
              </w:rPr>
              <w:t>CO6</w:t>
            </w:r>
            <w:r>
              <w:rPr>
                <w:sz w:val="24"/>
                <w:szCs w:val="24"/>
              </w:rPr>
              <w:t xml:space="preserve"> </w:t>
            </w:r>
            <w:r w:rsidRPr="00717A10">
              <w:rPr>
                <w:sz w:val="24"/>
                <w:szCs w:val="24"/>
              </w:rPr>
              <w:t>/</w:t>
            </w:r>
            <w:r>
              <w:rPr>
                <w:sz w:val="24"/>
                <w:szCs w:val="24"/>
              </w:rPr>
              <w:t xml:space="preserve"> </w:t>
            </w:r>
            <w:r w:rsidRPr="00717A10">
              <w:rPr>
                <w:sz w:val="24"/>
                <w:szCs w:val="24"/>
              </w:rPr>
              <w:t>A</w:t>
            </w:r>
          </w:p>
        </w:tc>
        <w:tc>
          <w:tcPr>
            <w:tcW w:w="426" w:type="pct"/>
            <w:vAlign w:val="center"/>
          </w:tcPr>
          <w:p w:rsidR="001A7EC1" w:rsidRPr="00717A10" w:rsidRDefault="001A7EC1" w:rsidP="001A7EC1">
            <w:pPr>
              <w:jc w:val="center"/>
              <w:rPr>
                <w:sz w:val="24"/>
                <w:szCs w:val="24"/>
              </w:rPr>
            </w:pPr>
            <w:r w:rsidRPr="00717A10">
              <w:rPr>
                <w:sz w:val="24"/>
                <w:szCs w:val="24"/>
              </w:rPr>
              <w:t>7.5</w:t>
            </w:r>
          </w:p>
        </w:tc>
      </w:tr>
    </w:tbl>
    <w:p w:rsidR="001A7EC1" w:rsidRDefault="001A7EC1" w:rsidP="002E336A"/>
    <w:p w:rsidR="001A7EC1" w:rsidRDefault="001A7EC1" w:rsidP="002E336A"/>
    <w:p w:rsidR="001A7EC1" w:rsidRDefault="001A7EC1" w:rsidP="002E336A"/>
    <w:tbl>
      <w:tblPr>
        <w:tblStyle w:val="TableGrid"/>
        <w:tblW w:w="0" w:type="auto"/>
        <w:tblLook w:val="04A0" w:firstRow="1" w:lastRow="0" w:firstColumn="1" w:lastColumn="0" w:noHBand="0" w:noVBand="1"/>
      </w:tblPr>
      <w:tblGrid>
        <w:gridCol w:w="918"/>
        <w:gridCol w:w="9450"/>
      </w:tblGrid>
      <w:tr w:rsidR="001A7EC1" w:rsidRPr="00717A10" w:rsidTr="001A7EC1">
        <w:tc>
          <w:tcPr>
            <w:tcW w:w="918" w:type="dxa"/>
          </w:tcPr>
          <w:p w:rsidR="001A7EC1" w:rsidRPr="00717A10" w:rsidRDefault="001A7EC1" w:rsidP="001A7EC1">
            <w:pPr>
              <w:rPr>
                <w:sz w:val="24"/>
                <w:szCs w:val="24"/>
              </w:rPr>
            </w:pPr>
          </w:p>
        </w:tc>
        <w:tc>
          <w:tcPr>
            <w:tcW w:w="9450" w:type="dxa"/>
          </w:tcPr>
          <w:p w:rsidR="001A7EC1" w:rsidRPr="00717A10" w:rsidRDefault="001A7EC1" w:rsidP="001A7EC1">
            <w:pPr>
              <w:jc w:val="center"/>
              <w:rPr>
                <w:b/>
                <w:sz w:val="24"/>
                <w:szCs w:val="24"/>
              </w:rPr>
            </w:pPr>
            <w:r w:rsidRPr="00717A10">
              <w:rPr>
                <w:b/>
                <w:sz w:val="24"/>
                <w:szCs w:val="24"/>
              </w:rPr>
              <w:t>COURSE OUTCOMES</w:t>
            </w:r>
          </w:p>
        </w:tc>
      </w:tr>
      <w:tr w:rsidR="001A7EC1" w:rsidRPr="00717A10" w:rsidTr="001A7EC1">
        <w:tc>
          <w:tcPr>
            <w:tcW w:w="918" w:type="dxa"/>
          </w:tcPr>
          <w:p w:rsidR="001A7EC1" w:rsidRPr="00717A10" w:rsidRDefault="001A7EC1" w:rsidP="001A7EC1">
            <w:pPr>
              <w:rPr>
                <w:sz w:val="24"/>
                <w:szCs w:val="24"/>
              </w:rPr>
            </w:pPr>
            <w:r w:rsidRPr="00717A10">
              <w:rPr>
                <w:sz w:val="24"/>
                <w:szCs w:val="24"/>
              </w:rPr>
              <w:t>CO1</w:t>
            </w:r>
          </w:p>
        </w:tc>
        <w:tc>
          <w:tcPr>
            <w:tcW w:w="9450" w:type="dxa"/>
          </w:tcPr>
          <w:p w:rsidR="001A7EC1" w:rsidRPr="00717A10" w:rsidRDefault="001A7EC1" w:rsidP="001A7EC1">
            <w:pPr>
              <w:rPr>
                <w:sz w:val="24"/>
                <w:szCs w:val="24"/>
              </w:rPr>
            </w:pPr>
            <w:r w:rsidRPr="00717A10">
              <w:rPr>
                <w:sz w:val="24"/>
                <w:szCs w:val="24"/>
              </w:rPr>
              <w:t>Identify different types of weeds and their ecosystem.</w:t>
            </w:r>
          </w:p>
        </w:tc>
      </w:tr>
      <w:tr w:rsidR="001A7EC1" w:rsidRPr="00717A10" w:rsidTr="001A7EC1">
        <w:tc>
          <w:tcPr>
            <w:tcW w:w="918" w:type="dxa"/>
          </w:tcPr>
          <w:p w:rsidR="001A7EC1" w:rsidRPr="00717A10" w:rsidRDefault="001A7EC1" w:rsidP="001A7EC1">
            <w:pPr>
              <w:rPr>
                <w:sz w:val="24"/>
                <w:szCs w:val="24"/>
              </w:rPr>
            </w:pPr>
            <w:r w:rsidRPr="00717A10">
              <w:rPr>
                <w:sz w:val="24"/>
                <w:szCs w:val="24"/>
              </w:rPr>
              <w:t>CO2</w:t>
            </w:r>
          </w:p>
        </w:tc>
        <w:tc>
          <w:tcPr>
            <w:tcW w:w="9450" w:type="dxa"/>
          </w:tcPr>
          <w:p w:rsidR="001A7EC1" w:rsidRPr="00717A10" w:rsidRDefault="001A7EC1" w:rsidP="001A7EC1">
            <w:pPr>
              <w:rPr>
                <w:sz w:val="24"/>
                <w:szCs w:val="24"/>
              </w:rPr>
            </w:pPr>
            <w:r w:rsidRPr="00717A10">
              <w:rPr>
                <w:sz w:val="24"/>
                <w:szCs w:val="24"/>
              </w:rPr>
              <w:t>Understand the weeds survival mechanisms.</w:t>
            </w:r>
          </w:p>
        </w:tc>
      </w:tr>
      <w:tr w:rsidR="001A7EC1" w:rsidRPr="00717A10" w:rsidTr="001A7EC1">
        <w:tc>
          <w:tcPr>
            <w:tcW w:w="918" w:type="dxa"/>
          </w:tcPr>
          <w:p w:rsidR="001A7EC1" w:rsidRPr="00717A10" w:rsidRDefault="001A7EC1" w:rsidP="001A7EC1">
            <w:pPr>
              <w:rPr>
                <w:sz w:val="24"/>
                <w:szCs w:val="24"/>
              </w:rPr>
            </w:pPr>
            <w:r w:rsidRPr="00717A10">
              <w:rPr>
                <w:sz w:val="24"/>
                <w:szCs w:val="24"/>
              </w:rPr>
              <w:t>CO3</w:t>
            </w:r>
          </w:p>
        </w:tc>
        <w:tc>
          <w:tcPr>
            <w:tcW w:w="9450" w:type="dxa"/>
          </w:tcPr>
          <w:p w:rsidR="001A7EC1" w:rsidRPr="00717A10" w:rsidRDefault="001A7EC1" w:rsidP="001A7EC1">
            <w:pPr>
              <w:rPr>
                <w:sz w:val="24"/>
                <w:szCs w:val="24"/>
              </w:rPr>
            </w:pPr>
            <w:r w:rsidRPr="00717A10">
              <w:rPr>
                <w:sz w:val="24"/>
                <w:szCs w:val="24"/>
              </w:rPr>
              <w:t>Recommend herbicides for weed management in field crops.</w:t>
            </w:r>
          </w:p>
        </w:tc>
      </w:tr>
      <w:tr w:rsidR="001A7EC1" w:rsidRPr="00717A10" w:rsidTr="001A7EC1">
        <w:tc>
          <w:tcPr>
            <w:tcW w:w="918" w:type="dxa"/>
          </w:tcPr>
          <w:p w:rsidR="001A7EC1" w:rsidRPr="00717A10" w:rsidRDefault="001A7EC1" w:rsidP="001A7EC1">
            <w:pPr>
              <w:rPr>
                <w:sz w:val="24"/>
                <w:szCs w:val="24"/>
              </w:rPr>
            </w:pPr>
            <w:r w:rsidRPr="00717A10">
              <w:rPr>
                <w:sz w:val="24"/>
                <w:szCs w:val="24"/>
              </w:rPr>
              <w:t>CO4</w:t>
            </w:r>
          </w:p>
        </w:tc>
        <w:tc>
          <w:tcPr>
            <w:tcW w:w="9450" w:type="dxa"/>
          </w:tcPr>
          <w:p w:rsidR="001A7EC1" w:rsidRPr="00717A10" w:rsidRDefault="001A7EC1" w:rsidP="001A7EC1">
            <w:pPr>
              <w:rPr>
                <w:sz w:val="24"/>
                <w:szCs w:val="24"/>
              </w:rPr>
            </w:pPr>
            <w:r w:rsidRPr="00717A10">
              <w:rPr>
                <w:sz w:val="24"/>
                <w:szCs w:val="24"/>
              </w:rPr>
              <w:t>Adopt different weed control methods for crop production.</w:t>
            </w:r>
          </w:p>
        </w:tc>
      </w:tr>
      <w:tr w:rsidR="001A7EC1" w:rsidRPr="00717A10" w:rsidTr="001A7EC1">
        <w:tc>
          <w:tcPr>
            <w:tcW w:w="918" w:type="dxa"/>
          </w:tcPr>
          <w:p w:rsidR="001A7EC1" w:rsidRPr="00717A10" w:rsidRDefault="001A7EC1" w:rsidP="001A7EC1">
            <w:pPr>
              <w:rPr>
                <w:sz w:val="24"/>
                <w:szCs w:val="24"/>
              </w:rPr>
            </w:pPr>
            <w:r w:rsidRPr="00717A10">
              <w:rPr>
                <w:sz w:val="24"/>
                <w:szCs w:val="24"/>
              </w:rPr>
              <w:t>CO5</w:t>
            </w:r>
          </w:p>
        </w:tc>
        <w:tc>
          <w:tcPr>
            <w:tcW w:w="9450" w:type="dxa"/>
          </w:tcPr>
          <w:p w:rsidR="001A7EC1" w:rsidRPr="00717A10" w:rsidRDefault="001A7EC1" w:rsidP="001A7EC1">
            <w:pPr>
              <w:rPr>
                <w:sz w:val="24"/>
                <w:szCs w:val="24"/>
              </w:rPr>
            </w:pPr>
            <w:r w:rsidRPr="00717A10">
              <w:rPr>
                <w:sz w:val="24"/>
                <w:szCs w:val="24"/>
              </w:rPr>
              <w:t>Apply integrated weed management practices.</w:t>
            </w:r>
          </w:p>
        </w:tc>
      </w:tr>
      <w:tr w:rsidR="001A7EC1" w:rsidRPr="00717A10" w:rsidTr="001A7EC1">
        <w:tc>
          <w:tcPr>
            <w:tcW w:w="918" w:type="dxa"/>
          </w:tcPr>
          <w:p w:rsidR="001A7EC1" w:rsidRPr="00717A10" w:rsidRDefault="001A7EC1" w:rsidP="001A7EC1">
            <w:pPr>
              <w:rPr>
                <w:sz w:val="24"/>
                <w:szCs w:val="24"/>
              </w:rPr>
            </w:pPr>
            <w:r w:rsidRPr="00717A10">
              <w:rPr>
                <w:sz w:val="24"/>
                <w:szCs w:val="24"/>
              </w:rPr>
              <w:t>CO6</w:t>
            </w:r>
          </w:p>
        </w:tc>
        <w:tc>
          <w:tcPr>
            <w:tcW w:w="9450" w:type="dxa"/>
          </w:tcPr>
          <w:p w:rsidR="001A7EC1" w:rsidRPr="00717A10" w:rsidRDefault="001A7EC1" w:rsidP="001A7EC1">
            <w:pPr>
              <w:rPr>
                <w:sz w:val="24"/>
                <w:szCs w:val="24"/>
              </w:rPr>
            </w:pPr>
            <w:r w:rsidRPr="00717A10">
              <w:rPr>
                <w:sz w:val="24"/>
                <w:szCs w:val="24"/>
              </w:rPr>
              <w:t>Workout the economics of weed control</w:t>
            </w:r>
          </w:p>
        </w:tc>
      </w:tr>
    </w:tbl>
    <w:p w:rsidR="001A7EC1" w:rsidRDefault="001A7EC1" w:rsidP="002E336A"/>
    <w:p w:rsidR="001A7EC1" w:rsidRPr="00717A10" w:rsidRDefault="001A7EC1" w:rsidP="002E336A"/>
    <w:tbl>
      <w:tblPr>
        <w:tblStyle w:val="TableGrid"/>
        <w:tblW w:w="0" w:type="auto"/>
        <w:tblLook w:val="04A0" w:firstRow="1" w:lastRow="0" w:firstColumn="1" w:lastColumn="0" w:noHBand="0" w:noVBand="1"/>
      </w:tblPr>
      <w:tblGrid>
        <w:gridCol w:w="932"/>
        <w:gridCol w:w="1361"/>
        <w:gridCol w:w="1557"/>
        <w:gridCol w:w="1386"/>
        <w:gridCol w:w="1457"/>
        <w:gridCol w:w="1353"/>
        <w:gridCol w:w="1062"/>
        <w:gridCol w:w="1260"/>
      </w:tblGrid>
      <w:tr w:rsidR="001A7EC1" w:rsidRPr="00717A10" w:rsidTr="001A7EC1">
        <w:tc>
          <w:tcPr>
            <w:tcW w:w="10368" w:type="dxa"/>
            <w:gridSpan w:val="8"/>
          </w:tcPr>
          <w:p w:rsidR="001A7EC1" w:rsidRPr="00717A10" w:rsidRDefault="001A7EC1" w:rsidP="001A7EC1">
            <w:pPr>
              <w:jc w:val="center"/>
              <w:rPr>
                <w:b/>
                <w:sz w:val="24"/>
                <w:szCs w:val="24"/>
              </w:rPr>
            </w:pPr>
            <w:r w:rsidRPr="00717A10">
              <w:rPr>
                <w:b/>
                <w:sz w:val="24"/>
                <w:szCs w:val="24"/>
              </w:rPr>
              <w:t>Assessment Pattern as per Bloom’s Taxonomy</w:t>
            </w:r>
          </w:p>
        </w:tc>
      </w:tr>
      <w:tr w:rsidR="001A7EC1" w:rsidRPr="00717A10" w:rsidTr="001A7EC1">
        <w:tc>
          <w:tcPr>
            <w:tcW w:w="932" w:type="dxa"/>
          </w:tcPr>
          <w:p w:rsidR="001A7EC1" w:rsidRPr="00717A10" w:rsidRDefault="001A7EC1" w:rsidP="001A7EC1">
            <w:pPr>
              <w:rPr>
                <w:sz w:val="24"/>
                <w:szCs w:val="24"/>
              </w:rPr>
            </w:pPr>
            <w:r w:rsidRPr="00717A10">
              <w:rPr>
                <w:sz w:val="24"/>
                <w:szCs w:val="24"/>
              </w:rPr>
              <w:t>CO / P</w:t>
            </w:r>
          </w:p>
        </w:tc>
        <w:tc>
          <w:tcPr>
            <w:tcW w:w="1361" w:type="dxa"/>
          </w:tcPr>
          <w:p w:rsidR="001A7EC1" w:rsidRPr="00717A10" w:rsidRDefault="001A7EC1" w:rsidP="001A7EC1">
            <w:pPr>
              <w:jc w:val="center"/>
              <w:rPr>
                <w:b/>
                <w:sz w:val="24"/>
                <w:szCs w:val="24"/>
              </w:rPr>
            </w:pPr>
            <w:r w:rsidRPr="00717A10">
              <w:rPr>
                <w:b/>
                <w:sz w:val="24"/>
                <w:szCs w:val="24"/>
              </w:rPr>
              <w:t>Remember</w:t>
            </w:r>
          </w:p>
        </w:tc>
        <w:tc>
          <w:tcPr>
            <w:tcW w:w="1557" w:type="dxa"/>
          </w:tcPr>
          <w:p w:rsidR="001A7EC1" w:rsidRPr="00717A10" w:rsidRDefault="001A7EC1" w:rsidP="001A7EC1">
            <w:pPr>
              <w:jc w:val="center"/>
              <w:rPr>
                <w:b/>
                <w:sz w:val="24"/>
                <w:szCs w:val="24"/>
              </w:rPr>
            </w:pPr>
            <w:r w:rsidRPr="00717A10">
              <w:rPr>
                <w:b/>
                <w:sz w:val="24"/>
                <w:szCs w:val="24"/>
              </w:rPr>
              <w:t>Understand</w:t>
            </w:r>
          </w:p>
        </w:tc>
        <w:tc>
          <w:tcPr>
            <w:tcW w:w="1386" w:type="dxa"/>
          </w:tcPr>
          <w:p w:rsidR="001A7EC1" w:rsidRPr="00717A10" w:rsidRDefault="001A7EC1" w:rsidP="001A7EC1">
            <w:pPr>
              <w:jc w:val="center"/>
              <w:rPr>
                <w:b/>
                <w:sz w:val="24"/>
                <w:szCs w:val="24"/>
              </w:rPr>
            </w:pPr>
            <w:r w:rsidRPr="00717A10">
              <w:rPr>
                <w:b/>
                <w:sz w:val="24"/>
                <w:szCs w:val="24"/>
              </w:rPr>
              <w:t>Apply</w:t>
            </w:r>
          </w:p>
        </w:tc>
        <w:tc>
          <w:tcPr>
            <w:tcW w:w="1457" w:type="dxa"/>
          </w:tcPr>
          <w:p w:rsidR="001A7EC1" w:rsidRPr="00717A10" w:rsidRDefault="001A7EC1" w:rsidP="001A7EC1">
            <w:pPr>
              <w:jc w:val="center"/>
              <w:rPr>
                <w:b/>
                <w:sz w:val="24"/>
                <w:szCs w:val="24"/>
              </w:rPr>
            </w:pPr>
            <w:r w:rsidRPr="00717A10">
              <w:rPr>
                <w:b/>
                <w:sz w:val="24"/>
                <w:szCs w:val="24"/>
              </w:rPr>
              <w:t>Analyze</w:t>
            </w:r>
          </w:p>
        </w:tc>
        <w:tc>
          <w:tcPr>
            <w:tcW w:w="1353" w:type="dxa"/>
          </w:tcPr>
          <w:p w:rsidR="001A7EC1" w:rsidRPr="00717A10" w:rsidRDefault="001A7EC1" w:rsidP="001A7EC1">
            <w:pPr>
              <w:jc w:val="center"/>
              <w:rPr>
                <w:b/>
                <w:sz w:val="24"/>
                <w:szCs w:val="24"/>
              </w:rPr>
            </w:pPr>
            <w:r w:rsidRPr="00717A10">
              <w:rPr>
                <w:b/>
                <w:sz w:val="24"/>
                <w:szCs w:val="24"/>
              </w:rPr>
              <w:t>Evaluate</w:t>
            </w:r>
          </w:p>
        </w:tc>
        <w:tc>
          <w:tcPr>
            <w:tcW w:w="1062" w:type="dxa"/>
          </w:tcPr>
          <w:p w:rsidR="001A7EC1" w:rsidRPr="00717A10" w:rsidRDefault="001A7EC1" w:rsidP="001A7EC1">
            <w:pPr>
              <w:jc w:val="center"/>
              <w:rPr>
                <w:b/>
                <w:sz w:val="24"/>
                <w:szCs w:val="24"/>
              </w:rPr>
            </w:pPr>
            <w:r w:rsidRPr="00717A10">
              <w:rPr>
                <w:b/>
                <w:sz w:val="24"/>
                <w:szCs w:val="24"/>
              </w:rPr>
              <w:t>Create</w:t>
            </w:r>
          </w:p>
        </w:tc>
        <w:tc>
          <w:tcPr>
            <w:tcW w:w="1260" w:type="dxa"/>
          </w:tcPr>
          <w:p w:rsidR="001A7EC1" w:rsidRPr="00717A10" w:rsidRDefault="001A7EC1" w:rsidP="001A7EC1">
            <w:pPr>
              <w:jc w:val="center"/>
              <w:rPr>
                <w:b/>
                <w:sz w:val="24"/>
                <w:szCs w:val="24"/>
              </w:rPr>
            </w:pPr>
            <w:r w:rsidRPr="00717A10">
              <w:rPr>
                <w:b/>
                <w:sz w:val="24"/>
                <w:szCs w:val="24"/>
              </w:rPr>
              <w:t>Total</w:t>
            </w:r>
          </w:p>
        </w:tc>
      </w:tr>
      <w:tr w:rsidR="001A7EC1" w:rsidRPr="00717A10" w:rsidTr="001A7EC1">
        <w:tc>
          <w:tcPr>
            <w:tcW w:w="932" w:type="dxa"/>
          </w:tcPr>
          <w:p w:rsidR="001A7EC1" w:rsidRPr="00717A10" w:rsidRDefault="001A7EC1" w:rsidP="001A7EC1">
            <w:pPr>
              <w:rPr>
                <w:sz w:val="24"/>
                <w:szCs w:val="24"/>
              </w:rPr>
            </w:pPr>
            <w:r w:rsidRPr="00717A10">
              <w:rPr>
                <w:sz w:val="24"/>
                <w:szCs w:val="24"/>
              </w:rPr>
              <w:t>CO1</w:t>
            </w:r>
          </w:p>
        </w:tc>
        <w:tc>
          <w:tcPr>
            <w:tcW w:w="1361" w:type="dxa"/>
          </w:tcPr>
          <w:p w:rsidR="001A7EC1" w:rsidRPr="00717A10" w:rsidRDefault="001A7EC1" w:rsidP="001A7EC1">
            <w:pPr>
              <w:jc w:val="center"/>
              <w:rPr>
                <w:sz w:val="24"/>
                <w:szCs w:val="24"/>
              </w:rPr>
            </w:pPr>
            <w:r w:rsidRPr="00717A10">
              <w:rPr>
                <w:sz w:val="24"/>
                <w:szCs w:val="24"/>
              </w:rPr>
              <w:t>2</w:t>
            </w:r>
          </w:p>
        </w:tc>
        <w:tc>
          <w:tcPr>
            <w:tcW w:w="1557" w:type="dxa"/>
          </w:tcPr>
          <w:p w:rsidR="001A7EC1" w:rsidRPr="00717A10" w:rsidRDefault="001A7EC1" w:rsidP="001A7EC1">
            <w:pPr>
              <w:jc w:val="center"/>
              <w:rPr>
                <w:sz w:val="24"/>
                <w:szCs w:val="24"/>
              </w:rPr>
            </w:pPr>
            <w:r w:rsidRPr="00717A10">
              <w:rPr>
                <w:sz w:val="24"/>
                <w:szCs w:val="24"/>
              </w:rPr>
              <w:t>1</w:t>
            </w:r>
          </w:p>
        </w:tc>
        <w:tc>
          <w:tcPr>
            <w:tcW w:w="1386" w:type="dxa"/>
          </w:tcPr>
          <w:p w:rsidR="001A7EC1" w:rsidRPr="00717A10" w:rsidRDefault="001A7EC1" w:rsidP="001A7EC1">
            <w:pPr>
              <w:jc w:val="center"/>
              <w:rPr>
                <w:sz w:val="24"/>
                <w:szCs w:val="24"/>
              </w:rPr>
            </w:pPr>
            <w:r w:rsidRPr="00717A10">
              <w:rPr>
                <w:sz w:val="24"/>
                <w:szCs w:val="24"/>
              </w:rPr>
              <w:t>-</w:t>
            </w:r>
          </w:p>
        </w:tc>
        <w:tc>
          <w:tcPr>
            <w:tcW w:w="1457" w:type="dxa"/>
          </w:tcPr>
          <w:p w:rsidR="001A7EC1" w:rsidRPr="00717A10" w:rsidRDefault="001A7EC1" w:rsidP="001A7EC1">
            <w:pPr>
              <w:jc w:val="center"/>
              <w:rPr>
                <w:sz w:val="24"/>
                <w:szCs w:val="24"/>
              </w:rPr>
            </w:pPr>
            <w:r w:rsidRPr="00717A10">
              <w:rPr>
                <w:sz w:val="24"/>
                <w:szCs w:val="24"/>
              </w:rPr>
              <w:t>8.5</w:t>
            </w:r>
          </w:p>
        </w:tc>
        <w:tc>
          <w:tcPr>
            <w:tcW w:w="1353" w:type="dxa"/>
          </w:tcPr>
          <w:p w:rsidR="001A7EC1" w:rsidRPr="00717A10" w:rsidRDefault="001A7EC1" w:rsidP="001A7EC1">
            <w:pPr>
              <w:jc w:val="center"/>
              <w:rPr>
                <w:sz w:val="24"/>
                <w:szCs w:val="24"/>
              </w:rPr>
            </w:pPr>
            <w:r w:rsidRPr="00717A10">
              <w:rPr>
                <w:sz w:val="24"/>
                <w:szCs w:val="24"/>
              </w:rPr>
              <w:t>7.5</w:t>
            </w:r>
          </w:p>
        </w:tc>
        <w:tc>
          <w:tcPr>
            <w:tcW w:w="1062" w:type="dxa"/>
          </w:tcPr>
          <w:p w:rsidR="001A7EC1" w:rsidRPr="00717A10" w:rsidRDefault="001A7EC1" w:rsidP="001A7EC1">
            <w:pPr>
              <w:jc w:val="center"/>
              <w:rPr>
                <w:sz w:val="24"/>
                <w:szCs w:val="24"/>
              </w:rPr>
            </w:pPr>
            <w:r w:rsidRPr="00717A10">
              <w:rPr>
                <w:sz w:val="24"/>
                <w:szCs w:val="24"/>
              </w:rPr>
              <w:t>-</w:t>
            </w:r>
          </w:p>
        </w:tc>
        <w:tc>
          <w:tcPr>
            <w:tcW w:w="1260" w:type="dxa"/>
          </w:tcPr>
          <w:p w:rsidR="001A7EC1" w:rsidRPr="00717A10" w:rsidRDefault="001A7EC1" w:rsidP="001A7EC1">
            <w:pPr>
              <w:jc w:val="center"/>
              <w:rPr>
                <w:sz w:val="24"/>
                <w:szCs w:val="24"/>
              </w:rPr>
            </w:pPr>
            <w:r w:rsidRPr="00717A10">
              <w:rPr>
                <w:sz w:val="24"/>
                <w:szCs w:val="24"/>
              </w:rPr>
              <w:t>19</w:t>
            </w:r>
          </w:p>
        </w:tc>
      </w:tr>
      <w:tr w:rsidR="001A7EC1" w:rsidRPr="00717A10" w:rsidTr="001A7EC1">
        <w:tc>
          <w:tcPr>
            <w:tcW w:w="932" w:type="dxa"/>
          </w:tcPr>
          <w:p w:rsidR="001A7EC1" w:rsidRPr="00717A10" w:rsidRDefault="001A7EC1" w:rsidP="001A7EC1">
            <w:pPr>
              <w:rPr>
                <w:sz w:val="24"/>
                <w:szCs w:val="24"/>
              </w:rPr>
            </w:pPr>
            <w:r w:rsidRPr="00717A10">
              <w:rPr>
                <w:sz w:val="24"/>
                <w:szCs w:val="24"/>
              </w:rPr>
              <w:t>CO2</w:t>
            </w:r>
          </w:p>
        </w:tc>
        <w:tc>
          <w:tcPr>
            <w:tcW w:w="1361" w:type="dxa"/>
          </w:tcPr>
          <w:p w:rsidR="001A7EC1" w:rsidRPr="00717A10" w:rsidRDefault="001A7EC1" w:rsidP="001A7EC1">
            <w:pPr>
              <w:jc w:val="center"/>
              <w:rPr>
                <w:sz w:val="24"/>
                <w:szCs w:val="24"/>
              </w:rPr>
            </w:pPr>
            <w:r w:rsidRPr="00717A10">
              <w:rPr>
                <w:sz w:val="24"/>
                <w:szCs w:val="24"/>
              </w:rPr>
              <w:t>5</w:t>
            </w:r>
          </w:p>
        </w:tc>
        <w:tc>
          <w:tcPr>
            <w:tcW w:w="1557" w:type="dxa"/>
          </w:tcPr>
          <w:p w:rsidR="001A7EC1" w:rsidRPr="00717A10" w:rsidRDefault="001A7EC1" w:rsidP="001A7EC1">
            <w:pPr>
              <w:jc w:val="center"/>
              <w:rPr>
                <w:sz w:val="24"/>
                <w:szCs w:val="24"/>
              </w:rPr>
            </w:pPr>
            <w:r w:rsidRPr="00717A10">
              <w:rPr>
                <w:sz w:val="24"/>
                <w:szCs w:val="24"/>
              </w:rPr>
              <w:t>1</w:t>
            </w:r>
          </w:p>
        </w:tc>
        <w:tc>
          <w:tcPr>
            <w:tcW w:w="1386" w:type="dxa"/>
          </w:tcPr>
          <w:p w:rsidR="001A7EC1" w:rsidRPr="00717A10" w:rsidRDefault="001A7EC1" w:rsidP="001A7EC1">
            <w:pPr>
              <w:jc w:val="center"/>
              <w:rPr>
                <w:sz w:val="24"/>
                <w:szCs w:val="24"/>
              </w:rPr>
            </w:pPr>
            <w:r w:rsidRPr="00717A10">
              <w:rPr>
                <w:sz w:val="24"/>
                <w:szCs w:val="24"/>
              </w:rPr>
              <w:t>1</w:t>
            </w:r>
          </w:p>
        </w:tc>
        <w:tc>
          <w:tcPr>
            <w:tcW w:w="1457" w:type="dxa"/>
          </w:tcPr>
          <w:p w:rsidR="001A7EC1" w:rsidRPr="00717A10" w:rsidRDefault="001A7EC1" w:rsidP="001A7EC1">
            <w:pPr>
              <w:jc w:val="center"/>
              <w:rPr>
                <w:sz w:val="24"/>
                <w:szCs w:val="24"/>
              </w:rPr>
            </w:pPr>
            <w:r w:rsidRPr="00717A10">
              <w:rPr>
                <w:sz w:val="24"/>
                <w:szCs w:val="24"/>
              </w:rPr>
              <w:t>1</w:t>
            </w:r>
          </w:p>
        </w:tc>
        <w:tc>
          <w:tcPr>
            <w:tcW w:w="1353" w:type="dxa"/>
          </w:tcPr>
          <w:p w:rsidR="001A7EC1" w:rsidRPr="00717A10" w:rsidRDefault="001A7EC1" w:rsidP="001A7EC1">
            <w:pPr>
              <w:jc w:val="center"/>
              <w:rPr>
                <w:sz w:val="24"/>
                <w:szCs w:val="24"/>
              </w:rPr>
            </w:pPr>
            <w:r w:rsidRPr="00717A10">
              <w:rPr>
                <w:sz w:val="24"/>
                <w:szCs w:val="24"/>
              </w:rPr>
              <w:t>1</w:t>
            </w:r>
          </w:p>
        </w:tc>
        <w:tc>
          <w:tcPr>
            <w:tcW w:w="1062" w:type="dxa"/>
          </w:tcPr>
          <w:p w:rsidR="001A7EC1" w:rsidRPr="00717A10" w:rsidRDefault="001A7EC1" w:rsidP="001A7EC1">
            <w:pPr>
              <w:jc w:val="center"/>
              <w:rPr>
                <w:sz w:val="24"/>
                <w:szCs w:val="24"/>
              </w:rPr>
            </w:pPr>
            <w:r w:rsidRPr="00717A10">
              <w:rPr>
                <w:sz w:val="24"/>
                <w:szCs w:val="24"/>
              </w:rPr>
              <w:t>-</w:t>
            </w:r>
          </w:p>
        </w:tc>
        <w:tc>
          <w:tcPr>
            <w:tcW w:w="1260" w:type="dxa"/>
          </w:tcPr>
          <w:p w:rsidR="001A7EC1" w:rsidRPr="00717A10" w:rsidRDefault="001A7EC1" w:rsidP="001A7EC1">
            <w:pPr>
              <w:jc w:val="center"/>
              <w:rPr>
                <w:sz w:val="24"/>
                <w:szCs w:val="24"/>
              </w:rPr>
            </w:pPr>
            <w:r w:rsidRPr="00717A10">
              <w:rPr>
                <w:sz w:val="24"/>
                <w:szCs w:val="24"/>
              </w:rPr>
              <w:t>9</w:t>
            </w:r>
          </w:p>
        </w:tc>
      </w:tr>
      <w:tr w:rsidR="001A7EC1" w:rsidRPr="00717A10" w:rsidTr="001A7EC1">
        <w:tc>
          <w:tcPr>
            <w:tcW w:w="932" w:type="dxa"/>
          </w:tcPr>
          <w:p w:rsidR="001A7EC1" w:rsidRPr="00717A10" w:rsidRDefault="001A7EC1" w:rsidP="001A7EC1">
            <w:pPr>
              <w:rPr>
                <w:sz w:val="24"/>
                <w:szCs w:val="24"/>
              </w:rPr>
            </w:pPr>
            <w:r w:rsidRPr="00717A10">
              <w:rPr>
                <w:sz w:val="24"/>
                <w:szCs w:val="24"/>
              </w:rPr>
              <w:t>CO3</w:t>
            </w:r>
          </w:p>
        </w:tc>
        <w:tc>
          <w:tcPr>
            <w:tcW w:w="1361" w:type="dxa"/>
          </w:tcPr>
          <w:p w:rsidR="001A7EC1" w:rsidRPr="00717A10" w:rsidRDefault="001A7EC1" w:rsidP="001A7EC1">
            <w:pPr>
              <w:jc w:val="center"/>
              <w:rPr>
                <w:sz w:val="24"/>
                <w:szCs w:val="24"/>
              </w:rPr>
            </w:pPr>
            <w:r w:rsidRPr="00717A10">
              <w:rPr>
                <w:sz w:val="24"/>
                <w:szCs w:val="24"/>
              </w:rPr>
              <w:t>14.5</w:t>
            </w:r>
          </w:p>
        </w:tc>
        <w:tc>
          <w:tcPr>
            <w:tcW w:w="1557" w:type="dxa"/>
          </w:tcPr>
          <w:p w:rsidR="001A7EC1" w:rsidRPr="00717A10" w:rsidRDefault="001A7EC1" w:rsidP="001A7EC1">
            <w:pPr>
              <w:jc w:val="center"/>
              <w:rPr>
                <w:sz w:val="24"/>
                <w:szCs w:val="24"/>
              </w:rPr>
            </w:pPr>
            <w:r w:rsidRPr="00717A10">
              <w:rPr>
                <w:sz w:val="24"/>
                <w:szCs w:val="24"/>
              </w:rPr>
              <w:t>6</w:t>
            </w:r>
          </w:p>
        </w:tc>
        <w:tc>
          <w:tcPr>
            <w:tcW w:w="1386" w:type="dxa"/>
          </w:tcPr>
          <w:p w:rsidR="001A7EC1" w:rsidRPr="00717A10" w:rsidRDefault="001A7EC1" w:rsidP="001A7EC1">
            <w:pPr>
              <w:jc w:val="center"/>
              <w:rPr>
                <w:sz w:val="24"/>
                <w:szCs w:val="24"/>
              </w:rPr>
            </w:pPr>
            <w:r w:rsidRPr="00717A10">
              <w:rPr>
                <w:sz w:val="24"/>
                <w:szCs w:val="24"/>
              </w:rPr>
              <w:t>1</w:t>
            </w:r>
          </w:p>
        </w:tc>
        <w:tc>
          <w:tcPr>
            <w:tcW w:w="1457" w:type="dxa"/>
          </w:tcPr>
          <w:p w:rsidR="001A7EC1" w:rsidRPr="00717A10" w:rsidRDefault="001A7EC1" w:rsidP="001A7EC1">
            <w:pPr>
              <w:jc w:val="center"/>
              <w:rPr>
                <w:sz w:val="24"/>
                <w:szCs w:val="24"/>
              </w:rPr>
            </w:pPr>
            <w:r w:rsidRPr="00717A10">
              <w:rPr>
                <w:sz w:val="24"/>
                <w:szCs w:val="24"/>
              </w:rPr>
              <w:t>5</w:t>
            </w:r>
          </w:p>
        </w:tc>
        <w:tc>
          <w:tcPr>
            <w:tcW w:w="1353" w:type="dxa"/>
          </w:tcPr>
          <w:p w:rsidR="001A7EC1" w:rsidRPr="00717A10" w:rsidRDefault="001A7EC1" w:rsidP="001A7EC1">
            <w:pPr>
              <w:jc w:val="center"/>
              <w:rPr>
                <w:sz w:val="24"/>
                <w:szCs w:val="24"/>
              </w:rPr>
            </w:pPr>
            <w:r w:rsidRPr="00717A10">
              <w:rPr>
                <w:sz w:val="24"/>
                <w:szCs w:val="24"/>
              </w:rPr>
              <w:t>10</w:t>
            </w:r>
          </w:p>
        </w:tc>
        <w:tc>
          <w:tcPr>
            <w:tcW w:w="1062" w:type="dxa"/>
          </w:tcPr>
          <w:p w:rsidR="001A7EC1" w:rsidRPr="00717A10" w:rsidRDefault="001A7EC1" w:rsidP="001A7EC1">
            <w:pPr>
              <w:jc w:val="center"/>
              <w:rPr>
                <w:sz w:val="24"/>
                <w:szCs w:val="24"/>
              </w:rPr>
            </w:pPr>
            <w:r w:rsidRPr="00717A10">
              <w:rPr>
                <w:sz w:val="24"/>
                <w:szCs w:val="24"/>
              </w:rPr>
              <w:t>-</w:t>
            </w:r>
          </w:p>
        </w:tc>
        <w:tc>
          <w:tcPr>
            <w:tcW w:w="1260" w:type="dxa"/>
          </w:tcPr>
          <w:p w:rsidR="001A7EC1" w:rsidRPr="00717A10" w:rsidRDefault="001A7EC1" w:rsidP="001A7EC1">
            <w:pPr>
              <w:jc w:val="center"/>
              <w:rPr>
                <w:sz w:val="24"/>
                <w:szCs w:val="24"/>
              </w:rPr>
            </w:pPr>
            <w:r w:rsidRPr="00717A10">
              <w:rPr>
                <w:sz w:val="24"/>
                <w:szCs w:val="24"/>
              </w:rPr>
              <w:t>36.5</w:t>
            </w:r>
          </w:p>
        </w:tc>
      </w:tr>
      <w:tr w:rsidR="001A7EC1" w:rsidRPr="00717A10" w:rsidTr="001A7EC1">
        <w:tc>
          <w:tcPr>
            <w:tcW w:w="932" w:type="dxa"/>
          </w:tcPr>
          <w:p w:rsidR="001A7EC1" w:rsidRPr="00717A10" w:rsidRDefault="001A7EC1" w:rsidP="001A7EC1">
            <w:pPr>
              <w:rPr>
                <w:sz w:val="24"/>
                <w:szCs w:val="24"/>
              </w:rPr>
            </w:pPr>
            <w:r w:rsidRPr="00717A10">
              <w:rPr>
                <w:sz w:val="24"/>
                <w:szCs w:val="24"/>
              </w:rPr>
              <w:t>CO4</w:t>
            </w:r>
          </w:p>
        </w:tc>
        <w:tc>
          <w:tcPr>
            <w:tcW w:w="1361" w:type="dxa"/>
          </w:tcPr>
          <w:p w:rsidR="001A7EC1" w:rsidRPr="00717A10" w:rsidRDefault="001A7EC1" w:rsidP="001A7EC1">
            <w:pPr>
              <w:jc w:val="center"/>
              <w:rPr>
                <w:sz w:val="24"/>
                <w:szCs w:val="24"/>
              </w:rPr>
            </w:pPr>
            <w:r w:rsidRPr="00717A10">
              <w:rPr>
                <w:sz w:val="24"/>
                <w:szCs w:val="24"/>
              </w:rPr>
              <w:t>-</w:t>
            </w:r>
          </w:p>
        </w:tc>
        <w:tc>
          <w:tcPr>
            <w:tcW w:w="1557" w:type="dxa"/>
          </w:tcPr>
          <w:p w:rsidR="001A7EC1" w:rsidRPr="00717A10" w:rsidRDefault="001A7EC1" w:rsidP="001A7EC1">
            <w:pPr>
              <w:jc w:val="center"/>
              <w:rPr>
                <w:sz w:val="24"/>
                <w:szCs w:val="24"/>
              </w:rPr>
            </w:pPr>
            <w:r w:rsidRPr="00717A10">
              <w:rPr>
                <w:sz w:val="24"/>
                <w:szCs w:val="24"/>
              </w:rPr>
              <w:t>-</w:t>
            </w:r>
          </w:p>
        </w:tc>
        <w:tc>
          <w:tcPr>
            <w:tcW w:w="1386" w:type="dxa"/>
          </w:tcPr>
          <w:p w:rsidR="001A7EC1" w:rsidRPr="00717A10" w:rsidRDefault="001A7EC1" w:rsidP="001A7EC1">
            <w:pPr>
              <w:jc w:val="center"/>
              <w:rPr>
                <w:sz w:val="24"/>
                <w:szCs w:val="24"/>
              </w:rPr>
            </w:pPr>
            <w:r w:rsidRPr="00717A10">
              <w:rPr>
                <w:sz w:val="24"/>
                <w:szCs w:val="24"/>
              </w:rPr>
              <w:t>1</w:t>
            </w:r>
          </w:p>
        </w:tc>
        <w:tc>
          <w:tcPr>
            <w:tcW w:w="1457" w:type="dxa"/>
          </w:tcPr>
          <w:p w:rsidR="001A7EC1" w:rsidRPr="00717A10" w:rsidRDefault="001A7EC1" w:rsidP="001A7EC1">
            <w:pPr>
              <w:jc w:val="center"/>
              <w:rPr>
                <w:sz w:val="24"/>
                <w:szCs w:val="24"/>
              </w:rPr>
            </w:pPr>
            <w:r w:rsidRPr="00717A10">
              <w:rPr>
                <w:sz w:val="24"/>
                <w:szCs w:val="24"/>
              </w:rPr>
              <w:t>1</w:t>
            </w:r>
          </w:p>
        </w:tc>
        <w:tc>
          <w:tcPr>
            <w:tcW w:w="1353" w:type="dxa"/>
          </w:tcPr>
          <w:p w:rsidR="001A7EC1" w:rsidRPr="00717A10" w:rsidRDefault="001A7EC1" w:rsidP="001A7EC1">
            <w:pPr>
              <w:jc w:val="center"/>
              <w:rPr>
                <w:sz w:val="24"/>
                <w:szCs w:val="24"/>
              </w:rPr>
            </w:pPr>
            <w:r w:rsidRPr="00717A10">
              <w:rPr>
                <w:sz w:val="24"/>
                <w:szCs w:val="24"/>
              </w:rPr>
              <w:t>-</w:t>
            </w:r>
          </w:p>
        </w:tc>
        <w:tc>
          <w:tcPr>
            <w:tcW w:w="1062" w:type="dxa"/>
          </w:tcPr>
          <w:p w:rsidR="001A7EC1" w:rsidRPr="00717A10" w:rsidRDefault="001A7EC1" w:rsidP="001A7EC1">
            <w:pPr>
              <w:jc w:val="center"/>
              <w:rPr>
                <w:sz w:val="24"/>
                <w:szCs w:val="24"/>
              </w:rPr>
            </w:pPr>
            <w:r w:rsidRPr="00717A10">
              <w:rPr>
                <w:sz w:val="24"/>
                <w:szCs w:val="24"/>
              </w:rPr>
              <w:t>5</w:t>
            </w:r>
          </w:p>
        </w:tc>
        <w:tc>
          <w:tcPr>
            <w:tcW w:w="1260" w:type="dxa"/>
          </w:tcPr>
          <w:p w:rsidR="001A7EC1" w:rsidRPr="00717A10" w:rsidRDefault="001A7EC1" w:rsidP="001A7EC1">
            <w:pPr>
              <w:jc w:val="center"/>
              <w:rPr>
                <w:sz w:val="24"/>
                <w:szCs w:val="24"/>
              </w:rPr>
            </w:pPr>
            <w:r w:rsidRPr="00717A10">
              <w:rPr>
                <w:sz w:val="24"/>
                <w:szCs w:val="24"/>
              </w:rPr>
              <w:t>7</w:t>
            </w:r>
          </w:p>
        </w:tc>
      </w:tr>
      <w:tr w:rsidR="001A7EC1" w:rsidRPr="00717A10" w:rsidTr="001A7EC1">
        <w:tc>
          <w:tcPr>
            <w:tcW w:w="932" w:type="dxa"/>
          </w:tcPr>
          <w:p w:rsidR="001A7EC1" w:rsidRPr="00717A10" w:rsidRDefault="001A7EC1" w:rsidP="001A7EC1">
            <w:pPr>
              <w:rPr>
                <w:sz w:val="24"/>
                <w:szCs w:val="24"/>
              </w:rPr>
            </w:pPr>
            <w:r w:rsidRPr="00717A10">
              <w:rPr>
                <w:sz w:val="24"/>
                <w:szCs w:val="24"/>
              </w:rPr>
              <w:t>CO5</w:t>
            </w:r>
          </w:p>
        </w:tc>
        <w:tc>
          <w:tcPr>
            <w:tcW w:w="1361" w:type="dxa"/>
          </w:tcPr>
          <w:p w:rsidR="001A7EC1" w:rsidRPr="00717A10" w:rsidRDefault="001A7EC1" w:rsidP="001A7EC1">
            <w:pPr>
              <w:jc w:val="center"/>
              <w:rPr>
                <w:sz w:val="24"/>
                <w:szCs w:val="24"/>
              </w:rPr>
            </w:pPr>
            <w:r w:rsidRPr="00717A10">
              <w:rPr>
                <w:sz w:val="24"/>
                <w:szCs w:val="24"/>
              </w:rPr>
              <w:t>2</w:t>
            </w:r>
          </w:p>
        </w:tc>
        <w:tc>
          <w:tcPr>
            <w:tcW w:w="1557" w:type="dxa"/>
          </w:tcPr>
          <w:p w:rsidR="001A7EC1" w:rsidRPr="00717A10" w:rsidRDefault="001A7EC1" w:rsidP="001A7EC1">
            <w:pPr>
              <w:jc w:val="center"/>
              <w:rPr>
                <w:sz w:val="24"/>
                <w:szCs w:val="24"/>
              </w:rPr>
            </w:pPr>
            <w:r w:rsidRPr="00717A10">
              <w:rPr>
                <w:sz w:val="24"/>
                <w:szCs w:val="24"/>
              </w:rPr>
              <w:t>13.5</w:t>
            </w:r>
          </w:p>
        </w:tc>
        <w:tc>
          <w:tcPr>
            <w:tcW w:w="1386" w:type="dxa"/>
          </w:tcPr>
          <w:p w:rsidR="001A7EC1" w:rsidRPr="00717A10" w:rsidRDefault="001A7EC1" w:rsidP="001A7EC1">
            <w:pPr>
              <w:jc w:val="center"/>
              <w:rPr>
                <w:sz w:val="24"/>
                <w:szCs w:val="24"/>
              </w:rPr>
            </w:pPr>
            <w:r w:rsidRPr="00717A10">
              <w:rPr>
                <w:sz w:val="24"/>
                <w:szCs w:val="24"/>
              </w:rPr>
              <w:t>5</w:t>
            </w:r>
          </w:p>
        </w:tc>
        <w:tc>
          <w:tcPr>
            <w:tcW w:w="1457" w:type="dxa"/>
          </w:tcPr>
          <w:p w:rsidR="001A7EC1" w:rsidRPr="00717A10" w:rsidRDefault="001A7EC1" w:rsidP="001A7EC1">
            <w:pPr>
              <w:jc w:val="center"/>
              <w:rPr>
                <w:sz w:val="24"/>
                <w:szCs w:val="24"/>
              </w:rPr>
            </w:pPr>
            <w:r w:rsidRPr="00717A10">
              <w:rPr>
                <w:sz w:val="24"/>
                <w:szCs w:val="24"/>
              </w:rPr>
              <w:t>1</w:t>
            </w:r>
          </w:p>
        </w:tc>
        <w:tc>
          <w:tcPr>
            <w:tcW w:w="1353" w:type="dxa"/>
          </w:tcPr>
          <w:p w:rsidR="001A7EC1" w:rsidRPr="00717A10" w:rsidRDefault="001A7EC1" w:rsidP="001A7EC1">
            <w:pPr>
              <w:jc w:val="center"/>
              <w:rPr>
                <w:sz w:val="24"/>
                <w:szCs w:val="24"/>
              </w:rPr>
            </w:pPr>
            <w:r w:rsidRPr="00717A10">
              <w:rPr>
                <w:sz w:val="24"/>
                <w:szCs w:val="24"/>
              </w:rPr>
              <w:t>-</w:t>
            </w:r>
          </w:p>
        </w:tc>
        <w:tc>
          <w:tcPr>
            <w:tcW w:w="1062" w:type="dxa"/>
          </w:tcPr>
          <w:p w:rsidR="001A7EC1" w:rsidRPr="00717A10" w:rsidRDefault="001A7EC1" w:rsidP="001A7EC1">
            <w:pPr>
              <w:jc w:val="center"/>
              <w:rPr>
                <w:sz w:val="24"/>
                <w:szCs w:val="24"/>
              </w:rPr>
            </w:pPr>
            <w:r w:rsidRPr="00717A10">
              <w:rPr>
                <w:sz w:val="24"/>
                <w:szCs w:val="24"/>
              </w:rPr>
              <w:t>5</w:t>
            </w:r>
          </w:p>
        </w:tc>
        <w:tc>
          <w:tcPr>
            <w:tcW w:w="1260" w:type="dxa"/>
          </w:tcPr>
          <w:p w:rsidR="001A7EC1" w:rsidRPr="00717A10" w:rsidRDefault="001A7EC1" w:rsidP="001A7EC1">
            <w:pPr>
              <w:jc w:val="center"/>
              <w:rPr>
                <w:sz w:val="24"/>
                <w:szCs w:val="24"/>
              </w:rPr>
            </w:pPr>
            <w:r w:rsidRPr="00717A10">
              <w:rPr>
                <w:sz w:val="24"/>
                <w:szCs w:val="24"/>
              </w:rPr>
              <w:t>26.5</w:t>
            </w:r>
          </w:p>
        </w:tc>
      </w:tr>
      <w:tr w:rsidR="001A7EC1" w:rsidRPr="00717A10" w:rsidTr="001A7EC1">
        <w:tc>
          <w:tcPr>
            <w:tcW w:w="932" w:type="dxa"/>
          </w:tcPr>
          <w:p w:rsidR="001A7EC1" w:rsidRPr="00717A10" w:rsidRDefault="001A7EC1" w:rsidP="001A7EC1">
            <w:pPr>
              <w:rPr>
                <w:sz w:val="24"/>
                <w:szCs w:val="24"/>
              </w:rPr>
            </w:pPr>
            <w:r w:rsidRPr="00717A10">
              <w:rPr>
                <w:sz w:val="24"/>
                <w:szCs w:val="24"/>
              </w:rPr>
              <w:t>CO6</w:t>
            </w:r>
          </w:p>
        </w:tc>
        <w:tc>
          <w:tcPr>
            <w:tcW w:w="1361" w:type="dxa"/>
          </w:tcPr>
          <w:p w:rsidR="001A7EC1" w:rsidRPr="00717A10" w:rsidRDefault="001A7EC1" w:rsidP="001A7EC1">
            <w:pPr>
              <w:jc w:val="center"/>
              <w:rPr>
                <w:sz w:val="24"/>
                <w:szCs w:val="24"/>
              </w:rPr>
            </w:pPr>
            <w:r w:rsidRPr="00717A10">
              <w:rPr>
                <w:sz w:val="24"/>
                <w:szCs w:val="24"/>
              </w:rPr>
              <w:t>-</w:t>
            </w:r>
          </w:p>
        </w:tc>
        <w:tc>
          <w:tcPr>
            <w:tcW w:w="1557" w:type="dxa"/>
          </w:tcPr>
          <w:p w:rsidR="001A7EC1" w:rsidRPr="00717A10" w:rsidRDefault="001A7EC1" w:rsidP="001A7EC1">
            <w:pPr>
              <w:jc w:val="center"/>
              <w:rPr>
                <w:sz w:val="24"/>
                <w:szCs w:val="24"/>
              </w:rPr>
            </w:pPr>
            <w:r w:rsidRPr="00717A10">
              <w:rPr>
                <w:sz w:val="24"/>
                <w:szCs w:val="24"/>
              </w:rPr>
              <w:t>1</w:t>
            </w:r>
          </w:p>
        </w:tc>
        <w:tc>
          <w:tcPr>
            <w:tcW w:w="1386" w:type="dxa"/>
          </w:tcPr>
          <w:p w:rsidR="001A7EC1" w:rsidRPr="00717A10" w:rsidRDefault="001A7EC1" w:rsidP="001A7EC1">
            <w:pPr>
              <w:jc w:val="center"/>
              <w:rPr>
                <w:sz w:val="24"/>
                <w:szCs w:val="24"/>
              </w:rPr>
            </w:pPr>
            <w:r w:rsidRPr="00717A10">
              <w:rPr>
                <w:sz w:val="24"/>
                <w:szCs w:val="24"/>
              </w:rPr>
              <w:t>12.5</w:t>
            </w:r>
          </w:p>
        </w:tc>
        <w:tc>
          <w:tcPr>
            <w:tcW w:w="1457" w:type="dxa"/>
          </w:tcPr>
          <w:p w:rsidR="001A7EC1" w:rsidRPr="00717A10" w:rsidRDefault="001A7EC1" w:rsidP="001A7EC1">
            <w:pPr>
              <w:jc w:val="center"/>
              <w:rPr>
                <w:sz w:val="24"/>
                <w:szCs w:val="24"/>
              </w:rPr>
            </w:pPr>
            <w:r w:rsidRPr="00717A10">
              <w:rPr>
                <w:sz w:val="24"/>
                <w:szCs w:val="24"/>
              </w:rPr>
              <w:t>-</w:t>
            </w:r>
          </w:p>
        </w:tc>
        <w:tc>
          <w:tcPr>
            <w:tcW w:w="1353" w:type="dxa"/>
          </w:tcPr>
          <w:p w:rsidR="001A7EC1" w:rsidRPr="00717A10" w:rsidRDefault="001A7EC1" w:rsidP="001A7EC1">
            <w:pPr>
              <w:jc w:val="center"/>
              <w:rPr>
                <w:sz w:val="24"/>
                <w:szCs w:val="24"/>
              </w:rPr>
            </w:pPr>
            <w:r w:rsidRPr="00717A10">
              <w:rPr>
                <w:sz w:val="24"/>
                <w:szCs w:val="24"/>
              </w:rPr>
              <w:t>-</w:t>
            </w:r>
          </w:p>
        </w:tc>
        <w:tc>
          <w:tcPr>
            <w:tcW w:w="1062" w:type="dxa"/>
          </w:tcPr>
          <w:p w:rsidR="001A7EC1" w:rsidRPr="00717A10" w:rsidRDefault="001A7EC1" w:rsidP="001A7EC1">
            <w:pPr>
              <w:jc w:val="center"/>
              <w:rPr>
                <w:sz w:val="24"/>
                <w:szCs w:val="24"/>
              </w:rPr>
            </w:pPr>
            <w:r w:rsidRPr="00717A10">
              <w:rPr>
                <w:sz w:val="24"/>
                <w:szCs w:val="24"/>
              </w:rPr>
              <w:t>7.5</w:t>
            </w:r>
          </w:p>
        </w:tc>
        <w:tc>
          <w:tcPr>
            <w:tcW w:w="1260" w:type="dxa"/>
          </w:tcPr>
          <w:p w:rsidR="001A7EC1" w:rsidRPr="00717A10" w:rsidRDefault="001A7EC1" w:rsidP="001A7EC1">
            <w:pPr>
              <w:jc w:val="center"/>
              <w:rPr>
                <w:sz w:val="24"/>
                <w:szCs w:val="24"/>
              </w:rPr>
            </w:pPr>
            <w:r w:rsidRPr="00717A10">
              <w:rPr>
                <w:sz w:val="24"/>
                <w:szCs w:val="24"/>
              </w:rPr>
              <w:t>21</w:t>
            </w:r>
          </w:p>
        </w:tc>
      </w:tr>
      <w:tr w:rsidR="001A7EC1" w:rsidRPr="00717A10" w:rsidTr="001A7EC1">
        <w:tc>
          <w:tcPr>
            <w:tcW w:w="9108" w:type="dxa"/>
            <w:gridSpan w:val="7"/>
          </w:tcPr>
          <w:p w:rsidR="001A7EC1" w:rsidRPr="00717A10" w:rsidRDefault="001A7EC1" w:rsidP="001A7EC1">
            <w:pPr>
              <w:rPr>
                <w:sz w:val="24"/>
                <w:szCs w:val="24"/>
              </w:rPr>
            </w:pPr>
            <w:r w:rsidRPr="00717A10">
              <w:rPr>
                <w:sz w:val="24"/>
                <w:szCs w:val="24"/>
              </w:rPr>
              <w:t>Total</w:t>
            </w:r>
          </w:p>
        </w:tc>
        <w:tc>
          <w:tcPr>
            <w:tcW w:w="1260" w:type="dxa"/>
          </w:tcPr>
          <w:p w:rsidR="001A7EC1" w:rsidRPr="00717A10" w:rsidRDefault="001A7EC1" w:rsidP="001A7EC1">
            <w:pPr>
              <w:jc w:val="center"/>
              <w:rPr>
                <w:b/>
                <w:sz w:val="24"/>
                <w:szCs w:val="24"/>
              </w:rPr>
            </w:pPr>
            <w:r w:rsidRPr="00717A10">
              <w:rPr>
                <w:b/>
                <w:sz w:val="24"/>
                <w:szCs w:val="24"/>
              </w:rPr>
              <w:t>121</w:t>
            </w:r>
          </w:p>
        </w:tc>
      </w:tr>
    </w:tbl>
    <w:p w:rsidR="001A7EC1" w:rsidRPr="00305A1F" w:rsidRDefault="001A7EC1" w:rsidP="001A7EC1">
      <w:pPr>
        <w:jc w:val="center"/>
        <w:rPr>
          <w:b/>
          <w:bCs/>
        </w:rPr>
      </w:pPr>
    </w:p>
    <w:p w:rsidR="0074506D" w:rsidRDefault="0074506D">
      <w:pPr>
        <w:spacing w:after="200" w:line="276" w:lineRule="auto"/>
        <w:rPr>
          <w:bCs/>
        </w:rPr>
      </w:pPr>
      <w:r>
        <w:rPr>
          <w:bCs/>
        </w:rPr>
        <w:br w:type="page"/>
      </w:r>
    </w:p>
    <w:p w:rsidR="001A7EC1" w:rsidRPr="002F7601" w:rsidRDefault="001A7EC1" w:rsidP="00D002E9">
      <w:pPr>
        <w:jc w:val="right"/>
        <w:rPr>
          <w:bCs/>
        </w:rPr>
      </w:pPr>
      <w:r w:rsidRPr="002F7601">
        <w:rPr>
          <w:bCs/>
        </w:rPr>
        <w:lastRenderedPageBreak/>
        <w:t>Reg. No. _____________</w:t>
      </w:r>
    </w:p>
    <w:p w:rsidR="001A7EC1" w:rsidRPr="002F7601" w:rsidRDefault="001A7EC1" w:rsidP="00D002E9">
      <w:pPr>
        <w:jc w:val="center"/>
        <w:rPr>
          <w:bCs/>
        </w:rPr>
      </w:pPr>
      <w:r w:rsidRPr="002F7601">
        <w:rPr>
          <w:bCs/>
          <w:noProof/>
        </w:rPr>
        <w:drawing>
          <wp:inline distT="0" distB="0" distL="0" distR="0">
            <wp:extent cx="1990646" cy="674200"/>
            <wp:effectExtent l="0" t="0" r="0" b="0"/>
            <wp:docPr id="110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2F7601" w:rsidRDefault="001A7EC1" w:rsidP="00D002E9">
      <w:pPr>
        <w:jc w:val="center"/>
        <w:rPr>
          <w:b/>
        </w:rPr>
      </w:pPr>
      <w:r w:rsidRPr="002F7601">
        <w:rPr>
          <w:b/>
        </w:rPr>
        <w:t>End Semester Examination – July / August – 2022</w:t>
      </w:r>
    </w:p>
    <w:p w:rsidR="001A7EC1" w:rsidRPr="002F7601"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2F7601" w:rsidTr="007255C8">
        <w:tc>
          <w:tcPr>
            <w:tcW w:w="1616" w:type="dxa"/>
          </w:tcPr>
          <w:p w:rsidR="001A7EC1" w:rsidRPr="002F7601" w:rsidRDefault="001A7EC1" w:rsidP="001A7EC1">
            <w:pPr>
              <w:pStyle w:val="Title"/>
              <w:jc w:val="left"/>
              <w:rPr>
                <w:b/>
                <w:szCs w:val="24"/>
              </w:rPr>
            </w:pPr>
            <w:r w:rsidRPr="002F7601">
              <w:rPr>
                <w:b/>
                <w:szCs w:val="24"/>
              </w:rPr>
              <w:t>Code           :</w:t>
            </w:r>
          </w:p>
        </w:tc>
        <w:tc>
          <w:tcPr>
            <w:tcW w:w="6232" w:type="dxa"/>
          </w:tcPr>
          <w:p w:rsidR="001A7EC1" w:rsidRPr="002F7601" w:rsidRDefault="001A7EC1" w:rsidP="001A7EC1">
            <w:pPr>
              <w:pStyle w:val="Title"/>
              <w:jc w:val="left"/>
              <w:rPr>
                <w:b/>
                <w:szCs w:val="24"/>
              </w:rPr>
            </w:pPr>
            <w:r w:rsidRPr="002F7601">
              <w:rPr>
                <w:b/>
                <w:szCs w:val="24"/>
              </w:rPr>
              <w:t>21AG3004</w:t>
            </w:r>
          </w:p>
        </w:tc>
        <w:tc>
          <w:tcPr>
            <w:tcW w:w="1890" w:type="dxa"/>
          </w:tcPr>
          <w:p w:rsidR="001A7EC1" w:rsidRPr="002F7601" w:rsidRDefault="001A7EC1" w:rsidP="001A7EC1">
            <w:pPr>
              <w:pStyle w:val="Title"/>
              <w:jc w:val="left"/>
              <w:rPr>
                <w:b/>
                <w:szCs w:val="24"/>
              </w:rPr>
            </w:pPr>
            <w:r w:rsidRPr="002F7601">
              <w:rPr>
                <w:b/>
                <w:szCs w:val="24"/>
              </w:rPr>
              <w:t>Duration      :</w:t>
            </w:r>
          </w:p>
        </w:tc>
        <w:tc>
          <w:tcPr>
            <w:tcW w:w="900" w:type="dxa"/>
          </w:tcPr>
          <w:p w:rsidR="001A7EC1" w:rsidRPr="002F7601" w:rsidRDefault="001A7EC1" w:rsidP="001A7EC1">
            <w:pPr>
              <w:pStyle w:val="Title"/>
              <w:jc w:val="left"/>
              <w:rPr>
                <w:b/>
                <w:szCs w:val="24"/>
              </w:rPr>
            </w:pPr>
            <w:r w:rsidRPr="002F7601">
              <w:rPr>
                <w:b/>
                <w:szCs w:val="24"/>
              </w:rPr>
              <w:t>3hrs</w:t>
            </w:r>
          </w:p>
        </w:tc>
      </w:tr>
      <w:tr w:rsidR="001A7EC1" w:rsidRPr="002F7601" w:rsidTr="007255C8">
        <w:tc>
          <w:tcPr>
            <w:tcW w:w="1616" w:type="dxa"/>
          </w:tcPr>
          <w:p w:rsidR="001A7EC1" w:rsidRPr="002F7601" w:rsidRDefault="001A7EC1" w:rsidP="001A7EC1">
            <w:pPr>
              <w:pStyle w:val="Title"/>
              <w:jc w:val="left"/>
              <w:rPr>
                <w:b/>
                <w:szCs w:val="24"/>
              </w:rPr>
            </w:pPr>
            <w:r w:rsidRPr="002F7601">
              <w:rPr>
                <w:b/>
                <w:szCs w:val="24"/>
              </w:rPr>
              <w:t xml:space="preserve">Sub. </w:t>
            </w:r>
            <w:proofErr w:type="gramStart"/>
            <w:r w:rsidRPr="002F7601">
              <w:rPr>
                <w:b/>
                <w:szCs w:val="24"/>
              </w:rPr>
              <w:t>Name :</w:t>
            </w:r>
            <w:proofErr w:type="gramEnd"/>
          </w:p>
        </w:tc>
        <w:tc>
          <w:tcPr>
            <w:tcW w:w="6232" w:type="dxa"/>
          </w:tcPr>
          <w:p w:rsidR="001A7EC1" w:rsidRPr="002F7601" w:rsidRDefault="001A7EC1" w:rsidP="001A7EC1">
            <w:pPr>
              <w:pStyle w:val="Title"/>
              <w:jc w:val="left"/>
              <w:rPr>
                <w:b/>
                <w:szCs w:val="24"/>
              </w:rPr>
            </w:pPr>
            <w:r w:rsidRPr="002F7601">
              <w:rPr>
                <w:b/>
                <w:szCs w:val="24"/>
              </w:rPr>
              <w:t>PRINCIPLES AND PRACTICES OF WATER MANAGEMENT</w:t>
            </w:r>
          </w:p>
        </w:tc>
        <w:tc>
          <w:tcPr>
            <w:tcW w:w="1890" w:type="dxa"/>
          </w:tcPr>
          <w:p w:rsidR="001A7EC1" w:rsidRPr="002F7601" w:rsidRDefault="001A7EC1" w:rsidP="00F62AB8">
            <w:pPr>
              <w:pStyle w:val="Title"/>
              <w:jc w:val="left"/>
              <w:rPr>
                <w:b/>
                <w:szCs w:val="24"/>
              </w:rPr>
            </w:pPr>
            <w:r w:rsidRPr="002F7601">
              <w:rPr>
                <w:b/>
                <w:szCs w:val="24"/>
              </w:rPr>
              <w:t xml:space="preserve">Max. </w:t>
            </w:r>
            <w:proofErr w:type="gramStart"/>
            <w:r w:rsidRPr="002F7601">
              <w:rPr>
                <w:b/>
                <w:szCs w:val="24"/>
              </w:rPr>
              <w:t>Marks :</w:t>
            </w:r>
            <w:proofErr w:type="gramEnd"/>
          </w:p>
        </w:tc>
        <w:tc>
          <w:tcPr>
            <w:tcW w:w="900" w:type="dxa"/>
          </w:tcPr>
          <w:p w:rsidR="001A7EC1" w:rsidRPr="002F7601" w:rsidRDefault="001A7EC1" w:rsidP="001A7EC1">
            <w:pPr>
              <w:pStyle w:val="Title"/>
              <w:jc w:val="left"/>
              <w:rPr>
                <w:b/>
                <w:szCs w:val="24"/>
              </w:rPr>
            </w:pPr>
            <w:r w:rsidRPr="002F7601">
              <w:rPr>
                <w:b/>
                <w:szCs w:val="24"/>
              </w:rPr>
              <w:t>100</w:t>
            </w:r>
          </w:p>
        </w:tc>
      </w:tr>
    </w:tbl>
    <w:p w:rsidR="001A7EC1" w:rsidRDefault="001A7EC1" w:rsidP="005133D7">
      <w:pPr>
        <w:rPr>
          <w:b/>
          <w:u w:val="single"/>
        </w:rPr>
      </w:pPr>
    </w:p>
    <w:p w:rsidR="001A7EC1" w:rsidRPr="002F7601"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2"/>
        <w:gridCol w:w="7647"/>
        <w:gridCol w:w="1350"/>
        <w:gridCol w:w="899"/>
      </w:tblGrid>
      <w:tr w:rsidR="001A7EC1" w:rsidRPr="002F7601" w:rsidTr="001A7EC1">
        <w:tc>
          <w:tcPr>
            <w:tcW w:w="309" w:type="pct"/>
            <w:vAlign w:val="center"/>
          </w:tcPr>
          <w:p w:rsidR="001A7EC1" w:rsidRPr="002F7601" w:rsidRDefault="001A7EC1" w:rsidP="005133D7">
            <w:pPr>
              <w:jc w:val="center"/>
              <w:rPr>
                <w:b/>
                <w:sz w:val="24"/>
                <w:szCs w:val="24"/>
              </w:rPr>
            </w:pPr>
            <w:r w:rsidRPr="002F7601">
              <w:rPr>
                <w:b/>
                <w:sz w:val="24"/>
                <w:szCs w:val="24"/>
              </w:rPr>
              <w:t>Q. No.</w:t>
            </w:r>
          </w:p>
        </w:tc>
        <w:tc>
          <w:tcPr>
            <w:tcW w:w="3625" w:type="pct"/>
            <w:vAlign w:val="center"/>
          </w:tcPr>
          <w:p w:rsidR="001A7EC1" w:rsidRPr="002F7601" w:rsidRDefault="001A7EC1" w:rsidP="005133D7">
            <w:pPr>
              <w:jc w:val="center"/>
              <w:rPr>
                <w:b/>
                <w:sz w:val="24"/>
                <w:szCs w:val="24"/>
              </w:rPr>
            </w:pPr>
            <w:r w:rsidRPr="002F7601">
              <w:rPr>
                <w:b/>
                <w:sz w:val="24"/>
                <w:szCs w:val="24"/>
              </w:rPr>
              <w:t>Questions</w:t>
            </w:r>
          </w:p>
        </w:tc>
        <w:tc>
          <w:tcPr>
            <w:tcW w:w="640" w:type="pct"/>
          </w:tcPr>
          <w:p w:rsidR="001A7EC1" w:rsidRPr="002F7601" w:rsidRDefault="001A7EC1" w:rsidP="005133D7">
            <w:pPr>
              <w:jc w:val="center"/>
              <w:rPr>
                <w:b/>
                <w:sz w:val="24"/>
                <w:szCs w:val="24"/>
              </w:rPr>
            </w:pPr>
            <w:r w:rsidRPr="002F7601">
              <w:rPr>
                <w:b/>
                <w:sz w:val="24"/>
                <w:szCs w:val="24"/>
              </w:rPr>
              <w:t>Course Outcome / Pattern</w:t>
            </w:r>
          </w:p>
        </w:tc>
        <w:tc>
          <w:tcPr>
            <w:tcW w:w="426" w:type="pct"/>
            <w:vAlign w:val="center"/>
          </w:tcPr>
          <w:p w:rsidR="001A7EC1" w:rsidRPr="002F7601" w:rsidRDefault="001A7EC1" w:rsidP="005133D7">
            <w:pPr>
              <w:jc w:val="center"/>
              <w:rPr>
                <w:b/>
                <w:sz w:val="24"/>
                <w:szCs w:val="24"/>
              </w:rPr>
            </w:pPr>
            <w:r w:rsidRPr="002F7601">
              <w:rPr>
                <w:b/>
                <w:sz w:val="24"/>
                <w:szCs w:val="24"/>
              </w:rPr>
              <w:t>Marks</w:t>
            </w:r>
          </w:p>
        </w:tc>
      </w:tr>
      <w:tr w:rsidR="001A7EC1" w:rsidRPr="002F7601"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2F7601">
              <w:rPr>
                <w:b/>
                <w:sz w:val="24"/>
                <w:szCs w:val="24"/>
                <w:u w:val="single"/>
              </w:rPr>
              <w:t>PART – A (20</w:t>
            </w:r>
            <w:r>
              <w:rPr>
                <w:b/>
                <w:sz w:val="24"/>
                <w:szCs w:val="24"/>
                <w:u w:val="single"/>
              </w:rPr>
              <w:t xml:space="preserve"> </w:t>
            </w:r>
            <w:r w:rsidRPr="002F7601">
              <w:rPr>
                <w:b/>
                <w:sz w:val="24"/>
                <w:szCs w:val="24"/>
                <w:u w:val="single"/>
              </w:rPr>
              <w:t>X</w:t>
            </w:r>
            <w:r>
              <w:rPr>
                <w:b/>
                <w:sz w:val="24"/>
                <w:szCs w:val="24"/>
                <w:u w:val="single"/>
              </w:rPr>
              <w:t xml:space="preserve"> </w:t>
            </w:r>
            <w:r w:rsidRPr="002F7601">
              <w:rPr>
                <w:b/>
                <w:sz w:val="24"/>
                <w:szCs w:val="24"/>
                <w:u w:val="single"/>
              </w:rPr>
              <w:t>1 = 20 MARKS)</w:t>
            </w:r>
          </w:p>
          <w:p w:rsidR="001A7EC1" w:rsidRPr="002F7601" w:rsidRDefault="001A7EC1" w:rsidP="001A7EC1">
            <w:pPr>
              <w:jc w:val="center"/>
              <w:rPr>
                <w:b/>
                <w:sz w:val="24"/>
                <w:szCs w:val="24"/>
                <w:u w:val="single"/>
              </w:rPr>
            </w:pPr>
          </w:p>
        </w:tc>
      </w:tr>
      <w:tr w:rsidR="001A7EC1" w:rsidRPr="002F7601" w:rsidTr="001A7EC1">
        <w:tc>
          <w:tcPr>
            <w:tcW w:w="309" w:type="pct"/>
            <w:vAlign w:val="center"/>
          </w:tcPr>
          <w:p w:rsidR="001A7EC1" w:rsidRPr="002F7601" w:rsidRDefault="001A7EC1" w:rsidP="001A7EC1">
            <w:pPr>
              <w:jc w:val="center"/>
              <w:rPr>
                <w:sz w:val="24"/>
                <w:szCs w:val="24"/>
              </w:rPr>
            </w:pPr>
            <w:r w:rsidRPr="002F7601">
              <w:rPr>
                <w:sz w:val="24"/>
                <w:szCs w:val="24"/>
              </w:rPr>
              <w:t>1.</w:t>
            </w:r>
          </w:p>
        </w:tc>
        <w:tc>
          <w:tcPr>
            <w:tcW w:w="3625" w:type="pct"/>
            <w:vAlign w:val="center"/>
          </w:tcPr>
          <w:p w:rsidR="001A7EC1" w:rsidRPr="002F7601" w:rsidRDefault="001A7EC1" w:rsidP="001A7EC1">
            <w:pPr>
              <w:jc w:val="both"/>
              <w:rPr>
                <w:sz w:val="24"/>
                <w:szCs w:val="24"/>
              </w:rPr>
            </w:pPr>
            <w:r w:rsidRPr="002F7601">
              <w:rPr>
                <w:sz w:val="24"/>
                <w:szCs w:val="24"/>
              </w:rPr>
              <w:t xml:space="preserve">South-west monsoon constitute </w:t>
            </w:r>
            <w:r>
              <w:rPr>
                <w:sz w:val="24"/>
                <w:szCs w:val="24"/>
              </w:rPr>
              <w:t>__________</w:t>
            </w:r>
            <w:r w:rsidRPr="002F7601">
              <w:rPr>
                <w:sz w:val="24"/>
                <w:szCs w:val="24"/>
              </w:rPr>
              <w:t xml:space="preserve"> % of the total rainfall in India.</w:t>
            </w:r>
          </w:p>
        </w:tc>
        <w:tc>
          <w:tcPr>
            <w:tcW w:w="640" w:type="pct"/>
            <w:vAlign w:val="center"/>
          </w:tcPr>
          <w:p w:rsidR="001A7EC1" w:rsidRPr="002F7601" w:rsidRDefault="001A7EC1" w:rsidP="001A7EC1">
            <w:pPr>
              <w:jc w:val="center"/>
              <w:rPr>
                <w:sz w:val="24"/>
                <w:szCs w:val="24"/>
              </w:rPr>
            </w:pPr>
            <w:r w:rsidRPr="002F7601">
              <w:rPr>
                <w:sz w:val="24"/>
                <w:szCs w:val="24"/>
              </w:rPr>
              <w:t>CO1</w:t>
            </w:r>
            <w:r>
              <w:rPr>
                <w:sz w:val="24"/>
                <w:szCs w:val="24"/>
              </w:rPr>
              <w:t xml:space="preserve"> </w:t>
            </w:r>
            <w:r w:rsidRPr="002F7601">
              <w:rPr>
                <w:sz w:val="24"/>
                <w:szCs w:val="24"/>
              </w:rPr>
              <w:t>/ U</w:t>
            </w:r>
          </w:p>
        </w:tc>
        <w:tc>
          <w:tcPr>
            <w:tcW w:w="426" w:type="pct"/>
            <w:vAlign w:val="center"/>
          </w:tcPr>
          <w:p w:rsidR="001A7EC1" w:rsidRPr="002F7601" w:rsidRDefault="001A7EC1" w:rsidP="001A7EC1">
            <w:pPr>
              <w:jc w:val="center"/>
              <w:rPr>
                <w:sz w:val="24"/>
                <w:szCs w:val="24"/>
              </w:rPr>
            </w:pPr>
            <w:r w:rsidRPr="002F7601">
              <w:rPr>
                <w:sz w:val="24"/>
                <w:szCs w:val="24"/>
              </w:rPr>
              <w:t>1</w:t>
            </w:r>
          </w:p>
        </w:tc>
      </w:tr>
      <w:tr w:rsidR="001A7EC1" w:rsidRPr="002F7601" w:rsidTr="001A7EC1">
        <w:tc>
          <w:tcPr>
            <w:tcW w:w="309" w:type="pct"/>
            <w:vAlign w:val="center"/>
          </w:tcPr>
          <w:p w:rsidR="001A7EC1" w:rsidRPr="002F7601" w:rsidRDefault="001A7EC1" w:rsidP="001A7EC1">
            <w:pPr>
              <w:jc w:val="center"/>
              <w:rPr>
                <w:sz w:val="24"/>
                <w:szCs w:val="24"/>
              </w:rPr>
            </w:pPr>
            <w:r w:rsidRPr="002F7601">
              <w:rPr>
                <w:sz w:val="24"/>
                <w:szCs w:val="24"/>
              </w:rPr>
              <w:t>2.</w:t>
            </w:r>
          </w:p>
        </w:tc>
        <w:tc>
          <w:tcPr>
            <w:tcW w:w="3625" w:type="pct"/>
            <w:vAlign w:val="center"/>
          </w:tcPr>
          <w:p w:rsidR="001A7EC1" w:rsidRPr="002F7601" w:rsidRDefault="001A7EC1" w:rsidP="001A7EC1">
            <w:pPr>
              <w:jc w:val="both"/>
              <w:rPr>
                <w:sz w:val="24"/>
                <w:szCs w:val="24"/>
              </w:rPr>
            </w:pPr>
            <w:r w:rsidRPr="002F7601">
              <w:rPr>
                <w:sz w:val="24"/>
                <w:szCs w:val="24"/>
              </w:rPr>
              <w:t xml:space="preserve">An area of land where all water drains to a central point like a lake, river, or stream is known as </w:t>
            </w:r>
            <w:r>
              <w:rPr>
                <w:sz w:val="24"/>
                <w:szCs w:val="24"/>
              </w:rPr>
              <w:t>__________</w:t>
            </w:r>
            <w:r w:rsidRPr="002F7601">
              <w:rPr>
                <w:sz w:val="24"/>
                <w:szCs w:val="24"/>
              </w:rPr>
              <w:t>.</w:t>
            </w:r>
          </w:p>
        </w:tc>
        <w:tc>
          <w:tcPr>
            <w:tcW w:w="640" w:type="pct"/>
            <w:vAlign w:val="center"/>
          </w:tcPr>
          <w:p w:rsidR="001A7EC1" w:rsidRPr="002F7601" w:rsidRDefault="001A7EC1" w:rsidP="001A7EC1">
            <w:pPr>
              <w:jc w:val="center"/>
              <w:rPr>
                <w:sz w:val="24"/>
                <w:szCs w:val="24"/>
              </w:rPr>
            </w:pPr>
            <w:r w:rsidRPr="002F7601">
              <w:rPr>
                <w:sz w:val="24"/>
                <w:szCs w:val="24"/>
              </w:rPr>
              <w:t>CO1</w:t>
            </w:r>
            <w:r>
              <w:rPr>
                <w:sz w:val="24"/>
                <w:szCs w:val="24"/>
              </w:rPr>
              <w:t xml:space="preserve"> </w:t>
            </w:r>
            <w:r w:rsidRPr="002F7601">
              <w:rPr>
                <w:sz w:val="24"/>
                <w:szCs w:val="24"/>
              </w:rPr>
              <w:t>/ R</w:t>
            </w:r>
          </w:p>
        </w:tc>
        <w:tc>
          <w:tcPr>
            <w:tcW w:w="426" w:type="pct"/>
            <w:vAlign w:val="center"/>
          </w:tcPr>
          <w:p w:rsidR="001A7EC1" w:rsidRPr="002F7601" w:rsidRDefault="001A7EC1" w:rsidP="001A7EC1">
            <w:pPr>
              <w:jc w:val="center"/>
              <w:rPr>
                <w:sz w:val="24"/>
                <w:szCs w:val="24"/>
              </w:rPr>
            </w:pPr>
            <w:r w:rsidRPr="002F7601">
              <w:rPr>
                <w:sz w:val="24"/>
                <w:szCs w:val="24"/>
              </w:rPr>
              <w:t>1</w:t>
            </w:r>
          </w:p>
        </w:tc>
      </w:tr>
      <w:tr w:rsidR="001A7EC1" w:rsidRPr="002F7601" w:rsidTr="001A7EC1">
        <w:tc>
          <w:tcPr>
            <w:tcW w:w="309" w:type="pct"/>
            <w:vAlign w:val="center"/>
          </w:tcPr>
          <w:p w:rsidR="001A7EC1" w:rsidRPr="002F7601" w:rsidRDefault="001A7EC1" w:rsidP="001A7EC1">
            <w:pPr>
              <w:jc w:val="center"/>
              <w:rPr>
                <w:sz w:val="24"/>
                <w:szCs w:val="24"/>
              </w:rPr>
            </w:pPr>
            <w:r w:rsidRPr="002F7601">
              <w:rPr>
                <w:sz w:val="24"/>
                <w:szCs w:val="24"/>
              </w:rPr>
              <w:t>3.</w:t>
            </w:r>
          </w:p>
        </w:tc>
        <w:tc>
          <w:tcPr>
            <w:tcW w:w="3625" w:type="pct"/>
            <w:vAlign w:val="center"/>
          </w:tcPr>
          <w:p w:rsidR="001A7EC1" w:rsidRPr="002F7601" w:rsidRDefault="001A7EC1" w:rsidP="001A7EC1">
            <w:pPr>
              <w:jc w:val="both"/>
              <w:rPr>
                <w:sz w:val="24"/>
                <w:szCs w:val="24"/>
              </w:rPr>
            </w:pPr>
            <w:r w:rsidRPr="002F7601">
              <w:rPr>
                <w:sz w:val="24"/>
                <w:szCs w:val="24"/>
              </w:rPr>
              <w:t xml:space="preserve">A productive soil contains approximately 45% mineral particles, </w:t>
            </w:r>
            <w:r>
              <w:rPr>
                <w:sz w:val="24"/>
                <w:szCs w:val="24"/>
              </w:rPr>
              <w:t>__________</w:t>
            </w:r>
            <w:r w:rsidRPr="002F7601">
              <w:rPr>
                <w:sz w:val="24"/>
                <w:szCs w:val="24"/>
              </w:rPr>
              <w:t xml:space="preserve"> % organic matter and 25 % air and 25 % water on volume basis.</w:t>
            </w:r>
          </w:p>
        </w:tc>
        <w:tc>
          <w:tcPr>
            <w:tcW w:w="640" w:type="pct"/>
            <w:vAlign w:val="center"/>
          </w:tcPr>
          <w:p w:rsidR="001A7EC1" w:rsidRPr="002F7601" w:rsidRDefault="001A7EC1" w:rsidP="001A7EC1">
            <w:pPr>
              <w:jc w:val="center"/>
              <w:rPr>
                <w:sz w:val="24"/>
                <w:szCs w:val="24"/>
              </w:rPr>
            </w:pPr>
            <w:r w:rsidRPr="002F7601">
              <w:rPr>
                <w:sz w:val="24"/>
                <w:szCs w:val="24"/>
              </w:rPr>
              <w:t>CO1</w:t>
            </w:r>
            <w:r>
              <w:rPr>
                <w:sz w:val="24"/>
                <w:szCs w:val="24"/>
              </w:rPr>
              <w:t xml:space="preserve"> </w:t>
            </w:r>
            <w:r w:rsidRPr="002F7601">
              <w:rPr>
                <w:sz w:val="24"/>
                <w:szCs w:val="24"/>
              </w:rPr>
              <w:t>/ R</w:t>
            </w:r>
          </w:p>
        </w:tc>
        <w:tc>
          <w:tcPr>
            <w:tcW w:w="426" w:type="pct"/>
            <w:vAlign w:val="center"/>
          </w:tcPr>
          <w:p w:rsidR="001A7EC1" w:rsidRPr="002F7601" w:rsidRDefault="001A7EC1" w:rsidP="001A7EC1">
            <w:pPr>
              <w:jc w:val="center"/>
              <w:rPr>
                <w:sz w:val="24"/>
                <w:szCs w:val="24"/>
              </w:rPr>
            </w:pPr>
            <w:r w:rsidRPr="002F7601">
              <w:rPr>
                <w:sz w:val="24"/>
                <w:szCs w:val="24"/>
              </w:rPr>
              <w:t>1</w:t>
            </w:r>
          </w:p>
        </w:tc>
      </w:tr>
      <w:tr w:rsidR="001A7EC1" w:rsidRPr="002F7601" w:rsidTr="001A7EC1">
        <w:tc>
          <w:tcPr>
            <w:tcW w:w="309" w:type="pct"/>
            <w:vAlign w:val="center"/>
          </w:tcPr>
          <w:p w:rsidR="001A7EC1" w:rsidRPr="002F7601" w:rsidRDefault="001A7EC1" w:rsidP="001A7EC1">
            <w:pPr>
              <w:jc w:val="center"/>
              <w:rPr>
                <w:sz w:val="24"/>
                <w:szCs w:val="24"/>
              </w:rPr>
            </w:pPr>
            <w:r w:rsidRPr="002F7601">
              <w:rPr>
                <w:sz w:val="24"/>
                <w:szCs w:val="24"/>
              </w:rPr>
              <w:t>4.</w:t>
            </w:r>
          </w:p>
        </w:tc>
        <w:tc>
          <w:tcPr>
            <w:tcW w:w="3625" w:type="pct"/>
            <w:vAlign w:val="center"/>
          </w:tcPr>
          <w:p w:rsidR="001A7EC1" w:rsidRPr="002F7601" w:rsidRDefault="001A7EC1" w:rsidP="001A7EC1">
            <w:pPr>
              <w:jc w:val="both"/>
              <w:rPr>
                <w:sz w:val="24"/>
                <w:szCs w:val="24"/>
              </w:rPr>
            </w:pPr>
            <w:r w:rsidRPr="002F7601">
              <w:rPr>
                <w:sz w:val="24"/>
                <w:szCs w:val="24"/>
              </w:rPr>
              <w:t xml:space="preserve">Permanent wilting point is the </w:t>
            </w:r>
            <w:r>
              <w:rPr>
                <w:sz w:val="24"/>
                <w:szCs w:val="24"/>
              </w:rPr>
              <w:t>__________</w:t>
            </w:r>
            <w:r w:rsidRPr="002F7601">
              <w:rPr>
                <w:sz w:val="24"/>
                <w:szCs w:val="24"/>
              </w:rPr>
              <w:t xml:space="preserve"> limit of soil moisture available to plants.</w:t>
            </w:r>
          </w:p>
        </w:tc>
        <w:tc>
          <w:tcPr>
            <w:tcW w:w="640" w:type="pct"/>
            <w:vAlign w:val="center"/>
          </w:tcPr>
          <w:p w:rsidR="001A7EC1" w:rsidRPr="002F7601" w:rsidRDefault="001A7EC1" w:rsidP="001A7EC1">
            <w:pPr>
              <w:jc w:val="center"/>
              <w:rPr>
                <w:sz w:val="24"/>
                <w:szCs w:val="24"/>
              </w:rPr>
            </w:pPr>
            <w:r w:rsidRPr="002F7601">
              <w:rPr>
                <w:sz w:val="24"/>
                <w:szCs w:val="24"/>
              </w:rPr>
              <w:t>CO1</w:t>
            </w:r>
            <w:r>
              <w:rPr>
                <w:sz w:val="24"/>
                <w:szCs w:val="24"/>
              </w:rPr>
              <w:t xml:space="preserve"> </w:t>
            </w:r>
            <w:r w:rsidRPr="002F7601">
              <w:rPr>
                <w:sz w:val="24"/>
                <w:szCs w:val="24"/>
              </w:rPr>
              <w:t>/</w:t>
            </w:r>
            <w:r>
              <w:rPr>
                <w:sz w:val="24"/>
                <w:szCs w:val="24"/>
              </w:rPr>
              <w:t xml:space="preserve"> </w:t>
            </w:r>
            <w:r w:rsidRPr="002F7601">
              <w:rPr>
                <w:sz w:val="24"/>
                <w:szCs w:val="24"/>
              </w:rPr>
              <w:t>An</w:t>
            </w:r>
          </w:p>
        </w:tc>
        <w:tc>
          <w:tcPr>
            <w:tcW w:w="426" w:type="pct"/>
            <w:vAlign w:val="center"/>
          </w:tcPr>
          <w:p w:rsidR="001A7EC1" w:rsidRPr="002F7601" w:rsidRDefault="001A7EC1" w:rsidP="001A7EC1">
            <w:pPr>
              <w:jc w:val="center"/>
              <w:rPr>
                <w:sz w:val="24"/>
                <w:szCs w:val="24"/>
              </w:rPr>
            </w:pPr>
            <w:r w:rsidRPr="002F7601">
              <w:rPr>
                <w:sz w:val="24"/>
                <w:szCs w:val="24"/>
              </w:rPr>
              <w:t>1</w:t>
            </w:r>
          </w:p>
        </w:tc>
      </w:tr>
      <w:tr w:rsidR="001A7EC1" w:rsidRPr="002F7601" w:rsidTr="001A7EC1">
        <w:tc>
          <w:tcPr>
            <w:tcW w:w="309" w:type="pct"/>
            <w:vAlign w:val="center"/>
          </w:tcPr>
          <w:p w:rsidR="001A7EC1" w:rsidRPr="002F7601" w:rsidRDefault="001A7EC1" w:rsidP="001A7EC1">
            <w:pPr>
              <w:jc w:val="center"/>
              <w:rPr>
                <w:sz w:val="24"/>
                <w:szCs w:val="24"/>
              </w:rPr>
            </w:pPr>
            <w:r w:rsidRPr="002F7601">
              <w:rPr>
                <w:sz w:val="24"/>
                <w:szCs w:val="24"/>
              </w:rPr>
              <w:t>5.</w:t>
            </w:r>
          </w:p>
        </w:tc>
        <w:tc>
          <w:tcPr>
            <w:tcW w:w="3625" w:type="pct"/>
            <w:vAlign w:val="center"/>
          </w:tcPr>
          <w:p w:rsidR="001A7EC1" w:rsidRPr="002F7601" w:rsidRDefault="001A7EC1" w:rsidP="001A7EC1">
            <w:pPr>
              <w:jc w:val="both"/>
              <w:rPr>
                <w:sz w:val="24"/>
                <w:szCs w:val="24"/>
              </w:rPr>
            </w:pPr>
            <w:r w:rsidRPr="002F7601">
              <w:rPr>
                <w:sz w:val="24"/>
                <w:szCs w:val="24"/>
              </w:rPr>
              <w:t>In a normal soil with good aeration and without restrictive layers, a greater portion of roots of most plants remains within 45 to</w:t>
            </w:r>
            <w:r>
              <w:rPr>
                <w:sz w:val="24"/>
                <w:szCs w:val="24"/>
              </w:rPr>
              <w:t xml:space="preserve"> __________</w:t>
            </w:r>
            <w:r w:rsidRPr="002F7601">
              <w:rPr>
                <w:sz w:val="24"/>
                <w:szCs w:val="24"/>
              </w:rPr>
              <w:t xml:space="preserve"> cm surface soil layers.</w:t>
            </w:r>
          </w:p>
        </w:tc>
        <w:tc>
          <w:tcPr>
            <w:tcW w:w="640" w:type="pct"/>
            <w:vAlign w:val="center"/>
          </w:tcPr>
          <w:p w:rsidR="001A7EC1" w:rsidRPr="002F7601" w:rsidRDefault="001A7EC1" w:rsidP="001A7EC1">
            <w:pPr>
              <w:jc w:val="center"/>
              <w:rPr>
                <w:sz w:val="24"/>
                <w:szCs w:val="24"/>
              </w:rPr>
            </w:pPr>
            <w:r w:rsidRPr="002F7601">
              <w:rPr>
                <w:sz w:val="24"/>
                <w:szCs w:val="24"/>
              </w:rPr>
              <w:t>CO2</w:t>
            </w:r>
            <w:r>
              <w:rPr>
                <w:sz w:val="24"/>
                <w:szCs w:val="24"/>
              </w:rPr>
              <w:t xml:space="preserve"> </w:t>
            </w:r>
            <w:r w:rsidRPr="002F7601">
              <w:rPr>
                <w:sz w:val="24"/>
                <w:szCs w:val="24"/>
              </w:rPr>
              <w:t>/</w:t>
            </w:r>
            <w:r>
              <w:rPr>
                <w:sz w:val="24"/>
                <w:szCs w:val="24"/>
              </w:rPr>
              <w:t xml:space="preserve"> </w:t>
            </w:r>
            <w:r w:rsidRPr="002F7601">
              <w:rPr>
                <w:sz w:val="24"/>
                <w:szCs w:val="24"/>
              </w:rPr>
              <w:t>A</w:t>
            </w:r>
          </w:p>
        </w:tc>
        <w:tc>
          <w:tcPr>
            <w:tcW w:w="426" w:type="pct"/>
            <w:vAlign w:val="center"/>
          </w:tcPr>
          <w:p w:rsidR="001A7EC1" w:rsidRPr="002F7601" w:rsidRDefault="001A7EC1" w:rsidP="001A7EC1">
            <w:pPr>
              <w:jc w:val="center"/>
              <w:rPr>
                <w:sz w:val="24"/>
                <w:szCs w:val="24"/>
              </w:rPr>
            </w:pPr>
            <w:r w:rsidRPr="002F7601">
              <w:rPr>
                <w:sz w:val="24"/>
                <w:szCs w:val="24"/>
              </w:rPr>
              <w:t>1</w:t>
            </w:r>
          </w:p>
        </w:tc>
      </w:tr>
      <w:tr w:rsidR="001A7EC1" w:rsidRPr="002F7601" w:rsidTr="001A7EC1">
        <w:tc>
          <w:tcPr>
            <w:tcW w:w="309" w:type="pct"/>
            <w:vAlign w:val="center"/>
          </w:tcPr>
          <w:p w:rsidR="001A7EC1" w:rsidRPr="002F7601" w:rsidRDefault="001A7EC1" w:rsidP="001A7EC1">
            <w:pPr>
              <w:jc w:val="center"/>
              <w:rPr>
                <w:sz w:val="24"/>
                <w:szCs w:val="24"/>
              </w:rPr>
            </w:pPr>
            <w:r w:rsidRPr="002F7601">
              <w:rPr>
                <w:sz w:val="24"/>
                <w:szCs w:val="24"/>
              </w:rPr>
              <w:t>6.</w:t>
            </w:r>
          </w:p>
        </w:tc>
        <w:tc>
          <w:tcPr>
            <w:tcW w:w="3625" w:type="pct"/>
            <w:vAlign w:val="center"/>
          </w:tcPr>
          <w:p w:rsidR="001A7EC1" w:rsidRPr="002F7601" w:rsidRDefault="001A7EC1" w:rsidP="001A7EC1">
            <w:pPr>
              <w:jc w:val="both"/>
              <w:rPr>
                <w:sz w:val="24"/>
                <w:szCs w:val="24"/>
              </w:rPr>
            </w:pPr>
            <w:r w:rsidRPr="002F7601">
              <w:rPr>
                <w:sz w:val="24"/>
                <w:szCs w:val="24"/>
              </w:rPr>
              <w:t xml:space="preserve">ET + water used for metabolic activities of plants is termed as </w:t>
            </w:r>
            <w:r>
              <w:rPr>
                <w:sz w:val="24"/>
                <w:szCs w:val="24"/>
              </w:rPr>
              <w:t>__________</w:t>
            </w:r>
            <w:r w:rsidRPr="002F7601">
              <w:rPr>
                <w:sz w:val="24"/>
                <w:szCs w:val="24"/>
              </w:rPr>
              <w:t xml:space="preserve"> use of water.</w:t>
            </w:r>
          </w:p>
        </w:tc>
        <w:tc>
          <w:tcPr>
            <w:tcW w:w="640" w:type="pct"/>
            <w:vAlign w:val="center"/>
          </w:tcPr>
          <w:p w:rsidR="001A7EC1" w:rsidRPr="002F7601" w:rsidRDefault="001A7EC1" w:rsidP="001A7EC1">
            <w:pPr>
              <w:jc w:val="center"/>
              <w:rPr>
                <w:sz w:val="24"/>
                <w:szCs w:val="24"/>
              </w:rPr>
            </w:pPr>
            <w:r w:rsidRPr="002F7601">
              <w:rPr>
                <w:sz w:val="24"/>
                <w:szCs w:val="24"/>
              </w:rPr>
              <w:t>CO2</w:t>
            </w:r>
            <w:r>
              <w:rPr>
                <w:sz w:val="24"/>
                <w:szCs w:val="24"/>
              </w:rPr>
              <w:t xml:space="preserve"> </w:t>
            </w:r>
            <w:r w:rsidRPr="002F7601">
              <w:rPr>
                <w:sz w:val="24"/>
                <w:szCs w:val="24"/>
              </w:rPr>
              <w:t>/</w:t>
            </w:r>
            <w:r>
              <w:rPr>
                <w:sz w:val="24"/>
                <w:szCs w:val="24"/>
              </w:rPr>
              <w:t xml:space="preserve"> </w:t>
            </w:r>
            <w:r w:rsidRPr="002F7601">
              <w:rPr>
                <w:sz w:val="24"/>
                <w:szCs w:val="24"/>
              </w:rPr>
              <w:t>E</w:t>
            </w:r>
          </w:p>
        </w:tc>
        <w:tc>
          <w:tcPr>
            <w:tcW w:w="426" w:type="pct"/>
            <w:vAlign w:val="center"/>
          </w:tcPr>
          <w:p w:rsidR="001A7EC1" w:rsidRPr="002F7601" w:rsidRDefault="001A7EC1" w:rsidP="001A7EC1">
            <w:pPr>
              <w:jc w:val="center"/>
              <w:rPr>
                <w:sz w:val="24"/>
                <w:szCs w:val="24"/>
              </w:rPr>
            </w:pPr>
            <w:r w:rsidRPr="002F7601">
              <w:rPr>
                <w:sz w:val="24"/>
                <w:szCs w:val="24"/>
              </w:rPr>
              <w:t>1</w:t>
            </w:r>
          </w:p>
        </w:tc>
      </w:tr>
      <w:tr w:rsidR="001A7EC1" w:rsidRPr="002F7601" w:rsidTr="001A7EC1">
        <w:trPr>
          <w:trHeight w:val="374"/>
        </w:trPr>
        <w:tc>
          <w:tcPr>
            <w:tcW w:w="309" w:type="pct"/>
            <w:vAlign w:val="center"/>
          </w:tcPr>
          <w:p w:rsidR="001A7EC1" w:rsidRPr="002F7601" w:rsidRDefault="001A7EC1" w:rsidP="001A7EC1">
            <w:pPr>
              <w:jc w:val="center"/>
              <w:rPr>
                <w:sz w:val="24"/>
                <w:szCs w:val="24"/>
              </w:rPr>
            </w:pPr>
            <w:r w:rsidRPr="002F7601">
              <w:rPr>
                <w:sz w:val="24"/>
                <w:szCs w:val="24"/>
              </w:rPr>
              <w:t>7.</w:t>
            </w:r>
          </w:p>
        </w:tc>
        <w:tc>
          <w:tcPr>
            <w:tcW w:w="3625" w:type="pct"/>
            <w:vAlign w:val="center"/>
          </w:tcPr>
          <w:p w:rsidR="001A7EC1" w:rsidRPr="002F7601" w:rsidRDefault="001A7EC1" w:rsidP="001A7EC1">
            <w:pPr>
              <w:jc w:val="both"/>
              <w:rPr>
                <w:sz w:val="24"/>
                <w:szCs w:val="24"/>
              </w:rPr>
            </w:pPr>
            <w:r w:rsidRPr="002F7601">
              <w:rPr>
                <w:sz w:val="24"/>
                <w:szCs w:val="24"/>
              </w:rPr>
              <w:t>Reference crop ET (</w:t>
            </w:r>
            <w:proofErr w:type="spellStart"/>
            <w:proofErr w:type="gramStart"/>
            <w:r w:rsidRPr="002F7601">
              <w:rPr>
                <w:sz w:val="24"/>
                <w:szCs w:val="24"/>
              </w:rPr>
              <w:t>ETo</w:t>
            </w:r>
            <w:proofErr w:type="spellEnd"/>
            <w:r w:rsidRPr="002F7601">
              <w:rPr>
                <w:sz w:val="24"/>
                <w:szCs w:val="24"/>
              </w:rPr>
              <w:t xml:space="preserve"> )</w:t>
            </w:r>
            <w:proofErr w:type="gramEnd"/>
            <w:r w:rsidRPr="002F7601">
              <w:rPr>
                <w:sz w:val="24"/>
                <w:szCs w:val="24"/>
              </w:rPr>
              <w:t xml:space="preserve"> =     </w:t>
            </w:r>
            <w:r>
              <w:rPr>
                <w:sz w:val="24"/>
                <w:szCs w:val="24"/>
              </w:rPr>
              <w:t>__________</w:t>
            </w:r>
            <w:r w:rsidRPr="002F7601">
              <w:rPr>
                <w:sz w:val="24"/>
                <w:szCs w:val="24"/>
              </w:rPr>
              <w:t xml:space="preserve">  x  </w:t>
            </w:r>
            <w:proofErr w:type="spellStart"/>
            <w:r w:rsidRPr="002F7601">
              <w:rPr>
                <w:sz w:val="24"/>
                <w:szCs w:val="24"/>
              </w:rPr>
              <w:t>Kpan</w:t>
            </w:r>
            <w:proofErr w:type="spellEnd"/>
            <w:r w:rsidRPr="002F7601">
              <w:rPr>
                <w:sz w:val="24"/>
                <w:szCs w:val="24"/>
              </w:rPr>
              <w:t>.</w:t>
            </w:r>
          </w:p>
        </w:tc>
        <w:tc>
          <w:tcPr>
            <w:tcW w:w="640" w:type="pct"/>
            <w:vAlign w:val="center"/>
          </w:tcPr>
          <w:p w:rsidR="001A7EC1" w:rsidRPr="002F7601" w:rsidRDefault="001A7EC1" w:rsidP="001A7EC1">
            <w:pPr>
              <w:jc w:val="center"/>
              <w:rPr>
                <w:sz w:val="24"/>
                <w:szCs w:val="24"/>
              </w:rPr>
            </w:pPr>
            <w:r w:rsidRPr="002F7601">
              <w:rPr>
                <w:sz w:val="24"/>
                <w:szCs w:val="24"/>
              </w:rPr>
              <w:t>CO2</w:t>
            </w:r>
            <w:r>
              <w:rPr>
                <w:sz w:val="24"/>
                <w:szCs w:val="24"/>
              </w:rPr>
              <w:t xml:space="preserve"> </w:t>
            </w:r>
            <w:r w:rsidRPr="002F7601">
              <w:rPr>
                <w:sz w:val="24"/>
                <w:szCs w:val="24"/>
              </w:rPr>
              <w:t>/</w:t>
            </w:r>
            <w:r>
              <w:rPr>
                <w:sz w:val="24"/>
                <w:szCs w:val="24"/>
              </w:rPr>
              <w:t xml:space="preserve"> </w:t>
            </w:r>
            <w:r w:rsidRPr="002F7601">
              <w:rPr>
                <w:sz w:val="24"/>
                <w:szCs w:val="24"/>
              </w:rPr>
              <w:t>An</w:t>
            </w:r>
          </w:p>
        </w:tc>
        <w:tc>
          <w:tcPr>
            <w:tcW w:w="426" w:type="pct"/>
            <w:vAlign w:val="center"/>
          </w:tcPr>
          <w:p w:rsidR="001A7EC1" w:rsidRPr="002F7601" w:rsidRDefault="001A7EC1" w:rsidP="001A7EC1">
            <w:pPr>
              <w:jc w:val="center"/>
              <w:rPr>
                <w:sz w:val="24"/>
                <w:szCs w:val="24"/>
              </w:rPr>
            </w:pPr>
            <w:r w:rsidRPr="002F7601">
              <w:rPr>
                <w:sz w:val="24"/>
                <w:szCs w:val="24"/>
              </w:rPr>
              <w:t>1</w:t>
            </w:r>
          </w:p>
        </w:tc>
      </w:tr>
      <w:tr w:rsidR="001A7EC1" w:rsidRPr="002F7601" w:rsidTr="001A7EC1">
        <w:tc>
          <w:tcPr>
            <w:tcW w:w="309" w:type="pct"/>
            <w:vAlign w:val="center"/>
          </w:tcPr>
          <w:p w:rsidR="001A7EC1" w:rsidRPr="002F7601" w:rsidRDefault="001A7EC1" w:rsidP="001A7EC1">
            <w:pPr>
              <w:jc w:val="center"/>
              <w:rPr>
                <w:sz w:val="24"/>
                <w:szCs w:val="24"/>
              </w:rPr>
            </w:pPr>
            <w:r w:rsidRPr="002F7601">
              <w:rPr>
                <w:sz w:val="24"/>
                <w:szCs w:val="24"/>
              </w:rPr>
              <w:t>8.</w:t>
            </w:r>
          </w:p>
        </w:tc>
        <w:tc>
          <w:tcPr>
            <w:tcW w:w="3625" w:type="pct"/>
            <w:vAlign w:val="center"/>
          </w:tcPr>
          <w:p w:rsidR="001A7EC1" w:rsidRPr="002F7601" w:rsidRDefault="001A7EC1" w:rsidP="001A7EC1">
            <w:pPr>
              <w:jc w:val="both"/>
              <w:rPr>
                <w:sz w:val="24"/>
                <w:szCs w:val="24"/>
              </w:rPr>
            </w:pPr>
            <w:r w:rsidRPr="002F7601">
              <w:rPr>
                <w:sz w:val="24"/>
                <w:szCs w:val="24"/>
              </w:rPr>
              <w:t xml:space="preserve">FAO </w:t>
            </w:r>
            <w:r>
              <w:rPr>
                <w:sz w:val="24"/>
                <w:szCs w:val="24"/>
              </w:rPr>
              <w:t>__________</w:t>
            </w:r>
            <w:r w:rsidRPr="002F7601">
              <w:rPr>
                <w:sz w:val="24"/>
                <w:szCs w:val="24"/>
              </w:rPr>
              <w:t xml:space="preserve"> </w:t>
            </w:r>
            <w:proofErr w:type="spellStart"/>
            <w:r w:rsidRPr="002F7601">
              <w:rPr>
                <w:sz w:val="24"/>
                <w:szCs w:val="24"/>
              </w:rPr>
              <w:t>Monteith</w:t>
            </w:r>
            <w:proofErr w:type="spellEnd"/>
            <w:r w:rsidRPr="002F7601">
              <w:rPr>
                <w:sz w:val="24"/>
                <w:szCs w:val="24"/>
              </w:rPr>
              <w:t xml:space="preserve"> method” is the most standard method of estimating ET.</w:t>
            </w:r>
          </w:p>
        </w:tc>
        <w:tc>
          <w:tcPr>
            <w:tcW w:w="640" w:type="pct"/>
            <w:vAlign w:val="center"/>
          </w:tcPr>
          <w:p w:rsidR="001A7EC1" w:rsidRPr="002F7601" w:rsidRDefault="001A7EC1" w:rsidP="001A7EC1">
            <w:pPr>
              <w:jc w:val="center"/>
              <w:rPr>
                <w:sz w:val="24"/>
                <w:szCs w:val="24"/>
              </w:rPr>
            </w:pPr>
            <w:r w:rsidRPr="002F7601">
              <w:rPr>
                <w:sz w:val="24"/>
                <w:szCs w:val="24"/>
              </w:rPr>
              <w:t>CO2</w:t>
            </w:r>
            <w:r>
              <w:rPr>
                <w:sz w:val="24"/>
                <w:szCs w:val="24"/>
              </w:rPr>
              <w:t xml:space="preserve"> </w:t>
            </w:r>
            <w:r w:rsidRPr="002F7601">
              <w:rPr>
                <w:sz w:val="24"/>
                <w:szCs w:val="24"/>
              </w:rPr>
              <w:t>/</w:t>
            </w:r>
            <w:r>
              <w:rPr>
                <w:sz w:val="24"/>
                <w:szCs w:val="24"/>
              </w:rPr>
              <w:t xml:space="preserve"> </w:t>
            </w:r>
            <w:r w:rsidRPr="002F7601">
              <w:rPr>
                <w:sz w:val="24"/>
                <w:szCs w:val="24"/>
              </w:rPr>
              <w:t>U</w:t>
            </w:r>
          </w:p>
        </w:tc>
        <w:tc>
          <w:tcPr>
            <w:tcW w:w="426" w:type="pct"/>
            <w:vAlign w:val="center"/>
          </w:tcPr>
          <w:p w:rsidR="001A7EC1" w:rsidRPr="002F7601" w:rsidRDefault="001A7EC1" w:rsidP="001A7EC1">
            <w:pPr>
              <w:jc w:val="center"/>
              <w:rPr>
                <w:sz w:val="24"/>
                <w:szCs w:val="24"/>
              </w:rPr>
            </w:pPr>
            <w:r w:rsidRPr="002F7601">
              <w:rPr>
                <w:sz w:val="24"/>
                <w:szCs w:val="24"/>
              </w:rPr>
              <w:t>1</w:t>
            </w:r>
          </w:p>
        </w:tc>
      </w:tr>
      <w:tr w:rsidR="001A7EC1" w:rsidRPr="002F7601" w:rsidTr="001A7EC1">
        <w:trPr>
          <w:trHeight w:val="416"/>
        </w:trPr>
        <w:tc>
          <w:tcPr>
            <w:tcW w:w="309" w:type="pct"/>
            <w:vAlign w:val="center"/>
          </w:tcPr>
          <w:p w:rsidR="001A7EC1" w:rsidRPr="002F7601" w:rsidRDefault="001A7EC1" w:rsidP="001A7EC1">
            <w:pPr>
              <w:jc w:val="center"/>
              <w:rPr>
                <w:sz w:val="24"/>
                <w:szCs w:val="24"/>
              </w:rPr>
            </w:pPr>
            <w:r w:rsidRPr="002F7601">
              <w:rPr>
                <w:sz w:val="24"/>
                <w:szCs w:val="24"/>
              </w:rPr>
              <w:t>9.</w:t>
            </w:r>
          </w:p>
        </w:tc>
        <w:tc>
          <w:tcPr>
            <w:tcW w:w="3625" w:type="pct"/>
            <w:vAlign w:val="center"/>
          </w:tcPr>
          <w:p w:rsidR="001A7EC1" w:rsidRPr="002F7601" w:rsidRDefault="001A7EC1" w:rsidP="001A7EC1">
            <w:pPr>
              <w:jc w:val="both"/>
              <w:rPr>
                <w:sz w:val="24"/>
                <w:szCs w:val="24"/>
              </w:rPr>
            </w:pPr>
            <w:r>
              <w:rPr>
                <w:sz w:val="24"/>
                <w:szCs w:val="24"/>
              </w:rPr>
              <w:t>__________</w:t>
            </w:r>
            <w:r w:rsidRPr="002F7601">
              <w:rPr>
                <w:sz w:val="24"/>
                <w:szCs w:val="24"/>
              </w:rPr>
              <w:t xml:space="preserve"> is the cheapest source of natural water for crop growth.</w:t>
            </w:r>
          </w:p>
        </w:tc>
        <w:tc>
          <w:tcPr>
            <w:tcW w:w="640" w:type="pct"/>
            <w:vAlign w:val="center"/>
          </w:tcPr>
          <w:p w:rsidR="001A7EC1" w:rsidRPr="002F7601" w:rsidRDefault="001A7EC1" w:rsidP="001A7EC1">
            <w:pPr>
              <w:jc w:val="center"/>
              <w:rPr>
                <w:sz w:val="24"/>
                <w:szCs w:val="24"/>
              </w:rPr>
            </w:pPr>
            <w:r w:rsidRPr="002F7601">
              <w:rPr>
                <w:sz w:val="24"/>
                <w:szCs w:val="24"/>
              </w:rPr>
              <w:t>CO3</w:t>
            </w:r>
            <w:r>
              <w:rPr>
                <w:sz w:val="24"/>
                <w:szCs w:val="24"/>
              </w:rPr>
              <w:t xml:space="preserve"> </w:t>
            </w:r>
            <w:r w:rsidRPr="002F7601">
              <w:rPr>
                <w:sz w:val="24"/>
                <w:szCs w:val="24"/>
              </w:rPr>
              <w:t>/</w:t>
            </w:r>
            <w:r>
              <w:rPr>
                <w:sz w:val="24"/>
                <w:szCs w:val="24"/>
              </w:rPr>
              <w:t xml:space="preserve"> </w:t>
            </w:r>
            <w:r w:rsidRPr="002F7601">
              <w:rPr>
                <w:sz w:val="24"/>
                <w:szCs w:val="24"/>
              </w:rPr>
              <w:t>R</w:t>
            </w:r>
          </w:p>
        </w:tc>
        <w:tc>
          <w:tcPr>
            <w:tcW w:w="426" w:type="pct"/>
            <w:vAlign w:val="center"/>
          </w:tcPr>
          <w:p w:rsidR="001A7EC1" w:rsidRPr="002F7601" w:rsidRDefault="001A7EC1" w:rsidP="001A7EC1">
            <w:pPr>
              <w:jc w:val="center"/>
              <w:rPr>
                <w:sz w:val="24"/>
                <w:szCs w:val="24"/>
              </w:rPr>
            </w:pPr>
            <w:r w:rsidRPr="002F7601">
              <w:rPr>
                <w:sz w:val="24"/>
                <w:szCs w:val="24"/>
              </w:rPr>
              <w:t>1</w:t>
            </w:r>
          </w:p>
        </w:tc>
      </w:tr>
      <w:tr w:rsidR="001A7EC1" w:rsidRPr="002F7601" w:rsidTr="001A7EC1">
        <w:tc>
          <w:tcPr>
            <w:tcW w:w="309" w:type="pct"/>
            <w:vAlign w:val="center"/>
          </w:tcPr>
          <w:p w:rsidR="001A7EC1" w:rsidRPr="002F7601" w:rsidRDefault="001A7EC1" w:rsidP="001A7EC1">
            <w:pPr>
              <w:jc w:val="center"/>
              <w:rPr>
                <w:sz w:val="24"/>
                <w:szCs w:val="24"/>
              </w:rPr>
            </w:pPr>
            <w:r w:rsidRPr="002F7601">
              <w:rPr>
                <w:sz w:val="24"/>
                <w:szCs w:val="24"/>
              </w:rPr>
              <w:t>10.</w:t>
            </w:r>
          </w:p>
        </w:tc>
        <w:tc>
          <w:tcPr>
            <w:tcW w:w="3625" w:type="pct"/>
            <w:vAlign w:val="center"/>
          </w:tcPr>
          <w:p w:rsidR="001A7EC1" w:rsidRPr="002F7601" w:rsidRDefault="001A7EC1" w:rsidP="001A7EC1">
            <w:pPr>
              <w:jc w:val="both"/>
              <w:rPr>
                <w:sz w:val="24"/>
                <w:szCs w:val="24"/>
              </w:rPr>
            </w:pPr>
            <w:r>
              <w:rPr>
                <w:sz w:val="24"/>
                <w:szCs w:val="24"/>
              </w:rPr>
              <w:t>__________</w:t>
            </w:r>
            <w:r w:rsidRPr="002F7601">
              <w:rPr>
                <w:sz w:val="24"/>
                <w:szCs w:val="24"/>
              </w:rPr>
              <w:t xml:space="preserve"> </w:t>
            </w:r>
            <w:proofErr w:type="gramStart"/>
            <w:r w:rsidRPr="002F7601">
              <w:rPr>
                <w:sz w:val="24"/>
                <w:szCs w:val="24"/>
              </w:rPr>
              <w:t>irrigation</w:t>
            </w:r>
            <w:proofErr w:type="gramEnd"/>
            <w:r w:rsidRPr="002F7601">
              <w:rPr>
                <w:sz w:val="24"/>
                <w:szCs w:val="24"/>
              </w:rPr>
              <w:t xml:space="preserve"> requirement is the amount of irrigation water just required to bring the soil moisture content in the root zone depth of the crop to field capacity.</w:t>
            </w:r>
          </w:p>
        </w:tc>
        <w:tc>
          <w:tcPr>
            <w:tcW w:w="640" w:type="pct"/>
            <w:vAlign w:val="center"/>
          </w:tcPr>
          <w:p w:rsidR="001A7EC1" w:rsidRPr="002F7601" w:rsidRDefault="001A7EC1" w:rsidP="001A7EC1">
            <w:pPr>
              <w:jc w:val="center"/>
              <w:rPr>
                <w:sz w:val="24"/>
                <w:szCs w:val="24"/>
              </w:rPr>
            </w:pPr>
            <w:r w:rsidRPr="002F7601">
              <w:rPr>
                <w:sz w:val="24"/>
                <w:szCs w:val="24"/>
              </w:rPr>
              <w:t>CO3</w:t>
            </w:r>
            <w:r>
              <w:rPr>
                <w:sz w:val="24"/>
                <w:szCs w:val="24"/>
              </w:rPr>
              <w:t xml:space="preserve"> </w:t>
            </w:r>
            <w:r w:rsidRPr="002F7601">
              <w:rPr>
                <w:sz w:val="24"/>
                <w:szCs w:val="24"/>
              </w:rPr>
              <w:t>/</w:t>
            </w:r>
            <w:r>
              <w:rPr>
                <w:sz w:val="24"/>
                <w:szCs w:val="24"/>
              </w:rPr>
              <w:t xml:space="preserve"> </w:t>
            </w:r>
            <w:r w:rsidRPr="002F7601">
              <w:rPr>
                <w:sz w:val="24"/>
                <w:szCs w:val="24"/>
              </w:rPr>
              <w:t>A</w:t>
            </w:r>
          </w:p>
        </w:tc>
        <w:tc>
          <w:tcPr>
            <w:tcW w:w="426" w:type="pct"/>
            <w:vAlign w:val="center"/>
          </w:tcPr>
          <w:p w:rsidR="001A7EC1" w:rsidRPr="002F7601" w:rsidRDefault="001A7EC1" w:rsidP="001A7EC1">
            <w:pPr>
              <w:jc w:val="center"/>
              <w:rPr>
                <w:sz w:val="24"/>
                <w:szCs w:val="24"/>
              </w:rPr>
            </w:pPr>
            <w:r w:rsidRPr="002F7601">
              <w:rPr>
                <w:sz w:val="24"/>
                <w:szCs w:val="24"/>
              </w:rPr>
              <w:t>1</w:t>
            </w:r>
          </w:p>
        </w:tc>
      </w:tr>
      <w:tr w:rsidR="001A7EC1" w:rsidRPr="002F7601" w:rsidTr="001A7EC1">
        <w:tc>
          <w:tcPr>
            <w:tcW w:w="309" w:type="pct"/>
            <w:vAlign w:val="center"/>
          </w:tcPr>
          <w:p w:rsidR="001A7EC1" w:rsidRPr="002F7601" w:rsidRDefault="001A7EC1" w:rsidP="001A7EC1">
            <w:pPr>
              <w:jc w:val="center"/>
              <w:rPr>
                <w:sz w:val="24"/>
                <w:szCs w:val="24"/>
              </w:rPr>
            </w:pPr>
            <w:r w:rsidRPr="002F7601">
              <w:rPr>
                <w:sz w:val="24"/>
                <w:szCs w:val="24"/>
              </w:rPr>
              <w:t>11.</w:t>
            </w:r>
          </w:p>
        </w:tc>
        <w:tc>
          <w:tcPr>
            <w:tcW w:w="3625" w:type="pct"/>
            <w:vAlign w:val="center"/>
          </w:tcPr>
          <w:p w:rsidR="001A7EC1" w:rsidRPr="002F7601" w:rsidRDefault="001A7EC1" w:rsidP="001A7EC1">
            <w:pPr>
              <w:jc w:val="both"/>
              <w:rPr>
                <w:sz w:val="24"/>
                <w:szCs w:val="24"/>
              </w:rPr>
            </w:pPr>
            <w:r w:rsidRPr="002F7601">
              <w:rPr>
                <w:sz w:val="24"/>
                <w:szCs w:val="24"/>
              </w:rPr>
              <w:t xml:space="preserve">If net irrigation requirement is 500 mm and irrigation efficiency of the system is 80 %, the gross irrigation requirement is </w:t>
            </w:r>
            <w:r>
              <w:rPr>
                <w:sz w:val="24"/>
                <w:szCs w:val="24"/>
              </w:rPr>
              <w:t>__________</w:t>
            </w:r>
            <w:r w:rsidRPr="002F7601">
              <w:rPr>
                <w:sz w:val="24"/>
                <w:szCs w:val="24"/>
              </w:rPr>
              <w:t xml:space="preserve"> mm.</w:t>
            </w:r>
          </w:p>
        </w:tc>
        <w:tc>
          <w:tcPr>
            <w:tcW w:w="640" w:type="pct"/>
            <w:vAlign w:val="center"/>
          </w:tcPr>
          <w:p w:rsidR="001A7EC1" w:rsidRPr="002F7601" w:rsidRDefault="001A7EC1" w:rsidP="001A7EC1">
            <w:pPr>
              <w:jc w:val="center"/>
              <w:rPr>
                <w:sz w:val="24"/>
                <w:szCs w:val="24"/>
              </w:rPr>
            </w:pPr>
            <w:r w:rsidRPr="002F7601">
              <w:rPr>
                <w:sz w:val="24"/>
                <w:szCs w:val="24"/>
              </w:rPr>
              <w:t>CO4</w:t>
            </w:r>
            <w:r>
              <w:rPr>
                <w:sz w:val="24"/>
                <w:szCs w:val="24"/>
              </w:rPr>
              <w:t xml:space="preserve"> </w:t>
            </w:r>
            <w:r w:rsidRPr="002F7601">
              <w:rPr>
                <w:sz w:val="24"/>
                <w:szCs w:val="24"/>
              </w:rPr>
              <w:t>/</w:t>
            </w:r>
            <w:r>
              <w:rPr>
                <w:sz w:val="24"/>
                <w:szCs w:val="24"/>
              </w:rPr>
              <w:t xml:space="preserve"> </w:t>
            </w:r>
            <w:r w:rsidRPr="002F7601">
              <w:rPr>
                <w:sz w:val="24"/>
                <w:szCs w:val="24"/>
              </w:rPr>
              <w:t>An</w:t>
            </w:r>
          </w:p>
        </w:tc>
        <w:tc>
          <w:tcPr>
            <w:tcW w:w="426" w:type="pct"/>
            <w:vAlign w:val="center"/>
          </w:tcPr>
          <w:p w:rsidR="001A7EC1" w:rsidRPr="002F7601" w:rsidRDefault="001A7EC1" w:rsidP="001A7EC1">
            <w:pPr>
              <w:jc w:val="center"/>
              <w:rPr>
                <w:sz w:val="24"/>
                <w:szCs w:val="24"/>
              </w:rPr>
            </w:pPr>
            <w:r w:rsidRPr="002F7601">
              <w:rPr>
                <w:sz w:val="24"/>
                <w:szCs w:val="24"/>
              </w:rPr>
              <w:t>1</w:t>
            </w:r>
          </w:p>
        </w:tc>
      </w:tr>
      <w:tr w:rsidR="001A7EC1" w:rsidRPr="002F7601" w:rsidTr="001A7EC1">
        <w:tc>
          <w:tcPr>
            <w:tcW w:w="309" w:type="pct"/>
            <w:vAlign w:val="center"/>
          </w:tcPr>
          <w:p w:rsidR="001A7EC1" w:rsidRPr="002F7601" w:rsidRDefault="001A7EC1" w:rsidP="001A7EC1">
            <w:pPr>
              <w:jc w:val="center"/>
              <w:rPr>
                <w:sz w:val="24"/>
                <w:szCs w:val="24"/>
              </w:rPr>
            </w:pPr>
            <w:r w:rsidRPr="002F7601">
              <w:rPr>
                <w:sz w:val="24"/>
                <w:szCs w:val="24"/>
              </w:rPr>
              <w:t>12.</w:t>
            </w:r>
          </w:p>
        </w:tc>
        <w:tc>
          <w:tcPr>
            <w:tcW w:w="3625" w:type="pct"/>
            <w:vAlign w:val="center"/>
          </w:tcPr>
          <w:p w:rsidR="001A7EC1" w:rsidRPr="002F7601" w:rsidRDefault="001A7EC1" w:rsidP="001A7EC1">
            <w:pPr>
              <w:jc w:val="both"/>
              <w:rPr>
                <w:sz w:val="24"/>
                <w:szCs w:val="24"/>
              </w:rPr>
            </w:pPr>
            <w:r w:rsidRPr="002F7601">
              <w:rPr>
                <w:sz w:val="24"/>
                <w:szCs w:val="24"/>
              </w:rPr>
              <w:t xml:space="preserve">If 1.0 cm of water is to be applied in 1.0 ha of cropped land </w:t>
            </w:r>
            <w:r>
              <w:rPr>
                <w:sz w:val="24"/>
                <w:szCs w:val="24"/>
              </w:rPr>
              <w:t xml:space="preserve">__________ </w:t>
            </w:r>
            <w:proofErr w:type="spellStart"/>
            <w:r w:rsidRPr="002F7601">
              <w:rPr>
                <w:sz w:val="24"/>
                <w:szCs w:val="24"/>
              </w:rPr>
              <w:t>litres</w:t>
            </w:r>
            <w:proofErr w:type="spellEnd"/>
            <w:r w:rsidRPr="002F7601">
              <w:rPr>
                <w:sz w:val="24"/>
                <w:szCs w:val="24"/>
              </w:rPr>
              <w:t xml:space="preserve"> of water is needed.</w:t>
            </w:r>
          </w:p>
        </w:tc>
        <w:tc>
          <w:tcPr>
            <w:tcW w:w="640" w:type="pct"/>
            <w:vAlign w:val="center"/>
          </w:tcPr>
          <w:p w:rsidR="001A7EC1" w:rsidRPr="002F7601" w:rsidRDefault="001A7EC1" w:rsidP="001A7EC1">
            <w:pPr>
              <w:jc w:val="center"/>
              <w:rPr>
                <w:sz w:val="24"/>
                <w:szCs w:val="24"/>
              </w:rPr>
            </w:pPr>
            <w:r w:rsidRPr="002F7601">
              <w:rPr>
                <w:sz w:val="24"/>
                <w:szCs w:val="24"/>
              </w:rPr>
              <w:t>CO5</w:t>
            </w:r>
            <w:r>
              <w:rPr>
                <w:sz w:val="24"/>
                <w:szCs w:val="24"/>
              </w:rPr>
              <w:t xml:space="preserve"> </w:t>
            </w:r>
            <w:r w:rsidRPr="002F7601">
              <w:rPr>
                <w:sz w:val="24"/>
                <w:szCs w:val="24"/>
              </w:rPr>
              <w:t>/</w:t>
            </w:r>
            <w:r>
              <w:rPr>
                <w:sz w:val="24"/>
                <w:szCs w:val="24"/>
              </w:rPr>
              <w:t xml:space="preserve"> </w:t>
            </w:r>
            <w:r w:rsidRPr="002F7601">
              <w:rPr>
                <w:sz w:val="24"/>
                <w:szCs w:val="24"/>
              </w:rPr>
              <w:t>An</w:t>
            </w:r>
          </w:p>
        </w:tc>
        <w:tc>
          <w:tcPr>
            <w:tcW w:w="426" w:type="pct"/>
            <w:vAlign w:val="center"/>
          </w:tcPr>
          <w:p w:rsidR="001A7EC1" w:rsidRPr="002F7601" w:rsidRDefault="001A7EC1" w:rsidP="001A7EC1">
            <w:pPr>
              <w:jc w:val="center"/>
              <w:rPr>
                <w:sz w:val="24"/>
                <w:szCs w:val="24"/>
              </w:rPr>
            </w:pPr>
            <w:r w:rsidRPr="002F7601">
              <w:rPr>
                <w:sz w:val="24"/>
                <w:szCs w:val="24"/>
              </w:rPr>
              <w:t>1</w:t>
            </w:r>
          </w:p>
        </w:tc>
      </w:tr>
      <w:tr w:rsidR="001A7EC1" w:rsidRPr="002F7601" w:rsidTr="001A7EC1">
        <w:tc>
          <w:tcPr>
            <w:tcW w:w="309" w:type="pct"/>
            <w:vAlign w:val="center"/>
          </w:tcPr>
          <w:p w:rsidR="001A7EC1" w:rsidRPr="002F7601" w:rsidRDefault="001A7EC1" w:rsidP="001A7EC1">
            <w:pPr>
              <w:jc w:val="center"/>
              <w:rPr>
                <w:sz w:val="24"/>
                <w:szCs w:val="24"/>
              </w:rPr>
            </w:pPr>
            <w:r w:rsidRPr="002F7601">
              <w:rPr>
                <w:sz w:val="24"/>
                <w:szCs w:val="24"/>
              </w:rPr>
              <w:t>13.</w:t>
            </w:r>
          </w:p>
        </w:tc>
        <w:tc>
          <w:tcPr>
            <w:tcW w:w="3625" w:type="pct"/>
            <w:vAlign w:val="center"/>
          </w:tcPr>
          <w:p w:rsidR="001A7EC1" w:rsidRPr="002F7601" w:rsidRDefault="001A7EC1" w:rsidP="001A7EC1">
            <w:pPr>
              <w:jc w:val="both"/>
              <w:rPr>
                <w:sz w:val="24"/>
                <w:szCs w:val="24"/>
              </w:rPr>
            </w:pPr>
            <w:r w:rsidRPr="002F7601">
              <w:rPr>
                <w:sz w:val="24"/>
                <w:szCs w:val="24"/>
              </w:rPr>
              <w:t xml:space="preserve">Irrigating in the field after it is laid out into long, narrow strips, bordering with small bunds is known as </w:t>
            </w:r>
            <w:r>
              <w:rPr>
                <w:sz w:val="24"/>
                <w:szCs w:val="24"/>
              </w:rPr>
              <w:t>__________</w:t>
            </w:r>
            <w:r w:rsidRPr="002F7601">
              <w:rPr>
                <w:sz w:val="24"/>
                <w:szCs w:val="24"/>
              </w:rPr>
              <w:t xml:space="preserve"> strip irrigation.</w:t>
            </w:r>
          </w:p>
        </w:tc>
        <w:tc>
          <w:tcPr>
            <w:tcW w:w="640" w:type="pct"/>
            <w:vAlign w:val="center"/>
          </w:tcPr>
          <w:p w:rsidR="001A7EC1" w:rsidRPr="002F7601" w:rsidRDefault="001A7EC1" w:rsidP="001A7EC1">
            <w:pPr>
              <w:jc w:val="center"/>
              <w:rPr>
                <w:sz w:val="24"/>
                <w:szCs w:val="24"/>
              </w:rPr>
            </w:pPr>
            <w:r w:rsidRPr="002F7601">
              <w:rPr>
                <w:sz w:val="24"/>
                <w:szCs w:val="24"/>
              </w:rPr>
              <w:t>CO3</w:t>
            </w:r>
            <w:r>
              <w:rPr>
                <w:sz w:val="24"/>
                <w:szCs w:val="24"/>
              </w:rPr>
              <w:t xml:space="preserve"> </w:t>
            </w:r>
            <w:r w:rsidRPr="002F7601">
              <w:rPr>
                <w:sz w:val="24"/>
                <w:szCs w:val="24"/>
              </w:rPr>
              <w:t>/</w:t>
            </w:r>
            <w:r>
              <w:rPr>
                <w:sz w:val="24"/>
                <w:szCs w:val="24"/>
              </w:rPr>
              <w:t xml:space="preserve"> </w:t>
            </w:r>
            <w:r w:rsidRPr="002F7601">
              <w:rPr>
                <w:sz w:val="24"/>
                <w:szCs w:val="24"/>
              </w:rPr>
              <w:t>R</w:t>
            </w:r>
          </w:p>
        </w:tc>
        <w:tc>
          <w:tcPr>
            <w:tcW w:w="426" w:type="pct"/>
            <w:vAlign w:val="center"/>
          </w:tcPr>
          <w:p w:rsidR="001A7EC1" w:rsidRPr="002F7601" w:rsidRDefault="001A7EC1" w:rsidP="001A7EC1">
            <w:pPr>
              <w:jc w:val="center"/>
              <w:rPr>
                <w:sz w:val="24"/>
                <w:szCs w:val="24"/>
              </w:rPr>
            </w:pPr>
            <w:r w:rsidRPr="002F7601">
              <w:rPr>
                <w:sz w:val="24"/>
                <w:szCs w:val="24"/>
              </w:rPr>
              <w:t>1</w:t>
            </w:r>
          </w:p>
        </w:tc>
      </w:tr>
      <w:tr w:rsidR="001A7EC1" w:rsidRPr="002F7601" w:rsidTr="001A7EC1">
        <w:tc>
          <w:tcPr>
            <w:tcW w:w="309" w:type="pct"/>
            <w:vAlign w:val="center"/>
          </w:tcPr>
          <w:p w:rsidR="001A7EC1" w:rsidRPr="002F7601" w:rsidRDefault="001A7EC1" w:rsidP="001A7EC1">
            <w:pPr>
              <w:jc w:val="center"/>
              <w:rPr>
                <w:sz w:val="24"/>
                <w:szCs w:val="24"/>
              </w:rPr>
            </w:pPr>
            <w:r w:rsidRPr="002F7601">
              <w:rPr>
                <w:sz w:val="24"/>
                <w:szCs w:val="24"/>
              </w:rPr>
              <w:t>14.</w:t>
            </w:r>
          </w:p>
        </w:tc>
        <w:tc>
          <w:tcPr>
            <w:tcW w:w="3625" w:type="pct"/>
            <w:vAlign w:val="center"/>
          </w:tcPr>
          <w:p w:rsidR="001A7EC1" w:rsidRPr="002F7601" w:rsidRDefault="001A7EC1" w:rsidP="001A7EC1">
            <w:pPr>
              <w:jc w:val="both"/>
              <w:rPr>
                <w:sz w:val="24"/>
                <w:szCs w:val="24"/>
              </w:rPr>
            </w:pPr>
            <w:r>
              <w:rPr>
                <w:sz w:val="24"/>
                <w:szCs w:val="24"/>
              </w:rPr>
              <w:t>__________</w:t>
            </w:r>
            <w:r w:rsidRPr="002F7601">
              <w:rPr>
                <w:sz w:val="24"/>
                <w:szCs w:val="24"/>
              </w:rPr>
              <w:t xml:space="preserve"> </w:t>
            </w:r>
            <w:proofErr w:type="gramStart"/>
            <w:r w:rsidRPr="002F7601">
              <w:rPr>
                <w:sz w:val="24"/>
                <w:szCs w:val="24"/>
              </w:rPr>
              <w:t>irrigation</w:t>
            </w:r>
            <w:proofErr w:type="gramEnd"/>
            <w:r w:rsidRPr="002F7601">
              <w:rPr>
                <w:sz w:val="24"/>
                <w:szCs w:val="24"/>
              </w:rPr>
              <w:t xml:space="preserve"> is the application of water into the furrows intermittently in a series of relatively short ON and OFF times of irrigation cycle.</w:t>
            </w:r>
          </w:p>
        </w:tc>
        <w:tc>
          <w:tcPr>
            <w:tcW w:w="640" w:type="pct"/>
            <w:vAlign w:val="center"/>
          </w:tcPr>
          <w:p w:rsidR="001A7EC1" w:rsidRPr="002F7601" w:rsidRDefault="001A7EC1" w:rsidP="001A7EC1">
            <w:pPr>
              <w:jc w:val="center"/>
              <w:rPr>
                <w:sz w:val="24"/>
                <w:szCs w:val="24"/>
              </w:rPr>
            </w:pPr>
            <w:r w:rsidRPr="002F7601">
              <w:rPr>
                <w:sz w:val="24"/>
                <w:szCs w:val="24"/>
              </w:rPr>
              <w:t>CO3</w:t>
            </w:r>
            <w:r>
              <w:rPr>
                <w:sz w:val="24"/>
                <w:szCs w:val="24"/>
              </w:rPr>
              <w:t xml:space="preserve"> </w:t>
            </w:r>
            <w:r w:rsidRPr="002F7601">
              <w:rPr>
                <w:sz w:val="24"/>
                <w:szCs w:val="24"/>
              </w:rPr>
              <w:t>/</w:t>
            </w:r>
            <w:r>
              <w:rPr>
                <w:sz w:val="24"/>
                <w:szCs w:val="24"/>
              </w:rPr>
              <w:t xml:space="preserve"> </w:t>
            </w:r>
            <w:r w:rsidRPr="002F7601">
              <w:rPr>
                <w:sz w:val="24"/>
                <w:szCs w:val="24"/>
              </w:rPr>
              <w:t>U</w:t>
            </w:r>
          </w:p>
        </w:tc>
        <w:tc>
          <w:tcPr>
            <w:tcW w:w="426" w:type="pct"/>
            <w:vAlign w:val="center"/>
          </w:tcPr>
          <w:p w:rsidR="001A7EC1" w:rsidRPr="002F7601" w:rsidRDefault="001A7EC1" w:rsidP="001A7EC1">
            <w:pPr>
              <w:jc w:val="center"/>
              <w:rPr>
                <w:sz w:val="24"/>
                <w:szCs w:val="24"/>
              </w:rPr>
            </w:pPr>
            <w:r w:rsidRPr="002F7601">
              <w:rPr>
                <w:sz w:val="24"/>
                <w:szCs w:val="24"/>
              </w:rPr>
              <w:t>1</w:t>
            </w:r>
          </w:p>
        </w:tc>
      </w:tr>
      <w:tr w:rsidR="001A7EC1" w:rsidRPr="002F7601" w:rsidTr="001A7EC1">
        <w:tc>
          <w:tcPr>
            <w:tcW w:w="309" w:type="pct"/>
            <w:vAlign w:val="center"/>
          </w:tcPr>
          <w:p w:rsidR="001A7EC1" w:rsidRPr="002F7601" w:rsidRDefault="001A7EC1" w:rsidP="001A7EC1">
            <w:pPr>
              <w:jc w:val="center"/>
              <w:rPr>
                <w:sz w:val="24"/>
                <w:szCs w:val="24"/>
              </w:rPr>
            </w:pPr>
            <w:r w:rsidRPr="002F7601">
              <w:rPr>
                <w:sz w:val="24"/>
                <w:szCs w:val="24"/>
              </w:rPr>
              <w:t>15.</w:t>
            </w:r>
          </w:p>
        </w:tc>
        <w:tc>
          <w:tcPr>
            <w:tcW w:w="3625" w:type="pct"/>
            <w:vAlign w:val="center"/>
          </w:tcPr>
          <w:p w:rsidR="001A7EC1" w:rsidRPr="002F7601" w:rsidRDefault="001A7EC1" w:rsidP="001A7EC1">
            <w:pPr>
              <w:jc w:val="both"/>
              <w:rPr>
                <w:sz w:val="24"/>
                <w:szCs w:val="24"/>
              </w:rPr>
            </w:pPr>
            <w:r>
              <w:rPr>
                <w:sz w:val="24"/>
                <w:szCs w:val="24"/>
              </w:rPr>
              <w:t>__________</w:t>
            </w:r>
            <w:r w:rsidRPr="002F7601">
              <w:rPr>
                <w:sz w:val="24"/>
                <w:szCs w:val="24"/>
              </w:rPr>
              <w:t xml:space="preserve"> is connected to the drip unit to inject dissolved fertilizers into the water in the drip unit.</w:t>
            </w:r>
          </w:p>
        </w:tc>
        <w:tc>
          <w:tcPr>
            <w:tcW w:w="640" w:type="pct"/>
            <w:vAlign w:val="center"/>
          </w:tcPr>
          <w:p w:rsidR="001A7EC1" w:rsidRPr="002F7601" w:rsidRDefault="001A7EC1" w:rsidP="001A7EC1">
            <w:pPr>
              <w:jc w:val="center"/>
              <w:rPr>
                <w:sz w:val="24"/>
                <w:szCs w:val="24"/>
              </w:rPr>
            </w:pPr>
            <w:r w:rsidRPr="002F7601">
              <w:rPr>
                <w:sz w:val="24"/>
                <w:szCs w:val="24"/>
              </w:rPr>
              <w:t>CO5</w:t>
            </w:r>
            <w:r>
              <w:rPr>
                <w:sz w:val="24"/>
                <w:szCs w:val="24"/>
              </w:rPr>
              <w:t xml:space="preserve"> </w:t>
            </w:r>
            <w:r w:rsidRPr="002F7601">
              <w:rPr>
                <w:sz w:val="24"/>
                <w:szCs w:val="24"/>
              </w:rPr>
              <w:t>/</w:t>
            </w:r>
            <w:r>
              <w:rPr>
                <w:sz w:val="24"/>
                <w:szCs w:val="24"/>
              </w:rPr>
              <w:t xml:space="preserve"> </w:t>
            </w:r>
            <w:r w:rsidRPr="002F7601">
              <w:rPr>
                <w:sz w:val="24"/>
                <w:szCs w:val="24"/>
              </w:rPr>
              <w:t>U</w:t>
            </w:r>
          </w:p>
        </w:tc>
        <w:tc>
          <w:tcPr>
            <w:tcW w:w="426" w:type="pct"/>
            <w:vAlign w:val="center"/>
          </w:tcPr>
          <w:p w:rsidR="001A7EC1" w:rsidRPr="002F7601" w:rsidRDefault="001A7EC1" w:rsidP="001A7EC1">
            <w:pPr>
              <w:jc w:val="center"/>
              <w:rPr>
                <w:sz w:val="24"/>
                <w:szCs w:val="24"/>
              </w:rPr>
            </w:pPr>
            <w:r w:rsidRPr="002F7601">
              <w:rPr>
                <w:sz w:val="24"/>
                <w:szCs w:val="24"/>
              </w:rPr>
              <w:t>1</w:t>
            </w:r>
          </w:p>
        </w:tc>
      </w:tr>
      <w:tr w:rsidR="001A7EC1" w:rsidRPr="002F7601" w:rsidTr="001A7EC1">
        <w:tc>
          <w:tcPr>
            <w:tcW w:w="309" w:type="pct"/>
            <w:vAlign w:val="center"/>
          </w:tcPr>
          <w:p w:rsidR="001A7EC1" w:rsidRPr="002F7601" w:rsidRDefault="001A7EC1" w:rsidP="001A7EC1">
            <w:pPr>
              <w:jc w:val="center"/>
              <w:rPr>
                <w:sz w:val="24"/>
                <w:szCs w:val="24"/>
              </w:rPr>
            </w:pPr>
            <w:r w:rsidRPr="002F7601">
              <w:rPr>
                <w:sz w:val="24"/>
                <w:szCs w:val="24"/>
              </w:rPr>
              <w:t>16.</w:t>
            </w:r>
          </w:p>
        </w:tc>
        <w:tc>
          <w:tcPr>
            <w:tcW w:w="3625" w:type="pct"/>
            <w:vAlign w:val="center"/>
          </w:tcPr>
          <w:p w:rsidR="001A7EC1" w:rsidRPr="002F7601" w:rsidRDefault="001A7EC1" w:rsidP="001A7EC1">
            <w:pPr>
              <w:jc w:val="both"/>
              <w:rPr>
                <w:sz w:val="24"/>
                <w:szCs w:val="24"/>
              </w:rPr>
            </w:pPr>
            <w:r>
              <w:rPr>
                <w:sz w:val="24"/>
                <w:szCs w:val="24"/>
              </w:rPr>
              <w:t>__________</w:t>
            </w:r>
            <w:r w:rsidRPr="002F7601">
              <w:rPr>
                <w:sz w:val="24"/>
                <w:szCs w:val="24"/>
              </w:rPr>
              <w:t xml:space="preserve"> </w:t>
            </w:r>
            <w:proofErr w:type="gramStart"/>
            <w:r w:rsidRPr="002F7601">
              <w:rPr>
                <w:sz w:val="24"/>
                <w:szCs w:val="24"/>
              </w:rPr>
              <w:t>irrigation</w:t>
            </w:r>
            <w:proofErr w:type="gramEnd"/>
            <w:r w:rsidRPr="002F7601">
              <w:rPr>
                <w:sz w:val="24"/>
                <w:szCs w:val="24"/>
              </w:rPr>
              <w:t xml:space="preserve"> system is a combination of a drip irrigation and sprinkler system.</w:t>
            </w:r>
          </w:p>
        </w:tc>
        <w:tc>
          <w:tcPr>
            <w:tcW w:w="640" w:type="pct"/>
            <w:vAlign w:val="center"/>
          </w:tcPr>
          <w:p w:rsidR="001A7EC1" w:rsidRPr="002F7601" w:rsidRDefault="001A7EC1" w:rsidP="001A7EC1">
            <w:pPr>
              <w:jc w:val="center"/>
              <w:rPr>
                <w:sz w:val="24"/>
                <w:szCs w:val="24"/>
              </w:rPr>
            </w:pPr>
            <w:r w:rsidRPr="002F7601">
              <w:rPr>
                <w:sz w:val="24"/>
                <w:szCs w:val="24"/>
              </w:rPr>
              <w:t>CO5</w:t>
            </w:r>
            <w:r>
              <w:rPr>
                <w:sz w:val="24"/>
                <w:szCs w:val="24"/>
              </w:rPr>
              <w:t xml:space="preserve"> </w:t>
            </w:r>
            <w:r w:rsidRPr="002F7601">
              <w:rPr>
                <w:sz w:val="24"/>
                <w:szCs w:val="24"/>
              </w:rPr>
              <w:t>/</w:t>
            </w:r>
            <w:r>
              <w:rPr>
                <w:sz w:val="24"/>
                <w:szCs w:val="24"/>
              </w:rPr>
              <w:t xml:space="preserve"> </w:t>
            </w:r>
            <w:r w:rsidRPr="002F7601">
              <w:rPr>
                <w:sz w:val="24"/>
                <w:szCs w:val="24"/>
              </w:rPr>
              <w:t>R</w:t>
            </w:r>
          </w:p>
        </w:tc>
        <w:tc>
          <w:tcPr>
            <w:tcW w:w="426" w:type="pct"/>
            <w:vAlign w:val="center"/>
          </w:tcPr>
          <w:p w:rsidR="001A7EC1" w:rsidRPr="002F7601" w:rsidRDefault="001A7EC1" w:rsidP="001A7EC1">
            <w:pPr>
              <w:jc w:val="center"/>
              <w:rPr>
                <w:sz w:val="24"/>
                <w:szCs w:val="24"/>
              </w:rPr>
            </w:pPr>
            <w:r w:rsidRPr="002F7601">
              <w:rPr>
                <w:sz w:val="24"/>
                <w:szCs w:val="24"/>
              </w:rPr>
              <w:t>1</w:t>
            </w:r>
          </w:p>
        </w:tc>
      </w:tr>
      <w:tr w:rsidR="001A7EC1" w:rsidRPr="002F7601" w:rsidTr="001A7EC1">
        <w:tc>
          <w:tcPr>
            <w:tcW w:w="309" w:type="pct"/>
            <w:vAlign w:val="center"/>
          </w:tcPr>
          <w:p w:rsidR="001A7EC1" w:rsidRPr="002F7601" w:rsidRDefault="001A7EC1" w:rsidP="001A7EC1">
            <w:pPr>
              <w:jc w:val="center"/>
              <w:rPr>
                <w:sz w:val="24"/>
                <w:szCs w:val="24"/>
              </w:rPr>
            </w:pPr>
            <w:r w:rsidRPr="002F7601">
              <w:rPr>
                <w:sz w:val="24"/>
                <w:szCs w:val="24"/>
              </w:rPr>
              <w:t>17.</w:t>
            </w:r>
          </w:p>
        </w:tc>
        <w:tc>
          <w:tcPr>
            <w:tcW w:w="3625" w:type="pct"/>
            <w:vAlign w:val="center"/>
          </w:tcPr>
          <w:p w:rsidR="001A7EC1" w:rsidRPr="002F7601" w:rsidRDefault="001A7EC1" w:rsidP="001A7EC1">
            <w:pPr>
              <w:jc w:val="both"/>
              <w:rPr>
                <w:sz w:val="24"/>
                <w:szCs w:val="24"/>
              </w:rPr>
            </w:pPr>
            <w:r w:rsidRPr="002F7601">
              <w:rPr>
                <w:sz w:val="24"/>
                <w:szCs w:val="24"/>
              </w:rPr>
              <w:t xml:space="preserve">International Water Management Institute has proposed a change of the nomenclature from ‘water use efficiency’ to ‘water </w:t>
            </w:r>
            <w:r>
              <w:rPr>
                <w:sz w:val="24"/>
                <w:szCs w:val="24"/>
              </w:rPr>
              <w:t>__________</w:t>
            </w:r>
            <w:r w:rsidRPr="002F7601">
              <w:rPr>
                <w:sz w:val="24"/>
                <w:szCs w:val="24"/>
              </w:rPr>
              <w:t>.</w:t>
            </w:r>
          </w:p>
        </w:tc>
        <w:tc>
          <w:tcPr>
            <w:tcW w:w="640" w:type="pct"/>
            <w:vAlign w:val="center"/>
          </w:tcPr>
          <w:p w:rsidR="001A7EC1" w:rsidRPr="002F7601" w:rsidRDefault="001A7EC1" w:rsidP="001A7EC1">
            <w:pPr>
              <w:jc w:val="center"/>
              <w:rPr>
                <w:sz w:val="24"/>
                <w:szCs w:val="24"/>
              </w:rPr>
            </w:pPr>
            <w:r w:rsidRPr="002F7601">
              <w:rPr>
                <w:sz w:val="24"/>
                <w:szCs w:val="24"/>
              </w:rPr>
              <w:t>CO4</w:t>
            </w:r>
            <w:r>
              <w:rPr>
                <w:sz w:val="24"/>
                <w:szCs w:val="24"/>
              </w:rPr>
              <w:t xml:space="preserve"> </w:t>
            </w:r>
            <w:r w:rsidRPr="002F7601">
              <w:rPr>
                <w:sz w:val="24"/>
                <w:szCs w:val="24"/>
              </w:rPr>
              <w:t>/</w:t>
            </w:r>
            <w:r>
              <w:rPr>
                <w:sz w:val="24"/>
                <w:szCs w:val="24"/>
              </w:rPr>
              <w:t xml:space="preserve"> </w:t>
            </w:r>
            <w:r w:rsidRPr="002F7601">
              <w:rPr>
                <w:sz w:val="24"/>
                <w:szCs w:val="24"/>
              </w:rPr>
              <w:t>A</w:t>
            </w:r>
          </w:p>
        </w:tc>
        <w:tc>
          <w:tcPr>
            <w:tcW w:w="426" w:type="pct"/>
            <w:vAlign w:val="center"/>
          </w:tcPr>
          <w:p w:rsidR="001A7EC1" w:rsidRPr="002F7601" w:rsidRDefault="001A7EC1" w:rsidP="001A7EC1">
            <w:pPr>
              <w:jc w:val="center"/>
              <w:rPr>
                <w:sz w:val="24"/>
                <w:szCs w:val="24"/>
              </w:rPr>
            </w:pPr>
            <w:r w:rsidRPr="002F7601">
              <w:rPr>
                <w:sz w:val="24"/>
                <w:szCs w:val="24"/>
              </w:rPr>
              <w:t>1</w:t>
            </w:r>
          </w:p>
        </w:tc>
      </w:tr>
    </w:tbl>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2"/>
        <w:gridCol w:w="7647"/>
        <w:gridCol w:w="1350"/>
        <w:gridCol w:w="899"/>
      </w:tblGrid>
      <w:tr w:rsidR="001A7EC1" w:rsidRPr="002F7601" w:rsidTr="001A7EC1">
        <w:trPr>
          <w:trHeight w:val="462"/>
        </w:trPr>
        <w:tc>
          <w:tcPr>
            <w:tcW w:w="309" w:type="pct"/>
            <w:vAlign w:val="center"/>
          </w:tcPr>
          <w:p w:rsidR="001A7EC1" w:rsidRPr="002F7601" w:rsidRDefault="001A7EC1" w:rsidP="001A7EC1">
            <w:pPr>
              <w:jc w:val="center"/>
              <w:rPr>
                <w:sz w:val="24"/>
                <w:szCs w:val="24"/>
              </w:rPr>
            </w:pPr>
            <w:r w:rsidRPr="002F7601">
              <w:rPr>
                <w:sz w:val="24"/>
                <w:szCs w:val="24"/>
              </w:rPr>
              <w:t>18.</w:t>
            </w:r>
          </w:p>
        </w:tc>
        <w:tc>
          <w:tcPr>
            <w:tcW w:w="3625" w:type="pct"/>
            <w:vAlign w:val="center"/>
          </w:tcPr>
          <w:p w:rsidR="001A7EC1" w:rsidRPr="002F7601" w:rsidRDefault="001A7EC1" w:rsidP="001A7EC1">
            <w:pPr>
              <w:jc w:val="both"/>
              <w:rPr>
                <w:sz w:val="24"/>
                <w:szCs w:val="24"/>
              </w:rPr>
            </w:pPr>
            <w:r w:rsidRPr="002F7601">
              <w:rPr>
                <w:sz w:val="24"/>
                <w:szCs w:val="24"/>
              </w:rPr>
              <w:t xml:space="preserve">Most important critical stage for irrigation in wheat crop is </w:t>
            </w:r>
            <w:r>
              <w:rPr>
                <w:sz w:val="24"/>
                <w:szCs w:val="24"/>
              </w:rPr>
              <w:t>__________.</w:t>
            </w:r>
            <w:r w:rsidRPr="002F7601">
              <w:rPr>
                <w:sz w:val="24"/>
                <w:szCs w:val="24"/>
              </w:rPr>
              <w:t xml:space="preserve"> </w:t>
            </w:r>
          </w:p>
        </w:tc>
        <w:tc>
          <w:tcPr>
            <w:tcW w:w="640" w:type="pct"/>
            <w:vAlign w:val="center"/>
          </w:tcPr>
          <w:p w:rsidR="001A7EC1" w:rsidRPr="002F7601" w:rsidRDefault="001A7EC1" w:rsidP="001A7EC1">
            <w:pPr>
              <w:jc w:val="center"/>
              <w:rPr>
                <w:sz w:val="24"/>
                <w:szCs w:val="24"/>
              </w:rPr>
            </w:pPr>
            <w:r w:rsidRPr="002F7601">
              <w:rPr>
                <w:sz w:val="24"/>
                <w:szCs w:val="24"/>
              </w:rPr>
              <w:t>CO5</w:t>
            </w:r>
            <w:r>
              <w:rPr>
                <w:sz w:val="24"/>
                <w:szCs w:val="24"/>
              </w:rPr>
              <w:t xml:space="preserve"> </w:t>
            </w:r>
            <w:r w:rsidRPr="002F7601">
              <w:rPr>
                <w:sz w:val="24"/>
                <w:szCs w:val="24"/>
              </w:rPr>
              <w:t>/</w:t>
            </w:r>
            <w:r>
              <w:rPr>
                <w:sz w:val="24"/>
                <w:szCs w:val="24"/>
              </w:rPr>
              <w:t xml:space="preserve"> </w:t>
            </w:r>
            <w:r w:rsidRPr="002F7601">
              <w:rPr>
                <w:sz w:val="24"/>
                <w:szCs w:val="24"/>
              </w:rPr>
              <w:t>R</w:t>
            </w:r>
          </w:p>
        </w:tc>
        <w:tc>
          <w:tcPr>
            <w:tcW w:w="426" w:type="pct"/>
            <w:vAlign w:val="center"/>
          </w:tcPr>
          <w:p w:rsidR="001A7EC1" w:rsidRPr="002F7601" w:rsidRDefault="001A7EC1" w:rsidP="001A7EC1">
            <w:pPr>
              <w:jc w:val="center"/>
              <w:rPr>
                <w:sz w:val="24"/>
                <w:szCs w:val="24"/>
              </w:rPr>
            </w:pPr>
            <w:r w:rsidRPr="002F7601">
              <w:rPr>
                <w:sz w:val="24"/>
                <w:szCs w:val="24"/>
              </w:rPr>
              <w:t>1</w:t>
            </w:r>
          </w:p>
        </w:tc>
      </w:tr>
      <w:tr w:rsidR="001A7EC1" w:rsidRPr="002F7601" w:rsidTr="001A7EC1">
        <w:tc>
          <w:tcPr>
            <w:tcW w:w="309" w:type="pct"/>
            <w:vAlign w:val="center"/>
          </w:tcPr>
          <w:p w:rsidR="001A7EC1" w:rsidRPr="002F7601" w:rsidRDefault="001A7EC1" w:rsidP="001A7EC1">
            <w:pPr>
              <w:jc w:val="center"/>
              <w:rPr>
                <w:sz w:val="24"/>
                <w:szCs w:val="24"/>
              </w:rPr>
            </w:pPr>
            <w:r w:rsidRPr="002F7601">
              <w:rPr>
                <w:sz w:val="24"/>
                <w:szCs w:val="24"/>
              </w:rPr>
              <w:t>19.</w:t>
            </w:r>
          </w:p>
        </w:tc>
        <w:tc>
          <w:tcPr>
            <w:tcW w:w="3625" w:type="pct"/>
            <w:vAlign w:val="center"/>
          </w:tcPr>
          <w:p w:rsidR="001A7EC1" w:rsidRPr="002F7601" w:rsidRDefault="001A7EC1" w:rsidP="001A7EC1">
            <w:pPr>
              <w:jc w:val="both"/>
              <w:rPr>
                <w:sz w:val="24"/>
                <w:szCs w:val="24"/>
              </w:rPr>
            </w:pPr>
            <w:r>
              <w:rPr>
                <w:sz w:val="24"/>
                <w:szCs w:val="24"/>
              </w:rPr>
              <w:t>__________</w:t>
            </w:r>
            <w:r w:rsidRPr="002F7601">
              <w:rPr>
                <w:sz w:val="24"/>
                <w:szCs w:val="24"/>
              </w:rPr>
              <w:t xml:space="preserve"> requirement is defined as the fraction of the irrigation water that must be percolated out of the bottom of the root zone in order to prevent average soil salinity from rising above some specifiable level.</w:t>
            </w:r>
          </w:p>
        </w:tc>
        <w:tc>
          <w:tcPr>
            <w:tcW w:w="640" w:type="pct"/>
            <w:vAlign w:val="center"/>
          </w:tcPr>
          <w:p w:rsidR="001A7EC1" w:rsidRPr="002F7601" w:rsidRDefault="001A7EC1" w:rsidP="001A7EC1">
            <w:pPr>
              <w:jc w:val="center"/>
              <w:rPr>
                <w:sz w:val="24"/>
                <w:szCs w:val="24"/>
              </w:rPr>
            </w:pPr>
            <w:r w:rsidRPr="002F7601">
              <w:rPr>
                <w:sz w:val="24"/>
                <w:szCs w:val="24"/>
              </w:rPr>
              <w:t>CO6</w:t>
            </w:r>
            <w:r>
              <w:rPr>
                <w:sz w:val="24"/>
                <w:szCs w:val="24"/>
              </w:rPr>
              <w:t xml:space="preserve"> </w:t>
            </w:r>
            <w:r w:rsidRPr="002F7601">
              <w:rPr>
                <w:sz w:val="24"/>
                <w:szCs w:val="24"/>
              </w:rPr>
              <w:t>/</w:t>
            </w:r>
            <w:r>
              <w:rPr>
                <w:sz w:val="24"/>
                <w:szCs w:val="24"/>
              </w:rPr>
              <w:t xml:space="preserve"> </w:t>
            </w:r>
            <w:r w:rsidRPr="002F7601">
              <w:rPr>
                <w:sz w:val="24"/>
                <w:szCs w:val="24"/>
              </w:rPr>
              <w:t>U</w:t>
            </w:r>
          </w:p>
        </w:tc>
        <w:tc>
          <w:tcPr>
            <w:tcW w:w="426" w:type="pct"/>
            <w:vAlign w:val="center"/>
          </w:tcPr>
          <w:p w:rsidR="001A7EC1" w:rsidRPr="002F7601" w:rsidRDefault="001A7EC1" w:rsidP="001A7EC1">
            <w:pPr>
              <w:jc w:val="center"/>
              <w:rPr>
                <w:sz w:val="24"/>
                <w:szCs w:val="24"/>
              </w:rPr>
            </w:pPr>
            <w:r w:rsidRPr="002F7601">
              <w:rPr>
                <w:sz w:val="24"/>
                <w:szCs w:val="24"/>
              </w:rPr>
              <w:t>1</w:t>
            </w:r>
          </w:p>
        </w:tc>
      </w:tr>
      <w:tr w:rsidR="001A7EC1" w:rsidRPr="002F7601" w:rsidTr="001A7EC1">
        <w:tc>
          <w:tcPr>
            <w:tcW w:w="309" w:type="pct"/>
            <w:vAlign w:val="center"/>
          </w:tcPr>
          <w:p w:rsidR="001A7EC1" w:rsidRPr="002F7601" w:rsidRDefault="001A7EC1" w:rsidP="001A7EC1">
            <w:pPr>
              <w:jc w:val="center"/>
              <w:rPr>
                <w:sz w:val="24"/>
                <w:szCs w:val="24"/>
              </w:rPr>
            </w:pPr>
            <w:r w:rsidRPr="002F7601">
              <w:rPr>
                <w:sz w:val="24"/>
                <w:szCs w:val="24"/>
              </w:rPr>
              <w:t>20.</w:t>
            </w:r>
          </w:p>
        </w:tc>
        <w:tc>
          <w:tcPr>
            <w:tcW w:w="3625" w:type="pct"/>
            <w:vAlign w:val="center"/>
          </w:tcPr>
          <w:p w:rsidR="001A7EC1" w:rsidRPr="002F7601" w:rsidRDefault="001A7EC1" w:rsidP="001A7EC1">
            <w:pPr>
              <w:jc w:val="both"/>
              <w:rPr>
                <w:sz w:val="24"/>
                <w:szCs w:val="24"/>
              </w:rPr>
            </w:pPr>
            <w:r w:rsidRPr="002F7601">
              <w:rPr>
                <w:sz w:val="24"/>
                <w:szCs w:val="24"/>
              </w:rPr>
              <w:t xml:space="preserve">Water logging is caused in a location when the inflow of water into it exceeds the outflow resulting in progressive rise of </w:t>
            </w:r>
            <w:r>
              <w:rPr>
                <w:sz w:val="24"/>
                <w:szCs w:val="24"/>
              </w:rPr>
              <w:t>__________</w:t>
            </w:r>
            <w:r w:rsidRPr="002F7601">
              <w:rPr>
                <w:sz w:val="24"/>
                <w:szCs w:val="24"/>
              </w:rPr>
              <w:t xml:space="preserve"> table.</w:t>
            </w:r>
          </w:p>
        </w:tc>
        <w:tc>
          <w:tcPr>
            <w:tcW w:w="640" w:type="pct"/>
            <w:vAlign w:val="center"/>
          </w:tcPr>
          <w:p w:rsidR="001A7EC1" w:rsidRPr="002F7601" w:rsidRDefault="001A7EC1" w:rsidP="001A7EC1">
            <w:pPr>
              <w:jc w:val="center"/>
              <w:rPr>
                <w:sz w:val="24"/>
                <w:szCs w:val="24"/>
              </w:rPr>
            </w:pPr>
            <w:r w:rsidRPr="002F7601">
              <w:rPr>
                <w:sz w:val="24"/>
                <w:szCs w:val="24"/>
              </w:rPr>
              <w:t>CO6</w:t>
            </w:r>
            <w:r>
              <w:rPr>
                <w:sz w:val="24"/>
                <w:szCs w:val="24"/>
              </w:rPr>
              <w:t xml:space="preserve"> </w:t>
            </w:r>
            <w:r w:rsidRPr="002F7601">
              <w:rPr>
                <w:sz w:val="24"/>
                <w:szCs w:val="24"/>
              </w:rPr>
              <w:t>/</w:t>
            </w:r>
            <w:r>
              <w:rPr>
                <w:sz w:val="24"/>
                <w:szCs w:val="24"/>
              </w:rPr>
              <w:t xml:space="preserve"> </w:t>
            </w:r>
            <w:r w:rsidRPr="002F7601">
              <w:rPr>
                <w:sz w:val="24"/>
                <w:szCs w:val="24"/>
              </w:rPr>
              <w:t>R</w:t>
            </w:r>
          </w:p>
        </w:tc>
        <w:tc>
          <w:tcPr>
            <w:tcW w:w="426" w:type="pct"/>
            <w:vAlign w:val="center"/>
          </w:tcPr>
          <w:p w:rsidR="001A7EC1" w:rsidRPr="002F7601" w:rsidRDefault="001A7EC1" w:rsidP="001A7EC1">
            <w:pPr>
              <w:jc w:val="center"/>
              <w:rPr>
                <w:sz w:val="24"/>
                <w:szCs w:val="24"/>
              </w:rPr>
            </w:pPr>
            <w:r w:rsidRPr="002F7601">
              <w:rPr>
                <w:sz w:val="24"/>
                <w:szCs w:val="24"/>
              </w:rPr>
              <w:t>1</w:t>
            </w:r>
          </w:p>
        </w:tc>
      </w:tr>
    </w:tbl>
    <w:p w:rsidR="001A7EC1" w:rsidRPr="002F7601" w:rsidRDefault="001A7EC1" w:rsidP="001A7EC1">
      <w:pPr>
        <w:rPr>
          <w:b/>
          <w:u w:val="single"/>
        </w:rPr>
      </w:pPr>
    </w:p>
    <w:p w:rsidR="001A7EC1" w:rsidRPr="002F7601"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7624"/>
        <w:gridCol w:w="1350"/>
        <w:gridCol w:w="901"/>
      </w:tblGrid>
      <w:tr w:rsidR="001A7EC1" w:rsidRPr="002F7601" w:rsidTr="001A7EC1">
        <w:tc>
          <w:tcPr>
            <w:tcW w:w="5000" w:type="pct"/>
            <w:gridSpan w:val="4"/>
          </w:tcPr>
          <w:p w:rsidR="001A7EC1" w:rsidRDefault="001A7EC1" w:rsidP="001A7EC1">
            <w:pPr>
              <w:jc w:val="center"/>
              <w:rPr>
                <w:b/>
                <w:sz w:val="24"/>
                <w:szCs w:val="24"/>
                <w:u w:val="single"/>
              </w:rPr>
            </w:pPr>
          </w:p>
          <w:p w:rsidR="001A7EC1" w:rsidRPr="002F7601" w:rsidRDefault="001A7EC1" w:rsidP="001A7EC1">
            <w:pPr>
              <w:jc w:val="center"/>
              <w:rPr>
                <w:b/>
                <w:sz w:val="24"/>
                <w:szCs w:val="24"/>
                <w:u w:val="single"/>
              </w:rPr>
            </w:pPr>
            <w:r w:rsidRPr="002F7601">
              <w:rPr>
                <w:b/>
                <w:sz w:val="24"/>
                <w:szCs w:val="24"/>
                <w:u w:val="single"/>
              </w:rPr>
              <w:t xml:space="preserve">PART – B (10 X 5 = 50 MARKS) </w:t>
            </w:r>
          </w:p>
          <w:p w:rsidR="001A7EC1" w:rsidRDefault="001A7EC1" w:rsidP="001A7EC1">
            <w:pPr>
              <w:jc w:val="center"/>
              <w:rPr>
                <w:b/>
                <w:sz w:val="24"/>
                <w:szCs w:val="24"/>
              </w:rPr>
            </w:pPr>
            <w:r w:rsidRPr="002F7601">
              <w:rPr>
                <w:b/>
                <w:sz w:val="24"/>
                <w:szCs w:val="24"/>
              </w:rPr>
              <w:t>(Answer any 10 from the following)</w:t>
            </w:r>
          </w:p>
          <w:p w:rsidR="001A7EC1" w:rsidRPr="002F7601" w:rsidRDefault="001A7EC1" w:rsidP="001A7EC1">
            <w:pPr>
              <w:jc w:val="center"/>
              <w:rPr>
                <w:b/>
                <w:sz w:val="24"/>
                <w:szCs w:val="24"/>
              </w:rPr>
            </w:pPr>
          </w:p>
        </w:tc>
      </w:tr>
      <w:tr w:rsidR="001A7EC1" w:rsidRPr="002F7601" w:rsidTr="001A7EC1">
        <w:tc>
          <w:tcPr>
            <w:tcW w:w="319" w:type="pct"/>
            <w:vAlign w:val="center"/>
          </w:tcPr>
          <w:p w:rsidR="001A7EC1" w:rsidRPr="002F7601" w:rsidRDefault="001A7EC1" w:rsidP="001A7EC1">
            <w:pPr>
              <w:jc w:val="center"/>
              <w:rPr>
                <w:sz w:val="24"/>
                <w:szCs w:val="24"/>
              </w:rPr>
            </w:pPr>
            <w:r w:rsidRPr="002F7601">
              <w:rPr>
                <w:sz w:val="24"/>
                <w:szCs w:val="24"/>
              </w:rPr>
              <w:t>21.</w:t>
            </w:r>
          </w:p>
        </w:tc>
        <w:tc>
          <w:tcPr>
            <w:tcW w:w="3614" w:type="pct"/>
          </w:tcPr>
          <w:p w:rsidR="001A7EC1" w:rsidRPr="002F7601" w:rsidRDefault="001A7EC1" w:rsidP="001A7EC1">
            <w:pPr>
              <w:jc w:val="both"/>
              <w:rPr>
                <w:sz w:val="24"/>
                <w:szCs w:val="24"/>
              </w:rPr>
            </w:pPr>
            <w:r w:rsidRPr="002F7601">
              <w:rPr>
                <w:sz w:val="24"/>
                <w:szCs w:val="24"/>
              </w:rPr>
              <w:t>Define irrigation and list out the benefits of irrigation.</w:t>
            </w:r>
          </w:p>
        </w:tc>
        <w:tc>
          <w:tcPr>
            <w:tcW w:w="640" w:type="pct"/>
            <w:vAlign w:val="center"/>
          </w:tcPr>
          <w:p w:rsidR="001A7EC1" w:rsidRPr="002F7601" w:rsidRDefault="001A7EC1" w:rsidP="001A7EC1">
            <w:pPr>
              <w:jc w:val="center"/>
              <w:rPr>
                <w:sz w:val="24"/>
                <w:szCs w:val="24"/>
              </w:rPr>
            </w:pPr>
            <w:r w:rsidRPr="002F7601">
              <w:rPr>
                <w:sz w:val="24"/>
                <w:szCs w:val="24"/>
              </w:rPr>
              <w:t>CO2</w:t>
            </w:r>
            <w:r>
              <w:rPr>
                <w:sz w:val="24"/>
                <w:szCs w:val="24"/>
              </w:rPr>
              <w:t xml:space="preserve"> </w:t>
            </w:r>
            <w:r w:rsidRPr="002F7601">
              <w:rPr>
                <w:sz w:val="24"/>
                <w:szCs w:val="24"/>
              </w:rPr>
              <w:t>/</w:t>
            </w:r>
            <w:r>
              <w:rPr>
                <w:sz w:val="24"/>
                <w:szCs w:val="24"/>
              </w:rPr>
              <w:t xml:space="preserve"> </w:t>
            </w:r>
            <w:r w:rsidRPr="002F7601">
              <w:rPr>
                <w:sz w:val="24"/>
                <w:szCs w:val="24"/>
              </w:rPr>
              <w:t>R</w:t>
            </w:r>
          </w:p>
        </w:tc>
        <w:tc>
          <w:tcPr>
            <w:tcW w:w="426" w:type="pct"/>
            <w:vAlign w:val="center"/>
          </w:tcPr>
          <w:p w:rsidR="001A7EC1" w:rsidRPr="002F7601" w:rsidRDefault="001A7EC1" w:rsidP="001A7EC1">
            <w:pPr>
              <w:jc w:val="center"/>
              <w:rPr>
                <w:sz w:val="24"/>
                <w:szCs w:val="24"/>
              </w:rPr>
            </w:pPr>
            <w:r w:rsidRPr="002F7601">
              <w:rPr>
                <w:sz w:val="24"/>
                <w:szCs w:val="24"/>
              </w:rPr>
              <w:t>5</w:t>
            </w:r>
          </w:p>
        </w:tc>
      </w:tr>
      <w:tr w:rsidR="001A7EC1" w:rsidRPr="002F7601" w:rsidTr="001A7EC1">
        <w:tc>
          <w:tcPr>
            <w:tcW w:w="319" w:type="pct"/>
            <w:vAlign w:val="center"/>
          </w:tcPr>
          <w:p w:rsidR="001A7EC1" w:rsidRPr="002F7601" w:rsidRDefault="001A7EC1" w:rsidP="001A7EC1">
            <w:pPr>
              <w:jc w:val="center"/>
              <w:rPr>
                <w:sz w:val="24"/>
                <w:szCs w:val="24"/>
              </w:rPr>
            </w:pPr>
            <w:r w:rsidRPr="002F7601">
              <w:rPr>
                <w:sz w:val="24"/>
                <w:szCs w:val="24"/>
              </w:rPr>
              <w:t>22.</w:t>
            </w:r>
          </w:p>
        </w:tc>
        <w:tc>
          <w:tcPr>
            <w:tcW w:w="3614" w:type="pct"/>
          </w:tcPr>
          <w:p w:rsidR="001A7EC1" w:rsidRPr="002F7601" w:rsidRDefault="001A7EC1" w:rsidP="001A7EC1">
            <w:pPr>
              <w:jc w:val="both"/>
              <w:rPr>
                <w:sz w:val="24"/>
                <w:szCs w:val="24"/>
              </w:rPr>
            </w:pPr>
            <w:r w:rsidRPr="002F7601">
              <w:rPr>
                <w:sz w:val="24"/>
                <w:szCs w:val="24"/>
              </w:rPr>
              <w:t>Calculate the depth of irrigation (cm) in wheat crop from the following parameters? Effective root zone depth = 60 cm</w:t>
            </w:r>
            <w:proofErr w:type="gramStart"/>
            <w:r w:rsidRPr="002F7601">
              <w:rPr>
                <w:sz w:val="24"/>
                <w:szCs w:val="24"/>
              </w:rPr>
              <w:t>,DASM</w:t>
            </w:r>
            <w:proofErr w:type="gramEnd"/>
            <w:r w:rsidRPr="002F7601">
              <w:rPr>
                <w:sz w:val="24"/>
                <w:szCs w:val="24"/>
              </w:rPr>
              <w:t xml:space="preserve"> allowable = 50 %, FC= 28 %, PWP = 12 %, BD = 1.35g/cm3.</w:t>
            </w:r>
          </w:p>
        </w:tc>
        <w:tc>
          <w:tcPr>
            <w:tcW w:w="640" w:type="pct"/>
            <w:vAlign w:val="center"/>
          </w:tcPr>
          <w:p w:rsidR="001A7EC1" w:rsidRPr="002F7601" w:rsidRDefault="001A7EC1" w:rsidP="001A7EC1">
            <w:pPr>
              <w:jc w:val="center"/>
              <w:rPr>
                <w:sz w:val="24"/>
                <w:szCs w:val="24"/>
              </w:rPr>
            </w:pPr>
            <w:r w:rsidRPr="002F7601">
              <w:rPr>
                <w:sz w:val="24"/>
                <w:szCs w:val="24"/>
              </w:rPr>
              <w:t>CO3</w:t>
            </w:r>
            <w:r>
              <w:rPr>
                <w:sz w:val="24"/>
                <w:szCs w:val="24"/>
              </w:rPr>
              <w:t xml:space="preserve"> </w:t>
            </w:r>
            <w:r w:rsidRPr="002F7601">
              <w:rPr>
                <w:sz w:val="24"/>
                <w:szCs w:val="24"/>
              </w:rPr>
              <w:t>/</w:t>
            </w:r>
            <w:r>
              <w:rPr>
                <w:sz w:val="24"/>
                <w:szCs w:val="24"/>
              </w:rPr>
              <w:t xml:space="preserve"> </w:t>
            </w:r>
            <w:r w:rsidRPr="002F7601">
              <w:rPr>
                <w:sz w:val="24"/>
                <w:szCs w:val="24"/>
              </w:rPr>
              <w:t>E</w:t>
            </w:r>
          </w:p>
        </w:tc>
        <w:tc>
          <w:tcPr>
            <w:tcW w:w="426" w:type="pct"/>
            <w:vAlign w:val="center"/>
          </w:tcPr>
          <w:p w:rsidR="001A7EC1" w:rsidRPr="002F7601" w:rsidRDefault="001A7EC1" w:rsidP="001A7EC1">
            <w:pPr>
              <w:jc w:val="center"/>
              <w:rPr>
                <w:sz w:val="24"/>
                <w:szCs w:val="24"/>
              </w:rPr>
            </w:pPr>
            <w:r w:rsidRPr="002F7601">
              <w:rPr>
                <w:sz w:val="24"/>
                <w:szCs w:val="24"/>
              </w:rPr>
              <w:t>5</w:t>
            </w:r>
          </w:p>
        </w:tc>
      </w:tr>
      <w:tr w:rsidR="001A7EC1" w:rsidRPr="002F7601" w:rsidTr="001A7EC1">
        <w:tc>
          <w:tcPr>
            <w:tcW w:w="319" w:type="pct"/>
            <w:vAlign w:val="center"/>
          </w:tcPr>
          <w:p w:rsidR="001A7EC1" w:rsidRPr="002F7601" w:rsidRDefault="001A7EC1" w:rsidP="001A7EC1">
            <w:pPr>
              <w:jc w:val="center"/>
              <w:rPr>
                <w:sz w:val="24"/>
                <w:szCs w:val="24"/>
              </w:rPr>
            </w:pPr>
            <w:r w:rsidRPr="002F7601">
              <w:rPr>
                <w:sz w:val="24"/>
                <w:szCs w:val="24"/>
              </w:rPr>
              <w:t>23.</w:t>
            </w:r>
          </w:p>
        </w:tc>
        <w:tc>
          <w:tcPr>
            <w:tcW w:w="3614" w:type="pct"/>
          </w:tcPr>
          <w:p w:rsidR="001A7EC1" w:rsidRPr="002F7601" w:rsidRDefault="001A7EC1" w:rsidP="001A7EC1">
            <w:pPr>
              <w:jc w:val="both"/>
              <w:rPr>
                <w:sz w:val="24"/>
                <w:szCs w:val="24"/>
              </w:rPr>
            </w:pPr>
            <w:r w:rsidRPr="002F7601">
              <w:rPr>
                <w:sz w:val="24"/>
                <w:szCs w:val="24"/>
              </w:rPr>
              <w:t>Explain scheduling of irrigation based on IW/CPE ratio.</w:t>
            </w:r>
          </w:p>
        </w:tc>
        <w:tc>
          <w:tcPr>
            <w:tcW w:w="640" w:type="pct"/>
            <w:vAlign w:val="center"/>
          </w:tcPr>
          <w:p w:rsidR="001A7EC1" w:rsidRPr="002F7601" w:rsidRDefault="001A7EC1" w:rsidP="001A7EC1">
            <w:pPr>
              <w:jc w:val="center"/>
              <w:rPr>
                <w:sz w:val="24"/>
                <w:szCs w:val="24"/>
              </w:rPr>
            </w:pPr>
            <w:r w:rsidRPr="002F7601">
              <w:rPr>
                <w:sz w:val="24"/>
                <w:szCs w:val="24"/>
              </w:rPr>
              <w:t>CO3</w:t>
            </w:r>
            <w:r>
              <w:rPr>
                <w:sz w:val="24"/>
                <w:szCs w:val="24"/>
              </w:rPr>
              <w:t xml:space="preserve"> </w:t>
            </w:r>
            <w:r w:rsidRPr="002F7601">
              <w:rPr>
                <w:sz w:val="24"/>
                <w:szCs w:val="24"/>
              </w:rPr>
              <w:t>/</w:t>
            </w:r>
            <w:r>
              <w:rPr>
                <w:sz w:val="24"/>
                <w:szCs w:val="24"/>
              </w:rPr>
              <w:t xml:space="preserve"> </w:t>
            </w:r>
            <w:r w:rsidRPr="002F7601">
              <w:rPr>
                <w:sz w:val="24"/>
                <w:szCs w:val="24"/>
              </w:rPr>
              <w:t>E</w:t>
            </w:r>
          </w:p>
        </w:tc>
        <w:tc>
          <w:tcPr>
            <w:tcW w:w="426" w:type="pct"/>
            <w:vAlign w:val="center"/>
          </w:tcPr>
          <w:p w:rsidR="001A7EC1" w:rsidRPr="002F7601" w:rsidRDefault="001A7EC1" w:rsidP="001A7EC1">
            <w:pPr>
              <w:jc w:val="center"/>
              <w:rPr>
                <w:sz w:val="24"/>
                <w:szCs w:val="24"/>
              </w:rPr>
            </w:pPr>
            <w:r w:rsidRPr="002F7601">
              <w:rPr>
                <w:sz w:val="24"/>
                <w:szCs w:val="24"/>
              </w:rPr>
              <w:t>5</w:t>
            </w:r>
          </w:p>
        </w:tc>
      </w:tr>
      <w:tr w:rsidR="001A7EC1" w:rsidRPr="002F7601" w:rsidTr="001A7EC1">
        <w:tc>
          <w:tcPr>
            <w:tcW w:w="319" w:type="pct"/>
            <w:vAlign w:val="center"/>
          </w:tcPr>
          <w:p w:rsidR="001A7EC1" w:rsidRPr="002F7601" w:rsidRDefault="001A7EC1" w:rsidP="001A7EC1">
            <w:pPr>
              <w:jc w:val="center"/>
              <w:rPr>
                <w:sz w:val="24"/>
                <w:szCs w:val="24"/>
              </w:rPr>
            </w:pPr>
            <w:r w:rsidRPr="002F7601">
              <w:rPr>
                <w:sz w:val="24"/>
                <w:szCs w:val="24"/>
              </w:rPr>
              <w:t>24.</w:t>
            </w:r>
          </w:p>
        </w:tc>
        <w:tc>
          <w:tcPr>
            <w:tcW w:w="3614" w:type="pct"/>
          </w:tcPr>
          <w:p w:rsidR="001A7EC1" w:rsidRPr="002F7601" w:rsidRDefault="001A7EC1" w:rsidP="001A7EC1">
            <w:pPr>
              <w:jc w:val="both"/>
              <w:rPr>
                <w:sz w:val="24"/>
                <w:szCs w:val="24"/>
              </w:rPr>
            </w:pPr>
            <w:r w:rsidRPr="002F7601">
              <w:rPr>
                <w:sz w:val="24"/>
                <w:szCs w:val="24"/>
              </w:rPr>
              <w:t>Find out CPE for scheduling irrigation in a crop of sugarcane, if ideal IW/CPE ratio is 0.8 and IW is 40 mm.</w:t>
            </w:r>
          </w:p>
        </w:tc>
        <w:tc>
          <w:tcPr>
            <w:tcW w:w="640" w:type="pct"/>
            <w:vAlign w:val="center"/>
          </w:tcPr>
          <w:p w:rsidR="001A7EC1" w:rsidRPr="002F7601" w:rsidRDefault="001A7EC1" w:rsidP="001A7EC1">
            <w:pPr>
              <w:jc w:val="center"/>
              <w:rPr>
                <w:sz w:val="24"/>
                <w:szCs w:val="24"/>
              </w:rPr>
            </w:pPr>
            <w:r w:rsidRPr="002F7601">
              <w:rPr>
                <w:sz w:val="24"/>
                <w:szCs w:val="24"/>
              </w:rPr>
              <w:t>CO3</w:t>
            </w:r>
            <w:r>
              <w:rPr>
                <w:sz w:val="24"/>
                <w:szCs w:val="24"/>
              </w:rPr>
              <w:t xml:space="preserve"> </w:t>
            </w:r>
            <w:r w:rsidRPr="002F7601">
              <w:rPr>
                <w:sz w:val="24"/>
                <w:szCs w:val="24"/>
              </w:rPr>
              <w:t>/</w:t>
            </w:r>
            <w:r>
              <w:rPr>
                <w:sz w:val="24"/>
                <w:szCs w:val="24"/>
              </w:rPr>
              <w:t xml:space="preserve"> </w:t>
            </w:r>
            <w:r w:rsidRPr="002F7601">
              <w:rPr>
                <w:sz w:val="24"/>
                <w:szCs w:val="24"/>
              </w:rPr>
              <w:t>An</w:t>
            </w:r>
          </w:p>
        </w:tc>
        <w:tc>
          <w:tcPr>
            <w:tcW w:w="426" w:type="pct"/>
            <w:vAlign w:val="center"/>
          </w:tcPr>
          <w:p w:rsidR="001A7EC1" w:rsidRPr="002F7601" w:rsidRDefault="001A7EC1" w:rsidP="001A7EC1">
            <w:pPr>
              <w:jc w:val="center"/>
              <w:rPr>
                <w:sz w:val="24"/>
                <w:szCs w:val="24"/>
              </w:rPr>
            </w:pPr>
            <w:r w:rsidRPr="002F7601">
              <w:rPr>
                <w:sz w:val="24"/>
                <w:szCs w:val="24"/>
              </w:rPr>
              <w:t>5</w:t>
            </w:r>
          </w:p>
        </w:tc>
      </w:tr>
      <w:tr w:rsidR="001A7EC1" w:rsidRPr="002F7601" w:rsidTr="001A7EC1">
        <w:tc>
          <w:tcPr>
            <w:tcW w:w="319" w:type="pct"/>
            <w:vAlign w:val="center"/>
          </w:tcPr>
          <w:p w:rsidR="001A7EC1" w:rsidRPr="002F7601" w:rsidRDefault="001A7EC1" w:rsidP="001A7EC1">
            <w:pPr>
              <w:jc w:val="center"/>
              <w:rPr>
                <w:sz w:val="24"/>
                <w:szCs w:val="24"/>
              </w:rPr>
            </w:pPr>
            <w:r w:rsidRPr="002F7601">
              <w:rPr>
                <w:sz w:val="24"/>
                <w:szCs w:val="24"/>
              </w:rPr>
              <w:t>25.</w:t>
            </w:r>
          </w:p>
        </w:tc>
        <w:tc>
          <w:tcPr>
            <w:tcW w:w="3614" w:type="pct"/>
          </w:tcPr>
          <w:p w:rsidR="001A7EC1" w:rsidRPr="002F7601" w:rsidRDefault="001A7EC1" w:rsidP="001A7EC1">
            <w:pPr>
              <w:jc w:val="both"/>
              <w:rPr>
                <w:sz w:val="24"/>
                <w:szCs w:val="24"/>
              </w:rPr>
            </w:pPr>
            <w:r w:rsidRPr="002F7601">
              <w:rPr>
                <w:sz w:val="24"/>
                <w:szCs w:val="24"/>
              </w:rPr>
              <w:t>Write a short note on Border strip irrigation.</w:t>
            </w:r>
          </w:p>
        </w:tc>
        <w:tc>
          <w:tcPr>
            <w:tcW w:w="640" w:type="pct"/>
            <w:vAlign w:val="center"/>
          </w:tcPr>
          <w:p w:rsidR="001A7EC1" w:rsidRPr="002F7601" w:rsidRDefault="001A7EC1" w:rsidP="001A7EC1">
            <w:pPr>
              <w:jc w:val="center"/>
              <w:rPr>
                <w:sz w:val="24"/>
                <w:szCs w:val="24"/>
              </w:rPr>
            </w:pPr>
            <w:r w:rsidRPr="002F7601">
              <w:rPr>
                <w:sz w:val="24"/>
                <w:szCs w:val="24"/>
              </w:rPr>
              <w:t>CO3</w:t>
            </w:r>
            <w:r>
              <w:rPr>
                <w:sz w:val="24"/>
                <w:szCs w:val="24"/>
              </w:rPr>
              <w:t xml:space="preserve"> </w:t>
            </w:r>
            <w:r w:rsidRPr="002F7601">
              <w:rPr>
                <w:sz w:val="24"/>
                <w:szCs w:val="24"/>
              </w:rPr>
              <w:t>/</w:t>
            </w:r>
            <w:r>
              <w:rPr>
                <w:sz w:val="24"/>
                <w:szCs w:val="24"/>
              </w:rPr>
              <w:t xml:space="preserve"> </w:t>
            </w:r>
            <w:r w:rsidRPr="002F7601">
              <w:rPr>
                <w:sz w:val="24"/>
                <w:szCs w:val="24"/>
              </w:rPr>
              <w:t>U</w:t>
            </w:r>
          </w:p>
        </w:tc>
        <w:tc>
          <w:tcPr>
            <w:tcW w:w="426" w:type="pct"/>
            <w:vAlign w:val="center"/>
          </w:tcPr>
          <w:p w:rsidR="001A7EC1" w:rsidRPr="002F7601" w:rsidRDefault="001A7EC1" w:rsidP="001A7EC1">
            <w:pPr>
              <w:jc w:val="center"/>
              <w:rPr>
                <w:sz w:val="24"/>
                <w:szCs w:val="24"/>
              </w:rPr>
            </w:pPr>
            <w:r w:rsidRPr="002F7601">
              <w:rPr>
                <w:sz w:val="24"/>
                <w:szCs w:val="24"/>
              </w:rPr>
              <w:t>5</w:t>
            </w:r>
          </w:p>
        </w:tc>
      </w:tr>
      <w:tr w:rsidR="001A7EC1" w:rsidRPr="002F7601" w:rsidTr="001A7EC1">
        <w:tc>
          <w:tcPr>
            <w:tcW w:w="319" w:type="pct"/>
            <w:vAlign w:val="center"/>
          </w:tcPr>
          <w:p w:rsidR="001A7EC1" w:rsidRPr="002F7601" w:rsidRDefault="001A7EC1" w:rsidP="001A7EC1">
            <w:pPr>
              <w:jc w:val="center"/>
              <w:rPr>
                <w:sz w:val="24"/>
                <w:szCs w:val="24"/>
              </w:rPr>
            </w:pPr>
            <w:r w:rsidRPr="002F7601">
              <w:rPr>
                <w:sz w:val="24"/>
                <w:szCs w:val="24"/>
              </w:rPr>
              <w:t>26.</w:t>
            </w:r>
          </w:p>
        </w:tc>
        <w:tc>
          <w:tcPr>
            <w:tcW w:w="3614" w:type="pct"/>
          </w:tcPr>
          <w:p w:rsidR="001A7EC1" w:rsidRPr="002F7601" w:rsidRDefault="001A7EC1" w:rsidP="001A7EC1">
            <w:pPr>
              <w:jc w:val="both"/>
              <w:rPr>
                <w:sz w:val="24"/>
                <w:szCs w:val="24"/>
              </w:rPr>
            </w:pPr>
            <w:r w:rsidRPr="002F7601">
              <w:rPr>
                <w:sz w:val="24"/>
                <w:szCs w:val="24"/>
              </w:rPr>
              <w:t>List out the advantages of drip irrigation.</w:t>
            </w:r>
          </w:p>
        </w:tc>
        <w:tc>
          <w:tcPr>
            <w:tcW w:w="640" w:type="pct"/>
            <w:vAlign w:val="center"/>
          </w:tcPr>
          <w:p w:rsidR="001A7EC1" w:rsidRPr="002F7601" w:rsidRDefault="001A7EC1" w:rsidP="001A7EC1">
            <w:pPr>
              <w:jc w:val="center"/>
              <w:rPr>
                <w:sz w:val="24"/>
                <w:szCs w:val="24"/>
              </w:rPr>
            </w:pPr>
            <w:r w:rsidRPr="002F7601">
              <w:rPr>
                <w:sz w:val="24"/>
                <w:szCs w:val="24"/>
              </w:rPr>
              <w:t>CO3</w:t>
            </w:r>
            <w:r>
              <w:rPr>
                <w:sz w:val="24"/>
                <w:szCs w:val="24"/>
              </w:rPr>
              <w:t xml:space="preserve"> </w:t>
            </w:r>
            <w:r w:rsidRPr="002F7601">
              <w:rPr>
                <w:sz w:val="24"/>
                <w:szCs w:val="24"/>
              </w:rPr>
              <w:t>/</w:t>
            </w:r>
            <w:r>
              <w:rPr>
                <w:sz w:val="24"/>
                <w:szCs w:val="24"/>
              </w:rPr>
              <w:t xml:space="preserve"> </w:t>
            </w:r>
            <w:r w:rsidRPr="002F7601">
              <w:rPr>
                <w:sz w:val="24"/>
                <w:szCs w:val="24"/>
              </w:rPr>
              <w:t>R</w:t>
            </w:r>
          </w:p>
        </w:tc>
        <w:tc>
          <w:tcPr>
            <w:tcW w:w="426" w:type="pct"/>
            <w:vAlign w:val="center"/>
          </w:tcPr>
          <w:p w:rsidR="001A7EC1" w:rsidRPr="002F7601" w:rsidRDefault="001A7EC1" w:rsidP="001A7EC1">
            <w:pPr>
              <w:jc w:val="center"/>
              <w:rPr>
                <w:sz w:val="24"/>
                <w:szCs w:val="24"/>
              </w:rPr>
            </w:pPr>
            <w:r w:rsidRPr="002F7601">
              <w:rPr>
                <w:sz w:val="24"/>
                <w:szCs w:val="24"/>
              </w:rPr>
              <w:t>5</w:t>
            </w:r>
          </w:p>
        </w:tc>
      </w:tr>
      <w:tr w:rsidR="001A7EC1" w:rsidRPr="002F7601" w:rsidTr="001A7EC1">
        <w:tc>
          <w:tcPr>
            <w:tcW w:w="319" w:type="pct"/>
            <w:vAlign w:val="center"/>
          </w:tcPr>
          <w:p w:rsidR="001A7EC1" w:rsidRPr="002F7601" w:rsidRDefault="001A7EC1" w:rsidP="001A7EC1">
            <w:pPr>
              <w:jc w:val="center"/>
              <w:rPr>
                <w:sz w:val="24"/>
                <w:szCs w:val="24"/>
              </w:rPr>
            </w:pPr>
            <w:r w:rsidRPr="002F7601">
              <w:rPr>
                <w:sz w:val="24"/>
                <w:szCs w:val="24"/>
              </w:rPr>
              <w:t>27.</w:t>
            </w:r>
          </w:p>
        </w:tc>
        <w:tc>
          <w:tcPr>
            <w:tcW w:w="3614" w:type="pct"/>
          </w:tcPr>
          <w:p w:rsidR="001A7EC1" w:rsidRPr="002F7601" w:rsidRDefault="001A7EC1" w:rsidP="001A7EC1">
            <w:pPr>
              <w:jc w:val="both"/>
              <w:rPr>
                <w:sz w:val="24"/>
                <w:szCs w:val="24"/>
              </w:rPr>
            </w:pPr>
            <w:r w:rsidRPr="002F7601">
              <w:rPr>
                <w:sz w:val="24"/>
                <w:szCs w:val="24"/>
              </w:rPr>
              <w:t>Write a short note on fertigation.</w:t>
            </w:r>
          </w:p>
        </w:tc>
        <w:tc>
          <w:tcPr>
            <w:tcW w:w="640" w:type="pct"/>
            <w:vAlign w:val="center"/>
          </w:tcPr>
          <w:p w:rsidR="001A7EC1" w:rsidRPr="002F7601" w:rsidRDefault="001A7EC1" w:rsidP="001A7EC1">
            <w:pPr>
              <w:jc w:val="center"/>
              <w:rPr>
                <w:sz w:val="24"/>
                <w:szCs w:val="24"/>
              </w:rPr>
            </w:pPr>
            <w:r w:rsidRPr="002F7601">
              <w:rPr>
                <w:sz w:val="24"/>
                <w:szCs w:val="24"/>
              </w:rPr>
              <w:t>CO5</w:t>
            </w:r>
            <w:r>
              <w:rPr>
                <w:sz w:val="24"/>
                <w:szCs w:val="24"/>
              </w:rPr>
              <w:t xml:space="preserve"> </w:t>
            </w:r>
            <w:r w:rsidRPr="002F7601">
              <w:rPr>
                <w:sz w:val="24"/>
                <w:szCs w:val="24"/>
              </w:rPr>
              <w:t>/</w:t>
            </w:r>
            <w:r>
              <w:rPr>
                <w:sz w:val="24"/>
                <w:szCs w:val="24"/>
              </w:rPr>
              <w:t xml:space="preserve"> </w:t>
            </w:r>
            <w:r w:rsidRPr="002F7601">
              <w:rPr>
                <w:sz w:val="24"/>
                <w:szCs w:val="24"/>
              </w:rPr>
              <w:t>U</w:t>
            </w:r>
          </w:p>
        </w:tc>
        <w:tc>
          <w:tcPr>
            <w:tcW w:w="426" w:type="pct"/>
            <w:vAlign w:val="center"/>
          </w:tcPr>
          <w:p w:rsidR="001A7EC1" w:rsidRPr="002F7601" w:rsidRDefault="001A7EC1" w:rsidP="001A7EC1">
            <w:pPr>
              <w:jc w:val="center"/>
              <w:rPr>
                <w:sz w:val="24"/>
                <w:szCs w:val="24"/>
              </w:rPr>
            </w:pPr>
            <w:r w:rsidRPr="002F7601">
              <w:rPr>
                <w:sz w:val="24"/>
                <w:szCs w:val="24"/>
              </w:rPr>
              <w:t>5</w:t>
            </w:r>
          </w:p>
        </w:tc>
      </w:tr>
      <w:tr w:rsidR="001A7EC1" w:rsidRPr="002F7601" w:rsidTr="001A7EC1">
        <w:tc>
          <w:tcPr>
            <w:tcW w:w="319" w:type="pct"/>
            <w:vAlign w:val="center"/>
          </w:tcPr>
          <w:p w:rsidR="001A7EC1" w:rsidRPr="002F7601" w:rsidRDefault="001A7EC1" w:rsidP="001A7EC1">
            <w:pPr>
              <w:jc w:val="center"/>
              <w:rPr>
                <w:sz w:val="24"/>
                <w:szCs w:val="24"/>
              </w:rPr>
            </w:pPr>
            <w:r w:rsidRPr="002F7601">
              <w:rPr>
                <w:sz w:val="24"/>
                <w:szCs w:val="24"/>
              </w:rPr>
              <w:t>28.</w:t>
            </w:r>
          </w:p>
        </w:tc>
        <w:tc>
          <w:tcPr>
            <w:tcW w:w="3614" w:type="pct"/>
          </w:tcPr>
          <w:p w:rsidR="001A7EC1" w:rsidRPr="002F7601" w:rsidRDefault="001A7EC1" w:rsidP="001A7EC1">
            <w:pPr>
              <w:jc w:val="both"/>
              <w:rPr>
                <w:sz w:val="24"/>
                <w:szCs w:val="24"/>
              </w:rPr>
            </w:pPr>
            <w:r w:rsidRPr="002F7601">
              <w:rPr>
                <w:sz w:val="24"/>
                <w:szCs w:val="24"/>
              </w:rPr>
              <w:t>Write a short note on water productivity.</w:t>
            </w:r>
          </w:p>
        </w:tc>
        <w:tc>
          <w:tcPr>
            <w:tcW w:w="640" w:type="pct"/>
            <w:vAlign w:val="center"/>
          </w:tcPr>
          <w:p w:rsidR="001A7EC1" w:rsidRPr="002F7601" w:rsidRDefault="001A7EC1" w:rsidP="001A7EC1">
            <w:pPr>
              <w:jc w:val="center"/>
              <w:rPr>
                <w:sz w:val="24"/>
                <w:szCs w:val="24"/>
              </w:rPr>
            </w:pPr>
            <w:r w:rsidRPr="002F7601">
              <w:rPr>
                <w:sz w:val="24"/>
                <w:szCs w:val="24"/>
              </w:rPr>
              <w:t>CO4</w:t>
            </w:r>
            <w:r>
              <w:rPr>
                <w:sz w:val="24"/>
                <w:szCs w:val="24"/>
              </w:rPr>
              <w:t xml:space="preserve"> </w:t>
            </w:r>
            <w:r w:rsidRPr="002F7601">
              <w:rPr>
                <w:sz w:val="24"/>
                <w:szCs w:val="24"/>
              </w:rPr>
              <w:t>/</w:t>
            </w:r>
            <w:r>
              <w:rPr>
                <w:sz w:val="24"/>
                <w:szCs w:val="24"/>
              </w:rPr>
              <w:t xml:space="preserve"> </w:t>
            </w:r>
            <w:r w:rsidRPr="002F7601">
              <w:rPr>
                <w:sz w:val="24"/>
                <w:szCs w:val="24"/>
              </w:rPr>
              <w:t>C</w:t>
            </w:r>
          </w:p>
        </w:tc>
        <w:tc>
          <w:tcPr>
            <w:tcW w:w="426" w:type="pct"/>
            <w:vAlign w:val="center"/>
          </w:tcPr>
          <w:p w:rsidR="001A7EC1" w:rsidRPr="002F7601" w:rsidRDefault="001A7EC1" w:rsidP="001A7EC1">
            <w:pPr>
              <w:jc w:val="center"/>
              <w:rPr>
                <w:sz w:val="24"/>
                <w:szCs w:val="24"/>
              </w:rPr>
            </w:pPr>
            <w:r w:rsidRPr="002F7601">
              <w:rPr>
                <w:sz w:val="24"/>
                <w:szCs w:val="24"/>
              </w:rPr>
              <w:t>5</w:t>
            </w:r>
          </w:p>
        </w:tc>
      </w:tr>
      <w:tr w:rsidR="001A7EC1" w:rsidRPr="002F7601" w:rsidTr="001A7EC1">
        <w:tc>
          <w:tcPr>
            <w:tcW w:w="319" w:type="pct"/>
            <w:vAlign w:val="center"/>
          </w:tcPr>
          <w:p w:rsidR="001A7EC1" w:rsidRPr="002F7601" w:rsidRDefault="001A7EC1" w:rsidP="001A7EC1">
            <w:pPr>
              <w:jc w:val="center"/>
              <w:rPr>
                <w:sz w:val="24"/>
                <w:szCs w:val="24"/>
              </w:rPr>
            </w:pPr>
            <w:r w:rsidRPr="002F7601">
              <w:rPr>
                <w:sz w:val="24"/>
                <w:szCs w:val="24"/>
              </w:rPr>
              <w:t>29.</w:t>
            </w:r>
          </w:p>
        </w:tc>
        <w:tc>
          <w:tcPr>
            <w:tcW w:w="3614" w:type="pct"/>
          </w:tcPr>
          <w:p w:rsidR="001A7EC1" w:rsidRPr="002F7601" w:rsidRDefault="001A7EC1" w:rsidP="001A7EC1">
            <w:pPr>
              <w:jc w:val="both"/>
              <w:rPr>
                <w:sz w:val="24"/>
                <w:szCs w:val="24"/>
              </w:rPr>
            </w:pPr>
            <w:r w:rsidRPr="002F7601">
              <w:rPr>
                <w:sz w:val="24"/>
                <w:szCs w:val="24"/>
              </w:rPr>
              <w:t>Explain the water management practices for sugarcane crop.</w:t>
            </w:r>
          </w:p>
        </w:tc>
        <w:tc>
          <w:tcPr>
            <w:tcW w:w="640" w:type="pct"/>
            <w:vAlign w:val="center"/>
          </w:tcPr>
          <w:p w:rsidR="001A7EC1" w:rsidRPr="002F7601" w:rsidRDefault="001A7EC1" w:rsidP="001A7EC1">
            <w:pPr>
              <w:jc w:val="center"/>
              <w:rPr>
                <w:sz w:val="24"/>
                <w:szCs w:val="24"/>
              </w:rPr>
            </w:pPr>
            <w:r w:rsidRPr="002F7601">
              <w:rPr>
                <w:sz w:val="24"/>
                <w:szCs w:val="24"/>
              </w:rPr>
              <w:t>CO5</w:t>
            </w:r>
            <w:r>
              <w:rPr>
                <w:sz w:val="24"/>
                <w:szCs w:val="24"/>
              </w:rPr>
              <w:t xml:space="preserve"> </w:t>
            </w:r>
            <w:r w:rsidRPr="002F7601">
              <w:rPr>
                <w:sz w:val="24"/>
                <w:szCs w:val="24"/>
              </w:rPr>
              <w:t>/</w:t>
            </w:r>
            <w:r>
              <w:rPr>
                <w:sz w:val="24"/>
                <w:szCs w:val="24"/>
              </w:rPr>
              <w:t xml:space="preserve"> </w:t>
            </w:r>
            <w:r w:rsidRPr="002F7601">
              <w:rPr>
                <w:sz w:val="24"/>
                <w:szCs w:val="24"/>
              </w:rPr>
              <w:t>A</w:t>
            </w:r>
          </w:p>
        </w:tc>
        <w:tc>
          <w:tcPr>
            <w:tcW w:w="426" w:type="pct"/>
            <w:vAlign w:val="center"/>
          </w:tcPr>
          <w:p w:rsidR="001A7EC1" w:rsidRPr="002F7601" w:rsidRDefault="001A7EC1" w:rsidP="001A7EC1">
            <w:pPr>
              <w:jc w:val="center"/>
              <w:rPr>
                <w:sz w:val="24"/>
                <w:szCs w:val="24"/>
              </w:rPr>
            </w:pPr>
            <w:r w:rsidRPr="002F7601">
              <w:rPr>
                <w:sz w:val="24"/>
                <w:szCs w:val="24"/>
              </w:rPr>
              <w:t>5</w:t>
            </w:r>
          </w:p>
        </w:tc>
      </w:tr>
      <w:tr w:rsidR="001A7EC1" w:rsidRPr="002F7601" w:rsidTr="001A7EC1">
        <w:tc>
          <w:tcPr>
            <w:tcW w:w="319" w:type="pct"/>
            <w:vAlign w:val="center"/>
          </w:tcPr>
          <w:p w:rsidR="001A7EC1" w:rsidRPr="002F7601" w:rsidRDefault="001A7EC1" w:rsidP="001A7EC1">
            <w:pPr>
              <w:jc w:val="center"/>
              <w:rPr>
                <w:sz w:val="24"/>
                <w:szCs w:val="24"/>
              </w:rPr>
            </w:pPr>
            <w:r w:rsidRPr="002F7601">
              <w:rPr>
                <w:sz w:val="24"/>
                <w:szCs w:val="24"/>
              </w:rPr>
              <w:t>30.</w:t>
            </w:r>
          </w:p>
        </w:tc>
        <w:tc>
          <w:tcPr>
            <w:tcW w:w="3614" w:type="pct"/>
          </w:tcPr>
          <w:p w:rsidR="001A7EC1" w:rsidRPr="002F7601" w:rsidRDefault="001A7EC1" w:rsidP="001A7EC1">
            <w:pPr>
              <w:jc w:val="both"/>
              <w:rPr>
                <w:sz w:val="24"/>
                <w:szCs w:val="24"/>
              </w:rPr>
            </w:pPr>
            <w:r w:rsidRPr="002F7601">
              <w:rPr>
                <w:sz w:val="24"/>
                <w:szCs w:val="24"/>
              </w:rPr>
              <w:t>Explain the improvement of saline and sodic soils through water management.</w:t>
            </w:r>
          </w:p>
        </w:tc>
        <w:tc>
          <w:tcPr>
            <w:tcW w:w="640" w:type="pct"/>
            <w:vAlign w:val="center"/>
          </w:tcPr>
          <w:p w:rsidR="001A7EC1" w:rsidRPr="002F7601" w:rsidRDefault="001A7EC1" w:rsidP="001A7EC1">
            <w:pPr>
              <w:jc w:val="center"/>
              <w:rPr>
                <w:sz w:val="24"/>
                <w:szCs w:val="24"/>
              </w:rPr>
            </w:pPr>
            <w:r w:rsidRPr="002F7601">
              <w:rPr>
                <w:sz w:val="24"/>
                <w:szCs w:val="24"/>
              </w:rPr>
              <w:t>CO6</w:t>
            </w:r>
            <w:r>
              <w:rPr>
                <w:sz w:val="24"/>
                <w:szCs w:val="24"/>
              </w:rPr>
              <w:t xml:space="preserve"> </w:t>
            </w:r>
            <w:r w:rsidRPr="002F7601">
              <w:rPr>
                <w:sz w:val="24"/>
                <w:szCs w:val="24"/>
              </w:rPr>
              <w:t>/</w:t>
            </w:r>
            <w:r>
              <w:rPr>
                <w:sz w:val="24"/>
                <w:szCs w:val="24"/>
              </w:rPr>
              <w:t xml:space="preserve"> </w:t>
            </w:r>
            <w:r w:rsidRPr="002F7601">
              <w:rPr>
                <w:sz w:val="24"/>
                <w:szCs w:val="24"/>
              </w:rPr>
              <w:t>A</w:t>
            </w:r>
          </w:p>
        </w:tc>
        <w:tc>
          <w:tcPr>
            <w:tcW w:w="426" w:type="pct"/>
            <w:vAlign w:val="center"/>
          </w:tcPr>
          <w:p w:rsidR="001A7EC1" w:rsidRPr="002F7601" w:rsidRDefault="001A7EC1" w:rsidP="001A7EC1">
            <w:pPr>
              <w:jc w:val="center"/>
              <w:rPr>
                <w:sz w:val="24"/>
                <w:szCs w:val="24"/>
              </w:rPr>
            </w:pPr>
            <w:r w:rsidRPr="002F7601">
              <w:rPr>
                <w:sz w:val="24"/>
                <w:szCs w:val="24"/>
              </w:rPr>
              <w:t>5</w:t>
            </w:r>
          </w:p>
        </w:tc>
      </w:tr>
      <w:tr w:rsidR="001A7EC1" w:rsidRPr="002F7601" w:rsidTr="001A7EC1">
        <w:tc>
          <w:tcPr>
            <w:tcW w:w="319" w:type="pct"/>
            <w:vAlign w:val="center"/>
          </w:tcPr>
          <w:p w:rsidR="001A7EC1" w:rsidRPr="002F7601" w:rsidRDefault="001A7EC1" w:rsidP="001A7EC1">
            <w:pPr>
              <w:jc w:val="center"/>
              <w:rPr>
                <w:sz w:val="24"/>
                <w:szCs w:val="24"/>
              </w:rPr>
            </w:pPr>
            <w:r w:rsidRPr="002F7601">
              <w:rPr>
                <w:sz w:val="24"/>
                <w:szCs w:val="24"/>
              </w:rPr>
              <w:t>31.</w:t>
            </w:r>
          </w:p>
        </w:tc>
        <w:tc>
          <w:tcPr>
            <w:tcW w:w="3614" w:type="pct"/>
          </w:tcPr>
          <w:p w:rsidR="001A7EC1" w:rsidRPr="002F7601" w:rsidRDefault="001A7EC1" w:rsidP="001A7EC1">
            <w:pPr>
              <w:jc w:val="both"/>
              <w:rPr>
                <w:sz w:val="24"/>
                <w:szCs w:val="24"/>
              </w:rPr>
            </w:pPr>
            <w:r w:rsidRPr="002F7601">
              <w:rPr>
                <w:sz w:val="24"/>
                <w:szCs w:val="24"/>
              </w:rPr>
              <w:t>Explain the systems of irrigation in polyhouses.</w:t>
            </w:r>
          </w:p>
        </w:tc>
        <w:tc>
          <w:tcPr>
            <w:tcW w:w="640" w:type="pct"/>
            <w:vAlign w:val="center"/>
          </w:tcPr>
          <w:p w:rsidR="001A7EC1" w:rsidRPr="002F7601" w:rsidRDefault="001A7EC1" w:rsidP="001A7EC1">
            <w:pPr>
              <w:jc w:val="center"/>
              <w:rPr>
                <w:sz w:val="24"/>
                <w:szCs w:val="24"/>
              </w:rPr>
            </w:pPr>
            <w:r w:rsidRPr="002F7601">
              <w:rPr>
                <w:sz w:val="24"/>
                <w:szCs w:val="24"/>
              </w:rPr>
              <w:t>CO5</w:t>
            </w:r>
            <w:r>
              <w:rPr>
                <w:sz w:val="24"/>
                <w:szCs w:val="24"/>
              </w:rPr>
              <w:t xml:space="preserve"> </w:t>
            </w:r>
            <w:r w:rsidRPr="002F7601">
              <w:rPr>
                <w:sz w:val="24"/>
                <w:szCs w:val="24"/>
              </w:rPr>
              <w:t>/</w:t>
            </w:r>
            <w:r>
              <w:rPr>
                <w:sz w:val="24"/>
                <w:szCs w:val="24"/>
              </w:rPr>
              <w:t xml:space="preserve"> </w:t>
            </w:r>
            <w:r w:rsidRPr="002F7601">
              <w:rPr>
                <w:sz w:val="24"/>
                <w:szCs w:val="24"/>
              </w:rPr>
              <w:t>C</w:t>
            </w:r>
          </w:p>
        </w:tc>
        <w:tc>
          <w:tcPr>
            <w:tcW w:w="426" w:type="pct"/>
            <w:vAlign w:val="center"/>
          </w:tcPr>
          <w:p w:rsidR="001A7EC1" w:rsidRPr="002F7601" w:rsidRDefault="001A7EC1" w:rsidP="001A7EC1">
            <w:pPr>
              <w:jc w:val="center"/>
              <w:rPr>
                <w:sz w:val="24"/>
                <w:szCs w:val="24"/>
              </w:rPr>
            </w:pPr>
            <w:r w:rsidRPr="002F7601">
              <w:rPr>
                <w:sz w:val="24"/>
                <w:szCs w:val="24"/>
              </w:rPr>
              <w:t>5</w:t>
            </w:r>
          </w:p>
        </w:tc>
      </w:tr>
      <w:tr w:rsidR="001A7EC1" w:rsidRPr="002F7601" w:rsidTr="001A7EC1">
        <w:tc>
          <w:tcPr>
            <w:tcW w:w="319" w:type="pct"/>
            <w:vAlign w:val="center"/>
          </w:tcPr>
          <w:p w:rsidR="001A7EC1" w:rsidRPr="002F7601" w:rsidRDefault="001A7EC1" w:rsidP="001A7EC1">
            <w:pPr>
              <w:jc w:val="center"/>
              <w:rPr>
                <w:sz w:val="24"/>
                <w:szCs w:val="24"/>
              </w:rPr>
            </w:pPr>
            <w:r w:rsidRPr="002F7601">
              <w:rPr>
                <w:sz w:val="24"/>
                <w:szCs w:val="24"/>
              </w:rPr>
              <w:t>32.</w:t>
            </w:r>
          </w:p>
        </w:tc>
        <w:tc>
          <w:tcPr>
            <w:tcW w:w="3614" w:type="pct"/>
          </w:tcPr>
          <w:p w:rsidR="001A7EC1" w:rsidRPr="002F7601" w:rsidRDefault="001A7EC1" w:rsidP="001A7EC1">
            <w:pPr>
              <w:jc w:val="both"/>
              <w:rPr>
                <w:sz w:val="24"/>
                <w:szCs w:val="24"/>
              </w:rPr>
            </w:pPr>
            <w:r w:rsidRPr="002F7601">
              <w:rPr>
                <w:sz w:val="24"/>
                <w:szCs w:val="24"/>
              </w:rPr>
              <w:t>What is the reason for salinity of water and explain the water quality class based on EC by USDA?</w:t>
            </w:r>
          </w:p>
        </w:tc>
        <w:tc>
          <w:tcPr>
            <w:tcW w:w="640" w:type="pct"/>
            <w:vAlign w:val="center"/>
          </w:tcPr>
          <w:p w:rsidR="001A7EC1" w:rsidRPr="002F7601" w:rsidRDefault="001A7EC1" w:rsidP="001A7EC1">
            <w:pPr>
              <w:jc w:val="center"/>
              <w:rPr>
                <w:sz w:val="24"/>
                <w:szCs w:val="24"/>
              </w:rPr>
            </w:pPr>
            <w:r w:rsidRPr="002F7601">
              <w:rPr>
                <w:sz w:val="24"/>
                <w:szCs w:val="24"/>
              </w:rPr>
              <w:t>CO6</w:t>
            </w:r>
            <w:r>
              <w:rPr>
                <w:sz w:val="24"/>
                <w:szCs w:val="24"/>
              </w:rPr>
              <w:t xml:space="preserve"> </w:t>
            </w:r>
            <w:r w:rsidRPr="002F7601">
              <w:rPr>
                <w:sz w:val="24"/>
                <w:szCs w:val="24"/>
              </w:rPr>
              <w:t>/</w:t>
            </w:r>
            <w:r>
              <w:rPr>
                <w:sz w:val="24"/>
                <w:szCs w:val="24"/>
              </w:rPr>
              <w:t xml:space="preserve"> </w:t>
            </w:r>
            <w:r w:rsidRPr="002F7601">
              <w:rPr>
                <w:sz w:val="24"/>
                <w:szCs w:val="24"/>
              </w:rPr>
              <w:t>R</w:t>
            </w:r>
          </w:p>
        </w:tc>
        <w:tc>
          <w:tcPr>
            <w:tcW w:w="426" w:type="pct"/>
            <w:vAlign w:val="center"/>
          </w:tcPr>
          <w:p w:rsidR="001A7EC1" w:rsidRPr="002F7601" w:rsidRDefault="001A7EC1" w:rsidP="001A7EC1">
            <w:pPr>
              <w:jc w:val="center"/>
              <w:rPr>
                <w:sz w:val="24"/>
                <w:szCs w:val="24"/>
              </w:rPr>
            </w:pPr>
            <w:r w:rsidRPr="002F7601">
              <w:rPr>
                <w:sz w:val="24"/>
                <w:szCs w:val="24"/>
              </w:rPr>
              <w:t>5</w:t>
            </w:r>
          </w:p>
        </w:tc>
      </w:tr>
    </w:tbl>
    <w:p w:rsidR="001A7EC1" w:rsidRDefault="001A7EC1" w:rsidP="005133D7"/>
    <w:p w:rsidR="001A7EC1" w:rsidRPr="002F7601"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143"/>
        <w:gridCol w:w="1350"/>
        <w:gridCol w:w="899"/>
      </w:tblGrid>
      <w:tr w:rsidR="001A7EC1" w:rsidRPr="002F7601" w:rsidTr="001A7EC1">
        <w:trPr>
          <w:trHeight w:val="232"/>
        </w:trPr>
        <w:tc>
          <w:tcPr>
            <w:tcW w:w="5000" w:type="pct"/>
            <w:gridSpan w:val="5"/>
          </w:tcPr>
          <w:p w:rsidR="001A7EC1" w:rsidRDefault="001A7EC1" w:rsidP="001A7EC1">
            <w:pPr>
              <w:jc w:val="center"/>
              <w:rPr>
                <w:b/>
                <w:sz w:val="24"/>
                <w:szCs w:val="24"/>
                <w:u w:val="single"/>
              </w:rPr>
            </w:pPr>
          </w:p>
          <w:p w:rsidR="001A7EC1" w:rsidRPr="002F7601" w:rsidRDefault="001A7EC1" w:rsidP="001A7EC1">
            <w:pPr>
              <w:jc w:val="center"/>
              <w:rPr>
                <w:b/>
                <w:sz w:val="24"/>
                <w:szCs w:val="24"/>
                <w:u w:val="single"/>
              </w:rPr>
            </w:pPr>
            <w:r w:rsidRPr="002F7601">
              <w:rPr>
                <w:b/>
                <w:sz w:val="24"/>
                <w:szCs w:val="24"/>
                <w:u w:val="single"/>
              </w:rPr>
              <w:t>PART – C (2 X 15 = 30 MARKS)</w:t>
            </w:r>
          </w:p>
          <w:p w:rsidR="001A7EC1" w:rsidRDefault="001A7EC1" w:rsidP="00302CEF">
            <w:pPr>
              <w:jc w:val="center"/>
              <w:rPr>
                <w:b/>
                <w:sz w:val="24"/>
                <w:szCs w:val="24"/>
              </w:rPr>
            </w:pPr>
            <w:r w:rsidRPr="002F7601">
              <w:rPr>
                <w:b/>
                <w:sz w:val="24"/>
                <w:szCs w:val="24"/>
              </w:rPr>
              <w:t>(Answer any 2 from the following)</w:t>
            </w:r>
          </w:p>
          <w:p w:rsidR="001A7EC1" w:rsidRPr="002F7601" w:rsidRDefault="001A7EC1" w:rsidP="00302CEF">
            <w:pPr>
              <w:jc w:val="center"/>
              <w:rPr>
                <w:b/>
                <w:sz w:val="24"/>
                <w:szCs w:val="24"/>
              </w:rPr>
            </w:pPr>
          </w:p>
        </w:tc>
      </w:tr>
      <w:tr w:rsidR="001A7EC1" w:rsidRPr="002F7601" w:rsidTr="001A7EC1">
        <w:trPr>
          <w:trHeight w:val="232"/>
        </w:trPr>
        <w:tc>
          <w:tcPr>
            <w:tcW w:w="319" w:type="pct"/>
            <w:vMerge w:val="restart"/>
            <w:vAlign w:val="center"/>
          </w:tcPr>
          <w:p w:rsidR="001A7EC1" w:rsidRPr="002F7601" w:rsidRDefault="001A7EC1" w:rsidP="001A7EC1">
            <w:pPr>
              <w:jc w:val="center"/>
              <w:rPr>
                <w:sz w:val="24"/>
                <w:szCs w:val="24"/>
              </w:rPr>
            </w:pPr>
            <w:r w:rsidRPr="002F7601">
              <w:rPr>
                <w:sz w:val="24"/>
                <w:szCs w:val="24"/>
              </w:rPr>
              <w:t>33.</w:t>
            </w:r>
          </w:p>
        </w:tc>
        <w:tc>
          <w:tcPr>
            <w:tcW w:w="229" w:type="pct"/>
            <w:vAlign w:val="center"/>
          </w:tcPr>
          <w:p w:rsidR="001A7EC1" w:rsidRPr="002F7601" w:rsidRDefault="001A7EC1" w:rsidP="001A7EC1">
            <w:pPr>
              <w:jc w:val="center"/>
              <w:rPr>
                <w:sz w:val="24"/>
                <w:szCs w:val="24"/>
              </w:rPr>
            </w:pPr>
            <w:r w:rsidRPr="002F7601">
              <w:rPr>
                <w:sz w:val="24"/>
                <w:szCs w:val="24"/>
              </w:rPr>
              <w:t>a.</w:t>
            </w:r>
          </w:p>
        </w:tc>
        <w:tc>
          <w:tcPr>
            <w:tcW w:w="3386" w:type="pct"/>
          </w:tcPr>
          <w:p w:rsidR="001A7EC1" w:rsidRPr="002F7601" w:rsidRDefault="001A7EC1" w:rsidP="001A7EC1">
            <w:pPr>
              <w:jc w:val="both"/>
              <w:rPr>
                <w:sz w:val="24"/>
                <w:szCs w:val="24"/>
              </w:rPr>
            </w:pPr>
            <w:r w:rsidRPr="002F7601">
              <w:rPr>
                <w:sz w:val="24"/>
                <w:szCs w:val="24"/>
              </w:rPr>
              <w:t>List out the effects of water stress on plants.</w:t>
            </w:r>
          </w:p>
        </w:tc>
        <w:tc>
          <w:tcPr>
            <w:tcW w:w="640" w:type="pct"/>
            <w:vAlign w:val="center"/>
          </w:tcPr>
          <w:p w:rsidR="001A7EC1" w:rsidRPr="002F7601" w:rsidRDefault="001A7EC1" w:rsidP="001A7EC1">
            <w:pPr>
              <w:jc w:val="center"/>
              <w:rPr>
                <w:sz w:val="24"/>
                <w:szCs w:val="24"/>
              </w:rPr>
            </w:pPr>
            <w:r w:rsidRPr="002F7601">
              <w:rPr>
                <w:sz w:val="24"/>
                <w:szCs w:val="24"/>
              </w:rPr>
              <w:t>CO1</w:t>
            </w:r>
            <w:r>
              <w:rPr>
                <w:sz w:val="24"/>
                <w:szCs w:val="24"/>
              </w:rPr>
              <w:t xml:space="preserve"> </w:t>
            </w:r>
            <w:r w:rsidRPr="002F7601">
              <w:rPr>
                <w:sz w:val="24"/>
                <w:szCs w:val="24"/>
              </w:rPr>
              <w:t>/</w:t>
            </w:r>
            <w:r>
              <w:rPr>
                <w:sz w:val="24"/>
                <w:szCs w:val="24"/>
              </w:rPr>
              <w:t xml:space="preserve"> </w:t>
            </w:r>
            <w:r w:rsidRPr="002F7601">
              <w:rPr>
                <w:sz w:val="24"/>
                <w:szCs w:val="24"/>
              </w:rPr>
              <w:t>E</w:t>
            </w:r>
          </w:p>
        </w:tc>
        <w:tc>
          <w:tcPr>
            <w:tcW w:w="426" w:type="pct"/>
            <w:vAlign w:val="center"/>
          </w:tcPr>
          <w:p w:rsidR="001A7EC1" w:rsidRPr="002F7601" w:rsidRDefault="001A7EC1" w:rsidP="001A7EC1">
            <w:pPr>
              <w:jc w:val="center"/>
              <w:rPr>
                <w:sz w:val="24"/>
                <w:szCs w:val="24"/>
              </w:rPr>
            </w:pPr>
            <w:r w:rsidRPr="002F7601">
              <w:rPr>
                <w:sz w:val="24"/>
                <w:szCs w:val="24"/>
              </w:rPr>
              <w:t>7.5</w:t>
            </w:r>
          </w:p>
        </w:tc>
      </w:tr>
      <w:tr w:rsidR="001A7EC1" w:rsidRPr="002F7601" w:rsidTr="001A7EC1">
        <w:trPr>
          <w:trHeight w:val="232"/>
        </w:trPr>
        <w:tc>
          <w:tcPr>
            <w:tcW w:w="319" w:type="pct"/>
            <w:vMerge/>
            <w:vAlign w:val="center"/>
          </w:tcPr>
          <w:p w:rsidR="001A7EC1" w:rsidRPr="002F7601" w:rsidRDefault="001A7EC1" w:rsidP="001A7EC1">
            <w:pPr>
              <w:jc w:val="center"/>
              <w:rPr>
                <w:sz w:val="24"/>
                <w:szCs w:val="24"/>
              </w:rPr>
            </w:pPr>
          </w:p>
        </w:tc>
        <w:tc>
          <w:tcPr>
            <w:tcW w:w="229" w:type="pct"/>
            <w:vAlign w:val="center"/>
          </w:tcPr>
          <w:p w:rsidR="001A7EC1" w:rsidRPr="002F7601" w:rsidRDefault="001A7EC1" w:rsidP="001A7EC1">
            <w:pPr>
              <w:jc w:val="center"/>
              <w:rPr>
                <w:sz w:val="24"/>
                <w:szCs w:val="24"/>
              </w:rPr>
            </w:pPr>
            <w:r w:rsidRPr="002F7601">
              <w:rPr>
                <w:sz w:val="24"/>
                <w:szCs w:val="24"/>
              </w:rPr>
              <w:t>b.</w:t>
            </w:r>
          </w:p>
        </w:tc>
        <w:tc>
          <w:tcPr>
            <w:tcW w:w="3386" w:type="pct"/>
          </w:tcPr>
          <w:p w:rsidR="001A7EC1" w:rsidRPr="002F7601" w:rsidRDefault="001A7EC1" w:rsidP="001A7EC1">
            <w:pPr>
              <w:jc w:val="both"/>
              <w:rPr>
                <w:sz w:val="24"/>
                <w:szCs w:val="24"/>
              </w:rPr>
            </w:pPr>
            <w:r w:rsidRPr="002F7601">
              <w:rPr>
                <w:sz w:val="24"/>
                <w:szCs w:val="24"/>
              </w:rPr>
              <w:t>Briefly explain the steps for managing drought stress.</w:t>
            </w:r>
          </w:p>
        </w:tc>
        <w:tc>
          <w:tcPr>
            <w:tcW w:w="640" w:type="pct"/>
            <w:vAlign w:val="center"/>
          </w:tcPr>
          <w:p w:rsidR="001A7EC1" w:rsidRPr="002F7601" w:rsidRDefault="001A7EC1" w:rsidP="001A7EC1">
            <w:pPr>
              <w:jc w:val="center"/>
              <w:rPr>
                <w:sz w:val="24"/>
                <w:szCs w:val="24"/>
              </w:rPr>
            </w:pPr>
            <w:r w:rsidRPr="002F7601">
              <w:rPr>
                <w:sz w:val="24"/>
                <w:szCs w:val="24"/>
              </w:rPr>
              <w:t>CO1</w:t>
            </w:r>
            <w:r>
              <w:rPr>
                <w:sz w:val="24"/>
                <w:szCs w:val="24"/>
              </w:rPr>
              <w:t xml:space="preserve"> </w:t>
            </w:r>
            <w:r w:rsidRPr="002F7601">
              <w:rPr>
                <w:sz w:val="24"/>
                <w:szCs w:val="24"/>
              </w:rPr>
              <w:t>/</w:t>
            </w:r>
            <w:r>
              <w:rPr>
                <w:sz w:val="24"/>
                <w:szCs w:val="24"/>
              </w:rPr>
              <w:t xml:space="preserve"> </w:t>
            </w:r>
            <w:r w:rsidRPr="002F7601">
              <w:rPr>
                <w:sz w:val="24"/>
                <w:szCs w:val="24"/>
              </w:rPr>
              <w:t>An</w:t>
            </w:r>
          </w:p>
        </w:tc>
        <w:tc>
          <w:tcPr>
            <w:tcW w:w="426" w:type="pct"/>
            <w:vAlign w:val="center"/>
          </w:tcPr>
          <w:p w:rsidR="001A7EC1" w:rsidRPr="002F7601" w:rsidRDefault="001A7EC1" w:rsidP="001A7EC1">
            <w:pPr>
              <w:jc w:val="center"/>
              <w:rPr>
                <w:sz w:val="24"/>
                <w:szCs w:val="24"/>
              </w:rPr>
            </w:pPr>
            <w:r w:rsidRPr="002F7601">
              <w:rPr>
                <w:sz w:val="24"/>
                <w:szCs w:val="24"/>
              </w:rPr>
              <w:t>7.5</w:t>
            </w:r>
          </w:p>
        </w:tc>
      </w:tr>
      <w:tr w:rsidR="001A7EC1" w:rsidRPr="002F7601" w:rsidTr="001A7EC1">
        <w:trPr>
          <w:trHeight w:val="232"/>
        </w:trPr>
        <w:tc>
          <w:tcPr>
            <w:tcW w:w="319" w:type="pct"/>
            <w:vAlign w:val="center"/>
          </w:tcPr>
          <w:p w:rsidR="001A7EC1" w:rsidRPr="002F7601" w:rsidRDefault="001A7EC1" w:rsidP="001A7EC1">
            <w:pPr>
              <w:jc w:val="center"/>
              <w:rPr>
                <w:sz w:val="24"/>
                <w:szCs w:val="24"/>
              </w:rPr>
            </w:pPr>
          </w:p>
        </w:tc>
        <w:tc>
          <w:tcPr>
            <w:tcW w:w="229" w:type="pct"/>
            <w:vAlign w:val="center"/>
          </w:tcPr>
          <w:p w:rsidR="001A7EC1" w:rsidRPr="002F7601" w:rsidRDefault="001A7EC1" w:rsidP="001A7EC1">
            <w:pPr>
              <w:jc w:val="center"/>
              <w:rPr>
                <w:sz w:val="24"/>
                <w:szCs w:val="24"/>
              </w:rPr>
            </w:pPr>
          </w:p>
        </w:tc>
        <w:tc>
          <w:tcPr>
            <w:tcW w:w="3386" w:type="pct"/>
          </w:tcPr>
          <w:p w:rsidR="001A7EC1" w:rsidRPr="002F7601" w:rsidRDefault="001A7EC1" w:rsidP="001A7EC1">
            <w:pPr>
              <w:jc w:val="both"/>
              <w:rPr>
                <w:sz w:val="24"/>
                <w:szCs w:val="24"/>
              </w:rPr>
            </w:pPr>
          </w:p>
        </w:tc>
        <w:tc>
          <w:tcPr>
            <w:tcW w:w="640" w:type="pct"/>
            <w:vAlign w:val="center"/>
          </w:tcPr>
          <w:p w:rsidR="001A7EC1" w:rsidRPr="002F7601" w:rsidRDefault="001A7EC1" w:rsidP="001A7EC1">
            <w:pPr>
              <w:jc w:val="center"/>
              <w:rPr>
                <w:sz w:val="24"/>
                <w:szCs w:val="24"/>
              </w:rPr>
            </w:pPr>
          </w:p>
        </w:tc>
        <w:tc>
          <w:tcPr>
            <w:tcW w:w="426" w:type="pct"/>
            <w:vAlign w:val="center"/>
          </w:tcPr>
          <w:p w:rsidR="001A7EC1" w:rsidRPr="002F7601" w:rsidRDefault="001A7EC1" w:rsidP="001A7EC1">
            <w:pPr>
              <w:jc w:val="center"/>
              <w:rPr>
                <w:sz w:val="24"/>
                <w:szCs w:val="24"/>
              </w:rPr>
            </w:pPr>
          </w:p>
        </w:tc>
      </w:tr>
      <w:tr w:rsidR="001A7EC1" w:rsidRPr="002F7601" w:rsidTr="001A7EC1">
        <w:trPr>
          <w:trHeight w:val="232"/>
        </w:trPr>
        <w:tc>
          <w:tcPr>
            <w:tcW w:w="319" w:type="pct"/>
            <w:vMerge w:val="restart"/>
            <w:vAlign w:val="center"/>
          </w:tcPr>
          <w:p w:rsidR="001A7EC1" w:rsidRPr="002F7601" w:rsidRDefault="001A7EC1" w:rsidP="001A7EC1">
            <w:pPr>
              <w:jc w:val="center"/>
              <w:rPr>
                <w:sz w:val="24"/>
                <w:szCs w:val="24"/>
              </w:rPr>
            </w:pPr>
            <w:r w:rsidRPr="002F7601">
              <w:rPr>
                <w:sz w:val="24"/>
                <w:szCs w:val="24"/>
              </w:rPr>
              <w:t>34.</w:t>
            </w:r>
          </w:p>
        </w:tc>
        <w:tc>
          <w:tcPr>
            <w:tcW w:w="229" w:type="pct"/>
            <w:vAlign w:val="center"/>
          </w:tcPr>
          <w:p w:rsidR="001A7EC1" w:rsidRPr="002F7601" w:rsidRDefault="001A7EC1" w:rsidP="001A7EC1">
            <w:pPr>
              <w:jc w:val="center"/>
              <w:rPr>
                <w:sz w:val="24"/>
                <w:szCs w:val="24"/>
              </w:rPr>
            </w:pPr>
            <w:r w:rsidRPr="002F7601">
              <w:rPr>
                <w:sz w:val="24"/>
                <w:szCs w:val="24"/>
              </w:rPr>
              <w:t>a.</w:t>
            </w:r>
          </w:p>
        </w:tc>
        <w:tc>
          <w:tcPr>
            <w:tcW w:w="3386" w:type="pct"/>
          </w:tcPr>
          <w:p w:rsidR="001A7EC1" w:rsidRPr="002F7601" w:rsidRDefault="001A7EC1" w:rsidP="001A7EC1">
            <w:pPr>
              <w:jc w:val="both"/>
              <w:rPr>
                <w:sz w:val="24"/>
                <w:szCs w:val="24"/>
              </w:rPr>
            </w:pPr>
            <w:r w:rsidRPr="002F7601">
              <w:rPr>
                <w:sz w:val="24"/>
                <w:szCs w:val="24"/>
              </w:rPr>
              <w:t xml:space="preserve">Define drip </w:t>
            </w:r>
            <w:proofErr w:type="spellStart"/>
            <w:r w:rsidRPr="002F7601">
              <w:rPr>
                <w:sz w:val="24"/>
                <w:szCs w:val="24"/>
              </w:rPr>
              <w:t>fertigation</w:t>
            </w:r>
            <w:proofErr w:type="spellEnd"/>
            <w:r w:rsidRPr="002F7601">
              <w:rPr>
                <w:sz w:val="24"/>
                <w:szCs w:val="24"/>
              </w:rPr>
              <w:t xml:space="preserve">? </w:t>
            </w:r>
            <w:r>
              <w:rPr>
                <w:sz w:val="24"/>
                <w:szCs w:val="24"/>
              </w:rPr>
              <w:t xml:space="preserve"> </w:t>
            </w:r>
            <w:r w:rsidRPr="002F7601">
              <w:rPr>
                <w:sz w:val="24"/>
                <w:szCs w:val="24"/>
              </w:rPr>
              <w:t>Explain the fertilizers used for drip fertigation.</w:t>
            </w:r>
          </w:p>
        </w:tc>
        <w:tc>
          <w:tcPr>
            <w:tcW w:w="640" w:type="pct"/>
            <w:vAlign w:val="center"/>
          </w:tcPr>
          <w:p w:rsidR="001A7EC1" w:rsidRPr="002F7601" w:rsidRDefault="001A7EC1" w:rsidP="001A7EC1">
            <w:pPr>
              <w:jc w:val="center"/>
              <w:rPr>
                <w:sz w:val="24"/>
                <w:szCs w:val="24"/>
              </w:rPr>
            </w:pPr>
            <w:r w:rsidRPr="002F7601">
              <w:rPr>
                <w:sz w:val="24"/>
                <w:szCs w:val="24"/>
              </w:rPr>
              <w:t>CO5</w:t>
            </w:r>
            <w:r>
              <w:rPr>
                <w:sz w:val="24"/>
                <w:szCs w:val="24"/>
              </w:rPr>
              <w:t xml:space="preserve"> </w:t>
            </w:r>
            <w:r w:rsidRPr="002F7601">
              <w:rPr>
                <w:sz w:val="24"/>
                <w:szCs w:val="24"/>
              </w:rPr>
              <w:t>/</w:t>
            </w:r>
            <w:r>
              <w:rPr>
                <w:sz w:val="24"/>
                <w:szCs w:val="24"/>
              </w:rPr>
              <w:t xml:space="preserve"> </w:t>
            </w:r>
            <w:r w:rsidRPr="002F7601">
              <w:rPr>
                <w:sz w:val="24"/>
                <w:szCs w:val="24"/>
              </w:rPr>
              <w:t>U</w:t>
            </w:r>
          </w:p>
        </w:tc>
        <w:tc>
          <w:tcPr>
            <w:tcW w:w="426" w:type="pct"/>
            <w:vAlign w:val="center"/>
          </w:tcPr>
          <w:p w:rsidR="001A7EC1" w:rsidRPr="002F7601" w:rsidRDefault="001A7EC1" w:rsidP="001A7EC1">
            <w:pPr>
              <w:jc w:val="center"/>
              <w:rPr>
                <w:sz w:val="24"/>
                <w:szCs w:val="24"/>
              </w:rPr>
            </w:pPr>
            <w:r w:rsidRPr="002F7601">
              <w:rPr>
                <w:sz w:val="24"/>
                <w:szCs w:val="24"/>
              </w:rPr>
              <w:t>7.5</w:t>
            </w:r>
          </w:p>
        </w:tc>
      </w:tr>
      <w:tr w:rsidR="001A7EC1" w:rsidRPr="002F7601" w:rsidTr="001A7EC1">
        <w:trPr>
          <w:trHeight w:val="232"/>
        </w:trPr>
        <w:tc>
          <w:tcPr>
            <w:tcW w:w="319" w:type="pct"/>
            <w:vMerge/>
            <w:vAlign w:val="center"/>
          </w:tcPr>
          <w:p w:rsidR="001A7EC1" w:rsidRPr="002F7601" w:rsidRDefault="001A7EC1" w:rsidP="001A7EC1">
            <w:pPr>
              <w:jc w:val="center"/>
              <w:rPr>
                <w:sz w:val="24"/>
                <w:szCs w:val="24"/>
              </w:rPr>
            </w:pPr>
          </w:p>
        </w:tc>
        <w:tc>
          <w:tcPr>
            <w:tcW w:w="229" w:type="pct"/>
            <w:vAlign w:val="center"/>
          </w:tcPr>
          <w:p w:rsidR="001A7EC1" w:rsidRPr="002F7601" w:rsidRDefault="001A7EC1" w:rsidP="001A7EC1">
            <w:pPr>
              <w:jc w:val="center"/>
              <w:rPr>
                <w:sz w:val="24"/>
                <w:szCs w:val="24"/>
              </w:rPr>
            </w:pPr>
            <w:r w:rsidRPr="002F7601">
              <w:rPr>
                <w:sz w:val="24"/>
                <w:szCs w:val="24"/>
              </w:rPr>
              <w:t>b.</w:t>
            </w:r>
          </w:p>
        </w:tc>
        <w:tc>
          <w:tcPr>
            <w:tcW w:w="3386" w:type="pct"/>
          </w:tcPr>
          <w:p w:rsidR="001A7EC1" w:rsidRPr="002F7601" w:rsidRDefault="001A7EC1" w:rsidP="001A7EC1">
            <w:pPr>
              <w:jc w:val="both"/>
              <w:rPr>
                <w:sz w:val="24"/>
                <w:szCs w:val="24"/>
              </w:rPr>
            </w:pPr>
            <w:r w:rsidRPr="002F7601">
              <w:rPr>
                <w:sz w:val="24"/>
                <w:szCs w:val="24"/>
              </w:rPr>
              <w:t>Briefly explain about bubbler and pitcher irrigations.</w:t>
            </w:r>
          </w:p>
        </w:tc>
        <w:tc>
          <w:tcPr>
            <w:tcW w:w="640" w:type="pct"/>
            <w:vAlign w:val="center"/>
          </w:tcPr>
          <w:p w:rsidR="001A7EC1" w:rsidRPr="002F7601" w:rsidRDefault="001A7EC1" w:rsidP="001A7EC1">
            <w:pPr>
              <w:jc w:val="center"/>
              <w:rPr>
                <w:sz w:val="24"/>
                <w:szCs w:val="24"/>
              </w:rPr>
            </w:pPr>
            <w:r w:rsidRPr="002F7601">
              <w:rPr>
                <w:sz w:val="24"/>
                <w:szCs w:val="24"/>
              </w:rPr>
              <w:t>CO3</w:t>
            </w:r>
            <w:r>
              <w:rPr>
                <w:sz w:val="24"/>
                <w:szCs w:val="24"/>
              </w:rPr>
              <w:t xml:space="preserve"> </w:t>
            </w:r>
            <w:r w:rsidRPr="002F7601">
              <w:rPr>
                <w:sz w:val="24"/>
                <w:szCs w:val="24"/>
              </w:rPr>
              <w:t>/</w:t>
            </w:r>
            <w:r>
              <w:rPr>
                <w:sz w:val="24"/>
                <w:szCs w:val="24"/>
              </w:rPr>
              <w:t xml:space="preserve"> </w:t>
            </w:r>
            <w:r w:rsidRPr="002F7601">
              <w:rPr>
                <w:sz w:val="24"/>
                <w:szCs w:val="24"/>
              </w:rPr>
              <w:t>R</w:t>
            </w:r>
          </w:p>
        </w:tc>
        <w:tc>
          <w:tcPr>
            <w:tcW w:w="426" w:type="pct"/>
            <w:vAlign w:val="center"/>
          </w:tcPr>
          <w:p w:rsidR="001A7EC1" w:rsidRPr="002F7601" w:rsidRDefault="001A7EC1" w:rsidP="001A7EC1">
            <w:pPr>
              <w:jc w:val="center"/>
              <w:rPr>
                <w:sz w:val="24"/>
                <w:szCs w:val="24"/>
              </w:rPr>
            </w:pPr>
            <w:r w:rsidRPr="002F7601">
              <w:rPr>
                <w:sz w:val="24"/>
                <w:szCs w:val="24"/>
              </w:rPr>
              <w:t>7.5</w:t>
            </w:r>
          </w:p>
        </w:tc>
      </w:tr>
      <w:tr w:rsidR="001A7EC1" w:rsidRPr="002F7601" w:rsidTr="001A7EC1">
        <w:trPr>
          <w:trHeight w:val="232"/>
        </w:trPr>
        <w:tc>
          <w:tcPr>
            <w:tcW w:w="319" w:type="pct"/>
            <w:vAlign w:val="center"/>
          </w:tcPr>
          <w:p w:rsidR="001A7EC1" w:rsidRPr="002F7601" w:rsidRDefault="001A7EC1" w:rsidP="001A7EC1">
            <w:pPr>
              <w:jc w:val="center"/>
              <w:rPr>
                <w:sz w:val="24"/>
                <w:szCs w:val="24"/>
              </w:rPr>
            </w:pPr>
          </w:p>
        </w:tc>
        <w:tc>
          <w:tcPr>
            <w:tcW w:w="229" w:type="pct"/>
            <w:vAlign w:val="center"/>
          </w:tcPr>
          <w:p w:rsidR="001A7EC1" w:rsidRPr="002F7601" w:rsidRDefault="001A7EC1" w:rsidP="001A7EC1">
            <w:pPr>
              <w:jc w:val="center"/>
              <w:rPr>
                <w:sz w:val="24"/>
                <w:szCs w:val="24"/>
              </w:rPr>
            </w:pPr>
          </w:p>
        </w:tc>
        <w:tc>
          <w:tcPr>
            <w:tcW w:w="3386" w:type="pct"/>
          </w:tcPr>
          <w:p w:rsidR="001A7EC1" w:rsidRPr="002F7601" w:rsidRDefault="001A7EC1" w:rsidP="001A7EC1">
            <w:pPr>
              <w:jc w:val="both"/>
              <w:rPr>
                <w:sz w:val="24"/>
                <w:szCs w:val="24"/>
              </w:rPr>
            </w:pPr>
          </w:p>
        </w:tc>
        <w:tc>
          <w:tcPr>
            <w:tcW w:w="640" w:type="pct"/>
            <w:vAlign w:val="center"/>
          </w:tcPr>
          <w:p w:rsidR="001A7EC1" w:rsidRPr="002F7601" w:rsidRDefault="001A7EC1" w:rsidP="001A7EC1">
            <w:pPr>
              <w:jc w:val="center"/>
              <w:rPr>
                <w:sz w:val="24"/>
                <w:szCs w:val="24"/>
              </w:rPr>
            </w:pPr>
          </w:p>
        </w:tc>
        <w:tc>
          <w:tcPr>
            <w:tcW w:w="426" w:type="pct"/>
            <w:vAlign w:val="center"/>
          </w:tcPr>
          <w:p w:rsidR="001A7EC1" w:rsidRPr="002F7601" w:rsidRDefault="001A7EC1" w:rsidP="001A7EC1">
            <w:pPr>
              <w:jc w:val="center"/>
              <w:rPr>
                <w:sz w:val="24"/>
                <w:szCs w:val="24"/>
              </w:rPr>
            </w:pPr>
          </w:p>
        </w:tc>
      </w:tr>
      <w:tr w:rsidR="001A7EC1" w:rsidRPr="002F7601" w:rsidTr="001A7EC1">
        <w:trPr>
          <w:trHeight w:val="232"/>
        </w:trPr>
        <w:tc>
          <w:tcPr>
            <w:tcW w:w="319" w:type="pct"/>
            <w:vMerge w:val="restart"/>
            <w:vAlign w:val="center"/>
          </w:tcPr>
          <w:p w:rsidR="001A7EC1" w:rsidRPr="002F7601" w:rsidRDefault="001A7EC1" w:rsidP="001A7EC1">
            <w:pPr>
              <w:jc w:val="center"/>
              <w:rPr>
                <w:sz w:val="24"/>
                <w:szCs w:val="24"/>
              </w:rPr>
            </w:pPr>
            <w:r w:rsidRPr="002F7601">
              <w:rPr>
                <w:sz w:val="24"/>
                <w:szCs w:val="24"/>
              </w:rPr>
              <w:t>35.</w:t>
            </w:r>
          </w:p>
        </w:tc>
        <w:tc>
          <w:tcPr>
            <w:tcW w:w="229" w:type="pct"/>
            <w:vAlign w:val="center"/>
          </w:tcPr>
          <w:p w:rsidR="001A7EC1" w:rsidRPr="002F7601" w:rsidRDefault="001A7EC1" w:rsidP="001A7EC1">
            <w:pPr>
              <w:jc w:val="center"/>
              <w:rPr>
                <w:sz w:val="24"/>
                <w:szCs w:val="24"/>
              </w:rPr>
            </w:pPr>
            <w:r w:rsidRPr="002F7601">
              <w:rPr>
                <w:sz w:val="24"/>
                <w:szCs w:val="24"/>
              </w:rPr>
              <w:t>a.</w:t>
            </w:r>
          </w:p>
        </w:tc>
        <w:tc>
          <w:tcPr>
            <w:tcW w:w="3386" w:type="pct"/>
          </w:tcPr>
          <w:p w:rsidR="001A7EC1" w:rsidRPr="002F7601" w:rsidRDefault="001A7EC1" w:rsidP="001A7EC1">
            <w:pPr>
              <w:jc w:val="both"/>
              <w:rPr>
                <w:sz w:val="24"/>
                <w:szCs w:val="24"/>
              </w:rPr>
            </w:pPr>
            <w:r w:rsidRPr="002F7601">
              <w:rPr>
                <w:sz w:val="24"/>
                <w:szCs w:val="24"/>
              </w:rPr>
              <w:t xml:space="preserve">Define leaching requirement (LR)? Calculate LR and total depth of water needed to meet both the crop demand and LR (AW) for a maize crop from following parameters. </w:t>
            </w:r>
            <w:proofErr w:type="spellStart"/>
            <w:r w:rsidRPr="002F7601">
              <w:rPr>
                <w:sz w:val="24"/>
                <w:szCs w:val="24"/>
              </w:rPr>
              <w:t>ECw</w:t>
            </w:r>
            <w:proofErr w:type="spellEnd"/>
            <w:r w:rsidRPr="002F7601">
              <w:rPr>
                <w:sz w:val="24"/>
                <w:szCs w:val="24"/>
              </w:rPr>
              <w:t xml:space="preserve"> =1.2 </w:t>
            </w:r>
            <w:proofErr w:type="spellStart"/>
            <w:r w:rsidRPr="002F7601">
              <w:rPr>
                <w:sz w:val="24"/>
                <w:szCs w:val="24"/>
              </w:rPr>
              <w:t>dS</w:t>
            </w:r>
            <w:proofErr w:type="spellEnd"/>
            <w:r w:rsidRPr="002F7601">
              <w:rPr>
                <w:sz w:val="24"/>
                <w:szCs w:val="24"/>
              </w:rPr>
              <w:t xml:space="preserve">/m, </w:t>
            </w:r>
            <w:proofErr w:type="spellStart"/>
            <w:r w:rsidRPr="002F7601">
              <w:rPr>
                <w:sz w:val="24"/>
                <w:szCs w:val="24"/>
              </w:rPr>
              <w:t>ECe</w:t>
            </w:r>
            <w:proofErr w:type="spellEnd"/>
            <w:r w:rsidRPr="002F7601">
              <w:rPr>
                <w:sz w:val="24"/>
                <w:szCs w:val="24"/>
              </w:rPr>
              <w:t xml:space="preserve"> =2.5 </w:t>
            </w:r>
            <w:proofErr w:type="spellStart"/>
            <w:r w:rsidRPr="002F7601">
              <w:rPr>
                <w:sz w:val="24"/>
                <w:szCs w:val="24"/>
              </w:rPr>
              <w:t>dS</w:t>
            </w:r>
            <w:proofErr w:type="spellEnd"/>
            <w:r w:rsidRPr="002F7601">
              <w:rPr>
                <w:sz w:val="24"/>
                <w:szCs w:val="24"/>
              </w:rPr>
              <w:t>/M, ET=800 mm. Irrigation efficiency- 75 %. Explain the results also.</w:t>
            </w:r>
          </w:p>
        </w:tc>
        <w:tc>
          <w:tcPr>
            <w:tcW w:w="640" w:type="pct"/>
            <w:vAlign w:val="center"/>
          </w:tcPr>
          <w:p w:rsidR="001A7EC1" w:rsidRPr="002F7601" w:rsidRDefault="001A7EC1" w:rsidP="001A7EC1">
            <w:pPr>
              <w:jc w:val="center"/>
              <w:rPr>
                <w:sz w:val="24"/>
                <w:szCs w:val="24"/>
              </w:rPr>
            </w:pPr>
            <w:r w:rsidRPr="002F7601">
              <w:rPr>
                <w:sz w:val="24"/>
                <w:szCs w:val="24"/>
              </w:rPr>
              <w:t>CO6</w:t>
            </w:r>
            <w:r>
              <w:rPr>
                <w:sz w:val="24"/>
                <w:szCs w:val="24"/>
              </w:rPr>
              <w:t xml:space="preserve"> </w:t>
            </w:r>
            <w:r w:rsidRPr="002F7601">
              <w:rPr>
                <w:sz w:val="24"/>
                <w:szCs w:val="24"/>
              </w:rPr>
              <w:t>/</w:t>
            </w:r>
            <w:r>
              <w:rPr>
                <w:sz w:val="24"/>
                <w:szCs w:val="24"/>
              </w:rPr>
              <w:t xml:space="preserve"> </w:t>
            </w:r>
            <w:r w:rsidRPr="002F7601">
              <w:rPr>
                <w:sz w:val="24"/>
                <w:szCs w:val="24"/>
              </w:rPr>
              <w:t>C</w:t>
            </w:r>
          </w:p>
        </w:tc>
        <w:tc>
          <w:tcPr>
            <w:tcW w:w="426" w:type="pct"/>
            <w:vAlign w:val="center"/>
          </w:tcPr>
          <w:p w:rsidR="001A7EC1" w:rsidRPr="002F7601" w:rsidRDefault="001A7EC1" w:rsidP="001A7EC1">
            <w:pPr>
              <w:jc w:val="center"/>
              <w:rPr>
                <w:sz w:val="24"/>
                <w:szCs w:val="24"/>
              </w:rPr>
            </w:pPr>
            <w:r w:rsidRPr="002F7601">
              <w:rPr>
                <w:sz w:val="24"/>
                <w:szCs w:val="24"/>
              </w:rPr>
              <w:t>7.5</w:t>
            </w:r>
          </w:p>
        </w:tc>
      </w:tr>
      <w:tr w:rsidR="001A7EC1" w:rsidRPr="002F7601" w:rsidTr="001A7EC1">
        <w:trPr>
          <w:trHeight w:val="232"/>
        </w:trPr>
        <w:tc>
          <w:tcPr>
            <w:tcW w:w="319" w:type="pct"/>
            <w:vMerge/>
            <w:vAlign w:val="center"/>
          </w:tcPr>
          <w:p w:rsidR="001A7EC1" w:rsidRPr="002F7601" w:rsidRDefault="001A7EC1" w:rsidP="001A7EC1">
            <w:pPr>
              <w:jc w:val="center"/>
              <w:rPr>
                <w:sz w:val="24"/>
                <w:szCs w:val="24"/>
              </w:rPr>
            </w:pPr>
          </w:p>
        </w:tc>
        <w:tc>
          <w:tcPr>
            <w:tcW w:w="229" w:type="pct"/>
            <w:vAlign w:val="center"/>
          </w:tcPr>
          <w:p w:rsidR="001A7EC1" w:rsidRPr="002F7601" w:rsidRDefault="001A7EC1" w:rsidP="001A7EC1">
            <w:pPr>
              <w:jc w:val="center"/>
              <w:rPr>
                <w:sz w:val="24"/>
                <w:szCs w:val="24"/>
              </w:rPr>
            </w:pPr>
            <w:r w:rsidRPr="002F7601">
              <w:rPr>
                <w:sz w:val="24"/>
                <w:szCs w:val="24"/>
              </w:rPr>
              <w:t>b.</w:t>
            </w:r>
          </w:p>
        </w:tc>
        <w:tc>
          <w:tcPr>
            <w:tcW w:w="3386" w:type="pct"/>
          </w:tcPr>
          <w:p w:rsidR="001A7EC1" w:rsidRPr="002F7601" w:rsidRDefault="001A7EC1" w:rsidP="001A7EC1">
            <w:pPr>
              <w:jc w:val="both"/>
              <w:rPr>
                <w:sz w:val="24"/>
                <w:szCs w:val="24"/>
              </w:rPr>
            </w:pPr>
            <w:r w:rsidRPr="002F7601">
              <w:rPr>
                <w:sz w:val="24"/>
                <w:szCs w:val="24"/>
              </w:rPr>
              <w:t>What are the reasons for water logging? Explain the surface drainage methods.</w:t>
            </w:r>
          </w:p>
        </w:tc>
        <w:tc>
          <w:tcPr>
            <w:tcW w:w="640" w:type="pct"/>
            <w:vAlign w:val="center"/>
          </w:tcPr>
          <w:p w:rsidR="001A7EC1" w:rsidRPr="002F7601" w:rsidRDefault="001A7EC1" w:rsidP="001A7EC1">
            <w:pPr>
              <w:jc w:val="center"/>
              <w:rPr>
                <w:sz w:val="24"/>
                <w:szCs w:val="24"/>
              </w:rPr>
            </w:pPr>
            <w:r w:rsidRPr="002F7601">
              <w:rPr>
                <w:sz w:val="24"/>
                <w:szCs w:val="24"/>
              </w:rPr>
              <w:t>CO6</w:t>
            </w:r>
            <w:r>
              <w:rPr>
                <w:sz w:val="24"/>
                <w:szCs w:val="24"/>
              </w:rPr>
              <w:t xml:space="preserve"> </w:t>
            </w:r>
            <w:r w:rsidRPr="002F7601">
              <w:rPr>
                <w:sz w:val="24"/>
                <w:szCs w:val="24"/>
              </w:rPr>
              <w:t>/</w:t>
            </w:r>
            <w:r>
              <w:rPr>
                <w:sz w:val="24"/>
                <w:szCs w:val="24"/>
              </w:rPr>
              <w:t xml:space="preserve"> </w:t>
            </w:r>
            <w:r w:rsidRPr="002F7601">
              <w:rPr>
                <w:sz w:val="24"/>
                <w:szCs w:val="24"/>
              </w:rPr>
              <w:t>A</w:t>
            </w:r>
          </w:p>
        </w:tc>
        <w:tc>
          <w:tcPr>
            <w:tcW w:w="426" w:type="pct"/>
            <w:vAlign w:val="center"/>
          </w:tcPr>
          <w:p w:rsidR="001A7EC1" w:rsidRPr="002F7601" w:rsidRDefault="001A7EC1" w:rsidP="001A7EC1">
            <w:pPr>
              <w:jc w:val="center"/>
              <w:rPr>
                <w:sz w:val="24"/>
                <w:szCs w:val="24"/>
              </w:rPr>
            </w:pPr>
            <w:r w:rsidRPr="002F7601">
              <w:rPr>
                <w:sz w:val="24"/>
                <w:szCs w:val="24"/>
              </w:rPr>
              <w:t>7.5</w:t>
            </w:r>
          </w:p>
        </w:tc>
      </w:tr>
    </w:tbl>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Default="001A7EC1" w:rsidP="002E336A"/>
    <w:p w:rsidR="001A7EC1" w:rsidRPr="002F7601" w:rsidRDefault="001A7EC1" w:rsidP="002E336A"/>
    <w:tbl>
      <w:tblPr>
        <w:tblStyle w:val="TableGrid"/>
        <w:tblW w:w="0" w:type="auto"/>
        <w:tblLook w:val="04A0" w:firstRow="1" w:lastRow="0" w:firstColumn="1" w:lastColumn="0" w:noHBand="0" w:noVBand="1"/>
      </w:tblPr>
      <w:tblGrid>
        <w:gridCol w:w="918"/>
        <w:gridCol w:w="9630"/>
      </w:tblGrid>
      <w:tr w:rsidR="001A7EC1" w:rsidRPr="002F7601" w:rsidTr="001A7EC1">
        <w:tc>
          <w:tcPr>
            <w:tcW w:w="918" w:type="dxa"/>
          </w:tcPr>
          <w:p w:rsidR="001A7EC1" w:rsidRPr="002F7601" w:rsidRDefault="001A7EC1" w:rsidP="001A7EC1">
            <w:pPr>
              <w:rPr>
                <w:sz w:val="24"/>
                <w:szCs w:val="24"/>
              </w:rPr>
            </w:pPr>
          </w:p>
        </w:tc>
        <w:tc>
          <w:tcPr>
            <w:tcW w:w="9630" w:type="dxa"/>
          </w:tcPr>
          <w:p w:rsidR="001A7EC1" w:rsidRPr="002F7601" w:rsidRDefault="001A7EC1" w:rsidP="001A7EC1">
            <w:pPr>
              <w:jc w:val="center"/>
              <w:rPr>
                <w:b/>
                <w:sz w:val="24"/>
                <w:szCs w:val="24"/>
              </w:rPr>
            </w:pPr>
            <w:r w:rsidRPr="002F7601">
              <w:rPr>
                <w:b/>
                <w:sz w:val="24"/>
                <w:szCs w:val="24"/>
              </w:rPr>
              <w:t>COURSE OUTCOMES</w:t>
            </w:r>
          </w:p>
        </w:tc>
      </w:tr>
      <w:tr w:rsidR="001A7EC1" w:rsidRPr="002F7601" w:rsidTr="001A7EC1">
        <w:tc>
          <w:tcPr>
            <w:tcW w:w="918" w:type="dxa"/>
          </w:tcPr>
          <w:p w:rsidR="001A7EC1" w:rsidRPr="002F7601" w:rsidRDefault="001A7EC1" w:rsidP="001A7EC1">
            <w:pPr>
              <w:rPr>
                <w:sz w:val="24"/>
                <w:szCs w:val="24"/>
              </w:rPr>
            </w:pPr>
            <w:r w:rsidRPr="002F7601">
              <w:rPr>
                <w:sz w:val="24"/>
                <w:szCs w:val="24"/>
              </w:rPr>
              <w:t>CO1</w:t>
            </w:r>
          </w:p>
        </w:tc>
        <w:tc>
          <w:tcPr>
            <w:tcW w:w="9630" w:type="dxa"/>
          </w:tcPr>
          <w:p w:rsidR="001A7EC1" w:rsidRPr="002F7601" w:rsidRDefault="001A7EC1" w:rsidP="001A7EC1">
            <w:pPr>
              <w:rPr>
                <w:sz w:val="24"/>
                <w:szCs w:val="24"/>
              </w:rPr>
            </w:pPr>
            <w:r w:rsidRPr="002F7601">
              <w:rPr>
                <w:sz w:val="24"/>
                <w:szCs w:val="24"/>
              </w:rPr>
              <w:t>Understand the role of water in crop production, soil moisture - forms, movement, retention, constants, water resources of India and TN.</w:t>
            </w:r>
          </w:p>
        </w:tc>
      </w:tr>
      <w:tr w:rsidR="001A7EC1" w:rsidRPr="002F7601" w:rsidTr="001A7EC1">
        <w:tc>
          <w:tcPr>
            <w:tcW w:w="918" w:type="dxa"/>
          </w:tcPr>
          <w:p w:rsidR="001A7EC1" w:rsidRPr="002F7601" w:rsidRDefault="001A7EC1" w:rsidP="001A7EC1">
            <w:pPr>
              <w:rPr>
                <w:sz w:val="24"/>
                <w:szCs w:val="24"/>
              </w:rPr>
            </w:pPr>
            <w:r w:rsidRPr="002F7601">
              <w:rPr>
                <w:sz w:val="24"/>
                <w:szCs w:val="24"/>
              </w:rPr>
              <w:t>CO2</w:t>
            </w:r>
          </w:p>
        </w:tc>
        <w:tc>
          <w:tcPr>
            <w:tcW w:w="9630" w:type="dxa"/>
          </w:tcPr>
          <w:p w:rsidR="001A7EC1" w:rsidRPr="002F7601" w:rsidRDefault="001A7EC1" w:rsidP="001A7EC1">
            <w:pPr>
              <w:rPr>
                <w:sz w:val="24"/>
                <w:szCs w:val="24"/>
              </w:rPr>
            </w:pPr>
            <w:r w:rsidRPr="002F7601">
              <w:rPr>
                <w:sz w:val="24"/>
                <w:szCs w:val="24"/>
              </w:rPr>
              <w:t>Know the water requirement of crops- its estimation, effect of moisture stress on plant growth.</w:t>
            </w:r>
          </w:p>
        </w:tc>
      </w:tr>
      <w:tr w:rsidR="001A7EC1" w:rsidRPr="002F7601" w:rsidTr="001A7EC1">
        <w:tc>
          <w:tcPr>
            <w:tcW w:w="918" w:type="dxa"/>
          </w:tcPr>
          <w:p w:rsidR="001A7EC1" w:rsidRPr="002F7601" w:rsidRDefault="001A7EC1" w:rsidP="001A7EC1">
            <w:pPr>
              <w:rPr>
                <w:sz w:val="24"/>
                <w:szCs w:val="24"/>
              </w:rPr>
            </w:pPr>
            <w:r w:rsidRPr="002F7601">
              <w:rPr>
                <w:sz w:val="24"/>
                <w:szCs w:val="24"/>
              </w:rPr>
              <w:t>CO3</w:t>
            </w:r>
          </w:p>
        </w:tc>
        <w:tc>
          <w:tcPr>
            <w:tcW w:w="9630" w:type="dxa"/>
          </w:tcPr>
          <w:p w:rsidR="001A7EC1" w:rsidRPr="002F7601" w:rsidRDefault="001A7EC1" w:rsidP="001A7EC1">
            <w:pPr>
              <w:rPr>
                <w:sz w:val="24"/>
                <w:szCs w:val="24"/>
              </w:rPr>
            </w:pPr>
            <w:r w:rsidRPr="002F7601">
              <w:rPr>
                <w:sz w:val="24"/>
                <w:szCs w:val="24"/>
              </w:rPr>
              <w:t>Study scheduling of irrigation and different methods of irrigation and their layout.</w:t>
            </w:r>
          </w:p>
        </w:tc>
      </w:tr>
      <w:tr w:rsidR="001A7EC1" w:rsidRPr="002F7601" w:rsidTr="001A7EC1">
        <w:tc>
          <w:tcPr>
            <w:tcW w:w="918" w:type="dxa"/>
          </w:tcPr>
          <w:p w:rsidR="001A7EC1" w:rsidRPr="002F7601" w:rsidRDefault="001A7EC1" w:rsidP="001A7EC1">
            <w:pPr>
              <w:rPr>
                <w:sz w:val="24"/>
                <w:szCs w:val="24"/>
              </w:rPr>
            </w:pPr>
            <w:r w:rsidRPr="002F7601">
              <w:rPr>
                <w:sz w:val="24"/>
                <w:szCs w:val="24"/>
              </w:rPr>
              <w:t>CO4</w:t>
            </w:r>
          </w:p>
        </w:tc>
        <w:tc>
          <w:tcPr>
            <w:tcW w:w="9630" w:type="dxa"/>
          </w:tcPr>
          <w:p w:rsidR="001A7EC1" w:rsidRPr="002F7601" w:rsidRDefault="001A7EC1" w:rsidP="001A7EC1">
            <w:pPr>
              <w:rPr>
                <w:sz w:val="24"/>
                <w:szCs w:val="24"/>
              </w:rPr>
            </w:pPr>
            <w:r w:rsidRPr="002F7601">
              <w:rPr>
                <w:sz w:val="24"/>
                <w:szCs w:val="24"/>
              </w:rPr>
              <w:t>Study ways to improve water use efficiency, irrigation efficiency.</w:t>
            </w:r>
          </w:p>
        </w:tc>
      </w:tr>
      <w:tr w:rsidR="001A7EC1" w:rsidRPr="002F7601" w:rsidTr="001A7EC1">
        <w:tc>
          <w:tcPr>
            <w:tcW w:w="918" w:type="dxa"/>
          </w:tcPr>
          <w:p w:rsidR="001A7EC1" w:rsidRPr="002F7601" w:rsidRDefault="001A7EC1" w:rsidP="001A7EC1">
            <w:pPr>
              <w:rPr>
                <w:sz w:val="24"/>
                <w:szCs w:val="24"/>
              </w:rPr>
            </w:pPr>
            <w:r w:rsidRPr="002F7601">
              <w:rPr>
                <w:sz w:val="24"/>
                <w:szCs w:val="24"/>
              </w:rPr>
              <w:t>CO5</w:t>
            </w:r>
          </w:p>
        </w:tc>
        <w:tc>
          <w:tcPr>
            <w:tcW w:w="9630" w:type="dxa"/>
          </w:tcPr>
          <w:p w:rsidR="001A7EC1" w:rsidRPr="002F7601" w:rsidRDefault="001A7EC1" w:rsidP="001A7EC1">
            <w:pPr>
              <w:rPr>
                <w:sz w:val="24"/>
                <w:szCs w:val="24"/>
              </w:rPr>
            </w:pPr>
            <w:r w:rsidRPr="002F7601">
              <w:rPr>
                <w:sz w:val="24"/>
                <w:szCs w:val="24"/>
              </w:rPr>
              <w:t>Understand water management practices in different crops, drip fertigation.</w:t>
            </w:r>
          </w:p>
        </w:tc>
      </w:tr>
      <w:tr w:rsidR="001A7EC1" w:rsidRPr="002F7601" w:rsidTr="001A7EC1">
        <w:tc>
          <w:tcPr>
            <w:tcW w:w="918" w:type="dxa"/>
          </w:tcPr>
          <w:p w:rsidR="001A7EC1" w:rsidRPr="002F7601" w:rsidRDefault="001A7EC1" w:rsidP="001A7EC1">
            <w:pPr>
              <w:rPr>
                <w:sz w:val="24"/>
                <w:szCs w:val="24"/>
              </w:rPr>
            </w:pPr>
            <w:r w:rsidRPr="002F7601">
              <w:rPr>
                <w:sz w:val="24"/>
                <w:szCs w:val="24"/>
              </w:rPr>
              <w:t>CO6</w:t>
            </w:r>
          </w:p>
        </w:tc>
        <w:tc>
          <w:tcPr>
            <w:tcW w:w="9630" w:type="dxa"/>
          </w:tcPr>
          <w:p w:rsidR="001A7EC1" w:rsidRPr="002F7601" w:rsidRDefault="001A7EC1" w:rsidP="001A7EC1">
            <w:pPr>
              <w:rPr>
                <w:sz w:val="24"/>
                <w:szCs w:val="24"/>
              </w:rPr>
            </w:pPr>
            <w:r w:rsidRPr="002F7601">
              <w:rPr>
                <w:sz w:val="24"/>
                <w:szCs w:val="24"/>
              </w:rPr>
              <w:t>Study quality of irrigation water, water management in problem soils and drainage of excess water from crop fields.</w:t>
            </w:r>
          </w:p>
        </w:tc>
      </w:tr>
    </w:tbl>
    <w:p w:rsidR="001A7EC1" w:rsidRDefault="001A7EC1" w:rsidP="002E336A"/>
    <w:p w:rsidR="001A7EC1" w:rsidRPr="002F7601"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177"/>
        <w:gridCol w:w="1170"/>
      </w:tblGrid>
      <w:tr w:rsidR="001A7EC1" w:rsidRPr="002F7601" w:rsidTr="001A7EC1">
        <w:tc>
          <w:tcPr>
            <w:tcW w:w="10548" w:type="dxa"/>
            <w:gridSpan w:val="8"/>
          </w:tcPr>
          <w:p w:rsidR="001A7EC1" w:rsidRPr="002F7601" w:rsidRDefault="001A7EC1" w:rsidP="001A7EC1">
            <w:pPr>
              <w:jc w:val="center"/>
              <w:rPr>
                <w:b/>
                <w:sz w:val="24"/>
                <w:szCs w:val="24"/>
              </w:rPr>
            </w:pPr>
            <w:r w:rsidRPr="002F7601">
              <w:rPr>
                <w:b/>
                <w:sz w:val="24"/>
                <w:szCs w:val="24"/>
              </w:rPr>
              <w:t>Assessment Pattern as per Bloom’s Taxonomy</w:t>
            </w:r>
          </w:p>
        </w:tc>
      </w:tr>
      <w:tr w:rsidR="001A7EC1" w:rsidRPr="002F7601" w:rsidTr="001A7EC1">
        <w:tc>
          <w:tcPr>
            <w:tcW w:w="959" w:type="dxa"/>
          </w:tcPr>
          <w:p w:rsidR="001A7EC1" w:rsidRPr="002F7601" w:rsidRDefault="001A7EC1" w:rsidP="001A7EC1">
            <w:pPr>
              <w:rPr>
                <w:sz w:val="24"/>
                <w:szCs w:val="24"/>
              </w:rPr>
            </w:pPr>
            <w:r w:rsidRPr="002F7601">
              <w:rPr>
                <w:sz w:val="24"/>
                <w:szCs w:val="24"/>
              </w:rPr>
              <w:t>CO / P</w:t>
            </w:r>
          </w:p>
        </w:tc>
        <w:tc>
          <w:tcPr>
            <w:tcW w:w="1362" w:type="dxa"/>
          </w:tcPr>
          <w:p w:rsidR="001A7EC1" w:rsidRPr="002F7601" w:rsidRDefault="001A7EC1" w:rsidP="001A7EC1">
            <w:pPr>
              <w:jc w:val="center"/>
              <w:rPr>
                <w:b/>
                <w:sz w:val="24"/>
                <w:szCs w:val="24"/>
              </w:rPr>
            </w:pPr>
            <w:r w:rsidRPr="002F7601">
              <w:rPr>
                <w:b/>
                <w:sz w:val="24"/>
                <w:szCs w:val="24"/>
              </w:rPr>
              <w:t>Remember</w:t>
            </w:r>
          </w:p>
        </w:tc>
        <w:tc>
          <w:tcPr>
            <w:tcW w:w="1569" w:type="dxa"/>
          </w:tcPr>
          <w:p w:rsidR="001A7EC1" w:rsidRPr="002F7601" w:rsidRDefault="001A7EC1" w:rsidP="001A7EC1">
            <w:pPr>
              <w:jc w:val="center"/>
              <w:rPr>
                <w:b/>
                <w:sz w:val="24"/>
                <w:szCs w:val="24"/>
              </w:rPr>
            </w:pPr>
            <w:r w:rsidRPr="002F7601">
              <w:rPr>
                <w:b/>
                <w:sz w:val="24"/>
                <w:szCs w:val="24"/>
              </w:rPr>
              <w:t>Understand</w:t>
            </w:r>
          </w:p>
        </w:tc>
        <w:tc>
          <w:tcPr>
            <w:tcW w:w="1439" w:type="dxa"/>
          </w:tcPr>
          <w:p w:rsidR="001A7EC1" w:rsidRPr="002F7601" w:rsidRDefault="001A7EC1" w:rsidP="001A7EC1">
            <w:pPr>
              <w:jc w:val="center"/>
              <w:rPr>
                <w:b/>
                <w:sz w:val="24"/>
                <w:szCs w:val="24"/>
              </w:rPr>
            </w:pPr>
            <w:r w:rsidRPr="002F7601">
              <w:rPr>
                <w:b/>
                <w:sz w:val="24"/>
                <w:szCs w:val="24"/>
              </w:rPr>
              <w:t>Apply</w:t>
            </w:r>
          </w:p>
        </w:tc>
        <w:tc>
          <w:tcPr>
            <w:tcW w:w="1497" w:type="dxa"/>
          </w:tcPr>
          <w:p w:rsidR="001A7EC1" w:rsidRPr="002F7601" w:rsidRDefault="001A7EC1" w:rsidP="001A7EC1">
            <w:pPr>
              <w:jc w:val="center"/>
              <w:rPr>
                <w:b/>
                <w:sz w:val="24"/>
                <w:szCs w:val="24"/>
              </w:rPr>
            </w:pPr>
            <w:r w:rsidRPr="002F7601">
              <w:rPr>
                <w:b/>
                <w:sz w:val="24"/>
                <w:szCs w:val="24"/>
              </w:rPr>
              <w:t>Analyze</w:t>
            </w:r>
          </w:p>
        </w:tc>
        <w:tc>
          <w:tcPr>
            <w:tcW w:w="1375" w:type="dxa"/>
          </w:tcPr>
          <w:p w:rsidR="001A7EC1" w:rsidRPr="002F7601" w:rsidRDefault="001A7EC1" w:rsidP="001A7EC1">
            <w:pPr>
              <w:jc w:val="center"/>
              <w:rPr>
                <w:b/>
                <w:sz w:val="24"/>
                <w:szCs w:val="24"/>
              </w:rPr>
            </w:pPr>
            <w:r w:rsidRPr="002F7601">
              <w:rPr>
                <w:b/>
                <w:sz w:val="24"/>
                <w:szCs w:val="24"/>
              </w:rPr>
              <w:t>Evaluate</w:t>
            </w:r>
          </w:p>
        </w:tc>
        <w:tc>
          <w:tcPr>
            <w:tcW w:w="1177" w:type="dxa"/>
          </w:tcPr>
          <w:p w:rsidR="001A7EC1" w:rsidRPr="002F7601" w:rsidRDefault="001A7EC1" w:rsidP="001A7EC1">
            <w:pPr>
              <w:jc w:val="center"/>
              <w:rPr>
                <w:b/>
                <w:sz w:val="24"/>
                <w:szCs w:val="24"/>
              </w:rPr>
            </w:pPr>
            <w:r w:rsidRPr="002F7601">
              <w:rPr>
                <w:b/>
                <w:sz w:val="24"/>
                <w:szCs w:val="24"/>
              </w:rPr>
              <w:t>Create</w:t>
            </w:r>
          </w:p>
        </w:tc>
        <w:tc>
          <w:tcPr>
            <w:tcW w:w="1170" w:type="dxa"/>
          </w:tcPr>
          <w:p w:rsidR="001A7EC1" w:rsidRPr="002F7601" w:rsidRDefault="001A7EC1" w:rsidP="001A7EC1">
            <w:pPr>
              <w:jc w:val="center"/>
              <w:rPr>
                <w:b/>
                <w:sz w:val="24"/>
                <w:szCs w:val="24"/>
              </w:rPr>
            </w:pPr>
            <w:r w:rsidRPr="002F7601">
              <w:rPr>
                <w:b/>
                <w:sz w:val="24"/>
                <w:szCs w:val="24"/>
              </w:rPr>
              <w:t>Total</w:t>
            </w:r>
          </w:p>
        </w:tc>
      </w:tr>
      <w:tr w:rsidR="001A7EC1" w:rsidRPr="002F7601" w:rsidTr="001A7EC1">
        <w:tc>
          <w:tcPr>
            <w:tcW w:w="959" w:type="dxa"/>
          </w:tcPr>
          <w:p w:rsidR="001A7EC1" w:rsidRPr="002F7601" w:rsidRDefault="001A7EC1" w:rsidP="001A7EC1">
            <w:pPr>
              <w:rPr>
                <w:sz w:val="24"/>
                <w:szCs w:val="24"/>
              </w:rPr>
            </w:pPr>
            <w:r w:rsidRPr="002F7601">
              <w:rPr>
                <w:sz w:val="24"/>
                <w:szCs w:val="24"/>
              </w:rPr>
              <w:t>CO1</w:t>
            </w:r>
          </w:p>
        </w:tc>
        <w:tc>
          <w:tcPr>
            <w:tcW w:w="1362" w:type="dxa"/>
          </w:tcPr>
          <w:p w:rsidR="001A7EC1" w:rsidRPr="002F7601" w:rsidRDefault="001A7EC1" w:rsidP="001A7EC1">
            <w:pPr>
              <w:jc w:val="center"/>
              <w:rPr>
                <w:sz w:val="24"/>
                <w:szCs w:val="24"/>
              </w:rPr>
            </w:pPr>
            <w:r w:rsidRPr="002F7601">
              <w:rPr>
                <w:sz w:val="24"/>
                <w:szCs w:val="24"/>
              </w:rPr>
              <w:t>2</w:t>
            </w:r>
          </w:p>
        </w:tc>
        <w:tc>
          <w:tcPr>
            <w:tcW w:w="1569" w:type="dxa"/>
          </w:tcPr>
          <w:p w:rsidR="001A7EC1" w:rsidRPr="002F7601" w:rsidRDefault="001A7EC1" w:rsidP="001A7EC1">
            <w:pPr>
              <w:jc w:val="center"/>
              <w:rPr>
                <w:sz w:val="24"/>
                <w:szCs w:val="24"/>
              </w:rPr>
            </w:pPr>
            <w:r w:rsidRPr="002F7601">
              <w:rPr>
                <w:sz w:val="24"/>
                <w:szCs w:val="24"/>
              </w:rPr>
              <w:t>1</w:t>
            </w:r>
          </w:p>
        </w:tc>
        <w:tc>
          <w:tcPr>
            <w:tcW w:w="1439" w:type="dxa"/>
          </w:tcPr>
          <w:p w:rsidR="001A7EC1" w:rsidRPr="002F7601" w:rsidRDefault="001A7EC1" w:rsidP="001A7EC1">
            <w:pPr>
              <w:jc w:val="center"/>
              <w:rPr>
                <w:sz w:val="24"/>
                <w:szCs w:val="24"/>
              </w:rPr>
            </w:pPr>
            <w:r w:rsidRPr="002F7601">
              <w:rPr>
                <w:sz w:val="24"/>
                <w:szCs w:val="24"/>
              </w:rPr>
              <w:t>-</w:t>
            </w:r>
          </w:p>
        </w:tc>
        <w:tc>
          <w:tcPr>
            <w:tcW w:w="1497" w:type="dxa"/>
          </w:tcPr>
          <w:p w:rsidR="001A7EC1" w:rsidRPr="002F7601" w:rsidRDefault="001A7EC1" w:rsidP="001A7EC1">
            <w:pPr>
              <w:jc w:val="center"/>
              <w:rPr>
                <w:sz w:val="24"/>
                <w:szCs w:val="24"/>
              </w:rPr>
            </w:pPr>
            <w:r w:rsidRPr="002F7601">
              <w:rPr>
                <w:sz w:val="24"/>
                <w:szCs w:val="24"/>
              </w:rPr>
              <w:t>8</w:t>
            </w:r>
          </w:p>
        </w:tc>
        <w:tc>
          <w:tcPr>
            <w:tcW w:w="1375" w:type="dxa"/>
          </w:tcPr>
          <w:p w:rsidR="001A7EC1" w:rsidRPr="002F7601" w:rsidRDefault="001A7EC1" w:rsidP="001A7EC1">
            <w:pPr>
              <w:jc w:val="center"/>
              <w:rPr>
                <w:sz w:val="24"/>
                <w:szCs w:val="24"/>
              </w:rPr>
            </w:pPr>
            <w:r w:rsidRPr="002F7601">
              <w:rPr>
                <w:sz w:val="24"/>
                <w:szCs w:val="24"/>
              </w:rPr>
              <w:t>8</w:t>
            </w:r>
          </w:p>
        </w:tc>
        <w:tc>
          <w:tcPr>
            <w:tcW w:w="1177" w:type="dxa"/>
          </w:tcPr>
          <w:p w:rsidR="001A7EC1" w:rsidRPr="002F7601" w:rsidRDefault="001A7EC1" w:rsidP="001A7EC1">
            <w:pPr>
              <w:jc w:val="center"/>
              <w:rPr>
                <w:sz w:val="24"/>
                <w:szCs w:val="24"/>
              </w:rPr>
            </w:pPr>
            <w:r w:rsidRPr="002F7601">
              <w:rPr>
                <w:sz w:val="24"/>
                <w:szCs w:val="24"/>
              </w:rPr>
              <w:t>-</w:t>
            </w:r>
          </w:p>
        </w:tc>
        <w:tc>
          <w:tcPr>
            <w:tcW w:w="1170" w:type="dxa"/>
          </w:tcPr>
          <w:p w:rsidR="001A7EC1" w:rsidRPr="002F7601" w:rsidRDefault="001A7EC1" w:rsidP="001A7EC1">
            <w:pPr>
              <w:jc w:val="center"/>
              <w:rPr>
                <w:sz w:val="24"/>
                <w:szCs w:val="24"/>
              </w:rPr>
            </w:pPr>
            <w:r w:rsidRPr="002F7601">
              <w:rPr>
                <w:sz w:val="24"/>
                <w:szCs w:val="24"/>
              </w:rPr>
              <w:t>19</w:t>
            </w:r>
          </w:p>
        </w:tc>
      </w:tr>
      <w:tr w:rsidR="001A7EC1" w:rsidRPr="002F7601" w:rsidTr="001A7EC1">
        <w:tc>
          <w:tcPr>
            <w:tcW w:w="959" w:type="dxa"/>
          </w:tcPr>
          <w:p w:rsidR="001A7EC1" w:rsidRPr="002F7601" w:rsidRDefault="001A7EC1" w:rsidP="001A7EC1">
            <w:pPr>
              <w:rPr>
                <w:sz w:val="24"/>
                <w:szCs w:val="24"/>
              </w:rPr>
            </w:pPr>
            <w:r w:rsidRPr="002F7601">
              <w:rPr>
                <w:sz w:val="24"/>
                <w:szCs w:val="24"/>
              </w:rPr>
              <w:t>CO2</w:t>
            </w:r>
          </w:p>
        </w:tc>
        <w:tc>
          <w:tcPr>
            <w:tcW w:w="1362" w:type="dxa"/>
          </w:tcPr>
          <w:p w:rsidR="001A7EC1" w:rsidRPr="002F7601" w:rsidRDefault="001A7EC1" w:rsidP="001A7EC1">
            <w:pPr>
              <w:jc w:val="center"/>
              <w:rPr>
                <w:sz w:val="24"/>
                <w:szCs w:val="24"/>
              </w:rPr>
            </w:pPr>
            <w:r w:rsidRPr="002F7601">
              <w:rPr>
                <w:sz w:val="24"/>
                <w:szCs w:val="24"/>
              </w:rPr>
              <w:t>5</w:t>
            </w:r>
          </w:p>
        </w:tc>
        <w:tc>
          <w:tcPr>
            <w:tcW w:w="1569" w:type="dxa"/>
          </w:tcPr>
          <w:p w:rsidR="001A7EC1" w:rsidRPr="002F7601" w:rsidRDefault="001A7EC1" w:rsidP="001A7EC1">
            <w:pPr>
              <w:jc w:val="center"/>
              <w:rPr>
                <w:sz w:val="24"/>
                <w:szCs w:val="24"/>
              </w:rPr>
            </w:pPr>
            <w:r w:rsidRPr="002F7601">
              <w:rPr>
                <w:sz w:val="24"/>
                <w:szCs w:val="24"/>
              </w:rPr>
              <w:t>1</w:t>
            </w:r>
          </w:p>
        </w:tc>
        <w:tc>
          <w:tcPr>
            <w:tcW w:w="1439" w:type="dxa"/>
          </w:tcPr>
          <w:p w:rsidR="001A7EC1" w:rsidRPr="002F7601" w:rsidRDefault="001A7EC1" w:rsidP="001A7EC1">
            <w:pPr>
              <w:jc w:val="center"/>
              <w:rPr>
                <w:sz w:val="24"/>
                <w:szCs w:val="24"/>
              </w:rPr>
            </w:pPr>
            <w:r w:rsidRPr="002F7601">
              <w:rPr>
                <w:sz w:val="24"/>
                <w:szCs w:val="24"/>
              </w:rPr>
              <w:t>1</w:t>
            </w:r>
          </w:p>
        </w:tc>
        <w:tc>
          <w:tcPr>
            <w:tcW w:w="1497" w:type="dxa"/>
          </w:tcPr>
          <w:p w:rsidR="001A7EC1" w:rsidRPr="002F7601" w:rsidRDefault="001A7EC1" w:rsidP="001A7EC1">
            <w:pPr>
              <w:jc w:val="center"/>
              <w:rPr>
                <w:sz w:val="24"/>
                <w:szCs w:val="24"/>
              </w:rPr>
            </w:pPr>
            <w:r w:rsidRPr="002F7601">
              <w:rPr>
                <w:sz w:val="24"/>
                <w:szCs w:val="24"/>
              </w:rPr>
              <w:t>1</w:t>
            </w:r>
          </w:p>
        </w:tc>
        <w:tc>
          <w:tcPr>
            <w:tcW w:w="1375" w:type="dxa"/>
          </w:tcPr>
          <w:p w:rsidR="001A7EC1" w:rsidRPr="002F7601" w:rsidRDefault="001A7EC1" w:rsidP="001A7EC1">
            <w:pPr>
              <w:jc w:val="center"/>
              <w:rPr>
                <w:sz w:val="24"/>
                <w:szCs w:val="24"/>
              </w:rPr>
            </w:pPr>
            <w:r w:rsidRPr="002F7601">
              <w:rPr>
                <w:sz w:val="24"/>
                <w:szCs w:val="24"/>
              </w:rPr>
              <w:t>1</w:t>
            </w:r>
          </w:p>
        </w:tc>
        <w:tc>
          <w:tcPr>
            <w:tcW w:w="1177" w:type="dxa"/>
          </w:tcPr>
          <w:p w:rsidR="001A7EC1" w:rsidRPr="002F7601" w:rsidRDefault="001A7EC1" w:rsidP="001A7EC1">
            <w:pPr>
              <w:jc w:val="center"/>
              <w:rPr>
                <w:sz w:val="24"/>
                <w:szCs w:val="24"/>
              </w:rPr>
            </w:pPr>
            <w:r w:rsidRPr="002F7601">
              <w:rPr>
                <w:sz w:val="24"/>
                <w:szCs w:val="24"/>
              </w:rPr>
              <w:t>-</w:t>
            </w:r>
          </w:p>
        </w:tc>
        <w:tc>
          <w:tcPr>
            <w:tcW w:w="1170" w:type="dxa"/>
          </w:tcPr>
          <w:p w:rsidR="001A7EC1" w:rsidRPr="002F7601" w:rsidRDefault="001A7EC1" w:rsidP="001A7EC1">
            <w:pPr>
              <w:jc w:val="center"/>
              <w:rPr>
                <w:sz w:val="24"/>
                <w:szCs w:val="24"/>
              </w:rPr>
            </w:pPr>
            <w:r w:rsidRPr="002F7601">
              <w:rPr>
                <w:sz w:val="24"/>
                <w:szCs w:val="24"/>
              </w:rPr>
              <w:t>9</w:t>
            </w:r>
          </w:p>
        </w:tc>
      </w:tr>
      <w:tr w:rsidR="001A7EC1" w:rsidRPr="002F7601" w:rsidTr="001A7EC1">
        <w:tc>
          <w:tcPr>
            <w:tcW w:w="959" w:type="dxa"/>
          </w:tcPr>
          <w:p w:rsidR="001A7EC1" w:rsidRPr="002F7601" w:rsidRDefault="001A7EC1" w:rsidP="001A7EC1">
            <w:pPr>
              <w:rPr>
                <w:sz w:val="24"/>
                <w:szCs w:val="24"/>
              </w:rPr>
            </w:pPr>
            <w:r w:rsidRPr="002F7601">
              <w:rPr>
                <w:sz w:val="24"/>
                <w:szCs w:val="24"/>
              </w:rPr>
              <w:t>CO3</w:t>
            </w:r>
          </w:p>
        </w:tc>
        <w:tc>
          <w:tcPr>
            <w:tcW w:w="1362" w:type="dxa"/>
          </w:tcPr>
          <w:p w:rsidR="001A7EC1" w:rsidRPr="002F7601" w:rsidRDefault="001A7EC1" w:rsidP="001A7EC1">
            <w:pPr>
              <w:jc w:val="center"/>
              <w:rPr>
                <w:sz w:val="24"/>
                <w:szCs w:val="24"/>
              </w:rPr>
            </w:pPr>
            <w:r w:rsidRPr="002F7601">
              <w:rPr>
                <w:sz w:val="24"/>
                <w:szCs w:val="24"/>
              </w:rPr>
              <w:t>15</w:t>
            </w:r>
          </w:p>
        </w:tc>
        <w:tc>
          <w:tcPr>
            <w:tcW w:w="1569" w:type="dxa"/>
          </w:tcPr>
          <w:p w:rsidR="001A7EC1" w:rsidRPr="002F7601" w:rsidRDefault="001A7EC1" w:rsidP="001A7EC1">
            <w:pPr>
              <w:jc w:val="center"/>
              <w:rPr>
                <w:sz w:val="24"/>
                <w:szCs w:val="24"/>
              </w:rPr>
            </w:pPr>
            <w:r w:rsidRPr="002F7601">
              <w:rPr>
                <w:sz w:val="24"/>
                <w:szCs w:val="24"/>
              </w:rPr>
              <w:t>6</w:t>
            </w:r>
          </w:p>
        </w:tc>
        <w:tc>
          <w:tcPr>
            <w:tcW w:w="1439" w:type="dxa"/>
          </w:tcPr>
          <w:p w:rsidR="001A7EC1" w:rsidRPr="002F7601" w:rsidRDefault="001A7EC1" w:rsidP="001A7EC1">
            <w:pPr>
              <w:jc w:val="center"/>
              <w:rPr>
                <w:sz w:val="24"/>
                <w:szCs w:val="24"/>
              </w:rPr>
            </w:pPr>
            <w:r w:rsidRPr="002F7601">
              <w:rPr>
                <w:sz w:val="24"/>
                <w:szCs w:val="24"/>
              </w:rPr>
              <w:t>1</w:t>
            </w:r>
          </w:p>
        </w:tc>
        <w:tc>
          <w:tcPr>
            <w:tcW w:w="1497" w:type="dxa"/>
          </w:tcPr>
          <w:p w:rsidR="001A7EC1" w:rsidRPr="002F7601" w:rsidRDefault="001A7EC1" w:rsidP="001A7EC1">
            <w:pPr>
              <w:jc w:val="center"/>
              <w:rPr>
                <w:sz w:val="24"/>
                <w:szCs w:val="24"/>
              </w:rPr>
            </w:pPr>
            <w:r w:rsidRPr="002F7601">
              <w:rPr>
                <w:sz w:val="24"/>
                <w:szCs w:val="24"/>
              </w:rPr>
              <w:t>5</w:t>
            </w:r>
          </w:p>
        </w:tc>
        <w:tc>
          <w:tcPr>
            <w:tcW w:w="1375" w:type="dxa"/>
          </w:tcPr>
          <w:p w:rsidR="001A7EC1" w:rsidRPr="002F7601" w:rsidRDefault="001A7EC1" w:rsidP="001A7EC1">
            <w:pPr>
              <w:jc w:val="center"/>
              <w:rPr>
                <w:sz w:val="24"/>
                <w:szCs w:val="24"/>
              </w:rPr>
            </w:pPr>
            <w:r w:rsidRPr="002F7601">
              <w:rPr>
                <w:sz w:val="24"/>
                <w:szCs w:val="24"/>
              </w:rPr>
              <w:t>10</w:t>
            </w:r>
          </w:p>
        </w:tc>
        <w:tc>
          <w:tcPr>
            <w:tcW w:w="1177" w:type="dxa"/>
          </w:tcPr>
          <w:p w:rsidR="001A7EC1" w:rsidRPr="002F7601" w:rsidRDefault="001A7EC1" w:rsidP="001A7EC1">
            <w:pPr>
              <w:jc w:val="center"/>
              <w:rPr>
                <w:sz w:val="24"/>
                <w:szCs w:val="24"/>
              </w:rPr>
            </w:pPr>
            <w:r w:rsidRPr="002F7601">
              <w:rPr>
                <w:sz w:val="24"/>
                <w:szCs w:val="24"/>
              </w:rPr>
              <w:t>-</w:t>
            </w:r>
          </w:p>
        </w:tc>
        <w:tc>
          <w:tcPr>
            <w:tcW w:w="1170" w:type="dxa"/>
          </w:tcPr>
          <w:p w:rsidR="001A7EC1" w:rsidRPr="002F7601" w:rsidRDefault="001A7EC1" w:rsidP="001A7EC1">
            <w:pPr>
              <w:jc w:val="center"/>
              <w:rPr>
                <w:sz w:val="24"/>
                <w:szCs w:val="24"/>
              </w:rPr>
            </w:pPr>
            <w:r w:rsidRPr="002F7601">
              <w:rPr>
                <w:sz w:val="24"/>
                <w:szCs w:val="24"/>
              </w:rPr>
              <w:t>37</w:t>
            </w:r>
          </w:p>
        </w:tc>
      </w:tr>
      <w:tr w:rsidR="001A7EC1" w:rsidRPr="002F7601" w:rsidTr="001A7EC1">
        <w:tc>
          <w:tcPr>
            <w:tcW w:w="959" w:type="dxa"/>
          </w:tcPr>
          <w:p w:rsidR="001A7EC1" w:rsidRPr="002F7601" w:rsidRDefault="001A7EC1" w:rsidP="001A7EC1">
            <w:pPr>
              <w:rPr>
                <w:sz w:val="24"/>
                <w:szCs w:val="24"/>
              </w:rPr>
            </w:pPr>
            <w:r w:rsidRPr="002F7601">
              <w:rPr>
                <w:sz w:val="24"/>
                <w:szCs w:val="24"/>
              </w:rPr>
              <w:t>CO4</w:t>
            </w:r>
          </w:p>
        </w:tc>
        <w:tc>
          <w:tcPr>
            <w:tcW w:w="1362" w:type="dxa"/>
          </w:tcPr>
          <w:p w:rsidR="001A7EC1" w:rsidRPr="002F7601" w:rsidRDefault="001A7EC1" w:rsidP="001A7EC1">
            <w:pPr>
              <w:jc w:val="center"/>
              <w:rPr>
                <w:sz w:val="24"/>
                <w:szCs w:val="24"/>
              </w:rPr>
            </w:pPr>
            <w:r w:rsidRPr="002F7601">
              <w:rPr>
                <w:sz w:val="24"/>
                <w:szCs w:val="24"/>
              </w:rPr>
              <w:t>-</w:t>
            </w:r>
          </w:p>
        </w:tc>
        <w:tc>
          <w:tcPr>
            <w:tcW w:w="1569" w:type="dxa"/>
          </w:tcPr>
          <w:p w:rsidR="001A7EC1" w:rsidRPr="002F7601" w:rsidRDefault="001A7EC1" w:rsidP="001A7EC1">
            <w:pPr>
              <w:jc w:val="center"/>
              <w:rPr>
                <w:sz w:val="24"/>
                <w:szCs w:val="24"/>
              </w:rPr>
            </w:pPr>
            <w:r w:rsidRPr="002F7601">
              <w:rPr>
                <w:sz w:val="24"/>
                <w:szCs w:val="24"/>
              </w:rPr>
              <w:t>-</w:t>
            </w:r>
          </w:p>
        </w:tc>
        <w:tc>
          <w:tcPr>
            <w:tcW w:w="1439" w:type="dxa"/>
          </w:tcPr>
          <w:p w:rsidR="001A7EC1" w:rsidRPr="002F7601" w:rsidRDefault="001A7EC1" w:rsidP="001A7EC1">
            <w:pPr>
              <w:jc w:val="center"/>
              <w:rPr>
                <w:sz w:val="24"/>
                <w:szCs w:val="24"/>
              </w:rPr>
            </w:pPr>
            <w:r w:rsidRPr="002F7601">
              <w:rPr>
                <w:sz w:val="24"/>
                <w:szCs w:val="24"/>
              </w:rPr>
              <w:t>1</w:t>
            </w:r>
          </w:p>
        </w:tc>
        <w:tc>
          <w:tcPr>
            <w:tcW w:w="1497" w:type="dxa"/>
          </w:tcPr>
          <w:p w:rsidR="001A7EC1" w:rsidRPr="002F7601" w:rsidRDefault="001A7EC1" w:rsidP="001A7EC1">
            <w:pPr>
              <w:jc w:val="center"/>
              <w:rPr>
                <w:sz w:val="24"/>
                <w:szCs w:val="24"/>
              </w:rPr>
            </w:pPr>
            <w:r w:rsidRPr="002F7601">
              <w:rPr>
                <w:sz w:val="24"/>
                <w:szCs w:val="24"/>
              </w:rPr>
              <w:t>1</w:t>
            </w:r>
          </w:p>
        </w:tc>
        <w:tc>
          <w:tcPr>
            <w:tcW w:w="1375" w:type="dxa"/>
          </w:tcPr>
          <w:p w:rsidR="001A7EC1" w:rsidRPr="002F7601" w:rsidRDefault="001A7EC1" w:rsidP="001A7EC1">
            <w:pPr>
              <w:jc w:val="center"/>
              <w:rPr>
                <w:sz w:val="24"/>
                <w:szCs w:val="24"/>
              </w:rPr>
            </w:pPr>
            <w:r w:rsidRPr="002F7601">
              <w:rPr>
                <w:sz w:val="24"/>
                <w:szCs w:val="24"/>
              </w:rPr>
              <w:t>-</w:t>
            </w:r>
          </w:p>
        </w:tc>
        <w:tc>
          <w:tcPr>
            <w:tcW w:w="1177" w:type="dxa"/>
          </w:tcPr>
          <w:p w:rsidR="001A7EC1" w:rsidRPr="002F7601" w:rsidRDefault="001A7EC1" w:rsidP="001A7EC1">
            <w:pPr>
              <w:jc w:val="center"/>
              <w:rPr>
                <w:sz w:val="24"/>
                <w:szCs w:val="24"/>
              </w:rPr>
            </w:pPr>
            <w:r w:rsidRPr="002F7601">
              <w:rPr>
                <w:sz w:val="24"/>
                <w:szCs w:val="24"/>
              </w:rPr>
              <w:t>5</w:t>
            </w:r>
          </w:p>
        </w:tc>
        <w:tc>
          <w:tcPr>
            <w:tcW w:w="1170" w:type="dxa"/>
          </w:tcPr>
          <w:p w:rsidR="001A7EC1" w:rsidRPr="002F7601" w:rsidRDefault="001A7EC1" w:rsidP="001A7EC1">
            <w:pPr>
              <w:jc w:val="center"/>
              <w:rPr>
                <w:sz w:val="24"/>
                <w:szCs w:val="24"/>
              </w:rPr>
            </w:pPr>
            <w:r w:rsidRPr="002F7601">
              <w:rPr>
                <w:sz w:val="24"/>
                <w:szCs w:val="24"/>
              </w:rPr>
              <w:t>7</w:t>
            </w:r>
          </w:p>
        </w:tc>
      </w:tr>
      <w:tr w:rsidR="001A7EC1" w:rsidRPr="002F7601" w:rsidTr="001A7EC1">
        <w:tc>
          <w:tcPr>
            <w:tcW w:w="959" w:type="dxa"/>
          </w:tcPr>
          <w:p w:rsidR="001A7EC1" w:rsidRPr="002F7601" w:rsidRDefault="001A7EC1" w:rsidP="001A7EC1">
            <w:pPr>
              <w:rPr>
                <w:sz w:val="24"/>
                <w:szCs w:val="24"/>
              </w:rPr>
            </w:pPr>
            <w:r w:rsidRPr="002F7601">
              <w:rPr>
                <w:sz w:val="24"/>
                <w:szCs w:val="24"/>
              </w:rPr>
              <w:t>CO5</w:t>
            </w:r>
          </w:p>
        </w:tc>
        <w:tc>
          <w:tcPr>
            <w:tcW w:w="1362" w:type="dxa"/>
          </w:tcPr>
          <w:p w:rsidR="001A7EC1" w:rsidRPr="002F7601" w:rsidRDefault="001A7EC1" w:rsidP="001A7EC1">
            <w:pPr>
              <w:jc w:val="center"/>
              <w:rPr>
                <w:sz w:val="24"/>
                <w:szCs w:val="24"/>
              </w:rPr>
            </w:pPr>
            <w:r w:rsidRPr="002F7601">
              <w:rPr>
                <w:sz w:val="24"/>
                <w:szCs w:val="24"/>
              </w:rPr>
              <w:t>2</w:t>
            </w:r>
          </w:p>
        </w:tc>
        <w:tc>
          <w:tcPr>
            <w:tcW w:w="1569" w:type="dxa"/>
          </w:tcPr>
          <w:p w:rsidR="001A7EC1" w:rsidRPr="002F7601" w:rsidRDefault="001A7EC1" w:rsidP="001A7EC1">
            <w:pPr>
              <w:jc w:val="center"/>
              <w:rPr>
                <w:sz w:val="24"/>
                <w:szCs w:val="24"/>
              </w:rPr>
            </w:pPr>
            <w:r w:rsidRPr="002F7601">
              <w:rPr>
                <w:sz w:val="24"/>
                <w:szCs w:val="24"/>
              </w:rPr>
              <w:t>13</w:t>
            </w:r>
          </w:p>
        </w:tc>
        <w:tc>
          <w:tcPr>
            <w:tcW w:w="1439" w:type="dxa"/>
          </w:tcPr>
          <w:p w:rsidR="001A7EC1" w:rsidRPr="002F7601" w:rsidRDefault="001A7EC1" w:rsidP="001A7EC1">
            <w:pPr>
              <w:jc w:val="center"/>
              <w:rPr>
                <w:sz w:val="24"/>
                <w:szCs w:val="24"/>
              </w:rPr>
            </w:pPr>
            <w:r w:rsidRPr="002F7601">
              <w:rPr>
                <w:sz w:val="24"/>
                <w:szCs w:val="24"/>
              </w:rPr>
              <w:t>5</w:t>
            </w:r>
          </w:p>
        </w:tc>
        <w:tc>
          <w:tcPr>
            <w:tcW w:w="1497" w:type="dxa"/>
          </w:tcPr>
          <w:p w:rsidR="001A7EC1" w:rsidRPr="002F7601" w:rsidRDefault="001A7EC1" w:rsidP="001A7EC1">
            <w:pPr>
              <w:jc w:val="center"/>
              <w:rPr>
                <w:sz w:val="24"/>
                <w:szCs w:val="24"/>
              </w:rPr>
            </w:pPr>
            <w:r w:rsidRPr="002F7601">
              <w:rPr>
                <w:sz w:val="24"/>
                <w:szCs w:val="24"/>
              </w:rPr>
              <w:t>1</w:t>
            </w:r>
          </w:p>
        </w:tc>
        <w:tc>
          <w:tcPr>
            <w:tcW w:w="1375" w:type="dxa"/>
          </w:tcPr>
          <w:p w:rsidR="001A7EC1" w:rsidRPr="002F7601" w:rsidRDefault="001A7EC1" w:rsidP="001A7EC1">
            <w:pPr>
              <w:jc w:val="center"/>
              <w:rPr>
                <w:sz w:val="24"/>
                <w:szCs w:val="24"/>
              </w:rPr>
            </w:pPr>
            <w:r w:rsidRPr="002F7601">
              <w:rPr>
                <w:sz w:val="24"/>
                <w:szCs w:val="24"/>
              </w:rPr>
              <w:t>-</w:t>
            </w:r>
          </w:p>
        </w:tc>
        <w:tc>
          <w:tcPr>
            <w:tcW w:w="1177" w:type="dxa"/>
          </w:tcPr>
          <w:p w:rsidR="001A7EC1" w:rsidRPr="002F7601" w:rsidRDefault="001A7EC1" w:rsidP="001A7EC1">
            <w:pPr>
              <w:jc w:val="center"/>
              <w:rPr>
                <w:sz w:val="24"/>
                <w:szCs w:val="24"/>
              </w:rPr>
            </w:pPr>
            <w:r w:rsidRPr="002F7601">
              <w:rPr>
                <w:sz w:val="24"/>
                <w:szCs w:val="24"/>
              </w:rPr>
              <w:t>5</w:t>
            </w:r>
          </w:p>
        </w:tc>
        <w:tc>
          <w:tcPr>
            <w:tcW w:w="1170" w:type="dxa"/>
          </w:tcPr>
          <w:p w:rsidR="001A7EC1" w:rsidRPr="002F7601" w:rsidRDefault="001A7EC1" w:rsidP="001A7EC1">
            <w:pPr>
              <w:jc w:val="center"/>
              <w:rPr>
                <w:sz w:val="24"/>
                <w:szCs w:val="24"/>
              </w:rPr>
            </w:pPr>
            <w:r w:rsidRPr="002F7601">
              <w:rPr>
                <w:sz w:val="24"/>
                <w:szCs w:val="24"/>
              </w:rPr>
              <w:t>26</w:t>
            </w:r>
          </w:p>
        </w:tc>
      </w:tr>
      <w:tr w:rsidR="001A7EC1" w:rsidRPr="002F7601" w:rsidTr="001A7EC1">
        <w:tc>
          <w:tcPr>
            <w:tcW w:w="959" w:type="dxa"/>
          </w:tcPr>
          <w:p w:rsidR="001A7EC1" w:rsidRPr="002F7601" w:rsidRDefault="001A7EC1" w:rsidP="001A7EC1">
            <w:pPr>
              <w:rPr>
                <w:sz w:val="24"/>
                <w:szCs w:val="24"/>
              </w:rPr>
            </w:pPr>
            <w:r w:rsidRPr="002F7601">
              <w:rPr>
                <w:sz w:val="24"/>
                <w:szCs w:val="24"/>
              </w:rPr>
              <w:t>CO6</w:t>
            </w:r>
          </w:p>
        </w:tc>
        <w:tc>
          <w:tcPr>
            <w:tcW w:w="1362" w:type="dxa"/>
          </w:tcPr>
          <w:p w:rsidR="001A7EC1" w:rsidRPr="002F7601" w:rsidRDefault="001A7EC1" w:rsidP="001A7EC1">
            <w:pPr>
              <w:jc w:val="center"/>
              <w:rPr>
                <w:sz w:val="24"/>
                <w:szCs w:val="24"/>
              </w:rPr>
            </w:pPr>
            <w:r w:rsidRPr="002F7601">
              <w:rPr>
                <w:sz w:val="24"/>
                <w:szCs w:val="24"/>
              </w:rPr>
              <w:t>6</w:t>
            </w:r>
          </w:p>
        </w:tc>
        <w:tc>
          <w:tcPr>
            <w:tcW w:w="1569" w:type="dxa"/>
          </w:tcPr>
          <w:p w:rsidR="001A7EC1" w:rsidRPr="002F7601" w:rsidRDefault="001A7EC1" w:rsidP="001A7EC1">
            <w:pPr>
              <w:jc w:val="center"/>
              <w:rPr>
                <w:sz w:val="24"/>
                <w:szCs w:val="24"/>
              </w:rPr>
            </w:pPr>
            <w:r w:rsidRPr="002F7601">
              <w:rPr>
                <w:sz w:val="24"/>
                <w:szCs w:val="24"/>
              </w:rPr>
              <w:t>1</w:t>
            </w:r>
          </w:p>
        </w:tc>
        <w:tc>
          <w:tcPr>
            <w:tcW w:w="1439" w:type="dxa"/>
          </w:tcPr>
          <w:p w:rsidR="001A7EC1" w:rsidRPr="002F7601" w:rsidRDefault="001A7EC1" w:rsidP="001A7EC1">
            <w:pPr>
              <w:jc w:val="center"/>
              <w:rPr>
                <w:sz w:val="24"/>
                <w:szCs w:val="24"/>
              </w:rPr>
            </w:pPr>
            <w:r w:rsidRPr="002F7601">
              <w:rPr>
                <w:sz w:val="24"/>
                <w:szCs w:val="24"/>
              </w:rPr>
              <w:t>12</w:t>
            </w:r>
          </w:p>
        </w:tc>
        <w:tc>
          <w:tcPr>
            <w:tcW w:w="1497" w:type="dxa"/>
          </w:tcPr>
          <w:p w:rsidR="001A7EC1" w:rsidRPr="002F7601" w:rsidRDefault="001A7EC1" w:rsidP="001A7EC1">
            <w:pPr>
              <w:jc w:val="center"/>
              <w:rPr>
                <w:sz w:val="24"/>
                <w:szCs w:val="24"/>
              </w:rPr>
            </w:pPr>
            <w:r w:rsidRPr="002F7601">
              <w:rPr>
                <w:sz w:val="24"/>
                <w:szCs w:val="24"/>
              </w:rPr>
              <w:t>-</w:t>
            </w:r>
          </w:p>
        </w:tc>
        <w:tc>
          <w:tcPr>
            <w:tcW w:w="1375" w:type="dxa"/>
          </w:tcPr>
          <w:p w:rsidR="001A7EC1" w:rsidRPr="002F7601" w:rsidRDefault="001A7EC1" w:rsidP="001A7EC1">
            <w:pPr>
              <w:jc w:val="center"/>
              <w:rPr>
                <w:sz w:val="24"/>
                <w:szCs w:val="24"/>
              </w:rPr>
            </w:pPr>
            <w:r w:rsidRPr="002F7601">
              <w:rPr>
                <w:sz w:val="24"/>
                <w:szCs w:val="24"/>
              </w:rPr>
              <w:t>-</w:t>
            </w:r>
          </w:p>
        </w:tc>
        <w:tc>
          <w:tcPr>
            <w:tcW w:w="1177" w:type="dxa"/>
          </w:tcPr>
          <w:p w:rsidR="001A7EC1" w:rsidRPr="002F7601" w:rsidRDefault="001A7EC1" w:rsidP="001A7EC1">
            <w:pPr>
              <w:jc w:val="center"/>
              <w:rPr>
                <w:sz w:val="24"/>
                <w:szCs w:val="24"/>
              </w:rPr>
            </w:pPr>
            <w:r w:rsidRPr="002F7601">
              <w:rPr>
                <w:sz w:val="24"/>
                <w:szCs w:val="24"/>
              </w:rPr>
              <w:t>8</w:t>
            </w:r>
          </w:p>
        </w:tc>
        <w:tc>
          <w:tcPr>
            <w:tcW w:w="1170" w:type="dxa"/>
          </w:tcPr>
          <w:p w:rsidR="001A7EC1" w:rsidRPr="002F7601" w:rsidRDefault="001A7EC1" w:rsidP="001A7EC1">
            <w:pPr>
              <w:jc w:val="center"/>
              <w:rPr>
                <w:sz w:val="24"/>
                <w:szCs w:val="24"/>
              </w:rPr>
            </w:pPr>
            <w:r w:rsidRPr="002F7601">
              <w:rPr>
                <w:sz w:val="24"/>
                <w:szCs w:val="24"/>
              </w:rPr>
              <w:t>27</w:t>
            </w:r>
          </w:p>
        </w:tc>
      </w:tr>
      <w:tr w:rsidR="001A7EC1" w:rsidRPr="002F7601" w:rsidTr="001A7EC1">
        <w:tc>
          <w:tcPr>
            <w:tcW w:w="9378" w:type="dxa"/>
            <w:gridSpan w:val="7"/>
          </w:tcPr>
          <w:p w:rsidR="001A7EC1" w:rsidRPr="002F7601" w:rsidRDefault="001A7EC1" w:rsidP="001A7EC1">
            <w:pPr>
              <w:rPr>
                <w:sz w:val="24"/>
                <w:szCs w:val="24"/>
              </w:rPr>
            </w:pPr>
            <w:r w:rsidRPr="002F7601">
              <w:rPr>
                <w:sz w:val="24"/>
                <w:szCs w:val="24"/>
              </w:rPr>
              <w:t>Total</w:t>
            </w:r>
          </w:p>
        </w:tc>
        <w:tc>
          <w:tcPr>
            <w:tcW w:w="1170" w:type="dxa"/>
          </w:tcPr>
          <w:p w:rsidR="001A7EC1" w:rsidRPr="002F7601" w:rsidRDefault="001A7EC1" w:rsidP="001A7EC1">
            <w:pPr>
              <w:jc w:val="center"/>
              <w:rPr>
                <w:b/>
                <w:sz w:val="24"/>
                <w:szCs w:val="24"/>
              </w:rPr>
            </w:pPr>
            <w:r w:rsidRPr="002F7601">
              <w:rPr>
                <w:b/>
                <w:sz w:val="24"/>
                <w:szCs w:val="24"/>
              </w:rPr>
              <w:t>125</w:t>
            </w:r>
          </w:p>
        </w:tc>
      </w:tr>
    </w:tbl>
    <w:p w:rsidR="001A7EC1" w:rsidRPr="002F7601" w:rsidRDefault="001A7EC1" w:rsidP="002E336A"/>
    <w:p w:rsidR="001A7EC1" w:rsidRPr="002F7601" w:rsidRDefault="001A7EC1" w:rsidP="007F7B8D"/>
    <w:p w:rsidR="001A7EC1" w:rsidRPr="002F7601" w:rsidRDefault="001A7EC1" w:rsidP="002E336A"/>
    <w:p w:rsidR="0074506D" w:rsidRDefault="0074506D">
      <w:pPr>
        <w:spacing w:after="200" w:line="276" w:lineRule="auto"/>
        <w:rPr>
          <w:bCs/>
        </w:rPr>
      </w:pPr>
      <w:r>
        <w:rPr>
          <w:bCs/>
        </w:rPr>
        <w:br w:type="page"/>
      </w:r>
    </w:p>
    <w:p w:rsidR="001A7EC1" w:rsidRPr="00F4326C" w:rsidRDefault="001A7EC1" w:rsidP="001A7EC1">
      <w:pPr>
        <w:jc w:val="right"/>
        <w:rPr>
          <w:bCs/>
        </w:rPr>
      </w:pPr>
      <w:r w:rsidRPr="00F4326C">
        <w:rPr>
          <w:bCs/>
        </w:rPr>
        <w:lastRenderedPageBreak/>
        <w:t>Reg. No. _____________</w:t>
      </w:r>
    </w:p>
    <w:p w:rsidR="001A7EC1" w:rsidRPr="00F4326C" w:rsidRDefault="001A7EC1" w:rsidP="001A7EC1">
      <w:pPr>
        <w:jc w:val="center"/>
        <w:rPr>
          <w:bCs/>
        </w:rPr>
      </w:pPr>
      <w:r w:rsidRPr="00F4326C">
        <w:rPr>
          <w:noProof/>
          <w:lang w:val="en-IN" w:eastAsia="en-IN"/>
        </w:rPr>
        <w:pict>
          <v:shape id="_x0000_i1041" type="#_x0000_t75" alt="Karunya Logo.png.png" style="width:156.75pt;height:53.25pt;visibility:visible">
            <v:imagedata r:id="rId7" o:title="Karunya Logo"/>
          </v:shape>
        </w:pict>
      </w:r>
    </w:p>
    <w:p w:rsidR="001A7EC1" w:rsidRPr="00F4326C" w:rsidRDefault="001A7EC1" w:rsidP="001A7EC1">
      <w:pPr>
        <w:jc w:val="center"/>
        <w:rPr>
          <w:b/>
        </w:rPr>
      </w:pPr>
      <w:r w:rsidRPr="00F4326C">
        <w:rPr>
          <w:b/>
        </w:rPr>
        <w:t xml:space="preserve">End Semester Examination – July / August – 2022 </w:t>
      </w:r>
    </w:p>
    <w:p w:rsidR="001A7EC1" w:rsidRPr="00F4326C" w:rsidRDefault="001A7EC1" w:rsidP="001A7EC1"/>
    <w:tbl>
      <w:tblPr>
        <w:tblW w:w="10548" w:type="dxa"/>
        <w:tblBorders>
          <w:top w:val="single" w:sz="4" w:space="0" w:color="EEECE1"/>
          <w:left w:val="single" w:sz="4" w:space="0" w:color="EEECE1"/>
          <w:bottom w:val="single" w:sz="4" w:space="0" w:color="EEECE1"/>
          <w:right w:val="single" w:sz="4" w:space="0" w:color="EEECE1"/>
          <w:insideH w:val="single" w:sz="4" w:space="0" w:color="EEECE1"/>
          <w:insideV w:val="single" w:sz="4" w:space="0" w:color="EEECE1"/>
        </w:tblBorders>
        <w:tblLook w:val="01E0" w:firstRow="1" w:lastRow="1" w:firstColumn="1" w:lastColumn="1" w:noHBand="0" w:noVBand="0"/>
      </w:tblPr>
      <w:tblGrid>
        <w:gridCol w:w="7621"/>
        <w:gridCol w:w="1985"/>
        <w:gridCol w:w="942"/>
      </w:tblGrid>
      <w:tr w:rsidR="001A7EC1" w:rsidRPr="00F4326C" w:rsidTr="001A7EC1">
        <w:tc>
          <w:tcPr>
            <w:tcW w:w="7621" w:type="dxa"/>
          </w:tcPr>
          <w:p w:rsidR="001A7EC1" w:rsidRPr="00D65EAA" w:rsidRDefault="001A7EC1" w:rsidP="001A7EC1">
            <w:pPr>
              <w:pStyle w:val="Title"/>
              <w:jc w:val="left"/>
              <w:rPr>
                <w:b/>
                <w:szCs w:val="24"/>
              </w:rPr>
            </w:pPr>
            <w:r w:rsidRPr="00D65EAA">
              <w:rPr>
                <w:b/>
                <w:szCs w:val="24"/>
              </w:rPr>
              <w:t xml:space="preserve">Sub. </w:t>
            </w:r>
            <w:proofErr w:type="gramStart"/>
            <w:r w:rsidRPr="00D65EAA">
              <w:rPr>
                <w:b/>
                <w:szCs w:val="24"/>
              </w:rPr>
              <w:t>Code  :</w:t>
            </w:r>
            <w:proofErr w:type="gramEnd"/>
            <w:r w:rsidRPr="00D65EAA">
              <w:rPr>
                <w:b/>
                <w:szCs w:val="24"/>
              </w:rPr>
              <w:t xml:space="preserve"> 21AG3006     </w:t>
            </w:r>
          </w:p>
        </w:tc>
        <w:tc>
          <w:tcPr>
            <w:tcW w:w="1985" w:type="dxa"/>
          </w:tcPr>
          <w:p w:rsidR="001A7EC1" w:rsidRPr="00D65EAA" w:rsidRDefault="001A7EC1" w:rsidP="001A7EC1">
            <w:pPr>
              <w:pStyle w:val="Title"/>
              <w:jc w:val="left"/>
              <w:rPr>
                <w:b/>
                <w:szCs w:val="24"/>
              </w:rPr>
            </w:pPr>
            <w:r w:rsidRPr="00D65EAA">
              <w:rPr>
                <w:b/>
                <w:szCs w:val="24"/>
              </w:rPr>
              <w:t>Duration       :</w:t>
            </w:r>
          </w:p>
        </w:tc>
        <w:tc>
          <w:tcPr>
            <w:tcW w:w="942" w:type="dxa"/>
          </w:tcPr>
          <w:p w:rsidR="001A7EC1" w:rsidRPr="00D65EAA" w:rsidRDefault="001A7EC1" w:rsidP="001A7EC1">
            <w:pPr>
              <w:pStyle w:val="Title"/>
              <w:jc w:val="left"/>
              <w:rPr>
                <w:b/>
                <w:szCs w:val="24"/>
              </w:rPr>
            </w:pPr>
            <w:r w:rsidRPr="00D65EAA">
              <w:rPr>
                <w:b/>
                <w:szCs w:val="24"/>
              </w:rPr>
              <w:t>3hrs</w:t>
            </w:r>
          </w:p>
        </w:tc>
      </w:tr>
      <w:tr w:rsidR="001A7EC1" w:rsidRPr="00F4326C" w:rsidTr="001A7EC1">
        <w:tc>
          <w:tcPr>
            <w:tcW w:w="7621" w:type="dxa"/>
          </w:tcPr>
          <w:p w:rsidR="001A7EC1" w:rsidRPr="00D65EAA" w:rsidRDefault="001A7EC1" w:rsidP="001A7EC1">
            <w:pPr>
              <w:pStyle w:val="Title"/>
              <w:tabs>
                <w:tab w:val="left" w:pos="0"/>
                <w:tab w:val="left" w:pos="7470"/>
              </w:tabs>
              <w:ind w:right="-3035"/>
              <w:jc w:val="left"/>
              <w:rPr>
                <w:b/>
                <w:szCs w:val="24"/>
              </w:rPr>
            </w:pPr>
            <w:r w:rsidRPr="00D65EAA">
              <w:rPr>
                <w:b/>
                <w:szCs w:val="24"/>
              </w:rPr>
              <w:t xml:space="preserve">Sub. </w:t>
            </w:r>
            <w:proofErr w:type="gramStart"/>
            <w:r w:rsidRPr="00D65EAA">
              <w:rPr>
                <w:b/>
                <w:szCs w:val="24"/>
              </w:rPr>
              <w:t>Name :</w:t>
            </w:r>
            <w:proofErr w:type="gramEnd"/>
            <w:r w:rsidRPr="00D65EAA">
              <w:rPr>
                <w:b/>
                <w:szCs w:val="24"/>
              </w:rPr>
              <w:t xml:space="preserve"> CROPPING SYSTEMS AND SUSTAINABLE   </w:t>
            </w:r>
          </w:p>
          <w:p w:rsidR="001A7EC1" w:rsidRPr="00D65EAA" w:rsidRDefault="001A7EC1" w:rsidP="001A7EC1">
            <w:pPr>
              <w:pStyle w:val="Title"/>
              <w:tabs>
                <w:tab w:val="left" w:pos="0"/>
                <w:tab w:val="left" w:pos="7470"/>
              </w:tabs>
              <w:ind w:right="-3035"/>
              <w:jc w:val="left"/>
              <w:rPr>
                <w:b/>
                <w:szCs w:val="24"/>
              </w:rPr>
            </w:pPr>
            <w:r w:rsidRPr="00D65EAA">
              <w:rPr>
                <w:b/>
                <w:szCs w:val="24"/>
              </w:rPr>
              <w:t xml:space="preserve">                     AGRICULTURE</w:t>
            </w:r>
          </w:p>
        </w:tc>
        <w:tc>
          <w:tcPr>
            <w:tcW w:w="1985" w:type="dxa"/>
          </w:tcPr>
          <w:p w:rsidR="001A7EC1" w:rsidRPr="00D65EAA" w:rsidRDefault="001A7EC1" w:rsidP="001A7EC1">
            <w:pPr>
              <w:pStyle w:val="Title"/>
              <w:jc w:val="left"/>
              <w:rPr>
                <w:b/>
                <w:szCs w:val="24"/>
              </w:rPr>
            </w:pPr>
            <w:r w:rsidRPr="00D65EAA">
              <w:rPr>
                <w:b/>
                <w:szCs w:val="24"/>
              </w:rPr>
              <w:t xml:space="preserve">Max. </w:t>
            </w:r>
            <w:proofErr w:type="gramStart"/>
            <w:r w:rsidRPr="00D65EAA">
              <w:rPr>
                <w:b/>
                <w:szCs w:val="24"/>
              </w:rPr>
              <w:t>Marks  :</w:t>
            </w:r>
            <w:proofErr w:type="gramEnd"/>
          </w:p>
        </w:tc>
        <w:tc>
          <w:tcPr>
            <w:tcW w:w="942" w:type="dxa"/>
          </w:tcPr>
          <w:p w:rsidR="001A7EC1" w:rsidRPr="00D65EAA" w:rsidRDefault="001A7EC1" w:rsidP="001A7EC1">
            <w:pPr>
              <w:pStyle w:val="Title"/>
              <w:jc w:val="left"/>
              <w:rPr>
                <w:b/>
                <w:szCs w:val="24"/>
              </w:rPr>
            </w:pPr>
            <w:r w:rsidRPr="00D65EAA">
              <w:rPr>
                <w:b/>
                <w:szCs w:val="24"/>
              </w:rPr>
              <w:t>100</w:t>
            </w:r>
          </w:p>
        </w:tc>
      </w:tr>
    </w:tbl>
    <w:p w:rsidR="001A7EC1" w:rsidRDefault="001A7EC1" w:rsidP="001A7EC1">
      <w:pPr>
        <w:rPr>
          <w:b/>
          <w:u w:val="single"/>
        </w:rPr>
      </w:pPr>
    </w:p>
    <w:p w:rsidR="001A7EC1" w:rsidRPr="00F4326C" w:rsidRDefault="001A7EC1" w:rsidP="001A7EC1">
      <w:pP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47"/>
        <w:gridCol w:w="7831"/>
        <w:gridCol w:w="1171"/>
        <w:gridCol w:w="899"/>
      </w:tblGrid>
      <w:tr w:rsidR="001A7EC1" w:rsidRPr="00F4326C" w:rsidTr="001A7EC1">
        <w:tc>
          <w:tcPr>
            <w:tcW w:w="307" w:type="pct"/>
            <w:shd w:val="clear" w:color="auto" w:fill="auto"/>
            <w:vAlign w:val="center"/>
          </w:tcPr>
          <w:p w:rsidR="001A7EC1" w:rsidRPr="00F4326C" w:rsidRDefault="001A7EC1" w:rsidP="001A7EC1">
            <w:pPr>
              <w:jc w:val="center"/>
              <w:rPr>
                <w:b/>
              </w:rPr>
            </w:pPr>
            <w:r w:rsidRPr="00F4326C">
              <w:rPr>
                <w:b/>
              </w:rPr>
              <w:t>Q. No.</w:t>
            </w:r>
          </w:p>
        </w:tc>
        <w:tc>
          <w:tcPr>
            <w:tcW w:w="3712" w:type="pct"/>
            <w:shd w:val="clear" w:color="auto" w:fill="auto"/>
            <w:vAlign w:val="center"/>
          </w:tcPr>
          <w:p w:rsidR="001A7EC1" w:rsidRPr="00F4326C" w:rsidRDefault="001A7EC1" w:rsidP="001A7EC1">
            <w:pPr>
              <w:jc w:val="center"/>
              <w:rPr>
                <w:b/>
              </w:rPr>
            </w:pPr>
            <w:r w:rsidRPr="00F4326C">
              <w:rPr>
                <w:b/>
              </w:rPr>
              <w:t>Questions</w:t>
            </w:r>
          </w:p>
        </w:tc>
        <w:tc>
          <w:tcPr>
            <w:tcW w:w="555" w:type="pct"/>
            <w:shd w:val="clear" w:color="auto" w:fill="auto"/>
          </w:tcPr>
          <w:p w:rsidR="001A7EC1" w:rsidRPr="00F4326C" w:rsidRDefault="001A7EC1" w:rsidP="001A7EC1">
            <w:pPr>
              <w:jc w:val="center"/>
              <w:rPr>
                <w:b/>
              </w:rPr>
            </w:pPr>
            <w:r w:rsidRPr="00F4326C">
              <w:rPr>
                <w:b/>
              </w:rPr>
              <w:t>Course Outcome / Pattern</w:t>
            </w:r>
          </w:p>
        </w:tc>
        <w:tc>
          <w:tcPr>
            <w:tcW w:w="426" w:type="pct"/>
            <w:shd w:val="clear" w:color="auto" w:fill="auto"/>
            <w:vAlign w:val="center"/>
          </w:tcPr>
          <w:p w:rsidR="001A7EC1" w:rsidRPr="00F4326C" w:rsidRDefault="001A7EC1" w:rsidP="001A7EC1">
            <w:pPr>
              <w:jc w:val="center"/>
              <w:rPr>
                <w:b/>
              </w:rPr>
            </w:pPr>
            <w:r w:rsidRPr="00F4326C">
              <w:rPr>
                <w:b/>
              </w:rPr>
              <w:t>Marks</w:t>
            </w:r>
          </w:p>
        </w:tc>
      </w:tr>
      <w:tr w:rsidR="001A7EC1" w:rsidRPr="00F4326C" w:rsidTr="001A7EC1">
        <w:tc>
          <w:tcPr>
            <w:tcW w:w="5000" w:type="pct"/>
            <w:gridSpan w:val="4"/>
            <w:shd w:val="clear" w:color="auto" w:fill="auto"/>
          </w:tcPr>
          <w:p w:rsidR="001A7EC1" w:rsidRDefault="001A7EC1" w:rsidP="001A7EC1">
            <w:pPr>
              <w:jc w:val="center"/>
              <w:rPr>
                <w:b/>
                <w:u w:val="single"/>
              </w:rPr>
            </w:pPr>
          </w:p>
          <w:p w:rsidR="001A7EC1" w:rsidRDefault="001A7EC1" w:rsidP="001A7EC1">
            <w:pPr>
              <w:jc w:val="center"/>
              <w:rPr>
                <w:b/>
                <w:u w:val="single"/>
              </w:rPr>
            </w:pPr>
            <w:r w:rsidRPr="00F4326C">
              <w:rPr>
                <w:b/>
                <w:u w:val="single"/>
              </w:rPr>
              <w:t>PART – A (20</w:t>
            </w:r>
            <w:r>
              <w:rPr>
                <w:b/>
                <w:u w:val="single"/>
              </w:rPr>
              <w:t xml:space="preserve"> </w:t>
            </w:r>
            <w:r w:rsidRPr="00F4326C">
              <w:rPr>
                <w:b/>
                <w:u w:val="single"/>
              </w:rPr>
              <w:t>X</w:t>
            </w:r>
            <w:r>
              <w:rPr>
                <w:b/>
                <w:u w:val="single"/>
              </w:rPr>
              <w:t xml:space="preserve"> </w:t>
            </w:r>
            <w:r w:rsidRPr="00F4326C">
              <w:rPr>
                <w:b/>
                <w:u w:val="single"/>
              </w:rPr>
              <w:t>1 = 20 MARKS)</w:t>
            </w:r>
          </w:p>
          <w:p w:rsidR="001A7EC1" w:rsidRPr="00F4326C" w:rsidRDefault="001A7EC1" w:rsidP="001A7EC1">
            <w:pPr>
              <w:jc w:val="center"/>
              <w:rPr>
                <w:b/>
                <w:u w:val="single"/>
              </w:rPr>
            </w:pPr>
          </w:p>
        </w:tc>
      </w:tr>
      <w:tr w:rsidR="001A7EC1" w:rsidRPr="00F4326C" w:rsidTr="001A7EC1">
        <w:tc>
          <w:tcPr>
            <w:tcW w:w="307" w:type="pct"/>
            <w:shd w:val="clear" w:color="auto" w:fill="auto"/>
            <w:vAlign w:val="center"/>
          </w:tcPr>
          <w:p w:rsidR="001A7EC1" w:rsidRPr="00F4326C" w:rsidRDefault="001A7EC1" w:rsidP="001A7EC1">
            <w:pPr>
              <w:jc w:val="center"/>
            </w:pPr>
            <w:r w:rsidRPr="00F4326C">
              <w:t>1.</w:t>
            </w:r>
          </w:p>
        </w:tc>
        <w:tc>
          <w:tcPr>
            <w:tcW w:w="3712" w:type="pct"/>
            <w:shd w:val="clear" w:color="auto" w:fill="auto"/>
          </w:tcPr>
          <w:p w:rsidR="001A7EC1" w:rsidRPr="00F4326C" w:rsidRDefault="001A7EC1" w:rsidP="001A7EC1">
            <w:pPr>
              <w:jc w:val="both"/>
            </w:pPr>
            <w:r w:rsidRPr="00F4326C">
              <w:rPr>
                <w:bCs/>
              </w:rPr>
              <w:t xml:space="preserve">Major constraints limiting the adoption of </w:t>
            </w:r>
            <w:r>
              <w:rPr>
                <w:b/>
              </w:rPr>
              <w:t>__________</w:t>
            </w:r>
            <w:r w:rsidRPr="00F4326C">
              <w:rPr>
                <w:b/>
              </w:rPr>
              <w:t xml:space="preserve"> </w:t>
            </w:r>
            <w:r w:rsidRPr="00F4326C">
              <w:rPr>
                <w:bCs/>
              </w:rPr>
              <w:t xml:space="preserve">cropping in </w:t>
            </w:r>
            <w:proofErr w:type="spellStart"/>
            <w:r w:rsidRPr="00F4326C">
              <w:rPr>
                <w:bCs/>
              </w:rPr>
              <w:t>rainfed</w:t>
            </w:r>
            <w:proofErr w:type="spellEnd"/>
            <w:r w:rsidRPr="00F4326C">
              <w:rPr>
                <w:bCs/>
              </w:rPr>
              <w:t xml:space="preserve"> areas are </w:t>
            </w:r>
            <w:r w:rsidRPr="00F4326C">
              <w:t>preference of domestic consumption and low price of intercrops.</w:t>
            </w:r>
          </w:p>
        </w:tc>
        <w:tc>
          <w:tcPr>
            <w:tcW w:w="555" w:type="pct"/>
            <w:shd w:val="clear" w:color="auto" w:fill="auto"/>
            <w:vAlign w:val="center"/>
          </w:tcPr>
          <w:p w:rsidR="001A7EC1" w:rsidRPr="00F4326C" w:rsidRDefault="001A7EC1" w:rsidP="001A7EC1">
            <w:pPr>
              <w:jc w:val="center"/>
              <w:rPr>
                <w:color w:val="000000"/>
              </w:rPr>
            </w:pPr>
            <w:r w:rsidRPr="00F4326C">
              <w:rPr>
                <w:color w:val="000000"/>
              </w:rPr>
              <w:t>CO2</w:t>
            </w:r>
            <w:r>
              <w:rPr>
                <w:color w:val="000000"/>
              </w:rPr>
              <w:t xml:space="preserve"> / R</w:t>
            </w:r>
          </w:p>
        </w:tc>
        <w:tc>
          <w:tcPr>
            <w:tcW w:w="426" w:type="pct"/>
            <w:shd w:val="clear" w:color="auto" w:fill="auto"/>
            <w:vAlign w:val="center"/>
          </w:tcPr>
          <w:p w:rsidR="001A7EC1" w:rsidRPr="00F4326C" w:rsidRDefault="001A7EC1" w:rsidP="001A7EC1">
            <w:pPr>
              <w:jc w:val="center"/>
            </w:pPr>
            <w:r w:rsidRPr="00F4326C">
              <w:t>1</w:t>
            </w:r>
          </w:p>
        </w:tc>
      </w:tr>
      <w:tr w:rsidR="001A7EC1" w:rsidRPr="00F4326C" w:rsidTr="001A7EC1">
        <w:tc>
          <w:tcPr>
            <w:tcW w:w="307" w:type="pct"/>
            <w:shd w:val="clear" w:color="auto" w:fill="auto"/>
            <w:vAlign w:val="center"/>
          </w:tcPr>
          <w:p w:rsidR="001A7EC1" w:rsidRPr="00F4326C" w:rsidRDefault="001A7EC1" w:rsidP="001A7EC1">
            <w:pPr>
              <w:jc w:val="center"/>
            </w:pPr>
            <w:r w:rsidRPr="00F4326C">
              <w:t>2.</w:t>
            </w:r>
          </w:p>
        </w:tc>
        <w:tc>
          <w:tcPr>
            <w:tcW w:w="3712" w:type="pct"/>
            <w:shd w:val="clear" w:color="auto" w:fill="auto"/>
          </w:tcPr>
          <w:p w:rsidR="001A7EC1" w:rsidRPr="00F4326C" w:rsidRDefault="001A7EC1" w:rsidP="001A7EC1">
            <w:pPr>
              <w:jc w:val="both"/>
              <w:rPr>
                <w:bCs/>
              </w:rPr>
            </w:pPr>
            <w:r w:rsidRPr="00F4326C">
              <w:rPr>
                <w:bCs/>
              </w:rPr>
              <w:t xml:space="preserve">Cropping system which has the practice of growing different crops of varying height, rooting pattern and duration is multi- </w:t>
            </w:r>
            <w:r>
              <w:rPr>
                <w:b/>
              </w:rPr>
              <w:t>__________</w:t>
            </w:r>
            <w:r w:rsidRPr="00F4326C">
              <w:rPr>
                <w:b/>
                <w:bCs/>
              </w:rPr>
              <w:t xml:space="preserve"> </w:t>
            </w:r>
            <w:r w:rsidRPr="00F4326C">
              <w:t>cropping</w:t>
            </w:r>
            <w:r w:rsidRPr="00F4326C">
              <w:rPr>
                <w:b/>
                <w:bCs/>
              </w:rPr>
              <w:t>.</w:t>
            </w:r>
            <w:r w:rsidRPr="00F4326C">
              <w:rPr>
                <w:b/>
                <w:bCs/>
              </w:rPr>
              <w:tab/>
            </w:r>
          </w:p>
        </w:tc>
        <w:tc>
          <w:tcPr>
            <w:tcW w:w="555" w:type="pct"/>
            <w:shd w:val="clear" w:color="auto" w:fill="auto"/>
            <w:vAlign w:val="center"/>
          </w:tcPr>
          <w:p w:rsidR="001A7EC1" w:rsidRPr="00F4326C" w:rsidRDefault="001A7EC1" w:rsidP="001A7EC1">
            <w:pPr>
              <w:jc w:val="center"/>
              <w:rPr>
                <w:color w:val="000000"/>
              </w:rPr>
            </w:pPr>
            <w:r w:rsidRPr="00F4326C">
              <w:rPr>
                <w:color w:val="000000"/>
              </w:rPr>
              <w:t>C</w:t>
            </w:r>
            <w:r>
              <w:rPr>
                <w:color w:val="000000"/>
              </w:rPr>
              <w:t>O</w:t>
            </w:r>
            <w:r w:rsidRPr="00F4326C">
              <w:rPr>
                <w:color w:val="000000"/>
              </w:rPr>
              <w:t>3</w:t>
            </w:r>
            <w:r>
              <w:rPr>
                <w:color w:val="000000"/>
              </w:rPr>
              <w:t xml:space="preserve"> / A</w:t>
            </w:r>
          </w:p>
        </w:tc>
        <w:tc>
          <w:tcPr>
            <w:tcW w:w="426" w:type="pct"/>
            <w:shd w:val="clear" w:color="auto" w:fill="auto"/>
            <w:vAlign w:val="center"/>
          </w:tcPr>
          <w:p w:rsidR="001A7EC1" w:rsidRPr="00F4326C" w:rsidRDefault="001A7EC1" w:rsidP="001A7EC1">
            <w:pPr>
              <w:jc w:val="center"/>
            </w:pPr>
            <w:r w:rsidRPr="00F4326C">
              <w:t>1</w:t>
            </w:r>
          </w:p>
        </w:tc>
      </w:tr>
      <w:tr w:rsidR="001A7EC1" w:rsidRPr="00F4326C" w:rsidTr="001A7EC1">
        <w:tc>
          <w:tcPr>
            <w:tcW w:w="307" w:type="pct"/>
            <w:shd w:val="clear" w:color="auto" w:fill="auto"/>
            <w:vAlign w:val="center"/>
          </w:tcPr>
          <w:p w:rsidR="001A7EC1" w:rsidRPr="00F4326C" w:rsidRDefault="001A7EC1" w:rsidP="001A7EC1">
            <w:pPr>
              <w:jc w:val="center"/>
            </w:pPr>
            <w:r w:rsidRPr="00F4326C">
              <w:t>3.</w:t>
            </w:r>
          </w:p>
        </w:tc>
        <w:tc>
          <w:tcPr>
            <w:tcW w:w="3712" w:type="pct"/>
            <w:shd w:val="clear" w:color="auto" w:fill="auto"/>
          </w:tcPr>
          <w:p w:rsidR="001A7EC1" w:rsidRPr="00F4326C" w:rsidRDefault="001A7EC1" w:rsidP="001A7EC1">
            <w:pPr>
              <w:jc w:val="both"/>
              <w:rPr>
                <w:bCs/>
              </w:rPr>
            </w:pPr>
            <w:r w:rsidRPr="00F4326C">
              <w:t>Ground nut</w:t>
            </w:r>
            <w:r w:rsidRPr="00F4326C">
              <w:rPr>
                <w:b/>
                <w:bCs/>
              </w:rPr>
              <w:t xml:space="preserve"> </w:t>
            </w:r>
            <w:r w:rsidRPr="00F4326C">
              <w:t>and</w:t>
            </w:r>
            <w:r w:rsidRPr="00F4326C">
              <w:rPr>
                <w:b/>
                <w:bCs/>
              </w:rPr>
              <w:t xml:space="preserve"> </w:t>
            </w:r>
            <w:r>
              <w:rPr>
                <w:b/>
              </w:rPr>
              <w:t>__________</w:t>
            </w:r>
            <w:r w:rsidRPr="00F4326C">
              <w:rPr>
                <w:b/>
                <w:bCs/>
              </w:rPr>
              <w:t xml:space="preserve"> </w:t>
            </w:r>
            <w:r w:rsidRPr="00F4326C">
              <w:rPr>
                <w:bCs/>
              </w:rPr>
              <w:t>crops occupy major share of irrigated area of oil seed crops in India.</w:t>
            </w:r>
          </w:p>
        </w:tc>
        <w:tc>
          <w:tcPr>
            <w:tcW w:w="555" w:type="pct"/>
            <w:shd w:val="clear" w:color="auto" w:fill="auto"/>
            <w:vAlign w:val="center"/>
          </w:tcPr>
          <w:p w:rsidR="001A7EC1" w:rsidRPr="00F4326C" w:rsidRDefault="001A7EC1" w:rsidP="001A7EC1">
            <w:pPr>
              <w:jc w:val="center"/>
              <w:rPr>
                <w:color w:val="000000"/>
              </w:rPr>
            </w:pPr>
            <w:r w:rsidRPr="00F4326C">
              <w:rPr>
                <w:color w:val="000000"/>
              </w:rPr>
              <w:t>CO2</w:t>
            </w:r>
            <w:r>
              <w:rPr>
                <w:color w:val="000000"/>
              </w:rPr>
              <w:t xml:space="preserve"> / U</w:t>
            </w:r>
          </w:p>
        </w:tc>
        <w:tc>
          <w:tcPr>
            <w:tcW w:w="426" w:type="pct"/>
            <w:shd w:val="clear" w:color="auto" w:fill="auto"/>
            <w:vAlign w:val="center"/>
          </w:tcPr>
          <w:p w:rsidR="001A7EC1" w:rsidRPr="00F4326C" w:rsidRDefault="001A7EC1" w:rsidP="001A7EC1">
            <w:pPr>
              <w:jc w:val="center"/>
            </w:pPr>
            <w:r w:rsidRPr="00F4326C">
              <w:t>1</w:t>
            </w:r>
          </w:p>
        </w:tc>
      </w:tr>
      <w:tr w:rsidR="001A7EC1" w:rsidRPr="00F4326C" w:rsidTr="001A7EC1">
        <w:tc>
          <w:tcPr>
            <w:tcW w:w="307" w:type="pct"/>
            <w:shd w:val="clear" w:color="auto" w:fill="auto"/>
            <w:vAlign w:val="center"/>
          </w:tcPr>
          <w:p w:rsidR="001A7EC1" w:rsidRPr="00F4326C" w:rsidRDefault="001A7EC1" w:rsidP="001A7EC1">
            <w:pPr>
              <w:jc w:val="center"/>
            </w:pPr>
            <w:r w:rsidRPr="00F4326C">
              <w:t>4.</w:t>
            </w:r>
          </w:p>
        </w:tc>
        <w:tc>
          <w:tcPr>
            <w:tcW w:w="3712" w:type="pct"/>
            <w:shd w:val="clear" w:color="auto" w:fill="auto"/>
          </w:tcPr>
          <w:p w:rsidR="001A7EC1" w:rsidRPr="00F4326C" w:rsidRDefault="001A7EC1" w:rsidP="001A7EC1">
            <w:pPr>
              <w:jc w:val="both"/>
            </w:pPr>
            <w:r w:rsidRPr="00F4326C">
              <w:rPr>
                <w:bCs/>
              </w:rPr>
              <w:t>Yearly</w:t>
            </w:r>
            <w:r w:rsidRPr="00F4326C">
              <w:rPr>
                <w:b/>
              </w:rPr>
              <w:t xml:space="preserve"> </w:t>
            </w:r>
            <w:r w:rsidRPr="00F4326C">
              <w:rPr>
                <w:bCs/>
              </w:rPr>
              <w:t xml:space="preserve">sequence and </w:t>
            </w:r>
            <w:r>
              <w:rPr>
                <w:b/>
              </w:rPr>
              <w:t>__________</w:t>
            </w:r>
            <w:r w:rsidRPr="00F4326C">
              <w:rPr>
                <w:b/>
              </w:rPr>
              <w:t xml:space="preserve"> </w:t>
            </w:r>
            <w:r w:rsidRPr="00F4326C">
              <w:rPr>
                <w:bCs/>
              </w:rPr>
              <w:t xml:space="preserve">arrangement of crops and fallow on a given area is called as </w:t>
            </w:r>
            <w:r w:rsidRPr="00F4326C">
              <w:t>cropping pattern.</w:t>
            </w:r>
          </w:p>
        </w:tc>
        <w:tc>
          <w:tcPr>
            <w:tcW w:w="555" w:type="pct"/>
            <w:shd w:val="clear" w:color="auto" w:fill="auto"/>
            <w:vAlign w:val="center"/>
          </w:tcPr>
          <w:p w:rsidR="001A7EC1" w:rsidRPr="00F4326C" w:rsidRDefault="001A7EC1" w:rsidP="001A7EC1">
            <w:pPr>
              <w:jc w:val="center"/>
              <w:rPr>
                <w:color w:val="000000"/>
              </w:rPr>
            </w:pPr>
            <w:r w:rsidRPr="00F4326C">
              <w:rPr>
                <w:color w:val="000000"/>
              </w:rPr>
              <w:t>CO1</w:t>
            </w:r>
            <w:r>
              <w:rPr>
                <w:color w:val="000000"/>
              </w:rPr>
              <w:t xml:space="preserve"> / U</w:t>
            </w:r>
          </w:p>
        </w:tc>
        <w:tc>
          <w:tcPr>
            <w:tcW w:w="426" w:type="pct"/>
            <w:shd w:val="clear" w:color="auto" w:fill="auto"/>
            <w:vAlign w:val="center"/>
          </w:tcPr>
          <w:p w:rsidR="001A7EC1" w:rsidRPr="00F4326C" w:rsidRDefault="001A7EC1" w:rsidP="001A7EC1">
            <w:pPr>
              <w:jc w:val="center"/>
            </w:pPr>
            <w:r w:rsidRPr="00F4326C">
              <w:t>1</w:t>
            </w:r>
          </w:p>
        </w:tc>
      </w:tr>
      <w:tr w:rsidR="001A7EC1" w:rsidRPr="00F4326C" w:rsidTr="001A7EC1">
        <w:tc>
          <w:tcPr>
            <w:tcW w:w="307" w:type="pct"/>
            <w:shd w:val="clear" w:color="auto" w:fill="auto"/>
            <w:vAlign w:val="center"/>
          </w:tcPr>
          <w:p w:rsidR="001A7EC1" w:rsidRPr="00F4326C" w:rsidRDefault="001A7EC1" w:rsidP="001A7EC1">
            <w:pPr>
              <w:jc w:val="center"/>
            </w:pPr>
            <w:r w:rsidRPr="00F4326C">
              <w:t>5.</w:t>
            </w:r>
          </w:p>
        </w:tc>
        <w:tc>
          <w:tcPr>
            <w:tcW w:w="3712" w:type="pct"/>
            <w:shd w:val="clear" w:color="auto" w:fill="auto"/>
          </w:tcPr>
          <w:p w:rsidR="001A7EC1" w:rsidRPr="00F4326C" w:rsidRDefault="001A7EC1" w:rsidP="001A7EC1">
            <w:pPr>
              <w:jc w:val="both"/>
            </w:pPr>
            <w:r w:rsidRPr="00F4326C">
              <w:rPr>
                <w:bCs/>
              </w:rPr>
              <w:t xml:space="preserve">Yield increase of one species over other is indicated by the index </w:t>
            </w:r>
            <w:r>
              <w:rPr>
                <w:b/>
              </w:rPr>
              <w:t>__________.</w:t>
            </w:r>
          </w:p>
        </w:tc>
        <w:tc>
          <w:tcPr>
            <w:tcW w:w="555" w:type="pct"/>
            <w:shd w:val="clear" w:color="auto" w:fill="auto"/>
            <w:vAlign w:val="center"/>
          </w:tcPr>
          <w:p w:rsidR="001A7EC1" w:rsidRPr="00F4326C" w:rsidRDefault="001A7EC1" w:rsidP="001A7EC1">
            <w:pPr>
              <w:jc w:val="center"/>
              <w:rPr>
                <w:color w:val="000000"/>
              </w:rPr>
            </w:pPr>
            <w:r w:rsidRPr="00F4326C">
              <w:rPr>
                <w:color w:val="000000"/>
              </w:rPr>
              <w:t>CO2</w:t>
            </w:r>
            <w:r>
              <w:rPr>
                <w:color w:val="000000"/>
              </w:rPr>
              <w:t xml:space="preserve"> / U</w:t>
            </w:r>
          </w:p>
        </w:tc>
        <w:tc>
          <w:tcPr>
            <w:tcW w:w="426" w:type="pct"/>
            <w:shd w:val="clear" w:color="auto" w:fill="auto"/>
            <w:vAlign w:val="center"/>
          </w:tcPr>
          <w:p w:rsidR="001A7EC1" w:rsidRPr="00F4326C" w:rsidRDefault="001A7EC1" w:rsidP="001A7EC1">
            <w:pPr>
              <w:jc w:val="center"/>
            </w:pPr>
            <w:r w:rsidRPr="00F4326C">
              <w:t>1</w:t>
            </w:r>
          </w:p>
        </w:tc>
      </w:tr>
      <w:tr w:rsidR="001A7EC1" w:rsidRPr="00F4326C" w:rsidTr="001A7EC1">
        <w:tc>
          <w:tcPr>
            <w:tcW w:w="307" w:type="pct"/>
            <w:shd w:val="clear" w:color="auto" w:fill="auto"/>
            <w:vAlign w:val="center"/>
          </w:tcPr>
          <w:p w:rsidR="001A7EC1" w:rsidRPr="00F4326C" w:rsidRDefault="001A7EC1" w:rsidP="001A7EC1">
            <w:pPr>
              <w:jc w:val="center"/>
            </w:pPr>
            <w:r w:rsidRPr="00F4326C">
              <w:t>6.</w:t>
            </w:r>
          </w:p>
        </w:tc>
        <w:tc>
          <w:tcPr>
            <w:tcW w:w="3712" w:type="pct"/>
            <w:shd w:val="clear" w:color="auto" w:fill="auto"/>
          </w:tcPr>
          <w:p w:rsidR="001A7EC1" w:rsidRPr="00F4326C" w:rsidRDefault="001A7EC1" w:rsidP="001A7EC1">
            <w:pPr>
              <w:jc w:val="both"/>
              <w:rPr>
                <w:bCs/>
              </w:rPr>
            </w:pPr>
            <w:r w:rsidRPr="00F4326C">
              <w:rPr>
                <w:bCs/>
              </w:rPr>
              <w:t xml:space="preserve">Ratoon cropping is the most popular in </w:t>
            </w:r>
            <w:r>
              <w:rPr>
                <w:b/>
              </w:rPr>
              <w:t>__________</w:t>
            </w:r>
            <w:r w:rsidRPr="00F4326C">
              <w:rPr>
                <w:b/>
              </w:rPr>
              <w:t xml:space="preserve"> </w:t>
            </w:r>
            <w:r w:rsidRPr="00F4326C">
              <w:rPr>
                <w:bCs/>
              </w:rPr>
              <w:t xml:space="preserve">sorghum </w:t>
            </w:r>
          </w:p>
        </w:tc>
        <w:tc>
          <w:tcPr>
            <w:tcW w:w="555" w:type="pct"/>
            <w:shd w:val="clear" w:color="auto" w:fill="auto"/>
            <w:vAlign w:val="center"/>
          </w:tcPr>
          <w:p w:rsidR="001A7EC1" w:rsidRPr="00F4326C" w:rsidRDefault="001A7EC1" w:rsidP="001A7EC1">
            <w:pPr>
              <w:jc w:val="center"/>
              <w:rPr>
                <w:color w:val="000000"/>
              </w:rPr>
            </w:pPr>
            <w:r w:rsidRPr="00F4326C">
              <w:rPr>
                <w:color w:val="000000"/>
              </w:rPr>
              <w:t>CO2</w:t>
            </w:r>
            <w:r>
              <w:rPr>
                <w:color w:val="000000"/>
              </w:rPr>
              <w:t xml:space="preserve"> / A</w:t>
            </w:r>
          </w:p>
        </w:tc>
        <w:tc>
          <w:tcPr>
            <w:tcW w:w="426" w:type="pct"/>
            <w:shd w:val="clear" w:color="auto" w:fill="auto"/>
            <w:vAlign w:val="center"/>
          </w:tcPr>
          <w:p w:rsidR="001A7EC1" w:rsidRPr="00F4326C" w:rsidRDefault="001A7EC1" w:rsidP="001A7EC1">
            <w:pPr>
              <w:jc w:val="center"/>
            </w:pPr>
            <w:r w:rsidRPr="00F4326C">
              <w:t>1</w:t>
            </w:r>
          </w:p>
        </w:tc>
      </w:tr>
      <w:tr w:rsidR="001A7EC1" w:rsidRPr="00F4326C" w:rsidTr="001A7EC1">
        <w:tc>
          <w:tcPr>
            <w:tcW w:w="307" w:type="pct"/>
            <w:shd w:val="clear" w:color="auto" w:fill="auto"/>
            <w:vAlign w:val="center"/>
          </w:tcPr>
          <w:p w:rsidR="001A7EC1" w:rsidRPr="00F4326C" w:rsidRDefault="001A7EC1" w:rsidP="001A7EC1">
            <w:pPr>
              <w:jc w:val="center"/>
            </w:pPr>
            <w:r w:rsidRPr="00F4326C">
              <w:t>7.</w:t>
            </w:r>
          </w:p>
        </w:tc>
        <w:tc>
          <w:tcPr>
            <w:tcW w:w="3712" w:type="pct"/>
            <w:shd w:val="clear" w:color="auto" w:fill="auto"/>
          </w:tcPr>
          <w:p w:rsidR="001A7EC1" w:rsidRPr="00F4326C" w:rsidRDefault="001A7EC1" w:rsidP="001A7EC1">
            <w:pPr>
              <w:jc w:val="both"/>
            </w:pPr>
            <w:r w:rsidRPr="00F4326C">
              <w:t xml:space="preserve">Plant </w:t>
            </w:r>
            <w:r w:rsidRPr="00F4326C">
              <w:rPr>
                <w:b/>
                <w:bCs/>
              </w:rPr>
              <w:t xml:space="preserve">------------- </w:t>
            </w:r>
            <w:r w:rsidRPr="00F4326C">
              <w:t>was given by</w:t>
            </w:r>
            <w:r w:rsidRPr="00F4326C">
              <w:rPr>
                <w:bCs/>
              </w:rPr>
              <w:t xml:space="preserve"> Donald</w:t>
            </w:r>
            <w:r w:rsidRPr="00F4326C">
              <w:t xml:space="preserve"> </w:t>
            </w:r>
          </w:p>
        </w:tc>
        <w:tc>
          <w:tcPr>
            <w:tcW w:w="555" w:type="pct"/>
            <w:shd w:val="clear" w:color="auto" w:fill="auto"/>
            <w:vAlign w:val="center"/>
          </w:tcPr>
          <w:p w:rsidR="001A7EC1" w:rsidRPr="00F4326C" w:rsidRDefault="001A7EC1" w:rsidP="001A7EC1">
            <w:pPr>
              <w:jc w:val="center"/>
              <w:rPr>
                <w:color w:val="000000"/>
              </w:rPr>
            </w:pPr>
            <w:r w:rsidRPr="00F4326C">
              <w:rPr>
                <w:color w:val="000000"/>
              </w:rPr>
              <w:t>CO3</w:t>
            </w:r>
            <w:r>
              <w:rPr>
                <w:color w:val="000000"/>
              </w:rPr>
              <w:t xml:space="preserve"> / U</w:t>
            </w:r>
          </w:p>
        </w:tc>
        <w:tc>
          <w:tcPr>
            <w:tcW w:w="426" w:type="pct"/>
            <w:shd w:val="clear" w:color="auto" w:fill="auto"/>
            <w:vAlign w:val="center"/>
          </w:tcPr>
          <w:p w:rsidR="001A7EC1" w:rsidRPr="00F4326C" w:rsidRDefault="001A7EC1" w:rsidP="001A7EC1">
            <w:pPr>
              <w:jc w:val="center"/>
            </w:pPr>
            <w:r w:rsidRPr="00F4326C">
              <w:t>1</w:t>
            </w:r>
          </w:p>
        </w:tc>
      </w:tr>
      <w:tr w:rsidR="001A7EC1" w:rsidRPr="00F4326C" w:rsidTr="001A7EC1">
        <w:tc>
          <w:tcPr>
            <w:tcW w:w="307" w:type="pct"/>
            <w:shd w:val="clear" w:color="auto" w:fill="auto"/>
            <w:vAlign w:val="center"/>
          </w:tcPr>
          <w:p w:rsidR="001A7EC1" w:rsidRPr="00F4326C" w:rsidRDefault="001A7EC1" w:rsidP="001A7EC1">
            <w:pPr>
              <w:jc w:val="center"/>
            </w:pPr>
            <w:r w:rsidRPr="00F4326C">
              <w:t>8.</w:t>
            </w:r>
          </w:p>
        </w:tc>
        <w:tc>
          <w:tcPr>
            <w:tcW w:w="3712" w:type="pct"/>
            <w:shd w:val="clear" w:color="auto" w:fill="auto"/>
          </w:tcPr>
          <w:p w:rsidR="001A7EC1" w:rsidRPr="00F4326C" w:rsidRDefault="001A7EC1" w:rsidP="001A7EC1">
            <w:pPr>
              <w:jc w:val="both"/>
              <w:rPr>
                <w:bCs/>
              </w:rPr>
            </w:pPr>
            <w:r w:rsidRPr="00F4326C">
              <w:rPr>
                <w:bCs/>
              </w:rPr>
              <w:t xml:space="preserve">Growing two or more crops </w:t>
            </w:r>
            <w:r>
              <w:rPr>
                <w:b/>
              </w:rPr>
              <w:t>__________</w:t>
            </w:r>
            <w:r w:rsidRPr="00F4326C">
              <w:rPr>
                <w:b/>
              </w:rPr>
              <w:t xml:space="preserve"> </w:t>
            </w:r>
            <w:r w:rsidRPr="00F4326C">
              <w:rPr>
                <w:bCs/>
              </w:rPr>
              <w:t xml:space="preserve">in different strips wide enough to permit independent cultivation but narrow enough for the crops to interact agronomically is termed as </w:t>
            </w:r>
            <w:r w:rsidRPr="00F4326C">
              <w:t>strip intercropping.</w:t>
            </w:r>
          </w:p>
        </w:tc>
        <w:tc>
          <w:tcPr>
            <w:tcW w:w="555" w:type="pct"/>
            <w:shd w:val="clear" w:color="auto" w:fill="auto"/>
            <w:vAlign w:val="center"/>
          </w:tcPr>
          <w:p w:rsidR="001A7EC1" w:rsidRPr="00F4326C" w:rsidRDefault="001A7EC1" w:rsidP="001A7EC1">
            <w:pPr>
              <w:jc w:val="center"/>
              <w:rPr>
                <w:color w:val="000000"/>
              </w:rPr>
            </w:pPr>
            <w:r w:rsidRPr="00F4326C">
              <w:rPr>
                <w:color w:val="000000"/>
              </w:rPr>
              <w:t>CO1</w:t>
            </w:r>
            <w:r>
              <w:rPr>
                <w:color w:val="000000"/>
              </w:rPr>
              <w:t xml:space="preserve"> / A</w:t>
            </w:r>
          </w:p>
        </w:tc>
        <w:tc>
          <w:tcPr>
            <w:tcW w:w="426" w:type="pct"/>
            <w:shd w:val="clear" w:color="auto" w:fill="auto"/>
            <w:vAlign w:val="center"/>
          </w:tcPr>
          <w:p w:rsidR="001A7EC1" w:rsidRPr="00F4326C" w:rsidRDefault="001A7EC1" w:rsidP="001A7EC1">
            <w:pPr>
              <w:jc w:val="center"/>
            </w:pPr>
            <w:r w:rsidRPr="00F4326C">
              <w:t>1</w:t>
            </w:r>
          </w:p>
        </w:tc>
      </w:tr>
      <w:tr w:rsidR="001A7EC1" w:rsidRPr="00F4326C" w:rsidTr="001A7EC1">
        <w:tc>
          <w:tcPr>
            <w:tcW w:w="307" w:type="pct"/>
            <w:shd w:val="clear" w:color="auto" w:fill="auto"/>
            <w:vAlign w:val="center"/>
          </w:tcPr>
          <w:p w:rsidR="001A7EC1" w:rsidRPr="00F4326C" w:rsidRDefault="001A7EC1" w:rsidP="001A7EC1">
            <w:pPr>
              <w:jc w:val="center"/>
            </w:pPr>
            <w:r w:rsidRPr="00F4326C">
              <w:t>9.</w:t>
            </w:r>
          </w:p>
        </w:tc>
        <w:tc>
          <w:tcPr>
            <w:tcW w:w="3712" w:type="pct"/>
            <w:shd w:val="clear" w:color="auto" w:fill="auto"/>
          </w:tcPr>
          <w:p w:rsidR="001A7EC1" w:rsidRPr="00F4326C" w:rsidRDefault="001A7EC1" w:rsidP="001A7EC1">
            <w:pPr>
              <w:jc w:val="both"/>
              <w:rPr>
                <w:bCs/>
              </w:rPr>
            </w:pPr>
            <w:r w:rsidRPr="00F4326C">
              <w:rPr>
                <w:bCs/>
              </w:rPr>
              <w:t>Systems of raising of crops, animals and / or trees is called</w:t>
            </w:r>
            <w:r w:rsidRPr="00F4326C">
              <w:rPr>
                <w:b/>
                <w:bCs/>
              </w:rPr>
              <w:t xml:space="preserve"> </w:t>
            </w:r>
            <w:r>
              <w:rPr>
                <w:b/>
              </w:rPr>
              <w:t>__________</w:t>
            </w:r>
            <w:r w:rsidRPr="00F4326C">
              <w:rPr>
                <w:b/>
                <w:bCs/>
              </w:rPr>
              <w:t xml:space="preserve"> </w:t>
            </w:r>
            <w:r w:rsidRPr="00F4326C">
              <w:t>farming</w:t>
            </w:r>
            <w:r w:rsidRPr="00F4326C">
              <w:rPr>
                <w:b/>
                <w:bCs/>
              </w:rPr>
              <w:t>.</w:t>
            </w:r>
          </w:p>
        </w:tc>
        <w:tc>
          <w:tcPr>
            <w:tcW w:w="555" w:type="pct"/>
            <w:shd w:val="clear" w:color="auto" w:fill="auto"/>
            <w:vAlign w:val="center"/>
          </w:tcPr>
          <w:p w:rsidR="001A7EC1" w:rsidRPr="00F4326C" w:rsidRDefault="001A7EC1" w:rsidP="001A7EC1">
            <w:pPr>
              <w:jc w:val="center"/>
              <w:rPr>
                <w:color w:val="000000"/>
              </w:rPr>
            </w:pPr>
            <w:r w:rsidRPr="00F4326C">
              <w:rPr>
                <w:color w:val="000000"/>
              </w:rPr>
              <w:t>CO4</w:t>
            </w:r>
            <w:r>
              <w:rPr>
                <w:color w:val="000000"/>
              </w:rPr>
              <w:t xml:space="preserve"> / U</w:t>
            </w:r>
          </w:p>
        </w:tc>
        <w:tc>
          <w:tcPr>
            <w:tcW w:w="426" w:type="pct"/>
            <w:shd w:val="clear" w:color="auto" w:fill="auto"/>
            <w:vAlign w:val="center"/>
          </w:tcPr>
          <w:p w:rsidR="001A7EC1" w:rsidRPr="00F4326C" w:rsidRDefault="001A7EC1" w:rsidP="001A7EC1">
            <w:pPr>
              <w:jc w:val="center"/>
            </w:pPr>
            <w:r w:rsidRPr="00F4326C">
              <w:t>1</w:t>
            </w:r>
          </w:p>
        </w:tc>
      </w:tr>
      <w:tr w:rsidR="001A7EC1" w:rsidRPr="00F4326C" w:rsidTr="001A7EC1">
        <w:tc>
          <w:tcPr>
            <w:tcW w:w="307" w:type="pct"/>
            <w:shd w:val="clear" w:color="auto" w:fill="auto"/>
            <w:vAlign w:val="center"/>
          </w:tcPr>
          <w:p w:rsidR="001A7EC1" w:rsidRPr="00F4326C" w:rsidRDefault="001A7EC1" w:rsidP="001A7EC1">
            <w:pPr>
              <w:jc w:val="center"/>
            </w:pPr>
            <w:r w:rsidRPr="00F4326C">
              <w:t>10.</w:t>
            </w:r>
          </w:p>
        </w:tc>
        <w:tc>
          <w:tcPr>
            <w:tcW w:w="3712" w:type="pct"/>
            <w:shd w:val="clear" w:color="auto" w:fill="auto"/>
          </w:tcPr>
          <w:p w:rsidR="001A7EC1" w:rsidRPr="00F4326C" w:rsidRDefault="001A7EC1" w:rsidP="001A7EC1">
            <w:pPr>
              <w:jc w:val="both"/>
              <w:rPr>
                <w:bCs/>
              </w:rPr>
            </w:pPr>
            <w:r w:rsidRPr="00F4326C">
              <w:t>Rice</w:t>
            </w:r>
            <w:r w:rsidRPr="00F4326C">
              <w:rPr>
                <w:b/>
                <w:bCs/>
              </w:rPr>
              <w:t xml:space="preserve"> -   ---------------</w:t>
            </w:r>
            <w:r w:rsidRPr="00F4326C">
              <w:rPr>
                <w:bCs/>
              </w:rPr>
              <w:t xml:space="preserve"> cropping system is having largest area in India.</w:t>
            </w:r>
          </w:p>
        </w:tc>
        <w:tc>
          <w:tcPr>
            <w:tcW w:w="555" w:type="pct"/>
            <w:shd w:val="clear" w:color="auto" w:fill="auto"/>
            <w:vAlign w:val="center"/>
          </w:tcPr>
          <w:p w:rsidR="001A7EC1" w:rsidRPr="00F4326C" w:rsidRDefault="001A7EC1" w:rsidP="001A7EC1">
            <w:pPr>
              <w:jc w:val="center"/>
              <w:rPr>
                <w:color w:val="000000"/>
              </w:rPr>
            </w:pPr>
            <w:r w:rsidRPr="00F4326C">
              <w:rPr>
                <w:color w:val="000000"/>
              </w:rPr>
              <w:t>CO4</w:t>
            </w:r>
            <w:r>
              <w:rPr>
                <w:color w:val="000000"/>
              </w:rPr>
              <w:t xml:space="preserve"> / U</w:t>
            </w:r>
          </w:p>
        </w:tc>
        <w:tc>
          <w:tcPr>
            <w:tcW w:w="426" w:type="pct"/>
            <w:shd w:val="clear" w:color="auto" w:fill="auto"/>
            <w:vAlign w:val="center"/>
          </w:tcPr>
          <w:p w:rsidR="001A7EC1" w:rsidRPr="00F4326C" w:rsidRDefault="001A7EC1" w:rsidP="001A7EC1">
            <w:pPr>
              <w:jc w:val="center"/>
            </w:pPr>
            <w:r w:rsidRPr="00F4326C">
              <w:t>1</w:t>
            </w:r>
          </w:p>
        </w:tc>
      </w:tr>
      <w:tr w:rsidR="001A7EC1" w:rsidRPr="00F4326C" w:rsidTr="001A7EC1">
        <w:tc>
          <w:tcPr>
            <w:tcW w:w="307" w:type="pct"/>
            <w:shd w:val="clear" w:color="auto" w:fill="auto"/>
            <w:vAlign w:val="center"/>
          </w:tcPr>
          <w:p w:rsidR="001A7EC1" w:rsidRPr="00F4326C" w:rsidRDefault="001A7EC1" w:rsidP="001A7EC1">
            <w:pPr>
              <w:jc w:val="center"/>
            </w:pPr>
            <w:r w:rsidRPr="00F4326C">
              <w:t>11.</w:t>
            </w:r>
          </w:p>
        </w:tc>
        <w:tc>
          <w:tcPr>
            <w:tcW w:w="3712" w:type="pct"/>
            <w:shd w:val="clear" w:color="auto" w:fill="auto"/>
          </w:tcPr>
          <w:p w:rsidR="001A7EC1" w:rsidRPr="00F4326C" w:rsidRDefault="001A7EC1" w:rsidP="001A7EC1">
            <w:pPr>
              <w:jc w:val="both"/>
              <w:rPr>
                <w:bCs/>
              </w:rPr>
            </w:pPr>
            <w:r w:rsidRPr="00F4326C">
              <w:rPr>
                <w:bCs/>
              </w:rPr>
              <w:t>Multi storied cropping in coconut and planting cocoa is the principle of</w:t>
            </w:r>
            <w:r w:rsidRPr="00F4326C">
              <w:rPr>
                <w:b/>
                <w:bCs/>
              </w:rPr>
              <w:t xml:space="preserve"> </w:t>
            </w:r>
            <w:r>
              <w:rPr>
                <w:b/>
              </w:rPr>
              <w:t xml:space="preserve">__________ </w:t>
            </w:r>
            <w:r w:rsidRPr="00F4326C">
              <w:t>in space.</w:t>
            </w:r>
          </w:p>
        </w:tc>
        <w:tc>
          <w:tcPr>
            <w:tcW w:w="555" w:type="pct"/>
            <w:shd w:val="clear" w:color="auto" w:fill="auto"/>
            <w:vAlign w:val="center"/>
          </w:tcPr>
          <w:p w:rsidR="001A7EC1" w:rsidRPr="00F4326C" w:rsidRDefault="001A7EC1" w:rsidP="001A7EC1">
            <w:pPr>
              <w:jc w:val="center"/>
              <w:rPr>
                <w:color w:val="000000"/>
              </w:rPr>
            </w:pPr>
            <w:r w:rsidRPr="00F4326C">
              <w:rPr>
                <w:color w:val="000000"/>
              </w:rPr>
              <w:t>CO4</w:t>
            </w:r>
            <w:r>
              <w:rPr>
                <w:color w:val="000000"/>
              </w:rPr>
              <w:t xml:space="preserve"> / A</w:t>
            </w:r>
          </w:p>
        </w:tc>
        <w:tc>
          <w:tcPr>
            <w:tcW w:w="426" w:type="pct"/>
            <w:shd w:val="clear" w:color="auto" w:fill="auto"/>
            <w:vAlign w:val="center"/>
          </w:tcPr>
          <w:p w:rsidR="001A7EC1" w:rsidRPr="00F4326C" w:rsidRDefault="001A7EC1" w:rsidP="001A7EC1">
            <w:pPr>
              <w:jc w:val="center"/>
            </w:pPr>
            <w:r w:rsidRPr="00F4326C">
              <w:t>1</w:t>
            </w:r>
          </w:p>
        </w:tc>
      </w:tr>
      <w:tr w:rsidR="001A7EC1" w:rsidRPr="00F4326C" w:rsidTr="001A7EC1">
        <w:tc>
          <w:tcPr>
            <w:tcW w:w="307" w:type="pct"/>
            <w:shd w:val="clear" w:color="auto" w:fill="auto"/>
            <w:vAlign w:val="center"/>
          </w:tcPr>
          <w:p w:rsidR="001A7EC1" w:rsidRPr="00F4326C" w:rsidRDefault="001A7EC1" w:rsidP="001A7EC1">
            <w:pPr>
              <w:jc w:val="center"/>
            </w:pPr>
            <w:r w:rsidRPr="00F4326C">
              <w:t>12.</w:t>
            </w:r>
          </w:p>
        </w:tc>
        <w:tc>
          <w:tcPr>
            <w:tcW w:w="3712" w:type="pct"/>
            <w:shd w:val="clear" w:color="auto" w:fill="auto"/>
          </w:tcPr>
          <w:p w:rsidR="001A7EC1" w:rsidRPr="00F4326C" w:rsidRDefault="001A7EC1" w:rsidP="001A7EC1">
            <w:pPr>
              <w:jc w:val="both"/>
              <w:rPr>
                <w:bCs/>
              </w:rPr>
            </w:pPr>
            <w:r w:rsidRPr="00F4326C">
              <w:t>Insurance of crop failure is the objective of</w:t>
            </w:r>
            <w:r w:rsidRPr="00F4326C">
              <w:rPr>
                <w:bCs/>
              </w:rPr>
              <w:t xml:space="preserve"> </w:t>
            </w:r>
            <w:r>
              <w:rPr>
                <w:b/>
              </w:rPr>
              <w:t>__________</w:t>
            </w:r>
            <w:r w:rsidRPr="00F4326C">
              <w:rPr>
                <w:b/>
              </w:rPr>
              <w:t xml:space="preserve"> </w:t>
            </w:r>
            <w:r w:rsidRPr="00F4326C">
              <w:rPr>
                <w:bCs/>
              </w:rPr>
              <w:t>system.</w:t>
            </w:r>
          </w:p>
        </w:tc>
        <w:tc>
          <w:tcPr>
            <w:tcW w:w="555" w:type="pct"/>
            <w:shd w:val="clear" w:color="auto" w:fill="auto"/>
            <w:vAlign w:val="center"/>
          </w:tcPr>
          <w:p w:rsidR="001A7EC1" w:rsidRPr="00F4326C" w:rsidRDefault="001A7EC1" w:rsidP="001A7EC1">
            <w:pPr>
              <w:jc w:val="center"/>
              <w:rPr>
                <w:color w:val="000000"/>
              </w:rPr>
            </w:pPr>
            <w:r w:rsidRPr="00F4326C">
              <w:rPr>
                <w:color w:val="000000"/>
              </w:rPr>
              <w:t>CO4</w:t>
            </w:r>
            <w:r>
              <w:rPr>
                <w:color w:val="000000"/>
              </w:rPr>
              <w:t xml:space="preserve"> / U</w:t>
            </w:r>
          </w:p>
        </w:tc>
        <w:tc>
          <w:tcPr>
            <w:tcW w:w="426" w:type="pct"/>
            <w:shd w:val="clear" w:color="auto" w:fill="auto"/>
            <w:vAlign w:val="center"/>
          </w:tcPr>
          <w:p w:rsidR="001A7EC1" w:rsidRPr="00F4326C" w:rsidRDefault="001A7EC1" w:rsidP="001A7EC1">
            <w:pPr>
              <w:jc w:val="center"/>
            </w:pPr>
            <w:r w:rsidRPr="00F4326C">
              <w:t>1</w:t>
            </w:r>
          </w:p>
        </w:tc>
      </w:tr>
      <w:tr w:rsidR="001A7EC1" w:rsidRPr="00F4326C" w:rsidTr="001A7EC1">
        <w:tc>
          <w:tcPr>
            <w:tcW w:w="307" w:type="pct"/>
            <w:shd w:val="clear" w:color="auto" w:fill="auto"/>
            <w:vAlign w:val="center"/>
          </w:tcPr>
          <w:p w:rsidR="001A7EC1" w:rsidRPr="00F4326C" w:rsidRDefault="001A7EC1" w:rsidP="001A7EC1">
            <w:pPr>
              <w:jc w:val="center"/>
            </w:pPr>
            <w:r w:rsidRPr="00F4326C">
              <w:t>13.</w:t>
            </w:r>
          </w:p>
        </w:tc>
        <w:tc>
          <w:tcPr>
            <w:tcW w:w="3712" w:type="pct"/>
            <w:shd w:val="clear" w:color="auto" w:fill="auto"/>
          </w:tcPr>
          <w:p w:rsidR="001A7EC1" w:rsidRPr="00F4326C" w:rsidRDefault="001A7EC1" w:rsidP="001A7EC1">
            <w:pPr>
              <w:jc w:val="both"/>
              <w:rPr>
                <w:bCs/>
              </w:rPr>
            </w:pPr>
            <w:r w:rsidRPr="00F4326C">
              <w:rPr>
                <w:bCs/>
              </w:rPr>
              <w:t xml:space="preserve">Land Equivalent Ratio of more than1.0 indicates </w:t>
            </w:r>
            <w:r>
              <w:rPr>
                <w:b/>
              </w:rPr>
              <w:t>__________</w:t>
            </w:r>
            <w:r w:rsidRPr="00F4326C">
              <w:rPr>
                <w:b/>
                <w:bCs/>
              </w:rPr>
              <w:t xml:space="preserve"> </w:t>
            </w:r>
            <w:r w:rsidRPr="00F4326C">
              <w:t>advantage</w:t>
            </w:r>
            <w:r w:rsidRPr="00F4326C">
              <w:rPr>
                <w:bCs/>
              </w:rPr>
              <w:t>.</w:t>
            </w:r>
          </w:p>
        </w:tc>
        <w:tc>
          <w:tcPr>
            <w:tcW w:w="555" w:type="pct"/>
            <w:shd w:val="clear" w:color="auto" w:fill="auto"/>
            <w:vAlign w:val="center"/>
          </w:tcPr>
          <w:p w:rsidR="001A7EC1" w:rsidRPr="00F4326C" w:rsidRDefault="001A7EC1" w:rsidP="001A7EC1">
            <w:pPr>
              <w:jc w:val="center"/>
              <w:rPr>
                <w:color w:val="000000"/>
              </w:rPr>
            </w:pPr>
            <w:r w:rsidRPr="00F4326C">
              <w:rPr>
                <w:color w:val="000000"/>
              </w:rPr>
              <w:t>CO4</w:t>
            </w:r>
            <w:r>
              <w:rPr>
                <w:color w:val="000000"/>
              </w:rPr>
              <w:t xml:space="preserve"> / A</w:t>
            </w:r>
          </w:p>
        </w:tc>
        <w:tc>
          <w:tcPr>
            <w:tcW w:w="426" w:type="pct"/>
            <w:shd w:val="clear" w:color="auto" w:fill="auto"/>
            <w:vAlign w:val="center"/>
          </w:tcPr>
          <w:p w:rsidR="001A7EC1" w:rsidRPr="00F4326C" w:rsidRDefault="001A7EC1" w:rsidP="001A7EC1">
            <w:pPr>
              <w:jc w:val="center"/>
            </w:pPr>
            <w:r w:rsidRPr="00F4326C">
              <w:t>1</w:t>
            </w:r>
          </w:p>
        </w:tc>
      </w:tr>
      <w:tr w:rsidR="001A7EC1" w:rsidRPr="00F4326C" w:rsidTr="001A7EC1">
        <w:tc>
          <w:tcPr>
            <w:tcW w:w="307" w:type="pct"/>
            <w:shd w:val="clear" w:color="auto" w:fill="auto"/>
            <w:vAlign w:val="center"/>
          </w:tcPr>
          <w:p w:rsidR="001A7EC1" w:rsidRPr="00F4326C" w:rsidRDefault="001A7EC1" w:rsidP="001A7EC1">
            <w:pPr>
              <w:jc w:val="center"/>
            </w:pPr>
            <w:r w:rsidRPr="00F4326C">
              <w:t>14.</w:t>
            </w:r>
          </w:p>
        </w:tc>
        <w:tc>
          <w:tcPr>
            <w:tcW w:w="3712" w:type="pct"/>
            <w:shd w:val="clear" w:color="auto" w:fill="auto"/>
          </w:tcPr>
          <w:p w:rsidR="001A7EC1" w:rsidRPr="00F4326C" w:rsidRDefault="001A7EC1" w:rsidP="001A7EC1">
            <w:pPr>
              <w:jc w:val="both"/>
              <w:rPr>
                <w:bCs/>
              </w:rPr>
            </w:pPr>
            <w:r>
              <w:rPr>
                <w:b/>
              </w:rPr>
              <w:t>__________</w:t>
            </w:r>
            <w:r w:rsidRPr="00F4326C">
              <w:rPr>
                <w:bCs/>
              </w:rPr>
              <w:t xml:space="preserve"> </w:t>
            </w:r>
            <w:proofErr w:type="gramStart"/>
            <w:r w:rsidRPr="00F4326C">
              <w:rPr>
                <w:bCs/>
              </w:rPr>
              <w:t>crop</w:t>
            </w:r>
            <w:proofErr w:type="gramEnd"/>
            <w:r w:rsidRPr="00F4326C">
              <w:rPr>
                <w:bCs/>
              </w:rPr>
              <w:t xml:space="preserve"> is the best suitable intercrop under pigeon pea.</w:t>
            </w:r>
          </w:p>
        </w:tc>
        <w:tc>
          <w:tcPr>
            <w:tcW w:w="555" w:type="pct"/>
            <w:shd w:val="clear" w:color="auto" w:fill="auto"/>
            <w:vAlign w:val="center"/>
          </w:tcPr>
          <w:p w:rsidR="001A7EC1" w:rsidRPr="00F4326C" w:rsidRDefault="001A7EC1" w:rsidP="001A7EC1">
            <w:pPr>
              <w:jc w:val="center"/>
              <w:rPr>
                <w:color w:val="000000"/>
              </w:rPr>
            </w:pPr>
            <w:r w:rsidRPr="00F4326C">
              <w:rPr>
                <w:color w:val="000000"/>
              </w:rPr>
              <w:t>CO2</w:t>
            </w:r>
            <w:r>
              <w:rPr>
                <w:color w:val="000000"/>
              </w:rPr>
              <w:t xml:space="preserve"> / U</w:t>
            </w:r>
          </w:p>
        </w:tc>
        <w:tc>
          <w:tcPr>
            <w:tcW w:w="426" w:type="pct"/>
            <w:shd w:val="clear" w:color="auto" w:fill="auto"/>
            <w:vAlign w:val="center"/>
          </w:tcPr>
          <w:p w:rsidR="001A7EC1" w:rsidRPr="00F4326C" w:rsidRDefault="001A7EC1" w:rsidP="001A7EC1">
            <w:pPr>
              <w:jc w:val="center"/>
            </w:pPr>
            <w:r w:rsidRPr="00F4326C">
              <w:t>1</w:t>
            </w:r>
          </w:p>
        </w:tc>
      </w:tr>
      <w:tr w:rsidR="001A7EC1" w:rsidRPr="00F4326C" w:rsidTr="001A7EC1">
        <w:tc>
          <w:tcPr>
            <w:tcW w:w="307" w:type="pct"/>
            <w:shd w:val="clear" w:color="auto" w:fill="auto"/>
            <w:vAlign w:val="center"/>
          </w:tcPr>
          <w:p w:rsidR="001A7EC1" w:rsidRPr="00F4326C" w:rsidRDefault="001A7EC1" w:rsidP="001A7EC1">
            <w:pPr>
              <w:jc w:val="center"/>
            </w:pPr>
            <w:r w:rsidRPr="00F4326C">
              <w:t>15.</w:t>
            </w:r>
          </w:p>
        </w:tc>
        <w:tc>
          <w:tcPr>
            <w:tcW w:w="3712" w:type="pct"/>
            <w:shd w:val="clear" w:color="auto" w:fill="auto"/>
          </w:tcPr>
          <w:p w:rsidR="001A7EC1" w:rsidRPr="00F4326C" w:rsidRDefault="001A7EC1" w:rsidP="001A7EC1">
            <w:pPr>
              <w:jc w:val="both"/>
              <w:rPr>
                <w:b/>
                <w:bCs/>
              </w:rPr>
            </w:pPr>
            <w:r w:rsidRPr="00F4326C">
              <w:rPr>
                <w:bCs/>
              </w:rPr>
              <w:t xml:space="preserve">Growing legumes is advantageous because, fix </w:t>
            </w:r>
            <w:r>
              <w:rPr>
                <w:b/>
              </w:rPr>
              <w:t>__________</w:t>
            </w:r>
            <w:r>
              <w:rPr>
                <w:bCs/>
              </w:rPr>
              <w:t xml:space="preserve"> </w:t>
            </w:r>
            <w:r w:rsidRPr="00F4326C">
              <w:rPr>
                <w:bCs/>
              </w:rPr>
              <w:t>nitrogen.</w:t>
            </w:r>
          </w:p>
        </w:tc>
        <w:tc>
          <w:tcPr>
            <w:tcW w:w="555" w:type="pct"/>
            <w:shd w:val="clear" w:color="auto" w:fill="auto"/>
            <w:vAlign w:val="center"/>
          </w:tcPr>
          <w:p w:rsidR="001A7EC1" w:rsidRPr="00F4326C" w:rsidRDefault="001A7EC1" w:rsidP="001A7EC1">
            <w:pPr>
              <w:jc w:val="center"/>
              <w:rPr>
                <w:color w:val="000000"/>
              </w:rPr>
            </w:pPr>
            <w:r w:rsidRPr="00F4326C">
              <w:rPr>
                <w:color w:val="000000"/>
              </w:rPr>
              <w:t>CO2</w:t>
            </w:r>
            <w:r>
              <w:rPr>
                <w:color w:val="000000"/>
              </w:rPr>
              <w:t xml:space="preserve"> / A</w:t>
            </w:r>
          </w:p>
        </w:tc>
        <w:tc>
          <w:tcPr>
            <w:tcW w:w="426" w:type="pct"/>
            <w:shd w:val="clear" w:color="auto" w:fill="auto"/>
            <w:vAlign w:val="center"/>
          </w:tcPr>
          <w:p w:rsidR="001A7EC1" w:rsidRPr="00F4326C" w:rsidRDefault="001A7EC1" w:rsidP="001A7EC1">
            <w:pPr>
              <w:jc w:val="center"/>
            </w:pPr>
            <w:r w:rsidRPr="00F4326C">
              <w:t>1</w:t>
            </w:r>
          </w:p>
        </w:tc>
      </w:tr>
      <w:tr w:rsidR="001A7EC1" w:rsidRPr="00F4326C" w:rsidTr="001A7EC1">
        <w:tc>
          <w:tcPr>
            <w:tcW w:w="307" w:type="pct"/>
            <w:shd w:val="clear" w:color="auto" w:fill="auto"/>
            <w:vAlign w:val="center"/>
          </w:tcPr>
          <w:p w:rsidR="001A7EC1" w:rsidRPr="00F4326C" w:rsidRDefault="001A7EC1" w:rsidP="001A7EC1">
            <w:pPr>
              <w:jc w:val="center"/>
            </w:pPr>
            <w:r w:rsidRPr="00F4326C">
              <w:t>16.</w:t>
            </w:r>
          </w:p>
        </w:tc>
        <w:tc>
          <w:tcPr>
            <w:tcW w:w="3712" w:type="pct"/>
            <w:shd w:val="clear" w:color="auto" w:fill="auto"/>
          </w:tcPr>
          <w:p w:rsidR="001A7EC1" w:rsidRPr="00F4326C" w:rsidRDefault="001A7EC1" w:rsidP="001A7EC1">
            <w:pPr>
              <w:jc w:val="both"/>
              <w:rPr>
                <w:bCs/>
              </w:rPr>
            </w:pPr>
            <w:r w:rsidRPr="00F4326C">
              <w:t>Agro-ecology is the study of the relation of agricultural</w:t>
            </w:r>
            <w:r w:rsidRPr="00F4326C">
              <w:rPr>
                <w:bCs/>
              </w:rPr>
              <w:t xml:space="preserve"> crops and </w:t>
            </w:r>
            <w:r>
              <w:rPr>
                <w:b/>
              </w:rPr>
              <w:t>__________</w:t>
            </w:r>
            <w:r w:rsidRPr="00F4326C">
              <w:rPr>
                <w:b/>
              </w:rPr>
              <w:t>.</w:t>
            </w:r>
          </w:p>
        </w:tc>
        <w:tc>
          <w:tcPr>
            <w:tcW w:w="555" w:type="pct"/>
            <w:shd w:val="clear" w:color="auto" w:fill="auto"/>
            <w:vAlign w:val="center"/>
          </w:tcPr>
          <w:p w:rsidR="001A7EC1" w:rsidRPr="00F4326C" w:rsidRDefault="001A7EC1" w:rsidP="001A7EC1">
            <w:pPr>
              <w:jc w:val="center"/>
              <w:rPr>
                <w:color w:val="000000"/>
              </w:rPr>
            </w:pPr>
            <w:r w:rsidRPr="00F4326C">
              <w:rPr>
                <w:color w:val="000000"/>
              </w:rPr>
              <w:t>CO6</w:t>
            </w:r>
            <w:r>
              <w:rPr>
                <w:color w:val="000000"/>
              </w:rPr>
              <w:t xml:space="preserve"> / A</w:t>
            </w:r>
          </w:p>
        </w:tc>
        <w:tc>
          <w:tcPr>
            <w:tcW w:w="426" w:type="pct"/>
            <w:shd w:val="clear" w:color="auto" w:fill="auto"/>
            <w:vAlign w:val="center"/>
          </w:tcPr>
          <w:p w:rsidR="001A7EC1" w:rsidRPr="00F4326C" w:rsidRDefault="001A7EC1" w:rsidP="001A7EC1">
            <w:pPr>
              <w:jc w:val="center"/>
            </w:pPr>
            <w:r w:rsidRPr="00F4326C">
              <w:t>1</w:t>
            </w:r>
          </w:p>
        </w:tc>
      </w:tr>
      <w:tr w:rsidR="001A7EC1" w:rsidRPr="00F4326C" w:rsidTr="001A7EC1">
        <w:tc>
          <w:tcPr>
            <w:tcW w:w="307" w:type="pct"/>
            <w:shd w:val="clear" w:color="auto" w:fill="auto"/>
            <w:vAlign w:val="center"/>
          </w:tcPr>
          <w:p w:rsidR="001A7EC1" w:rsidRPr="00F4326C" w:rsidRDefault="001A7EC1" w:rsidP="001A7EC1">
            <w:pPr>
              <w:jc w:val="center"/>
            </w:pPr>
            <w:r w:rsidRPr="00F4326C">
              <w:t>17.</w:t>
            </w:r>
          </w:p>
        </w:tc>
        <w:tc>
          <w:tcPr>
            <w:tcW w:w="3712" w:type="pct"/>
            <w:shd w:val="clear" w:color="auto" w:fill="auto"/>
          </w:tcPr>
          <w:p w:rsidR="001A7EC1" w:rsidRPr="00F4326C" w:rsidRDefault="001A7EC1" w:rsidP="001A7EC1">
            <w:pPr>
              <w:shd w:val="clear" w:color="auto" w:fill="FFFFFF"/>
              <w:jc w:val="both"/>
              <w:textAlignment w:val="center"/>
            </w:pPr>
            <w:r w:rsidRPr="00F4326C">
              <w:rPr>
                <w:lang w:val="en-IN" w:eastAsia="en-IN"/>
              </w:rPr>
              <w:t xml:space="preserve">Geometry of base crop is altered to introduce intercropping, in this the main crop population is same that of recommended population is called as </w:t>
            </w:r>
            <w:r>
              <w:rPr>
                <w:b/>
              </w:rPr>
              <w:t>__________</w:t>
            </w:r>
            <w:r w:rsidRPr="00F4326C">
              <w:rPr>
                <w:b/>
                <w:lang w:val="en-IN" w:eastAsia="en-IN"/>
              </w:rPr>
              <w:t xml:space="preserve"> </w:t>
            </w:r>
            <w:r w:rsidRPr="00F4326C">
              <w:rPr>
                <w:bCs/>
                <w:lang w:val="en-IN" w:eastAsia="en-IN"/>
              </w:rPr>
              <w:t>series.</w:t>
            </w:r>
          </w:p>
        </w:tc>
        <w:tc>
          <w:tcPr>
            <w:tcW w:w="555" w:type="pct"/>
            <w:shd w:val="clear" w:color="auto" w:fill="auto"/>
            <w:vAlign w:val="center"/>
          </w:tcPr>
          <w:p w:rsidR="001A7EC1" w:rsidRPr="00F4326C" w:rsidRDefault="001A7EC1" w:rsidP="001A7EC1">
            <w:pPr>
              <w:jc w:val="center"/>
              <w:rPr>
                <w:color w:val="000000"/>
              </w:rPr>
            </w:pPr>
            <w:r w:rsidRPr="00F4326C">
              <w:rPr>
                <w:color w:val="000000"/>
              </w:rPr>
              <w:t>CO6</w:t>
            </w:r>
            <w:r>
              <w:rPr>
                <w:color w:val="000000"/>
              </w:rPr>
              <w:t xml:space="preserve"> / U</w:t>
            </w:r>
          </w:p>
        </w:tc>
        <w:tc>
          <w:tcPr>
            <w:tcW w:w="426" w:type="pct"/>
            <w:shd w:val="clear" w:color="auto" w:fill="auto"/>
            <w:vAlign w:val="center"/>
          </w:tcPr>
          <w:p w:rsidR="001A7EC1" w:rsidRPr="00F4326C" w:rsidRDefault="001A7EC1" w:rsidP="001A7EC1">
            <w:pPr>
              <w:jc w:val="center"/>
            </w:pPr>
            <w:r w:rsidRPr="00F4326C">
              <w:t>1</w:t>
            </w:r>
          </w:p>
        </w:tc>
      </w:tr>
      <w:tr w:rsidR="001A7EC1" w:rsidRPr="00F4326C" w:rsidTr="001A7EC1">
        <w:tc>
          <w:tcPr>
            <w:tcW w:w="307" w:type="pct"/>
            <w:shd w:val="clear" w:color="auto" w:fill="auto"/>
            <w:vAlign w:val="center"/>
          </w:tcPr>
          <w:p w:rsidR="001A7EC1" w:rsidRPr="00F4326C" w:rsidRDefault="001A7EC1" w:rsidP="001A7EC1">
            <w:pPr>
              <w:jc w:val="center"/>
            </w:pPr>
            <w:r w:rsidRPr="00F4326C">
              <w:t>18.</w:t>
            </w:r>
          </w:p>
        </w:tc>
        <w:tc>
          <w:tcPr>
            <w:tcW w:w="3712" w:type="pct"/>
            <w:shd w:val="clear" w:color="auto" w:fill="auto"/>
          </w:tcPr>
          <w:p w:rsidR="001A7EC1" w:rsidRPr="00F4326C" w:rsidRDefault="001A7EC1" w:rsidP="001A7EC1">
            <w:pPr>
              <w:widowControl w:val="0"/>
              <w:autoSpaceDE w:val="0"/>
              <w:autoSpaceDN w:val="0"/>
              <w:adjustRightInd w:val="0"/>
              <w:ind w:right="13"/>
              <w:jc w:val="both"/>
              <w:rPr>
                <w:spacing w:val="-2"/>
              </w:rPr>
            </w:pPr>
            <w:r>
              <w:rPr>
                <w:b/>
              </w:rPr>
              <w:t>__________</w:t>
            </w:r>
            <w:r w:rsidRPr="00F4326C">
              <w:rPr>
                <w:b/>
                <w:spacing w:val="-2"/>
              </w:rPr>
              <w:t xml:space="preserve"> </w:t>
            </w:r>
            <w:r w:rsidRPr="00F4326C">
              <w:rPr>
                <w:bCs/>
                <w:spacing w:val="-2"/>
              </w:rPr>
              <w:t>cropping index</w:t>
            </w:r>
            <w:r w:rsidRPr="00F4326C">
              <w:rPr>
                <w:spacing w:val="-2"/>
              </w:rPr>
              <w:t xml:space="preserve"> is calculated by dividing the total crop area by total cultivated land area and by 100.</w:t>
            </w:r>
          </w:p>
        </w:tc>
        <w:tc>
          <w:tcPr>
            <w:tcW w:w="555" w:type="pct"/>
            <w:shd w:val="clear" w:color="auto" w:fill="auto"/>
            <w:vAlign w:val="center"/>
          </w:tcPr>
          <w:p w:rsidR="001A7EC1" w:rsidRPr="00F4326C" w:rsidRDefault="001A7EC1" w:rsidP="001A7EC1">
            <w:pPr>
              <w:jc w:val="center"/>
              <w:rPr>
                <w:color w:val="000000"/>
              </w:rPr>
            </w:pPr>
            <w:r w:rsidRPr="00F4326C">
              <w:rPr>
                <w:color w:val="000000"/>
              </w:rPr>
              <w:t>CO5</w:t>
            </w:r>
            <w:r>
              <w:rPr>
                <w:color w:val="000000"/>
              </w:rPr>
              <w:t xml:space="preserve"> / U</w:t>
            </w:r>
          </w:p>
        </w:tc>
        <w:tc>
          <w:tcPr>
            <w:tcW w:w="426" w:type="pct"/>
            <w:shd w:val="clear" w:color="auto" w:fill="auto"/>
            <w:vAlign w:val="center"/>
          </w:tcPr>
          <w:p w:rsidR="001A7EC1" w:rsidRPr="00F4326C" w:rsidRDefault="001A7EC1" w:rsidP="001A7EC1">
            <w:pPr>
              <w:jc w:val="center"/>
            </w:pPr>
            <w:r w:rsidRPr="00F4326C">
              <w:t>1</w:t>
            </w:r>
          </w:p>
        </w:tc>
      </w:tr>
      <w:tr w:rsidR="001A7EC1" w:rsidRPr="00F4326C" w:rsidTr="001A7EC1">
        <w:tc>
          <w:tcPr>
            <w:tcW w:w="307" w:type="pct"/>
            <w:shd w:val="clear" w:color="auto" w:fill="auto"/>
            <w:vAlign w:val="center"/>
          </w:tcPr>
          <w:p w:rsidR="001A7EC1" w:rsidRPr="00F4326C" w:rsidRDefault="001A7EC1" w:rsidP="001A7EC1">
            <w:pPr>
              <w:jc w:val="center"/>
            </w:pPr>
            <w:r w:rsidRPr="00F4326C">
              <w:t>19.</w:t>
            </w:r>
          </w:p>
        </w:tc>
        <w:tc>
          <w:tcPr>
            <w:tcW w:w="3712" w:type="pct"/>
            <w:shd w:val="clear" w:color="auto" w:fill="auto"/>
          </w:tcPr>
          <w:p w:rsidR="001A7EC1" w:rsidRPr="00F4326C" w:rsidRDefault="001A7EC1" w:rsidP="001A7EC1">
            <w:pPr>
              <w:jc w:val="both"/>
            </w:pPr>
            <w:r w:rsidRPr="00F4326C">
              <w:t>Cropping Intensity values of more than one indicate</w:t>
            </w:r>
            <w:r w:rsidRPr="00F4326C">
              <w:rPr>
                <w:b/>
              </w:rPr>
              <w:t xml:space="preserve"> </w:t>
            </w:r>
            <w:r>
              <w:rPr>
                <w:b/>
              </w:rPr>
              <w:t>__________</w:t>
            </w:r>
            <w:r w:rsidRPr="00F4326C">
              <w:rPr>
                <w:b/>
                <w:spacing w:val="-3"/>
              </w:rPr>
              <w:t xml:space="preserve"> </w:t>
            </w:r>
            <w:r w:rsidRPr="00F4326C">
              <w:rPr>
                <w:bCs/>
                <w:spacing w:val="-3"/>
              </w:rPr>
              <w:t>association.</w:t>
            </w:r>
          </w:p>
        </w:tc>
        <w:tc>
          <w:tcPr>
            <w:tcW w:w="555" w:type="pct"/>
            <w:shd w:val="clear" w:color="auto" w:fill="auto"/>
            <w:vAlign w:val="center"/>
          </w:tcPr>
          <w:p w:rsidR="001A7EC1" w:rsidRPr="00F4326C" w:rsidRDefault="001A7EC1" w:rsidP="001A7EC1">
            <w:pPr>
              <w:jc w:val="center"/>
              <w:rPr>
                <w:color w:val="000000"/>
              </w:rPr>
            </w:pPr>
            <w:r w:rsidRPr="00F4326C">
              <w:rPr>
                <w:color w:val="000000"/>
              </w:rPr>
              <w:t>C05</w:t>
            </w:r>
            <w:r>
              <w:rPr>
                <w:color w:val="000000"/>
              </w:rPr>
              <w:t xml:space="preserve"> / A</w:t>
            </w:r>
          </w:p>
        </w:tc>
        <w:tc>
          <w:tcPr>
            <w:tcW w:w="426" w:type="pct"/>
            <w:shd w:val="clear" w:color="auto" w:fill="auto"/>
            <w:vAlign w:val="center"/>
          </w:tcPr>
          <w:p w:rsidR="001A7EC1" w:rsidRPr="00F4326C" w:rsidRDefault="001A7EC1" w:rsidP="001A7EC1">
            <w:pPr>
              <w:jc w:val="center"/>
            </w:pPr>
            <w:r w:rsidRPr="00F4326C">
              <w:t>1</w:t>
            </w:r>
          </w:p>
        </w:tc>
      </w:tr>
      <w:tr w:rsidR="001A7EC1" w:rsidRPr="00F4326C" w:rsidTr="001A7EC1">
        <w:tc>
          <w:tcPr>
            <w:tcW w:w="307" w:type="pct"/>
            <w:shd w:val="clear" w:color="auto" w:fill="auto"/>
            <w:vAlign w:val="center"/>
          </w:tcPr>
          <w:p w:rsidR="001A7EC1" w:rsidRPr="00F4326C" w:rsidRDefault="001A7EC1" w:rsidP="001A7EC1">
            <w:pPr>
              <w:jc w:val="center"/>
            </w:pPr>
            <w:r w:rsidRPr="00F4326C">
              <w:t>20.</w:t>
            </w:r>
          </w:p>
        </w:tc>
        <w:tc>
          <w:tcPr>
            <w:tcW w:w="3712" w:type="pct"/>
            <w:shd w:val="clear" w:color="auto" w:fill="auto"/>
          </w:tcPr>
          <w:p w:rsidR="001A7EC1" w:rsidRPr="00F4326C" w:rsidRDefault="001A7EC1" w:rsidP="001A7EC1">
            <w:pPr>
              <w:shd w:val="clear" w:color="auto" w:fill="FFFFFF"/>
              <w:jc w:val="both"/>
              <w:textAlignment w:val="center"/>
            </w:pPr>
            <w:r w:rsidRPr="00F4326C">
              <w:t xml:space="preserve">Multi storied cropping with groundnut and planting castor and red gram is the principle of </w:t>
            </w:r>
            <w:proofErr w:type="spellStart"/>
            <w:r w:rsidRPr="00F4326C">
              <w:t>annidation</w:t>
            </w:r>
            <w:proofErr w:type="spellEnd"/>
            <w:r w:rsidRPr="00F4326C">
              <w:rPr>
                <w:b/>
                <w:bCs/>
              </w:rPr>
              <w:t xml:space="preserve"> </w:t>
            </w:r>
            <w:r w:rsidRPr="00F4326C">
              <w:t xml:space="preserve">in </w:t>
            </w:r>
            <w:r>
              <w:rPr>
                <w:b/>
              </w:rPr>
              <w:t>__________</w:t>
            </w:r>
            <w:r w:rsidRPr="00F4326C">
              <w:rPr>
                <w:b/>
                <w:bCs/>
              </w:rPr>
              <w:t xml:space="preserve"> </w:t>
            </w:r>
            <w:r w:rsidRPr="00F4326C">
              <w:t>and time</w:t>
            </w:r>
            <w:r w:rsidRPr="00F4326C">
              <w:rPr>
                <w:b/>
                <w:bCs/>
              </w:rPr>
              <w:t>.</w:t>
            </w:r>
          </w:p>
        </w:tc>
        <w:tc>
          <w:tcPr>
            <w:tcW w:w="555" w:type="pct"/>
            <w:shd w:val="clear" w:color="auto" w:fill="auto"/>
            <w:vAlign w:val="center"/>
          </w:tcPr>
          <w:p w:rsidR="001A7EC1" w:rsidRPr="00F4326C" w:rsidRDefault="001A7EC1" w:rsidP="001A7EC1">
            <w:pPr>
              <w:jc w:val="center"/>
              <w:rPr>
                <w:color w:val="000000"/>
              </w:rPr>
            </w:pPr>
            <w:r w:rsidRPr="00F4326C">
              <w:rPr>
                <w:color w:val="000000"/>
              </w:rPr>
              <w:t>CO2</w:t>
            </w:r>
            <w:r>
              <w:rPr>
                <w:color w:val="000000"/>
              </w:rPr>
              <w:t xml:space="preserve"> / U</w:t>
            </w:r>
          </w:p>
        </w:tc>
        <w:tc>
          <w:tcPr>
            <w:tcW w:w="426" w:type="pct"/>
            <w:shd w:val="clear" w:color="auto" w:fill="auto"/>
            <w:vAlign w:val="center"/>
          </w:tcPr>
          <w:p w:rsidR="001A7EC1" w:rsidRPr="00F4326C" w:rsidRDefault="001A7EC1" w:rsidP="001A7EC1">
            <w:pPr>
              <w:jc w:val="center"/>
            </w:pPr>
            <w:r w:rsidRPr="00F4326C">
              <w:t>1</w:t>
            </w:r>
          </w:p>
        </w:tc>
      </w:tr>
    </w:tbl>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Pr="00F4326C" w:rsidRDefault="001A7EC1" w:rsidP="001A7EC1">
      <w:pP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47"/>
        <w:gridCol w:w="7831"/>
        <w:gridCol w:w="1169"/>
        <w:gridCol w:w="901"/>
      </w:tblGrid>
      <w:tr w:rsidR="001A7EC1" w:rsidRPr="00F4326C" w:rsidTr="001A7EC1">
        <w:tc>
          <w:tcPr>
            <w:tcW w:w="5000" w:type="pct"/>
            <w:gridSpan w:val="4"/>
            <w:shd w:val="clear" w:color="auto" w:fill="auto"/>
          </w:tcPr>
          <w:p w:rsidR="001A7EC1" w:rsidRDefault="001A7EC1" w:rsidP="001A7EC1">
            <w:pPr>
              <w:jc w:val="center"/>
              <w:rPr>
                <w:b/>
                <w:u w:val="single"/>
              </w:rPr>
            </w:pPr>
          </w:p>
          <w:p w:rsidR="001A7EC1" w:rsidRPr="00F4326C" w:rsidRDefault="001A7EC1" w:rsidP="001A7EC1">
            <w:pPr>
              <w:jc w:val="center"/>
              <w:rPr>
                <w:b/>
                <w:u w:val="single"/>
              </w:rPr>
            </w:pPr>
            <w:r w:rsidRPr="00F4326C">
              <w:rPr>
                <w:b/>
                <w:u w:val="single"/>
              </w:rPr>
              <w:t xml:space="preserve">PART – B (10 X 5 = 50 MARKS) </w:t>
            </w:r>
          </w:p>
          <w:p w:rsidR="001A7EC1" w:rsidRDefault="001A7EC1" w:rsidP="001A7EC1">
            <w:pPr>
              <w:jc w:val="center"/>
              <w:rPr>
                <w:b/>
              </w:rPr>
            </w:pPr>
            <w:r w:rsidRPr="00F4326C">
              <w:rPr>
                <w:b/>
              </w:rPr>
              <w:t>(Answer any 10 from the following)</w:t>
            </w:r>
          </w:p>
          <w:p w:rsidR="001A7EC1" w:rsidRPr="00F4326C" w:rsidRDefault="001A7EC1" w:rsidP="001A7EC1">
            <w:pPr>
              <w:jc w:val="center"/>
              <w:rPr>
                <w:b/>
              </w:rPr>
            </w:pPr>
          </w:p>
        </w:tc>
      </w:tr>
      <w:tr w:rsidR="001A7EC1" w:rsidRPr="00F4326C" w:rsidTr="001A7EC1">
        <w:tc>
          <w:tcPr>
            <w:tcW w:w="307" w:type="pct"/>
            <w:shd w:val="clear" w:color="auto" w:fill="auto"/>
            <w:vAlign w:val="center"/>
          </w:tcPr>
          <w:p w:rsidR="001A7EC1" w:rsidRPr="00BF6B09" w:rsidRDefault="001A7EC1" w:rsidP="001A7EC1">
            <w:pPr>
              <w:jc w:val="center"/>
              <w:rPr>
                <w:color w:val="000000"/>
              </w:rPr>
            </w:pPr>
            <w:r w:rsidRPr="00BF6B09">
              <w:rPr>
                <w:color w:val="000000"/>
              </w:rPr>
              <w:t>21.</w:t>
            </w:r>
          </w:p>
        </w:tc>
        <w:tc>
          <w:tcPr>
            <w:tcW w:w="3712" w:type="pct"/>
            <w:shd w:val="clear" w:color="auto" w:fill="auto"/>
          </w:tcPr>
          <w:p w:rsidR="001A7EC1" w:rsidRPr="00BF6B09" w:rsidRDefault="001A7EC1" w:rsidP="001A7EC1">
            <w:pPr>
              <w:jc w:val="both"/>
              <w:rPr>
                <w:color w:val="000000"/>
              </w:rPr>
            </w:pPr>
            <w:r w:rsidRPr="00BF6B09">
              <w:rPr>
                <w:color w:val="000000"/>
              </w:rPr>
              <w:t>Write briefly on cropping systems resource management.</w:t>
            </w:r>
          </w:p>
        </w:tc>
        <w:tc>
          <w:tcPr>
            <w:tcW w:w="554" w:type="pct"/>
            <w:shd w:val="clear" w:color="auto" w:fill="auto"/>
            <w:vAlign w:val="center"/>
          </w:tcPr>
          <w:p w:rsidR="001A7EC1" w:rsidRPr="00BF6B09" w:rsidRDefault="001A7EC1" w:rsidP="001A7EC1">
            <w:pPr>
              <w:jc w:val="center"/>
              <w:rPr>
                <w:color w:val="000000"/>
              </w:rPr>
            </w:pPr>
            <w:r w:rsidRPr="00BF6B09">
              <w:rPr>
                <w:color w:val="000000"/>
              </w:rPr>
              <w:t>CO2</w:t>
            </w:r>
            <w:r>
              <w:rPr>
                <w:color w:val="000000"/>
              </w:rPr>
              <w:t xml:space="preserve"> / R</w:t>
            </w:r>
          </w:p>
        </w:tc>
        <w:tc>
          <w:tcPr>
            <w:tcW w:w="427" w:type="pct"/>
            <w:shd w:val="clear" w:color="auto" w:fill="auto"/>
            <w:vAlign w:val="center"/>
          </w:tcPr>
          <w:p w:rsidR="001A7EC1" w:rsidRPr="00BF6B09" w:rsidRDefault="001A7EC1" w:rsidP="001A7EC1">
            <w:pPr>
              <w:jc w:val="center"/>
              <w:rPr>
                <w:color w:val="000000"/>
              </w:rPr>
            </w:pPr>
            <w:r w:rsidRPr="00BF6B09">
              <w:rPr>
                <w:color w:val="000000"/>
              </w:rPr>
              <w:t>5</w:t>
            </w:r>
          </w:p>
        </w:tc>
      </w:tr>
      <w:tr w:rsidR="001A7EC1" w:rsidRPr="00F4326C" w:rsidTr="001A7EC1">
        <w:tc>
          <w:tcPr>
            <w:tcW w:w="307" w:type="pct"/>
            <w:shd w:val="clear" w:color="auto" w:fill="auto"/>
            <w:vAlign w:val="center"/>
          </w:tcPr>
          <w:p w:rsidR="001A7EC1" w:rsidRPr="00F4326C" w:rsidRDefault="001A7EC1" w:rsidP="001A7EC1">
            <w:pPr>
              <w:jc w:val="center"/>
            </w:pPr>
            <w:r w:rsidRPr="00F4326C">
              <w:t>22.</w:t>
            </w:r>
          </w:p>
        </w:tc>
        <w:tc>
          <w:tcPr>
            <w:tcW w:w="3712" w:type="pct"/>
            <w:shd w:val="clear" w:color="auto" w:fill="auto"/>
          </w:tcPr>
          <w:p w:rsidR="001A7EC1" w:rsidRPr="00F4326C" w:rsidRDefault="001A7EC1" w:rsidP="001A7EC1">
            <w:pPr>
              <w:jc w:val="both"/>
            </w:pPr>
            <w:r w:rsidRPr="00F4326C">
              <w:t>Discuss the principles, concept and importance of cropping system</w:t>
            </w:r>
            <w:r>
              <w:t>.</w:t>
            </w:r>
            <w:r w:rsidRPr="00F4326C">
              <w:t xml:space="preserve">  </w:t>
            </w:r>
          </w:p>
        </w:tc>
        <w:tc>
          <w:tcPr>
            <w:tcW w:w="554" w:type="pct"/>
            <w:shd w:val="clear" w:color="auto" w:fill="auto"/>
            <w:vAlign w:val="center"/>
          </w:tcPr>
          <w:p w:rsidR="001A7EC1" w:rsidRPr="00F4326C" w:rsidRDefault="001A7EC1" w:rsidP="001A7EC1">
            <w:pPr>
              <w:jc w:val="center"/>
              <w:rPr>
                <w:color w:val="000000"/>
              </w:rPr>
            </w:pPr>
            <w:r w:rsidRPr="00F4326C">
              <w:rPr>
                <w:color w:val="000000"/>
              </w:rPr>
              <w:t>CO1</w:t>
            </w:r>
            <w:r>
              <w:rPr>
                <w:color w:val="000000"/>
              </w:rPr>
              <w:t xml:space="preserve"> / U</w:t>
            </w:r>
          </w:p>
        </w:tc>
        <w:tc>
          <w:tcPr>
            <w:tcW w:w="427" w:type="pct"/>
            <w:shd w:val="clear" w:color="auto" w:fill="auto"/>
            <w:vAlign w:val="center"/>
          </w:tcPr>
          <w:p w:rsidR="001A7EC1" w:rsidRPr="00F4326C" w:rsidRDefault="001A7EC1" w:rsidP="001A7EC1">
            <w:pPr>
              <w:jc w:val="center"/>
            </w:pPr>
            <w:r w:rsidRPr="00F4326C">
              <w:t>5</w:t>
            </w:r>
          </w:p>
        </w:tc>
      </w:tr>
      <w:tr w:rsidR="001A7EC1" w:rsidRPr="00F4326C" w:rsidTr="001A7EC1">
        <w:tc>
          <w:tcPr>
            <w:tcW w:w="307" w:type="pct"/>
            <w:shd w:val="clear" w:color="auto" w:fill="auto"/>
            <w:vAlign w:val="center"/>
          </w:tcPr>
          <w:p w:rsidR="001A7EC1" w:rsidRPr="00F4326C" w:rsidRDefault="001A7EC1" w:rsidP="001A7EC1">
            <w:pPr>
              <w:jc w:val="center"/>
            </w:pPr>
            <w:r w:rsidRPr="00F4326C">
              <w:t>23.</w:t>
            </w:r>
          </w:p>
        </w:tc>
        <w:tc>
          <w:tcPr>
            <w:tcW w:w="3712" w:type="pct"/>
            <w:shd w:val="clear" w:color="auto" w:fill="auto"/>
          </w:tcPr>
          <w:p w:rsidR="001A7EC1" w:rsidRPr="00F4326C" w:rsidRDefault="001A7EC1" w:rsidP="001A7EC1">
            <w:pPr>
              <w:jc w:val="both"/>
            </w:pPr>
            <w:r w:rsidRPr="00F4326C">
              <w:t>Explain about the forms of multiple cropping systems with suitable examples</w:t>
            </w:r>
            <w:r>
              <w:t>.</w:t>
            </w:r>
          </w:p>
        </w:tc>
        <w:tc>
          <w:tcPr>
            <w:tcW w:w="554" w:type="pct"/>
            <w:shd w:val="clear" w:color="auto" w:fill="auto"/>
            <w:vAlign w:val="center"/>
          </w:tcPr>
          <w:p w:rsidR="001A7EC1" w:rsidRPr="00F4326C" w:rsidRDefault="001A7EC1" w:rsidP="001A7EC1">
            <w:pPr>
              <w:jc w:val="center"/>
              <w:rPr>
                <w:color w:val="000000"/>
              </w:rPr>
            </w:pPr>
            <w:r w:rsidRPr="00F4326C">
              <w:rPr>
                <w:color w:val="000000"/>
              </w:rPr>
              <w:t>CO1</w:t>
            </w:r>
            <w:r>
              <w:rPr>
                <w:color w:val="000000"/>
              </w:rPr>
              <w:t xml:space="preserve"> / A</w:t>
            </w:r>
          </w:p>
        </w:tc>
        <w:tc>
          <w:tcPr>
            <w:tcW w:w="427" w:type="pct"/>
            <w:shd w:val="clear" w:color="auto" w:fill="auto"/>
            <w:vAlign w:val="center"/>
          </w:tcPr>
          <w:p w:rsidR="001A7EC1" w:rsidRPr="00F4326C" w:rsidRDefault="001A7EC1" w:rsidP="001A7EC1">
            <w:pPr>
              <w:jc w:val="center"/>
            </w:pPr>
            <w:r w:rsidRPr="00F4326C">
              <w:t>5</w:t>
            </w:r>
          </w:p>
        </w:tc>
      </w:tr>
      <w:tr w:rsidR="001A7EC1" w:rsidRPr="00F4326C" w:rsidTr="001A7EC1">
        <w:tc>
          <w:tcPr>
            <w:tcW w:w="307" w:type="pct"/>
            <w:shd w:val="clear" w:color="auto" w:fill="auto"/>
            <w:vAlign w:val="center"/>
          </w:tcPr>
          <w:p w:rsidR="001A7EC1" w:rsidRPr="00F4326C" w:rsidRDefault="001A7EC1" w:rsidP="001A7EC1">
            <w:pPr>
              <w:jc w:val="center"/>
            </w:pPr>
            <w:r w:rsidRPr="00F4326C">
              <w:t>24.</w:t>
            </w:r>
          </w:p>
        </w:tc>
        <w:tc>
          <w:tcPr>
            <w:tcW w:w="3712" w:type="pct"/>
            <w:shd w:val="clear" w:color="auto" w:fill="auto"/>
          </w:tcPr>
          <w:p w:rsidR="001A7EC1" w:rsidRPr="00F4326C" w:rsidRDefault="001A7EC1" w:rsidP="001A7EC1">
            <w:pPr>
              <w:jc w:val="both"/>
            </w:pPr>
            <w:r w:rsidRPr="00F4326C">
              <w:t>Explain about Cropping Systems for Different Agro Climatic Zones of Tamil Nadu</w:t>
            </w:r>
            <w:r>
              <w:t>.</w:t>
            </w:r>
          </w:p>
        </w:tc>
        <w:tc>
          <w:tcPr>
            <w:tcW w:w="554" w:type="pct"/>
            <w:shd w:val="clear" w:color="auto" w:fill="auto"/>
            <w:vAlign w:val="center"/>
          </w:tcPr>
          <w:p w:rsidR="001A7EC1" w:rsidRPr="00F4326C" w:rsidRDefault="001A7EC1" w:rsidP="001A7EC1">
            <w:pPr>
              <w:jc w:val="center"/>
              <w:rPr>
                <w:color w:val="000000"/>
              </w:rPr>
            </w:pPr>
            <w:r w:rsidRPr="00F4326C">
              <w:rPr>
                <w:color w:val="000000"/>
              </w:rPr>
              <w:t>CO2</w:t>
            </w:r>
            <w:r>
              <w:rPr>
                <w:color w:val="000000"/>
              </w:rPr>
              <w:t xml:space="preserve"> / U</w:t>
            </w:r>
          </w:p>
        </w:tc>
        <w:tc>
          <w:tcPr>
            <w:tcW w:w="427" w:type="pct"/>
            <w:shd w:val="clear" w:color="auto" w:fill="auto"/>
            <w:vAlign w:val="center"/>
          </w:tcPr>
          <w:p w:rsidR="001A7EC1" w:rsidRPr="00F4326C" w:rsidRDefault="001A7EC1" w:rsidP="001A7EC1">
            <w:pPr>
              <w:jc w:val="center"/>
            </w:pPr>
            <w:r w:rsidRPr="00F4326C">
              <w:t>5</w:t>
            </w:r>
          </w:p>
        </w:tc>
      </w:tr>
      <w:tr w:rsidR="001A7EC1" w:rsidRPr="00F4326C" w:rsidTr="001A7EC1">
        <w:tc>
          <w:tcPr>
            <w:tcW w:w="307" w:type="pct"/>
            <w:shd w:val="clear" w:color="auto" w:fill="auto"/>
            <w:vAlign w:val="center"/>
          </w:tcPr>
          <w:p w:rsidR="001A7EC1" w:rsidRPr="00F4326C" w:rsidRDefault="001A7EC1" w:rsidP="001A7EC1">
            <w:pPr>
              <w:jc w:val="center"/>
            </w:pPr>
            <w:r w:rsidRPr="00F4326C">
              <w:t>25.</w:t>
            </w:r>
          </w:p>
        </w:tc>
        <w:tc>
          <w:tcPr>
            <w:tcW w:w="3712" w:type="pct"/>
            <w:shd w:val="clear" w:color="auto" w:fill="auto"/>
          </w:tcPr>
          <w:p w:rsidR="001A7EC1" w:rsidRPr="00F4326C" w:rsidRDefault="001A7EC1" w:rsidP="001A7EC1">
            <w:pPr>
              <w:jc w:val="both"/>
            </w:pPr>
            <w:r w:rsidRPr="00F4326C">
              <w:t>Explain on organic farming in cropping system</w:t>
            </w:r>
            <w:r>
              <w:t>.</w:t>
            </w:r>
          </w:p>
        </w:tc>
        <w:tc>
          <w:tcPr>
            <w:tcW w:w="554" w:type="pct"/>
            <w:shd w:val="clear" w:color="auto" w:fill="auto"/>
            <w:vAlign w:val="center"/>
          </w:tcPr>
          <w:p w:rsidR="001A7EC1" w:rsidRPr="00F4326C" w:rsidRDefault="001A7EC1" w:rsidP="001A7EC1">
            <w:pPr>
              <w:jc w:val="center"/>
              <w:rPr>
                <w:color w:val="000000"/>
              </w:rPr>
            </w:pPr>
            <w:r w:rsidRPr="00F4326C">
              <w:rPr>
                <w:color w:val="000000"/>
              </w:rPr>
              <w:t>CO4</w:t>
            </w:r>
            <w:r>
              <w:rPr>
                <w:color w:val="000000"/>
              </w:rPr>
              <w:t xml:space="preserve"> / U</w:t>
            </w:r>
          </w:p>
        </w:tc>
        <w:tc>
          <w:tcPr>
            <w:tcW w:w="427" w:type="pct"/>
            <w:shd w:val="clear" w:color="auto" w:fill="auto"/>
            <w:vAlign w:val="center"/>
          </w:tcPr>
          <w:p w:rsidR="001A7EC1" w:rsidRPr="00F4326C" w:rsidRDefault="001A7EC1" w:rsidP="001A7EC1">
            <w:pPr>
              <w:jc w:val="center"/>
            </w:pPr>
            <w:r w:rsidRPr="00F4326C">
              <w:t>5</w:t>
            </w:r>
          </w:p>
        </w:tc>
      </w:tr>
      <w:tr w:rsidR="001A7EC1" w:rsidRPr="00F4326C" w:rsidTr="001A7EC1">
        <w:tc>
          <w:tcPr>
            <w:tcW w:w="307" w:type="pct"/>
            <w:shd w:val="clear" w:color="auto" w:fill="auto"/>
            <w:vAlign w:val="center"/>
          </w:tcPr>
          <w:p w:rsidR="001A7EC1" w:rsidRPr="00F4326C" w:rsidRDefault="001A7EC1" w:rsidP="001A7EC1">
            <w:pPr>
              <w:jc w:val="center"/>
            </w:pPr>
            <w:r w:rsidRPr="00F4326C">
              <w:t>26.</w:t>
            </w:r>
          </w:p>
        </w:tc>
        <w:tc>
          <w:tcPr>
            <w:tcW w:w="3712" w:type="pct"/>
            <w:shd w:val="clear" w:color="auto" w:fill="auto"/>
          </w:tcPr>
          <w:p w:rsidR="001A7EC1" w:rsidRPr="00F4326C" w:rsidRDefault="001A7EC1" w:rsidP="001A7EC1">
            <w:pPr>
              <w:jc w:val="both"/>
            </w:pPr>
            <w:r w:rsidRPr="00F4326C">
              <w:t>Explain the role of farming systems in sustainable agriculture</w:t>
            </w:r>
            <w:r>
              <w:t>.</w:t>
            </w:r>
          </w:p>
        </w:tc>
        <w:tc>
          <w:tcPr>
            <w:tcW w:w="554" w:type="pct"/>
            <w:shd w:val="clear" w:color="auto" w:fill="auto"/>
            <w:vAlign w:val="center"/>
          </w:tcPr>
          <w:p w:rsidR="001A7EC1" w:rsidRPr="00F4326C" w:rsidRDefault="001A7EC1" w:rsidP="001A7EC1">
            <w:pPr>
              <w:jc w:val="center"/>
              <w:rPr>
                <w:color w:val="000000"/>
              </w:rPr>
            </w:pPr>
            <w:r w:rsidRPr="00F4326C">
              <w:rPr>
                <w:color w:val="000000"/>
              </w:rPr>
              <w:t>CO5</w:t>
            </w:r>
            <w:r>
              <w:rPr>
                <w:color w:val="000000"/>
              </w:rPr>
              <w:t xml:space="preserve"> / A</w:t>
            </w:r>
          </w:p>
        </w:tc>
        <w:tc>
          <w:tcPr>
            <w:tcW w:w="427" w:type="pct"/>
            <w:shd w:val="clear" w:color="auto" w:fill="auto"/>
            <w:vAlign w:val="center"/>
          </w:tcPr>
          <w:p w:rsidR="001A7EC1" w:rsidRPr="00F4326C" w:rsidRDefault="001A7EC1" w:rsidP="001A7EC1">
            <w:pPr>
              <w:jc w:val="center"/>
            </w:pPr>
            <w:r w:rsidRPr="00F4326C">
              <w:t>5</w:t>
            </w:r>
          </w:p>
        </w:tc>
      </w:tr>
      <w:tr w:rsidR="001A7EC1" w:rsidRPr="00F4326C" w:rsidTr="001A7EC1">
        <w:tc>
          <w:tcPr>
            <w:tcW w:w="307" w:type="pct"/>
            <w:shd w:val="clear" w:color="auto" w:fill="auto"/>
            <w:vAlign w:val="center"/>
          </w:tcPr>
          <w:p w:rsidR="001A7EC1" w:rsidRPr="00F4326C" w:rsidRDefault="001A7EC1" w:rsidP="001A7EC1">
            <w:pPr>
              <w:jc w:val="center"/>
            </w:pPr>
            <w:r w:rsidRPr="00F4326C">
              <w:t>27.</w:t>
            </w:r>
          </w:p>
        </w:tc>
        <w:tc>
          <w:tcPr>
            <w:tcW w:w="3712" w:type="pct"/>
            <w:shd w:val="clear" w:color="auto" w:fill="auto"/>
          </w:tcPr>
          <w:p w:rsidR="001A7EC1" w:rsidRPr="00F4326C" w:rsidRDefault="001A7EC1" w:rsidP="001A7EC1">
            <w:pPr>
              <w:jc w:val="both"/>
            </w:pPr>
            <w:r w:rsidRPr="00F4326C">
              <w:t xml:space="preserve">Discuss about classification of PGR and its role on </w:t>
            </w:r>
            <w:proofErr w:type="spellStart"/>
            <w:r w:rsidRPr="00F4326C">
              <w:t>Dryland</w:t>
            </w:r>
            <w:proofErr w:type="spellEnd"/>
            <w:r w:rsidRPr="00F4326C">
              <w:t xml:space="preserve"> agriculture</w:t>
            </w:r>
            <w:r>
              <w:t>.</w:t>
            </w:r>
          </w:p>
        </w:tc>
        <w:tc>
          <w:tcPr>
            <w:tcW w:w="554" w:type="pct"/>
            <w:shd w:val="clear" w:color="auto" w:fill="auto"/>
            <w:vAlign w:val="center"/>
          </w:tcPr>
          <w:p w:rsidR="001A7EC1" w:rsidRPr="00F4326C" w:rsidRDefault="001A7EC1" w:rsidP="001A7EC1">
            <w:pPr>
              <w:jc w:val="center"/>
              <w:rPr>
                <w:color w:val="000000"/>
              </w:rPr>
            </w:pPr>
            <w:r w:rsidRPr="00F4326C">
              <w:rPr>
                <w:color w:val="000000"/>
              </w:rPr>
              <w:t>CO5</w:t>
            </w:r>
            <w:r>
              <w:rPr>
                <w:color w:val="000000"/>
              </w:rPr>
              <w:t xml:space="preserve"> / U</w:t>
            </w:r>
          </w:p>
        </w:tc>
        <w:tc>
          <w:tcPr>
            <w:tcW w:w="427" w:type="pct"/>
            <w:shd w:val="clear" w:color="auto" w:fill="auto"/>
            <w:vAlign w:val="center"/>
          </w:tcPr>
          <w:p w:rsidR="001A7EC1" w:rsidRPr="00F4326C" w:rsidRDefault="001A7EC1" w:rsidP="001A7EC1">
            <w:pPr>
              <w:jc w:val="center"/>
            </w:pPr>
            <w:r w:rsidRPr="00F4326C">
              <w:t>5</w:t>
            </w:r>
          </w:p>
        </w:tc>
      </w:tr>
      <w:tr w:rsidR="001A7EC1" w:rsidRPr="00F4326C" w:rsidTr="001A7EC1">
        <w:tc>
          <w:tcPr>
            <w:tcW w:w="307" w:type="pct"/>
            <w:shd w:val="clear" w:color="auto" w:fill="auto"/>
            <w:vAlign w:val="center"/>
          </w:tcPr>
          <w:p w:rsidR="001A7EC1" w:rsidRPr="00F4326C" w:rsidRDefault="001A7EC1" w:rsidP="001A7EC1">
            <w:pPr>
              <w:jc w:val="center"/>
            </w:pPr>
            <w:r w:rsidRPr="00F4326C">
              <w:t>28.</w:t>
            </w:r>
          </w:p>
        </w:tc>
        <w:tc>
          <w:tcPr>
            <w:tcW w:w="3712" w:type="pct"/>
            <w:shd w:val="clear" w:color="auto" w:fill="auto"/>
          </w:tcPr>
          <w:p w:rsidR="001A7EC1" w:rsidRPr="00F4326C" w:rsidRDefault="001A7EC1" w:rsidP="001A7EC1">
            <w:pPr>
              <w:jc w:val="both"/>
            </w:pPr>
            <w:r w:rsidRPr="00F4326C">
              <w:t>Write the dry land techniques in soil moisture conservation</w:t>
            </w:r>
            <w:r>
              <w:t>.</w:t>
            </w:r>
            <w:r w:rsidRPr="00F4326C">
              <w:t xml:space="preserve"> </w:t>
            </w:r>
          </w:p>
        </w:tc>
        <w:tc>
          <w:tcPr>
            <w:tcW w:w="554" w:type="pct"/>
            <w:shd w:val="clear" w:color="auto" w:fill="auto"/>
            <w:vAlign w:val="center"/>
          </w:tcPr>
          <w:p w:rsidR="001A7EC1" w:rsidRPr="00F4326C" w:rsidRDefault="001A7EC1" w:rsidP="001A7EC1">
            <w:pPr>
              <w:jc w:val="center"/>
              <w:rPr>
                <w:color w:val="000000"/>
              </w:rPr>
            </w:pPr>
            <w:r w:rsidRPr="00F4326C">
              <w:rPr>
                <w:color w:val="000000"/>
              </w:rPr>
              <w:t>CO6</w:t>
            </w:r>
            <w:r>
              <w:rPr>
                <w:color w:val="000000"/>
              </w:rPr>
              <w:t xml:space="preserve"> / U</w:t>
            </w:r>
          </w:p>
        </w:tc>
        <w:tc>
          <w:tcPr>
            <w:tcW w:w="427" w:type="pct"/>
            <w:shd w:val="clear" w:color="auto" w:fill="auto"/>
            <w:vAlign w:val="center"/>
          </w:tcPr>
          <w:p w:rsidR="001A7EC1" w:rsidRPr="00F4326C" w:rsidRDefault="001A7EC1" w:rsidP="001A7EC1">
            <w:pPr>
              <w:jc w:val="center"/>
            </w:pPr>
            <w:r w:rsidRPr="00F4326C">
              <w:t>5</w:t>
            </w:r>
          </w:p>
        </w:tc>
      </w:tr>
      <w:tr w:rsidR="001A7EC1" w:rsidRPr="00F4326C" w:rsidTr="001A7EC1">
        <w:tc>
          <w:tcPr>
            <w:tcW w:w="307" w:type="pct"/>
            <w:shd w:val="clear" w:color="auto" w:fill="auto"/>
            <w:vAlign w:val="center"/>
          </w:tcPr>
          <w:p w:rsidR="001A7EC1" w:rsidRPr="00F4326C" w:rsidRDefault="001A7EC1" w:rsidP="001A7EC1">
            <w:pPr>
              <w:jc w:val="center"/>
            </w:pPr>
            <w:r w:rsidRPr="00F4326C">
              <w:t>29.</w:t>
            </w:r>
          </w:p>
        </w:tc>
        <w:tc>
          <w:tcPr>
            <w:tcW w:w="3712" w:type="pct"/>
            <w:shd w:val="clear" w:color="auto" w:fill="auto"/>
          </w:tcPr>
          <w:p w:rsidR="001A7EC1" w:rsidRPr="00F4326C" w:rsidRDefault="001A7EC1" w:rsidP="001A7EC1">
            <w:pPr>
              <w:jc w:val="both"/>
            </w:pPr>
            <w:r w:rsidRPr="00F4326C">
              <w:t>Write briefly on Allelopathic and Annidation Effects in Cropping Systems</w:t>
            </w:r>
            <w:r>
              <w:t>.</w:t>
            </w:r>
          </w:p>
        </w:tc>
        <w:tc>
          <w:tcPr>
            <w:tcW w:w="554" w:type="pct"/>
            <w:shd w:val="clear" w:color="auto" w:fill="auto"/>
            <w:vAlign w:val="center"/>
          </w:tcPr>
          <w:p w:rsidR="001A7EC1" w:rsidRPr="00F4326C" w:rsidRDefault="001A7EC1" w:rsidP="001A7EC1">
            <w:pPr>
              <w:jc w:val="center"/>
              <w:rPr>
                <w:color w:val="000000"/>
              </w:rPr>
            </w:pPr>
            <w:r w:rsidRPr="00F4326C">
              <w:rPr>
                <w:color w:val="000000"/>
              </w:rPr>
              <w:t>CO6</w:t>
            </w:r>
            <w:r>
              <w:rPr>
                <w:color w:val="000000"/>
              </w:rPr>
              <w:t xml:space="preserve"> / A</w:t>
            </w:r>
          </w:p>
        </w:tc>
        <w:tc>
          <w:tcPr>
            <w:tcW w:w="427" w:type="pct"/>
            <w:shd w:val="clear" w:color="auto" w:fill="auto"/>
            <w:vAlign w:val="center"/>
          </w:tcPr>
          <w:p w:rsidR="001A7EC1" w:rsidRPr="00F4326C" w:rsidRDefault="001A7EC1" w:rsidP="001A7EC1">
            <w:pPr>
              <w:jc w:val="center"/>
            </w:pPr>
            <w:r w:rsidRPr="00F4326C">
              <w:t>5</w:t>
            </w:r>
          </w:p>
        </w:tc>
      </w:tr>
      <w:tr w:rsidR="001A7EC1" w:rsidRPr="00F4326C" w:rsidTr="001A7EC1">
        <w:tc>
          <w:tcPr>
            <w:tcW w:w="307" w:type="pct"/>
            <w:shd w:val="clear" w:color="auto" w:fill="auto"/>
            <w:vAlign w:val="center"/>
          </w:tcPr>
          <w:p w:rsidR="001A7EC1" w:rsidRPr="00F4326C" w:rsidRDefault="001A7EC1" w:rsidP="001A7EC1">
            <w:pPr>
              <w:jc w:val="center"/>
            </w:pPr>
            <w:r w:rsidRPr="00F4326C">
              <w:t>30.</w:t>
            </w:r>
          </w:p>
        </w:tc>
        <w:tc>
          <w:tcPr>
            <w:tcW w:w="3712" w:type="pct"/>
            <w:shd w:val="clear" w:color="auto" w:fill="auto"/>
          </w:tcPr>
          <w:p w:rsidR="001A7EC1" w:rsidRPr="00F4326C" w:rsidRDefault="001A7EC1" w:rsidP="001A7EC1">
            <w:pPr>
              <w:jc w:val="both"/>
            </w:pPr>
            <w:r w:rsidRPr="00F4326C">
              <w:t>Discuss about soil organic matter and soil fertility in sustainable agriculture</w:t>
            </w:r>
            <w:r>
              <w:t>.</w:t>
            </w:r>
            <w:r w:rsidRPr="00F4326C">
              <w:t xml:space="preserve"> </w:t>
            </w:r>
          </w:p>
        </w:tc>
        <w:tc>
          <w:tcPr>
            <w:tcW w:w="554" w:type="pct"/>
            <w:shd w:val="clear" w:color="auto" w:fill="auto"/>
            <w:vAlign w:val="center"/>
          </w:tcPr>
          <w:p w:rsidR="001A7EC1" w:rsidRPr="00F4326C" w:rsidRDefault="001A7EC1" w:rsidP="001A7EC1">
            <w:pPr>
              <w:jc w:val="center"/>
              <w:rPr>
                <w:color w:val="000000"/>
              </w:rPr>
            </w:pPr>
            <w:r w:rsidRPr="00F4326C">
              <w:rPr>
                <w:color w:val="000000"/>
              </w:rPr>
              <w:t>CO6</w:t>
            </w:r>
            <w:r>
              <w:rPr>
                <w:color w:val="000000"/>
              </w:rPr>
              <w:t xml:space="preserve"> / U</w:t>
            </w:r>
          </w:p>
        </w:tc>
        <w:tc>
          <w:tcPr>
            <w:tcW w:w="427" w:type="pct"/>
            <w:shd w:val="clear" w:color="auto" w:fill="auto"/>
            <w:vAlign w:val="center"/>
          </w:tcPr>
          <w:p w:rsidR="001A7EC1" w:rsidRPr="00F4326C" w:rsidRDefault="001A7EC1" w:rsidP="001A7EC1">
            <w:pPr>
              <w:jc w:val="center"/>
            </w:pPr>
            <w:r w:rsidRPr="00F4326C">
              <w:t>5</w:t>
            </w:r>
          </w:p>
        </w:tc>
      </w:tr>
      <w:tr w:rsidR="001A7EC1" w:rsidRPr="00F4326C" w:rsidTr="001A7EC1">
        <w:tc>
          <w:tcPr>
            <w:tcW w:w="307" w:type="pct"/>
            <w:shd w:val="clear" w:color="auto" w:fill="auto"/>
            <w:vAlign w:val="center"/>
          </w:tcPr>
          <w:p w:rsidR="001A7EC1" w:rsidRPr="00BF6B09" w:rsidRDefault="001A7EC1" w:rsidP="001A7EC1">
            <w:pPr>
              <w:jc w:val="center"/>
              <w:rPr>
                <w:color w:val="000000"/>
              </w:rPr>
            </w:pPr>
            <w:r w:rsidRPr="00BF6B09">
              <w:rPr>
                <w:color w:val="000000"/>
              </w:rPr>
              <w:t>31</w:t>
            </w:r>
          </w:p>
        </w:tc>
        <w:tc>
          <w:tcPr>
            <w:tcW w:w="3712" w:type="pct"/>
            <w:shd w:val="clear" w:color="auto" w:fill="auto"/>
          </w:tcPr>
          <w:p w:rsidR="001A7EC1" w:rsidRPr="00BF6B09" w:rsidRDefault="001A7EC1" w:rsidP="001A7EC1">
            <w:pPr>
              <w:jc w:val="both"/>
              <w:rPr>
                <w:color w:val="000000"/>
              </w:rPr>
            </w:pPr>
            <w:r w:rsidRPr="00BF6B09">
              <w:rPr>
                <w:color w:val="000000"/>
              </w:rPr>
              <w:t>Briefly mention about different types of inter cropping systems with examples.</w:t>
            </w:r>
          </w:p>
        </w:tc>
        <w:tc>
          <w:tcPr>
            <w:tcW w:w="554" w:type="pct"/>
            <w:shd w:val="clear" w:color="auto" w:fill="auto"/>
            <w:vAlign w:val="center"/>
          </w:tcPr>
          <w:p w:rsidR="001A7EC1" w:rsidRPr="00BF6B09" w:rsidRDefault="001A7EC1" w:rsidP="001A7EC1">
            <w:pPr>
              <w:jc w:val="center"/>
              <w:rPr>
                <w:color w:val="000000"/>
              </w:rPr>
            </w:pPr>
            <w:r w:rsidRPr="00BF6B09">
              <w:rPr>
                <w:color w:val="000000"/>
              </w:rPr>
              <w:t>CO3</w:t>
            </w:r>
            <w:r>
              <w:rPr>
                <w:color w:val="000000"/>
              </w:rPr>
              <w:t xml:space="preserve"> / R</w:t>
            </w:r>
          </w:p>
        </w:tc>
        <w:tc>
          <w:tcPr>
            <w:tcW w:w="427" w:type="pct"/>
            <w:shd w:val="clear" w:color="auto" w:fill="auto"/>
            <w:vAlign w:val="center"/>
          </w:tcPr>
          <w:p w:rsidR="001A7EC1" w:rsidRPr="00BF6B09" w:rsidRDefault="001A7EC1" w:rsidP="001A7EC1">
            <w:pPr>
              <w:jc w:val="center"/>
              <w:rPr>
                <w:color w:val="000000"/>
              </w:rPr>
            </w:pPr>
            <w:r w:rsidRPr="00BF6B09">
              <w:rPr>
                <w:color w:val="000000"/>
              </w:rPr>
              <w:t>5</w:t>
            </w:r>
          </w:p>
        </w:tc>
      </w:tr>
      <w:tr w:rsidR="001A7EC1" w:rsidRPr="00F4326C" w:rsidTr="001A7EC1">
        <w:tc>
          <w:tcPr>
            <w:tcW w:w="307" w:type="pct"/>
            <w:shd w:val="clear" w:color="auto" w:fill="auto"/>
            <w:vAlign w:val="center"/>
          </w:tcPr>
          <w:p w:rsidR="001A7EC1" w:rsidRPr="00F4326C" w:rsidRDefault="001A7EC1" w:rsidP="001A7EC1">
            <w:pPr>
              <w:jc w:val="center"/>
            </w:pPr>
            <w:r w:rsidRPr="00F4326C">
              <w:t>32</w:t>
            </w:r>
          </w:p>
        </w:tc>
        <w:tc>
          <w:tcPr>
            <w:tcW w:w="3712" w:type="pct"/>
            <w:shd w:val="clear" w:color="auto" w:fill="auto"/>
          </w:tcPr>
          <w:p w:rsidR="001A7EC1" w:rsidRPr="00F4326C" w:rsidRDefault="001A7EC1" w:rsidP="001A7EC1">
            <w:pPr>
              <w:jc w:val="both"/>
            </w:pPr>
            <w:r w:rsidRPr="00F4326C">
              <w:t>Explain about low cost technologies in sustainable agriculture</w:t>
            </w:r>
            <w:r>
              <w:t>.</w:t>
            </w:r>
          </w:p>
        </w:tc>
        <w:tc>
          <w:tcPr>
            <w:tcW w:w="554" w:type="pct"/>
            <w:shd w:val="clear" w:color="auto" w:fill="auto"/>
            <w:vAlign w:val="center"/>
          </w:tcPr>
          <w:p w:rsidR="001A7EC1" w:rsidRPr="00F4326C" w:rsidRDefault="001A7EC1" w:rsidP="001A7EC1">
            <w:pPr>
              <w:jc w:val="center"/>
              <w:rPr>
                <w:color w:val="000000"/>
              </w:rPr>
            </w:pPr>
            <w:r w:rsidRPr="00F4326C">
              <w:rPr>
                <w:color w:val="000000"/>
              </w:rPr>
              <w:t>CO3</w:t>
            </w:r>
            <w:r>
              <w:rPr>
                <w:color w:val="000000"/>
              </w:rPr>
              <w:t xml:space="preserve"> / U</w:t>
            </w:r>
          </w:p>
        </w:tc>
        <w:tc>
          <w:tcPr>
            <w:tcW w:w="427" w:type="pct"/>
            <w:shd w:val="clear" w:color="auto" w:fill="auto"/>
            <w:vAlign w:val="center"/>
          </w:tcPr>
          <w:p w:rsidR="001A7EC1" w:rsidRPr="00F4326C" w:rsidRDefault="001A7EC1" w:rsidP="001A7EC1">
            <w:pPr>
              <w:jc w:val="center"/>
            </w:pPr>
            <w:r w:rsidRPr="00F4326C">
              <w:t>5</w:t>
            </w:r>
          </w:p>
        </w:tc>
      </w:tr>
    </w:tbl>
    <w:p w:rsidR="001A7EC1" w:rsidRDefault="001A7EC1" w:rsidP="001A7EC1">
      <w:pPr>
        <w:tabs>
          <w:tab w:val="left" w:pos="2220"/>
        </w:tabs>
      </w:pPr>
    </w:p>
    <w:p w:rsidR="001A7EC1" w:rsidRPr="00F4326C" w:rsidRDefault="001A7EC1" w:rsidP="001A7EC1">
      <w:pPr>
        <w:tabs>
          <w:tab w:val="left" w:pos="2220"/>
        </w:tabs>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47"/>
        <w:gridCol w:w="540"/>
        <w:gridCol w:w="7291"/>
        <w:gridCol w:w="1169"/>
        <w:gridCol w:w="901"/>
      </w:tblGrid>
      <w:tr w:rsidR="001A7EC1" w:rsidRPr="00F4326C" w:rsidTr="001A7EC1">
        <w:trPr>
          <w:trHeight w:val="232"/>
        </w:trPr>
        <w:tc>
          <w:tcPr>
            <w:tcW w:w="5000" w:type="pct"/>
            <w:gridSpan w:val="5"/>
            <w:shd w:val="clear" w:color="auto" w:fill="auto"/>
          </w:tcPr>
          <w:p w:rsidR="001A7EC1" w:rsidRDefault="001A7EC1" w:rsidP="001A7EC1">
            <w:pPr>
              <w:jc w:val="center"/>
              <w:rPr>
                <w:b/>
                <w:u w:val="single"/>
              </w:rPr>
            </w:pPr>
          </w:p>
          <w:p w:rsidR="001A7EC1" w:rsidRPr="00F4326C" w:rsidRDefault="001A7EC1" w:rsidP="001A7EC1">
            <w:pPr>
              <w:jc w:val="center"/>
              <w:rPr>
                <w:b/>
                <w:u w:val="single"/>
              </w:rPr>
            </w:pPr>
            <w:r w:rsidRPr="00F4326C">
              <w:rPr>
                <w:b/>
                <w:u w:val="single"/>
              </w:rPr>
              <w:t>PART – C (2 X 15 = 30 MARKS)</w:t>
            </w:r>
          </w:p>
          <w:p w:rsidR="001A7EC1" w:rsidRDefault="001A7EC1" w:rsidP="001A7EC1">
            <w:pPr>
              <w:jc w:val="center"/>
              <w:rPr>
                <w:b/>
              </w:rPr>
            </w:pPr>
            <w:r w:rsidRPr="00F4326C">
              <w:rPr>
                <w:b/>
              </w:rPr>
              <w:t>(Answer any 2 from the following)</w:t>
            </w:r>
          </w:p>
          <w:p w:rsidR="001A7EC1" w:rsidRPr="00F4326C" w:rsidRDefault="001A7EC1" w:rsidP="001A7EC1">
            <w:pPr>
              <w:jc w:val="center"/>
              <w:rPr>
                <w:b/>
              </w:rPr>
            </w:pPr>
          </w:p>
        </w:tc>
      </w:tr>
      <w:tr w:rsidR="001A7EC1" w:rsidRPr="00F4326C" w:rsidTr="001A7EC1">
        <w:trPr>
          <w:trHeight w:val="232"/>
        </w:trPr>
        <w:tc>
          <w:tcPr>
            <w:tcW w:w="307" w:type="pct"/>
            <w:vMerge w:val="restart"/>
            <w:shd w:val="clear" w:color="auto" w:fill="auto"/>
            <w:vAlign w:val="center"/>
          </w:tcPr>
          <w:p w:rsidR="001A7EC1" w:rsidRPr="00F4326C" w:rsidRDefault="001A7EC1" w:rsidP="001A7EC1">
            <w:pPr>
              <w:jc w:val="center"/>
            </w:pPr>
            <w:r w:rsidRPr="00F4326C">
              <w:t>33.</w:t>
            </w:r>
          </w:p>
        </w:tc>
        <w:tc>
          <w:tcPr>
            <w:tcW w:w="256" w:type="pct"/>
            <w:shd w:val="clear" w:color="auto" w:fill="auto"/>
            <w:vAlign w:val="center"/>
          </w:tcPr>
          <w:p w:rsidR="001A7EC1" w:rsidRPr="00F4326C" w:rsidRDefault="001A7EC1" w:rsidP="001A7EC1">
            <w:pPr>
              <w:jc w:val="center"/>
            </w:pPr>
            <w:r w:rsidRPr="00F4326C">
              <w:t>a.</w:t>
            </w:r>
          </w:p>
        </w:tc>
        <w:tc>
          <w:tcPr>
            <w:tcW w:w="3456" w:type="pct"/>
            <w:shd w:val="clear" w:color="auto" w:fill="auto"/>
          </w:tcPr>
          <w:p w:rsidR="001A7EC1" w:rsidRPr="00F4326C" w:rsidRDefault="001A7EC1" w:rsidP="001A7EC1">
            <w:pPr>
              <w:jc w:val="both"/>
            </w:pPr>
            <w:r w:rsidRPr="00F4326C">
              <w:t>Discuss about different type of tillage and land shaping</w:t>
            </w:r>
            <w:r>
              <w:t>.</w:t>
            </w:r>
            <w:r w:rsidRPr="00F4326C">
              <w:t xml:space="preserve"> </w:t>
            </w:r>
          </w:p>
        </w:tc>
        <w:tc>
          <w:tcPr>
            <w:tcW w:w="554" w:type="pct"/>
            <w:shd w:val="clear" w:color="auto" w:fill="auto"/>
            <w:vAlign w:val="center"/>
          </w:tcPr>
          <w:p w:rsidR="001A7EC1" w:rsidRPr="00F4326C" w:rsidRDefault="001A7EC1" w:rsidP="001A7EC1">
            <w:pPr>
              <w:jc w:val="center"/>
              <w:rPr>
                <w:color w:val="000000"/>
              </w:rPr>
            </w:pPr>
            <w:r w:rsidRPr="00F4326C">
              <w:rPr>
                <w:color w:val="000000"/>
              </w:rPr>
              <w:t>CO4</w:t>
            </w:r>
            <w:r>
              <w:rPr>
                <w:color w:val="000000"/>
              </w:rPr>
              <w:t xml:space="preserve"> / U</w:t>
            </w:r>
          </w:p>
        </w:tc>
        <w:tc>
          <w:tcPr>
            <w:tcW w:w="427" w:type="pct"/>
            <w:shd w:val="clear" w:color="auto" w:fill="auto"/>
            <w:vAlign w:val="center"/>
          </w:tcPr>
          <w:p w:rsidR="001A7EC1" w:rsidRPr="00F4326C" w:rsidRDefault="001A7EC1" w:rsidP="001A7EC1">
            <w:pPr>
              <w:jc w:val="center"/>
            </w:pPr>
            <w:r>
              <w:t>7.5</w:t>
            </w:r>
          </w:p>
        </w:tc>
      </w:tr>
      <w:tr w:rsidR="001A7EC1" w:rsidRPr="00F4326C" w:rsidTr="001A7EC1">
        <w:trPr>
          <w:trHeight w:val="232"/>
        </w:trPr>
        <w:tc>
          <w:tcPr>
            <w:tcW w:w="307" w:type="pct"/>
            <w:vMerge/>
            <w:shd w:val="clear" w:color="auto" w:fill="auto"/>
            <w:vAlign w:val="center"/>
          </w:tcPr>
          <w:p w:rsidR="001A7EC1" w:rsidRPr="00F4326C" w:rsidRDefault="001A7EC1" w:rsidP="001A7EC1">
            <w:pPr>
              <w:jc w:val="center"/>
            </w:pPr>
          </w:p>
        </w:tc>
        <w:tc>
          <w:tcPr>
            <w:tcW w:w="256" w:type="pct"/>
            <w:shd w:val="clear" w:color="auto" w:fill="auto"/>
            <w:vAlign w:val="center"/>
          </w:tcPr>
          <w:p w:rsidR="001A7EC1" w:rsidRPr="00F4326C" w:rsidRDefault="001A7EC1" w:rsidP="001A7EC1">
            <w:pPr>
              <w:jc w:val="center"/>
            </w:pPr>
            <w:r w:rsidRPr="00F4326C">
              <w:t>b.</w:t>
            </w:r>
          </w:p>
        </w:tc>
        <w:tc>
          <w:tcPr>
            <w:tcW w:w="3456" w:type="pct"/>
            <w:shd w:val="clear" w:color="auto" w:fill="auto"/>
          </w:tcPr>
          <w:p w:rsidR="001A7EC1" w:rsidRPr="00F4326C" w:rsidRDefault="001A7EC1" w:rsidP="001A7EC1">
            <w:pPr>
              <w:jc w:val="both"/>
            </w:pPr>
            <w:r w:rsidRPr="00F4326C">
              <w:t>Discuss the Definition, principles, concept, objective and components of sustainable agriculture</w:t>
            </w:r>
            <w:r>
              <w:t>.</w:t>
            </w:r>
          </w:p>
        </w:tc>
        <w:tc>
          <w:tcPr>
            <w:tcW w:w="554" w:type="pct"/>
            <w:shd w:val="clear" w:color="auto" w:fill="auto"/>
            <w:vAlign w:val="center"/>
          </w:tcPr>
          <w:p w:rsidR="001A7EC1" w:rsidRPr="00F4326C" w:rsidRDefault="001A7EC1" w:rsidP="001A7EC1">
            <w:pPr>
              <w:jc w:val="center"/>
              <w:rPr>
                <w:color w:val="000000"/>
              </w:rPr>
            </w:pPr>
            <w:r w:rsidRPr="00F4326C">
              <w:rPr>
                <w:color w:val="000000"/>
              </w:rPr>
              <w:t>CO5</w:t>
            </w:r>
            <w:r>
              <w:rPr>
                <w:color w:val="000000"/>
              </w:rPr>
              <w:t xml:space="preserve"> / A</w:t>
            </w:r>
          </w:p>
        </w:tc>
        <w:tc>
          <w:tcPr>
            <w:tcW w:w="427" w:type="pct"/>
            <w:shd w:val="clear" w:color="auto" w:fill="auto"/>
            <w:vAlign w:val="center"/>
          </w:tcPr>
          <w:p w:rsidR="001A7EC1" w:rsidRPr="00F4326C" w:rsidRDefault="001A7EC1" w:rsidP="001A7EC1">
            <w:pPr>
              <w:jc w:val="center"/>
            </w:pPr>
            <w:r>
              <w:t>7.5</w:t>
            </w:r>
          </w:p>
        </w:tc>
      </w:tr>
      <w:tr w:rsidR="001A7EC1" w:rsidRPr="00F4326C" w:rsidTr="001A7EC1">
        <w:trPr>
          <w:trHeight w:val="232"/>
        </w:trPr>
        <w:tc>
          <w:tcPr>
            <w:tcW w:w="307" w:type="pct"/>
            <w:shd w:val="clear" w:color="auto" w:fill="auto"/>
            <w:vAlign w:val="center"/>
          </w:tcPr>
          <w:p w:rsidR="001A7EC1" w:rsidRPr="00F4326C" w:rsidRDefault="001A7EC1" w:rsidP="001A7EC1">
            <w:pPr>
              <w:jc w:val="center"/>
            </w:pPr>
          </w:p>
        </w:tc>
        <w:tc>
          <w:tcPr>
            <w:tcW w:w="256" w:type="pct"/>
            <w:shd w:val="clear" w:color="auto" w:fill="auto"/>
            <w:vAlign w:val="center"/>
          </w:tcPr>
          <w:p w:rsidR="001A7EC1" w:rsidRPr="00F4326C" w:rsidRDefault="001A7EC1" w:rsidP="001A7EC1">
            <w:pPr>
              <w:jc w:val="center"/>
            </w:pPr>
          </w:p>
        </w:tc>
        <w:tc>
          <w:tcPr>
            <w:tcW w:w="3456" w:type="pct"/>
            <w:shd w:val="clear" w:color="auto" w:fill="auto"/>
          </w:tcPr>
          <w:p w:rsidR="001A7EC1" w:rsidRPr="00F4326C" w:rsidRDefault="001A7EC1" w:rsidP="001A7EC1">
            <w:pPr>
              <w:jc w:val="both"/>
            </w:pPr>
          </w:p>
        </w:tc>
        <w:tc>
          <w:tcPr>
            <w:tcW w:w="554" w:type="pct"/>
            <w:shd w:val="clear" w:color="auto" w:fill="auto"/>
            <w:vAlign w:val="center"/>
          </w:tcPr>
          <w:p w:rsidR="001A7EC1" w:rsidRPr="00F4326C" w:rsidRDefault="001A7EC1" w:rsidP="001A7EC1">
            <w:pPr>
              <w:jc w:val="center"/>
              <w:rPr>
                <w:color w:val="000000"/>
              </w:rPr>
            </w:pPr>
          </w:p>
        </w:tc>
        <w:tc>
          <w:tcPr>
            <w:tcW w:w="427" w:type="pct"/>
            <w:shd w:val="clear" w:color="auto" w:fill="auto"/>
            <w:vAlign w:val="center"/>
          </w:tcPr>
          <w:p w:rsidR="001A7EC1" w:rsidRPr="00F4326C" w:rsidRDefault="001A7EC1" w:rsidP="001A7EC1">
            <w:pPr>
              <w:jc w:val="center"/>
            </w:pPr>
          </w:p>
        </w:tc>
      </w:tr>
      <w:tr w:rsidR="001A7EC1" w:rsidRPr="00F4326C" w:rsidTr="001A7EC1">
        <w:trPr>
          <w:trHeight w:val="232"/>
        </w:trPr>
        <w:tc>
          <w:tcPr>
            <w:tcW w:w="307" w:type="pct"/>
            <w:vMerge w:val="restart"/>
            <w:shd w:val="clear" w:color="auto" w:fill="auto"/>
            <w:vAlign w:val="center"/>
          </w:tcPr>
          <w:p w:rsidR="001A7EC1" w:rsidRPr="00F4326C" w:rsidRDefault="001A7EC1" w:rsidP="001A7EC1">
            <w:pPr>
              <w:jc w:val="center"/>
            </w:pPr>
            <w:r w:rsidRPr="00F4326C">
              <w:t>34.</w:t>
            </w:r>
          </w:p>
        </w:tc>
        <w:tc>
          <w:tcPr>
            <w:tcW w:w="256" w:type="pct"/>
            <w:shd w:val="clear" w:color="auto" w:fill="auto"/>
            <w:vAlign w:val="center"/>
          </w:tcPr>
          <w:p w:rsidR="001A7EC1" w:rsidRPr="00F4326C" w:rsidRDefault="001A7EC1" w:rsidP="001A7EC1">
            <w:pPr>
              <w:jc w:val="center"/>
            </w:pPr>
            <w:r w:rsidRPr="00F4326C">
              <w:t>a.</w:t>
            </w:r>
          </w:p>
        </w:tc>
        <w:tc>
          <w:tcPr>
            <w:tcW w:w="3456" w:type="pct"/>
            <w:shd w:val="clear" w:color="auto" w:fill="auto"/>
          </w:tcPr>
          <w:p w:rsidR="001A7EC1" w:rsidRPr="00F4326C" w:rsidRDefault="001A7EC1" w:rsidP="001A7EC1">
            <w:pPr>
              <w:jc w:val="both"/>
            </w:pPr>
            <w:r w:rsidRPr="00F4326C">
              <w:t>Explain the agronomic requirements in the management of nutrient, water, weed, pest and diseases in a cropping system</w:t>
            </w:r>
            <w:r>
              <w:t>.</w:t>
            </w:r>
            <w:r w:rsidRPr="00F4326C">
              <w:t xml:space="preserve"> </w:t>
            </w:r>
          </w:p>
        </w:tc>
        <w:tc>
          <w:tcPr>
            <w:tcW w:w="554" w:type="pct"/>
            <w:shd w:val="clear" w:color="auto" w:fill="auto"/>
            <w:vAlign w:val="center"/>
          </w:tcPr>
          <w:p w:rsidR="001A7EC1" w:rsidRPr="00F4326C" w:rsidRDefault="001A7EC1" w:rsidP="001A7EC1">
            <w:pPr>
              <w:jc w:val="center"/>
              <w:rPr>
                <w:color w:val="000000"/>
              </w:rPr>
            </w:pPr>
            <w:r w:rsidRPr="00F4326C">
              <w:rPr>
                <w:color w:val="000000"/>
              </w:rPr>
              <w:t>CO1</w:t>
            </w:r>
            <w:r>
              <w:rPr>
                <w:color w:val="000000"/>
              </w:rPr>
              <w:t xml:space="preserve"> / U</w:t>
            </w:r>
          </w:p>
        </w:tc>
        <w:tc>
          <w:tcPr>
            <w:tcW w:w="427" w:type="pct"/>
            <w:shd w:val="clear" w:color="auto" w:fill="auto"/>
            <w:vAlign w:val="center"/>
          </w:tcPr>
          <w:p w:rsidR="001A7EC1" w:rsidRPr="00F4326C" w:rsidRDefault="001A7EC1" w:rsidP="001A7EC1">
            <w:pPr>
              <w:jc w:val="center"/>
            </w:pPr>
            <w:r>
              <w:t>7.</w:t>
            </w:r>
            <w:r w:rsidRPr="00F4326C">
              <w:t>5</w:t>
            </w:r>
          </w:p>
        </w:tc>
      </w:tr>
      <w:tr w:rsidR="001A7EC1" w:rsidRPr="00F4326C" w:rsidTr="001A7EC1">
        <w:trPr>
          <w:trHeight w:val="232"/>
        </w:trPr>
        <w:tc>
          <w:tcPr>
            <w:tcW w:w="307" w:type="pct"/>
            <w:vMerge/>
            <w:shd w:val="clear" w:color="auto" w:fill="auto"/>
            <w:vAlign w:val="center"/>
          </w:tcPr>
          <w:p w:rsidR="001A7EC1" w:rsidRPr="00F4326C" w:rsidRDefault="001A7EC1" w:rsidP="001A7EC1">
            <w:pPr>
              <w:jc w:val="center"/>
            </w:pPr>
          </w:p>
        </w:tc>
        <w:tc>
          <w:tcPr>
            <w:tcW w:w="256" w:type="pct"/>
            <w:shd w:val="clear" w:color="auto" w:fill="auto"/>
            <w:vAlign w:val="center"/>
          </w:tcPr>
          <w:p w:rsidR="001A7EC1" w:rsidRPr="00F4326C" w:rsidRDefault="001A7EC1" w:rsidP="001A7EC1">
            <w:pPr>
              <w:jc w:val="center"/>
            </w:pPr>
            <w:r w:rsidRPr="00F4326C">
              <w:t>b.</w:t>
            </w:r>
          </w:p>
        </w:tc>
        <w:tc>
          <w:tcPr>
            <w:tcW w:w="3456" w:type="pct"/>
            <w:shd w:val="clear" w:color="auto" w:fill="auto"/>
          </w:tcPr>
          <w:p w:rsidR="001A7EC1" w:rsidRPr="00F4326C" w:rsidRDefault="001A7EC1" w:rsidP="001A7EC1">
            <w:pPr>
              <w:jc w:val="both"/>
            </w:pPr>
            <w:r w:rsidRPr="00F4326C">
              <w:t>Discuss the concepts and measures to reduce the external or purchased inputs usage in cropping systems through LEISA approach</w:t>
            </w:r>
            <w:r>
              <w:t>.</w:t>
            </w:r>
          </w:p>
        </w:tc>
        <w:tc>
          <w:tcPr>
            <w:tcW w:w="554" w:type="pct"/>
            <w:shd w:val="clear" w:color="auto" w:fill="auto"/>
            <w:vAlign w:val="center"/>
          </w:tcPr>
          <w:p w:rsidR="001A7EC1" w:rsidRPr="00F4326C" w:rsidRDefault="001A7EC1" w:rsidP="001A7EC1">
            <w:pPr>
              <w:jc w:val="center"/>
              <w:rPr>
                <w:color w:val="000000"/>
              </w:rPr>
            </w:pPr>
            <w:r w:rsidRPr="00F4326C">
              <w:rPr>
                <w:color w:val="000000"/>
              </w:rPr>
              <w:t>CO2</w:t>
            </w:r>
            <w:r>
              <w:rPr>
                <w:color w:val="000000"/>
              </w:rPr>
              <w:t xml:space="preserve"> / A</w:t>
            </w:r>
          </w:p>
        </w:tc>
        <w:tc>
          <w:tcPr>
            <w:tcW w:w="427" w:type="pct"/>
            <w:shd w:val="clear" w:color="auto" w:fill="auto"/>
            <w:vAlign w:val="center"/>
          </w:tcPr>
          <w:p w:rsidR="001A7EC1" w:rsidRPr="00F4326C" w:rsidRDefault="001A7EC1" w:rsidP="001A7EC1">
            <w:pPr>
              <w:jc w:val="center"/>
            </w:pPr>
            <w:r>
              <w:t>7.5</w:t>
            </w:r>
          </w:p>
        </w:tc>
      </w:tr>
      <w:tr w:rsidR="001A7EC1" w:rsidRPr="00F4326C" w:rsidTr="001A7EC1">
        <w:trPr>
          <w:trHeight w:val="232"/>
        </w:trPr>
        <w:tc>
          <w:tcPr>
            <w:tcW w:w="307" w:type="pct"/>
            <w:shd w:val="clear" w:color="auto" w:fill="auto"/>
            <w:vAlign w:val="center"/>
          </w:tcPr>
          <w:p w:rsidR="001A7EC1" w:rsidRPr="00F4326C" w:rsidRDefault="001A7EC1" w:rsidP="001A7EC1">
            <w:pPr>
              <w:jc w:val="center"/>
            </w:pPr>
          </w:p>
        </w:tc>
        <w:tc>
          <w:tcPr>
            <w:tcW w:w="256" w:type="pct"/>
            <w:shd w:val="clear" w:color="auto" w:fill="auto"/>
            <w:vAlign w:val="center"/>
          </w:tcPr>
          <w:p w:rsidR="001A7EC1" w:rsidRPr="00F4326C" w:rsidRDefault="001A7EC1" w:rsidP="001A7EC1">
            <w:pPr>
              <w:jc w:val="center"/>
            </w:pPr>
          </w:p>
        </w:tc>
        <w:tc>
          <w:tcPr>
            <w:tcW w:w="3456" w:type="pct"/>
            <w:shd w:val="clear" w:color="auto" w:fill="auto"/>
          </w:tcPr>
          <w:p w:rsidR="001A7EC1" w:rsidRPr="00F4326C" w:rsidRDefault="001A7EC1" w:rsidP="001A7EC1">
            <w:pPr>
              <w:jc w:val="both"/>
            </w:pPr>
          </w:p>
        </w:tc>
        <w:tc>
          <w:tcPr>
            <w:tcW w:w="554" w:type="pct"/>
            <w:shd w:val="clear" w:color="auto" w:fill="auto"/>
            <w:vAlign w:val="center"/>
          </w:tcPr>
          <w:p w:rsidR="001A7EC1" w:rsidRPr="00F4326C" w:rsidRDefault="001A7EC1" w:rsidP="001A7EC1">
            <w:pPr>
              <w:jc w:val="center"/>
              <w:rPr>
                <w:color w:val="000000"/>
              </w:rPr>
            </w:pPr>
          </w:p>
        </w:tc>
        <w:tc>
          <w:tcPr>
            <w:tcW w:w="427" w:type="pct"/>
            <w:shd w:val="clear" w:color="auto" w:fill="auto"/>
            <w:vAlign w:val="center"/>
          </w:tcPr>
          <w:p w:rsidR="001A7EC1" w:rsidRPr="00F4326C" w:rsidRDefault="001A7EC1" w:rsidP="001A7EC1">
            <w:pPr>
              <w:jc w:val="center"/>
            </w:pPr>
          </w:p>
        </w:tc>
      </w:tr>
      <w:tr w:rsidR="001A7EC1" w:rsidRPr="00F4326C" w:rsidTr="001A7EC1">
        <w:trPr>
          <w:trHeight w:val="232"/>
        </w:trPr>
        <w:tc>
          <w:tcPr>
            <w:tcW w:w="307" w:type="pct"/>
            <w:vMerge w:val="restart"/>
            <w:shd w:val="clear" w:color="auto" w:fill="auto"/>
            <w:vAlign w:val="center"/>
          </w:tcPr>
          <w:p w:rsidR="001A7EC1" w:rsidRPr="00F4326C" w:rsidRDefault="001A7EC1" w:rsidP="001A7EC1">
            <w:pPr>
              <w:jc w:val="center"/>
            </w:pPr>
            <w:r w:rsidRPr="00F4326C">
              <w:t>35.</w:t>
            </w:r>
          </w:p>
        </w:tc>
        <w:tc>
          <w:tcPr>
            <w:tcW w:w="256" w:type="pct"/>
            <w:shd w:val="clear" w:color="auto" w:fill="auto"/>
            <w:vAlign w:val="center"/>
          </w:tcPr>
          <w:p w:rsidR="001A7EC1" w:rsidRPr="00F4326C" w:rsidRDefault="001A7EC1" w:rsidP="001A7EC1">
            <w:pPr>
              <w:jc w:val="center"/>
            </w:pPr>
            <w:r w:rsidRPr="00F4326C">
              <w:t>a.</w:t>
            </w:r>
          </w:p>
        </w:tc>
        <w:tc>
          <w:tcPr>
            <w:tcW w:w="3456" w:type="pct"/>
            <w:shd w:val="clear" w:color="auto" w:fill="auto"/>
          </w:tcPr>
          <w:p w:rsidR="001A7EC1" w:rsidRPr="00F4326C" w:rsidRDefault="001A7EC1" w:rsidP="001A7EC1">
            <w:pPr>
              <w:jc w:val="both"/>
            </w:pPr>
            <w:r w:rsidRPr="00F4326C">
              <w:t>Explain the types of cropping systems with examples. What are the benefits realized in cropping systems?</w:t>
            </w:r>
          </w:p>
        </w:tc>
        <w:tc>
          <w:tcPr>
            <w:tcW w:w="554" w:type="pct"/>
            <w:shd w:val="clear" w:color="auto" w:fill="auto"/>
            <w:vAlign w:val="center"/>
          </w:tcPr>
          <w:p w:rsidR="001A7EC1" w:rsidRPr="00F4326C" w:rsidRDefault="001A7EC1" w:rsidP="001A7EC1">
            <w:pPr>
              <w:jc w:val="center"/>
              <w:rPr>
                <w:color w:val="000000"/>
              </w:rPr>
            </w:pPr>
            <w:r w:rsidRPr="00F4326C">
              <w:rPr>
                <w:color w:val="000000"/>
              </w:rPr>
              <w:t>CO2</w:t>
            </w:r>
            <w:r>
              <w:rPr>
                <w:color w:val="000000"/>
              </w:rPr>
              <w:t xml:space="preserve"> / U</w:t>
            </w:r>
          </w:p>
        </w:tc>
        <w:tc>
          <w:tcPr>
            <w:tcW w:w="427" w:type="pct"/>
            <w:shd w:val="clear" w:color="auto" w:fill="auto"/>
            <w:vAlign w:val="center"/>
          </w:tcPr>
          <w:p w:rsidR="001A7EC1" w:rsidRPr="00F4326C" w:rsidRDefault="001A7EC1" w:rsidP="001A7EC1">
            <w:pPr>
              <w:jc w:val="center"/>
            </w:pPr>
            <w:r>
              <w:t>7.</w:t>
            </w:r>
            <w:r w:rsidRPr="00F4326C">
              <w:t>5</w:t>
            </w:r>
          </w:p>
        </w:tc>
      </w:tr>
      <w:tr w:rsidR="001A7EC1" w:rsidRPr="00F4326C" w:rsidTr="001A7EC1">
        <w:trPr>
          <w:trHeight w:val="232"/>
        </w:trPr>
        <w:tc>
          <w:tcPr>
            <w:tcW w:w="307" w:type="pct"/>
            <w:vMerge/>
            <w:shd w:val="clear" w:color="auto" w:fill="auto"/>
            <w:vAlign w:val="center"/>
          </w:tcPr>
          <w:p w:rsidR="001A7EC1" w:rsidRPr="00F4326C" w:rsidRDefault="001A7EC1" w:rsidP="001A7EC1">
            <w:pPr>
              <w:jc w:val="center"/>
            </w:pPr>
          </w:p>
        </w:tc>
        <w:tc>
          <w:tcPr>
            <w:tcW w:w="256" w:type="pct"/>
            <w:shd w:val="clear" w:color="auto" w:fill="auto"/>
            <w:vAlign w:val="center"/>
          </w:tcPr>
          <w:p w:rsidR="001A7EC1" w:rsidRPr="00F4326C" w:rsidRDefault="001A7EC1" w:rsidP="001A7EC1">
            <w:pPr>
              <w:jc w:val="center"/>
            </w:pPr>
            <w:r w:rsidRPr="00F4326C">
              <w:t>b.</w:t>
            </w:r>
          </w:p>
        </w:tc>
        <w:tc>
          <w:tcPr>
            <w:tcW w:w="3456" w:type="pct"/>
            <w:shd w:val="clear" w:color="auto" w:fill="auto"/>
          </w:tcPr>
          <w:p w:rsidR="001A7EC1" w:rsidRPr="00F4326C" w:rsidRDefault="001A7EC1" w:rsidP="001A7EC1">
            <w:pPr>
              <w:jc w:val="both"/>
            </w:pPr>
            <w:r w:rsidRPr="00F4326C">
              <w:t>Criteria for selection of crops and varieties for intensive cropping systems</w:t>
            </w:r>
            <w:r>
              <w:t>.</w:t>
            </w:r>
          </w:p>
        </w:tc>
        <w:tc>
          <w:tcPr>
            <w:tcW w:w="554" w:type="pct"/>
            <w:shd w:val="clear" w:color="auto" w:fill="auto"/>
            <w:vAlign w:val="center"/>
          </w:tcPr>
          <w:p w:rsidR="001A7EC1" w:rsidRPr="00F4326C" w:rsidRDefault="001A7EC1" w:rsidP="001A7EC1">
            <w:pPr>
              <w:jc w:val="center"/>
              <w:rPr>
                <w:color w:val="000000"/>
              </w:rPr>
            </w:pPr>
            <w:r w:rsidRPr="00F4326C">
              <w:rPr>
                <w:color w:val="000000"/>
              </w:rPr>
              <w:t>CO3</w:t>
            </w:r>
            <w:r>
              <w:rPr>
                <w:color w:val="000000"/>
              </w:rPr>
              <w:t xml:space="preserve"> / A</w:t>
            </w:r>
          </w:p>
        </w:tc>
        <w:tc>
          <w:tcPr>
            <w:tcW w:w="427" w:type="pct"/>
            <w:shd w:val="clear" w:color="auto" w:fill="auto"/>
            <w:vAlign w:val="center"/>
          </w:tcPr>
          <w:p w:rsidR="001A7EC1" w:rsidRPr="00F4326C" w:rsidRDefault="001A7EC1" w:rsidP="001A7EC1">
            <w:pPr>
              <w:jc w:val="center"/>
            </w:pPr>
            <w:r>
              <w:t>7.5</w:t>
            </w:r>
          </w:p>
        </w:tc>
      </w:tr>
    </w:tbl>
    <w:p w:rsidR="001A7EC1" w:rsidRPr="00F4326C" w:rsidRDefault="001A7EC1" w:rsidP="001A7EC1"/>
    <w:p w:rsidR="001A7EC1" w:rsidRPr="00F4326C" w:rsidRDefault="001A7EC1" w:rsidP="001A7EC1"/>
    <w:p w:rsidR="0074506D" w:rsidRDefault="0074506D">
      <w:pPr>
        <w:spacing w:after="200" w:line="276" w:lineRule="auto"/>
        <w:rPr>
          <w:bCs/>
        </w:rPr>
      </w:pPr>
      <w:r>
        <w:rPr>
          <w:bCs/>
        </w:rPr>
        <w:br w:type="page"/>
      </w:r>
    </w:p>
    <w:p w:rsidR="001A7EC1" w:rsidRPr="0060514C" w:rsidRDefault="001A7EC1" w:rsidP="00D002E9">
      <w:pPr>
        <w:jc w:val="right"/>
        <w:rPr>
          <w:bCs/>
        </w:rPr>
      </w:pPr>
      <w:r w:rsidRPr="0060514C">
        <w:rPr>
          <w:bCs/>
        </w:rPr>
        <w:lastRenderedPageBreak/>
        <w:t>Reg. No. _____________</w:t>
      </w:r>
    </w:p>
    <w:p w:rsidR="001A7EC1" w:rsidRPr="0060514C" w:rsidRDefault="001A7EC1" w:rsidP="00D002E9">
      <w:pPr>
        <w:jc w:val="center"/>
        <w:rPr>
          <w:bCs/>
        </w:rPr>
      </w:pPr>
      <w:r w:rsidRPr="0060514C">
        <w:rPr>
          <w:bCs/>
          <w:noProof/>
        </w:rPr>
        <w:drawing>
          <wp:inline distT="0" distB="0" distL="0" distR="0">
            <wp:extent cx="1990646" cy="674200"/>
            <wp:effectExtent l="0" t="0" r="0" b="0"/>
            <wp:docPr id="110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60514C" w:rsidRDefault="001A7EC1" w:rsidP="00D002E9">
      <w:pPr>
        <w:jc w:val="center"/>
        <w:rPr>
          <w:b/>
        </w:rPr>
      </w:pPr>
      <w:r w:rsidRPr="0060514C">
        <w:rPr>
          <w:b/>
        </w:rPr>
        <w:t>End Semester Examination – July / August – 2022</w:t>
      </w:r>
    </w:p>
    <w:p w:rsidR="001A7EC1" w:rsidRPr="0060514C"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60514C" w:rsidTr="007255C8">
        <w:tc>
          <w:tcPr>
            <w:tcW w:w="1616" w:type="dxa"/>
          </w:tcPr>
          <w:p w:rsidR="001A7EC1" w:rsidRPr="0060514C" w:rsidRDefault="001A7EC1" w:rsidP="001A7EC1">
            <w:pPr>
              <w:pStyle w:val="Title"/>
              <w:jc w:val="left"/>
              <w:rPr>
                <w:b/>
                <w:szCs w:val="24"/>
              </w:rPr>
            </w:pPr>
            <w:r w:rsidRPr="0060514C">
              <w:rPr>
                <w:b/>
                <w:szCs w:val="24"/>
              </w:rPr>
              <w:t>Code           :</w:t>
            </w:r>
          </w:p>
        </w:tc>
        <w:tc>
          <w:tcPr>
            <w:tcW w:w="6232" w:type="dxa"/>
          </w:tcPr>
          <w:p w:rsidR="001A7EC1" w:rsidRPr="0060514C" w:rsidRDefault="001A7EC1" w:rsidP="001A7EC1">
            <w:pPr>
              <w:pStyle w:val="Title"/>
              <w:jc w:val="left"/>
              <w:rPr>
                <w:b/>
                <w:szCs w:val="24"/>
              </w:rPr>
            </w:pPr>
            <w:r w:rsidRPr="0060514C">
              <w:rPr>
                <w:b/>
                <w:szCs w:val="24"/>
              </w:rPr>
              <w:t>21AG3007</w:t>
            </w:r>
          </w:p>
        </w:tc>
        <w:tc>
          <w:tcPr>
            <w:tcW w:w="1890" w:type="dxa"/>
          </w:tcPr>
          <w:p w:rsidR="001A7EC1" w:rsidRPr="0060514C" w:rsidRDefault="001A7EC1" w:rsidP="001A7EC1">
            <w:pPr>
              <w:pStyle w:val="Title"/>
              <w:jc w:val="left"/>
              <w:rPr>
                <w:b/>
                <w:szCs w:val="24"/>
              </w:rPr>
            </w:pPr>
            <w:r w:rsidRPr="0060514C">
              <w:rPr>
                <w:b/>
                <w:szCs w:val="24"/>
              </w:rPr>
              <w:t>Duration      :</w:t>
            </w:r>
          </w:p>
        </w:tc>
        <w:tc>
          <w:tcPr>
            <w:tcW w:w="900" w:type="dxa"/>
          </w:tcPr>
          <w:p w:rsidR="001A7EC1" w:rsidRPr="0060514C" w:rsidRDefault="001A7EC1" w:rsidP="001A7EC1">
            <w:pPr>
              <w:pStyle w:val="Title"/>
              <w:jc w:val="left"/>
              <w:rPr>
                <w:b/>
                <w:szCs w:val="24"/>
              </w:rPr>
            </w:pPr>
            <w:r w:rsidRPr="0060514C">
              <w:rPr>
                <w:b/>
                <w:szCs w:val="24"/>
              </w:rPr>
              <w:t>3hrs</w:t>
            </w:r>
          </w:p>
        </w:tc>
      </w:tr>
      <w:tr w:rsidR="001A7EC1" w:rsidRPr="0060514C" w:rsidTr="007255C8">
        <w:tc>
          <w:tcPr>
            <w:tcW w:w="1616" w:type="dxa"/>
          </w:tcPr>
          <w:p w:rsidR="001A7EC1" w:rsidRPr="0060514C" w:rsidRDefault="001A7EC1" w:rsidP="001A7EC1">
            <w:pPr>
              <w:pStyle w:val="Title"/>
              <w:jc w:val="left"/>
              <w:rPr>
                <w:b/>
                <w:szCs w:val="24"/>
              </w:rPr>
            </w:pPr>
            <w:r w:rsidRPr="0060514C">
              <w:rPr>
                <w:b/>
                <w:szCs w:val="24"/>
              </w:rPr>
              <w:t xml:space="preserve">Sub. </w:t>
            </w:r>
            <w:proofErr w:type="gramStart"/>
            <w:r w:rsidRPr="0060514C">
              <w:rPr>
                <w:b/>
                <w:szCs w:val="24"/>
              </w:rPr>
              <w:t>Name :</w:t>
            </w:r>
            <w:proofErr w:type="gramEnd"/>
          </w:p>
        </w:tc>
        <w:tc>
          <w:tcPr>
            <w:tcW w:w="6232" w:type="dxa"/>
          </w:tcPr>
          <w:p w:rsidR="001A7EC1" w:rsidRPr="0060514C" w:rsidRDefault="001A7EC1" w:rsidP="001A7EC1">
            <w:pPr>
              <w:pStyle w:val="Title"/>
              <w:jc w:val="left"/>
              <w:rPr>
                <w:b/>
                <w:szCs w:val="24"/>
              </w:rPr>
            </w:pPr>
            <w:r w:rsidRPr="0060514C">
              <w:rPr>
                <w:b/>
                <w:szCs w:val="24"/>
              </w:rPr>
              <w:t>DRYLAND FARMING AND WATERSHED MANAGEMENT</w:t>
            </w:r>
          </w:p>
        </w:tc>
        <w:tc>
          <w:tcPr>
            <w:tcW w:w="1890" w:type="dxa"/>
          </w:tcPr>
          <w:p w:rsidR="001A7EC1" w:rsidRPr="0060514C" w:rsidRDefault="001A7EC1" w:rsidP="00F62AB8">
            <w:pPr>
              <w:pStyle w:val="Title"/>
              <w:jc w:val="left"/>
              <w:rPr>
                <w:b/>
                <w:szCs w:val="24"/>
              </w:rPr>
            </w:pPr>
            <w:r w:rsidRPr="0060514C">
              <w:rPr>
                <w:b/>
                <w:szCs w:val="24"/>
              </w:rPr>
              <w:t xml:space="preserve">Max. </w:t>
            </w:r>
            <w:proofErr w:type="gramStart"/>
            <w:r w:rsidRPr="0060514C">
              <w:rPr>
                <w:b/>
                <w:szCs w:val="24"/>
              </w:rPr>
              <w:t>Marks :</w:t>
            </w:r>
            <w:proofErr w:type="gramEnd"/>
          </w:p>
        </w:tc>
        <w:tc>
          <w:tcPr>
            <w:tcW w:w="900" w:type="dxa"/>
          </w:tcPr>
          <w:p w:rsidR="001A7EC1" w:rsidRPr="0060514C" w:rsidRDefault="001A7EC1" w:rsidP="001A7EC1">
            <w:pPr>
              <w:pStyle w:val="Title"/>
              <w:jc w:val="left"/>
              <w:rPr>
                <w:b/>
                <w:szCs w:val="24"/>
              </w:rPr>
            </w:pPr>
            <w:r w:rsidRPr="0060514C">
              <w:rPr>
                <w:b/>
                <w:szCs w:val="24"/>
              </w:rPr>
              <w:t>100</w:t>
            </w:r>
          </w:p>
        </w:tc>
      </w:tr>
    </w:tbl>
    <w:p w:rsidR="001A7EC1" w:rsidRPr="0060514C"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7626"/>
        <w:gridCol w:w="1352"/>
        <w:gridCol w:w="897"/>
      </w:tblGrid>
      <w:tr w:rsidR="001A7EC1" w:rsidRPr="0060514C" w:rsidTr="001A7EC1">
        <w:tc>
          <w:tcPr>
            <w:tcW w:w="319" w:type="pct"/>
            <w:vAlign w:val="center"/>
          </w:tcPr>
          <w:p w:rsidR="001A7EC1" w:rsidRPr="0060514C" w:rsidRDefault="001A7EC1" w:rsidP="005133D7">
            <w:pPr>
              <w:jc w:val="center"/>
              <w:rPr>
                <w:b/>
                <w:sz w:val="24"/>
                <w:szCs w:val="24"/>
              </w:rPr>
            </w:pPr>
            <w:r w:rsidRPr="0060514C">
              <w:rPr>
                <w:b/>
                <w:sz w:val="24"/>
                <w:szCs w:val="24"/>
              </w:rPr>
              <w:t>Q. No.</w:t>
            </w:r>
          </w:p>
        </w:tc>
        <w:tc>
          <w:tcPr>
            <w:tcW w:w="3615" w:type="pct"/>
            <w:vAlign w:val="center"/>
          </w:tcPr>
          <w:p w:rsidR="001A7EC1" w:rsidRPr="0060514C" w:rsidRDefault="001A7EC1" w:rsidP="005133D7">
            <w:pPr>
              <w:jc w:val="center"/>
              <w:rPr>
                <w:b/>
                <w:sz w:val="24"/>
                <w:szCs w:val="24"/>
              </w:rPr>
            </w:pPr>
            <w:r w:rsidRPr="0060514C">
              <w:rPr>
                <w:b/>
                <w:sz w:val="24"/>
                <w:szCs w:val="24"/>
              </w:rPr>
              <w:t>Questions</w:t>
            </w:r>
          </w:p>
        </w:tc>
        <w:tc>
          <w:tcPr>
            <w:tcW w:w="641" w:type="pct"/>
          </w:tcPr>
          <w:p w:rsidR="001A7EC1" w:rsidRPr="0060514C" w:rsidRDefault="001A7EC1" w:rsidP="005133D7">
            <w:pPr>
              <w:jc w:val="center"/>
              <w:rPr>
                <w:b/>
                <w:sz w:val="24"/>
                <w:szCs w:val="24"/>
              </w:rPr>
            </w:pPr>
            <w:r w:rsidRPr="0060514C">
              <w:rPr>
                <w:b/>
                <w:sz w:val="24"/>
                <w:szCs w:val="24"/>
              </w:rPr>
              <w:t>Course Outcome / Pattern</w:t>
            </w:r>
          </w:p>
        </w:tc>
        <w:tc>
          <w:tcPr>
            <w:tcW w:w="425" w:type="pct"/>
            <w:vAlign w:val="center"/>
          </w:tcPr>
          <w:p w:rsidR="001A7EC1" w:rsidRPr="0060514C" w:rsidRDefault="001A7EC1" w:rsidP="005133D7">
            <w:pPr>
              <w:jc w:val="center"/>
              <w:rPr>
                <w:b/>
                <w:sz w:val="24"/>
                <w:szCs w:val="24"/>
              </w:rPr>
            </w:pPr>
            <w:r w:rsidRPr="0060514C">
              <w:rPr>
                <w:b/>
                <w:sz w:val="24"/>
                <w:szCs w:val="24"/>
              </w:rPr>
              <w:t>Marks</w:t>
            </w:r>
          </w:p>
        </w:tc>
      </w:tr>
      <w:tr w:rsidR="001A7EC1" w:rsidRPr="0060514C"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60514C">
              <w:rPr>
                <w:b/>
                <w:sz w:val="24"/>
                <w:szCs w:val="24"/>
                <w:u w:val="single"/>
              </w:rPr>
              <w:t>PART – A (20</w:t>
            </w:r>
            <w:r>
              <w:rPr>
                <w:b/>
                <w:sz w:val="24"/>
                <w:szCs w:val="24"/>
                <w:u w:val="single"/>
              </w:rPr>
              <w:t xml:space="preserve"> </w:t>
            </w:r>
            <w:r w:rsidRPr="0060514C">
              <w:rPr>
                <w:b/>
                <w:sz w:val="24"/>
                <w:szCs w:val="24"/>
                <w:u w:val="single"/>
              </w:rPr>
              <w:t>X</w:t>
            </w:r>
            <w:r>
              <w:rPr>
                <w:b/>
                <w:sz w:val="24"/>
                <w:szCs w:val="24"/>
                <w:u w:val="single"/>
              </w:rPr>
              <w:t xml:space="preserve"> </w:t>
            </w:r>
            <w:r w:rsidRPr="0060514C">
              <w:rPr>
                <w:b/>
                <w:sz w:val="24"/>
                <w:szCs w:val="24"/>
                <w:u w:val="single"/>
              </w:rPr>
              <w:t>1 = 20 MARKS)</w:t>
            </w:r>
          </w:p>
          <w:p w:rsidR="001A7EC1" w:rsidRPr="0060514C" w:rsidRDefault="001A7EC1" w:rsidP="001A7EC1">
            <w:pPr>
              <w:jc w:val="center"/>
              <w:rPr>
                <w:b/>
                <w:sz w:val="24"/>
                <w:szCs w:val="24"/>
                <w:u w:val="single"/>
              </w:rPr>
            </w:pPr>
          </w:p>
        </w:tc>
      </w:tr>
      <w:tr w:rsidR="001A7EC1" w:rsidRPr="0060514C" w:rsidTr="001A7EC1">
        <w:tc>
          <w:tcPr>
            <w:tcW w:w="319" w:type="pct"/>
            <w:vAlign w:val="center"/>
          </w:tcPr>
          <w:p w:rsidR="001A7EC1" w:rsidRPr="0060514C" w:rsidRDefault="001A7EC1" w:rsidP="001A7EC1">
            <w:pPr>
              <w:jc w:val="center"/>
              <w:rPr>
                <w:sz w:val="24"/>
                <w:szCs w:val="24"/>
              </w:rPr>
            </w:pPr>
            <w:r w:rsidRPr="0060514C">
              <w:rPr>
                <w:sz w:val="24"/>
                <w:szCs w:val="24"/>
              </w:rPr>
              <w:t>1.</w:t>
            </w:r>
          </w:p>
        </w:tc>
        <w:tc>
          <w:tcPr>
            <w:tcW w:w="3615" w:type="pct"/>
          </w:tcPr>
          <w:p w:rsidR="001A7EC1" w:rsidRPr="0060514C" w:rsidRDefault="001A7EC1" w:rsidP="001A7EC1">
            <w:pPr>
              <w:jc w:val="both"/>
              <w:rPr>
                <w:sz w:val="24"/>
                <w:szCs w:val="24"/>
              </w:rPr>
            </w:pPr>
            <w:r w:rsidRPr="0060514C">
              <w:rPr>
                <w:sz w:val="24"/>
                <w:szCs w:val="24"/>
              </w:rPr>
              <w:t xml:space="preserve">The ICAR - CRIDA is located at </w:t>
            </w:r>
            <w:r>
              <w:rPr>
                <w:sz w:val="24"/>
                <w:szCs w:val="24"/>
              </w:rPr>
              <w:t>__________</w:t>
            </w:r>
            <w:r w:rsidRPr="0060514C">
              <w:rPr>
                <w:sz w:val="24"/>
                <w:szCs w:val="24"/>
              </w:rPr>
              <w:t xml:space="preserve">. </w:t>
            </w:r>
          </w:p>
        </w:tc>
        <w:tc>
          <w:tcPr>
            <w:tcW w:w="641" w:type="pct"/>
            <w:vAlign w:val="center"/>
          </w:tcPr>
          <w:p w:rsidR="001A7EC1" w:rsidRPr="0060514C" w:rsidRDefault="001A7EC1" w:rsidP="001A7EC1">
            <w:pPr>
              <w:jc w:val="center"/>
              <w:rPr>
                <w:sz w:val="24"/>
                <w:szCs w:val="24"/>
              </w:rPr>
            </w:pPr>
            <w:r w:rsidRPr="0060514C">
              <w:rPr>
                <w:sz w:val="24"/>
                <w:szCs w:val="24"/>
              </w:rPr>
              <w:t>CO1</w:t>
            </w:r>
            <w:r>
              <w:rPr>
                <w:sz w:val="24"/>
                <w:szCs w:val="24"/>
              </w:rPr>
              <w:t xml:space="preserve"> </w:t>
            </w:r>
            <w:r w:rsidRPr="0060514C">
              <w:rPr>
                <w:sz w:val="24"/>
                <w:szCs w:val="24"/>
              </w:rPr>
              <w:t>/ R</w:t>
            </w:r>
          </w:p>
        </w:tc>
        <w:tc>
          <w:tcPr>
            <w:tcW w:w="425" w:type="pct"/>
            <w:vAlign w:val="center"/>
          </w:tcPr>
          <w:p w:rsidR="001A7EC1" w:rsidRPr="0060514C" w:rsidRDefault="001A7EC1" w:rsidP="001A7EC1">
            <w:pPr>
              <w:jc w:val="center"/>
              <w:rPr>
                <w:sz w:val="24"/>
                <w:szCs w:val="24"/>
              </w:rPr>
            </w:pPr>
            <w:r w:rsidRPr="0060514C">
              <w:rPr>
                <w:sz w:val="24"/>
                <w:szCs w:val="24"/>
              </w:rPr>
              <w:t>1</w:t>
            </w:r>
          </w:p>
        </w:tc>
      </w:tr>
      <w:tr w:rsidR="001A7EC1" w:rsidRPr="0060514C" w:rsidTr="001A7EC1">
        <w:tc>
          <w:tcPr>
            <w:tcW w:w="319" w:type="pct"/>
            <w:vAlign w:val="center"/>
          </w:tcPr>
          <w:p w:rsidR="001A7EC1" w:rsidRPr="0060514C" w:rsidRDefault="001A7EC1" w:rsidP="001A7EC1">
            <w:pPr>
              <w:jc w:val="center"/>
              <w:rPr>
                <w:sz w:val="24"/>
                <w:szCs w:val="24"/>
              </w:rPr>
            </w:pPr>
            <w:r w:rsidRPr="0060514C">
              <w:rPr>
                <w:sz w:val="24"/>
                <w:szCs w:val="24"/>
              </w:rPr>
              <w:t>2.</w:t>
            </w:r>
          </w:p>
        </w:tc>
        <w:tc>
          <w:tcPr>
            <w:tcW w:w="3615" w:type="pct"/>
          </w:tcPr>
          <w:p w:rsidR="001A7EC1" w:rsidRPr="0060514C" w:rsidRDefault="001A7EC1" w:rsidP="001A7EC1">
            <w:pPr>
              <w:jc w:val="both"/>
              <w:rPr>
                <w:sz w:val="24"/>
                <w:szCs w:val="24"/>
              </w:rPr>
            </w:pPr>
            <w:r w:rsidRPr="0060514C">
              <w:rPr>
                <w:sz w:val="24"/>
                <w:szCs w:val="24"/>
              </w:rPr>
              <w:t xml:space="preserve">The annual rainfall of India is about </w:t>
            </w:r>
            <w:r>
              <w:rPr>
                <w:sz w:val="24"/>
                <w:szCs w:val="24"/>
              </w:rPr>
              <w:t>__________</w:t>
            </w:r>
            <w:r w:rsidRPr="0060514C">
              <w:rPr>
                <w:sz w:val="24"/>
                <w:szCs w:val="24"/>
              </w:rPr>
              <w:t xml:space="preserve"> mm. </w:t>
            </w:r>
          </w:p>
        </w:tc>
        <w:tc>
          <w:tcPr>
            <w:tcW w:w="641" w:type="pct"/>
            <w:vAlign w:val="center"/>
          </w:tcPr>
          <w:p w:rsidR="001A7EC1" w:rsidRPr="0060514C" w:rsidRDefault="001A7EC1" w:rsidP="001A7EC1">
            <w:pPr>
              <w:jc w:val="center"/>
              <w:rPr>
                <w:sz w:val="24"/>
                <w:szCs w:val="24"/>
              </w:rPr>
            </w:pPr>
            <w:r w:rsidRPr="0060514C">
              <w:rPr>
                <w:sz w:val="24"/>
                <w:szCs w:val="24"/>
              </w:rPr>
              <w:t>CO2</w:t>
            </w:r>
            <w:r>
              <w:rPr>
                <w:sz w:val="24"/>
                <w:szCs w:val="24"/>
              </w:rPr>
              <w:t xml:space="preserve"> </w:t>
            </w:r>
            <w:r w:rsidRPr="0060514C">
              <w:rPr>
                <w:sz w:val="24"/>
                <w:szCs w:val="24"/>
              </w:rPr>
              <w:t>/ U</w:t>
            </w:r>
          </w:p>
        </w:tc>
        <w:tc>
          <w:tcPr>
            <w:tcW w:w="425" w:type="pct"/>
            <w:vAlign w:val="center"/>
          </w:tcPr>
          <w:p w:rsidR="001A7EC1" w:rsidRPr="0060514C" w:rsidRDefault="001A7EC1" w:rsidP="001A7EC1">
            <w:pPr>
              <w:jc w:val="center"/>
              <w:rPr>
                <w:sz w:val="24"/>
                <w:szCs w:val="24"/>
              </w:rPr>
            </w:pPr>
            <w:r w:rsidRPr="0060514C">
              <w:rPr>
                <w:sz w:val="24"/>
                <w:szCs w:val="24"/>
              </w:rPr>
              <w:t>1</w:t>
            </w:r>
          </w:p>
        </w:tc>
      </w:tr>
      <w:tr w:rsidR="001A7EC1" w:rsidRPr="0060514C" w:rsidTr="001A7EC1">
        <w:tc>
          <w:tcPr>
            <w:tcW w:w="319" w:type="pct"/>
            <w:vAlign w:val="center"/>
          </w:tcPr>
          <w:p w:rsidR="001A7EC1" w:rsidRPr="0060514C" w:rsidRDefault="001A7EC1" w:rsidP="001A7EC1">
            <w:pPr>
              <w:jc w:val="center"/>
              <w:rPr>
                <w:sz w:val="24"/>
                <w:szCs w:val="24"/>
              </w:rPr>
            </w:pPr>
            <w:r w:rsidRPr="0060514C">
              <w:rPr>
                <w:sz w:val="24"/>
                <w:szCs w:val="24"/>
              </w:rPr>
              <w:t>3.</w:t>
            </w:r>
          </w:p>
        </w:tc>
        <w:tc>
          <w:tcPr>
            <w:tcW w:w="3615" w:type="pct"/>
          </w:tcPr>
          <w:p w:rsidR="001A7EC1" w:rsidRPr="0060514C" w:rsidRDefault="001A7EC1" w:rsidP="001A7EC1">
            <w:pPr>
              <w:jc w:val="both"/>
              <w:rPr>
                <w:sz w:val="24"/>
                <w:szCs w:val="24"/>
              </w:rPr>
            </w:pPr>
            <w:r w:rsidRPr="0060514C">
              <w:rPr>
                <w:sz w:val="24"/>
                <w:szCs w:val="24"/>
              </w:rPr>
              <w:t xml:space="preserve">Define Resistance. </w:t>
            </w:r>
          </w:p>
        </w:tc>
        <w:tc>
          <w:tcPr>
            <w:tcW w:w="641" w:type="pct"/>
            <w:vAlign w:val="center"/>
          </w:tcPr>
          <w:p w:rsidR="001A7EC1" w:rsidRPr="0060514C" w:rsidRDefault="001A7EC1" w:rsidP="001A7EC1">
            <w:pPr>
              <w:jc w:val="center"/>
              <w:rPr>
                <w:sz w:val="24"/>
                <w:szCs w:val="24"/>
              </w:rPr>
            </w:pPr>
            <w:r w:rsidRPr="0060514C">
              <w:rPr>
                <w:sz w:val="24"/>
                <w:szCs w:val="24"/>
              </w:rPr>
              <w:t>CO3</w:t>
            </w:r>
            <w:r>
              <w:rPr>
                <w:sz w:val="24"/>
                <w:szCs w:val="24"/>
              </w:rPr>
              <w:t xml:space="preserve"> </w:t>
            </w:r>
            <w:r w:rsidRPr="0060514C">
              <w:rPr>
                <w:sz w:val="24"/>
                <w:szCs w:val="24"/>
              </w:rPr>
              <w:t>/</w:t>
            </w:r>
            <w:r>
              <w:rPr>
                <w:sz w:val="24"/>
                <w:szCs w:val="24"/>
              </w:rPr>
              <w:t xml:space="preserve"> </w:t>
            </w:r>
            <w:r w:rsidRPr="0060514C">
              <w:rPr>
                <w:sz w:val="24"/>
                <w:szCs w:val="24"/>
              </w:rPr>
              <w:t>U</w:t>
            </w:r>
          </w:p>
        </w:tc>
        <w:tc>
          <w:tcPr>
            <w:tcW w:w="425" w:type="pct"/>
            <w:vAlign w:val="center"/>
          </w:tcPr>
          <w:p w:rsidR="001A7EC1" w:rsidRPr="0060514C" w:rsidRDefault="001A7EC1" w:rsidP="001A7EC1">
            <w:pPr>
              <w:jc w:val="center"/>
              <w:rPr>
                <w:sz w:val="24"/>
                <w:szCs w:val="24"/>
              </w:rPr>
            </w:pPr>
            <w:r w:rsidRPr="0060514C">
              <w:rPr>
                <w:sz w:val="24"/>
                <w:szCs w:val="24"/>
              </w:rPr>
              <w:t>1</w:t>
            </w:r>
          </w:p>
        </w:tc>
      </w:tr>
      <w:tr w:rsidR="001A7EC1" w:rsidRPr="0060514C" w:rsidTr="001A7EC1">
        <w:tc>
          <w:tcPr>
            <w:tcW w:w="319" w:type="pct"/>
            <w:vAlign w:val="center"/>
          </w:tcPr>
          <w:p w:rsidR="001A7EC1" w:rsidRPr="0060514C" w:rsidRDefault="001A7EC1" w:rsidP="001A7EC1">
            <w:pPr>
              <w:jc w:val="center"/>
              <w:rPr>
                <w:sz w:val="24"/>
                <w:szCs w:val="24"/>
              </w:rPr>
            </w:pPr>
            <w:r w:rsidRPr="0060514C">
              <w:rPr>
                <w:sz w:val="24"/>
                <w:szCs w:val="24"/>
              </w:rPr>
              <w:t>4.</w:t>
            </w:r>
          </w:p>
        </w:tc>
        <w:tc>
          <w:tcPr>
            <w:tcW w:w="3615" w:type="pct"/>
          </w:tcPr>
          <w:p w:rsidR="001A7EC1" w:rsidRPr="0060514C" w:rsidRDefault="001A7EC1" w:rsidP="001A7EC1">
            <w:pPr>
              <w:jc w:val="both"/>
              <w:rPr>
                <w:sz w:val="24"/>
                <w:szCs w:val="24"/>
              </w:rPr>
            </w:pPr>
            <w:r w:rsidRPr="0060514C">
              <w:rPr>
                <w:sz w:val="24"/>
                <w:szCs w:val="24"/>
              </w:rPr>
              <w:t xml:space="preserve">The soil drought is otherwise called as </w:t>
            </w:r>
            <w:r>
              <w:rPr>
                <w:sz w:val="24"/>
                <w:szCs w:val="24"/>
              </w:rPr>
              <w:t>__________</w:t>
            </w:r>
            <w:r w:rsidRPr="0060514C">
              <w:rPr>
                <w:sz w:val="24"/>
                <w:szCs w:val="24"/>
              </w:rPr>
              <w:t xml:space="preserve">. </w:t>
            </w:r>
          </w:p>
        </w:tc>
        <w:tc>
          <w:tcPr>
            <w:tcW w:w="641" w:type="pct"/>
            <w:vAlign w:val="center"/>
          </w:tcPr>
          <w:p w:rsidR="001A7EC1" w:rsidRPr="0060514C" w:rsidRDefault="001A7EC1" w:rsidP="001A7EC1">
            <w:pPr>
              <w:jc w:val="center"/>
              <w:rPr>
                <w:sz w:val="24"/>
                <w:szCs w:val="24"/>
              </w:rPr>
            </w:pPr>
            <w:r w:rsidRPr="0060514C">
              <w:rPr>
                <w:sz w:val="24"/>
                <w:szCs w:val="24"/>
              </w:rPr>
              <w:t>CO1</w:t>
            </w:r>
            <w:r>
              <w:rPr>
                <w:sz w:val="24"/>
                <w:szCs w:val="24"/>
              </w:rPr>
              <w:t xml:space="preserve"> </w:t>
            </w:r>
            <w:r w:rsidRPr="0060514C">
              <w:rPr>
                <w:sz w:val="24"/>
                <w:szCs w:val="24"/>
              </w:rPr>
              <w:t>/</w:t>
            </w:r>
            <w:r>
              <w:rPr>
                <w:sz w:val="24"/>
                <w:szCs w:val="24"/>
              </w:rPr>
              <w:t xml:space="preserve"> </w:t>
            </w:r>
            <w:r w:rsidRPr="0060514C">
              <w:rPr>
                <w:sz w:val="24"/>
                <w:szCs w:val="24"/>
              </w:rPr>
              <w:t>R</w:t>
            </w:r>
          </w:p>
        </w:tc>
        <w:tc>
          <w:tcPr>
            <w:tcW w:w="425" w:type="pct"/>
            <w:vAlign w:val="center"/>
          </w:tcPr>
          <w:p w:rsidR="001A7EC1" w:rsidRPr="0060514C" w:rsidRDefault="001A7EC1" w:rsidP="001A7EC1">
            <w:pPr>
              <w:jc w:val="center"/>
              <w:rPr>
                <w:sz w:val="24"/>
                <w:szCs w:val="24"/>
              </w:rPr>
            </w:pPr>
            <w:r w:rsidRPr="0060514C">
              <w:rPr>
                <w:sz w:val="24"/>
                <w:szCs w:val="24"/>
              </w:rPr>
              <w:t>1</w:t>
            </w:r>
          </w:p>
        </w:tc>
      </w:tr>
      <w:tr w:rsidR="001A7EC1" w:rsidRPr="0060514C" w:rsidTr="001A7EC1">
        <w:tc>
          <w:tcPr>
            <w:tcW w:w="319" w:type="pct"/>
            <w:vAlign w:val="center"/>
          </w:tcPr>
          <w:p w:rsidR="001A7EC1" w:rsidRPr="0060514C" w:rsidRDefault="001A7EC1" w:rsidP="001A7EC1">
            <w:pPr>
              <w:jc w:val="center"/>
              <w:rPr>
                <w:sz w:val="24"/>
                <w:szCs w:val="24"/>
              </w:rPr>
            </w:pPr>
            <w:r w:rsidRPr="0060514C">
              <w:rPr>
                <w:sz w:val="24"/>
                <w:szCs w:val="24"/>
              </w:rPr>
              <w:t>5.</w:t>
            </w:r>
          </w:p>
        </w:tc>
        <w:tc>
          <w:tcPr>
            <w:tcW w:w="3615" w:type="pct"/>
          </w:tcPr>
          <w:p w:rsidR="001A7EC1" w:rsidRPr="0060514C" w:rsidRDefault="001A7EC1" w:rsidP="001A7EC1">
            <w:pPr>
              <w:jc w:val="both"/>
              <w:rPr>
                <w:sz w:val="24"/>
                <w:szCs w:val="24"/>
              </w:rPr>
            </w:pPr>
            <w:r w:rsidRPr="0060514C">
              <w:rPr>
                <w:sz w:val="24"/>
                <w:szCs w:val="24"/>
              </w:rPr>
              <w:t xml:space="preserve">Define LGP. </w:t>
            </w:r>
          </w:p>
        </w:tc>
        <w:tc>
          <w:tcPr>
            <w:tcW w:w="641" w:type="pct"/>
            <w:vAlign w:val="center"/>
          </w:tcPr>
          <w:p w:rsidR="001A7EC1" w:rsidRPr="0060514C" w:rsidRDefault="001A7EC1" w:rsidP="001A7EC1">
            <w:pPr>
              <w:jc w:val="center"/>
              <w:rPr>
                <w:sz w:val="24"/>
                <w:szCs w:val="24"/>
              </w:rPr>
            </w:pPr>
            <w:r w:rsidRPr="0060514C">
              <w:rPr>
                <w:sz w:val="24"/>
                <w:szCs w:val="24"/>
              </w:rPr>
              <w:t>CO3</w:t>
            </w:r>
            <w:r>
              <w:rPr>
                <w:sz w:val="24"/>
                <w:szCs w:val="24"/>
              </w:rPr>
              <w:t xml:space="preserve"> </w:t>
            </w:r>
            <w:r w:rsidRPr="0060514C">
              <w:rPr>
                <w:sz w:val="24"/>
                <w:szCs w:val="24"/>
              </w:rPr>
              <w:t>/</w:t>
            </w:r>
            <w:r>
              <w:rPr>
                <w:sz w:val="24"/>
                <w:szCs w:val="24"/>
              </w:rPr>
              <w:t xml:space="preserve"> </w:t>
            </w:r>
            <w:r w:rsidRPr="0060514C">
              <w:rPr>
                <w:sz w:val="24"/>
                <w:szCs w:val="24"/>
              </w:rPr>
              <w:t>A</w:t>
            </w:r>
          </w:p>
        </w:tc>
        <w:tc>
          <w:tcPr>
            <w:tcW w:w="425" w:type="pct"/>
            <w:vAlign w:val="center"/>
          </w:tcPr>
          <w:p w:rsidR="001A7EC1" w:rsidRPr="0060514C" w:rsidRDefault="001A7EC1" w:rsidP="001A7EC1">
            <w:pPr>
              <w:jc w:val="center"/>
              <w:rPr>
                <w:sz w:val="24"/>
                <w:szCs w:val="24"/>
              </w:rPr>
            </w:pPr>
            <w:r w:rsidRPr="0060514C">
              <w:rPr>
                <w:sz w:val="24"/>
                <w:szCs w:val="24"/>
              </w:rPr>
              <w:t>1</w:t>
            </w:r>
          </w:p>
        </w:tc>
      </w:tr>
      <w:tr w:rsidR="001A7EC1" w:rsidRPr="0060514C" w:rsidTr="001A7EC1">
        <w:tc>
          <w:tcPr>
            <w:tcW w:w="319" w:type="pct"/>
            <w:vAlign w:val="center"/>
          </w:tcPr>
          <w:p w:rsidR="001A7EC1" w:rsidRPr="0060514C" w:rsidRDefault="001A7EC1" w:rsidP="001A7EC1">
            <w:pPr>
              <w:jc w:val="center"/>
              <w:rPr>
                <w:sz w:val="24"/>
                <w:szCs w:val="24"/>
              </w:rPr>
            </w:pPr>
            <w:r w:rsidRPr="0060514C">
              <w:rPr>
                <w:sz w:val="24"/>
                <w:szCs w:val="24"/>
              </w:rPr>
              <w:t>6.</w:t>
            </w:r>
          </w:p>
        </w:tc>
        <w:tc>
          <w:tcPr>
            <w:tcW w:w="3615" w:type="pct"/>
          </w:tcPr>
          <w:p w:rsidR="001A7EC1" w:rsidRPr="0060514C" w:rsidRDefault="001A7EC1" w:rsidP="001A7EC1">
            <w:pPr>
              <w:jc w:val="both"/>
              <w:rPr>
                <w:sz w:val="24"/>
                <w:szCs w:val="24"/>
              </w:rPr>
            </w:pPr>
            <w:r w:rsidRPr="0060514C">
              <w:rPr>
                <w:sz w:val="24"/>
                <w:szCs w:val="24"/>
              </w:rPr>
              <w:t xml:space="preserve">Define Ephemerals. </w:t>
            </w:r>
          </w:p>
        </w:tc>
        <w:tc>
          <w:tcPr>
            <w:tcW w:w="641" w:type="pct"/>
            <w:vAlign w:val="center"/>
          </w:tcPr>
          <w:p w:rsidR="001A7EC1" w:rsidRPr="0060514C" w:rsidRDefault="001A7EC1" w:rsidP="001A7EC1">
            <w:pPr>
              <w:jc w:val="center"/>
              <w:rPr>
                <w:sz w:val="24"/>
                <w:szCs w:val="24"/>
              </w:rPr>
            </w:pPr>
            <w:r w:rsidRPr="0060514C">
              <w:rPr>
                <w:sz w:val="24"/>
                <w:szCs w:val="24"/>
              </w:rPr>
              <w:t>CO3</w:t>
            </w:r>
            <w:r>
              <w:rPr>
                <w:sz w:val="24"/>
                <w:szCs w:val="24"/>
              </w:rPr>
              <w:t xml:space="preserve"> </w:t>
            </w:r>
            <w:r w:rsidRPr="0060514C">
              <w:rPr>
                <w:sz w:val="24"/>
                <w:szCs w:val="24"/>
              </w:rPr>
              <w:t>/</w:t>
            </w:r>
            <w:r>
              <w:rPr>
                <w:sz w:val="24"/>
                <w:szCs w:val="24"/>
              </w:rPr>
              <w:t xml:space="preserve"> </w:t>
            </w:r>
            <w:r w:rsidRPr="0060514C">
              <w:rPr>
                <w:sz w:val="24"/>
                <w:szCs w:val="24"/>
              </w:rPr>
              <w:t>A</w:t>
            </w:r>
          </w:p>
        </w:tc>
        <w:tc>
          <w:tcPr>
            <w:tcW w:w="425" w:type="pct"/>
            <w:vAlign w:val="center"/>
          </w:tcPr>
          <w:p w:rsidR="001A7EC1" w:rsidRPr="0060514C" w:rsidRDefault="001A7EC1" w:rsidP="001A7EC1">
            <w:pPr>
              <w:jc w:val="center"/>
              <w:rPr>
                <w:sz w:val="24"/>
                <w:szCs w:val="24"/>
              </w:rPr>
            </w:pPr>
            <w:r w:rsidRPr="0060514C">
              <w:rPr>
                <w:sz w:val="24"/>
                <w:szCs w:val="24"/>
              </w:rPr>
              <w:t>1</w:t>
            </w:r>
          </w:p>
        </w:tc>
      </w:tr>
      <w:tr w:rsidR="001A7EC1" w:rsidRPr="0060514C" w:rsidTr="001A7EC1">
        <w:tc>
          <w:tcPr>
            <w:tcW w:w="319" w:type="pct"/>
            <w:vAlign w:val="center"/>
          </w:tcPr>
          <w:p w:rsidR="001A7EC1" w:rsidRPr="0060514C" w:rsidRDefault="001A7EC1" w:rsidP="001A7EC1">
            <w:pPr>
              <w:jc w:val="center"/>
              <w:rPr>
                <w:sz w:val="24"/>
                <w:szCs w:val="24"/>
              </w:rPr>
            </w:pPr>
            <w:r w:rsidRPr="0060514C">
              <w:rPr>
                <w:sz w:val="24"/>
                <w:szCs w:val="24"/>
              </w:rPr>
              <w:t>7.</w:t>
            </w:r>
          </w:p>
        </w:tc>
        <w:tc>
          <w:tcPr>
            <w:tcW w:w="3615" w:type="pct"/>
          </w:tcPr>
          <w:p w:rsidR="001A7EC1" w:rsidRPr="0060514C" w:rsidRDefault="001A7EC1" w:rsidP="001A7EC1">
            <w:pPr>
              <w:jc w:val="both"/>
              <w:rPr>
                <w:sz w:val="24"/>
                <w:szCs w:val="24"/>
              </w:rPr>
            </w:pPr>
            <w:r w:rsidRPr="0060514C">
              <w:rPr>
                <w:sz w:val="24"/>
                <w:szCs w:val="24"/>
              </w:rPr>
              <w:t xml:space="preserve">Define Alley Cropping. </w:t>
            </w:r>
          </w:p>
        </w:tc>
        <w:tc>
          <w:tcPr>
            <w:tcW w:w="641" w:type="pct"/>
            <w:vAlign w:val="center"/>
          </w:tcPr>
          <w:p w:rsidR="001A7EC1" w:rsidRPr="0060514C" w:rsidRDefault="001A7EC1" w:rsidP="001A7EC1">
            <w:pPr>
              <w:jc w:val="center"/>
              <w:rPr>
                <w:sz w:val="24"/>
                <w:szCs w:val="24"/>
              </w:rPr>
            </w:pPr>
            <w:r w:rsidRPr="0060514C">
              <w:rPr>
                <w:sz w:val="24"/>
                <w:szCs w:val="24"/>
              </w:rPr>
              <w:t>CO2</w:t>
            </w:r>
            <w:r>
              <w:rPr>
                <w:sz w:val="24"/>
                <w:szCs w:val="24"/>
              </w:rPr>
              <w:t xml:space="preserve"> </w:t>
            </w:r>
            <w:r w:rsidRPr="0060514C">
              <w:rPr>
                <w:sz w:val="24"/>
                <w:szCs w:val="24"/>
              </w:rPr>
              <w:t>/</w:t>
            </w:r>
            <w:r>
              <w:rPr>
                <w:sz w:val="24"/>
                <w:szCs w:val="24"/>
              </w:rPr>
              <w:t xml:space="preserve"> </w:t>
            </w:r>
            <w:r w:rsidRPr="0060514C">
              <w:rPr>
                <w:sz w:val="24"/>
                <w:szCs w:val="24"/>
              </w:rPr>
              <w:t>U</w:t>
            </w:r>
          </w:p>
        </w:tc>
        <w:tc>
          <w:tcPr>
            <w:tcW w:w="425" w:type="pct"/>
            <w:vAlign w:val="center"/>
          </w:tcPr>
          <w:p w:rsidR="001A7EC1" w:rsidRPr="0060514C" w:rsidRDefault="001A7EC1" w:rsidP="001A7EC1">
            <w:pPr>
              <w:jc w:val="center"/>
              <w:rPr>
                <w:sz w:val="24"/>
                <w:szCs w:val="24"/>
              </w:rPr>
            </w:pPr>
            <w:r w:rsidRPr="0060514C">
              <w:rPr>
                <w:sz w:val="24"/>
                <w:szCs w:val="24"/>
              </w:rPr>
              <w:t>1</w:t>
            </w:r>
          </w:p>
        </w:tc>
      </w:tr>
      <w:tr w:rsidR="001A7EC1" w:rsidRPr="0060514C" w:rsidTr="001A7EC1">
        <w:tc>
          <w:tcPr>
            <w:tcW w:w="319" w:type="pct"/>
            <w:vAlign w:val="center"/>
          </w:tcPr>
          <w:p w:rsidR="001A7EC1" w:rsidRPr="0060514C" w:rsidRDefault="001A7EC1" w:rsidP="001A7EC1">
            <w:pPr>
              <w:jc w:val="center"/>
              <w:rPr>
                <w:sz w:val="24"/>
                <w:szCs w:val="24"/>
              </w:rPr>
            </w:pPr>
            <w:r w:rsidRPr="0060514C">
              <w:rPr>
                <w:sz w:val="24"/>
                <w:szCs w:val="24"/>
              </w:rPr>
              <w:t>8.</w:t>
            </w:r>
          </w:p>
        </w:tc>
        <w:tc>
          <w:tcPr>
            <w:tcW w:w="3615" w:type="pct"/>
          </w:tcPr>
          <w:p w:rsidR="001A7EC1" w:rsidRPr="0060514C" w:rsidRDefault="001A7EC1" w:rsidP="001A7EC1">
            <w:pPr>
              <w:jc w:val="both"/>
              <w:rPr>
                <w:sz w:val="24"/>
                <w:szCs w:val="24"/>
              </w:rPr>
            </w:pPr>
            <w:r w:rsidRPr="0060514C">
              <w:rPr>
                <w:sz w:val="24"/>
                <w:szCs w:val="24"/>
              </w:rPr>
              <w:t xml:space="preserve">List out the advantages of summer ploughing in Rainfed regions. </w:t>
            </w:r>
          </w:p>
        </w:tc>
        <w:tc>
          <w:tcPr>
            <w:tcW w:w="641" w:type="pct"/>
            <w:vAlign w:val="center"/>
          </w:tcPr>
          <w:p w:rsidR="001A7EC1" w:rsidRPr="0060514C" w:rsidRDefault="001A7EC1" w:rsidP="001A7EC1">
            <w:pPr>
              <w:jc w:val="center"/>
              <w:rPr>
                <w:sz w:val="24"/>
                <w:szCs w:val="24"/>
              </w:rPr>
            </w:pPr>
            <w:r w:rsidRPr="0060514C">
              <w:rPr>
                <w:sz w:val="24"/>
                <w:szCs w:val="24"/>
              </w:rPr>
              <w:t>CO3</w:t>
            </w:r>
            <w:r>
              <w:rPr>
                <w:sz w:val="24"/>
                <w:szCs w:val="24"/>
              </w:rPr>
              <w:t xml:space="preserve"> </w:t>
            </w:r>
            <w:r w:rsidRPr="0060514C">
              <w:rPr>
                <w:sz w:val="24"/>
                <w:szCs w:val="24"/>
              </w:rPr>
              <w:t>/</w:t>
            </w:r>
            <w:r>
              <w:rPr>
                <w:sz w:val="24"/>
                <w:szCs w:val="24"/>
              </w:rPr>
              <w:t xml:space="preserve"> </w:t>
            </w:r>
            <w:r w:rsidRPr="0060514C">
              <w:rPr>
                <w:sz w:val="24"/>
                <w:szCs w:val="24"/>
              </w:rPr>
              <w:t>U</w:t>
            </w:r>
          </w:p>
        </w:tc>
        <w:tc>
          <w:tcPr>
            <w:tcW w:w="425" w:type="pct"/>
            <w:vAlign w:val="center"/>
          </w:tcPr>
          <w:p w:rsidR="001A7EC1" w:rsidRPr="0060514C" w:rsidRDefault="001A7EC1" w:rsidP="001A7EC1">
            <w:pPr>
              <w:jc w:val="center"/>
              <w:rPr>
                <w:sz w:val="24"/>
                <w:szCs w:val="24"/>
              </w:rPr>
            </w:pPr>
            <w:r w:rsidRPr="0060514C">
              <w:rPr>
                <w:sz w:val="24"/>
                <w:szCs w:val="24"/>
              </w:rPr>
              <w:t>1</w:t>
            </w:r>
          </w:p>
        </w:tc>
      </w:tr>
      <w:tr w:rsidR="001A7EC1" w:rsidRPr="0060514C" w:rsidTr="001A7EC1">
        <w:tc>
          <w:tcPr>
            <w:tcW w:w="319" w:type="pct"/>
            <w:vAlign w:val="center"/>
          </w:tcPr>
          <w:p w:rsidR="001A7EC1" w:rsidRPr="0060514C" w:rsidRDefault="001A7EC1" w:rsidP="001A7EC1">
            <w:pPr>
              <w:jc w:val="center"/>
              <w:rPr>
                <w:sz w:val="24"/>
                <w:szCs w:val="24"/>
              </w:rPr>
            </w:pPr>
            <w:r w:rsidRPr="0060514C">
              <w:rPr>
                <w:sz w:val="24"/>
                <w:szCs w:val="24"/>
              </w:rPr>
              <w:t>9.</w:t>
            </w:r>
          </w:p>
        </w:tc>
        <w:tc>
          <w:tcPr>
            <w:tcW w:w="3615" w:type="pct"/>
          </w:tcPr>
          <w:p w:rsidR="001A7EC1" w:rsidRPr="0060514C" w:rsidRDefault="001A7EC1" w:rsidP="001A7EC1">
            <w:pPr>
              <w:jc w:val="both"/>
              <w:rPr>
                <w:sz w:val="24"/>
                <w:szCs w:val="24"/>
              </w:rPr>
            </w:pPr>
            <w:r w:rsidRPr="0060514C">
              <w:rPr>
                <w:sz w:val="24"/>
                <w:szCs w:val="24"/>
              </w:rPr>
              <w:t xml:space="preserve">Define Geo hydrological unit. </w:t>
            </w:r>
          </w:p>
        </w:tc>
        <w:tc>
          <w:tcPr>
            <w:tcW w:w="641" w:type="pct"/>
            <w:vAlign w:val="center"/>
          </w:tcPr>
          <w:p w:rsidR="001A7EC1" w:rsidRPr="0060514C" w:rsidRDefault="001A7EC1" w:rsidP="001A7EC1">
            <w:pPr>
              <w:jc w:val="center"/>
              <w:rPr>
                <w:sz w:val="24"/>
                <w:szCs w:val="24"/>
              </w:rPr>
            </w:pPr>
            <w:r w:rsidRPr="0060514C">
              <w:rPr>
                <w:sz w:val="24"/>
                <w:szCs w:val="24"/>
              </w:rPr>
              <w:t>CO5</w:t>
            </w:r>
            <w:r>
              <w:rPr>
                <w:sz w:val="24"/>
                <w:szCs w:val="24"/>
              </w:rPr>
              <w:t xml:space="preserve"> </w:t>
            </w:r>
            <w:r w:rsidRPr="0060514C">
              <w:rPr>
                <w:sz w:val="24"/>
                <w:szCs w:val="24"/>
              </w:rPr>
              <w:t>/ U</w:t>
            </w:r>
          </w:p>
        </w:tc>
        <w:tc>
          <w:tcPr>
            <w:tcW w:w="425" w:type="pct"/>
            <w:vAlign w:val="center"/>
          </w:tcPr>
          <w:p w:rsidR="001A7EC1" w:rsidRPr="0060514C" w:rsidRDefault="001A7EC1" w:rsidP="001A7EC1">
            <w:pPr>
              <w:jc w:val="center"/>
              <w:rPr>
                <w:sz w:val="24"/>
                <w:szCs w:val="24"/>
              </w:rPr>
            </w:pPr>
            <w:r w:rsidRPr="0060514C">
              <w:rPr>
                <w:sz w:val="24"/>
                <w:szCs w:val="24"/>
              </w:rPr>
              <w:t>1</w:t>
            </w:r>
          </w:p>
        </w:tc>
      </w:tr>
      <w:tr w:rsidR="001A7EC1" w:rsidRPr="0060514C" w:rsidTr="001A7EC1">
        <w:tc>
          <w:tcPr>
            <w:tcW w:w="319" w:type="pct"/>
            <w:vAlign w:val="center"/>
          </w:tcPr>
          <w:p w:rsidR="001A7EC1" w:rsidRPr="0060514C" w:rsidRDefault="001A7EC1" w:rsidP="001A7EC1">
            <w:pPr>
              <w:jc w:val="center"/>
              <w:rPr>
                <w:sz w:val="24"/>
                <w:szCs w:val="24"/>
              </w:rPr>
            </w:pPr>
            <w:r w:rsidRPr="0060514C">
              <w:rPr>
                <w:sz w:val="24"/>
                <w:szCs w:val="24"/>
              </w:rPr>
              <w:t>10.</w:t>
            </w:r>
          </w:p>
        </w:tc>
        <w:tc>
          <w:tcPr>
            <w:tcW w:w="3615" w:type="pct"/>
          </w:tcPr>
          <w:p w:rsidR="001A7EC1" w:rsidRPr="0060514C" w:rsidRDefault="001A7EC1" w:rsidP="001A7EC1">
            <w:pPr>
              <w:jc w:val="both"/>
              <w:rPr>
                <w:sz w:val="24"/>
                <w:szCs w:val="24"/>
              </w:rPr>
            </w:pPr>
            <w:r w:rsidRPr="0060514C">
              <w:rPr>
                <w:sz w:val="24"/>
                <w:szCs w:val="24"/>
              </w:rPr>
              <w:t xml:space="preserve">The PMA is used to minimize the </w:t>
            </w:r>
            <w:r>
              <w:rPr>
                <w:sz w:val="24"/>
                <w:szCs w:val="24"/>
              </w:rPr>
              <w:t>__________</w:t>
            </w:r>
            <w:r w:rsidRPr="0060514C">
              <w:rPr>
                <w:sz w:val="24"/>
                <w:szCs w:val="24"/>
              </w:rPr>
              <w:t xml:space="preserve"> in plants. </w:t>
            </w:r>
          </w:p>
        </w:tc>
        <w:tc>
          <w:tcPr>
            <w:tcW w:w="641" w:type="pct"/>
            <w:vAlign w:val="center"/>
          </w:tcPr>
          <w:p w:rsidR="001A7EC1" w:rsidRPr="0060514C" w:rsidRDefault="001A7EC1" w:rsidP="001A7EC1">
            <w:pPr>
              <w:jc w:val="center"/>
              <w:rPr>
                <w:sz w:val="24"/>
                <w:szCs w:val="24"/>
              </w:rPr>
            </w:pPr>
            <w:r w:rsidRPr="0060514C">
              <w:rPr>
                <w:sz w:val="24"/>
                <w:szCs w:val="24"/>
              </w:rPr>
              <w:t>CO3</w:t>
            </w:r>
            <w:r>
              <w:rPr>
                <w:sz w:val="24"/>
                <w:szCs w:val="24"/>
              </w:rPr>
              <w:t xml:space="preserve"> </w:t>
            </w:r>
            <w:r w:rsidRPr="0060514C">
              <w:rPr>
                <w:sz w:val="24"/>
                <w:szCs w:val="24"/>
              </w:rPr>
              <w:t>/</w:t>
            </w:r>
            <w:r>
              <w:rPr>
                <w:sz w:val="24"/>
                <w:szCs w:val="24"/>
              </w:rPr>
              <w:t xml:space="preserve"> </w:t>
            </w:r>
            <w:r w:rsidRPr="0060514C">
              <w:rPr>
                <w:sz w:val="24"/>
                <w:szCs w:val="24"/>
              </w:rPr>
              <w:t>A</w:t>
            </w:r>
          </w:p>
        </w:tc>
        <w:tc>
          <w:tcPr>
            <w:tcW w:w="425" w:type="pct"/>
            <w:vAlign w:val="center"/>
          </w:tcPr>
          <w:p w:rsidR="001A7EC1" w:rsidRPr="0060514C" w:rsidRDefault="001A7EC1" w:rsidP="001A7EC1">
            <w:pPr>
              <w:jc w:val="center"/>
              <w:rPr>
                <w:sz w:val="24"/>
                <w:szCs w:val="24"/>
              </w:rPr>
            </w:pPr>
            <w:r w:rsidRPr="0060514C">
              <w:rPr>
                <w:sz w:val="24"/>
                <w:szCs w:val="24"/>
              </w:rPr>
              <w:t>1</w:t>
            </w:r>
          </w:p>
        </w:tc>
      </w:tr>
      <w:tr w:rsidR="001A7EC1" w:rsidRPr="0060514C" w:rsidTr="001A7EC1">
        <w:tc>
          <w:tcPr>
            <w:tcW w:w="319" w:type="pct"/>
            <w:vAlign w:val="center"/>
          </w:tcPr>
          <w:p w:rsidR="001A7EC1" w:rsidRPr="0060514C" w:rsidRDefault="001A7EC1" w:rsidP="001A7EC1">
            <w:pPr>
              <w:jc w:val="center"/>
              <w:rPr>
                <w:sz w:val="24"/>
                <w:szCs w:val="24"/>
              </w:rPr>
            </w:pPr>
            <w:r w:rsidRPr="0060514C">
              <w:rPr>
                <w:sz w:val="24"/>
                <w:szCs w:val="24"/>
              </w:rPr>
              <w:t>11.</w:t>
            </w:r>
          </w:p>
        </w:tc>
        <w:tc>
          <w:tcPr>
            <w:tcW w:w="3615" w:type="pct"/>
          </w:tcPr>
          <w:p w:rsidR="001A7EC1" w:rsidRPr="0060514C" w:rsidRDefault="001A7EC1" w:rsidP="001A7EC1">
            <w:pPr>
              <w:jc w:val="both"/>
              <w:rPr>
                <w:sz w:val="24"/>
                <w:szCs w:val="24"/>
              </w:rPr>
            </w:pPr>
            <w:r w:rsidRPr="0060514C">
              <w:rPr>
                <w:sz w:val="24"/>
                <w:szCs w:val="24"/>
              </w:rPr>
              <w:t xml:space="preserve">The engineering conservation measures are recommended for </w:t>
            </w:r>
            <w:r>
              <w:rPr>
                <w:sz w:val="24"/>
                <w:szCs w:val="24"/>
              </w:rPr>
              <w:t>__________</w:t>
            </w:r>
            <w:r w:rsidRPr="0060514C">
              <w:rPr>
                <w:sz w:val="24"/>
                <w:szCs w:val="24"/>
              </w:rPr>
              <w:t xml:space="preserve"> % of land slope. </w:t>
            </w:r>
          </w:p>
        </w:tc>
        <w:tc>
          <w:tcPr>
            <w:tcW w:w="641" w:type="pct"/>
            <w:vAlign w:val="center"/>
          </w:tcPr>
          <w:p w:rsidR="001A7EC1" w:rsidRPr="0060514C" w:rsidRDefault="001A7EC1" w:rsidP="001A7EC1">
            <w:pPr>
              <w:jc w:val="center"/>
              <w:rPr>
                <w:sz w:val="24"/>
                <w:szCs w:val="24"/>
              </w:rPr>
            </w:pPr>
            <w:r w:rsidRPr="0060514C">
              <w:rPr>
                <w:sz w:val="24"/>
                <w:szCs w:val="24"/>
              </w:rPr>
              <w:t>CO6</w:t>
            </w:r>
            <w:r>
              <w:rPr>
                <w:sz w:val="24"/>
                <w:szCs w:val="24"/>
              </w:rPr>
              <w:t xml:space="preserve"> </w:t>
            </w:r>
            <w:r w:rsidRPr="0060514C">
              <w:rPr>
                <w:sz w:val="24"/>
                <w:szCs w:val="24"/>
              </w:rPr>
              <w:t>/</w:t>
            </w:r>
            <w:r>
              <w:rPr>
                <w:sz w:val="24"/>
                <w:szCs w:val="24"/>
              </w:rPr>
              <w:t xml:space="preserve"> </w:t>
            </w:r>
            <w:r w:rsidRPr="0060514C">
              <w:rPr>
                <w:sz w:val="24"/>
                <w:szCs w:val="24"/>
              </w:rPr>
              <w:t>A</w:t>
            </w:r>
          </w:p>
        </w:tc>
        <w:tc>
          <w:tcPr>
            <w:tcW w:w="425" w:type="pct"/>
            <w:vAlign w:val="center"/>
          </w:tcPr>
          <w:p w:rsidR="001A7EC1" w:rsidRPr="0060514C" w:rsidRDefault="001A7EC1" w:rsidP="001A7EC1">
            <w:pPr>
              <w:jc w:val="center"/>
              <w:rPr>
                <w:sz w:val="24"/>
                <w:szCs w:val="24"/>
              </w:rPr>
            </w:pPr>
            <w:r w:rsidRPr="0060514C">
              <w:rPr>
                <w:sz w:val="24"/>
                <w:szCs w:val="24"/>
              </w:rPr>
              <w:t>1</w:t>
            </w:r>
          </w:p>
        </w:tc>
      </w:tr>
      <w:tr w:rsidR="001A7EC1" w:rsidRPr="0060514C" w:rsidTr="001A7EC1">
        <w:tc>
          <w:tcPr>
            <w:tcW w:w="319" w:type="pct"/>
            <w:vAlign w:val="center"/>
          </w:tcPr>
          <w:p w:rsidR="001A7EC1" w:rsidRPr="0060514C" w:rsidRDefault="001A7EC1" w:rsidP="001A7EC1">
            <w:pPr>
              <w:jc w:val="center"/>
              <w:rPr>
                <w:sz w:val="24"/>
                <w:szCs w:val="24"/>
              </w:rPr>
            </w:pPr>
            <w:r w:rsidRPr="0060514C">
              <w:rPr>
                <w:sz w:val="24"/>
                <w:szCs w:val="24"/>
              </w:rPr>
              <w:t>12.</w:t>
            </w:r>
          </w:p>
        </w:tc>
        <w:tc>
          <w:tcPr>
            <w:tcW w:w="3615" w:type="pct"/>
          </w:tcPr>
          <w:p w:rsidR="001A7EC1" w:rsidRPr="0060514C" w:rsidRDefault="001A7EC1" w:rsidP="001A7EC1">
            <w:pPr>
              <w:jc w:val="both"/>
              <w:rPr>
                <w:sz w:val="24"/>
                <w:szCs w:val="24"/>
              </w:rPr>
            </w:pPr>
            <w:r w:rsidRPr="0060514C">
              <w:rPr>
                <w:sz w:val="24"/>
                <w:szCs w:val="24"/>
              </w:rPr>
              <w:t xml:space="preserve">Define Tillage. </w:t>
            </w:r>
          </w:p>
        </w:tc>
        <w:tc>
          <w:tcPr>
            <w:tcW w:w="641" w:type="pct"/>
            <w:vAlign w:val="center"/>
          </w:tcPr>
          <w:p w:rsidR="001A7EC1" w:rsidRPr="0060514C" w:rsidRDefault="001A7EC1" w:rsidP="001A7EC1">
            <w:pPr>
              <w:jc w:val="center"/>
              <w:rPr>
                <w:sz w:val="24"/>
                <w:szCs w:val="24"/>
              </w:rPr>
            </w:pPr>
            <w:r w:rsidRPr="0060514C">
              <w:rPr>
                <w:sz w:val="24"/>
                <w:szCs w:val="24"/>
              </w:rPr>
              <w:t>CO3</w:t>
            </w:r>
            <w:r>
              <w:rPr>
                <w:sz w:val="24"/>
                <w:szCs w:val="24"/>
              </w:rPr>
              <w:t xml:space="preserve"> </w:t>
            </w:r>
            <w:r w:rsidRPr="0060514C">
              <w:rPr>
                <w:sz w:val="24"/>
                <w:szCs w:val="24"/>
              </w:rPr>
              <w:t>/ U</w:t>
            </w:r>
          </w:p>
        </w:tc>
        <w:tc>
          <w:tcPr>
            <w:tcW w:w="425" w:type="pct"/>
            <w:vAlign w:val="center"/>
          </w:tcPr>
          <w:p w:rsidR="001A7EC1" w:rsidRPr="0060514C" w:rsidRDefault="001A7EC1" w:rsidP="001A7EC1">
            <w:pPr>
              <w:jc w:val="center"/>
              <w:rPr>
                <w:sz w:val="24"/>
                <w:szCs w:val="24"/>
              </w:rPr>
            </w:pPr>
            <w:r w:rsidRPr="0060514C">
              <w:rPr>
                <w:sz w:val="24"/>
                <w:szCs w:val="24"/>
              </w:rPr>
              <w:t>1</w:t>
            </w:r>
          </w:p>
        </w:tc>
      </w:tr>
      <w:tr w:rsidR="001A7EC1" w:rsidRPr="0060514C" w:rsidTr="001A7EC1">
        <w:tc>
          <w:tcPr>
            <w:tcW w:w="319" w:type="pct"/>
            <w:vAlign w:val="center"/>
          </w:tcPr>
          <w:p w:rsidR="001A7EC1" w:rsidRPr="0060514C" w:rsidRDefault="001A7EC1" w:rsidP="001A7EC1">
            <w:pPr>
              <w:jc w:val="center"/>
              <w:rPr>
                <w:sz w:val="24"/>
                <w:szCs w:val="24"/>
              </w:rPr>
            </w:pPr>
            <w:r w:rsidRPr="0060514C">
              <w:rPr>
                <w:sz w:val="24"/>
                <w:szCs w:val="24"/>
              </w:rPr>
              <w:t>13.</w:t>
            </w:r>
          </w:p>
        </w:tc>
        <w:tc>
          <w:tcPr>
            <w:tcW w:w="3615" w:type="pct"/>
          </w:tcPr>
          <w:p w:rsidR="001A7EC1" w:rsidRPr="0060514C" w:rsidRDefault="001A7EC1" w:rsidP="001A7EC1">
            <w:pPr>
              <w:jc w:val="both"/>
              <w:rPr>
                <w:sz w:val="24"/>
                <w:szCs w:val="24"/>
              </w:rPr>
            </w:pPr>
            <w:r w:rsidRPr="0060514C">
              <w:rPr>
                <w:sz w:val="24"/>
                <w:szCs w:val="24"/>
              </w:rPr>
              <w:t xml:space="preserve">The </w:t>
            </w:r>
            <w:r>
              <w:rPr>
                <w:sz w:val="24"/>
                <w:szCs w:val="24"/>
              </w:rPr>
              <w:t>__________</w:t>
            </w:r>
            <w:r w:rsidRPr="0060514C">
              <w:rPr>
                <w:color w:val="202124"/>
                <w:sz w:val="24"/>
                <w:szCs w:val="24"/>
                <w:shd w:val="clear" w:color="auto" w:fill="FFFFFF"/>
              </w:rPr>
              <w:t xml:space="preserve"> is </w:t>
            </w:r>
            <w:r w:rsidRPr="0060514C">
              <w:rPr>
                <w:bCs/>
                <w:color w:val="202124"/>
                <w:sz w:val="24"/>
                <w:szCs w:val="24"/>
                <w:shd w:val="clear" w:color="auto" w:fill="FFFFFF"/>
              </w:rPr>
              <w:t>a biological model combining the morphological and physiological traits</w:t>
            </w:r>
            <w:r w:rsidRPr="0060514C">
              <w:rPr>
                <w:color w:val="202124"/>
                <w:sz w:val="24"/>
                <w:szCs w:val="24"/>
                <w:shd w:val="clear" w:color="auto" w:fill="FFFFFF"/>
              </w:rPr>
              <w:t>.</w:t>
            </w:r>
          </w:p>
        </w:tc>
        <w:tc>
          <w:tcPr>
            <w:tcW w:w="641" w:type="pct"/>
            <w:vAlign w:val="center"/>
          </w:tcPr>
          <w:p w:rsidR="001A7EC1" w:rsidRPr="0060514C" w:rsidRDefault="001A7EC1" w:rsidP="001A7EC1">
            <w:pPr>
              <w:jc w:val="center"/>
              <w:rPr>
                <w:sz w:val="24"/>
                <w:szCs w:val="24"/>
              </w:rPr>
            </w:pPr>
            <w:r w:rsidRPr="0060514C">
              <w:rPr>
                <w:sz w:val="24"/>
                <w:szCs w:val="24"/>
              </w:rPr>
              <w:t>CO1</w:t>
            </w:r>
            <w:r>
              <w:rPr>
                <w:sz w:val="24"/>
                <w:szCs w:val="24"/>
              </w:rPr>
              <w:t xml:space="preserve"> </w:t>
            </w:r>
            <w:r w:rsidRPr="0060514C">
              <w:rPr>
                <w:sz w:val="24"/>
                <w:szCs w:val="24"/>
              </w:rPr>
              <w:t>/</w:t>
            </w:r>
            <w:r>
              <w:rPr>
                <w:sz w:val="24"/>
                <w:szCs w:val="24"/>
              </w:rPr>
              <w:t xml:space="preserve"> </w:t>
            </w:r>
            <w:r w:rsidRPr="0060514C">
              <w:rPr>
                <w:sz w:val="24"/>
                <w:szCs w:val="24"/>
              </w:rPr>
              <w:t>U</w:t>
            </w:r>
          </w:p>
        </w:tc>
        <w:tc>
          <w:tcPr>
            <w:tcW w:w="425" w:type="pct"/>
            <w:vAlign w:val="center"/>
          </w:tcPr>
          <w:p w:rsidR="001A7EC1" w:rsidRPr="0060514C" w:rsidRDefault="001A7EC1" w:rsidP="001A7EC1">
            <w:pPr>
              <w:jc w:val="center"/>
              <w:rPr>
                <w:sz w:val="24"/>
                <w:szCs w:val="24"/>
              </w:rPr>
            </w:pPr>
            <w:r w:rsidRPr="0060514C">
              <w:rPr>
                <w:sz w:val="24"/>
                <w:szCs w:val="24"/>
              </w:rPr>
              <w:t>1</w:t>
            </w:r>
          </w:p>
        </w:tc>
      </w:tr>
      <w:tr w:rsidR="001A7EC1" w:rsidRPr="0060514C" w:rsidTr="001A7EC1">
        <w:tc>
          <w:tcPr>
            <w:tcW w:w="319" w:type="pct"/>
            <w:vAlign w:val="center"/>
          </w:tcPr>
          <w:p w:rsidR="001A7EC1" w:rsidRPr="0060514C" w:rsidRDefault="001A7EC1" w:rsidP="001A7EC1">
            <w:pPr>
              <w:jc w:val="center"/>
              <w:rPr>
                <w:sz w:val="24"/>
                <w:szCs w:val="24"/>
              </w:rPr>
            </w:pPr>
            <w:r w:rsidRPr="0060514C">
              <w:rPr>
                <w:sz w:val="24"/>
                <w:szCs w:val="24"/>
              </w:rPr>
              <w:t>14.</w:t>
            </w:r>
          </w:p>
        </w:tc>
        <w:tc>
          <w:tcPr>
            <w:tcW w:w="3615" w:type="pct"/>
          </w:tcPr>
          <w:p w:rsidR="001A7EC1" w:rsidRPr="0060514C" w:rsidRDefault="001A7EC1" w:rsidP="001A7EC1">
            <w:pPr>
              <w:jc w:val="both"/>
              <w:rPr>
                <w:sz w:val="24"/>
                <w:szCs w:val="24"/>
              </w:rPr>
            </w:pPr>
            <w:r w:rsidRPr="0060514C">
              <w:rPr>
                <w:sz w:val="24"/>
                <w:szCs w:val="24"/>
              </w:rPr>
              <w:t xml:space="preserve">Define Conservation Tillage. </w:t>
            </w:r>
          </w:p>
        </w:tc>
        <w:tc>
          <w:tcPr>
            <w:tcW w:w="641" w:type="pct"/>
            <w:vAlign w:val="center"/>
          </w:tcPr>
          <w:p w:rsidR="001A7EC1" w:rsidRPr="0060514C" w:rsidRDefault="001A7EC1" w:rsidP="001A7EC1">
            <w:pPr>
              <w:jc w:val="center"/>
              <w:rPr>
                <w:sz w:val="24"/>
                <w:szCs w:val="24"/>
              </w:rPr>
            </w:pPr>
            <w:r w:rsidRPr="0060514C">
              <w:rPr>
                <w:sz w:val="24"/>
                <w:szCs w:val="24"/>
              </w:rPr>
              <w:t>CO3</w:t>
            </w:r>
            <w:r>
              <w:rPr>
                <w:sz w:val="24"/>
                <w:szCs w:val="24"/>
              </w:rPr>
              <w:t xml:space="preserve"> </w:t>
            </w:r>
            <w:r w:rsidRPr="0060514C">
              <w:rPr>
                <w:sz w:val="24"/>
                <w:szCs w:val="24"/>
              </w:rPr>
              <w:t>/</w:t>
            </w:r>
            <w:r>
              <w:rPr>
                <w:sz w:val="24"/>
                <w:szCs w:val="24"/>
              </w:rPr>
              <w:t xml:space="preserve"> </w:t>
            </w:r>
            <w:r w:rsidRPr="0060514C">
              <w:rPr>
                <w:sz w:val="24"/>
                <w:szCs w:val="24"/>
              </w:rPr>
              <w:t>U</w:t>
            </w:r>
          </w:p>
        </w:tc>
        <w:tc>
          <w:tcPr>
            <w:tcW w:w="425" w:type="pct"/>
            <w:vAlign w:val="center"/>
          </w:tcPr>
          <w:p w:rsidR="001A7EC1" w:rsidRPr="0060514C" w:rsidRDefault="001A7EC1" w:rsidP="001A7EC1">
            <w:pPr>
              <w:jc w:val="center"/>
              <w:rPr>
                <w:sz w:val="24"/>
                <w:szCs w:val="24"/>
              </w:rPr>
            </w:pPr>
            <w:r w:rsidRPr="0060514C">
              <w:rPr>
                <w:sz w:val="24"/>
                <w:szCs w:val="24"/>
              </w:rPr>
              <w:t>1</w:t>
            </w:r>
          </w:p>
        </w:tc>
      </w:tr>
      <w:tr w:rsidR="001A7EC1" w:rsidRPr="0060514C" w:rsidTr="001A7EC1">
        <w:tc>
          <w:tcPr>
            <w:tcW w:w="319" w:type="pct"/>
            <w:vAlign w:val="center"/>
          </w:tcPr>
          <w:p w:rsidR="001A7EC1" w:rsidRPr="0060514C" w:rsidRDefault="001A7EC1" w:rsidP="001A7EC1">
            <w:pPr>
              <w:jc w:val="center"/>
              <w:rPr>
                <w:sz w:val="24"/>
                <w:szCs w:val="24"/>
              </w:rPr>
            </w:pPr>
            <w:r w:rsidRPr="0060514C">
              <w:rPr>
                <w:sz w:val="24"/>
                <w:szCs w:val="24"/>
              </w:rPr>
              <w:t>15.</w:t>
            </w:r>
          </w:p>
        </w:tc>
        <w:tc>
          <w:tcPr>
            <w:tcW w:w="3615" w:type="pct"/>
          </w:tcPr>
          <w:p w:rsidR="001A7EC1" w:rsidRPr="0060514C" w:rsidRDefault="001A7EC1" w:rsidP="001A7EC1">
            <w:pPr>
              <w:jc w:val="both"/>
              <w:rPr>
                <w:sz w:val="24"/>
                <w:szCs w:val="24"/>
              </w:rPr>
            </w:pPr>
            <w:r w:rsidRPr="0060514C">
              <w:rPr>
                <w:sz w:val="24"/>
                <w:szCs w:val="24"/>
              </w:rPr>
              <w:t xml:space="preserve">Define midterm correction. </w:t>
            </w:r>
          </w:p>
        </w:tc>
        <w:tc>
          <w:tcPr>
            <w:tcW w:w="641" w:type="pct"/>
            <w:vAlign w:val="center"/>
          </w:tcPr>
          <w:p w:rsidR="001A7EC1" w:rsidRPr="0060514C" w:rsidRDefault="001A7EC1" w:rsidP="001A7EC1">
            <w:pPr>
              <w:jc w:val="center"/>
              <w:rPr>
                <w:sz w:val="24"/>
                <w:szCs w:val="24"/>
              </w:rPr>
            </w:pPr>
            <w:r w:rsidRPr="0060514C">
              <w:rPr>
                <w:sz w:val="24"/>
                <w:szCs w:val="24"/>
              </w:rPr>
              <w:t>CO4</w:t>
            </w:r>
            <w:r>
              <w:rPr>
                <w:sz w:val="24"/>
                <w:szCs w:val="24"/>
              </w:rPr>
              <w:t xml:space="preserve"> </w:t>
            </w:r>
            <w:r w:rsidRPr="0060514C">
              <w:rPr>
                <w:sz w:val="24"/>
                <w:szCs w:val="24"/>
              </w:rPr>
              <w:t>/ U</w:t>
            </w:r>
          </w:p>
        </w:tc>
        <w:tc>
          <w:tcPr>
            <w:tcW w:w="425" w:type="pct"/>
            <w:vAlign w:val="center"/>
          </w:tcPr>
          <w:p w:rsidR="001A7EC1" w:rsidRPr="0060514C" w:rsidRDefault="001A7EC1" w:rsidP="001A7EC1">
            <w:pPr>
              <w:jc w:val="center"/>
              <w:rPr>
                <w:sz w:val="24"/>
                <w:szCs w:val="24"/>
              </w:rPr>
            </w:pPr>
            <w:r w:rsidRPr="0060514C">
              <w:rPr>
                <w:sz w:val="24"/>
                <w:szCs w:val="24"/>
              </w:rPr>
              <w:t>1</w:t>
            </w:r>
          </w:p>
        </w:tc>
      </w:tr>
      <w:tr w:rsidR="001A7EC1" w:rsidRPr="0060514C" w:rsidTr="001A7EC1">
        <w:tc>
          <w:tcPr>
            <w:tcW w:w="319" w:type="pct"/>
            <w:vAlign w:val="center"/>
          </w:tcPr>
          <w:p w:rsidR="001A7EC1" w:rsidRPr="0060514C" w:rsidRDefault="001A7EC1" w:rsidP="001A7EC1">
            <w:pPr>
              <w:jc w:val="center"/>
              <w:rPr>
                <w:sz w:val="24"/>
                <w:szCs w:val="24"/>
              </w:rPr>
            </w:pPr>
            <w:r w:rsidRPr="0060514C">
              <w:rPr>
                <w:sz w:val="24"/>
                <w:szCs w:val="24"/>
              </w:rPr>
              <w:t>16.</w:t>
            </w:r>
          </w:p>
        </w:tc>
        <w:tc>
          <w:tcPr>
            <w:tcW w:w="3615" w:type="pct"/>
          </w:tcPr>
          <w:p w:rsidR="001A7EC1" w:rsidRPr="0060514C" w:rsidRDefault="001A7EC1" w:rsidP="001A7EC1">
            <w:pPr>
              <w:jc w:val="both"/>
              <w:rPr>
                <w:sz w:val="24"/>
                <w:szCs w:val="24"/>
              </w:rPr>
            </w:pPr>
            <w:r w:rsidRPr="0060514C">
              <w:rPr>
                <w:sz w:val="24"/>
                <w:szCs w:val="24"/>
              </w:rPr>
              <w:t xml:space="preserve">Total area under arid and semiarid regions in India extends over </w:t>
            </w:r>
            <w:r>
              <w:rPr>
                <w:sz w:val="24"/>
                <w:szCs w:val="24"/>
              </w:rPr>
              <w:t>__________</w:t>
            </w:r>
            <w:r w:rsidRPr="0060514C">
              <w:rPr>
                <w:sz w:val="24"/>
                <w:szCs w:val="24"/>
              </w:rPr>
              <w:t xml:space="preserve"> </w:t>
            </w:r>
            <w:proofErr w:type="spellStart"/>
            <w:r w:rsidRPr="0060514C">
              <w:rPr>
                <w:sz w:val="24"/>
                <w:szCs w:val="24"/>
              </w:rPr>
              <w:t>m.ha</w:t>
            </w:r>
            <w:proofErr w:type="spellEnd"/>
            <w:r w:rsidRPr="0060514C">
              <w:rPr>
                <w:sz w:val="24"/>
                <w:szCs w:val="24"/>
              </w:rPr>
              <w:t xml:space="preserve">. </w:t>
            </w:r>
          </w:p>
        </w:tc>
        <w:tc>
          <w:tcPr>
            <w:tcW w:w="641" w:type="pct"/>
            <w:vAlign w:val="center"/>
          </w:tcPr>
          <w:p w:rsidR="001A7EC1" w:rsidRPr="0060514C" w:rsidRDefault="001A7EC1" w:rsidP="001A7EC1">
            <w:pPr>
              <w:jc w:val="center"/>
              <w:rPr>
                <w:sz w:val="24"/>
                <w:szCs w:val="24"/>
              </w:rPr>
            </w:pPr>
            <w:r w:rsidRPr="0060514C">
              <w:rPr>
                <w:sz w:val="24"/>
                <w:szCs w:val="24"/>
              </w:rPr>
              <w:t>CO1</w:t>
            </w:r>
            <w:r>
              <w:rPr>
                <w:sz w:val="24"/>
                <w:szCs w:val="24"/>
              </w:rPr>
              <w:t xml:space="preserve"> </w:t>
            </w:r>
            <w:r w:rsidRPr="0060514C">
              <w:rPr>
                <w:sz w:val="24"/>
                <w:szCs w:val="24"/>
              </w:rPr>
              <w:t>/</w:t>
            </w:r>
            <w:r>
              <w:rPr>
                <w:sz w:val="24"/>
                <w:szCs w:val="24"/>
              </w:rPr>
              <w:t xml:space="preserve"> </w:t>
            </w:r>
            <w:r w:rsidRPr="0060514C">
              <w:rPr>
                <w:sz w:val="24"/>
                <w:szCs w:val="24"/>
              </w:rPr>
              <w:t>R</w:t>
            </w:r>
          </w:p>
        </w:tc>
        <w:tc>
          <w:tcPr>
            <w:tcW w:w="425" w:type="pct"/>
            <w:vAlign w:val="center"/>
          </w:tcPr>
          <w:p w:rsidR="001A7EC1" w:rsidRPr="0060514C" w:rsidRDefault="001A7EC1" w:rsidP="001A7EC1">
            <w:pPr>
              <w:jc w:val="center"/>
              <w:rPr>
                <w:sz w:val="24"/>
                <w:szCs w:val="24"/>
              </w:rPr>
            </w:pPr>
            <w:r w:rsidRPr="0060514C">
              <w:rPr>
                <w:sz w:val="24"/>
                <w:szCs w:val="24"/>
              </w:rPr>
              <w:t>1</w:t>
            </w:r>
          </w:p>
        </w:tc>
      </w:tr>
      <w:tr w:rsidR="001A7EC1" w:rsidRPr="0060514C" w:rsidTr="001A7EC1">
        <w:tc>
          <w:tcPr>
            <w:tcW w:w="319" w:type="pct"/>
            <w:vAlign w:val="center"/>
          </w:tcPr>
          <w:p w:rsidR="001A7EC1" w:rsidRPr="0060514C" w:rsidRDefault="001A7EC1" w:rsidP="001A7EC1">
            <w:pPr>
              <w:jc w:val="center"/>
              <w:rPr>
                <w:sz w:val="24"/>
                <w:szCs w:val="24"/>
              </w:rPr>
            </w:pPr>
            <w:r w:rsidRPr="0060514C">
              <w:rPr>
                <w:sz w:val="24"/>
                <w:szCs w:val="24"/>
              </w:rPr>
              <w:t>17.</w:t>
            </w:r>
          </w:p>
        </w:tc>
        <w:tc>
          <w:tcPr>
            <w:tcW w:w="3615" w:type="pct"/>
          </w:tcPr>
          <w:p w:rsidR="001A7EC1" w:rsidRPr="0060514C" w:rsidRDefault="001A7EC1" w:rsidP="001A7EC1">
            <w:pPr>
              <w:jc w:val="both"/>
              <w:rPr>
                <w:sz w:val="24"/>
                <w:szCs w:val="24"/>
              </w:rPr>
            </w:pPr>
            <w:r w:rsidRPr="0060514C">
              <w:rPr>
                <w:sz w:val="24"/>
                <w:szCs w:val="24"/>
              </w:rPr>
              <w:t xml:space="preserve">Define soil compaction. </w:t>
            </w:r>
          </w:p>
        </w:tc>
        <w:tc>
          <w:tcPr>
            <w:tcW w:w="641" w:type="pct"/>
            <w:vAlign w:val="center"/>
          </w:tcPr>
          <w:p w:rsidR="001A7EC1" w:rsidRPr="0060514C" w:rsidRDefault="001A7EC1" w:rsidP="001A7EC1">
            <w:pPr>
              <w:jc w:val="center"/>
              <w:rPr>
                <w:sz w:val="24"/>
                <w:szCs w:val="24"/>
              </w:rPr>
            </w:pPr>
            <w:r w:rsidRPr="0060514C">
              <w:rPr>
                <w:sz w:val="24"/>
                <w:szCs w:val="24"/>
              </w:rPr>
              <w:t>CO1</w:t>
            </w:r>
            <w:r>
              <w:rPr>
                <w:sz w:val="24"/>
                <w:szCs w:val="24"/>
              </w:rPr>
              <w:t xml:space="preserve"> </w:t>
            </w:r>
            <w:r w:rsidRPr="0060514C">
              <w:rPr>
                <w:sz w:val="24"/>
                <w:szCs w:val="24"/>
              </w:rPr>
              <w:t>/</w:t>
            </w:r>
            <w:r>
              <w:rPr>
                <w:sz w:val="24"/>
                <w:szCs w:val="24"/>
              </w:rPr>
              <w:t xml:space="preserve"> </w:t>
            </w:r>
            <w:r w:rsidRPr="0060514C">
              <w:rPr>
                <w:sz w:val="24"/>
                <w:szCs w:val="24"/>
              </w:rPr>
              <w:t>R</w:t>
            </w:r>
          </w:p>
        </w:tc>
        <w:tc>
          <w:tcPr>
            <w:tcW w:w="425" w:type="pct"/>
            <w:vAlign w:val="center"/>
          </w:tcPr>
          <w:p w:rsidR="001A7EC1" w:rsidRPr="0060514C" w:rsidRDefault="001A7EC1" w:rsidP="001A7EC1">
            <w:pPr>
              <w:jc w:val="center"/>
              <w:rPr>
                <w:sz w:val="24"/>
                <w:szCs w:val="24"/>
              </w:rPr>
            </w:pPr>
            <w:r w:rsidRPr="0060514C">
              <w:rPr>
                <w:sz w:val="24"/>
                <w:szCs w:val="24"/>
              </w:rPr>
              <w:t>1</w:t>
            </w:r>
          </w:p>
        </w:tc>
      </w:tr>
      <w:tr w:rsidR="001A7EC1" w:rsidRPr="0060514C" w:rsidTr="001A7EC1">
        <w:tc>
          <w:tcPr>
            <w:tcW w:w="319" w:type="pct"/>
            <w:vAlign w:val="center"/>
          </w:tcPr>
          <w:p w:rsidR="001A7EC1" w:rsidRPr="0060514C" w:rsidRDefault="001A7EC1" w:rsidP="001A7EC1">
            <w:pPr>
              <w:jc w:val="center"/>
              <w:rPr>
                <w:sz w:val="24"/>
                <w:szCs w:val="24"/>
              </w:rPr>
            </w:pPr>
            <w:r w:rsidRPr="0060514C">
              <w:rPr>
                <w:sz w:val="24"/>
                <w:szCs w:val="24"/>
              </w:rPr>
              <w:t>18.</w:t>
            </w:r>
          </w:p>
        </w:tc>
        <w:tc>
          <w:tcPr>
            <w:tcW w:w="3615" w:type="pct"/>
          </w:tcPr>
          <w:p w:rsidR="001A7EC1" w:rsidRPr="0060514C" w:rsidRDefault="001A7EC1" w:rsidP="001A7EC1">
            <w:pPr>
              <w:jc w:val="both"/>
              <w:rPr>
                <w:sz w:val="24"/>
                <w:szCs w:val="24"/>
              </w:rPr>
            </w:pPr>
            <w:r w:rsidRPr="0060514C">
              <w:rPr>
                <w:color w:val="222222"/>
                <w:sz w:val="24"/>
                <w:szCs w:val="24"/>
                <w:shd w:val="clear" w:color="auto" w:fill="FFFFFF"/>
              </w:rPr>
              <w:t>When was the AICRP on Dryland Agriculture program initiated? </w:t>
            </w:r>
          </w:p>
        </w:tc>
        <w:tc>
          <w:tcPr>
            <w:tcW w:w="641" w:type="pct"/>
            <w:vAlign w:val="center"/>
          </w:tcPr>
          <w:p w:rsidR="001A7EC1" w:rsidRPr="0060514C" w:rsidRDefault="001A7EC1" w:rsidP="001A7EC1">
            <w:pPr>
              <w:jc w:val="center"/>
              <w:rPr>
                <w:sz w:val="24"/>
                <w:szCs w:val="24"/>
              </w:rPr>
            </w:pPr>
            <w:r w:rsidRPr="0060514C">
              <w:rPr>
                <w:sz w:val="24"/>
                <w:szCs w:val="24"/>
              </w:rPr>
              <w:t>CO1</w:t>
            </w:r>
            <w:r>
              <w:rPr>
                <w:sz w:val="24"/>
                <w:szCs w:val="24"/>
              </w:rPr>
              <w:t xml:space="preserve"> </w:t>
            </w:r>
            <w:r w:rsidRPr="0060514C">
              <w:rPr>
                <w:sz w:val="24"/>
                <w:szCs w:val="24"/>
              </w:rPr>
              <w:t>/</w:t>
            </w:r>
            <w:r>
              <w:rPr>
                <w:sz w:val="24"/>
                <w:szCs w:val="24"/>
              </w:rPr>
              <w:t xml:space="preserve"> </w:t>
            </w:r>
            <w:r w:rsidRPr="0060514C">
              <w:rPr>
                <w:sz w:val="24"/>
                <w:szCs w:val="24"/>
              </w:rPr>
              <w:t>R</w:t>
            </w:r>
          </w:p>
        </w:tc>
        <w:tc>
          <w:tcPr>
            <w:tcW w:w="425" w:type="pct"/>
            <w:vAlign w:val="center"/>
          </w:tcPr>
          <w:p w:rsidR="001A7EC1" w:rsidRPr="0060514C" w:rsidRDefault="001A7EC1" w:rsidP="001A7EC1">
            <w:pPr>
              <w:jc w:val="center"/>
              <w:rPr>
                <w:sz w:val="24"/>
                <w:szCs w:val="24"/>
              </w:rPr>
            </w:pPr>
            <w:r w:rsidRPr="0060514C">
              <w:rPr>
                <w:sz w:val="24"/>
                <w:szCs w:val="24"/>
              </w:rPr>
              <w:t>1</w:t>
            </w:r>
          </w:p>
        </w:tc>
      </w:tr>
      <w:tr w:rsidR="001A7EC1" w:rsidRPr="0060514C" w:rsidTr="001A7EC1">
        <w:tc>
          <w:tcPr>
            <w:tcW w:w="319" w:type="pct"/>
            <w:vAlign w:val="center"/>
          </w:tcPr>
          <w:p w:rsidR="001A7EC1" w:rsidRPr="0060514C" w:rsidRDefault="001A7EC1" w:rsidP="001A7EC1">
            <w:pPr>
              <w:jc w:val="center"/>
              <w:rPr>
                <w:sz w:val="24"/>
                <w:szCs w:val="24"/>
              </w:rPr>
            </w:pPr>
            <w:r w:rsidRPr="0060514C">
              <w:rPr>
                <w:sz w:val="24"/>
                <w:szCs w:val="24"/>
              </w:rPr>
              <w:t>19.</w:t>
            </w:r>
          </w:p>
        </w:tc>
        <w:tc>
          <w:tcPr>
            <w:tcW w:w="3615" w:type="pct"/>
          </w:tcPr>
          <w:p w:rsidR="001A7EC1" w:rsidRPr="0060514C" w:rsidRDefault="001A7EC1" w:rsidP="001A7EC1">
            <w:pPr>
              <w:jc w:val="both"/>
              <w:rPr>
                <w:sz w:val="24"/>
                <w:szCs w:val="24"/>
              </w:rPr>
            </w:pPr>
            <w:r w:rsidRPr="0060514C">
              <w:rPr>
                <w:sz w:val="24"/>
                <w:szCs w:val="24"/>
              </w:rPr>
              <w:t xml:space="preserve">The double cropping is recommended for </w:t>
            </w:r>
            <w:r>
              <w:rPr>
                <w:sz w:val="24"/>
                <w:szCs w:val="24"/>
              </w:rPr>
              <w:t>__________</w:t>
            </w:r>
            <w:r w:rsidRPr="0060514C">
              <w:rPr>
                <w:sz w:val="24"/>
                <w:szCs w:val="24"/>
              </w:rPr>
              <w:t xml:space="preserve"> farming</w:t>
            </w:r>
            <w:r>
              <w:rPr>
                <w:sz w:val="24"/>
                <w:szCs w:val="24"/>
              </w:rPr>
              <w:t>.</w:t>
            </w:r>
          </w:p>
        </w:tc>
        <w:tc>
          <w:tcPr>
            <w:tcW w:w="641" w:type="pct"/>
            <w:vAlign w:val="center"/>
          </w:tcPr>
          <w:p w:rsidR="001A7EC1" w:rsidRPr="0060514C" w:rsidRDefault="001A7EC1" w:rsidP="001A7EC1">
            <w:pPr>
              <w:jc w:val="center"/>
              <w:rPr>
                <w:sz w:val="24"/>
                <w:szCs w:val="24"/>
              </w:rPr>
            </w:pPr>
            <w:r w:rsidRPr="0060514C">
              <w:rPr>
                <w:sz w:val="24"/>
                <w:szCs w:val="24"/>
              </w:rPr>
              <w:t>CO2</w:t>
            </w:r>
            <w:r>
              <w:rPr>
                <w:sz w:val="24"/>
                <w:szCs w:val="24"/>
              </w:rPr>
              <w:t xml:space="preserve"> </w:t>
            </w:r>
            <w:r w:rsidRPr="0060514C">
              <w:rPr>
                <w:sz w:val="24"/>
                <w:szCs w:val="24"/>
              </w:rPr>
              <w:t>/</w:t>
            </w:r>
            <w:r>
              <w:rPr>
                <w:sz w:val="24"/>
                <w:szCs w:val="24"/>
              </w:rPr>
              <w:t xml:space="preserve"> </w:t>
            </w:r>
            <w:r w:rsidRPr="0060514C">
              <w:rPr>
                <w:sz w:val="24"/>
                <w:szCs w:val="24"/>
              </w:rPr>
              <w:t>A</w:t>
            </w:r>
          </w:p>
        </w:tc>
        <w:tc>
          <w:tcPr>
            <w:tcW w:w="425" w:type="pct"/>
            <w:vAlign w:val="center"/>
          </w:tcPr>
          <w:p w:rsidR="001A7EC1" w:rsidRPr="0060514C" w:rsidRDefault="001A7EC1" w:rsidP="001A7EC1">
            <w:pPr>
              <w:jc w:val="center"/>
              <w:rPr>
                <w:sz w:val="24"/>
                <w:szCs w:val="24"/>
              </w:rPr>
            </w:pPr>
            <w:r w:rsidRPr="0060514C">
              <w:rPr>
                <w:sz w:val="24"/>
                <w:szCs w:val="24"/>
              </w:rPr>
              <w:t>1</w:t>
            </w:r>
          </w:p>
        </w:tc>
      </w:tr>
      <w:tr w:rsidR="001A7EC1" w:rsidRPr="0060514C" w:rsidTr="001A7EC1">
        <w:tc>
          <w:tcPr>
            <w:tcW w:w="319" w:type="pct"/>
            <w:vAlign w:val="center"/>
          </w:tcPr>
          <w:p w:rsidR="001A7EC1" w:rsidRPr="0060514C" w:rsidRDefault="001A7EC1" w:rsidP="001A7EC1">
            <w:pPr>
              <w:jc w:val="center"/>
              <w:rPr>
                <w:sz w:val="24"/>
                <w:szCs w:val="24"/>
              </w:rPr>
            </w:pPr>
            <w:r w:rsidRPr="0060514C">
              <w:rPr>
                <w:sz w:val="24"/>
                <w:szCs w:val="24"/>
              </w:rPr>
              <w:t>20.</w:t>
            </w:r>
          </w:p>
        </w:tc>
        <w:tc>
          <w:tcPr>
            <w:tcW w:w="3615" w:type="pct"/>
          </w:tcPr>
          <w:p w:rsidR="001A7EC1" w:rsidRPr="0060514C" w:rsidRDefault="001A7EC1" w:rsidP="001A7EC1">
            <w:pPr>
              <w:jc w:val="both"/>
              <w:rPr>
                <w:sz w:val="24"/>
                <w:szCs w:val="24"/>
              </w:rPr>
            </w:pPr>
            <w:r w:rsidRPr="0060514C">
              <w:rPr>
                <w:sz w:val="24"/>
                <w:szCs w:val="24"/>
              </w:rPr>
              <w:t xml:space="preserve">Define sub soiling. </w:t>
            </w:r>
          </w:p>
        </w:tc>
        <w:tc>
          <w:tcPr>
            <w:tcW w:w="641" w:type="pct"/>
            <w:vAlign w:val="center"/>
          </w:tcPr>
          <w:p w:rsidR="001A7EC1" w:rsidRPr="0060514C" w:rsidRDefault="001A7EC1" w:rsidP="001A7EC1">
            <w:pPr>
              <w:jc w:val="center"/>
              <w:rPr>
                <w:sz w:val="24"/>
                <w:szCs w:val="24"/>
              </w:rPr>
            </w:pPr>
            <w:r w:rsidRPr="0060514C">
              <w:rPr>
                <w:sz w:val="24"/>
                <w:szCs w:val="24"/>
              </w:rPr>
              <w:t>CO3</w:t>
            </w:r>
            <w:r>
              <w:rPr>
                <w:sz w:val="24"/>
                <w:szCs w:val="24"/>
              </w:rPr>
              <w:t xml:space="preserve"> </w:t>
            </w:r>
            <w:r w:rsidRPr="0060514C">
              <w:rPr>
                <w:sz w:val="24"/>
                <w:szCs w:val="24"/>
              </w:rPr>
              <w:t>/ R</w:t>
            </w:r>
          </w:p>
        </w:tc>
        <w:tc>
          <w:tcPr>
            <w:tcW w:w="425" w:type="pct"/>
            <w:vAlign w:val="center"/>
          </w:tcPr>
          <w:p w:rsidR="001A7EC1" w:rsidRPr="0060514C" w:rsidRDefault="001A7EC1" w:rsidP="001A7EC1">
            <w:pPr>
              <w:jc w:val="center"/>
              <w:rPr>
                <w:sz w:val="24"/>
                <w:szCs w:val="24"/>
              </w:rPr>
            </w:pPr>
            <w:r w:rsidRPr="0060514C">
              <w:rPr>
                <w:sz w:val="24"/>
                <w:szCs w:val="24"/>
              </w:rPr>
              <w:t>1</w:t>
            </w:r>
          </w:p>
        </w:tc>
      </w:tr>
    </w:tbl>
    <w:p w:rsidR="001A7EC1" w:rsidRPr="0060514C" w:rsidRDefault="001A7EC1" w:rsidP="005133D7">
      <w:pPr>
        <w:jc w:val="center"/>
        <w:rPr>
          <w:b/>
          <w:u w:val="single"/>
        </w:rPr>
      </w:pPr>
    </w:p>
    <w:p w:rsidR="001A7EC1" w:rsidRPr="0060514C"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622"/>
        <w:gridCol w:w="1350"/>
        <w:gridCol w:w="901"/>
      </w:tblGrid>
      <w:tr w:rsidR="001A7EC1" w:rsidRPr="0060514C" w:rsidTr="001A7EC1">
        <w:tc>
          <w:tcPr>
            <w:tcW w:w="5000" w:type="pct"/>
            <w:gridSpan w:val="4"/>
          </w:tcPr>
          <w:p w:rsidR="001A7EC1" w:rsidRDefault="001A7EC1" w:rsidP="001A7EC1">
            <w:pPr>
              <w:jc w:val="center"/>
              <w:rPr>
                <w:b/>
                <w:sz w:val="24"/>
                <w:szCs w:val="24"/>
                <w:u w:val="single"/>
              </w:rPr>
            </w:pPr>
          </w:p>
          <w:p w:rsidR="001A7EC1" w:rsidRPr="0060514C" w:rsidRDefault="001A7EC1" w:rsidP="001A7EC1">
            <w:pPr>
              <w:jc w:val="center"/>
              <w:rPr>
                <w:b/>
                <w:sz w:val="24"/>
                <w:szCs w:val="24"/>
                <w:u w:val="single"/>
              </w:rPr>
            </w:pPr>
            <w:r w:rsidRPr="0060514C">
              <w:rPr>
                <w:b/>
                <w:sz w:val="24"/>
                <w:szCs w:val="24"/>
                <w:u w:val="single"/>
              </w:rPr>
              <w:t xml:space="preserve">PART – B (10 X 5 = 50 MARKS) </w:t>
            </w:r>
          </w:p>
          <w:p w:rsidR="001A7EC1" w:rsidRDefault="001A7EC1" w:rsidP="001A7EC1">
            <w:pPr>
              <w:jc w:val="center"/>
              <w:rPr>
                <w:b/>
                <w:sz w:val="24"/>
                <w:szCs w:val="24"/>
              </w:rPr>
            </w:pPr>
            <w:r w:rsidRPr="0060514C">
              <w:rPr>
                <w:b/>
                <w:sz w:val="24"/>
                <w:szCs w:val="24"/>
              </w:rPr>
              <w:t>(Answer any 10 from the following)</w:t>
            </w:r>
          </w:p>
          <w:p w:rsidR="001A7EC1" w:rsidRPr="0060514C" w:rsidRDefault="001A7EC1" w:rsidP="001A7EC1">
            <w:pPr>
              <w:jc w:val="center"/>
              <w:rPr>
                <w:b/>
                <w:sz w:val="24"/>
                <w:szCs w:val="24"/>
              </w:rPr>
            </w:pPr>
          </w:p>
        </w:tc>
      </w:tr>
      <w:tr w:rsidR="001A7EC1" w:rsidRPr="0060514C" w:rsidTr="001A7EC1">
        <w:tc>
          <w:tcPr>
            <w:tcW w:w="320" w:type="pct"/>
            <w:vAlign w:val="center"/>
          </w:tcPr>
          <w:p w:rsidR="001A7EC1" w:rsidRPr="0060514C" w:rsidRDefault="001A7EC1" w:rsidP="001A7EC1">
            <w:pPr>
              <w:jc w:val="center"/>
              <w:rPr>
                <w:sz w:val="24"/>
                <w:szCs w:val="24"/>
              </w:rPr>
            </w:pPr>
            <w:r w:rsidRPr="0060514C">
              <w:rPr>
                <w:sz w:val="24"/>
                <w:szCs w:val="24"/>
              </w:rPr>
              <w:t>21.</w:t>
            </w:r>
          </w:p>
        </w:tc>
        <w:tc>
          <w:tcPr>
            <w:tcW w:w="3613" w:type="pct"/>
          </w:tcPr>
          <w:p w:rsidR="001A7EC1" w:rsidRPr="0060514C" w:rsidRDefault="001A7EC1" w:rsidP="001A7EC1">
            <w:pPr>
              <w:jc w:val="both"/>
              <w:rPr>
                <w:sz w:val="24"/>
                <w:szCs w:val="24"/>
              </w:rPr>
            </w:pPr>
            <w:r w:rsidRPr="0060514C">
              <w:rPr>
                <w:sz w:val="24"/>
                <w:szCs w:val="24"/>
              </w:rPr>
              <w:t xml:space="preserve">Explain primary tillage operations in dry land agriculture. </w:t>
            </w:r>
          </w:p>
        </w:tc>
        <w:tc>
          <w:tcPr>
            <w:tcW w:w="640" w:type="pct"/>
            <w:vAlign w:val="center"/>
          </w:tcPr>
          <w:p w:rsidR="001A7EC1" w:rsidRPr="0060514C" w:rsidRDefault="001A7EC1" w:rsidP="001A7EC1">
            <w:pPr>
              <w:jc w:val="center"/>
              <w:rPr>
                <w:sz w:val="24"/>
                <w:szCs w:val="24"/>
              </w:rPr>
            </w:pPr>
            <w:r w:rsidRPr="0060514C">
              <w:rPr>
                <w:sz w:val="24"/>
                <w:szCs w:val="24"/>
              </w:rPr>
              <w:t>CO3</w:t>
            </w:r>
            <w:r>
              <w:rPr>
                <w:sz w:val="24"/>
                <w:szCs w:val="24"/>
              </w:rPr>
              <w:t xml:space="preserve"> </w:t>
            </w:r>
            <w:r w:rsidRPr="0060514C">
              <w:rPr>
                <w:sz w:val="24"/>
                <w:szCs w:val="24"/>
              </w:rPr>
              <w:t>/ A</w:t>
            </w:r>
          </w:p>
        </w:tc>
        <w:tc>
          <w:tcPr>
            <w:tcW w:w="427" w:type="pct"/>
            <w:vAlign w:val="center"/>
          </w:tcPr>
          <w:p w:rsidR="001A7EC1" w:rsidRPr="0060514C" w:rsidRDefault="001A7EC1" w:rsidP="001A7EC1">
            <w:pPr>
              <w:jc w:val="center"/>
              <w:rPr>
                <w:sz w:val="24"/>
                <w:szCs w:val="24"/>
              </w:rPr>
            </w:pPr>
            <w:r w:rsidRPr="0060514C">
              <w:rPr>
                <w:sz w:val="24"/>
                <w:szCs w:val="24"/>
              </w:rPr>
              <w:t>5</w:t>
            </w:r>
          </w:p>
        </w:tc>
      </w:tr>
      <w:tr w:rsidR="001A7EC1" w:rsidRPr="0060514C" w:rsidTr="001A7EC1">
        <w:tc>
          <w:tcPr>
            <w:tcW w:w="320" w:type="pct"/>
            <w:vAlign w:val="center"/>
          </w:tcPr>
          <w:p w:rsidR="001A7EC1" w:rsidRPr="0060514C" w:rsidRDefault="001A7EC1" w:rsidP="001A7EC1">
            <w:pPr>
              <w:jc w:val="center"/>
              <w:rPr>
                <w:sz w:val="24"/>
                <w:szCs w:val="24"/>
              </w:rPr>
            </w:pPr>
            <w:r w:rsidRPr="0060514C">
              <w:rPr>
                <w:sz w:val="24"/>
                <w:szCs w:val="24"/>
              </w:rPr>
              <w:t>22.</w:t>
            </w:r>
          </w:p>
        </w:tc>
        <w:tc>
          <w:tcPr>
            <w:tcW w:w="3613" w:type="pct"/>
          </w:tcPr>
          <w:p w:rsidR="001A7EC1" w:rsidRPr="0060514C" w:rsidRDefault="001A7EC1" w:rsidP="001A7EC1">
            <w:pPr>
              <w:jc w:val="both"/>
              <w:rPr>
                <w:sz w:val="24"/>
                <w:szCs w:val="24"/>
              </w:rPr>
            </w:pPr>
            <w:r w:rsidRPr="0060514C">
              <w:rPr>
                <w:sz w:val="24"/>
                <w:szCs w:val="24"/>
              </w:rPr>
              <w:t xml:space="preserve">Differentiate the dry farming, dryland farming and rainfed farming. </w:t>
            </w:r>
          </w:p>
        </w:tc>
        <w:tc>
          <w:tcPr>
            <w:tcW w:w="640" w:type="pct"/>
            <w:vAlign w:val="center"/>
          </w:tcPr>
          <w:p w:rsidR="001A7EC1" w:rsidRPr="0060514C" w:rsidRDefault="001A7EC1" w:rsidP="001A7EC1">
            <w:pPr>
              <w:jc w:val="center"/>
              <w:rPr>
                <w:sz w:val="24"/>
                <w:szCs w:val="24"/>
              </w:rPr>
            </w:pPr>
            <w:r w:rsidRPr="0060514C">
              <w:rPr>
                <w:sz w:val="24"/>
                <w:szCs w:val="24"/>
              </w:rPr>
              <w:t>CO1</w:t>
            </w:r>
            <w:r>
              <w:rPr>
                <w:sz w:val="24"/>
                <w:szCs w:val="24"/>
              </w:rPr>
              <w:t xml:space="preserve"> </w:t>
            </w:r>
            <w:r w:rsidRPr="0060514C">
              <w:rPr>
                <w:sz w:val="24"/>
                <w:szCs w:val="24"/>
              </w:rPr>
              <w:t>/ U</w:t>
            </w:r>
          </w:p>
        </w:tc>
        <w:tc>
          <w:tcPr>
            <w:tcW w:w="427" w:type="pct"/>
            <w:vAlign w:val="center"/>
          </w:tcPr>
          <w:p w:rsidR="001A7EC1" w:rsidRPr="0060514C" w:rsidRDefault="001A7EC1" w:rsidP="001A7EC1">
            <w:pPr>
              <w:jc w:val="center"/>
              <w:rPr>
                <w:sz w:val="24"/>
                <w:szCs w:val="24"/>
              </w:rPr>
            </w:pPr>
            <w:r w:rsidRPr="0060514C">
              <w:rPr>
                <w:sz w:val="24"/>
                <w:szCs w:val="24"/>
              </w:rPr>
              <w:t>5</w:t>
            </w:r>
          </w:p>
        </w:tc>
      </w:tr>
      <w:tr w:rsidR="001A7EC1" w:rsidRPr="0060514C" w:rsidTr="001A7EC1">
        <w:tc>
          <w:tcPr>
            <w:tcW w:w="320" w:type="pct"/>
            <w:vAlign w:val="center"/>
          </w:tcPr>
          <w:p w:rsidR="001A7EC1" w:rsidRPr="0060514C" w:rsidRDefault="001A7EC1" w:rsidP="001A7EC1">
            <w:pPr>
              <w:jc w:val="center"/>
              <w:rPr>
                <w:sz w:val="24"/>
                <w:szCs w:val="24"/>
              </w:rPr>
            </w:pPr>
            <w:r w:rsidRPr="0060514C">
              <w:rPr>
                <w:sz w:val="24"/>
                <w:szCs w:val="24"/>
              </w:rPr>
              <w:t>23.</w:t>
            </w:r>
          </w:p>
        </w:tc>
        <w:tc>
          <w:tcPr>
            <w:tcW w:w="3613" w:type="pct"/>
          </w:tcPr>
          <w:p w:rsidR="001A7EC1" w:rsidRPr="0060514C" w:rsidRDefault="001A7EC1" w:rsidP="001A7EC1">
            <w:pPr>
              <w:jc w:val="both"/>
              <w:rPr>
                <w:sz w:val="24"/>
                <w:szCs w:val="24"/>
              </w:rPr>
            </w:pPr>
            <w:r w:rsidRPr="0060514C">
              <w:rPr>
                <w:sz w:val="24"/>
                <w:szCs w:val="24"/>
              </w:rPr>
              <w:t xml:space="preserve">Write the important crops and varieties suitable for water limited conditions.  </w:t>
            </w:r>
          </w:p>
        </w:tc>
        <w:tc>
          <w:tcPr>
            <w:tcW w:w="640" w:type="pct"/>
            <w:vAlign w:val="center"/>
          </w:tcPr>
          <w:p w:rsidR="001A7EC1" w:rsidRPr="0060514C" w:rsidRDefault="001A7EC1" w:rsidP="001A7EC1">
            <w:pPr>
              <w:jc w:val="center"/>
              <w:rPr>
                <w:sz w:val="24"/>
                <w:szCs w:val="24"/>
              </w:rPr>
            </w:pPr>
            <w:r w:rsidRPr="0060514C">
              <w:rPr>
                <w:sz w:val="24"/>
                <w:szCs w:val="24"/>
              </w:rPr>
              <w:t>CO3</w:t>
            </w:r>
            <w:r>
              <w:rPr>
                <w:sz w:val="24"/>
                <w:szCs w:val="24"/>
              </w:rPr>
              <w:t xml:space="preserve"> </w:t>
            </w:r>
            <w:r w:rsidRPr="0060514C">
              <w:rPr>
                <w:sz w:val="24"/>
                <w:szCs w:val="24"/>
              </w:rPr>
              <w:t>/ U</w:t>
            </w:r>
          </w:p>
        </w:tc>
        <w:tc>
          <w:tcPr>
            <w:tcW w:w="427" w:type="pct"/>
            <w:vAlign w:val="center"/>
          </w:tcPr>
          <w:p w:rsidR="001A7EC1" w:rsidRPr="0060514C" w:rsidRDefault="001A7EC1" w:rsidP="001A7EC1">
            <w:pPr>
              <w:jc w:val="center"/>
              <w:rPr>
                <w:sz w:val="24"/>
                <w:szCs w:val="24"/>
              </w:rPr>
            </w:pPr>
            <w:r w:rsidRPr="0060514C">
              <w:rPr>
                <w:sz w:val="24"/>
                <w:szCs w:val="24"/>
              </w:rPr>
              <w:t>5</w:t>
            </w:r>
          </w:p>
        </w:tc>
      </w:tr>
      <w:tr w:rsidR="001A7EC1" w:rsidRPr="0060514C" w:rsidTr="001A7EC1">
        <w:tc>
          <w:tcPr>
            <w:tcW w:w="320" w:type="pct"/>
            <w:vAlign w:val="center"/>
          </w:tcPr>
          <w:p w:rsidR="001A7EC1" w:rsidRPr="0060514C" w:rsidRDefault="001A7EC1" w:rsidP="001A7EC1">
            <w:pPr>
              <w:jc w:val="center"/>
              <w:rPr>
                <w:sz w:val="24"/>
                <w:szCs w:val="24"/>
              </w:rPr>
            </w:pPr>
            <w:r w:rsidRPr="0060514C">
              <w:rPr>
                <w:sz w:val="24"/>
                <w:szCs w:val="24"/>
              </w:rPr>
              <w:t>24.</w:t>
            </w:r>
          </w:p>
        </w:tc>
        <w:tc>
          <w:tcPr>
            <w:tcW w:w="3613" w:type="pct"/>
          </w:tcPr>
          <w:p w:rsidR="001A7EC1" w:rsidRPr="0060514C" w:rsidRDefault="001A7EC1" w:rsidP="001A7EC1">
            <w:pPr>
              <w:jc w:val="both"/>
              <w:rPr>
                <w:sz w:val="24"/>
                <w:szCs w:val="24"/>
              </w:rPr>
            </w:pPr>
            <w:r w:rsidRPr="0060514C">
              <w:rPr>
                <w:sz w:val="24"/>
                <w:szCs w:val="24"/>
              </w:rPr>
              <w:t xml:space="preserve">Briefly explain about factors affecting soil compaction. </w:t>
            </w:r>
          </w:p>
        </w:tc>
        <w:tc>
          <w:tcPr>
            <w:tcW w:w="640" w:type="pct"/>
            <w:vAlign w:val="center"/>
          </w:tcPr>
          <w:p w:rsidR="001A7EC1" w:rsidRPr="0060514C" w:rsidRDefault="001A7EC1" w:rsidP="001A7EC1">
            <w:pPr>
              <w:jc w:val="center"/>
              <w:rPr>
                <w:sz w:val="24"/>
                <w:szCs w:val="24"/>
              </w:rPr>
            </w:pPr>
            <w:r w:rsidRPr="0060514C">
              <w:rPr>
                <w:sz w:val="24"/>
                <w:szCs w:val="24"/>
              </w:rPr>
              <w:t>CO3</w:t>
            </w:r>
            <w:r>
              <w:rPr>
                <w:sz w:val="24"/>
                <w:szCs w:val="24"/>
              </w:rPr>
              <w:t xml:space="preserve"> </w:t>
            </w:r>
            <w:r w:rsidRPr="0060514C">
              <w:rPr>
                <w:sz w:val="24"/>
                <w:szCs w:val="24"/>
              </w:rPr>
              <w:t>/ R</w:t>
            </w:r>
          </w:p>
        </w:tc>
        <w:tc>
          <w:tcPr>
            <w:tcW w:w="427" w:type="pct"/>
            <w:vAlign w:val="center"/>
          </w:tcPr>
          <w:p w:rsidR="001A7EC1" w:rsidRPr="0060514C" w:rsidRDefault="001A7EC1" w:rsidP="001A7EC1">
            <w:pPr>
              <w:jc w:val="center"/>
              <w:rPr>
                <w:sz w:val="24"/>
                <w:szCs w:val="24"/>
              </w:rPr>
            </w:pPr>
            <w:r w:rsidRPr="0060514C">
              <w:rPr>
                <w:sz w:val="24"/>
                <w:szCs w:val="24"/>
              </w:rPr>
              <w:t>5</w:t>
            </w:r>
          </w:p>
        </w:tc>
      </w:tr>
      <w:tr w:rsidR="001A7EC1" w:rsidRPr="0060514C" w:rsidTr="001A7EC1">
        <w:tc>
          <w:tcPr>
            <w:tcW w:w="320" w:type="pct"/>
            <w:vAlign w:val="center"/>
          </w:tcPr>
          <w:p w:rsidR="001A7EC1" w:rsidRPr="0060514C" w:rsidRDefault="001A7EC1" w:rsidP="001A7EC1">
            <w:pPr>
              <w:jc w:val="center"/>
              <w:rPr>
                <w:sz w:val="24"/>
                <w:szCs w:val="24"/>
              </w:rPr>
            </w:pPr>
            <w:r w:rsidRPr="0060514C">
              <w:rPr>
                <w:sz w:val="24"/>
                <w:szCs w:val="24"/>
              </w:rPr>
              <w:t>25.</w:t>
            </w:r>
          </w:p>
        </w:tc>
        <w:tc>
          <w:tcPr>
            <w:tcW w:w="3613" w:type="pct"/>
          </w:tcPr>
          <w:p w:rsidR="001A7EC1" w:rsidRPr="0060514C" w:rsidRDefault="001A7EC1" w:rsidP="001A7EC1">
            <w:pPr>
              <w:jc w:val="both"/>
              <w:rPr>
                <w:sz w:val="24"/>
                <w:szCs w:val="24"/>
              </w:rPr>
            </w:pPr>
            <w:r w:rsidRPr="0060514C">
              <w:rPr>
                <w:sz w:val="24"/>
                <w:szCs w:val="24"/>
              </w:rPr>
              <w:t xml:space="preserve">Differentiate the contour farming and contour bonding. </w:t>
            </w:r>
          </w:p>
        </w:tc>
        <w:tc>
          <w:tcPr>
            <w:tcW w:w="640" w:type="pct"/>
            <w:vAlign w:val="center"/>
          </w:tcPr>
          <w:p w:rsidR="001A7EC1" w:rsidRPr="0060514C" w:rsidRDefault="001A7EC1" w:rsidP="001A7EC1">
            <w:pPr>
              <w:jc w:val="center"/>
              <w:rPr>
                <w:sz w:val="24"/>
                <w:szCs w:val="24"/>
              </w:rPr>
            </w:pPr>
            <w:r w:rsidRPr="0060514C">
              <w:rPr>
                <w:sz w:val="24"/>
                <w:szCs w:val="24"/>
              </w:rPr>
              <w:t>CO3</w:t>
            </w:r>
            <w:r>
              <w:rPr>
                <w:sz w:val="24"/>
                <w:szCs w:val="24"/>
              </w:rPr>
              <w:t xml:space="preserve"> </w:t>
            </w:r>
            <w:r w:rsidRPr="0060514C">
              <w:rPr>
                <w:sz w:val="24"/>
                <w:szCs w:val="24"/>
              </w:rPr>
              <w:t>/ A</w:t>
            </w:r>
          </w:p>
        </w:tc>
        <w:tc>
          <w:tcPr>
            <w:tcW w:w="427" w:type="pct"/>
            <w:vAlign w:val="center"/>
          </w:tcPr>
          <w:p w:rsidR="001A7EC1" w:rsidRPr="0060514C" w:rsidRDefault="001A7EC1" w:rsidP="001A7EC1">
            <w:pPr>
              <w:jc w:val="center"/>
              <w:rPr>
                <w:sz w:val="24"/>
                <w:szCs w:val="24"/>
              </w:rPr>
            </w:pPr>
            <w:r w:rsidRPr="0060514C">
              <w:rPr>
                <w:sz w:val="24"/>
                <w:szCs w:val="24"/>
              </w:rPr>
              <w:t>5</w:t>
            </w:r>
          </w:p>
        </w:tc>
      </w:tr>
    </w:tbl>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624"/>
        <w:gridCol w:w="1350"/>
        <w:gridCol w:w="899"/>
      </w:tblGrid>
      <w:tr w:rsidR="001A7EC1" w:rsidRPr="0060514C" w:rsidTr="001A7EC1">
        <w:tc>
          <w:tcPr>
            <w:tcW w:w="320" w:type="pct"/>
            <w:vAlign w:val="center"/>
          </w:tcPr>
          <w:p w:rsidR="001A7EC1" w:rsidRPr="0060514C" w:rsidRDefault="001A7EC1" w:rsidP="001A7EC1">
            <w:pPr>
              <w:jc w:val="center"/>
              <w:rPr>
                <w:sz w:val="24"/>
                <w:szCs w:val="24"/>
              </w:rPr>
            </w:pPr>
            <w:r w:rsidRPr="0060514C">
              <w:rPr>
                <w:sz w:val="24"/>
                <w:szCs w:val="24"/>
              </w:rPr>
              <w:t>26.</w:t>
            </w:r>
          </w:p>
        </w:tc>
        <w:tc>
          <w:tcPr>
            <w:tcW w:w="3613" w:type="pct"/>
          </w:tcPr>
          <w:p w:rsidR="001A7EC1" w:rsidRPr="0060514C" w:rsidRDefault="001A7EC1" w:rsidP="001A7EC1">
            <w:pPr>
              <w:jc w:val="both"/>
              <w:rPr>
                <w:sz w:val="24"/>
                <w:szCs w:val="24"/>
              </w:rPr>
            </w:pPr>
            <w:r w:rsidRPr="0060514C">
              <w:rPr>
                <w:sz w:val="24"/>
                <w:szCs w:val="24"/>
              </w:rPr>
              <w:t>Enumerate</w:t>
            </w:r>
            <w:r>
              <w:rPr>
                <w:sz w:val="24"/>
                <w:szCs w:val="24"/>
              </w:rPr>
              <w:t xml:space="preserve"> </w:t>
            </w:r>
            <w:r w:rsidRPr="0060514C">
              <w:rPr>
                <w:sz w:val="24"/>
                <w:szCs w:val="24"/>
              </w:rPr>
              <w:t>on</w:t>
            </w:r>
            <w:r>
              <w:rPr>
                <w:sz w:val="24"/>
                <w:szCs w:val="24"/>
              </w:rPr>
              <w:t xml:space="preserve"> </w:t>
            </w:r>
            <w:proofErr w:type="spellStart"/>
            <w:r w:rsidRPr="0060514C">
              <w:rPr>
                <w:sz w:val="24"/>
                <w:szCs w:val="24"/>
              </w:rPr>
              <w:t>antitranspirant</w:t>
            </w:r>
            <w:proofErr w:type="spellEnd"/>
            <w:r w:rsidRPr="0060514C">
              <w:rPr>
                <w:sz w:val="24"/>
                <w:szCs w:val="24"/>
              </w:rPr>
              <w:t xml:space="preserve"> and its types with examples. </w:t>
            </w:r>
          </w:p>
        </w:tc>
        <w:tc>
          <w:tcPr>
            <w:tcW w:w="640" w:type="pct"/>
            <w:vAlign w:val="center"/>
          </w:tcPr>
          <w:p w:rsidR="001A7EC1" w:rsidRPr="0060514C" w:rsidRDefault="001A7EC1" w:rsidP="001A7EC1">
            <w:pPr>
              <w:jc w:val="center"/>
              <w:rPr>
                <w:sz w:val="24"/>
                <w:szCs w:val="24"/>
              </w:rPr>
            </w:pPr>
            <w:r w:rsidRPr="0060514C">
              <w:rPr>
                <w:sz w:val="24"/>
                <w:szCs w:val="24"/>
              </w:rPr>
              <w:t>CO4</w:t>
            </w:r>
            <w:r>
              <w:rPr>
                <w:sz w:val="24"/>
                <w:szCs w:val="24"/>
              </w:rPr>
              <w:t xml:space="preserve"> </w:t>
            </w:r>
            <w:r w:rsidRPr="0060514C">
              <w:rPr>
                <w:sz w:val="24"/>
                <w:szCs w:val="24"/>
              </w:rPr>
              <w:t>/ A</w:t>
            </w:r>
          </w:p>
        </w:tc>
        <w:tc>
          <w:tcPr>
            <w:tcW w:w="426" w:type="pct"/>
            <w:vAlign w:val="center"/>
          </w:tcPr>
          <w:p w:rsidR="001A7EC1" w:rsidRPr="0060514C" w:rsidRDefault="001A7EC1" w:rsidP="001A7EC1">
            <w:pPr>
              <w:jc w:val="center"/>
              <w:rPr>
                <w:sz w:val="24"/>
                <w:szCs w:val="24"/>
              </w:rPr>
            </w:pPr>
            <w:r w:rsidRPr="0060514C">
              <w:rPr>
                <w:sz w:val="24"/>
                <w:szCs w:val="24"/>
              </w:rPr>
              <w:t>5</w:t>
            </w:r>
          </w:p>
        </w:tc>
      </w:tr>
      <w:tr w:rsidR="001A7EC1" w:rsidRPr="0060514C" w:rsidTr="001A7EC1">
        <w:tc>
          <w:tcPr>
            <w:tcW w:w="320" w:type="pct"/>
            <w:vAlign w:val="center"/>
          </w:tcPr>
          <w:p w:rsidR="001A7EC1" w:rsidRPr="0060514C" w:rsidRDefault="001A7EC1" w:rsidP="001A7EC1">
            <w:pPr>
              <w:jc w:val="center"/>
              <w:rPr>
                <w:sz w:val="24"/>
                <w:szCs w:val="24"/>
              </w:rPr>
            </w:pPr>
            <w:r w:rsidRPr="0060514C">
              <w:rPr>
                <w:sz w:val="24"/>
                <w:szCs w:val="24"/>
              </w:rPr>
              <w:t>27.</w:t>
            </w:r>
          </w:p>
        </w:tc>
        <w:tc>
          <w:tcPr>
            <w:tcW w:w="3613" w:type="pct"/>
          </w:tcPr>
          <w:p w:rsidR="001A7EC1" w:rsidRPr="0060514C" w:rsidRDefault="001A7EC1" w:rsidP="001A7EC1">
            <w:pPr>
              <w:jc w:val="both"/>
              <w:rPr>
                <w:sz w:val="24"/>
                <w:szCs w:val="24"/>
              </w:rPr>
            </w:pPr>
            <w:r w:rsidRPr="0060514C">
              <w:rPr>
                <w:sz w:val="24"/>
                <w:szCs w:val="24"/>
              </w:rPr>
              <w:t xml:space="preserve">Explain soil related constrains in dry farming regions. </w:t>
            </w:r>
          </w:p>
        </w:tc>
        <w:tc>
          <w:tcPr>
            <w:tcW w:w="640" w:type="pct"/>
            <w:vAlign w:val="center"/>
          </w:tcPr>
          <w:p w:rsidR="001A7EC1" w:rsidRPr="0060514C" w:rsidRDefault="001A7EC1" w:rsidP="001A7EC1">
            <w:pPr>
              <w:jc w:val="center"/>
              <w:rPr>
                <w:sz w:val="24"/>
                <w:szCs w:val="24"/>
              </w:rPr>
            </w:pPr>
            <w:r w:rsidRPr="0060514C">
              <w:rPr>
                <w:sz w:val="24"/>
                <w:szCs w:val="24"/>
              </w:rPr>
              <w:t>CO2</w:t>
            </w:r>
            <w:r>
              <w:rPr>
                <w:sz w:val="24"/>
                <w:szCs w:val="24"/>
              </w:rPr>
              <w:t xml:space="preserve"> </w:t>
            </w:r>
            <w:r w:rsidRPr="0060514C">
              <w:rPr>
                <w:sz w:val="24"/>
                <w:szCs w:val="24"/>
              </w:rPr>
              <w:t>/ U</w:t>
            </w:r>
          </w:p>
        </w:tc>
        <w:tc>
          <w:tcPr>
            <w:tcW w:w="426" w:type="pct"/>
            <w:vAlign w:val="center"/>
          </w:tcPr>
          <w:p w:rsidR="001A7EC1" w:rsidRPr="0060514C" w:rsidRDefault="001A7EC1" w:rsidP="001A7EC1">
            <w:pPr>
              <w:jc w:val="center"/>
              <w:rPr>
                <w:sz w:val="24"/>
                <w:szCs w:val="24"/>
              </w:rPr>
            </w:pPr>
            <w:r w:rsidRPr="0060514C">
              <w:rPr>
                <w:sz w:val="24"/>
                <w:szCs w:val="24"/>
              </w:rPr>
              <w:t>5</w:t>
            </w:r>
          </w:p>
        </w:tc>
      </w:tr>
      <w:tr w:rsidR="001A7EC1" w:rsidRPr="0060514C" w:rsidTr="001A7EC1">
        <w:tc>
          <w:tcPr>
            <w:tcW w:w="320" w:type="pct"/>
            <w:vAlign w:val="center"/>
          </w:tcPr>
          <w:p w:rsidR="001A7EC1" w:rsidRPr="0060514C" w:rsidRDefault="001A7EC1" w:rsidP="001A7EC1">
            <w:pPr>
              <w:jc w:val="center"/>
              <w:rPr>
                <w:sz w:val="24"/>
                <w:szCs w:val="24"/>
              </w:rPr>
            </w:pPr>
            <w:r w:rsidRPr="0060514C">
              <w:rPr>
                <w:sz w:val="24"/>
                <w:szCs w:val="24"/>
              </w:rPr>
              <w:t>28.</w:t>
            </w:r>
          </w:p>
        </w:tc>
        <w:tc>
          <w:tcPr>
            <w:tcW w:w="3613" w:type="pct"/>
          </w:tcPr>
          <w:p w:rsidR="001A7EC1" w:rsidRPr="0060514C" w:rsidRDefault="001A7EC1" w:rsidP="001A7EC1">
            <w:pPr>
              <w:jc w:val="both"/>
              <w:rPr>
                <w:sz w:val="24"/>
                <w:szCs w:val="24"/>
              </w:rPr>
            </w:pPr>
            <w:r w:rsidRPr="0060514C">
              <w:rPr>
                <w:sz w:val="24"/>
                <w:szCs w:val="24"/>
              </w:rPr>
              <w:t xml:space="preserve">List out important contingency crop planning for abnormal weather condition with suitable examples. </w:t>
            </w:r>
          </w:p>
        </w:tc>
        <w:tc>
          <w:tcPr>
            <w:tcW w:w="640" w:type="pct"/>
            <w:vAlign w:val="center"/>
          </w:tcPr>
          <w:p w:rsidR="001A7EC1" w:rsidRPr="0060514C" w:rsidRDefault="001A7EC1" w:rsidP="001A7EC1">
            <w:pPr>
              <w:jc w:val="center"/>
              <w:rPr>
                <w:sz w:val="24"/>
                <w:szCs w:val="24"/>
              </w:rPr>
            </w:pPr>
            <w:r w:rsidRPr="0060514C">
              <w:rPr>
                <w:sz w:val="24"/>
                <w:szCs w:val="24"/>
              </w:rPr>
              <w:t>CO4</w:t>
            </w:r>
            <w:r>
              <w:rPr>
                <w:sz w:val="24"/>
                <w:szCs w:val="24"/>
              </w:rPr>
              <w:t xml:space="preserve"> </w:t>
            </w:r>
            <w:r w:rsidRPr="0060514C">
              <w:rPr>
                <w:sz w:val="24"/>
                <w:szCs w:val="24"/>
              </w:rPr>
              <w:t>/ A</w:t>
            </w:r>
          </w:p>
        </w:tc>
        <w:tc>
          <w:tcPr>
            <w:tcW w:w="426" w:type="pct"/>
            <w:vAlign w:val="center"/>
          </w:tcPr>
          <w:p w:rsidR="001A7EC1" w:rsidRPr="0060514C" w:rsidRDefault="001A7EC1" w:rsidP="001A7EC1">
            <w:pPr>
              <w:jc w:val="center"/>
              <w:rPr>
                <w:sz w:val="24"/>
                <w:szCs w:val="24"/>
              </w:rPr>
            </w:pPr>
            <w:r w:rsidRPr="0060514C">
              <w:rPr>
                <w:sz w:val="24"/>
                <w:szCs w:val="24"/>
              </w:rPr>
              <w:t>5</w:t>
            </w:r>
          </w:p>
        </w:tc>
      </w:tr>
      <w:tr w:rsidR="001A7EC1" w:rsidRPr="0060514C" w:rsidTr="001A7EC1">
        <w:tc>
          <w:tcPr>
            <w:tcW w:w="320" w:type="pct"/>
            <w:vAlign w:val="center"/>
          </w:tcPr>
          <w:p w:rsidR="001A7EC1" w:rsidRPr="0060514C" w:rsidRDefault="001A7EC1" w:rsidP="001A7EC1">
            <w:pPr>
              <w:jc w:val="center"/>
              <w:rPr>
                <w:sz w:val="24"/>
                <w:szCs w:val="24"/>
              </w:rPr>
            </w:pPr>
            <w:r w:rsidRPr="0060514C">
              <w:rPr>
                <w:sz w:val="24"/>
                <w:szCs w:val="24"/>
              </w:rPr>
              <w:t>29.</w:t>
            </w:r>
          </w:p>
        </w:tc>
        <w:tc>
          <w:tcPr>
            <w:tcW w:w="3613" w:type="pct"/>
          </w:tcPr>
          <w:p w:rsidR="001A7EC1" w:rsidRPr="0060514C" w:rsidRDefault="001A7EC1" w:rsidP="001A7EC1">
            <w:pPr>
              <w:jc w:val="both"/>
              <w:rPr>
                <w:sz w:val="24"/>
                <w:szCs w:val="24"/>
              </w:rPr>
            </w:pPr>
            <w:r w:rsidRPr="0060514C">
              <w:rPr>
                <w:sz w:val="24"/>
                <w:szCs w:val="24"/>
              </w:rPr>
              <w:t xml:space="preserve">Elaborate the water availability in India. </w:t>
            </w:r>
          </w:p>
        </w:tc>
        <w:tc>
          <w:tcPr>
            <w:tcW w:w="640" w:type="pct"/>
            <w:vAlign w:val="center"/>
          </w:tcPr>
          <w:p w:rsidR="001A7EC1" w:rsidRPr="0060514C" w:rsidRDefault="001A7EC1" w:rsidP="001A7EC1">
            <w:pPr>
              <w:jc w:val="center"/>
              <w:rPr>
                <w:sz w:val="24"/>
                <w:szCs w:val="24"/>
              </w:rPr>
            </w:pPr>
            <w:r w:rsidRPr="0060514C">
              <w:rPr>
                <w:sz w:val="24"/>
                <w:szCs w:val="24"/>
              </w:rPr>
              <w:t>CO1 / R</w:t>
            </w:r>
          </w:p>
        </w:tc>
        <w:tc>
          <w:tcPr>
            <w:tcW w:w="426" w:type="pct"/>
            <w:vAlign w:val="center"/>
          </w:tcPr>
          <w:p w:rsidR="001A7EC1" w:rsidRPr="0060514C" w:rsidRDefault="001A7EC1" w:rsidP="001A7EC1">
            <w:pPr>
              <w:jc w:val="center"/>
              <w:rPr>
                <w:sz w:val="24"/>
                <w:szCs w:val="24"/>
              </w:rPr>
            </w:pPr>
            <w:r w:rsidRPr="0060514C">
              <w:rPr>
                <w:sz w:val="24"/>
                <w:szCs w:val="24"/>
              </w:rPr>
              <w:t>5</w:t>
            </w:r>
          </w:p>
        </w:tc>
      </w:tr>
      <w:tr w:rsidR="001A7EC1" w:rsidRPr="0060514C" w:rsidTr="001A7EC1">
        <w:tc>
          <w:tcPr>
            <w:tcW w:w="320" w:type="pct"/>
            <w:vAlign w:val="center"/>
          </w:tcPr>
          <w:p w:rsidR="001A7EC1" w:rsidRPr="0060514C" w:rsidRDefault="001A7EC1" w:rsidP="001A7EC1">
            <w:pPr>
              <w:jc w:val="center"/>
              <w:rPr>
                <w:sz w:val="24"/>
                <w:szCs w:val="24"/>
              </w:rPr>
            </w:pPr>
            <w:r w:rsidRPr="0060514C">
              <w:rPr>
                <w:sz w:val="24"/>
                <w:szCs w:val="24"/>
              </w:rPr>
              <w:t>30.</w:t>
            </w:r>
          </w:p>
        </w:tc>
        <w:tc>
          <w:tcPr>
            <w:tcW w:w="3613" w:type="pct"/>
          </w:tcPr>
          <w:p w:rsidR="001A7EC1" w:rsidRPr="0060514C" w:rsidRDefault="001A7EC1" w:rsidP="001A7EC1">
            <w:pPr>
              <w:jc w:val="both"/>
              <w:rPr>
                <w:sz w:val="24"/>
                <w:szCs w:val="24"/>
              </w:rPr>
            </w:pPr>
            <w:r w:rsidRPr="0060514C">
              <w:rPr>
                <w:sz w:val="24"/>
                <w:szCs w:val="24"/>
              </w:rPr>
              <w:t xml:space="preserve">Discuss drought and its classification. </w:t>
            </w:r>
          </w:p>
        </w:tc>
        <w:tc>
          <w:tcPr>
            <w:tcW w:w="640" w:type="pct"/>
            <w:vAlign w:val="center"/>
          </w:tcPr>
          <w:p w:rsidR="001A7EC1" w:rsidRPr="0060514C" w:rsidRDefault="001A7EC1" w:rsidP="001A7EC1">
            <w:pPr>
              <w:jc w:val="center"/>
              <w:rPr>
                <w:sz w:val="24"/>
                <w:szCs w:val="24"/>
              </w:rPr>
            </w:pPr>
            <w:r w:rsidRPr="0060514C">
              <w:rPr>
                <w:sz w:val="24"/>
                <w:szCs w:val="24"/>
              </w:rPr>
              <w:t>CO2 / U</w:t>
            </w:r>
          </w:p>
        </w:tc>
        <w:tc>
          <w:tcPr>
            <w:tcW w:w="426" w:type="pct"/>
            <w:vAlign w:val="center"/>
          </w:tcPr>
          <w:p w:rsidR="001A7EC1" w:rsidRPr="0060514C" w:rsidRDefault="001A7EC1" w:rsidP="001A7EC1">
            <w:pPr>
              <w:jc w:val="center"/>
              <w:rPr>
                <w:sz w:val="24"/>
                <w:szCs w:val="24"/>
              </w:rPr>
            </w:pPr>
            <w:r w:rsidRPr="0060514C">
              <w:rPr>
                <w:sz w:val="24"/>
                <w:szCs w:val="24"/>
              </w:rPr>
              <w:t>5</w:t>
            </w:r>
          </w:p>
        </w:tc>
      </w:tr>
      <w:tr w:rsidR="001A7EC1" w:rsidRPr="0060514C" w:rsidTr="001A7EC1">
        <w:tc>
          <w:tcPr>
            <w:tcW w:w="320" w:type="pct"/>
            <w:vAlign w:val="center"/>
          </w:tcPr>
          <w:p w:rsidR="001A7EC1" w:rsidRPr="0060514C" w:rsidRDefault="001A7EC1" w:rsidP="001A7EC1">
            <w:pPr>
              <w:jc w:val="center"/>
              <w:rPr>
                <w:sz w:val="24"/>
                <w:szCs w:val="24"/>
              </w:rPr>
            </w:pPr>
            <w:r w:rsidRPr="0060514C">
              <w:rPr>
                <w:sz w:val="24"/>
                <w:szCs w:val="24"/>
              </w:rPr>
              <w:t>31.</w:t>
            </w:r>
          </w:p>
        </w:tc>
        <w:tc>
          <w:tcPr>
            <w:tcW w:w="3613" w:type="pct"/>
          </w:tcPr>
          <w:p w:rsidR="001A7EC1" w:rsidRPr="0060514C" w:rsidRDefault="001A7EC1" w:rsidP="001A7EC1">
            <w:pPr>
              <w:jc w:val="both"/>
              <w:rPr>
                <w:sz w:val="24"/>
                <w:szCs w:val="24"/>
              </w:rPr>
            </w:pPr>
            <w:r w:rsidRPr="0060514C">
              <w:rPr>
                <w:sz w:val="24"/>
                <w:szCs w:val="24"/>
              </w:rPr>
              <w:t xml:space="preserve">Elaborate modern concept of tillage. </w:t>
            </w:r>
          </w:p>
        </w:tc>
        <w:tc>
          <w:tcPr>
            <w:tcW w:w="640" w:type="pct"/>
            <w:vAlign w:val="center"/>
          </w:tcPr>
          <w:p w:rsidR="001A7EC1" w:rsidRPr="0060514C" w:rsidRDefault="001A7EC1" w:rsidP="001A7EC1">
            <w:pPr>
              <w:jc w:val="center"/>
              <w:rPr>
                <w:sz w:val="24"/>
                <w:szCs w:val="24"/>
              </w:rPr>
            </w:pPr>
            <w:r w:rsidRPr="0060514C">
              <w:rPr>
                <w:sz w:val="24"/>
                <w:szCs w:val="24"/>
              </w:rPr>
              <w:t>CO3</w:t>
            </w:r>
            <w:r>
              <w:rPr>
                <w:sz w:val="24"/>
                <w:szCs w:val="24"/>
              </w:rPr>
              <w:t xml:space="preserve"> </w:t>
            </w:r>
            <w:r w:rsidRPr="0060514C">
              <w:rPr>
                <w:sz w:val="24"/>
                <w:szCs w:val="24"/>
              </w:rPr>
              <w:t>/ A</w:t>
            </w:r>
          </w:p>
        </w:tc>
        <w:tc>
          <w:tcPr>
            <w:tcW w:w="426" w:type="pct"/>
            <w:vAlign w:val="center"/>
          </w:tcPr>
          <w:p w:rsidR="001A7EC1" w:rsidRPr="0060514C" w:rsidRDefault="001A7EC1" w:rsidP="001A7EC1">
            <w:pPr>
              <w:jc w:val="center"/>
              <w:rPr>
                <w:sz w:val="24"/>
                <w:szCs w:val="24"/>
              </w:rPr>
            </w:pPr>
            <w:r w:rsidRPr="0060514C">
              <w:rPr>
                <w:sz w:val="24"/>
                <w:szCs w:val="24"/>
              </w:rPr>
              <w:t>5</w:t>
            </w:r>
          </w:p>
        </w:tc>
      </w:tr>
      <w:tr w:rsidR="001A7EC1" w:rsidRPr="0060514C" w:rsidTr="001A7EC1">
        <w:tc>
          <w:tcPr>
            <w:tcW w:w="320" w:type="pct"/>
            <w:vAlign w:val="center"/>
          </w:tcPr>
          <w:p w:rsidR="001A7EC1" w:rsidRPr="0060514C" w:rsidRDefault="001A7EC1" w:rsidP="001A7EC1">
            <w:pPr>
              <w:jc w:val="center"/>
              <w:rPr>
                <w:sz w:val="24"/>
                <w:szCs w:val="24"/>
              </w:rPr>
            </w:pPr>
            <w:r w:rsidRPr="0060514C">
              <w:rPr>
                <w:sz w:val="24"/>
                <w:szCs w:val="24"/>
              </w:rPr>
              <w:t>32.</w:t>
            </w:r>
          </w:p>
        </w:tc>
        <w:tc>
          <w:tcPr>
            <w:tcW w:w="3613" w:type="pct"/>
          </w:tcPr>
          <w:p w:rsidR="001A7EC1" w:rsidRPr="0060514C" w:rsidRDefault="001A7EC1" w:rsidP="001A7EC1">
            <w:pPr>
              <w:jc w:val="both"/>
              <w:rPr>
                <w:sz w:val="24"/>
                <w:szCs w:val="24"/>
              </w:rPr>
            </w:pPr>
            <w:r w:rsidRPr="0060514C">
              <w:rPr>
                <w:sz w:val="24"/>
                <w:szCs w:val="24"/>
              </w:rPr>
              <w:t xml:space="preserve">Explain the characteristics for dry farming regions. </w:t>
            </w:r>
          </w:p>
        </w:tc>
        <w:tc>
          <w:tcPr>
            <w:tcW w:w="640" w:type="pct"/>
            <w:vAlign w:val="center"/>
          </w:tcPr>
          <w:p w:rsidR="001A7EC1" w:rsidRPr="0060514C" w:rsidRDefault="001A7EC1" w:rsidP="001A7EC1">
            <w:pPr>
              <w:jc w:val="center"/>
              <w:rPr>
                <w:sz w:val="24"/>
                <w:szCs w:val="24"/>
              </w:rPr>
            </w:pPr>
            <w:r w:rsidRPr="0060514C">
              <w:rPr>
                <w:sz w:val="24"/>
                <w:szCs w:val="24"/>
              </w:rPr>
              <w:t>CO1</w:t>
            </w:r>
            <w:r>
              <w:rPr>
                <w:sz w:val="24"/>
                <w:szCs w:val="24"/>
              </w:rPr>
              <w:t xml:space="preserve"> </w:t>
            </w:r>
            <w:r w:rsidRPr="0060514C">
              <w:rPr>
                <w:sz w:val="24"/>
                <w:szCs w:val="24"/>
              </w:rPr>
              <w:t>/ U</w:t>
            </w:r>
          </w:p>
        </w:tc>
        <w:tc>
          <w:tcPr>
            <w:tcW w:w="426" w:type="pct"/>
            <w:vAlign w:val="center"/>
          </w:tcPr>
          <w:p w:rsidR="001A7EC1" w:rsidRPr="0060514C" w:rsidRDefault="001A7EC1" w:rsidP="001A7EC1">
            <w:pPr>
              <w:jc w:val="center"/>
              <w:rPr>
                <w:sz w:val="24"/>
                <w:szCs w:val="24"/>
              </w:rPr>
            </w:pPr>
            <w:r w:rsidRPr="0060514C">
              <w:rPr>
                <w:sz w:val="24"/>
                <w:szCs w:val="24"/>
              </w:rPr>
              <w:t>5</w:t>
            </w:r>
          </w:p>
        </w:tc>
      </w:tr>
    </w:tbl>
    <w:p w:rsidR="001A7EC1" w:rsidRDefault="001A7EC1" w:rsidP="001A7EC1"/>
    <w:p w:rsidR="001A7EC1" w:rsidRDefault="001A7EC1" w:rsidP="005133D7"/>
    <w:p w:rsidR="001A7EC1" w:rsidRPr="0060514C"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483"/>
        <w:gridCol w:w="7141"/>
        <w:gridCol w:w="1348"/>
        <w:gridCol w:w="903"/>
      </w:tblGrid>
      <w:tr w:rsidR="001A7EC1" w:rsidRPr="0060514C" w:rsidTr="001A7EC1">
        <w:trPr>
          <w:trHeight w:val="232"/>
        </w:trPr>
        <w:tc>
          <w:tcPr>
            <w:tcW w:w="5000" w:type="pct"/>
            <w:gridSpan w:val="5"/>
          </w:tcPr>
          <w:p w:rsidR="001A7EC1" w:rsidRDefault="001A7EC1" w:rsidP="001A7EC1">
            <w:pPr>
              <w:jc w:val="center"/>
              <w:rPr>
                <w:b/>
                <w:sz w:val="24"/>
                <w:szCs w:val="24"/>
                <w:u w:val="single"/>
              </w:rPr>
            </w:pPr>
          </w:p>
          <w:p w:rsidR="001A7EC1" w:rsidRPr="0060514C" w:rsidRDefault="001A7EC1" w:rsidP="001A7EC1">
            <w:pPr>
              <w:jc w:val="center"/>
              <w:rPr>
                <w:b/>
                <w:sz w:val="24"/>
                <w:szCs w:val="24"/>
                <w:u w:val="single"/>
              </w:rPr>
            </w:pPr>
            <w:r w:rsidRPr="0060514C">
              <w:rPr>
                <w:b/>
                <w:sz w:val="24"/>
                <w:szCs w:val="24"/>
                <w:u w:val="single"/>
              </w:rPr>
              <w:t>PART – C (2 X 15 = 30 MARKS)</w:t>
            </w:r>
          </w:p>
          <w:p w:rsidR="001A7EC1" w:rsidRDefault="001A7EC1" w:rsidP="00302CEF">
            <w:pPr>
              <w:jc w:val="center"/>
              <w:rPr>
                <w:b/>
                <w:sz w:val="24"/>
                <w:szCs w:val="24"/>
              </w:rPr>
            </w:pPr>
            <w:r w:rsidRPr="0060514C">
              <w:rPr>
                <w:b/>
                <w:sz w:val="24"/>
                <w:szCs w:val="24"/>
              </w:rPr>
              <w:t>(Answer any 2 from the following)</w:t>
            </w:r>
          </w:p>
          <w:p w:rsidR="001A7EC1" w:rsidRPr="0060514C" w:rsidRDefault="001A7EC1" w:rsidP="00302CEF">
            <w:pPr>
              <w:jc w:val="center"/>
              <w:rPr>
                <w:b/>
                <w:sz w:val="24"/>
                <w:szCs w:val="24"/>
              </w:rPr>
            </w:pPr>
          </w:p>
        </w:tc>
      </w:tr>
      <w:tr w:rsidR="001A7EC1" w:rsidRPr="0060514C" w:rsidTr="001A7EC1">
        <w:trPr>
          <w:trHeight w:val="232"/>
        </w:trPr>
        <w:tc>
          <w:tcPr>
            <w:tcW w:w="319" w:type="pct"/>
            <w:vMerge w:val="restart"/>
            <w:vAlign w:val="center"/>
          </w:tcPr>
          <w:p w:rsidR="001A7EC1" w:rsidRPr="0060514C" w:rsidRDefault="001A7EC1" w:rsidP="001A7EC1">
            <w:pPr>
              <w:jc w:val="center"/>
              <w:rPr>
                <w:sz w:val="24"/>
                <w:szCs w:val="24"/>
              </w:rPr>
            </w:pPr>
            <w:r w:rsidRPr="0060514C">
              <w:rPr>
                <w:sz w:val="24"/>
                <w:szCs w:val="24"/>
              </w:rPr>
              <w:t>33.</w:t>
            </w:r>
          </w:p>
        </w:tc>
        <w:tc>
          <w:tcPr>
            <w:tcW w:w="229" w:type="pct"/>
            <w:vAlign w:val="center"/>
          </w:tcPr>
          <w:p w:rsidR="001A7EC1" w:rsidRPr="0060514C" w:rsidRDefault="001A7EC1" w:rsidP="001A7EC1">
            <w:pPr>
              <w:jc w:val="center"/>
              <w:rPr>
                <w:sz w:val="24"/>
                <w:szCs w:val="24"/>
              </w:rPr>
            </w:pPr>
            <w:r w:rsidRPr="0060514C">
              <w:rPr>
                <w:sz w:val="24"/>
                <w:szCs w:val="24"/>
              </w:rPr>
              <w:t>a.</w:t>
            </w:r>
          </w:p>
        </w:tc>
        <w:tc>
          <w:tcPr>
            <w:tcW w:w="3385" w:type="pct"/>
          </w:tcPr>
          <w:p w:rsidR="001A7EC1" w:rsidRPr="0060514C" w:rsidRDefault="001A7EC1" w:rsidP="001A7EC1">
            <w:pPr>
              <w:jc w:val="both"/>
              <w:rPr>
                <w:sz w:val="24"/>
                <w:szCs w:val="24"/>
              </w:rPr>
            </w:pPr>
            <w:r w:rsidRPr="0060514C">
              <w:rPr>
                <w:sz w:val="24"/>
                <w:szCs w:val="24"/>
              </w:rPr>
              <w:t xml:space="preserve">Briefly explain the significances and dimensions of dry farming in our country. </w:t>
            </w:r>
          </w:p>
        </w:tc>
        <w:tc>
          <w:tcPr>
            <w:tcW w:w="639" w:type="pct"/>
            <w:vAlign w:val="center"/>
          </w:tcPr>
          <w:p w:rsidR="001A7EC1" w:rsidRPr="0060514C" w:rsidRDefault="001A7EC1" w:rsidP="001A7EC1">
            <w:pPr>
              <w:jc w:val="center"/>
              <w:rPr>
                <w:sz w:val="24"/>
                <w:szCs w:val="24"/>
              </w:rPr>
            </w:pPr>
            <w:r w:rsidRPr="0060514C">
              <w:rPr>
                <w:sz w:val="24"/>
                <w:szCs w:val="24"/>
              </w:rPr>
              <w:t>CO1</w:t>
            </w:r>
            <w:r>
              <w:rPr>
                <w:sz w:val="24"/>
                <w:szCs w:val="24"/>
              </w:rPr>
              <w:t xml:space="preserve"> </w:t>
            </w:r>
            <w:r w:rsidRPr="0060514C">
              <w:rPr>
                <w:sz w:val="24"/>
                <w:szCs w:val="24"/>
              </w:rPr>
              <w:t>/ U</w:t>
            </w:r>
          </w:p>
        </w:tc>
        <w:tc>
          <w:tcPr>
            <w:tcW w:w="427" w:type="pct"/>
            <w:vAlign w:val="center"/>
          </w:tcPr>
          <w:p w:rsidR="001A7EC1" w:rsidRPr="0060514C" w:rsidRDefault="001A7EC1" w:rsidP="001A7EC1">
            <w:pPr>
              <w:jc w:val="center"/>
              <w:rPr>
                <w:sz w:val="24"/>
                <w:szCs w:val="24"/>
              </w:rPr>
            </w:pPr>
            <w:r w:rsidRPr="0060514C">
              <w:rPr>
                <w:sz w:val="24"/>
                <w:szCs w:val="24"/>
              </w:rPr>
              <w:t>7</w:t>
            </w:r>
          </w:p>
        </w:tc>
      </w:tr>
      <w:tr w:rsidR="001A7EC1" w:rsidRPr="0060514C" w:rsidTr="001A7EC1">
        <w:trPr>
          <w:trHeight w:val="232"/>
        </w:trPr>
        <w:tc>
          <w:tcPr>
            <w:tcW w:w="319" w:type="pct"/>
            <w:vMerge/>
            <w:vAlign w:val="center"/>
          </w:tcPr>
          <w:p w:rsidR="001A7EC1" w:rsidRPr="0060514C" w:rsidRDefault="001A7EC1" w:rsidP="001A7EC1">
            <w:pPr>
              <w:jc w:val="center"/>
              <w:rPr>
                <w:sz w:val="24"/>
                <w:szCs w:val="24"/>
              </w:rPr>
            </w:pPr>
          </w:p>
        </w:tc>
        <w:tc>
          <w:tcPr>
            <w:tcW w:w="229" w:type="pct"/>
            <w:vAlign w:val="center"/>
          </w:tcPr>
          <w:p w:rsidR="001A7EC1" w:rsidRPr="0060514C" w:rsidRDefault="001A7EC1" w:rsidP="001A7EC1">
            <w:pPr>
              <w:jc w:val="center"/>
              <w:rPr>
                <w:sz w:val="24"/>
                <w:szCs w:val="24"/>
              </w:rPr>
            </w:pPr>
            <w:r w:rsidRPr="0060514C">
              <w:rPr>
                <w:sz w:val="24"/>
                <w:szCs w:val="24"/>
              </w:rPr>
              <w:t>b.</w:t>
            </w:r>
          </w:p>
        </w:tc>
        <w:tc>
          <w:tcPr>
            <w:tcW w:w="3385" w:type="pct"/>
          </w:tcPr>
          <w:p w:rsidR="001A7EC1" w:rsidRPr="0060514C" w:rsidRDefault="001A7EC1" w:rsidP="001A7EC1">
            <w:pPr>
              <w:jc w:val="both"/>
              <w:rPr>
                <w:sz w:val="24"/>
                <w:szCs w:val="24"/>
              </w:rPr>
            </w:pPr>
            <w:r w:rsidRPr="0060514C">
              <w:rPr>
                <w:sz w:val="24"/>
                <w:szCs w:val="24"/>
              </w:rPr>
              <w:t xml:space="preserve">Write in detail the Alternate Land Use System with suitable examples. </w:t>
            </w:r>
          </w:p>
        </w:tc>
        <w:tc>
          <w:tcPr>
            <w:tcW w:w="639" w:type="pct"/>
            <w:vAlign w:val="center"/>
          </w:tcPr>
          <w:p w:rsidR="001A7EC1" w:rsidRPr="0060514C" w:rsidRDefault="001A7EC1" w:rsidP="001A7EC1">
            <w:pPr>
              <w:jc w:val="center"/>
              <w:rPr>
                <w:sz w:val="24"/>
                <w:szCs w:val="24"/>
              </w:rPr>
            </w:pPr>
            <w:r w:rsidRPr="0060514C">
              <w:rPr>
                <w:sz w:val="24"/>
                <w:szCs w:val="24"/>
              </w:rPr>
              <w:t>CO6</w:t>
            </w:r>
            <w:r>
              <w:rPr>
                <w:sz w:val="24"/>
                <w:szCs w:val="24"/>
              </w:rPr>
              <w:t xml:space="preserve"> </w:t>
            </w:r>
            <w:r w:rsidRPr="0060514C">
              <w:rPr>
                <w:sz w:val="24"/>
                <w:szCs w:val="24"/>
              </w:rPr>
              <w:t>/ A</w:t>
            </w:r>
          </w:p>
        </w:tc>
        <w:tc>
          <w:tcPr>
            <w:tcW w:w="427" w:type="pct"/>
            <w:vAlign w:val="center"/>
          </w:tcPr>
          <w:p w:rsidR="001A7EC1" w:rsidRPr="0060514C" w:rsidRDefault="001A7EC1" w:rsidP="001A7EC1">
            <w:pPr>
              <w:jc w:val="center"/>
              <w:rPr>
                <w:sz w:val="24"/>
                <w:szCs w:val="24"/>
              </w:rPr>
            </w:pPr>
            <w:r w:rsidRPr="0060514C">
              <w:rPr>
                <w:sz w:val="24"/>
                <w:szCs w:val="24"/>
              </w:rPr>
              <w:t>8</w:t>
            </w:r>
          </w:p>
        </w:tc>
      </w:tr>
      <w:tr w:rsidR="001A7EC1" w:rsidRPr="0060514C" w:rsidTr="001A7EC1">
        <w:trPr>
          <w:trHeight w:val="232"/>
        </w:trPr>
        <w:tc>
          <w:tcPr>
            <w:tcW w:w="319" w:type="pct"/>
            <w:vAlign w:val="center"/>
          </w:tcPr>
          <w:p w:rsidR="001A7EC1" w:rsidRPr="0060514C" w:rsidRDefault="001A7EC1" w:rsidP="001A7EC1">
            <w:pPr>
              <w:jc w:val="center"/>
              <w:rPr>
                <w:sz w:val="24"/>
                <w:szCs w:val="24"/>
              </w:rPr>
            </w:pPr>
          </w:p>
        </w:tc>
        <w:tc>
          <w:tcPr>
            <w:tcW w:w="229" w:type="pct"/>
            <w:vAlign w:val="center"/>
          </w:tcPr>
          <w:p w:rsidR="001A7EC1" w:rsidRPr="0060514C" w:rsidRDefault="001A7EC1" w:rsidP="001A7EC1">
            <w:pPr>
              <w:jc w:val="center"/>
              <w:rPr>
                <w:sz w:val="24"/>
                <w:szCs w:val="24"/>
              </w:rPr>
            </w:pPr>
          </w:p>
        </w:tc>
        <w:tc>
          <w:tcPr>
            <w:tcW w:w="3385" w:type="pct"/>
          </w:tcPr>
          <w:p w:rsidR="001A7EC1" w:rsidRPr="0060514C" w:rsidRDefault="001A7EC1" w:rsidP="001A7EC1">
            <w:pPr>
              <w:jc w:val="both"/>
              <w:rPr>
                <w:sz w:val="24"/>
                <w:szCs w:val="24"/>
              </w:rPr>
            </w:pPr>
          </w:p>
        </w:tc>
        <w:tc>
          <w:tcPr>
            <w:tcW w:w="639" w:type="pct"/>
            <w:vAlign w:val="center"/>
          </w:tcPr>
          <w:p w:rsidR="001A7EC1" w:rsidRPr="0060514C" w:rsidRDefault="001A7EC1" w:rsidP="001A7EC1">
            <w:pPr>
              <w:jc w:val="center"/>
              <w:rPr>
                <w:sz w:val="24"/>
                <w:szCs w:val="24"/>
              </w:rPr>
            </w:pPr>
          </w:p>
        </w:tc>
        <w:tc>
          <w:tcPr>
            <w:tcW w:w="427" w:type="pct"/>
            <w:vAlign w:val="center"/>
          </w:tcPr>
          <w:p w:rsidR="001A7EC1" w:rsidRPr="0060514C" w:rsidRDefault="001A7EC1" w:rsidP="001A7EC1">
            <w:pPr>
              <w:jc w:val="center"/>
              <w:rPr>
                <w:sz w:val="24"/>
                <w:szCs w:val="24"/>
              </w:rPr>
            </w:pPr>
          </w:p>
        </w:tc>
      </w:tr>
      <w:tr w:rsidR="001A7EC1" w:rsidRPr="0060514C" w:rsidTr="001A7EC1">
        <w:trPr>
          <w:trHeight w:val="232"/>
        </w:trPr>
        <w:tc>
          <w:tcPr>
            <w:tcW w:w="319" w:type="pct"/>
            <w:vMerge w:val="restart"/>
            <w:vAlign w:val="center"/>
          </w:tcPr>
          <w:p w:rsidR="001A7EC1" w:rsidRPr="0060514C" w:rsidRDefault="001A7EC1" w:rsidP="001A7EC1">
            <w:pPr>
              <w:jc w:val="center"/>
              <w:rPr>
                <w:sz w:val="24"/>
                <w:szCs w:val="24"/>
              </w:rPr>
            </w:pPr>
            <w:r w:rsidRPr="0060514C">
              <w:rPr>
                <w:sz w:val="24"/>
                <w:szCs w:val="24"/>
              </w:rPr>
              <w:t>34.</w:t>
            </w:r>
          </w:p>
        </w:tc>
        <w:tc>
          <w:tcPr>
            <w:tcW w:w="229" w:type="pct"/>
            <w:vAlign w:val="center"/>
          </w:tcPr>
          <w:p w:rsidR="001A7EC1" w:rsidRPr="0060514C" w:rsidRDefault="001A7EC1" w:rsidP="001A7EC1">
            <w:pPr>
              <w:jc w:val="center"/>
              <w:rPr>
                <w:sz w:val="24"/>
                <w:szCs w:val="24"/>
              </w:rPr>
            </w:pPr>
            <w:r w:rsidRPr="0060514C">
              <w:rPr>
                <w:sz w:val="24"/>
                <w:szCs w:val="24"/>
              </w:rPr>
              <w:t>a.</w:t>
            </w:r>
          </w:p>
        </w:tc>
        <w:tc>
          <w:tcPr>
            <w:tcW w:w="3385" w:type="pct"/>
          </w:tcPr>
          <w:p w:rsidR="001A7EC1" w:rsidRPr="0060514C" w:rsidRDefault="001A7EC1" w:rsidP="001A7EC1">
            <w:pPr>
              <w:jc w:val="both"/>
              <w:rPr>
                <w:sz w:val="24"/>
                <w:szCs w:val="24"/>
              </w:rPr>
            </w:pPr>
            <w:r w:rsidRPr="0060514C">
              <w:rPr>
                <w:sz w:val="24"/>
                <w:szCs w:val="24"/>
              </w:rPr>
              <w:t xml:space="preserve">Write in detail the agronomic measures for soil and water conservation techniques in dry farming areas. </w:t>
            </w:r>
          </w:p>
        </w:tc>
        <w:tc>
          <w:tcPr>
            <w:tcW w:w="639" w:type="pct"/>
            <w:vAlign w:val="center"/>
          </w:tcPr>
          <w:p w:rsidR="001A7EC1" w:rsidRPr="0060514C" w:rsidRDefault="001A7EC1" w:rsidP="001A7EC1">
            <w:pPr>
              <w:jc w:val="center"/>
              <w:rPr>
                <w:sz w:val="24"/>
                <w:szCs w:val="24"/>
              </w:rPr>
            </w:pPr>
            <w:r w:rsidRPr="0060514C">
              <w:rPr>
                <w:sz w:val="24"/>
                <w:szCs w:val="24"/>
              </w:rPr>
              <w:t>CO3</w:t>
            </w:r>
            <w:r>
              <w:rPr>
                <w:sz w:val="24"/>
                <w:szCs w:val="24"/>
              </w:rPr>
              <w:t xml:space="preserve"> </w:t>
            </w:r>
            <w:r w:rsidRPr="0060514C">
              <w:rPr>
                <w:sz w:val="24"/>
                <w:szCs w:val="24"/>
              </w:rPr>
              <w:t>/ A</w:t>
            </w:r>
          </w:p>
        </w:tc>
        <w:tc>
          <w:tcPr>
            <w:tcW w:w="427" w:type="pct"/>
            <w:vAlign w:val="center"/>
          </w:tcPr>
          <w:p w:rsidR="001A7EC1" w:rsidRPr="0060514C" w:rsidRDefault="001A7EC1" w:rsidP="001A7EC1">
            <w:pPr>
              <w:jc w:val="center"/>
              <w:rPr>
                <w:sz w:val="24"/>
                <w:szCs w:val="24"/>
              </w:rPr>
            </w:pPr>
            <w:r w:rsidRPr="0060514C">
              <w:rPr>
                <w:sz w:val="24"/>
                <w:szCs w:val="24"/>
              </w:rPr>
              <w:t>7</w:t>
            </w:r>
          </w:p>
        </w:tc>
      </w:tr>
      <w:tr w:rsidR="001A7EC1" w:rsidRPr="0060514C" w:rsidTr="001A7EC1">
        <w:trPr>
          <w:trHeight w:val="232"/>
        </w:trPr>
        <w:tc>
          <w:tcPr>
            <w:tcW w:w="319" w:type="pct"/>
            <w:vMerge/>
            <w:vAlign w:val="center"/>
          </w:tcPr>
          <w:p w:rsidR="001A7EC1" w:rsidRPr="0060514C" w:rsidRDefault="001A7EC1" w:rsidP="001A7EC1">
            <w:pPr>
              <w:jc w:val="center"/>
              <w:rPr>
                <w:sz w:val="24"/>
                <w:szCs w:val="24"/>
              </w:rPr>
            </w:pPr>
          </w:p>
        </w:tc>
        <w:tc>
          <w:tcPr>
            <w:tcW w:w="229" w:type="pct"/>
            <w:vAlign w:val="center"/>
          </w:tcPr>
          <w:p w:rsidR="001A7EC1" w:rsidRPr="0060514C" w:rsidRDefault="001A7EC1" w:rsidP="001A7EC1">
            <w:pPr>
              <w:jc w:val="center"/>
              <w:rPr>
                <w:sz w:val="24"/>
                <w:szCs w:val="24"/>
              </w:rPr>
            </w:pPr>
            <w:r w:rsidRPr="0060514C">
              <w:rPr>
                <w:sz w:val="24"/>
                <w:szCs w:val="24"/>
              </w:rPr>
              <w:t>b.</w:t>
            </w:r>
          </w:p>
        </w:tc>
        <w:tc>
          <w:tcPr>
            <w:tcW w:w="3385" w:type="pct"/>
          </w:tcPr>
          <w:p w:rsidR="001A7EC1" w:rsidRPr="0060514C" w:rsidRDefault="001A7EC1" w:rsidP="001A7EC1">
            <w:pPr>
              <w:jc w:val="both"/>
              <w:rPr>
                <w:sz w:val="24"/>
                <w:szCs w:val="24"/>
              </w:rPr>
            </w:pPr>
            <w:r w:rsidRPr="0060514C">
              <w:rPr>
                <w:sz w:val="24"/>
                <w:szCs w:val="24"/>
              </w:rPr>
              <w:t xml:space="preserve">Explain Conservation Agriculture Practices in Dry Regions.  </w:t>
            </w:r>
          </w:p>
        </w:tc>
        <w:tc>
          <w:tcPr>
            <w:tcW w:w="639" w:type="pct"/>
            <w:vAlign w:val="center"/>
          </w:tcPr>
          <w:p w:rsidR="001A7EC1" w:rsidRPr="0060514C" w:rsidRDefault="001A7EC1" w:rsidP="001A7EC1">
            <w:pPr>
              <w:jc w:val="center"/>
              <w:rPr>
                <w:sz w:val="24"/>
                <w:szCs w:val="24"/>
              </w:rPr>
            </w:pPr>
            <w:r w:rsidRPr="0060514C">
              <w:rPr>
                <w:sz w:val="24"/>
                <w:szCs w:val="24"/>
              </w:rPr>
              <w:t>CO3</w:t>
            </w:r>
            <w:r>
              <w:rPr>
                <w:sz w:val="24"/>
                <w:szCs w:val="24"/>
              </w:rPr>
              <w:t xml:space="preserve"> </w:t>
            </w:r>
            <w:r w:rsidRPr="0060514C">
              <w:rPr>
                <w:sz w:val="24"/>
                <w:szCs w:val="24"/>
              </w:rPr>
              <w:t>/ A</w:t>
            </w:r>
          </w:p>
        </w:tc>
        <w:tc>
          <w:tcPr>
            <w:tcW w:w="427" w:type="pct"/>
            <w:vAlign w:val="center"/>
          </w:tcPr>
          <w:p w:rsidR="001A7EC1" w:rsidRPr="0060514C" w:rsidRDefault="001A7EC1" w:rsidP="001A7EC1">
            <w:pPr>
              <w:jc w:val="center"/>
              <w:rPr>
                <w:sz w:val="24"/>
                <w:szCs w:val="24"/>
              </w:rPr>
            </w:pPr>
            <w:r w:rsidRPr="0060514C">
              <w:rPr>
                <w:sz w:val="24"/>
                <w:szCs w:val="24"/>
              </w:rPr>
              <w:t>8</w:t>
            </w:r>
          </w:p>
        </w:tc>
      </w:tr>
      <w:tr w:rsidR="001A7EC1" w:rsidRPr="0060514C" w:rsidTr="001A7EC1">
        <w:trPr>
          <w:trHeight w:val="232"/>
        </w:trPr>
        <w:tc>
          <w:tcPr>
            <w:tcW w:w="319" w:type="pct"/>
            <w:vAlign w:val="center"/>
          </w:tcPr>
          <w:p w:rsidR="001A7EC1" w:rsidRPr="0060514C" w:rsidRDefault="001A7EC1" w:rsidP="001A7EC1">
            <w:pPr>
              <w:jc w:val="center"/>
              <w:rPr>
                <w:sz w:val="24"/>
                <w:szCs w:val="24"/>
              </w:rPr>
            </w:pPr>
          </w:p>
        </w:tc>
        <w:tc>
          <w:tcPr>
            <w:tcW w:w="229" w:type="pct"/>
            <w:vAlign w:val="center"/>
          </w:tcPr>
          <w:p w:rsidR="001A7EC1" w:rsidRPr="0060514C" w:rsidRDefault="001A7EC1" w:rsidP="001A7EC1">
            <w:pPr>
              <w:jc w:val="center"/>
              <w:rPr>
                <w:sz w:val="24"/>
                <w:szCs w:val="24"/>
              </w:rPr>
            </w:pPr>
          </w:p>
        </w:tc>
        <w:tc>
          <w:tcPr>
            <w:tcW w:w="3385" w:type="pct"/>
          </w:tcPr>
          <w:p w:rsidR="001A7EC1" w:rsidRPr="0060514C" w:rsidRDefault="001A7EC1" w:rsidP="001A7EC1">
            <w:pPr>
              <w:jc w:val="both"/>
              <w:rPr>
                <w:sz w:val="24"/>
                <w:szCs w:val="24"/>
              </w:rPr>
            </w:pPr>
          </w:p>
        </w:tc>
        <w:tc>
          <w:tcPr>
            <w:tcW w:w="639" w:type="pct"/>
            <w:vAlign w:val="center"/>
          </w:tcPr>
          <w:p w:rsidR="001A7EC1" w:rsidRPr="0060514C" w:rsidRDefault="001A7EC1" w:rsidP="001A7EC1">
            <w:pPr>
              <w:jc w:val="center"/>
              <w:rPr>
                <w:sz w:val="24"/>
                <w:szCs w:val="24"/>
              </w:rPr>
            </w:pPr>
          </w:p>
        </w:tc>
        <w:tc>
          <w:tcPr>
            <w:tcW w:w="427" w:type="pct"/>
            <w:vAlign w:val="center"/>
          </w:tcPr>
          <w:p w:rsidR="001A7EC1" w:rsidRPr="0060514C" w:rsidRDefault="001A7EC1" w:rsidP="001A7EC1">
            <w:pPr>
              <w:jc w:val="center"/>
              <w:rPr>
                <w:sz w:val="24"/>
                <w:szCs w:val="24"/>
              </w:rPr>
            </w:pPr>
          </w:p>
        </w:tc>
      </w:tr>
      <w:tr w:rsidR="001A7EC1" w:rsidRPr="0060514C" w:rsidTr="001A7EC1">
        <w:trPr>
          <w:trHeight w:val="232"/>
        </w:trPr>
        <w:tc>
          <w:tcPr>
            <w:tcW w:w="319" w:type="pct"/>
            <w:vMerge w:val="restart"/>
            <w:vAlign w:val="center"/>
          </w:tcPr>
          <w:p w:rsidR="001A7EC1" w:rsidRPr="0060514C" w:rsidRDefault="001A7EC1" w:rsidP="001A7EC1">
            <w:pPr>
              <w:jc w:val="center"/>
              <w:rPr>
                <w:sz w:val="24"/>
                <w:szCs w:val="24"/>
              </w:rPr>
            </w:pPr>
            <w:r w:rsidRPr="0060514C">
              <w:rPr>
                <w:sz w:val="24"/>
                <w:szCs w:val="24"/>
              </w:rPr>
              <w:t>35.</w:t>
            </w:r>
          </w:p>
        </w:tc>
        <w:tc>
          <w:tcPr>
            <w:tcW w:w="229" w:type="pct"/>
            <w:vAlign w:val="center"/>
          </w:tcPr>
          <w:p w:rsidR="001A7EC1" w:rsidRPr="0060514C" w:rsidRDefault="001A7EC1" w:rsidP="001A7EC1">
            <w:pPr>
              <w:jc w:val="center"/>
              <w:rPr>
                <w:sz w:val="24"/>
                <w:szCs w:val="24"/>
              </w:rPr>
            </w:pPr>
            <w:r w:rsidRPr="0060514C">
              <w:rPr>
                <w:sz w:val="24"/>
                <w:szCs w:val="24"/>
              </w:rPr>
              <w:t>a.</w:t>
            </w:r>
          </w:p>
        </w:tc>
        <w:tc>
          <w:tcPr>
            <w:tcW w:w="3385" w:type="pct"/>
          </w:tcPr>
          <w:p w:rsidR="001A7EC1" w:rsidRPr="0060514C" w:rsidRDefault="001A7EC1" w:rsidP="001A7EC1">
            <w:pPr>
              <w:jc w:val="both"/>
              <w:rPr>
                <w:sz w:val="24"/>
                <w:szCs w:val="24"/>
              </w:rPr>
            </w:pPr>
            <w:r w:rsidRPr="0060514C">
              <w:rPr>
                <w:sz w:val="24"/>
                <w:szCs w:val="24"/>
              </w:rPr>
              <w:t xml:space="preserve">Write in detail the crop adaptive mechanism in dry farming regions with suitable examples.   </w:t>
            </w:r>
          </w:p>
        </w:tc>
        <w:tc>
          <w:tcPr>
            <w:tcW w:w="639" w:type="pct"/>
            <w:vAlign w:val="center"/>
          </w:tcPr>
          <w:p w:rsidR="001A7EC1" w:rsidRPr="0060514C" w:rsidRDefault="001A7EC1" w:rsidP="001A7EC1">
            <w:pPr>
              <w:jc w:val="center"/>
              <w:rPr>
                <w:sz w:val="24"/>
                <w:szCs w:val="24"/>
              </w:rPr>
            </w:pPr>
            <w:r w:rsidRPr="0060514C">
              <w:rPr>
                <w:sz w:val="24"/>
                <w:szCs w:val="24"/>
              </w:rPr>
              <w:t>CO3</w:t>
            </w:r>
            <w:r>
              <w:rPr>
                <w:sz w:val="24"/>
                <w:szCs w:val="24"/>
              </w:rPr>
              <w:t xml:space="preserve"> </w:t>
            </w:r>
            <w:r w:rsidRPr="0060514C">
              <w:rPr>
                <w:sz w:val="24"/>
                <w:szCs w:val="24"/>
              </w:rPr>
              <w:t>/ A</w:t>
            </w:r>
          </w:p>
        </w:tc>
        <w:tc>
          <w:tcPr>
            <w:tcW w:w="427" w:type="pct"/>
            <w:vAlign w:val="center"/>
          </w:tcPr>
          <w:p w:rsidR="001A7EC1" w:rsidRPr="0060514C" w:rsidRDefault="001A7EC1" w:rsidP="001A7EC1">
            <w:pPr>
              <w:jc w:val="center"/>
              <w:rPr>
                <w:sz w:val="24"/>
                <w:szCs w:val="24"/>
              </w:rPr>
            </w:pPr>
            <w:r w:rsidRPr="0060514C">
              <w:rPr>
                <w:sz w:val="24"/>
                <w:szCs w:val="24"/>
              </w:rPr>
              <w:t>7</w:t>
            </w:r>
          </w:p>
        </w:tc>
      </w:tr>
      <w:tr w:rsidR="001A7EC1" w:rsidRPr="0060514C" w:rsidTr="001A7EC1">
        <w:trPr>
          <w:trHeight w:val="232"/>
        </w:trPr>
        <w:tc>
          <w:tcPr>
            <w:tcW w:w="319" w:type="pct"/>
            <w:vMerge/>
            <w:vAlign w:val="center"/>
          </w:tcPr>
          <w:p w:rsidR="001A7EC1" w:rsidRPr="0060514C" w:rsidRDefault="001A7EC1" w:rsidP="001A7EC1">
            <w:pPr>
              <w:jc w:val="center"/>
              <w:rPr>
                <w:sz w:val="24"/>
                <w:szCs w:val="24"/>
              </w:rPr>
            </w:pPr>
          </w:p>
        </w:tc>
        <w:tc>
          <w:tcPr>
            <w:tcW w:w="229" w:type="pct"/>
            <w:vAlign w:val="center"/>
          </w:tcPr>
          <w:p w:rsidR="001A7EC1" w:rsidRPr="0060514C" w:rsidRDefault="001A7EC1" w:rsidP="001A7EC1">
            <w:pPr>
              <w:jc w:val="center"/>
              <w:rPr>
                <w:sz w:val="24"/>
                <w:szCs w:val="24"/>
              </w:rPr>
            </w:pPr>
            <w:r w:rsidRPr="0060514C">
              <w:rPr>
                <w:sz w:val="24"/>
                <w:szCs w:val="24"/>
              </w:rPr>
              <w:t>b.</w:t>
            </w:r>
          </w:p>
        </w:tc>
        <w:tc>
          <w:tcPr>
            <w:tcW w:w="3385" w:type="pct"/>
          </w:tcPr>
          <w:p w:rsidR="001A7EC1" w:rsidRPr="0060514C" w:rsidRDefault="001A7EC1" w:rsidP="001A7EC1">
            <w:pPr>
              <w:jc w:val="both"/>
              <w:rPr>
                <w:sz w:val="24"/>
                <w:szCs w:val="24"/>
              </w:rPr>
            </w:pPr>
            <w:r w:rsidRPr="0060514C">
              <w:rPr>
                <w:sz w:val="24"/>
                <w:szCs w:val="24"/>
              </w:rPr>
              <w:t xml:space="preserve">Discuss the definition, principles, types, aims, advantages and limitations of watershed management. </w:t>
            </w:r>
          </w:p>
        </w:tc>
        <w:tc>
          <w:tcPr>
            <w:tcW w:w="639" w:type="pct"/>
            <w:vAlign w:val="center"/>
          </w:tcPr>
          <w:p w:rsidR="001A7EC1" w:rsidRPr="0060514C" w:rsidRDefault="001A7EC1" w:rsidP="001A7EC1">
            <w:pPr>
              <w:jc w:val="center"/>
              <w:rPr>
                <w:sz w:val="24"/>
                <w:szCs w:val="24"/>
              </w:rPr>
            </w:pPr>
            <w:r w:rsidRPr="0060514C">
              <w:rPr>
                <w:sz w:val="24"/>
                <w:szCs w:val="24"/>
              </w:rPr>
              <w:t>CO6</w:t>
            </w:r>
            <w:r>
              <w:rPr>
                <w:sz w:val="24"/>
                <w:szCs w:val="24"/>
              </w:rPr>
              <w:t xml:space="preserve"> </w:t>
            </w:r>
            <w:r w:rsidRPr="0060514C">
              <w:rPr>
                <w:sz w:val="24"/>
                <w:szCs w:val="24"/>
              </w:rPr>
              <w:t>/ A</w:t>
            </w:r>
          </w:p>
        </w:tc>
        <w:tc>
          <w:tcPr>
            <w:tcW w:w="427" w:type="pct"/>
            <w:vAlign w:val="center"/>
          </w:tcPr>
          <w:p w:rsidR="001A7EC1" w:rsidRPr="0060514C" w:rsidRDefault="001A7EC1" w:rsidP="001A7EC1">
            <w:pPr>
              <w:jc w:val="center"/>
              <w:rPr>
                <w:sz w:val="24"/>
                <w:szCs w:val="24"/>
              </w:rPr>
            </w:pPr>
            <w:r w:rsidRPr="0060514C">
              <w:rPr>
                <w:sz w:val="24"/>
                <w:szCs w:val="24"/>
              </w:rPr>
              <w:t>8</w:t>
            </w:r>
          </w:p>
        </w:tc>
      </w:tr>
    </w:tbl>
    <w:p w:rsidR="001A7EC1" w:rsidRDefault="001A7EC1" w:rsidP="002E336A"/>
    <w:p w:rsidR="001A7EC1" w:rsidRPr="0060514C" w:rsidRDefault="001A7EC1" w:rsidP="002E336A"/>
    <w:tbl>
      <w:tblPr>
        <w:tblStyle w:val="TableGrid"/>
        <w:tblW w:w="0" w:type="auto"/>
        <w:tblLook w:val="04A0" w:firstRow="1" w:lastRow="0" w:firstColumn="1" w:lastColumn="0" w:noHBand="0" w:noVBand="1"/>
      </w:tblPr>
      <w:tblGrid>
        <w:gridCol w:w="918"/>
        <w:gridCol w:w="9630"/>
      </w:tblGrid>
      <w:tr w:rsidR="001A7EC1" w:rsidRPr="0060514C" w:rsidTr="001A7EC1">
        <w:tc>
          <w:tcPr>
            <w:tcW w:w="918" w:type="dxa"/>
          </w:tcPr>
          <w:p w:rsidR="001A7EC1" w:rsidRPr="0060514C" w:rsidRDefault="001A7EC1" w:rsidP="001A7EC1">
            <w:pPr>
              <w:rPr>
                <w:sz w:val="24"/>
                <w:szCs w:val="24"/>
              </w:rPr>
            </w:pPr>
          </w:p>
        </w:tc>
        <w:tc>
          <w:tcPr>
            <w:tcW w:w="9630" w:type="dxa"/>
          </w:tcPr>
          <w:p w:rsidR="001A7EC1" w:rsidRPr="0060514C" w:rsidRDefault="001A7EC1" w:rsidP="001A7EC1">
            <w:pPr>
              <w:jc w:val="center"/>
              <w:rPr>
                <w:b/>
                <w:sz w:val="24"/>
                <w:szCs w:val="24"/>
              </w:rPr>
            </w:pPr>
            <w:r w:rsidRPr="0060514C">
              <w:rPr>
                <w:b/>
                <w:sz w:val="24"/>
                <w:szCs w:val="24"/>
              </w:rPr>
              <w:t>COURSE OUTCOMES</w:t>
            </w:r>
          </w:p>
        </w:tc>
      </w:tr>
      <w:tr w:rsidR="001A7EC1" w:rsidRPr="0060514C" w:rsidTr="001A7EC1">
        <w:tc>
          <w:tcPr>
            <w:tcW w:w="918" w:type="dxa"/>
          </w:tcPr>
          <w:p w:rsidR="001A7EC1" w:rsidRPr="0060514C" w:rsidRDefault="001A7EC1" w:rsidP="001A7EC1">
            <w:pPr>
              <w:rPr>
                <w:sz w:val="24"/>
                <w:szCs w:val="24"/>
              </w:rPr>
            </w:pPr>
            <w:r w:rsidRPr="0060514C">
              <w:rPr>
                <w:sz w:val="24"/>
                <w:szCs w:val="24"/>
              </w:rPr>
              <w:t>CO1</w:t>
            </w:r>
          </w:p>
        </w:tc>
        <w:tc>
          <w:tcPr>
            <w:tcW w:w="9630" w:type="dxa"/>
          </w:tcPr>
          <w:p w:rsidR="001A7EC1" w:rsidRPr="0060514C" w:rsidRDefault="001A7EC1" w:rsidP="001A7EC1">
            <w:pPr>
              <w:jc w:val="both"/>
              <w:rPr>
                <w:sz w:val="24"/>
                <w:szCs w:val="24"/>
              </w:rPr>
            </w:pPr>
            <w:r w:rsidRPr="0060514C">
              <w:rPr>
                <w:sz w:val="24"/>
                <w:szCs w:val="24"/>
              </w:rPr>
              <w:t>Understand sustainable agriculture practices under dryland conditions.</w:t>
            </w:r>
          </w:p>
        </w:tc>
      </w:tr>
      <w:tr w:rsidR="001A7EC1" w:rsidRPr="0060514C" w:rsidTr="001A7EC1">
        <w:tc>
          <w:tcPr>
            <w:tcW w:w="918" w:type="dxa"/>
          </w:tcPr>
          <w:p w:rsidR="001A7EC1" w:rsidRPr="0060514C" w:rsidRDefault="001A7EC1" w:rsidP="001A7EC1">
            <w:pPr>
              <w:rPr>
                <w:sz w:val="24"/>
                <w:szCs w:val="24"/>
              </w:rPr>
            </w:pPr>
            <w:r w:rsidRPr="0060514C">
              <w:rPr>
                <w:sz w:val="24"/>
                <w:szCs w:val="24"/>
              </w:rPr>
              <w:t>CO2</w:t>
            </w:r>
          </w:p>
        </w:tc>
        <w:tc>
          <w:tcPr>
            <w:tcW w:w="9630" w:type="dxa"/>
          </w:tcPr>
          <w:p w:rsidR="001A7EC1" w:rsidRPr="0060514C" w:rsidRDefault="001A7EC1" w:rsidP="001A7EC1">
            <w:pPr>
              <w:jc w:val="both"/>
              <w:rPr>
                <w:sz w:val="24"/>
                <w:szCs w:val="24"/>
              </w:rPr>
            </w:pPr>
            <w:r w:rsidRPr="0060514C">
              <w:rPr>
                <w:sz w:val="24"/>
                <w:szCs w:val="24"/>
              </w:rPr>
              <w:t>Correlate soil and climatic conditions of drylands for successful crop production.</w:t>
            </w:r>
          </w:p>
        </w:tc>
      </w:tr>
      <w:tr w:rsidR="001A7EC1" w:rsidRPr="0060514C" w:rsidTr="001A7EC1">
        <w:tc>
          <w:tcPr>
            <w:tcW w:w="918" w:type="dxa"/>
          </w:tcPr>
          <w:p w:rsidR="001A7EC1" w:rsidRPr="0060514C" w:rsidRDefault="001A7EC1" w:rsidP="001A7EC1">
            <w:pPr>
              <w:rPr>
                <w:sz w:val="24"/>
                <w:szCs w:val="24"/>
              </w:rPr>
            </w:pPr>
            <w:r w:rsidRPr="0060514C">
              <w:rPr>
                <w:sz w:val="24"/>
                <w:szCs w:val="24"/>
              </w:rPr>
              <w:t>CO3</w:t>
            </w:r>
          </w:p>
        </w:tc>
        <w:tc>
          <w:tcPr>
            <w:tcW w:w="9630" w:type="dxa"/>
          </w:tcPr>
          <w:p w:rsidR="001A7EC1" w:rsidRPr="0060514C" w:rsidRDefault="001A7EC1" w:rsidP="001A7EC1">
            <w:pPr>
              <w:jc w:val="both"/>
              <w:rPr>
                <w:sz w:val="24"/>
                <w:szCs w:val="24"/>
              </w:rPr>
            </w:pPr>
            <w:r w:rsidRPr="0060514C">
              <w:rPr>
                <w:sz w:val="24"/>
                <w:szCs w:val="24"/>
              </w:rPr>
              <w:t>Explain the various crop management techniques and the adaptation strategies for dry land agriculture.</w:t>
            </w:r>
          </w:p>
        </w:tc>
      </w:tr>
      <w:tr w:rsidR="001A7EC1" w:rsidRPr="0060514C" w:rsidTr="001A7EC1">
        <w:tc>
          <w:tcPr>
            <w:tcW w:w="918" w:type="dxa"/>
          </w:tcPr>
          <w:p w:rsidR="001A7EC1" w:rsidRPr="0060514C" w:rsidRDefault="001A7EC1" w:rsidP="001A7EC1">
            <w:pPr>
              <w:rPr>
                <w:sz w:val="24"/>
                <w:szCs w:val="24"/>
              </w:rPr>
            </w:pPr>
            <w:r w:rsidRPr="0060514C">
              <w:rPr>
                <w:sz w:val="24"/>
                <w:szCs w:val="24"/>
              </w:rPr>
              <w:t>CO4</w:t>
            </w:r>
          </w:p>
        </w:tc>
        <w:tc>
          <w:tcPr>
            <w:tcW w:w="9630" w:type="dxa"/>
          </w:tcPr>
          <w:p w:rsidR="001A7EC1" w:rsidRPr="0060514C" w:rsidRDefault="001A7EC1" w:rsidP="001A7EC1">
            <w:pPr>
              <w:jc w:val="both"/>
              <w:rPr>
                <w:sz w:val="24"/>
                <w:szCs w:val="24"/>
              </w:rPr>
            </w:pPr>
            <w:r w:rsidRPr="0060514C">
              <w:rPr>
                <w:sz w:val="24"/>
                <w:szCs w:val="24"/>
              </w:rPr>
              <w:t>Formulate contingent water planning for aberrant weather conditions.</w:t>
            </w:r>
          </w:p>
        </w:tc>
      </w:tr>
      <w:tr w:rsidR="001A7EC1" w:rsidRPr="0060514C" w:rsidTr="001A7EC1">
        <w:tc>
          <w:tcPr>
            <w:tcW w:w="918" w:type="dxa"/>
          </w:tcPr>
          <w:p w:rsidR="001A7EC1" w:rsidRPr="0060514C" w:rsidRDefault="001A7EC1" w:rsidP="001A7EC1">
            <w:pPr>
              <w:rPr>
                <w:sz w:val="24"/>
                <w:szCs w:val="24"/>
              </w:rPr>
            </w:pPr>
            <w:r w:rsidRPr="0060514C">
              <w:rPr>
                <w:sz w:val="24"/>
                <w:szCs w:val="24"/>
              </w:rPr>
              <w:t>CO5</w:t>
            </w:r>
          </w:p>
        </w:tc>
        <w:tc>
          <w:tcPr>
            <w:tcW w:w="9630" w:type="dxa"/>
          </w:tcPr>
          <w:p w:rsidR="001A7EC1" w:rsidRPr="0060514C" w:rsidRDefault="001A7EC1" w:rsidP="001A7EC1">
            <w:pPr>
              <w:jc w:val="both"/>
              <w:rPr>
                <w:sz w:val="24"/>
                <w:szCs w:val="24"/>
              </w:rPr>
            </w:pPr>
            <w:r w:rsidRPr="0060514C">
              <w:rPr>
                <w:sz w:val="24"/>
                <w:szCs w:val="24"/>
              </w:rPr>
              <w:t>Learn the different types of watershed management strategies.</w:t>
            </w:r>
          </w:p>
        </w:tc>
      </w:tr>
      <w:tr w:rsidR="001A7EC1" w:rsidRPr="0060514C" w:rsidTr="001A7EC1">
        <w:tc>
          <w:tcPr>
            <w:tcW w:w="918" w:type="dxa"/>
          </w:tcPr>
          <w:p w:rsidR="001A7EC1" w:rsidRPr="0060514C" w:rsidRDefault="001A7EC1" w:rsidP="001A7EC1">
            <w:pPr>
              <w:rPr>
                <w:sz w:val="24"/>
                <w:szCs w:val="24"/>
              </w:rPr>
            </w:pPr>
            <w:r w:rsidRPr="0060514C">
              <w:rPr>
                <w:sz w:val="24"/>
                <w:szCs w:val="24"/>
              </w:rPr>
              <w:t>CO6</w:t>
            </w:r>
          </w:p>
        </w:tc>
        <w:tc>
          <w:tcPr>
            <w:tcW w:w="9630" w:type="dxa"/>
          </w:tcPr>
          <w:p w:rsidR="001A7EC1" w:rsidRPr="0060514C" w:rsidRDefault="001A7EC1" w:rsidP="001A7EC1">
            <w:pPr>
              <w:jc w:val="both"/>
              <w:rPr>
                <w:sz w:val="24"/>
                <w:szCs w:val="24"/>
              </w:rPr>
            </w:pPr>
            <w:r w:rsidRPr="0060514C">
              <w:rPr>
                <w:sz w:val="24"/>
                <w:szCs w:val="24"/>
              </w:rPr>
              <w:t>Apply the knowledge of different water conservation methods and water management strategies for dryland farming.</w:t>
            </w:r>
          </w:p>
        </w:tc>
      </w:tr>
    </w:tbl>
    <w:p w:rsidR="001A7EC1" w:rsidRDefault="001A7EC1" w:rsidP="002E336A"/>
    <w:p w:rsidR="001A7EC1" w:rsidRPr="0060514C"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026"/>
      </w:tblGrid>
      <w:tr w:rsidR="001A7EC1" w:rsidRPr="0060514C" w:rsidTr="001A7EC1">
        <w:tc>
          <w:tcPr>
            <w:tcW w:w="10548" w:type="dxa"/>
            <w:gridSpan w:val="8"/>
          </w:tcPr>
          <w:p w:rsidR="001A7EC1" w:rsidRPr="0060514C" w:rsidRDefault="001A7EC1" w:rsidP="001A7EC1">
            <w:pPr>
              <w:jc w:val="center"/>
              <w:rPr>
                <w:b/>
                <w:sz w:val="24"/>
                <w:szCs w:val="24"/>
              </w:rPr>
            </w:pPr>
            <w:r w:rsidRPr="0060514C">
              <w:rPr>
                <w:b/>
                <w:sz w:val="24"/>
                <w:szCs w:val="24"/>
              </w:rPr>
              <w:t>Assessment Pattern as per Bloom’s Taxonomy</w:t>
            </w:r>
          </w:p>
        </w:tc>
      </w:tr>
      <w:tr w:rsidR="001A7EC1" w:rsidRPr="0060514C" w:rsidTr="001A7EC1">
        <w:tc>
          <w:tcPr>
            <w:tcW w:w="959" w:type="dxa"/>
          </w:tcPr>
          <w:p w:rsidR="001A7EC1" w:rsidRPr="0060514C" w:rsidRDefault="001A7EC1" w:rsidP="001A7EC1">
            <w:pPr>
              <w:rPr>
                <w:sz w:val="24"/>
                <w:szCs w:val="24"/>
              </w:rPr>
            </w:pPr>
            <w:r w:rsidRPr="0060514C">
              <w:rPr>
                <w:sz w:val="24"/>
                <w:szCs w:val="24"/>
              </w:rPr>
              <w:t>CO / P</w:t>
            </w:r>
          </w:p>
        </w:tc>
        <w:tc>
          <w:tcPr>
            <w:tcW w:w="1362" w:type="dxa"/>
          </w:tcPr>
          <w:p w:rsidR="001A7EC1" w:rsidRPr="0060514C" w:rsidRDefault="001A7EC1" w:rsidP="001A7EC1">
            <w:pPr>
              <w:jc w:val="center"/>
              <w:rPr>
                <w:b/>
                <w:sz w:val="24"/>
                <w:szCs w:val="24"/>
              </w:rPr>
            </w:pPr>
            <w:r w:rsidRPr="0060514C">
              <w:rPr>
                <w:b/>
                <w:sz w:val="24"/>
                <w:szCs w:val="24"/>
              </w:rPr>
              <w:t>Remember</w:t>
            </w:r>
          </w:p>
        </w:tc>
        <w:tc>
          <w:tcPr>
            <w:tcW w:w="1569" w:type="dxa"/>
          </w:tcPr>
          <w:p w:rsidR="001A7EC1" w:rsidRPr="0060514C" w:rsidRDefault="001A7EC1" w:rsidP="001A7EC1">
            <w:pPr>
              <w:jc w:val="center"/>
              <w:rPr>
                <w:b/>
                <w:sz w:val="24"/>
                <w:szCs w:val="24"/>
              </w:rPr>
            </w:pPr>
            <w:r w:rsidRPr="0060514C">
              <w:rPr>
                <w:b/>
                <w:sz w:val="24"/>
                <w:szCs w:val="24"/>
              </w:rPr>
              <w:t>Understand</w:t>
            </w:r>
          </w:p>
        </w:tc>
        <w:tc>
          <w:tcPr>
            <w:tcW w:w="1439" w:type="dxa"/>
          </w:tcPr>
          <w:p w:rsidR="001A7EC1" w:rsidRPr="0060514C" w:rsidRDefault="001A7EC1" w:rsidP="001A7EC1">
            <w:pPr>
              <w:jc w:val="center"/>
              <w:rPr>
                <w:b/>
                <w:sz w:val="24"/>
                <w:szCs w:val="24"/>
              </w:rPr>
            </w:pPr>
            <w:r w:rsidRPr="0060514C">
              <w:rPr>
                <w:b/>
                <w:sz w:val="24"/>
                <w:szCs w:val="24"/>
              </w:rPr>
              <w:t>Apply</w:t>
            </w:r>
          </w:p>
        </w:tc>
        <w:tc>
          <w:tcPr>
            <w:tcW w:w="1497" w:type="dxa"/>
          </w:tcPr>
          <w:p w:rsidR="001A7EC1" w:rsidRPr="0060514C" w:rsidRDefault="001A7EC1" w:rsidP="001A7EC1">
            <w:pPr>
              <w:jc w:val="center"/>
              <w:rPr>
                <w:b/>
                <w:sz w:val="24"/>
                <w:szCs w:val="24"/>
              </w:rPr>
            </w:pPr>
            <w:r w:rsidRPr="0060514C">
              <w:rPr>
                <w:b/>
                <w:sz w:val="24"/>
                <w:szCs w:val="24"/>
              </w:rPr>
              <w:t>Analyze</w:t>
            </w:r>
          </w:p>
        </w:tc>
        <w:tc>
          <w:tcPr>
            <w:tcW w:w="1375" w:type="dxa"/>
          </w:tcPr>
          <w:p w:rsidR="001A7EC1" w:rsidRPr="0060514C" w:rsidRDefault="001A7EC1" w:rsidP="001A7EC1">
            <w:pPr>
              <w:jc w:val="center"/>
              <w:rPr>
                <w:b/>
                <w:sz w:val="24"/>
                <w:szCs w:val="24"/>
              </w:rPr>
            </w:pPr>
            <w:r w:rsidRPr="0060514C">
              <w:rPr>
                <w:b/>
                <w:sz w:val="24"/>
                <w:szCs w:val="24"/>
              </w:rPr>
              <w:t>Evaluate</w:t>
            </w:r>
          </w:p>
        </w:tc>
        <w:tc>
          <w:tcPr>
            <w:tcW w:w="1321" w:type="dxa"/>
          </w:tcPr>
          <w:p w:rsidR="001A7EC1" w:rsidRPr="0060514C" w:rsidRDefault="001A7EC1" w:rsidP="001A7EC1">
            <w:pPr>
              <w:jc w:val="center"/>
              <w:rPr>
                <w:b/>
                <w:sz w:val="24"/>
                <w:szCs w:val="24"/>
              </w:rPr>
            </w:pPr>
            <w:r w:rsidRPr="0060514C">
              <w:rPr>
                <w:b/>
                <w:sz w:val="24"/>
                <w:szCs w:val="24"/>
              </w:rPr>
              <w:t>Create</w:t>
            </w:r>
          </w:p>
        </w:tc>
        <w:tc>
          <w:tcPr>
            <w:tcW w:w="1026" w:type="dxa"/>
          </w:tcPr>
          <w:p w:rsidR="001A7EC1" w:rsidRPr="0060514C" w:rsidRDefault="001A7EC1" w:rsidP="001A7EC1">
            <w:pPr>
              <w:jc w:val="center"/>
              <w:rPr>
                <w:b/>
                <w:sz w:val="24"/>
                <w:szCs w:val="24"/>
              </w:rPr>
            </w:pPr>
            <w:r w:rsidRPr="0060514C">
              <w:rPr>
                <w:b/>
                <w:sz w:val="24"/>
                <w:szCs w:val="24"/>
              </w:rPr>
              <w:t>Total</w:t>
            </w:r>
          </w:p>
        </w:tc>
      </w:tr>
      <w:tr w:rsidR="001A7EC1" w:rsidRPr="0060514C" w:rsidTr="001A7EC1">
        <w:tc>
          <w:tcPr>
            <w:tcW w:w="959" w:type="dxa"/>
          </w:tcPr>
          <w:p w:rsidR="001A7EC1" w:rsidRPr="0060514C" w:rsidRDefault="001A7EC1" w:rsidP="001A7EC1">
            <w:pPr>
              <w:rPr>
                <w:sz w:val="24"/>
                <w:szCs w:val="24"/>
              </w:rPr>
            </w:pPr>
            <w:r w:rsidRPr="0060514C">
              <w:rPr>
                <w:sz w:val="24"/>
                <w:szCs w:val="24"/>
              </w:rPr>
              <w:t>CO1</w:t>
            </w:r>
          </w:p>
        </w:tc>
        <w:tc>
          <w:tcPr>
            <w:tcW w:w="1362" w:type="dxa"/>
          </w:tcPr>
          <w:p w:rsidR="001A7EC1" w:rsidRPr="0060514C" w:rsidRDefault="001A7EC1" w:rsidP="001A7EC1">
            <w:pPr>
              <w:jc w:val="center"/>
              <w:rPr>
                <w:sz w:val="24"/>
                <w:szCs w:val="24"/>
              </w:rPr>
            </w:pPr>
            <w:r w:rsidRPr="0060514C">
              <w:rPr>
                <w:sz w:val="24"/>
                <w:szCs w:val="24"/>
              </w:rPr>
              <w:t>9</w:t>
            </w:r>
          </w:p>
        </w:tc>
        <w:tc>
          <w:tcPr>
            <w:tcW w:w="1569" w:type="dxa"/>
          </w:tcPr>
          <w:p w:rsidR="001A7EC1" w:rsidRPr="0060514C" w:rsidRDefault="001A7EC1" w:rsidP="001A7EC1">
            <w:pPr>
              <w:jc w:val="center"/>
              <w:rPr>
                <w:sz w:val="24"/>
                <w:szCs w:val="24"/>
              </w:rPr>
            </w:pPr>
            <w:r w:rsidRPr="0060514C">
              <w:rPr>
                <w:sz w:val="24"/>
                <w:szCs w:val="24"/>
              </w:rPr>
              <w:t>18</w:t>
            </w:r>
          </w:p>
        </w:tc>
        <w:tc>
          <w:tcPr>
            <w:tcW w:w="1439" w:type="dxa"/>
          </w:tcPr>
          <w:p w:rsidR="001A7EC1" w:rsidRPr="0060514C" w:rsidRDefault="001A7EC1" w:rsidP="001A7EC1">
            <w:pPr>
              <w:jc w:val="center"/>
              <w:rPr>
                <w:sz w:val="24"/>
                <w:szCs w:val="24"/>
              </w:rPr>
            </w:pPr>
            <w:r w:rsidRPr="0060514C">
              <w:rPr>
                <w:sz w:val="24"/>
                <w:szCs w:val="24"/>
              </w:rPr>
              <w:t>-</w:t>
            </w:r>
          </w:p>
        </w:tc>
        <w:tc>
          <w:tcPr>
            <w:tcW w:w="1497" w:type="dxa"/>
          </w:tcPr>
          <w:p w:rsidR="001A7EC1" w:rsidRPr="0060514C" w:rsidRDefault="001A7EC1" w:rsidP="001A7EC1">
            <w:pPr>
              <w:jc w:val="center"/>
              <w:rPr>
                <w:sz w:val="24"/>
                <w:szCs w:val="24"/>
              </w:rPr>
            </w:pPr>
            <w:r w:rsidRPr="0060514C">
              <w:rPr>
                <w:sz w:val="24"/>
                <w:szCs w:val="24"/>
              </w:rPr>
              <w:t>-</w:t>
            </w:r>
          </w:p>
        </w:tc>
        <w:tc>
          <w:tcPr>
            <w:tcW w:w="1375" w:type="dxa"/>
          </w:tcPr>
          <w:p w:rsidR="001A7EC1" w:rsidRPr="0060514C" w:rsidRDefault="001A7EC1" w:rsidP="001A7EC1">
            <w:pPr>
              <w:jc w:val="center"/>
              <w:rPr>
                <w:sz w:val="24"/>
                <w:szCs w:val="24"/>
              </w:rPr>
            </w:pPr>
            <w:r w:rsidRPr="0060514C">
              <w:rPr>
                <w:sz w:val="24"/>
                <w:szCs w:val="24"/>
              </w:rPr>
              <w:t>-</w:t>
            </w:r>
          </w:p>
        </w:tc>
        <w:tc>
          <w:tcPr>
            <w:tcW w:w="1321" w:type="dxa"/>
          </w:tcPr>
          <w:p w:rsidR="001A7EC1" w:rsidRPr="0060514C" w:rsidRDefault="001A7EC1" w:rsidP="001A7EC1">
            <w:pPr>
              <w:jc w:val="center"/>
              <w:rPr>
                <w:sz w:val="24"/>
                <w:szCs w:val="24"/>
              </w:rPr>
            </w:pPr>
            <w:r w:rsidRPr="0060514C">
              <w:rPr>
                <w:sz w:val="24"/>
                <w:szCs w:val="24"/>
              </w:rPr>
              <w:t>-</w:t>
            </w:r>
          </w:p>
        </w:tc>
        <w:tc>
          <w:tcPr>
            <w:tcW w:w="1026" w:type="dxa"/>
          </w:tcPr>
          <w:p w:rsidR="001A7EC1" w:rsidRPr="0060514C" w:rsidRDefault="001A7EC1" w:rsidP="001A7EC1">
            <w:pPr>
              <w:jc w:val="center"/>
              <w:rPr>
                <w:sz w:val="24"/>
                <w:szCs w:val="24"/>
              </w:rPr>
            </w:pPr>
            <w:r w:rsidRPr="0060514C">
              <w:rPr>
                <w:sz w:val="24"/>
                <w:szCs w:val="24"/>
              </w:rPr>
              <w:t>22</w:t>
            </w:r>
          </w:p>
        </w:tc>
      </w:tr>
      <w:tr w:rsidR="001A7EC1" w:rsidRPr="0060514C" w:rsidTr="001A7EC1">
        <w:tc>
          <w:tcPr>
            <w:tcW w:w="959" w:type="dxa"/>
          </w:tcPr>
          <w:p w:rsidR="001A7EC1" w:rsidRPr="0060514C" w:rsidRDefault="001A7EC1" w:rsidP="001A7EC1">
            <w:pPr>
              <w:rPr>
                <w:sz w:val="24"/>
                <w:szCs w:val="24"/>
              </w:rPr>
            </w:pPr>
            <w:r w:rsidRPr="0060514C">
              <w:rPr>
                <w:sz w:val="24"/>
                <w:szCs w:val="24"/>
              </w:rPr>
              <w:t>CO2</w:t>
            </w:r>
          </w:p>
        </w:tc>
        <w:tc>
          <w:tcPr>
            <w:tcW w:w="1362" w:type="dxa"/>
          </w:tcPr>
          <w:p w:rsidR="001A7EC1" w:rsidRPr="0060514C" w:rsidRDefault="001A7EC1" w:rsidP="001A7EC1">
            <w:pPr>
              <w:jc w:val="center"/>
              <w:rPr>
                <w:sz w:val="24"/>
                <w:szCs w:val="24"/>
              </w:rPr>
            </w:pPr>
            <w:r w:rsidRPr="0060514C">
              <w:rPr>
                <w:sz w:val="24"/>
                <w:szCs w:val="24"/>
              </w:rPr>
              <w:t>1</w:t>
            </w:r>
          </w:p>
        </w:tc>
        <w:tc>
          <w:tcPr>
            <w:tcW w:w="1569" w:type="dxa"/>
          </w:tcPr>
          <w:p w:rsidR="001A7EC1" w:rsidRPr="0060514C" w:rsidRDefault="001A7EC1" w:rsidP="001A7EC1">
            <w:pPr>
              <w:jc w:val="center"/>
              <w:rPr>
                <w:sz w:val="24"/>
                <w:szCs w:val="24"/>
              </w:rPr>
            </w:pPr>
            <w:r w:rsidRPr="0060514C">
              <w:rPr>
                <w:sz w:val="24"/>
                <w:szCs w:val="24"/>
              </w:rPr>
              <w:t>12</w:t>
            </w:r>
          </w:p>
        </w:tc>
        <w:tc>
          <w:tcPr>
            <w:tcW w:w="1439" w:type="dxa"/>
          </w:tcPr>
          <w:p w:rsidR="001A7EC1" w:rsidRPr="0060514C" w:rsidRDefault="001A7EC1" w:rsidP="001A7EC1">
            <w:pPr>
              <w:jc w:val="center"/>
              <w:rPr>
                <w:sz w:val="24"/>
                <w:szCs w:val="24"/>
              </w:rPr>
            </w:pPr>
            <w:r w:rsidRPr="0060514C">
              <w:rPr>
                <w:sz w:val="24"/>
                <w:szCs w:val="24"/>
              </w:rPr>
              <w:t>1</w:t>
            </w:r>
          </w:p>
        </w:tc>
        <w:tc>
          <w:tcPr>
            <w:tcW w:w="1497" w:type="dxa"/>
          </w:tcPr>
          <w:p w:rsidR="001A7EC1" w:rsidRPr="0060514C" w:rsidRDefault="001A7EC1" w:rsidP="001A7EC1">
            <w:pPr>
              <w:jc w:val="center"/>
              <w:rPr>
                <w:sz w:val="24"/>
                <w:szCs w:val="24"/>
              </w:rPr>
            </w:pPr>
            <w:r w:rsidRPr="0060514C">
              <w:rPr>
                <w:sz w:val="24"/>
                <w:szCs w:val="24"/>
              </w:rPr>
              <w:t>-</w:t>
            </w:r>
          </w:p>
        </w:tc>
        <w:tc>
          <w:tcPr>
            <w:tcW w:w="1375" w:type="dxa"/>
          </w:tcPr>
          <w:p w:rsidR="001A7EC1" w:rsidRPr="0060514C" w:rsidRDefault="001A7EC1" w:rsidP="001A7EC1">
            <w:pPr>
              <w:jc w:val="center"/>
              <w:rPr>
                <w:sz w:val="24"/>
                <w:szCs w:val="24"/>
              </w:rPr>
            </w:pPr>
            <w:r w:rsidRPr="0060514C">
              <w:rPr>
                <w:sz w:val="24"/>
                <w:szCs w:val="24"/>
              </w:rPr>
              <w:t>-</w:t>
            </w:r>
          </w:p>
        </w:tc>
        <w:tc>
          <w:tcPr>
            <w:tcW w:w="1321" w:type="dxa"/>
          </w:tcPr>
          <w:p w:rsidR="001A7EC1" w:rsidRPr="0060514C" w:rsidRDefault="001A7EC1" w:rsidP="001A7EC1">
            <w:pPr>
              <w:jc w:val="center"/>
              <w:rPr>
                <w:sz w:val="24"/>
                <w:szCs w:val="24"/>
              </w:rPr>
            </w:pPr>
            <w:r w:rsidRPr="0060514C">
              <w:rPr>
                <w:sz w:val="24"/>
                <w:szCs w:val="24"/>
              </w:rPr>
              <w:t>-</w:t>
            </w:r>
          </w:p>
        </w:tc>
        <w:tc>
          <w:tcPr>
            <w:tcW w:w="1026" w:type="dxa"/>
          </w:tcPr>
          <w:p w:rsidR="001A7EC1" w:rsidRPr="0060514C" w:rsidRDefault="001A7EC1" w:rsidP="001A7EC1">
            <w:pPr>
              <w:jc w:val="center"/>
              <w:rPr>
                <w:sz w:val="24"/>
                <w:szCs w:val="24"/>
              </w:rPr>
            </w:pPr>
            <w:r w:rsidRPr="0060514C">
              <w:rPr>
                <w:sz w:val="24"/>
                <w:szCs w:val="24"/>
              </w:rPr>
              <w:t>14</w:t>
            </w:r>
          </w:p>
        </w:tc>
      </w:tr>
      <w:tr w:rsidR="001A7EC1" w:rsidRPr="0060514C" w:rsidTr="001A7EC1">
        <w:tc>
          <w:tcPr>
            <w:tcW w:w="959" w:type="dxa"/>
          </w:tcPr>
          <w:p w:rsidR="001A7EC1" w:rsidRPr="0060514C" w:rsidRDefault="001A7EC1" w:rsidP="001A7EC1">
            <w:pPr>
              <w:rPr>
                <w:sz w:val="24"/>
                <w:szCs w:val="24"/>
              </w:rPr>
            </w:pPr>
            <w:r w:rsidRPr="0060514C">
              <w:rPr>
                <w:sz w:val="24"/>
                <w:szCs w:val="24"/>
              </w:rPr>
              <w:t>CO3</w:t>
            </w:r>
          </w:p>
        </w:tc>
        <w:tc>
          <w:tcPr>
            <w:tcW w:w="1362" w:type="dxa"/>
          </w:tcPr>
          <w:p w:rsidR="001A7EC1" w:rsidRPr="0060514C" w:rsidRDefault="001A7EC1" w:rsidP="001A7EC1">
            <w:pPr>
              <w:jc w:val="center"/>
              <w:rPr>
                <w:sz w:val="24"/>
                <w:szCs w:val="24"/>
              </w:rPr>
            </w:pPr>
            <w:r w:rsidRPr="0060514C">
              <w:rPr>
                <w:sz w:val="24"/>
                <w:szCs w:val="24"/>
              </w:rPr>
              <w:t>6</w:t>
            </w:r>
          </w:p>
        </w:tc>
        <w:tc>
          <w:tcPr>
            <w:tcW w:w="1569" w:type="dxa"/>
          </w:tcPr>
          <w:p w:rsidR="001A7EC1" w:rsidRPr="0060514C" w:rsidRDefault="001A7EC1" w:rsidP="001A7EC1">
            <w:pPr>
              <w:jc w:val="center"/>
              <w:rPr>
                <w:sz w:val="24"/>
                <w:szCs w:val="24"/>
              </w:rPr>
            </w:pPr>
            <w:r w:rsidRPr="0060514C">
              <w:rPr>
                <w:sz w:val="24"/>
                <w:szCs w:val="24"/>
              </w:rPr>
              <w:t>9</w:t>
            </w:r>
          </w:p>
        </w:tc>
        <w:tc>
          <w:tcPr>
            <w:tcW w:w="1439" w:type="dxa"/>
          </w:tcPr>
          <w:p w:rsidR="001A7EC1" w:rsidRPr="0060514C" w:rsidRDefault="001A7EC1" w:rsidP="001A7EC1">
            <w:pPr>
              <w:jc w:val="center"/>
              <w:rPr>
                <w:sz w:val="24"/>
                <w:szCs w:val="24"/>
              </w:rPr>
            </w:pPr>
            <w:r w:rsidRPr="0060514C">
              <w:rPr>
                <w:sz w:val="24"/>
                <w:szCs w:val="24"/>
              </w:rPr>
              <w:t>28</w:t>
            </w:r>
          </w:p>
        </w:tc>
        <w:tc>
          <w:tcPr>
            <w:tcW w:w="1497" w:type="dxa"/>
          </w:tcPr>
          <w:p w:rsidR="001A7EC1" w:rsidRPr="0060514C" w:rsidRDefault="001A7EC1" w:rsidP="001A7EC1">
            <w:pPr>
              <w:jc w:val="center"/>
              <w:rPr>
                <w:sz w:val="24"/>
                <w:szCs w:val="24"/>
              </w:rPr>
            </w:pPr>
            <w:r w:rsidRPr="0060514C">
              <w:rPr>
                <w:sz w:val="24"/>
                <w:szCs w:val="24"/>
              </w:rPr>
              <w:t>-</w:t>
            </w:r>
          </w:p>
        </w:tc>
        <w:tc>
          <w:tcPr>
            <w:tcW w:w="1375" w:type="dxa"/>
          </w:tcPr>
          <w:p w:rsidR="001A7EC1" w:rsidRPr="0060514C" w:rsidRDefault="001A7EC1" w:rsidP="001A7EC1">
            <w:pPr>
              <w:jc w:val="center"/>
              <w:rPr>
                <w:sz w:val="24"/>
                <w:szCs w:val="24"/>
              </w:rPr>
            </w:pPr>
            <w:r w:rsidRPr="0060514C">
              <w:rPr>
                <w:sz w:val="24"/>
                <w:szCs w:val="24"/>
              </w:rPr>
              <w:t>-</w:t>
            </w:r>
          </w:p>
        </w:tc>
        <w:tc>
          <w:tcPr>
            <w:tcW w:w="1321" w:type="dxa"/>
          </w:tcPr>
          <w:p w:rsidR="001A7EC1" w:rsidRPr="0060514C" w:rsidRDefault="001A7EC1" w:rsidP="001A7EC1">
            <w:pPr>
              <w:jc w:val="center"/>
              <w:rPr>
                <w:sz w:val="24"/>
                <w:szCs w:val="24"/>
              </w:rPr>
            </w:pPr>
            <w:r w:rsidRPr="0060514C">
              <w:rPr>
                <w:sz w:val="24"/>
                <w:szCs w:val="24"/>
              </w:rPr>
              <w:t>-</w:t>
            </w:r>
          </w:p>
        </w:tc>
        <w:tc>
          <w:tcPr>
            <w:tcW w:w="1026" w:type="dxa"/>
          </w:tcPr>
          <w:p w:rsidR="001A7EC1" w:rsidRPr="0060514C" w:rsidRDefault="001A7EC1" w:rsidP="001A7EC1">
            <w:pPr>
              <w:jc w:val="center"/>
              <w:rPr>
                <w:sz w:val="24"/>
                <w:szCs w:val="24"/>
              </w:rPr>
            </w:pPr>
            <w:r w:rsidRPr="0060514C">
              <w:rPr>
                <w:sz w:val="24"/>
                <w:szCs w:val="24"/>
              </w:rPr>
              <w:t>43</w:t>
            </w:r>
          </w:p>
        </w:tc>
      </w:tr>
      <w:tr w:rsidR="001A7EC1" w:rsidRPr="0060514C" w:rsidTr="001A7EC1">
        <w:tc>
          <w:tcPr>
            <w:tcW w:w="959" w:type="dxa"/>
          </w:tcPr>
          <w:p w:rsidR="001A7EC1" w:rsidRPr="0060514C" w:rsidRDefault="001A7EC1" w:rsidP="001A7EC1">
            <w:pPr>
              <w:rPr>
                <w:sz w:val="24"/>
                <w:szCs w:val="24"/>
              </w:rPr>
            </w:pPr>
            <w:r w:rsidRPr="0060514C">
              <w:rPr>
                <w:sz w:val="24"/>
                <w:szCs w:val="24"/>
              </w:rPr>
              <w:t>CO4</w:t>
            </w:r>
          </w:p>
        </w:tc>
        <w:tc>
          <w:tcPr>
            <w:tcW w:w="1362" w:type="dxa"/>
          </w:tcPr>
          <w:p w:rsidR="001A7EC1" w:rsidRPr="0060514C" w:rsidRDefault="001A7EC1" w:rsidP="001A7EC1">
            <w:pPr>
              <w:jc w:val="center"/>
              <w:rPr>
                <w:sz w:val="24"/>
                <w:szCs w:val="24"/>
              </w:rPr>
            </w:pPr>
            <w:r w:rsidRPr="0060514C">
              <w:rPr>
                <w:sz w:val="24"/>
                <w:szCs w:val="24"/>
              </w:rPr>
              <w:t>-</w:t>
            </w:r>
          </w:p>
        </w:tc>
        <w:tc>
          <w:tcPr>
            <w:tcW w:w="1569" w:type="dxa"/>
          </w:tcPr>
          <w:p w:rsidR="001A7EC1" w:rsidRPr="0060514C" w:rsidRDefault="001A7EC1" w:rsidP="001A7EC1">
            <w:pPr>
              <w:jc w:val="center"/>
              <w:rPr>
                <w:sz w:val="24"/>
                <w:szCs w:val="24"/>
              </w:rPr>
            </w:pPr>
            <w:r w:rsidRPr="0060514C">
              <w:rPr>
                <w:sz w:val="24"/>
                <w:szCs w:val="24"/>
              </w:rPr>
              <w:t>1</w:t>
            </w:r>
          </w:p>
        </w:tc>
        <w:tc>
          <w:tcPr>
            <w:tcW w:w="1439" w:type="dxa"/>
          </w:tcPr>
          <w:p w:rsidR="001A7EC1" w:rsidRPr="0060514C" w:rsidRDefault="001A7EC1" w:rsidP="001A7EC1">
            <w:pPr>
              <w:jc w:val="center"/>
              <w:rPr>
                <w:sz w:val="24"/>
                <w:szCs w:val="24"/>
              </w:rPr>
            </w:pPr>
            <w:r w:rsidRPr="0060514C">
              <w:rPr>
                <w:sz w:val="24"/>
                <w:szCs w:val="24"/>
              </w:rPr>
              <w:t>10</w:t>
            </w:r>
          </w:p>
        </w:tc>
        <w:tc>
          <w:tcPr>
            <w:tcW w:w="1497" w:type="dxa"/>
          </w:tcPr>
          <w:p w:rsidR="001A7EC1" w:rsidRPr="0060514C" w:rsidRDefault="001A7EC1" w:rsidP="001A7EC1">
            <w:pPr>
              <w:jc w:val="center"/>
              <w:rPr>
                <w:sz w:val="24"/>
                <w:szCs w:val="24"/>
              </w:rPr>
            </w:pPr>
            <w:r w:rsidRPr="0060514C">
              <w:rPr>
                <w:sz w:val="24"/>
                <w:szCs w:val="24"/>
              </w:rPr>
              <w:t>-</w:t>
            </w:r>
          </w:p>
        </w:tc>
        <w:tc>
          <w:tcPr>
            <w:tcW w:w="1375" w:type="dxa"/>
          </w:tcPr>
          <w:p w:rsidR="001A7EC1" w:rsidRPr="0060514C" w:rsidRDefault="001A7EC1" w:rsidP="001A7EC1">
            <w:pPr>
              <w:jc w:val="center"/>
              <w:rPr>
                <w:sz w:val="24"/>
                <w:szCs w:val="24"/>
              </w:rPr>
            </w:pPr>
            <w:r w:rsidRPr="0060514C">
              <w:rPr>
                <w:sz w:val="24"/>
                <w:szCs w:val="24"/>
              </w:rPr>
              <w:t>-</w:t>
            </w:r>
          </w:p>
        </w:tc>
        <w:tc>
          <w:tcPr>
            <w:tcW w:w="1321" w:type="dxa"/>
          </w:tcPr>
          <w:p w:rsidR="001A7EC1" w:rsidRPr="0060514C" w:rsidRDefault="001A7EC1" w:rsidP="001A7EC1">
            <w:pPr>
              <w:jc w:val="center"/>
              <w:rPr>
                <w:sz w:val="24"/>
                <w:szCs w:val="24"/>
              </w:rPr>
            </w:pPr>
            <w:r w:rsidRPr="0060514C">
              <w:rPr>
                <w:sz w:val="24"/>
                <w:szCs w:val="24"/>
              </w:rPr>
              <w:t>-</w:t>
            </w:r>
          </w:p>
        </w:tc>
        <w:tc>
          <w:tcPr>
            <w:tcW w:w="1026" w:type="dxa"/>
          </w:tcPr>
          <w:p w:rsidR="001A7EC1" w:rsidRPr="0060514C" w:rsidRDefault="001A7EC1" w:rsidP="001A7EC1">
            <w:pPr>
              <w:jc w:val="center"/>
              <w:rPr>
                <w:sz w:val="24"/>
                <w:szCs w:val="24"/>
              </w:rPr>
            </w:pPr>
            <w:r w:rsidRPr="0060514C">
              <w:rPr>
                <w:sz w:val="24"/>
                <w:szCs w:val="24"/>
              </w:rPr>
              <w:t>11</w:t>
            </w:r>
          </w:p>
        </w:tc>
      </w:tr>
      <w:tr w:rsidR="001A7EC1" w:rsidRPr="0060514C" w:rsidTr="001A7EC1">
        <w:tc>
          <w:tcPr>
            <w:tcW w:w="959" w:type="dxa"/>
          </w:tcPr>
          <w:p w:rsidR="001A7EC1" w:rsidRPr="0060514C" w:rsidRDefault="001A7EC1" w:rsidP="001A7EC1">
            <w:pPr>
              <w:rPr>
                <w:sz w:val="24"/>
                <w:szCs w:val="24"/>
              </w:rPr>
            </w:pPr>
            <w:r w:rsidRPr="0060514C">
              <w:rPr>
                <w:sz w:val="24"/>
                <w:szCs w:val="24"/>
              </w:rPr>
              <w:t>CO5</w:t>
            </w:r>
          </w:p>
        </w:tc>
        <w:tc>
          <w:tcPr>
            <w:tcW w:w="1362" w:type="dxa"/>
          </w:tcPr>
          <w:p w:rsidR="001A7EC1" w:rsidRPr="0060514C" w:rsidRDefault="001A7EC1" w:rsidP="001A7EC1">
            <w:pPr>
              <w:jc w:val="center"/>
              <w:rPr>
                <w:sz w:val="24"/>
                <w:szCs w:val="24"/>
              </w:rPr>
            </w:pPr>
            <w:r w:rsidRPr="0060514C">
              <w:rPr>
                <w:sz w:val="24"/>
                <w:szCs w:val="24"/>
              </w:rPr>
              <w:t>-</w:t>
            </w:r>
          </w:p>
        </w:tc>
        <w:tc>
          <w:tcPr>
            <w:tcW w:w="1569" w:type="dxa"/>
          </w:tcPr>
          <w:p w:rsidR="001A7EC1" w:rsidRPr="0060514C" w:rsidRDefault="001A7EC1" w:rsidP="001A7EC1">
            <w:pPr>
              <w:jc w:val="center"/>
              <w:rPr>
                <w:sz w:val="24"/>
                <w:szCs w:val="24"/>
              </w:rPr>
            </w:pPr>
            <w:r w:rsidRPr="0060514C">
              <w:rPr>
                <w:sz w:val="24"/>
                <w:szCs w:val="24"/>
              </w:rPr>
              <w:t>1</w:t>
            </w:r>
          </w:p>
        </w:tc>
        <w:tc>
          <w:tcPr>
            <w:tcW w:w="1439" w:type="dxa"/>
          </w:tcPr>
          <w:p w:rsidR="001A7EC1" w:rsidRPr="0060514C" w:rsidRDefault="001A7EC1" w:rsidP="001A7EC1">
            <w:pPr>
              <w:jc w:val="center"/>
              <w:rPr>
                <w:sz w:val="24"/>
                <w:szCs w:val="24"/>
              </w:rPr>
            </w:pPr>
            <w:r w:rsidRPr="0060514C">
              <w:rPr>
                <w:sz w:val="24"/>
                <w:szCs w:val="24"/>
              </w:rPr>
              <w:t>-</w:t>
            </w:r>
          </w:p>
        </w:tc>
        <w:tc>
          <w:tcPr>
            <w:tcW w:w="1497" w:type="dxa"/>
          </w:tcPr>
          <w:p w:rsidR="001A7EC1" w:rsidRPr="0060514C" w:rsidRDefault="001A7EC1" w:rsidP="001A7EC1">
            <w:pPr>
              <w:jc w:val="center"/>
              <w:rPr>
                <w:sz w:val="24"/>
                <w:szCs w:val="24"/>
              </w:rPr>
            </w:pPr>
            <w:r w:rsidRPr="0060514C">
              <w:rPr>
                <w:sz w:val="24"/>
                <w:szCs w:val="24"/>
              </w:rPr>
              <w:t>-</w:t>
            </w:r>
          </w:p>
        </w:tc>
        <w:tc>
          <w:tcPr>
            <w:tcW w:w="1375" w:type="dxa"/>
          </w:tcPr>
          <w:p w:rsidR="001A7EC1" w:rsidRPr="0060514C" w:rsidRDefault="001A7EC1" w:rsidP="001A7EC1">
            <w:pPr>
              <w:jc w:val="center"/>
              <w:rPr>
                <w:sz w:val="24"/>
                <w:szCs w:val="24"/>
              </w:rPr>
            </w:pPr>
            <w:r w:rsidRPr="0060514C">
              <w:rPr>
                <w:sz w:val="24"/>
                <w:szCs w:val="24"/>
              </w:rPr>
              <w:t>-</w:t>
            </w:r>
          </w:p>
        </w:tc>
        <w:tc>
          <w:tcPr>
            <w:tcW w:w="1321" w:type="dxa"/>
          </w:tcPr>
          <w:p w:rsidR="001A7EC1" w:rsidRPr="0060514C" w:rsidRDefault="001A7EC1" w:rsidP="001A7EC1">
            <w:pPr>
              <w:jc w:val="center"/>
              <w:rPr>
                <w:sz w:val="24"/>
                <w:szCs w:val="24"/>
              </w:rPr>
            </w:pPr>
            <w:r w:rsidRPr="0060514C">
              <w:rPr>
                <w:sz w:val="24"/>
                <w:szCs w:val="24"/>
              </w:rPr>
              <w:t>-</w:t>
            </w:r>
          </w:p>
        </w:tc>
        <w:tc>
          <w:tcPr>
            <w:tcW w:w="1026" w:type="dxa"/>
          </w:tcPr>
          <w:p w:rsidR="001A7EC1" w:rsidRPr="0060514C" w:rsidRDefault="001A7EC1" w:rsidP="001A7EC1">
            <w:pPr>
              <w:jc w:val="center"/>
              <w:rPr>
                <w:sz w:val="24"/>
                <w:szCs w:val="24"/>
              </w:rPr>
            </w:pPr>
            <w:r w:rsidRPr="0060514C">
              <w:rPr>
                <w:sz w:val="24"/>
                <w:szCs w:val="24"/>
              </w:rPr>
              <w:t>1</w:t>
            </w:r>
          </w:p>
        </w:tc>
      </w:tr>
      <w:tr w:rsidR="001A7EC1" w:rsidRPr="0060514C" w:rsidTr="001A7EC1">
        <w:tc>
          <w:tcPr>
            <w:tcW w:w="959" w:type="dxa"/>
          </w:tcPr>
          <w:p w:rsidR="001A7EC1" w:rsidRPr="0060514C" w:rsidRDefault="001A7EC1" w:rsidP="001A7EC1">
            <w:pPr>
              <w:rPr>
                <w:sz w:val="24"/>
                <w:szCs w:val="24"/>
              </w:rPr>
            </w:pPr>
            <w:r w:rsidRPr="0060514C">
              <w:rPr>
                <w:sz w:val="24"/>
                <w:szCs w:val="24"/>
              </w:rPr>
              <w:t>CO6</w:t>
            </w:r>
          </w:p>
        </w:tc>
        <w:tc>
          <w:tcPr>
            <w:tcW w:w="1362" w:type="dxa"/>
          </w:tcPr>
          <w:p w:rsidR="001A7EC1" w:rsidRPr="0060514C" w:rsidRDefault="001A7EC1" w:rsidP="001A7EC1">
            <w:pPr>
              <w:jc w:val="center"/>
              <w:rPr>
                <w:sz w:val="24"/>
                <w:szCs w:val="24"/>
              </w:rPr>
            </w:pPr>
            <w:r w:rsidRPr="0060514C">
              <w:rPr>
                <w:sz w:val="24"/>
                <w:szCs w:val="24"/>
              </w:rPr>
              <w:t>-</w:t>
            </w:r>
          </w:p>
        </w:tc>
        <w:tc>
          <w:tcPr>
            <w:tcW w:w="1569" w:type="dxa"/>
          </w:tcPr>
          <w:p w:rsidR="001A7EC1" w:rsidRPr="0060514C" w:rsidRDefault="001A7EC1" w:rsidP="001A7EC1">
            <w:pPr>
              <w:jc w:val="center"/>
              <w:rPr>
                <w:sz w:val="24"/>
                <w:szCs w:val="24"/>
              </w:rPr>
            </w:pPr>
            <w:r w:rsidRPr="0060514C">
              <w:rPr>
                <w:sz w:val="24"/>
                <w:szCs w:val="24"/>
              </w:rPr>
              <w:t>-</w:t>
            </w:r>
          </w:p>
        </w:tc>
        <w:tc>
          <w:tcPr>
            <w:tcW w:w="1439" w:type="dxa"/>
          </w:tcPr>
          <w:p w:rsidR="001A7EC1" w:rsidRPr="0060514C" w:rsidRDefault="001A7EC1" w:rsidP="001A7EC1">
            <w:pPr>
              <w:jc w:val="center"/>
              <w:rPr>
                <w:sz w:val="24"/>
                <w:szCs w:val="24"/>
              </w:rPr>
            </w:pPr>
            <w:r w:rsidRPr="0060514C">
              <w:rPr>
                <w:sz w:val="24"/>
                <w:szCs w:val="24"/>
              </w:rPr>
              <w:t>9</w:t>
            </w:r>
          </w:p>
        </w:tc>
        <w:tc>
          <w:tcPr>
            <w:tcW w:w="1497" w:type="dxa"/>
          </w:tcPr>
          <w:p w:rsidR="001A7EC1" w:rsidRPr="0060514C" w:rsidRDefault="001A7EC1" w:rsidP="001A7EC1">
            <w:pPr>
              <w:jc w:val="center"/>
              <w:rPr>
                <w:sz w:val="24"/>
                <w:szCs w:val="24"/>
              </w:rPr>
            </w:pPr>
            <w:r w:rsidRPr="0060514C">
              <w:rPr>
                <w:sz w:val="24"/>
                <w:szCs w:val="24"/>
              </w:rPr>
              <w:t>-</w:t>
            </w:r>
          </w:p>
        </w:tc>
        <w:tc>
          <w:tcPr>
            <w:tcW w:w="1375" w:type="dxa"/>
          </w:tcPr>
          <w:p w:rsidR="001A7EC1" w:rsidRPr="0060514C" w:rsidRDefault="001A7EC1" w:rsidP="001A7EC1">
            <w:pPr>
              <w:jc w:val="center"/>
              <w:rPr>
                <w:sz w:val="24"/>
                <w:szCs w:val="24"/>
              </w:rPr>
            </w:pPr>
            <w:r w:rsidRPr="0060514C">
              <w:rPr>
                <w:sz w:val="24"/>
                <w:szCs w:val="24"/>
              </w:rPr>
              <w:t>-</w:t>
            </w:r>
          </w:p>
        </w:tc>
        <w:tc>
          <w:tcPr>
            <w:tcW w:w="1321" w:type="dxa"/>
          </w:tcPr>
          <w:p w:rsidR="001A7EC1" w:rsidRPr="0060514C" w:rsidRDefault="001A7EC1" w:rsidP="001A7EC1">
            <w:pPr>
              <w:jc w:val="center"/>
              <w:rPr>
                <w:sz w:val="24"/>
                <w:szCs w:val="24"/>
              </w:rPr>
            </w:pPr>
            <w:r w:rsidRPr="0060514C">
              <w:rPr>
                <w:sz w:val="24"/>
                <w:szCs w:val="24"/>
              </w:rPr>
              <w:t>-</w:t>
            </w:r>
          </w:p>
        </w:tc>
        <w:tc>
          <w:tcPr>
            <w:tcW w:w="1026" w:type="dxa"/>
          </w:tcPr>
          <w:p w:rsidR="001A7EC1" w:rsidRPr="0060514C" w:rsidRDefault="001A7EC1" w:rsidP="001A7EC1">
            <w:pPr>
              <w:jc w:val="center"/>
              <w:rPr>
                <w:sz w:val="24"/>
                <w:szCs w:val="24"/>
              </w:rPr>
            </w:pPr>
            <w:r w:rsidRPr="0060514C">
              <w:rPr>
                <w:sz w:val="24"/>
                <w:szCs w:val="24"/>
              </w:rPr>
              <w:t>9</w:t>
            </w:r>
          </w:p>
        </w:tc>
      </w:tr>
      <w:tr w:rsidR="001A7EC1" w:rsidRPr="0060514C" w:rsidTr="001A7EC1">
        <w:tc>
          <w:tcPr>
            <w:tcW w:w="9522" w:type="dxa"/>
            <w:gridSpan w:val="7"/>
          </w:tcPr>
          <w:p w:rsidR="001A7EC1" w:rsidRPr="0060514C" w:rsidRDefault="001A7EC1" w:rsidP="001A7EC1">
            <w:pPr>
              <w:rPr>
                <w:sz w:val="24"/>
                <w:szCs w:val="24"/>
              </w:rPr>
            </w:pPr>
          </w:p>
        </w:tc>
        <w:tc>
          <w:tcPr>
            <w:tcW w:w="1026" w:type="dxa"/>
          </w:tcPr>
          <w:p w:rsidR="001A7EC1" w:rsidRPr="0060514C" w:rsidRDefault="001A7EC1" w:rsidP="001A7EC1">
            <w:pPr>
              <w:jc w:val="center"/>
              <w:rPr>
                <w:b/>
                <w:sz w:val="24"/>
                <w:szCs w:val="24"/>
              </w:rPr>
            </w:pPr>
            <w:r w:rsidRPr="0060514C">
              <w:rPr>
                <w:b/>
                <w:sz w:val="24"/>
                <w:szCs w:val="24"/>
              </w:rPr>
              <w:t>100</w:t>
            </w:r>
          </w:p>
        </w:tc>
      </w:tr>
    </w:tbl>
    <w:p w:rsidR="001A7EC1" w:rsidRPr="0060514C" w:rsidRDefault="001A7EC1" w:rsidP="002E336A"/>
    <w:p w:rsidR="001A7EC1" w:rsidRPr="0060514C" w:rsidRDefault="001A7EC1" w:rsidP="007F7B8D"/>
    <w:p w:rsidR="001A7EC1" w:rsidRPr="0060514C" w:rsidRDefault="001A7EC1" w:rsidP="002E336A"/>
    <w:p w:rsidR="001A7EC1" w:rsidRPr="0009568C" w:rsidRDefault="001A7EC1" w:rsidP="00D002E9">
      <w:pPr>
        <w:jc w:val="right"/>
        <w:rPr>
          <w:bCs/>
        </w:rPr>
      </w:pPr>
      <w:r w:rsidRPr="0009568C">
        <w:rPr>
          <w:bCs/>
        </w:rPr>
        <w:lastRenderedPageBreak/>
        <w:t>Reg. No. _____________</w:t>
      </w:r>
    </w:p>
    <w:p w:rsidR="001A7EC1" w:rsidRPr="0009568C" w:rsidRDefault="001A7EC1" w:rsidP="00D002E9">
      <w:pPr>
        <w:jc w:val="center"/>
        <w:rPr>
          <w:bCs/>
        </w:rPr>
      </w:pPr>
      <w:r w:rsidRPr="0009568C">
        <w:rPr>
          <w:bCs/>
          <w:noProof/>
        </w:rPr>
        <w:drawing>
          <wp:inline distT="0" distB="0" distL="0" distR="0">
            <wp:extent cx="1990646" cy="674200"/>
            <wp:effectExtent l="0" t="0" r="0" b="0"/>
            <wp:docPr id="110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09568C" w:rsidRDefault="001A7EC1" w:rsidP="00D002E9">
      <w:pPr>
        <w:jc w:val="center"/>
        <w:rPr>
          <w:b/>
        </w:rPr>
      </w:pPr>
    </w:p>
    <w:p w:rsidR="001A7EC1" w:rsidRPr="0009568C" w:rsidRDefault="001A7EC1" w:rsidP="00D002E9">
      <w:pPr>
        <w:jc w:val="center"/>
        <w:rPr>
          <w:b/>
        </w:rPr>
      </w:pPr>
      <w:r w:rsidRPr="0009568C">
        <w:rPr>
          <w:b/>
        </w:rPr>
        <w:t>End Semester Examination – July / August – 2022</w:t>
      </w:r>
    </w:p>
    <w:p w:rsidR="001A7EC1" w:rsidRPr="0009568C"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09568C" w:rsidTr="007255C8">
        <w:tc>
          <w:tcPr>
            <w:tcW w:w="1616" w:type="dxa"/>
          </w:tcPr>
          <w:p w:rsidR="001A7EC1" w:rsidRPr="0009568C" w:rsidRDefault="001A7EC1" w:rsidP="001A7EC1">
            <w:pPr>
              <w:pStyle w:val="Title"/>
              <w:jc w:val="left"/>
              <w:rPr>
                <w:b/>
                <w:szCs w:val="24"/>
              </w:rPr>
            </w:pPr>
            <w:r w:rsidRPr="0009568C">
              <w:rPr>
                <w:b/>
                <w:szCs w:val="24"/>
              </w:rPr>
              <w:t>Code           :</w:t>
            </w:r>
          </w:p>
        </w:tc>
        <w:tc>
          <w:tcPr>
            <w:tcW w:w="6232" w:type="dxa"/>
          </w:tcPr>
          <w:p w:rsidR="001A7EC1" w:rsidRPr="0009568C" w:rsidRDefault="001A7EC1" w:rsidP="001A7EC1">
            <w:pPr>
              <w:pStyle w:val="Title"/>
              <w:jc w:val="left"/>
              <w:rPr>
                <w:b/>
                <w:szCs w:val="24"/>
              </w:rPr>
            </w:pPr>
            <w:r w:rsidRPr="0009568C">
              <w:rPr>
                <w:b/>
                <w:szCs w:val="24"/>
              </w:rPr>
              <w:t>21AG3008</w:t>
            </w:r>
          </w:p>
        </w:tc>
        <w:tc>
          <w:tcPr>
            <w:tcW w:w="1890" w:type="dxa"/>
          </w:tcPr>
          <w:p w:rsidR="001A7EC1" w:rsidRPr="0009568C" w:rsidRDefault="001A7EC1" w:rsidP="001A7EC1">
            <w:pPr>
              <w:pStyle w:val="Title"/>
              <w:jc w:val="left"/>
              <w:rPr>
                <w:b/>
                <w:szCs w:val="24"/>
              </w:rPr>
            </w:pPr>
            <w:r w:rsidRPr="0009568C">
              <w:rPr>
                <w:b/>
                <w:szCs w:val="24"/>
              </w:rPr>
              <w:t>Duration      :</w:t>
            </w:r>
          </w:p>
        </w:tc>
        <w:tc>
          <w:tcPr>
            <w:tcW w:w="900" w:type="dxa"/>
          </w:tcPr>
          <w:p w:rsidR="001A7EC1" w:rsidRPr="0009568C" w:rsidRDefault="001A7EC1" w:rsidP="001A7EC1">
            <w:pPr>
              <w:pStyle w:val="Title"/>
              <w:jc w:val="left"/>
              <w:rPr>
                <w:b/>
                <w:szCs w:val="24"/>
              </w:rPr>
            </w:pPr>
            <w:r w:rsidRPr="0009568C">
              <w:rPr>
                <w:b/>
                <w:szCs w:val="24"/>
              </w:rPr>
              <w:t>3hrs</w:t>
            </w:r>
          </w:p>
        </w:tc>
      </w:tr>
      <w:tr w:rsidR="001A7EC1" w:rsidRPr="0009568C" w:rsidTr="007255C8">
        <w:tc>
          <w:tcPr>
            <w:tcW w:w="1616" w:type="dxa"/>
          </w:tcPr>
          <w:p w:rsidR="001A7EC1" w:rsidRPr="0009568C" w:rsidRDefault="001A7EC1" w:rsidP="001A7EC1">
            <w:pPr>
              <w:pStyle w:val="Title"/>
              <w:jc w:val="left"/>
              <w:rPr>
                <w:b/>
                <w:szCs w:val="24"/>
              </w:rPr>
            </w:pPr>
            <w:r w:rsidRPr="0009568C">
              <w:rPr>
                <w:b/>
                <w:szCs w:val="24"/>
              </w:rPr>
              <w:t xml:space="preserve">Sub. </w:t>
            </w:r>
            <w:proofErr w:type="gramStart"/>
            <w:r w:rsidRPr="0009568C">
              <w:rPr>
                <w:b/>
                <w:szCs w:val="24"/>
              </w:rPr>
              <w:t>Name :</w:t>
            </w:r>
            <w:proofErr w:type="gramEnd"/>
          </w:p>
        </w:tc>
        <w:tc>
          <w:tcPr>
            <w:tcW w:w="6232" w:type="dxa"/>
          </w:tcPr>
          <w:p w:rsidR="001A7EC1" w:rsidRPr="0009568C" w:rsidRDefault="001A7EC1" w:rsidP="001A7EC1">
            <w:pPr>
              <w:pStyle w:val="Title"/>
              <w:jc w:val="left"/>
              <w:rPr>
                <w:b/>
                <w:szCs w:val="24"/>
              </w:rPr>
            </w:pPr>
            <w:r w:rsidRPr="0009568C">
              <w:rPr>
                <w:b/>
                <w:szCs w:val="24"/>
              </w:rPr>
              <w:t>AGRONOMY OF MAJOR CEREALS AND PULSES</w:t>
            </w:r>
          </w:p>
        </w:tc>
        <w:tc>
          <w:tcPr>
            <w:tcW w:w="1890" w:type="dxa"/>
          </w:tcPr>
          <w:p w:rsidR="001A7EC1" w:rsidRPr="0009568C" w:rsidRDefault="001A7EC1" w:rsidP="001A7EC1">
            <w:pPr>
              <w:pStyle w:val="Title"/>
              <w:jc w:val="left"/>
              <w:rPr>
                <w:b/>
                <w:szCs w:val="24"/>
              </w:rPr>
            </w:pPr>
            <w:r w:rsidRPr="0009568C">
              <w:rPr>
                <w:b/>
                <w:szCs w:val="24"/>
              </w:rPr>
              <w:t xml:space="preserve">Max. </w:t>
            </w:r>
            <w:proofErr w:type="gramStart"/>
            <w:r w:rsidRPr="0009568C">
              <w:rPr>
                <w:b/>
                <w:szCs w:val="24"/>
              </w:rPr>
              <w:t>Marks :</w:t>
            </w:r>
            <w:proofErr w:type="gramEnd"/>
          </w:p>
        </w:tc>
        <w:tc>
          <w:tcPr>
            <w:tcW w:w="900" w:type="dxa"/>
          </w:tcPr>
          <w:p w:rsidR="001A7EC1" w:rsidRPr="0009568C" w:rsidRDefault="001A7EC1" w:rsidP="001A7EC1">
            <w:pPr>
              <w:pStyle w:val="Title"/>
              <w:jc w:val="left"/>
              <w:rPr>
                <w:b/>
                <w:szCs w:val="24"/>
              </w:rPr>
            </w:pPr>
            <w:r w:rsidRPr="0009568C">
              <w:rPr>
                <w:b/>
                <w:szCs w:val="24"/>
              </w:rPr>
              <w:t>100</w:t>
            </w:r>
          </w:p>
        </w:tc>
      </w:tr>
    </w:tbl>
    <w:p w:rsidR="001A7EC1" w:rsidRPr="0009568C"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9"/>
        <w:gridCol w:w="7671"/>
        <w:gridCol w:w="1354"/>
        <w:gridCol w:w="894"/>
      </w:tblGrid>
      <w:tr w:rsidR="001A7EC1" w:rsidRPr="0009568C" w:rsidTr="001A7EC1">
        <w:trPr>
          <w:trHeight w:val="20"/>
        </w:trPr>
        <w:tc>
          <w:tcPr>
            <w:tcW w:w="298" w:type="pct"/>
            <w:vAlign w:val="center"/>
          </w:tcPr>
          <w:p w:rsidR="001A7EC1" w:rsidRPr="0009568C" w:rsidRDefault="001A7EC1" w:rsidP="001A7EC1">
            <w:pPr>
              <w:pStyle w:val="NoSpacing"/>
              <w:jc w:val="center"/>
              <w:rPr>
                <w:b/>
                <w:bCs/>
              </w:rPr>
            </w:pPr>
            <w:r w:rsidRPr="0009568C">
              <w:rPr>
                <w:b/>
                <w:bCs/>
              </w:rPr>
              <w:t>Q. No.</w:t>
            </w:r>
          </w:p>
        </w:tc>
        <w:tc>
          <w:tcPr>
            <w:tcW w:w="3636" w:type="pct"/>
            <w:vAlign w:val="center"/>
          </w:tcPr>
          <w:p w:rsidR="001A7EC1" w:rsidRPr="0009568C" w:rsidRDefault="001A7EC1" w:rsidP="001A7EC1">
            <w:pPr>
              <w:pStyle w:val="NoSpacing"/>
              <w:jc w:val="center"/>
              <w:rPr>
                <w:b/>
                <w:bCs/>
              </w:rPr>
            </w:pPr>
            <w:r w:rsidRPr="0009568C">
              <w:rPr>
                <w:b/>
                <w:bCs/>
              </w:rPr>
              <w:t>Questions</w:t>
            </w:r>
          </w:p>
        </w:tc>
        <w:tc>
          <w:tcPr>
            <w:tcW w:w="642" w:type="pct"/>
          </w:tcPr>
          <w:p w:rsidR="001A7EC1" w:rsidRPr="0009568C" w:rsidRDefault="001A7EC1" w:rsidP="001A7EC1">
            <w:pPr>
              <w:pStyle w:val="NoSpacing"/>
              <w:jc w:val="center"/>
              <w:rPr>
                <w:b/>
                <w:bCs/>
              </w:rPr>
            </w:pPr>
            <w:r w:rsidRPr="0009568C">
              <w:rPr>
                <w:b/>
                <w:bCs/>
              </w:rPr>
              <w:t>Course Outcome / Pattern</w:t>
            </w:r>
          </w:p>
        </w:tc>
        <w:tc>
          <w:tcPr>
            <w:tcW w:w="425" w:type="pct"/>
            <w:vAlign w:val="center"/>
          </w:tcPr>
          <w:p w:rsidR="001A7EC1" w:rsidRPr="0009568C" w:rsidRDefault="001A7EC1" w:rsidP="001A7EC1">
            <w:pPr>
              <w:pStyle w:val="NoSpacing"/>
              <w:jc w:val="center"/>
              <w:rPr>
                <w:b/>
                <w:bCs/>
              </w:rPr>
            </w:pPr>
            <w:r w:rsidRPr="0009568C">
              <w:rPr>
                <w:b/>
                <w:bCs/>
              </w:rPr>
              <w:t>Marks</w:t>
            </w:r>
          </w:p>
        </w:tc>
      </w:tr>
      <w:tr w:rsidR="001A7EC1" w:rsidRPr="0009568C" w:rsidTr="001A7EC1">
        <w:trPr>
          <w:trHeight w:val="20"/>
        </w:trPr>
        <w:tc>
          <w:tcPr>
            <w:tcW w:w="5000" w:type="pct"/>
            <w:gridSpan w:val="4"/>
          </w:tcPr>
          <w:p w:rsidR="001A7EC1" w:rsidRPr="0009568C" w:rsidRDefault="001A7EC1" w:rsidP="0074506D">
            <w:pPr>
              <w:pStyle w:val="NoSpacing"/>
              <w:jc w:val="center"/>
              <w:rPr>
                <w:b/>
                <w:bCs/>
                <w:u w:val="single"/>
              </w:rPr>
            </w:pPr>
            <w:r w:rsidRPr="0009568C">
              <w:rPr>
                <w:b/>
                <w:bCs/>
                <w:u w:val="single"/>
              </w:rPr>
              <w:t>PART – A (20</w:t>
            </w:r>
            <w:r>
              <w:rPr>
                <w:b/>
                <w:bCs/>
                <w:u w:val="single"/>
              </w:rPr>
              <w:t xml:space="preserve"> </w:t>
            </w:r>
            <w:r w:rsidRPr="0009568C">
              <w:rPr>
                <w:b/>
                <w:bCs/>
                <w:u w:val="single"/>
              </w:rPr>
              <w:t>X</w:t>
            </w:r>
            <w:r>
              <w:rPr>
                <w:b/>
                <w:bCs/>
                <w:u w:val="single"/>
              </w:rPr>
              <w:t xml:space="preserve"> </w:t>
            </w:r>
            <w:r w:rsidRPr="0009568C">
              <w:rPr>
                <w:b/>
                <w:bCs/>
                <w:u w:val="single"/>
              </w:rPr>
              <w:t>1 = 20 MARKS)</w:t>
            </w:r>
          </w:p>
        </w:tc>
      </w:tr>
      <w:tr w:rsidR="001A7EC1" w:rsidRPr="0009568C" w:rsidTr="001A7EC1">
        <w:trPr>
          <w:trHeight w:val="20"/>
        </w:trPr>
        <w:tc>
          <w:tcPr>
            <w:tcW w:w="298" w:type="pct"/>
            <w:vAlign w:val="center"/>
          </w:tcPr>
          <w:p w:rsidR="001A7EC1" w:rsidRPr="0009568C" w:rsidRDefault="001A7EC1" w:rsidP="001A7EC1">
            <w:pPr>
              <w:pStyle w:val="NoSpacing"/>
              <w:jc w:val="center"/>
            </w:pPr>
            <w:r w:rsidRPr="0009568C">
              <w:t>1.</w:t>
            </w:r>
          </w:p>
        </w:tc>
        <w:tc>
          <w:tcPr>
            <w:tcW w:w="3636" w:type="pct"/>
          </w:tcPr>
          <w:p w:rsidR="001A7EC1" w:rsidRPr="0009568C" w:rsidRDefault="001A7EC1" w:rsidP="001A7EC1">
            <w:pPr>
              <w:pStyle w:val="NoSpacing"/>
              <w:jc w:val="both"/>
            </w:pPr>
            <w:r w:rsidRPr="0009568C">
              <w:t>__________ is wet cultivation of land that mixes the soil and water to produce an impervious layer. It is achieved by ploughing the flooded soil and harrowing it at progressively lower water contents.</w:t>
            </w:r>
          </w:p>
        </w:tc>
        <w:tc>
          <w:tcPr>
            <w:tcW w:w="642" w:type="pct"/>
            <w:vAlign w:val="center"/>
          </w:tcPr>
          <w:p w:rsidR="001A7EC1" w:rsidRPr="0009568C" w:rsidRDefault="001A7EC1" w:rsidP="001A7EC1">
            <w:pPr>
              <w:pStyle w:val="NoSpacing"/>
              <w:jc w:val="center"/>
            </w:pPr>
            <w:r w:rsidRPr="0009568C">
              <w:t>CO3 / R</w:t>
            </w:r>
          </w:p>
        </w:tc>
        <w:tc>
          <w:tcPr>
            <w:tcW w:w="425" w:type="pct"/>
            <w:vAlign w:val="center"/>
          </w:tcPr>
          <w:p w:rsidR="001A7EC1" w:rsidRPr="0009568C" w:rsidRDefault="001A7EC1" w:rsidP="001A7EC1">
            <w:pPr>
              <w:pStyle w:val="NoSpacing"/>
              <w:jc w:val="center"/>
            </w:pPr>
            <w:r w:rsidRPr="0009568C">
              <w:t>1</w:t>
            </w:r>
          </w:p>
        </w:tc>
      </w:tr>
      <w:tr w:rsidR="001A7EC1" w:rsidRPr="0009568C" w:rsidTr="001A7EC1">
        <w:trPr>
          <w:trHeight w:val="20"/>
        </w:trPr>
        <w:tc>
          <w:tcPr>
            <w:tcW w:w="298" w:type="pct"/>
            <w:vAlign w:val="center"/>
          </w:tcPr>
          <w:p w:rsidR="001A7EC1" w:rsidRPr="0009568C" w:rsidRDefault="001A7EC1" w:rsidP="001A7EC1">
            <w:pPr>
              <w:pStyle w:val="NoSpacing"/>
              <w:jc w:val="center"/>
            </w:pPr>
            <w:r w:rsidRPr="0009568C">
              <w:t>2.</w:t>
            </w:r>
          </w:p>
        </w:tc>
        <w:tc>
          <w:tcPr>
            <w:tcW w:w="3636" w:type="pct"/>
          </w:tcPr>
          <w:p w:rsidR="001A7EC1" w:rsidRPr="0009568C" w:rsidRDefault="001A7EC1" w:rsidP="001A7EC1">
            <w:pPr>
              <w:pStyle w:val="NoSpacing"/>
              <w:jc w:val="both"/>
            </w:pPr>
            <w:r>
              <w:t>_________</w:t>
            </w:r>
            <w:r w:rsidRPr="0009568C">
              <w:t>_ is a seed management technique, where seeds are hydrated and then dried to their original moisture content to tide over the stress environmental condition at field.</w:t>
            </w:r>
          </w:p>
        </w:tc>
        <w:tc>
          <w:tcPr>
            <w:tcW w:w="642" w:type="pct"/>
            <w:vAlign w:val="center"/>
          </w:tcPr>
          <w:p w:rsidR="001A7EC1" w:rsidRPr="0009568C" w:rsidRDefault="001A7EC1" w:rsidP="001A7EC1">
            <w:pPr>
              <w:pStyle w:val="NoSpacing"/>
              <w:jc w:val="center"/>
            </w:pPr>
            <w:r w:rsidRPr="0009568C">
              <w:t>CO6 / U</w:t>
            </w:r>
          </w:p>
        </w:tc>
        <w:tc>
          <w:tcPr>
            <w:tcW w:w="425" w:type="pct"/>
            <w:vAlign w:val="center"/>
          </w:tcPr>
          <w:p w:rsidR="001A7EC1" w:rsidRPr="0009568C" w:rsidRDefault="001A7EC1" w:rsidP="001A7EC1">
            <w:pPr>
              <w:pStyle w:val="NoSpacing"/>
              <w:jc w:val="center"/>
            </w:pPr>
            <w:r w:rsidRPr="0009568C">
              <w:t>1</w:t>
            </w:r>
          </w:p>
        </w:tc>
      </w:tr>
      <w:tr w:rsidR="001A7EC1" w:rsidRPr="0009568C" w:rsidTr="001A7EC1">
        <w:trPr>
          <w:trHeight w:val="20"/>
        </w:trPr>
        <w:tc>
          <w:tcPr>
            <w:tcW w:w="298" w:type="pct"/>
            <w:vAlign w:val="center"/>
          </w:tcPr>
          <w:p w:rsidR="001A7EC1" w:rsidRPr="0009568C" w:rsidRDefault="001A7EC1" w:rsidP="001A7EC1">
            <w:pPr>
              <w:pStyle w:val="NoSpacing"/>
              <w:jc w:val="center"/>
            </w:pPr>
            <w:r w:rsidRPr="0009568C">
              <w:t>3.</w:t>
            </w:r>
          </w:p>
        </w:tc>
        <w:tc>
          <w:tcPr>
            <w:tcW w:w="3636" w:type="pct"/>
          </w:tcPr>
          <w:p w:rsidR="001A7EC1" w:rsidRPr="0009568C" w:rsidRDefault="001A7EC1" w:rsidP="001A7EC1">
            <w:pPr>
              <w:pStyle w:val="NoSpacing"/>
              <w:jc w:val="both"/>
            </w:pPr>
            <w:r w:rsidRPr="0009568C">
              <w:t>Globally, ___________ is known as "Queen of Cereals" because it has the highest genetic yield potential among the cereals.</w:t>
            </w:r>
          </w:p>
        </w:tc>
        <w:tc>
          <w:tcPr>
            <w:tcW w:w="642" w:type="pct"/>
            <w:vAlign w:val="center"/>
          </w:tcPr>
          <w:p w:rsidR="001A7EC1" w:rsidRPr="0009568C" w:rsidRDefault="001A7EC1" w:rsidP="001A7EC1">
            <w:pPr>
              <w:pStyle w:val="NoSpacing"/>
              <w:jc w:val="center"/>
            </w:pPr>
            <w:r w:rsidRPr="0009568C">
              <w:t>CO1 / R</w:t>
            </w:r>
          </w:p>
        </w:tc>
        <w:tc>
          <w:tcPr>
            <w:tcW w:w="425" w:type="pct"/>
            <w:vAlign w:val="center"/>
          </w:tcPr>
          <w:p w:rsidR="001A7EC1" w:rsidRPr="0009568C" w:rsidRDefault="001A7EC1" w:rsidP="001A7EC1">
            <w:pPr>
              <w:pStyle w:val="NoSpacing"/>
              <w:jc w:val="center"/>
            </w:pPr>
            <w:r w:rsidRPr="0009568C">
              <w:t>1</w:t>
            </w:r>
          </w:p>
        </w:tc>
      </w:tr>
      <w:tr w:rsidR="001A7EC1" w:rsidRPr="0009568C" w:rsidTr="001A7EC1">
        <w:trPr>
          <w:trHeight w:val="20"/>
        </w:trPr>
        <w:tc>
          <w:tcPr>
            <w:tcW w:w="298" w:type="pct"/>
            <w:vAlign w:val="center"/>
          </w:tcPr>
          <w:p w:rsidR="001A7EC1" w:rsidRPr="0009568C" w:rsidRDefault="001A7EC1" w:rsidP="001A7EC1">
            <w:pPr>
              <w:pStyle w:val="NoSpacing"/>
              <w:jc w:val="center"/>
            </w:pPr>
            <w:r w:rsidRPr="0009568C">
              <w:t>4.</w:t>
            </w:r>
          </w:p>
        </w:tc>
        <w:tc>
          <w:tcPr>
            <w:tcW w:w="3636" w:type="pct"/>
          </w:tcPr>
          <w:p w:rsidR="001A7EC1" w:rsidRPr="0009568C" w:rsidRDefault="001A7EC1" w:rsidP="001A7EC1">
            <w:pPr>
              <w:pStyle w:val="NoSpacing"/>
              <w:jc w:val="both"/>
            </w:pPr>
            <w:r w:rsidRPr="0009568C">
              <w:t>The male flower on a corn plant is called as ________</w:t>
            </w:r>
            <w:r>
              <w:t>____.</w:t>
            </w:r>
          </w:p>
        </w:tc>
        <w:tc>
          <w:tcPr>
            <w:tcW w:w="642" w:type="pct"/>
            <w:vAlign w:val="center"/>
          </w:tcPr>
          <w:p w:rsidR="001A7EC1" w:rsidRPr="0009568C" w:rsidRDefault="001A7EC1" w:rsidP="001A7EC1">
            <w:pPr>
              <w:pStyle w:val="NoSpacing"/>
              <w:jc w:val="center"/>
            </w:pPr>
            <w:r w:rsidRPr="0009568C">
              <w:t>CO6 / An</w:t>
            </w:r>
          </w:p>
        </w:tc>
        <w:tc>
          <w:tcPr>
            <w:tcW w:w="425" w:type="pct"/>
            <w:vAlign w:val="center"/>
          </w:tcPr>
          <w:p w:rsidR="001A7EC1" w:rsidRPr="0009568C" w:rsidRDefault="001A7EC1" w:rsidP="001A7EC1">
            <w:pPr>
              <w:pStyle w:val="NoSpacing"/>
              <w:jc w:val="center"/>
            </w:pPr>
            <w:r w:rsidRPr="0009568C">
              <w:t>1</w:t>
            </w:r>
          </w:p>
        </w:tc>
      </w:tr>
      <w:tr w:rsidR="001A7EC1" w:rsidRPr="0009568C" w:rsidTr="001A7EC1">
        <w:trPr>
          <w:trHeight w:val="20"/>
        </w:trPr>
        <w:tc>
          <w:tcPr>
            <w:tcW w:w="298" w:type="pct"/>
            <w:vAlign w:val="center"/>
          </w:tcPr>
          <w:p w:rsidR="001A7EC1" w:rsidRPr="0009568C" w:rsidRDefault="001A7EC1" w:rsidP="001A7EC1">
            <w:pPr>
              <w:pStyle w:val="NoSpacing"/>
              <w:jc w:val="center"/>
            </w:pPr>
            <w:r w:rsidRPr="0009568C">
              <w:t>5.</w:t>
            </w:r>
          </w:p>
        </w:tc>
        <w:tc>
          <w:tcPr>
            <w:tcW w:w="3636" w:type="pct"/>
          </w:tcPr>
          <w:p w:rsidR="001A7EC1" w:rsidRPr="0009568C" w:rsidRDefault="001A7EC1" w:rsidP="001A7EC1">
            <w:pPr>
              <w:pStyle w:val="NoSpacing"/>
              <w:jc w:val="both"/>
            </w:pPr>
            <w:r w:rsidRPr="0009568C">
              <w:t>__________ is responsible for the unique elasticity and stickiness of wheat dough, which makes it so useful in bread making.</w:t>
            </w:r>
          </w:p>
        </w:tc>
        <w:tc>
          <w:tcPr>
            <w:tcW w:w="642" w:type="pct"/>
            <w:vAlign w:val="center"/>
          </w:tcPr>
          <w:p w:rsidR="001A7EC1" w:rsidRPr="0009568C" w:rsidRDefault="001A7EC1" w:rsidP="001A7EC1">
            <w:pPr>
              <w:pStyle w:val="NoSpacing"/>
              <w:jc w:val="center"/>
            </w:pPr>
            <w:r w:rsidRPr="0009568C">
              <w:t>CO6 / R</w:t>
            </w:r>
          </w:p>
        </w:tc>
        <w:tc>
          <w:tcPr>
            <w:tcW w:w="425" w:type="pct"/>
            <w:vAlign w:val="center"/>
          </w:tcPr>
          <w:p w:rsidR="001A7EC1" w:rsidRPr="0009568C" w:rsidRDefault="001A7EC1" w:rsidP="001A7EC1">
            <w:pPr>
              <w:pStyle w:val="NoSpacing"/>
              <w:jc w:val="center"/>
            </w:pPr>
            <w:r w:rsidRPr="0009568C">
              <w:t>1</w:t>
            </w:r>
          </w:p>
        </w:tc>
      </w:tr>
      <w:tr w:rsidR="001A7EC1" w:rsidRPr="0009568C" w:rsidTr="001A7EC1">
        <w:trPr>
          <w:trHeight w:val="20"/>
        </w:trPr>
        <w:tc>
          <w:tcPr>
            <w:tcW w:w="298" w:type="pct"/>
            <w:vAlign w:val="center"/>
          </w:tcPr>
          <w:p w:rsidR="001A7EC1" w:rsidRPr="0009568C" w:rsidRDefault="001A7EC1" w:rsidP="001A7EC1">
            <w:pPr>
              <w:pStyle w:val="NoSpacing"/>
              <w:jc w:val="center"/>
            </w:pPr>
            <w:r w:rsidRPr="0009568C">
              <w:t>6.</w:t>
            </w:r>
          </w:p>
        </w:tc>
        <w:tc>
          <w:tcPr>
            <w:tcW w:w="3636" w:type="pct"/>
          </w:tcPr>
          <w:p w:rsidR="001A7EC1" w:rsidRPr="0009568C" w:rsidRDefault="001A7EC1" w:rsidP="001A7EC1">
            <w:pPr>
              <w:pStyle w:val="NoSpacing"/>
              <w:jc w:val="both"/>
            </w:pPr>
            <w:r w:rsidRPr="0009568C">
              <w:t>_____</w:t>
            </w:r>
            <w:r>
              <w:t>___</w:t>
            </w:r>
            <w:r w:rsidRPr="0009568C">
              <w:t>__ represent the female flower of maize.</w:t>
            </w:r>
          </w:p>
        </w:tc>
        <w:tc>
          <w:tcPr>
            <w:tcW w:w="642" w:type="pct"/>
            <w:vAlign w:val="center"/>
          </w:tcPr>
          <w:p w:rsidR="001A7EC1" w:rsidRPr="0009568C" w:rsidRDefault="001A7EC1" w:rsidP="001A7EC1">
            <w:pPr>
              <w:pStyle w:val="NoSpacing"/>
              <w:jc w:val="center"/>
            </w:pPr>
            <w:r w:rsidRPr="0009568C">
              <w:t>CO1 / A</w:t>
            </w:r>
          </w:p>
        </w:tc>
        <w:tc>
          <w:tcPr>
            <w:tcW w:w="425" w:type="pct"/>
            <w:vAlign w:val="center"/>
          </w:tcPr>
          <w:p w:rsidR="001A7EC1" w:rsidRPr="0009568C" w:rsidRDefault="001A7EC1" w:rsidP="001A7EC1">
            <w:pPr>
              <w:pStyle w:val="NoSpacing"/>
              <w:jc w:val="center"/>
            </w:pPr>
            <w:r w:rsidRPr="0009568C">
              <w:t>1</w:t>
            </w:r>
          </w:p>
        </w:tc>
      </w:tr>
      <w:tr w:rsidR="001A7EC1" w:rsidRPr="0009568C" w:rsidTr="001A7EC1">
        <w:trPr>
          <w:trHeight w:val="20"/>
        </w:trPr>
        <w:tc>
          <w:tcPr>
            <w:tcW w:w="298" w:type="pct"/>
            <w:vAlign w:val="center"/>
          </w:tcPr>
          <w:p w:rsidR="001A7EC1" w:rsidRPr="0009568C" w:rsidRDefault="001A7EC1" w:rsidP="001A7EC1">
            <w:pPr>
              <w:pStyle w:val="NoSpacing"/>
              <w:jc w:val="center"/>
            </w:pPr>
            <w:r w:rsidRPr="0009568C">
              <w:t>7.</w:t>
            </w:r>
          </w:p>
        </w:tc>
        <w:tc>
          <w:tcPr>
            <w:tcW w:w="3636" w:type="pct"/>
          </w:tcPr>
          <w:p w:rsidR="001A7EC1" w:rsidRPr="0009568C" w:rsidRDefault="001A7EC1" w:rsidP="001A7EC1">
            <w:pPr>
              <w:pStyle w:val="NoSpacing"/>
              <w:jc w:val="both"/>
              <w:rPr>
                <w:bCs/>
              </w:rPr>
            </w:pPr>
            <w:r w:rsidRPr="0009568C">
              <w:rPr>
                <w:bCs/>
              </w:rPr>
              <w:t>_______</w:t>
            </w:r>
            <w:r>
              <w:rPr>
                <w:bCs/>
              </w:rPr>
              <w:t>_</w:t>
            </w:r>
            <w:r w:rsidRPr="0009568C">
              <w:rPr>
                <w:bCs/>
              </w:rPr>
              <w:t xml:space="preserve">__ </w:t>
            </w:r>
            <w:proofErr w:type="gramStart"/>
            <w:r w:rsidRPr="0009568C">
              <w:rPr>
                <w:bCs/>
              </w:rPr>
              <w:t>tonnes</w:t>
            </w:r>
            <w:proofErr w:type="gramEnd"/>
            <w:r w:rsidRPr="0009568C">
              <w:rPr>
                <w:bCs/>
              </w:rPr>
              <w:t xml:space="preserve"> of FYM /ha is recommended for field preparation before last ploughing.</w:t>
            </w:r>
          </w:p>
        </w:tc>
        <w:tc>
          <w:tcPr>
            <w:tcW w:w="642" w:type="pct"/>
            <w:vAlign w:val="center"/>
          </w:tcPr>
          <w:p w:rsidR="001A7EC1" w:rsidRPr="0009568C" w:rsidRDefault="001A7EC1" w:rsidP="001A7EC1">
            <w:pPr>
              <w:pStyle w:val="NoSpacing"/>
              <w:jc w:val="center"/>
            </w:pPr>
            <w:r w:rsidRPr="0009568C">
              <w:t>CO6 / A</w:t>
            </w:r>
          </w:p>
        </w:tc>
        <w:tc>
          <w:tcPr>
            <w:tcW w:w="425" w:type="pct"/>
            <w:vAlign w:val="center"/>
          </w:tcPr>
          <w:p w:rsidR="001A7EC1" w:rsidRPr="0009568C" w:rsidRDefault="001A7EC1" w:rsidP="001A7EC1">
            <w:pPr>
              <w:pStyle w:val="NoSpacing"/>
              <w:jc w:val="center"/>
            </w:pPr>
            <w:r w:rsidRPr="0009568C">
              <w:t>1</w:t>
            </w:r>
          </w:p>
        </w:tc>
      </w:tr>
      <w:tr w:rsidR="001A7EC1" w:rsidRPr="0009568C" w:rsidTr="001A7EC1">
        <w:trPr>
          <w:trHeight w:val="20"/>
        </w:trPr>
        <w:tc>
          <w:tcPr>
            <w:tcW w:w="298" w:type="pct"/>
            <w:vAlign w:val="center"/>
          </w:tcPr>
          <w:p w:rsidR="001A7EC1" w:rsidRPr="0009568C" w:rsidRDefault="001A7EC1" w:rsidP="001A7EC1">
            <w:pPr>
              <w:pStyle w:val="NoSpacing"/>
              <w:jc w:val="center"/>
            </w:pPr>
            <w:r w:rsidRPr="0009568C">
              <w:t>8.</w:t>
            </w:r>
          </w:p>
        </w:tc>
        <w:tc>
          <w:tcPr>
            <w:tcW w:w="3636" w:type="pct"/>
          </w:tcPr>
          <w:p w:rsidR="001A7EC1" w:rsidRPr="0009568C" w:rsidRDefault="001A7EC1" w:rsidP="001A7EC1">
            <w:pPr>
              <w:pStyle w:val="NoSpacing"/>
              <w:jc w:val="both"/>
            </w:pPr>
            <w:proofErr w:type="spellStart"/>
            <w:r w:rsidRPr="0009568C">
              <w:rPr>
                <w:i/>
              </w:rPr>
              <w:t>Phalaris</w:t>
            </w:r>
            <w:proofErr w:type="spellEnd"/>
            <w:r w:rsidRPr="0009568C">
              <w:rPr>
                <w:i/>
              </w:rPr>
              <w:t xml:space="preserve"> minor</w:t>
            </w:r>
            <w:r w:rsidRPr="0009568C">
              <w:t xml:space="preserve"> and wild oat are major weeds in _________ crop.</w:t>
            </w:r>
          </w:p>
        </w:tc>
        <w:tc>
          <w:tcPr>
            <w:tcW w:w="642" w:type="pct"/>
            <w:vAlign w:val="center"/>
          </w:tcPr>
          <w:p w:rsidR="001A7EC1" w:rsidRPr="0009568C" w:rsidRDefault="001A7EC1" w:rsidP="001A7EC1">
            <w:pPr>
              <w:pStyle w:val="NoSpacing"/>
              <w:jc w:val="center"/>
            </w:pPr>
            <w:r w:rsidRPr="0009568C">
              <w:t>CO1 / R</w:t>
            </w:r>
          </w:p>
        </w:tc>
        <w:tc>
          <w:tcPr>
            <w:tcW w:w="425" w:type="pct"/>
            <w:vAlign w:val="center"/>
          </w:tcPr>
          <w:p w:rsidR="001A7EC1" w:rsidRPr="0009568C" w:rsidRDefault="001A7EC1" w:rsidP="001A7EC1">
            <w:pPr>
              <w:pStyle w:val="NoSpacing"/>
              <w:jc w:val="center"/>
            </w:pPr>
            <w:r w:rsidRPr="0009568C">
              <w:t>1</w:t>
            </w:r>
          </w:p>
        </w:tc>
      </w:tr>
      <w:tr w:rsidR="001A7EC1" w:rsidRPr="0009568C" w:rsidTr="001A7EC1">
        <w:trPr>
          <w:trHeight w:val="20"/>
        </w:trPr>
        <w:tc>
          <w:tcPr>
            <w:tcW w:w="298" w:type="pct"/>
            <w:vAlign w:val="center"/>
          </w:tcPr>
          <w:p w:rsidR="001A7EC1" w:rsidRPr="0009568C" w:rsidRDefault="001A7EC1" w:rsidP="001A7EC1">
            <w:pPr>
              <w:pStyle w:val="NoSpacing"/>
              <w:jc w:val="center"/>
            </w:pPr>
            <w:r w:rsidRPr="0009568C">
              <w:t>9.</w:t>
            </w:r>
          </w:p>
        </w:tc>
        <w:tc>
          <w:tcPr>
            <w:tcW w:w="3636" w:type="pct"/>
          </w:tcPr>
          <w:p w:rsidR="001A7EC1" w:rsidRPr="0009568C" w:rsidRDefault="001A7EC1" w:rsidP="001A7EC1">
            <w:pPr>
              <w:pStyle w:val="NoSpacing"/>
              <w:jc w:val="both"/>
            </w:pPr>
            <w:r w:rsidRPr="0009568C">
              <w:t>"Bio-control agents are compatible with bio-fertilizers". Is this statement correct or incorrect?</w:t>
            </w:r>
          </w:p>
        </w:tc>
        <w:tc>
          <w:tcPr>
            <w:tcW w:w="642" w:type="pct"/>
            <w:vAlign w:val="center"/>
          </w:tcPr>
          <w:p w:rsidR="001A7EC1" w:rsidRPr="0009568C" w:rsidRDefault="001A7EC1" w:rsidP="001A7EC1">
            <w:pPr>
              <w:pStyle w:val="NoSpacing"/>
              <w:jc w:val="center"/>
            </w:pPr>
            <w:r w:rsidRPr="0009568C">
              <w:t>CO6 / R</w:t>
            </w:r>
          </w:p>
        </w:tc>
        <w:tc>
          <w:tcPr>
            <w:tcW w:w="425" w:type="pct"/>
            <w:vAlign w:val="center"/>
          </w:tcPr>
          <w:p w:rsidR="001A7EC1" w:rsidRPr="0009568C" w:rsidRDefault="001A7EC1" w:rsidP="001A7EC1">
            <w:pPr>
              <w:pStyle w:val="NoSpacing"/>
              <w:jc w:val="center"/>
            </w:pPr>
            <w:r w:rsidRPr="0009568C">
              <w:t>1</w:t>
            </w:r>
          </w:p>
        </w:tc>
      </w:tr>
      <w:tr w:rsidR="001A7EC1" w:rsidRPr="0009568C" w:rsidTr="001A7EC1">
        <w:trPr>
          <w:trHeight w:val="20"/>
        </w:trPr>
        <w:tc>
          <w:tcPr>
            <w:tcW w:w="298" w:type="pct"/>
            <w:vAlign w:val="center"/>
          </w:tcPr>
          <w:p w:rsidR="001A7EC1" w:rsidRPr="0009568C" w:rsidRDefault="001A7EC1" w:rsidP="001A7EC1">
            <w:pPr>
              <w:pStyle w:val="NoSpacing"/>
              <w:jc w:val="center"/>
            </w:pPr>
            <w:r w:rsidRPr="0009568C">
              <w:t>10.</w:t>
            </w:r>
          </w:p>
        </w:tc>
        <w:tc>
          <w:tcPr>
            <w:tcW w:w="3636" w:type="pct"/>
          </w:tcPr>
          <w:p w:rsidR="001A7EC1" w:rsidRPr="0009568C" w:rsidRDefault="001A7EC1" w:rsidP="001A7EC1">
            <w:pPr>
              <w:pStyle w:val="NoSpacing"/>
              <w:jc w:val="both"/>
            </w:pPr>
            <w:r w:rsidRPr="0009568C">
              <w:t>Before pulling the paddy seedlings from the nursery, application of ___</w:t>
            </w:r>
            <w:r>
              <w:t>_____</w:t>
            </w:r>
            <w:r w:rsidRPr="0009568C">
              <w:t>___ is recommended to prevent root snapping problem.</w:t>
            </w:r>
          </w:p>
        </w:tc>
        <w:tc>
          <w:tcPr>
            <w:tcW w:w="642" w:type="pct"/>
            <w:vAlign w:val="center"/>
          </w:tcPr>
          <w:p w:rsidR="001A7EC1" w:rsidRPr="0009568C" w:rsidRDefault="001A7EC1" w:rsidP="001A7EC1">
            <w:pPr>
              <w:pStyle w:val="NoSpacing"/>
              <w:jc w:val="center"/>
            </w:pPr>
            <w:r w:rsidRPr="0009568C">
              <w:t>CO6 / A</w:t>
            </w:r>
          </w:p>
        </w:tc>
        <w:tc>
          <w:tcPr>
            <w:tcW w:w="425" w:type="pct"/>
            <w:vAlign w:val="center"/>
          </w:tcPr>
          <w:p w:rsidR="001A7EC1" w:rsidRPr="0009568C" w:rsidRDefault="001A7EC1" w:rsidP="001A7EC1">
            <w:pPr>
              <w:pStyle w:val="NoSpacing"/>
              <w:jc w:val="center"/>
            </w:pPr>
            <w:r w:rsidRPr="0009568C">
              <w:t>1</w:t>
            </w:r>
          </w:p>
        </w:tc>
      </w:tr>
      <w:tr w:rsidR="001A7EC1" w:rsidRPr="0009568C" w:rsidTr="001A7EC1">
        <w:trPr>
          <w:trHeight w:val="20"/>
        </w:trPr>
        <w:tc>
          <w:tcPr>
            <w:tcW w:w="298" w:type="pct"/>
            <w:vAlign w:val="center"/>
          </w:tcPr>
          <w:p w:rsidR="001A7EC1" w:rsidRPr="0009568C" w:rsidRDefault="001A7EC1" w:rsidP="001A7EC1">
            <w:pPr>
              <w:pStyle w:val="NoSpacing"/>
              <w:jc w:val="center"/>
            </w:pPr>
            <w:r w:rsidRPr="0009568C">
              <w:t>11.</w:t>
            </w:r>
          </w:p>
        </w:tc>
        <w:tc>
          <w:tcPr>
            <w:tcW w:w="3636" w:type="pct"/>
          </w:tcPr>
          <w:p w:rsidR="001A7EC1" w:rsidRPr="0009568C" w:rsidRDefault="001A7EC1" w:rsidP="001A7EC1">
            <w:pPr>
              <w:pStyle w:val="NoSpacing"/>
              <w:jc w:val="both"/>
            </w:pPr>
            <w:r>
              <w:t>_________</w:t>
            </w:r>
            <w:r w:rsidRPr="0009568C">
              <w:t>__ is the first stage of rice plant that is an indication for rice crop entering into reproductive state.</w:t>
            </w:r>
          </w:p>
        </w:tc>
        <w:tc>
          <w:tcPr>
            <w:tcW w:w="642" w:type="pct"/>
            <w:vAlign w:val="center"/>
          </w:tcPr>
          <w:p w:rsidR="001A7EC1" w:rsidRPr="0009568C" w:rsidRDefault="001A7EC1" w:rsidP="001A7EC1">
            <w:pPr>
              <w:pStyle w:val="NoSpacing"/>
              <w:jc w:val="center"/>
            </w:pPr>
            <w:r w:rsidRPr="0009568C">
              <w:t>CO5 / R</w:t>
            </w:r>
          </w:p>
        </w:tc>
        <w:tc>
          <w:tcPr>
            <w:tcW w:w="425" w:type="pct"/>
            <w:vAlign w:val="center"/>
          </w:tcPr>
          <w:p w:rsidR="001A7EC1" w:rsidRPr="0009568C" w:rsidRDefault="001A7EC1" w:rsidP="001A7EC1">
            <w:pPr>
              <w:pStyle w:val="NoSpacing"/>
              <w:jc w:val="center"/>
            </w:pPr>
            <w:r w:rsidRPr="0009568C">
              <w:t>1</w:t>
            </w:r>
          </w:p>
        </w:tc>
      </w:tr>
      <w:tr w:rsidR="001A7EC1" w:rsidRPr="0009568C" w:rsidTr="001A7EC1">
        <w:trPr>
          <w:trHeight w:val="20"/>
        </w:trPr>
        <w:tc>
          <w:tcPr>
            <w:tcW w:w="298" w:type="pct"/>
            <w:vAlign w:val="center"/>
          </w:tcPr>
          <w:p w:rsidR="001A7EC1" w:rsidRPr="0009568C" w:rsidRDefault="001A7EC1" w:rsidP="001A7EC1">
            <w:pPr>
              <w:pStyle w:val="NoSpacing"/>
              <w:jc w:val="center"/>
            </w:pPr>
            <w:r w:rsidRPr="0009568C">
              <w:t>12.</w:t>
            </w:r>
          </w:p>
        </w:tc>
        <w:tc>
          <w:tcPr>
            <w:tcW w:w="3636" w:type="pct"/>
          </w:tcPr>
          <w:p w:rsidR="001A7EC1" w:rsidRPr="0009568C" w:rsidRDefault="001A7EC1" w:rsidP="001A7EC1">
            <w:pPr>
              <w:pStyle w:val="NoSpacing"/>
              <w:jc w:val="both"/>
            </w:pPr>
            <w:proofErr w:type="spellStart"/>
            <w:r w:rsidRPr="0009568C">
              <w:t>Carbendazim</w:t>
            </w:r>
            <w:proofErr w:type="spellEnd"/>
            <w:r w:rsidRPr="0009568C">
              <w:t xml:space="preserve"> is used for _______</w:t>
            </w:r>
            <w:r>
              <w:t>__</w:t>
            </w:r>
            <w:r w:rsidRPr="0009568C">
              <w:t>_ purpose.</w:t>
            </w:r>
          </w:p>
        </w:tc>
        <w:tc>
          <w:tcPr>
            <w:tcW w:w="642" w:type="pct"/>
            <w:vAlign w:val="center"/>
          </w:tcPr>
          <w:p w:rsidR="001A7EC1" w:rsidRPr="0009568C" w:rsidRDefault="001A7EC1" w:rsidP="001A7EC1">
            <w:pPr>
              <w:pStyle w:val="NoSpacing"/>
              <w:jc w:val="center"/>
            </w:pPr>
            <w:r w:rsidRPr="0009568C">
              <w:t>CO2 / An</w:t>
            </w:r>
          </w:p>
        </w:tc>
        <w:tc>
          <w:tcPr>
            <w:tcW w:w="425" w:type="pct"/>
            <w:vAlign w:val="center"/>
          </w:tcPr>
          <w:p w:rsidR="001A7EC1" w:rsidRPr="0009568C" w:rsidRDefault="001A7EC1" w:rsidP="001A7EC1">
            <w:pPr>
              <w:pStyle w:val="NoSpacing"/>
              <w:jc w:val="center"/>
            </w:pPr>
            <w:r w:rsidRPr="0009568C">
              <w:t>1</w:t>
            </w:r>
          </w:p>
        </w:tc>
      </w:tr>
      <w:tr w:rsidR="001A7EC1" w:rsidRPr="0009568C" w:rsidTr="001A7EC1">
        <w:trPr>
          <w:trHeight w:val="20"/>
        </w:trPr>
        <w:tc>
          <w:tcPr>
            <w:tcW w:w="298" w:type="pct"/>
            <w:vAlign w:val="center"/>
          </w:tcPr>
          <w:p w:rsidR="001A7EC1" w:rsidRPr="0009568C" w:rsidRDefault="001A7EC1" w:rsidP="001A7EC1">
            <w:pPr>
              <w:pStyle w:val="NoSpacing"/>
              <w:jc w:val="center"/>
            </w:pPr>
            <w:r w:rsidRPr="0009568C">
              <w:t>13.</w:t>
            </w:r>
          </w:p>
        </w:tc>
        <w:tc>
          <w:tcPr>
            <w:tcW w:w="3636" w:type="pct"/>
          </w:tcPr>
          <w:p w:rsidR="001A7EC1" w:rsidRPr="0009568C" w:rsidRDefault="001A7EC1" w:rsidP="001A7EC1">
            <w:pPr>
              <w:pStyle w:val="NoSpacing"/>
              <w:jc w:val="both"/>
            </w:pPr>
            <w:r w:rsidRPr="0009568C">
              <w:t>Name the pulse crop which is popularly known in the world as “WONDER CROP” of 20th century, because of its high protein and oil contents.</w:t>
            </w:r>
          </w:p>
        </w:tc>
        <w:tc>
          <w:tcPr>
            <w:tcW w:w="642" w:type="pct"/>
            <w:vAlign w:val="center"/>
          </w:tcPr>
          <w:p w:rsidR="001A7EC1" w:rsidRPr="0009568C" w:rsidRDefault="001A7EC1" w:rsidP="001A7EC1">
            <w:pPr>
              <w:pStyle w:val="NoSpacing"/>
              <w:jc w:val="center"/>
            </w:pPr>
            <w:r w:rsidRPr="0009568C">
              <w:t>CO1 / R</w:t>
            </w:r>
          </w:p>
        </w:tc>
        <w:tc>
          <w:tcPr>
            <w:tcW w:w="425" w:type="pct"/>
            <w:vAlign w:val="center"/>
          </w:tcPr>
          <w:p w:rsidR="001A7EC1" w:rsidRPr="0009568C" w:rsidRDefault="001A7EC1" w:rsidP="001A7EC1">
            <w:pPr>
              <w:pStyle w:val="NoSpacing"/>
              <w:jc w:val="center"/>
            </w:pPr>
            <w:r w:rsidRPr="0009568C">
              <w:t>1</w:t>
            </w:r>
          </w:p>
        </w:tc>
      </w:tr>
      <w:tr w:rsidR="001A7EC1" w:rsidRPr="0009568C" w:rsidTr="001A7EC1">
        <w:trPr>
          <w:trHeight w:val="20"/>
        </w:trPr>
        <w:tc>
          <w:tcPr>
            <w:tcW w:w="298" w:type="pct"/>
            <w:vAlign w:val="center"/>
          </w:tcPr>
          <w:p w:rsidR="001A7EC1" w:rsidRPr="0009568C" w:rsidRDefault="001A7EC1" w:rsidP="001A7EC1">
            <w:pPr>
              <w:pStyle w:val="NoSpacing"/>
              <w:jc w:val="center"/>
            </w:pPr>
            <w:r w:rsidRPr="0009568C">
              <w:t>14.</w:t>
            </w:r>
          </w:p>
        </w:tc>
        <w:tc>
          <w:tcPr>
            <w:tcW w:w="3636" w:type="pct"/>
          </w:tcPr>
          <w:p w:rsidR="001A7EC1" w:rsidRPr="0009568C" w:rsidRDefault="001A7EC1" w:rsidP="001A7EC1">
            <w:pPr>
              <w:pStyle w:val="NoSpacing"/>
              <w:jc w:val="both"/>
            </w:pPr>
            <w:r w:rsidRPr="0009568C">
              <w:t>What is the recommended seed rate for SRI method of paddy cultivation?</w:t>
            </w:r>
          </w:p>
        </w:tc>
        <w:tc>
          <w:tcPr>
            <w:tcW w:w="642" w:type="pct"/>
            <w:vAlign w:val="center"/>
          </w:tcPr>
          <w:p w:rsidR="001A7EC1" w:rsidRPr="0009568C" w:rsidRDefault="001A7EC1" w:rsidP="001A7EC1">
            <w:pPr>
              <w:pStyle w:val="NoSpacing"/>
              <w:jc w:val="center"/>
            </w:pPr>
            <w:r w:rsidRPr="0009568C">
              <w:t>CO3 / An</w:t>
            </w:r>
          </w:p>
        </w:tc>
        <w:tc>
          <w:tcPr>
            <w:tcW w:w="425" w:type="pct"/>
            <w:vAlign w:val="center"/>
          </w:tcPr>
          <w:p w:rsidR="001A7EC1" w:rsidRPr="0009568C" w:rsidRDefault="001A7EC1" w:rsidP="001A7EC1">
            <w:pPr>
              <w:pStyle w:val="NoSpacing"/>
              <w:jc w:val="center"/>
            </w:pPr>
            <w:r w:rsidRPr="0009568C">
              <w:t>1</w:t>
            </w:r>
          </w:p>
        </w:tc>
      </w:tr>
      <w:tr w:rsidR="001A7EC1" w:rsidRPr="0009568C" w:rsidTr="001A7EC1">
        <w:trPr>
          <w:trHeight w:val="20"/>
        </w:trPr>
        <w:tc>
          <w:tcPr>
            <w:tcW w:w="298" w:type="pct"/>
            <w:vAlign w:val="center"/>
          </w:tcPr>
          <w:p w:rsidR="001A7EC1" w:rsidRPr="0009568C" w:rsidRDefault="001A7EC1" w:rsidP="001A7EC1">
            <w:pPr>
              <w:pStyle w:val="NoSpacing"/>
              <w:jc w:val="center"/>
            </w:pPr>
            <w:r w:rsidRPr="0009568C">
              <w:t>15.</w:t>
            </w:r>
          </w:p>
        </w:tc>
        <w:tc>
          <w:tcPr>
            <w:tcW w:w="3636" w:type="pct"/>
          </w:tcPr>
          <w:p w:rsidR="001A7EC1" w:rsidRPr="0009568C" w:rsidRDefault="001A7EC1" w:rsidP="001A7EC1">
            <w:pPr>
              <w:pStyle w:val="NoSpacing"/>
              <w:jc w:val="both"/>
            </w:pPr>
            <w:r w:rsidRPr="0009568C">
              <w:t>The International Maize and Wheat Improvement Center (CIMMYT) is located in _____</w:t>
            </w:r>
            <w:r>
              <w:t>_____.</w:t>
            </w:r>
          </w:p>
        </w:tc>
        <w:tc>
          <w:tcPr>
            <w:tcW w:w="642" w:type="pct"/>
            <w:vAlign w:val="center"/>
          </w:tcPr>
          <w:p w:rsidR="001A7EC1" w:rsidRPr="0009568C" w:rsidRDefault="001A7EC1" w:rsidP="001A7EC1">
            <w:pPr>
              <w:pStyle w:val="NoSpacing"/>
              <w:jc w:val="center"/>
            </w:pPr>
            <w:r w:rsidRPr="0009568C">
              <w:t>CO1 / R</w:t>
            </w:r>
          </w:p>
        </w:tc>
        <w:tc>
          <w:tcPr>
            <w:tcW w:w="425" w:type="pct"/>
            <w:vAlign w:val="center"/>
          </w:tcPr>
          <w:p w:rsidR="001A7EC1" w:rsidRPr="0009568C" w:rsidRDefault="001A7EC1" w:rsidP="001A7EC1">
            <w:pPr>
              <w:pStyle w:val="NoSpacing"/>
              <w:jc w:val="center"/>
            </w:pPr>
            <w:r w:rsidRPr="0009568C">
              <w:t>1</w:t>
            </w:r>
          </w:p>
        </w:tc>
      </w:tr>
      <w:tr w:rsidR="001A7EC1" w:rsidRPr="0009568C" w:rsidTr="001A7EC1">
        <w:trPr>
          <w:trHeight w:val="20"/>
        </w:trPr>
        <w:tc>
          <w:tcPr>
            <w:tcW w:w="298" w:type="pct"/>
            <w:vAlign w:val="center"/>
          </w:tcPr>
          <w:p w:rsidR="001A7EC1" w:rsidRPr="0009568C" w:rsidRDefault="001A7EC1" w:rsidP="001A7EC1">
            <w:pPr>
              <w:pStyle w:val="NoSpacing"/>
              <w:jc w:val="center"/>
            </w:pPr>
            <w:r w:rsidRPr="0009568C">
              <w:t>16.</w:t>
            </w:r>
          </w:p>
        </w:tc>
        <w:tc>
          <w:tcPr>
            <w:tcW w:w="3636" w:type="pct"/>
          </w:tcPr>
          <w:p w:rsidR="001A7EC1" w:rsidRPr="0009568C" w:rsidRDefault="001A7EC1" w:rsidP="001A7EC1">
            <w:pPr>
              <w:pStyle w:val="NoSpacing"/>
              <w:jc w:val="both"/>
            </w:pPr>
            <w:r w:rsidRPr="0009568C">
              <w:t>The primary centre of origin of maize is considered as the _________</w:t>
            </w:r>
            <w:r>
              <w:t>__.</w:t>
            </w:r>
          </w:p>
        </w:tc>
        <w:tc>
          <w:tcPr>
            <w:tcW w:w="642" w:type="pct"/>
            <w:vAlign w:val="center"/>
          </w:tcPr>
          <w:p w:rsidR="001A7EC1" w:rsidRPr="0009568C" w:rsidRDefault="001A7EC1" w:rsidP="001A7EC1">
            <w:pPr>
              <w:pStyle w:val="NoSpacing"/>
              <w:jc w:val="center"/>
            </w:pPr>
            <w:r w:rsidRPr="0009568C">
              <w:t>CO3 / A</w:t>
            </w:r>
          </w:p>
        </w:tc>
        <w:tc>
          <w:tcPr>
            <w:tcW w:w="425" w:type="pct"/>
            <w:vAlign w:val="center"/>
          </w:tcPr>
          <w:p w:rsidR="001A7EC1" w:rsidRPr="0009568C" w:rsidRDefault="001A7EC1" w:rsidP="001A7EC1">
            <w:pPr>
              <w:pStyle w:val="NoSpacing"/>
              <w:jc w:val="center"/>
            </w:pPr>
            <w:r w:rsidRPr="0009568C">
              <w:t>1</w:t>
            </w:r>
          </w:p>
        </w:tc>
      </w:tr>
      <w:tr w:rsidR="001A7EC1" w:rsidRPr="0009568C" w:rsidTr="001A7EC1">
        <w:trPr>
          <w:trHeight w:val="20"/>
        </w:trPr>
        <w:tc>
          <w:tcPr>
            <w:tcW w:w="298" w:type="pct"/>
            <w:vAlign w:val="center"/>
          </w:tcPr>
          <w:p w:rsidR="001A7EC1" w:rsidRPr="0009568C" w:rsidRDefault="001A7EC1" w:rsidP="001A7EC1">
            <w:pPr>
              <w:pStyle w:val="NoSpacing"/>
              <w:jc w:val="center"/>
            </w:pPr>
            <w:r w:rsidRPr="0009568C">
              <w:t>17.</w:t>
            </w:r>
          </w:p>
        </w:tc>
        <w:tc>
          <w:tcPr>
            <w:tcW w:w="3636" w:type="pct"/>
          </w:tcPr>
          <w:p w:rsidR="001A7EC1" w:rsidRPr="0009568C" w:rsidRDefault="001A7EC1" w:rsidP="001A7EC1">
            <w:pPr>
              <w:pStyle w:val="NoSpacing"/>
              <w:jc w:val="both"/>
            </w:pPr>
            <w:r w:rsidRPr="0009568C">
              <w:t>What is the botanical name for finger millet?</w:t>
            </w:r>
          </w:p>
          <w:p w:rsidR="001A7EC1" w:rsidRPr="0009568C" w:rsidRDefault="001A7EC1" w:rsidP="001A7EC1">
            <w:pPr>
              <w:pStyle w:val="NoSpacing"/>
              <w:jc w:val="both"/>
            </w:pPr>
          </w:p>
        </w:tc>
        <w:tc>
          <w:tcPr>
            <w:tcW w:w="642" w:type="pct"/>
            <w:vAlign w:val="center"/>
          </w:tcPr>
          <w:p w:rsidR="001A7EC1" w:rsidRPr="0009568C" w:rsidRDefault="001A7EC1" w:rsidP="001A7EC1">
            <w:pPr>
              <w:pStyle w:val="NoSpacing"/>
              <w:jc w:val="center"/>
            </w:pPr>
            <w:r w:rsidRPr="0009568C">
              <w:t>CO1 / R</w:t>
            </w:r>
          </w:p>
        </w:tc>
        <w:tc>
          <w:tcPr>
            <w:tcW w:w="425" w:type="pct"/>
            <w:vAlign w:val="center"/>
          </w:tcPr>
          <w:p w:rsidR="001A7EC1" w:rsidRPr="0009568C" w:rsidRDefault="001A7EC1" w:rsidP="001A7EC1">
            <w:pPr>
              <w:pStyle w:val="NoSpacing"/>
              <w:jc w:val="center"/>
            </w:pPr>
            <w:r w:rsidRPr="0009568C">
              <w:t>1</w:t>
            </w:r>
          </w:p>
        </w:tc>
      </w:tr>
      <w:tr w:rsidR="001A7EC1" w:rsidRPr="0009568C" w:rsidTr="001A7EC1">
        <w:trPr>
          <w:trHeight w:val="20"/>
        </w:trPr>
        <w:tc>
          <w:tcPr>
            <w:tcW w:w="298" w:type="pct"/>
            <w:vAlign w:val="center"/>
          </w:tcPr>
          <w:p w:rsidR="001A7EC1" w:rsidRPr="0009568C" w:rsidRDefault="001A7EC1" w:rsidP="001A7EC1">
            <w:pPr>
              <w:pStyle w:val="NoSpacing"/>
              <w:jc w:val="center"/>
            </w:pPr>
            <w:r w:rsidRPr="0009568C">
              <w:t>18.</w:t>
            </w:r>
          </w:p>
        </w:tc>
        <w:tc>
          <w:tcPr>
            <w:tcW w:w="3636" w:type="pct"/>
          </w:tcPr>
          <w:p w:rsidR="001A7EC1" w:rsidRPr="0009568C" w:rsidRDefault="001A7EC1" w:rsidP="001A7EC1">
            <w:pPr>
              <w:pStyle w:val="NoSpacing"/>
              <w:jc w:val="both"/>
            </w:pPr>
            <w:r w:rsidRPr="0009568C">
              <w:t>"Kabuli gram and Desi gram are nothing but our Bengal gram".  Is this statement correct or incorrect?</w:t>
            </w:r>
          </w:p>
        </w:tc>
        <w:tc>
          <w:tcPr>
            <w:tcW w:w="642" w:type="pct"/>
            <w:vAlign w:val="center"/>
          </w:tcPr>
          <w:p w:rsidR="001A7EC1" w:rsidRPr="0009568C" w:rsidRDefault="001A7EC1" w:rsidP="001A7EC1">
            <w:pPr>
              <w:pStyle w:val="NoSpacing"/>
              <w:jc w:val="center"/>
            </w:pPr>
            <w:r w:rsidRPr="0009568C">
              <w:t>CO6 / R</w:t>
            </w:r>
          </w:p>
        </w:tc>
        <w:tc>
          <w:tcPr>
            <w:tcW w:w="425" w:type="pct"/>
            <w:vAlign w:val="center"/>
          </w:tcPr>
          <w:p w:rsidR="001A7EC1" w:rsidRPr="0009568C" w:rsidRDefault="001A7EC1" w:rsidP="001A7EC1">
            <w:pPr>
              <w:pStyle w:val="NoSpacing"/>
              <w:jc w:val="center"/>
            </w:pPr>
            <w:r w:rsidRPr="0009568C">
              <w:t>1</w:t>
            </w:r>
          </w:p>
        </w:tc>
      </w:tr>
      <w:tr w:rsidR="001A7EC1" w:rsidRPr="0009568C" w:rsidTr="001A7EC1">
        <w:trPr>
          <w:trHeight w:val="20"/>
        </w:trPr>
        <w:tc>
          <w:tcPr>
            <w:tcW w:w="298" w:type="pct"/>
            <w:vAlign w:val="center"/>
          </w:tcPr>
          <w:p w:rsidR="001A7EC1" w:rsidRPr="0009568C" w:rsidRDefault="001A7EC1" w:rsidP="001A7EC1">
            <w:pPr>
              <w:pStyle w:val="NoSpacing"/>
              <w:jc w:val="center"/>
            </w:pPr>
            <w:r w:rsidRPr="0009568C">
              <w:t>19.</w:t>
            </w:r>
          </w:p>
        </w:tc>
        <w:tc>
          <w:tcPr>
            <w:tcW w:w="3636" w:type="pct"/>
          </w:tcPr>
          <w:p w:rsidR="001A7EC1" w:rsidRPr="0009568C" w:rsidRDefault="001A7EC1" w:rsidP="001A7EC1">
            <w:pPr>
              <w:pStyle w:val="NoSpacing"/>
              <w:jc w:val="both"/>
            </w:pPr>
            <w:r w:rsidRPr="0009568C">
              <w:t xml:space="preserve">What is the common name for </w:t>
            </w:r>
            <w:proofErr w:type="spellStart"/>
            <w:r w:rsidRPr="0009568C">
              <w:rPr>
                <w:i/>
              </w:rPr>
              <w:t>Cicerarietinum</w:t>
            </w:r>
            <w:proofErr w:type="spellEnd"/>
            <w:r w:rsidRPr="0009568C">
              <w:t>?</w:t>
            </w:r>
          </w:p>
        </w:tc>
        <w:tc>
          <w:tcPr>
            <w:tcW w:w="642" w:type="pct"/>
            <w:vAlign w:val="center"/>
          </w:tcPr>
          <w:p w:rsidR="001A7EC1" w:rsidRPr="0009568C" w:rsidRDefault="001A7EC1" w:rsidP="001A7EC1">
            <w:pPr>
              <w:pStyle w:val="NoSpacing"/>
              <w:jc w:val="center"/>
            </w:pPr>
            <w:r w:rsidRPr="0009568C">
              <w:t>CO6 / R</w:t>
            </w:r>
          </w:p>
        </w:tc>
        <w:tc>
          <w:tcPr>
            <w:tcW w:w="425" w:type="pct"/>
            <w:vAlign w:val="center"/>
          </w:tcPr>
          <w:p w:rsidR="001A7EC1" w:rsidRPr="0009568C" w:rsidRDefault="001A7EC1" w:rsidP="001A7EC1">
            <w:pPr>
              <w:pStyle w:val="NoSpacing"/>
              <w:jc w:val="center"/>
            </w:pPr>
            <w:r w:rsidRPr="0009568C">
              <w:t>1</w:t>
            </w:r>
          </w:p>
        </w:tc>
      </w:tr>
      <w:tr w:rsidR="001A7EC1" w:rsidRPr="0009568C" w:rsidTr="001A7EC1">
        <w:trPr>
          <w:trHeight w:val="20"/>
        </w:trPr>
        <w:tc>
          <w:tcPr>
            <w:tcW w:w="298" w:type="pct"/>
            <w:vAlign w:val="center"/>
          </w:tcPr>
          <w:p w:rsidR="001A7EC1" w:rsidRPr="0009568C" w:rsidRDefault="001A7EC1" w:rsidP="001A7EC1">
            <w:pPr>
              <w:pStyle w:val="NoSpacing"/>
              <w:jc w:val="center"/>
            </w:pPr>
            <w:r w:rsidRPr="0009568C">
              <w:t>20.</w:t>
            </w:r>
          </w:p>
        </w:tc>
        <w:tc>
          <w:tcPr>
            <w:tcW w:w="3636" w:type="pct"/>
          </w:tcPr>
          <w:p w:rsidR="001A7EC1" w:rsidRPr="0009568C" w:rsidRDefault="001A7EC1" w:rsidP="001A7EC1">
            <w:pPr>
              <w:pStyle w:val="NoSpacing"/>
              <w:jc w:val="both"/>
              <w:rPr>
                <w:bCs/>
              </w:rPr>
            </w:pPr>
            <w:r w:rsidRPr="0009568C">
              <w:t>Indian Institute of Soybean Research</w:t>
            </w:r>
            <w:r w:rsidRPr="0009568C">
              <w:rPr>
                <w:bCs/>
              </w:rPr>
              <w:t xml:space="preserve"> is located in _______</w:t>
            </w:r>
            <w:r>
              <w:rPr>
                <w:bCs/>
              </w:rPr>
              <w:t>____.</w:t>
            </w:r>
          </w:p>
        </w:tc>
        <w:tc>
          <w:tcPr>
            <w:tcW w:w="642" w:type="pct"/>
            <w:vAlign w:val="center"/>
          </w:tcPr>
          <w:p w:rsidR="001A7EC1" w:rsidRPr="0009568C" w:rsidRDefault="001A7EC1" w:rsidP="001A7EC1">
            <w:pPr>
              <w:pStyle w:val="NoSpacing"/>
              <w:jc w:val="center"/>
            </w:pPr>
            <w:r w:rsidRPr="0009568C">
              <w:t>CO6 / R</w:t>
            </w:r>
          </w:p>
        </w:tc>
        <w:tc>
          <w:tcPr>
            <w:tcW w:w="425" w:type="pct"/>
            <w:vAlign w:val="center"/>
          </w:tcPr>
          <w:p w:rsidR="001A7EC1" w:rsidRPr="0009568C" w:rsidRDefault="001A7EC1" w:rsidP="001A7EC1">
            <w:pPr>
              <w:pStyle w:val="NoSpacing"/>
              <w:jc w:val="center"/>
            </w:pPr>
            <w:r w:rsidRPr="0009568C">
              <w:t>1</w:t>
            </w:r>
          </w:p>
        </w:tc>
      </w:tr>
    </w:tbl>
    <w:p w:rsidR="001A7EC1"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270"/>
        <w:gridCol w:w="800"/>
      </w:tblGrid>
      <w:tr w:rsidR="001A7EC1" w:rsidRPr="0009568C" w:rsidTr="001A7EC1">
        <w:tc>
          <w:tcPr>
            <w:tcW w:w="5000" w:type="pct"/>
            <w:gridSpan w:val="4"/>
          </w:tcPr>
          <w:p w:rsidR="001A7EC1" w:rsidRPr="0009568C" w:rsidRDefault="001A7EC1" w:rsidP="001A7EC1">
            <w:pPr>
              <w:jc w:val="center"/>
              <w:rPr>
                <w:b/>
                <w:sz w:val="24"/>
                <w:szCs w:val="24"/>
                <w:u w:val="single"/>
              </w:rPr>
            </w:pPr>
            <w:r w:rsidRPr="0009568C">
              <w:rPr>
                <w:b/>
                <w:sz w:val="24"/>
                <w:szCs w:val="24"/>
                <w:u w:val="single"/>
              </w:rPr>
              <w:t xml:space="preserve">PART – B (10 X 5 = 50 MARKS) </w:t>
            </w:r>
          </w:p>
          <w:p w:rsidR="001A7EC1" w:rsidRPr="0009568C" w:rsidRDefault="001A7EC1" w:rsidP="0074506D">
            <w:pPr>
              <w:jc w:val="center"/>
              <w:rPr>
                <w:b/>
                <w:sz w:val="24"/>
                <w:szCs w:val="24"/>
              </w:rPr>
            </w:pPr>
            <w:r w:rsidRPr="0009568C">
              <w:rPr>
                <w:b/>
                <w:sz w:val="24"/>
                <w:szCs w:val="24"/>
              </w:rPr>
              <w:t>(Answer any 10 from the following)</w:t>
            </w:r>
          </w:p>
        </w:tc>
      </w:tr>
      <w:tr w:rsidR="001A7EC1" w:rsidRPr="0009568C" w:rsidTr="0074506D">
        <w:tc>
          <w:tcPr>
            <w:tcW w:w="320" w:type="pct"/>
            <w:vAlign w:val="center"/>
          </w:tcPr>
          <w:p w:rsidR="001A7EC1" w:rsidRPr="0009568C" w:rsidRDefault="001A7EC1" w:rsidP="001A7EC1">
            <w:pPr>
              <w:jc w:val="center"/>
              <w:rPr>
                <w:sz w:val="24"/>
                <w:szCs w:val="24"/>
              </w:rPr>
            </w:pPr>
            <w:r w:rsidRPr="0009568C">
              <w:rPr>
                <w:sz w:val="24"/>
                <w:szCs w:val="24"/>
              </w:rPr>
              <w:t>21.</w:t>
            </w:r>
          </w:p>
        </w:tc>
        <w:tc>
          <w:tcPr>
            <w:tcW w:w="3699" w:type="pct"/>
          </w:tcPr>
          <w:p w:rsidR="001A7EC1" w:rsidRPr="0009568C" w:rsidRDefault="001A7EC1" w:rsidP="001A7EC1">
            <w:pPr>
              <w:jc w:val="both"/>
              <w:rPr>
                <w:sz w:val="24"/>
                <w:szCs w:val="24"/>
              </w:rPr>
            </w:pPr>
            <w:r w:rsidRPr="0009568C">
              <w:rPr>
                <w:sz w:val="24"/>
                <w:szCs w:val="24"/>
              </w:rPr>
              <w:t>Describe deep water rice and its management.</w:t>
            </w:r>
          </w:p>
        </w:tc>
        <w:tc>
          <w:tcPr>
            <w:tcW w:w="602" w:type="pct"/>
            <w:vAlign w:val="center"/>
          </w:tcPr>
          <w:p w:rsidR="001A7EC1" w:rsidRPr="0009568C" w:rsidRDefault="001A7EC1" w:rsidP="001A7EC1">
            <w:pPr>
              <w:jc w:val="center"/>
              <w:rPr>
                <w:sz w:val="24"/>
                <w:szCs w:val="24"/>
              </w:rPr>
            </w:pPr>
            <w:r w:rsidRPr="0009568C">
              <w:rPr>
                <w:sz w:val="24"/>
                <w:szCs w:val="24"/>
              </w:rPr>
              <w:t>CO2 / E</w:t>
            </w:r>
          </w:p>
        </w:tc>
        <w:tc>
          <w:tcPr>
            <w:tcW w:w="379" w:type="pct"/>
            <w:vAlign w:val="center"/>
          </w:tcPr>
          <w:p w:rsidR="001A7EC1" w:rsidRPr="0009568C" w:rsidRDefault="001A7EC1" w:rsidP="001A7EC1">
            <w:pPr>
              <w:jc w:val="center"/>
              <w:rPr>
                <w:sz w:val="24"/>
                <w:szCs w:val="24"/>
              </w:rPr>
            </w:pPr>
            <w:r w:rsidRPr="0009568C">
              <w:rPr>
                <w:sz w:val="24"/>
                <w:szCs w:val="24"/>
              </w:rPr>
              <w:t>5</w:t>
            </w:r>
          </w:p>
        </w:tc>
      </w:tr>
      <w:tr w:rsidR="001A7EC1" w:rsidRPr="0009568C" w:rsidTr="0074506D">
        <w:tc>
          <w:tcPr>
            <w:tcW w:w="320" w:type="pct"/>
            <w:vAlign w:val="center"/>
          </w:tcPr>
          <w:p w:rsidR="001A7EC1" w:rsidRPr="0009568C" w:rsidRDefault="001A7EC1" w:rsidP="001A7EC1">
            <w:pPr>
              <w:jc w:val="center"/>
              <w:rPr>
                <w:sz w:val="24"/>
                <w:szCs w:val="24"/>
              </w:rPr>
            </w:pPr>
            <w:r w:rsidRPr="0009568C">
              <w:rPr>
                <w:sz w:val="24"/>
                <w:szCs w:val="24"/>
              </w:rPr>
              <w:t>22.</w:t>
            </w:r>
          </w:p>
        </w:tc>
        <w:tc>
          <w:tcPr>
            <w:tcW w:w="3699" w:type="pct"/>
          </w:tcPr>
          <w:p w:rsidR="001A7EC1" w:rsidRPr="0009568C" w:rsidRDefault="001A7EC1" w:rsidP="001A7EC1">
            <w:pPr>
              <w:jc w:val="both"/>
              <w:rPr>
                <w:sz w:val="24"/>
                <w:szCs w:val="24"/>
              </w:rPr>
            </w:pPr>
            <w:r w:rsidRPr="0009568C">
              <w:rPr>
                <w:sz w:val="24"/>
                <w:szCs w:val="24"/>
              </w:rPr>
              <w:t>What is SRI and list its advantages?</w:t>
            </w:r>
          </w:p>
        </w:tc>
        <w:tc>
          <w:tcPr>
            <w:tcW w:w="602" w:type="pct"/>
            <w:vAlign w:val="center"/>
          </w:tcPr>
          <w:p w:rsidR="001A7EC1" w:rsidRPr="0009568C" w:rsidRDefault="001A7EC1" w:rsidP="001A7EC1">
            <w:pPr>
              <w:jc w:val="center"/>
              <w:rPr>
                <w:sz w:val="24"/>
                <w:szCs w:val="24"/>
              </w:rPr>
            </w:pPr>
            <w:r w:rsidRPr="0009568C">
              <w:rPr>
                <w:sz w:val="24"/>
                <w:szCs w:val="24"/>
              </w:rPr>
              <w:t>CO3 / E</w:t>
            </w:r>
          </w:p>
        </w:tc>
        <w:tc>
          <w:tcPr>
            <w:tcW w:w="379" w:type="pct"/>
            <w:vAlign w:val="center"/>
          </w:tcPr>
          <w:p w:rsidR="001A7EC1" w:rsidRPr="0009568C" w:rsidRDefault="001A7EC1" w:rsidP="001A7EC1">
            <w:pPr>
              <w:jc w:val="center"/>
              <w:rPr>
                <w:sz w:val="24"/>
                <w:szCs w:val="24"/>
              </w:rPr>
            </w:pPr>
            <w:r w:rsidRPr="0009568C">
              <w:rPr>
                <w:sz w:val="24"/>
                <w:szCs w:val="24"/>
              </w:rPr>
              <w:t>5</w:t>
            </w:r>
          </w:p>
        </w:tc>
      </w:tr>
      <w:tr w:rsidR="001A7EC1" w:rsidRPr="0009568C" w:rsidTr="0074506D">
        <w:tc>
          <w:tcPr>
            <w:tcW w:w="320" w:type="pct"/>
            <w:vAlign w:val="center"/>
          </w:tcPr>
          <w:p w:rsidR="001A7EC1" w:rsidRPr="0009568C" w:rsidRDefault="001A7EC1" w:rsidP="001A7EC1">
            <w:pPr>
              <w:jc w:val="center"/>
              <w:rPr>
                <w:sz w:val="24"/>
                <w:szCs w:val="24"/>
              </w:rPr>
            </w:pPr>
            <w:r w:rsidRPr="0009568C">
              <w:rPr>
                <w:sz w:val="24"/>
                <w:szCs w:val="24"/>
              </w:rPr>
              <w:t>23.</w:t>
            </w:r>
          </w:p>
        </w:tc>
        <w:tc>
          <w:tcPr>
            <w:tcW w:w="3699" w:type="pct"/>
          </w:tcPr>
          <w:p w:rsidR="001A7EC1" w:rsidRPr="0009568C" w:rsidRDefault="001A7EC1" w:rsidP="001A7EC1">
            <w:pPr>
              <w:jc w:val="both"/>
              <w:rPr>
                <w:sz w:val="24"/>
                <w:szCs w:val="24"/>
              </w:rPr>
            </w:pPr>
            <w:r w:rsidRPr="0009568C">
              <w:rPr>
                <w:sz w:val="24"/>
                <w:szCs w:val="24"/>
              </w:rPr>
              <w:t xml:space="preserve">What is aflatoxin and how it is caused? What are the impacts of aflatoxins in redgram and how to prevent </w:t>
            </w:r>
            <w:proofErr w:type="spellStart"/>
            <w:r w:rsidRPr="0009568C">
              <w:rPr>
                <w:sz w:val="24"/>
                <w:szCs w:val="24"/>
              </w:rPr>
              <w:t>aflatoxins</w:t>
            </w:r>
            <w:proofErr w:type="spellEnd"/>
            <w:r w:rsidRPr="0009568C">
              <w:rPr>
                <w:sz w:val="24"/>
                <w:szCs w:val="24"/>
              </w:rPr>
              <w:t xml:space="preserve"> in </w:t>
            </w:r>
            <w:proofErr w:type="spellStart"/>
            <w:r w:rsidRPr="0009568C">
              <w:rPr>
                <w:sz w:val="24"/>
                <w:szCs w:val="24"/>
              </w:rPr>
              <w:t>redgram</w:t>
            </w:r>
            <w:proofErr w:type="spellEnd"/>
            <w:r w:rsidRPr="0009568C">
              <w:rPr>
                <w:sz w:val="24"/>
                <w:szCs w:val="24"/>
              </w:rPr>
              <w:t>?</w:t>
            </w:r>
          </w:p>
        </w:tc>
        <w:tc>
          <w:tcPr>
            <w:tcW w:w="602" w:type="pct"/>
            <w:vAlign w:val="center"/>
          </w:tcPr>
          <w:p w:rsidR="001A7EC1" w:rsidRPr="0009568C" w:rsidRDefault="001A7EC1" w:rsidP="001A7EC1">
            <w:pPr>
              <w:jc w:val="center"/>
              <w:rPr>
                <w:sz w:val="24"/>
                <w:szCs w:val="24"/>
              </w:rPr>
            </w:pPr>
            <w:r w:rsidRPr="0009568C">
              <w:rPr>
                <w:sz w:val="24"/>
                <w:szCs w:val="24"/>
              </w:rPr>
              <w:t>CO6 / An</w:t>
            </w:r>
          </w:p>
        </w:tc>
        <w:tc>
          <w:tcPr>
            <w:tcW w:w="379" w:type="pct"/>
            <w:vAlign w:val="center"/>
          </w:tcPr>
          <w:p w:rsidR="001A7EC1" w:rsidRPr="0009568C" w:rsidRDefault="001A7EC1" w:rsidP="001A7EC1">
            <w:pPr>
              <w:jc w:val="center"/>
              <w:rPr>
                <w:sz w:val="24"/>
                <w:szCs w:val="24"/>
              </w:rPr>
            </w:pPr>
            <w:r w:rsidRPr="0009568C">
              <w:rPr>
                <w:sz w:val="24"/>
                <w:szCs w:val="24"/>
              </w:rPr>
              <w:t>5</w:t>
            </w:r>
          </w:p>
        </w:tc>
      </w:tr>
      <w:tr w:rsidR="001A7EC1" w:rsidRPr="0009568C" w:rsidTr="0074506D">
        <w:tc>
          <w:tcPr>
            <w:tcW w:w="320" w:type="pct"/>
            <w:vAlign w:val="center"/>
          </w:tcPr>
          <w:p w:rsidR="001A7EC1" w:rsidRPr="0009568C" w:rsidRDefault="001A7EC1" w:rsidP="001A7EC1">
            <w:pPr>
              <w:jc w:val="center"/>
              <w:rPr>
                <w:sz w:val="24"/>
                <w:szCs w:val="24"/>
              </w:rPr>
            </w:pPr>
            <w:r w:rsidRPr="0009568C">
              <w:rPr>
                <w:sz w:val="24"/>
                <w:szCs w:val="24"/>
              </w:rPr>
              <w:lastRenderedPageBreak/>
              <w:t>24.</w:t>
            </w:r>
          </w:p>
        </w:tc>
        <w:tc>
          <w:tcPr>
            <w:tcW w:w="3699" w:type="pct"/>
          </w:tcPr>
          <w:p w:rsidR="001A7EC1" w:rsidRPr="0009568C" w:rsidRDefault="001A7EC1" w:rsidP="001A7EC1">
            <w:pPr>
              <w:jc w:val="both"/>
              <w:rPr>
                <w:sz w:val="24"/>
                <w:szCs w:val="24"/>
              </w:rPr>
            </w:pPr>
            <w:r w:rsidRPr="0009568C">
              <w:rPr>
                <w:sz w:val="24"/>
                <w:szCs w:val="24"/>
              </w:rPr>
              <w:t>What is transgenic rice? Explain in detail different transgenic rice varieties available.</w:t>
            </w:r>
          </w:p>
        </w:tc>
        <w:tc>
          <w:tcPr>
            <w:tcW w:w="602" w:type="pct"/>
            <w:vAlign w:val="center"/>
          </w:tcPr>
          <w:p w:rsidR="001A7EC1" w:rsidRPr="0009568C" w:rsidRDefault="001A7EC1" w:rsidP="001A7EC1">
            <w:pPr>
              <w:jc w:val="center"/>
              <w:rPr>
                <w:sz w:val="24"/>
                <w:szCs w:val="24"/>
              </w:rPr>
            </w:pPr>
            <w:r w:rsidRPr="0009568C">
              <w:rPr>
                <w:sz w:val="24"/>
                <w:szCs w:val="24"/>
              </w:rPr>
              <w:t>CO3 / A</w:t>
            </w:r>
          </w:p>
        </w:tc>
        <w:tc>
          <w:tcPr>
            <w:tcW w:w="379" w:type="pct"/>
            <w:vAlign w:val="center"/>
          </w:tcPr>
          <w:p w:rsidR="001A7EC1" w:rsidRPr="0009568C" w:rsidRDefault="001A7EC1" w:rsidP="001A7EC1">
            <w:pPr>
              <w:jc w:val="center"/>
              <w:rPr>
                <w:sz w:val="24"/>
                <w:szCs w:val="24"/>
              </w:rPr>
            </w:pPr>
            <w:r w:rsidRPr="0009568C">
              <w:rPr>
                <w:sz w:val="24"/>
                <w:szCs w:val="24"/>
              </w:rPr>
              <w:t>5</w:t>
            </w:r>
          </w:p>
        </w:tc>
      </w:tr>
      <w:tr w:rsidR="001A7EC1" w:rsidRPr="0009568C" w:rsidTr="0074506D">
        <w:tc>
          <w:tcPr>
            <w:tcW w:w="320" w:type="pct"/>
            <w:vAlign w:val="center"/>
          </w:tcPr>
          <w:p w:rsidR="001A7EC1" w:rsidRPr="0009568C" w:rsidRDefault="001A7EC1" w:rsidP="001A7EC1">
            <w:pPr>
              <w:jc w:val="center"/>
              <w:rPr>
                <w:sz w:val="24"/>
                <w:szCs w:val="24"/>
              </w:rPr>
            </w:pPr>
            <w:r w:rsidRPr="0009568C">
              <w:rPr>
                <w:sz w:val="24"/>
                <w:szCs w:val="24"/>
              </w:rPr>
              <w:t>25.</w:t>
            </w:r>
          </w:p>
        </w:tc>
        <w:tc>
          <w:tcPr>
            <w:tcW w:w="3699" w:type="pct"/>
          </w:tcPr>
          <w:p w:rsidR="001A7EC1" w:rsidRPr="0009568C" w:rsidRDefault="001A7EC1" w:rsidP="001A7EC1">
            <w:pPr>
              <w:jc w:val="both"/>
              <w:rPr>
                <w:sz w:val="24"/>
                <w:szCs w:val="24"/>
              </w:rPr>
            </w:pPr>
            <w:r w:rsidRPr="0009568C">
              <w:rPr>
                <w:sz w:val="24"/>
                <w:szCs w:val="24"/>
              </w:rPr>
              <w:t>List the advantages of cultivating transplanted sorghum.</w:t>
            </w:r>
          </w:p>
        </w:tc>
        <w:tc>
          <w:tcPr>
            <w:tcW w:w="602" w:type="pct"/>
            <w:vAlign w:val="center"/>
          </w:tcPr>
          <w:p w:rsidR="001A7EC1" w:rsidRPr="0009568C" w:rsidRDefault="001A7EC1" w:rsidP="001A7EC1">
            <w:pPr>
              <w:jc w:val="center"/>
              <w:rPr>
                <w:sz w:val="24"/>
                <w:szCs w:val="24"/>
              </w:rPr>
            </w:pPr>
            <w:r w:rsidRPr="0009568C">
              <w:rPr>
                <w:sz w:val="24"/>
                <w:szCs w:val="24"/>
              </w:rPr>
              <w:t>CO6 / A</w:t>
            </w:r>
          </w:p>
        </w:tc>
        <w:tc>
          <w:tcPr>
            <w:tcW w:w="379" w:type="pct"/>
            <w:vAlign w:val="center"/>
          </w:tcPr>
          <w:p w:rsidR="001A7EC1" w:rsidRPr="0009568C" w:rsidRDefault="001A7EC1" w:rsidP="001A7EC1">
            <w:pPr>
              <w:jc w:val="center"/>
              <w:rPr>
                <w:sz w:val="24"/>
                <w:szCs w:val="24"/>
              </w:rPr>
            </w:pPr>
            <w:r w:rsidRPr="0009568C">
              <w:rPr>
                <w:sz w:val="24"/>
                <w:szCs w:val="24"/>
              </w:rPr>
              <w:t>5</w:t>
            </w:r>
          </w:p>
        </w:tc>
      </w:tr>
      <w:tr w:rsidR="001A7EC1" w:rsidRPr="0009568C" w:rsidTr="0074506D">
        <w:tc>
          <w:tcPr>
            <w:tcW w:w="320" w:type="pct"/>
            <w:vAlign w:val="center"/>
          </w:tcPr>
          <w:p w:rsidR="001A7EC1" w:rsidRPr="0009568C" w:rsidRDefault="001A7EC1" w:rsidP="001A7EC1">
            <w:pPr>
              <w:jc w:val="center"/>
              <w:rPr>
                <w:sz w:val="24"/>
                <w:szCs w:val="24"/>
              </w:rPr>
            </w:pPr>
            <w:r w:rsidRPr="0009568C">
              <w:rPr>
                <w:sz w:val="24"/>
                <w:szCs w:val="24"/>
              </w:rPr>
              <w:t>26.</w:t>
            </w:r>
          </w:p>
        </w:tc>
        <w:tc>
          <w:tcPr>
            <w:tcW w:w="3699" w:type="pct"/>
          </w:tcPr>
          <w:p w:rsidR="001A7EC1" w:rsidRPr="0009568C" w:rsidRDefault="001A7EC1" w:rsidP="001A7EC1">
            <w:pPr>
              <w:jc w:val="both"/>
              <w:rPr>
                <w:sz w:val="24"/>
                <w:szCs w:val="24"/>
              </w:rPr>
            </w:pPr>
            <w:r w:rsidRPr="0009568C">
              <w:rPr>
                <w:sz w:val="24"/>
                <w:szCs w:val="24"/>
              </w:rPr>
              <w:t>Describe the irrigation management practices recommended for transplanted puddled lowland rice.</w:t>
            </w:r>
          </w:p>
        </w:tc>
        <w:tc>
          <w:tcPr>
            <w:tcW w:w="602" w:type="pct"/>
            <w:vAlign w:val="center"/>
          </w:tcPr>
          <w:p w:rsidR="001A7EC1" w:rsidRPr="0009568C" w:rsidRDefault="001A7EC1" w:rsidP="001A7EC1">
            <w:pPr>
              <w:jc w:val="center"/>
              <w:rPr>
                <w:sz w:val="24"/>
                <w:szCs w:val="24"/>
              </w:rPr>
            </w:pPr>
            <w:r w:rsidRPr="0009568C">
              <w:rPr>
                <w:sz w:val="24"/>
                <w:szCs w:val="24"/>
              </w:rPr>
              <w:t>CO2 /</w:t>
            </w:r>
            <w:r>
              <w:rPr>
                <w:sz w:val="24"/>
                <w:szCs w:val="24"/>
              </w:rPr>
              <w:t xml:space="preserve"> </w:t>
            </w:r>
            <w:r w:rsidRPr="0009568C">
              <w:rPr>
                <w:sz w:val="24"/>
                <w:szCs w:val="24"/>
              </w:rPr>
              <w:t>An</w:t>
            </w:r>
          </w:p>
        </w:tc>
        <w:tc>
          <w:tcPr>
            <w:tcW w:w="379" w:type="pct"/>
            <w:vAlign w:val="center"/>
          </w:tcPr>
          <w:p w:rsidR="001A7EC1" w:rsidRPr="0009568C" w:rsidRDefault="001A7EC1" w:rsidP="001A7EC1">
            <w:pPr>
              <w:jc w:val="center"/>
              <w:rPr>
                <w:sz w:val="24"/>
                <w:szCs w:val="24"/>
              </w:rPr>
            </w:pPr>
            <w:r w:rsidRPr="0009568C">
              <w:rPr>
                <w:sz w:val="24"/>
                <w:szCs w:val="24"/>
              </w:rPr>
              <w:t>5</w:t>
            </w:r>
          </w:p>
        </w:tc>
      </w:tr>
      <w:tr w:rsidR="001A7EC1" w:rsidRPr="0009568C" w:rsidTr="0074506D">
        <w:tc>
          <w:tcPr>
            <w:tcW w:w="320" w:type="pct"/>
            <w:vAlign w:val="center"/>
          </w:tcPr>
          <w:p w:rsidR="001A7EC1" w:rsidRPr="0009568C" w:rsidRDefault="001A7EC1" w:rsidP="001A7EC1">
            <w:pPr>
              <w:jc w:val="center"/>
              <w:rPr>
                <w:sz w:val="24"/>
                <w:szCs w:val="24"/>
              </w:rPr>
            </w:pPr>
            <w:r w:rsidRPr="0009568C">
              <w:rPr>
                <w:sz w:val="24"/>
                <w:szCs w:val="24"/>
              </w:rPr>
              <w:t>27.</w:t>
            </w:r>
          </w:p>
        </w:tc>
        <w:tc>
          <w:tcPr>
            <w:tcW w:w="3699" w:type="pct"/>
          </w:tcPr>
          <w:p w:rsidR="001A7EC1" w:rsidRPr="0009568C" w:rsidRDefault="001A7EC1" w:rsidP="001A7EC1">
            <w:pPr>
              <w:jc w:val="both"/>
              <w:rPr>
                <w:sz w:val="24"/>
                <w:szCs w:val="24"/>
              </w:rPr>
            </w:pPr>
            <w:r w:rsidRPr="0009568C">
              <w:rPr>
                <w:sz w:val="24"/>
                <w:szCs w:val="24"/>
              </w:rPr>
              <w:t>Elaborate the application of organic manures and Bio-fertilizers for cultivating transplanted puddled lowland rice.</w:t>
            </w:r>
          </w:p>
        </w:tc>
        <w:tc>
          <w:tcPr>
            <w:tcW w:w="602" w:type="pct"/>
            <w:vAlign w:val="center"/>
          </w:tcPr>
          <w:p w:rsidR="001A7EC1" w:rsidRPr="0009568C" w:rsidRDefault="001A7EC1" w:rsidP="001A7EC1">
            <w:pPr>
              <w:jc w:val="center"/>
              <w:rPr>
                <w:sz w:val="24"/>
                <w:szCs w:val="24"/>
              </w:rPr>
            </w:pPr>
            <w:r w:rsidRPr="0009568C">
              <w:rPr>
                <w:sz w:val="24"/>
                <w:szCs w:val="24"/>
              </w:rPr>
              <w:t>CO3 / R</w:t>
            </w:r>
          </w:p>
        </w:tc>
        <w:tc>
          <w:tcPr>
            <w:tcW w:w="379" w:type="pct"/>
            <w:vAlign w:val="center"/>
          </w:tcPr>
          <w:p w:rsidR="001A7EC1" w:rsidRPr="0009568C" w:rsidRDefault="001A7EC1" w:rsidP="001A7EC1">
            <w:pPr>
              <w:jc w:val="center"/>
              <w:rPr>
                <w:sz w:val="24"/>
                <w:szCs w:val="24"/>
              </w:rPr>
            </w:pPr>
            <w:r w:rsidRPr="0009568C">
              <w:rPr>
                <w:sz w:val="24"/>
                <w:szCs w:val="24"/>
              </w:rPr>
              <w:t>5</w:t>
            </w:r>
          </w:p>
        </w:tc>
      </w:tr>
      <w:tr w:rsidR="001A7EC1" w:rsidRPr="0009568C" w:rsidTr="0074506D">
        <w:tc>
          <w:tcPr>
            <w:tcW w:w="320" w:type="pct"/>
            <w:vAlign w:val="center"/>
          </w:tcPr>
          <w:p w:rsidR="001A7EC1" w:rsidRPr="0009568C" w:rsidRDefault="001A7EC1" w:rsidP="001A7EC1">
            <w:pPr>
              <w:jc w:val="center"/>
              <w:rPr>
                <w:sz w:val="24"/>
                <w:szCs w:val="24"/>
              </w:rPr>
            </w:pPr>
            <w:r w:rsidRPr="0009568C">
              <w:rPr>
                <w:sz w:val="24"/>
                <w:szCs w:val="24"/>
              </w:rPr>
              <w:t>28.</w:t>
            </w:r>
          </w:p>
        </w:tc>
        <w:tc>
          <w:tcPr>
            <w:tcW w:w="3699" w:type="pct"/>
          </w:tcPr>
          <w:p w:rsidR="001A7EC1" w:rsidRPr="0009568C" w:rsidRDefault="001A7EC1" w:rsidP="001A7EC1">
            <w:pPr>
              <w:jc w:val="both"/>
              <w:rPr>
                <w:sz w:val="24"/>
                <w:szCs w:val="24"/>
              </w:rPr>
            </w:pPr>
            <w:r w:rsidRPr="0009568C">
              <w:rPr>
                <w:sz w:val="24"/>
                <w:szCs w:val="24"/>
              </w:rPr>
              <w:t>Narrate the constraints and challenges for wheat production in India.</w:t>
            </w:r>
          </w:p>
        </w:tc>
        <w:tc>
          <w:tcPr>
            <w:tcW w:w="602" w:type="pct"/>
            <w:vAlign w:val="center"/>
          </w:tcPr>
          <w:p w:rsidR="001A7EC1" w:rsidRPr="0009568C" w:rsidRDefault="001A7EC1" w:rsidP="001A7EC1">
            <w:pPr>
              <w:jc w:val="center"/>
              <w:rPr>
                <w:sz w:val="24"/>
                <w:szCs w:val="24"/>
              </w:rPr>
            </w:pPr>
            <w:r w:rsidRPr="0009568C">
              <w:rPr>
                <w:sz w:val="24"/>
                <w:szCs w:val="24"/>
              </w:rPr>
              <w:t>CO2 / E</w:t>
            </w:r>
          </w:p>
        </w:tc>
        <w:tc>
          <w:tcPr>
            <w:tcW w:w="379" w:type="pct"/>
            <w:vAlign w:val="center"/>
          </w:tcPr>
          <w:p w:rsidR="001A7EC1" w:rsidRPr="0009568C" w:rsidRDefault="001A7EC1" w:rsidP="001A7EC1">
            <w:pPr>
              <w:jc w:val="center"/>
              <w:rPr>
                <w:sz w:val="24"/>
                <w:szCs w:val="24"/>
              </w:rPr>
            </w:pPr>
            <w:r w:rsidRPr="0009568C">
              <w:rPr>
                <w:sz w:val="24"/>
                <w:szCs w:val="24"/>
              </w:rPr>
              <w:t>5</w:t>
            </w:r>
          </w:p>
        </w:tc>
      </w:tr>
      <w:tr w:rsidR="001A7EC1" w:rsidRPr="0009568C" w:rsidTr="0074506D">
        <w:tc>
          <w:tcPr>
            <w:tcW w:w="320" w:type="pct"/>
            <w:vAlign w:val="center"/>
          </w:tcPr>
          <w:p w:rsidR="001A7EC1" w:rsidRPr="0009568C" w:rsidRDefault="001A7EC1" w:rsidP="001A7EC1">
            <w:pPr>
              <w:jc w:val="center"/>
              <w:rPr>
                <w:sz w:val="24"/>
                <w:szCs w:val="24"/>
              </w:rPr>
            </w:pPr>
            <w:r w:rsidRPr="0009568C">
              <w:rPr>
                <w:sz w:val="24"/>
                <w:szCs w:val="24"/>
              </w:rPr>
              <w:t>29.</w:t>
            </w:r>
          </w:p>
        </w:tc>
        <w:tc>
          <w:tcPr>
            <w:tcW w:w="3699" w:type="pct"/>
          </w:tcPr>
          <w:p w:rsidR="001A7EC1" w:rsidRPr="0009568C" w:rsidRDefault="001A7EC1" w:rsidP="001A7EC1">
            <w:pPr>
              <w:jc w:val="both"/>
              <w:rPr>
                <w:sz w:val="24"/>
                <w:szCs w:val="24"/>
              </w:rPr>
            </w:pPr>
            <w:r w:rsidRPr="0009568C">
              <w:rPr>
                <w:sz w:val="24"/>
                <w:szCs w:val="24"/>
              </w:rPr>
              <w:t>List down the different types of maize and explain their characteristics.</w:t>
            </w:r>
          </w:p>
        </w:tc>
        <w:tc>
          <w:tcPr>
            <w:tcW w:w="602" w:type="pct"/>
            <w:vAlign w:val="center"/>
          </w:tcPr>
          <w:p w:rsidR="001A7EC1" w:rsidRPr="0009568C" w:rsidRDefault="001A7EC1" w:rsidP="001A7EC1">
            <w:pPr>
              <w:jc w:val="center"/>
              <w:rPr>
                <w:sz w:val="24"/>
                <w:szCs w:val="24"/>
              </w:rPr>
            </w:pPr>
            <w:r w:rsidRPr="0009568C">
              <w:rPr>
                <w:sz w:val="24"/>
                <w:szCs w:val="24"/>
              </w:rPr>
              <w:t>CO1 /</w:t>
            </w:r>
            <w:r>
              <w:rPr>
                <w:sz w:val="24"/>
                <w:szCs w:val="24"/>
              </w:rPr>
              <w:t xml:space="preserve"> </w:t>
            </w:r>
            <w:r w:rsidRPr="0009568C">
              <w:rPr>
                <w:sz w:val="24"/>
                <w:szCs w:val="24"/>
              </w:rPr>
              <w:t>R</w:t>
            </w:r>
          </w:p>
        </w:tc>
        <w:tc>
          <w:tcPr>
            <w:tcW w:w="379" w:type="pct"/>
            <w:vAlign w:val="center"/>
          </w:tcPr>
          <w:p w:rsidR="001A7EC1" w:rsidRPr="0009568C" w:rsidRDefault="001A7EC1" w:rsidP="001A7EC1">
            <w:pPr>
              <w:jc w:val="center"/>
              <w:rPr>
                <w:sz w:val="24"/>
                <w:szCs w:val="24"/>
              </w:rPr>
            </w:pPr>
            <w:r w:rsidRPr="0009568C">
              <w:rPr>
                <w:sz w:val="24"/>
                <w:szCs w:val="24"/>
              </w:rPr>
              <w:t>5</w:t>
            </w:r>
          </w:p>
        </w:tc>
      </w:tr>
      <w:tr w:rsidR="001A7EC1" w:rsidRPr="0009568C" w:rsidTr="0074506D">
        <w:tc>
          <w:tcPr>
            <w:tcW w:w="320" w:type="pct"/>
            <w:vAlign w:val="center"/>
          </w:tcPr>
          <w:p w:rsidR="001A7EC1" w:rsidRPr="0009568C" w:rsidRDefault="001A7EC1" w:rsidP="001A7EC1">
            <w:pPr>
              <w:jc w:val="center"/>
              <w:rPr>
                <w:sz w:val="24"/>
                <w:szCs w:val="24"/>
              </w:rPr>
            </w:pPr>
            <w:r w:rsidRPr="0009568C">
              <w:rPr>
                <w:sz w:val="24"/>
                <w:szCs w:val="24"/>
              </w:rPr>
              <w:t>30.</w:t>
            </w:r>
          </w:p>
        </w:tc>
        <w:tc>
          <w:tcPr>
            <w:tcW w:w="3699" w:type="pct"/>
          </w:tcPr>
          <w:p w:rsidR="001A7EC1" w:rsidRPr="0009568C" w:rsidRDefault="001A7EC1" w:rsidP="001A7EC1">
            <w:pPr>
              <w:jc w:val="both"/>
              <w:rPr>
                <w:sz w:val="24"/>
                <w:szCs w:val="24"/>
              </w:rPr>
            </w:pPr>
            <w:r w:rsidRPr="0009568C">
              <w:rPr>
                <w:sz w:val="24"/>
                <w:szCs w:val="24"/>
              </w:rPr>
              <w:t xml:space="preserve">Elaborate the general seed treatment procedures which are followed for pulse crops by using fungicides, </w:t>
            </w:r>
            <w:proofErr w:type="spellStart"/>
            <w:r w:rsidRPr="0009568C">
              <w:rPr>
                <w:sz w:val="24"/>
                <w:szCs w:val="24"/>
              </w:rPr>
              <w:t>biocontrol</w:t>
            </w:r>
            <w:proofErr w:type="spellEnd"/>
            <w:r w:rsidRPr="0009568C">
              <w:rPr>
                <w:sz w:val="24"/>
                <w:szCs w:val="24"/>
              </w:rPr>
              <w:t xml:space="preserve"> agents and </w:t>
            </w:r>
            <w:proofErr w:type="spellStart"/>
            <w:r w:rsidRPr="0009568C">
              <w:rPr>
                <w:sz w:val="24"/>
                <w:szCs w:val="24"/>
              </w:rPr>
              <w:t>biofertilizers</w:t>
            </w:r>
            <w:proofErr w:type="spellEnd"/>
            <w:r w:rsidRPr="0009568C">
              <w:rPr>
                <w:sz w:val="24"/>
                <w:szCs w:val="24"/>
              </w:rPr>
              <w:t>.</w:t>
            </w:r>
          </w:p>
        </w:tc>
        <w:tc>
          <w:tcPr>
            <w:tcW w:w="602" w:type="pct"/>
            <w:vAlign w:val="center"/>
          </w:tcPr>
          <w:p w:rsidR="001A7EC1" w:rsidRPr="0009568C" w:rsidRDefault="001A7EC1" w:rsidP="001A7EC1">
            <w:pPr>
              <w:jc w:val="center"/>
              <w:rPr>
                <w:sz w:val="24"/>
                <w:szCs w:val="24"/>
              </w:rPr>
            </w:pPr>
            <w:r w:rsidRPr="0009568C">
              <w:rPr>
                <w:sz w:val="24"/>
                <w:szCs w:val="24"/>
              </w:rPr>
              <w:t>CO4 / U</w:t>
            </w:r>
          </w:p>
        </w:tc>
        <w:tc>
          <w:tcPr>
            <w:tcW w:w="379" w:type="pct"/>
            <w:vAlign w:val="center"/>
          </w:tcPr>
          <w:p w:rsidR="001A7EC1" w:rsidRPr="0009568C" w:rsidRDefault="001A7EC1" w:rsidP="001A7EC1">
            <w:pPr>
              <w:jc w:val="center"/>
              <w:rPr>
                <w:sz w:val="24"/>
                <w:szCs w:val="24"/>
              </w:rPr>
            </w:pPr>
            <w:r w:rsidRPr="0009568C">
              <w:rPr>
                <w:sz w:val="24"/>
                <w:szCs w:val="24"/>
              </w:rPr>
              <w:t>5</w:t>
            </w:r>
          </w:p>
        </w:tc>
      </w:tr>
      <w:tr w:rsidR="001A7EC1" w:rsidRPr="0009568C" w:rsidTr="0074506D">
        <w:tc>
          <w:tcPr>
            <w:tcW w:w="320" w:type="pct"/>
            <w:vAlign w:val="center"/>
          </w:tcPr>
          <w:p w:rsidR="001A7EC1" w:rsidRPr="0009568C" w:rsidRDefault="001A7EC1" w:rsidP="001A7EC1">
            <w:pPr>
              <w:jc w:val="center"/>
              <w:rPr>
                <w:sz w:val="24"/>
                <w:szCs w:val="24"/>
              </w:rPr>
            </w:pPr>
            <w:r w:rsidRPr="0009568C">
              <w:rPr>
                <w:sz w:val="24"/>
                <w:szCs w:val="24"/>
              </w:rPr>
              <w:t>31.</w:t>
            </w:r>
          </w:p>
        </w:tc>
        <w:tc>
          <w:tcPr>
            <w:tcW w:w="3699" w:type="pct"/>
          </w:tcPr>
          <w:p w:rsidR="001A7EC1" w:rsidRPr="0009568C" w:rsidRDefault="001A7EC1" w:rsidP="001A7EC1">
            <w:pPr>
              <w:jc w:val="both"/>
              <w:rPr>
                <w:sz w:val="24"/>
                <w:szCs w:val="24"/>
              </w:rPr>
            </w:pPr>
            <w:r w:rsidRPr="0009568C">
              <w:rPr>
                <w:sz w:val="24"/>
                <w:szCs w:val="24"/>
              </w:rPr>
              <w:t>What is LCC? Explain in detail on N management through LCC for paddy.</w:t>
            </w:r>
          </w:p>
        </w:tc>
        <w:tc>
          <w:tcPr>
            <w:tcW w:w="602" w:type="pct"/>
            <w:vAlign w:val="center"/>
          </w:tcPr>
          <w:p w:rsidR="001A7EC1" w:rsidRPr="0009568C" w:rsidRDefault="001A7EC1" w:rsidP="001A7EC1">
            <w:pPr>
              <w:jc w:val="center"/>
              <w:rPr>
                <w:sz w:val="24"/>
                <w:szCs w:val="24"/>
              </w:rPr>
            </w:pPr>
            <w:r w:rsidRPr="0009568C">
              <w:rPr>
                <w:sz w:val="24"/>
                <w:szCs w:val="24"/>
              </w:rPr>
              <w:t>CO3 / E</w:t>
            </w:r>
          </w:p>
        </w:tc>
        <w:tc>
          <w:tcPr>
            <w:tcW w:w="379" w:type="pct"/>
            <w:vAlign w:val="center"/>
          </w:tcPr>
          <w:p w:rsidR="001A7EC1" w:rsidRPr="0009568C" w:rsidRDefault="001A7EC1" w:rsidP="001A7EC1">
            <w:pPr>
              <w:jc w:val="center"/>
              <w:rPr>
                <w:sz w:val="24"/>
                <w:szCs w:val="24"/>
              </w:rPr>
            </w:pPr>
            <w:r w:rsidRPr="0009568C">
              <w:rPr>
                <w:sz w:val="24"/>
                <w:szCs w:val="24"/>
              </w:rPr>
              <w:t>5</w:t>
            </w:r>
          </w:p>
        </w:tc>
      </w:tr>
      <w:tr w:rsidR="001A7EC1" w:rsidRPr="0009568C" w:rsidTr="0074506D">
        <w:tc>
          <w:tcPr>
            <w:tcW w:w="320" w:type="pct"/>
            <w:vAlign w:val="center"/>
          </w:tcPr>
          <w:p w:rsidR="001A7EC1" w:rsidRPr="0009568C" w:rsidRDefault="001A7EC1" w:rsidP="001A7EC1">
            <w:pPr>
              <w:jc w:val="center"/>
              <w:rPr>
                <w:sz w:val="24"/>
                <w:szCs w:val="24"/>
              </w:rPr>
            </w:pPr>
            <w:r w:rsidRPr="0009568C">
              <w:rPr>
                <w:sz w:val="24"/>
                <w:szCs w:val="24"/>
              </w:rPr>
              <w:t>32.</w:t>
            </w:r>
          </w:p>
        </w:tc>
        <w:tc>
          <w:tcPr>
            <w:tcW w:w="3699" w:type="pct"/>
          </w:tcPr>
          <w:p w:rsidR="001A7EC1" w:rsidRPr="0009568C" w:rsidRDefault="001A7EC1" w:rsidP="001A7EC1">
            <w:pPr>
              <w:jc w:val="both"/>
              <w:rPr>
                <w:sz w:val="24"/>
                <w:szCs w:val="24"/>
              </w:rPr>
            </w:pPr>
            <w:r w:rsidRPr="0009568C">
              <w:rPr>
                <w:sz w:val="24"/>
                <w:szCs w:val="24"/>
              </w:rPr>
              <w:t xml:space="preserve">What are the multiple functions and benefits of using of </w:t>
            </w:r>
            <w:proofErr w:type="spellStart"/>
            <w:r w:rsidRPr="0009568C">
              <w:rPr>
                <w:sz w:val="24"/>
                <w:szCs w:val="24"/>
              </w:rPr>
              <w:t>conoweeder</w:t>
            </w:r>
            <w:proofErr w:type="spellEnd"/>
            <w:r w:rsidRPr="0009568C">
              <w:rPr>
                <w:sz w:val="24"/>
                <w:szCs w:val="24"/>
              </w:rPr>
              <w:t xml:space="preserve"> in SRI method of paddy cultivation?</w:t>
            </w:r>
          </w:p>
        </w:tc>
        <w:tc>
          <w:tcPr>
            <w:tcW w:w="602" w:type="pct"/>
            <w:vAlign w:val="center"/>
          </w:tcPr>
          <w:p w:rsidR="001A7EC1" w:rsidRPr="0009568C" w:rsidRDefault="001A7EC1" w:rsidP="001A7EC1">
            <w:pPr>
              <w:jc w:val="center"/>
              <w:rPr>
                <w:sz w:val="24"/>
                <w:szCs w:val="24"/>
              </w:rPr>
            </w:pPr>
            <w:r w:rsidRPr="0009568C">
              <w:rPr>
                <w:sz w:val="24"/>
                <w:szCs w:val="24"/>
              </w:rPr>
              <w:t>CO6 / A</w:t>
            </w:r>
          </w:p>
        </w:tc>
        <w:tc>
          <w:tcPr>
            <w:tcW w:w="379" w:type="pct"/>
            <w:vAlign w:val="center"/>
          </w:tcPr>
          <w:p w:rsidR="001A7EC1" w:rsidRPr="0009568C" w:rsidRDefault="001A7EC1" w:rsidP="001A7EC1">
            <w:pPr>
              <w:jc w:val="center"/>
              <w:rPr>
                <w:sz w:val="24"/>
                <w:szCs w:val="24"/>
              </w:rPr>
            </w:pPr>
            <w:r w:rsidRPr="0009568C">
              <w:rPr>
                <w:sz w:val="24"/>
                <w:szCs w:val="24"/>
              </w:rPr>
              <w:t>5</w:t>
            </w:r>
          </w:p>
        </w:tc>
      </w:tr>
    </w:tbl>
    <w:p w:rsidR="001A7EC1" w:rsidRPr="0009568C"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483"/>
        <w:gridCol w:w="7232"/>
        <w:gridCol w:w="1356"/>
        <w:gridCol w:w="804"/>
      </w:tblGrid>
      <w:tr w:rsidR="001A7EC1" w:rsidRPr="0009568C" w:rsidTr="001A7EC1">
        <w:trPr>
          <w:trHeight w:val="232"/>
        </w:trPr>
        <w:tc>
          <w:tcPr>
            <w:tcW w:w="5000" w:type="pct"/>
            <w:gridSpan w:val="5"/>
          </w:tcPr>
          <w:p w:rsidR="001A7EC1" w:rsidRPr="0009568C" w:rsidRDefault="001A7EC1" w:rsidP="001A7EC1">
            <w:pPr>
              <w:jc w:val="center"/>
              <w:rPr>
                <w:b/>
                <w:sz w:val="24"/>
                <w:szCs w:val="24"/>
                <w:u w:val="single"/>
              </w:rPr>
            </w:pPr>
            <w:r w:rsidRPr="0009568C">
              <w:rPr>
                <w:b/>
                <w:sz w:val="24"/>
                <w:szCs w:val="24"/>
                <w:u w:val="single"/>
              </w:rPr>
              <w:t>PART – C (2 X 15 = 30 MARKS)</w:t>
            </w:r>
          </w:p>
          <w:p w:rsidR="001A7EC1" w:rsidRPr="0009568C" w:rsidRDefault="001A7EC1" w:rsidP="0074506D">
            <w:pPr>
              <w:jc w:val="center"/>
              <w:rPr>
                <w:b/>
                <w:sz w:val="24"/>
                <w:szCs w:val="24"/>
              </w:rPr>
            </w:pPr>
            <w:r w:rsidRPr="0009568C">
              <w:rPr>
                <w:b/>
                <w:sz w:val="24"/>
                <w:szCs w:val="24"/>
              </w:rPr>
              <w:t>(Answer any 2 from the following)</w:t>
            </w:r>
          </w:p>
        </w:tc>
      </w:tr>
      <w:tr w:rsidR="001A7EC1" w:rsidRPr="0009568C" w:rsidTr="001A7EC1">
        <w:trPr>
          <w:trHeight w:val="232"/>
        </w:trPr>
        <w:tc>
          <w:tcPr>
            <w:tcW w:w="319" w:type="pct"/>
            <w:vMerge w:val="restart"/>
            <w:vAlign w:val="center"/>
          </w:tcPr>
          <w:p w:rsidR="001A7EC1" w:rsidRPr="0009568C" w:rsidRDefault="001A7EC1" w:rsidP="001A7EC1">
            <w:pPr>
              <w:jc w:val="center"/>
              <w:rPr>
                <w:sz w:val="24"/>
                <w:szCs w:val="24"/>
              </w:rPr>
            </w:pPr>
            <w:r w:rsidRPr="0009568C">
              <w:rPr>
                <w:sz w:val="24"/>
                <w:szCs w:val="24"/>
              </w:rPr>
              <w:t>33.</w:t>
            </w:r>
          </w:p>
        </w:tc>
        <w:tc>
          <w:tcPr>
            <w:tcW w:w="229" w:type="pct"/>
            <w:vAlign w:val="center"/>
          </w:tcPr>
          <w:p w:rsidR="001A7EC1" w:rsidRPr="0009568C" w:rsidRDefault="001A7EC1" w:rsidP="001A7EC1">
            <w:pPr>
              <w:jc w:val="center"/>
              <w:rPr>
                <w:sz w:val="24"/>
                <w:szCs w:val="24"/>
              </w:rPr>
            </w:pPr>
            <w:r w:rsidRPr="0009568C">
              <w:rPr>
                <w:sz w:val="24"/>
                <w:szCs w:val="24"/>
              </w:rPr>
              <w:t>a.</w:t>
            </w:r>
          </w:p>
        </w:tc>
        <w:tc>
          <w:tcPr>
            <w:tcW w:w="3428" w:type="pct"/>
          </w:tcPr>
          <w:p w:rsidR="001A7EC1" w:rsidRPr="0009568C" w:rsidRDefault="001A7EC1" w:rsidP="001A7EC1">
            <w:pPr>
              <w:jc w:val="both"/>
              <w:rPr>
                <w:sz w:val="24"/>
                <w:szCs w:val="24"/>
              </w:rPr>
            </w:pPr>
            <w:r w:rsidRPr="0009568C">
              <w:rPr>
                <w:sz w:val="24"/>
                <w:szCs w:val="24"/>
              </w:rPr>
              <w:t>Explain in detail the cultivation practices for Irrigated Maize from sowing to harvest?</w:t>
            </w:r>
          </w:p>
        </w:tc>
        <w:tc>
          <w:tcPr>
            <w:tcW w:w="643" w:type="pct"/>
            <w:vAlign w:val="center"/>
          </w:tcPr>
          <w:p w:rsidR="001A7EC1" w:rsidRPr="0009568C" w:rsidRDefault="001A7EC1" w:rsidP="001A7EC1">
            <w:pPr>
              <w:jc w:val="center"/>
              <w:rPr>
                <w:sz w:val="24"/>
                <w:szCs w:val="24"/>
              </w:rPr>
            </w:pPr>
            <w:r w:rsidRPr="0009568C">
              <w:rPr>
                <w:sz w:val="24"/>
                <w:szCs w:val="24"/>
              </w:rPr>
              <w:t>CO3 /</w:t>
            </w:r>
            <w:r>
              <w:rPr>
                <w:sz w:val="24"/>
                <w:szCs w:val="24"/>
              </w:rPr>
              <w:t xml:space="preserve"> </w:t>
            </w:r>
            <w:r w:rsidRPr="0009568C">
              <w:rPr>
                <w:sz w:val="24"/>
                <w:szCs w:val="24"/>
              </w:rPr>
              <w:t>A</w:t>
            </w:r>
          </w:p>
        </w:tc>
        <w:tc>
          <w:tcPr>
            <w:tcW w:w="381" w:type="pct"/>
            <w:vAlign w:val="center"/>
          </w:tcPr>
          <w:p w:rsidR="001A7EC1" w:rsidRPr="0009568C" w:rsidRDefault="001A7EC1" w:rsidP="001A7EC1">
            <w:pPr>
              <w:jc w:val="center"/>
              <w:rPr>
                <w:sz w:val="24"/>
                <w:szCs w:val="24"/>
              </w:rPr>
            </w:pPr>
            <w:r w:rsidRPr="0009568C">
              <w:rPr>
                <w:sz w:val="24"/>
                <w:szCs w:val="24"/>
              </w:rPr>
              <w:t>10</w:t>
            </w:r>
          </w:p>
        </w:tc>
      </w:tr>
      <w:tr w:rsidR="001A7EC1" w:rsidRPr="0009568C" w:rsidTr="001A7EC1">
        <w:trPr>
          <w:trHeight w:val="232"/>
        </w:trPr>
        <w:tc>
          <w:tcPr>
            <w:tcW w:w="319" w:type="pct"/>
            <w:vMerge/>
            <w:vAlign w:val="center"/>
          </w:tcPr>
          <w:p w:rsidR="001A7EC1" w:rsidRPr="0009568C" w:rsidRDefault="001A7EC1" w:rsidP="001A7EC1">
            <w:pPr>
              <w:jc w:val="center"/>
              <w:rPr>
                <w:sz w:val="24"/>
                <w:szCs w:val="24"/>
              </w:rPr>
            </w:pPr>
          </w:p>
        </w:tc>
        <w:tc>
          <w:tcPr>
            <w:tcW w:w="229" w:type="pct"/>
            <w:vAlign w:val="center"/>
          </w:tcPr>
          <w:p w:rsidR="001A7EC1" w:rsidRPr="0009568C" w:rsidRDefault="001A7EC1" w:rsidP="001A7EC1">
            <w:pPr>
              <w:jc w:val="center"/>
              <w:rPr>
                <w:sz w:val="24"/>
                <w:szCs w:val="24"/>
              </w:rPr>
            </w:pPr>
            <w:r w:rsidRPr="0009568C">
              <w:rPr>
                <w:sz w:val="24"/>
                <w:szCs w:val="24"/>
              </w:rPr>
              <w:t>b.</w:t>
            </w:r>
          </w:p>
        </w:tc>
        <w:tc>
          <w:tcPr>
            <w:tcW w:w="3428" w:type="pct"/>
          </w:tcPr>
          <w:p w:rsidR="001A7EC1" w:rsidRPr="0009568C" w:rsidRDefault="001A7EC1" w:rsidP="001A7EC1">
            <w:pPr>
              <w:jc w:val="both"/>
              <w:rPr>
                <w:sz w:val="24"/>
                <w:szCs w:val="24"/>
              </w:rPr>
            </w:pPr>
            <w:r w:rsidRPr="0009568C">
              <w:rPr>
                <w:sz w:val="24"/>
                <w:szCs w:val="24"/>
              </w:rPr>
              <w:t>Write briefly the</w:t>
            </w:r>
            <w:r>
              <w:rPr>
                <w:sz w:val="24"/>
                <w:szCs w:val="24"/>
              </w:rPr>
              <w:t xml:space="preserve"> </w:t>
            </w:r>
            <w:r w:rsidRPr="0009568C">
              <w:rPr>
                <w:sz w:val="24"/>
                <w:szCs w:val="24"/>
              </w:rPr>
              <w:t>Nitrate poisoning in maize.</w:t>
            </w:r>
          </w:p>
        </w:tc>
        <w:tc>
          <w:tcPr>
            <w:tcW w:w="643" w:type="pct"/>
            <w:vAlign w:val="center"/>
          </w:tcPr>
          <w:p w:rsidR="001A7EC1" w:rsidRPr="0009568C" w:rsidRDefault="001A7EC1" w:rsidP="001A7EC1">
            <w:pPr>
              <w:jc w:val="center"/>
              <w:rPr>
                <w:sz w:val="24"/>
                <w:szCs w:val="24"/>
              </w:rPr>
            </w:pPr>
            <w:r w:rsidRPr="0009568C">
              <w:rPr>
                <w:sz w:val="24"/>
                <w:szCs w:val="24"/>
              </w:rPr>
              <w:t>CO2 / A</w:t>
            </w:r>
          </w:p>
        </w:tc>
        <w:tc>
          <w:tcPr>
            <w:tcW w:w="381" w:type="pct"/>
            <w:vAlign w:val="center"/>
          </w:tcPr>
          <w:p w:rsidR="001A7EC1" w:rsidRPr="0009568C" w:rsidRDefault="001A7EC1" w:rsidP="001A7EC1">
            <w:pPr>
              <w:jc w:val="center"/>
              <w:rPr>
                <w:sz w:val="24"/>
                <w:szCs w:val="24"/>
              </w:rPr>
            </w:pPr>
            <w:r w:rsidRPr="0009568C">
              <w:rPr>
                <w:sz w:val="24"/>
                <w:szCs w:val="24"/>
              </w:rPr>
              <w:t>5</w:t>
            </w:r>
          </w:p>
        </w:tc>
      </w:tr>
      <w:tr w:rsidR="001A7EC1" w:rsidRPr="0009568C" w:rsidTr="001A7EC1">
        <w:trPr>
          <w:trHeight w:val="232"/>
        </w:trPr>
        <w:tc>
          <w:tcPr>
            <w:tcW w:w="319" w:type="pct"/>
            <w:vAlign w:val="center"/>
          </w:tcPr>
          <w:p w:rsidR="001A7EC1" w:rsidRPr="0009568C" w:rsidRDefault="001A7EC1" w:rsidP="001A7EC1">
            <w:pPr>
              <w:jc w:val="center"/>
              <w:rPr>
                <w:sz w:val="24"/>
                <w:szCs w:val="24"/>
              </w:rPr>
            </w:pPr>
          </w:p>
        </w:tc>
        <w:tc>
          <w:tcPr>
            <w:tcW w:w="229" w:type="pct"/>
            <w:vAlign w:val="center"/>
          </w:tcPr>
          <w:p w:rsidR="001A7EC1" w:rsidRPr="0009568C" w:rsidRDefault="001A7EC1" w:rsidP="001A7EC1">
            <w:pPr>
              <w:jc w:val="center"/>
              <w:rPr>
                <w:sz w:val="24"/>
                <w:szCs w:val="24"/>
              </w:rPr>
            </w:pPr>
          </w:p>
        </w:tc>
        <w:tc>
          <w:tcPr>
            <w:tcW w:w="3428" w:type="pct"/>
          </w:tcPr>
          <w:p w:rsidR="001A7EC1" w:rsidRPr="0009568C" w:rsidRDefault="001A7EC1" w:rsidP="001A7EC1">
            <w:pPr>
              <w:jc w:val="both"/>
              <w:rPr>
                <w:sz w:val="24"/>
                <w:szCs w:val="24"/>
              </w:rPr>
            </w:pPr>
          </w:p>
        </w:tc>
        <w:tc>
          <w:tcPr>
            <w:tcW w:w="643" w:type="pct"/>
            <w:vAlign w:val="center"/>
          </w:tcPr>
          <w:p w:rsidR="001A7EC1" w:rsidRPr="0009568C" w:rsidRDefault="001A7EC1" w:rsidP="001A7EC1">
            <w:pPr>
              <w:jc w:val="center"/>
              <w:rPr>
                <w:sz w:val="24"/>
                <w:szCs w:val="24"/>
              </w:rPr>
            </w:pPr>
          </w:p>
        </w:tc>
        <w:tc>
          <w:tcPr>
            <w:tcW w:w="381" w:type="pct"/>
            <w:vAlign w:val="center"/>
          </w:tcPr>
          <w:p w:rsidR="001A7EC1" w:rsidRPr="0009568C" w:rsidRDefault="001A7EC1" w:rsidP="001A7EC1">
            <w:pPr>
              <w:jc w:val="center"/>
              <w:rPr>
                <w:sz w:val="24"/>
                <w:szCs w:val="24"/>
              </w:rPr>
            </w:pPr>
          </w:p>
        </w:tc>
      </w:tr>
      <w:tr w:rsidR="001A7EC1" w:rsidRPr="0009568C" w:rsidTr="001A7EC1">
        <w:trPr>
          <w:trHeight w:val="232"/>
        </w:trPr>
        <w:tc>
          <w:tcPr>
            <w:tcW w:w="319" w:type="pct"/>
            <w:vMerge w:val="restart"/>
            <w:vAlign w:val="center"/>
          </w:tcPr>
          <w:p w:rsidR="001A7EC1" w:rsidRPr="0009568C" w:rsidRDefault="001A7EC1" w:rsidP="001A7EC1">
            <w:pPr>
              <w:jc w:val="center"/>
              <w:rPr>
                <w:sz w:val="24"/>
                <w:szCs w:val="24"/>
              </w:rPr>
            </w:pPr>
            <w:r w:rsidRPr="0009568C">
              <w:rPr>
                <w:sz w:val="24"/>
                <w:szCs w:val="24"/>
              </w:rPr>
              <w:t>34.</w:t>
            </w:r>
          </w:p>
        </w:tc>
        <w:tc>
          <w:tcPr>
            <w:tcW w:w="229" w:type="pct"/>
            <w:vAlign w:val="center"/>
          </w:tcPr>
          <w:p w:rsidR="001A7EC1" w:rsidRPr="0009568C" w:rsidRDefault="001A7EC1" w:rsidP="001A7EC1">
            <w:pPr>
              <w:jc w:val="center"/>
              <w:rPr>
                <w:sz w:val="24"/>
                <w:szCs w:val="24"/>
              </w:rPr>
            </w:pPr>
            <w:r w:rsidRPr="0009568C">
              <w:rPr>
                <w:sz w:val="24"/>
                <w:szCs w:val="24"/>
              </w:rPr>
              <w:t>a.</w:t>
            </w:r>
          </w:p>
        </w:tc>
        <w:tc>
          <w:tcPr>
            <w:tcW w:w="3428" w:type="pct"/>
          </w:tcPr>
          <w:p w:rsidR="001A7EC1" w:rsidRPr="0009568C" w:rsidRDefault="001A7EC1" w:rsidP="001A7EC1">
            <w:pPr>
              <w:jc w:val="both"/>
              <w:rPr>
                <w:sz w:val="24"/>
                <w:szCs w:val="24"/>
              </w:rPr>
            </w:pPr>
            <w:r w:rsidRPr="0009568C">
              <w:rPr>
                <w:sz w:val="24"/>
                <w:szCs w:val="24"/>
              </w:rPr>
              <w:t>Explain in detail the cultivation practices for wheat from sowing to harvest?</w:t>
            </w:r>
          </w:p>
        </w:tc>
        <w:tc>
          <w:tcPr>
            <w:tcW w:w="643" w:type="pct"/>
            <w:vAlign w:val="center"/>
          </w:tcPr>
          <w:p w:rsidR="001A7EC1" w:rsidRPr="0009568C" w:rsidRDefault="001A7EC1" w:rsidP="001A7EC1">
            <w:pPr>
              <w:jc w:val="center"/>
              <w:rPr>
                <w:sz w:val="24"/>
                <w:szCs w:val="24"/>
              </w:rPr>
            </w:pPr>
            <w:r w:rsidRPr="0009568C">
              <w:rPr>
                <w:sz w:val="24"/>
                <w:szCs w:val="24"/>
              </w:rPr>
              <w:t>CO3 / An</w:t>
            </w:r>
          </w:p>
        </w:tc>
        <w:tc>
          <w:tcPr>
            <w:tcW w:w="381" w:type="pct"/>
            <w:vAlign w:val="center"/>
          </w:tcPr>
          <w:p w:rsidR="001A7EC1" w:rsidRPr="0009568C" w:rsidRDefault="001A7EC1" w:rsidP="001A7EC1">
            <w:pPr>
              <w:jc w:val="center"/>
              <w:rPr>
                <w:sz w:val="24"/>
                <w:szCs w:val="24"/>
              </w:rPr>
            </w:pPr>
            <w:r w:rsidRPr="0009568C">
              <w:rPr>
                <w:sz w:val="24"/>
                <w:szCs w:val="24"/>
              </w:rPr>
              <w:t>10</w:t>
            </w:r>
          </w:p>
        </w:tc>
      </w:tr>
      <w:tr w:rsidR="001A7EC1" w:rsidRPr="0009568C" w:rsidTr="001A7EC1">
        <w:trPr>
          <w:trHeight w:val="232"/>
        </w:trPr>
        <w:tc>
          <w:tcPr>
            <w:tcW w:w="319" w:type="pct"/>
            <w:vMerge/>
            <w:vAlign w:val="center"/>
          </w:tcPr>
          <w:p w:rsidR="001A7EC1" w:rsidRPr="0009568C" w:rsidRDefault="001A7EC1" w:rsidP="001A7EC1">
            <w:pPr>
              <w:jc w:val="center"/>
              <w:rPr>
                <w:sz w:val="24"/>
                <w:szCs w:val="24"/>
              </w:rPr>
            </w:pPr>
          </w:p>
        </w:tc>
        <w:tc>
          <w:tcPr>
            <w:tcW w:w="229" w:type="pct"/>
            <w:vAlign w:val="center"/>
          </w:tcPr>
          <w:p w:rsidR="001A7EC1" w:rsidRPr="0009568C" w:rsidRDefault="001A7EC1" w:rsidP="001A7EC1">
            <w:pPr>
              <w:jc w:val="center"/>
              <w:rPr>
                <w:sz w:val="24"/>
                <w:szCs w:val="24"/>
              </w:rPr>
            </w:pPr>
            <w:r w:rsidRPr="0009568C">
              <w:rPr>
                <w:sz w:val="24"/>
                <w:szCs w:val="24"/>
              </w:rPr>
              <w:t>b.</w:t>
            </w:r>
          </w:p>
        </w:tc>
        <w:tc>
          <w:tcPr>
            <w:tcW w:w="3428" w:type="pct"/>
          </w:tcPr>
          <w:p w:rsidR="001A7EC1" w:rsidRPr="0009568C" w:rsidRDefault="001A7EC1" w:rsidP="001A7EC1">
            <w:pPr>
              <w:jc w:val="both"/>
              <w:rPr>
                <w:sz w:val="24"/>
                <w:szCs w:val="24"/>
              </w:rPr>
            </w:pPr>
            <w:r w:rsidRPr="0009568C">
              <w:rPr>
                <w:sz w:val="24"/>
                <w:szCs w:val="24"/>
              </w:rPr>
              <w:t>Write in detail the nursery preparation procedures for SRI method of paddy cultivation.</w:t>
            </w:r>
          </w:p>
        </w:tc>
        <w:tc>
          <w:tcPr>
            <w:tcW w:w="643" w:type="pct"/>
            <w:vAlign w:val="center"/>
          </w:tcPr>
          <w:p w:rsidR="001A7EC1" w:rsidRPr="0009568C" w:rsidRDefault="001A7EC1" w:rsidP="001A7EC1">
            <w:pPr>
              <w:jc w:val="center"/>
              <w:rPr>
                <w:sz w:val="24"/>
                <w:szCs w:val="24"/>
              </w:rPr>
            </w:pPr>
            <w:r w:rsidRPr="0009568C">
              <w:rPr>
                <w:sz w:val="24"/>
                <w:szCs w:val="24"/>
              </w:rPr>
              <w:t>CO6 /</w:t>
            </w:r>
            <w:r>
              <w:rPr>
                <w:sz w:val="24"/>
                <w:szCs w:val="24"/>
              </w:rPr>
              <w:t xml:space="preserve"> </w:t>
            </w:r>
            <w:r w:rsidRPr="0009568C">
              <w:rPr>
                <w:sz w:val="24"/>
                <w:szCs w:val="24"/>
              </w:rPr>
              <w:t>An</w:t>
            </w:r>
          </w:p>
        </w:tc>
        <w:tc>
          <w:tcPr>
            <w:tcW w:w="381" w:type="pct"/>
            <w:vAlign w:val="center"/>
          </w:tcPr>
          <w:p w:rsidR="001A7EC1" w:rsidRPr="0009568C" w:rsidRDefault="001A7EC1" w:rsidP="001A7EC1">
            <w:pPr>
              <w:jc w:val="center"/>
              <w:rPr>
                <w:sz w:val="24"/>
                <w:szCs w:val="24"/>
              </w:rPr>
            </w:pPr>
            <w:r w:rsidRPr="0009568C">
              <w:rPr>
                <w:sz w:val="24"/>
                <w:szCs w:val="24"/>
              </w:rPr>
              <w:t>5</w:t>
            </w:r>
          </w:p>
        </w:tc>
      </w:tr>
      <w:tr w:rsidR="001A7EC1" w:rsidRPr="0009568C" w:rsidTr="001A7EC1">
        <w:trPr>
          <w:trHeight w:val="232"/>
        </w:trPr>
        <w:tc>
          <w:tcPr>
            <w:tcW w:w="319" w:type="pct"/>
            <w:vAlign w:val="center"/>
          </w:tcPr>
          <w:p w:rsidR="001A7EC1" w:rsidRPr="0009568C" w:rsidRDefault="001A7EC1" w:rsidP="001A7EC1">
            <w:pPr>
              <w:jc w:val="center"/>
              <w:rPr>
                <w:sz w:val="24"/>
                <w:szCs w:val="24"/>
              </w:rPr>
            </w:pPr>
          </w:p>
        </w:tc>
        <w:tc>
          <w:tcPr>
            <w:tcW w:w="229" w:type="pct"/>
            <w:vAlign w:val="center"/>
          </w:tcPr>
          <w:p w:rsidR="001A7EC1" w:rsidRPr="0009568C" w:rsidRDefault="001A7EC1" w:rsidP="001A7EC1">
            <w:pPr>
              <w:jc w:val="center"/>
              <w:rPr>
                <w:sz w:val="24"/>
                <w:szCs w:val="24"/>
              </w:rPr>
            </w:pPr>
          </w:p>
        </w:tc>
        <w:tc>
          <w:tcPr>
            <w:tcW w:w="3428" w:type="pct"/>
          </w:tcPr>
          <w:p w:rsidR="001A7EC1" w:rsidRPr="0009568C" w:rsidRDefault="001A7EC1" w:rsidP="001A7EC1">
            <w:pPr>
              <w:jc w:val="both"/>
              <w:rPr>
                <w:sz w:val="24"/>
                <w:szCs w:val="24"/>
              </w:rPr>
            </w:pPr>
          </w:p>
        </w:tc>
        <w:tc>
          <w:tcPr>
            <w:tcW w:w="643" w:type="pct"/>
            <w:vAlign w:val="center"/>
          </w:tcPr>
          <w:p w:rsidR="001A7EC1" w:rsidRPr="0009568C" w:rsidRDefault="001A7EC1" w:rsidP="001A7EC1">
            <w:pPr>
              <w:jc w:val="center"/>
              <w:rPr>
                <w:sz w:val="24"/>
                <w:szCs w:val="24"/>
              </w:rPr>
            </w:pPr>
          </w:p>
        </w:tc>
        <w:tc>
          <w:tcPr>
            <w:tcW w:w="381" w:type="pct"/>
            <w:vAlign w:val="center"/>
          </w:tcPr>
          <w:p w:rsidR="001A7EC1" w:rsidRPr="0009568C" w:rsidRDefault="001A7EC1" w:rsidP="001A7EC1">
            <w:pPr>
              <w:jc w:val="center"/>
              <w:rPr>
                <w:sz w:val="24"/>
                <w:szCs w:val="24"/>
              </w:rPr>
            </w:pPr>
          </w:p>
        </w:tc>
      </w:tr>
      <w:tr w:rsidR="001A7EC1" w:rsidRPr="0009568C" w:rsidTr="001A7EC1">
        <w:trPr>
          <w:trHeight w:val="232"/>
        </w:trPr>
        <w:tc>
          <w:tcPr>
            <w:tcW w:w="319" w:type="pct"/>
            <w:vMerge w:val="restart"/>
            <w:vAlign w:val="center"/>
          </w:tcPr>
          <w:p w:rsidR="001A7EC1" w:rsidRPr="0009568C" w:rsidRDefault="001A7EC1" w:rsidP="001A7EC1">
            <w:pPr>
              <w:jc w:val="center"/>
              <w:rPr>
                <w:sz w:val="24"/>
                <w:szCs w:val="24"/>
              </w:rPr>
            </w:pPr>
            <w:r w:rsidRPr="0009568C">
              <w:rPr>
                <w:sz w:val="24"/>
                <w:szCs w:val="24"/>
              </w:rPr>
              <w:t>35.</w:t>
            </w:r>
          </w:p>
        </w:tc>
        <w:tc>
          <w:tcPr>
            <w:tcW w:w="229" w:type="pct"/>
            <w:vAlign w:val="center"/>
          </w:tcPr>
          <w:p w:rsidR="001A7EC1" w:rsidRPr="0009568C" w:rsidRDefault="001A7EC1" w:rsidP="001A7EC1">
            <w:pPr>
              <w:jc w:val="center"/>
              <w:rPr>
                <w:sz w:val="24"/>
                <w:szCs w:val="24"/>
              </w:rPr>
            </w:pPr>
            <w:r w:rsidRPr="0009568C">
              <w:rPr>
                <w:sz w:val="24"/>
                <w:szCs w:val="24"/>
              </w:rPr>
              <w:t>a.</w:t>
            </w:r>
          </w:p>
        </w:tc>
        <w:tc>
          <w:tcPr>
            <w:tcW w:w="3428" w:type="pct"/>
          </w:tcPr>
          <w:p w:rsidR="001A7EC1" w:rsidRPr="0009568C" w:rsidRDefault="001A7EC1" w:rsidP="001A7EC1">
            <w:pPr>
              <w:spacing w:line="276" w:lineRule="auto"/>
              <w:jc w:val="both"/>
              <w:rPr>
                <w:sz w:val="24"/>
                <w:szCs w:val="24"/>
              </w:rPr>
            </w:pPr>
            <w:r w:rsidRPr="0009568C">
              <w:rPr>
                <w:sz w:val="24"/>
                <w:szCs w:val="24"/>
              </w:rPr>
              <w:t xml:space="preserve">Elaborate the economic importance of Soybean and briefly describe the crop's origin, distribution and cultivation practices in India. </w:t>
            </w:r>
          </w:p>
        </w:tc>
        <w:tc>
          <w:tcPr>
            <w:tcW w:w="643" w:type="pct"/>
            <w:vAlign w:val="center"/>
          </w:tcPr>
          <w:p w:rsidR="001A7EC1" w:rsidRPr="0009568C" w:rsidRDefault="001A7EC1" w:rsidP="001A7EC1">
            <w:pPr>
              <w:jc w:val="center"/>
              <w:rPr>
                <w:sz w:val="24"/>
                <w:szCs w:val="24"/>
              </w:rPr>
            </w:pPr>
            <w:r w:rsidRPr="0009568C">
              <w:rPr>
                <w:sz w:val="24"/>
                <w:szCs w:val="24"/>
              </w:rPr>
              <w:t>CO1 / E</w:t>
            </w:r>
          </w:p>
        </w:tc>
        <w:tc>
          <w:tcPr>
            <w:tcW w:w="381" w:type="pct"/>
            <w:vAlign w:val="center"/>
          </w:tcPr>
          <w:p w:rsidR="001A7EC1" w:rsidRPr="0009568C" w:rsidRDefault="001A7EC1" w:rsidP="001A7EC1">
            <w:pPr>
              <w:jc w:val="center"/>
              <w:rPr>
                <w:sz w:val="24"/>
                <w:szCs w:val="24"/>
              </w:rPr>
            </w:pPr>
            <w:r w:rsidRPr="0009568C">
              <w:rPr>
                <w:sz w:val="24"/>
                <w:szCs w:val="24"/>
              </w:rPr>
              <w:t>10</w:t>
            </w:r>
          </w:p>
        </w:tc>
      </w:tr>
      <w:tr w:rsidR="001A7EC1" w:rsidRPr="0009568C" w:rsidTr="001A7EC1">
        <w:trPr>
          <w:trHeight w:val="232"/>
        </w:trPr>
        <w:tc>
          <w:tcPr>
            <w:tcW w:w="319" w:type="pct"/>
            <w:vMerge/>
            <w:vAlign w:val="center"/>
          </w:tcPr>
          <w:p w:rsidR="001A7EC1" w:rsidRPr="0009568C" w:rsidRDefault="001A7EC1" w:rsidP="001A7EC1">
            <w:pPr>
              <w:jc w:val="center"/>
              <w:rPr>
                <w:sz w:val="24"/>
                <w:szCs w:val="24"/>
              </w:rPr>
            </w:pPr>
          </w:p>
        </w:tc>
        <w:tc>
          <w:tcPr>
            <w:tcW w:w="229" w:type="pct"/>
            <w:vAlign w:val="center"/>
          </w:tcPr>
          <w:p w:rsidR="001A7EC1" w:rsidRPr="0009568C" w:rsidRDefault="001A7EC1" w:rsidP="001A7EC1">
            <w:pPr>
              <w:jc w:val="center"/>
              <w:rPr>
                <w:sz w:val="24"/>
                <w:szCs w:val="24"/>
              </w:rPr>
            </w:pPr>
            <w:r w:rsidRPr="0009568C">
              <w:rPr>
                <w:sz w:val="24"/>
                <w:szCs w:val="24"/>
              </w:rPr>
              <w:t>b.</w:t>
            </w:r>
          </w:p>
        </w:tc>
        <w:tc>
          <w:tcPr>
            <w:tcW w:w="3428" w:type="pct"/>
          </w:tcPr>
          <w:p w:rsidR="001A7EC1" w:rsidRPr="0009568C" w:rsidRDefault="001A7EC1" w:rsidP="001A7EC1">
            <w:pPr>
              <w:spacing w:line="276" w:lineRule="auto"/>
              <w:jc w:val="both"/>
              <w:rPr>
                <w:sz w:val="24"/>
                <w:szCs w:val="24"/>
              </w:rPr>
            </w:pPr>
            <w:r w:rsidRPr="0009568C">
              <w:rPr>
                <w:sz w:val="24"/>
                <w:szCs w:val="24"/>
              </w:rPr>
              <w:t>What are the two types of chickpea that are cultivated in India and describe their characteristics?</w:t>
            </w:r>
          </w:p>
        </w:tc>
        <w:tc>
          <w:tcPr>
            <w:tcW w:w="643" w:type="pct"/>
            <w:vAlign w:val="center"/>
          </w:tcPr>
          <w:p w:rsidR="001A7EC1" w:rsidRPr="0009568C" w:rsidRDefault="001A7EC1" w:rsidP="001A7EC1">
            <w:pPr>
              <w:jc w:val="center"/>
              <w:rPr>
                <w:sz w:val="24"/>
                <w:szCs w:val="24"/>
              </w:rPr>
            </w:pPr>
            <w:r w:rsidRPr="0009568C">
              <w:rPr>
                <w:sz w:val="24"/>
                <w:szCs w:val="24"/>
              </w:rPr>
              <w:t>CO4 /</w:t>
            </w:r>
            <w:r>
              <w:rPr>
                <w:sz w:val="24"/>
                <w:szCs w:val="24"/>
              </w:rPr>
              <w:t xml:space="preserve"> </w:t>
            </w:r>
            <w:r w:rsidRPr="0009568C">
              <w:rPr>
                <w:sz w:val="24"/>
                <w:szCs w:val="24"/>
              </w:rPr>
              <w:t>R</w:t>
            </w:r>
          </w:p>
        </w:tc>
        <w:tc>
          <w:tcPr>
            <w:tcW w:w="381" w:type="pct"/>
            <w:vAlign w:val="center"/>
          </w:tcPr>
          <w:p w:rsidR="001A7EC1" w:rsidRPr="0009568C" w:rsidRDefault="001A7EC1" w:rsidP="001A7EC1">
            <w:pPr>
              <w:jc w:val="center"/>
              <w:rPr>
                <w:sz w:val="24"/>
                <w:szCs w:val="24"/>
              </w:rPr>
            </w:pPr>
            <w:r w:rsidRPr="0009568C">
              <w:rPr>
                <w:sz w:val="24"/>
                <w:szCs w:val="24"/>
              </w:rPr>
              <w:t>5</w:t>
            </w:r>
          </w:p>
        </w:tc>
      </w:tr>
    </w:tbl>
    <w:p w:rsidR="001A7EC1" w:rsidRPr="0009568C" w:rsidRDefault="001A7EC1" w:rsidP="002E336A"/>
    <w:tbl>
      <w:tblPr>
        <w:tblStyle w:val="TableGrid"/>
        <w:tblW w:w="0" w:type="auto"/>
        <w:tblLook w:val="04A0" w:firstRow="1" w:lastRow="0" w:firstColumn="1" w:lastColumn="0" w:noHBand="0" w:noVBand="1"/>
      </w:tblPr>
      <w:tblGrid>
        <w:gridCol w:w="918"/>
        <w:gridCol w:w="9630"/>
      </w:tblGrid>
      <w:tr w:rsidR="001A7EC1" w:rsidRPr="0009568C" w:rsidTr="001A7EC1">
        <w:tc>
          <w:tcPr>
            <w:tcW w:w="918" w:type="dxa"/>
          </w:tcPr>
          <w:p w:rsidR="001A7EC1" w:rsidRPr="0009568C" w:rsidRDefault="001A7EC1" w:rsidP="001A7EC1">
            <w:pPr>
              <w:rPr>
                <w:sz w:val="24"/>
                <w:szCs w:val="24"/>
              </w:rPr>
            </w:pPr>
          </w:p>
        </w:tc>
        <w:tc>
          <w:tcPr>
            <w:tcW w:w="9630" w:type="dxa"/>
          </w:tcPr>
          <w:p w:rsidR="001A7EC1" w:rsidRPr="0009568C" w:rsidRDefault="001A7EC1" w:rsidP="001A7EC1">
            <w:pPr>
              <w:jc w:val="center"/>
              <w:rPr>
                <w:b/>
                <w:sz w:val="24"/>
                <w:szCs w:val="24"/>
              </w:rPr>
            </w:pPr>
            <w:r w:rsidRPr="0009568C">
              <w:rPr>
                <w:b/>
                <w:sz w:val="24"/>
                <w:szCs w:val="24"/>
              </w:rPr>
              <w:t>COURSE OUTCOMES</w:t>
            </w:r>
          </w:p>
        </w:tc>
      </w:tr>
      <w:tr w:rsidR="001A7EC1" w:rsidRPr="0009568C" w:rsidTr="001A7EC1">
        <w:tc>
          <w:tcPr>
            <w:tcW w:w="918" w:type="dxa"/>
          </w:tcPr>
          <w:p w:rsidR="001A7EC1" w:rsidRPr="0009568C" w:rsidRDefault="001A7EC1" w:rsidP="001A7EC1">
            <w:pPr>
              <w:rPr>
                <w:sz w:val="24"/>
                <w:szCs w:val="24"/>
              </w:rPr>
            </w:pPr>
            <w:r w:rsidRPr="0009568C">
              <w:rPr>
                <w:sz w:val="24"/>
                <w:szCs w:val="24"/>
              </w:rPr>
              <w:t>CO1</w:t>
            </w:r>
          </w:p>
        </w:tc>
        <w:tc>
          <w:tcPr>
            <w:tcW w:w="9630" w:type="dxa"/>
          </w:tcPr>
          <w:p w:rsidR="001A7EC1" w:rsidRPr="0009568C" w:rsidRDefault="001A7EC1" w:rsidP="001A7EC1">
            <w:pPr>
              <w:rPr>
                <w:sz w:val="24"/>
                <w:szCs w:val="24"/>
              </w:rPr>
            </w:pPr>
            <w:r w:rsidRPr="0009568C">
              <w:rPr>
                <w:sz w:val="24"/>
                <w:szCs w:val="24"/>
              </w:rPr>
              <w:t>Understand the geographical distribution, varietal improvements and the adaptability of major cereals and pulses cultivated in India</w:t>
            </w:r>
          </w:p>
        </w:tc>
      </w:tr>
      <w:tr w:rsidR="001A7EC1" w:rsidRPr="0009568C" w:rsidTr="001A7EC1">
        <w:tc>
          <w:tcPr>
            <w:tcW w:w="918" w:type="dxa"/>
          </w:tcPr>
          <w:p w:rsidR="001A7EC1" w:rsidRPr="0009568C" w:rsidRDefault="001A7EC1" w:rsidP="001A7EC1">
            <w:pPr>
              <w:rPr>
                <w:sz w:val="24"/>
                <w:szCs w:val="24"/>
              </w:rPr>
            </w:pPr>
            <w:r w:rsidRPr="0009568C">
              <w:rPr>
                <w:sz w:val="24"/>
                <w:szCs w:val="24"/>
              </w:rPr>
              <w:t>CO2</w:t>
            </w:r>
          </w:p>
        </w:tc>
        <w:tc>
          <w:tcPr>
            <w:tcW w:w="9630" w:type="dxa"/>
          </w:tcPr>
          <w:p w:rsidR="001A7EC1" w:rsidRPr="0009568C" w:rsidRDefault="001A7EC1" w:rsidP="001A7EC1">
            <w:pPr>
              <w:rPr>
                <w:sz w:val="24"/>
                <w:szCs w:val="24"/>
              </w:rPr>
            </w:pPr>
            <w:r w:rsidRPr="0009568C">
              <w:rPr>
                <w:sz w:val="24"/>
                <w:szCs w:val="24"/>
              </w:rPr>
              <w:t xml:space="preserve">Acquire knowledge on crop production technologies for </w:t>
            </w:r>
            <w:proofErr w:type="spellStart"/>
            <w:r w:rsidRPr="0009568C">
              <w:rPr>
                <w:sz w:val="24"/>
                <w:szCs w:val="24"/>
              </w:rPr>
              <w:t>rabi</w:t>
            </w:r>
            <w:proofErr w:type="spellEnd"/>
            <w:r w:rsidRPr="0009568C">
              <w:rPr>
                <w:sz w:val="24"/>
                <w:szCs w:val="24"/>
              </w:rPr>
              <w:t xml:space="preserve"> cereals.</w:t>
            </w:r>
          </w:p>
        </w:tc>
      </w:tr>
      <w:tr w:rsidR="001A7EC1" w:rsidRPr="0009568C" w:rsidTr="001A7EC1">
        <w:tc>
          <w:tcPr>
            <w:tcW w:w="918" w:type="dxa"/>
          </w:tcPr>
          <w:p w:rsidR="001A7EC1" w:rsidRPr="0009568C" w:rsidRDefault="001A7EC1" w:rsidP="001A7EC1">
            <w:pPr>
              <w:rPr>
                <w:sz w:val="24"/>
                <w:szCs w:val="24"/>
              </w:rPr>
            </w:pPr>
            <w:r w:rsidRPr="0009568C">
              <w:rPr>
                <w:sz w:val="24"/>
                <w:szCs w:val="24"/>
              </w:rPr>
              <w:t>CO3</w:t>
            </w:r>
          </w:p>
        </w:tc>
        <w:tc>
          <w:tcPr>
            <w:tcW w:w="9630" w:type="dxa"/>
          </w:tcPr>
          <w:p w:rsidR="001A7EC1" w:rsidRPr="0009568C" w:rsidRDefault="001A7EC1" w:rsidP="001A7EC1">
            <w:pPr>
              <w:rPr>
                <w:sz w:val="24"/>
                <w:szCs w:val="24"/>
              </w:rPr>
            </w:pPr>
            <w:r w:rsidRPr="0009568C">
              <w:rPr>
                <w:sz w:val="24"/>
                <w:szCs w:val="24"/>
              </w:rPr>
              <w:t xml:space="preserve">Perceive knowledge on crop production technologies for </w:t>
            </w:r>
            <w:proofErr w:type="spellStart"/>
            <w:r w:rsidRPr="0009568C">
              <w:rPr>
                <w:sz w:val="24"/>
                <w:szCs w:val="24"/>
              </w:rPr>
              <w:t>kharif</w:t>
            </w:r>
            <w:proofErr w:type="spellEnd"/>
            <w:r w:rsidRPr="0009568C">
              <w:rPr>
                <w:sz w:val="24"/>
                <w:szCs w:val="24"/>
              </w:rPr>
              <w:t xml:space="preserve"> cereals.</w:t>
            </w:r>
          </w:p>
        </w:tc>
      </w:tr>
      <w:tr w:rsidR="001A7EC1" w:rsidRPr="0009568C" w:rsidTr="001A7EC1">
        <w:tc>
          <w:tcPr>
            <w:tcW w:w="918" w:type="dxa"/>
          </w:tcPr>
          <w:p w:rsidR="001A7EC1" w:rsidRPr="0009568C" w:rsidRDefault="001A7EC1" w:rsidP="001A7EC1">
            <w:pPr>
              <w:rPr>
                <w:sz w:val="24"/>
                <w:szCs w:val="24"/>
              </w:rPr>
            </w:pPr>
            <w:r w:rsidRPr="0009568C">
              <w:rPr>
                <w:sz w:val="24"/>
                <w:szCs w:val="24"/>
              </w:rPr>
              <w:t>CO4</w:t>
            </w:r>
          </w:p>
        </w:tc>
        <w:tc>
          <w:tcPr>
            <w:tcW w:w="9630" w:type="dxa"/>
          </w:tcPr>
          <w:p w:rsidR="001A7EC1" w:rsidRPr="0009568C" w:rsidRDefault="001A7EC1" w:rsidP="001A7EC1">
            <w:pPr>
              <w:rPr>
                <w:sz w:val="24"/>
                <w:szCs w:val="24"/>
              </w:rPr>
            </w:pPr>
            <w:r w:rsidRPr="0009568C">
              <w:rPr>
                <w:sz w:val="24"/>
                <w:szCs w:val="24"/>
              </w:rPr>
              <w:t xml:space="preserve">Manage the crop production technologies for </w:t>
            </w:r>
            <w:proofErr w:type="spellStart"/>
            <w:r w:rsidRPr="0009568C">
              <w:rPr>
                <w:sz w:val="24"/>
                <w:szCs w:val="24"/>
              </w:rPr>
              <w:t>rabi</w:t>
            </w:r>
            <w:proofErr w:type="spellEnd"/>
            <w:r w:rsidRPr="0009568C">
              <w:rPr>
                <w:sz w:val="24"/>
                <w:szCs w:val="24"/>
              </w:rPr>
              <w:t xml:space="preserve"> pulses.</w:t>
            </w:r>
          </w:p>
        </w:tc>
      </w:tr>
      <w:tr w:rsidR="001A7EC1" w:rsidRPr="0009568C" w:rsidTr="001A7EC1">
        <w:tc>
          <w:tcPr>
            <w:tcW w:w="918" w:type="dxa"/>
          </w:tcPr>
          <w:p w:rsidR="001A7EC1" w:rsidRPr="0009568C" w:rsidRDefault="001A7EC1" w:rsidP="001A7EC1">
            <w:pPr>
              <w:rPr>
                <w:sz w:val="24"/>
                <w:szCs w:val="24"/>
              </w:rPr>
            </w:pPr>
            <w:r w:rsidRPr="0009568C">
              <w:rPr>
                <w:sz w:val="24"/>
                <w:szCs w:val="24"/>
              </w:rPr>
              <w:t>CO5</w:t>
            </w:r>
          </w:p>
        </w:tc>
        <w:tc>
          <w:tcPr>
            <w:tcW w:w="9630" w:type="dxa"/>
          </w:tcPr>
          <w:p w:rsidR="001A7EC1" w:rsidRPr="0009568C" w:rsidRDefault="001A7EC1" w:rsidP="001A7EC1">
            <w:pPr>
              <w:rPr>
                <w:sz w:val="24"/>
                <w:szCs w:val="24"/>
              </w:rPr>
            </w:pPr>
            <w:r w:rsidRPr="0009568C">
              <w:rPr>
                <w:sz w:val="24"/>
                <w:szCs w:val="24"/>
              </w:rPr>
              <w:t xml:space="preserve">Work out the crop production technologies for </w:t>
            </w:r>
            <w:proofErr w:type="spellStart"/>
            <w:r w:rsidRPr="0009568C">
              <w:rPr>
                <w:sz w:val="24"/>
                <w:szCs w:val="24"/>
              </w:rPr>
              <w:t>kharif</w:t>
            </w:r>
            <w:proofErr w:type="spellEnd"/>
            <w:r w:rsidRPr="0009568C">
              <w:rPr>
                <w:sz w:val="24"/>
                <w:szCs w:val="24"/>
              </w:rPr>
              <w:t xml:space="preserve"> pulses.</w:t>
            </w:r>
          </w:p>
        </w:tc>
      </w:tr>
      <w:tr w:rsidR="001A7EC1" w:rsidRPr="0009568C" w:rsidTr="001A7EC1">
        <w:tc>
          <w:tcPr>
            <w:tcW w:w="918" w:type="dxa"/>
          </w:tcPr>
          <w:p w:rsidR="001A7EC1" w:rsidRPr="0009568C" w:rsidRDefault="001A7EC1" w:rsidP="001A7EC1">
            <w:pPr>
              <w:rPr>
                <w:sz w:val="24"/>
                <w:szCs w:val="24"/>
              </w:rPr>
            </w:pPr>
            <w:r w:rsidRPr="0009568C">
              <w:rPr>
                <w:sz w:val="24"/>
                <w:szCs w:val="24"/>
              </w:rPr>
              <w:t>CO6</w:t>
            </w:r>
          </w:p>
        </w:tc>
        <w:tc>
          <w:tcPr>
            <w:tcW w:w="9630" w:type="dxa"/>
          </w:tcPr>
          <w:p w:rsidR="001A7EC1" w:rsidRPr="0009568C" w:rsidRDefault="001A7EC1" w:rsidP="001A7EC1">
            <w:pPr>
              <w:rPr>
                <w:sz w:val="24"/>
                <w:szCs w:val="24"/>
              </w:rPr>
            </w:pPr>
            <w:r w:rsidRPr="0009568C">
              <w:rPr>
                <w:sz w:val="24"/>
                <w:szCs w:val="24"/>
              </w:rPr>
              <w:t>Apply the acquired knowledge to guide the farmers for cultivating cereals and pulses.</w:t>
            </w:r>
          </w:p>
        </w:tc>
      </w:tr>
    </w:tbl>
    <w:p w:rsidR="001A7EC1" w:rsidRPr="0009568C" w:rsidRDefault="001A7EC1" w:rsidP="002E336A"/>
    <w:p w:rsidR="001A7EC1" w:rsidRPr="0009568C"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177"/>
        <w:gridCol w:w="1170"/>
      </w:tblGrid>
      <w:tr w:rsidR="001A7EC1" w:rsidRPr="0009568C" w:rsidTr="001A7EC1">
        <w:tc>
          <w:tcPr>
            <w:tcW w:w="10548" w:type="dxa"/>
            <w:gridSpan w:val="8"/>
          </w:tcPr>
          <w:p w:rsidR="001A7EC1" w:rsidRPr="0009568C" w:rsidRDefault="001A7EC1" w:rsidP="001A7EC1">
            <w:pPr>
              <w:jc w:val="center"/>
              <w:rPr>
                <w:b/>
                <w:sz w:val="24"/>
                <w:szCs w:val="24"/>
              </w:rPr>
            </w:pPr>
            <w:r w:rsidRPr="0009568C">
              <w:rPr>
                <w:b/>
                <w:sz w:val="24"/>
                <w:szCs w:val="24"/>
              </w:rPr>
              <w:t>Assessment Pattern as per Bloom’s Taxonomy</w:t>
            </w:r>
          </w:p>
        </w:tc>
      </w:tr>
      <w:tr w:rsidR="001A7EC1" w:rsidRPr="0009568C" w:rsidTr="001A7EC1">
        <w:tc>
          <w:tcPr>
            <w:tcW w:w="959" w:type="dxa"/>
          </w:tcPr>
          <w:p w:rsidR="001A7EC1" w:rsidRPr="0009568C" w:rsidRDefault="001A7EC1" w:rsidP="001A7EC1">
            <w:pPr>
              <w:rPr>
                <w:sz w:val="24"/>
                <w:szCs w:val="24"/>
              </w:rPr>
            </w:pPr>
            <w:r w:rsidRPr="0009568C">
              <w:rPr>
                <w:sz w:val="24"/>
                <w:szCs w:val="24"/>
              </w:rPr>
              <w:t>CO / P</w:t>
            </w:r>
          </w:p>
        </w:tc>
        <w:tc>
          <w:tcPr>
            <w:tcW w:w="1362" w:type="dxa"/>
          </w:tcPr>
          <w:p w:rsidR="001A7EC1" w:rsidRPr="0009568C" w:rsidRDefault="001A7EC1" w:rsidP="001A7EC1">
            <w:pPr>
              <w:jc w:val="center"/>
              <w:rPr>
                <w:b/>
                <w:sz w:val="24"/>
                <w:szCs w:val="24"/>
              </w:rPr>
            </w:pPr>
            <w:r w:rsidRPr="0009568C">
              <w:rPr>
                <w:b/>
                <w:sz w:val="24"/>
                <w:szCs w:val="24"/>
              </w:rPr>
              <w:t>Remember</w:t>
            </w:r>
          </w:p>
        </w:tc>
        <w:tc>
          <w:tcPr>
            <w:tcW w:w="1569" w:type="dxa"/>
          </w:tcPr>
          <w:p w:rsidR="001A7EC1" w:rsidRPr="0009568C" w:rsidRDefault="001A7EC1" w:rsidP="001A7EC1">
            <w:pPr>
              <w:jc w:val="center"/>
              <w:rPr>
                <w:b/>
                <w:sz w:val="24"/>
                <w:szCs w:val="24"/>
              </w:rPr>
            </w:pPr>
            <w:r w:rsidRPr="0009568C">
              <w:rPr>
                <w:b/>
                <w:sz w:val="24"/>
                <w:szCs w:val="24"/>
              </w:rPr>
              <w:t>Understand</w:t>
            </w:r>
          </w:p>
        </w:tc>
        <w:tc>
          <w:tcPr>
            <w:tcW w:w="1439" w:type="dxa"/>
          </w:tcPr>
          <w:p w:rsidR="001A7EC1" w:rsidRPr="0009568C" w:rsidRDefault="001A7EC1" w:rsidP="001A7EC1">
            <w:pPr>
              <w:jc w:val="center"/>
              <w:rPr>
                <w:b/>
                <w:sz w:val="24"/>
                <w:szCs w:val="24"/>
              </w:rPr>
            </w:pPr>
            <w:r w:rsidRPr="0009568C">
              <w:rPr>
                <w:b/>
                <w:sz w:val="24"/>
                <w:szCs w:val="24"/>
              </w:rPr>
              <w:t>Apply</w:t>
            </w:r>
          </w:p>
        </w:tc>
        <w:tc>
          <w:tcPr>
            <w:tcW w:w="1497" w:type="dxa"/>
          </w:tcPr>
          <w:p w:rsidR="001A7EC1" w:rsidRPr="0009568C" w:rsidRDefault="001A7EC1" w:rsidP="001A7EC1">
            <w:pPr>
              <w:jc w:val="center"/>
              <w:rPr>
                <w:b/>
                <w:sz w:val="24"/>
                <w:szCs w:val="24"/>
              </w:rPr>
            </w:pPr>
            <w:r w:rsidRPr="0009568C">
              <w:rPr>
                <w:b/>
                <w:sz w:val="24"/>
                <w:szCs w:val="24"/>
              </w:rPr>
              <w:t>Analyze</w:t>
            </w:r>
          </w:p>
        </w:tc>
        <w:tc>
          <w:tcPr>
            <w:tcW w:w="1375" w:type="dxa"/>
          </w:tcPr>
          <w:p w:rsidR="001A7EC1" w:rsidRPr="0009568C" w:rsidRDefault="001A7EC1" w:rsidP="001A7EC1">
            <w:pPr>
              <w:jc w:val="center"/>
              <w:rPr>
                <w:b/>
                <w:sz w:val="24"/>
                <w:szCs w:val="24"/>
              </w:rPr>
            </w:pPr>
            <w:r w:rsidRPr="0009568C">
              <w:rPr>
                <w:b/>
                <w:sz w:val="24"/>
                <w:szCs w:val="24"/>
              </w:rPr>
              <w:t>Evaluate</w:t>
            </w:r>
          </w:p>
        </w:tc>
        <w:tc>
          <w:tcPr>
            <w:tcW w:w="1177" w:type="dxa"/>
          </w:tcPr>
          <w:p w:rsidR="001A7EC1" w:rsidRPr="0009568C" w:rsidRDefault="001A7EC1" w:rsidP="001A7EC1">
            <w:pPr>
              <w:jc w:val="center"/>
              <w:rPr>
                <w:b/>
                <w:sz w:val="24"/>
                <w:szCs w:val="24"/>
              </w:rPr>
            </w:pPr>
            <w:r w:rsidRPr="0009568C">
              <w:rPr>
                <w:b/>
                <w:sz w:val="24"/>
                <w:szCs w:val="24"/>
              </w:rPr>
              <w:t>Create</w:t>
            </w:r>
          </w:p>
        </w:tc>
        <w:tc>
          <w:tcPr>
            <w:tcW w:w="1170" w:type="dxa"/>
          </w:tcPr>
          <w:p w:rsidR="001A7EC1" w:rsidRPr="0009568C" w:rsidRDefault="001A7EC1" w:rsidP="001A7EC1">
            <w:pPr>
              <w:jc w:val="center"/>
              <w:rPr>
                <w:b/>
                <w:sz w:val="24"/>
                <w:szCs w:val="24"/>
              </w:rPr>
            </w:pPr>
            <w:r w:rsidRPr="0009568C">
              <w:rPr>
                <w:b/>
                <w:sz w:val="24"/>
                <w:szCs w:val="24"/>
              </w:rPr>
              <w:t>Total</w:t>
            </w:r>
          </w:p>
        </w:tc>
      </w:tr>
      <w:tr w:rsidR="001A7EC1" w:rsidRPr="0009568C" w:rsidTr="001A7EC1">
        <w:tc>
          <w:tcPr>
            <w:tcW w:w="959" w:type="dxa"/>
          </w:tcPr>
          <w:p w:rsidR="001A7EC1" w:rsidRPr="0009568C" w:rsidRDefault="001A7EC1" w:rsidP="001A7EC1">
            <w:pPr>
              <w:rPr>
                <w:sz w:val="24"/>
                <w:szCs w:val="24"/>
              </w:rPr>
            </w:pPr>
            <w:r w:rsidRPr="0009568C">
              <w:rPr>
                <w:sz w:val="24"/>
                <w:szCs w:val="24"/>
              </w:rPr>
              <w:t>CO1</w:t>
            </w:r>
          </w:p>
        </w:tc>
        <w:tc>
          <w:tcPr>
            <w:tcW w:w="1362" w:type="dxa"/>
            <w:vAlign w:val="center"/>
          </w:tcPr>
          <w:p w:rsidR="001A7EC1" w:rsidRPr="0009568C" w:rsidRDefault="001A7EC1">
            <w:pPr>
              <w:jc w:val="center"/>
              <w:rPr>
                <w:color w:val="000000"/>
                <w:sz w:val="24"/>
                <w:szCs w:val="24"/>
              </w:rPr>
            </w:pPr>
            <w:r w:rsidRPr="0009568C">
              <w:rPr>
                <w:color w:val="000000"/>
                <w:sz w:val="24"/>
                <w:szCs w:val="24"/>
              </w:rPr>
              <w:t>10</w:t>
            </w:r>
          </w:p>
        </w:tc>
        <w:tc>
          <w:tcPr>
            <w:tcW w:w="1569" w:type="dxa"/>
            <w:vAlign w:val="center"/>
          </w:tcPr>
          <w:p w:rsidR="001A7EC1" w:rsidRPr="0009568C" w:rsidRDefault="001A7EC1">
            <w:pPr>
              <w:jc w:val="center"/>
              <w:rPr>
                <w:color w:val="000000"/>
                <w:sz w:val="24"/>
                <w:szCs w:val="24"/>
              </w:rPr>
            </w:pPr>
            <w:r w:rsidRPr="0009568C">
              <w:rPr>
                <w:color w:val="000000"/>
                <w:sz w:val="24"/>
                <w:szCs w:val="24"/>
              </w:rPr>
              <w:t> </w:t>
            </w:r>
          </w:p>
        </w:tc>
        <w:tc>
          <w:tcPr>
            <w:tcW w:w="1439" w:type="dxa"/>
            <w:vAlign w:val="center"/>
          </w:tcPr>
          <w:p w:rsidR="001A7EC1" w:rsidRPr="0009568C" w:rsidRDefault="001A7EC1">
            <w:pPr>
              <w:jc w:val="center"/>
              <w:rPr>
                <w:color w:val="000000"/>
                <w:sz w:val="24"/>
                <w:szCs w:val="24"/>
              </w:rPr>
            </w:pPr>
            <w:r w:rsidRPr="0009568C">
              <w:rPr>
                <w:color w:val="000000"/>
                <w:sz w:val="24"/>
                <w:szCs w:val="24"/>
              </w:rPr>
              <w:t>1</w:t>
            </w:r>
          </w:p>
        </w:tc>
        <w:tc>
          <w:tcPr>
            <w:tcW w:w="1497" w:type="dxa"/>
            <w:vAlign w:val="center"/>
          </w:tcPr>
          <w:p w:rsidR="001A7EC1" w:rsidRPr="0009568C" w:rsidRDefault="001A7EC1">
            <w:pPr>
              <w:jc w:val="center"/>
              <w:rPr>
                <w:color w:val="000000"/>
                <w:sz w:val="24"/>
                <w:szCs w:val="24"/>
              </w:rPr>
            </w:pPr>
            <w:r w:rsidRPr="0009568C">
              <w:rPr>
                <w:color w:val="000000"/>
                <w:sz w:val="24"/>
                <w:szCs w:val="24"/>
              </w:rPr>
              <w:t> </w:t>
            </w:r>
          </w:p>
        </w:tc>
        <w:tc>
          <w:tcPr>
            <w:tcW w:w="1375" w:type="dxa"/>
            <w:vAlign w:val="center"/>
          </w:tcPr>
          <w:p w:rsidR="001A7EC1" w:rsidRPr="0009568C" w:rsidRDefault="001A7EC1">
            <w:pPr>
              <w:jc w:val="center"/>
              <w:rPr>
                <w:color w:val="000000"/>
                <w:sz w:val="24"/>
                <w:szCs w:val="24"/>
              </w:rPr>
            </w:pPr>
            <w:r w:rsidRPr="0009568C">
              <w:rPr>
                <w:color w:val="000000"/>
                <w:sz w:val="24"/>
                <w:szCs w:val="24"/>
              </w:rPr>
              <w:t>7.5</w:t>
            </w:r>
          </w:p>
        </w:tc>
        <w:tc>
          <w:tcPr>
            <w:tcW w:w="1177" w:type="dxa"/>
            <w:vAlign w:val="center"/>
          </w:tcPr>
          <w:p w:rsidR="001A7EC1" w:rsidRPr="0009568C" w:rsidRDefault="001A7EC1">
            <w:pPr>
              <w:jc w:val="center"/>
              <w:rPr>
                <w:color w:val="000000"/>
                <w:sz w:val="24"/>
                <w:szCs w:val="24"/>
              </w:rPr>
            </w:pPr>
            <w:r w:rsidRPr="0009568C">
              <w:rPr>
                <w:color w:val="000000"/>
                <w:sz w:val="24"/>
                <w:szCs w:val="24"/>
              </w:rPr>
              <w:t> </w:t>
            </w:r>
          </w:p>
        </w:tc>
        <w:tc>
          <w:tcPr>
            <w:tcW w:w="1170" w:type="dxa"/>
            <w:vAlign w:val="center"/>
          </w:tcPr>
          <w:p w:rsidR="001A7EC1" w:rsidRPr="0009568C" w:rsidRDefault="001A7EC1">
            <w:pPr>
              <w:jc w:val="center"/>
              <w:rPr>
                <w:color w:val="000000"/>
                <w:sz w:val="24"/>
                <w:szCs w:val="24"/>
              </w:rPr>
            </w:pPr>
            <w:r w:rsidRPr="0009568C">
              <w:rPr>
                <w:color w:val="000000"/>
                <w:sz w:val="24"/>
                <w:szCs w:val="24"/>
              </w:rPr>
              <w:t>18.5</w:t>
            </w:r>
          </w:p>
        </w:tc>
      </w:tr>
      <w:tr w:rsidR="001A7EC1" w:rsidRPr="0009568C" w:rsidTr="001A7EC1">
        <w:tc>
          <w:tcPr>
            <w:tcW w:w="959" w:type="dxa"/>
          </w:tcPr>
          <w:p w:rsidR="001A7EC1" w:rsidRPr="0009568C" w:rsidRDefault="001A7EC1" w:rsidP="001A7EC1">
            <w:pPr>
              <w:rPr>
                <w:sz w:val="24"/>
                <w:szCs w:val="24"/>
              </w:rPr>
            </w:pPr>
            <w:r w:rsidRPr="0009568C">
              <w:rPr>
                <w:sz w:val="24"/>
                <w:szCs w:val="24"/>
              </w:rPr>
              <w:t>CO2</w:t>
            </w:r>
          </w:p>
        </w:tc>
        <w:tc>
          <w:tcPr>
            <w:tcW w:w="1362" w:type="dxa"/>
            <w:vAlign w:val="center"/>
          </w:tcPr>
          <w:p w:rsidR="001A7EC1" w:rsidRPr="0009568C" w:rsidRDefault="001A7EC1">
            <w:pPr>
              <w:jc w:val="center"/>
              <w:rPr>
                <w:color w:val="000000"/>
                <w:sz w:val="24"/>
                <w:szCs w:val="24"/>
              </w:rPr>
            </w:pPr>
            <w:r w:rsidRPr="0009568C">
              <w:rPr>
                <w:color w:val="000000"/>
                <w:sz w:val="24"/>
                <w:szCs w:val="24"/>
              </w:rPr>
              <w:t> </w:t>
            </w:r>
          </w:p>
        </w:tc>
        <w:tc>
          <w:tcPr>
            <w:tcW w:w="1569" w:type="dxa"/>
            <w:vAlign w:val="center"/>
          </w:tcPr>
          <w:p w:rsidR="001A7EC1" w:rsidRPr="0009568C" w:rsidRDefault="001A7EC1">
            <w:pPr>
              <w:jc w:val="center"/>
              <w:rPr>
                <w:color w:val="000000"/>
                <w:sz w:val="24"/>
                <w:szCs w:val="24"/>
              </w:rPr>
            </w:pPr>
            <w:r w:rsidRPr="0009568C">
              <w:rPr>
                <w:color w:val="000000"/>
                <w:sz w:val="24"/>
                <w:szCs w:val="24"/>
              </w:rPr>
              <w:t> </w:t>
            </w:r>
          </w:p>
        </w:tc>
        <w:tc>
          <w:tcPr>
            <w:tcW w:w="1439" w:type="dxa"/>
            <w:vAlign w:val="center"/>
          </w:tcPr>
          <w:p w:rsidR="001A7EC1" w:rsidRPr="0009568C" w:rsidRDefault="001A7EC1">
            <w:pPr>
              <w:jc w:val="center"/>
              <w:rPr>
                <w:color w:val="000000"/>
                <w:sz w:val="24"/>
                <w:szCs w:val="24"/>
              </w:rPr>
            </w:pPr>
            <w:r w:rsidRPr="0009568C">
              <w:rPr>
                <w:color w:val="000000"/>
                <w:sz w:val="24"/>
                <w:szCs w:val="24"/>
              </w:rPr>
              <w:t>7.5</w:t>
            </w:r>
          </w:p>
        </w:tc>
        <w:tc>
          <w:tcPr>
            <w:tcW w:w="1497" w:type="dxa"/>
            <w:vAlign w:val="center"/>
          </w:tcPr>
          <w:p w:rsidR="001A7EC1" w:rsidRPr="0009568C" w:rsidRDefault="001A7EC1">
            <w:pPr>
              <w:jc w:val="center"/>
              <w:rPr>
                <w:color w:val="000000"/>
                <w:sz w:val="24"/>
                <w:szCs w:val="24"/>
              </w:rPr>
            </w:pPr>
            <w:r w:rsidRPr="0009568C">
              <w:rPr>
                <w:color w:val="000000"/>
                <w:sz w:val="24"/>
                <w:szCs w:val="24"/>
              </w:rPr>
              <w:t>1</w:t>
            </w:r>
          </w:p>
        </w:tc>
        <w:tc>
          <w:tcPr>
            <w:tcW w:w="1375" w:type="dxa"/>
            <w:vAlign w:val="center"/>
          </w:tcPr>
          <w:p w:rsidR="001A7EC1" w:rsidRPr="0009568C" w:rsidRDefault="001A7EC1">
            <w:pPr>
              <w:jc w:val="center"/>
              <w:rPr>
                <w:color w:val="000000"/>
                <w:sz w:val="24"/>
                <w:szCs w:val="24"/>
              </w:rPr>
            </w:pPr>
            <w:r w:rsidRPr="0009568C">
              <w:rPr>
                <w:color w:val="000000"/>
                <w:sz w:val="24"/>
                <w:szCs w:val="24"/>
              </w:rPr>
              <w:t>10</w:t>
            </w:r>
          </w:p>
        </w:tc>
        <w:tc>
          <w:tcPr>
            <w:tcW w:w="1177" w:type="dxa"/>
            <w:vAlign w:val="center"/>
          </w:tcPr>
          <w:p w:rsidR="001A7EC1" w:rsidRPr="0009568C" w:rsidRDefault="001A7EC1">
            <w:pPr>
              <w:jc w:val="center"/>
              <w:rPr>
                <w:color w:val="000000"/>
                <w:sz w:val="24"/>
                <w:szCs w:val="24"/>
              </w:rPr>
            </w:pPr>
            <w:r w:rsidRPr="0009568C">
              <w:rPr>
                <w:color w:val="000000"/>
                <w:sz w:val="24"/>
                <w:szCs w:val="24"/>
              </w:rPr>
              <w:t> </w:t>
            </w:r>
          </w:p>
        </w:tc>
        <w:tc>
          <w:tcPr>
            <w:tcW w:w="1170" w:type="dxa"/>
            <w:vAlign w:val="center"/>
          </w:tcPr>
          <w:p w:rsidR="001A7EC1" w:rsidRPr="0009568C" w:rsidRDefault="001A7EC1">
            <w:pPr>
              <w:jc w:val="center"/>
              <w:rPr>
                <w:color w:val="000000"/>
                <w:sz w:val="24"/>
                <w:szCs w:val="24"/>
              </w:rPr>
            </w:pPr>
            <w:r w:rsidRPr="0009568C">
              <w:rPr>
                <w:color w:val="000000"/>
                <w:sz w:val="24"/>
                <w:szCs w:val="24"/>
              </w:rPr>
              <w:t>18.5</w:t>
            </w:r>
          </w:p>
        </w:tc>
      </w:tr>
      <w:tr w:rsidR="001A7EC1" w:rsidRPr="0009568C" w:rsidTr="001A7EC1">
        <w:tc>
          <w:tcPr>
            <w:tcW w:w="959" w:type="dxa"/>
          </w:tcPr>
          <w:p w:rsidR="001A7EC1" w:rsidRPr="0009568C" w:rsidRDefault="001A7EC1" w:rsidP="001A7EC1">
            <w:pPr>
              <w:rPr>
                <w:sz w:val="24"/>
                <w:szCs w:val="24"/>
              </w:rPr>
            </w:pPr>
            <w:r w:rsidRPr="0009568C">
              <w:rPr>
                <w:sz w:val="24"/>
                <w:szCs w:val="24"/>
              </w:rPr>
              <w:t>CO3</w:t>
            </w:r>
          </w:p>
        </w:tc>
        <w:tc>
          <w:tcPr>
            <w:tcW w:w="1362" w:type="dxa"/>
            <w:vAlign w:val="center"/>
          </w:tcPr>
          <w:p w:rsidR="001A7EC1" w:rsidRPr="0009568C" w:rsidRDefault="001A7EC1">
            <w:pPr>
              <w:jc w:val="center"/>
              <w:rPr>
                <w:color w:val="000000"/>
                <w:sz w:val="24"/>
                <w:szCs w:val="24"/>
              </w:rPr>
            </w:pPr>
            <w:r w:rsidRPr="0009568C">
              <w:rPr>
                <w:color w:val="000000"/>
                <w:sz w:val="24"/>
                <w:szCs w:val="24"/>
              </w:rPr>
              <w:t>6</w:t>
            </w:r>
          </w:p>
        </w:tc>
        <w:tc>
          <w:tcPr>
            <w:tcW w:w="1569" w:type="dxa"/>
            <w:vAlign w:val="center"/>
          </w:tcPr>
          <w:p w:rsidR="001A7EC1" w:rsidRPr="0009568C" w:rsidRDefault="001A7EC1">
            <w:pPr>
              <w:jc w:val="center"/>
              <w:rPr>
                <w:color w:val="000000"/>
                <w:sz w:val="24"/>
                <w:szCs w:val="24"/>
              </w:rPr>
            </w:pPr>
            <w:r w:rsidRPr="0009568C">
              <w:rPr>
                <w:color w:val="000000"/>
                <w:sz w:val="24"/>
                <w:szCs w:val="24"/>
              </w:rPr>
              <w:t> </w:t>
            </w:r>
          </w:p>
        </w:tc>
        <w:tc>
          <w:tcPr>
            <w:tcW w:w="1439" w:type="dxa"/>
            <w:vAlign w:val="center"/>
          </w:tcPr>
          <w:p w:rsidR="001A7EC1" w:rsidRPr="0009568C" w:rsidRDefault="001A7EC1">
            <w:pPr>
              <w:jc w:val="center"/>
              <w:rPr>
                <w:color w:val="000000"/>
                <w:sz w:val="24"/>
                <w:szCs w:val="24"/>
              </w:rPr>
            </w:pPr>
            <w:r w:rsidRPr="0009568C">
              <w:rPr>
                <w:color w:val="000000"/>
                <w:sz w:val="24"/>
                <w:szCs w:val="24"/>
              </w:rPr>
              <w:t>13.5</w:t>
            </w:r>
          </w:p>
        </w:tc>
        <w:tc>
          <w:tcPr>
            <w:tcW w:w="1497" w:type="dxa"/>
            <w:vAlign w:val="center"/>
          </w:tcPr>
          <w:p w:rsidR="001A7EC1" w:rsidRPr="0009568C" w:rsidRDefault="001A7EC1">
            <w:pPr>
              <w:jc w:val="center"/>
              <w:rPr>
                <w:color w:val="000000"/>
                <w:sz w:val="24"/>
                <w:szCs w:val="24"/>
              </w:rPr>
            </w:pPr>
            <w:r w:rsidRPr="0009568C">
              <w:rPr>
                <w:color w:val="000000"/>
                <w:sz w:val="24"/>
                <w:szCs w:val="24"/>
              </w:rPr>
              <w:t>13.5</w:t>
            </w:r>
          </w:p>
        </w:tc>
        <w:tc>
          <w:tcPr>
            <w:tcW w:w="1375" w:type="dxa"/>
            <w:vAlign w:val="center"/>
          </w:tcPr>
          <w:p w:rsidR="001A7EC1" w:rsidRPr="0009568C" w:rsidRDefault="001A7EC1">
            <w:pPr>
              <w:jc w:val="center"/>
              <w:rPr>
                <w:color w:val="000000"/>
                <w:sz w:val="24"/>
                <w:szCs w:val="24"/>
              </w:rPr>
            </w:pPr>
            <w:r w:rsidRPr="0009568C">
              <w:rPr>
                <w:color w:val="000000"/>
                <w:sz w:val="24"/>
                <w:szCs w:val="24"/>
              </w:rPr>
              <w:t>10</w:t>
            </w:r>
          </w:p>
        </w:tc>
        <w:tc>
          <w:tcPr>
            <w:tcW w:w="1177" w:type="dxa"/>
            <w:vAlign w:val="center"/>
          </w:tcPr>
          <w:p w:rsidR="001A7EC1" w:rsidRPr="0009568C" w:rsidRDefault="001A7EC1">
            <w:pPr>
              <w:jc w:val="center"/>
              <w:rPr>
                <w:color w:val="000000"/>
                <w:sz w:val="24"/>
                <w:szCs w:val="24"/>
              </w:rPr>
            </w:pPr>
            <w:r w:rsidRPr="0009568C">
              <w:rPr>
                <w:color w:val="000000"/>
                <w:sz w:val="24"/>
                <w:szCs w:val="24"/>
              </w:rPr>
              <w:t> </w:t>
            </w:r>
          </w:p>
        </w:tc>
        <w:tc>
          <w:tcPr>
            <w:tcW w:w="1170" w:type="dxa"/>
            <w:vAlign w:val="center"/>
          </w:tcPr>
          <w:p w:rsidR="001A7EC1" w:rsidRPr="0009568C" w:rsidRDefault="001A7EC1">
            <w:pPr>
              <w:jc w:val="center"/>
              <w:rPr>
                <w:color w:val="000000"/>
                <w:sz w:val="24"/>
                <w:szCs w:val="24"/>
              </w:rPr>
            </w:pPr>
            <w:r w:rsidRPr="0009568C">
              <w:rPr>
                <w:color w:val="000000"/>
                <w:sz w:val="24"/>
                <w:szCs w:val="24"/>
              </w:rPr>
              <w:t>43</w:t>
            </w:r>
          </w:p>
        </w:tc>
      </w:tr>
      <w:tr w:rsidR="001A7EC1" w:rsidRPr="0009568C" w:rsidTr="001A7EC1">
        <w:tc>
          <w:tcPr>
            <w:tcW w:w="959" w:type="dxa"/>
          </w:tcPr>
          <w:p w:rsidR="001A7EC1" w:rsidRPr="0009568C" w:rsidRDefault="001A7EC1" w:rsidP="001A7EC1">
            <w:pPr>
              <w:rPr>
                <w:sz w:val="24"/>
                <w:szCs w:val="24"/>
              </w:rPr>
            </w:pPr>
            <w:r w:rsidRPr="0009568C">
              <w:rPr>
                <w:sz w:val="24"/>
                <w:szCs w:val="24"/>
              </w:rPr>
              <w:t>CO4</w:t>
            </w:r>
          </w:p>
        </w:tc>
        <w:tc>
          <w:tcPr>
            <w:tcW w:w="1362" w:type="dxa"/>
            <w:vAlign w:val="center"/>
          </w:tcPr>
          <w:p w:rsidR="001A7EC1" w:rsidRPr="0009568C" w:rsidRDefault="001A7EC1">
            <w:pPr>
              <w:jc w:val="center"/>
              <w:rPr>
                <w:color w:val="000000"/>
                <w:sz w:val="24"/>
                <w:szCs w:val="24"/>
              </w:rPr>
            </w:pPr>
            <w:r w:rsidRPr="0009568C">
              <w:rPr>
                <w:color w:val="000000"/>
                <w:sz w:val="24"/>
                <w:szCs w:val="24"/>
              </w:rPr>
              <w:t> 7.5</w:t>
            </w:r>
          </w:p>
        </w:tc>
        <w:tc>
          <w:tcPr>
            <w:tcW w:w="1569" w:type="dxa"/>
            <w:vAlign w:val="center"/>
          </w:tcPr>
          <w:p w:rsidR="001A7EC1" w:rsidRPr="0009568C" w:rsidRDefault="001A7EC1">
            <w:pPr>
              <w:jc w:val="center"/>
              <w:rPr>
                <w:color w:val="000000"/>
                <w:sz w:val="24"/>
                <w:szCs w:val="24"/>
              </w:rPr>
            </w:pPr>
            <w:r w:rsidRPr="0009568C">
              <w:rPr>
                <w:color w:val="000000"/>
                <w:sz w:val="24"/>
                <w:szCs w:val="24"/>
              </w:rPr>
              <w:t>5</w:t>
            </w:r>
          </w:p>
        </w:tc>
        <w:tc>
          <w:tcPr>
            <w:tcW w:w="1439" w:type="dxa"/>
            <w:vAlign w:val="center"/>
          </w:tcPr>
          <w:p w:rsidR="001A7EC1" w:rsidRPr="0009568C" w:rsidRDefault="001A7EC1">
            <w:pPr>
              <w:jc w:val="center"/>
              <w:rPr>
                <w:color w:val="000000"/>
                <w:sz w:val="24"/>
                <w:szCs w:val="24"/>
              </w:rPr>
            </w:pPr>
            <w:r w:rsidRPr="0009568C">
              <w:rPr>
                <w:color w:val="000000"/>
                <w:sz w:val="24"/>
                <w:szCs w:val="24"/>
              </w:rPr>
              <w:t> </w:t>
            </w:r>
          </w:p>
        </w:tc>
        <w:tc>
          <w:tcPr>
            <w:tcW w:w="1497" w:type="dxa"/>
            <w:vAlign w:val="center"/>
          </w:tcPr>
          <w:p w:rsidR="001A7EC1" w:rsidRPr="0009568C" w:rsidRDefault="001A7EC1">
            <w:pPr>
              <w:jc w:val="center"/>
              <w:rPr>
                <w:color w:val="000000"/>
                <w:sz w:val="24"/>
                <w:szCs w:val="24"/>
              </w:rPr>
            </w:pPr>
            <w:r w:rsidRPr="0009568C">
              <w:rPr>
                <w:color w:val="000000"/>
                <w:sz w:val="24"/>
                <w:szCs w:val="24"/>
              </w:rPr>
              <w:t> </w:t>
            </w:r>
          </w:p>
        </w:tc>
        <w:tc>
          <w:tcPr>
            <w:tcW w:w="1375" w:type="dxa"/>
            <w:vAlign w:val="center"/>
          </w:tcPr>
          <w:p w:rsidR="001A7EC1" w:rsidRPr="0009568C" w:rsidRDefault="001A7EC1">
            <w:pPr>
              <w:jc w:val="center"/>
              <w:rPr>
                <w:color w:val="000000"/>
                <w:sz w:val="24"/>
                <w:szCs w:val="24"/>
              </w:rPr>
            </w:pPr>
            <w:r w:rsidRPr="0009568C">
              <w:rPr>
                <w:color w:val="000000"/>
                <w:sz w:val="24"/>
                <w:szCs w:val="24"/>
              </w:rPr>
              <w:t> </w:t>
            </w:r>
          </w:p>
        </w:tc>
        <w:tc>
          <w:tcPr>
            <w:tcW w:w="1177" w:type="dxa"/>
            <w:vAlign w:val="center"/>
          </w:tcPr>
          <w:p w:rsidR="001A7EC1" w:rsidRPr="0009568C" w:rsidRDefault="001A7EC1">
            <w:pPr>
              <w:jc w:val="center"/>
              <w:rPr>
                <w:color w:val="000000"/>
                <w:sz w:val="24"/>
                <w:szCs w:val="24"/>
              </w:rPr>
            </w:pPr>
            <w:r w:rsidRPr="0009568C">
              <w:rPr>
                <w:color w:val="000000"/>
                <w:sz w:val="24"/>
                <w:szCs w:val="24"/>
              </w:rPr>
              <w:t> </w:t>
            </w:r>
          </w:p>
        </w:tc>
        <w:tc>
          <w:tcPr>
            <w:tcW w:w="1170" w:type="dxa"/>
            <w:vAlign w:val="center"/>
          </w:tcPr>
          <w:p w:rsidR="001A7EC1" w:rsidRPr="0009568C" w:rsidRDefault="001A7EC1">
            <w:pPr>
              <w:jc w:val="center"/>
              <w:rPr>
                <w:color w:val="000000"/>
                <w:sz w:val="24"/>
                <w:szCs w:val="24"/>
              </w:rPr>
            </w:pPr>
            <w:r w:rsidRPr="0009568C">
              <w:rPr>
                <w:color w:val="000000"/>
                <w:sz w:val="24"/>
                <w:szCs w:val="24"/>
              </w:rPr>
              <w:t>5</w:t>
            </w:r>
          </w:p>
        </w:tc>
      </w:tr>
      <w:tr w:rsidR="001A7EC1" w:rsidRPr="0009568C" w:rsidTr="001A7EC1">
        <w:tc>
          <w:tcPr>
            <w:tcW w:w="959" w:type="dxa"/>
          </w:tcPr>
          <w:p w:rsidR="001A7EC1" w:rsidRPr="0009568C" w:rsidRDefault="001A7EC1" w:rsidP="001A7EC1">
            <w:pPr>
              <w:rPr>
                <w:sz w:val="24"/>
                <w:szCs w:val="24"/>
              </w:rPr>
            </w:pPr>
            <w:r w:rsidRPr="0009568C">
              <w:rPr>
                <w:sz w:val="24"/>
                <w:szCs w:val="24"/>
              </w:rPr>
              <w:t>CO5</w:t>
            </w:r>
          </w:p>
        </w:tc>
        <w:tc>
          <w:tcPr>
            <w:tcW w:w="1362" w:type="dxa"/>
            <w:vAlign w:val="center"/>
          </w:tcPr>
          <w:p w:rsidR="001A7EC1" w:rsidRPr="0009568C" w:rsidRDefault="001A7EC1">
            <w:pPr>
              <w:jc w:val="center"/>
              <w:rPr>
                <w:color w:val="000000"/>
                <w:sz w:val="24"/>
                <w:szCs w:val="24"/>
              </w:rPr>
            </w:pPr>
            <w:r w:rsidRPr="0009568C">
              <w:rPr>
                <w:color w:val="000000"/>
                <w:sz w:val="24"/>
                <w:szCs w:val="24"/>
              </w:rPr>
              <w:t>1</w:t>
            </w:r>
          </w:p>
        </w:tc>
        <w:tc>
          <w:tcPr>
            <w:tcW w:w="1569" w:type="dxa"/>
            <w:vAlign w:val="center"/>
          </w:tcPr>
          <w:p w:rsidR="001A7EC1" w:rsidRPr="0009568C" w:rsidRDefault="001A7EC1">
            <w:pPr>
              <w:jc w:val="center"/>
              <w:rPr>
                <w:color w:val="000000"/>
                <w:sz w:val="24"/>
                <w:szCs w:val="24"/>
              </w:rPr>
            </w:pPr>
            <w:r w:rsidRPr="0009568C">
              <w:rPr>
                <w:color w:val="000000"/>
                <w:sz w:val="24"/>
                <w:szCs w:val="24"/>
              </w:rPr>
              <w:t> </w:t>
            </w:r>
          </w:p>
        </w:tc>
        <w:tc>
          <w:tcPr>
            <w:tcW w:w="1439" w:type="dxa"/>
            <w:vAlign w:val="center"/>
          </w:tcPr>
          <w:p w:rsidR="001A7EC1" w:rsidRPr="0009568C" w:rsidRDefault="001A7EC1">
            <w:pPr>
              <w:jc w:val="center"/>
              <w:rPr>
                <w:color w:val="000000"/>
                <w:sz w:val="24"/>
                <w:szCs w:val="24"/>
              </w:rPr>
            </w:pPr>
            <w:r w:rsidRPr="0009568C">
              <w:rPr>
                <w:color w:val="000000"/>
                <w:sz w:val="24"/>
                <w:szCs w:val="24"/>
              </w:rPr>
              <w:t> </w:t>
            </w:r>
          </w:p>
        </w:tc>
        <w:tc>
          <w:tcPr>
            <w:tcW w:w="1497" w:type="dxa"/>
            <w:vAlign w:val="center"/>
          </w:tcPr>
          <w:p w:rsidR="001A7EC1" w:rsidRPr="0009568C" w:rsidRDefault="001A7EC1">
            <w:pPr>
              <w:jc w:val="center"/>
              <w:rPr>
                <w:color w:val="000000"/>
                <w:sz w:val="24"/>
                <w:szCs w:val="24"/>
              </w:rPr>
            </w:pPr>
            <w:r w:rsidRPr="0009568C">
              <w:rPr>
                <w:color w:val="000000"/>
                <w:sz w:val="24"/>
                <w:szCs w:val="24"/>
              </w:rPr>
              <w:t> </w:t>
            </w:r>
          </w:p>
        </w:tc>
        <w:tc>
          <w:tcPr>
            <w:tcW w:w="1375" w:type="dxa"/>
            <w:vAlign w:val="center"/>
          </w:tcPr>
          <w:p w:rsidR="001A7EC1" w:rsidRPr="0009568C" w:rsidRDefault="001A7EC1">
            <w:pPr>
              <w:jc w:val="center"/>
              <w:rPr>
                <w:color w:val="000000"/>
                <w:sz w:val="24"/>
                <w:szCs w:val="24"/>
              </w:rPr>
            </w:pPr>
            <w:r w:rsidRPr="0009568C">
              <w:rPr>
                <w:color w:val="000000"/>
                <w:sz w:val="24"/>
                <w:szCs w:val="24"/>
              </w:rPr>
              <w:t> </w:t>
            </w:r>
          </w:p>
        </w:tc>
        <w:tc>
          <w:tcPr>
            <w:tcW w:w="1177" w:type="dxa"/>
            <w:vAlign w:val="center"/>
          </w:tcPr>
          <w:p w:rsidR="001A7EC1" w:rsidRPr="0009568C" w:rsidRDefault="001A7EC1">
            <w:pPr>
              <w:jc w:val="center"/>
              <w:rPr>
                <w:color w:val="000000"/>
                <w:sz w:val="24"/>
                <w:szCs w:val="24"/>
              </w:rPr>
            </w:pPr>
            <w:r w:rsidRPr="0009568C">
              <w:rPr>
                <w:color w:val="000000"/>
                <w:sz w:val="24"/>
                <w:szCs w:val="24"/>
              </w:rPr>
              <w:t> </w:t>
            </w:r>
          </w:p>
        </w:tc>
        <w:tc>
          <w:tcPr>
            <w:tcW w:w="1170" w:type="dxa"/>
            <w:vAlign w:val="center"/>
          </w:tcPr>
          <w:p w:rsidR="001A7EC1" w:rsidRPr="0009568C" w:rsidRDefault="001A7EC1">
            <w:pPr>
              <w:jc w:val="center"/>
              <w:rPr>
                <w:color w:val="000000"/>
                <w:sz w:val="24"/>
                <w:szCs w:val="24"/>
              </w:rPr>
            </w:pPr>
            <w:r w:rsidRPr="0009568C">
              <w:rPr>
                <w:color w:val="000000"/>
                <w:sz w:val="24"/>
                <w:szCs w:val="24"/>
              </w:rPr>
              <w:t>1</w:t>
            </w:r>
          </w:p>
        </w:tc>
      </w:tr>
      <w:tr w:rsidR="001A7EC1" w:rsidRPr="0009568C" w:rsidTr="001A7EC1">
        <w:tc>
          <w:tcPr>
            <w:tcW w:w="959" w:type="dxa"/>
          </w:tcPr>
          <w:p w:rsidR="001A7EC1" w:rsidRPr="0009568C" w:rsidRDefault="001A7EC1" w:rsidP="001A7EC1">
            <w:pPr>
              <w:rPr>
                <w:sz w:val="24"/>
                <w:szCs w:val="24"/>
              </w:rPr>
            </w:pPr>
            <w:r w:rsidRPr="0009568C">
              <w:rPr>
                <w:sz w:val="24"/>
                <w:szCs w:val="24"/>
              </w:rPr>
              <w:t>CO6</w:t>
            </w:r>
          </w:p>
        </w:tc>
        <w:tc>
          <w:tcPr>
            <w:tcW w:w="1362" w:type="dxa"/>
            <w:vAlign w:val="center"/>
          </w:tcPr>
          <w:p w:rsidR="001A7EC1" w:rsidRPr="0009568C" w:rsidRDefault="001A7EC1">
            <w:pPr>
              <w:jc w:val="center"/>
              <w:rPr>
                <w:color w:val="000000"/>
                <w:sz w:val="24"/>
                <w:szCs w:val="24"/>
              </w:rPr>
            </w:pPr>
            <w:r w:rsidRPr="0009568C">
              <w:rPr>
                <w:color w:val="000000"/>
                <w:sz w:val="24"/>
                <w:szCs w:val="24"/>
              </w:rPr>
              <w:t>10</w:t>
            </w:r>
          </w:p>
        </w:tc>
        <w:tc>
          <w:tcPr>
            <w:tcW w:w="1569" w:type="dxa"/>
            <w:vAlign w:val="center"/>
          </w:tcPr>
          <w:p w:rsidR="001A7EC1" w:rsidRPr="0009568C" w:rsidRDefault="001A7EC1">
            <w:pPr>
              <w:jc w:val="center"/>
              <w:rPr>
                <w:color w:val="000000"/>
                <w:sz w:val="24"/>
                <w:szCs w:val="24"/>
              </w:rPr>
            </w:pPr>
            <w:r w:rsidRPr="0009568C">
              <w:rPr>
                <w:color w:val="000000"/>
                <w:sz w:val="24"/>
                <w:szCs w:val="24"/>
              </w:rPr>
              <w:t>1</w:t>
            </w:r>
          </w:p>
        </w:tc>
        <w:tc>
          <w:tcPr>
            <w:tcW w:w="1439" w:type="dxa"/>
            <w:vAlign w:val="center"/>
          </w:tcPr>
          <w:p w:rsidR="001A7EC1" w:rsidRPr="0009568C" w:rsidRDefault="001A7EC1">
            <w:pPr>
              <w:jc w:val="center"/>
              <w:rPr>
                <w:color w:val="000000"/>
                <w:sz w:val="24"/>
                <w:szCs w:val="24"/>
              </w:rPr>
            </w:pPr>
            <w:r w:rsidRPr="0009568C">
              <w:rPr>
                <w:color w:val="000000"/>
                <w:sz w:val="24"/>
                <w:szCs w:val="24"/>
              </w:rPr>
              <w:t>7</w:t>
            </w:r>
          </w:p>
        </w:tc>
        <w:tc>
          <w:tcPr>
            <w:tcW w:w="1497" w:type="dxa"/>
            <w:vAlign w:val="center"/>
          </w:tcPr>
          <w:p w:rsidR="001A7EC1" w:rsidRPr="0009568C" w:rsidRDefault="001A7EC1">
            <w:pPr>
              <w:jc w:val="center"/>
              <w:rPr>
                <w:color w:val="000000"/>
                <w:sz w:val="24"/>
                <w:szCs w:val="24"/>
              </w:rPr>
            </w:pPr>
            <w:r w:rsidRPr="0009568C">
              <w:rPr>
                <w:color w:val="000000"/>
                <w:sz w:val="24"/>
                <w:szCs w:val="24"/>
              </w:rPr>
              <w:t>13.5</w:t>
            </w:r>
          </w:p>
        </w:tc>
        <w:tc>
          <w:tcPr>
            <w:tcW w:w="1375" w:type="dxa"/>
            <w:vAlign w:val="center"/>
          </w:tcPr>
          <w:p w:rsidR="001A7EC1" w:rsidRPr="0009568C" w:rsidRDefault="001A7EC1">
            <w:pPr>
              <w:jc w:val="center"/>
              <w:rPr>
                <w:color w:val="000000"/>
                <w:sz w:val="24"/>
                <w:szCs w:val="24"/>
              </w:rPr>
            </w:pPr>
            <w:r w:rsidRPr="0009568C">
              <w:rPr>
                <w:color w:val="000000"/>
                <w:sz w:val="24"/>
                <w:szCs w:val="24"/>
              </w:rPr>
              <w:t> </w:t>
            </w:r>
          </w:p>
        </w:tc>
        <w:tc>
          <w:tcPr>
            <w:tcW w:w="1177" w:type="dxa"/>
            <w:vAlign w:val="center"/>
          </w:tcPr>
          <w:p w:rsidR="001A7EC1" w:rsidRPr="0009568C" w:rsidRDefault="001A7EC1">
            <w:pPr>
              <w:jc w:val="center"/>
              <w:rPr>
                <w:color w:val="000000"/>
                <w:sz w:val="24"/>
                <w:szCs w:val="24"/>
              </w:rPr>
            </w:pPr>
            <w:r w:rsidRPr="0009568C">
              <w:rPr>
                <w:color w:val="000000"/>
                <w:sz w:val="24"/>
                <w:szCs w:val="24"/>
              </w:rPr>
              <w:t> </w:t>
            </w:r>
          </w:p>
        </w:tc>
        <w:tc>
          <w:tcPr>
            <w:tcW w:w="1170" w:type="dxa"/>
            <w:vAlign w:val="center"/>
          </w:tcPr>
          <w:p w:rsidR="001A7EC1" w:rsidRPr="0009568C" w:rsidRDefault="001A7EC1">
            <w:pPr>
              <w:jc w:val="center"/>
              <w:rPr>
                <w:color w:val="000000"/>
                <w:sz w:val="24"/>
                <w:szCs w:val="24"/>
              </w:rPr>
            </w:pPr>
            <w:r w:rsidRPr="0009568C">
              <w:rPr>
                <w:color w:val="000000"/>
                <w:sz w:val="24"/>
                <w:szCs w:val="24"/>
              </w:rPr>
              <w:t>31.5</w:t>
            </w:r>
          </w:p>
        </w:tc>
      </w:tr>
      <w:tr w:rsidR="001A7EC1" w:rsidRPr="0009568C" w:rsidTr="001A7EC1">
        <w:tc>
          <w:tcPr>
            <w:tcW w:w="9378" w:type="dxa"/>
            <w:gridSpan w:val="7"/>
          </w:tcPr>
          <w:p w:rsidR="001A7EC1" w:rsidRPr="0009568C" w:rsidRDefault="001A7EC1" w:rsidP="001A7EC1">
            <w:pPr>
              <w:rPr>
                <w:sz w:val="24"/>
                <w:szCs w:val="24"/>
              </w:rPr>
            </w:pPr>
          </w:p>
        </w:tc>
        <w:tc>
          <w:tcPr>
            <w:tcW w:w="1170" w:type="dxa"/>
          </w:tcPr>
          <w:p w:rsidR="001A7EC1" w:rsidRPr="0009568C" w:rsidRDefault="001A7EC1" w:rsidP="001A7EC1">
            <w:pPr>
              <w:jc w:val="center"/>
              <w:rPr>
                <w:b/>
                <w:sz w:val="24"/>
                <w:szCs w:val="24"/>
              </w:rPr>
            </w:pPr>
            <w:r w:rsidRPr="0009568C">
              <w:rPr>
                <w:b/>
                <w:sz w:val="24"/>
                <w:szCs w:val="24"/>
              </w:rPr>
              <w:t>125</w:t>
            </w:r>
          </w:p>
        </w:tc>
      </w:tr>
    </w:tbl>
    <w:p w:rsidR="001A7EC1" w:rsidRPr="0009568C" w:rsidRDefault="001A7EC1" w:rsidP="002E336A"/>
    <w:p w:rsidR="001A7EC1" w:rsidRPr="0009568C" w:rsidRDefault="001A7EC1" w:rsidP="007F7B8D"/>
    <w:p w:rsidR="001A7EC1" w:rsidRPr="0009568C" w:rsidRDefault="001A7EC1" w:rsidP="002E336A"/>
    <w:p w:rsidR="0074506D" w:rsidRDefault="0074506D">
      <w:pPr>
        <w:spacing w:after="200" w:line="276" w:lineRule="auto"/>
        <w:rPr>
          <w:bCs/>
        </w:rPr>
      </w:pPr>
      <w:r>
        <w:rPr>
          <w:bCs/>
        </w:rPr>
        <w:br w:type="page"/>
      </w:r>
    </w:p>
    <w:p w:rsidR="001A7EC1" w:rsidRPr="00346EAC" w:rsidRDefault="001A7EC1" w:rsidP="00D002E9">
      <w:pPr>
        <w:jc w:val="right"/>
        <w:rPr>
          <w:bCs/>
        </w:rPr>
      </w:pPr>
      <w:r w:rsidRPr="00346EAC">
        <w:rPr>
          <w:bCs/>
        </w:rPr>
        <w:lastRenderedPageBreak/>
        <w:t>Reg. No. _____________</w:t>
      </w:r>
    </w:p>
    <w:p w:rsidR="001A7EC1" w:rsidRPr="00346EAC" w:rsidRDefault="001A7EC1" w:rsidP="00D002E9">
      <w:pPr>
        <w:jc w:val="center"/>
        <w:rPr>
          <w:bCs/>
        </w:rPr>
      </w:pPr>
      <w:r w:rsidRPr="00346EAC">
        <w:rPr>
          <w:noProof/>
        </w:rPr>
        <w:drawing>
          <wp:inline distT="0" distB="0" distL="0" distR="0">
            <wp:extent cx="1990725" cy="676275"/>
            <wp:effectExtent l="0" t="0" r="9525" b="0"/>
            <wp:docPr id="1106" name="Picture 1106" descr="Karunya Logo.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unya Logo.png.png"/>
                    <pic:cNvPicPr>
                      <a:picLocks noChangeAspect="1" noChangeArrowheads="1"/>
                    </pic:cNvPicPr>
                  </pic:nvPicPr>
                  <pic:blipFill>
                    <a:blip r:embed="rId6"/>
                    <a:srcRect/>
                    <a:stretch>
                      <a:fillRect/>
                    </a:stretch>
                  </pic:blipFill>
                  <pic:spPr bwMode="auto">
                    <a:xfrm>
                      <a:off x="0" y="0"/>
                      <a:ext cx="1990725" cy="676275"/>
                    </a:xfrm>
                    <a:prstGeom prst="rect">
                      <a:avLst/>
                    </a:prstGeom>
                    <a:noFill/>
                    <a:ln w="9525">
                      <a:noFill/>
                      <a:miter lim="800000"/>
                      <a:headEnd/>
                      <a:tailEnd/>
                    </a:ln>
                  </pic:spPr>
                </pic:pic>
              </a:graphicData>
            </a:graphic>
          </wp:inline>
        </w:drawing>
      </w:r>
    </w:p>
    <w:p w:rsidR="001A7EC1" w:rsidRPr="00346EAC" w:rsidRDefault="001A7EC1" w:rsidP="00D002E9">
      <w:pPr>
        <w:jc w:val="center"/>
        <w:rPr>
          <w:b/>
        </w:rPr>
      </w:pPr>
      <w:r w:rsidRPr="00346EAC">
        <w:rPr>
          <w:b/>
        </w:rPr>
        <w:t>End Semester Examination – July / August – 2022</w:t>
      </w:r>
    </w:p>
    <w:p w:rsidR="001A7EC1" w:rsidRPr="00346EAC"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346EAC" w:rsidTr="007255C8">
        <w:tc>
          <w:tcPr>
            <w:tcW w:w="1616" w:type="dxa"/>
          </w:tcPr>
          <w:p w:rsidR="001A7EC1" w:rsidRPr="00346EAC" w:rsidRDefault="001A7EC1" w:rsidP="001A7EC1">
            <w:pPr>
              <w:pStyle w:val="Title"/>
              <w:jc w:val="left"/>
              <w:rPr>
                <w:b/>
                <w:szCs w:val="24"/>
              </w:rPr>
            </w:pPr>
            <w:r w:rsidRPr="00346EAC">
              <w:rPr>
                <w:b/>
                <w:szCs w:val="24"/>
              </w:rPr>
              <w:t>Code           :</w:t>
            </w:r>
          </w:p>
        </w:tc>
        <w:tc>
          <w:tcPr>
            <w:tcW w:w="6232" w:type="dxa"/>
          </w:tcPr>
          <w:p w:rsidR="001A7EC1" w:rsidRPr="00346EAC" w:rsidRDefault="001A7EC1" w:rsidP="001A7EC1">
            <w:pPr>
              <w:pStyle w:val="Title"/>
              <w:jc w:val="left"/>
              <w:rPr>
                <w:b/>
                <w:szCs w:val="24"/>
              </w:rPr>
            </w:pPr>
            <w:r w:rsidRPr="00346EAC">
              <w:rPr>
                <w:b/>
                <w:szCs w:val="24"/>
              </w:rPr>
              <w:t>21AG3009</w:t>
            </w:r>
          </w:p>
        </w:tc>
        <w:tc>
          <w:tcPr>
            <w:tcW w:w="1890" w:type="dxa"/>
          </w:tcPr>
          <w:p w:rsidR="001A7EC1" w:rsidRPr="00346EAC" w:rsidRDefault="001A7EC1" w:rsidP="001A7EC1">
            <w:pPr>
              <w:pStyle w:val="Title"/>
              <w:jc w:val="left"/>
              <w:rPr>
                <w:b/>
                <w:szCs w:val="24"/>
              </w:rPr>
            </w:pPr>
            <w:r w:rsidRPr="00346EAC">
              <w:rPr>
                <w:b/>
                <w:szCs w:val="24"/>
              </w:rPr>
              <w:t>Duration      :</w:t>
            </w:r>
          </w:p>
        </w:tc>
        <w:tc>
          <w:tcPr>
            <w:tcW w:w="900" w:type="dxa"/>
          </w:tcPr>
          <w:p w:rsidR="001A7EC1" w:rsidRPr="00346EAC" w:rsidRDefault="001A7EC1" w:rsidP="001A7EC1">
            <w:pPr>
              <w:pStyle w:val="Title"/>
              <w:jc w:val="left"/>
              <w:rPr>
                <w:b/>
                <w:szCs w:val="24"/>
              </w:rPr>
            </w:pPr>
            <w:r w:rsidRPr="00346EAC">
              <w:rPr>
                <w:b/>
                <w:szCs w:val="24"/>
              </w:rPr>
              <w:t>3hrs</w:t>
            </w:r>
          </w:p>
        </w:tc>
      </w:tr>
      <w:tr w:rsidR="001A7EC1" w:rsidRPr="00346EAC" w:rsidTr="007255C8">
        <w:tc>
          <w:tcPr>
            <w:tcW w:w="1616" w:type="dxa"/>
          </w:tcPr>
          <w:p w:rsidR="001A7EC1" w:rsidRPr="00346EAC" w:rsidRDefault="001A7EC1" w:rsidP="001A7EC1">
            <w:pPr>
              <w:pStyle w:val="Title"/>
              <w:jc w:val="left"/>
              <w:rPr>
                <w:b/>
                <w:szCs w:val="24"/>
              </w:rPr>
            </w:pPr>
            <w:r w:rsidRPr="00346EAC">
              <w:rPr>
                <w:b/>
                <w:szCs w:val="24"/>
              </w:rPr>
              <w:t xml:space="preserve">Sub. </w:t>
            </w:r>
            <w:proofErr w:type="gramStart"/>
            <w:r w:rsidRPr="00346EAC">
              <w:rPr>
                <w:b/>
                <w:szCs w:val="24"/>
              </w:rPr>
              <w:t>Name :</w:t>
            </w:r>
            <w:proofErr w:type="gramEnd"/>
          </w:p>
        </w:tc>
        <w:tc>
          <w:tcPr>
            <w:tcW w:w="6232" w:type="dxa"/>
          </w:tcPr>
          <w:p w:rsidR="001A7EC1" w:rsidRPr="00346EAC" w:rsidRDefault="001A7EC1" w:rsidP="001A7EC1">
            <w:pPr>
              <w:pStyle w:val="Title"/>
              <w:jc w:val="left"/>
              <w:rPr>
                <w:b/>
                <w:szCs w:val="24"/>
              </w:rPr>
            </w:pPr>
            <w:r w:rsidRPr="00346EAC">
              <w:rPr>
                <w:b/>
                <w:szCs w:val="24"/>
              </w:rPr>
              <w:t>AGRONOMY OF OILSEED, FIBER AND SUGAR CROPS</w:t>
            </w:r>
          </w:p>
          <w:p w:rsidR="001A7EC1" w:rsidRPr="00346EAC" w:rsidRDefault="001A7EC1" w:rsidP="001A7EC1">
            <w:pPr>
              <w:pStyle w:val="Title"/>
              <w:jc w:val="left"/>
              <w:rPr>
                <w:b/>
                <w:szCs w:val="24"/>
              </w:rPr>
            </w:pPr>
          </w:p>
        </w:tc>
        <w:tc>
          <w:tcPr>
            <w:tcW w:w="1890" w:type="dxa"/>
          </w:tcPr>
          <w:p w:rsidR="001A7EC1" w:rsidRPr="00346EAC" w:rsidRDefault="001A7EC1" w:rsidP="00F62AB8">
            <w:pPr>
              <w:pStyle w:val="Title"/>
              <w:jc w:val="left"/>
              <w:rPr>
                <w:b/>
                <w:szCs w:val="24"/>
              </w:rPr>
            </w:pPr>
            <w:r w:rsidRPr="00346EAC">
              <w:rPr>
                <w:b/>
                <w:szCs w:val="24"/>
              </w:rPr>
              <w:t xml:space="preserve">Max. </w:t>
            </w:r>
            <w:proofErr w:type="gramStart"/>
            <w:r w:rsidRPr="00346EAC">
              <w:rPr>
                <w:b/>
                <w:szCs w:val="24"/>
              </w:rPr>
              <w:t>Marks :</w:t>
            </w:r>
            <w:proofErr w:type="gramEnd"/>
          </w:p>
        </w:tc>
        <w:tc>
          <w:tcPr>
            <w:tcW w:w="900" w:type="dxa"/>
          </w:tcPr>
          <w:p w:rsidR="001A7EC1" w:rsidRPr="00346EAC" w:rsidRDefault="001A7EC1" w:rsidP="001A7EC1">
            <w:pPr>
              <w:pStyle w:val="Title"/>
              <w:jc w:val="left"/>
              <w:rPr>
                <w:b/>
                <w:szCs w:val="24"/>
              </w:rPr>
            </w:pPr>
            <w:r w:rsidRPr="00346EAC">
              <w:rPr>
                <w:b/>
                <w:szCs w:val="24"/>
              </w:rPr>
              <w:t>100</w:t>
            </w:r>
          </w:p>
        </w:tc>
      </w:tr>
    </w:tbl>
    <w:p w:rsidR="001A7EC1" w:rsidRPr="00346EAC" w:rsidRDefault="001A7EC1" w:rsidP="005133D7">
      <w:pP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72"/>
        <w:gridCol w:w="7806"/>
        <w:gridCol w:w="1171"/>
        <w:gridCol w:w="899"/>
      </w:tblGrid>
      <w:tr w:rsidR="001A7EC1" w:rsidRPr="00346EAC" w:rsidTr="001A7EC1">
        <w:tc>
          <w:tcPr>
            <w:tcW w:w="319" w:type="pct"/>
            <w:vAlign w:val="center"/>
          </w:tcPr>
          <w:p w:rsidR="001A7EC1" w:rsidRPr="00346EAC" w:rsidRDefault="001A7EC1" w:rsidP="001A7EC1">
            <w:pPr>
              <w:jc w:val="center"/>
              <w:rPr>
                <w:b/>
              </w:rPr>
            </w:pPr>
            <w:r w:rsidRPr="00346EAC">
              <w:rPr>
                <w:b/>
              </w:rPr>
              <w:t>Q. No.</w:t>
            </w:r>
          </w:p>
        </w:tc>
        <w:tc>
          <w:tcPr>
            <w:tcW w:w="3700" w:type="pct"/>
            <w:vAlign w:val="center"/>
          </w:tcPr>
          <w:p w:rsidR="001A7EC1" w:rsidRPr="00346EAC" w:rsidRDefault="001A7EC1" w:rsidP="001A7EC1">
            <w:pPr>
              <w:jc w:val="center"/>
              <w:rPr>
                <w:b/>
              </w:rPr>
            </w:pPr>
            <w:r w:rsidRPr="00346EAC">
              <w:rPr>
                <w:b/>
              </w:rPr>
              <w:t>Questions</w:t>
            </w:r>
          </w:p>
        </w:tc>
        <w:tc>
          <w:tcPr>
            <w:tcW w:w="555" w:type="pct"/>
          </w:tcPr>
          <w:p w:rsidR="001A7EC1" w:rsidRPr="00346EAC" w:rsidRDefault="001A7EC1" w:rsidP="001A7EC1">
            <w:pPr>
              <w:jc w:val="center"/>
              <w:rPr>
                <w:b/>
              </w:rPr>
            </w:pPr>
            <w:r w:rsidRPr="00346EAC">
              <w:rPr>
                <w:b/>
              </w:rPr>
              <w:t>Course Outcome / Pattern</w:t>
            </w:r>
          </w:p>
        </w:tc>
        <w:tc>
          <w:tcPr>
            <w:tcW w:w="426" w:type="pct"/>
            <w:vAlign w:val="center"/>
          </w:tcPr>
          <w:p w:rsidR="001A7EC1" w:rsidRPr="00346EAC" w:rsidRDefault="001A7EC1" w:rsidP="001A7EC1">
            <w:pPr>
              <w:jc w:val="center"/>
              <w:rPr>
                <w:b/>
              </w:rPr>
            </w:pPr>
            <w:r w:rsidRPr="00346EAC">
              <w:rPr>
                <w:b/>
              </w:rPr>
              <w:t>Marks</w:t>
            </w:r>
          </w:p>
        </w:tc>
      </w:tr>
      <w:tr w:rsidR="001A7EC1" w:rsidRPr="00346EAC" w:rsidTr="001A7EC1">
        <w:tc>
          <w:tcPr>
            <w:tcW w:w="5000" w:type="pct"/>
            <w:gridSpan w:val="4"/>
          </w:tcPr>
          <w:p w:rsidR="001A7EC1" w:rsidRDefault="001A7EC1" w:rsidP="001A7EC1">
            <w:pPr>
              <w:jc w:val="center"/>
              <w:rPr>
                <w:b/>
                <w:u w:val="single"/>
              </w:rPr>
            </w:pPr>
          </w:p>
          <w:p w:rsidR="001A7EC1" w:rsidRDefault="001A7EC1" w:rsidP="001A7EC1">
            <w:pPr>
              <w:jc w:val="center"/>
              <w:rPr>
                <w:b/>
                <w:u w:val="single"/>
              </w:rPr>
            </w:pPr>
            <w:r w:rsidRPr="00346EAC">
              <w:rPr>
                <w:b/>
                <w:u w:val="single"/>
              </w:rPr>
              <w:t>PART – A (20</w:t>
            </w:r>
            <w:r>
              <w:rPr>
                <w:b/>
                <w:u w:val="single"/>
              </w:rPr>
              <w:t xml:space="preserve"> </w:t>
            </w:r>
            <w:r w:rsidRPr="00346EAC">
              <w:rPr>
                <w:b/>
                <w:u w:val="single"/>
              </w:rPr>
              <w:t>X</w:t>
            </w:r>
            <w:r>
              <w:rPr>
                <w:b/>
                <w:u w:val="single"/>
              </w:rPr>
              <w:t xml:space="preserve"> </w:t>
            </w:r>
            <w:r w:rsidRPr="00346EAC">
              <w:rPr>
                <w:b/>
                <w:u w:val="single"/>
              </w:rPr>
              <w:t>1 = 20 MARKS)</w:t>
            </w:r>
          </w:p>
          <w:p w:rsidR="001A7EC1" w:rsidRPr="00346EAC" w:rsidRDefault="001A7EC1" w:rsidP="001A7EC1">
            <w:pPr>
              <w:jc w:val="center"/>
              <w:rPr>
                <w:b/>
                <w:u w:val="single"/>
              </w:rPr>
            </w:pPr>
          </w:p>
        </w:tc>
      </w:tr>
      <w:tr w:rsidR="001A7EC1" w:rsidRPr="00346EAC" w:rsidTr="001A7EC1">
        <w:trPr>
          <w:trHeight w:val="314"/>
        </w:trPr>
        <w:tc>
          <w:tcPr>
            <w:tcW w:w="319" w:type="pct"/>
            <w:vAlign w:val="center"/>
          </w:tcPr>
          <w:p w:rsidR="001A7EC1" w:rsidRPr="00346EAC" w:rsidRDefault="001A7EC1" w:rsidP="001A7EC1">
            <w:pPr>
              <w:jc w:val="center"/>
            </w:pPr>
            <w:r w:rsidRPr="00346EAC">
              <w:t>1.</w:t>
            </w:r>
          </w:p>
        </w:tc>
        <w:tc>
          <w:tcPr>
            <w:tcW w:w="3700" w:type="pct"/>
          </w:tcPr>
          <w:p w:rsidR="001A7EC1" w:rsidRPr="00346EAC" w:rsidRDefault="001A7EC1" w:rsidP="001A7EC1">
            <w:pPr>
              <w:jc w:val="both"/>
            </w:pPr>
            <w:r w:rsidRPr="00346EAC">
              <w:t>Define theshelling percent.</w:t>
            </w:r>
          </w:p>
        </w:tc>
        <w:tc>
          <w:tcPr>
            <w:tcW w:w="555" w:type="pct"/>
            <w:vAlign w:val="center"/>
          </w:tcPr>
          <w:p w:rsidR="001A7EC1" w:rsidRPr="00346EAC" w:rsidRDefault="001A7EC1" w:rsidP="001A7EC1">
            <w:pPr>
              <w:jc w:val="center"/>
            </w:pPr>
            <w:r w:rsidRPr="00346EAC">
              <w:t>CO1 / R</w:t>
            </w:r>
          </w:p>
        </w:tc>
        <w:tc>
          <w:tcPr>
            <w:tcW w:w="426" w:type="pct"/>
            <w:vAlign w:val="center"/>
          </w:tcPr>
          <w:p w:rsidR="001A7EC1" w:rsidRPr="00346EAC" w:rsidRDefault="001A7EC1" w:rsidP="001A7EC1">
            <w:pPr>
              <w:jc w:val="center"/>
            </w:pPr>
            <w:r w:rsidRPr="00346EAC">
              <w:t>1</w:t>
            </w:r>
          </w:p>
        </w:tc>
      </w:tr>
      <w:tr w:rsidR="001A7EC1" w:rsidRPr="00346EAC" w:rsidTr="001A7EC1">
        <w:tc>
          <w:tcPr>
            <w:tcW w:w="319" w:type="pct"/>
            <w:vAlign w:val="center"/>
          </w:tcPr>
          <w:p w:rsidR="001A7EC1" w:rsidRPr="00346EAC" w:rsidRDefault="001A7EC1" w:rsidP="001A7EC1">
            <w:pPr>
              <w:jc w:val="center"/>
            </w:pPr>
            <w:r w:rsidRPr="00346EAC">
              <w:t>2.</w:t>
            </w:r>
          </w:p>
        </w:tc>
        <w:tc>
          <w:tcPr>
            <w:tcW w:w="3700" w:type="pct"/>
          </w:tcPr>
          <w:p w:rsidR="001A7EC1" w:rsidRPr="00346EAC" w:rsidRDefault="001A7EC1" w:rsidP="001A7EC1">
            <w:pPr>
              <w:jc w:val="both"/>
            </w:pPr>
            <w:r w:rsidRPr="00346EAC">
              <w:t>Define Ginning percent.</w:t>
            </w:r>
          </w:p>
        </w:tc>
        <w:tc>
          <w:tcPr>
            <w:tcW w:w="555" w:type="pct"/>
            <w:vAlign w:val="center"/>
          </w:tcPr>
          <w:p w:rsidR="001A7EC1" w:rsidRPr="00346EAC" w:rsidRDefault="001A7EC1" w:rsidP="001A7EC1">
            <w:pPr>
              <w:jc w:val="center"/>
            </w:pPr>
            <w:r w:rsidRPr="00346EAC">
              <w:t>CO1 /</w:t>
            </w:r>
            <w:r>
              <w:t xml:space="preserve"> </w:t>
            </w:r>
            <w:r w:rsidRPr="00346EAC">
              <w:t>R</w:t>
            </w:r>
          </w:p>
        </w:tc>
        <w:tc>
          <w:tcPr>
            <w:tcW w:w="426" w:type="pct"/>
            <w:vAlign w:val="center"/>
          </w:tcPr>
          <w:p w:rsidR="001A7EC1" w:rsidRPr="00346EAC" w:rsidRDefault="001A7EC1" w:rsidP="001A7EC1">
            <w:pPr>
              <w:jc w:val="center"/>
            </w:pPr>
            <w:r w:rsidRPr="00346EAC">
              <w:t>1</w:t>
            </w:r>
          </w:p>
        </w:tc>
      </w:tr>
      <w:tr w:rsidR="001A7EC1" w:rsidRPr="00346EAC" w:rsidTr="001A7EC1">
        <w:tc>
          <w:tcPr>
            <w:tcW w:w="319" w:type="pct"/>
            <w:vAlign w:val="center"/>
          </w:tcPr>
          <w:p w:rsidR="001A7EC1" w:rsidRPr="00346EAC" w:rsidRDefault="001A7EC1" w:rsidP="001A7EC1">
            <w:pPr>
              <w:jc w:val="center"/>
            </w:pPr>
            <w:r w:rsidRPr="00346EAC">
              <w:t>3.</w:t>
            </w:r>
          </w:p>
        </w:tc>
        <w:tc>
          <w:tcPr>
            <w:tcW w:w="3700" w:type="pct"/>
          </w:tcPr>
          <w:p w:rsidR="001A7EC1" w:rsidRPr="00346EAC" w:rsidRDefault="001A7EC1" w:rsidP="001A7EC1">
            <w:pPr>
              <w:jc w:val="both"/>
            </w:pPr>
            <w:r w:rsidRPr="00346EAC">
              <w:t>List out the fiber qualities of Jute.</w:t>
            </w:r>
          </w:p>
        </w:tc>
        <w:tc>
          <w:tcPr>
            <w:tcW w:w="555" w:type="pct"/>
            <w:vAlign w:val="center"/>
          </w:tcPr>
          <w:p w:rsidR="001A7EC1" w:rsidRPr="00346EAC" w:rsidRDefault="001A7EC1" w:rsidP="001A7EC1">
            <w:pPr>
              <w:jc w:val="center"/>
            </w:pPr>
            <w:r w:rsidRPr="00346EAC">
              <w:t>CO2 / U</w:t>
            </w:r>
          </w:p>
        </w:tc>
        <w:tc>
          <w:tcPr>
            <w:tcW w:w="426" w:type="pct"/>
            <w:vAlign w:val="center"/>
          </w:tcPr>
          <w:p w:rsidR="001A7EC1" w:rsidRPr="00346EAC" w:rsidRDefault="001A7EC1" w:rsidP="001A7EC1">
            <w:pPr>
              <w:jc w:val="center"/>
            </w:pPr>
            <w:r w:rsidRPr="00346EAC">
              <w:t>1</w:t>
            </w:r>
          </w:p>
        </w:tc>
      </w:tr>
      <w:tr w:rsidR="001A7EC1" w:rsidRPr="00346EAC" w:rsidTr="001A7EC1">
        <w:tc>
          <w:tcPr>
            <w:tcW w:w="319" w:type="pct"/>
            <w:vAlign w:val="center"/>
          </w:tcPr>
          <w:p w:rsidR="001A7EC1" w:rsidRPr="00346EAC" w:rsidRDefault="001A7EC1" w:rsidP="001A7EC1">
            <w:pPr>
              <w:jc w:val="center"/>
            </w:pPr>
            <w:r w:rsidRPr="00346EAC">
              <w:t>4.</w:t>
            </w:r>
          </w:p>
        </w:tc>
        <w:tc>
          <w:tcPr>
            <w:tcW w:w="3700" w:type="pct"/>
          </w:tcPr>
          <w:p w:rsidR="001A7EC1" w:rsidRPr="00346EAC" w:rsidRDefault="001A7EC1" w:rsidP="001A7EC1">
            <w:pPr>
              <w:jc w:val="both"/>
            </w:pPr>
            <w:r w:rsidRPr="00346EAC">
              <w:t>Write the importance of gypsum for peanut.</w:t>
            </w:r>
          </w:p>
        </w:tc>
        <w:tc>
          <w:tcPr>
            <w:tcW w:w="555" w:type="pct"/>
            <w:vAlign w:val="center"/>
          </w:tcPr>
          <w:p w:rsidR="001A7EC1" w:rsidRPr="00346EAC" w:rsidRDefault="001A7EC1" w:rsidP="001A7EC1">
            <w:pPr>
              <w:jc w:val="center"/>
            </w:pPr>
            <w:r w:rsidRPr="00346EAC">
              <w:t>CO2 /</w:t>
            </w:r>
            <w:r>
              <w:t xml:space="preserve"> </w:t>
            </w:r>
            <w:r w:rsidRPr="00346EAC">
              <w:t>U</w:t>
            </w:r>
          </w:p>
        </w:tc>
        <w:tc>
          <w:tcPr>
            <w:tcW w:w="426" w:type="pct"/>
            <w:vAlign w:val="center"/>
          </w:tcPr>
          <w:p w:rsidR="001A7EC1" w:rsidRPr="00346EAC" w:rsidRDefault="001A7EC1" w:rsidP="001A7EC1">
            <w:pPr>
              <w:jc w:val="center"/>
            </w:pPr>
            <w:r w:rsidRPr="00346EAC">
              <w:t>1</w:t>
            </w:r>
          </w:p>
        </w:tc>
      </w:tr>
      <w:tr w:rsidR="001A7EC1" w:rsidRPr="00346EAC" w:rsidTr="001A7EC1">
        <w:tc>
          <w:tcPr>
            <w:tcW w:w="319" w:type="pct"/>
            <w:vAlign w:val="center"/>
          </w:tcPr>
          <w:p w:rsidR="001A7EC1" w:rsidRPr="00346EAC" w:rsidRDefault="001A7EC1" w:rsidP="001A7EC1">
            <w:pPr>
              <w:jc w:val="center"/>
            </w:pPr>
            <w:r w:rsidRPr="00346EAC">
              <w:t>5.</w:t>
            </w:r>
          </w:p>
        </w:tc>
        <w:tc>
          <w:tcPr>
            <w:tcW w:w="3700" w:type="pct"/>
          </w:tcPr>
          <w:p w:rsidR="001A7EC1" w:rsidRPr="00346EAC" w:rsidRDefault="001A7EC1" w:rsidP="001A7EC1">
            <w:pPr>
              <w:jc w:val="both"/>
            </w:pPr>
            <w:r w:rsidRPr="00346EAC">
              <w:t>Why sunflower oil is good for health?</w:t>
            </w:r>
          </w:p>
        </w:tc>
        <w:tc>
          <w:tcPr>
            <w:tcW w:w="555" w:type="pct"/>
            <w:vAlign w:val="center"/>
          </w:tcPr>
          <w:p w:rsidR="001A7EC1" w:rsidRPr="00346EAC" w:rsidRDefault="001A7EC1" w:rsidP="001A7EC1">
            <w:pPr>
              <w:jc w:val="center"/>
            </w:pPr>
            <w:r w:rsidRPr="00346EAC">
              <w:t>CO2 / U</w:t>
            </w:r>
          </w:p>
        </w:tc>
        <w:tc>
          <w:tcPr>
            <w:tcW w:w="426" w:type="pct"/>
            <w:vAlign w:val="center"/>
          </w:tcPr>
          <w:p w:rsidR="001A7EC1" w:rsidRPr="00346EAC" w:rsidRDefault="001A7EC1" w:rsidP="001A7EC1">
            <w:pPr>
              <w:jc w:val="center"/>
            </w:pPr>
            <w:r w:rsidRPr="00346EAC">
              <w:t>1</w:t>
            </w:r>
          </w:p>
        </w:tc>
      </w:tr>
      <w:tr w:rsidR="001A7EC1" w:rsidRPr="00346EAC" w:rsidTr="001A7EC1">
        <w:tc>
          <w:tcPr>
            <w:tcW w:w="319" w:type="pct"/>
            <w:vAlign w:val="center"/>
          </w:tcPr>
          <w:p w:rsidR="001A7EC1" w:rsidRPr="00346EAC" w:rsidRDefault="001A7EC1" w:rsidP="001A7EC1">
            <w:pPr>
              <w:jc w:val="center"/>
            </w:pPr>
            <w:r w:rsidRPr="00346EAC">
              <w:t>6.</w:t>
            </w:r>
          </w:p>
        </w:tc>
        <w:tc>
          <w:tcPr>
            <w:tcW w:w="3700" w:type="pct"/>
          </w:tcPr>
          <w:p w:rsidR="001A7EC1" w:rsidRPr="00346EAC" w:rsidRDefault="001A7EC1" w:rsidP="001A7EC1">
            <w:pPr>
              <w:jc w:val="both"/>
            </w:pPr>
            <w:r w:rsidRPr="00346EAC">
              <w:t>Define retting.</w:t>
            </w:r>
          </w:p>
        </w:tc>
        <w:tc>
          <w:tcPr>
            <w:tcW w:w="555" w:type="pct"/>
            <w:vAlign w:val="center"/>
          </w:tcPr>
          <w:p w:rsidR="001A7EC1" w:rsidRPr="00346EAC" w:rsidRDefault="001A7EC1" w:rsidP="001A7EC1">
            <w:pPr>
              <w:jc w:val="center"/>
            </w:pPr>
            <w:r w:rsidRPr="00346EAC">
              <w:t>CO2</w:t>
            </w:r>
            <w:r>
              <w:t xml:space="preserve"> </w:t>
            </w:r>
            <w:r w:rsidRPr="00346EAC">
              <w:t>/</w:t>
            </w:r>
            <w:r>
              <w:t xml:space="preserve"> </w:t>
            </w:r>
            <w:r w:rsidRPr="00346EAC">
              <w:t>A</w:t>
            </w:r>
          </w:p>
        </w:tc>
        <w:tc>
          <w:tcPr>
            <w:tcW w:w="426" w:type="pct"/>
            <w:vAlign w:val="center"/>
          </w:tcPr>
          <w:p w:rsidR="001A7EC1" w:rsidRPr="00346EAC" w:rsidRDefault="001A7EC1" w:rsidP="001A7EC1">
            <w:pPr>
              <w:jc w:val="center"/>
            </w:pPr>
            <w:r w:rsidRPr="00346EAC">
              <w:t>1</w:t>
            </w:r>
          </w:p>
        </w:tc>
      </w:tr>
      <w:tr w:rsidR="001A7EC1" w:rsidRPr="00346EAC" w:rsidTr="001A7EC1">
        <w:tc>
          <w:tcPr>
            <w:tcW w:w="319" w:type="pct"/>
            <w:vAlign w:val="center"/>
          </w:tcPr>
          <w:p w:rsidR="001A7EC1" w:rsidRPr="00346EAC" w:rsidRDefault="001A7EC1" w:rsidP="001A7EC1">
            <w:pPr>
              <w:jc w:val="center"/>
            </w:pPr>
            <w:r w:rsidRPr="00346EAC">
              <w:t>7.</w:t>
            </w:r>
          </w:p>
        </w:tc>
        <w:tc>
          <w:tcPr>
            <w:tcW w:w="3700" w:type="pct"/>
          </w:tcPr>
          <w:p w:rsidR="001A7EC1" w:rsidRPr="00346EAC" w:rsidRDefault="001A7EC1" w:rsidP="001A7EC1">
            <w:pPr>
              <w:jc w:val="both"/>
            </w:pPr>
            <w:r w:rsidRPr="00346EAC">
              <w:t>What is water shoot in sugarcane?</w:t>
            </w:r>
          </w:p>
        </w:tc>
        <w:tc>
          <w:tcPr>
            <w:tcW w:w="555" w:type="pct"/>
            <w:vAlign w:val="center"/>
          </w:tcPr>
          <w:p w:rsidR="001A7EC1" w:rsidRPr="00346EAC" w:rsidRDefault="001A7EC1" w:rsidP="001A7EC1">
            <w:pPr>
              <w:jc w:val="center"/>
            </w:pPr>
            <w:r w:rsidRPr="00346EAC">
              <w:t>CO1 / E</w:t>
            </w:r>
          </w:p>
        </w:tc>
        <w:tc>
          <w:tcPr>
            <w:tcW w:w="426" w:type="pct"/>
            <w:vAlign w:val="center"/>
          </w:tcPr>
          <w:p w:rsidR="001A7EC1" w:rsidRPr="00346EAC" w:rsidRDefault="001A7EC1" w:rsidP="001A7EC1">
            <w:pPr>
              <w:jc w:val="center"/>
            </w:pPr>
            <w:r w:rsidRPr="00346EAC">
              <w:t>1</w:t>
            </w:r>
          </w:p>
        </w:tc>
      </w:tr>
      <w:tr w:rsidR="001A7EC1" w:rsidRPr="00346EAC" w:rsidTr="001A7EC1">
        <w:tc>
          <w:tcPr>
            <w:tcW w:w="319" w:type="pct"/>
            <w:vAlign w:val="center"/>
          </w:tcPr>
          <w:p w:rsidR="001A7EC1" w:rsidRPr="00346EAC" w:rsidRDefault="001A7EC1" w:rsidP="001A7EC1">
            <w:pPr>
              <w:jc w:val="center"/>
            </w:pPr>
            <w:r w:rsidRPr="00346EAC">
              <w:t>8.</w:t>
            </w:r>
          </w:p>
        </w:tc>
        <w:tc>
          <w:tcPr>
            <w:tcW w:w="3700" w:type="pct"/>
          </w:tcPr>
          <w:p w:rsidR="001A7EC1" w:rsidRPr="00346EAC" w:rsidRDefault="001A7EC1" w:rsidP="001A7EC1">
            <w:pPr>
              <w:jc w:val="both"/>
            </w:pPr>
            <w:r>
              <w:t>__________</w:t>
            </w:r>
            <w:r w:rsidRPr="00346EAC">
              <w:t xml:space="preserve"> is called as noble cane.</w:t>
            </w:r>
          </w:p>
        </w:tc>
        <w:tc>
          <w:tcPr>
            <w:tcW w:w="555" w:type="pct"/>
            <w:vAlign w:val="center"/>
          </w:tcPr>
          <w:p w:rsidR="001A7EC1" w:rsidRPr="00346EAC" w:rsidRDefault="001A7EC1" w:rsidP="001A7EC1">
            <w:pPr>
              <w:jc w:val="center"/>
            </w:pPr>
            <w:r w:rsidRPr="00346EAC">
              <w:t>CO3 / A</w:t>
            </w:r>
          </w:p>
        </w:tc>
        <w:tc>
          <w:tcPr>
            <w:tcW w:w="426" w:type="pct"/>
            <w:vAlign w:val="center"/>
          </w:tcPr>
          <w:p w:rsidR="001A7EC1" w:rsidRPr="00346EAC" w:rsidRDefault="001A7EC1" w:rsidP="001A7EC1">
            <w:pPr>
              <w:jc w:val="center"/>
            </w:pPr>
            <w:r w:rsidRPr="00346EAC">
              <w:t>1</w:t>
            </w:r>
          </w:p>
        </w:tc>
      </w:tr>
      <w:tr w:rsidR="001A7EC1" w:rsidRPr="00346EAC" w:rsidTr="001A7EC1">
        <w:tc>
          <w:tcPr>
            <w:tcW w:w="319" w:type="pct"/>
            <w:vAlign w:val="center"/>
          </w:tcPr>
          <w:p w:rsidR="001A7EC1" w:rsidRPr="00346EAC" w:rsidRDefault="001A7EC1" w:rsidP="001A7EC1">
            <w:pPr>
              <w:jc w:val="center"/>
            </w:pPr>
            <w:r w:rsidRPr="00346EAC">
              <w:t>9.</w:t>
            </w:r>
          </w:p>
        </w:tc>
        <w:tc>
          <w:tcPr>
            <w:tcW w:w="3700" w:type="pct"/>
          </w:tcPr>
          <w:p w:rsidR="001A7EC1" w:rsidRPr="00346EAC" w:rsidRDefault="001A7EC1" w:rsidP="001A7EC1">
            <w:pPr>
              <w:jc w:val="both"/>
            </w:pPr>
            <w:r w:rsidRPr="00346EAC">
              <w:t>What is off barring?</w:t>
            </w:r>
          </w:p>
        </w:tc>
        <w:tc>
          <w:tcPr>
            <w:tcW w:w="555" w:type="pct"/>
            <w:vAlign w:val="center"/>
          </w:tcPr>
          <w:p w:rsidR="001A7EC1" w:rsidRPr="00346EAC" w:rsidRDefault="001A7EC1" w:rsidP="001A7EC1">
            <w:pPr>
              <w:jc w:val="center"/>
            </w:pPr>
            <w:r w:rsidRPr="00346EAC">
              <w:t>CO3 / U</w:t>
            </w:r>
          </w:p>
        </w:tc>
        <w:tc>
          <w:tcPr>
            <w:tcW w:w="426" w:type="pct"/>
            <w:vAlign w:val="center"/>
          </w:tcPr>
          <w:p w:rsidR="001A7EC1" w:rsidRPr="00346EAC" w:rsidRDefault="001A7EC1" w:rsidP="001A7EC1">
            <w:pPr>
              <w:jc w:val="center"/>
            </w:pPr>
            <w:r w:rsidRPr="00346EAC">
              <w:t>1</w:t>
            </w:r>
          </w:p>
        </w:tc>
      </w:tr>
      <w:tr w:rsidR="001A7EC1" w:rsidRPr="00346EAC" w:rsidTr="001A7EC1">
        <w:tc>
          <w:tcPr>
            <w:tcW w:w="319" w:type="pct"/>
            <w:vAlign w:val="center"/>
          </w:tcPr>
          <w:p w:rsidR="001A7EC1" w:rsidRPr="00346EAC" w:rsidRDefault="001A7EC1" w:rsidP="001A7EC1">
            <w:pPr>
              <w:jc w:val="center"/>
            </w:pPr>
            <w:r w:rsidRPr="00346EAC">
              <w:t>10.</w:t>
            </w:r>
          </w:p>
        </w:tc>
        <w:tc>
          <w:tcPr>
            <w:tcW w:w="3700" w:type="pct"/>
          </w:tcPr>
          <w:p w:rsidR="001A7EC1" w:rsidRPr="00346EAC" w:rsidRDefault="001A7EC1" w:rsidP="001A7EC1">
            <w:pPr>
              <w:jc w:val="both"/>
            </w:pPr>
            <w:r w:rsidRPr="00346EAC">
              <w:t>Give reasons for top one third of sugarcane is used for planting materials in sugarcane?</w:t>
            </w:r>
          </w:p>
        </w:tc>
        <w:tc>
          <w:tcPr>
            <w:tcW w:w="555" w:type="pct"/>
            <w:vAlign w:val="center"/>
          </w:tcPr>
          <w:p w:rsidR="001A7EC1" w:rsidRPr="00346EAC" w:rsidRDefault="001A7EC1" w:rsidP="001A7EC1">
            <w:pPr>
              <w:jc w:val="center"/>
            </w:pPr>
            <w:r w:rsidRPr="00346EAC">
              <w:t>CO1 /</w:t>
            </w:r>
            <w:r>
              <w:t xml:space="preserve"> </w:t>
            </w:r>
            <w:r w:rsidRPr="00346EAC">
              <w:t>U</w:t>
            </w:r>
          </w:p>
        </w:tc>
        <w:tc>
          <w:tcPr>
            <w:tcW w:w="426" w:type="pct"/>
            <w:vAlign w:val="center"/>
          </w:tcPr>
          <w:p w:rsidR="001A7EC1" w:rsidRPr="00346EAC" w:rsidRDefault="001A7EC1" w:rsidP="001A7EC1">
            <w:pPr>
              <w:jc w:val="center"/>
            </w:pPr>
            <w:r w:rsidRPr="00346EAC">
              <w:t>1</w:t>
            </w:r>
          </w:p>
        </w:tc>
      </w:tr>
      <w:tr w:rsidR="001A7EC1" w:rsidRPr="00346EAC" w:rsidTr="001A7EC1">
        <w:tc>
          <w:tcPr>
            <w:tcW w:w="319" w:type="pct"/>
            <w:vAlign w:val="center"/>
          </w:tcPr>
          <w:p w:rsidR="001A7EC1" w:rsidRPr="00346EAC" w:rsidRDefault="001A7EC1" w:rsidP="001A7EC1">
            <w:pPr>
              <w:jc w:val="center"/>
            </w:pPr>
            <w:r w:rsidRPr="00346EAC">
              <w:t>11.</w:t>
            </w:r>
          </w:p>
        </w:tc>
        <w:tc>
          <w:tcPr>
            <w:tcW w:w="3700" w:type="pct"/>
          </w:tcPr>
          <w:p w:rsidR="001A7EC1" w:rsidRPr="00346EAC" w:rsidRDefault="001A7EC1" w:rsidP="001A7EC1">
            <w:pPr>
              <w:jc w:val="both"/>
            </w:pPr>
            <w:r w:rsidRPr="00346EAC">
              <w:t>What is heliotropism?</w:t>
            </w:r>
          </w:p>
        </w:tc>
        <w:tc>
          <w:tcPr>
            <w:tcW w:w="555" w:type="pct"/>
            <w:vAlign w:val="center"/>
          </w:tcPr>
          <w:p w:rsidR="001A7EC1" w:rsidRPr="00346EAC" w:rsidRDefault="001A7EC1" w:rsidP="001A7EC1">
            <w:pPr>
              <w:jc w:val="center"/>
            </w:pPr>
            <w:r w:rsidRPr="00346EAC">
              <w:t>CO1 /</w:t>
            </w:r>
            <w:r>
              <w:t xml:space="preserve"> </w:t>
            </w:r>
            <w:r w:rsidRPr="00346EAC">
              <w:t>C</w:t>
            </w:r>
          </w:p>
        </w:tc>
        <w:tc>
          <w:tcPr>
            <w:tcW w:w="426" w:type="pct"/>
            <w:vAlign w:val="center"/>
          </w:tcPr>
          <w:p w:rsidR="001A7EC1" w:rsidRPr="00346EAC" w:rsidRDefault="001A7EC1" w:rsidP="001A7EC1">
            <w:pPr>
              <w:jc w:val="center"/>
            </w:pPr>
            <w:r w:rsidRPr="00346EAC">
              <w:t>1</w:t>
            </w:r>
          </w:p>
        </w:tc>
      </w:tr>
      <w:tr w:rsidR="001A7EC1" w:rsidRPr="00346EAC" w:rsidTr="001A7EC1">
        <w:tc>
          <w:tcPr>
            <w:tcW w:w="319" w:type="pct"/>
            <w:vAlign w:val="center"/>
          </w:tcPr>
          <w:p w:rsidR="001A7EC1" w:rsidRPr="00346EAC" w:rsidRDefault="001A7EC1" w:rsidP="001A7EC1">
            <w:pPr>
              <w:jc w:val="center"/>
            </w:pPr>
            <w:r w:rsidRPr="00346EAC">
              <w:t>12.</w:t>
            </w:r>
          </w:p>
        </w:tc>
        <w:tc>
          <w:tcPr>
            <w:tcW w:w="3700" w:type="pct"/>
          </w:tcPr>
          <w:p w:rsidR="001A7EC1" w:rsidRPr="00346EAC" w:rsidRDefault="001A7EC1" w:rsidP="001A7EC1">
            <w:pPr>
              <w:jc w:val="both"/>
            </w:pPr>
            <w:r w:rsidRPr="00346EAC">
              <w:t xml:space="preserve">Why </w:t>
            </w:r>
            <w:proofErr w:type="spellStart"/>
            <w:r w:rsidRPr="00346EAC">
              <w:t>chlorosis</w:t>
            </w:r>
            <w:proofErr w:type="spellEnd"/>
            <w:r w:rsidRPr="00346EAC">
              <w:t xml:space="preserve"> is often seen in </w:t>
            </w:r>
            <w:proofErr w:type="spellStart"/>
            <w:r w:rsidRPr="00346EAC">
              <w:t>ratoon</w:t>
            </w:r>
            <w:proofErr w:type="spellEnd"/>
            <w:r w:rsidRPr="00346EAC">
              <w:t xml:space="preserve"> sugarcane?</w:t>
            </w:r>
          </w:p>
        </w:tc>
        <w:tc>
          <w:tcPr>
            <w:tcW w:w="555" w:type="pct"/>
            <w:vAlign w:val="center"/>
          </w:tcPr>
          <w:p w:rsidR="001A7EC1" w:rsidRPr="00346EAC" w:rsidRDefault="001A7EC1" w:rsidP="001A7EC1">
            <w:pPr>
              <w:jc w:val="center"/>
            </w:pPr>
            <w:r w:rsidRPr="00346EAC">
              <w:t>CO4</w:t>
            </w:r>
            <w:r>
              <w:t xml:space="preserve"> </w:t>
            </w:r>
            <w:r w:rsidRPr="00346EAC">
              <w:t>/ E</w:t>
            </w:r>
          </w:p>
        </w:tc>
        <w:tc>
          <w:tcPr>
            <w:tcW w:w="426" w:type="pct"/>
            <w:vAlign w:val="center"/>
          </w:tcPr>
          <w:p w:rsidR="001A7EC1" w:rsidRPr="00346EAC" w:rsidRDefault="001A7EC1" w:rsidP="001A7EC1">
            <w:pPr>
              <w:jc w:val="center"/>
            </w:pPr>
            <w:r w:rsidRPr="00346EAC">
              <w:t>1</w:t>
            </w:r>
          </w:p>
        </w:tc>
      </w:tr>
      <w:tr w:rsidR="001A7EC1" w:rsidRPr="00346EAC" w:rsidTr="001A7EC1">
        <w:tc>
          <w:tcPr>
            <w:tcW w:w="319" w:type="pct"/>
            <w:vAlign w:val="center"/>
          </w:tcPr>
          <w:p w:rsidR="001A7EC1" w:rsidRPr="00346EAC" w:rsidRDefault="001A7EC1" w:rsidP="001A7EC1">
            <w:pPr>
              <w:jc w:val="center"/>
            </w:pPr>
            <w:r w:rsidRPr="00346EAC">
              <w:t>13.</w:t>
            </w:r>
          </w:p>
        </w:tc>
        <w:tc>
          <w:tcPr>
            <w:tcW w:w="3700" w:type="pct"/>
          </w:tcPr>
          <w:p w:rsidR="001A7EC1" w:rsidRPr="00346EAC" w:rsidRDefault="001A7EC1" w:rsidP="001A7EC1">
            <w:pPr>
              <w:jc w:val="both"/>
            </w:pPr>
            <w:r w:rsidRPr="00346EAC">
              <w:t>Why color cotton is not popular among cotton farmers?</w:t>
            </w:r>
          </w:p>
        </w:tc>
        <w:tc>
          <w:tcPr>
            <w:tcW w:w="555" w:type="pct"/>
            <w:vAlign w:val="center"/>
          </w:tcPr>
          <w:p w:rsidR="001A7EC1" w:rsidRPr="00346EAC" w:rsidRDefault="001A7EC1" w:rsidP="001A7EC1">
            <w:pPr>
              <w:jc w:val="center"/>
            </w:pPr>
            <w:r w:rsidRPr="00346EAC">
              <w:t>CO3 / C</w:t>
            </w:r>
          </w:p>
        </w:tc>
        <w:tc>
          <w:tcPr>
            <w:tcW w:w="426" w:type="pct"/>
            <w:vAlign w:val="center"/>
          </w:tcPr>
          <w:p w:rsidR="001A7EC1" w:rsidRPr="00346EAC" w:rsidRDefault="001A7EC1" w:rsidP="001A7EC1">
            <w:pPr>
              <w:jc w:val="center"/>
            </w:pPr>
            <w:r w:rsidRPr="00346EAC">
              <w:t>1</w:t>
            </w:r>
          </w:p>
        </w:tc>
      </w:tr>
      <w:tr w:rsidR="001A7EC1" w:rsidRPr="00346EAC" w:rsidTr="001A7EC1">
        <w:tc>
          <w:tcPr>
            <w:tcW w:w="319" w:type="pct"/>
            <w:vAlign w:val="center"/>
          </w:tcPr>
          <w:p w:rsidR="001A7EC1" w:rsidRPr="00346EAC" w:rsidRDefault="001A7EC1" w:rsidP="001A7EC1">
            <w:pPr>
              <w:jc w:val="center"/>
            </w:pPr>
            <w:r w:rsidRPr="00346EAC">
              <w:t>14.</w:t>
            </w:r>
          </w:p>
        </w:tc>
        <w:tc>
          <w:tcPr>
            <w:tcW w:w="3700" w:type="pct"/>
          </w:tcPr>
          <w:p w:rsidR="001A7EC1" w:rsidRPr="00346EAC" w:rsidRDefault="001A7EC1" w:rsidP="001A7EC1">
            <w:pPr>
              <w:jc w:val="both"/>
            </w:pPr>
            <w:r w:rsidRPr="00346EAC">
              <w:t>What is organic cotton?</w:t>
            </w:r>
          </w:p>
        </w:tc>
        <w:tc>
          <w:tcPr>
            <w:tcW w:w="555" w:type="pct"/>
            <w:vAlign w:val="center"/>
          </w:tcPr>
          <w:p w:rsidR="001A7EC1" w:rsidRPr="00346EAC" w:rsidRDefault="001A7EC1" w:rsidP="001A7EC1">
            <w:pPr>
              <w:jc w:val="center"/>
            </w:pPr>
            <w:r w:rsidRPr="00346EAC">
              <w:t>CO3 / A</w:t>
            </w:r>
          </w:p>
        </w:tc>
        <w:tc>
          <w:tcPr>
            <w:tcW w:w="426" w:type="pct"/>
            <w:vAlign w:val="center"/>
          </w:tcPr>
          <w:p w:rsidR="001A7EC1" w:rsidRPr="00346EAC" w:rsidRDefault="001A7EC1" w:rsidP="001A7EC1">
            <w:pPr>
              <w:jc w:val="center"/>
            </w:pPr>
            <w:r w:rsidRPr="00346EAC">
              <w:t>1</w:t>
            </w:r>
          </w:p>
        </w:tc>
      </w:tr>
      <w:tr w:rsidR="001A7EC1" w:rsidRPr="00346EAC" w:rsidTr="001A7EC1">
        <w:tc>
          <w:tcPr>
            <w:tcW w:w="319" w:type="pct"/>
            <w:vAlign w:val="center"/>
          </w:tcPr>
          <w:p w:rsidR="001A7EC1" w:rsidRPr="00346EAC" w:rsidRDefault="001A7EC1" w:rsidP="001A7EC1">
            <w:pPr>
              <w:jc w:val="center"/>
            </w:pPr>
            <w:r w:rsidRPr="00346EAC">
              <w:t>15.</w:t>
            </w:r>
          </w:p>
        </w:tc>
        <w:tc>
          <w:tcPr>
            <w:tcW w:w="3700" w:type="pct"/>
          </w:tcPr>
          <w:p w:rsidR="001A7EC1" w:rsidRPr="00346EAC" w:rsidRDefault="001A7EC1" w:rsidP="001A7EC1">
            <w:pPr>
              <w:jc w:val="both"/>
            </w:pPr>
            <w:r w:rsidRPr="00346EAC">
              <w:t>What is Bt cotton?</w:t>
            </w:r>
          </w:p>
        </w:tc>
        <w:tc>
          <w:tcPr>
            <w:tcW w:w="555" w:type="pct"/>
            <w:vAlign w:val="center"/>
          </w:tcPr>
          <w:p w:rsidR="001A7EC1" w:rsidRPr="00346EAC" w:rsidRDefault="001A7EC1" w:rsidP="001A7EC1">
            <w:pPr>
              <w:jc w:val="center"/>
            </w:pPr>
            <w:r w:rsidRPr="00346EAC">
              <w:t>CO3</w:t>
            </w:r>
            <w:r>
              <w:t xml:space="preserve"> </w:t>
            </w:r>
            <w:r w:rsidRPr="00346EAC">
              <w:t>/ U</w:t>
            </w:r>
          </w:p>
        </w:tc>
        <w:tc>
          <w:tcPr>
            <w:tcW w:w="426" w:type="pct"/>
            <w:vAlign w:val="center"/>
          </w:tcPr>
          <w:p w:rsidR="001A7EC1" w:rsidRPr="00346EAC" w:rsidRDefault="001A7EC1" w:rsidP="001A7EC1">
            <w:pPr>
              <w:jc w:val="center"/>
            </w:pPr>
            <w:r w:rsidRPr="00346EAC">
              <w:t>1</w:t>
            </w:r>
          </w:p>
        </w:tc>
      </w:tr>
      <w:tr w:rsidR="001A7EC1" w:rsidRPr="00346EAC" w:rsidTr="001A7EC1">
        <w:tc>
          <w:tcPr>
            <w:tcW w:w="319" w:type="pct"/>
            <w:vAlign w:val="center"/>
          </w:tcPr>
          <w:p w:rsidR="001A7EC1" w:rsidRPr="00346EAC" w:rsidRDefault="001A7EC1" w:rsidP="001A7EC1">
            <w:pPr>
              <w:jc w:val="center"/>
            </w:pPr>
            <w:r w:rsidRPr="00346EAC">
              <w:t>16.</w:t>
            </w:r>
          </w:p>
        </w:tc>
        <w:tc>
          <w:tcPr>
            <w:tcW w:w="3700" w:type="pct"/>
          </w:tcPr>
          <w:p w:rsidR="001A7EC1" w:rsidRPr="00346EAC" w:rsidRDefault="001A7EC1" w:rsidP="001A7EC1">
            <w:pPr>
              <w:jc w:val="both"/>
            </w:pPr>
            <w:r w:rsidRPr="00346EAC">
              <w:t>Write the importance of rape seed and mustered oil.</w:t>
            </w:r>
          </w:p>
        </w:tc>
        <w:tc>
          <w:tcPr>
            <w:tcW w:w="555" w:type="pct"/>
            <w:vAlign w:val="center"/>
          </w:tcPr>
          <w:p w:rsidR="001A7EC1" w:rsidRPr="00346EAC" w:rsidRDefault="001A7EC1" w:rsidP="001A7EC1">
            <w:pPr>
              <w:jc w:val="center"/>
            </w:pPr>
            <w:r w:rsidRPr="00346EAC">
              <w:t>CO2 / U</w:t>
            </w:r>
          </w:p>
        </w:tc>
        <w:tc>
          <w:tcPr>
            <w:tcW w:w="426" w:type="pct"/>
            <w:vAlign w:val="center"/>
          </w:tcPr>
          <w:p w:rsidR="001A7EC1" w:rsidRPr="00346EAC" w:rsidRDefault="001A7EC1" w:rsidP="001A7EC1">
            <w:pPr>
              <w:jc w:val="center"/>
            </w:pPr>
            <w:r w:rsidRPr="00346EAC">
              <w:t>1</w:t>
            </w:r>
          </w:p>
        </w:tc>
      </w:tr>
      <w:tr w:rsidR="001A7EC1" w:rsidRPr="00346EAC" w:rsidTr="001A7EC1">
        <w:tc>
          <w:tcPr>
            <w:tcW w:w="319" w:type="pct"/>
            <w:vAlign w:val="center"/>
          </w:tcPr>
          <w:p w:rsidR="001A7EC1" w:rsidRPr="00346EAC" w:rsidRDefault="001A7EC1" w:rsidP="001A7EC1">
            <w:pPr>
              <w:jc w:val="center"/>
            </w:pPr>
            <w:r w:rsidRPr="00346EAC">
              <w:t>17.</w:t>
            </w:r>
          </w:p>
        </w:tc>
        <w:tc>
          <w:tcPr>
            <w:tcW w:w="3700" w:type="pct"/>
          </w:tcPr>
          <w:p w:rsidR="001A7EC1" w:rsidRPr="00346EAC" w:rsidRDefault="001A7EC1" w:rsidP="001A7EC1">
            <w:pPr>
              <w:jc w:val="both"/>
            </w:pPr>
            <w:r w:rsidRPr="00346EAC">
              <w:t xml:space="preserve">Sunflower is photo periodically called as </w:t>
            </w:r>
            <w:r>
              <w:t>__________</w:t>
            </w:r>
            <w:r w:rsidRPr="00346EAC">
              <w:t xml:space="preserve"> plant.</w:t>
            </w:r>
          </w:p>
        </w:tc>
        <w:tc>
          <w:tcPr>
            <w:tcW w:w="555" w:type="pct"/>
            <w:vAlign w:val="center"/>
          </w:tcPr>
          <w:p w:rsidR="001A7EC1" w:rsidRPr="00346EAC" w:rsidRDefault="001A7EC1" w:rsidP="001A7EC1">
            <w:pPr>
              <w:jc w:val="center"/>
            </w:pPr>
            <w:r w:rsidRPr="00346EAC">
              <w:t>CO2</w:t>
            </w:r>
            <w:r>
              <w:t xml:space="preserve"> </w:t>
            </w:r>
            <w:r w:rsidRPr="00346EAC">
              <w:t>/ E</w:t>
            </w:r>
          </w:p>
        </w:tc>
        <w:tc>
          <w:tcPr>
            <w:tcW w:w="426" w:type="pct"/>
            <w:vAlign w:val="center"/>
          </w:tcPr>
          <w:p w:rsidR="001A7EC1" w:rsidRPr="00346EAC" w:rsidRDefault="001A7EC1" w:rsidP="001A7EC1">
            <w:pPr>
              <w:jc w:val="center"/>
            </w:pPr>
            <w:r w:rsidRPr="00346EAC">
              <w:t>1</w:t>
            </w:r>
          </w:p>
        </w:tc>
      </w:tr>
      <w:tr w:rsidR="001A7EC1" w:rsidRPr="00346EAC" w:rsidTr="001A7EC1">
        <w:tc>
          <w:tcPr>
            <w:tcW w:w="319" w:type="pct"/>
            <w:vAlign w:val="center"/>
          </w:tcPr>
          <w:p w:rsidR="001A7EC1" w:rsidRPr="00346EAC" w:rsidRDefault="001A7EC1" w:rsidP="001A7EC1">
            <w:pPr>
              <w:jc w:val="center"/>
            </w:pPr>
            <w:r w:rsidRPr="00346EAC">
              <w:t>18.</w:t>
            </w:r>
          </w:p>
        </w:tc>
        <w:tc>
          <w:tcPr>
            <w:tcW w:w="3700" w:type="pct"/>
          </w:tcPr>
          <w:p w:rsidR="001A7EC1" w:rsidRPr="00346EAC" w:rsidRDefault="001A7EC1" w:rsidP="001A7EC1">
            <w:pPr>
              <w:jc w:val="both"/>
            </w:pPr>
            <w:r w:rsidRPr="00346EAC">
              <w:t>Give formula for seed index in cotton.</w:t>
            </w:r>
          </w:p>
        </w:tc>
        <w:tc>
          <w:tcPr>
            <w:tcW w:w="555" w:type="pct"/>
            <w:vAlign w:val="center"/>
          </w:tcPr>
          <w:p w:rsidR="001A7EC1" w:rsidRPr="00346EAC" w:rsidRDefault="001A7EC1" w:rsidP="001A7EC1">
            <w:pPr>
              <w:jc w:val="center"/>
            </w:pPr>
            <w:r w:rsidRPr="00346EAC">
              <w:t>CO2 / E</w:t>
            </w:r>
          </w:p>
        </w:tc>
        <w:tc>
          <w:tcPr>
            <w:tcW w:w="426" w:type="pct"/>
            <w:vAlign w:val="center"/>
          </w:tcPr>
          <w:p w:rsidR="001A7EC1" w:rsidRPr="00346EAC" w:rsidRDefault="001A7EC1" w:rsidP="001A7EC1">
            <w:pPr>
              <w:jc w:val="center"/>
            </w:pPr>
            <w:r w:rsidRPr="00346EAC">
              <w:t>1</w:t>
            </w:r>
          </w:p>
        </w:tc>
      </w:tr>
      <w:tr w:rsidR="001A7EC1" w:rsidRPr="00346EAC" w:rsidTr="001A7EC1">
        <w:tc>
          <w:tcPr>
            <w:tcW w:w="319" w:type="pct"/>
            <w:vAlign w:val="center"/>
          </w:tcPr>
          <w:p w:rsidR="001A7EC1" w:rsidRPr="00346EAC" w:rsidRDefault="001A7EC1" w:rsidP="001A7EC1">
            <w:pPr>
              <w:jc w:val="center"/>
            </w:pPr>
            <w:r w:rsidRPr="00346EAC">
              <w:t>19.</w:t>
            </w:r>
          </w:p>
        </w:tc>
        <w:tc>
          <w:tcPr>
            <w:tcW w:w="3700" w:type="pct"/>
          </w:tcPr>
          <w:p w:rsidR="001A7EC1" w:rsidRPr="00346EAC" w:rsidRDefault="001A7EC1" w:rsidP="001A7EC1">
            <w:pPr>
              <w:jc w:val="both"/>
            </w:pPr>
            <w:r>
              <w:t>__________</w:t>
            </w:r>
            <w:r w:rsidRPr="00346EAC">
              <w:t xml:space="preserve"> is present in cotton seed oil which makes it unsuitable for cooking.</w:t>
            </w:r>
          </w:p>
        </w:tc>
        <w:tc>
          <w:tcPr>
            <w:tcW w:w="555" w:type="pct"/>
            <w:vAlign w:val="center"/>
          </w:tcPr>
          <w:p w:rsidR="001A7EC1" w:rsidRPr="00346EAC" w:rsidRDefault="001A7EC1" w:rsidP="001A7EC1">
            <w:pPr>
              <w:jc w:val="center"/>
            </w:pPr>
            <w:r w:rsidRPr="00346EAC">
              <w:t>CO2 / E</w:t>
            </w:r>
          </w:p>
        </w:tc>
        <w:tc>
          <w:tcPr>
            <w:tcW w:w="426" w:type="pct"/>
            <w:vAlign w:val="center"/>
          </w:tcPr>
          <w:p w:rsidR="001A7EC1" w:rsidRPr="00346EAC" w:rsidRDefault="001A7EC1" w:rsidP="001A7EC1">
            <w:pPr>
              <w:jc w:val="center"/>
            </w:pPr>
            <w:r w:rsidRPr="00346EAC">
              <w:t>1</w:t>
            </w:r>
          </w:p>
        </w:tc>
      </w:tr>
      <w:tr w:rsidR="001A7EC1" w:rsidRPr="00346EAC" w:rsidTr="001A7EC1">
        <w:tc>
          <w:tcPr>
            <w:tcW w:w="319" w:type="pct"/>
            <w:vAlign w:val="center"/>
          </w:tcPr>
          <w:p w:rsidR="001A7EC1" w:rsidRPr="00346EAC" w:rsidRDefault="001A7EC1" w:rsidP="001A7EC1">
            <w:pPr>
              <w:jc w:val="center"/>
            </w:pPr>
            <w:r w:rsidRPr="00346EAC">
              <w:t>20.</w:t>
            </w:r>
          </w:p>
        </w:tc>
        <w:tc>
          <w:tcPr>
            <w:tcW w:w="3700" w:type="pct"/>
          </w:tcPr>
          <w:p w:rsidR="001A7EC1" w:rsidRPr="00346EAC" w:rsidRDefault="001A7EC1" w:rsidP="001A7EC1">
            <w:pPr>
              <w:jc w:val="both"/>
            </w:pPr>
            <w:r w:rsidRPr="00346EAC">
              <w:t xml:space="preserve">The peanut fruit is botanically known as </w:t>
            </w:r>
            <w:r>
              <w:t>__________</w:t>
            </w:r>
            <w:r w:rsidRPr="00346EAC">
              <w:t xml:space="preserve"> </w:t>
            </w:r>
          </w:p>
        </w:tc>
        <w:tc>
          <w:tcPr>
            <w:tcW w:w="555" w:type="pct"/>
            <w:vAlign w:val="center"/>
          </w:tcPr>
          <w:p w:rsidR="001A7EC1" w:rsidRPr="00346EAC" w:rsidRDefault="001A7EC1" w:rsidP="001A7EC1">
            <w:pPr>
              <w:jc w:val="center"/>
            </w:pPr>
            <w:r w:rsidRPr="00346EAC">
              <w:t>CO2 / A</w:t>
            </w:r>
          </w:p>
        </w:tc>
        <w:tc>
          <w:tcPr>
            <w:tcW w:w="426" w:type="pct"/>
            <w:vAlign w:val="center"/>
          </w:tcPr>
          <w:p w:rsidR="001A7EC1" w:rsidRPr="00346EAC" w:rsidRDefault="001A7EC1" w:rsidP="001A7EC1">
            <w:pPr>
              <w:jc w:val="center"/>
            </w:pPr>
            <w:r w:rsidRPr="00346EAC">
              <w:t>1</w:t>
            </w:r>
          </w:p>
        </w:tc>
      </w:tr>
    </w:tbl>
    <w:p w:rsidR="001A7EC1" w:rsidRPr="00346EAC" w:rsidRDefault="001A7EC1" w:rsidP="005133D7">
      <w:pPr>
        <w:jc w:val="center"/>
        <w:rPr>
          <w:b/>
          <w:u w:val="single"/>
        </w:rPr>
      </w:pPr>
    </w:p>
    <w:p w:rsidR="001A7EC1" w:rsidRPr="00346EAC" w:rsidRDefault="001A7EC1" w:rsidP="005133D7">
      <w:pPr>
        <w:jc w:val="cente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5"/>
        <w:gridCol w:w="7803"/>
        <w:gridCol w:w="1171"/>
        <w:gridCol w:w="899"/>
      </w:tblGrid>
      <w:tr w:rsidR="001A7EC1" w:rsidRPr="00346EAC" w:rsidTr="001A7EC1">
        <w:tc>
          <w:tcPr>
            <w:tcW w:w="5000" w:type="pct"/>
            <w:gridSpan w:val="4"/>
          </w:tcPr>
          <w:p w:rsidR="001A7EC1" w:rsidRDefault="001A7EC1" w:rsidP="001A7EC1">
            <w:pPr>
              <w:jc w:val="center"/>
              <w:rPr>
                <w:b/>
                <w:u w:val="single"/>
              </w:rPr>
            </w:pPr>
          </w:p>
          <w:p w:rsidR="001A7EC1" w:rsidRPr="00346EAC" w:rsidRDefault="001A7EC1" w:rsidP="001A7EC1">
            <w:pPr>
              <w:jc w:val="center"/>
              <w:rPr>
                <w:b/>
                <w:u w:val="single"/>
              </w:rPr>
            </w:pPr>
            <w:r w:rsidRPr="00346EAC">
              <w:rPr>
                <w:b/>
                <w:u w:val="single"/>
              </w:rPr>
              <w:t xml:space="preserve">PART – B (10 X 5 = 50 MARKS) </w:t>
            </w:r>
          </w:p>
          <w:p w:rsidR="001A7EC1" w:rsidRDefault="001A7EC1" w:rsidP="001A7EC1">
            <w:pPr>
              <w:jc w:val="center"/>
              <w:rPr>
                <w:b/>
              </w:rPr>
            </w:pPr>
            <w:r w:rsidRPr="00346EAC">
              <w:rPr>
                <w:b/>
              </w:rPr>
              <w:t>(Answer any 10 from the following)</w:t>
            </w:r>
          </w:p>
          <w:p w:rsidR="001A7EC1" w:rsidRPr="00346EAC" w:rsidRDefault="001A7EC1" w:rsidP="001A7EC1">
            <w:pPr>
              <w:jc w:val="center"/>
              <w:rPr>
                <w:b/>
              </w:rPr>
            </w:pPr>
          </w:p>
        </w:tc>
      </w:tr>
      <w:tr w:rsidR="001A7EC1" w:rsidRPr="00346EAC" w:rsidTr="001A7EC1">
        <w:tc>
          <w:tcPr>
            <w:tcW w:w="320" w:type="pct"/>
            <w:vAlign w:val="center"/>
          </w:tcPr>
          <w:p w:rsidR="001A7EC1" w:rsidRPr="00346EAC" w:rsidRDefault="001A7EC1" w:rsidP="001A7EC1">
            <w:pPr>
              <w:jc w:val="center"/>
            </w:pPr>
            <w:r w:rsidRPr="00346EAC">
              <w:t>21.</w:t>
            </w:r>
          </w:p>
        </w:tc>
        <w:tc>
          <w:tcPr>
            <w:tcW w:w="3699" w:type="pct"/>
          </w:tcPr>
          <w:p w:rsidR="001A7EC1" w:rsidRPr="00346EAC" w:rsidRDefault="001A7EC1" w:rsidP="001A7EC1">
            <w:pPr>
              <w:jc w:val="both"/>
            </w:pPr>
            <w:r w:rsidRPr="00346EAC">
              <w:t>Tabulate the differences between Bt and non Bt cotton.</w:t>
            </w:r>
          </w:p>
        </w:tc>
        <w:tc>
          <w:tcPr>
            <w:tcW w:w="555" w:type="pct"/>
            <w:vAlign w:val="center"/>
          </w:tcPr>
          <w:p w:rsidR="001A7EC1" w:rsidRPr="00346EAC" w:rsidRDefault="001A7EC1" w:rsidP="001A7EC1">
            <w:pPr>
              <w:jc w:val="center"/>
            </w:pPr>
            <w:r w:rsidRPr="00346EAC">
              <w:t>CO2 / A</w:t>
            </w:r>
          </w:p>
        </w:tc>
        <w:tc>
          <w:tcPr>
            <w:tcW w:w="426" w:type="pct"/>
            <w:vAlign w:val="center"/>
          </w:tcPr>
          <w:p w:rsidR="001A7EC1" w:rsidRPr="00346EAC" w:rsidRDefault="001A7EC1" w:rsidP="001A7EC1">
            <w:pPr>
              <w:jc w:val="center"/>
            </w:pPr>
            <w:r w:rsidRPr="00346EAC">
              <w:t>5</w:t>
            </w:r>
          </w:p>
        </w:tc>
      </w:tr>
      <w:tr w:rsidR="001A7EC1" w:rsidRPr="00346EAC" w:rsidTr="001A7EC1">
        <w:tc>
          <w:tcPr>
            <w:tcW w:w="320" w:type="pct"/>
            <w:vAlign w:val="center"/>
          </w:tcPr>
          <w:p w:rsidR="001A7EC1" w:rsidRPr="00346EAC" w:rsidRDefault="001A7EC1" w:rsidP="001A7EC1">
            <w:pPr>
              <w:jc w:val="center"/>
            </w:pPr>
            <w:r w:rsidRPr="00346EAC">
              <w:t>22.</w:t>
            </w:r>
          </w:p>
        </w:tc>
        <w:tc>
          <w:tcPr>
            <w:tcW w:w="3699" w:type="pct"/>
          </w:tcPr>
          <w:p w:rsidR="001A7EC1" w:rsidRPr="00346EAC" w:rsidRDefault="001A7EC1" w:rsidP="001A7EC1">
            <w:pPr>
              <w:jc w:val="both"/>
            </w:pPr>
            <w:r w:rsidRPr="00346EAC">
              <w:t>Give differences between spreading and bunch type of groundnut.</w:t>
            </w:r>
          </w:p>
        </w:tc>
        <w:tc>
          <w:tcPr>
            <w:tcW w:w="555" w:type="pct"/>
            <w:vAlign w:val="center"/>
          </w:tcPr>
          <w:p w:rsidR="001A7EC1" w:rsidRPr="00346EAC" w:rsidRDefault="001A7EC1" w:rsidP="001A7EC1">
            <w:pPr>
              <w:jc w:val="center"/>
            </w:pPr>
            <w:r w:rsidRPr="00346EAC">
              <w:t>CO2 / U</w:t>
            </w:r>
          </w:p>
        </w:tc>
        <w:tc>
          <w:tcPr>
            <w:tcW w:w="426" w:type="pct"/>
            <w:vAlign w:val="center"/>
          </w:tcPr>
          <w:p w:rsidR="001A7EC1" w:rsidRPr="00346EAC" w:rsidRDefault="001A7EC1" w:rsidP="001A7EC1">
            <w:pPr>
              <w:jc w:val="center"/>
            </w:pPr>
            <w:r w:rsidRPr="00346EAC">
              <w:t>5</w:t>
            </w:r>
          </w:p>
        </w:tc>
      </w:tr>
      <w:tr w:rsidR="001A7EC1" w:rsidRPr="00346EAC" w:rsidTr="001A7EC1">
        <w:tc>
          <w:tcPr>
            <w:tcW w:w="320" w:type="pct"/>
            <w:vAlign w:val="center"/>
          </w:tcPr>
          <w:p w:rsidR="001A7EC1" w:rsidRPr="00346EAC" w:rsidRDefault="001A7EC1" w:rsidP="001A7EC1">
            <w:pPr>
              <w:jc w:val="center"/>
            </w:pPr>
            <w:r w:rsidRPr="00346EAC">
              <w:t>23.</w:t>
            </w:r>
          </w:p>
        </w:tc>
        <w:tc>
          <w:tcPr>
            <w:tcW w:w="3699" w:type="pct"/>
          </w:tcPr>
          <w:p w:rsidR="001A7EC1" w:rsidRPr="00346EAC" w:rsidRDefault="001A7EC1" w:rsidP="001A7EC1">
            <w:pPr>
              <w:jc w:val="both"/>
            </w:pPr>
            <w:r w:rsidRPr="00346EAC">
              <w:t>List out the important intercultural operations in sugarcane cultivation.</w:t>
            </w:r>
          </w:p>
        </w:tc>
        <w:tc>
          <w:tcPr>
            <w:tcW w:w="555" w:type="pct"/>
            <w:vAlign w:val="center"/>
          </w:tcPr>
          <w:p w:rsidR="001A7EC1" w:rsidRPr="00346EAC" w:rsidRDefault="001A7EC1" w:rsidP="001A7EC1">
            <w:pPr>
              <w:jc w:val="center"/>
            </w:pPr>
            <w:r w:rsidRPr="00346EAC">
              <w:t>CO3 / A</w:t>
            </w:r>
          </w:p>
        </w:tc>
        <w:tc>
          <w:tcPr>
            <w:tcW w:w="426" w:type="pct"/>
            <w:vAlign w:val="center"/>
          </w:tcPr>
          <w:p w:rsidR="001A7EC1" w:rsidRPr="00346EAC" w:rsidRDefault="001A7EC1" w:rsidP="001A7EC1">
            <w:pPr>
              <w:jc w:val="center"/>
            </w:pPr>
            <w:r w:rsidRPr="00346EAC">
              <w:t>5</w:t>
            </w:r>
          </w:p>
        </w:tc>
      </w:tr>
      <w:tr w:rsidR="001A7EC1" w:rsidRPr="00346EAC" w:rsidTr="001A7EC1">
        <w:tc>
          <w:tcPr>
            <w:tcW w:w="320" w:type="pct"/>
            <w:vAlign w:val="center"/>
          </w:tcPr>
          <w:p w:rsidR="001A7EC1" w:rsidRPr="00346EAC" w:rsidRDefault="001A7EC1" w:rsidP="001A7EC1">
            <w:pPr>
              <w:jc w:val="center"/>
            </w:pPr>
            <w:r w:rsidRPr="00346EAC">
              <w:t>24.</w:t>
            </w:r>
          </w:p>
        </w:tc>
        <w:tc>
          <w:tcPr>
            <w:tcW w:w="3699" w:type="pct"/>
          </w:tcPr>
          <w:p w:rsidR="001A7EC1" w:rsidRPr="00346EAC" w:rsidRDefault="001A7EC1" w:rsidP="001A7EC1">
            <w:pPr>
              <w:jc w:val="both"/>
            </w:pPr>
            <w:r w:rsidRPr="00346EAC">
              <w:t xml:space="preserve">Differences between monopodia and </w:t>
            </w:r>
            <w:proofErr w:type="spellStart"/>
            <w:r w:rsidRPr="00346EAC">
              <w:t>sympodial</w:t>
            </w:r>
            <w:proofErr w:type="spellEnd"/>
            <w:r w:rsidRPr="00346EAC">
              <w:t xml:space="preserve"> branches in cotton.</w:t>
            </w:r>
          </w:p>
        </w:tc>
        <w:tc>
          <w:tcPr>
            <w:tcW w:w="555" w:type="pct"/>
            <w:vAlign w:val="center"/>
          </w:tcPr>
          <w:p w:rsidR="001A7EC1" w:rsidRPr="00346EAC" w:rsidRDefault="001A7EC1" w:rsidP="001A7EC1">
            <w:pPr>
              <w:jc w:val="center"/>
            </w:pPr>
            <w:r w:rsidRPr="00346EAC">
              <w:t>CO2</w:t>
            </w:r>
            <w:r>
              <w:t xml:space="preserve"> </w:t>
            </w:r>
            <w:r w:rsidRPr="00346EAC">
              <w:t>/ U</w:t>
            </w:r>
          </w:p>
        </w:tc>
        <w:tc>
          <w:tcPr>
            <w:tcW w:w="426" w:type="pct"/>
            <w:vAlign w:val="center"/>
          </w:tcPr>
          <w:p w:rsidR="001A7EC1" w:rsidRPr="00346EAC" w:rsidRDefault="001A7EC1" w:rsidP="001A7EC1">
            <w:pPr>
              <w:jc w:val="center"/>
            </w:pPr>
            <w:r w:rsidRPr="00346EAC">
              <w:t>5</w:t>
            </w:r>
          </w:p>
        </w:tc>
      </w:tr>
      <w:tr w:rsidR="001A7EC1" w:rsidRPr="00346EAC" w:rsidTr="001A7EC1">
        <w:tc>
          <w:tcPr>
            <w:tcW w:w="320" w:type="pct"/>
            <w:vAlign w:val="center"/>
          </w:tcPr>
          <w:p w:rsidR="001A7EC1" w:rsidRPr="00346EAC" w:rsidRDefault="001A7EC1" w:rsidP="001A7EC1">
            <w:pPr>
              <w:jc w:val="center"/>
            </w:pPr>
            <w:r w:rsidRPr="00346EAC">
              <w:t>25.</w:t>
            </w:r>
          </w:p>
        </w:tc>
        <w:tc>
          <w:tcPr>
            <w:tcW w:w="3699" w:type="pct"/>
          </w:tcPr>
          <w:p w:rsidR="001A7EC1" w:rsidRPr="00346EAC" w:rsidRDefault="001A7EC1" w:rsidP="001A7EC1">
            <w:pPr>
              <w:jc w:val="both"/>
            </w:pPr>
            <w:r w:rsidRPr="00346EAC">
              <w:t>How to increase the seed set in sunflower?</w:t>
            </w:r>
          </w:p>
        </w:tc>
        <w:tc>
          <w:tcPr>
            <w:tcW w:w="555" w:type="pct"/>
            <w:vAlign w:val="center"/>
          </w:tcPr>
          <w:p w:rsidR="001A7EC1" w:rsidRPr="00346EAC" w:rsidRDefault="001A7EC1" w:rsidP="001A7EC1">
            <w:pPr>
              <w:jc w:val="center"/>
            </w:pPr>
            <w:r w:rsidRPr="00346EAC">
              <w:t>CO2 / E</w:t>
            </w:r>
          </w:p>
        </w:tc>
        <w:tc>
          <w:tcPr>
            <w:tcW w:w="426" w:type="pct"/>
            <w:vAlign w:val="center"/>
          </w:tcPr>
          <w:p w:rsidR="001A7EC1" w:rsidRPr="00346EAC" w:rsidRDefault="001A7EC1" w:rsidP="001A7EC1">
            <w:pPr>
              <w:jc w:val="center"/>
            </w:pPr>
            <w:r w:rsidRPr="00346EAC">
              <w:t>5</w:t>
            </w:r>
          </w:p>
        </w:tc>
      </w:tr>
    </w:tbl>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5"/>
        <w:gridCol w:w="7803"/>
        <w:gridCol w:w="1171"/>
        <w:gridCol w:w="899"/>
      </w:tblGrid>
      <w:tr w:rsidR="001A7EC1" w:rsidRPr="00346EAC" w:rsidTr="001A7EC1">
        <w:tc>
          <w:tcPr>
            <w:tcW w:w="320" w:type="pct"/>
            <w:vAlign w:val="center"/>
          </w:tcPr>
          <w:p w:rsidR="001A7EC1" w:rsidRPr="00346EAC" w:rsidRDefault="001A7EC1" w:rsidP="001A7EC1">
            <w:pPr>
              <w:jc w:val="center"/>
            </w:pPr>
            <w:r w:rsidRPr="00346EAC">
              <w:t>26.</w:t>
            </w:r>
          </w:p>
        </w:tc>
        <w:tc>
          <w:tcPr>
            <w:tcW w:w="3699" w:type="pct"/>
          </w:tcPr>
          <w:p w:rsidR="001A7EC1" w:rsidRPr="00346EAC" w:rsidRDefault="001A7EC1" w:rsidP="001A7EC1">
            <w:pPr>
              <w:jc w:val="both"/>
            </w:pPr>
            <w:r w:rsidRPr="00346EAC">
              <w:t>Narrate the problems of cotton cultivation in India and suggest ways and means to</w:t>
            </w:r>
            <w:r>
              <w:t xml:space="preserve"> </w:t>
            </w:r>
            <w:r w:rsidRPr="00346EAC">
              <w:t>increase the production.</w:t>
            </w:r>
          </w:p>
        </w:tc>
        <w:tc>
          <w:tcPr>
            <w:tcW w:w="555" w:type="pct"/>
            <w:vAlign w:val="center"/>
          </w:tcPr>
          <w:p w:rsidR="001A7EC1" w:rsidRPr="00346EAC" w:rsidRDefault="001A7EC1" w:rsidP="001A7EC1">
            <w:pPr>
              <w:jc w:val="center"/>
            </w:pPr>
            <w:r w:rsidRPr="00346EAC">
              <w:t>CO4 / E</w:t>
            </w:r>
          </w:p>
        </w:tc>
        <w:tc>
          <w:tcPr>
            <w:tcW w:w="426" w:type="pct"/>
            <w:vAlign w:val="center"/>
          </w:tcPr>
          <w:p w:rsidR="001A7EC1" w:rsidRPr="00346EAC" w:rsidRDefault="001A7EC1" w:rsidP="001A7EC1">
            <w:pPr>
              <w:jc w:val="center"/>
            </w:pPr>
            <w:r w:rsidRPr="00346EAC">
              <w:t>5</w:t>
            </w:r>
          </w:p>
        </w:tc>
      </w:tr>
      <w:tr w:rsidR="001A7EC1" w:rsidRPr="00346EAC" w:rsidTr="001A7EC1">
        <w:tc>
          <w:tcPr>
            <w:tcW w:w="320" w:type="pct"/>
            <w:vAlign w:val="center"/>
          </w:tcPr>
          <w:p w:rsidR="001A7EC1" w:rsidRPr="00346EAC" w:rsidRDefault="001A7EC1" w:rsidP="001A7EC1">
            <w:pPr>
              <w:jc w:val="center"/>
            </w:pPr>
            <w:r w:rsidRPr="00346EAC">
              <w:t>27.</w:t>
            </w:r>
          </w:p>
        </w:tc>
        <w:tc>
          <w:tcPr>
            <w:tcW w:w="3699" w:type="pct"/>
          </w:tcPr>
          <w:p w:rsidR="001A7EC1" w:rsidRPr="00346EAC" w:rsidRDefault="001A7EC1" w:rsidP="001A7EC1">
            <w:pPr>
              <w:jc w:val="both"/>
            </w:pPr>
            <w:r w:rsidRPr="00346EAC">
              <w:t xml:space="preserve">List out the constraints in </w:t>
            </w:r>
            <w:proofErr w:type="spellStart"/>
            <w:r w:rsidRPr="00346EAC">
              <w:t>bt</w:t>
            </w:r>
            <w:proofErr w:type="spellEnd"/>
            <w:r w:rsidRPr="00346EAC">
              <w:t xml:space="preserve"> cotton cultivation.</w:t>
            </w:r>
          </w:p>
        </w:tc>
        <w:tc>
          <w:tcPr>
            <w:tcW w:w="555" w:type="pct"/>
            <w:vAlign w:val="center"/>
          </w:tcPr>
          <w:p w:rsidR="001A7EC1" w:rsidRPr="00346EAC" w:rsidRDefault="001A7EC1" w:rsidP="001A7EC1">
            <w:pPr>
              <w:jc w:val="center"/>
            </w:pPr>
            <w:r w:rsidRPr="00346EAC">
              <w:t>CO5</w:t>
            </w:r>
            <w:r>
              <w:t xml:space="preserve"> </w:t>
            </w:r>
            <w:r w:rsidRPr="00346EAC">
              <w:t>/ U</w:t>
            </w:r>
          </w:p>
        </w:tc>
        <w:tc>
          <w:tcPr>
            <w:tcW w:w="426" w:type="pct"/>
            <w:vAlign w:val="center"/>
          </w:tcPr>
          <w:p w:rsidR="001A7EC1" w:rsidRPr="00346EAC" w:rsidRDefault="001A7EC1" w:rsidP="001A7EC1">
            <w:pPr>
              <w:jc w:val="center"/>
            </w:pPr>
            <w:r w:rsidRPr="00346EAC">
              <w:t>5</w:t>
            </w:r>
          </w:p>
        </w:tc>
      </w:tr>
      <w:tr w:rsidR="001A7EC1" w:rsidRPr="00346EAC" w:rsidTr="001A7EC1">
        <w:tc>
          <w:tcPr>
            <w:tcW w:w="320" w:type="pct"/>
            <w:vAlign w:val="center"/>
          </w:tcPr>
          <w:p w:rsidR="001A7EC1" w:rsidRPr="00346EAC" w:rsidRDefault="001A7EC1" w:rsidP="001A7EC1">
            <w:pPr>
              <w:jc w:val="center"/>
            </w:pPr>
            <w:r w:rsidRPr="00346EAC">
              <w:t>28.</w:t>
            </w:r>
          </w:p>
        </w:tc>
        <w:tc>
          <w:tcPr>
            <w:tcW w:w="3699" w:type="pct"/>
          </w:tcPr>
          <w:p w:rsidR="001A7EC1" w:rsidRPr="00346EAC" w:rsidRDefault="001A7EC1" w:rsidP="001A7EC1">
            <w:pPr>
              <w:jc w:val="both"/>
            </w:pPr>
            <w:r w:rsidRPr="00346EAC">
              <w:t xml:space="preserve">Write the difference between </w:t>
            </w:r>
            <w:proofErr w:type="spellStart"/>
            <w:r w:rsidRPr="00346EAC">
              <w:t>capulars</w:t>
            </w:r>
            <w:proofErr w:type="spellEnd"/>
            <w:r w:rsidRPr="00346EAC">
              <w:t xml:space="preserve"> and </w:t>
            </w:r>
            <w:proofErr w:type="spellStart"/>
            <w:r w:rsidRPr="00346EAC">
              <w:t>olitorious</w:t>
            </w:r>
            <w:proofErr w:type="spellEnd"/>
            <w:r w:rsidRPr="00346EAC">
              <w:t xml:space="preserve"> jute.</w:t>
            </w:r>
          </w:p>
        </w:tc>
        <w:tc>
          <w:tcPr>
            <w:tcW w:w="555" w:type="pct"/>
            <w:vAlign w:val="center"/>
          </w:tcPr>
          <w:p w:rsidR="001A7EC1" w:rsidRPr="00346EAC" w:rsidRDefault="001A7EC1" w:rsidP="001A7EC1">
            <w:pPr>
              <w:jc w:val="center"/>
            </w:pPr>
            <w:r w:rsidRPr="00346EAC">
              <w:t>CO5 / E</w:t>
            </w:r>
          </w:p>
        </w:tc>
        <w:tc>
          <w:tcPr>
            <w:tcW w:w="426" w:type="pct"/>
            <w:vAlign w:val="center"/>
          </w:tcPr>
          <w:p w:rsidR="001A7EC1" w:rsidRPr="00346EAC" w:rsidRDefault="001A7EC1" w:rsidP="001A7EC1">
            <w:pPr>
              <w:jc w:val="center"/>
            </w:pPr>
            <w:r w:rsidRPr="00346EAC">
              <w:t>5</w:t>
            </w:r>
          </w:p>
        </w:tc>
      </w:tr>
      <w:tr w:rsidR="001A7EC1" w:rsidRPr="00346EAC" w:rsidTr="001A7EC1">
        <w:tc>
          <w:tcPr>
            <w:tcW w:w="320" w:type="pct"/>
            <w:vAlign w:val="center"/>
          </w:tcPr>
          <w:p w:rsidR="001A7EC1" w:rsidRPr="00346EAC" w:rsidRDefault="001A7EC1" w:rsidP="001A7EC1">
            <w:pPr>
              <w:jc w:val="center"/>
            </w:pPr>
            <w:r w:rsidRPr="00346EAC">
              <w:t>29.</w:t>
            </w:r>
          </w:p>
        </w:tc>
        <w:tc>
          <w:tcPr>
            <w:tcW w:w="3699" w:type="pct"/>
          </w:tcPr>
          <w:p w:rsidR="001A7EC1" w:rsidRPr="00346EAC" w:rsidRDefault="001A7EC1" w:rsidP="001A7EC1">
            <w:pPr>
              <w:jc w:val="both"/>
            </w:pPr>
            <w:r w:rsidRPr="00346EAC">
              <w:t>Give suitable technology for increasing oilseed production.</w:t>
            </w:r>
          </w:p>
        </w:tc>
        <w:tc>
          <w:tcPr>
            <w:tcW w:w="555" w:type="pct"/>
            <w:vAlign w:val="center"/>
          </w:tcPr>
          <w:p w:rsidR="001A7EC1" w:rsidRPr="00346EAC" w:rsidRDefault="001A7EC1" w:rsidP="001A7EC1">
            <w:pPr>
              <w:jc w:val="center"/>
            </w:pPr>
            <w:r w:rsidRPr="00346EAC">
              <w:t>CO5</w:t>
            </w:r>
            <w:r>
              <w:t xml:space="preserve"> </w:t>
            </w:r>
            <w:r w:rsidRPr="00346EAC">
              <w:t>/ U</w:t>
            </w:r>
          </w:p>
        </w:tc>
        <w:tc>
          <w:tcPr>
            <w:tcW w:w="426" w:type="pct"/>
            <w:vAlign w:val="center"/>
          </w:tcPr>
          <w:p w:rsidR="001A7EC1" w:rsidRPr="00346EAC" w:rsidRDefault="001A7EC1" w:rsidP="001A7EC1">
            <w:pPr>
              <w:jc w:val="center"/>
            </w:pPr>
            <w:r w:rsidRPr="00346EAC">
              <w:t>5</w:t>
            </w:r>
          </w:p>
        </w:tc>
      </w:tr>
      <w:tr w:rsidR="001A7EC1" w:rsidRPr="00346EAC" w:rsidTr="001A7EC1">
        <w:tc>
          <w:tcPr>
            <w:tcW w:w="320" w:type="pct"/>
            <w:vAlign w:val="center"/>
          </w:tcPr>
          <w:p w:rsidR="001A7EC1" w:rsidRPr="00346EAC" w:rsidRDefault="001A7EC1" w:rsidP="001A7EC1">
            <w:pPr>
              <w:jc w:val="center"/>
            </w:pPr>
            <w:r w:rsidRPr="00346EAC">
              <w:t>30.</w:t>
            </w:r>
          </w:p>
        </w:tc>
        <w:tc>
          <w:tcPr>
            <w:tcW w:w="3699" w:type="pct"/>
          </w:tcPr>
          <w:p w:rsidR="001A7EC1" w:rsidRPr="00346EAC" w:rsidRDefault="001A7EC1" w:rsidP="001A7EC1">
            <w:pPr>
              <w:jc w:val="both"/>
            </w:pPr>
            <w:r w:rsidRPr="00346EAC">
              <w:t>Write the ideal qualities of seed crop of sugarcane.</w:t>
            </w:r>
          </w:p>
        </w:tc>
        <w:tc>
          <w:tcPr>
            <w:tcW w:w="555" w:type="pct"/>
            <w:vAlign w:val="center"/>
          </w:tcPr>
          <w:p w:rsidR="001A7EC1" w:rsidRPr="00346EAC" w:rsidRDefault="001A7EC1" w:rsidP="001A7EC1">
            <w:pPr>
              <w:jc w:val="center"/>
            </w:pPr>
            <w:r w:rsidRPr="00346EAC">
              <w:t>CO6 / U</w:t>
            </w:r>
          </w:p>
        </w:tc>
        <w:tc>
          <w:tcPr>
            <w:tcW w:w="426" w:type="pct"/>
            <w:vAlign w:val="center"/>
          </w:tcPr>
          <w:p w:rsidR="001A7EC1" w:rsidRPr="00346EAC" w:rsidRDefault="001A7EC1" w:rsidP="001A7EC1">
            <w:pPr>
              <w:jc w:val="center"/>
            </w:pPr>
            <w:r w:rsidRPr="00346EAC">
              <w:t>5</w:t>
            </w:r>
          </w:p>
        </w:tc>
      </w:tr>
      <w:tr w:rsidR="001A7EC1" w:rsidRPr="00346EAC" w:rsidTr="001A7EC1">
        <w:tc>
          <w:tcPr>
            <w:tcW w:w="320" w:type="pct"/>
            <w:vAlign w:val="center"/>
          </w:tcPr>
          <w:p w:rsidR="001A7EC1" w:rsidRPr="00346EAC" w:rsidRDefault="001A7EC1" w:rsidP="001A7EC1">
            <w:pPr>
              <w:jc w:val="center"/>
            </w:pPr>
            <w:r w:rsidRPr="00346EAC">
              <w:t>31.</w:t>
            </w:r>
          </w:p>
        </w:tc>
        <w:tc>
          <w:tcPr>
            <w:tcW w:w="3699" w:type="pct"/>
          </w:tcPr>
          <w:p w:rsidR="001A7EC1" w:rsidRPr="00346EAC" w:rsidRDefault="001A7EC1" w:rsidP="001A7EC1">
            <w:pPr>
              <w:jc w:val="both"/>
            </w:pPr>
            <w:r w:rsidRPr="00346EAC">
              <w:t>Write the importance of castor cultivation.</w:t>
            </w:r>
          </w:p>
          <w:p w:rsidR="001A7EC1" w:rsidRPr="00346EAC" w:rsidRDefault="001A7EC1" w:rsidP="001A7EC1">
            <w:pPr>
              <w:jc w:val="both"/>
            </w:pPr>
          </w:p>
        </w:tc>
        <w:tc>
          <w:tcPr>
            <w:tcW w:w="555" w:type="pct"/>
            <w:vAlign w:val="center"/>
          </w:tcPr>
          <w:p w:rsidR="001A7EC1" w:rsidRPr="00346EAC" w:rsidRDefault="001A7EC1" w:rsidP="001A7EC1">
            <w:pPr>
              <w:jc w:val="center"/>
            </w:pPr>
            <w:r w:rsidRPr="00346EAC">
              <w:t>CO6 / U</w:t>
            </w:r>
          </w:p>
        </w:tc>
        <w:tc>
          <w:tcPr>
            <w:tcW w:w="426" w:type="pct"/>
            <w:vAlign w:val="center"/>
          </w:tcPr>
          <w:p w:rsidR="001A7EC1" w:rsidRPr="00346EAC" w:rsidRDefault="001A7EC1" w:rsidP="001A7EC1">
            <w:pPr>
              <w:jc w:val="center"/>
            </w:pPr>
            <w:r w:rsidRPr="00346EAC">
              <w:t>5</w:t>
            </w:r>
          </w:p>
        </w:tc>
      </w:tr>
      <w:tr w:rsidR="001A7EC1" w:rsidRPr="00346EAC" w:rsidTr="001A7EC1">
        <w:tc>
          <w:tcPr>
            <w:tcW w:w="320" w:type="pct"/>
            <w:vAlign w:val="center"/>
          </w:tcPr>
          <w:p w:rsidR="001A7EC1" w:rsidRPr="00346EAC" w:rsidRDefault="001A7EC1" w:rsidP="001A7EC1">
            <w:pPr>
              <w:jc w:val="center"/>
            </w:pPr>
            <w:r w:rsidRPr="00346EAC">
              <w:t>32.</w:t>
            </w:r>
          </w:p>
        </w:tc>
        <w:tc>
          <w:tcPr>
            <w:tcW w:w="3699" w:type="pct"/>
          </w:tcPr>
          <w:p w:rsidR="001A7EC1" w:rsidRPr="00346EAC" w:rsidRDefault="001A7EC1" w:rsidP="001A7EC1">
            <w:pPr>
              <w:jc w:val="both"/>
            </w:pPr>
            <w:r w:rsidRPr="00346EAC">
              <w:t xml:space="preserve">What is </w:t>
            </w:r>
            <w:proofErr w:type="spellStart"/>
            <w:r w:rsidRPr="00346EAC">
              <w:t>Adsakli</w:t>
            </w:r>
            <w:proofErr w:type="spellEnd"/>
            <w:r w:rsidRPr="00346EAC">
              <w:t xml:space="preserve"> sugarcane and its importance?</w:t>
            </w:r>
          </w:p>
        </w:tc>
        <w:tc>
          <w:tcPr>
            <w:tcW w:w="555" w:type="pct"/>
            <w:vAlign w:val="center"/>
          </w:tcPr>
          <w:p w:rsidR="001A7EC1" w:rsidRPr="00346EAC" w:rsidRDefault="001A7EC1" w:rsidP="001A7EC1">
            <w:pPr>
              <w:jc w:val="center"/>
            </w:pPr>
            <w:r w:rsidRPr="00346EAC">
              <w:t>CO4 / U</w:t>
            </w:r>
          </w:p>
        </w:tc>
        <w:tc>
          <w:tcPr>
            <w:tcW w:w="426" w:type="pct"/>
            <w:vAlign w:val="center"/>
          </w:tcPr>
          <w:p w:rsidR="001A7EC1" w:rsidRPr="00346EAC" w:rsidRDefault="001A7EC1" w:rsidP="001A7EC1">
            <w:pPr>
              <w:jc w:val="center"/>
            </w:pPr>
            <w:r w:rsidRPr="00346EAC">
              <w:t>5</w:t>
            </w:r>
          </w:p>
        </w:tc>
      </w:tr>
    </w:tbl>
    <w:p w:rsidR="001A7EC1" w:rsidRDefault="001A7EC1" w:rsidP="001A7EC1"/>
    <w:p w:rsidR="001A7EC1" w:rsidRPr="00346EAC" w:rsidRDefault="001A7EC1" w:rsidP="005133D7"/>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73"/>
        <w:gridCol w:w="483"/>
        <w:gridCol w:w="7322"/>
        <w:gridCol w:w="1171"/>
        <w:gridCol w:w="899"/>
      </w:tblGrid>
      <w:tr w:rsidR="001A7EC1" w:rsidRPr="00346EAC" w:rsidTr="001A7EC1">
        <w:trPr>
          <w:trHeight w:val="232"/>
        </w:trPr>
        <w:tc>
          <w:tcPr>
            <w:tcW w:w="5000" w:type="pct"/>
            <w:gridSpan w:val="5"/>
          </w:tcPr>
          <w:p w:rsidR="001A7EC1" w:rsidRDefault="001A7EC1" w:rsidP="001A7EC1">
            <w:pPr>
              <w:jc w:val="center"/>
              <w:rPr>
                <w:b/>
                <w:u w:val="single"/>
              </w:rPr>
            </w:pPr>
          </w:p>
          <w:p w:rsidR="001A7EC1" w:rsidRPr="00346EAC" w:rsidRDefault="001A7EC1" w:rsidP="001A7EC1">
            <w:pPr>
              <w:jc w:val="center"/>
              <w:rPr>
                <w:b/>
                <w:u w:val="single"/>
              </w:rPr>
            </w:pPr>
            <w:r w:rsidRPr="00346EAC">
              <w:rPr>
                <w:b/>
                <w:u w:val="single"/>
              </w:rPr>
              <w:t>PART – C (2 X 15 = 30 MARKS)</w:t>
            </w:r>
          </w:p>
          <w:p w:rsidR="001A7EC1" w:rsidRDefault="001A7EC1" w:rsidP="001A7EC1">
            <w:pPr>
              <w:jc w:val="center"/>
              <w:rPr>
                <w:b/>
              </w:rPr>
            </w:pPr>
            <w:r w:rsidRPr="00346EAC">
              <w:rPr>
                <w:b/>
              </w:rPr>
              <w:t>(Answer any 2 from the following)</w:t>
            </w:r>
          </w:p>
          <w:p w:rsidR="001A7EC1" w:rsidRPr="00346EAC" w:rsidRDefault="001A7EC1" w:rsidP="001A7EC1">
            <w:pPr>
              <w:jc w:val="center"/>
              <w:rPr>
                <w:b/>
              </w:rPr>
            </w:pPr>
          </w:p>
        </w:tc>
      </w:tr>
      <w:tr w:rsidR="001A7EC1" w:rsidRPr="00346EAC" w:rsidTr="001A7EC1">
        <w:trPr>
          <w:trHeight w:val="232"/>
        </w:trPr>
        <w:tc>
          <w:tcPr>
            <w:tcW w:w="319" w:type="pct"/>
            <w:vMerge w:val="restart"/>
            <w:vAlign w:val="center"/>
          </w:tcPr>
          <w:p w:rsidR="001A7EC1" w:rsidRPr="00346EAC" w:rsidRDefault="001A7EC1" w:rsidP="001A7EC1">
            <w:pPr>
              <w:jc w:val="center"/>
            </w:pPr>
            <w:r w:rsidRPr="00346EAC">
              <w:t>33.</w:t>
            </w:r>
          </w:p>
        </w:tc>
        <w:tc>
          <w:tcPr>
            <w:tcW w:w="229" w:type="pct"/>
            <w:vAlign w:val="center"/>
          </w:tcPr>
          <w:p w:rsidR="001A7EC1" w:rsidRPr="00346EAC" w:rsidRDefault="001A7EC1" w:rsidP="001A7EC1">
            <w:pPr>
              <w:jc w:val="center"/>
            </w:pPr>
            <w:r w:rsidRPr="00346EAC">
              <w:t>a.</w:t>
            </w:r>
          </w:p>
        </w:tc>
        <w:tc>
          <w:tcPr>
            <w:tcW w:w="3471" w:type="pct"/>
          </w:tcPr>
          <w:p w:rsidR="001A7EC1" w:rsidRPr="00346EAC" w:rsidRDefault="001A7EC1" w:rsidP="001A7EC1">
            <w:pPr>
              <w:jc w:val="both"/>
            </w:pPr>
            <w:r w:rsidRPr="00346EAC">
              <w:t xml:space="preserve">Give a detailed account on </w:t>
            </w:r>
            <w:proofErr w:type="spellStart"/>
            <w:r w:rsidRPr="00346EAC">
              <w:t>ratoon</w:t>
            </w:r>
            <w:proofErr w:type="spellEnd"/>
            <w:r w:rsidRPr="00346EAC">
              <w:t xml:space="preserve"> management in sugarcane.</w:t>
            </w:r>
          </w:p>
        </w:tc>
        <w:tc>
          <w:tcPr>
            <w:tcW w:w="555" w:type="pct"/>
            <w:vAlign w:val="center"/>
          </w:tcPr>
          <w:p w:rsidR="001A7EC1" w:rsidRPr="00346EAC" w:rsidRDefault="001A7EC1" w:rsidP="001A7EC1">
            <w:pPr>
              <w:jc w:val="center"/>
            </w:pPr>
            <w:r w:rsidRPr="00346EAC">
              <w:t>CO2 / C</w:t>
            </w:r>
          </w:p>
        </w:tc>
        <w:tc>
          <w:tcPr>
            <w:tcW w:w="426" w:type="pct"/>
            <w:vAlign w:val="center"/>
          </w:tcPr>
          <w:p w:rsidR="001A7EC1" w:rsidRPr="00346EAC" w:rsidRDefault="001A7EC1" w:rsidP="001A7EC1">
            <w:pPr>
              <w:jc w:val="center"/>
            </w:pPr>
            <w:r>
              <w:t>8</w:t>
            </w:r>
          </w:p>
        </w:tc>
      </w:tr>
      <w:tr w:rsidR="001A7EC1" w:rsidRPr="00346EAC" w:rsidTr="001A7EC1">
        <w:trPr>
          <w:trHeight w:val="232"/>
        </w:trPr>
        <w:tc>
          <w:tcPr>
            <w:tcW w:w="319" w:type="pct"/>
            <w:vMerge/>
            <w:vAlign w:val="center"/>
          </w:tcPr>
          <w:p w:rsidR="001A7EC1" w:rsidRPr="00346EAC" w:rsidRDefault="001A7EC1" w:rsidP="001A7EC1">
            <w:pPr>
              <w:jc w:val="center"/>
            </w:pPr>
          </w:p>
        </w:tc>
        <w:tc>
          <w:tcPr>
            <w:tcW w:w="229" w:type="pct"/>
            <w:vAlign w:val="center"/>
          </w:tcPr>
          <w:p w:rsidR="001A7EC1" w:rsidRPr="00346EAC" w:rsidRDefault="001A7EC1" w:rsidP="001A7EC1">
            <w:pPr>
              <w:jc w:val="center"/>
            </w:pPr>
            <w:r w:rsidRPr="00346EAC">
              <w:t>b.</w:t>
            </w:r>
          </w:p>
        </w:tc>
        <w:tc>
          <w:tcPr>
            <w:tcW w:w="3471" w:type="pct"/>
          </w:tcPr>
          <w:p w:rsidR="001A7EC1" w:rsidRPr="00346EAC" w:rsidRDefault="001A7EC1" w:rsidP="001A7EC1">
            <w:pPr>
              <w:jc w:val="both"/>
            </w:pPr>
            <w:r w:rsidRPr="00346EAC">
              <w:t xml:space="preserve">Tabulate the difference between </w:t>
            </w:r>
            <w:proofErr w:type="spellStart"/>
            <w:r w:rsidRPr="00346EAC">
              <w:t>ratoon</w:t>
            </w:r>
            <w:proofErr w:type="spellEnd"/>
            <w:r w:rsidRPr="00346EAC">
              <w:t xml:space="preserve"> and planted cane.</w:t>
            </w:r>
          </w:p>
        </w:tc>
        <w:tc>
          <w:tcPr>
            <w:tcW w:w="555" w:type="pct"/>
            <w:vAlign w:val="center"/>
          </w:tcPr>
          <w:p w:rsidR="001A7EC1" w:rsidRPr="00346EAC" w:rsidRDefault="001A7EC1" w:rsidP="001A7EC1">
            <w:pPr>
              <w:jc w:val="center"/>
            </w:pPr>
            <w:r w:rsidRPr="00346EAC">
              <w:t>CO2 / C</w:t>
            </w:r>
          </w:p>
        </w:tc>
        <w:tc>
          <w:tcPr>
            <w:tcW w:w="426" w:type="pct"/>
            <w:vAlign w:val="center"/>
          </w:tcPr>
          <w:p w:rsidR="001A7EC1" w:rsidRPr="00346EAC" w:rsidRDefault="001A7EC1" w:rsidP="001A7EC1">
            <w:pPr>
              <w:jc w:val="center"/>
            </w:pPr>
            <w:r>
              <w:t>7</w:t>
            </w:r>
          </w:p>
        </w:tc>
      </w:tr>
      <w:tr w:rsidR="001A7EC1" w:rsidRPr="00346EAC" w:rsidTr="001A7EC1">
        <w:trPr>
          <w:trHeight w:val="232"/>
        </w:trPr>
        <w:tc>
          <w:tcPr>
            <w:tcW w:w="319" w:type="pct"/>
            <w:vAlign w:val="center"/>
          </w:tcPr>
          <w:p w:rsidR="001A7EC1" w:rsidRPr="00346EAC" w:rsidRDefault="001A7EC1" w:rsidP="001A7EC1">
            <w:pPr>
              <w:jc w:val="center"/>
            </w:pPr>
          </w:p>
        </w:tc>
        <w:tc>
          <w:tcPr>
            <w:tcW w:w="229" w:type="pct"/>
            <w:vAlign w:val="center"/>
          </w:tcPr>
          <w:p w:rsidR="001A7EC1" w:rsidRPr="00346EAC" w:rsidRDefault="001A7EC1" w:rsidP="001A7EC1">
            <w:pPr>
              <w:jc w:val="center"/>
            </w:pPr>
          </w:p>
        </w:tc>
        <w:tc>
          <w:tcPr>
            <w:tcW w:w="3471" w:type="pct"/>
          </w:tcPr>
          <w:p w:rsidR="001A7EC1" w:rsidRPr="00346EAC" w:rsidRDefault="001A7EC1" w:rsidP="001A7EC1">
            <w:pPr>
              <w:jc w:val="both"/>
            </w:pPr>
          </w:p>
        </w:tc>
        <w:tc>
          <w:tcPr>
            <w:tcW w:w="555" w:type="pct"/>
            <w:vAlign w:val="center"/>
          </w:tcPr>
          <w:p w:rsidR="001A7EC1" w:rsidRPr="00346EAC" w:rsidRDefault="001A7EC1" w:rsidP="001A7EC1">
            <w:pPr>
              <w:jc w:val="center"/>
            </w:pPr>
          </w:p>
        </w:tc>
        <w:tc>
          <w:tcPr>
            <w:tcW w:w="426" w:type="pct"/>
            <w:vAlign w:val="center"/>
          </w:tcPr>
          <w:p w:rsidR="001A7EC1" w:rsidRPr="00346EAC" w:rsidRDefault="001A7EC1" w:rsidP="001A7EC1">
            <w:pPr>
              <w:jc w:val="center"/>
            </w:pPr>
          </w:p>
        </w:tc>
      </w:tr>
      <w:tr w:rsidR="001A7EC1" w:rsidRPr="00346EAC" w:rsidTr="001A7EC1">
        <w:trPr>
          <w:trHeight w:val="232"/>
        </w:trPr>
        <w:tc>
          <w:tcPr>
            <w:tcW w:w="319" w:type="pct"/>
            <w:vMerge w:val="restart"/>
            <w:vAlign w:val="center"/>
          </w:tcPr>
          <w:p w:rsidR="001A7EC1" w:rsidRPr="00346EAC" w:rsidRDefault="001A7EC1" w:rsidP="001A7EC1">
            <w:pPr>
              <w:jc w:val="center"/>
            </w:pPr>
            <w:r w:rsidRPr="00346EAC">
              <w:t>34.</w:t>
            </w:r>
          </w:p>
        </w:tc>
        <w:tc>
          <w:tcPr>
            <w:tcW w:w="229" w:type="pct"/>
            <w:vAlign w:val="center"/>
          </w:tcPr>
          <w:p w:rsidR="001A7EC1" w:rsidRPr="00346EAC" w:rsidRDefault="001A7EC1" w:rsidP="001A7EC1">
            <w:pPr>
              <w:jc w:val="center"/>
            </w:pPr>
            <w:r w:rsidRPr="00346EAC">
              <w:t>a.</w:t>
            </w:r>
          </w:p>
        </w:tc>
        <w:tc>
          <w:tcPr>
            <w:tcW w:w="3471" w:type="pct"/>
          </w:tcPr>
          <w:p w:rsidR="001A7EC1" w:rsidRPr="00346EAC" w:rsidRDefault="001A7EC1" w:rsidP="001A7EC1">
            <w:pPr>
              <w:jc w:val="both"/>
            </w:pPr>
            <w:r w:rsidRPr="00346EAC">
              <w:t>What is sustainable sugarcane initiative (SSI)?</w:t>
            </w:r>
          </w:p>
        </w:tc>
        <w:tc>
          <w:tcPr>
            <w:tcW w:w="555" w:type="pct"/>
            <w:vAlign w:val="center"/>
          </w:tcPr>
          <w:p w:rsidR="001A7EC1" w:rsidRPr="00346EAC" w:rsidRDefault="001A7EC1" w:rsidP="001A7EC1">
            <w:pPr>
              <w:jc w:val="center"/>
            </w:pPr>
            <w:r w:rsidRPr="00346EAC">
              <w:t>CO3 /</w:t>
            </w:r>
            <w:r>
              <w:t xml:space="preserve"> </w:t>
            </w:r>
            <w:r w:rsidRPr="00346EAC">
              <w:t>C</w:t>
            </w:r>
          </w:p>
        </w:tc>
        <w:tc>
          <w:tcPr>
            <w:tcW w:w="426" w:type="pct"/>
            <w:vAlign w:val="center"/>
          </w:tcPr>
          <w:p w:rsidR="001A7EC1" w:rsidRPr="00346EAC" w:rsidRDefault="001A7EC1" w:rsidP="001A7EC1">
            <w:pPr>
              <w:jc w:val="center"/>
            </w:pPr>
            <w:r>
              <w:t>8</w:t>
            </w:r>
          </w:p>
        </w:tc>
      </w:tr>
      <w:tr w:rsidR="001A7EC1" w:rsidRPr="00346EAC" w:rsidTr="001A7EC1">
        <w:trPr>
          <w:trHeight w:val="232"/>
        </w:trPr>
        <w:tc>
          <w:tcPr>
            <w:tcW w:w="319" w:type="pct"/>
            <w:vMerge/>
            <w:vAlign w:val="center"/>
          </w:tcPr>
          <w:p w:rsidR="001A7EC1" w:rsidRPr="00346EAC" w:rsidRDefault="001A7EC1" w:rsidP="001A7EC1">
            <w:pPr>
              <w:jc w:val="center"/>
            </w:pPr>
          </w:p>
        </w:tc>
        <w:tc>
          <w:tcPr>
            <w:tcW w:w="229" w:type="pct"/>
            <w:vAlign w:val="center"/>
          </w:tcPr>
          <w:p w:rsidR="001A7EC1" w:rsidRPr="00346EAC" w:rsidRDefault="001A7EC1" w:rsidP="001A7EC1">
            <w:pPr>
              <w:jc w:val="center"/>
            </w:pPr>
            <w:r w:rsidRPr="00346EAC">
              <w:t>b.</w:t>
            </w:r>
          </w:p>
        </w:tc>
        <w:tc>
          <w:tcPr>
            <w:tcW w:w="3471" w:type="pct"/>
          </w:tcPr>
          <w:p w:rsidR="001A7EC1" w:rsidRPr="00346EAC" w:rsidRDefault="001A7EC1" w:rsidP="001A7EC1">
            <w:pPr>
              <w:jc w:val="both"/>
            </w:pPr>
            <w:r w:rsidRPr="00346EAC">
              <w:t>Give differences between conventional and SSI method in sugarcane.</w:t>
            </w:r>
          </w:p>
        </w:tc>
        <w:tc>
          <w:tcPr>
            <w:tcW w:w="555" w:type="pct"/>
            <w:vAlign w:val="center"/>
          </w:tcPr>
          <w:p w:rsidR="001A7EC1" w:rsidRPr="00346EAC" w:rsidRDefault="001A7EC1" w:rsidP="001A7EC1">
            <w:pPr>
              <w:jc w:val="center"/>
            </w:pPr>
            <w:r w:rsidRPr="00346EAC">
              <w:t>CO3</w:t>
            </w:r>
            <w:r>
              <w:t xml:space="preserve"> </w:t>
            </w:r>
            <w:r w:rsidRPr="00346EAC">
              <w:t>/ E</w:t>
            </w:r>
          </w:p>
        </w:tc>
        <w:tc>
          <w:tcPr>
            <w:tcW w:w="426" w:type="pct"/>
            <w:vAlign w:val="center"/>
          </w:tcPr>
          <w:p w:rsidR="001A7EC1" w:rsidRPr="00346EAC" w:rsidRDefault="001A7EC1" w:rsidP="001A7EC1">
            <w:pPr>
              <w:jc w:val="center"/>
            </w:pPr>
            <w:r>
              <w:t>7</w:t>
            </w:r>
          </w:p>
        </w:tc>
      </w:tr>
      <w:tr w:rsidR="001A7EC1" w:rsidRPr="00346EAC" w:rsidTr="001A7EC1">
        <w:trPr>
          <w:trHeight w:val="232"/>
        </w:trPr>
        <w:tc>
          <w:tcPr>
            <w:tcW w:w="319" w:type="pct"/>
            <w:vAlign w:val="center"/>
          </w:tcPr>
          <w:p w:rsidR="001A7EC1" w:rsidRPr="00346EAC" w:rsidRDefault="001A7EC1" w:rsidP="001A7EC1">
            <w:pPr>
              <w:jc w:val="center"/>
            </w:pPr>
          </w:p>
        </w:tc>
        <w:tc>
          <w:tcPr>
            <w:tcW w:w="229" w:type="pct"/>
            <w:vAlign w:val="center"/>
          </w:tcPr>
          <w:p w:rsidR="001A7EC1" w:rsidRPr="00346EAC" w:rsidRDefault="001A7EC1" w:rsidP="001A7EC1">
            <w:pPr>
              <w:jc w:val="center"/>
            </w:pPr>
          </w:p>
        </w:tc>
        <w:tc>
          <w:tcPr>
            <w:tcW w:w="3471" w:type="pct"/>
          </w:tcPr>
          <w:p w:rsidR="001A7EC1" w:rsidRPr="00346EAC" w:rsidRDefault="001A7EC1" w:rsidP="001A7EC1">
            <w:pPr>
              <w:jc w:val="both"/>
            </w:pPr>
          </w:p>
        </w:tc>
        <w:tc>
          <w:tcPr>
            <w:tcW w:w="555" w:type="pct"/>
            <w:vAlign w:val="center"/>
          </w:tcPr>
          <w:p w:rsidR="001A7EC1" w:rsidRPr="00346EAC" w:rsidRDefault="001A7EC1" w:rsidP="001A7EC1">
            <w:pPr>
              <w:jc w:val="center"/>
            </w:pPr>
          </w:p>
        </w:tc>
        <w:tc>
          <w:tcPr>
            <w:tcW w:w="426" w:type="pct"/>
            <w:vAlign w:val="center"/>
          </w:tcPr>
          <w:p w:rsidR="001A7EC1" w:rsidRPr="00346EAC" w:rsidRDefault="001A7EC1" w:rsidP="001A7EC1">
            <w:pPr>
              <w:jc w:val="center"/>
            </w:pPr>
          </w:p>
        </w:tc>
      </w:tr>
      <w:tr w:rsidR="001A7EC1" w:rsidRPr="00346EAC" w:rsidTr="001A7EC1">
        <w:trPr>
          <w:trHeight w:val="232"/>
        </w:trPr>
        <w:tc>
          <w:tcPr>
            <w:tcW w:w="319" w:type="pct"/>
            <w:vMerge w:val="restart"/>
            <w:vAlign w:val="center"/>
          </w:tcPr>
          <w:p w:rsidR="001A7EC1" w:rsidRPr="00346EAC" w:rsidRDefault="001A7EC1" w:rsidP="001A7EC1">
            <w:pPr>
              <w:jc w:val="center"/>
            </w:pPr>
            <w:r w:rsidRPr="00346EAC">
              <w:t>35.</w:t>
            </w:r>
          </w:p>
        </w:tc>
        <w:tc>
          <w:tcPr>
            <w:tcW w:w="229" w:type="pct"/>
            <w:vAlign w:val="center"/>
          </w:tcPr>
          <w:p w:rsidR="001A7EC1" w:rsidRPr="00346EAC" w:rsidRDefault="001A7EC1" w:rsidP="001A7EC1">
            <w:pPr>
              <w:jc w:val="center"/>
            </w:pPr>
            <w:r w:rsidRPr="00346EAC">
              <w:t>a.</w:t>
            </w:r>
          </w:p>
        </w:tc>
        <w:tc>
          <w:tcPr>
            <w:tcW w:w="3471" w:type="pct"/>
          </w:tcPr>
          <w:p w:rsidR="001A7EC1" w:rsidRPr="00346EAC" w:rsidRDefault="001A7EC1" w:rsidP="001A7EC1">
            <w:pPr>
              <w:jc w:val="both"/>
            </w:pPr>
            <w:r w:rsidRPr="00346EAC">
              <w:t>Write the package of practices for organic cotton cultivation.</w:t>
            </w:r>
          </w:p>
        </w:tc>
        <w:tc>
          <w:tcPr>
            <w:tcW w:w="555" w:type="pct"/>
            <w:vAlign w:val="center"/>
          </w:tcPr>
          <w:p w:rsidR="001A7EC1" w:rsidRPr="00346EAC" w:rsidRDefault="001A7EC1" w:rsidP="001A7EC1">
            <w:pPr>
              <w:jc w:val="center"/>
            </w:pPr>
            <w:r w:rsidRPr="00346EAC">
              <w:t>CO2</w:t>
            </w:r>
            <w:r>
              <w:t xml:space="preserve"> </w:t>
            </w:r>
            <w:r w:rsidRPr="00346EAC">
              <w:t>/ E</w:t>
            </w:r>
          </w:p>
        </w:tc>
        <w:tc>
          <w:tcPr>
            <w:tcW w:w="426" w:type="pct"/>
            <w:vAlign w:val="center"/>
          </w:tcPr>
          <w:p w:rsidR="001A7EC1" w:rsidRPr="00346EAC" w:rsidRDefault="001A7EC1" w:rsidP="001A7EC1">
            <w:pPr>
              <w:jc w:val="center"/>
            </w:pPr>
            <w:r>
              <w:t>8</w:t>
            </w:r>
          </w:p>
        </w:tc>
      </w:tr>
      <w:tr w:rsidR="001A7EC1" w:rsidRPr="00346EAC" w:rsidTr="001A7EC1">
        <w:trPr>
          <w:trHeight w:val="232"/>
        </w:trPr>
        <w:tc>
          <w:tcPr>
            <w:tcW w:w="319" w:type="pct"/>
            <w:vMerge/>
            <w:vAlign w:val="center"/>
          </w:tcPr>
          <w:p w:rsidR="001A7EC1" w:rsidRPr="00346EAC" w:rsidRDefault="001A7EC1" w:rsidP="001A7EC1">
            <w:pPr>
              <w:jc w:val="center"/>
            </w:pPr>
          </w:p>
        </w:tc>
        <w:tc>
          <w:tcPr>
            <w:tcW w:w="229" w:type="pct"/>
            <w:vAlign w:val="center"/>
          </w:tcPr>
          <w:p w:rsidR="001A7EC1" w:rsidRPr="00346EAC" w:rsidRDefault="001A7EC1" w:rsidP="001A7EC1">
            <w:pPr>
              <w:jc w:val="center"/>
            </w:pPr>
            <w:r w:rsidRPr="00346EAC">
              <w:t>b.</w:t>
            </w:r>
          </w:p>
        </w:tc>
        <w:tc>
          <w:tcPr>
            <w:tcW w:w="3471" w:type="pct"/>
          </w:tcPr>
          <w:p w:rsidR="001A7EC1" w:rsidRPr="00346EAC" w:rsidRDefault="001A7EC1" w:rsidP="001A7EC1">
            <w:pPr>
              <w:jc w:val="both"/>
            </w:pPr>
            <w:r w:rsidRPr="00346EAC">
              <w:t>Write the importance of linseedoil.</w:t>
            </w:r>
          </w:p>
        </w:tc>
        <w:tc>
          <w:tcPr>
            <w:tcW w:w="555" w:type="pct"/>
            <w:vAlign w:val="center"/>
          </w:tcPr>
          <w:p w:rsidR="001A7EC1" w:rsidRPr="00346EAC" w:rsidRDefault="001A7EC1" w:rsidP="001A7EC1">
            <w:pPr>
              <w:jc w:val="center"/>
            </w:pPr>
            <w:r w:rsidRPr="00346EAC">
              <w:t>CO1 / E</w:t>
            </w:r>
          </w:p>
        </w:tc>
        <w:tc>
          <w:tcPr>
            <w:tcW w:w="426" w:type="pct"/>
            <w:vAlign w:val="center"/>
          </w:tcPr>
          <w:p w:rsidR="001A7EC1" w:rsidRPr="00346EAC" w:rsidRDefault="001A7EC1" w:rsidP="001A7EC1">
            <w:pPr>
              <w:jc w:val="center"/>
            </w:pPr>
            <w:r>
              <w:t>7</w:t>
            </w:r>
          </w:p>
        </w:tc>
      </w:tr>
    </w:tbl>
    <w:p w:rsidR="001A7EC1" w:rsidRDefault="001A7EC1" w:rsidP="002E336A"/>
    <w:p w:rsidR="001A7EC1" w:rsidRDefault="001A7EC1" w:rsidP="002E336A"/>
    <w:p w:rsidR="001A7EC1" w:rsidRPr="00346EAC" w:rsidRDefault="001A7EC1" w:rsidP="002E33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0008"/>
      </w:tblGrid>
      <w:tr w:rsidR="001A7EC1" w:rsidRPr="00346EAC" w:rsidTr="001A7EC1">
        <w:tc>
          <w:tcPr>
            <w:tcW w:w="675" w:type="dxa"/>
          </w:tcPr>
          <w:p w:rsidR="001A7EC1" w:rsidRPr="00346EAC" w:rsidRDefault="001A7EC1" w:rsidP="001A7EC1"/>
        </w:tc>
        <w:tc>
          <w:tcPr>
            <w:tcW w:w="10008" w:type="dxa"/>
          </w:tcPr>
          <w:p w:rsidR="001A7EC1" w:rsidRPr="00346EAC" w:rsidRDefault="001A7EC1" w:rsidP="001A7EC1">
            <w:pPr>
              <w:jc w:val="center"/>
              <w:rPr>
                <w:b/>
              </w:rPr>
            </w:pPr>
            <w:r w:rsidRPr="00346EAC">
              <w:rPr>
                <w:b/>
              </w:rPr>
              <w:t>COURSE OUTCOMES</w:t>
            </w:r>
          </w:p>
        </w:tc>
      </w:tr>
      <w:tr w:rsidR="001A7EC1" w:rsidRPr="00346EAC" w:rsidTr="001A7EC1">
        <w:tc>
          <w:tcPr>
            <w:tcW w:w="675" w:type="dxa"/>
          </w:tcPr>
          <w:p w:rsidR="001A7EC1" w:rsidRPr="00346EAC" w:rsidRDefault="001A7EC1" w:rsidP="001A7EC1">
            <w:r w:rsidRPr="00346EAC">
              <w:t>CO1</w:t>
            </w:r>
          </w:p>
        </w:tc>
        <w:tc>
          <w:tcPr>
            <w:tcW w:w="10008" w:type="dxa"/>
          </w:tcPr>
          <w:p w:rsidR="001A7EC1" w:rsidRPr="00346EAC" w:rsidRDefault="001A7EC1" w:rsidP="001A7EC1">
            <w:pPr>
              <w:jc w:val="both"/>
            </w:pPr>
            <w:r w:rsidRPr="00346EAC">
              <w:t>Understand the geographical distribution,  varietal improvements and the adaptability of major oilseed, fiber and sugar crops cultivated in India</w:t>
            </w:r>
          </w:p>
        </w:tc>
      </w:tr>
      <w:tr w:rsidR="001A7EC1" w:rsidRPr="00346EAC" w:rsidTr="001A7EC1">
        <w:tc>
          <w:tcPr>
            <w:tcW w:w="675" w:type="dxa"/>
          </w:tcPr>
          <w:p w:rsidR="001A7EC1" w:rsidRPr="00346EAC" w:rsidRDefault="001A7EC1" w:rsidP="001A7EC1">
            <w:r w:rsidRPr="00346EAC">
              <w:t>CO2</w:t>
            </w:r>
          </w:p>
        </w:tc>
        <w:tc>
          <w:tcPr>
            <w:tcW w:w="10008" w:type="dxa"/>
          </w:tcPr>
          <w:p w:rsidR="001A7EC1" w:rsidRPr="00346EAC" w:rsidRDefault="001A7EC1" w:rsidP="001A7EC1">
            <w:r w:rsidRPr="00346EAC">
              <w:t>Acquire knowledge on crop production technologies for Rabi oilseed</w:t>
            </w:r>
          </w:p>
        </w:tc>
      </w:tr>
      <w:tr w:rsidR="001A7EC1" w:rsidRPr="00346EAC" w:rsidTr="001A7EC1">
        <w:tc>
          <w:tcPr>
            <w:tcW w:w="675" w:type="dxa"/>
          </w:tcPr>
          <w:p w:rsidR="001A7EC1" w:rsidRPr="00346EAC" w:rsidRDefault="001A7EC1" w:rsidP="001A7EC1">
            <w:r w:rsidRPr="00346EAC">
              <w:t>CO3</w:t>
            </w:r>
          </w:p>
        </w:tc>
        <w:tc>
          <w:tcPr>
            <w:tcW w:w="10008" w:type="dxa"/>
          </w:tcPr>
          <w:p w:rsidR="001A7EC1" w:rsidRPr="00346EAC" w:rsidRDefault="001A7EC1" w:rsidP="001A7EC1">
            <w:r w:rsidRPr="00346EAC">
              <w:t xml:space="preserve">Practice on crop production technologies for </w:t>
            </w:r>
            <w:proofErr w:type="spellStart"/>
            <w:r w:rsidRPr="00346EAC">
              <w:rPr>
                <w:i/>
              </w:rPr>
              <w:t>Kharif</w:t>
            </w:r>
            <w:proofErr w:type="spellEnd"/>
            <w:r w:rsidRPr="00346EAC">
              <w:t xml:space="preserve"> oilseeds</w:t>
            </w:r>
          </w:p>
        </w:tc>
      </w:tr>
      <w:tr w:rsidR="001A7EC1" w:rsidRPr="00346EAC" w:rsidTr="001A7EC1">
        <w:tc>
          <w:tcPr>
            <w:tcW w:w="675" w:type="dxa"/>
          </w:tcPr>
          <w:p w:rsidR="001A7EC1" w:rsidRPr="00346EAC" w:rsidRDefault="001A7EC1" w:rsidP="001A7EC1">
            <w:r w:rsidRPr="00346EAC">
              <w:t>CO4</w:t>
            </w:r>
          </w:p>
        </w:tc>
        <w:tc>
          <w:tcPr>
            <w:tcW w:w="10008" w:type="dxa"/>
          </w:tcPr>
          <w:p w:rsidR="001A7EC1" w:rsidRPr="00346EAC" w:rsidRDefault="001A7EC1" w:rsidP="001A7EC1">
            <w:r w:rsidRPr="00346EAC">
              <w:t>Implement crop production technologies for Fiber crops</w:t>
            </w:r>
          </w:p>
        </w:tc>
      </w:tr>
      <w:tr w:rsidR="001A7EC1" w:rsidRPr="00346EAC" w:rsidTr="001A7EC1">
        <w:tc>
          <w:tcPr>
            <w:tcW w:w="675" w:type="dxa"/>
          </w:tcPr>
          <w:p w:rsidR="001A7EC1" w:rsidRPr="00346EAC" w:rsidRDefault="001A7EC1" w:rsidP="001A7EC1">
            <w:r w:rsidRPr="00346EAC">
              <w:t>CO5</w:t>
            </w:r>
          </w:p>
        </w:tc>
        <w:tc>
          <w:tcPr>
            <w:tcW w:w="10008" w:type="dxa"/>
          </w:tcPr>
          <w:p w:rsidR="001A7EC1" w:rsidRPr="00346EAC" w:rsidRDefault="001A7EC1" w:rsidP="001A7EC1">
            <w:r w:rsidRPr="00346EAC">
              <w:t>Work out crop production technologies for Sugar crops</w:t>
            </w:r>
          </w:p>
        </w:tc>
      </w:tr>
      <w:tr w:rsidR="001A7EC1" w:rsidRPr="00346EAC" w:rsidTr="001A7EC1">
        <w:tc>
          <w:tcPr>
            <w:tcW w:w="675" w:type="dxa"/>
          </w:tcPr>
          <w:p w:rsidR="001A7EC1" w:rsidRPr="00346EAC" w:rsidRDefault="001A7EC1" w:rsidP="001A7EC1">
            <w:r w:rsidRPr="00346EAC">
              <w:t>CO6</w:t>
            </w:r>
          </w:p>
        </w:tc>
        <w:tc>
          <w:tcPr>
            <w:tcW w:w="10008" w:type="dxa"/>
          </w:tcPr>
          <w:p w:rsidR="001A7EC1" w:rsidRPr="00346EAC" w:rsidRDefault="001A7EC1" w:rsidP="001A7EC1">
            <w:r w:rsidRPr="00346EAC">
              <w:t>Apply the acquired knowledge to guide the farmers for cultivating oilseed,fiberandsugarcrops</w:t>
            </w:r>
          </w:p>
        </w:tc>
      </w:tr>
    </w:tbl>
    <w:p w:rsidR="001A7EC1" w:rsidRPr="00346EAC" w:rsidRDefault="001A7EC1" w:rsidP="002E33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362"/>
        <w:gridCol w:w="1569"/>
        <w:gridCol w:w="1439"/>
        <w:gridCol w:w="1497"/>
        <w:gridCol w:w="1375"/>
        <w:gridCol w:w="1321"/>
        <w:gridCol w:w="1161"/>
      </w:tblGrid>
      <w:tr w:rsidR="001A7EC1" w:rsidRPr="00346EAC" w:rsidTr="001A7EC1">
        <w:tc>
          <w:tcPr>
            <w:tcW w:w="10683" w:type="dxa"/>
            <w:gridSpan w:val="8"/>
          </w:tcPr>
          <w:p w:rsidR="001A7EC1" w:rsidRPr="00346EAC" w:rsidRDefault="001A7EC1" w:rsidP="001A7EC1">
            <w:pPr>
              <w:jc w:val="center"/>
              <w:rPr>
                <w:b/>
              </w:rPr>
            </w:pPr>
            <w:r w:rsidRPr="00346EAC">
              <w:rPr>
                <w:b/>
              </w:rPr>
              <w:t>Assessment Pattern as per Bloom’s Taxonomy</w:t>
            </w:r>
          </w:p>
        </w:tc>
      </w:tr>
      <w:tr w:rsidR="001A7EC1" w:rsidRPr="00346EAC" w:rsidTr="001A7EC1">
        <w:tc>
          <w:tcPr>
            <w:tcW w:w="959" w:type="dxa"/>
          </w:tcPr>
          <w:p w:rsidR="001A7EC1" w:rsidRPr="00346EAC" w:rsidRDefault="001A7EC1" w:rsidP="001A7EC1">
            <w:r w:rsidRPr="00346EAC">
              <w:t>CO / P</w:t>
            </w:r>
          </w:p>
        </w:tc>
        <w:tc>
          <w:tcPr>
            <w:tcW w:w="1362" w:type="dxa"/>
          </w:tcPr>
          <w:p w:rsidR="001A7EC1" w:rsidRPr="00346EAC" w:rsidRDefault="001A7EC1" w:rsidP="001A7EC1">
            <w:pPr>
              <w:jc w:val="center"/>
              <w:rPr>
                <w:b/>
              </w:rPr>
            </w:pPr>
            <w:r w:rsidRPr="00346EAC">
              <w:rPr>
                <w:b/>
              </w:rPr>
              <w:t>Remember</w:t>
            </w:r>
          </w:p>
        </w:tc>
        <w:tc>
          <w:tcPr>
            <w:tcW w:w="1569" w:type="dxa"/>
          </w:tcPr>
          <w:p w:rsidR="001A7EC1" w:rsidRPr="00346EAC" w:rsidRDefault="001A7EC1" w:rsidP="001A7EC1">
            <w:pPr>
              <w:jc w:val="center"/>
              <w:rPr>
                <w:b/>
              </w:rPr>
            </w:pPr>
            <w:r w:rsidRPr="00346EAC">
              <w:rPr>
                <w:b/>
              </w:rPr>
              <w:t>Understand</w:t>
            </w:r>
          </w:p>
        </w:tc>
        <w:tc>
          <w:tcPr>
            <w:tcW w:w="1439" w:type="dxa"/>
          </w:tcPr>
          <w:p w:rsidR="001A7EC1" w:rsidRPr="00346EAC" w:rsidRDefault="001A7EC1" w:rsidP="001A7EC1">
            <w:pPr>
              <w:jc w:val="center"/>
              <w:rPr>
                <w:b/>
              </w:rPr>
            </w:pPr>
            <w:r w:rsidRPr="00346EAC">
              <w:rPr>
                <w:b/>
              </w:rPr>
              <w:t>Apply</w:t>
            </w:r>
          </w:p>
        </w:tc>
        <w:tc>
          <w:tcPr>
            <w:tcW w:w="1497" w:type="dxa"/>
          </w:tcPr>
          <w:p w:rsidR="001A7EC1" w:rsidRPr="00346EAC" w:rsidRDefault="001A7EC1" w:rsidP="001A7EC1">
            <w:pPr>
              <w:jc w:val="center"/>
              <w:rPr>
                <w:b/>
              </w:rPr>
            </w:pPr>
            <w:r w:rsidRPr="00346EAC">
              <w:rPr>
                <w:b/>
              </w:rPr>
              <w:t>Analyze</w:t>
            </w:r>
          </w:p>
        </w:tc>
        <w:tc>
          <w:tcPr>
            <w:tcW w:w="1375" w:type="dxa"/>
          </w:tcPr>
          <w:p w:rsidR="001A7EC1" w:rsidRPr="00346EAC" w:rsidRDefault="001A7EC1" w:rsidP="001A7EC1">
            <w:pPr>
              <w:jc w:val="center"/>
              <w:rPr>
                <w:b/>
              </w:rPr>
            </w:pPr>
            <w:r w:rsidRPr="00346EAC">
              <w:rPr>
                <w:b/>
              </w:rPr>
              <w:t>Evaluate</w:t>
            </w:r>
          </w:p>
        </w:tc>
        <w:tc>
          <w:tcPr>
            <w:tcW w:w="1321" w:type="dxa"/>
          </w:tcPr>
          <w:p w:rsidR="001A7EC1" w:rsidRPr="00346EAC" w:rsidRDefault="001A7EC1" w:rsidP="001A7EC1">
            <w:pPr>
              <w:jc w:val="center"/>
              <w:rPr>
                <w:b/>
              </w:rPr>
            </w:pPr>
            <w:r w:rsidRPr="00346EAC">
              <w:rPr>
                <w:b/>
              </w:rPr>
              <w:t>Create</w:t>
            </w:r>
          </w:p>
        </w:tc>
        <w:tc>
          <w:tcPr>
            <w:tcW w:w="1161" w:type="dxa"/>
          </w:tcPr>
          <w:p w:rsidR="001A7EC1" w:rsidRPr="00346EAC" w:rsidRDefault="001A7EC1" w:rsidP="001A7EC1">
            <w:pPr>
              <w:jc w:val="center"/>
              <w:rPr>
                <w:b/>
              </w:rPr>
            </w:pPr>
            <w:r w:rsidRPr="00346EAC">
              <w:rPr>
                <w:b/>
              </w:rPr>
              <w:t>Total</w:t>
            </w:r>
          </w:p>
        </w:tc>
      </w:tr>
      <w:tr w:rsidR="001A7EC1" w:rsidRPr="00346EAC" w:rsidTr="001A7EC1">
        <w:tc>
          <w:tcPr>
            <w:tcW w:w="959" w:type="dxa"/>
          </w:tcPr>
          <w:p w:rsidR="001A7EC1" w:rsidRPr="00346EAC" w:rsidRDefault="001A7EC1" w:rsidP="001A7EC1">
            <w:r w:rsidRPr="00346EAC">
              <w:t>CO1</w:t>
            </w:r>
          </w:p>
        </w:tc>
        <w:tc>
          <w:tcPr>
            <w:tcW w:w="1362" w:type="dxa"/>
          </w:tcPr>
          <w:p w:rsidR="001A7EC1" w:rsidRPr="00346EAC" w:rsidRDefault="001A7EC1" w:rsidP="001A7EC1">
            <w:pPr>
              <w:jc w:val="center"/>
            </w:pPr>
            <w:r w:rsidRPr="00346EAC">
              <w:t>2</w:t>
            </w:r>
          </w:p>
        </w:tc>
        <w:tc>
          <w:tcPr>
            <w:tcW w:w="1569" w:type="dxa"/>
          </w:tcPr>
          <w:p w:rsidR="001A7EC1" w:rsidRPr="00346EAC" w:rsidRDefault="001A7EC1" w:rsidP="001A7EC1">
            <w:pPr>
              <w:jc w:val="center"/>
            </w:pPr>
            <w:r w:rsidRPr="00346EAC">
              <w:t>1</w:t>
            </w:r>
          </w:p>
        </w:tc>
        <w:tc>
          <w:tcPr>
            <w:tcW w:w="1439" w:type="dxa"/>
          </w:tcPr>
          <w:p w:rsidR="001A7EC1" w:rsidRPr="00346EAC" w:rsidRDefault="001A7EC1" w:rsidP="001A7EC1">
            <w:pPr>
              <w:jc w:val="center"/>
            </w:pPr>
            <w:r w:rsidRPr="00346EAC">
              <w:t>-</w:t>
            </w:r>
          </w:p>
        </w:tc>
        <w:tc>
          <w:tcPr>
            <w:tcW w:w="1497" w:type="dxa"/>
          </w:tcPr>
          <w:p w:rsidR="001A7EC1" w:rsidRPr="00346EAC" w:rsidRDefault="001A7EC1" w:rsidP="001A7EC1">
            <w:pPr>
              <w:jc w:val="center"/>
            </w:pPr>
            <w:r w:rsidRPr="00346EAC">
              <w:t>-</w:t>
            </w:r>
          </w:p>
        </w:tc>
        <w:tc>
          <w:tcPr>
            <w:tcW w:w="1375" w:type="dxa"/>
          </w:tcPr>
          <w:p w:rsidR="001A7EC1" w:rsidRPr="00346EAC" w:rsidRDefault="001A7EC1" w:rsidP="001A7EC1">
            <w:pPr>
              <w:jc w:val="center"/>
            </w:pPr>
            <w:r w:rsidRPr="00346EAC">
              <w:t>8</w:t>
            </w:r>
          </w:p>
        </w:tc>
        <w:tc>
          <w:tcPr>
            <w:tcW w:w="1321" w:type="dxa"/>
          </w:tcPr>
          <w:p w:rsidR="001A7EC1" w:rsidRPr="00346EAC" w:rsidRDefault="001A7EC1" w:rsidP="001A7EC1">
            <w:pPr>
              <w:jc w:val="center"/>
            </w:pPr>
            <w:r w:rsidRPr="00346EAC">
              <w:t>1</w:t>
            </w:r>
          </w:p>
        </w:tc>
        <w:tc>
          <w:tcPr>
            <w:tcW w:w="1161" w:type="dxa"/>
          </w:tcPr>
          <w:p w:rsidR="001A7EC1" w:rsidRPr="00346EAC" w:rsidRDefault="001A7EC1" w:rsidP="001A7EC1">
            <w:pPr>
              <w:jc w:val="center"/>
            </w:pPr>
            <w:r w:rsidRPr="00346EAC">
              <w:t>12</w:t>
            </w:r>
          </w:p>
        </w:tc>
      </w:tr>
      <w:tr w:rsidR="001A7EC1" w:rsidRPr="00346EAC" w:rsidTr="001A7EC1">
        <w:tc>
          <w:tcPr>
            <w:tcW w:w="959" w:type="dxa"/>
          </w:tcPr>
          <w:p w:rsidR="001A7EC1" w:rsidRPr="00346EAC" w:rsidRDefault="001A7EC1" w:rsidP="001A7EC1">
            <w:r w:rsidRPr="00346EAC">
              <w:t>CO2</w:t>
            </w:r>
          </w:p>
        </w:tc>
        <w:tc>
          <w:tcPr>
            <w:tcW w:w="1362" w:type="dxa"/>
          </w:tcPr>
          <w:p w:rsidR="001A7EC1" w:rsidRPr="00346EAC" w:rsidRDefault="001A7EC1" w:rsidP="001A7EC1">
            <w:pPr>
              <w:jc w:val="center"/>
            </w:pPr>
          </w:p>
        </w:tc>
        <w:tc>
          <w:tcPr>
            <w:tcW w:w="1569" w:type="dxa"/>
          </w:tcPr>
          <w:p w:rsidR="001A7EC1" w:rsidRPr="00346EAC" w:rsidRDefault="001A7EC1" w:rsidP="001A7EC1">
            <w:pPr>
              <w:jc w:val="center"/>
            </w:pPr>
            <w:r w:rsidRPr="00346EAC">
              <w:t>10</w:t>
            </w:r>
          </w:p>
        </w:tc>
        <w:tc>
          <w:tcPr>
            <w:tcW w:w="1439" w:type="dxa"/>
          </w:tcPr>
          <w:p w:rsidR="001A7EC1" w:rsidRPr="00346EAC" w:rsidRDefault="001A7EC1" w:rsidP="001A7EC1">
            <w:pPr>
              <w:jc w:val="center"/>
            </w:pPr>
            <w:r w:rsidRPr="00346EAC">
              <w:t>7</w:t>
            </w:r>
          </w:p>
        </w:tc>
        <w:tc>
          <w:tcPr>
            <w:tcW w:w="1497" w:type="dxa"/>
          </w:tcPr>
          <w:p w:rsidR="001A7EC1" w:rsidRPr="00346EAC" w:rsidRDefault="001A7EC1" w:rsidP="001A7EC1">
            <w:pPr>
              <w:jc w:val="center"/>
            </w:pPr>
          </w:p>
        </w:tc>
        <w:tc>
          <w:tcPr>
            <w:tcW w:w="1375" w:type="dxa"/>
          </w:tcPr>
          <w:p w:rsidR="001A7EC1" w:rsidRPr="00346EAC" w:rsidRDefault="001A7EC1" w:rsidP="001A7EC1">
            <w:pPr>
              <w:jc w:val="center"/>
            </w:pPr>
            <w:r w:rsidRPr="00346EAC">
              <w:t>16</w:t>
            </w:r>
          </w:p>
        </w:tc>
        <w:tc>
          <w:tcPr>
            <w:tcW w:w="1321" w:type="dxa"/>
          </w:tcPr>
          <w:p w:rsidR="001A7EC1" w:rsidRPr="00346EAC" w:rsidRDefault="001A7EC1" w:rsidP="001A7EC1">
            <w:pPr>
              <w:jc w:val="center"/>
            </w:pPr>
            <w:r w:rsidRPr="00346EAC">
              <w:t>15</w:t>
            </w:r>
          </w:p>
        </w:tc>
        <w:tc>
          <w:tcPr>
            <w:tcW w:w="1161" w:type="dxa"/>
          </w:tcPr>
          <w:p w:rsidR="001A7EC1" w:rsidRPr="00346EAC" w:rsidRDefault="001A7EC1" w:rsidP="001A7EC1">
            <w:pPr>
              <w:jc w:val="center"/>
            </w:pPr>
            <w:r w:rsidRPr="00346EAC">
              <w:t>52</w:t>
            </w:r>
          </w:p>
        </w:tc>
      </w:tr>
      <w:tr w:rsidR="001A7EC1" w:rsidRPr="00346EAC" w:rsidTr="001A7EC1">
        <w:tc>
          <w:tcPr>
            <w:tcW w:w="959" w:type="dxa"/>
          </w:tcPr>
          <w:p w:rsidR="001A7EC1" w:rsidRPr="00346EAC" w:rsidRDefault="001A7EC1" w:rsidP="001A7EC1">
            <w:r w:rsidRPr="00346EAC">
              <w:t>CO3</w:t>
            </w:r>
          </w:p>
        </w:tc>
        <w:tc>
          <w:tcPr>
            <w:tcW w:w="1362" w:type="dxa"/>
          </w:tcPr>
          <w:p w:rsidR="001A7EC1" w:rsidRPr="00346EAC" w:rsidRDefault="001A7EC1" w:rsidP="001A7EC1">
            <w:pPr>
              <w:jc w:val="center"/>
            </w:pPr>
          </w:p>
        </w:tc>
        <w:tc>
          <w:tcPr>
            <w:tcW w:w="1569" w:type="dxa"/>
          </w:tcPr>
          <w:p w:rsidR="001A7EC1" w:rsidRPr="00346EAC" w:rsidRDefault="001A7EC1" w:rsidP="001A7EC1">
            <w:pPr>
              <w:jc w:val="center"/>
            </w:pPr>
            <w:r w:rsidRPr="00346EAC">
              <w:t>2</w:t>
            </w:r>
          </w:p>
        </w:tc>
        <w:tc>
          <w:tcPr>
            <w:tcW w:w="1439" w:type="dxa"/>
          </w:tcPr>
          <w:p w:rsidR="001A7EC1" w:rsidRPr="00346EAC" w:rsidRDefault="001A7EC1" w:rsidP="001A7EC1">
            <w:pPr>
              <w:jc w:val="center"/>
            </w:pPr>
            <w:r w:rsidRPr="00346EAC">
              <w:t>7</w:t>
            </w:r>
          </w:p>
        </w:tc>
        <w:tc>
          <w:tcPr>
            <w:tcW w:w="1497" w:type="dxa"/>
          </w:tcPr>
          <w:p w:rsidR="001A7EC1" w:rsidRPr="00346EAC" w:rsidRDefault="001A7EC1" w:rsidP="001A7EC1">
            <w:pPr>
              <w:jc w:val="center"/>
            </w:pPr>
          </w:p>
        </w:tc>
        <w:tc>
          <w:tcPr>
            <w:tcW w:w="1375" w:type="dxa"/>
          </w:tcPr>
          <w:p w:rsidR="001A7EC1" w:rsidRPr="00346EAC" w:rsidRDefault="001A7EC1" w:rsidP="001A7EC1">
            <w:pPr>
              <w:jc w:val="center"/>
            </w:pPr>
            <w:r w:rsidRPr="00346EAC">
              <w:t>8</w:t>
            </w:r>
          </w:p>
        </w:tc>
        <w:tc>
          <w:tcPr>
            <w:tcW w:w="1321" w:type="dxa"/>
          </w:tcPr>
          <w:p w:rsidR="001A7EC1" w:rsidRPr="00346EAC" w:rsidRDefault="001A7EC1" w:rsidP="001A7EC1">
            <w:pPr>
              <w:jc w:val="center"/>
            </w:pPr>
            <w:r w:rsidRPr="00346EAC">
              <w:t>8</w:t>
            </w:r>
          </w:p>
        </w:tc>
        <w:tc>
          <w:tcPr>
            <w:tcW w:w="1161" w:type="dxa"/>
          </w:tcPr>
          <w:p w:rsidR="001A7EC1" w:rsidRPr="00346EAC" w:rsidRDefault="001A7EC1" w:rsidP="001A7EC1">
            <w:pPr>
              <w:jc w:val="center"/>
            </w:pPr>
            <w:r w:rsidRPr="00346EAC">
              <w:t>25</w:t>
            </w:r>
          </w:p>
        </w:tc>
      </w:tr>
      <w:tr w:rsidR="001A7EC1" w:rsidRPr="00346EAC" w:rsidTr="001A7EC1">
        <w:tc>
          <w:tcPr>
            <w:tcW w:w="959" w:type="dxa"/>
          </w:tcPr>
          <w:p w:rsidR="001A7EC1" w:rsidRPr="00346EAC" w:rsidRDefault="001A7EC1" w:rsidP="001A7EC1">
            <w:r w:rsidRPr="00346EAC">
              <w:t>CO4</w:t>
            </w:r>
          </w:p>
        </w:tc>
        <w:tc>
          <w:tcPr>
            <w:tcW w:w="1362" w:type="dxa"/>
          </w:tcPr>
          <w:p w:rsidR="001A7EC1" w:rsidRPr="00346EAC" w:rsidRDefault="001A7EC1" w:rsidP="001A7EC1">
            <w:pPr>
              <w:jc w:val="center"/>
            </w:pPr>
          </w:p>
        </w:tc>
        <w:tc>
          <w:tcPr>
            <w:tcW w:w="1569" w:type="dxa"/>
          </w:tcPr>
          <w:p w:rsidR="001A7EC1" w:rsidRPr="00346EAC" w:rsidRDefault="001A7EC1" w:rsidP="001A7EC1">
            <w:pPr>
              <w:jc w:val="center"/>
            </w:pPr>
            <w:r w:rsidRPr="00346EAC">
              <w:t>5</w:t>
            </w:r>
          </w:p>
        </w:tc>
        <w:tc>
          <w:tcPr>
            <w:tcW w:w="1439" w:type="dxa"/>
          </w:tcPr>
          <w:p w:rsidR="001A7EC1" w:rsidRPr="00346EAC" w:rsidRDefault="001A7EC1" w:rsidP="001A7EC1">
            <w:pPr>
              <w:jc w:val="center"/>
            </w:pPr>
          </w:p>
        </w:tc>
        <w:tc>
          <w:tcPr>
            <w:tcW w:w="1497" w:type="dxa"/>
          </w:tcPr>
          <w:p w:rsidR="001A7EC1" w:rsidRPr="00346EAC" w:rsidRDefault="001A7EC1" w:rsidP="001A7EC1">
            <w:pPr>
              <w:jc w:val="center"/>
            </w:pPr>
          </w:p>
        </w:tc>
        <w:tc>
          <w:tcPr>
            <w:tcW w:w="1375" w:type="dxa"/>
          </w:tcPr>
          <w:p w:rsidR="001A7EC1" w:rsidRPr="00346EAC" w:rsidRDefault="001A7EC1" w:rsidP="001A7EC1">
            <w:pPr>
              <w:jc w:val="center"/>
            </w:pPr>
            <w:r w:rsidRPr="00346EAC">
              <w:t>6</w:t>
            </w:r>
          </w:p>
        </w:tc>
        <w:tc>
          <w:tcPr>
            <w:tcW w:w="1321" w:type="dxa"/>
          </w:tcPr>
          <w:p w:rsidR="001A7EC1" w:rsidRPr="00346EAC" w:rsidRDefault="001A7EC1" w:rsidP="001A7EC1">
            <w:pPr>
              <w:jc w:val="center"/>
            </w:pPr>
          </w:p>
        </w:tc>
        <w:tc>
          <w:tcPr>
            <w:tcW w:w="1161" w:type="dxa"/>
          </w:tcPr>
          <w:p w:rsidR="001A7EC1" w:rsidRPr="00346EAC" w:rsidRDefault="001A7EC1" w:rsidP="001A7EC1">
            <w:pPr>
              <w:jc w:val="center"/>
            </w:pPr>
            <w:r w:rsidRPr="00346EAC">
              <w:t>11</w:t>
            </w:r>
          </w:p>
        </w:tc>
      </w:tr>
      <w:tr w:rsidR="001A7EC1" w:rsidRPr="00346EAC" w:rsidTr="001A7EC1">
        <w:tc>
          <w:tcPr>
            <w:tcW w:w="959" w:type="dxa"/>
          </w:tcPr>
          <w:p w:rsidR="001A7EC1" w:rsidRPr="00346EAC" w:rsidRDefault="001A7EC1" w:rsidP="001A7EC1">
            <w:r w:rsidRPr="00346EAC">
              <w:t>CO5</w:t>
            </w:r>
          </w:p>
        </w:tc>
        <w:tc>
          <w:tcPr>
            <w:tcW w:w="1362" w:type="dxa"/>
          </w:tcPr>
          <w:p w:rsidR="001A7EC1" w:rsidRPr="00346EAC" w:rsidRDefault="001A7EC1" w:rsidP="001A7EC1">
            <w:pPr>
              <w:jc w:val="center"/>
            </w:pPr>
          </w:p>
        </w:tc>
        <w:tc>
          <w:tcPr>
            <w:tcW w:w="1569" w:type="dxa"/>
          </w:tcPr>
          <w:p w:rsidR="001A7EC1" w:rsidRPr="00346EAC" w:rsidRDefault="001A7EC1" w:rsidP="001A7EC1">
            <w:pPr>
              <w:jc w:val="center"/>
            </w:pPr>
            <w:r w:rsidRPr="00346EAC">
              <w:t>10</w:t>
            </w:r>
          </w:p>
        </w:tc>
        <w:tc>
          <w:tcPr>
            <w:tcW w:w="1439" w:type="dxa"/>
          </w:tcPr>
          <w:p w:rsidR="001A7EC1" w:rsidRPr="00346EAC" w:rsidRDefault="001A7EC1" w:rsidP="001A7EC1">
            <w:pPr>
              <w:jc w:val="center"/>
            </w:pPr>
          </w:p>
        </w:tc>
        <w:tc>
          <w:tcPr>
            <w:tcW w:w="1497" w:type="dxa"/>
          </w:tcPr>
          <w:p w:rsidR="001A7EC1" w:rsidRPr="00346EAC" w:rsidRDefault="001A7EC1" w:rsidP="001A7EC1">
            <w:pPr>
              <w:jc w:val="center"/>
            </w:pPr>
          </w:p>
        </w:tc>
        <w:tc>
          <w:tcPr>
            <w:tcW w:w="1375" w:type="dxa"/>
          </w:tcPr>
          <w:p w:rsidR="001A7EC1" w:rsidRPr="00346EAC" w:rsidRDefault="001A7EC1" w:rsidP="001A7EC1">
            <w:pPr>
              <w:jc w:val="center"/>
            </w:pPr>
            <w:r w:rsidRPr="00346EAC">
              <w:t>5</w:t>
            </w:r>
          </w:p>
        </w:tc>
        <w:tc>
          <w:tcPr>
            <w:tcW w:w="1321" w:type="dxa"/>
          </w:tcPr>
          <w:p w:rsidR="001A7EC1" w:rsidRPr="00346EAC" w:rsidRDefault="001A7EC1" w:rsidP="001A7EC1">
            <w:pPr>
              <w:jc w:val="center"/>
            </w:pPr>
          </w:p>
        </w:tc>
        <w:tc>
          <w:tcPr>
            <w:tcW w:w="1161" w:type="dxa"/>
          </w:tcPr>
          <w:p w:rsidR="001A7EC1" w:rsidRPr="00346EAC" w:rsidRDefault="001A7EC1" w:rsidP="001A7EC1">
            <w:pPr>
              <w:jc w:val="center"/>
            </w:pPr>
            <w:r w:rsidRPr="00346EAC">
              <w:t>15</w:t>
            </w:r>
          </w:p>
        </w:tc>
      </w:tr>
      <w:tr w:rsidR="001A7EC1" w:rsidRPr="00346EAC" w:rsidTr="001A7EC1">
        <w:tc>
          <w:tcPr>
            <w:tcW w:w="959" w:type="dxa"/>
          </w:tcPr>
          <w:p w:rsidR="001A7EC1" w:rsidRPr="00346EAC" w:rsidRDefault="001A7EC1" w:rsidP="001A7EC1">
            <w:r w:rsidRPr="00346EAC">
              <w:t>CO6</w:t>
            </w:r>
          </w:p>
        </w:tc>
        <w:tc>
          <w:tcPr>
            <w:tcW w:w="1362" w:type="dxa"/>
          </w:tcPr>
          <w:p w:rsidR="001A7EC1" w:rsidRPr="00346EAC" w:rsidRDefault="001A7EC1" w:rsidP="001A7EC1">
            <w:pPr>
              <w:jc w:val="center"/>
            </w:pPr>
          </w:p>
        </w:tc>
        <w:tc>
          <w:tcPr>
            <w:tcW w:w="1569" w:type="dxa"/>
          </w:tcPr>
          <w:p w:rsidR="001A7EC1" w:rsidRPr="00346EAC" w:rsidRDefault="001A7EC1" w:rsidP="001A7EC1">
            <w:pPr>
              <w:jc w:val="center"/>
            </w:pPr>
            <w:r w:rsidRPr="00346EAC">
              <w:t>10</w:t>
            </w:r>
          </w:p>
        </w:tc>
        <w:tc>
          <w:tcPr>
            <w:tcW w:w="1439" w:type="dxa"/>
          </w:tcPr>
          <w:p w:rsidR="001A7EC1" w:rsidRPr="00346EAC" w:rsidRDefault="001A7EC1" w:rsidP="001A7EC1">
            <w:pPr>
              <w:jc w:val="center"/>
            </w:pPr>
          </w:p>
        </w:tc>
        <w:tc>
          <w:tcPr>
            <w:tcW w:w="1497" w:type="dxa"/>
          </w:tcPr>
          <w:p w:rsidR="001A7EC1" w:rsidRPr="00346EAC" w:rsidRDefault="001A7EC1" w:rsidP="001A7EC1">
            <w:pPr>
              <w:jc w:val="center"/>
            </w:pPr>
          </w:p>
        </w:tc>
        <w:tc>
          <w:tcPr>
            <w:tcW w:w="1375" w:type="dxa"/>
          </w:tcPr>
          <w:p w:rsidR="001A7EC1" w:rsidRPr="00346EAC" w:rsidRDefault="001A7EC1" w:rsidP="001A7EC1">
            <w:pPr>
              <w:jc w:val="center"/>
            </w:pPr>
          </w:p>
        </w:tc>
        <w:tc>
          <w:tcPr>
            <w:tcW w:w="1321" w:type="dxa"/>
          </w:tcPr>
          <w:p w:rsidR="001A7EC1" w:rsidRPr="00346EAC" w:rsidRDefault="001A7EC1" w:rsidP="001A7EC1">
            <w:pPr>
              <w:jc w:val="center"/>
            </w:pPr>
          </w:p>
        </w:tc>
        <w:tc>
          <w:tcPr>
            <w:tcW w:w="1161" w:type="dxa"/>
          </w:tcPr>
          <w:p w:rsidR="001A7EC1" w:rsidRPr="00346EAC" w:rsidRDefault="001A7EC1" w:rsidP="001A7EC1">
            <w:pPr>
              <w:jc w:val="center"/>
            </w:pPr>
            <w:r w:rsidRPr="00346EAC">
              <w:t>10</w:t>
            </w:r>
          </w:p>
        </w:tc>
      </w:tr>
      <w:tr w:rsidR="001A7EC1" w:rsidRPr="00346EAC" w:rsidTr="001A7EC1">
        <w:tc>
          <w:tcPr>
            <w:tcW w:w="9522" w:type="dxa"/>
            <w:gridSpan w:val="7"/>
          </w:tcPr>
          <w:p w:rsidR="001A7EC1" w:rsidRPr="00346EAC" w:rsidRDefault="001A7EC1" w:rsidP="001A7EC1"/>
        </w:tc>
        <w:tc>
          <w:tcPr>
            <w:tcW w:w="1161" w:type="dxa"/>
          </w:tcPr>
          <w:p w:rsidR="001A7EC1" w:rsidRPr="00346EAC" w:rsidRDefault="001A7EC1" w:rsidP="001A7EC1">
            <w:pPr>
              <w:jc w:val="center"/>
              <w:rPr>
                <w:b/>
              </w:rPr>
            </w:pPr>
            <w:r w:rsidRPr="00346EAC">
              <w:rPr>
                <w:b/>
              </w:rPr>
              <w:t>125</w:t>
            </w:r>
          </w:p>
        </w:tc>
      </w:tr>
    </w:tbl>
    <w:p w:rsidR="001A7EC1" w:rsidRPr="00346EAC" w:rsidRDefault="001A7EC1" w:rsidP="002E336A"/>
    <w:p w:rsidR="001A7EC1" w:rsidRPr="00346EAC" w:rsidRDefault="001A7EC1" w:rsidP="007F7B8D"/>
    <w:p w:rsidR="001A7EC1" w:rsidRPr="00346EAC" w:rsidRDefault="001A7EC1" w:rsidP="002E336A"/>
    <w:p w:rsidR="0074506D" w:rsidRDefault="0074506D">
      <w:pPr>
        <w:spacing w:after="200" w:line="276" w:lineRule="auto"/>
        <w:rPr>
          <w:bCs/>
        </w:rPr>
      </w:pPr>
      <w:r>
        <w:rPr>
          <w:bCs/>
        </w:rPr>
        <w:br w:type="page"/>
      </w:r>
    </w:p>
    <w:p w:rsidR="001A7EC1" w:rsidRPr="00A165B4" w:rsidRDefault="001A7EC1" w:rsidP="001A7EC1">
      <w:pPr>
        <w:jc w:val="right"/>
        <w:rPr>
          <w:bCs/>
        </w:rPr>
      </w:pPr>
      <w:r w:rsidRPr="00A165B4">
        <w:rPr>
          <w:bCs/>
        </w:rPr>
        <w:lastRenderedPageBreak/>
        <w:t>Reg. No. ___________</w:t>
      </w:r>
    </w:p>
    <w:p w:rsidR="001A7EC1" w:rsidRPr="00A165B4" w:rsidRDefault="001A7EC1" w:rsidP="001A7EC1">
      <w:pPr>
        <w:rPr>
          <w:bCs/>
        </w:rPr>
      </w:pPr>
    </w:p>
    <w:p w:rsidR="001A7EC1" w:rsidRPr="00A165B4" w:rsidRDefault="001A7EC1" w:rsidP="001A7EC1">
      <w:pPr>
        <w:jc w:val="center"/>
        <w:rPr>
          <w:bCs/>
        </w:rPr>
      </w:pPr>
      <w:r w:rsidRPr="00A165B4">
        <w:rPr>
          <w:bCs/>
          <w:noProof/>
        </w:rPr>
        <w:drawing>
          <wp:inline distT="0" distB="0" distL="0" distR="0">
            <wp:extent cx="1990646" cy="674200"/>
            <wp:effectExtent l="0" t="0" r="0" b="0"/>
            <wp:docPr id="110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A165B4" w:rsidRDefault="001A7EC1" w:rsidP="001A7EC1">
      <w:pPr>
        <w:jc w:val="center"/>
        <w:rPr>
          <w:bCs/>
        </w:rPr>
      </w:pPr>
      <w:r w:rsidRPr="00A165B4">
        <w:rPr>
          <w:b/>
        </w:rPr>
        <w:t>End Semester Examination – July / August – 2022</w:t>
      </w:r>
    </w:p>
    <w:p w:rsidR="001A7EC1" w:rsidRPr="00A165B4"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A165B4" w:rsidTr="007255C8">
        <w:tc>
          <w:tcPr>
            <w:tcW w:w="1616" w:type="dxa"/>
          </w:tcPr>
          <w:p w:rsidR="001A7EC1" w:rsidRPr="00A165B4" w:rsidRDefault="001A7EC1" w:rsidP="001A7EC1">
            <w:pPr>
              <w:pStyle w:val="Title"/>
              <w:jc w:val="left"/>
              <w:rPr>
                <w:b/>
                <w:szCs w:val="24"/>
              </w:rPr>
            </w:pPr>
            <w:r w:rsidRPr="00A165B4">
              <w:rPr>
                <w:b/>
                <w:szCs w:val="24"/>
              </w:rPr>
              <w:t>Code           :</w:t>
            </w:r>
          </w:p>
        </w:tc>
        <w:tc>
          <w:tcPr>
            <w:tcW w:w="6232" w:type="dxa"/>
          </w:tcPr>
          <w:p w:rsidR="001A7EC1" w:rsidRPr="00A165B4" w:rsidRDefault="001A7EC1" w:rsidP="001A7EC1">
            <w:pPr>
              <w:pStyle w:val="Title"/>
              <w:jc w:val="left"/>
              <w:rPr>
                <w:b/>
                <w:szCs w:val="24"/>
              </w:rPr>
            </w:pPr>
            <w:r w:rsidRPr="00A165B4">
              <w:rPr>
                <w:b/>
                <w:szCs w:val="24"/>
              </w:rPr>
              <w:t>21AG3010</w:t>
            </w:r>
          </w:p>
        </w:tc>
        <w:tc>
          <w:tcPr>
            <w:tcW w:w="1890" w:type="dxa"/>
          </w:tcPr>
          <w:p w:rsidR="001A7EC1" w:rsidRPr="00A165B4" w:rsidRDefault="001A7EC1" w:rsidP="001A7EC1">
            <w:pPr>
              <w:pStyle w:val="Title"/>
              <w:jc w:val="left"/>
              <w:rPr>
                <w:b/>
                <w:szCs w:val="24"/>
              </w:rPr>
            </w:pPr>
            <w:r w:rsidRPr="00A165B4">
              <w:rPr>
                <w:b/>
                <w:szCs w:val="24"/>
              </w:rPr>
              <w:t>Duration      :</w:t>
            </w:r>
          </w:p>
        </w:tc>
        <w:tc>
          <w:tcPr>
            <w:tcW w:w="900" w:type="dxa"/>
          </w:tcPr>
          <w:p w:rsidR="001A7EC1" w:rsidRPr="00A165B4" w:rsidRDefault="001A7EC1" w:rsidP="001A7EC1">
            <w:pPr>
              <w:pStyle w:val="Title"/>
              <w:jc w:val="left"/>
              <w:rPr>
                <w:b/>
                <w:szCs w:val="24"/>
              </w:rPr>
            </w:pPr>
            <w:r w:rsidRPr="00A165B4">
              <w:rPr>
                <w:b/>
                <w:szCs w:val="24"/>
              </w:rPr>
              <w:t>3hrs</w:t>
            </w:r>
          </w:p>
        </w:tc>
      </w:tr>
      <w:tr w:rsidR="001A7EC1" w:rsidRPr="00A165B4" w:rsidTr="007255C8">
        <w:tc>
          <w:tcPr>
            <w:tcW w:w="1616" w:type="dxa"/>
          </w:tcPr>
          <w:p w:rsidR="001A7EC1" w:rsidRPr="00A165B4" w:rsidRDefault="001A7EC1" w:rsidP="001A7EC1">
            <w:pPr>
              <w:pStyle w:val="Title"/>
              <w:jc w:val="left"/>
              <w:rPr>
                <w:b/>
                <w:szCs w:val="24"/>
              </w:rPr>
            </w:pPr>
            <w:r w:rsidRPr="00A165B4">
              <w:rPr>
                <w:b/>
                <w:szCs w:val="24"/>
              </w:rPr>
              <w:t xml:space="preserve">Sub. </w:t>
            </w:r>
            <w:proofErr w:type="gramStart"/>
            <w:r w:rsidRPr="00A165B4">
              <w:rPr>
                <w:b/>
                <w:szCs w:val="24"/>
              </w:rPr>
              <w:t>Name :</w:t>
            </w:r>
            <w:proofErr w:type="gramEnd"/>
          </w:p>
        </w:tc>
        <w:tc>
          <w:tcPr>
            <w:tcW w:w="6232" w:type="dxa"/>
          </w:tcPr>
          <w:p w:rsidR="001A7EC1" w:rsidRPr="00A165B4" w:rsidRDefault="001A7EC1" w:rsidP="001A7EC1">
            <w:pPr>
              <w:pStyle w:val="Title"/>
              <w:jc w:val="left"/>
              <w:rPr>
                <w:b/>
                <w:szCs w:val="24"/>
              </w:rPr>
            </w:pPr>
            <w:r w:rsidRPr="00A165B4">
              <w:rPr>
                <w:b/>
                <w:szCs w:val="24"/>
              </w:rPr>
              <w:t>AGRONOMY OF FODDER AND FORAGE CROPS</w:t>
            </w:r>
          </w:p>
        </w:tc>
        <w:tc>
          <w:tcPr>
            <w:tcW w:w="1890" w:type="dxa"/>
          </w:tcPr>
          <w:p w:rsidR="001A7EC1" w:rsidRPr="00A165B4" w:rsidRDefault="001A7EC1" w:rsidP="00F62AB8">
            <w:pPr>
              <w:pStyle w:val="Title"/>
              <w:jc w:val="left"/>
              <w:rPr>
                <w:b/>
                <w:szCs w:val="24"/>
              </w:rPr>
            </w:pPr>
            <w:r w:rsidRPr="00A165B4">
              <w:rPr>
                <w:b/>
                <w:szCs w:val="24"/>
              </w:rPr>
              <w:t xml:space="preserve">Max. </w:t>
            </w:r>
            <w:proofErr w:type="gramStart"/>
            <w:r w:rsidRPr="00A165B4">
              <w:rPr>
                <w:b/>
                <w:szCs w:val="24"/>
              </w:rPr>
              <w:t>Marks :</w:t>
            </w:r>
            <w:proofErr w:type="gramEnd"/>
          </w:p>
        </w:tc>
        <w:tc>
          <w:tcPr>
            <w:tcW w:w="900" w:type="dxa"/>
          </w:tcPr>
          <w:p w:rsidR="001A7EC1" w:rsidRPr="00A165B4" w:rsidRDefault="001A7EC1" w:rsidP="001A7EC1">
            <w:pPr>
              <w:pStyle w:val="Title"/>
              <w:jc w:val="left"/>
              <w:rPr>
                <w:b/>
                <w:szCs w:val="24"/>
              </w:rPr>
            </w:pPr>
            <w:r w:rsidRPr="00A165B4">
              <w:rPr>
                <w:b/>
                <w:szCs w:val="24"/>
              </w:rPr>
              <w:t>100</w:t>
            </w:r>
          </w:p>
        </w:tc>
      </w:tr>
    </w:tbl>
    <w:p w:rsidR="001A7EC1" w:rsidRPr="00A165B4"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71"/>
        <w:gridCol w:w="899"/>
      </w:tblGrid>
      <w:tr w:rsidR="001A7EC1" w:rsidRPr="00A165B4" w:rsidTr="001A7EC1">
        <w:tc>
          <w:tcPr>
            <w:tcW w:w="319" w:type="pct"/>
            <w:vAlign w:val="center"/>
          </w:tcPr>
          <w:p w:rsidR="001A7EC1" w:rsidRPr="00A165B4" w:rsidRDefault="001A7EC1" w:rsidP="005133D7">
            <w:pPr>
              <w:jc w:val="center"/>
              <w:rPr>
                <w:b/>
                <w:sz w:val="24"/>
                <w:szCs w:val="24"/>
              </w:rPr>
            </w:pPr>
            <w:r w:rsidRPr="00A165B4">
              <w:rPr>
                <w:b/>
                <w:sz w:val="24"/>
                <w:szCs w:val="24"/>
              </w:rPr>
              <w:t>Q. No.</w:t>
            </w:r>
          </w:p>
        </w:tc>
        <w:tc>
          <w:tcPr>
            <w:tcW w:w="3700" w:type="pct"/>
            <w:vAlign w:val="center"/>
          </w:tcPr>
          <w:p w:rsidR="001A7EC1" w:rsidRPr="00A165B4" w:rsidRDefault="001A7EC1" w:rsidP="005133D7">
            <w:pPr>
              <w:jc w:val="center"/>
              <w:rPr>
                <w:b/>
                <w:sz w:val="24"/>
                <w:szCs w:val="24"/>
              </w:rPr>
            </w:pPr>
            <w:r w:rsidRPr="00A165B4">
              <w:rPr>
                <w:b/>
                <w:sz w:val="24"/>
                <w:szCs w:val="24"/>
              </w:rPr>
              <w:t>Questions</w:t>
            </w:r>
          </w:p>
        </w:tc>
        <w:tc>
          <w:tcPr>
            <w:tcW w:w="555" w:type="pct"/>
          </w:tcPr>
          <w:p w:rsidR="001A7EC1" w:rsidRPr="00A165B4" w:rsidRDefault="001A7EC1" w:rsidP="005133D7">
            <w:pPr>
              <w:jc w:val="center"/>
              <w:rPr>
                <w:b/>
                <w:sz w:val="24"/>
                <w:szCs w:val="24"/>
              </w:rPr>
            </w:pPr>
            <w:r w:rsidRPr="00A165B4">
              <w:rPr>
                <w:b/>
                <w:sz w:val="24"/>
                <w:szCs w:val="24"/>
              </w:rPr>
              <w:t>Course Outcome / Pattern</w:t>
            </w:r>
          </w:p>
        </w:tc>
        <w:tc>
          <w:tcPr>
            <w:tcW w:w="426" w:type="pct"/>
            <w:vAlign w:val="center"/>
          </w:tcPr>
          <w:p w:rsidR="001A7EC1" w:rsidRPr="00A165B4" w:rsidRDefault="001A7EC1" w:rsidP="005133D7">
            <w:pPr>
              <w:jc w:val="center"/>
              <w:rPr>
                <w:b/>
                <w:sz w:val="24"/>
                <w:szCs w:val="24"/>
              </w:rPr>
            </w:pPr>
            <w:r w:rsidRPr="00A165B4">
              <w:rPr>
                <w:b/>
                <w:sz w:val="24"/>
                <w:szCs w:val="24"/>
              </w:rPr>
              <w:t>Marks</w:t>
            </w:r>
          </w:p>
        </w:tc>
      </w:tr>
      <w:tr w:rsidR="001A7EC1" w:rsidRPr="00A165B4" w:rsidTr="001A7EC1">
        <w:tc>
          <w:tcPr>
            <w:tcW w:w="5000" w:type="pct"/>
            <w:gridSpan w:val="4"/>
          </w:tcPr>
          <w:p w:rsidR="001A7EC1" w:rsidRDefault="001A7EC1" w:rsidP="001A7EC1">
            <w:pPr>
              <w:jc w:val="center"/>
              <w:rPr>
                <w:b/>
                <w:sz w:val="24"/>
                <w:szCs w:val="24"/>
                <w:u w:val="single"/>
              </w:rPr>
            </w:pPr>
          </w:p>
          <w:p w:rsidR="001A7EC1" w:rsidRPr="00A165B4" w:rsidRDefault="001A7EC1" w:rsidP="001A7EC1">
            <w:pPr>
              <w:jc w:val="center"/>
              <w:rPr>
                <w:b/>
                <w:sz w:val="24"/>
                <w:szCs w:val="24"/>
                <w:u w:val="single"/>
              </w:rPr>
            </w:pPr>
            <w:r w:rsidRPr="00A165B4">
              <w:rPr>
                <w:b/>
                <w:sz w:val="24"/>
                <w:szCs w:val="24"/>
                <w:u w:val="single"/>
              </w:rPr>
              <w:t>PART – A (20</w:t>
            </w:r>
            <w:r>
              <w:rPr>
                <w:b/>
                <w:sz w:val="24"/>
                <w:szCs w:val="24"/>
                <w:u w:val="single"/>
              </w:rPr>
              <w:t xml:space="preserve"> </w:t>
            </w:r>
            <w:r w:rsidRPr="00A165B4">
              <w:rPr>
                <w:b/>
                <w:sz w:val="24"/>
                <w:szCs w:val="24"/>
                <w:u w:val="single"/>
              </w:rPr>
              <w:t>X</w:t>
            </w:r>
            <w:r>
              <w:rPr>
                <w:b/>
                <w:sz w:val="24"/>
                <w:szCs w:val="24"/>
                <w:u w:val="single"/>
              </w:rPr>
              <w:t xml:space="preserve"> </w:t>
            </w:r>
            <w:r w:rsidRPr="00A165B4">
              <w:rPr>
                <w:b/>
                <w:sz w:val="24"/>
                <w:szCs w:val="24"/>
                <w:u w:val="single"/>
              </w:rPr>
              <w:t>1 = 20 MARKS)</w:t>
            </w:r>
          </w:p>
          <w:p w:rsidR="001A7EC1" w:rsidRDefault="001A7EC1" w:rsidP="001A7EC1">
            <w:pPr>
              <w:jc w:val="center"/>
              <w:rPr>
                <w:b/>
                <w:sz w:val="24"/>
                <w:szCs w:val="24"/>
                <w:u w:val="single"/>
              </w:rPr>
            </w:pPr>
            <w:r w:rsidRPr="00A165B4">
              <w:rPr>
                <w:b/>
                <w:sz w:val="24"/>
                <w:szCs w:val="24"/>
                <w:u w:val="single"/>
              </w:rPr>
              <w:t>(Answer all the questions)</w:t>
            </w:r>
          </w:p>
          <w:p w:rsidR="001A7EC1" w:rsidRPr="00A165B4" w:rsidRDefault="001A7EC1" w:rsidP="001A7EC1">
            <w:pPr>
              <w:jc w:val="center"/>
              <w:rPr>
                <w:b/>
                <w:sz w:val="24"/>
                <w:szCs w:val="24"/>
                <w:u w:val="single"/>
              </w:rPr>
            </w:pPr>
          </w:p>
        </w:tc>
      </w:tr>
      <w:tr w:rsidR="001A7EC1" w:rsidRPr="00A165B4" w:rsidTr="001A7EC1">
        <w:tc>
          <w:tcPr>
            <w:tcW w:w="319" w:type="pct"/>
            <w:vAlign w:val="center"/>
          </w:tcPr>
          <w:p w:rsidR="001A7EC1" w:rsidRPr="00A165B4" w:rsidRDefault="001A7EC1" w:rsidP="001A7EC1">
            <w:pPr>
              <w:jc w:val="center"/>
              <w:rPr>
                <w:sz w:val="24"/>
                <w:szCs w:val="24"/>
              </w:rPr>
            </w:pPr>
            <w:r w:rsidRPr="00A165B4">
              <w:rPr>
                <w:sz w:val="24"/>
                <w:szCs w:val="24"/>
              </w:rPr>
              <w:t>1.</w:t>
            </w:r>
          </w:p>
        </w:tc>
        <w:tc>
          <w:tcPr>
            <w:tcW w:w="3700" w:type="pct"/>
          </w:tcPr>
          <w:p w:rsidR="001A7EC1" w:rsidRPr="00A165B4" w:rsidRDefault="001A7EC1" w:rsidP="001A7EC1">
            <w:pPr>
              <w:jc w:val="both"/>
              <w:rPr>
                <w:sz w:val="24"/>
                <w:szCs w:val="24"/>
              </w:rPr>
            </w:pPr>
            <w:r w:rsidRPr="00A165B4">
              <w:rPr>
                <w:sz w:val="24"/>
                <w:szCs w:val="24"/>
              </w:rPr>
              <w:t>Name a parasitic weed associated with Lucerne.</w:t>
            </w:r>
          </w:p>
        </w:tc>
        <w:tc>
          <w:tcPr>
            <w:tcW w:w="555" w:type="pct"/>
            <w:vAlign w:val="center"/>
          </w:tcPr>
          <w:p w:rsidR="001A7EC1" w:rsidRPr="00A165B4" w:rsidRDefault="001A7EC1" w:rsidP="001A7EC1">
            <w:pPr>
              <w:jc w:val="center"/>
              <w:rPr>
                <w:sz w:val="24"/>
                <w:szCs w:val="24"/>
              </w:rPr>
            </w:pPr>
            <w:r w:rsidRPr="00A165B4">
              <w:rPr>
                <w:sz w:val="24"/>
                <w:szCs w:val="24"/>
              </w:rPr>
              <w:t>CO1</w:t>
            </w:r>
            <w:r>
              <w:rPr>
                <w:sz w:val="24"/>
                <w:szCs w:val="24"/>
              </w:rPr>
              <w:t xml:space="preserve"> / </w:t>
            </w:r>
            <w:r w:rsidRPr="00A165B4">
              <w:rPr>
                <w:sz w:val="24"/>
                <w:szCs w:val="24"/>
              </w:rPr>
              <w:t>R</w:t>
            </w:r>
          </w:p>
        </w:tc>
        <w:tc>
          <w:tcPr>
            <w:tcW w:w="426" w:type="pct"/>
            <w:vAlign w:val="center"/>
          </w:tcPr>
          <w:p w:rsidR="001A7EC1" w:rsidRPr="00A165B4" w:rsidRDefault="001A7EC1" w:rsidP="001A7EC1">
            <w:pPr>
              <w:jc w:val="center"/>
              <w:rPr>
                <w:sz w:val="24"/>
                <w:szCs w:val="24"/>
              </w:rPr>
            </w:pPr>
            <w:r w:rsidRPr="00A165B4">
              <w:rPr>
                <w:sz w:val="24"/>
                <w:szCs w:val="24"/>
              </w:rPr>
              <w:t>1</w:t>
            </w:r>
          </w:p>
        </w:tc>
      </w:tr>
      <w:tr w:rsidR="001A7EC1" w:rsidRPr="00A165B4" w:rsidTr="001A7EC1">
        <w:tc>
          <w:tcPr>
            <w:tcW w:w="319" w:type="pct"/>
            <w:vAlign w:val="center"/>
          </w:tcPr>
          <w:p w:rsidR="001A7EC1" w:rsidRPr="00A165B4" w:rsidRDefault="001A7EC1" w:rsidP="001A7EC1">
            <w:pPr>
              <w:jc w:val="center"/>
              <w:rPr>
                <w:sz w:val="24"/>
                <w:szCs w:val="24"/>
              </w:rPr>
            </w:pPr>
            <w:r w:rsidRPr="00A165B4">
              <w:rPr>
                <w:sz w:val="24"/>
                <w:szCs w:val="24"/>
              </w:rPr>
              <w:t>2.</w:t>
            </w:r>
          </w:p>
        </w:tc>
        <w:tc>
          <w:tcPr>
            <w:tcW w:w="3700" w:type="pct"/>
          </w:tcPr>
          <w:p w:rsidR="001A7EC1" w:rsidRPr="00A165B4" w:rsidRDefault="001A7EC1" w:rsidP="001A7EC1">
            <w:pPr>
              <w:jc w:val="both"/>
              <w:rPr>
                <w:sz w:val="24"/>
                <w:szCs w:val="24"/>
              </w:rPr>
            </w:pPr>
            <w:r w:rsidRPr="00A165B4">
              <w:rPr>
                <w:sz w:val="24"/>
                <w:szCs w:val="24"/>
              </w:rPr>
              <w:t>India has</w:t>
            </w:r>
            <w:r>
              <w:rPr>
                <w:sz w:val="24"/>
                <w:szCs w:val="24"/>
              </w:rPr>
              <w:t xml:space="preserve"> __________</w:t>
            </w:r>
            <w:r w:rsidRPr="00A165B4">
              <w:rPr>
                <w:sz w:val="24"/>
                <w:szCs w:val="24"/>
              </w:rPr>
              <w:t xml:space="preserve"> percent green fodder shortage.</w:t>
            </w:r>
          </w:p>
        </w:tc>
        <w:tc>
          <w:tcPr>
            <w:tcW w:w="555" w:type="pct"/>
            <w:vAlign w:val="center"/>
          </w:tcPr>
          <w:p w:rsidR="001A7EC1" w:rsidRPr="00A165B4" w:rsidRDefault="001A7EC1" w:rsidP="001A7EC1">
            <w:pPr>
              <w:jc w:val="center"/>
              <w:rPr>
                <w:sz w:val="24"/>
                <w:szCs w:val="24"/>
              </w:rPr>
            </w:pPr>
            <w:r w:rsidRPr="00A165B4">
              <w:rPr>
                <w:sz w:val="24"/>
                <w:szCs w:val="24"/>
              </w:rPr>
              <w:t>CO 1 / R</w:t>
            </w:r>
          </w:p>
        </w:tc>
        <w:tc>
          <w:tcPr>
            <w:tcW w:w="426" w:type="pct"/>
            <w:vAlign w:val="center"/>
          </w:tcPr>
          <w:p w:rsidR="001A7EC1" w:rsidRPr="00A165B4" w:rsidRDefault="001A7EC1" w:rsidP="001A7EC1">
            <w:pPr>
              <w:jc w:val="center"/>
              <w:rPr>
                <w:sz w:val="24"/>
                <w:szCs w:val="24"/>
              </w:rPr>
            </w:pPr>
            <w:r w:rsidRPr="00A165B4">
              <w:rPr>
                <w:sz w:val="24"/>
                <w:szCs w:val="24"/>
              </w:rPr>
              <w:t>1</w:t>
            </w:r>
          </w:p>
        </w:tc>
      </w:tr>
      <w:tr w:rsidR="001A7EC1" w:rsidRPr="00A165B4" w:rsidTr="001A7EC1">
        <w:tc>
          <w:tcPr>
            <w:tcW w:w="319" w:type="pct"/>
            <w:vAlign w:val="center"/>
          </w:tcPr>
          <w:p w:rsidR="001A7EC1" w:rsidRPr="00A165B4" w:rsidRDefault="001A7EC1" w:rsidP="001A7EC1">
            <w:pPr>
              <w:jc w:val="center"/>
              <w:rPr>
                <w:sz w:val="24"/>
                <w:szCs w:val="24"/>
              </w:rPr>
            </w:pPr>
            <w:r w:rsidRPr="00A165B4">
              <w:rPr>
                <w:sz w:val="24"/>
                <w:szCs w:val="24"/>
              </w:rPr>
              <w:t>3.</w:t>
            </w:r>
          </w:p>
        </w:tc>
        <w:tc>
          <w:tcPr>
            <w:tcW w:w="3700" w:type="pct"/>
          </w:tcPr>
          <w:p w:rsidR="001A7EC1" w:rsidRPr="00A165B4" w:rsidRDefault="001A7EC1" w:rsidP="001A7EC1">
            <w:pPr>
              <w:jc w:val="both"/>
              <w:rPr>
                <w:sz w:val="24"/>
                <w:szCs w:val="24"/>
              </w:rPr>
            </w:pPr>
            <w:r w:rsidRPr="00A165B4">
              <w:rPr>
                <w:sz w:val="24"/>
                <w:szCs w:val="24"/>
              </w:rPr>
              <w:t>Name the location of theIndian Grassland and FodderResearchInstitute.</w:t>
            </w:r>
          </w:p>
        </w:tc>
        <w:tc>
          <w:tcPr>
            <w:tcW w:w="555" w:type="pct"/>
            <w:vAlign w:val="center"/>
          </w:tcPr>
          <w:p w:rsidR="001A7EC1" w:rsidRPr="00A165B4" w:rsidRDefault="001A7EC1" w:rsidP="001A7EC1">
            <w:pPr>
              <w:jc w:val="center"/>
              <w:rPr>
                <w:sz w:val="24"/>
                <w:szCs w:val="24"/>
              </w:rPr>
            </w:pPr>
            <w:r w:rsidRPr="00A165B4">
              <w:rPr>
                <w:sz w:val="24"/>
                <w:szCs w:val="24"/>
              </w:rPr>
              <w:t>CO1 / U</w:t>
            </w:r>
          </w:p>
        </w:tc>
        <w:tc>
          <w:tcPr>
            <w:tcW w:w="426" w:type="pct"/>
            <w:vAlign w:val="center"/>
          </w:tcPr>
          <w:p w:rsidR="001A7EC1" w:rsidRPr="00A165B4" w:rsidRDefault="001A7EC1" w:rsidP="001A7EC1">
            <w:pPr>
              <w:jc w:val="center"/>
              <w:rPr>
                <w:sz w:val="24"/>
                <w:szCs w:val="24"/>
              </w:rPr>
            </w:pPr>
            <w:r w:rsidRPr="00A165B4">
              <w:rPr>
                <w:sz w:val="24"/>
                <w:szCs w:val="24"/>
              </w:rPr>
              <w:t>1</w:t>
            </w:r>
          </w:p>
        </w:tc>
      </w:tr>
      <w:tr w:rsidR="001A7EC1" w:rsidRPr="00A165B4" w:rsidTr="001A7EC1">
        <w:tc>
          <w:tcPr>
            <w:tcW w:w="319" w:type="pct"/>
            <w:vAlign w:val="center"/>
          </w:tcPr>
          <w:p w:rsidR="001A7EC1" w:rsidRPr="00A165B4" w:rsidRDefault="001A7EC1" w:rsidP="001A7EC1">
            <w:pPr>
              <w:jc w:val="center"/>
              <w:rPr>
                <w:sz w:val="24"/>
                <w:szCs w:val="24"/>
              </w:rPr>
            </w:pPr>
            <w:r w:rsidRPr="00A165B4">
              <w:rPr>
                <w:sz w:val="24"/>
                <w:szCs w:val="24"/>
              </w:rPr>
              <w:t>4.</w:t>
            </w:r>
          </w:p>
        </w:tc>
        <w:tc>
          <w:tcPr>
            <w:tcW w:w="3700" w:type="pct"/>
          </w:tcPr>
          <w:p w:rsidR="001A7EC1" w:rsidRPr="00A165B4" w:rsidRDefault="001A7EC1" w:rsidP="001A7EC1">
            <w:pPr>
              <w:jc w:val="both"/>
              <w:rPr>
                <w:sz w:val="24"/>
                <w:szCs w:val="24"/>
              </w:rPr>
            </w:pPr>
            <w:r w:rsidRPr="00A165B4">
              <w:rPr>
                <w:sz w:val="24"/>
                <w:szCs w:val="24"/>
              </w:rPr>
              <w:t xml:space="preserve">Among the cereal grains, </w:t>
            </w:r>
            <w:r>
              <w:rPr>
                <w:sz w:val="24"/>
                <w:szCs w:val="24"/>
              </w:rPr>
              <w:t>__________</w:t>
            </w:r>
            <w:r w:rsidRPr="00A165B4">
              <w:rPr>
                <w:sz w:val="24"/>
                <w:szCs w:val="24"/>
              </w:rPr>
              <w:t xml:space="preserve"> constitute 75 percent poultry feed in India.</w:t>
            </w:r>
          </w:p>
        </w:tc>
        <w:tc>
          <w:tcPr>
            <w:tcW w:w="555" w:type="pct"/>
            <w:vAlign w:val="center"/>
          </w:tcPr>
          <w:p w:rsidR="001A7EC1" w:rsidRPr="00A165B4" w:rsidRDefault="001A7EC1" w:rsidP="001A7EC1">
            <w:pPr>
              <w:jc w:val="center"/>
              <w:rPr>
                <w:sz w:val="24"/>
                <w:szCs w:val="24"/>
              </w:rPr>
            </w:pPr>
            <w:r w:rsidRPr="00A165B4">
              <w:rPr>
                <w:sz w:val="24"/>
                <w:szCs w:val="24"/>
              </w:rPr>
              <w:t>CO2</w:t>
            </w:r>
            <w:r>
              <w:rPr>
                <w:sz w:val="24"/>
                <w:szCs w:val="24"/>
              </w:rPr>
              <w:t xml:space="preserve"> </w:t>
            </w:r>
            <w:r w:rsidRPr="00A165B4">
              <w:rPr>
                <w:sz w:val="24"/>
                <w:szCs w:val="24"/>
              </w:rPr>
              <w:t>/ U</w:t>
            </w:r>
          </w:p>
        </w:tc>
        <w:tc>
          <w:tcPr>
            <w:tcW w:w="426" w:type="pct"/>
            <w:vAlign w:val="center"/>
          </w:tcPr>
          <w:p w:rsidR="001A7EC1" w:rsidRPr="00A165B4" w:rsidRDefault="001A7EC1" w:rsidP="001A7EC1">
            <w:pPr>
              <w:jc w:val="center"/>
              <w:rPr>
                <w:sz w:val="24"/>
                <w:szCs w:val="24"/>
              </w:rPr>
            </w:pPr>
            <w:r w:rsidRPr="00A165B4">
              <w:rPr>
                <w:sz w:val="24"/>
                <w:szCs w:val="24"/>
              </w:rPr>
              <w:t>1</w:t>
            </w:r>
          </w:p>
        </w:tc>
      </w:tr>
      <w:tr w:rsidR="001A7EC1" w:rsidRPr="00A165B4" w:rsidTr="001A7EC1">
        <w:trPr>
          <w:trHeight w:val="251"/>
        </w:trPr>
        <w:tc>
          <w:tcPr>
            <w:tcW w:w="319" w:type="pct"/>
            <w:vAlign w:val="center"/>
          </w:tcPr>
          <w:p w:rsidR="001A7EC1" w:rsidRPr="00A165B4" w:rsidRDefault="001A7EC1" w:rsidP="001A7EC1">
            <w:pPr>
              <w:jc w:val="center"/>
              <w:rPr>
                <w:sz w:val="24"/>
                <w:szCs w:val="24"/>
              </w:rPr>
            </w:pPr>
            <w:r w:rsidRPr="00A165B4">
              <w:rPr>
                <w:sz w:val="24"/>
                <w:szCs w:val="24"/>
              </w:rPr>
              <w:t>5.</w:t>
            </w:r>
          </w:p>
        </w:tc>
        <w:tc>
          <w:tcPr>
            <w:tcW w:w="3700" w:type="pct"/>
          </w:tcPr>
          <w:p w:rsidR="001A7EC1" w:rsidRPr="00A165B4" w:rsidRDefault="001A7EC1" w:rsidP="001A7EC1">
            <w:pPr>
              <w:jc w:val="both"/>
              <w:rPr>
                <w:sz w:val="24"/>
                <w:szCs w:val="24"/>
              </w:rPr>
            </w:pPr>
            <w:r w:rsidRPr="00A165B4">
              <w:rPr>
                <w:sz w:val="24"/>
                <w:szCs w:val="24"/>
              </w:rPr>
              <w:t xml:space="preserve">India has </w:t>
            </w:r>
            <w:r>
              <w:rPr>
                <w:sz w:val="24"/>
                <w:szCs w:val="24"/>
              </w:rPr>
              <w:t xml:space="preserve">__________ </w:t>
            </w:r>
            <w:proofErr w:type="spellStart"/>
            <w:r w:rsidRPr="00A165B4">
              <w:rPr>
                <w:sz w:val="24"/>
                <w:szCs w:val="24"/>
              </w:rPr>
              <w:t>m.ha</w:t>
            </w:r>
            <w:proofErr w:type="spellEnd"/>
            <w:r w:rsidRPr="00A165B4">
              <w:rPr>
                <w:sz w:val="24"/>
                <w:szCs w:val="24"/>
              </w:rPr>
              <w:t xml:space="preserve">. </w:t>
            </w:r>
            <w:proofErr w:type="gramStart"/>
            <w:r w:rsidRPr="00A165B4">
              <w:rPr>
                <w:sz w:val="24"/>
                <w:szCs w:val="24"/>
              </w:rPr>
              <w:t>under</w:t>
            </w:r>
            <w:proofErr w:type="gramEnd"/>
            <w:r w:rsidRPr="00A165B4">
              <w:rPr>
                <w:sz w:val="24"/>
                <w:szCs w:val="24"/>
              </w:rPr>
              <w:t xml:space="preserve"> fodder crops cultivation.</w:t>
            </w:r>
          </w:p>
        </w:tc>
        <w:tc>
          <w:tcPr>
            <w:tcW w:w="555" w:type="pct"/>
            <w:vAlign w:val="center"/>
          </w:tcPr>
          <w:p w:rsidR="001A7EC1" w:rsidRPr="00A165B4" w:rsidRDefault="001A7EC1" w:rsidP="001A7EC1">
            <w:pPr>
              <w:jc w:val="center"/>
              <w:rPr>
                <w:sz w:val="24"/>
                <w:szCs w:val="24"/>
              </w:rPr>
            </w:pPr>
            <w:r w:rsidRPr="00A165B4">
              <w:rPr>
                <w:sz w:val="24"/>
                <w:szCs w:val="24"/>
              </w:rPr>
              <w:t>CO2 / A</w:t>
            </w:r>
          </w:p>
        </w:tc>
        <w:tc>
          <w:tcPr>
            <w:tcW w:w="426" w:type="pct"/>
            <w:vAlign w:val="center"/>
          </w:tcPr>
          <w:p w:rsidR="001A7EC1" w:rsidRPr="00A165B4" w:rsidRDefault="001A7EC1" w:rsidP="001A7EC1">
            <w:pPr>
              <w:jc w:val="center"/>
              <w:rPr>
                <w:sz w:val="24"/>
                <w:szCs w:val="24"/>
              </w:rPr>
            </w:pPr>
            <w:r w:rsidRPr="00A165B4">
              <w:rPr>
                <w:sz w:val="24"/>
                <w:szCs w:val="24"/>
              </w:rPr>
              <w:t>1</w:t>
            </w:r>
          </w:p>
        </w:tc>
      </w:tr>
      <w:tr w:rsidR="001A7EC1" w:rsidRPr="00A165B4" w:rsidTr="001A7EC1">
        <w:tc>
          <w:tcPr>
            <w:tcW w:w="319" w:type="pct"/>
            <w:vAlign w:val="center"/>
          </w:tcPr>
          <w:p w:rsidR="001A7EC1" w:rsidRPr="00A165B4" w:rsidRDefault="001A7EC1" w:rsidP="001A7EC1">
            <w:pPr>
              <w:jc w:val="center"/>
              <w:rPr>
                <w:sz w:val="24"/>
                <w:szCs w:val="24"/>
              </w:rPr>
            </w:pPr>
            <w:r w:rsidRPr="00A165B4">
              <w:rPr>
                <w:sz w:val="24"/>
                <w:szCs w:val="24"/>
              </w:rPr>
              <w:t>6.</w:t>
            </w:r>
          </w:p>
        </w:tc>
        <w:tc>
          <w:tcPr>
            <w:tcW w:w="3700" w:type="pct"/>
          </w:tcPr>
          <w:p w:rsidR="001A7EC1" w:rsidRPr="00A165B4" w:rsidRDefault="001A7EC1" w:rsidP="001A7EC1">
            <w:pPr>
              <w:jc w:val="both"/>
              <w:rPr>
                <w:sz w:val="24"/>
                <w:szCs w:val="24"/>
              </w:rPr>
            </w:pPr>
            <w:r w:rsidRPr="00A165B4">
              <w:rPr>
                <w:sz w:val="24"/>
                <w:szCs w:val="24"/>
              </w:rPr>
              <w:t>Write the name of anti nutrient quality present in sugarcane tops.</w:t>
            </w:r>
          </w:p>
        </w:tc>
        <w:tc>
          <w:tcPr>
            <w:tcW w:w="555" w:type="pct"/>
            <w:vAlign w:val="center"/>
          </w:tcPr>
          <w:p w:rsidR="001A7EC1" w:rsidRPr="00A165B4" w:rsidRDefault="001A7EC1" w:rsidP="001A7EC1">
            <w:pPr>
              <w:jc w:val="center"/>
              <w:rPr>
                <w:sz w:val="24"/>
                <w:szCs w:val="24"/>
              </w:rPr>
            </w:pPr>
            <w:r w:rsidRPr="00A165B4">
              <w:rPr>
                <w:sz w:val="24"/>
                <w:szCs w:val="24"/>
              </w:rPr>
              <w:t>CO2 / E</w:t>
            </w:r>
          </w:p>
        </w:tc>
        <w:tc>
          <w:tcPr>
            <w:tcW w:w="426" w:type="pct"/>
            <w:vAlign w:val="center"/>
          </w:tcPr>
          <w:p w:rsidR="001A7EC1" w:rsidRPr="00A165B4" w:rsidRDefault="001A7EC1" w:rsidP="001A7EC1">
            <w:pPr>
              <w:jc w:val="center"/>
              <w:rPr>
                <w:sz w:val="24"/>
                <w:szCs w:val="24"/>
              </w:rPr>
            </w:pPr>
            <w:r w:rsidRPr="00A165B4">
              <w:rPr>
                <w:sz w:val="24"/>
                <w:szCs w:val="24"/>
              </w:rPr>
              <w:t>1</w:t>
            </w:r>
          </w:p>
        </w:tc>
      </w:tr>
      <w:tr w:rsidR="001A7EC1" w:rsidRPr="00A165B4" w:rsidTr="001A7EC1">
        <w:tc>
          <w:tcPr>
            <w:tcW w:w="319" w:type="pct"/>
            <w:vAlign w:val="center"/>
          </w:tcPr>
          <w:p w:rsidR="001A7EC1" w:rsidRPr="00A165B4" w:rsidRDefault="001A7EC1" w:rsidP="001A7EC1">
            <w:pPr>
              <w:jc w:val="center"/>
              <w:rPr>
                <w:sz w:val="24"/>
                <w:szCs w:val="24"/>
              </w:rPr>
            </w:pPr>
            <w:r w:rsidRPr="00A165B4">
              <w:rPr>
                <w:sz w:val="24"/>
                <w:szCs w:val="24"/>
              </w:rPr>
              <w:t>7.</w:t>
            </w:r>
          </w:p>
        </w:tc>
        <w:tc>
          <w:tcPr>
            <w:tcW w:w="3700" w:type="pct"/>
          </w:tcPr>
          <w:p w:rsidR="001A7EC1" w:rsidRPr="00A165B4" w:rsidRDefault="001A7EC1" w:rsidP="001A7EC1">
            <w:pPr>
              <w:jc w:val="both"/>
              <w:rPr>
                <w:sz w:val="24"/>
                <w:szCs w:val="24"/>
              </w:rPr>
            </w:pPr>
            <w:r w:rsidRPr="00A165B4">
              <w:rPr>
                <w:sz w:val="24"/>
                <w:szCs w:val="24"/>
              </w:rPr>
              <w:t>The common forage crop suitablefor rain fed condition is</w:t>
            </w:r>
            <w:r>
              <w:rPr>
                <w:sz w:val="24"/>
                <w:szCs w:val="24"/>
              </w:rPr>
              <w:t xml:space="preserve"> __________</w:t>
            </w:r>
            <w:r w:rsidRPr="00A165B4">
              <w:rPr>
                <w:sz w:val="24"/>
                <w:szCs w:val="24"/>
              </w:rPr>
              <w:t>.</w:t>
            </w:r>
          </w:p>
        </w:tc>
        <w:tc>
          <w:tcPr>
            <w:tcW w:w="555" w:type="pct"/>
            <w:vAlign w:val="center"/>
          </w:tcPr>
          <w:p w:rsidR="001A7EC1" w:rsidRPr="00A165B4" w:rsidRDefault="001A7EC1" w:rsidP="001A7EC1">
            <w:pPr>
              <w:jc w:val="center"/>
              <w:rPr>
                <w:sz w:val="24"/>
                <w:szCs w:val="24"/>
              </w:rPr>
            </w:pPr>
            <w:r w:rsidRPr="00A165B4">
              <w:rPr>
                <w:sz w:val="24"/>
                <w:szCs w:val="24"/>
              </w:rPr>
              <w:t>CO1 / C</w:t>
            </w:r>
          </w:p>
        </w:tc>
        <w:tc>
          <w:tcPr>
            <w:tcW w:w="426" w:type="pct"/>
            <w:vAlign w:val="center"/>
          </w:tcPr>
          <w:p w:rsidR="001A7EC1" w:rsidRPr="00A165B4" w:rsidRDefault="001A7EC1" w:rsidP="001A7EC1">
            <w:pPr>
              <w:jc w:val="center"/>
              <w:rPr>
                <w:sz w:val="24"/>
                <w:szCs w:val="24"/>
              </w:rPr>
            </w:pPr>
            <w:r w:rsidRPr="00A165B4">
              <w:rPr>
                <w:sz w:val="24"/>
                <w:szCs w:val="24"/>
              </w:rPr>
              <w:t>1</w:t>
            </w:r>
          </w:p>
        </w:tc>
      </w:tr>
      <w:tr w:rsidR="001A7EC1" w:rsidRPr="00A165B4" w:rsidTr="001A7EC1">
        <w:tc>
          <w:tcPr>
            <w:tcW w:w="319" w:type="pct"/>
            <w:vAlign w:val="center"/>
          </w:tcPr>
          <w:p w:rsidR="001A7EC1" w:rsidRPr="00A165B4" w:rsidRDefault="001A7EC1" w:rsidP="001A7EC1">
            <w:pPr>
              <w:jc w:val="center"/>
              <w:rPr>
                <w:sz w:val="24"/>
                <w:szCs w:val="24"/>
              </w:rPr>
            </w:pPr>
            <w:r w:rsidRPr="00A165B4">
              <w:rPr>
                <w:sz w:val="24"/>
                <w:szCs w:val="24"/>
              </w:rPr>
              <w:t>8.</w:t>
            </w:r>
          </w:p>
        </w:tc>
        <w:tc>
          <w:tcPr>
            <w:tcW w:w="3700" w:type="pct"/>
          </w:tcPr>
          <w:p w:rsidR="001A7EC1" w:rsidRPr="00A165B4" w:rsidRDefault="001A7EC1" w:rsidP="001A7EC1">
            <w:pPr>
              <w:jc w:val="both"/>
              <w:rPr>
                <w:sz w:val="24"/>
                <w:szCs w:val="24"/>
              </w:rPr>
            </w:pPr>
            <w:r w:rsidRPr="00A165B4">
              <w:rPr>
                <w:sz w:val="24"/>
                <w:szCs w:val="24"/>
              </w:rPr>
              <w:t>Which factor is responsible for reducing the productivity of pasture?</w:t>
            </w:r>
          </w:p>
        </w:tc>
        <w:tc>
          <w:tcPr>
            <w:tcW w:w="555" w:type="pct"/>
            <w:vAlign w:val="center"/>
          </w:tcPr>
          <w:p w:rsidR="001A7EC1" w:rsidRPr="00A165B4" w:rsidRDefault="001A7EC1" w:rsidP="001A7EC1">
            <w:pPr>
              <w:jc w:val="center"/>
              <w:rPr>
                <w:sz w:val="24"/>
                <w:szCs w:val="24"/>
              </w:rPr>
            </w:pPr>
            <w:r w:rsidRPr="00A165B4">
              <w:rPr>
                <w:sz w:val="24"/>
                <w:szCs w:val="24"/>
              </w:rPr>
              <w:t>CO3 / A</w:t>
            </w:r>
          </w:p>
        </w:tc>
        <w:tc>
          <w:tcPr>
            <w:tcW w:w="426" w:type="pct"/>
            <w:vAlign w:val="center"/>
          </w:tcPr>
          <w:p w:rsidR="001A7EC1" w:rsidRPr="00A165B4" w:rsidRDefault="001A7EC1" w:rsidP="001A7EC1">
            <w:pPr>
              <w:jc w:val="center"/>
              <w:rPr>
                <w:sz w:val="24"/>
                <w:szCs w:val="24"/>
              </w:rPr>
            </w:pPr>
            <w:r w:rsidRPr="00A165B4">
              <w:rPr>
                <w:sz w:val="24"/>
                <w:szCs w:val="24"/>
              </w:rPr>
              <w:t>1</w:t>
            </w:r>
          </w:p>
        </w:tc>
      </w:tr>
      <w:tr w:rsidR="001A7EC1" w:rsidRPr="00A165B4" w:rsidTr="001A7EC1">
        <w:tc>
          <w:tcPr>
            <w:tcW w:w="319" w:type="pct"/>
            <w:vAlign w:val="center"/>
          </w:tcPr>
          <w:p w:rsidR="001A7EC1" w:rsidRPr="00A165B4" w:rsidRDefault="001A7EC1" w:rsidP="001A7EC1">
            <w:pPr>
              <w:jc w:val="center"/>
              <w:rPr>
                <w:sz w:val="24"/>
                <w:szCs w:val="24"/>
              </w:rPr>
            </w:pPr>
            <w:r w:rsidRPr="00A165B4">
              <w:rPr>
                <w:sz w:val="24"/>
                <w:szCs w:val="24"/>
              </w:rPr>
              <w:t>9.</w:t>
            </w:r>
          </w:p>
        </w:tc>
        <w:tc>
          <w:tcPr>
            <w:tcW w:w="3700" w:type="pct"/>
          </w:tcPr>
          <w:p w:rsidR="001A7EC1" w:rsidRPr="00A165B4" w:rsidRDefault="001A7EC1" w:rsidP="001A7EC1">
            <w:pPr>
              <w:jc w:val="both"/>
              <w:rPr>
                <w:sz w:val="24"/>
                <w:szCs w:val="24"/>
              </w:rPr>
            </w:pPr>
            <w:r w:rsidRPr="00A165B4">
              <w:rPr>
                <w:sz w:val="24"/>
                <w:szCs w:val="24"/>
              </w:rPr>
              <w:t>Give two grassessuitablefor saline condition.</w:t>
            </w:r>
          </w:p>
        </w:tc>
        <w:tc>
          <w:tcPr>
            <w:tcW w:w="555" w:type="pct"/>
            <w:vAlign w:val="center"/>
          </w:tcPr>
          <w:p w:rsidR="001A7EC1" w:rsidRPr="00A165B4" w:rsidRDefault="001A7EC1" w:rsidP="001A7EC1">
            <w:pPr>
              <w:jc w:val="center"/>
              <w:rPr>
                <w:sz w:val="24"/>
                <w:szCs w:val="24"/>
              </w:rPr>
            </w:pPr>
            <w:r w:rsidRPr="00A165B4">
              <w:rPr>
                <w:sz w:val="24"/>
                <w:szCs w:val="24"/>
              </w:rPr>
              <w:t>CO3</w:t>
            </w:r>
            <w:r>
              <w:rPr>
                <w:sz w:val="24"/>
                <w:szCs w:val="24"/>
              </w:rPr>
              <w:t xml:space="preserve"> </w:t>
            </w:r>
            <w:r w:rsidRPr="00A165B4">
              <w:rPr>
                <w:sz w:val="24"/>
                <w:szCs w:val="24"/>
              </w:rPr>
              <w:t>/ C</w:t>
            </w:r>
          </w:p>
        </w:tc>
        <w:tc>
          <w:tcPr>
            <w:tcW w:w="426" w:type="pct"/>
            <w:vAlign w:val="center"/>
          </w:tcPr>
          <w:p w:rsidR="001A7EC1" w:rsidRPr="00A165B4" w:rsidRDefault="001A7EC1" w:rsidP="001A7EC1">
            <w:pPr>
              <w:jc w:val="center"/>
              <w:rPr>
                <w:sz w:val="24"/>
                <w:szCs w:val="24"/>
              </w:rPr>
            </w:pPr>
            <w:r w:rsidRPr="00A165B4">
              <w:rPr>
                <w:sz w:val="24"/>
                <w:szCs w:val="24"/>
              </w:rPr>
              <w:t>1</w:t>
            </w:r>
          </w:p>
        </w:tc>
      </w:tr>
      <w:tr w:rsidR="001A7EC1" w:rsidRPr="00A165B4" w:rsidTr="001A7EC1">
        <w:tc>
          <w:tcPr>
            <w:tcW w:w="319" w:type="pct"/>
            <w:vAlign w:val="center"/>
          </w:tcPr>
          <w:p w:rsidR="001A7EC1" w:rsidRPr="00A165B4" w:rsidRDefault="001A7EC1" w:rsidP="001A7EC1">
            <w:pPr>
              <w:jc w:val="center"/>
              <w:rPr>
                <w:sz w:val="24"/>
                <w:szCs w:val="24"/>
              </w:rPr>
            </w:pPr>
            <w:r w:rsidRPr="00A165B4">
              <w:rPr>
                <w:sz w:val="24"/>
                <w:szCs w:val="24"/>
              </w:rPr>
              <w:t>10.</w:t>
            </w:r>
          </w:p>
        </w:tc>
        <w:tc>
          <w:tcPr>
            <w:tcW w:w="3700" w:type="pct"/>
          </w:tcPr>
          <w:p w:rsidR="001A7EC1" w:rsidRPr="00A165B4" w:rsidRDefault="001A7EC1" w:rsidP="001A7EC1">
            <w:pPr>
              <w:jc w:val="both"/>
              <w:rPr>
                <w:sz w:val="24"/>
                <w:szCs w:val="24"/>
              </w:rPr>
            </w:pPr>
            <w:r w:rsidRPr="00A165B4">
              <w:rPr>
                <w:sz w:val="24"/>
                <w:szCs w:val="24"/>
              </w:rPr>
              <w:t>Fodder Maize requires</w:t>
            </w:r>
            <w:r>
              <w:rPr>
                <w:sz w:val="24"/>
                <w:szCs w:val="24"/>
              </w:rPr>
              <w:t xml:space="preserve"> __________ </w:t>
            </w:r>
            <w:r w:rsidRPr="00A165B4">
              <w:rPr>
                <w:sz w:val="24"/>
                <w:szCs w:val="24"/>
              </w:rPr>
              <w:t>mm of water.</w:t>
            </w:r>
          </w:p>
        </w:tc>
        <w:tc>
          <w:tcPr>
            <w:tcW w:w="555" w:type="pct"/>
            <w:vAlign w:val="center"/>
          </w:tcPr>
          <w:p w:rsidR="001A7EC1" w:rsidRPr="00A165B4" w:rsidRDefault="001A7EC1" w:rsidP="001A7EC1">
            <w:pPr>
              <w:jc w:val="center"/>
              <w:rPr>
                <w:sz w:val="24"/>
                <w:szCs w:val="24"/>
              </w:rPr>
            </w:pPr>
            <w:r w:rsidRPr="00A165B4">
              <w:rPr>
                <w:sz w:val="24"/>
                <w:szCs w:val="24"/>
              </w:rPr>
              <w:t>CO3 / E</w:t>
            </w:r>
          </w:p>
        </w:tc>
        <w:tc>
          <w:tcPr>
            <w:tcW w:w="426" w:type="pct"/>
            <w:vAlign w:val="center"/>
          </w:tcPr>
          <w:p w:rsidR="001A7EC1" w:rsidRPr="00A165B4" w:rsidRDefault="001A7EC1" w:rsidP="001A7EC1">
            <w:pPr>
              <w:jc w:val="center"/>
              <w:rPr>
                <w:sz w:val="24"/>
                <w:szCs w:val="24"/>
              </w:rPr>
            </w:pPr>
            <w:r w:rsidRPr="00A165B4">
              <w:rPr>
                <w:sz w:val="24"/>
                <w:szCs w:val="24"/>
              </w:rPr>
              <w:t>1</w:t>
            </w:r>
          </w:p>
        </w:tc>
      </w:tr>
      <w:tr w:rsidR="001A7EC1" w:rsidRPr="00A165B4" w:rsidTr="001A7EC1">
        <w:trPr>
          <w:trHeight w:val="251"/>
        </w:trPr>
        <w:tc>
          <w:tcPr>
            <w:tcW w:w="319" w:type="pct"/>
            <w:vAlign w:val="center"/>
          </w:tcPr>
          <w:p w:rsidR="001A7EC1" w:rsidRPr="00A165B4" w:rsidRDefault="001A7EC1" w:rsidP="001A7EC1">
            <w:pPr>
              <w:jc w:val="center"/>
              <w:rPr>
                <w:sz w:val="24"/>
                <w:szCs w:val="24"/>
              </w:rPr>
            </w:pPr>
            <w:r w:rsidRPr="00A165B4">
              <w:rPr>
                <w:sz w:val="24"/>
                <w:szCs w:val="24"/>
              </w:rPr>
              <w:t>11.</w:t>
            </w:r>
          </w:p>
        </w:tc>
        <w:tc>
          <w:tcPr>
            <w:tcW w:w="3700" w:type="pct"/>
          </w:tcPr>
          <w:p w:rsidR="001A7EC1" w:rsidRPr="00A165B4" w:rsidRDefault="001A7EC1" w:rsidP="001A7EC1">
            <w:pPr>
              <w:jc w:val="both"/>
              <w:rPr>
                <w:sz w:val="24"/>
                <w:szCs w:val="24"/>
              </w:rPr>
            </w:pPr>
            <w:r w:rsidRPr="00A165B4">
              <w:rPr>
                <w:sz w:val="24"/>
                <w:szCs w:val="24"/>
              </w:rPr>
              <w:t>Define silage.</w:t>
            </w:r>
          </w:p>
        </w:tc>
        <w:tc>
          <w:tcPr>
            <w:tcW w:w="555" w:type="pct"/>
            <w:vAlign w:val="center"/>
          </w:tcPr>
          <w:p w:rsidR="001A7EC1" w:rsidRPr="00A165B4" w:rsidRDefault="001A7EC1" w:rsidP="001A7EC1">
            <w:pPr>
              <w:jc w:val="center"/>
              <w:rPr>
                <w:sz w:val="24"/>
                <w:szCs w:val="24"/>
              </w:rPr>
            </w:pPr>
            <w:r w:rsidRPr="00A165B4">
              <w:rPr>
                <w:sz w:val="24"/>
                <w:szCs w:val="24"/>
              </w:rPr>
              <w:t>CO2</w:t>
            </w:r>
            <w:r>
              <w:rPr>
                <w:sz w:val="24"/>
                <w:szCs w:val="24"/>
              </w:rPr>
              <w:t xml:space="preserve"> </w:t>
            </w:r>
            <w:r w:rsidRPr="00A165B4">
              <w:rPr>
                <w:sz w:val="24"/>
                <w:szCs w:val="24"/>
              </w:rPr>
              <w:t>/ A</w:t>
            </w:r>
          </w:p>
        </w:tc>
        <w:tc>
          <w:tcPr>
            <w:tcW w:w="426" w:type="pct"/>
            <w:vAlign w:val="center"/>
          </w:tcPr>
          <w:p w:rsidR="001A7EC1" w:rsidRPr="00A165B4" w:rsidRDefault="001A7EC1" w:rsidP="001A7EC1">
            <w:pPr>
              <w:jc w:val="center"/>
              <w:rPr>
                <w:sz w:val="24"/>
                <w:szCs w:val="24"/>
              </w:rPr>
            </w:pPr>
            <w:r w:rsidRPr="00A165B4">
              <w:rPr>
                <w:sz w:val="24"/>
                <w:szCs w:val="24"/>
              </w:rPr>
              <w:t>1</w:t>
            </w:r>
          </w:p>
        </w:tc>
      </w:tr>
      <w:tr w:rsidR="001A7EC1" w:rsidRPr="00A165B4" w:rsidTr="001A7EC1">
        <w:tc>
          <w:tcPr>
            <w:tcW w:w="319" w:type="pct"/>
            <w:vAlign w:val="center"/>
          </w:tcPr>
          <w:p w:rsidR="001A7EC1" w:rsidRPr="00A165B4" w:rsidRDefault="001A7EC1" w:rsidP="001A7EC1">
            <w:pPr>
              <w:jc w:val="center"/>
              <w:rPr>
                <w:sz w:val="24"/>
                <w:szCs w:val="24"/>
              </w:rPr>
            </w:pPr>
            <w:r w:rsidRPr="00A165B4">
              <w:rPr>
                <w:sz w:val="24"/>
                <w:szCs w:val="24"/>
              </w:rPr>
              <w:t>12.</w:t>
            </w:r>
          </w:p>
        </w:tc>
        <w:tc>
          <w:tcPr>
            <w:tcW w:w="3700" w:type="pct"/>
          </w:tcPr>
          <w:p w:rsidR="001A7EC1" w:rsidRPr="00A165B4" w:rsidRDefault="001A7EC1" w:rsidP="001A7EC1">
            <w:pPr>
              <w:jc w:val="both"/>
              <w:rPr>
                <w:sz w:val="24"/>
                <w:szCs w:val="24"/>
              </w:rPr>
            </w:pPr>
            <w:r w:rsidRPr="00A165B4">
              <w:rPr>
                <w:sz w:val="24"/>
                <w:szCs w:val="24"/>
              </w:rPr>
              <w:t>Define forage.</w:t>
            </w:r>
          </w:p>
        </w:tc>
        <w:tc>
          <w:tcPr>
            <w:tcW w:w="555" w:type="pct"/>
            <w:vAlign w:val="center"/>
          </w:tcPr>
          <w:p w:rsidR="001A7EC1" w:rsidRPr="00A165B4" w:rsidRDefault="001A7EC1" w:rsidP="001A7EC1">
            <w:pPr>
              <w:jc w:val="center"/>
              <w:rPr>
                <w:sz w:val="24"/>
                <w:szCs w:val="24"/>
              </w:rPr>
            </w:pPr>
            <w:r w:rsidRPr="00A165B4">
              <w:rPr>
                <w:sz w:val="24"/>
                <w:szCs w:val="24"/>
              </w:rPr>
              <w:t>CO2 / E</w:t>
            </w:r>
          </w:p>
        </w:tc>
        <w:tc>
          <w:tcPr>
            <w:tcW w:w="426" w:type="pct"/>
            <w:vAlign w:val="center"/>
          </w:tcPr>
          <w:p w:rsidR="001A7EC1" w:rsidRPr="00A165B4" w:rsidRDefault="001A7EC1" w:rsidP="001A7EC1">
            <w:pPr>
              <w:jc w:val="center"/>
              <w:rPr>
                <w:sz w:val="24"/>
                <w:szCs w:val="24"/>
              </w:rPr>
            </w:pPr>
            <w:r w:rsidRPr="00A165B4">
              <w:rPr>
                <w:sz w:val="24"/>
                <w:szCs w:val="24"/>
              </w:rPr>
              <w:t>1</w:t>
            </w:r>
          </w:p>
        </w:tc>
      </w:tr>
      <w:tr w:rsidR="001A7EC1" w:rsidRPr="00A165B4" w:rsidTr="001A7EC1">
        <w:tc>
          <w:tcPr>
            <w:tcW w:w="319" w:type="pct"/>
            <w:vAlign w:val="center"/>
          </w:tcPr>
          <w:p w:rsidR="001A7EC1" w:rsidRPr="00A165B4" w:rsidRDefault="001A7EC1" w:rsidP="001A7EC1">
            <w:pPr>
              <w:jc w:val="center"/>
              <w:rPr>
                <w:sz w:val="24"/>
                <w:szCs w:val="24"/>
              </w:rPr>
            </w:pPr>
            <w:r w:rsidRPr="00A165B4">
              <w:rPr>
                <w:sz w:val="24"/>
                <w:szCs w:val="24"/>
              </w:rPr>
              <w:t>13.</w:t>
            </w:r>
          </w:p>
        </w:tc>
        <w:tc>
          <w:tcPr>
            <w:tcW w:w="3700" w:type="pct"/>
          </w:tcPr>
          <w:p w:rsidR="001A7EC1" w:rsidRPr="00A165B4" w:rsidRDefault="001A7EC1" w:rsidP="001A7EC1">
            <w:pPr>
              <w:jc w:val="both"/>
              <w:rPr>
                <w:sz w:val="24"/>
                <w:szCs w:val="24"/>
              </w:rPr>
            </w:pPr>
            <w:r w:rsidRPr="00A165B4">
              <w:rPr>
                <w:sz w:val="24"/>
                <w:szCs w:val="24"/>
              </w:rPr>
              <w:t>Give reason why sorghum can cut and fed to animals before flowering.</w:t>
            </w:r>
          </w:p>
        </w:tc>
        <w:tc>
          <w:tcPr>
            <w:tcW w:w="555" w:type="pct"/>
            <w:vAlign w:val="center"/>
          </w:tcPr>
          <w:p w:rsidR="001A7EC1" w:rsidRPr="00A165B4" w:rsidRDefault="001A7EC1" w:rsidP="001A7EC1">
            <w:pPr>
              <w:jc w:val="center"/>
              <w:rPr>
                <w:sz w:val="24"/>
                <w:szCs w:val="24"/>
              </w:rPr>
            </w:pPr>
            <w:r w:rsidRPr="00A165B4">
              <w:rPr>
                <w:sz w:val="24"/>
                <w:szCs w:val="24"/>
              </w:rPr>
              <w:t>CO2 / E</w:t>
            </w:r>
          </w:p>
        </w:tc>
        <w:tc>
          <w:tcPr>
            <w:tcW w:w="426" w:type="pct"/>
            <w:vAlign w:val="center"/>
          </w:tcPr>
          <w:p w:rsidR="001A7EC1" w:rsidRPr="00A165B4" w:rsidRDefault="001A7EC1" w:rsidP="001A7EC1">
            <w:pPr>
              <w:jc w:val="center"/>
              <w:rPr>
                <w:sz w:val="24"/>
                <w:szCs w:val="24"/>
              </w:rPr>
            </w:pPr>
            <w:r w:rsidRPr="00A165B4">
              <w:rPr>
                <w:sz w:val="24"/>
                <w:szCs w:val="24"/>
              </w:rPr>
              <w:t>1</w:t>
            </w:r>
          </w:p>
        </w:tc>
      </w:tr>
      <w:tr w:rsidR="001A7EC1" w:rsidRPr="00A165B4" w:rsidTr="001A7EC1">
        <w:tc>
          <w:tcPr>
            <w:tcW w:w="319" w:type="pct"/>
            <w:vAlign w:val="center"/>
          </w:tcPr>
          <w:p w:rsidR="001A7EC1" w:rsidRPr="00A165B4" w:rsidRDefault="001A7EC1" w:rsidP="001A7EC1">
            <w:pPr>
              <w:jc w:val="center"/>
              <w:rPr>
                <w:sz w:val="24"/>
                <w:szCs w:val="24"/>
              </w:rPr>
            </w:pPr>
            <w:r w:rsidRPr="00A165B4">
              <w:rPr>
                <w:sz w:val="24"/>
                <w:szCs w:val="24"/>
              </w:rPr>
              <w:t>14.</w:t>
            </w:r>
          </w:p>
        </w:tc>
        <w:tc>
          <w:tcPr>
            <w:tcW w:w="3700" w:type="pct"/>
          </w:tcPr>
          <w:p w:rsidR="001A7EC1" w:rsidRPr="00A165B4" w:rsidRDefault="001A7EC1" w:rsidP="001A7EC1">
            <w:pPr>
              <w:jc w:val="both"/>
              <w:rPr>
                <w:sz w:val="24"/>
                <w:szCs w:val="24"/>
              </w:rPr>
            </w:pPr>
            <w:r>
              <w:rPr>
                <w:sz w:val="24"/>
                <w:szCs w:val="24"/>
              </w:rPr>
              <w:t>__________</w:t>
            </w:r>
            <w:r w:rsidRPr="00A165B4">
              <w:rPr>
                <w:sz w:val="24"/>
                <w:szCs w:val="24"/>
              </w:rPr>
              <w:t xml:space="preserve"> is called as king of fodder crops.</w:t>
            </w:r>
          </w:p>
        </w:tc>
        <w:tc>
          <w:tcPr>
            <w:tcW w:w="555" w:type="pct"/>
            <w:vAlign w:val="center"/>
          </w:tcPr>
          <w:p w:rsidR="001A7EC1" w:rsidRPr="00A165B4" w:rsidRDefault="001A7EC1" w:rsidP="001A7EC1">
            <w:pPr>
              <w:jc w:val="center"/>
              <w:rPr>
                <w:sz w:val="24"/>
                <w:szCs w:val="24"/>
              </w:rPr>
            </w:pPr>
            <w:r w:rsidRPr="00A165B4">
              <w:rPr>
                <w:sz w:val="24"/>
                <w:szCs w:val="24"/>
              </w:rPr>
              <w:t>CO2</w:t>
            </w:r>
            <w:r>
              <w:rPr>
                <w:sz w:val="24"/>
                <w:szCs w:val="24"/>
              </w:rPr>
              <w:t xml:space="preserve"> </w:t>
            </w:r>
            <w:r w:rsidRPr="00A165B4">
              <w:rPr>
                <w:sz w:val="24"/>
                <w:szCs w:val="24"/>
              </w:rPr>
              <w:t>/ A</w:t>
            </w:r>
          </w:p>
        </w:tc>
        <w:tc>
          <w:tcPr>
            <w:tcW w:w="426" w:type="pct"/>
            <w:vAlign w:val="center"/>
          </w:tcPr>
          <w:p w:rsidR="001A7EC1" w:rsidRPr="00A165B4" w:rsidRDefault="001A7EC1" w:rsidP="001A7EC1">
            <w:pPr>
              <w:jc w:val="center"/>
              <w:rPr>
                <w:sz w:val="24"/>
                <w:szCs w:val="24"/>
              </w:rPr>
            </w:pPr>
            <w:r w:rsidRPr="00A165B4">
              <w:rPr>
                <w:sz w:val="24"/>
                <w:szCs w:val="24"/>
              </w:rPr>
              <w:t>1</w:t>
            </w:r>
          </w:p>
        </w:tc>
      </w:tr>
      <w:tr w:rsidR="001A7EC1" w:rsidRPr="00A165B4" w:rsidTr="001A7EC1">
        <w:tc>
          <w:tcPr>
            <w:tcW w:w="319" w:type="pct"/>
            <w:vAlign w:val="center"/>
          </w:tcPr>
          <w:p w:rsidR="001A7EC1" w:rsidRPr="00A165B4" w:rsidRDefault="001A7EC1" w:rsidP="001A7EC1">
            <w:pPr>
              <w:jc w:val="center"/>
              <w:rPr>
                <w:sz w:val="24"/>
                <w:szCs w:val="24"/>
              </w:rPr>
            </w:pPr>
            <w:r w:rsidRPr="00A165B4">
              <w:rPr>
                <w:sz w:val="24"/>
                <w:szCs w:val="24"/>
              </w:rPr>
              <w:t>15.</w:t>
            </w:r>
          </w:p>
        </w:tc>
        <w:tc>
          <w:tcPr>
            <w:tcW w:w="3700" w:type="pct"/>
          </w:tcPr>
          <w:p w:rsidR="001A7EC1" w:rsidRPr="00A165B4" w:rsidRDefault="001A7EC1" w:rsidP="001A7EC1">
            <w:pPr>
              <w:jc w:val="both"/>
              <w:rPr>
                <w:sz w:val="24"/>
                <w:szCs w:val="24"/>
              </w:rPr>
            </w:pPr>
            <w:r w:rsidRPr="00A165B4">
              <w:rPr>
                <w:sz w:val="24"/>
                <w:szCs w:val="24"/>
              </w:rPr>
              <w:t xml:space="preserve">Cultivation of fodder crops without soil is called as </w:t>
            </w:r>
            <w:r>
              <w:rPr>
                <w:sz w:val="24"/>
                <w:szCs w:val="24"/>
              </w:rPr>
              <w:t>__________</w:t>
            </w:r>
            <w:r w:rsidRPr="00A165B4">
              <w:rPr>
                <w:sz w:val="24"/>
                <w:szCs w:val="24"/>
              </w:rPr>
              <w:t>.</w:t>
            </w:r>
          </w:p>
        </w:tc>
        <w:tc>
          <w:tcPr>
            <w:tcW w:w="555" w:type="pct"/>
            <w:vAlign w:val="center"/>
          </w:tcPr>
          <w:p w:rsidR="001A7EC1" w:rsidRPr="00A165B4" w:rsidRDefault="001A7EC1" w:rsidP="001A7EC1">
            <w:pPr>
              <w:jc w:val="center"/>
              <w:rPr>
                <w:sz w:val="24"/>
                <w:szCs w:val="24"/>
              </w:rPr>
            </w:pPr>
            <w:r w:rsidRPr="00A165B4">
              <w:rPr>
                <w:sz w:val="24"/>
                <w:szCs w:val="24"/>
              </w:rPr>
              <w:t>CO2</w:t>
            </w:r>
            <w:r>
              <w:rPr>
                <w:sz w:val="24"/>
                <w:szCs w:val="24"/>
              </w:rPr>
              <w:t xml:space="preserve"> </w:t>
            </w:r>
            <w:r w:rsidRPr="00A165B4">
              <w:rPr>
                <w:sz w:val="24"/>
                <w:szCs w:val="24"/>
              </w:rPr>
              <w:t>/ E</w:t>
            </w:r>
          </w:p>
        </w:tc>
        <w:tc>
          <w:tcPr>
            <w:tcW w:w="426" w:type="pct"/>
            <w:vAlign w:val="center"/>
          </w:tcPr>
          <w:p w:rsidR="001A7EC1" w:rsidRPr="00A165B4" w:rsidRDefault="001A7EC1" w:rsidP="001A7EC1">
            <w:pPr>
              <w:jc w:val="center"/>
              <w:rPr>
                <w:sz w:val="24"/>
                <w:szCs w:val="24"/>
              </w:rPr>
            </w:pPr>
            <w:r w:rsidRPr="00A165B4">
              <w:rPr>
                <w:sz w:val="24"/>
                <w:szCs w:val="24"/>
              </w:rPr>
              <w:t>1</w:t>
            </w:r>
          </w:p>
        </w:tc>
      </w:tr>
      <w:tr w:rsidR="001A7EC1" w:rsidRPr="00A165B4" w:rsidTr="001A7EC1">
        <w:tc>
          <w:tcPr>
            <w:tcW w:w="319" w:type="pct"/>
            <w:vAlign w:val="center"/>
          </w:tcPr>
          <w:p w:rsidR="001A7EC1" w:rsidRPr="00A165B4" w:rsidRDefault="001A7EC1" w:rsidP="001A7EC1">
            <w:pPr>
              <w:jc w:val="center"/>
              <w:rPr>
                <w:sz w:val="24"/>
                <w:szCs w:val="24"/>
              </w:rPr>
            </w:pPr>
            <w:r w:rsidRPr="00A165B4">
              <w:rPr>
                <w:sz w:val="24"/>
                <w:szCs w:val="24"/>
              </w:rPr>
              <w:t>16.</w:t>
            </w:r>
          </w:p>
        </w:tc>
        <w:tc>
          <w:tcPr>
            <w:tcW w:w="3700" w:type="pct"/>
          </w:tcPr>
          <w:p w:rsidR="001A7EC1" w:rsidRPr="00A165B4" w:rsidRDefault="001A7EC1" w:rsidP="001A7EC1">
            <w:pPr>
              <w:jc w:val="both"/>
              <w:rPr>
                <w:sz w:val="24"/>
                <w:szCs w:val="24"/>
              </w:rPr>
            </w:pPr>
            <w:r w:rsidRPr="00A165B4">
              <w:rPr>
                <w:sz w:val="24"/>
                <w:szCs w:val="24"/>
              </w:rPr>
              <w:t xml:space="preserve">Hydroponic fodder can be </w:t>
            </w:r>
            <w:proofErr w:type="gramStart"/>
            <w:r w:rsidRPr="00A165B4">
              <w:rPr>
                <w:sz w:val="24"/>
                <w:szCs w:val="24"/>
              </w:rPr>
              <w:t>harvested  in</w:t>
            </w:r>
            <w:proofErr w:type="gramEnd"/>
            <w:r w:rsidRPr="00A165B4">
              <w:rPr>
                <w:sz w:val="24"/>
                <w:szCs w:val="24"/>
              </w:rPr>
              <w:t xml:space="preserve"> </w:t>
            </w:r>
            <w:r>
              <w:rPr>
                <w:sz w:val="24"/>
                <w:szCs w:val="24"/>
              </w:rPr>
              <w:t xml:space="preserve">__________ </w:t>
            </w:r>
            <w:r w:rsidRPr="00A165B4">
              <w:rPr>
                <w:sz w:val="24"/>
                <w:szCs w:val="24"/>
              </w:rPr>
              <w:t>days after sowing.</w:t>
            </w:r>
          </w:p>
        </w:tc>
        <w:tc>
          <w:tcPr>
            <w:tcW w:w="555" w:type="pct"/>
            <w:vAlign w:val="center"/>
          </w:tcPr>
          <w:p w:rsidR="001A7EC1" w:rsidRPr="00A165B4" w:rsidRDefault="001A7EC1" w:rsidP="001A7EC1">
            <w:pPr>
              <w:jc w:val="center"/>
              <w:rPr>
                <w:sz w:val="24"/>
                <w:szCs w:val="24"/>
              </w:rPr>
            </w:pPr>
            <w:r w:rsidRPr="00A165B4">
              <w:rPr>
                <w:sz w:val="24"/>
                <w:szCs w:val="24"/>
              </w:rPr>
              <w:t>CO2</w:t>
            </w:r>
            <w:r>
              <w:rPr>
                <w:sz w:val="24"/>
                <w:szCs w:val="24"/>
              </w:rPr>
              <w:t xml:space="preserve"> </w:t>
            </w:r>
            <w:r w:rsidRPr="00A165B4">
              <w:rPr>
                <w:sz w:val="24"/>
                <w:szCs w:val="24"/>
              </w:rPr>
              <w:t>/ E</w:t>
            </w:r>
          </w:p>
        </w:tc>
        <w:tc>
          <w:tcPr>
            <w:tcW w:w="426" w:type="pct"/>
            <w:vAlign w:val="center"/>
          </w:tcPr>
          <w:p w:rsidR="001A7EC1" w:rsidRPr="00A165B4" w:rsidRDefault="001A7EC1" w:rsidP="001A7EC1">
            <w:pPr>
              <w:jc w:val="center"/>
              <w:rPr>
                <w:sz w:val="24"/>
                <w:szCs w:val="24"/>
              </w:rPr>
            </w:pPr>
            <w:r w:rsidRPr="00A165B4">
              <w:rPr>
                <w:sz w:val="24"/>
                <w:szCs w:val="24"/>
              </w:rPr>
              <w:t>1</w:t>
            </w:r>
          </w:p>
        </w:tc>
      </w:tr>
      <w:tr w:rsidR="001A7EC1" w:rsidRPr="00A165B4" w:rsidTr="001A7EC1">
        <w:tc>
          <w:tcPr>
            <w:tcW w:w="319" w:type="pct"/>
            <w:vAlign w:val="center"/>
          </w:tcPr>
          <w:p w:rsidR="001A7EC1" w:rsidRPr="00A165B4" w:rsidRDefault="001A7EC1" w:rsidP="001A7EC1">
            <w:pPr>
              <w:jc w:val="center"/>
              <w:rPr>
                <w:sz w:val="24"/>
                <w:szCs w:val="24"/>
              </w:rPr>
            </w:pPr>
            <w:r w:rsidRPr="00A165B4">
              <w:rPr>
                <w:sz w:val="24"/>
                <w:szCs w:val="24"/>
              </w:rPr>
              <w:t>17.</w:t>
            </w:r>
          </w:p>
        </w:tc>
        <w:tc>
          <w:tcPr>
            <w:tcW w:w="3700" w:type="pct"/>
          </w:tcPr>
          <w:p w:rsidR="001A7EC1" w:rsidRPr="00A165B4" w:rsidRDefault="001A7EC1" w:rsidP="001A7EC1">
            <w:pPr>
              <w:jc w:val="both"/>
              <w:rPr>
                <w:sz w:val="24"/>
                <w:szCs w:val="24"/>
              </w:rPr>
            </w:pPr>
            <w:r w:rsidRPr="00A165B4">
              <w:rPr>
                <w:sz w:val="24"/>
                <w:szCs w:val="24"/>
              </w:rPr>
              <w:t>Name a preservative to be added in silage preparation.</w:t>
            </w:r>
          </w:p>
        </w:tc>
        <w:tc>
          <w:tcPr>
            <w:tcW w:w="555" w:type="pct"/>
            <w:vAlign w:val="center"/>
          </w:tcPr>
          <w:p w:rsidR="001A7EC1" w:rsidRPr="00A165B4" w:rsidRDefault="001A7EC1" w:rsidP="001A7EC1">
            <w:pPr>
              <w:jc w:val="center"/>
              <w:rPr>
                <w:sz w:val="24"/>
                <w:szCs w:val="24"/>
              </w:rPr>
            </w:pPr>
            <w:r w:rsidRPr="00A165B4">
              <w:rPr>
                <w:sz w:val="24"/>
                <w:szCs w:val="24"/>
              </w:rPr>
              <w:t>CO3 / C</w:t>
            </w:r>
          </w:p>
        </w:tc>
        <w:tc>
          <w:tcPr>
            <w:tcW w:w="426" w:type="pct"/>
            <w:vAlign w:val="center"/>
          </w:tcPr>
          <w:p w:rsidR="001A7EC1" w:rsidRPr="00A165B4" w:rsidRDefault="001A7EC1" w:rsidP="001A7EC1">
            <w:pPr>
              <w:jc w:val="center"/>
              <w:rPr>
                <w:sz w:val="24"/>
                <w:szCs w:val="24"/>
              </w:rPr>
            </w:pPr>
            <w:r w:rsidRPr="00A165B4">
              <w:rPr>
                <w:sz w:val="24"/>
                <w:szCs w:val="24"/>
              </w:rPr>
              <w:t>1</w:t>
            </w:r>
          </w:p>
        </w:tc>
      </w:tr>
      <w:tr w:rsidR="001A7EC1" w:rsidRPr="00A165B4" w:rsidTr="001A7EC1">
        <w:tc>
          <w:tcPr>
            <w:tcW w:w="319" w:type="pct"/>
            <w:vAlign w:val="center"/>
          </w:tcPr>
          <w:p w:rsidR="001A7EC1" w:rsidRPr="00A165B4" w:rsidRDefault="001A7EC1" w:rsidP="001A7EC1">
            <w:pPr>
              <w:jc w:val="center"/>
              <w:rPr>
                <w:sz w:val="24"/>
                <w:szCs w:val="24"/>
              </w:rPr>
            </w:pPr>
            <w:r w:rsidRPr="00A165B4">
              <w:rPr>
                <w:sz w:val="24"/>
                <w:szCs w:val="24"/>
              </w:rPr>
              <w:t>18.</w:t>
            </w:r>
          </w:p>
        </w:tc>
        <w:tc>
          <w:tcPr>
            <w:tcW w:w="3700" w:type="pct"/>
          </w:tcPr>
          <w:p w:rsidR="001A7EC1" w:rsidRPr="00A165B4" w:rsidRDefault="001A7EC1" w:rsidP="001A7EC1">
            <w:pPr>
              <w:jc w:val="both"/>
              <w:rPr>
                <w:sz w:val="24"/>
                <w:szCs w:val="24"/>
              </w:rPr>
            </w:pPr>
            <w:r w:rsidRPr="00A165B4">
              <w:rPr>
                <w:sz w:val="24"/>
                <w:szCs w:val="24"/>
              </w:rPr>
              <w:t>Write the seed rate for fodder cowpea.</w:t>
            </w:r>
          </w:p>
        </w:tc>
        <w:tc>
          <w:tcPr>
            <w:tcW w:w="555" w:type="pct"/>
            <w:vAlign w:val="center"/>
          </w:tcPr>
          <w:p w:rsidR="001A7EC1" w:rsidRPr="00A165B4" w:rsidRDefault="001A7EC1" w:rsidP="001A7EC1">
            <w:pPr>
              <w:jc w:val="center"/>
              <w:rPr>
                <w:sz w:val="24"/>
                <w:szCs w:val="24"/>
              </w:rPr>
            </w:pPr>
            <w:r w:rsidRPr="00A165B4">
              <w:rPr>
                <w:sz w:val="24"/>
                <w:szCs w:val="24"/>
              </w:rPr>
              <w:t>CO3 / E</w:t>
            </w:r>
          </w:p>
        </w:tc>
        <w:tc>
          <w:tcPr>
            <w:tcW w:w="426" w:type="pct"/>
            <w:vAlign w:val="center"/>
          </w:tcPr>
          <w:p w:rsidR="001A7EC1" w:rsidRPr="00A165B4" w:rsidRDefault="001A7EC1" w:rsidP="001A7EC1">
            <w:pPr>
              <w:jc w:val="center"/>
              <w:rPr>
                <w:sz w:val="24"/>
                <w:szCs w:val="24"/>
              </w:rPr>
            </w:pPr>
            <w:r w:rsidRPr="00A165B4">
              <w:rPr>
                <w:sz w:val="24"/>
                <w:szCs w:val="24"/>
              </w:rPr>
              <w:t>1</w:t>
            </w:r>
          </w:p>
        </w:tc>
      </w:tr>
      <w:tr w:rsidR="001A7EC1" w:rsidRPr="00A165B4" w:rsidTr="001A7EC1">
        <w:tc>
          <w:tcPr>
            <w:tcW w:w="319" w:type="pct"/>
            <w:vAlign w:val="center"/>
          </w:tcPr>
          <w:p w:rsidR="001A7EC1" w:rsidRPr="00A165B4" w:rsidRDefault="001A7EC1" w:rsidP="001A7EC1">
            <w:pPr>
              <w:jc w:val="center"/>
              <w:rPr>
                <w:sz w:val="24"/>
                <w:szCs w:val="24"/>
              </w:rPr>
            </w:pPr>
            <w:r w:rsidRPr="00A165B4">
              <w:rPr>
                <w:sz w:val="24"/>
                <w:szCs w:val="24"/>
              </w:rPr>
              <w:t>19.</w:t>
            </w:r>
          </w:p>
        </w:tc>
        <w:tc>
          <w:tcPr>
            <w:tcW w:w="3700" w:type="pct"/>
          </w:tcPr>
          <w:p w:rsidR="001A7EC1" w:rsidRPr="00A165B4" w:rsidRDefault="001A7EC1" w:rsidP="001A7EC1">
            <w:pPr>
              <w:jc w:val="both"/>
              <w:rPr>
                <w:sz w:val="24"/>
                <w:szCs w:val="24"/>
              </w:rPr>
            </w:pPr>
            <w:r w:rsidRPr="00A165B4">
              <w:rPr>
                <w:sz w:val="24"/>
                <w:szCs w:val="24"/>
              </w:rPr>
              <w:t>Name a variety suitable for multi cut fodder in sorghum.</w:t>
            </w:r>
          </w:p>
        </w:tc>
        <w:tc>
          <w:tcPr>
            <w:tcW w:w="555" w:type="pct"/>
            <w:vAlign w:val="center"/>
          </w:tcPr>
          <w:p w:rsidR="001A7EC1" w:rsidRPr="00A165B4" w:rsidRDefault="001A7EC1" w:rsidP="001A7EC1">
            <w:pPr>
              <w:jc w:val="center"/>
              <w:rPr>
                <w:sz w:val="24"/>
                <w:szCs w:val="24"/>
              </w:rPr>
            </w:pPr>
            <w:r w:rsidRPr="00A165B4">
              <w:rPr>
                <w:sz w:val="24"/>
                <w:szCs w:val="24"/>
              </w:rPr>
              <w:t>CO3 / R</w:t>
            </w:r>
          </w:p>
        </w:tc>
        <w:tc>
          <w:tcPr>
            <w:tcW w:w="426" w:type="pct"/>
            <w:vAlign w:val="center"/>
          </w:tcPr>
          <w:p w:rsidR="001A7EC1" w:rsidRPr="00A165B4" w:rsidRDefault="001A7EC1" w:rsidP="001A7EC1">
            <w:pPr>
              <w:jc w:val="center"/>
              <w:rPr>
                <w:sz w:val="24"/>
                <w:szCs w:val="24"/>
              </w:rPr>
            </w:pPr>
            <w:r w:rsidRPr="00A165B4">
              <w:rPr>
                <w:sz w:val="24"/>
                <w:szCs w:val="24"/>
              </w:rPr>
              <w:t>1</w:t>
            </w:r>
          </w:p>
        </w:tc>
      </w:tr>
      <w:tr w:rsidR="001A7EC1" w:rsidRPr="00A165B4" w:rsidTr="001A7EC1">
        <w:tc>
          <w:tcPr>
            <w:tcW w:w="319" w:type="pct"/>
            <w:vAlign w:val="center"/>
          </w:tcPr>
          <w:p w:rsidR="001A7EC1" w:rsidRPr="00A165B4" w:rsidRDefault="001A7EC1" w:rsidP="001A7EC1">
            <w:pPr>
              <w:jc w:val="center"/>
              <w:rPr>
                <w:sz w:val="24"/>
                <w:szCs w:val="24"/>
              </w:rPr>
            </w:pPr>
            <w:r w:rsidRPr="00A165B4">
              <w:rPr>
                <w:sz w:val="24"/>
                <w:szCs w:val="24"/>
              </w:rPr>
              <w:t>20.</w:t>
            </w:r>
          </w:p>
        </w:tc>
        <w:tc>
          <w:tcPr>
            <w:tcW w:w="3700" w:type="pct"/>
          </w:tcPr>
          <w:p w:rsidR="001A7EC1" w:rsidRPr="00A165B4" w:rsidRDefault="001A7EC1" w:rsidP="001A7EC1">
            <w:pPr>
              <w:jc w:val="both"/>
              <w:rPr>
                <w:sz w:val="24"/>
                <w:szCs w:val="24"/>
              </w:rPr>
            </w:pPr>
            <w:r w:rsidRPr="00A165B4">
              <w:rPr>
                <w:sz w:val="24"/>
                <w:szCs w:val="24"/>
              </w:rPr>
              <w:t>Which crop is called as the queen of fodder?</w:t>
            </w:r>
          </w:p>
        </w:tc>
        <w:tc>
          <w:tcPr>
            <w:tcW w:w="555" w:type="pct"/>
            <w:vAlign w:val="center"/>
          </w:tcPr>
          <w:p w:rsidR="001A7EC1" w:rsidRPr="00A165B4" w:rsidRDefault="001A7EC1" w:rsidP="001A7EC1">
            <w:pPr>
              <w:jc w:val="center"/>
              <w:rPr>
                <w:sz w:val="24"/>
                <w:szCs w:val="24"/>
              </w:rPr>
            </w:pPr>
            <w:r w:rsidRPr="00A165B4">
              <w:rPr>
                <w:sz w:val="24"/>
                <w:szCs w:val="24"/>
              </w:rPr>
              <w:t>CO3 / E</w:t>
            </w:r>
          </w:p>
        </w:tc>
        <w:tc>
          <w:tcPr>
            <w:tcW w:w="426" w:type="pct"/>
            <w:vAlign w:val="center"/>
          </w:tcPr>
          <w:p w:rsidR="001A7EC1" w:rsidRPr="00A165B4" w:rsidRDefault="001A7EC1" w:rsidP="001A7EC1">
            <w:pPr>
              <w:jc w:val="center"/>
              <w:rPr>
                <w:sz w:val="24"/>
                <w:szCs w:val="24"/>
              </w:rPr>
            </w:pPr>
            <w:r w:rsidRPr="00A165B4">
              <w:rPr>
                <w:sz w:val="24"/>
                <w:szCs w:val="24"/>
              </w:rPr>
              <w:t>1</w:t>
            </w:r>
          </w:p>
        </w:tc>
      </w:tr>
    </w:tbl>
    <w:p w:rsidR="001A7EC1" w:rsidRPr="00A165B4" w:rsidRDefault="001A7EC1" w:rsidP="005133D7">
      <w:pPr>
        <w:jc w:val="center"/>
        <w:rPr>
          <w:b/>
          <w:u w:val="single"/>
        </w:rPr>
      </w:pPr>
    </w:p>
    <w:p w:rsidR="001A7EC1" w:rsidRPr="00A165B4"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1"/>
        <w:gridCol w:w="899"/>
      </w:tblGrid>
      <w:tr w:rsidR="001A7EC1" w:rsidRPr="00A165B4" w:rsidTr="001A7EC1">
        <w:tc>
          <w:tcPr>
            <w:tcW w:w="5000" w:type="pct"/>
            <w:gridSpan w:val="4"/>
          </w:tcPr>
          <w:p w:rsidR="001A7EC1" w:rsidRDefault="001A7EC1" w:rsidP="001A7EC1">
            <w:pPr>
              <w:jc w:val="center"/>
              <w:rPr>
                <w:b/>
                <w:sz w:val="24"/>
                <w:szCs w:val="24"/>
                <w:u w:val="single"/>
              </w:rPr>
            </w:pPr>
          </w:p>
          <w:p w:rsidR="001A7EC1" w:rsidRPr="00A165B4" w:rsidRDefault="001A7EC1" w:rsidP="001A7EC1">
            <w:pPr>
              <w:jc w:val="center"/>
              <w:rPr>
                <w:b/>
                <w:sz w:val="24"/>
                <w:szCs w:val="24"/>
                <w:u w:val="single"/>
              </w:rPr>
            </w:pPr>
            <w:r w:rsidRPr="00A165B4">
              <w:rPr>
                <w:b/>
                <w:sz w:val="24"/>
                <w:szCs w:val="24"/>
                <w:u w:val="single"/>
              </w:rPr>
              <w:t xml:space="preserve">PART – B (10 X 5 = 50 MARKS) </w:t>
            </w:r>
          </w:p>
          <w:p w:rsidR="001A7EC1" w:rsidRDefault="001A7EC1" w:rsidP="001A7EC1">
            <w:pPr>
              <w:jc w:val="center"/>
              <w:rPr>
                <w:b/>
                <w:sz w:val="24"/>
                <w:szCs w:val="24"/>
              </w:rPr>
            </w:pPr>
            <w:r w:rsidRPr="00A165B4">
              <w:rPr>
                <w:b/>
                <w:sz w:val="24"/>
                <w:szCs w:val="24"/>
              </w:rPr>
              <w:t>(Answer any 10 from the following)</w:t>
            </w:r>
          </w:p>
          <w:p w:rsidR="001A7EC1" w:rsidRPr="00A165B4" w:rsidRDefault="001A7EC1" w:rsidP="001A7EC1">
            <w:pPr>
              <w:jc w:val="center"/>
              <w:rPr>
                <w:b/>
                <w:sz w:val="24"/>
                <w:szCs w:val="24"/>
              </w:rPr>
            </w:pPr>
          </w:p>
        </w:tc>
      </w:tr>
      <w:tr w:rsidR="001A7EC1" w:rsidRPr="00A165B4" w:rsidTr="001A7EC1">
        <w:tc>
          <w:tcPr>
            <w:tcW w:w="320" w:type="pct"/>
            <w:vAlign w:val="center"/>
          </w:tcPr>
          <w:p w:rsidR="001A7EC1" w:rsidRPr="00A165B4" w:rsidRDefault="001A7EC1" w:rsidP="001A7EC1">
            <w:pPr>
              <w:jc w:val="center"/>
              <w:rPr>
                <w:sz w:val="24"/>
                <w:szCs w:val="24"/>
              </w:rPr>
            </w:pPr>
            <w:r w:rsidRPr="00A165B4">
              <w:rPr>
                <w:sz w:val="24"/>
                <w:szCs w:val="24"/>
              </w:rPr>
              <w:t>21.</w:t>
            </w:r>
          </w:p>
        </w:tc>
        <w:tc>
          <w:tcPr>
            <w:tcW w:w="3699" w:type="pct"/>
          </w:tcPr>
          <w:p w:rsidR="001A7EC1" w:rsidRPr="00A165B4" w:rsidRDefault="001A7EC1" w:rsidP="001A7EC1">
            <w:pPr>
              <w:jc w:val="both"/>
              <w:rPr>
                <w:sz w:val="24"/>
                <w:szCs w:val="24"/>
              </w:rPr>
            </w:pPr>
            <w:r w:rsidRPr="00A165B4">
              <w:rPr>
                <w:sz w:val="24"/>
                <w:szCs w:val="24"/>
              </w:rPr>
              <w:t>Discuss the differentfodder production system in India.</w:t>
            </w:r>
          </w:p>
        </w:tc>
        <w:tc>
          <w:tcPr>
            <w:tcW w:w="555" w:type="pct"/>
            <w:vAlign w:val="center"/>
          </w:tcPr>
          <w:p w:rsidR="001A7EC1" w:rsidRPr="00A165B4" w:rsidRDefault="001A7EC1" w:rsidP="001A7EC1">
            <w:pPr>
              <w:jc w:val="center"/>
              <w:rPr>
                <w:sz w:val="24"/>
                <w:szCs w:val="24"/>
              </w:rPr>
            </w:pPr>
            <w:r w:rsidRPr="00A165B4">
              <w:rPr>
                <w:sz w:val="24"/>
                <w:szCs w:val="24"/>
              </w:rPr>
              <w:t>CO1 /</w:t>
            </w:r>
            <w:r>
              <w:rPr>
                <w:sz w:val="24"/>
                <w:szCs w:val="24"/>
              </w:rPr>
              <w:t xml:space="preserve"> </w:t>
            </w:r>
            <w:r w:rsidRPr="00A165B4">
              <w:rPr>
                <w:sz w:val="24"/>
                <w:szCs w:val="24"/>
              </w:rPr>
              <w:t>R</w:t>
            </w:r>
          </w:p>
        </w:tc>
        <w:tc>
          <w:tcPr>
            <w:tcW w:w="426" w:type="pct"/>
            <w:vAlign w:val="center"/>
          </w:tcPr>
          <w:p w:rsidR="001A7EC1" w:rsidRPr="00A165B4" w:rsidRDefault="001A7EC1" w:rsidP="001A7EC1">
            <w:pPr>
              <w:jc w:val="center"/>
              <w:rPr>
                <w:sz w:val="24"/>
                <w:szCs w:val="24"/>
              </w:rPr>
            </w:pPr>
            <w:r w:rsidRPr="00A165B4">
              <w:rPr>
                <w:sz w:val="24"/>
                <w:szCs w:val="24"/>
              </w:rPr>
              <w:t>5</w:t>
            </w:r>
          </w:p>
        </w:tc>
      </w:tr>
      <w:tr w:rsidR="001A7EC1" w:rsidRPr="00A165B4" w:rsidTr="001A7EC1">
        <w:tc>
          <w:tcPr>
            <w:tcW w:w="320" w:type="pct"/>
            <w:vAlign w:val="center"/>
          </w:tcPr>
          <w:p w:rsidR="001A7EC1" w:rsidRPr="00A165B4" w:rsidRDefault="001A7EC1" w:rsidP="001A7EC1">
            <w:pPr>
              <w:jc w:val="center"/>
              <w:rPr>
                <w:sz w:val="24"/>
                <w:szCs w:val="24"/>
              </w:rPr>
            </w:pPr>
            <w:r w:rsidRPr="00A165B4">
              <w:rPr>
                <w:sz w:val="24"/>
                <w:szCs w:val="24"/>
              </w:rPr>
              <w:t>22.</w:t>
            </w:r>
          </w:p>
        </w:tc>
        <w:tc>
          <w:tcPr>
            <w:tcW w:w="3699" w:type="pct"/>
          </w:tcPr>
          <w:p w:rsidR="001A7EC1" w:rsidRPr="00A165B4" w:rsidRDefault="001A7EC1" w:rsidP="001A7EC1">
            <w:pPr>
              <w:jc w:val="both"/>
              <w:rPr>
                <w:sz w:val="24"/>
                <w:szCs w:val="24"/>
              </w:rPr>
            </w:pPr>
            <w:r w:rsidRPr="00A165B4">
              <w:rPr>
                <w:sz w:val="24"/>
                <w:szCs w:val="24"/>
              </w:rPr>
              <w:t>List out the package of practices of cumbunapier grass cultivation.</w:t>
            </w:r>
          </w:p>
        </w:tc>
        <w:tc>
          <w:tcPr>
            <w:tcW w:w="555" w:type="pct"/>
            <w:vAlign w:val="center"/>
          </w:tcPr>
          <w:p w:rsidR="001A7EC1" w:rsidRPr="00A165B4" w:rsidRDefault="001A7EC1" w:rsidP="001A7EC1">
            <w:pPr>
              <w:jc w:val="center"/>
              <w:rPr>
                <w:sz w:val="24"/>
                <w:szCs w:val="24"/>
              </w:rPr>
            </w:pPr>
            <w:r w:rsidRPr="00A165B4">
              <w:rPr>
                <w:sz w:val="24"/>
                <w:szCs w:val="24"/>
              </w:rPr>
              <w:t>CO2 /</w:t>
            </w:r>
            <w:r>
              <w:rPr>
                <w:sz w:val="24"/>
                <w:szCs w:val="24"/>
              </w:rPr>
              <w:t xml:space="preserve"> </w:t>
            </w:r>
            <w:r w:rsidRPr="00A165B4">
              <w:rPr>
                <w:sz w:val="24"/>
                <w:szCs w:val="24"/>
              </w:rPr>
              <w:t>U</w:t>
            </w:r>
          </w:p>
        </w:tc>
        <w:tc>
          <w:tcPr>
            <w:tcW w:w="426" w:type="pct"/>
            <w:vAlign w:val="center"/>
          </w:tcPr>
          <w:p w:rsidR="001A7EC1" w:rsidRPr="00A165B4" w:rsidRDefault="001A7EC1" w:rsidP="001A7EC1">
            <w:pPr>
              <w:jc w:val="center"/>
              <w:rPr>
                <w:sz w:val="24"/>
                <w:szCs w:val="24"/>
              </w:rPr>
            </w:pPr>
            <w:r w:rsidRPr="00A165B4">
              <w:rPr>
                <w:sz w:val="24"/>
                <w:szCs w:val="24"/>
              </w:rPr>
              <w:t>5</w:t>
            </w:r>
          </w:p>
        </w:tc>
      </w:tr>
      <w:tr w:rsidR="001A7EC1" w:rsidRPr="00A165B4" w:rsidTr="001A7EC1">
        <w:tc>
          <w:tcPr>
            <w:tcW w:w="320" w:type="pct"/>
            <w:vAlign w:val="center"/>
          </w:tcPr>
          <w:p w:rsidR="001A7EC1" w:rsidRPr="00A165B4" w:rsidRDefault="001A7EC1" w:rsidP="001A7EC1">
            <w:pPr>
              <w:jc w:val="center"/>
              <w:rPr>
                <w:sz w:val="24"/>
                <w:szCs w:val="24"/>
              </w:rPr>
            </w:pPr>
            <w:r w:rsidRPr="00A165B4">
              <w:rPr>
                <w:sz w:val="24"/>
                <w:szCs w:val="24"/>
              </w:rPr>
              <w:t>23.</w:t>
            </w:r>
          </w:p>
        </w:tc>
        <w:tc>
          <w:tcPr>
            <w:tcW w:w="3699" w:type="pct"/>
          </w:tcPr>
          <w:p w:rsidR="001A7EC1" w:rsidRPr="00A165B4" w:rsidRDefault="001A7EC1" w:rsidP="001A7EC1">
            <w:pPr>
              <w:jc w:val="both"/>
              <w:rPr>
                <w:sz w:val="24"/>
                <w:szCs w:val="24"/>
              </w:rPr>
            </w:pPr>
            <w:r w:rsidRPr="00A165B4">
              <w:rPr>
                <w:sz w:val="24"/>
                <w:szCs w:val="24"/>
              </w:rPr>
              <w:t>Write the special features of a forage crop.</w:t>
            </w:r>
          </w:p>
        </w:tc>
        <w:tc>
          <w:tcPr>
            <w:tcW w:w="555" w:type="pct"/>
            <w:vAlign w:val="center"/>
          </w:tcPr>
          <w:p w:rsidR="001A7EC1" w:rsidRPr="00A165B4" w:rsidRDefault="001A7EC1" w:rsidP="001A7EC1">
            <w:pPr>
              <w:jc w:val="center"/>
              <w:rPr>
                <w:sz w:val="24"/>
                <w:szCs w:val="24"/>
              </w:rPr>
            </w:pPr>
            <w:r w:rsidRPr="00A165B4">
              <w:rPr>
                <w:sz w:val="24"/>
                <w:szCs w:val="24"/>
              </w:rPr>
              <w:t>CO2</w:t>
            </w:r>
            <w:r>
              <w:rPr>
                <w:sz w:val="24"/>
                <w:szCs w:val="24"/>
              </w:rPr>
              <w:t xml:space="preserve"> </w:t>
            </w:r>
            <w:r w:rsidRPr="00A165B4">
              <w:rPr>
                <w:sz w:val="24"/>
                <w:szCs w:val="24"/>
              </w:rPr>
              <w:t>/ U</w:t>
            </w:r>
          </w:p>
        </w:tc>
        <w:tc>
          <w:tcPr>
            <w:tcW w:w="426" w:type="pct"/>
            <w:vAlign w:val="center"/>
          </w:tcPr>
          <w:p w:rsidR="001A7EC1" w:rsidRPr="00A165B4" w:rsidRDefault="001A7EC1" w:rsidP="001A7EC1">
            <w:pPr>
              <w:jc w:val="center"/>
              <w:rPr>
                <w:sz w:val="24"/>
                <w:szCs w:val="24"/>
              </w:rPr>
            </w:pPr>
            <w:r w:rsidRPr="00A165B4">
              <w:rPr>
                <w:sz w:val="24"/>
                <w:szCs w:val="24"/>
              </w:rPr>
              <w:t>5</w:t>
            </w:r>
          </w:p>
        </w:tc>
      </w:tr>
      <w:tr w:rsidR="001A7EC1" w:rsidRPr="00A165B4" w:rsidTr="001A7EC1">
        <w:tc>
          <w:tcPr>
            <w:tcW w:w="320" w:type="pct"/>
            <w:vAlign w:val="center"/>
          </w:tcPr>
          <w:p w:rsidR="001A7EC1" w:rsidRPr="00A165B4" w:rsidRDefault="001A7EC1" w:rsidP="001A7EC1">
            <w:pPr>
              <w:jc w:val="center"/>
              <w:rPr>
                <w:sz w:val="24"/>
                <w:szCs w:val="24"/>
              </w:rPr>
            </w:pPr>
            <w:r w:rsidRPr="00A165B4">
              <w:rPr>
                <w:sz w:val="24"/>
                <w:szCs w:val="24"/>
              </w:rPr>
              <w:t>24.</w:t>
            </w:r>
          </w:p>
        </w:tc>
        <w:tc>
          <w:tcPr>
            <w:tcW w:w="3699" w:type="pct"/>
          </w:tcPr>
          <w:p w:rsidR="001A7EC1" w:rsidRPr="00A165B4" w:rsidRDefault="001A7EC1" w:rsidP="001A7EC1">
            <w:pPr>
              <w:jc w:val="both"/>
              <w:rPr>
                <w:sz w:val="24"/>
                <w:szCs w:val="24"/>
              </w:rPr>
            </w:pPr>
            <w:r w:rsidRPr="00A165B4">
              <w:rPr>
                <w:sz w:val="24"/>
                <w:szCs w:val="24"/>
              </w:rPr>
              <w:t>Write the economic importance of</w:t>
            </w:r>
            <w:r>
              <w:rPr>
                <w:sz w:val="24"/>
                <w:szCs w:val="24"/>
              </w:rPr>
              <w:t xml:space="preserve"> </w:t>
            </w:r>
            <w:proofErr w:type="spellStart"/>
            <w:r w:rsidRPr="00A165B4">
              <w:rPr>
                <w:sz w:val="24"/>
                <w:szCs w:val="24"/>
              </w:rPr>
              <w:t>berseem</w:t>
            </w:r>
            <w:proofErr w:type="spellEnd"/>
            <w:r w:rsidRPr="00A165B4">
              <w:rPr>
                <w:sz w:val="24"/>
                <w:szCs w:val="24"/>
              </w:rPr>
              <w:t>.</w:t>
            </w:r>
          </w:p>
        </w:tc>
        <w:tc>
          <w:tcPr>
            <w:tcW w:w="555" w:type="pct"/>
            <w:vAlign w:val="center"/>
          </w:tcPr>
          <w:p w:rsidR="001A7EC1" w:rsidRPr="00A165B4" w:rsidRDefault="001A7EC1" w:rsidP="001A7EC1">
            <w:pPr>
              <w:jc w:val="center"/>
              <w:rPr>
                <w:sz w:val="24"/>
                <w:szCs w:val="24"/>
              </w:rPr>
            </w:pPr>
            <w:r w:rsidRPr="00A165B4">
              <w:rPr>
                <w:sz w:val="24"/>
                <w:szCs w:val="24"/>
              </w:rPr>
              <w:t>CO2 / A</w:t>
            </w:r>
          </w:p>
        </w:tc>
        <w:tc>
          <w:tcPr>
            <w:tcW w:w="426" w:type="pct"/>
            <w:vAlign w:val="center"/>
          </w:tcPr>
          <w:p w:rsidR="001A7EC1" w:rsidRPr="00A165B4" w:rsidRDefault="001A7EC1" w:rsidP="001A7EC1">
            <w:pPr>
              <w:jc w:val="center"/>
              <w:rPr>
                <w:sz w:val="24"/>
                <w:szCs w:val="24"/>
              </w:rPr>
            </w:pPr>
            <w:r w:rsidRPr="00A165B4">
              <w:rPr>
                <w:sz w:val="24"/>
                <w:szCs w:val="24"/>
              </w:rPr>
              <w:t>5</w:t>
            </w:r>
          </w:p>
        </w:tc>
      </w:tr>
      <w:tr w:rsidR="001A7EC1" w:rsidRPr="00A165B4" w:rsidTr="001A7EC1">
        <w:tc>
          <w:tcPr>
            <w:tcW w:w="320" w:type="pct"/>
            <w:vAlign w:val="center"/>
          </w:tcPr>
          <w:p w:rsidR="001A7EC1" w:rsidRPr="00A165B4" w:rsidRDefault="001A7EC1" w:rsidP="001A7EC1">
            <w:pPr>
              <w:jc w:val="center"/>
              <w:rPr>
                <w:sz w:val="24"/>
                <w:szCs w:val="24"/>
              </w:rPr>
            </w:pPr>
            <w:r w:rsidRPr="00A165B4">
              <w:rPr>
                <w:sz w:val="24"/>
                <w:szCs w:val="24"/>
              </w:rPr>
              <w:t>25.</w:t>
            </w:r>
          </w:p>
        </w:tc>
        <w:tc>
          <w:tcPr>
            <w:tcW w:w="3699" w:type="pct"/>
          </w:tcPr>
          <w:p w:rsidR="001A7EC1" w:rsidRPr="00A165B4" w:rsidRDefault="001A7EC1" w:rsidP="001A7EC1">
            <w:pPr>
              <w:jc w:val="both"/>
              <w:rPr>
                <w:sz w:val="24"/>
                <w:szCs w:val="24"/>
              </w:rPr>
            </w:pPr>
            <w:r w:rsidRPr="00A165B4">
              <w:rPr>
                <w:sz w:val="24"/>
                <w:szCs w:val="24"/>
              </w:rPr>
              <w:t>List out the constraints in fodder cropscultivation and discuss the strategy to increase fodder production in India.</w:t>
            </w:r>
          </w:p>
        </w:tc>
        <w:tc>
          <w:tcPr>
            <w:tcW w:w="555" w:type="pct"/>
            <w:vAlign w:val="center"/>
          </w:tcPr>
          <w:p w:rsidR="001A7EC1" w:rsidRPr="00A165B4" w:rsidRDefault="001A7EC1" w:rsidP="001A7EC1">
            <w:pPr>
              <w:jc w:val="center"/>
              <w:rPr>
                <w:sz w:val="24"/>
                <w:szCs w:val="24"/>
              </w:rPr>
            </w:pPr>
            <w:r w:rsidRPr="00A165B4">
              <w:rPr>
                <w:sz w:val="24"/>
                <w:szCs w:val="24"/>
              </w:rPr>
              <w:t>CO1 / E</w:t>
            </w:r>
          </w:p>
        </w:tc>
        <w:tc>
          <w:tcPr>
            <w:tcW w:w="426" w:type="pct"/>
            <w:vAlign w:val="center"/>
          </w:tcPr>
          <w:p w:rsidR="001A7EC1" w:rsidRPr="00A165B4" w:rsidRDefault="001A7EC1" w:rsidP="001A7EC1">
            <w:pPr>
              <w:jc w:val="center"/>
              <w:rPr>
                <w:sz w:val="24"/>
                <w:szCs w:val="24"/>
              </w:rPr>
            </w:pPr>
            <w:r w:rsidRPr="00A165B4">
              <w:rPr>
                <w:sz w:val="24"/>
                <w:szCs w:val="24"/>
              </w:rPr>
              <w:t>5</w:t>
            </w:r>
          </w:p>
        </w:tc>
      </w:tr>
    </w:tbl>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1"/>
        <w:gridCol w:w="899"/>
      </w:tblGrid>
      <w:tr w:rsidR="001A7EC1" w:rsidRPr="00A165B4" w:rsidTr="001A7EC1">
        <w:tc>
          <w:tcPr>
            <w:tcW w:w="320" w:type="pct"/>
            <w:vAlign w:val="center"/>
          </w:tcPr>
          <w:p w:rsidR="001A7EC1" w:rsidRPr="00A165B4" w:rsidRDefault="001A7EC1" w:rsidP="001A7EC1">
            <w:pPr>
              <w:jc w:val="center"/>
              <w:rPr>
                <w:sz w:val="24"/>
                <w:szCs w:val="24"/>
              </w:rPr>
            </w:pPr>
            <w:r w:rsidRPr="00A165B4">
              <w:rPr>
                <w:sz w:val="24"/>
                <w:szCs w:val="24"/>
              </w:rPr>
              <w:t>26.</w:t>
            </w:r>
          </w:p>
        </w:tc>
        <w:tc>
          <w:tcPr>
            <w:tcW w:w="3699" w:type="pct"/>
          </w:tcPr>
          <w:p w:rsidR="001A7EC1" w:rsidRPr="00A165B4" w:rsidRDefault="001A7EC1" w:rsidP="001A7EC1">
            <w:pPr>
              <w:jc w:val="both"/>
              <w:rPr>
                <w:sz w:val="24"/>
                <w:szCs w:val="24"/>
              </w:rPr>
            </w:pPr>
            <w:r w:rsidRPr="00A165B4">
              <w:rPr>
                <w:sz w:val="24"/>
                <w:szCs w:val="24"/>
              </w:rPr>
              <w:t>Explain the package of practices for fodder pearl millet cultivation.</w:t>
            </w:r>
          </w:p>
        </w:tc>
        <w:tc>
          <w:tcPr>
            <w:tcW w:w="555" w:type="pct"/>
            <w:vAlign w:val="center"/>
          </w:tcPr>
          <w:p w:rsidR="001A7EC1" w:rsidRPr="00A165B4" w:rsidRDefault="001A7EC1" w:rsidP="001A7EC1">
            <w:pPr>
              <w:jc w:val="center"/>
              <w:rPr>
                <w:sz w:val="24"/>
                <w:szCs w:val="24"/>
              </w:rPr>
            </w:pPr>
            <w:r w:rsidRPr="00A165B4">
              <w:rPr>
                <w:sz w:val="24"/>
                <w:szCs w:val="24"/>
              </w:rPr>
              <w:t>CO2 /</w:t>
            </w:r>
            <w:r>
              <w:rPr>
                <w:sz w:val="24"/>
                <w:szCs w:val="24"/>
              </w:rPr>
              <w:t xml:space="preserve"> </w:t>
            </w:r>
            <w:r w:rsidRPr="00A165B4">
              <w:rPr>
                <w:sz w:val="24"/>
                <w:szCs w:val="24"/>
              </w:rPr>
              <w:t>A</w:t>
            </w:r>
          </w:p>
        </w:tc>
        <w:tc>
          <w:tcPr>
            <w:tcW w:w="426" w:type="pct"/>
            <w:vAlign w:val="center"/>
          </w:tcPr>
          <w:p w:rsidR="001A7EC1" w:rsidRPr="00A165B4" w:rsidRDefault="001A7EC1" w:rsidP="001A7EC1">
            <w:pPr>
              <w:jc w:val="center"/>
              <w:rPr>
                <w:sz w:val="24"/>
                <w:szCs w:val="24"/>
              </w:rPr>
            </w:pPr>
            <w:r w:rsidRPr="00A165B4">
              <w:rPr>
                <w:sz w:val="24"/>
                <w:szCs w:val="24"/>
              </w:rPr>
              <w:t>5</w:t>
            </w:r>
          </w:p>
        </w:tc>
      </w:tr>
      <w:tr w:rsidR="001A7EC1" w:rsidRPr="00A165B4" w:rsidTr="001A7EC1">
        <w:tc>
          <w:tcPr>
            <w:tcW w:w="320" w:type="pct"/>
            <w:vAlign w:val="center"/>
          </w:tcPr>
          <w:p w:rsidR="001A7EC1" w:rsidRPr="00A165B4" w:rsidRDefault="001A7EC1" w:rsidP="001A7EC1">
            <w:pPr>
              <w:jc w:val="center"/>
              <w:rPr>
                <w:sz w:val="24"/>
                <w:szCs w:val="24"/>
              </w:rPr>
            </w:pPr>
            <w:r w:rsidRPr="00A165B4">
              <w:rPr>
                <w:sz w:val="24"/>
                <w:szCs w:val="24"/>
              </w:rPr>
              <w:t>27.</w:t>
            </w:r>
          </w:p>
        </w:tc>
        <w:tc>
          <w:tcPr>
            <w:tcW w:w="3699" w:type="pct"/>
          </w:tcPr>
          <w:p w:rsidR="001A7EC1" w:rsidRPr="00A165B4" w:rsidRDefault="001A7EC1" w:rsidP="001A7EC1">
            <w:pPr>
              <w:jc w:val="both"/>
              <w:rPr>
                <w:sz w:val="24"/>
                <w:szCs w:val="24"/>
              </w:rPr>
            </w:pPr>
            <w:r w:rsidRPr="00A165B4">
              <w:rPr>
                <w:sz w:val="24"/>
                <w:szCs w:val="24"/>
              </w:rPr>
              <w:t>What is year around fodder production with a model?</w:t>
            </w:r>
          </w:p>
        </w:tc>
        <w:tc>
          <w:tcPr>
            <w:tcW w:w="555" w:type="pct"/>
            <w:vAlign w:val="center"/>
          </w:tcPr>
          <w:p w:rsidR="001A7EC1" w:rsidRPr="00A165B4" w:rsidRDefault="001A7EC1" w:rsidP="001A7EC1">
            <w:pPr>
              <w:jc w:val="center"/>
              <w:rPr>
                <w:sz w:val="24"/>
                <w:szCs w:val="24"/>
              </w:rPr>
            </w:pPr>
            <w:r w:rsidRPr="00A165B4">
              <w:rPr>
                <w:sz w:val="24"/>
                <w:szCs w:val="24"/>
              </w:rPr>
              <w:t>CO1 / C</w:t>
            </w:r>
          </w:p>
        </w:tc>
        <w:tc>
          <w:tcPr>
            <w:tcW w:w="426" w:type="pct"/>
            <w:vAlign w:val="center"/>
          </w:tcPr>
          <w:p w:rsidR="001A7EC1" w:rsidRPr="00A165B4" w:rsidRDefault="001A7EC1" w:rsidP="001A7EC1">
            <w:pPr>
              <w:jc w:val="center"/>
              <w:rPr>
                <w:sz w:val="24"/>
                <w:szCs w:val="24"/>
              </w:rPr>
            </w:pPr>
            <w:r w:rsidRPr="00A165B4">
              <w:rPr>
                <w:sz w:val="24"/>
                <w:szCs w:val="24"/>
              </w:rPr>
              <w:t>5</w:t>
            </w:r>
          </w:p>
        </w:tc>
      </w:tr>
      <w:tr w:rsidR="001A7EC1" w:rsidRPr="00A165B4" w:rsidTr="001A7EC1">
        <w:tc>
          <w:tcPr>
            <w:tcW w:w="320" w:type="pct"/>
            <w:vAlign w:val="center"/>
          </w:tcPr>
          <w:p w:rsidR="001A7EC1" w:rsidRPr="00A165B4" w:rsidRDefault="001A7EC1" w:rsidP="001A7EC1">
            <w:pPr>
              <w:jc w:val="center"/>
              <w:rPr>
                <w:sz w:val="24"/>
                <w:szCs w:val="24"/>
              </w:rPr>
            </w:pPr>
            <w:r w:rsidRPr="00A165B4">
              <w:rPr>
                <w:sz w:val="24"/>
                <w:szCs w:val="24"/>
              </w:rPr>
              <w:t>28.</w:t>
            </w:r>
          </w:p>
        </w:tc>
        <w:tc>
          <w:tcPr>
            <w:tcW w:w="3699" w:type="pct"/>
          </w:tcPr>
          <w:p w:rsidR="001A7EC1" w:rsidRPr="00A165B4" w:rsidRDefault="001A7EC1" w:rsidP="001A7EC1">
            <w:pPr>
              <w:jc w:val="both"/>
              <w:rPr>
                <w:sz w:val="24"/>
                <w:szCs w:val="24"/>
              </w:rPr>
            </w:pPr>
            <w:r w:rsidRPr="00A165B4">
              <w:rPr>
                <w:sz w:val="24"/>
                <w:szCs w:val="24"/>
              </w:rPr>
              <w:t>Give a detailed account for good silage preparation.</w:t>
            </w:r>
          </w:p>
        </w:tc>
        <w:tc>
          <w:tcPr>
            <w:tcW w:w="555" w:type="pct"/>
            <w:vAlign w:val="center"/>
          </w:tcPr>
          <w:p w:rsidR="001A7EC1" w:rsidRPr="00A165B4" w:rsidRDefault="001A7EC1" w:rsidP="001A7EC1">
            <w:pPr>
              <w:jc w:val="center"/>
              <w:rPr>
                <w:sz w:val="24"/>
                <w:szCs w:val="24"/>
              </w:rPr>
            </w:pPr>
            <w:r w:rsidRPr="00A165B4">
              <w:rPr>
                <w:sz w:val="24"/>
                <w:szCs w:val="24"/>
              </w:rPr>
              <w:t>CO2 /</w:t>
            </w:r>
            <w:r>
              <w:rPr>
                <w:sz w:val="24"/>
                <w:szCs w:val="24"/>
              </w:rPr>
              <w:t xml:space="preserve"> </w:t>
            </w:r>
            <w:r w:rsidRPr="00A165B4">
              <w:rPr>
                <w:sz w:val="24"/>
                <w:szCs w:val="24"/>
              </w:rPr>
              <w:t>A</w:t>
            </w:r>
          </w:p>
        </w:tc>
        <w:tc>
          <w:tcPr>
            <w:tcW w:w="426" w:type="pct"/>
            <w:vAlign w:val="center"/>
          </w:tcPr>
          <w:p w:rsidR="001A7EC1" w:rsidRPr="00A165B4" w:rsidRDefault="001A7EC1" w:rsidP="001A7EC1">
            <w:pPr>
              <w:jc w:val="center"/>
              <w:rPr>
                <w:sz w:val="24"/>
                <w:szCs w:val="24"/>
              </w:rPr>
            </w:pPr>
            <w:r w:rsidRPr="00A165B4">
              <w:rPr>
                <w:sz w:val="24"/>
                <w:szCs w:val="24"/>
              </w:rPr>
              <w:t>5</w:t>
            </w:r>
          </w:p>
        </w:tc>
      </w:tr>
      <w:tr w:rsidR="001A7EC1" w:rsidRPr="00A165B4" w:rsidTr="001A7EC1">
        <w:tc>
          <w:tcPr>
            <w:tcW w:w="320" w:type="pct"/>
            <w:vAlign w:val="center"/>
          </w:tcPr>
          <w:p w:rsidR="001A7EC1" w:rsidRPr="00A165B4" w:rsidRDefault="001A7EC1" w:rsidP="001A7EC1">
            <w:pPr>
              <w:jc w:val="center"/>
              <w:rPr>
                <w:sz w:val="24"/>
                <w:szCs w:val="24"/>
              </w:rPr>
            </w:pPr>
            <w:r w:rsidRPr="00A165B4">
              <w:rPr>
                <w:sz w:val="24"/>
                <w:szCs w:val="24"/>
              </w:rPr>
              <w:t>29.</w:t>
            </w:r>
          </w:p>
        </w:tc>
        <w:tc>
          <w:tcPr>
            <w:tcW w:w="3699" w:type="pct"/>
          </w:tcPr>
          <w:p w:rsidR="001A7EC1" w:rsidRPr="00A165B4" w:rsidRDefault="001A7EC1" w:rsidP="001A7EC1">
            <w:pPr>
              <w:jc w:val="both"/>
              <w:rPr>
                <w:sz w:val="24"/>
                <w:szCs w:val="24"/>
              </w:rPr>
            </w:pPr>
            <w:r w:rsidRPr="00A165B4">
              <w:rPr>
                <w:sz w:val="24"/>
                <w:szCs w:val="24"/>
              </w:rPr>
              <w:t>Write the importance of Tree fodder in India.</w:t>
            </w:r>
          </w:p>
        </w:tc>
        <w:tc>
          <w:tcPr>
            <w:tcW w:w="555" w:type="pct"/>
            <w:vAlign w:val="center"/>
          </w:tcPr>
          <w:p w:rsidR="001A7EC1" w:rsidRPr="00A165B4" w:rsidRDefault="001A7EC1" w:rsidP="001A7EC1">
            <w:pPr>
              <w:jc w:val="center"/>
              <w:rPr>
                <w:sz w:val="24"/>
                <w:szCs w:val="24"/>
              </w:rPr>
            </w:pPr>
            <w:r w:rsidRPr="00A165B4">
              <w:rPr>
                <w:sz w:val="24"/>
                <w:szCs w:val="24"/>
              </w:rPr>
              <w:t>CO1 / C</w:t>
            </w:r>
          </w:p>
        </w:tc>
        <w:tc>
          <w:tcPr>
            <w:tcW w:w="426" w:type="pct"/>
            <w:vAlign w:val="center"/>
          </w:tcPr>
          <w:p w:rsidR="001A7EC1" w:rsidRPr="00A165B4" w:rsidRDefault="001A7EC1" w:rsidP="001A7EC1">
            <w:pPr>
              <w:jc w:val="center"/>
              <w:rPr>
                <w:sz w:val="24"/>
                <w:szCs w:val="24"/>
              </w:rPr>
            </w:pPr>
            <w:r w:rsidRPr="00A165B4">
              <w:rPr>
                <w:sz w:val="24"/>
                <w:szCs w:val="24"/>
              </w:rPr>
              <w:t>5</w:t>
            </w:r>
          </w:p>
        </w:tc>
      </w:tr>
      <w:tr w:rsidR="001A7EC1" w:rsidRPr="00A165B4" w:rsidTr="001A7EC1">
        <w:tc>
          <w:tcPr>
            <w:tcW w:w="320" w:type="pct"/>
            <w:vAlign w:val="center"/>
          </w:tcPr>
          <w:p w:rsidR="001A7EC1" w:rsidRPr="00A165B4" w:rsidRDefault="001A7EC1" w:rsidP="001A7EC1">
            <w:pPr>
              <w:jc w:val="center"/>
              <w:rPr>
                <w:sz w:val="24"/>
                <w:szCs w:val="24"/>
              </w:rPr>
            </w:pPr>
            <w:r w:rsidRPr="00A165B4">
              <w:rPr>
                <w:sz w:val="24"/>
                <w:szCs w:val="24"/>
              </w:rPr>
              <w:t>30.</w:t>
            </w:r>
          </w:p>
        </w:tc>
        <w:tc>
          <w:tcPr>
            <w:tcW w:w="3699" w:type="pct"/>
          </w:tcPr>
          <w:p w:rsidR="001A7EC1" w:rsidRPr="00A165B4" w:rsidRDefault="001A7EC1" w:rsidP="001A7EC1">
            <w:pPr>
              <w:jc w:val="both"/>
              <w:rPr>
                <w:sz w:val="24"/>
                <w:szCs w:val="24"/>
              </w:rPr>
            </w:pPr>
            <w:r w:rsidRPr="00A165B4">
              <w:rPr>
                <w:sz w:val="24"/>
                <w:szCs w:val="24"/>
              </w:rPr>
              <w:t xml:space="preserve">What is the poor quality fodder and its enrichment methods?  </w:t>
            </w:r>
          </w:p>
        </w:tc>
        <w:tc>
          <w:tcPr>
            <w:tcW w:w="555" w:type="pct"/>
            <w:vAlign w:val="center"/>
          </w:tcPr>
          <w:p w:rsidR="001A7EC1" w:rsidRPr="00A165B4" w:rsidRDefault="001A7EC1" w:rsidP="001A7EC1">
            <w:pPr>
              <w:jc w:val="center"/>
              <w:rPr>
                <w:sz w:val="24"/>
                <w:szCs w:val="24"/>
              </w:rPr>
            </w:pPr>
            <w:r w:rsidRPr="00A165B4">
              <w:rPr>
                <w:sz w:val="24"/>
                <w:szCs w:val="24"/>
              </w:rPr>
              <w:t>CO1 /</w:t>
            </w:r>
            <w:r>
              <w:rPr>
                <w:sz w:val="24"/>
                <w:szCs w:val="24"/>
              </w:rPr>
              <w:t xml:space="preserve"> </w:t>
            </w:r>
            <w:r w:rsidRPr="00A165B4">
              <w:rPr>
                <w:sz w:val="24"/>
                <w:szCs w:val="24"/>
              </w:rPr>
              <w:t>U</w:t>
            </w:r>
          </w:p>
        </w:tc>
        <w:tc>
          <w:tcPr>
            <w:tcW w:w="426" w:type="pct"/>
            <w:vAlign w:val="center"/>
          </w:tcPr>
          <w:p w:rsidR="001A7EC1" w:rsidRPr="00A165B4" w:rsidRDefault="001A7EC1" w:rsidP="001A7EC1">
            <w:pPr>
              <w:jc w:val="center"/>
              <w:rPr>
                <w:sz w:val="24"/>
                <w:szCs w:val="24"/>
              </w:rPr>
            </w:pPr>
            <w:r w:rsidRPr="00A165B4">
              <w:rPr>
                <w:sz w:val="24"/>
                <w:szCs w:val="24"/>
              </w:rPr>
              <w:t>5</w:t>
            </w:r>
          </w:p>
        </w:tc>
      </w:tr>
      <w:tr w:rsidR="001A7EC1" w:rsidRPr="00A165B4" w:rsidTr="001A7EC1">
        <w:trPr>
          <w:trHeight w:val="341"/>
        </w:trPr>
        <w:tc>
          <w:tcPr>
            <w:tcW w:w="320" w:type="pct"/>
            <w:vAlign w:val="center"/>
          </w:tcPr>
          <w:p w:rsidR="001A7EC1" w:rsidRPr="00A165B4" w:rsidRDefault="001A7EC1" w:rsidP="001A7EC1">
            <w:pPr>
              <w:jc w:val="center"/>
              <w:rPr>
                <w:sz w:val="24"/>
                <w:szCs w:val="24"/>
              </w:rPr>
            </w:pPr>
            <w:r w:rsidRPr="00A165B4">
              <w:rPr>
                <w:sz w:val="24"/>
                <w:szCs w:val="24"/>
              </w:rPr>
              <w:t>31.</w:t>
            </w:r>
          </w:p>
        </w:tc>
        <w:tc>
          <w:tcPr>
            <w:tcW w:w="3699" w:type="pct"/>
          </w:tcPr>
          <w:p w:rsidR="001A7EC1" w:rsidRPr="00A165B4" w:rsidRDefault="001A7EC1" w:rsidP="001A7EC1">
            <w:pPr>
              <w:jc w:val="both"/>
              <w:rPr>
                <w:sz w:val="24"/>
                <w:szCs w:val="24"/>
              </w:rPr>
            </w:pPr>
            <w:r w:rsidRPr="00A165B4">
              <w:rPr>
                <w:sz w:val="24"/>
                <w:szCs w:val="24"/>
              </w:rPr>
              <w:t>Define a fodder bank.</w:t>
            </w:r>
          </w:p>
        </w:tc>
        <w:tc>
          <w:tcPr>
            <w:tcW w:w="555" w:type="pct"/>
            <w:vAlign w:val="center"/>
          </w:tcPr>
          <w:p w:rsidR="001A7EC1" w:rsidRPr="00A165B4" w:rsidRDefault="001A7EC1" w:rsidP="001A7EC1">
            <w:pPr>
              <w:jc w:val="center"/>
              <w:rPr>
                <w:sz w:val="24"/>
                <w:szCs w:val="24"/>
              </w:rPr>
            </w:pPr>
            <w:r w:rsidRPr="00A165B4">
              <w:rPr>
                <w:sz w:val="24"/>
                <w:szCs w:val="24"/>
              </w:rPr>
              <w:t>CO3 / C</w:t>
            </w:r>
          </w:p>
        </w:tc>
        <w:tc>
          <w:tcPr>
            <w:tcW w:w="426" w:type="pct"/>
            <w:vAlign w:val="center"/>
          </w:tcPr>
          <w:p w:rsidR="001A7EC1" w:rsidRPr="00A165B4" w:rsidRDefault="001A7EC1" w:rsidP="001A7EC1">
            <w:pPr>
              <w:jc w:val="center"/>
              <w:rPr>
                <w:sz w:val="24"/>
                <w:szCs w:val="24"/>
              </w:rPr>
            </w:pPr>
            <w:r w:rsidRPr="00A165B4">
              <w:rPr>
                <w:sz w:val="24"/>
                <w:szCs w:val="24"/>
              </w:rPr>
              <w:t>5</w:t>
            </w:r>
          </w:p>
        </w:tc>
      </w:tr>
      <w:tr w:rsidR="001A7EC1" w:rsidRPr="00A165B4" w:rsidTr="001A7EC1">
        <w:tc>
          <w:tcPr>
            <w:tcW w:w="320" w:type="pct"/>
            <w:vAlign w:val="center"/>
          </w:tcPr>
          <w:p w:rsidR="001A7EC1" w:rsidRPr="00A165B4" w:rsidRDefault="001A7EC1" w:rsidP="001A7EC1">
            <w:pPr>
              <w:jc w:val="center"/>
              <w:rPr>
                <w:sz w:val="24"/>
                <w:szCs w:val="24"/>
              </w:rPr>
            </w:pPr>
            <w:r w:rsidRPr="00A165B4">
              <w:rPr>
                <w:sz w:val="24"/>
                <w:szCs w:val="24"/>
              </w:rPr>
              <w:t>32.</w:t>
            </w:r>
          </w:p>
        </w:tc>
        <w:tc>
          <w:tcPr>
            <w:tcW w:w="3699" w:type="pct"/>
          </w:tcPr>
          <w:p w:rsidR="001A7EC1" w:rsidRPr="00A165B4" w:rsidRDefault="001A7EC1" w:rsidP="001A7EC1">
            <w:pPr>
              <w:jc w:val="both"/>
              <w:rPr>
                <w:sz w:val="24"/>
                <w:szCs w:val="24"/>
              </w:rPr>
            </w:pPr>
            <w:r w:rsidRPr="00A165B4">
              <w:rPr>
                <w:sz w:val="24"/>
                <w:szCs w:val="24"/>
              </w:rPr>
              <w:t>Write the seed production technique for fodder sorghum.</w:t>
            </w:r>
          </w:p>
        </w:tc>
        <w:tc>
          <w:tcPr>
            <w:tcW w:w="555" w:type="pct"/>
            <w:vAlign w:val="center"/>
          </w:tcPr>
          <w:p w:rsidR="001A7EC1" w:rsidRPr="00A165B4" w:rsidRDefault="001A7EC1" w:rsidP="001A7EC1">
            <w:pPr>
              <w:jc w:val="center"/>
              <w:rPr>
                <w:sz w:val="24"/>
                <w:szCs w:val="24"/>
              </w:rPr>
            </w:pPr>
            <w:r w:rsidRPr="00A165B4">
              <w:rPr>
                <w:sz w:val="24"/>
                <w:szCs w:val="24"/>
              </w:rPr>
              <w:t>CO3 /</w:t>
            </w:r>
            <w:r>
              <w:rPr>
                <w:sz w:val="24"/>
                <w:szCs w:val="24"/>
              </w:rPr>
              <w:t xml:space="preserve"> </w:t>
            </w:r>
            <w:r w:rsidRPr="00A165B4">
              <w:rPr>
                <w:sz w:val="24"/>
                <w:szCs w:val="24"/>
              </w:rPr>
              <w:t>R</w:t>
            </w:r>
          </w:p>
        </w:tc>
        <w:tc>
          <w:tcPr>
            <w:tcW w:w="426" w:type="pct"/>
            <w:vAlign w:val="center"/>
          </w:tcPr>
          <w:p w:rsidR="001A7EC1" w:rsidRPr="00A165B4" w:rsidRDefault="001A7EC1" w:rsidP="001A7EC1">
            <w:pPr>
              <w:jc w:val="center"/>
              <w:rPr>
                <w:sz w:val="24"/>
                <w:szCs w:val="24"/>
              </w:rPr>
            </w:pPr>
            <w:r w:rsidRPr="00A165B4">
              <w:rPr>
                <w:sz w:val="24"/>
                <w:szCs w:val="24"/>
              </w:rPr>
              <w:t>5</w:t>
            </w:r>
          </w:p>
        </w:tc>
      </w:tr>
    </w:tbl>
    <w:p w:rsidR="001A7EC1" w:rsidRDefault="001A7EC1" w:rsidP="001A7EC1"/>
    <w:p w:rsidR="001A7EC1" w:rsidRPr="00A165B4"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1A7EC1" w:rsidRPr="00A165B4" w:rsidTr="001A7EC1">
        <w:trPr>
          <w:trHeight w:val="232"/>
        </w:trPr>
        <w:tc>
          <w:tcPr>
            <w:tcW w:w="5000" w:type="pct"/>
            <w:gridSpan w:val="5"/>
          </w:tcPr>
          <w:p w:rsidR="001A7EC1" w:rsidRDefault="001A7EC1" w:rsidP="001A7EC1">
            <w:pPr>
              <w:jc w:val="center"/>
              <w:rPr>
                <w:b/>
                <w:sz w:val="24"/>
                <w:szCs w:val="24"/>
                <w:u w:val="single"/>
              </w:rPr>
            </w:pPr>
          </w:p>
          <w:p w:rsidR="001A7EC1" w:rsidRPr="00A165B4" w:rsidRDefault="001A7EC1" w:rsidP="001A7EC1">
            <w:pPr>
              <w:jc w:val="center"/>
              <w:rPr>
                <w:b/>
                <w:sz w:val="24"/>
                <w:szCs w:val="24"/>
                <w:u w:val="single"/>
              </w:rPr>
            </w:pPr>
            <w:r w:rsidRPr="00A165B4">
              <w:rPr>
                <w:b/>
                <w:sz w:val="24"/>
                <w:szCs w:val="24"/>
                <w:u w:val="single"/>
              </w:rPr>
              <w:t>PART – C (2 X 15 = 30 MARKS)</w:t>
            </w:r>
          </w:p>
          <w:p w:rsidR="001A7EC1" w:rsidRDefault="001A7EC1" w:rsidP="00302CEF">
            <w:pPr>
              <w:jc w:val="center"/>
              <w:rPr>
                <w:b/>
                <w:sz w:val="24"/>
                <w:szCs w:val="24"/>
              </w:rPr>
            </w:pPr>
            <w:r w:rsidRPr="00A165B4">
              <w:rPr>
                <w:b/>
                <w:sz w:val="24"/>
                <w:szCs w:val="24"/>
              </w:rPr>
              <w:t>(Answer any 2 from the following)</w:t>
            </w:r>
          </w:p>
          <w:p w:rsidR="001A7EC1" w:rsidRPr="00A165B4" w:rsidRDefault="001A7EC1" w:rsidP="00302CEF">
            <w:pPr>
              <w:jc w:val="center"/>
              <w:rPr>
                <w:b/>
                <w:sz w:val="24"/>
                <w:szCs w:val="24"/>
              </w:rPr>
            </w:pPr>
          </w:p>
        </w:tc>
      </w:tr>
      <w:tr w:rsidR="001A7EC1" w:rsidRPr="00A165B4" w:rsidTr="001A7EC1">
        <w:trPr>
          <w:trHeight w:val="232"/>
        </w:trPr>
        <w:tc>
          <w:tcPr>
            <w:tcW w:w="319" w:type="pct"/>
            <w:vMerge w:val="restart"/>
            <w:vAlign w:val="center"/>
          </w:tcPr>
          <w:p w:rsidR="001A7EC1" w:rsidRPr="00A165B4" w:rsidRDefault="001A7EC1" w:rsidP="001A7EC1">
            <w:pPr>
              <w:jc w:val="center"/>
              <w:rPr>
                <w:sz w:val="24"/>
                <w:szCs w:val="24"/>
              </w:rPr>
            </w:pPr>
            <w:r w:rsidRPr="00A165B4">
              <w:rPr>
                <w:sz w:val="24"/>
                <w:szCs w:val="24"/>
              </w:rPr>
              <w:t>33.</w:t>
            </w:r>
          </w:p>
        </w:tc>
        <w:tc>
          <w:tcPr>
            <w:tcW w:w="229" w:type="pct"/>
            <w:vAlign w:val="center"/>
          </w:tcPr>
          <w:p w:rsidR="001A7EC1" w:rsidRPr="00A165B4" w:rsidRDefault="001A7EC1" w:rsidP="001A7EC1">
            <w:pPr>
              <w:jc w:val="center"/>
              <w:rPr>
                <w:sz w:val="24"/>
                <w:szCs w:val="24"/>
              </w:rPr>
            </w:pPr>
            <w:r w:rsidRPr="00A165B4">
              <w:rPr>
                <w:sz w:val="24"/>
                <w:szCs w:val="24"/>
              </w:rPr>
              <w:t>a.</w:t>
            </w:r>
          </w:p>
        </w:tc>
        <w:tc>
          <w:tcPr>
            <w:tcW w:w="3471" w:type="pct"/>
          </w:tcPr>
          <w:p w:rsidR="001A7EC1" w:rsidRPr="00A165B4" w:rsidRDefault="001A7EC1" w:rsidP="001A7EC1">
            <w:pPr>
              <w:jc w:val="both"/>
              <w:rPr>
                <w:sz w:val="24"/>
                <w:szCs w:val="24"/>
              </w:rPr>
            </w:pPr>
            <w:r w:rsidRPr="00A165B4">
              <w:rPr>
                <w:sz w:val="24"/>
                <w:szCs w:val="24"/>
              </w:rPr>
              <w:t>Discuss in detail about</w:t>
            </w:r>
            <w:r>
              <w:rPr>
                <w:sz w:val="24"/>
                <w:szCs w:val="24"/>
              </w:rPr>
              <w:t xml:space="preserve"> </w:t>
            </w:r>
            <w:r w:rsidRPr="00A165B4">
              <w:rPr>
                <w:sz w:val="24"/>
                <w:szCs w:val="24"/>
              </w:rPr>
              <w:t>Hydroponic fodder production System.</w:t>
            </w:r>
          </w:p>
        </w:tc>
        <w:tc>
          <w:tcPr>
            <w:tcW w:w="555" w:type="pct"/>
            <w:vAlign w:val="center"/>
          </w:tcPr>
          <w:p w:rsidR="001A7EC1" w:rsidRPr="00A165B4" w:rsidRDefault="001A7EC1" w:rsidP="001A7EC1">
            <w:pPr>
              <w:jc w:val="center"/>
              <w:rPr>
                <w:sz w:val="24"/>
                <w:szCs w:val="24"/>
              </w:rPr>
            </w:pPr>
            <w:r w:rsidRPr="00A165B4">
              <w:rPr>
                <w:sz w:val="24"/>
                <w:szCs w:val="24"/>
              </w:rPr>
              <w:t>CO1 / R</w:t>
            </w:r>
          </w:p>
        </w:tc>
        <w:tc>
          <w:tcPr>
            <w:tcW w:w="426" w:type="pct"/>
            <w:vAlign w:val="center"/>
          </w:tcPr>
          <w:p w:rsidR="001A7EC1" w:rsidRPr="00A165B4" w:rsidRDefault="001A7EC1" w:rsidP="001A7EC1">
            <w:pPr>
              <w:jc w:val="center"/>
              <w:rPr>
                <w:sz w:val="24"/>
                <w:szCs w:val="24"/>
              </w:rPr>
            </w:pPr>
            <w:r>
              <w:rPr>
                <w:sz w:val="24"/>
                <w:szCs w:val="24"/>
              </w:rPr>
              <w:t>8</w:t>
            </w:r>
          </w:p>
        </w:tc>
      </w:tr>
      <w:tr w:rsidR="001A7EC1" w:rsidRPr="00A165B4" w:rsidTr="001A7EC1">
        <w:trPr>
          <w:trHeight w:val="232"/>
        </w:trPr>
        <w:tc>
          <w:tcPr>
            <w:tcW w:w="319" w:type="pct"/>
            <w:vMerge/>
            <w:vAlign w:val="center"/>
          </w:tcPr>
          <w:p w:rsidR="001A7EC1" w:rsidRPr="00A165B4" w:rsidRDefault="001A7EC1" w:rsidP="001A7EC1">
            <w:pPr>
              <w:jc w:val="center"/>
              <w:rPr>
                <w:sz w:val="24"/>
                <w:szCs w:val="24"/>
              </w:rPr>
            </w:pPr>
          </w:p>
        </w:tc>
        <w:tc>
          <w:tcPr>
            <w:tcW w:w="229" w:type="pct"/>
            <w:vAlign w:val="center"/>
          </w:tcPr>
          <w:p w:rsidR="001A7EC1" w:rsidRPr="00A165B4" w:rsidRDefault="001A7EC1" w:rsidP="001A7EC1">
            <w:pPr>
              <w:jc w:val="center"/>
              <w:rPr>
                <w:sz w:val="24"/>
                <w:szCs w:val="24"/>
              </w:rPr>
            </w:pPr>
            <w:r w:rsidRPr="00A165B4">
              <w:rPr>
                <w:sz w:val="24"/>
                <w:szCs w:val="24"/>
              </w:rPr>
              <w:t>b.</w:t>
            </w:r>
          </w:p>
        </w:tc>
        <w:tc>
          <w:tcPr>
            <w:tcW w:w="3471" w:type="pct"/>
          </w:tcPr>
          <w:p w:rsidR="001A7EC1" w:rsidRPr="00A165B4" w:rsidRDefault="001A7EC1" w:rsidP="001A7EC1">
            <w:pPr>
              <w:jc w:val="both"/>
              <w:rPr>
                <w:sz w:val="24"/>
                <w:szCs w:val="24"/>
              </w:rPr>
            </w:pPr>
            <w:r w:rsidRPr="00A165B4">
              <w:rPr>
                <w:sz w:val="24"/>
                <w:szCs w:val="24"/>
              </w:rPr>
              <w:t>Write the different anti nutrient qualities in fodder crops.</w:t>
            </w:r>
          </w:p>
        </w:tc>
        <w:tc>
          <w:tcPr>
            <w:tcW w:w="555" w:type="pct"/>
            <w:vAlign w:val="center"/>
          </w:tcPr>
          <w:p w:rsidR="001A7EC1" w:rsidRPr="00A165B4" w:rsidRDefault="001A7EC1" w:rsidP="001A7EC1">
            <w:pPr>
              <w:jc w:val="center"/>
              <w:rPr>
                <w:sz w:val="24"/>
                <w:szCs w:val="24"/>
              </w:rPr>
            </w:pPr>
            <w:r w:rsidRPr="00A165B4">
              <w:rPr>
                <w:sz w:val="24"/>
                <w:szCs w:val="24"/>
              </w:rPr>
              <w:t>CO2 /</w:t>
            </w:r>
            <w:r>
              <w:rPr>
                <w:sz w:val="24"/>
                <w:szCs w:val="24"/>
              </w:rPr>
              <w:t xml:space="preserve"> </w:t>
            </w:r>
            <w:r w:rsidRPr="00A165B4">
              <w:rPr>
                <w:sz w:val="24"/>
                <w:szCs w:val="24"/>
              </w:rPr>
              <w:t>U</w:t>
            </w:r>
          </w:p>
        </w:tc>
        <w:tc>
          <w:tcPr>
            <w:tcW w:w="426" w:type="pct"/>
            <w:vAlign w:val="center"/>
          </w:tcPr>
          <w:p w:rsidR="001A7EC1" w:rsidRPr="00A165B4" w:rsidRDefault="001A7EC1" w:rsidP="001A7EC1">
            <w:pPr>
              <w:jc w:val="center"/>
              <w:rPr>
                <w:sz w:val="24"/>
                <w:szCs w:val="24"/>
              </w:rPr>
            </w:pPr>
            <w:r w:rsidRPr="00A165B4">
              <w:rPr>
                <w:sz w:val="24"/>
                <w:szCs w:val="24"/>
              </w:rPr>
              <w:t>7</w:t>
            </w:r>
          </w:p>
        </w:tc>
      </w:tr>
      <w:tr w:rsidR="001A7EC1" w:rsidRPr="00A165B4" w:rsidTr="001A7EC1">
        <w:trPr>
          <w:trHeight w:val="232"/>
        </w:trPr>
        <w:tc>
          <w:tcPr>
            <w:tcW w:w="319" w:type="pct"/>
            <w:vAlign w:val="center"/>
          </w:tcPr>
          <w:p w:rsidR="001A7EC1" w:rsidRPr="00A165B4" w:rsidRDefault="001A7EC1" w:rsidP="001A7EC1">
            <w:pPr>
              <w:jc w:val="center"/>
              <w:rPr>
                <w:sz w:val="24"/>
                <w:szCs w:val="24"/>
              </w:rPr>
            </w:pPr>
          </w:p>
        </w:tc>
        <w:tc>
          <w:tcPr>
            <w:tcW w:w="229" w:type="pct"/>
            <w:vAlign w:val="center"/>
          </w:tcPr>
          <w:p w:rsidR="001A7EC1" w:rsidRPr="00A165B4" w:rsidRDefault="001A7EC1" w:rsidP="001A7EC1">
            <w:pPr>
              <w:jc w:val="center"/>
              <w:rPr>
                <w:sz w:val="24"/>
                <w:szCs w:val="24"/>
              </w:rPr>
            </w:pPr>
          </w:p>
        </w:tc>
        <w:tc>
          <w:tcPr>
            <w:tcW w:w="3471" w:type="pct"/>
          </w:tcPr>
          <w:p w:rsidR="001A7EC1" w:rsidRPr="00A165B4" w:rsidRDefault="001A7EC1" w:rsidP="001A7EC1">
            <w:pPr>
              <w:jc w:val="both"/>
              <w:rPr>
                <w:sz w:val="24"/>
                <w:szCs w:val="24"/>
              </w:rPr>
            </w:pPr>
          </w:p>
        </w:tc>
        <w:tc>
          <w:tcPr>
            <w:tcW w:w="555" w:type="pct"/>
            <w:vAlign w:val="center"/>
          </w:tcPr>
          <w:p w:rsidR="001A7EC1" w:rsidRPr="00A165B4" w:rsidRDefault="001A7EC1" w:rsidP="001A7EC1">
            <w:pPr>
              <w:jc w:val="center"/>
              <w:rPr>
                <w:sz w:val="24"/>
                <w:szCs w:val="24"/>
              </w:rPr>
            </w:pPr>
          </w:p>
        </w:tc>
        <w:tc>
          <w:tcPr>
            <w:tcW w:w="426" w:type="pct"/>
            <w:vAlign w:val="center"/>
          </w:tcPr>
          <w:p w:rsidR="001A7EC1" w:rsidRPr="00A165B4" w:rsidRDefault="001A7EC1" w:rsidP="001A7EC1">
            <w:pPr>
              <w:jc w:val="center"/>
              <w:rPr>
                <w:sz w:val="24"/>
                <w:szCs w:val="24"/>
              </w:rPr>
            </w:pPr>
          </w:p>
        </w:tc>
      </w:tr>
      <w:tr w:rsidR="001A7EC1" w:rsidRPr="00A165B4" w:rsidTr="001A7EC1">
        <w:trPr>
          <w:trHeight w:val="232"/>
        </w:trPr>
        <w:tc>
          <w:tcPr>
            <w:tcW w:w="319" w:type="pct"/>
            <w:vMerge w:val="restart"/>
            <w:vAlign w:val="center"/>
          </w:tcPr>
          <w:p w:rsidR="001A7EC1" w:rsidRPr="00A165B4" w:rsidRDefault="001A7EC1" w:rsidP="001A7EC1">
            <w:pPr>
              <w:jc w:val="center"/>
              <w:rPr>
                <w:sz w:val="24"/>
                <w:szCs w:val="24"/>
              </w:rPr>
            </w:pPr>
            <w:r w:rsidRPr="00A165B4">
              <w:rPr>
                <w:sz w:val="24"/>
                <w:szCs w:val="24"/>
              </w:rPr>
              <w:t>34.</w:t>
            </w:r>
          </w:p>
        </w:tc>
        <w:tc>
          <w:tcPr>
            <w:tcW w:w="229" w:type="pct"/>
            <w:vAlign w:val="center"/>
          </w:tcPr>
          <w:p w:rsidR="001A7EC1" w:rsidRPr="00A165B4" w:rsidRDefault="001A7EC1" w:rsidP="001A7EC1">
            <w:pPr>
              <w:jc w:val="center"/>
              <w:rPr>
                <w:sz w:val="24"/>
                <w:szCs w:val="24"/>
              </w:rPr>
            </w:pPr>
            <w:r w:rsidRPr="00A165B4">
              <w:rPr>
                <w:sz w:val="24"/>
                <w:szCs w:val="24"/>
              </w:rPr>
              <w:t>a.</w:t>
            </w:r>
          </w:p>
        </w:tc>
        <w:tc>
          <w:tcPr>
            <w:tcW w:w="3471" w:type="pct"/>
          </w:tcPr>
          <w:p w:rsidR="001A7EC1" w:rsidRPr="00A165B4" w:rsidRDefault="001A7EC1" w:rsidP="001A7EC1">
            <w:pPr>
              <w:jc w:val="both"/>
              <w:rPr>
                <w:sz w:val="24"/>
                <w:szCs w:val="24"/>
              </w:rPr>
            </w:pPr>
            <w:r w:rsidRPr="00A165B4">
              <w:rPr>
                <w:sz w:val="24"/>
                <w:szCs w:val="24"/>
              </w:rPr>
              <w:t>Write the package of practices of Lucerne fodder cultivation.</w:t>
            </w:r>
          </w:p>
        </w:tc>
        <w:tc>
          <w:tcPr>
            <w:tcW w:w="555" w:type="pct"/>
            <w:vAlign w:val="center"/>
          </w:tcPr>
          <w:p w:rsidR="001A7EC1" w:rsidRPr="00A165B4" w:rsidRDefault="001A7EC1" w:rsidP="001A7EC1">
            <w:pPr>
              <w:jc w:val="center"/>
              <w:rPr>
                <w:sz w:val="24"/>
                <w:szCs w:val="24"/>
              </w:rPr>
            </w:pPr>
            <w:r w:rsidRPr="00A165B4">
              <w:rPr>
                <w:sz w:val="24"/>
                <w:szCs w:val="24"/>
              </w:rPr>
              <w:t>CO3</w:t>
            </w:r>
            <w:r>
              <w:rPr>
                <w:sz w:val="24"/>
                <w:szCs w:val="24"/>
              </w:rPr>
              <w:t xml:space="preserve"> </w:t>
            </w:r>
            <w:r w:rsidRPr="00A165B4">
              <w:rPr>
                <w:sz w:val="24"/>
                <w:szCs w:val="24"/>
              </w:rPr>
              <w:t>/ A</w:t>
            </w:r>
          </w:p>
        </w:tc>
        <w:tc>
          <w:tcPr>
            <w:tcW w:w="426" w:type="pct"/>
            <w:vAlign w:val="center"/>
          </w:tcPr>
          <w:p w:rsidR="001A7EC1" w:rsidRPr="00A165B4" w:rsidRDefault="001A7EC1" w:rsidP="001A7EC1">
            <w:pPr>
              <w:jc w:val="center"/>
              <w:rPr>
                <w:sz w:val="24"/>
                <w:szCs w:val="24"/>
              </w:rPr>
            </w:pPr>
            <w:r>
              <w:rPr>
                <w:sz w:val="24"/>
                <w:szCs w:val="24"/>
              </w:rPr>
              <w:t>8</w:t>
            </w:r>
          </w:p>
        </w:tc>
      </w:tr>
      <w:tr w:rsidR="001A7EC1" w:rsidRPr="00A165B4" w:rsidTr="001A7EC1">
        <w:trPr>
          <w:trHeight w:val="232"/>
        </w:trPr>
        <w:tc>
          <w:tcPr>
            <w:tcW w:w="319" w:type="pct"/>
            <w:vMerge/>
            <w:vAlign w:val="center"/>
          </w:tcPr>
          <w:p w:rsidR="001A7EC1" w:rsidRPr="00A165B4" w:rsidRDefault="001A7EC1" w:rsidP="001A7EC1">
            <w:pPr>
              <w:jc w:val="center"/>
              <w:rPr>
                <w:sz w:val="24"/>
                <w:szCs w:val="24"/>
              </w:rPr>
            </w:pPr>
          </w:p>
        </w:tc>
        <w:tc>
          <w:tcPr>
            <w:tcW w:w="229" w:type="pct"/>
            <w:vAlign w:val="center"/>
          </w:tcPr>
          <w:p w:rsidR="001A7EC1" w:rsidRPr="00A165B4" w:rsidRDefault="001A7EC1" w:rsidP="001A7EC1">
            <w:pPr>
              <w:jc w:val="center"/>
              <w:rPr>
                <w:sz w:val="24"/>
                <w:szCs w:val="24"/>
              </w:rPr>
            </w:pPr>
            <w:r w:rsidRPr="00A165B4">
              <w:rPr>
                <w:sz w:val="24"/>
                <w:szCs w:val="24"/>
              </w:rPr>
              <w:t>b.</w:t>
            </w:r>
          </w:p>
        </w:tc>
        <w:tc>
          <w:tcPr>
            <w:tcW w:w="3471" w:type="pct"/>
          </w:tcPr>
          <w:p w:rsidR="001A7EC1" w:rsidRPr="00A165B4" w:rsidRDefault="001A7EC1" w:rsidP="001A7EC1">
            <w:pPr>
              <w:jc w:val="both"/>
              <w:rPr>
                <w:sz w:val="24"/>
                <w:szCs w:val="24"/>
              </w:rPr>
            </w:pPr>
            <w:r w:rsidRPr="00A165B4">
              <w:rPr>
                <w:sz w:val="24"/>
                <w:szCs w:val="24"/>
              </w:rPr>
              <w:t xml:space="preserve">Mention the important forage crops grown in India? Discuss the agro techniques of </w:t>
            </w:r>
            <w:proofErr w:type="spellStart"/>
            <w:r w:rsidRPr="00A165B4">
              <w:rPr>
                <w:sz w:val="24"/>
                <w:szCs w:val="24"/>
              </w:rPr>
              <w:t>cumbunapier</w:t>
            </w:r>
            <w:proofErr w:type="spellEnd"/>
            <w:r w:rsidRPr="00A165B4">
              <w:rPr>
                <w:sz w:val="24"/>
                <w:szCs w:val="24"/>
              </w:rPr>
              <w:t xml:space="preserve"> grass.</w:t>
            </w:r>
          </w:p>
        </w:tc>
        <w:tc>
          <w:tcPr>
            <w:tcW w:w="555" w:type="pct"/>
            <w:vAlign w:val="center"/>
          </w:tcPr>
          <w:p w:rsidR="001A7EC1" w:rsidRPr="00A165B4" w:rsidRDefault="001A7EC1" w:rsidP="001A7EC1">
            <w:pPr>
              <w:jc w:val="center"/>
              <w:rPr>
                <w:sz w:val="24"/>
                <w:szCs w:val="24"/>
              </w:rPr>
            </w:pPr>
            <w:r w:rsidRPr="00A165B4">
              <w:rPr>
                <w:sz w:val="24"/>
                <w:szCs w:val="24"/>
              </w:rPr>
              <w:t>CO4 / A</w:t>
            </w:r>
          </w:p>
        </w:tc>
        <w:tc>
          <w:tcPr>
            <w:tcW w:w="426" w:type="pct"/>
            <w:vAlign w:val="center"/>
          </w:tcPr>
          <w:p w:rsidR="001A7EC1" w:rsidRPr="00A165B4" w:rsidRDefault="001A7EC1" w:rsidP="001A7EC1">
            <w:pPr>
              <w:jc w:val="center"/>
              <w:rPr>
                <w:sz w:val="24"/>
                <w:szCs w:val="24"/>
              </w:rPr>
            </w:pPr>
            <w:r w:rsidRPr="00A165B4">
              <w:rPr>
                <w:sz w:val="24"/>
                <w:szCs w:val="24"/>
              </w:rPr>
              <w:t>7</w:t>
            </w:r>
          </w:p>
        </w:tc>
      </w:tr>
      <w:tr w:rsidR="001A7EC1" w:rsidRPr="00A165B4" w:rsidTr="001A7EC1">
        <w:trPr>
          <w:trHeight w:val="232"/>
        </w:trPr>
        <w:tc>
          <w:tcPr>
            <w:tcW w:w="319" w:type="pct"/>
            <w:vAlign w:val="center"/>
          </w:tcPr>
          <w:p w:rsidR="001A7EC1" w:rsidRPr="00A165B4" w:rsidRDefault="001A7EC1" w:rsidP="001A7EC1">
            <w:pPr>
              <w:jc w:val="center"/>
              <w:rPr>
                <w:sz w:val="24"/>
                <w:szCs w:val="24"/>
              </w:rPr>
            </w:pPr>
          </w:p>
        </w:tc>
        <w:tc>
          <w:tcPr>
            <w:tcW w:w="229" w:type="pct"/>
            <w:vAlign w:val="center"/>
          </w:tcPr>
          <w:p w:rsidR="001A7EC1" w:rsidRPr="00A165B4" w:rsidRDefault="001A7EC1" w:rsidP="001A7EC1">
            <w:pPr>
              <w:jc w:val="center"/>
              <w:rPr>
                <w:sz w:val="24"/>
                <w:szCs w:val="24"/>
              </w:rPr>
            </w:pPr>
          </w:p>
        </w:tc>
        <w:tc>
          <w:tcPr>
            <w:tcW w:w="3471" w:type="pct"/>
          </w:tcPr>
          <w:p w:rsidR="001A7EC1" w:rsidRPr="00A165B4" w:rsidRDefault="001A7EC1" w:rsidP="001A7EC1">
            <w:pPr>
              <w:jc w:val="both"/>
              <w:rPr>
                <w:sz w:val="24"/>
                <w:szCs w:val="24"/>
              </w:rPr>
            </w:pPr>
          </w:p>
        </w:tc>
        <w:tc>
          <w:tcPr>
            <w:tcW w:w="555" w:type="pct"/>
            <w:vAlign w:val="center"/>
          </w:tcPr>
          <w:p w:rsidR="001A7EC1" w:rsidRPr="00A165B4" w:rsidRDefault="001A7EC1" w:rsidP="001A7EC1">
            <w:pPr>
              <w:jc w:val="center"/>
              <w:rPr>
                <w:sz w:val="24"/>
                <w:szCs w:val="24"/>
              </w:rPr>
            </w:pPr>
          </w:p>
        </w:tc>
        <w:tc>
          <w:tcPr>
            <w:tcW w:w="426" w:type="pct"/>
            <w:vAlign w:val="center"/>
          </w:tcPr>
          <w:p w:rsidR="001A7EC1" w:rsidRPr="00A165B4" w:rsidRDefault="001A7EC1" w:rsidP="001A7EC1">
            <w:pPr>
              <w:jc w:val="center"/>
              <w:rPr>
                <w:sz w:val="24"/>
                <w:szCs w:val="24"/>
              </w:rPr>
            </w:pPr>
          </w:p>
        </w:tc>
      </w:tr>
      <w:tr w:rsidR="001A7EC1" w:rsidRPr="00A165B4" w:rsidTr="001A7EC1">
        <w:trPr>
          <w:trHeight w:val="413"/>
        </w:trPr>
        <w:tc>
          <w:tcPr>
            <w:tcW w:w="319" w:type="pct"/>
            <w:vMerge w:val="restart"/>
            <w:vAlign w:val="center"/>
          </w:tcPr>
          <w:p w:rsidR="001A7EC1" w:rsidRPr="00A165B4" w:rsidRDefault="001A7EC1" w:rsidP="001A7EC1">
            <w:pPr>
              <w:jc w:val="center"/>
              <w:rPr>
                <w:sz w:val="24"/>
                <w:szCs w:val="24"/>
              </w:rPr>
            </w:pPr>
            <w:r w:rsidRPr="00A165B4">
              <w:rPr>
                <w:sz w:val="24"/>
                <w:szCs w:val="24"/>
              </w:rPr>
              <w:t>35.</w:t>
            </w:r>
          </w:p>
        </w:tc>
        <w:tc>
          <w:tcPr>
            <w:tcW w:w="229" w:type="pct"/>
            <w:vAlign w:val="center"/>
          </w:tcPr>
          <w:p w:rsidR="001A7EC1" w:rsidRPr="00A165B4" w:rsidRDefault="001A7EC1" w:rsidP="001A7EC1">
            <w:pPr>
              <w:jc w:val="center"/>
              <w:rPr>
                <w:sz w:val="24"/>
                <w:szCs w:val="24"/>
              </w:rPr>
            </w:pPr>
            <w:r w:rsidRPr="00A165B4">
              <w:rPr>
                <w:sz w:val="24"/>
                <w:szCs w:val="24"/>
              </w:rPr>
              <w:t>a.</w:t>
            </w:r>
          </w:p>
        </w:tc>
        <w:tc>
          <w:tcPr>
            <w:tcW w:w="3471" w:type="pct"/>
          </w:tcPr>
          <w:p w:rsidR="001A7EC1" w:rsidRPr="00A165B4" w:rsidRDefault="001A7EC1" w:rsidP="001A7EC1">
            <w:pPr>
              <w:jc w:val="both"/>
              <w:rPr>
                <w:sz w:val="24"/>
                <w:szCs w:val="24"/>
              </w:rPr>
            </w:pPr>
            <w:r w:rsidRPr="00A165B4">
              <w:rPr>
                <w:sz w:val="24"/>
                <w:szCs w:val="24"/>
              </w:rPr>
              <w:t>Discuss the role of coarse grains in animal feeds.</w:t>
            </w:r>
          </w:p>
        </w:tc>
        <w:tc>
          <w:tcPr>
            <w:tcW w:w="555" w:type="pct"/>
            <w:vAlign w:val="center"/>
          </w:tcPr>
          <w:p w:rsidR="001A7EC1" w:rsidRPr="00A165B4" w:rsidRDefault="001A7EC1" w:rsidP="001A7EC1">
            <w:pPr>
              <w:jc w:val="center"/>
              <w:rPr>
                <w:sz w:val="24"/>
                <w:szCs w:val="24"/>
              </w:rPr>
            </w:pPr>
            <w:r w:rsidRPr="00A165B4">
              <w:rPr>
                <w:sz w:val="24"/>
                <w:szCs w:val="24"/>
              </w:rPr>
              <w:t>CO5 /  E</w:t>
            </w:r>
          </w:p>
        </w:tc>
        <w:tc>
          <w:tcPr>
            <w:tcW w:w="426" w:type="pct"/>
            <w:vAlign w:val="center"/>
          </w:tcPr>
          <w:p w:rsidR="001A7EC1" w:rsidRPr="00A165B4" w:rsidRDefault="001A7EC1" w:rsidP="001A7EC1">
            <w:pPr>
              <w:jc w:val="center"/>
              <w:rPr>
                <w:sz w:val="24"/>
                <w:szCs w:val="24"/>
              </w:rPr>
            </w:pPr>
            <w:r>
              <w:rPr>
                <w:sz w:val="24"/>
                <w:szCs w:val="24"/>
              </w:rPr>
              <w:t>8</w:t>
            </w:r>
          </w:p>
        </w:tc>
      </w:tr>
      <w:tr w:rsidR="001A7EC1" w:rsidRPr="00A165B4" w:rsidTr="001A7EC1">
        <w:trPr>
          <w:trHeight w:val="232"/>
        </w:trPr>
        <w:tc>
          <w:tcPr>
            <w:tcW w:w="319" w:type="pct"/>
            <w:vMerge/>
            <w:vAlign w:val="center"/>
          </w:tcPr>
          <w:p w:rsidR="001A7EC1" w:rsidRPr="00A165B4" w:rsidRDefault="001A7EC1" w:rsidP="001A7EC1">
            <w:pPr>
              <w:jc w:val="center"/>
              <w:rPr>
                <w:sz w:val="24"/>
                <w:szCs w:val="24"/>
              </w:rPr>
            </w:pPr>
          </w:p>
        </w:tc>
        <w:tc>
          <w:tcPr>
            <w:tcW w:w="229" w:type="pct"/>
            <w:vAlign w:val="center"/>
          </w:tcPr>
          <w:p w:rsidR="001A7EC1" w:rsidRPr="00A165B4" w:rsidRDefault="001A7EC1" w:rsidP="001A7EC1">
            <w:pPr>
              <w:jc w:val="center"/>
              <w:rPr>
                <w:sz w:val="24"/>
                <w:szCs w:val="24"/>
              </w:rPr>
            </w:pPr>
            <w:r w:rsidRPr="00A165B4">
              <w:rPr>
                <w:sz w:val="24"/>
                <w:szCs w:val="24"/>
              </w:rPr>
              <w:t>b.</w:t>
            </w:r>
          </w:p>
        </w:tc>
        <w:tc>
          <w:tcPr>
            <w:tcW w:w="3471" w:type="pct"/>
          </w:tcPr>
          <w:p w:rsidR="001A7EC1" w:rsidRPr="00A165B4" w:rsidRDefault="001A7EC1" w:rsidP="001A7EC1">
            <w:pPr>
              <w:jc w:val="both"/>
              <w:rPr>
                <w:sz w:val="24"/>
                <w:szCs w:val="24"/>
              </w:rPr>
            </w:pPr>
            <w:r w:rsidRPr="00A165B4">
              <w:rPr>
                <w:sz w:val="24"/>
                <w:szCs w:val="24"/>
              </w:rPr>
              <w:t xml:space="preserve">List out the principles and practices of cultivation of irrigated fodder crops. </w:t>
            </w:r>
          </w:p>
        </w:tc>
        <w:tc>
          <w:tcPr>
            <w:tcW w:w="555" w:type="pct"/>
            <w:vAlign w:val="center"/>
          </w:tcPr>
          <w:p w:rsidR="001A7EC1" w:rsidRPr="00A165B4" w:rsidRDefault="001A7EC1" w:rsidP="001A7EC1">
            <w:pPr>
              <w:jc w:val="center"/>
              <w:rPr>
                <w:sz w:val="24"/>
                <w:szCs w:val="24"/>
              </w:rPr>
            </w:pPr>
            <w:r w:rsidRPr="00A165B4">
              <w:rPr>
                <w:sz w:val="24"/>
                <w:szCs w:val="24"/>
              </w:rPr>
              <w:t>CO6 / C</w:t>
            </w:r>
          </w:p>
        </w:tc>
        <w:tc>
          <w:tcPr>
            <w:tcW w:w="426" w:type="pct"/>
            <w:vAlign w:val="center"/>
          </w:tcPr>
          <w:p w:rsidR="001A7EC1" w:rsidRPr="00A165B4" w:rsidRDefault="001A7EC1" w:rsidP="001A7EC1">
            <w:pPr>
              <w:jc w:val="center"/>
              <w:rPr>
                <w:sz w:val="24"/>
                <w:szCs w:val="24"/>
              </w:rPr>
            </w:pPr>
            <w:r w:rsidRPr="00A165B4">
              <w:rPr>
                <w:sz w:val="24"/>
                <w:szCs w:val="24"/>
              </w:rPr>
              <w:t>7</w:t>
            </w:r>
          </w:p>
        </w:tc>
      </w:tr>
    </w:tbl>
    <w:p w:rsidR="001A7EC1" w:rsidRDefault="001A7EC1" w:rsidP="002E336A"/>
    <w:p w:rsidR="001A7EC1" w:rsidRDefault="001A7EC1" w:rsidP="002E336A"/>
    <w:p w:rsidR="001A7EC1" w:rsidRPr="00A165B4" w:rsidRDefault="001A7EC1" w:rsidP="002E336A"/>
    <w:tbl>
      <w:tblPr>
        <w:tblStyle w:val="TableGrid"/>
        <w:tblW w:w="0" w:type="auto"/>
        <w:tblLook w:val="04A0" w:firstRow="1" w:lastRow="0" w:firstColumn="1" w:lastColumn="0" w:noHBand="0" w:noVBand="1"/>
      </w:tblPr>
      <w:tblGrid>
        <w:gridCol w:w="918"/>
        <w:gridCol w:w="9630"/>
      </w:tblGrid>
      <w:tr w:rsidR="001A7EC1" w:rsidRPr="00A165B4" w:rsidTr="001A7EC1">
        <w:tc>
          <w:tcPr>
            <w:tcW w:w="918" w:type="dxa"/>
          </w:tcPr>
          <w:p w:rsidR="001A7EC1" w:rsidRPr="00A165B4" w:rsidRDefault="001A7EC1" w:rsidP="001A7EC1">
            <w:pPr>
              <w:rPr>
                <w:sz w:val="24"/>
                <w:szCs w:val="24"/>
              </w:rPr>
            </w:pPr>
          </w:p>
        </w:tc>
        <w:tc>
          <w:tcPr>
            <w:tcW w:w="9630" w:type="dxa"/>
          </w:tcPr>
          <w:p w:rsidR="001A7EC1" w:rsidRPr="00A165B4" w:rsidRDefault="001A7EC1" w:rsidP="001A7EC1">
            <w:pPr>
              <w:jc w:val="center"/>
              <w:rPr>
                <w:b/>
                <w:sz w:val="24"/>
                <w:szCs w:val="24"/>
              </w:rPr>
            </w:pPr>
            <w:r w:rsidRPr="00A165B4">
              <w:rPr>
                <w:b/>
                <w:sz w:val="24"/>
                <w:szCs w:val="24"/>
              </w:rPr>
              <w:t>COURSE OUTCOMES</w:t>
            </w:r>
          </w:p>
        </w:tc>
      </w:tr>
      <w:tr w:rsidR="001A7EC1" w:rsidRPr="00A165B4" w:rsidTr="001A7EC1">
        <w:tc>
          <w:tcPr>
            <w:tcW w:w="918" w:type="dxa"/>
          </w:tcPr>
          <w:p w:rsidR="001A7EC1" w:rsidRPr="00A165B4" w:rsidRDefault="001A7EC1" w:rsidP="001A7EC1">
            <w:pPr>
              <w:jc w:val="center"/>
              <w:rPr>
                <w:sz w:val="24"/>
                <w:szCs w:val="24"/>
              </w:rPr>
            </w:pPr>
            <w:r w:rsidRPr="00A165B4">
              <w:rPr>
                <w:sz w:val="24"/>
                <w:szCs w:val="24"/>
              </w:rPr>
              <w:t>CO1</w:t>
            </w:r>
          </w:p>
        </w:tc>
        <w:tc>
          <w:tcPr>
            <w:tcW w:w="9630" w:type="dxa"/>
          </w:tcPr>
          <w:p w:rsidR="001A7EC1" w:rsidRPr="00A165B4" w:rsidRDefault="001A7EC1" w:rsidP="001A7EC1">
            <w:pPr>
              <w:rPr>
                <w:sz w:val="24"/>
                <w:szCs w:val="24"/>
              </w:rPr>
            </w:pPr>
            <w:r w:rsidRPr="00A165B4">
              <w:rPr>
                <w:sz w:val="24"/>
                <w:szCs w:val="24"/>
              </w:rPr>
              <w:t>Know about the adaptation, distribution, varietal improvements and quality characteristics of fodder crops.</w:t>
            </w:r>
          </w:p>
        </w:tc>
      </w:tr>
      <w:tr w:rsidR="001A7EC1" w:rsidRPr="00A165B4" w:rsidTr="001A7EC1">
        <w:tc>
          <w:tcPr>
            <w:tcW w:w="918" w:type="dxa"/>
          </w:tcPr>
          <w:p w:rsidR="001A7EC1" w:rsidRPr="00A165B4" w:rsidRDefault="001A7EC1" w:rsidP="001A7EC1">
            <w:pPr>
              <w:jc w:val="center"/>
              <w:rPr>
                <w:sz w:val="24"/>
                <w:szCs w:val="24"/>
              </w:rPr>
            </w:pPr>
            <w:r w:rsidRPr="00A165B4">
              <w:rPr>
                <w:sz w:val="24"/>
                <w:szCs w:val="24"/>
              </w:rPr>
              <w:t>CO2</w:t>
            </w:r>
          </w:p>
        </w:tc>
        <w:tc>
          <w:tcPr>
            <w:tcW w:w="9630" w:type="dxa"/>
          </w:tcPr>
          <w:p w:rsidR="001A7EC1" w:rsidRPr="00A165B4" w:rsidRDefault="001A7EC1" w:rsidP="001A7EC1">
            <w:pPr>
              <w:rPr>
                <w:sz w:val="24"/>
                <w:szCs w:val="24"/>
              </w:rPr>
            </w:pPr>
            <w:r w:rsidRPr="00A165B4">
              <w:rPr>
                <w:sz w:val="24"/>
                <w:szCs w:val="24"/>
              </w:rPr>
              <w:t>Know the significance of forage crops</w:t>
            </w:r>
          </w:p>
        </w:tc>
      </w:tr>
      <w:tr w:rsidR="001A7EC1" w:rsidRPr="00A165B4" w:rsidTr="001A7EC1">
        <w:tc>
          <w:tcPr>
            <w:tcW w:w="918" w:type="dxa"/>
          </w:tcPr>
          <w:p w:rsidR="001A7EC1" w:rsidRPr="00A165B4" w:rsidRDefault="001A7EC1" w:rsidP="001A7EC1">
            <w:pPr>
              <w:jc w:val="center"/>
              <w:rPr>
                <w:sz w:val="24"/>
                <w:szCs w:val="24"/>
              </w:rPr>
            </w:pPr>
            <w:r w:rsidRPr="00A165B4">
              <w:rPr>
                <w:sz w:val="24"/>
                <w:szCs w:val="24"/>
              </w:rPr>
              <w:t>CO3</w:t>
            </w:r>
          </w:p>
        </w:tc>
        <w:tc>
          <w:tcPr>
            <w:tcW w:w="9630" w:type="dxa"/>
          </w:tcPr>
          <w:p w:rsidR="001A7EC1" w:rsidRPr="00A165B4" w:rsidRDefault="001A7EC1" w:rsidP="001A7EC1">
            <w:pPr>
              <w:jc w:val="both"/>
              <w:rPr>
                <w:sz w:val="24"/>
                <w:szCs w:val="24"/>
              </w:rPr>
            </w:pPr>
            <w:r w:rsidRPr="00A165B4">
              <w:rPr>
                <w:sz w:val="24"/>
                <w:szCs w:val="24"/>
              </w:rPr>
              <w:t>Acquire knowledge on crop production technologies for different fodder crops and forage crops.</w:t>
            </w:r>
          </w:p>
        </w:tc>
      </w:tr>
      <w:tr w:rsidR="001A7EC1" w:rsidRPr="00A165B4" w:rsidTr="001A7EC1">
        <w:trPr>
          <w:trHeight w:val="233"/>
        </w:trPr>
        <w:tc>
          <w:tcPr>
            <w:tcW w:w="918" w:type="dxa"/>
          </w:tcPr>
          <w:p w:rsidR="001A7EC1" w:rsidRPr="00A165B4" w:rsidRDefault="001A7EC1" w:rsidP="001A7EC1">
            <w:pPr>
              <w:jc w:val="center"/>
              <w:rPr>
                <w:sz w:val="24"/>
                <w:szCs w:val="24"/>
              </w:rPr>
            </w:pPr>
            <w:r w:rsidRPr="00A165B4">
              <w:rPr>
                <w:sz w:val="24"/>
                <w:szCs w:val="24"/>
              </w:rPr>
              <w:t>CO4</w:t>
            </w:r>
          </w:p>
        </w:tc>
        <w:tc>
          <w:tcPr>
            <w:tcW w:w="9630" w:type="dxa"/>
          </w:tcPr>
          <w:p w:rsidR="001A7EC1" w:rsidRPr="00A165B4" w:rsidRDefault="001A7EC1" w:rsidP="001A7EC1">
            <w:pPr>
              <w:jc w:val="both"/>
              <w:rPr>
                <w:sz w:val="24"/>
                <w:szCs w:val="24"/>
              </w:rPr>
            </w:pPr>
            <w:r w:rsidRPr="00A165B4">
              <w:rPr>
                <w:sz w:val="24"/>
                <w:szCs w:val="24"/>
              </w:rPr>
              <w:t>Perceive the methods of preserving the fodder crop</w:t>
            </w:r>
          </w:p>
        </w:tc>
      </w:tr>
      <w:tr w:rsidR="001A7EC1" w:rsidRPr="00A165B4" w:rsidTr="001A7EC1">
        <w:tc>
          <w:tcPr>
            <w:tcW w:w="918" w:type="dxa"/>
          </w:tcPr>
          <w:p w:rsidR="001A7EC1" w:rsidRPr="00A165B4" w:rsidRDefault="001A7EC1" w:rsidP="001A7EC1">
            <w:pPr>
              <w:jc w:val="center"/>
              <w:rPr>
                <w:sz w:val="24"/>
                <w:szCs w:val="24"/>
              </w:rPr>
            </w:pPr>
            <w:r w:rsidRPr="00A165B4">
              <w:rPr>
                <w:sz w:val="24"/>
                <w:szCs w:val="24"/>
              </w:rPr>
              <w:t>CO5</w:t>
            </w:r>
          </w:p>
        </w:tc>
        <w:tc>
          <w:tcPr>
            <w:tcW w:w="9630" w:type="dxa"/>
          </w:tcPr>
          <w:p w:rsidR="001A7EC1" w:rsidRPr="00A165B4" w:rsidRDefault="001A7EC1" w:rsidP="001A7EC1">
            <w:pPr>
              <w:jc w:val="both"/>
              <w:rPr>
                <w:sz w:val="24"/>
                <w:szCs w:val="24"/>
              </w:rPr>
            </w:pPr>
            <w:r w:rsidRPr="00A165B4">
              <w:rPr>
                <w:sz w:val="24"/>
                <w:szCs w:val="24"/>
              </w:rPr>
              <w:t>Understand the methods of processing and enrichment of fodder crops</w:t>
            </w:r>
          </w:p>
        </w:tc>
      </w:tr>
      <w:tr w:rsidR="001A7EC1" w:rsidRPr="00A165B4" w:rsidTr="001A7EC1">
        <w:tc>
          <w:tcPr>
            <w:tcW w:w="918" w:type="dxa"/>
          </w:tcPr>
          <w:p w:rsidR="001A7EC1" w:rsidRPr="00A165B4" w:rsidRDefault="001A7EC1" w:rsidP="001A7EC1">
            <w:pPr>
              <w:jc w:val="center"/>
              <w:rPr>
                <w:sz w:val="24"/>
                <w:szCs w:val="24"/>
              </w:rPr>
            </w:pPr>
            <w:r w:rsidRPr="00A165B4">
              <w:rPr>
                <w:sz w:val="24"/>
                <w:szCs w:val="24"/>
              </w:rPr>
              <w:t>CO6</w:t>
            </w:r>
          </w:p>
        </w:tc>
        <w:tc>
          <w:tcPr>
            <w:tcW w:w="9630" w:type="dxa"/>
          </w:tcPr>
          <w:p w:rsidR="001A7EC1" w:rsidRPr="00A165B4" w:rsidRDefault="001A7EC1" w:rsidP="001A7EC1">
            <w:pPr>
              <w:jc w:val="both"/>
              <w:rPr>
                <w:sz w:val="24"/>
                <w:szCs w:val="24"/>
              </w:rPr>
            </w:pPr>
            <w:r w:rsidRPr="00A165B4">
              <w:rPr>
                <w:sz w:val="24"/>
                <w:szCs w:val="24"/>
              </w:rPr>
              <w:t>Recommend different forage crops in reference to nutritive values and animal health</w:t>
            </w:r>
          </w:p>
        </w:tc>
      </w:tr>
    </w:tbl>
    <w:p w:rsidR="001A7EC1" w:rsidRDefault="001A7EC1" w:rsidP="002E336A"/>
    <w:p w:rsidR="001A7EC1" w:rsidRPr="00A165B4"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177"/>
        <w:gridCol w:w="1170"/>
      </w:tblGrid>
      <w:tr w:rsidR="001A7EC1" w:rsidRPr="00A165B4" w:rsidTr="001A7EC1">
        <w:tc>
          <w:tcPr>
            <w:tcW w:w="10548" w:type="dxa"/>
            <w:gridSpan w:val="8"/>
          </w:tcPr>
          <w:p w:rsidR="001A7EC1" w:rsidRPr="00A165B4" w:rsidRDefault="001A7EC1" w:rsidP="001A7EC1">
            <w:pPr>
              <w:jc w:val="center"/>
              <w:rPr>
                <w:b/>
                <w:sz w:val="24"/>
                <w:szCs w:val="24"/>
              </w:rPr>
            </w:pPr>
            <w:r w:rsidRPr="00A165B4">
              <w:rPr>
                <w:b/>
                <w:sz w:val="24"/>
                <w:szCs w:val="24"/>
              </w:rPr>
              <w:t>Assessment Pattern as per Bloom’s Taxonomy</w:t>
            </w:r>
          </w:p>
        </w:tc>
      </w:tr>
      <w:tr w:rsidR="001A7EC1" w:rsidRPr="00A165B4" w:rsidTr="001A7EC1">
        <w:tc>
          <w:tcPr>
            <w:tcW w:w="959" w:type="dxa"/>
          </w:tcPr>
          <w:p w:rsidR="001A7EC1" w:rsidRPr="00A165B4" w:rsidRDefault="001A7EC1" w:rsidP="001A7EC1">
            <w:pPr>
              <w:jc w:val="center"/>
              <w:rPr>
                <w:sz w:val="24"/>
                <w:szCs w:val="24"/>
              </w:rPr>
            </w:pPr>
            <w:r w:rsidRPr="00A165B4">
              <w:rPr>
                <w:sz w:val="24"/>
                <w:szCs w:val="24"/>
              </w:rPr>
              <w:t>CO / P</w:t>
            </w:r>
          </w:p>
        </w:tc>
        <w:tc>
          <w:tcPr>
            <w:tcW w:w="1362" w:type="dxa"/>
          </w:tcPr>
          <w:p w:rsidR="001A7EC1" w:rsidRPr="00A165B4" w:rsidRDefault="001A7EC1" w:rsidP="001A7EC1">
            <w:pPr>
              <w:jc w:val="center"/>
              <w:rPr>
                <w:b/>
                <w:sz w:val="24"/>
                <w:szCs w:val="24"/>
              </w:rPr>
            </w:pPr>
            <w:r w:rsidRPr="00A165B4">
              <w:rPr>
                <w:b/>
                <w:sz w:val="24"/>
                <w:szCs w:val="24"/>
              </w:rPr>
              <w:t>Remember</w:t>
            </w:r>
          </w:p>
        </w:tc>
        <w:tc>
          <w:tcPr>
            <w:tcW w:w="1569" w:type="dxa"/>
          </w:tcPr>
          <w:p w:rsidR="001A7EC1" w:rsidRPr="00A165B4" w:rsidRDefault="001A7EC1" w:rsidP="001A7EC1">
            <w:pPr>
              <w:jc w:val="center"/>
              <w:rPr>
                <w:b/>
                <w:sz w:val="24"/>
                <w:szCs w:val="24"/>
              </w:rPr>
            </w:pPr>
            <w:r w:rsidRPr="00A165B4">
              <w:rPr>
                <w:b/>
                <w:sz w:val="24"/>
                <w:szCs w:val="24"/>
              </w:rPr>
              <w:t>Understand</w:t>
            </w:r>
          </w:p>
        </w:tc>
        <w:tc>
          <w:tcPr>
            <w:tcW w:w="1439" w:type="dxa"/>
          </w:tcPr>
          <w:p w:rsidR="001A7EC1" w:rsidRPr="00A165B4" w:rsidRDefault="001A7EC1" w:rsidP="001A7EC1">
            <w:pPr>
              <w:jc w:val="center"/>
              <w:rPr>
                <w:b/>
                <w:sz w:val="24"/>
                <w:szCs w:val="24"/>
              </w:rPr>
            </w:pPr>
            <w:r w:rsidRPr="00A165B4">
              <w:rPr>
                <w:b/>
                <w:sz w:val="24"/>
                <w:szCs w:val="24"/>
              </w:rPr>
              <w:t>Apply</w:t>
            </w:r>
          </w:p>
        </w:tc>
        <w:tc>
          <w:tcPr>
            <w:tcW w:w="1497" w:type="dxa"/>
          </w:tcPr>
          <w:p w:rsidR="001A7EC1" w:rsidRPr="00A165B4" w:rsidRDefault="001A7EC1" w:rsidP="001A7EC1">
            <w:pPr>
              <w:jc w:val="center"/>
              <w:rPr>
                <w:b/>
                <w:sz w:val="24"/>
                <w:szCs w:val="24"/>
              </w:rPr>
            </w:pPr>
            <w:r w:rsidRPr="00A165B4">
              <w:rPr>
                <w:b/>
                <w:sz w:val="24"/>
                <w:szCs w:val="24"/>
              </w:rPr>
              <w:t>Analyze</w:t>
            </w:r>
          </w:p>
        </w:tc>
        <w:tc>
          <w:tcPr>
            <w:tcW w:w="1375" w:type="dxa"/>
          </w:tcPr>
          <w:p w:rsidR="001A7EC1" w:rsidRPr="00A165B4" w:rsidRDefault="001A7EC1" w:rsidP="001A7EC1">
            <w:pPr>
              <w:jc w:val="center"/>
              <w:rPr>
                <w:b/>
                <w:sz w:val="24"/>
                <w:szCs w:val="24"/>
              </w:rPr>
            </w:pPr>
            <w:r w:rsidRPr="00A165B4">
              <w:rPr>
                <w:b/>
                <w:sz w:val="24"/>
                <w:szCs w:val="24"/>
              </w:rPr>
              <w:t>Evaluate</w:t>
            </w:r>
          </w:p>
        </w:tc>
        <w:tc>
          <w:tcPr>
            <w:tcW w:w="1177" w:type="dxa"/>
          </w:tcPr>
          <w:p w:rsidR="001A7EC1" w:rsidRPr="00A165B4" w:rsidRDefault="001A7EC1" w:rsidP="001A7EC1">
            <w:pPr>
              <w:jc w:val="center"/>
              <w:rPr>
                <w:b/>
                <w:sz w:val="24"/>
                <w:szCs w:val="24"/>
              </w:rPr>
            </w:pPr>
            <w:r w:rsidRPr="00A165B4">
              <w:rPr>
                <w:b/>
                <w:sz w:val="24"/>
                <w:szCs w:val="24"/>
              </w:rPr>
              <w:t>Create</w:t>
            </w:r>
          </w:p>
        </w:tc>
        <w:tc>
          <w:tcPr>
            <w:tcW w:w="1170" w:type="dxa"/>
          </w:tcPr>
          <w:p w:rsidR="001A7EC1" w:rsidRPr="00A165B4" w:rsidRDefault="001A7EC1" w:rsidP="001A7EC1">
            <w:pPr>
              <w:jc w:val="center"/>
              <w:rPr>
                <w:b/>
                <w:sz w:val="24"/>
                <w:szCs w:val="24"/>
              </w:rPr>
            </w:pPr>
            <w:r w:rsidRPr="00A165B4">
              <w:rPr>
                <w:b/>
                <w:sz w:val="24"/>
                <w:szCs w:val="24"/>
              </w:rPr>
              <w:t>Total</w:t>
            </w:r>
          </w:p>
        </w:tc>
      </w:tr>
      <w:tr w:rsidR="001A7EC1" w:rsidRPr="00A165B4" w:rsidTr="001A7EC1">
        <w:tc>
          <w:tcPr>
            <w:tcW w:w="959" w:type="dxa"/>
          </w:tcPr>
          <w:p w:rsidR="001A7EC1" w:rsidRPr="00A165B4" w:rsidRDefault="001A7EC1" w:rsidP="001A7EC1">
            <w:pPr>
              <w:jc w:val="center"/>
              <w:rPr>
                <w:sz w:val="24"/>
                <w:szCs w:val="24"/>
              </w:rPr>
            </w:pPr>
            <w:r w:rsidRPr="00A165B4">
              <w:rPr>
                <w:sz w:val="24"/>
                <w:szCs w:val="24"/>
              </w:rPr>
              <w:t>CO1</w:t>
            </w:r>
          </w:p>
        </w:tc>
        <w:tc>
          <w:tcPr>
            <w:tcW w:w="1362" w:type="dxa"/>
          </w:tcPr>
          <w:p w:rsidR="001A7EC1" w:rsidRPr="00A165B4" w:rsidRDefault="001A7EC1" w:rsidP="001A7EC1">
            <w:pPr>
              <w:jc w:val="center"/>
              <w:rPr>
                <w:sz w:val="24"/>
                <w:szCs w:val="24"/>
              </w:rPr>
            </w:pPr>
            <w:r w:rsidRPr="00A165B4">
              <w:rPr>
                <w:sz w:val="24"/>
                <w:szCs w:val="24"/>
              </w:rPr>
              <w:t>14</w:t>
            </w:r>
          </w:p>
        </w:tc>
        <w:tc>
          <w:tcPr>
            <w:tcW w:w="1569" w:type="dxa"/>
          </w:tcPr>
          <w:p w:rsidR="001A7EC1" w:rsidRPr="00A165B4" w:rsidRDefault="001A7EC1" w:rsidP="001A7EC1">
            <w:pPr>
              <w:jc w:val="center"/>
              <w:rPr>
                <w:sz w:val="24"/>
                <w:szCs w:val="24"/>
              </w:rPr>
            </w:pPr>
            <w:r w:rsidRPr="00A165B4">
              <w:rPr>
                <w:sz w:val="24"/>
                <w:szCs w:val="24"/>
              </w:rPr>
              <w:t>6</w:t>
            </w:r>
          </w:p>
        </w:tc>
        <w:tc>
          <w:tcPr>
            <w:tcW w:w="1439" w:type="dxa"/>
          </w:tcPr>
          <w:p w:rsidR="001A7EC1" w:rsidRPr="00A165B4" w:rsidRDefault="001A7EC1" w:rsidP="001A7EC1">
            <w:pPr>
              <w:jc w:val="center"/>
              <w:rPr>
                <w:sz w:val="24"/>
                <w:szCs w:val="24"/>
              </w:rPr>
            </w:pPr>
            <w:r w:rsidRPr="00A165B4">
              <w:rPr>
                <w:sz w:val="24"/>
                <w:szCs w:val="24"/>
              </w:rPr>
              <w:t>-</w:t>
            </w:r>
          </w:p>
        </w:tc>
        <w:tc>
          <w:tcPr>
            <w:tcW w:w="1497" w:type="dxa"/>
          </w:tcPr>
          <w:p w:rsidR="001A7EC1" w:rsidRPr="00A165B4" w:rsidRDefault="001A7EC1" w:rsidP="001A7EC1">
            <w:pPr>
              <w:jc w:val="center"/>
              <w:rPr>
                <w:sz w:val="24"/>
                <w:szCs w:val="24"/>
              </w:rPr>
            </w:pPr>
            <w:r w:rsidRPr="00A165B4">
              <w:rPr>
                <w:sz w:val="24"/>
                <w:szCs w:val="24"/>
              </w:rPr>
              <w:t>-</w:t>
            </w:r>
          </w:p>
        </w:tc>
        <w:tc>
          <w:tcPr>
            <w:tcW w:w="1375" w:type="dxa"/>
          </w:tcPr>
          <w:p w:rsidR="001A7EC1" w:rsidRPr="00A165B4" w:rsidRDefault="001A7EC1" w:rsidP="001A7EC1">
            <w:pPr>
              <w:jc w:val="center"/>
              <w:rPr>
                <w:sz w:val="24"/>
                <w:szCs w:val="24"/>
              </w:rPr>
            </w:pPr>
            <w:r w:rsidRPr="00A165B4">
              <w:rPr>
                <w:sz w:val="24"/>
                <w:szCs w:val="24"/>
              </w:rPr>
              <w:t>5</w:t>
            </w:r>
          </w:p>
        </w:tc>
        <w:tc>
          <w:tcPr>
            <w:tcW w:w="1177" w:type="dxa"/>
          </w:tcPr>
          <w:p w:rsidR="001A7EC1" w:rsidRPr="00A165B4" w:rsidRDefault="001A7EC1" w:rsidP="001A7EC1">
            <w:pPr>
              <w:jc w:val="center"/>
              <w:rPr>
                <w:sz w:val="24"/>
                <w:szCs w:val="24"/>
              </w:rPr>
            </w:pPr>
            <w:r w:rsidRPr="00A165B4">
              <w:rPr>
                <w:sz w:val="24"/>
                <w:szCs w:val="24"/>
              </w:rPr>
              <w:t>11</w:t>
            </w:r>
          </w:p>
        </w:tc>
        <w:tc>
          <w:tcPr>
            <w:tcW w:w="1170" w:type="dxa"/>
          </w:tcPr>
          <w:p w:rsidR="001A7EC1" w:rsidRPr="00A165B4" w:rsidRDefault="001A7EC1" w:rsidP="001A7EC1">
            <w:pPr>
              <w:jc w:val="center"/>
              <w:rPr>
                <w:sz w:val="24"/>
                <w:szCs w:val="24"/>
              </w:rPr>
            </w:pPr>
            <w:r w:rsidRPr="00A165B4">
              <w:rPr>
                <w:sz w:val="24"/>
                <w:szCs w:val="24"/>
              </w:rPr>
              <w:t>36</w:t>
            </w:r>
          </w:p>
        </w:tc>
      </w:tr>
      <w:tr w:rsidR="001A7EC1" w:rsidRPr="00A165B4" w:rsidTr="001A7EC1">
        <w:tc>
          <w:tcPr>
            <w:tcW w:w="959" w:type="dxa"/>
          </w:tcPr>
          <w:p w:rsidR="001A7EC1" w:rsidRPr="00A165B4" w:rsidRDefault="001A7EC1" w:rsidP="001A7EC1">
            <w:pPr>
              <w:jc w:val="center"/>
              <w:rPr>
                <w:sz w:val="24"/>
                <w:szCs w:val="24"/>
              </w:rPr>
            </w:pPr>
            <w:r w:rsidRPr="00A165B4">
              <w:rPr>
                <w:sz w:val="24"/>
                <w:szCs w:val="24"/>
              </w:rPr>
              <w:t>CO2</w:t>
            </w:r>
          </w:p>
        </w:tc>
        <w:tc>
          <w:tcPr>
            <w:tcW w:w="1362" w:type="dxa"/>
          </w:tcPr>
          <w:p w:rsidR="001A7EC1" w:rsidRPr="00A165B4" w:rsidRDefault="001A7EC1" w:rsidP="001A7EC1">
            <w:pPr>
              <w:jc w:val="center"/>
              <w:rPr>
                <w:sz w:val="24"/>
                <w:szCs w:val="24"/>
              </w:rPr>
            </w:pPr>
            <w:r w:rsidRPr="00A165B4">
              <w:rPr>
                <w:sz w:val="24"/>
                <w:szCs w:val="24"/>
              </w:rPr>
              <w:t>-</w:t>
            </w:r>
          </w:p>
        </w:tc>
        <w:tc>
          <w:tcPr>
            <w:tcW w:w="1569" w:type="dxa"/>
          </w:tcPr>
          <w:p w:rsidR="001A7EC1" w:rsidRPr="00A165B4" w:rsidRDefault="001A7EC1" w:rsidP="001A7EC1">
            <w:pPr>
              <w:jc w:val="center"/>
              <w:rPr>
                <w:sz w:val="24"/>
                <w:szCs w:val="24"/>
              </w:rPr>
            </w:pPr>
            <w:r w:rsidRPr="00A165B4">
              <w:rPr>
                <w:sz w:val="24"/>
                <w:szCs w:val="24"/>
              </w:rPr>
              <w:t>19</w:t>
            </w:r>
          </w:p>
        </w:tc>
        <w:tc>
          <w:tcPr>
            <w:tcW w:w="1439" w:type="dxa"/>
          </w:tcPr>
          <w:p w:rsidR="001A7EC1" w:rsidRPr="00A165B4" w:rsidRDefault="001A7EC1" w:rsidP="001A7EC1">
            <w:pPr>
              <w:jc w:val="center"/>
              <w:rPr>
                <w:sz w:val="24"/>
                <w:szCs w:val="24"/>
              </w:rPr>
            </w:pPr>
            <w:r w:rsidRPr="00A165B4">
              <w:rPr>
                <w:sz w:val="24"/>
                <w:szCs w:val="24"/>
              </w:rPr>
              <w:t>18</w:t>
            </w:r>
          </w:p>
        </w:tc>
        <w:tc>
          <w:tcPr>
            <w:tcW w:w="1497" w:type="dxa"/>
          </w:tcPr>
          <w:p w:rsidR="001A7EC1" w:rsidRPr="00A165B4" w:rsidRDefault="001A7EC1" w:rsidP="001A7EC1">
            <w:pPr>
              <w:jc w:val="center"/>
              <w:rPr>
                <w:sz w:val="24"/>
                <w:szCs w:val="24"/>
              </w:rPr>
            </w:pPr>
            <w:r w:rsidRPr="00A165B4">
              <w:rPr>
                <w:sz w:val="24"/>
                <w:szCs w:val="24"/>
              </w:rPr>
              <w:t>-</w:t>
            </w:r>
          </w:p>
        </w:tc>
        <w:tc>
          <w:tcPr>
            <w:tcW w:w="1375" w:type="dxa"/>
          </w:tcPr>
          <w:p w:rsidR="001A7EC1" w:rsidRPr="00A165B4" w:rsidRDefault="001A7EC1" w:rsidP="001A7EC1">
            <w:pPr>
              <w:jc w:val="center"/>
              <w:rPr>
                <w:sz w:val="24"/>
                <w:szCs w:val="24"/>
              </w:rPr>
            </w:pPr>
            <w:r w:rsidRPr="00A165B4">
              <w:rPr>
                <w:sz w:val="24"/>
                <w:szCs w:val="24"/>
              </w:rPr>
              <w:t>5</w:t>
            </w:r>
          </w:p>
        </w:tc>
        <w:tc>
          <w:tcPr>
            <w:tcW w:w="1177" w:type="dxa"/>
          </w:tcPr>
          <w:p w:rsidR="001A7EC1" w:rsidRPr="00A165B4" w:rsidRDefault="001A7EC1" w:rsidP="001A7EC1">
            <w:pPr>
              <w:jc w:val="center"/>
              <w:rPr>
                <w:sz w:val="24"/>
                <w:szCs w:val="24"/>
              </w:rPr>
            </w:pPr>
            <w:r w:rsidRPr="00A165B4">
              <w:rPr>
                <w:sz w:val="24"/>
                <w:szCs w:val="24"/>
              </w:rPr>
              <w:t>-</w:t>
            </w:r>
          </w:p>
        </w:tc>
        <w:tc>
          <w:tcPr>
            <w:tcW w:w="1170" w:type="dxa"/>
          </w:tcPr>
          <w:p w:rsidR="001A7EC1" w:rsidRPr="00A165B4" w:rsidRDefault="001A7EC1" w:rsidP="001A7EC1">
            <w:pPr>
              <w:jc w:val="center"/>
              <w:rPr>
                <w:sz w:val="24"/>
                <w:szCs w:val="24"/>
              </w:rPr>
            </w:pPr>
            <w:r w:rsidRPr="00A165B4">
              <w:rPr>
                <w:sz w:val="24"/>
                <w:szCs w:val="24"/>
              </w:rPr>
              <w:t>42</w:t>
            </w:r>
          </w:p>
        </w:tc>
      </w:tr>
      <w:tr w:rsidR="001A7EC1" w:rsidRPr="00A165B4" w:rsidTr="001A7EC1">
        <w:tc>
          <w:tcPr>
            <w:tcW w:w="959" w:type="dxa"/>
          </w:tcPr>
          <w:p w:rsidR="001A7EC1" w:rsidRPr="00A165B4" w:rsidRDefault="001A7EC1" w:rsidP="001A7EC1">
            <w:pPr>
              <w:jc w:val="center"/>
              <w:rPr>
                <w:sz w:val="24"/>
                <w:szCs w:val="24"/>
              </w:rPr>
            </w:pPr>
            <w:r w:rsidRPr="00A165B4">
              <w:rPr>
                <w:sz w:val="24"/>
                <w:szCs w:val="24"/>
              </w:rPr>
              <w:t>CO3</w:t>
            </w:r>
          </w:p>
        </w:tc>
        <w:tc>
          <w:tcPr>
            <w:tcW w:w="1362" w:type="dxa"/>
          </w:tcPr>
          <w:p w:rsidR="001A7EC1" w:rsidRPr="00A165B4" w:rsidRDefault="001A7EC1" w:rsidP="001A7EC1">
            <w:pPr>
              <w:jc w:val="center"/>
              <w:rPr>
                <w:sz w:val="24"/>
                <w:szCs w:val="24"/>
              </w:rPr>
            </w:pPr>
            <w:r w:rsidRPr="00A165B4">
              <w:rPr>
                <w:sz w:val="24"/>
                <w:szCs w:val="24"/>
              </w:rPr>
              <w:t>6</w:t>
            </w:r>
          </w:p>
        </w:tc>
        <w:tc>
          <w:tcPr>
            <w:tcW w:w="1569" w:type="dxa"/>
          </w:tcPr>
          <w:p w:rsidR="001A7EC1" w:rsidRPr="00A165B4" w:rsidRDefault="001A7EC1" w:rsidP="001A7EC1">
            <w:pPr>
              <w:jc w:val="center"/>
              <w:rPr>
                <w:sz w:val="24"/>
                <w:szCs w:val="24"/>
              </w:rPr>
            </w:pPr>
            <w:r w:rsidRPr="00A165B4">
              <w:rPr>
                <w:sz w:val="24"/>
                <w:szCs w:val="24"/>
              </w:rPr>
              <w:t>-</w:t>
            </w:r>
          </w:p>
        </w:tc>
        <w:tc>
          <w:tcPr>
            <w:tcW w:w="1439" w:type="dxa"/>
          </w:tcPr>
          <w:p w:rsidR="001A7EC1" w:rsidRPr="00A165B4" w:rsidRDefault="001A7EC1" w:rsidP="001A7EC1">
            <w:pPr>
              <w:jc w:val="center"/>
              <w:rPr>
                <w:sz w:val="24"/>
                <w:szCs w:val="24"/>
              </w:rPr>
            </w:pPr>
            <w:r w:rsidRPr="00A165B4">
              <w:rPr>
                <w:sz w:val="24"/>
                <w:szCs w:val="24"/>
              </w:rPr>
              <w:t>8</w:t>
            </w:r>
          </w:p>
        </w:tc>
        <w:tc>
          <w:tcPr>
            <w:tcW w:w="1497" w:type="dxa"/>
          </w:tcPr>
          <w:p w:rsidR="001A7EC1" w:rsidRPr="00A165B4" w:rsidRDefault="001A7EC1" w:rsidP="001A7EC1">
            <w:pPr>
              <w:jc w:val="center"/>
              <w:rPr>
                <w:sz w:val="24"/>
                <w:szCs w:val="24"/>
              </w:rPr>
            </w:pPr>
            <w:r w:rsidRPr="00A165B4">
              <w:rPr>
                <w:sz w:val="24"/>
                <w:szCs w:val="24"/>
              </w:rPr>
              <w:t>-</w:t>
            </w:r>
          </w:p>
        </w:tc>
        <w:tc>
          <w:tcPr>
            <w:tcW w:w="1375" w:type="dxa"/>
          </w:tcPr>
          <w:p w:rsidR="001A7EC1" w:rsidRPr="00A165B4" w:rsidRDefault="001A7EC1" w:rsidP="001A7EC1">
            <w:pPr>
              <w:jc w:val="center"/>
              <w:rPr>
                <w:sz w:val="24"/>
                <w:szCs w:val="24"/>
              </w:rPr>
            </w:pPr>
            <w:r w:rsidRPr="00A165B4">
              <w:rPr>
                <w:sz w:val="24"/>
                <w:szCs w:val="24"/>
              </w:rPr>
              <w:t>3</w:t>
            </w:r>
          </w:p>
        </w:tc>
        <w:tc>
          <w:tcPr>
            <w:tcW w:w="1177" w:type="dxa"/>
          </w:tcPr>
          <w:p w:rsidR="001A7EC1" w:rsidRPr="00A165B4" w:rsidRDefault="001A7EC1" w:rsidP="001A7EC1">
            <w:pPr>
              <w:jc w:val="center"/>
              <w:rPr>
                <w:sz w:val="24"/>
                <w:szCs w:val="24"/>
              </w:rPr>
            </w:pPr>
            <w:r w:rsidRPr="00A165B4">
              <w:rPr>
                <w:sz w:val="24"/>
                <w:szCs w:val="24"/>
              </w:rPr>
              <w:t>7</w:t>
            </w:r>
          </w:p>
        </w:tc>
        <w:tc>
          <w:tcPr>
            <w:tcW w:w="1170" w:type="dxa"/>
          </w:tcPr>
          <w:p w:rsidR="001A7EC1" w:rsidRPr="00A165B4" w:rsidRDefault="001A7EC1" w:rsidP="001A7EC1">
            <w:pPr>
              <w:jc w:val="center"/>
              <w:rPr>
                <w:sz w:val="24"/>
                <w:szCs w:val="24"/>
              </w:rPr>
            </w:pPr>
            <w:r w:rsidRPr="00A165B4">
              <w:rPr>
                <w:sz w:val="24"/>
                <w:szCs w:val="24"/>
              </w:rPr>
              <w:t>24</w:t>
            </w:r>
          </w:p>
        </w:tc>
      </w:tr>
      <w:tr w:rsidR="001A7EC1" w:rsidRPr="00A165B4" w:rsidTr="001A7EC1">
        <w:tc>
          <w:tcPr>
            <w:tcW w:w="959" w:type="dxa"/>
          </w:tcPr>
          <w:p w:rsidR="001A7EC1" w:rsidRPr="00A165B4" w:rsidRDefault="001A7EC1" w:rsidP="001A7EC1">
            <w:pPr>
              <w:jc w:val="center"/>
              <w:rPr>
                <w:sz w:val="24"/>
                <w:szCs w:val="24"/>
              </w:rPr>
            </w:pPr>
            <w:r w:rsidRPr="00A165B4">
              <w:rPr>
                <w:sz w:val="24"/>
                <w:szCs w:val="24"/>
              </w:rPr>
              <w:t>CO4</w:t>
            </w:r>
          </w:p>
        </w:tc>
        <w:tc>
          <w:tcPr>
            <w:tcW w:w="1362" w:type="dxa"/>
          </w:tcPr>
          <w:p w:rsidR="001A7EC1" w:rsidRPr="00A165B4" w:rsidRDefault="001A7EC1" w:rsidP="001A7EC1">
            <w:pPr>
              <w:jc w:val="center"/>
              <w:rPr>
                <w:sz w:val="24"/>
                <w:szCs w:val="24"/>
              </w:rPr>
            </w:pPr>
            <w:r w:rsidRPr="00A165B4">
              <w:rPr>
                <w:sz w:val="24"/>
                <w:szCs w:val="24"/>
              </w:rPr>
              <w:t>-</w:t>
            </w:r>
          </w:p>
        </w:tc>
        <w:tc>
          <w:tcPr>
            <w:tcW w:w="1569" w:type="dxa"/>
          </w:tcPr>
          <w:p w:rsidR="001A7EC1" w:rsidRPr="00A165B4" w:rsidRDefault="001A7EC1" w:rsidP="001A7EC1">
            <w:pPr>
              <w:jc w:val="center"/>
              <w:rPr>
                <w:sz w:val="24"/>
                <w:szCs w:val="24"/>
              </w:rPr>
            </w:pPr>
            <w:r w:rsidRPr="00A165B4">
              <w:rPr>
                <w:sz w:val="24"/>
                <w:szCs w:val="24"/>
              </w:rPr>
              <w:t>-</w:t>
            </w:r>
          </w:p>
        </w:tc>
        <w:tc>
          <w:tcPr>
            <w:tcW w:w="1439" w:type="dxa"/>
          </w:tcPr>
          <w:p w:rsidR="001A7EC1" w:rsidRPr="00A165B4" w:rsidRDefault="001A7EC1" w:rsidP="001A7EC1">
            <w:pPr>
              <w:jc w:val="center"/>
              <w:rPr>
                <w:sz w:val="24"/>
                <w:szCs w:val="24"/>
              </w:rPr>
            </w:pPr>
            <w:r w:rsidRPr="00A165B4">
              <w:rPr>
                <w:sz w:val="24"/>
                <w:szCs w:val="24"/>
              </w:rPr>
              <w:t>8</w:t>
            </w:r>
          </w:p>
        </w:tc>
        <w:tc>
          <w:tcPr>
            <w:tcW w:w="1497" w:type="dxa"/>
          </w:tcPr>
          <w:p w:rsidR="001A7EC1" w:rsidRPr="00A165B4" w:rsidRDefault="001A7EC1" w:rsidP="001A7EC1">
            <w:pPr>
              <w:jc w:val="center"/>
              <w:rPr>
                <w:sz w:val="24"/>
                <w:szCs w:val="24"/>
              </w:rPr>
            </w:pPr>
            <w:r w:rsidRPr="00A165B4">
              <w:rPr>
                <w:sz w:val="24"/>
                <w:szCs w:val="24"/>
              </w:rPr>
              <w:t>-</w:t>
            </w:r>
          </w:p>
        </w:tc>
        <w:tc>
          <w:tcPr>
            <w:tcW w:w="1375" w:type="dxa"/>
          </w:tcPr>
          <w:p w:rsidR="001A7EC1" w:rsidRPr="00A165B4" w:rsidRDefault="001A7EC1" w:rsidP="001A7EC1">
            <w:pPr>
              <w:jc w:val="center"/>
              <w:rPr>
                <w:sz w:val="24"/>
                <w:szCs w:val="24"/>
              </w:rPr>
            </w:pPr>
            <w:r w:rsidRPr="00A165B4">
              <w:rPr>
                <w:sz w:val="24"/>
                <w:szCs w:val="24"/>
              </w:rPr>
              <w:t>-</w:t>
            </w:r>
          </w:p>
        </w:tc>
        <w:tc>
          <w:tcPr>
            <w:tcW w:w="1177" w:type="dxa"/>
          </w:tcPr>
          <w:p w:rsidR="001A7EC1" w:rsidRPr="00A165B4" w:rsidRDefault="001A7EC1" w:rsidP="001A7EC1">
            <w:pPr>
              <w:jc w:val="center"/>
              <w:rPr>
                <w:sz w:val="24"/>
                <w:szCs w:val="24"/>
              </w:rPr>
            </w:pPr>
            <w:r w:rsidRPr="00A165B4">
              <w:rPr>
                <w:sz w:val="24"/>
                <w:szCs w:val="24"/>
              </w:rPr>
              <w:t>-</w:t>
            </w:r>
          </w:p>
        </w:tc>
        <w:tc>
          <w:tcPr>
            <w:tcW w:w="1170" w:type="dxa"/>
          </w:tcPr>
          <w:p w:rsidR="001A7EC1" w:rsidRPr="00A165B4" w:rsidRDefault="001A7EC1" w:rsidP="001A7EC1">
            <w:pPr>
              <w:jc w:val="center"/>
              <w:rPr>
                <w:sz w:val="24"/>
                <w:szCs w:val="24"/>
              </w:rPr>
            </w:pPr>
            <w:r w:rsidRPr="00A165B4">
              <w:rPr>
                <w:sz w:val="24"/>
                <w:szCs w:val="24"/>
              </w:rPr>
              <w:t>8</w:t>
            </w:r>
          </w:p>
        </w:tc>
      </w:tr>
      <w:tr w:rsidR="001A7EC1" w:rsidRPr="00A165B4" w:rsidTr="001A7EC1">
        <w:tc>
          <w:tcPr>
            <w:tcW w:w="959" w:type="dxa"/>
          </w:tcPr>
          <w:p w:rsidR="001A7EC1" w:rsidRPr="00A165B4" w:rsidRDefault="001A7EC1" w:rsidP="001A7EC1">
            <w:pPr>
              <w:jc w:val="center"/>
              <w:rPr>
                <w:sz w:val="24"/>
                <w:szCs w:val="24"/>
              </w:rPr>
            </w:pPr>
            <w:r w:rsidRPr="00A165B4">
              <w:rPr>
                <w:sz w:val="24"/>
                <w:szCs w:val="24"/>
              </w:rPr>
              <w:t>CO5</w:t>
            </w:r>
          </w:p>
        </w:tc>
        <w:tc>
          <w:tcPr>
            <w:tcW w:w="1362" w:type="dxa"/>
          </w:tcPr>
          <w:p w:rsidR="001A7EC1" w:rsidRPr="00A165B4" w:rsidRDefault="001A7EC1" w:rsidP="001A7EC1">
            <w:pPr>
              <w:jc w:val="center"/>
              <w:rPr>
                <w:sz w:val="24"/>
                <w:szCs w:val="24"/>
              </w:rPr>
            </w:pPr>
            <w:r w:rsidRPr="00A165B4">
              <w:rPr>
                <w:sz w:val="24"/>
                <w:szCs w:val="24"/>
              </w:rPr>
              <w:t>-</w:t>
            </w:r>
          </w:p>
        </w:tc>
        <w:tc>
          <w:tcPr>
            <w:tcW w:w="1569" w:type="dxa"/>
          </w:tcPr>
          <w:p w:rsidR="001A7EC1" w:rsidRPr="00A165B4" w:rsidRDefault="001A7EC1" w:rsidP="001A7EC1">
            <w:pPr>
              <w:jc w:val="center"/>
              <w:rPr>
                <w:sz w:val="24"/>
                <w:szCs w:val="24"/>
              </w:rPr>
            </w:pPr>
            <w:r w:rsidRPr="00A165B4">
              <w:rPr>
                <w:sz w:val="24"/>
                <w:szCs w:val="24"/>
              </w:rPr>
              <w:t>-</w:t>
            </w:r>
          </w:p>
        </w:tc>
        <w:tc>
          <w:tcPr>
            <w:tcW w:w="1439" w:type="dxa"/>
          </w:tcPr>
          <w:p w:rsidR="001A7EC1" w:rsidRPr="00A165B4" w:rsidRDefault="001A7EC1" w:rsidP="001A7EC1">
            <w:pPr>
              <w:rPr>
                <w:sz w:val="24"/>
                <w:szCs w:val="24"/>
              </w:rPr>
            </w:pPr>
            <w:r w:rsidRPr="00A165B4">
              <w:rPr>
                <w:sz w:val="24"/>
                <w:szCs w:val="24"/>
              </w:rPr>
              <w:t xml:space="preserve">          -</w:t>
            </w:r>
          </w:p>
        </w:tc>
        <w:tc>
          <w:tcPr>
            <w:tcW w:w="1497" w:type="dxa"/>
          </w:tcPr>
          <w:p w:rsidR="001A7EC1" w:rsidRPr="00A165B4" w:rsidRDefault="001A7EC1" w:rsidP="001A7EC1">
            <w:pPr>
              <w:jc w:val="center"/>
              <w:rPr>
                <w:sz w:val="24"/>
                <w:szCs w:val="24"/>
              </w:rPr>
            </w:pPr>
            <w:r w:rsidRPr="00A165B4">
              <w:rPr>
                <w:sz w:val="24"/>
                <w:szCs w:val="24"/>
              </w:rPr>
              <w:t>-</w:t>
            </w:r>
          </w:p>
        </w:tc>
        <w:tc>
          <w:tcPr>
            <w:tcW w:w="1375" w:type="dxa"/>
          </w:tcPr>
          <w:p w:rsidR="001A7EC1" w:rsidRPr="00A165B4" w:rsidRDefault="001A7EC1" w:rsidP="001A7EC1">
            <w:pPr>
              <w:jc w:val="center"/>
              <w:rPr>
                <w:sz w:val="24"/>
                <w:szCs w:val="24"/>
              </w:rPr>
            </w:pPr>
            <w:r w:rsidRPr="00A165B4">
              <w:rPr>
                <w:sz w:val="24"/>
                <w:szCs w:val="24"/>
              </w:rPr>
              <w:t>7</w:t>
            </w:r>
          </w:p>
        </w:tc>
        <w:tc>
          <w:tcPr>
            <w:tcW w:w="1177" w:type="dxa"/>
          </w:tcPr>
          <w:p w:rsidR="001A7EC1" w:rsidRPr="00A165B4" w:rsidRDefault="001A7EC1" w:rsidP="001A7EC1">
            <w:pPr>
              <w:jc w:val="center"/>
              <w:rPr>
                <w:sz w:val="24"/>
                <w:szCs w:val="24"/>
              </w:rPr>
            </w:pPr>
            <w:r w:rsidRPr="00A165B4">
              <w:rPr>
                <w:sz w:val="24"/>
                <w:szCs w:val="24"/>
              </w:rPr>
              <w:t>-</w:t>
            </w:r>
          </w:p>
        </w:tc>
        <w:tc>
          <w:tcPr>
            <w:tcW w:w="1170" w:type="dxa"/>
          </w:tcPr>
          <w:p w:rsidR="001A7EC1" w:rsidRPr="00A165B4" w:rsidRDefault="001A7EC1" w:rsidP="001A7EC1">
            <w:pPr>
              <w:jc w:val="center"/>
              <w:rPr>
                <w:sz w:val="24"/>
                <w:szCs w:val="24"/>
              </w:rPr>
            </w:pPr>
            <w:r w:rsidRPr="00A165B4">
              <w:rPr>
                <w:sz w:val="24"/>
                <w:szCs w:val="24"/>
              </w:rPr>
              <w:t>7</w:t>
            </w:r>
          </w:p>
        </w:tc>
      </w:tr>
      <w:tr w:rsidR="001A7EC1" w:rsidRPr="00A165B4" w:rsidTr="001A7EC1">
        <w:tc>
          <w:tcPr>
            <w:tcW w:w="959" w:type="dxa"/>
          </w:tcPr>
          <w:p w:rsidR="001A7EC1" w:rsidRPr="00A165B4" w:rsidRDefault="001A7EC1" w:rsidP="001A7EC1">
            <w:pPr>
              <w:jc w:val="center"/>
              <w:rPr>
                <w:sz w:val="24"/>
                <w:szCs w:val="24"/>
              </w:rPr>
            </w:pPr>
            <w:r w:rsidRPr="00A165B4">
              <w:rPr>
                <w:sz w:val="24"/>
                <w:szCs w:val="24"/>
              </w:rPr>
              <w:t>CO6</w:t>
            </w:r>
          </w:p>
        </w:tc>
        <w:tc>
          <w:tcPr>
            <w:tcW w:w="1362" w:type="dxa"/>
          </w:tcPr>
          <w:p w:rsidR="001A7EC1" w:rsidRPr="00A165B4" w:rsidRDefault="001A7EC1" w:rsidP="001A7EC1">
            <w:pPr>
              <w:jc w:val="center"/>
              <w:rPr>
                <w:sz w:val="24"/>
                <w:szCs w:val="24"/>
              </w:rPr>
            </w:pPr>
            <w:r w:rsidRPr="00A165B4">
              <w:rPr>
                <w:sz w:val="24"/>
                <w:szCs w:val="24"/>
              </w:rPr>
              <w:t>-</w:t>
            </w:r>
          </w:p>
        </w:tc>
        <w:tc>
          <w:tcPr>
            <w:tcW w:w="1569" w:type="dxa"/>
          </w:tcPr>
          <w:p w:rsidR="001A7EC1" w:rsidRPr="00A165B4" w:rsidRDefault="001A7EC1" w:rsidP="001A7EC1">
            <w:pPr>
              <w:jc w:val="center"/>
              <w:rPr>
                <w:sz w:val="24"/>
                <w:szCs w:val="24"/>
              </w:rPr>
            </w:pPr>
            <w:r w:rsidRPr="00A165B4">
              <w:rPr>
                <w:sz w:val="24"/>
                <w:szCs w:val="24"/>
              </w:rPr>
              <w:t>-</w:t>
            </w:r>
          </w:p>
        </w:tc>
        <w:tc>
          <w:tcPr>
            <w:tcW w:w="1439" w:type="dxa"/>
          </w:tcPr>
          <w:p w:rsidR="001A7EC1" w:rsidRPr="00A165B4" w:rsidRDefault="001A7EC1" w:rsidP="001A7EC1">
            <w:pPr>
              <w:jc w:val="center"/>
              <w:rPr>
                <w:sz w:val="24"/>
                <w:szCs w:val="24"/>
              </w:rPr>
            </w:pPr>
            <w:r w:rsidRPr="00A165B4">
              <w:rPr>
                <w:sz w:val="24"/>
                <w:szCs w:val="24"/>
              </w:rPr>
              <w:t>-</w:t>
            </w:r>
          </w:p>
        </w:tc>
        <w:tc>
          <w:tcPr>
            <w:tcW w:w="1497" w:type="dxa"/>
          </w:tcPr>
          <w:p w:rsidR="001A7EC1" w:rsidRPr="00A165B4" w:rsidRDefault="001A7EC1" w:rsidP="001A7EC1">
            <w:pPr>
              <w:jc w:val="center"/>
              <w:rPr>
                <w:sz w:val="24"/>
                <w:szCs w:val="24"/>
              </w:rPr>
            </w:pPr>
            <w:r w:rsidRPr="00A165B4">
              <w:rPr>
                <w:sz w:val="24"/>
                <w:szCs w:val="24"/>
              </w:rPr>
              <w:t>-</w:t>
            </w:r>
          </w:p>
        </w:tc>
        <w:tc>
          <w:tcPr>
            <w:tcW w:w="1375" w:type="dxa"/>
          </w:tcPr>
          <w:p w:rsidR="001A7EC1" w:rsidRPr="00A165B4" w:rsidRDefault="001A7EC1" w:rsidP="001A7EC1">
            <w:pPr>
              <w:jc w:val="center"/>
              <w:rPr>
                <w:sz w:val="24"/>
                <w:szCs w:val="24"/>
              </w:rPr>
            </w:pPr>
            <w:r w:rsidRPr="00A165B4">
              <w:rPr>
                <w:sz w:val="24"/>
                <w:szCs w:val="24"/>
              </w:rPr>
              <w:t>-</w:t>
            </w:r>
          </w:p>
        </w:tc>
        <w:tc>
          <w:tcPr>
            <w:tcW w:w="1177" w:type="dxa"/>
          </w:tcPr>
          <w:p w:rsidR="001A7EC1" w:rsidRPr="00A165B4" w:rsidRDefault="001A7EC1" w:rsidP="001A7EC1">
            <w:pPr>
              <w:jc w:val="center"/>
              <w:rPr>
                <w:sz w:val="24"/>
                <w:szCs w:val="24"/>
              </w:rPr>
            </w:pPr>
            <w:r w:rsidRPr="00A165B4">
              <w:rPr>
                <w:sz w:val="24"/>
                <w:szCs w:val="24"/>
              </w:rPr>
              <w:t>8</w:t>
            </w:r>
          </w:p>
        </w:tc>
        <w:tc>
          <w:tcPr>
            <w:tcW w:w="1170" w:type="dxa"/>
          </w:tcPr>
          <w:p w:rsidR="001A7EC1" w:rsidRPr="00A165B4" w:rsidRDefault="001A7EC1" w:rsidP="001A7EC1">
            <w:pPr>
              <w:jc w:val="center"/>
              <w:rPr>
                <w:sz w:val="24"/>
                <w:szCs w:val="24"/>
              </w:rPr>
            </w:pPr>
            <w:r w:rsidRPr="00A165B4">
              <w:rPr>
                <w:sz w:val="24"/>
                <w:szCs w:val="24"/>
              </w:rPr>
              <w:t>8</w:t>
            </w:r>
          </w:p>
        </w:tc>
      </w:tr>
      <w:tr w:rsidR="001A7EC1" w:rsidRPr="00A165B4" w:rsidTr="001A7EC1">
        <w:tc>
          <w:tcPr>
            <w:tcW w:w="9378" w:type="dxa"/>
            <w:gridSpan w:val="7"/>
          </w:tcPr>
          <w:p w:rsidR="001A7EC1" w:rsidRPr="00A165B4" w:rsidRDefault="001A7EC1" w:rsidP="001A7EC1">
            <w:pPr>
              <w:rPr>
                <w:sz w:val="24"/>
                <w:szCs w:val="24"/>
              </w:rPr>
            </w:pPr>
          </w:p>
        </w:tc>
        <w:tc>
          <w:tcPr>
            <w:tcW w:w="1170" w:type="dxa"/>
          </w:tcPr>
          <w:p w:rsidR="001A7EC1" w:rsidRPr="00A165B4" w:rsidRDefault="001A7EC1" w:rsidP="001A7EC1">
            <w:pPr>
              <w:jc w:val="center"/>
              <w:rPr>
                <w:b/>
                <w:sz w:val="24"/>
                <w:szCs w:val="24"/>
              </w:rPr>
            </w:pPr>
            <w:r w:rsidRPr="00A165B4">
              <w:rPr>
                <w:b/>
                <w:sz w:val="24"/>
                <w:szCs w:val="24"/>
              </w:rPr>
              <w:t>125</w:t>
            </w:r>
          </w:p>
        </w:tc>
      </w:tr>
    </w:tbl>
    <w:p w:rsidR="001A7EC1" w:rsidRPr="00A165B4" w:rsidRDefault="001A7EC1" w:rsidP="002E336A"/>
    <w:p w:rsidR="001A7EC1" w:rsidRPr="00A165B4" w:rsidRDefault="001A7EC1" w:rsidP="002E336A"/>
    <w:p w:rsidR="0074506D" w:rsidRDefault="0074506D">
      <w:pPr>
        <w:spacing w:after="200" w:line="276" w:lineRule="auto"/>
        <w:rPr>
          <w:bCs/>
        </w:rPr>
      </w:pPr>
      <w:r>
        <w:rPr>
          <w:bCs/>
        </w:rPr>
        <w:br w:type="page"/>
      </w:r>
    </w:p>
    <w:p w:rsidR="001A7EC1" w:rsidRPr="000F451C" w:rsidRDefault="001A7EC1" w:rsidP="00D002E9">
      <w:pPr>
        <w:jc w:val="right"/>
        <w:rPr>
          <w:bCs/>
        </w:rPr>
      </w:pPr>
      <w:r w:rsidRPr="000F451C">
        <w:rPr>
          <w:bCs/>
        </w:rPr>
        <w:lastRenderedPageBreak/>
        <w:t>Reg. No. _____________</w:t>
      </w:r>
    </w:p>
    <w:p w:rsidR="001A7EC1" w:rsidRPr="000F451C" w:rsidRDefault="001A7EC1" w:rsidP="00D002E9">
      <w:pPr>
        <w:jc w:val="center"/>
        <w:rPr>
          <w:bCs/>
          <w:color w:val="FF0000"/>
        </w:rPr>
      </w:pPr>
      <w:r w:rsidRPr="000F451C">
        <w:rPr>
          <w:bCs/>
          <w:noProof/>
          <w:color w:val="FF0000"/>
        </w:rPr>
        <w:drawing>
          <wp:inline distT="0" distB="0" distL="0" distR="0">
            <wp:extent cx="1990646" cy="674200"/>
            <wp:effectExtent l="0" t="0" r="0" b="0"/>
            <wp:docPr id="110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0F451C" w:rsidRDefault="001A7EC1" w:rsidP="00D002E9">
      <w:pPr>
        <w:jc w:val="center"/>
        <w:rPr>
          <w:b/>
        </w:rPr>
      </w:pPr>
      <w:r w:rsidRPr="000F451C">
        <w:rPr>
          <w:b/>
        </w:rPr>
        <w:t>End Semester Examination – July / August – 2022</w:t>
      </w:r>
    </w:p>
    <w:p w:rsidR="001A7EC1" w:rsidRPr="000F451C" w:rsidRDefault="001A7EC1">
      <w:pPr>
        <w:rPr>
          <w:b/>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0F451C" w:rsidTr="007255C8">
        <w:tc>
          <w:tcPr>
            <w:tcW w:w="1616" w:type="dxa"/>
          </w:tcPr>
          <w:p w:rsidR="001A7EC1" w:rsidRPr="000F451C" w:rsidRDefault="001A7EC1" w:rsidP="001A7EC1">
            <w:pPr>
              <w:pStyle w:val="Title"/>
              <w:jc w:val="left"/>
              <w:rPr>
                <w:b/>
                <w:szCs w:val="24"/>
              </w:rPr>
            </w:pPr>
            <w:r w:rsidRPr="000F451C">
              <w:rPr>
                <w:b/>
                <w:szCs w:val="24"/>
              </w:rPr>
              <w:t>Code           :</w:t>
            </w:r>
          </w:p>
        </w:tc>
        <w:tc>
          <w:tcPr>
            <w:tcW w:w="6232" w:type="dxa"/>
          </w:tcPr>
          <w:p w:rsidR="001A7EC1" w:rsidRPr="000F451C" w:rsidRDefault="001A7EC1" w:rsidP="001A7EC1">
            <w:pPr>
              <w:pStyle w:val="Title"/>
              <w:jc w:val="left"/>
              <w:rPr>
                <w:b/>
                <w:szCs w:val="24"/>
              </w:rPr>
            </w:pPr>
            <w:r w:rsidRPr="000F451C">
              <w:rPr>
                <w:b/>
                <w:szCs w:val="24"/>
              </w:rPr>
              <w:t>21AG3029</w:t>
            </w:r>
          </w:p>
        </w:tc>
        <w:tc>
          <w:tcPr>
            <w:tcW w:w="1890" w:type="dxa"/>
          </w:tcPr>
          <w:p w:rsidR="001A7EC1" w:rsidRPr="000F451C" w:rsidRDefault="001A7EC1" w:rsidP="001A7EC1">
            <w:pPr>
              <w:pStyle w:val="Title"/>
              <w:jc w:val="left"/>
              <w:rPr>
                <w:b/>
                <w:szCs w:val="24"/>
              </w:rPr>
            </w:pPr>
            <w:r w:rsidRPr="000F451C">
              <w:rPr>
                <w:b/>
                <w:szCs w:val="24"/>
              </w:rPr>
              <w:t>Duration      :</w:t>
            </w:r>
          </w:p>
        </w:tc>
        <w:tc>
          <w:tcPr>
            <w:tcW w:w="900" w:type="dxa"/>
          </w:tcPr>
          <w:p w:rsidR="001A7EC1" w:rsidRPr="000F451C" w:rsidRDefault="001A7EC1" w:rsidP="001A7EC1">
            <w:pPr>
              <w:pStyle w:val="Title"/>
              <w:jc w:val="left"/>
              <w:rPr>
                <w:b/>
                <w:szCs w:val="24"/>
              </w:rPr>
            </w:pPr>
            <w:r w:rsidRPr="000F451C">
              <w:rPr>
                <w:b/>
                <w:szCs w:val="24"/>
              </w:rPr>
              <w:t>3hrs</w:t>
            </w:r>
          </w:p>
        </w:tc>
      </w:tr>
      <w:tr w:rsidR="001A7EC1" w:rsidRPr="000F451C" w:rsidTr="007255C8">
        <w:tc>
          <w:tcPr>
            <w:tcW w:w="1616" w:type="dxa"/>
          </w:tcPr>
          <w:p w:rsidR="001A7EC1" w:rsidRPr="000F451C" w:rsidRDefault="001A7EC1" w:rsidP="001A7EC1">
            <w:pPr>
              <w:pStyle w:val="Title"/>
              <w:jc w:val="left"/>
              <w:rPr>
                <w:b/>
                <w:szCs w:val="24"/>
              </w:rPr>
            </w:pPr>
            <w:r w:rsidRPr="000F451C">
              <w:rPr>
                <w:b/>
                <w:szCs w:val="24"/>
              </w:rPr>
              <w:t xml:space="preserve">Sub. </w:t>
            </w:r>
            <w:proofErr w:type="gramStart"/>
            <w:r w:rsidRPr="000F451C">
              <w:rPr>
                <w:b/>
                <w:szCs w:val="24"/>
              </w:rPr>
              <w:t>Name :</w:t>
            </w:r>
            <w:proofErr w:type="gramEnd"/>
          </w:p>
        </w:tc>
        <w:tc>
          <w:tcPr>
            <w:tcW w:w="6232" w:type="dxa"/>
          </w:tcPr>
          <w:p w:rsidR="001A7EC1" w:rsidRPr="000F451C" w:rsidRDefault="001A7EC1" w:rsidP="001A7EC1">
            <w:pPr>
              <w:pStyle w:val="Title"/>
              <w:jc w:val="left"/>
              <w:rPr>
                <w:b/>
                <w:szCs w:val="24"/>
              </w:rPr>
            </w:pPr>
            <w:r w:rsidRPr="000F451C">
              <w:rPr>
                <w:b/>
                <w:szCs w:val="24"/>
              </w:rPr>
              <w:t>MUTAGENESIS AND MUTATION BREEDING</w:t>
            </w:r>
          </w:p>
        </w:tc>
        <w:tc>
          <w:tcPr>
            <w:tcW w:w="1890" w:type="dxa"/>
          </w:tcPr>
          <w:p w:rsidR="001A7EC1" w:rsidRPr="000F451C" w:rsidRDefault="001A7EC1" w:rsidP="00F62AB8">
            <w:pPr>
              <w:pStyle w:val="Title"/>
              <w:jc w:val="left"/>
              <w:rPr>
                <w:b/>
                <w:szCs w:val="24"/>
              </w:rPr>
            </w:pPr>
            <w:r w:rsidRPr="000F451C">
              <w:rPr>
                <w:b/>
                <w:szCs w:val="24"/>
              </w:rPr>
              <w:t xml:space="preserve">Max. </w:t>
            </w:r>
            <w:proofErr w:type="gramStart"/>
            <w:r w:rsidRPr="000F451C">
              <w:rPr>
                <w:b/>
                <w:szCs w:val="24"/>
              </w:rPr>
              <w:t>Marks :</w:t>
            </w:r>
            <w:proofErr w:type="gramEnd"/>
          </w:p>
        </w:tc>
        <w:tc>
          <w:tcPr>
            <w:tcW w:w="900" w:type="dxa"/>
          </w:tcPr>
          <w:p w:rsidR="001A7EC1" w:rsidRPr="000F451C" w:rsidRDefault="001A7EC1" w:rsidP="001A7EC1">
            <w:pPr>
              <w:pStyle w:val="Title"/>
              <w:jc w:val="left"/>
              <w:rPr>
                <w:b/>
                <w:szCs w:val="24"/>
              </w:rPr>
            </w:pPr>
            <w:r w:rsidRPr="000F451C">
              <w:rPr>
                <w:b/>
                <w:szCs w:val="24"/>
              </w:rPr>
              <w:t>100</w:t>
            </w:r>
          </w:p>
        </w:tc>
      </w:tr>
    </w:tbl>
    <w:p w:rsidR="001A7EC1" w:rsidRPr="000F451C" w:rsidRDefault="001A7EC1" w:rsidP="005133D7">
      <w:pPr>
        <w:rPr>
          <w:b/>
          <w:color w:val="FF0000"/>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589"/>
        <w:gridCol w:w="7877"/>
        <w:gridCol w:w="1150"/>
        <w:gridCol w:w="932"/>
      </w:tblGrid>
      <w:tr w:rsidR="001A7EC1" w:rsidRPr="000F451C" w:rsidTr="001A7EC1">
        <w:tc>
          <w:tcPr>
            <w:tcW w:w="279" w:type="pct"/>
            <w:vAlign w:val="center"/>
          </w:tcPr>
          <w:p w:rsidR="001A7EC1" w:rsidRPr="000F451C" w:rsidRDefault="001A7EC1" w:rsidP="005133D7">
            <w:pPr>
              <w:jc w:val="center"/>
              <w:rPr>
                <w:b/>
                <w:sz w:val="24"/>
                <w:szCs w:val="24"/>
              </w:rPr>
            </w:pPr>
            <w:r w:rsidRPr="000F451C">
              <w:rPr>
                <w:b/>
                <w:sz w:val="24"/>
                <w:szCs w:val="24"/>
              </w:rPr>
              <w:t>Q. No.</w:t>
            </w:r>
          </w:p>
        </w:tc>
        <w:tc>
          <w:tcPr>
            <w:tcW w:w="3734" w:type="pct"/>
            <w:vAlign w:val="center"/>
          </w:tcPr>
          <w:p w:rsidR="001A7EC1" w:rsidRPr="000F451C" w:rsidRDefault="001A7EC1" w:rsidP="005133D7">
            <w:pPr>
              <w:jc w:val="center"/>
              <w:rPr>
                <w:b/>
                <w:sz w:val="24"/>
                <w:szCs w:val="24"/>
              </w:rPr>
            </w:pPr>
            <w:r w:rsidRPr="000F451C">
              <w:rPr>
                <w:b/>
                <w:sz w:val="24"/>
                <w:szCs w:val="24"/>
              </w:rPr>
              <w:t>Questions</w:t>
            </w:r>
          </w:p>
        </w:tc>
        <w:tc>
          <w:tcPr>
            <w:tcW w:w="545" w:type="pct"/>
          </w:tcPr>
          <w:p w:rsidR="001A7EC1" w:rsidRPr="000F451C" w:rsidRDefault="001A7EC1" w:rsidP="005133D7">
            <w:pPr>
              <w:jc w:val="center"/>
              <w:rPr>
                <w:b/>
                <w:sz w:val="24"/>
                <w:szCs w:val="24"/>
              </w:rPr>
            </w:pPr>
            <w:r w:rsidRPr="000F451C">
              <w:rPr>
                <w:b/>
                <w:sz w:val="24"/>
                <w:szCs w:val="24"/>
              </w:rPr>
              <w:t>Course Outcome / Pattern</w:t>
            </w:r>
          </w:p>
        </w:tc>
        <w:tc>
          <w:tcPr>
            <w:tcW w:w="442" w:type="pct"/>
            <w:vAlign w:val="center"/>
          </w:tcPr>
          <w:p w:rsidR="001A7EC1" w:rsidRPr="000F451C" w:rsidRDefault="001A7EC1" w:rsidP="005133D7">
            <w:pPr>
              <w:jc w:val="center"/>
              <w:rPr>
                <w:b/>
                <w:sz w:val="24"/>
                <w:szCs w:val="24"/>
              </w:rPr>
            </w:pPr>
            <w:r w:rsidRPr="000F451C">
              <w:rPr>
                <w:b/>
                <w:sz w:val="24"/>
                <w:szCs w:val="24"/>
              </w:rPr>
              <w:t>Marks</w:t>
            </w:r>
          </w:p>
        </w:tc>
      </w:tr>
      <w:tr w:rsidR="001A7EC1" w:rsidRPr="000F451C"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0F451C">
              <w:rPr>
                <w:b/>
                <w:sz w:val="24"/>
                <w:szCs w:val="24"/>
                <w:u w:val="single"/>
              </w:rPr>
              <w:t>PART – A (20</w:t>
            </w:r>
            <w:r>
              <w:rPr>
                <w:b/>
                <w:sz w:val="24"/>
                <w:szCs w:val="24"/>
                <w:u w:val="single"/>
              </w:rPr>
              <w:t xml:space="preserve"> </w:t>
            </w:r>
            <w:r w:rsidRPr="000F451C">
              <w:rPr>
                <w:b/>
                <w:sz w:val="24"/>
                <w:szCs w:val="24"/>
                <w:u w:val="single"/>
              </w:rPr>
              <w:t>X</w:t>
            </w:r>
            <w:r>
              <w:rPr>
                <w:b/>
                <w:sz w:val="24"/>
                <w:szCs w:val="24"/>
                <w:u w:val="single"/>
              </w:rPr>
              <w:t xml:space="preserve"> </w:t>
            </w:r>
            <w:r w:rsidRPr="000F451C">
              <w:rPr>
                <w:b/>
                <w:sz w:val="24"/>
                <w:szCs w:val="24"/>
                <w:u w:val="single"/>
              </w:rPr>
              <w:t>1 = 20 MARKS)</w:t>
            </w:r>
          </w:p>
          <w:p w:rsidR="001A7EC1" w:rsidRDefault="001A7EC1" w:rsidP="001A7EC1">
            <w:pPr>
              <w:jc w:val="center"/>
              <w:rPr>
                <w:b/>
                <w:sz w:val="24"/>
                <w:szCs w:val="24"/>
                <w:u w:val="single"/>
              </w:rPr>
            </w:pPr>
            <w:r>
              <w:rPr>
                <w:b/>
                <w:sz w:val="24"/>
                <w:szCs w:val="24"/>
                <w:u w:val="single"/>
              </w:rPr>
              <w:t>(Answer All the Questions)</w:t>
            </w:r>
          </w:p>
          <w:p w:rsidR="001A7EC1" w:rsidRPr="000F451C" w:rsidRDefault="001A7EC1" w:rsidP="001A7EC1">
            <w:pPr>
              <w:jc w:val="center"/>
              <w:rPr>
                <w:b/>
                <w:sz w:val="24"/>
                <w:szCs w:val="24"/>
                <w:u w:val="single"/>
              </w:rPr>
            </w:pPr>
          </w:p>
        </w:tc>
      </w:tr>
      <w:tr w:rsidR="001A7EC1" w:rsidRPr="000F451C" w:rsidTr="001A7EC1">
        <w:tc>
          <w:tcPr>
            <w:tcW w:w="279" w:type="pct"/>
            <w:vAlign w:val="center"/>
          </w:tcPr>
          <w:p w:rsidR="001A7EC1" w:rsidRPr="000F451C" w:rsidRDefault="001A7EC1" w:rsidP="001A7EC1">
            <w:pPr>
              <w:jc w:val="center"/>
              <w:rPr>
                <w:sz w:val="24"/>
                <w:szCs w:val="24"/>
              </w:rPr>
            </w:pPr>
            <w:r w:rsidRPr="000F451C">
              <w:rPr>
                <w:sz w:val="24"/>
                <w:szCs w:val="24"/>
              </w:rPr>
              <w:t>1.</w:t>
            </w:r>
          </w:p>
        </w:tc>
        <w:tc>
          <w:tcPr>
            <w:tcW w:w="3734" w:type="pct"/>
          </w:tcPr>
          <w:p w:rsidR="001A7EC1" w:rsidRPr="000F451C" w:rsidRDefault="001A7EC1" w:rsidP="001A7EC1">
            <w:pPr>
              <w:jc w:val="both"/>
              <w:rPr>
                <w:sz w:val="24"/>
                <w:szCs w:val="24"/>
              </w:rPr>
            </w:pPr>
            <w:r w:rsidRPr="000F451C">
              <w:rPr>
                <w:sz w:val="24"/>
                <w:szCs w:val="24"/>
              </w:rPr>
              <w:t xml:space="preserve">The unit of gene where mutation occurs is called </w:t>
            </w:r>
            <w:r>
              <w:rPr>
                <w:sz w:val="24"/>
                <w:szCs w:val="24"/>
              </w:rPr>
              <w:t>__________.</w:t>
            </w:r>
          </w:p>
        </w:tc>
        <w:tc>
          <w:tcPr>
            <w:tcW w:w="545" w:type="pct"/>
            <w:vAlign w:val="center"/>
          </w:tcPr>
          <w:p w:rsidR="001A7EC1" w:rsidRPr="000F451C" w:rsidRDefault="001A7EC1" w:rsidP="001A7EC1">
            <w:pPr>
              <w:jc w:val="center"/>
              <w:rPr>
                <w:color w:val="FF0000"/>
                <w:sz w:val="24"/>
                <w:szCs w:val="24"/>
              </w:rPr>
            </w:pPr>
            <w:r w:rsidRPr="000F451C">
              <w:rPr>
                <w:sz w:val="24"/>
                <w:szCs w:val="24"/>
              </w:rPr>
              <w:t>CO2</w:t>
            </w:r>
            <w:r>
              <w:rPr>
                <w:sz w:val="24"/>
                <w:szCs w:val="24"/>
              </w:rPr>
              <w:t xml:space="preserve"> </w:t>
            </w:r>
            <w:r w:rsidRPr="000F451C">
              <w:rPr>
                <w:sz w:val="24"/>
                <w:szCs w:val="24"/>
              </w:rPr>
              <w:t>/</w:t>
            </w:r>
            <w:r>
              <w:rPr>
                <w:sz w:val="24"/>
                <w:szCs w:val="24"/>
              </w:rPr>
              <w:t xml:space="preserve"> </w:t>
            </w:r>
            <w:r w:rsidRPr="000F451C">
              <w:rPr>
                <w:sz w:val="24"/>
                <w:szCs w:val="24"/>
              </w:rPr>
              <w:t>R</w:t>
            </w:r>
          </w:p>
        </w:tc>
        <w:tc>
          <w:tcPr>
            <w:tcW w:w="442" w:type="pct"/>
            <w:vAlign w:val="center"/>
          </w:tcPr>
          <w:p w:rsidR="001A7EC1" w:rsidRPr="000F451C" w:rsidRDefault="001A7EC1" w:rsidP="001A7EC1">
            <w:pPr>
              <w:jc w:val="center"/>
              <w:rPr>
                <w:sz w:val="24"/>
                <w:szCs w:val="24"/>
              </w:rPr>
            </w:pPr>
            <w:r w:rsidRPr="000F451C">
              <w:rPr>
                <w:sz w:val="24"/>
                <w:szCs w:val="24"/>
              </w:rPr>
              <w:t>1</w:t>
            </w:r>
          </w:p>
        </w:tc>
      </w:tr>
      <w:tr w:rsidR="001A7EC1" w:rsidRPr="000F451C" w:rsidTr="001A7EC1">
        <w:tc>
          <w:tcPr>
            <w:tcW w:w="279" w:type="pct"/>
            <w:vAlign w:val="center"/>
          </w:tcPr>
          <w:p w:rsidR="001A7EC1" w:rsidRPr="000F451C" w:rsidRDefault="001A7EC1" w:rsidP="001A7EC1">
            <w:pPr>
              <w:jc w:val="center"/>
              <w:rPr>
                <w:sz w:val="24"/>
                <w:szCs w:val="24"/>
              </w:rPr>
            </w:pPr>
            <w:r w:rsidRPr="000F451C">
              <w:rPr>
                <w:sz w:val="24"/>
                <w:szCs w:val="24"/>
              </w:rPr>
              <w:t>2.</w:t>
            </w:r>
          </w:p>
        </w:tc>
        <w:tc>
          <w:tcPr>
            <w:tcW w:w="3734" w:type="pct"/>
          </w:tcPr>
          <w:p w:rsidR="001A7EC1" w:rsidRPr="000F451C" w:rsidRDefault="001A7EC1" w:rsidP="001A7EC1">
            <w:pPr>
              <w:jc w:val="both"/>
              <w:rPr>
                <w:sz w:val="24"/>
                <w:szCs w:val="24"/>
              </w:rPr>
            </w:pPr>
            <w:r w:rsidRPr="000F451C">
              <w:rPr>
                <w:sz w:val="24"/>
                <w:szCs w:val="24"/>
              </w:rPr>
              <w:t>The variability is higher in M</w:t>
            </w:r>
            <w:r w:rsidRPr="000F451C">
              <w:rPr>
                <w:sz w:val="24"/>
                <w:szCs w:val="24"/>
                <w:vertAlign w:val="subscript"/>
              </w:rPr>
              <w:t>2</w:t>
            </w:r>
            <w:r w:rsidRPr="000F451C">
              <w:rPr>
                <w:sz w:val="24"/>
                <w:szCs w:val="24"/>
              </w:rPr>
              <w:t xml:space="preserve"> than F</w:t>
            </w:r>
            <w:r w:rsidRPr="000F451C">
              <w:rPr>
                <w:sz w:val="24"/>
                <w:szCs w:val="24"/>
                <w:vertAlign w:val="subscript"/>
              </w:rPr>
              <w:t>2</w:t>
            </w:r>
            <w:r w:rsidRPr="000F451C">
              <w:rPr>
                <w:sz w:val="24"/>
                <w:szCs w:val="24"/>
              </w:rPr>
              <w:t xml:space="preserve"> generation (True</w:t>
            </w:r>
            <w:r>
              <w:rPr>
                <w:sz w:val="24"/>
                <w:szCs w:val="24"/>
              </w:rPr>
              <w:t xml:space="preserve"> </w:t>
            </w:r>
            <w:r w:rsidRPr="000F451C">
              <w:rPr>
                <w:sz w:val="24"/>
                <w:szCs w:val="24"/>
              </w:rPr>
              <w:t>/</w:t>
            </w:r>
            <w:r>
              <w:rPr>
                <w:sz w:val="24"/>
                <w:szCs w:val="24"/>
              </w:rPr>
              <w:t xml:space="preserve"> </w:t>
            </w:r>
            <w:r w:rsidRPr="000F451C">
              <w:rPr>
                <w:sz w:val="24"/>
                <w:szCs w:val="24"/>
              </w:rPr>
              <w:t>False)</w:t>
            </w:r>
          </w:p>
        </w:tc>
        <w:tc>
          <w:tcPr>
            <w:tcW w:w="545" w:type="pct"/>
            <w:vAlign w:val="center"/>
          </w:tcPr>
          <w:p w:rsidR="001A7EC1" w:rsidRPr="000F451C" w:rsidRDefault="001A7EC1" w:rsidP="001A7EC1">
            <w:pPr>
              <w:jc w:val="center"/>
              <w:rPr>
                <w:sz w:val="24"/>
                <w:szCs w:val="24"/>
              </w:rPr>
            </w:pPr>
            <w:r w:rsidRPr="000F451C">
              <w:rPr>
                <w:sz w:val="24"/>
                <w:szCs w:val="24"/>
              </w:rPr>
              <w:t>CO3</w:t>
            </w:r>
            <w:r>
              <w:rPr>
                <w:sz w:val="24"/>
                <w:szCs w:val="24"/>
              </w:rPr>
              <w:t xml:space="preserve"> </w:t>
            </w:r>
            <w:r w:rsidRPr="000F451C">
              <w:rPr>
                <w:sz w:val="24"/>
                <w:szCs w:val="24"/>
              </w:rPr>
              <w:t>/</w:t>
            </w:r>
            <w:r>
              <w:rPr>
                <w:sz w:val="24"/>
                <w:szCs w:val="24"/>
              </w:rPr>
              <w:t xml:space="preserve"> </w:t>
            </w:r>
            <w:r w:rsidRPr="000F451C">
              <w:rPr>
                <w:sz w:val="24"/>
                <w:szCs w:val="24"/>
              </w:rPr>
              <w:t>U</w:t>
            </w:r>
          </w:p>
        </w:tc>
        <w:tc>
          <w:tcPr>
            <w:tcW w:w="442" w:type="pct"/>
            <w:vAlign w:val="center"/>
          </w:tcPr>
          <w:p w:rsidR="001A7EC1" w:rsidRPr="000F451C" w:rsidRDefault="001A7EC1" w:rsidP="001A7EC1">
            <w:pPr>
              <w:jc w:val="center"/>
              <w:rPr>
                <w:sz w:val="24"/>
                <w:szCs w:val="24"/>
              </w:rPr>
            </w:pPr>
            <w:r w:rsidRPr="000F451C">
              <w:rPr>
                <w:sz w:val="24"/>
                <w:szCs w:val="24"/>
              </w:rPr>
              <w:t>1</w:t>
            </w:r>
          </w:p>
        </w:tc>
      </w:tr>
      <w:tr w:rsidR="001A7EC1" w:rsidRPr="000F451C" w:rsidTr="001A7EC1">
        <w:tc>
          <w:tcPr>
            <w:tcW w:w="279" w:type="pct"/>
            <w:vAlign w:val="center"/>
          </w:tcPr>
          <w:p w:rsidR="001A7EC1" w:rsidRPr="000F451C" w:rsidRDefault="001A7EC1" w:rsidP="001A7EC1">
            <w:pPr>
              <w:jc w:val="center"/>
              <w:rPr>
                <w:sz w:val="24"/>
                <w:szCs w:val="24"/>
              </w:rPr>
            </w:pPr>
            <w:r w:rsidRPr="000F451C">
              <w:rPr>
                <w:sz w:val="24"/>
                <w:szCs w:val="24"/>
              </w:rPr>
              <w:t>3.</w:t>
            </w:r>
          </w:p>
        </w:tc>
        <w:tc>
          <w:tcPr>
            <w:tcW w:w="3734" w:type="pct"/>
          </w:tcPr>
          <w:p w:rsidR="001A7EC1" w:rsidRPr="000F451C" w:rsidRDefault="001A7EC1" w:rsidP="001A7EC1">
            <w:pPr>
              <w:jc w:val="both"/>
              <w:rPr>
                <w:sz w:val="24"/>
                <w:szCs w:val="24"/>
              </w:rPr>
            </w:pPr>
            <w:r w:rsidRPr="000F451C">
              <w:rPr>
                <w:sz w:val="24"/>
                <w:szCs w:val="24"/>
              </w:rPr>
              <w:t xml:space="preserve">The genetic mapping method that is used to map the mutant gene without involvement of crossing is </w:t>
            </w:r>
            <w:r>
              <w:rPr>
                <w:sz w:val="24"/>
                <w:szCs w:val="24"/>
              </w:rPr>
              <w:t>__________.</w:t>
            </w:r>
          </w:p>
        </w:tc>
        <w:tc>
          <w:tcPr>
            <w:tcW w:w="545" w:type="pct"/>
            <w:vAlign w:val="center"/>
          </w:tcPr>
          <w:p w:rsidR="001A7EC1" w:rsidRPr="000F451C" w:rsidRDefault="001A7EC1" w:rsidP="001A7EC1">
            <w:pPr>
              <w:jc w:val="center"/>
              <w:rPr>
                <w:sz w:val="24"/>
                <w:szCs w:val="24"/>
              </w:rPr>
            </w:pPr>
            <w:r w:rsidRPr="000F451C">
              <w:rPr>
                <w:sz w:val="24"/>
                <w:szCs w:val="24"/>
              </w:rPr>
              <w:t>CO2</w:t>
            </w:r>
            <w:r>
              <w:rPr>
                <w:sz w:val="24"/>
                <w:szCs w:val="24"/>
              </w:rPr>
              <w:t xml:space="preserve"> </w:t>
            </w:r>
            <w:r w:rsidRPr="000F451C">
              <w:rPr>
                <w:sz w:val="24"/>
                <w:szCs w:val="24"/>
              </w:rPr>
              <w:t>/</w:t>
            </w:r>
            <w:r>
              <w:rPr>
                <w:sz w:val="24"/>
                <w:szCs w:val="24"/>
              </w:rPr>
              <w:t xml:space="preserve"> </w:t>
            </w:r>
            <w:r w:rsidRPr="000F451C">
              <w:rPr>
                <w:sz w:val="24"/>
                <w:szCs w:val="24"/>
              </w:rPr>
              <w:t>An</w:t>
            </w:r>
          </w:p>
        </w:tc>
        <w:tc>
          <w:tcPr>
            <w:tcW w:w="442" w:type="pct"/>
            <w:vAlign w:val="center"/>
          </w:tcPr>
          <w:p w:rsidR="001A7EC1" w:rsidRPr="000F451C" w:rsidRDefault="001A7EC1" w:rsidP="001A7EC1">
            <w:pPr>
              <w:jc w:val="center"/>
              <w:rPr>
                <w:sz w:val="24"/>
                <w:szCs w:val="24"/>
              </w:rPr>
            </w:pPr>
            <w:r w:rsidRPr="000F451C">
              <w:rPr>
                <w:sz w:val="24"/>
                <w:szCs w:val="24"/>
              </w:rPr>
              <w:t>1</w:t>
            </w:r>
          </w:p>
        </w:tc>
      </w:tr>
      <w:tr w:rsidR="001A7EC1" w:rsidRPr="000F451C" w:rsidTr="001A7EC1">
        <w:tc>
          <w:tcPr>
            <w:tcW w:w="279" w:type="pct"/>
            <w:vAlign w:val="center"/>
          </w:tcPr>
          <w:p w:rsidR="001A7EC1" w:rsidRPr="000F451C" w:rsidRDefault="001A7EC1" w:rsidP="001A7EC1">
            <w:pPr>
              <w:jc w:val="center"/>
              <w:rPr>
                <w:sz w:val="24"/>
                <w:szCs w:val="24"/>
              </w:rPr>
            </w:pPr>
            <w:r w:rsidRPr="000F451C">
              <w:rPr>
                <w:sz w:val="24"/>
                <w:szCs w:val="24"/>
              </w:rPr>
              <w:t>4.</w:t>
            </w:r>
          </w:p>
        </w:tc>
        <w:tc>
          <w:tcPr>
            <w:tcW w:w="3734" w:type="pct"/>
          </w:tcPr>
          <w:p w:rsidR="001A7EC1" w:rsidRPr="000F451C" w:rsidRDefault="001A7EC1" w:rsidP="001A7EC1">
            <w:pPr>
              <w:jc w:val="both"/>
              <w:rPr>
                <w:sz w:val="24"/>
                <w:szCs w:val="24"/>
              </w:rPr>
            </w:pPr>
            <w:r w:rsidRPr="000F451C">
              <w:rPr>
                <w:sz w:val="24"/>
                <w:szCs w:val="24"/>
              </w:rPr>
              <w:t xml:space="preserve">The term Mutation was coined by </w:t>
            </w:r>
            <w:r>
              <w:rPr>
                <w:sz w:val="24"/>
                <w:szCs w:val="24"/>
              </w:rPr>
              <w:t>__________.</w:t>
            </w:r>
          </w:p>
        </w:tc>
        <w:tc>
          <w:tcPr>
            <w:tcW w:w="545" w:type="pct"/>
            <w:vAlign w:val="center"/>
          </w:tcPr>
          <w:p w:rsidR="001A7EC1" w:rsidRPr="000F451C" w:rsidRDefault="001A7EC1" w:rsidP="001A7EC1">
            <w:pPr>
              <w:jc w:val="center"/>
              <w:rPr>
                <w:sz w:val="24"/>
                <w:szCs w:val="24"/>
              </w:rPr>
            </w:pPr>
            <w:r w:rsidRPr="000F451C">
              <w:rPr>
                <w:sz w:val="24"/>
                <w:szCs w:val="24"/>
              </w:rPr>
              <w:t>CO1</w:t>
            </w:r>
            <w:r>
              <w:rPr>
                <w:sz w:val="24"/>
                <w:szCs w:val="24"/>
              </w:rPr>
              <w:t xml:space="preserve"> </w:t>
            </w:r>
            <w:r w:rsidRPr="000F451C">
              <w:rPr>
                <w:sz w:val="24"/>
                <w:szCs w:val="24"/>
              </w:rPr>
              <w:t>/</w:t>
            </w:r>
            <w:r>
              <w:rPr>
                <w:sz w:val="24"/>
                <w:szCs w:val="24"/>
              </w:rPr>
              <w:t xml:space="preserve"> </w:t>
            </w:r>
            <w:r w:rsidRPr="000F451C">
              <w:rPr>
                <w:sz w:val="24"/>
                <w:szCs w:val="24"/>
              </w:rPr>
              <w:t>R</w:t>
            </w:r>
          </w:p>
        </w:tc>
        <w:tc>
          <w:tcPr>
            <w:tcW w:w="442" w:type="pct"/>
            <w:vAlign w:val="center"/>
          </w:tcPr>
          <w:p w:rsidR="001A7EC1" w:rsidRPr="000F451C" w:rsidRDefault="001A7EC1" w:rsidP="001A7EC1">
            <w:pPr>
              <w:jc w:val="center"/>
              <w:rPr>
                <w:sz w:val="24"/>
                <w:szCs w:val="24"/>
              </w:rPr>
            </w:pPr>
            <w:r w:rsidRPr="000F451C">
              <w:rPr>
                <w:sz w:val="24"/>
                <w:szCs w:val="24"/>
              </w:rPr>
              <w:t>1</w:t>
            </w:r>
          </w:p>
        </w:tc>
      </w:tr>
      <w:tr w:rsidR="001A7EC1" w:rsidRPr="000F451C" w:rsidTr="001A7EC1">
        <w:tc>
          <w:tcPr>
            <w:tcW w:w="279" w:type="pct"/>
            <w:vAlign w:val="center"/>
          </w:tcPr>
          <w:p w:rsidR="001A7EC1" w:rsidRPr="000F451C" w:rsidRDefault="001A7EC1" w:rsidP="001A7EC1">
            <w:pPr>
              <w:jc w:val="center"/>
              <w:rPr>
                <w:sz w:val="24"/>
                <w:szCs w:val="24"/>
              </w:rPr>
            </w:pPr>
            <w:r w:rsidRPr="000F451C">
              <w:rPr>
                <w:sz w:val="24"/>
                <w:szCs w:val="24"/>
              </w:rPr>
              <w:t>5.</w:t>
            </w:r>
          </w:p>
        </w:tc>
        <w:tc>
          <w:tcPr>
            <w:tcW w:w="3734" w:type="pct"/>
          </w:tcPr>
          <w:p w:rsidR="001A7EC1" w:rsidRPr="000F451C" w:rsidRDefault="001A7EC1" w:rsidP="001A7EC1">
            <w:pPr>
              <w:jc w:val="both"/>
              <w:rPr>
                <w:sz w:val="24"/>
                <w:szCs w:val="24"/>
              </w:rPr>
            </w:pPr>
            <w:r w:rsidRPr="000F451C">
              <w:rPr>
                <w:sz w:val="24"/>
                <w:szCs w:val="24"/>
              </w:rPr>
              <w:t xml:space="preserve">PCR stands for </w:t>
            </w:r>
            <w:r>
              <w:rPr>
                <w:sz w:val="24"/>
                <w:szCs w:val="24"/>
              </w:rPr>
              <w:t>__________.</w:t>
            </w:r>
          </w:p>
        </w:tc>
        <w:tc>
          <w:tcPr>
            <w:tcW w:w="545" w:type="pct"/>
            <w:vAlign w:val="center"/>
          </w:tcPr>
          <w:p w:rsidR="001A7EC1" w:rsidRPr="000F451C" w:rsidRDefault="001A7EC1" w:rsidP="001A7EC1">
            <w:pPr>
              <w:jc w:val="center"/>
              <w:rPr>
                <w:color w:val="FF0000"/>
                <w:sz w:val="24"/>
                <w:szCs w:val="24"/>
              </w:rPr>
            </w:pPr>
            <w:r w:rsidRPr="000F451C">
              <w:rPr>
                <w:sz w:val="24"/>
                <w:szCs w:val="24"/>
              </w:rPr>
              <w:t>CO2</w:t>
            </w:r>
            <w:r>
              <w:rPr>
                <w:sz w:val="24"/>
                <w:szCs w:val="24"/>
              </w:rPr>
              <w:t xml:space="preserve"> </w:t>
            </w:r>
            <w:r w:rsidRPr="000F451C">
              <w:rPr>
                <w:sz w:val="24"/>
                <w:szCs w:val="24"/>
              </w:rPr>
              <w:t>/</w:t>
            </w:r>
            <w:r>
              <w:rPr>
                <w:sz w:val="24"/>
                <w:szCs w:val="24"/>
              </w:rPr>
              <w:t xml:space="preserve"> </w:t>
            </w:r>
            <w:r w:rsidRPr="000F451C">
              <w:rPr>
                <w:sz w:val="24"/>
                <w:szCs w:val="24"/>
              </w:rPr>
              <w:t>A</w:t>
            </w:r>
          </w:p>
        </w:tc>
        <w:tc>
          <w:tcPr>
            <w:tcW w:w="442" w:type="pct"/>
            <w:vAlign w:val="center"/>
          </w:tcPr>
          <w:p w:rsidR="001A7EC1" w:rsidRPr="000F451C" w:rsidRDefault="001A7EC1" w:rsidP="001A7EC1">
            <w:pPr>
              <w:jc w:val="center"/>
              <w:rPr>
                <w:sz w:val="24"/>
                <w:szCs w:val="24"/>
              </w:rPr>
            </w:pPr>
            <w:r w:rsidRPr="000F451C">
              <w:rPr>
                <w:sz w:val="24"/>
                <w:szCs w:val="24"/>
              </w:rPr>
              <w:t>1</w:t>
            </w:r>
          </w:p>
        </w:tc>
      </w:tr>
      <w:tr w:rsidR="001A7EC1" w:rsidRPr="000F451C" w:rsidTr="001A7EC1">
        <w:tc>
          <w:tcPr>
            <w:tcW w:w="279" w:type="pct"/>
            <w:vAlign w:val="center"/>
          </w:tcPr>
          <w:p w:rsidR="001A7EC1" w:rsidRPr="000F451C" w:rsidRDefault="001A7EC1" w:rsidP="001A7EC1">
            <w:pPr>
              <w:jc w:val="center"/>
              <w:rPr>
                <w:sz w:val="24"/>
                <w:szCs w:val="24"/>
              </w:rPr>
            </w:pPr>
            <w:r w:rsidRPr="000F451C">
              <w:rPr>
                <w:sz w:val="24"/>
                <w:szCs w:val="24"/>
              </w:rPr>
              <w:t>6.</w:t>
            </w:r>
          </w:p>
        </w:tc>
        <w:tc>
          <w:tcPr>
            <w:tcW w:w="3734" w:type="pct"/>
          </w:tcPr>
          <w:p w:rsidR="001A7EC1" w:rsidRPr="000F451C" w:rsidRDefault="001A7EC1" w:rsidP="001A7EC1">
            <w:pPr>
              <w:jc w:val="both"/>
              <w:rPr>
                <w:sz w:val="24"/>
                <w:szCs w:val="24"/>
              </w:rPr>
            </w:pPr>
            <w:r w:rsidRPr="000F451C">
              <w:rPr>
                <w:sz w:val="24"/>
                <w:szCs w:val="24"/>
              </w:rPr>
              <w:t>Define ‘Gene’.</w:t>
            </w:r>
          </w:p>
        </w:tc>
        <w:tc>
          <w:tcPr>
            <w:tcW w:w="545" w:type="pct"/>
            <w:vAlign w:val="center"/>
          </w:tcPr>
          <w:p w:rsidR="001A7EC1" w:rsidRPr="000F451C" w:rsidRDefault="001A7EC1" w:rsidP="001A7EC1">
            <w:pPr>
              <w:jc w:val="center"/>
              <w:rPr>
                <w:color w:val="FF0000"/>
                <w:sz w:val="24"/>
                <w:szCs w:val="24"/>
              </w:rPr>
            </w:pPr>
            <w:r w:rsidRPr="000F451C">
              <w:rPr>
                <w:sz w:val="24"/>
                <w:szCs w:val="24"/>
              </w:rPr>
              <w:t>CO1</w:t>
            </w:r>
            <w:r>
              <w:rPr>
                <w:sz w:val="24"/>
                <w:szCs w:val="24"/>
              </w:rPr>
              <w:t xml:space="preserve"> </w:t>
            </w:r>
            <w:r w:rsidRPr="000F451C">
              <w:rPr>
                <w:sz w:val="24"/>
                <w:szCs w:val="24"/>
              </w:rPr>
              <w:t>/</w:t>
            </w:r>
            <w:r>
              <w:rPr>
                <w:sz w:val="24"/>
                <w:szCs w:val="24"/>
              </w:rPr>
              <w:t xml:space="preserve"> </w:t>
            </w:r>
            <w:r w:rsidRPr="000F451C">
              <w:rPr>
                <w:sz w:val="24"/>
                <w:szCs w:val="24"/>
              </w:rPr>
              <w:t>An</w:t>
            </w:r>
          </w:p>
        </w:tc>
        <w:tc>
          <w:tcPr>
            <w:tcW w:w="442" w:type="pct"/>
            <w:vAlign w:val="center"/>
          </w:tcPr>
          <w:p w:rsidR="001A7EC1" w:rsidRPr="000F451C" w:rsidRDefault="001A7EC1" w:rsidP="001A7EC1">
            <w:pPr>
              <w:jc w:val="center"/>
              <w:rPr>
                <w:sz w:val="24"/>
                <w:szCs w:val="24"/>
              </w:rPr>
            </w:pPr>
            <w:r w:rsidRPr="000F451C">
              <w:rPr>
                <w:sz w:val="24"/>
                <w:szCs w:val="24"/>
              </w:rPr>
              <w:t>1</w:t>
            </w:r>
          </w:p>
        </w:tc>
      </w:tr>
      <w:tr w:rsidR="001A7EC1" w:rsidRPr="000F451C" w:rsidTr="001A7EC1">
        <w:tc>
          <w:tcPr>
            <w:tcW w:w="279" w:type="pct"/>
            <w:vAlign w:val="center"/>
          </w:tcPr>
          <w:p w:rsidR="001A7EC1" w:rsidRPr="000F451C" w:rsidRDefault="001A7EC1" w:rsidP="001A7EC1">
            <w:pPr>
              <w:jc w:val="center"/>
              <w:rPr>
                <w:sz w:val="24"/>
                <w:szCs w:val="24"/>
              </w:rPr>
            </w:pPr>
            <w:r w:rsidRPr="000F451C">
              <w:rPr>
                <w:sz w:val="24"/>
                <w:szCs w:val="24"/>
              </w:rPr>
              <w:t>7.</w:t>
            </w:r>
          </w:p>
        </w:tc>
        <w:tc>
          <w:tcPr>
            <w:tcW w:w="3734" w:type="pct"/>
          </w:tcPr>
          <w:p w:rsidR="001A7EC1" w:rsidRPr="000F451C" w:rsidRDefault="001A7EC1" w:rsidP="001A7EC1">
            <w:pPr>
              <w:jc w:val="both"/>
              <w:rPr>
                <w:sz w:val="24"/>
                <w:szCs w:val="24"/>
              </w:rPr>
            </w:pPr>
            <w:r w:rsidRPr="000F451C">
              <w:rPr>
                <w:sz w:val="24"/>
                <w:szCs w:val="24"/>
              </w:rPr>
              <w:t>Define Frame shift mutation.</w:t>
            </w:r>
          </w:p>
        </w:tc>
        <w:tc>
          <w:tcPr>
            <w:tcW w:w="545" w:type="pct"/>
            <w:vAlign w:val="center"/>
          </w:tcPr>
          <w:p w:rsidR="001A7EC1" w:rsidRPr="000F451C" w:rsidRDefault="001A7EC1" w:rsidP="001A7EC1">
            <w:pPr>
              <w:jc w:val="center"/>
              <w:rPr>
                <w:color w:val="FF0000"/>
                <w:sz w:val="24"/>
                <w:szCs w:val="24"/>
              </w:rPr>
            </w:pPr>
            <w:r w:rsidRPr="000F451C">
              <w:rPr>
                <w:sz w:val="24"/>
                <w:szCs w:val="24"/>
              </w:rPr>
              <w:t>CO1</w:t>
            </w:r>
            <w:r>
              <w:rPr>
                <w:sz w:val="24"/>
                <w:szCs w:val="24"/>
              </w:rPr>
              <w:t xml:space="preserve"> </w:t>
            </w:r>
            <w:r w:rsidRPr="000F451C">
              <w:rPr>
                <w:sz w:val="24"/>
                <w:szCs w:val="24"/>
              </w:rPr>
              <w:t>/</w:t>
            </w:r>
            <w:r>
              <w:rPr>
                <w:sz w:val="24"/>
                <w:szCs w:val="24"/>
              </w:rPr>
              <w:t xml:space="preserve"> </w:t>
            </w:r>
            <w:r w:rsidRPr="000F451C">
              <w:rPr>
                <w:sz w:val="24"/>
                <w:szCs w:val="24"/>
              </w:rPr>
              <w:t>U</w:t>
            </w:r>
          </w:p>
        </w:tc>
        <w:tc>
          <w:tcPr>
            <w:tcW w:w="442" w:type="pct"/>
            <w:vAlign w:val="center"/>
          </w:tcPr>
          <w:p w:rsidR="001A7EC1" w:rsidRPr="000F451C" w:rsidRDefault="001A7EC1" w:rsidP="001A7EC1">
            <w:pPr>
              <w:jc w:val="center"/>
              <w:rPr>
                <w:sz w:val="24"/>
                <w:szCs w:val="24"/>
              </w:rPr>
            </w:pPr>
            <w:r w:rsidRPr="000F451C">
              <w:rPr>
                <w:sz w:val="24"/>
                <w:szCs w:val="24"/>
              </w:rPr>
              <w:t>1</w:t>
            </w:r>
          </w:p>
        </w:tc>
      </w:tr>
      <w:tr w:rsidR="001A7EC1" w:rsidRPr="000F451C" w:rsidTr="001A7EC1">
        <w:tc>
          <w:tcPr>
            <w:tcW w:w="279" w:type="pct"/>
            <w:vAlign w:val="center"/>
          </w:tcPr>
          <w:p w:rsidR="001A7EC1" w:rsidRPr="000F451C" w:rsidRDefault="001A7EC1" w:rsidP="001A7EC1">
            <w:pPr>
              <w:jc w:val="center"/>
              <w:rPr>
                <w:sz w:val="24"/>
                <w:szCs w:val="24"/>
              </w:rPr>
            </w:pPr>
            <w:r w:rsidRPr="000F451C">
              <w:rPr>
                <w:sz w:val="24"/>
                <w:szCs w:val="24"/>
              </w:rPr>
              <w:t>8.</w:t>
            </w:r>
          </w:p>
        </w:tc>
        <w:tc>
          <w:tcPr>
            <w:tcW w:w="3734" w:type="pct"/>
          </w:tcPr>
          <w:p w:rsidR="001A7EC1" w:rsidRPr="000F451C" w:rsidRDefault="001A7EC1" w:rsidP="001A7EC1">
            <w:pPr>
              <w:jc w:val="both"/>
              <w:rPr>
                <w:sz w:val="24"/>
                <w:szCs w:val="24"/>
              </w:rPr>
            </w:pPr>
            <w:r w:rsidRPr="000F451C">
              <w:rPr>
                <w:sz w:val="24"/>
                <w:szCs w:val="24"/>
              </w:rPr>
              <w:t>Mutation frequency in induced mutation is higher than spontaneous mutation (True/False)</w:t>
            </w:r>
          </w:p>
        </w:tc>
        <w:tc>
          <w:tcPr>
            <w:tcW w:w="545" w:type="pct"/>
            <w:vAlign w:val="center"/>
          </w:tcPr>
          <w:p w:rsidR="001A7EC1" w:rsidRPr="000F451C" w:rsidRDefault="001A7EC1" w:rsidP="001A7EC1">
            <w:pPr>
              <w:jc w:val="center"/>
              <w:rPr>
                <w:sz w:val="24"/>
                <w:szCs w:val="24"/>
              </w:rPr>
            </w:pPr>
            <w:r w:rsidRPr="000F451C">
              <w:rPr>
                <w:sz w:val="24"/>
                <w:szCs w:val="24"/>
              </w:rPr>
              <w:t>CO1</w:t>
            </w:r>
            <w:r>
              <w:rPr>
                <w:sz w:val="24"/>
                <w:szCs w:val="24"/>
              </w:rPr>
              <w:t xml:space="preserve"> </w:t>
            </w:r>
            <w:r w:rsidRPr="000F451C">
              <w:rPr>
                <w:sz w:val="24"/>
                <w:szCs w:val="24"/>
              </w:rPr>
              <w:t>/</w:t>
            </w:r>
            <w:r>
              <w:rPr>
                <w:sz w:val="24"/>
                <w:szCs w:val="24"/>
              </w:rPr>
              <w:t xml:space="preserve"> </w:t>
            </w:r>
            <w:r w:rsidRPr="000F451C">
              <w:rPr>
                <w:sz w:val="24"/>
                <w:szCs w:val="24"/>
              </w:rPr>
              <w:t>U</w:t>
            </w:r>
          </w:p>
        </w:tc>
        <w:tc>
          <w:tcPr>
            <w:tcW w:w="442" w:type="pct"/>
            <w:vAlign w:val="center"/>
          </w:tcPr>
          <w:p w:rsidR="001A7EC1" w:rsidRPr="000F451C" w:rsidRDefault="001A7EC1" w:rsidP="001A7EC1">
            <w:pPr>
              <w:jc w:val="center"/>
              <w:rPr>
                <w:sz w:val="24"/>
                <w:szCs w:val="24"/>
              </w:rPr>
            </w:pPr>
            <w:r w:rsidRPr="000F451C">
              <w:rPr>
                <w:sz w:val="24"/>
                <w:szCs w:val="24"/>
              </w:rPr>
              <w:t>1</w:t>
            </w:r>
          </w:p>
        </w:tc>
      </w:tr>
      <w:tr w:rsidR="001A7EC1" w:rsidRPr="000F451C" w:rsidTr="001A7EC1">
        <w:tc>
          <w:tcPr>
            <w:tcW w:w="279" w:type="pct"/>
            <w:vAlign w:val="center"/>
          </w:tcPr>
          <w:p w:rsidR="001A7EC1" w:rsidRPr="000F451C" w:rsidRDefault="001A7EC1" w:rsidP="001A7EC1">
            <w:pPr>
              <w:jc w:val="center"/>
              <w:rPr>
                <w:sz w:val="24"/>
                <w:szCs w:val="24"/>
              </w:rPr>
            </w:pPr>
            <w:r w:rsidRPr="000F451C">
              <w:rPr>
                <w:sz w:val="24"/>
                <w:szCs w:val="24"/>
              </w:rPr>
              <w:t>9.</w:t>
            </w:r>
          </w:p>
        </w:tc>
        <w:tc>
          <w:tcPr>
            <w:tcW w:w="3734" w:type="pct"/>
          </w:tcPr>
          <w:p w:rsidR="001A7EC1" w:rsidRPr="000F451C" w:rsidRDefault="001A7EC1" w:rsidP="001A7EC1">
            <w:pPr>
              <w:jc w:val="both"/>
              <w:rPr>
                <w:sz w:val="24"/>
                <w:szCs w:val="24"/>
              </w:rPr>
            </w:pPr>
            <w:r w:rsidRPr="000F451C">
              <w:rPr>
                <w:sz w:val="24"/>
                <w:szCs w:val="24"/>
              </w:rPr>
              <w:t xml:space="preserve">Mutagen which causes mutation in organelle genome is </w:t>
            </w:r>
            <w:r>
              <w:rPr>
                <w:sz w:val="24"/>
                <w:szCs w:val="24"/>
              </w:rPr>
              <w:t>__________.</w:t>
            </w:r>
          </w:p>
        </w:tc>
        <w:tc>
          <w:tcPr>
            <w:tcW w:w="545" w:type="pct"/>
            <w:vAlign w:val="center"/>
          </w:tcPr>
          <w:p w:rsidR="001A7EC1" w:rsidRPr="000F451C" w:rsidRDefault="001A7EC1" w:rsidP="001A7EC1">
            <w:pPr>
              <w:jc w:val="center"/>
              <w:rPr>
                <w:sz w:val="24"/>
                <w:szCs w:val="24"/>
              </w:rPr>
            </w:pPr>
            <w:r w:rsidRPr="000F451C">
              <w:rPr>
                <w:sz w:val="24"/>
                <w:szCs w:val="24"/>
              </w:rPr>
              <w:t>CO1</w:t>
            </w:r>
            <w:r>
              <w:rPr>
                <w:sz w:val="24"/>
                <w:szCs w:val="24"/>
              </w:rPr>
              <w:t xml:space="preserve"> </w:t>
            </w:r>
            <w:r w:rsidRPr="000F451C">
              <w:rPr>
                <w:sz w:val="24"/>
                <w:szCs w:val="24"/>
              </w:rPr>
              <w:t>/</w:t>
            </w:r>
            <w:r>
              <w:rPr>
                <w:sz w:val="24"/>
                <w:szCs w:val="24"/>
              </w:rPr>
              <w:t xml:space="preserve"> </w:t>
            </w:r>
            <w:r w:rsidRPr="000F451C">
              <w:rPr>
                <w:sz w:val="24"/>
                <w:szCs w:val="24"/>
              </w:rPr>
              <w:t>R</w:t>
            </w:r>
          </w:p>
        </w:tc>
        <w:tc>
          <w:tcPr>
            <w:tcW w:w="442" w:type="pct"/>
            <w:vAlign w:val="center"/>
          </w:tcPr>
          <w:p w:rsidR="001A7EC1" w:rsidRPr="000F451C" w:rsidRDefault="001A7EC1" w:rsidP="001A7EC1">
            <w:pPr>
              <w:jc w:val="center"/>
              <w:rPr>
                <w:sz w:val="24"/>
                <w:szCs w:val="24"/>
              </w:rPr>
            </w:pPr>
            <w:r w:rsidRPr="000F451C">
              <w:rPr>
                <w:sz w:val="24"/>
                <w:szCs w:val="24"/>
              </w:rPr>
              <w:t>1</w:t>
            </w:r>
          </w:p>
        </w:tc>
      </w:tr>
      <w:tr w:rsidR="001A7EC1" w:rsidRPr="000F451C" w:rsidTr="001A7EC1">
        <w:tc>
          <w:tcPr>
            <w:tcW w:w="279" w:type="pct"/>
            <w:vAlign w:val="center"/>
          </w:tcPr>
          <w:p w:rsidR="001A7EC1" w:rsidRPr="000F451C" w:rsidRDefault="001A7EC1" w:rsidP="001A7EC1">
            <w:pPr>
              <w:jc w:val="center"/>
              <w:rPr>
                <w:sz w:val="24"/>
                <w:szCs w:val="24"/>
              </w:rPr>
            </w:pPr>
            <w:r w:rsidRPr="000F451C">
              <w:rPr>
                <w:sz w:val="24"/>
                <w:szCs w:val="24"/>
              </w:rPr>
              <w:t>10.</w:t>
            </w:r>
          </w:p>
        </w:tc>
        <w:tc>
          <w:tcPr>
            <w:tcW w:w="3734" w:type="pct"/>
          </w:tcPr>
          <w:p w:rsidR="001A7EC1" w:rsidRPr="000F451C" w:rsidRDefault="001A7EC1" w:rsidP="001A7EC1">
            <w:pPr>
              <w:jc w:val="both"/>
              <w:rPr>
                <w:sz w:val="24"/>
                <w:szCs w:val="24"/>
              </w:rPr>
            </w:pPr>
            <w:r w:rsidRPr="000F451C">
              <w:rPr>
                <w:sz w:val="24"/>
                <w:szCs w:val="24"/>
              </w:rPr>
              <w:t xml:space="preserve">What is </w:t>
            </w:r>
            <w:r w:rsidRPr="000F451C">
              <w:rPr>
                <w:i/>
                <w:iCs/>
                <w:sz w:val="24"/>
                <w:szCs w:val="24"/>
              </w:rPr>
              <w:t>in-vitro</w:t>
            </w:r>
            <w:r w:rsidRPr="000F451C">
              <w:rPr>
                <w:sz w:val="24"/>
                <w:szCs w:val="24"/>
              </w:rPr>
              <w:t xml:space="preserve"> mutagenesis?</w:t>
            </w:r>
          </w:p>
        </w:tc>
        <w:tc>
          <w:tcPr>
            <w:tcW w:w="545" w:type="pct"/>
            <w:vAlign w:val="center"/>
          </w:tcPr>
          <w:p w:rsidR="001A7EC1" w:rsidRPr="000F451C" w:rsidRDefault="001A7EC1" w:rsidP="001A7EC1">
            <w:pPr>
              <w:jc w:val="center"/>
              <w:rPr>
                <w:sz w:val="24"/>
                <w:szCs w:val="24"/>
              </w:rPr>
            </w:pPr>
            <w:r w:rsidRPr="000F451C">
              <w:rPr>
                <w:sz w:val="24"/>
                <w:szCs w:val="24"/>
              </w:rPr>
              <w:t>CO3</w:t>
            </w:r>
            <w:r>
              <w:rPr>
                <w:sz w:val="24"/>
                <w:szCs w:val="24"/>
              </w:rPr>
              <w:t xml:space="preserve"> </w:t>
            </w:r>
            <w:r w:rsidRPr="000F451C">
              <w:rPr>
                <w:sz w:val="24"/>
                <w:szCs w:val="24"/>
              </w:rPr>
              <w:t>/</w:t>
            </w:r>
            <w:r>
              <w:rPr>
                <w:sz w:val="24"/>
                <w:szCs w:val="24"/>
              </w:rPr>
              <w:t xml:space="preserve"> </w:t>
            </w:r>
            <w:r w:rsidRPr="000F451C">
              <w:rPr>
                <w:sz w:val="24"/>
                <w:szCs w:val="24"/>
              </w:rPr>
              <w:t>U</w:t>
            </w:r>
          </w:p>
        </w:tc>
        <w:tc>
          <w:tcPr>
            <w:tcW w:w="442" w:type="pct"/>
            <w:vAlign w:val="center"/>
          </w:tcPr>
          <w:p w:rsidR="001A7EC1" w:rsidRPr="000F451C" w:rsidRDefault="001A7EC1" w:rsidP="001A7EC1">
            <w:pPr>
              <w:jc w:val="center"/>
              <w:rPr>
                <w:sz w:val="24"/>
                <w:szCs w:val="24"/>
              </w:rPr>
            </w:pPr>
            <w:r w:rsidRPr="000F451C">
              <w:rPr>
                <w:sz w:val="24"/>
                <w:szCs w:val="24"/>
              </w:rPr>
              <w:t>1</w:t>
            </w:r>
          </w:p>
        </w:tc>
      </w:tr>
      <w:tr w:rsidR="001A7EC1" w:rsidRPr="000F451C" w:rsidTr="001A7EC1">
        <w:tc>
          <w:tcPr>
            <w:tcW w:w="279" w:type="pct"/>
            <w:vAlign w:val="center"/>
          </w:tcPr>
          <w:p w:rsidR="001A7EC1" w:rsidRPr="000F451C" w:rsidRDefault="001A7EC1" w:rsidP="001A7EC1">
            <w:pPr>
              <w:jc w:val="center"/>
              <w:rPr>
                <w:sz w:val="24"/>
                <w:szCs w:val="24"/>
              </w:rPr>
            </w:pPr>
            <w:r w:rsidRPr="000F451C">
              <w:rPr>
                <w:sz w:val="24"/>
                <w:szCs w:val="24"/>
              </w:rPr>
              <w:t>11.</w:t>
            </w:r>
          </w:p>
        </w:tc>
        <w:tc>
          <w:tcPr>
            <w:tcW w:w="3734" w:type="pct"/>
          </w:tcPr>
          <w:p w:rsidR="001A7EC1" w:rsidRPr="000F451C" w:rsidRDefault="001A7EC1" w:rsidP="001A7EC1">
            <w:pPr>
              <w:jc w:val="both"/>
              <w:rPr>
                <w:sz w:val="24"/>
                <w:szCs w:val="24"/>
              </w:rPr>
            </w:pPr>
            <w:r w:rsidRPr="000F451C">
              <w:rPr>
                <w:sz w:val="24"/>
                <w:szCs w:val="24"/>
              </w:rPr>
              <w:t>What is spontaneous mutation and give example?</w:t>
            </w:r>
          </w:p>
        </w:tc>
        <w:tc>
          <w:tcPr>
            <w:tcW w:w="545" w:type="pct"/>
            <w:vAlign w:val="center"/>
          </w:tcPr>
          <w:p w:rsidR="001A7EC1" w:rsidRPr="000F451C" w:rsidRDefault="001A7EC1" w:rsidP="001A7EC1">
            <w:pPr>
              <w:jc w:val="center"/>
              <w:rPr>
                <w:color w:val="FF0000"/>
                <w:sz w:val="24"/>
                <w:szCs w:val="24"/>
              </w:rPr>
            </w:pPr>
            <w:r w:rsidRPr="000F451C">
              <w:rPr>
                <w:sz w:val="24"/>
                <w:szCs w:val="24"/>
              </w:rPr>
              <w:t>CO1</w:t>
            </w:r>
            <w:r>
              <w:rPr>
                <w:sz w:val="24"/>
                <w:szCs w:val="24"/>
              </w:rPr>
              <w:t xml:space="preserve"> </w:t>
            </w:r>
            <w:r w:rsidRPr="000F451C">
              <w:rPr>
                <w:sz w:val="24"/>
                <w:szCs w:val="24"/>
              </w:rPr>
              <w:t>/</w:t>
            </w:r>
            <w:r>
              <w:rPr>
                <w:sz w:val="24"/>
                <w:szCs w:val="24"/>
              </w:rPr>
              <w:t xml:space="preserve"> </w:t>
            </w:r>
            <w:r w:rsidRPr="000F451C">
              <w:rPr>
                <w:sz w:val="24"/>
                <w:szCs w:val="24"/>
              </w:rPr>
              <w:t>A</w:t>
            </w:r>
          </w:p>
        </w:tc>
        <w:tc>
          <w:tcPr>
            <w:tcW w:w="442" w:type="pct"/>
            <w:vAlign w:val="center"/>
          </w:tcPr>
          <w:p w:rsidR="001A7EC1" w:rsidRPr="000F451C" w:rsidRDefault="001A7EC1" w:rsidP="001A7EC1">
            <w:pPr>
              <w:jc w:val="center"/>
              <w:rPr>
                <w:sz w:val="24"/>
                <w:szCs w:val="24"/>
              </w:rPr>
            </w:pPr>
            <w:r w:rsidRPr="000F451C">
              <w:rPr>
                <w:sz w:val="24"/>
                <w:szCs w:val="24"/>
              </w:rPr>
              <w:t>1</w:t>
            </w:r>
          </w:p>
        </w:tc>
      </w:tr>
      <w:tr w:rsidR="001A7EC1" w:rsidRPr="000F451C" w:rsidTr="001A7EC1">
        <w:tc>
          <w:tcPr>
            <w:tcW w:w="279" w:type="pct"/>
            <w:vAlign w:val="center"/>
          </w:tcPr>
          <w:p w:rsidR="001A7EC1" w:rsidRPr="000F451C" w:rsidRDefault="001A7EC1" w:rsidP="001A7EC1">
            <w:pPr>
              <w:jc w:val="center"/>
              <w:rPr>
                <w:sz w:val="24"/>
                <w:szCs w:val="24"/>
              </w:rPr>
            </w:pPr>
            <w:r w:rsidRPr="000F451C">
              <w:rPr>
                <w:sz w:val="24"/>
                <w:szCs w:val="24"/>
              </w:rPr>
              <w:t>12.</w:t>
            </w:r>
          </w:p>
        </w:tc>
        <w:tc>
          <w:tcPr>
            <w:tcW w:w="3734" w:type="pct"/>
          </w:tcPr>
          <w:p w:rsidR="001A7EC1" w:rsidRPr="000F451C" w:rsidRDefault="001A7EC1" w:rsidP="001A7EC1">
            <w:pPr>
              <w:jc w:val="both"/>
              <w:rPr>
                <w:color w:val="FF0000"/>
                <w:sz w:val="24"/>
                <w:szCs w:val="24"/>
              </w:rPr>
            </w:pPr>
            <w:r w:rsidRPr="000F451C">
              <w:rPr>
                <w:sz w:val="24"/>
                <w:szCs w:val="24"/>
              </w:rPr>
              <w:t xml:space="preserve">The enzyme used to break the heteroduplex formation in TILLING is </w:t>
            </w:r>
            <w:r>
              <w:rPr>
                <w:sz w:val="24"/>
                <w:szCs w:val="24"/>
              </w:rPr>
              <w:t>__________.</w:t>
            </w:r>
          </w:p>
        </w:tc>
        <w:tc>
          <w:tcPr>
            <w:tcW w:w="545" w:type="pct"/>
            <w:vAlign w:val="center"/>
          </w:tcPr>
          <w:p w:rsidR="001A7EC1" w:rsidRPr="000F451C" w:rsidRDefault="001A7EC1" w:rsidP="001A7EC1">
            <w:pPr>
              <w:jc w:val="center"/>
              <w:rPr>
                <w:color w:val="FF0000"/>
                <w:sz w:val="24"/>
                <w:szCs w:val="24"/>
              </w:rPr>
            </w:pPr>
            <w:r w:rsidRPr="000F451C">
              <w:rPr>
                <w:sz w:val="24"/>
                <w:szCs w:val="24"/>
              </w:rPr>
              <w:t>CO2</w:t>
            </w:r>
            <w:r>
              <w:rPr>
                <w:sz w:val="24"/>
                <w:szCs w:val="24"/>
              </w:rPr>
              <w:t xml:space="preserve"> </w:t>
            </w:r>
            <w:r w:rsidRPr="000F451C">
              <w:rPr>
                <w:sz w:val="24"/>
                <w:szCs w:val="24"/>
              </w:rPr>
              <w:t>/</w:t>
            </w:r>
            <w:r>
              <w:rPr>
                <w:sz w:val="24"/>
                <w:szCs w:val="24"/>
              </w:rPr>
              <w:t xml:space="preserve"> </w:t>
            </w:r>
            <w:r w:rsidRPr="000F451C">
              <w:rPr>
                <w:sz w:val="24"/>
                <w:szCs w:val="24"/>
              </w:rPr>
              <w:t>A</w:t>
            </w:r>
          </w:p>
        </w:tc>
        <w:tc>
          <w:tcPr>
            <w:tcW w:w="442" w:type="pct"/>
            <w:vAlign w:val="center"/>
          </w:tcPr>
          <w:p w:rsidR="001A7EC1" w:rsidRPr="000F451C" w:rsidRDefault="001A7EC1" w:rsidP="001A7EC1">
            <w:pPr>
              <w:jc w:val="center"/>
              <w:rPr>
                <w:sz w:val="24"/>
                <w:szCs w:val="24"/>
              </w:rPr>
            </w:pPr>
            <w:r w:rsidRPr="000F451C">
              <w:rPr>
                <w:sz w:val="24"/>
                <w:szCs w:val="24"/>
              </w:rPr>
              <w:t>1</w:t>
            </w:r>
          </w:p>
        </w:tc>
      </w:tr>
      <w:tr w:rsidR="001A7EC1" w:rsidRPr="000F451C" w:rsidTr="001A7EC1">
        <w:tc>
          <w:tcPr>
            <w:tcW w:w="279" w:type="pct"/>
            <w:vAlign w:val="center"/>
          </w:tcPr>
          <w:p w:rsidR="001A7EC1" w:rsidRPr="000F451C" w:rsidRDefault="001A7EC1" w:rsidP="001A7EC1">
            <w:pPr>
              <w:jc w:val="center"/>
              <w:rPr>
                <w:sz w:val="24"/>
                <w:szCs w:val="24"/>
              </w:rPr>
            </w:pPr>
            <w:r w:rsidRPr="000F451C">
              <w:rPr>
                <w:sz w:val="24"/>
                <w:szCs w:val="24"/>
              </w:rPr>
              <w:t>13.</w:t>
            </w:r>
          </w:p>
        </w:tc>
        <w:tc>
          <w:tcPr>
            <w:tcW w:w="3734" w:type="pct"/>
          </w:tcPr>
          <w:p w:rsidR="001A7EC1" w:rsidRPr="000F451C" w:rsidRDefault="001A7EC1" w:rsidP="001A7EC1">
            <w:pPr>
              <w:jc w:val="both"/>
              <w:rPr>
                <w:sz w:val="24"/>
                <w:szCs w:val="24"/>
              </w:rPr>
            </w:pPr>
            <w:r w:rsidRPr="000F451C">
              <w:rPr>
                <w:sz w:val="24"/>
                <w:szCs w:val="24"/>
              </w:rPr>
              <w:t xml:space="preserve">The chlorophyll mutant which will not survive at all is </w:t>
            </w:r>
            <w:r>
              <w:rPr>
                <w:sz w:val="24"/>
                <w:szCs w:val="24"/>
              </w:rPr>
              <w:t>__________.</w:t>
            </w:r>
          </w:p>
        </w:tc>
        <w:tc>
          <w:tcPr>
            <w:tcW w:w="545" w:type="pct"/>
            <w:vAlign w:val="center"/>
          </w:tcPr>
          <w:p w:rsidR="001A7EC1" w:rsidRPr="000F451C" w:rsidRDefault="001A7EC1" w:rsidP="001A7EC1">
            <w:pPr>
              <w:jc w:val="center"/>
              <w:rPr>
                <w:color w:val="FF0000"/>
                <w:sz w:val="24"/>
                <w:szCs w:val="24"/>
              </w:rPr>
            </w:pPr>
            <w:r w:rsidRPr="000F451C">
              <w:rPr>
                <w:sz w:val="24"/>
                <w:szCs w:val="24"/>
              </w:rPr>
              <w:t>CO4</w:t>
            </w:r>
            <w:r>
              <w:rPr>
                <w:sz w:val="24"/>
                <w:szCs w:val="24"/>
              </w:rPr>
              <w:t xml:space="preserve"> </w:t>
            </w:r>
            <w:r w:rsidRPr="000F451C">
              <w:rPr>
                <w:sz w:val="24"/>
                <w:szCs w:val="24"/>
              </w:rPr>
              <w:t>/</w:t>
            </w:r>
            <w:r>
              <w:rPr>
                <w:sz w:val="24"/>
                <w:szCs w:val="24"/>
              </w:rPr>
              <w:t xml:space="preserve"> </w:t>
            </w:r>
            <w:r w:rsidRPr="000F451C">
              <w:rPr>
                <w:sz w:val="24"/>
                <w:szCs w:val="24"/>
              </w:rPr>
              <w:t>A</w:t>
            </w:r>
          </w:p>
        </w:tc>
        <w:tc>
          <w:tcPr>
            <w:tcW w:w="442" w:type="pct"/>
            <w:vAlign w:val="center"/>
          </w:tcPr>
          <w:p w:rsidR="001A7EC1" w:rsidRPr="000F451C" w:rsidRDefault="001A7EC1" w:rsidP="001A7EC1">
            <w:pPr>
              <w:jc w:val="center"/>
              <w:rPr>
                <w:sz w:val="24"/>
                <w:szCs w:val="24"/>
              </w:rPr>
            </w:pPr>
            <w:r w:rsidRPr="000F451C">
              <w:rPr>
                <w:sz w:val="24"/>
                <w:szCs w:val="24"/>
              </w:rPr>
              <w:t>1</w:t>
            </w:r>
          </w:p>
        </w:tc>
      </w:tr>
      <w:tr w:rsidR="001A7EC1" w:rsidRPr="000F451C" w:rsidTr="001A7EC1">
        <w:tc>
          <w:tcPr>
            <w:tcW w:w="279" w:type="pct"/>
            <w:vAlign w:val="center"/>
          </w:tcPr>
          <w:p w:rsidR="001A7EC1" w:rsidRPr="000F451C" w:rsidRDefault="001A7EC1" w:rsidP="001A7EC1">
            <w:pPr>
              <w:jc w:val="center"/>
              <w:rPr>
                <w:sz w:val="24"/>
                <w:szCs w:val="24"/>
              </w:rPr>
            </w:pPr>
            <w:r w:rsidRPr="000F451C">
              <w:rPr>
                <w:sz w:val="24"/>
                <w:szCs w:val="24"/>
              </w:rPr>
              <w:t>14.</w:t>
            </w:r>
          </w:p>
        </w:tc>
        <w:tc>
          <w:tcPr>
            <w:tcW w:w="3734" w:type="pct"/>
          </w:tcPr>
          <w:p w:rsidR="001A7EC1" w:rsidRPr="000F451C" w:rsidRDefault="001A7EC1" w:rsidP="001A7EC1">
            <w:pPr>
              <w:jc w:val="both"/>
              <w:rPr>
                <w:sz w:val="24"/>
                <w:szCs w:val="24"/>
              </w:rPr>
            </w:pPr>
            <w:r w:rsidRPr="000F451C">
              <w:rPr>
                <w:sz w:val="24"/>
                <w:szCs w:val="24"/>
              </w:rPr>
              <w:t xml:space="preserve">The nodal agency for mutation breeding at international level is </w:t>
            </w:r>
            <w:r>
              <w:rPr>
                <w:sz w:val="24"/>
                <w:szCs w:val="24"/>
              </w:rPr>
              <w:t>__________.</w:t>
            </w:r>
          </w:p>
        </w:tc>
        <w:tc>
          <w:tcPr>
            <w:tcW w:w="545" w:type="pct"/>
            <w:vAlign w:val="center"/>
          </w:tcPr>
          <w:p w:rsidR="001A7EC1" w:rsidRPr="000F451C" w:rsidRDefault="001A7EC1" w:rsidP="001A7EC1">
            <w:pPr>
              <w:jc w:val="center"/>
              <w:rPr>
                <w:color w:val="FF0000"/>
                <w:sz w:val="24"/>
                <w:szCs w:val="24"/>
              </w:rPr>
            </w:pPr>
            <w:r w:rsidRPr="000F451C">
              <w:rPr>
                <w:sz w:val="24"/>
                <w:szCs w:val="24"/>
              </w:rPr>
              <w:t>CO1</w:t>
            </w:r>
            <w:r>
              <w:rPr>
                <w:sz w:val="24"/>
                <w:szCs w:val="24"/>
              </w:rPr>
              <w:t xml:space="preserve"> </w:t>
            </w:r>
            <w:r w:rsidRPr="000F451C">
              <w:rPr>
                <w:sz w:val="24"/>
                <w:szCs w:val="24"/>
              </w:rPr>
              <w:t>/</w:t>
            </w:r>
            <w:r>
              <w:rPr>
                <w:sz w:val="24"/>
                <w:szCs w:val="24"/>
              </w:rPr>
              <w:t xml:space="preserve"> </w:t>
            </w:r>
            <w:r w:rsidRPr="000F451C">
              <w:rPr>
                <w:sz w:val="24"/>
                <w:szCs w:val="24"/>
              </w:rPr>
              <w:t>R</w:t>
            </w:r>
          </w:p>
        </w:tc>
        <w:tc>
          <w:tcPr>
            <w:tcW w:w="442" w:type="pct"/>
            <w:vAlign w:val="center"/>
          </w:tcPr>
          <w:p w:rsidR="001A7EC1" w:rsidRPr="000F451C" w:rsidRDefault="001A7EC1" w:rsidP="001A7EC1">
            <w:pPr>
              <w:jc w:val="center"/>
              <w:rPr>
                <w:sz w:val="24"/>
                <w:szCs w:val="24"/>
              </w:rPr>
            </w:pPr>
            <w:r w:rsidRPr="000F451C">
              <w:rPr>
                <w:sz w:val="24"/>
                <w:szCs w:val="24"/>
              </w:rPr>
              <w:t>1</w:t>
            </w:r>
          </w:p>
        </w:tc>
      </w:tr>
      <w:tr w:rsidR="001A7EC1" w:rsidRPr="000F451C" w:rsidTr="001A7EC1">
        <w:tc>
          <w:tcPr>
            <w:tcW w:w="279" w:type="pct"/>
            <w:vAlign w:val="center"/>
          </w:tcPr>
          <w:p w:rsidR="001A7EC1" w:rsidRPr="000F451C" w:rsidRDefault="001A7EC1" w:rsidP="001A7EC1">
            <w:pPr>
              <w:jc w:val="center"/>
              <w:rPr>
                <w:sz w:val="24"/>
                <w:szCs w:val="24"/>
              </w:rPr>
            </w:pPr>
            <w:r w:rsidRPr="000F451C">
              <w:rPr>
                <w:sz w:val="24"/>
                <w:szCs w:val="24"/>
              </w:rPr>
              <w:t>15.</w:t>
            </w:r>
          </w:p>
        </w:tc>
        <w:tc>
          <w:tcPr>
            <w:tcW w:w="3734" w:type="pct"/>
          </w:tcPr>
          <w:p w:rsidR="001A7EC1" w:rsidRPr="000F451C" w:rsidRDefault="001A7EC1" w:rsidP="001A7EC1">
            <w:pPr>
              <w:jc w:val="both"/>
              <w:rPr>
                <w:sz w:val="24"/>
                <w:szCs w:val="24"/>
              </w:rPr>
            </w:pPr>
            <w:r w:rsidRPr="000F451C">
              <w:rPr>
                <w:sz w:val="24"/>
                <w:szCs w:val="24"/>
              </w:rPr>
              <w:t xml:space="preserve">The DNA repair mechanism NHEJ stands for </w:t>
            </w:r>
            <w:r>
              <w:rPr>
                <w:sz w:val="24"/>
                <w:szCs w:val="24"/>
              </w:rPr>
              <w:t>__________.</w:t>
            </w:r>
          </w:p>
        </w:tc>
        <w:tc>
          <w:tcPr>
            <w:tcW w:w="545" w:type="pct"/>
            <w:vAlign w:val="center"/>
          </w:tcPr>
          <w:p w:rsidR="001A7EC1" w:rsidRPr="000F451C" w:rsidRDefault="001A7EC1" w:rsidP="001A7EC1">
            <w:pPr>
              <w:jc w:val="center"/>
              <w:rPr>
                <w:color w:val="FF0000"/>
                <w:sz w:val="24"/>
                <w:szCs w:val="24"/>
              </w:rPr>
            </w:pPr>
            <w:r w:rsidRPr="000F451C">
              <w:rPr>
                <w:sz w:val="24"/>
                <w:szCs w:val="24"/>
              </w:rPr>
              <w:t>CO2</w:t>
            </w:r>
            <w:r>
              <w:rPr>
                <w:sz w:val="24"/>
                <w:szCs w:val="24"/>
              </w:rPr>
              <w:t xml:space="preserve"> </w:t>
            </w:r>
            <w:r w:rsidRPr="000F451C">
              <w:rPr>
                <w:sz w:val="24"/>
                <w:szCs w:val="24"/>
              </w:rPr>
              <w:t>/</w:t>
            </w:r>
            <w:r>
              <w:rPr>
                <w:sz w:val="24"/>
                <w:szCs w:val="24"/>
              </w:rPr>
              <w:t xml:space="preserve"> </w:t>
            </w:r>
            <w:r w:rsidRPr="000F451C">
              <w:rPr>
                <w:sz w:val="24"/>
                <w:szCs w:val="24"/>
              </w:rPr>
              <w:t>An</w:t>
            </w:r>
          </w:p>
        </w:tc>
        <w:tc>
          <w:tcPr>
            <w:tcW w:w="442" w:type="pct"/>
            <w:vAlign w:val="center"/>
          </w:tcPr>
          <w:p w:rsidR="001A7EC1" w:rsidRPr="000F451C" w:rsidRDefault="001A7EC1" w:rsidP="001A7EC1">
            <w:pPr>
              <w:jc w:val="center"/>
              <w:rPr>
                <w:sz w:val="24"/>
                <w:szCs w:val="24"/>
              </w:rPr>
            </w:pPr>
            <w:r w:rsidRPr="000F451C">
              <w:rPr>
                <w:sz w:val="24"/>
                <w:szCs w:val="24"/>
              </w:rPr>
              <w:t>1</w:t>
            </w:r>
          </w:p>
        </w:tc>
      </w:tr>
      <w:tr w:rsidR="001A7EC1" w:rsidRPr="000F451C" w:rsidTr="001A7EC1">
        <w:tc>
          <w:tcPr>
            <w:tcW w:w="279" w:type="pct"/>
            <w:vAlign w:val="center"/>
          </w:tcPr>
          <w:p w:rsidR="001A7EC1" w:rsidRPr="000F451C" w:rsidRDefault="001A7EC1" w:rsidP="001A7EC1">
            <w:pPr>
              <w:jc w:val="center"/>
              <w:rPr>
                <w:sz w:val="24"/>
                <w:szCs w:val="24"/>
              </w:rPr>
            </w:pPr>
            <w:r w:rsidRPr="000F451C">
              <w:rPr>
                <w:sz w:val="24"/>
                <w:szCs w:val="24"/>
              </w:rPr>
              <w:t>16.</w:t>
            </w:r>
          </w:p>
        </w:tc>
        <w:tc>
          <w:tcPr>
            <w:tcW w:w="3734" w:type="pct"/>
          </w:tcPr>
          <w:p w:rsidR="001A7EC1" w:rsidRPr="000F451C" w:rsidRDefault="001A7EC1" w:rsidP="001A7EC1">
            <w:pPr>
              <w:jc w:val="both"/>
              <w:rPr>
                <w:sz w:val="24"/>
                <w:szCs w:val="24"/>
              </w:rPr>
            </w:pPr>
            <w:r w:rsidRPr="000F451C">
              <w:rPr>
                <w:sz w:val="24"/>
                <w:szCs w:val="24"/>
              </w:rPr>
              <w:t>The effect of mutation will be higher on the seeds/any plant material when treated with lower doses of treatment (True</w:t>
            </w:r>
            <w:r>
              <w:rPr>
                <w:sz w:val="24"/>
                <w:szCs w:val="24"/>
              </w:rPr>
              <w:t xml:space="preserve"> </w:t>
            </w:r>
            <w:r w:rsidRPr="000F451C">
              <w:rPr>
                <w:sz w:val="24"/>
                <w:szCs w:val="24"/>
              </w:rPr>
              <w:t>/ false)</w:t>
            </w:r>
          </w:p>
        </w:tc>
        <w:tc>
          <w:tcPr>
            <w:tcW w:w="545" w:type="pct"/>
            <w:vAlign w:val="center"/>
          </w:tcPr>
          <w:p w:rsidR="001A7EC1" w:rsidRPr="000F451C" w:rsidRDefault="001A7EC1" w:rsidP="001A7EC1">
            <w:pPr>
              <w:jc w:val="center"/>
              <w:rPr>
                <w:sz w:val="24"/>
                <w:szCs w:val="24"/>
              </w:rPr>
            </w:pPr>
            <w:r w:rsidRPr="000F451C">
              <w:rPr>
                <w:sz w:val="24"/>
                <w:szCs w:val="24"/>
              </w:rPr>
              <w:t>CO4</w:t>
            </w:r>
            <w:r>
              <w:rPr>
                <w:sz w:val="24"/>
                <w:szCs w:val="24"/>
              </w:rPr>
              <w:t xml:space="preserve"> </w:t>
            </w:r>
            <w:r w:rsidRPr="000F451C">
              <w:rPr>
                <w:sz w:val="24"/>
                <w:szCs w:val="24"/>
              </w:rPr>
              <w:t>/</w:t>
            </w:r>
            <w:r>
              <w:rPr>
                <w:sz w:val="24"/>
                <w:szCs w:val="24"/>
              </w:rPr>
              <w:t xml:space="preserve"> </w:t>
            </w:r>
            <w:r w:rsidRPr="000F451C">
              <w:rPr>
                <w:sz w:val="24"/>
                <w:szCs w:val="24"/>
              </w:rPr>
              <w:t>An</w:t>
            </w:r>
          </w:p>
        </w:tc>
        <w:tc>
          <w:tcPr>
            <w:tcW w:w="442" w:type="pct"/>
            <w:vAlign w:val="center"/>
          </w:tcPr>
          <w:p w:rsidR="001A7EC1" w:rsidRPr="000F451C" w:rsidRDefault="001A7EC1" w:rsidP="001A7EC1">
            <w:pPr>
              <w:jc w:val="center"/>
              <w:rPr>
                <w:sz w:val="24"/>
                <w:szCs w:val="24"/>
              </w:rPr>
            </w:pPr>
            <w:r w:rsidRPr="000F451C">
              <w:rPr>
                <w:sz w:val="24"/>
                <w:szCs w:val="24"/>
              </w:rPr>
              <w:t>1</w:t>
            </w:r>
          </w:p>
        </w:tc>
      </w:tr>
      <w:tr w:rsidR="001A7EC1" w:rsidRPr="000F451C" w:rsidTr="001A7EC1">
        <w:tc>
          <w:tcPr>
            <w:tcW w:w="279" w:type="pct"/>
            <w:vAlign w:val="center"/>
          </w:tcPr>
          <w:p w:rsidR="001A7EC1" w:rsidRPr="000F451C" w:rsidRDefault="001A7EC1" w:rsidP="001A7EC1">
            <w:pPr>
              <w:jc w:val="center"/>
              <w:rPr>
                <w:sz w:val="24"/>
                <w:szCs w:val="24"/>
              </w:rPr>
            </w:pPr>
            <w:r w:rsidRPr="000F451C">
              <w:rPr>
                <w:sz w:val="24"/>
                <w:szCs w:val="24"/>
              </w:rPr>
              <w:t>17.</w:t>
            </w:r>
          </w:p>
        </w:tc>
        <w:tc>
          <w:tcPr>
            <w:tcW w:w="3734" w:type="pct"/>
          </w:tcPr>
          <w:p w:rsidR="001A7EC1" w:rsidRPr="000F451C" w:rsidRDefault="001A7EC1" w:rsidP="001A7EC1">
            <w:pPr>
              <w:jc w:val="both"/>
              <w:rPr>
                <w:color w:val="FF0000"/>
                <w:sz w:val="24"/>
                <w:szCs w:val="24"/>
              </w:rPr>
            </w:pPr>
            <w:r w:rsidRPr="000F451C">
              <w:rPr>
                <w:sz w:val="24"/>
                <w:szCs w:val="24"/>
              </w:rPr>
              <w:t>Define base substitution.</w:t>
            </w:r>
          </w:p>
        </w:tc>
        <w:tc>
          <w:tcPr>
            <w:tcW w:w="545" w:type="pct"/>
            <w:vAlign w:val="center"/>
          </w:tcPr>
          <w:p w:rsidR="001A7EC1" w:rsidRPr="000F451C" w:rsidRDefault="001A7EC1" w:rsidP="001A7EC1">
            <w:pPr>
              <w:jc w:val="center"/>
              <w:rPr>
                <w:sz w:val="24"/>
                <w:szCs w:val="24"/>
              </w:rPr>
            </w:pPr>
            <w:r w:rsidRPr="000F451C">
              <w:rPr>
                <w:sz w:val="24"/>
                <w:szCs w:val="24"/>
              </w:rPr>
              <w:t>CO1</w:t>
            </w:r>
            <w:r>
              <w:rPr>
                <w:sz w:val="24"/>
                <w:szCs w:val="24"/>
              </w:rPr>
              <w:t xml:space="preserve"> </w:t>
            </w:r>
            <w:r w:rsidRPr="000F451C">
              <w:rPr>
                <w:sz w:val="24"/>
                <w:szCs w:val="24"/>
              </w:rPr>
              <w:t>/</w:t>
            </w:r>
            <w:r>
              <w:rPr>
                <w:sz w:val="24"/>
                <w:szCs w:val="24"/>
              </w:rPr>
              <w:t xml:space="preserve"> </w:t>
            </w:r>
            <w:r w:rsidRPr="000F451C">
              <w:rPr>
                <w:sz w:val="24"/>
                <w:szCs w:val="24"/>
              </w:rPr>
              <w:t>An</w:t>
            </w:r>
          </w:p>
        </w:tc>
        <w:tc>
          <w:tcPr>
            <w:tcW w:w="442" w:type="pct"/>
            <w:vAlign w:val="center"/>
          </w:tcPr>
          <w:p w:rsidR="001A7EC1" w:rsidRPr="000F451C" w:rsidRDefault="001A7EC1" w:rsidP="001A7EC1">
            <w:pPr>
              <w:jc w:val="center"/>
              <w:rPr>
                <w:sz w:val="24"/>
                <w:szCs w:val="24"/>
              </w:rPr>
            </w:pPr>
            <w:r w:rsidRPr="000F451C">
              <w:rPr>
                <w:sz w:val="24"/>
                <w:szCs w:val="24"/>
              </w:rPr>
              <w:t>1</w:t>
            </w:r>
          </w:p>
        </w:tc>
      </w:tr>
      <w:tr w:rsidR="001A7EC1" w:rsidRPr="000F451C" w:rsidTr="001A7EC1">
        <w:tc>
          <w:tcPr>
            <w:tcW w:w="279" w:type="pct"/>
            <w:vAlign w:val="center"/>
          </w:tcPr>
          <w:p w:rsidR="001A7EC1" w:rsidRPr="000F451C" w:rsidRDefault="001A7EC1" w:rsidP="001A7EC1">
            <w:pPr>
              <w:jc w:val="center"/>
              <w:rPr>
                <w:sz w:val="24"/>
                <w:szCs w:val="24"/>
              </w:rPr>
            </w:pPr>
            <w:r w:rsidRPr="000F451C">
              <w:rPr>
                <w:sz w:val="24"/>
                <w:szCs w:val="24"/>
              </w:rPr>
              <w:t>18.</w:t>
            </w:r>
          </w:p>
        </w:tc>
        <w:tc>
          <w:tcPr>
            <w:tcW w:w="3734" w:type="pct"/>
          </w:tcPr>
          <w:p w:rsidR="001A7EC1" w:rsidRPr="000F451C" w:rsidRDefault="001A7EC1" w:rsidP="001A7EC1">
            <w:pPr>
              <w:jc w:val="both"/>
              <w:rPr>
                <w:sz w:val="24"/>
                <w:szCs w:val="24"/>
              </w:rPr>
            </w:pPr>
            <w:r w:rsidRPr="000F451C">
              <w:rPr>
                <w:sz w:val="24"/>
                <w:szCs w:val="24"/>
              </w:rPr>
              <w:t>Give examples for base analogs.</w:t>
            </w:r>
          </w:p>
        </w:tc>
        <w:tc>
          <w:tcPr>
            <w:tcW w:w="545" w:type="pct"/>
            <w:vAlign w:val="center"/>
          </w:tcPr>
          <w:p w:rsidR="001A7EC1" w:rsidRPr="000F451C" w:rsidRDefault="001A7EC1" w:rsidP="001A7EC1">
            <w:pPr>
              <w:jc w:val="center"/>
              <w:rPr>
                <w:sz w:val="24"/>
                <w:szCs w:val="24"/>
              </w:rPr>
            </w:pPr>
            <w:r w:rsidRPr="000F451C">
              <w:rPr>
                <w:sz w:val="24"/>
                <w:szCs w:val="24"/>
              </w:rPr>
              <w:t>CO1</w:t>
            </w:r>
            <w:r>
              <w:rPr>
                <w:sz w:val="24"/>
                <w:szCs w:val="24"/>
              </w:rPr>
              <w:t xml:space="preserve"> </w:t>
            </w:r>
            <w:r w:rsidRPr="000F451C">
              <w:rPr>
                <w:sz w:val="24"/>
                <w:szCs w:val="24"/>
              </w:rPr>
              <w:t>/</w:t>
            </w:r>
            <w:r>
              <w:rPr>
                <w:sz w:val="24"/>
                <w:szCs w:val="24"/>
              </w:rPr>
              <w:t xml:space="preserve"> </w:t>
            </w:r>
            <w:r w:rsidRPr="000F451C">
              <w:rPr>
                <w:sz w:val="24"/>
                <w:szCs w:val="24"/>
              </w:rPr>
              <w:t>A</w:t>
            </w:r>
          </w:p>
        </w:tc>
        <w:tc>
          <w:tcPr>
            <w:tcW w:w="442" w:type="pct"/>
            <w:vAlign w:val="center"/>
          </w:tcPr>
          <w:p w:rsidR="001A7EC1" w:rsidRPr="000F451C" w:rsidRDefault="001A7EC1" w:rsidP="001A7EC1">
            <w:pPr>
              <w:jc w:val="center"/>
              <w:rPr>
                <w:sz w:val="24"/>
                <w:szCs w:val="24"/>
              </w:rPr>
            </w:pPr>
            <w:r w:rsidRPr="000F451C">
              <w:rPr>
                <w:sz w:val="24"/>
                <w:szCs w:val="24"/>
              </w:rPr>
              <w:t>1</w:t>
            </w:r>
          </w:p>
        </w:tc>
      </w:tr>
      <w:tr w:rsidR="001A7EC1" w:rsidRPr="000F451C" w:rsidTr="001A7EC1">
        <w:tc>
          <w:tcPr>
            <w:tcW w:w="279" w:type="pct"/>
            <w:vAlign w:val="center"/>
          </w:tcPr>
          <w:p w:rsidR="001A7EC1" w:rsidRPr="000F451C" w:rsidRDefault="001A7EC1" w:rsidP="001A7EC1">
            <w:pPr>
              <w:jc w:val="center"/>
              <w:rPr>
                <w:sz w:val="24"/>
                <w:szCs w:val="24"/>
              </w:rPr>
            </w:pPr>
            <w:r w:rsidRPr="000F451C">
              <w:rPr>
                <w:sz w:val="24"/>
                <w:szCs w:val="24"/>
              </w:rPr>
              <w:t>19.</w:t>
            </w:r>
          </w:p>
        </w:tc>
        <w:tc>
          <w:tcPr>
            <w:tcW w:w="3734" w:type="pct"/>
          </w:tcPr>
          <w:p w:rsidR="001A7EC1" w:rsidRPr="000F451C" w:rsidRDefault="001A7EC1" w:rsidP="001A7EC1">
            <w:pPr>
              <w:jc w:val="both"/>
              <w:rPr>
                <w:color w:val="FF0000"/>
                <w:sz w:val="24"/>
                <w:szCs w:val="24"/>
              </w:rPr>
            </w:pPr>
            <w:r w:rsidRPr="000F451C">
              <w:rPr>
                <w:sz w:val="24"/>
                <w:szCs w:val="24"/>
              </w:rPr>
              <w:t xml:space="preserve">In </w:t>
            </w:r>
            <w:proofErr w:type="spellStart"/>
            <w:r w:rsidRPr="000F451C">
              <w:rPr>
                <w:sz w:val="24"/>
                <w:szCs w:val="24"/>
              </w:rPr>
              <w:t>vegetatively</w:t>
            </w:r>
            <w:proofErr w:type="spellEnd"/>
            <w:r w:rsidRPr="000F451C">
              <w:rPr>
                <w:sz w:val="24"/>
                <w:szCs w:val="24"/>
              </w:rPr>
              <w:t xml:space="preserve"> propagated crops, </w:t>
            </w:r>
            <w:r>
              <w:rPr>
                <w:sz w:val="24"/>
                <w:szCs w:val="24"/>
              </w:rPr>
              <w:t>__________</w:t>
            </w:r>
            <w:r w:rsidRPr="000F451C">
              <w:rPr>
                <w:sz w:val="24"/>
                <w:szCs w:val="24"/>
              </w:rPr>
              <w:t xml:space="preserve"> is the target material to induce mutation.</w:t>
            </w:r>
          </w:p>
        </w:tc>
        <w:tc>
          <w:tcPr>
            <w:tcW w:w="545" w:type="pct"/>
            <w:vAlign w:val="center"/>
          </w:tcPr>
          <w:p w:rsidR="001A7EC1" w:rsidRPr="000F451C" w:rsidRDefault="001A7EC1" w:rsidP="001A7EC1">
            <w:pPr>
              <w:jc w:val="center"/>
              <w:rPr>
                <w:sz w:val="24"/>
                <w:szCs w:val="24"/>
              </w:rPr>
            </w:pPr>
            <w:r w:rsidRPr="000F451C">
              <w:rPr>
                <w:sz w:val="24"/>
                <w:szCs w:val="24"/>
              </w:rPr>
              <w:t>CO3</w:t>
            </w:r>
            <w:r>
              <w:rPr>
                <w:sz w:val="24"/>
                <w:szCs w:val="24"/>
              </w:rPr>
              <w:t xml:space="preserve"> </w:t>
            </w:r>
            <w:r w:rsidRPr="000F451C">
              <w:rPr>
                <w:sz w:val="24"/>
                <w:szCs w:val="24"/>
              </w:rPr>
              <w:t>/</w:t>
            </w:r>
            <w:r>
              <w:rPr>
                <w:sz w:val="24"/>
                <w:szCs w:val="24"/>
              </w:rPr>
              <w:t xml:space="preserve"> </w:t>
            </w:r>
            <w:r w:rsidRPr="000F451C">
              <w:rPr>
                <w:sz w:val="24"/>
                <w:szCs w:val="24"/>
              </w:rPr>
              <w:t>R</w:t>
            </w:r>
          </w:p>
        </w:tc>
        <w:tc>
          <w:tcPr>
            <w:tcW w:w="442" w:type="pct"/>
            <w:vAlign w:val="center"/>
          </w:tcPr>
          <w:p w:rsidR="001A7EC1" w:rsidRPr="000F451C" w:rsidRDefault="001A7EC1" w:rsidP="001A7EC1">
            <w:pPr>
              <w:jc w:val="center"/>
              <w:rPr>
                <w:sz w:val="24"/>
                <w:szCs w:val="24"/>
              </w:rPr>
            </w:pPr>
            <w:r w:rsidRPr="000F451C">
              <w:rPr>
                <w:sz w:val="24"/>
                <w:szCs w:val="24"/>
              </w:rPr>
              <w:t>1</w:t>
            </w:r>
          </w:p>
        </w:tc>
      </w:tr>
      <w:tr w:rsidR="001A7EC1" w:rsidRPr="000F451C" w:rsidTr="001A7EC1">
        <w:tc>
          <w:tcPr>
            <w:tcW w:w="279" w:type="pct"/>
            <w:vAlign w:val="center"/>
          </w:tcPr>
          <w:p w:rsidR="001A7EC1" w:rsidRPr="000F451C" w:rsidRDefault="001A7EC1" w:rsidP="001A7EC1">
            <w:pPr>
              <w:jc w:val="center"/>
              <w:rPr>
                <w:sz w:val="24"/>
                <w:szCs w:val="24"/>
              </w:rPr>
            </w:pPr>
            <w:r w:rsidRPr="000F451C">
              <w:rPr>
                <w:sz w:val="24"/>
                <w:szCs w:val="24"/>
              </w:rPr>
              <w:t>20.</w:t>
            </w:r>
          </w:p>
        </w:tc>
        <w:tc>
          <w:tcPr>
            <w:tcW w:w="3734" w:type="pct"/>
          </w:tcPr>
          <w:p w:rsidR="001A7EC1" w:rsidRPr="000F451C" w:rsidRDefault="001A7EC1" w:rsidP="001A7EC1">
            <w:pPr>
              <w:jc w:val="both"/>
              <w:rPr>
                <w:color w:val="FF0000"/>
                <w:sz w:val="24"/>
                <w:szCs w:val="24"/>
              </w:rPr>
            </w:pPr>
            <w:r w:rsidRPr="000F451C">
              <w:rPr>
                <w:sz w:val="24"/>
                <w:szCs w:val="24"/>
              </w:rPr>
              <w:t>Spontaneous mutation is heritable (True</w:t>
            </w:r>
            <w:r>
              <w:rPr>
                <w:sz w:val="24"/>
                <w:szCs w:val="24"/>
              </w:rPr>
              <w:t xml:space="preserve"> </w:t>
            </w:r>
            <w:r w:rsidRPr="000F451C">
              <w:rPr>
                <w:sz w:val="24"/>
                <w:szCs w:val="24"/>
              </w:rPr>
              <w:t>/</w:t>
            </w:r>
            <w:r>
              <w:rPr>
                <w:sz w:val="24"/>
                <w:szCs w:val="24"/>
              </w:rPr>
              <w:t xml:space="preserve"> </w:t>
            </w:r>
            <w:r w:rsidRPr="000F451C">
              <w:rPr>
                <w:sz w:val="24"/>
                <w:szCs w:val="24"/>
              </w:rPr>
              <w:t>False)</w:t>
            </w:r>
          </w:p>
        </w:tc>
        <w:tc>
          <w:tcPr>
            <w:tcW w:w="545" w:type="pct"/>
            <w:vAlign w:val="center"/>
          </w:tcPr>
          <w:p w:rsidR="001A7EC1" w:rsidRPr="000F451C" w:rsidRDefault="001A7EC1" w:rsidP="001A7EC1">
            <w:pPr>
              <w:jc w:val="center"/>
              <w:rPr>
                <w:sz w:val="24"/>
                <w:szCs w:val="24"/>
              </w:rPr>
            </w:pPr>
            <w:r w:rsidRPr="000F451C">
              <w:rPr>
                <w:sz w:val="24"/>
                <w:szCs w:val="24"/>
              </w:rPr>
              <w:t>CO6</w:t>
            </w:r>
            <w:r>
              <w:rPr>
                <w:sz w:val="24"/>
                <w:szCs w:val="24"/>
              </w:rPr>
              <w:t xml:space="preserve"> </w:t>
            </w:r>
            <w:r w:rsidRPr="000F451C">
              <w:rPr>
                <w:sz w:val="24"/>
                <w:szCs w:val="24"/>
              </w:rPr>
              <w:t>/</w:t>
            </w:r>
            <w:r>
              <w:rPr>
                <w:sz w:val="24"/>
                <w:szCs w:val="24"/>
              </w:rPr>
              <w:t xml:space="preserve"> </w:t>
            </w:r>
            <w:r w:rsidRPr="000F451C">
              <w:rPr>
                <w:sz w:val="24"/>
                <w:szCs w:val="24"/>
              </w:rPr>
              <w:t>R</w:t>
            </w:r>
          </w:p>
        </w:tc>
        <w:tc>
          <w:tcPr>
            <w:tcW w:w="442" w:type="pct"/>
            <w:vAlign w:val="center"/>
          </w:tcPr>
          <w:p w:rsidR="001A7EC1" w:rsidRPr="000F451C" w:rsidRDefault="001A7EC1" w:rsidP="001A7EC1">
            <w:pPr>
              <w:jc w:val="center"/>
              <w:rPr>
                <w:sz w:val="24"/>
                <w:szCs w:val="24"/>
              </w:rPr>
            </w:pPr>
            <w:r w:rsidRPr="000F451C">
              <w:rPr>
                <w:sz w:val="24"/>
                <w:szCs w:val="24"/>
              </w:rPr>
              <w:t>1</w:t>
            </w:r>
          </w:p>
        </w:tc>
      </w:tr>
    </w:tbl>
    <w:p w:rsidR="001A7EC1" w:rsidRPr="000F451C" w:rsidRDefault="001A7EC1" w:rsidP="001A7EC1">
      <w:pPr>
        <w:rPr>
          <w:b/>
          <w:color w:val="FF0000"/>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0F451C" w:rsidTr="001A7EC1">
        <w:tc>
          <w:tcPr>
            <w:tcW w:w="5000" w:type="pct"/>
            <w:gridSpan w:val="4"/>
          </w:tcPr>
          <w:p w:rsidR="001A7EC1" w:rsidRDefault="001A7EC1" w:rsidP="001A7EC1">
            <w:pPr>
              <w:jc w:val="center"/>
              <w:rPr>
                <w:b/>
                <w:sz w:val="24"/>
                <w:szCs w:val="24"/>
                <w:u w:val="single"/>
              </w:rPr>
            </w:pPr>
          </w:p>
          <w:p w:rsidR="001A7EC1" w:rsidRPr="000F451C" w:rsidRDefault="001A7EC1" w:rsidP="001A7EC1">
            <w:pPr>
              <w:jc w:val="center"/>
              <w:rPr>
                <w:b/>
                <w:sz w:val="24"/>
                <w:szCs w:val="24"/>
                <w:u w:val="single"/>
              </w:rPr>
            </w:pPr>
            <w:r w:rsidRPr="000F451C">
              <w:rPr>
                <w:b/>
                <w:sz w:val="24"/>
                <w:szCs w:val="24"/>
                <w:u w:val="single"/>
              </w:rPr>
              <w:t xml:space="preserve">PART – B (10 X 5 = 50 MARKS) </w:t>
            </w:r>
          </w:p>
          <w:p w:rsidR="001A7EC1" w:rsidRDefault="001A7EC1" w:rsidP="001A7EC1">
            <w:pPr>
              <w:jc w:val="center"/>
              <w:rPr>
                <w:b/>
                <w:sz w:val="24"/>
                <w:szCs w:val="24"/>
              </w:rPr>
            </w:pPr>
            <w:r w:rsidRPr="000F451C">
              <w:rPr>
                <w:b/>
                <w:sz w:val="24"/>
                <w:szCs w:val="24"/>
              </w:rPr>
              <w:t>(Answer any 10 from the following)</w:t>
            </w:r>
          </w:p>
          <w:p w:rsidR="001A7EC1" w:rsidRPr="000F451C" w:rsidRDefault="001A7EC1" w:rsidP="001A7EC1">
            <w:pPr>
              <w:jc w:val="center"/>
              <w:rPr>
                <w:b/>
                <w:color w:val="FF0000"/>
                <w:sz w:val="24"/>
                <w:szCs w:val="24"/>
              </w:rPr>
            </w:pPr>
          </w:p>
        </w:tc>
      </w:tr>
      <w:tr w:rsidR="001A7EC1" w:rsidRPr="000F451C" w:rsidTr="001A7EC1">
        <w:tc>
          <w:tcPr>
            <w:tcW w:w="320" w:type="pct"/>
            <w:vAlign w:val="center"/>
          </w:tcPr>
          <w:p w:rsidR="001A7EC1" w:rsidRPr="000F451C" w:rsidRDefault="001A7EC1" w:rsidP="001A7EC1">
            <w:pPr>
              <w:jc w:val="center"/>
              <w:rPr>
                <w:sz w:val="24"/>
                <w:szCs w:val="24"/>
              </w:rPr>
            </w:pPr>
            <w:r w:rsidRPr="000F451C">
              <w:rPr>
                <w:sz w:val="24"/>
                <w:szCs w:val="24"/>
              </w:rPr>
              <w:t>21.</w:t>
            </w:r>
          </w:p>
        </w:tc>
        <w:tc>
          <w:tcPr>
            <w:tcW w:w="3699" w:type="pct"/>
          </w:tcPr>
          <w:p w:rsidR="001A7EC1" w:rsidRPr="000F451C" w:rsidRDefault="001A7EC1" w:rsidP="001A7EC1">
            <w:pPr>
              <w:jc w:val="both"/>
              <w:rPr>
                <w:sz w:val="24"/>
                <w:szCs w:val="24"/>
              </w:rPr>
            </w:pPr>
            <w:r w:rsidRPr="000F451C">
              <w:rPr>
                <w:sz w:val="24"/>
                <w:szCs w:val="24"/>
              </w:rPr>
              <w:t>Explain forward and reverse mutation.</w:t>
            </w:r>
          </w:p>
        </w:tc>
        <w:tc>
          <w:tcPr>
            <w:tcW w:w="555" w:type="pct"/>
            <w:vAlign w:val="center"/>
          </w:tcPr>
          <w:p w:rsidR="001A7EC1" w:rsidRPr="000F451C" w:rsidRDefault="001A7EC1" w:rsidP="001A7EC1">
            <w:pPr>
              <w:jc w:val="center"/>
              <w:rPr>
                <w:color w:val="FF0000"/>
                <w:sz w:val="24"/>
                <w:szCs w:val="24"/>
              </w:rPr>
            </w:pPr>
            <w:r w:rsidRPr="000F451C">
              <w:rPr>
                <w:sz w:val="24"/>
                <w:szCs w:val="24"/>
              </w:rPr>
              <w:t>CO1</w:t>
            </w:r>
            <w:r>
              <w:rPr>
                <w:sz w:val="24"/>
                <w:szCs w:val="24"/>
              </w:rPr>
              <w:t xml:space="preserve"> </w:t>
            </w:r>
            <w:r w:rsidRPr="000F451C">
              <w:rPr>
                <w:sz w:val="24"/>
                <w:szCs w:val="24"/>
              </w:rPr>
              <w:t>/</w:t>
            </w:r>
            <w:r>
              <w:rPr>
                <w:sz w:val="24"/>
                <w:szCs w:val="24"/>
              </w:rPr>
              <w:t xml:space="preserve"> </w:t>
            </w:r>
            <w:r w:rsidRPr="000F451C">
              <w:rPr>
                <w:sz w:val="24"/>
                <w:szCs w:val="24"/>
              </w:rPr>
              <w:t>U</w:t>
            </w:r>
          </w:p>
        </w:tc>
        <w:tc>
          <w:tcPr>
            <w:tcW w:w="426" w:type="pct"/>
            <w:vAlign w:val="center"/>
          </w:tcPr>
          <w:p w:rsidR="001A7EC1" w:rsidRPr="000F451C" w:rsidRDefault="001A7EC1" w:rsidP="001A7EC1">
            <w:pPr>
              <w:jc w:val="center"/>
              <w:rPr>
                <w:sz w:val="24"/>
                <w:szCs w:val="24"/>
              </w:rPr>
            </w:pPr>
            <w:r w:rsidRPr="000F451C">
              <w:rPr>
                <w:sz w:val="24"/>
                <w:szCs w:val="24"/>
              </w:rPr>
              <w:t>5</w:t>
            </w:r>
          </w:p>
        </w:tc>
      </w:tr>
      <w:tr w:rsidR="001A7EC1" w:rsidRPr="000F451C" w:rsidTr="001A7EC1">
        <w:tc>
          <w:tcPr>
            <w:tcW w:w="320" w:type="pct"/>
            <w:vAlign w:val="center"/>
          </w:tcPr>
          <w:p w:rsidR="001A7EC1" w:rsidRPr="000F451C" w:rsidRDefault="001A7EC1" w:rsidP="001A7EC1">
            <w:pPr>
              <w:jc w:val="center"/>
              <w:rPr>
                <w:sz w:val="24"/>
                <w:szCs w:val="24"/>
              </w:rPr>
            </w:pPr>
            <w:r w:rsidRPr="000F451C">
              <w:rPr>
                <w:sz w:val="24"/>
                <w:szCs w:val="24"/>
              </w:rPr>
              <w:t>22.</w:t>
            </w:r>
          </w:p>
        </w:tc>
        <w:tc>
          <w:tcPr>
            <w:tcW w:w="3699" w:type="pct"/>
          </w:tcPr>
          <w:p w:rsidR="001A7EC1" w:rsidRPr="000F451C" w:rsidRDefault="001A7EC1" w:rsidP="001A7EC1">
            <w:pPr>
              <w:jc w:val="both"/>
              <w:rPr>
                <w:sz w:val="24"/>
                <w:szCs w:val="24"/>
              </w:rPr>
            </w:pPr>
            <w:r w:rsidRPr="000F451C">
              <w:rPr>
                <w:sz w:val="24"/>
                <w:szCs w:val="24"/>
              </w:rPr>
              <w:t>Write about chlorophyll mutants and its types.</w:t>
            </w:r>
          </w:p>
        </w:tc>
        <w:tc>
          <w:tcPr>
            <w:tcW w:w="555" w:type="pct"/>
            <w:vAlign w:val="center"/>
          </w:tcPr>
          <w:p w:rsidR="001A7EC1" w:rsidRPr="000F451C" w:rsidRDefault="001A7EC1" w:rsidP="001A7EC1">
            <w:pPr>
              <w:jc w:val="center"/>
              <w:rPr>
                <w:color w:val="FF0000"/>
                <w:sz w:val="24"/>
                <w:szCs w:val="24"/>
              </w:rPr>
            </w:pPr>
            <w:r w:rsidRPr="000F451C">
              <w:rPr>
                <w:sz w:val="24"/>
                <w:szCs w:val="24"/>
              </w:rPr>
              <w:t>CO4</w:t>
            </w:r>
            <w:r>
              <w:rPr>
                <w:sz w:val="24"/>
                <w:szCs w:val="24"/>
              </w:rPr>
              <w:t xml:space="preserve"> </w:t>
            </w:r>
            <w:r w:rsidRPr="000F451C">
              <w:rPr>
                <w:sz w:val="24"/>
                <w:szCs w:val="24"/>
              </w:rPr>
              <w:t>/</w:t>
            </w:r>
            <w:r>
              <w:rPr>
                <w:sz w:val="24"/>
                <w:szCs w:val="24"/>
              </w:rPr>
              <w:t xml:space="preserve"> </w:t>
            </w:r>
            <w:r w:rsidRPr="000F451C">
              <w:rPr>
                <w:sz w:val="24"/>
                <w:szCs w:val="24"/>
              </w:rPr>
              <w:t>U</w:t>
            </w:r>
          </w:p>
        </w:tc>
        <w:tc>
          <w:tcPr>
            <w:tcW w:w="426" w:type="pct"/>
            <w:vAlign w:val="center"/>
          </w:tcPr>
          <w:p w:rsidR="001A7EC1" w:rsidRPr="000F451C" w:rsidRDefault="001A7EC1" w:rsidP="001A7EC1">
            <w:pPr>
              <w:jc w:val="center"/>
              <w:rPr>
                <w:sz w:val="24"/>
                <w:szCs w:val="24"/>
              </w:rPr>
            </w:pPr>
            <w:r w:rsidRPr="000F451C">
              <w:rPr>
                <w:sz w:val="24"/>
                <w:szCs w:val="24"/>
              </w:rPr>
              <w:t>5</w:t>
            </w:r>
          </w:p>
        </w:tc>
      </w:tr>
      <w:tr w:rsidR="001A7EC1" w:rsidRPr="000F451C" w:rsidTr="001A7EC1">
        <w:tc>
          <w:tcPr>
            <w:tcW w:w="320" w:type="pct"/>
            <w:vAlign w:val="center"/>
          </w:tcPr>
          <w:p w:rsidR="001A7EC1" w:rsidRPr="000F451C" w:rsidRDefault="001A7EC1" w:rsidP="001A7EC1">
            <w:pPr>
              <w:jc w:val="center"/>
              <w:rPr>
                <w:sz w:val="24"/>
                <w:szCs w:val="24"/>
              </w:rPr>
            </w:pPr>
            <w:r w:rsidRPr="000F451C">
              <w:rPr>
                <w:sz w:val="24"/>
                <w:szCs w:val="24"/>
              </w:rPr>
              <w:t>23.</w:t>
            </w:r>
          </w:p>
        </w:tc>
        <w:tc>
          <w:tcPr>
            <w:tcW w:w="3699" w:type="pct"/>
          </w:tcPr>
          <w:p w:rsidR="001A7EC1" w:rsidRPr="000F451C" w:rsidRDefault="001A7EC1" w:rsidP="001A7EC1">
            <w:pPr>
              <w:jc w:val="both"/>
              <w:rPr>
                <w:sz w:val="24"/>
                <w:szCs w:val="24"/>
              </w:rPr>
            </w:pPr>
            <w:r w:rsidRPr="000F451C">
              <w:rPr>
                <w:sz w:val="24"/>
                <w:szCs w:val="24"/>
              </w:rPr>
              <w:t>What is chimera? Explain its types.</w:t>
            </w:r>
          </w:p>
        </w:tc>
        <w:tc>
          <w:tcPr>
            <w:tcW w:w="555" w:type="pct"/>
            <w:vAlign w:val="center"/>
          </w:tcPr>
          <w:p w:rsidR="001A7EC1" w:rsidRPr="000F451C" w:rsidRDefault="001A7EC1" w:rsidP="001A7EC1">
            <w:pPr>
              <w:jc w:val="center"/>
              <w:rPr>
                <w:color w:val="FF0000"/>
                <w:sz w:val="24"/>
                <w:szCs w:val="24"/>
              </w:rPr>
            </w:pPr>
            <w:r w:rsidRPr="000F451C">
              <w:rPr>
                <w:sz w:val="24"/>
                <w:szCs w:val="24"/>
              </w:rPr>
              <w:t>CO6</w:t>
            </w:r>
            <w:r>
              <w:rPr>
                <w:sz w:val="24"/>
                <w:szCs w:val="24"/>
              </w:rPr>
              <w:t xml:space="preserve"> </w:t>
            </w:r>
            <w:r w:rsidRPr="000F451C">
              <w:rPr>
                <w:sz w:val="24"/>
                <w:szCs w:val="24"/>
              </w:rPr>
              <w:t>/</w:t>
            </w:r>
            <w:r>
              <w:rPr>
                <w:sz w:val="24"/>
                <w:szCs w:val="24"/>
              </w:rPr>
              <w:t xml:space="preserve"> </w:t>
            </w:r>
            <w:r w:rsidRPr="000F451C">
              <w:rPr>
                <w:sz w:val="24"/>
                <w:szCs w:val="24"/>
              </w:rPr>
              <w:t>An</w:t>
            </w:r>
          </w:p>
        </w:tc>
        <w:tc>
          <w:tcPr>
            <w:tcW w:w="426" w:type="pct"/>
            <w:vAlign w:val="center"/>
          </w:tcPr>
          <w:p w:rsidR="001A7EC1" w:rsidRPr="000F451C" w:rsidRDefault="001A7EC1" w:rsidP="001A7EC1">
            <w:pPr>
              <w:jc w:val="center"/>
              <w:rPr>
                <w:sz w:val="24"/>
                <w:szCs w:val="24"/>
              </w:rPr>
            </w:pPr>
            <w:r w:rsidRPr="000F451C">
              <w:rPr>
                <w:sz w:val="24"/>
                <w:szCs w:val="24"/>
              </w:rPr>
              <w:t>5</w:t>
            </w:r>
          </w:p>
        </w:tc>
      </w:tr>
      <w:tr w:rsidR="001A7EC1" w:rsidRPr="000F451C" w:rsidTr="001A7EC1">
        <w:tc>
          <w:tcPr>
            <w:tcW w:w="320" w:type="pct"/>
            <w:vAlign w:val="center"/>
          </w:tcPr>
          <w:p w:rsidR="001A7EC1" w:rsidRPr="000F451C" w:rsidRDefault="001A7EC1" w:rsidP="001A7EC1">
            <w:pPr>
              <w:jc w:val="center"/>
              <w:rPr>
                <w:sz w:val="24"/>
                <w:szCs w:val="24"/>
              </w:rPr>
            </w:pPr>
            <w:r w:rsidRPr="000F451C">
              <w:rPr>
                <w:sz w:val="24"/>
                <w:szCs w:val="24"/>
              </w:rPr>
              <w:t>24.</w:t>
            </w:r>
          </w:p>
        </w:tc>
        <w:tc>
          <w:tcPr>
            <w:tcW w:w="3699" w:type="pct"/>
          </w:tcPr>
          <w:p w:rsidR="001A7EC1" w:rsidRPr="000F451C" w:rsidRDefault="001A7EC1" w:rsidP="001A7EC1">
            <w:pPr>
              <w:jc w:val="both"/>
              <w:rPr>
                <w:sz w:val="24"/>
                <w:szCs w:val="24"/>
              </w:rPr>
            </w:pPr>
            <w:r w:rsidRPr="000F451C">
              <w:rPr>
                <w:sz w:val="24"/>
                <w:szCs w:val="24"/>
              </w:rPr>
              <w:t>Define mutagen and list out the characteristics of mutagen.</w:t>
            </w:r>
          </w:p>
        </w:tc>
        <w:tc>
          <w:tcPr>
            <w:tcW w:w="555" w:type="pct"/>
            <w:vAlign w:val="center"/>
          </w:tcPr>
          <w:p w:rsidR="001A7EC1" w:rsidRPr="000F451C" w:rsidRDefault="001A7EC1" w:rsidP="001A7EC1">
            <w:pPr>
              <w:jc w:val="center"/>
              <w:rPr>
                <w:color w:val="FF0000"/>
                <w:sz w:val="24"/>
                <w:szCs w:val="24"/>
              </w:rPr>
            </w:pPr>
            <w:r w:rsidRPr="000F451C">
              <w:rPr>
                <w:sz w:val="24"/>
                <w:szCs w:val="24"/>
              </w:rPr>
              <w:t>CO1</w:t>
            </w:r>
            <w:r>
              <w:rPr>
                <w:sz w:val="24"/>
                <w:szCs w:val="24"/>
              </w:rPr>
              <w:t xml:space="preserve"> </w:t>
            </w:r>
            <w:r w:rsidRPr="000F451C">
              <w:rPr>
                <w:sz w:val="24"/>
                <w:szCs w:val="24"/>
              </w:rPr>
              <w:t>/</w:t>
            </w:r>
            <w:r>
              <w:rPr>
                <w:sz w:val="24"/>
                <w:szCs w:val="24"/>
              </w:rPr>
              <w:t xml:space="preserve"> </w:t>
            </w:r>
            <w:r w:rsidRPr="000F451C">
              <w:rPr>
                <w:sz w:val="24"/>
                <w:szCs w:val="24"/>
              </w:rPr>
              <w:t>A</w:t>
            </w:r>
          </w:p>
        </w:tc>
        <w:tc>
          <w:tcPr>
            <w:tcW w:w="426" w:type="pct"/>
            <w:vAlign w:val="center"/>
          </w:tcPr>
          <w:p w:rsidR="001A7EC1" w:rsidRPr="000F451C" w:rsidRDefault="001A7EC1" w:rsidP="001A7EC1">
            <w:pPr>
              <w:jc w:val="center"/>
              <w:rPr>
                <w:sz w:val="24"/>
                <w:szCs w:val="24"/>
              </w:rPr>
            </w:pPr>
            <w:r w:rsidRPr="000F451C">
              <w:rPr>
                <w:sz w:val="24"/>
                <w:szCs w:val="24"/>
              </w:rPr>
              <w:t>5</w:t>
            </w:r>
          </w:p>
        </w:tc>
      </w:tr>
      <w:tr w:rsidR="001A7EC1" w:rsidRPr="000F451C" w:rsidTr="001A7EC1">
        <w:tc>
          <w:tcPr>
            <w:tcW w:w="320" w:type="pct"/>
            <w:vAlign w:val="center"/>
          </w:tcPr>
          <w:p w:rsidR="001A7EC1" w:rsidRPr="000F451C" w:rsidRDefault="001A7EC1" w:rsidP="001A7EC1">
            <w:pPr>
              <w:jc w:val="center"/>
              <w:rPr>
                <w:sz w:val="24"/>
                <w:szCs w:val="24"/>
              </w:rPr>
            </w:pPr>
            <w:r w:rsidRPr="000F451C">
              <w:rPr>
                <w:sz w:val="24"/>
                <w:szCs w:val="24"/>
              </w:rPr>
              <w:t>25.</w:t>
            </w:r>
          </w:p>
        </w:tc>
        <w:tc>
          <w:tcPr>
            <w:tcW w:w="3699" w:type="pct"/>
          </w:tcPr>
          <w:p w:rsidR="001A7EC1" w:rsidRPr="000F451C" w:rsidRDefault="001A7EC1" w:rsidP="001A7EC1">
            <w:pPr>
              <w:jc w:val="both"/>
              <w:rPr>
                <w:sz w:val="24"/>
                <w:szCs w:val="24"/>
              </w:rPr>
            </w:pPr>
            <w:r w:rsidRPr="000F451C">
              <w:rPr>
                <w:sz w:val="24"/>
                <w:szCs w:val="24"/>
              </w:rPr>
              <w:t>Explain the biological damages caused by mutation.</w:t>
            </w:r>
          </w:p>
        </w:tc>
        <w:tc>
          <w:tcPr>
            <w:tcW w:w="555" w:type="pct"/>
            <w:vAlign w:val="center"/>
          </w:tcPr>
          <w:p w:rsidR="001A7EC1" w:rsidRPr="000F451C" w:rsidRDefault="001A7EC1" w:rsidP="001A7EC1">
            <w:pPr>
              <w:jc w:val="center"/>
              <w:rPr>
                <w:color w:val="FF0000"/>
                <w:sz w:val="24"/>
                <w:szCs w:val="24"/>
              </w:rPr>
            </w:pPr>
            <w:r w:rsidRPr="000F451C">
              <w:rPr>
                <w:sz w:val="24"/>
                <w:szCs w:val="24"/>
              </w:rPr>
              <w:t>CO6</w:t>
            </w:r>
            <w:r>
              <w:rPr>
                <w:sz w:val="24"/>
                <w:szCs w:val="24"/>
              </w:rPr>
              <w:t xml:space="preserve"> </w:t>
            </w:r>
            <w:r w:rsidRPr="000F451C">
              <w:rPr>
                <w:sz w:val="24"/>
                <w:szCs w:val="24"/>
              </w:rPr>
              <w:t>/</w:t>
            </w:r>
            <w:r>
              <w:rPr>
                <w:sz w:val="24"/>
                <w:szCs w:val="24"/>
              </w:rPr>
              <w:t xml:space="preserve"> </w:t>
            </w:r>
            <w:r w:rsidRPr="000F451C">
              <w:rPr>
                <w:sz w:val="24"/>
                <w:szCs w:val="24"/>
              </w:rPr>
              <w:t>U</w:t>
            </w:r>
          </w:p>
        </w:tc>
        <w:tc>
          <w:tcPr>
            <w:tcW w:w="426" w:type="pct"/>
            <w:vAlign w:val="center"/>
          </w:tcPr>
          <w:p w:rsidR="001A7EC1" w:rsidRPr="000F451C" w:rsidRDefault="001A7EC1" w:rsidP="001A7EC1">
            <w:pPr>
              <w:jc w:val="center"/>
              <w:rPr>
                <w:sz w:val="24"/>
                <w:szCs w:val="24"/>
              </w:rPr>
            </w:pPr>
            <w:r w:rsidRPr="000F451C">
              <w:rPr>
                <w:sz w:val="24"/>
                <w:szCs w:val="24"/>
              </w:rPr>
              <w:t>5</w:t>
            </w:r>
          </w:p>
        </w:tc>
      </w:tr>
    </w:tbl>
    <w:p w:rsidR="001A7EC1" w:rsidRDefault="001A7EC1" w:rsidP="005133D7">
      <w:pPr>
        <w:rPr>
          <w:color w:val="FF0000"/>
        </w:rPr>
      </w:pPr>
    </w:p>
    <w:p w:rsidR="001A7EC1" w:rsidRDefault="001A7EC1" w:rsidP="005133D7">
      <w:pPr>
        <w:rPr>
          <w:color w:val="FF0000"/>
        </w:rPr>
      </w:pPr>
    </w:p>
    <w:p w:rsidR="001A7EC1" w:rsidRDefault="001A7EC1" w:rsidP="005133D7">
      <w:pPr>
        <w:rPr>
          <w:color w:val="FF0000"/>
        </w:rPr>
      </w:pPr>
    </w:p>
    <w:p w:rsidR="001A7EC1" w:rsidRDefault="001A7EC1" w:rsidP="005133D7">
      <w:pPr>
        <w:rPr>
          <w:color w:val="FF0000"/>
        </w:rPr>
      </w:pPr>
    </w:p>
    <w:p w:rsidR="001A7EC1" w:rsidRDefault="001A7EC1" w:rsidP="005133D7">
      <w:pPr>
        <w:rPr>
          <w:color w:val="FF0000"/>
        </w:rPr>
      </w:pPr>
    </w:p>
    <w:p w:rsidR="001A7EC1" w:rsidRDefault="001A7EC1" w:rsidP="005133D7">
      <w:pPr>
        <w:rPr>
          <w:color w:val="FF0000"/>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0F451C" w:rsidTr="001A7EC1">
        <w:tc>
          <w:tcPr>
            <w:tcW w:w="320" w:type="pct"/>
            <w:vAlign w:val="center"/>
          </w:tcPr>
          <w:p w:rsidR="001A7EC1" w:rsidRPr="000F451C" w:rsidRDefault="001A7EC1" w:rsidP="001A7EC1">
            <w:pPr>
              <w:jc w:val="center"/>
              <w:rPr>
                <w:sz w:val="24"/>
                <w:szCs w:val="24"/>
              </w:rPr>
            </w:pPr>
            <w:r w:rsidRPr="000F451C">
              <w:rPr>
                <w:sz w:val="24"/>
                <w:szCs w:val="24"/>
              </w:rPr>
              <w:t>26.</w:t>
            </w:r>
          </w:p>
        </w:tc>
        <w:tc>
          <w:tcPr>
            <w:tcW w:w="3699" w:type="pct"/>
          </w:tcPr>
          <w:p w:rsidR="001A7EC1" w:rsidRPr="000F451C" w:rsidRDefault="001A7EC1" w:rsidP="001A7EC1">
            <w:pPr>
              <w:jc w:val="both"/>
              <w:rPr>
                <w:sz w:val="24"/>
                <w:szCs w:val="24"/>
              </w:rPr>
            </w:pPr>
            <w:r w:rsidRPr="000F451C">
              <w:rPr>
                <w:sz w:val="24"/>
                <w:szCs w:val="24"/>
              </w:rPr>
              <w:t>Write the mode of action of chemical mutagens.</w:t>
            </w:r>
          </w:p>
        </w:tc>
        <w:tc>
          <w:tcPr>
            <w:tcW w:w="555" w:type="pct"/>
            <w:vAlign w:val="center"/>
          </w:tcPr>
          <w:p w:rsidR="001A7EC1" w:rsidRPr="000F451C" w:rsidRDefault="001A7EC1" w:rsidP="001A7EC1">
            <w:pPr>
              <w:jc w:val="center"/>
              <w:rPr>
                <w:color w:val="FF0000"/>
                <w:sz w:val="24"/>
                <w:szCs w:val="24"/>
              </w:rPr>
            </w:pPr>
            <w:r w:rsidRPr="000F451C">
              <w:rPr>
                <w:sz w:val="24"/>
                <w:szCs w:val="24"/>
              </w:rPr>
              <w:t>CO1</w:t>
            </w:r>
            <w:r>
              <w:rPr>
                <w:sz w:val="24"/>
                <w:szCs w:val="24"/>
              </w:rPr>
              <w:t xml:space="preserve"> </w:t>
            </w:r>
            <w:r w:rsidRPr="000F451C">
              <w:rPr>
                <w:sz w:val="24"/>
                <w:szCs w:val="24"/>
              </w:rPr>
              <w:t>/</w:t>
            </w:r>
            <w:r>
              <w:rPr>
                <w:sz w:val="24"/>
                <w:szCs w:val="24"/>
              </w:rPr>
              <w:t xml:space="preserve"> </w:t>
            </w:r>
            <w:r w:rsidRPr="000F451C">
              <w:rPr>
                <w:sz w:val="24"/>
                <w:szCs w:val="24"/>
              </w:rPr>
              <w:t>A</w:t>
            </w:r>
          </w:p>
        </w:tc>
        <w:tc>
          <w:tcPr>
            <w:tcW w:w="426" w:type="pct"/>
            <w:vAlign w:val="center"/>
          </w:tcPr>
          <w:p w:rsidR="001A7EC1" w:rsidRPr="000F451C" w:rsidRDefault="001A7EC1" w:rsidP="001A7EC1">
            <w:pPr>
              <w:jc w:val="center"/>
              <w:rPr>
                <w:sz w:val="24"/>
                <w:szCs w:val="24"/>
              </w:rPr>
            </w:pPr>
            <w:r w:rsidRPr="000F451C">
              <w:rPr>
                <w:sz w:val="24"/>
                <w:szCs w:val="24"/>
              </w:rPr>
              <w:t>5</w:t>
            </w:r>
          </w:p>
        </w:tc>
      </w:tr>
      <w:tr w:rsidR="001A7EC1" w:rsidRPr="000F451C" w:rsidTr="001A7EC1">
        <w:tc>
          <w:tcPr>
            <w:tcW w:w="320" w:type="pct"/>
            <w:vAlign w:val="center"/>
          </w:tcPr>
          <w:p w:rsidR="001A7EC1" w:rsidRPr="000F451C" w:rsidRDefault="001A7EC1" w:rsidP="001A7EC1">
            <w:pPr>
              <w:jc w:val="center"/>
              <w:rPr>
                <w:sz w:val="24"/>
                <w:szCs w:val="24"/>
              </w:rPr>
            </w:pPr>
            <w:r w:rsidRPr="000F451C">
              <w:rPr>
                <w:sz w:val="24"/>
                <w:szCs w:val="24"/>
              </w:rPr>
              <w:t>27.</w:t>
            </w:r>
          </w:p>
        </w:tc>
        <w:tc>
          <w:tcPr>
            <w:tcW w:w="3699" w:type="pct"/>
          </w:tcPr>
          <w:p w:rsidR="001A7EC1" w:rsidRPr="000F451C" w:rsidRDefault="001A7EC1" w:rsidP="001A7EC1">
            <w:pPr>
              <w:jc w:val="both"/>
              <w:rPr>
                <w:sz w:val="24"/>
                <w:szCs w:val="24"/>
              </w:rPr>
            </w:pPr>
            <w:r w:rsidRPr="000F451C">
              <w:rPr>
                <w:sz w:val="24"/>
                <w:szCs w:val="24"/>
              </w:rPr>
              <w:t>Define site directed mutagenesis. List out the different methods.</w:t>
            </w:r>
          </w:p>
        </w:tc>
        <w:tc>
          <w:tcPr>
            <w:tcW w:w="555" w:type="pct"/>
            <w:vAlign w:val="center"/>
          </w:tcPr>
          <w:p w:rsidR="001A7EC1" w:rsidRPr="000F451C" w:rsidRDefault="001A7EC1" w:rsidP="001A7EC1">
            <w:pPr>
              <w:jc w:val="center"/>
              <w:rPr>
                <w:color w:val="FF0000"/>
                <w:sz w:val="24"/>
                <w:szCs w:val="24"/>
              </w:rPr>
            </w:pPr>
            <w:r w:rsidRPr="000F451C">
              <w:rPr>
                <w:sz w:val="24"/>
                <w:szCs w:val="24"/>
              </w:rPr>
              <w:t>CO2</w:t>
            </w:r>
            <w:r>
              <w:rPr>
                <w:sz w:val="24"/>
                <w:szCs w:val="24"/>
              </w:rPr>
              <w:t xml:space="preserve"> </w:t>
            </w:r>
            <w:r w:rsidRPr="000F451C">
              <w:rPr>
                <w:sz w:val="24"/>
                <w:szCs w:val="24"/>
              </w:rPr>
              <w:t>/</w:t>
            </w:r>
            <w:r>
              <w:rPr>
                <w:sz w:val="24"/>
                <w:szCs w:val="24"/>
              </w:rPr>
              <w:t xml:space="preserve"> </w:t>
            </w:r>
            <w:r w:rsidRPr="000F451C">
              <w:rPr>
                <w:sz w:val="24"/>
                <w:szCs w:val="24"/>
              </w:rPr>
              <w:t>U</w:t>
            </w:r>
          </w:p>
        </w:tc>
        <w:tc>
          <w:tcPr>
            <w:tcW w:w="426" w:type="pct"/>
            <w:vAlign w:val="center"/>
          </w:tcPr>
          <w:p w:rsidR="001A7EC1" w:rsidRPr="000F451C" w:rsidRDefault="001A7EC1" w:rsidP="001A7EC1">
            <w:pPr>
              <w:jc w:val="center"/>
              <w:rPr>
                <w:sz w:val="24"/>
                <w:szCs w:val="24"/>
              </w:rPr>
            </w:pPr>
            <w:r w:rsidRPr="000F451C">
              <w:rPr>
                <w:sz w:val="24"/>
                <w:szCs w:val="24"/>
              </w:rPr>
              <w:t>5</w:t>
            </w:r>
          </w:p>
        </w:tc>
      </w:tr>
      <w:tr w:rsidR="001A7EC1" w:rsidRPr="000F451C" w:rsidTr="001A7EC1">
        <w:tc>
          <w:tcPr>
            <w:tcW w:w="320" w:type="pct"/>
            <w:vAlign w:val="center"/>
          </w:tcPr>
          <w:p w:rsidR="001A7EC1" w:rsidRPr="000F451C" w:rsidRDefault="001A7EC1" w:rsidP="001A7EC1">
            <w:pPr>
              <w:jc w:val="center"/>
              <w:rPr>
                <w:sz w:val="24"/>
                <w:szCs w:val="24"/>
              </w:rPr>
            </w:pPr>
            <w:r w:rsidRPr="000F451C">
              <w:rPr>
                <w:sz w:val="24"/>
                <w:szCs w:val="24"/>
              </w:rPr>
              <w:t>28.</w:t>
            </w:r>
          </w:p>
        </w:tc>
        <w:tc>
          <w:tcPr>
            <w:tcW w:w="3699" w:type="pct"/>
          </w:tcPr>
          <w:p w:rsidR="001A7EC1" w:rsidRPr="000F451C" w:rsidRDefault="001A7EC1" w:rsidP="001A7EC1">
            <w:pPr>
              <w:jc w:val="both"/>
              <w:rPr>
                <w:sz w:val="24"/>
                <w:szCs w:val="24"/>
              </w:rPr>
            </w:pPr>
            <w:r w:rsidRPr="000F451C">
              <w:rPr>
                <w:sz w:val="24"/>
                <w:szCs w:val="24"/>
              </w:rPr>
              <w:t>Differentiate TILLING and Eco-TILLING.</w:t>
            </w:r>
          </w:p>
        </w:tc>
        <w:tc>
          <w:tcPr>
            <w:tcW w:w="555" w:type="pct"/>
            <w:vAlign w:val="center"/>
          </w:tcPr>
          <w:p w:rsidR="001A7EC1" w:rsidRPr="000F451C" w:rsidRDefault="001A7EC1" w:rsidP="001A7EC1">
            <w:pPr>
              <w:jc w:val="center"/>
              <w:rPr>
                <w:color w:val="FF0000"/>
                <w:sz w:val="24"/>
                <w:szCs w:val="24"/>
              </w:rPr>
            </w:pPr>
            <w:r w:rsidRPr="000F451C">
              <w:rPr>
                <w:sz w:val="24"/>
                <w:szCs w:val="24"/>
              </w:rPr>
              <w:t>CO2</w:t>
            </w:r>
            <w:r>
              <w:rPr>
                <w:sz w:val="24"/>
                <w:szCs w:val="24"/>
              </w:rPr>
              <w:t xml:space="preserve"> </w:t>
            </w:r>
            <w:r w:rsidRPr="000F451C">
              <w:rPr>
                <w:sz w:val="24"/>
                <w:szCs w:val="24"/>
              </w:rPr>
              <w:t>/</w:t>
            </w:r>
            <w:r>
              <w:rPr>
                <w:sz w:val="24"/>
                <w:szCs w:val="24"/>
              </w:rPr>
              <w:t xml:space="preserve"> </w:t>
            </w:r>
            <w:r w:rsidRPr="000F451C">
              <w:rPr>
                <w:sz w:val="24"/>
                <w:szCs w:val="24"/>
              </w:rPr>
              <w:t>An</w:t>
            </w:r>
          </w:p>
        </w:tc>
        <w:tc>
          <w:tcPr>
            <w:tcW w:w="426" w:type="pct"/>
            <w:vAlign w:val="center"/>
          </w:tcPr>
          <w:p w:rsidR="001A7EC1" w:rsidRPr="000F451C" w:rsidRDefault="001A7EC1" w:rsidP="001A7EC1">
            <w:pPr>
              <w:jc w:val="center"/>
              <w:rPr>
                <w:sz w:val="24"/>
                <w:szCs w:val="24"/>
              </w:rPr>
            </w:pPr>
            <w:r w:rsidRPr="000F451C">
              <w:rPr>
                <w:sz w:val="24"/>
                <w:szCs w:val="24"/>
              </w:rPr>
              <w:t>5</w:t>
            </w:r>
          </w:p>
        </w:tc>
      </w:tr>
      <w:tr w:rsidR="001A7EC1" w:rsidRPr="000F451C" w:rsidTr="001A7EC1">
        <w:tc>
          <w:tcPr>
            <w:tcW w:w="320" w:type="pct"/>
            <w:vAlign w:val="center"/>
          </w:tcPr>
          <w:p w:rsidR="001A7EC1" w:rsidRPr="000F451C" w:rsidRDefault="001A7EC1" w:rsidP="001A7EC1">
            <w:pPr>
              <w:jc w:val="center"/>
              <w:rPr>
                <w:sz w:val="24"/>
                <w:szCs w:val="24"/>
              </w:rPr>
            </w:pPr>
            <w:r w:rsidRPr="000F451C">
              <w:rPr>
                <w:sz w:val="24"/>
                <w:szCs w:val="24"/>
              </w:rPr>
              <w:t>29.</w:t>
            </w:r>
          </w:p>
        </w:tc>
        <w:tc>
          <w:tcPr>
            <w:tcW w:w="3699" w:type="pct"/>
          </w:tcPr>
          <w:p w:rsidR="001A7EC1" w:rsidRPr="000F451C" w:rsidRDefault="001A7EC1" w:rsidP="001A7EC1">
            <w:pPr>
              <w:jc w:val="both"/>
              <w:rPr>
                <w:sz w:val="24"/>
                <w:szCs w:val="24"/>
              </w:rPr>
            </w:pPr>
            <w:r w:rsidRPr="000F451C">
              <w:rPr>
                <w:sz w:val="24"/>
                <w:szCs w:val="24"/>
              </w:rPr>
              <w:t>Differentiate Macro and Micro Mutation with example.</w:t>
            </w:r>
          </w:p>
        </w:tc>
        <w:tc>
          <w:tcPr>
            <w:tcW w:w="555" w:type="pct"/>
            <w:vAlign w:val="center"/>
          </w:tcPr>
          <w:p w:rsidR="001A7EC1" w:rsidRPr="000F451C" w:rsidRDefault="001A7EC1" w:rsidP="001A7EC1">
            <w:pPr>
              <w:jc w:val="center"/>
              <w:rPr>
                <w:sz w:val="24"/>
                <w:szCs w:val="24"/>
              </w:rPr>
            </w:pPr>
            <w:r w:rsidRPr="000F451C">
              <w:rPr>
                <w:sz w:val="24"/>
                <w:szCs w:val="24"/>
              </w:rPr>
              <w:t>CO6</w:t>
            </w:r>
            <w:r>
              <w:rPr>
                <w:sz w:val="24"/>
                <w:szCs w:val="24"/>
              </w:rPr>
              <w:t xml:space="preserve"> </w:t>
            </w:r>
            <w:r w:rsidRPr="000F451C">
              <w:rPr>
                <w:sz w:val="24"/>
                <w:szCs w:val="24"/>
              </w:rPr>
              <w:t>/</w:t>
            </w:r>
            <w:r>
              <w:rPr>
                <w:sz w:val="24"/>
                <w:szCs w:val="24"/>
              </w:rPr>
              <w:t xml:space="preserve"> </w:t>
            </w:r>
            <w:r w:rsidRPr="000F451C">
              <w:rPr>
                <w:sz w:val="24"/>
                <w:szCs w:val="24"/>
              </w:rPr>
              <w:t>A</w:t>
            </w:r>
          </w:p>
        </w:tc>
        <w:tc>
          <w:tcPr>
            <w:tcW w:w="426" w:type="pct"/>
            <w:vAlign w:val="center"/>
          </w:tcPr>
          <w:p w:rsidR="001A7EC1" w:rsidRPr="000F451C" w:rsidRDefault="001A7EC1" w:rsidP="001A7EC1">
            <w:pPr>
              <w:jc w:val="center"/>
              <w:rPr>
                <w:sz w:val="24"/>
                <w:szCs w:val="24"/>
              </w:rPr>
            </w:pPr>
            <w:r w:rsidRPr="000F451C">
              <w:rPr>
                <w:sz w:val="24"/>
                <w:szCs w:val="24"/>
              </w:rPr>
              <w:t>5</w:t>
            </w:r>
          </w:p>
        </w:tc>
      </w:tr>
      <w:tr w:rsidR="001A7EC1" w:rsidRPr="000F451C" w:rsidTr="001A7EC1">
        <w:tc>
          <w:tcPr>
            <w:tcW w:w="320" w:type="pct"/>
            <w:vAlign w:val="center"/>
          </w:tcPr>
          <w:p w:rsidR="001A7EC1" w:rsidRPr="000F451C" w:rsidRDefault="001A7EC1" w:rsidP="001A7EC1">
            <w:pPr>
              <w:jc w:val="center"/>
              <w:rPr>
                <w:sz w:val="24"/>
                <w:szCs w:val="24"/>
              </w:rPr>
            </w:pPr>
            <w:r w:rsidRPr="000F451C">
              <w:rPr>
                <w:sz w:val="24"/>
                <w:szCs w:val="24"/>
              </w:rPr>
              <w:t>30.</w:t>
            </w:r>
          </w:p>
        </w:tc>
        <w:tc>
          <w:tcPr>
            <w:tcW w:w="3699" w:type="pct"/>
          </w:tcPr>
          <w:p w:rsidR="001A7EC1" w:rsidRPr="000F451C" w:rsidRDefault="001A7EC1" w:rsidP="001A7EC1">
            <w:pPr>
              <w:jc w:val="both"/>
              <w:rPr>
                <w:sz w:val="24"/>
                <w:szCs w:val="24"/>
              </w:rPr>
            </w:pPr>
            <w:r w:rsidRPr="000F451C">
              <w:rPr>
                <w:sz w:val="24"/>
                <w:szCs w:val="24"/>
              </w:rPr>
              <w:t>Applications of mutation in crop improvement.</w:t>
            </w:r>
          </w:p>
        </w:tc>
        <w:tc>
          <w:tcPr>
            <w:tcW w:w="555" w:type="pct"/>
            <w:vAlign w:val="center"/>
          </w:tcPr>
          <w:p w:rsidR="001A7EC1" w:rsidRPr="000F451C" w:rsidRDefault="001A7EC1" w:rsidP="001A7EC1">
            <w:pPr>
              <w:jc w:val="center"/>
              <w:rPr>
                <w:sz w:val="24"/>
                <w:szCs w:val="24"/>
              </w:rPr>
            </w:pPr>
            <w:r w:rsidRPr="000F451C">
              <w:rPr>
                <w:sz w:val="24"/>
                <w:szCs w:val="24"/>
              </w:rPr>
              <w:t>CO1</w:t>
            </w:r>
            <w:r>
              <w:rPr>
                <w:sz w:val="24"/>
                <w:szCs w:val="24"/>
              </w:rPr>
              <w:t xml:space="preserve"> </w:t>
            </w:r>
            <w:r w:rsidRPr="000F451C">
              <w:rPr>
                <w:sz w:val="24"/>
                <w:szCs w:val="24"/>
              </w:rPr>
              <w:t>/</w:t>
            </w:r>
            <w:r>
              <w:rPr>
                <w:sz w:val="24"/>
                <w:szCs w:val="24"/>
              </w:rPr>
              <w:t xml:space="preserve"> </w:t>
            </w:r>
            <w:r w:rsidRPr="000F451C">
              <w:rPr>
                <w:sz w:val="24"/>
                <w:szCs w:val="24"/>
              </w:rPr>
              <w:t>E</w:t>
            </w:r>
          </w:p>
        </w:tc>
        <w:tc>
          <w:tcPr>
            <w:tcW w:w="426" w:type="pct"/>
            <w:vAlign w:val="center"/>
          </w:tcPr>
          <w:p w:rsidR="001A7EC1" w:rsidRPr="000F451C" w:rsidRDefault="001A7EC1" w:rsidP="001A7EC1">
            <w:pPr>
              <w:jc w:val="center"/>
              <w:rPr>
                <w:sz w:val="24"/>
                <w:szCs w:val="24"/>
              </w:rPr>
            </w:pPr>
            <w:r w:rsidRPr="000F451C">
              <w:rPr>
                <w:sz w:val="24"/>
                <w:szCs w:val="24"/>
              </w:rPr>
              <w:t>5</w:t>
            </w:r>
          </w:p>
        </w:tc>
      </w:tr>
      <w:tr w:rsidR="001A7EC1" w:rsidRPr="000F451C" w:rsidTr="001A7EC1">
        <w:tc>
          <w:tcPr>
            <w:tcW w:w="320" w:type="pct"/>
            <w:vAlign w:val="center"/>
          </w:tcPr>
          <w:p w:rsidR="001A7EC1" w:rsidRPr="000F451C" w:rsidRDefault="001A7EC1" w:rsidP="001A7EC1">
            <w:pPr>
              <w:jc w:val="center"/>
              <w:rPr>
                <w:sz w:val="24"/>
                <w:szCs w:val="24"/>
              </w:rPr>
            </w:pPr>
            <w:r w:rsidRPr="000F451C">
              <w:rPr>
                <w:sz w:val="24"/>
                <w:szCs w:val="24"/>
              </w:rPr>
              <w:t>31.</w:t>
            </w:r>
          </w:p>
        </w:tc>
        <w:tc>
          <w:tcPr>
            <w:tcW w:w="3699" w:type="pct"/>
          </w:tcPr>
          <w:p w:rsidR="001A7EC1" w:rsidRPr="000F451C" w:rsidRDefault="001A7EC1" w:rsidP="001A7EC1">
            <w:pPr>
              <w:jc w:val="both"/>
              <w:rPr>
                <w:sz w:val="24"/>
                <w:szCs w:val="24"/>
              </w:rPr>
            </w:pPr>
            <w:r w:rsidRPr="000F451C">
              <w:rPr>
                <w:sz w:val="24"/>
                <w:szCs w:val="24"/>
              </w:rPr>
              <w:t>What is mutation effectiveness, efficiency and mutation rate? Write the formula to calculate it.</w:t>
            </w:r>
          </w:p>
        </w:tc>
        <w:tc>
          <w:tcPr>
            <w:tcW w:w="555" w:type="pct"/>
            <w:vAlign w:val="center"/>
          </w:tcPr>
          <w:p w:rsidR="001A7EC1" w:rsidRPr="000F451C" w:rsidRDefault="001A7EC1" w:rsidP="001A7EC1">
            <w:pPr>
              <w:jc w:val="center"/>
              <w:rPr>
                <w:sz w:val="24"/>
                <w:szCs w:val="24"/>
              </w:rPr>
            </w:pPr>
            <w:r w:rsidRPr="000F451C">
              <w:rPr>
                <w:sz w:val="24"/>
                <w:szCs w:val="24"/>
              </w:rPr>
              <w:t>CO4</w:t>
            </w:r>
            <w:r>
              <w:rPr>
                <w:sz w:val="24"/>
                <w:szCs w:val="24"/>
              </w:rPr>
              <w:t xml:space="preserve"> </w:t>
            </w:r>
            <w:r w:rsidRPr="000F451C">
              <w:rPr>
                <w:sz w:val="24"/>
                <w:szCs w:val="24"/>
              </w:rPr>
              <w:t>/</w:t>
            </w:r>
            <w:r>
              <w:rPr>
                <w:sz w:val="24"/>
                <w:szCs w:val="24"/>
              </w:rPr>
              <w:t xml:space="preserve"> </w:t>
            </w:r>
            <w:r w:rsidRPr="000F451C">
              <w:rPr>
                <w:sz w:val="24"/>
                <w:szCs w:val="24"/>
              </w:rPr>
              <w:t>An</w:t>
            </w:r>
          </w:p>
        </w:tc>
        <w:tc>
          <w:tcPr>
            <w:tcW w:w="426" w:type="pct"/>
            <w:vAlign w:val="center"/>
          </w:tcPr>
          <w:p w:rsidR="001A7EC1" w:rsidRPr="000F451C" w:rsidRDefault="001A7EC1" w:rsidP="001A7EC1">
            <w:pPr>
              <w:jc w:val="center"/>
              <w:rPr>
                <w:sz w:val="24"/>
                <w:szCs w:val="24"/>
              </w:rPr>
            </w:pPr>
            <w:r w:rsidRPr="000F451C">
              <w:rPr>
                <w:sz w:val="24"/>
                <w:szCs w:val="24"/>
              </w:rPr>
              <w:t>5</w:t>
            </w:r>
          </w:p>
        </w:tc>
      </w:tr>
      <w:tr w:rsidR="001A7EC1" w:rsidRPr="000F451C" w:rsidTr="001A7EC1">
        <w:trPr>
          <w:trHeight w:val="304"/>
        </w:trPr>
        <w:tc>
          <w:tcPr>
            <w:tcW w:w="320" w:type="pct"/>
            <w:vAlign w:val="center"/>
          </w:tcPr>
          <w:p w:rsidR="001A7EC1" w:rsidRPr="000F451C" w:rsidRDefault="001A7EC1" w:rsidP="001A7EC1">
            <w:pPr>
              <w:jc w:val="center"/>
              <w:rPr>
                <w:sz w:val="24"/>
                <w:szCs w:val="24"/>
              </w:rPr>
            </w:pPr>
            <w:r w:rsidRPr="000F451C">
              <w:rPr>
                <w:sz w:val="24"/>
                <w:szCs w:val="24"/>
              </w:rPr>
              <w:t>32.</w:t>
            </w:r>
          </w:p>
        </w:tc>
        <w:tc>
          <w:tcPr>
            <w:tcW w:w="3699" w:type="pct"/>
          </w:tcPr>
          <w:p w:rsidR="001A7EC1" w:rsidRPr="000F451C" w:rsidRDefault="001A7EC1" w:rsidP="001A7EC1">
            <w:pPr>
              <w:jc w:val="both"/>
              <w:rPr>
                <w:sz w:val="24"/>
                <w:szCs w:val="24"/>
              </w:rPr>
            </w:pPr>
            <w:r w:rsidRPr="000F451C">
              <w:rPr>
                <w:sz w:val="24"/>
                <w:szCs w:val="24"/>
              </w:rPr>
              <w:t>Write the advantages of mutation breeding than other breeding procedures.</w:t>
            </w:r>
          </w:p>
        </w:tc>
        <w:tc>
          <w:tcPr>
            <w:tcW w:w="555" w:type="pct"/>
            <w:vAlign w:val="center"/>
          </w:tcPr>
          <w:p w:rsidR="001A7EC1" w:rsidRPr="000F451C" w:rsidRDefault="001A7EC1" w:rsidP="001A7EC1">
            <w:pPr>
              <w:jc w:val="center"/>
              <w:rPr>
                <w:sz w:val="24"/>
                <w:szCs w:val="24"/>
              </w:rPr>
            </w:pPr>
            <w:r w:rsidRPr="000F451C">
              <w:rPr>
                <w:sz w:val="24"/>
                <w:szCs w:val="24"/>
              </w:rPr>
              <w:t>CO3</w:t>
            </w:r>
            <w:r>
              <w:rPr>
                <w:sz w:val="24"/>
                <w:szCs w:val="24"/>
              </w:rPr>
              <w:t xml:space="preserve"> </w:t>
            </w:r>
            <w:r w:rsidRPr="000F451C">
              <w:rPr>
                <w:sz w:val="24"/>
                <w:szCs w:val="24"/>
              </w:rPr>
              <w:t>/</w:t>
            </w:r>
            <w:r>
              <w:rPr>
                <w:sz w:val="24"/>
                <w:szCs w:val="24"/>
              </w:rPr>
              <w:t xml:space="preserve"> </w:t>
            </w:r>
            <w:r w:rsidRPr="000F451C">
              <w:rPr>
                <w:sz w:val="24"/>
                <w:szCs w:val="24"/>
              </w:rPr>
              <w:t>An</w:t>
            </w:r>
          </w:p>
        </w:tc>
        <w:tc>
          <w:tcPr>
            <w:tcW w:w="426" w:type="pct"/>
            <w:vAlign w:val="center"/>
          </w:tcPr>
          <w:p w:rsidR="001A7EC1" w:rsidRPr="000F451C" w:rsidRDefault="001A7EC1" w:rsidP="001A7EC1">
            <w:pPr>
              <w:jc w:val="center"/>
              <w:rPr>
                <w:sz w:val="24"/>
                <w:szCs w:val="24"/>
              </w:rPr>
            </w:pPr>
            <w:r w:rsidRPr="000F451C">
              <w:rPr>
                <w:sz w:val="24"/>
                <w:szCs w:val="24"/>
              </w:rPr>
              <w:t>5</w:t>
            </w:r>
          </w:p>
        </w:tc>
      </w:tr>
    </w:tbl>
    <w:p w:rsidR="001A7EC1" w:rsidRPr="000F451C" w:rsidRDefault="001A7EC1" w:rsidP="001A7EC1">
      <w:pPr>
        <w:rPr>
          <w:color w:val="FF0000"/>
        </w:rPr>
      </w:pPr>
    </w:p>
    <w:p w:rsidR="001A7EC1" w:rsidRPr="000F451C" w:rsidRDefault="001A7EC1" w:rsidP="005133D7">
      <w:pPr>
        <w:rPr>
          <w:color w:val="FF0000"/>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1A7EC1" w:rsidRPr="000F451C" w:rsidTr="001A7EC1">
        <w:trPr>
          <w:trHeight w:val="232"/>
        </w:trPr>
        <w:tc>
          <w:tcPr>
            <w:tcW w:w="5000" w:type="pct"/>
            <w:gridSpan w:val="5"/>
          </w:tcPr>
          <w:p w:rsidR="001A7EC1" w:rsidRDefault="001A7EC1" w:rsidP="001A7EC1">
            <w:pPr>
              <w:jc w:val="center"/>
              <w:rPr>
                <w:b/>
                <w:sz w:val="24"/>
                <w:szCs w:val="24"/>
                <w:u w:val="single"/>
              </w:rPr>
            </w:pPr>
          </w:p>
          <w:p w:rsidR="001A7EC1" w:rsidRPr="000F451C" w:rsidRDefault="001A7EC1" w:rsidP="001A7EC1">
            <w:pPr>
              <w:jc w:val="center"/>
              <w:rPr>
                <w:b/>
                <w:sz w:val="24"/>
                <w:szCs w:val="24"/>
                <w:u w:val="single"/>
              </w:rPr>
            </w:pPr>
            <w:r w:rsidRPr="000F451C">
              <w:rPr>
                <w:b/>
                <w:sz w:val="24"/>
                <w:szCs w:val="24"/>
                <w:u w:val="single"/>
              </w:rPr>
              <w:t>PART – C (2 X 15 = 30 MARKS)</w:t>
            </w:r>
          </w:p>
          <w:p w:rsidR="001A7EC1" w:rsidRDefault="001A7EC1" w:rsidP="00302CEF">
            <w:pPr>
              <w:jc w:val="center"/>
              <w:rPr>
                <w:b/>
                <w:sz w:val="24"/>
                <w:szCs w:val="24"/>
              </w:rPr>
            </w:pPr>
            <w:r w:rsidRPr="000F451C">
              <w:rPr>
                <w:b/>
                <w:sz w:val="24"/>
                <w:szCs w:val="24"/>
              </w:rPr>
              <w:t>(Answer any 2 from the following)</w:t>
            </w:r>
          </w:p>
          <w:p w:rsidR="001A7EC1" w:rsidRPr="000F451C" w:rsidRDefault="001A7EC1" w:rsidP="00302CEF">
            <w:pPr>
              <w:jc w:val="center"/>
              <w:rPr>
                <w:b/>
                <w:color w:val="FF0000"/>
                <w:sz w:val="24"/>
                <w:szCs w:val="24"/>
              </w:rPr>
            </w:pPr>
          </w:p>
        </w:tc>
      </w:tr>
      <w:tr w:rsidR="001A7EC1" w:rsidRPr="000F451C" w:rsidTr="001A7EC1">
        <w:trPr>
          <w:trHeight w:val="232"/>
        </w:trPr>
        <w:tc>
          <w:tcPr>
            <w:tcW w:w="319" w:type="pct"/>
            <w:vMerge w:val="restart"/>
            <w:vAlign w:val="center"/>
          </w:tcPr>
          <w:p w:rsidR="001A7EC1" w:rsidRPr="000F451C" w:rsidRDefault="001A7EC1" w:rsidP="001A7EC1">
            <w:pPr>
              <w:jc w:val="center"/>
              <w:rPr>
                <w:sz w:val="24"/>
                <w:szCs w:val="24"/>
              </w:rPr>
            </w:pPr>
            <w:r w:rsidRPr="000F451C">
              <w:rPr>
                <w:sz w:val="24"/>
                <w:szCs w:val="24"/>
              </w:rPr>
              <w:t>33.</w:t>
            </w:r>
          </w:p>
        </w:tc>
        <w:tc>
          <w:tcPr>
            <w:tcW w:w="229" w:type="pct"/>
            <w:vAlign w:val="center"/>
          </w:tcPr>
          <w:p w:rsidR="001A7EC1" w:rsidRPr="000F451C" w:rsidRDefault="001A7EC1" w:rsidP="001A7EC1">
            <w:pPr>
              <w:jc w:val="center"/>
              <w:rPr>
                <w:sz w:val="24"/>
                <w:szCs w:val="24"/>
              </w:rPr>
            </w:pPr>
            <w:r w:rsidRPr="000F451C">
              <w:rPr>
                <w:sz w:val="24"/>
                <w:szCs w:val="24"/>
              </w:rPr>
              <w:t>a.</w:t>
            </w:r>
          </w:p>
        </w:tc>
        <w:tc>
          <w:tcPr>
            <w:tcW w:w="3471" w:type="pct"/>
          </w:tcPr>
          <w:p w:rsidR="001A7EC1" w:rsidRPr="000F451C" w:rsidRDefault="001A7EC1" w:rsidP="001A7EC1">
            <w:pPr>
              <w:jc w:val="both"/>
              <w:rPr>
                <w:color w:val="FF0000"/>
                <w:sz w:val="24"/>
                <w:szCs w:val="24"/>
              </w:rPr>
            </w:pPr>
            <w:r w:rsidRPr="000F451C">
              <w:rPr>
                <w:sz w:val="24"/>
                <w:szCs w:val="24"/>
              </w:rPr>
              <w:t>Define reverse Genetics. Explain TILLING with neat diagram.</w:t>
            </w:r>
          </w:p>
        </w:tc>
        <w:tc>
          <w:tcPr>
            <w:tcW w:w="555" w:type="pct"/>
            <w:vAlign w:val="center"/>
          </w:tcPr>
          <w:p w:rsidR="001A7EC1" w:rsidRPr="000F451C" w:rsidRDefault="001A7EC1" w:rsidP="001A7EC1">
            <w:pPr>
              <w:jc w:val="center"/>
              <w:rPr>
                <w:sz w:val="24"/>
                <w:szCs w:val="24"/>
              </w:rPr>
            </w:pPr>
            <w:r w:rsidRPr="000F451C">
              <w:rPr>
                <w:sz w:val="24"/>
                <w:szCs w:val="24"/>
              </w:rPr>
              <w:t>CO2</w:t>
            </w:r>
            <w:r>
              <w:rPr>
                <w:sz w:val="24"/>
                <w:szCs w:val="24"/>
              </w:rPr>
              <w:t xml:space="preserve"> </w:t>
            </w:r>
            <w:r w:rsidRPr="000F451C">
              <w:rPr>
                <w:sz w:val="24"/>
                <w:szCs w:val="24"/>
              </w:rPr>
              <w:t>/</w:t>
            </w:r>
            <w:r>
              <w:rPr>
                <w:sz w:val="24"/>
                <w:szCs w:val="24"/>
              </w:rPr>
              <w:t xml:space="preserve"> </w:t>
            </w:r>
            <w:r w:rsidRPr="000F451C">
              <w:rPr>
                <w:sz w:val="24"/>
                <w:szCs w:val="24"/>
              </w:rPr>
              <w:t>A</w:t>
            </w:r>
          </w:p>
        </w:tc>
        <w:tc>
          <w:tcPr>
            <w:tcW w:w="426" w:type="pct"/>
            <w:vAlign w:val="center"/>
          </w:tcPr>
          <w:p w:rsidR="001A7EC1" w:rsidRPr="000F451C" w:rsidRDefault="001A7EC1" w:rsidP="001A7EC1">
            <w:pPr>
              <w:jc w:val="center"/>
              <w:rPr>
                <w:sz w:val="24"/>
                <w:szCs w:val="24"/>
              </w:rPr>
            </w:pPr>
            <w:r w:rsidRPr="000F451C">
              <w:rPr>
                <w:sz w:val="24"/>
                <w:szCs w:val="24"/>
              </w:rPr>
              <w:t>7</w:t>
            </w:r>
          </w:p>
        </w:tc>
      </w:tr>
      <w:tr w:rsidR="001A7EC1" w:rsidRPr="000F451C" w:rsidTr="001A7EC1">
        <w:trPr>
          <w:trHeight w:val="232"/>
        </w:trPr>
        <w:tc>
          <w:tcPr>
            <w:tcW w:w="319" w:type="pct"/>
            <w:vMerge/>
            <w:vAlign w:val="center"/>
          </w:tcPr>
          <w:p w:rsidR="001A7EC1" w:rsidRPr="000F451C" w:rsidRDefault="001A7EC1" w:rsidP="001A7EC1">
            <w:pPr>
              <w:jc w:val="center"/>
              <w:rPr>
                <w:sz w:val="24"/>
                <w:szCs w:val="24"/>
              </w:rPr>
            </w:pPr>
          </w:p>
        </w:tc>
        <w:tc>
          <w:tcPr>
            <w:tcW w:w="229" w:type="pct"/>
            <w:vAlign w:val="center"/>
          </w:tcPr>
          <w:p w:rsidR="001A7EC1" w:rsidRPr="000F451C" w:rsidRDefault="001A7EC1" w:rsidP="001A7EC1">
            <w:pPr>
              <w:jc w:val="center"/>
              <w:rPr>
                <w:sz w:val="24"/>
                <w:szCs w:val="24"/>
              </w:rPr>
            </w:pPr>
            <w:r w:rsidRPr="000F451C">
              <w:rPr>
                <w:sz w:val="24"/>
                <w:szCs w:val="24"/>
              </w:rPr>
              <w:t>b.</w:t>
            </w:r>
          </w:p>
        </w:tc>
        <w:tc>
          <w:tcPr>
            <w:tcW w:w="3471" w:type="pct"/>
          </w:tcPr>
          <w:p w:rsidR="001A7EC1" w:rsidRPr="000F451C" w:rsidRDefault="001A7EC1" w:rsidP="001A7EC1">
            <w:pPr>
              <w:jc w:val="both"/>
              <w:rPr>
                <w:sz w:val="24"/>
                <w:szCs w:val="24"/>
              </w:rPr>
            </w:pPr>
            <w:r w:rsidRPr="000F451C">
              <w:rPr>
                <w:sz w:val="24"/>
                <w:szCs w:val="24"/>
              </w:rPr>
              <w:t xml:space="preserve">Explain </w:t>
            </w:r>
            <w:proofErr w:type="spellStart"/>
            <w:r w:rsidRPr="000F451C">
              <w:rPr>
                <w:sz w:val="24"/>
                <w:szCs w:val="24"/>
              </w:rPr>
              <w:t>MutMap</w:t>
            </w:r>
            <w:proofErr w:type="spellEnd"/>
            <w:r w:rsidRPr="000F451C">
              <w:rPr>
                <w:sz w:val="24"/>
                <w:szCs w:val="24"/>
              </w:rPr>
              <w:t xml:space="preserve"> with neat diagram.</w:t>
            </w:r>
          </w:p>
        </w:tc>
        <w:tc>
          <w:tcPr>
            <w:tcW w:w="555" w:type="pct"/>
            <w:vAlign w:val="center"/>
          </w:tcPr>
          <w:p w:rsidR="001A7EC1" w:rsidRPr="000F451C" w:rsidRDefault="001A7EC1" w:rsidP="001A7EC1">
            <w:pPr>
              <w:jc w:val="center"/>
              <w:rPr>
                <w:sz w:val="24"/>
                <w:szCs w:val="24"/>
              </w:rPr>
            </w:pPr>
            <w:r w:rsidRPr="000F451C">
              <w:rPr>
                <w:sz w:val="24"/>
                <w:szCs w:val="24"/>
              </w:rPr>
              <w:t>CO2</w:t>
            </w:r>
            <w:r>
              <w:rPr>
                <w:sz w:val="24"/>
                <w:szCs w:val="24"/>
              </w:rPr>
              <w:t xml:space="preserve"> </w:t>
            </w:r>
            <w:r w:rsidRPr="000F451C">
              <w:rPr>
                <w:sz w:val="24"/>
                <w:szCs w:val="24"/>
              </w:rPr>
              <w:t>/</w:t>
            </w:r>
            <w:r>
              <w:rPr>
                <w:sz w:val="24"/>
                <w:szCs w:val="24"/>
              </w:rPr>
              <w:t xml:space="preserve"> </w:t>
            </w:r>
            <w:r w:rsidRPr="000F451C">
              <w:rPr>
                <w:sz w:val="24"/>
                <w:szCs w:val="24"/>
              </w:rPr>
              <w:t>U</w:t>
            </w:r>
          </w:p>
        </w:tc>
        <w:tc>
          <w:tcPr>
            <w:tcW w:w="426" w:type="pct"/>
            <w:vAlign w:val="center"/>
          </w:tcPr>
          <w:p w:rsidR="001A7EC1" w:rsidRPr="000F451C" w:rsidRDefault="001A7EC1" w:rsidP="001A7EC1">
            <w:pPr>
              <w:jc w:val="center"/>
              <w:rPr>
                <w:sz w:val="24"/>
                <w:szCs w:val="24"/>
              </w:rPr>
            </w:pPr>
            <w:r w:rsidRPr="000F451C">
              <w:rPr>
                <w:sz w:val="24"/>
                <w:szCs w:val="24"/>
              </w:rPr>
              <w:t>8</w:t>
            </w:r>
          </w:p>
        </w:tc>
      </w:tr>
      <w:tr w:rsidR="001A7EC1" w:rsidRPr="000F451C" w:rsidTr="001A7EC1">
        <w:trPr>
          <w:trHeight w:val="232"/>
        </w:trPr>
        <w:tc>
          <w:tcPr>
            <w:tcW w:w="319" w:type="pct"/>
            <w:vAlign w:val="center"/>
          </w:tcPr>
          <w:p w:rsidR="001A7EC1" w:rsidRPr="000F451C" w:rsidRDefault="001A7EC1" w:rsidP="001A7EC1">
            <w:pPr>
              <w:jc w:val="center"/>
              <w:rPr>
                <w:sz w:val="24"/>
                <w:szCs w:val="24"/>
              </w:rPr>
            </w:pPr>
          </w:p>
        </w:tc>
        <w:tc>
          <w:tcPr>
            <w:tcW w:w="229" w:type="pct"/>
            <w:vAlign w:val="center"/>
          </w:tcPr>
          <w:p w:rsidR="001A7EC1" w:rsidRPr="000F451C" w:rsidRDefault="001A7EC1" w:rsidP="001A7EC1">
            <w:pPr>
              <w:jc w:val="center"/>
              <w:rPr>
                <w:sz w:val="24"/>
                <w:szCs w:val="24"/>
              </w:rPr>
            </w:pPr>
          </w:p>
        </w:tc>
        <w:tc>
          <w:tcPr>
            <w:tcW w:w="3471" w:type="pct"/>
          </w:tcPr>
          <w:p w:rsidR="001A7EC1" w:rsidRPr="000F451C" w:rsidRDefault="001A7EC1" w:rsidP="001A7EC1">
            <w:pPr>
              <w:jc w:val="both"/>
              <w:rPr>
                <w:sz w:val="24"/>
                <w:szCs w:val="24"/>
              </w:rPr>
            </w:pPr>
          </w:p>
        </w:tc>
        <w:tc>
          <w:tcPr>
            <w:tcW w:w="555" w:type="pct"/>
            <w:vAlign w:val="center"/>
          </w:tcPr>
          <w:p w:rsidR="001A7EC1" w:rsidRPr="000F451C" w:rsidRDefault="001A7EC1" w:rsidP="001A7EC1">
            <w:pPr>
              <w:jc w:val="center"/>
              <w:rPr>
                <w:sz w:val="24"/>
                <w:szCs w:val="24"/>
              </w:rPr>
            </w:pPr>
          </w:p>
        </w:tc>
        <w:tc>
          <w:tcPr>
            <w:tcW w:w="426" w:type="pct"/>
            <w:vAlign w:val="center"/>
          </w:tcPr>
          <w:p w:rsidR="001A7EC1" w:rsidRPr="000F451C" w:rsidRDefault="001A7EC1" w:rsidP="001A7EC1">
            <w:pPr>
              <w:jc w:val="center"/>
              <w:rPr>
                <w:sz w:val="24"/>
                <w:szCs w:val="24"/>
              </w:rPr>
            </w:pPr>
          </w:p>
        </w:tc>
      </w:tr>
      <w:tr w:rsidR="001A7EC1" w:rsidRPr="000F451C" w:rsidTr="001A7EC1">
        <w:trPr>
          <w:trHeight w:val="232"/>
        </w:trPr>
        <w:tc>
          <w:tcPr>
            <w:tcW w:w="319" w:type="pct"/>
            <w:vMerge w:val="restart"/>
            <w:vAlign w:val="center"/>
          </w:tcPr>
          <w:p w:rsidR="001A7EC1" w:rsidRPr="000F451C" w:rsidRDefault="001A7EC1" w:rsidP="001A7EC1">
            <w:pPr>
              <w:jc w:val="center"/>
              <w:rPr>
                <w:sz w:val="24"/>
                <w:szCs w:val="24"/>
              </w:rPr>
            </w:pPr>
            <w:r w:rsidRPr="000F451C">
              <w:rPr>
                <w:sz w:val="24"/>
                <w:szCs w:val="24"/>
              </w:rPr>
              <w:t>34.</w:t>
            </w:r>
          </w:p>
        </w:tc>
        <w:tc>
          <w:tcPr>
            <w:tcW w:w="229" w:type="pct"/>
            <w:vAlign w:val="center"/>
          </w:tcPr>
          <w:p w:rsidR="001A7EC1" w:rsidRPr="000F451C" w:rsidRDefault="001A7EC1" w:rsidP="001A7EC1">
            <w:pPr>
              <w:jc w:val="center"/>
              <w:rPr>
                <w:sz w:val="24"/>
                <w:szCs w:val="24"/>
              </w:rPr>
            </w:pPr>
            <w:r w:rsidRPr="000F451C">
              <w:rPr>
                <w:sz w:val="24"/>
                <w:szCs w:val="24"/>
              </w:rPr>
              <w:t>a.</w:t>
            </w:r>
          </w:p>
        </w:tc>
        <w:tc>
          <w:tcPr>
            <w:tcW w:w="3471" w:type="pct"/>
          </w:tcPr>
          <w:p w:rsidR="001A7EC1" w:rsidRPr="000F451C" w:rsidRDefault="001A7EC1" w:rsidP="001A7EC1">
            <w:pPr>
              <w:jc w:val="both"/>
              <w:rPr>
                <w:sz w:val="24"/>
                <w:szCs w:val="24"/>
              </w:rPr>
            </w:pPr>
            <w:r w:rsidRPr="000F451C">
              <w:rPr>
                <w:sz w:val="24"/>
                <w:szCs w:val="24"/>
              </w:rPr>
              <w:t>Elaborate the handling of mutant population.</w:t>
            </w:r>
          </w:p>
        </w:tc>
        <w:tc>
          <w:tcPr>
            <w:tcW w:w="555" w:type="pct"/>
            <w:vAlign w:val="center"/>
          </w:tcPr>
          <w:p w:rsidR="001A7EC1" w:rsidRPr="000F451C" w:rsidRDefault="001A7EC1" w:rsidP="001A7EC1">
            <w:pPr>
              <w:jc w:val="center"/>
              <w:rPr>
                <w:sz w:val="24"/>
                <w:szCs w:val="24"/>
              </w:rPr>
            </w:pPr>
            <w:r w:rsidRPr="000F451C">
              <w:rPr>
                <w:sz w:val="24"/>
                <w:szCs w:val="24"/>
              </w:rPr>
              <w:t>CO3</w:t>
            </w:r>
            <w:r>
              <w:rPr>
                <w:sz w:val="24"/>
                <w:szCs w:val="24"/>
              </w:rPr>
              <w:t xml:space="preserve"> </w:t>
            </w:r>
            <w:r w:rsidRPr="000F451C">
              <w:rPr>
                <w:sz w:val="24"/>
                <w:szCs w:val="24"/>
              </w:rPr>
              <w:t>/</w:t>
            </w:r>
            <w:r>
              <w:rPr>
                <w:sz w:val="24"/>
                <w:szCs w:val="24"/>
              </w:rPr>
              <w:t xml:space="preserve"> </w:t>
            </w:r>
            <w:r w:rsidRPr="000F451C">
              <w:rPr>
                <w:sz w:val="24"/>
                <w:szCs w:val="24"/>
              </w:rPr>
              <w:t>U</w:t>
            </w:r>
          </w:p>
        </w:tc>
        <w:tc>
          <w:tcPr>
            <w:tcW w:w="426" w:type="pct"/>
            <w:vAlign w:val="center"/>
          </w:tcPr>
          <w:p w:rsidR="001A7EC1" w:rsidRPr="000F451C" w:rsidRDefault="001A7EC1" w:rsidP="001A7EC1">
            <w:pPr>
              <w:jc w:val="center"/>
              <w:rPr>
                <w:sz w:val="24"/>
                <w:szCs w:val="24"/>
              </w:rPr>
            </w:pPr>
            <w:r w:rsidRPr="000F451C">
              <w:rPr>
                <w:sz w:val="24"/>
                <w:szCs w:val="24"/>
              </w:rPr>
              <w:t>7</w:t>
            </w:r>
          </w:p>
        </w:tc>
      </w:tr>
      <w:tr w:rsidR="001A7EC1" w:rsidRPr="000F451C" w:rsidTr="001A7EC1">
        <w:trPr>
          <w:trHeight w:val="232"/>
        </w:trPr>
        <w:tc>
          <w:tcPr>
            <w:tcW w:w="319" w:type="pct"/>
            <w:vMerge/>
            <w:vAlign w:val="center"/>
          </w:tcPr>
          <w:p w:rsidR="001A7EC1" w:rsidRPr="000F451C" w:rsidRDefault="001A7EC1" w:rsidP="001A7EC1">
            <w:pPr>
              <w:jc w:val="center"/>
              <w:rPr>
                <w:sz w:val="24"/>
                <w:szCs w:val="24"/>
              </w:rPr>
            </w:pPr>
          </w:p>
        </w:tc>
        <w:tc>
          <w:tcPr>
            <w:tcW w:w="229" w:type="pct"/>
            <w:vAlign w:val="center"/>
          </w:tcPr>
          <w:p w:rsidR="001A7EC1" w:rsidRPr="000F451C" w:rsidRDefault="001A7EC1" w:rsidP="001A7EC1">
            <w:pPr>
              <w:jc w:val="center"/>
              <w:rPr>
                <w:sz w:val="24"/>
                <w:szCs w:val="24"/>
              </w:rPr>
            </w:pPr>
            <w:r w:rsidRPr="000F451C">
              <w:rPr>
                <w:sz w:val="24"/>
                <w:szCs w:val="24"/>
              </w:rPr>
              <w:t>b.</w:t>
            </w:r>
          </w:p>
        </w:tc>
        <w:tc>
          <w:tcPr>
            <w:tcW w:w="3471" w:type="pct"/>
          </w:tcPr>
          <w:p w:rsidR="001A7EC1" w:rsidRPr="000F451C" w:rsidRDefault="001A7EC1" w:rsidP="001A7EC1">
            <w:pPr>
              <w:jc w:val="both"/>
              <w:rPr>
                <w:sz w:val="24"/>
                <w:szCs w:val="24"/>
              </w:rPr>
            </w:pPr>
            <w:r w:rsidRPr="000F451C">
              <w:rPr>
                <w:sz w:val="24"/>
                <w:szCs w:val="24"/>
              </w:rPr>
              <w:t>Explain the mutants developed in any five crops.</w:t>
            </w:r>
          </w:p>
        </w:tc>
        <w:tc>
          <w:tcPr>
            <w:tcW w:w="555" w:type="pct"/>
            <w:vAlign w:val="center"/>
          </w:tcPr>
          <w:p w:rsidR="001A7EC1" w:rsidRPr="000F451C" w:rsidRDefault="001A7EC1" w:rsidP="001A7EC1">
            <w:pPr>
              <w:jc w:val="center"/>
              <w:rPr>
                <w:sz w:val="24"/>
                <w:szCs w:val="24"/>
              </w:rPr>
            </w:pPr>
            <w:r w:rsidRPr="000F451C">
              <w:rPr>
                <w:sz w:val="24"/>
                <w:szCs w:val="24"/>
              </w:rPr>
              <w:t>CO1</w:t>
            </w:r>
            <w:r>
              <w:rPr>
                <w:sz w:val="24"/>
                <w:szCs w:val="24"/>
              </w:rPr>
              <w:t xml:space="preserve"> </w:t>
            </w:r>
            <w:r w:rsidRPr="000F451C">
              <w:rPr>
                <w:sz w:val="24"/>
                <w:szCs w:val="24"/>
              </w:rPr>
              <w:t>/</w:t>
            </w:r>
            <w:r>
              <w:rPr>
                <w:sz w:val="24"/>
                <w:szCs w:val="24"/>
              </w:rPr>
              <w:t xml:space="preserve"> </w:t>
            </w:r>
            <w:r w:rsidRPr="000F451C">
              <w:rPr>
                <w:sz w:val="24"/>
                <w:szCs w:val="24"/>
              </w:rPr>
              <w:t>U</w:t>
            </w:r>
          </w:p>
        </w:tc>
        <w:tc>
          <w:tcPr>
            <w:tcW w:w="426" w:type="pct"/>
            <w:vAlign w:val="center"/>
          </w:tcPr>
          <w:p w:rsidR="001A7EC1" w:rsidRPr="000F451C" w:rsidRDefault="001A7EC1" w:rsidP="001A7EC1">
            <w:pPr>
              <w:jc w:val="center"/>
              <w:rPr>
                <w:sz w:val="24"/>
                <w:szCs w:val="24"/>
              </w:rPr>
            </w:pPr>
            <w:r w:rsidRPr="000F451C">
              <w:rPr>
                <w:sz w:val="24"/>
                <w:szCs w:val="24"/>
              </w:rPr>
              <w:t>8</w:t>
            </w:r>
          </w:p>
        </w:tc>
      </w:tr>
      <w:tr w:rsidR="001A7EC1" w:rsidRPr="000F451C" w:rsidTr="001A7EC1">
        <w:trPr>
          <w:trHeight w:val="232"/>
        </w:trPr>
        <w:tc>
          <w:tcPr>
            <w:tcW w:w="319" w:type="pct"/>
            <w:vAlign w:val="center"/>
          </w:tcPr>
          <w:p w:rsidR="001A7EC1" w:rsidRPr="000F451C" w:rsidRDefault="001A7EC1" w:rsidP="001A7EC1">
            <w:pPr>
              <w:jc w:val="center"/>
              <w:rPr>
                <w:sz w:val="24"/>
                <w:szCs w:val="24"/>
              </w:rPr>
            </w:pPr>
          </w:p>
        </w:tc>
        <w:tc>
          <w:tcPr>
            <w:tcW w:w="229" w:type="pct"/>
            <w:vAlign w:val="center"/>
          </w:tcPr>
          <w:p w:rsidR="001A7EC1" w:rsidRPr="000F451C" w:rsidRDefault="001A7EC1" w:rsidP="001A7EC1">
            <w:pPr>
              <w:jc w:val="center"/>
              <w:rPr>
                <w:sz w:val="24"/>
                <w:szCs w:val="24"/>
              </w:rPr>
            </w:pPr>
          </w:p>
        </w:tc>
        <w:tc>
          <w:tcPr>
            <w:tcW w:w="3471" w:type="pct"/>
          </w:tcPr>
          <w:p w:rsidR="001A7EC1" w:rsidRPr="000F451C" w:rsidRDefault="001A7EC1" w:rsidP="001A7EC1">
            <w:pPr>
              <w:jc w:val="both"/>
              <w:rPr>
                <w:sz w:val="24"/>
                <w:szCs w:val="24"/>
              </w:rPr>
            </w:pPr>
          </w:p>
        </w:tc>
        <w:tc>
          <w:tcPr>
            <w:tcW w:w="555" w:type="pct"/>
            <w:vAlign w:val="center"/>
          </w:tcPr>
          <w:p w:rsidR="001A7EC1" w:rsidRPr="000F451C" w:rsidRDefault="001A7EC1" w:rsidP="001A7EC1">
            <w:pPr>
              <w:jc w:val="center"/>
              <w:rPr>
                <w:sz w:val="24"/>
                <w:szCs w:val="24"/>
              </w:rPr>
            </w:pPr>
          </w:p>
        </w:tc>
        <w:tc>
          <w:tcPr>
            <w:tcW w:w="426" w:type="pct"/>
            <w:vAlign w:val="center"/>
          </w:tcPr>
          <w:p w:rsidR="001A7EC1" w:rsidRPr="000F451C" w:rsidRDefault="001A7EC1" w:rsidP="001A7EC1">
            <w:pPr>
              <w:jc w:val="center"/>
              <w:rPr>
                <w:sz w:val="24"/>
                <w:szCs w:val="24"/>
              </w:rPr>
            </w:pPr>
          </w:p>
        </w:tc>
      </w:tr>
      <w:tr w:rsidR="001A7EC1" w:rsidRPr="000F451C" w:rsidTr="001A7EC1">
        <w:trPr>
          <w:trHeight w:val="232"/>
        </w:trPr>
        <w:tc>
          <w:tcPr>
            <w:tcW w:w="319" w:type="pct"/>
            <w:vMerge w:val="restart"/>
            <w:vAlign w:val="center"/>
          </w:tcPr>
          <w:p w:rsidR="001A7EC1" w:rsidRPr="000F451C" w:rsidRDefault="001A7EC1" w:rsidP="001A7EC1">
            <w:pPr>
              <w:jc w:val="center"/>
              <w:rPr>
                <w:sz w:val="24"/>
                <w:szCs w:val="24"/>
              </w:rPr>
            </w:pPr>
            <w:r w:rsidRPr="000F451C">
              <w:rPr>
                <w:sz w:val="24"/>
                <w:szCs w:val="24"/>
              </w:rPr>
              <w:t>35.</w:t>
            </w:r>
          </w:p>
        </w:tc>
        <w:tc>
          <w:tcPr>
            <w:tcW w:w="229" w:type="pct"/>
            <w:vAlign w:val="center"/>
          </w:tcPr>
          <w:p w:rsidR="001A7EC1" w:rsidRPr="000F451C" w:rsidRDefault="001A7EC1" w:rsidP="001A7EC1">
            <w:pPr>
              <w:jc w:val="center"/>
              <w:rPr>
                <w:sz w:val="24"/>
                <w:szCs w:val="24"/>
              </w:rPr>
            </w:pPr>
            <w:r w:rsidRPr="000F451C">
              <w:rPr>
                <w:sz w:val="24"/>
                <w:szCs w:val="24"/>
              </w:rPr>
              <w:t>a.</w:t>
            </w:r>
          </w:p>
        </w:tc>
        <w:tc>
          <w:tcPr>
            <w:tcW w:w="3471" w:type="pct"/>
          </w:tcPr>
          <w:p w:rsidR="001A7EC1" w:rsidRPr="000F451C" w:rsidRDefault="001A7EC1" w:rsidP="001A7EC1">
            <w:pPr>
              <w:jc w:val="both"/>
              <w:rPr>
                <w:sz w:val="24"/>
                <w:szCs w:val="24"/>
              </w:rPr>
            </w:pPr>
            <w:r w:rsidRPr="000F451C">
              <w:rPr>
                <w:sz w:val="24"/>
                <w:szCs w:val="24"/>
              </w:rPr>
              <w:t xml:space="preserve">What is </w:t>
            </w:r>
            <w:proofErr w:type="spellStart"/>
            <w:r w:rsidRPr="000F451C">
              <w:rPr>
                <w:sz w:val="24"/>
                <w:szCs w:val="24"/>
              </w:rPr>
              <w:t>probit</w:t>
            </w:r>
            <w:proofErr w:type="spellEnd"/>
            <w:r w:rsidRPr="000F451C">
              <w:rPr>
                <w:sz w:val="24"/>
                <w:szCs w:val="24"/>
              </w:rPr>
              <w:t xml:space="preserve"> analysis and explain the steps in it?</w:t>
            </w:r>
          </w:p>
        </w:tc>
        <w:tc>
          <w:tcPr>
            <w:tcW w:w="555" w:type="pct"/>
            <w:vAlign w:val="center"/>
          </w:tcPr>
          <w:p w:rsidR="001A7EC1" w:rsidRPr="000F451C" w:rsidRDefault="001A7EC1" w:rsidP="001A7EC1">
            <w:pPr>
              <w:jc w:val="center"/>
              <w:rPr>
                <w:sz w:val="24"/>
                <w:szCs w:val="24"/>
              </w:rPr>
            </w:pPr>
            <w:r w:rsidRPr="000F451C">
              <w:rPr>
                <w:sz w:val="24"/>
                <w:szCs w:val="24"/>
              </w:rPr>
              <w:t>CO4</w:t>
            </w:r>
            <w:r>
              <w:rPr>
                <w:sz w:val="24"/>
                <w:szCs w:val="24"/>
              </w:rPr>
              <w:t xml:space="preserve"> </w:t>
            </w:r>
            <w:r w:rsidRPr="000F451C">
              <w:rPr>
                <w:sz w:val="24"/>
                <w:szCs w:val="24"/>
              </w:rPr>
              <w:t>/</w:t>
            </w:r>
            <w:r>
              <w:rPr>
                <w:sz w:val="24"/>
                <w:szCs w:val="24"/>
              </w:rPr>
              <w:t xml:space="preserve"> </w:t>
            </w:r>
            <w:r w:rsidRPr="000F451C">
              <w:rPr>
                <w:sz w:val="24"/>
                <w:szCs w:val="24"/>
              </w:rPr>
              <w:t>An</w:t>
            </w:r>
          </w:p>
        </w:tc>
        <w:tc>
          <w:tcPr>
            <w:tcW w:w="426" w:type="pct"/>
            <w:vAlign w:val="center"/>
          </w:tcPr>
          <w:p w:rsidR="001A7EC1" w:rsidRPr="000F451C" w:rsidRDefault="001A7EC1" w:rsidP="001A7EC1">
            <w:pPr>
              <w:jc w:val="center"/>
              <w:rPr>
                <w:sz w:val="24"/>
                <w:szCs w:val="24"/>
              </w:rPr>
            </w:pPr>
            <w:r w:rsidRPr="000F451C">
              <w:rPr>
                <w:sz w:val="24"/>
                <w:szCs w:val="24"/>
              </w:rPr>
              <w:t>7</w:t>
            </w:r>
          </w:p>
        </w:tc>
      </w:tr>
      <w:tr w:rsidR="001A7EC1" w:rsidRPr="000F451C" w:rsidTr="001A7EC1">
        <w:trPr>
          <w:trHeight w:val="232"/>
        </w:trPr>
        <w:tc>
          <w:tcPr>
            <w:tcW w:w="319" w:type="pct"/>
            <w:vMerge/>
            <w:vAlign w:val="center"/>
          </w:tcPr>
          <w:p w:rsidR="001A7EC1" w:rsidRPr="000F451C" w:rsidRDefault="001A7EC1" w:rsidP="001A7EC1">
            <w:pPr>
              <w:jc w:val="center"/>
              <w:rPr>
                <w:sz w:val="24"/>
                <w:szCs w:val="24"/>
              </w:rPr>
            </w:pPr>
          </w:p>
        </w:tc>
        <w:tc>
          <w:tcPr>
            <w:tcW w:w="229" w:type="pct"/>
            <w:vAlign w:val="center"/>
          </w:tcPr>
          <w:p w:rsidR="001A7EC1" w:rsidRPr="000F451C" w:rsidRDefault="001A7EC1" w:rsidP="001A7EC1">
            <w:pPr>
              <w:jc w:val="center"/>
              <w:rPr>
                <w:sz w:val="24"/>
                <w:szCs w:val="24"/>
              </w:rPr>
            </w:pPr>
            <w:r w:rsidRPr="000F451C">
              <w:rPr>
                <w:sz w:val="24"/>
                <w:szCs w:val="24"/>
              </w:rPr>
              <w:t>b.</w:t>
            </w:r>
          </w:p>
        </w:tc>
        <w:tc>
          <w:tcPr>
            <w:tcW w:w="3471" w:type="pct"/>
          </w:tcPr>
          <w:p w:rsidR="001A7EC1" w:rsidRPr="000F451C" w:rsidRDefault="001A7EC1" w:rsidP="001A7EC1">
            <w:pPr>
              <w:jc w:val="both"/>
              <w:rPr>
                <w:sz w:val="24"/>
                <w:szCs w:val="24"/>
              </w:rPr>
            </w:pPr>
            <w:r w:rsidRPr="000F451C">
              <w:rPr>
                <w:sz w:val="24"/>
                <w:szCs w:val="24"/>
              </w:rPr>
              <w:t>Explain the types of molecular markers used in mutation breeding.</w:t>
            </w:r>
          </w:p>
        </w:tc>
        <w:tc>
          <w:tcPr>
            <w:tcW w:w="555" w:type="pct"/>
            <w:vAlign w:val="center"/>
          </w:tcPr>
          <w:p w:rsidR="001A7EC1" w:rsidRPr="000F451C" w:rsidRDefault="001A7EC1" w:rsidP="001A7EC1">
            <w:pPr>
              <w:jc w:val="center"/>
              <w:rPr>
                <w:sz w:val="24"/>
                <w:szCs w:val="24"/>
              </w:rPr>
            </w:pPr>
            <w:r w:rsidRPr="000F451C">
              <w:rPr>
                <w:sz w:val="24"/>
                <w:szCs w:val="24"/>
              </w:rPr>
              <w:t>CO5</w:t>
            </w:r>
            <w:r>
              <w:rPr>
                <w:sz w:val="24"/>
                <w:szCs w:val="24"/>
              </w:rPr>
              <w:t xml:space="preserve"> </w:t>
            </w:r>
            <w:r w:rsidRPr="000F451C">
              <w:rPr>
                <w:sz w:val="24"/>
                <w:szCs w:val="24"/>
              </w:rPr>
              <w:t>/</w:t>
            </w:r>
            <w:r>
              <w:rPr>
                <w:sz w:val="24"/>
                <w:szCs w:val="24"/>
              </w:rPr>
              <w:t xml:space="preserve"> </w:t>
            </w:r>
            <w:r w:rsidRPr="000F451C">
              <w:rPr>
                <w:sz w:val="24"/>
                <w:szCs w:val="24"/>
              </w:rPr>
              <w:t>An</w:t>
            </w:r>
          </w:p>
        </w:tc>
        <w:tc>
          <w:tcPr>
            <w:tcW w:w="426" w:type="pct"/>
            <w:vAlign w:val="center"/>
          </w:tcPr>
          <w:p w:rsidR="001A7EC1" w:rsidRPr="000F451C" w:rsidRDefault="001A7EC1" w:rsidP="001A7EC1">
            <w:pPr>
              <w:jc w:val="center"/>
              <w:rPr>
                <w:sz w:val="24"/>
                <w:szCs w:val="24"/>
              </w:rPr>
            </w:pPr>
            <w:r w:rsidRPr="000F451C">
              <w:rPr>
                <w:sz w:val="24"/>
                <w:szCs w:val="24"/>
              </w:rPr>
              <w:t>8</w:t>
            </w:r>
          </w:p>
        </w:tc>
      </w:tr>
    </w:tbl>
    <w:p w:rsidR="001A7EC1" w:rsidRDefault="001A7EC1" w:rsidP="002E336A">
      <w:pPr>
        <w:rPr>
          <w:color w:val="FF0000"/>
        </w:rPr>
      </w:pPr>
    </w:p>
    <w:p w:rsidR="001A7EC1" w:rsidRDefault="001A7EC1" w:rsidP="002E336A">
      <w:pPr>
        <w:rPr>
          <w:color w:val="FF0000"/>
        </w:rPr>
      </w:pPr>
    </w:p>
    <w:p w:rsidR="001A7EC1" w:rsidRPr="000F451C" w:rsidRDefault="001A7EC1" w:rsidP="002E336A">
      <w:pPr>
        <w:rPr>
          <w:color w:val="FF0000"/>
        </w:rPr>
      </w:pPr>
    </w:p>
    <w:tbl>
      <w:tblPr>
        <w:tblStyle w:val="TableGrid"/>
        <w:tblW w:w="0" w:type="auto"/>
        <w:tblLook w:val="04A0" w:firstRow="1" w:lastRow="0" w:firstColumn="1" w:lastColumn="0" w:noHBand="0" w:noVBand="1"/>
      </w:tblPr>
      <w:tblGrid>
        <w:gridCol w:w="675"/>
        <w:gridCol w:w="9782"/>
      </w:tblGrid>
      <w:tr w:rsidR="001A7EC1" w:rsidRPr="000F451C" w:rsidTr="001A7EC1">
        <w:tc>
          <w:tcPr>
            <w:tcW w:w="675" w:type="dxa"/>
          </w:tcPr>
          <w:p w:rsidR="001A7EC1" w:rsidRPr="000F451C" w:rsidRDefault="001A7EC1" w:rsidP="001A7EC1">
            <w:pPr>
              <w:rPr>
                <w:color w:val="FF0000"/>
                <w:sz w:val="24"/>
                <w:szCs w:val="24"/>
              </w:rPr>
            </w:pPr>
          </w:p>
        </w:tc>
        <w:tc>
          <w:tcPr>
            <w:tcW w:w="9782" w:type="dxa"/>
          </w:tcPr>
          <w:p w:rsidR="001A7EC1" w:rsidRPr="000F451C" w:rsidRDefault="001A7EC1" w:rsidP="001A7EC1">
            <w:pPr>
              <w:jc w:val="center"/>
              <w:rPr>
                <w:b/>
                <w:color w:val="FF0000"/>
                <w:sz w:val="24"/>
                <w:szCs w:val="24"/>
              </w:rPr>
            </w:pPr>
            <w:r w:rsidRPr="000F451C">
              <w:rPr>
                <w:b/>
                <w:sz w:val="24"/>
                <w:szCs w:val="24"/>
              </w:rPr>
              <w:t>COURSE OUTCOMES</w:t>
            </w:r>
          </w:p>
        </w:tc>
      </w:tr>
      <w:tr w:rsidR="001A7EC1" w:rsidRPr="000F451C" w:rsidTr="001A7EC1">
        <w:tc>
          <w:tcPr>
            <w:tcW w:w="675" w:type="dxa"/>
          </w:tcPr>
          <w:p w:rsidR="001A7EC1" w:rsidRPr="000F451C" w:rsidRDefault="001A7EC1" w:rsidP="001A7EC1">
            <w:pPr>
              <w:rPr>
                <w:color w:val="FF0000"/>
                <w:sz w:val="24"/>
                <w:szCs w:val="24"/>
              </w:rPr>
            </w:pPr>
            <w:r w:rsidRPr="000F451C">
              <w:rPr>
                <w:sz w:val="24"/>
                <w:szCs w:val="24"/>
              </w:rPr>
              <w:t>CO1</w:t>
            </w:r>
          </w:p>
        </w:tc>
        <w:tc>
          <w:tcPr>
            <w:tcW w:w="9782" w:type="dxa"/>
          </w:tcPr>
          <w:p w:rsidR="001A7EC1" w:rsidRPr="000F451C" w:rsidRDefault="001A7EC1" w:rsidP="001A7EC1">
            <w:pPr>
              <w:autoSpaceDE w:val="0"/>
              <w:autoSpaceDN w:val="0"/>
              <w:adjustRightInd w:val="0"/>
              <w:rPr>
                <w:rFonts w:eastAsiaTheme="minorHAnsi"/>
                <w:color w:val="FF0000"/>
                <w:sz w:val="24"/>
                <w:szCs w:val="24"/>
                <w:lang w:val="en-IN"/>
              </w:rPr>
            </w:pPr>
            <w:r w:rsidRPr="000F451C">
              <w:rPr>
                <w:sz w:val="24"/>
                <w:szCs w:val="24"/>
              </w:rPr>
              <w:t>Inculcate the use of mutagens for inducing the variability in crops</w:t>
            </w:r>
          </w:p>
        </w:tc>
      </w:tr>
      <w:tr w:rsidR="001A7EC1" w:rsidRPr="000F451C" w:rsidTr="001A7EC1">
        <w:tc>
          <w:tcPr>
            <w:tcW w:w="675" w:type="dxa"/>
          </w:tcPr>
          <w:p w:rsidR="001A7EC1" w:rsidRPr="000F451C" w:rsidRDefault="001A7EC1" w:rsidP="001A7EC1">
            <w:pPr>
              <w:rPr>
                <w:color w:val="FF0000"/>
                <w:sz w:val="24"/>
                <w:szCs w:val="24"/>
              </w:rPr>
            </w:pPr>
            <w:r w:rsidRPr="000F451C">
              <w:rPr>
                <w:sz w:val="24"/>
                <w:szCs w:val="24"/>
              </w:rPr>
              <w:t>CO2</w:t>
            </w:r>
          </w:p>
        </w:tc>
        <w:tc>
          <w:tcPr>
            <w:tcW w:w="9782" w:type="dxa"/>
          </w:tcPr>
          <w:p w:rsidR="001A7EC1" w:rsidRPr="000F451C" w:rsidRDefault="001A7EC1" w:rsidP="001A7EC1">
            <w:pPr>
              <w:rPr>
                <w:color w:val="FF0000"/>
                <w:sz w:val="24"/>
                <w:szCs w:val="24"/>
              </w:rPr>
            </w:pPr>
            <w:r w:rsidRPr="000F451C">
              <w:rPr>
                <w:spacing w:val="-6"/>
                <w:sz w:val="24"/>
                <w:szCs w:val="24"/>
              </w:rPr>
              <w:t>Understand the varying advanced mutational approaches involving TILLING and allele mining</w:t>
            </w:r>
          </w:p>
        </w:tc>
      </w:tr>
      <w:tr w:rsidR="001A7EC1" w:rsidRPr="000F451C" w:rsidTr="001A7EC1">
        <w:tc>
          <w:tcPr>
            <w:tcW w:w="675" w:type="dxa"/>
          </w:tcPr>
          <w:p w:rsidR="001A7EC1" w:rsidRPr="000F451C" w:rsidRDefault="001A7EC1" w:rsidP="001A7EC1">
            <w:pPr>
              <w:rPr>
                <w:color w:val="FF0000"/>
                <w:sz w:val="24"/>
                <w:szCs w:val="24"/>
              </w:rPr>
            </w:pPr>
            <w:r w:rsidRPr="000F451C">
              <w:rPr>
                <w:sz w:val="24"/>
                <w:szCs w:val="24"/>
              </w:rPr>
              <w:t>CO3</w:t>
            </w:r>
          </w:p>
        </w:tc>
        <w:tc>
          <w:tcPr>
            <w:tcW w:w="9782" w:type="dxa"/>
          </w:tcPr>
          <w:p w:rsidR="001A7EC1" w:rsidRPr="000F451C" w:rsidRDefault="001A7EC1" w:rsidP="001A7EC1">
            <w:pPr>
              <w:rPr>
                <w:color w:val="FF0000"/>
                <w:sz w:val="24"/>
                <w:szCs w:val="24"/>
              </w:rPr>
            </w:pPr>
            <w:r w:rsidRPr="000F451C">
              <w:rPr>
                <w:sz w:val="24"/>
                <w:szCs w:val="24"/>
              </w:rPr>
              <w:t>Handle the segregating population in mutation breeding</w:t>
            </w:r>
          </w:p>
        </w:tc>
      </w:tr>
      <w:tr w:rsidR="001A7EC1" w:rsidRPr="000F451C" w:rsidTr="001A7EC1">
        <w:tc>
          <w:tcPr>
            <w:tcW w:w="675" w:type="dxa"/>
          </w:tcPr>
          <w:p w:rsidR="001A7EC1" w:rsidRPr="000F451C" w:rsidRDefault="001A7EC1" w:rsidP="001A7EC1">
            <w:pPr>
              <w:rPr>
                <w:color w:val="FF0000"/>
                <w:sz w:val="24"/>
                <w:szCs w:val="24"/>
              </w:rPr>
            </w:pPr>
            <w:r w:rsidRPr="000F451C">
              <w:rPr>
                <w:sz w:val="24"/>
                <w:szCs w:val="24"/>
              </w:rPr>
              <w:t>CO4</w:t>
            </w:r>
          </w:p>
        </w:tc>
        <w:tc>
          <w:tcPr>
            <w:tcW w:w="9782" w:type="dxa"/>
          </w:tcPr>
          <w:p w:rsidR="001A7EC1" w:rsidRPr="000F451C" w:rsidRDefault="001A7EC1" w:rsidP="001A7EC1">
            <w:pPr>
              <w:rPr>
                <w:color w:val="FF0000"/>
                <w:sz w:val="24"/>
                <w:szCs w:val="24"/>
              </w:rPr>
            </w:pPr>
            <w:r w:rsidRPr="000F451C">
              <w:rPr>
                <w:sz w:val="24"/>
                <w:szCs w:val="24"/>
              </w:rPr>
              <w:t>Identify the dose concentration for acquiring the desired phenotype</w:t>
            </w:r>
          </w:p>
        </w:tc>
      </w:tr>
      <w:tr w:rsidR="001A7EC1" w:rsidRPr="000F451C" w:rsidTr="001A7EC1">
        <w:tc>
          <w:tcPr>
            <w:tcW w:w="675" w:type="dxa"/>
          </w:tcPr>
          <w:p w:rsidR="001A7EC1" w:rsidRPr="000F451C" w:rsidRDefault="001A7EC1" w:rsidP="001A7EC1">
            <w:pPr>
              <w:rPr>
                <w:color w:val="FF0000"/>
                <w:sz w:val="24"/>
                <w:szCs w:val="24"/>
              </w:rPr>
            </w:pPr>
            <w:r w:rsidRPr="000F451C">
              <w:rPr>
                <w:sz w:val="24"/>
                <w:szCs w:val="24"/>
              </w:rPr>
              <w:t>CO5</w:t>
            </w:r>
          </w:p>
        </w:tc>
        <w:tc>
          <w:tcPr>
            <w:tcW w:w="9782" w:type="dxa"/>
          </w:tcPr>
          <w:p w:rsidR="001A7EC1" w:rsidRPr="000F451C" w:rsidRDefault="001A7EC1" w:rsidP="001A7EC1">
            <w:pPr>
              <w:rPr>
                <w:color w:val="FF0000"/>
                <w:sz w:val="24"/>
                <w:szCs w:val="24"/>
              </w:rPr>
            </w:pPr>
            <w:r w:rsidRPr="000F451C">
              <w:rPr>
                <w:sz w:val="24"/>
                <w:szCs w:val="24"/>
              </w:rPr>
              <w:t>Generate SNPs by using mutagen</w:t>
            </w:r>
          </w:p>
        </w:tc>
      </w:tr>
      <w:tr w:rsidR="001A7EC1" w:rsidRPr="000F451C" w:rsidTr="001A7EC1">
        <w:tc>
          <w:tcPr>
            <w:tcW w:w="675" w:type="dxa"/>
          </w:tcPr>
          <w:p w:rsidR="001A7EC1" w:rsidRPr="000F451C" w:rsidRDefault="001A7EC1" w:rsidP="001A7EC1">
            <w:pPr>
              <w:rPr>
                <w:color w:val="FF0000"/>
                <w:sz w:val="24"/>
                <w:szCs w:val="24"/>
              </w:rPr>
            </w:pPr>
            <w:r w:rsidRPr="000F451C">
              <w:rPr>
                <w:sz w:val="24"/>
                <w:szCs w:val="24"/>
              </w:rPr>
              <w:t>CO6</w:t>
            </w:r>
          </w:p>
        </w:tc>
        <w:tc>
          <w:tcPr>
            <w:tcW w:w="9782" w:type="dxa"/>
          </w:tcPr>
          <w:p w:rsidR="001A7EC1" w:rsidRPr="000F451C" w:rsidRDefault="001A7EC1" w:rsidP="001A7EC1">
            <w:pPr>
              <w:rPr>
                <w:color w:val="FF0000"/>
                <w:sz w:val="24"/>
                <w:szCs w:val="24"/>
              </w:rPr>
            </w:pPr>
            <w:r w:rsidRPr="000F451C">
              <w:rPr>
                <w:sz w:val="24"/>
                <w:szCs w:val="24"/>
              </w:rPr>
              <w:t>Detect the effects of mutations in quantitatively inherited traits</w:t>
            </w:r>
          </w:p>
        </w:tc>
      </w:tr>
    </w:tbl>
    <w:p w:rsidR="001A7EC1" w:rsidRPr="000F451C" w:rsidRDefault="001A7EC1" w:rsidP="002E336A">
      <w:pPr>
        <w:rPr>
          <w:color w:val="FF0000"/>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0F451C" w:rsidTr="001A7EC1">
        <w:tc>
          <w:tcPr>
            <w:tcW w:w="10683" w:type="dxa"/>
            <w:gridSpan w:val="8"/>
          </w:tcPr>
          <w:p w:rsidR="001A7EC1" w:rsidRPr="000F451C" w:rsidRDefault="001A7EC1" w:rsidP="001A7EC1">
            <w:pPr>
              <w:jc w:val="center"/>
              <w:rPr>
                <w:b/>
                <w:sz w:val="24"/>
                <w:szCs w:val="24"/>
              </w:rPr>
            </w:pPr>
            <w:r w:rsidRPr="000F451C">
              <w:rPr>
                <w:b/>
                <w:sz w:val="24"/>
                <w:szCs w:val="24"/>
              </w:rPr>
              <w:t>Assessment Pattern as per Bloom’s Taxonomy</w:t>
            </w:r>
          </w:p>
        </w:tc>
      </w:tr>
      <w:tr w:rsidR="001A7EC1" w:rsidRPr="000F451C" w:rsidTr="001A7EC1">
        <w:tc>
          <w:tcPr>
            <w:tcW w:w="959" w:type="dxa"/>
          </w:tcPr>
          <w:p w:rsidR="001A7EC1" w:rsidRPr="000F451C" w:rsidRDefault="001A7EC1" w:rsidP="001A7EC1">
            <w:pPr>
              <w:rPr>
                <w:sz w:val="24"/>
                <w:szCs w:val="24"/>
              </w:rPr>
            </w:pPr>
            <w:r w:rsidRPr="000F451C">
              <w:rPr>
                <w:sz w:val="24"/>
                <w:szCs w:val="24"/>
              </w:rPr>
              <w:t>CO / P</w:t>
            </w:r>
          </w:p>
        </w:tc>
        <w:tc>
          <w:tcPr>
            <w:tcW w:w="1362" w:type="dxa"/>
          </w:tcPr>
          <w:p w:rsidR="001A7EC1" w:rsidRPr="000F451C" w:rsidRDefault="001A7EC1" w:rsidP="001A7EC1">
            <w:pPr>
              <w:jc w:val="center"/>
              <w:rPr>
                <w:b/>
                <w:sz w:val="24"/>
                <w:szCs w:val="24"/>
              </w:rPr>
            </w:pPr>
            <w:r w:rsidRPr="000F451C">
              <w:rPr>
                <w:b/>
                <w:sz w:val="24"/>
                <w:szCs w:val="24"/>
              </w:rPr>
              <w:t>Remember</w:t>
            </w:r>
          </w:p>
        </w:tc>
        <w:tc>
          <w:tcPr>
            <w:tcW w:w="1569" w:type="dxa"/>
          </w:tcPr>
          <w:p w:rsidR="001A7EC1" w:rsidRPr="000F451C" w:rsidRDefault="001A7EC1" w:rsidP="001A7EC1">
            <w:pPr>
              <w:jc w:val="center"/>
              <w:rPr>
                <w:b/>
                <w:sz w:val="24"/>
                <w:szCs w:val="24"/>
              </w:rPr>
            </w:pPr>
            <w:r w:rsidRPr="000F451C">
              <w:rPr>
                <w:b/>
                <w:sz w:val="24"/>
                <w:szCs w:val="24"/>
              </w:rPr>
              <w:t>Understand</w:t>
            </w:r>
          </w:p>
        </w:tc>
        <w:tc>
          <w:tcPr>
            <w:tcW w:w="1439" w:type="dxa"/>
          </w:tcPr>
          <w:p w:rsidR="001A7EC1" w:rsidRPr="000F451C" w:rsidRDefault="001A7EC1" w:rsidP="001A7EC1">
            <w:pPr>
              <w:jc w:val="center"/>
              <w:rPr>
                <w:b/>
                <w:sz w:val="24"/>
                <w:szCs w:val="24"/>
              </w:rPr>
            </w:pPr>
            <w:r w:rsidRPr="000F451C">
              <w:rPr>
                <w:b/>
                <w:sz w:val="24"/>
                <w:szCs w:val="24"/>
              </w:rPr>
              <w:t>Apply</w:t>
            </w:r>
          </w:p>
        </w:tc>
        <w:tc>
          <w:tcPr>
            <w:tcW w:w="1497" w:type="dxa"/>
          </w:tcPr>
          <w:p w:rsidR="001A7EC1" w:rsidRPr="000F451C" w:rsidRDefault="001A7EC1" w:rsidP="001A7EC1">
            <w:pPr>
              <w:jc w:val="center"/>
              <w:rPr>
                <w:b/>
                <w:sz w:val="24"/>
                <w:szCs w:val="24"/>
              </w:rPr>
            </w:pPr>
            <w:r w:rsidRPr="000F451C">
              <w:rPr>
                <w:b/>
                <w:sz w:val="24"/>
                <w:szCs w:val="24"/>
              </w:rPr>
              <w:t>Analyze</w:t>
            </w:r>
          </w:p>
        </w:tc>
        <w:tc>
          <w:tcPr>
            <w:tcW w:w="1375" w:type="dxa"/>
          </w:tcPr>
          <w:p w:rsidR="001A7EC1" w:rsidRPr="000F451C" w:rsidRDefault="001A7EC1" w:rsidP="001A7EC1">
            <w:pPr>
              <w:jc w:val="center"/>
              <w:rPr>
                <w:b/>
                <w:sz w:val="24"/>
                <w:szCs w:val="24"/>
              </w:rPr>
            </w:pPr>
            <w:r w:rsidRPr="000F451C">
              <w:rPr>
                <w:b/>
                <w:sz w:val="24"/>
                <w:szCs w:val="24"/>
              </w:rPr>
              <w:t>Evaluate</w:t>
            </w:r>
          </w:p>
        </w:tc>
        <w:tc>
          <w:tcPr>
            <w:tcW w:w="1321" w:type="dxa"/>
          </w:tcPr>
          <w:p w:rsidR="001A7EC1" w:rsidRPr="000F451C" w:rsidRDefault="001A7EC1" w:rsidP="001A7EC1">
            <w:pPr>
              <w:jc w:val="center"/>
              <w:rPr>
                <w:b/>
                <w:sz w:val="24"/>
                <w:szCs w:val="24"/>
              </w:rPr>
            </w:pPr>
            <w:r w:rsidRPr="000F451C">
              <w:rPr>
                <w:b/>
                <w:sz w:val="24"/>
                <w:szCs w:val="24"/>
              </w:rPr>
              <w:t>Create</w:t>
            </w:r>
          </w:p>
        </w:tc>
        <w:tc>
          <w:tcPr>
            <w:tcW w:w="1161" w:type="dxa"/>
          </w:tcPr>
          <w:p w:rsidR="001A7EC1" w:rsidRPr="000F451C" w:rsidRDefault="001A7EC1" w:rsidP="001A7EC1">
            <w:pPr>
              <w:jc w:val="center"/>
              <w:rPr>
                <w:b/>
                <w:sz w:val="24"/>
                <w:szCs w:val="24"/>
              </w:rPr>
            </w:pPr>
            <w:r w:rsidRPr="000F451C">
              <w:rPr>
                <w:b/>
                <w:sz w:val="24"/>
                <w:szCs w:val="24"/>
              </w:rPr>
              <w:t>Total</w:t>
            </w:r>
          </w:p>
        </w:tc>
      </w:tr>
      <w:tr w:rsidR="001A7EC1" w:rsidRPr="000F451C" w:rsidTr="001A7EC1">
        <w:tc>
          <w:tcPr>
            <w:tcW w:w="959" w:type="dxa"/>
          </w:tcPr>
          <w:p w:rsidR="001A7EC1" w:rsidRPr="000F451C" w:rsidRDefault="001A7EC1" w:rsidP="001A7EC1">
            <w:pPr>
              <w:rPr>
                <w:sz w:val="24"/>
                <w:szCs w:val="24"/>
              </w:rPr>
            </w:pPr>
            <w:r w:rsidRPr="000F451C">
              <w:rPr>
                <w:sz w:val="24"/>
                <w:szCs w:val="24"/>
              </w:rPr>
              <w:t>CO1</w:t>
            </w:r>
          </w:p>
        </w:tc>
        <w:tc>
          <w:tcPr>
            <w:tcW w:w="1362" w:type="dxa"/>
          </w:tcPr>
          <w:p w:rsidR="001A7EC1" w:rsidRPr="000F451C" w:rsidRDefault="001A7EC1" w:rsidP="001A7EC1">
            <w:pPr>
              <w:jc w:val="center"/>
              <w:rPr>
                <w:sz w:val="24"/>
                <w:szCs w:val="24"/>
              </w:rPr>
            </w:pPr>
            <w:r w:rsidRPr="000F451C">
              <w:rPr>
                <w:sz w:val="24"/>
                <w:szCs w:val="24"/>
              </w:rPr>
              <w:t>3</w:t>
            </w:r>
          </w:p>
        </w:tc>
        <w:tc>
          <w:tcPr>
            <w:tcW w:w="1569" w:type="dxa"/>
          </w:tcPr>
          <w:p w:rsidR="001A7EC1" w:rsidRPr="000F451C" w:rsidRDefault="001A7EC1" w:rsidP="001A7EC1">
            <w:pPr>
              <w:jc w:val="center"/>
              <w:rPr>
                <w:sz w:val="24"/>
                <w:szCs w:val="24"/>
              </w:rPr>
            </w:pPr>
            <w:r w:rsidRPr="000F451C">
              <w:rPr>
                <w:sz w:val="24"/>
                <w:szCs w:val="24"/>
              </w:rPr>
              <w:t>15</w:t>
            </w:r>
          </w:p>
        </w:tc>
        <w:tc>
          <w:tcPr>
            <w:tcW w:w="1439" w:type="dxa"/>
          </w:tcPr>
          <w:p w:rsidR="001A7EC1" w:rsidRPr="000F451C" w:rsidRDefault="001A7EC1" w:rsidP="001A7EC1">
            <w:pPr>
              <w:jc w:val="center"/>
              <w:rPr>
                <w:sz w:val="24"/>
                <w:szCs w:val="24"/>
              </w:rPr>
            </w:pPr>
            <w:r w:rsidRPr="000F451C">
              <w:rPr>
                <w:sz w:val="24"/>
                <w:szCs w:val="24"/>
              </w:rPr>
              <w:t>12</w:t>
            </w:r>
          </w:p>
        </w:tc>
        <w:tc>
          <w:tcPr>
            <w:tcW w:w="1497" w:type="dxa"/>
          </w:tcPr>
          <w:p w:rsidR="001A7EC1" w:rsidRPr="000F451C" w:rsidRDefault="001A7EC1" w:rsidP="001A7EC1">
            <w:pPr>
              <w:jc w:val="center"/>
              <w:rPr>
                <w:sz w:val="24"/>
                <w:szCs w:val="24"/>
              </w:rPr>
            </w:pPr>
            <w:r w:rsidRPr="000F451C">
              <w:rPr>
                <w:sz w:val="24"/>
                <w:szCs w:val="24"/>
              </w:rPr>
              <w:t>2</w:t>
            </w:r>
          </w:p>
        </w:tc>
        <w:tc>
          <w:tcPr>
            <w:tcW w:w="1375" w:type="dxa"/>
          </w:tcPr>
          <w:p w:rsidR="001A7EC1" w:rsidRPr="000F451C" w:rsidRDefault="001A7EC1" w:rsidP="001A7EC1">
            <w:pPr>
              <w:jc w:val="center"/>
              <w:rPr>
                <w:sz w:val="24"/>
                <w:szCs w:val="24"/>
              </w:rPr>
            </w:pPr>
            <w:r w:rsidRPr="000F451C">
              <w:rPr>
                <w:sz w:val="24"/>
                <w:szCs w:val="24"/>
              </w:rPr>
              <w:t>5</w:t>
            </w:r>
          </w:p>
        </w:tc>
        <w:tc>
          <w:tcPr>
            <w:tcW w:w="1321" w:type="dxa"/>
          </w:tcPr>
          <w:p w:rsidR="001A7EC1" w:rsidRPr="000F451C" w:rsidRDefault="001A7EC1" w:rsidP="001A7EC1">
            <w:pPr>
              <w:jc w:val="center"/>
              <w:rPr>
                <w:sz w:val="24"/>
                <w:szCs w:val="24"/>
              </w:rPr>
            </w:pPr>
            <w:r w:rsidRPr="000F451C">
              <w:rPr>
                <w:sz w:val="24"/>
                <w:szCs w:val="24"/>
              </w:rPr>
              <w:t>-</w:t>
            </w:r>
          </w:p>
        </w:tc>
        <w:tc>
          <w:tcPr>
            <w:tcW w:w="1161" w:type="dxa"/>
          </w:tcPr>
          <w:p w:rsidR="001A7EC1" w:rsidRPr="000F451C" w:rsidRDefault="001A7EC1" w:rsidP="001A7EC1">
            <w:pPr>
              <w:jc w:val="center"/>
              <w:rPr>
                <w:sz w:val="24"/>
                <w:szCs w:val="24"/>
              </w:rPr>
            </w:pPr>
            <w:r w:rsidRPr="000F451C">
              <w:rPr>
                <w:sz w:val="24"/>
                <w:szCs w:val="24"/>
              </w:rPr>
              <w:t>37</w:t>
            </w:r>
          </w:p>
        </w:tc>
      </w:tr>
      <w:tr w:rsidR="001A7EC1" w:rsidRPr="000F451C" w:rsidTr="001A7EC1">
        <w:tc>
          <w:tcPr>
            <w:tcW w:w="959" w:type="dxa"/>
          </w:tcPr>
          <w:p w:rsidR="001A7EC1" w:rsidRPr="000F451C" w:rsidRDefault="001A7EC1" w:rsidP="001A7EC1">
            <w:pPr>
              <w:rPr>
                <w:sz w:val="24"/>
                <w:szCs w:val="24"/>
              </w:rPr>
            </w:pPr>
            <w:r w:rsidRPr="000F451C">
              <w:rPr>
                <w:sz w:val="24"/>
                <w:szCs w:val="24"/>
              </w:rPr>
              <w:t>CO2</w:t>
            </w:r>
          </w:p>
        </w:tc>
        <w:tc>
          <w:tcPr>
            <w:tcW w:w="1362" w:type="dxa"/>
          </w:tcPr>
          <w:p w:rsidR="001A7EC1" w:rsidRPr="000F451C" w:rsidRDefault="001A7EC1" w:rsidP="001A7EC1">
            <w:pPr>
              <w:jc w:val="center"/>
              <w:rPr>
                <w:sz w:val="24"/>
                <w:szCs w:val="24"/>
              </w:rPr>
            </w:pPr>
            <w:r w:rsidRPr="000F451C">
              <w:rPr>
                <w:sz w:val="24"/>
                <w:szCs w:val="24"/>
              </w:rPr>
              <w:t>1</w:t>
            </w:r>
          </w:p>
        </w:tc>
        <w:tc>
          <w:tcPr>
            <w:tcW w:w="1569" w:type="dxa"/>
          </w:tcPr>
          <w:p w:rsidR="001A7EC1" w:rsidRPr="000F451C" w:rsidRDefault="001A7EC1" w:rsidP="001A7EC1">
            <w:pPr>
              <w:jc w:val="center"/>
              <w:rPr>
                <w:sz w:val="24"/>
                <w:szCs w:val="24"/>
              </w:rPr>
            </w:pPr>
            <w:r w:rsidRPr="000F451C">
              <w:rPr>
                <w:sz w:val="24"/>
                <w:szCs w:val="24"/>
              </w:rPr>
              <w:t>13</w:t>
            </w:r>
          </w:p>
        </w:tc>
        <w:tc>
          <w:tcPr>
            <w:tcW w:w="1439" w:type="dxa"/>
          </w:tcPr>
          <w:p w:rsidR="001A7EC1" w:rsidRPr="000F451C" w:rsidRDefault="001A7EC1" w:rsidP="001A7EC1">
            <w:pPr>
              <w:jc w:val="center"/>
              <w:rPr>
                <w:sz w:val="24"/>
                <w:szCs w:val="24"/>
              </w:rPr>
            </w:pPr>
            <w:r w:rsidRPr="000F451C">
              <w:rPr>
                <w:sz w:val="24"/>
                <w:szCs w:val="24"/>
              </w:rPr>
              <w:t>9</w:t>
            </w:r>
          </w:p>
        </w:tc>
        <w:tc>
          <w:tcPr>
            <w:tcW w:w="1497" w:type="dxa"/>
          </w:tcPr>
          <w:p w:rsidR="001A7EC1" w:rsidRPr="000F451C" w:rsidRDefault="001A7EC1" w:rsidP="001A7EC1">
            <w:pPr>
              <w:jc w:val="center"/>
              <w:rPr>
                <w:sz w:val="24"/>
                <w:szCs w:val="24"/>
              </w:rPr>
            </w:pPr>
            <w:r w:rsidRPr="000F451C">
              <w:rPr>
                <w:sz w:val="24"/>
                <w:szCs w:val="24"/>
              </w:rPr>
              <w:t>7</w:t>
            </w:r>
          </w:p>
        </w:tc>
        <w:tc>
          <w:tcPr>
            <w:tcW w:w="1375" w:type="dxa"/>
          </w:tcPr>
          <w:p w:rsidR="001A7EC1" w:rsidRPr="000F451C" w:rsidRDefault="001A7EC1" w:rsidP="001A7EC1">
            <w:pPr>
              <w:jc w:val="center"/>
              <w:rPr>
                <w:sz w:val="24"/>
                <w:szCs w:val="24"/>
              </w:rPr>
            </w:pPr>
            <w:r w:rsidRPr="000F451C">
              <w:rPr>
                <w:sz w:val="24"/>
                <w:szCs w:val="24"/>
              </w:rPr>
              <w:t>-</w:t>
            </w:r>
          </w:p>
        </w:tc>
        <w:tc>
          <w:tcPr>
            <w:tcW w:w="1321" w:type="dxa"/>
          </w:tcPr>
          <w:p w:rsidR="001A7EC1" w:rsidRPr="000F451C" w:rsidRDefault="001A7EC1" w:rsidP="001A7EC1">
            <w:pPr>
              <w:jc w:val="center"/>
              <w:rPr>
                <w:sz w:val="24"/>
                <w:szCs w:val="24"/>
              </w:rPr>
            </w:pPr>
            <w:r w:rsidRPr="000F451C">
              <w:rPr>
                <w:sz w:val="24"/>
                <w:szCs w:val="24"/>
              </w:rPr>
              <w:t>-</w:t>
            </w:r>
          </w:p>
        </w:tc>
        <w:tc>
          <w:tcPr>
            <w:tcW w:w="1161" w:type="dxa"/>
          </w:tcPr>
          <w:p w:rsidR="001A7EC1" w:rsidRPr="000F451C" w:rsidRDefault="001A7EC1" w:rsidP="001A7EC1">
            <w:pPr>
              <w:jc w:val="center"/>
              <w:rPr>
                <w:sz w:val="24"/>
                <w:szCs w:val="24"/>
              </w:rPr>
            </w:pPr>
            <w:r w:rsidRPr="000F451C">
              <w:rPr>
                <w:sz w:val="24"/>
                <w:szCs w:val="24"/>
              </w:rPr>
              <w:t>30</w:t>
            </w:r>
          </w:p>
        </w:tc>
      </w:tr>
      <w:tr w:rsidR="001A7EC1" w:rsidRPr="000F451C" w:rsidTr="001A7EC1">
        <w:tc>
          <w:tcPr>
            <w:tcW w:w="959" w:type="dxa"/>
          </w:tcPr>
          <w:p w:rsidR="001A7EC1" w:rsidRPr="000F451C" w:rsidRDefault="001A7EC1" w:rsidP="001A7EC1">
            <w:pPr>
              <w:rPr>
                <w:sz w:val="24"/>
                <w:szCs w:val="24"/>
              </w:rPr>
            </w:pPr>
            <w:r w:rsidRPr="000F451C">
              <w:rPr>
                <w:sz w:val="24"/>
                <w:szCs w:val="24"/>
              </w:rPr>
              <w:t>CO3</w:t>
            </w:r>
          </w:p>
        </w:tc>
        <w:tc>
          <w:tcPr>
            <w:tcW w:w="1362" w:type="dxa"/>
          </w:tcPr>
          <w:p w:rsidR="001A7EC1" w:rsidRPr="000F451C" w:rsidRDefault="001A7EC1" w:rsidP="001A7EC1">
            <w:pPr>
              <w:jc w:val="center"/>
              <w:rPr>
                <w:sz w:val="24"/>
                <w:szCs w:val="24"/>
              </w:rPr>
            </w:pPr>
            <w:r w:rsidRPr="000F451C">
              <w:rPr>
                <w:sz w:val="24"/>
                <w:szCs w:val="24"/>
              </w:rPr>
              <w:t>1</w:t>
            </w:r>
          </w:p>
        </w:tc>
        <w:tc>
          <w:tcPr>
            <w:tcW w:w="1569" w:type="dxa"/>
          </w:tcPr>
          <w:p w:rsidR="001A7EC1" w:rsidRPr="000F451C" w:rsidRDefault="001A7EC1" w:rsidP="001A7EC1">
            <w:pPr>
              <w:jc w:val="center"/>
              <w:rPr>
                <w:sz w:val="24"/>
                <w:szCs w:val="24"/>
              </w:rPr>
            </w:pPr>
            <w:r w:rsidRPr="000F451C">
              <w:rPr>
                <w:sz w:val="24"/>
                <w:szCs w:val="24"/>
              </w:rPr>
              <w:t>9</w:t>
            </w:r>
          </w:p>
        </w:tc>
        <w:tc>
          <w:tcPr>
            <w:tcW w:w="1439" w:type="dxa"/>
          </w:tcPr>
          <w:p w:rsidR="001A7EC1" w:rsidRPr="000F451C" w:rsidRDefault="001A7EC1" w:rsidP="001A7EC1">
            <w:pPr>
              <w:jc w:val="center"/>
              <w:rPr>
                <w:sz w:val="24"/>
                <w:szCs w:val="24"/>
              </w:rPr>
            </w:pPr>
            <w:r w:rsidRPr="000F451C">
              <w:rPr>
                <w:sz w:val="24"/>
                <w:szCs w:val="24"/>
              </w:rPr>
              <w:t>-</w:t>
            </w:r>
          </w:p>
        </w:tc>
        <w:tc>
          <w:tcPr>
            <w:tcW w:w="1497" w:type="dxa"/>
          </w:tcPr>
          <w:p w:rsidR="001A7EC1" w:rsidRPr="000F451C" w:rsidRDefault="001A7EC1" w:rsidP="001A7EC1">
            <w:pPr>
              <w:jc w:val="center"/>
              <w:rPr>
                <w:sz w:val="24"/>
                <w:szCs w:val="24"/>
              </w:rPr>
            </w:pPr>
            <w:r w:rsidRPr="000F451C">
              <w:rPr>
                <w:sz w:val="24"/>
                <w:szCs w:val="24"/>
              </w:rPr>
              <w:t>5</w:t>
            </w:r>
          </w:p>
        </w:tc>
        <w:tc>
          <w:tcPr>
            <w:tcW w:w="1375" w:type="dxa"/>
          </w:tcPr>
          <w:p w:rsidR="001A7EC1" w:rsidRPr="000F451C" w:rsidRDefault="001A7EC1" w:rsidP="001A7EC1">
            <w:pPr>
              <w:jc w:val="center"/>
              <w:rPr>
                <w:sz w:val="24"/>
                <w:szCs w:val="24"/>
              </w:rPr>
            </w:pPr>
            <w:r w:rsidRPr="000F451C">
              <w:rPr>
                <w:sz w:val="24"/>
                <w:szCs w:val="24"/>
              </w:rPr>
              <w:t>-</w:t>
            </w:r>
          </w:p>
        </w:tc>
        <w:tc>
          <w:tcPr>
            <w:tcW w:w="1321" w:type="dxa"/>
          </w:tcPr>
          <w:p w:rsidR="001A7EC1" w:rsidRPr="000F451C" w:rsidRDefault="001A7EC1" w:rsidP="001A7EC1">
            <w:pPr>
              <w:jc w:val="center"/>
              <w:rPr>
                <w:sz w:val="24"/>
                <w:szCs w:val="24"/>
              </w:rPr>
            </w:pPr>
            <w:r w:rsidRPr="000F451C">
              <w:rPr>
                <w:sz w:val="24"/>
                <w:szCs w:val="24"/>
              </w:rPr>
              <w:t>-</w:t>
            </w:r>
          </w:p>
        </w:tc>
        <w:tc>
          <w:tcPr>
            <w:tcW w:w="1161" w:type="dxa"/>
          </w:tcPr>
          <w:p w:rsidR="001A7EC1" w:rsidRPr="000F451C" w:rsidRDefault="001A7EC1" w:rsidP="001A7EC1">
            <w:pPr>
              <w:jc w:val="center"/>
              <w:rPr>
                <w:sz w:val="24"/>
                <w:szCs w:val="24"/>
              </w:rPr>
            </w:pPr>
            <w:r w:rsidRPr="000F451C">
              <w:rPr>
                <w:sz w:val="24"/>
                <w:szCs w:val="24"/>
              </w:rPr>
              <w:t>15</w:t>
            </w:r>
          </w:p>
        </w:tc>
      </w:tr>
      <w:tr w:rsidR="001A7EC1" w:rsidRPr="000F451C" w:rsidTr="001A7EC1">
        <w:tc>
          <w:tcPr>
            <w:tcW w:w="959" w:type="dxa"/>
          </w:tcPr>
          <w:p w:rsidR="001A7EC1" w:rsidRPr="000F451C" w:rsidRDefault="001A7EC1" w:rsidP="001A7EC1">
            <w:pPr>
              <w:rPr>
                <w:sz w:val="24"/>
                <w:szCs w:val="24"/>
              </w:rPr>
            </w:pPr>
            <w:r w:rsidRPr="000F451C">
              <w:rPr>
                <w:sz w:val="24"/>
                <w:szCs w:val="24"/>
              </w:rPr>
              <w:t>CO4</w:t>
            </w:r>
          </w:p>
        </w:tc>
        <w:tc>
          <w:tcPr>
            <w:tcW w:w="1362" w:type="dxa"/>
          </w:tcPr>
          <w:p w:rsidR="001A7EC1" w:rsidRPr="000F451C" w:rsidRDefault="001A7EC1" w:rsidP="001A7EC1">
            <w:pPr>
              <w:jc w:val="center"/>
              <w:rPr>
                <w:sz w:val="24"/>
                <w:szCs w:val="24"/>
              </w:rPr>
            </w:pPr>
            <w:r w:rsidRPr="000F451C">
              <w:rPr>
                <w:sz w:val="24"/>
                <w:szCs w:val="24"/>
              </w:rPr>
              <w:t>-</w:t>
            </w:r>
          </w:p>
        </w:tc>
        <w:tc>
          <w:tcPr>
            <w:tcW w:w="1569" w:type="dxa"/>
          </w:tcPr>
          <w:p w:rsidR="001A7EC1" w:rsidRPr="000F451C" w:rsidRDefault="001A7EC1" w:rsidP="001A7EC1">
            <w:pPr>
              <w:jc w:val="center"/>
              <w:rPr>
                <w:sz w:val="24"/>
                <w:szCs w:val="24"/>
              </w:rPr>
            </w:pPr>
            <w:r w:rsidRPr="000F451C">
              <w:rPr>
                <w:sz w:val="24"/>
                <w:szCs w:val="24"/>
              </w:rPr>
              <w:t>5</w:t>
            </w:r>
          </w:p>
        </w:tc>
        <w:tc>
          <w:tcPr>
            <w:tcW w:w="1439" w:type="dxa"/>
          </w:tcPr>
          <w:p w:rsidR="001A7EC1" w:rsidRPr="000F451C" w:rsidRDefault="001A7EC1" w:rsidP="001A7EC1">
            <w:pPr>
              <w:jc w:val="center"/>
              <w:rPr>
                <w:sz w:val="24"/>
                <w:szCs w:val="24"/>
              </w:rPr>
            </w:pPr>
            <w:r w:rsidRPr="000F451C">
              <w:rPr>
                <w:sz w:val="24"/>
                <w:szCs w:val="24"/>
              </w:rPr>
              <w:t>1</w:t>
            </w:r>
          </w:p>
        </w:tc>
        <w:tc>
          <w:tcPr>
            <w:tcW w:w="1497" w:type="dxa"/>
          </w:tcPr>
          <w:p w:rsidR="001A7EC1" w:rsidRPr="000F451C" w:rsidRDefault="001A7EC1" w:rsidP="001A7EC1">
            <w:pPr>
              <w:jc w:val="center"/>
              <w:rPr>
                <w:sz w:val="24"/>
                <w:szCs w:val="24"/>
              </w:rPr>
            </w:pPr>
            <w:r w:rsidRPr="000F451C">
              <w:rPr>
                <w:sz w:val="24"/>
                <w:szCs w:val="24"/>
              </w:rPr>
              <w:t>13</w:t>
            </w:r>
          </w:p>
        </w:tc>
        <w:tc>
          <w:tcPr>
            <w:tcW w:w="1375" w:type="dxa"/>
          </w:tcPr>
          <w:p w:rsidR="001A7EC1" w:rsidRPr="000F451C" w:rsidRDefault="001A7EC1" w:rsidP="001A7EC1">
            <w:pPr>
              <w:jc w:val="center"/>
              <w:rPr>
                <w:sz w:val="24"/>
                <w:szCs w:val="24"/>
              </w:rPr>
            </w:pPr>
            <w:r w:rsidRPr="000F451C">
              <w:rPr>
                <w:sz w:val="24"/>
                <w:szCs w:val="24"/>
              </w:rPr>
              <w:t>-</w:t>
            </w:r>
          </w:p>
        </w:tc>
        <w:tc>
          <w:tcPr>
            <w:tcW w:w="1321" w:type="dxa"/>
          </w:tcPr>
          <w:p w:rsidR="001A7EC1" w:rsidRPr="000F451C" w:rsidRDefault="001A7EC1" w:rsidP="001A7EC1">
            <w:pPr>
              <w:jc w:val="center"/>
              <w:rPr>
                <w:sz w:val="24"/>
                <w:szCs w:val="24"/>
              </w:rPr>
            </w:pPr>
            <w:r w:rsidRPr="000F451C">
              <w:rPr>
                <w:sz w:val="24"/>
                <w:szCs w:val="24"/>
              </w:rPr>
              <w:t>-</w:t>
            </w:r>
          </w:p>
        </w:tc>
        <w:tc>
          <w:tcPr>
            <w:tcW w:w="1161" w:type="dxa"/>
          </w:tcPr>
          <w:p w:rsidR="001A7EC1" w:rsidRPr="000F451C" w:rsidRDefault="001A7EC1" w:rsidP="001A7EC1">
            <w:pPr>
              <w:jc w:val="center"/>
              <w:rPr>
                <w:sz w:val="24"/>
                <w:szCs w:val="24"/>
              </w:rPr>
            </w:pPr>
            <w:r w:rsidRPr="000F451C">
              <w:rPr>
                <w:sz w:val="24"/>
                <w:szCs w:val="24"/>
              </w:rPr>
              <w:t>19</w:t>
            </w:r>
          </w:p>
        </w:tc>
      </w:tr>
      <w:tr w:rsidR="001A7EC1" w:rsidRPr="000F451C" w:rsidTr="001A7EC1">
        <w:tc>
          <w:tcPr>
            <w:tcW w:w="959" w:type="dxa"/>
          </w:tcPr>
          <w:p w:rsidR="001A7EC1" w:rsidRPr="000F451C" w:rsidRDefault="001A7EC1" w:rsidP="001A7EC1">
            <w:pPr>
              <w:rPr>
                <w:sz w:val="24"/>
                <w:szCs w:val="24"/>
              </w:rPr>
            </w:pPr>
            <w:r w:rsidRPr="000F451C">
              <w:rPr>
                <w:sz w:val="24"/>
                <w:szCs w:val="24"/>
              </w:rPr>
              <w:t>CO5</w:t>
            </w:r>
          </w:p>
        </w:tc>
        <w:tc>
          <w:tcPr>
            <w:tcW w:w="1362" w:type="dxa"/>
          </w:tcPr>
          <w:p w:rsidR="001A7EC1" w:rsidRPr="000F451C" w:rsidRDefault="001A7EC1" w:rsidP="001A7EC1">
            <w:pPr>
              <w:jc w:val="center"/>
              <w:rPr>
                <w:sz w:val="24"/>
                <w:szCs w:val="24"/>
              </w:rPr>
            </w:pPr>
            <w:r w:rsidRPr="000F451C">
              <w:rPr>
                <w:sz w:val="24"/>
                <w:szCs w:val="24"/>
              </w:rPr>
              <w:t>-</w:t>
            </w:r>
          </w:p>
        </w:tc>
        <w:tc>
          <w:tcPr>
            <w:tcW w:w="1569" w:type="dxa"/>
          </w:tcPr>
          <w:p w:rsidR="001A7EC1" w:rsidRPr="000F451C" w:rsidRDefault="001A7EC1" w:rsidP="001A7EC1">
            <w:pPr>
              <w:jc w:val="center"/>
              <w:rPr>
                <w:sz w:val="24"/>
                <w:szCs w:val="24"/>
              </w:rPr>
            </w:pPr>
            <w:r w:rsidRPr="000F451C">
              <w:rPr>
                <w:sz w:val="24"/>
                <w:szCs w:val="24"/>
              </w:rPr>
              <w:t>-</w:t>
            </w:r>
          </w:p>
        </w:tc>
        <w:tc>
          <w:tcPr>
            <w:tcW w:w="1439" w:type="dxa"/>
          </w:tcPr>
          <w:p w:rsidR="001A7EC1" w:rsidRPr="000F451C" w:rsidRDefault="001A7EC1" w:rsidP="001A7EC1">
            <w:pPr>
              <w:jc w:val="center"/>
              <w:rPr>
                <w:sz w:val="24"/>
                <w:szCs w:val="24"/>
              </w:rPr>
            </w:pPr>
            <w:r w:rsidRPr="000F451C">
              <w:rPr>
                <w:sz w:val="24"/>
                <w:szCs w:val="24"/>
              </w:rPr>
              <w:t>-</w:t>
            </w:r>
          </w:p>
        </w:tc>
        <w:tc>
          <w:tcPr>
            <w:tcW w:w="1497" w:type="dxa"/>
          </w:tcPr>
          <w:p w:rsidR="001A7EC1" w:rsidRPr="000F451C" w:rsidRDefault="001A7EC1" w:rsidP="001A7EC1">
            <w:pPr>
              <w:jc w:val="center"/>
              <w:rPr>
                <w:sz w:val="24"/>
                <w:szCs w:val="24"/>
              </w:rPr>
            </w:pPr>
            <w:r w:rsidRPr="000F451C">
              <w:rPr>
                <w:sz w:val="24"/>
                <w:szCs w:val="24"/>
              </w:rPr>
              <w:t>8</w:t>
            </w:r>
          </w:p>
        </w:tc>
        <w:tc>
          <w:tcPr>
            <w:tcW w:w="1375" w:type="dxa"/>
          </w:tcPr>
          <w:p w:rsidR="001A7EC1" w:rsidRPr="000F451C" w:rsidRDefault="001A7EC1" w:rsidP="001A7EC1">
            <w:pPr>
              <w:jc w:val="center"/>
              <w:rPr>
                <w:sz w:val="24"/>
                <w:szCs w:val="24"/>
              </w:rPr>
            </w:pPr>
            <w:r w:rsidRPr="000F451C">
              <w:rPr>
                <w:sz w:val="24"/>
                <w:szCs w:val="24"/>
              </w:rPr>
              <w:t>-</w:t>
            </w:r>
          </w:p>
        </w:tc>
        <w:tc>
          <w:tcPr>
            <w:tcW w:w="1321" w:type="dxa"/>
          </w:tcPr>
          <w:p w:rsidR="001A7EC1" w:rsidRPr="000F451C" w:rsidRDefault="001A7EC1" w:rsidP="001A7EC1">
            <w:pPr>
              <w:jc w:val="center"/>
              <w:rPr>
                <w:sz w:val="24"/>
                <w:szCs w:val="24"/>
              </w:rPr>
            </w:pPr>
            <w:r w:rsidRPr="000F451C">
              <w:rPr>
                <w:sz w:val="24"/>
                <w:szCs w:val="24"/>
              </w:rPr>
              <w:t>-</w:t>
            </w:r>
          </w:p>
        </w:tc>
        <w:tc>
          <w:tcPr>
            <w:tcW w:w="1161" w:type="dxa"/>
          </w:tcPr>
          <w:p w:rsidR="001A7EC1" w:rsidRPr="000F451C" w:rsidRDefault="001A7EC1" w:rsidP="001A7EC1">
            <w:pPr>
              <w:jc w:val="center"/>
              <w:rPr>
                <w:sz w:val="24"/>
                <w:szCs w:val="24"/>
              </w:rPr>
            </w:pPr>
            <w:r w:rsidRPr="000F451C">
              <w:rPr>
                <w:sz w:val="24"/>
                <w:szCs w:val="24"/>
              </w:rPr>
              <w:t>8</w:t>
            </w:r>
          </w:p>
        </w:tc>
      </w:tr>
      <w:tr w:rsidR="001A7EC1" w:rsidRPr="000F451C" w:rsidTr="001A7EC1">
        <w:tc>
          <w:tcPr>
            <w:tcW w:w="959" w:type="dxa"/>
          </w:tcPr>
          <w:p w:rsidR="001A7EC1" w:rsidRPr="000F451C" w:rsidRDefault="001A7EC1" w:rsidP="001A7EC1">
            <w:pPr>
              <w:rPr>
                <w:sz w:val="24"/>
                <w:szCs w:val="24"/>
              </w:rPr>
            </w:pPr>
            <w:r w:rsidRPr="000F451C">
              <w:rPr>
                <w:sz w:val="24"/>
                <w:szCs w:val="24"/>
              </w:rPr>
              <w:t>CO6</w:t>
            </w:r>
          </w:p>
        </w:tc>
        <w:tc>
          <w:tcPr>
            <w:tcW w:w="1362" w:type="dxa"/>
          </w:tcPr>
          <w:p w:rsidR="001A7EC1" w:rsidRPr="000F451C" w:rsidRDefault="001A7EC1" w:rsidP="001A7EC1">
            <w:pPr>
              <w:jc w:val="center"/>
              <w:rPr>
                <w:sz w:val="24"/>
                <w:szCs w:val="24"/>
              </w:rPr>
            </w:pPr>
            <w:r w:rsidRPr="000F451C">
              <w:rPr>
                <w:sz w:val="24"/>
                <w:szCs w:val="24"/>
              </w:rPr>
              <w:t>1</w:t>
            </w:r>
          </w:p>
        </w:tc>
        <w:tc>
          <w:tcPr>
            <w:tcW w:w="1569" w:type="dxa"/>
          </w:tcPr>
          <w:p w:rsidR="001A7EC1" w:rsidRPr="000F451C" w:rsidRDefault="001A7EC1" w:rsidP="001A7EC1">
            <w:pPr>
              <w:jc w:val="center"/>
              <w:rPr>
                <w:sz w:val="24"/>
                <w:szCs w:val="24"/>
              </w:rPr>
            </w:pPr>
            <w:r w:rsidRPr="000F451C">
              <w:rPr>
                <w:sz w:val="24"/>
                <w:szCs w:val="24"/>
              </w:rPr>
              <w:t>5</w:t>
            </w:r>
          </w:p>
        </w:tc>
        <w:tc>
          <w:tcPr>
            <w:tcW w:w="1439" w:type="dxa"/>
          </w:tcPr>
          <w:p w:rsidR="001A7EC1" w:rsidRPr="000F451C" w:rsidRDefault="001A7EC1" w:rsidP="001A7EC1">
            <w:pPr>
              <w:jc w:val="center"/>
              <w:rPr>
                <w:sz w:val="24"/>
                <w:szCs w:val="24"/>
              </w:rPr>
            </w:pPr>
            <w:r w:rsidRPr="000F451C">
              <w:rPr>
                <w:sz w:val="24"/>
                <w:szCs w:val="24"/>
              </w:rPr>
              <w:t>5</w:t>
            </w:r>
          </w:p>
        </w:tc>
        <w:tc>
          <w:tcPr>
            <w:tcW w:w="1497" w:type="dxa"/>
          </w:tcPr>
          <w:p w:rsidR="001A7EC1" w:rsidRPr="000F451C" w:rsidRDefault="001A7EC1" w:rsidP="001A7EC1">
            <w:pPr>
              <w:jc w:val="center"/>
              <w:rPr>
                <w:sz w:val="24"/>
                <w:szCs w:val="24"/>
              </w:rPr>
            </w:pPr>
            <w:r w:rsidRPr="000F451C">
              <w:rPr>
                <w:sz w:val="24"/>
                <w:szCs w:val="24"/>
              </w:rPr>
              <w:t>5</w:t>
            </w:r>
          </w:p>
        </w:tc>
        <w:tc>
          <w:tcPr>
            <w:tcW w:w="1375" w:type="dxa"/>
          </w:tcPr>
          <w:p w:rsidR="001A7EC1" w:rsidRPr="000F451C" w:rsidRDefault="001A7EC1" w:rsidP="001A7EC1">
            <w:pPr>
              <w:jc w:val="center"/>
              <w:rPr>
                <w:sz w:val="24"/>
                <w:szCs w:val="24"/>
              </w:rPr>
            </w:pPr>
            <w:r w:rsidRPr="000F451C">
              <w:rPr>
                <w:sz w:val="24"/>
                <w:szCs w:val="24"/>
              </w:rPr>
              <w:t>-</w:t>
            </w:r>
          </w:p>
        </w:tc>
        <w:tc>
          <w:tcPr>
            <w:tcW w:w="1321" w:type="dxa"/>
          </w:tcPr>
          <w:p w:rsidR="001A7EC1" w:rsidRPr="000F451C" w:rsidRDefault="001A7EC1" w:rsidP="001A7EC1">
            <w:pPr>
              <w:jc w:val="center"/>
              <w:rPr>
                <w:sz w:val="24"/>
                <w:szCs w:val="24"/>
              </w:rPr>
            </w:pPr>
            <w:r w:rsidRPr="000F451C">
              <w:rPr>
                <w:sz w:val="24"/>
                <w:szCs w:val="24"/>
              </w:rPr>
              <w:t>-</w:t>
            </w:r>
          </w:p>
        </w:tc>
        <w:tc>
          <w:tcPr>
            <w:tcW w:w="1161" w:type="dxa"/>
          </w:tcPr>
          <w:p w:rsidR="001A7EC1" w:rsidRPr="000F451C" w:rsidRDefault="001A7EC1" w:rsidP="001A7EC1">
            <w:pPr>
              <w:jc w:val="center"/>
              <w:rPr>
                <w:sz w:val="24"/>
                <w:szCs w:val="24"/>
              </w:rPr>
            </w:pPr>
            <w:r w:rsidRPr="000F451C">
              <w:rPr>
                <w:sz w:val="24"/>
                <w:szCs w:val="24"/>
              </w:rPr>
              <w:t>16</w:t>
            </w:r>
          </w:p>
        </w:tc>
      </w:tr>
      <w:tr w:rsidR="001A7EC1" w:rsidRPr="000F451C" w:rsidTr="001A7EC1">
        <w:tc>
          <w:tcPr>
            <w:tcW w:w="9522" w:type="dxa"/>
            <w:gridSpan w:val="7"/>
          </w:tcPr>
          <w:p w:rsidR="001A7EC1" w:rsidRPr="000F451C" w:rsidRDefault="001A7EC1" w:rsidP="001A7EC1">
            <w:pPr>
              <w:rPr>
                <w:sz w:val="24"/>
                <w:szCs w:val="24"/>
              </w:rPr>
            </w:pPr>
          </w:p>
        </w:tc>
        <w:tc>
          <w:tcPr>
            <w:tcW w:w="1161" w:type="dxa"/>
          </w:tcPr>
          <w:p w:rsidR="001A7EC1" w:rsidRPr="000F451C" w:rsidRDefault="001A7EC1" w:rsidP="001A7EC1">
            <w:pPr>
              <w:jc w:val="center"/>
              <w:rPr>
                <w:b/>
                <w:sz w:val="24"/>
                <w:szCs w:val="24"/>
              </w:rPr>
            </w:pPr>
            <w:r w:rsidRPr="000F451C">
              <w:rPr>
                <w:b/>
                <w:sz w:val="24"/>
                <w:szCs w:val="24"/>
              </w:rPr>
              <w:t>125</w:t>
            </w:r>
          </w:p>
        </w:tc>
      </w:tr>
    </w:tbl>
    <w:p w:rsidR="001A7EC1" w:rsidRPr="000F451C" w:rsidRDefault="001A7EC1" w:rsidP="002E336A">
      <w:pPr>
        <w:rPr>
          <w:color w:val="FF0000"/>
        </w:rPr>
      </w:pPr>
    </w:p>
    <w:p w:rsidR="001A7EC1" w:rsidRPr="000F451C" w:rsidRDefault="001A7EC1" w:rsidP="007F7B8D">
      <w:pPr>
        <w:rPr>
          <w:color w:val="FF0000"/>
        </w:rPr>
      </w:pPr>
    </w:p>
    <w:p w:rsidR="001A7EC1" w:rsidRPr="000F451C" w:rsidRDefault="001A7EC1" w:rsidP="002E336A">
      <w:pPr>
        <w:rPr>
          <w:color w:val="FF0000"/>
        </w:rPr>
      </w:pPr>
    </w:p>
    <w:p w:rsidR="0074506D" w:rsidRDefault="0074506D">
      <w:pPr>
        <w:spacing w:after="200" w:line="276" w:lineRule="auto"/>
        <w:rPr>
          <w:bCs/>
        </w:rPr>
      </w:pPr>
      <w:r>
        <w:rPr>
          <w:bCs/>
        </w:rPr>
        <w:br w:type="page"/>
      </w:r>
    </w:p>
    <w:p w:rsidR="001A7EC1" w:rsidRPr="005B403D" w:rsidRDefault="001A7EC1" w:rsidP="001A7EC1">
      <w:pPr>
        <w:jc w:val="right"/>
        <w:rPr>
          <w:bCs/>
          <w:noProof/>
        </w:rPr>
      </w:pPr>
      <w:r w:rsidRPr="005B403D">
        <w:rPr>
          <w:bCs/>
        </w:rPr>
        <w:lastRenderedPageBreak/>
        <w:t>Reg. No. _____________</w:t>
      </w:r>
    </w:p>
    <w:p w:rsidR="001A7EC1" w:rsidRPr="005B403D" w:rsidRDefault="001A7EC1" w:rsidP="001A7EC1">
      <w:pPr>
        <w:jc w:val="center"/>
        <w:rPr>
          <w:b/>
        </w:rPr>
      </w:pPr>
      <w:r w:rsidRPr="005B403D">
        <w:rPr>
          <w:b/>
          <w:noProof/>
        </w:rPr>
        <w:drawing>
          <wp:inline distT="0" distB="0" distL="0" distR="0">
            <wp:extent cx="2258060" cy="763270"/>
            <wp:effectExtent l="19050" t="0" r="8890" b="0"/>
            <wp:docPr id="1109" name="Picture 1109" descr="Karunya Logo.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unya Logo.png.png"/>
                    <pic:cNvPicPr>
                      <a:picLocks noChangeAspect="1" noChangeArrowheads="1"/>
                    </pic:cNvPicPr>
                  </pic:nvPicPr>
                  <pic:blipFill>
                    <a:blip r:embed="rId6"/>
                    <a:srcRect/>
                    <a:stretch>
                      <a:fillRect/>
                    </a:stretch>
                  </pic:blipFill>
                  <pic:spPr bwMode="auto">
                    <a:xfrm>
                      <a:off x="0" y="0"/>
                      <a:ext cx="2258060" cy="763270"/>
                    </a:xfrm>
                    <a:prstGeom prst="rect">
                      <a:avLst/>
                    </a:prstGeom>
                    <a:noFill/>
                    <a:ln w="9525">
                      <a:noFill/>
                      <a:miter lim="800000"/>
                      <a:headEnd/>
                      <a:tailEnd/>
                    </a:ln>
                  </pic:spPr>
                </pic:pic>
              </a:graphicData>
            </a:graphic>
          </wp:inline>
        </w:drawing>
      </w:r>
    </w:p>
    <w:p w:rsidR="001A7EC1" w:rsidRPr="005B403D" w:rsidRDefault="001A7EC1" w:rsidP="001A7EC1">
      <w:pPr>
        <w:jc w:val="center"/>
        <w:rPr>
          <w:b/>
        </w:rPr>
      </w:pPr>
      <w:r w:rsidRPr="005B403D">
        <w:rPr>
          <w:b/>
        </w:rPr>
        <w:t xml:space="preserve">End Semester Examination – July / August – 2022 </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5B403D" w:rsidTr="001A7EC1">
        <w:tc>
          <w:tcPr>
            <w:tcW w:w="1616" w:type="dxa"/>
          </w:tcPr>
          <w:p w:rsidR="001A7EC1" w:rsidRPr="005B403D" w:rsidRDefault="001A7EC1" w:rsidP="001A7EC1">
            <w:pPr>
              <w:pStyle w:val="Title"/>
              <w:jc w:val="left"/>
              <w:rPr>
                <w:b/>
                <w:szCs w:val="24"/>
              </w:rPr>
            </w:pPr>
          </w:p>
        </w:tc>
        <w:tc>
          <w:tcPr>
            <w:tcW w:w="6232" w:type="dxa"/>
          </w:tcPr>
          <w:p w:rsidR="001A7EC1" w:rsidRPr="005B403D" w:rsidRDefault="001A7EC1" w:rsidP="001A7EC1">
            <w:pPr>
              <w:pStyle w:val="Title"/>
              <w:jc w:val="left"/>
              <w:rPr>
                <w:b/>
                <w:szCs w:val="24"/>
              </w:rPr>
            </w:pPr>
          </w:p>
        </w:tc>
        <w:tc>
          <w:tcPr>
            <w:tcW w:w="1890" w:type="dxa"/>
          </w:tcPr>
          <w:p w:rsidR="001A7EC1" w:rsidRPr="005B403D" w:rsidRDefault="001A7EC1" w:rsidP="001A7EC1">
            <w:pPr>
              <w:pStyle w:val="Title"/>
              <w:ind w:left="-468" w:firstLine="468"/>
              <w:jc w:val="left"/>
              <w:rPr>
                <w:b/>
                <w:szCs w:val="24"/>
              </w:rPr>
            </w:pPr>
          </w:p>
        </w:tc>
        <w:tc>
          <w:tcPr>
            <w:tcW w:w="900" w:type="dxa"/>
          </w:tcPr>
          <w:p w:rsidR="001A7EC1" w:rsidRPr="005B403D" w:rsidRDefault="001A7EC1" w:rsidP="001A7EC1">
            <w:pPr>
              <w:pStyle w:val="Title"/>
              <w:jc w:val="left"/>
              <w:rPr>
                <w:b/>
                <w:szCs w:val="24"/>
              </w:rPr>
            </w:pPr>
          </w:p>
        </w:tc>
      </w:tr>
      <w:tr w:rsidR="001A7EC1" w:rsidRPr="005B403D" w:rsidTr="001A7EC1">
        <w:tc>
          <w:tcPr>
            <w:tcW w:w="1616" w:type="dxa"/>
          </w:tcPr>
          <w:p w:rsidR="001A7EC1" w:rsidRPr="005B403D" w:rsidRDefault="001A7EC1" w:rsidP="001A7EC1">
            <w:pPr>
              <w:pStyle w:val="Title"/>
              <w:jc w:val="left"/>
              <w:rPr>
                <w:b/>
                <w:szCs w:val="24"/>
              </w:rPr>
            </w:pPr>
            <w:proofErr w:type="spellStart"/>
            <w:proofErr w:type="gramStart"/>
            <w:r w:rsidRPr="005B403D">
              <w:rPr>
                <w:b/>
                <w:szCs w:val="24"/>
              </w:rPr>
              <w:t>Sub.Code</w:t>
            </w:r>
            <w:proofErr w:type="spellEnd"/>
            <w:r w:rsidRPr="005B403D">
              <w:rPr>
                <w:b/>
                <w:szCs w:val="24"/>
              </w:rPr>
              <w:t xml:space="preserve"> :</w:t>
            </w:r>
            <w:proofErr w:type="gramEnd"/>
          </w:p>
        </w:tc>
        <w:tc>
          <w:tcPr>
            <w:tcW w:w="6232" w:type="dxa"/>
          </w:tcPr>
          <w:p w:rsidR="001A7EC1" w:rsidRPr="005B403D" w:rsidRDefault="001A7EC1" w:rsidP="001A7EC1">
            <w:pPr>
              <w:pStyle w:val="Title"/>
              <w:jc w:val="left"/>
              <w:rPr>
                <w:b/>
                <w:szCs w:val="24"/>
              </w:rPr>
            </w:pPr>
            <w:r w:rsidRPr="005B403D">
              <w:rPr>
                <w:b/>
                <w:szCs w:val="24"/>
              </w:rPr>
              <w:t>21AG3031</w:t>
            </w:r>
          </w:p>
        </w:tc>
        <w:tc>
          <w:tcPr>
            <w:tcW w:w="1890" w:type="dxa"/>
          </w:tcPr>
          <w:p w:rsidR="001A7EC1" w:rsidRPr="005B403D" w:rsidRDefault="001A7EC1" w:rsidP="001A7EC1">
            <w:pPr>
              <w:pStyle w:val="Title"/>
              <w:jc w:val="left"/>
              <w:rPr>
                <w:b/>
                <w:szCs w:val="24"/>
              </w:rPr>
            </w:pPr>
            <w:r w:rsidRPr="005B403D">
              <w:rPr>
                <w:b/>
                <w:szCs w:val="24"/>
              </w:rPr>
              <w:t>Duration     :</w:t>
            </w:r>
          </w:p>
        </w:tc>
        <w:tc>
          <w:tcPr>
            <w:tcW w:w="900" w:type="dxa"/>
          </w:tcPr>
          <w:p w:rsidR="001A7EC1" w:rsidRPr="005B403D" w:rsidRDefault="001A7EC1" w:rsidP="001A7EC1">
            <w:pPr>
              <w:pStyle w:val="Title"/>
              <w:jc w:val="left"/>
              <w:rPr>
                <w:b/>
                <w:szCs w:val="24"/>
              </w:rPr>
            </w:pPr>
            <w:r w:rsidRPr="005B403D">
              <w:rPr>
                <w:b/>
                <w:szCs w:val="24"/>
              </w:rPr>
              <w:t>3hrs</w:t>
            </w:r>
          </w:p>
        </w:tc>
      </w:tr>
      <w:tr w:rsidR="001A7EC1" w:rsidRPr="005B403D" w:rsidTr="001A7EC1">
        <w:tc>
          <w:tcPr>
            <w:tcW w:w="1616" w:type="dxa"/>
          </w:tcPr>
          <w:p w:rsidR="001A7EC1" w:rsidRPr="005B403D" w:rsidRDefault="001A7EC1" w:rsidP="001A7EC1">
            <w:pPr>
              <w:pStyle w:val="Title"/>
              <w:jc w:val="left"/>
              <w:rPr>
                <w:b/>
                <w:szCs w:val="24"/>
              </w:rPr>
            </w:pPr>
            <w:r w:rsidRPr="005B403D">
              <w:rPr>
                <w:b/>
                <w:szCs w:val="24"/>
              </w:rPr>
              <w:t>Sub. Name:</w:t>
            </w:r>
          </w:p>
        </w:tc>
        <w:tc>
          <w:tcPr>
            <w:tcW w:w="6232" w:type="dxa"/>
          </w:tcPr>
          <w:p w:rsidR="001A7EC1" w:rsidRPr="005B403D" w:rsidRDefault="001A7EC1" w:rsidP="001A7EC1">
            <w:pPr>
              <w:pStyle w:val="Title"/>
              <w:jc w:val="left"/>
              <w:rPr>
                <w:b/>
                <w:szCs w:val="24"/>
              </w:rPr>
            </w:pPr>
            <w:r w:rsidRPr="005B403D">
              <w:rPr>
                <w:b/>
                <w:szCs w:val="24"/>
              </w:rPr>
              <w:t>HETEROSIS BREEDING</w:t>
            </w:r>
          </w:p>
        </w:tc>
        <w:tc>
          <w:tcPr>
            <w:tcW w:w="1890" w:type="dxa"/>
          </w:tcPr>
          <w:p w:rsidR="001A7EC1" w:rsidRPr="005B403D" w:rsidRDefault="001A7EC1" w:rsidP="001A7EC1">
            <w:pPr>
              <w:pStyle w:val="Title"/>
              <w:jc w:val="left"/>
              <w:rPr>
                <w:b/>
                <w:szCs w:val="24"/>
              </w:rPr>
            </w:pPr>
            <w:r w:rsidRPr="005B403D">
              <w:rPr>
                <w:b/>
                <w:szCs w:val="24"/>
              </w:rPr>
              <w:t xml:space="preserve">Max. </w:t>
            </w:r>
            <w:proofErr w:type="gramStart"/>
            <w:r w:rsidRPr="005B403D">
              <w:rPr>
                <w:b/>
                <w:szCs w:val="24"/>
              </w:rPr>
              <w:t>marks</w:t>
            </w:r>
            <w:proofErr w:type="gramEnd"/>
            <w:r w:rsidRPr="005B403D">
              <w:rPr>
                <w:b/>
                <w:szCs w:val="24"/>
              </w:rPr>
              <w:t>:</w:t>
            </w:r>
          </w:p>
        </w:tc>
        <w:tc>
          <w:tcPr>
            <w:tcW w:w="900" w:type="dxa"/>
          </w:tcPr>
          <w:p w:rsidR="001A7EC1" w:rsidRPr="005B403D" w:rsidRDefault="001A7EC1" w:rsidP="001A7EC1">
            <w:pPr>
              <w:pStyle w:val="Title"/>
              <w:jc w:val="left"/>
              <w:rPr>
                <w:b/>
                <w:szCs w:val="24"/>
              </w:rPr>
            </w:pPr>
            <w:r w:rsidRPr="005B403D">
              <w:rPr>
                <w:b/>
                <w:szCs w:val="24"/>
              </w:rPr>
              <w:t>100</w:t>
            </w:r>
          </w:p>
        </w:tc>
      </w:tr>
    </w:tbl>
    <w:p w:rsidR="001A7EC1" w:rsidRPr="005B403D" w:rsidRDefault="001A7EC1" w:rsidP="001A7EC1">
      <w:pP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48"/>
        <w:gridCol w:w="6839"/>
        <w:gridCol w:w="1171"/>
        <w:gridCol w:w="989"/>
        <w:gridCol w:w="901"/>
      </w:tblGrid>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b/>
                <w:bCs/>
                <w:sz w:val="24"/>
                <w:szCs w:val="24"/>
              </w:rPr>
            </w:pPr>
            <w:r w:rsidRPr="005B403D">
              <w:rPr>
                <w:rFonts w:ascii="Times New Roman" w:hAnsi="Times New Roman" w:cs="Times New Roman"/>
                <w:b/>
                <w:bCs/>
                <w:sz w:val="24"/>
                <w:szCs w:val="24"/>
              </w:rPr>
              <w:t>Q. No.</w:t>
            </w:r>
          </w:p>
        </w:tc>
        <w:tc>
          <w:tcPr>
            <w:tcW w:w="3242" w:type="pct"/>
            <w:vAlign w:val="center"/>
          </w:tcPr>
          <w:p w:rsidR="001A7EC1" w:rsidRPr="005B403D" w:rsidRDefault="001A7EC1" w:rsidP="001A7EC1">
            <w:pPr>
              <w:pStyle w:val="NoSpacing"/>
              <w:jc w:val="center"/>
              <w:rPr>
                <w:rFonts w:ascii="Times New Roman" w:hAnsi="Times New Roman" w:cs="Times New Roman"/>
                <w:b/>
                <w:bCs/>
                <w:sz w:val="24"/>
                <w:szCs w:val="24"/>
              </w:rPr>
            </w:pPr>
            <w:r w:rsidRPr="005B403D">
              <w:rPr>
                <w:rFonts w:ascii="Times New Roman" w:hAnsi="Times New Roman" w:cs="Times New Roman"/>
                <w:b/>
                <w:bCs/>
                <w:sz w:val="24"/>
                <w:szCs w:val="24"/>
              </w:rPr>
              <w:t>Questions</w:t>
            </w:r>
          </w:p>
        </w:tc>
        <w:tc>
          <w:tcPr>
            <w:tcW w:w="555" w:type="pct"/>
          </w:tcPr>
          <w:p w:rsidR="001A7EC1" w:rsidRPr="005B403D" w:rsidRDefault="001A7EC1" w:rsidP="001A7EC1">
            <w:pPr>
              <w:pStyle w:val="NoSpacing"/>
              <w:jc w:val="center"/>
              <w:rPr>
                <w:rFonts w:ascii="Times New Roman" w:hAnsi="Times New Roman" w:cs="Times New Roman"/>
                <w:b/>
                <w:bCs/>
                <w:sz w:val="24"/>
                <w:szCs w:val="24"/>
              </w:rPr>
            </w:pPr>
            <w:r w:rsidRPr="005B403D">
              <w:rPr>
                <w:rFonts w:ascii="Times New Roman" w:hAnsi="Times New Roman" w:cs="Times New Roman"/>
                <w:b/>
                <w:bCs/>
                <w:sz w:val="24"/>
                <w:szCs w:val="24"/>
              </w:rPr>
              <w:t>Course Outcome</w:t>
            </w:r>
          </w:p>
        </w:tc>
        <w:tc>
          <w:tcPr>
            <w:tcW w:w="469" w:type="pct"/>
          </w:tcPr>
          <w:p w:rsidR="001A7EC1" w:rsidRPr="005B403D" w:rsidRDefault="001A7EC1" w:rsidP="001A7EC1">
            <w:pPr>
              <w:pStyle w:val="NoSpacing"/>
              <w:jc w:val="center"/>
              <w:rPr>
                <w:rFonts w:ascii="Times New Roman" w:hAnsi="Times New Roman" w:cs="Times New Roman"/>
                <w:b/>
                <w:bCs/>
                <w:sz w:val="24"/>
                <w:szCs w:val="24"/>
              </w:rPr>
            </w:pPr>
            <w:r w:rsidRPr="005B403D">
              <w:rPr>
                <w:rFonts w:ascii="Times New Roman" w:hAnsi="Times New Roman" w:cs="Times New Roman"/>
                <w:b/>
                <w:bCs/>
                <w:sz w:val="24"/>
                <w:szCs w:val="24"/>
              </w:rPr>
              <w:t>Pattern</w:t>
            </w:r>
          </w:p>
        </w:tc>
        <w:tc>
          <w:tcPr>
            <w:tcW w:w="427" w:type="pct"/>
            <w:vAlign w:val="center"/>
          </w:tcPr>
          <w:p w:rsidR="001A7EC1" w:rsidRPr="005B403D" w:rsidRDefault="001A7EC1" w:rsidP="001A7EC1">
            <w:pPr>
              <w:pStyle w:val="NoSpacing"/>
              <w:jc w:val="center"/>
              <w:rPr>
                <w:rFonts w:ascii="Times New Roman" w:hAnsi="Times New Roman" w:cs="Times New Roman"/>
                <w:b/>
                <w:bCs/>
                <w:sz w:val="24"/>
                <w:szCs w:val="24"/>
              </w:rPr>
            </w:pPr>
            <w:r w:rsidRPr="005B403D">
              <w:rPr>
                <w:rFonts w:ascii="Times New Roman" w:hAnsi="Times New Roman" w:cs="Times New Roman"/>
                <w:b/>
                <w:bCs/>
                <w:sz w:val="24"/>
                <w:szCs w:val="24"/>
              </w:rPr>
              <w:t>Marks</w:t>
            </w:r>
          </w:p>
        </w:tc>
      </w:tr>
      <w:tr w:rsidR="001A7EC1" w:rsidRPr="005B403D" w:rsidTr="001A7EC1">
        <w:tc>
          <w:tcPr>
            <w:tcW w:w="5000" w:type="pct"/>
            <w:gridSpan w:val="5"/>
          </w:tcPr>
          <w:p w:rsidR="001A7EC1" w:rsidRPr="005B403D" w:rsidRDefault="001A7EC1" w:rsidP="001A7EC1">
            <w:pPr>
              <w:pStyle w:val="NoSpacing"/>
              <w:jc w:val="center"/>
              <w:rPr>
                <w:rFonts w:ascii="Times New Roman" w:hAnsi="Times New Roman" w:cs="Times New Roman"/>
                <w:b/>
                <w:bCs/>
                <w:sz w:val="24"/>
                <w:szCs w:val="24"/>
                <w:u w:val="single"/>
              </w:rPr>
            </w:pPr>
            <w:bookmarkStart w:id="12" w:name="_Hlk96747226"/>
          </w:p>
          <w:p w:rsidR="001A7EC1" w:rsidRPr="005B403D" w:rsidRDefault="001A7EC1" w:rsidP="001A7EC1">
            <w:pPr>
              <w:pStyle w:val="NoSpacing"/>
              <w:jc w:val="center"/>
              <w:rPr>
                <w:rFonts w:ascii="Times New Roman" w:hAnsi="Times New Roman" w:cs="Times New Roman"/>
                <w:b/>
                <w:bCs/>
                <w:sz w:val="24"/>
                <w:szCs w:val="24"/>
                <w:u w:val="single"/>
              </w:rPr>
            </w:pPr>
            <w:r w:rsidRPr="005B403D">
              <w:rPr>
                <w:rFonts w:ascii="Times New Roman" w:hAnsi="Times New Roman" w:cs="Times New Roman"/>
                <w:b/>
                <w:bCs/>
                <w:sz w:val="24"/>
                <w:szCs w:val="24"/>
                <w:u w:val="single"/>
              </w:rPr>
              <w:t>PART</w:t>
            </w:r>
            <w:r>
              <w:rPr>
                <w:rFonts w:ascii="Times New Roman" w:hAnsi="Times New Roman" w:cs="Times New Roman"/>
                <w:b/>
                <w:bCs/>
                <w:sz w:val="24"/>
                <w:szCs w:val="24"/>
                <w:u w:val="single"/>
              </w:rPr>
              <w:t xml:space="preserve"> </w:t>
            </w:r>
            <w:r w:rsidRPr="005B403D">
              <w:rPr>
                <w:rFonts w:ascii="Times New Roman" w:hAnsi="Times New Roman" w:cs="Times New Roman"/>
                <w:b/>
                <w:bCs/>
                <w:sz w:val="24"/>
                <w:szCs w:val="24"/>
                <w:u w:val="single"/>
              </w:rPr>
              <w:t>-</w:t>
            </w:r>
            <w:r>
              <w:rPr>
                <w:rFonts w:ascii="Times New Roman" w:hAnsi="Times New Roman" w:cs="Times New Roman"/>
                <w:b/>
                <w:bCs/>
                <w:sz w:val="24"/>
                <w:szCs w:val="24"/>
                <w:u w:val="single"/>
              </w:rPr>
              <w:t xml:space="preserve"> </w:t>
            </w:r>
            <w:r w:rsidRPr="005B403D">
              <w:rPr>
                <w:rFonts w:ascii="Times New Roman" w:hAnsi="Times New Roman" w:cs="Times New Roman"/>
                <w:b/>
                <w:bCs/>
                <w:sz w:val="24"/>
                <w:szCs w:val="24"/>
                <w:u w:val="single"/>
              </w:rPr>
              <w:t>A (20 X 1</w:t>
            </w:r>
            <w:r>
              <w:rPr>
                <w:rFonts w:ascii="Times New Roman" w:hAnsi="Times New Roman" w:cs="Times New Roman"/>
                <w:b/>
                <w:bCs/>
                <w:sz w:val="24"/>
                <w:szCs w:val="24"/>
                <w:u w:val="single"/>
              </w:rPr>
              <w:t xml:space="preserve"> </w:t>
            </w:r>
            <w:r w:rsidRPr="005B403D">
              <w:rPr>
                <w:rFonts w:ascii="Times New Roman" w:hAnsi="Times New Roman" w:cs="Times New Roman"/>
                <w:b/>
                <w:bCs/>
                <w:sz w:val="24"/>
                <w:szCs w:val="24"/>
                <w:u w:val="single"/>
              </w:rPr>
              <w:t>= 20 MARKS)</w:t>
            </w:r>
            <w:bookmarkEnd w:id="12"/>
          </w:p>
          <w:p w:rsidR="001A7EC1" w:rsidRPr="005B403D" w:rsidRDefault="001A7EC1" w:rsidP="001A7EC1">
            <w:pPr>
              <w:pStyle w:val="NoSpacing"/>
              <w:jc w:val="center"/>
              <w:rPr>
                <w:rFonts w:ascii="Times New Roman" w:hAnsi="Times New Roman" w:cs="Times New Roman"/>
                <w:b/>
                <w:bCs/>
                <w:sz w:val="24"/>
                <w:szCs w:val="24"/>
                <w:u w:val="single"/>
              </w:rPr>
            </w:pP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 xml:space="preserve">The failure of pollen to fertilize stigma of the same flower is known as </w:t>
            </w:r>
            <w:r>
              <w:rPr>
                <w:rFonts w:ascii="Times New Roman" w:hAnsi="Times New Roman" w:cs="Times New Roman"/>
                <w:sz w:val="24"/>
                <w:szCs w:val="24"/>
              </w:rPr>
              <w:t>__________</w:t>
            </w:r>
            <w:r w:rsidRPr="005B403D">
              <w:rPr>
                <w:rFonts w:ascii="Times New Roman" w:hAnsi="Times New Roman" w:cs="Times New Roman"/>
                <w:sz w:val="24"/>
                <w:szCs w:val="24"/>
              </w:rPr>
              <w:t>.</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CO2</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R</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2.</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 xml:space="preserve">Name the scientist who proposed the term </w:t>
            </w:r>
            <w:proofErr w:type="spellStart"/>
            <w:r w:rsidRPr="005B403D">
              <w:rPr>
                <w:rFonts w:ascii="Times New Roman" w:hAnsi="Times New Roman" w:cs="Times New Roman"/>
                <w:sz w:val="24"/>
                <w:szCs w:val="24"/>
              </w:rPr>
              <w:t>heterosis</w:t>
            </w:r>
            <w:proofErr w:type="spellEnd"/>
            <w:r w:rsidRPr="005B403D">
              <w:rPr>
                <w:rFonts w:ascii="Times New Roman" w:hAnsi="Times New Roman" w:cs="Times New Roman"/>
                <w:sz w:val="24"/>
                <w:szCs w:val="24"/>
              </w:rPr>
              <w:t>.</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CO5</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AN</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3.</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Identify the country which produced the first rice hybrid.</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CO6</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R</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4.</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Name the first artificial interspecific hybrid.</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CO5</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E</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5.</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 xml:space="preserve">Mutation theory was proposed by </w:t>
            </w:r>
            <w:r>
              <w:rPr>
                <w:rFonts w:ascii="Times New Roman" w:hAnsi="Times New Roman" w:cs="Times New Roman"/>
                <w:sz w:val="24"/>
                <w:szCs w:val="24"/>
              </w:rPr>
              <w:t>__________</w:t>
            </w:r>
            <w:r w:rsidRPr="005B403D">
              <w:rPr>
                <w:rFonts w:ascii="Times New Roman" w:hAnsi="Times New Roman" w:cs="Times New Roman"/>
                <w:sz w:val="24"/>
                <w:szCs w:val="24"/>
              </w:rPr>
              <w:t>.</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CO7</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U</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6.</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 xml:space="preserve">When negative </w:t>
            </w:r>
            <w:proofErr w:type="spellStart"/>
            <w:r w:rsidRPr="005B403D">
              <w:rPr>
                <w:rFonts w:ascii="Times New Roman" w:hAnsi="Times New Roman" w:cs="Times New Roman"/>
                <w:sz w:val="24"/>
                <w:szCs w:val="24"/>
              </w:rPr>
              <w:t>heterosis</w:t>
            </w:r>
            <w:proofErr w:type="spellEnd"/>
            <w:r w:rsidRPr="005B403D">
              <w:rPr>
                <w:rFonts w:ascii="Times New Roman" w:hAnsi="Times New Roman" w:cs="Times New Roman"/>
                <w:sz w:val="24"/>
                <w:szCs w:val="24"/>
              </w:rPr>
              <w:t xml:space="preserve"> will be useful in crop improvement.</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CO3</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E</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7.</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Name the cytoplasmic organelle that carries gene for male sterility.</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CO6</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AN</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8.</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What is amphidiploid?</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CO4</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R</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9.</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 xml:space="preserve">Dominance hypothesis was proposed by </w:t>
            </w:r>
            <w:r>
              <w:rPr>
                <w:rFonts w:ascii="Times New Roman" w:hAnsi="Times New Roman" w:cs="Times New Roman"/>
                <w:sz w:val="24"/>
                <w:szCs w:val="24"/>
              </w:rPr>
              <w:t>__________</w:t>
            </w:r>
            <w:r w:rsidRPr="005B403D">
              <w:rPr>
                <w:rFonts w:ascii="Times New Roman" w:hAnsi="Times New Roman" w:cs="Times New Roman"/>
                <w:sz w:val="24"/>
                <w:szCs w:val="24"/>
              </w:rPr>
              <w:t>.</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CO2</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A</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10.</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Define GMO.</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CO1</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E</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11.</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Name an often-cross pollinated pulse crop.</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CO1</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U</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12.</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Name two breeding methods used to create variability.</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CO2</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U</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13.</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Flowers having different floral morphology are called</w:t>
            </w:r>
            <w:r>
              <w:rPr>
                <w:rFonts w:ascii="Times New Roman" w:hAnsi="Times New Roman" w:cs="Times New Roman"/>
                <w:sz w:val="24"/>
                <w:szCs w:val="24"/>
              </w:rPr>
              <w:t xml:space="preserve"> __________</w:t>
            </w:r>
            <w:r w:rsidRPr="005B403D">
              <w:rPr>
                <w:rFonts w:ascii="Times New Roman" w:hAnsi="Times New Roman" w:cs="Times New Roman"/>
                <w:sz w:val="24"/>
                <w:szCs w:val="24"/>
              </w:rPr>
              <w:t>.</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CO2</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R</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14.</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Name two rice hybrids of Tamil Nādu.</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CO3</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R</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15.</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 xml:space="preserve">Name the three components of </w:t>
            </w:r>
            <w:proofErr w:type="spellStart"/>
            <w:r w:rsidRPr="005B403D">
              <w:rPr>
                <w:rFonts w:ascii="Times New Roman" w:hAnsi="Times New Roman" w:cs="Times New Roman"/>
                <w:sz w:val="24"/>
                <w:szCs w:val="24"/>
              </w:rPr>
              <w:t>epistatic</w:t>
            </w:r>
            <w:proofErr w:type="spellEnd"/>
            <w:r w:rsidRPr="005B403D">
              <w:rPr>
                <w:rFonts w:ascii="Times New Roman" w:hAnsi="Times New Roman" w:cs="Times New Roman"/>
                <w:sz w:val="24"/>
                <w:szCs w:val="24"/>
              </w:rPr>
              <w:t xml:space="preserve"> gene action.</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CO5</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R</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16.</w:t>
            </w:r>
          </w:p>
        </w:tc>
        <w:tc>
          <w:tcPr>
            <w:tcW w:w="3242" w:type="pct"/>
          </w:tcPr>
          <w:p w:rsidR="001A7EC1" w:rsidRPr="005B403D" w:rsidRDefault="001A7EC1" w:rsidP="001A7EC1">
            <w:pPr>
              <w:pStyle w:val="NoSpacing"/>
              <w:jc w:val="both"/>
              <w:rPr>
                <w:rFonts w:ascii="Times New Roman" w:hAnsi="Times New Roman" w:cs="Times New Roman"/>
                <w:sz w:val="24"/>
                <w:szCs w:val="24"/>
              </w:rPr>
            </w:pPr>
            <w:proofErr w:type="spellStart"/>
            <w:r w:rsidRPr="005B403D">
              <w:rPr>
                <w:rFonts w:ascii="Times New Roman" w:hAnsi="Times New Roman" w:cs="Times New Roman"/>
                <w:sz w:val="24"/>
                <w:szCs w:val="24"/>
              </w:rPr>
              <w:t>Heterosis</w:t>
            </w:r>
            <w:proofErr w:type="spellEnd"/>
            <w:r w:rsidRPr="005B403D">
              <w:rPr>
                <w:rFonts w:ascii="Times New Roman" w:hAnsi="Times New Roman" w:cs="Times New Roman"/>
                <w:sz w:val="24"/>
                <w:szCs w:val="24"/>
              </w:rPr>
              <w:t xml:space="preserve"> is exploited in composite varieties (True</w:t>
            </w:r>
            <w:r>
              <w:rPr>
                <w:rFonts w:ascii="Times New Roman" w:hAnsi="Times New Roman" w:cs="Times New Roman"/>
                <w:sz w:val="24"/>
                <w:szCs w:val="24"/>
              </w:rPr>
              <w:t xml:space="preserve"> </w:t>
            </w:r>
            <w:r w:rsidRPr="005B403D">
              <w:rPr>
                <w:rFonts w:ascii="Times New Roman" w:hAnsi="Times New Roman" w:cs="Times New Roman"/>
                <w:sz w:val="24"/>
                <w:szCs w:val="24"/>
              </w:rPr>
              <w:t>/</w:t>
            </w:r>
            <w:r>
              <w:rPr>
                <w:rFonts w:ascii="Times New Roman" w:hAnsi="Times New Roman" w:cs="Times New Roman"/>
                <w:sz w:val="24"/>
                <w:szCs w:val="24"/>
              </w:rPr>
              <w:t xml:space="preserve"> </w:t>
            </w:r>
            <w:r w:rsidRPr="005B403D">
              <w:rPr>
                <w:rFonts w:ascii="Times New Roman" w:hAnsi="Times New Roman" w:cs="Times New Roman"/>
                <w:sz w:val="24"/>
                <w:szCs w:val="24"/>
              </w:rPr>
              <w:t>False)</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CO5</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A</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17.</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 xml:space="preserve">Hybrids population is homozygous and </w:t>
            </w:r>
            <w:proofErr w:type="spellStart"/>
            <w:r w:rsidRPr="005B403D">
              <w:rPr>
                <w:rFonts w:ascii="Times New Roman" w:hAnsi="Times New Roman" w:cs="Times New Roman"/>
                <w:sz w:val="24"/>
                <w:szCs w:val="24"/>
              </w:rPr>
              <w:t>heterogenous</w:t>
            </w:r>
            <w:proofErr w:type="spellEnd"/>
            <w:r w:rsidRPr="005B403D">
              <w:rPr>
                <w:rFonts w:ascii="Times New Roman" w:hAnsi="Times New Roman" w:cs="Times New Roman"/>
                <w:sz w:val="24"/>
                <w:szCs w:val="24"/>
              </w:rPr>
              <w:t xml:space="preserve"> (True/False)</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CO3</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A</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18.</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Diploid plants developed from haploids are homozygous (True/False)</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CO4</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U</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19.</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High heritability and genetic advance show the effectiveness of selection (True</w:t>
            </w:r>
            <w:r>
              <w:rPr>
                <w:rFonts w:ascii="Times New Roman" w:hAnsi="Times New Roman" w:cs="Times New Roman"/>
                <w:sz w:val="24"/>
                <w:szCs w:val="24"/>
              </w:rPr>
              <w:t xml:space="preserve"> </w:t>
            </w:r>
            <w:r w:rsidRPr="005B403D">
              <w:rPr>
                <w:rFonts w:ascii="Times New Roman" w:hAnsi="Times New Roman" w:cs="Times New Roman"/>
                <w:sz w:val="24"/>
                <w:szCs w:val="24"/>
              </w:rPr>
              <w:t>/</w:t>
            </w:r>
            <w:r>
              <w:rPr>
                <w:rFonts w:ascii="Times New Roman" w:hAnsi="Times New Roman" w:cs="Times New Roman"/>
                <w:sz w:val="24"/>
                <w:szCs w:val="24"/>
              </w:rPr>
              <w:t xml:space="preserve"> </w:t>
            </w:r>
            <w:r w:rsidRPr="005B403D">
              <w:rPr>
                <w:rFonts w:ascii="Times New Roman" w:hAnsi="Times New Roman" w:cs="Times New Roman"/>
                <w:sz w:val="24"/>
                <w:szCs w:val="24"/>
              </w:rPr>
              <w:t>False)</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CO3</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U</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20</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 xml:space="preserve">Maturation of anther and stigma at different time is called </w:t>
            </w:r>
            <w:r>
              <w:rPr>
                <w:rFonts w:ascii="Times New Roman" w:hAnsi="Times New Roman" w:cs="Times New Roman"/>
                <w:sz w:val="24"/>
                <w:szCs w:val="24"/>
              </w:rPr>
              <w:t>__________</w:t>
            </w:r>
            <w:r w:rsidRPr="005B403D">
              <w:rPr>
                <w:rFonts w:ascii="Times New Roman" w:hAnsi="Times New Roman" w:cs="Times New Roman"/>
                <w:sz w:val="24"/>
                <w:szCs w:val="24"/>
              </w:rPr>
              <w:t>.</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CO2</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U</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1</w:t>
            </w:r>
          </w:p>
        </w:tc>
      </w:tr>
    </w:tbl>
    <w:p w:rsidR="001A7EC1" w:rsidRPr="005B403D" w:rsidRDefault="001A7EC1" w:rsidP="001A7EC1">
      <w:pPr>
        <w:tabs>
          <w:tab w:val="left" w:pos="9690"/>
        </w:tabs>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48"/>
        <w:gridCol w:w="6839"/>
        <w:gridCol w:w="1171"/>
        <w:gridCol w:w="989"/>
        <w:gridCol w:w="901"/>
      </w:tblGrid>
      <w:tr w:rsidR="001A7EC1" w:rsidRPr="005B403D" w:rsidTr="001A7EC1">
        <w:tc>
          <w:tcPr>
            <w:tcW w:w="5000" w:type="pct"/>
            <w:gridSpan w:val="5"/>
          </w:tcPr>
          <w:p w:rsidR="001A7EC1" w:rsidRDefault="001A7EC1" w:rsidP="001A7EC1">
            <w:pPr>
              <w:pStyle w:val="NoSpacing"/>
              <w:jc w:val="center"/>
              <w:rPr>
                <w:rFonts w:ascii="Times New Roman" w:hAnsi="Times New Roman" w:cs="Times New Roman"/>
                <w:b/>
                <w:bCs/>
                <w:sz w:val="24"/>
                <w:szCs w:val="24"/>
              </w:rPr>
            </w:pPr>
          </w:p>
          <w:p w:rsidR="001A7EC1" w:rsidRPr="005B403D" w:rsidRDefault="001A7EC1" w:rsidP="001A7EC1">
            <w:pPr>
              <w:pStyle w:val="NoSpacing"/>
              <w:jc w:val="center"/>
              <w:rPr>
                <w:rFonts w:ascii="Times New Roman" w:hAnsi="Times New Roman" w:cs="Times New Roman"/>
                <w:b/>
                <w:bCs/>
                <w:sz w:val="24"/>
                <w:szCs w:val="24"/>
                <w:u w:val="single"/>
              </w:rPr>
            </w:pPr>
            <w:r w:rsidRPr="005B403D">
              <w:rPr>
                <w:rFonts w:ascii="Times New Roman" w:hAnsi="Times New Roman" w:cs="Times New Roman"/>
                <w:b/>
                <w:bCs/>
                <w:sz w:val="24"/>
                <w:szCs w:val="24"/>
                <w:u w:val="single"/>
              </w:rPr>
              <w:t>PART – B (10 X 5 = 50 MARKS)</w:t>
            </w:r>
          </w:p>
          <w:p w:rsidR="001A7EC1" w:rsidRDefault="001A7EC1" w:rsidP="001A7EC1">
            <w:pPr>
              <w:pStyle w:val="NoSpacing"/>
              <w:jc w:val="center"/>
              <w:rPr>
                <w:rFonts w:ascii="Times New Roman" w:hAnsi="Times New Roman" w:cs="Times New Roman"/>
                <w:b/>
                <w:bCs/>
                <w:sz w:val="24"/>
                <w:szCs w:val="24"/>
              </w:rPr>
            </w:pPr>
            <w:r w:rsidRPr="005B403D">
              <w:rPr>
                <w:rFonts w:ascii="Times New Roman" w:hAnsi="Times New Roman" w:cs="Times New Roman"/>
                <w:b/>
                <w:bCs/>
                <w:sz w:val="24"/>
                <w:szCs w:val="24"/>
              </w:rPr>
              <w:t>(Answer any 10 from the following)</w:t>
            </w:r>
          </w:p>
          <w:p w:rsidR="001A7EC1" w:rsidRPr="005B403D" w:rsidRDefault="001A7EC1" w:rsidP="001A7EC1">
            <w:pPr>
              <w:pStyle w:val="NoSpacing"/>
              <w:jc w:val="center"/>
              <w:rPr>
                <w:rFonts w:ascii="Times New Roman" w:hAnsi="Times New Roman" w:cs="Times New Roman"/>
                <w:sz w:val="24"/>
                <w:szCs w:val="24"/>
              </w:rPr>
            </w:pP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21.</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Explain Production of synthetic varieties.</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CO5</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U</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5</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22.</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 xml:space="preserve">Write the use of </w:t>
            </w:r>
            <w:proofErr w:type="spellStart"/>
            <w:r w:rsidRPr="005B403D">
              <w:rPr>
                <w:rFonts w:ascii="Times New Roman" w:hAnsi="Times New Roman" w:cs="Times New Roman"/>
                <w:sz w:val="24"/>
                <w:szCs w:val="24"/>
              </w:rPr>
              <w:t>apomixis</w:t>
            </w:r>
            <w:proofErr w:type="spellEnd"/>
            <w:r w:rsidRPr="005B403D">
              <w:rPr>
                <w:rFonts w:ascii="Times New Roman" w:hAnsi="Times New Roman" w:cs="Times New Roman"/>
                <w:sz w:val="24"/>
                <w:szCs w:val="24"/>
              </w:rPr>
              <w:t xml:space="preserve"> in hybrid seed production.</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CO4</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R</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5</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23.</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List out the Pre - Mendelian concepts of heredity.</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CO4</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AN</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5</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24.</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 xml:space="preserve">Explain the genetic basis of </w:t>
            </w:r>
            <w:proofErr w:type="spellStart"/>
            <w:r w:rsidRPr="005B403D">
              <w:rPr>
                <w:rFonts w:ascii="Times New Roman" w:hAnsi="Times New Roman" w:cs="Times New Roman"/>
                <w:sz w:val="24"/>
                <w:szCs w:val="24"/>
              </w:rPr>
              <w:t>heterosis</w:t>
            </w:r>
            <w:proofErr w:type="spellEnd"/>
            <w:r w:rsidRPr="005B403D">
              <w:rPr>
                <w:rFonts w:ascii="Times New Roman" w:hAnsi="Times New Roman" w:cs="Times New Roman"/>
                <w:sz w:val="24"/>
                <w:szCs w:val="24"/>
              </w:rPr>
              <w:t>.</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CO6</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A</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5</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25.</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 xml:space="preserve">Describe Hybrid seed production in </w:t>
            </w:r>
            <w:proofErr w:type="spellStart"/>
            <w:r w:rsidRPr="005B403D">
              <w:rPr>
                <w:rFonts w:ascii="Times New Roman" w:hAnsi="Times New Roman" w:cs="Times New Roman"/>
                <w:sz w:val="24"/>
                <w:szCs w:val="24"/>
              </w:rPr>
              <w:t>solanaceous</w:t>
            </w:r>
            <w:proofErr w:type="spellEnd"/>
            <w:r w:rsidRPr="005B403D">
              <w:rPr>
                <w:rFonts w:ascii="Times New Roman" w:hAnsi="Times New Roman" w:cs="Times New Roman"/>
                <w:sz w:val="24"/>
                <w:szCs w:val="24"/>
              </w:rPr>
              <w:t xml:space="preserve"> crops.</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CO5</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E</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5</w:t>
            </w:r>
          </w:p>
        </w:tc>
      </w:tr>
    </w:tbl>
    <w:p w:rsidR="001A7EC1" w:rsidRDefault="001A7EC1" w:rsidP="001A7EC1"/>
    <w:p w:rsidR="001A7EC1" w:rsidRDefault="001A7EC1" w:rsidP="001A7EC1"/>
    <w:p w:rsidR="001A7EC1" w:rsidRDefault="001A7EC1" w:rsidP="001A7EC1"/>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48"/>
        <w:gridCol w:w="6839"/>
        <w:gridCol w:w="1171"/>
        <w:gridCol w:w="989"/>
        <w:gridCol w:w="901"/>
      </w:tblGrid>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26.</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Explain merits and demerits of cytoplasmic male sterility.</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CO2</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A</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5</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27.</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What are the components of genetic variation? How is narrow sense heritability estimated?</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CO3</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R</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5</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lastRenderedPageBreak/>
              <w:t>28.</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 xml:space="preserve">Explain the difference between standard </w:t>
            </w:r>
            <w:proofErr w:type="spellStart"/>
            <w:r w:rsidRPr="005B403D">
              <w:rPr>
                <w:rFonts w:ascii="Times New Roman" w:hAnsi="Times New Roman" w:cs="Times New Roman"/>
                <w:sz w:val="24"/>
                <w:szCs w:val="24"/>
              </w:rPr>
              <w:t>heterosis</w:t>
            </w:r>
            <w:proofErr w:type="spellEnd"/>
            <w:r w:rsidRPr="005B403D">
              <w:rPr>
                <w:rFonts w:ascii="Times New Roman" w:hAnsi="Times New Roman" w:cs="Times New Roman"/>
                <w:sz w:val="24"/>
                <w:szCs w:val="24"/>
              </w:rPr>
              <w:t xml:space="preserve"> and </w:t>
            </w:r>
            <w:proofErr w:type="spellStart"/>
            <w:r w:rsidRPr="005B403D">
              <w:rPr>
                <w:rFonts w:ascii="Times New Roman" w:hAnsi="Times New Roman" w:cs="Times New Roman"/>
                <w:sz w:val="24"/>
                <w:szCs w:val="24"/>
              </w:rPr>
              <w:t>heterobeltiosis</w:t>
            </w:r>
            <w:proofErr w:type="spellEnd"/>
            <w:r w:rsidRPr="005B403D">
              <w:rPr>
                <w:rFonts w:ascii="Times New Roman" w:hAnsi="Times New Roman" w:cs="Times New Roman"/>
                <w:sz w:val="24"/>
                <w:szCs w:val="24"/>
              </w:rPr>
              <w:t>.</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CO1</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U</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5</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29.</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 xml:space="preserve">What is the relationship between </w:t>
            </w:r>
            <w:proofErr w:type="spellStart"/>
            <w:r w:rsidRPr="005B403D">
              <w:rPr>
                <w:rFonts w:ascii="Times New Roman" w:hAnsi="Times New Roman" w:cs="Times New Roman"/>
                <w:sz w:val="24"/>
                <w:szCs w:val="24"/>
              </w:rPr>
              <w:t>heterosis</w:t>
            </w:r>
            <w:proofErr w:type="spellEnd"/>
            <w:r w:rsidRPr="005B403D">
              <w:rPr>
                <w:rFonts w:ascii="Times New Roman" w:hAnsi="Times New Roman" w:cs="Times New Roman"/>
                <w:sz w:val="24"/>
                <w:szCs w:val="24"/>
              </w:rPr>
              <w:t xml:space="preserve"> and inbreeding depression?</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CO1</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E</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5</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30.</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Differentiate between qualitative and quantitative characters.</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CO2</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AN</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5</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31.</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 xml:space="preserve">Define the different types of combining </w:t>
            </w:r>
            <w:proofErr w:type="spellStart"/>
            <w:r w:rsidRPr="005B403D">
              <w:rPr>
                <w:rFonts w:ascii="Times New Roman" w:hAnsi="Times New Roman" w:cs="Times New Roman"/>
                <w:sz w:val="24"/>
                <w:szCs w:val="24"/>
              </w:rPr>
              <w:t>ability.How</w:t>
            </w:r>
            <w:proofErr w:type="spellEnd"/>
            <w:r w:rsidRPr="005B403D">
              <w:rPr>
                <w:rFonts w:ascii="Times New Roman" w:hAnsi="Times New Roman" w:cs="Times New Roman"/>
                <w:sz w:val="24"/>
                <w:szCs w:val="24"/>
              </w:rPr>
              <w:t xml:space="preserve"> it is used for </w:t>
            </w:r>
            <w:proofErr w:type="spellStart"/>
            <w:r w:rsidRPr="005B403D">
              <w:rPr>
                <w:rFonts w:ascii="Times New Roman" w:hAnsi="Times New Roman" w:cs="Times New Roman"/>
                <w:sz w:val="24"/>
                <w:szCs w:val="24"/>
              </w:rPr>
              <w:t>heterosis</w:t>
            </w:r>
            <w:proofErr w:type="spellEnd"/>
            <w:r w:rsidRPr="005B403D">
              <w:rPr>
                <w:rFonts w:ascii="Times New Roman" w:hAnsi="Times New Roman" w:cs="Times New Roman"/>
                <w:sz w:val="24"/>
                <w:szCs w:val="24"/>
              </w:rPr>
              <w:t xml:space="preserve"> breeding?</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CO3</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5</w:t>
            </w:r>
          </w:p>
        </w:tc>
      </w:tr>
      <w:tr w:rsidR="001A7EC1" w:rsidRPr="005B403D" w:rsidTr="001A7EC1">
        <w:tc>
          <w:tcPr>
            <w:tcW w:w="30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32.</w:t>
            </w:r>
          </w:p>
        </w:tc>
        <w:tc>
          <w:tcPr>
            <w:tcW w:w="3242"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 xml:space="preserve">What are </w:t>
            </w:r>
            <w:proofErr w:type="spellStart"/>
            <w:r w:rsidRPr="005B403D">
              <w:rPr>
                <w:rFonts w:ascii="Times New Roman" w:hAnsi="Times New Roman" w:cs="Times New Roman"/>
                <w:sz w:val="24"/>
                <w:szCs w:val="24"/>
              </w:rPr>
              <w:t>monoecious</w:t>
            </w:r>
            <w:proofErr w:type="spellEnd"/>
            <w:r w:rsidRPr="005B403D">
              <w:rPr>
                <w:rFonts w:ascii="Times New Roman" w:hAnsi="Times New Roman" w:cs="Times New Roman"/>
                <w:sz w:val="24"/>
                <w:szCs w:val="24"/>
              </w:rPr>
              <w:t xml:space="preserve"> crops, give examples, how emasculation is done in such crops?</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CO2</w:t>
            </w:r>
          </w:p>
        </w:tc>
        <w:tc>
          <w:tcPr>
            <w:tcW w:w="469"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A</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5</w:t>
            </w:r>
          </w:p>
        </w:tc>
      </w:tr>
    </w:tbl>
    <w:p w:rsidR="001A7EC1" w:rsidRPr="005B403D" w:rsidRDefault="001A7EC1" w:rsidP="001A7EC1"/>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43"/>
        <w:gridCol w:w="451"/>
        <w:gridCol w:w="6390"/>
        <w:gridCol w:w="1171"/>
        <w:gridCol w:w="992"/>
        <w:gridCol w:w="901"/>
      </w:tblGrid>
      <w:tr w:rsidR="001A7EC1" w:rsidRPr="005B403D" w:rsidTr="001A7EC1">
        <w:trPr>
          <w:trHeight w:val="232"/>
        </w:trPr>
        <w:tc>
          <w:tcPr>
            <w:tcW w:w="5000" w:type="pct"/>
            <w:gridSpan w:val="6"/>
          </w:tcPr>
          <w:p w:rsidR="001A7EC1" w:rsidRDefault="001A7EC1" w:rsidP="001A7EC1">
            <w:pPr>
              <w:pStyle w:val="NoSpacing"/>
              <w:jc w:val="center"/>
              <w:rPr>
                <w:rFonts w:ascii="Times New Roman" w:hAnsi="Times New Roman" w:cs="Times New Roman"/>
                <w:b/>
                <w:bCs/>
                <w:sz w:val="24"/>
                <w:szCs w:val="24"/>
              </w:rPr>
            </w:pPr>
          </w:p>
          <w:p w:rsidR="001A7EC1" w:rsidRPr="005B403D" w:rsidRDefault="001A7EC1" w:rsidP="001A7EC1">
            <w:pPr>
              <w:pStyle w:val="NoSpacing"/>
              <w:jc w:val="center"/>
              <w:rPr>
                <w:rFonts w:ascii="Times New Roman" w:hAnsi="Times New Roman" w:cs="Times New Roman"/>
                <w:b/>
                <w:bCs/>
                <w:sz w:val="24"/>
                <w:szCs w:val="24"/>
                <w:u w:val="single"/>
              </w:rPr>
            </w:pPr>
            <w:r w:rsidRPr="005B403D">
              <w:rPr>
                <w:rFonts w:ascii="Times New Roman" w:hAnsi="Times New Roman" w:cs="Times New Roman"/>
                <w:b/>
                <w:bCs/>
                <w:sz w:val="24"/>
                <w:szCs w:val="24"/>
                <w:u w:val="single"/>
              </w:rPr>
              <w:t>PART - C (2 X 15 = 30 MARKS)</w:t>
            </w:r>
          </w:p>
          <w:p w:rsidR="001A7EC1" w:rsidRDefault="001A7EC1" w:rsidP="001A7EC1">
            <w:pPr>
              <w:pStyle w:val="NoSpacing"/>
              <w:jc w:val="center"/>
              <w:rPr>
                <w:rFonts w:ascii="Times New Roman" w:hAnsi="Times New Roman" w:cs="Times New Roman"/>
                <w:b/>
                <w:bCs/>
                <w:sz w:val="24"/>
                <w:szCs w:val="24"/>
              </w:rPr>
            </w:pPr>
            <w:r w:rsidRPr="005B403D">
              <w:rPr>
                <w:rFonts w:ascii="Times New Roman" w:hAnsi="Times New Roman" w:cs="Times New Roman"/>
                <w:b/>
                <w:bCs/>
                <w:sz w:val="24"/>
                <w:szCs w:val="24"/>
              </w:rPr>
              <w:t>(Answer any 2 from the following)</w:t>
            </w:r>
          </w:p>
          <w:p w:rsidR="001A7EC1" w:rsidRPr="005B403D" w:rsidRDefault="001A7EC1" w:rsidP="001A7EC1">
            <w:pPr>
              <w:pStyle w:val="NoSpacing"/>
              <w:jc w:val="center"/>
              <w:rPr>
                <w:rFonts w:ascii="Times New Roman" w:hAnsi="Times New Roman" w:cs="Times New Roman"/>
                <w:sz w:val="24"/>
                <w:szCs w:val="24"/>
              </w:rPr>
            </w:pPr>
          </w:p>
        </w:tc>
      </w:tr>
      <w:tr w:rsidR="001A7EC1" w:rsidRPr="005B403D" w:rsidTr="001A7EC1">
        <w:trPr>
          <w:trHeight w:val="232"/>
        </w:trPr>
        <w:tc>
          <w:tcPr>
            <w:tcW w:w="305" w:type="pct"/>
            <w:vMerge w:val="restar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33.</w:t>
            </w:r>
          </w:p>
        </w:tc>
        <w:tc>
          <w:tcPr>
            <w:tcW w:w="214"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a.</w:t>
            </w:r>
          </w:p>
        </w:tc>
        <w:tc>
          <w:tcPr>
            <w:tcW w:w="3029"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 xml:space="preserve">Exploitation of </w:t>
            </w:r>
            <w:proofErr w:type="spellStart"/>
            <w:r w:rsidRPr="005B403D">
              <w:rPr>
                <w:rFonts w:ascii="Times New Roman" w:hAnsi="Times New Roman" w:cs="Times New Roman"/>
                <w:sz w:val="24"/>
                <w:szCs w:val="24"/>
              </w:rPr>
              <w:t>heterosis</w:t>
            </w:r>
            <w:proofErr w:type="spellEnd"/>
            <w:r w:rsidRPr="005B403D">
              <w:rPr>
                <w:rFonts w:ascii="Times New Roman" w:hAnsi="Times New Roman" w:cs="Times New Roman"/>
                <w:sz w:val="24"/>
                <w:szCs w:val="24"/>
              </w:rPr>
              <w:t xml:space="preserve"> in </w:t>
            </w:r>
            <w:proofErr w:type="spellStart"/>
            <w:r w:rsidRPr="005B403D">
              <w:rPr>
                <w:rFonts w:ascii="Times New Roman" w:hAnsi="Times New Roman" w:cs="Times New Roman"/>
                <w:sz w:val="24"/>
                <w:szCs w:val="24"/>
              </w:rPr>
              <w:t>vegetatively</w:t>
            </w:r>
            <w:proofErr w:type="spellEnd"/>
            <w:r w:rsidRPr="005B403D">
              <w:rPr>
                <w:rFonts w:ascii="Times New Roman" w:hAnsi="Times New Roman" w:cs="Times New Roman"/>
                <w:sz w:val="24"/>
                <w:szCs w:val="24"/>
              </w:rPr>
              <w:t xml:space="preserve"> propagated plants.</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CO4</w:t>
            </w:r>
          </w:p>
        </w:tc>
        <w:tc>
          <w:tcPr>
            <w:tcW w:w="470"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A</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7</w:t>
            </w:r>
          </w:p>
        </w:tc>
      </w:tr>
      <w:tr w:rsidR="001A7EC1" w:rsidRPr="005B403D" w:rsidTr="001A7EC1">
        <w:trPr>
          <w:trHeight w:val="232"/>
        </w:trPr>
        <w:tc>
          <w:tcPr>
            <w:tcW w:w="305" w:type="pct"/>
            <w:vMerge/>
            <w:vAlign w:val="center"/>
          </w:tcPr>
          <w:p w:rsidR="001A7EC1" w:rsidRPr="005B403D" w:rsidRDefault="001A7EC1" w:rsidP="001A7EC1">
            <w:pPr>
              <w:pStyle w:val="NoSpacing"/>
              <w:jc w:val="center"/>
              <w:rPr>
                <w:rFonts w:ascii="Times New Roman" w:hAnsi="Times New Roman" w:cs="Times New Roman"/>
                <w:sz w:val="24"/>
                <w:szCs w:val="24"/>
              </w:rPr>
            </w:pPr>
          </w:p>
        </w:tc>
        <w:tc>
          <w:tcPr>
            <w:tcW w:w="214"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b.</w:t>
            </w:r>
          </w:p>
        </w:tc>
        <w:tc>
          <w:tcPr>
            <w:tcW w:w="3029"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 xml:space="preserve">Explain the methods of evaluation of </w:t>
            </w:r>
            <w:proofErr w:type="spellStart"/>
            <w:r w:rsidRPr="005B403D">
              <w:rPr>
                <w:rFonts w:ascii="Times New Roman" w:hAnsi="Times New Roman" w:cs="Times New Roman"/>
                <w:sz w:val="24"/>
                <w:szCs w:val="24"/>
              </w:rPr>
              <w:t>inbreds</w:t>
            </w:r>
            <w:proofErr w:type="spellEnd"/>
            <w:r w:rsidRPr="005B403D">
              <w:rPr>
                <w:rFonts w:ascii="Times New Roman" w:hAnsi="Times New Roman" w:cs="Times New Roman"/>
                <w:sz w:val="24"/>
                <w:szCs w:val="24"/>
              </w:rPr>
              <w:t>.</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CO2</w:t>
            </w:r>
          </w:p>
        </w:tc>
        <w:tc>
          <w:tcPr>
            <w:tcW w:w="470"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E</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8</w:t>
            </w:r>
          </w:p>
        </w:tc>
      </w:tr>
      <w:tr w:rsidR="001A7EC1" w:rsidRPr="005B403D" w:rsidTr="001A7EC1">
        <w:trPr>
          <w:trHeight w:val="232"/>
        </w:trPr>
        <w:tc>
          <w:tcPr>
            <w:tcW w:w="305" w:type="pct"/>
            <w:vAlign w:val="center"/>
          </w:tcPr>
          <w:p w:rsidR="001A7EC1" w:rsidRPr="005B403D" w:rsidRDefault="001A7EC1" w:rsidP="001A7EC1">
            <w:pPr>
              <w:pStyle w:val="NoSpacing"/>
              <w:jc w:val="center"/>
              <w:rPr>
                <w:rFonts w:ascii="Times New Roman" w:hAnsi="Times New Roman" w:cs="Times New Roman"/>
                <w:sz w:val="24"/>
                <w:szCs w:val="24"/>
              </w:rPr>
            </w:pPr>
          </w:p>
        </w:tc>
        <w:tc>
          <w:tcPr>
            <w:tcW w:w="214" w:type="pct"/>
            <w:vAlign w:val="center"/>
          </w:tcPr>
          <w:p w:rsidR="001A7EC1" w:rsidRPr="005B403D" w:rsidRDefault="001A7EC1" w:rsidP="001A7EC1">
            <w:pPr>
              <w:pStyle w:val="NoSpacing"/>
              <w:jc w:val="center"/>
              <w:rPr>
                <w:rFonts w:ascii="Times New Roman" w:hAnsi="Times New Roman" w:cs="Times New Roman"/>
                <w:sz w:val="24"/>
                <w:szCs w:val="24"/>
              </w:rPr>
            </w:pPr>
          </w:p>
        </w:tc>
        <w:tc>
          <w:tcPr>
            <w:tcW w:w="3029" w:type="pct"/>
          </w:tcPr>
          <w:p w:rsidR="001A7EC1" w:rsidRPr="005B403D" w:rsidRDefault="001A7EC1" w:rsidP="001A7EC1">
            <w:pPr>
              <w:pStyle w:val="NoSpacing"/>
              <w:jc w:val="both"/>
              <w:rPr>
                <w:rFonts w:ascii="Times New Roman" w:hAnsi="Times New Roman" w:cs="Times New Roman"/>
                <w:sz w:val="24"/>
                <w:szCs w:val="24"/>
              </w:rPr>
            </w:pP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p>
        </w:tc>
        <w:tc>
          <w:tcPr>
            <w:tcW w:w="470" w:type="pct"/>
            <w:vAlign w:val="center"/>
          </w:tcPr>
          <w:p w:rsidR="001A7EC1" w:rsidRPr="005B403D" w:rsidRDefault="001A7EC1" w:rsidP="001A7EC1">
            <w:pPr>
              <w:pStyle w:val="NoSpacing"/>
              <w:jc w:val="center"/>
              <w:rPr>
                <w:rFonts w:ascii="Times New Roman" w:hAnsi="Times New Roman" w:cs="Times New Roman"/>
                <w:sz w:val="24"/>
                <w:szCs w:val="24"/>
              </w:rPr>
            </w:pP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p>
        </w:tc>
      </w:tr>
      <w:tr w:rsidR="001A7EC1" w:rsidRPr="005B403D" w:rsidTr="001A7EC1">
        <w:trPr>
          <w:trHeight w:val="232"/>
        </w:trPr>
        <w:tc>
          <w:tcPr>
            <w:tcW w:w="305" w:type="pct"/>
            <w:vMerge w:val="restar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34.</w:t>
            </w:r>
          </w:p>
        </w:tc>
        <w:tc>
          <w:tcPr>
            <w:tcW w:w="214"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a.</w:t>
            </w:r>
          </w:p>
        </w:tc>
        <w:tc>
          <w:tcPr>
            <w:tcW w:w="3029"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Describe the seed production procedure in rice.</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CO3</w:t>
            </w:r>
          </w:p>
        </w:tc>
        <w:tc>
          <w:tcPr>
            <w:tcW w:w="470"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E</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7</w:t>
            </w:r>
          </w:p>
        </w:tc>
      </w:tr>
      <w:tr w:rsidR="001A7EC1" w:rsidRPr="005B403D" w:rsidTr="001A7EC1">
        <w:trPr>
          <w:trHeight w:val="232"/>
        </w:trPr>
        <w:tc>
          <w:tcPr>
            <w:tcW w:w="305" w:type="pct"/>
            <w:vMerge/>
            <w:vAlign w:val="center"/>
          </w:tcPr>
          <w:p w:rsidR="001A7EC1" w:rsidRPr="005B403D" w:rsidRDefault="001A7EC1" w:rsidP="001A7EC1">
            <w:pPr>
              <w:pStyle w:val="NoSpacing"/>
              <w:jc w:val="center"/>
              <w:rPr>
                <w:rFonts w:ascii="Times New Roman" w:hAnsi="Times New Roman" w:cs="Times New Roman"/>
                <w:sz w:val="24"/>
                <w:szCs w:val="24"/>
              </w:rPr>
            </w:pPr>
          </w:p>
        </w:tc>
        <w:tc>
          <w:tcPr>
            <w:tcW w:w="214"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b.</w:t>
            </w:r>
          </w:p>
        </w:tc>
        <w:tc>
          <w:tcPr>
            <w:tcW w:w="3029"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Explain the use of self-incompatibility in hybrid seed production.</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CO1</w:t>
            </w:r>
          </w:p>
        </w:tc>
        <w:tc>
          <w:tcPr>
            <w:tcW w:w="470"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AN</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8</w:t>
            </w:r>
          </w:p>
        </w:tc>
      </w:tr>
      <w:tr w:rsidR="001A7EC1" w:rsidRPr="005B403D" w:rsidTr="001A7EC1">
        <w:trPr>
          <w:trHeight w:val="232"/>
        </w:trPr>
        <w:tc>
          <w:tcPr>
            <w:tcW w:w="305" w:type="pct"/>
            <w:vAlign w:val="center"/>
          </w:tcPr>
          <w:p w:rsidR="001A7EC1" w:rsidRPr="005B403D" w:rsidRDefault="001A7EC1" w:rsidP="001A7EC1">
            <w:pPr>
              <w:pStyle w:val="NoSpacing"/>
              <w:jc w:val="center"/>
              <w:rPr>
                <w:rFonts w:ascii="Times New Roman" w:hAnsi="Times New Roman" w:cs="Times New Roman"/>
                <w:sz w:val="24"/>
                <w:szCs w:val="24"/>
              </w:rPr>
            </w:pPr>
          </w:p>
        </w:tc>
        <w:tc>
          <w:tcPr>
            <w:tcW w:w="214" w:type="pct"/>
            <w:vAlign w:val="center"/>
          </w:tcPr>
          <w:p w:rsidR="001A7EC1" w:rsidRPr="005B403D" w:rsidRDefault="001A7EC1" w:rsidP="001A7EC1">
            <w:pPr>
              <w:pStyle w:val="NoSpacing"/>
              <w:jc w:val="center"/>
              <w:rPr>
                <w:rFonts w:ascii="Times New Roman" w:hAnsi="Times New Roman" w:cs="Times New Roman"/>
                <w:sz w:val="24"/>
                <w:szCs w:val="24"/>
              </w:rPr>
            </w:pPr>
          </w:p>
        </w:tc>
        <w:tc>
          <w:tcPr>
            <w:tcW w:w="3029" w:type="pct"/>
          </w:tcPr>
          <w:p w:rsidR="001A7EC1" w:rsidRPr="005B403D" w:rsidRDefault="001A7EC1" w:rsidP="001A7EC1">
            <w:pPr>
              <w:pStyle w:val="NoSpacing"/>
              <w:jc w:val="both"/>
              <w:rPr>
                <w:rFonts w:ascii="Times New Roman" w:hAnsi="Times New Roman" w:cs="Times New Roman"/>
                <w:sz w:val="24"/>
                <w:szCs w:val="24"/>
              </w:rPr>
            </w:pP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p>
        </w:tc>
        <w:tc>
          <w:tcPr>
            <w:tcW w:w="470" w:type="pct"/>
            <w:vAlign w:val="center"/>
          </w:tcPr>
          <w:p w:rsidR="001A7EC1" w:rsidRPr="005B403D" w:rsidRDefault="001A7EC1" w:rsidP="001A7EC1">
            <w:pPr>
              <w:pStyle w:val="NoSpacing"/>
              <w:jc w:val="center"/>
              <w:rPr>
                <w:rFonts w:ascii="Times New Roman" w:hAnsi="Times New Roman" w:cs="Times New Roman"/>
                <w:sz w:val="24"/>
                <w:szCs w:val="24"/>
              </w:rPr>
            </w:pP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p>
        </w:tc>
      </w:tr>
      <w:tr w:rsidR="001A7EC1" w:rsidRPr="005B403D" w:rsidTr="001A7EC1">
        <w:trPr>
          <w:trHeight w:val="232"/>
        </w:trPr>
        <w:tc>
          <w:tcPr>
            <w:tcW w:w="305" w:type="pct"/>
            <w:vMerge w:val="restar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35.</w:t>
            </w:r>
          </w:p>
        </w:tc>
        <w:tc>
          <w:tcPr>
            <w:tcW w:w="214"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a.</w:t>
            </w:r>
          </w:p>
        </w:tc>
        <w:tc>
          <w:tcPr>
            <w:tcW w:w="3029"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Define male sterility? What are the different types of male sterility?</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CO6</w:t>
            </w:r>
          </w:p>
        </w:tc>
        <w:tc>
          <w:tcPr>
            <w:tcW w:w="470"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A</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8</w:t>
            </w:r>
          </w:p>
        </w:tc>
      </w:tr>
      <w:tr w:rsidR="001A7EC1" w:rsidRPr="005B403D" w:rsidTr="001A7EC1">
        <w:trPr>
          <w:trHeight w:val="232"/>
        </w:trPr>
        <w:tc>
          <w:tcPr>
            <w:tcW w:w="305" w:type="pct"/>
            <w:vMerge/>
            <w:vAlign w:val="center"/>
          </w:tcPr>
          <w:p w:rsidR="001A7EC1" w:rsidRPr="005B403D" w:rsidRDefault="001A7EC1" w:rsidP="001A7EC1">
            <w:pPr>
              <w:pStyle w:val="NoSpacing"/>
              <w:jc w:val="center"/>
              <w:rPr>
                <w:rFonts w:ascii="Times New Roman" w:hAnsi="Times New Roman" w:cs="Times New Roman"/>
                <w:sz w:val="24"/>
                <w:szCs w:val="24"/>
              </w:rPr>
            </w:pPr>
          </w:p>
        </w:tc>
        <w:tc>
          <w:tcPr>
            <w:tcW w:w="214"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b.</w:t>
            </w:r>
          </w:p>
        </w:tc>
        <w:tc>
          <w:tcPr>
            <w:tcW w:w="3029" w:type="pct"/>
          </w:tcPr>
          <w:p w:rsidR="001A7EC1" w:rsidRPr="005B403D" w:rsidRDefault="001A7EC1" w:rsidP="001A7EC1">
            <w:pPr>
              <w:pStyle w:val="NoSpacing"/>
              <w:jc w:val="both"/>
              <w:rPr>
                <w:rFonts w:ascii="Times New Roman" w:hAnsi="Times New Roman" w:cs="Times New Roman"/>
                <w:sz w:val="24"/>
                <w:szCs w:val="24"/>
              </w:rPr>
            </w:pPr>
            <w:r w:rsidRPr="005B403D">
              <w:rPr>
                <w:rFonts w:ascii="Times New Roman" w:hAnsi="Times New Roman" w:cs="Times New Roman"/>
                <w:sz w:val="24"/>
                <w:szCs w:val="24"/>
              </w:rPr>
              <w:t>What is ‘R’ gene? How it can be used for hybrid seed production?</w:t>
            </w:r>
          </w:p>
        </w:tc>
        <w:tc>
          <w:tcPr>
            <w:tcW w:w="555"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CO6</w:t>
            </w:r>
          </w:p>
        </w:tc>
        <w:tc>
          <w:tcPr>
            <w:tcW w:w="470"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C</w:t>
            </w:r>
          </w:p>
        </w:tc>
        <w:tc>
          <w:tcPr>
            <w:tcW w:w="427" w:type="pct"/>
            <w:vAlign w:val="center"/>
          </w:tcPr>
          <w:p w:rsidR="001A7EC1" w:rsidRPr="005B403D" w:rsidRDefault="001A7EC1" w:rsidP="001A7EC1">
            <w:pPr>
              <w:pStyle w:val="NoSpacing"/>
              <w:jc w:val="center"/>
              <w:rPr>
                <w:rFonts w:ascii="Times New Roman" w:hAnsi="Times New Roman" w:cs="Times New Roman"/>
                <w:sz w:val="24"/>
                <w:szCs w:val="24"/>
              </w:rPr>
            </w:pPr>
            <w:r w:rsidRPr="005B403D">
              <w:rPr>
                <w:rFonts w:ascii="Times New Roman" w:hAnsi="Times New Roman" w:cs="Times New Roman"/>
                <w:sz w:val="24"/>
                <w:szCs w:val="24"/>
              </w:rPr>
              <w:t>7</w:t>
            </w:r>
          </w:p>
        </w:tc>
      </w:tr>
    </w:tbl>
    <w:p w:rsidR="001A7EC1" w:rsidRDefault="001A7EC1" w:rsidP="001A7EC1">
      <w:pPr>
        <w:jc w:val="both"/>
        <w:rPr>
          <w:b/>
          <w:bCs/>
        </w:rPr>
      </w:pPr>
      <w:bookmarkStart w:id="13" w:name="_Hlk96751407"/>
      <w:r w:rsidRPr="005B403D">
        <w:rPr>
          <w:b/>
          <w:bCs/>
        </w:rPr>
        <w:tab/>
      </w:r>
      <w:r w:rsidRPr="005B403D">
        <w:rPr>
          <w:b/>
          <w:bCs/>
        </w:rPr>
        <w:tab/>
      </w:r>
    </w:p>
    <w:p w:rsidR="001A7EC1" w:rsidRPr="005B403D" w:rsidRDefault="001A7EC1" w:rsidP="001A7EC1">
      <w:pPr>
        <w:jc w:val="both"/>
        <w:rPr>
          <w:b/>
          <w:bCs/>
          <w:color w:val="000000"/>
        </w:rPr>
      </w:pPr>
      <w:r w:rsidRPr="005B403D">
        <w:rPr>
          <w:b/>
          <w:bCs/>
          <w:color w:val="000000"/>
        </w:rPr>
        <w:t>Course Outcome</w:t>
      </w:r>
    </w:p>
    <w:p w:rsidR="001A7EC1" w:rsidRPr="005B403D" w:rsidRDefault="001A7EC1" w:rsidP="001A7EC1">
      <w:pPr>
        <w:spacing w:after="160"/>
        <w:rPr>
          <w:rFonts w:eastAsia="Calibri"/>
        </w:rPr>
      </w:pPr>
      <w:r w:rsidRPr="005B403D">
        <w:rPr>
          <w:rFonts w:eastAsia="Calibri"/>
        </w:rPr>
        <w:t>1.</w:t>
      </w:r>
      <w:r w:rsidRPr="005B403D">
        <w:rPr>
          <w:rFonts w:eastAsia="Calibri"/>
        </w:rPr>
        <w:tab/>
        <w:t xml:space="preserve">Understand the genetic interactions of alleles as the basis for </w:t>
      </w:r>
      <w:proofErr w:type="spellStart"/>
      <w:r w:rsidRPr="005B403D">
        <w:rPr>
          <w:rFonts w:eastAsia="Calibri"/>
        </w:rPr>
        <w:t>heterosis</w:t>
      </w:r>
      <w:proofErr w:type="spellEnd"/>
      <w:r w:rsidRPr="005B403D">
        <w:rPr>
          <w:rFonts w:eastAsia="Calibri"/>
        </w:rPr>
        <w:t>.</w:t>
      </w:r>
    </w:p>
    <w:p w:rsidR="001A7EC1" w:rsidRPr="005B403D" w:rsidRDefault="001A7EC1" w:rsidP="001A7EC1">
      <w:pPr>
        <w:spacing w:after="160"/>
        <w:rPr>
          <w:rFonts w:eastAsia="Calibri"/>
        </w:rPr>
      </w:pPr>
      <w:r w:rsidRPr="005B403D">
        <w:rPr>
          <w:rFonts w:eastAsia="Calibri"/>
        </w:rPr>
        <w:t>2.</w:t>
      </w:r>
      <w:r w:rsidRPr="005B403D">
        <w:rPr>
          <w:rFonts w:eastAsia="Calibri"/>
        </w:rPr>
        <w:tab/>
        <w:t xml:space="preserve">Analyze the advanced techniques in prediction of </w:t>
      </w:r>
      <w:proofErr w:type="spellStart"/>
      <w:r w:rsidRPr="005B403D">
        <w:rPr>
          <w:rFonts w:eastAsia="Calibri"/>
        </w:rPr>
        <w:t>heterosis</w:t>
      </w:r>
      <w:proofErr w:type="spellEnd"/>
      <w:r w:rsidRPr="005B403D">
        <w:rPr>
          <w:rFonts w:eastAsia="Calibri"/>
        </w:rPr>
        <w:t>.</w:t>
      </w:r>
    </w:p>
    <w:p w:rsidR="001A7EC1" w:rsidRPr="005B403D" w:rsidRDefault="001A7EC1" w:rsidP="001A7EC1">
      <w:pPr>
        <w:spacing w:after="160"/>
        <w:rPr>
          <w:rFonts w:eastAsia="Calibri"/>
        </w:rPr>
      </w:pPr>
      <w:r w:rsidRPr="005B403D">
        <w:rPr>
          <w:rFonts w:eastAsia="Calibri"/>
        </w:rPr>
        <w:t>3.</w:t>
      </w:r>
      <w:r w:rsidRPr="005B403D">
        <w:rPr>
          <w:rFonts w:eastAsia="Calibri"/>
        </w:rPr>
        <w:tab/>
        <w:t xml:space="preserve">Explore the tools for exploitation of </w:t>
      </w:r>
      <w:proofErr w:type="spellStart"/>
      <w:r w:rsidRPr="005B403D">
        <w:rPr>
          <w:rFonts w:eastAsia="Calibri"/>
        </w:rPr>
        <w:t>heterosis</w:t>
      </w:r>
      <w:proofErr w:type="spellEnd"/>
      <w:r w:rsidRPr="005B403D">
        <w:rPr>
          <w:rFonts w:eastAsia="Calibri"/>
        </w:rPr>
        <w:t>.</w:t>
      </w:r>
    </w:p>
    <w:p w:rsidR="001A7EC1" w:rsidRPr="005B403D" w:rsidRDefault="001A7EC1" w:rsidP="001A7EC1">
      <w:pPr>
        <w:spacing w:after="160"/>
        <w:rPr>
          <w:rFonts w:eastAsia="Calibri"/>
        </w:rPr>
      </w:pPr>
      <w:r w:rsidRPr="005B403D">
        <w:rPr>
          <w:rFonts w:eastAsia="Calibri"/>
        </w:rPr>
        <w:t>4.</w:t>
      </w:r>
      <w:r w:rsidRPr="005B403D">
        <w:rPr>
          <w:rFonts w:eastAsia="Calibri"/>
        </w:rPr>
        <w:tab/>
        <w:t xml:space="preserve">Differentiate the types of </w:t>
      </w:r>
      <w:proofErr w:type="spellStart"/>
      <w:r w:rsidRPr="005B403D">
        <w:rPr>
          <w:rFonts w:eastAsia="Calibri"/>
        </w:rPr>
        <w:t>heterosis</w:t>
      </w:r>
      <w:proofErr w:type="spellEnd"/>
      <w:r w:rsidRPr="005B403D">
        <w:rPr>
          <w:rFonts w:eastAsia="Calibri"/>
        </w:rPr>
        <w:t xml:space="preserve"> at field level.</w:t>
      </w:r>
    </w:p>
    <w:p w:rsidR="001A7EC1" w:rsidRPr="005B403D" w:rsidRDefault="001A7EC1" w:rsidP="001A7EC1">
      <w:pPr>
        <w:spacing w:after="160"/>
        <w:rPr>
          <w:rFonts w:eastAsia="Calibri"/>
        </w:rPr>
      </w:pPr>
      <w:r w:rsidRPr="005B403D">
        <w:rPr>
          <w:rFonts w:eastAsia="Calibri"/>
        </w:rPr>
        <w:t>5.</w:t>
      </w:r>
      <w:r w:rsidRPr="005B403D">
        <w:rPr>
          <w:rFonts w:eastAsia="Calibri"/>
        </w:rPr>
        <w:tab/>
        <w:t xml:space="preserve">Understand the procedures to fix the </w:t>
      </w:r>
      <w:proofErr w:type="spellStart"/>
      <w:r w:rsidRPr="005B403D">
        <w:rPr>
          <w:rFonts w:eastAsia="Calibri"/>
        </w:rPr>
        <w:t>heterosis</w:t>
      </w:r>
      <w:proofErr w:type="spellEnd"/>
      <w:r w:rsidRPr="005B403D">
        <w:rPr>
          <w:rFonts w:eastAsia="Calibri"/>
        </w:rPr>
        <w:t>.</w:t>
      </w:r>
    </w:p>
    <w:p w:rsidR="001A7EC1" w:rsidRPr="005B403D" w:rsidRDefault="001A7EC1" w:rsidP="001A7EC1">
      <w:pPr>
        <w:spacing w:after="160"/>
        <w:rPr>
          <w:rFonts w:eastAsia="Calibri"/>
        </w:rPr>
      </w:pPr>
      <w:r w:rsidRPr="005B403D">
        <w:rPr>
          <w:rFonts w:eastAsia="Calibri"/>
        </w:rPr>
        <w:t>6.</w:t>
      </w:r>
      <w:r w:rsidRPr="005B403D">
        <w:rPr>
          <w:rFonts w:eastAsia="Calibri"/>
        </w:rPr>
        <w:tab/>
        <w:t xml:space="preserve">Exploit the </w:t>
      </w:r>
      <w:proofErr w:type="spellStart"/>
      <w:r w:rsidRPr="005B403D">
        <w:rPr>
          <w:rFonts w:eastAsia="Calibri"/>
        </w:rPr>
        <w:t>heterosis</w:t>
      </w:r>
      <w:proofErr w:type="spellEnd"/>
      <w:r w:rsidRPr="005B403D">
        <w:rPr>
          <w:rFonts w:eastAsia="Calibri"/>
        </w:rPr>
        <w:t xml:space="preserve"> for commercial purpose.</w:t>
      </w:r>
    </w:p>
    <w:p w:rsidR="001A7EC1" w:rsidRPr="005B403D" w:rsidRDefault="001A7EC1" w:rsidP="001A7EC1">
      <w:pPr>
        <w:spacing w:after="160"/>
        <w:rPr>
          <w:rFonts w:eastAsia="Calibri"/>
        </w:rPr>
      </w:pPr>
      <w:r w:rsidRPr="005B403D">
        <w:rPr>
          <w:b/>
          <w:bCs/>
        </w:rPr>
        <w:t>Assessment pattern as per Bloom’s Taxonomy</w:t>
      </w:r>
    </w:p>
    <w:p w:rsidR="001A7EC1" w:rsidRPr="005B403D" w:rsidRDefault="001A7EC1" w:rsidP="001A7EC1">
      <w:pPr>
        <w:pStyle w:val="ListParagrap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1274"/>
        <w:gridCol w:w="1323"/>
        <w:gridCol w:w="1323"/>
        <w:gridCol w:w="1537"/>
        <w:gridCol w:w="1282"/>
        <w:gridCol w:w="1264"/>
        <w:gridCol w:w="885"/>
      </w:tblGrid>
      <w:tr w:rsidR="001A7EC1" w:rsidRPr="005B403D" w:rsidTr="001A7EC1">
        <w:tc>
          <w:tcPr>
            <w:tcW w:w="751" w:type="dxa"/>
          </w:tcPr>
          <w:p w:rsidR="001A7EC1" w:rsidRPr="005B403D" w:rsidRDefault="001A7EC1" w:rsidP="001A7EC1">
            <w:pPr>
              <w:jc w:val="center"/>
            </w:pPr>
            <w:r w:rsidRPr="005B403D">
              <w:t>CO/P</w:t>
            </w:r>
          </w:p>
        </w:tc>
        <w:tc>
          <w:tcPr>
            <w:tcW w:w="1274" w:type="dxa"/>
          </w:tcPr>
          <w:p w:rsidR="001A7EC1" w:rsidRPr="005B403D" w:rsidRDefault="001A7EC1" w:rsidP="001A7EC1">
            <w:pPr>
              <w:jc w:val="center"/>
            </w:pPr>
            <w:r w:rsidRPr="005B403D">
              <w:t>Remember</w:t>
            </w:r>
          </w:p>
        </w:tc>
        <w:tc>
          <w:tcPr>
            <w:tcW w:w="1323" w:type="dxa"/>
          </w:tcPr>
          <w:p w:rsidR="001A7EC1" w:rsidRPr="005B403D" w:rsidRDefault="001A7EC1" w:rsidP="001A7EC1">
            <w:pPr>
              <w:jc w:val="center"/>
            </w:pPr>
            <w:r w:rsidRPr="005B403D">
              <w:t>Understand</w:t>
            </w:r>
          </w:p>
        </w:tc>
        <w:tc>
          <w:tcPr>
            <w:tcW w:w="1323" w:type="dxa"/>
          </w:tcPr>
          <w:p w:rsidR="001A7EC1" w:rsidRPr="005B403D" w:rsidRDefault="001A7EC1" w:rsidP="001A7EC1">
            <w:pPr>
              <w:jc w:val="center"/>
            </w:pPr>
            <w:r w:rsidRPr="005B403D">
              <w:t>Apply</w:t>
            </w:r>
          </w:p>
        </w:tc>
        <w:tc>
          <w:tcPr>
            <w:tcW w:w="1537" w:type="dxa"/>
          </w:tcPr>
          <w:p w:rsidR="001A7EC1" w:rsidRPr="005B403D" w:rsidRDefault="001A7EC1" w:rsidP="001A7EC1">
            <w:pPr>
              <w:jc w:val="center"/>
            </w:pPr>
            <w:r w:rsidRPr="005B403D">
              <w:t>Analyze</w:t>
            </w:r>
          </w:p>
        </w:tc>
        <w:tc>
          <w:tcPr>
            <w:tcW w:w="1282" w:type="dxa"/>
          </w:tcPr>
          <w:p w:rsidR="001A7EC1" w:rsidRPr="005B403D" w:rsidRDefault="001A7EC1" w:rsidP="001A7EC1">
            <w:pPr>
              <w:jc w:val="center"/>
            </w:pPr>
            <w:r w:rsidRPr="005B403D">
              <w:t>Evaluate</w:t>
            </w:r>
          </w:p>
        </w:tc>
        <w:tc>
          <w:tcPr>
            <w:tcW w:w="1264" w:type="dxa"/>
          </w:tcPr>
          <w:p w:rsidR="001A7EC1" w:rsidRPr="005B403D" w:rsidRDefault="001A7EC1" w:rsidP="001A7EC1">
            <w:pPr>
              <w:jc w:val="center"/>
            </w:pPr>
            <w:r w:rsidRPr="005B403D">
              <w:t>Create</w:t>
            </w:r>
          </w:p>
        </w:tc>
        <w:tc>
          <w:tcPr>
            <w:tcW w:w="885" w:type="dxa"/>
          </w:tcPr>
          <w:p w:rsidR="001A7EC1" w:rsidRPr="005B403D" w:rsidRDefault="001A7EC1" w:rsidP="001A7EC1">
            <w:pPr>
              <w:jc w:val="center"/>
            </w:pPr>
            <w:r w:rsidRPr="005B403D">
              <w:t>Total</w:t>
            </w:r>
          </w:p>
        </w:tc>
      </w:tr>
      <w:tr w:rsidR="001A7EC1" w:rsidRPr="005B403D" w:rsidTr="001A7EC1">
        <w:tc>
          <w:tcPr>
            <w:tcW w:w="751" w:type="dxa"/>
          </w:tcPr>
          <w:p w:rsidR="001A7EC1" w:rsidRPr="005B403D" w:rsidRDefault="001A7EC1" w:rsidP="001A7EC1">
            <w:pPr>
              <w:jc w:val="center"/>
            </w:pPr>
            <w:r w:rsidRPr="005B403D">
              <w:t>CO1</w:t>
            </w:r>
          </w:p>
        </w:tc>
        <w:tc>
          <w:tcPr>
            <w:tcW w:w="1274" w:type="dxa"/>
          </w:tcPr>
          <w:p w:rsidR="001A7EC1" w:rsidRPr="005B403D" w:rsidRDefault="001A7EC1" w:rsidP="001A7EC1">
            <w:pPr>
              <w:jc w:val="center"/>
            </w:pPr>
            <w:r w:rsidRPr="005B403D">
              <w:t>1</w:t>
            </w:r>
          </w:p>
        </w:tc>
        <w:tc>
          <w:tcPr>
            <w:tcW w:w="1323" w:type="dxa"/>
          </w:tcPr>
          <w:p w:rsidR="001A7EC1" w:rsidRPr="005B403D" w:rsidRDefault="001A7EC1" w:rsidP="001A7EC1">
            <w:pPr>
              <w:jc w:val="center"/>
            </w:pPr>
            <w:r w:rsidRPr="005B403D">
              <w:t>6</w:t>
            </w:r>
          </w:p>
        </w:tc>
        <w:tc>
          <w:tcPr>
            <w:tcW w:w="1323" w:type="dxa"/>
          </w:tcPr>
          <w:p w:rsidR="001A7EC1" w:rsidRPr="005B403D" w:rsidRDefault="001A7EC1" w:rsidP="001A7EC1">
            <w:pPr>
              <w:jc w:val="center"/>
            </w:pPr>
          </w:p>
        </w:tc>
        <w:tc>
          <w:tcPr>
            <w:tcW w:w="1537" w:type="dxa"/>
          </w:tcPr>
          <w:p w:rsidR="001A7EC1" w:rsidRPr="005B403D" w:rsidRDefault="001A7EC1" w:rsidP="001A7EC1">
            <w:pPr>
              <w:jc w:val="center"/>
            </w:pPr>
          </w:p>
        </w:tc>
        <w:tc>
          <w:tcPr>
            <w:tcW w:w="1282" w:type="dxa"/>
          </w:tcPr>
          <w:p w:rsidR="001A7EC1" w:rsidRPr="005B403D" w:rsidRDefault="001A7EC1" w:rsidP="001A7EC1">
            <w:pPr>
              <w:jc w:val="center"/>
            </w:pPr>
            <w:r w:rsidRPr="005B403D">
              <w:t>6</w:t>
            </w:r>
          </w:p>
        </w:tc>
        <w:tc>
          <w:tcPr>
            <w:tcW w:w="1264" w:type="dxa"/>
          </w:tcPr>
          <w:p w:rsidR="001A7EC1" w:rsidRPr="005B403D" w:rsidRDefault="001A7EC1" w:rsidP="001A7EC1">
            <w:pPr>
              <w:jc w:val="center"/>
            </w:pPr>
          </w:p>
        </w:tc>
        <w:tc>
          <w:tcPr>
            <w:tcW w:w="885" w:type="dxa"/>
          </w:tcPr>
          <w:p w:rsidR="001A7EC1" w:rsidRPr="005B403D" w:rsidRDefault="001A7EC1" w:rsidP="001A7EC1">
            <w:pPr>
              <w:jc w:val="center"/>
            </w:pPr>
            <w:r w:rsidRPr="005B403D">
              <w:t>13</w:t>
            </w:r>
          </w:p>
        </w:tc>
      </w:tr>
      <w:tr w:rsidR="001A7EC1" w:rsidRPr="005B403D" w:rsidTr="001A7EC1">
        <w:tc>
          <w:tcPr>
            <w:tcW w:w="751" w:type="dxa"/>
          </w:tcPr>
          <w:p w:rsidR="001A7EC1" w:rsidRPr="005B403D" w:rsidRDefault="001A7EC1" w:rsidP="001A7EC1">
            <w:pPr>
              <w:jc w:val="center"/>
            </w:pPr>
            <w:r w:rsidRPr="005B403D">
              <w:t>CO2</w:t>
            </w:r>
          </w:p>
        </w:tc>
        <w:tc>
          <w:tcPr>
            <w:tcW w:w="1274" w:type="dxa"/>
          </w:tcPr>
          <w:p w:rsidR="001A7EC1" w:rsidRPr="005B403D" w:rsidRDefault="001A7EC1" w:rsidP="001A7EC1">
            <w:pPr>
              <w:jc w:val="center"/>
            </w:pPr>
            <w:r w:rsidRPr="005B403D">
              <w:t>2</w:t>
            </w:r>
          </w:p>
        </w:tc>
        <w:tc>
          <w:tcPr>
            <w:tcW w:w="1323" w:type="dxa"/>
          </w:tcPr>
          <w:p w:rsidR="001A7EC1" w:rsidRPr="005B403D" w:rsidRDefault="001A7EC1" w:rsidP="001A7EC1">
            <w:pPr>
              <w:jc w:val="center"/>
            </w:pPr>
            <w:r w:rsidRPr="005B403D">
              <w:t>3</w:t>
            </w:r>
          </w:p>
        </w:tc>
        <w:tc>
          <w:tcPr>
            <w:tcW w:w="1323" w:type="dxa"/>
          </w:tcPr>
          <w:p w:rsidR="001A7EC1" w:rsidRPr="005B403D" w:rsidRDefault="001A7EC1" w:rsidP="001A7EC1">
            <w:pPr>
              <w:jc w:val="center"/>
            </w:pPr>
            <w:r w:rsidRPr="005B403D">
              <w:t>11</w:t>
            </w:r>
          </w:p>
        </w:tc>
        <w:tc>
          <w:tcPr>
            <w:tcW w:w="1537" w:type="dxa"/>
          </w:tcPr>
          <w:p w:rsidR="001A7EC1" w:rsidRPr="005B403D" w:rsidRDefault="001A7EC1" w:rsidP="001A7EC1">
            <w:pPr>
              <w:jc w:val="center"/>
            </w:pPr>
            <w:r w:rsidRPr="005B403D">
              <w:t>5</w:t>
            </w:r>
          </w:p>
        </w:tc>
        <w:tc>
          <w:tcPr>
            <w:tcW w:w="1282" w:type="dxa"/>
          </w:tcPr>
          <w:p w:rsidR="001A7EC1" w:rsidRPr="005B403D" w:rsidRDefault="001A7EC1" w:rsidP="001A7EC1">
            <w:pPr>
              <w:jc w:val="center"/>
            </w:pPr>
            <w:r w:rsidRPr="005B403D">
              <w:t>9</w:t>
            </w:r>
          </w:p>
        </w:tc>
        <w:tc>
          <w:tcPr>
            <w:tcW w:w="1264" w:type="dxa"/>
          </w:tcPr>
          <w:p w:rsidR="001A7EC1" w:rsidRPr="005B403D" w:rsidRDefault="001A7EC1" w:rsidP="001A7EC1">
            <w:pPr>
              <w:jc w:val="center"/>
            </w:pPr>
            <w:r w:rsidRPr="005B403D">
              <w:t>5</w:t>
            </w:r>
          </w:p>
        </w:tc>
        <w:tc>
          <w:tcPr>
            <w:tcW w:w="885" w:type="dxa"/>
          </w:tcPr>
          <w:p w:rsidR="001A7EC1" w:rsidRPr="005B403D" w:rsidRDefault="001A7EC1" w:rsidP="001A7EC1">
            <w:pPr>
              <w:jc w:val="center"/>
            </w:pPr>
            <w:r w:rsidRPr="005B403D">
              <w:t>35</w:t>
            </w:r>
          </w:p>
        </w:tc>
      </w:tr>
      <w:tr w:rsidR="001A7EC1" w:rsidRPr="005B403D" w:rsidTr="001A7EC1">
        <w:tc>
          <w:tcPr>
            <w:tcW w:w="751" w:type="dxa"/>
          </w:tcPr>
          <w:p w:rsidR="001A7EC1" w:rsidRPr="005B403D" w:rsidRDefault="001A7EC1" w:rsidP="001A7EC1">
            <w:pPr>
              <w:jc w:val="center"/>
            </w:pPr>
            <w:r w:rsidRPr="005B403D">
              <w:t>CO3</w:t>
            </w:r>
          </w:p>
        </w:tc>
        <w:tc>
          <w:tcPr>
            <w:tcW w:w="1274" w:type="dxa"/>
          </w:tcPr>
          <w:p w:rsidR="001A7EC1" w:rsidRPr="005B403D" w:rsidRDefault="001A7EC1" w:rsidP="001A7EC1">
            <w:pPr>
              <w:jc w:val="center"/>
            </w:pPr>
            <w:r w:rsidRPr="005B403D">
              <w:t>7</w:t>
            </w:r>
          </w:p>
        </w:tc>
        <w:tc>
          <w:tcPr>
            <w:tcW w:w="1323" w:type="dxa"/>
          </w:tcPr>
          <w:p w:rsidR="001A7EC1" w:rsidRPr="005B403D" w:rsidRDefault="001A7EC1" w:rsidP="001A7EC1">
            <w:pPr>
              <w:jc w:val="center"/>
            </w:pPr>
            <w:r w:rsidRPr="005B403D">
              <w:t>1</w:t>
            </w:r>
          </w:p>
        </w:tc>
        <w:tc>
          <w:tcPr>
            <w:tcW w:w="1323" w:type="dxa"/>
          </w:tcPr>
          <w:p w:rsidR="001A7EC1" w:rsidRPr="005B403D" w:rsidRDefault="001A7EC1" w:rsidP="001A7EC1">
            <w:pPr>
              <w:jc w:val="center"/>
            </w:pPr>
            <w:r w:rsidRPr="005B403D">
              <w:t>1</w:t>
            </w:r>
          </w:p>
        </w:tc>
        <w:tc>
          <w:tcPr>
            <w:tcW w:w="1537" w:type="dxa"/>
          </w:tcPr>
          <w:p w:rsidR="001A7EC1" w:rsidRPr="005B403D" w:rsidRDefault="001A7EC1" w:rsidP="001A7EC1">
            <w:pPr>
              <w:jc w:val="center"/>
            </w:pPr>
          </w:p>
        </w:tc>
        <w:tc>
          <w:tcPr>
            <w:tcW w:w="1282" w:type="dxa"/>
          </w:tcPr>
          <w:p w:rsidR="001A7EC1" w:rsidRPr="005B403D" w:rsidRDefault="001A7EC1" w:rsidP="001A7EC1">
            <w:pPr>
              <w:jc w:val="center"/>
            </w:pPr>
          </w:p>
        </w:tc>
        <w:tc>
          <w:tcPr>
            <w:tcW w:w="1264" w:type="dxa"/>
          </w:tcPr>
          <w:p w:rsidR="001A7EC1" w:rsidRPr="005B403D" w:rsidRDefault="001A7EC1" w:rsidP="001A7EC1">
            <w:pPr>
              <w:jc w:val="center"/>
            </w:pPr>
          </w:p>
        </w:tc>
        <w:tc>
          <w:tcPr>
            <w:tcW w:w="885" w:type="dxa"/>
          </w:tcPr>
          <w:p w:rsidR="001A7EC1" w:rsidRPr="005B403D" w:rsidRDefault="001A7EC1" w:rsidP="001A7EC1">
            <w:pPr>
              <w:jc w:val="center"/>
            </w:pPr>
            <w:r w:rsidRPr="005B403D">
              <w:t>9</w:t>
            </w:r>
          </w:p>
        </w:tc>
      </w:tr>
      <w:tr w:rsidR="001A7EC1" w:rsidRPr="005B403D" w:rsidTr="001A7EC1">
        <w:tc>
          <w:tcPr>
            <w:tcW w:w="751" w:type="dxa"/>
          </w:tcPr>
          <w:p w:rsidR="001A7EC1" w:rsidRPr="005B403D" w:rsidRDefault="001A7EC1" w:rsidP="001A7EC1">
            <w:pPr>
              <w:jc w:val="center"/>
            </w:pPr>
            <w:r w:rsidRPr="005B403D">
              <w:t>CO4</w:t>
            </w:r>
          </w:p>
        </w:tc>
        <w:tc>
          <w:tcPr>
            <w:tcW w:w="1274" w:type="dxa"/>
          </w:tcPr>
          <w:p w:rsidR="001A7EC1" w:rsidRPr="005B403D" w:rsidRDefault="001A7EC1" w:rsidP="001A7EC1">
            <w:pPr>
              <w:jc w:val="center"/>
            </w:pPr>
            <w:r w:rsidRPr="005B403D">
              <w:t>6</w:t>
            </w:r>
          </w:p>
        </w:tc>
        <w:tc>
          <w:tcPr>
            <w:tcW w:w="1323" w:type="dxa"/>
          </w:tcPr>
          <w:p w:rsidR="001A7EC1" w:rsidRPr="005B403D" w:rsidRDefault="001A7EC1" w:rsidP="001A7EC1">
            <w:pPr>
              <w:jc w:val="center"/>
            </w:pPr>
            <w:r w:rsidRPr="005B403D">
              <w:t>1</w:t>
            </w:r>
          </w:p>
        </w:tc>
        <w:tc>
          <w:tcPr>
            <w:tcW w:w="1323" w:type="dxa"/>
          </w:tcPr>
          <w:p w:rsidR="001A7EC1" w:rsidRPr="005B403D" w:rsidRDefault="001A7EC1" w:rsidP="001A7EC1">
            <w:pPr>
              <w:jc w:val="center"/>
            </w:pPr>
            <w:r w:rsidRPr="005B403D">
              <w:t>7</w:t>
            </w:r>
          </w:p>
        </w:tc>
        <w:tc>
          <w:tcPr>
            <w:tcW w:w="1537" w:type="dxa"/>
          </w:tcPr>
          <w:p w:rsidR="001A7EC1" w:rsidRPr="005B403D" w:rsidRDefault="001A7EC1" w:rsidP="001A7EC1">
            <w:pPr>
              <w:jc w:val="center"/>
            </w:pPr>
            <w:r w:rsidRPr="005B403D">
              <w:t>6</w:t>
            </w:r>
          </w:p>
        </w:tc>
        <w:tc>
          <w:tcPr>
            <w:tcW w:w="1282" w:type="dxa"/>
          </w:tcPr>
          <w:p w:rsidR="001A7EC1" w:rsidRPr="005B403D" w:rsidRDefault="001A7EC1" w:rsidP="001A7EC1">
            <w:pPr>
              <w:jc w:val="center"/>
            </w:pPr>
            <w:r w:rsidRPr="005B403D">
              <w:t>7</w:t>
            </w:r>
          </w:p>
        </w:tc>
        <w:tc>
          <w:tcPr>
            <w:tcW w:w="1264" w:type="dxa"/>
          </w:tcPr>
          <w:p w:rsidR="001A7EC1" w:rsidRPr="005B403D" w:rsidRDefault="001A7EC1" w:rsidP="001A7EC1">
            <w:pPr>
              <w:jc w:val="center"/>
            </w:pPr>
          </w:p>
        </w:tc>
        <w:tc>
          <w:tcPr>
            <w:tcW w:w="885" w:type="dxa"/>
          </w:tcPr>
          <w:p w:rsidR="001A7EC1" w:rsidRPr="005B403D" w:rsidRDefault="001A7EC1" w:rsidP="001A7EC1">
            <w:pPr>
              <w:jc w:val="center"/>
            </w:pPr>
            <w:r w:rsidRPr="005B403D">
              <w:t>27</w:t>
            </w:r>
          </w:p>
        </w:tc>
      </w:tr>
      <w:tr w:rsidR="001A7EC1" w:rsidRPr="005B403D" w:rsidTr="001A7EC1">
        <w:tc>
          <w:tcPr>
            <w:tcW w:w="751" w:type="dxa"/>
          </w:tcPr>
          <w:p w:rsidR="001A7EC1" w:rsidRPr="005B403D" w:rsidRDefault="001A7EC1" w:rsidP="001A7EC1">
            <w:pPr>
              <w:jc w:val="center"/>
            </w:pPr>
            <w:r w:rsidRPr="005B403D">
              <w:t>CO5</w:t>
            </w:r>
          </w:p>
        </w:tc>
        <w:tc>
          <w:tcPr>
            <w:tcW w:w="1274" w:type="dxa"/>
          </w:tcPr>
          <w:p w:rsidR="001A7EC1" w:rsidRPr="005B403D" w:rsidRDefault="001A7EC1" w:rsidP="001A7EC1">
            <w:pPr>
              <w:jc w:val="center"/>
            </w:pPr>
            <w:r w:rsidRPr="005B403D">
              <w:t>7</w:t>
            </w:r>
          </w:p>
        </w:tc>
        <w:tc>
          <w:tcPr>
            <w:tcW w:w="1323" w:type="dxa"/>
          </w:tcPr>
          <w:p w:rsidR="001A7EC1" w:rsidRPr="005B403D" w:rsidRDefault="001A7EC1" w:rsidP="001A7EC1">
            <w:pPr>
              <w:jc w:val="center"/>
            </w:pPr>
            <w:r w:rsidRPr="005B403D">
              <w:t>6</w:t>
            </w:r>
          </w:p>
        </w:tc>
        <w:tc>
          <w:tcPr>
            <w:tcW w:w="1323" w:type="dxa"/>
          </w:tcPr>
          <w:p w:rsidR="001A7EC1" w:rsidRPr="005B403D" w:rsidRDefault="001A7EC1" w:rsidP="001A7EC1">
            <w:pPr>
              <w:jc w:val="center"/>
            </w:pPr>
            <w:r w:rsidRPr="005B403D">
              <w:t>1</w:t>
            </w:r>
          </w:p>
        </w:tc>
        <w:tc>
          <w:tcPr>
            <w:tcW w:w="1537" w:type="dxa"/>
          </w:tcPr>
          <w:p w:rsidR="001A7EC1" w:rsidRPr="005B403D" w:rsidRDefault="001A7EC1" w:rsidP="001A7EC1">
            <w:pPr>
              <w:jc w:val="center"/>
            </w:pPr>
            <w:r w:rsidRPr="005B403D">
              <w:t>1</w:t>
            </w:r>
          </w:p>
        </w:tc>
        <w:tc>
          <w:tcPr>
            <w:tcW w:w="1282" w:type="dxa"/>
          </w:tcPr>
          <w:p w:rsidR="001A7EC1" w:rsidRPr="005B403D" w:rsidRDefault="001A7EC1" w:rsidP="001A7EC1">
            <w:pPr>
              <w:jc w:val="center"/>
            </w:pPr>
            <w:r w:rsidRPr="005B403D">
              <w:t>5</w:t>
            </w:r>
          </w:p>
        </w:tc>
        <w:tc>
          <w:tcPr>
            <w:tcW w:w="1264" w:type="dxa"/>
          </w:tcPr>
          <w:p w:rsidR="001A7EC1" w:rsidRPr="005B403D" w:rsidRDefault="001A7EC1" w:rsidP="001A7EC1">
            <w:pPr>
              <w:jc w:val="center"/>
            </w:pPr>
          </w:p>
        </w:tc>
        <w:tc>
          <w:tcPr>
            <w:tcW w:w="885" w:type="dxa"/>
          </w:tcPr>
          <w:p w:rsidR="001A7EC1" w:rsidRPr="005B403D" w:rsidRDefault="001A7EC1" w:rsidP="001A7EC1">
            <w:pPr>
              <w:jc w:val="center"/>
            </w:pPr>
            <w:r w:rsidRPr="005B403D">
              <w:t>20</w:t>
            </w:r>
          </w:p>
        </w:tc>
      </w:tr>
      <w:tr w:rsidR="001A7EC1" w:rsidRPr="005B403D" w:rsidTr="001A7EC1">
        <w:tc>
          <w:tcPr>
            <w:tcW w:w="751" w:type="dxa"/>
          </w:tcPr>
          <w:p w:rsidR="001A7EC1" w:rsidRPr="005B403D" w:rsidRDefault="001A7EC1" w:rsidP="001A7EC1">
            <w:pPr>
              <w:jc w:val="center"/>
            </w:pPr>
            <w:r w:rsidRPr="005B403D">
              <w:t>CO6</w:t>
            </w:r>
          </w:p>
        </w:tc>
        <w:tc>
          <w:tcPr>
            <w:tcW w:w="1274" w:type="dxa"/>
          </w:tcPr>
          <w:p w:rsidR="001A7EC1" w:rsidRPr="005B403D" w:rsidRDefault="001A7EC1" w:rsidP="001A7EC1">
            <w:pPr>
              <w:jc w:val="center"/>
            </w:pPr>
            <w:r w:rsidRPr="005B403D">
              <w:t>1</w:t>
            </w:r>
          </w:p>
        </w:tc>
        <w:tc>
          <w:tcPr>
            <w:tcW w:w="1323" w:type="dxa"/>
          </w:tcPr>
          <w:p w:rsidR="001A7EC1" w:rsidRPr="005B403D" w:rsidRDefault="001A7EC1" w:rsidP="001A7EC1">
            <w:pPr>
              <w:jc w:val="center"/>
            </w:pPr>
            <w:r w:rsidRPr="005B403D">
              <w:t>1</w:t>
            </w:r>
          </w:p>
        </w:tc>
        <w:tc>
          <w:tcPr>
            <w:tcW w:w="1323" w:type="dxa"/>
          </w:tcPr>
          <w:p w:rsidR="001A7EC1" w:rsidRPr="005B403D" w:rsidRDefault="001A7EC1" w:rsidP="001A7EC1">
            <w:pPr>
              <w:jc w:val="center"/>
            </w:pPr>
            <w:r w:rsidRPr="005B403D">
              <w:t>13</w:t>
            </w:r>
          </w:p>
        </w:tc>
        <w:tc>
          <w:tcPr>
            <w:tcW w:w="1537" w:type="dxa"/>
          </w:tcPr>
          <w:p w:rsidR="001A7EC1" w:rsidRPr="005B403D" w:rsidRDefault="001A7EC1" w:rsidP="001A7EC1">
            <w:pPr>
              <w:jc w:val="center"/>
            </w:pPr>
            <w:r w:rsidRPr="005B403D">
              <w:t>1</w:t>
            </w:r>
          </w:p>
        </w:tc>
        <w:tc>
          <w:tcPr>
            <w:tcW w:w="1282" w:type="dxa"/>
          </w:tcPr>
          <w:p w:rsidR="001A7EC1" w:rsidRPr="005B403D" w:rsidRDefault="001A7EC1" w:rsidP="001A7EC1">
            <w:pPr>
              <w:jc w:val="center"/>
            </w:pPr>
            <w:r w:rsidRPr="005B403D">
              <w:t>5</w:t>
            </w:r>
          </w:p>
        </w:tc>
        <w:tc>
          <w:tcPr>
            <w:tcW w:w="1264" w:type="dxa"/>
          </w:tcPr>
          <w:p w:rsidR="001A7EC1" w:rsidRPr="005B403D" w:rsidRDefault="001A7EC1" w:rsidP="001A7EC1">
            <w:pPr>
              <w:jc w:val="center"/>
            </w:pPr>
          </w:p>
        </w:tc>
        <w:tc>
          <w:tcPr>
            <w:tcW w:w="885" w:type="dxa"/>
          </w:tcPr>
          <w:p w:rsidR="001A7EC1" w:rsidRPr="005B403D" w:rsidRDefault="001A7EC1" w:rsidP="001A7EC1">
            <w:pPr>
              <w:jc w:val="center"/>
            </w:pPr>
            <w:r w:rsidRPr="005B403D">
              <w:t>21</w:t>
            </w:r>
          </w:p>
        </w:tc>
      </w:tr>
      <w:tr w:rsidR="001A7EC1" w:rsidRPr="005B403D" w:rsidTr="001A7EC1">
        <w:tc>
          <w:tcPr>
            <w:tcW w:w="751" w:type="dxa"/>
          </w:tcPr>
          <w:p w:rsidR="001A7EC1" w:rsidRPr="005B403D" w:rsidRDefault="001A7EC1" w:rsidP="001A7EC1">
            <w:pPr>
              <w:jc w:val="center"/>
            </w:pPr>
          </w:p>
        </w:tc>
        <w:tc>
          <w:tcPr>
            <w:tcW w:w="1274" w:type="dxa"/>
          </w:tcPr>
          <w:p w:rsidR="001A7EC1" w:rsidRPr="005B403D" w:rsidRDefault="001A7EC1" w:rsidP="001A7EC1">
            <w:pPr>
              <w:jc w:val="center"/>
            </w:pPr>
            <w:r w:rsidRPr="005B403D">
              <w:t>24</w:t>
            </w:r>
          </w:p>
        </w:tc>
        <w:tc>
          <w:tcPr>
            <w:tcW w:w="1323" w:type="dxa"/>
          </w:tcPr>
          <w:p w:rsidR="001A7EC1" w:rsidRPr="005B403D" w:rsidRDefault="001A7EC1" w:rsidP="001A7EC1">
            <w:pPr>
              <w:jc w:val="center"/>
            </w:pPr>
            <w:r w:rsidRPr="005B403D">
              <w:t>18</w:t>
            </w:r>
          </w:p>
        </w:tc>
        <w:tc>
          <w:tcPr>
            <w:tcW w:w="1323" w:type="dxa"/>
          </w:tcPr>
          <w:p w:rsidR="001A7EC1" w:rsidRPr="005B403D" w:rsidRDefault="001A7EC1" w:rsidP="001A7EC1">
            <w:pPr>
              <w:jc w:val="center"/>
            </w:pPr>
            <w:r w:rsidRPr="005B403D">
              <w:t>33</w:t>
            </w:r>
          </w:p>
        </w:tc>
        <w:tc>
          <w:tcPr>
            <w:tcW w:w="1537" w:type="dxa"/>
          </w:tcPr>
          <w:p w:rsidR="001A7EC1" w:rsidRPr="005B403D" w:rsidRDefault="001A7EC1" w:rsidP="001A7EC1">
            <w:pPr>
              <w:jc w:val="center"/>
            </w:pPr>
            <w:r w:rsidRPr="005B403D">
              <w:t>13</w:t>
            </w:r>
          </w:p>
        </w:tc>
        <w:tc>
          <w:tcPr>
            <w:tcW w:w="1282" w:type="dxa"/>
          </w:tcPr>
          <w:p w:rsidR="001A7EC1" w:rsidRPr="005B403D" w:rsidRDefault="001A7EC1" w:rsidP="001A7EC1">
            <w:pPr>
              <w:jc w:val="center"/>
            </w:pPr>
            <w:r w:rsidRPr="005B403D">
              <w:t>32</w:t>
            </w:r>
          </w:p>
        </w:tc>
        <w:tc>
          <w:tcPr>
            <w:tcW w:w="1264" w:type="dxa"/>
          </w:tcPr>
          <w:p w:rsidR="001A7EC1" w:rsidRPr="005B403D" w:rsidRDefault="001A7EC1" w:rsidP="001A7EC1">
            <w:pPr>
              <w:jc w:val="center"/>
            </w:pPr>
            <w:r w:rsidRPr="005B403D">
              <w:t>5</w:t>
            </w:r>
          </w:p>
        </w:tc>
        <w:tc>
          <w:tcPr>
            <w:tcW w:w="885" w:type="dxa"/>
          </w:tcPr>
          <w:p w:rsidR="001A7EC1" w:rsidRPr="005B403D" w:rsidRDefault="001A7EC1" w:rsidP="001A7EC1">
            <w:pPr>
              <w:jc w:val="center"/>
            </w:pPr>
            <w:r w:rsidRPr="005B403D">
              <w:t>125</w:t>
            </w:r>
          </w:p>
        </w:tc>
      </w:tr>
      <w:tr w:rsidR="001A7EC1" w:rsidRPr="005B403D" w:rsidTr="001A7EC1">
        <w:tc>
          <w:tcPr>
            <w:tcW w:w="8754" w:type="dxa"/>
            <w:gridSpan w:val="7"/>
          </w:tcPr>
          <w:p w:rsidR="001A7EC1" w:rsidRPr="005B403D" w:rsidRDefault="001A7EC1" w:rsidP="001A7EC1">
            <w:pPr>
              <w:jc w:val="center"/>
            </w:pPr>
            <w:r w:rsidRPr="005B403D">
              <w:t>Total</w:t>
            </w:r>
          </w:p>
        </w:tc>
        <w:tc>
          <w:tcPr>
            <w:tcW w:w="885" w:type="dxa"/>
          </w:tcPr>
          <w:p w:rsidR="001A7EC1" w:rsidRPr="005B403D" w:rsidRDefault="001A7EC1" w:rsidP="001A7EC1">
            <w:pPr>
              <w:jc w:val="center"/>
            </w:pPr>
          </w:p>
        </w:tc>
      </w:tr>
    </w:tbl>
    <w:p w:rsidR="001A7EC1" w:rsidRPr="005B403D" w:rsidRDefault="001A7EC1" w:rsidP="001A7EC1">
      <w:pPr>
        <w:rPr>
          <w:b/>
          <w:bCs/>
        </w:rPr>
      </w:pPr>
    </w:p>
    <w:p w:rsidR="001A7EC1" w:rsidRPr="005B403D" w:rsidRDefault="001A7EC1" w:rsidP="001A7EC1">
      <w:pPr>
        <w:rPr>
          <w:b/>
          <w:bCs/>
        </w:rPr>
      </w:pPr>
    </w:p>
    <w:p w:rsidR="001A7EC1" w:rsidRPr="005B403D" w:rsidRDefault="001A7EC1" w:rsidP="001A7EC1">
      <w:pPr>
        <w:rPr>
          <w:bCs/>
        </w:rPr>
      </w:pPr>
      <w:r w:rsidRPr="005B403D">
        <w:rPr>
          <w:b/>
          <w:bCs/>
        </w:rPr>
        <w:tab/>
      </w:r>
      <w:bookmarkEnd w:id="13"/>
    </w:p>
    <w:p w:rsidR="001A7EC1" w:rsidRPr="005B403D" w:rsidRDefault="001A7EC1"/>
    <w:p w:rsidR="001A7EC1" w:rsidRPr="00FA409B" w:rsidRDefault="001A7EC1" w:rsidP="00D002E9">
      <w:pPr>
        <w:jc w:val="right"/>
        <w:rPr>
          <w:bCs/>
        </w:rPr>
      </w:pPr>
    </w:p>
    <w:p w:rsidR="001A7EC1" w:rsidRPr="00FA409B" w:rsidRDefault="001A7EC1" w:rsidP="00D002E9">
      <w:pPr>
        <w:jc w:val="right"/>
        <w:rPr>
          <w:bCs/>
        </w:rPr>
      </w:pPr>
    </w:p>
    <w:p w:rsidR="0074506D" w:rsidRDefault="0074506D">
      <w:pPr>
        <w:spacing w:after="200" w:line="276" w:lineRule="auto"/>
        <w:rPr>
          <w:bCs/>
        </w:rPr>
      </w:pPr>
      <w:r>
        <w:rPr>
          <w:bCs/>
        </w:rPr>
        <w:br w:type="page"/>
      </w:r>
    </w:p>
    <w:p w:rsidR="001A7EC1" w:rsidRPr="00FA409B" w:rsidRDefault="001A7EC1" w:rsidP="00D002E9">
      <w:pPr>
        <w:jc w:val="right"/>
        <w:rPr>
          <w:bCs/>
        </w:rPr>
      </w:pPr>
      <w:r w:rsidRPr="00FA409B">
        <w:rPr>
          <w:bCs/>
        </w:rPr>
        <w:lastRenderedPageBreak/>
        <w:t>Reg. No. _____________</w:t>
      </w:r>
    </w:p>
    <w:p w:rsidR="001A7EC1" w:rsidRPr="00FA409B" w:rsidRDefault="001A7EC1" w:rsidP="00D002E9">
      <w:pPr>
        <w:jc w:val="center"/>
        <w:rPr>
          <w:bCs/>
        </w:rPr>
      </w:pPr>
      <w:r w:rsidRPr="00FA409B">
        <w:rPr>
          <w:noProof/>
          <w:lang w:val="en-IN" w:eastAsia="en-IN"/>
        </w:rPr>
        <w:pict>
          <v:shape id="_x0000_i1042" type="#_x0000_t75" alt="Karunya Logo.png.png" style="width:156.75pt;height:53.25pt;visibility:visible">
            <v:imagedata r:id="rId7" o:title="Karunya Logo"/>
          </v:shape>
        </w:pict>
      </w:r>
    </w:p>
    <w:p w:rsidR="001A7EC1" w:rsidRPr="00FA409B" w:rsidRDefault="001A7EC1" w:rsidP="00D002E9">
      <w:pPr>
        <w:jc w:val="center"/>
        <w:rPr>
          <w:b/>
        </w:rPr>
      </w:pPr>
      <w:r w:rsidRPr="00FA409B">
        <w:rPr>
          <w:b/>
        </w:rPr>
        <w:t>End Semester Examination – July / Aug</w:t>
      </w:r>
      <w:r>
        <w:rPr>
          <w:b/>
        </w:rPr>
        <w:t>ust</w:t>
      </w:r>
      <w:r w:rsidRPr="00FA409B">
        <w:rPr>
          <w:b/>
        </w:rPr>
        <w:t xml:space="preserve"> – 2022</w:t>
      </w:r>
    </w:p>
    <w:p w:rsidR="001A7EC1" w:rsidRPr="00FA409B"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FA409B" w:rsidTr="007255C8">
        <w:tc>
          <w:tcPr>
            <w:tcW w:w="1616" w:type="dxa"/>
          </w:tcPr>
          <w:p w:rsidR="001A7EC1" w:rsidRPr="008E6CA2" w:rsidRDefault="001A7EC1" w:rsidP="001A7EC1">
            <w:pPr>
              <w:pStyle w:val="Title"/>
              <w:jc w:val="left"/>
              <w:rPr>
                <w:b/>
                <w:szCs w:val="24"/>
              </w:rPr>
            </w:pPr>
            <w:r w:rsidRPr="008E6CA2">
              <w:rPr>
                <w:b/>
                <w:szCs w:val="24"/>
              </w:rPr>
              <w:t>Code           :</w:t>
            </w:r>
          </w:p>
        </w:tc>
        <w:tc>
          <w:tcPr>
            <w:tcW w:w="6232" w:type="dxa"/>
          </w:tcPr>
          <w:p w:rsidR="001A7EC1" w:rsidRPr="008E6CA2" w:rsidRDefault="001A7EC1" w:rsidP="001A7EC1">
            <w:pPr>
              <w:pStyle w:val="Title"/>
              <w:jc w:val="left"/>
              <w:rPr>
                <w:b/>
                <w:szCs w:val="24"/>
              </w:rPr>
            </w:pPr>
            <w:r w:rsidRPr="008E6CA2">
              <w:rPr>
                <w:b/>
                <w:szCs w:val="24"/>
              </w:rPr>
              <w:t>21AG3032</w:t>
            </w:r>
          </w:p>
        </w:tc>
        <w:tc>
          <w:tcPr>
            <w:tcW w:w="1890" w:type="dxa"/>
          </w:tcPr>
          <w:p w:rsidR="001A7EC1" w:rsidRPr="008E6CA2" w:rsidRDefault="001A7EC1" w:rsidP="001A7EC1">
            <w:pPr>
              <w:pStyle w:val="Title"/>
              <w:jc w:val="left"/>
              <w:rPr>
                <w:b/>
                <w:szCs w:val="24"/>
              </w:rPr>
            </w:pPr>
            <w:r w:rsidRPr="008E6CA2">
              <w:rPr>
                <w:b/>
                <w:szCs w:val="24"/>
              </w:rPr>
              <w:t>Duration      :</w:t>
            </w:r>
          </w:p>
        </w:tc>
        <w:tc>
          <w:tcPr>
            <w:tcW w:w="900" w:type="dxa"/>
          </w:tcPr>
          <w:p w:rsidR="001A7EC1" w:rsidRPr="008E6CA2" w:rsidRDefault="001A7EC1" w:rsidP="001A7EC1">
            <w:pPr>
              <w:pStyle w:val="Title"/>
              <w:jc w:val="left"/>
              <w:rPr>
                <w:b/>
                <w:szCs w:val="24"/>
              </w:rPr>
            </w:pPr>
            <w:r w:rsidRPr="008E6CA2">
              <w:rPr>
                <w:b/>
                <w:szCs w:val="24"/>
              </w:rPr>
              <w:t>3hrs</w:t>
            </w:r>
          </w:p>
        </w:tc>
      </w:tr>
      <w:tr w:rsidR="001A7EC1" w:rsidRPr="00FA409B" w:rsidTr="007255C8">
        <w:tc>
          <w:tcPr>
            <w:tcW w:w="1616" w:type="dxa"/>
          </w:tcPr>
          <w:p w:rsidR="001A7EC1" w:rsidRPr="008E6CA2" w:rsidRDefault="001A7EC1" w:rsidP="001A7EC1">
            <w:pPr>
              <w:pStyle w:val="Title"/>
              <w:jc w:val="left"/>
              <w:rPr>
                <w:b/>
                <w:szCs w:val="24"/>
              </w:rPr>
            </w:pPr>
            <w:r w:rsidRPr="008E6CA2">
              <w:rPr>
                <w:b/>
                <w:szCs w:val="24"/>
              </w:rPr>
              <w:t xml:space="preserve">Sub. </w:t>
            </w:r>
            <w:proofErr w:type="gramStart"/>
            <w:r w:rsidRPr="008E6CA2">
              <w:rPr>
                <w:b/>
                <w:szCs w:val="24"/>
              </w:rPr>
              <w:t>Name :</w:t>
            </w:r>
            <w:proofErr w:type="gramEnd"/>
          </w:p>
        </w:tc>
        <w:tc>
          <w:tcPr>
            <w:tcW w:w="6232" w:type="dxa"/>
          </w:tcPr>
          <w:p w:rsidR="001A7EC1" w:rsidRPr="008E6CA2" w:rsidRDefault="001A7EC1" w:rsidP="001A7EC1">
            <w:pPr>
              <w:pStyle w:val="Title"/>
              <w:jc w:val="left"/>
              <w:rPr>
                <w:b/>
                <w:szCs w:val="24"/>
              </w:rPr>
            </w:pPr>
            <w:r w:rsidRPr="008E6CA2">
              <w:rPr>
                <w:b/>
                <w:szCs w:val="24"/>
              </w:rPr>
              <w:t xml:space="preserve">CELL BIOLOGY AND MOLECULAR GENETICS </w:t>
            </w:r>
          </w:p>
        </w:tc>
        <w:tc>
          <w:tcPr>
            <w:tcW w:w="1890" w:type="dxa"/>
          </w:tcPr>
          <w:p w:rsidR="001A7EC1" w:rsidRPr="008E6CA2" w:rsidRDefault="001A7EC1" w:rsidP="00F62AB8">
            <w:pPr>
              <w:pStyle w:val="Title"/>
              <w:jc w:val="left"/>
              <w:rPr>
                <w:b/>
                <w:szCs w:val="24"/>
              </w:rPr>
            </w:pPr>
            <w:r w:rsidRPr="008E6CA2">
              <w:rPr>
                <w:b/>
                <w:szCs w:val="24"/>
              </w:rPr>
              <w:t xml:space="preserve">Max. </w:t>
            </w:r>
            <w:proofErr w:type="gramStart"/>
            <w:r w:rsidRPr="008E6CA2">
              <w:rPr>
                <w:b/>
                <w:szCs w:val="24"/>
              </w:rPr>
              <w:t>Marks :</w:t>
            </w:r>
            <w:proofErr w:type="gramEnd"/>
          </w:p>
        </w:tc>
        <w:tc>
          <w:tcPr>
            <w:tcW w:w="900" w:type="dxa"/>
          </w:tcPr>
          <w:p w:rsidR="001A7EC1" w:rsidRPr="008E6CA2" w:rsidRDefault="001A7EC1" w:rsidP="001A7EC1">
            <w:pPr>
              <w:pStyle w:val="Title"/>
              <w:jc w:val="left"/>
              <w:rPr>
                <w:b/>
                <w:szCs w:val="24"/>
              </w:rPr>
            </w:pPr>
            <w:r w:rsidRPr="008E6CA2">
              <w:rPr>
                <w:b/>
                <w:szCs w:val="24"/>
              </w:rPr>
              <w:t>100</w:t>
            </w:r>
          </w:p>
          <w:p w:rsidR="001A7EC1" w:rsidRPr="008E6CA2" w:rsidRDefault="001A7EC1" w:rsidP="001A7EC1">
            <w:pPr>
              <w:pStyle w:val="Title"/>
              <w:jc w:val="left"/>
              <w:rPr>
                <w:b/>
                <w:szCs w:val="24"/>
              </w:rPr>
            </w:pPr>
          </w:p>
        </w:tc>
      </w:tr>
    </w:tbl>
    <w:p w:rsidR="001A7EC1" w:rsidRPr="00FA409B" w:rsidRDefault="001A7EC1" w:rsidP="005133D7">
      <w:pPr>
        <w:rPr>
          <w:b/>
          <w:u w:val="single"/>
        </w:rPr>
      </w:pPr>
    </w:p>
    <w:tbl>
      <w:tblPr>
        <w:tblW w:w="4895"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73"/>
        <w:gridCol w:w="7535"/>
        <w:gridCol w:w="1349"/>
        <w:gridCol w:w="902"/>
      </w:tblGrid>
      <w:tr w:rsidR="001A7EC1" w:rsidRPr="00FA409B" w:rsidTr="001A7EC1">
        <w:tc>
          <w:tcPr>
            <w:tcW w:w="322" w:type="pct"/>
            <w:shd w:val="clear" w:color="auto" w:fill="auto"/>
            <w:vAlign w:val="center"/>
          </w:tcPr>
          <w:p w:rsidR="001A7EC1" w:rsidRPr="00FA409B" w:rsidRDefault="001A7EC1" w:rsidP="001A7EC1">
            <w:pPr>
              <w:jc w:val="center"/>
              <w:rPr>
                <w:b/>
              </w:rPr>
            </w:pPr>
            <w:r w:rsidRPr="00FA409B">
              <w:rPr>
                <w:b/>
              </w:rPr>
              <w:t>Q. No.</w:t>
            </w:r>
          </w:p>
        </w:tc>
        <w:tc>
          <w:tcPr>
            <w:tcW w:w="3602" w:type="pct"/>
            <w:shd w:val="clear" w:color="auto" w:fill="auto"/>
            <w:vAlign w:val="center"/>
          </w:tcPr>
          <w:p w:rsidR="001A7EC1" w:rsidRPr="00FA409B" w:rsidRDefault="001A7EC1" w:rsidP="001A7EC1">
            <w:pPr>
              <w:jc w:val="center"/>
              <w:rPr>
                <w:b/>
              </w:rPr>
            </w:pPr>
            <w:r w:rsidRPr="00FA409B">
              <w:rPr>
                <w:b/>
              </w:rPr>
              <w:t>Questions</w:t>
            </w:r>
          </w:p>
        </w:tc>
        <w:tc>
          <w:tcPr>
            <w:tcW w:w="645" w:type="pct"/>
            <w:shd w:val="clear" w:color="auto" w:fill="auto"/>
          </w:tcPr>
          <w:p w:rsidR="001A7EC1" w:rsidRPr="00FA409B" w:rsidRDefault="001A7EC1" w:rsidP="001A7EC1">
            <w:pPr>
              <w:jc w:val="center"/>
              <w:rPr>
                <w:b/>
              </w:rPr>
            </w:pPr>
            <w:r w:rsidRPr="00FA409B">
              <w:rPr>
                <w:b/>
              </w:rPr>
              <w:t>Course Outcome / Pattern</w:t>
            </w:r>
          </w:p>
        </w:tc>
        <w:tc>
          <w:tcPr>
            <w:tcW w:w="431" w:type="pct"/>
            <w:shd w:val="clear" w:color="auto" w:fill="auto"/>
            <w:vAlign w:val="center"/>
          </w:tcPr>
          <w:p w:rsidR="001A7EC1" w:rsidRPr="00FA409B" w:rsidRDefault="001A7EC1" w:rsidP="001A7EC1">
            <w:pPr>
              <w:jc w:val="center"/>
              <w:rPr>
                <w:b/>
              </w:rPr>
            </w:pPr>
            <w:r w:rsidRPr="00FA409B">
              <w:rPr>
                <w:b/>
              </w:rPr>
              <w:t>Marks</w:t>
            </w:r>
          </w:p>
        </w:tc>
      </w:tr>
      <w:tr w:rsidR="001A7EC1" w:rsidRPr="00FA409B" w:rsidTr="001A7EC1">
        <w:tc>
          <w:tcPr>
            <w:tcW w:w="5000" w:type="pct"/>
            <w:gridSpan w:val="4"/>
            <w:shd w:val="clear" w:color="auto" w:fill="auto"/>
          </w:tcPr>
          <w:p w:rsidR="001A7EC1" w:rsidRPr="00FA409B" w:rsidRDefault="001A7EC1" w:rsidP="001A7EC1">
            <w:pPr>
              <w:jc w:val="center"/>
              <w:rPr>
                <w:b/>
                <w:u w:val="single"/>
              </w:rPr>
            </w:pPr>
          </w:p>
          <w:p w:rsidR="001A7EC1" w:rsidRPr="00FA409B" w:rsidRDefault="001A7EC1" w:rsidP="001A7EC1">
            <w:pPr>
              <w:jc w:val="center"/>
              <w:rPr>
                <w:b/>
                <w:u w:val="single"/>
              </w:rPr>
            </w:pPr>
            <w:r w:rsidRPr="00FA409B">
              <w:rPr>
                <w:b/>
                <w:u w:val="single"/>
              </w:rPr>
              <w:t>PART – A (20</w:t>
            </w:r>
            <w:r>
              <w:rPr>
                <w:b/>
                <w:u w:val="single"/>
              </w:rPr>
              <w:t xml:space="preserve"> </w:t>
            </w:r>
            <w:r w:rsidRPr="00FA409B">
              <w:rPr>
                <w:b/>
                <w:u w:val="single"/>
              </w:rPr>
              <w:t>X</w:t>
            </w:r>
            <w:r>
              <w:rPr>
                <w:b/>
                <w:u w:val="single"/>
              </w:rPr>
              <w:t xml:space="preserve"> </w:t>
            </w:r>
            <w:r w:rsidRPr="00FA409B">
              <w:rPr>
                <w:b/>
                <w:u w:val="single"/>
              </w:rPr>
              <w:t>1 = 20 MARKS)</w:t>
            </w:r>
          </w:p>
          <w:p w:rsidR="001A7EC1" w:rsidRPr="00FA409B" w:rsidRDefault="001A7EC1" w:rsidP="001A7EC1">
            <w:pPr>
              <w:jc w:val="center"/>
              <w:rPr>
                <w:b/>
                <w:u w:val="single"/>
              </w:rPr>
            </w:pPr>
          </w:p>
        </w:tc>
      </w:tr>
      <w:tr w:rsidR="001A7EC1" w:rsidRPr="00FA409B" w:rsidTr="001A7EC1">
        <w:tc>
          <w:tcPr>
            <w:tcW w:w="322" w:type="pct"/>
            <w:shd w:val="clear" w:color="auto" w:fill="auto"/>
            <w:vAlign w:val="center"/>
          </w:tcPr>
          <w:p w:rsidR="001A7EC1" w:rsidRPr="00FA409B" w:rsidRDefault="001A7EC1" w:rsidP="001A7EC1">
            <w:pPr>
              <w:jc w:val="center"/>
            </w:pPr>
            <w:r w:rsidRPr="00FA409B">
              <w:t>1.</w:t>
            </w:r>
          </w:p>
        </w:tc>
        <w:tc>
          <w:tcPr>
            <w:tcW w:w="3602" w:type="pct"/>
            <w:shd w:val="clear" w:color="auto" w:fill="auto"/>
          </w:tcPr>
          <w:p w:rsidR="001A7EC1" w:rsidRPr="00FA409B" w:rsidRDefault="001A7EC1" w:rsidP="001A7EC1">
            <w:pPr>
              <w:jc w:val="both"/>
            </w:pPr>
            <w:r>
              <w:t>__________</w:t>
            </w:r>
            <w:r w:rsidRPr="00FA409B">
              <w:t xml:space="preserve"> is the first to originate immediately after cell division.</w:t>
            </w:r>
          </w:p>
        </w:tc>
        <w:tc>
          <w:tcPr>
            <w:tcW w:w="645" w:type="pct"/>
            <w:shd w:val="clear" w:color="auto" w:fill="auto"/>
            <w:vAlign w:val="center"/>
          </w:tcPr>
          <w:p w:rsidR="001A7EC1" w:rsidRPr="00FA409B" w:rsidRDefault="001A7EC1" w:rsidP="001A7EC1">
            <w:pPr>
              <w:jc w:val="center"/>
            </w:pPr>
            <w:r w:rsidRPr="00FA409B">
              <w:t>CO1 / R</w:t>
            </w:r>
          </w:p>
        </w:tc>
        <w:tc>
          <w:tcPr>
            <w:tcW w:w="431" w:type="pct"/>
            <w:shd w:val="clear" w:color="auto" w:fill="auto"/>
            <w:vAlign w:val="center"/>
          </w:tcPr>
          <w:p w:rsidR="001A7EC1" w:rsidRPr="00FA409B" w:rsidRDefault="001A7EC1" w:rsidP="001A7EC1">
            <w:pPr>
              <w:jc w:val="center"/>
            </w:pPr>
            <w:r w:rsidRPr="00FA409B">
              <w:t>1</w:t>
            </w:r>
          </w:p>
        </w:tc>
      </w:tr>
      <w:tr w:rsidR="001A7EC1" w:rsidRPr="00FA409B" w:rsidTr="001A7EC1">
        <w:tc>
          <w:tcPr>
            <w:tcW w:w="322" w:type="pct"/>
            <w:shd w:val="clear" w:color="auto" w:fill="auto"/>
            <w:vAlign w:val="center"/>
          </w:tcPr>
          <w:p w:rsidR="001A7EC1" w:rsidRPr="00FA409B" w:rsidRDefault="001A7EC1" w:rsidP="001A7EC1">
            <w:pPr>
              <w:jc w:val="center"/>
            </w:pPr>
            <w:r w:rsidRPr="00FA409B">
              <w:t>2.</w:t>
            </w:r>
          </w:p>
        </w:tc>
        <w:tc>
          <w:tcPr>
            <w:tcW w:w="3602" w:type="pct"/>
            <w:shd w:val="clear" w:color="auto" w:fill="auto"/>
          </w:tcPr>
          <w:p w:rsidR="001A7EC1" w:rsidRPr="00FA409B" w:rsidRDefault="001A7EC1" w:rsidP="001A7EC1">
            <w:pPr>
              <w:jc w:val="both"/>
            </w:pPr>
            <w:r w:rsidRPr="00FA409B">
              <w:t xml:space="preserve">Lipid-protein bilayer model of cell membrane was proposed by </w:t>
            </w:r>
            <w:r>
              <w:t>__________.</w:t>
            </w:r>
          </w:p>
        </w:tc>
        <w:tc>
          <w:tcPr>
            <w:tcW w:w="645" w:type="pct"/>
            <w:shd w:val="clear" w:color="auto" w:fill="auto"/>
            <w:vAlign w:val="center"/>
          </w:tcPr>
          <w:p w:rsidR="001A7EC1" w:rsidRPr="00FA409B" w:rsidRDefault="001A7EC1" w:rsidP="001A7EC1">
            <w:pPr>
              <w:jc w:val="center"/>
            </w:pPr>
            <w:r w:rsidRPr="00FA409B">
              <w:t>CO1 / R</w:t>
            </w:r>
          </w:p>
        </w:tc>
        <w:tc>
          <w:tcPr>
            <w:tcW w:w="431" w:type="pct"/>
            <w:shd w:val="clear" w:color="auto" w:fill="auto"/>
            <w:vAlign w:val="center"/>
          </w:tcPr>
          <w:p w:rsidR="001A7EC1" w:rsidRPr="00FA409B" w:rsidRDefault="001A7EC1" w:rsidP="001A7EC1">
            <w:pPr>
              <w:jc w:val="center"/>
            </w:pPr>
            <w:r w:rsidRPr="00FA409B">
              <w:t>1</w:t>
            </w:r>
          </w:p>
        </w:tc>
      </w:tr>
      <w:tr w:rsidR="001A7EC1" w:rsidRPr="00FA409B" w:rsidTr="001A7EC1">
        <w:tc>
          <w:tcPr>
            <w:tcW w:w="322" w:type="pct"/>
            <w:shd w:val="clear" w:color="auto" w:fill="auto"/>
            <w:vAlign w:val="center"/>
          </w:tcPr>
          <w:p w:rsidR="001A7EC1" w:rsidRPr="00FA409B" w:rsidRDefault="001A7EC1" w:rsidP="001A7EC1">
            <w:pPr>
              <w:jc w:val="center"/>
            </w:pPr>
            <w:r w:rsidRPr="00FA409B">
              <w:t>3.</w:t>
            </w:r>
          </w:p>
        </w:tc>
        <w:tc>
          <w:tcPr>
            <w:tcW w:w="3602" w:type="pct"/>
            <w:shd w:val="clear" w:color="auto" w:fill="auto"/>
          </w:tcPr>
          <w:p w:rsidR="001A7EC1" w:rsidRPr="00FA409B" w:rsidRDefault="001A7EC1" w:rsidP="001A7EC1">
            <w:pPr>
              <w:jc w:val="both"/>
            </w:pPr>
            <w:r w:rsidRPr="00FA409B">
              <w:t>Define Pinocytosis and Phagocytosis.</w:t>
            </w:r>
          </w:p>
        </w:tc>
        <w:tc>
          <w:tcPr>
            <w:tcW w:w="645" w:type="pct"/>
            <w:shd w:val="clear" w:color="auto" w:fill="auto"/>
            <w:vAlign w:val="center"/>
          </w:tcPr>
          <w:p w:rsidR="001A7EC1" w:rsidRPr="00FA409B" w:rsidRDefault="001A7EC1" w:rsidP="001A7EC1">
            <w:pPr>
              <w:jc w:val="center"/>
            </w:pPr>
            <w:r w:rsidRPr="00FA409B">
              <w:t>CO1 / R</w:t>
            </w:r>
          </w:p>
        </w:tc>
        <w:tc>
          <w:tcPr>
            <w:tcW w:w="431" w:type="pct"/>
            <w:shd w:val="clear" w:color="auto" w:fill="auto"/>
            <w:vAlign w:val="center"/>
          </w:tcPr>
          <w:p w:rsidR="001A7EC1" w:rsidRPr="00FA409B" w:rsidRDefault="001A7EC1" w:rsidP="001A7EC1">
            <w:pPr>
              <w:jc w:val="center"/>
            </w:pPr>
            <w:r w:rsidRPr="00FA409B">
              <w:t>1</w:t>
            </w:r>
          </w:p>
        </w:tc>
      </w:tr>
      <w:tr w:rsidR="001A7EC1" w:rsidRPr="00FA409B" w:rsidTr="001A7EC1">
        <w:tc>
          <w:tcPr>
            <w:tcW w:w="322" w:type="pct"/>
            <w:shd w:val="clear" w:color="auto" w:fill="auto"/>
            <w:vAlign w:val="center"/>
          </w:tcPr>
          <w:p w:rsidR="001A7EC1" w:rsidRPr="00FA409B" w:rsidRDefault="001A7EC1" w:rsidP="001A7EC1">
            <w:pPr>
              <w:jc w:val="center"/>
            </w:pPr>
            <w:r w:rsidRPr="00FA409B">
              <w:t>4.</w:t>
            </w:r>
          </w:p>
        </w:tc>
        <w:tc>
          <w:tcPr>
            <w:tcW w:w="3602" w:type="pct"/>
            <w:shd w:val="clear" w:color="auto" w:fill="auto"/>
          </w:tcPr>
          <w:p w:rsidR="001A7EC1" w:rsidRPr="00FA409B" w:rsidRDefault="001A7EC1" w:rsidP="001A7EC1">
            <w:pPr>
              <w:jc w:val="both"/>
            </w:pPr>
            <w:r w:rsidRPr="00FA409B">
              <w:t>Golgi bodies originate from Endoplasmic reticulum. (True</w:t>
            </w:r>
            <w:r>
              <w:t xml:space="preserve"> </w:t>
            </w:r>
            <w:r w:rsidRPr="00FA409B">
              <w:t>/</w:t>
            </w:r>
            <w:r>
              <w:t xml:space="preserve"> </w:t>
            </w:r>
            <w:r w:rsidRPr="00FA409B">
              <w:t>False)</w:t>
            </w:r>
          </w:p>
        </w:tc>
        <w:tc>
          <w:tcPr>
            <w:tcW w:w="645" w:type="pct"/>
            <w:shd w:val="clear" w:color="auto" w:fill="auto"/>
            <w:vAlign w:val="center"/>
          </w:tcPr>
          <w:p w:rsidR="001A7EC1" w:rsidRPr="00FA409B" w:rsidRDefault="001A7EC1" w:rsidP="001A7EC1">
            <w:pPr>
              <w:jc w:val="center"/>
            </w:pPr>
            <w:r w:rsidRPr="00FA409B">
              <w:t>CO1 / R</w:t>
            </w:r>
          </w:p>
        </w:tc>
        <w:tc>
          <w:tcPr>
            <w:tcW w:w="431" w:type="pct"/>
            <w:shd w:val="clear" w:color="auto" w:fill="auto"/>
            <w:vAlign w:val="center"/>
          </w:tcPr>
          <w:p w:rsidR="001A7EC1" w:rsidRPr="00FA409B" w:rsidRDefault="001A7EC1" w:rsidP="001A7EC1">
            <w:pPr>
              <w:jc w:val="center"/>
            </w:pPr>
            <w:r w:rsidRPr="00FA409B">
              <w:t>1</w:t>
            </w:r>
          </w:p>
        </w:tc>
      </w:tr>
      <w:tr w:rsidR="001A7EC1" w:rsidRPr="00FA409B" w:rsidTr="001A7EC1">
        <w:tc>
          <w:tcPr>
            <w:tcW w:w="322" w:type="pct"/>
            <w:shd w:val="clear" w:color="auto" w:fill="auto"/>
            <w:vAlign w:val="center"/>
          </w:tcPr>
          <w:p w:rsidR="001A7EC1" w:rsidRPr="00FA409B" w:rsidRDefault="001A7EC1" w:rsidP="001A7EC1">
            <w:pPr>
              <w:jc w:val="center"/>
            </w:pPr>
            <w:r w:rsidRPr="00FA409B">
              <w:t>5.</w:t>
            </w:r>
          </w:p>
        </w:tc>
        <w:tc>
          <w:tcPr>
            <w:tcW w:w="3602" w:type="pct"/>
            <w:shd w:val="clear" w:color="auto" w:fill="auto"/>
          </w:tcPr>
          <w:p w:rsidR="001A7EC1" w:rsidRPr="00FA409B" w:rsidRDefault="001A7EC1" w:rsidP="001A7EC1">
            <w:pPr>
              <w:jc w:val="both"/>
            </w:pPr>
            <w:r w:rsidRPr="00FA409B">
              <w:t xml:space="preserve">The main enzyme present in lysosomes are </w:t>
            </w:r>
            <w:r>
              <w:t>__________.</w:t>
            </w:r>
          </w:p>
        </w:tc>
        <w:tc>
          <w:tcPr>
            <w:tcW w:w="645" w:type="pct"/>
            <w:shd w:val="clear" w:color="auto" w:fill="auto"/>
            <w:vAlign w:val="center"/>
          </w:tcPr>
          <w:p w:rsidR="001A7EC1" w:rsidRPr="00FA409B" w:rsidRDefault="001A7EC1" w:rsidP="001A7EC1">
            <w:pPr>
              <w:jc w:val="center"/>
            </w:pPr>
            <w:r w:rsidRPr="00FA409B">
              <w:t>CO2 / R</w:t>
            </w:r>
          </w:p>
        </w:tc>
        <w:tc>
          <w:tcPr>
            <w:tcW w:w="431" w:type="pct"/>
            <w:shd w:val="clear" w:color="auto" w:fill="auto"/>
            <w:vAlign w:val="center"/>
          </w:tcPr>
          <w:p w:rsidR="001A7EC1" w:rsidRPr="00FA409B" w:rsidRDefault="001A7EC1" w:rsidP="001A7EC1">
            <w:pPr>
              <w:jc w:val="center"/>
            </w:pPr>
            <w:r w:rsidRPr="00FA409B">
              <w:t>1</w:t>
            </w:r>
          </w:p>
        </w:tc>
      </w:tr>
      <w:tr w:rsidR="001A7EC1" w:rsidRPr="00FA409B" w:rsidTr="001A7EC1">
        <w:tc>
          <w:tcPr>
            <w:tcW w:w="322" w:type="pct"/>
            <w:shd w:val="clear" w:color="auto" w:fill="auto"/>
            <w:vAlign w:val="center"/>
          </w:tcPr>
          <w:p w:rsidR="001A7EC1" w:rsidRPr="00FA409B" w:rsidRDefault="001A7EC1" w:rsidP="001A7EC1">
            <w:pPr>
              <w:jc w:val="center"/>
            </w:pPr>
            <w:r w:rsidRPr="00FA409B">
              <w:t>6.</w:t>
            </w:r>
          </w:p>
        </w:tc>
        <w:tc>
          <w:tcPr>
            <w:tcW w:w="3602" w:type="pct"/>
            <w:shd w:val="clear" w:color="auto" w:fill="auto"/>
          </w:tcPr>
          <w:p w:rsidR="001A7EC1" w:rsidRPr="00FA409B" w:rsidRDefault="001A7EC1" w:rsidP="001A7EC1">
            <w:pPr>
              <w:jc w:val="both"/>
            </w:pPr>
            <w:r w:rsidRPr="00FA409B">
              <w:t>Mention the functions and enzymes of peroxisomes.</w:t>
            </w:r>
          </w:p>
        </w:tc>
        <w:tc>
          <w:tcPr>
            <w:tcW w:w="645" w:type="pct"/>
            <w:shd w:val="clear" w:color="auto" w:fill="auto"/>
            <w:vAlign w:val="center"/>
          </w:tcPr>
          <w:p w:rsidR="001A7EC1" w:rsidRPr="00FA409B" w:rsidRDefault="001A7EC1" w:rsidP="001A7EC1">
            <w:pPr>
              <w:jc w:val="center"/>
            </w:pPr>
            <w:r w:rsidRPr="00FA409B">
              <w:t>CO2 / R</w:t>
            </w:r>
          </w:p>
        </w:tc>
        <w:tc>
          <w:tcPr>
            <w:tcW w:w="431" w:type="pct"/>
            <w:shd w:val="clear" w:color="auto" w:fill="auto"/>
            <w:vAlign w:val="center"/>
          </w:tcPr>
          <w:p w:rsidR="001A7EC1" w:rsidRPr="00FA409B" w:rsidRDefault="001A7EC1" w:rsidP="001A7EC1">
            <w:pPr>
              <w:jc w:val="center"/>
            </w:pPr>
            <w:r w:rsidRPr="00FA409B">
              <w:t>1</w:t>
            </w:r>
          </w:p>
        </w:tc>
      </w:tr>
      <w:tr w:rsidR="001A7EC1" w:rsidRPr="00FA409B" w:rsidTr="001A7EC1">
        <w:tc>
          <w:tcPr>
            <w:tcW w:w="322" w:type="pct"/>
            <w:shd w:val="clear" w:color="auto" w:fill="auto"/>
            <w:vAlign w:val="center"/>
          </w:tcPr>
          <w:p w:rsidR="001A7EC1" w:rsidRPr="00FA409B" w:rsidRDefault="001A7EC1" w:rsidP="001A7EC1">
            <w:pPr>
              <w:jc w:val="center"/>
            </w:pPr>
            <w:r w:rsidRPr="00FA409B">
              <w:t>7.</w:t>
            </w:r>
          </w:p>
        </w:tc>
        <w:tc>
          <w:tcPr>
            <w:tcW w:w="3602" w:type="pct"/>
            <w:shd w:val="clear" w:color="auto" w:fill="auto"/>
          </w:tcPr>
          <w:p w:rsidR="001A7EC1" w:rsidRPr="00FA409B" w:rsidRDefault="001A7EC1" w:rsidP="001A7EC1">
            <w:pPr>
              <w:jc w:val="both"/>
            </w:pPr>
            <w:r w:rsidRPr="00FA409B">
              <w:t xml:space="preserve">The term mitochondria was first used by </w:t>
            </w:r>
            <w:r>
              <w:t>__________.</w:t>
            </w:r>
          </w:p>
        </w:tc>
        <w:tc>
          <w:tcPr>
            <w:tcW w:w="645" w:type="pct"/>
            <w:shd w:val="clear" w:color="auto" w:fill="auto"/>
            <w:vAlign w:val="center"/>
          </w:tcPr>
          <w:p w:rsidR="001A7EC1" w:rsidRPr="00FA409B" w:rsidRDefault="001A7EC1" w:rsidP="001A7EC1">
            <w:pPr>
              <w:jc w:val="center"/>
            </w:pPr>
            <w:r w:rsidRPr="00FA409B">
              <w:t>CO2 / R</w:t>
            </w:r>
          </w:p>
        </w:tc>
        <w:tc>
          <w:tcPr>
            <w:tcW w:w="431" w:type="pct"/>
            <w:shd w:val="clear" w:color="auto" w:fill="auto"/>
            <w:vAlign w:val="center"/>
          </w:tcPr>
          <w:p w:rsidR="001A7EC1" w:rsidRPr="00FA409B" w:rsidRDefault="001A7EC1" w:rsidP="001A7EC1">
            <w:pPr>
              <w:jc w:val="center"/>
            </w:pPr>
            <w:r w:rsidRPr="00FA409B">
              <w:t>1</w:t>
            </w:r>
          </w:p>
        </w:tc>
      </w:tr>
      <w:tr w:rsidR="001A7EC1" w:rsidRPr="00FA409B" w:rsidTr="001A7EC1">
        <w:tc>
          <w:tcPr>
            <w:tcW w:w="322" w:type="pct"/>
            <w:shd w:val="clear" w:color="auto" w:fill="auto"/>
            <w:vAlign w:val="center"/>
          </w:tcPr>
          <w:p w:rsidR="001A7EC1" w:rsidRPr="00FA409B" w:rsidRDefault="001A7EC1" w:rsidP="001A7EC1">
            <w:pPr>
              <w:jc w:val="center"/>
            </w:pPr>
            <w:r w:rsidRPr="00FA409B">
              <w:t>8.</w:t>
            </w:r>
          </w:p>
        </w:tc>
        <w:tc>
          <w:tcPr>
            <w:tcW w:w="3602" w:type="pct"/>
            <w:shd w:val="clear" w:color="auto" w:fill="auto"/>
          </w:tcPr>
          <w:p w:rsidR="001A7EC1" w:rsidRPr="00FA409B" w:rsidRDefault="001A7EC1" w:rsidP="001A7EC1">
            <w:pPr>
              <w:jc w:val="both"/>
            </w:pPr>
            <w:r w:rsidRPr="00FA409B">
              <w:t xml:space="preserve">Grana </w:t>
            </w:r>
            <w:proofErr w:type="spellStart"/>
            <w:r w:rsidRPr="00FA409B">
              <w:t>loculi</w:t>
            </w:r>
            <w:proofErr w:type="spellEnd"/>
            <w:r>
              <w:t xml:space="preserve"> </w:t>
            </w:r>
            <w:r w:rsidRPr="00FA409B">
              <w:t>/</w:t>
            </w:r>
            <w:r>
              <w:t xml:space="preserve"> </w:t>
            </w:r>
            <w:r w:rsidRPr="00FA409B">
              <w:t>thylakoids are a part of Nucleus (True</w:t>
            </w:r>
            <w:r>
              <w:t xml:space="preserve"> </w:t>
            </w:r>
            <w:r w:rsidRPr="00FA409B">
              <w:t>/</w:t>
            </w:r>
            <w:r>
              <w:t xml:space="preserve"> </w:t>
            </w:r>
            <w:r w:rsidRPr="00FA409B">
              <w:t>False)</w:t>
            </w:r>
          </w:p>
        </w:tc>
        <w:tc>
          <w:tcPr>
            <w:tcW w:w="645" w:type="pct"/>
            <w:shd w:val="clear" w:color="auto" w:fill="auto"/>
            <w:vAlign w:val="center"/>
          </w:tcPr>
          <w:p w:rsidR="001A7EC1" w:rsidRPr="00FA409B" w:rsidRDefault="001A7EC1" w:rsidP="001A7EC1">
            <w:pPr>
              <w:jc w:val="center"/>
            </w:pPr>
            <w:r w:rsidRPr="00FA409B">
              <w:t>CO2 / R</w:t>
            </w:r>
          </w:p>
        </w:tc>
        <w:tc>
          <w:tcPr>
            <w:tcW w:w="431" w:type="pct"/>
            <w:shd w:val="clear" w:color="auto" w:fill="auto"/>
            <w:vAlign w:val="center"/>
          </w:tcPr>
          <w:p w:rsidR="001A7EC1" w:rsidRPr="00FA409B" w:rsidRDefault="001A7EC1" w:rsidP="001A7EC1">
            <w:pPr>
              <w:jc w:val="center"/>
            </w:pPr>
            <w:r w:rsidRPr="00FA409B">
              <w:t>1</w:t>
            </w:r>
          </w:p>
        </w:tc>
      </w:tr>
      <w:tr w:rsidR="001A7EC1" w:rsidRPr="00FA409B" w:rsidTr="001A7EC1">
        <w:tc>
          <w:tcPr>
            <w:tcW w:w="322" w:type="pct"/>
            <w:shd w:val="clear" w:color="auto" w:fill="auto"/>
            <w:vAlign w:val="center"/>
          </w:tcPr>
          <w:p w:rsidR="001A7EC1" w:rsidRPr="00FA409B" w:rsidRDefault="001A7EC1" w:rsidP="001A7EC1">
            <w:pPr>
              <w:jc w:val="center"/>
            </w:pPr>
            <w:r w:rsidRPr="00FA409B">
              <w:t>9.</w:t>
            </w:r>
          </w:p>
        </w:tc>
        <w:tc>
          <w:tcPr>
            <w:tcW w:w="3602" w:type="pct"/>
            <w:shd w:val="clear" w:color="auto" w:fill="auto"/>
          </w:tcPr>
          <w:p w:rsidR="001A7EC1" w:rsidRPr="00FA409B" w:rsidRDefault="001A7EC1" w:rsidP="001A7EC1">
            <w:pPr>
              <w:jc w:val="both"/>
            </w:pPr>
            <w:r w:rsidRPr="00FA409B">
              <w:t>Leucoplasts are colorless plastids that function in the storage of starch, proteins and fats (True/False)</w:t>
            </w:r>
          </w:p>
        </w:tc>
        <w:tc>
          <w:tcPr>
            <w:tcW w:w="645" w:type="pct"/>
            <w:shd w:val="clear" w:color="auto" w:fill="auto"/>
            <w:vAlign w:val="center"/>
          </w:tcPr>
          <w:p w:rsidR="001A7EC1" w:rsidRPr="00FA409B" w:rsidRDefault="001A7EC1" w:rsidP="001A7EC1">
            <w:pPr>
              <w:jc w:val="center"/>
            </w:pPr>
            <w:r w:rsidRPr="00FA409B">
              <w:t>CO1 / R</w:t>
            </w:r>
          </w:p>
        </w:tc>
        <w:tc>
          <w:tcPr>
            <w:tcW w:w="431" w:type="pct"/>
            <w:shd w:val="clear" w:color="auto" w:fill="auto"/>
            <w:vAlign w:val="center"/>
          </w:tcPr>
          <w:p w:rsidR="001A7EC1" w:rsidRPr="00FA409B" w:rsidRDefault="001A7EC1" w:rsidP="001A7EC1">
            <w:pPr>
              <w:jc w:val="center"/>
            </w:pPr>
            <w:r w:rsidRPr="00FA409B">
              <w:t>1</w:t>
            </w:r>
          </w:p>
        </w:tc>
      </w:tr>
      <w:tr w:rsidR="001A7EC1" w:rsidRPr="00FA409B" w:rsidTr="001A7EC1">
        <w:tc>
          <w:tcPr>
            <w:tcW w:w="322" w:type="pct"/>
            <w:shd w:val="clear" w:color="auto" w:fill="auto"/>
            <w:vAlign w:val="center"/>
          </w:tcPr>
          <w:p w:rsidR="001A7EC1" w:rsidRPr="00FA409B" w:rsidRDefault="001A7EC1" w:rsidP="001A7EC1">
            <w:pPr>
              <w:jc w:val="center"/>
            </w:pPr>
            <w:r w:rsidRPr="00FA409B">
              <w:t>10.</w:t>
            </w:r>
          </w:p>
        </w:tc>
        <w:tc>
          <w:tcPr>
            <w:tcW w:w="3602" w:type="pct"/>
            <w:shd w:val="clear" w:color="auto" w:fill="auto"/>
          </w:tcPr>
          <w:p w:rsidR="001A7EC1" w:rsidRPr="00FA409B" w:rsidRDefault="001A7EC1" w:rsidP="001A7EC1">
            <w:pPr>
              <w:jc w:val="both"/>
            </w:pPr>
            <w:r w:rsidRPr="00FA409B">
              <w:t xml:space="preserve">The term chromosome was coined by </w:t>
            </w:r>
            <w:r>
              <w:t>__________</w:t>
            </w:r>
            <w:r w:rsidRPr="00FA409B">
              <w:t xml:space="preserve"> in </w:t>
            </w:r>
            <w:r>
              <w:t>__________.</w:t>
            </w:r>
          </w:p>
        </w:tc>
        <w:tc>
          <w:tcPr>
            <w:tcW w:w="645" w:type="pct"/>
            <w:shd w:val="clear" w:color="auto" w:fill="auto"/>
            <w:vAlign w:val="center"/>
          </w:tcPr>
          <w:p w:rsidR="001A7EC1" w:rsidRPr="00FA409B" w:rsidRDefault="001A7EC1" w:rsidP="001A7EC1">
            <w:pPr>
              <w:jc w:val="center"/>
            </w:pPr>
            <w:r w:rsidRPr="00FA409B">
              <w:t>CO3 / R</w:t>
            </w:r>
          </w:p>
        </w:tc>
        <w:tc>
          <w:tcPr>
            <w:tcW w:w="431" w:type="pct"/>
            <w:shd w:val="clear" w:color="auto" w:fill="auto"/>
            <w:vAlign w:val="center"/>
          </w:tcPr>
          <w:p w:rsidR="001A7EC1" w:rsidRPr="00FA409B" w:rsidRDefault="001A7EC1" w:rsidP="001A7EC1">
            <w:pPr>
              <w:jc w:val="center"/>
            </w:pPr>
            <w:r w:rsidRPr="00FA409B">
              <w:t>1</w:t>
            </w:r>
          </w:p>
        </w:tc>
      </w:tr>
      <w:tr w:rsidR="001A7EC1" w:rsidRPr="00FA409B" w:rsidTr="001A7EC1">
        <w:tc>
          <w:tcPr>
            <w:tcW w:w="322" w:type="pct"/>
            <w:shd w:val="clear" w:color="auto" w:fill="auto"/>
            <w:vAlign w:val="center"/>
          </w:tcPr>
          <w:p w:rsidR="001A7EC1" w:rsidRPr="00FA409B" w:rsidRDefault="001A7EC1" w:rsidP="001A7EC1">
            <w:pPr>
              <w:jc w:val="center"/>
            </w:pPr>
            <w:r w:rsidRPr="00FA409B">
              <w:t>11.</w:t>
            </w:r>
          </w:p>
        </w:tc>
        <w:tc>
          <w:tcPr>
            <w:tcW w:w="3602" w:type="pct"/>
            <w:shd w:val="clear" w:color="auto" w:fill="auto"/>
          </w:tcPr>
          <w:p w:rsidR="001A7EC1" w:rsidRPr="00FA409B" w:rsidRDefault="001A7EC1" w:rsidP="001A7EC1">
            <w:pPr>
              <w:jc w:val="both"/>
            </w:pPr>
            <w:r w:rsidRPr="00FA409B">
              <w:t xml:space="preserve">The phenomenon of deletion of few chromosomes in somatic tissues of some animals, where the complete somatic complement is only observed in reproductive cells is known as </w:t>
            </w:r>
            <w:r>
              <w:t>__________.</w:t>
            </w:r>
          </w:p>
        </w:tc>
        <w:tc>
          <w:tcPr>
            <w:tcW w:w="645" w:type="pct"/>
            <w:shd w:val="clear" w:color="auto" w:fill="auto"/>
            <w:vAlign w:val="center"/>
          </w:tcPr>
          <w:p w:rsidR="001A7EC1" w:rsidRPr="00FA409B" w:rsidRDefault="001A7EC1" w:rsidP="001A7EC1">
            <w:pPr>
              <w:jc w:val="center"/>
            </w:pPr>
            <w:r w:rsidRPr="00FA409B">
              <w:t>CO3 / R</w:t>
            </w:r>
          </w:p>
        </w:tc>
        <w:tc>
          <w:tcPr>
            <w:tcW w:w="431" w:type="pct"/>
            <w:shd w:val="clear" w:color="auto" w:fill="auto"/>
            <w:vAlign w:val="center"/>
          </w:tcPr>
          <w:p w:rsidR="001A7EC1" w:rsidRPr="00FA409B" w:rsidRDefault="001A7EC1" w:rsidP="001A7EC1">
            <w:pPr>
              <w:jc w:val="center"/>
            </w:pPr>
            <w:r w:rsidRPr="00FA409B">
              <w:t>1</w:t>
            </w:r>
          </w:p>
        </w:tc>
      </w:tr>
      <w:tr w:rsidR="001A7EC1" w:rsidRPr="00FA409B" w:rsidTr="001A7EC1">
        <w:tc>
          <w:tcPr>
            <w:tcW w:w="322" w:type="pct"/>
            <w:shd w:val="clear" w:color="auto" w:fill="auto"/>
            <w:vAlign w:val="center"/>
          </w:tcPr>
          <w:p w:rsidR="001A7EC1" w:rsidRPr="00FA409B" w:rsidRDefault="001A7EC1" w:rsidP="001A7EC1">
            <w:pPr>
              <w:jc w:val="center"/>
            </w:pPr>
            <w:r w:rsidRPr="00FA409B">
              <w:t>12.</w:t>
            </w:r>
          </w:p>
        </w:tc>
        <w:tc>
          <w:tcPr>
            <w:tcW w:w="3602" w:type="pct"/>
            <w:shd w:val="clear" w:color="auto" w:fill="auto"/>
          </w:tcPr>
          <w:p w:rsidR="001A7EC1" w:rsidRPr="00FA409B" w:rsidRDefault="001A7EC1" w:rsidP="001A7EC1">
            <w:pPr>
              <w:jc w:val="both"/>
            </w:pPr>
            <w:r w:rsidRPr="00FA409B">
              <w:t>The two chromatids appear to be joined or fused at the cente</w:t>
            </w:r>
            <w:r>
              <w:t>r and they are held together by __________.</w:t>
            </w:r>
          </w:p>
        </w:tc>
        <w:tc>
          <w:tcPr>
            <w:tcW w:w="645" w:type="pct"/>
            <w:shd w:val="clear" w:color="auto" w:fill="auto"/>
            <w:vAlign w:val="center"/>
          </w:tcPr>
          <w:p w:rsidR="001A7EC1" w:rsidRPr="00FA409B" w:rsidRDefault="001A7EC1" w:rsidP="001A7EC1">
            <w:pPr>
              <w:jc w:val="center"/>
            </w:pPr>
            <w:r w:rsidRPr="00FA409B">
              <w:t>CO3 / R</w:t>
            </w:r>
          </w:p>
        </w:tc>
        <w:tc>
          <w:tcPr>
            <w:tcW w:w="431" w:type="pct"/>
            <w:shd w:val="clear" w:color="auto" w:fill="auto"/>
            <w:vAlign w:val="center"/>
          </w:tcPr>
          <w:p w:rsidR="001A7EC1" w:rsidRPr="00FA409B" w:rsidRDefault="001A7EC1" w:rsidP="001A7EC1">
            <w:pPr>
              <w:jc w:val="center"/>
            </w:pPr>
            <w:r w:rsidRPr="00FA409B">
              <w:t>1</w:t>
            </w:r>
          </w:p>
        </w:tc>
      </w:tr>
      <w:tr w:rsidR="001A7EC1" w:rsidRPr="00FA409B" w:rsidTr="001A7EC1">
        <w:tc>
          <w:tcPr>
            <w:tcW w:w="322" w:type="pct"/>
            <w:shd w:val="clear" w:color="auto" w:fill="auto"/>
            <w:vAlign w:val="center"/>
          </w:tcPr>
          <w:p w:rsidR="001A7EC1" w:rsidRPr="00FA409B" w:rsidRDefault="001A7EC1" w:rsidP="001A7EC1">
            <w:pPr>
              <w:jc w:val="center"/>
            </w:pPr>
            <w:r w:rsidRPr="00FA409B">
              <w:t>13.</w:t>
            </w:r>
          </w:p>
        </w:tc>
        <w:tc>
          <w:tcPr>
            <w:tcW w:w="3602" w:type="pct"/>
            <w:shd w:val="clear" w:color="auto" w:fill="auto"/>
          </w:tcPr>
          <w:p w:rsidR="001A7EC1" w:rsidRPr="00FA409B" w:rsidRDefault="001A7EC1" w:rsidP="001A7EC1">
            <w:pPr>
              <w:jc w:val="both"/>
            </w:pPr>
            <w:r w:rsidRPr="00FA409B">
              <w:t>In anaphase J shaped structures of chromosomes are found due to the presence of metacentric chromosomes. (True</w:t>
            </w:r>
            <w:r>
              <w:t xml:space="preserve"> </w:t>
            </w:r>
            <w:r w:rsidRPr="00FA409B">
              <w:t>/</w:t>
            </w:r>
            <w:r>
              <w:t xml:space="preserve"> </w:t>
            </w:r>
            <w:r w:rsidRPr="00FA409B">
              <w:t>False)</w:t>
            </w:r>
          </w:p>
        </w:tc>
        <w:tc>
          <w:tcPr>
            <w:tcW w:w="645" w:type="pct"/>
            <w:shd w:val="clear" w:color="auto" w:fill="auto"/>
            <w:vAlign w:val="center"/>
          </w:tcPr>
          <w:p w:rsidR="001A7EC1" w:rsidRPr="00FA409B" w:rsidRDefault="001A7EC1" w:rsidP="001A7EC1">
            <w:pPr>
              <w:jc w:val="center"/>
            </w:pPr>
            <w:r w:rsidRPr="00FA409B">
              <w:t>CO5 / R</w:t>
            </w:r>
          </w:p>
        </w:tc>
        <w:tc>
          <w:tcPr>
            <w:tcW w:w="431" w:type="pct"/>
            <w:shd w:val="clear" w:color="auto" w:fill="auto"/>
            <w:vAlign w:val="center"/>
          </w:tcPr>
          <w:p w:rsidR="001A7EC1" w:rsidRPr="00FA409B" w:rsidRDefault="001A7EC1" w:rsidP="001A7EC1">
            <w:pPr>
              <w:jc w:val="center"/>
            </w:pPr>
            <w:r w:rsidRPr="00FA409B">
              <w:t>1</w:t>
            </w:r>
          </w:p>
        </w:tc>
      </w:tr>
      <w:tr w:rsidR="001A7EC1" w:rsidRPr="00FA409B" w:rsidTr="001A7EC1">
        <w:tc>
          <w:tcPr>
            <w:tcW w:w="322" w:type="pct"/>
            <w:shd w:val="clear" w:color="auto" w:fill="auto"/>
            <w:vAlign w:val="center"/>
          </w:tcPr>
          <w:p w:rsidR="001A7EC1" w:rsidRPr="00FA409B" w:rsidRDefault="001A7EC1" w:rsidP="001A7EC1">
            <w:pPr>
              <w:jc w:val="center"/>
            </w:pPr>
            <w:r w:rsidRPr="00FA409B">
              <w:t>14.</w:t>
            </w:r>
          </w:p>
        </w:tc>
        <w:tc>
          <w:tcPr>
            <w:tcW w:w="3602" w:type="pct"/>
            <w:shd w:val="clear" w:color="auto" w:fill="auto"/>
          </w:tcPr>
          <w:p w:rsidR="001A7EC1" w:rsidRPr="00FA409B" w:rsidRDefault="001A7EC1" w:rsidP="001A7EC1">
            <w:pPr>
              <w:jc w:val="both"/>
            </w:pPr>
            <w:r w:rsidRPr="00FA409B">
              <w:t xml:space="preserve">Synapsis is a characteristic feature of </w:t>
            </w:r>
            <w:r>
              <w:t>__________</w:t>
            </w:r>
            <w:r w:rsidRPr="00FA409B">
              <w:t xml:space="preserve"> phase in cell division.</w:t>
            </w:r>
          </w:p>
        </w:tc>
        <w:tc>
          <w:tcPr>
            <w:tcW w:w="645" w:type="pct"/>
            <w:shd w:val="clear" w:color="auto" w:fill="auto"/>
            <w:vAlign w:val="center"/>
          </w:tcPr>
          <w:p w:rsidR="001A7EC1" w:rsidRPr="00FA409B" w:rsidRDefault="001A7EC1" w:rsidP="001A7EC1">
            <w:pPr>
              <w:jc w:val="center"/>
            </w:pPr>
            <w:r w:rsidRPr="00FA409B">
              <w:t>CO5 / R</w:t>
            </w:r>
          </w:p>
        </w:tc>
        <w:tc>
          <w:tcPr>
            <w:tcW w:w="431" w:type="pct"/>
            <w:shd w:val="clear" w:color="auto" w:fill="auto"/>
            <w:vAlign w:val="center"/>
          </w:tcPr>
          <w:p w:rsidR="001A7EC1" w:rsidRPr="00FA409B" w:rsidRDefault="001A7EC1" w:rsidP="001A7EC1">
            <w:pPr>
              <w:jc w:val="center"/>
            </w:pPr>
            <w:r w:rsidRPr="00FA409B">
              <w:t>1</w:t>
            </w:r>
          </w:p>
        </w:tc>
      </w:tr>
      <w:tr w:rsidR="001A7EC1" w:rsidRPr="00FA409B" w:rsidTr="001A7EC1">
        <w:tc>
          <w:tcPr>
            <w:tcW w:w="322" w:type="pct"/>
            <w:shd w:val="clear" w:color="auto" w:fill="auto"/>
            <w:vAlign w:val="center"/>
          </w:tcPr>
          <w:p w:rsidR="001A7EC1" w:rsidRPr="00FA409B" w:rsidRDefault="001A7EC1" w:rsidP="001A7EC1">
            <w:pPr>
              <w:jc w:val="center"/>
            </w:pPr>
            <w:r w:rsidRPr="00FA409B">
              <w:t>15.</w:t>
            </w:r>
          </w:p>
        </w:tc>
        <w:tc>
          <w:tcPr>
            <w:tcW w:w="3602" w:type="pct"/>
            <w:shd w:val="clear" w:color="auto" w:fill="auto"/>
          </w:tcPr>
          <w:p w:rsidR="001A7EC1" w:rsidRPr="00FA409B" w:rsidRDefault="001A7EC1" w:rsidP="001A7EC1">
            <w:pPr>
              <w:jc w:val="both"/>
            </w:pPr>
            <w:r w:rsidRPr="00FA409B">
              <w:t>A, B and C type of DNA are coiled towards the right hand side (True</w:t>
            </w:r>
            <w:r>
              <w:t xml:space="preserve"> </w:t>
            </w:r>
            <w:r w:rsidRPr="00FA409B">
              <w:t>/</w:t>
            </w:r>
            <w:r>
              <w:t xml:space="preserve"> </w:t>
            </w:r>
            <w:r w:rsidRPr="00FA409B">
              <w:t>False)</w:t>
            </w:r>
          </w:p>
        </w:tc>
        <w:tc>
          <w:tcPr>
            <w:tcW w:w="645" w:type="pct"/>
            <w:shd w:val="clear" w:color="auto" w:fill="auto"/>
            <w:vAlign w:val="center"/>
          </w:tcPr>
          <w:p w:rsidR="001A7EC1" w:rsidRPr="00FA409B" w:rsidRDefault="001A7EC1" w:rsidP="001A7EC1">
            <w:pPr>
              <w:jc w:val="center"/>
            </w:pPr>
            <w:r w:rsidRPr="00FA409B">
              <w:t>CO5 / R</w:t>
            </w:r>
          </w:p>
        </w:tc>
        <w:tc>
          <w:tcPr>
            <w:tcW w:w="431" w:type="pct"/>
            <w:shd w:val="clear" w:color="auto" w:fill="auto"/>
            <w:vAlign w:val="center"/>
          </w:tcPr>
          <w:p w:rsidR="001A7EC1" w:rsidRPr="00FA409B" w:rsidRDefault="001A7EC1" w:rsidP="001A7EC1">
            <w:pPr>
              <w:jc w:val="center"/>
            </w:pPr>
            <w:r w:rsidRPr="00FA409B">
              <w:t>1</w:t>
            </w:r>
          </w:p>
        </w:tc>
      </w:tr>
      <w:tr w:rsidR="001A7EC1" w:rsidRPr="00FA409B" w:rsidTr="001A7EC1">
        <w:tc>
          <w:tcPr>
            <w:tcW w:w="322" w:type="pct"/>
            <w:shd w:val="clear" w:color="auto" w:fill="auto"/>
            <w:vAlign w:val="center"/>
          </w:tcPr>
          <w:p w:rsidR="001A7EC1" w:rsidRPr="00FA409B" w:rsidRDefault="001A7EC1" w:rsidP="001A7EC1">
            <w:pPr>
              <w:jc w:val="center"/>
            </w:pPr>
            <w:r w:rsidRPr="00FA409B">
              <w:t>16.</w:t>
            </w:r>
          </w:p>
        </w:tc>
        <w:tc>
          <w:tcPr>
            <w:tcW w:w="3602" w:type="pct"/>
            <w:shd w:val="clear" w:color="auto" w:fill="auto"/>
          </w:tcPr>
          <w:p w:rsidR="001A7EC1" w:rsidRPr="00FA409B" w:rsidRDefault="001A7EC1" w:rsidP="001A7EC1">
            <w:pPr>
              <w:jc w:val="both"/>
            </w:pPr>
            <w:r w:rsidRPr="00FA409B">
              <w:t xml:space="preserve">The double benzene ring is the structure found in </w:t>
            </w:r>
            <w:proofErr w:type="spellStart"/>
            <w:r w:rsidRPr="00FA409B">
              <w:t>Pyrimidines</w:t>
            </w:r>
            <w:proofErr w:type="spellEnd"/>
            <w:r w:rsidRPr="00FA409B">
              <w:t xml:space="preserve"> (True</w:t>
            </w:r>
            <w:r>
              <w:t xml:space="preserve"> </w:t>
            </w:r>
            <w:r w:rsidRPr="00FA409B">
              <w:t>/</w:t>
            </w:r>
            <w:r>
              <w:t xml:space="preserve"> </w:t>
            </w:r>
            <w:r w:rsidRPr="00FA409B">
              <w:t>False)</w:t>
            </w:r>
          </w:p>
        </w:tc>
        <w:tc>
          <w:tcPr>
            <w:tcW w:w="645" w:type="pct"/>
            <w:shd w:val="clear" w:color="auto" w:fill="auto"/>
            <w:vAlign w:val="center"/>
          </w:tcPr>
          <w:p w:rsidR="001A7EC1" w:rsidRPr="00FA409B" w:rsidRDefault="001A7EC1" w:rsidP="001A7EC1">
            <w:pPr>
              <w:jc w:val="center"/>
            </w:pPr>
            <w:r w:rsidRPr="00FA409B">
              <w:t>CO2 / R</w:t>
            </w:r>
          </w:p>
        </w:tc>
        <w:tc>
          <w:tcPr>
            <w:tcW w:w="431" w:type="pct"/>
            <w:shd w:val="clear" w:color="auto" w:fill="auto"/>
            <w:vAlign w:val="center"/>
          </w:tcPr>
          <w:p w:rsidR="001A7EC1" w:rsidRPr="00FA409B" w:rsidRDefault="001A7EC1" w:rsidP="001A7EC1">
            <w:pPr>
              <w:jc w:val="center"/>
            </w:pPr>
            <w:r w:rsidRPr="00FA409B">
              <w:t>1</w:t>
            </w:r>
          </w:p>
        </w:tc>
      </w:tr>
      <w:tr w:rsidR="001A7EC1" w:rsidRPr="00FA409B" w:rsidTr="001A7EC1">
        <w:tc>
          <w:tcPr>
            <w:tcW w:w="322" w:type="pct"/>
            <w:shd w:val="clear" w:color="auto" w:fill="auto"/>
            <w:vAlign w:val="center"/>
          </w:tcPr>
          <w:p w:rsidR="001A7EC1" w:rsidRPr="00FA409B" w:rsidRDefault="001A7EC1" w:rsidP="001A7EC1">
            <w:pPr>
              <w:jc w:val="center"/>
            </w:pPr>
            <w:r w:rsidRPr="00FA409B">
              <w:t>17.</w:t>
            </w:r>
          </w:p>
        </w:tc>
        <w:tc>
          <w:tcPr>
            <w:tcW w:w="3602" w:type="pct"/>
            <w:shd w:val="clear" w:color="auto" w:fill="auto"/>
          </w:tcPr>
          <w:p w:rsidR="001A7EC1" w:rsidRPr="00FA409B" w:rsidRDefault="001A7EC1" w:rsidP="001A7EC1">
            <w:pPr>
              <w:jc w:val="both"/>
            </w:pPr>
            <w:r w:rsidRPr="00FA409B">
              <w:t>Transposable elements are the DNA sequences that move from one location to the other (True</w:t>
            </w:r>
            <w:r>
              <w:t xml:space="preserve"> </w:t>
            </w:r>
            <w:r w:rsidRPr="00FA409B">
              <w:t>/</w:t>
            </w:r>
            <w:r>
              <w:t xml:space="preserve"> </w:t>
            </w:r>
            <w:r w:rsidRPr="00FA409B">
              <w:t>False).</w:t>
            </w:r>
          </w:p>
        </w:tc>
        <w:tc>
          <w:tcPr>
            <w:tcW w:w="645" w:type="pct"/>
            <w:shd w:val="clear" w:color="auto" w:fill="auto"/>
            <w:vAlign w:val="center"/>
          </w:tcPr>
          <w:p w:rsidR="001A7EC1" w:rsidRPr="00FA409B" w:rsidRDefault="001A7EC1" w:rsidP="001A7EC1">
            <w:pPr>
              <w:jc w:val="center"/>
            </w:pPr>
            <w:r w:rsidRPr="00FA409B">
              <w:t>CO2 / R</w:t>
            </w:r>
          </w:p>
        </w:tc>
        <w:tc>
          <w:tcPr>
            <w:tcW w:w="431" w:type="pct"/>
            <w:shd w:val="clear" w:color="auto" w:fill="auto"/>
            <w:vAlign w:val="center"/>
          </w:tcPr>
          <w:p w:rsidR="001A7EC1" w:rsidRPr="00FA409B" w:rsidRDefault="001A7EC1" w:rsidP="001A7EC1">
            <w:pPr>
              <w:jc w:val="center"/>
            </w:pPr>
            <w:r w:rsidRPr="00FA409B">
              <w:t>1</w:t>
            </w:r>
          </w:p>
        </w:tc>
      </w:tr>
      <w:tr w:rsidR="001A7EC1" w:rsidRPr="00FA409B" w:rsidTr="001A7EC1">
        <w:tc>
          <w:tcPr>
            <w:tcW w:w="322" w:type="pct"/>
            <w:shd w:val="clear" w:color="auto" w:fill="auto"/>
            <w:vAlign w:val="center"/>
          </w:tcPr>
          <w:p w:rsidR="001A7EC1" w:rsidRPr="00FA409B" w:rsidRDefault="001A7EC1" w:rsidP="001A7EC1">
            <w:pPr>
              <w:jc w:val="center"/>
            </w:pPr>
            <w:r w:rsidRPr="00FA409B">
              <w:t>18.</w:t>
            </w:r>
          </w:p>
        </w:tc>
        <w:tc>
          <w:tcPr>
            <w:tcW w:w="3602" w:type="pct"/>
            <w:shd w:val="clear" w:color="auto" w:fill="auto"/>
          </w:tcPr>
          <w:p w:rsidR="001A7EC1" w:rsidRPr="00FA409B" w:rsidRDefault="001A7EC1" w:rsidP="001A7EC1">
            <w:pPr>
              <w:jc w:val="both"/>
            </w:pPr>
            <w:r w:rsidRPr="00FA409B">
              <w:t>Differentiate between consensus and conserved regions.</w:t>
            </w:r>
          </w:p>
        </w:tc>
        <w:tc>
          <w:tcPr>
            <w:tcW w:w="645" w:type="pct"/>
            <w:shd w:val="clear" w:color="auto" w:fill="auto"/>
            <w:vAlign w:val="center"/>
          </w:tcPr>
          <w:p w:rsidR="001A7EC1" w:rsidRPr="00FA409B" w:rsidRDefault="001A7EC1" w:rsidP="001A7EC1">
            <w:pPr>
              <w:jc w:val="center"/>
            </w:pPr>
            <w:r w:rsidRPr="00FA409B">
              <w:t>CO6 / R</w:t>
            </w:r>
          </w:p>
        </w:tc>
        <w:tc>
          <w:tcPr>
            <w:tcW w:w="431" w:type="pct"/>
            <w:shd w:val="clear" w:color="auto" w:fill="auto"/>
            <w:vAlign w:val="center"/>
          </w:tcPr>
          <w:p w:rsidR="001A7EC1" w:rsidRPr="00FA409B" w:rsidRDefault="001A7EC1" w:rsidP="001A7EC1">
            <w:pPr>
              <w:jc w:val="center"/>
            </w:pPr>
            <w:r w:rsidRPr="00FA409B">
              <w:t>1</w:t>
            </w:r>
          </w:p>
        </w:tc>
      </w:tr>
      <w:tr w:rsidR="001A7EC1" w:rsidRPr="00FA409B" w:rsidTr="001A7EC1">
        <w:tc>
          <w:tcPr>
            <w:tcW w:w="322" w:type="pct"/>
            <w:shd w:val="clear" w:color="auto" w:fill="auto"/>
            <w:vAlign w:val="center"/>
          </w:tcPr>
          <w:p w:rsidR="001A7EC1" w:rsidRPr="00FA409B" w:rsidRDefault="001A7EC1" w:rsidP="001A7EC1">
            <w:pPr>
              <w:jc w:val="center"/>
            </w:pPr>
            <w:r w:rsidRPr="00FA409B">
              <w:t>19.</w:t>
            </w:r>
          </w:p>
        </w:tc>
        <w:tc>
          <w:tcPr>
            <w:tcW w:w="3602" w:type="pct"/>
            <w:shd w:val="clear" w:color="auto" w:fill="auto"/>
          </w:tcPr>
          <w:p w:rsidR="001A7EC1" w:rsidRPr="00FA409B" w:rsidRDefault="001A7EC1" w:rsidP="001A7EC1">
            <w:pPr>
              <w:jc w:val="both"/>
            </w:pPr>
            <w:r w:rsidRPr="00FA409B">
              <w:t>Write note on -10 sequence in a transcriptional unit.</w:t>
            </w:r>
          </w:p>
        </w:tc>
        <w:tc>
          <w:tcPr>
            <w:tcW w:w="645" w:type="pct"/>
            <w:shd w:val="clear" w:color="auto" w:fill="auto"/>
            <w:vAlign w:val="center"/>
          </w:tcPr>
          <w:p w:rsidR="001A7EC1" w:rsidRPr="00FA409B" w:rsidRDefault="001A7EC1" w:rsidP="001A7EC1">
            <w:pPr>
              <w:jc w:val="center"/>
            </w:pPr>
            <w:r w:rsidRPr="00FA409B">
              <w:t>CO6 / R</w:t>
            </w:r>
          </w:p>
        </w:tc>
        <w:tc>
          <w:tcPr>
            <w:tcW w:w="431" w:type="pct"/>
            <w:shd w:val="clear" w:color="auto" w:fill="auto"/>
            <w:vAlign w:val="center"/>
          </w:tcPr>
          <w:p w:rsidR="001A7EC1" w:rsidRPr="00FA409B" w:rsidRDefault="001A7EC1" w:rsidP="001A7EC1">
            <w:pPr>
              <w:jc w:val="center"/>
            </w:pPr>
            <w:r w:rsidRPr="00FA409B">
              <w:t>1</w:t>
            </w:r>
          </w:p>
        </w:tc>
      </w:tr>
      <w:tr w:rsidR="001A7EC1" w:rsidRPr="00FA409B" w:rsidTr="001A7EC1">
        <w:tc>
          <w:tcPr>
            <w:tcW w:w="322" w:type="pct"/>
            <w:shd w:val="clear" w:color="auto" w:fill="auto"/>
            <w:vAlign w:val="center"/>
          </w:tcPr>
          <w:p w:rsidR="001A7EC1" w:rsidRPr="00FA409B" w:rsidRDefault="001A7EC1" w:rsidP="001A7EC1">
            <w:pPr>
              <w:jc w:val="center"/>
            </w:pPr>
            <w:r w:rsidRPr="00FA409B">
              <w:t>20.</w:t>
            </w:r>
          </w:p>
        </w:tc>
        <w:tc>
          <w:tcPr>
            <w:tcW w:w="3602" w:type="pct"/>
            <w:shd w:val="clear" w:color="auto" w:fill="auto"/>
          </w:tcPr>
          <w:p w:rsidR="001A7EC1" w:rsidRPr="00FA409B" w:rsidRDefault="001A7EC1" w:rsidP="001A7EC1">
            <w:pPr>
              <w:jc w:val="both"/>
            </w:pPr>
            <w:r w:rsidRPr="00FA409B">
              <w:t xml:space="preserve">The process of joining of all exons together after transcription is known as </w:t>
            </w:r>
            <w:r>
              <w:t>__________.</w:t>
            </w:r>
          </w:p>
        </w:tc>
        <w:tc>
          <w:tcPr>
            <w:tcW w:w="645" w:type="pct"/>
            <w:shd w:val="clear" w:color="auto" w:fill="auto"/>
            <w:vAlign w:val="center"/>
          </w:tcPr>
          <w:p w:rsidR="001A7EC1" w:rsidRPr="00FA409B" w:rsidRDefault="001A7EC1" w:rsidP="001A7EC1">
            <w:pPr>
              <w:jc w:val="center"/>
            </w:pPr>
            <w:r w:rsidRPr="00FA409B">
              <w:t>CO6 / R</w:t>
            </w:r>
          </w:p>
        </w:tc>
        <w:tc>
          <w:tcPr>
            <w:tcW w:w="431" w:type="pct"/>
            <w:shd w:val="clear" w:color="auto" w:fill="auto"/>
            <w:vAlign w:val="center"/>
          </w:tcPr>
          <w:p w:rsidR="001A7EC1" w:rsidRPr="00FA409B" w:rsidRDefault="001A7EC1" w:rsidP="001A7EC1">
            <w:pPr>
              <w:jc w:val="center"/>
            </w:pPr>
            <w:r w:rsidRPr="00FA409B">
              <w:t>1</w:t>
            </w:r>
          </w:p>
        </w:tc>
      </w:tr>
    </w:tbl>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Pr="00FA409B" w:rsidRDefault="001A7EC1" w:rsidP="005133D7">
      <w:pPr>
        <w:jc w:val="center"/>
        <w:rPr>
          <w:b/>
          <w:u w:val="single"/>
        </w:rPr>
      </w:pPr>
    </w:p>
    <w:tbl>
      <w:tblPr>
        <w:tblW w:w="4895"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5"/>
        <w:gridCol w:w="7535"/>
        <w:gridCol w:w="1347"/>
        <w:gridCol w:w="902"/>
      </w:tblGrid>
      <w:tr w:rsidR="001A7EC1" w:rsidRPr="00FA409B" w:rsidTr="001A7EC1">
        <w:tc>
          <w:tcPr>
            <w:tcW w:w="5000" w:type="pct"/>
            <w:gridSpan w:val="4"/>
            <w:shd w:val="clear" w:color="auto" w:fill="auto"/>
          </w:tcPr>
          <w:p w:rsidR="001A7EC1" w:rsidRDefault="001A7EC1" w:rsidP="001A7EC1">
            <w:pPr>
              <w:jc w:val="center"/>
              <w:rPr>
                <w:b/>
                <w:u w:val="single"/>
              </w:rPr>
            </w:pPr>
          </w:p>
          <w:p w:rsidR="001A7EC1" w:rsidRPr="00FA409B" w:rsidRDefault="001A7EC1" w:rsidP="001A7EC1">
            <w:pPr>
              <w:jc w:val="center"/>
              <w:rPr>
                <w:b/>
                <w:u w:val="single"/>
              </w:rPr>
            </w:pPr>
            <w:r w:rsidRPr="00FA409B">
              <w:rPr>
                <w:b/>
                <w:u w:val="single"/>
              </w:rPr>
              <w:t xml:space="preserve">PART – B (10 X 5 = 50 MARKS) </w:t>
            </w:r>
          </w:p>
          <w:p w:rsidR="001A7EC1" w:rsidRDefault="001A7EC1" w:rsidP="001A7EC1">
            <w:pPr>
              <w:jc w:val="center"/>
              <w:rPr>
                <w:b/>
              </w:rPr>
            </w:pPr>
            <w:r w:rsidRPr="00FA409B">
              <w:rPr>
                <w:b/>
              </w:rPr>
              <w:t>(Answer any 10 from the following)</w:t>
            </w:r>
          </w:p>
          <w:p w:rsidR="001A7EC1" w:rsidRPr="00FA409B" w:rsidRDefault="001A7EC1" w:rsidP="001A7EC1">
            <w:pPr>
              <w:jc w:val="center"/>
              <w:rPr>
                <w:b/>
              </w:rPr>
            </w:pPr>
          </w:p>
        </w:tc>
      </w:tr>
      <w:tr w:rsidR="001A7EC1" w:rsidRPr="00FA409B" w:rsidTr="001A7EC1">
        <w:tc>
          <w:tcPr>
            <w:tcW w:w="323" w:type="pct"/>
            <w:shd w:val="clear" w:color="auto" w:fill="auto"/>
            <w:vAlign w:val="center"/>
          </w:tcPr>
          <w:p w:rsidR="001A7EC1" w:rsidRPr="00FA409B" w:rsidRDefault="001A7EC1" w:rsidP="001A7EC1">
            <w:pPr>
              <w:jc w:val="center"/>
            </w:pPr>
            <w:r w:rsidRPr="00FA409B">
              <w:t>21.</w:t>
            </w:r>
          </w:p>
        </w:tc>
        <w:tc>
          <w:tcPr>
            <w:tcW w:w="3602" w:type="pct"/>
            <w:shd w:val="clear" w:color="auto" w:fill="auto"/>
          </w:tcPr>
          <w:p w:rsidR="001A7EC1" w:rsidRPr="00FA409B" w:rsidRDefault="001A7EC1" w:rsidP="001A7EC1">
            <w:pPr>
              <w:jc w:val="both"/>
            </w:pPr>
            <w:r w:rsidRPr="00FA409B">
              <w:t>Describe the structure of DNA with a pictorial representation and mention the Chargaff’s rule for nucleotides.</w:t>
            </w:r>
          </w:p>
        </w:tc>
        <w:tc>
          <w:tcPr>
            <w:tcW w:w="644" w:type="pct"/>
            <w:shd w:val="clear" w:color="auto" w:fill="auto"/>
            <w:vAlign w:val="center"/>
          </w:tcPr>
          <w:p w:rsidR="001A7EC1" w:rsidRPr="00FA409B" w:rsidRDefault="001A7EC1" w:rsidP="001A7EC1">
            <w:pPr>
              <w:jc w:val="center"/>
            </w:pPr>
            <w:r w:rsidRPr="00FA409B">
              <w:t>CO3 / A</w:t>
            </w:r>
          </w:p>
        </w:tc>
        <w:tc>
          <w:tcPr>
            <w:tcW w:w="431" w:type="pct"/>
            <w:shd w:val="clear" w:color="auto" w:fill="auto"/>
            <w:vAlign w:val="center"/>
          </w:tcPr>
          <w:p w:rsidR="001A7EC1" w:rsidRPr="00FA409B" w:rsidRDefault="001A7EC1" w:rsidP="001A7EC1">
            <w:pPr>
              <w:jc w:val="center"/>
            </w:pPr>
            <w:r w:rsidRPr="00FA409B">
              <w:t>5</w:t>
            </w:r>
          </w:p>
        </w:tc>
      </w:tr>
      <w:tr w:rsidR="001A7EC1" w:rsidRPr="00FA409B" w:rsidTr="001A7EC1">
        <w:tc>
          <w:tcPr>
            <w:tcW w:w="323" w:type="pct"/>
            <w:shd w:val="clear" w:color="auto" w:fill="auto"/>
            <w:vAlign w:val="center"/>
          </w:tcPr>
          <w:p w:rsidR="001A7EC1" w:rsidRPr="00FA409B" w:rsidRDefault="001A7EC1" w:rsidP="001A7EC1">
            <w:pPr>
              <w:jc w:val="center"/>
            </w:pPr>
            <w:r w:rsidRPr="00FA409B">
              <w:t>22.</w:t>
            </w:r>
          </w:p>
        </w:tc>
        <w:tc>
          <w:tcPr>
            <w:tcW w:w="3602" w:type="pct"/>
            <w:shd w:val="clear" w:color="auto" w:fill="auto"/>
          </w:tcPr>
          <w:p w:rsidR="001A7EC1" w:rsidRPr="00FA409B" w:rsidRDefault="001A7EC1" w:rsidP="001A7EC1">
            <w:pPr>
              <w:jc w:val="both"/>
            </w:pPr>
            <w:r w:rsidRPr="00FA409B">
              <w:t>Briefly explain the organellar structure and function of chloroplast.</w:t>
            </w:r>
          </w:p>
        </w:tc>
        <w:tc>
          <w:tcPr>
            <w:tcW w:w="644" w:type="pct"/>
            <w:shd w:val="clear" w:color="auto" w:fill="auto"/>
            <w:vAlign w:val="center"/>
          </w:tcPr>
          <w:p w:rsidR="001A7EC1" w:rsidRPr="00FA409B" w:rsidRDefault="001A7EC1" w:rsidP="001A7EC1">
            <w:pPr>
              <w:jc w:val="center"/>
            </w:pPr>
            <w:r w:rsidRPr="00FA409B">
              <w:t>CO2 / U</w:t>
            </w:r>
          </w:p>
        </w:tc>
        <w:tc>
          <w:tcPr>
            <w:tcW w:w="431" w:type="pct"/>
            <w:shd w:val="clear" w:color="auto" w:fill="auto"/>
            <w:vAlign w:val="center"/>
          </w:tcPr>
          <w:p w:rsidR="001A7EC1" w:rsidRPr="00FA409B" w:rsidRDefault="001A7EC1" w:rsidP="001A7EC1">
            <w:pPr>
              <w:jc w:val="center"/>
            </w:pPr>
            <w:r w:rsidRPr="00FA409B">
              <w:t>5</w:t>
            </w:r>
          </w:p>
        </w:tc>
      </w:tr>
      <w:tr w:rsidR="001A7EC1" w:rsidRPr="00FA409B" w:rsidTr="001A7EC1">
        <w:tc>
          <w:tcPr>
            <w:tcW w:w="323" w:type="pct"/>
            <w:shd w:val="clear" w:color="auto" w:fill="auto"/>
            <w:vAlign w:val="center"/>
          </w:tcPr>
          <w:p w:rsidR="001A7EC1" w:rsidRPr="00FA409B" w:rsidRDefault="001A7EC1" w:rsidP="001A7EC1">
            <w:pPr>
              <w:jc w:val="center"/>
            </w:pPr>
            <w:r w:rsidRPr="00FA409B">
              <w:t>23.</w:t>
            </w:r>
          </w:p>
        </w:tc>
        <w:tc>
          <w:tcPr>
            <w:tcW w:w="3602" w:type="pct"/>
            <w:shd w:val="clear" w:color="auto" w:fill="auto"/>
          </w:tcPr>
          <w:p w:rsidR="001A7EC1" w:rsidRPr="00FA409B" w:rsidRDefault="001A7EC1" w:rsidP="001A7EC1">
            <w:pPr>
              <w:jc w:val="both"/>
            </w:pPr>
            <w:r w:rsidRPr="00FA409B">
              <w:t>Explain RNA, its types and its function in cellular regulation.</w:t>
            </w:r>
          </w:p>
        </w:tc>
        <w:tc>
          <w:tcPr>
            <w:tcW w:w="644" w:type="pct"/>
            <w:shd w:val="clear" w:color="auto" w:fill="auto"/>
            <w:vAlign w:val="center"/>
          </w:tcPr>
          <w:p w:rsidR="001A7EC1" w:rsidRPr="00FA409B" w:rsidRDefault="001A7EC1" w:rsidP="001A7EC1">
            <w:pPr>
              <w:jc w:val="center"/>
            </w:pPr>
            <w:r w:rsidRPr="00FA409B">
              <w:t>CO3 / A</w:t>
            </w:r>
          </w:p>
        </w:tc>
        <w:tc>
          <w:tcPr>
            <w:tcW w:w="431" w:type="pct"/>
            <w:shd w:val="clear" w:color="auto" w:fill="auto"/>
            <w:vAlign w:val="center"/>
          </w:tcPr>
          <w:p w:rsidR="001A7EC1" w:rsidRPr="00FA409B" w:rsidRDefault="001A7EC1" w:rsidP="001A7EC1">
            <w:pPr>
              <w:jc w:val="center"/>
            </w:pPr>
            <w:r w:rsidRPr="00FA409B">
              <w:t>5</w:t>
            </w:r>
          </w:p>
        </w:tc>
      </w:tr>
      <w:tr w:rsidR="001A7EC1" w:rsidRPr="00FA409B" w:rsidTr="001A7EC1">
        <w:tc>
          <w:tcPr>
            <w:tcW w:w="323" w:type="pct"/>
            <w:shd w:val="clear" w:color="auto" w:fill="auto"/>
            <w:vAlign w:val="center"/>
          </w:tcPr>
          <w:p w:rsidR="001A7EC1" w:rsidRPr="00FA409B" w:rsidRDefault="001A7EC1" w:rsidP="001A7EC1">
            <w:pPr>
              <w:jc w:val="center"/>
            </w:pPr>
            <w:r w:rsidRPr="00FA409B">
              <w:t>24.</w:t>
            </w:r>
          </w:p>
        </w:tc>
        <w:tc>
          <w:tcPr>
            <w:tcW w:w="3602" w:type="pct"/>
            <w:shd w:val="clear" w:color="auto" w:fill="auto"/>
          </w:tcPr>
          <w:p w:rsidR="001A7EC1" w:rsidRPr="00FA409B" w:rsidRDefault="001A7EC1" w:rsidP="001A7EC1">
            <w:pPr>
              <w:jc w:val="both"/>
            </w:pPr>
            <w:r w:rsidRPr="00FA409B">
              <w:t>Describe cytoplasmic inheritance and its characteristic features.</w:t>
            </w:r>
          </w:p>
        </w:tc>
        <w:tc>
          <w:tcPr>
            <w:tcW w:w="644" w:type="pct"/>
            <w:shd w:val="clear" w:color="auto" w:fill="auto"/>
            <w:vAlign w:val="center"/>
          </w:tcPr>
          <w:p w:rsidR="001A7EC1" w:rsidRPr="00FA409B" w:rsidRDefault="001A7EC1" w:rsidP="001A7EC1">
            <w:pPr>
              <w:jc w:val="center"/>
            </w:pPr>
            <w:r w:rsidRPr="00FA409B">
              <w:t>CO3</w:t>
            </w:r>
            <w:r>
              <w:t xml:space="preserve"> </w:t>
            </w:r>
            <w:r w:rsidRPr="00FA409B">
              <w:t>/ An</w:t>
            </w:r>
          </w:p>
        </w:tc>
        <w:tc>
          <w:tcPr>
            <w:tcW w:w="431" w:type="pct"/>
            <w:shd w:val="clear" w:color="auto" w:fill="auto"/>
            <w:vAlign w:val="center"/>
          </w:tcPr>
          <w:p w:rsidR="001A7EC1" w:rsidRPr="00FA409B" w:rsidRDefault="001A7EC1" w:rsidP="001A7EC1">
            <w:pPr>
              <w:jc w:val="center"/>
            </w:pPr>
            <w:r w:rsidRPr="00FA409B">
              <w:t>5</w:t>
            </w:r>
          </w:p>
        </w:tc>
      </w:tr>
      <w:tr w:rsidR="001A7EC1" w:rsidRPr="00FA409B" w:rsidTr="001A7EC1">
        <w:tc>
          <w:tcPr>
            <w:tcW w:w="323" w:type="pct"/>
            <w:shd w:val="clear" w:color="auto" w:fill="auto"/>
            <w:vAlign w:val="center"/>
          </w:tcPr>
          <w:p w:rsidR="001A7EC1" w:rsidRPr="00FA409B" w:rsidRDefault="001A7EC1" w:rsidP="001A7EC1">
            <w:pPr>
              <w:jc w:val="center"/>
            </w:pPr>
            <w:r w:rsidRPr="00FA409B">
              <w:t>25.</w:t>
            </w:r>
          </w:p>
        </w:tc>
        <w:tc>
          <w:tcPr>
            <w:tcW w:w="3602" w:type="pct"/>
            <w:shd w:val="clear" w:color="auto" w:fill="auto"/>
          </w:tcPr>
          <w:p w:rsidR="001A7EC1" w:rsidRPr="00FA409B" w:rsidRDefault="001A7EC1" w:rsidP="001A7EC1">
            <w:pPr>
              <w:jc w:val="both"/>
            </w:pPr>
            <w:r w:rsidRPr="00FA409B">
              <w:t>What are the transposable elements and describe its classification.</w:t>
            </w:r>
          </w:p>
        </w:tc>
        <w:tc>
          <w:tcPr>
            <w:tcW w:w="644" w:type="pct"/>
            <w:shd w:val="clear" w:color="auto" w:fill="auto"/>
            <w:vAlign w:val="center"/>
          </w:tcPr>
          <w:p w:rsidR="001A7EC1" w:rsidRPr="00FA409B" w:rsidRDefault="001A7EC1" w:rsidP="001A7EC1">
            <w:pPr>
              <w:jc w:val="center"/>
            </w:pPr>
            <w:r w:rsidRPr="00FA409B">
              <w:t>CO5 / A</w:t>
            </w:r>
          </w:p>
        </w:tc>
        <w:tc>
          <w:tcPr>
            <w:tcW w:w="431" w:type="pct"/>
            <w:shd w:val="clear" w:color="auto" w:fill="auto"/>
            <w:vAlign w:val="center"/>
          </w:tcPr>
          <w:p w:rsidR="001A7EC1" w:rsidRPr="00FA409B" w:rsidRDefault="001A7EC1" w:rsidP="001A7EC1">
            <w:pPr>
              <w:jc w:val="center"/>
            </w:pPr>
            <w:r w:rsidRPr="00FA409B">
              <w:t>5</w:t>
            </w:r>
          </w:p>
        </w:tc>
      </w:tr>
      <w:tr w:rsidR="001A7EC1" w:rsidRPr="00FA409B" w:rsidTr="001A7EC1">
        <w:tc>
          <w:tcPr>
            <w:tcW w:w="323" w:type="pct"/>
            <w:shd w:val="clear" w:color="auto" w:fill="auto"/>
            <w:vAlign w:val="center"/>
          </w:tcPr>
          <w:p w:rsidR="001A7EC1" w:rsidRPr="00FA409B" w:rsidRDefault="001A7EC1" w:rsidP="001A7EC1">
            <w:pPr>
              <w:jc w:val="center"/>
            </w:pPr>
            <w:r w:rsidRPr="00FA409B">
              <w:t>26.</w:t>
            </w:r>
          </w:p>
        </w:tc>
        <w:tc>
          <w:tcPr>
            <w:tcW w:w="3602" w:type="pct"/>
            <w:shd w:val="clear" w:color="auto" w:fill="auto"/>
          </w:tcPr>
          <w:p w:rsidR="001A7EC1" w:rsidRPr="00FA409B" w:rsidRDefault="001A7EC1" w:rsidP="001A7EC1">
            <w:pPr>
              <w:jc w:val="both"/>
            </w:pPr>
            <w:r w:rsidRPr="00FA409B">
              <w:t>Briefly write the different types of DNA sequences.</w:t>
            </w:r>
          </w:p>
        </w:tc>
        <w:tc>
          <w:tcPr>
            <w:tcW w:w="644" w:type="pct"/>
            <w:shd w:val="clear" w:color="auto" w:fill="auto"/>
            <w:vAlign w:val="center"/>
          </w:tcPr>
          <w:p w:rsidR="001A7EC1" w:rsidRPr="00FA409B" w:rsidRDefault="001A7EC1" w:rsidP="001A7EC1">
            <w:pPr>
              <w:jc w:val="center"/>
            </w:pPr>
            <w:r w:rsidRPr="00FA409B">
              <w:t>CO4 / R</w:t>
            </w:r>
          </w:p>
        </w:tc>
        <w:tc>
          <w:tcPr>
            <w:tcW w:w="431" w:type="pct"/>
            <w:shd w:val="clear" w:color="auto" w:fill="auto"/>
            <w:vAlign w:val="center"/>
          </w:tcPr>
          <w:p w:rsidR="001A7EC1" w:rsidRPr="00FA409B" w:rsidRDefault="001A7EC1" w:rsidP="001A7EC1">
            <w:pPr>
              <w:jc w:val="center"/>
            </w:pPr>
            <w:r w:rsidRPr="00FA409B">
              <w:t>5</w:t>
            </w:r>
          </w:p>
        </w:tc>
      </w:tr>
      <w:tr w:rsidR="001A7EC1" w:rsidRPr="00FA409B" w:rsidTr="001A7EC1">
        <w:tc>
          <w:tcPr>
            <w:tcW w:w="323" w:type="pct"/>
            <w:shd w:val="clear" w:color="auto" w:fill="auto"/>
            <w:vAlign w:val="center"/>
          </w:tcPr>
          <w:p w:rsidR="001A7EC1" w:rsidRPr="00FA409B" w:rsidRDefault="001A7EC1" w:rsidP="001A7EC1">
            <w:pPr>
              <w:jc w:val="center"/>
            </w:pPr>
            <w:r w:rsidRPr="00FA409B">
              <w:t>27.</w:t>
            </w:r>
          </w:p>
        </w:tc>
        <w:tc>
          <w:tcPr>
            <w:tcW w:w="3602" w:type="pct"/>
            <w:shd w:val="clear" w:color="auto" w:fill="auto"/>
          </w:tcPr>
          <w:p w:rsidR="001A7EC1" w:rsidRPr="00FA409B" w:rsidRDefault="001A7EC1" w:rsidP="001A7EC1">
            <w:pPr>
              <w:jc w:val="both"/>
            </w:pPr>
            <w:r w:rsidRPr="00FA409B">
              <w:t>Describe the different models proposed for a cell membrane structure.</w:t>
            </w:r>
          </w:p>
        </w:tc>
        <w:tc>
          <w:tcPr>
            <w:tcW w:w="644" w:type="pct"/>
            <w:shd w:val="clear" w:color="auto" w:fill="auto"/>
            <w:vAlign w:val="center"/>
          </w:tcPr>
          <w:p w:rsidR="001A7EC1" w:rsidRPr="00FA409B" w:rsidRDefault="001A7EC1" w:rsidP="001A7EC1">
            <w:pPr>
              <w:jc w:val="center"/>
            </w:pPr>
            <w:r w:rsidRPr="00FA409B">
              <w:t>CO1 / A</w:t>
            </w:r>
          </w:p>
        </w:tc>
        <w:tc>
          <w:tcPr>
            <w:tcW w:w="431" w:type="pct"/>
            <w:shd w:val="clear" w:color="auto" w:fill="auto"/>
            <w:vAlign w:val="center"/>
          </w:tcPr>
          <w:p w:rsidR="001A7EC1" w:rsidRPr="00FA409B" w:rsidRDefault="001A7EC1" w:rsidP="001A7EC1">
            <w:pPr>
              <w:jc w:val="center"/>
            </w:pPr>
            <w:r w:rsidRPr="00FA409B">
              <w:t>5</w:t>
            </w:r>
          </w:p>
        </w:tc>
      </w:tr>
      <w:tr w:rsidR="001A7EC1" w:rsidRPr="00FA409B" w:rsidTr="001A7EC1">
        <w:tc>
          <w:tcPr>
            <w:tcW w:w="323" w:type="pct"/>
            <w:shd w:val="clear" w:color="auto" w:fill="auto"/>
            <w:vAlign w:val="center"/>
          </w:tcPr>
          <w:p w:rsidR="001A7EC1" w:rsidRPr="00FA409B" w:rsidRDefault="001A7EC1" w:rsidP="001A7EC1">
            <w:pPr>
              <w:jc w:val="center"/>
            </w:pPr>
            <w:r w:rsidRPr="00FA409B">
              <w:t>28.</w:t>
            </w:r>
          </w:p>
        </w:tc>
        <w:tc>
          <w:tcPr>
            <w:tcW w:w="3602" w:type="pct"/>
            <w:shd w:val="clear" w:color="auto" w:fill="auto"/>
          </w:tcPr>
          <w:p w:rsidR="001A7EC1" w:rsidRPr="00FA409B" w:rsidRDefault="001A7EC1" w:rsidP="001A7EC1">
            <w:pPr>
              <w:jc w:val="both"/>
            </w:pPr>
            <w:r w:rsidRPr="00FA409B">
              <w:t>Write the structure and function of endoplasmic reticulum.</w:t>
            </w:r>
          </w:p>
        </w:tc>
        <w:tc>
          <w:tcPr>
            <w:tcW w:w="644" w:type="pct"/>
            <w:shd w:val="clear" w:color="auto" w:fill="auto"/>
            <w:vAlign w:val="center"/>
          </w:tcPr>
          <w:p w:rsidR="001A7EC1" w:rsidRPr="00FA409B" w:rsidRDefault="001A7EC1" w:rsidP="001A7EC1">
            <w:pPr>
              <w:jc w:val="center"/>
            </w:pPr>
            <w:r w:rsidRPr="00FA409B">
              <w:t>CO2 / A</w:t>
            </w:r>
          </w:p>
        </w:tc>
        <w:tc>
          <w:tcPr>
            <w:tcW w:w="431" w:type="pct"/>
            <w:shd w:val="clear" w:color="auto" w:fill="auto"/>
            <w:vAlign w:val="center"/>
          </w:tcPr>
          <w:p w:rsidR="001A7EC1" w:rsidRPr="00FA409B" w:rsidRDefault="001A7EC1" w:rsidP="001A7EC1">
            <w:pPr>
              <w:jc w:val="center"/>
            </w:pPr>
            <w:r w:rsidRPr="00FA409B">
              <w:t>5</w:t>
            </w:r>
          </w:p>
        </w:tc>
      </w:tr>
      <w:tr w:rsidR="001A7EC1" w:rsidRPr="00FA409B" w:rsidTr="001A7EC1">
        <w:tc>
          <w:tcPr>
            <w:tcW w:w="323" w:type="pct"/>
            <w:shd w:val="clear" w:color="auto" w:fill="auto"/>
            <w:vAlign w:val="center"/>
          </w:tcPr>
          <w:p w:rsidR="001A7EC1" w:rsidRPr="00FA409B" w:rsidRDefault="001A7EC1" w:rsidP="001A7EC1">
            <w:pPr>
              <w:jc w:val="center"/>
            </w:pPr>
            <w:r w:rsidRPr="00FA409B">
              <w:t>29.</w:t>
            </w:r>
          </w:p>
        </w:tc>
        <w:tc>
          <w:tcPr>
            <w:tcW w:w="3602" w:type="pct"/>
            <w:shd w:val="clear" w:color="auto" w:fill="auto"/>
          </w:tcPr>
          <w:p w:rsidR="001A7EC1" w:rsidRPr="00FA409B" w:rsidRDefault="001A7EC1" w:rsidP="001A7EC1">
            <w:pPr>
              <w:jc w:val="both"/>
            </w:pPr>
            <w:r w:rsidRPr="00FA409B">
              <w:t>Differentiate gram positive and negative bacteria.</w:t>
            </w:r>
          </w:p>
        </w:tc>
        <w:tc>
          <w:tcPr>
            <w:tcW w:w="644" w:type="pct"/>
            <w:shd w:val="clear" w:color="auto" w:fill="auto"/>
            <w:vAlign w:val="center"/>
          </w:tcPr>
          <w:p w:rsidR="001A7EC1" w:rsidRPr="00FA409B" w:rsidRDefault="001A7EC1" w:rsidP="001A7EC1">
            <w:pPr>
              <w:jc w:val="center"/>
            </w:pPr>
            <w:r w:rsidRPr="00FA409B">
              <w:t>CO3</w:t>
            </w:r>
            <w:r>
              <w:t xml:space="preserve"> </w:t>
            </w:r>
            <w:r w:rsidRPr="00FA409B">
              <w:t>/ An</w:t>
            </w:r>
          </w:p>
        </w:tc>
        <w:tc>
          <w:tcPr>
            <w:tcW w:w="431" w:type="pct"/>
            <w:shd w:val="clear" w:color="auto" w:fill="auto"/>
            <w:vAlign w:val="center"/>
          </w:tcPr>
          <w:p w:rsidR="001A7EC1" w:rsidRPr="00FA409B" w:rsidRDefault="001A7EC1" w:rsidP="001A7EC1">
            <w:pPr>
              <w:jc w:val="center"/>
            </w:pPr>
            <w:r w:rsidRPr="00FA409B">
              <w:t>5</w:t>
            </w:r>
          </w:p>
        </w:tc>
      </w:tr>
      <w:tr w:rsidR="001A7EC1" w:rsidRPr="00FA409B" w:rsidTr="001A7EC1">
        <w:tc>
          <w:tcPr>
            <w:tcW w:w="323" w:type="pct"/>
            <w:shd w:val="clear" w:color="auto" w:fill="auto"/>
            <w:vAlign w:val="center"/>
          </w:tcPr>
          <w:p w:rsidR="001A7EC1" w:rsidRPr="00FA409B" w:rsidRDefault="001A7EC1" w:rsidP="001A7EC1">
            <w:pPr>
              <w:jc w:val="center"/>
            </w:pPr>
            <w:r w:rsidRPr="00FA409B">
              <w:t>30.</w:t>
            </w:r>
          </w:p>
        </w:tc>
        <w:tc>
          <w:tcPr>
            <w:tcW w:w="3602" w:type="pct"/>
            <w:shd w:val="clear" w:color="auto" w:fill="auto"/>
          </w:tcPr>
          <w:p w:rsidR="001A7EC1" w:rsidRPr="00FA409B" w:rsidRDefault="001A7EC1" w:rsidP="001A7EC1">
            <w:pPr>
              <w:jc w:val="both"/>
            </w:pPr>
            <w:r w:rsidRPr="00FA409B">
              <w:t xml:space="preserve">What are genomics, </w:t>
            </w:r>
            <w:proofErr w:type="spellStart"/>
            <w:r w:rsidRPr="00FA409B">
              <w:t>transcriptomics</w:t>
            </w:r>
            <w:proofErr w:type="spellEnd"/>
            <w:r w:rsidRPr="00FA409B">
              <w:t>, proteomics and metabolomics? Mention the applications of proteomics in crop breeding programs.</w:t>
            </w:r>
          </w:p>
        </w:tc>
        <w:tc>
          <w:tcPr>
            <w:tcW w:w="644" w:type="pct"/>
            <w:shd w:val="clear" w:color="auto" w:fill="auto"/>
            <w:vAlign w:val="center"/>
          </w:tcPr>
          <w:p w:rsidR="001A7EC1" w:rsidRPr="00FA409B" w:rsidRDefault="001A7EC1" w:rsidP="001A7EC1">
            <w:pPr>
              <w:jc w:val="center"/>
            </w:pPr>
            <w:r w:rsidRPr="00FA409B">
              <w:t>CO6 / A</w:t>
            </w:r>
          </w:p>
        </w:tc>
        <w:tc>
          <w:tcPr>
            <w:tcW w:w="431" w:type="pct"/>
            <w:shd w:val="clear" w:color="auto" w:fill="auto"/>
            <w:vAlign w:val="center"/>
          </w:tcPr>
          <w:p w:rsidR="001A7EC1" w:rsidRPr="00FA409B" w:rsidRDefault="001A7EC1" w:rsidP="001A7EC1">
            <w:pPr>
              <w:jc w:val="center"/>
            </w:pPr>
            <w:r w:rsidRPr="00FA409B">
              <w:t>5</w:t>
            </w:r>
          </w:p>
        </w:tc>
      </w:tr>
      <w:tr w:rsidR="001A7EC1" w:rsidRPr="00FA409B" w:rsidTr="001A7EC1">
        <w:tc>
          <w:tcPr>
            <w:tcW w:w="323" w:type="pct"/>
            <w:shd w:val="clear" w:color="auto" w:fill="auto"/>
            <w:vAlign w:val="center"/>
          </w:tcPr>
          <w:p w:rsidR="001A7EC1" w:rsidRPr="00FA409B" w:rsidRDefault="001A7EC1" w:rsidP="001A7EC1">
            <w:pPr>
              <w:jc w:val="center"/>
            </w:pPr>
            <w:r w:rsidRPr="00FA409B">
              <w:t>31.</w:t>
            </w:r>
          </w:p>
        </w:tc>
        <w:tc>
          <w:tcPr>
            <w:tcW w:w="3602" w:type="pct"/>
            <w:shd w:val="clear" w:color="auto" w:fill="auto"/>
          </w:tcPr>
          <w:p w:rsidR="001A7EC1" w:rsidRPr="00FA409B" w:rsidRDefault="001A7EC1" w:rsidP="001A7EC1">
            <w:pPr>
              <w:jc w:val="both"/>
            </w:pPr>
            <w:r w:rsidRPr="00FA409B">
              <w:t xml:space="preserve">Describe the characteristic features of </w:t>
            </w:r>
            <w:proofErr w:type="spellStart"/>
            <w:r w:rsidRPr="00FA409B">
              <w:t>organellar</w:t>
            </w:r>
            <w:proofErr w:type="spellEnd"/>
            <w:r w:rsidRPr="00FA409B">
              <w:t xml:space="preserve"> genome.</w:t>
            </w:r>
          </w:p>
        </w:tc>
        <w:tc>
          <w:tcPr>
            <w:tcW w:w="644" w:type="pct"/>
            <w:shd w:val="clear" w:color="auto" w:fill="auto"/>
            <w:vAlign w:val="center"/>
          </w:tcPr>
          <w:p w:rsidR="001A7EC1" w:rsidRPr="00FA409B" w:rsidRDefault="001A7EC1" w:rsidP="001A7EC1">
            <w:pPr>
              <w:jc w:val="center"/>
            </w:pPr>
            <w:r w:rsidRPr="00FA409B">
              <w:t>CO1 /</w:t>
            </w:r>
            <w:r>
              <w:t xml:space="preserve"> </w:t>
            </w:r>
            <w:r w:rsidRPr="00FA409B">
              <w:t>An</w:t>
            </w:r>
          </w:p>
        </w:tc>
        <w:tc>
          <w:tcPr>
            <w:tcW w:w="431" w:type="pct"/>
            <w:shd w:val="clear" w:color="auto" w:fill="auto"/>
            <w:vAlign w:val="center"/>
          </w:tcPr>
          <w:p w:rsidR="001A7EC1" w:rsidRPr="00FA409B" w:rsidRDefault="001A7EC1" w:rsidP="001A7EC1">
            <w:pPr>
              <w:jc w:val="center"/>
            </w:pPr>
            <w:r w:rsidRPr="00FA409B">
              <w:t>5</w:t>
            </w:r>
          </w:p>
        </w:tc>
      </w:tr>
      <w:tr w:rsidR="001A7EC1" w:rsidRPr="00FA409B" w:rsidTr="001A7EC1">
        <w:tc>
          <w:tcPr>
            <w:tcW w:w="323" w:type="pct"/>
            <w:shd w:val="clear" w:color="auto" w:fill="auto"/>
            <w:vAlign w:val="center"/>
          </w:tcPr>
          <w:p w:rsidR="001A7EC1" w:rsidRPr="00FA409B" w:rsidRDefault="001A7EC1" w:rsidP="001A7EC1">
            <w:pPr>
              <w:jc w:val="center"/>
            </w:pPr>
            <w:r w:rsidRPr="00FA409B">
              <w:t>32.</w:t>
            </w:r>
          </w:p>
        </w:tc>
        <w:tc>
          <w:tcPr>
            <w:tcW w:w="3602" w:type="pct"/>
            <w:shd w:val="clear" w:color="auto" w:fill="auto"/>
          </w:tcPr>
          <w:p w:rsidR="001A7EC1" w:rsidRPr="00FA409B" w:rsidRDefault="001A7EC1" w:rsidP="001A7EC1">
            <w:pPr>
              <w:jc w:val="both"/>
            </w:pPr>
            <w:r w:rsidRPr="00FA409B">
              <w:t>Describe the genetic codes for amino acids with a pictorial representation.</w:t>
            </w:r>
          </w:p>
        </w:tc>
        <w:tc>
          <w:tcPr>
            <w:tcW w:w="644" w:type="pct"/>
            <w:shd w:val="clear" w:color="auto" w:fill="auto"/>
            <w:vAlign w:val="center"/>
          </w:tcPr>
          <w:p w:rsidR="001A7EC1" w:rsidRPr="00FA409B" w:rsidRDefault="001A7EC1" w:rsidP="001A7EC1">
            <w:pPr>
              <w:jc w:val="center"/>
            </w:pPr>
            <w:r w:rsidRPr="00FA409B">
              <w:t>CO4 /</w:t>
            </w:r>
            <w:r>
              <w:t xml:space="preserve"> </w:t>
            </w:r>
            <w:r w:rsidRPr="00FA409B">
              <w:t>A</w:t>
            </w:r>
          </w:p>
        </w:tc>
        <w:tc>
          <w:tcPr>
            <w:tcW w:w="431" w:type="pct"/>
            <w:shd w:val="clear" w:color="auto" w:fill="auto"/>
            <w:vAlign w:val="center"/>
          </w:tcPr>
          <w:p w:rsidR="001A7EC1" w:rsidRPr="00FA409B" w:rsidRDefault="001A7EC1" w:rsidP="001A7EC1">
            <w:pPr>
              <w:jc w:val="center"/>
            </w:pPr>
            <w:r w:rsidRPr="00FA409B">
              <w:t>5</w:t>
            </w:r>
          </w:p>
        </w:tc>
      </w:tr>
    </w:tbl>
    <w:p w:rsidR="001A7EC1" w:rsidRPr="00FA409B" w:rsidRDefault="001A7EC1" w:rsidP="005133D7"/>
    <w:tbl>
      <w:tblPr>
        <w:tblW w:w="4895"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73"/>
        <w:gridCol w:w="483"/>
        <w:gridCol w:w="7054"/>
        <w:gridCol w:w="1347"/>
        <w:gridCol w:w="902"/>
      </w:tblGrid>
      <w:tr w:rsidR="001A7EC1" w:rsidRPr="00FA409B" w:rsidTr="001A7EC1">
        <w:trPr>
          <w:trHeight w:val="232"/>
        </w:trPr>
        <w:tc>
          <w:tcPr>
            <w:tcW w:w="5000" w:type="pct"/>
            <w:gridSpan w:val="5"/>
            <w:shd w:val="clear" w:color="auto" w:fill="auto"/>
          </w:tcPr>
          <w:p w:rsidR="001A7EC1" w:rsidRDefault="001A7EC1" w:rsidP="001A7EC1">
            <w:pPr>
              <w:jc w:val="center"/>
              <w:rPr>
                <w:b/>
                <w:u w:val="single"/>
              </w:rPr>
            </w:pPr>
          </w:p>
          <w:p w:rsidR="001A7EC1" w:rsidRPr="00FA409B" w:rsidRDefault="001A7EC1" w:rsidP="001A7EC1">
            <w:pPr>
              <w:jc w:val="center"/>
              <w:rPr>
                <w:b/>
                <w:u w:val="single"/>
              </w:rPr>
            </w:pPr>
            <w:r w:rsidRPr="00FA409B">
              <w:rPr>
                <w:b/>
                <w:u w:val="single"/>
              </w:rPr>
              <w:t>PART – C (2 X 15 = 30 MARKS)</w:t>
            </w:r>
          </w:p>
          <w:p w:rsidR="001A7EC1" w:rsidRDefault="001A7EC1" w:rsidP="001A7EC1">
            <w:pPr>
              <w:jc w:val="center"/>
              <w:rPr>
                <w:b/>
              </w:rPr>
            </w:pPr>
            <w:r w:rsidRPr="00FA409B">
              <w:rPr>
                <w:b/>
              </w:rPr>
              <w:t>(Answer any 2 from the following)</w:t>
            </w:r>
          </w:p>
          <w:p w:rsidR="001A7EC1" w:rsidRPr="00FA409B" w:rsidRDefault="001A7EC1" w:rsidP="001A7EC1">
            <w:pPr>
              <w:jc w:val="center"/>
              <w:rPr>
                <w:b/>
              </w:rPr>
            </w:pPr>
          </w:p>
        </w:tc>
      </w:tr>
      <w:tr w:rsidR="001A7EC1" w:rsidRPr="00FA409B" w:rsidTr="001A7EC1">
        <w:trPr>
          <w:trHeight w:val="232"/>
        </w:trPr>
        <w:tc>
          <w:tcPr>
            <w:tcW w:w="322" w:type="pct"/>
            <w:vMerge w:val="restart"/>
            <w:shd w:val="clear" w:color="auto" w:fill="auto"/>
            <w:vAlign w:val="center"/>
          </w:tcPr>
          <w:p w:rsidR="001A7EC1" w:rsidRPr="00FA409B" w:rsidRDefault="001A7EC1" w:rsidP="001A7EC1">
            <w:pPr>
              <w:jc w:val="center"/>
            </w:pPr>
            <w:r w:rsidRPr="00FA409B">
              <w:t>33.</w:t>
            </w:r>
          </w:p>
        </w:tc>
        <w:tc>
          <w:tcPr>
            <w:tcW w:w="231" w:type="pct"/>
            <w:shd w:val="clear" w:color="auto" w:fill="auto"/>
            <w:vAlign w:val="center"/>
          </w:tcPr>
          <w:p w:rsidR="001A7EC1" w:rsidRPr="00FA409B" w:rsidRDefault="001A7EC1" w:rsidP="001A7EC1">
            <w:pPr>
              <w:jc w:val="center"/>
            </w:pPr>
            <w:r w:rsidRPr="00FA409B">
              <w:t>a.</w:t>
            </w:r>
          </w:p>
        </w:tc>
        <w:tc>
          <w:tcPr>
            <w:tcW w:w="3372" w:type="pct"/>
            <w:shd w:val="clear" w:color="auto" w:fill="auto"/>
          </w:tcPr>
          <w:p w:rsidR="001A7EC1" w:rsidRPr="00FA409B" w:rsidRDefault="001A7EC1" w:rsidP="001A7EC1">
            <w:pPr>
              <w:jc w:val="both"/>
            </w:pPr>
            <w:r w:rsidRPr="00FA409B">
              <w:t>Describe the features of a prokaryotic promoter and RNA polymerase in transcription with diagram.</w:t>
            </w:r>
          </w:p>
        </w:tc>
        <w:tc>
          <w:tcPr>
            <w:tcW w:w="644" w:type="pct"/>
            <w:shd w:val="clear" w:color="auto" w:fill="auto"/>
            <w:vAlign w:val="center"/>
          </w:tcPr>
          <w:p w:rsidR="001A7EC1" w:rsidRPr="00FA409B" w:rsidRDefault="001A7EC1" w:rsidP="001A7EC1">
            <w:pPr>
              <w:jc w:val="center"/>
            </w:pPr>
            <w:r w:rsidRPr="00FA409B">
              <w:t>CO5 / U</w:t>
            </w:r>
          </w:p>
        </w:tc>
        <w:tc>
          <w:tcPr>
            <w:tcW w:w="431" w:type="pct"/>
            <w:shd w:val="clear" w:color="auto" w:fill="auto"/>
            <w:vAlign w:val="center"/>
          </w:tcPr>
          <w:p w:rsidR="001A7EC1" w:rsidRPr="00FA409B" w:rsidRDefault="001A7EC1" w:rsidP="001A7EC1">
            <w:pPr>
              <w:jc w:val="center"/>
            </w:pPr>
            <w:r w:rsidRPr="00FA409B">
              <w:t>7</w:t>
            </w:r>
          </w:p>
        </w:tc>
      </w:tr>
      <w:tr w:rsidR="001A7EC1" w:rsidRPr="00FA409B" w:rsidTr="001A7EC1">
        <w:trPr>
          <w:trHeight w:val="232"/>
        </w:trPr>
        <w:tc>
          <w:tcPr>
            <w:tcW w:w="322" w:type="pct"/>
            <w:vMerge/>
            <w:shd w:val="clear" w:color="auto" w:fill="auto"/>
            <w:vAlign w:val="center"/>
          </w:tcPr>
          <w:p w:rsidR="001A7EC1" w:rsidRPr="00FA409B" w:rsidRDefault="001A7EC1" w:rsidP="001A7EC1">
            <w:pPr>
              <w:jc w:val="center"/>
            </w:pPr>
          </w:p>
        </w:tc>
        <w:tc>
          <w:tcPr>
            <w:tcW w:w="231" w:type="pct"/>
            <w:shd w:val="clear" w:color="auto" w:fill="auto"/>
            <w:vAlign w:val="center"/>
          </w:tcPr>
          <w:p w:rsidR="001A7EC1" w:rsidRPr="00FA409B" w:rsidRDefault="001A7EC1" w:rsidP="001A7EC1">
            <w:pPr>
              <w:jc w:val="center"/>
            </w:pPr>
            <w:r w:rsidRPr="00FA409B">
              <w:t>b.</w:t>
            </w:r>
          </w:p>
        </w:tc>
        <w:tc>
          <w:tcPr>
            <w:tcW w:w="3372" w:type="pct"/>
            <w:shd w:val="clear" w:color="auto" w:fill="auto"/>
          </w:tcPr>
          <w:p w:rsidR="001A7EC1" w:rsidRPr="00FA409B" w:rsidRDefault="001A7EC1" w:rsidP="001A7EC1">
            <w:pPr>
              <w:jc w:val="both"/>
            </w:pPr>
            <w:r w:rsidRPr="00FA409B">
              <w:t>Explain in detail the process of transcription in a prokaryotic organism.</w:t>
            </w:r>
          </w:p>
        </w:tc>
        <w:tc>
          <w:tcPr>
            <w:tcW w:w="644" w:type="pct"/>
            <w:shd w:val="clear" w:color="auto" w:fill="auto"/>
            <w:vAlign w:val="center"/>
          </w:tcPr>
          <w:p w:rsidR="001A7EC1" w:rsidRPr="00FA409B" w:rsidRDefault="001A7EC1" w:rsidP="001A7EC1">
            <w:pPr>
              <w:jc w:val="center"/>
            </w:pPr>
            <w:r w:rsidRPr="00FA409B">
              <w:t>CO5 / U</w:t>
            </w:r>
          </w:p>
        </w:tc>
        <w:tc>
          <w:tcPr>
            <w:tcW w:w="431" w:type="pct"/>
            <w:shd w:val="clear" w:color="auto" w:fill="auto"/>
            <w:vAlign w:val="center"/>
          </w:tcPr>
          <w:p w:rsidR="001A7EC1" w:rsidRPr="00FA409B" w:rsidRDefault="001A7EC1" w:rsidP="001A7EC1">
            <w:pPr>
              <w:jc w:val="center"/>
            </w:pPr>
            <w:r w:rsidRPr="00FA409B">
              <w:t>8</w:t>
            </w:r>
          </w:p>
        </w:tc>
      </w:tr>
      <w:tr w:rsidR="001A7EC1" w:rsidRPr="00FA409B" w:rsidTr="001A7EC1">
        <w:trPr>
          <w:trHeight w:val="232"/>
        </w:trPr>
        <w:tc>
          <w:tcPr>
            <w:tcW w:w="322" w:type="pct"/>
            <w:shd w:val="clear" w:color="auto" w:fill="auto"/>
            <w:vAlign w:val="center"/>
          </w:tcPr>
          <w:p w:rsidR="001A7EC1" w:rsidRPr="00FA409B" w:rsidRDefault="001A7EC1" w:rsidP="001A7EC1">
            <w:pPr>
              <w:jc w:val="center"/>
            </w:pPr>
          </w:p>
        </w:tc>
        <w:tc>
          <w:tcPr>
            <w:tcW w:w="231" w:type="pct"/>
            <w:shd w:val="clear" w:color="auto" w:fill="auto"/>
            <w:vAlign w:val="center"/>
          </w:tcPr>
          <w:p w:rsidR="001A7EC1" w:rsidRPr="00FA409B" w:rsidRDefault="001A7EC1" w:rsidP="001A7EC1">
            <w:pPr>
              <w:jc w:val="center"/>
            </w:pPr>
          </w:p>
        </w:tc>
        <w:tc>
          <w:tcPr>
            <w:tcW w:w="3372" w:type="pct"/>
            <w:shd w:val="clear" w:color="auto" w:fill="auto"/>
          </w:tcPr>
          <w:p w:rsidR="001A7EC1" w:rsidRPr="00FA409B" w:rsidRDefault="001A7EC1" w:rsidP="001A7EC1">
            <w:pPr>
              <w:jc w:val="both"/>
            </w:pPr>
          </w:p>
        </w:tc>
        <w:tc>
          <w:tcPr>
            <w:tcW w:w="644" w:type="pct"/>
            <w:shd w:val="clear" w:color="auto" w:fill="auto"/>
            <w:vAlign w:val="center"/>
          </w:tcPr>
          <w:p w:rsidR="001A7EC1" w:rsidRPr="00FA409B" w:rsidRDefault="001A7EC1" w:rsidP="001A7EC1">
            <w:pPr>
              <w:jc w:val="center"/>
            </w:pPr>
          </w:p>
        </w:tc>
        <w:tc>
          <w:tcPr>
            <w:tcW w:w="431" w:type="pct"/>
            <w:shd w:val="clear" w:color="auto" w:fill="auto"/>
            <w:vAlign w:val="center"/>
          </w:tcPr>
          <w:p w:rsidR="001A7EC1" w:rsidRPr="00FA409B" w:rsidRDefault="001A7EC1" w:rsidP="001A7EC1">
            <w:pPr>
              <w:jc w:val="center"/>
            </w:pPr>
          </w:p>
        </w:tc>
      </w:tr>
      <w:tr w:rsidR="001A7EC1" w:rsidRPr="00FA409B" w:rsidTr="001A7EC1">
        <w:trPr>
          <w:trHeight w:val="232"/>
        </w:trPr>
        <w:tc>
          <w:tcPr>
            <w:tcW w:w="322" w:type="pct"/>
            <w:vMerge w:val="restart"/>
            <w:shd w:val="clear" w:color="auto" w:fill="auto"/>
            <w:vAlign w:val="center"/>
          </w:tcPr>
          <w:p w:rsidR="001A7EC1" w:rsidRPr="00FA409B" w:rsidRDefault="001A7EC1" w:rsidP="001A7EC1">
            <w:pPr>
              <w:jc w:val="center"/>
            </w:pPr>
            <w:r w:rsidRPr="00FA409B">
              <w:t>34.</w:t>
            </w:r>
          </w:p>
        </w:tc>
        <w:tc>
          <w:tcPr>
            <w:tcW w:w="231" w:type="pct"/>
            <w:shd w:val="clear" w:color="auto" w:fill="auto"/>
            <w:vAlign w:val="center"/>
          </w:tcPr>
          <w:p w:rsidR="001A7EC1" w:rsidRPr="00FA409B" w:rsidRDefault="001A7EC1" w:rsidP="001A7EC1">
            <w:pPr>
              <w:jc w:val="center"/>
            </w:pPr>
            <w:r w:rsidRPr="00FA409B">
              <w:t>a.</w:t>
            </w:r>
          </w:p>
        </w:tc>
        <w:tc>
          <w:tcPr>
            <w:tcW w:w="3372" w:type="pct"/>
            <w:shd w:val="clear" w:color="auto" w:fill="auto"/>
          </w:tcPr>
          <w:p w:rsidR="001A7EC1" w:rsidRPr="00FA409B" w:rsidRDefault="001A7EC1" w:rsidP="001A7EC1">
            <w:pPr>
              <w:jc w:val="both"/>
            </w:pPr>
            <w:r w:rsidRPr="00FA409B">
              <w:t>Briefly explain the spliceosome mediated splicing with a diagram.</w:t>
            </w:r>
          </w:p>
        </w:tc>
        <w:tc>
          <w:tcPr>
            <w:tcW w:w="644" w:type="pct"/>
            <w:shd w:val="clear" w:color="auto" w:fill="auto"/>
            <w:vAlign w:val="center"/>
          </w:tcPr>
          <w:p w:rsidR="001A7EC1" w:rsidRPr="00FA409B" w:rsidRDefault="001A7EC1" w:rsidP="001A7EC1">
            <w:pPr>
              <w:jc w:val="center"/>
            </w:pPr>
            <w:r w:rsidRPr="00FA409B">
              <w:t>CO5 /</w:t>
            </w:r>
            <w:r>
              <w:t xml:space="preserve"> </w:t>
            </w:r>
            <w:r w:rsidRPr="00FA409B">
              <w:t>U</w:t>
            </w:r>
          </w:p>
        </w:tc>
        <w:tc>
          <w:tcPr>
            <w:tcW w:w="431" w:type="pct"/>
            <w:shd w:val="clear" w:color="auto" w:fill="auto"/>
            <w:vAlign w:val="center"/>
          </w:tcPr>
          <w:p w:rsidR="001A7EC1" w:rsidRPr="00FA409B" w:rsidRDefault="001A7EC1" w:rsidP="001A7EC1">
            <w:pPr>
              <w:jc w:val="center"/>
            </w:pPr>
            <w:r w:rsidRPr="00FA409B">
              <w:t>8</w:t>
            </w:r>
          </w:p>
        </w:tc>
      </w:tr>
      <w:tr w:rsidR="001A7EC1" w:rsidRPr="00FA409B" w:rsidTr="001A7EC1">
        <w:trPr>
          <w:trHeight w:val="232"/>
        </w:trPr>
        <w:tc>
          <w:tcPr>
            <w:tcW w:w="322" w:type="pct"/>
            <w:vMerge/>
            <w:shd w:val="clear" w:color="auto" w:fill="auto"/>
            <w:vAlign w:val="center"/>
          </w:tcPr>
          <w:p w:rsidR="001A7EC1" w:rsidRPr="00FA409B" w:rsidRDefault="001A7EC1" w:rsidP="001A7EC1">
            <w:pPr>
              <w:jc w:val="center"/>
            </w:pPr>
          </w:p>
        </w:tc>
        <w:tc>
          <w:tcPr>
            <w:tcW w:w="231" w:type="pct"/>
            <w:shd w:val="clear" w:color="auto" w:fill="auto"/>
            <w:vAlign w:val="center"/>
          </w:tcPr>
          <w:p w:rsidR="001A7EC1" w:rsidRPr="00FA409B" w:rsidRDefault="001A7EC1" w:rsidP="001A7EC1">
            <w:pPr>
              <w:jc w:val="center"/>
            </w:pPr>
            <w:r w:rsidRPr="00FA409B">
              <w:t>b.</w:t>
            </w:r>
          </w:p>
        </w:tc>
        <w:tc>
          <w:tcPr>
            <w:tcW w:w="3372" w:type="pct"/>
            <w:shd w:val="clear" w:color="auto" w:fill="auto"/>
          </w:tcPr>
          <w:p w:rsidR="001A7EC1" w:rsidRPr="00FA409B" w:rsidRDefault="001A7EC1" w:rsidP="001A7EC1">
            <w:pPr>
              <w:jc w:val="both"/>
            </w:pPr>
            <w:r w:rsidRPr="00FA409B">
              <w:t>Draw the structure of t-RNA and mention the functions of different arms.</w:t>
            </w:r>
          </w:p>
        </w:tc>
        <w:tc>
          <w:tcPr>
            <w:tcW w:w="644" w:type="pct"/>
            <w:shd w:val="clear" w:color="auto" w:fill="auto"/>
            <w:vAlign w:val="center"/>
          </w:tcPr>
          <w:p w:rsidR="001A7EC1" w:rsidRPr="00FA409B" w:rsidRDefault="001A7EC1" w:rsidP="001A7EC1">
            <w:pPr>
              <w:jc w:val="center"/>
            </w:pPr>
            <w:r w:rsidRPr="00FA409B">
              <w:t>CO5 / U</w:t>
            </w:r>
          </w:p>
        </w:tc>
        <w:tc>
          <w:tcPr>
            <w:tcW w:w="431" w:type="pct"/>
            <w:shd w:val="clear" w:color="auto" w:fill="auto"/>
            <w:vAlign w:val="center"/>
          </w:tcPr>
          <w:p w:rsidR="001A7EC1" w:rsidRPr="00FA409B" w:rsidRDefault="001A7EC1" w:rsidP="001A7EC1">
            <w:pPr>
              <w:jc w:val="center"/>
            </w:pPr>
            <w:r w:rsidRPr="00FA409B">
              <w:t>7</w:t>
            </w:r>
          </w:p>
        </w:tc>
      </w:tr>
      <w:tr w:rsidR="001A7EC1" w:rsidRPr="00FA409B" w:rsidTr="001A7EC1">
        <w:trPr>
          <w:trHeight w:val="232"/>
        </w:trPr>
        <w:tc>
          <w:tcPr>
            <w:tcW w:w="322" w:type="pct"/>
            <w:shd w:val="clear" w:color="auto" w:fill="auto"/>
            <w:vAlign w:val="center"/>
          </w:tcPr>
          <w:p w:rsidR="001A7EC1" w:rsidRPr="00FA409B" w:rsidRDefault="001A7EC1" w:rsidP="001A7EC1">
            <w:pPr>
              <w:jc w:val="center"/>
            </w:pPr>
          </w:p>
        </w:tc>
        <w:tc>
          <w:tcPr>
            <w:tcW w:w="231" w:type="pct"/>
            <w:shd w:val="clear" w:color="auto" w:fill="auto"/>
            <w:vAlign w:val="center"/>
          </w:tcPr>
          <w:p w:rsidR="001A7EC1" w:rsidRPr="00FA409B" w:rsidRDefault="001A7EC1" w:rsidP="001A7EC1">
            <w:pPr>
              <w:jc w:val="center"/>
            </w:pPr>
          </w:p>
        </w:tc>
        <w:tc>
          <w:tcPr>
            <w:tcW w:w="3372" w:type="pct"/>
            <w:shd w:val="clear" w:color="auto" w:fill="auto"/>
          </w:tcPr>
          <w:p w:rsidR="001A7EC1" w:rsidRPr="00FA409B" w:rsidRDefault="001A7EC1" w:rsidP="001A7EC1">
            <w:pPr>
              <w:jc w:val="both"/>
            </w:pPr>
          </w:p>
        </w:tc>
        <w:tc>
          <w:tcPr>
            <w:tcW w:w="644" w:type="pct"/>
            <w:shd w:val="clear" w:color="auto" w:fill="auto"/>
            <w:vAlign w:val="center"/>
          </w:tcPr>
          <w:p w:rsidR="001A7EC1" w:rsidRPr="00FA409B" w:rsidRDefault="001A7EC1" w:rsidP="001A7EC1">
            <w:pPr>
              <w:jc w:val="center"/>
            </w:pPr>
          </w:p>
        </w:tc>
        <w:tc>
          <w:tcPr>
            <w:tcW w:w="431" w:type="pct"/>
            <w:shd w:val="clear" w:color="auto" w:fill="auto"/>
            <w:vAlign w:val="center"/>
          </w:tcPr>
          <w:p w:rsidR="001A7EC1" w:rsidRPr="00FA409B" w:rsidRDefault="001A7EC1" w:rsidP="001A7EC1">
            <w:pPr>
              <w:jc w:val="center"/>
            </w:pPr>
          </w:p>
        </w:tc>
      </w:tr>
      <w:tr w:rsidR="001A7EC1" w:rsidRPr="00FA409B" w:rsidTr="001A7EC1">
        <w:trPr>
          <w:trHeight w:val="232"/>
        </w:trPr>
        <w:tc>
          <w:tcPr>
            <w:tcW w:w="322" w:type="pct"/>
            <w:vMerge w:val="restart"/>
            <w:shd w:val="clear" w:color="auto" w:fill="auto"/>
            <w:vAlign w:val="center"/>
          </w:tcPr>
          <w:p w:rsidR="001A7EC1" w:rsidRPr="00FA409B" w:rsidRDefault="001A7EC1" w:rsidP="001A7EC1">
            <w:pPr>
              <w:jc w:val="center"/>
            </w:pPr>
            <w:r w:rsidRPr="00FA409B">
              <w:t>35.</w:t>
            </w:r>
          </w:p>
        </w:tc>
        <w:tc>
          <w:tcPr>
            <w:tcW w:w="231" w:type="pct"/>
            <w:shd w:val="clear" w:color="auto" w:fill="auto"/>
            <w:vAlign w:val="center"/>
          </w:tcPr>
          <w:p w:rsidR="001A7EC1" w:rsidRPr="00FA409B" w:rsidRDefault="001A7EC1" w:rsidP="001A7EC1">
            <w:pPr>
              <w:jc w:val="center"/>
            </w:pPr>
            <w:r w:rsidRPr="00FA409B">
              <w:t>a.</w:t>
            </w:r>
          </w:p>
        </w:tc>
        <w:tc>
          <w:tcPr>
            <w:tcW w:w="3372" w:type="pct"/>
            <w:shd w:val="clear" w:color="auto" w:fill="auto"/>
          </w:tcPr>
          <w:p w:rsidR="001A7EC1" w:rsidRPr="00FA409B" w:rsidRDefault="001A7EC1" w:rsidP="001A7EC1">
            <w:pPr>
              <w:jc w:val="both"/>
            </w:pPr>
            <w:r w:rsidRPr="00FA409B">
              <w:t>Explain the various stages in Meiosis.</w:t>
            </w:r>
          </w:p>
        </w:tc>
        <w:tc>
          <w:tcPr>
            <w:tcW w:w="644" w:type="pct"/>
            <w:shd w:val="clear" w:color="auto" w:fill="auto"/>
            <w:vAlign w:val="center"/>
          </w:tcPr>
          <w:p w:rsidR="001A7EC1" w:rsidRPr="00FA409B" w:rsidRDefault="001A7EC1" w:rsidP="001A7EC1">
            <w:pPr>
              <w:jc w:val="center"/>
            </w:pPr>
            <w:r w:rsidRPr="00FA409B">
              <w:t>CO2 / E</w:t>
            </w:r>
          </w:p>
        </w:tc>
        <w:tc>
          <w:tcPr>
            <w:tcW w:w="431" w:type="pct"/>
            <w:shd w:val="clear" w:color="auto" w:fill="auto"/>
            <w:vAlign w:val="center"/>
          </w:tcPr>
          <w:p w:rsidR="001A7EC1" w:rsidRPr="00FA409B" w:rsidRDefault="001A7EC1" w:rsidP="001A7EC1">
            <w:pPr>
              <w:jc w:val="center"/>
            </w:pPr>
            <w:r w:rsidRPr="00FA409B">
              <w:t>8</w:t>
            </w:r>
          </w:p>
        </w:tc>
      </w:tr>
      <w:tr w:rsidR="001A7EC1" w:rsidRPr="00FA409B" w:rsidTr="001A7EC1">
        <w:trPr>
          <w:trHeight w:val="232"/>
        </w:trPr>
        <w:tc>
          <w:tcPr>
            <w:tcW w:w="322" w:type="pct"/>
            <w:vMerge/>
            <w:shd w:val="clear" w:color="auto" w:fill="auto"/>
            <w:vAlign w:val="center"/>
          </w:tcPr>
          <w:p w:rsidR="001A7EC1" w:rsidRPr="00FA409B" w:rsidRDefault="001A7EC1" w:rsidP="001A7EC1">
            <w:pPr>
              <w:jc w:val="center"/>
            </w:pPr>
          </w:p>
        </w:tc>
        <w:tc>
          <w:tcPr>
            <w:tcW w:w="231" w:type="pct"/>
            <w:shd w:val="clear" w:color="auto" w:fill="auto"/>
            <w:vAlign w:val="center"/>
          </w:tcPr>
          <w:p w:rsidR="001A7EC1" w:rsidRPr="00FA409B" w:rsidRDefault="001A7EC1" w:rsidP="001A7EC1">
            <w:pPr>
              <w:jc w:val="center"/>
            </w:pPr>
            <w:r w:rsidRPr="00FA409B">
              <w:t>b.</w:t>
            </w:r>
          </w:p>
        </w:tc>
        <w:tc>
          <w:tcPr>
            <w:tcW w:w="3372" w:type="pct"/>
            <w:shd w:val="clear" w:color="auto" w:fill="auto"/>
          </w:tcPr>
          <w:p w:rsidR="001A7EC1" w:rsidRPr="00FA409B" w:rsidRDefault="001A7EC1" w:rsidP="001A7EC1">
            <w:pPr>
              <w:jc w:val="both"/>
            </w:pPr>
            <w:r w:rsidRPr="00FA409B">
              <w:t>Describe Interphase and its sub-stages.</w:t>
            </w:r>
          </w:p>
        </w:tc>
        <w:tc>
          <w:tcPr>
            <w:tcW w:w="644" w:type="pct"/>
            <w:shd w:val="clear" w:color="auto" w:fill="auto"/>
            <w:vAlign w:val="center"/>
          </w:tcPr>
          <w:p w:rsidR="001A7EC1" w:rsidRPr="00FA409B" w:rsidRDefault="001A7EC1" w:rsidP="001A7EC1">
            <w:pPr>
              <w:jc w:val="center"/>
            </w:pPr>
            <w:r w:rsidRPr="00FA409B">
              <w:t>CO2 / E</w:t>
            </w:r>
          </w:p>
        </w:tc>
        <w:tc>
          <w:tcPr>
            <w:tcW w:w="431" w:type="pct"/>
            <w:shd w:val="clear" w:color="auto" w:fill="auto"/>
            <w:vAlign w:val="center"/>
          </w:tcPr>
          <w:p w:rsidR="001A7EC1" w:rsidRPr="00FA409B" w:rsidRDefault="001A7EC1" w:rsidP="001A7EC1">
            <w:pPr>
              <w:jc w:val="center"/>
            </w:pPr>
            <w:r w:rsidRPr="00FA409B">
              <w:t>7</w:t>
            </w:r>
          </w:p>
        </w:tc>
      </w:tr>
    </w:tbl>
    <w:p w:rsidR="001A7EC1" w:rsidRPr="00FA409B" w:rsidRDefault="001A7EC1" w:rsidP="002E33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9540"/>
      </w:tblGrid>
      <w:tr w:rsidR="001A7EC1" w:rsidRPr="00FA409B" w:rsidTr="001A7EC1">
        <w:tc>
          <w:tcPr>
            <w:tcW w:w="918" w:type="dxa"/>
            <w:shd w:val="clear" w:color="auto" w:fill="auto"/>
          </w:tcPr>
          <w:p w:rsidR="001A7EC1" w:rsidRPr="00FA409B" w:rsidRDefault="001A7EC1" w:rsidP="001A7EC1"/>
        </w:tc>
        <w:tc>
          <w:tcPr>
            <w:tcW w:w="9540" w:type="dxa"/>
            <w:shd w:val="clear" w:color="auto" w:fill="auto"/>
          </w:tcPr>
          <w:p w:rsidR="001A7EC1" w:rsidRPr="00FA409B" w:rsidRDefault="001A7EC1" w:rsidP="001A7EC1">
            <w:pPr>
              <w:jc w:val="center"/>
              <w:rPr>
                <w:b/>
              </w:rPr>
            </w:pPr>
            <w:r w:rsidRPr="00FA409B">
              <w:rPr>
                <w:b/>
              </w:rPr>
              <w:t>COURSE OUTCOMES</w:t>
            </w:r>
          </w:p>
        </w:tc>
      </w:tr>
      <w:tr w:rsidR="001A7EC1" w:rsidRPr="00FA409B" w:rsidTr="001A7EC1">
        <w:tc>
          <w:tcPr>
            <w:tcW w:w="918" w:type="dxa"/>
            <w:shd w:val="clear" w:color="auto" w:fill="auto"/>
          </w:tcPr>
          <w:p w:rsidR="001A7EC1" w:rsidRPr="00FA409B" w:rsidRDefault="001A7EC1" w:rsidP="001A7EC1">
            <w:r w:rsidRPr="00FA409B">
              <w:t>CO1</w:t>
            </w:r>
          </w:p>
        </w:tc>
        <w:tc>
          <w:tcPr>
            <w:tcW w:w="9540" w:type="dxa"/>
            <w:shd w:val="clear" w:color="auto" w:fill="auto"/>
          </w:tcPr>
          <w:p w:rsidR="001A7EC1" w:rsidRPr="00FA409B" w:rsidRDefault="001A7EC1" w:rsidP="001A7EC1">
            <w:r w:rsidRPr="00FA409B">
              <w:t>Understand the Basic functioning of cell</w:t>
            </w:r>
          </w:p>
        </w:tc>
      </w:tr>
      <w:tr w:rsidR="001A7EC1" w:rsidRPr="00FA409B" w:rsidTr="001A7EC1">
        <w:tc>
          <w:tcPr>
            <w:tcW w:w="918" w:type="dxa"/>
            <w:shd w:val="clear" w:color="auto" w:fill="auto"/>
          </w:tcPr>
          <w:p w:rsidR="001A7EC1" w:rsidRPr="00FA409B" w:rsidRDefault="001A7EC1" w:rsidP="001A7EC1">
            <w:r w:rsidRPr="00FA409B">
              <w:t>CO2</w:t>
            </w:r>
          </w:p>
        </w:tc>
        <w:tc>
          <w:tcPr>
            <w:tcW w:w="9540" w:type="dxa"/>
            <w:shd w:val="clear" w:color="auto" w:fill="auto"/>
          </w:tcPr>
          <w:p w:rsidR="001A7EC1" w:rsidRPr="00FA409B" w:rsidRDefault="001A7EC1" w:rsidP="001A7EC1">
            <w:r w:rsidRPr="00FA409B">
              <w:t xml:space="preserve">Analyze the cell division and its impact in cell growth </w:t>
            </w:r>
          </w:p>
        </w:tc>
      </w:tr>
      <w:tr w:rsidR="001A7EC1" w:rsidRPr="00FA409B" w:rsidTr="001A7EC1">
        <w:tc>
          <w:tcPr>
            <w:tcW w:w="918" w:type="dxa"/>
            <w:shd w:val="clear" w:color="auto" w:fill="auto"/>
          </w:tcPr>
          <w:p w:rsidR="001A7EC1" w:rsidRPr="00FA409B" w:rsidRDefault="001A7EC1" w:rsidP="001A7EC1">
            <w:r w:rsidRPr="00FA409B">
              <w:t>CO3</w:t>
            </w:r>
          </w:p>
        </w:tc>
        <w:tc>
          <w:tcPr>
            <w:tcW w:w="9540" w:type="dxa"/>
            <w:shd w:val="clear" w:color="auto" w:fill="auto"/>
          </w:tcPr>
          <w:p w:rsidR="001A7EC1" w:rsidRPr="00FA409B" w:rsidRDefault="001A7EC1" w:rsidP="001A7EC1">
            <w:r w:rsidRPr="00FA409B">
              <w:t>Explore the molecular structure of DNA, RNA and proteins</w:t>
            </w:r>
          </w:p>
        </w:tc>
      </w:tr>
      <w:tr w:rsidR="001A7EC1" w:rsidRPr="00FA409B" w:rsidTr="001A7EC1">
        <w:tc>
          <w:tcPr>
            <w:tcW w:w="918" w:type="dxa"/>
            <w:shd w:val="clear" w:color="auto" w:fill="auto"/>
          </w:tcPr>
          <w:p w:rsidR="001A7EC1" w:rsidRPr="00FA409B" w:rsidRDefault="001A7EC1" w:rsidP="001A7EC1">
            <w:r w:rsidRPr="00FA409B">
              <w:t>CO4</w:t>
            </w:r>
          </w:p>
        </w:tc>
        <w:tc>
          <w:tcPr>
            <w:tcW w:w="9540" w:type="dxa"/>
            <w:shd w:val="clear" w:color="auto" w:fill="auto"/>
          </w:tcPr>
          <w:p w:rsidR="001A7EC1" w:rsidRPr="00FA409B" w:rsidRDefault="001A7EC1" w:rsidP="001A7EC1">
            <w:r w:rsidRPr="00FA409B">
              <w:t>Understand the signaling pathways in plants</w:t>
            </w:r>
          </w:p>
        </w:tc>
      </w:tr>
      <w:tr w:rsidR="001A7EC1" w:rsidRPr="00FA409B" w:rsidTr="001A7EC1">
        <w:tc>
          <w:tcPr>
            <w:tcW w:w="918" w:type="dxa"/>
            <w:shd w:val="clear" w:color="auto" w:fill="auto"/>
          </w:tcPr>
          <w:p w:rsidR="001A7EC1" w:rsidRPr="00FA409B" w:rsidRDefault="001A7EC1" w:rsidP="001A7EC1">
            <w:r w:rsidRPr="00FA409B">
              <w:t>CO5</w:t>
            </w:r>
          </w:p>
        </w:tc>
        <w:tc>
          <w:tcPr>
            <w:tcW w:w="9540" w:type="dxa"/>
            <w:shd w:val="clear" w:color="auto" w:fill="auto"/>
          </w:tcPr>
          <w:p w:rsidR="001A7EC1" w:rsidRPr="00FA409B" w:rsidRDefault="001A7EC1" w:rsidP="001A7EC1">
            <w:r w:rsidRPr="00FA409B">
              <w:t>Observe the basics of gene amplification techniques</w:t>
            </w:r>
          </w:p>
        </w:tc>
      </w:tr>
      <w:tr w:rsidR="001A7EC1" w:rsidRPr="00FA409B" w:rsidTr="001A7EC1">
        <w:tc>
          <w:tcPr>
            <w:tcW w:w="918" w:type="dxa"/>
            <w:shd w:val="clear" w:color="auto" w:fill="auto"/>
          </w:tcPr>
          <w:p w:rsidR="001A7EC1" w:rsidRPr="00FA409B" w:rsidRDefault="001A7EC1" w:rsidP="001A7EC1">
            <w:r w:rsidRPr="00FA409B">
              <w:t>CO6</w:t>
            </w:r>
          </w:p>
        </w:tc>
        <w:tc>
          <w:tcPr>
            <w:tcW w:w="9540" w:type="dxa"/>
            <w:shd w:val="clear" w:color="auto" w:fill="auto"/>
          </w:tcPr>
          <w:p w:rsidR="001A7EC1" w:rsidRPr="00FA409B" w:rsidRDefault="001A7EC1" w:rsidP="001A7EC1">
            <w:r w:rsidRPr="00FA409B">
              <w:t>Recognize the protein-protein interactions for cell aging</w:t>
            </w:r>
          </w:p>
        </w:tc>
      </w:tr>
    </w:tbl>
    <w:p w:rsidR="001A7EC1" w:rsidRDefault="001A7EC1" w:rsidP="002E336A"/>
    <w:p w:rsidR="001A7EC1" w:rsidRPr="00FA409B" w:rsidRDefault="001A7EC1" w:rsidP="002E33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62"/>
        <w:gridCol w:w="1569"/>
        <w:gridCol w:w="1439"/>
        <w:gridCol w:w="1497"/>
        <w:gridCol w:w="1375"/>
        <w:gridCol w:w="1087"/>
        <w:gridCol w:w="1170"/>
      </w:tblGrid>
      <w:tr w:rsidR="001A7EC1" w:rsidRPr="00FA409B" w:rsidTr="001A7EC1">
        <w:tc>
          <w:tcPr>
            <w:tcW w:w="10458" w:type="dxa"/>
            <w:gridSpan w:val="8"/>
            <w:shd w:val="clear" w:color="auto" w:fill="auto"/>
          </w:tcPr>
          <w:p w:rsidR="001A7EC1" w:rsidRPr="00FA409B" w:rsidRDefault="001A7EC1" w:rsidP="001A7EC1">
            <w:pPr>
              <w:jc w:val="center"/>
              <w:rPr>
                <w:b/>
              </w:rPr>
            </w:pPr>
            <w:r w:rsidRPr="00FA409B">
              <w:rPr>
                <w:b/>
              </w:rPr>
              <w:t>Assessment Pattern as per Bloom’s Taxonomy</w:t>
            </w:r>
          </w:p>
        </w:tc>
      </w:tr>
      <w:tr w:rsidR="001A7EC1" w:rsidRPr="00FA409B" w:rsidTr="001A7EC1">
        <w:tc>
          <w:tcPr>
            <w:tcW w:w="959" w:type="dxa"/>
            <w:shd w:val="clear" w:color="auto" w:fill="auto"/>
          </w:tcPr>
          <w:p w:rsidR="001A7EC1" w:rsidRPr="00FA409B" w:rsidRDefault="001A7EC1" w:rsidP="001A7EC1">
            <w:r w:rsidRPr="00FA409B">
              <w:t>CO / P</w:t>
            </w:r>
          </w:p>
        </w:tc>
        <w:tc>
          <w:tcPr>
            <w:tcW w:w="1362" w:type="dxa"/>
            <w:shd w:val="clear" w:color="auto" w:fill="auto"/>
          </w:tcPr>
          <w:p w:rsidR="001A7EC1" w:rsidRPr="00FA409B" w:rsidRDefault="001A7EC1" w:rsidP="001A7EC1">
            <w:pPr>
              <w:jc w:val="center"/>
              <w:rPr>
                <w:b/>
              </w:rPr>
            </w:pPr>
            <w:r w:rsidRPr="00FA409B">
              <w:rPr>
                <w:b/>
              </w:rPr>
              <w:t>Remember</w:t>
            </w:r>
          </w:p>
        </w:tc>
        <w:tc>
          <w:tcPr>
            <w:tcW w:w="1569" w:type="dxa"/>
            <w:shd w:val="clear" w:color="auto" w:fill="auto"/>
          </w:tcPr>
          <w:p w:rsidR="001A7EC1" w:rsidRPr="00FA409B" w:rsidRDefault="001A7EC1" w:rsidP="001A7EC1">
            <w:pPr>
              <w:jc w:val="center"/>
              <w:rPr>
                <w:b/>
              </w:rPr>
            </w:pPr>
            <w:r w:rsidRPr="00FA409B">
              <w:rPr>
                <w:b/>
              </w:rPr>
              <w:t>Understand</w:t>
            </w:r>
          </w:p>
        </w:tc>
        <w:tc>
          <w:tcPr>
            <w:tcW w:w="1439" w:type="dxa"/>
            <w:shd w:val="clear" w:color="auto" w:fill="auto"/>
          </w:tcPr>
          <w:p w:rsidR="001A7EC1" w:rsidRPr="00FA409B" w:rsidRDefault="001A7EC1" w:rsidP="001A7EC1">
            <w:pPr>
              <w:jc w:val="center"/>
              <w:rPr>
                <w:b/>
              </w:rPr>
            </w:pPr>
            <w:r w:rsidRPr="00FA409B">
              <w:rPr>
                <w:b/>
              </w:rPr>
              <w:t>Apply</w:t>
            </w:r>
          </w:p>
        </w:tc>
        <w:tc>
          <w:tcPr>
            <w:tcW w:w="1497" w:type="dxa"/>
            <w:shd w:val="clear" w:color="auto" w:fill="auto"/>
          </w:tcPr>
          <w:p w:rsidR="001A7EC1" w:rsidRPr="00FA409B" w:rsidRDefault="001A7EC1" w:rsidP="001A7EC1">
            <w:pPr>
              <w:jc w:val="center"/>
              <w:rPr>
                <w:b/>
              </w:rPr>
            </w:pPr>
            <w:r w:rsidRPr="00FA409B">
              <w:rPr>
                <w:b/>
              </w:rPr>
              <w:t>Analyze</w:t>
            </w:r>
          </w:p>
        </w:tc>
        <w:tc>
          <w:tcPr>
            <w:tcW w:w="1375" w:type="dxa"/>
            <w:shd w:val="clear" w:color="auto" w:fill="auto"/>
          </w:tcPr>
          <w:p w:rsidR="001A7EC1" w:rsidRPr="00FA409B" w:rsidRDefault="001A7EC1" w:rsidP="001A7EC1">
            <w:pPr>
              <w:jc w:val="center"/>
              <w:rPr>
                <w:b/>
              </w:rPr>
            </w:pPr>
            <w:r w:rsidRPr="00FA409B">
              <w:rPr>
                <w:b/>
              </w:rPr>
              <w:t>Evaluate</w:t>
            </w:r>
          </w:p>
        </w:tc>
        <w:tc>
          <w:tcPr>
            <w:tcW w:w="1087" w:type="dxa"/>
            <w:shd w:val="clear" w:color="auto" w:fill="auto"/>
          </w:tcPr>
          <w:p w:rsidR="001A7EC1" w:rsidRPr="00FA409B" w:rsidRDefault="001A7EC1" w:rsidP="001A7EC1">
            <w:pPr>
              <w:jc w:val="center"/>
              <w:rPr>
                <w:b/>
              </w:rPr>
            </w:pPr>
            <w:r w:rsidRPr="00FA409B">
              <w:rPr>
                <w:b/>
              </w:rPr>
              <w:t>Create</w:t>
            </w:r>
          </w:p>
        </w:tc>
        <w:tc>
          <w:tcPr>
            <w:tcW w:w="1170" w:type="dxa"/>
            <w:shd w:val="clear" w:color="auto" w:fill="auto"/>
          </w:tcPr>
          <w:p w:rsidR="001A7EC1" w:rsidRPr="00FA409B" w:rsidRDefault="001A7EC1" w:rsidP="001A7EC1">
            <w:pPr>
              <w:jc w:val="center"/>
              <w:rPr>
                <w:b/>
              </w:rPr>
            </w:pPr>
            <w:r w:rsidRPr="00FA409B">
              <w:rPr>
                <w:b/>
              </w:rPr>
              <w:t>Total</w:t>
            </w:r>
          </w:p>
        </w:tc>
      </w:tr>
      <w:tr w:rsidR="001A7EC1" w:rsidRPr="00FA409B" w:rsidTr="001A7EC1">
        <w:tc>
          <w:tcPr>
            <w:tcW w:w="959" w:type="dxa"/>
            <w:shd w:val="clear" w:color="auto" w:fill="auto"/>
          </w:tcPr>
          <w:p w:rsidR="001A7EC1" w:rsidRPr="00FA409B" w:rsidRDefault="001A7EC1" w:rsidP="001A7EC1">
            <w:r w:rsidRPr="00FA409B">
              <w:t>CO1</w:t>
            </w:r>
          </w:p>
        </w:tc>
        <w:tc>
          <w:tcPr>
            <w:tcW w:w="1362" w:type="dxa"/>
            <w:shd w:val="clear" w:color="auto" w:fill="auto"/>
          </w:tcPr>
          <w:p w:rsidR="001A7EC1" w:rsidRPr="00FA409B" w:rsidRDefault="001A7EC1" w:rsidP="001A7EC1">
            <w:pPr>
              <w:jc w:val="center"/>
            </w:pPr>
            <w:r w:rsidRPr="00FA409B">
              <w:t>5</w:t>
            </w:r>
          </w:p>
        </w:tc>
        <w:tc>
          <w:tcPr>
            <w:tcW w:w="1569" w:type="dxa"/>
            <w:shd w:val="clear" w:color="auto" w:fill="auto"/>
          </w:tcPr>
          <w:p w:rsidR="001A7EC1" w:rsidRPr="00FA409B" w:rsidRDefault="001A7EC1" w:rsidP="001A7EC1">
            <w:pPr>
              <w:jc w:val="center"/>
            </w:pPr>
          </w:p>
        </w:tc>
        <w:tc>
          <w:tcPr>
            <w:tcW w:w="1439" w:type="dxa"/>
            <w:shd w:val="clear" w:color="auto" w:fill="auto"/>
          </w:tcPr>
          <w:p w:rsidR="001A7EC1" w:rsidRPr="00FA409B" w:rsidRDefault="001A7EC1" w:rsidP="001A7EC1">
            <w:pPr>
              <w:jc w:val="center"/>
            </w:pPr>
            <w:r w:rsidRPr="00FA409B">
              <w:t>5</w:t>
            </w:r>
          </w:p>
        </w:tc>
        <w:tc>
          <w:tcPr>
            <w:tcW w:w="1497" w:type="dxa"/>
            <w:shd w:val="clear" w:color="auto" w:fill="auto"/>
          </w:tcPr>
          <w:p w:rsidR="001A7EC1" w:rsidRPr="00FA409B" w:rsidRDefault="001A7EC1" w:rsidP="001A7EC1">
            <w:pPr>
              <w:jc w:val="center"/>
            </w:pPr>
            <w:r w:rsidRPr="00FA409B">
              <w:t>5</w:t>
            </w:r>
          </w:p>
        </w:tc>
        <w:tc>
          <w:tcPr>
            <w:tcW w:w="1375" w:type="dxa"/>
            <w:shd w:val="clear" w:color="auto" w:fill="auto"/>
          </w:tcPr>
          <w:p w:rsidR="001A7EC1" w:rsidRPr="00FA409B" w:rsidRDefault="001A7EC1" w:rsidP="001A7EC1">
            <w:pPr>
              <w:jc w:val="center"/>
            </w:pPr>
          </w:p>
        </w:tc>
        <w:tc>
          <w:tcPr>
            <w:tcW w:w="1087" w:type="dxa"/>
            <w:shd w:val="clear" w:color="auto" w:fill="auto"/>
          </w:tcPr>
          <w:p w:rsidR="001A7EC1" w:rsidRPr="00FA409B" w:rsidRDefault="001A7EC1" w:rsidP="001A7EC1">
            <w:pPr>
              <w:jc w:val="center"/>
            </w:pPr>
          </w:p>
        </w:tc>
        <w:tc>
          <w:tcPr>
            <w:tcW w:w="1170" w:type="dxa"/>
            <w:shd w:val="clear" w:color="auto" w:fill="auto"/>
          </w:tcPr>
          <w:p w:rsidR="001A7EC1" w:rsidRPr="00FA409B" w:rsidRDefault="001A7EC1" w:rsidP="001A7EC1">
            <w:pPr>
              <w:jc w:val="center"/>
            </w:pPr>
            <w:r w:rsidRPr="00FA409B">
              <w:t>15</w:t>
            </w:r>
          </w:p>
        </w:tc>
      </w:tr>
      <w:tr w:rsidR="001A7EC1" w:rsidRPr="00FA409B" w:rsidTr="001A7EC1">
        <w:tc>
          <w:tcPr>
            <w:tcW w:w="959" w:type="dxa"/>
            <w:shd w:val="clear" w:color="auto" w:fill="auto"/>
          </w:tcPr>
          <w:p w:rsidR="001A7EC1" w:rsidRPr="00FA409B" w:rsidRDefault="001A7EC1" w:rsidP="001A7EC1">
            <w:r w:rsidRPr="00FA409B">
              <w:t>CO2</w:t>
            </w:r>
          </w:p>
        </w:tc>
        <w:tc>
          <w:tcPr>
            <w:tcW w:w="1362" w:type="dxa"/>
            <w:shd w:val="clear" w:color="auto" w:fill="auto"/>
          </w:tcPr>
          <w:p w:rsidR="001A7EC1" w:rsidRPr="00FA409B" w:rsidRDefault="001A7EC1" w:rsidP="001A7EC1">
            <w:pPr>
              <w:jc w:val="center"/>
            </w:pPr>
            <w:r w:rsidRPr="00FA409B">
              <w:t>6</w:t>
            </w:r>
          </w:p>
        </w:tc>
        <w:tc>
          <w:tcPr>
            <w:tcW w:w="1569" w:type="dxa"/>
            <w:shd w:val="clear" w:color="auto" w:fill="auto"/>
          </w:tcPr>
          <w:p w:rsidR="001A7EC1" w:rsidRPr="00FA409B" w:rsidRDefault="001A7EC1" w:rsidP="001A7EC1">
            <w:pPr>
              <w:jc w:val="center"/>
            </w:pPr>
            <w:r w:rsidRPr="00FA409B">
              <w:t>5</w:t>
            </w:r>
          </w:p>
        </w:tc>
        <w:tc>
          <w:tcPr>
            <w:tcW w:w="1439" w:type="dxa"/>
            <w:shd w:val="clear" w:color="auto" w:fill="auto"/>
          </w:tcPr>
          <w:p w:rsidR="001A7EC1" w:rsidRPr="00FA409B" w:rsidRDefault="001A7EC1" w:rsidP="001A7EC1">
            <w:pPr>
              <w:jc w:val="center"/>
            </w:pPr>
            <w:r w:rsidRPr="00FA409B">
              <w:t>5</w:t>
            </w:r>
          </w:p>
        </w:tc>
        <w:tc>
          <w:tcPr>
            <w:tcW w:w="1497" w:type="dxa"/>
            <w:shd w:val="clear" w:color="auto" w:fill="auto"/>
          </w:tcPr>
          <w:p w:rsidR="001A7EC1" w:rsidRPr="00FA409B" w:rsidRDefault="001A7EC1" w:rsidP="001A7EC1">
            <w:pPr>
              <w:jc w:val="center"/>
            </w:pPr>
          </w:p>
        </w:tc>
        <w:tc>
          <w:tcPr>
            <w:tcW w:w="1375" w:type="dxa"/>
            <w:shd w:val="clear" w:color="auto" w:fill="auto"/>
          </w:tcPr>
          <w:p w:rsidR="001A7EC1" w:rsidRPr="00FA409B" w:rsidRDefault="001A7EC1" w:rsidP="001A7EC1">
            <w:pPr>
              <w:jc w:val="center"/>
            </w:pPr>
            <w:r w:rsidRPr="00FA409B">
              <w:t>15</w:t>
            </w:r>
          </w:p>
        </w:tc>
        <w:tc>
          <w:tcPr>
            <w:tcW w:w="1087" w:type="dxa"/>
            <w:shd w:val="clear" w:color="auto" w:fill="auto"/>
          </w:tcPr>
          <w:p w:rsidR="001A7EC1" w:rsidRPr="00FA409B" w:rsidRDefault="001A7EC1" w:rsidP="001A7EC1">
            <w:pPr>
              <w:jc w:val="center"/>
            </w:pPr>
          </w:p>
        </w:tc>
        <w:tc>
          <w:tcPr>
            <w:tcW w:w="1170" w:type="dxa"/>
            <w:shd w:val="clear" w:color="auto" w:fill="auto"/>
          </w:tcPr>
          <w:p w:rsidR="001A7EC1" w:rsidRPr="00FA409B" w:rsidRDefault="001A7EC1" w:rsidP="001A7EC1">
            <w:pPr>
              <w:jc w:val="center"/>
            </w:pPr>
            <w:r w:rsidRPr="00FA409B">
              <w:t>31</w:t>
            </w:r>
          </w:p>
        </w:tc>
      </w:tr>
      <w:tr w:rsidR="001A7EC1" w:rsidRPr="00FA409B" w:rsidTr="001A7EC1">
        <w:tc>
          <w:tcPr>
            <w:tcW w:w="959" w:type="dxa"/>
            <w:shd w:val="clear" w:color="auto" w:fill="auto"/>
          </w:tcPr>
          <w:p w:rsidR="001A7EC1" w:rsidRPr="00FA409B" w:rsidRDefault="001A7EC1" w:rsidP="001A7EC1">
            <w:r w:rsidRPr="00FA409B">
              <w:t>CO3</w:t>
            </w:r>
          </w:p>
        </w:tc>
        <w:tc>
          <w:tcPr>
            <w:tcW w:w="1362" w:type="dxa"/>
            <w:shd w:val="clear" w:color="auto" w:fill="auto"/>
          </w:tcPr>
          <w:p w:rsidR="001A7EC1" w:rsidRPr="00FA409B" w:rsidRDefault="001A7EC1" w:rsidP="001A7EC1">
            <w:pPr>
              <w:jc w:val="center"/>
            </w:pPr>
            <w:r w:rsidRPr="00FA409B">
              <w:t>3</w:t>
            </w:r>
          </w:p>
        </w:tc>
        <w:tc>
          <w:tcPr>
            <w:tcW w:w="1569" w:type="dxa"/>
            <w:shd w:val="clear" w:color="auto" w:fill="auto"/>
          </w:tcPr>
          <w:p w:rsidR="001A7EC1" w:rsidRPr="00FA409B" w:rsidRDefault="001A7EC1" w:rsidP="001A7EC1">
            <w:pPr>
              <w:jc w:val="center"/>
            </w:pPr>
          </w:p>
        </w:tc>
        <w:tc>
          <w:tcPr>
            <w:tcW w:w="1439" w:type="dxa"/>
            <w:shd w:val="clear" w:color="auto" w:fill="auto"/>
          </w:tcPr>
          <w:p w:rsidR="001A7EC1" w:rsidRPr="00FA409B" w:rsidRDefault="001A7EC1" w:rsidP="001A7EC1">
            <w:pPr>
              <w:jc w:val="center"/>
            </w:pPr>
            <w:r w:rsidRPr="00FA409B">
              <w:t>10</w:t>
            </w:r>
          </w:p>
        </w:tc>
        <w:tc>
          <w:tcPr>
            <w:tcW w:w="1497" w:type="dxa"/>
            <w:shd w:val="clear" w:color="auto" w:fill="auto"/>
          </w:tcPr>
          <w:p w:rsidR="001A7EC1" w:rsidRPr="00FA409B" w:rsidRDefault="001A7EC1" w:rsidP="001A7EC1">
            <w:pPr>
              <w:jc w:val="center"/>
            </w:pPr>
            <w:r w:rsidRPr="00FA409B">
              <w:t>10</w:t>
            </w:r>
          </w:p>
        </w:tc>
        <w:tc>
          <w:tcPr>
            <w:tcW w:w="1375" w:type="dxa"/>
            <w:shd w:val="clear" w:color="auto" w:fill="auto"/>
          </w:tcPr>
          <w:p w:rsidR="001A7EC1" w:rsidRPr="00FA409B" w:rsidRDefault="001A7EC1" w:rsidP="001A7EC1">
            <w:pPr>
              <w:jc w:val="center"/>
            </w:pPr>
          </w:p>
        </w:tc>
        <w:tc>
          <w:tcPr>
            <w:tcW w:w="1087" w:type="dxa"/>
            <w:shd w:val="clear" w:color="auto" w:fill="auto"/>
          </w:tcPr>
          <w:p w:rsidR="001A7EC1" w:rsidRPr="00FA409B" w:rsidRDefault="001A7EC1" w:rsidP="001A7EC1">
            <w:pPr>
              <w:jc w:val="center"/>
            </w:pPr>
          </w:p>
        </w:tc>
        <w:tc>
          <w:tcPr>
            <w:tcW w:w="1170" w:type="dxa"/>
            <w:shd w:val="clear" w:color="auto" w:fill="auto"/>
          </w:tcPr>
          <w:p w:rsidR="001A7EC1" w:rsidRPr="00FA409B" w:rsidRDefault="001A7EC1" w:rsidP="001A7EC1">
            <w:pPr>
              <w:jc w:val="center"/>
            </w:pPr>
            <w:r w:rsidRPr="00FA409B">
              <w:t>23</w:t>
            </w:r>
          </w:p>
        </w:tc>
      </w:tr>
      <w:tr w:rsidR="001A7EC1" w:rsidRPr="00FA409B" w:rsidTr="001A7EC1">
        <w:tc>
          <w:tcPr>
            <w:tcW w:w="959" w:type="dxa"/>
            <w:shd w:val="clear" w:color="auto" w:fill="auto"/>
          </w:tcPr>
          <w:p w:rsidR="001A7EC1" w:rsidRPr="00FA409B" w:rsidRDefault="001A7EC1" w:rsidP="001A7EC1">
            <w:r w:rsidRPr="00FA409B">
              <w:t>CO4</w:t>
            </w:r>
          </w:p>
        </w:tc>
        <w:tc>
          <w:tcPr>
            <w:tcW w:w="1362" w:type="dxa"/>
            <w:shd w:val="clear" w:color="auto" w:fill="auto"/>
          </w:tcPr>
          <w:p w:rsidR="001A7EC1" w:rsidRPr="00FA409B" w:rsidRDefault="001A7EC1" w:rsidP="001A7EC1">
            <w:pPr>
              <w:jc w:val="center"/>
            </w:pPr>
            <w:r w:rsidRPr="00FA409B">
              <w:t>5</w:t>
            </w:r>
          </w:p>
        </w:tc>
        <w:tc>
          <w:tcPr>
            <w:tcW w:w="1569" w:type="dxa"/>
            <w:shd w:val="clear" w:color="auto" w:fill="auto"/>
          </w:tcPr>
          <w:p w:rsidR="001A7EC1" w:rsidRPr="00FA409B" w:rsidRDefault="001A7EC1" w:rsidP="001A7EC1">
            <w:pPr>
              <w:jc w:val="center"/>
            </w:pPr>
          </w:p>
        </w:tc>
        <w:tc>
          <w:tcPr>
            <w:tcW w:w="1439" w:type="dxa"/>
            <w:shd w:val="clear" w:color="auto" w:fill="auto"/>
          </w:tcPr>
          <w:p w:rsidR="001A7EC1" w:rsidRPr="00FA409B" w:rsidRDefault="001A7EC1" w:rsidP="001A7EC1">
            <w:pPr>
              <w:jc w:val="center"/>
            </w:pPr>
            <w:r w:rsidRPr="00FA409B">
              <w:t>5</w:t>
            </w:r>
          </w:p>
        </w:tc>
        <w:tc>
          <w:tcPr>
            <w:tcW w:w="1497" w:type="dxa"/>
            <w:shd w:val="clear" w:color="auto" w:fill="auto"/>
          </w:tcPr>
          <w:p w:rsidR="001A7EC1" w:rsidRPr="00FA409B" w:rsidRDefault="001A7EC1" w:rsidP="001A7EC1">
            <w:pPr>
              <w:jc w:val="center"/>
            </w:pPr>
          </w:p>
        </w:tc>
        <w:tc>
          <w:tcPr>
            <w:tcW w:w="1375" w:type="dxa"/>
            <w:shd w:val="clear" w:color="auto" w:fill="auto"/>
          </w:tcPr>
          <w:p w:rsidR="001A7EC1" w:rsidRPr="00FA409B" w:rsidRDefault="001A7EC1" w:rsidP="001A7EC1">
            <w:pPr>
              <w:jc w:val="center"/>
            </w:pPr>
          </w:p>
        </w:tc>
        <w:tc>
          <w:tcPr>
            <w:tcW w:w="1087" w:type="dxa"/>
            <w:shd w:val="clear" w:color="auto" w:fill="auto"/>
          </w:tcPr>
          <w:p w:rsidR="001A7EC1" w:rsidRPr="00FA409B" w:rsidRDefault="001A7EC1" w:rsidP="001A7EC1">
            <w:pPr>
              <w:jc w:val="center"/>
            </w:pPr>
          </w:p>
        </w:tc>
        <w:tc>
          <w:tcPr>
            <w:tcW w:w="1170" w:type="dxa"/>
            <w:shd w:val="clear" w:color="auto" w:fill="auto"/>
          </w:tcPr>
          <w:p w:rsidR="001A7EC1" w:rsidRPr="00FA409B" w:rsidRDefault="001A7EC1" w:rsidP="001A7EC1">
            <w:pPr>
              <w:jc w:val="center"/>
            </w:pPr>
            <w:r w:rsidRPr="00FA409B">
              <w:t>10</w:t>
            </w:r>
          </w:p>
        </w:tc>
      </w:tr>
      <w:tr w:rsidR="001A7EC1" w:rsidRPr="00FA409B" w:rsidTr="001A7EC1">
        <w:tc>
          <w:tcPr>
            <w:tcW w:w="959" w:type="dxa"/>
            <w:shd w:val="clear" w:color="auto" w:fill="auto"/>
          </w:tcPr>
          <w:p w:rsidR="001A7EC1" w:rsidRPr="00FA409B" w:rsidRDefault="001A7EC1" w:rsidP="001A7EC1">
            <w:r w:rsidRPr="00FA409B">
              <w:t>CO5</w:t>
            </w:r>
          </w:p>
        </w:tc>
        <w:tc>
          <w:tcPr>
            <w:tcW w:w="1362" w:type="dxa"/>
            <w:shd w:val="clear" w:color="auto" w:fill="auto"/>
          </w:tcPr>
          <w:p w:rsidR="001A7EC1" w:rsidRPr="00FA409B" w:rsidRDefault="001A7EC1" w:rsidP="001A7EC1">
            <w:pPr>
              <w:jc w:val="center"/>
            </w:pPr>
            <w:r w:rsidRPr="00FA409B">
              <w:t>3</w:t>
            </w:r>
          </w:p>
        </w:tc>
        <w:tc>
          <w:tcPr>
            <w:tcW w:w="1569" w:type="dxa"/>
            <w:shd w:val="clear" w:color="auto" w:fill="auto"/>
          </w:tcPr>
          <w:p w:rsidR="001A7EC1" w:rsidRPr="00FA409B" w:rsidRDefault="001A7EC1" w:rsidP="001A7EC1">
            <w:pPr>
              <w:jc w:val="center"/>
            </w:pPr>
            <w:r w:rsidRPr="00FA409B">
              <w:t>30</w:t>
            </w:r>
          </w:p>
        </w:tc>
        <w:tc>
          <w:tcPr>
            <w:tcW w:w="1439" w:type="dxa"/>
            <w:shd w:val="clear" w:color="auto" w:fill="auto"/>
          </w:tcPr>
          <w:p w:rsidR="001A7EC1" w:rsidRPr="00FA409B" w:rsidRDefault="001A7EC1" w:rsidP="001A7EC1">
            <w:pPr>
              <w:jc w:val="center"/>
            </w:pPr>
            <w:r w:rsidRPr="00FA409B">
              <w:t>5</w:t>
            </w:r>
          </w:p>
        </w:tc>
        <w:tc>
          <w:tcPr>
            <w:tcW w:w="1497" w:type="dxa"/>
            <w:shd w:val="clear" w:color="auto" w:fill="auto"/>
          </w:tcPr>
          <w:p w:rsidR="001A7EC1" w:rsidRPr="00FA409B" w:rsidRDefault="001A7EC1" w:rsidP="001A7EC1">
            <w:pPr>
              <w:jc w:val="center"/>
            </w:pPr>
          </w:p>
        </w:tc>
        <w:tc>
          <w:tcPr>
            <w:tcW w:w="1375" w:type="dxa"/>
            <w:shd w:val="clear" w:color="auto" w:fill="auto"/>
          </w:tcPr>
          <w:p w:rsidR="001A7EC1" w:rsidRPr="00FA409B" w:rsidRDefault="001A7EC1" w:rsidP="001A7EC1">
            <w:pPr>
              <w:jc w:val="center"/>
            </w:pPr>
          </w:p>
        </w:tc>
        <w:tc>
          <w:tcPr>
            <w:tcW w:w="1087" w:type="dxa"/>
            <w:shd w:val="clear" w:color="auto" w:fill="auto"/>
          </w:tcPr>
          <w:p w:rsidR="001A7EC1" w:rsidRPr="00FA409B" w:rsidRDefault="001A7EC1" w:rsidP="001A7EC1">
            <w:pPr>
              <w:jc w:val="center"/>
            </w:pPr>
          </w:p>
        </w:tc>
        <w:tc>
          <w:tcPr>
            <w:tcW w:w="1170" w:type="dxa"/>
            <w:shd w:val="clear" w:color="auto" w:fill="auto"/>
          </w:tcPr>
          <w:p w:rsidR="001A7EC1" w:rsidRPr="00FA409B" w:rsidRDefault="001A7EC1" w:rsidP="001A7EC1">
            <w:pPr>
              <w:jc w:val="center"/>
            </w:pPr>
            <w:r w:rsidRPr="00FA409B">
              <w:t>38</w:t>
            </w:r>
          </w:p>
        </w:tc>
      </w:tr>
      <w:tr w:rsidR="001A7EC1" w:rsidRPr="00FA409B" w:rsidTr="001A7EC1">
        <w:tc>
          <w:tcPr>
            <w:tcW w:w="959" w:type="dxa"/>
            <w:shd w:val="clear" w:color="auto" w:fill="auto"/>
          </w:tcPr>
          <w:p w:rsidR="001A7EC1" w:rsidRPr="00FA409B" w:rsidRDefault="001A7EC1" w:rsidP="001A7EC1">
            <w:r w:rsidRPr="00FA409B">
              <w:t>CO6</w:t>
            </w:r>
          </w:p>
        </w:tc>
        <w:tc>
          <w:tcPr>
            <w:tcW w:w="1362" w:type="dxa"/>
            <w:shd w:val="clear" w:color="auto" w:fill="auto"/>
          </w:tcPr>
          <w:p w:rsidR="001A7EC1" w:rsidRPr="00FA409B" w:rsidRDefault="001A7EC1" w:rsidP="001A7EC1">
            <w:pPr>
              <w:jc w:val="center"/>
            </w:pPr>
            <w:r w:rsidRPr="00FA409B">
              <w:t>3</w:t>
            </w:r>
          </w:p>
        </w:tc>
        <w:tc>
          <w:tcPr>
            <w:tcW w:w="1569" w:type="dxa"/>
            <w:shd w:val="clear" w:color="auto" w:fill="auto"/>
          </w:tcPr>
          <w:p w:rsidR="001A7EC1" w:rsidRPr="00FA409B" w:rsidRDefault="001A7EC1" w:rsidP="001A7EC1">
            <w:pPr>
              <w:jc w:val="center"/>
            </w:pPr>
          </w:p>
        </w:tc>
        <w:tc>
          <w:tcPr>
            <w:tcW w:w="1439" w:type="dxa"/>
            <w:shd w:val="clear" w:color="auto" w:fill="auto"/>
          </w:tcPr>
          <w:p w:rsidR="001A7EC1" w:rsidRPr="00FA409B" w:rsidRDefault="001A7EC1" w:rsidP="001A7EC1">
            <w:pPr>
              <w:jc w:val="center"/>
            </w:pPr>
            <w:r w:rsidRPr="00FA409B">
              <w:t>5</w:t>
            </w:r>
          </w:p>
        </w:tc>
        <w:tc>
          <w:tcPr>
            <w:tcW w:w="1497" w:type="dxa"/>
            <w:shd w:val="clear" w:color="auto" w:fill="auto"/>
          </w:tcPr>
          <w:p w:rsidR="001A7EC1" w:rsidRPr="00FA409B" w:rsidRDefault="001A7EC1" w:rsidP="001A7EC1">
            <w:pPr>
              <w:jc w:val="center"/>
            </w:pPr>
          </w:p>
        </w:tc>
        <w:tc>
          <w:tcPr>
            <w:tcW w:w="1375" w:type="dxa"/>
            <w:shd w:val="clear" w:color="auto" w:fill="auto"/>
          </w:tcPr>
          <w:p w:rsidR="001A7EC1" w:rsidRPr="00FA409B" w:rsidRDefault="001A7EC1" w:rsidP="001A7EC1">
            <w:pPr>
              <w:jc w:val="center"/>
            </w:pPr>
          </w:p>
        </w:tc>
        <w:tc>
          <w:tcPr>
            <w:tcW w:w="1087" w:type="dxa"/>
            <w:shd w:val="clear" w:color="auto" w:fill="auto"/>
          </w:tcPr>
          <w:p w:rsidR="001A7EC1" w:rsidRPr="00FA409B" w:rsidRDefault="001A7EC1" w:rsidP="001A7EC1">
            <w:pPr>
              <w:jc w:val="center"/>
            </w:pPr>
          </w:p>
        </w:tc>
        <w:tc>
          <w:tcPr>
            <w:tcW w:w="1170" w:type="dxa"/>
            <w:shd w:val="clear" w:color="auto" w:fill="auto"/>
          </w:tcPr>
          <w:p w:rsidR="001A7EC1" w:rsidRPr="00FA409B" w:rsidRDefault="001A7EC1" w:rsidP="001A7EC1">
            <w:pPr>
              <w:jc w:val="center"/>
            </w:pPr>
            <w:r w:rsidRPr="00FA409B">
              <w:t>8</w:t>
            </w:r>
          </w:p>
        </w:tc>
      </w:tr>
      <w:tr w:rsidR="001A7EC1" w:rsidRPr="00FA409B" w:rsidTr="001A7EC1">
        <w:tc>
          <w:tcPr>
            <w:tcW w:w="9288" w:type="dxa"/>
            <w:gridSpan w:val="7"/>
            <w:shd w:val="clear" w:color="auto" w:fill="auto"/>
          </w:tcPr>
          <w:p w:rsidR="001A7EC1" w:rsidRPr="00FA409B" w:rsidRDefault="001A7EC1" w:rsidP="001A7EC1"/>
        </w:tc>
        <w:tc>
          <w:tcPr>
            <w:tcW w:w="1170" w:type="dxa"/>
            <w:shd w:val="clear" w:color="auto" w:fill="auto"/>
          </w:tcPr>
          <w:p w:rsidR="001A7EC1" w:rsidRPr="00FA409B" w:rsidRDefault="001A7EC1" w:rsidP="001A7EC1">
            <w:pPr>
              <w:jc w:val="center"/>
              <w:rPr>
                <w:b/>
              </w:rPr>
            </w:pPr>
            <w:r w:rsidRPr="00FA409B">
              <w:rPr>
                <w:b/>
              </w:rPr>
              <w:t>100</w:t>
            </w:r>
          </w:p>
        </w:tc>
      </w:tr>
    </w:tbl>
    <w:p w:rsidR="001A7EC1" w:rsidRPr="00FA409B" w:rsidRDefault="001A7EC1" w:rsidP="002E336A"/>
    <w:p w:rsidR="001A7EC1" w:rsidRPr="001D01D2" w:rsidRDefault="001A7EC1" w:rsidP="00D002E9">
      <w:pPr>
        <w:jc w:val="right"/>
        <w:rPr>
          <w:bCs/>
        </w:rPr>
      </w:pPr>
      <w:r w:rsidRPr="001D01D2">
        <w:rPr>
          <w:bCs/>
        </w:rPr>
        <w:lastRenderedPageBreak/>
        <w:t>Reg. No. _____________</w:t>
      </w:r>
    </w:p>
    <w:p w:rsidR="001A7EC1" w:rsidRPr="001D01D2" w:rsidRDefault="001A7EC1" w:rsidP="00D002E9">
      <w:pPr>
        <w:jc w:val="center"/>
        <w:rPr>
          <w:bCs/>
        </w:rPr>
      </w:pPr>
      <w:r w:rsidRPr="001D01D2">
        <w:rPr>
          <w:noProof/>
          <w:lang w:val="en-IN" w:eastAsia="en-IN"/>
        </w:rPr>
        <w:pict>
          <v:shape id="_x0000_i1043" type="#_x0000_t75" alt="Karunya Logo.png.png" style="width:156.75pt;height:53.25pt;visibility:visible">
            <v:imagedata r:id="rId7" o:title="Karunya Logo"/>
          </v:shape>
        </w:pict>
      </w:r>
    </w:p>
    <w:p w:rsidR="001A7EC1" w:rsidRPr="001D01D2" w:rsidRDefault="001A7EC1" w:rsidP="00D002E9">
      <w:pPr>
        <w:jc w:val="center"/>
        <w:rPr>
          <w:b/>
        </w:rPr>
      </w:pPr>
      <w:r w:rsidRPr="001D01D2">
        <w:rPr>
          <w:b/>
        </w:rPr>
        <w:t>End Semester Examination – July / August – 2022</w:t>
      </w:r>
    </w:p>
    <w:p w:rsidR="001A7EC1" w:rsidRPr="001D01D2"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1D01D2" w:rsidTr="007255C8">
        <w:tc>
          <w:tcPr>
            <w:tcW w:w="1616" w:type="dxa"/>
          </w:tcPr>
          <w:p w:rsidR="001A7EC1" w:rsidRPr="00F37BCE" w:rsidRDefault="001A7EC1" w:rsidP="001A7EC1">
            <w:pPr>
              <w:pStyle w:val="Title"/>
              <w:jc w:val="left"/>
              <w:rPr>
                <w:b/>
                <w:szCs w:val="24"/>
              </w:rPr>
            </w:pPr>
            <w:r w:rsidRPr="00F37BCE">
              <w:rPr>
                <w:b/>
                <w:szCs w:val="24"/>
              </w:rPr>
              <w:t>Code           :</w:t>
            </w:r>
          </w:p>
        </w:tc>
        <w:tc>
          <w:tcPr>
            <w:tcW w:w="6232" w:type="dxa"/>
          </w:tcPr>
          <w:p w:rsidR="001A7EC1" w:rsidRPr="00F37BCE" w:rsidRDefault="001A7EC1" w:rsidP="001A7EC1">
            <w:pPr>
              <w:pStyle w:val="Title"/>
              <w:jc w:val="left"/>
              <w:rPr>
                <w:b/>
                <w:szCs w:val="24"/>
              </w:rPr>
            </w:pPr>
            <w:r w:rsidRPr="00F37BCE">
              <w:rPr>
                <w:b/>
                <w:szCs w:val="24"/>
              </w:rPr>
              <w:t>21AG3033</w:t>
            </w:r>
          </w:p>
        </w:tc>
        <w:tc>
          <w:tcPr>
            <w:tcW w:w="1890" w:type="dxa"/>
          </w:tcPr>
          <w:p w:rsidR="001A7EC1" w:rsidRPr="00F37BCE" w:rsidRDefault="001A7EC1" w:rsidP="001A7EC1">
            <w:pPr>
              <w:pStyle w:val="Title"/>
              <w:jc w:val="left"/>
              <w:rPr>
                <w:b/>
                <w:szCs w:val="24"/>
              </w:rPr>
            </w:pPr>
            <w:r w:rsidRPr="00F37BCE">
              <w:rPr>
                <w:b/>
                <w:szCs w:val="24"/>
              </w:rPr>
              <w:t>Duration      :</w:t>
            </w:r>
          </w:p>
        </w:tc>
        <w:tc>
          <w:tcPr>
            <w:tcW w:w="900" w:type="dxa"/>
          </w:tcPr>
          <w:p w:rsidR="001A7EC1" w:rsidRPr="00F37BCE" w:rsidRDefault="001A7EC1" w:rsidP="001A7EC1">
            <w:pPr>
              <w:pStyle w:val="Title"/>
              <w:jc w:val="left"/>
              <w:rPr>
                <w:b/>
                <w:szCs w:val="24"/>
              </w:rPr>
            </w:pPr>
            <w:r w:rsidRPr="00F37BCE">
              <w:rPr>
                <w:b/>
                <w:szCs w:val="24"/>
              </w:rPr>
              <w:t>3hrs</w:t>
            </w:r>
          </w:p>
        </w:tc>
      </w:tr>
      <w:tr w:rsidR="001A7EC1" w:rsidRPr="001D01D2" w:rsidTr="007255C8">
        <w:tc>
          <w:tcPr>
            <w:tcW w:w="1616" w:type="dxa"/>
          </w:tcPr>
          <w:p w:rsidR="001A7EC1" w:rsidRPr="00F37BCE" w:rsidRDefault="001A7EC1" w:rsidP="001A7EC1">
            <w:pPr>
              <w:pStyle w:val="Title"/>
              <w:jc w:val="left"/>
              <w:rPr>
                <w:b/>
                <w:szCs w:val="24"/>
              </w:rPr>
            </w:pPr>
            <w:r w:rsidRPr="00F37BCE">
              <w:rPr>
                <w:b/>
                <w:szCs w:val="24"/>
              </w:rPr>
              <w:t xml:space="preserve">Sub. </w:t>
            </w:r>
            <w:proofErr w:type="gramStart"/>
            <w:r w:rsidRPr="00F37BCE">
              <w:rPr>
                <w:b/>
                <w:szCs w:val="24"/>
              </w:rPr>
              <w:t>Name :</w:t>
            </w:r>
            <w:proofErr w:type="gramEnd"/>
          </w:p>
        </w:tc>
        <w:tc>
          <w:tcPr>
            <w:tcW w:w="6232" w:type="dxa"/>
          </w:tcPr>
          <w:p w:rsidR="001A7EC1" w:rsidRPr="00F37BCE" w:rsidRDefault="001A7EC1" w:rsidP="001A7EC1">
            <w:pPr>
              <w:pStyle w:val="Title"/>
              <w:jc w:val="left"/>
              <w:rPr>
                <w:b/>
                <w:szCs w:val="24"/>
              </w:rPr>
            </w:pPr>
            <w:r w:rsidRPr="00F37BCE">
              <w:rPr>
                <w:b/>
                <w:szCs w:val="24"/>
              </w:rPr>
              <w:t>BIOTECHNOLOGY FOR CROP IMPROVEMENT</w:t>
            </w:r>
          </w:p>
        </w:tc>
        <w:tc>
          <w:tcPr>
            <w:tcW w:w="1890" w:type="dxa"/>
          </w:tcPr>
          <w:p w:rsidR="001A7EC1" w:rsidRPr="00F37BCE" w:rsidRDefault="001A7EC1" w:rsidP="00F62AB8">
            <w:pPr>
              <w:pStyle w:val="Title"/>
              <w:jc w:val="left"/>
              <w:rPr>
                <w:b/>
                <w:szCs w:val="24"/>
              </w:rPr>
            </w:pPr>
            <w:r w:rsidRPr="00F37BCE">
              <w:rPr>
                <w:b/>
                <w:szCs w:val="24"/>
              </w:rPr>
              <w:t xml:space="preserve">Max. </w:t>
            </w:r>
            <w:proofErr w:type="gramStart"/>
            <w:r w:rsidRPr="00F37BCE">
              <w:rPr>
                <w:b/>
                <w:szCs w:val="24"/>
              </w:rPr>
              <w:t>Marks :</w:t>
            </w:r>
            <w:proofErr w:type="gramEnd"/>
          </w:p>
        </w:tc>
        <w:tc>
          <w:tcPr>
            <w:tcW w:w="900" w:type="dxa"/>
          </w:tcPr>
          <w:p w:rsidR="001A7EC1" w:rsidRPr="00F37BCE" w:rsidRDefault="001A7EC1" w:rsidP="001A7EC1">
            <w:pPr>
              <w:pStyle w:val="Title"/>
              <w:jc w:val="left"/>
              <w:rPr>
                <w:b/>
                <w:szCs w:val="24"/>
              </w:rPr>
            </w:pPr>
            <w:r w:rsidRPr="00F37BCE">
              <w:rPr>
                <w:b/>
                <w:szCs w:val="24"/>
              </w:rPr>
              <w:t>100</w:t>
            </w:r>
          </w:p>
        </w:tc>
      </w:tr>
    </w:tbl>
    <w:p w:rsidR="001A7EC1" w:rsidRPr="001D01D2" w:rsidRDefault="001A7EC1" w:rsidP="005133D7">
      <w:pP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72"/>
        <w:gridCol w:w="7717"/>
        <w:gridCol w:w="1262"/>
        <w:gridCol w:w="897"/>
      </w:tblGrid>
      <w:tr w:rsidR="001A7EC1" w:rsidRPr="001D01D2" w:rsidTr="001A7EC1">
        <w:tc>
          <w:tcPr>
            <w:tcW w:w="319" w:type="pct"/>
            <w:shd w:val="clear" w:color="auto" w:fill="auto"/>
            <w:vAlign w:val="center"/>
          </w:tcPr>
          <w:p w:rsidR="001A7EC1" w:rsidRPr="001D01D2" w:rsidRDefault="001A7EC1" w:rsidP="001A7EC1">
            <w:pPr>
              <w:jc w:val="center"/>
              <w:rPr>
                <w:b/>
              </w:rPr>
            </w:pPr>
            <w:r w:rsidRPr="001D01D2">
              <w:rPr>
                <w:b/>
              </w:rPr>
              <w:t>Q. No.</w:t>
            </w:r>
          </w:p>
        </w:tc>
        <w:tc>
          <w:tcPr>
            <w:tcW w:w="3658" w:type="pct"/>
            <w:shd w:val="clear" w:color="auto" w:fill="auto"/>
            <w:vAlign w:val="center"/>
          </w:tcPr>
          <w:p w:rsidR="001A7EC1" w:rsidRPr="001D01D2" w:rsidRDefault="001A7EC1" w:rsidP="001A7EC1">
            <w:pPr>
              <w:jc w:val="center"/>
              <w:rPr>
                <w:b/>
              </w:rPr>
            </w:pPr>
            <w:r w:rsidRPr="001D01D2">
              <w:rPr>
                <w:b/>
              </w:rPr>
              <w:t>Questions</w:t>
            </w:r>
          </w:p>
        </w:tc>
        <w:tc>
          <w:tcPr>
            <w:tcW w:w="598" w:type="pct"/>
            <w:shd w:val="clear" w:color="auto" w:fill="auto"/>
          </w:tcPr>
          <w:p w:rsidR="001A7EC1" w:rsidRPr="001D01D2" w:rsidRDefault="001A7EC1" w:rsidP="001A7EC1">
            <w:pPr>
              <w:jc w:val="center"/>
              <w:rPr>
                <w:b/>
              </w:rPr>
            </w:pPr>
            <w:r w:rsidRPr="001D01D2">
              <w:rPr>
                <w:b/>
              </w:rPr>
              <w:t>Course Outcome / Pattern</w:t>
            </w:r>
          </w:p>
        </w:tc>
        <w:tc>
          <w:tcPr>
            <w:tcW w:w="426" w:type="pct"/>
            <w:shd w:val="clear" w:color="auto" w:fill="auto"/>
            <w:vAlign w:val="center"/>
          </w:tcPr>
          <w:p w:rsidR="001A7EC1" w:rsidRPr="001D01D2" w:rsidRDefault="001A7EC1" w:rsidP="001A7EC1">
            <w:pPr>
              <w:jc w:val="center"/>
              <w:rPr>
                <w:b/>
              </w:rPr>
            </w:pPr>
            <w:r w:rsidRPr="001D01D2">
              <w:rPr>
                <w:b/>
              </w:rPr>
              <w:t>Marks</w:t>
            </w:r>
          </w:p>
        </w:tc>
      </w:tr>
      <w:tr w:rsidR="001A7EC1" w:rsidRPr="001D01D2" w:rsidTr="001A7EC1">
        <w:tc>
          <w:tcPr>
            <w:tcW w:w="5000" w:type="pct"/>
            <w:gridSpan w:val="4"/>
            <w:shd w:val="clear" w:color="auto" w:fill="auto"/>
          </w:tcPr>
          <w:p w:rsidR="001A7EC1" w:rsidRDefault="001A7EC1" w:rsidP="001A7EC1">
            <w:pPr>
              <w:jc w:val="center"/>
              <w:rPr>
                <w:b/>
                <w:u w:val="single"/>
              </w:rPr>
            </w:pPr>
          </w:p>
          <w:p w:rsidR="001A7EC1" w:rsidRDefault="001A7EC1" w:rsidP="001A7EC1">
            <w:pPr>
              <w:jc w:val="center"/>
              <w:rPr>
                <w:b/>
                <w:u w:val="single"/>
              </w:rPr>
            </w:pPr>
            <w:r w:rsidRPr="001D01D2">
              <w:rPr>
                <w:b/>
                <w:u w:val="single"/>
              </w:rPr>
              <w:t>PART – A (20</w:t>
            </w:r>
            <w:r>
              <w:rPr>
                <w:b/>
                <w:u w:val="single"/>
              </w:rPr>
              <w:t xml:space="preserve"> </w:t>
            </w:r>
            <w:r w:rsidRPr="001D01D2">
              <w:rPr>
                <w:b/>
                <w:u w:val="single"/>
              </w:rPr>
              <w:t>X</w:t>
            </w:r>
            <w:r>
              <w:rPr>
                <w:b/>
                <w:u w:val="single"/>
              </w:rPr>
              <w:t xml:space="preserve"> </w:t>
            </w:r>
            <w:r w:rsidRPr="001D01D2">
              <w:rPr>
                <w:b/>
                <w:u w:val="single"/>
              </w:rPr>
              <w:t>1 = 20 MARKS)</w:t>
            </w:r>
          </w:p>
          <w:p w:rsidR="001A7EC1" w:rsidRPr="001D01D2" w:rsidRDefault="001A7EC1" w:rsidP="001A7EC1">
            <w:pPr>
              <w:jc w:val="center"/>
              <w:rPr>
                <w:b/>
                <w:u w:val="single"/>
              </w:rPr>
            </w:pPr>
          </w:p>
        </w:tc>
      </w:tr>
      <w:tr w:rsidR="001A7EC1" w:rsidRPr="001D01D2" w:rsidTr="001A7EC1">
        <w:tc>
          <w:tcPr>
            <w:tcW w:w="319" w:type="pct"/>
            <w:shd w:val="clear" w:color="auto" w:fill="auto"/>
            <w:vAlign w:val="center"/>
          </w:tcPr>
          <w:p w:rsidR="001A7EC1" w:rsidRPr="001D01D2" w:rsidRDefault="001A7EC1" w:rsidP="001A7EC1">
            <w:pPr>
              <w:jc w:val="center"/>
            </w:pPr>
            <w:r w:rsidRPr="001D01D2">
              <w:t>1.</w:t>
            </w:r>
          </w:p>
        </w:tc>
        <w:tc>
          <w:tcPr>
            <w:tcW w:w="3658" w:type="pct"/>
            <w:shd w:val="clear" w:color="auto" w:fill="auto"/>
          </w:tcPr>
          <w:p w:rsidR="001A7EC1" w:rsidRPr="001D01D2" w:rsidRDefault="001A7EC1" w:rsidP="001A7EC1">
            <w:pPr>
              <w:jc w:val="both"/>
            </w:pPr>
            <w:r w:rsidRPr="001D01D2">
              <w:t>The concept of cell theory was proposed by</w:t>
            </w:r>
            <w:r>
              <w:t xml:space="preserve"> __________.</w:t>
            </w:r>
          </w:p>
        </w:tc>
        <w:tc>
          <w:tcPr>
            <w:tcW w:w="598" w:type="pct"/>
            <w:shd w:val="clear" w:color="auto" w:fill="auto"/>
            <w:vAlign w:val="center"/>
          </w:tcPr>
          <w:p w:rsidR="001A7EC1" w:rsidRPr="001D01D2" w:rsidRDefault="001A7EC1" w:rsidP="001A7EC1">
            <w:pPr>
              <w:jc w:val="center"/>
            </w:pPr>
            <w:r w:rsidRPr="001D01D2">
              <w:t>CO1 / R</w:t>
            </w:r>
          </w:p>
        </w:tc>
        <w:tc>
          <w:tcPr>
            <w:tcW w:w="426" w:type="pct"/>
            <w:shd w:val="clear" w:color="auto" w:fill="auto"/>
            <w:vAlign w:val="center"/>
          </w:tcPr>
          <w:p w:rsidR="001A7EC1" w:rsidRPr="001D01D2" w:rsidRDefault="001A7EC1" w:rsidP="001A7EC1">
            <w:pPr>
              <w:jc w:val="center"/>
            </w:pPr>
            <w:r w:rsidRPr="001D01D2">
              <w:t>1</w:t>
            </w:r>
          </w:p>
        </w:tc>
      </w:tr>
      <w:tr w:rsidR="001A7EC1" w:rsidRPr="001D01D2" w:rsidTr="001A7EC1">
        <w:tc>
          <w:tcPr>
            <w:tcW w:w="319" w:type="pct"/>
            <w:shd w:val="clear" w:color="auto" w:fill="auto"/>
            <w:vAlign w:val="center"/>
          </w:tcPr>
          <w:p w:rsidR="001A7EC1" w:rsidRPr="001D01D2" w:rsidRDefault="001A7EC1" w:rsidP="001A7EC1">
            <w:pPr>
              <w:jc w:val="center"/>
            </w:pPr>
            <w:r w:rsidRPr="001D01D2">
              <w:t>2.</w:t>
            </w:r>
          </w:p>
        </w:tc>
        <w:tc>
          <w:tcPr>
            <w:tcW w:w="3658" w:type="pct"/>
            <w:shd w:val="clear" w:color="auto" w:fill="auto"/>
          </w:tcPr>
          <w:p w:rsidR="001A7EC1" w:rsidRPr="001D01D2" w:rsidRDefault="001A7EC1" w:rsidP="001A7EC1">
            <w:pPr>
              <w:jc w:val="both"/>
            </w:pPr>
            <w:r w:rsidRPr="001D01D2">
              <w:t xml:space="preserve">Initial development of haploids through anther and pollen culture was performed by </w:t>
            </w:r>
            <w:r>
              <w:t>__________</w:t>
            </w:r>
            <w:r w:rsidRPr="001D01D2">
              <w:t>.</w:t>
            </w:r>
          </w:p>
        </w:tc>
        <w:tc>
          <w:tcPr>
            <w:tcW w:w="598" w:type="pct"/>
            <w:shd w:val="clear" w:color="auto" w:fill="auto"/>
            <w:vAlign w:val="center"/>
          </w:tcPr>
          <w:p w:rsidR="001A7EC1" w:rsidRPr="001D01D2" w:rsidRDefault="001A7EC1" w:rsidP="001A7EC1">
            <w:pPr>
              <w:jc w:val="center"/>
            </w:pPr>
            <w:r w:rsidRPr="001D01D2">
              <w:t>CO1 / R</w:t>
            </w:r>
          </w:p>
        </w:tc>
        <w:tc>
          <w:tcPr>
            <w:tcW w:w="426" w:type="pct"/>
            <w:shd w:val="clear" w:color="auto" w:fill="auto"/>
            <w:vAlign w:val="center"/>
          </w:tcPr>
          <w:p w:rsidR="001A7EC1" w:rsidRPr="001D01D2" w:rsidRDefault="001A7EC1" w:rsidP="001A7EC1">
            <w:pPr>
              <w:jc w:val="center"/>
            </w:pPr>
            <w:r w:rsidRPr="001D01D2">
              <w:t>1</w:t>
            </w:r>
          </w:p>
        </w:tc>
      </w:tr>
      <w:tr w:rsidR="001A7EC1" w:rsidRPr="001D01D2" w:rsidTr="001A7EC1">
        <w:tc>
          <w:tcPr>
            <w:tcW w:w="319" w:type="pct"/>
            <w:shd w:val="clear" w:color="auto" w:fill="auto"/>
            <w:vAlign w:val="center"/>
          </w:tcPr>
          <w:p w:rsidR="001A7EC1" w:rsidRPr="001D01D2" w:rsidRDefault="001A7EC1" w:rsidP="001A7EC1">
            <w:pPr>
              <w:jc w:val="center"/>
            </w:pPr>
            <w:r w:rsidRPr="001D01D2">
              <w:t>3.</w:t>
            </w:r>
          </w:p>
        </w:tc>
        <w:tc>
          <w:tcPr>
            <w:tcW w:w="3658" w:type="pct"/>
            <w:shd w:val="clear" w:color="auto" w:fill="auto"/>
          </w:tcPr>
          <w:p w:rsidR="001A7EC1" w:rsidRPr="001D01D2" w:rsidRDefault="001A7EC1" w:rsidP="001A7EC1">
            <w:pPr>
              <w:jc w:val="both"/>
            </w:pPr>
            <w:r w:rsidRPr="001D01D2">
              <w:t xml:space="preserve">The phenomenon of conversion of mature cells into meristematic state leading to the formation of callus is known as </w:t>
            </w:r>
            <w:r>
              <w:t>__________</w:t>
            </w:r>
            <w:r w:rsidRPr="001D01D2">
              <w:t>.</w:t>
            </w:r>
          </w:p>
        </w:tc>
        <w:tc>
          <w:tcPr>
            <w:tcW w:w="598" w:type="pct"/>
            <w:shd w:val="clear" w:color="auto" w:fill="auto"/>
            <w:vAlign w:val="center"/>
          </w:tcPr>
          <w:p w:rsidR="001A7EC1" w:rsidRPr="001D01D2" w:rsidRDefault="001A7EC1" w:rsidP="001A7EC1">
            <w:pPr>
              <w:jc w:val="center"/>
            </w:pPr>
            <w:r w:rsidRPr="001D01D2">
              <w:t>CO1 / R</w:t>
            </w:r>
          </w:p>
        </w:tc>
        <w:tc>
          <w:tcPr>
            <w:tcW w:w="426" w:type="pct"/>
            <w:shd w:val="clear" w:color="auto" w:fill="auto"/>
            <w:vAlign w:val="center"/>
          </w:tcPr>
          <w:p w:rsidR="001A7EC1" w:rsidRPr="001D01D2" w:rsidRDefault="001A7EC1" w:rsidP="001A7EC1">
            <w:pPr>
              <w:jc w:val="center"/>
            </w:pPr>
            <w:r w:rsidRPr="001D01D2">
              <w:t>1</w:t>
            </w:r>
          </w:p>
        </w:tc>
      </w:tr>
      <w:tr w:rsidR="001A7EC1" w:rsidRPr="001D01D2" w:rsidTr="001A7EC1">
        <w:tc>
          <w:tcPr>
            <w:tcW w:w="319" w:type="pct"/>
            <w:shd w:val="clear" w:color="auto" w:fill="auto"/>
            <w:vAlign w:val="center"/>
          </w:tcPr>
          <w:p w:rsidR="001A7EC1" w:rsidRPr="001D01D2" w:rsidRDefault="001A7EC1" w:rsidP="001A7EC1">
            <w:pPr>
              <w:jc w:val="center"/>
            </w:pPr>
            <w:r w:rsidRPr="001D01D2">
              <w:t>4.</w:t>
            </w:r>
          </w:p>
        </w:tc>
        <w:tc>
          <w:tcPr>
            <w:tcW w:w="3658" w:type="pct"/>
            <w:shd w:val="clear" w:color="auto" w:fill="auto"/>
          </w:tcPr>
          <w:p w:rsidR="001A7EC1" w:rsidRPr="001D01D2" w:rsidRDefault="001A7EC1" w:rsidP="001A7EC1">
            <w:pPr>
              <w:jc w:val="both"/>
            </w:pPr>
            <w:r w:rsidRPr="001D01D2">
              <w:t>Knudson’s medium was developed especially for culturing of orchids (True/False).</w:t>
            </w:r>
          </w:p>
        </w:tc>
        <w:tc>
          <w:tcPr>
            <w:tcW w:w="598" w:type="pct"/>
            <w:shd w:val="clear" w:color="auto" w:fill="auto"/>
            <w:vAlign w:val="center"/>
          </w:tcPr>
          <w:p w:rsidR="001A7EC1" w:rsidRPr="001D01D2" w:rsidRDefault="001A7EC1" w:rsidP="001A7EC1">
            <w:pPr>
              <w:jc w:val="center"/>
            </w:pPr>
            <w:r w:rsidRPr="001D01D2">
              <w:t>CO1 / R</w:t>
            </w:r>
          </w:p>
        </w:tc>
        <w:tc>
          <w:tcPr>
            <w:tcW w:w="426" w:type="pct"/>
            <w:shd w:val="clear" w:color="auto" w:fill="auto"/>
            <w:vAlign w:val="center"/>
          </w:tcPr>
          <w:p w:rsidR="001A7EC1" w:rsidRPr="001D01D2" w:rsidRDefault="001A7EC1" w:rsidP="001A7EC1">
            <w:pPr>
              <w:jc w:val="center"/>
            </w:pPr>
            <w:r w:rsidRPr="001D01D2">
              <w:t>1</w:t>
            </w:r>
          </w:p>
        </w:tc>
      </w:tr>
      <w:tr w:rsidR="001A7EC1" w:rsidRPr="001D01D2" w:rsidTr="001A7EC1">
        <w:tc>
          <w:tcPr>
            <w:tcW w:w="319" w:type="pct"/>
            <w:shd w:val="clear" w:color="auto" w:fill="auto"/>
            <w:vAlign w:val="center"/>
          </w:tcPr>
          <w:p w:rsidR="001A7EC1" w:rsidRPr="001D01D2" w:rsidRDefault="001A7EC1" w:rsidP="001A7EC1">
            <w:pPr>
              <w:jc w:val="center"/>
            </w:pPr>
            <w:r w:rsidRPr="001D01D2">
              <w:t>5.</w:t>
            </w:r>
          </w:p>
        </w:tc>
        <w:tc>
          <w:tcPr>
            <w:tcW w:w="3658" w:type="pct"/>
            <w:shd w:val="clear" w:color="auto" w:fill="auto"/>
          </w:tcPr>
          <w:p w:rsidR="001A7EC1" w:rsidRPr="001D01D2" w:rsidRDefault="001A7EC1" w:rsidP="001A7EC1">
            <w:pPr>
              <w:jc w:val="both"/>
            </w:pPr>
            <w:r w:rsidRPr="001D01D2">
              <w:t>NAA and 2,4-D is a type of cytokinin in plant growth regulator (True</w:t>
            </w:r>
            <w:r>
              <w:t xml:space="preserve"> </w:t>
            </w:r>
            <w:r w:rsidRPr="001D01D2">
              <w:t>/</w:t>
            </w:r>
            <w:r>
              <w:t xml:space="preserve"> </w:t>
            </w:r>
            <w:r w:rsidRPr="001D01D2">
              <w:t>False)</w:t>
            </w:r>
          </w:p>
        </w:tc>
        <w:tc>
          <w:tcPr>
            <w:tcW w:w="598" w:type="pct"/>
            <w:shd w:val="clear" w:color="auto" w:fill="auto"/>
            <w:vAlign w:val="center"/>
          </w:tcPr>
          <w:p w:rsidR="001A7EC1" w:rsidRPr="001D01D2" w:rsidRDefault="001A7EC1" w:rsidP="001A7EC1">
            <w:pPr>
              <w:jc w:val="center"/>
            </w:pPr>
            <w:r w:rsidRPr="001D01D2">
              <w:t>CO2 / R</w:t>
            </w:r>
          </w:p>
        </w:tc>
        <w:tc>
          <w:tcPr>
            <w:tcW w:w="426" w:type="pct"/>
            <w:shd w:val="clear" w:color="auto" w:fill="auto"/>
            <w:vAlign w:val="center"/>
          </w:tcPr>
          <w:p w:rsidR="001A7EC1" w:rsidRPr="001D01D2" w:rsidRDefault="001A7EC1" w:rsidP="001A7EC1">
            <w:pPr>
              <w:jc w:val="center"/>
            </w:pPr>
            <w:r w:rsidRPr="001D01D2">
              <w:t>1</w:t>
            </w:r>
          </w:p>
        </w:tc>
      </w:tr>
      <w:tr w:rsidR="001A7EC1" w:rsidRPr="001D01D2" w:rsidTr="001A7EC1">
        <w:tc>
          <w:tcPr>
            <w:tcW w:w="319" w:type="pct"/>
            <w:shd w:val="clear" w:color="auto" w:fill="auto"/>
            <w:vAlign w:val="center"/>
          </w:tcPr>
          <w:p w:rsidR="001A7EC1" w:rsidRPr="001D01D2" w:rsidRDefault="001A7EC1" w:rsidP="001A7EC1">
            <w:pPr>
              <w:jc w:val="center"/>
            </w:pPr>
            <w:r w:rsidRPr="001D01D2">
              <w:t>6.</w:t>
            </w:r>
          </w:p>
        </w:tc>
        <w:tc>
          <w:tcPr>
            <w:tcW w:w="3658" w:type="pct"/>
            <w:shd w:val="clear" w:color="auto" w:fill="auto"/>
          </w:tcPr>
          <w:p w:rsidR="001A7EC1" w:rsidRPr="001D01D2" w:rsidRDefault="001A7EC1" w:rsidP="001A7EC1">
            <w:pPr>
              <w:jc w:val="both"/>
            </w:pPr>
            <w:r w:rsidRPr="001D01D2">
              <w:t xml:space="preserve">The molecules which stimulate the production of secondary metabolites is known as </w:t>
            </w:r>
            <w:r>
              <w:t>__________</w:t>
            </w:r>
            <w:r w:rsidRPr="001D01D2">
              <w:t>.</w:t>
            </w:r>
          </w:p>
        </w:tc>
        <w:tc>
          <w:tcPr>
            <w:tcW w:w="598" w:type="pct"/>
            <w:shd w:val="clear" w:color="auto" w:fill="auto"/>
            <w:vAlign w:val="center"/>
          </w:tcPr>
          <w:p w:rsidR="001A7EC1" w:rsidRPr="001D01D2" w:rsidRDefault="001A7EC1" w:rsidP="001A7EC1">
            <w:pPr>
              <w:jc w:val="center"/>
            </w:pPr>
            <w:r w:rsidRPr="001D01D2">
              <w:t>CO2 / R</w:t>
            </w:r>
          </w:p>
        </w:tc>
        <w:tc>
          <w:tcPr>
            <w:tcW w:w="426" w:type="pct"/>
            <w:shd w:val="clear" w:color="auto" w:fill="auto"/>
            <w:vAlign w:val="center"/>
          </w:tcPr>
          <w:p w:rsidR="001A7EC1" w:rsidRPr="001D01D2" w:rsidRDefault="001A7EC1" w:rsidP="001A7EC1">
            <w:pPr>
              <w:jc w:val="center"/>
            </w:pPr>
            <w:r w:rsidRPr="001D01D2">
              <w:t>1</w:t>
            </w:r>
          </w:p>
        </w:tc>
      </w:tr>
      <w:tr w:rsidR="001A7EC1" w:rsidRPr="001D01D2" w:rsidTr="001A7EC1">
        <w:tc>
          <w:tcPr>
            <w:tcW w:w="319" w:type="pct"/>
            <w:shd w:val="clear" w:color="auto" w:fill="auto"/>
            <w:vAlign w:val="center"/>
          </w:tcPr>
          <w:p w:rsidR="001A7EC1" w:rsidRPr="001D01D2" w:rsidRDefault="001A7EC1" w:rsidP="001A7EC1">
            <w:pPr>
              <w:jc w:val="center"/>
            </w:pPr>
            <w:r w:rsidRPr="001D01D2">
              <w:t>7.</w:t>
            </w:r>
          </w:p>
        </w:tc>
        <w:tc>
          <w:tcPr>
            <w:tcW w:w="3658" w:type="pct"/>
            <w:shd w:val="clear" w:color="auto" w:fill="auto"/>
          </w:tcPr>
          <w:p w:rsidR="001A7EC1" w:rsidRPr="001D01D2" w:rsidRDefault="001A7EC1" w:rsidP="001A7EC1">
            <w:pPr>
              <w:jc w:val="both"/>
            </w:pPr>
            <w:r w:rsidRPr="001D01D2">
              <w:t xml:space="preserve">The development of non-zygotic embryos from single/group of cells is called as </w:t>
            </w:r>
            <w:r>
              <w:t>__________</w:t>
            </w:r>
            <w:r w:rsidRPr="001D01D2">
              <w:t>.</w:t>
            </w:r>
          </w:p>
        </w:tc>
        <w:tc>
          <w:tcPr>
            <w:tcW w:w="598" w:type="pct"/>
            <w:shd w:val="clear" w:color="auto" w:fill="auto"/>
            <w:vAlign w:val="center"/>
          </w:tcPr>
          <w:p w:rsidR="001A7EC1" w:rsidRPr="001D01D2" w:rsidRDefault="001A7EC1" w:rsidP="001A7EC1">
            <w:pPr>
              <w:jc w:val="center"/>
            </w:pPr>
            <w:r w:rsidRPr="001D01D2">
              <w:t>CO2 / R</w:t>
            </w:r>
          </w:p>
        </w:tc>
        <w:tc>
          <w:tcPr>
            <w:tcW w:w="426" w:type="pct"/>
            <w:shd w:val="clear" w:color="auto" w:fill="auto"/>
            <w:vAlign w:val="center"/>
          </w:tcPr>
          <w:p w:rsidR="001A7EC1" w:rsidRPr="001D01D2" w:rsidRDefault="001A7EC1" w:rsidP="001A7EC1">
            <w:pPr>
              <w:jc w:val="center"/>
            </w:pPr>
            <w:r w:rsidRPr="001D01D2">
              <w:t>1</w:t>
            </w:r>
          </w:p>
        </w:tc>
      </w:tr>
      <w:tr w:rsidR="001A7EC1" w:rsidRPr="001D01D2" w:rsidTr="001A7EC1">
        <w:tc>
          <w:tcPr>
            <w:tcW w:w="319" w:type="pct"/>
            <w:shd w:val="clear" w:color="auto" w:fill="auto"/>
            <w:vAlign w:val="center"/>
          </w:tcPr>
          <w:p w:rsidR="001A7EC1" w:rsidRPr="001D01D2" w:rsidRDefault="001A7EC1" w:rsidP="001A7EC1">
            <w:pPr>
              <w:jc w:val="center"/>
            </w:pPr>
            <w:r w:rsidRPr="001D01D2">
              <w:t>8.</w:t>
            </w:r>
          </w:p>
        </w:tc>
        <w:tc>
          <w:tcPr>
            <w:tcW w:w="3658" w:type="pct"/>
            <w:shd w:val="clear" w:color="auto" w:fill="auto"/>
          </w:tcPr>
          <w:p w:rsidR="001A7EC1" w:rsidRPr="001D01D2" w:rsidRDefault="001A7EC1" w:rsidP="001A7EC1">
            <w:pPr>
              <w:jc w:val="both"/>
            </w:pPr>
            <w:r>
              <w:t>__________</w:t>
            </w:r>
            <w:r w:rsidRPr="001D01D2">
              <w:t xml:space="preserve"> and </w:t>
            </w:r>
            <w:r>
              <w:t>__________</w:t>
            </w:r>
            <w:r w:rsidRPr="001D01D2">
              <w:t xml:space="preserve"> proposed the term somaclone</w:t>
            </w:r>
          </w:p>
        </w:tc>
        <w:tc>
          <w:tcPr>
            <w:tcW w:w="598" w:type="pct"/>
            <w:shd w:val="clear" w:color="auto" w:fill="auto"/>
            <w:vAlign w:val="center"/>
          </w:tcPr>
          <w:p w:rsidR="001A7EC1" w:rsidRPr="001D01D2" w:rsidRDefault="001A7EC1" w:rsidP="001A7EC1">
            <w:pPr>
              <w:jc w:val="center"/>
            </w:pPr>
            <w:r w:rsidRPr="001D01D2">
              <w:t>CO2 / R</w:t>
            </w:r>
          </w:p>
        </w:tc>
        <w:tc>
          <w:tcPr>
            <w:tcW w:w="426" w:type="pct"/>
            <w:shd w:val="clear" w:color="auto" w:fill="auto"/>
            <w:vAlign w:val="center"/>
          </w:tcPr>
          <w:p w:rsidR="001A7EC1" w:rsidRPr="001D01D2" w:rsidRDefault="001A7EC1" w:rsidP="001A7EC1">
            <w:pPr>
              <w:jc w:val="center"/>
            </w:pPr>
            <w:r w:rsidRPr="001D01D2">
              <w:t>1</w:t>
            </w:r>
          </w:p>
        </w:tc>
      </w:tr>
      <w:tr w:rsidR="001A7EC1" w:rsidRPr="001D01D2" w:rsidTr="001A7EC1">
        <w:tc>
          <w:tcPr>
            <w:tcW w:w="319" w:type="pct"/>
            <w:shd w:val="clear" w:color="auto" w:fill="auto"/>
            <w:vAlign w:val="center"/>
          </w:tcPr>
          <w:p w:rsidR="001A7EC1" w:rsidRPr="001D01D2" w:rsidRDefault="001A7EC1" w:rsidP="001A7EC1">
            <w:pPr>
              <w:jc w:val="center"/>
            </w:pPr>
            <w:r w:rsidRPr="001D01D2">
              <w:t>9.</w:t>
            </w:r>
          </w:p>
        </w:tc>
        <w:tc>
          <w:tcPr>
            <w:tcW w:w="3658" w:type="pct"/>
            <w:shd w:val="clear" w:color="auto" w:fill="auto"/>
          </w:tcPr>
          <w:p w:rsidR="001A7EC1" w:rsidRPr="001D01D2" w:rsidRDefault="001A7EC1" w:rsidP="001A7EC1">
            <w:pPr>
              <w:jc w:val="both"/>
            </w:pPr>
            <w:r w:rsidRPr="001D01D2">
              <w:t>ELISA technique was originally developed for the detection of virus (True/False)</w:t>
            </w:r>
          </w:p>
        </w:tc>
        <w:tc>
          <w:tcPr>
            <w:tcW w:w="598" w:type="pct"/>
            <w:shd w:val="clear" w:color="auto" w:fill="auto"/>
            <w:vAlign w:val="center"/>
          </w:tcPr>
          <w:p w:rsidR="001A7EC1" w:rsidRPr="001D01D2" w:rsidRDefault="001A7EC1" w:rsidP="001A7EC1">
            <w:pPr>
              <w:jc w:val="center"/>
            </w:pPr>
            <w:r w:rsidRPr="001D01D2">
              <w:t>CO1 / R</w:t>
            </w:r>
          </w:p>
        </w:tc>
        <w:tc>
          <w:tcPr>
            <w:tcW w:w="426" w:type="pct"/>
            <w:shd w:val="clear" w:color="auto" w:fill="auto"/>
            <w:vAlign w:val="center"/>
          </w:tcPr>
          <w:p w:rsidR="001A7EC1" w:rsidRPr="001D01D2" w:rsidRDefault="001A7EC1" w:rsidP="001A7EC1">
            <w:pPr>
              <w:jc w:val="center"/>
            </w:pPr>
            <w:r w:rsidRPr="001D01D2">
              <w:t>1</w:t>
            </w:r>
          </w:p>
        </w:tc>
      </w:tr>
      <w:tr w:rsidR="001A7EC1" w:rsidRPr="001D01D2" w:rsidTr="001A7EC1">
        <w:tc>
          <w:tcPr>
            <w:tcW w:w="319" w:type="pct"/>
            <w:shd w:val="clear" w:color="auto" w:fill="auto"/>
            <w:vAlign w:val="center"/>
          </w:tcPr>
          <w:p w:rsidR="001A7EC1" w:rsidRPr="001D01D2" w:rsidRDefault="001A7EC1" w:rsidP="001A7EC1">
            <w:pPr>
              <w:jc w:val="center"/>
            </w:pPr>
            <w:r w:rsidRPr="001D01D2">
              <w:t>10.</w:t>
            </w:r>
          </w:p>
        </w:tc>
        <w:tc>
          <w:tcPr>
            <w:tcW w:w="3658" w:type="pct"/>
            <w:shd w:val="clear" w:color="auto" w:fill="auto"/>
          </w:tcPr>
          <w:p w:rsidR="001A7EC1" w:rsidRPr="001D01D2" w:rsidRDefault="001A7EC1" w:rsidP="001A7EC1">
            <w:pPr>
              <w:jc w:val="both"/>
            </w:pPr>
            <w:r w:rsidRPr="001D01D2">
              <w:t xml:space="preserve">The role of ß-mercaptoethanol and PVP in DNA isolation is </w:t>
            </w:r>
            <w:r>
              <w:t>__________</w:t>
            </w:r>
            <w:r w:rsidRPr="001D01D2">
              <w:t>.</w:t>
            </w:r>
          </w:p>
        </w:tc>
        <w:tc>
          <w:tcPr>
            <w:tcW w:w="598" w:type="pct"/>
            <w:shd w:val="clear" w:color="auto" w:fill="auto"/>
            <w:vAlign w:val="center"/>
          </w:tcPr>
          <w:p w:rsidR="001A7EC1" w:rsidRPr="001D01D2" w:rsidRDefault="001A7EC1" w:rsidP="001A7EC1">
            <w:pPr>
              <w:jc w:val="center"/>
            </w:pPr>
            <w:r w:rsidRPr="001D01D2">
              <w:t>CO3</w:t>
            </w:r>
            <w:r>
              <w:t xml:space="preserve"> </w:t>
            </w:r>
            <w:r w:rsidRPr="001D01D2">
              <w:t>/ R</w:t>
            </w:r>
          </w:p>
        </w:tc>
        <w:tc>
          <w:tcPr>
            <w:tcW w:w="426" w:type="pct"/>
            <w:shd w:val="clear" w:color="auto" w:fill="auto"/>
            <w:vAlign w:val="center"/>
          </w:tcPr>
          <w:p w:rsidR="001A7EC1" w:rsidRPr="001D01D2" w:rsidRDefault="001A7EC1" w:rsidP="001A7EC1">
            <w:pPr>
              <w:jc w:val="center"/>
            </w:pPr>
            <w:r w:rsidRPr="001D01D2">
              <w:t>1</w:t>
            </w:r>
          </w:p>
        </w:tc>
      </w:tr>
      <w:tr w:rsidR="001A7EC1" w:rsidRPr="001D01D2" w:rsidTr="001A7EC1">
        <w:tc>
          <w:tcPr>
            <w:tcW w:w="319" w:type="pct"/>
            <w:shd w:val="clear" w:color="auto" w:fill="auto"/>
            <w:vAlign w:val="center"/>
          </w:tcPr>
          <w:p w:rsidR="001A7EC1" w:rsidRPr="001D01D2" w:rsidRDefault="001A7EC1" w:rsidP="001A7EC1">
            <w:pPr>
              <w:jc w:val="center"/>
            </w:pPr>
            <w:r w:rsidRPr="001D01D2">
              <w:t>11.</w:t>
            </w:r>
          </w:p>
        </w:tc>
        <w:tc>
          <w:tcPr>
            <w:tcW w:w="3658" w:type="pct"/>
            <w:shd w:val="clear" w:color="auto" w:fill="auto"/>
          </w:tcPr>
          <w:p w:rsidR="001A7EC1" w:rsidRPr="001D01D2" w:rsidRDefault="001A7EC1" w:rsidP="001A7EC1">
            <w:pPr>
              <w:jc w:val="both"/>
            </w:pPr>
            <w:r w:rsidRPr="001D01D2">
              <w:t>Which culture of plants is popularly known to produce virus free plants?</w:t>
            </w:r>
          </w:p>
        </w:tc>
        <w:tc>
          <w:tcPr>
            <w:tcW w:w="598" w:type="pct"/>
            <w:shd w:val="clear" w:color="auto" w:fill="auto"/>
            <w:vAlign w:val="center"/>
          </w:tcPr>
          <w:p w:rsidR="001A7EC1" w:rsidRPr="001D01D2" w:rsidRDefault="001A7EC1" w:rsidP="001A7EC1">
            <w:pPr>
              <w:jc w:val="center"/>
            </w:pPr>
            <w:r w:rsidRPr="001D01D2">
              <w:t>CO3</w:t>
            </w:r>
            <w:r>
              <w:t xml:space="preserve"> </w:t>
            </w:r>
            <w:r w:rsidRPr="001D01D2">
              <w:t>/ R</w:t>
            </w:r>
          </w:p>
        </w:tc>
        <w:tc>
          <w:tcPr>
            <w:tcW w:w="426" w:type="pct"/>
            <w:shd w:val="clear" w:color="auto" w:fill="auto"/>
            <w:vAlign w:val="center"/>
          </w:tcPr>
          <w:p w:rsidR="001A7EC1" w:rsidRPr="001D01D2" w:rsidRDefault="001A7EC1" w:rsidP="001A7EC1">
            <w:pPr>
              <w:jc w:val="center"/>
            </w:pPr>
            <w:r w:rsidRPr="001D01D2">
              <w:t>1</w:t>
            </w:r>
          </w:p>
        </w:tc>
      </w:tr>
      <w:tr w:rsidR="001A7EC1" w:rsidRPr="001D01D2" w:rsidTr="001A7EC1">
        <w:tc>
          <w:tcPr>
            <w:tcW w:w="319" w:type="pct"/>
            <w:shd w:val="clear" w:color="auto" w:fill="auto"/>
            <w:vAlign w:val="center"/>
          </w:tcPr>
          <w:p w:rsidR="001A7EC1" w:rsidRPr="001D01D2" w:rsidRDefault="001A7EC1" w:rsidP="001A7EC1">
            <w:pPr>
              <w:jc w:val="center"/>
            </w:pPr>
            <w:r w:rsidRPr="001D01D2">
              <w:t>12.</w:t>
            </w:r>
          </w:p>
        </w:tc>
        <w:tc>
          <w:tcPr>
            <w:tcW w:w="3658" w:type="pct"/>
            <w:shd w:val="clear" w:color="auto" w:fill="auto"/>
          </w:tcPr>
          <w:p w:rsidR="001A7EC1" w:rsidRPr="001D01D2" w:rsidRDefault="001A7EC1" w:rsidP="001A7EC1">
            <w:pPr>
              <w:jc w:val="both"/>
            </w:pPr>
            <w:r w:rsidRPr="001D01D2">
              <w:t xml:space="preserve">The Headquarters of NCBI is located in </w:t>
            </w:r>
            <w:r>
              <w:t>__________.</w:t>
            </w:r>
          </w:p>
        </w:tc>
        <w:tc>
          <w:tcPr>
            <w:tcW w:w="598" w:type="pct"/>
            <w:shd w:val="clear" w:color="auto" w:fill="auto"/>
            <w:vAlign w:val="center"/>
          </w:tcPr>
          <w:p w:rsidR="001A7EC1" w:rsidRPr="001D01D2" w:rsidRDefault="001A7EC1" w:rsidP="001A7EC1">
            <w:pPr>
              <w:jc w:val="center"/>
            </w:pPr>
            <w:r w:rsidRPr="001D01D2">
              <w:t>CO3 / R</w:t>
            </w:r>
          </w:p>
        </w:tc>
        <w:tc>
          <w:tcPr>
            <w:tcW w:w="426" w:type="pct"/>
            <w:shd w:val="clear" w:color="auto" w:fill="auto"/>
            <w:vAlign w:val="center"/>
          </w:tcPr>
          <w:p w:rsidR="001A7EC1" w:rsidRPr="001D01D2" w:rsidRDefault="001A7EC1" w:rsidP="001A7EC1">
            <w:pPr>
              <w:jc w:val="center"/>
            </w:pPr>
            <w:r w:rsidRPr="001D01D2">
              <w:t>1</w:t>
            </w:r>
          </w:p>
        </w:tc>
      </w:tr>
      <w:tr w:rsidR="001A7EC1" w:rsidRPr="001D01D2" w:rsidTr="001A7EC1">
        <w:tc>
          <w:tcPr>
            <w:tcW w:w="319" w:type="pct"/>
            <w:shd w:val="clear" w:color="auto" w:fill="auto"/>
            <w:vAlign w:val="center"/>
          </w:tcPr>
          <w:p w:rsidR="001A7EC1" w:rsidRPr="001D01D2" w:rsidRDefault="001A7EC1" w:rsidP="001A7EC1">
            <w:pPr>
              <w:jc w:val="center"/>
            </w:pPr>
            <w:r w:rsidRPr="001D01D2">
              <w:t>13.</w:t>
            </w:r>
          </w:p>
        </w:tc>
        <w:tc>
          <w:tcPr>
            <w:tcW w:w="3658" w:type="pct"/>
            <w:shd w:val="clear" w:color="auto" w:fill="auto"/>
          </w:tcPr>
          <w:p w:rsidR="001A7EC1" w:rsidRPr="001D01D2" w:rsidRDefault="001A7EC1" w:rsidP="001A7EC1">
            <w:pPr>
              <w:jc w:val="both"/>
            </w:pPr>
            <w:r w:rsidRPr="001D01D2">
              <w:t xml:space="preserve">Mention few examples of </w:t>
            </w:r>
            <w:proofErr w:type="spellStart"/>
            <w:r w:rsidRPr="001D01D2">
              <w:t>codominant</w:t>
            </w:r>
            <w:proofErr w:type="spellEnd"/>
            <w:r w:rsidRPr="001D01D2">
              <w:t xml:space="preserve"> molecular markers.</w:t>
            </w:r>
          </w:p>
        </w:tc>
        <w:tc>
          <w:tcPr>
            <w:tcW w:w="598" w:type="pct"/>
            <w:shd w:val="clear" w:color="auto" w:fill="auto"/>
            <w:vAlign w:val="center"/>
          </w:tcPr>
          <w:p w:rsidR="001A7EC1" w:rsidRPr="001D01D2" w:rsidRDefault="001A7EC1" w:rsidP="001A7EC1">
            <w:pPr>
              <w:jc w:val="center"/>
            </w:pPr>
            <w:r w:rsidRPr="001D01D2">
              <w:t>CO5 / R</w:t>
            </w:r>
          </w:p>
        </w:tc>
        <w:tc>
          <w:tcPr>
            <w:tcW w:w="426" w:type="pct"/>
            <w:shd w:val="clear" w:color="auto" w:fill="auto"/>
            <w:vAlign w:val="center"/>
          </w:tcPr>
          <w:p w:rsidR="001A7EC1" w:rsidRPr="001D01D2" w:rsidRDefault="001A7EC1" w:rsidP="001A7EC1">
            <w:pPr>
              <w:jc w:val="center"/>
            </w:pPr>
            <w:r w:rsidRPr="001D01D2">
              <w:t>1</w:t>
            </w:r>
          </w:p>
        </w:tc>
      </w:tr>
      <w:tr w:rsidR="001A7EC1" w:rsidRPr="001D01D2" w:rsidTr="001A7EC1">
        <w:tc>
          <w:tcPr>
            <w:tcW w:w="319" w:type="pct"/>
            <w:shd w:val="clear" w:color="auto" w:fill="auto"/>
            <w:vAlign w:val="center"/>
          </w:tcPr>
          <w:p w:rsidR="001A7EC1" w:rsidRPr="001D01D2" w:rsidRDefault="001A7EC1" w:rsidP="001A7EC1">
            <w:pPr>
              <w:jc w:val="center"/>
            </w:pPr>
            <w:r w:rsidRPr="001D01D2">
              <w:t>14.</w:t>
            </w:r>
          </w:p>
        </w:tc>
        <w:tc>
          <w:tcPr>
            <w:tcW w:w="3658" w:type="pct"/>
            <w:shd w:val="clear" w:color="auto" w:fill="auto"/>
          </w:tcPr>
          <w:p w:rsidR="001A7EC1" w:rsidRPr="001D01D2" w:rsidRDefault="001A7EC1" w:rsidP="001A7EC1">
            <w:pPr>
              <w:jc w:val="both"/>
            </w:pPr>
            <w:r w:rsidRPr="001D01D2">
              <w:t>What is Gene pyramiding?</w:t>
            </w:r>
          </w:p>
        </w:tc>
        <w:tc>
          <w:tcPr>
            <w:tcW w:w="598" w:type="pct"/>
            <w:shd w:val="clear" w:color="auto" w:fill="auto"/>
            <w:vAlign w:val="center"/>
          </w:tcPr>
          <w:p w:rsidR="001A7EC1" w:rsidRPr="001D01D2" w:rsidRDefault="001A7EC1" w:rsidP="001A7EC1">
            <w:pPr>
              <w:jc w:val="center"/>
            </w:pPr>
            <w:r w:rsidRPr="001D01D2">
              <w:t>CO5 / R</w:t>
            </w:r>
          </w:p>
        </w:tc>
        <w:tc>
          <w:tcPr>
            <w:tcW w:w="426" w:type="pct"/>
            <w:shd w:val="clear" w:color="auto" w:fill="auto"/>
            <w:vAlign w:val="center"/>
          </w:tcPr>
          <w:p w:rsidR="001A7EC1" w:rsidRPr="001D01D2" w:rsidRDefault="001A7EC1" w:rsidP="001A7EC1">
            <w:pPr>
              <w:jc w:val="center"/>
            </w:pPr>
            <w:r w:rsidRPr="001D01D2">
              <w:t>1</w:t>
            </w:r>
          </w:p>
        </w:tc>
      </w:tr>
      <w:tr w:rsidR="001A7EC1" w:rsidRPr="001D01D2" w:rsidTr="001A7EC1">
        <w:tc>
          <w:tcPr>
            <w:tcW w:w="319" w:type="pct"/>
            <w:shd w:val="clear" w:color="auto" w:fill="auto"/>
            <w:vAlign w:val="center"/>
          </w:tcPr>
          <w:p w:rsidR="001A7EC1" w:rsidRPr="001D01D2" w:rsidRDefault="001A7EC1" w:rsidP="001A7EC1">
            <w:pPr>
              <w:jc w:val="center"/>
            </w:pPr>
            <w:r w:rsidRPr="001D01D2">
              <w:t>15.</w:t>
            </w:r>
          </w:p>
        </w:tc>
        <w:tc>
          <w:tcPr>
            <w:tcW w:w="3658" w:type="pct"/>
            <w:shd w:val="clear" w:color="auto" w:fill="auto"/>
          </w:tcPr>
          <w:p w:rsidR="001A7EC1" w:rsidRPr="001D01D2" w:rsidRDefault="001A7EC1" w:rsidP="001A7EC1">
            <w:pPr>
              <w:jc w:val="both"/>
            </w:pPr>
            <w:r w:rsidRPr="001D01D2">
              <w:t>Embryo rescue is a technique followed with culturing of fertilized embryos to prevent embryo abortion in wild crosses. (True/False)</w:t>
            </w:r>
          </w:p>
        </w:tc>
        <w:tc>
          <w:tcPr>
            <w:tcW w:w="598" w:type="pct"/>
            <w:shd w:val="clear" w:color="auto" w:fill="auto"/>
            <w:vAlign w:val="center"/>
          </w:tcPr>
          <w:p w:rsidR="001A7EC1" w:rsidRPr="001D01D2" w:rsidRDefault="001A7EC1" w:rsidP="001A7EC1">
            <w:pPr>
              <w:jc w:val="center"/>
            </w:pPr>
            <w:r w:rsidRPr="001D01D2">
              <w:t>CO5 / R</w:t>
            </w:r>
          </w:p>
        </w:tc>
        <w:tc>
          <w:tcPr>
            <w:tcW w:w="426" w:type="pct"/>
            <w:shd w:val="clear" w:color="auto" w:fill="auto"/>
            <w:vAlign w:val="center"/>
          </w:tcPr>
          <w:p w:rsidR="001A7EC1" w:rsidRPr="001D01D2" w:rsidRDefault="001A7EC1" w:rsidP="001A7EC1">
            <w:pPr>
              <w:jc w:val="center"/>
            </w:pPr>
            <w:r w:rsidRPr="001D01D2">
              <w:t>1</w:t>
            </w:r>
          </w:p>
        </w:tc>
      </w:tr>
      <w:tr w:rsidR="001A7EC1" w:rsidRPr="001D01D2" w:rsidTr="001A7EC1">
        <w:tc>
          <w:tcPr>
            <w:tcW w:w="319" w:type="pct"/>
            <w:shd w:val="clear" w:color="auto" w:fill="auto"/>
            <w:vAlign w:val="center"/>
          </w:tcPr>
          <w:p w:rsidR="001A7EC1" w:rsidRPr="001D01D2" w:rsidRDefault="001A7EC1" w:rsidP="001A7EC1">
            <w:pPr>
              <w:jc w:val="center"/>
            </w:pPr>
            <w:r w:rsidRPr="001D01D2">
              <w:t>16.</w:t>
            </w:r>
          </w:p>
        </w:tc>
        <w:tc>
          <w:tcPr>
            <w:tcW w:w="3658" w:type="pct"/>
            <w:shd w:val="clear" w:color="auto" w:fill="auto"/>
          </w:tcPr>
          <w:p w:rsidR="001A7EC1" w:rsidRPr="001D01D2" w:rsidRDefault="001A7EC1" w:rsidP="001A7EC1">
            <w:pPr>
              <w:jc w:val="both"/>
            </w:pPr>
            <w:r w:rsidRPr="001D01D2">
              <w:t>Microinjection is a physical method adopted in genetic transformation (True/False)</w:t>
            </w:r>
          </w:p>
        </w:tc>
        <w:tc>
          <w:tcPr>
            <w:tcW w:w="598" w:type="pct"/>
            <w:shd w:val="clear" w:color="auto" w:fill="auto"/>
            <w:vAlign w:val="center"/>
          </w:tcPr>
          <w:p w:rsidR="001A7EC1" w:rsidRPr="001D01D2" w:rsidRDefault="001A7EC1" w:rsidP="001A7EC1">
            <w:pPr>
              <w:jc w:val="center"/>
            </w:pPr>
            <w:r w:rsidRPr="001D01D2">
              <w:t>CO2 / R</w:t>
            </w:r>
          </w:p>
        </w:tc>
        <w:tc>
          <w:tcPr>
            <w:tcW w:w="426" w:type="pct"/>
            <w:shd w:val="clear" w:color="auto" w:fill="auto"/>
            <w:vAlign w:val="center"/>
          </w:tcPr>
          <w:p w:rsidR="001A7EC1" w:rsidRPr="001D01D2" w:rsidRDefault="001A7EC1" w:rsidP="001A7EC1">
            <w:pPr>
              <w:jc w:val="center"/>
            </w:pPr>
            <w:r w:rsidRPr="001D01D2">
              <w:t>1</w:t>
            </w:r>
          </w:p>
        </w:tc>
      </w:tr>
      <w:tr w:rsidR="001A7EC1" w:rsidRPr="001D01D2" w:rsidTr="001A7EC1">
        <w:tc>
          <w:tcPr>
            <w:tcW w:w="319" w:type="pct"/>
            <w:shd w:val="clear" w:color="auto" w:fill="auto"/>
            <w:vAlign w:val="center"/>
          </w:tcPr>
          <w:p w:rsidR="001A7EC1" w:rsidRPr="001D01D2" w:rsidRDefault="001A7EC1" w:rsidP="001A7EC1">
            <w:pPr>
              <w:jc w:val="center"/>
            </w:pPr>
            <w:r w:rsidRPr="001D01D2">
              <w:t>17.</w:t>
            </w:r>
          </w:p>
        </w:tc>
        <w:tc>
          <w:tcPr>
            <w:tcW w:w="3658" w:type="pct"/>
            <w:shd w:val="clear" w:color="auto" w:fill="auto"/>
          </w:tcPr>
          <w:p w:rsidR="001A7EC1" w:rsidRPr="001D01D2" w:rsidRDefault="001A7EC1" w:rsidP="001A7EC1">
            <w:pPr>
              <w:jc w:val="both"/>
            </w:pPr>
            <w:r w:rsidRPr="001D01D2">
              <w:t>Golden rice was developed by</w:t>
            </w:r>
            <w:r>
              <w:t xml:space="preserve"> __________</w:t>
            </w:r>
            <w:r w:rsidRPr="001D01D2">
              <w:t>.</w:t>
            </w:r>
          </w:p>
        </w:tc>
        <w:tc>
          <w:tcPr>
            <w:tcW w:w="598" w:type="pct"/>
            <w:shd w:val="clear" w:color="auto" w:fill="auto"/>
            <w:vAlign w:val="center"/>
          </w:tcPr>
          <w:p w:rsidR="001A7EC1" w:rsidRPr="001D01D2" w:rsidRDefault="001A7EC1" w:rsidP="001A7EC1">
            <w:pPr>
              <w:jc w:val="center"/>
            </w:pPr>
            <w:r w:rsidRPr="001D01D2">
              <w:t>CO2 / R</w:t>
            </w:r>
          </w:p>
        </w:tc>
        <w:tc>
          <w:tcPr>
            <w:tcW w:w="426" w:type="pct"/>
            <w:shd w:val="clear" w:color="auto" w:fill="auto"/>
            <w:vAlign w:val="center"/>
          </w:tcPr>
          <w:p w:rsidR="001A7EC1" w:rsidRPr="001D01D2" w:rsidRDefault="001A7EC1" w:rsidP="001A7EC1">
            <w:pPr>
              <w:jc w:val="center"/>
            </w:pPr>
            <w:r w:rsidRPr="001D01D2">
              <w:t>1</w:t>
            </w:r>
          </w:p>
        </w:tc>
      </w:tr>
      <w:tr w:rsidR="001A7EC1" w:rsidRPr="001D01D2" w:rsidTr="001A7EC1">
        <w:tc>
          <w:tcPr>
            <w:tcW w:w="319" w:type="pct"/>
            <w:shd w:val="clear" w:color="auto" w:fill="auto"/>
            <w:vAlign w:val="center"/>
          </w:tcPr>
          <w:p w:rsidR="001A7EC1" w:rsidRPr="001D01D2" w:rsidRDefault="001A7EC1" w:rsidP="001A7EC1">
            <w:pPr>
              <w:jc w:val="center"/>
            </w:pPr>
            <w:r w:rsidRPr="001D01D2">
              <w:t>18.</w:t>
            </w:r>
          </w:p>
        </w:tc>
        <w:tc>
          <w:tcPr>
            <w:tcW w:w="3658" w:type="pct"/>
            <w:shd w:val="clear" w:color="auto" w:fill="auto"/>
          </w:tcPr>
          <w:p w:rsidR="001A7EC1" w:rsidRPr="001D01D2" w:rsidRDefault="001A7EC1" w:rsidP="001A7EC1">
            <w:pPr>
              <w:jc w:val="both"/>
            </w:pPr>
            <w:r w:rsidRPr="001D01D2">
              <w:t xml:space="preserve">The shelf life of tomato was increased by silencing </w:t>
            </w:r>
            <w:proofErr w:type="spellStart"/>
            <w:r w:rsidRPr="001D01D2">
              <w:t>polygalactronase</w:t>
            </w:r>
            <w:proofErr w:type="spellEnd"/>
            <w:r w:rsidRPr="001D01D2">
              <w:t xml:space="preserve"> gene with </w:t>
            </w:r>
            <w:r>
              <w:t>__________</w:t>
            </w:r>
            <w:r w:rsidRPr="001D01D2">
              <w:t xml:space="preserve"> technology.</w:t>
            </w:r>
          </w:p>
        </w:tc>
        <w:tc>
          <w:tcPr>
            <w:tcW w:w="598" w:type="pct"/>
            <w:shd w:val="clear" w:color="auto" w:fill="auto"/>
            <w:vAlign w:val="center"/>
          </w:tcPr>
          <w:p w:rsidR="001A7EC1" w:rsidRPr="001D01D2" w:rsidRDefault="001A7EC1" w:rsidP="001A7EC1">
            <w:pPr>
              <w:jc w:val="center"/>
            </w:pPr>
            <w:r w:rsidRPr="001D01D2">
              <w:t>CO6 / R</w:t>
            </w:r>
          </w:p>
        </w:tc>
        <w:tc>
          <w:tcPr>
            <w:tcW w:w="426" w:type="pct"/>
            <w:shd w:val="clear" w:color="auto" w:fill="auto"/>
            <w:vAlign w:val="center"/>
          </w:tcPr>
          <w:p w:rsidR="001A7EC1" w:rsidRPr="001D01D2" w:rsidRDefault="001A7EC1" w:rsidP="001A7EC1">
            <w:pPr>
              <w:jc w:val="center"/>
            </w:pPr>
            <w:r w:rsidRPr="001D01D2">
              <w:t>1</w:t>
            </w:r>
          </w:p>
        </w:tc>
      </w:tr>
      <w:tr w:rsidR="001A7EC1" w:rsidRPr="001D01D2" w:rsidTr="001A7EC1">
        <w:tc>
          <w:tcPr>
            <w:tcW w:w="319" w:type="pct"/>
            <w:shd w:val="clear" w:color="auto" w:fill="auto"/>
            <w:vAlign w:val="center"/>
          </w:tcPr>
          <w:p w:rsidR="001A7EC1" w:rsidRPr="001D01D2" w:rsidRDefault="001A7EC1" w:rsidP="001A7EC1">
            <w:pPr>
              <w:jc w:val="center"/>
            </w:pPr>
            <w:r w:rsidRPr="001D01D2">
              <w:t>19.</w:t>
            </w:r>
          </w:p>
        </w:tc>
        <w:tc>
          <w:tcPr>
            <w:tcW w:w="3658" w:type="pct"/>
            <w:shd w:val="clear" w:color="auto" w:fill="auto"/>
          </w:tcPr>
          <w:p w:rsidR="001A7EC1" w:rsidRPr="001D01D2" w:rsidRDefault="001A7EC1" w:rsidP="001A7EC1">
            <w:pPr>
              <w:jc w:val="both"/>
            </w:pPr>
            <w:r w:rsidRPr="001D01D2">
              <w:t>Near isogenic lines are the lines that are completely uniform except for one trait (True/False)</w:t>
            </w:r>
          </w:p>
        </w:tc>
        <w:tc>
          <w:tcPr>
            <w:tcW w:w="598" w:type="pct"/>
            <w:shd w:val="clear" w:color="auto" w:fill="auto"/>
            <w:vAlign w:val="center"/>
          </w:tcPr>
          <w:p w:rsidR="001A7EC1" w:rsidRPr="001D01D2" w:rsidRDefault="001A7EC1" w:rsidP="001A7EC1">
            <w:pPr>
              <w:jc w:val="center"/>
            </w:pPr>
            <w:r w:rsidRPr="001D01D2">
              <w:t>CO6 / R</w:t>
            </w:r>
          </w:p>
        </w:tc>
        <w:tc>
          <w:tcPr>
            <w:tcW w:w="426" w:type="pct"/>
            <w:shd w:val="clear" w:color="auto" w:fill="auto"/>
            <w:vAlign w:val="center"/>
          </w:tcPr>
          <w:p w:rsidR="001A7EC1" w:rsidRPr="001D01D2" w:rsidRDefault="001A7EC1" w:rsidP="001A7EC1">
            <w:pPr>
              <w:jc w:val="center"/>
            </w:pPr>
            <w:r w:rsidRPr="001D01D2">
              <w:t>1</w:t>
            </w:r>
          </w:p>
        </w:tc>
      </w:tr>
      <w:tr w:rsidR="001A7EC1" w:rsidRPr="001D01D2" w:rsidTr="001A7EC1">
        <w:tc>
          <w:tcPr>
            <w:tcW w:w="319" w:type="pct"/>
            <w:shd w:val="clear" w:color="auto" w:fill="auto"/>
            <w:vAlign w:val="center"/>
          </w:tcPr>
          <w:p w:rsidR="001A7EC1" w:rsidRPr="001D01D2" w:rsidRDefault="001A7EC1" w:rsidP="001A7EC1">
            <w:pPr>
              <w:jc w:val="center"/>
            </w:pPr>
            <w:r w:rsidRPr="001D01D2">
              <w:t>20.</w:t>
            </w:r>
          </w:p>
        </w:tc>
        <w:tc>
          <w:tcPr>
            <w:tcW w:w="3658" w:type="pct"/>
            <w:shd w:val="clear" w:color="auto" w:fill="auto"/>
          </w:tcPr>
          <w:p w:rsidR="001A7EC1" w:rsidRPr="001D01D2" w:rsidRDefault="001A7EC1" w:rsidP="001A7EC1">
            <w:pPr>
              <w:jc w:val="both"/>
            </w:pPr>
            <w:r w:rsidRPr="001D01D2">
              <w:t>Norway accommodates the International Seed vault which is popularly known as</w:t>
            </w:r>
            <w:r>
              <w:t xml:space="preserve"> __________</w:t>
            </w:r>
            <w:r w:rsidRPr="001D01D2">
              <w:t>.</w:t>
            </w:r>
          </w:p>
        </w:tc>
        <w:tc>
          <w:tcPr>
            <w:tcW w:w="598" w:type="pct"/>
            <w:shd w:val="clear" w:color="auto" w:fill="auto"/>
            <w:vAlign w:val="center"/>
          </w:tcPr>
          <w:p w:rsidR="001A7EC1" w:rsidRPr="001D01D2" w:rsidRDefault="001A7EC1" w:rsidP="001A7EC1">
            <w:pPr>
              <w:jc w:val="center"/>
            </w:pPr>
            <w:r w:rsidRPr="001D01D2">
              <w:t>CO6 / R</w:t>
            </w:r>
          </w:p>
        </w:tc>
        <w:tc>
          <w:tcPr>
            <w:tcW w:w="426" w:type="pct"/>
            <w:shd w:val="clear" w:color="auto" w:fill="auto"/>
            <w:vAlign w:val="center"/>
          </w:tcPr>
          <w:p w:rsidR="001A7EC1" w:rsidRPr="001D01D2" w:rsidRDefault="001A7EC1" w:rsidP="001A7EC1">
            <w:pPr>
              <w:jc w:val="center"/>
            </w:pPr>
            <w:r w:rsidRPr="001D01D2">
              <w:t>1</w:t>
            </w:r>
          </w:p>
        </w:tc>
      </w:tr>
    </w:tbl>
    <w:p w:rsidR="001A7EC1" w:rsidRPr="001D01D2" w:rsidRDefault="001A7EC1" w:rsidP="005133D7">
      <w:pPr>
        <w:jc w:val="cente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4"/>
        <w:gridCol w:w="7713"/>
        <w:gridCol w:w="1262"/>
        <w:gridCol w:w="899"/>
      </w:tblGrid>
      <w:tr w:rsidR="001A7EC1" w:rsidRPr="001D01D2" w:rsidTr="001A7EC1">
        <w:tc>
          <w:tcPr>
            <w:tcW w:w="5000" w:type="pct"/>
            <w:gridSpan w:val="4"/>
            <w:shd w:val="clear" w:color="auto" w:fill="auto"/>
          </w:tcPr>
          <w:p w:rsidR="001A7EC1" w:rsidRDefault="001A7EC1" w:rsidP="001A7EC1">
            <w:pPr>
              <w:jc w:val="center"/>
              <w:rPr>
                <w:b/>
                <w:u w:val="single"/>
              </w:rPr>
            </w:pPr>
          </w:p>
          <w:p w:rsidR="001A7EC1" w:rsidRPr="001D01D2" w:rsidRDefault="001A7EC1" w:rsidP="001A7EC1">
            <w:pPr>
              <w:jc w:val="center"/>
              <w:rPr>
                <w:b/>
                <w:u w:val="single"/>
              </w:rPr>
            </w:pPr>
            <w:r w:rsidRPr="001D01D2">
              <w:rPr>
                <w:b/>
                <w:u w:val="single"/>
              </w:rPr>
              <w:t xml:space="preserve">PART – B (10 X 5 = 50 MARKS) </w:t>
            </w:r>
          </w:p>
          <w:p w:rsidR="001A7EC1" w:rsidRDefault="001A7EC1" w:rsidP="001A7EC1">
            <w:pPr>
              <w:jc w:val="center"/>
              <w:rPr>
                <w:b/>
              </w:rPr>
            </w:pPr>
            <w:r w:rsidRPr="001D01D2">
              <w:rPr>
                <w:b/>
              </w:rPr>
              <w:t>(Answer any 10 from the following)</w:t>
            </w:r>
          </w:p>
          <w:p w:rsidR="001A7EC1" w:rsidRPr="001D01D2" w:rsidRDefault="001A7EC1" w:rsidP="001A7EC1">
            <w:pPr>
              <w:jc w:val="center"/>
              <w:rPr>
                <w:b/>
              </w:rPr>
            </w:pPr>
          </w:p>
        </w:tc>
      </w:tr>
      <w:tr w:rsidR="001A7EC1" w:rsidRPr="001D01D2" w:rsidTr="001A7EC1">
        <w:tc>
          <w:tcPr>
            <w:tcW w:w="320" w:type="pct"/>
            <w:shd w:val="clear" w:color="auto" w:fill="auto"/>
            <w:vAlign w:val="center"/>
          </w:tcPr>
          <w:p w:rsidR="001A7EC1" w:rsidRPr="001D01D2" w:rsidRDefault="001A7EC1" w:rsidP="001A7EC1">
            <w:pPr>
              <w:jc w:val="center"/>
            </w:pPr>
            <w:r w:rsidRPr="001D01D2">
              <w:t>21.</w:t>
            </w:r>
          </w:p>
        </w:tc>
        <w:tc>
          <w:tcPr>
            <w:tcW w:w="3656" w:type="pct"/>
            <w:shd w:val="clear" w:color="auto" w:fill="auto"/>
          </w:tcPr>
          <w:p w:rsidR="001A7EC1" w:rsidRPr="001D01D2" w:rsidRDefault="001A7EC1" w:rsidP="001A7EC1">
            <w:pPr>
              <w:jc w:val="both"/>
            </w:pPr>
            <w:r w:rsidRPr="001D01D2">
              <w:t>Briefly write the DNA extraction protocol followed in crops.</w:t>
            </w:r>
          </w:p>
        </w:tc>
        <w:tc>
          <w:tcPr>
            <w:tcW w:w="598" w:type="pct"/>
            <w:shd w:val="clear" w:color="auto" w:fill="auto"/>
            <w:vAlign w:val="center"/>
          </w:tcPr>
          <w:p w:rsidR="001A7EC1" w:rsidRPr="001D01D2" w:rsidRDefault="001A7EC1" w:rsidP="001A7EC1">
            <w:pPr>
              <w:jc w:val="center"/>
            </w:pPr>
            <w:r w:rsidRPr="001D01D2">
              <w:t>CO3 /  A</w:t>
            </w:r>
          </w:p>
        </w:tc>
        <w:tc>
          <w:tcPr>
            <w:tcW w:w="426" w:type="pct"/>
            <w:shd w:val="clear" w:color="auto" w:fill="auto"/>
            <w:vAlign w:val="center"/>
          </w:tcPr>
          <w:p w:rsidR="001A7EC1" w:rsidRPr="001D01D2" w:rsidRDefault="001A7EC1" w:rsidP="001A7EC1">
            <w:pPr>
              <w:jc w:val="center"/>
            </w:pPr>
            <w:r w:rsidRPr="001D01D2">
              <w:t>5</w:t>
            </w:r>
          </w:p>
        </w:tc>
      </w:tr>
      <w:tr w:rsidR="001A7EC1" w:rsidRPr="001D01D2" w:rsidTr="001A7EC1">
        <w:tc>
          <w:tcPr>
            <w:tcW w:w="320" w:type="pct"/>
            <w:shd w:val="clear" w:color="auto" w:fill="auto"/>
            <w:vAlign w:val="center"/>
          </w:tcPr>
          <w:p w:rsidR="001A7EC1" w:rsidRPr="001D01D2" w:rsidRDefault="001A7EC1" w:rsidP="001A7EC1">
            <w:pPr>
              <w:jc w:val="center"/>
            </w:pPr>
            <w:r w:rsidRPr="001D01D2">
              <w:t>22.</w:t>
            </w:r>
          </w:p>
        </w:tc>
        <w:tc>
          <w:tcPr>
            <w:tcW w:w="3656" w:type="pct"/>
            <w:shd w:val="clear" w:color="auto" w:fill="auto"/>
          </w:tcPr>
          <w:p w:rsidR="001A7EC1" w:rsidRPr="001D01D2" w:rsidRDefault="001A7EC1" w:rsidP="001A7EC1">
            <w:pPr>
              <w:jc w:val="both"/>
            </w:pPr>
            <w:r w:rsidRPr="001D01D2">
              <w:t>Explain the marker assisted back cross and mention its advantages in plant breeding programs.</w:t>
            </w:r>
          </w:p>
        </w:tc>
        <w:tc>
          <w:tcPr>
            <w:tcW w:w="598" w:type="pct"/>
            <w:shd w:val="clear" w:color="auto" w:fill="auto"/>
            <w:vAlign w:val="center"/>
          </w:tcPr>
          <w:p w:rsidR="001A7EC1" w:rsidRPr="001D01D2" w:rsidRDefault="001A7EC1" w:rsidP="001A7EC1">
            <w:pPr>
              <w:jc w:val="center"/>
            </w:pPr>
            <w:r w:rsidRPr="001D01D2">
              <w:t>CO2 /  U</w:t>
            </w:r>
          </w:p>
        </w:tc>
        <w:tc>
          <w:tcPr>
            <w:tcW w:w="426" w:type="pct"/>
            <w:shd w:val="clear" w:color="auto" w:fill="auto"/>
            <w:vAlign w:val="center"/>
          </w:tcPr>
          <w:p w:rsidR="001A7EC1" w:rsidRPr="001D01D2" w:rsidRDefault="001A7EC1" w:rsidP="001A7EC1">
            <w:pPr>
              <w:jc w:val="center"/>
            </w:pPr>
            <w:r w:rsidRPr="001D01D2">
              <w:t>5</w:t>
            </w:r>
          </w:p>
        </w:tc>
      </w:tr>
      <w:tr w:rsidR="001A7EC1" w:rsidRPr="001D01D2" w:rsidTr="001A7EC1">
        <w:tc>
          <w:tcPr>
            <w:tcW w:w="320" w:type="pct"/>
            <w:shd w:val="clear" w:color="auto" w:fill="auto"/>
            <w:vAlign w:val="center"/>
          </w:tcPr>
          <w:p w:rsidR="001A7EC1" w:rsidRPr="001D01D2" w:rsidRDefault="001A7EC1" w:rsidP="001A7EC1">
            <w:pPr>
              <w:jc w:val="center"/>
            </w:pPr>
            <w:r w:rsidRPr="001D01D2">
              <w:lastRenderedPageBreak/>
              <w:t>23.</w:t>
            </w:r>
          </w:p>
        </w:tc>
        <w:tc>
          <w:tcPr>
            <w:tcW w:w="3656" w:type="pct"/>
            <w:shd w:val="clear" w:color="auto" w:fill="auto"/>
          </w:tcPr>
          <w:p w:rsidR="001A7EC1" w:rsidRPr="001D01D2" w:rsidRDefault="001A7EC1" w:rsidP="001A7EC1">
            <w:pPr>
              <w:jc w:val="both"/>
            </w:pPr>
            <w:r w:rsidRPr="001D01D2">
              <w:t>What are Recombinant inbred lines and how are they developed?</w:t>
            </w:r>
          </w:p>
        </w:tc>
        <w:tc>
          <w:tcPr>
            <w:tcW w:w="598" w:type="pct"/>
            <w:shd w:val="clear" w:color="auto" w:fill="auto"/>
            <w:vAlign w:val="center"/>
          </w:tcPr>
          <w:p w:rsidR="001A7EC1" w:rsidRPr="001D01D2" w:rsidRDefault="001A7EC1" w:rsidP="001A7EC1">
            <w:pPr>
              <w:jc w:val="center"/>
            </w:pPr>
            <w:r w:rsidRPr="001D01D2">
              <w:t>CO3 /  A</w:t>
            </w:r>
          </w:p>
        </w:tc>
        <w:tc>
          <w:tcPr>
            <w:tcW w:w="426" w:type="pct"/>
            <w:shd w:val="clear" w:color="auto" w:fill="auto"/>
            <w:vAlign w:val="center"/>
          </w:tcPr>
          <w:p w:rsidR="001A7EC1" w:rsidRPr="001D01D2" w:rsidRDefault="001A7EC1" w:rsidP="001A7EC1">
            <w:pPr>
              <w:jc w:val="center"/>
            </w:pPr>
            <w:r w:rsidRPr="001D01D2">
              <w:t>5</w:t>
            </w:r>
          </w:p>
        </w:tc>
      </w:tr>
      <w:tr w:rsidR="001A7EC1" w:rsidRPr="001D01D2" w:rsidTr="001A7EC1">
        <w:tc>
          <w:tcPr>
            <w:tcW w:w="320" w:type="pct"/>
            <w:shd w:val="clear" w:color="auto" w:fill="auto"/>
            <w:vAlign w:val="center"/>
          </w:tcPr>
          <w:p w:rsidR="001A7EC1" w:rsidRPr="001D01D2" w:rsidRDefault="001A7EC1" w:rsidP="001A7EC1">
            <w:pPr>
              <w:jc w:val="center"/>
            </w:pPr>
            <w:r w:rsidRPr="001D01D2">
              <w:t>24.</w:t>
            </w:r>
          </w:p>
        </w:tc>
        <w:tc>
          <w:tcPr>
            <w:tcW w:w="3656" w:type="pct"/>
            <w:shd w:val="clear" w:color="auto" w:fill="auto"/>
          </w:tcPr>
          <w:p w:rsidR="001A7EC1" w:rsidRPr="001D01D2" w:rsidRDefault="001A7EC1" w:rsidP="001A7EC1">
            <w:pPr>
              <w:jc w:val="both"/>
            </w:pPr>
            <w:r w:rsidRPr="001D01D2">
              <w:t>Elaborate the double haploid technique and its advantages.</w:t>
            </w:r>
          </w:p>
        </w:tc>
        <w:tc>
          <w:tcPr>
            <w:tcW w:w="598" w:type="pct"/>
            <w:shd w:val="clear" w:color="auto" w:fill="auto"/>
            <w:vAlign w:val="center"/>
          </w:tcPr>
          <w:p w:rsidR="001A7EC1" w:rsidRPr="001D01D2" w:rsidRDefault="001A7EC1" w:rsidP="001A7EC1">
            <w:pPr>
              <w:jc w:val="center"/>
            </w:pPr>
            <w:r w:rsidRPr="001D01D2">
              <w:t>CO3</w:t>
            </w:r>
            <w:r>
              <w:t xml:space="preserve"> </w:t>
            </w:r>
            <w:r w:rsidRPr="001D01D2">
              <w:t>/ An</w:t>
            </w:r>
          </w:p>
        </w:tc>
        <w:tc>
          <w:tcPr>
            <w:tcW w:w="426" w:type="pct"/>
            <w:shd w:val="clear" w:color="auto" w:fill="auto"/>
            <w:vAlign w:val="center"/>
          </w:tcPr>
          <w:p w:rsidR="001A7EC1" w:rsidRPr="001D01D2" w:rsidRDefault="001A7EC1" w:rsidP="001A7EC1">
            <w:pPr>
              <w:jc w:val="center"/>
            </w:pPr>
            <w:r w:rsidRPr="001D01D2">
              <w:t>5</w:t>
            </w:r>
          </w:p>
        </w:tc>
      </w:tr>
      <w:tr w:rsidR="001A7EC1" w:rsidRPr="001D01D2" w:rsidTr="001A7EC1">
        <w:tc>
          <w:tcPr>
            <w:tcW w:w="320" w:type="pct"/>
            <w:shd w:val="clear" w:color="auto" w:fill="auto"/>
            <w:vAlign w:val="center"/>
          </w:tcPr>
          <w:p w:rsidR="001A7EC1" w:rsidRPr="001D01D2" w:rsidRDefault="001A7EC1" w:rsidP="001A7EC1">
            <w:pPr>
              <w:jc w:val="center"/>
            </w:pPr>
            <w:r w:rsidRPr="001D01D2">
              <w:t>25.</w:t>
            </w:r>
          </w:p>
        </w:tc>
        <w:tc>
          <w:tcPr>
            <w:tcW w:w="3656" w:type="pct"/>
            <w:shd w:val="clear" w:color="auto" w:fill="auto"/>
          </w:tcPr>
          <w:p w:rsidR="001A7EC1" w:rsidRPr="001D01D2" w:rsidRDefault="001A7EC1" w:rsidP="001A7EC1">
            <w:pPr>
              <w:jc w:val="both"/>
            </w:pPr>
            <w:r w:rsidRPr="001D01D2">
              <w:t xml:space="preserve">What is genetic engineering male sterility and explain about </w:t>
            </w:r>
            <w:proofErr w:type="spellStart"/>
            <w:r w:rsidRPr="001D01D2">
              <w:t>Barnase</w:t>
            </w:r>
            <w:proofErr w:type="spellEnd"/>
            <w:r>
              <w:t xml:space="preserve"> </w:t>
            </w:r>
            <w:r w:rsidRPr="001D01D2">
              <w:t>/</w:t>
            </w:r>
            <w:r>
              <w:t xml:space="preserve"> </w:t>
            </w:r>
            <w:proofErr w:type="spellStart"/>
            <w:r w:rsidRPr="001D01D2">
              <w:t>Barstar</w:t>
            </w:r>
            <w:proofErr w:type="spellEnd"/>
            <w:r w:rsidRPr="001D01D2">
              <w:t xml:space="preserve"> system?</w:t>
            </w:r>
          </w:p>
        </w:tc>
        <w:tc>
          <w:tcPr>
            <w:tcW w:w="598" w:type="pct"/>
            <w:shd w:val="clear" w:color="auto" w:fill="auto"/>
            <w:vAlign w:val="center"/>
          </w:tcPr>
          <w:p w:rsidR="001A7EC1" w:rsidRPr="001D01D2" w:rsidRDefault="001A7EC1" w:rsidP="001A7EC1">
            <w:pPr>
              <w:jc w:val="center"/>
            </w:pPr>
            <w:r w:rsidRPr="001D01D2">
              <w:t>CO5 / A</w:t>
            </w:r>
          </w:p>
        </w:tc>
        <w:tc>
          <w:tcPr>
            <w:tcW w:w="426" w:type="pct"/>
            <w:shd w:val="clear" w:color="auto" w:fill="auto"/>
            <w:vAlign w:val="center"/>
          </w:tcPr>
          <w:p w:rsidR="001A7EC1" w:rsidRPr="001D01D2" w:rsidRDefault="001A7EC1" w:rsidP="001A7EC1">
            <w:pPr>
              <w:jc w:val="center"/>
            </w:pPr>
            <w:r w:rsidRPr="001D01D2">
              <w:t>5</w:t>
            </w:r>
          </w:p>
        </w:tc>
      </w:tr>
      <w:tr w:rsidR="001A7EC1" w:rsidRPr="001D01D2" w:rsidTr="001A7EC1">
        <w:tc>
          <w:tcPr>
            <w:tcW w:w="320" w:type="pct"/>
            <w:shd w:val="clear" w:color="auto" w:fill="auto"/>
            <w:vAlign w:val="center"/>
          </w:tcPr>
          <w:p w:rsidR="001A7EC1" w:rsidRPr="001D01D2" w:rsidRDefault="001A7EC1" w:rsidP="001A7EC1">
            <w:pPr>
              <w:jc w:val="center"/>
            </w:pPr>
            <w:r w:rsidRPr="001D01D2">
              <w:t>26.</w:t>
            </w:r>
          </w:p>
        </w:tc>
        <w:tc>
          <w:tcPr>
            <w:tcW w:w="3656" w:type="pct"/>
            <w:shd w:val="clear" w:color="auto" w:fill="auto"/>
          </w:tcPr>
          <w:p w:rsidR="001A7EC1" w:rsidRPr="001D01D2" w:rsidRDefault="001A7EC1" w:rsidP="001A7EC1">
            <w:pPr>
              <w:jc w:val="both"/>
            </w:pPr>
            <w:r w:rsidRPr="001D01D2">
              <w:t>Briefly explain the sterilization techniques and its types.</w:t>
            </w:r>
          </w:p>
        </w:tc>
        <w:tc>
          <w:tcPr>
            <w:tcW w:w="598" w:type="pct"/>
            <w:shd w:val="clear" w:color="auto" w:fill="auto"/>
            <w:vAlign w:val="center"/>
          </w:tcPr>
          <w:p w:rsidR="001A7EC1" w:rsidRPr="001D01D2" w:rsidRDefault="001A7EC1" w:rsidP="001A7EC1">
            <w:pPr>
              <w:jc w:val="center"/>
            </w:pPr>
            <w:r w:rsidRPr="001D01D2">
              <w:t>CO4 / R</w:t>
            </w:r>
          </w:p>
        </w:tc>
        <w:tc>
          <w:tcPr>
            <w:tcW w:w="426" w:type="pct"/>
            <w:shd w:val="clear" w:color="auto" w:fill="auto"/>
            <w:vAlign w:val="center"/>
          </w:tcPr>
          <w:p w:rsidR="001A7EC1" w:rsidRPr="001D01D2" w:rsidRDefault="001A7EC1" w:rsidP="001A7EC1">
            <w:pPr>
              <w:jc w:val="center"/>
            </w:pPr>
            <w:r w:rsidRPr="001D01D2">
              <w:t>5</w:t>
            </w:r>
          </w:p>
        </w:tc>
      </w:tr>
      <w:tr w:rsidR="001A7EC1" w:rsidRPr="001D01D2" w:rsidTr="001A7EC1">
        <w:tc>
          <w:tcPr>
            <w:tcW w:w="320" w:type="pct"/>
            <w:shd w:val="clear" w:color="auto" w:fill="auto"/>
            <w:vAlign w:val="center"/>
          </w:tcPr>
          <w:p w:rsidR="001A7EC1" w:rsidRPr="001D01D2" w:rsidRDefault="001A7EC1" w:rsidP="001A7EC1">
            <w:pPr>
              <w:jc w:val="center"/>
            </w:pPr>
            <w:r w:rsidRPr="001D01D2">
              <w:t>27.</w:t>
            </w:r>
          </w:p>
        </w:tc>
        <w:tc>
          <w:tcPr>
            <w:tcW w:w="3656" w:type="pct"/>
            <w:shd w:val="clear" w:color="auto" w:fill="auto"/>
          </w:tcPr>
          <w:p w:rsidR="001A7EC1" w:rsidRPr="001D01D2" w:rsidRDefault="001A7EC1" w:rsidP="001A7EC1">
            <w:pPr>
              <w:jc w:val="both"/>
            </w:pPr>
            <w:r w:rsidRPr="001D01D2">
              <w:t>What is somatic embryogenesis? Mention its classification.</w:t>
            </w:r>
          </w:p>
        </w:tc>
        <w:tc>
          <w:tcPr>
            <w:tcW w:w="598" w:type="pct"/>
            <w:shd w:val="clear" w:color="auto" w:fill="auto"/>
            <w:vAlign w:val="center"/>
          </w:tcPr>
          <w:p w:rsidR="001A7EC1" w:rsidRPr="001D01D2" w:rsidRDefault="001A7EC1" w:rsidP="001A7EC1">
            <w:pPr>
              <w:jc w:val="center"/>
            </w:pPr>
            <w:r w:rsidRPr="001D01D2">
              <w:t>CO1 / A</w:t>
            </w:r>
          </w:p>
        </w:tc>
        <w:tc>
          <w:tcPr>
            <w:tcW w:w="426" w:type="pct"/>
            <w:shd w:val="clear" w:color="auto" w:fill="auto"/>
            <w:vAlign w:val="center"/>
          </w:tcPr>
          <w:p w:rsidR="001A7EC1" w:rsidRPr="001D01D2" w:rsidRDefault="001A7EC1" w:rsidP="001A7EC1">
            <w:pPr>
              <w:jc w:val="center"/>
            </w:pPr>
            <w:r w:rsidRPr="001D01D2">
              <w:t>5</w:t>
            </w:r>
          </w:p>
        </w:tc>
      </w:tr>
      <w:tr w:rsidR="001A7EC1" w:rsidRPr="001D01D2" w:rsidTr="001A7EC1">
        <w:tc>
          <w:tcPr>
            <w:tcW w:w="320" w:type="pct"/>
            <w:shd w:val="clear" w:color="auto" w:fill="auto"/>
            <w:vAlign w:val="center"/>
          </w:tcPr>
          <w:p w:rsidR="001A7EC1" w:rsidRPr="001D01D2" w:rsidRDefault="001A7EC1" w:rsidP="001A7EC1">
            <w:pPr>
              <w:jc w:val="center"/>
            </w:pPr>
            <w:r w:rsidRPr="001D01D2">
              <w:t>28.</w:t>
            </w:r>
          </w:p>
        </w:tc>
        <w:tc>
          <w:tcPr>
            <w:tcW w:w="3656" w:type="pct"/>
            <w:shd w:val="clear" w:color="auto" w:fill="auto"/>
          </w:tcPr>
          <w:p w:rsidR="001A7EC1" w:rsidRPr="001D01D2" w:rsidRDefault="001A7EC1" w:rsidP="001A7EC1">
            <w:pPr>
              <w:jc w:val="both"/>
            </w:pPr>
            <w:r w:rsidRPr="001D01D2">
              <w:t>Write a short note on Nano-biotechnology and its applications in Plant Biotechnological techniques with examples.</w:t>
            </w:r>
          </w:p>
        </w:tc>
        <w:tc>
          <w:tcPr>
            <w:tcW w:w="598" w:type="pct"/>
            <w:shd w:val="clear" w:color="auto" w:fill="auto"/>
            <w:vAlign w:val="center"/>
          </w:tcPr>
          <w:p w:rsidR="001A7EC1" w:rsidRPr="001D01D2" w:rsidRDefault="001A7EC1" w:rsidP="001A7EC1">
            <w:pPr>
              <w:jc w:val="center"/>
            </w:pPr>
            <w:r w:rsidRPr="001D01D2">
              <w:t>CO2 / A</w:t>
            </w:r>
          </w:p>
        </w:tc>
        <w:tc>
          <w:tcPr>
            <w:tcW w:w="426" w:type="pct"/>
            <w:shd w:val="clear" w:color="auto" w:fill="auto"/>
            <w:vAlign w:val="center"/>
          </w:tcPr>
          <w:p w:rsidR="001A7EC1" w:rsidRPr="001D01D2" w:rsidRDefault="001A7EC1" w:rsidP="001A7EC1">
            <w:pPr>
              <w:jc w:val="center"/>
            </w:pPr>
            <w:r w:rsidRPr="001D01D2">
              <w:t>5</w:t>
            </w:r>
          </w:p>
        </w:tc>
      </w:tr>
      <w:tr w:rsidR="001A7EC1" w:rsidRPr="001D01D2" w:rsidTr="001A7EC1">
        <w:tc>
          <w:tcPr>
            <w:tcW w:w="320" w:type="pct"/>
            <w:shd w:val="clear" w:color="auto" w:fill="auto"/>
            <w:vAlign w:val="center"/>
          </w:tcPr>
          <w:p w:rsidR="001A7EC1" w:rsidRPr="001D01D2" w:rsidRDefault="001A7EC1" w:rsidP="001A7EC1">
            <w:pPr>
              <w:jc w:val="center"/>
            </w:pPr>
            <w:r w:rsidRPr="001D01D2">
              <w:t>29.</w:t>
            </w:r>
          </w:p>
        </w:tc>
        <w:tc>
          <w:tcPr>
            <w:tcW w:w="3656" w:type="pct"/>
            <w:shd w:val="clear" w:color="auto" w:fill="auto"/>
          </w:tcPr>
          <w:p w:rsidR="001A7EC1" w:rsidRPr="001D01D2" w:rsidRDefault="001A7EC1" w:rsidP="001A7EC1">
            <w:pPr>
              <w:jc w:val="both"/>
            </w:pPr>
            <w:r w:rsidRPr="001D01D2">
              <w:t xml:space="preserve">Write the difference between a selectable and </w:t>
            </w:r>
            <w:proofErr w:type="spellStart"/>
            <w:r w:rsidRPr="001D01D2">
              <w:t>scorable</w:t>
            </w:r>
            <w:proofErr w:type="spellEnd"/>
            <w:r w:rsidRPr="001D01D2">
              <w:t xml:space="preserve"> marker.</w:t>
            </w:r>
          </w:p>
        </w:tc>
        <w:tc>
          <w:tcPr>
            <w:tcW w:w="598" w:type="pct"/>
            <w:shd w:val="clear" w:color="auto" w:fill="auto"/>
            <w:vAlign w:val="center"/>
          </w:tcPr>
          <w:p w:rsidR="001A7EC1" w:rsidRPr="001D01D2" w:rsidRDefault="001A7EC1" w:rsidP="001A7EC1">
            <w:pPr>
              <w:jc w:val="center"/>
            </w:pPr>
            <w:r w:rsidRPr="001D01D2">
              <w:t>CO3</w:t>
            </w:r>
            <w:r>
              <w:t xml:space="preserve"> </w:t>
            </w:r>
            <w:r w:rsidRPr="001D01D2">
              <w:t>/ An</w:t>
            </w:r>
          </w:p>
        </w:tc>
        <w:tc>
          <w:tcPr>
            <w:tcW w:w="426" w:type="pct"/>
            <w:shd w:val="clear" w:color="auto" w:fill="auto"/>
            <w:vAlign w:val="center"/>
          </w:tcPr>
          <w:p w:rsidR="001A7EC1" w:rsidRPr="001D01D2" w:rsidRDefault="001A7EC1" w:rsidP="001A7EC1">
            <w:pPr>
              <w:jc w:val="center"/>
            </w:pPr>
            <w:r w:rsidRPr="001D01D2">
              <w:t>5</w:t>
            </w:r>
          </w:p>
        </w:tc>
      </w:tr>
      <w:tr w:rsidR="001A7EC1" w:rsidRPr="001D01D2" w:rsidTr="001A7EC1">
        <w:tc>
          <w:tcPr>
            <w:tcW w:w="320" w:type="pct"/>
            <w:shd w:val="clear" w:color="auto" w:fill="auto"/>
            <w:vAlign w:val="center"/>
          </w:tcPr>
          <w:p w:rsidR="001A7EC1" w:rsidRPr="001D01D2" w:rsidRDefault="001A7EC1" w:rsidP="001A7EC1">
            <w:pPr>
              <w:jc w:val="center"/>
            </w:pPr>
            <w:r w:rsidRPr="001D01D2">
              <w:t>30.</w:t>
            </w:r>
          </w:p>
        </w:tc>
        <w:tc>
          <w:tcPr>
            <w:tcW w:w="3656" w:type="pct"/>
            <w:shd w:val="clear" w:color="auto" w:fill="auto"/>
          </w:tcPr>
          <w:p w:rsidR="001A7EC1" w:rsidRPr="001D01D2" w:rsidRDefault="001A7EC1" w:rsidP="001A7EC1">
            <w:pPr>
              <w:jc w:val="both"/>
            </w:pPr>
            <w:r w:rsidRPr="001D01D2">
              <w:t>Briefly describe GISH and FISH.</w:t>
            </w:r>
          </w:p>
        </w:tc>
        <w:tc>
          <w:tcPr>
            <w:tcW w:w="598" w:type="pct"/>
            <w:shd w:val="clear" w:color="auto" w:fill="auto"/>
            <w:vAlign w:val="center"/>
          </w:tcPr>
          <w:p w:rsidR="001A7EC1" w:rsidRPr="001D01D2" w:rsidRDefault="001A7EC1" w:rsidP="001A7EC1">
            <w:pPr>
              <w:jc w:val="center"/>
            </w:pPr>
            <w:r w:rsidRPr="001D01D2">
              <w:t>CO6 / A</w:t>
            </w:r>
          </w:p>
        </w:tc>
        <w:tc>
          <w:tcPr>
            <w:tcW w:w="426" w:type="pct"/>
            <w:shd w:val="clear" w:color="auto" w:fill="auto"/>
            <w:vAlign w:val="center"/>
          </w:tcPr>
          <w:p w:rsidR="001A7EC1" w:rsidRPr="001D01D2" w:rsidRDefault="001A7EC1" w:rsidP="001A7EC1">
            <w:pPr>
              <w:jc w:val="center"/>
            </w:pPr>
            <w:r w:rsidRPr="001D01D2">
              <w:t>5</w:t>
            </w:r>
          </w:p>
        </w:tc>
      </w:tr>
      <w:tr w:rsidR="001A7EC1" w:rsidRPr="001D01D2" w:rsidTr="001A7EC1">
        <w:tc>
          <w:tcPr>
            <w:tcW w:w="320" w:type="pct"/>
            <w:shd w:val="clear" w:color="auto" w:fill="auto"/>
            <w:vAlign w:val="center"/>
          </w:tcPr>
          <w:p w:rsidR="001A7EC1" w:rsidRPr="001D01D2" w:rsidRDefault="001A7EC1" w:rsidP="001A7EC1">
            <w:pPr>
              <w:jc w:val="center"/>
            </w:pPr>
            <w:r w:rsidRPr="001D01D2">
              <w:t>31.</w:t>
            </w:r>
          </w:p>
        </w:tc>
        <w:tc>
          <w:tcPr>
            <w:tcW w:w="3656" w:type="pct"/>
            <w:shd w:val="clear" w:color="auto" w:fill="auto"/>
          </w:tcPr>
          <w:p w:rsidR="001A7EC1" w:rsidRPr="001D01D2" w:rsidRDefault="001A7EC1" w:rsidP="001A7EC1">
            <w:pPr>
              <w:jc w:val="both"/>
            </w:pPr>
            <w:r w:rsidRPr="001D01D2">
              <w:t>Explain the classification of markers used in plant breeding.</w:t>
            </w:r>
          </w:p>
        </w:tc>
        <w:tc>
          <w:tcPr>
            <w:tcW w:w="598" w:type="pct"/>
            <w:shd w:val="clear" w:color="auto" w:fill="auto"/>
            <w:vAlign w:val="center"/>
          </w:tcPr>
          <w:p w:rsidR="001A7EC1" w:rsidRPr="001D01D2" w:rsidRDefault="001A7EC1" w:rsidP="001A7EC1">
            <w:pPr>
              <w:jc w:val="center"/>
            </w:pPr>
            <w:r w:rsidRPr="001D01D2">
              <w:t>CO1 /</w:t>
            </w:r>
            <w:r>
              <w:t xml:space="preserve"> </w:t>
            </w:r>
            <w:r w:rsidRPr="001D01D2">
              <w:t>An</w:t>
            </w:r>
          </w:p>
        </w:tc>
        <w:tc>
          <w:tcPr>
            <w:tcW w:w="426" w:type="pct"/>
            <w:shd w:val="clear" w:color="auto" w:fill="auto"/>
            <w:vAlign w:val="center"/>
          </w:tcPr>
          <w:p w:rsidR="001A7EC1" w:rsidRPr="001D01D2" w:rsidRDefault="001A7EC1" w:rsidP="001A7EC1">
            <w:pPr>
              <w:jc w:val="center"/>
            </w:pPr>
            <w:r w:rsidRPr="001D01D2">
              <w:t>5</w:t>
            </w:r>
          </w:p>
        </w:tc>
      </w:tr>
      <w:tr w:rsidR="001A7EC1" w:rsidRPr="001D01D2" w:rsidTr="001A7EC1">
        <w:tc>
          <w:tcPr>
            <w:tcW w:w="320" w:type="pct"/>
            <w:shd w:val="clear" w:color="auto" w:fill="auto"/>
            <w:vAlign w:val="center"/>
          </w:tcPr>
          <w:p w:rsidR="001A7EC1" w:rsidRPr="001D01D2" w:rsidRDefault="001A7EC1" w:rsidP="001A7EC1">
            <w:pPr>
              <w:jc w:val="center"/>
            </w:pPr>
            <w:r w:rsidRPr="001D01D2">
              <w:t>32.</w:t>
            </w:r>
          </w:p>
        </w:tc>
        <w:tc>
          <w:tcPr>
            <w:tcW w:w="3656" w:type="pct"/>
            <w:shd w:val="clear" w:color="auto" w:fill="auto"/>
          </w:tcPr>
          <w:p w:rsidR="001A7EC1" w:rsidRPr="001D01D2" w:rsidRDefault="001A7EC1" w:rsidP="001A7EC1">
            <w:pPr>
              <w:jc w:val="both"/>
            </w:pPr>
            <w:r w:rsidRPr="001D01D2">
              <w:t>What is BLAST? Briefly write the various plant genomic databases.</w:t>
            </w:r>
          </w:p>
        </w:tc>
        <w:tc>
          <w:tcPr>
            <w:tcW w:w="598" w:type="pct"/>
            <w:shd w:val="clear" w:color="auto" w:fill="auto"/>
            <w:vAlign w:val="center"/>
          </w:tcPr>
          <w:p w:rsidR="001A7EC1" w:rsidRPr="001D01D2" w:rsidRDefault="001A7EC1" w:rsidP="001A7EC1">
            <w:pPr>
              <w:jc w:val="center"/>
            </w:pPr>
            <w:r w:rsidRPr="001D01D2">
              <w:t>CO4 /</w:t>
            </w:r>
            <w:r>
              <w:t xml:space="preserve"> </w:t>
            </w:r>
            <w:r w:rsidRPr="001D01D2">
              <w:t>A</w:t>
            </w:r>
          </w:p>
        </w:tc>
        <w:tc>
          <w:tcPr>
            <w:tcW w:w="426" w:type="pct"/>
            <w:shd w:val="clear" w:color="auto" w:fill="auto"/>
            <w:vAlign w:val="center"/>
          </w:tcPr>
          <w:p w:rsidR="001A7EC1" w:rsidRPr="001D01D2" w:rsidRDefault="001A7EC1" w:rsidP="001A7EC1">
            <w:pPr>
              <w:jc w:val="center"/>
            </w:pPr>
            <w:r w:rsidRPr="001D01D2">
              <w:t>5</w:t>
            </w:r>
          </w:p>
        </w:tc>
      </w:tr>
    </w:tbl>
    <w:p w:rsidR="001A7EC1" w:rsidRDefault="001A7EC1" w:rsidP="005133D7"/>
    <w:p w:rsidR="001A7EC1" w:rsidRPr="001D01D2" w:rsidRDefault="001A7EC1" w:rsidP="005133D7"/>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72"/>
        <w:gridCol w:w="483"/>
        <w:gridCol w:w="7232"/>
        <w:gridCol w:w="1262"/>
        <w:gridCol w:w="899"/>
      </w:tblGrid>
      <w:tr w:rsidR="001A7EC1" w:rsidRPr="001D01D2" w:rsidTr="001A7EC1">
        <w:trPr>
          <w:trHeight w:val="232"/>
        </w:trPr>
        <w:tc>
          <w:tcPr>
            <w:tcW w:w="5000" w:type="pct"/>
            <w:gridSpan w:val="5"/>
            <w:shd w:val="clear" w:color="auto" w:fill="auto"/>
          </w:tcPr>
          <w:p w:rsidR="001A7EC1" w:rsidRDefault="001A7EC1" w:rsidP="001A7EC1">
            <w:pPr>
              <w:jc w:val="center"/>
              <w:rPr>
                <w:b/>
                <w:u w:val="single"/>
              </w:rPr>
            </w:pPr>
          </w:p>
          <w:p w:rsidR="001A7EC1" w:rsidRPr="001D01D2" w:rsidRDefault="001A7EC1" w:rsidP="001A7EC1">
            <w:pPr>
              <w:jc w:val="center"/>
              <w:rPr>
                <w:b/>
                <w:u w:val="single"/>
              </w:rPr>
            </w:pPr>
            <w:r w:rsidRPr="001D01D2">
              <w:rPr>
                <w:b/>
                <w:u w:val="single"/>
              </w:rPr>
              <w:t>PART – C (2 X 15 = 30 MARKS)</w:t>
            </w:r>
          </w:p>
          <w:p w:rsidR="001A7EC1" w:rsidRDefault="001A7EC1" w:rsidP="001A7EC1">
            <w:pPr>
              <w:jc w:val="center"/>
              <w:rPr>
                <w:b/>
              </w:rPr>
            </w:pPr>
            <w:r w:rsidRPr="001D01D2">
              <w:rPr>
                <w:b/>
              </w:rPr>
              <w:t>(Answer any 2 from the following)</w:t>
            </w:r>
          </w:p>
          <w:p w:rsidR="001A7EC1" w:rsidRPr="001D01D2" w:rsidRDefault="001A7EC1" w:rsidP="001A7EC1">
            <w:pPr>
              <w:jc w:val="center"/>
              <w:rPr>
                <w:b/>
              </w:rPr>
            </w:pPr>
          </w:p>
        </w:tc>
      </w:tr>
      <w:tr w:rsidR="001A7EC1" w:rsidRPr="001D01D2" w:rsidTr="001A7EC1">
        <w:trPr>
          <w:trHeight w:val="232"/>
        </w:trPr>
        <w:tc>
          <w:tcPr>
            <w:tcW w:w="319" w:type="pct"/>
            <w:vMerge w:val="restart"/>
            <w:shd w:val="clear" w:color="auto" w:fill="auto"/>
            <w:vAlign w:val="center"/>
          </w:tcPr>
          <w:p w:rsidR="001A7EC1" w:rsidRPr="001D01D2" w:rsidRDefault="001A7EC1" w:rsidP="001A7EC1">
            <w:pPr>
              <w:jc w:val="center"/>
            </w:pPr>
            <w:r w:rsidRPr="001D01D2">
              <w:t>33.</w:t>
            </w:r>
          </w:p>
        </w:tc>
        <w:tc>
          <w:tcPr>
            <w:tcW w:w="229" w:type="pct"/>
            <w:shd w:val="clear" w:color="auto" w:fill="auto"/>
            <w:vAlign w:val="center"/>
          </w:tcPr>
          <w:p w:rsidR="001A7EC1" w:rsidRPr="001D01D2" w:rsidRDefault="001A7EC1" w:rsidP="001A7EC1">
            <w:pPr>
              <w:jc w:val="center"/>
            </w:pPr>
            <w:r w:rsidRPr="001D01D2">
              <w:t>a.</w:t>
            </w:r>
          </w:p>
        </w:tc>
        <w:tc>
          <w:tcPr>
            <w:tcW w:w="3428" w:type="pct"/>
            <w:shd w:val="clear" w:color="auto" w:fill="auto"/>
          </w:tcPr>
          <w:p w:rsidR="001A7EC1" w:rsidRPr="001D01D2" w:rsidRDefault="001A7EC1" w:rsidP="001A7EC1">
            <w:pPr>
              <w:jc w:val="both"/>
            </w:pPr>
            <w:r w:rsidRPr="001D01D2">
              <w:t>Write the different components of Media and describe the various kinds of media used in tissue culture techniques?</w:t>
            </w:r>
          </w:p>
        </w:tc>
        <w:tc>
          <w:tcPr>
            <w:tcW w:w="598" w:type="pct"/>
            <w:shd w:val="clear" w:color="auto" w:fill="auto"/>
            <w:vAlign w:val="center"/>
          </w:tcPr>
          <w:p w:rsidR="001A7EC1" w:rsidRPr="001D01D2" w:rsidRDefault="001A7EC1" w:rsidP="001A7EC1">
            <w:pPr>
              <w:jc w:val="center"/>
            </w:pPr>
            <w:r w:rsidRPr="001D01D2">
              <w:t>CO5 / U</w:t>
            </w:r>
          </w:p>
        </w:tc>
        <w:tc>
          <w:tcPr>
            <w:tcW w:w="426" w:type="pct"/>
            <w:shd w:val="clear" w:color="auto" w:fill="auto"/>
            <w:vAlign w:val="center"/>
          </w:tcPr>
          <w:p w:rsidR="001A7EC1" w:rsidRPr="001D01D2" w:rsidRDefault="001A7EC1" w:rsidP="001A7EC1">
            <w:pPr>
              <w:jc w:val="center"/>
            </w:pPr>
            <w:r w:rsidRPr="001D01D2">
              <w:t>10</w:t>
            </w:r>
          </w:p>
        </w:tc>
      </w:tr>
      <w:tr w:rsidR="001A7EC1" w:rsidRPr="001D01D2" w:rsidTr="001A7EC1">
        <w:trPr>
          <w:trHeight w:val="232"/>
        </w:trPr>
        <w:tc>
          <w:tcPr>
            <w:tcW w:w="319" w:type="pct"/>
            <w:vMerge/>
            <w:shd w:val="clear" w:color="auto" w:fill="auto"/>
            <w:vAlign w:val="center"/>
          </w:tcPr>
          <w:p w:rsidR="001A7EC1" w:rsidRPr="001D01D2" w:rsidRDefault="001A7EC1" w:rsidP="001A7EC1">
            <w:pPr>
              <w:jc w:val="center"/>
            </w:pPr>
          </w:p>
        </w:tc>
        <w:tc>
          <w:tcPr>
            <w:tcW w:w="229" w:type="pct"/>
            <w:shd w:val="clear" w:color="auto" w:fill="auto"/>
            <w:vAlign w:val="center"/>
          </w:tcPr>
          <w:p w:rsidR="001A7EC1" w:rsidRPr="001D01D2" w:rsidRDefault="001A7EC1" w:rsidP="001A7EC1">
            <w:pPr>
              <w:jc w:val="center"/>
            </w:pPr>
            <w:r w:rsidRPr="001D01D2">
              <w:t>b.</w:t>
            </w:r>
          </w:p>
        </w:tc>
        <w:tc>
          <w:tcPr>
            <w:tcW w:w="3428" w:type="pct"/>
            <w:shd w:val="clear" w:color="auto" w:fill="auto"/>
          </w:tcPr>
          <w:p w:rsidR="001A7EC1" w:rsidRPr="001D01D2" w:rsidRDefault="001A7EC1" w:rsidP="001A7EC1">
            <w:pPr>
              <w:jc w:val="both"/>
            </w:pPr>
            <w:r w:rsidRPr="001D01D2">
              <w:t>Briefly write the steps followed in ovule culture of plants.</w:t>
            </w:r>
          </w:p>
        </w:tc>
        <w:tc>
          <w:tcPr>
            <w:tcW w:w="598" w:type="pct"/>
            <w:shd w:val="clear" w:color="auto" w:fill="auto"/>
            <w:vAlign w:val="center"/>
          </w:tcPr>
          <w:p w:rsidR="001A7EC1" w:rsidRPr="001D01D2" w:rsidRDefault="001A7EC1" w:rsidP="001A7EC1">
            <w:pPr>
              <w:jc w:val="center"/>
            </w:pPr>
            <w:r w:rsidRPr="001D01D2">
              <w:t>CO5 / U</w:t>
            </w:r>
          </w:p>
        </w:tc>
        <w:tc>
          <w:tcPr>
            <w:tcW w:w="426" w:type="pct"/>
            <w:shd w:val="clear" w:color="auto" w:fill="auto"/>
            <w:vAlign w:val="center"/>
          </w:tcPr>
          <w:p w:rsidR="001A7EC1" w:rsidRPr="001D01D2" w:rsidRDefault="001A7EC1" w:rsidP="001A7EC1">
            <w:pPr>
              <w:jc w:val="center"/>
            </w:pPr>
            <w:r w:rsidRPr="001D01D2">
              <w:t>5</w:t>
            </w:r>
          </w:p>
        </w:tc>
      </w:tr>
      <w:tr w:rsidR="001A7EC1" w:rsidRPr="001D01D2" w:rsidTr="001A7EC1">
        <w:trPr>
          <w:trHeight w:val="232"/>
        </w:trPr>
        <w:tc>
          <w:tcPr>
            <w:tcW w:w="319" w:type="pct"/>
            <w:shd w:val="clear" w:color="auto" w:fill="auto"/>
            <w:vAlign w:val="center"/>
          </w:tcPr>
          <w:p w:rsidR="001A7EC1" w:rsidRPr="001D01D2" w:rsidRDefault="001A7EC1" w:rsidP="001A7EC1">
            <w:pPr>
              <w:jc w:val="center"/>
            </w:pPr>
          </w:p>
        </w:tc>
        <w:tc>
          <w:tcPr>
            <w:tcW w:w="229" w:type="pct"/>
            <w:shd w:val="clear" w:color="auto" w:fill="auto"/>
            <w:vAlign w:val="center"/>
          </w:tcPr>
          <w:p w:rsidR="001A7EC1" w:rsidRPr="001D01D2" w:rsidRDefault="001A7EC1" w:rsidP="001A7EC1">
            <w:pPr>
              <w:jc w:val="center"/>
            </w:pPr>
          </w:p>
        </w:tc>
        <w:tc>
          <w:tcPr>
            <w:tcW w:w="3428" w:type="pct"/>
            <w:shd w:val="clear" w:color="auto" w:fill="auto"/>
          </w:tcPr>
          <w:p w:rsidR="001A7EC1" w:rsidRPr="001D01D2" w:rsidRDefault="001A7EC1" w:rsidP="001A7EC1">
            <w:pPr>
              <w:jc w:val="both"/>
            </w:pPr>
          </w:p>
        </w:tc>
        <w:tc>
          <w:tcPr>
            <w:tcW w:w="598" w:type="pct"/>
            <w:shd w:val="clear" w:color="auto" w:fill="auto"/>
            <w:vAlign w:val="center"/>
          </w:tcPr>
          <w:p w:rsidR="001A7EC1" w:rsidRPr="001D01D2" w:rsidRDefault="001A7EC1" w:rsidP="001A7EC1">
            <w:pPr>
              <w:jc w:val="center"/>
            </w:pPr>
          </w:p>
        </w:tc>
        <w:tc>
          <w:tcPr>
            <w:tcW w:w="426" w:type="pct"/>
            <w:shd w:val="clear" w:color="auto" w:fill="auto"/>
            <w:vAlign w:val="center"/>
          </w:tcPr>
          <w:p w:rsidR="001A7EC1" w:rsidRPr="001D01D2" w:rsidRDefault="001A7EC1" w:rsidP="001A7EC1">
            <w:pPr>
              <w:jc w:val="center"/>
            </w:pPr>
          </w:p>
        </w:tc>
      </w:tr>
      <w:tr w:rsidR="001A7EC1" w:rsidRPr="001D01D2" w:rsidTr="001A7EC1">
        <w:trPr>
          <w:trHeight w:val="232"/>
        </w:trPr>
        <w:tc>
          <w:tcPr>
            <w:tcW w:w="319" w:type="pct"/>
            <w:vMerge w:val="restart"/>
            <w:shd w:val="clear" w:color="auto" w:fill="auto"/>
            <w:vAlign w:val="center"/>
          </w:tcPr>
          <w:p w:rsidR="001A7EC1" w:rsidRPr="001D01D2" w:rsidRDefault="001A7EC1" w:rsidP="001A7EC1">
            <w:pPr>
              <w:jc w:val="center"/>
            </w:pPr>
            <w:r w:rsidRPr="001D01D2">
              <w:t>34.</w:t>
            </w:r>
          </w:p>
        </w:tc>
        <w:tc>
          <w:tcPr>
            <w:tcW w:w="229" w:type="pct"/>
            <w:shd w:val="clear" w:color="auto" w:fill="auto"/>
            <w:vAlign w:val="center"/>
          </w:tcPr>
          <w:p w:rsidR="001A7EC1" w:rsidRPr="001D01D2" w:rsidRDefault="001A7EC1" w:rsidP="001A7EC1">
            <w:pPr>
              <w:jc w:val="center"/>
            </w:pPr>
            <w:r w:rsidRPr="001D01D2">
              <w:t>a.</w:t>
            </w:r>
          </w:p>
        </w:tc>
        <w:tc>
          <w:tcPr>
            <w:tcW w:w="3428" w:type="pct"/>
            <w:shd w:val="clear" w:color="auto" w:fill="auto"/>
          </w:tcPr>
          <w:p w:rsidR="001A7EC1" w:rsidRPr="001D01D2" w:rsidRDefault="001A7EC1" w:rsidP="001A7EC1">
            <w:pPr>
              <w:jc w:val="both"/>
            </w:pPr>
            <w:r w:rsidRPr="001D01D2">
              <w:t>What is recombinant DNA technology? Mention the classification of vectors used.</w:t>
            </w:r>
          </w:p>
        </w:tc>
        <w:tc>
          <w:tcPr>
            <w:tcW w:w="598" w:type="pct"/>
            <w:shd w:val="clear" w:color="auto" w:fill="auto"/>
            <w:vAlign w:val="center"/>
          </w:tcPr>
          <w:p w:rsidR="001A7EC1" w:rsidRPr="001D01D2" w:rsidRDefault="001A7EC1" w:rsidP="001A7EC1">
            <w:pPr>
              <w:jc w:val="center"/>
            </w:pPr>
            <w:r w:rsidRPr="001D01D2">
              <w:t>CO5 /</w:t>
            </w:r>
            <w:r>
              <w:t xml:space="preserve"> </w:t>
            </w:r>
            <w:r w:rsidRPr="001D01D2">
              <w:t>U</w:t>
            </w:r>
          </w:p>
        </w:tc>
        <w:tc>
          <w:tcPr>
            <w:tcW w:w="426" w:type="pct"/>
            <w:shd w:val="clear" w:color="auto" w:fill="auto"/>
            <w:vAlign w:val="center"/>
          </w:tcPr>
          <w:p w:rsidR="001A7EC1" w:rsidRPr="001D01D2" w:rsidRDefault="001A7EC1" w:rsidP="001A7EC1">
            <w:pPr>
              <w:jc w:val="center"/>
            </w:pPr>
            <w:r w:rsidRPr="001D01D2">
              <w:t>7</w:t>
            </w:r>
          </w:p>
        </w:tc>
      </w:tr>
      <w:tr w:rsidR="001A7EC1" w:rsidRPr="001D01D2" w:rsidTr="001A7EC1">
        <w:trPr>
          <w:trHeight w:val="232"/>
        </w:trPr>
        <w:tc>
          <w:tcPr>
            <w:tcW w:w="319" w:type="pct"/>
            <w:vMerge/>
            <w:shd w:val="clear" w:color="auto" w:fill="auto"/>
            <w:vAlign w:val="center"/>
          </w:tcPr>
          <w:p w:rsidR="001A7EC1" w:rsidRPr="001D01D2" w:rsidRDefault="001A7EC1" w:rsidP="001A7EC1">
            <w:pPr>
              <w:jc w:val="center"/>
            </w:pPr>
          </w:p>
        </w:tc>
        <w:tc>
          <w:tcPr>
            <w:tcW w:w="229" w:type="pct"/>
            <w:shd w:val="clear" w:color="auto" w:fill="auto"/>
            <w:vAlign w:val="center"/>
          </w:tcPr>
          <w:p w:rsidR="001A7EC1" w:rsidRPr="001D01D2" w:rsidRDefault="001A7EC1" w:rsidP="001A7EC1">
            <w:pPr>
              <w:jc w:val="center"/>
            </w:pPr>
            <w:r w:rsidRPr="001D01D2">
              <w:t>b.</w:t>
            </w:r>
          </w:p>
        </w:tc>
        <w:tc>
          <w:tcPr>
            <w:tcW w:w="3428" w:type="pct"/>
            <w:shd w:val="clear" w:color="auto" w:fill="auto"/>
          </w:tcPr>
          <w:p w:rsidR="001A7EC1" w:rsidRPr="001D01D2" w:rsidRDefault="001A7EC1" w:rsidP="001A7EC1">
            <w:pPr>
              <w:jc w:val="both"/>
            </w:pPr>
            <w:r w:rsidRPr="001D01D2">
              <w:t>Elaborate the different genetic transformation methods with diagrams.</w:t>
            </w:r>
          </w:p>
        </w:tc>
        <w:tc>
          <w:tcPr>
            <w:tcW w:w="598" w:type="pct"/>
            <w:shd w:val="clear" w:color="auto" w:fill="auto"/>
            <w:vAlign w:val="center"/>
          </w:tcPr>
          <w:p w:rsidR="001A7EC1" w:rsidRPr="001D01D2" w:rsidRDefault="001A7EC1" w:rsidP="001A7EC1">
            <w:pPr>
              <w:jc w:val="center"/>
            </w:pPr>
            <w:r w:rsidRPr="001D01D2">
              <w:t>CO5 / U</w:t>
            </w:r>
          </w:p>
        </w:tc>
        <w:tc>
          <w:tcPr>
            <w:tcW w:w="426" w:type="pct"/>
            <w:shd w:val="clear" w:color="auto" w:fill="auto"/>
            <w:vAlign w:val="center"/>
          </w:tcPr>
          <w:p w:rsidR="001A7EC1" w:rsidRPr="001D01D2" w:rsidRDefault="001A7EC1" w:rsidP="001A7EC1">
            <w:pPr>
              <w:jc w:val="center"/>
            </w:pPr>
            <w:r w:rsidRPr="001D01D2">
              <w:t>8</w:t>
            </w:r>
          </w:p>
        </w:tc>
      </w:tr>
      <w:tr w:rsidR="001A7EC1" w:rsidRPr="001D01D2" w:rsidTr="001A7EC1">
        <w:trPr>
          <w:trHeight w:val="232"/>
        </w:trPr>
        <w:tc>
          <w:tcPr>
            <w:tcW w:w="319" w:type="pct"/>
            <w:shd w:val="clear" w:color="auto" w:fill="auto"/>
            <w:vAlign w:val="center"/>
          </w:tcPr>
          <w:p w:rsidR="001A7EC1" w:rsidRPr="001D01D2" w:rsidRDefault="001A7EC1" w:rsidP="001A7EC1">
            <w:pPr>
              <w:jc w:val="center"/>
            </w:pPr>
          </w:p>
        </w:tc>
        <w:tc>
          <w:tcPr>
            <w:tcW w:w="229" w:type="pct"/>
            <w:shd w:val="clear" w:color="auto" w:fill="auto"/>
            <w:vAlign w:val="center"/>
          </w:tcPr>
          <w:p w:rsidR="001A7EC1" w:rsidRPr="001D01D2" w:rsidRDefault="001A7EC1" w:rsidP="001A7EC1">
            <w:pPr>
              <w:jc w:val="center"/>
            </w:pPr>
          </w:p>
        </w:tc>
        <w:tc>
          <w:tcPr>
            <w:tcW w:w="3428" w:type="pct"/>
            <w:shd w:val="clear" w:color="auto" w:fill="auto"/>
          </w:tcPr>
          <w:p w:rsidR="001A7EC1" w:rsidRPr="001D01D2" w:rsidRDefault="001A7EC1" w:rsidP="001A7EC1">
            <w:pPr>
              <w:jc w:val="both"/>
            </w:pPr>
          </w:p>
        </w:tc>
        <w:tc>
          <w:tcPr>
            <w:tcW w:w="598" w:type="pct"/>
            <w:shd w:val="clear" w:color="auto" w:fill="auto"/>
            <w:vAlign w:val="center"/>
          </w:tcPr>
          <w:p w:rsidR="001A7EC1" w:rsidRPr="001D01D2" w:rsidRDefault="001A7EC1" w:rsidP="001A7EC1">
            <w:pPr>
              <w:jc w:val="center"/>
            </w:pPr>
          </w:p>
        </w:tc>
        <w:tc>
          <w:tcPr>
            <w:tcW w:w="426" w:type="pct"/>
            <w:shd w:val="clear" w:color="auto" w:fill="auto"/>
            <w:vAlign w:val="center"/>
          </w:tcPr>
          <w:p w:rsidR="001A7EC1" w:rsidRPr="001D01D2" w:rsidRDefault="001A7EC1" w:rsidP="001A7EC1">
            <w:pPr>
              <w:jc w:val="center"/>
            </w:pPr>
          </w:p>
        </w:tc>
      </w:tr>
      <w:tr w:rsidR="001A7EC1" w:rsidRPr="001D01D2" w:rsidTr="001A7EC1">
        <w:trPr>
          <w:trHeight w:val="232"/>
        </w:trPr>
        <w:tc>
          <w:tcPr>
            <w:tcW w:w="319" w:type="pct"/>
            <w:vMerge w:val="restart"/>
            <w:shd w:val="clear" w:color="auto" w:fill="auto"/>
            <w:vAlign w:val="center"/>
          </w:tcPr>
          <w:p w:rsidR="001A7EC1" w:rsidRPr="001D01D2" w:rsidRDefault="001A7EC1" w:rsidP="001A7EC1">
            <w:pPr>
              <w:jc w:val="center"/>
            </w:pPr>
            <w:r w:rsidRPr="001D01D2">
              <w:t>35.</w:t>
            </w:r>
          </w:p>
        </w:tc>
        <w:tc>
          <w:tcPr>
            <w:tcW w:w="229" w:type="pct"/>
            <w:shd w:val="clear" w:color="auto" w:fill="auto"/>
            <w:vAlign w:val="center"/>
          </w:tcPr>
          <w:p w:rsidR="001A7EC1" w:rsidRPr="001D01D2" w:rsidRDefault="001A7EC1" w:rsidP="001A7EC1">
            <w:pPr>
              <w:jc w:val="center"/>
            </w:pPr>
            <w:r w:rsidRPr="001D01D2">
              <w:t>a.</w:t>
            </w:r>
          </w:p>
        </w:tc>
        <w:tc>
          <w:tcPr>
            <w:tcW w:w="3428" w:type="pct"/>
            <w:shd w:val="clear" w:color="auto" w:fill="auto"/>
          </w:tcPr>
          <w:p w:rsidR="001A7EC1" w:rsidRPr="001D01D2" w:rsidRDefault="001A7EC1" w:rsidP="001A7EC1">
            <w:pPr>
              <w:jc w:val="both"/>
            </w:pPr>
            <w:r w:rsidRPr="001D01D2">
              <w:t>What is Association mapping and explain the Candidate gene approach and genome wide association studies.</w:t>
            </w:r>
          </w:p>
        </w:tc>
        <w:tc>
          <w:tcPr>
            <w:tcW w:w="598" w:type="pct"/>
            <w:shd w:val="clear" w:color="auto" w:fill="auto"/>
            <w:vAlign w:val="center"/>
          </w:tcPr>
          <w:p w:rsidR="001A7EC1" w:rsidRPr="001D01D2" w:rsidRDefault="001A7EC1" w:rsidP="001A7EC1">
            <w:pPr>
              <w:jc w:val="center"/>
            </w:pPr>
            <w:r w:rsidRPr="001D01D2">
              <w:t>CO2 / E</w:t>
            </w:r>
          </w:p>
        </w:tc>
        <w:tc>
          <w:tcPr>
            <w:tcW w:w="426" w:type="pct"/>
            <w:shd w:val="clear" w:color="auto" w:fill="auto"/>
            <w:vAlign w:val="center"/>
          </w:tcPr>
          <w:p w:rsidR="001A7EC1" w:rsidRPr="001D01D2" w:rsidRDefault="001A7EC1" w:rsidP="001A7EC1">
            <w:pPr>
              <w:jc w:val="center"/>
            </w:pPr>
            <w:r w:rsidRPr="001D01D2">
              <w:t>8</w:t>
            </w:r>
          </w:p>
        </w:tc>
      </w:tr>
      <w:tr w:rsidR="001A7EC1" w:rsidRPr="001D01D2" w:rsidTr="001A7EC1">
        <w:trPr>
          <w:trHeight w:val="232"/>
        </w:trPr>
        <w:tc>
          <w:tcPr>
            <w:tcW w:w="319" w:type="pct"/>
            <w:vMerge/>
            <w:shd w:val="clear" w:color="auto" w:fill="auto"/>
            <w:vAlign w:val="center"/>
          </w:tcPr>
          <w:p w:rsidR="001A7EC1" w:rsidRPr="001D01D2" w:rsidRDefault="001A7EC1" w:rsidP="001A7EC1">
            <w:pPr>
              <w:jc w:val="center"/>
            </w:pPr>
          </w:p>
        </w:tc>
        <w:tc>
          <w:tcPr>
            <w:tcW w:w="229" w:type="pct"/>
            <w:shd w:val="clear" w:color="auto" w:fill="auto"/>
            <w:vAlign w:val="center"/>
          </w:tcPr>
          <w:p w:rsidR="001A7EC1" w:rsidRPr="001D01D2" w:rsidRDefault="001A7EC1" w:rsidP="001A7EC1">
            <w:pPr>
              <w:jc w:val="center"/>
            </w:pPr>
            <w:r w:rsidRPr="001D01D2">
              <w:t>b.</w:t>
            </w:r>
          </w:p>
        </w:tc>
        <w:tc>
          <w:tcPr>
            <w:tcW w:w="3428" w:type="pct"/>
            <w:shd w:val="clear" w:color="auto" w:fill="auto"/>
          </w:tcPr>
          <w:p w:rsidR="001A7EC1" w:rsidRPr="001D01D2" w:rsidRDefault="001A7EC1" w:rsidP="001A7EC1">
            <w:pPr>
              <w:jc w:val="both"/>
            </w:pPr>
            <w:r w:rsidRPr="001D01D2">
              <w:t>Elaborate the different types of mapping population used in marker assisted breeding techniques. Also mention their advantages.</w:t>
            </w:r>
          </w:p>
        </w:tc>
        <w:tc>
          <w:tcPr>
            <w:tcW w:w="598" w:type="pct"/>
            <w:shd w:val="clear" w:color="auto" w:fill="auto"/>
            <w:vAlign w:val="center"/>
          </w:tcPr>
          <w:p w:rsidR="001A7EC1" w:rsidRPr="001D01D2" w:rsidRDefault="001A7EC1" w:rsidP="001A7EC1">
            <w:pPr>
              <w:jc w:val="center"/>
            </w:pPr>
            <w:r w:rsidRPr="001D01D2">
              <w:t>CO2 / E</w:t>
            </w:r>
          </w:p>
        </w:tc>
        <w:tc>
          <w:tcPr>
            <w:tcW w:w="426" w:type="pct"/>
            <w:shd w:val="clear" w:color="auto" w:fill="auto"/>
            <w:vAlign w:val="center"/>
          </w:tcPr>
          <w:p w:rsidR="001A7EC1" w:rsidRPr="001D01D2" w:rsidRDefault="001A7EC1" w:rsidP="001A7EC1">
            <w:pPr>
              <w:jc w:val="center"/>
            </w:pPr>
            <w:r w:rsidRPr="001D01D2">
              <w:t>7</w:t>
            </w:r>
          </w:p>
        </w:tc>
      </w:tr>
    </w:tbl>
    <w:p w:rsidR="001A7EC1" w:rsidRPr="001D01D2" w:rsidRDefault="001A7EC1" w:rsidP="002E33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9630"/>
      </w:tblGrid>
      <w:tr w:rsidR="001A7EC1" w:rsidRPr="001D01D2" w:rsidTr="001A7EC1">
        <w:tc>
          <w:tcPr>
            <w:tcW w:w="918" w:type="dxa"/>
            <w:shd w:val="clear" w:color="auto" w:fill="auto"/>
          </w:tcPr>
          <w:p w:rsidR="001A7EC1" w:rsidRPr="001D01D2" w:rsidRDefault="001A7EC1" w:rsidP="001A7EC1"/>
        </w:tc>
        <w:tc>
          <w:tcPr>
            <w:tcW w:w="9630" w:type="dxa"/>
            <w:shd w:val="clear" w:color="auto" w:fill="auto"/>
          </w:tcPr>
          <w:p w:rsidR="001A7EC1" w:rsidRPr="001D01D2" w:rsidRDefault="001A7EC1" w:rsidP="001A7EC1">
            <w:pPr>
              <w:jc w:val="center"/>
              <w:rPr>
                <w:b/>
              </w:rPr>
            </w:pPr>
            <w:r w:rsidRPr="001D01D2">
              <w:rPr>
                <w:b/>
              </w:rPr>
              <w:t>COURSE OUTCOMES</w:t>
            </w:r>
          </w:p>
        </w:tc>
      </w:tr>
      <w:tr w:rsidR="001A7EC1" w:rsidRPr="001D01D2" w:rsidTr="001A7EC1">
        <w:tc>
          <w:tcPr>
            <w:tcW w:w="918" w:type="dxa"/>
            <w:shd w:val="clear" w:color="auto" w:fill="auto"/>
          </w:tcPr>
          <w:p w:rsidR="001A7EC1" w:rsidRPr="001D01D2" w:rsidRDefault="001A7EC1" w:rsidP="001A7EC1">
            <w:r w:rsidRPr="001D01D2">
              <w:t>CO1</w:t>
            </w:r>
          </w:p>
        </w:tc>
        <w:tc>
          <w:tcPr>
            <w:tcW w:w="9630" w:type="dxa"/>
            <w:shd w:val="clear" w:color="auto" w:fill="auto"/>
          </w:tcPr>
          <w:p w:rsidR="001A7EC1" w:rsidRPr="001D01D2" w:rsidRDefault="001A7EC1" w:rsidP="001A7EC1">
            <w:r w:rsidRPr="001D01D2">
              <w:t>Do micropropagation in crop plants</w:t>
            </w:r>
          </w:p>
        </w:tc>
      </w:tr>
      <w:tr w:rsidR="001A7EC1" w:rsidRPr="001D01D2" w:rsidTr="001A7EC1">
        <w:tc>
          <w:tcPr>
            <w:tcW w:w="918" w:type="dxa"/>
            <w:shd w:val="clear" w:color="auto" w:fill="auto"/>
          </w:tcPr>
          <w:p w:rsidR="001A7EC1" w:rsidRPr="001D01D2" w:rsidRDefault="001A7EC1" w:rsidP="001A7EC1">
            <w:r w:rsidRPr="001D01D2">
              <w:t>CO2</w:t>
            </w:r>
          </w:p>
        </w:tc>
        <w:tc>
          <w:tcPr>
            <w:tcW w:w="9630" w:type="dxa"/>
            <w:shd w:val="clear" w:color="auto" w:fill="auto"/>
          </w:tcPr>
          <w:p w:rsidR="001A7EC1" w:rsidRPr="001D01D2" w:rsidRDefault="001A7EC1" w:rsidP="001A7EC1">
            <w:r w:rsidRPr="001D01D2">
              <w:t>Understand the quantification and quality assessment of plant genomic DNA</w:t>
            </w:r>
          </w:p>
        </w:tc>
      </w:tr>
      <w:tr w:rsidR="001A7EC1" w:rsidRPr="001D01D2" w:rsidTr="001A7EC1">
        <w:tc>
          <w:tcPr>
            <w:tcW w:w="918" w:type="dxa"/>
            <w:shd w:val="clear" w:color="auto" w:fill="auto"/>
          </w:tcPr>
          <w:p w:rsidR="001A7EC1" w:rsidRPr="001D01D2" w:rsidRDefault="001A7EC1" w:rsidP="001A7EC1">
            <w:r w:rsidRPr="001D01D2">
              <w:t>CO3</w:t>
            </w:r>
          </w:p>
        </w:tc>
        <w:tc>
          <w:tcPr>
            <w:tcW w:w="9630" w:type="dxa"/>
            <w:shd w:val="clear" w:color="auto" w:fill="auto"/>
          </w:tcPr>
          <w:p w:rsidR="001A7EC1" w:rsidRPr="001D01D2" w:rsidRDefault="001A7EC1" w:rsidP="001A7EC1">
            <w:r w:rsidRPr="001D01D2">
              <w:t>Practice the vector based cloning techniques</w:t>
            </w:r>
          </w:p>
        </w:tc>
      </w:tr>
      <w:tr w:rsidR="001A7EC1" w:rsidRPr="001D01D2" w:rsidTr="001A7EC1">
        <w:tc>
          <w:tcPr>
            <w:tcW w:w="918" w:type="dxa"/>
            <w:shd w:val="clear" w:color="auto" w:fill="auto"/>
          </w:tcPr>
          <w:p w:rsidR="001A7EC1" w:rsidRPr="001D01D2" w:rsidRDefault="001A7EC1" w:rsidP="001A7EC1">
            <w:r w:rsidRPr="001D01D2">
              <w:t>CO4</w:t>
            </w:r>
          </w:p>
        </w:tc>
        <w:tc>
          <w:tcPr>
            <w:tcW w:w="9630" w:type="dxa"/>
            <w:shd w:val="clear" w:color="auto" w:fill="auto"/>
          </w:tcPr>
          <w:p w:rsidR="001A7EC1" w:rsidRPr="001D01D2" w:rsidRDefault="001A7EC1" w:rsidP="001A7EC1">
            <w:r w:rsidRPr="001D01D2">
              <w:t>Apply their knowledge on mapping and tagging of agronomically important traits</w:t>
            </w:r>
          </w:p>
        </w:tc>
      </w:tr>
      <w:tr w:rsidR="001A7EC1" w:rsidRPr="001D01D2" w:rsidTr="001A7EC1">
        <w:tc>
          <w:tcPr>
            <w:tcW w:w="918" w:type="dxa"/>
            <w:shd w:val="clear" w:color="auto" w:fill="auto"/>
          </w:tcPr>
          <w:p w:rsidR="001A7EC1" w:rsidRPr="001D01D2" w:rsidRDefault="001A7EC1" w:rsidP="001A7EC1">
            <w:r w:rsidRPr="001D01D2">
              <w:t>CO5</w:t>
            </w:r>
          </w:p>
        </w:tc>
        <w:tc>
          <w:tcPr>
            <w:tcW w:w="9630" w:type="dxa"/>
            <w:shd w:val="clear" w:color="auto" w:fill="auto"/>
          </w:tcPr>
          <w:p w:rsidR="001A7EC1" w:rsidRPr="001D01D2" w:rsidRDefault="001A7EC1" w:rsidP="001A7EC1">
            <w:r w:rsidRPr="001D01D2">
              <w:t>Transfer foreign genes into plants through rapid introgression methods</w:t>
            </w:r>
          </w:p>
        </w:tc>
      </w:tr>
      <w:tr w:rsidR="001A7EC1" w:rsidRPr="001D01D2" w:rsidTr="001A7EC1">
        <w:tc>
          <w:tcPr>
            <w:tcW w:w="918" w:type="dxa"/>
            <w:shd w:val="clear" w:color="auto" w:fill="auto"/>
          </w:tcPr>
          <w:p w:rsidR="001A7EC1" w:rsidRPr="001D01D2" w:rsidRDefault="001A7EC1" w:rsidP="001A7EC1">
            <w:r w:rsidRPr="001D01D2">
              <w:t>CO6</w:t>
            </w:r>
          </w:p>
        </w:tc>
        <w:tc>
          <w:tcPr>
            <w:tcW w:w="9630" w:type="dxa"/>
            <w:shd w:val="clear" w:color="auto" w:fill="auto"/>
          </w:tcPr>
          <w:p w:rsidR="001A7EC1" w:rsidRPr="001D01D2" w:rsidRDefault="001A7EC1" w:rsidP="001A7EC1">
            <w:r w:rsidRPr="001D01D2">
              <w:t>Gain knowledge on legal and ethical views about GMO’s</w:t>
            </w:r>
          </w:p>
        </w:tc>
      </w:tr>
    </w:tbl>
    <w:p w:rsidR="001A7EC1" w:rsidRDefault="001A7EC1" w:rsidP="002E336A"/>
    <w:p w:rsidR="001A7EC1" w:rsidRPr="001D01D2" w:rsidRDefault="001A7EC1" w:rsidP="002E33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362"/>
        <w:gridCol w:w="1569"/>
        <w:gridCol w:w="1439"/>
        <w:gridCol w:w="1497"/>
        <w:gridCol w:w="1375"/>
        <w:gridCol w:w="1177"/>
        <w:gridCol w:w="1170"/>
      </w:tblGrid>
      <w:tr w:rsidR="001A7EC1" w:rsidRPr="001D01D2" w:rsidTr="001A7EC1">
        <w:tc>
          <w:tcPr>
            <w:tcW w:w="10548" w:type="dxa"/>
            <w:gridSpan w:val="8"/>
            <w:shd w:val="clear" w:color="auto" w:fill="auto"/>
          </w:tcPr>
          <w:p w:rsidR="001A7EC1" w:rsidRPr="001D01D2" w:rsidRDefault="001A7EC1" w:rsidP="001A7EC1">
            <w:pPr>
              <w:jc w:val="center"/>
              <w:rPr>
                <w:b/>
              </w:rPr>
            </w:pPr>
            <w:r w:rsidRPr="001D01D2">
              <w:rPr>
                <w:b/>
              </w:rPr>
              <w:t>Assessment Pattern as per Bloom’s Taxonomy</w:t>
            </w:r>
          </w:p>
        </w:tc>
      </w:tr>
      <w:tr w:rsidR="001A7EC1" w:rsidRPr="001D01D2" w:rsidTr="001A7EC1">
        <w:tc>
          <w:tcPr>
            <w:tcW w:w="959" w:type="dxa"/>
            <w:shd w:val="clear" w:color="auto" w:fill="auto"/>
          </w:tcPr>
          <w:p w:rsidR="001A7EC1" w:rsidRPr="001D01D2" w:rsidRDefault="001A7EC1" w:rsidP="001A7EC1">
            <w:r w:rsidRPr="001D01D2">
              <w:t>CO / P</w:t>
            </w:r>
          </w:p>
        </w:tc>
        <w:tc>
          <w:tcPr>
            <w:tcW w:w="1362" w:type="dxa"/>
            <w:shd w:val="clear" w:color="auto" w:fill="auto"/>
          </w:tcPr>
          <w:p w:rsidR="001A7EC1" w:rsidRPr="001D01D2" w:rsidRDefault="001A7EC1" w:rsidP="001A7EC1">
            <w:pPr>
              <w:jc w:val="center"/>
              <w:rPr>
                <w:b/>
              </w:rPr>
            </w:pPr>
            <w:r w:rsidRPr="001D01D2">
              <w:rPr>
                <w:b/>
              </w:rPr>
              <w:t>Remember</w:t>
            </w:r>
          </w:p>
        </w:tc>
        <w:tc>
          <w:tcPr>
            <w:tcW w:w="1569" w:type="dxa"/>
            <w:shd w:val="clear" w:color="auto" w:fill="auto"/>
          </w:tcPr>
          <w:p w:rsidR="001A7EC1" w:rsidRPr="001D01D2" w:rsidRDefault="001A7EC1" w:rsidP="001A7EC1">
            <w:pPr>
              <w:jc w:val="center"/>
              <w:rPr>
                <w:b/>
              </w:rPr>
            </w:pPr>
            <w:r w:rsidRPr="001D01D2">
              <w:rPr>
                <w:b/>
              </w:rPr>
              <w:t>Understand</w:t>
            </w:r>
          </w:p>
        </w:tc>
        <w:tc>
          <w:tcPr>
            <w:tcW w:w="1439" w:type="dxa"/>
            <w:shd w:val="clear" w:color="auto" w:fill="auto"/>
          </w:tcPr>
          <w:p w:rsidR="001A7EC1" w:rsidRPr="001D01D2" w:rsidRDefault="001A7EC1" w:rsidP="001A7EC1">
            <w:pPr>
              <w:jc w:val="center"/>
              <w:rPr>
                <w:b/>
              </w:rPr>
            </w:pPr>
            <w:r w:rsidRPr="001D01D2">
              <w:rPr>
                <w:b/>
              </w:rPr>
              <w:t>Apply</w:t>
            </w:r>
          </w:p>
        </w:tc>
        <w:tc>
          <w:tcPr>
            <w:tcW w:w="1497" w:type="dxa"/>
            <w:shd w:val="clear" w:color="auto" w:fill="auto"/>
          </w:tcPr>
          <w:p w:rsidR="001A7EC1" w:rsidRPr="001D01D2" w:rsidRDefault="001A7EC1" w:rsidP="001A7EC1">
            <w:pPr>
              <w:jc w:val="center"/>
              <w:rPr>
                <w:b/>
              </w:rPr>
            </w:pPr>
            <w:r w:rsidRPr="001D01D2">
              <w:rPr>
                <w:b/>
              </w:rPr>
              <w:t>Analyze</w:t>
            </w:r>
          </w:p>
        </w:tc>
        <w:tc>
          <w:tcPr>
            <w:tcW w:w="1375" w:type="dxa"/>
            <w:shd w:val="clear" w:color="auto" w:fill="auto"/>
          </w:tcPr>
          <w:p w:rsidR="001A7EC1" w:rsidRPr="001D01D2" w:rsidRDefault="001A7EC1" w:rsidP="001A7EC1">
            <w:pPr>
              <w:jc w:val="center"/>
              <w:rPr>
                <w:b/>
              </w:rPr>
            </w:pPr>
            <w:r w:rsidRPr="001D01D2">
              <w:rPr>
                <w:b/>
              </w:rPr>
              <w:t>Evaluate</w:t>
            </w:r>
          </w:p>
        </w:tc>
        <w:tc>
          <w:tcPr>
            <w:tcW w:w="1177" w:type="dxa"/>
            <w:shd w:val="clear" w:color="auto" w:fill="auto"/>
          </w:tcPr>
          <w:p w:rsidR="001A7EC1" w:rsidRPr="001D01D2" w:rsidRDefault="001A7EC1" w:rsidP="001A7EC1">
            <w:pPr>
              <w:jc w:val="center"/>
              <w:rPr>
                <w:b/>
              </w:rPr>
            </w:pPr>
            <w:r w:rsidRPr="001D01D2">
              <w:rPr>
                <w:b/>
              </w:rPr>
              <w:t>Create</w:t>
            </w:r>
          </w:p>
        </w:tc>
        <w:tc>
          <w:tcPr>
            <w:tcW w:w="1170" w:type="dxa"/>
            <w:shd w:val="clear" w:color="auto" w:fill="auto"/>
          </w:tcPr>
          <w:p w:rsidR="001A7EC1" w:rsidRPr="001D01D2" w:rsidRDefault="001A7EC1" w:rsidP="001A7EC1">
            <w:pPr>
              <w:jc w:val="center"/>
              <w:rPr>
                <w:b/>
              </w:rPr>
            </w:pPr>
            <w:r w:rsidRPr="001D01D2">
              <w:rPr>
                <w:b/>
              </w:rPr>
              <w:t>Total</w:t>
            </w:r>
          </w:p>
        </w:tc>
      </w:tr>
      <w:tr w:rsidR="001A7EC1" w:rsidRPr="001D01D2" w:rsidTr="001A7EC1">
        <w:tc>
          <w:tcPr>
            <w:tcW w:w="959" w:type="dxa"/>
            <w:shd w:val="clear" w:color="auto" w:fill="auto"/>
          </w:tcPr>
          <w:p w:rsidR="001A7EC1" w:rsidRPr="001D01D2" w:rsidRDefault="001A7EC1" w:rsidP="001A7EC1">
            <w:r w:rsidRPr="001D01D2">
              <w:t>CO1</w:t>
            </w:r>
          </w:p>
        </w:tc>
        <w:tc>
          <w:tcPr>
            <w:tcW w:w="1362" w:type="dxa"/>
            <w:shd w:val="clear" w:color="auto" w:fill="auto"/>
          </w:tcPr>
          <w:p w:rsidR="001A7EC1" w:rsidRPr="001D01D2" w:rsidRDefault="001A7EC1" w:rsidP="001A7EC1">
            <w:pPr>
              <w:jc w:val="center"/>
            </w:pPr>
            <w:r w:rsidRPr="001D01D2">
              <w:t>5</w:t>
            </w:r>
          </w:p>
        </w:tc>
        <w:tc>
          <w:tcPr>
            <w:tcW w:w="1569" w:type="dxa"/>
            <w:shd w:val="clear" w:color="auto" w:fill="auto"/>
          </w:tcPr>
          <w:p w:rsidR="001A7EC1" w:rsidRPr="001D01D2" w:rsidRDefault="001A7EC1" w:rsidP="001A7EC1">
            <w:pPr>
              <w:jc w:val="center"/>
            </w:pPr>
          </w:p>
        </w:tc>
        <w:tc>
          <w:tcPr>
            <w:tcW w:w="1439" w:type="dxa"/>
            <w:shd w:val="clear" w:color="auto" w:fill="auto"/>
          </w:tcPr>
          <w:p w:rsidR="001A7EC1" w:rsidRPr="001D01D2" w:rsidRDefault="001A7EC1" w:rsidP="001A7EC1">
            <w:pPr>
              <w:jc w:val="center"/>
            </w:pPr>
            <w:r w:rsidRPr="001D01D2">
              <w:t>5</w:t>
            </w:r>
          </w:p>
        </w:tc>
        <w:tc>
          <w:tcPr>
            <w:tcW w:w="1497" w:type="dxa"/>
            <w:shd w:val="clear" w:color="auto" w:fill="auto"/>
          </w:tcPr>
          <w:p w:rsidR="001A7EC1" w:rsidRPr="001D01D2" w:rsidRDefault="001A7EC1" w:rsidP="001A7EC1">
            <w:pPr>
              <w:jc w:val="center"/>
            </w:pPr>
            <w:r w:rsidRPr="001D01D2">
              <w:t>5</w:t>
            </w:r>
          </w:p>
        </w:tc>
        <w:tc>
          <w:tcPr>
            <w:tcW w:w="1375" w:type="dxa"/>
            <w:shd w:val="clear" w:color="auto" w:fill="auto"/>
          </w:tcPr>
          <w:p w:rsidR="001A7EC1" w:rsidRPr="001D01D2" w:rsidRDefault="001A7EC1" w:rsidP="001A7EC1">
            <w:pPr>
              <w:jc w:val="center"/>
            </w:pPr>
          </w:p>
        </w:tc>
        <w:tc>
          <w:tcPr>
            <w:tcW w:w="1177" w:type="dxa"/>
            <w:shd w:val="clear" w:color="auto" w:fill="auto"/>
          </w:tcPr>
          <w:p w:rsidR="001A7EC1" w:rsidRPr="001D01D2" w:rsidRDefault="001A7EC1" w:rsidP="001A7EC1">
            <w:pPr>
              <w:jc w:val="center"/>
            </w:pPr>
          </w:p>
        </w:tc>
        <w:tc>
          <w:tcPr>
            <w:tcW w:w="1170" w:type="dxa"/>
            <w:shd w:val="clear" w:color="auto" w:fill="auto"/>
          </w:tcPr>
          <w:p w:rsidR="001A7EC1" w:rsidRPr="001D01D2" w:rsidRDefault="001A7EC1" w:rsidP="001A7EC1">
            <w:pPr>
              <w:jc w:val="center"/>
            </w:pPr>
            <w:r w:rsidRPr="001D01D2">
              <w:t>15</w:t>
            </w:r>
          </w:p>
        </w:tc>
      </w:tr>
      <w:tr w:rsidR="001A7EC1" w:rsidRPr="001D01D2" w:rsidTr="001A7EC1">
        <w:tc>
          <w:tcPr>
            <w:tcW w:w="959" w:type="dxa"/>
            <w:shd w:val="clear" w:color="auto" w:fill="auto"/>
          </w:tcPr>
          <w:p w:rsidR="001A7EC1" w:rsidRPr="001D01D2" w:rsidRDefault="001A7EC1" w:rsidP="001A7EC1">
            <w:r w:rsidRPr="001D01D2">
              <w:t>CO2</w:t>
            </w:r>
          </w:p>
        </w:tc>
        <w:tc>
          <w:tcPr>
            <w:tcW w:w="1362" w:type="dxa"/>
            <w:shd w:val="clear" w:color="auto" w:fill="auto"/>
          </w:tcPr>
          <w:p w:rsidR="001A7EC1" w:rsidRPr="001D01D2" w:rsidRDefault="001A7EC1" w:rsidP="001A7EC1">
            <w:pPr>
              <w:jc w:val="center"/>
            </w:pPr>
            <w:r w:rsidRPr="001D01D2">
              <w:t>6</w:t>
            </w:r>
          </w:p>
        </w:tc>
        <w:tc>
          <w:tcPr>
            <w:tcW w:w="1569" w:type="dxa"/>
            <w:shd w:val="clear" w:color="auto" w:fill="auto"/>
          </w:tcPr>
          <w:p w:rsidR="001A7EC1" w:rsidRPr="001D01D2" w:rsidRDefault="001A7EC1" w:rsidP="001A7EC1">
            <w:pPr>
              <w:jc w:val="center"/>
            </w:pPr>
            <w:r w:rsidRPr="001D01D2">
              <w:t>5</w:t>
            </w:r>
          </w:p>
        </w:tc>
        <w:tc>
          <w:tcPr>
            <w:tcW w:w="1439" w:type="dxa"/>
            <w:shd w:val="clear" w:color="auto" w:fill="auto"/>
          </w:tcPr>
          <w:p w:rsidR="001A7EC1" w:rsidRPr="001D01D2" w:rsidRDefault="001A7EC1" w:rsidP="001A7EC1">
            <w:pPr>
              <w:jc w:val="center"/>
            </w:pPr>
            <w:r w:rsidRPr="001D01D2">
              <w:t>5</w:t>
            </w:r>
          </w:p>
        </w:tc>
        <w:tc>
          <w:tcPr>
            <w:tcW w:w="1497" w:type="dxa"/>
            <w:shd w:val="clear" w:color="auto" w:fill="auto"/>
          </w:tcPr>
          <w:p w:rsidR="001A7EC1" w:rsidRPr="001D01D2" w:rsidRDefault="001A7EC1" w:rsidP="001A7EC1">
            <w:pPr>
              <w:jc w:val="center"/>
            </w:pPr>
          </w:p>
        </w:tc>
        <w:tc>
          <w:tcPr>
            <w:tcW w:w="1375" w:type="dxa"/>
            <w:shd w:val="clear" w:color="auto" w:fill="auto"/>
          </w:tcPr>
          <w:p w:rsidR="001A7EC1" w:rsidRPr="001D01D2" w:rsidRDefault="001A7EC1" w:rsidP="001A7EC1">
            <w:pPr>
              <w:jc w:val="center"/>
            </w:pPr>
            <w:r w:rsidRPr="001D01D2">
              <w:t>15</w:t>
            </w:r>
          </w:p>
        </w:tc>
        <w:tc>
          <w:tcPr>
            <w:tcW w:w="1177" w:type="dxa"/>
            <w:shd w:val="clear" w:color="auto" w:fill="auto"/>
          </w:tcPr>
          <w:p w:rsidR="001A7EC1" w:rsidRPr="001D01D2" w:rsidRDefault="001A7EC1" w:rsidP="001A7EC1">
            <w:pPr>
              <w:jc w:val="center"/>
            </w:pPr>
          </w:p>
        </w:tc>
        <w:tc>
          <w:tcPr>
            <w:tcW w:w="1170" w:type="dxa"/>
            <w:shd w:val="clear" w:color="auto" w:fill="auto"/>
          </w:tcPr>
          <w:p w:rsidR="001A7EC1" w:rsidRPr="001D01D2" w:rsidRDefault="001A7EC1" w:rsidP="001A7EC1">
            <w:pPr>
              <w:jc w:val="center"/>
            </w:pPr>
            <w:r w:rsidRPr="001D01D2">
              <w:t>31</w:t>
            </w:r>
          </w:p>
        </w:tc>
      </w:tr>
      <w:tr w:rsidR="001A7EC1" w:rsidRPr="001D01D2" w:rsidTr="001A7EC1">
        <w:tc>
          <w:tcPr>
            <w:tcW w:w="959" w:type="dxa"/>
            <w:shd w:val="clear" w:color="auto" w:fill="auto"/>
          </w:tcPr>
          <w:p w:rsidR="001A7EC1" w:rsidRPr="001D01D2" w:rsidRDefault="001A7EC1" w:rsidP="001A7EC1">
            <w:r w:rsidRPr="001D01D2">
              <w:t>CO3</w:t>
            </w:r>
          </w:p>
        </w:tc>
        <w:tc>
          <w:tcPr>
            <w:tcW w:w="1362" w:type="dxa"/>
            <w:shd w:val="clear" w:color="auto" w:fill="auto"/>
          </w:tcPr>
          <w:p w:rsidR="001A7EC1" w:rsidRPr="001D01D2" w:rsidRDefault="001A7EC1" w:rsidP="001A7EC1">
            <w:pPr>
              <w:jc w:val="center"/>
            </w:pPr>
            <w:r w:rsidRPr="001D01D2">
              <w:t>3</w:t>
            </w:r>
          </w:p>
        </w:tc>
        <w:tc>
          <w:tcPr>
            <w:tcW w:w="1569" w:type="dxa"/>
            <w:shd w:val="clear" w:color="auto" w:fill="auto"/>
          </w:tcPr>
          <w:p w:rsidR="001A7EC1" w:rsidRPr="001D01D2" w:rsidRDefault="001A7EC1" w:rsidP="001A7EC1">
            <w:pPr>
              <w:jc w:val="center"/>
            </w:pPr>
          </w:p>
        </w:tc>
        <w:tc>
          <w:tcPr>
            <w:tcW w:w="1439" w:type="dxa"/>
            <w:shd w:val="clear" w:color="auto" w:fill="auto"/>
          </w:tcPr>
          <w:p w:rsidR="001A7EC1" w:rsidRPr="001D01D2" w:rsidRDefault="001A7EC1" w:rsidP="001A7EC1">
            <w:pPr>
              <w:jc w:val="center"/>
            </w:pPr>
            <w:r w:rsidRPr="001D01D2">
              <w:t>10</w:t>
            </w:r>
          </w:p>
        </w:tc>
        <w:tc>
          <w:tcPr>
            <w:tcW w:w="1497" w:type="dxa"/>
            <w:shd w:val="clear" w:color="auto" w:fill="auto"/>
          </w:tcPr>
          <w:p w:rsidR="001A7EC1" w:rsidRPr="001D01D2" w:rsidRDefault="001A7EC1" w:rsidP="001A7EC1">
            <w:pPr>
              <w:jc w:val="center"/>
            </w:pPr>
            <w:r w:rsidRPr="001D01D2">
              <w:t>10</w:t>
            </w:r>
          </w:p>
        </w:tc>
        <w:tc>
          <w:tcPr>
            <w:tcW w:w="1375" w:type="dxa"/>
            <w:shd w:val="clear" w:color="auto" w:fill="auto"/>
          </w:tcPr>
          <w:p w:rsidR="001A7EC1" w:rsidRPr="001D01D2" w:rsidRDefault="001A7EC1" w:rsidP="001A7EC1">
            <w:pPr>
              <w:jc w:val="center"/>
            </w:pPr>
          </w:p>
        </w:tc>
        <w:tc>
          <w:tcPr>
            <w:tcW w:w="1177" w:type="dxa"/>
            <w:shd w:val="clear" w:color="auto" w:fill="auto"/>
          </w:tcPr>
          <w:p w:rsidR="001A7EC1" w:rsidRPr="001D01D2" w:rsidRDefault="001A7EC1" w:rsidP="001A7EC1">
            <w:pPr>
              <w:jc w:val="center"/>
            </w:pPr>
          </w:p>
        </w:tc>
        <w:tc>
          <w:tcPr>
            <w:tcW w:w="1170" w:type="dxa"/>
            <w:shd w:val="clear" w:color="auto" w:fill="auto"/>
          </w:tcPr>
          <w:p w:rsidR="001A7EC1" w:rsidRPr="001D01D2" w:rsidRDefault="001A7EC1" w:rsidP="001A7EC1">
            <w:pPr>
              <w:jc w:val="center"/>
            </w:pPr>
            <w:r w:rsidRPr="001D01D2">
              <w:t>23</w:t>
            </w:r>
          </w:p>
        </w:tc>
      </w:tr>
      <w:tr w:rsidR="001A7EC1" w:rsidRPr="001D01D2" w:rsidTr="001A7EC1">
        <w:tc>
          <w:tcPr>
            <w:tcW w:w="959" w:type="dxa"/>
            <w:shd w:val="clear" w:color="auto" w:fill="auto"/>
          </w:tcPr>
          <w:p w:rsidR="001A7EC1" w:rsidRPr="001D01D2" w:rsidRDefault="001A7EC1" w:rsidP="001A7EC1">
            <w:r w:rsidRPr="001D01D2">
              <w:t>CO4</w:t>
            </w:r>
          </w:p>
        </w:tc>
        <w:tc>
          <w:tcPr>
            <w:tcW w:w="1362" w:type="dxa"/>
            <w:shd w:val="clear" w:color="auto" w:fill="auto"/>
          </w:tcPr>
          <w:p w:rsidR="001A7EC1" w:rsidRPr="001D01D2" w:rsidRDefault="001A7EC1" w:rsidP="001A7EC1">
            <w:pPr>
              <w:jc w:val="center"/>
            </w:pPr>
            <w:r w:rsidRPr="001D01D2">
              <w:t>5</w:t>
            </w:r>
          </w:p>
        </w:tc>
        <w:tc>
          <w:tcPr>
            <w:tcW w:w="1569" w:type="dxa"/>
            <w:shd w:val="clear" w:color="auto" w:fill="auto"/>
          </w:tcPr>
          <w:p w:rsidR="001A7EC1" w:rsidRPr="001D01D2" w:rsidRDefault="001A7EC1" w:rsidP="001A7EC1">
            <w:pPr>
              <w:jc w:val="center"/>
            </w:pPr>
          </w:p>
        </w:tc>
        <w:tc>
          <w:tcPr>
            <w:tcW w:w="1439" w:type="dxa"/>
            <w:shd w:val="clear" w:color="auto" w:fill="auto"/>
          </w:tcPr>
          <w:p w:rsidR="001A7EC1" w:rsidRPr="001D01D2" w:rsidRDefault="001A7EC1" w:rsidP="001A7EC1">
            <w:pPr>
              <w:jc w:val="center"/>
            </w:pPr>
            <w:r w:rsidRPr="001D01D2">
              <w:t>5</w:t>
            </w:r>
          </w:p>
        </w:tc>
        <w:tc>
          <w:tcPr>
            <w:tcW w:w="1497" w:type="dxa"/>
            <w:shd w:val="clear" w:color="auto" w:fill="auto"/>
          </w:tcPr>
          <w:p w:rsidR="001A7EC1" w:rsidRPr="001D01D2" w:rsidRDefault="001A7EC1" w:rsidP="001A7EC1">
            <w:pPr>
              <w:jc w:val="center"/>
            </w:pPr>
          </w:p>
        </w:tc>
        <w:tc>
          <w:tcPr>
            <w:tcW w:w="1375" w:type="dxa"/>
            <w:shd w:val="clear" w:color="auto" w:fill="auto"/>
          </w:tcPr>
          <w:p w:rsidR="001A7EC1" w:rsidRPr="001D01D2" w:rsidRDefault="001A7EC1" w:rsidP="001A7EC1">
            <w:pPr>
              <w:jc w:val="center"/>
            </w:pPr>
          </w:p>
        </w:tc>
        <w:tc>
          <w:tcPr>
            <w:tcW w:w="1177" w:type="dxa"/>
            <w:shd w:val="clear" w:color="auto" w:fill="auto"/>
          </w:tcPr>
          <w:p w:rsidR="001A7EC1" w:rsidRPr="001D01D2" w:rsidRDefault="001A7EC1" w:rsidP="001A7EC1">
            <w:pPr>
              <w:jc w:val="center"/>
            </w:pPr>
          </w:p>
        </w:tc>
        <w:tc>
          <w:tcPr>
            <w:tcW w:w="1170" w:type="dxa"/>
            <w:shd w:val="clear" w:color="auto" w:fill="auto"/>
          </w:tcPr>
          <w:p w:rsidR="001A7EC1" w:rsidRPr="001D01D2" w:rsidRDefault="001A7EC1" w:rsidP="001A7EC1">
            <w:pPr>
              <w:jc w:val="center"/>
            </w:pPr>
            <w:r w:rsidRPr="001D01D2">
              <w:t>10</w:t>
            </w:r>
          </w:p>
        </w:tc>
      </w:tr>
      <w:tr w:rsidR="001A7EC1" w:rsidRPr="001D01D2" w:rsidTr="001A7EC1">
        <w:tc>
          <w:tcPr>
            <w:tcW w:w="959" w:type="dxa"/>
            <w:shd w:val="clear" w:color="auto" w:fill="auto"/>
          </w:tcPr>
          <w:p w:rsidR="001A7EC1" w:rsidRPr="001D01D2" w:rsidRDefault="001A7EC1" w:rsidP="001A7EC1">
            <w:r w:rsidRPr="001D01D2">
              <w:t>CO5</w:t>
            </w:r>
          </w:p>
        </w:tc>
        <w:tc>
          <w:tcPr>
            <w:tcW w:w="1362" w:type="dxa"/>
            <w:shd w:val="clear" w:color="auto" w:fill="auto"/>
          </w:tcPr>
          <w:p w:rsidR="001A7EC1" w:rsidRPr="001D01D2" w:rsidRDefault="001A7EC1" w:rsidP="001A7EC1">
            <w:pPr>
              <w:jc w:val="center"/>
            </w:pPr>
            <w:r w:rsidRPr="001D01D2">
              <w:t>3</w:t>
            </w:r>
          </w:p>
        </w:tc>
        <w:tc>
          <w:tcPr>
            <w:tcW w:w="1569" w:type="dxa"/>
            <w:shd w:val="clear" w:color="auto" w:fill="auto"/>
          </w:tcPr>
          <w:p w:rsidR="001A7EC1" w:rsidRPr="001D01D2" w:rsidRDefault="001A7EC1" w:rsidP="001A7EC1">
            <w:pPr>
              <w:jc w:val="center"/>
            </w:pPr>
            <w:r w:rsidRPr="001D01D2">
              <w:t>30</w:t>
            </w:r>
          </w:p>
        </w:tc>
        <w:tc>
          <w:tcPr>
            <w:tcW w:w="1439" w:type="dxa"/>
            <w:shd w:val="clear" w:color="auto" w:fill="auto"/>
          </w:tcPr>
          <w:p w:rsidR="001A7EC1" w:rsidRPr="001D01D2" w:rsidRDefault="001A7EC1" w:rsidP="001A7EC1">
            <w:pPr>
              <w:jc w:val="center"/>
            </w:pPr>
            <w:r w:rsidRPr="001D01D2">
              <w:t>5</w:t>
            </w:r>
          </w:p>
        </w:tc>
        <w:tc>
          <w:tcPr>
            <w:tcW w:w="1497" w:type="dxa"/>
            <w:shd w:val="clear" w:color="auto" w:fill="auto"/>
          </w:tcPr>
          <w:p w:rsidR="001A7EC1" w:rsidRPr="001D01D2" w:rsidRDefault="001A7EC1" w:rsidP="001A7EC1">
            <w:pPr>
              <w:jc w:val="center"/>
            </w:pPr>
          </w:p>
        </w:tc>
        <w:tc>
          <w:tcPr>
            <w:tcW w:w="1375" w:type="dxa"/>
            <w:shd w:val="clear" w:color="auto" w:fill="auto"/>
          </w:tcPr>
          <w:p w:rsidR="001A7EC1" w:rsidRPr="001D01D2" w:rsidRDefault="001A7EC1" w:rsidP="001A7EC1">
            <w:pPr>
              <w:jc w:val="center"/>
            </w:pPr>
          </w:p>
        </w:tc>
        <w:tc>
          <w:tcPr>
            <w:tcW w:w="1177" w:type="dxa"/>
            <w:shd w:val="clear" w:color="auto" w:fill="auto"/>
          </w:tcPr>
          <w:p w:rsidR="001A7EC1" w:rsidRPr="001D01D2" w:rsidRDefault="001A7EC1" w:rsidP="001A7EC1">
            <w:pPr>
              <w:jc w:val="center"/>
            </w:pPr>
          </w:p>
        </w:tc>
        <w:tc>
          <w:tcPr>
            <w:tcW w:w="1170" w:type="dxa"/>
            <w:shd w:val="clear" w:color="auto" w:fill="auto"/>
          </w:tcPr>
          <w:p w:rsidR="001A7EC1" w:rsidRPr="001D01D2" w:rsidRDefault="001A7EC1" w:rsidP="001A7EC1">
            <w:pPr>
              <w:jc w:val="center"/>
            </w:pPr>
            <w:r w:rsidRPr="001D01D2">
              <w:t>38</w:t>
            </w:r>
          </w:p>
        </w:tc>
      </w:tr>
      <w:tr w:rsidR="001A7EC1" w:rsidRPr="001D01D2" w:rsidTr="001A7EC1">
        <w:tc>
          <w:tcPr>
            <w:tcW w:w="959" w:type="dxa"/>
            <w:shd w:val="clear" w:color="auto" w:fill="auto"/>
          </w:tcPr>
          <w:p w:rsidR="001A7EC1" w:rsidRPr="001D01D2" w:rsidRDefault="001A7EC1" w:rsidP="001A7EC1">
            <w:r w:rsidRPr="001D01D2">
              <w:t>CO6</w:t>
            </w:r>
          </w:p>
        </w:tc>
        <w:tc>
          <w:tcPr>
            <w:tcW w:w="1362" w:type="dxa"/>
            <w:shd w:val="clear" w:color="auto" w:fill="auto"/>
          </w:tcPr>
          <w:p w:rsidR="001A7EC1" w:rsidRPr="001D01D2" w:rsidRDefault="001A7EC1" w:rsidP="001A7EC1">
            <w:pPr>
              <w:jc w:val="center"/>
            </w:pPr>
            <w:r w:rsidRPr="001D01D2">
              <w:t>3</w:t>
            </w:r>
          </w:p>
        </w:tc>
        <w:tc>
          <w:tcPr>
            <w:tcW w:w="1569" w:type="dxa"/>
            <w:shd w:val="clear" w:color="auto" w:fill="auto"/>
          </w:tcPr>
          <w:p w:rsidR="001A7EC1" w:rsidRPr="001D01D2" w:rsidRDefault="001A7EC1" w:rsidP="001A7EC1">
            <w:pPr>
              <w:jc w:val="center"/>
            </w:pPr>
          </w:p>
        </w:tc>
        <w:tc>
          <w:tcPr>
            <w:tcW w:w="1439" w:type="dxa"/>
            <w:shd w:val="clear" w:color="auto" w:fill="auto"/>
          </w:tcPr>
          <w:p w:rsidR="001A7EC1" w:rsidRPr="001D01D2" w:rsidRDefault="001A7EC1" w:rsidP="001A7EC1">
            <w:pPr>
              <w:jc w:val="center"/>
            </w:pPr>
            <w:r w:rsidRPr="001D01D2">
              <w:t>5</w:t>
            </w:r>
          </w:p>
        </w:tc>
        <w:tc>
          <w:tcPr>
            <w:tcW w:w="1497" w:type="dxa"/>
            <w:shd w:val="clear" w:color="auto" w:fill="auto"/>
          </w:tcPr>
          <w:p w:rsidR="001A7EC1" w:rsidRPr="001D01D2" w:rsidRDefault="001A7EC1" w:rsidP="001A7EC1">
            <w:pPr>
              <w:jc w:val="center"/>
            </w:pPr>
          </w:p>
        </w:tc>
        <w:tc>
          <w:tcPr>
            <w:tcW w:w="1375" w:type="dxa"/>
            <w:shd w:val="clear" w:color="auto" w:fill="auto"/>
          </w:tcPr>
          <w:p w:rsidR="001A7EC1" w:rsidRPr="001D01D2" w:rsidRDefault="001A7EC1" w:rsidP="001A7EC1">
            <w:pPr>
              <w:jc w:val="center"/>
            </w:pPr>
          </w:p>
        </w:tc>
        <w:tc>
          <w:tcPr>
            <w:tcW w:w="1177" w:type="dxa"/>
            <w:shd w:val="clear" w:color="auto" w:fill="auto"/>
          </w:tcPr>
          <w:p w:rsidR="001A7EC1" w:rsidRPr="001D01D2" w:rsidRDefault="001A7EC1" w:rsidP="001A7EC1">
            <w:pPr>
              <w:jc w:val="center"/>
            </w:pPr>
          </w:p>
        </w:tc>
        <w:tc>
          <w:tcPr>
            <w:tcW w:w="1170" w:type="dxa"/>
            <w:shd w:val="clear" w:color="auto" w:fill="auto"/>
          </w:tcPr>
          <w:p w:rsidR="001A7EC1" w:rsidRPr="001D01D2" w:rsidRDefault="001A7EC1" w:rsidP="001A7EC1">
            <w:pPr>
              <w:jc w:val="center"/>
            </w:pPr>
            <w:r w:rsidRPr="001D01D2">
              <w:t>8</w:t>
            </w:r>
          </w:p>
        </w:tc>
      </w:tr>
      <w:tr w:rsidR="001A7EC1" w:rsidRPr="001D01D2" w:rsidTr="001A7EC1">
        <w:tc>
          <w:tcPr>
            <w:tcW w:w="9378" w:type="dxa"/>
            <w:gridSpan w:val="7"/>
            <w:shd w:val="clear" w:color="auto" w:fill="auto"/>
          </w:tcPr>
          <w:p w:rsidR="001A7EC1" w:rsidRPr="001D01D2" w:rsidRDefault="001A7EC1" w:rsidP="001A7EC1"/>
        </w:tc>
        <w:tc>
          <w:tcPr>
            <w:tcW w:w="1170" w:type="dxa"/>
            <w:shd w:val="clear" w:color="auto" w:fill="auto"/>
          </w:tcPr>
          <w:p w:rsidR="001A7EC1" w:rsidRPr="001D01D2" w:rsidRDefault="001A7EC1" w:rsidP="001A7EC1">
            <w:pPr>
              <w:jc w:val="center"/>
              <w:rPr>
                <w:b/>
              </w:rPr>
            </w:pPr>
            <w:r w:rsidRPr="001D01D2">
              <w:rPr>
                <w:b/>
              </w:rPr>
              <w:t>100</w:t>
            </w:r>
          </w:p>
        </w:tc>
      </w:tr>
    </w:tbl>
    <w:p w:rsidR="001A7EC1" w:rsidRPr="001D01D2" w:rsidRDefault="001A7EC1" w:rsidP="002E336A"/>
    <w:p w:rsidR="001A7EC1" w:rsidRPr="001D01D2" w:rsidRDefault="001A7EC1" w:rsidP="007F7B8D"/>
    <w:p w:rsidR="001A7EC1" w:rsidRPr="001D01D2" w:rsidRDefault="001A7EC1" w:rsidP="002E336A"/>
    <w:p w:rsidR="0074506D" w:rsidRDefault="0074506D">
      <w:pPr>
        <w:spacing w:after="200" w:line="276" w:lineRule="auto"/>
        <w:rPr>
          <w:bCs/>
        </w:rPr>
      </w:pPr>
      <w:r>
        <w:rPr>
          <w:bCs/>
        </w:rPr>
        <w:br w:type="page"/>
      </w:r>
    </w:p>
    <w:p w:rsidR="001A7EC1" w:rsidRPr="00CB60F5" w:rsidRDefault="001A7EC1" w:rsidP="00D002E9">
      <w:pPr>
        <w:jc w:val="right"/>
        <w:rPr>
          <w:bCs/>
        </w:rPr>
      </w:pPr>
      <w:r w:rsidRPr="00CB60F5">
        <w:rPr>
          <w:bCs/>
        </w:rPr>
        <w:lastRenderedPageBreak/>
        <w:t>Reg. No. _____________</w:t>
      </w:r>
    </w:p>
    <w:p w:rsidR="001A7EC1" w:rsidRPr="00CB60F5" w:rsidRDefault="001A7EC1" w:rsidP="00D002E9">
      <w:pPr>
        <w:jc w:val="center"/>
        <w:rPr>
          <w:bCs/>
        </w:rPr>
      </w:pPr>
      <w:r w:rsidRPr="00CB60F5">
        <w:rPr>
          <w:bCs/>
          <w:noProof/>
        </w:rPr>
        <w:drawing>
          <wp:inline distT="0" distB="0" distL="0" distR="0">
            <wp:extent cx="1990646" cy="674200"/>
            <wp:effectExtent l="0" t="0" r="0" b="0"/>
            <wp:docPr id="111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CB60F5" w:rsidRDefault="001A7EC1" w:rsidP="00D002E9">
      <w:pPr>
        <w:jc w:val="center"/>
        <w:rPr>
          <w:b/>
        </w:rPr>
      </w:pPr>
      <w:r w:rsidRPr="00CB60F5">
        <w:rPr>
          <w:b/>
        </w:rPr>
        <w:t>End Semester Examination – July / August – 2022</w:t>
      </w:r>
    </w:p>
    <w:p w:rsidR="001A7EC1" w:rsidRPr="00CB60F5"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CB60F5" w:rsidTr="007255C8">
        <w:tc>
          <w:tcPr>
            <w:tcW w:w="1616" w:type="dxa"/>
          </w:tcPr>
          <w:p w:rsidR="001A7EC1" w:rsidRPr="00CB60F5" w:rsidRDefault="001A7EC1" w:rsidP="001A7EC1">
            <w:pPr>
              <w:pStyle w:val="Title"/>
              <w:jc w:val="left"/>
              <w:rPr>
                <w:b/>
                <w:szCs w:val="24"/>
              </w:rPr>
            </w:pPr>
            <w:r w:rsidRPr="00CB60F5">
              <w:rPr>
                <w:b/>
                <w:szCs w:val="24"/>
              </w:rPr>
              <w:t>Code           :</w:t>
            </w:r>
          </w:p>
        </w:tc>
        <w:tc>
          <w:tcPr>
            <w:tcW w:w="6232" w:type="dxa"/>
          </w:tcPr>
          <w:p w:rsidR="001A7EC1" w:rsidRPr="00CB60F5" w:rsidRDefault="001A7EC1" w:rsidP="001A7EC1">
            <w:pPr>
              <w:pStyle w:val="Title"/>
              <w:jc w:val="left"/>
              <w:rPr>
                <w:b/>
                <w:szCs w:val="24"/>
              </w:rPr>
            </w:pPr>
            <w:r w:rsidRPr="00CB60F5">
              <w:rPr>
                <w:b/>
                <w:szCs w:val="24"/>
              </w:rPr>
              <w:t>21AG3034</w:t>
            </w:r>
          </w:p>
        </w:tc>
        <w:tc>
          <w:tcPr>
            <w:tcW w:w="1890" w:type="dxa"/>
          </w:tcPr>
          <w:p w:rsidR="001A7EC1" w:rsidRPr="00CB60F5" w:rsidRDefault="001A7EC1" w:rsidP="001A7EC1">
            <w:pPr>
              <w:pStyle w:val="Title"/>
              <w:jc w:val="left"/>
              <w:rPr>
                <w:b/>
                <w:szCs w:val="24"/>
              </w:rPr>
            </w:pPr>
            <w:r w:rsidRPr="00CB60F5">
              <w:rPr>
                <w:b/>
                <w:szCs w:val="24"/>
              </w:rPr>
              <w:t>Duration      :</w:t>
            </w:r>
          </w:p>
        </w:tc>
        <w:tc>
          <w:tcPr>
            <w:tcW w:w="900" w:type="dxa"/>
          </w:tcPr>
          <w:p w:rsidR="001A7EC1" w:rsidRPr="00CB60F5" w:rsidRDefault="001A7EC1" w:rsidP="001A7EC1">
            <w:pPr>
              <w:pStyle w:val="Title"/>
              <w:jc w:val="left"/>
              <w:rPr>
                <w:b/>
                <w:szCs w:val="24"/>
              </w:rPr>
            </w:pPr>
            <w:r w:rsidRPr="00CB60F5">
              <w:rPr>
                <w:b/>
                <w:szCs w:val="24"/>
              </w:rPr>
              <w:t>3hrs</w:t>
            </w:r>
          </w:p>
        </w:tc>
      </w:tr>
      <w:tr w:rsidR="001A7EC1" w:rsidRPr="00CB60F5" w:rsidTr="007255C8">
        <w:tc>
          <w:tcPr>
            <w:tcW w:w="1616" w:type="dxa"/>
          </w:tcPr>
          <w:p w:rsidR="001A7EC1" w:rsidRPr="00CB60F5" w:rsidRDefault="001A7EC1" w:rsidP="001A7EC1">
            <w:pPr>
              <w:pStyle w:val="Title"/>
              <w:jc w:val="left"/>
              <w:rPr>
                <w:b/>
                <w:szCs w:val="24"/>
              </w:rPr>
            </w:pPr>
            <w:r w:rsidRPr="00CB60F5">
              <w:rPr>
                <w:b/>
                <w:szCs w:val="24"/>
              </w:rPr>
              <w:t xml:space="preserve">Sub. </w:t>
            </w:r>
            <w:proofErr w:type="gramStart"/>
            <w:r w:rsidRPr="00CB60F5">
              <w:rPr>
                <w:b/>
                <w:szCs w:val="24"/>
              </w:rPr>
              <w:t>Name :</w:t>
            </w:r>
            <w:proofErr w:type="gramEnd"/>
          </w:p>
        </w:tc>
        <w:tc>
          <w:tcPr>
            <w:tcW w:w="6232" w:type="dxa"/>
          </w:tcPr>
          <w:p w:rsidR="001A7EC1" w:rsidRPr="00CB60F5" w:rsidRDefault="001A7EC1" w:rsidP="001A7EC1">
            <w:pPr>
              <w:pStyle w:val="Title"/>
              <w:jc w:val="left"/>
              <w:rPr>
                <w:b/>
                <w:szCs w:val="24"/>
              </w:rPr>
            </w:pPr>
            <w:r w:rsidRPr="00CB60F5">
              <w:rPr>
                <w:b/>
                <w:szCs w:val="24"/>
              </w:rPr>
              <w:t xml:space="preserve">BREEDING FOR QUALITY TRAITS  </w:t>
            </w:r>
          </w:p>
        </w:tc>
        <w:tc>
          <w:tcPr>
            <w:tcW w:w="1890" w:type="dxa"/>
          </w:tcPr>
          <w:p w:rsidR="001A7EC1" w:rsidRPr="00CB60F5" w:rsidRDefault="001A7EC1" w:rsidP="00F62AB8">
            <w:pPr>
              <w:pStyle w:val="Title"/>
              <w:jc w:val="left"/>
              <w:rPr>
                <w:b/>
                <w:szCs w:val="24"/>
              </w:rPr>
            </w:pPr>
            <w:r w:rsidRPr="00CB60F5">
              <w:rPr>
                <w:b/>
                <w:szCs w:val="24"/>
              </w:rPr>
              <w:t xml:space="preserve">Max. </w:t>
            </w:r>
            <w:proofErr w:type="gramStart"/>
            <w:r w:rsidRPr="00CB60F5">
              <w:rPr>
                <w:b/>
                <w:szCs w:val="24"/>
              </w:rPr>
              <w:t>Marks :</w:t>
            </w:r>
            <w:proofErr w:type="gramEnd"/>
          </w:p>
        </w:tc>
        <w:tc>
          <w:tcPr>
            <w:tcW w:w="900" w:type="dxa"/>
          </w:tcPr>
          <w:p w:rsidR="001A7EC1" w:rsidRPr="00CB60F5" w:rsidRDefault="001A7EC1" w:rsidP="001A7EC1">
            <w:pPr>
              <w:pStyle w:val="Title"/>
              <w:jc w:val="left"/>
              <w:rPr>
                <w:b/>
                <w:szCs w:val="24"/>
              </w:rPr>
            </w:pPr>
            <w:r w:rsidRPr="00CB60F5">
              <w:rPr>
                <w:b/>
                <w:szCs w:val="24"/>
              </w:rPr>
              <w:t>100</w:t>
            </w:r>
          </w:p>
        </w:tc>
      </w:tr>
    </w:tbl>
    <w:p w:rsidR="001A7EC1" w:rsidRPr="00CB60F5"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7"/>
        <w:gridCol w:w="7652"/>
        <w:gridCol w:w="1350"/>
        <w:gridCol w:w="899"/>
      </w:tblGrid>
      <w:tr w:rsidR="001A7EC1" w:rsidRPr="00CB60F5" w:rsidTr="001A7EC1">
        <w:tc>
          <w:tcPr>
            <w:tcW w:w="307" w:type="pct"/>
            <w:vAlign w:val="center"/>
          </w:tcPr>
          <w:p w:rsidR="001A7EC1" w:rsidRPr="00CB60F5" w:rsidRDefault="001A7EC1" w:rsidP="005133D7">
            <w:pPr>
              <w:jc w:val="center"/>
              <w:rPr>
                <w:b/>
                <w:sz w:val="24"/>
                <w:szCs w:val="24"/>
              </w:rPr>
            </w:pPr>
            <w:r w:rsidRPr="00CB60F5">
              <w:rPr>
                <w:b/>
                <w:sz w:val="24"/>
                <w:szCs w:val="24"/>
              </w:rPr>
              <w:t>Q. No.</w:t>
            </w:r>
          </w:p>
        </w:tc>
        <w:tc>
          <w:tcPr>
            <w:tcW w:w="3627" w:type="pct"/>
            <w:vAlign w:val="center"/>
          </w:tcPr>
          <w:p w:rsidR="001A7EC1" w:rsidRPr="00CB60F5" w:rsidRDefault="001A7EC1" w:rsidP="005133D7">
            <w:pPr>
              <w:jc w:val="center"/>
              <w:rPr>
                <w:b/>
                <w:sz w:val="24"/>
                <w:szCs w:val="24"/>
              </w:rPr>
            </w:pPr>
            <w:r w:rsidRPr="00CB60F5">
              <w:rPr>
                <w:b/>
                <w:sz w:val="24"/>
                <w:szCs w:val="24"/>
              </w:rPr>
              <w:t>Questions</w:t>
            </w:r>
          </w:p>
        </w:tc>
        <w:tc>
          <w:tcPr>
            <w:tcW w:w="640" w:type="pct"/>
          </w:tcPr>
          <w:p w:rsidR="001A7EC1" w:rsidRPr="00CB60F5" w:rsidRDefault="001A7EC1" w:rsidP="005133D7">
            <w:pPr>
              <w:jc w:val="center"/>
              <w:rPr>
                <w:b/>
                <w:sz w:val="24"/>
                <w:szCs w:val="24"/>
              </w:rPr>
            </w:pPr>
            <w:r w:rsidRPr="00CB60F5">
              <w:rPr>
                <w:b/>
                <w:sz w:val="24"/>
                <w:szCs w:val="24"/>
              </w:rPr>
              <w:t>Course Outcome / Pattern</w:t>
            </w:r>
          </w:p>
        </w:tc>
        <w:tc>
          <w:tcPr>
            <w:tcW w:w="426" w:type="pct"/>
            <w:vAlign w:val="center"/>
          </w:tcPr>
          <w:p w:rsidR="001A7EC1" w:rsidRPr="00CB60F5" w:rsidRDefault="001A7EC1" w:rsidP="005133D7">
            <w:pPr>
              <w:jc w:val="center"/>
              <w:rPr>
                <w:b/>
                <w:sz w:val="24"/>
                <w:szCs w:val="24"/>
              </w:rPr>
            </w:pPr>
            <w:r w:rsidRPr="00CB60F5">
              <w:rPr>
                <w:b/>
                <w:sz w:val="24"/>
                <w:szCs w:val="24"/>
              </w:rPr>
              <w:t>Marks</w:t>
            </w:r>
          </w:p>
        </w:tc>
      </w:tr>
      <w:tr w:rsidR="001A7EC1" w:rsidRPr="00CB60F5"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CB60F5">
              <w:rPr>
                <w:b/>
                <w:sz w:val="24"/>
                <w:szCs w:val="24"/>
                <w:u w:val="single"/>
              </w:rPr>
              <w:t>PART – A (20</w:t>
            </w:r>
            <w:r>
              <w:rPr>
                <w:b/>
                <w:sz w:val="24"/>
                <w:szCs w:val="24"/>
                <w:u w:val="single"/>
              </w:rPr>
              <w:t xml:space="preserve"> </w:t>
            </w:r>
            <w:r w:rsidRPr="00CB60F5">
              <w:rPr>
                <w:b/>
                <w:sz w:val="24"/>
                <w:szCs w:val="24"/>
                <w:u w:val="single"/>
              </w:rPr>
              <w:t>X</w:t>
            </w:r>
            <w:r>
              <w:rPr>
                <w:b/>
                <w:sz w:val="24"/>
                <w:szCs w:val="24"/>
                <w:u w:val="single"/>
              </w:rPr>
              <w:t xml:space="preserve"> </w:t>
            </w:r>
            <w:r w:rsidRPr="00CB60F5">
              <w:rPr>
                <w:b/>
                <w:sz w:val="24"/>
                <w:szCs w:val="24"/>
                <w:u w:val="single"/>
              </w:rPr>
              <w:t>1 = 20 MARKS)</w:t>
            </w:r>
          </w:p>
          <w:p w:rsidR="001A7EC1" w:rsidRPr="00CB60F5" w:rsidRDefault="001A7EC1" w:rsidP="001A7EC1">
            <w:pPr>
              <w:jc w:val="center"/>
              <w:rPr>
                <w:b/>
                <w:sz w:val="24"/>
                <w:szCs w:val="24"/>
                <w:u w:val="single"/>
              </w:rPr>
            </w:pPr>
          </w:p>
        </w:tc>
      </w:tr>
      <w:tr w:rsidR="001A7EC1" w:rsidRPr="00CB60F5" w:rsidTr="001A7EC1">
        <w:tc>
          <w:tcPr>
            <w:tcW w:w="307" w:type="pct"/>
            <w:vAlign w:val="center"/>
          </w:tcPr>
          <w:p w:rsidR="001A7EC1" w:rsidRPr="00CB60F5" w:rsidRDefault="001A7EC1" w:rsidP="001A7EC1">
            <w:pPr>
              <w:jc w:val="center"/>
              <w:rPr>
                <w:sz w:val="24"/>
                <w:szCs w:val="24"/>
              </w:rPr>
            </w:pPr>
            <w:r w:rsidRPr="00CB60F5">
              <w:rPr>
                <w:sz w:val="24"/>
                <w:szCs w:val="24"/>
              </w:rPr>
              <w:t>1.</w:t>
            </w:r>
          </w:p>
        </w:tc>
        <w:tc>
          <w:tcPr>
            <w:tcW w:w="3627" w:type="pct"/>
          </w:tcPr>
          <w:p w:rsidR="001A7EC1" w:rsidRPr="00CB60F5" w:rsidRDefault="001A7EC1" w:rsidP="001A7EC1">
            <w:pPr>
              <w:jc w:val="both"/>
              <w:rPr>
                <w:sz w:val="24"/>
                <w:szCs w:val="24"/>
              </w:rPr>
            </w:pPr>
            <w:r w:rsidRPr="00CB60F5">
              <w:rPr>
                <w:sz w:val="24"/>
                <w:szCs w:val="24"/>
              </w:rPr>
              <w:t>What is Quality in plant breeding terms?</w:t>
            </w:r>
          </w:p>
        </w:tc>
        <w:tc>
          <w:tcPr>
            <w:tcW w:w="640" w:type="pct"/>
            <w:vAlign w:val="center"/>
          </w:tcPr>
          <w:p w:rsidR="001A7EC1" w:rsidRPr="00CB60F5" w:rsidRDefault="001A7EC1" w:rsidP="001A7EC1">
            <w:pPr>
              <w:jc w:val="center"/>
              <w:rPr>
                <w:sz w:val="24"/>
                <w:szCs w:val="24"/>
              </w:rPr>
            </w:pPr>
            <w:r w:rsidRPr="00CB60F5">
              <w:rPr>
                <w:sz w:val="24"/>
                <w:szCs w:val="24"/>
              </w:rPr>
              <w:t>CO1</w:t>
            </w:r>
            <w:r>
              <w:rPr>
                <w:sz w:val="24"/>
                <w:szCs w:val="24"/>
              </w:rPr>
              <w:t xml:space="preserve"> </w:t>
            </w:r>
            <w:r w:rsidRPr="00CB60F5">
              <w:rPr>
                <w:sz w:val="24"/>
                <w:szCs w:val="24"/>
              </w:rPr>
              <w:t>/</w:t>
            </w:r>
            <w:r>
              <w:rPr>
                <w:sz w:val="24"/>
                <w:szCs w:val="24"/>
              </w:rPr>
              <w:t xml:space="preserve"> </w:t>
            </w:r>
            <w:r w:rsidRPr="00CB60F5">
              <w:rPr>
                <w:sz w:val="24"/>
                <w:szCs w:val="24"/>
              </w:rPr>
              <w:t>U</w:t>
            </w:r>
          </w:p>
        </w:tc>
        <w:tc>
          <w:tcPr>
            <w:tcW w:w="426" w:type="pct"/>
            <w:vAlign w:val="center"/>
          </w:tcPr>
          <w:p w:rsidR="001A7EC1" w:rsidRPr="00CB60F5" w:rsidRDefault="001A7EC1" w:rsidP="001A7EC1">
            <w:pPr>
              <w:jc w:val="center"/>
              <w:rPr>
                <w:sz w:val="24"/>
                <w:szCs w:val="24"/>
              </w:rPr>
            </w:pPr>
            <w:r w:rsidRPr="00CB60F5">
              <w:rPr>
                <w:sz w:val="24"/>
                <w:szCs w:val="24"/>
              </w:rPr>
              <w:t>1</w:t>
            </w:r>
          </w:p>
        </w:tc>
      </w:tr>
      <w:tr w:rsidR="001A7EC1" w:rsidRPr="00CB60F5" w:rsidTr="001A7EC1">
        <w:tc>
          <w:tcPr>
            <w:tcW w:w="307" w:type="pct"/>
            <w:vAlign w:val="center"/>
          </w:tcPr>
          <w:p w:rsidR="001A7EC1" w:rsidRPr="00CB60F5" w:rsidRDefault="001A7EC1" w:rsidP="001A7EC1">
            <w:pPr>
              <w:jc w:val="center"/>
              <w:rPr>
                <w:sz w:val="24"/>
                <w:szCs w:val="24"/>
              </w:rPr>
            </w:pPr>
            <w:r w:rsidRPr="00CB60F5">
              <w:rPr>
                <w:sz w:val="24"/>
                <w:szCs w:val="24"/>
              </w:rPr>
              <w:t>2.</w:t>
            </w:r>
          </w:p>
        </w:tc>
        <w:tc>
          <w:tcPr>
            <w:tcW w:w="3627" w:type="pct"/>
          </w:tcPr>
          <w:p w:rsidR="001A7EC1" w:rsidRPr="00CB60F5" w:rsidRDefault="001A7EC1" w:rsidP="001A7EC1">
            <w:pPr>
              <w:jc w:val="both"/>
              <w:rPr>
                <w:sz w:val="24"/>
                <w:szCs w:val="24"/>
              </w:rPr>
            </w:pPr>
            <w:r w:rsidRPr="00CB60F5">
              <w:rPr>
                <w:sz w:val="24"/>
                <w:szCs w:val="24"/>
              </w:rPr>
              <w:t>List out two quality traits of maize.</w:t>
            </w:r>
          </w:p>
        </w:tc>
        <w:tc>
          <w:tcPr>
            <w:tcW w:w="640" w:type="pct"/>
            <w:vAlign w:val="center"/>
          </w:tcPr>
          <w:p w:rsidR="001A7EC1" w:rsidRPr="00CB60F5" w:rsidRDefault="001A7EC1" w:rsidP="001A7EC1">
            <w:pPr>
              <w:jc w:val="center"/>
              <w:rPr>
                <w:sz w:val="24"/>
                <w:szCs w:val="24"/>
              </w:rPr>
            </w:pPr>
            <w:r w:rsidRPr="00CB60F5">
              <w:rPr>
                <w:sz w:val="24"/>
                <w:szCs w:val="24"/>
              </w:rPr>
              <w:t>CO1</w:t>
            </w:r>
            <w:r>
              <w:rPr>
                <w:sz w:val="24"/>
                <w:szCs w:val="24"/>
              </w:rPr>
              <w:t xml:space="preserve"> </w:t>
            </w:r>
            <w:r w:rsidRPr="00CB60F5">
              <w:rPr>
                <w:sz w:val="24"/>
                <w:szCs w:val="24"/>
              </w:rPr>
              <w:t>/</w:t>
            </w:r>
            <w:r>
              <w:rPr>
                <w:sz w:val="24"/>
                <w:szCs w:val="24"/>
              </w:rPr>
              <w:t xml:space="preserve"> </w:t>
            </w:r>
            <w:r w:rsidRPr="00CB60F5">
              <w:rPr>
                <w:sz w:val="24"/>
                <w:szCs w:val="24"/>
              </w:rPr>
              <w:t>R</w:t>
            </w:r>
          </w:p>
        </w:tc>
        <w:tc>
          <w:tcPr>
            <w:tcW w:w="426" w:type="pct"/>
            <w:vAlign w:val="center"/>
          </w:tcPr>
          <w:p w:rsidR="001A7EC1" w:rsidRPr="00CB60F5" w:rsidRDefault="001A7EC1" w:rsidP="001A7EC1">
            <w:pPr>
              <w:jc w:val="center"/>
              <w:rPr>
                <w:sz w:val="24"/>
                <w:szCs w:val="24"/>
              </w:rPr>
            </w:pPr>
            <w:r w:rsidRPr="00CB60F5">
              <w:rPr>
                <w:sz w:val="24"/>
                <w:szCs w:val="24"/>
              </w:rPr>
              <w:t>1</w:t>
            </w:r>
          </w:p>
        </w:tc>
      </w:tr>
      <w:tr w:rsidR="001A7EC1" w:rsidRPr="00CB60F5" w:rsidTr="001A7EC1">
        <w:tc>
          <w:tcPr>
            <w:tcW w:w="307" w:type="pct"/>
            <w:vAlign w:val="center"/>
          </w:tcPr>
          <w:p w:rsidR="001A7EC1" w:rsidRPr="00CB60F5" w:rsidRDefault="001A7EC1" w:rsidP="001A7EC1">
            <w:pPr>
              <w:jc w:val="center"/>
              <w:rPr>
                <w:sz w:val="24"/>
                <w:szCs w:val="24"/>
              </w:rPr>
            </w:pPr>
            <w:r w:rsidRPr="00CB60F5">
              <w:rPr>
                <w:sz w:val="24"/>
                <w:szCs w:val="24"/>
              </w:rPr>
              <w:t>3.</w:t>
            </w:r>
          </w:p>
        </w:tc>
        <w:tc>
          <w:tcPr>
            <w:tcW w:w="3627" w:type="pct"/>
          </w:tcPr>
          <w:p w:rsidR="001A7EC1" w:rsidRPr="00CB60F5" w:rsidRDefault="001A7EC1" w:rsidP="001A7EC1">
            <w:pPr>
              <w:shd w:val="clear" w:color="auto" w:fill="FFFFFF"/>
              <w:spacing w:after="150"/>
              <w:jc w:val="both"/>
              <w:rPr>
                <w:sz w:val="24"/>
                <w:szCs w:val="24"/>
              </w:rPr>
            </w:pPr>
            <w:r w:rsidRPr="00CB60F5">
              <w:rPr>
                <w:sz w:val="24"/>
                <w:szCs w:val="24"/>
              </w:rPr>
              <w:t>In red gram, ________</w:t>
            </w:r>
            <w:r>
              <w:rPr>
                <w:sz w:val="24"/>
                <w:szCs w:val="24"/>
              </w:rPr>
              <w:t>_</w:t>
            </w:r>
            <w:r w:rsidRPr="00CB60F5">
              <w:rPr>
                <w:sz w:val="24"/>
                <w:szCs w:val="24"/>
              </w:rPr>
              <w:t>_ is considered as the prime quality trait.</w:t>
            </w:r>
          </w:p>
        </w:tc>
        <w:tc>
          <w:tcPr>
            <w:tcW w:w="640" w:type="pct"/>
            <w:vAlign w:val="center"/>
          </w:tcPr>
          <w:p w:rsidR="001A7EC1" w:rsidRPr="00CB60F5" w:rsidRDefault="001A7EC1" w:rsidP="001A7EC1">
            <w:pPr>
              <w:jc w:val="center"/>
              <w:rPr>
                <w:sz w:val="24"/>
                <w:szCs w:val="24"/>
              </w:rPr>
            </w:pPr>
            <w:r w:rsidRPr="00CB60F5">
              <w:rPr>
                <w:sz w:val="24"/>
                <w:szCs w:val="24"/>
              </w:rPr>
              <w:t>CO2</w:t>
            </w:r>
            <w:r>
              <w:rPr>
                <w:sz w:val="24"/>
                <w:szCs w:val="24"/>
              </w:rPr>
              <w:t xml:space="preserve"> </w:t>
            </w:r>
            <w:r w:rsidRPr="00CB60F5">
              <w:rPr>
                <w:sz w:val="24"/>
                <w:szCs w:val="24"/>
              </w:rPr>
              <w:t>/</w:t>
            </w:r>
            <w:r>
              <w:rPr>
                <w:sz w:val="24"/>
                <w:szCs w:val="24"/>
              </w:rPr>
              <w:t xml:space="preserve"> </w:t>
            </w:r>
            <w:r w:rsidRPr="00CB60F5">
              <w:rPr>
                <w:sz w:val="24"/>
                <w:szCs w:val="24"/>
              </w:rPr>
              <w:t>A</w:t>
            </w:r>
          </w:p>
        </w:tc>
        <w:tc>
          <w:tcPr>
            <w:tcW w:w="426" w:type="pct"/>
            <w:vAlign w:val="center"/>
          </w:tcPr>
          <w:p w:rsidR="001A7EC1" w:rsidRPr="00CB60F5" w:rsidRDefault="001A7EC1" w:rsidP="001A7EC1">
            <w:pPr>
              <w:jc w:val="center"/>
              <w:rPr>
                <w:sz w:val="24"/>
                <w:szCs w:val="24"/>
              </w:rPr>
            </w:pPr>
            <w:r w:rsidRPr="00CB60F5">
              <w:rPr>
                <w:sz w:val="24"/>
                <w:szCs w:val="24"/>
              </w:rPr>
              <w:t>1</w:t>
            </w:r>
          </w:p>
        </w:tc>
      </w:tr>
      <w:tr w:rsidR="001A7EC1" w:rsidRPr="00CB60F5" w:rsidTr="001A7EC1">
        <w:trPr>
          <w:trHeight w:val="376"/>
        </w:trPr>
        <w:tc>
          <w:tcPr>
            <w:tcW w:w="307" w:type="pct"/>
            <w:vAlign w:val="center"/>
          </w:tcPr>
          <w:p w:rsidR="001A7EC1" w:rsidRPr="00CB60F5" w:rsidRDefault="001A7EC1" w:rsidP="001A7EC1">
            <w:pPr>
              <w:jc w:val="center"/>
              <w:rPr>
                <w:sz w:val="24"/>
                <w:szCs w:val="24"/>
              </w:rPr>
            </w:pPr>
            <w:r w:rsidRPr="00CB60F5">
              <w:rPr>
                <w:sz w:val="24"/>
                <w:szCs w:val="24"/>
              </w:rPr>
              <w:t>4.</w:t>
            </w:r>
          </w:p>
        </w:tc>
        <w:tc>
          <w:tcPr>
            <w:tcW w:w="3627" w:type="pct"/>
          </w:tcPr>
          <w:p w:rsidR="001A7EC1" w:rsidRPr="00CB60F5" w:rsidRDefault="001A7EC1" w:rsidP="001A7EC1">
            <w:pPr>
              <w:jc w:val="both"/>
              <w:rPr>
                <w:sz w:val="24"/>
                <w:szCs w:val="24"/>
              </w:rPr>
            </w:pPr>
            <w:r w:rsidRPr="00CB60F5">
              <w:rPr>
                <w:sz w:val="24"/>
                <w:szCs w:val="24"/>
              </w:rPr>
              <w:t>Maize is deficient in amino acids ___</w:t>
            </w:r>
            <w:r>
              <w:rPr>
                <w:sz w:val="24"/>
                <w:szCs w:val="24"/>
              </w:rPr>
              <w:t>__</w:t>
            </w:r>
            <w:r w:rsidRPr="00CB60F5">
              <w:rPr>
                <w:sz w:val="24"/>
                <w:szCs w:val="24"/>
              </w:rPr>
              <w:t>_____, _____</w:t>
            </w:r>
            <w:r>
              <w:rPr>
                <w:sz w:val="24"/>
                <w:szCs w:val="24"/>
              </w:rPr>
              <w:t>__</w:t>
            </w:r>
            <w:r w:rsidRPr="00CB60F5">
              <w:rPr>
                <w:sz w:val="24"/>
                <w:szCs w:val="24"/>
              </w:rPr>
              <w:t>___ &amp; _____</w:t>
            </w:r>
            <w:r>
              <w:rPr>
                <w:sz w:val="24"/>
                <w:szCs w:val="24"/>
              </w:rPr>
              <w:t>__</w:t>
            </w:r>
            <w:r w:rsidRPr="00CB60F5">
              <w:rPr>
                <w:sz w:val="24"/>
                <w:szCs w:val="24"/>
              </w:rPr>
              <w:t>___.</w:t>
            </w:r>
          </w:p>
        </w:tc>
        <w:tc>
          <w:tcPr>
            <w:tcW w:w="640" w:type="pct"/>
            <w:vAlign w:val="center"/>
          </w:tcPr>
          <w:p w:rsidR="001A7EC1" w:rsidRPr="00CB60F5" w:rsidRDefault="001A7EC1" w:rsidP="001A7EC1">
            <w:pPr>
              <w:jc w:val="center"/>
              <w:rPr>
                <w:sz w:val="24"/>
                <w:szCs w:val="24"/>
              </w:rPr>
            </w:pPr>
            <w:r w:rsidRPr="00CB60F5">
              <w:rPr>
                <w:sz w:val="24"/>
                <w:szCs w:val="24"/>
              </w:rPr>
              <w:t>CO2</w:t>
            </w:r>
            <w:r>
              <w:rPr>
                <w:sz w:val="24"/>
                <w:szCs w:val="24"/>
              </w:rPr>
              <w:t xml:space="preserve"> </w:t>
            </w:r>
            <w:r w:rsidRPr="00CB60F5">
              <w:rPr>
                <w:sz w:val="24"/>
                <w:szCs w:val="24"/>
              </w:rPr>
              <w:t>/</w:t>
            </w:r>
            <w:r>
              <w:rPr>
                <w:sz w:val="24"/>
                <w:szCs w:val="24"/>
              </w:rPr>
              <w:t xml:space="preserve"> </w:t>
            </w:r>
            <w:r w:rsidRPr="00CB60F5">
              <w:rPr>
                <w:sz w:val="24"/>
                <w:szCs w:val="24"/>
              </w:rPr>
              <w:t>An</w:t>
            </w:r>
          </w:p>
        </w:tc>
        <w:tc>
          <w:tcPr>
            <w:tcW w:w="426" w:type="pct"/>
            <w:vAlign w:val="center"/>
          </w:tcPr>
          <w:p w:rsidR="001A7EC1" w:rsidRPr="00CB60F5" w:rsidRDefault="001A7EC1" w:rsidP="001A7EC1">
            <w:pPr>
              <w:jc w:val="center"/>
              <w:rPr>
                <w:sz w:val="24"/>
                <w:szCs w:val="24"/>
              </w:rPr>
            </w:pPr>
            <w:r w:rsidRPr="00CB60F5">
              <w:rPr>
                <w:sz w:val="24"/>
                <w:szCs w:val="24"/>
              </w:rPr>
              <w:t>1</w:t>
            </w:r>
          </w:p>
        </w:tc>
      </w:tr>
      <w:tr w:rsidR="001A7EC1" w:rsidRPr="00CB60F5" w:rsidTr="001A7EC1">
        <w:trPr>
          <w:trHeight w:val="425"/>
        </w:trPr>
        <w:tc>
          <w:tcPr>
            <w:tcW w:w="307" w:type="pct"/>
            <w:vAlign w:val="center"/>
          </w:tcPr>
          <w:p w:rsidR="001A7EC1" w:rsidRPr="00CB60F5" w:rsidRDefault="001A7EC1" w:rsidP="001A7EC1">
            <w:pPr>
              <w:jc w:val="center"/>
              <w:rPr>
                <w:sz w:val="24"/>
                <w:szCs w:val="24"/>
              </w:rPr>
            </w:pPr>
            <w:r w:rsidRPr="00CB60F5">
              <w:rPr>
                <w:sz w:val="24"/>
                <w:szCs w:val="24"/>
              </w:rPr>
              <w:t>5.</w:t>
            </w:r>
          </w:p>
        </w:tc>
        <w:tc>
          <w:tcPr>
            <w:tcW w:w="3627" w:type="pct"/>
          </w:tcPr>
          <w:p w:rsidR="001A7EC1" w:rsidRPr="00CB60F5" w:rsidRDefault="001A7EC1" w:rsidP="001A7EC1">
            <w:pPr>
              <w:jc w:val="both"/>
              <w:rPr>
                <w:sz w:val="24"/>
                <w:szCs w:val="24"/>
              </w:rPr>
            </w:pPr>
            <w:r>
              <w:rPr>
                <w:sz w:val="24"/>
                <w:szCs w:val="24"/>
              </w:rPr>
              <w:t>QPM is ________</w:t>
            </w:r>
            <w:r w:rsidRPr="00CB60F5">
              <w:rPr>
                <w:sz w:val="24"/>
                <w:szCs w:val="24"/>
              </w:rPr>
              <w:t>___.</w:t>
            </w:r>
          </w:p>
        </w:tc>
        <w:tc>
          <w:tcPr>
            <w:tcW w:w="640" w:type="pct"/>
            <w:vAlign w:val="center"/>
          </w:tcPr>
          <w:p w:rsidR="001A7EC1" w:rsidRPr="00CB60F5" w:rsidRDefault="001A7EC1" w:rsidP="001A7EC1">
            <w:pPr>
              <w:jc w:val="center"/>
              <w:rPr>
                <w:sz w:val="24"/>
                <w:szCs w:val="24"/>
              </w:rPr>
            </w:pPr>
            <w:r w:rsidRPr="00CB60F5">
              <w:rPr>
                <w:sz w:val="24"/>
                <w:szCs w:val="24"/>
              </w:rPr>
              <w:t>CO2</w:t>
            </w:r>
            <w:r>
              <w:rPr>
                <w:sz w:val="24"/>
                <w:szCs w:val="24"/>
              </w:rPr>
              <w:t xml:space="preserve"> </w:t>
            </w:r>
            <w:r w:rsidRPr="00CB60F5">
              <w:rPr>
                <w:sz w:val="24"/>
                <w:szCs w:val="24"/>
              </w:rPr>
              <w:t>/</w:t>
            </w:r>
            <w:r>
              <w:rPr>
                <w:sz w:val="24"/>
                <w:szCs w:val="24"/>
              </w:rPr>
              <w:t xml:space="preserve"> </w:t>
            </w:r>
            <w:r w:rsidRPr="00CB60F5">
              <w:rPr>
                <w:sz w:val="24"/>
                <w:szCs w:val="24"/>
              </w:rPr>
              <w:t>R</w:t>
            </w:r>
          </w:p>
        </w:tc>
        <w:tc>
          <w:tcPr>
            <w:tcW w:w="426" w:type="pct"/>
            <w:vAlign w:val="center"/>
          </w:tcPr>
          <w:p w:rsidR="001A7EC1" w:rsidRPr="00CB60F5" w:rsidRDefault="001A7EC1" w:rsidP="001A7EC1">
            <w:pPr>
              <w:jc w:val="center"/>
              <w:rPr>
                <w:sz w:val="24"/>
                <w:szCs w:val="24"/>
              </w:rPr>
            </w:pPr>
            <w:r w:rsidRPr="00CB60F5">
              <w:rPr>
                <w:sz w:val="24"/>
                <w:szCs w:val="24"/>
              </w:rPr>
              <w:t>1</w:t>
            </w:r>
          </w:p>
        </w:tc>
      </w:tr>
      <w:tr w:rsidR="001A7EC1" w:rsidRPr="00CB60F5" w:rsidTr="001A7EC1">
        <w:trPr>
          <w:trHeight w:val="416"/>
        </w:trPr>
        <w:tc>
          <w:tcPr>
            <w:tcW w:w="307" w:type="pct"/>
            <w:vAlign w:val="center"/>
          </w:tcPr>
          <w:p w:rsidR="001A7EC1" w:rsidRPr="00CB60F5" w:rsidRDefault="001A7EC1" w:rsidP="001A7EC1">
            <w:pPr>
              <w:jc w:val="center"/>
              <w:rPr>
                <w:sz w:val="24"/>
                <w:szCs w:val="24"/>
              </w:rPr>
            </w:pPr>
            <w:r w:rsidRPr="00CB60F5">
              <w:rPr>
                <w:sz w:val="24"/>
                <w:szCs w:val="24"/>
              </w:rPr>
              <w:t>6.</w:t>
            </w:r>
          </w:p>
        </w:tc>
        <w:tc>
          <w:tcPr>
            <w:tcW w:w="3627" w:type="pct"/>
          </w:tcPr>
          <w:p w:rsidR="001A7EC1" w:rsidRPr="00CB60F5" w:rsidRDefault="001A7EC1" w:rsidP="001A7EC1">
            <w:pPr>
              <w:jc w:val="both"/>
              <w:rPr>
                <w:sz w:val="24"/>
                <w:szCs w:val="24"/>
              </w:rPr>
            </w:pPr>
            <w:r w:rsidRPr="00CB60F5">
              <w:rPr>
                <w:sz w:val="24"/>
                <w:szCs w:val="24"/>
              </w:rPr>
              <w:t>Zein protein in maize endosperm belongs to the protein family __________.</w:t>
            </w:r>
          </w:p>
        </w:tc>
        <w:tc>
          <w:tcPr>
            <w:tcW w:w="640" w:type="pct"/>
            <w:vAlign w:val="center"/>
          </w:tcPr>
          <w:p w:rsidR="001A7EC1" w:rsidRPr="00CB60F5" w:rsidRDefault="001A7EC1" w:rsidP="001A7EC1">
            <w:pPr>
              <w:jc w:val="center"/>
              <w:rPr>
                <w:sz w:val="24"/>
                <w:szCs w:val="24"/>
              </w:rPr>
            </w:pPr>
            <w:r w:rsidRPr="00CB60F5">
              <w:rPr>
                <w:sz w:val="24"/>
                <w:szCs w:val="24"/>
              </w:rPr>
              <w:t>CO2</w:t>
            </w:r>
            <w:r>
              <w:rPr>
                <w:sz w:val="24"/>
                <w:szCs w:val="24"/>
              </w:rPr>
              <w:t xml:space="preserve"> </w:t>
            </w:r>
            <w:r w:rsidRPr="00CB60F5">
              <w:rPr>
                <w:sz w:val="24"/>
                <w:szCs w:val="24"/>
              </w:rPr>
              <w:t>/</w:t>
            </w:r>
            <w:r>
              <w:rPr>
                <w:sz w:val="24"/>
                <w:szCs w:val="24"/>
              </w:rPr>
              <w:t xml:space="preserve"> </w:t>
            </w:r>
            <w:r w:rsidRPr="00CB60F5">
              <w:rPr>
                <w:sz w:val="24"/>
                <w:szCs w:val="24"/>
              </w:rPr>
              <w:t>A</w:t>
            </w:r>
          </w:p>
        </w:tc>
        <w:tc>
          <w:tcPr>
            <w:tcW w:w="426" w:type="pct"/>
            <w:vAlign w:val="center"/>
          </w:tcPr>
          <w:p w:rsidR="001A7EC1" w:rsidRPr="00CB60F5" w:rsidRDefault="001A7EC1" w:rsidP="001A7EC1">
            <w:pPr>
              <w:jc w:val="center"/>
              <w:rPr>
                <w:sz w:val="24"/>
                <w:szCs w:val="24"/>
              </w:rPr>
            </w:pPr>
            <w:r w:rsidRPr="00CB60F5">
              <w:rPr>
                <w:sz w:val="24"/>
                <w:szCs w:val="24"/>
              </w:rPr>
              <w:t>1</w:t>
            </w:r>
          </w:p>
        </w:tc>
      </w:tr>
      <w:tr w:rsidR="001A7EC1" w:rsidRPr="00CB60F5" w:rsidTr="001A7EC1">
        <w:trPr>
          <w:trHeight w:val="408"/>
        </w:trPr>
        <w:tc>
          <w:tcPr>
            <w:tcW w:w="307" w:type="pct"/>
            <w:vAlign w:val="center"/>
          </w:tcPr>
          <w:p w:rsidR="001A7EC1" w:rsidRPr="00CB60F5" w:rsidRDefault="001A7EC1" w:rsidP="001A7EC1">
            <w:pPr>
              <w:jc w:val="center"/>
              <w:rPr>
                <w:sz w:val="24"/>
                <w:szCs w:val="24"/>
              </w:rPr>
            </w:pPr>
            <w:r w:rsidRPr="00CB60F5">
              <w:rPr>
                <w:sz w:val="24"/>
                <w:szCs w:val="24"/>
              </w:rPr>
              <w:t>7.</w:t>
            </w:r>
          </w:p>
        </w:tc>
        <w:tc>
          <w:tcPr>
            <w:tcW w:w="3627" w:type="pct"/>
          </w:tcPr>
          <w:p w:rsidR="001A7EC1" w:rsidRPr="00CB60F5" w:rsidRDefault="001A7EC1" w:rsidP="001A7EC1">
            <w:pPr>
              <w:jc w:val="both"/>
              <w:rPr>
                <w:sz w:val="24"/>
                <w:szCs w:val="24"/>
              </w:rPr>
            </w:pPr>
            <w:r w:rsidRPr="00CB60F5">
              <w:rPr>
                <w:sz w:val="24"/>
                <w:szCs w:val="24"/>
              </w:rPr>
              <w:t>________</w:t>
            </w:r>
            <w:r>
              <w:rPr>
                <w:sz w:val="24"/>
                <w:szCs w:val="24"/>
              </w:rPr>
              <w:t>_</w:t>
            </w:r>
            <w:r w:rsidRPr="00CB60F5">
              <w:rPr>
                <w:sz w:val="24"/>
                <w:szCs w:val="24"/>
              </w:rPr>
              <w:t xml:space="preserve">__ </w:t>
            </w:r>
            <w:proofErr w:type="gramStart"/>
            <w:r w:rsidRPr="00CB60F5">
              <w:rPr>
                <w:sz w:val="24"/>
                <w:szCs w:val="24"/>
              </w:rPr>
              <w:t>gene</w:t>
            </w:r>
            <w:proofErr w:type="gramEnd"/>
            <w:r w:rsidRPr="00CB60F5">
              <w:rPr>
                <w:sz w:val="24"/>
                <w:szCs w:val="24"/>
              </w:rPr>
              <w:t xml:space="preserve"> controls the amylose and amylopectin content in rice grains.</w:t>
            </w:r>
          </w:p>
        </w:tc>
        <w:tc>
          <w:tcPr>
            <w:tcW w:w="640" w:type="pct"/>
            <w:vAlign w:val="center"/>
          </w:tcPr>
          <w:p w:rsidR="001A7EC1" w:rsidRPr="00CB60F5" w:rsidRDefault="001A7EC1" w:rsidP="001A7EC1">
            <w:pPr>
              <w:jc w:val="center"/>
              <w:rPr>
                <w:sz w:val="24"/>
                <w:szCs w:val="24"/>
              </w:rPr>
            </w:pPr>
            <w:r w:rsidRPr="00CB60F5">
              <w:rPr>
                <w:sz w:val="24"/>
                <w:szCs w:val="24"/>
              </w:rPr>
              <w:t>CO3</w:t>
            </w:r>
            <w:r>
              <w:rPr>
                <w:sz w:val="24"/>
                <w:szCs w:val="24"/>
              </w:rPr>
              <w:t xml:space="preserve"> </w:t>
            </w:r>
            <w:r w:rsidRPr="00CB60F5">
              <w:rPr>
                <w:sz w:val="24"/>
                <w:szCs w:val="24"/>
              </w:rPr>
              <w:t>/</w:t>
            </w:r>
            <w:r>
              <w:rPr>
                <w:sz w:val="24"/>
                <w:szCs w:val="24"/>
              </w:rPr>
              <w:t xml:space="preserve"> </w:t>
            </w:r>
            <w:r w:rsidRPr="00CB60F5">
              <w:rPr>
                <w:sz w:val="24"/>
                <w:szCs w:val="24"/>
              </w:rPr>
              <w:t>R</w:t>
            </w:r>
          </w:p>
        </w:tc>
        <w:tc>
          <w:tcPr>
            <w:tcW w:w="426" w:type="pct"/>
            <w:vAlign w:val="center"/>
          </w:tcPr>
          <w:p w:rsidR="001A7EC1" w:rsidRPr="00CB60F5" w:rsidRDefault="001A7EC1" w:rsidP="001A7EC1">
            <w:pPr>
              <w:jc w:val="center"/>
              <w:rPr>
                <w:sz w:val="24"/>
                <w:szCs w:val="24"/>
              </w:rPr>
            </w:pPr>
            <w:r w:rsidRPr="00CB60F5">
              <w:rPr>
                <w:sz w:val="24"/>
                <w:szCs w:val="24"/>
              </w:rPr>
              <w:t>1</w:t>
            </w:r>
          </w:p>
        </w:tc>
      </w:tr>
      <w:tr w:rsidR="001A7EC1" w:rsidRPr="00CB60F5" w:rsidTr="001A7EC1">
        <w:tc>
          <w:tcPr>
            <w:tcW w:w="307" w:type="pct"/>
            <w:vAlign w:val="center"/>
          </w:tcPr>
          <w:p w:rsidR="001A7EC1" w:rsidRPr="00CB60F5" w:rsidRDefault="001A7EC1" w:rsidP="001A7EC1">
            <w:pPr>
              <w:jc w:val="center"/>
              <w:rPr>
                <w:sz w:val="24"/>
                <w:szCs w:val="24"/>
              </w:rPr>
            </w:pPr>
            <w:r w:rsidRPr="00CB60F5">
              <w:rPr>
                <w:sz w:val="24"/>
                <w:szCs w:val="24"/>
              </w:rPr>
              <w:t>8.</w:t>
            </w:r>
          </w:p>
        </w:tc>
        <w:tc>
          <w:tcPr>
            <w:tcW w:w="3627" w:type="pct"/>
          </w:tcPr>
          <w:p w:rsidR="001A7EC1" w:rsidRPr="00CB60F5" w:rsidRDefault="001A7EC1" w:rsidP="001A7EC1">
            <w:pPr>
              <w:pStyle w:val="NormalWeb"/>
              <w:shd w:val="clear" w:color="auto" w:fill="FFFFFF"/>
              <w:spacing w:before="0" w:beforeAutospacing="0" w:after="150" w:afterAutospacing="0"/>
              <w:jc w:val="both"/>
              <w:rPr>
                <w:sz w:val="24"/>
                <w:szCs w:val="24"/>
              </w:rPr>
            </w:pPr>
            <w:r w:rsidRPr="00CB60F5">
              <w:rPr>
                <w:sz w:val="24"/>
                <w:szCs w:val="24"/>
              </w:rPr>
              <w:t>Protein content in pulses are governed by ___________ gene action.</w:t>
            </w:r>
          </w:p>
        </w:tc>
        <w:tc>
          <w:tcPr>
            <w:tcW w:w="640" w:type="pct"/>
            <w:vAlign w:val="center"/>
          </w:tcPr>
          <w:p w:rsidR="001A7EC1" w:rsidRPr="00CB60F5" w:rsidRDefault="001A7EC1" w:rsidP="001A7EC1">
            <w:pPr>
              <w:jc w:val="center"/>
              <w:rPr>
                <w:sz w:val="24"/>
                <w:szCs w:val="24"/>
              </w:rPr>
            </w:pPr>
            <w:r w:rsidRPr="00CB60F5">
              <w:rPr>
                <w:sz w:val="24"/>
                <w:szCs w:val="24"/>
              </w:rPr>
              <w:t>CO3</w:t>
            </w:r>
            <w:r>
              <w:rPr>
                <w:sz w:val="24"/>
                <w:szCs w:val="24"/>
              </w:rPr>
              <w:t xml:space="preserve"> </w:t>
            </w:r>
            <w:r w:rsidRPr="00CB60F5">
              <w:rPr>
                <w:sz w:val="24"/>
                <w:szCs w:val="24"/>
              </w:rPr>
              <w:t>/</w:t>
            </w:r>
            <w:r>
              <w:rPr>
                <w:sz w:val="24"/>
                <w:szCs w:val="24"/>
              </w:rPr>
              <w:t xml:space="preserve"> </w:t>
            </w:r>
            <w:r w:rsidRPr="00CB60F5">
              <w:rPr>
                <w:sz w:val="24"/>
                <w:szCs w:val="24"/>
              </w:rPr>
              <w:t>A</w:t>
            </w:r>
          </w:p>
        </w:tc>
        <w:tc>
          <w:tcPr>
            <w:tcW w:w="426" w:type="pct"/>
            <w:vAlign w:val="center"/>
          </w:tcPr>
          <w:p w:rsidR="001A7EC1" w:rsidRPr="00CB60F5" w:rsidRDefault="001A7EC1" w:rsidP="001A7EC1">
            <w:pPr>
              <w:jc w:val="center"/>
              <w:rPr>
                <w:sz w:val="24"/>
                <w:szCs w:val="24"/>
              </w:rPr>
            </w:pPr>
            <w:r w:rsidRPr="00CB60F5">
              <w:rPr>
                <w:sz w:val="24"/>
                <w:szCs w:val="24"/>
              </w:rPr>
              <w:t>1</w:t>
            </w:r>
          </w:p>
        </w:tc>
      </w:tr>
      <w:tr w:rsidR="001A7EC1" w:rsidRPr="00CB60F5" w:rsidTr="001A7EC1">
        <w:tc>
          <w:tcPr>
            <w:tcW w:w="307" w:type="pct"/>
            <w:vAlign w:val="center"/>
          </w:tcPr>
          <w:p w:rsidR="001A7EC1" w:rsidRPr="00CB60F5" w:rsidRDefault="001A7EC1" w:rsidP="001A7EC1">
            <w:pPr>
              <w:jc w:val="center"/>
              <w:rPr>
                <w:sz w:val="24"/>
                <w:szCs w:val="24"/>
              </w:rPr>
            </w:pPr>
            <w:r w:rsidRPr="00CB60F5">
              <w:rPr>
                <w:sz w:val="24"/>
                <w:szCs w:val="24"/>
              </w:rPr>
              <w:t>9.</w:t>
            </w:r>
          </w:p>
        </w:tc>
        <w:tc>
          <w:tcPr>
            <w:tcW w:w="3627" w:type="pct"/>
          </w:tcPr>
          <w:p w:rsidR="001A7EC1" w:rsidRPr="00CB60F5" w:rsidRDefault="001A7EC1" w:rsidP="001A7EC1">
            <w:pPr>
              <w:jc w:val="both"/>
              <w:rPr>
                <w:sz w:val="24"/>
                <w:szCs w:val="24"/>
              </w:rPr>
            </w:pPr>
            <w:r w:rsidRPr="00CB60F5">
              <w:rPr>
                <w:sz w:val="24"/>
                <w:szCs w:val="24"/>
              </w:rPr>
              <w:t>Calcium and phosphorus contents is red gram seeds are</w:t>
            </w:r>
            <w:r>
              <w:rPr>
                <w:sz w:val="24"/>
                <w:szCs w:val="24"/>
              </w:rPr>
              <w:t xml:space="preserve"> </w:t>
            </w:r>
            <w:r w:rsidRPr="00CB60F5">
              <w:rPr>
                <w:sz w:val="24"/>
                <w:szCs w:val="24"/>
              </w:rPr>
              <w:t>_____</w:t>
            </w:r>
            <w:r>
              <w:rPr>
                <w:sz w:val="24"/>
                <w:szCs w:val="24"/>
              </w:rPr>
              <w:t>_</w:t>
            </w:r>
            <w:r w:rsidRPr="00CB60F5">
              <w:rPr>
                <w:sz w:val="24"/>
                <w:szCs w:val="24"/>
              </w:rPr>
              <w:t>____ and ______</w:t>
            </w:r>
            <w:r>
              <w:rPr>
                <w:sz w:val="24"/>
                <w:szCs w:val="24"/>
              </w:rPr>
              <w:t>___</w:t>
            </w:r>
            <w:r w:rsidRPr="00CB60F5">
              <w:rPr>
                <w:sz w:val="24"/>
                <w:szCs w:val="24"/>
              </w:rPr>
              <w:t>__ respectively.</w:t>
            </w:r>
          </w:p>
        </w:tc>
        <w:tc>
          <w:tcPr>
            <w:tcW w:w="640" w:type="pct"/>
            <w:vAlign w:val="center"/>
          </w:tcPr>
          <w:p w:rsidR="001A7EC1" w:rsidRPr="00CB60F5" w:rsidRDefault="001A7EC1" w:rsidP="001A7EC1">
            <w:pPr>
              <w:jc w:val="center"/>
              <w:rPr>
                <w:sz w:val="24"/>
                <w:szCs w:val="24"/>
              </w:rPr>
            </w:pPr>
            <w:r w:rsidRPr="00CB60F5">
              <w:rPr>
                <w:sz w:val="24"/>
                <w:szCs w:val="24"/>
              </w:rPr>
              <w:t>CO4</w:t>
            </w:r>
            <w:r>
              <w:rPr>
                <w:sz w:val="24"/>
                <w:szCs w:val="24"/>
              </w:rPr>
              <w:t xml:space="preserve"> </w:t>
            </w:r>
            <w:r w:rsidRPr="00CB60F5">
              <w:rPr>
                <w:sz w:val="24"/>
                <w:szCs w:val="24"/>
              </w:rPr>
              <w:t>/</w:t>
            </w:r>
            <w:r>
              <w:rPr>
                <w:sz w:val="24"/>
                <w:szCs w:val="24"/>
              </w:rPr>
              <w:t xml:space="preserve"> </w:t>
            </w:r>
            <w:r w:rsidRPr="00CB60F5">
              <w:rPr>
                <w:sz w:val="24"/>
                <w:szCs w:val="24"/>
              </w:rPr>
              <w:t>R</w:t>
            </w:r>
          </w:p>
        </w:tc>
        <w:tc>
          <w:tcPr>
            <w:tcW w:w="426" w:type="pct"/>
            <w:vAlign w:val="center"/>
          </w:tcPr>
          <w:p w:rsidR="001A7EC1" w:rsidRPr="00CB60F5" w:rsidRDefault="001A7EC1" w:rsidP="001A7EC1">
            <w:pPr>
              <w:jc w:val="center"/>
              <w:rPr>
                <w:sz w:val="24"/>
                <w:szCs w:val="24"/>
              </w:rPr>
            </w:pPr>
            <w:r w:rsidRPr="00CB60F5">
              <w:rPr>
                <w:sz w:val="24"/>
                <w:szCs w:val="24"/>
              </w:rPr>
              <w:t>1</w:t>
            </w:r>
          </w:p>
        </w:tc>
      </w:tr>
      <w:tr w:rsidR="001A7EC1" w:rsidRPr="00CB60F5" w:rsidTr="001A7EC1">
        <w:tc>
          <w:tcPr>
            <w:tcW w:w="307" w:type="pct"/>
            <w:vAlign w:val="center"/>
          </w:tcPr>
          <w:p w:rsidR="001A7EC1" w:rsidRPr="00CB60F5" w:rsidRDefault="001A7EC1" w:rsidP="001A7EC1">
            <w:pPr>
              <w:jc w:val="center"/>
              <w:rPr>
                <w:sz w:val="24"/>
                <w:szCs w:val="24"/>
              </w:rPr>
            </w:pPr>
            <w:r w:rsidRPr="00CB60F5">
              <w:rPr>
                <w:sz w:val="24"/>
                <w:szCs w:val="24"/>
              </w:rPr>
              <w:t>10.</w:t>
            </w:r>
          </w:p>
        </w:tc>
        <w:tc>
          <w:tcPr>
            <w:tcW w:w="3627" w:type="pct"/>
          </w:tcPr>
          <w:p w:rsidR="001A7EC1" w:rsidRPr="00CB60F5" w:rsidRDefault="001A7EC1" w:rsidP="001A7EC1">
            <w:pPr>
              <w:jc w:val="both"/>
              <w:rPr>
                <w:sz w:val="24"/>
                <w:szCs w:val="24"/>
              </w:rPr>
            </w:pPr>
            <w:r w:rsidRPr="00CB60F5">
              <w:rPr>
                <w:sz w:val="24"/>
                <w:szCs w:val="24"/>
              </w:rPr>
              <w:t xml:space="preserve">___________ variety of maize was selected to introduce quality traits and released as QPM maize </w:t>
            </w:r>
          </w:p>
        </w:tc>
        <w:tc>
          <w:tcPr>
            <w:tcW w:w="640" w:type="pct"/>
            <w:vAlign w:val="center"/>
          </w:tcPr>
          <w:p w:rsidR="001A7EC1" w:rsidRPr="00CB60F5" w:rsidRDefault="001A7EC1" w:rsidP="001A7EC1">
            <w:pPr>
              <w:jc w:val="center"/>
              <w:rPr>
                <w:sz w:val="24"/>
                <w:szCs w:val="24"/>
              </w:rPr>
            </w:pPr>
            <w:r w:rsidRPr="00CB60F5">
              <w:rPr>
                <w:sz w:val="24"/>
                <w:szCs w:val="24"/>
              </w:rPr>
              <w:t>CO5</w:t>
            </w:r>
            <w:r>
              <w:rPr>
                <w:sz w:val="24"/>
                <w:szCs w:val="24"/>
              </w:rPr>
              <w:t xml:space="preserve"> </w:t>
            </w:r>
            <w:r w:rsidRPr="00CB60F5">
              <w:rPr>
                <w:sz w:val="24"/>
                <w:szCs w:val="24"/>
              </w:rPr>
              <w:t>/</w:t>
            </w:r>
            <w:r>
              <w:rPr>
                <w:sz w:val="24"/>
                <w:szCs w:val="24"/>
              </w:rPr>
              <w:t xml:space="preserve"> </w:t>
            </w:r>
            <w:r w:rsidRPr="00CB60F5">
              <w:rPr>
                <w:sz w:val="24"/>
                <w:szCs w:val="24"/>
              </w:rPr>
              <w:t>U</w:t>
            </w:r>
          </w:p>
        </w:tc>
        <w:tc>
          <w:tcPr>
            <w:tcW w:w="426" w:type="pct"/>
            <w:vAlign w:val="center"/>
          </w:tcPr>
          <w:p w:rsidR="001A7EC1" w:rsidRPr="00CB60F5" w:rsidRDefault="001A7EC1" w:rsidP="001A7EC1">
            <w:pPr>
              <w:jc w:val="center"/>
              <w:rPr>
                <w:sz w:val="24"/>
                <w:szCs w:val="24"/>
              </w:rPr>
            </w:pPr>
            <w:r w:rsidRPr="00CB60F5">
              <w:rPr>
                <w:sz w:val="24"/>
                <w:szCs w:val="24"/>
              </w:rPr>
              <w:t>1</w:t>
            </w:r>
          </w:p>
        </w:tc>
      </w:tr>
      <w:tr w:rsidR="001A7EC1" w:rsidRPr="00CB60F5" w:rsidTr="001A7EC1">
        <w:tc>
          <w:tcPr>
            <w:tcW w:w="307" w:type="pct"/>
            <w:vAlign w:val="center"/>
          </w:tcPr>
          <w:p w:rsidR="001A7EC1" w:rsidRPr="00CB60F5" w:rsidRDefault="001A7EC1" w:rsidP="001A7EC1">
            <w:pPr>
              <w:jc w:val="center"/>
              <w:rPr>
                <w:sz w:val="24"/>
                <w:szCs w:val="24"/>
              </w:rPr>
            </w:pPr>
            <w:r w:rsidRPr="00CB60F5">
              <w:rPr>
                <w:sz w:val="24"/>
                <w:szCs w:val="24"/>
              </w:rPr>
              <w:t>11.</w:t>
            </w:r>
          </w:p>
        </w:tc>
        <w:tc>
          <w:tcPr>
            <w:tcW w:w="3627" w:type="pct"/>
          </w:tcPr>
          <w:p w:rsidR="001A7EC1" w:rsidRPr="00CB60F5" w:rsidRDefault="001A7EC1" w:rsidP="001A7EC1">
            <w:pPr>
              <w:shd w:val="clear" w:color="auto" w:fill="FFFFFF"/>
              <w:spacing w:after="150"/>
              <w:jc w:val="both"/>
              <w:rPr>
                <w:sz w:val="24"/>
                <w:szCs w:val="24"/>
              </w:rPr>
            </w:pPr>
            <w:r w:rsidRPr="00CB60F5">
              <w:rPr>
                <w:sz w:val="24"/>
                <w:szCs w:val="24"/>
              </w:rPr>
              <w:t>World’s first CGMS based hybrid is _______</w:t>
            </w:r>
            <w:r>
              <w:rPr>
                <w:sz w:val="24"/>
                <w:szCs w:val="24"/>
              </w:rPr>
              <w:t>_</w:t>
            </w:r>
            <w:r w:rsidRPr="00CB60F5">
              <w:rPr>
                <w:sz w:val="24"/>
                <w:szCs w:val="24"/>
              </w:rPr>
              <w:t>___.</w:t>
            </w:r>
          </w:p>
        </w:tc>
        <w:tc>
          <w:tcPr>
            <w:tcW w:w="640" w:type="pct"/>
            <w:vAlign w:val="center"/>
          </w:tcPr>
          <w:p w:rsidR="001A7EC1" w:rsidRPr="00CB60F5" w:rsidRDefault="001A7EC1" w:rsidP="001A7EC1">
            <w:pPr>
              <w:jc w:val="center"/>
              <w:rPr>
                <w:sz w:val="24"/>
                <w:szCs w:val="24"/>
              </w:rPr>
            </w:pPr>
            <w:r w:rsidRPr="00CB60F5">
              <w:rPr>
                <w:sz w:val="24"/>
                <w:szCs w:val="24"/>
              </w:rPr>
              <w:t>CO6</w:t>
            </w:r>
            <w:r>
              <w:rPr>
                <w:sz w:val="24"/>
                <w:szCs w:val="24"/>
              </w:rPr>
              <w:t xml:space="preserve"> </w:t>
            </w:r>
            <w:r w:rsidRPr="00CB60F5">
              <w:rPr>
                <w:sz w:val="24"/>
                <w:szCs w:val="24"/>
              </w:rPr>
              <w:t>/</w:t>
            </w:r>
            <w:r>
              <w:rPr>
                <w:sz w:val="24"/>
                <w:szCs w:val="24"/>
              </w:rPr>
              <w:t xml:space="preserve"> </w:t>
            </w:r>
            <w:r w:rsidRPr="00CB60F5">
              <w:rPr>
                <w:sz w:val="24"/>
                <w:szCs w:val="24"/>
              </w:rPr>
              <w:t>R</w:t>
            </w:r>
          </w:p>
        </w:tc>
        <w:tc>
          <w:tcPr>
            <w:tcW w:w="426" w:type="pct"/>
            <w:vAlign w:val="center"/>
          </w:tcPr>
          <w:p w:rsidR="001A7EC1" w:rsidRPr="00CB60F5" w:rsidRDefault="001A7EC1" w:rsidP="001A7EC1">
            <w:pPr>
              <w:jc w:val="center"/>
              <w:rPr>
                <w:sz w:val="24"/>
                <w:szCs w:val="24"/>
              </w:rPr>
            </w:pPr>
            <w:r w:rsidRPr="00CB60F5">
              <w:rPr>
                <w:sz w:val="24"/>
                <w:szCs w:val="24"/>
              </w:rPr>
              <w:t>1</w:t>
            </w:r>
          </w:p>
        </w:tc>
      </w:tr>
      <w:tr w:rsidR="001A7EC1" w:rsidRPr="00CB60F5" w:rsidTr="001A7EC1">
        <w:tc>
          <w:tcPr>
            <w:tcW w:w="307" w:type="pct"/>
            <w:vAlign w:val="center"/>
          </w:tcPr>
          <w:p w:rsidR="001A7EC1" w:rsidRPr="00CB60F5" w:rsidRDefault="001A7EC1" w:rsidP="001A7EC1">
            <w:pPr>
              <w:jc w:val="center"/>
              <w:rPr>
                <w:sz w:val="24"/>
                <w:szCs w:val="24"/>
              </w:rPr>
            </w:pPr>
            <w:r w:rsidRPr="00CB60F5">
              <w:rPr>
                <w:sz w:val="24"/>
                <w:szCs w:val="24"/>
              </w:rPr>
              <w:t>12.</w:t>
            </w:r>
          </w:p>
        </w:tc>
        <w:tc>
          <w:tcPr>
            <w:tcW w:w="3627" w:type="pct"/>
          </w:tcPr>
          <w:p w:rsidR="001A7EC1" w:rsidRPr="00CB60F5" w:rsidRDefault="001A7EC1" w:rsidP="001A7EC1">
            <w:pPr>
              <w:jc w:val="both"/>
              <w:rPr>
                <w:sz w:val="24"/>
                <w:szCs w:val="24"/>
              </w:rPr>
            </w:pPr>
            <w:r w:rsidRPr="00CB60F5">
              <w:rPr>
                <w:sz w:val="24"/>
                <w:szCs w:val="24"/>
              </w:rPr>
              <w:t>What is “</w:t>
            </w:r>
            <w:proofErr w:type="spellStart"/>
            <w:r w:rsidRPr="00CB60F5">
              <w:rPr>
                <w:sz w:val="24"/>
                <w:szCs w:val="24"/>
              </w:rPr>
              <w:t>Nutricereals</w:t>
            </w:r>
            <w:proofErr w:type="spellEnd"/>
            <w:r w:rsidRPr="00CB60F5">
              <w:rPr>
                <w:sz w:val="24"/>
                <w:szCs w:val="24"/>
              </w:rPr>
              <w:t>”?</w:t>
            </w:r>
          </w:p>
        </w:tc>
        <w:tc>
          <w:tcPr>
            <w:tcW w:w="640" w:type="pct"/>
            <w:vAlign w:val="center"/>
          </w:tcPr>
          <w:p w:rsidR="001A7EC1" w:rsidRPr="00CB60F5" w:rsidRDefault="001A7EC1" w:rsidP="001A7EC1">
            <w:pPr>
              <w:jc w:val="center"/>
              <w:rPr>
                <w:sz w:val="24"/>
                <w:szCs w:val="24"/>
              </w:rPr>
            </w:pPr>
            <w:r w:rsidRPr="00CB60F5">
              <w:rPr>
                <w:sz w:val="24"/>
                <w:szCs w:val="24"/>
              </w:rPr>
              <w:t>CO5</w:t>
            </w:r>
            <w:r>
              <w:rPr>
                <w:sz w:val="24"/>
                <w:szCs w:val="24"/>
              </w:rPr>
              <w:t xml:space="preserve"> </w:t>
            </w:r>
            <w:r w:rsidRPr="00CB60F5">
              <w:rPr>
                <w:sz w:val="24"/>
                <w:szCs w:val="24"/>
              </w:rPr>
              <w:t>/</w:t>
            </w:r>
            <w:r>
              <w:rPr>
                <w:sz w:val="24"/>
                <w:szCs w:val="24"/>
              </w:rPr>
              <w:t xml:space="preserve"> </w:t>
            </w:r>
            <w:r w:rsidRPr="00CB60F5">
              <w:rPr>
                <w:sz w:val="24"/>
                <w:szCs w:val="24"/>
              </w:rPr>
              <w:t>An</w:t>
            </w:r>
          </w:p>
        </w:tc>
        <w:tc>
          <w:tcPr>
            <w:tcW w:w="426" w:type="pct"/>
            <w:vAlign w:val="center"/>
          </w:tcPr>
          <w:p w:rsidR="001A7EC1" w:rsidRPr="00CB60F5" w:rsidRDefault="001A7EC1" w:rsidP="001A7EC1">
            <w:pPr>
              <w:jc w:val="center"/>
              <w:rPr>
                <w:sz w:val="24"/>
                <w:szCs w:val="24"/>
              </w:rPr>
            </w:pPr>
            <w:r w:rsidRPr="00CB60F5">
              <w:rPr>
                <w:sz w:val="24"/>
                <w:szCs w:val="24"/>
              </w:rPr>
              <w:t>1</w:t>
            </w:r>
          </w:p>
        </w:tc>
      </w:tr>
      <w:tr w:rsidR="001A7EC1" w:rsidRPr="00CB60F5" w:rsidTr="001A7EC1">
        <w:tc>
          <w:tcPr>
            <w:tcW w:w="307" w:type="pct"/>
            <w:vAlign w:val="center"/>
          </w:tcPr>
          <w:p w:rsidR="001A7EC1" w:rsidRPr="00CB60F5" w:rsidRDefault="001A7EC1" w:rsidP="001A7EC1">
            <w:pPr>
              <w:jc w:val="center"/>
              <w:rPr>
                <w:sz w:val="24"/>
                <w:szCs w:val="24"/>
              </w:rPr>
            </w:pPr>
            <w:r w:rsidRPr="00CB60F5">
              <w:rPr>
                <w:sz w:val="24"/>
                <w:szCs w:val="24"/>
              </w:rPr>
              <w:t>13.</w:t>
            </w:r>
          </w:p>
        </w:tc>
        <w:tc>
          <w:tcPr>
            <w:tcW w:w="3627" w:type="pct"/>
          </w:tcPr>
          <w:p w:rsidR="001A7EC1" w:rsidRPr="00CB60F5" w:rsidRDefault="001A7EC1" w:rsidP="001A7EC1">
            <w:pPr>
              <w:jc w:val="both"/>
              <w:rPr>
                <w:sz w:val="24"/>
                <w:szCs w:val="24"/>
              </w:rPr>
            </w:pPr>
            <w:r w:rsidRPr="00CB60F5">
              <w:rPr>
                <w:sz w:val="24"/>
                <w:szCs w:val="24"/>
              </w:rPr>
              <w:t>Cotton is a C</w:t>
            </w:r>
            <w:r w:rsidRPr="00CB60F5">
              <w:rPr>
                <w:sz w:val="24"/>
                <w:szCs w:val="24"/>
                <w:vertAlign w:val="subscript"/>
              </w:rPr>
              <w:t xml:space="preserve">3 </w:t>
            </w:r>
            <w:r w:rsidRPr="00CB60F5">
              <w:rPr>
                <w:sz w:val="24"/>
                <w:szCs w:val="24"/>
              </w:rPr>
              <w:t>plant- True or false.</w:t>
            </w:r>
          </w:p>
        </w:tc>
        <w:tc>
          <w:tcPr>
            <w:tcW w:w="640" w:type="pct"/>
            <w:vAlign w:val="center"/>
          </w:tcPr>
          <w:p w:rsidR="001A7EC1" w:rsidRPr="00CB60F5" w:rsidRDefault="001A7EC1" w:rsidP="001A7EC1">
            <w:pPr>
              <w:jc w:val="center"/>
              <w:rPr>
                <w:sz w:val="24"/>
                <w:szCs w:val="24"/>
              </w:rPr>
            </w:pPr>
            <w:r w:rsidRPr="00CB60F5">
              <w:rPr>
                <w:sz w:val="24"/>
                <w:szCs w:val="24"/>
              </w:rPr>
              <w:t>CO4</w:t>
            </w:r>
            <w:r>
              <w:rPr>
                <w:sz w:val="24"/>
                <w:szCs w:val="24"/>
              </w:rPr>
              <w:t xml:space="preserve"> </w:t>
            </w:r>
            <w:r w:rsidRPr="00CB60F5">
              <w:rPr>
                <w:sz w:val="24"/>
                <w:szCs w:val="24"/>
              </w:rPr>
              <w:t>/</w:t>
            </w:r>
            <w:r>
              <w:rPr>
                <w:sz w:val="24"/>
                <w:szCs w:val="24"/>
              </w:rPr>
              <w:t xml:space="preserve"> </w:t>
            </w:r>
            <w:r w:rsidRPr="00CB60F5">
              <w:rPr>
                <w:sz w:val="24"/>
                <w:szCs w:val="24"/>
              </w:rPr>
              <w:t>A</w:t>
            </w:r>
          </w:p>
        </w:tc>
        <w:tc>
          <w:tcPr>
            <w:tcW w:w="426" w:type="pct"/>
            <w:vAlign w:val="center"/>
          </w:tcPr>
          <w:p w:rsidR="001A7EC1" w:rsidRPr="00CB60F5" w:rsidRDefault="001A7EC1" w:rsidP="001A7EC1">
            <w:pPr>
              <w:jc w:val="center"/>
              <w:rPr>
                <w:sz w:val="24"/>
                <w:szCs w:val="24"/>
              </w:rPr>
            </w:pPr>
            <w:r w:rsidRPr="00CB60F5">
              <w:rPr>
                <w:sz w:val="24"/>
                <w:szCs w:val="24"/>
              </w:rPr>
              <w:t>1</w:t>
            </w:r>
          </w:p>
        </w:tc>
      </w:tr>
      <w:tr w:rsidR="001A7EC1" w:rsidRPr="00CB60F5" w:rsidTr="001A7EC1">
        <w:tc>
          <w:tcPr>
            <w:tcW w:w="307" w:type="pct"/>
            <w:vAlign w:val="center"/>
          </w:tcPr>
          <w:p w:rsidR="001A7EC1" w:rsidRPr="00CB60F5" w:rsidRDefault="001A7EC1" w:rsidP="001A7EC1">
            <w:pPr>
              <w:jc w:val="center"/>
              <w:rPr>
                <w:sz w:val="24"/>
                <w:szCs w:val="24"/>
              </w:rPr>
            </w:pPr>
            <w:r w:rsidRPr="00CB60F5">
              <w:rPr>
                <w:sz w:val="24"/>
                <w:szCs w:val="24"/>
              </w:rPr>
              <w:t>14.</w:t>
            </w:r>
          </w:p>
        </w:tc>
        <w:tc>
          <w:tcPr>
            <w:tcW w:w="3627" w:type="pct"/>
          </w:tcPr>
          <w:p w:rsidR="001A7EC1" w:rsidRPr="00CB60F5" w:rsidRDefault="001A7EC1" w:rsidP="001A7EC1">
            <w:pPr>
              <w:jc w:val="both"/>
              <w:rPr>
                <w:sz w:val="24"/>
                <w:szCs w:val="24"/>
              </w:rPr>
            </w:pPr>
            <w:r w:rsidRPr="00CB60F5">
              <w:rPr>
                <w:sz w:val="24"/>
                <w:szCs w:val="24"/>
              </w:rPr>
              <w:t>What is ‘lint’?</w:t>
            </w:r>
          </w:p>
        </w:tc>
        <w:tc>
          <w:tcPr>
            <w:tcW w:w="640" w:type="pct"/>
            <w:vAlign w:val="center"/>
          </w:tcPr>
          <w:p w:rsidR="001A7EC1" w:rsidRPr="00CB60F5" w:rsidRDefault="001A7EC1" w:rsidP="001A7EC1">
            <w:pPr>
              <w:jc w:val="center"/>
              <w:rPr>
                <w:sz w:val="24"/>
                <w:szCs w:val="24"/>
              </w:rPr>
            </w:pPr>
            <w:r w:rsidRPr="00CB60F5">
              <w:rPr>
                <w:sz w:val="24"/>
                <w:szCs w:val="24"/>
              </w:rPr>
              <w:t>CO3</w:t>
            </w:r>
            <w:r>
              <w:rPr>
                <w:sz w:val="24"/>
                <w:szCs w:val="24"/>
              </w:rPr>
              <w:t xml:space="preserve"> </w:t>
            </w:r>
            <w:r w:rsidRPr="00CB60F5">
              <w:rPr>
                <w:sz w:val="24"/>
                <w:szCs w:val="24"/>
              </w:rPr>
              <w:t>/</w:t>
            </w:r>
            <w:r>
              <w:rPr>
                <w:sz w:val="24"/>
                <w:szCs w:val="24"/>
              </w:rPr>
              <w:t xml:space="preserve"> </w:t>
            </w:r>
            <w:r w:rsidRPr="00CB60F5">
              <w:rPr>
                <w:sz w:val="24"/>
                <w:szCs w:val="24"/>
              </w:rPr>
              <w:t>R</w:t>
            </w:r>
          </w:p>
        </w:tc>
        <w:tc>
          <w:tcPr>
            <w:tcW w:w="426" w:type="pct"/>
            <w:vAlign w:val="center"/>
          </w:tcPr>
          <w:p w:rsidR="001A7EC1" w:rsidRPr="00CB60F5" w:rsidRDefault="001A7EC1" w:rsidP="001A7EC1">
            <w:pPr>
              <w:jc w:val="center"/>
              <w:rPr>
                <w:sz w:val="24"/>
                <w:szCs w:val="24"/>
              </w:rPr>
            </w:pPr>
            <w:r w:rsidRPr="00CB60F5">
              <w:rPr>
                <w:sz w:val="24"/>
                <w:szCs w:val="24"/>
              </w:rPr>
              <w:t>1</w:t>
            </w:r>
          </w:p>
        </w:tc>
      </w:tr>
      <w:tr w:rsidR="001A7EC1" w:rsidRPr="00CB60F5" w:rsidTr="001A7EC1">
        <w:trPr>
          <w:trHeight w:val="398"/>
        </w:trPr>
        <w:tc>
          <w:tcPr>
            <w:tcW w:w="307" w:type="pct"/>
            <w:vAlign w:val="center"/>
          </w:tcPr>
          <w:p w:rsidR="001A7EC1" w:rsidRPr="00CB60F5" w:rsidRDefault="001A7EC1" w:rsidP="001A7EC1">
            <w:pPr>
              <w:jc w:val="center"/>
              <w:rPr>
                <w:sz w:val="24"/>
                <w:szCs w:val="24"/>
              </w:rPr>
            </w:pPr>
            <w:r w:rsidRPr="00CB60F5">
              <w:rPr>
                <w:sz w:val="24"/>
                <w:szCs w:val="24"/>
              </w:rPr>
              <w:t>15.</w:t>
            </w:r>
          </w:p>
        </w:tc>
        <w:tc>
          <w:tcPr>
            <w:tcW w:w="3627" w:type="pct"/>
          </w:tcPr>
          <w:p w:rsidR="001A7EC1" w:rsidRPr="00CB60F5" w:rsidRDefault="001A7EC1" w:rsidP="001A7EC1">
            <w:pPr>
              <w:jc w:val="both"/>
              <w:rPr>
                <w:sz w:val="24"/>
                <w:szCs w:val="24"/>
              </w:rPr>
            </w:pP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t>___________</w:t>
            </w:r>
            <w:r w:rsidRPr="00CB60F5">
              <w:rPr>
                <w:sz w:val="24"/>
                <w:szCs w:val="24"/>
              </w:rPr>
              <w:t xml:space="preserve">_ </w:t>
            </w:r>
            <w:proofErr w:type="gramStart"/>
            <w:r w:rsidRPr="00CB60F5">
              <w:rPr>
                <w:sz w:val="24"/>
                <w:szCs w:val="24"/>
              </w:rPr>
              <w:t>strains</w:t>
            </w:r>
            <w:proofErr w:type="gramEnd"/>
            <w:r w:rsidRPr="00CB60F5">
              <w:rPr>
                <w:sz w:val="24"/>
                <w:szCs w:val="24"/>
              </w:rPr>
              <w:t xml:space="preserve"> of cotton are very much useful in selection for heat tolerance.</w:t>
            </w:r>
          </w:p>
        </w:tc>
        <w:tc>
          <w:tcPr>
            <w:tcW w:w="640" w:type="pct"/>
            <w:vAlign w:val="center"/>
          </w:tcPr>
          <w:p w:rsidR="001A7EC1" w:rsidRPr="00CB60F5" w:rsidRDefault="001A7EC1" w:rsidP="001A7EC1">
            <w:pPr>
              <w:jc w:val="center"/>
              <w:rPr>
                <w:sz w:val="24"/>
                <w:szCs w:val="24"/>
              </w:rPr>
            </w:pPr>
            <w:r w:rsidRPr="00CB60F5">
              <w:rPr>
                <w:sz w:val="24"/>
                <w:szCs w:val="24"/>
              </w:rPr>
              <w:t>CO3</w:t>
            </w:r>
            <w:r>
              <w:rPr>
                <w:sz w:val="24"/>
                <w:szCs w:val="24"/>
              </w:rPr>
              <w:t xml:space="preserve"> </w:t>
            </w:r>
            <w:r w:rsidRPr="00CB60F5">
              <w:rPr>
                <w:sz w:val="24"/>
                <w:szCs w:val="24"/>
              </w:rPr>
              <w:t>/</w:t>
            </w:r>
            <w:r>
              <w:rPr>
                <w:sz w:val="24"/>
                <w:szCs w:val="24"/>
              </w:rPr>
              <w:t xml:space="preserve"> </w:t>
            </w:r>
            <w:r w:rsidRPr="00CB60F5">
              <w:rPr>
                <w:sz w:val="24"/>
                <w:szCs w:val="24"/>
              </w:rPr>
              <w:t>U</w:t>
            </w:r>
          </w:p>
        </w:tc>
        <w:tc>
          <w:tcPr>
            <w:tcW w:w="426" w:type="pct"/>
            <w:vAlign w:val="center"/>
          </w:tcPr>
          <w:p w:rsidR="001A7EC1" w:rsidRPr="00CB60F5" w:rsidRDefault="001A7EC1" w:rsidP="001A7EC1">
            <w:pPr>
              <w:jc w:val="center"/>
              <w:rPr>
                <w:sz w:val="24"/>
                <w:szCs w:val="24"/>
              </w:rPr>
            </w:pPr>
            <w:r w:rsidRPr="00CB60F5">
              <w:rPr>
                <w:sz w:val="24"/>
                <w:szCs w:val="24"/>
              </w:rPr>
              <w:t>1</w:t>
            </w:r>
          </w:p>
        </w:tc>
      </w:tr>
      <w:tr w:rsidR="001A7EC1" w:rsidRPr="00CB60F5" w:rsidTr="001A7EC1">
        <w:tc>
          <w:tcPr>
            <w:tcW w:w="307" w:type="pct"/>
            <w:vAlign w:val="center"/>
          </w:tcPr>
          <w:p w:rsidR="001A7EC1" w:rsidRPr="00CB60F5" w:rsidRDefault="001A7EC1" w:rsidP="001A7EC1">
            <w:pPr>
              <w:jc w:val="center"/>
              <w:rPr>
                <w:sz w:val="24"/>
                <w:szCs w:val="24"/>
              </w:rPr>
            </w:pPr>
            <w:r w:rsidRPr="00CB60F5">
              <w:rPr>
                <w:sz w:val="24"/>
                <w:szCs w:val="24"/>
              </w:rPr>
              <w:t>16.</w:t>
            </w:r>
          </w:p>
        </w:tc>
        <w:tc>
          <w:tcPr>
            <w:tcW w:w="3627" w:type="pct"/>
          </w:tcPr>
          <w:p w:rsidR="001A7EC1" w:rsidRPr="00CB60F5" w:rsidRDefault="001A7EC1" w:rsidP="001A7EC1">
            <w:pPr>
              <w:jc w:val="both"/>
              <w:rPr>
                <w:sz w:val="24"/>
                <w:szCs w:val="24"/>
              </w:rPr>
            </w:pPr>
            <w:r w:rsidRPr="00CB60F5">
              <w:rPr>
                <w:sz w:val="24"/>
                <w:szCs w:val="24"/>
              </w:rPr>
              <w:t>In P721 opaque 2 variety of sorghum, ________</w:t>
            </w:r>
            <w:r>
              <w:rPr>
                <w:sz w:val="24"/>
                <w:szCs w:val="24"/>
              </w:rPr>
              <w:t>_</w:t>
            </w:r>
            <w:r w:rsidRPr="00CB60F5">
              <w:rPr>
                <w:sz w:val="24"/>
                <w:szCs w:val="24"/>
              </w:rPr>
              <w:t>__ genes make the endosperm more vitreous.</w:t>
            </w:r>
          </w:p>
        </w:tc>
        <w:tc>
          <w:tcPr>
            <w:tcW w:w="640" w:type="pct"/>
            <w:vAlign w:val="center"/>
          </w:tcPr>
          <w:p w:rsidR="001A7EC1" w:rsidRPr="00CB60F5" w:rsidRDefault="001A7EC1" w:rsidP="001A7EC1">
            <w:pPr>
              <w:jc w:val="center"/>
              <w:rPr>
                <w:sz w:val="24"/>
                <w:szCs w:val="24"/>
              </w:rPr>
            </w:pPr>
            <w:r w:rsidRPr="00CB60F5">
              <w:rPr>
                <w:sz w:val="24"/>
                <w:szCs w:val="24"/>
              </w:rPr>
              <w:t>CO6 /</w:t>
            </w:r>
            <w:r>
              <w:rPr>
                <w:sz w:val="24"/>
                <w:szCs w:val="24"/>
              </w:rPr>
              <w:t xml:space="preserve"> </w:t>
            </w:r>
            <w:r w:rsidRPr="00CB60F5">
              <w:rPr>
                <w:sz w:val="24"/>
                <w:szCs w:val="24"/>
              </w:rPr>
              <w:t>R</w:t>
            </w:r>
          </w:p>
        </w:tc>
        <w:tc>
          <w:tcPr>
            <w:tcW w:w="426" w:type="pct"/>
            <w:vAlign w:val="center"/>
          </w:tcPr>
          <w:p w:rsidR="001A7EC1" w:rsidRPr="00CB60F5" w:rsidRDefault="001A7EC1" w:rsidP="001A7EC1">
            <w:pPr>
              <w:jc w:val="center"/>
              <w:rPr>
                <w:sz w:val="24"/>
                <w:szCs w:val="24"/>
              </w:rPr>
            </w:pPr>
            <w:r w:rsidRPr="00CB60F5">
              <w:rPr>
                <w:sz w:val="24"/>
                <w:szCs w:val="24"/>
              </w:rPr>
              <w:t>1</w:t>
            </w:r>
          </w:p>
        </w:tc>
      </w:tr>
      <w:tr w:rsidR="001A7EC1" w:rsidRPr="00CB60F5" w:rsidTr="001A7EC1">
        <w:tc>
          <w:tcPr>
            <w:tcW w:w="307" w:type="pct"/>
            <w:vAlign w:val="center"/>
          </w:tcPr>
          <w:p w:rsidR="001A7EC1" w:rsidRPr="00CB60F5" w:rsidRDefault="001A7EC1" w:rsidP="001A7EC1">
            <w:pPr>
              <w:jc w:val="center"/>
              <w:rPr>
                <w:sz w:val="24"/>
                <w:szCs w:val="24"/>
              </w:rPr>
            </w:pPr>
            <w:r w:rsidRPr="00CB60F5">
              <w:rPr>
                <w:sz w:val="24"/>
                <w:szCs w:val="24"/>
              </w:rPr>
              <w:t>17.</w:t>
            </w:r>
          </w:p>
        </w:tc>
        <w:tc>
          <w:tcPr>
            <w:tcW w:w="3627" w:type="pct"/>
          </w:tcPr>
          <w:p w:rsidR="001A7EC1" w:rsidRPr="00CB60F5" w:rsidRDefault="001A7EC1" w:rsidP="001A7EC1">
            <w:pPr>
              <w:jc w:val="both"/>
              <w:rPr>
                <w:sz w:val="24"/>
                <w:szCs w:val="24"/>
              </w:rPr>
            </w:pPr>
            <w:r w:rsidRPr="00CB60F5">
              <w:rPr>
                <w:sz w:val="24"/>
                <w:szCs w:val="24"/>
              </w:rPr>
              <w:t>Define ‘Industrial quality of cereals”.</w:t>
            </w:r>
          </w:p>
        </w:tc>
        <w:tc>
          <w:tcPr>
            <w:tcW w:w="640" w:type="pct"/>
            <w:vAlign w:val="center"/>
          </w:tcPr>
          <w:p w:rsidR="001A7EC1" w:rsidRPr="00CB60F5" w:rsidRDefault="001A7EC1" w:rsidP="001A7EC1">
            <w:pPr>
              <w:jc w:val="center"/>
              <w:rPr>
                <w:sz w:val="24"/>
                <w:szCs w:val="24"/>
              </w:rPr>
            </w:pPr>
            <w:r w:rsidRPr="00CB60F5">
              <w:rPr>
                <w:sz w:val="24"/>
                <w:szCs w:val="24"/>
              </w:rPr>
              <w:t>CO6 /</w:t>
            </w:r>
            <w:r>
              <w:rPr>
                <w:sz w:val="24"/>
                <w:szCs w:val="24"/>
              </w:rPr>
              <w:t xml:space="preserve"> </w:t>
            </w:r>
            <w:r w:rsidRPr="00CB60F5">
              <w:rPr>
                <w:sz w:val="24"/>
                <w:szCs w:val="24"/>
              </w:rPr>
              <w:t>U</w:t>
            </w:r>
          </w:p>
        </w:tc>
        <w:tc>
          <w:tcPr>
            <w:tcW w:w="426" w:type="pct"/>
            <w:vAlign w:val="center"/>
          </w:tcPr>
          <w:p w:rsidR="001A7EC1" w:rsidRPr="00CB60F5" w:rsidRDefault="001A7EC1" w:rsidP="001A7EC1">
            <w:pPr>
              <w:jc w:val="center"/>
              <w:rPr>
                <w:sz w:val="24"/>
                <w:szCs w:val="24"/>
              </w:rPr>
            </w:pPr>
            <w:r w:rsidRPr="00CB60F5">
              <w:rPr>
                <w:sz w:val="24"/>
                <w:szCs w:val="24"/>
              </w:rPr>
              <w:t>1</w:t>
            </w:r>
          </w:p>
        </w:tc>
      </w:tr>
      <w:tr w:rsidR="001A7EC1" w:rsidRPr="00CB60F5" w:rsidTr="001A7EC1">
        <w:tc>
          <w:tcPr>
            <w:tcW w:w="307" w:type="pct"/>
            <w:vAlign w:val="center"/>
          </w:tcPr>
          <w:p w:rsidR="001A7EC1" w:rsidRPr="00CB60F5" w:rsidRDefault="001A7EC1" w:rsidP="001A7EC1">
            <w:pPr>
              <w:jc w:val="center"/>
              <w:rPr>
                <w:sz w:val="24"/>
                <w:szCs w:val="24"/>
              </w:rPr>
            </w:pPr>
            <w:r w:rsidRPr="00CB60F5">
              <w:rPr>
                <w:sz w:val="24"/>
                <w:szCs w:val="24"/>
              </w:rPr>
              <w:t>18.</w:t>
            </w:r>
          </w:p>
        </w:tc>
        <w:tc>
          <w:tcPr>
            <w:tcW w:w="3627" w:type="pct"/>
          </w:tcPr>
          <w:p w:rsidR="001A7EC1" w:rsidRPr="00CB60F5" w:rsidRDefault="001A7EC1" w:rsidP="001A7EC1">
            <w:pPr>
              <w:jc w:val="both"/>
              <w:rPr>
                <w:sz w:val="24"/>
                <w:szCs w:val="24"/>
              </w:rPr>
            </w:pPr>
            <w:r w:rsidRPr="00CB60F5">
              <w:rPr>
                <w:sz w:val="24"/>
                <w:szCs w:val="24"/>
              </w:rPr>
              <w:t>QPM has ____ % more of lysine than normal maize.</w:t>
            </w:r>
          </w:p>
        </w:tc>
        <w:tc>
          <w:tcPr>
            <w:tcW w:w="640" w:type="pct"/>
            <w:vAlign w:val="center"/>
          </w:tcPr>
          <w:p w:rsidR="001A7EC1" w:rsidRPr="00CB60F5" w:rsidRDefault="001A7EC1" w:rsidP="001A7EC1">
            <w:pPr>
              <w:jc w:val="center"/>
              <w:rPr>
                <w:sz w:val="24"/>
                <w:szCs w:val="24"/>
              </w:rPr>
            </w:pPr>
            <w:r w:rsidRPr="00CB60F5">
              <w:rPr>
                <w:sz w:val="24"/>
                <w:szCs w:val="24"/>
              </w:rPr>
              <w:t>CO6 /</w:t>
            </w:r>
            <w:r>
              <w:rPr>
                <w:sz w:val="24"/>
                <w:szCs w:val="24"/>
              </w:rPr>
              <w:t xml:space="preserve"> </w:t>
            </w:r>
            <w:r w:rsidRPr="00CB60F5">
              <w:rPr>
                <w:sz w:val="24"/>
                <w:szCs w:val="24"/>
              </w:rPr>
              <w:t>R</w:t>
            </w:r>
          </w:p>
        </w:tc>
        <w:tc>
          <w:tcPr>
            <w:tcW w:w="426" w:type="pct"/>
            <w:vAlign w:val="center"/>
          </w:tcPr>
          <w:p w:rsidR="001A7EC1" w:rsidRPr="00CB60F5" w:rsidRDefault="001A7EC1" w:rsidP="001A7EC1">
            <w:pPr>
              <w:jc w:val="center"/>
              <w:rPr>
                <w:sz w:val="24"/>
                <w:szCs w:val="24"/>
              </w:rPr>
            </w:pPr>
            <w:r w:rsidRPr="00CB60F5">
              <w:rPr>
                <w:sz w:val="24"/>
                <w:szCs w:val="24"/>
              </w:rPr>
              <w:t>1</w:t>
            </w:r>
          </w:p>
        </w:tc>
      </w:tr>
      <w:tr w:rsidR="001A7EC1" w:rsidRPr="00CB60F5" w:rsidTr="001A7EC1">
        <w:tc>
          <w:tcPr>
            <w:tcW w:w="307" w:type="pct"/>
            <w:vAlign w:val="center"/>
          </w:tcPr>
          <w:p w:rsidR="001A7EC1" w:rsidRPr="00CB60F5" w:rsidRDefault="001A7EC1" w:rsidP="001A7EC1">
            <w:pPr>
              <w:jc w:val="center"/>
              <w:rPr>
                <w:sz w:val="24"/>
                <w:szCs w:val="24"/>
              </w:rPr>
            </w:pPr>
            <w:r w:rsidRPr="00CB60F5">
              <w:rPr>
                <w:sz w:val="24"/>
                <w:szCs w:val="24"/>
              </w:rPr>
              <w:t>19.</w:t>
            </w:r>
          </w:p>
        </w:tc>
        <w:tc>
          <w:tcPr>
            <w:tcW w:w="3627" w:type="pct"/>
          </w:tcPr>
          <w:p w:rsidR="001A7EC1" w:rsidRPr="00CB60F5" w:rsidRDefault="001A7EC1" w:rsidP="001A7EC1">
            <w:pPr>
              <w:jc w:val="both"/>
              <w:rPr>
                <w:sz w:val="24"/>
                <w:szCs w:val="24"/>
              </w:rPr>
            </w:pPr>
            <w:r w:rsidRPr="00CB60F5">
              <w:rPr>
                <w:sz w:val="24"/>
                <w:szCs w:val="24"/>
              </w:rPr>
              <w:t>Microbial gene used in Oat for improving the gluten content is ____</w:t>
            </w:r>
            <w:r>
              <w:rPr>
                <w:sz w:val="24"/>
                <w:szCs w:val="24"/>
              </w:rPr>
              <w:t>__</w:t>
            </w:r>
            <w:r w:rsidRPr="00CB60F5">
              <w:rPr>
                <w:sz w:val="24"/>
                <w:szCs w:val="24"/>
              </w:rPr>
              <w:t>____.</w:t>
            </w:r>
          </w:p>
        </w:tc>
        <w:tc>
          <w:tcPr>
            <w:tcW w:w="640" w:type="pct"/>
            <w:vAlign w:val="center"/>
          </w:tcPr>
          <w:p w:rsidR="001A7EC1" w:rsidRPr="00CB60F5" w:rsidRDefault="001A7EC1" w:rsidP="001A7EC1">
            <w:pPr>
              <w:jc w:val="center"/>
              <w:rPr>
                <w:sz w:val="24"/>
                <w:szCs w:val="24"/>
              </w:rPr>
            </w:pPr>
            <w:r w:rsidRPr="00CB60F5">
              <w:rPr>
                <w:sz w:val="24"/>
                <w:szCs w:val="24"/>
              </w:rPr>
              <w:t>CO3 /</w:t>
            </w:r>
            <w:r>
              <w:rPr>
                <w:sz w:val="24"/>
                <w:szCs w:val="24"/>
              </w:rPr>
              <w:t xml:space="preserve"> </w:t>
            </w:r>
            <w:r w:rsidRPr="00CB60F5">
              <w:rPr>
                <w:sz w:val="24"/>
                <w:szCs w:val="24"/>
              </w:rPr>
              <w:t>U</w:t>
            </w:r>
          </w:p>
        </w:tc>
        <w:tc>
          <w:tcPr>
            <w:tcW w:w="426" w:type="pct"/>
            <w:vAlign w:val="center"/>
          </w:tcPr>
          <w:p w:rsidR="001A7EC1" w:rsidRPr="00CB60F5" w:rsidRDefault="001A7EC1" w:rsidP="001A7EC1">
            <w:pPr>
              <w:jc w:val="center"/>
              <w:rPr>
                <w:sz w:val="24"/>
                <w:szCs w:val="24"/>
              </w:rPr>
            </w:pPr>
            <w:r w:rsidRPr="00CB60F5">
              <w:rPr>
                <w:sz w:val="24"/>
                <w:szCs w:val="24"/>
              </w:rPr>
              <w:t>1</w:t>
            </w:r>
          </w:p>
        </w:tc>
      </w:tr>
      <w:tr w:rsidR="001A7EC1" w:rsidRPr="00CB60F5" w:rsidTr="001A7EC1">
        <w:trPr>
          <w:trHeight w:val="476"/>
        </w:trPr>
        <w:tc>
          <w:tcPr>
            <w:tcW w:w="307" w:type="pct"/>
            <w:vAlign w:val="center"/>
          </w:tcPr>
          <w:p w:rsidR="001A7EC1" w:rsidRPr="00CB60F5" w:rsidRDefault="001A7EC1" w:rsidP="001A7EC1">
            <w:pPr>
              <w:jc w:val="center"/>
              <w:rPr>
                <w:sz w:val="24"/>
                <w:szCs w:val="24"/>
              </w:rPr>
            </w:pPr>
            <w:r w:rsidRPr="00CB60F5">
              <w:rPr>
                <w:sz w:val="24"/>
                <w:szCs w:val="24"/>
              </w:rPr>
              <w:t>20.</w:t>
            </w:r>
          </w:p>
        </w:tc>
        <w:tc>
          <w:tcPr>
            <w:tcW w:w="3627" w:type="pct"/>
          </w:tcPr>
          <w:p w:rsidR="001A7EC1" w:rsidRPr="00CB60F5" w:rsidRDefault="001A7EC1" w:rsidP="001A7EC1">
            <w:pPr>
              <w:jc w:val="both"/>
              <w:rPr>
                <w:sz w:val="24"/>
                <w:szCs w:val="24"/>
              </w:rPr>
            </w:pPr>
            <w:r w:rsidRPr="00CB60F5">
              <w:rPr>
                <w:sz w:val="24"/>
                <w:szCs w:val="24"/>
                <w:lang w:val="el-GR"/>
              </w:rPr>
              <w:t xml:space="preserve">β </w:t>
            </w:r>
            <w:r w:rsidRPr="00CB60F5">
              <w:rPr>
                <w:sz w:val="24"/>
                <w:szCs w:val="24"/>
              </w:rPr>
              <w:t>Glucan contents we</w:t>
            </w:r>
            <w:r>
              <w:rPr>
                <w:sz w:val="24"/>
                <w:szCs w:val="24"/>
              </w:rPr>
              <w:t>re found to be high in _______</w:t>
            </w:r>
            <w:r w:rsidRPr="00CB60F5">
              <w:rPr>
                <w:sz w:val="24"/>
                <w:szCs w:val="24"/>
              </w:rPr>
              <w:t>_____ genotypes of oat.</w:t>
            </w:r>
          </w:p>
        </w:tc>
        <w:tc>
          <w:tcPr>
            <w:tcW w:w="640" w:type="pct"/>
            <w:vAlign w:val="center"/>
          </w:tcPr>
          <w:p w:rsidR="001A7EC1" w:rsidRPr="00CB60F5" w:rsidRDefault="001A7EC1" w:rsidP="001A7EC1">
            <w:pPr>
              <w:jc w:val="center"/>
              <w:rPr>
                <w:sz w:val="24"/>
                <w:szCs w:val="24"/>
              </w:rPr>
            </w:pPr>
            <w:r w:rsidRPr="00CB60F5">
              <w:rPr>
                <w:sz w:val="24"/>
                <w:szCs w:val="24"/>
              </w:rPr>
              <w:t>CO3</w:t>
            </w:r>
            <w:r>
              <w:rPr>
                <w:sz w:val="24"/>
                <w:szCs w:val="24"/>
              </w:rPr>
              <w:t xml:space="preserve"> </w:t>
            </w:r>
            <w:r w:rsidRPr="00CB60F5">
              <w:rPr>
                <w:sz w:val="24"/>
                <w:szCs w:val="24"/>
              </w:rPr>
              <w:t>/</w:t>
            </w:r>
            <w:r>
              <w:rPr>
                <w:sz w:val="24"/>
                <w:szCs w:val="24"/>
              </w:rPr>
              <w:t xml:space="preserve"> </w:t>
            </w:r>
            <w:r w:rsidRPr="00CB60F5">
              <w:rPr>
                <w:sz w:val="24"/>
                <w:szCs w:val="24"/>
              </w:rPr>
              <w:t>U</w:t>
            </w:r>
          </w:p>
        </w:tc>
        <w:tc>
          <w:tcPr>
            <w:tcW w:w="426" w:type="pct"/>
            <w:vAlign w:val="center"/>
          </w:tcPr>
          <w:p w:rsidR="001A7EC1" w:rsidRPr="00CB60F5" w:rsidRDefault="001A7EC1" w:rsidP="001A7EC1">
            <w:pPr>
              <w:jc w:val="center"/>
              <w:rPr>
                <w:sz w:val="24"/>
                <w:szCs w:val="24"/>
              </w:rPr>
            </w:pPr>
            <w:r w:rsidRPr="00CB60F5">
              <w:rPr>
                <w:sz w:val="24"/>
                <w:szCs w:val="24"/>
              </w:rPr>
              <w:t>1</w:t>
            </w:r>
          </w:p>
        </w:tc>
      </w:tr>
    </w:tbl>
    <w:p w:rsidR="001A7EC1" w:rsidRPr="00CB60F5"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622"/>
        <w:gridCol w:w="1352"/>
        <w:gridCol w:w="899"/>
      </w:tblGrid>
      <w:tr w:rsidR="001A7EC1" w:rsidRPr="00CB60F5" w:rsidTr="001A7EC1">
        <w:tc>
          <w:tcPr>
            <w:tcW w:w="5000" w:type="pct"/>
            <w:gridSpan w:val="4"/>
          </w:tcPr>
          <w:p w:rsidR="001A7EC1" w:rsidRPr="00CB60F5" w:rsidRDefault="001A7EC1" w:rsidP="001A7EC1">
            <w:pPr>
              <w:jc w:val="center"/>
              <w:rPr>
                <w:b/>
                <w:sz w:val="24"/>
                <w:szCs w:val="24"/>
                <w:u w:val="single"/>
              </w:rPr>
            </w:pPr>
            <w:r w:rsidRPr="00CB60F5">
              <w:rPr>
                <w:b/>
                <w:sz w:val="24"/>
                <w:szCs w:val="24"/>
                <w:u w:val="single"/>
              </w:rPr>
              <w:t xml:space="preserve">PART – B (10 X 5 = 50 MARKS) </w:t>
            </w:r>
          </w:p>
          <w:p w:rsidR="001A7EC1" w:rsidRPr="00CB60F5" w:rsidRDefault="001A7EC1" w:rsidP="0074506D">
            <w:pPr>
              <w:jc w:val="center"/>
              <w:rPr>
                <w:b/>
                <w:sz w:val="24"/>
                <w:szCs w:val="24"/>
              </w:rPr>
            </w:pPr>
            <w:r w:rsidRPr="00CB60F5">
              <w:rPr>
                <w:b/>
                <w:sz w:val="24"/>
                <w:szCs w:val="24"/>
              </w:rPr>
              <w:t>(Answer any 10 from the following)</w:t>
            </w:r>
          </w:p>
        </w:tc>
      </w:tr>
      <w:tr w:rsidR="001A7EC1" w:rsidRPr="00CB60F5" w:rsidTr="001A7EC1">
        <w:tc>
          <w:tcPr>
            <w:tcW w:w="320" w:type="pct"/>
            <w:vAlign w:val="center"/>
          </w:tcPr>
          <w:p w:rsidR="001A7EC1" w:rsidRPr="00CB60F5" w:rsidRDefault="001A7EC1" w:rsidP="001A7EC1">
            <w:pPr>
              <w:jc w:val="center"/>
              <w:rPr>
                <w:sz w:val="24"/>
                <w:szCs w:val="24"/>
              </w:rPr>
            </w:pPr>
            <w:r w:rsidRPr="00CB60F5">
              <w:rPr>
                <w:sz w:val="24"/>
                <w:szCs w:val="24"/>
              </w:rPr>
              <w:t>21.</w:t>
            </w:r>
          </w:p>
        </w:tc>
        <w:tc>
          <w:tcPr>
            <w:tcW w:w="3613" w:type="pct"/>
          </w:tcPr>
          <w:p w:rsidR="001A7EC1" w:rsidRPr="00CB60F5" w:rsidRDefault="001A7EC1" w:rsidP="001A7EC1">
            <w:pPr>
              <w:jc w:val="both"/>
              <w:rPr>
                <w:sz w:val="24"/>
                <w:szCs w:val="24"/>
              </w:rPr>
            </w:pPr>
            <w:r w:rsidRPr="00CB60F5">
              <w:rPr>
                <w:sz w:val="24"/>
                <w:szCs w:val="24"/>
              </w:rPr>
              <w:t>State the breeding objectives for the genetic improvement of quality traits in cotton.</w:t>
            </w:r>
          </w:p>
        </w:tc>
        <w:tc>
          <w:tcPr>
            <w:tcW w:w="641" w:type="pct"/>
            <w:vAlign w:val="center"/>
          </w:tcPr>
          <w:p w:rsidR="001A7EC1" w:rsidRPr="00CB60F5" w:rsidRDefault="001A7EC1" w:rsidP="001A7EC1">
            <w:pPr>
              <w:jc w:val="center"/>
              <w:rPr>
                <w:sz w:val="24"/>
                <w:szCs w:val="24"/>
              </w:rPr>
            </w:pPr>
            <w:r w:rsidRPr="00CB60F5">
              <w:rPr>
                <w:sz w:val="24"/>
                <w:szCs w:val="24"/>
              </w:rPr>
              <w:t>CO1/R</w:t>
            </w:r>
          </w:p>
        </w:tc>
        <w:tc>
          <w:tcPr>
            <w:tcW w:w="426" w:type="pct"/>
            <w:vAlign w:val="center"/>
          </w:tcPr>
          <w:p w:rsidR="001A7EC1" w:rsidRPr="00CB60F5" w:rsidRDefault="001A7EC1" w:rsidP="001A7EC1">
            <w:pPr>
              <w:jc w:val="center"/>
              <w:rPr>
                <w:sz w:val="24"/>
                <w:szCs w:val="24"/>
              </w:rPr>
            </w:pPr>
            <w:r w:rsidRPr="00CB60F5">
              <w:rPr>
                <w:sz w:val="24"/>
                <w:szCs w:val="24"/>
              </w:rPr>
              <w:t>5</w:t>
            </w:r>
          </w:p>
        </w:tc>
      </w:tr>
      <w:tr w:rsidR="001A7EC1" w:rsidRPr="00CB60F5" w:rsidTr="001A7EC1">
        <w:tc>
          <w:tcPr>
            <w:tcW w:w="320" w:type="pct"/>
            <w:vAlign w:val="center"/>
          </w:tcPr>
          <w:p w:rsidR="001A7EC1" w:rsidRPr="00CB60F5" w:rsidRDefault="001A7EC1" w:rsidP="001A7EC1">
            <w:pPr>
              <w:jc w:val="center"/>
              <w:rPr>
                <w:sz w:val="24"/>
                <w:szCs w:val="24"/>
              </w:rPr>
            </w:pPr>
            <w:r w:rsidRPr="00CB60F5">
              <w:rPr>
                <w:sz w:val="24"/>
                <w:szCs w:val="24"/>
              </w:rPr>
              <w:t>22.</w:t>
            </w:r>
          </w:p>
        </w:tc>
        <w:tc>
          <w:tcPr>
            <w:tcW w:w="3613" w:type="pct"/>
          </w:tcPr>
          <w:p w:rsidR="001A7EC1" w:rsidRPr="00CB60F5" w:rsidRDefault="001A7EC1" w:rsidP="001A7EC1">
            <w:pPr>
              <w:jc w:val="both"/>
              <w:rPr>
                <w:sz w:val="24"/>
                <w:szCs w:val="24"/>
              </w:rPr>
            </w:pPr>
            <w:r w:rsidRPr="00CB60F5">
              <w:rPr>
                <w:sz w:val="24"/>
                <w:szCs w:val="24"/>
              </w:rPr>
              <w:t>How will you create Multiple Disease Resistance</w:t>
            </w:r>
            <w:r>
              <w:rPr>
                <w:sz w:val="24"/>
                <w:szCs w:val="24"/>
              </w:rPr>
              <w:t xml:space="preserve"> </w:t>
            </w:r>
            <w:r w:rsidRPr="00CB60F5">
              <w:rPr>
                <w:sz w:val="24"/>
                <w:szCs w:val="24"/>
              </w:rPr>
              <w:t>(MDR) in cotton?</w:t>
            </w:r>
          </w:p>
        </w:tc>
        <w:tc>
          <w:tcPr>
            <w:tcW w:w="641" w:type="pct"/>
            <w:vAlign w:val="center"/>
          </w:tcPr>
          <w:p w:rsidR="001A7EC1" w:rsidRPr="00CB60F5" w:rsidRDefault="001A7EC1" w:rsidP="001A7EC1">
            <w:pPr>
              <w:jc w:val="center"/>
              <w:rPr>
                <w:sz w:val="24"/>
                <w:szCs w:val="24"/>
              </w:rPr>
            </w:pPr>
            <w:r w:rsidRPr="00CB60F5">
              <w:rPr>
                <w:sz w:val="24"/>
                <w:szCs w:val="24"/>
              </w:rPr>
              <w:t>CO2</w:t>
            </w:r>
            <w:r>
              <w:rPr>
                <w:sz w:val="24"/>
                <w:szCs w:val="24"/>
              </w:rPr>
              <w:t xml:space="preserve"> </w:t>
            </w:r>
            <w:r w:rsidRPr="00CB60F5">
              <w:rPr>
                <w:sz w:val="24"/>
                <w:szCs w:val="24"/>
              </w:rPr>
              <w:t>/</w:t>
            </w:r>
            <w:r>
              <w:rPr>
                <w:sz w:val="24"/>
                <w:szCs w:val="24"/>
              </w:rPr>
              <w:t xml:space="preserve"> </w:t>
            </w:r>
            <w:r w:rsidRPr="00CB60F5">
              <w:rPr>
                <w:sz w:val="24"/>
                <w:szCs w:val="24"/>
              </w:rPr>
              <w:t>U</w:t>
            </w:r>
          </w:p>
        </w:tc>
        <w:tc>
          <w:tcPr>
            <w:tcW w:w="426" w:type="pct"/>
            <w:vAlign w:val="center"/>
          </w:tcPr>
          <w:p w:rsidR="001A7EC1" w:rsidRPr="00CB60F5" w:rsidRDefault="001A7EC1" w:rsidP="001A7EC1">
            <w:pPr>
              <w:jc w:val="center"/>
              <w:rPr>
                <w:sz w:val="24"/>
                <w:szCs w:val="24"/>
              </w:rPr>
            </w:pPr>
            <w:r w:rsidRPr="00CB60F5">
              <w:rPr>
                <w:sz w:val="24"/>
                <w:szCs w:val="24"/>
              </w:rPr>
              <w:t>5</w:t>
            </w:r>
          </w:p>
        </w:tc>
      </w:tr>
      <w:tr w:rsidR="001A7EC1" w:rsidRPr="00CB60F5" w:rsidTr="001A7EC1">
        <w:tc>
          <w:tcPr>
            <w:tcW w:w="320" w:type="pct"/>
            <w:vAlign w:val="center"/>
          </w:tcPr>
          <w:p w:rsidR="001A7EC1" w:rsidRPr="00CB60F5" w:rsidRDefault="001A7EC1" w:rsidP="001A7EC1">
            <w:pPr>
              <w:jc w:val="center"/>
              <w:rPr>
                <w:sz w:val="24"/>
                <w:szCs w:val="24"/>
              </w:rPr>
            </w:pPr>
            <w:r w:rsidRPr="00CB60F5">
              <w:rPr>
                <w:sz w:val="24"/>
                <w:szCs w:val="24"/>
              </w:rPr>
              <w:t>23.</w:t>
            </w:r>
          </w:p>
        </w:tc>
        <w:tc>
          <w:tcPr>
            <w:tcW w:w="3613" w:type="pct"/>
          </w:tcPr>
          <w:p w:rsidR="001A7EC1" w:rsidRPr="00CB60F5" w:rsidRDefault="001A7EC1" w:rsidP="001A7EC1">
            <w:pPr>
              <w:jc w:val="both"/>
              <w:rPr>
                <w:sz w:val="24"/>
                <w:szCs w:val="24"/>
              </w:rPr>
            </w:pPr>
            <w:r w:rsidRPr="00CB60F5">
              <w:rPr>
                <w:sz w:val="24"/>
                <w:szCs w:val="24"/>
              </w:rPr>
              <w:t xml:space="preserve">Write briefly about </w:t>
            </w:r>
            <w:proofErr w:type="spellStart"/>
            <w:r w:rsidRPr="00CB60F5">
              <w:rPr>
                <w:sz w:val="24"/>
                <w:szCs w:val="24"/>
              </w:rPr>
              <w:t>Bt</w:t>
            </w:r>
            <w:proofErr w:type="spellEnd"/>
            <w:r w:rsidRPr="00CB60F5">
              <w:rPr>
                <w:sz w:val="24"/>
                <w:szCs w:val="24"/>
              </w:rPr>
              <w:t xml:space="preserve"> </w:t>
            </w:r>
            <w:proofErr w:type="spellStart"/>
            <w:r w:rsidRPr="00CB60F5">
              <w:rPr>
                <w:sz w:val="24"/>
                <w:szCs w:val="24"/>
              </w:rPr>
              <w:t>brinjal</w:t>
            </w:r>
            <w:proofErr w:type="spellEnd"/>
            <w:r w:rsidRPr="00CB60F5">
              <w:rPr>
                <w:sz w:val="24"/>
                <w:szCs w:val="24"/>
              </w:rPr>
              <w:t>.</w:t>
            </w:r>
          </w:p>
        </w:tc>
        <w:tc>
          <w:tcPr>
            <w:tcW w:w="641" w:type="pct"/>
            <w:vAlign w:val="center"/>
          </w:tcPr>
          <w:p w:rsidR="001A7EC1" w:rsidRPr="00CB60F5" w:rsidRDefault="001A7EC1" w:rsidP="001A7EC1">
            <w:pPr>
              <w:jc w:val="center"/>
              <w:rPr>
                <w:sz w:val="24"/>
                <w:szCs w:val="24"/>
              </w:rPr>
            </w:pPr>
            <w:r w:rsidRPr="00CB60F5">
              <w:rPr>
                <w:sz w:val="24"/>
                <w:szCs w:val="24"/>
              </w:rPr>
              <w:t>CO3</w:t>
            </w:r>
            <w:r>
              <w:rPr>
                <w:sz w:val="24"/>
                <w:szCs w:val="24"/>
              </w:rPr>
              <w:t xml:space="preserve"> </w:t>
            </w:r>
            <w:r w:rsidRPr="00CB60F5">
              <w:rPr>
                <w:sz w:val="24"/>
                <w:szCs w:val="24"/>
              </w:rPr>
              <w:t>/</w:t>
            </w:r>
            <w:r>
              <w:rPr>
                <w:sz w:val="24"/>
                <w:szCs w:val="24"/>
              </w:rPr>
              <w:t xml:space="preserve"> </w:t>
            </w:r>
            <w:r w:rsidRPr="00CB60F5">
              <w:rPr>
                <w:sz w:val="24"/>
                <w:szCs w:val="24"/>
              </w:rPr>
              <w:t>A</w:t>
            </w:r>
          </w:p>
        </w:tc>
        <w:tc>
          <w:tcPr>
            <w:tcW w:w="426" w:type="pct"/>
            <w:vAlign w:val="center"/>
          </w:tcPr>
          <w:p w:rsidR="001A7EC1" w:rsidRPr="00CB60F5" w:rsidRDefault="001A7EC1" w:rsidP="001A7EC1">
            <w:pPr>
              <w:jc w:val="center"/>
              <w:rPr>
                <w:sz w:val="24"/>
                <w:szCs w:val="24"/>
              </w:rPr>
            </w:pPr>
            <w:r w:rsidRPr="00CB60F5">
              <w:rPr>
                <w:sz w:val="24"/>
                <w:szCs w:val="24"/>
              </w:rPr>
              <w:t>5</w:t>
            </w:r>
          </w:p>
        </w:tc>
      </w:tr>
      <w:tr w:rsidR="001A7EC1" w:rsidRPr="00CB60F5" w:rsidTr="001A7EC1">
        <w:tc>
          <w:tcPr>
            <w:tcW w:w="320" w:type="pct"/>
            <w:vAlign w:val="center"/>
          </w:tcPr>
          <w:p w:rsidR="001A7EC1" w:rsidRPr="00CB60F5" w:rsidRDefault="001A7EC1" w:rsidP="001A7EC1">
            <w:pPr>
              <w:jc w:val="center"/>
              <w:rPr>
                <w:sz w:val="24"/>
                <w:szCs w:val="24"/>
              </w:rPr>
            </w:pPr>
            <w:r w:rsidRPr="00CB60F5">
              <w:rPr>
                <w:sz w:val="24"/>
                <w:szCs w:val="24"/>
              </w:rPr>
              <w:t>24.</w:t>
            </w:r>
          </w:p>
        </w:tc>
        <w:tc>
          <w:tcPr>
            <w:tcW w:w="3613" w:type="pct"/>
          </w:tcPr>
          <w:p w:rsidR="001A7EC1" w:rsidRPr="00CB60F5" w:rsidRDefault="001A7EC1" w:rsidP="001A7EC1">
            <w:pPr>
              <w:jc w:val="both"/>
              <w:rPr>
                <w:sz w:val="24"/>
                <w:szCs w:val="24"/>
              </w:rPr>
            </w:pPr>
            <w:r w:rsidRPr="00CB60F5">
              <w:rPr>
                <w:sz w:val="24"/>
                <w:szCs w:val="24"/>
              </w:rPr>
              <w:t>List out the quality traits of major cereals.</w:t>
            </w:r>
          </w:p>
        </w:tc>
        <w:tc>
          <w:tcPr>
            <w:tcW w:w="641" w:type="pct"/>
            <w:vAlign w:val="center"/>
          </w:tcPr>
          <w:p w:rsidR="001A7EC1" w:rsidRPr="00CB60F5" w:rsidRDefault="001A7EC1" w:rsidP="001A7EC1">
            <w:pPr>
              <w:jc w:val="center"/>
              <w:rPr>
                <w:sz w:val="24"/>
                <w:szCs w:val="24"/>
              </w:rPr>
            </w:pPr>
            <w:r w:rsidRPr="00CB60F5">
              <w:rPr>
                <w:sz w:val="24"/>
                <w:szCs w:val="24"/>
              </w:rPr>
              <w:t>CO6</w:t>
            </w:r>
            <w:r>
              <w:rPr>
                <w:sz w:val="24"/>
                <w:szCs w:val="24"/>
              </w:rPr>
              <w:t xml:space="preserve"> </w:t>
            </w:r>
            <w:r w:rsidRPr="00CB60F5">
              <w:rPr>
                <w:sz w:val="24"/>
                <w:szCs w:val="24"/>
              </w:rPr>
              <w:t>/</w:t>
            </w:r>
            <w:r>
              <w:rPr>
                <w:sz w:val="24"/>
                <w:szCs w:val="24"/>
              </w:rPr>
              <w:t xml:space="preserve"> </w:t>
            </w:r>
            <w:r w:rsidRPr="00CB60F5">
              <w:rPr>
                <w:sz w:val="24"/>
                <w:szCs w:val="24"/>
              </w:rPr>
              <w:t>An</w:t>
            </w:r>
          </w:p>
        </w:tc>
        <w:tc>
          <w:tcPr>
            <w:tcW w:w="426" w:type="pct"/>
            <w:vAlign w:val="center"/>
          </w:tcPr>
          <w:p w:rsidR="001A7EC1" w:rsidRPr="00CB60F5" w:rsidRDefault="001A7EC1" w:rsidP="001A7EC1">
            <w:pPr>
              <w:jc w:val="center"/>
              <w:rPr>
                <w:sz w:val="24"/>
                <w:szCs w:val="24"/>
              </w:rPr>
            </w:pPr>
            <w:r w:rsidRPr="00CB60F5">
              <w:rPr>
                <w:sz w:val="24"/>
                <w:szCs w:val="24"/>
              </w:rPr>
              <w:t>5</w:t>
            </w:r>
          </w:p>
        </w:tc>
      </w:tr>
      <w:tr w:rsidR="001A7EC1" w:rsidRPr="00CB60F5" w:rsidTr="001A7EC1">
        <w:tc>
          <w:tcPr>
            <w:tcW w:w="320" w:type="pct"/>
            <w:vAlign w:val="center"/>
          </w:tcPr>
          <w:p w:rsidR="001A7EC1" w:rsidRPr="00CB60F5" w:rsidRDefault="001A7EC1" w:rsidP="001A7EC1">
            <w:pPr>
              <w:jc w:val="center"/>
              <w:rPr>
                <w:sz w:val="24"/>
                <w:szCs w:val="24"/>
              </w:rPr>
            </w:pPr>
            <w:r w:rsidRPr="00CB60F5">
              <w:rPr>
                <w:sz w:val="24"/>
                <w:szCs w:val="24"/>
              </w:rPr>
              <w:t>25.</w:t>
            </w:r>
          </w:p>
        </w:tc>
        <w:tc>
          <w:tcPr>
            <w:tcW w:w="3613" w:type="pct"/>
          </w:tcPr>
          <w:p w:rsidR="001A7EC1" w:rsidRPr="00CB60F5" w:rsidRDefault="001A7EC1" w:rsidP="001A7EC1">
            <w:pPr>
              <w:jc w:val="both"/>
              <w:rPr>
                <w:sz w:val="24"/>
                <w:szCs w:val="24"/>
              </w:rPr>
            </w:pPr>
            <w:r w:rsidRPr="00CB60F5">
              <w:rPr>
                <w:sz w:val="24"/>
                <w:szCs w:val="24"/>
              </w:rPr>
              <w:t>Write the breeding objectives for Onion.</w:t>
            </w:r>
          </w:p>
        </w:tc>
        <w:tc>
          <w:tcPr>
            <w:tcW w:w="641" w:type="pct"/>
            <w:vAlign w:val="center"/>
          </w:tcPr>
          <w:p w:rsidR="001A7EC1" w:rsidRPr="00CB60F5" w:rsidRDefault="001A7EC1" w:rsidP="001A7EC1">
            <w:pPr>
              <w:jc w:val="center"/>
              <w:rPr>
                <w:sz w:val="24"/>
                <w:szCs w:val="24"/>
              </w:rPr>
            </w:pPr>
            <w:r w:rsidRPr="00CB60F5">
              <w:rPr>
                <w:sz w:val="24"/>
                <w:szCs w:val="24"/>
              </w:rPr>
              <w:t>CO6</w:t>
            </w:r>
            <w:r>
              <w:rPr>
                <w:sz w:val="24"/>
                <w:szCs w:val="24"/>
              </w:rPr>
              <w:t xml:space="preserve"> </w:t>
            </w:r>
            <w:r w:rsidRPr="00CB60F5">
              <w:rPr>
                <w:sz w:val="24"/>
                <w:szCs w:val="24"/>
              </w:rPr>
              <w:t>/</w:t>
            </w:r>
            <w:r>
              <w:rPr>
                <w:sz w:val="24"/>
                <w:szCs w:val="24"/>
              </w:rPr>
              <w:t xml:space="preserve"> </w:t>
            </w:r>
            <w:r w:rsidRPr="00CB60F5">
              <w:rPr>
                <w:sz w:val="24"/>
                <w:szCs w:val="24"/>
              </w:rPr>
              <w:t>E</w:t>
            </w:r>
          </w:p>
        </w:tc>
        <w:tc>
          <w:tcPr>
            <w:tcW w:w="426" w:type="pct"/>
            <w:vAlign w:val="center"/>
          </w:tcPr>
          <w:p w:rsidR="001A7EC1" w:rsidRPr="00CB60F5" w:rsidRDefault="001A7EC1" w:rsidP="001A7EC1">
            <w:pPr>
              <w:jc w:val="center"/>
              <w:rPr>
                <w:sz w:val="24"/>
                <w:szCs w:val="24"/>
              </w:rPr>
            </w:pPr>
            <w:r w:rsidRPr="00CB60F5">
              <w:rPr>
                <w:sz w:val="24"/>
                <w:szCs w:val="24"/>
              </w:rPr>
              <w:t>5</w:t>
            </w:r>
          </w:p>
        </w:tc>
      </w:tr>
      <w:tr w:rsidR="001A7EC1" w:rsidRPr="00CB60F5" w:rsidTr="001A7EC1">
        <w:tc>
          <w:tcPr>
            <w:tcW w:w="320" w:type="pct"/>
            <w:vAlign w:val="center"/>
          </w:tcPr>
          <w:p w:rsidR="001A7EC1" w:rsidRPr="00CB60F5" w:rsidRDefault="001A7EC1" w:rsidP="001A7EC1">
            <w:pPr>
              <w:jc w:val="center"/>
              <w:rPr>
                <w:sz w:val="24"/>
                <w:szCs w:val="24"/>
              </w:rPr>
            </w:pPr>
            <w:r w:rsidRPr="00CB60F5">
              <w:rPr>
                <w:sz w:val="24"/>
                <w:szCs w:val="24"/>
              </w:rPr>
              <w:t>26.</w:t>
            </w:r>
          </w:p>
        </w:tc>
        <w:tc>
          <w:tcPr>
            <w:tcW w:w="3613" w:type="pct"/>
          </w:tcPr>
          <w:p w:rsidR="001A7EC1" w:rsidRPr="00CB60F5" w:rsidRDefault="001A7EC1" w:rsidP="001A7EC1">
            <w:pPr>
              <w:jc w:val="both"/>
              <w:rPr>
                <w:sz w:val="24"/>
                <w:szCs w:val="24"/>
              </w:rPr>
            </w:pPr>
            <w:r w:rsidRPr="00CB60F5">
              <w:rPr>
                <w:sz w:val="24"/>
                <w:szCs w:val="24"/>
              </w:rPr>
              <w:t>List out the quality traits in chick pea.</w:t>
            </w:r>
          </w:p>
        </w:tc>
        <w:tc>
          <w:tcPr>
            <w:tcW w:w="641" w:type="pct"/>
            <w:vAlign w:val="center"/>
          </w:tcPr>
          <w:p w:rsidR="001A7EC1" w:rsidRPr="00CB60F5" w:rsidRDefault="001A7EC1" w:rsidP="001A7EC1">
            <w:pPr>
              <w:jc w:val="center"/>
              <w:rPr>
                <w:sz w:val="24"/>
                <w:szCs w:val="24"/>
              </w:rPr>
            </w:pPr>
            <w:r w:rsidRPr="00CB60F5">
              <w:rPr>
                <w:sz w:val="24"/>
                <w:szCs w:val="24"/>
              </w:rPr>
              <w:t>CO4</w:t>
            </w:r>
            <w:r>
              <w:rPr>
                <w:sz w:val="24"/>
                <w:szCs w:val="24"/>
              </w:rPr>
              <w:t xml:space="preserve"> </w:t>
            </w:r>
            <w:r w:rsidRPr="00CB60F5">
              <w:rPr>
                <w:sz w:val="24"/>
                <w:szCs w:val="24"/>
              </w:rPr>
              <w:t>/</w:t>
            </w:r>
            <w:r>
              <w:rPr>
                <w:sz w:val="24"/>
                <w:szCs w:val="24"/>
              </w:rPr>
              <w:t xml:space="preserve"> </w:t>
            </w:r>
            <w:r w:rsidRPr="00CB60F5">
              <w:rPr>
                <w:sz w:val="24"/>
                <w:szCs w:val="24"/>
              </w:rPr>
              <w:t>A</w:t>
            </w:r>
          </w:p>
        </w:tc>
        <w:tc>
          <w:tcPr>
            <w:tcW w:w="426" w:type="pct"/>
            <w:vAlign w:val="center"/>
          </w:tcPr>
          <w:p w:rsidR="001A7EC1" w:rsidRPr="00CB60F5" w:rsidRDefault="001A7EC1" w:rsidP="001A7EC1">
            <w:pPr>
              <w:jc w:val="center"/>
              <w:rPr>
                <w:sz w:val="24"/>
                <w:szCs w:val="24"/>
              </w:rPr>
            </w:pPr>
            <w:r w:rsidRPr="00CB60F5">
              <w:rPr>
                <w:sz w:val="24"/>
                <w:szCs w:val="24"/>
              </w:rPr>
              <w:t>5</w:t>
            </w:r>
          </w:p>
        </w:tc>
      </w:tr>
      <w:tr w:rsidR="001A7EC1" w:rsidRPr="00CB60F5" w:rsidTr="001A7EC1">
        <w:tc>
          <w:tcPr>
            <w:tcW w:w="320" w:type="pct"/>
            <w:vAlign w:val="center"/>
          </w:tcPr>
          <w:p w:rsidR="001A7EC1" w:rsidRPr="00CB60F5" w:rsidRDefault="001A7EC1" w:rsidP="001A7EC1">
            <w:pPr>
              <w:jc w:val="center"/>
              <w:rPr>
                <w:sz w:val="24"/>
                <w:szCs w:val="24"/>
              </w:rPr>
            </w:pPr>
            <w:r w:rsidRPr="00CB60F5">
              <w:rPr>
                <w:sz w:val="24"/>
                <w:szCs w:val="24"/>
              </w:rPr>
              <w:t>27.</w:t>
            </w:r>
          </w:p>
        </w:tc>
        <w:tc>
          <w:tcPr>
            <w:tcW w:w="3613" w:type="pct"/>
          </w:tcPr>
          <w:p w:rsidR="001A7EC1" w:rsidRPr="00CB60F5" w:rsidRDefault="001A7EC1" w:rsidP="001A7EC1">
            <w:pPr>
              <w:jc w:val="both"/>
              <w:rPr>
                <w:sz w:val="24"/>
                <w:szCs w:val="24"/>
              </w:rPr>
            </w:pPr>
            <w:r w:rsidRPr="00CB60F5">
              <w:rPr>
                <w:sz w:val="24"/>
                <w:szCs w:val="24"/>
              </w:rPr>
              <w:t>Discuss the traits which decide the cooking quality of rice.</w:t>
            </w:r>
          </w:p>
        </w:tc>
        <w:tc>
          <w:tcPr>
            <w:tcW w:w="641" w:type="pct"/>
            <w:vAlign w:val="center"/>
          </w:tcPr>
          <w:p w:rsidR="001A7EC1" w:rsidRPr="00CB60F5" w:rsidRDefault="001A7EC1" w:rsidP="001A7EC1">
            <w:pPr>
              <w:jc w:val="center"/>
              <w:rPr>
                <w:sz w:val="24"/>
                <w:szCs w:val="24"/>
              </w:rPr>
            </w:pPr>
            <w:r w:rsidRPr="00CB60F5">
              <w:rPr>
                <w:sz w:val="24"/>
                <w:szCs w:val="24"/>
              </w:rPr>
              <w:t>CO3</w:t>
            </w:r>
            <w:r>
              <w:rPr>
                <w:sz w:val="24"/>
                <w:szCs w:val="24"/>
              </w:rPr>
              <w:t xml:space="preserve"> </w:t>
            </w:r>
            <w:r w:rsidRPr="00CB60F5">
              <w:rPr>
                <w:sz w:val="24"/>
                <w:szCs w:val="24"/>
              </w:rPr>
              <w:t>/</w:t>
            </w:r>
            <w:r>
              <w:rPr>
                <w:sz w:val="24"/>
                <w:szCs w:val="24"/>
              </w:rPr>
              <w:t xml:space="preserve"> </w:t>
            </w:r>
            <w:r w:rsidRPr="00CB60F5">
              <w:rPr>
                <w:sz w:val="24"/>
                <w:szCs w:val="24"/>
              </w:rPr>
              <w:t>C</w:t>
            </w:r>
          </w:p>
        </w:tc>
        <w:tc>
          <w:tcPr>
            <w:tcW w:w="426" w:type="pct"/>
            <w:vAlign w:val="center"/>
          </w:tcPr>
          <w:p w:rsidR="001A7EC1" w:rsidRPr="00CB60F5" w:rsidRDefault="001A7EC1" w:rsidP="001A7EC1">
            <w:pPr>
              <w:jc w:val="center"/>
              <w:rPr>
                <w:sz w:val="24"/>
                <w:szCs w:val="24"/>
              </w:rPr>
            </w:pPr>
            <w:r w:rsidRPr="00CB60F5">
              <w:rPr>
                <w:sz w:val="24"/>
                <w:szCs w:val="24"/>
              </w:rPr>
              <w:t>5</w:t>
            </w:r>
          </w:p>
        </w:tc>
      </w:tr>
      <w:tr w:rsidR="001A7EC1" w:rsidRPr="00CB60F5" w:rsidTr="001A7EC1">
        <w:tc>
          <w:tcPr>
            <w:tcW w:w="320" w:type="pct"/>
            <w:vAlign w:val="center"/>
          </w:tcPr>
          <w:p w:rsidR="001A7EC1" w:rsidRPr="00CB60F5" w:rsidRDefault="001A7EC1" w:rsidP="001A7EC1">
            <w:pPr>
              <w:jc w:val="center"/>
              <w:rPr>
                <w:sz w:val="24"/>
                <w:szCs w:val="24"/>
              </w:rPr>
            </w:pPr>
            <w:r w:rsidRPr="00CB60F5">
              <w:rPr>
                <w:sz w:val="24"/>
                <w:szCs w:val="24"/>
              </w:rPr>
              <w:lastRenderedPageBreak/>
              <w:t>28.</w:t>
            </w:r>
          </w:p>
        </w:tc>
        <w:tc>
          <w:tcPr>
            <w:tcW w:w="3613" w:type="pct"/>
          </w:tcPr>
          <w:p w:rsidR="001A7EC1" w:rsidRPr="00CB60F5" w:rsidRDefault="001A7EC1" w:rsidP="001A7EC1">
            <w:pPr>
              <w:jc w:val="both"/>
              <w:rPr>
                <w:sz w:val="24"/>
                <w:szCs w:val="24"/>
              </w:rPr>
            </w:pPr>
            <w:r w:rsidRPr="00CB60F5">
              <w:rPr>
                <w:sz w:val="24"/>
                <w:szCs w:val="24"/>
              </w:rPr>
              <w:t>How the milling quality of wheat affects the baking quality in wheat?</w:t>
            </w:r>
          </w:p>
        </w:tc>
        <w:tc>
          <w:tcPr>
            <w:tcW w:w="641" w:type="pct"/>
            <w:vAlign w:val="center"/>
          </w:tcPr>
          <w:p w:rsidR="001A7EC1" w:rsidRPr="00CB60F5" w:rsidRDefault="001A7EC1" w:rsidP="001A7EC1">
            <w:pPr>
              <w:jc w:val="center"/>
              <w:rPr>
                <w:sz w:val="24"/>
                <w:szCs w:val="24"/>
              </w:rPr>
            </w:pPr>
            <w:r w:rsidRPr="00CB60F5">
              <w:rPr>
                <w:sz w:val="24"/>
                <w:szCs w:val="24"/>
              </w:rPr>
              <w:t>CO4</w:t>
            </w:r>
            <w:r>
              <w:rPr>
                <w:sz w:val="24"/>
                <w:szCs w:val="24"/>
              </w:rPr>
              <w:t xml:space="preserve"> </w:t>
            </w:r>
            <w:r w:rsidRPr="00CB60F5">
              <w:rPr>
                <w:sz w:val="24"/>
                <w:szCs w:val="24"/>
              </w:rPr>
              <w:t>/</w:t>
            </w:r>
            <w:r>
              <w:rPr>
                <w:sz w:val="24"/>
                <w:szCs w:val="24"/>
              </w:rPr>
              <w:t xml:space="preserve"> </w:t>
            </w:r>
            <w:r w:rsidRPr="00CB60F5">
              <w:rPr>
                <w:sz w:val="24"/>
                <w:szCs w:val="24"/>
              </w:rPr>
              <w:t>R</w:t>
            </w:r>
          </w:p>
        </w:tc>
        <w:tc>
          <w:tcPr>
            <w:tcW w:w="426" w:type="pct"/>
            <w:vAlign w:val="center"/>
          </w:tcPr>
          <w:p w:rsidR="001A7EC1" w:rsidRPr="00CB60F5" w:rsidRDefault="001A7EC1" w:rsidP="001A7EC1">
            <w:pPr>
              <w:jc w:val="center"/>
              <w:rPr>
                <w:sz w:val="24"/>
                <w:szCs w:val="24"/>
              </w:rPr>
            </w:pPr>
            <w:r w:rsidRPr="00CB60F5">
              <w:rPr>
                <w:sz w:val="24"/>
                <w:szCs w:val="24"/>
              </w:rPr>
              <w:t>5</w:t>
            </w:r>
          </w:p>
        </w:tc>
      </w:tr>
      <w:tr w:rsidR="001A7EC1" w:rsidRPr="00CB60F5" w:rsidTr="001A7EC1">
        <w:tc>
          <w:tcPr>
            <w:tcW w:w="320" w:type="pct"/>
            <w:vAlign w:val="center"/>
          </w:tcPr>
          <w:p w:rsidR="001A7EC1" w:rsidRPr="00CB60F5" w:rsidRDefault="001A7EC1" w:rsidP="001A7EC1">
            <w:pPr>
              <w:jc w:val="center"/>
              <w:rPr>
                <w:sz w:val="24"/>
                <w:szCs w:val="24"/>
              </w:rPr>
            </w:pPr>
            <w:r w:rsidRPr="00CB60F5">
              <w:rPr>
                <w:sz w:val="24"/>
                <w:szCs w:val="24"/>
              </w:rPr>
              <w:t>29.</w:t>
            </w:r>
          </w:p>
        </w:tc>
        <w:tc>
          <w:tcPr>
            <w:tcW w:w="3613" w:type="pct"/>
          </w:tcPr>
          <w:p w:rsidR="001A7EC1" w:rsidRPr="00CB60F5" w:rsidRDefault="001A7EC1" w:rsidP="001A7EC1">
            <w:pPr>
              <w:jc w:val="both"/>
              <w:rPr>
                <w:sz w:val="24"/>
                <w:szCs w:val="24"/>
              </w:rPr>
            </w:pPr>
            <w:r w:rsidRPr="00CB60F5">
              <w:rPr>
                <w:sz w:val="24"/>
                <w:szCs w:val="24"/>
              </w:rPr>
              <w:t>Write a note on ‘Opaque 2’ gene.</w:t>
            </w:r>
          </w:p>
        </w:tc>
        <w:tc>
          <w:tcPr>
            <w:tcW w:w="641" w:type="pct"/>
            <w:vAlign w:val="center"/>
          </w:tcPr>
          <w:p w:rsidR="001A7EC1" w:rsidRPr="00CB60F5" w:rsidRDefault="001A7EC1" w:rsidP="001A7EC1">
            <w:pPr>
              <w:jc w:val="center"/>
              <w:rPr>
                <w:sz w:val="24"/>
                <w:szCs w:val="24"/>
              </w:rPr>
            </w:pPr>
            <w:r w:rsidRPr="00CB60F5">
              <w:rPr>
                <w:sz w:val="24"/>
                <w:szCs w:val="24"/>
              </w:rPr>
              <w:t>CO5</w:t>
            </w:r>
            <w:r>
              <w:rPr>
                <w:sz w:val="24"/>
                <w:szCs w:val="24"/>
              </w:rPr>
              <w:t xml:space="preserve"> </w:t>
            </w:r>
            <w:r w:rsidRPr="00CB60F5">
              <w:rPr>
                <w:sz w:val="24"/>
                <w:szCs w:val="24"/>
              </w:rPr>
              <w:t>/</w:t>
            </w:r>
            <w:r>
              <w:rPr>
                <w:sz w:val="24"/>
                <w:szCs w:val="24"/>
              </w:rPr>
              <w:t xml:space="preserve"> </w:t>
            </w:r>
            <w:r w:rsidRPr="00CB60F5">
              <w:rPr>
                <w:sz w:val="24"/>
                <w:szCs w:val="24"/>
              </w:rPr>
              <w:t>R</w:t>
            </w:r>
          </w:p>
        </w:tc>
        <w:tc>
          <w:tcPr>
            <w:tcW w:w="426" w:type="pct"/>
            <w:vAlign w:val="center"/>
          </w:tcPr>
          <w:p w:rsidR="001A7EC1" w:rsidRPr="00CB60F5" w:rsidRDefault="001A7EC1" w:rsidP="001A7EC1">
            <w:pPr>
              <w:jc w:val="center"/>
              <w:rPr>
                <w:sz w:val="24"/>
                <w:szCs w:val="24"/>
              </w:rPr>
            </w:pPr>
            <w:r w:rsidRPr="00CB60F5">
              <w:rPr>
                <w:sz w:val="24"/>
                <w:szCs w:val="24"/>
              </w:rPr>
              <w:t>5</w:t>
            </w:r>
          </w:p>
        </w:tc>
      </w:tr>
      <w:tr w:rsidR="001A7EC1" w:rsidRPr="00CB60F5" w:rsidTr="001A7EC1">
        <w:tc>
          <w:tcPr>
            <w:tcW w:w="320" w:type="pct"/>
            <w:vAlign w:val="center"/>
          </w:tcPr>
          <w:p w:rsidR="001A7EC1" w:rsidRPr="00CB60F5" w:rsidRDefault="001A7EC1" w:rsidP="001A7EC1">
            <w:pPr>
              <w:jc w:val="center"/>
              <w:rPr>
                <w:sz w:val="24"/>
                <w:szCs w:val="24"/>
              </w:rPr>
            </w:pPr>
            <w:r w:rsidRPr="00CB60F5">
              <w:rPr>
                <w:sz w:val="24"/>
                <w:szCs w:val="24"/>
              </w:rPr>
              <w:t>30.</w:t>
            </w:r>
          </w:p>
        </w:tc>
        <w:tc>
          <w:tcPr>
            <w:tcW w:w="3613" w:type="pct"/>
          </w:tcPr>
          <w:p w:rsidR="001A7EC1" w:rsidRPr="00CB60F5" w:rsidRDefault="001A7EC1" w:rsidP="001A7EC1">
            <w:pPr>
              <w:jc w:val="both"/>
              <w:rPr>
                <w:sz w:val="24"/>
                <w:szCs w:val="24"/>
              </w:rPr>
            </w:pPr>
            <w:r w:rsidRPr="00CB60F5">
              <w:rPr>
                <w:sz w:val="24"/>
                <w:szCs w:val="24"/>
              </w:rPr>
              <w:t xml:space="preserve">Give a brief account on </w:t>
            </w:r>
            <w:r w:rsidRPr="00CB60F5">
              <w:rPr>
                <w:sz w:val="24"/>
                <w:szCs w:val="24"/>
                <w:lang w:val="el-GR"/>
              </w:rPr>
              <w:t xml:space="preserve">β </w:t>
            </w:r>
            <w:r w:rsidRPr="00CB60F5">
              <w:rPr>
                <w:sz w:val="24"/>
                <w:szCs w:val="24"/>
              </w:rPr>
              <w:t>Glucan of oat.</w:t>
            </w:r>
          </w:p>
        </w:tc>
        <w:tc>
          <w:tcPr>
            <w:tcW w:w="641" w:type="pct"/>
            <w:vAlign w:val="center"/>
          </w:tcPr>
          <w:p w:rsidR="001A7EC1" w:rsidRPr="00CB60F5" w:rsidRDefault="001A7EC1" w:rsidP="001A7EC1">
            <w:pPr>
              <w:jc w:val="center"/>
              <w:rPr>
                <w:sz w:val="24"/>
                <w:szCs w:val="24"/>
              </w:rPr>
            </w:pPr>
            <w:r w:rsidRPr="00CB60F5">
              <w:rPr>
                <w:sz w:val="24"/>
                <w:szCs w:val="24"/>
              </w:rPr>
              <w:t>CO5</w:t>
            </w:r>
            <w:r>
              <w:rPr>
                <w:sz w:val="24"/>
                <w:szCs w:val="24"/>
              </w:rPr>
              <w:t xml:space="preserve"> </w:t>
            </w:r>
            <w:r w:rsidRPr="00CB60F5">
              <w:rPr>
                <w:sz w:val="24"/>
                <w:szCs w:val="24"/>
              </w:rPr>
              <w:t>/</w:t>
            </w:r>
            <w:r>
              <w:rPr>
                <w:sz w:val="24"/>
                <w:szCs w:val="24"/>
              </w:rPr>
              <w:t xml:space="preserve"> </w:t>
            </w:r>
            <w:r w:rsidRPr="00CB60F5">
              <w:rPr>
                <w:sz w:val="24"/>
                <w:szCs w:val="24"/>
              </w:rPr>
              <w:t>A</w:t>
            </w:r>
          </w:p>
        </w:tc>
        <w:tc>
          <w:tcPr>
            <w:tcW w:w="426" w:type="pct"/>
            <w:vAlign w:val="center"/>
          </w:tcPr>
          <w:p w:rsidR="001A7EC1" w:rsidRPr="00CB60F5" w:rsidRDefault="001A7EC1" w:rsidP="001A7EC1">
            <w:pPr>
              <w:jc w:val="center"/>
              <w:rPr>
                <w:sz w:val="24"/>
                <w:szCs w:val="24"/>
              </w:rPr>
            </w:pPr>
            <w:r w:rsidRPr="00CB60F5">
              <w:rPr>
                <w:sz w:val="24"/>
                <w:szCs w:val="24"/>
              </w:rPr>
              <w:t>5</w:t>
            </w:r>
          </w:p>
        </w:tc>
      </w:tr>
      <w:tr w:rsidR="001A7EC1" w:rsidRPr="00CB60F5" w:rsidTr="001A7EC1">
        <w:tc>
          <w:tcPr>
            <w:tcW w:w="320" w:type="pct"/>
            <w:vAlign w:val="center"/>
          </w:tcPr>
          <w:p w:rsidR="001A7EC1" w:rsidRPr="00CB60F5" w:rsidRDefault="001A7EC1" w:rsidP="001A7EC1">
            <w:pPr>
              <w:jc w:val="center"/>
              <w:rPr>
                <w:sz w:val="24"/>
                <w:szCs w:val="24"/>
              </w:rPr>
            </w:pPr>
            <w:r w:rsidRPr="00CB60F5">
              <w:rPr>
                <w:sz w:val="24"/>
                <w:szCs w:val="24"/>
              </w:rPr>
              <w:t>31.</w:t>
            </w:r>
          </w:p>
        </w:tc>
        <w:tc>
          <w:tcPr>
            <w:tcW w:w="3613" w:type="pct"/>
          </w:tcPr>
          <w:p w:rsidR="001A7EC1" w:rsidRPr="00CB60F5" w:rsidRDefault="001A7EC1" w:rsidP="001A7EC1">
            <w:pPr>
              <w:jc w:val="both"/>
              <w:rPr>
                <w:sz w:val="24"/>
                <w:szCs w:val="24"/>
              </w:rPr>
            </w:pPr>
            <w:r w:rsidRPr="00CB60F5">
              <w:rPr>
                <w:sz w:val="24"/>
                <w:szCs w:val="24"/>
              </w:rPr>
              <w:t>Uses of Oat wild species in quality improvement.</w:t>
            </w:r>
          </w:p>
        </w:tc>
        <w:tc>
          <w:tcPr>
            <w:tcW w:w="641" w:type="pct"/>
            <w:vAlign w:val="center"/>
          </w:tcPr>
          <w:p w:rsidR="001A7EC1" w:rsidRPr="00CB60F5" w:rsidRDefault="001A7EC1" w:rsidP="001A7EC1">
            <w:pPr>
              <w:jc w:val="center"/>
              <w:rPr>
                <w:sz w:val="24"/>
                <w:szCs w:val="24"/>
              </w:rPr>
            </w:pPr>
            <w:r w:rsidRPr="00CB60F5">
              <w:rPr>
                <w:sz w:val="24"/>
                <w:szCs w:val="24"/>
              </w:rPr>
              <w:t>CO6</w:t>
            </w:r>
            <w:r>
              <w:rPr>
                <w:sz w:val="24"/>
                <w:szCs w:val="24"/>
              </w:rPr>
              <w:t xml:space="preserve"> </w:t>
            </w:r>
            <w:r w:rsidRPr="00CB60F5">
              <w:rPr>
                <w:sz w:val="24"/>
                <w:szCs w:val="24"/>
              </w:rPr>
              <w:t>/</w:t>
            </w:r>
            <w:r>
              <w:rPr>
                <w:sz w:val="24"/>
                <w:szCs w:val="24"/>
              </w:rPr>
              <w:t xml:space="preserve"> </w:t>
            </w:r>
            <w:r w:rsidRPr="00CB60F5">
              <w:rPr>
                <w:sz w:val="24"/>
                <w:szCs w:val="24"/>
              </w:rPr>
              <w:t>U</w:t>
            </w:r>
          </w:p>
        </w:tc>
        <w:tc>
          <w:tcPr>
            <w:tcW w:w="426" w:type="pct"/>
            <w:vAlign w:val="center"/>
          </w:tcPr>
          <w:p w:rsidR="001A7EC1" w:rsidRPr="00CB60F5" w:rsidRDefault="001A7EC1" w:rsidP="001A7EC1">
            <w:pPr>
              <w:jc w:val="center"/>
              <w:rPr>
                <w:sz w:val="24"/>
                <w:szCs w:val="24"/>
              </w:rPr>
            </w:pPr>
            <w:r w:rsidRPr="00CB60F5">
              <w:rPr>
                <w:sz w:val="24"/>
                <w:szCs w:val="24"/>
              </w:rPr>
              <w:t>5</w:t>
            </w:r>
          </w:p>
        </w:tc>
      </w:tr>
      <w:tr w:rsidR="001A7EC1" w:rsidRPr="00CB60F5" w:rsidTr="001A7EC1">
        <w:tc>
          <w:tcPr>
            <w:tcW w:w="320" w:type="pct"/>
            <w:vAlign w:val="center"/>
          </w:tcPr>
          <w:p w:rsidR="001A7EC1" w:rsidRPr="00CB60F5" w:rsidRDefault="001A7EC1" w:rsidP="001A7EC1">
            <w:pPr>
              <w:jc w:val="center"/>
              <w:rPr>
                <w:sz w:val="24"/>
                <w:szCs w:val="24"/>
              </w:rPr>
            </w:pPr>
            <w:r w:rsidRPr="00CB60F5">
              <w:rPr>
                <w:sz w:val="24"/>
                <w:szCs w:val="24"/>
              </w:rPr>
              <w:t>32.</w:t>
            </w:r>
          </w:p>
        </w:tc>
        <w:tc>
          <w:tcPr>
            <w:tcW w:w="3613" w:type="pct"/>
          </w:tcPr>
          <w:p w:rsidR="001A7EC1" w:rsidRPr="00CB60F5" w:rsidRDefault="001A7EC1" w:rsidP="001A7EC1">
            <w:pPr>
              <w:jc w:val="both"/>
              <w:rPr>
                <w:sz w:val="24"/>
                <w:szCs w:val="24"/>
              </w:rPr>
            </w:pPr>
            <w:r w:rsidRPr="00CB60F5">
              <w:rPr>
                <w:sz w:val="24"/>
                <w:szCs w:val="24"/>
              </w:rPr>
              <w:t>a</w:t>
            </w:r>
            <w:r>
              <w:rPr>
                <w:sz w:val="24"/>
                <w:szCs w:val="24"/>
              </w:rPr>
              <w:t>)</w:t>
            </w:r>
            <w:r w:rsidRPr="00CB60F5">
              <w:rPr>
                <w:sz w:val="24"/>
                <w:szCs w:val="24"/>
              </w:rPr>
              <w:t xml:space="preserve"> List out the</w:t>
            </w:r>
            <w:r>
              <w:rPr>
                <w:sz w:val="24"/>
                <w:szCs w:val="24"/>
              </w:rPr>
              <w:t xml:space="preserve"> </w:t>
            </w:r>
            <w:r w:rsidRPr="00CB60F5">
              <w:rPr>
                <w:sz w:val="24"/>
                <w:szCs w:val="24"/>
              </w:rPr>
              <w:t>genetic systems involved in QPM.</w:t>
            </w:r>
          </w:p>
          <w:p w:rsidR="001A7EC1" w:rsidRPr="00CB60F5" w:rsidRDefault="001A7EC1" w:rsidP="001A7EC1">
            <w:pPr>
              <w:jc w:val="both"/>
              <w:rPr>
                <w:sz w:val="24"/>
                <w:szCs w:val="24"/>
              </w:rPr>
            </w:pPr>
            <w:r w:rsidRPr="00CB60F5">
              <w:rPr>
                <w:sz w:val="24"/>
                <w:szCs w:val="24"/>
              </w:rPr>
              <w:t>b</w:t>
            </w:r>
            <w:r>
              <w:rPr>
                <w:sz w:val="24"/>
                <w:szCs w:val="24"/>
              </w:rPr>
              <w:t>)</w:t>
            </w:r>
            <w:r w:rsidRPr="00CB60F5">
              <w:rPr>
                <w:sz w:val="24"/>
                <w:szCs w:val="24"/>
              </w:rPr>
              <w:t xml:space="preserve"> Health benefits of oat.</w:t>
            </w:r>
          </w:p>
        </w:tc>
        <w:tc>
          <w:tcPr>
            <w:tcW w:w="641" w:type="pct"/>
            <w:vAlign w:val="center"/>
          </w:tcPr>
          <w:p w:rsidR="001A7EC1" w:rsidRPr="00CB60F5" w:rsidRDefault="001A7EC1" w:rsidP="001A7EC1">
            <w:pPr>
              <w:jc w:val="center"/>
              <w:rPr>
                <w:sz w:val="24"/>
                <w:szCs w:val="24"/>
              </w:rPr>
            </w:pPr>
            <w:r w:rsidRPr="00CB60F5">
              <w:rPr>
                <w:sz w:val="24"/>
                <w:szCs w:val="24"/>
              </w:rPr>
              <w:t>CO6</w:t>
            </w:r>
            <w:r>
              <w:rPr>
                <w:sz w:val="24"/>
                <w:szCs w:val="24"/>
              </w:rPr>
              <w:t xml:space="preserve"> </w:t>
            </w:r>
            <w:r w:rsidRPr="00CB60F5">
              <w:rPr>
                <w:sz w:val="24"/>
                <w:szCs w:val="24"/>
              </w:rPr>
              <w:t>/</w:t>
            </w:r>
            <w:r>
              <w:rPr>
                <w:sz w:val="24"/>
                <w:szCs w:val="24"/>
              </w:rPr>
              <w:t xml:space="preserve"> </w:t>
            </w:r>
            <w:r w:rsidRPr="00CB60F5">
              <w:rPr>
                <w:sz w:val="24"/>
                <w:szCs w:val="24"/>
              </w:rPr>
              <w:t>R</w:t>
            </w:r>
          </w:p>
          <w:p w:rsidR="001A7EC1" w:rsidRPr="00CB60F5" w:rsidRDefault="001A7EC1" w:rsidP="001A7EC1">
            <w:pPr>
              <w:jc w:val="center"/>
              <w:rPr>
                <w:sz w:val="24"/>
                <w:szCs w:val="24"/>
              </w:rPr>
            </w:pPr>
            <w:r w:rsidRPr="00CB60F5">
              <w:rPr>
                <w:sz w:val="24"/>
                <w:szCs w:val="24"/>
              </w:rPr>
              <w:t>CO6</w:t>
            </w:r>
            <w:r>
              <w:rPr>
                <w:sz w:val="24"/>
                <w:szCs w:val="24"/>
              </w:rPr>
              <w:t xml:space="preserve"> </w:t>
            </w:r>
            <w:r w:rsidRPr="00CB60F5">
              <w:rPr>
                <w:sz w:val="24"/>
                <w:szCs w:val="24"/>
              </w:rPr>
              <w:t>/</w:t>
            </w:r>
            <w:r>
              <w:rPr>
                <w:sz w:val="24"/>
                <w:szCs w:val="24"/>
              </w:rPr>
              <w:t xml:space="preserve"> </w:t>
            </w:r>
            <w:r w:rsidRPr="00CB60F5">
              <w:rPr>
                <w:sz w:val="24"/>
                <w:szCs w:val="24"/>
              </w:rPr>
              <w:t>U</w:t>
            </w:r>
          </w:p>
        </w:tc>
        <w:tc>
          <w:tcPr>
            <w:tcW w:w="426" w:type="pct"/>
            <w:vAlign w:val="center"/>
          </w:tcPr>
          <w:p w:rsidR="001A7EC1" w:rsidRPr="00CB60F5" w:rsidRDefault="001A7EC1" w:rsidP="001A7EC1">
            <w:pPr>
              <w:jc w:val="center"/>
              <w:rPr>
                <w:sz w:val="24"/>
                <w:szCs w:val="24"/>
              </w:rPr>
            </w:pPr>
            <w:r w:rsidRPr="00CB60F5">
              <w:rPr>
                <w:sz w:val="24"/>
                <w:szCs w:val="24"/>
              </w:rPr>
              <w:t>2</w:t>
            </w:r>
          </w:p>
          <w:p w:rsidR="001A7EC1" w:rsidRPr="00CB60F5" w:rsidRDefault="001A7EC1" w:rsidP="001A7EC1">
            <w:pPr>
              <w:jc w:val="center"/>
              <w:rPr>
                <w:sz w:val="24"/>
                <w:szCs w:val="24"/>
              </w:rPr>
            </w:pPr>
            <w:r w:rsidRPr="00CB60F5">
              <w:rPr>
                <w:sz w:val="24"/>
                <w:szCs w:val="24"/>
              </w:rPr>
              <w:t>3</w:t>
            </w:r>
          </w:p>
        </w:tc>
      </w:tr>
    </w:tbl>
    <w:p w:rsidR="001A7EC1" w:rsidRPr="00CB60F5"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605"/>
        <w:gridCol w:w="7019"/>
        <w:gridCol w:w="1348"/>
        <w:gridCol w:w="903"/>
      </w:tblGrid>
      <w:tr w:rsidR="001A7EC1" w:rsidRPr="00CB60F5" w:rsidTr="001A7EC1">
        <w:trPr>
          <w:trHeight w:val="232"/>
        </w:trPr>
        <w:tc>
          <w:tcPr>
            <w:tcW w:w="5000" w:type="pct"/>
            <w:gridSpan w:val="5"/>
          </w:tcPr>
          <w:p w:rsidR="001A7EC1" w:rsidRDefault="001A7EC1" w:rsidP="001A7EC1">
            <w:pPr>
              <w:jc w:val="center"/>
              <w:rPr>
                <w:b/>
                <w:sz w:val="24"/>
                <w:szCs w:val="24"/>
                <w:u w:val="single"/>
              </w:rPr>
            </w:pPr>
          </w:p>
          <w:p w:rsidR="001A7EC1" w:rsidRPr="00CB60F5" w:rsidRDefault="001A7EC1" w:rsidP="001A7EC1">
            <w:pPr>
              <w:jc w:val="center"/>
              <w:rPr>
                <w:b/>
                <w:sz w:val="24"/>
                <w:szCs w:val="24"/>
                <w:u w:val="single"/>
              </w:rPr>
            </w:pPr>
            <w:r w:rsidRPr="00CB60F5">
              <w:rPr>
                <w:b/>
                <w:sz w:val="24"/>
                <w:szCs w:val="24"/>
                <w:u w:val="single"/>
              </w:rPr>
              <w:t>PART – C (2 X 15 = 30 MARKS)</w:t>
            </w:r>
          </w:p>
          <w:p w:rsidR="001A7EC1" w:rsidRDefault="001A7EC1" w:rsidP="00302CEF">
            <w:pPr>
              <w:jc w:val="center"/>
              <w:rPr>
                <w:b/>
                <w:sz w:val="24"/>
                <w:szCs w:val="24"/>
              </w:rPr>
            </w:pPr>
            <w:r w:rsidRPr="00CB60F5">
              <w:rPr>
                <w:b/>
                <w:sz w:val="24"/>
                <w:szCs w:val="24"/>
              </w:rPr>
              <w:t>(Answer any 2 from the following)</w:t>
            </w:r>
          </w:p>
          <w:p w:rsidR="001A7EC1" w:rsidRPr="00CB60F5" w:rsidRDefault="001A7EC1" w:rsidP="00302CEF">
            <w:pPr>
              <w:jc w:val="center"/>
              <w:rPr>
                <w:b/>
                <w:sz w:val="24"/>
                <w:szCs w:val="24"/>
              </w:rPr>
            </w:pPr>
          </w:p>
        </w:tc>
      </w:tr>
      <w:tr w:rsidR="001A7EC1" w:rsidRPr="00CB60F5" w:rsidTr="001A7EC1">
        <w:trPr>
          <w:trHeight w:val="232"/>
        </w:trPr>
        <w:tc>
          <w:tcPr>
            <w:tcW w:w="319" w:type="pct"/>
            <w:vMerge w:val="restart"/>
            <w:vAlign w:val="center"/>
          </w:tcPr>
          <w:p w:rsidR="001A7EC1" w:rsidRPr="00CB60F5" w:rsidRDefault="001A7EC1" w:rsidP="001A7EC1">
            <w:pPr>
              <w:jc w:val="center"/>
              <w:rPr>
                <w:sz w:val="24"/>
                <w:szCs w:val="24"/>
              </w:rPr>
            </w:pPr>
            <w:r w:rsidRPr="00CB60F5">
              <w:rPr>
                <w:sz w:val="24"/>
                <w:szCs w:val="24"/>
              </w:rPr>
              <w:t>33.</w:t>
            </w:r>
          </w:p>
        </w:tc>
        <w:tc>
          <w:tcPr>
            <w:tcW w:w="287" w:type="pct"/>
            <w:vAlign w:val="center"/>
          </w:tcPr>
          <w:p w:rsidR="001A7EC1" w:rsidRPr="00CB60F5" w:rsidRDefault="001A7EC1" w:rsidP="001A7EC1">
            <w:pPr>
              <w:jc w:val="center"/>
              <w:rPr>
                <w:sz w:val="24"/>
                <w:szCs w:val="24"/>
              </w:rPr>
            </w:pPr>
            <w:r w:rsidRPr="00CB60F5">
              <w:rPr>
                <w:sz w:val="24"/>
                <w:szCs w:val="24"/>
              </w:rPr>
              <w:t>a.</w:t>
            </w:r>
          </w:p>
        </w:tc>
        <w:tc>
          <w:tcPr>
            <w:tcW w:w="3327" w:type="pct"/>
          </w:tcPr>
          <w:p w:rsidR="001A7EC1" w:rsidRPr="00CB60F5" w:rsidRDefault="001A7EC1" w:rsidP="001A7EC1">
            <w:pPr>
              <w:jc w:val="both"/>
              <w:rPr>
                <w:sz w:val="24"/>
                <w:szCs w:val="24"/>
              </w:rPr>
            </w:pPr>
            <w:r w:rsidRPr="00CB60F5">
              <w:rPr>
                <w:sz w:val="24"/>
                <w:szCs w:val="24"/>
              </w:rPr>
              <w:t>Write about the breeding approaches for improving nutritional qualities in crop plants.</w:t>
            </w:r>
          </w:p>
        </w:tc>
        <w:tc>
          <w:tcPr>
            <w:tcW w:w="639" w:type="pct"/>
            <w:vAlign w:val="center"/>
          </w:tcPr>
          <w:p w:rsidR="001A7EC1" w:rsidRPr="00CB60F5" w:rsidRDefault="001A7EC1" w:rsidP="001A7EC1">
            <w:pPr>
              <w:jc w:val="center"/>
              <w:rPr>
                <w:sz w:val="24"/>
                <w:szCs w:val="24"/>
              </w:rPr>
            </w:pPr>
            <w:r w:rsidRPr="00CB60F5">
              <w:rPr>
                <w:sz w:val="24"/>
                <w:szCs w:val="24"/>
              </w:rPr>
              <w:t>CO6</w:t>
            </w:r>
            <w:r>
              <w:rPr>
                <w:sz w:val="24"/>
                <w:szCs w:val="24"/>
              </w:rPr>
              <w:t xml:space="preserve"> </w:t>
            </w:r>
            <w:r w:rsidRPr="00CB60F5">
              <w:rPr>
                <w:sz w:val="24"/>
                <w:szCs w:val="24"/>
              </w:rPr>
              <w:t>/</w:t>
            </w:r>
            <w:r>
              <w:rPr>
                <w:sz w:val="24"/>
                <w:szCs w:val="24"/>
              </w:rPr>
              <w:t xml:space="preserve"> </w:t>
            </w:r>
            <w:r w:rsidRPr="00CB60F5">
              <w:rPr>
                <w:sz w:val="24"/>
                <w:szCs w:val="24"/>
              </w:rPr>
              <w:t>R</w:t>
            </w:r>
          </w:p>
        </w:tc>
        <w:tc>
          <w:tcPr>
            <w:tcW w:w="428" w:type="pct"/>
            <w:vAlign w:val="center"/>
          </w:tcPr>
          <w:p w:rsidR="001A7EC1" w:rsidRPr="00CB60F5" w:rsidRDefault="001A7EC1" w:rsidP="001A7EC1">
            <w:pPr>
              <w:jc w:val="center"/>
              <w:rPr>
                <w:sz w:val="24"/>
                <w:szCs w:val="24"/>
              </w:rPr>
            </w:pPr>
            <w:r w:rsidRPr="00CB60F5">
              <w:rPr>
                <w:sz w:val="24"/>
                <w:szCs w:val="24"/>
              </w:rPr>
              <w:t>2</w:t>
            </w:r>
          </w:p>
        </w:tc>
      </w:tr>
      <w:tr w:rsidR="001A7EC1" w:rsidRPr="00CB60F5" w:rsidTr="001A7EC1">
        <w:trPr>
          <w:trHeight w:val="232"/>
        </w:trPr>
        <w:tc>
          <w:tcPr>
            <w:tcW w:w="319" w:type="pct"/>
            <w:vMerge/>
            <w:vAlign w:val="center"/>
          </w:tcPr>
          <w:p w:rsidR="001A7EC1" w:rsidRPr="00CB60F5" w:rsidRDefault="001A7EC1" w:rsidP="001A7EC1">
            <w:pPr>
              <w:jc w:val="center"/>
              <w:rPr>
                <w:sz w:val="24"/>
                <w:szCs w:val="24"/>
              </w:rPr>
            </w:pPr>
          </w:p>
        </w:tc>
        <w:tc>
          <w:tcPr>
            <w:tcW w:w="287" w:type="pct"/>
            <w:vAlign w:val="center"/>
          </w:tcPr>
          <w:p w:rsidR="001A7EC1" w:rsidRPr="00CB60F5" w:rsidRDefault="001A7EC1" w:rsidP="001A7EC1">
            <w:pPr>
              <w:jc w:val="center"/>
              <w:rPr>
                <w:sz w:val="24"/>
                <w:szCs w:val="24"/>
              </w:rPr>
            </w:pPr>
            <w:r w:rsidRPr="00CB60F5">
              <w:rPr>
                <w:sz w:val="24"/>
                <w:szCs w:val="24"/>
              </w:rPr>
              <w:t>b.</w:t>
            </w:r>
          </w:p>
        </w:tc>
        <w:tc>
          <w:tcPr>
            <w:tcW w:w="3327" w:type="pct"/>
          </w:tcPr>
          <w:p w:rsidR="001A7EC1" w:rsidRPr="00CB60F5" w:rsidRDefault="001A7EC1" w:rsidP="001A7EC1">
            <w:pPr>
              <w:jc w:val="both"/>
              <w:rPr>
                <w:sz w:val="24"/>
                <w:szCs w:val="24"/>
              </w:rPr>
            </w:pPr>
            <w:r w:rsidRPr="00CB60F5">
              <w:rPr>
                <w:sz w:val="24"/>
                <w:szCs w:val="24"/>
              </w:rPr>
              <w:t>Explain Value addition in pulses.</w:t>
            </w:r>
          </w:p>
        </w:tc>
        <w:tc>
          <w:tcPr>
            <w:tcW w:w="639" w:type="pct"/>
            <w:vAlign w:val="center"/>
          </w:tcPr>
          <w:p w:rsidR="001A7EC1" w:rsidRPr="00CB60F5" w:rsidRDefault="001A7EC1" w:rsidP="001A7EC1">
            <w:pPr>
              <w:jc w:val="center"/>
              <w:rPr>
                <w:sz w:val="24"/>
                <w:szCs w:val="24"/>
              </w:rPr>
            </w:pPr>
            <w:r w:rsidRPr="00CB60F5">
              <w:rPr>
                <w:sz w:val="24"/>
                <w:szCs w:val="24"/>
              </w:rPr>
              <w:t>CO6</w:t>
            </w:r>
            <w:r>
              <w:rPr>
                <w:sz w:val="24"/>
                <w:szCs w:val="24"/>
              </w:rPr>
              <w:t xml:space="preserve"> </w:t>
            </w:r>
            <w:r w:rsidRPr="00CB60F5">
              <w:rPr>
                <w:sz w:val="24"/>
                <w:szCs w:val="24"/>
              </w:rPr>
              <w:t>/</w:t>
            </w:r>
            <w:r>
              <w:rPr>
                <w:sz w:val="24"/>
                <w:szCs w:val="24"/>
              </w:rPr>
              <w:t xml:space="preserve"> </w:t>
            </w:r>
            <w:r w:rsidRPr="00CB60F5">
              <w:rPr>
                <w:sz w:val="24"/>
                <w:szCs w:val="24"/>
              </w:rPr>
              <w:t>U</w:t>
            </w:r>
          </w:p>
        </w:tc>
        <w:tc>
          <w:tcPr>
            <w:tcW w:w="428" w:type="pct"/>
            <w:vAlign w:val="center"/>
          </w:tcPr>
          <w:p w:rsidR="001A7EC1" w:rsidRPr="00CB60F5" w:rsidRDefault="001A7EC1" w:rsidP="001A7EC1">
            <w:pPr>
              <w:jc w:val="center"/>
              <w:rPr>
                <w:sz w:val="24"/>
                <w:szCs w:val="24"/>
              </w:rPr>
            </w:pPr>
            <w:r w:rsidRPr="00CB60F5">
              <w:rPr>
                <w:sz w:val="24"/>
                <w:szCs w:val="24"/>
              </w:rPr>
              <w:t>13</w:t>
            </w:r>
          </w:p>
        </w:tc>
      </w:tr>
      <w:tr w:rsidR="001A7EC1" w:rsidRPr="00CB60F5" w:rsidTr="001A7EC1">
        <w:trPr>
          <w:trHeight w:val="232"/>
        </w:trPr>
        <w:tc>
          <w:tcPr>
            <w:tcW w:w="319" w:type="pct"/>
            <w:vAlign w:val="center"/>
          </w:tcPr>
          <w:p w:rsidR="001A7EC1" w:rsidRPr="00CB60F5" w:rsidRDefault="001A7EC1" w:rsidP="001A7EC1">
            <w:pPr>
              <w:jc w:val="center"/>
              <w:rPr>
                <w:sz w:val="24"/>
                <w:szCs w:val="24"/>
              </w:rPr>
            </w:pPr>
          </w:p>
        </w:tc>
        <w:tc>
          <w:tcPr>
            <w:tcW w:w="287" w:type="pct"/>
            <w:vAlign w:val="center"/>
          </w:tcPr>
          <w:p w:rsidR="001A7EC1" w:rsidRPr="00CB60F5" w:rsidRDefault="001A7EC1" w:rsidP="001A7EC1">
            <w:pPr>
              <w:jc w:val="center"/>
              <w:rPr>
                <w:sz w:val="24"/>
                <w:szCs w:val="24"/>
              </w:rPr>
            </w:pPr>
          </w:p>
        </w:tc>
        <w:tc>
          <w:tcPr>
            <w:tcW w:w="3327" w:type="pct"/>
          </w:tcPr>
          <w:p w:rsidR="001A7EC1" w:rsidRPr="00CB60F5" w:rsidRDefault="001A7EC1" w:rsidP="001A7EC1">
            <w:pPr>
              <w:jc w:val="both"/>
              <w:rPr>
                <w:sz w:val="24"/>
                <w:szCs w:val="24"/>
              </w:rPr>
            </w:pPr>
          </w:p>
        </w:tc>
        <w:tc>
          <w:tcPr>
            <w:tcW w:w="639" w:type="pct"/>
            <w:vAlign w:val="center"/>
          </w:tcPr>
          <w:p w:rsidR="001A7EC1" w:rsidRPr="00CB60F5" w:rsidRDefault="001A7EC1" w:rsidP="001A7EC1">
            <w:pPr>
              <w:jc w:val="center"/>
              <w:rPr>
                <w:sz w:val="24"/>
                <w:szCs w:val="24"/>
              </w:rPr>
            </w:pPr>
          </w:p>
        </w:tc>
        <w:tc>
          <w:tcPr>
            <w:tcW w:w="428" w:type="pct"/>
            <w:vAlign w:val="center"/>
          </w:tcPr>
          <w:p w:rsidR="001A7EC1" w:rsidRPr="00CB60F5" w:rsidRDefault="001A7EC1" w:rsidP="001A7EC1">
            <w:pPr>
              <w:jc w:val="center"/>
              <w:rPr>
                <w:sz w:val="24"/>
                <w:szCs w:val="24"/>
              </w:rPr>
            </w:pPr>
          </w:p>
        </w:tc>
      </w:tr>
      <w:tr w:rsidR="001A7EC1" w:rsidRPr="00CB60F5" w:rsidTr="001A7EC1">
        <w:trPr>
          <w:trHeight w:val="232"/>
        </w:trPr>
        <w:tc>
          <w:tcPr>
            <w:tcW w:w="319" w:type="pct"/>
            <w:vMerge w:val="restart"/>
            <w:vAlign w:val="center"/>
          </w:tcPr>
          <w:p w:rsidR="001A7EC1" w:rsidRPr="00CB60F5" w:rsidRDefault="001A7EC1" w:rsidP="001A7EC1">
            <w:pPr>
              <w:jc w:val="center"/>
              <w:rPr>
                <w:sz w:val="24"/>
                <w:szCs w:val="24"/>
              </w:rPr>
            </w:pPr>
            <w:r w:rsidRPr="00CB60F5">
              <w:rPr>
                <w:sz w:val="24"/>
                <w:szCs w:val="24"/>
              </w:rPr>
              <w:t>34.</w:t>
            </w:r>
          </w:p>
        </w:tc>
        <w:tc>
          <w:tcPr>
            <w:tcW w:w="287" w:type="pct"/>
            <w:vAlign w:val="center"/>
          </w:tcPr>
          <w:p w:rsidR="001A7EC1" w:rsidRPr="00CB60F5" w:rsidRDefault="001A7EC1" w:rsidP="001A7EC1">
            <w:pPr>
              <w:jc w:val="center"/>
              <w:rPr>
                <w:sz w:val="24"/>
                <w:szCs w:val="24"/>
              </w:rPr>
            </w:pPr>
          </w:p>
          <w:p w:rsidR="001A7EC1" w:rsidRPr="00CB60F5" w:rsidRDefault="001A7EC1" w:rsidP="001A7EC1">
            <w:pPr>
              <w:jc w:val="center"/>
              <w:rPr>
                <w:sz w:val="24"/>
                <w:szCs w:val="24"/>
              </w:rPr>
            </w:pPr>
            <w:r w:rsidRPr="00CB60F5">
              <w:rPr>
                <w:sz w:val="24"/>
                <w:szCs w:val="24"/>
              </w:rPr>
              <w:t>a.</w:t>
            </w:r>
          </w:p>
        </w:tc>
        <w:tc>
          <w:tcPr>
            <w:tcW w:w="3327" w:type="pct"/>
          </w:tcPr>
          <w:p w:rsidR="001A7EC1" w:rsidRPr="00CB60F5" w:rsidRDefault="001A7EC1" w:rsidP="001A7EC1">
            <w:pPr>
              <w:jc w:val="both"/>
              <w:rPr>
                <w:sz w:val="24"/>
                <w:szCs w:val="24"/>
              </w:rPr>
            </w:pPr>
            <w:r w:rsidRPr="00CB60F5">
              <w:rPr>
                <w:sz w:val="24"/>
                <w:szCs w:val="24"/>
              </w:rPr>
              <w:t xml:space="preserve">Give a note on </w:t>
            </w:r>
          </w:p>
          <w:p w:rsidR="001A7EC1" w:rsidRPr="00CB60F5" w:rsidRDefault="001A7EC1" w:rsidP="001A7EC1">
            <w:pPr>
              <w:jc w:val="both"/>
              <w:rPr>
                <w:sz w:val="24"/>
                <w:szCs w:val="24"/>
              </w:rPr>
            </w:pPr>
            <w:r w:rsidRPr="00CB60F5">
              <w:rPr>
                <w:sz w:val="24"/>
                <w:szCs w:val="24"/>
              </w:rPr>
              <w:t>Terminator seed technology</w:t>
            </w:r>
          </w:p>
        </w:tc>
        <w:tc>
          <w:tcPr>
            <w:tcW w:w="639" w:type="pct"/>
            <w:vAlign w:val="center"/>
          </w:tcPr>
          <w:p w:rsidR="001A7EC1" w:rsidRPr="00CB60F5" w:rsidRDefault="001A7EC1" w:rsidP="001A7EC1">
            <w:pPr>
              <w:jc w:val="center"/>
              <w:rPr>
                <w:sz w:val="24"/>
                <w:szCs w:val="24"/>
              </w:rPr>
            </w:pPr>
            <w:r w:rsidRPr="00CB60F5">
              <w:rPr>
                <w:sz w:val="24"/>
                <w:szCs w:val="24"/>
              </w:rPr>
              <w:t>CO4</w:t>
            </w:r>
            <w:r>
              <w:rPr>
                <w:sz w:val="24"/>
                <w:szCs w:val="24"/>
              </w:rPr>
              <w:t xml:space="preserve"> </w:t>
            </w:r>
            <w:r w:rsidRPr="00CB60F5">
              <w:rPr>
                <w:sz w:val="24"/>
                <w:szCs w:val="24"/>
              </w:rPr>
              <w:t>/</w:t>
            </w:r>
            <w:r>
              <w:rPr>
                <w:sz w:val="24"/>
                <w:szCs w:val="24"/>
              </w:rPr>
              <w:t xml:space="preserve"> </w:t>
            </w:r>
            <w:r w:rsidRPr="00CB60F5">
              <w:rPr>
                <w:sz w:val="24"/>
                <w:szCs w:val="24"/>
              </w:rPr>
              <w:t>An</w:t>
            </w:r>
          </w:p>
        </w:tc>
        <w:tc>
          <w:tcPr>
            <w:tcW w:w="428" w:type="pct"/>
            <w:vAlign w:val="center"/>
          </w:tcPr>
          <w:p w:rsidR="001A7EC1" w:rsidRPr="00CB60F5" w:rsidRDefault="001A7EC1" w:rsidP="001A7EC1">
            <w:pPr>
              <w:jc w:val="center"/>
              <w:rPr>
                <w:sz w:val="24"/>
                <w:szCs w:val="24"/>
              </w:rPr>
            </w:pPr>
            <w:r w:rsidRPr="00CB60F5">
              <w:rPr>
                <w:sz w:val="24"/>
                <w:szCs w:val="24"/>
              </w:rPr>
              <w:t>8</w:t>
            </w:r>
          </w:p>
        </w:tc>
      </w:tr>
      <w:tr w:rsidR="001A7EC1" w:rsidRPr="00CB60F5" w:rsidTr="001A7EC1">
        <w:trPr>
          <w:trHeight w:val="232"/>
        </w:trPr>
        <w:tc>
          <w:tcPr>
            <w:tcW w:w="319" w:type="pct"/>
            <w:vMerge/>
            <w:vAlign w:val="center"/>
          </w:tcPr>
          <w:p w:rsidR="001A7EC1" w:rsidRPr="00CB60F5" w:rsidRDefault="001A7EC1" w:rsidP="001A7EC1">
            <w:pPr>
              <w:jc w:val="center"/>
              <w:rPr>
                <w:sz w:val="24"/>
                <w:szCs w:val="24"/>
              </w:rPr>
            </w:pPr>
          </w:p>
        </w:tc>
        <w:tc>
          <w:tcPr>
            <w:tcW w:w="287" w:type="pct"/>
            <w:vAlign w:val="center"/>
          </w:tcPr>
          <w:p w:rsidR="001A7EC1" w:rsidRPr="00CB60F5" w:rsidRDefault="001A7EC1" w:rsidP="001A7EC1">
            <w:pPr>
              <w:jc w:val="center"/>
              <w:rPr>
                <w:sz w:val="24"/>
                <w:szCs w:val="24"/>
              </w:rPr>
            </w:pPr>
            <w:r w:rsidRPr="00CB60F5">
              <w:rPr>
                <w:sz w:val="24"/>
                <w:szCs w:val="24"/>
              </w:rPr>
              <w:t>b.</w:t>
            </w:r>
          </w:p>
        </w:tc>
        <w:tc>
          <w:tcPr>
            <w:tcW w:w="3327" w:type="pct"/>
          </w:tcPr>
          <w:p w:rsidR="001A7EC1" w:rsidRPr="00CB60F5" w:rsidRDefault="001A7EC1" w:rsidP="001A7EC1">
            <w:pPr>
              <w:jc w:val="both"/>
              <w:rPr>
                <w:sz w:val="24"/>
                <w:szCs w:val="24"/>
              </w:rPr>
            </w:pPr>
            <w:proofErr w:type="spellStart"/>
            <w:r w:rsidRPr="00CB60F5">
              <w:rPr>
                <w:sz w:val="24"/>
                <w:szCs w:val="24"/>
              </w:rPr>
              <w:t>FlavrSavr</w:t>
            </w:r>
            <w:proofErr w:type="spellEnd"/>
            <w:r w:rsidRPr="00CB60F5">
              <w:rPr>
                <w:sz w:val="24"/>
                <w:szCs w:val="24"/>
              </w:rPr>
              <w:t xml:space="preserve"> tomato</w:t>
            </w:r>
          </w:p>
        </w:tc>
        <w:tc>
          <w:tcPr>
            <w:tcW w:w="639" w:type="pct"/>
            <w:vAlign w:val="center"/>
          </w:tcPr>
          <w:p w:rsidR="001A7EC1" w:rsidRPr="00CB60F5" w:rsidRDefault="001A7EC1" w:rsidP="001A7EC1">
            <w:pPr>
              <w:jc w:val="center"/>
              <w:rPr>
                <w:sz w:val="24"/>
                <w:szCs w:val="24"/>
              </w:rPr>
            </w:pPr>
            <w:r w:rsidRPr="00CB60F5">
              <w:rPr>
                <w:sz w:val="24"/>
                <w:szCs w:val="24"/>
              </w:rPr>
              <w:t>CO6</w:t>
            </w:r>
            <w:r>
              <w:rPr>
                <w:sz w:val="24"/>
                <w:szCs w:val="24"/>
              </w:rPr>
              <w:t xml:space="preserve"> </w:t>
            </w:r>
            <w:r w:rsidRPr="00CB60F5">
              <w:rPr>
                <w:sz w:val="24"/>
                <w:szCs w:val="24"/>
              </w:rPr>
              <w:t>/</w:t>
            </w:r>
            <w:r>
              <w:rPr>
                <w:sz w:val="24"/>
                <w:szCs w:val="24"/>
              </w:rPr>
              <w:t xml:space="preserve"> </w:t>
            </w:r>
            <w:r w:rsidRPr="00CB60F5">
              <w:rPr>
                <w:sz w:val="24"/>
                <w:szCs w:val="24"/>
              </w:rPr>
              <w:t>A</w:t>
            </w:r>
          </w:p>
        </w:tc>
        <w:tc>
          <w:tcPr>
            <w:tcW w:w="428" w:type="pct"/>
            <w:vAlign w:val="center"/>
          </w:tcPr>
          <w:p w:rsidR="001A7EC1" w:rsidRPr="00CB60F5" w:rsidRDefault="001A7EC1" w:rsidP="001A7EC1">
            <w:pPr>
              <w:jc w:val="center"/>
              <w:rPr>
                <w:sz w:val="24"/>
                <w:szCs w:val="24"/>
              </w:rPr>
            </w:pPr>
            <w:r w:rsidRPr="00CB60F5">
              <w:rPr>
                <w:sz w:val="24"/>
                <w:szCs w:val="24"/>
              </w:rPr>
              <w:t>7</w:t>
            </w:r>
          </w:p>
        </w:tc>
      </w:tr>
      <w:tr w:rsidR="001A7EC1" w:rsidRPr="00CB60F5" w:rsidTr="001A7EC1">
        <w:trPr>
          <w:trHeight w:val="232"/>
        </w:trPr>
        <w:tc>
          <w:tcPr>
            <w:tcW w:w="319" w:type="pct"/>
            <w:vAlign w:val="center"/>
          </w:tcPr>
          <w:p w:rsidR="001A7EC1" w:rsidRPr="00CB60F5" w:rsidRDefault="001A7EC1" w:rsidP="001A7EC1">
            <w:pPr>
              <w:jc w:val="center"/>
              <w:rPr>
                <w:sz w:val="24"/>
                <w:szCs w:val="24"/>
              </w:rPr>
            </w:pPr>
          </w:p>
        </w:tc>
        <w:tc>
          <w:tcPr>
            <w:tcW w:w="287" w:type="pct"/>
            <w:vAlign w:val="center"/>
          </w:tcPr>
          <w:p w:rsidR="001A7EC1" w:rsidRPr="00CB60F5" w:rsidRDefault="001A7EC1" w:rsidP="001A7EC1">
            <w:pPr>
              <w:jc w:val="center"/>
              <w:rPr>
                <w:sz w:val="24"/>
                <w:szCs w:val="24"/>
              </w:rPr>
            </w:pPr>
          </w:p>
        </w:tc>
        <w:tc>
          <w:tcPr>
            <w:tcW w:w="3327" w:type="pct"/>
          </w:tcPr>
          <w:p w:rsidR="001A7EC1" w:rsidRPr="00CB60F5" w:rsidRDefault="001A7EC1" w:rsidP="001A7EC1">
            <w:pPr>
              <w:jc w:val="both"/>
              <w:rPr>
                <w:sz w:val="24"/>
                <w:szCs w:val="24"/>
              </w:rPr>
            </w:pPr>
          </w:p>
        </w:tc>
        <w:tc>
          <w:tcPr>
            <w:tcW w:w="639" w:type="pct"/>
            <w:vAlign w:val="center"/>
          </w:tcPr>
          <w:p w:rsidR="001A7EC1" w:rsidRPr="00CB60F5" w:rsidRDefault="001A7EC1" w:rsidP="001A7EC1">
            <w:pPr>
              <w:jc w:val="center"/>
              <w:rPr>
                <w:sz w:val="24"/>
                <w:szCs w:val="24"/>
              </w:rPr>
            </w:pPr>
          </w:p>
        </w:tc>
        <w:tc>
          <w:tcPr>
            <w:tcW w:w="428" w:type="pct"/>
            <w:vAlign w:val="center"/>
          </w:tcPr>
          <w:p w:rsidR="001A7EC1" w:rsidRPr="00CB60F5" w:rsidRDefault="001A7EC1" w:rsidP="001A7EC1">
            <w:pPr>
              <w:jc w:val="center"/>
              <w:rPr>
                <w:sz w:val="24"/>
                <w:szCs w:val="24"/>
              </w:rPr>
            </w:pPr>
          </w:p>
        </w:tc>
      </w:tr>
      <w:tr w:rsidR="001A7EC1" w:rsidRPr="00CB60F5" w:rsidTr="001A7EC1">
        <w:trPr>
          <w:trHeight w:val="232"/>
        </w:trPr>
        <w:tc>
          <w:tcPr>
            <w:tcW w:w="319" w:type="pct"/>
            <w:vMerge w:val="restart"/>
            <w:vAlign w:val="center"/>
          </w:tcPr>
          <w:p w:rsidR="001A7EC1" w:rsidRPr="00CB60F5" w:rsidRDefault="001A7EC1" w:rsidP="001A7EC1">
            <w:pPr>
              <w:jc w:val="center"/>
              <w:rPr>
                <w:sz w:val="24"/>
                <w:szCs w:val="24"/>
              </w:rPr>
            </w:pPr>
            <w:r w:rsidRPr="00CB60F5">
              <w:rPr>
                <w:sz w:val="24"/>
                <w:szCs w:val="24"/>
              </w:rPr>
              <w:t>35.</w:t>
            </w:r>
          </w:p>
        </w:tc>
        <w:tc>
          <w:tcPr>
            <w:tcW w:w="287" w:type="pct"/>
            <w:vAlign w:val="center"/>
          </w:tcPr>
          <w:p w:rsidR="001A7EC1" w:rsidRPr="00CB60F5" w:rsidRDefault="001A7EC1" w:rsidP="001A7EC1">
            <w:pPr>
              <w:jc w:val="center"/>
              <w:rPr>
                <w:sz w:val="24"/>
                <w:szCs w:val="24"/>
              </w:rPr>
            </w:pPr>
            <w:r w:rsidRPr="00CB60F5">
              <w:rPr>
                <w:sz w:val="24"/>
                <w:szCs w:val="24"/>
              </w:rPr>
              <w:t>a.</w:t>
            </w:r>
          </w:p>
        </w:tc>
        <w:tc>
          <w:tcPr>
            <w:tcW w:w="3327" w:type="pct"/>
          </w:tcPr>
          <w:p w:rsidR="001A7EC1" w:rsidRPr="00CB60F5" w:rsidRDefault="001A7EC1" w:rsidP="001A7EC1">
            <w:pPr>
              <w:jc w:val="both"/>
              <w:rPr>
                <w:sz w:val="24"/>
                <w:szCs w:val="24"/>
              </w:rPr>
            </w:pPr>
            <w:r w:rsidRPr="00CB60F5">
              <w:rPr>
                <w:sz w:val="24"/>
                <w:szCs w:val="24"/>
              </w:rPr>
              <w:t>Narrate the achievements made for grain quality improvement in rice.</w:t>
            </w:r>
          </w:p>
        </w:tc>
        <w:tc>
          <w:tcPr>
            <w:tcW w:w="639" w:type="pct"/>
            <w:vAlign w:val="center"/>
          </w:tcPr>
          <w:p w:rsidR="001A7EC1" w:rsidRPr="00CB60F5" w:rsidRDefault="001A7EC1" w:rsidP="001A7EC1">
            <w:pPr>
              <w:jc w:val="center"/>
              <w:rPr>
                <w:sz w:val="24"/>
                <w:szCs w:val="24"/>
              </w:rPr>
            </w:pPr>
            <w:r w:rsidRPr="00CB60F5">
              <w:rPr>
                <w:sz w:val="24"/>
                <w:szCs w:val="24"/>
              </w:rPr>
              <w:t>CO3</w:t>
            </w:r>
            <w:r>
              <w:rPr>
                <w:sz w:val="24"/>
                <w:szCs w:val="24"/>
              </w:rPr>
              <w:t xml:space="preserve"> </w:t>
            </w:r>
            <w:r w:rsidRPr="00CB60F5">
              <w:rPr>
                <w:sz w:val="24"/>
                <w:szCs w:val="24"/>
              </w:rPr>
              <w:t>/</w:t>
            </w:r>
            <w:r>
              <w:rPr>
                <w:sz w:val="24"/>
                <w:szCs w:val="24"/>
              </w:rPr>
              <w:t xml:space="preserve"> </w:t>
            </w:r>
            <w:r w:rsidRPr="00CB60F5">
              <w:rPr>
                <w:sz w:val="24"/>
                <w:szCs w:val="24"/>
              </w:rPr>
              <w:t>R</w:t>
            </w:r>
          </w:p>
        </w:tc>
        <w:tc>
          <w:tcPr>
            <w:tcW w:w="428" w:type="pct"/>
            <w:vAlign w:val="center"/>
          </w:tcPr>
          <w:p w:rsidR="001A7EC1" w:rsidRPr="00CB60F5" w:rsidRDefault="001A7EC1" w:rsidP="001A7EC1">
            <w:pPr>
              <w:jc w:val="center"/>
              <w:rPr>
                <w:sz w:val="24"/>
                <w:szCs w:val="24"/>
              </w:rPr>
            </w:pPr>
            <w:r w:rsidRPr="00CB60F5">
              <w:rPr>
                <w:sz w:val="24"/>
                <w:szCs w:val="24"/>
              </w:rPr>
              <w:t>10</w:t>
            </w:r>
          </w:p>
        </w:tc>
      </w:tr>
      <w:tr w:rsidR="001A7EC1" w:rsidRPr="00CB60F5" w:rsidTr="001A7EC1">
        <w:trPr>
          <w:trHeight w:val="280"/>
        </w:trPr>
        <w:tc>
          <w:tcPr>
            <w:tcW w:w="319" w:type="pct"/>
            <w:vMerge/>
            <w:vAlign w:val="center"/>
          </w:tcPr>
          <w:p w:rsidR="001A7EC1" w:rsidRPr="00CB60F5" w:rsidRDefault="001A7EC1" w:rsidP="001A7EC1">
            <w:pPr>
              <w:jc w:val="center"/>
              <w:rPr>
                <w:sz w:val="24"/>
                <w:szCs w:val="24"/>
              </w:rPr>
            </w:pPr>
          </w:p>
        </w:tc>
        <w:tc>
          <w:tcPr>
            <w:tcW w:w="287" w:type="pct"/>
            <w:vAlign w:val="center"/>
          </w:tcPr>
          <w:p w:rsidR="001A7EC1" w:rsidRPr="00CB60F5" w:rsidRDefault="001A7EC1" w:rsidP="001A7EC1">
            <w:pPr>
              <w:jc w:val="center"/>
              <w:rPr>
                <w:sz w:val="24"/>
                <w:szCs w:val="24"/>
              </w:rPr>
            </w:pPr>
            <w:r w:rsidRPr="00CB60F5">
              <w:rPr>
                <w:sz w:val="24"/>
                <w:szCs w:val="24"/>
              </w:rPr>
              <w:t>b.</w:t>
            </w:r>
          </w:p>
        </w:tc>
        <w:tc>
          <w:tcPr>
            <w:tcW w:w="3327" w:type="pct"/>
          </w:tcPr>
          <w:p w:rsidR="001A7EC1" w:rsidRPr="00CB60F5" w:rsidRDefault="001A7EC1" w:rsidP="001A7EC1">
            <w:pPr>
              <w:jc w:val="both"/>
              <w:rPr>
                <w:sz w:val="24"/>
                <w:szCs w:val="24"/>
              </w:rPr>
            </w:pPr>
            <w:r w:rsidRPr="00CB60F5">
              <w:rPr>
                <w:sz w:val="24"/>
                <w:szCs w:val="24"/>
              </w:rPr>
              <w:t>Write about Golden rice and aromatic rice in grain quality perspective.</w:t>
            </w:r>
          </w:p>
        </w:tc>
        <w:tc>
          <w:tcPr>
            <w:tcW w:w="639" w:type="pct"/>
            <w:vAlign w:val="center"/>
          </w:tcPr>
          <w:p w:rsidR="001A7EC1" w:rsidRPr="00CB60F5" w:rsidRDefault="001A7EC1" w:rsidP="001A7EC1">
            <w:pPr>
              <w:jc w:val="center"/>
              <w:rPr>
                <w:sz w:val="24"/>
                <w:szCs w:val="24"/>
              </w:rPr>
            </w:pPr>
            <w:r w:rsidRPr="00CB60F5">
              <w:rPr>
                <w:sz w:val="24"/>
                <w:szCs w:val="24"/>
              </w:rPr>
              <w:t>CO5</w:t>
            </w:r>
            <w:r>
              <w:rPr>
                <w:sz w:val="24"/>
                <w:szCs w:val="24"/>
              </w:rPr>
              <w:t xml:space="preserve"> </w:t>
            </w:r>
            <w:r w:rsidRPr="00CB60F5">
              <w:rPr>
                <w:sz w:val="24"/>
                <w:szCs w:val="24"/>
              </w:rPr>
              <w:t>/</w:t>
            </w:r>
            <w:r>
              <w:rPr>
                <w:sz w:val="24"/>
                <w:szCs w:val="24"/>
              </w:rPr>
              <w:t xml:space="preserve"> </w:t>
            </w:r>
            <w:r w:rsidRPr="00CB60F5">
              <w:rPr>
                <w:sz w:val="24"/>
                <w:szCs w:val="24"/>
              </w:rPr>
              <w:t>U</w:t>
            </w:r>
          </w:p>
        </w:tc>
        <w:tc>
          <w:tcPr>
            <w:tcW w:w="428" w:type="pct"/>
            <w:vAlign w:val="center"/>
          </w:tcPr>
          <w:p w:rsidR="001A7EC1" w:rsidRPr="00CB60F5" w:rsidRDefault="001A7EC1" w:rsidP="001A7EC1">
            <w:pPr>
              <w:jc w:val="center"/>
              <w:rPr>
                <w:sz w:val="24"/>
                <w:szCs w:val="24"/>
              </w:rPr>
            </w:pPr>
            <w:r w:rsidRPr="00CB60F5">
              <w:rPr>
                <w:sz w:val="24"/>
                <w:szCs w:val="24"/>
              </w:rPr>
              <w:t>5</w:t>
            </w:r>
          </w:p>
        </w:tc>
      </w:tr>
    </w:tbl>
    <w:p w:rsidR="001A7EC1" w:rsidRDefault="001A7EC1" w:rsidP="002E336A"/>
    <w:p w:rsidR="001A7EC1" w:rsidRPr="00CB60F5" w:rsidRDefault="001A7EC1" w:rsidP="002E336A"/>
    <w:tbl>
      <w:tblPr>
        <w:tblStyle w:val="TableGrid"/>
        <w:tblW w:w="0" w:type="auto"/>
        <w:tblLook w:val="04A0" w:firstRow="1" w:lastRow="0" w:firstColumn="1" w:lastColumn="0" w:noHBand="0" w:noVBand="1"/>
      </w:tblPr>
      <w:tblGrid>
        <w:gridCol w:w="918"/>
        <w:gridCol w:w="9630"/>
      </w:tblGrid>
      <w:tr w:rsidR="001A7EC1" w:rsidRPr="00CB60F5" w:rsidTr="001A7EC1">
        <w:tc>
          <w:tcPr>
            <w:tcW w:w="918" w:type="dxa"/>
          </w:tcPr>
          <w:p w:rsidR="001A7EC1" w:rsidRPr="00CB60F5" w:rsidRDefault="001A7EC1" w:rsidP="001A7EC1">
            <w:pPr>
              <w:rPr>
                <w:sz w:val="24"/>
                <w:szCs w:val="24"/>
              </w:rPr>
            </w:pPr>
          </w:p>
        </w:tc>
        <w:tc>
          <w:tcPr>
            <w:tcW w:w="9630" w:type="dxa"/>
          </w:tcPr>
          <w:p w:rsidR="001A7EC1" w:rsidRPr="00CB60F5" w:rsidRDefault="001A7EC1" w:rsidP="001A7EC1">
            <w:pPr>
              <w:jc w:val="center"/>
              <w:rPr>
                <w:b/>
                <w:sz w:val="24"/>
                <w:szCs w:val="24"/>
              </w:rPr>
            </w:pPr>
            <w:r w:rsidRPr="00CB60F5">
              <w:rPr>
                <w:b/>
                <w:sz w:val="24"/>
                <w:szCs w:val="24"/>
              </w:rPr>
              <w:t>COURSE OUTCOMES</w:t>
            </w:r>
          </w:p>
        </w:tc>
      </w:tr>
      <w:tr w:rsidR="001A7EC1" w:rsidRPr="00CB60F5" w:rsidTr="001A7EC1">
        <w:tc>
          <w:tcPr>
            <w:tcW w:w="918" w:type="dxa"/>
          </w:tcPr>
          <w:p w:rsidR="001A7EC1" w:rsidRPr="00CB60F5" w:rsidRDefault="001A7EC1" w:rsidP="001A7EC1">
            <w:pPr>
              <w:jc w:val="center"/>
              <w:rPr>
                <w:sz w:val="24"/>
                <w:szCs w:val="24"/>
              </w:rPr>
            </w:pPr>
            <w:r w:rsidRPr="00CB60F5">
              <w:rPr>
                <w:sz w:val="24"/>
                <w:szCs w:val="24"/>
              </w:rPr>
              <w:t>CO1</w:t>
            </w:r>
          </w:p>
        </w:tc>
        <w:tc>
          <w:tcPr>
            <w:tcW w:w="9630" w:type="dxa"/>
          </w:tcPr>
          <w:p w:rsidR="001A7EC1" w:rsidRPr="00CB60F5" w:rsidRDefault="001A7EC1" w:rsidP="001A7EC1">
            <w:pPr>
              <w:pStyle w:val="NormalWeb"/>
              <w:spacing w:after="0"/>
              <w:jc w:val="both"/>
              <w:textAlignment w:val="baseline"/>
              <w:rPr>
                <w:color w:val="000000"/>
                <w:sz w:val="24"/>
                <w:szCs w:val="24"/>
              </w:rPr>
            </w:pPr>
            <w:r w:rsidRPr="00CB60F5">
              <w:rPr>
                <w:bCs/>
                <w:sz w:val="24"/>
                <w:szCs w:val="24"/>
              </w:rPr>
              <w:t>Provide an insight in recent advances in improvement of quality traits</w:t>
            </w:r>
          </w:p>
        </w:tc>
      </w:tr>
      <w:tr w:rsidR="001A7EC1" w:rsidRPr="00CB60F5" w:rsidTr="001A7EC1">
        <w:tc>
          <w:tcPr>
            <w:tcW w:w="918" w:type="dxa"/>
          </w:tcPr>
          <w:p w:rsidR="001A7EC1" w:rsidRPr="00CB60F5" w:rsidRDefault="001A7EC1" w:rsidP="001A7EC1">
            <w:pPr>
              <w:jc w:val="center"/>
              <w:rPr>
                <w:sz w:val="24"/>
                <w:szCs w:val="24"/>
              </w:rPr>
            </w:pPr>
            <w:r w:rsidRPr="00CB60F5">
              <w:rPr>
                <w:sz w:val="24"/>
                <w:szCs w:val="24"/>
              </w:rPr>
              <w:t>CO2</w:t>
            </w:r>
          </w:p>
        </w:tc>
        <w:tc>
          <w:tcPr>
            <w:tcW w:w="9630" w:type="dxa"/>
          </w:tcPr>
          <w:p w:rsidR="001A7EC1" w:rsidRPr="00CB60F5" w:rsidRDefault="001A7EC1" w:rsidP="001A7EC1">
            <w:pPr>
              <w:pStyle w:val="NormalWeb"/>
              <w:spacing w:after="0"/>
              <w:jc w:val="both"/>
              <w:textAlignment w:val="baseline"/>
              <w:rPr>
                <w:color w:val="000000"/>
                <w:sz w:val="24"/>
                <w:szCs w:val="24"/>
              </w:rPr>
            </w:pPr>
            <w:r w:rsidRPr="00CB60F5">
              <w:rPr>
                <w:bCs/>
                <w:sz w:val="24"/>
                <w:szCs w:val="24"/>
              </w:rPr>
              <w:t>Understand the breeding methods to increase the physiological efficiency of crops</w:t>
            </w:r>
          </w:p>
        </w:tc>
      </w:tr>
      <w:tr w:rsidR="001A7EC1" w:rsidRPr="00CB60F5" w:rsidTr="001A7EC1">
        <w:tc>
          <w:tcPr>
            <w:tcW w:w="918" w:type="dxa"/>
          </w:tcPr>
          <w:p w:rsidR="001A7EC1" w:rsidRPr="00CB60F5" w:rsidRDefault="001A7EC1" w:rsidP="001A7EC1">
            <w:pPr>
              <w:jc w:val="center"/>
              <w:rPr>
                <w:sz w:val="24"/>
                <w:szCs w:val="24"/>
              </w:rPr>
            </w:pPr>
            <w:r w:rsidRPr="00CB60F5">
              <w:rPr>
                <w:sz w:val="24"/>
                <w:szCs w:val="24"/>
              </w:rPr>
              <w:t>CO3</w:t>
            </w:r>
          </w:p>
        </w:tc>
        <w:tc>
          <w:tcPr>
            <w:tcW w:w="9630" w:type="dxa"/>
          </w:tcPr>
          <w:p w:rsidR="001A7EC1" w:rsidRPr="00CB60F5" w:rsidRDefault="001A7EC1" w:rsidP="001A7EC1">
            <w:pPr>
              <w:pStyle w:val="NormalWeb"/>
              <w:spacing w:after="0"/>
              <w:jc w:val="both"/>
              <w:textAlignment w:val="baseline"/>
              <w:rPr>
                <w:color w:val="000000"/>
                <w:sz w:val="24"/>
                <w:szCs w:val="24"/>
              </w:rPr>
            </w:pPr>
            <w:r w:rsidRPr="00CB60F5">
              <w:rPr>
                <w:bCs/>
                <w:sz w:val="24"/>
                <w:szCs w:val="24"/>
              </w:rPr>
              <w:t>Apply their knowledge on developmental biochemistry of carbohydrate and Proteins</w:t>
            </w:r>
          </w:p>
        </w:tc>
      </w:tr>
      <w:tr w:rsidR="001A7EC1" w:rsidRPr="00CB60F5" w:rsidTr="001A7EC1">
        <w:tc>
          <w:tcPr>
            <w:tcW w:w="918" w:type="dxa"/>
          </w:tcPr>
          <w:p w:rsidR="001A7EC1" w:rsidRPr="00CB60F5" w:rsidRDefault="001A7EC1" w:rsidP="001A7EC1">
            <w:pPr>
              <w:jc w:val="center"/>
              <w:rPr>
                <w:sz w:val="24"/>
                <w:szCs w:val="24"/>
              </w:rPr>
            </w:pPr>
            <w:r w:rsidRPr="00CB60F5">
              <w:rPr>
                <w:sz w:val="24"/>
                <w:szCs w:val="24"/>
              </w:rPr>
              <w:t>CO4</w:t>
            </w:r>
          </w:p>
        </w:tc>
        <w:tc>
          <w:tcPr>
            <w:tcW w:w="9630" w:type="dxa"/>
          </w:tcPr>
          <w:p w:rsidR="001A7EC1" w:rsidRPr="00CB60F5" w:rsidRDefault="001A7EC1" w:rsidP="001A7EC1">
            <w:pPr>
              <w:pStyle w:val="NormalWeb"/>
              <w:spacing w:after="0"/>
              <w:jc w:val="both"/>
              <w:textAlignment w:val="baseline"/>
              <w:rPr>
                <w:color w:val="000000"/>
                <w:sz w:val="24"/>
                <w:szCs w:val="24"/>
              </w:rPr>
            </w:pPr>
            <w:r w:rsidRPr="00CB60F5">
              <w:rPr>
                <w:bCs/>
                <w:sz w:val="24"/>
                <w:szCs w:val="24"/>
              </w:rPr>
              <w:t>Develop GMOs with improved quality</w:t>
            </w:r>
          </w:p>
        </w:tc>
      </w:tr>
      <w:tr w:rsidR="001A7EC1" w:rsidRPr="00CB60F5" w:rsidTr="001A7EC1">
        <w:tc>
          <w:tcPr>
            <w:tcW w:w="918" w:type="dxa"/>
          </w:tcPr>
          <w:p w:rsidR="001A7EC1" w:rsidRPr="00CB60F5" w:rsidRDefault="001A7EC1" w:rsidP="001A7EC1">
            <w:pPr>
              <w:jc w:val="center"/>
              <w:rPr>
                <w:sz w:val="24"/>
                <w:szCs w:val="24"/>
              </w:rPr>
            </w:pPr>
            <w:r w:rsidRPr="00CB60F5">
              <w:rPr>
                <w:sz w:val="24"/>
                <w:szCs w:val="24"/>
              </w:rPr>
              <w:t>CO5</w:t>
            </w:r>
          </w:p>
        </w:tc>
        <w:tc>
          <w:tcPr>
            <w:tcW w:w="9630" w:type="dxa"/>
          </w:tcPr>
          <w:p w:rsidR="001A7EC1" w:rsidRPr="00CB60F5" w:rsidRDefault="001A7EC1" w:rsidP="001A7EC1">
            <w:pPr>
              <w:pStyle w:val="NormalWeb"/>
              <w:spacing w:after="0"/>
              <w:jc w:val="both"/>
              <w:textAlignment w:val="baseline"/>
              <w:rPr>
                <w:color w:val="000000"/>
                <w:sz w:val="24"/>
                <w:szCs w:val="24"/>
              </w:rPr>
            </w:pPr>
            <w:r w:rsidRPr="00CB60F5">
              <w:rPr>
                <w:bCs/>
                <w:sz w:val="24"/>
                <w:szCs w:val="24"/>
              </w:rPr>
              <w:t>Recognize the genetic engineering tools for quality improvement</w:t>
            </w:r>
          </w:p>
        </w:tc>
      </w:tr>
      <w:tr w:rsidR="001A7EC1" w:rsidRPr="00CB60F5" w:rsidTr="001A7EC1">
        <w:tc>
          <w:tcPr>
            <w:tcW w:w="918" w:type="dxa"/>
          </w:tcPr>
          <w:p w:rsidR="001A7EC1" w:rsidRPr="00CB60F5" w:rsidRDefault="001A7EC1" w:rsidP="001A7EC1">
            <w:pPr>
              <w:jc w:val="center"/>
              <w:rPr>
                <w:sz w:val="24"/>
                <w:szCs w:val="24"/>
              </w:rPr>
            </w:pPr>
            <w:r w:rsidRPr="00CB60F5">
              <w:rPr>
                <w:sz w:val="24"/>
                <w:szCs w:val="24"/>
              </w:rPr>
              <w:t>CO6</w:t>
            </w:r>
          </w:p>
        </w:tc>
        <w:tc>
          <w:tcPr>
            <w:tcW w:w="9630" w:type="dxa"/>
          </w:tcPr>
          <w:p w:rsidR="001A7EC1" w:rsidRPr="00CB60F5" w:rsidRDefault="001A7EC1" w:rsidP="001A7EC1">
            <w:pPr>
              <w:pStyle w:val="NormalWeb"/>
              <w:spacing w:after="0"/>
              <w:jc w:val="both"/>
              <w:textAlignment w:val="baseline"/>
              <w:rPr>
                <w:color w:val="000000"/>
                <w:sz w:val="24"/>
                <w:szCs w:val="24"/>
              </w:rPr>
            </w:pPr>
            <w:r w:rsidRPr="00CB60F5">
              <w:rPr>
                <w:bCs/>
                <w:sz w:val="24"/>
                <w:szCs w:val="24"/>
              </w:rPr>
              <w:t>Evaluate the mapping populations using MAS procedures</w:t>
            </w:r>
          </w:p>
        </w:tc>
      </w:tr>
    </w:tbl>
    <w:p w:rsidR="001A7EC1" w:rsidRDefault="001A7EC1" w:rsidP="002E336A"/>
    <w:p w:rsidR="001A7EC1" w:rsidRPr="00CB60F5"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177"/>
        <w:gridCol w:w="1170"/>
      </w:tblGrid>
      <w:tr w:rsidR="001A7EC1" w:rsidRPr="00CB60F5" w:rsidTr="001A7EC1">
        <w:tc>
          <w:tcPr>
            <w:tcW w:w="10548" w:type="dxa"/>
            <w:gridSpan w:val="8"/>
          </w:tcPr>
          <w:p w:rsidR="001A7EC1" w:rsidRPr="00CB60F5" w:rsidRDefault="001A7EC1" w:rsidP="001A7EC1">
            <w:pPr>
              <w:jc w:val="center"/>
              <w:rPr>
                <w:b/>
                <w:sz w:val="24"/>
                <w:szCs w:val="24"/>
              </w:rPr>
            </w:pPr>
            <w:r w:rsidRPr="00CB60F5">
              <w:rPr>
                <w:b/>
                <w:sz w:val="24"/>
                <w:szCs w:val="24"/>
              </w:rPr>
              <w:t>Assessment Pattern as per Bloom’s Taxonomy</w:t>
            </w:r>
          </w:p>
        </w:tc>
      </w:tr>
      <w:tr w:rsidR="001A7EC1" w:rsidRPr="00CB60F5" w:rsidTr="001A7EC1">
        <w:tc>
          <w:tcPr>
            <w:tcW w:w="959" w:type="dxa"/>
          </w:tcPr>
          <w:p w:rsidR="001A7EC1" w:rsidRPr="00CB60F5" w:rsidRDefault="001A7EC1" w:rsidP="001A7EC1">
            <w:pPr>
              <w:jc w:val="center"/>
              <w:rPr>
                <w:sz w:val="24"/>
                <w:szCs w:val="24"/>
              </w:rPr>
            </w:pPr>
            <w:r w:rsidRPr="00CB60F5">
              <w:rPr>
                <w:sz w:val="24"/>
                <w:szCs w:val="24"/>
              </w:rPr>
              <w:t>CO / P</w:t>
            </w:r>
          </w:p>
        </w:tc>
        <w:tc>
          <w:tcPr>
            <w:tcW w:w="1362" w:type="dxa"/>
          </w:tcPr>
          <w:p w:rsidR="001A7EC1" w:rsidRPr="00CB60F5" w:rsidRDefault="001A7EC1" w:rsidP="001A7EC1">
            <w:pPr>
              <w:jc w:val="center"/>
              <w:rPr>
                <w:b/>
                <w:sz w:val="24"/>
                <w:szCs w:val="24"/>
              </w:rPr>
            </w:pPr>
            <w:r w:rsidRPr="00CB60F5">
              <w:rPr>
                <w:b/>
                <w:sz w:val="24"/>
                <w:szCs w:val="24"/>
              </w:rPr>
              <w:t>Remember</w:t>
            </w:r>
          </w:p>
        </w:tc>
        <w:tc>
          <w:tcPr>
            <w:tcW w:w="1569" w:type="dxa"/>
          </w:tcPr>
          <w:p w:rsidR="001A7EC1" w:rsidRPr="00CB60F5" w:rsidRDefault="001A7EC1" w:rsidP="001A7EC1">
            <w:pPr>
              <w:jc w:val="center"/>
              <w:rPr>
                <w:b/>
                <w:sz w:val="24"/>
                <w:szCs w:val="24"/>
              </w:rPr>
            </w:pPr>
            <w:r w:rsidRPr="00CB60F5">
              <w:rPr>
                <w:b/>
                <w:sz w:val="24"/>
                <w:szCs w:val="24"/>
              </w:rPr>
              <w:t>Understand</w:t>
            </w:r>
          </w:p>
        </w:tc>
        <w:tc>
          <w:tcPr>
            <w:tcW w:w="1439" w:type="dxa"/>
          </w:tcPr>
          <w:p w:rsidR="001A7EC1" w:rsidRPr="00CB60F5" w:rsidRDefault="001A7EC1" w:rsidP="001A7EC1">
            <w:pPr>
              <w:jc w:val="center"/>
              <w:rPr>
                <w:b/>
                <w:sz w:val="24"/>
                <w:szCs w:val="24"/>
              </w:rPr>
            </w:pPr>
            <w:r w:rsidRPr="00CB60F5">
              <w:rPr>
                <w:b/>
                <w:sz w:val="24"/>
                <w:szCs w:val="24"/>
              </w:rPr>
              <w:t>Apply</w:t>
            </w:r>
          </w:p>
        </w:tc>
        <w:tc>
          <w:tcPr>
            <w:tcW w:w="1497" w:type="dxa"/>
          </w:tcPr>
          <w:p w:rsidR="001A7EC1" w:rsidRPr="00CB60F5" w:rsidRDefault="001A7EC1" w:rsidP="001A7EC1">
            <w:pPr>
              <w:jc w:val="center"/>
              <w:rPr>
                <w:b/>
                <w:sz w:val="24"/>
                <w:szCs w:val="24"/>
              </w:rPr>
            </w:pPr>
            <w:r w:rsidRPr="00CB60F5">
              <w:rPr>
                <w:b/>
                <w:sz w:val="24"/>
                <w:szCs w:val="24"/>
              </w:rPr>
              <w:t>Analyze</w:t>
            </w:r>
          </w:p>
        </w:tc>
        <w:tc>
          <w:tcPr>
            <w:tcW w:w="1375" w:type="dxa"/>
          </w:tcPr>
          <w:p w:rsidR="001A7EC1" w:rsidRPr="00CB60F5" w:rsidRDefault="001A7EC1" w:rsidP="001A7EC1">
            <w:pPr>
              <w:jc w:val="center"/>
              <w:rPr>
                <w:b/>
                <w:sz w:val="24"/>
                <w:szCs w:val="24"/>
              </w:rPr>
            </w:pPr>
            <w:r w:rsidRPr="00CB60F5">
              <w:rPr>
                <w:b/>
                <w:sz w:val="24"/>
                <w:szCs w:val="24"/>
              </w:rPr>
              <w:t>Evaluate</w:t>
            </w:r>
          </w:p>
        </w:tc>
        <w:tc>
          <w:tcPr>
            <w:tcW w:w="1177" w:type="dxa"/>
          </w:tcPr>
          <w:p w:rsidR="001A7EC1" w:rsidRPr="00CB60F5" w:rsidRDefault="001A7EC1" w:rsidP="001A7EC1">
            <w:pPr>
              <w:jc w:val="center"/>
              <w:rPr>
                <w:b/>
                <w:sz w:val="24"/>
                <w:szCs w:val="24"/>
              </w:rPr>
            </w:pPr>
            <w:r w:rsidRPr="00CB60F5">
              <w:rPr>
                <w:b/>
                <w:sz w:val="24"/>
                <w:szCs w:val="24"/>
              </w:rPr>
              <w:t>Create</w:t>
            </w:r>
          </w:p>
        </w:tc>
        <w:tc>
          <w:tcPr>
            <w:tcW w:w="1170" w:type="dxa"/>
          </w:tcPr>
          <w:p w:rsidR="001A7EC1" w:rsidRPr="00CB60F5" w:rsidRDefault="001A7EC1" w:rsidP="001A7EC1">
            <w:pPr>
              <w:jc w:val="center"/>
              <w:rPr>
                <w:b/>
                <w:sz w:val="24"/>
                <w:szCs w:val="24"/>
              </w:rPr>
            </w:pPr>
            <w:r w:rsidRPr="00CB60F5">
              <w:rPr>
                <w:b/>
                <w:sz w:val="24"/>
                <w:szCs w:val="24"/>
              </w:rPr>
              <w:t>Total</w:t>
            </w:r>
          </w:p>
        </w:tc>
      </w:tr>
      <w:tr w:rsidR="001A7EC1" w:rsidRPr="00CB60F5" w:rsidTr="001A7EC1">
        <w:tc>
          <w:tcPr>
            <w:tcW w:w="959" w:type="dxa"/>
          </w:tcPr>
          <w:p w:rsidR="001A7EC1" w:rsidRPr="00CB60F5" w:rsidRDefault="001A7EC1" w:rsidP="001A7EC1">
            <w:pPr>
              <w:jc w:val="center"/>
              <w:rPr>
                <w:sz w:val="24"/>
                <w:szCs w:val="24"/>
              </w:rPr>
            </w:pPr>
            <w:r w:rsidRPr="00CB60F5">
              <w:rPr>
                <w:sz w:val="24"/>
                <w:szCs w:val="24"/>
              </w:rPr>
              <w:t>CO1</w:t>
            </w:r>
          </w:p>
        </w:tc>
        <w:tc>
          <w:tcPr>
            <w:tcW w:w="1362" w:type="dxa"/>
          </w:tcPr>
          <w:p w:rsidR="001A7EC1" w:rsidRPr="00CB60F5" w:rsidRDefault="001A7EC1" w:rsidP="001A7EC1">
            <w:pPr>
              <w:jc w:val="center"/>
              <w:rPr>
                <w:sz w:val="24"/>
                <w:szCs w:val="24"/>
              </w:rPr>
            </w:pPr>
            <w:r w:rsidRPr="00CB60F5">
              <w:rPr>
                <w:sz w:val="24"/>
                <w:szCs w:val="24"/>
              </w:rPr>
              <w:t>6</w:t>
            </w:r>
          </w:p>
        </w:tc>
        <w:tc>
          <w:tcPr>
            <w:tcW w:w="1569" w:type="dxa"/>
          </w:tcPr>
          <w:p w:rsidR="001A7EC1" w:rsidRPr="00CB60F5" w:rsidRDefault="001A7EC1" w:rsidP="001A7EC1">
            <w:pPr>
              <w:jc w:val="center"/>
              <w:rPr>
                <w:sz w:val="24"/>
                <w:szCs w:val="24"/>
              </w:rPr>
            </w:pPr>
            <w:r w:rsidRPr="00CB60F5">
              <w:rPr>
                <w:sz w:val="24"/>
                <w:szCs w:val="24"/>
              </w:rPr>
              <w:t>1</w:t>
            </w:r>
          </w:p>
        </w:tc>
        <w:tc>
          <w:tcPr>
            <w:tcW w:w="1439" w:type="dxa"/>
          </w:tcPr>
          <w:p w:rsidR="001A7EC1" w:rsidRPr="00CB60F5" w:rsidRDefault="001A7EC1" w:rsidP="001A7EC1">
            <w:pPr>
              <w:jc w:val="center"/>
              <w:rPr>
                <w:sz w:val="24"/>
                <w:szCs w:val="24"/>
              </w:rPr>
            </w:pPr>
            <w:r w:rsidRPr="00CB60F5">
              <w:rPr>
                <w:sz w:val="24"/>
                <w:szCs w:val="24"/>
              </w:rPr>
              <w:t>-</w:t>
            </w:r>
          </w:p>
        </w:tc>
        <w:tc>
          <w:tcPr>
            <w:tcW w:w="1497" w:type="dxa"/>
          </w:tcPr>
          <w:p w:rsidR="001A7EC1" w:rsidRPr="00CB60F5" w:rsidRDefault="001A7EC1" w:rsidP="001A7EC1">
            <w:pPr>
              <w:jc w:val="center"/>
              <w:rPr>
                <w:sz w:val="24"/>
                <w:szCs w:val="24"/>
              </w:rPr>
            </w:pPr>
            <w:r w:rsidRPr="00CB60F5">
              <w:rPr>
                <w:sz w:val="24"/>
                <w:szCs w:val="24"/>
              </w:rPr>
              <w:t>-</w:t>
            </w:r>
          </w:p>
        </w:tc>
        <w:tc>
          <w:tcPr>
            <w:tcW w:w="1375" w:type="dxa"/>
          </w:tcPr>
          <w:p w:rsidR="001A7EC1" w:rsidRPr="00CB60F5" w:rsidRDefault="001A7EC1" w:rsidP="001A7EC1">
            <w:pPr>
              <w:jc w:val="center"/>
              <w:rPr>
                <w:sz w:val="24"/>
                <w:szCs w:val="24"/>
              </w:rPr>
            </w:pPr>
            <w:r w:rsidRPr="00CB60F5">
              <w:rPr>
                <w:sz w:val="24"/>
                <w:szCs w:val="24"/>
              </w:rPr>
              <w:t>-</w:t>
            </w:r>
          </w:p>
        </w:tc>
        <w:tc>
          <w:tcPr>
            <w:tcW w:w="1177" w:type="dxa"/>
          </w:tcPr>
          <w:p w:rsidR="001A7EC1" w:rsidRPr="00CB60F5" w:rsidRDefault="001A7EC1" w:rsidP="001A7EC1">
            <w:pPr>
              <w:jc w:val="center"/>
              <w:rPr>
                <w:sz w:val="24"/>
                <w:szCs w:val="24"/>
              </w:rPr>
            </w:pPr>
            <w:r w:rsidRPr="00CB60F5">
              <w:rPr>
                <w:sz w:val="24"/>
                <w:szCs w:val="24"/>
              </w:rPr>
              <w:t>-</w:t>
            </w:r>
          </w:p>
        </w:tc>
        <w:tc>
          <w:tcPr>
            <w:tcW w:w="1170" w:type="dxa"/>
          </w:tcPr>
          <w:p w:rsidR="001A7EC1" w:rsidRPr="00CB60F5" w:rsidRDefault="001A7EC1" w:rsidP="001A7EC1">
            <w:pPr>
              <w:jc w:val="center"/>
              <w:rPr>
                <w:sz w:val="24"/>
                <w:szCs w:val="24"/>
              </w:rPr>
            </w:pPr>
            <w:r w:rsidRPr="00CB60F5">
              <w:rPr>
                <w:sz w:val="24"/>
                <w:szCs w:val="24"/>
              </w:rPr>
              <w:t>7</w:t>
            </w:r>
          </w:p>
        </w:tc>
      </w:tr>
      <w:tr w:rsidR="001A7EC1" w:rsidRPr="00CB60F5" w:rsidTr="001A7EC1">
        <w:tc>
          <w:tcPr>
            <w:tcW w:w="959" w:type="dxa"/>
          </w:tcPr>
          <w:p w:rsidR="001A7EC1" w:rsidRPr="00CB60F5" w:rsidRDefault="001A7EC1" w:rsidP="001A7EC1">
            <w:pPr>
              <w:jc w:val="center"/>
              <w:rPr>
                <w:sz w:val="24"/>
                <w:szCs w:val="24"/>
              </w:rPr>
            </w:pPr>
            <w:r w:rsidRPr="00CB60F5">
              <w:rPr>
                <w:sz w:val="24"/>
                <w:szCs w:val="24"/>
              </w:rPr>
              <w:t>CO2</w:t>
            </w:r>
          </w:p>
        </w:tc>
        <w:tc>
          <w:tcPr>
            <w:tcW w:w="1362" w:type="dxa"/>
          </w:tcPr>
          <w:p w:rsidR="001A7EC1" w:rsidRPr="00CB60F5" w:rsidRDefault="001A7EC1" w:rsidP="001A7EC1">
            <w:pPr>
              <w:jc w:val="center"/>
              <w:rPr>
                <w:sz w:val="24"/>
                <w:szCs w:val="24"/>
              </w:rPr>
            </w:pPr>
            <w:r w:rsidRPr="00CB60F5">
              <w:rPr>
                <w:sz w:val="24"/>
                <w:szCs w:val="24"/>
              </w:rPr>
              <w:t>1</w:t>
            </w:r>
          </w:p>
        </w:tc>
        <w:tc>
          <w:tcPr>
            <w:tcW w:w="1569" w:type="dxa"/>
          </w:tcPr>
          <w:p w:rsidR="001A7EC1" w:rsidRPr="00CB60F5" w:rsidRDefault="001A7EC1" w:rsidP="001A7EC1">
            <w:pPr>
              <w:jc w:val="center"/>
              <w:rPr>
                <w:sz w:val="24"/>
                <w:szCs w:val="24"/>
              </w:rPr>
            </w:pPr>
            <w:r w:rsidRPr="00CB60F5">
              <w:rPr>
                <w:sz w:val="24"/>
                <w:szCs w:val="24"/>
              </w:rPr>
              <w:t>5</w:t>
            </w:r>
          </w:p>
        </w:tc>
        <w:tc>
          <w:tcPr>
            <w:tcW w:w="1439" w:type="dxa"/>
          </w:tcPr>
          <w:p w:rsidR="001A7EC1" w:rsidRPr="00CB60F5" w:rsidRDefault="001A7EC1" w:rsidP="001A7EC1">
            <w:pPr>
              <w:jc w:val="center"/>
              <w:rPr>
                <w:sz w:val="24"/>
                <w:szCs w:val="24"/>
              </w:rPr>
            </w:pPr>
            <w:r w:rsidRPr="00CB60F5">
              <w:rPr>
                <w:sz w:val="24"/>
                <w:szCs w:val="24"/>
              </w:rPr>
              <w:t>2</w:t>
            </w:r>
          </w:p>
        </w:tc>
        <w:tc>
          <w:tcPr>
            <w:tcW w:w="1497" w:type="dxa"/>
          </w:tcPr>
          <w:p w:rsidR="001A7EC1" w:rsidRPr="00CB60F5" w:rsidRDefault="001A7EC1" w:rsidP="001A7EC1">
            <w:pPr>
              <w:jc w:val="center"/>
              <w:rPr>
                <w:sz w:val="24"/>
                <w:szCs w:val="24"/>
              </w:rPr>
            </w:pPr>
            <w:r w:rsidRPr="00CB60F5">
              <w:rPr>
                <w:sz w:val="24"/>
                <w:szCs w:val="24"/>
              </w:rPr>
              <w:t>1</w:t>
            </w:r>
          </w:p>
        </w:tc>
        <w:tc>
          <w:tcPr>
            <w:tcW w:w="1375" w:type="dxa"/>
          </w:tcPr>
          <w:p w:rsidR="001A7EC1" w:rsidRPr="00CB60F5" w:rsidRDefault="001A7EC1" w:rsidP="001A7EC1">
            <w:pPr>
              <w:jc w:val="center"/>
              <w:rPr>
                <w:sz w:val="24"/>
                <w:szCs w:val="24"/>
              </w:rPr>
            </w:pPr>
            <w:r w:rsidRPr="00CB60F5">
              <w:rPr>
                <w:sz w:val="24"/>
                <w:szCs w:val="24"/>
              </w:rPr>
              <w:t>-</w:t>
            </w:r>
          </w:p>
        </w:tc>
        <w:tc>
          <w:tcPr>
            <w:tcW w:w="1177" w:type="dxa"/>
          </w:tcPr>
          <w:p w:rsidR="001A7EC1" w:rsidRPr="00CB60F5" w:rsidRDefault="001A7EC1" w:rsidP="001A7EC1">
            <w:pPr>
              <w:jc w:val="center"/>
              <w:rPr>
                <w:sz w:val="24"/>
                <w:szCs w:val="24"/>
              </w:rPr>
            </w:pPr>
            <w:r w:rsidRPr="00CB60F5">
              <w:rPr>
                <w:sz w:val="24"/>
                <w:szCs w:val="24"/>
              </w:rPr>
              <w:t>-</w:t>
            </w:r>
          </w:p>
        </w:tc>
        <w:tc>
          <w:tcPr>
            <w:tcW w:w="1170" w:type="dxa"/>
          </w:tcPr>
          <w:p w:rsidR="001A7EC1" w:rsidRPr="00CB60F5" w:rsidRDefault="001A7EC1" w:rsidP="001A7EC1">
            <w:pPr>
              <w:jc w:val="center"/>
              <w:rPr>
                <w:sz w:val="24"/>
                <w:szCs w:val="24"/>
              </w:rPr>
            </w:pPr>
            <w:r w:rsidRPr="00CB60F5">
              <w:rPr>
                <w:sz w:val="24"/>
                <w:szCs w:val="24"/>
              </w:rPr>
              <w:t>9</w:t>
            </w:r>
          </w:p>
        </w:tc>
      </w:tr>
      <w:tr w:rsidR="001A7EC1" w:rsidRPr="00CB60F5" w:rsidTr="001A7EC1">
        <w:tc>
          <w:tcPr>
            <w:tcW w:w="959" w:type="dxa"/>
          </w:tcPr>
          <w:p w:rsidR="001A7EC1" w:rsidRPr="00CB60F5" w:rsidRDefault="001A7EC1" w:rsidP="001A7EC1">
            <w:pPr>
              <w:jc w:val="center"/>
              <w:rPr>
                <w:sz w:val="24"/>
                <w:szCs w:val="24"/>
              </w:rPr>
            </w:pPr>
            <w:r w:rsidRPr="00CB60F5">
              <w:rPr>
                <w:sz w:val="24"/>
                <w:szCs w:val="24"/>
              </w:rPr>
              <w:t>CO3</w:t>
            </w:r>
          </w:p>
        </w:tc>
        <w:tc>
          <w:tcPr>
            <w:tcW w:w="1362" w:type="dxa"/>
          </w:tcPr>
          <w:p w:rsidR="001A7EC1" w:rsidRPr="00CB60F5" w:rsidRDefault="001A7EC1" w:rsidP="001A7EC1">
            <w:pPr>
              <w:jc w:val="center"/>
              <w:rPr>
                <w:sz w:val="24"/>
                <w:szCs w:val="24"/>
              </w:rPr>
            </w:pPr>
            <w:r w:rsidRPr="00CB60F5">
              <w:rPr>
                <w:sz w:val="24"/>
                <w:szCs w:val="24"/>
              </w:rPr>
              <w:t>12</w:t>
            </w:r>
          </w:p>
        </w:tc>
        <w:tc>
          <w:tcPr>
            <w:tcW w:w="1569" w:type="dxa"/>
          </w:tcPr>
          <w:p w:rsidR="001A7EC1" w:rsidRPr="00CB60F5" w:rsidRDefault="001A7EC1" w:rsidP="001A7EC1">
            <w:pPr>
              <w:jc w:val="center"/>
              <w:rPr>
                <w:sz w:val="24"/>
                <w:szCs w:val="24"/>
              </w:rPr>
            </w:pPr>
            <w:r w:rsidRPr="00CB60F5">
              <w:rPr>
                <w:sz w:val="24"/>
                <w:szCs w:val="24"/>
              </w:rPr>
              <w:t>2</w:t>
            </w:r>
          </w:p>
        </w:tc>
        <w:tc>
          <w:tcPr>
            <w:tcW w:w="1439" w:type="dxa"/>
          </w:tcPr>
          <w:p w:rsidR="001A7EC1" w:rsidRPr="00CB60F5" w:rsidRDefault="001A7EC1" w:rsidP="001A7EC1">
            <w:pPr>
              <w:jc w:val="center"/>
              <w:rPr>
                <w:sz w:val="24"/>
                <w:szCs w:val="24"/>
              </w:rPr>
            </w:pPr>
            <w:r w:rsidRPr="00CB60F5">
              <w:rPr>
                <w:sz w:val="24"/>
                <w:szCs w:val="24"/>
              </w:rPr>
              <w:t>6</w:t>
            </w:r>
          </w:p>
        </w:tc>
        <w:tc>
          <w:tcPr>
            <w:tcW w:w="1497" w:type="dxa"/>
          </w:tcPr>
          <w:p w:rsidR="001A7EC1" w:rsidRPr="00CB60F5" w:rsidRDefault="001A7EC1" w:rsidP="001A7EC1">
            <w:pPr>
              <w:jc w:val="center"/>
              <w:rPr>
                <w:sz w:val="24"/>
                <w:szCs w:val="24"/>
              </w:rPr>
            </w:pPr>
            <w:r w:rsidRPr="00CB60F5">
              <w:rPr>
                <w:sz w:val="24"/>
                <w:szCs w:val="24"/>
              </w:rPr>
              <w:t>-</w:t>
            </w:r>
          </w:p>
        </w:tc>
        <w:tc>
          <w:tcPr>
            <w:tcW w:w="1375" w:type="dxa"/>
          </w:tcPr>
          <w:p w:rsidR="001A7EC1" w:rsidRPr="00CB60F5" w:rsidRDefault="001A7EC1" w:rsidP="001A7EC1">
            <w:pPr>
              <w:jc w:val="center"/>
              <w:rPr>
                <w:sz w:val="24"/>
                <w:szCs w:val="24"/>
              </w:rPr>
            </w:pPr>
            <w:r w:rsidRPr="00CB60F5">
              <w:rPr>
                <w:sz w:val="24"/>
                <w:szCs w:val="24"/>
              </w:rPr>
              <w:t>-</w:t>
            </w:r>
          </w:p>
        </w:tc>
        <w:tc>
          <w:tcPr>
            <w:tcW w:w="1177" w:type="dxa"/>
          </w:tcPr>
          <w:p w:rsidR="001A7EC1" w:rsidRPr="00CB60F5" w:rsidRDefault="001A7EC1" w:rsidP="001A7EC1">
            <w:pPr>
              <w:jc w:val="center"/>
              <w:rPr>
                <w:sz w:val="24"/>
                <w:szCs w:val="24"/>
              </w:rPr>
            </w:pPr>
            <w:r w:rsidRPr="00CB60F5">
              <w:rPr>
                <w:sz w:val="24"/>
                <w:szCs w:val="24"/>
              </w:rPr>
              <w:t>5</w:t>
            </w:r>
          </w:p>
        </w:tc>
        <w:tc>
          <w:tcPr>
            <w:tcW w:w="1170" w:type="dxa"/>
          </w:tcPr>
          <w:p w:rsidR="001A7EC1" w:rsidRPr="00CB60F5" w:rsidRDefault="001A7EC1" w:rsidP="001A7EC1">
            <w:pPr>
              <w:jc w:val="center"/>
              <w:rPr>
                <w:sz w:val="24"/>
                <w:szCs w:val="24"/>
              </w:rPr>
            </w:pPr>
            <w:r w:rsidRPr="00CB60F5">
              <w:rPr>
                <w:sz w:val="24"/>
                <w:szCs w:val="24"/>
              </w:rPr>
              <w:t>25</w:t>
            </w:r>
          </w:p>
        </w:tc>
      </w:tr>
      <w:tr w:rsidR="001A7EC1" w:rsidRPr="00CB60F5" w:rsidTr="001A7EC1">
        <w:tc>
          <w:tcPr>
            <w:tcW w:w="959" w:type="dxa"/>
          </w:tcPr>
          <w:p w:rsidR="001A7EC1" w:rsidRPr="00CB60F5" w:rsidRDefault="001A7EC1" w:rsidP="001A7EC1">
            <w:pPr>
              <w:jc w:val="center"/>
              <w:rPr>
                <w:sz w:val="24"/>
                <w:szCs w:val="24"/>
              </w:rPr>
            </w:pPr>
            <w:r w:rsidRPr="00CB60F5">
              <w:rPr>
                <w:sz w:val="24"/>
                <w:szCs w:val="24"/>
              </w:rPr>
              <w:t>CO4</w:t>
            </w:r>
          </w:p>
        </w:tc>
        <w:tc>
          <w:tcPr>
            <w:tcW w:w="1362" w:type="dxa"/>
          </w:tcPr>
          <w:p w:rsidR="001A7EC1" w:rsidRPr="00CB60F5" w:rsidRDefault="001A7EC1" w:rsidP="001A7EC1">
            <w:pPr>
              <w:jc w:val="center"/>
              <w:rPr>
                <w:sz w:val="24"/>
                <w:szCs w:val="24"/>
              </w:rPr>
            </w:pPr>
            <w:r w:rsidRPr="00CB60F5">
              <w:rPr>
                <w:sz w:val="24"/>
                <w:szCs w:val="24"/>
              </w:rPr>
              <w:t>6</w:t>
            </w:r>
          </w:p>
        </w:tc>
        <w:tc>
          <w:tcPr>
            <w:tcW w:w="1569" w:type="dxa"/>
          </w:tcPr>
          <w:p w:rsidR="001A7EC1" w:rsidRPr="00CB60F5" w:rsidRDefault="001A7EC1" w:rsidP="001A7EC1">
            <w:pPr>
              <w:jc w:val="center"/>
              <w:rPr>
                <w:sz w:val="24"/>
                <w:szCs w:val="24"/>
              </w:rPr>
            </w:pPr>
            <w:r w:rsidRPr="00CB60F5">
              <w:rPr>
                <w:sz w:val="24"/>
                <w:szCs w:val="24"/>
              </w:rPr>
              <w:t>-</w:t>
            </w:r>
          </w:p>
        </w:tc>
        <w:tc>
          <w:tcPr>
            <w:tcW w:w="1439" w:type="dxa"/>
          </w:tcPr>
          <w:p w:rsidR="001A7EC1" w:rsidRPr="00CB60F5" w:rsidRDefault="001A7EC1" w:rsidP="001A7EC1">
            <w:pPr>
              <w:jc w:val="center"/>
              <w:rPr>
                <w:sz w:val="24"/>
                <w:szCs w:val="24"/>
              </w:rPr>
            </w:pPr>
            <w:r w:rsidRPr="00CB60F5">
              <w:rPr>
                <w:sz w:val="24"/>
                <w:szCs w:val="24"/>
              </w:rPr>
              <w:t>6</w:t>
            </w:r>
          </w:p>
        </w:tc>
        <w:tc>
          <w:tcPr>
            <w:tcW w:w="1497" w:type="dxa"/>
          </w:tcPr>
          <w:p w:rsidR="001A7EC1" w:rsidRPr="00CB60F5" w:rsidRDefault="001A7EC1" w:rsidP="001A7EC1">
            <w:pPr>
              <w:jc w:val="center"/>
              <w:rPr>
                <w:sz w:val="24"/>
                <w:szCs w:val="24"/>
              </w:rPr>
            </w:pPr>
            <w:r w:rsidRPr="00CB60F5">
              <w:rPr>
                <w:sz w:val="24"/>
                <w:szCs w:val="24"/>
              </w:rPr>
              <w:t>8</w:t>
            </w:r>
          </w:p>
        </w:tc>
        <w:tc>
          <w:tcPr>
            <w:tcW w:w="1375" w:type="dxa"/>
          </w:tcPr>
          <w:p w:rsidR="001A7EC1" w:rsidRPr="00CB60F5" w:rsidRDefault="001A7EC1" w:rsidP="001A7EC1">
            <w:pPr>
              <w:jc w:val="center"/>
              <w:rPr>
                <w:sz w:val="24"/>
                <w:szCs w:val="24"/>
              </w:rPr>
            </w:pPr>
            <w:r w:rsidRPr="00CB60F5">
              <w:rPr>
                <w:sz w:val="24"/>
                <w:szCs w:val="24"/>
              </w:rPr>
              <w:t>-</w:t>
            </w:r>
          </w:p>
        </w:tc>
        <w:tc>
          <w:tcPr>
            <w:tcW w:w="1177" w:type="dxa"/>
          </w:tcPr>
          <w:p w:rsidR="001A7EC1" w:rsidRPr="00CB60F5" w:rsidRDefault="001A7EC1" w:rsidP="001A7EC1">
            <w:pPr>
              <w:jc w:val="center"/>
              <w:rPr>
                <w:sz w:val="24"/>
                <w:szCs w:val="24"/>
              </w:rPr>
            </w:pPr>
            <w:r w:rsidRPr="00CB60F5">
              <w:rPr>
                <w:sz w:val="24"/>
                <w:szCs w:val="24"/>
              </w:rPr>
              <w:t>-</w:t>
            </w:r>
          </w:p>
        </w:tc>
        <w:tc>
          <w:tcPr>
            <w:tcW w:w="1170" w:type="dxa"/>
          </w:tcPr>
          <w:p w:rsidR="001A7EC1" w:rsidRPr="00CB60F5" w:rsidRDefault="001A7EC1" w:rsidP="001A7EC1">
            <w:pPr>
              <w:jc w:val="center"/>
              <w:rPr>
                <w:sz w:val="24"/>
                <w:szCs w:val="24"/>
              </w:rPr>
            </w:pPr>
            <w:r w:rsidRPr="00CB60F5">
              <w:rPr>
                <w:sz w:val="24"/>
                <w:szCs w:val="24"/>
              </w:rPr>
              <w:t>20</w:t>
            </w:r>
          </w:p>
        </w:tc>
      </w:tr>
      <w:tr w:rsidR="001A7EC1" w:rsidRPr="00CB60F5" w:rsidTr="001A7EC1">
        <w:tc>
          <w:tcPr>
            <w:tcW w:w="959" w:type="dxa"/>
          </w:tcPr>
          <w:p w:rsidR="001A7EC1" w:rsidRPr="00CB60F5" w:rsidRDefault="001A7EC1" w:rsidP="001A7EC1">
            <w:pPr>
              <w:jc w:val="center"/>
              <w:rPr>
                <w:sz w:val="24"/>
                <w:szCs w:val="24"/>
              </w:rPr>
            </w:pPr>
            <w:r w:rsidRPr="00CB60F5">
              <w:rPr>
                <w:sz w:val="24"/>
                <w:szCs w:val="24"/>
              </w:rPr>
              <w:t>CO5</w:t>
            </w:r>
          </w:p>
        </w:tc>
        <w:tc>
          <w:tcPr>
            <w:tcW w:w="1362" w:type="dxa"/>
          </w:tcPr>
          <w:p w:rsidR="001A7EC1" w:rsidRPr="00CB60F5" w:rsidRDefault="001A7EC1" w:rsidP="001A7EC1">
            <w:pPr>
              <w:jc w:val="center"/>
              <w:rPr>
                <w:sz w:val="24"/>
                <w:szCs w:val="24"/>
              </w:rPr>
            </w:pPr>
            <w:r w:rsidRPr="00CB60F5">
              <w:rPr>
                <w:sz w:val="24"/>
                <w:szCs w:val="24"/>
              </w:rPr>
              <w:t>5</w:t>
            </w:r>
          </w:p>
        </w:tc>
        <w:tc>
          <w:tcPr>
            <w:tcW w:w="1569" w:type="dxa"/>
          </w:tcPr>
          <w:p w:rsidR="001A7EC1" w:rsidRPr="00CB60F5" w:rsidRDefault="001A7EC1" w:rsidP="001A7EC1">
            <w:pPr>
              <w:jc w:val="center"/>
              <w:rPr>
                <w:sz w:val="24"/>
                <w:szCs w:val="24"/>
              </w:rPr>
            </w:pPr>
            <w:r w:rsidRPr="00CB60F5">
              <w:rPr>
                <w:sz w:val="24"/>
                <w:szCs w:val="24"/>
              </w:rPr>
              <w:t>6</w:t>
            </w:r>
          </w:p>
        </w:tc>
        <w:tc>
          <w:tcPr>
            <w:tcW w:w="1439" w:type="dxa"/>
          </w:tcPr>
          <w:p w:rsidR="001A7EC1" w:rsidRPr="00CB60F5" w:rsidRDefault="001A7EC1" w:rsidP="001A7EC1">
            <w:pPr>
              <w:jc w:val="center"/>
              <w:rPr>
                <w:sz w:val="24"/>
                <w:szCs w:val="24"/>
              </w:rPr>
            </w:pPr>
            <w:r w:rsidRPr="00CB60F5">
              <w:rPr>
                <w:sz w:val="24"/>
                <w:szCs w:val="24"/>
              </w:rPr>
              <w:t>5</w:t>
            </w:r>
          </w:p>
        </w:tc>
        <w:tc>
          <w:tcPr>
            <w:tcW w:w="1497" w:type="dxa"/>
          </w:tcPr>
          <w:p w:rsidR="001A7EC1" w:rsidRPr="00CB60F5" w:rsidRDefault="001A7EC1" w:rsidP="001A7EC1">
            <w:pPr>
              <w:jc w:val="center"/>
              <w:rPr>
                <w:sz w:val="24"/>
                <w:szCs w:val="24"/>
              </w:rPr>
            </w:pPr>
            <w:r w:rsidRPr="00CB60F5">
              <w:rPr>
                <w:sz w:val="24"/>
                <w:szCs w:val="24"/>
              </w:rPr>
              <w:t>1</w:t>
            </w:r>
          </w:p>
        </w:tc>
        <w:tc>
          <w:tcPr>
            <w:tcW w:w="1375" w:type="dxa"/>
          </w:tcPr>
          <w:p w:rsidR="001A7EC1" w:rsidRPr="00CB60F5" w:rsidRDefault="001A7EC1" w:rsidP="001A7EC1">
            <w:pPr>
              <w:jc w:val="center"/>
              <w:rPr>
                <w:sz w:val="24"/>
                <w:szCs w:val="24"/>
              </w:rPr>
            </w:pPr>
            <w:r w:rsidRPr="00CB60F5">
              <w:rPr>
                <w:sz w:val="24"/>
                <w:szCs w:val="24"/>
              </w:rPr>
              <w:t>-</w:t>
            </w:r>
          </w:p>
        </w:tc>
        <w:tc>
          <w:tcPr>
            <w:tcW w:w="1177" w:type="dxa"/>
          </w:tcPr>
          <w:p w:rsidR="001A7EC1" w:rsidRPr="00CB60F5" w:rsidRDefault="001A7EC1" w:rsidP="001A7EC1">
            <w:pPr>
              <w:jc w:val="center"/>
              <w:rPr>
                <w:sz w:val="24"/>
                <w:szCs w:val="24"/>
              </w:rPr>
            </w:pPr>
            <w:r w:rsidRPr="00CB60F5">
              <w:rPr>
                <w:sz w:val="24"/>
                <w:szCs w:val="24"/>
              </w:rPr>
              <w:t>-</w:t>
            </w:r>
          </w:p>
        </w:tc>
        <w:tc>
          <w:tcPr>
            <w:tcW w:w="1170" w:type="dxa"/>
          </w:tcPr>
          <w:p w:rsidR="001A7EC1" w:rsidRPr="00CB60F5" w:rsidRDefault="001A7EC1" w:rsidP="001A7EC1">
            <w:pPr>
              <w:jc w:val="center"/>
              <w:rPr>
                <w:sz w:val="24"/>
                <w:szCs w:val="24"/>
              </w:rPr>
            </w:pPr>
            <w:r w:rsidRPr="00CB60F5">
              <w:rPr>
                <w:sz w:val="24"/>
                <w:szCs w:val="24"/>
              </w:rPr>
              <w:t>17</w:t>
            </w:r>
          </w:p>
        </w:tc>
      </w:tr>
      <w:tr w:rsidR="001A7EC1" w:rsidRPr="00CB60F5" w:rsidTr="001A7EC1">
        <w:tc>
          <w:tcPr>
            <w:tcW w:w="959" w:type="dxa"/>
          </w:tcPr>
          <w:p w:rsidR="001A7EC1" w:rsidRPr="00CB60F5" w:rsidRDefault="001A7EC1" w:rsidP="001A7EC1">
            <w:pPr>
              <w:jc w:val="center"/>
              <w:rPr>
                <w:sz w:val="24"/>
                <w:szCs w:val="24"/>
              </w:rPr>
            </w:pPr>
            <w:r w:rsidRPr="00CB60F5">
              <w:rPr>
                <w:sz w:val="24"/>
                <w:szCs w:val="24"/>
              </w:rPr>
              <w:t>CO6</w:t>
            </w:r>
          </w:p>
        </w:tc>
        <w:tc>
          <w:tcPr>
            <w:tcW w:w="1362" w:type="dxa"/>
          </w:tcPr>
          <w:p w:rsidR="001A7EC1" w:rsidRPr="00CB60F5" w:rsidRDefault="001A7EC1" w:rsidP="001A7EC1">
            <w:pPr>
              <w:jc w:val="center"/>
              <w:rPr>
                <w:sz w:val="24"/>
                <w:szCs w:val="24"/>
              </w:rPr>
            </w:pPr>
            <w:r w:rsidRPr="00CB60F5">
              <w:rPr>
                <w:sz w:val="24"/>
                <w:szCs w:val="24"/>
              </w:rPr>
              <w:t>5</w:t>
            </w:r>
          </w:p>
        </w:tc>
        <w:tc>
          <w:tcPr>
            <w:tcW w:w="1569" w:type="dxa"/>
          </w:tcPr>
          <w:p w:rsidR="001A7EC1" w:rsidRPr="00CB60F5" w:rsidRDefault="001A7EC1" w:rsidP="001A7EC1">
            <w:pPr>
              <w:jc w:val="center"/>
              <w:rPr>
                <w:sz w:val="24"/>
                <w:szCs w:val="24"/>
              </w:rPr>
            </w:pPr>
            <w:r w:rsidRPr="00CB60F5">
              <w:rPr>
                <w:sz w:val="24"/>
                <w:szCs w:val="24"/>
              </w:rPr>
              <w:t>21</w:t>
            </w:r>
          </w:p>
        </w:tc>
        <w:tc>
          <w:tcPr>
            <w:tcW w:w="1439" w:type="dxa"/>
          </w:tcPr>
          <w:p w:rsidR="001A7EC1" w:rsidRPr="00CB60F5" w:rsidRDefault="001A7EC1" w:rsidP="001A7EC1">
            <w:pPr>
              <w:jc w:val="center"/>
              <w:rPr>
                <w:sz w:val="24"/>
                <w:szCs w:val="24"/>
              </w:rPr>
            </w:pPr>
            <w:r w:rsidRPr="00CB60F5">
              <w:rPr>
                <w:sz w:val="24"/>
                <w:szCs w:val="24"/>
              </w:rPr>
              <w:t>7</w:t>
            </w:r>
          </w:p>
        </w:tc>
        <w:tc>
          <w:tcPr>
            <w:tcW w:w="1497" w:type="dxa"/>
          </w:tcPr>
          <w:p w:rsidR="001A7EC1" w:rsidRPr="00CB60F5" w:rsidRDefault="001A7EC1" w:rsidP="001A7EC1">
            <w:pPr>
              <w:jc w:val="center"/>
              <w:rPr>
                <w:sz w:val="24"/>
                <w:szCs w:val="24"/>
              </w:rPr>
            </w:pPr>
            <w:r w:rsidRPr="00CB60F5">
              <w:rPr>
                <w:sz w:val="24"/>
                <w:szCs w:val="24"/>
              </w:rPr>
              <w:t>5</w:t>
            </w:r>
          </w:p>
        </w:tc>
        <w:tc>
          <w:tcPr>
            <w:tcW w:w="1375" w:type="dxa"/>
          </w:tcPr>
          <w:p w:rsidR="001A7EC1" w:rsidRPr="00CB60F5" w:rsidRDefault="001A7EC1" w:rsidP="001A7EC1">
            <w:pPr>
              <w:jc w:val="center"/>
              <w:rPr>
                <w:sz w:val="24"/>
                <w:szCs w:val="24"/>
              </w:rPr>
            </w:pPr>
            <w:r w:rsidRPr="00CB60F5">
              <w:rPr>
                <w:sz w:val="24"/>
                <w:szCs w:val="24"/>
              </w:rPr>
              <w:t>5</w:t>
            </w:r>
          </w:p>
        </w:tc>
        <w:tc>
          <w:tcPr>
            <w:tcW w:w="1177" w:type="dxa"/>
          </w:tcPr>
          <w:p w:rsidR="001A7EC1" w:rsidRPr="00CB60F5" w:rsidRDefault="001A7EC1" w:rsidP="001A7EC1">
            <w:pPr>
              <w:jc w:val="center"/>
              <w:rPr>
                <w:sz w:val="24"/>
                <w:szCs w:val="24"/>
              </w:rPr>
            </w:pPr>
            <w:r w:rsidRPr="00CB60F5">
              <w:rPr>
                <w:sz w:val="24"/>
                <w:szCs w:val="24"/>
              </w:rPr>
              <w:t>-</w:t>
            </w:r>
          </w:p>
        </w:tc>
        <w:tc>
          <w:tcPr>
            <w:tcW w:w="1170" w:type="dxa"/>
          </w:tcPr>
          <w:p w:rsidR="001A7EC1" w:rsidRPr="00CB60F5" w:rsidRDefault="001A7EC1" w:rsidP="001A7EC1">
            <w:pPr>
              <w:jc w:val="center"/>
              <w:rPr>
                <w:sz w:val="24"/>
                <w:szCs w:val="24"/>
              </w:rPr>
            </w:pPr>
            <w:r w:rsidRPr="00CB60F5">
              <w:rPr>
                <w:sz w:val="24"/>
                <w:szCs w:val="24"/>
              </w:rPr>
              <w:t>43</w:t>
            </w:r>
          </w:p>
        </w:tc>
      </w:tr>
      <w:tr w:rsidR="001A7EC1" w:rsidRPr="00CB60F5" w:rsidTr="001A7EC1">
        <w:tc>
          <w:tcPr>
            <w:tcW w:w="9378" w:type="dxa"/>
            <w:gridSpan w:val="7"/>
          </w:tcPr>
          <w:p w:rsidR="001A7EC1" w:rsidRPr="00CB60F5" w:rsidRDefault="001A7EC1" w:rsidP="001A7EC1">
            <w:pPr>
              <w:rPr>
                <w:sz w:val="24"/>
                <w:szCs w:val="24"/>
              </w:rPr>
            </w:pPr>
          </w:p>
        </w:tc>
        <w:tc>
          <w:tcPr>
            <w:tcW w:w="1170" w:type="dxa"/>
          </w:tcPr>
          <w:p w:rsidR="001A7EC1" w:rsidRPr="00CB60F5" w:rsidRDefault="001A7EC1" w:rsidP="001A7EC1">
            <w:pPr>
              <w:jc w:val="center"/>
              <w:rPr>
                <w:b/>
                <w:sz w:val="24"/>
                <w:szCs w:val="24"/>
              </w:rPr>
            </w:pPr>
            <w:r w:rsidRPr="00CB60F5">
              <w:rPr>
                <w:b/>
                <w:sz w:val="24"/>
                <w:szCs w:val="24"/>
              </w:rPr>
              <w:t>100</w:t>
            </w:r>
          </w:p>
        </w:tc>
      </w:tr>
    </w:tbl>
    <w:p w:rsidR="001A7EC1" w:rsidRPr="00CB60F5" w:rsidRDefault="001A7EC1" w:rsidP="002E336A"/>
    <w:p w:rsidR="001A7EC1" w:rsidRPr="00CB60F5" w:rsidRDefault="001A7EC1" w:rsidP="002E336A"/>
    <w:p w:rsidR="0074506D" w:rsidRDefault="0074506D">
      <w:pPr>
        <w:spacing w:after="200" w:line="276" w:lineRule="auto"/>
        <w:rPr>
          <w:bCs/>
        </w:rPr>
      </w:pPr>
      <w:r>
        <w:rPr>
          <w:bCs/>
        </w:rPr>
        <w:br w:type="page"/>
      </w:r>
    </w:p>
    <w:p w:rsidR="001A7EC1" w:rsidRPr="009C1AC6" w:rsidRDefault="001A7EC1" w:rsidP="00D002E9">
      <w:pPr>
        <w:jc w:val="right"/>
        <w:rPr>
          <w:bCs/>
        </w:rPr>
      </w:pPr>
      <w:r w:rsidRPr="009C1AC6">
        <w:rPr>
          <w:bCs/>
        </w:rPr>
        <w:lastRenderedPageBreak/>
        <w:t>Reg. No. _____________</w:t>
      </w:r>
    </w:p>
    <w:p w:rsidR="001A7EC1" w:rsidRPr="009C1AC6" w:rsidRDefault="001A7EC1" w:rsidP="00D002E9">
      <w:pPr>
        <w:jc w:val="center"/>
        <w:rPr>
          <w:bCs/>
        </w:rPr>
      </w:pPr>
      <w:r w:rsidRPr="009C1AC6">
        <w:rPr>
          <w:bCs/>
          <w:noProof/>
        </w:rPr>
        <w:drawing>
          <wp:inline distT="0" distB="0" distL="0" distR="0">
            <wp:extent cx="1990646" cy="674200"/>
            <wp:effectExtent l="0" t="0" r="0" b="0"/>
            <wp:docPr id="111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9C1AC6" w:rsidRDefault="001A7EC1" w:rsidP="00D002E9">
      <w:pPr>
        <w:jc w:val="center"/>
        <w:rPr>
          <w:b/>
        </w:rPr>
      </w:pPr>
      <w:r w:rsidRPr="009C1AC6">
        <w:rPr>
          <w:b/>
        </w:rPr>
        <w:t>End Semester Examination – July / August – 2022</w:t>
      </w:r>
    </w:p>
    <w:p w:rsidR="001A7EC1" w:rsidRPr="009C1AC6"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9C1AC6" w:rsidTr="007255C8">
        <w:tc>
          <w:tcPr>
            <w:tcW w:w="1616" w:type="dxa"/>
          </w:tcPr>
          <w:p w:rsidR="001A7EC1" w:rsidRPr="009C1AC6" w:rsidRDefault="001A7EC1" w:rsidP="001A7EC1">
            <w:pPr>
              <w:pStyle w:val="Title"/>
              <w:jc w:val="left"/>
              <w:rPr>
                <w:b/>
                <w:szCs w:val="24"/>
              </w:rPr>
            </w:pPr>
            <w:r w:rsidRPr="009C1AC6">
              <w:rPr>
                <w:b/>
                <w:szCs w:val="24"/>
              </w:rPr>
              <w:t>Code           :</w:t>
            </w:r>
          </w:p>
        </w:tc>
        <w:tc>
          <w:tcPr>
            <w:tcW w:w="6232" w:type="dxa"/>
          </w:tcPr>
          <w:p w:rsidR="001A7EC1" w:rsidRPr="009C1AC6" w:rsidRDefault="001A7EC1" w:rsidP="001A7EC1">
            <w:pPr>
              <w:pStyle w:val="Title"/>
              <w:jc w:val="left"/>
              <w:rPr>
                <w:b/>
                <w:szCs w:val="24"/>
              </w:rPr>
            </w:pPr>
            <w:r w:rsidRPr="009C1AC6">
              <w:rPr>
                <w:b/>
                <w:szCs w:val="24"/>
              </w:rPr>
              <w:t>21AG3214</w:t>
            </w:r>
          </w:p>
        </w:tc>
        <w:tc>
          <w:tcPr>
            <w:tcW w:w="1890" w:type="dxa"/>
          </w:tcPr>
          <w:p w:rsidR="001A7EC1" w:rsidRPr="009C1AC6" w:rsidRDefault="001A7EC1" w:rsidP="001A7EC1">
            <w:pPr>
              <w:pStyle w:val="Title"/>
              <w:jc w:val="left"/>
              <w:rPr>
                <w:b/>
                <w:szCs w:val="24"/>
              </w:rPr>
            </w:pPr>
            <w:r w:rsidRPr="009C1AC6">
              <w:rPr>
                <w:b/>
                <w:szCs w:val="24"/>
              </w:rPr>
              <w:t>Duration:</w:t>
            </w:r>
          </w:p>
        </w:tc>
        <w:tc>
          <w:tcPr>
            <w:tcW w:w="900" w:type="dxa"/>
          </w:tcPr>
          <w:p w:rsidR="001A7EC1" w:rsidRPr="009C1AC6" w:rsidRDefault="001A7EC1" w:rsidP="001A7EC1">
            <w:pPr>
              <w:pStyle w:val="Title"/>
              <w:jc w:val="left"/>
              <w:rPr>
                <w:b/>
                <w:szCs w:val="24"/>
              </w:rPr>
            </w:pPr>
            <w:r w:rsidRPr="009C1AC6">
              <w:rPr>
                <w:b/>
                <w:szCs w:val="24"/>
              </w:rPr>
              <w:t>3hrs</w:t>
            </w:r>
          </w:p>
        </w:tc>
      </w:tr>
      <w:tr w:rsidR="001A7EC1" w:rsidRPr="009C1AC6" w:rsidTr="007255C8">
        <w:tc>
          <w:tcPr>
            <w:tcW w:w="1616" w:type="dxa"/>
          </w:tcPr>
          <w:p w:rsidR="001A7EC1" w:rsidRPr="009C1AC6" w:rsidRDefault="001A7EC1" w:rsidP="001A7EC1">
            <w:pPr>
              <w:pStyle w:val="Title"/>
              <w:jc w:val="left"/>
              <w:rPr>
                <w:b/>
                <w:szCs w:val="24"/>
              </w:rPr>
            </w:pPr>
            <w:r w:rsidRPr="009C1AC6">
              <w:rPr>
                <w:b/>
                <w:szCs w:val="24"/>
              </w:rPr>
              <w:t xml:space="preserve">Sub. </w:t>
            </w:r>
            <w:proofErr w:type="gramStart"/>
            <w:r w:rsidRPr="009C1AC6">
              <w:rPr>
                <w:b/>
                <w:szCs w:val="24"/>
              </w:rPr>
              <w:t>Name :</w:t>
            </w:r>
            <w:proofErr w:type="gramEnd"/>
          </w:p>
        </w:tc>
        <w:tc>
          <w:tcPr>
            <w:tcW w:w="6232" w:type="dxa"/>
          </w:tcPr>
          <w:p w:rsidR="001A7EC1" w:rsidRPr="009C1AC6" w:rsidRDefault="001A7EC1" w:rsidP="001A7EC1">
            <w:pPr>
              <w:pStyle w:val="Title"/>
              <w:jc w:val="left"/>
              <w:rPr>
                <w:b/>
                <w:szCs w:val="24"/>
              </w:rPr>
            </w:pPr>
            <w:r w:rsidRPr="009C1AC6">
              <w:rPr>
                <w:b/>
                <w:szCs w:val="24"/>
              </w:rPr>
              <w:t>PLANT BIOCHEMISTRY</w:t>
            </w:r>
          </w:p>
        </w:tc>
        <w:tc>
          <w:tcPr>
            <w:tcW w:w="1890" w:type="dxa"/>
          </w:tcPr>
          <w:p w:rsidR="001A7EC1" w:rsidRPr="009C1AC6" w:rsidRDefault="001A7EC1" w:rsidP="00F62AB8">
            <w:pPr>
              <w:pStyle w:val="Title"/>
              <w:jc w:val="left"/>
              <w:rPr>
                <w:b/>
                <w:szCs w:val="24"/>
              </w:rPr>
            </w:pPr>
            <w:r w:rsidRPr="009C1AC6">
              <w:rPr>
                <w:b/>
                <w:szCs w:val="24"/>
              </w:rPr>
              <w:t xml:space="preserve">Max. </w:t>
            </w:r>
            <w:proofErr w:type="gramStart"/>
            <w:r w:rsidRPr="009C1AC6">
              <w:rPr>
                <w:b/>
                <w:szCs w:val="24"/>
              </w:rPr>
              <w:t>Marks :</w:t>
            </w:r>
            <w:proofErr w:type="gramEnd"/>
          </w:p>
        </w:tc>
        <w:tc>
          <w:tcPr>
            <w:tcW w:w="900" w:type="dxa"/>
          </w:tcPr>
          <w:p w:rsidR="001A7EC1" w:rsidRPr="009C1AC6" w:rsidRDefault="001A7EC1" w:rsidP="001A7EC1">
            <w:pPr>
              <w:pStyle w:val="Title"/>
              <w:jc w:val="left"/>
              <w:rPr>
                <w:b/>
                <w:szCs w:val="24"/>
              </w:rPr>
            </w:pPr>
            <w:r w:rsidRPr="009C1AC6">
              <w:rPr>
                <w:b/>
                <w:szCs w:val="24"/>
              </w:rPr>
              <w:t>100</w:t>
            </w:r>
          </w:p>
        </w:tc>
      </w:tr>
    </w:tbl>
    <w:p w:rsidR="001A7EC1" w:rsidRDefault="001A7EC1" w:rsidP="005133D7">
      <w:pPr>
        <w:rPr>
          <w:b/>
          <w:u w:val="single"/>
        </w:rPr>
      </w:pPr>
    </w:p>
    <w:p w:rsidR="001A7EC1" w:rsidRPr="009C1AC6"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71"/>
        <w:gridCol w:w="899"/>
      </w:tblGrid>
      <w:tr w:rsidR="001A7EC1" w:rsidRPr="009C1AC6" w:rsidTr="001A7EC1">
        <w:tc>
          <w:tcPr>
            <w:tcW w:w="319" w:type="pct"/>
            <w:vAlign w:val="center"/>
          </w:tcPr>
          <w:p w:rsidR="001A7EC1" w:rsidRPr="009C1AC6" w:rsidRDefault="001A7EC1" w:rsidP="005133D7">
            <w:pPr>
              <w:jc w:val="center"/>
              <w:rPr>
                <w:b/>
                <w:sz w:val="24"/>
                <w:szCs w:val="24"/>
              </w:rPr>
            </w:pPr>
            <w:r w:rsidRPr="009C1AC6">
              <w:rPr>
                <w:b/>
                <w:sz w:val="24"/>
                <w:szCs w:val="24"/>
              </w:rPr>
              <w:t>Q. No.</w:t>
            </w:r>
          </w:p>
        </w:tc>
        <w:tc>
          <w:tcPr>
            <w:tcW w:w="3700" w:type="pct"/>
            <w:vAlign w:val="center"/>
          </w:tcPr>
          <w:p w:rsidR="001A7EC1" w:rsidRPr="009C1AC6" w:rsidRDefault="001A7EC1" w:rsidP="005133D7">
            <w:pPr>
              <w:jc w:val="center"/>
              <w:rPr>
                <w:b/>
                <w:sz w:val="24"/>
                <w:szCs w:val="24"/>
              </w:rPr>
            </w:pPr>
            <w:r w:rsidRPr="009C1AC6">
              <w:rPr>
                <w:b/>
                <w:sz w:val="24"/>
                <w:szCs w:val="24"/>
              </w:rPr>
              <w:t>Questions</w:t>
            </w:r>
          </w:p>
        </w:tc>
        <w:tc>
          <w:tcPr>
            <w:tcW w:w="555" w:type="pct"/>
          </w:tcPr>
          <w:p w:rsidR="001A7EC1" w:rsidRPr="009C1AC6" w:rsidRDefault="001A7EC1" w:rsidP="005133D7">
            <w:pPr>
              <w:jc w:val="center"/>
              <w:rPr>
                <w:b/>
                <w:sz w:val="24"/>
                <w:szCs w:val="24"/>
              </w:rPr>
            </w:pPr>
            <w:r w:rsidRPr="009C1AC6">
              <w:rPr>
                <w:b/>
                <w:sz w:val="24"/>
                <w:szCs w:val="24"/>
              </w:rPr>
              <w:t>Course Outcome / Pattern</w:t>
            </w:r>
          </w:p>
        </w:tc>
        <w:tc>
          <w:tcPr>
            <w:tcW w:w="426" w:type="pct"/>
            <w:vAlign w:val="center"/>
          </w:tcPr>
          <w:p w:rsidR="001A7EC1" w:rsidRPr="009C1AC6" w:rsidRDefault="001A7EC1" w:rsidP="005133D7">
            <w:pPr>
              <w:jc w:val="center"/>
              <w:rPr>
                <w:b/>
                <w:sz w:val="24"/>
                <w:szCs w:val="24"/>
              </w:rPr>
            </w:pPr>
            <w:r w:rsidRPr="009C1AC6">
              <w:rPr>
                <w:b/>
                <w:sz w:val="24"/>
                <w:szCs w:val="24"/>
              </w:rPr>
              <w:t>Marks</w:t>
            </w:r>
          </w:p>
        </w:tc>
      </w:tr>
      <w:tr w:rsidR="001A7EC1" w:rsidRPr="009C1AC6"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9C1AC6">
              <w:rPr>
                <w:b/>
                <w:sz w:val="24"/>
                <w:szCs w:val="24"/>
                <w:u w:val="single"/>
              </w:rPr>
              <w:t>PART – A (20</w:t>
            </w:r>
            <w:r>
              <w:rPr>
                <w:b/>
                <w:sz w:val="24"/>
                <w:szCs w:val="24"/>
                <w:u w:val="single"/>
              </w:rPr>
              <w:t xml:space="preserve"> </w:t>
            </w:r>
            <w:r w:rsidRPr="009C1AC6">
              <w:rPr>
                <w:b/>
                <w:sz w:val="24"/>
                <w:szCs w:val="24"/>
                <w:u w:val="single"/>
              </w:rPr>
              <w:t>X</w:t>
            </w:r>
            <w:r>
              <w:rPr>
                <w:b/>
                <w:sz w:val="24"/>
                <w:szCs w:val="24"/>
                <w:u w:val="single"/>
              </w:rPr>
              <w:t xml:space="preserve"> </w:t>
            </w:r>
            <w:r w:rsidRPr="009C1AC6">
              <w:rPr>
                <w:b/>
                <w:sz w:val="24"/>
                <w:szCs w:val="24"/>
                <w:u w:val="single"/>
              </w:rPr>
              <w:t>1 = 20 MARKS)</w:t>
            </w:r>
          </w:p>
          <w:p w:rsidR="001A7EC1" w:rsidRPr="009C1AC6" w:rsidRDefault="001A7EC1" w:rsidP="001A7EC1">
            <w:pPr>
              <w:jc w:val="center"/>
              <w:rPr>
                <w:b/>
                <w:sz w:val="24"/>
                <w:szCs w:val="24"/>
                <w:u w:val="single"/>
              </w:rPr>
            </w:pPr>
          </w:p>
        </w:tc>
      </w:tr>
      <w:tr w:rsidR="001A7EC1" w:rsidRPr="009C1AC6" w:rsidTr="001A7EC1">
        <w:tc>
          <w:tcPr>
            <w:tcW w:w="319" w:type="pct"/>
            <w:vAlign w:val="center"/>
          </w:tcPr>
          <w:p w:rsidR="001A7EC1" w:rsidRPr="009C1AC6" w:rsidRDefault="001A7EC1" w:rsidP="001A7EC1">
            <w:pPr>
              <w:jc w:val="center"/>
              <w:rPr>
                <w:sz w:val="24"/>
                <w:szCs w:val="24"/>
              </w:rPr>
            </w:pPr>
            <w:r w:rsidRPr="009C1AC6">
              <w:rPr>
                <w:sz w:val="24"/>
                <w:szCs w:val="24"/>
              </w:rPr>
              <w:t>1.</w:t>
            </w:r>
          </w:p>
        </w:tc>
        <w:tc>
          <w:tcPr>
            <w:tcW w:w="3700" w:type="pct"/>
          </w:tcPr>
          <w:p w:rsidR="001A7EC1" w:rsidRPr="009C1AC6" w:rsidRDefault="001A7EC1" w:rsidP="001A7EC1">
            <w:pPr>
              <w:jc w:val="both"/>
              <w:rPr>
                <w:sz w:val="24"/>
                <w:szCs w:val="24"/>
              </w:rPr>
            </w:pPr>
            <w:r w:rsidRPr="009C1AC6">
              <w:rPr>
                <w:sz w:val="24"/>
                <w:szCs w:val="24"/>
              </w:rPr>
              <w:t>Define beta oxidation.</w:t>
            </w:r>
          </w:p>
        </w:tc>
        <w:tc>
          <w:tcPr>
            <w:tcW w:w="555" w:type="pct"/>
            <w:vAlign w:val="center"/>
          </w:tcPr>
          <w:p w:rsidR="001A7EC1" w:rsidRPr="009C1AC6" w:rsidRDefault="001A7EC1" w:rsidP="001A7EC1">
            <w:pPr>
              <w:jc w:val="center"/>
              <w:rPr>
                <w:sz w:val="24"/>
                <w:szCs w:val="24"/>
              </w:rPr>
            </w:pPr>
            <w:r w:rsidRPr="009C1AC6">
              <w:rPr>
                <w:sz w:val="24"/>
                <w:szCs w:val="24"/>
              </w:rPr>
              <w:t>CO2</w:t>
            </w:r>
            <w:r>
              <w:rPr>
                <w:sz w:val="24"/>
                <w:szCs w:val="24"/>
              </w:rPr>
              <w:t xml:space="preserve"> </w:t>
            </w:r>
            <w:r w:rsidRPr="009C1AC6">
              <w:rPr>
                <w:sz w:val="24"/>
                <w:szCs w:val="24"/>
              </w:rPr>
              <w:t>/</w:t>
            </w:r>
            <w:r>
              <w:rPr>
                <w:sz w:val="24"/>
                <w:szCs w:val="24"/>
              </w:rPr>
              <w:t xml:space="preserve"> </w:t>
            </w:r>
            <w:r w:rsidRPr="009C1AC6">
              <w:rPr>
                <w:sz w:val="24"/>
                <w:szCs w:val="24"/>
              </w:rPr>
              <w:t>R</w:t>
            </w:r>
          </w:p>
        </w:tc>
        <w:tc>
          <w:tcPr>
            <w:tcW w:w="426" w:type="pct"/>
            <w:vAlign w:val="center"/>
          </w:tcPr>
          <w:p w:rsidR="001A7EC1" w:rsidRPr="009C1AC6" w:rsidRDefault="001A7EC1" w:rsidP="001A7EC1">
            <w:pPr>
              <w:jc w:val="center"/>
              <w:rPr>
                <w:sz w:val="24"/>
                <w:szCs w:val="24"/>
              </w:rPr>
            </w:pPr>
            <w:r w:rsidRPr="009C1AC6">
              <w:rPr>
                <w:sz w:val="24"/>
                <w:szCs w:val="24"/>
              </w:rPr>
              <w:t>1</w:t>
            </w:r>
          </w:p>
        </w:tc>
      </w:tr>
      <w:tr w:rsidR="001A7EC1" w:rsidRPr="009C1AC6" w:rsidTr="001A7EC1">
        <w:tc>
          <w:tcPr>
            <w:tcW w:w="319" w:type="pct"/>
            <w:vAlign w:val="center"/>
          </w:tcPr>
          <w:p w:rsidR="001A7EC1" w:rsidRPr="009C1AC6" w:rsidRDefault="001A7EC1" w:rsidP="001A7EC1">
            <w:pPr>
              <w:jc w:val="center"/>
              <w:rPr>
                <w:sz w:val="24"/>
                <w:szCs w:val="24"/>
              </w:rPr>
            </w:pPr>
            <w:r w:rsidRPr="009C1AC6">
              <w:rPr>
                <w:sz w:val="24"/>
                <w:szCs w:val="24"/>
              </w:rPr>
              <w:t>2.</w:t>
            </w:r>
          </w:p>
        </w:tc>
        <w:tc>
          <w:tcPr>
            <w:tcW w:w="3700" w:type="pct"/>
          </w:tcPr>
          <w:p w:rsidR="001A7EC1" w:rsidRPr="009C1AC6" w:rsidRDefault="001A7EC1" w:rsidP="001A7EC1">
            <w:pPr>
              <w:jc w:val="both"/>
              <w:rPr>
                <w:sz w:val="24"/>
                <w:szCs w:val="24"/>
              </w:rPr>
            </w:pPr>
            <w:r w:rsidRPr="009C1AC6">
              <w:rPr>
                <w:sz w:val="24"/>
                <w:szCs w:val="24"/>
              </w:rPr>
              <w:t xml:space="preserve">List any four </w:t>
            </w:r>
            <w:proofErr w:type="spellStart"/>
            <w:r w:rsidRPr="009C1AC6">
              <w:rPr>
                <w:sz w:val="24"/>
                <w:szCs w:val="24"/>
              </w:rPr>
              <w:t>osmoprotectant</w:t>
            </w:r>
            <w:proofErr w:type="spellEnd"/>
            <w:r w:rsidRPr="009C1AC6">
              <w:rPr>
                <w:sz w:val="24"/>
                <w:szCs w:val="24"/>
              </w:rPr>
              <w:t>.</w:t>
            </w:r>
          </w:p>
        </w:tc>
        <w:tc>
          <w:tcPr>
            <w:tcW w:w="555" w:type="pct"/>
            <w:vAlign w:val="center"/>
          </w:tcPr>
          <w:p w:rsidR="001A7EC1" w:rsidRPr="009C1AC6" w:rsidRDefault="001A7EC1" w:rsidP="001A7EC1">
            <w:pPr>
              <w:jc w:val="center"/>
              <w:rPr>
                <w:sz w:val="24"/>
                <w:szCs w:val="24"/>
              </w:rPr>
            </w:pPr>
            <w:r w:rsidRPr="009C1AC6">
              <w:rPr>
                <w:sz w:val="24"/>
                <w:szCs w:val="24"/>
              </w:rPr>
              <w:t>CO4</w:t>
            </w:r>
            <w:r>
              <w:rPr>
                <w:sz w:val="24"/>
                <w:szCs w:val="24"/>
              </w:rPr>
              <w:t xml:space="preserve"> </w:t>
            </w:r>
            <w:r w:rsidRPr="009C1AC6">
              <w:rPr>
                <w:sz w:val="24"/>
                <w:szCs w:val="24"/>
              </w:rPr>
              <w:t>/</w:t>
            </w:r>
            <w:r>
              <w:rPr>
                <w:sz w:val="24"/>
                <w:szCs w:val="24"/>
              </w:rPr>
              <w:t xml:space="preserve"> </w:t>
            </w:r>
            <w:r w:rsidRPr="009C1AC6">
              <w:rPr>
                <w:sz w:val="24"/>
                <w:szCs w:val="24"/>
              </w:rPr>
              <w:t>R</w:t>
            </w:r>
          </w:p>
        </w:tc>
        <w:tc>
          <w:tcPr>
            <w:tcW w:w="426" w:type="pct"/>
            <w:vAlign w:val="center"/>
          </w:tcPr>
          <w:p w:rsidR="001A7EC1" w:rsidRPr="009C1AC6" w:rsidRDefault="001A7EC1" w:rsidP="001A7EC1">
            <w:pPr>
              <w:jc w:val="center"/>
              <w:rPr>
                <w:sz w:val="24"/>
                <w:szCs w:val="24"/>
              </w:rPr>
            </w:pPr>
            <w:r w:rsidRPr="009C1AC6">
              <w:rPr>
                <w:sz w:val="24"/>
                <w:szCs w:val="24"/>
              </w:rPr>
              <w:t>1</w:t>
            </w:r>
          </w:p>
        </w:tc>
      </w:tr>
      <w:tr w:rsidR="001A7EC1" w:rsidRPr="009C1AC6" w:rsidTr="001A7EC1">
        <w:tc>
          <w:tcPr>
            <w:tcW w:w="319" w:type="pct"/>
            <w:vAlign w:val="center"/>
          </w:tcPr>
          <w:p w:rsidR="001A7EC1" w:rsidRPr="009C1AC6" w:rsidRDefault="001A7EC1" w:rsidP="001A7EC1">
            <w:pPr>
              <w:jc w:val="center"/>
              <w:rPr>
                <w:sz w:val="24"/>
                <w:szCs w:val="24"/>
              </w:rPr>
            </w:pPr>
            <w:r w:rsidRPr="009C1AC6">
              <w:rPr>
                <w:sz w:val="24"/>
                <w:szCs w:val="24"/>
              </w:rPr>
              <w:t>3.</w:t>
            </w:r>
          </w:p>
        </w:tc>
        <w:tc>
          <w:tcPr>
            <w:tcW w:w="3700" w:type="pct"/>
          </w:tcPr>
          <w:p w:rsidR="001A7EC1" w:rsidRPr="009C1AC6" w:rsidRDefault="001A7EC1" w:rsidP="001A7EC1">
            <w:pPr>
              <w:jc w:val="both"/>
              <w:rPr>
                <w:sz w:val="24"/>
                <w:szCs w:val="24"/>
              </w:rPr>
            </w:pPr>
            <w:r w:rsidRPr="009C1AC6">
              <w:rPr>
                <w:sz w:val="24"/>
                <w:szCs w:val="24"/>
              </w:rPr>
              <w:t xml:space="preserve">Give an example of </w:t>
            </w:r>
            <w:proofErr w:type="spellStart"/>
            <w:r w:rsidRPr="009C1AC6">
              <w:rPr>
                <w:sz w:val="24"/>
                <w:szCs w:val="24"/>
              </w:rPr>
              <w:t>diterpenes</w:t>
            </w:r>
            <w:proofErr w:type="spellEnd"/>
            <w:r w:rsidRPr="009C1AC6">
              <w:rPr>
                <w:sz w:val="24"/>
                <w:szCs w:val="24"/>
              </w:rPr>
              <w:t>.</w:t>
            </w:r>
          </w:p>
        </w:tc>
        <w:tc>
          <w:tcPr>
            <w:tcW w:w="555" w:type="pct"/>
            <w:vAlign w:val="center"/>
          </w:tcPr>
          <w:p w:rsidR="001A7EC1" w:rsidRPr="009C1AC6" w:rsidRDefault="001A7EC1" w:rsidP="001A7EC1">
            <w:pPr>
              <w:jc w:val="center"/>
              <w:rPr>
                <w:sz w:val="24"/>
                <w:szCs w:val="24"/>
              </w:rPr>
            </w:pPr>
            <w:r w:rsidRPr="009C1AC6">
              <w:rPr>
                <w:sz w:val="24"/>
                <w:szCs w:val="24"/>
              </w:rPr>
              <w:t>CO5</w:t>
            </w:r>
            <w:r>
              <w:rPr>
                <w:sz w:val="24"/>
                <w:szCs w:val="24"/>
              </w:rPr>
              <w:t xml:space="preserve"> </w:t>
            </w:r>
            <w:r w:rsidRPr="009C1AC6">
              <w:rPr>
                <w:sz w:val="24"/>
                <w:szCs w:val="24"/>
              </w:rPr>
              <w:t>/</w:t>
            </w:r>
            <w:r>
              <w:rPr>
                <w:sz w:val="24"/>
                <w:szCs w:val="24"/>
              </w:rPr>
              <w:t xml:space="preserve"> </w:t>
            </w:r>
            <w:r w:rsidRPr="009C1AC6">
              <w:rPr>
                <w:sz w:val="24"/>
                <w:szCs w:val="24"/>
              </w:rPr>
              <w:t>R</w:t>
            </w:r>
          </w:p>
        </w:tc>
        <w:tc>
          <w:tcPr>
            <w:tcW w:w="426" w:type="pct"/>
            <w:vAlign w:val="center"/>
          </w:tcPr>
          <w:p w:rsidR="001A7EC1" w:rsidRPr="009C1AC6" w:rsidRDefault="001A7EC1" w:rsidP="001A7EC1">
            <w:pPr>
              <w:jc w:val="center"/>
              <w:rPr>
                <w:sz w:val="24"/>
                <w:szCs w:val="24"/>
              </w:rPr>
            </w:pPr>
            <w:r w:rsidRPr="009C1AC6">
              <w:rPr>
                <w:sz w:val="24"/>
                <w:szCs w:val="24"/>
              </w:rPr>
              <w:t>1</w:t>
            </w:r>
          </w:p>
        </w:tc>
      </w:tr>
      <w:tr w:rsidR="001A7EC1" w:rsidRPr="009C1AC6" w:rsidTr="001A7EC1">
        <w:tc>
          <w:tcPr>
            <w:tcW w:w="319" w:type="pct"/>
            <w:vAlign w:val="center"/>
          </w:tcPr>
          <w:p w:rsidR="001A7EC1" w:rsidRPr="009C1AC6" w:rsidRDefault="001A7EC1" w:rsidP="001A7EC1">
            <w:pPr>
              <w:jc w:val="center"/>
              <w:rPr>
                <w:sz w:val="24"/>
                <w:szCs w:val="24"/>
              </w:rPr>
            </w:pPr>
            <w:r w:rsidRPr="009C1AC6">
              <w:rPr>
                <w:sz w:val="24"/>
                <w:szCs w:val="24"/>
              </w:rPr>
              <w:t>4.</w:t>
            </w:r>
          </w:p>
        </w:tc>
        <w:tc>
          <w:tcPr>
            <w:tcW w:w="3700" w:type="pct"/>
          </w:tcPr>
          <w:p w:rsidR="001A7EC1" w:rsidRPr="009C1AC6" w:rsidRDefault="001A7EC1" w:rsidP="001A7EC1">
            <w:pPr>
              <w:jc w:val="both"/>
              <w:rPr>
                <w:sz w:val="24"/>
                <w:szCs w:val="24"/>
              </w:rPr>
            </w:pPr>
            <w:r w:rsidRPr="009C1AC6">
              <w:rPr>
                <w:sz w:val="24"/>
                <w:szCs w:val="24"/>
              </w:rPr>
              <w:t>Name the two semi-autonomous organelles.</w:t>
            </w:r>
          </w:p>
        </w:tc>
        <w:tc>
          <w:tcPr>
            <w:tcW w:w="555" w:type="pct"/>
            <w:vAlign w:val="center"/>
          </w:tcPr>
          <w:p w:rsidR="001A7EC1" w:rsidRPr="009C1AC6" w:rsidRDefault="001A7EC1" w:rsidP="001A7EC1">
            <w:pPr>
              <w:jc w:val="center"/>
              <w:rPr>
                <w:sz w:val="24"/>
                <w:szCs w:val="24"/>
              </w:rPr>
            </w:pPr>
            <w:r w:rsidRPr="009C1AC6">
              <w:rPr>
                <w:sz w:val="24"/>
                <w:szCs w:val="24"/>
              </w:rPr>
              <w:t>CO1</w:t>
            </w:r>
            <w:r>
              <w:rPr>
                <w:sz w:val="24"/>
                <w:szCs w:val="24"/>
              </w:rPr>
              <w:t xml:space="preserve"> </w:t>
            </w:r>
            <w:r w:rsidRPr="009C1AC6">
              <w:rPr>
                <w:sz w:val="24"/>
                <w:szCs w:val="24"/>
              </w:rPr>
              <w:t>/</w:t>
            </w:r>
            <w:r>
              <w:rPr>
                <w:sz w:val="24"/>
                <w:szCs w:val="24"/>
              </w:rPr>
              <w:t xml:space="preserve"> </w:t>
            </w:r>
            <w:r w:rsidRPr="009C1AC6">
              <w:rPr>
                <w:sz w:val="24"/>
                <w:szCs w:val="24"/>
              </w:rPr>
              <w:t>R</w:t>
            </w:r>
          </w:p>
        </w:tc>
        <w:tc>
          <w:tcPr>
            <w:tcW w:w="426" w:type="pct"/>
            <w:vAlign w:val="center"/>
          </w:tcPr>
          <w:p w:rsidR="001A7EC1" w:rsidRPr="009C1AC6" w:rsidRDefault="001A7EC1" w:rsidP="001A7EC1">
            <w:pPr>
              <w:jc w:val="center"/>
              <w:rPr>
                <w:sz w:val="24"/>
                <w:szCs w:val="24"/>
              </w:rPr>
            </w:pPr>
            <w:r w:rsidRPr="009C1AC6">
              <w:rPr>
                <w:sz w:val="24"/>
                <w:szCs w:val="24"/>
              </w:rPr>
              <w:t>1</w:t>
            </w:r>
          </w:p>
        </w:tc>
      </w:tr>
      <w:tr w:rsidR="001A7EC1" w:rsidRPr="009C1AC6" w:rsidTr="001A7EC1">
        <w:tc>
          <w:tcPr>
            <w:tcW w:w="319" w:type="pct"/>
            <w:vAlign w:val="center"/>
          </w:tcPr>
          <w:p w:rsidR="001A7EC1" w:rsidRPr="009C1AC6" w:rsidRDefault="001A7EC1" w:rsidP="001A7EC1">
            <w:pPr>
              <w:jc w:val="center"/>
              <w:rPr>
                <w:sz w:val="24"/>
                <w:szCs w:val="24"/>
              </w:rPr>
            </w:pPr>
            <w:r w:rsidRPr="009C1AC6">
              <w:rPr>
                <w:sz w:val="24"/>
                <w:szCs w:val="24"/>
              </w:rPr>
              <w:t>5.</w:t>
            </w:r>
          </w:p>
        </w:tc>
        <w:tc>
          <w:tcPr>
            <w:tcW w:w="3700" w:type="pct"/>
          </w:tcPr>
          <w:p w:rsidR="001A7EC1" w:rsidRPr="009C1AC6" w:rsidRDefault="001A7EC1" w:rsidP="001A7EC1">
            <w:pPr>
              <w:jc w:val="both"/>
              <w:rPr>
                <w:sz w:val="24"/>
                <w:szCs w:val="24"/>
              </w:rPr>
            </w:pPr>
            <w:r w:rsidRPr="009C1AC6">
              <w:rPr>
                <w:sz w:val="24"/>
                <w:szCs w:val="24"/>
              </w:rPr>
              <w:t>Mention the important enzymes in glycine betaine and proline biosynthesis.</w:t>
            </w:r>
          </w:p>
        </w:tc>
        <w:tc>
          <w:tcPr>
            <w:tcW w:w="555" w:type="pct"/>
            <w:vAlign w:val="center"/>
          </w:tcPr>
          <w:p w:rsidR="001A7EC1" w:rsidRPr="009C1AC6" w:rsidRDefault="001A7EC1" w:rsidP="001A7EC1">
            <w:pPr>
              <w:jc w:val="center"/>
              <w:rPr>
                <w:sz w:val="24"/>
                <w:szCs w:val="24"/>
              </w:rPr>
            </w:pPr>
            <w:r w:rsidRPr="009C1AC6">
              <w:rPr>
                <w:sz w:val="24"/>
                <w:szCs w:val="24"/>
              </w:rPr>
              <w:t>CO4</w:t>
            </w:r>
            <w:r>
              <w:rPr>
                <w:sz w:val="24"/>
                <w:szCs w:val="24"/>
              </w:rPr>
              <w:t xml:space="preserve"> </w:t>
            </w:r>
            <w:r w:rsidRPr="009C1AC6">
              <w:rPr>
                <w:sz w:val="24"/>
                <w:szCs w:val="24"/>
              </w:rPr>
              <w:t>/</w:t>
            </w:r>
            <w:r>
              <w:rPr>
                <w:sz w:val="24"/>
                <w:szCs w:val="24"/>
              </w:rPr>
              <w:t xml:space="preserve"> </w:t>
            </w:r>
            <w:r w:rsidRPr="009C1AC6">
              <w:rPr>
                <w:sz w:val="24"/>
                <w:szCs w:val="24"/>
              </w:rPr>
              <w:t>R</w:t>
            </w:r>
          </w:p>
        </w:tc>
        <w:tc>
          <w:tcPr>
            <w:tcW w:w="426" w:type="pct"/>
            <w:vAlign w:val="center"/>
          </w:tcPr>
          <w:p w:rsidR="001A7EC1" w:rsidRPr="009C1AC6" w:rsidRDefault="001A7EC1" w:rsidP="001A7EC1">
            <w:pPr>
              <w:jc w:val="center"/>
              <w:rPr>
                <w:sz w:val="24"/>
                <w:szCs w:val="24"/>
              </w:rPr>
            </w:pPr>
            <w:r w:rsidRPr="009C1AC6">
              <w:rPr>
                <w:sz w:val="24"/>
                <w:szCs w:val="24"/>
              </w:rPr>
              <w:t>1</w:t>
            </w:r>
          </w:p>
        </w:tc>
      </w:tr>
      <w:tr w:rsidR="001A7EC1" w:rsidRPr="009C1AC6" w:rsidTr="001A7EC1">
        <w:tc>
          <w:tcPr>
            <w:tcW w:w="319" w:type="pct"/>
            <w:vAlign w:val="center"/>
          </w:tcPr>
          <w:p w:rsidR="001A7EC1" w:rsidRPr="009C1AC6" w:rsidRDefault="001A7EC1" w:rsidP="001A7EC1">
            <w:pPr>
              <w:jc w:val="center"/>
              <w:rPr>
                <w:sz w:val="24"/>
                <w:szCs w:val="24"/>
              </w:rPr>
            </w:pPr>
            <w:r w:rsidRPr="009C1AC6">
              <w:rPr>
                <w:sz w:val="24"/>
                <w:szCs w:val="24"/>
              </w:rPr>
              <w:t>6.</w:t>
            </w:r>
          </w:p>
        </w:tc>
        <w:tc>
          <w:tcPr>
            <w:tcW w:w="3700" w:type="pct"/>
          </w:tcPr>
          <w:p w:rsidR="001A7EC1" w:rsidRPr="009C1AC6" w:rsidRDefault="001A7EC1" w:rsidP="001A7EC1">
            <w:pPr>
              <w:jc w:val="both"/>
              <w:rPr>
                <w:sz w:val="24"/>
                <w:szCs w:val="24"/>
              </w:rPr>
            </w:pPr>
            <w:r w:rsidRPr="009C1AC6">
              <w:rPr>
                <w:sz w:val="24"/>
                <w:szCs w:val="24"/>
              </w:rPr>
              <w:t xml:space="preserve">Glyphosate inhibits which step in the </w:t>
            </w:r>
            <w:proofErr w:type="spellStart"/>
            <w:r w:rsidRPr="009C1AC6">
              <w:rPr>
                <w:sz w:val="24"/>
                <w:szCs w:val="24"/>
              </w:rPr>
              <w:t>shikimic</w:t>
            </w:r>
            <w:proofErr w:type="spellEnd"/>
            <w:r w:rsidRPr="009C1AC6">
              <w:rPr>
                <w:sz w:val="24"/>
                <w:szCs w:val="24"/>
              </w:rPr>
              <w:t xml:space="preserve"> acid biosynthesis pathway.</w:t>
            </w:r>
          </w:p>
        </w:tc>
        <w:tc>
          <w:tcPr>
            <w:tcW w:w="555" w:type="pct"/>
            <w:vAlign w:val="center"/>
          </w:tcPr>
          <w:p w:rsidR="001A7EC1" w:rsidRPr="009C1AC6" w:rsidRDefault="001A7EC1" w:rsidP="001A7EC1">
            <w:pPr>
              <w:jc w:val="center"/>
              <w:rPr>
                <w:sz w:val="24"/>
                <w:szCs w:val="24"/>
              </w:rPr>
            </w:pPr>
            <w:r w:rsidRPr="009C1AC6">
              <w:rPr>
                <w:sz w:val="24"/>
                <w:szCs w:val="24"/>
              </w:rPr>
              <w:t>CO4</w:t>
            </w:r>
            <w:r>
              <w:rPr>
                <w:sz w:val="24"/>
                <w:szCs w:val="24"/>
              </w:rPr>
              <w:t xml:space="preserve"> </w:t>
            </w:r>
            <w:r w:rsidRPr="009C1AC6">
              <w:rPr>
                <w:sz w:val="24"/>
                <w:szCs w:val="24"/>
              </w:rPr>
              <w:t>/</w:t>
            </w:r>
            <w:r>
              <w:rPr>
                <w:sz w:val="24"/>
                <w:szCs w:val="24"/>
              </w:rPr>
              <w:t xml:space="preserve"> </w:t>
            </w:r>
            <w:r w:rsidRPr="009C1AC6">
              <w:rPr>
                <w:sz w:val="24"/>
                <w:szCs w:val="24"/>
              </w:rPr>
              <w:t>U</w:t>
            </w:r>
          </w:p>
        </w:tc>
        <w:tc>
          <w:tcPr>
            <w:tcW w:w="426" w:type="pct"/>
            <w:vAlign w:val="center"/>
          </w:tcPr>
          <w:p w:rsidR="001A7EC1" w:rsidRPr="009C1AC6" w:rsidRDefault="001A7EC1" w:rsidP="001A7EC1">
            <w:pPr>
              <w:jc w:val="center"/>
              <w:rPr>
                <w:sz w:val="24"/>
                <w:szCs w:val="24"/>
              </w:rPr>
            </w:pPr>
            <w:r w:rsidRPr="009C1AC6">
              <w:rPr>
                <w:sz w:val="24"/>
                <w:szCs w:val="24"/>
              </w:rPr>
              <w:t>1</w:t>
            </w:r>
          </w:p>
        </w:tc>
      </w:tr>
      <w:tr w:rsidR="001A7EC1" w:rsidRPr="009C1AC6" w:rsidTr="001A7EC1">
        <w:tc>
          <w:tcPr>
            <w:tcW w:w="319" w:type="pct"/>
            <w:vAlign w:val="center"/>
          </w:tcPr>
          <w:p w:rsidR="001A7EC1" w:rsidRPr="009C1AC6" w:rsidRDefault="001A7EC1" w:rsidP="001A7EC1">
            <w:pPr>
              <w:jc w:val="center"/>
              <w:rPr>
                <w:sz w:val="24"/>
                <w:szCs w:val="24"/>
              </w:rPr>
            </w:pPr>
            <w:r w:rsidRPr="009C1AC6">
              <w:rPr>
                <w:sz w:val="24"/>
                <w:szCs w:val="24"/>
              </w:rPr>
              <w:t>7.</w:t>
            </w:r>
          </w:p>
        </w:tc>
        <w:tc>
          <w:tcPr>
            <w:tcW w:w="3700" w:type="pct"/>
          </w:tcPr>
          <w:p w:rsidR="001A7EC1" w:rsidRPr="009C1AC6" w:rsidRDefault="001A7EC1" w:rsidP="001A7EC1">
            <w:pPr>
              <w:jc w:val="both"/>
              <w:rPr>
                <w:sz w:val="24"/>
                <w:szCs w:val="24"/>
              </w:rPr>
            </w:pPr>
            <w:r w:rsidRPr="009C1AC6">
              <w:rPr>
                <w:sz w:val="24"/>
                <w:szCs w:val="24"/>
              </w:rPr>
              <w:t xml:space="preserve">The sequence which is present before the start site is called </w:t>
            </w:r>
            <w:r>
              <w:rPr>
                <w:sz w:val="24"/>
                <w:szCs w:val="24"/>
              </w:rPr>
              <w:t>__________</w:t>
            </w:r>
            <w:r w:rsidRPr="009C1AC6">
              <w:rPr>
                <w:sz w:val="24"/>
                <w:szCs w:val="24"/>
              </w:rPr>
              <w:t>.</w:t>
            </w:r>
          </w:p>
        </w:tc>
        <w:tc>
          <w:tcPr>
            <w:tcW w:w="555" w:type="pct"/>
            <w:vAlign w:val="center"/>
          </w:tcPr>
          <w:p w:rsidR="001A7EC1" w:rsidRPr="009C1AC6" w:rsidRDefault="001A7EC1" w:rsidP="001A7EC1">
            <w:pPr>
              <w:jc w:val="center"/>
              <w:rPr>
                <w:sz w:val="24"/>
                <w:szCs w:val="24"/>
              </w:rPr>
            </w:pPr>
            <w:r w:rsidRPr="009C1AC6">
              <w:rPr>
                <w:sz w:val="24"/>
                <w:szCs w:val="24"/>
              </w:rPr>
              <w:t>CO4</w:t>
            </w:r>
            <w:r>
              <w:rPr>
                <w:sz w:val="24"/>
                <w:szCs w:val="24"/>
              </w:rPr>
              <w:t xml:space="preserve"> </w:t>
            </w:r>
            <w:r w:rsidRPr="009C1AC6">
              <w:rPr>
                <w:sz w:val="24"/>
                <w:szCs w:val="24"/>
              </w:rPr>
              <w:t>/</w:t>
            </w:r>
            <w:r>
              <w:rPr>
                <w:sz w:val="24"/>
                <w:szCs w:val="24"/>
              </w:rPr>
              <w:t xml:space="preserve"> </w:t>
            </w:r>
            <w:r w:rsidRPr="009C1AC6">
              <w:rPr>
                <w:sz w:val="24"/>
                <w:szCs w:val="24"/>
              </w:rPr>
              <w:t>U</w:t>
            </w:r>
          </w:p>
        </w:tc>
        <w:tc>
          <w:tcPr>
            <w:tcW w:w="426" w:type="pct"/>
            <w:vAlign w:val="center"/>
          </w:tcPr>
          <w:p w:rsidR="001A7EC1" w:rsidRPr="009C1AC6" w:rsidRDefault="001A7EC1" w:rsidP="001A7EC1">
            <w:pPr>
              <w:jc w:val="center"/>
              <w:rPr>
                <w:sz w:val="24"/>
                <w:szCs w:val="24"/>
              </w:rPr>
            </w:pPr>
            <w:r w:rsidRPr="009C1AC6">
              <w:rPr>
                <w:sz w:val="24"/>
                <w:szCs w:val="24"/>
              </w:rPr>
              <w:t>1</w:t>
            </w:r>
          </w:p>
        </w:tc>
      </w:tr>
      <w:tr w:rsidR="001A7EC1" w:rsidRPr="009C1AC6" w:rsidTr="001A7EC1">
        <w:tc>
          <w:tcPr>
            <w:tcW w:w="319" w:type="pct"/>
            <w:vAlign w:val="center"/>
          </w:tcPr>
          <w:p w:rsidR="001A7EC1" w:rsidRPr="009C1AC6" w:rsidRDefault="001A7EC1" w:rsidP="001A7EC1">
            <w:pPr>
              <w:jc w:val="center"/>
              <w:rPr>
                <w:sz w:val="24"/>
                <w:szCs w:val="24"/>
              </w:rPr>
            </w:pPr>
            <w:r w:rsidRPr="009C1AC6">
              <w:rPr>
                <w:sz w:val="24"/>
                <w:szCs w:val="24"/>
              </w:rPr>
              <w:t>8.</w:t>
            </w:r>
          </w:p>
        </w:tc>
        <w:tc>
          <w:tcPr>
            <w:tcW w:w="3700" w:type="pct"/>
          </w:tcPr>
          <w:p w:rsidR="001A7EC1" w:rsidRPr="009C1AC6" w:rsidRDefault="001A7EC1" w:rsidP="001A7EC1">
            <w:pPr>
              <w:jc w:val="both"/>
              <w:rPr>
                <w:sz w:val="24"/>
                <w:szCs w:val="24"/>
              </w:rPr>
            </w:pPr>
            <w:r w:rsidRPr="009C1AC6">
              <w:rPr>
                <w:sz w:val="24"/>
                <w:szCs w:val="24"/>
              </w:rPr>
              <w:t>Expand HSP.</w:t>
            </w:r>
          </w:p>
        </w:tc>
        <w:tc>
          <w:tcPr>
            <w:tcW w:w="555" w:type="pct"/>
            <w:vAlign w:val="center"/>
          </w:tcPr>
          <w:p w:rsidR="001A7EC1" w:rsidRPr="009C1AC6" w:rsidRDefault="001A7EC1" w:rsidP="001A7EC1">
            <w:pPr>
              <w:jc w:val="center"/>
              <w:rPr>
                <w:sz w:val="24"/>
                <w:szCs w:val="24"/>
              </w:rPr>
            </w:pPr>
            <w:r w:rsidRPr="009C1AC6">
              <w:rPr>
                <w:sz w:val="24"/>
                <w:szCs w:val="24"/>
              </w:rPr>
              <w:t>CO4</w:t>
            </w:r>
            <w:r>
              <w:rPr>
                <w:sz w:val="24"/>
                <w:szCs w:val="24"/>
              </w:rPr>
              <w:t xml:space="preserve"> </w:t>
            </w:r>
            <w:r w:rsidRPr="009C1AC6">
              <w:rPr>
                <w:sz w:val="24"/>
                <w:szCs w:val="24"/>
              </w:rPr>
              <w:t>/</w:t>
            </w:r>
            <w:r>
              <w:rPr>
                <w:sz w:val="24"/>
                <w:szCs w:val="24"/>
              </w:rPr>
              <w:t xml:space="preserve"> </w:t>
            </w:r>
            <w:r w:rsidRPr="009C1AC6">
              <w:rPr>
                <w:sz w:val="24"/>
                <w:szCs w:val="24"/>
              </w:rPr>
              <w:t>U</w:t>
            </w:r>
          </w:p>
        </w:tc>
        <w:tc>
          <w:tcPr>
            <w:tcW w:w="426" w:type="pct"/>
            <w:vAlign w:val="center"/>
          </w:tcPr>
          <w:p w:rsidR="001A7EC1" w:rsidRPr="009C1AC6" w:rsidRDefault="001A7EC1" w:rsidP="001A7EC1">
            <w:pPr>
              <w:jc w:val="center"/>
              <w:rPr>
                <w:sz w:val="24"/>
                <w:szCs w:val="24"/>
              </w:rPr>
            </w:pPr>
            <w:r w:rsidRPr="009C1AC6">
              <w:rPr>
                <w:sz w:val="24"/>
                <w:szCs w:val="24"/>
              </w:rPr>
              <w:t>1</w:t>
            </w:r>
          </w:p>
        </w:tc>
      </w:tr>
      <w:tr w:rsidR="001A7EC1" w:rsidRPr="009C1AC6" w:rsidTr="001A7EC1">
        <w:tc>
          <w:tcPr>
            <w:tcW w:w="319" w:type="pct"/>
            <w:vAlign w:val="center"/>
          </w:tcPr>
          <w:p w:rsidR="001A7EC1" w:rsidRPr="009C1AC6" w:rsidRDefault="001A7EC1" w:rsidP="001A7EC1">
            <w:pPr>
              <w:jc w:val="center"/>
              <w:rPr>
                <w:sz w:val="24"/>
                <w:szCs w:val="24"/>
              </w:rPr>
            </w:pPr>
            <w:r w:rsidRPr="009C1AC6">
              <w:rPr>
                <w:sz w:val="24"/>
                <w:szCs w:val="24"/>
              </w:rPr>
              <w:t>9.</w:t>
            </w:r>
          </w:p>
        </w:tc>
        <w:tc>
          <w:tcPr>
            <w:tcW w:w="3700" w:type="pct"/>
          </w:tcPr>
          <w:p w:rsidR="001A7EC1" w:rsidRPr="009C1AC6" w:rsidRDefault="001A7EC1" w:rsidP="001A7EC1">
            <w:pPr>
              <w:jc w:val="both"/>
              <w:rPr>
                <w:sz w:val="24"/>
                <w:szCs w:val="24"/>
              </w:rPr>
            </w:pPr>
            <w:r w:rsidRPr="009C1AC6">
              <w:rPr>
                <w:sz w:val="24"/>
                <w:szCs w:val="24"/>
              </w:rPr>
              <w:t>Classify the surface receptors involved in signaling.</w:t>
            </w:r>
          </w:p>
        </w:tc>
        <w:tc>
          <w:tcPr>
            <w:tcW w:w="555" w:type="pct"/>
            <w:vAlign w:val="center"/>
          </w:tcPr>
          <w:p w:rsidR="001A7EC1" w:rsidRPr="009C1AC6" w:rsidRDefault="001A7EC1" w:rsidP="001A7EC1">
            <w:pPr>
              <w:jc w:val="center"/>
              <w:rPr>
                <w:sz w:val="24"/>
                <w:szCs w:val="24"/>
              </w:rPr>
            </w:pPr>
            <w:r w:rsidRPr="009C1AC6">
              <w:rPr>
                <w:sz w:val="24"/>
                <w:szCs w:val="24"/>
              </w:rPr>
              <w:t>CO4</w:t>
            </w:r>
            <w:r>
              <w:rPr>
                <w:sz w:val="24"/>
                <w:szCs w:val="24"/>
              </w:rPr>
              <w:t xml:space="preserve"> </w:t>
            </w:r>
            <w:r w:rsidRPr="009C1AC6">
              <w:rPr>
                <w:sz w:val="24"/>
                <w:szCs w:val="24"/>
              </w:rPr>
              <w:t>/</w:t>
            </w:r>
            <w:r>
              <w:rPr>
                <w:sz w:val="24"/>
                <w:szCs w:val="24"/>
              </w:rPr>
              <w:t xml:space="preserve"> </w:t>
            </w:r>
            <w:r w:rsidRPr="009C1AC6">
              <w:rPr>
                <w:sz w:val="24"/>
                <w:szCs w:val="24"/>
              </w:rPr>
              <w:t>U</w:t>
            </w:r>
          </w:p>
        </w:tc>
        <w:tc>
          <w:tcPr>
            <w:tcW w:w="426" w:type="pct"/>
            <w:vAlign w:val="center"/>
          </w:tcPr>
          <w:p w:rsidR="001A7EC1" w:rsidRPr="009C1AC6" w:rsidRDefault="001A7EC1" w:rsidP="001A7EC1">
            <w:pPr>
              <w:jc w:val="center"/>
              <w:rPr>
                <w:sz w:val="24"/>
                <w:szCs w:val="24"/>
              </w:rPr>
            </w:pPr>
            <w:r w:rsidRPr="009C1AC6">
              <w:rPr>
                <w:sz w:val="24"/>
                <w:szCs w:val="24"/>
              </w:rPr>
              <w:t>1</w:t>
            </w:r>
          </w:p>
        </w:tc>
      </w:tr>
      <w:tr w:rsidR="001A7EC1" w:rsidRPr="009C1AC6" w:rsidTr="001A7EC1">
        <w:tc>
          <w:tcPr>
            <w:tcW w:w="319" w:type="pct"/>
            <w:vAlign w:val="center"/>
          </w:tcPr>
          <w:p w:rsidR="001A7EC1" w:rsidRPr="009C1AC6" w:rsidRDefault="001A7EC1" w:rsidP="001A7EC1">
            <w:pPr>
              <w:jc w:val="center"/>
              <w:rPr>
                <w:sz w:val="24"/>
                <w:szCs w:val="24"/>
              </w:rPr>
            </w:pPr>
            <w:r w:rsidRPr="009C1AC6">
              <w:rPr>
                <w:sz w:val="24"/>
                <w:szCs w:val="24"/>
              </w:rPr>
              <w:t>10.</w:t>
            </w:r>
          </w:p>
        </w:tc>
        <w:tc>
          <w:tcPr>
            <w:tcW w:w="3700" w:type="pct"/>
          </w:tcPr>
          <w:p w:rsidR="001A7EC1" w:rsidRPr="009C1AC6" w:rsidRDefault="001A7EC1" w:rsidP="001A7EC1">
            <w:pPr>
              <w:jc w:val="both"/>
              <w:rPr>
                <w:sz w:val="24"/>
                <w:szCs w:val="24"/>
              </w:rPr>
            </w:pPr>
            <w:r w:rsidRPr="009C1AC6">
              <w:rPr>
                <w:sz w:val="24"/>
                <w:szCs w:val="24"/>
              </w:rPr>
              <w:t>Define alkaloids.</w:t>
            </w:r>
          </w:p>
        </w:tc>
        <w:tc>
          <w:tcPr>
            <w:tcW w:w="555" w:type="pct"/>
            <w:vAlign w:val="center"/>
          </w:tcPr>
          <w:p w:rsidR="001A7EC1" w:rsidRPr="009C1AC6" w:rsidRDefault="001A7EC1" w:rsidP="001A7EC1">
            <w:pPr>
              <w:jc w:val="center"/>
              <w:rPr>
                <w:sz w:val="24"/>
                <w:szCs w:val="24"/>
              </w:rPr>
            </w:pPr>
            <w:r w:rsidRPr="009C1AC6">
              <w:rPr>
                <w:sz w:val="24"/>
                <w:szCs w:val="24"/>
              </w:rPr>
              <w:t>CO6</w:t>
            </w:r>
            <w:r>
              <w:rPr>
                <w:sz w:val="24"/>
                <w:szCs w:val="24"/>
              </w:rPr>
              <w:t xml:space="preserve"> </w:t>
            </w:r>
            <w:r w:rsidRPr="009C1AC6">
              <w:rPr>
                <w:sz w:val="24"/>
                <w:szCs w:val="24"/>
              </w:rPr>
              <w:t>/</w:t>
            </w:r>
            <w:r>
              <w:rPr>
                <w:sz w:val="24"/>
                <w:szCs w:val="24"/>
              </w:rPr>
              <w:t xml:space="preserve"> </w:t>
            </w:r>
            <w:r w:rsidRPr="009C1AC6">
              <w:rPr>
                <w:sz w:val="24"/>
                <w:szCs w:val="24"/>
              </w:rPr>
              <w:t>R</w:t>
            </w:r>
          </w:p>
        </w:tc>
        <w:tc>
          <w:tcPr>
            <w:tcW w:w="426" w:type="pct"/>
            <w:vAlign w:val="center"/>
          </w:tcPr>
          <w:p w:rsidR="001A7EC1" w:rsidRPr="009C1AC6" w:rsidRDefault="001A7EC1" w:rsidP="001A7EC1">
            <w:pPr>
              <w:jc w:val="center"/>
              <w:rPr>
                <w:sz w:val="24"/>
                <w:szCs w:val="24"/>
              </w:rPr>
            </w:pPr>
            <w:r w:rsidRPr="009C1AC6">
              <w:rPr>
                <w:sz w:val="24"/>
                <w:szCs w:val="24"/>
              </w:rPr>
              <w:t>1</w:t>
            </w:r>
          </w:p>
        </w:tc>
      </w:tr>
      <w:tr w:rsidR="001A7EC1" w:rsidRPr="009C1AC6" w:rsidTr="001A7EC1">
        <w:tc>
          <w:tcPr>
            <w:tcW w:w="319" w:type="pct"/>
            <w:vAlign w:val="center"/>
          </w:tcPr>
          <w:p w:rsidR="001A7EC1" w:rsidRPr="009C1AC6" w:rsidRDefault="001A7EC1" w:rsidP="001A7EC1">
            <w:pPr>
              <w:jc w:val="center"/>
              <w:rPr>
                <w:sz w:val="24"/>
                <w:szCs w:val="24"/>
              </w:rPr>
            </w:pPr>
            <w:r w:rsidRPr="009C1AC6">
              <w:rPr>
                <w:sz w:val="24"/>
                <w:szCs w:val="24"/>
              </w:rPr>
              <w:t>11.</w:t>
            </w:r>
          </w:p>
        </w:tc>
        <w:tc>
          <w:tcPr>
            <w:tcW w:w="3700" w:type="pct"/>
          </w:tcPr>
          <w:p w:rsidR="001A7EC1" w:rsidRPr="009C1AC6" w:rsidRDefault="001A7EC1" w:rsidP="001A7EC1">
            <w:pPr>
              <w:jc w:val="both"/>
              <w:rPr>
                <w:sz w:val="24"/>
                <w:szCs w:val="24"/>
              </w:rPr>
            </w:pPr>
            <w:r w:rsidRPr="009C1AC6">
              <w:rPr>
                <w:sz w:val="24"/>
                <w:szCs w:val="24"/>
              </w:rPr>
              <w:t>Define Ligand and list its types.</w:t>
            </w:r>
          </w:p>
        </w:tc>
        <w:tc>
          <w:tcPr>
            <w:tcW w:w="555" w:type="pct"/>
            <w:vAlign w:val="center"/>
          </w:tcPr>
          <w:p w:rsidR="001A7EC1" w:rsidRPr="009C1AC6" w:rsidRDefault="001A7EC1" w:rsidP="001A7EC1">
            <w:pPr>
              <w:jc w:val="center"/>
              <w:rPr>
                <w:sz w:val="24"/>
                <w:szCs w:val="24"/>
              </w:rPr>
            </w:pPr>
            <w:r w:rsidRPr="009C1AC6">
              <w:rPr>
                <w:sz w:val="24"/>
                <w:szCs w:val="24"/>
              </w:rPr>
              <w:t>CO4</w:t>
            </w:r>
            <w:r>
              <w:rPr>
                <w:sz w:val="24"/>
                <w:szCs w:val="24"/>
              </w:rPr>
              <w:t xml:space="preserve"> </w:t>
            </w:r>
            <w:r w:rsidRPr="009C1AC6">
              <w:rPr>
                <w:sz w:val="24"/>
                <w:szCs w:val="24"/>
              </w:rPr>
              <w:t>/</w:t>
            </w:r>
            <w:r>
              <w:rPr>
                <w:sz w:val="24"/>
                <w:szCs w:val="24"/>
              </w:rPr>
              <w:t xml:space="preserve"> </w:t>
            </w:r>
            <w:r w:rsidRPr="009C1AC6">
              <w:rPr>
                <w:sz w:val="24"/>
                <w:szCs w:val="24"/>
              </w:rPr>
              <w:t>R</w:t>
            </w:r>
          </w:p>
        </w:tc>
        <w:tc>
          <w:tcPr>
            <w:tcW w:w="426" w:type="pct"/>
            <w:vAlign w:val="center"/>
          </w:tcPr>
          <w:p w:rsidR="001A7EC1" w:rsidRPr="009C1AC6" w:rsidRDefault="001A7EC1" w:rsidP="001A7EC1">
            <w:pPr>
              <w:jc w:val="center"/>
              <w:rPr>
                <w:sz w:val="24"/>
                <w:szCs w:val="24"/>
              </w:rPr>
            </w:pPr>
            <w:r w:rsidRPr="009C1AC6">
              <w:rPr>
                <w:sz w:val="24"/>
                <w:szCs w:val="24"/>
              </w:rPr>
              <w:t>1</w:t>
            </w:r>
          </w:p>
        </w:tc>
      </w:tr>
      <w:tr w:rsidR="001A7EC1" w:rsidRPr="009C1AC6" w:rsidTr="001A7EC1">
        <w:tc>
          <w:tcPr>
            <w:tcW w:w="319" w:type="pct"/>
            <w:vAlign w:val="center"/>
          </w:tcPr>
          <w:p w:rsidR="001A7EC1" w:rsidRPr="009C1AC6" w:rsidRDefault="001A7EC1" w:rsidP="001A7EC1">
            <w:pPr>
              <w:jc w:val="center"/>
              <w:rPr>
                <w:sz w:val="24"/>
                <w:szCs w:val="24"/>
              </w:rPr>
            </w:pPr>
            <w:r w:rsidRPr="009C1AC6">
              <w:rPr>
                <w:sz w:val="24"/>
                <w:szCs w:val="24"/>
              </w:rPr>
              <w:t>12.</w:t>
            </w:r>
          </w:p>
        </w:tc>
        <w:tc>
          <w:tcPr>
            <w:tcW w:w="3700" w:type="pct"/>
          </w:tcPr>
          <w:p w:rsidR="001A7EC1" w:rsidRPr="009C1AC6" w:rsidRDefault="001A7EC1" w:rsidP="001A7EC1">
            <w:pPr>
              <w:jc w:val="both"/>
              <w:rPr>
                <w:sz w:val="24"/>
                <w:szCs w:val="24"/>
              </w:rPr>
            </w:pPr>
            <w:r w:rsidRPr="009C1AC6">
              <w:rPr>
                <w:sz w:val="24"/>
                <w:szCs w:val="24"/>
              </w:rPr>
              <w:t>List the ethylene biosynthetic inhibitors.</w:t>
            </w:r>
          </w:p>
        </w:tc>
        <w:tc>
          <w:tcPr>
            <w:tcW w:w="555" w:type="pct"/>
            <w:vAlign w:val="center"/>
          </w:tcPr>
          <w:p w:rsidR="001A7EC1" w:rsidRPr="009C1AC6" w:rsidRDefault="001A7EC1" w:rsidP="001A7EC1">
            <w:pPr>
              <w:jc w:val="center"/>
              <w:rPr>
                <w:sz w:val="24"/>
                <w:szCs w:val="24"/>
              </w:rPr>
            </w:pPr>
            <w:r w:rsidRPr="009C1AC6">
              <w:rPr>
                <w:sz w:val="24"/>
                <w:szCs w:val="24"/>
              </w:rPr>
              <w:t>CO3</w:t>
            </w:r>
            <w:r>
              <w:rPr>
                <w:sz w:val="24"/>
                <w:szCs w:val="24"/>
              </w:rPr>
              <w:t xml:space="preserve"> </w:t>
            </w:r>
            <w:r w:rsidRPr="009C1AC6">
              <w:rPr>
                <w:sz w:val="24"/>
                <w:szCs w:val="24"/>
              </w:rPr>
              <w:t>/</w:t>
            </w:r>
            <w:r>
              <w:rPr>
                <w:sz w:val="24"/>
                <w:szCs w:val="24"/>
              </w:rPr>
              <w:t xml:space="preserve"> </w:t>
            </w:r>
            <w:r w:rsidRPr="009C1AC6">
              <w:rPr>
                <w:sz w:val="24"/>
                <w:szCs w:val="24"/>
              </w:rPr>
              <w:t>R</w:t>
            </w:r>
          </w:p>
        </w:tc>
        <w:tc>
          <w:tcPr>
            <w:tcW w:w="426" w:type="pct"/>
            <w:vAlign w:val="center"/>
          </w:tcPr>
          <w:p w:rsidR="001A7EC1" w:rsidRPr="009C1AC6" w:rsidRDefault="001A7EC1" w:rsidP="001A7EC1">
            <w:pPr>
              <w:jc w:val="center"/>
              <w:rPr>
                <w:sz w:val="24"/>
                <w:szCs w:val="24"/>
              </w:rPr>
            </w:pPr>
            <w:r w:rsidRPr="009C1AC6">
              <w:rPr>
                <w:sz w:val="24"/>
                <w:szCs w:val="24"/>
              </w:rPr>
              <w:t>1</w:t>
            </w:r>
          </w:p>
        </w:tc>
      </w:tr>
      <w:tr w:rsidR="001A7EC1" w:rsidRPr="009C1AC6" w:rsidTr="001A7EC1">
        <w:tc>
          <w:tcPr>
            <w:tcW w:w="319" w:type="pct"/>
            <w:vAlign w:val="center"/>
          </w:tcPr>
          <w:p w:rsidR="001A7EC1" w:rsidRPr="009C1AC6" w:rsidRDefault="001A7EC1" w:rsidP="001A7EC1">
            <w:pPr>
              <w:jc w:val="center"/>
              <w:rPr>
                <w:sz w:val="24"/>
                <w:szCs w:val="24"/>
              </w:rPr>
            </w:pPr>
            <w:r w:rsidRPr="009C1AC6">
              <w:rPr>
                <w:sz w:val="24"/>
                <w:szCs w:val="24"/>
              </w:rPr>
              <w:t>13.</w:t>
            </w:r>
          </w:p>
        </w:tc>
        <w:tc>
          <w:tcPr>
            <w:tcW w:w="3700" w:type="pct"/>
          </w:tcPr>
          <w:p w:rsidR="001A7EC1" w:rsidRPr="009C1AC6" w:rsidRDefault="001A7EC1" w:rsidP="001A7EC1">
            <w:pPr>
              <w:jc w:val="both"/>
              <w:rPr>
                <w:sz w:val="24"/>
                <w:szCs w:val="24"/>
              </w:rPr>
            </w:pPr>
            <w:r w:rsidRPr="009C1AC6">
              <w:rPr>
                <w:sz w:val="24"/>
                <w:szCs w:val="24"/>
              </w:rPr>
              <w:t>Give an example of accessory pigment.</w:t>
            </w:r>
          </w:p>
        </w:tc>
        <w:tc>
          <w:tcPr>
            <w:tcW w:w="555" w:type="pct"/>
            <w:vAlign w:val="center"/>
          </w:tcPr>
          <w:p w:rsidR="001A7EC1" w:rsidRPr="009C1AC6" w:rsidRDefault="001A7EC1" w:rsidP="001A7EC1">
            <w:pPr>
              <w:jc w:val="center"/>
              <w:rPr>
                <w:sz w:val="24"/>
                <w:szCs w:val="24"/>
              </w:rPr>
            </w:pPr>
            <w:r w:rsidRPr="009C1AC6">
              <w:rPr>
                <w:sz w:val="24"/>
                <w:szCs w:val="24"/>
              </w:rPr>
              <w:t>CO1</w:t>
            </w:r>
            <w:r>
              <w:rPr>
                <w:sz w:val="24"/>
                <w:szCs w:val="24"/>
              </w:rPr>
              <w:t xml:space="preserve"> </w:t>
            </w:r>
            <w:r w:rsidRPr="009C1AC6">
              <w:rPr>
                <w:sz w:val="24"/>
                <w:szCs w:val="24"/>
              </w:rPr>
              <w:t>/</w:t>
            </w:r>
            <w:r>
              <w:rPr>
                <w:sz w:val="24"/>
                <w:szCs w:val="24"/>
              </w:rPr>
              <w:t xml:space="preserve"> </w:t>
            </w:r>
            <w:r w:rsidRPr="009C1AC6">
              <w:rPr>
                <w:sz w:val="24"/>
                <w:szCs w:val="24"/>
              </w:rPr>
              <w:t>U</w:t>
            </w:r>
          </w:p>
        </w:tc>
        <w:tc>
          <w:tcPr>
            <w:tcW w:w="426" w:type="pct"/>
            <w:vAlign w:val="center"/>
          </w:tcPr>
          <w:p w:rsidR="001A7EC1" w:rsidRPr="009C1AC6" w:rsidRDefault="001A7EC1" w:rsidP="001A7EC1">
            <w:pPr>
              <w:jc w:val="center"/>
              <w:rPr>
                <w:sz w:val="24"/>
                <w:szCs w:val="24"/>
              </w:rPr>
            </w:pPr>
            <w:r w:rsidRPr="009C1AC6">
              <w:rPr>
                <w:sz w:val="24"/>
                <w:szCs w:val="24"/>
              </w:rPr>
              <w:t>1</w:t>
            </w:r>
          </w:p>
        </w:tc>
      </w:tr>
      <w:tr w:rsidR="001A7EC1" w:rsidRPr="009C1AC6" w:rsidTr="001A7EC1">
        <w:tc>
          <w:tcPr>
            <w:tcW w:w="319" w:type="pct"/>
            <w:vAlign w:val="center"/>
          </w:tcPr>
          <w:p w:rsidR="001A7EC1" w:rsidRPr="009C1AC6" w:rsidRDefault="001A7EC1" w:rsidP="001A7EC1">
            <w:pPr>
              <w:jc w:val="center"/>
              <w:rPr>
                <w:sz w:val="24"/>
                <w:szCs w:val="24"/>
              </w:rPr>
            </w:pPr>
            <w:r w:rsidRPr="009C1AC6">
              <w:rPr>
                <w:sz w:val="24"/>
                <w:szCs w:val="24"/>
              </w:rPr>
              <w:t>14.</w:t>
            </w:r>
          </w:p>
        </w:tc>
        <w:tc>
          <w:tcPr>
            <w:tcW w:w="3700" w:type="pct"/>
          </w:tcPr>
          <w:p w:rsidR="001A7EC1" w:rsidRPr="009C1AC6" w:rsidRDefault="001A7EC1" w:rsidP="001A7EC1">
            <w:pPr>
              <w:jc w:val="both"/>
              <w:rPr>
                <w:sz w:val="24"/>
                <w:szCs w:val="24"/>
              </w:rPr>
            </w:pPr>
            <w:r w:rsidRPr="009C1AC6">
              <w:rPr>
                <w:sz w:val="24"/>
                <w:szCs w:val="24"/>
              </w:rPr>
              <w:t>State five major ROS produced in the cell.</w:t>
            </w:r>
          </w:p>
        </w:tc>
        <w:tc>
          <w:tcPr>
            <w:tcW w:w="555" w:type="pct"/>
            <w:vAlign w:val="center"/>
          </w:tcPr>
          <w:p w:rsidR="001A7EC1" w:rsidRPr="009C1AC6" w:rsidRDefault="001A7EC1" w:rsidP="001A7EC1">
            <w:pPr>
              <w:jc w:val="center"/>
              <w:rPr>
                <w:sz w:val="24"/>
                <w:szCs w:val="24"/>
              </w:rPr>
            </w:pPr>
            <w:r w:rsidRPr="009C1AC6">
              <w:rPr>
                <w:sz w:val="24"/>
                <w:szCs w:val="24"/>
              </w:rPr>
              <w:t>CO4</w:t>
            </w:r>
            <w:r>
              <w:rPr>
                <w:sz w:val="24"/>
                <w:szCs w:val="24"/>
              </w:rPr>
              <w:t xml:space="preserve"> </w:t>
            </w:r>
            <w:r w:rsidRPr="009C1AC6">
              <w:rPr>
                <w:sz w:val="24"/>
                <w:szCs w:val="24"/>
              </w:rPr>
              <w:t>/</w:t>
            </w:r>
            <w:r>
              <w:rPr>
                <w:sz w:val="24"/>
                <w:szCs w:val="24"/>
              </w:rPr>
              <w:t xml:space="preserve"> </w:t>
            </w:r>
            <w:r w:rsidRPr="009C1AC6">
              <w:rPr>
                <w:sz w:val="24"/>
                <w:szCs w:val="24"/>
              </w:rPr>
              <w:t>R</w:t>
            </w:r>
          </w:p>
        </w:tc>
        <w:tc>
          <w:tcPr>
            <w:tcW w:w="426" w:type="pct"/>
            <w:vAlign w:val="center"/>
          </w:tcPr>
          <w:p w:rsidR="001A7EC1" w:rsidRPr="009C1AC6" w:rsidRDefault="001A7EC1" w:rsidP="001A7EC1">
            <w:pPr>
              <w:jc w:val="center"/>
              <w:rPr>
                <w:sz w:val="24"/>
                <w:szCs w:val="24"/>
              </w:rPr>
            </w:pPr>
            <w:r w:rsidRPr="009C1AC6">
              <w:rPr>
                <w:sz w:val="24"/>
                <w:szCs w:val="24"/>
              </w:rPr>
              <w:t>1</w:t>
            </w:r>
          </w:p>
        </w:tc>
      </w:tr>
      <w:tr w:rsidR="001A7EC1" w:rsidRPr="009C1AC6" w:rsidTr="001A7EC1">
        <w:tc>
          <w:tcPr>
            <w:tcW w:w="319" w:type="pct"/>
            <w:vAlign w:val="center"/>
          </w:tcPr>
          <w:p w:rsidR="001A7EC1" w:rsidRPr="009C1AC6" w:rsidRDefault="001A7EC1" w:rsidP="001A7EC1">
            <w:pPr>
              <w:jc w:val="center"/>
              <w:rPr>
                <w:sz w:val="24"/>
                <w:szCs w:val="24"/>
              </w:rPr>
            </w:pPr>
            <w:r w:rsidRPr="009C1AC6">
              <w:rPr>
                <w:sz w:val="24"/>
                <w:szCs w:val="24"/>
              </w:rPr>
              <w:t>15.</w:t>
            </w:r>
          </w:p>
        </w:tc>
        <w:tc>
          <w:tcPr>
            <w:tcW w:w="3700" w:type="pct"/>
          </w:tcPr>
          <w:p w:rsidR="001A7EC1" w:rsidRPr="009C1AC6" w:rsidRDefault="001A7EC1" w:rsidP="001A7EC1">
            <w:pPr>
              <w:jc w:val="both"/>
              <w:rPr>
                <w:sz w:val="24"/>
                <w:szCs w:val="24"/>
              </w:rPr>
            </w:pPr>
            <w:r w:rsidRPr="009C1AC6">
              <w:rPr>
                <w:sz w:val="24"/>
                <w:szCs w:val="24"/>
              </w:rPr>
              <w:t xml:space="preserve">What is fluorescence? </w:t>
            </w:r>
          </w:p>
        </w:tc>
        <w:tc>
          <w:tcPr>
            <w:tcW w:w="555" w:type="pct"/>
            <w:vAlign w:val="center"/>
          </w:tcPr>
          <w:p w:rsidR="001A7EC1" w:rsidRPr="009C1AC6" w:rsidRDefault="001A7EC1" w:rsidP="001A7EC1">
            <w:pPr>
              <w:jc w:val="center"/>
              <w:rPr>
                <w:sz w:val="24"/>
                <w:szCs w:val="24"/>
              </w:rPr>
            </w:pPr>
            <w:r w:rsidRPr="009C1AC6">
              <w:rPr>
                <w:sz w:val="24"/>
                <w:szCs w:val="24"/>
              </w:rPr>
              <w:t>CO1</w:t>
            </w:r>
            <w:r>
              <w:rPr>
                <w:sz w:val="24"/>
                <w:szCs w:val="24"/>
              </w:rPr>
              <w:t xml:space="preserve"> </w:t>
            </w:r>
            <w:r w:rsidRPr="009C1AC6">
              <w:rPr>
                <w:sz w:val="24"/>
                <w:szCs w:val="24"/>
              </w:rPr>
              <w:t>/</w:t>
            </w:r>
            <w:r>
              <w:rPr>
                <w:sz w:val="24"/>
                <w:szCs w:val="24"/>
              </w:rPr>
              <w:t xml:space="preserve"> </w:t>
            </w:r>
            <w:r w:rsidRPr="009C1AC6">
              <w:rPr>
                <w:sz w:val="24"/>
                <w:szCs w:val="24"/>
              </w:rPr>
              <w:t>R</w:t>
            </w:r>
          </w:p>
        </w:tc>
        <w:tc>
          <w:tcPr>
            <w:tcW w:w="426" w:type="pct"/>
            <w:vAlign w:val="center"/>
          </w:tcPr>
          <w:p w:rsidR="001A7EC1" w:rsidRPr="009C1AC6" w:rsidRDefault="001A7EC1" w:rsidP="001A7EC1">
            <w:pPr>
              <w:jc w:val="center"/>
              <w:rPr>
                <w:sz w:val="24"/>
                <w:szCs w:val="24"/>
              </w:rPr>
            </w:pPr>
            <w:r w:rsidRPr="009C1AC6">
              <w:rPr>
                <w:sz w:val="24"/>
                <w:szCs w:val="24"/>
              </w:rPr>
              <w:t>1</w:t>
            </w:r>
          </w:p>
        </w:tc>
      </w:tr>
      <w:tr w:rsidR="001A7EC1" w:rsidRPr="009C1AC6" w:rsidTr="001A7EC1">
        <w:tc>
          <w:tcPr>
            <w:tcW w:w="319" w:type="pct"/>
            <w:vAlign w:val="center"/>
          </w:tcPr>
          <w:p w:rsidR="001A7EC1" w:rsidRPr="009C1AC6" w:rsidRDefault="001A7EC1" w:rsidP="001A7EC1">
            <w:pPr>
              <w:jc w:val="center"/>
              <w:rPr>
                <w:sz w:val="24"/>
                <w:szCs w:val="24"/>
              </w:rPr>
            </w:pPr>
            <w:r w:rsidRPr="009C1AC6">
              <w:rPr>
                <w:sz w:val="24"/>
                <w:szCs w:val="24"/>
              </w:rPr>
              <w:t>16.</w:t>
            </w:r>
          </w:p>
        </w:tc>
        <w:tc>
          <w:tcPr>
            <w:tcW w:w="3700" w:type="pct"/>
          </w:tcPr>
          <w:p w:rsidR="001A7EC1" w:rsidRPr="009C1AC6" w:rsidRDefault="001A7EC1" w:rsidP="001A7EC1">
            <w:pPr>
              <w:jc w:val="both"/>
              <w:rPr>
                <w:sz w:val="24"/>
                <w:szCs w:val="24"/>
              </w:rPr>
            </w:pPr>
            <w:r w:rsidRPr="009C1AC6">
              <w:rPr>
                <w:sz w:val="24"/>
                <w:szCs w:val="24"/>
              </w:rPr>
              <w:t>Which is the site of C3 cycle?</w:t>
            </w:r>
          </w:p>
        </w:tc>
        <w:tc>
          <w:tcPr>
            <w:tcW w:w="555" w:type="pct"/>
            <w:vAlign w:val="center"/>
          </w:tcPr>
          <w:p w:rsidR="001A7EC1" w:rsidRPr="009C1AC6" w:rsidRDefault="001A7EC1" w:rsidP="001A7EC1">
            <w:pPr>
              <w:jc w:val="center"/>
              <w:rPr>
                <w:sz w:val="24"/>
                <w:szCs w:val="24"/>
              </w:rPr>
            </w:pPr>
            <w:r w:rsidRPr="009C1AC6">
              <w:rPr>
                <w:sz w:val="24"/>
                <w:szCs w:val="24"/>
              </w:rPr>
              <w:t>CO1</w:t>
            </w:r>
            <w:r>
              <w:rPr>
                <w:sz w:val="24"/>
                <w:szCs w:val="24"/>
              </w:rPr>
              <w:t xml:space="preserve"> </w:t>
            </w:r>
            <w:r w:rsidRPr="009C1AC6">
              <w:rPr>
                <w:sz w:val="24"/>
                <w:szCs w:val="24"/>
              </w:rPr>
              <w:t>/</w:t>
            </w:r>
            <w:r>
              <w:rPr>
                <w:sz w:val="24"/>
                <w:szCs w:val="24"/>
              </w:rPr>
              <w:t xml:space="preserve"> </w:t>
            </w:r>
            <w:r w:rsidRPr="009C1AC6">
              <w:rPr>
                <w:sz w:val="24"/>
                <w:szCs w:val="24"/>
              </w:rPr>
              <w:t>R</w:t>
            </w:r>
          </w:p>
        </w:tc>
        <w:tc>
          <w:tcPr>
            <w:tcW w:w="426" w:type="pct"/>
            <w:vAlign w:val="center"/>
          </w:tcPr>
          <w:p w:rsidR="001A7EC1" w:rsidRPr="009C1AC6" w:rsidRDefault="001A7EC1" w:rsidP="001A7EC1">
            <w:pPr>
              <w:jc w:val="center"/>
              <w:rPr>
                <w:sz w:val="24"/>
                <w:szCs w:val="24"/>
              </w:rPr>
            </w:pPr>
            <w:r w:rsidRPr="009C1AC6">
              <w:rPr>
                <w:sz w:val="24"/>
                <w:szCs w:val="24"/>
              </w:rPr>
              <w:t>1</w:t>
            </w:r>
          </w:p>
        </w:tc>
      </w:tr>
      <w:tr w:rsidR="001A7EC1" w:rsidRPr="009C1AC6" w:rsidTr="001A7EC1">
        <w:tc>
          <w:tcPr>
            <w:tcW w:w="319" w:type="pct"/>
            <w:vAlign w:val="center"/>
          </w:tcPr>
          <w:p w:rsidR="001A7EC1" w:rsidRPr="009C1AC6" w:rsidRDefault="001A7EC1" w:rsidP="001A7EC1">
            <w:pPr>
              <w:jc w:val="center"/>
              <w:rPr>
                <w:sz w:val="24"/>
                <w:szCs w:val="24"/>
              </w:rPr>
            </w:pPr>
            <w:r w:rsidRPr="009C1AC6">
              <w:rPr>
                <w:sz w:val="24"/>
                <w:szCs w:val="24"/>
              </w:rPr>
              <w:t>17.</w:t>
            </w:r>
          </w:p>
        </w:tc>
        <w:tc>
          <w:tcPr>
            <w:tcW w:w="3700" w:type="pct"/>
          </w:tcPr>
          <w:p w:rsidR="001A7EC1" w:rsidRPr="009C1AC6" w:rsidRDefault="001A7EC1" w:rsidP="001A7EC1">
            <w:pPr>
              <w:jc w:val="both"/>
              <w:rPr>
                <w:sz w:val="24"/>
                <w:szCs w:val="24"/>
              </w:rPr>
            </w:pPr>
            <w:r w:rsidRPr="009C1AC6">
              <w:rPr>
                <w:sz w:val="24"/>
                <w:szCs w:val="24"/>
              </w:rPr>
              <w:t>What is Gluconeogenesis?</w:t>
            </w:r>
          </w:p>
        </w:tc>
        <w:tc>
          <w:tcPr>
            <w:tcW w:w="555" w:type="pct"/>
            <w:vAlign w:val="center"/>
          </w:tcPr>
          <w:p w:rsidR="001A7EC1" w:rsidRPr="009C1AC6" w:rsidRDefault="001A7EC1" w:rsidP="001A7EC1">
            <w:pPr>
              <w:jc w:val="center"/>
              <w:rPr>
                <w:sz w:val="24"/>
                <w:szCs w:val="24"/>
              </w:rPr>
            </w:pPr>
            <w:r w:rsidRPr="009C1AC6">
              <w:rPr>
                <w:sz w:val="24"/>
                <w:szCs w:val="24"/>
              </w:rPr>
              <w:t>CO2</w:t>
            </w:r>
            <w:r>
              <w:rPr>
                <w:sz w:val="24"/>
                <w:szCs w:val="24"/>
              </w:rPr>
              <w:t xml:space="preserve"> </w:t>
            </w:r>
            <w:r w:rsidRPr="009C1AC6">
              <w:rPr>
                <w:sz w:val="24"/>
                <w:szCs w:val="24"/>
              </w:rPr>
              <w:t>/</w:t>
            </w:r>
            <w:r>
              <w:rPr>
                <w:sz w:val="24"/>
                <w:szCs w:val="24"/>
              </w:rPr>
              <w:t xml:space="preserve"> </w:t>
            </w:r>
            <w:r w:rsidRPr="009C1AC6">
              <w:rPr>
                <w:sz w:val="24"/>
                <w:szCs w:val="24"/>
              </w:rPr>
              <w:t>R</w:t>
            </w:r>
          </w:p>
        </w:tc>
        <w:tc>
          <w:tcPr>
            <w:tcW w:w="426" w:type="pct"/>
            <w:vAlign w:val="center"/>
          </w:tcPr>
          <w:p w:rsidR="001A7EC1" w:rsidRPr="009C1AC6" w:rsidRDefault="001A7EC1" w:rsidP="001A7EC1">
            <w:pPr>
              <w:jc w:val="center"/>
              <w:rPr>
                <w:sz w:val="24"/>
                <w:szCs w:val="24"/>
              </w:rPr>
            </w:pPr>
            <w:r w:rsidRPr="009C1AC6">
              <w:rPr>
                <w:sz w:val="24"/>
                <w:szCs w:val="24"/>
              </w:rPr>
              <w:t>1</w:t>
            </w:r>
          </w:p>
        </w:tc>
      </w:tr>
      <w:tr w:rsidR="001A7EC1" w:rsidRPr="009C1AC6" w:rsidTr="001A7EC1">
        <w:tc>
          <w:tcPr>
            <w:tcW w:w="319" w:type="pct"/>
            <w:vAlign w:val="center"/>
          </w:tcPr>
          <w:p w:rsidR="001A7EC1" w:rsidRPr="009C1AC6" w:rsidRDefault="001A7EC1" w:rsidP="001A7EC1">
            <w:pPr>
              <w:jc w:val="center"/>
              <w:rPr>
                <w:sz w:val="24"/>
                <w:szCs w:val="24"/>
              </w:rPr>
            </w:pPr>
            <w:r w:rsidRPr="009C1AC6">
              <w:rPr>
                <w:sz w:val="24"/>
                <w:szCs w:val="24"/>
              </w:rPr>
              <w:t>18.</w:t>
            </w:r>
          </w:p>
        </w:tc>
        <w:tc>
          <w:tcPr>
            <w:tcW w:w="3700" w:type="pct"/>
          </w:tcPr>
          <w:p w:rsidR="001A7EC1" w:rsidRPr="009C1AC6" w:rsidRDefault="001A7EC1" w:rsidP="001A7EC1">
            <w:pPr>
              <w:jc w:val="both"/>
              <w:rPr>
                <w:sz w:val="24"/>
                <w:szCs w:val="24"/>
              </w:rPr>
            </w:pPr>
            <w:r w:rsidRPr="009C1AC6">
              <w:rPr>
                <w:sz w:val="24"/>
                <w:szCs w:val="24"/>
              </w:rPr>
              <w:t>Name the stress hormone.</w:t>
            </w:r>
          </w:p>
        </w:tc>
        <w:tc>
          <w:tcPr>
            <w:tcW w:w="555" w:type="pct"/>
            <w:vAlign w:val="center"/>
          </w:tcPr>
          <w:p w:rsidR="001A7EC1" w:rsidRPr="009C1AC6" w:rsidRDefault="001A7EC1" w:rsidP="001A7EC1">
            <w:pPr>
              <w:jc w:val="center"/>
              <w:rPr>
                <w:sz w:val="24"/>
                <w:szCs w:val="24"/>
              </w:rPr>
            </w:pPr>
            <w:r w:rsidRPr="009C1AC6">
              <w:rPr>
                <w:sz w:val="24"/>
                <w:szCs w:val="24"/>
              </w:rPr>
              <w:t>CO5</w:t>
            </w:r>
            <w:r>
              <w:rPr>
                <w:sz w:val="24"/>
                <w:szCs w:val="24"/>
              </w:rPr>
              <w:t xml:space="preserve"> </w:t>
            </w:r>
            <w:r w:rsidRPr="009C1AC6">
              <w:rPr>
                <w:sz w:val="24"/>
                <w:szCs w:val="24"/>
              </w:rPr>
              <w:t>/</w:t>
            </w:r>
            <w:r>
              <w:rPr>
                <w:sz w:val="24"/>
                <w:szCs w:val="24"/>
              </w:rPr>
              <w:t xml:space="preserve"> </w:t>
            </w:r>
            <w:r w:rsidRPr="009C1AC6">
              <w:rPr>
                <w:sz w:val="24"/>
                <w:szCs w:val="24"/>
              </w:rPr>
              <w:t>R</w:t>
            </w:r>
          </w:p>
        </w:tc>
        <w:tc>
          <w:tcPr>
            <w:tcW w:w="426" w:type="pct"/>
            <w:vAlign w:val="center"/>
          </w:tcPr>
          <w:p w:rsidR="001A7EC1" w:rsidRPr="009C1AC6" w:rsidRDefault="001A7EC1" w:rsidP="001A7EC1">
            <w:pPr>
              <w:jc w:val="center"/>
              <w:rPr>
                <w:sz w:val="24"/>
                <w:szCs w:val="24"/>
              </w:rPr>
            </w:pPr>
            <w:r w:rsidRPr="009C1AC6">
              <w:rPr>
                <w:sz w:val="24"/>
                <w:szCs w:val="24"/>
              </w:rPr>
              <w:t>1</w:t>
            </w:r>
          </w:p>
        </w:tc>
      </w:tr>
      <w:tr w:rsidR="001A7EC1" w:rsidRPr="009C1AC6" w:rsidTr="001A7EC1">
        <w:tc>
          <w:tcPr>
            <w:tcW w:w="319" w:type="pct"/>
            <w:vAlign w:val="center"/>
          </w:tcPr>
          <w:p w:rsidR="001A7EC1" w:rsidRPr="009C1AC6" w:rsidRDefault="001A7EC1" w:rsidP="001A7EC1">
            <w:pPr>
              <w:jc w:val="center"/>
              <w:rPr>
                <w:sz w:val="24"/>
                <w:szCs w:val="24"/>
              </w:rPr>
            </w:pPr>
            <w:r w:rsidRPr="009C1AC6">
              <w:rPr>
                <w:sz w:val="24"/>
                <w:szCs w:val="24"/>
              </w:rPr>
              <w:t>19.</w:t>
            </w:r>
          </w:p>
        </w:tc>
        <w:tc>
          <w:tcPr>
            <w:tcW w:w="3700" w:type="pct"/>
          </w:tcPr>
          <w:p w:rsidR="001A7EC1" w:rsidRPr="009C1AC6" w:rsidRDefault="001A7EC1" w:rsidP="001A7EC1">
            <w:pPr>
              <w:jc w:val="both"/>
              <w:rPr>
                <w:sz w:val="24"/>
                <w:szCs w:val="24"/>
              </w:rPr>
            </w:pPr>
            <w:r w:rsidRPr="009C1AC6">
              <w:rPr>
                <w:sz w:val="24"/>
                <w:szCs w:val="24"/>
              </w:rPr>
              <w:t>What is drought escape mechanism?</w:t>
            </w:r>
          </w:p>
        </w:tc>
        <w:tc>
          <w:tcPr>
            <w:tcW w:w="555" w:type="pct"/>
            <w:vAlign w:val="center"/>
          </w:tcPr>
          <w:p w:rsidR="001A7EC1" w:rsidRPr="009C1AC6" w:rsidRDefault="001A7EC1" w:rsidP="001A7EC1">
            <w:pPr>
              <w:jc w:val="center"/>
              <w:rPr>
                <w:sz w:val="24"/>
                <w:szCs w:val="24"/>
              </w:rPr>
            </w:pPr>
            <w:r w:rsidRPr="009C1AC6">
              <w:rPr>
                <w:sz w:val="24"/>
                <w:szCs w:val="24"/>
              </w:rPr>
              <w:t>CO4</w:t>
            </w:r>
            <w:r>
              <w:rPr>
                <w:sz w:val="24"/>
                <w:szCs w:val="24"/>
              </w:rPr>
              <w:t xml:space="preserve"> </w:t>
            </w:r>
            <w:r w:rsidRPr="009C1AC6">
              <w:rPr>
                <w:sz w:val="24"/>
                <w:szCs w:val="24"/>
              </w:rPr>
              <w:t>/</w:t>
            </w:r>
            <w:r>
              <w:rPr>
                <w:sz w:val="24"/>
                <w:szCs w:val="24"/>
              </w:rPr>
              <w:t xml:space="preserve"> </w:t>
            </w:r>
            <w:r w:rsidRPr="009C1AC6">
              <w:rPr>
                <w:sz w:val="24"/>
                <w:szCs w:val="24"/>
              </w:rPr>
              <w:t>R</w:t>
            </w:r>
          </w:p>
        </w:tc>
        <w:tc>
          <w:tcPr>
            <w:tcW w:w="426" w:type="pct"/>
            <w:vAlign w:val="center"/>
          </w:tcPr>
          <w:p w:rsidR="001A7EC1" w:rsidRPr="009C1AC6" w:rsidRDefault="001A7EC1" w:rsidP="001A7EC1">
            <w:pPr>
              <w:jc w:val="center"/>
              <w:rPr>
                <w:sz w:val="24"/>
                <w:szCs w:val="24"/>
              </w:rPr>
            </w:pPr>
            <w:r w:rsidRPr="009C1AC6">
              <w:rPr>
                <w:sz w:val="24"/>
                <w:szCs w:val="24"/>
              </w:rPr>
              <w:t>1</w:t>
            </w:r>
          </w:p>
        </w:tc>
      </w:tr>
      <w:tr w:rsidR="001A7EC1" w:rsidRPr="009C1AC6" w:rsidTr="001A7EC1">
        <w:tc>
          <w:tcPr>
            <w:tcW w:w="319" w:type="pct"/>
            <w:vAlign w:val="center"/>
          </w:tcPr>
          <w:p w:rsidR="001A7EC1" w:rsidRPr="009C1AC6" w:rsidRDefault="001A7EC1" w:rsidP="001A7EC1">
            <w:pPr>
              <w:jc w:val="center"/>
              <w:rPr>
                <w:sz w:val="24"/>
                <w:szCs w:val="24"/>
              </w:rPr>
            </w:pPr>
            <w:r w:rsidRPr="009C1AC6">
              <w:rPr>
                <w:sz w:val="24"/>
                <w:szCs w:val="24"/>
              </w:rPr>
              <w:t>20.</w:t>
            </w:r>
          </w:p>
        </w:tc>
        <w:tc>
          <w:tcPr>
            <w:tcW w:w="3700" w:type="pct"/>
          </w:tcPr>
          <w:p w:rsidR="001A7EC1" w:rsidRPr="009C1AC6" w:rsidRDefault="001A7EC1" w:rsidP="001A7EC1">
            <w:pPr>
              <w:jc w:val="both"/>
              <w:rPr>
                <w:sz w:val="24"/>
                <w:szCs w:val="24"/>
              </w:rPr>
            </w:pPr>
            <w:r w:rsidRPr="009C1AC6">
              <w:rPr>
                <w:sz w:val="24"/>
                <w:szCs w:val="24"/>
              </w:rPr>
              <w:t>Which are the components of SOS pathway?</w:t>
            </w:r>
          </w:p>
        </w:tc>
        <w:tc>
          <w:tcPr>
            <w:tcW w:w="555" w:type="pct"/>
            <w:vAlign w:val="center"/>
          </w:tcPr>
          <w:p w:rsidR="001A7EC1" w:rsidRPr="009C1AC6" w:rsidRDefault="001A7EC1" w:rsidP="001A7EC1">
            <w:pPr>
              <w:jc w:val="center"/>
              <w:rPr>
                <w:sz w:val="24"/>
                <w:szCs w:val="24"/>
              </w:rPr>
            </w:pPr>
            <w:r w:rsidRPr="009C1AC6">
              <w:rPr>
                <w:sz w:val="24"/>
                <w:szCs w:val="24"/>
              </w:rPr>
              <w:t>CO4</w:t>
            </w:r>
            <w:r>
              <w:rPr>
                <w:sz w:val="24"/>
                <w:szCs w:val="24"/>
              </w:rPr>
              <w:t xml:space="preserve"> </w:t>
            </w:r>
            <w:r w:rsidRPr="009C1AC6">
              <w:rPr>
                <w:sz w:val="24"/>
                <w:szCs w:val="24"/>
              </w:rPr>
              <w:t>/</w:t>
            </w:r>
            <w:r>
              <w:rPr>
                <w:sz w:val="24"/>
                <w:szCs w:val="24"/>
              </w:rPr>
              <w:t xml:space="preserve"> </w:t>
            </w:r>
            <w:r w:rsidRPr="009C1AC6">
              <w:rPr>
                <w:sz w:val="24"/>
                <w:szCs w:val="24"/>
              </w:rPr>
              <w:t>R</w:t>
            </w:r>
          </w:p>
        </w:tc>
        <w:tc>
          <w:tcPr>
            <w:tcW w:w="426" w:type="pct"/>
            <w:vAlign w:val="center"/>
          </w:tcPr>
          <w:p w:rsidR="001A7EC1" w:rsidRPr="009C1AC6" w:rsidRDefault="001A7EC1" w:rsidP="001A7EC1">
            <w:pPr>
              <w:jc w:val="center"/>
              <w:rPr>
                <w:sz w:val="24"/>
                <w:szCs w:val="24"/>
              </w:rPr>
            </w:pPr>
            <w:r w:rsidRPr="009C1AC6">
              <w:rPr>
                <w:sz w:val="24"/>
                <w:szCs w:val="24"/>
              </w:rPr>
              <w:t>1</w:t>
            </w:r>
          </w:p>
        </w:tc>
      </w:tr>
    </w:tbl>
    <w:p w:rsidR="001A7EC1" w:rsidRPr="009C1AC6" w:rsidRDefault="001A7EC1" w:rsidP="005133D7">
      <w:pPr>
        <w:jc w:val="center"/>
        <w:rPr>
          <w:b/>
          <w:u w:val="single"/>
        </w:rPr>
      </w:pPr>
    </w:p>
    <w:p w:rsidR="001A7EC1" w:rsidRPr="009C1AC6"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9C1AC6" w:rsidTr="001A7EC1">
        <w:tc>
          <w:tcPr>
            <w:tcW w:w="5000" w:type="pct"/>
            <w:gridSpan w:val="4"/>
          </w:tcPr>
          <w:p w:rsidR="001A7EC1" w:rsidRDefault="001A7EC1" w:rsidP="001A7EC1">
            <w:pPr>
              <w:jc w:val="center"/>
              <w:rPr>
                <w:b/>
                <w:sz w:val="24"/>
                <w:szCs w:val="24"/>
                <w:u w:val="single"/>
              </w:rPr>
            </w:pPr>
          </w:p>
          <w:p w:rsidR="001A7EC1" w:rsidRPr="009C1AC6" w:rsidRDefault="001A7EC1" w:rsidP="001A7EC1">
            <w:pPr>
              <w:jc w:val="center"/>
              <w:rPr>
                <w:b/>
                <w:sz w:val="24"/>
                <w:szCs w:val="24"/>
                <w:u w:val="single"/>
              </w:rPr>
            </w:pPr>
            <w:r w:rsidRPr="009C1AC6">
              <w:rPr>
                <w:b/>
                <w:sz w:val="24"/>
                <w:szCs w:val="24"/>
                <w:u w:val="single"/>
              </w:rPr>
              <w:t xml:space="preserve">PART – B (10 X 5 = 50 MARKS) </w:t>
            </w:r>
          </w:p>
          <w:p w:rsidR="001A7EC1" w:rsidRDefault="001A7EC1" w:rsidP="001A7EC1">
            <w:pPr>
              <w:jc w:val="center"/>
              <w:rPr>
                <w:b/>
                <w:sz w:val="24"/>
                <w:szCs w:val="24"/>
              </w:rPr>
            </w:pPr>
            <w:r w:rsidRPr="009C1AC6">
              <w:rPr>
                <w:b/>
                <w:sz w:val="24"/>
                <w:szCs w:val="24"/>
              </w:rPr>
              <w:t>(Answer any 10 from the following)</w:t>
            </w:r>
          </w:p>
          <w:p w:rsidR="001A7EC1" w:rsidRPr="009C1AC6" w:rsidRDefault="001A7EC1" w:rsidP="001A7EC1">
            <w:pPr>
              <w:jc w:val="center"/>
              <w:rPr>
                <w:b/>
                <w:sz w:val="24"/>
                <w:szCs w:val="24"/>
              </w:rPr>
            </w:pPr>
          </w:p>
        </w:tc>
      </w:tr>
      <w:tr w:rsidR="001A7EC1" w:rsidRPr="009C1AC6" w:rsidTr="001A7EC1">
        <w:tc>
          <w:tcPr>
            <w:tcW w:w="320" w:type="pct"/>
            <w:vAlign w:val="center"/>
          </w:tcPr>
          <w:p w:rsidR="001A7EC1" w:rsidRPr="009C1AC6" w:rsidRDefault="001A7EC1" w:rsidP="001A7EC1">
            <w:pPr>
              <w:jc w:val="center"/>
              <w:rPr>
                <w:sz w:val="24"/>
                <w:szCs w:val="24"/>
              </w:rPr>
            </w:pPr>
            <w:r w:rsidRPr="009C1AC6">
              <w:rPr>
                <w:sz w:val="24"/>
                <w:szCs w:val="24"/>
              </w:rPr>
              <w:t>21.</w:t>
            </w:r>
          </w:p>
        </w:tc>
        <w:tc>
          <w:tcPr>
            <w:tcW w:w="3699" w:type="pct"/>
          </w:tcPr>
          <w:p w:rsidR="001A7EC1" w:rsidRPr="009C1AC6" w:rsidRDefault="001A7EC1" w:rsidP="001A7EC1">
            <w:pPr>
              <w:jc w:val="both"/>
              <w:rPr>
                <w:sz w:val="24"/>
                <w:szCs w:val="24"/>
              </w:rPr>
            </w:pPr>
            <w:r w:rsidRPr="009C1AC6">
              <w:rPr>
                <w:sz w:val="24"/>
                <w:szCs w:val="24"/>
              </w:rPr>
              <w:t>What are secondary messengers? Explain the mechanism of action of cAMP.</w:t>
            </w:r>
          </w:p>
        </w:tc>
        <w:tc>
          <w:tcPr>
            <w:tcW w:w="555" w:type="pct"/>
            <w:vAlign w:val="center"/>
          </w:tcPr>
          <w:p w:rsidR="001A7EC1" w:rsidRPr="009C1AC6" w:rsidRDefault="001A7EC1" w:rsidP="001A7EC1">
            <w:pPr>
              <w:jc w:val="center"/>
              <w:rPr>
                <w:sz w:val="24"/>
                <w:szCs w:val="24"/>
              </w:rPr>
            </w:pPr>
            <w:r w:rsidRPr="009C1AC6">
              <w:rPr>
                <w:sz w:val="24"/>
                <w:szCs w:val="24"/>
              </w:rPr>
              <w:t>CO5</w:t>
            </w:r>
            <w:r>
              <w:rPr>
                <w:sz w:val="24"/>
                <w:szCs w:val="24"/>
              </w:rPr>
              <w:t xml:space="preserve"> </w:t>
            </w:r>
            <w:r w:rsidRPr="009C1AC6">
              <w:rPr>
                <w:sz w:val="24"/>
                <w:szCs w:val="24"/>
              </w:rPr>
              <w:t>/</w:t>
            </w:r>
            <w:r>
              <w:rPr>
                <w:sz w:val="24"/>
                <w:szCs w:val="24"/>
              </w:rPr>
              <w:t xml:space="preserve"> </w:t>
            </w:r>
            <w:r w:rsidRPr="009C1AC6">
              <w:rPr>
                <w:sz w:val="24"/>
                <w:szCs w:val="24"/>
              </w:rPr>
              <w:t>R</w:t>
            </w:r>
          </w:p>
        </w:tc>
        <w:tc>
          <w:tcPr>
            <w:tcW w:w="426" w:type="pct"/>
            <w:vAlign w:val="center"/>
          </w:tcPr>
          <w:p w:rsidR="001A7EC1" w:rsidRPr="009C1AC6" w:rsidRDefault="001A7EC1" w:rsidP="001A7EC1">
            <w:pPr>
              <w:jc w:val="center"/>
              <w:rPr>
                <w:sz w:val="24"/>
                <w:szCs w:val="24"/>
              </w:rPr>
            </w:pPr>
            <w:r w:rsidRPr="009C1AC6">
              <w:rPr>
                <w:sz w:val="24"/>
                <w:szCs w:val="24"/>
              </w:rPr>
              <w:t>5</w:t>
            </w:r>
          </w:p>
        </w:tc>
      </w:tr>
      <w:tr w:rsidR="001A7EC1" w:rsidRPr="009C1AC6" w:rsidTr="001A7EC1">
        <w:tc>
          <w:tcPr>
            <w:tcW w:w="320" w:type="pct"/>
            <w:vAlign w:val="center"/>
          </w:tcPr>
          <w:p w:rsidR="001A7EC1" w:rsidRPr="009C1AC6" w:rsidRDefault="001A7EC1" w:rsidP="001A7EC1">
            <w:pPr>
              <w:jc w:val="center"/>
              <w:rPr>
                <w:sz w:val="24"/>
                <w:szCs w:val="24"/>
              </w:rPr>
            </w:pPr>
            <w:r w:rsidRPr="009C1AC6">
              <w:rPr>
                <w:sz w:val="24"/>
                <w:szCs w:val="24"/>
              </w:rPr>
              <w:t>22.</w:t>
            </w:r>
          </w:p>
        </w:tc>
        <w:tc>
          <w:tcPr>
            <w:tcW w:w="3699" w:type="pct"/>
          </w:tcPr>
          <w:p w:rsidR="001A7EC1" w:rsidRPr="009C1AC6" w:rsidRDefault="001A7EC1" w:rsidP="001A7EC1">
            <w:pPr>
              <w:jc w:val="both"/>
              <w:rPr>
                <w:sz w:val="24"/>
                <w:szCs w:val="24"/>
              </w:rPr>
            </w:pPr>
            <w:r w:rsidRPr="009C1AC6">
              <w:rPr>
                <w:sz w:val="24"/>
                <w:szCs w:val="24"/>
              </w:rPr>
              <w:t>Discuss the mechanism of photosynthesis in CAM plants.</w:t>
            </w:r>
          </w:p>
        </w:tc>
        <w:tc>
          <w:tcPr>
            <w:tcW w:w="555" w:type="pct"/>
            <w:vAlign w:val="center"/>
          </w:tcPr>
          <w:p w:rsidR="001A7EC1" w:rsidRPr="009C1AC6" w:rsidRDefault="001A7EC1" w:rsidP="001A7EC1">
            <w:pPr>
              <w:jc w:val="center"/>
              <w:rPr>
                <w:sz w:val="24"/>
                <w:szCs w:val="24"/>
              </w:rPr>
            </w:pPr>
            <w:r w:rsidRPr="009C1AC6">
              <w:rPr>
                <w:sz w:val="24"/>
                <w:szCs w:val="24"/>
              </w:rPr>
              <w:t>CO1</w:t>
            </w:r>
            <w:r>
              <w:rPr>
                <w:sz w:val="24"/>
                <w:szCs w:val="24"/>
              </w:rPr>
              <w:t xml:space="preserve"> </w:t>
            </w:r>
            <w:r w:rsidRPr="009C1AC6">
              <w:rPr>
                <w:sz w:val="24"/>
                <w:szCs w:val="24"/>
              </w:rPr>
              <w:t>/</w:t>
            </w:r>
            <w:r>
              <w:rPr>
                <w:sz w:val="24"/>
                <w:szCs w:val="24"/>
              </w:rPr>
              <w:t xml:space="preserve"> </w:t>
            </w:r>
            <w:r w:rsidRPr="009C1AC6">
              <w:rPr>
                <w:sz w:val="24"/>
                <w:szCs w:val="24"/>
              </w:rPr>
              <w:t>U</w:t>
            </w:r>
          </w:p>
        </w:tc>
        <w:tc>
          <w:tcPr>
            <w:tcW w:w="426" w:type="pct"/>
            <w:vAlign w:val="center"/>
          </w:tcPr>
          <w:p w:rsidR="001A7EC1" w:rsidRPr="009C1AC6" w:rsidRDefault="001A7EC1" w:rsidP="001A7EC1">
            <w:pPr>
              <w:jc w:val="center"/>
              <w:rPr>
                <w:sz w:val="24"/>
                <w:szCs w:val="24"/>
              </w:rPr>
            </w:pPr>
            <w:r w:rsidRPr="009C1AC6">
              <w:rPr>
                <w:sz w:val="24"/>
                <w:szCs w:val="24"/>
              </w:rPr>
              <w:t>5</w:t>
            </w:r>
          </w:p>
        </w:tc>
      </w:tr>
      <w:tr w:rsidR="001A7EC1" w:rsidRPr="009C1AC6" w:rsidTr="001A7EC1">
        <w:tc>
          <w:tcPr>
            <w:tcW w:w="320" w:type="pct"/>
            <w:vAlign w:val="center"/>
          </w:tcPr>
          <w:p w:rsidR="001A7EC1" w:rsidRPr="009C1AC6" w:rsidRDefault="001A7EC1" w:rsidP="001A7EC1">
            <w:pPr>
              <w:jc w:val="center"/>
              <w:rPr>
                <w:sz w:val="24"/>
                <w:szCs w:val="24"/>
              </w:rPr>
            </w:pPr>
            <w:r w:rsidRPr="009C1AC6">
              <w:rPr>
                <w:sz w:val="24"/>
                <w:szCs w:val="24"/>
              </w:rPr>
              <w:t>23.</w:t>
            </w:r>
          </w:p>
        </w:tc>
        <w:tc>
          <w:tcPr>
            <w:tcW w:w="3699" w:type="pct"/>
          </w:tcPr>
          <w:p w:rsidR="001A7EC1" w:rsidRPr="009C1AC6" w:rsidRDefault="001A7EC1" w:rsidP="001A7EC1">
            <w:pPr>
              <w:jc w:val="both"/>
              <w:rPr>
                <w:sz w:val="24"/>
                <w:szCs w:val="24"/>
              </w:rPr>
            </w:pPr>
            <w:r w:rsidRPr="009C1AC6">
              <w:rPr>
                <w:sz w:val="24"/>
                <w:szCs w:val="24"/>
              </w:rPr>
              <w:t xml:space="preserve">What is Fenton and </w:t>
            </w:r>
            <w:proofErr w:type="spellStart"/>
            <w:r w:rsidRPr="009C1AC6">
              <w:rPr>
                <w:sz w:val="24"/>
                <w:szCs w:val="24"/>
              </w:rPr>
              <w:t>Haiber</w:t>
            </w:r>
            <w:proofErr w:type="spellEnd"/>
            <w:r w:rsidRPr="009C1AC6">
              <w:rPr>
                <w:sz w:val="24"/>
                <w:szCs w:val="24"/>
              </w:rPr>
              <w:t xml:space="preserve"> Weiss reactions? How the production of free radicals by free metals prevented?</w:t>
            </w:r>
          </w:p>
        </w:tc>
        <w:tc>
          <w:tcPr>
            <w:tcW w:w="555" w:type="pct"/>
            <w:vAlign w:val="center"/>
          </w:tcPr>
          <w:p w:rsidR="001A7EC1" w:rsidRPr="009C1AC6" w:rsidRDefault="001A7EC1" w:rsidP="001A7EC1">
            <w:pPr>
              <w:jc w:val="center"/>
              <w:rPr>
                <w:sz w:val="24"/>
                <w:szCs w:val="24"/>
              </w:rPr>
            </w:pPr>
            <w:r w:rsidRPr="009C1AC6">
              <w:rPr>
                <w:sz w:val="24"/>
                <w:szCs w:val="24"/>
              </w:rPr>
              <w:t>CO4</w:t>
            </w:r>
            <w:r>
              <w:rPr>
                <w:sz w:val="24"/>
                <w:szCs w:val="24"/>
              </w:rPr>
              <w:t xml:space="preserve"> </w:t>
            </w:r>
            <w:r w:rsidRPr="009C1AC6">
              <w:rPr>
                <w:sz w:val="24"/>
                <w:szCs w:val="24"/>
              </w:rPr>
              <w:t>/</w:t>
            </w:r>
            <w:r>
              <w:rPr>
                <w:sz w:val="24"/>
                <w:szCs w:val="24"/>
              </w:rPr>
              <w:t xml:space="preserve"> </w:t>
            </w:r>
            <w:r w:rsidRPr="009C1AC6">
              <w:rPr>
                <w:sz w:val="24"/>
                <w:szCs w:val="24"/>
              </w:rPr>
              <w:t>R</w:t>
            </w:r>
          </w:p>
        </w:tc>
        <w:tc>
          <w:tcPr>
            <w:tcW w:w="426" w:type="pct"/>
            <w:vAlign w:val="center"/>
          </w:tcPr>
          <w:p w:rsidR="001A7EC1" w:rsidRPr="009C1AC6" w:rsidRDefault="001A7EC1" w:rsidP="001A7EC1">
            <w:pPr>
              <w:jc w:val="center"/>
              <w:rPr>
                <w:sz w:val="24"/>
                <w:szCs w:val="24"/>
              </w:rPr>
            </w:pPr>
            <w:r w:rsidRPr="009C1AC6">
              <w:rPr>
                <w:sz w:val="24"/>
                <w:szCs w:val="24"/>
              </w:rPr>
              <w:t>5</w:t>
            </w:r>
          </w:p>
        </w:tc>
      </w:tr>
      <w:tr w:rsidR="001A7EC1" w:rsidRPr="009C1AC6" w:rsidTr="001A7EC1">
        <w:tc>
          <w:tcPr>
            <w:tcW w:w="320" w:type="pct"/>
            <w:vAlign w:val="center"/>
          </w:tcPr>
          <w:p w:rsidR="001A7EC1" w:rsidRPr="009C1AC6" w:rsidRDefault="001A7EC1" w:rsidP="001A7EC1">
            <w:pPr>
              <w:jc w:val="center"/>
              <w:rPr>
                <w:sz w:val="24"/>
                <w:szCs w:val="24"/>
              </w:rPr>
            </w:pPr>
            <w:r w:rsidRPr="009C1AC6">
              <w:rPr>
                <w:sz w:val="24"/>
                <w:szCs w:val="24"/>
              </w:rPr>
              <w:t>24.</w:t>
            </w:r>
          </w:p>
        </w:tc>
        <w:tc>
          <w:tcPr>
            <w:tcW w:w="3699" w:type="pct"/>
          </w:tcPr>
          <w:p w:rsidR="001A7EC1" w:rsidRPr="009C1AC6" w:rsidRDefault="001A7EC1" w:rsidP="001A7EC1">
            <w:pPr>
              <w:jc w:val="both"/>
              <w:rPr>
                <w:sz w:val="24"/>
                <w:szCs w:val="24"/>
              </w:rPr>
            </w:pPr>
            <w:r w:rsidRPr="009C1AC6">
              <w:rPr>
                <w:sz w:val="24"/>
                <w:szCs w:val="24"/>
              </w:rPr>
              <w:t>Draw a neat labelled diagram of nucleus and mitochondria. Mention the function of these organelles.</w:t>
            </w:r>
          </w:p>
        </w:tc>
        <w:tc>
          <w:tcPr>
            <w:tcW w:w="555" w:type="pct"/>
            <w:vAlign w:val="center"/>
          </w:tcPr>
          <w:p w:rsidR="001A7EC1" w:rsidRPr="009C1AC6" w:rsidRDefault="001A7EC1" w:rsidP="001A7EC1">
            <w:pPr>
              <w:jc w:val="center"/>
              <w:rPr>
                <w:sz w:val="24"/>
                <w:szCs w:val="24"/>
              </w:rPr>
            </w:pPr>
            <w:r w:rsidRPr="009C1AC6">
              <w:rPr>
                <w:sz w:val="24"/>
                <w:szCs w:val="24"/>
              </w:rPr>
              <w:t>CO1</w:t>
            </w:r>
            <w:r>
              <w:rPr>
                <w:sz w:val="24"/>
                <w:szCs w:val="24"/>
              </w:rPr>
              <w:t xml:space="preserve"> </w:t>
            </w:r>
            <w:r w:rsidRPr="009C1AC6">
              <w:rPr>
                <w:sz w:val="24"/>
                <w:szCs w:val="24"/>
              </w:rPr>
              <w:t>/</w:t>
            </w:r>
            <w:r>
              <w:rPr>
                <w:sz w:val="24"/>
                <w:szCs w:val="24"/>
              </w:rPr>
              <w:t xml:space="preserve"> </w:t>
            </w:r>
            <w:r w:rsidRPr="009C1AC6">
              <w:rPr>
                <w:sz w:val="24"/>
                <w:szCs w:val="24"/>
              </w:rPr>
              <w:t>R</w:t>
            </w:r>
          </w:p>
        </w:tc>
        <w:tc>
          <w:tcPr>
            <w:tcW w:w="426" w:type="pct"/>
            <w:vAlign w:val="center"/>
          </w:tcPr>
          <w:p w:rsidR="001A7EC1" w:rsidRPr="009C1AC6" w:rsidRDefault="001A7EC1" w:rsidP="001A7EC1">
            <w:pPr>
              <w:jc w:val="center"/>
              <w:rPr>
                <w:sz w:val="24"/>
                <w:szCs w:val="24"/>
              </w:rPr>
            </w:pPr>
            <w:r w:rsidRPr="009C1AC6">
              <w:rPr>
                <w:sz w:val="24"/>
                <w:szCs w:val="24"/>
              </w:rPr>
              <w:t>5</w:t>
            </w:r>
          </w:p>
        </w:tc>
      </w:tr>
      <w:tr w:rsidR="001A7EC1" w:rsidRPr="009C1AC6" w:rsidTr="001A7EC1">
        <w:tc>
          <w:tcPr>
            <w:tcW w:w="320" w:type="pct"/>
            <w:vAlign w:val="center"/>
          </w:tcPr>
          <w:p w:rsidR="001A7EC1" w:rsidRPr="009C1AC6" w:rsidRDefault="001A7EC1" w:rsidP="001A7EC1">
            <w:pPr>
              <w:jc w:val="center"/>
              <w:rPr>
                <w:sz w:val="24"/>
                <w:szCs w:val="24"/>
              </w:rPr>
            </w:pPr>
            <w:r w:rsidRPr="009C1AC6">
              <w:rPr>
                <w:sz w:val="24"/>
                <w:szCs w:val="24"/>
              </w:rPr>
              <w:t>25.</w:t>
            </w:r>
          </w:p>
        </w:tc>
        <w:tc>
          <w:tcPr>
            <w:tcW w:w="3699" w:type="pct"/>
          </w:tcPr>
          <w:p w:rsidR="001A7EC1" w:rsidRPr="009C1AC6" w:rsidRDefault="001A7EC1" w:rsidP="001A7EC1">
            <w:pPr>
              <w:jc w:val="both"/>
              <w:rPr>
                <w:sz w:val="24"/>
                <w:szCs w:val="24"/>
              </w:rPr>
            </w:pPr>
            <w:r w:rsidRPr="009C1AC6">
              <w:rPr>
                <w:sz w:val="24"/>
                <w:szCs w:val="24"/>
              </w:rPr>
              <w:t>Differentiate C3 and C4 plants.</w:t>
            </w:r>
          </w:p>
        </w:tc>
        <w:tc>
          <w:tcPr>
            <w:tcW w:w="555" w:type="pct"/>
            <w:vAlign w:val="center"/>
          </w:tcPr>
          <w:p w:rsidR="001A7EC1" w:rsidRPr="009C1AC6" w:rsidRDefault="001A7EC1" w:rsidP="001A7EC1">
            <w:pPr>
              <w:jc w:val="center"/>
              <w:rPr>
                <w:sz w:val="24"/>
                <w:szCs w:val="24"/>
              </w:rPr>
            </w:pPr>
            <w:r w:rsidRPr="009C1AC6">
              <w:rPr>
                <w:sz w:val="24"/>
                <w:szCs w:val="24"/>
              </w:rPr>
              <w:t>CO1</w:t>
            </w:r>
            <w:r>
              <w:rPr>
                <w:sz w:val="24"/>
                <w:szCs w:val="24"/>
              </w:rPr>
              <w:t xml:space="preserve"> </w:t>
            </w:r>
            <w:r w:rsidRPr="009C1AC6">
              <w:rPr>
                <w:sz w:val="24"/>
                <w:szCs w:val="24"/>
              </w:rPr>
              <w:t>/</w:t>
            </w:r>
            <w:r>
              <w:rPr>
                <w:sz w:val="24"/>
                <w:szCs w:val="24"/>
              </w:rPr>
              <w:t xml:space="preserve"> </w:t>
            </w:r>
            <w:r w:rsidRPr="009C1AC6">
              <w:rPr>
                <w:sz w:val="24"/>
                <w:szCs w:val="24"/>
              </w:rPr>
              <w:t>An</w:t>
            </w:r>
          </w:p>
        </w:tc>
        <w:tc>
          <w:tcPr>
            <w:tcW w:w="426" w:type="pct"/>
            <w:vAlign w:val="center"/>
          </w:tcPr>
          <w:p w:rsidR="001A7EC1" w:rsidRPr="009C1AC6" w:rsidRDefault="001A7EC1" w:rsidP="001A7EC1">
            <w:pPr>
              <w:jc w:val="center"/>
              <w:rPr>
                <w:sz w:val="24"/>
                <w:szCs w:val="24"/>
              </w:rPr>
            </w:pPr>
            <w:r w:rsidRPr="009C1AC6">
              <w:rPr>
                <w:sz w:val="24"/>
                <w:szCs w:val="24"/>
              </w:rPr>
              <w:t>5</w:t>
            </w:r>
          </w:p>
        </w:tc>
      </w:tr>
    </w:tbl>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9C1AC6" w:rsidTr="001A7EC1">
        <w:tc>
          <w:tcPr>
            <w:tcW w:w="320" w:type="pct"/>
            <w:vAlign w:val="center"/>
          </w:tcPr>
          <w:p w:rsidR="001A7EC1" w:rsidRPr="009C1AC6" w:rsidRDefault="001A7EC1" w:rsidP="001A7EC1">
            <w:pPr>
              <w:jc w:val="center"/>
              <w:rPr>
                <w:sz w:val="24"/>
                <w:szCs w:val="24"/>
              </w:rPr>
            </w:pPr>
            <w:r w:rsidRPr="009C1AC6">
              <w:rPr>
                <w:sz w:val="24"/>
                <w:szCs w:val="24"/>
              </w:rPr>
              <w:t>26.</w:t>
            </w:r>
          </w:p>
        </w:tc>
        <w:tc>
          <w:tcPr>
            <w:tcW w:w="3699" w:type="pct"/>
          </w:tcPr>
          <w:p w:rsidR="001A7EC1" w:rsidRPr="009C1AC6" w:rsidRDefault="001A7EC1" w:rsidP="001A7EC1">
            <w:pPr>
              <w:jc w:val="both"/>
              <w:rPr>
                <w:sz w:val="24"/>
                <w:szCs w:val="24"/>
              </w:rPr>
            </w:pPr>
            <w:r w:rsidRPr="009C1AC6">
              <w:rPr>
                <w:sz w:val="24"/>
                <w:szCs w:val="24"/>
              </w:rPr>
              <w:t xml:space="preserve">Describe the </w:t>
            </w:r>
            <w:proofErr w:type="spellStart"/>
            <w:r w:rsidRPr="009C1AC6">
              <w:rPr>
                <w:sz w:val="24"/>
                <w:szCs w:val="24"/>
              </w:rPr>
              <w:t>Auxin</w:t>
            </w:r>
            <w:proofErr w:type="spellEnd"/>
            <w:r w:rsidRPr="009C1AC6">
              <w:rPr>
                <w:sz w:val="24"/>
                <w:szCs w:val="24"/>
              </w:rPr>
              <w:t xml:space="preserve"> biosynthetic pathway and its major physiological functions.</w:t>
            </w:r>
          </w:p>
        </w:tc>
        <w:tc>
          <w:tcPr>
            <w:tcW w:w="555" w:type="pct"/>
            <w:vAlign w:val="center"/>
          </w:tcPr>
          <w:p w:rsidR="001A7EC1" w:rsidRPr="009C1AC6" w:rsidRDefault="001A7EC1" w:rsidP="001A7EC1">
            <w:pPr>
              <w:jc w:val="center"/>
              <w:rPr>
                <w:sz w:val="24"/>
                <w:szCs w:val="24"/>
              </w:rPr>
            </w:pPr>
            <w:r w:rsidRPr="009C1AC6">
              <w:rPr>
                <w:sz w:val="24"/>
                <w:szCs w:val="24"/>
              </w:rPr>
              <w:t>CO3</w:t>
            </w:r>
            <w:r>
              <w:rPr>
                <w:sz w:val="24"/>
                <w:szCs w:val="24"/>
              </w:rPr>
              <w:t xml:space="preserve"> </w:t>
            </w:r>
            <w:r w:rsidRPr="009C1AC6">
              <w:rPr>
                <w:sz w:val="24"/>
                <w:szCs w:val="24"/>
              </w:rPr>
              <w:t>/</w:t>
            </w:r>
            <w:r>
              <w:rPr>
                <w:sz w:val="24"/>
                <w:szCs w:val="24"/>
              </w:rPr>
              <w:t xml:space="preserve"> </w:t>
            </w:r>
            <w:r w:rsidRPr="009C1AC6">
              <w:rPr>
                <w:sz w:val="24"/>
                <w:szCs w:val="24"/>
              </w:rPr>
              <w:t>U</w:t>
            </w:r>
          </w:p>
        </w:tc>
        <w:tc>
          <w:tcPr>
            <w:tcW w:w="426" w:type="pct"/>
            <w:vAlign w:val="center"/>
          </w:tcPr>
          <w:p w:rsidR="001A7EC1" w:rsidRPr="009C1AC6" w:rsidRDefault="001A7EC1" w:rsidP="001A7EC1">
            <w:pPr>
              <w:jc w:val="center"/>
              <w:rPr>
                <w:sz w:val="24"/>
                <w:szCs w:val="24"/>
              </w:rPr>
            </w:pPr>
            <w:r w:rsidRPr="009C1AC6">
              <w:rPr>
                <w:sz w:val="24"/>
                <w:szCs w:val="24"/>
              </w:rPr>
              <w:t>5</w:t>
            </w:r>
          </w:p>
        </w:tc>
      </w:tr>
      <w:tr w:rsidR="001A7EC1" w:rsidRPr="009C1AC6" w:rsidTr="001A7EC1">
        <w:tc>
          <w:tcPr>
            <w:tcW w:w="320" w:type="pct"/>
            <w:vAlign w:val="center"/>
          </w:tcPr>
          <w:p w:rsidR="001A7EC1" w:rsidRPr="009C1AC6" w:rsidRDefault="001A7EC1" w:rsidP="001A7EC1">
            <w:pPr>
              <w:jc w:val="center"/>
              <w:rPr>
                <w:sz w:val="24"/>
                <w:szCs w:val="24"/>
              </w:rPr>
            </w:pPr>
            <w:r w:rsidRPr="009C1AC6">
              <w:rPr>
                <w:sz w:val="24"/>
                <w:szCs w:val="24"/>
              </w:rPr>
              <w:t>27.</w:t>
            </w:r>
          </w:p>
        </w:tc>
        <w:tc>
          <w:tcPr>
            <w:tcW w:w="3699" w:type="pct"/>
          </w:tcPr>
          <w:p w:rsidR="001A7EC1" w:rsidRPr="009C1AC6" w:rsidRDefault="001A7EC1" w:rsidP="001A7EC1">
            <w:pPr>
              <w:jc w:val="both"/>
              <w:rPr>
                <w:sz w:val="24"/>
                <w:szCs w:val="24"/>
              </w:rPr>
            </w:pPr>
            <w:r w:rsidRPr="009C1AC6">
              <w:rPr>
                <w:sz w:val="24"/>
                <w:szCs w:val="24"/>
              </w:rPr>
              <w:t xml:space="preserve">Define SAR. Explain the many modes of </w:t>
            </w:r>
            <w:proofErr w:type="spellStart"/>
            <w:r w:rsidRPr="009C1AC6">
              <w:rPr>
                <w:sz w:val="24"/>
                <w:szCs w:val="24"/>
              </w:rPr>
              <w:t>antipathogen</w:t>
            </w:r>
            <w:proofErr w:type="spellEnd"/>
            <w:r w:rsidRPr="009C1AC6">
              <w:rPr>
                <w:sz w:val="24"/>
                <w:szCs w:val="24"/>
              </w:rPr>
              <w:t xml:space="preserve"> defense induced after infection.</w:t>
            </w:r>
          </w:p>
        </w:tc>
        <w:tc>
          <w:tcPr>
            <w:tcW w:w="555" w:type="pct"/>
            <w:vAlign w:val="center"/>
          </w:tcPr>
          <w:p w:rsidR="001A7EC1" w:rsidRPr="009C1AC6" w:rsidRDefault="001A7EC1" w:rsidP="001A7EC1">
            <w:pPr>
              <w:jc w:val="center"/>
              <w:rPr>
                <w:sz w:val="24"/>
                <w:szCs w:val="24"/>
              </w:rPr>
            </w:pPr>
            <w:r w:rsidRPr="009C1AC6">
              <w:rPr>
                <w:sz w:val="24"/>
                <w:szCs w:val="24"/>
              </w:rPr>
              <w:t>CO6</w:t>
            </w:r>
            <w:r>
              <w:rPr>
                <w:sz w:val="24"/>
                <w:szCs w:val="24"/>
              </w:rPr>
              <w:t xml:space="preserve"> </w:t>
            </w:r>
            <w:r w:rsidRPr="009C1AC6">
              <w:rPr>
                <w:sz w:val="24"/>
                <w:szCs w:val="24"/>
              </w:rPr>
              <w:t>/</w:t>
            </w:r>
            <w:r>
              <w:rPr>
                <w:sz w:val="24"/>
                <w:szCs w:val="24"/>
              </w:rPr>
              <w:t xml:space="preserve"> </w:t>
            </w:r>
            <w:r w:rsidRPr="009C1AC6">
              <w:rPr>
                <w:sz w:val="24"/>
                <w:szCs w:val="24"/>
              </w:rPr>
              <w:t>U</w:t>
            </w:r>
          </w:p>
        </w:tc>
        <w:tc>
          <w:tcPr>
            <w:tcW w:w="426" w:type="pct"/>
            <w:vAlign w:val="center"/>
          </w:tcPr>
          <w:p w:rsidR="001A7EC1" w:rsidRPr="009C1AC6" w:rsidRDefault="001A7EC1" w:rsidP="001A7EC1">
            <w:pPr>
              <w:jc w:val="center"/>
              <w:rPr>
                <w:sz w:val="24"/>
                <w:szCs w:val="24"/>
              </w:rPr>
            </w:pPr>
            <w:r w:rsidRPr="009C1AC6">
              <w:rPr>
                <w:sz w:val="24"/>
                <w:szCs w:val="24"/>
              </w:rPr>
              <w:t>5</w:t>
            </w:r>
          </w:p>
        </w:tc>
      </w:tr>
      <w:tr w:rsidR="001A7EC1" w:rsidRPr="009C1AC6" w:rsidTr="001A7EC1">
        <w:tc>
          <w:tcPr>
            <w:tcW w:w="320" w:type="pct"/>
            <w:vAlign w:val="center"/>
          </w:tcPr>
          <w:p w:rsidR="001A7EC1" w:rsidRPr="009C1AC6" w:rsidRDefault="001A7EC1" w:rsidP="001A7EC1">
            <w:pPr>
              <w:jc w:val="center"/>
              <w:rPr>
                <w:sz w:val="24"/>
                <w:szCs w:val="24"/>
              </w:rPr>
            </w:pPr>
            <w:r w:rsidRPr="009C1AC6">
              <w:rPr>
                <w:sz w:val="24"/>
                <w:szCs w:val="24"/>
              </w:rPr>
              <w:t>28.</w:t>
            </w:r>
          </w:p>
        </w:tc>
        <w:tc>
          <w:tcPr>
            <w:tcW w:w="3699" w:type="pct"/>
          </w:tcPr>
          <w:p w:rsidR="001A7EC1" w:rsidRPr="009C1AC6" w:rsidRDefault="001A7EC1" w:rsidP="001A7EC1">
            <w:pPr>
              <w:jc w:val="both"/>
              <w:rPr>
                <w:sz w:val="24"/>
                <w:szCs w:val="24"/>
              </w:rPr>
            </w:pPr>
            <w:r w:rsidRPr="009C1AC6">
              <w:rPr>
                <w:color w:val="000000"/>
                <w:sz w:val="24"/>
                <w:szCs w:val="24"/>
              </w:rPr>
              <w:t>Write in detail the biological nitrogen fixation.</w:t>
            </w:r>
          </w:p>
        </w:tc>
        <w:tc>
          <w:tcPr>
            <w:tcW w:w="555" w:type="pct"/>
            <w:vAlign w:val="center"/>
          </w:tcPr>
          <w:p w:rsidR="001A7EC1" w:rsidRPr="009C1AC6" w:rsidRDefault="001A7EC1" w:rsidP="001A7EC1">
            <w:pPr>
              <w:jc w:val="center"/>
              <w:rPr>
                <w:sz w:val="24"/>
                <w:szCs w:val="24"/>
              </w:rPr>
            </w:pPr>
            <w:r w:rsidRPr="009C1AC6">
              <w:rPr>
                <w:sz w:val="24"/>
                <w:szCs w:val="24"/>
              </w:rPr>
              <w:t>CO2</w:t>
            </w:r>
            <w:r>
              <w:rPr>
                <w:sz w:val="24"/>
                <w:szCs w:val="24"/>
              </w:rPr>
              <w:t xml:space="preserve"> </w:t>
            </w:r>
            <w:r w:rsidRPr="009C1AC6">
              <w:rPr>
                <w:sz w:val="24"/>
                <w:szCs w:val="24"/>
              </w:rPr>
              <w:t>/ R</w:t>
            </w:r>
          </w:p>
        </w:tc>
        <w:tc>
          <w:tcPr>
            <w:tcW w:w="426" w:type="pct"/>
            <w:vAlign w:val="center"/>
          </w:tcPr>
          <w:p w:rsidR="001A7EC1" w:rsidRPr="009C1AC6" w:rsidRDefault="001A7EC1" w:rsidP="001A7EC1">
            <w:pPr>
              <w:jc w:val="center"/>
              <w:rPr>
                <w:sz w:val="24"/>
                <w:szCs w:val="24"/>
              </w:rPr>
            </w:pPr>
            <w:r w:rsidRPr="009C1AC6">
              <w:rPr>
                <w:sz w:val="24"/>
                <w:szCs w:val="24"/>
              </w:rPr>
              <w:t>5</w:t>
            </w:r>
          </w:p>
        </w:tc>
      </w:tr>
      <w:tr w:rsidR="001A7EC1" w:rsidRPr="009C1AC6" w:rsidTr="001A7EC1">
        <w:tc>
          <w:tcPr>
            <w:tcW w:w="320" w:type="pct"/>
            <w:vAlign w:val="center"/>
          </w:tcPr>
          <w:p w:rsidR="001A7EC1" w:rsidRPr="009C1AC6" w:rsidRDefault="001A7EC1" w:rsidP="001A7EC1">
            <w:pPr>
              <w:jc w:val="center"/>
              <w:rPr>
                <w:sz w:val="24"/>
                <w:szCs w:val="24"/>
              </w:rPr>
            </w:pPr>
            <w:r w:rsidRPr="009C1AC6">
              <w:rPr>
                <w:sz w:val="24"/>
                <w:szCs w:val="24"/>
              </w:rPr>
              <w:t>29.</w:t>
            </w:r>
          </w:p>
        </w:tc>
        <w:tc>
          <w:tcPr>
            <w:tcW w:w="3699" w:type="pct"/>
          </w:tcPr>
          <w:p w:rsidR="001A7EC1" w:rsidRPr="009C1AC6" w:rsidRDefault="001A7EC1" w:rsidP="001A7EC1">
            <w:pPr>
              <w:jc w:val="both"/>
              <w:rPr>
                <w:sz w:val="24"/>
                <w:szCs w:val="24"/>
              </w:rPr>
            </w:pPr>
            <w:r w:rsidRPr="009C1AC6">
              <w:rPr>
                <w:sz w:val="24"/>
                <w:szCs w:val="24"/>
              </w:rPr>
              <w:t>Outline the steps in ethylene biosynthetic pathway.</w:t>
            </w:r>
          </w:p>
        </w:tc>
        <w:tc>
          <w:tcPr>
            <w:tcW w:w="555" w:type="pct"/>
            <w:vAlign w:val="center"/>
          </w:tcPr>
          <w:p w:rsidR="001A7EC1" w:rsidRPr="009C1AC6" w:rsidRDefault="001A7EC1" w:rsidP="001A7EC1">
            <w:pPr>
              <w:jc w:val="center"/>
              <w:rPr>
                <w:sz w:val="24"/>
                <w:szCs w:val="24"/>
              </w:rPr>
            </w:pPr>
            <w:r w:rsidRPr="009C1AC6">
              <w:rPr>
                <w:sz w:val="24"/>
                <w:szCs w:val="24"/>
              </w:rPr>
              <w:t>CO3</w:t>
            </w:r>
            <w:r>
              <w:rPr>
                <w:sz w:val="24"/>
                <w:szCs w:val="24"/>
              </w:rPr>
              <w:t xml:space="preserve"> </w:t>
            </w:r>
            <w:r w:rsidRPr="009C1AC6">
              <w:rPr>
                <w:sz w:val="24"/>
                <w:szCs w:val="24"/>
              </w:rPr>
              <w:t>/</w:t>
            </w:r>
            <w:r>
              <w:rPr>
                <w:sz w:val="24"/>
                <w:szCs w:val="24"/>
              </w:rPr>
              <w:t xml:space="preserve"> </w:t>
            </w:r>
            <w:r w:rsidRPr="009C1AC6">
              <w:rPr>
                <w:sz w:val="24"/>
                <w:szCs w:val="24"/>
              </w:rPr>
              <w:t>U</w:t>
            </w:r>
          </w:p>
        </w:tc>
        <w:tc>
          <w:tcPr>
            <w:tcW w:w="426" w:type="pct"/>
            <w:vAlign w:val="center"/>
          </w:tcPr>
          <w:p w:rsidR="001A7EC1" w:rsidRPr="009C1AC6" w:rsidRDefault="001A7EC1" w:rsidP="001A7EC1">
            <w:pPr>
              <w:jc w:val="center"/>
              <w:rPr>
                <w:sz w:val="24"/>
                <w:szCs w:val="24"/>
              </w:rPr>
            </w:pPr>
            <w:r w:rsidRPr="009C1AC6">
              <w:rPr>
                <w:sz w:val="24"/>
                <w:szCs w:val="24"/>
              </w:rPr>
              <w:t>5</w:t>
            </w:r>
          </w:p>
        </w:tc>
      </w:tr>
      <w:tr w:rsidR="001A7EC1" w:rsidRPr="009C1AC6" w:rsidTr="001A7EC1">
        <w:tc>
          <w:tcPr>
            <w:tcW w:w="320" w:type="pct"/>
            <w:vAlign w:val="center"/>
          </w:tcPr>
          <w:p w:rsidR="001A7EC1" w:rsidRPr="009C1AC6" w:rsidRDefault="001A7EC1" w:rsidP="001A7EC1">
            <w:pPr>
              <w:jc w:val="center"/>
              <w:rPr>
                <w:sz w:val="24"/>
                <w:szCs w:val="24"/>
              </w:rPr>
            </w:pPr>
            <w:r w:rsidRPr="009C1AC6">
              <w:rPr>
                <w:sz w:val="24"/>
                <w:szCs w:val="24"/>
              </w:rPr>
              <w:t>30.</w:t>
            </w:r>
          </w:p>
        </w:tc>
        <w:tc>
          <w:tcPr>
            <w:tcW w:w="3699" w:type="pct"/>
          </w:tcPr>
          <w:p w:rsidR="001A7EC1" w:rsidRPr="009C1AC6" w:rsidRDefault="001A7EC1" w:rsidP="001A7EC1">
            <w:pPr>
              <w:jc w:val="both"/>
              <w:rPr>
                <w:sz w:val="24"/>
                <w:szCs w:val="24"/>
              </w:rPr>
            </w:pPr>
            <w:r w:rsidRPr="009C1AC6">
              <w:rPr>
                <w:color w:val="000000"/>
                <w:sz w:val="24"/>
                <w:szCs w:val="24"/>
              </w:rPr>
              <w:t>Explain sulfate assimilation in plants.</w:t>
            </w:r>
          </w:p>
        </w:tc>
        <w:tc>
          <w:tcPr>
            <w:tcW w:w="555" w:type="pct"/>
            <w:vAlign w:val="center"/>
          </w:tcPr>
          <w:p w:rsidR="001A7EC1" w:rsidRPr="009C1AC6" w:rsidRDefault="001A7EC1" w:rsidP="001A7EC1">
            <w:pPr>
              <w:jc w:val="center"/>
              <w:rPr>
                <w:sz w:val="24"/>
                <w:szCs w:val="24"/>
              </w:rPr>
            </w:pPr>
            <w:r w:rsidRPr="009C1AC6">
              <w:rPr>
                <w:sz w:val="24"/>
                <w:szCs w:val="24"/>
              </w:rPr>
              <w:t>CO2</w:t>
            </w:r>
            <w:r>
              <w:rPr>
                <w:sz w:val="24"/>
                <w:szCs w:val="24"/>
              </w:rPr>
              <w:t xml:space="preserve"> </w:t>
            </w:r>
            <w:r w:rsidRPr="009C1AC6">
              <w:rPr>
                <w:sz w:val="24"/>
                <w:szCs w:val="24"/>
              </w:rPr>
              <w:t>/</w:t>
            </w:r>
            <w:r>
              <w:rPr>
                <w:sz w:val="24"/>
                <w:szCs w:val="24"/>
              </w:rPr>
              <w:t xml:space="preserve"> </w:t>
            </w:r>
            <w:r w:rsidRPr="009C1AC6">
              <w:rPr>
                <w:sz w:val="24"/>
                <w:szCs w:val="24"/>
              </w:rPr>
              <w:t>U</w:t>
            </w:r>
          </w:p>
        </w:tc>
        <w:tc>
          <w:tcPr>
            <w:tcW w:w="426" w:type="pct"/>
            <w:vAlign w:val="center"/>
          </w:tcPr>
          <w:p w:rsidR="001A7EC1" w:rsidRPr="009C1AC6" w:rsidRDefault="001A7EC1" w:rsidP="001A7EC1">
            <w:pPr>
              <w:jc w:val="center"/>
              <w:rPr>
                <w:sz w:val="24"/>
                <w:szCs w:val="24"/>
              </w:rPr>
            </w:pPr>
            <w:r w:rsidRPr="009C1AC6">
              <w:rPr>
                <w:sz w:val="24"/>
                <w:szCs w:val="24"/>
              </w:rPr>
              <w:t>5</w:t>
            </w:r>
          </w:p>
        </w:tc>
      </w:tr>
      <w:tr w:rsidR="001A7EC1" w:rsidRPr="009C1AC6" w:rsidTr="001A7EC1">
        <w:tc>
          <w:tcPr>
            <w:tcW w:w="320" w:type="pct"/>
            <w:vAlign w:val="center"/>
          </w:tcPr>
          <w:p w:rsidR="001A7EC1" w:rsidRPr="009C1AC6" w:rsidRDefault="001A7EC1" w:rsidP="001A7EC1">
            <w:pPr>
              <w:jc w:val="center"/>
              <w:rPr>
                <w:sz w:val="24"/>
                <w:szCs w:val="24"/>
              </w:rPr>
            </w:pPr>
            <w:r w:rsidRPr="009C1AC6">
              <w:rPr>
                <w:sz w:val="24"/>
                <w:szCs w:val="24"/>
              </w:rPr>
              <w:t>31.</w:t>
            </w:r>
          </w:p>
        </w:tc>
        <w:tc>
          <w:tcPr>
            <w:tcW w:w="3699" w:type="pct"/>
          </w:tcPr>
          <w:p w:rsidR="001A7EC1" w:rsidRPr="009C1AC6" w:rsidRDefault="001A7EC1" w:rsidP="001A7EC1">
            <w:pPr>
              <w:jc w:val="both"/>
              <w:rPr>
                <w:sz w:val="24"/>
                <w:szCs w:val="24"/>
              </w:rPr>
            </w:pPr>
            <w:r w:rsidRPr="009C1AC6">
              <w:rPr>
                <w:sz w:val="24"/>
                <w:szCs w:val="24"/>
              </w:rPr>
              <w:t>What are alkaloids? Classify the alkaloids with an example for each group and their use.</w:t>
            </w:r>
          </w:p>
        </w:tc>
        <w:tc>
          <w:tcPr>
            <w:tcW w:w="555" w:type="pct"/>
            <w:vAlign w:val="center"/>
          </w:tcPr>
          <w:p w:rsidR="001A7EC1" w:rsidRPr="009C1AC6" w:rsidRDefault="001A7EC1" w:rsidP="001A7EC1">
            <w:pPr>
              <w:jc w:val="center"/>
              <w:rPr>
                <w:sz w:val="24"/>
                <w:szCs w:val="24"/>
              </w:rPr>
            </w:pPr>
            <w:r w:rsidRPr="009C1AC6">
              <w:rPr>
                <w:sz w:val="24"/>
                <w:szCs w:val="24"/>
              </w:rPr>
              <w:t>CO5</w:t>
            </w:r>
            <w:r>
              <w:rPr>
                <w:sz w:val="24"/>
                <w:szCs w:val="24"/>
              </w:rPr>
              <w:t xml:space="preserve"> </w:t>
            </w:r>
            <w:r w:rsidRPr="009C1AC6">
              <w:rPr>
                <w:sz w:val="24"/>
                <w:szCs w:val="24"/>
              </w:rPr>
              <w:t>/</w:t>
            </w:r>
            <w:r>
              <w:rPr>
                <w:sz w:val="24"/>
                <w:szCs w:val="24"/>
              </w:rPr>
              <w:t xml:space="preserve"> </w:t>
            </w:r>
            <w:r w:rsidRPr="009C1AC6">
              <w:rPr>
                <w:sz w:val="24"/>
                <w:szCs w:val="24"/>
              </w:rPr>
              <w:t>U</w:t>
            </w:r>
          </w:p>
        </w:tc>
        <w:tc>
          <w:tcPr>
            <w:tcW w:w="426" w:type="pct"/>
            <w:vAlign w:val="center"/>
          </w:tcPr>
          <w:p w:rsidR="001A7EC1" w:rsidRPr="009C1AC6" w:rsidRDefault="001A7EC1" w:rsidP="001A7EC1">
            <w:pPr>
              <w:jc w:val="center"/>
              <w:rPr>
                <w:sz w:val="24"/>
                <w:szCs w:val="24"/>
              </w:rPr>
            </w:pPr>
            <w:r w:rsidRPr="009C1AC6">
              <w:rPr>
                <w:sz w:val="24"/>
                <w:szCs w:val="24"/>
              </w:rPr>
              <w:t>5</w:t>
            </w:r>
          </w:p>
        </w:tc>
      </w:tr>
      <w:tr w:rsidR="001A7EC1" w:rsidRPr="009C1AC6" w:rsidTr="001A7EC1">
        <w:tc>
          <w:tcPr>
            <w:tcW w:w="320" w:type="pct"/>
            <w:vAlign w:val="center"/>
          </w:tcPr>
          <w:p w:rsidR="001A7EC1" w:rsidRPr="009C1AC6" w:rsidRDefault="001A7EC1" w:rsidP="001A7EC1">
            <w:pPr>
              <w:jc w:val="center"/>
              <w:rPr>
                <w:sz w:val="24"/>
                <w:szCs w:val="24"/>
              </w:rPr>
            </w:pPr>
            <w:r w:rsidRPr="009C1AC6">
              <w:rPr>
                <w:sz w:val="24"/>
                <w:szCs w:val="24"/>
              </w:rPr>
              <w:t>32.</w:t>
            </w:r>
          </w:p>
        </w:tc>
        <w:tc>
          <w:tcPr>
            <w:tcW w:w="3699" w:type="pct"/>
          </w:tcPr>
          <w:p w:rsidR="001A7EC1" w:rsidRPr="009C1AC6" w:rsidRDefault="001A7EC1" w:rsidP="001A7EC1">
            <w:pPr>
              <w:jc w:val="both"/>
              <w:rPr>
                <w:sz w:val="24"/>
                <w:szCs w:val="24"/>
              </w:rPr>
            </w:pPr>
            <w:r w:rsidRPr="009C1AC6">
              <w:rPr>
                <w:color w:val="000000"/>
                <w:sz w:val="24"/>
                <w:szCs w:val="24"/>
              </w:rPr>
              <w:t>What are Heat shock proteins? Describe their biosynthesis and mode of action.</w:t>
            </w:r>
          </w:p>
        </w:tc>
        <w:tc>
          <w:tcPr>
            <w:tcW w:w="555" w:type="pct"/>
            <w:vAlign w:val="center"/>
          </w:tcPr>
          <w:p w:rsidR="001A7EC1" w:rsidRPr="009C1AC6" w:rsidRDefault="001A7EC1" w:rsidP="001A7EC1">
            <w:pPr>
              <w:jc w:val="center"/>
              <w:rPr>
                <w:sz w:val="24"/>
                <w:szCs w:val="24"/>
              </w:rPr>
            </w:pPr>
            <w:r w:rsidRPr="009C1AC6">
              <w:rPr>
                <w:sz w:val="24"/>
                <w:szCs w:val="24"/>
              </w:rPr>
              <w:t>CO4</w:t>
            </w:r>
            <w:r>
              <w:rPr>
                <w:sz w:val="24"/>
                <w:szCs w:val="24"/>
              </w:rPr>
              <w:t xml:space="preserve"> </w:t>
            </w:r>
            <w:r w:rsidRPr="009C1AC6">
              <w:rPr>
                <w:sz w:val="24"/>
                <w:szCs w:val="24"/>
              </w:rPr>
              <w:t>/</w:t>
            </w:r>
            <w:r>
              <w:rPr>
                <w:sz w:val="24"/>
                <w:szCs w:val="24"/>
              </w:rPr>
              <w:t xml:space="preserve"> </w:t>
            </w:r>
            <w:r w:rsidRPr="009C1AC6">
              <w:rPr>
                <w:sz w:val="24"/>
                <w:szCs w:val="24"/>
              </w:rPr>
              <w:t>U</w:t>
            </w:r>
          </w:p>
        </w:tc>
        <w:tc>
          <w:tcPr>
            <w:tcW w:w="426" w:type="pct"/>
            <w:vAlign w:val="center"/>
          </w:tcPr>
          <w:p w:rsidR="001A7EC1" w:rsidRPr="009C1AC6" w:rsidRDefault="001A7EC1" w:rsidP="001A7EC1">
            <w:pPr>
              <w:jc w:val="center"/>
              <w:rPr>
                <w:sz w:val="24"/>
                <w:szCs w:val="24"/>
              </w:rPr>
            </w:pPr>
            <w:r w:rsidRPr="009C1AC6">
              <w:rPr>
                <w:sz w:val="24"/>
                <w:szCs w:val="24"/>
              </w:rPr>
              <w:t>5</w:t>
            </w:r>
          </w:p>
        </w:tc>
      </w:tr>
    </w:tbl>
    <w:p w:rsidR="001A7EC1" w:rsidRDefault="001A7EC1" w:rsidP="001A7EC1"/>
    <w:p w:rsidR="001A7EC1" w:rsidRPr="009C1AC6"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483"/>
        <w:gridCol w:w="7322"/>
        <w:gridCol w:w="1171"/>
        <w:gridCol w:w="899"/>
      </w:tblGrid>
      <w:tr w:rsidR="001A7EC1" w:rsidRPr="009C1AC6" w:rsidTr="001A7EC1">
        <w:trPr>
          <w:trHeight w:val="232"/>
        </w:trPr>
        <w:tc>
          <w:tcPr>
            <w:tcW w:w="5000" w:type="pct"/>
            <w:gridSpan w:val="5"/>
          </w:tcPr>
          <w:p w:rsidR="001A7EC1" w:rsidRDefault="001A7EC1" w:rsidP="001A7EC1">
            <w:pPr>
              <w:jc w:val="center"/>
              <w:rPr>
                <w:b/>
                <w:sz w:val="24"/>
                <w:szCs w:val="24"/>
                <w:u w:val="single"/>
              </w:rPr>
            </w:pPr>
          </w:p>
          <w:p w:rsidR="001A7EC1" w:rsidRPr="009C1AC6" w:rsidRDefault="001A7EC1" w:rsidP="001A7EC1">
            <w:pPr>
              <w:jc w:val="center"/>
              <w:rPr>
                <w:b/>
                <w:sz w:val="24"/>
                <w:szCs w:val="24"/>
                <w:u w:val="single"/>
              </w:rPr>
            </w:pPr>
            <w:r w:rsidRPr="009C1AC6">
              <w:rPr>
                <w:b/>
                <w:sz w:val="24"/>
                <w:szCs w:val="24"/>
                <w:u w:val="single"/>
              </w:rPr>
              <w:t>PART – C (2 X 15 = 30 MARKS)</w:t>
            </w:r>
          </w:p>
          <w:p w:rsidR="001A7EC1" w:rsidRDefault="001A7EC1" w:rsidP="00302CEF">
            <w:pPr>
              <w:jc w:val="center"/>
              <w:rPr>
                <w:b/>
                <w:sz w:val="24"/>
                <w:szCs w:val="24"/>
              </w:rPr>
            </w:pPr>
            <w:r w:rsidRPr="009C1AC6">
              <w:rPr>
                <w:b/>
                <w:sz w:val="24"/>
                <w:szCs w:val="24"/>
              </w:rPr>
              <w:t>(Answer any 2 from the following)</w:t>
            </w:r>
          </w:p>
          <w:p w:rsidR="001A7EC1" w:rsidRPr="009C1AC6" w:rsidRDefault="001A7EC1" w:rsidP="00302CEF">
            <w:pPr>
              <w:jc w:val="center"/>
              <w:rPr>
                <w:b/>
                <w:sz w:val="24"/>
                <w:szCs w:val="24"/>
              </w:rPr>
            </w:pPr>
          </w:p>
        </w:tc>
      </w:tr>
      <w:tr w:rsidR="001A7EC1" w:rsidRPr="009C1AC6" w:rsidTr="001A7EC1">
        <w:trPr>
          <w:trHeight w:val="232"/>
        </w:trPr>
        <w:tc>
          <w:tcPr>
            <w:tcW w:w="319" w:type="pct"/>
            <w:vMerge w:val="restart"/>
            <w:vAlign w:val="center"/>
          </w:tcPr>
          <w:p w:rsidR="001A7EC1" w:rsidRPr="009C1AC6" w:rsidRDefault="001A7EC1" w:rsidP="001A7EC1">
            <w:pPr>
              <w:jc w:val="center"/>
              <w:rPr>
                <w:sz w:val="24"/>
                <w:szCs w:val="24"/>
              </w:rPr>
            </w:pPr>
            <w:r w:rsidRPr="009C1AC6">
              <w:rPr>
                <w:sz w:val="24"/>
                <w:szCs w:val="24"/>
              </w:rPr>
              <w:t>33.</w:t>
            </w:r>
          </w:p>
        </w:tc>
        <w:tc>
          <w:tcPr>
            <w:tcW w:w="229" w:type="pct"/>
            <w:vAlign w:val="center"/>
          </w:tcPr>
          <w:p w:rsidR="001A7EC1" w:rsidRPr="009C1AC6" w:rsidRDefault="001A7EC1" w:rsidP="001A7EC1">
            <w:pPr>
              <w:jc w:val="center"/>
              <w:rPr>
                <w:sz w:val="24"/>
                <w:szCs w:val="24"/>
              </w:rPr>
            </w:pPr>
            <w:r w:rsidRPr="009C1AC6">
              <w:rPr>
                <w:sz w:val="24"/>
                <w:szCs w:val="24"/>
              </w:rPr>
              <w:t>a.</w:t>
            </w:r>
          </w:p>
        </w:tc>
        <w:tc>
          <w:tcPr>
            <w:tcW w:w="3471" w:type="pct"/>
          </w:tcPr>
          <w:p w:rsidR="001A7EC1" w:rsidRPr="009C1AC6" w:rsidRDefault="001A7EC1" w:rsidP="001A7EC1">
            <w:pPr>
              <w:jc w:val="both"/>
              <w:rPr>
                <w:sz w:val="24"/>
                <w:szCs w:val="24"/>
              </w:rPr>
            </w:pPr>
            <w:r w:rsidRPr="009C1AC6">
              <w:rPr>
                <w:sz w:val="24"/>
                <w:szCs w:val="24"/>
              </w:rPr>
              <w:t>Explain the major cis acting elements in transcriptional regulation of gene.</w:t>
            </w:r>
          </w:p>
        </w:tc>
        <w:tc>
          <w:tcPr>
            <w:tcW w:w="555" w:type="pct"/>
            <w:vAlign w:val="center"/>
          </w:tcPr>
          <w:p w:rsidR="001A7EC1" w:rsidRPr="009C1AC6" w:rsidRDefault="001A7EC1" w:rsidP="001A7EC1">
            <w:pPr>
              <w:jc w:val="center"/>
              <w:rPr>
                <w:sz w:val="24"/>
                <w:szCs w:val="24"/>
              </w:rPr>
            </w:pPr>
            <w:r w:rsidRPr="009C1AC6">
              <w:rPr>
                <w:sz w:val="24"/>
                <w:szCs w:val="24"/>
              </w:rPr>
              <w:t>CO4</w:t>
            </w:r>
            <w:r>
              <w:rPr>
                <w:sz w:val="24"/>
                <w:szCs w:val="24"/>
              </w:rPr>
              <w:t xml:space="preserve"> </w:t>
            </w:r>
            <w:r w:rsidRPr="009C1AC6">
              <w:rPr>
                <w:sz w:val="24"/>
                <w:szCs w:val="24"/>
              </w:rPr>
              <w:t>/ U</w:t>
            </w:r>
          </w:p>
        </w:tc>
        <w:tc>
          <w:tcPr>
            <w:tcW w:w="426" w:type="pct"/>
            <w:vAlign w:val="center"/>
          </w:tcPr>
          <w:p w:rsidR="001A7EC1" w:rsidRPr="009C1AC6" w:rsidRDefault="001A7EC1" w:rsidP="001A7EC1">
            <w:pPr>
              <w:jc w:val="center"/>
              <w:rPr>
                <w:sz w:val="24"/>
                <w:szCs w:val="24"/>
              </w:rPr>
            </w:pPr>
            <w:r w:rsidRPr="009C1AC6">
              <w:rPr>
                <w:sz w:val="24"/>
                <w:szCs w:val="24"/>
              </w:rPr>
              <w:t>8</w:t>
            </w:r>
          </w:p>
        </w:tc>
      </w:tr>
      <w:tr w:rsidR="001A7EC1" w:rsidRPr="009C1AC6" w:rsidTr="001A7EC1">
        <w:trPr>
          <w:trHeight w:val="232"/>
        </w:trPr>
        <w:tc>
          <w:tcPr>
            <w:tcW w:w="319" w:type="pct"/>
            <w:vMerge/>
            <w:vAlign w:val="center"/>
          </w:tcPr>
          <w:p w:rsidR="001A7EC1" w:rsidRPr="009C1AC6" w:rsidRDefault="001A7EC1" w:rsidP="001A7EC1">
            <w:pPr>
              <w:jc w:val="center"/>
              <w:rPr>
                <w:sz w:val="24"/>
                <w:szCs w:val="24"/>
              </w:rPr>
            </w:pPr>
          </w:p>
        </w:tc>
        <w:tc>
          <w:tcPr>
            <w:tcW w:w="229" w:type="pct"/>
            <w:vAlign w:val="center"/>
          </w:tcPr>
          <w:p w:rsidR="001A7EC1" w:rsidRPr="009C1AC6" w:rsidRDefault="001A7EC1" w:rsidP="001A7EC1">
            <w:pPr>
              <w:jc w:val="center"/>
              <w:rPr>
                <w:sz w:val="24"/>
                <w:szCs w:val="24"/>
              </w:rPr>
            </w:pPr>
            <w:r w:rsidRPr="009C1AC6">
              <w:rPr>
                <w:sz w:val="24"/>
                <w:szCs w:val="24"/>
              </w:rPr>
              <w:t>b.</w:t>
            </w:r>
          </w:p>
        </w:tc>
        <w:tc>
          <w:tcPr>
            <w:tcW w:w="3471" w:type="pct"/>
          </w:tcPr>
          <w:p w:rsidR="001A7EC1" w:rsidRPr="00E52BAC" w:rsidRDefault="001A7EC1" w:rsidP="001A7EC1">
            <w:pPr>
              <w:jc w:val="both"/>
              <w:rPr>
                <w:color w:val="000000"/>
                <w:sz w:val="24"/>
                <w:szCs w:val="24"/>
              </w:rPr>
            </w:pPr>
            <w:r w:rsidRPr="009C1AC6">
              <w:rPr>
                <w:color w:val="000000"/>
                <w:sz w:val="24"/>
                <w:szCs w:val="24"/>
              </w:rPr>
              <w:t>Discuss the various receptors in signaling and their mechanism of action.</w:t>
            </w:r>
          </w:p>
        </w:tc>
        <w:tc>
          <w:tcPr>
            <w:tcW w:w="555" w:type="pct"/>
            <w:vAlign w:val="center"/>
          </w:tcPr>
          <w:p w:rsidR="001A7EC1" w:rsidRPr="009C1AC6" w:rsidRDefault="001A7EC1" w:rsidP="001A7EC1">
            <w:pPr>
              <w:jc w:val="center"/>
              <w:rPr>
                <w:sz w:val="24"/>
                <w:szCs w:val="24"/>
              </w:rPr>
            </w:pPr>
            <w:r w:rsidRPr="009C1AC6">
              <w:rPr>
                <w:sz w:val="24"/>
                <w:szCs w:val="24"/>
              </w:rPr>
              <w:t>CO4</w:t>
            </w:r>
            <w:r>
              <w:rPr>
                <w:sz w:val="24"/>
                <w:szCs w:val="24"/>
              </w:rPr>
              <w:t xml:space="preserve"> </w:t>
            </w:r>
            <w:r w:rsidRPr="009C1AC6">
              <w:rPr>
                <w:sz w:val="24"/>
                <w:szCs w:val="24"/>
              </w:rPr>
              <w:t>/ U</w:t>
            </w:r>
          </w:p>
        </w:tc>
        <w:tc>
          <w:tcPr>
            <w:tcW w:w="426" w:type="pct"/>
            <w:vAlign w:val="center"/>
          </w:tcPr>
          <w:p w:rsidR="001A7EC1" w:rsidRPr="009C1AC6" w:rsidRDefault="001A7EC1" w:rsidP="001A7EC1">
            <w:pPr>
              <w:jc w:val="center"/>
              <w:rPr>
                <w:sz w:val="24"/>
                <w:szCs w:val="24"/>
              </w:rPr>
            </w:pPr>
            <w:r w:rsidRPr="009C1AC6">
              <w:rPr>
                <w:sz w:val="24"/>
                <w:szCs w:val="24"/>
              </w:rPr>
              <w:t>7</w:t>
            </w:r>
          </w:p>
        </w:tc>
      </w:tr>
      <w:tr w:rsidR="001A7EC1" w:rsidRPr="009C1AC6" w:rsidTr="001A7EC1">
        <w:trPr>
          <w:trHeight w:val="232"/>
        </w:trPr>
        <w:tc>
          <w:tcPr>
            <w:tcW w:w="319" w:type="pct"/>
            <w:vAlign w:val="center"/>
          </w:tcPr>
          <w:p w:rsidR="001A7EC1" w:rsidRPr="009C1AC6" w:rsidRDefault="001A7EC1" w:rsidP="001A7EC1">
            <w:pPr>
              <w:jc w:val="center"/>
              <w:rPr>
                <w:sz w:val="24"/>
                <w:szCs w:val="24"/>
              </w:rPr>
            </w:pPr>
          </w:p>
        </w:tc>
        <w:tc>
          <w:tcPr>
            <w:tcW w:w="229" w:type="pct"/>
            <w:vAlign w:val="center"/>
          </w:tcPr>
          <w:p w:rsidR="001A7EC1" w:rsidRPr="009C1AC6" w:rsidRDefault="001A7EC1" w:rsidP="001A7EC1">
            <w:pPr>
              <w:jc w:val="center"/>
              <w:rPr>
                <w:sz w:val="24"/>
                <w:szCs w:val="24"/>
              </w:rPr>
            </w:pPr>
          </w:p>
        </w:tc>
        <w:tc>
          <w:tcPr>
            <w:tcW w:w="3471" w:type="pct"/>
          </w:tcPr>
          <w:p w:rsidR="001A7EC1" w:rsidRPr="009C1AC6" w:rsidRDefault="001A7EC1" w:rsidP="001A7EC1">
            <w:pPr>
              <w:jc w:val="both"/>
              <w:rPr>
                <w:sz w:val="24"/>
                <w:szCs w:val="24"/>
              </w:rPr>
            </w:pPr>
          </w:p>
        </w:tc>
        <w:tc>
          <w:tcPr>
            <w:tcW w:w="555" w:type="pct"/>
            <w:vAlign w:val="center"/>
          </w:tcPr>
          <w:p w:rsidR="001A7EC1" w:rsidRPr="009C1AC6" w:rsidRDefault="001A7EC1" w:rsidP="001A7EC1">
            <w:pPr>
              <w:jc w:val="center"/>
              <w:rPr>
                <w:sz w:val="24"/>
                <w:szCs w:val="24"/>
              </w:rPr>
            </w:pPr>
          </w:p>
        </w:tc>
        <w:tc>
          <w:tcPr>
            <w:tcW w:w="426" w:type="pct"/>
            <w:vAlign w:val="center"/>
          </w:tcPr>
          <w:p w:rsidR="001A7EC1" w:rsidRPr="009C1AC6" w:rsidRDefault="001A7EC1" w:rsidP="001A7EC1">
            <w:pPr>
              <w:jc w:val="center"/>
              <w:rPr>
                <w:sz w:val="24"/>
                <w:szCs w:val="24"/>
              </w:rPr>
            </w:pPr>
          </w:p>
        </w:tc>
      </w:tr>
      <w:tr w:rsidR="001A7EC1" w:rsidRPr="009C1AC6" w:rsidTr="001A7EC1">
        <w:trPr>
          <w:trHeight w:val="232"/>
        </w:trPr>
        <w:tc>
          <w:tcPr>
            <w:tcW w:w="319" w:type="pct"/>
            <w:vMerge w:val="restart"/>
            <w:vAlign w:val="center"/>
          </w:tcPr>
          <w:p w:rsidR="001A7EC1" w:rsidRPr="009C1AC6" w:rsidRDefault="001A7EC1" w:rsidP="001A7EC1">
            <w:pPr>
              <w:jc w:val="center"/>
              <w:rPr>
                <w:sz w:val="24"/>
                <w:szCs w:val="24"/>
              </w:rPr>
            </w:pPr>
            <w:r w:rsidRPr="009C1AC6">
              <w:rPr>
                <w:sz w:val="24"/>
                <w:szCs w:val="24"/>
              </w:rPr>
              <w:t>34.</w:t>
            </w:r>
          </w:p>
        </w:tc>
        <w:tc>
          <w:tcPr>
            <w:tcW w:w="229" w:type="pct"/>
            <w:vAlign w:val="center"/>
          </w:tcPr>
          <w:p w:rsidR="001A7EC1" w:rsidRPr="009C1AC6" w:rsidRDefault="001A7EC1" w:rsidP="001A7EC1">
            <w:pPr>
              <w:jc w:val="center"/>
              <w:rPr>
                <w:sz w:val="24"/>
                <w:szCs w:val="24"/>
              </w:rPr>
            </w:pPr>
            <w:r w:rsidRPr="009C1AC6">
              <w:rPr>
                <w:sz w:val="24"/>
                <w:szCs w:val="24"/>
              </w:rPr>
              <w:t>a.</w:t>
            </w:r>
          </w:p>
        </w:tc>
        <w:tc>
          <w:tcPr>
            <w:tcW w:w="3471" w:type="pct"/>
          </w:tcPr>
          <w:p w:rsidR="001A7EC1" w:rsidRPr="009C1AC6" w:rsidRDefault="001A7EC1" w:rsidP="001A7EC1">
            <w:pPr>
              <w:jc w:val="both"/>
              <w:rPr>
                <w:sz w:val="24"/>
                <w:szCs w:val="24"/>
              </w:rPr>
            </w:pPr>
            <w:r w:rsidRPr="009C1AC6">
              <w:rPr>
                <w:sz w:val="24"/>
                <w:szCs w:val="24"/>
              </w:rPr>
              <w:t>Explain the light and dark reactions of C3 Photosynthesis.</w:t>
            </w:r>
          </w:p>
        </w:tc>
        <w:tc>
          <w:tcPr>
            <w:tcW w:w="555" w:type="pct"/>
            <w:vAlign w:val="center"/>
          </w:tcPr>
          <w:p w:rsidR="001A7EC1" w:rsidRPr="009C1AC6" w:rsidRDefault="001A7EC1" w:rsidP="001A7EC1">
            <w:pPr>
              <w:jc w:val="center"/>
              <w:rPr>
                <w:sz w:val="24"/>
                <w:szCs w:val="24"/>
              </w:rPr>
            </w:pPr>
            <w:r w:rsidRPr="009C1AC6">
              <w:rPr>
                <w:sz w:val="24"/>
                <w:szCs w:val="24"/>
              </w:rPr>
              <w:t>CO1</w:t>
            </w:r>
            <w:r>
              <w:rPr>
                <w:sz w:val="24"/>
                <w:szCs w:val="24"/>
              </w:rPr>
              <w:t xml:space="preserve"> </w:t>
            </w:r>
            <w:r w:rsidRPr="009C1AC6">
              <w:rPr>
                <w:sz w:val="24"/>
                <w:szCs w:val="24"/>
              </w:rPr>
              <w:t>/ U</w:t>
            </w:r>
          </w:p>
        </w:tc>
        <w:tc>
          <w:tcPr>
            <w:tcW w:w="426" w:type="pct"/>
            <w:vAlign w:val="center"/>
          </w:tcPr>
          <w:p w:rsidR="001A7EC1" w:rsidRPr="009C1AC6" w:rsidRDefault="001A7EC1" w:rsidP="001A7EC1">
            <w:pPr>
              <w:jc w:val="center"/>
              <w:rPr>
                <w:sz w:val="24"/>
                <w:szCs w:val="24"/>
              </w:rPr>
            </w:pPr>
            <w:r w:rsidRPr="009C1AC6">
              <w:rPr>
                <w:sz w:val="24"/>
                <w:szCs w:val="24"/>
              </w:rPr>
              <w:t>8</w:t>
            </w:r>
          </w:p>
        </w:tc>
      </w:tr>
      <w:tr w:rsidR="001A7EC1" w:rsidRPr="009C1AC6" w:rsidTr="001A7EC1">
        <w:trPr>
          <w:trHeight w:val="232"/>
        </w:trPr>
        <w:tc>
          <w:tcPr>
            <w:tcW w:w="319" w:type="pct"/>
            <w:vMerge/>
            <w:vAlign w:val="center"/>
          </w:tcPr>
          <w:p w:rsidR="001A7EC1" w:rsidRPr="009C1AC6" w:rsidRDefault="001A7EC1" w:rsidP="001A7EC1">
            <w:pPr>
              <w:jc w:val="center"/>
              <w:rPr>
                <w:sz w:val="24"/>
                <w:szCs w:val="24"/>
              </w:rPr>
            </w:pPr>
          </w:p>
        </w:tc>
        <w:tc>
          <w:tcPr>
            <w:tcW w:w="229" w:type="pct"/>
            <w:vAlign w:val="center"/>
          </w:tcPr>
          <w:p w:rsidR="001A7EC1" w:rsidRPr="009C1AC6" w:rsidRDefault="001A7EC1" w:rsidP="001A7EC1">
            <w:pPr>
              <w:jc w:val="center"/>
              <w:rPr>
                <w:sz w:val="24"/>
                <w:szCs w:val="24"/>
              </w:rPr>
            </w:pPr>
            <w:r w:rsidRPr="009C1AC6">
              <w:rPr>
                <w:sz w:val="24"/>
                <w:szCs w:val="24"/>
              </w:rPr>
              <w:t>b.</w:t>
            </w:r>
          </w:p>
        </w:tc>
        <w:tc>
          <w:tcPr>
            <w:tcW w:w="3471" w:type="pct"/>
          </w:tcPr>
          <w:p w:rsidR="001A7EC1" w:rsidRPr="009C1AC6" w:rsidRDefault="001A7EC1" w:rsidP="001A7EC1">
            <w:pPr>
              <w:jc w:val="both"/>
              <w:rPr>
                <w:sz w:val="24"/>
                <w:szCs w:val="24"/>
              </w:rPr>
            </w:pPr>
            <w:r w:rsidRPr="009C1AC6">
              <w:rPr>
                <w:sz w:val="24"/>
                <w:szCs w:val="24"/>
              </w:rPr>
              <w:t>Classify the Phenolics and explain the function of different phenolics with examples.</w:t>
            </w:r>
          </w:p>
        </w:tc>
        <w:tc>
          <w:tcPr>
            <w:tcW w:w="555" w:type="pct"/>
            <w:vAlign w:val="center"/>
          </w:tcPr>
          <w:p w:rsidR="001A7EC1" w:rsidRPr="009C1AC6" w:rsidRDefault="001A7EC1" w:rsidP="001A7EC1">
            <w:pPr>
              <w:jc w:val="center"/>
              <w:rPr>
                <w:sz w:val="24"/>
                <w:szCs w:val="24"/>
              </w:rPr>
            </w:pPr>
            <w:r w:rsidRPr="009C1AC6">
              <w:rPr>
                <w:sz w:val="24"/>
                <w:szCs w:val="24"/>
              </w:rPr>
              <w:t>CO5</w:t>
            </w:r>
            <w:r>
              <w:rPr>
                <w:sz w:val="24"/>
                <w:szCs w:val="24"/>
              </w:rPr>
              <w:t xml:space="preserve"> </w:t>
            </w:r>
            <w:r w:rsidRPr="009C1AC6">
              <w:rPr>
                <w:sz w:val="24"/>
                <w:szCs w:val="24"/>
              </w:rPr>
              <w:t>/ U</w:t>
            </w:r>
          </w:p>
        </w:tc>
        <w:tc>
          <w:tcPr>
            <w:tcW w:w="426" w:type="pct"/>
            <w:vAlign w:val="center"/>
          </w:tcPr>
          <w:p w:rsidR="001A7EC1" w:rsidRPr="009C1AC6" w:rsidRDefault="001A7EC1" w:rsidP="001A7EC1">
            <w:pPr>
              <w:jc w:val="center"/>
              <w:rPr>
                <w:sz w:val="24"/>
                <w:szCs w:val="24"/>
              </w:rPr>
            </w:pPr>
            <w:r w:rsidRPr="009C1AC6">
              <w:rPr>
                <w:sz w:val="24"/>
                <w:szCs w:val="24"/>
              </w:rPr>
              <w:t>7</w:t>
            </w:r>
          </w:p>
        </w:tc>
      </w:tr>
      <w:tr w:rsidR="001A7EC1" w:rsidRPr="009C1AC6" w:rsidTr="001A7EC1">
        <w:trPr>
          <w:trHeight w:val="232"/>
        </w:trPr>
        <w:tc>
          <w:tcPr>
            <w:tcW w:w="319" w:type="pct"/>
            <w:vAlign w:val="center"/>
          </w:tcPr>
          <w:p w:rsidR="001A7EC1" w:rsidRPr="009C1AC6" w:rsidRDefault="001A7EC1" w:rsidP="001A7EC1">
            <w:pPr>
              <w:jc w:val="center"/>
              <w:rPr>
                <w:sz w:val="24"/>
                <w:szCs w:val="24"/>
              </w:rPr>
            </w:pPr>
          </w:p>
        </w:tc>
        <w:tc>
          <w:tcPr>
            <w:tcW w:w="229" w:type="pct"/>
            <w:vAlign w:val="center"/>
          </w:tcPr>
          <w:p w:rsidR="001A7EC1" w:rsidRPr="009C1AC6" w:rsidRDefault="001A7EC1" w:rsidP="001A7EC1">
            <w:pPr>
              <w:jc w:val="center"/>
              <w:rPr>
                <w:sz w:val="24"/>
                <w:szCs w:val="24"/>
              </w:rPr>
            </w:pPr>
          </w:p>
        </w:tc>
        <w:tc>
          <w:tcPr>
            <w:tcW w:w="3471" w:type="pct"/>
          </w:tcPr>
          <w:p w:rsidR="001A7EC1" w:rsidRPr="009C1AC6" w:rsidRDefault="001A7EC1" w:rsidP="001A7EC1">
            <w:pPr>
              <w:jc w:val="both"/>
              <w:rPr>
                <w:sz w:val="24"/>
                <w:szCs w:val="24"/>
              </w:rPr>
            </w:pPr>
          </w:p>
        </w:tc>
        <w:tc>
          <w:tcPr>
            <w:tcW w:w="555" w:type="pct"/>
            <w:vAlign w:val="center"/>
          </w:tcPr>
          <w:p w:rsidR="001A7EC1" w:rsidRPr="009C1AC6" w:rsidRDefault="001A7EC1" w:rsidP="001A7EC1">
            <w:pPr>
              <w:jc w:val="center"/>
              <w:rPr>
                <w:sz w:val="24"/>
                <w:szCs w:val="24"/>
              </w:rPr>
            </w:pPr>
          </w:p>
        </w:tc>
        <w:tc>
          <w:tcPr>
            <w:tcW w:w="426" w:type="pct"/>
            <w:vAlign w:val="center"/>
          </w:tcPr>
          <w:p w:rsidR="001A7EC1" w:rsidRPr="009C1AC6" w:rsidRDefault="001A7EC1" w:rsidP="001A7EC1">
            <w:pPr>
              <w:jc w:val="center"/>
              <w:rPr>
                <w:sz w:val="24"/>
                <w:szCs w:val="24"/>
              </w:rPr>
            </w:pPr>
          </w:p>
        </w:tc>
      </w:tr>
      <w:tr w:rsidR="001A7EC1" w:rsidRPr="009C1AC6" w:rsidTr="001A7EC1">
        <w:trPr>
          <w:trHeight w:val="232"/>
        </w:trPr>
        <w:tc>
          <w:tcPr>
            <w:tcW w:w="319" w:type="pct"/>
            <w:vMerge w:val="restart"/>
            <w:vAlign w:val="center"/>
          </w:tcPr>
          <w:p w:rsidR="001A7EC1" w:rsidRPr="009C1AC6" w:rsidRDefault="001A7EC1" w:rsidP="001A7EC1">
            <w:pPr>
              <w:jc w:val="center"/>
              <w:rPr>
                <w:sz w:val="24"/>
                <w:szCs w:val="24"/>
              </w:rPr>
            </w:pPr>
            <w:r w:rsidRPr="009C1AC6">
              <w:rPr>
                <w:sz w:val="24"/>
                <w:szCs w:val="24"/>
              </w:rPr>
              <w:t>35.</w:t>
            </w:r>
          </w:p>
        </w:tc>
        <w:tc>
          <w:tcPr>
            <w:tcW w:w="229" w:type="pct"/>
            <w:vAlign w:val="center"/>
          </w:tcPr>
          <w:p w:rsidR="001A7EC1" w:rsidRPr="009C1AC6" w:rsidRDefault="001A7EC1" w:rsidP="001A7EC1">
            <w:pPr>
              <w:jc w:val="center"/>
              <w:rPr>
                <w:sz w:val="24"/>
                <w:szCs w:val="24"/>
              </w:rPr>
            </w:pPr>
            <w:r w:rsidRPr="009C1AC6">
              <w:rPr>
                <w:sz w:val="24"/>
                <w:szCs w:val="24"/>
              </w:rPr>
              <w:t>a.</w:t>
            </w:r>
          </w:p>
        </w:tc>
        <w:tc>
          <w:tcPr>
            <w:tcW w:w="3471" w:type="pct"/>
          </w:tcPr>
          <w:p w:rsidR="001A7EC1" w:rsidRPr="009C1AC6" w:rsidRDefault="001A7EC1" w:rsidP="001A7EC1">
            <w:pPr>
              <w:jc w:val="both"/>
              <w:rPr>
                <w:sz w:val="24"/>
                <w:szCs w:val="24"/>
              </w:rPr>
            </w:pPr>
            <w:r w:rsidRPr="009C1AC6">
              <w:rPr>
                <w:sz w:val="24"/>
                <w:szCs w:val="24"/>
              </w:rPr>
              <w:t>Write the various steps in GA biosynthesis and its mode of action in seed germination.</w:t>
            </w:r>
          </w:p>
        </w:tc>
        <w:tc>
          <w:tcPr>
            <w:tcW w:w="555" w:type="pct"/>
            <w:vAlign w:val="center"/>
          </w:tcPr>
          <w:p w:rsidR="001A7EC1" w:rsidRPr="009C1AC6" w:rsidRDefault="001A7EC1" w:rsidP="001A7EC1">
            <w:pPr>
              <w:jc w:val="center"/>
              <w:rPr>
                <w:sz w:val="24"/>
                <w:szCs w:val="24"/>
              </w:rPr>
            </w:pPr>
            <w:r w:rsidRPr="009C1AC6">
              <w:rPr>
                <w:sz w:val="24"/>
                <w:szCs w:val="24"/>
              </w:rPr>
              <w:t>CO3</w:t>
            </w:r>
            <w:r>
              <w:rPr>
                <w:sz w:val="24"/>
                <w:szCs w:val="24"/>
              </w:rPr>
              <w:t xml:space="preserve"> </w:t>
            </w:r>
            <w:r w:rsidRPr="009C1AC6">
              <w:rPr>
                <w:sz w:val="24"/>
                <w:szCs w:val="24"/>
              </w:rPr>
              <w:t>/ U</w:t>
            </w:r>
          </w:p>
        </w:tc>
        <w:tc>
          <w:tcPr>
            <w:tcW w:w="426" w:type="pct"/>
            <w:vAlign w:val="center"/>
          </w:tcPr>
          <w:p w:rsidR="001A7EC1" w:rsidRPr="009C1AC6" w:rsidRDefault="001A7EC1" w:rsidP="001A7EC1">
            <w:pPr>
              <w:jc w:val="center"/>
              <w:rPr>
                <w:sz w:val="24"/>
                <w:szCs w:val="24"/>
              </w:rPr>
            </w:pPr>
            <w:r w:rsidRPr="009C1AC6">
              <w:rPr>
                <w:sz w:val="24"/>
                <w:szCs w:val="24"/>
              </w:rPr>
              <w:t>8</w:t>
            </w:r>
          </w:p>
        </w:tc>
      </w:tr>
      <w:tr w:rsidR="001A7EC1" w:rsidRPr="009C1AC6" w:rsidTr="001A7EC1">
        <w:trPr>
          <w:trHeight w:val="278"/>
        </w:trPr>
        <w:tc>
          <w:tcPr>
            <w:tcW w:w="319" w:type="pct"/>
            <w:vMerge/>
            <w:vAlign w:val="center"/>
          </w:tcPr>
          <w:p w:rsidR="001A7EC1" w:rsidRPr="009C1AC6" w:rsidRDefault="001A7EC1" w:rsidP="001A7EC1">
            <w:pPr>
              <w:jc w:val="center"/>
              <w:rPr>
                <w:sz w:val="24"/>
                <w:szCs w:val="24"/>
              </w:rPr>
            </w:pPr>
          </w:p>
        </w:tc>
        <w:tc>
          <w:tcPr>
            <w:tcW w:w="229" w:type="pct"/>
            <w:vAlign w:val="center"/>
          </w:tcPr>
          <w:p w:rsidR="001A7EC1" w:rsidRPr="009C1AC6" w:rsidRDefault="001A7EC1" w:rsidP="001A7EC1">
            <w:pPr>
              <w:jc w:val="center"/>
              <w:rPr>
                <w:sz w:val="24"/>
                <w:szCs w:val="24"/>
              </w:rPr>
            </w:pPr>
            <w:r w:rsidRPr="009C1AC6">
              <w:rPr>
                <w:sz w:val="24"/>
                <w:szCs w:val="24"/>
              </w:rPr>
              <w:t>b.</w:t>
            </w:r>
          </w:p>
        </w:tc>
        <w:tc>
          <w:tcPr>
            <w:tcW w:w="3471" w:type="pct"/>
          </w:tcPr>
          <w:p w:rsidR="001A7EC1" w:rsidRPr="009C1AC6" w:rsidRDefault="001A7EC1" w:rsidP="001A7EC1">
            <w:pPr>
              <w:jc w:val="both"/>
              <w:rPr>
                <w:sz w:val="24"/>
                <w:szCs w:val="24"/>
              </w:rPr>
            </w:pPr>
            <w:r w:rsidRPr="009C1AC6">
              <w:rPr>
                <w:sz w:val="24"/>
                <w:szCs w:val="24"/>
              </w:rPr>
              <w:t>Discuss the biochemical changes during ripening.</w:t>
            </w:r>
          </w:p>
        </w:tc>
        <w:tc>
          <w:tcPr>
            <w:tcW w:w="555" w:type="pct"/>
            <w:vAlign w:val="center"/>
          </w:tcPr>
          <w:p w:rsidR="001A7EC1" w:rsidRPr="009C1AC6" w:rsidRDefault="001A7EC1" w:rsidP="001A7EC1">
            <w:pPr>
              <w:jc w:val="center"/>
              <w:rPr>
                <w:sz w:val="24"/>
                <w:szCs w:val="24"/>
              </w:rPr>
            </w:pPr>
            <w:r w:rsidRPr="009C1AC6">
              <w:rPr>
                <w:sz w:val="24"/>
                <w:szCs w:val="24"/>
              </w:rPr>
              <w:t>CO3</w:t>
            </w:r>
            <w:r>
              <w:rPr>
                <w:sz w:val="24"/>
                <w:szCs w:val="24"/>
              </w:rPr>
              <w:t xml:space="preserve"> </w:t>
            </w:r>
            <w:r w:rsidRPr="009C1AC6">
              <w:rPr>
                <w:sz w:val="24"/>
                <w:szCs w:val="24"/>
              </w:rPr>
              <w:t>/ U</w:t>
            </w:r>
          </w:p>
        </w:tc>
        <w:tc>
          <w:tcPr>
            <w:tcW w:w="426" w:type="pct"/>
            <w:vAlign w:val="center"/>
          </w:tcPr>
          <w:p w:rsidR="001A7EC1" w:rsidRPr="009C1AC6" w:rsidRDefault="001A7EC1" w:rsidP="001A7EC1">
            <w:pPr>
              <w:jc w:val="center"/>
              <w:rPr>
                <w:sz w:val="24"/>
                <w:szCs w:val="24"/>
              </w:rPr>
            </w:pPr>
            <w:r w:rsidRPr="009C1AC6">
              <w:rPr>
                <w:sz w:val="24"/>
                <w:szCs w:val="24"/>
              </w:rPr>
              <w:t>7</w:t>
            </w:r>
          </w:p>
        </w:tc>
      </w:tr>
    </w:tbl>
    <w:p w:rsidR="001A7EC1" w:rsidRDefault="001A7EC1" w:rsidP="002E336A"/>
    <w:p w:rsidR="001A7EC1" w:rsidRDefault="001A7EC1" w:rsidP="002E336A"/>
    <w:p w:rsidR="001A7EC1" w:rsidRPr="009C1AC6" w:rsidRDefault="001A7EC1" w:rsidP="002E336A"/>
    <w:tbl>
      <w:tblPr>
        <w:tblStyle w:val="TableGrid"/>
        <w:tblW w:w="0" w:type="auto"/>
        <w:tblLook w:val="04A0" w:firstRow="1" w:lastRow="0" w:firstColumn="1" w:lastColumn="0" w:noHBand="0" w:noVBand="1"/>
      </w:tblPr>
      <w:tblGrid>
        <w:gridCol w:w="918"/>
        <w:gridCol w:w="9630"/>
      </w:tblGrid>
      <w:tr w:rsidR="001A7EC1" w:rsidRPr="009C1AC6" w:rsidTr="001A7EC1">
        <w:tc>
          <w:tcPr>
            <w:tcW w:w="918" w:type="dxa"/>
          </w:tcPr>
          <w:p w:rsidR="001A7EC1" w:rsidRPr="009C1AC6" w:rsidRDefault="001A7EC1" w:rsidP="001A7EC1">
            <w:pPr>
              <w:rPr>
                <w:sz w:val="24"/>
                <w:szCs w:val="24"/>
              </w:rPr>
            </w:pPr>
          </w:p>
        </w:tc>
        <w:tc>
          <w:tcPr>
            <w:tcW w:w="9630" w:type="dxa"/>
          </w:tcPr>
          <w:p w:rsidR="001A7EC1" w:rsidRPr="009C1AC6" w:rsidRDefault="001A7EC1" w:rsidP="001A7EC1">
            <w:pPr>
              <w:jc w:val="center"/>
              <w:rPr>
                <w:b/>
                <w:sz w:val="24"/>
                <w:szCs w:val="24"/>
              </w:rPr>
            </w:pPr>
            <w:r w:rsidRPr="009C1AC6">
              <w:rPr>
                <w:b/>
                <w:sz w:val="24"/>
                <w:szCs w:val="24"/>
              </w:rPr>
              <w:t>COURSE OUTCOMES</w:t>
            </w:r>
          </w:p>
        </w:tc>
      </w:tr>
      <w:tr w:rsidR="001A7EC1" w:rsidRPr="009C1AC6" w:rsidTr="001A7EC1">
        <w:tc>
          <w:tcPr>
            <w:tcW w:w="918" w:type="dxa"/>
          </w:tcPr>
          <w:p w:rsidR="001A7EC1" w:rsidRPr="009C1AC6" w:rsidRDefault="001A7EC1" w:rsidP="001A7EC1">
            <w:pPr>
              <w:rPr>
                <w:sz w:val="24"/>
                <w:szCs w:val="24"/>
              </w:rPr>
            </w:pPr>
            <w:r w:rsidRPr="009C1AC6">
              <w:rPr>
                <w:sz w:val="24"/>
                <w:szCs w:val="24"/>
              </w:rPr>
              <w:t>CO1</w:t>
            </w:r>
          </w:p>
        </w:tc>
        <w:tc>
          <w:tcPr>
            <w:tcW w:w="9630" w:type="dxa"/>
          </w:tcPr>
          <w:p w:rsidR="001A7EC1" w:rsidRPr="009C1AC6" w:rsidRDefault="001A7EC1" w:rsidP="001A7EC1">
            <w:pPr>
              <w:widowControl w:val="0"/>
              <w:tabs>
                <w:tab w:val="left" w:pos="709"/>
              </w:tabs>
              <w:autoSpaceDE w:val="0"/>
              <w:autoSpaceDN w:val="0"/>
              <w:spacing w:line="276" w:lineRule="auto"/>
              <w:jc w:val="both"/>
              <w:rPr>
                <w:sz w:val="24"/>
                <w:szCs w:val="24"/>
              </w:rPr>
            </w:pPr>
            <w:r w:rsidRPr="009C1AC6">
              <w:rPr>
                <w:color w:val="000000"/>
                <w:sz w:val="24"/>
                <w:szCs w:val="24"/>
              </w:rPr>
              <w:t>Understand the biochemistry of plant photosynthesis</w:t>
            </w:r>
          </w:p>
        </w:tc>
      </w:tr>
      <w:tr w:rsidR="001A7EC1" w:rsidRPr="009C1AC6" w:rsidTr="001A7EC1">
        <w:tc>
          <w:tcPr>
            <w:tcW w:w="918" w:type="dxa"/>
          </w:tcPr>
          <w:p w:rsidR="001A7EC1" w:rsidRPr="009C1AC6" w:rsidRDefault="001A7EC1" w:rsidP="001A7EC1">
            <w:pPr>
              <w:rPr>
                <w:sz w:val="24"/>
                <w:szCs w:val="24"/>
              </w:rPr>
            </w:pPr>
            <w:r w:rsidRPr="009C1AC6">
              <w:rPr>
                <w:sz w:val="24"/>
                <w:szCs w:val="24"/>
              </w:rPr>
              <w:t>CO2</w:t>
            </w:r>
          </w:p>
        </w:tc>
        <w:tc>
          <w:tcPr>
            <w:tcW w:w="9630" w:type="dxa"/>
          </w:tcPr>
          <w:p w:rsidR="001A7EC1" w:rsidRPr="009C1AC6" w:rsidRDefault="001A7EC1" w:rsidP="001A7EC1">
            <w:pPr>
              <w:widowControl w:val="0"/>
              <w:tabs>
                <w:tab w:val="left" w:pos="709"/>
              </w:tabs>
              <w:autoSpaceDE w:val="0"/>
              <w:autoSpaceDN w:val="0"/>
              <w:spacing w:line="276" w:lineRule="auto"/>
              <w:jc w:val="both"/>
              <w:rPr>
                <w:sz w:val="24"/>
                <w:szCs w:val="24"/>
              </w:rPr>
            </w:pPr>
            <w:r w:rsidRPr="009C1AC6">
              <w:rPr>
                <w:color w:val="000000"/>
                <w:sz w:val="24"/>
                <w:szCs w:val="24"/>
              </w:rPr>
              <w:t>Remember the biosynthesis of plant biomolecules</w:t>
            </w:r>
          </w:p>
        </w:tc>
      </w:tr>
      <w:tr w:rsidR="001A7EC1" w:rsidRPr="009C1AC6" w:rsidTr="001A7EC1">
        <w:tc>
          <w:tcPr>
            <w:tcW w:w="918" w:type="dxa"/>
          </w:tcPr>
          <w:p w:rsidR="001A7EC1" w:rsidRPr="009C1AC6" w:rsidRDefault="001A7EC1" w:rsidP="001A7EC1">
            <w:pPr>
              <w:rPr>
                <w:sz w:val="24"/>
                <w:szCs w:val="24"/>
              </w:rPr>
            </w:pPr>
            <w:r w:rsidRPr="009C1AC6">
              <w:rPr>
                <w:sz w:val="24"/>
                <w:szCs w:val="24"/>
              </w:rPr>
              <w:t>CO3</w:t>
            </w:r>
          </w:p>
        </w:tc>
        <w:tc>
          <w:tcPr>
            <w:tcW w:w="9630" w:type="dxa"/>
          </w:tcPr>
          <w:p w:rsidR="001A7EC1" w:rsidRPr="009C1AC6" w:rsidRDefault="001A7EC1" w:rsidP="001A7EC1">
            <w:pPr>
              <w:rPr>
                <w:sz w:val="24"/>
                <w:szCs w:val="24"/>
              </w:rPr>
            </w:pPr>
            <w:r w:rsidRPr="009C1AC6">
              <w:rPr>
                <w:color w:val="000000"/>
                <w:sz w:val="24"/>
                <w:szCs w:val="24"/>
              </w:rPr>
              <w:t>Understand the biochemistry of plant developmental processes</w:t>
            </w:r>
          </w:p>
        </w:tc>
      </w:tr>
      <w:tr w:rsidR="001A7EC1" w:rsidRPr="009C1AC6" w:rsidTr="001A7EC1">
        <w:tc>
          <w:tcPr>
            <w:tcW w:w="918" w:type="dxa"/>
          </w:tcPr>
          <w:p w:rsidR="001A7EC1" w:rsidRPr="009C1AC6" w:rsidRDefault="001A7EC1" w:rsidP="001A7EC1">
            <w:pPr>
              <w:rPr>
                <w:sz w:val="24"/>
                <w:szCs w:val="24"/>
              </w:rPr>
            </w:pPr>
            <w:r w:rsidRPr="009C1AC6">
              <w:rPr>
                <w:sz w:val="24"/>
                <w:szCs w:val="24"/>
              </w:rPr>
              <w:t>CO4</w:t>
            </w:r>
          </w:p>
        </w:tc>
        <w:tc>
          <w:tcPr>
            <w:tcW w:w="9630" w:type="dxa"/>
          </w:tcPr>
          <w:p w:rsidR="001A7EC1" w:rsidRPr="009C1AC6" w:rsidRDefault="001A7EC1" w:rsidP="001A7EC1">
            <w:pPr>
              <w:widowControl w:val="0"/>
              <w:tabs>
                <w:tab w:val="left" w:pos="709"/>
              </w:tabs>
              <w:autoSpaceDE w:val="0"/>
              <w:autoSpaceDN w:val="0"/>
              <w:spacing w:line="276" w:lineRule="auto"/>
              <w:jc w:val="both"/>
              <w:rPr>
                <w:sz w:val="24"/>
                <w:szCs w:val="24"/>
              </w:rPr>
            </w:pPr>
            <w:r w:rsidRPr="009C1AC6">
              <w:rPr>
                <w:color w:val="000000"/>
                <w:sz w:val="24"/>
                <w:szCs w:val="24"/>
              </w:rPr>
              <w:t>Explain the biochemistry of stress mechanisms in plant system</w:t>
            </w:r>
          </w:p>
        </w:tc>
      </w:tr>
      <w:tr w:rsidR="001A7EC1" w:rsidRPr="009C1AC6" w:rsidTr="001A7EC1">
        <w:tc>
          <w:tcPr>
            <w:tcW w:w="918" w:type="dxa"/>
          </w:tcPr>
          <w:p w:rsidR="001A7EC1" w:rsidRPr="009C1AC6" w:rsidRDefault="001A7EC1" w:rsidP="001A7EC1">
            <w:pPr>
              <w:rPr>
                <w:sz w:val="24"/>
                <w:szCs w:val="24"/>
              </w:rPr>
            </w:pPr>
            <w:r w:rsidRPr="009C1AC6">
              <w:rPr>
                <w:sz w:val="24"/>
                <w:szCs w:val="24"/>
              </w:rPr>
              <w:t>CO5</w:t>
            </w:r>
          </w:p>
        </w:tc>
        <w:tc>
          <w:tcPr>
            <w:tcW w:w="9630" w:type="dxa"/>
          </w:tcPr>
          <w:p w:rsidR="001A7EC1" w:rsidRPr="009C1AC6" w:rsidRDefault="001A7EC1" w:rsidP="001A7EC1">
            <w:pPr>
              <w:widowControl w:val="0"/>
              <w:tabs>
                <w:tab w:val="left" w:pos="709"/>
              </w:tabs>
              <w:autoSpaceDE w:val="0"/>
              <w:autoSpaceDN w:val="0"/>
              <w:spacing w:line="276" w:lineRule="auto"/>
              <w:jc w:val="both"/>
              <w:rPr>
                <w:sz w:val="24"/>
                <w:szCs w:val="24"/>
              </w:rPr>
            </w:pPr>
            <w:r w:rsidRPr="009C1AC6">
              <w:rPr>
                <w:color w:val="000000"/>
                <w:sz w:val="24"/>
                <w:szCs w:val="24"/>
              </w:rPr>
              <w:t>Describe the synthesis of secondary metabolites in plant system</w:t>
            </w:r>
          </w:p>
        </w:tc>
      </w:tr>
      <w:tr w:rsidR="001A7EC1" w:rsidRPr="009C1AC6" w:rsidTr="001A7EC1">
        <w:tc>
          <w:tcPr>
            <w:tcW w:w="918" w:type="dxa"/>
          </w:tcPr>
          <w:p w:rsidR="001A7EC1" w:rsidRPr="009C1AC6" w:rsidRDefault="001A7EC1" w:rsidP="001A7EC1">
            <w:pPr>
              <w:rPr>
                <w:sz w:val="24"/>
                <w:szCs w:val="24"/>
              </w:rPr>
            </w:pPr>
            <w:r w:rsidRPr="009C1AC6">
              <w:rPr>
                <w:sz w:val="24"/>
                <w:szCs w:val="24"/>
              </w:rPr>
              <w:t>CO6</w:t>
            </w:r>
          </w:p>
        </w:tc>
        <w:tc>
          <w:tcPr>
            <w:tcW w:w="9630" w:type="dxa"/>
          </w:tcPr>
          <w:p w:rsidR="001A7EC1" w:rsidRPr="009C1AC6" w:rsidRDefault="001A7EC1" w:rsidP="001A7EC1">
            <w:pPr>
              <w:widowControl w:val="0"/>
              <w:tabs>
                <w:tab w:val="left" w:pos="709"/>
              </w:tabs>
              <w:autoSpaceDE w:val="0"/>
              <w:autoSpaceDN w:val="0"/>
              <w:spacing w:line="276" w:lineRule="auto"/>
              <w:jc w:val="both"/>
              <w:rPr>
                <w:sz w:val="24"/>
                <w:szCs w:val="24"/>
              </w:rPr>
            </w:pPr>
            <w:r w:rsidRPr="009C1AC6">
              <w:rPr>
                <w:color w:val="000000"/>
                <w:sz w:val="24"/>
                <w:szCs w:val="24"/>
              </w:rPr>
              <w:t>Discuss defense mechanisms in plant system</w:t>
            </w:r>
          </w:p>
        </w:tc>
      </w:tr>
    </w:tbl>
    <w:p w:rsidR="001A7EC1" w:rsidRDefault="001A7EC1" w:rsidP="002E336A"/>
    <w:p w:rsidR="001A7EC1" w:rsidRPr="009C1AC6"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177"/>
        <w:gridCol w:w="1170"/>
      </w:tblGrid>
      <w:tr w:rsidR="001A7EC1" w:rsidRPr="009C1AC6" w:rsidTr="001A7EC1">
        <w:tc>
          <w:tcPr>
            <w:tcW w:w="10548" w:type="dxa"/>
            <w:gridSpan w:val="8"/>
          </w:tcPr>
          <w:p w:rsidR="001A7EC1" w:rsidRPr="009C1AC6" w:rsidRDefault="001A7EC1" w:rsidP="001A7EC1">
            <w:pPr>
              <w:jc w:val="center"/>
              <w:rPr>
                <w:b/>
                <w:sz w:val="24"/>
                <w:szCs w:val="24"/>
              </w:rPr>
            </w:pPr>
            <w:r w:rsidRPr="009C1AC6">
              <w:rPr>
                <w:b/>
                <w:sz w:val="24"/>
                <w:szCs w:val="24"/>
              </w:rPr>
              <w:t>Assessment Pattern as per Bloom’s Taxonomy</w:t>
            </w:r>
          </w:p>
        </w:tc>
      </w:tr>
      <w:tr w:rsidR="001A7EC1" w:rsidRPr="009C1AC6" w:rsidTr="001A7EC1">
        <w:tc>
          <w:tcPr>
            <w:tcW w:w="959" w:type="dxa"/>
          </w:tcPr>
          <w:p w:rsidR="001A7EC1" w:rsidRPr="009C1AC6" w:rsidRDefault="001A7EC1" w:rsidP="001A7EC1">
            <w:pPr>
              <w:rPr>
                <w:sz w:val="24"/>
                <w:szCs w:val="24"/>
              </w:rPr>
            </w:pPr>
            <w:r w:rsidRPr="009C1AC6">
              <w:rPr>
                <w:sz w:val="24"/>
                <w:szCs w:val="24"/>
              </w:rPr>
              <w:t>CO / P</w:t>
            </w:r>
          </w:p>
        </w:tc>
        <w:tc>
          <w:tcPr>
            <w:tcW w:w="1362" w:type="dxa"/>
          </w:tcPr>
          <w:p w:rsidR="001A7EC1" w:rsidRPr="009C1AC6" w:rsidRDefault="001A7EC1" w:rsidP="001A7EC1">
            <w:pPr>
              <w:jc w:val="center"/>
              <w:rPr>
                <w:b/>
                <w:sz w:val="24"/>
                <w:szCs w:val="24"/>
              </w:rPr>
            </w:pPr>
            <w:r w:rsidRPr="009C1AC6">
              <w:rPr>
                <w:b/>
                <w:sz w:val="24"/>
                <w:szCs w:val="24"/>
              </w:rPr>
              <w:t>Remember</w:t>
            </w:r>
          </w:p>
        </w:tc>
        <w:tc>
          <w:tcPr>
            <w:tcW w:w="1569" w:type="dxa"/>
          </w:tcPr>
          <w:p w:rsidR="001A7EC1" w:rsidRPr="009C1AC6" w:rsidRDefault="001A7EC1" w:rsidP="001A7EC1">
            <w:pPr>
              <w:jc w:val="center"/>
              <w:rPr>
                <w:b/>
                <w:sz w:val="24"/>
                <w:szCs w:val="24"/>
              </w:rPr>
            </w:pPr>
            <w:r w:rsidRPr="009C1AC6">
              <w:rPr>
                <w:b/>
                <w:sz w:val="24"/>
                <w:szCs w:val="24"/>
              </w:rPr>
              <w:t>Understand</w:t>
            </w:r>
          </w:p>
        </w:tc>
        <w:tc>
          <w:tcPr>
            <w:tcW w:w="1439" w:type="dxa"/>
          </w:tcPr>
          <w:p w:rsidR="001A7EC1" w:rsidRPr="009C1AC6" w:rsidRDefault="001A7EC1" w:rsidP="001A7EC1">
            <w:pPr>
              <w:jc w:val="center"/>
              <w:rPr>
                <w:b/>
                <w:sz w:val="24"/>
                <w:szCs w:val="24"/>
              </w:rPr>
            </w:pPr>
            <w:r w:rsidRPr="009C1AC6">
              <w:rPr>
                <w:b/>
                <w:sz w:val="24"/>
                <w:szCs w:val="24"/>
              </w:rPr>
              <w:t>Apply</w:t>
            </w:r>
          </w:p>
        </w:tc>
        <w:tc>
          <w:tcPr>
            <w:tcW w:w="1497" w:type="dxa"/>
          </w:tcPr>
          <w:p w:rsidR="001A7EC1" w:rsidRPr="009C1AC6" w:rsidRDefault="001A7EC1" w:rsidP="001A7EC1">
            <w:pPr>
              <w:jc w:val="center"/>
              <w:rPr>
                <w:b/>
                <w:sz w:val="24"/>
                <w:szCs w:val="24"/>
              </w:rPr>
            </w:pPr>
            <w:r w:rsidRPr="009C1AC6">
              <w:rPr>
                <w:b/>
                <w:sz w:val="24"/>
                <w:szCs w:val="24"/>
              </w:rPr>
              <w:t>Analyze</w:t>
            </w:r>
          </w:p>
        </w:tc>
        <w:tc>
          <w:tcPr>
            <w:tcW w:w="1375" w:type="dxa"/>
          </w:tcPr>
          <w:p w:rsidR="001A7EC1" w:rsidRPr="009C1AC6" w:rsidRDefault="001A7EC1" w:rsidP="001A7EC1">
            <w:pPr>
              <w:jc w:val="center"/>
              <w:rPr>
                <w:b/>
                <w:sz w:val="24"/>
                <w:szCs w:val="24"/>
              </w:rPr>
            </w:pPr>
            <w:r w:rsidRPr="009C1AC6">
              <w:rPr>
                <w:b/>
                <w:sz w:val="24"/>
                <w:szCs w:val="24"/>
              </w:rPr>
              <w:t>Evaluate</w:t>
            </w:r>
          </w:p>
        </w:tc>
        <w:tc>
          <w:tcPr>
            <w:tcW w:w="1177" w:type="dxa"/>
          </w:tcPr>
          <w:p w:rsidR="001A7EC1" w:rsidRPr="009C1AC6" w:rsidRDefault="001A7EC1" w:rsidP="001A7EC1">
            <w:pPr>
              <w:jc w:val="center"/>
              <w:rPr>
                <w:b/>
                <w:sz w:val="24"/>
                <w:szCs w:val="24"/>
              </w:rPr>
            </w:pPr>
            <w:r w:rsidRPr="009C1AC6">
              <w:rPr>
                <w:b/>
                <w:sz w:val="24"/>
                <w:szCs w:val="24"/>
              </w:rPr>
              <w:t>Create</w:t>
            </w:r>
          </w:p>
        </w:tc>
        <w:tc>
          <w:tcPr>
            <w:tcW w:w="1170" w:type="dxa"/>
          </w:tcPr>
          <w:p w:rsidR="001A7EC1" w:rsidRPr="009C1AC6" w:rsidRDefault="001A7EC1" w:rsidP="001A7EC1">
            <w:pPr>
              <w:jc w:val="center"/>
              <w:rPr>
                <w:b/>
                <w:sz w:val="24"/>
                <w:szCs w:val="24"/>
              </w:rPr>
            </w:pPr>
            <w:r w:rsidRPr="009C1AC6">
              <w:rPr>
                <w:b/>
                <w:sz w:val="24"/>
                <w:szCs w:val="24"/>
              </w:rPr>
              <w:t>Total</w:t>
            </w:r>
          </w:p>
        </w:tc>
      </w:tr>
      <w:tr w:rsidR="001A7EC1" w:rsidRPr="009C1AC6" w:rsidTr="001A7EC1">
        <w:tc>
          <w:tcPr>
            <w:tcW w:w="959" w:type="dxa"/>
          </w:tcPr>
          <w:p w:rsidR="001A7EC1" w:rsidRPr="009C1AC6" w:rsidRDefault="001A7EC1" w:rsidP="001A7EC1">
            <w:pPr>
              <w:rPr>
                <w:sz w:val="24"/>
                <w:szCs w:val="24"/>
              </w:rPr>
            </w:pPr>
            <w:r w:rsidRPr="009C1AC6">
              <w:rPr>
                <w:sz w:val="24"/>
                <w:szCs w:val="24"/>
              </w:rPr>
              <w:t>CO1</w:t>
            </w:r>
          </w:p>
        </w:tc>
        <w:tc>
          <w:tcPr>
            <w:tcW w:w="1362" w:type="dxa"/>
          </w:tcPr>
          <w:p w:rsidR="001A7EC1" w:rsidRPr="009C1AC6" w:rsidRDefault="001A7EC1" w:rsidP="001A7EC1">
            <w:pPr>
              <w:jc w:val="center"/>
              <w:rPr>
                <w:sz w:val="24"/>
                <w:szCs w:val="24"/>
              </w:rPr>
            </w:pPr>
            <w:r w:rsidRPr="009C1AC6">
              <w:rPr>
                <w:sz w:val="24"/>
                <w:szCs w:val="24"/>
              </w:rPr>
              <w:t>8</w:t>
            </w:r>
          </w:p>
        </w:tc>
        <w:tc>
          <w:tcPr>
            <w:tcW w:w="1569" w:type="dxa"/>
          </w:tcPr>
          <w:p w:rsidR="001A7EC1" w:rsidRPr="009C1AC6" w:rsidRDefault="001A7EC1" w:rsidP="001A7EC1">
            <w:pPr>
              <w:jc w:val="center"/>
              <w:rPr>
                <w:sz w:val="24"/>
                <w:szCs w:val="24"/>
              </w:rPr>
            </w:pPr>
            <w:r w:rsidRPr="009C1AC6">
              <w:rPr>
                <w:sz w:val="24"/>
                <w:szCs w:val="24"/>
              </w:rPr>
              <w:t>11</w:t>
            </w:r>
          </w:p>
        </w:tc>
        <w:tc>
          <w:tcPr>
            <w:tcW w:w="1439" w:type="dxa"/>
          </w:tcPr>
          <w:p w:rsidR="001A7EC1" w:rsidRPr="009C1AC6" w:rsidRDefault="001A7EC1" w:rsidP="001A7EC1">
            <w:pPr>
              <w:jc w:val="center"/>
              <w:rPr>
                <w:sz w:val="24"/>
                <w:szCs w:val="24"/>
              </w:rPr>
            </w:pPr>
            <w:r w:rsidRPr="009C1AC6">
              <w:rPr>
                <w:sz w:val="24"/>
                <w:szCs w:val="24"/>
              </w:rPr>
              <w:t>-</w:t>
            </w:r>
          </w:p>
        </w:tc>
        <w:tc>
          <w:tcPr>
            <w:tcW w:w="1497" w:type="dxa"/>
          </w:tcPr>
          <w:p w:rsidR="001A7EC1" w:rsidRPr="009C1AC6" w:rsidRDefault="001A7EC1" w:rsidP="001A7EC1">
            <w:pPr>
              <w:jc w:val="center"/>
              <w:rPr>
                <w:sz w:val="24"/>
                <w:szCs w:val="24"/>
              </w:rPr>
            </w:pPr>
            <w:r w:rsidRPr="009C1AC6">
              <w:rPr>
                <w:sz w:val="24"/>
                <w:szCs w:val="24"/>
              </w:rPr>
              <w:t>5</w:t>
            </w:r>
          </w:p>
        </w:tc>
        <w:tc>
          <w:tcPr>
            <w:tcW w:w="1375" w:type="dxa"/>
          </w:tcPr>
          <w:p w:rsidR="001A7EC1" w:rsidRPr="009C1AC6" w:rsidRDefault="001A7EC1" w:rsidP="001A7EC1">
            <w:pPr>
              <w:jc w:val="center"/>
              <w:rPr>
                <w:sz w:val="24"/>
                <w:szCs w:val="24"/>
              </w:rPr>
            </w:pPr>
            <w:r w:rsidRPr="009C1AC6">
              <w:rPr>
                <w:sz w:val="24"/>
                <w:szCs w:val="24"/>
              </w:rPr>
              <w:t>-</w:t>
            </w:r>
          </w:p>
        </w:tc>
        <w:tc>
          <w:tcPr>
            <w:tcW w:w="1177" w:type="dxa"/>
          </w:tcPr>
          <w:p w:rsidR="001A7EC1" w:rsidRPr="009C1AC6" w:rsidRDefault="001A7EC1" w:rsidP="001A7EC1">
            <w:pPr>
              <w:jc w:val="center"/>
              <w:rPr>
                <w:sz w:val="24"/>
                <w:szCs w:val="24"/>
              </w:rPr>
            </w:pPr>
            <w:r w:rsidRPr="009C1AC6">
              <w:rPr>
                <w:sz w:val="24"/>
                <w:szCs w:val="24"/>
              </w:rPr>
              <w:t>-</w:t>
            </w:r>
          </w:p>
        </w:tc>
        <w:tc>
          <w:tcPr>
            <w:tcW w:w="1170" w:type="dxa"/>
          </w:tcPr>
          <w:p w:rsidR="001A7EC1" w:rsidRPr="009C1AC6" w:rsidRDefault="001A7EC1" w:rsidP="001A7EC1">
            <w:pPr>
              <w:jc w:val="center"/>
              <w:rPr>
                <w:sz w:val="24"/>
                <w:szCs w:val="24"/>
              </w:rPr>
            </w:pPr>
            <w:r w:rsidRPr="009C1AC6">
              <w:rPr>
                <w:sz w:val="24"/>
                <w:szCs w:val="24"/>
              </w:rPr>
              <w:t>24</w:t>
            </w:r>
          </w:p>
        </w:tc>
      </w:tr>
      <w:tr w:rsidR="001A7EC1" w:rsidRPr="009C1AC6" w:rsidTr="001A7EC1">
        <w:tc>
          <w:tcPr>
            <w:tcW w:w="959" w:type="dxa"/>
          </w:tcPr>
          <w:p w:rsidR="001A7EC1" w:rsidRPr="009C1AC6" w:rsidRDefault="001A7EC1" w:rsidP="001A7EC1">
            <w:pPr>
              <w:rPr>
                <w:sz w:val="24"/>
                <w:szCs w:val="24"/>
              </w:rPr>
            </w:pPr>
            <w:r w:rsidRPr="009C1AC6">
              <w:rPr>
                <w:sz w:val="24"/>
                <w:szCs w:val="24"/>
              </w:rPr>
              <w:t>CO2</w:t>
            </w:r>
          </w:p>
        </w:tc>
        <w:tc>
          <w:tcPr>
            <w:tcW w:w="1362" w:type="dxa"/>
          </w:tcPr>
          <w:p w:rsidR="001A7EC1" w:rsidRPr="009C1AC6" w:rsidRDefault="001A7EC1" w:rsidP="001A7EC1">
            <w:pPr>
              <w:jc w:val="center"/>
              <w:rPr>
                <w:sz w:val="24"/>
                <w:szCs w:val="24"/>
              </w:rPr>
            </w:pPr>
            <w:r w:rsidRPr="009C1AC6">
              <w:rPr>
                <w:sz w:val="24"/>
                <w:szCs w:val="24"/>
              </w:rPr>
              <w:t>7</w:t>
            </w:r>
          </w:p>
        </w:tc>
        <w:tc>
          <w:tcPr>
            <w:tcW w:w="1569" w:type="dxa"/>
          </w:tcPr>
          <w:p w:rsidR="001A7EC1" w:rsidRPr="009C1AC6" w:rsidRDefault="001A7EC1" w:rsidP="001A7EC1">
            <w:pPr>
              <w:jc w:val="center"/>
              <w:rPr>
                <w:sz w:val="24"/>
                <w:szCs w:val="24"/>
              </w:rPr>
            </w:pPr>
            <w:r w:rsidRPr="009C1AC6">
              <w:rPr>
                <w:sz w:val="24"/>
                <w:szCs w:val="24"/>
              </w:rPr>
              <w:t>5</w:t>
            </w:r>
          </w:p>
        </w:tc>
        <w:tc>
          <w:tcPr>
            <w:tcW w:w="1439" w:type="dxa"/>
          </w:tcPr>
          <w:p w:rsidR="001A7EC1" w:rsidRPr="009C1AC6" w:rsidRDefault="001A7EC1" w:rsidP="001A7EC1">
            <w:pPr>
              <w:jc w:val="center"/>
              <w:rPr>
                <w:sz w:val="24"/>
                <w:szCs w:val="24"/>
              </w:rPr>
            </w:pPr>
            <w:r w:rsidRPr="009C1AC6">
              <w:rPr>
                <w:sz w:val="24"/>
                <w:szCs w:val="24"/>
              </w:rPr>
              <w:t>-</w:t>
            </w:r>
          </w:p>
        </w:tc>
        <w:tc>
          <w:tcPr>
            <w:tcW w:w="1497" w:type="dxa"/>
          </w:tcPr>
          <w:p w:rsidR="001A7EC1" w:rsidRPr="009C1AC6" w:rsidRDefault="001A7EC1" w:rsidP="001A7EC1">
            <w:pPr>
              <w:jc w:val="center"/>
              <w:rPr>
                <w:sz w:val="24"/>
                <w:szCs w:val="24"/>
              </w:rPr>
            </w:pPr>
            <w:r w:rsidRPr="009C1AC6">
              <w:rPr>
                <w:sz w:val="24"/>
                <w:szCs w:val="24"/>
              </w:rPr>
              <w:t>-</w:t>
            </w:r>
          </w:p>
        </w:tc>
        <w:tc>
          <w:tcPr>
            <w:tcW w:w="1375" w:type="dxa"/>
          </w:tcPr>
          <w:p w:rsidR="001A7EC1" w:rsidRPr="009C1AC6" w:rsidRDefault="001A7EC1" w:rsidP="001A7EC1">
            <w:pPr>
              <w:jc w:val="center"/>
              <w:rPr>
                <w:sz w:val="24"/>
                <w:szCs w:val="24"/>
              </w:rPr>
            </w:pPr>
            <w:r w:rsidRPr="009C1AC6">
              <w:rPr>
                <w:sz w:val="24"/>
                <w:szCs w:val="24"/>
              </w:rPr>
              <w:t>-</w:t>
            </w:r>
          </w:p>
        </w:tc>
        <w:tc>
          <w:tcPr>
            <w:tcW w:w="1177" w:type="dxa"/>
          </w:tcPr>
          <w:p w:rsidR="001A7EC1" w:rsidRPr="009C1AC6" w:rsidRDefault="001A7EC1" w:rsidP="001A7EC1">
            <w:pPr>
              <w:jc w:val="center"/>
              <w:rPr>
                <w:sz w:val="24"/>
                <w:szCs w:val="24"/>
              </w:rPr>
            </w:pPr>
            <w:r w:rsidRPr="009C1AC6">
              <w:rPr>
                <w:sz w:val="24"/>
                <w:szCs w:val="24"/>
              </w:rPr>
              <w:t>-</w:t>
            </w:r>
          </w:p>
        </w:tc>
        <w:tc>
          <w:tcPr>
            <w:tcW w:w="1170" w:type="dxa"/>
          </w:tcPr>
          <w:p w:rsidR="001A7EC1" w:rsidRPr="009C1AC6" w:rsidRDefault="001A7EC1" w:rsidP="001A7EC1">
            <w:pPr>
              <w:jc w:val="center"/>
              <w:rPr>
                <w:sz w:val="24"/>
                <w:szCs w:val="24"/>
              </w:rPr>
            </w:pPr>
            <w:r w:rsidRPr="009C1AC6">
              <w:rPr>
                <w:sz w:val="24"/>
                <w:szCs w:val="24"/>
              </w:rPr>
              <w:t>12</w:t>
            </w:r>
          </w:p>
        </w:tc>
      </w:tr>
      <w:tr w:rsidR="001A7EC1" w:rsidRPr="009C1AC6" w:rsidTr="001A7EC1">
        <w:tc>
          <w:tcPr>
            <w:tcW w:w="959" w:type="dxa"/>
          </w:tcPr>
          <w:p w:rsidR="001A7EC1" w:rsidRPr="009C1AC6" w:rsidRDefault="001A7EC1" w:rsidP="001A7EC1">
            <w:pPr>
              <w:rPr>
                <w:sz w:val="24"/>
                <w:szCs w:val="24"/>
              </w:rPr>
            </w:pPr>
            <w:r w:rsidRPr="009C1AC6">
              <w:rPr>
                <w:sz w:val="24"/>
                <w:szCs w:val="24"/>
              </w:rPr>
              <w:t>CO3</w:t>
            </w:r>
          </w:p>
        </w:tc>
        <w:tc>
          <w:tcPr>
            <w:tcW w:w="1362" w:type="dxa"/>
          </w:tcPr>
          <w:p w:rsidR="001A7EC1" w:rsidRPr="009C1AC6" w:rsidRDefault="001A7EC1" w:rsidP="001A7EC1">
            <w:pPr>
              <w:jc w:val="center"/>
              <w:rPr>
                <w:sz w:val="24"/>
                <w:szCs w:val="24"/>
              </w:rPr>
            </w:pPr>
            <w:r w:rsidRPr="009C1AC6">
              <w:rPr>
                <w:sz w:val="24"/>
                <w:szCs w:val="24"/>
              </w:rPr>
              <w:t>1</w:t>
            </w:r>
          </w:p>
        </w:tc>
        <w:tc>
          <w:tcPr>
            <w:tcW w:w="1569" w:type="dxa"/>
          </w:tcPr>
          <w:p w:rsidR="001A7EC1" w:rsidRPr="009C1AC6" w:rsidRDefault="001A7EC1" w:rsidP="001A7EC1">
            <w:pPr>
              <w:jc w:val="center"/>
              <w:rPr>
                <w:sz w:val="24"/>
                <w:szCs w:val="24"/>
              </w:rPr>
            </w:pPr>
            <w:r w:rsidRPr="009C1AC6">
              <w:rPr>
                <w:sz w:val="24"/>
                <w:szCs w:val="24"/>
              </w:rPr>
              <w:t>25</w:t>
            </w:r>
          </w:p>
        </w:tc>
        <w:tc>
          <w:tcPr>
            <w:tcW w:w="1439" w:type="dxa"/>
          </w:tcPr>
          <w:p w:rsidR="001A7EC1" w:rsidRPr="009C1AC6" w:rsidRDefault="001A7EC1" w:rsidP="001A7EC1">
            <w:pPr>
              <w:jc w:val="center"/>
              <w:rPr>
                <w:sz w:val="24"/>
                <w:szCs w:val="24"/>
              </w:rPr>
            </w:pPr>
            <w:r w:rsidRPr="009C1AC6">
              <w:rPr>
                <w:sz w:val="24"/>
                <w:szCs w:val="24"/>
              </w:rPr>
              <w:t>-</w:t>
            </w:r>
          </w:p>
        </w:tc>
        <w:tc>
          <w:tcPr>
            <w:tcW w:w="1497" w:type="dxa"/>
          </w:tcPr>
          <w:p w:rsidR="001A7EC1" w:rsidRPr="009C1AC6" w:rsidRDefault="001A7EC1" w:rsidP="001A7EC1">
            <w:pPr>
              <w:jc w:val="center"/>
              <w:rPr>
                <w:sz w:val="24"/>
                <w:szCs w:val="24"/>
              </w:rPr>
            </w:pPr>
            <w:r w:rsidRPr="009C1AC6">
              <w:rPr>
                <w:sz w:val="24"/>
                <w:szCs w:val="24"/>
              </w:rPr>
              <w:t>-</w:t>
            </w:r>
          </w:p>
        </w:tc>
        <w:tc>
          <w:tcPr>
            <w:tcW w:w="1375" w:type="dxa"/>
          </w:tcPr>
          <w:p w:rsidR="001A7EC1" w:rsidRPr="009C1AC6" w:rsidRDefault="001A7EC1" w:rsidP="001A7EC1">
            <w:pPr>
              <w:jc w:val="center"/>
              <w:rPr>
                <w:sz w:val="24"/>
                <w:szCs w:val="24"/>
              </w:rPr>
            </w:pPr>
            <w:r w:rsidRPr="009C1AC6">
              <w:rPr>
                <w:sz w:val="24"/>
                <w:szCs w:val="24"/>
              </w:rPr>
              <w:t>-</w:t>
            </w:r>
          </w:p>
        </w:tc>
        <w:tc>
          <w:tcPr>
            <w:tcW w:w="1177" w:type="dxa"/>
          </w:tcPr>
          <w:p w:rsidR="001A7EC1" w:rsidRPr="009C1AC6" w:rsidRDefault="001A7EC1" w:rsidP="001A7EC1">
            <w:pPr>
              <w:jc w:val="center"/>
              <w:rPr>
                <w:sz w:val="24"/>
                <w:szCs w:val="24"/>
              </w:rPr>
            </w:pPr>
            <w:r w:rsidRPr="009C1AC6">
              <w:rPr>
                <w:sz w:val="24"/>
                <w:szCs w:val="24"/>
              </w:rPr>
              <w:t>-</w:t>
            </w:r>
          </w:p>
        </w:tc>
        <w:tc>
          <w:tcPr>
            <w:tcW w:w="1170" w:type="dxa"/>
          </w:tcPr>
          <w:p w:rsidR="001A7EC1" w:rsidRPr="009C1AC6" w:rsidRDefault="001A7EC1" w:rsidP="001A7EC1">
            <w:pPr>
              <w:jc w:val="center"/>
              <w:rPr>
                <w:sz w:val="24"/>
                <w:szCs w:val="24"/>
              </w:rPr>
            </w:pPr>
            <w:r w:rsidRPr="009C1AC6">
              <w:rPr>
                <w:sz w:val="24"/>
                <w:szCs w:val="24"/>
              </w:rPr>
              <w:t>26</w:t>
            </w:r>
          </w:p>
        </w:tc>
      </w:tr>
      <w:tr w:rsidR="001A7EC1" w:rsidRPr="009C1AC6" w:rsidTr="001A7EC1">
        <w:tc>
          <w:tcPr>
            <w:tcW w:w="959" w:type="dxa"/>
          </w:tcPr>
          <w:p w:rsidR="001A7EC1" w:rsidRPr="009C1AC6" w:rsidRDefault="001A7EC1" w:rsidP="001A7EC1">
            <w:pPr>
              <w:rPr>
                <w:sz w:val="24"/>
                <w:szCs w:val="24"/>
              </w:rPr>
            </w:pPr>
            <w:r w:rsidRPr="009C1AC6">
              <w:rPr>
                <w:sz w:val="24"/>
                <w:szCs w:val="24"/>
              </w:rPr>
              <w:t>CO4</w:t>
            </w:r>
          </w:p>
        </w:tc>
        <w:tc>
          <w:tcPr>
            <w:tcW w:w="1362" w:type="dxa"/>
          </w:tcPr>
          <w:p w:rsidR="001A7EC1" w:rsidRPr="009C1AC6" w:rsidRDefault="001A7EC1" w:rsidP="001A7EC1">
            <w:pPr>
              <w:jc w:val="center"/>
              <w:rPr>
                <w:sz w:val="24"/>
                <w:szCs w:val="24"/>
              </w:rPr>
            </w:pPr>
            <w:r w:rsidRPr="009C1AC6">
              <w:rPr>
                <w:sz w:val="24"/>
                <w:szCs w:val="24"/>
              </w:rPr>
              <w:t>11</w:t>
            </w:r>
          </w:p>
        </w:tc>
        <w:tc>
          <w:tcPr>
            <w:tcW w:w="1569" w:type="dxa"/>
          </w:tcPr>
          <w:p w:rsidR="001A7EC1" w:rsidRPr="009C1AC6" w:rsidRDefault="001A7EC1" w:rsidP="001A7EC1">
            <w:pPr>
              <w:jc w:val="center"/>
              <w:rPr>
                <w:sz w:val="24"/>
                <w:szCs w:val="24"/>
              </w:rPr>
            </w:pPr>
            <w:r w:rsidRPr="009C1AC6">
              <w:rPr>
                <w:sz w:val="24"/>
                <w:szCs w:val="24"/>
              </w:rPr>
              <w:t>24</w:t>
            </w:r>
          </w:p>
        </w:tc>
        <w:tc>
          <w:tcPr>
            <w:tcW w:w="1439" w:type="dxa"/>
          </w:tcPr>
          <w:p w:rsidR="001A7EC1" w:rsidRPr="009C1AC6" w:rsidRDefault="001A7EC1" w:rsidP="001A7EC1">
            <w:pPr>
              <w:jc w:val="center"/>
              <w:rPr>
                <w:sz w:val="24"/>
                <w:szCs w:val="24"/>
              </w:rPr>
            </w:pPr>
            <w:r w:rsidRPr="009C1AC6">
              <w:rPr>
                <w:sz w:val="24"/>
                <w:szCs w:val="24"/>
              </w:rPr>
              <w:t>-</w:t>
            </w:r>
          </w:p>
        </w:tc>
        <w:tc>
          <w:tcPr>
            <w:tcW w:w="1497" w:type="dxa"/>
          </w:tcPr>
          <w:p w:rsidR="001A7EC1" w:rsidRPr="009C1AC6" w:rsidRDefault="001A7EC1" w:rsidP="001A7EC1">
            <w:pPr>
              <w:jc w:val="center"/>
              <w:rPr>
                <w:sz w:val="24"/>
                <w:szCs w:val="24"/>
              </w:rPr>
            </w:pPr>
            <w:r w:rsidRPr="009C1AC6">
              <w:rPr>
                <w:sz w:val="24"/>
                <w:szCs w:val="24"/>
              </w:rPr>
              <w:t>-</w:t>
            </w:r>
          </w:p>
        </w:tc>
        <w:tc>
          <w:tcPr>
            <w:tcW w:w="1375" w:type="dxa"/>
          </w:tcPr>
          <w:p w:rsidR="001A7EC1" w:rsidRPr="009C1AC6" w:rsidRDefault="001A7EC1" w:rsidP="001A7EC1">
            <w:pPr>
              <w:jc w:val="center"/>
              <w:rPr>
                <w:sz w:val="24"/>
                <w:szCs w:val="24"/>
              </w:rPr>
            </w:pPr>
            <w:r w:rsidRPr="009C1AC6">
              <w:rPr>
                <w:sz w:val="24"/>
                <w:szCs w:val="24"/>
              </w:rPr>
              <w:t>-</w:t>
            </w:r>
          </w:p>
        </w:tc>
        <w:tc>
          <w:tcPr>
            <w:tcW w:w="1177" w:type="dxa"/>
          </w:tcPr>
          <w:p w:rsidR="001A7EC1" w:rsidRPr="009C1AC6" w:rsidRDefault="001A7EC1" w:rsidP="001A7EC1">
            <w:pPr>
              <w:jc w:val="center"/>
              <w:rPr>
                <w:sz w:val="24"/>
                <w:szCs w:val="24"/>
              </w:rPr>
            </w:pPr>
            <w:r w:rsidRPr="009C1AC6">
              <w:rPr>
                <w:sz w:val="24"/>
                <w:szCs w:val="24"/>
              </w:rPr>
              <w:t>-</w:t>
            </w:r>
          </w:p>
        </w:tc>
        <w:tc>
          <w:tcPr>
            <w:tcW w:w="1170" w:type="dxa"/>
          </w:tcPr>
          <w:p w:rsidR="001A7EC1" w:rsidRPr="009C1AC6" w:rsidRDefault="001A7EC1" w:rsidP="001A7EC1">
            <w:pPr>
              <w:jc w:val="center"/>
              <w:rPr>
                <w:sz w:val="24"/>
                <w:szCs w:val="24"/>
              </w:rPr>
            </w:pPr>
            <w:r w:rsidRPr="009C1AC6">
              <w:rPr>
                <w:sz w:val="24"/>
                <w:szCs w:val="24"/>
              </w:rPr>
              <w:t>35</w:t>
            </w:r>
          </w:p>
        </w:tc>
      </w:tr>
      <w:tr w:rsidR="001A7EC1" w:rsidRPr="009C1AC6" w:rsidTr="001A7EC1">
        <w:tc>
          <w:tcPr>
            <w:tcW w:w="959" w:type="dxa"/>
          </w:tcPr>
          <w:p w:rsidR="001A7EC1" w:rsidRPr="009C1AC6" w:rsidRDefault="001A7EC1" w:rsidP="001A7EC1">
            <w:pPr>
              <w:rPr>
                <w:sz w:val="24"/>
                <w:szCs w:val="24"/>
              </w:rPr>
            </w:pPr>
            <w:r w:rsidRPr="009C1AC6">
              <w:rPr>
                <w:sz w:val="24"/>
                <w:szCs w:val="24"/>
              </w:rPr>
              <w:t>CO5</w:t>
            </w:r>
          </w:p>
        </w:tc>
        <w:tc>
          <w:tcPr>
            <w:tcW w:w="1362" w:type="dxa"/>
          </w:tcPr>
          <w:p w:rsidR="001A7EC1" w:rsidRPr="009C1AC6" w:rsidRDefault="001A7EC1" w:rsidP="001A7EC1">
            <w:pPr>
              <w:jc w:val="center"/>
              <w:rPr>
                <w:sz w:val="24"/>
                <w:szCs w:val="24"/>
              </w:rPr>
            </w:pPr>
            <w:r w:rsidRPr="009C1AC6">
              <w:rPr>
                <w:sz w:val="24"/>
                <w:szCs w:val="24"/>
              </w:rPr>
              <w:t>7</w:t>
            </w:r>
          </w:p>
        </w:tc>
        <w:tc>
          <w:tcPr>
            <w:tcW w:w="1569" w:type="dxa"/>
          </w:tcPr>
          <w:p w:rsidR="001A7EC1" w:rsidRPr="009C1AC6" w:rsidRDefault="001A7EC1" w:rsidP="001A7EC1">
            <w:pPr>
              <w:jc w:val="center"/>
              <w:rPr>
                <w:sz w:val="24"/>
                <w:szCs w:val="24"/>
              </w:rPr>
            </w:pPr>
            <w:r w:rsidRPr="009C1AC6">
              <w:rPr>
                <w:sz w:val="24"/>
                <w:szCs w:val="24"/>
              </w:rPr>
              <w:t>15</w:t>
            </w:r>
          </w:p>
        </w:tc>
        <w:tc>
          <w:tcPr>
            <w:tcW w:w="1439" w:type="dxa"/>
          </w:tcPr>
          <w:p w:rsidR="001A7EC1" w:rsidRPr="009C1AC6" w:rsidRDefault="001A7EC1" w:rsidP="001A7EC1">
            <w:pPr>
              <w:jc w:val="center"/>
              <w:rPr>
                <w:sz w:val="24"/>
                <w:szCs w:val="24"/>
              </w:rPr>
            </w:pPr>
            <w:r w:rsidRPr="009C1AC6">
              <w:rPr>
                <w:sz w:val="24"/>
                <w:szCs w:val="24"/>
              </w:rPr>
              <w:t>-</w:t>
            </w:r>
          </w:p>
        </w:tc>
        <w:tc>
          <w:tcPr>
            <w:tcW w:w="1497" w:type="dxa"/>
          </w:tcPr>
          <w:p w:rsidR="001A7EC1" w:rsidRPr="009C1AC6" w:rsidRDefault="001A7EC1" w:rsidP="001A7EC1">
            <w:pPr>
              <w:jc w:val="center"/>
              <w:rPr>
                <w:sz w:val="24"/>
                <w:szCs w:val="24"/>
              </w:rPr>
            </w:pPr>
            <w:r w:rsidRPr="009C1AC6">
              <w:rPr>
                <w:sz w:val="24"/>
                <w:szCs w:val="24"/>
              </w:rPr>
              <w:t>-</w:t>
            </w:r>
          </w:p>
        </w:tc>
        <w:tc>
          <w:tcPr>
            <w:tcW w:w="1375" w:type="dxa"/>
          </w:tcPr>
          <w:p w:rsidR="001A7EC1" w:rsidRPr="009C1AC6" w:rsidRDefault="001A7EC1" w:rsidP="001A7EC1">
            <w:pPr>
              <w:jc w:val="center"/>
              <w:rPr>
                <w:sz w:val="24"/>
                <w:szCs w:val="24"/>
              </w:rPr>
            </w:pPr>
            <w:r w:rsidRPr="009C1AC6">
              <w:rPr>
                <w:sz w:val="24"/>
                <w:szCs w:val="24"/>
              </w:rPr>
              <w:t>-</w:t>
            </w:r>
          </w:p>
        </w:tc>
        <w:tc>
          <w:tcPr>
            <w:tcW w:w="1177" w:type="dxa"/>
          </w:tcPr>
          <w:p w:rsidR="001A7EC1" w:rsidRPr="009C1AC6" w:rsidRDefault="001A7EC1" w:rsidP="001A7EC1">
            <w:pPr>
              <w:jc w:val="center"/>
              <w:rPr>
                <w:sz w:val="24"/>
                <w:szCs w:val="24"/>
              </w:rPr>
            </w:pPr>
            <w:r w:rsidRPr="009C1AC6">
              <w:rPr>
                <w:sz w:val="24"/>
                <w:szCs w:val="24"/>
              </w:rPr>
              <w:t>-</w:t>
            </w:r>
          </w:p>
        </w:tc>
        <w:tc>
          <w:tcPr>
            <w:tcW w:w="1170" w:type="dxa"/>
          </w:tcPr>
          <w:p w:rsidR="001A7EC1" w:rsidRPr="009C1AC6" w:rsidRDefault="001A7EC1" w:rsidP="001A7EC1">
            <w:pPr>
              <w:jc w:val="center"/>
              <w:rPr>
                <w:sz w:val="24"/>
                <w:szCs w:val="24"/>
              </w:rPr>
            </w:pPr>
            <w:r w:rsidRPr="009C1AC6">
              <w:rPr>
                <w:sz w:val="24"/>
                <w:szCs w:val="24"/>
              </w:rPr>
              <w:t>22</w:t>
            </w:r>
          </w:p>
        </w:tc>
      </w:tr>
      <w:tr w:rsidR="001A7EC1" w:rsidRPr="009C1AC6" w:rsidTr="001A7EC1">
        <w:tc>
          <w:tcPr>
            <w:tcW w:w="959" w:type="dxa"/>
          </w:tcPr>
          <w:p w:rsidR="001A7EC1" w:rsidRPr="009C1AC6" w:rsidRDefault="001A7EC1" w:rsidP="001A7EC1">
            <w:pPr>
              <w:rPr>
                <w:sz w:val="24"/>
                <w:szCs w:val="24"/>
              </w:rPr>
            </w:pPr>
            <w:r w:rsidRPr="009C1AC6">
              <w:rPr>
                <w:sz w:val="24"/>
                <w:szCs w:val="24"/>
              </w:rPr>
              <w:t>CO6</w:t>
            </w:r>
          </w:p>
        </w:tc>
        <w:tc>
          <w:tcPr>
            <w:tcW w:w="1362" w:type="dxa"/>
          </w:tcPr>
          <w:p w:rsidR="001A7EC1" w:rsidRPr="009C1AC6" w:rsidRDefault="001A7EC1" w:rsidP="001A7EC1">
            <w:pPr>
              <w:jc w:val="center"/>
              <w:rPr>
                <w:sz w:val="24"/>
                <w:szCs w:val="24"/>
              </w:rPr>
            </w:pPr>
            <w:r w:rsidRPr="009C1AC6">
              <w:rPr>
                <w:sz w:val="24"/>
                <w:szCs w:val="24"/>
              </w:rPr>
              <w:t>1</w:t>
            </w:r>
          </w:p>
        </w:tc>
        <w:tc>
          <w:tcPr>
            <w:tcW w:w="1569" w:type="dxa"/>
          </w:tcPr>
          <w:p w:rsidR="001A7EC1" w:rsidRPr="009C1AC6" w:rsidRDefault="001A7EC1" w:rsidP="001A7EC1">
            <w:pPr>
              <w:jc w:val="center"/>
              <w:rPr>
                <w:sz w:val="24"/>
                <w:szCs w:val="24"/>
              </w:rPr>
            </w:pPr>
            <w:r w:rsidRPr="009C1AC6">
              <w:rPr>
                <w:sz w:val="24"/>
                <w:szCs w:val="24"/>
              </w:rPr>
              <w:t>5</w:t>
            </w:r>
          </w:p>
        </w:tc>
        <w:tc>
          <w:tcPr>
            <w:tcW w:w="1439" w:type="dxa"/>
          </w:tcPr>
          <w:p w:rsidR="001A7EC1" w:rsidRPr="009C1AC6" w:rsidRDefault="001A7EC1" w:rsidP="001A7EC1">
            <w:pPr>
              <w:jc w:val="center"/>
              <w:rPr>
                <w:sz w:val="24"/>
                <w:szCs w:val="24"/>
              </w:rPr>
            </w:pPr>
            <w:r w:rsidRPr="009C1AC6">
              <w:rPr>
                <w:sz w:val="24"/>
                <w:szCs w:val="24"/>
              </w:rPr>
              <w:t>-</w:t>
            </w:r>
          </w:p>
        </w:tc>
        <w:tc>
          <w:tcPr>
            <w:tcW w:w="1497" w:type="dxa"/>
          </w:tcPr>
          <w:p w:rsidR="001A7EC1" w:rsidRPr="009C1AC6" w:rsidRDefault="001A7EC1" w:rsidP="001A7EC1">
            <w:pPr>
              <w:jc w:val="center"/>
              <w:rPr>
                <w:sz w:val="24"/>
                <w:szCs w:val="24"/>
              </w:rPr>
            </w:pPr>
            <w:r w:rsidRPr="009C1AC6">
              <w:rPr>
                <w:sz w:val="24"/>
                <w:szCs w:val="24"/>
              </w:rPr>
              <w:t>-</w:t>
            </w:r>
          </w:p>
        </w:tc>
        <w:tc>
          <w:tcPr>
            <w:tcW w:w="1375" w:type="dxa"/>
          </w:tcPr>
          <w:p w:rsidR="001A7EC1" w:rsidRPr="009C1AC6" w:rsidRDefault="001A7EC1" w:rsidP="001A7EC1">
            <w:pPr>
              <w:jc w:val="center"/>
              <w:rPr>
                <w:sz w:val="24"/>
                <w:szCs w:val="24"/>
              </w:rPr>
            </w:pPr>
            <w:r w:rsidRPr="009C1AC6">
              <w:rPr>
                <w:sz w:val="24"/>
                <w:szCs w:val="24"/>
              </w:rPr>
              <w:t>-</w:t>
            </w:r>
          </w:p>
        </w:tc>
        <w:tc>
          <w:tcPr>
            <w:tcW w:w="1177" w:type="dxa"/>
          </w:tcPr>
          <w:p w:rsidR="001A7EC1" w:rsidRPr="009C1AC6" w:rsidRDefault="001A7EC1" w:rsidP="001A7EC1">
            <w:pPr>
              <w:jc w:val="center"/>
              <w:rPr>
                <w:sz w:val="24"/>
                <w:szCs w:val="24"/>
              </w:rPr>
            </w:pPr>
            <w:r w:rsidRPr="009C1AC6">
              <w:rPr>
                <w:sz w:val="24"/>
                <w:szCs w:val="24"/>
              </w:rPr>
              <w:t>-</w:t>
            </w:r>
          </w:p>
        </w:tc>
        <w:tc>
          <w:tcPr>
            <w:tcW w:w="1170" w:type="dxa"/>
          </w:tcPr>
          <w:p w:rsidR="001A7EC1" w:rsidRPr="009C1AC6" w:rsidRDefault="001A7EC1" w:rsidP="001A7EC1">
            <w:pPr>
              <w:jc w:val="center"/>
              <w:rPr>
                <w:sz w:val="24"/>
                <w:szCs w:val="24"/>
              </w:rPr>
            </w:pPr>
            <w:r w:rsidRPr="009C1AC6">
              <w:rPr>
                <w:sz w:val="24"/>
                <w:szCs w:val="24"/>
              </w:rPr>
              <w:t>6</w:t>
            </w:r>
          </w:p>
        </w:tc>
      </w:tr>
      <w:tr w:rsidR="001A7EC1" w:rsidRPr="009C1AC6" w:rsidTr="001A7EC1">
        <w:tc>
          <w:tcPr>
            <w:tcW w:w="9378" w:type="dxa"/>
            <w:gridSpan w:val="7"/>
          </w:tcPr>
          <w:p w:rsidR="001A7EC1" w:rsidRPr="009C1AC6" w:rsidRDefault="001A7EC1" w:rsidP="001A7EC1">
            <w:pPr>
              <w:rPr>
                <w:sz w:val="24"/>
                <w:szCs w:val="24"/>
              </w:rPr>
            </w:pPr>
          </w:p>
        </w:tc>
        <w:tc>
          <w:tcPr>
            <w:tcW w:w="1170" w:type="dxa"/>
          </w:tcPr>
          <w:p w:rsidR="001A7EC1" w:rsidRPr="009C1AC6" w:rsidRDefault="001A7EC1" w:rsidP="001A7EC1">
            <w:pPr>
              <w:jc w:val="center"/>
              <w:rPr>
                <w:b/>
                <w:sz w:val="24"/>
                <w:szCs w:val="24"/>
              </w:rPr>
            </w:pPr>
            <w:r w:rsidRPr="009C1AC6">
              <w:rPr>
                <w:b/>
                <w:sz w:val="24"/>
                <w:szCs w:val="24"/>
              </w:rPr>
              <w:t>125</w:t>
            </w:r>
          </w:p>
        </w:tc>
      </w:tr>
    </w:tbl>
    <w:p w:rsidR="001A7EC1" w:rsidRPr="009C1AC6" w:rsidRDefault="001A7EC1" w:rsidP="002E336A"/>
    <w:p w:rsidR="001A7EC1" w:rsidRPr="009C1AC6" w:rsidRDefault="001A7EC1" w:rsidP="002E336A"/>
    <w:p w:rsidR="0074506D" w:rsidRDefault="0074506D">
      <w:pPr>
        <w:spacing w:after="200" w:line="276" w:lineRule="auto"/>
        <w:rPr>
          <w:bCs/>
        </w:rPr>
      </w:pPr>
      <w:r>
        <w:rPr>
          <w:bCs/>
        </w:rPr>
        <w:br w:type="page"/>
      </w:r>
    </w:p>
    <w:p w:rsidR="001A7EC1" w:rsidRPr="000C4842" w:rsidRDefault="001A7EC1" w:rsidP="00D002E9">
      <w:pPr>
        <w:jc w:val="right"/>
        <w:rPr>
          <w:bCs/>
        </w:rPr>
      </w:pPr>
      <w:r w:rsidRPr="000C4842">
        <w:rPr>
          <w:bCs/>
        </w:rPr>
        <w:lastRenderedPageBreak/>
        <w:t>Reg.</w:t>
      </w:r>
      <w:r>
        <w:rPr>
          <w:bCs/>
        </w:rPr>
        <w:t xml:space="preserve"> </w:t>
      </w:r>
      <w:r w:rsidRPr="000C4842">
        <w:rPr>
          <w:bCs/>
        </w:rPr>
        <w:t>No. _____________</w:t>
      </w:r>
    </w:p>
    <w:p w:rsidR="001A7EC1" w:rsidRPr="000C4842" w:rsidRDefault="001A7EC1" w:rsidP="00D002E9">
      <w:pPr>
        <w:jc w:val="center"/>
        <w:rPr>
          <w:bCs/>
        </w:rPr>
      </w:pPr>
      <w:r w:rsidRPr="000C4842">
        <w:rPr>
          <w:bCs/>
          <w:noProof/>
        </w:rPr>
        <w:drawing>
          <wp:inline distT="0" distB="0" distL="0" distR="0">
            <wp:extent cx="1990646" cy="674200"/>
            <wp:effectExtent l="0" t="0" r="0" b="0"/>
            <wp:docPr id="111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0C4842" w:rsidRDefault="001A7EC1" w:rsidP="00D002E9">
      <w:pPr>
        <w:jc w:val="center"/>
        <w:rPr>
          <w:b/>
        </w:rPr>
      </w:pPr>
      <w:r w:rsidRPr="000C4842">
        <w:rPr>
          <w:b/>
        </w:rPr>
        <w:t>End Semester Examination –</w:t>
      </w:r>
      <w:r>
        <w:rPr>
          <w:b/>
        </w:rPr>
        <w:t xml:space="preserve"> </w:t>
      </w:r>
      <w:r w:rsidRPr="000C4842">
        <w:rPr>
          <w:b/>
        </w:rPr>
        <w:t>July / August – 2022</w:t>
      </w:r>
    </w:p>
    <w:p w:rsidR="001A7EC1" w:rsidRPr="000C4842" w:rsidRDefault="001A7EC1"/>
    <w:tbl>
      <w:tblPr>
        <w:tblW w:w="10750" w:type="dxa"/>
        <w:tblBorders>
          <w:bottom w:val="single" w:sz="4" w:space="0" w:color="auto"/>
        </w:tblBorders>
        <w:tblLook w:val="01E0" w:firstRow="1" w:lastRow="1" w:firstColumn="1" w:lastColumn="1" w:noHBand="0" w:noVBand="0"/>
      </w:tblPr>
      <w:tblGrid>
        <w:gridCol w:w="1728"/>
        <w:gridCol w:w="6232"/>
        <w:gridCol w:w="1890"/>
        <w:gridCol w:w="900"/>
      </w:tblGrid>
      <w:tr w:rsidR="001A7EC1" w:rsidRPr="000C4842" w:rsidTr="001A7EC1">
        <w:tc>
          <w:tcPr>
            <w:tcW w:w="1728" w:type="dxa"/>
          </w:tcPr>
          <w:p w:rsidR="001A7EC1" w:rsidRPr="000C4842" w:rsidRDefault="001A7EC1" w:rsidP="001A7EC1">
            <w:pPr>
              <w:pStyle w:val="Title"/>
              <w:ind w:right="-108"/>
              <w:jc w:val="left"/>
              <w:rPr>
                <w:b/>
                <w:szCs w:val="24"/>
              </w:rPr>
            </w:pPr>
            <w:r>
              <w:rPr>
                <w:b/>
                <w:szCs w:val="24"/>
              </w:rPr>
              <w:t xml:space="preserve">Sub. </w:t>
            </w:r>
            <w:proofErr w:type="gramStart"/>
            <w:r w:rsidRPr="000C4842">
              <w:rPr>
                <w:b/>
                <w:szCs w:val="24"/>
              </w:rPr>
              <w:t>Code  :</w:t>
            </w:r>
            <w:proofErr w:type="gramEnd"/>
          </w:p>
        </w:tc>
        <w:tc>
          <w:tcPr>
            <w:tcW w:w="6232" w:type="dxa"/>
          </w:tcPr>
          <w:p w:rsidR="001A7EC1" w:rsidRPr="000C4842" w:rsidRDefault="001A7EC1" w:rsidP="001A7EC1">
            <w:pPr>
              <w:pStyle w:val="Title"/>
              <w:ind w:left="-108"/>
              <w:jc w:val="left"/>
              <w:rPr>
                <w:b/>
                <w:szCs w:val="24"/>
              </w:rPr>
            </w:pPr>
            <w:r w:rsidRPr="000C4842">
              <w:rPr>
                <w:b/>
                <w:szCs w:val="24"/>
              </w:rPr>
              <w:t>21AG3217</w:t>
            </w:r>
          </w:p>
        </w:tc>
        <w:tc>
          <w:tcPr>
            <w:tcW w:w="1890" w:type="dxa"/>
          </w:tcPr>
          <w:p w:rsidR="001A7EC1" w:rsidRPr="000C4842" w:rsidRDefault="001A7EC1" w:rsidP="001A7EC1">
            <w:pPr>
              <w:pStyle w:val="Title"/>
              <w:jc w:val="left"/>
              <w:rPr>
                <w:b/>
                <w:szCs w:val="24"/>
              </w:rPr>
            </w:pPr>
            <w:r w:rsidRPr="000C4842">
              <w:rPr>
                <w:b/>
                <w:szCs w:val="24"/>
              </w:rPr>
              <w:t>Duration:</w:t>
            </w:r>
          </w:p>
        </w:tc>
        <w:tc>
          <w:tcPr>
            <w:tcW w:w="900" w:type="dxa"/>
          </w:tcPr>
          <w:p w:rsidR="001A7EC1" w:rsidRPr="000C4842" w:rsidRDefault="001A7EC1" w:rsidP="001A7EC1">
            <w:pPr>
              <w:pStyle w:val="Title"/>
              <w:jc w:val="left"/>
              <w:rPr>
                <w:b/>
                <w:szCs w:val="24"/>
              </w:rPr>
            </w:pPr>
            <w:r w:rsidRPr="000C4842">
              <w:rPr>
                <w:b/>
                <w:szCs w:val="24"/>
              </w:rPr>
              <w:t>3hrs</w:t>
            </w:r>
          </w:p>
        </w:tc>
      </w:tr>
      <w:tr w:rsidR="001A7EC1" w:rsidRPr="000C4842" w:rsidTr="001A7EC1">
        <w:tc>
          <w:tcPr>
            <w:tcW w:w="1728" w:type="dxa"/>
          </w:tcPr>
          <w:p w:rsidR="001A7EC1" w:rsidRPr="000C4842" w:rsidRDefault="001A7EC1" w:rsidP="001A7EC1">
            <w:pPr>
              <w:pStyle w:val="Title"/>
              <w:jc w:val="left"/>
              <w:rPr>
                <w:b/>
                <w:szCs w:val="24"/>
              </w:rPr>
            </w:pPr>
            <w:r w:rsidRPr="000C4842">
              <w:rPr>
                <w:b/>
                <w:szCs w:val="24"/>
              </w:rPr>
              <w:t>Sub.</w:t>
            </w:r>
            <w:r>
              <w:rPr>
                <w:b/>
                <w:szCs w:val="24"/>
              </w:rPr>
              <w:t xml:space="preserve"> </w:t>
            </w:r>
            <w:proofErr w:type="gramStart"/>
            <w:r w:rsidRPr="000C4842">
              <w:rPr>
                <w:b/>
                <w:szCs w:val="24"/>
              </w:rPr>
              <w:t>Name</w:t>
            </w:r>
            <w:r>
              <w:rPr>
                <w:b/>
                <w:szCs w:val="24"/>
              </w:rPr>
              <w:t xml:space="preserve"> </w:t>
            </w:r>
            <w:r w:rsidRPr="000C4842">
              <w:rPr>
                <w:b/>
                <w:szCs w:val="24"/>
              </w:rPr>
              <w:t>:</w:t>
            </w:r>
            <w:proofErr w:type="gramEnd"/>
          </w:p>
        </w:tc>
        <w:tc>
          <w:tcPr>
            <w:tcW w:w="6232" w:type="dxa"/>
          </w:tcPr>
          <w:p w:rsidR="001A7EC1" w:rsidRPr="000C4842" w:rsidRDefault="001A7EC1" w:rsidP="001A7EC1">
            <w:pPr>
              <w:pStyle w:val="Title"/>
              <w:ind w:left="-108"/>
              <w:jc w:val="left"/>
              <w:rPr>
                <w:b/>
                <w:szCs w:val="24"/>
              </w:rPr>
            </w:pPr>
            <w:r w:rsidRPr="000C4842">
              <w:rPr>
                <w:b/>
                <w:szCs w:val="24"/>
              </w:rPr>
              <w:t>EXPERIMENTAL DESIGNS</w:t>
            </w:r>
          </w:p>
        </w:tc>
        <w:tc>
          <w:tcPr>
            <w:tcW w:w="1890" w:type="dxa"/>
          </w:tcPr>
          <w:p w:rsidR="001A7EC1" w:rsidRPr="000C4842" w:rsidRDefault="001A7EC1" w:rsidP="00F62AB8">
            <w:pPr>
              <w:pStyle w:val="Title"/>
              <w:jc w:val="left"/>
              <w:rPr>
                <w:b/>
                <w:szCs w:val="24"/>
              </w:rPr>
            </w:pPr>
            <w:r w:rsidRPr="000C4842">
              <w:rPr>
                <w:b/>
                <w:szCs w:val="24"/>
              </w:rPr>
              <w:t>Max. Marks:</w:t>
            </w:r>
          </w:p>
        </w:tc>
        <w:tc>
          <w:tcPr>
            <w:tcW w:w="900" w:type="dxa"/>
          </w:tcPr>
          <w:p w:rsidR="001A7EC1" w:rsidRPr="000C4842" w:rsidRDefault="001A7EC1" w:rsidP="001A7EC1">
            <w:pPr>
              <w:pStyle w:val="Title"/>
              <w:jc w:val="left"/>
              <w:rPr>
                <w:b/>
                <w:szCs w:val="24"/>
              </w:rPr>
            </w:pPr>
            <w:r w:rsidRPr="000C4842">
              <w:rPr>
                <w:b/>
                <w:szCs w:val="24"/>
              </w:rPr>
              <w:t>100</w:t>
            </w:r>
          </w:p>
        </w:tc>
      </w:tr>
    </w:tbl>
    <w:p w:rsidR="001A7EC1" w:rsidRPr="000C4842"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2"/>
        <w:gridCol w:w="7647"/>
        <w:gridCol w:w="1348"/>
        <w:gridCol w:w="901"/>
      </w:tblGrid>
      <w:tr w:rsidR="001A7EC1" w:rsidRPr="000C4842" w:rsidTr="001A7EC1">
        <w:tc>
          <w:tcPr>
            <w:tcW w:w="309" w:type="pct"/>
            <w:vAlign w:val="center"/>
          </w:tcPr>
          <w:p w:rsidR="001A7EC1" w:rsidRPr="000C4842" w:rsidRDefault="001A7EC1" w:rsidP="005133D7">
            <w:pPr>
              <w:jc w:val="center"/>
              <w:rPr>
                <w:b/>
                <w:sz w:val="24"/>
                <w:szCs w:val="24"/>
              </w:rPr>
            </w:pPr>
            <w:r w:rsidRPr="000C4842">
              <w:rPr>
                <w:b/>
                <w:sz w:val="24"/>
                <w:szCs w:val="24"/>
              </w:rPr>
              <w:t>Q. No.</w:t>
            </w:r>
          </w:p>
        </w:tc>
        <w:tc>
          <w:tcPr>
            <w:tcW w:w="3625" w:type="pct"/>
            <w:vAlign w:val="center"/>
          </w:tcPr>
          <w:p w:rsidR="001A7EC1" w:rsidRPr="000C4842" w:rsidRDefault="001A7EC1" w:rsidP="005133D7">
            <w:pPr>
              <w:jc w:val="center"/>
              <w:rPr>
                <w:b/>
                <w:sz w:val="24"/>
                <w:szCs w:val="24"/>
              </w:rPr>
            </w:pPr>
            <w:r w:rsidRPr="000C4842">
              <w:rPr>
                <w:b/>
                <w:sz w:val="24"/>
                <w:szCs w:val="24"/>
              </w:rPr>
              <w:t>Questions</w:t>
            </w:r>
          </w:p>
        </w:tc>
        <w:tc>
          <w:tcPr>
            <w:tcW w:w="639" w:type="pct"/>
          </w:tcPr>
          <w:p w:rsidR="001A7EC1" w:rsidRPr="000C4842" w:rsidRDefault="001A7EC1" w:rsidP="005133D7">
            <w:pPr>
              <w:jc w:val="center"/>
              <w:rPr>
                <w:b/>
                <w:sz w:val="24"/>
                <w:szCs w:val="24"/>
              </w:rPr>
            </w:pPr>
            <w:r w:rsidRPr="000C4842">
              <w:rPr>
                <w:b/>
                <w:sz w:val="24"/>
                <w:szCs w:val="24"/>
              </w:rPr>
              <w:t>Course Outcome / Pattern</w:t>
            </w:r>
          </w:p>
        </w:tc>
        <w:tc>
          <w:tcPr>
            <w:tcW w:w="427" w:type="pct"/>
            <w:vAlign w:val="center"/>
          </w:tcPr>
          <w:p w:rsidR="001A7EC1" w:rsidRPr="000C4842" w:rsidRDefault="001A7EC1" w:rsidP="005133D7">
            <w:pPr>
              <w:jc w:val="center"/>
              <w:rPr>
                <w:b/>
                <w:sz w:val="24"/>
                <w:szCs w:val="24"/>
              </w:rPr>
            </w:pPr>
            <w:r w:rsidRPr="000C4842">
              <w:rPr>
                <w:b/>
                <w:sz w:val="24"/>
                <w:szCs w:val="24"/>
              </w:rPr>
              <w:t>Marks</w:t>
            </w:r>
          </w:p>
        </w:tc>
      </w:tr>
      <w:tr w:rsidR="001A7EC1" w:rsidRPr="000C4842"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0C4842">
              <w:rPr>
                <w:b/>
                <w:sz w:val="24"/>
                <w:szCs w:val="24"/>
                <w:u w:val="single"/>
              </w:rPr>
              <w:t>PART – A (20</w:t>
            </w:r>
            <w:r>
              <w:rPr>
                <w:b/>
                <w:sz w:val="24"/>
                <w:szCs w:val="24"/>
                <w:u w:val="single"/>
              </w:rPr>
              <w:t xml:space="preserve"> </w:t>
            </w:r>
            <w:r w:rsidRPr="000C4842">
              <w:rPr>
                <w:b/>
                <w:sz w:val="24"/>
                <w:szCs w:val="24"/>
                <w:u w:val="single"/>
              </w:rPr>
              <w:t>X</w:t>
            </w:r>
            <w:r>
              <w:rPr>
                <w:b/>
                <w:sz w:val="24"/>
                <w:szCs w:val="24"/>
                <w:u w:val="single"/>
              </w:rPr>
              <w:t xml:space="preserve"> </w:t>
            </w:r>
            <w:r w:rsidRPr="000C4842">
              <w:rPr>
                <w:b/>
                <w:sz w:val="24"/>
                <w:szCs w:val="24"/>
                <w:u w:val="single"/>
              </w:rPr>
              <w:t>1 = 20 MARKS)</w:t>
            </w:r>
          </w:p>
          <w:p w:rsidR="001A7EC1" w:rsidRPr="000C4842" w:rsidRDefault="001A7EC1" w:rsidP="001A7EC1">
            <w:pPr>
              <w:jc w:val="center"/>
              <w:rPr>
                <w:b/>
                <w:sz w:val="24"/>
                <w:szCs w:val="24"/>
                <w:u w:val="single"/>
              </w:rPr>
            </w:pPr>
          </w:p>
        </w:tc>
      </w:tr>
      <w:tr w:rsidR="001A7EC1" w:rsidRPr="000C4842" w:rsidTr="001A7EC1">
        <w:tc>
          <w:tcPr>
            <w:tcW w:w="309" w:type="pct"/>
            <w:vAlign w:val="center"/>
          </w:tcPr>
          <w:p w:rsidR="001A7EC1" w:rsidRPr="000C4842" w:rsidRDefault="001A7EC1" w:rsidP="001A7EC1">
            <w:pPr>
              <w:jc w:val="center"/>
              <w:rPr>
                <w:sz w:val="24"/>
                <w:szCs w:val="24"/>
              </w:rPr>
            </w:pPr>
            <w:r w:rsidRPr="000C4842">
              <w:rPr>
                <w:sz w:val="24"/>
                <w:szCs w:val="24"/>
              </w:rPr>
              <w:t>1.</w:t>
            </w:r>
          </w:p>
        </w:tc>
        <w:tc>
          <w:tcPr>
            <w:tcW w:w="3625" w:type="pct"/>
          </w:tcPr>
          <w:p w:rsidR="001A7EC1" w:rsidRPr="000C4842" w:rsidRDefault="001A7EC1" w:rsidP="001A7EC1">
            <w:pPr>
              <w:jc w:val="both"/>
              <w:rPr>
                <w:sz w:val="24"/>
                <w:szCs w:val="24"/>
              </w:rPr>
            </w:pPr>
            <w:r w:rsidRPr="000C4842">
              <w:rPr>
                <w:sz w:val="24"/>
                <w:szCs w:val="24"/>
              </w:rPr>
              <w:t>Define response variable.</w:t>
            </w:r>
          </w:p>
        </w:tc>
        <w:tc>
          <w:tcPr>
            <w:tcW w:w="639" w:type="pct"/>
            <w:vAlign w:val="center"/>
          </w:tcPr>
          <w:p w:rsidR="001A7EC1" w:rsidRPr="000C4842" w:rsidRDefault="001A7EC1" w:rsidP="001A7EC1">
            <w:pPr>
              <w:jc w:val="center"/>
              <w:rPr>
                <w:sz w:val="24"/>
                <w:szCs w:val="24"/>
              </w:rPr>
            </w:pPr>
            <w:r w:rsidRPr="000C4842">
              <w:rPr>
                <w:sz w:val="24"/>
                <w:szCs w:val="24"/>
              </w:rPr>
              <w:t>CO1 /</w:t>
            </w:r>
            <w:r>
              <w:rPr>
                <w:sz w:val="24"/>
                <w:szCs w:val="24"/>
              </w:rPr>
              <w:t xml:space="preserve"> </w:t>
            </w:r>
            <w:r w:rsidRPr="000C4842">
              <w:rPr>
                <w:sz w:val="24"/>
                <w:szCs w:val="24"/>
              </w:rPr>
              <w:t>R</w:t>
            </w:r>
          </w:p>
        </w:tc>
        <w:tc>
          <w:tcPr>
            <w:tcW w:w="427" w:type="pct"/>
            <w:vAlign w:val="center"/>
          </w:tcPr>
          <w:p w:rsidR="001A7EC1" w:rsidRPr="000C4842" w:rsidRDefault="001A7EC1" w:rsidP="001A7EC1">
            <w:pPr>
              <w:jc w:val="center"/>
              <w:rPr>
                <w:sz w:val="24"/>
                <w:szCs w:val="24"/>
              </w:rPr>
            </w:pPr>
            <w:r w:rsidRPr="000C4842">
              <w:rPr>
                <w:sz w:val="24"/>
                <w:szCs w:val="24"/>
              </w:rPr>
              <w:t>1</w:t>
            </w:r>
          </w:p>
        </w:tc>
      </w:tr>
      <w:tr w:rsidR="001A7EC1" w:rsidRPr="000C4842" w:rsidTr="001A7EC1">
        <w:tc>
          <w:tcPr>
            <w:tcW w:w="309" w:type="pct"/>
            <w:vAlign w:val="center"/>
          </w:tcPr>
          <w:p w:rsidR="001A7EC1" w:rsidRPr="000C4842" w:rsidRDefault="001A7EC1" w:rsidP="001A7EC1">
            <w:pPr>
              <w:jc w:val="center"/>
              <w:rPr>
                <w:sz w:val="24"/>
                <w:szCs w:val="24"/>
              </w:rPr>
            </w:pPr>
            <w:r w:rsidRPr="000C4842">
              <w:rPr>
                <w:sz w:val="24"/>
                <w:szCs w:val="24"/>
              </w:rPr>
              <w:t>2.</w:t>
            </w:r>
          </w:p>
        </w:tc>
        <w:tc>
          <w:tcPr>
            <w:tcW w:w="3625" w:type="pct"/>
          </w:tcPr>
          <w:p w:rsidR="001A7EC1" w:rsidRPr="000C4842" w:rsidRDefault="001A7EC1" w:rsidP="001A7EC1">
            <w:pPr>
              <w:jc w:val="both"/>
              <w:rPr>
                <w:sz w:val="24"/>
                <w:szCs w:val="24"/>
              </w:rPr>
            </w:pPr>
            <w:r w:rsidRPr="000C4842">
              <w:rPr>
                <w:sz w:val="24"/>
                <w:szCs w:val="24"/>
              </w:rPr>
              <w:t>What is an experimental unit?</w:t>
            </w:r>
          </w:p>
        </w:tc>
        <w:tc>
          <w:tcPr>
            <w:tcW w:w="639" w:type="pct"/>
            <w:vAlign w:val="center"/>
          </w:tcPr>
          <w:p w:rsidR="001A7EC1" w:rsidRPr="000C4842" w:rsidRDefault="001A7EC1" w:rsidP="001A7EC1">
            <w:pPr>
              <w:jc w:val="center"/>
              <w:rPr>
                <w:sz w:val="24"/>
                <w:szCs w:val="24"/>
              </w:rPr>
            </w:pPr>
            <w:r w:rsidRPr="000C4842">
              <w:rPr>
                <w:sz w:val="24"/>
                <w:szCs w:val="24"/>
              </w:rPr>
              <w:t>CO1 /</w:t>
            </w:r>
            <w:r>
              <w:rPr>
                <w:sz w:val="24"/>
                <w:szCs w:val="24"/>
              </w:rPr>
              <w:t xml:space="preserve"> </w:t>
            </w:r>
            <w:r w:rsidRPr="000C4842">
              <w:rPr>
                <w:sz w:val="24"/>
                <w:szCs w:val="24"/>
              </w:rPr>
              <w:t>R</w:t>
            </w:r>
          </w:p>
        </w:tc>
        <w:tc>
          <w:tcPr>
            <w:tcW w:w="427" w:type="pct"/>
            <w:vAlign w:val="center"/>
          </w:tcPr>
          <w:p w:rsidR="001A7EC1" w:rsidRPr="000C4842" w:rsidRDefault="001A7EC1" w:rsidP="001A7EC1">
            <w:pPr>
              <w:jc w:val="center"/>
              <w:rPr>
                <w:sz w:val="24"/>
                <w:szCs w:val="24"/>
              </w:rPr>
            </w:pPr>
            <w:r w:rsidRPr="000C4842">
              <w:rPr>
                <w:sz w:val="24"/>
                <w:szCs w:val="24"/>
              </w:rPr>
              <w:t>1</w:t>
            </w:r>
          </w:p>
        </w:tc>
      </w:tr>
      <w:tr w:rsidR="001A7EC1" w:rsidRPr="000C4842" w:rsidTr="001A7EC1">
        <w:tc>
          <w:tcPr>
            <w:tcW w:w="309" w:type="pct"/>
            <w:vAlign w:val="center"/>
          </w:tcPr>
          <w:p w:rsidR="001A7EC1" w:rsidRPr="000C4842" w:rsidRDefault="001A7EC1" w:rsidP="001A7EC1">
            <w:pPr>
              <w:jc w:val="center"/>
              <w:rPr>
                <w:sz w:val="24"/>
                <w:szCs w:val="24"/>
              </w:rPr>
            </w:pPr>
            <w:r w:rsidRPr="000C4842">
              <w:rPr>
                <w:sz w:val="24"/>
                <w:szCs w:val="24"/>
              </w:rPr>
              <w:t>3.</w:t>
            </w:r>
          </w:p>
        </w:tc>
        <w:tc>
          <w:tcPr>
            <w:tcW w:w="3625" w:type="pct"/>
          </w:tcPr>
          <w:p w:rsidR="001A7EC1" w:rsidRPr="000C4842" w:rsidRDefault="001A7EC1" w:rsidP="001A7EC1">
            <w:pPr>
              <w:jc w:val="both"/>
              <w:rPr>
                <w:sz w:val="24"/>
                <w:szCs w:val="24"/>
              </w:rPr>
            </w:pPr>
            <w:r w:rsidRPr="000C4842">
              <w:rPr>
                <w:sz w:val="24"/>
                <w:szCs w:val="24"/>
              </w:rPr>
              <w:t>What are all the major functions of the replication?</w:t>
            </w:r>
          </w:p>
        </w:tc>
        <w:tc>
          <w:tcPr>
            <w:tcW w:w="639" w:type="pct"/>
            <w:vAlign w:val="center"/>
          </w:tcPr>
          <w:p w:rsidR="001A7EC1" w:rsidRPr="000C4842" w:rsidRDefault="001A7EC1" w:rsidP="001A7EC1">
            <w:pPr>
              <w:jc w:val="center"/>
              <w:rPr>
                <w:sz w:val="24"/>
                <w:szCs w:val="24"/>
              </w:rPr>
            </w:pPr>
            <w:r w:rsidRPr="000C4842">
              <w:rPr>
                <w:sz w:val="24"/>
                <w:szCs w:val="24"/>
              </w:rPr>
              <w:t>CO1 /</w:t>
            </w:r>
            <w:r>
              <w:rPr>
                <w:sz w:val="24"/>
                <w:szCs w:val="24"/>
              </w:rPr>
              <w:t xml:space="preserve"> </w:t>
            </w:r>
            <w:r w:rsidRPr="000C4842">
              <w:rPr>
                <w:sz w:val="24"/>
                <w:szCs w:val="24"/>
              </w:rPr>
              <w:t>U</w:t>
            </w:r>
          </w:p>
        </w:tc>
        <w:tc>
          <w:tcPr>
            <w:tcW w:w="427" w:type="pct"/>
            <w:vAlign w:val="center"/>
          </w:tcPr>
          <w:p w:rsidR="001A7EC1" w:rsidRPr="000C4842" w:rsidRDefault="001A7EC1" w:rsidP="001A7EC1">
            <w:pPr>
              <w:jc w:val="center"/>
              <w:rPr>
                <w:sz w:val="24"/>
                <w:szCs w:val="24"/>
              </w:rPr>
            </w:pPr>
            <w:r w:rsidRPr="000C4842">
              <w:rPr>
                <w:sz w:val="24"/>
                <w:szCs w:val="24"/>
              </w:rPr>
              <w:t>1</w:t>
            </w:r>
          </w:p>
        </w:tc>
      </w:tr>
      <w:tr w:rsidR="001A7EC1" w:rsidRPr="000C4842" w:rsidTr="001A7EC1">
        <w:tc>
          <w:tcPr>
            <w:tcW w:w="309" w:type="pct"/>
            <w:vAlign w:val="center"/>
          </w:tcPr>
          <w:p w:rsidR="001A7EC1" w:rsidRPr="000C4842" w:rsidRDefault="001A7EC1" w:rsidP="001A7EC1">
            <w:pPr>
              <w:jc w:val="center"/>
              <w:rPr>
                <w:sz w:val="24"/>
                <w:szCs w:val="24"/>
              </w:rPr>
            </w:pPr>
            <w:r w:rsidRPr="000C4842">
              <w:rPr>
                <w:sz w:val="24"/>
                <w:szCs w:val="24"/>
              </w:rPr>
              <w:t>4.</w:t>
            </w:r>
          </w:p>
        </w:tc>
        <w:tc>
          <w:tcPr>
            <w:tcW w:w="3625" w:type="pct"/>
          </w:tcPr>
          <w:p w:rsidR="001A7EC1" w:rsidRPr="000C4842" w:rsidRDefault="001A7EC1" w:rsidP="001A7EC1">
            <w:pPr>
              <w:jc w:val="both"/>
              <w:rPr>
                <w:sz w:val="24"/>
                <w:szCs w:val="24"/>
              </w:rPr>
            </w:pPr>
            <w:r w:rsidRPr="000C4842">
              <w:rPr>
                <w:sz w:val="24"/>
                <w:szCs w:val="24"/>
              </w:rPr>
              <w:t>What is randomization?</w:t>
            </w:r>
          </w:p>
        </w:tc>
        <w:tc>
          <w:tcPr>
            <w:tcW w:w="639" w:type="pct"/>
            <w:vAlign w:val="center"/>
          </w:tcPr>
          <w:p w:rsidR="001A7EC1" w:rsidRPr="000C4842" w:rsidRDefault="001A7EC1" w:rsidP="001A7EC1">
            <w:pPr>
              <w:jc w:val="center"/>
              <w:rPr>
                <w:sz w:val="24"/>
                <w:szCs w:val="24"/>
              </w:rPr>
            </w:pPr>
            <w:r w:rsidRPr="000C4842">
              <w:rPr>
                <w:sz w:val="24"/>
                <w:szCs w:val="24"/>
              </w:rPr>
              <w:t>CO2 /</w:t>
            </w:r>
            <w:r>
              <w:rPr>
                <w:sz w:val="24"/>
                <w:szCs w:val="24"/>
              </w:rPr>
              <w:t xml:space="preserve"> </w:t>
            </w:r>
            <w:r w:rsidRPr="000C4842">
              <w:rPr>
                <w:sz w:val="24"/>
                <w:szCs w:val="24"/>
              </w:rPr>
              <w:t>R</w:t>
            </w:r>
          </w:p>
        </w:tc>
        <w:tc>
          <w:tcPr>
            <w:tcW w:w="427" w:type="pct"/>
            <w:vAlign w:val="center"/>
          </w:tcPr>
          <w:p w:rsidR="001A7EC1" w:rsidRPr="000C4842" w:rsidRDefault="001A7EC1" w:rsidP="001A7EC1">
            <w:pPr>
              <w:jc w:val="center"/>
              <w:rPr>
                <w:sz w:val="24"/>
                <w:szCs w:val="24"/>
              </w:rPr>
            </w:pPr>
            <w:r w:rsidRPr="000C4842">
              <w:rPr>
                <w:sz w:val="24"/>
                <w:szCs w:val="24"/>
              </w:rPr>
              <w:t>1</w:t>
            </w:r>
          </w:p>
        </w:tc>
      </w:tr>
      <w:tr w:rsidR="001A7EC1" w:rsidRPr="000C4842" w:rsidTr="001A7EC1">
        <w:tc>
          <w:tcPr>
            <w:tcW w:w="309" w:type="pct"/>
            <w:vAlign w:val="center"/>
          </w:tcPr>
          <w:p w:rsidR="001A7EC1" w:rsidRPr="000C4842" w:rsidRDefault="001A7EC1" w:rsidP="001A7EC1">
            <w:pPr>
              <w:jc w:val="center"/>
              <w:rPr>
                <w:sz w:val="24"/>
                <w:szCs w:val="24"/>
              </w:rPr>
            </w:pPr>
            <w:r w:rsidRPr="000C4842">
              <w:rPr>
                <w:sz w:val="24"/>
                <w:szCs w:val="24"/>
              </w:rPr>
              <w:t>5.</w:t>
            </w:r>
          </w:p>
        </w:tc>
        <w:tc>
          <w:tcPr>
            <w:tcW w:w="3625" w:type="pct"/>
          </w:tcPr>
          <w:p w:rsidR="001A7EC1" w:rsidRPr="000C4842" w:rsidRDefault="001A7EC1" w:rsidP="001A7EC1">
            <w:pPr>
              <w:jc w:val="both"/>
              <w:rPr>
                <w:sz w:val="24"/>
                <w:szCs w:val="24"/>
              </w:rPr>
            </w:pPr>
            <w:r w:rsidRPr="000C4842">
              <w:rPr>
                <w:sz w:val="24"/>
                <w:szCs w:val="24"/>
              </w:rPr>
              <w:t>Write down the formu</w:t>
            </w:r>
            <w:r>
              <w:rPr>
                <w:sz w:val="24"/>
                <w:szCs w:val="24"/>
              </w:rPr>
              <w:t>la for coefficient of variation.</w:t>
            </w:r>
          </w:p>
        </w:tc>
        <w:tc>
          <w:tcPr>
            <w:tcW w:w="639" w:type="pct"/>
            <w:vAlign w:val="center"/>
          </w:tcPr>
          <w:p w:rsidR="001A7EC1" w:rsidRPr="000C4842" w:rsidRDefault="001A7EC1" w:rsidP="001A7EC1">
            <w:pPr>
              <w:jc w:val="center"/>
              <w:rPr>
                <w:sz w:val="24"/>
                <w:szCs w:val="24"/>
              </w:rPr>
            </w:pPr>
            <w:r w:rsidRPr="000C4842">
              <w:rPr>
                <w:sz w:val="24"/>
                <w:szCs w:val="24"/>
              </w:rPr>
              <w:t>CO2 /</w:t>
            </w:r>
            <w:r>
              <w:rPr>
                <w:sz w:val="24"/>
                <w:szCs w:val="24"/>
              </w:rPr>
              <w:t xml:space="preserve"> </w:t>
            </w:r>
            <w:r w:rsidRPr="000C4842">
              <w:rPr>
                <w:sz w:val="24"/>
                <w:szCs w:val="24"/>
              </w:rPr>
              <w:t>R</w:t>
            </w:r>
          </w:p>
        </w:tc>
        <w:tc>
          <w:tcPr>
            <w:tcW w:w="427" w:type="pct"/>
            <w:vAlign w:val="center"/>
          </w:tcPr>
          <w:p w:rsidR="001A7EC1" w:rsidRPr="000C4842" w:rsidRDefault="001A7EC1" w:rsidP="001A7EC1">
            <w:pPr>
              <w:jc w:val="center"/>
              <w:rPr>
                <w:sz w:val="24"/>
                <w:szCs w:val="24"/>
              </w:rPr>
            </w:pPr>
            <w:r w:rsidRPr="000C4842">
              <w:rPr>
                <w:sz w:val="24"/>
                <w:szCs w:val="24"/>
              </w:rPr>
              <w:t>1</w:t>
            </w:r>
          </w:p>
        </w:tc>
      </w:tr>
      <w:tr w:rsidR="001A7EC1" w:rsidRPr="000C4842" w:rsidTr="001A7EC1">
        <w:tc>
          <w:tcPr>
            <w:tcW w:w="309" w:type="pct"/>
            <w:vAlign w:val="center"/>
          </w:tcPr>
          <w:p w:rsidR="001A7EC1" w:rsidRPr="000C4842" w:rsidRDefault="001A7EC1" w:rsidP="001A7EC1">
            <w:pPr>
              <w:jc w:val="center"/>
              <w:rPr>
                <w:sz w:val="24"/>
                <w:szCs w:val="24"/>
              </w:rPr>
            </w:pPr>
            <w:r w:rsidRPr="000C4842">
              <w:rPr>
                <w:sz w:val="24"/>
                <w:szCs w:val="24"/>
              </w:rPr>
              <w:t>6.</w:t>
            </w:r>
          </w:p>
        </w:tc>
        <w:tc>
          <w:tcPr>
            <w:tcW w:w="3625" w:type="pct"/>
          </w:tcPr>
          <w:p w:rsidR="001A7EC1" w:rsidRPr="000C4842" w:rsidRDefault="001A7EC1" w:rsidP="001A7EC1">
            <w:pPr>
              <w:jc w:val="both"/>
              <w:rPr>
                <w:sz w:val="24"/>
                <w:szCs w:val="24"/>
              </w:rPr>
            </w:pPr>
            <w:r w:rsidRPr="000C4842">
              <w:rPr>
                <w:sz w:val="24"/>
                <w:szCs w:val="24"/>
              </w:rPr>
              <w:t>Write down the formula for Standard error of difference SE(d), when the treatment replications are not equal?</w:t>
            </w:r>
          </w:p>
        </w:tc>
        <w:tc>
          <w:tcPr>
            <w:tcW w:w="639" w:type="pct"/>
            <w:vAlign w:val="center"/>
          </w:tcPr>
          <w:p w:rsidR="001A7EC1" w:rsidRPr="000C4842" w:rsidRDefault="001A7EC1" w:rsidP="001A7EC1">
            <w:pPr>
              <w:jc w:val="center"/>
              <w:rPr>
                <w:sz w:val="24"/>
                <w:szCs w:val="24"/>
              </w:rPr>
            </w:pPr>
            <w:r w:rsidRPr="000C4842">
              <w:rPr>
                <w:sz w:val="24"/>
                <w:szCs w:val="24"/>
              </w:rPr>
              <w:t>CO2 /</w:t>
            </w:r>
            <w:r>
              <w:rPr>
                <w:sz w:val="24"/>
                <w:szCs w:val="24"/>
              </w:rPr>
              <w:t xml:space="preserve"> </w:t>
            </w:r>
            <w:r w:rsidRPr="000C4842">
              <w:rPr>
                <w:sz w:val="24"/>
                <w:szCs w:val="24"/>
              </w:rPr>
              <w:t>U</w:t>
            </w:r>
          </w:p>
        </w:tc>
        <w:tc>
          <w:tcPr>
            <w:tcW w:w="427" w:type="pct"/>
            <w:vAlign w:val="center"/>
          </w:tcPr>
          <w:p w:rsidR="001A7EC1" w:rsidRPr="000C4842" w:rsidRDefault="001A7EC1" w:rsidP="001A7EC1">
            <w:pPr>
              <w:jc w:val="center"/>
              <w:rPr>
                <w:sz w:val="24"/>
                <w:szCs w:val="24"/>
              </w:rPr>
            </w:pPr>
            <w:r w:rsidRPr="000C4842">
              <w:rPr>
                <w:sz w:val="24"/>
                <w:szCs w:val="24"/>
              </w:rPr>
              <w:t>1</w:t>
            </w:r>
          </w:p>
        </w:tc>
      </w:tr>
      <w:tr w:rsidR="001A7EC1" w:rsidRPr="000C4842" w:rsidTr="001A7EC1">
        <w:tc>
          <w:tcPr>
            <w:tcW w:w="309" w:type="pct"/>
            <w:vAlign w:val="center"/>
          </w:tcPr>
          <w:p w:rsidR="001A7EC1" w:rsidRPr="000C4842" w:rsidRDefault="001A7EC1" w:rsidP="001A7EC1">
            <w:pPr>
              <w:jc w:val="center"/>
              <w:rPr>
                <w:sz w:val="24"/>
                <w:szCs w:val="24"/>
              </w:rPr>
            </w:pPr>
            <w:r w:rsidRPr="000C4842">
              <w:rPr>
                <w:sz w:val="24"/>
                <w:szCs w:val="24"/>
              </w:rPr>
              <w:t>7.</w:t>
            </w:r>
          </w:p>
        </w:tc>
        <w:tc>
          <w:tcPr>
            <w:tcW w:w="3625" w:type="pct"/>
          </w:tcPr>
          <w:p w:rsidR="001A7EC1" w:rsidRPr="000C4842" w:rsidRDefault="001A7EC1" w:rsidP="001A7EC1">
            <w:pPr>
              <w:jc w:val="both"/>
              <w:rPr>
                <w:sz w:val="24"/>
                <w:szCs w:val="24"/>
              </w:rPr>
            </w:pPr>
            <w:r w:rsidRPr="000C4842">
              <w:rPr>
                <w:sz w:val="24"/>
                <w:szCs w:val="24"/>
              </w:rPr>
              <w:t xml:space="preserve">Write the contrast estimate </w:t>
            </w:r>
            <w:r>
              <w:rPr>
                <w:sz w:val="24"/>
                <w:szCs w:val="24"/>
              </w:rPr>
              <w:t>formula for the treatment means.</w:t>
            </w:r>
          </w:p>
        </w:tc>
        <w:tc>
          <w:tcPr>
            <w:tcW w:w="639" w:type="pct"/>
            <w:vAlign w:val="center"/>
          </w:tcPr>
          <w:p w:rsidR="001A7EC1" w:rsidRPr="000C4842" w:rsidRDefault="001A7EC1" w:rsidP="001A7EC1">
            <w:pPr>
              <w:jc w:val="center"/>
              <w:rPr>
                <w:sz w:val="24"/>
                <w:szCs w:val="24"/>
              </w:rPr>
            </w:pPr>
            <w:r w:rsidRPr="000C4842">
              <w:rPr>
                <w:sz w:val="24"/>
                <w:szCs w:val="24"/>
              </w:rPr>
              <w:t>CO2 /</w:t>
            </w:r>
            <w:r>
              <w:rPr>
                <w:sz w:val="24"/>
                <w:szCs w:val="24"/>
              </w:rPr>
              <w:t xml:space="preserve"> </w:t>
            </w:r>
            <w:r w:rsidRPr="000C4842">
              <w:rPr>
                <w:sz w:val="24"/>
                <w:szCs w:val="24"/>
              </w:rPr>
              <w:t>R</w:t>
            </w:r>
          </w:p>
        </w:tc>
        <w:tc>
          <w:tcPr>
            <w:tcW w:w="427" w:type="pct"/>
            <w:vAlign w:val="center"/>
          </w:tcPr>
          <w:p w:rsidR="001A7EC1" w:rsidRPr="000C4842" w:rsidRDefault="001A7EC1" w:rsidP="001A7EC1">
            <w:pPr>
              <w:jc w:val="center"/>
              <w:rPr>
                <w:sz w:val="24"/>
                <w:szCs w:val="24"/>
              </w:rPr>
            </w:pPr>
            <w:r w:rsidRPr="000C4842">
              <w:rPr>
                <w:sz w:val="24"/>
                <w:szCs w:val="24"/>
              </w:rPr>
              <w:t>1</w:t>
            </w:r>
          </w:p>
        </w:tc>
      </w:tr>
      <w:tr w:rsidR="001A7EC1" w:rsidRPr="000C4842" w:rsidTr="001A7EC1">
        <w:tc>
          <w:tcPr>
            <w:tcW w:w="309" w:type="pct"/>
            <w:vAlign w:val="center"/>
          </w:tcPr>
          <w:p w:rsidR="001A7EC1" w:rsidRPr="000C4842" w:rsidRDefault="001A7EC1" w:rsidP="001A7EC1">
            <w:pPr>
              <w:jc w:val="center"/>
              <w:rPr>
                <w:sz w:val="24"/>
                <w:szCs w:val="24"/>
              </w:rPr>
            </w:pPr>
            <w:r w:rsidRPr="000C4842">
              <w:rPr>
                <w:sz w:val="24"/>
                <w:szCs w:val="24"/>
              </w:rPr>
              <w:t>8.</w:t>
            </w:r>
          </w:p>
        </w:tc>
        <w:tc>
          <w:tcPr>
            <w:tcW w:w="3625" w:type="pct"/>
          </w:tcPr>
          <w:p w:rsidR="001A7EC1" w:rsidRPr="000C4842" w:rsidRDefault="001A7EC1" w:rsidP="001A7EC1">
            <w:pPr>
              <w:jc w:val="both"/>
              <w:rPr>
                <w:sz w:val="24"/>
                <w:szCs w:val="24"/>
              </w:rPr>
            </w:pPr>
            <w:r w:rsidRPr="000C4842">
              <w:rPr>
                <w:sz w:val="24"/>
                <w:szCs w:val="24"/>
              </w:rPr>
              <w:t>Define contrast.</w:t>
            </w:r>
          </w:p>
        </w:tc>
        <w:tc>
          <w:tcPr>
            <w:tcW w:w="639" w:type="pct"/>
            <w:vAlign w:val="center"/>
          </w:tcPr>
          <w:p w:rsidR="001A7EC1" w:rsidRPr="000C4842" w:rsidRDefault="001A7EC1" w:rsidP="001A7EC1">
            <w:pPr>
              <w:jc w:val="center"/>
              <w:rPr>
                <w:sz w:val="24"/>
                <w:szCs w:val="24"/>
              </w:rPr>
            </w:pPr>
            <w:r w:rsidRPr="000C4842">
              <w:rPr>
                <w:sz w:val="24"/>
                <w:szCs w:val="24"/>
              </w:rPr>
              <w:t>CO1 /</w:t>
            </w:r>
            <w:r>
              <w:rPr>
                <w:sz w:val="24"/>
                <w:szCs w:val="24"/>
              </w:rPr>
              <w:t xml:space="preserve"> </w:t>
            </w:r>
            <w:r w:rsidRPr="000C4842">
              <w:rPr>
                <w:sz w:val="24"/>
                <w:szCs w:val="24"/>
              </w:rPr>
              <w:t>R</w:t>
            </w:r>
          </w:p>
        </w:tc>
        <w:tc>
          <w:tcPr>
            <w:tcW w:w="427" w:type="pct"/>
            <w:vAlign w:val="center"/>
          </w:tcPr>
          <w:p w:rsidR="001A7EC1" w:rsidRPr="000C4842" w:rsidRDefault="001A7EC1" w:rsidP="001A7EC1">
            <w:pPr>
              <w:jc w:val="center"/>
              <w:rPr>
                <w:sz w:val="24"/>
                <w:szCs w:val="24"/>
              </w:rPr>
            </w:pPr>
            <w:r w:rsidRPr="000C4842">
              <w:rPr>
                <w:sz w:val="24"/>
                <w:szCs w:val="24"/>
              </w:rPr>
              <w:t>1</w:t>
            </w:r>
          </w:p>
        </w:tc>
      </w:tr>
      <w:tr w:rsidR="001A7EC1" w:rsidRPr="000C4842" w:rsidTr="001A7EC1">
        <w:tc>
          <w:tcPr>
            <w:tcW w:w="309" w:type="pct"/>
            <w:vAlign w:val="center"/>
          </w:tcPr>
          <w:p w:rsidR="001A7EC1" w:rsidRPr="000C4842" w:rsidRDefault="001A7EC1" w:rsidP="001A7EC1">
            <w:pPr>
              <w:jc w:val="center"/>
              <w:rPr>
                <w:sz w:val="24"/>
                <w:szCs w:val="24"/>
              </w:rPr>
            </w:pPr>
            <w:r w:rsidRPr="000C4842">
              <w:rPr>
                <w:sz w:val="24"/>
                <w:szCs w:val="24"/>
              </w:rPr>
              <w:t>9.</w:t>
            </w:r>
          </w:p>
        </w:tc>
        <w:tc>
          <w:tcPr>
            <w:tcW w:w="3625" w:type="pct"/>
          </w:tcPr>
          <w:p w:rsidR="001A7EC1" w:rsidRPr="000C4842" w:rsidRDefault="001A7EC1" w:rsidP="001A7EC1">
            <w:pPr>
              <w:jc w:val="both"/>
              <w:rPr>
                <w:sz w:val="24"/>
                <w:szCs w:val="24"/>
              </w:rPr>
            </w:pPr>
            <w:r w:rsidRPr="000C4842">
              <w:rPr>
                <w:sz w:val="24"/>
                <w:szCs w:val="24"/>
              </w:rPr>
              <w:t>Name any two pairwise mean comparison test.</w:t>
            </w:r>
          </w:p>
        </w:tc>
        <w:tc>
          <w:tcPr>
            <w:tcW w:w="639" w:type="pct"/>
            <w:vAlign w:val="center"/>
          </w:tcPr>
          <w:p w:rsidR="001A7EC1" w:rsidRPr="000C4842" w:rsidRDefault="001A7EC1" w:rsidP="001A7EC1">
            <w:pPr>
              <w:jc w:val="center"/>
              <w:rPr>
                <w:sz w:val="24"/>
                <w:szCs w:val="24"/>
              </w:rPr>
            </w:pPr>
            <w:r w:rsidRPr="000C4842">
              <w:rPr>
                <w:sz w:val="24"/>
                <w:szCs w:val="24"/>
              </w:rPr>
              <w:t>CO2 /</w:t>
            </w:r>
            <w:r>
              <w:rPr>
                <w:sz w:val="24"/>
                <w:szCs w:val="24"/>
              </w:rPr>
              <w:t xml:space="preserve"> </w:t>
            </w:r>
            <w:r w:rsidRPr="000C4842">
              <w:rPr>
                <w:sz w:val="24"/>
                <w:szCs w:val="24"/>
              </w:rPr>
              <w:t>R</w:t>
            </w:r>
          </w:p>
        </w:tc>
        <w:tc>
          <w:tcPr>
            <w:tcW w:w="427" w:type="pct"/>
            <w:vAlign w:val="center"/>
          </w:tcPr>
          <w:p w:rsidR="001A7EC1" w:rsidRPr="000C4842" w:rsidRDefault="001A7EC1" w:rsidP="001A7EC1">
            <w:pPr>
              <w:jc w:val="center"/>
              <w:rPr>
                <w:sz w:val="24"/>
                <w:szCs w:val="24"/>
              </w:rPr>
            </w:pPr>
            <w:r w:rsidRPr="000C4842">
              <w:rPr>
                <w:sz w:val="24"/>
                <w:szCs w:val="24"/>
              </w:rPr>
              <w:t>1</w:t>
            </w:r>
          </w:p>
        </w:tc>
      </w:tr>
      <w:tr w:rsidR="001A7EC1" w:rsidRPr="000C4842" w:rsidTr="001A7EC1">
        <w:tc>
          <w:tcPr>
            <w:tcW w:w="309" w:type="pct"/>
            <w:vAlign w:val="center"/>
          </w:tcPr>
          <w:p w:rsidR="001A7EC1" w:rsidRPr="000C4842" w:rsidRDefault="001A7EC1" w:rsidP="001A7EC1">
            <w:pPr>
              <w:jc w:val="center"/>
              <w:rPr>
                <w:sz w:val="24"/>
                <w:szCs w:val="24"/>
              </w:rPr>
            </w:pPr>
            <w:r w:rsidRPr="000C4842">
              <w:rPr>
                <w:sz w:val="24"/>
                <w:szCs w:val="24"/>
              </w:rPr>
              <w:t>10.</w:t>
            </w:r>
          </w:p>
        </w:tc>
        <w:tc>
          <w:tcPr>
            <w:tcW w:w="3625" w:type="pct"/>
          </w:tcPr>
          <w:p w:rsidR="001A7EC1" w:rsidRPr="000C4842" w:rsidRDefault="001A7EC1" w:rsidP="001A7EC1">
            <w:pPr>
              <w:jc w:val="both"/>
              <w:rPr>
                <w:sz w:val="24"/>
                <w:szCs w:val="24"/>
              </w:rPr>
            </w:pPr>
            <w:r w:rsidRPr="000C4842">
              <w:rPr>
                <w:sz w:val="24"/>
                <w:szCs w:val="24"/>
              </w:rPr>
              <w:t>Name any three single factor experimental designs.</w:t>
            </w:r>
          </w:p>
        </w:tc>
        <w:tc>
          <w:tcPr>
            <w:tcW w:w="639" w:type="pct"/>
            <w:vAlign w:val="center"/>
          </w:tcPr>
          <w:p w:rsidR="001A7EC1" w:rsidRPr="000C4842" w:rsidRDefault="001A7EC1" w:rsidP="001A7EC1">
            <w:pPr>
              <w:jc w:val="center"/>
              <w:rPr>
                <w:sz w:val="24"/>
                <w:szCs w:val="24"/>
              </w:rPr>
            </w:pPr>
            <w:r w:rsidRPr="000C4842">
              <w:rPr>
                <w:sz w:val="24"/>
                <w:szCs w:val="24"/>
              </w:rPr>
              <w:t>CO2 /</w:t>
            </w:r>
            <w:r>
              <w:rPr>
                <w:sz w:val="24"/>
                <w:szCs w:val="24"/>
              </w:rPr>
              <w:t xml:space="preserve"> </w:t>
            </w:r>
            <w:r w:rsidRPr="000C4842">
              <w:rPr>
                <w:sz w:val="24"/>
                <w:szCs w:val="24"/>
              </w:rPr>
              <w:t>U</w:t>
            </w:r>
          </w:p>
        </w:tc>
        <w:tc>
          <w:tcPr>
            <w:tcW w:w="427" w:type="pct"/>
            <w:vAlign w:val="center"/>
          </w:tcPr>
          <w:p w:rsidR="001A7EC1" w:rsidRPr="000C4842" w:rsidRDefault="001A7EC1" w:rsidP="001A7EC1">
            <w:pPr>
              <w:jc w:val="center"/>
              <w:rPr>
                <w:sz w:val="24"/>
                <w:szCs w:val="24"/>
              </w:rPr>
            </w:pPr>
            <w:r w:rsidRPr="000C4842">
              <w:rPr>
                <w:sz w:val="24"/>
                <w:szCs w:val="24"/>
              </w:rPr>
              <w:t>1</w:t>
            </w:r>
          </w:p>
        </w:tc>
      </w:tr>
      <w:tr w:rsidR="001A7EC1" w:rsidRPr="000C4842" w:rsidTr="001A7EC1">
        <w:tc>
          <w:tcPr>
            <w:tcW w:w="309" w:type="pct"/>
            <w:vAlign w:val="center"/>
          </w:tcPr>
          <w:p w:rsidR="001A7EC1" w:rsidRPr="000C4842" w:rsidRDefault="001A7EC1" w:rsidP="001A7EC1">
            <w:pPr>
              <w:jc w:val="center"/>
              <w:rPr>
                <w:sz w:val="24"/>
                <w:szCs w:val="24"/>
              </w:rPr>
            </w:pPr>
            <w:r w:rsidRPr="000C4842">
              <w:rPr>
                <w:sz w:val="24"/>
                <w:szCs w:val="24"/>
              </w:rPr>
              <w:t>11.</w:t>
            </w:r>
          </w:p>
        </w:tc>
        <w:tc>
          <w:tcPr>
            <w:tcW w:w="3625" w:type="pct"/>
          </w:tcPr>
          <w:p w:rsidR="001A7EC1" w:rsidRPr="000C4842" w:rsidRDefault="001A7EC1" w:rsidP="001A7EC1">
            <w:pPr>
              <w:jc w:val="both"/>
              <w:rPr>
                <w:sz w:val="24"/>
                <w:szCs w:val="24"/>
              </w:rPr>
            </w:pPr>
            <w:r w:rsidRPr="000C4842">
              <w:rPr>
                <w:sz w:val="24"/>
                <w:szCs w:val="24"/>
              </w:rPr>
              <w:t>Write dow</w:t>
            </w:r>
            <w:r>
              <w:rPr>
                <w:sz w:val="24"/>
                <w:szCs w:val="24"/>
              </w:rPr>
              <w:t>n the correction factor formula.</w:t>
            </w:r>
          </w:p>
        </w:tc>
        <w:tc>
          <w:tcPr>
            <w:tcW w:w="639" w:type="pct"/>
            <w:vAlign w:val="center"/>
          </w:tcPr>
          <w:p w:rsidR="001A7EC1" w:rsidRPr="000C4842" w:rsidRDefault="001A7EC1" w:rsidP="001A7EC1">
            <w:pPr>
              <w:jc w:val="center"/>
              <w:rPr>
                <w:sz w:val="24"/>
                <w:szCs w:val="24"/>
              </w:rPr>
            </w:pPr>
            <w:r w:rsidRPr="000C4842">
              <w:rPr>
                <w:sz w:val="24"/>
                <w:szCs w:val="24"/>
              </w:rPr>
              <w:t>CO2 /</w:t>
            </w:r>
            <w:r>
              <w:rPr>
                <w:sz w:val="24"/>
                <w:szCs w:val="24"/>
              </w:rPr>
              <w:t xml:space="preserve"> </w:t>
            </w:r>
            <w:r w:rsidRPr="000C4842">
              <w:rPr>
                <w:sz w:val="24"/>
                <w:szCs w:val="24"/>
              </w:rPr>
              <w:t>R</w:t>
            </w:r>
          </w:p>
        </w:tc>
        <w:tc>
          <w:tcPr>
            <w:tcW w:w="427" w:type="pct"/>
            <w:vAlign w:val="center"/>
          </w:tcPr>
          <w:p w:rsidR="001A7EC1" w:rsidRPr="000C4842" w:rsidRDefault="001A7EC1" w:rsidP="001A7EC1">
            <w:pPr>
              <w:jc w:val="center"/>
              <w:rPr>
                <w:sz w:val="24"/>
                <w:szCs w:val="24"/>
              </w:rPr>
            </w:pPr>
            <w:r w:rsidRPr="000C4842">
              <w:rPr>
                <w:sz w:val="24"/>
                <w:szCs w:val="24"/>
              </w:rPr>
              <w:t>1</w:t>
            </w:r>
          </w:p>
        </w:tc>
      </w:tr>
      <w:tr w:rsidR="001A7EC1" w:rsidRPr="000C4842" w:rsidTr="001A7EC1">
        <w:tc>
          <w:tcPr>
            <w:tcW w:w="309" w:type="pct"/>
            <w:vAlign w:val="center"/>
          </w:tcPr>
          <w:p w:rsidR="001A7EC1" w:rsidRPr="000C4842" w:rsidRDefault="001A7EC1" w:rsidP="001A7EC1">
            <w:pPr>
              <w:jc w:val="center"/>
              <w:rPr>
                <w:sz w:val="24"/>
                <w:szCs w:val="24"/>
              </w:rPr>
            </w:pPr>
            <w:r w:rsidRPr="000C4842">
              <w:rPr>
                <w:sz w:val="24"/>
                <w:szCs w:val="24"/>
              </w:rPr>
              <w:t>12.</w:t>
            </w:r>
          </w:p>
        </w:tc>
        <w:tc>
          <w:tcPr>
            <w:tcW w:w="3625" w:type="pct"/>
          </w:tcPr>
          <w:p w:rsidR="001A7EC1" w:rsidRPr="000C4842" w:rsidRDefault="001A7EC1" w:rsidP="001A7EC1">
            <w:pPr>
              <w:jc w:val="both"/>
              <w:rPr>
                <w:sz w:val="24"/>
                <w:szCs w:val="24"/>
              </w:rPr>
            </w:pPr>
            <w:r w:rsidRPr="000C4842">
              <w:rPr>
                <w:sz w:val="24"/>
                <w:szCs w:val="24"/>
              </w:rPr>
              <w:t>Write down the formula for Total sum of square (TSS) of RBD design.</w:t>
            </w:r>
          </w:p>
        </w:tc>
        <w:tc>
          <w:tcPr>
            <w:tcW w:w="639" w:type="pct"/>
            <w:vAlign w:val="center"/>
          </w:tcPr>
          <w:p w:rsidR="001A7EC1" w:rsidRPr="000C4842" w:rsidRDefault="001A7EC1" w:rsidP="001A7EC1">
            <w:pPr>
              <w:jc w:val="center"/>
              <w:rPr>
                <w:sz w:val="24"/>
                <w:szCs w:val="24"/>
              </w:rPr>
            </w:pPr>
            <w:r w:rsidRPr="000C4842">
              <w:rPr>
                <w:sz w:val="24"/>
                <w:szCs w:val="24"/>
              </w:rPr>
              <w:t>CO2 /</w:t>
            </w:r>
            <w:r>
              <w:rPr>
                <w:sz w:val="24"/>
                <w:szCs w:val="24"/>
              </w:rPr>
              <w:t xml:space="preserve"> </w:t>
            </w:r>
            <w:r w:rsidRPr="000C4842">
              <w:rPr>
                <w:sz w:val="24"/>
                <w:szCs w:val="24"/>
              </w:rPr>
              <w:t>R</w:t>
            </w:r>
          </w:p>
        </w:tc>
        <w:tc>
          <w:tcPr>
            <w:tcW w:w="427" w:type="pct"/>
            <w:vAlign w:val="center"/>
          </w:tcPr>
          <w:p w:rsidR="001A7EC1" w:rsidRPr="000C4842" w:rsidRDefault="001A7EC1" w:rsidP="001A7EC1">
            <w:pPr>
              <w:jc w:val="center"/>
              <w:rPr>
                <w:sz w:val="24"/>
                <w:szCs w:val="24"/>
              </w:rPr>
            </w:pPr>
            <w:r w:rsidRPr="000C4842">
              <w:rPr>
                <w:sz w:val="24"/>
                <w:szCs w:val="24"/>
              </w:rPr>
              <w:t>1</w:t>
            </w:r>
          </w:p>
        </w:tc>
      </w:tr>
      <w:tr w:rsidR="001A7EC1" w:rsidRPr="000C4842" w:rsidTr="001A7EC1">
        <w:tc>
          <w:tcPr>
            <w:tcW w:w="309" w:type="pct"/>
            <w:vAlign w:val="center"/>
          </w:tcPr>
          <w:p w:rsidR="001A7EC1" w:rsidRPr="000C4842" w:rsidRDefault="001A7EC1" w:rsidP="001A7EC1">
            <w:pPr>
              <w:jc w:val="center"/>
              <w:rPr>
                <w:sz w:val="24"/>
                <w:szCs w:val="24"/>
              </w:rPr>
            </w:pPr>
            <w:r w:rsidRPr="000C4842">
              <w:rPr>
                <w:sz w:val="24"/>
                <w:szCs w:val="24"/>
              </w:rPr>
              <w:t>13.</w:t>
            </w:r>
          </w:p>
        </w:tc>
        <w:tc>
          <w:tcPr>
            <w:tcW w:w="3625" w:type="pct"/>
          </w:tcPr>
          <w:p w:rsidR="001A7EC1" w:rsidRPr="000C4842" w:rsidRDefault="001A7EC1" w:rsidP="001A7EC1">
            <w:pPr>
              <w:jc w:val="both"/>
              <w:rPr>
                <w:sz w:val="24"/>
                <w:szCs w:val="24"/>
              </w:rPr>
            </w:pPr>
            <w:r w:rsidRPr="000C4842">
              <w:rPr>
                <w:sz w:val="24"/>
                <w:szCs w:val="24"/>
              </w:rPr>
              <w:t xml:space="preserve">What is </w:t>
            </w:r>
            <w:r>
              <w:rPr>
                <w:sz w:val="24"/>
                <w:szCs w:val="24"/>
              </w:rPr>
              <w:t xml:space="preserve">the </w:t>
            </w:r>
            <w:r w:rsidRPr="000C4842">
              <w:rPr>
                <w:sz w:val="24"/>
                <w:szCs w:val="24"/>
              </w:rPr>
              <w:t>formula for calculating the degrees of freedom of error in RBD?</w:t>
            </w:r>
          </w:p>
        </w:tc>
        <w:tc>
          <w:tcPr>
            <w:tcW w:w="639" w:type="pct"/>
            <w:vAlign w:val="center"/>
          </w:tcPr>
          <w:p w:rsidR="001A7EC1" w:rsidRPr="000C4842" w:rsidRDefault="001A7EC1" w:rsidP="001A7EC1">
            <w:pPr>
              <w:jc w:val="center"/>
              <w:rPr>
                <w:sz w:val="24"/>
                <w:szCs w:val="24"/>
              </w:rPr>
            </w:pPr>
            <w:r w:rsidRPr="000C4842">
              <w:rPr>
                <w:sz w:val="24"/>
                <w:szCs w:val="24"/>
              </w:rPr>
              <w:t>CO2 /</w:t>
            </w:r>
            <w:r>
              <w:rPr>
                <w:sz w:val="24"/>
                <w:szCs w:val="24"/>
              </w:rPr>
              <w:t xml:space="preserve"> </w:t>
            </w:r>
            <w:r w:rsidRPr="000C4842">
              <w:rPr>
                <w:sz w:val="24"/>
                <w:szCs w:val="24"/>
              </w:rPr>
              <w:t>U</w:t>
            </w:r>
          </w:p>
        </w:tc>
        <w:tc>
          <w:tcPr>
            <w:tcW w:w="427" w:type="pct"/>
            <w:vAlign w:val="center"/>
          </w:tcPr>
          <w:p w:rsidR="001A7EC1" w:rsidRPr="000C4842" w:rsidRDefault="001A7EC1" w:rsidP="001A7EC1">
            <w:pPr>
              <w:jc w:val="center"/>
              <w:rPr>
                <w:sz w:val="24"/>
                <w:szCs w:val="24"/>
              </w:rPr>
            </w:pPr>
            <w:r w:rsidRPr="000C4842">
              <w:rPr>
                <w:sz w:val="24"/>
                <w:szCs w:val="24"/>
              </w:rPr>
              <w:t>1</w:t>
            </w:r>
          </w:p>
        </w:tc>
      </w:tr>
      <w:tr w:rsidR="001A7EC1" w:rsidRPr="000C4842" w:rsidTr="001A7EC1">
        <w:tc>
          <w:tcPr>
            <w:tcW w:w="309" w:type="pct"/>
            <w:vAlign w:val="center"/>
          </w:tcPr>
          <w:p w:rsidR="001A7EC1" w:rsidRPr="000C4842" w:rsidRDefault="001A7EC1" w:rsidP="001A7EC1">
            <w:pPr>
              <w:jc w:val="center"/>
              <w:rPr>
                <w:sz w:val="24"/>
                <w:szCs w:val="24"/>
              </w:rPr>
            </w:pPr>
            <w:r w:rsidRPr="000C4842">
              <w:rPr>
                <w:sz w:val="24"/>
                <w:szCs w:val="24"/>
              </w:rPr>
              <w:t>14.</w:t>
            </w:r>
          </w:p>
        </w:tc>
        <w:tc>
          <w:tcPr>
            <w:tcW w:w="3625" w:type="pct"/>
          </w:tcPr>
          <w:p w:rsidR="001A7EC1" w:rsidRPr="000C4842" w:rsidRDefault="001A7EC1" w:rsidP="001A7EC1">
            <w:pPr>
              <w:jc w:val="both"/>
              <w:rPr>
                <w:sz w:val="24"/>
                <w:szCs w:val="24"/>
              </w:rPr>
            </w:pPr>
            <w:r w:rsidRPr="000C4842">
              <w:rPr>
                <w:sz w:val="24"/>
                <w:szCs w:val="24"/>
              </w:rPr>
              <w:t>Write down any two properties of Latin square design (LSD).</w:t>
            </w:r>
          </w:p>
        </w:tc>
        <w:tc>
          <w:tcPr>
            <w:tcW w:w="639" w:type="pct"/>
            <w:vAlign w:val="center"/>
          </w:tcPr>
          <w:p w:rsidR="001A7EC1" w:rsidRPr="000C4842" w:rsidRDefault="001A7EC1" w:rsidP="001A7EC1">
            <w:pPr>
              <w:jc w:val="center"/>
              <w:rPr>
                <w:sz w:val="24"/>
                <w:szCs w:val="24"/>
              </w:rPr>
            </w:pPr>
            <w:r w:rsidRPr="000C4842">
              <w:rPr>
                <w:sz w:val="24"/>
                <w:szCs w:val="24"/>
              </w:rPr>
              <w:t>CO2</w:t>
            </w:r>
            <w:r>
              <w:rPr>
                <w:sz w:val="24"/>
                <w:szCs w:val="24"/>
              </w:rPr>
              <w:t xml:space="preserve"> </w:t>
            </w:r>
            <w:r w:rsidRPr="000C4842">
              <w:rPr>
                <w:sz w:val="24"/>
                <w:szCs w:val="24"/>
              </w:rPr>
              <w:t>/ An</w:t>
            </w:r>
          </w:p>
        </w:tc>
        <w:tc>
          <w:tcPr>
            <w:tcW w:w="427" w:type="pct"/>
            <w:vAlign w:val="center"/>
          </w:tcPr>
          <w:p w:rsidR="001A7EC1" w:rsidRPr="000C4842" w:rsidRDefault="001A7EC1" w:rsidP="001A7EC1">
            <w:pPr>
              <w:jc w:val="center"/>
              <w:rPr>
                <w:sz w:val="24"/>
                <w:szCs w:val="24"/>
              </w:rPr>
            </w:pPr>
            <w:r w:rsidRPr="000C4842">
              <w:rPr>
                <w:sz w:val="24"/>
                <w:szCs w:val="24"/>
              </w:rPr>
              <w:t>1</w:t>
            </w:r>
          </w:p>
        </w:tc>
      </w:tr>
      <w:tr w:rsidR="001A7EC1" w:rsidRPr="000C4842" w:rsidTr="001A7EC1">
        <w:tc>
          <w:tcPr>
            <w:tcW w:w="309" w:type="pct"/>
            <w:vAlign w:val="center"/>
          </w:tcPr>
          <w:p w:rsidR="001A7EC1" w:rsidRPr="000C4842" w:rsidRDefault="001A7EC1" w:rsidP="001A7EC1">
            <w:pPr>
              <w:jc w:val="center"/>
              <w:rPr>
                <w:sz w:val="24"/>
                <w:szCs w:val="24"/>
              </w:rPr>
            </w:pPr>
            <w:r w:rsidRPr="000C4842">
              <w:rPr>
                <w:sz w:val="24"/>
                <w:szCs w:val="24"/>
              </w:rPr>
              <w:t>15.</w:t>
            </w:r>
          </w:p>
        </w:tc>
        <w:tc>
          <w:tcPr>
            <w:tcW w:w="3625" w:type="pct"/>
          </w:tcPr>
          <w:p w:rsidR="001A7EC1" w:rsidRPr="000C4842" w:rsidRDefault="001A7EC1" w:rsidP="001A7EC1">
            <w:pPr>
              <w:jc w:val="both"/>
              <w:rPr>
                <w:sz w:val="24"/>
                <w:szCs w:val="24"/>
              </w:rPr>
            </w:pPr>
            <w:r w:rsidRPr="000C4842">
              <w:rPr>
                <w:sz w:val="24"/>
                <w:szCs w:val="24"/>
              </w:rPr>
              <w:t xml:space="preserve">When a single value is missing in RBD with </w:t>
            </w:r>
            <w:r w:rsidRPr="000C4842">
              <w:rPr>
                <w:i/>
                <w:iCs/>
                <w:sz w:val="24"/>
                <w:szCs w:val="24"/>
              </w:rPr>
              <w:t>t</w:t>
            </w:r>
            <w:r w:rsidRPr="000C4842">
              <w:rPr>
                <w:sz w:val="24"/>
                <w:szCs w:val="24"/>
              </w:rPr>
              <w:t xml:space="preserve"> treatments and </w:t>
            </w:r>
            <w:r w:rsidRPr="000C4842">
              <w:rPr>
                <w:i/>
                <w:iCs/>
                <w:sz w:val="24"/>
                <w:szCs w:val="24"/>
              </w:rPr>
              <w:t xml:space="preserve">r </w:t>
            </w:r>
            <w:r w:rsidRPr="000C4842">
              <w:rPr>
                <w:sz w:val="24"/>
                <w:szCs w:val="24"/>
              </w:rPr>
              <w:t>replications,</w:t>
            </w:r>
          </w:p>
          <w:p w:rsidR="001A7EC1" w:rsidRPr="000C4842" w:rsidRDefault="001A7EC1" w:rsidP="001A7EC1">
            <w:pPr>
              <w:jc w:val="both"/>
              <w:rPr>
                <w:sz w:val="24"/>
                <w:szCs w:val="24"/>
              </w:rPr>
            </w:pPr>
            <w:r w:rsidRPr="000C4842">
              <w:rPr>
                <w:sz w:val="24"/>
                <w:szCs w:val="24"/>
              </w:rPr>
              <w:t>The formula to estimate the missing value is</w:t>
            </w:r>
            <w:r>
              <w:rPr>
                <w:sz w:val="24"/>
                <w:szCs w:val="24"/>
              </w:rPr>
              <w:t xml:space="preserve"> __________.</w:t>
            </w:r>
          </w:p>
        </w:tc>
        <w:tc>
          <w:tcPr>
            <w:tcW w:w="639" w:type="pct"/>
            <w:vAlign w:val="center"/>
          </w:tcPr>
          <w:p w:rsidR="001A7EC1" w:rsidRPr="000C4842" w:rsidRDefault="001A7EC1" w:rsidP="001A7EC1">
            <w:pPr>
              <w:jc w:val="center"/>
              <w:rPr>
                <w:sz w:val="24"/>
                <w:szCs w:val="24"/>
              </w:rPr>
            </w:pPr>
            <w:r w:rsidRPr="000C4842">
              <w:rPr>
                <w:sz w:val="24"/>
                <w:szCs w:val="24"/>
              </w:rPr>
              <w:t>CO2</w:t>
            </w:r>
            <w:r>
              <w:rPr>
                <w:sz w:val="24"/>
                <w:szCs w:val="24"/>
              </w:rPr>
              <w:t xml:space="preserve"> </w:t>
            </w:r>
            <w:r w:rsidRPr="000C4842">
              <w:rPr>
                <w:sz w:val="24"/>
                <w:szCs w:val="24"/>
              </w:rPr>
              <w:t>/ An</w:t>
            </w:r>
          </w:p>
        </w:tc>
        <w:tc>
          <w:tcPr>
            <w:tcW w:w="427" w:type="pct"/>
            <w:vAlign w:val="center"/>
          </w:tcPr>
          <w:p w:rsidR="001A7EC1" w:rsidRPr="000C4842" w:rsidRDefault="001A7EC1" w:rsidP="001A7EC1">
            <w:pPr>
              <w:jc w:val="center"/>
              <w:rPr>
                <w:sz w:val="24"/>
                <w:szCs w:val="24"/>
              </w:rPr>
            </w:pPr>
            <w:r w:rsidRPr="000C4842">
              <w:rPr>
                <w:sz w:val="24"/>
                <w:szCs w:val="24"/>
              </w:rPr>
              <w:t>1</w:t>
            </w:r>
          </w:p>
        </w:tc>
      </w:tr>
      <w:tr w:rsidR="001A7EC1" w:rsidRPr="000C4842" w:rsidTr="001A7EC1">
        <w:tc>
          <w:tcPr>
            <w:tcW w:w="309" w:type="pct"/>
            <w:vAlign w:val="center"/>
          </w:tcPr>
          <w:p w:rsidR="001A7EC1" w:rsidRPr="000C4842" w:rsidRDefault="001A7EC1" w:rsidP="001A7EC1">
            <w:pPr>
              <w:jc w:val="center"/>
              <w:rPr>
                <w:sz w:val="24"/>
                <w:szCs w:val="24"/>
              </w:rPr>
            </w:pPr>
            <w:r w:rsidRPr="000C4842">
              <w:rPr>
                <w:sz w:val="24"/>
                <w:szCs w:val="24"/>
              </w:rPr>
              <w:t>16.</w:t>
            </w:r>
          </w:p>
        </w:tc>
        <w:tc>
          <w:tcPr>
            <w:tcW w:w="3625" w:type="pct"/>
          </w:tcPr>
          <w:p w:rsidR="001A7EC1" w:rsidRPr="000C4842" w:rsidRDefault="001A7EC1" w:rsidP="001A7EC1">
            <w:pPr>
              <w:jc w:val="both"/>
              <w:rPr>
                <w:sz w:val="24"/>
                <w:szCs w:val="24"/>
              </w:rPr>
            </w:pPr>
            <w:r w:rsidRPr="000C4842">
              <w:rPr>
                <w:sz w:val="24"/>
                <w:szCs w:val="24"/>
              </w:rPr>
              <w:t>Write down the error sum of square formula for a 2</w:t>
            </w:r>
            <w:r w:rsidRPr="000C4842">
              <w:rPr>
                <w:sz w:val="24"/>
                <w:szCs w:val="24"/>
                <w:vertAlign w:val="superscript"/>
              </w:rPr>
              <w:t>2-</w:t>
            </w:r>
            <w:r w:rsidRPr="000C4842">
              <w:rPr>
                <w:sz w:val="24"/>
                <w:szCs w:val="24"/>
              </w:rPr>
              <w:t>factorial design with RBD.</w:t>
            </w:r>
          </w:p>
        </w:tc>
        <w:tc>
          <w:tcPr>
            <w:tcW w:w="639" w:type="pct"/>
            <w:vAlign w:val="center"/>
          </w:tcPr>
          <w:p w:rsidR="001A7EC1" w:rsidRPr="000C4842" w:rsidRDefault="001A7EC1" w:rsidP="001A7EC1">
            <w:pPr>
              <w:jc w:val="center"/>
              <w:rPr>
                <w:sz w:val="24"/>
                <w:szCs w:val="24"/>
              </w:rPr>
            </w:pPr>
            <w:r w:rsidRPr="000C4842">
              <w:rPr>
                <w:sz w:val="24"/>
                <w:szCs w:val="24"/>
              </w:rPr>
              <w:t>CO3 /</w:t>
            </w:r>
            <w:r>
              <w:rPr>
                <w:sz w:val="24"/>
                <w:szCs w:val="24"/>
              </w:rPr>
              <w:t xml:space="preserve"> </w:t>
            </w:r>
            <w:r w:rsidRPr="000C4842">
              <w:rPr>
                <w:sz w:val="24"/>
                <w:szCs w:val="24"/>
              </w:rPr>
              <w:t>A</w:t>
            </w:r>
          </w:p>
        </w:tc>
        <w:tc>
          <w:tcPr>
            <w:tcW w:w="427" w:type="pct"/>
            <w:vAlign w:val="center"/>
          </w:tcPr>
          <w:p w:rsidR="001A7EC1" w:rsidRPr="000C4842" w:rsidRDefault="001A7EC1" w:rsidP="001A7EC1">
            <w:pPr>
              <w:jc w:val="center"/>
              <w:rPr>
                <w:sz w:val="24"/>
                <w:szCs w:val="24"/>
              </w:rPr>
            </w:pPr>
            <w:r w:rsidRPr="000C4842">
              <w:rPr>
                <w:sz w:val="24"/>
                <w:szCs w:val="24"/>
              </w:rPr>
              <w:t>1</w:t>
            </w:r>
          </w:p>
        </w:tc>
      </w:tr>
      <w:tr w:rsidR="001A7EC1" w:rsidRPr="000C4842" w:rsidTr="001A7EC1">
        <w:tc>
          <w:tcPr>
            <w:tcW w:w="309" w:type="pct"/>
            <w:vAlign w:val="center"/>
          </w:tcPr>
          <w:p w:rsidR="001A7EC1" w:rsidRPr="000C4842" w:rsidRDefault="001A7EC1" w:rsidP="001A7EC1">
            <w:pPr>
              <w:jc w:val="center"/>
              <w:rPr>
                <w:sz w:val="24"/>
                <w:szCs w:val="24"/>
              </w:rPr>
            </w:pPr>
            <w:r w:rsidRPr="000C4842">
              <w:rPr>
                <w:sz w:val="24"/>
                <w:szCs w:val="24"/>
              </w:rPr>
              <w:t>17.</w:t>
            </w:r>
          </w:p>
        </w:tc>
        <w:tc>
          <w:tcPr>
            <w:tcW w:w="3625" w:type="pct"/>
          </w:tcPr>
          <w:p w:rsidR="001A7EC1" w:rsidRPr="000C4842" w:rsidRDefault="001A7EC1" w:rsidP="001A7EC1">
            <w:pPr>
              <w:jc w:val="both"/>
              <w:rPr>
                <w:sz w:val="24"/>
                <w:szCs w:val="24"/>
              </w:rPr>
            </w:pPr>
            <w:r w:rsidRPr="000C4842">
              <w:rPr>
                <w:sz w:val="24"/>
                <w:szCs w:val="24"/>
              </w:rPr>
              <w:t>Name the experiment with 2 factors of which first factor have 4 levels and the other have 4 levels.</w:t>
            </w:r>
          </w:p>
        </w:tc>
        <w:tc>
          <w:tcPr>
            <w:tcW w:w="639" w:type="pct"/>
            <w:vAlign w:val="center"/>
          </w:tcPr>
          <w:p w:rsidR="001A7EC1" w:rsidRPr="000C4842" w:rsidRDefault="001A7EC1" w:rsidP="001A7EC1">
            <w:pPr>
              <w:jc w:val="center"/>
              <w:rPr>
                <w:sz w:val="24"/>
                <w:szCs w:val="24"/>
              </w:rPr>
            </w:pPr>
            <w:r w:rsidRPr="000C4842">
              <w:rPr>
                <w:sz w:val="24"/>
                <w:szCs w:val="24"/>
              </w:rPr>
              <w:t>CO4 /</w:t>
            </w:r>
            <w:r>
              <w:rPr>
                <w:sz w:val="24"/>
                <w:szCs w:val="24"/>
              </w:rPr>
              <w:t xml:space="preserve"> </w:t>
            </w:r>
            <w:r w:rsidRPr="000C4842">
              <w:rPr>
                <w:sz w:val="24"/>
                <w:szCs w:val="24"/>
              </w:rPr>
              <w:t>U</w:t>
            </w:r>
          </w:p>
        </w:tc>
        <w:tc>
          <w:tcPr>
            <w:tcW w:w="427" w:type="pct"/>
            <w:vAlign w:val="center"/>
          </w:tcPr>
          <w:p w:rsidR="001A7EC1" w:rsidRPr="000C4842" w:rsidRDefault="001A7EC1" w:rsidP="001A7EC1">
            <w:pPr>
              <w:jc w:val="center"/>
              <w:rPr>
                <w:sz w:val="24"/>
                <w:szCs w:val="24"/>
              </w:rPr>
            </w:pPr>
            <w:r w:rsidRPr="000C4842">
              <w:rPr>
                <w:sz w:val="24"/>
                <w:szCs w:val="24"/>
              </w:rPr>
              <w:t>1</w:t>
            </w:r>
          </w:p>
        </w:tc>
      </w:tr>
      <w:tr w:rsidR="001A7EC1" w:rsidRPr="000C4842" w:rsidTr="001A7EC1">
        <w:tc>
          <w:tcPr>
            <w:tcW w:w="309" w:type="pct"/>
            <w:vAlign w:val="center"/>
          </w:tcPr>
          <w:p w:rsidR="001A7EC1" w:rsidRPr="000C4842" w:rsidRDefault="001A7EC1" w:rsidP="001A7EC1">
            <w:pPr>
              <w:jc w:val="center"/>
              <w:rPr>
                <w:sz w:val="24"/>
                <w:szCs w:val="24"/>
              </w:rPr>
            </w:pPr>
            <w:r w:rsidRPr="000C4842">
              <w:rPr>
                <w:sz w:val="24"/>
                <w:szCs w:val="24"/>
              </w:rPr>
              <w:t>18.</w:t>
            </w:r>
          </w:p>
        </w:tc>
        <w:tc>
          <w:tcPr>
            <w:tcW w:w="3625" w:type="pct"/>
          </w:tcPr>
          <w:p w:rsidR="001A7EC1" w:rsidRPr="000C4842" w:rsidRDefault="001A7EC1" w:rsidP="001A7EC1">
            <w:pPr>
              <w:jc w:val="both"/>
              <w:rPr>
                <w:sz w:val="24"/>
                <w:szCs w:val="24"/>
              </w:rPr>
            </w:pPr>
            <w:r w:rsidRPr="000C4842">
              <w:rPr>
                <w:sz w:val="24"/>
                <w:szCs w:val="24"/>
              </w:rPr>
              <w:t>List out the source of variance (SOV) for the split plot design.</w:t>
            </w:r>
          </w:p>
        </w:tc>
        <w:tc>
          <w:tcPr>
            <w:tcW w:w="639" w:type="pct"/>
            <w:vAlign w:val="center"/>
          </w:tcPr>
          <w:p w:rsidR="001A7EC1" w:rsidRPr="000C4842" w:rsidRDefault="001A7EC1" w:rsidP="001A7EC1">
            <w:pPr>
              <w:jc w:val="center"/>
              <w:rPr>
                <w:sz w:val="24"/>
                <w:szCs w:val="24"/>
              </w:rPr>
            </w:pPr>
            <w:r w:rsidRPr="000C4842">
              <w:rPr>
                <w:sz w:val="24"/>
                <w:szCs w:val="24"/>
              </w:rPr>
              <w:t>CO3 /</w:t>
            </w:r>
            <w:r>
              <w:rPr>
                <w:sz w:val="24"/>
                <w:szCs w:val="24"/>
              </w:rPr>
              <w:t xml:space="preserve"> </w:t>
            </w:r>
            <w:r w:rsidRPr="000C4842">
              <w:rPr>
                <w:sz w:val="24"/>
                <w:szCs w:val="24"/>
              </w:rPr>
              <w:t>U</w:t>
            </w:r>
          </w:p>
        </w:tc>
        <w:tc>
          <w:tcPr>
            <w:tcW w:w="427" w:type="pct"/>
            <w:vAlign w:val="center"/>
          </w:tcPr>
          <w:p w:rsidR="001A7EC1" w:rsidRPr="000C4842" w:rsidRDefault="001A7EC1" w:rsidP="001A7EC1">
            <w:pPr>
              <w:jc w:val="center"/>
              <w:rPr>
                <w:sz w:val="24"/>
                <w:szCs w:val="24"/>
              </w:rPr>
            </w:pPr>
            <w:r w:rsidRPr="000C4842">
              <w:rPr>
                <w:sz w:val="24"/>
                <w:szCs w:val="24"/>
              </w:rPr>
              <w:t>1</w:t>
            </w:r>
          </w:p>
        </w:tc>
      </w:tr>
      <w:tr w:rsidR="001A7EC1" w:rsidRPr="000C4842" w:rsidTr="001A7EC1">
        <w:tc>
          <w:tcPr>
            <w:tcW w:w="309" w:type="pct"/>
            <w:vAlign w:val="center"/>
          </w:tcPr>
          <w:p w:rsidR="001A7EC1" w:rsidRPr="000C4842" w:rsidRDefault="001A7EC1" w:rsidP="001A7EC1">
            <w:pPr>
              <w:jc w:val="center"/>
              <w:rPr>
                <w:sz w:val="24"/>
                <w:szCs w:val="24"/>
              </w:rPr>
            </w:pPr>
            <w:r w:rsidRPr="000C4842">
              <w:rPr>
                <w:sz w:val="24"/>
                <w:szCs w:val="24"/>
              </w:rPr>
              <w:t>19.</w:t>
            </w:r>
          </w:p>
        </w:tc>
        <w:tc>
          <w:tcPr>
            <w:tcW w:w="3625" w:type="pct"/>
          </w:tcPr>
          <w:p w:rsidR="001A7EC1" w:rsidRPr="000C4842" w:rsidRDefault="001A7EC1" w:rsidP="001A7EC1">
            <w:pPr>
              <w:jc w:val="both"/>
              <w:rPr>
                <w:sz w:val="24"/>
                <w:szCs w:val="24"/>
              </w:rPr>
            </w:pPr>
            <w:r w:rsidRPr="000C4842">
              <w:rPr>
                <w:sz w:val="24"/>
                <w:szCs w:val="24"/>
              </w:rPr>
              <w:t xml:space="preserve">Standard error of mean </w:t>
            </w:r>
            <w:proofErr w:type="gramStart"/>
            <w:r w:rsidRPr="000C4842">
              <w:rPr>
                <w:sz w:val="24"/>
                <w:szCs w:val="24"/>
              </w:rPr>
              <w:t>SE(</w:t>
            </w:r>
            <w:proofErr w:type="gramEnd"/>
            <w:r w:rsidRPr="000C4842">
              <w:rPr>
                <w:position w:val="-4"/>
                <w:sz w:val="24"/>
                <w:szCs w:val="24"/>
              </w:rPr>
              <w:object w:dxaOrig="240" w:dyaOrig="300">
                <v:shape id="_x0000_i1035" type="#_x0000_t75" style="width:12pt;height:15pt" o:ole="">
                  <v:imagedata r:id="rId11" o:title=""/>
                </v:shape>
                <o:OLEObject Type="Embed" ProgID="Equation.DSMT4" ShapeID="_x0000_i1035" DrawAspect="Content" ObjectID="_1722946769" r:id="rId12"/>
              </w:object>
            </w:r>
            <w:r w:rsidRPr="000C4842">
              <w:rPr>
                <w:sz w:val="24"/>
                <w:szCs w:val="24"/>
              </w:rPr>
              <w:t>) for DMRT is</w:t>
            </w:r>
            <w:r>
              <w:rPr>
                <w:sz w:val="24"/>
                <w:szCs w:val="24"/>
              </w:rPr>
              <w:t xml:space="preserve"> ___________.</w:t>
            </w:r>
          </w:p>
        </w:tc>
        <w:tc>
          <w:tcPr>
            <w:tcW w:w="639" w:type="pct"/>
            <w:vAlign w:val="center"/>
          </w:tcPr>
          <w:p w:rsidR="001A7EC1" w:rsidRPr="000C4842" w:rsidRDefault="001A7EC1" w:rsidP="001A7EC1">
            <w:pPr>
              <w:jc w:val="center"/>
              <w:rPr>
                <w:sz w:val="24"/>
                <w:szCs w:val="24"/>
              </w:rPr>
            </w:pPr>
            <w:r w:rsidRPr="000C4842">
              <w:rPr>
                <w:sz w:val="24"/>
                <w:szCs w:val="24"/>
              </w:rPr>
              <w:t>CO2 /</w:t>
            </w:r>
            <w:r>
              <w:rPr>
                <w:sz w:val="24"/>
                <w:szCs w:val="24"/>
              </w:rPr>
              <w:t xml:space="preserve"> </w:t>
            </w:r>
            <w:r w:rsidRPr="000C4842">
              <w:rPr>
                <w:sz w:val="24"/>
                <w:szCs w:val="24"/>
              </w:rPr>
              <w:t>E</w:t>
            </w:r>
          </w:p>
        </w:tc>
        <w:tc>
          <w:tcPr>
            <w:tcW w:w="427" w:type="pct"/>
            <w:vAlign w:val="center"/>
          </w:tcPr>
          <w:p w:rsidR="001A7EC1" w:rsidRPr="000C4842" w:rsidRDefault="001A7EC1" w:rsidP="001A7EC1">
            <w:pPr>
              <w:jc w:val="center"/>
              <w:rPr>
                <w:sz w:val="24"/>
                <w:szCs w:val="24"/>
              </w:rPr>
            </w:pPr>
            <w:r w:rsidRPr="000C4842">
              <w:rPr>
                <w:sz w:val="24"/>
                <w:szCs w:val="24"/>
              </w:rPr>
              <w:t>1</w:t>
            </w:r>
          </w:p>
        </w:tc>
      </w:tr>
      <w:tr w:rsidR="001A7EC1" w:rsidRPr="000C4842" w:rsidTr="001A7EC1">
        <w:tc>
          <w:tcPr>
            <w:tcW w:w="309" w:type="pct"/>
            <w:vAlign w:val="center"/>
          </w:tcPr>
          <w:p w:rsidR="001A7EC1" w:rsidRPr="000C4842" w:rsidRDefault="001A7EC1" w:rsidP="001A7EC1">
            <w:pPr>
              <w:jc w:val="center"/>
              <w:rPr>
                <w:sz w:val="24"/>
                <w:szCs w:val="24"/>
              </w:rPr>
            </w:pPr>
            <w:r w:rsidRPr="000C4842">
              <w:rPr>
                <w:sz w:val="24"/>
                <w:szCs w:val="24"/>
              </w:rPr>
              <w:t>20.</w:t>
            </w:r>
          </w:p>
        </w:tc>
        <w:tc>
          <w:tcPr>
            <w:tcW w:w="3625" w:type="pct"/>
          </w:tcPr>
          <w:p w:rsidR="001A7EC1" w:rsidRPr="000C4842" w:rsidRDefault="001A7EC1" w:rsidP="001A7EC1">
            <w:pPr>
              <w:jc w:val="both"/>
              <w:rPr>
                <w:sz w:val="24"/>
                <w:szCs w:val="24"/>
              </w:rPr>
            </w:pPr>
            <w:r w:rsidRPr="000C4842">
              <w:rPr>
                <w:sz w:val="24"/>
                <w:szCs w:val="24"/>
              </w:rPr>
              <w:t>What does that mean that two treatment means are on par?</w:t>
            </w:r>
          </w:p>
        </w:tc>
        <w:tc>
          <w:tcPr>
            <w:tcW w:w="639" w:type="pct"/>
            <w:vAlign w:val="center"/>
          </w:tcPr>
          <w:p w:rsidR="001A7EC1" w:rsidRPr="000C4842" w:rsidRDefault="001A7EC1" w:rsidP="001A7EC1">
            <w:pPr>
              <w:jc w:val="center"/>
              <w:rPr>
                <w:sz w:val="24"/>
                <w:szCs w:val="24"/>
              </w:rPr>
            </w:pPr>
            <w:r w:rsidRPr="000C4842">
              <w:rPr>
                <w:sz w:val="24"/>
                <w:szCs w:val="24"/>
              </w:rPr>
              <w:t>CO1 /</w:t>
            </w:r>
            <w:r>
              <w:rPr>
                <w:sz w:val="24"/>
                <w:szCs w:val="24"/>
              </w:rPr>
              <w:t xml:space="preserve"> </w:t>
            </w:r>
            <w:r w:rsidRPr="000C4842">
              <w:rPr>
                <w:sz w:val="24"/>
                <w:szCs w:val="24"/>
              </w:rPr>
              <w:t>A</w:t>
            </w:r>
          </w:p>
        </w:tc>
        <w:tc>
          <w:tcPr>
            <w:tcW w:w="427" w:type="pct"/>
            <w:vAlign w:val="center"/>
          </w:tcPr>
          <w:p w:rsidR="001A7EC1" w:rsidRPr="000C4842" w:rsidRDefault="001A7EC1" w:rsidP="001A7EC1">
            <w:pPr>
              <w:jc w:val="center"/>
              <w:rPr>
                <w:sz w:val="24"/>
                <w:szCs w:val="24"/>
              </w:rPr>
            </w:pPr>
            <w:r w:rsidRPr="000C4842">
              <w:rPr>
                <w:sz w:val="24"/>
                <w:szCs w:val="24"/>
              </w:rPr>
              <w:t>1</w:t>
            </w:r>
          </w:p>
        </w:tc>
      </w:tr>
    </w:tbl>
    <w:p w:rsidR="001A7EC1" w:rsidRPr="000C4842"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622"/>
        <w:gridCol w:w="1350"/>
        <w:gridCol w:w="901"/>
      </w:tblGrid>
      <w:tr w:rsidR="001A7EC1" w:rsidRPr="000C4842" w:rsidTr="001A7EC1">
        <w:tc>
          <w:tcPr>
            <w:tcW w:w="5000" w:type="pct"/>
            <w:gridSpan w:val="4"/>
          </w:tcPr>
          <w:p w:rsidR="001A7EC1" w:rsidRDefault="001A7EC1" w:rsidP="001A7EC1">
            <w:pPr>
              <w:jc w:val="center"/>
              <w:rPr>
                <w:b/>
                <w:sz w:val="24"/>
                <w:szCs w:val="24"/>
                <w:u w:val="single"/>
              </w:rPr>
            </w:pPr>
          </w:p>
          <w:p w:rsidR="001A7EC1" w:rsidRPr="000C4842" w:rsidRDefault="001A7EC1" w:rsidP="001A7EC1">
            <w:pPr>
              <w:jc w:val="center"/>
              <w:rPr>
                <w:b/>
                <w:sz w:val="24"/>
                <w:szCs w:val="24"/>
                <w:u w:val="single"/>
              </w:rPr>
            </w:pPr>
            <w:r w:rsidRPr="000C4842">
              <w:rPr>
                <w:b/>
                <w:sz w:val="24"/>
                <w:szCs w:val="24"/>
                <w:u w:val="single"/>
              </w:rPr>
              <w:t xml:space="preserve">PART – B (10 X 5 = 50 MARKS) </w:t>
            </w:r>
          </w:p>
          <w:p w:rsidR="001A7EC1" w:rsidRDefault="001A7EC1" w:rsidP="001A7EC1">
            <w:pPr>
              <w:jc w:val="center"/>
              <w:rPr>
                <w:b/>
                <w:sz w:val="24"/>
                <w:szCs w:val="24"/>
              </w:rPr>
            </w:pPr>
            <w:r w:rsidRPr="000C4842">
              <w:rPr>
                <w:b/>
                <w:sz w:val="24"/>
                <w:szCs w:val="24"/>
              </w:rPr>
              <w:t>(Answer any 10 from the following)</w:t>
            </w:r>
          </w:p>
          <w:p w:rsidR="001A7EC1" w:rsidRPr="000C4842" w:rsidRDefault="001A7EC1" w:rsidP="001A7EC1">
            <w:pPr>
              <w:jc w:val="center"/>
              <w:rPr>
                <w:b/>
                <w:sz w:val="24"/>
                <w:szCs w:val="24"/>
              </w:rPr>
            </w:pPr>
          </w:p>
        </w:tc>
      </w:tr>
      <w:tr w:rsidR="001A7EC1" w:rsidRPr="000C4842" w:rsidTr="001A7EC1">
        <w:tc>
          <w:tcPr>
            <w:tcW w:w="320" w:type="pct"/>
            <w:vAlign w:val="center"/>
          </w:tcPr>
          <w:p w:rsidR="001A7EC1" w:rsidRPr="000C4842" w:rsidRDefault="001A7EC1" w:rsidP="001A7EC1">
            <w:pPr>
              <w:jc w:val="center"/>
              <w:rPr>
                <w:sz w:val="24"/>
                <w:szCs w:val="24"/>
              </w:rPr>
            </w:pPr>
            <w:r w:rsidRPr="000C4842">
              <w:rPr>
                <w:sz w:val="24"/>
                <w:szCs w:val="24"/>
              </w:rPr>
              <w:t>21.</w:t>
            </w:r>
          </w:p>
        </w:tc>
        <w:tc>
          <w:tcPr>
            <w:tcW w:w="3613" w:type="pct"/>
          </w:tcPr>
          <w:p w:rsidR="001A7EC1" w:rsidRPr="000C4842" w:rsidRDefault="001A7EC1" w:rsidP="001A7EC1">
            <w:pPr>
              <w:jc w:val="both"/>
              <w:rPr>
                <w:sz w:val="24"/>
                <w:szCs w:val="24"/>
              </w:rPr>
            </w:pPr>
            <w:r w:rsidRPr="000C4842">
              <w:rPr>
                <w:sz w:val="24"/>
                <w:szCs w:val="24"/>
              </w:rPr>
              <w:t>List the principles of an experimental design and explain.</w:t>
            </w:r>
          </w:p>
        </w:tc>
        <w:tc>
          <w:tcPr>
            <w:tcW w:w="640" w:type="pct"/>
            <w:vAlign w:val="center"/>
          </w:tcPr>
          <w:p w:rsidR="001A7EC1" w:rsidRPr="000C4842" w:rsidRDefault="001A7EC1" w:rsidP="001A7EC1">
            <w:pPr>
              <w:jc w:val="center"/>
              <w:rPr>
                <w:sz w:val="24"/>
                <w:szCs w:val="24"/>
              </w:rPr>
            </w:pPr>
            <w:r w:rsidRPr="000C4842">
              <w:rPr>
                <w:sz w:val="24"/>
                <w:szCs w:val="24"/>
              </w:rPr>
              <w:t>CO1 /</w:t>
            </w:r>
            <w:r>
              <w:rPr>
                <w:sz w:val="24"/>
                <w:szCs w:val="24"/>
              </w:rPr>
              <w:t xml:space="preserve"> </w:t>
            </w:r>
            <w:r w:rsidRPr="000C4842">
              <w:rPr>
                <w:sz w:val="24"/>
                <w:szCs w:val="24"/>
              </w:rPr>
              <w:t>R</w:t>
            </w:r>
          </w:p>
        </w:tc>
        <w:tc>
          <w:tcPr>
            <w:tcW w:w="427" w:type="pct"/>
            <w:vAlign w:val="center"/>
          </w:tcPr>
          <w:p w:rsidR="001A7EC1" w:rsidRPr="000C4842" w:rsidRDefault="001A7EC1" w:rsidP="001A7EC1">
            <w:pPr>
              <w:jc w:val="center"/>
              <w:rPr>
                <w:sz w:val="24"/>
                <w:szCs w:val="24"/>
              </w:rPr>
            </w:pPr>
            <w:r w:rsidRPr="000C4842">
              <w:rPr>
                <w:sz w:val="24"/>
                <w:szCs w:val="24"/>
              </w:rPr>
              <w:t>5</w:t>
            </w:r>
          </w:p>
        </w:tc>
      </w:tr>
      <w:tr w:rsidR="001A7EC1" w:rsidRPr="000C4842" w:rsidTr="001A7EC1">
        <w:tc>
          <w:tcPr>
            <w:tcW w:w="320" w:type="pct"/>
            <w:vAlign w:val="center"/>
          </w:tcPr>
          <w:p w:rsidR="001A7EC1" w:rsidRPr="000C4842" w:rsidRDefault="001A7EC1" w:rsidP="001A7EC1">
            <w:pPr>
              <w:jc w:val="center"/>
              <w:rPr>
                <w:sz w:val="24"/>
                <w:szCs w:val="24"/>
              </w:rPr>
            </w:pPr>
            <w:r w:rsidRPr="000C4842">
              <w:rPr>
                <w:sz w:val="24"/>
                <w:szCs w:val="24"/>
              </w:rPr>
              <w:t>22.</w:t>
            </w:r>
          </w:p>
        </w:tc>
        <w:tc>
          <w:tcPr>
            <w:tcW w:w="3613" w:type="pct"/>
          </w:tcPr>
          <w:p w:rsidR="001A7EC1" w:rsidRPr="000C4842" w:rsidRDefault="001A7EC1" w:rsidP="001A7EC1">
            <w:pPr>
              <w:jc w:val="both"/>
              <w:rPr>
                <w:sz w:val="24"/>
                <w:szCs w:val="24"/>
              </w:rPr>
            </w:pPr>
            <w:r>
              <w:rPr>
                <w:sz w:val="24"/>
                <w:szCs w:val="24"/>
              </w:rPr>
              <w:t>What is a contrast? W</w:t>
            </w:r>
            <w:r w:rsidRPr="000C4842">
              <w:rPr>
                <w:sz w:val="24"/>
                <w:szCs w:val="24"/>
              </w:rPr>
              <w:t xml:space="preserve">hen </w:t>
            </w:r>
            <w:r>
              <w:rPr>
                <w:sz w:val="24"/>
                <w:szCs w:val="24"/>
              </w:rPr>
              <w:t xml:space="preserve">are two contrasts </w:t>
            </w:r>
            <w:r w:rsidRPr="000C4842">
              <w:rPr>
                <w:sz w:val="24"/>
                <w:szCs w:val="24"/>
              </w:rPr>
              <w:t>orthogonal?</w:t>
            </w:r>
          </w:p>
        </w:tc>
        <w:tc>
          <w:tcPr>
            <w:tcW w:w="640" w:type="pct"/>
            <w:vAlign w:val="center"/>
          </w:tcPr>
          <w:p w:rsidR="001A7EC1" w:rsidRPr="000C4842" w:rsidRDefault="001A7EC1" w:rsidP="001A7EC1">
            <w:pPr>
              <w:jc w:val="center"/>
              <w:rPr>
                <w:sz w:val="24"/>
                <w:szCs w:val="24"/>
              </w:rPr>
            </w:pPr>
            <w:r w:rsidRPr="000C4842">
              <w:rPr>
                <w:sz w:val="24"/>
                <w:szCs w:val="24"/>
              </w:rPr>
              <w:t>CO1 /</w:t>
            </w:r>
            <w:r>
              <w:rPr>
                <w:sz w:val="24"/>
                <w:szCs w:val="24"/>
              </w:rPr>
              <w:t xml:space="preserve"> </w:t>
            </w:r>
            <w:r w:rsidRPr="000C4842">
              <w:rPr>
                <w:sz w:val="24"/>
                <w:szCs w:val="24"/>
              </w:rPr>
              <w:t>U</w:t>
            </w:r>
          </w:p>
        </w:tc>
        <w:tc>
          <w:tcPr>
            <w:tcW w:w="427" w:type="pct"/>
            <w:vAlign w:val="center"/>
          </w:tcPr>
          <w:p w:rsidR="001A7EC1" w:rsidRPr="000C4842" w:rsidRDefault="001A7EC1" w:rsidP="001A7EC1">
            <w:pPr>
              <w:jc w:val="center"/>
              <w:rPr>
                <w:sz w:val="24"/>
                <w:szCs w:val="24"/>
              </w:rPr>
            </w:pPr>
            <w:r w:rsidRPr="000C4842">
              <w:rPr>
                <w:sz w:val="24"/>
                <w:szCs w:val="24"/>
              </w:rPr>
              <w:t>5</w:t>
            </w:r>
          </w:p>
        </w:tc>
      </w:tr>
      <w:tr w:rsidR="001A7EC1" w:rsidRPr="000C4842" w:rsidTr="001A7EC1">
        <w:tc>
          <w:tcPr>
            <w:tcW w:w="320" w:type="pct"/>
            <w:vAlign w:val="center"/>
          </w:tcPr>
          <w:p w:rsidR="001A7EC1" w:rsidRPr="000C4842" w:rsidRDefault="001A7EC1" w:rsidP="001A7EC1">
            <w:pPr>
              <w:jc w:val="center"/>
              <w:rPr>
                <w:sz w:val="24"/>
                <w:szCs w:val="24"/>
              </w:rPr>
            </w:pPr>
            <w:r w:rsidRPr="000C4842">
              <w:rPr>
                <w:sz w:val="24"/>
                <w:szCs w:val="24"/>
              </w:rPr>
              <w:t>23.</w:t>
            </w:r>
          </w:p>
        </w:tc>
        <w:tc>
          <w:tcPr>
            <w:tcW w:w="3613" w:type="pct"/>
          </w:tcPr>
          <w:p w:rsidR="001A7EC1" w:rsidRPr="000C4842" w:rsidRDefault="001A7EC1" w:rsidP="001A7EC1">
            <w:pPr>
              <w:jc w:val="both"/>
              <w:rPr>
                <w:sz w:val="24"/>
                <w:szCs w:val="24"/>
              </w:rPr>
            </w:pPr>
            <w:r w:rsidRPr="000C4842">
              <w:rPr>
                <w:sz w:val="24"/>
                <w:szCs w:val="24"/>
              </w:rPr>
              <w:t xml:space="preserve">Write down the calculation steps of </w:t>
            </w:r>
            <w:r>
              <w:rPr>
                <w:sz w:val="24"/>
                <w:szCs w:val="24"/>
              </w:rPr>
              <w:t>CRD.</w:t>
            </w:r>
          </w:p>
        </w:tc>
        <w:tc>
          <w:tcPr>
            <w:tcW w:w="640" w:type="pct"/>
            <w:vAlign w:val="center"/>
          </w:tcPr>
          <w:p w:rsidR="001A7EC1" w:rsidRPr="000C4842" w:rsidRDefault="001A7EC1" w:rsidP="001A7EC1">
            <w:pPr>
              <w:jc w:val="center"/>
              <w:rPr>
                <w:sz w:val="24"/>
                <w:szCs w:val="24"/>
              </w:rPr>
            </w:pPr>
            <w:r w:rsidRPr="000C4842">
              <w:rPr>
                <w:sz w:val="24"/>
                <w:szCs w:val="24"/>
              </w:rPr>
              <w:t>CO2 /</w:t>
            </w:r>
            <w:r>
              <w:rPr>
                <w:sz w:val="24"/>
                <w:szCs w:val="24"/>
              </w:rPr>
              <w:t xml:space="preserve"> </w:t>
            </w:r>
            <w:r w:rsidRPr="000C4842">
              <w:rPr>
                <w:sz w:val="24"/>
                <w:szCs w:val="24"/>
              </w:rPr>
              <w:t>R</w:t>
            </w:r>
          </w:p>
        </w:tc>
        <w:tc>
          <w:tcPr>
            <w:tcW w:w="427" w:type="pct"/>
            <w:vAlign w:val="center"/>
          </w:tcPr>
          <w:p w:rsidR="001A7EC1" w:rsidRPr="000C4842" w:rsidRDefault="001A7EC1" w:rsidP="001A7EC1">
            <w:pPr>
              <w:jc w:val="center"/>
              <w:rPr>
                <w:sz w:val="24"/>
                <w:szCs w:val="24"/>
              </w:rPr>
            </w:pPr>
            <w:r w:rsidRPr="000C4842">
              <w:rPr>
                <w:sz w:val="24"/>
                <w:szCs w:val="24"/>
              </w:rPr>
              <w:t>5</w:t>
            </w:r>
          </w:p>
        </w:tc>
      </w:tr>
      <w:tr w:rsidR="001A7EC1" w:rsidRPr="000C4842" w:rsidTr="001A7EC1">
        <w:tc>
          <w:tcPr>
            <w:tcW w:w="320" w:type="pct"/>
            <w:vAlign w:val="center"/>
          </w:tcPr>
          <w:p w:rsidR="001A7EC1" w:rsidRPr="000C4842" w:rsidRDefault="001A7EC1" w:rsidP="001A7EC1">
            <w:pPr>
              <w:jc w:val="center"/>
              <w:rPr>
                <w:sz w:val="24"/>
                <w:szCs w:val="24"/>
              </w:rPr>
            </w:pPr>
            <w:r w:rsidRPr="000C4842">
              <w:rPr>
                <w:sz w:val="24"/>
                <w:szCs w:val="24"/>
              </w:rPr>
              <w:t>24.</w:t>
            </w:r>
          </w:p>
        </w:tc>
        <w:tc>
          <w:tcPr>
            <w:tcW w:w="3613" w:type="pct"/>
          </w:tcPr>
          <w:p w:rsidR="001A7EC1" w:rsidRPr="000C4842" w:rsidRDefault="001A7EC1" w:rsidP="001A7EC1">
            <w:pPr>
              <w:jc w:val="both"/>
              <w:rPr>
                <w:sz w:val="24"/>
                <w:szCs w:val="24"/>
              </w:rPr>
            </w:pPr>
            <w:r>
              <w:rPr>
                <w:sz w:val="24"/>
                <w:szCs w:val="24"/>
              </w:rPr>
              <w:t>Co</w:t>
            </w:r>
            <w:r w:rsidRPr="000C4842">
              <w:rPr>
                <w:sz w:val="24"/>
                <w:szCs w:val="24"/>
              </w:rPr>
              <w:t>mpar</w:t>
            </w:r>
            <w:r>
              <w:rPr>
                <w:sz w:val="24"/>
                <w:szCs w:val="24"/>
              </w:rPr>
              <w:t xml:space="preserve">e and contrast </w:t>
            </w:r>
            <w:r w:rsidRPr="000C4842">
              <w:rPr>
                <w:sz w:val="24"/>
                <w:szCs w:val="24"/>
              </w:rPr>
              <w:t>RBD and LSD</w:t>
            </w:r>
            <w:r>
              <w:rPr>
                <w:sz w:val="24"/>
                <w:szCs w:val="24"/>
              </w:rPr>
              <w:t>.</w:t>
            </w:r>
            <w:r w:rsidRPr="000C4842">
              <w:rPr>
                <w:sz w:val="24"/>
                <w:szCs w:val="24"/>
              </w:rPr>
              <w:t xml:space="preserve"> (any 5 points)</w:t>
            </w:r>
          </w:p>
        </w:tc>
        <w:tc>
          <w:tcPr>
            <w:tcW w:w="640" w:type="pct"/>
            <w:vAlign w:val="center"/>
          </w:tcPr>
          <w:p w:rsidR="001A7EC1" w:rsidRPr="000C4842" w:rsidRDefault="001A7EC1" w:rsidP="001A7EC1">
            <w:pPr>
              <w:jc w:val="center"/>
              <w:rPr>
                <w:sz w:val="24"/>
                <w:szCs w:val="24"/>
              </w:rPr>
            </w:pPr>
            <w:r w:rsidRPr="000C4842">
              <w:rPr>
                <w:sz w:val="24"/>
                <w:szCs w:val="24"/>
              </w:rPr>
              <w:t>CO3</w:t>
            </w:r>
            <w:r>
              <w:rPr>
                <w:sz w:val="24"/>
                <w:szCs w:val="24"/>
              </w:rPr>
              <w:t xml:space="preserve"> </w:t>
            </w:r>
            <w:r w:rsidRPr="000C4842">
              <w:rPr>
                <w:sz w:val="24"/>
                <w:szCs w:val="24"/>
              </w:rPr>
              <w:t>/ An</w:t>
            </w:r>
          </w:p>
        </w:tc>
        <w:tc>
          <w:tcPr>
            <w:tcW w:w="427" w:type="pct"/>
            <w:vAlign w:val="center"/>
          </w:tcPr>
          <w:p w:rsidR="001A7EC1" w:rsidRPr="000C4842" w:rsidRDefault="001A7EC1" w:rsidP="001A7EC1">
            <w:pPr>
              <w:jc w:val="center"/>
              <w:rPr>
                <w:sz w:val="24"/>
                <w:szCs w:val="24"/>
              </w:rPr>
            </w:pPr>
            <w:r w:rsidRPr="000C4842">
              <w:rPr>
                <w:sz w:val="24"/>
                <w:szCs w:val="24"/>
              </w:rPr>
              <w:t>5</w:t>
            </w:r>
          </w:p>
        </w:tc>
      </w:tr>
      <w:tr w:rsidR="001A7EC1" w:rsidRPr="000C4842" w:rsidTr="001A7EC1">
        <w:tc>
          <w:tcPr>
            <w:tcW w:w="320" w:type="pct"/>
            <w:vAlign w:val="center"/>
          </w:tcPr>
          <w:p w:rsidR="001A7EC1" w:rsidRPr="000C4842" w:rsidRDefault="001A7EC1" w:rsidP="001A7EC1">
            <w:pPr>
              <w:jc w:val="center"/>
              <w:rPr>
                <w:sz w:val="24"/>
                <w:szCs w:val="24"/>
              </w:rPr>
            </w:pPr>
            <w:r w:rsidRPr="000C4842">
              <w:rPr>
                <w:sz w:val="24"/>
                <w:szCs w:val="24"/>
              </w:rPr>
              <w:t>25.</w:t>
            </w:r>
          </w:p>
        </w:tc>
        <w:tc>
          <w:tcPr>
            <w:tcW w:w="3613" w:type="pct"/>
          </w:tcPr>
          <w:p w:rsidR="001A7EC1" w:rsidRPr="000C4842" w:rsidRDefault="001A7EC1" w:rsidP="001A7EC1">
            <w:pPr>
              <w:rPr>
                <w:sz w:val="24"/>
                <w:szCs w:val="24"/>
              </w:rPr>
            </w:pPr>
            <w:r w:rsidRPr="000C4842">
              <w:rPr>
                <w:sz w:val="24"/>
                <w:szCs w:val="24"/>
              </w:rPr>
              <w:t>Interpret the results of the following ANOVA table conducted under CRD.</w:t>
            </w:r>
          </w:p>
          <w:tbl>
            <w:tblPr>
              <w:tblStyle w:val="TableGrid"/>
              <w:tblW w:w="0" w:type="auto"/>
              <w:jc w:val="center"/>
              <w:tblLook w:val="04A0" w:firstRow="1" w:lastRow="0" w:firstColumn="1" w:lastColumn="0" w:noHBand="0" w:noVBand="1"/>
            </w:tblPr>
            <w:tblGrid>
              <w:gridCol w:w="1203"/>
              <w:gridCol w:w="566"/>
              <w:gridCol w:w="751"/>
              <w:gridCol w:w="779"/>
              <w:gridCol w:w="741"/>
              <w:gridCol w:w="720"/>
            </w:tblGrid>
            <w:tr w:rsidR="001A7EC1" w:rsidRPr="000C4842" w:rsidTr="001A7EC1">
              <w:trPr>
                <w:trHeight w:val="20"/>
                <w:jc w:val="center"/>
              </w:trPr>
              <w:tc>
                <w:tcPr>
                  <w:tcW w:w="1194" w:type="dxa"/>
                  <w:vAlign w:val="center"/>
                </w:tcPr>
                <w:p w:rsidR="001A7EC1" w:rsidRPr="000C4842" w:rsidRDefault="001A7EC1" w:rsidP="001A7EC1">
                  <w:pPr>
                    <w:jc w:val="center"/>
                    <w:rPr>
                      <w:b/>
                      <w:bCs/>
                      <w:sz w:val="24"/>
                      <w:szCs w:val="24"/>
                    </w:rPr>
                  </w:pPr>
                  <w:r w:rsidRPr="000C4842">
                    <w:rPr>
                      <w:b/>
                      <w:bCs/>
                      <w:sz w:val="24"/>
                      <w:szCs w:val="24"/>
                    </w:rPr>
                    <w:t>SOV</w:t>
                  </w:r>
                </w:p>
              </w:tc>
              <w:tc>
                <w:tcPr>
                  <w:tcW w:w="566" w:type="dxa"/>
                  <w:vAlign w:val="center"/>
                </w:tcPr>
                <w:p w:rsidR="001A7EC1" w:rsidRPr="000C4842" w:rsidRDefault="001A7EC1" w:rsidP="001A7EC1">
                  <w:pPr>
                    <w:jc w:val="center"/>
                    <w:rPr>
                      <w:b/>
                      <w:bCs/>
                      <w:sz w:val="24"/>
                      <w:szCs w:val="24"/>
                    </w:rPr>
                  </w:pPr>
                  <w:r w:rsidRPr="000C4842">
                    <w:rPr>
                      <w:b/>
                      <w:bCs/>
                      <w:sz w:val="24"/>
                      <w:szCs w:val="24"/>
                    </w:rPr>
                    <w:t>df</w:t>
                  </w:r>
                </w:p>
              </w:tc>
              <w:tc>
                <w:tcPr>
                  <w:tcW w:w="751" w:type="dxa"/>
                  <w:vAlign w:val="center"/>
                </w:tcPr>
                <w:p w:rsidR="001A7EC1" w:rsidRPr="000C4842" w:rsidRDefault="001A7EC1" w:rsidP="001A7EC1">
                  <w:pPr>
                    <w:jc w:val="center"/>
                    <w:rPr>
                      <w:b/>
                      <w:bCs/>
                      <w:sz w:val="24"/>
                      <w:szCs w:val="24"/>
                    </w:rPr>
                  </w:pPr>
                  <w:r w:rsidRPr="000C4842">
                    <w:rPr>
                      <w:b/>
                      <w:bCs/>
                      <w:sz w:val="24"/>
                      <w:szCs w:val="24"/>
                    </w:rPr>
                    <w:t>SS</w:t>
                  </w:r>
                </w:p>
              </w:tc>
              <w:tc>
                <w:tcPr>
                  <w:tcW w:w="779" w:type="dxa"/>
                  <w:vAlign w:val="center"/>
                </w:tcPr>
                <w:p w:rsidR="001A7EC1" w:rsidRPr="000C4842" w:rsidRDefault="001A7EC1" w:rsidP="001A7EC1">
                  <w:pPr>
                    <w:jc w:val="center"/>
                    <w:rPr>
                      <w:b/>
                      <w:bCs/>
                      <w:sz w:val="24"/>
                      <w:szCs w:val="24"/>
                    </w:rPr>
                  </w:pPr>
                  <w:r w:rsidRPr="000C4842">
                    <w:rPr>
                      <w:b/>
                      <w:bCs/>
                      <w:sz w:val="24"/>
                      <w:szCs w:val="24"/>
                    </w:rPr>
                    <w:t>MSS</w:t>
                  </w:r>
                </w:p>
              </w:tc>
              <w:tc>
                <w:tcPr>
                  <w:tcW w:w="741" w:type="dxa"/>
                  <w:vAlign w:val="center"/>
                </w:tcPr>
                <w:p w:rsidR="001A7EC1" w:rsidRPr="000C4842" w:rsidRDefault="001A7EC1" w:rsidP="001A7EC1">
                  <w:pPr>
                    <w:jc w:val="center"/>
                    <w:rPr>
                      <w:b/>
                      <w:bCs/>
                      <w:sz w:val="24"/>
                      <w:szCs w:val="24"/>
                    </w:rPr>
                  </w:pPr>
                  <w:proofErr w:type="spellStart"/>
                  <w:r w:rsidRPr="000C4842">
                    <w:rPr>
                      <w:b/>
                      <w:bCs/>
                      <w:sz w:val="24"/>
                      <w:szCs w:val="24"/>
                    </w:rPr>
                    <w:t>F</w:t>
                  </w:r>
                  <w:r w:rsidRPr="000C4842">
                    <w:rPr>
                      <w:b/>
                      <w:bCs/>
                      <w:sz w:val="24"/>
                      <w:szCs w:val="24"/>
                      <w:vertAlign w:val="subscript"/>
                    </w:rPr>
                    <w:t>cal</w:t>
                  </w:r>
                  <w:proofErr w:type="spellEnd"/>
                </w:p>
              </w:tc>
              <w:tc>
                <w:tcPr>
                  <w:tcW w:w="720" w:type="dxa"/>
                  <w:vAlign w:val="center"/>
                </w:tcPr>
                <w:p w:rsidR="001A7EC1" w:rsidRPr="000C4842" w:rsidRDefault="001A7EC1" w:rsidP="001A7EC1">
                  <w:pPr>
                    <w:jc w:val="center"/>
                    <w:rPr>
                      <w:b/>
                      <w:bCs/>
                      <w:sz w:val="24"/>
                      <w:szCs w:val="24"/>
                    </w:rPr>
                  </w:pPr>
                  <w:proofErr w:type="spellStart"/>
                  <w:r w:rsidRPr="000C4842">
                    <w:rPr>
                      <w:b/>
                      <w:bCs/>
                      <w:sz w:val="24"/>
                      <w:szCs w:val="24"/>
                    </w:rPr>
                    <w:t>F</w:t>
                  </w:r>
                  <w:r w:rsidRPr="000C4842">
                    <w:rPr>
                      <w:b/>
                      <w:bCs/>
                      <w:sz w:val="24"/>
                      <w:szCs w:val="24"/>
                      <w:vertAlign w:val="subscript"/>
                    </w:rPr>
                    <w:t>tab</w:t>
                  </w:r>
                  <w:proofErr w:type="spellEnd"/>
                </w:p>
              </w:tc>
            </w:tr>
            <w:tr w:rsidR="001A7EC1" w:rsidRPr="000C4842" w:rsidTr="001A7EC1">
              <w:trPr>
                <w:trHeight w:val="20"/>
                <w:jc w:val="center"/>
              </w:trPr>
              <w:tc>
                <w:tcPr>
                  <w:tcW w:w="1194" w:type="dxa"/>
                  <w:vAlign w:val="center"/>
                </w:tcPr>
                <w:p w:rsidR="001A7EC1" w:rsidRPr="000C4842" w:rsidRDefault="001A7EC1" w:rsidP="001A7EC1">
                  <w:pPr>
                    <w:jc w:val="center"/>
                    <w:rPr>
                      <w:sz w:val="24"/>
                      <w:szCs w:val="24"/>
                    </w:rPr>
                  </w:pPr>
                  <w:r w:rsidRPr="000C4842">
                    <w:rPr>
                      <w:sz w:val="24"/>
                      <w:szCs w:val="24"/>
                    </w:rPr>
                    <w:t>Treatment</w:t>
                  </w:r>
                </w:p>
              </w:tc>
              <w:tc>
                <w:tcPr>
                  <w:tcW w:w="566" w:type="dxa"/>
                  <w:vAlign w:val="center"/>
                </w:tcPr>
                <w:p w:rsidR="001A7EC1" w:rsidRPr="000C4842" w:rsidRDefault="001A7EC1" w:rsidP="001A7EC1">
                  <w:pPr>
                    <w:jc w:val="center"/>
                    <w:rPr>
                      <w:sz w:val="24"/>
                      <w:szCs w:val="24"/>
                    </w:rPr>
                  </w:pPr>
                  <w:r w:rsidRPr="000C4842">
                    <w:rPr>
                      <w:sz w:val="24"/>
                      <w:szCs w:val="24"/>
                    </w:rPr>
                    <w:t>4</w:t>
                  </w:r>
                </w:p>
              </w:tc>
              <w:tc>
                <w:tcPr>
                  <w:tcW w:w="751" w:type="dxa"/>
                  <w:vAlign w:val="center"/>
                </w:tcPr>
                <w:p w:rsidR="001A7EC1" w:rsidRPr="000C4842" w:rsidRDefault="001A7EC1" w:rsidP="001A7EC1">
                  <w:pPr>
                    <w:jc w:val="center"/>
                    <w:rPr>
                      <w:sz w:val="24"/>
                      <w:szCs w:val="24"/>
                    </w:rPr>
                  </w:pPr>
                  <w:r w:rsidRPr="000C4842">
                    <w:rPr>
                      <w:sz w:val="24"/>
                      <w:szCs w:val="24"/>
                    </w:rPr>
                    <w:t>4.16</w:t>
                  </w:r>
                </w:p>
              </w:tc>
              <w:tc>
                <w:tcPr>
                  <w:tcW w:w="779" w:type="dxa"/>
                  <w:vAlign w:val="center"/>
                </w:tcPr>
                <w:p w:rsidR="001A7EC1" w:rsidRPr="000C4842" w:rsidRDefault="001A7EC1" w:rsidP="001A7EC1">
                  <w:pPr>
                    <w:jc w:val="center"/>
                    <w:rPr>
                      <w:sz w:val="24"/>
                      <w:szCs w:val="24"/>
                    </w:rPr>
                  </w:pPr>
                  <w:r w:rsidRPr="000C4842">
                    <w:rPr>
                      <w:sz w:val="24"/>
                      <w:szCs w:val="24"/>
                    </w:rPr>
                    <w:t>1.04</w:t>
                  </w:r>
                </w:p>
              </w:tc>
              <w:tc>
                <w:tcPr>
                  <w:tcW w:w="741" w:type="dxa"/>
                  <w:vAlign w:val="center"/>
                </w:tcPr>
                <w:p w:rsidR="001A7EC1" w:rsidRPr="000C4842" w:rsidRDefault="001A7EC1" w:rsidP="001A7EC1">
                  <w:pPr>
                    <w:jc w:val="center"/>
                    <w:rPr>
                      <w:sz w:val="24"/>
                      <w:szCs w:val="24"/>
                    </w:rPr>
                  </w:pPr>
                  <w:r w:rsidRPr="000C4842">
                    <w:rPr>
                      <w:sz w:val="24"/>
                      <w:szCs w:val="24"/>
                    </w:rPr>
                    <w:t>-</w:t>
                  </w:r>
                </w:p>
              </w:tc>
              <w:tc>
                <w:tcPr>
                  <w:tcW w:w="720" w:type="dxa"/>
                  <w:vAlign w:val="center"/>
                </w:tcPr>
                <w:p w:rsidR="001A7EC1" w:rsidRPr="000C4842" w:rsidRDefault="001A7EC1" w:rsidP="001A7EC1">
                  <w:pPr>
                    <w:jc w:val="center"/>
                    <w:rPr>
                      <w:sz w:val="24"/>
                      <w:szCs w:val="24"/>
                    </w:rPr>
                  </w:pPr>
                  <w:r w:rsidRPr="000C4842">
                    <w:rPr>
                      <w:sz w:val="24"/>
                      <w:szCs w:val="24"/>
                    </w:rPr>
                    <w:t>-</w:t>
                  </w:r>
                </w:p>
              </w:tc>
            </w:tr>
            <w:tr w:rsidR="001A7EC1" w:rsidRPr="000C4842" w:rsidTr="001A7EC1">
              <w:trPr>
                <w:trHeight w:val="20"/>
                <w:jc w:val="center"/>
              </w:trPr>
              <w:tc>
                <w:tcPr>
                  <w:tcW w:w="1194" w:type="dxa"/>
                  <w:vAlign w:val="center"/>
                </w:tcPr>
                <w:p w:rsidR="001A7EC1" w:rsidRPr="000C4842" w:rsidRDefault="001A7EC1" w:rsidP="001A7EC1">
                  <w:pPr>
                    <w:jc w:val="center"/>
                    <w:rPr>
                      <w:sz w:val="24"/>
                      <w:szCs w:val="24"/>
                    </w:rPr>
                  </w:pPr>
                  <w:r w:rsidRPr="000C4842">
                    <w:rPr>
                      <w:sz w:val="24"/>
                      <w:szCs w:val="24"/>
                    </w:rPr>
                    <w:t>Error</w:t>
                  </w:r>
                </w:p>
              </w:tc>
              <w:tc>
                <w:tcPr>
                  <w:tcW w:w="566" w:type="dxa"/>
                  <w:vAlign w:val="center"/>
                </w:tcPr>
                <w:p w:rsidR="001A7EC1" w:rsidRPr="000C4842" w:rsidRDefault="001A7EC1" w:rsidP="001A7EC1">
                  <w:pPr>
                    <w:jc w:val="center"/>
                    <w:rPr>
                      <w:sz w:val="24"/>
                      <w:szCs w:val="24"/>
                    </w:rPr>
                  </w:pPr>
                  <w:r w:rsidRPr="000C4842">
                    <w:rPr>
                      <w:sz w:val="24"/>
                      <w:szCs w:val="24"/>
                    </w:rPr>
                    <w:t>15</w:t>
                  </w:r>
                </w:p>
              </w:tc>
              <w:tc>
                <w:tcPr>
                  <w:tcW w:w="751" w:type="dxa"/>
                  <w:vAlign w:val="center"/>
                </w:tcPr>
                <w:p w:rsidR="001A7EC1" w:rsidRPr="000C4842" w:rsidRDefault="001A7EC1" w:rsidP="001A7EC1">
                  <w:pPr>
                    <w:jc w:val="center"/>
                    <w:rPr>
                      <w:sz w:val="24"/>
                      <w:szCs w:val="24"/>
                    </w:rPr>
                  </w:pPr>
                  <w:r w:rsidRPr="000C4842">
                    <w:rPr>
                      <w:sz w:val="24"/>
                      <w:szCs w:val="24"/>
                    </w:rPr>
                    <w:t>1.05</w:t>
                  </w:r>
                </w:p>
              </w:tc>
              <w:tc>
                <w:tcPr>
                  <w:tcW w:w="779" w:type="dxa"/>
                  <w:vAlign w:val="center"/>
                </w:tcPr>
                <w:p w:rsidR="001A7EC1" w:rsidRPr="000C4842" w:rsidRDefault="001A7EC1" w:rsidP="001A7EC1">
                  <w:pPr>
                    <w:jc w:val="center"/>
                    <w:rPr>
                      <w:sz w:val="24"/>
                      <w:szCs w:val="24"/>
                    </w:rPr>
                  </w:pPr>
                  <w:r w:rsidRPr="000C4842">
                    <w:rPr>
                      <w:sz w:val="24"/>
                      <w:szCs w:val="24"/>
                    </w:rPr>
                    <w:t>0.07</w:t>
                  </w:r>
                </w:p>
              </w:tc>
              <w:tc>
                <w:tcPr>
                  <w:tcW w:w="741" w:type="dxa"/>
                  <w:vAlign w:val="center"/>
                </w:tcPr>
                <w:p w:rsidR="001A7EC1" w:rsidRPr="000C4842" w:rsidRDefault="001A7EC1" w:rsidP="001A7EC1">
                  <w:pPr>
                    <w:jc w:val="center"/>
                    <w:rPr>
                      <w:sz w:val="24"/>
                      <w:szCs w:val="24"/>
                    </w:rPr>
                  </w:pPr>
                </w:p>
              </w:tc>
              <w:tc>
                <w:tcPr>
                  <w:tcW w:w="720" w:type="dxa"/>
                  <w:vAlign w:val="center"/>
                </w:tcPr>
                <w:p w:rsidR="001A7EC1" w:rsidRPr="000C4842" w:rsidRDefault="001A7EC1" w:rsidP="001A7EC1">
                  <w:pPr>
                    <w:jc w:val="center"/>
                    <w:rPr>
                      <w:sz w:val="24"/>
                      <w:szCs w:val="24"/>
                    </w:rPr>
                  </w:pPr>
                </w:p>
              </w:tc>
            </w:tr>
            <w:tr w:rsidR="001A7EC1" w:rsidRPr="000C4842" w:rsidTr="001A7EC1">
              <w:trPr>
                <w:trHeight w:val="20"/>
                <w:jc w:val="center"/>
              </w:trPr>
              <w:tc>
                <w:tcPr>
                  <w:tcW w:w="1194" w:type="dxa"/>
                  <w:vAlign w:val="center"/>
                </w:tcPr>
                <w:p w:rsidR="001A7EC1" w:rsidRPr="000C4842" w:rsidRDefault="001A7EC1" w:rsidP="001A7EC1">
                  <w:pPr>
                    <w:jc w:val="center"/>
                    <w:rPr>
                      <w:sz w:val="24"/>
                      <w:szCs w:val="24"/>
                    </w:rPr>
                  </w:pPr>
                  <w:r w:rsidRPr="000C4842">
                    <w:rPr>
                      <w:sz w:val="24"/>
                      <w:szCs w:val="24"/>
                    </w:rPr>
                    <w:t>Total</w:t>
                  </w:r>
                </w:p>
              </w:tc>
              <w:tc>
                <w:tcPr>
                  <w:tcW w:w="566" w:type="dxa"/>
                  <w:vAlign w:val="center"/>
                </w:tcPr>
                <w:p w:rsidR="001A7EC1" w:rsidRPr="000C4842" w:rsidRDefault="001A7EC1" w:rsidP="001A7EC1">
                  <w:pPr>
                    <w:jc w:val="center"/>
                    <w:rPr>
                      <w:sz w:val="24"/>
                      <w:szCs w:val="24"/>
                    </w:rPr>
                  </w:pPr>
                  <w:r w:rsidRPr="000C4842">
                    <w:rPr>
                      <w:sz w:val="24"/>
                      <w:szCs w:val="24"/>
                    </w:rPr>
                    <w:t>19</w:t>
                  </w:r>
                </w:p>
              </w:tc>
              <w:tc>
                <w:tcPr>
                  <w:tcW w:w="751" w:type="dxa"/>
                  <w:vAlign w:val="center"/>
                </w:tcPr>
                <w:p w:rsidR="001A7EC1" w:rsidRPr="000C4842" w:rsidRDefault="001A7EC1" w:rsidP="001A7EC1">
                  <w:pPr>
                    <w:jc w:val="center"/>
                    <w:rPr>
                      <w:sz w:val="24"/>
                      <w:szCs w:val="24"/>
                    </w:rPr>
                  </w:pPr>
                  <w:r w:rsidRPr="000C4842">
                    <w:rPr>
                      <w:sz w:val="24"/>
                      <w:szCs w:val="24"/>
                    </w:rPr>
                    <w:t>5.21</w:t>
                  </w:r>
                </w:p>
              </w:tc>
              <w:tc>
                <w:tcPr>
                  <w:tcW w:w="779" w:type="dxa"/>
                  <w:vAlign w:val="center"/>
                </w:tcPr>
                <w:p w:rsidR="001A7EC1" w:rsidRPr="000C4842" w:rsidRDefault="001A7EC1" w:rsidP="001A7EC1">
                  <w:pPr>
                    <w:jc w:val="center"/>
                    <w:rPr>
                      <w:sz w:val="24"/>
                      <w:szCs w:val="24"/>
                    </w:rPr>
                  </w:pPr>
                </w:p>
              </w:tc>
              <w:tc>
                <w:tcPr>
                  <w:tcW w:w="741" w:type="dxa"/>
                  <w:vAlign w:val="center"/>
                </w:tcPr>
                <w:p w:rsidR="001A7EC1" w:rsidRPr="000C4842" w:rsidRDefault="001A7EC1" w:rsidP="001A7EC1">
                  <w:pPr>
                    <w:jc w:val="center"/>
                    <w:rPr>
                      <w:sz w:val="24"/>
                      <w:szCs w:val="24"/>
                    </w:rPr>
                  </w:pPr>
                </w:p>
              </w:tc>
              <w:tc>
                <w:tcPr>
                  <w:tcW w:w="720" w:type="dxa"/>
                  <w:vAlign w:val="center"/>
                </w:tcPr>
                <w:p w:rsidR="001A7EC1" w:rsidRPr="000C4842" w:rsidRDefault="001A7EC1" w:rsidP="001A7EC1">
                  <w:pPr>
                    <w:jc w:val="center"/>
                    <w:rPr>
                      <w:sz w:val="24"/>
                      <w:szCs w:val="24"/>
                    </w:rPr>
                  </w:pPr>
                </w:p>
              </w:tc>
            </w:tr>
          </w:tbl>
          <w:p w:rsidR="001A7EC1" w:rsidRPr="000C4842" w:rsidRDefault="001A7EC1" w:rsidP="007F7B8D">
            <w:pPr>
              <w:rPr>
                <w:sz w:val="24"/>
                <w:szCs w:val="24"/>
              </w:rPr>
            </w:pPr>
          </w:p>
        </w:tc>
        <w:tc>
          <w:tcPr>
            <w:tcW w:w="640" w:type="pct"/>
            <w:vAlign w:val="center"/>
          </w:tcPr>
          <w:p w:rsidR="001A7EC1" w:rsidRPr="000C4842" w:rsidRDefault="001A7EC1" w:rsidP="001A7EC1">
            <w:pPr>
              <w:jc w:val="center"/>
              <w:rPr>
                <w:sz w:val="24"/>
                <w:szCs w:val="24"/>
              </w:rPr>
            </w:pPr>
            <w:r w:rsidRPr="000C4842">
              <w:rPr>
                <w:sz w:val="24"/>
                <w:szCs w:val="24"/>
              </w:rPr>
              <w:t>CO3</w:t>
            </w:r>
            <w:r>
              <w:rPr>
                <w:sz w:val="24"/>
                <w:szCs w:val="24"/>
              </w:rPr>
              <w:t xml:space="preserve"> </w:t>
            </w:r>
            <w:r w:rsidRPr="000C4842">
              <w:rPr>
                <w:sz w:val="24"/>
                <w:szCs w:val="24"/>
              </w:rPr>
              <w:t>/ A</w:t>
            </w:r>
          </w:p>
        </w:tc>
        <w:tc>
          <w:tcPr>
            <w:tcW w:w="427" w:type="pct"/>
            <w:vAlign w:val="center"/>
          </w:tcPr>
          <w:p w:rsidR="001A7EC1" w:rsidRPr="000C4842" w:rsidRDefault="001A7EC1" w:rsidP="001A7EC1">
            <w:pPr>
              <w:jc w:val="center"/>
              <w:rPr>
                <w:sz w:val="24"/>
                <w:szCs w:val="24"/>
              </w:rPr>
            </w:pPr>
            <w:r w:rsidRPr="000C4842">
              <w:rPr>
                <w:sz w:val="24"/>
                <w:szCs w:val="24"/>
              </w:rPr>
              <w:t>5</w:t>
            </w:r>
          </w:p>
        </w:tc>
      </w:tr>
    </w:tbl>
    <w:p w:rsidR="001A7EC1" w:rsidRDefault="001A7EC1" w:rsidP="005133D7"/>
    <w:p w:rsidR="001A7EC1" w:rsidRDefault="001A7EC1" w:rsidP="005133D7"/>
    <w:p w:rsidR="001A7EC1"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624"/>
        <w:gridCol w:w="1350"/>
        <w:gridCol w:w="899"/>
      </w:tblGrid>
      <w:tr w:rsidR="001A7EC1" w:rsidRPr="000C4842" w:rsidTr="001A7EC1">
        <w:tc>
          <w:tcPr>
            <w:tcW w:w="320" w:type="pct"/>
            <w:vAlign w:val="center"/>
          </w:tcPr>
          <w:p w:rsidR="001A7EC1" w:rsidRPr="000C4842" w:rsidRDefault="001A7EC1" w:rsidP="001A7EC1">
            <w:pPr>
              <w:jc w:val="center"/>
              <w:rPr>
                <w:sz w:val="24"/>
                <w:szCs w:val="24"/>
              </w:rPr>
            </w:pPr>
            <w:r w:rsidRPr="000C4842">
              <w:rPr>
                <w:sz w:val="24"/>
                <w:szCs w:val="24"/>
              </w:rPr>
              <w:t>26.</w:t>
            </w:r>
          </w:p>
        </w:tc>
        <w:tc>
          <w:tcPr>
            <w:tcW w:w="3613" w:type="pct"/>
          </w:tcPr>
          <w:p w:rsidR="001A7EC1" w:rsidRPr="000C4842" w:rsidRDefault="001A7EC1" w:rsidP="001A7EC1">
            <w:pPr>
              <w:jc w:val="both"/>
              <w:rPr>
                <w:sz w:val="24"/>
                <w:szCs w:val="24"/>
              </w:rPr>
            </w:pPr>
            <w:r w:rsidRPr="000C4842">
              <w:rPr>
                <w:sz w:val="24"/>
                <w:szCs w:val="24"/>
              </w:rPr>
              <w:t>Define Simple effect, main effect and interaction effect of a factorial design.</w:t>
            </w:r>
          </w:p>
        </w:tc>
        <w:tc>
          <w:tcPr>
            <w:tcW w:w="640" w:type="pct"/>
            <w:vAlign w:val="center"/>
          </w:tcPr>
          <w:p w:rsidR="001A7EC1" w:rsidRPr="000C4842" w:rsidRDefault="001A7EC1" w:rsidP="001A7EC1">
            <w:pPr>
              <w:jc w:val="center"/>
              <w:rPr>
                <w:sz w:val="24"/>
                <w:szCs w:val="24"/>
              </w:rPr>
            </w:pPr>
            <w:r w:rsidRPr="000C4842">
              <w:rPr>
                <w:sz w:val="24"/>
                <w:szCs w:val="24"/>
              </w:rPr>
              <w:t>CO2</w:t>
            </w:r>
            <w:r>
              <w:rPr>
                <w:sz w:val="24"/>
                <w:szCs w:val="24"/>
              </w:rPr>
              <w:t xml:space="preserve"> </w:t>
            </w:r>
            <w:r w:rsidRPr="000C4842">
              <w:rPr>
                <w:sz w:val="24"/>
                <w:szCs w:val="24"/>
              </w:rPr>
              <w:t>/ A</w:t>
            </w:r>
          </w:p>
        </w:tc>
        <w:tc>
          <w:tcPr>
            <w:tcW w:w="426" w:type="pct"/>
            <w:vAlign w:val="center"/>
          </w:tcPr>
          <w:p w:rsidR="001A7EC1" w:rsidRPr="000C4842" w:rsidRDefault="001A7EC1" w:rsidP="001A7EC1">
            <w:pPr>
              <w:jc w:val="center"/>
              <w:rPr>
                <w:sz w:val="24"/>
                <w:szCs w:val="24"/>
              </w:rPr>
            </w:pPr>
            <w:r w:rsidRPr="000C4842">
              <w:rPr>
                <w:sz w:val="24"/>
                <w:szCs w:val="24"/>
              </w:rPr>
              <w:t>5</w:t>
            </w:r>
          </w:p>
        </w:tc>
      </w:tr>
      <w:tr w:rsidR="001A7EC1" w:rsidRPr="000C4842" w:rsidTr="001A7EC1">
        <w:tc>
          <w:tcPr>
            <w:tcW w:w="320" w:type="pct"/>
            <w:vAlign w:val="center"/>
          </w:tcPr>
          <w:p w:rsidR="001A7EC1" w:rsidRPr="000C4842" w:rsidRDefault="001A7EC1" w:rsidP="001A7EC1">
            <w:pPr>
              <w:jc w:val="center"/>
              <w:rPr>
                <w:sz w:val="24"/>
                <w:szCs w:val="24"/>
              </w:rPr>
            </w:pPr>
            <w:r w:rsidRPr="000C4842">
              <w:rPr>
                <w:sz w:val="24"/>
                <w:szCs w:val="24"/>
              </w:rPr>
              <w:t>27.</w:t>
            </w:r>
          </w:p>
        </w:tc>
        <w:tc>
          <w:tcPr>
            <w:tcW w:w="3613" w:type="pct"/>
          </w:tcPr>
          <w:p w:rsidR="001A7EC1" w:rsidRPr="000C4842" w:rsidRDefault="001A7EC1" w:rsidP="001A7EC1">
            <w:pPr>
              <w:jc w:val="both"/>
              <w:rPr>
                <w:sz w:val="24"/>
                <w:szCs w:val="24"/>
              </w:rPr>
            </w:pPr>
            <w:r w:rsidRPr="000C4842">
              <w:rPr>
                <w:sz w:val="24"/>
                <w:szCs w:val="24"/>
              </w:rPr>
              <w:t>Construct the layout of the Latin Square Design with 5 treatments.</w:t>
            </w:r>
          </w:p>
        </w:tc>
        <w:tc>
          <w:tcPr>
            <w:tcW w:w="640" w:type="pct"/>
            <w:vAlign w:val="center"/>
          </w:tcPr>
          <w:p w:rsidR="001A7EC1" w:rsidRPr="000C4842" w:rsidRDefault="001A7EC1" w:rsidP="001A7EC1">
            <w:pPr>
              <w:jc w:val="center"/>
              <w:rPr>
                <w:sz w:val="24"/>
                <w:szCs w:val="24"/>
              </w:rPr>
            </w:pPr>
            <w:r w:rsidRPr="000C4842">
              <w:rPr>
                <w:sz w:val="24"/>
                <w:szCs w:val="24"/>
              </w:rPr>
              <w:t>CO4</w:t>
            </w:r>
            <w:r>
              <w:rPr>
                <w:sz w:val="24"/>
                <w:szCs w:val="24"/>
              </w:rPr>
              <w:t xml:space="preserve"> </w:t>
            </w:r>
            <w:r w:rsidRPr="000C4842">
              <w:rPr>
                <w:sz w:val="24"/>
                <w:szCs w:val="24"/>
              </w:rPr>
              <w:t>/ C</w:t>
            </w:r>
          </w:p>
        </w:tc>
        <w:tc>
          <w:tcPr>
            <w:tcW w:w="426" w:type="pct"/>
            <w:vAlign w:val="center"/>
          </w:tcPr>
          <w:p w:rsidR="001A7EC1" w:rsidRPr="000C4842" w:rsidRDefault="001A7EC1" w:rsidP="001A7EC1">
            <w:pPr>
              <w:jc w:val="center"/>
              <w:rPr>
                <w:sz w:val="24"/>
                <w:szCs w:val="24"/>
              </w:rPr>
            </w:pPr>
            <w:r w:rsidRPr="000C4842">
              <w:rPr>
                <w:sz w:val="24"/>
                <w:szCs w:val="24"/>
              </w:rPr>
              <w:t>5</w:t>
            </w:r>
          </w:p>
        </w:tc>
      </w:tr>
      <w:tr w:rsidR="001A7EC1" w:rsidRPr="000C4842" w:rsidTr="001A7EC1">
        <w:tc>
          <w:tcPr>
            <w:tcW w:w="320" w:type="pct"/>
            <w:vAlign w:val="center"/>
          </w:tcPr>
          <w:p w:rsidR="001A7EC1" w:rsidRPr="000C4842" w:rsidRDefault="001A7EC1" w:rsidP="001A7EC1">
            <w:pPr>
              <w:jc w:val="center"/>
              <w:rPr>
                <w:sz w:val="24"/>
                <w:szCs w:val="24"/>
              </w:rPr>
            </w:pPr>
            <w:r w:rsidRPr="000C4842">
              <w:rPr>
                <w:sz w:val="24"/>
                <w:szCs w:val="24"/>
              </w:rPr>
              <w:t>28.</w:t>
            </w:r>
          </w:p>
        </w:tc>
        <w:tc>
          <w:tcPr>
            <w:tcW w:w="3613" w:type="pct"/>
          </w:tcPr>
          <w:p w:rsidR="001A7EC1" w:rsidRPr="000C4842" w:rsidRDefault="001A7EC1" w:rsidP="001A7EC1">
            <w:pPr>
              <w:jc w:val="both"/>
              <w:rPr>
                <w:sz w:val="24"/>
                <w:szCs w:val="24"/>
              </w:rPr>
            </w:pPr>
            <w:r w:rsidRPr="000C4842">
              <w:rPr>
                <w:sz w:val="24"/>
                <w:szCs w:val="24"/>
              </w:rPr>
              <w:t>Using the following RBD data, estimate the missing value (</w:t>
            </w:r>
            <w:r w:rsidRPr="000C4842">
              <w:rPr>
                <w:i/>
                <w:iCs/>
                <w:sz w:val="24"/>
                <w:szCs w:val="24"/>
              </w:rPr>
              <w:t>x</w:t>
            </w:r>
            <w:r w:rsidRPr="000C4842">
              <w:rPr>
                <w:sz w:val="24"/>
                <w:szCs w:val="24"/>
              </w:rPr>
              <w:t>) and calculate its upward bias.</w:t>
            </w:r>
          </w:p>
          <w:tbl>
            <w:tblPr>
              <w:tblStyle w:val="TableGrid"/>
              <w:tblW w:w="0" w:type="auto"/>
              <w:jc w:val="center"/>
              <w:tblLook w:val="04A0" w:firstRow="1" w:lastRow="0" w:firstColumn="1" w:lastColumn="0" w:noHBand="0" w:noVBand="1"/>
            </w:tblPr>
            <w:tblGrid>
              <w:gridCol w:w="1296"/>
              <w:gridCol w:w="794"/>
              <w:gridCol w:w="794"/>
              <w:gridCol w:w="794"/>
              <w:gridCol w:w="795"/>
            </w:tblGrid>
            <w:tr w:rsidR="001A7EC1" w:rsidRPr="000C4842" w:rsidTr="001A7EC1">
              <w:trPr>
                <w:trHeight w:val="18"/>
                <w:jc w:val="center"/>
              </w:trPr>
              <w:tc>
                <w:tcPr>
                  <w:tcW w:w="793" w:type="dxa"/>
                  <w:vMerge w:val="restart"/>
                  <w:vAlign w:val="center"/>
                </w:tcPr>
                <w:p w:rsidR="001A7EC1" w:rsidRPr="000C4842" w:rsidRDefault="001A7EC1" w:rsidP="001A7EC1">
                  <w:pPr>
                    <w:jc w:val="center"/>
                    <w:rPr>
                      <w:sz w:val="24"/>
                      <w:szCs w:val="24"/>
                    </w:rPr>
                  </w:pPr>
                  <w:r w:rsidRPr="000C4842">
                    <w:rPr>
                      <w:sz w:val="24"/>
                      <w:szCs w:val="24"/>
                    </w:rPr>
                    <w:t>Treatments</w:t>
                  </w:r>
                </w:p>
              </w:tc>
              <w:tc>
                <w:tcPr>
                  <w:tcW w:w="3177" w:type="dxa"/>
                  <w:gridSpan w:val="4"/>
                  <w:vAlign w:val="center"/>
                </w:tcPr>
                <w:p w:rsidR="001A7EC1" w:rsidRPr="000C4842" w:rsidRDefault="001A7EC1" w:rsidP="001A7EC1">
                  <w:pPr>
                    <w:jc w:val="center"/>
                    <w:rPr>
                      <w:sz w:val="24"/>
                      <w:szCs w:val="24"/>
                    </w:rPr>
                  </w:pPr>
                  <w:r w:rsidRPr="000C4842">
                    <w:rPr>
                      <w:sz w:val="24"/>
                      <w:szCs w:val="24"/>
                    </w:rPr>
                    <w:t>Replications</w:t>
                  </w:r>
                </w:p>
              </w:tc>
            </w:tr>
            <w:tr w:rsidR="001A7EC1" w:rsidRPr="000C4842" w:rsidTr="001A7EC1">
              <w:trPr>
                <w:trHeight w:val="18"/>
                <w:jc w:val="center"/>
              </w:trPr>
              <w:tc>
                <w:tcPr>
                  <w:tcW w:w="793" w:type="dxa"/>
                  <w:vMerge/>
                  <w:vAlign w:val="center"/>
                </w:tcPr>
                <w:p w:rsidR="001A7EC1" w:rsidRPr="000C4842" w:rsidRDefault="001A7EC1" w:rsidP="001A7EC1">
                  <w:pPr>
                    <w:jc w:val="center"/>
                    <w:rPr>
                      <w:sz w:val="24"/>
                      <w:szCs w:val="24"/>
                    </w:rPr>
                  </w:pPr>
                </w:p>
              </w:tc>
              <w:tc>
                <w:tcPr>
                  <w:tcW w:w="794" w:type="dxa"/>
                  <w:vAlign w:val="center"/>
                </w:tcPr>
                <w:p w:rsidR="001A7EC1" w:rsidRPr="000C4842" w:rsidRDefault="001A7EC1" w:rsidP="001A7EC1">
                  <w:pPr>
                    <w:jc w:val="center"/>
                    <w:rPr>
                      <w:sz w:val="24"/>
                      <w:szCs w:val="24"/>
                    </w:rPr>
                  </w:pPr>
                  <w:r w:rsidRPr="000C4842">
                    <w:rPr>
                      <w:sz w:val="24"/>
                      <w:szCs w:val="24"/>
                    </w:rPr>
                    <w:t>R1</w:t>
                  </w:r>
                </w:p>
              </w:tc>
              <w:tc>
                <w:tcPr>
                  <w:tcW w:w="794" w:type="dxa"/>
                  <w:vAlign w:val="center"/>
                </w:tcPr>
                <w:p w:rsidR="001A7EC1" w:rsidRPr="000C4842" w:rsidRDefault="001A7EC1" w:rsidP="001A7EC1">
                  <w:pPr>
                    <w:jc w:val="center"/>
                    <w:rPr>
                      <w:sz w:val="24"/>
                      <w:szCs w:val="24"/>
                    </w:rPr>
                  </w:pPr>
                  <w:r w:rsidRPr="000C4842">
                    <w:rPr>
                      <w:sz w:val="24"/>
                      <w:szCs w:val="24"/>
                    </w:rPr>
                    <w:t>R2</w:t>
                  </w:r>
                </w:p>
              </w:tc>
              <w:tc>
                <w:tcPr>
                  <w:tcW w:w="794" w:type="dxa"/>
                  <w:vAlign w:val="center"/>
                </w:tcPr>
                <w:p w:rsidR="001A7EC1" w:rsidRPr="000C4842" w:rsidRDefault="001A7EC1" w:rsidP="001A7EC1">
                  <w:pPr>
                    <w:jc w:val="center"/>
                    <w:rPr>
                      <w:sz w:val="24"/>
                      <w:szCs w:val="24"/>
                    </w:rPr>
                  </w:pPr>
                  <w:r w:rsidRPr="000C4842">
                    <w:rPr>
                      <w:sz w:val="24"/>
                      <w:szCs w:val="24"/>
                    </w:rPr>
                    <w:t>R3</w:t>
                  </w:r>
                </w:p>
              </w:tc>
              <w:tc>
                <w:tcPr>
                  <w:tcW w:w="794" w:type="dxa"/>
                  <w:vAlign w:val="center"/>
                </w:tcPr>
                <w:p w:rsidR="001A7EC1" w:rsidRPr="000C4842" w:rsidRDefault="001A7EC1" w:rsidP="001A7EC1">
                  <w:pPr>
                    <w:jc w:val="center"/>
                    <w:rPr>
                      <w:sz w:val="24"/>
                      <w:szCs w:val="24"/>
                    </w:rPr>
                  </w:pPr>
                  <w:r w:rsidRPr="000C4842">
                    <w:rPr>
                      <w:sz w:val="24"/>
                      <w:szCs w:val="24"/>
                    </w:rPr>
                    <w:t>R4</w:t>
                  </w:r>
                </w:p>
              </w:tc>
            </w:tr>
            <w:tr w:rsidR="001A7EC1" w:rsidRPr="000C4842" w:rsidTr="001A7EC1">
              <w:trPr>
                <w:trHeight w:val="18"/>
                <w:jc w:val="center"/>
              </w:trPr>
              <w:tc>
                <w:tcPr>
                  <w:tcW w:w="793" w:type="dxa"/>
                  <w:vAlign w:val="center"/>
                </w:tcPr>
                <w:p w:rsidR="001A7EC1" w:rsidRPr="000C4842" w:rsidRDefault="001A7EC1" w:rsidP="001A7EC1">
                  <w:pPr>
                    <w:jc w:val="center"/>
                    <w:rPr>
                      <w:sz w:val="24"/>
                      <w:szCs w:val="24"/>
                    </w:rPr>
                  </w:pPr>
                  <w:r w:rsidRPr="000C4842">
                    <w:rPr>
                      <w:sz w:val="24"/>
                      <w:szCs w:val="24"/>
                    </w:rPr>
                    <w:t>1</w:t>
                  </w:r>
                </w:p>
              </w:tc>
              <w:tc>
                <w:tcPr>
                  <w:tcW w:w="794" w:type="dxa"/>
                  <w:vAlign w:val="center"/>
                </w:tcPr>
                <w:p w:rsidR="001A7EC1" w:rsidRPr="000C4842" w:rsidRDefault="001A7EC1" w:rsidP="001A7EC1">
                  <w:pPr>
                    <w:jc w:val="center"/>
                    <w:rPr>
                      <w:sz w:val="24"/>
                      <w:szCs w:val="24"/>
                    </w:rPr>
                  </w:pPr>
                  <w:r w:rsidRPr="000C4842">
                    <w:rPr>
                      <w:sz w:val="24"/>
                      <w:szCs w:val="24"/>
                    </w:rPr>
                    <w:t>22.9</w:t>
                  </w:r>
                </w:p>
              </w:tc>
              <w:tc>
                <w:tcPr>
                  <w:tcW w:w="794" w:type="dxa"/>
                  <w:vAlign w:val="center"/>
                </w:tcPr>
                <w:p w:rsidR="001A7EC1" w:rsidRPr="000C4842" w:rsidRDefault="001A7EC1" w:rsidP="001A7EC1">
                  <w:pPr>
                    <w:jc w:val="center"/>
                    <w:rPr>
                      <w:sz w:val="24"/>
                      <w:szCs w:val="24"/>
                    </w:rPr>
                  </w:pPr>
                  <w:r w:rsidRPr="000C4842">
                    <w:rPr>
                      <w:sz w:val="24"/>
                      <w:szCs w:val="24"/>
                    </w:rPr>
                    <w:t>25.9</w:t>
                  </w:r>
                </w:p>
              </w:tc>
              <w:tc>
                <w:tcPr>
                  <w:tcW w:w="794" w:type="dxa"/>
                  <w:vAlign w:val="center"/>
                </w:tcPr>
                <w:p w:rsidR="001A7EC1" w:rsidRPr="000C4842" w:rsidRDefault="001A7EC1" w:rsidP="001A7EC1">
                  <w:pPr>
                    <w:jc w:val="center"/>
                    <w:rPr>
                      <w:sz w:val="24"/>
                      <w:szCs w:val="24"/>
                    </w:rPr>
                  </w:pPr>
                  <w:r w:rsidRPr="000C4842">
                    <w:rPr>
                      <w:sz w:val="24"/>
                      <w:szCs w:val="24"/>
                    </w:rPr>
                    <w:t>39.1</w:t>
                  </w:r>
                </w:p>
              </w:tc>
              <w:tc>
                <w:tcPr>
                  <w:tcW w:w="794" w:type="dxa"/>
                  <w:vAlign w:val="center"/>
                </w:tcPr>
                <w:p w:rsidR="001A7EC1" w:rsidRPr="000C4842" w:rsidRDefault="001A7EC1" w:rsidP="001A7EC1">
                  <w:pPr>
                    <w:jc w:val="center"/>
                    <w:rPr>
                      <w:sz w:val="24"/>
                      <w:szCs w:val="24"/>
                    </w:rPr>
                  </w:pPr>
                  <w:r w:rsidRPr="000C4842">
                    <w:rPr>
                      <w:sz w:val="24"/>
                      <w:szCs w:val="24"/>
                    </w:rPr>
                    <w:t>33.9</w:t>
                  </w:r>
                </w:p>
              </w:tc>
            </w:tr>
            <w:tr w:rsidR="001A7EC1" w:rsidRPr="000C4842" w:rsidTr="001A7EC1">
              <w:trPr>
                <w:trHeight w:val="18"/>
                <w:jc w:val="center"/>
              </w:trPr>
              <w:tc>
                <w:tcPr>
                  <w:tcW w:w="793" w:type="dxa"/>
                  <w:vAlign w:val="center"/>
                </w:tcPr>
                <w:p w:rsidR="001A7EC1" w:rsidRPr="000C4842" w:rsidRDefault="001A7EC1" w:rsidP="001A7EC1">
                  <w:pPr>
                    <w:jc w:val="center"/>
                    <w:rPr>
                      <w:sz w:val="24"/>
                      <w:szCs w:val="24"/>
                    </w:rPr>
                  </w:pPr>
                  <w:r w:rsidRPr="000C4842">
                    <w:rPr>
                      <w:sz w:val="24"/>
                      <w:szCs w:val="24"/>
                    </w:rPr>
                    <w:t>2</w:t>
                  </w:r>
                </w:p>
              </w:tc>
              <w:tc>
                <w:tcPr>
                  <w:tcW w:w="794" w:type="dxa"/>
                  <w:vAlign w:val="center"/>
                </w:tcPr>
                <w:p w:rsidR="001A7EC1" w:rsidRPr="000C4842" w:rsidRDefault="001A7EC1" w:rsidP="001A7EC1">
                  <w:pPr>
                    <w:jc w:val="center"/>
                    <w:rPr>
                      <w:sz w:val="24"/>
                      <w:szCs w:val="24"/>
                    </w:rPr>
                  </w:pPr>
                  <w:r w:rsidRPr="000C4842">
                    <w:rPr>
                      <w:sz w:val="24"/>
                      <w:szCs w:val="24"/>
                    </w:rPr>
                    <w:t>29.5</w:t>
                  </w:r>
                </w:p>
              </w:tc>
              <w:tc>
                <w:tcPr>
                  <w:tcW w:w="794" w:type="dxa"/>
                  <w:vAlign w:val="center"/>
                </w:tcPr>
                <w:p w:rsidR="001A7EC1" w:rsidRPr="000C4842" w:rsidRDefault="001A7EC1" w:rsidP="001A7EC1">
                  <w:pPr>
                    <w:jc w:val="center"/>
                    <w:rPr>
                      <w:sz w:val="24"/>
                      <w:szCs w:val="24"/>
                    </w:rPr>
                  </w:pPr>
                  <w:r w:rsidRPr="000C4842">
                    <w:rPr>
                      <w:sz w:val="24"/>
                      <w:szCs w:val="24"/>
                    </w:rPr>
                    <w:t>30.4</w:t>
                  </w:r>
                </w:p>
              </w:tc>
              <w:tc>
                <w:tcPr>
                  <w:tcW w:w="794" w:type="dxa"/>
                  <w:vAlign w:val="center"/>
                </w:tcPr>
                <w:p w:rsidR="001A7EC1" w:rsidRPr="000C4842" w:rsidRDefault="001A7EC1" w:rsidP="001A7EC1">
                  <w:pPr>
                    <w:jc w:val="center"/>
                    <w:rPr>
                      <w:i/>
                      <w:iCs/>
                      <w:sz w:val="24"/>
                      <w:szCs w:val="24"/>
                    </w:rPr>
                  </w:pPr>
                  <w:r w:rsidRPr="000C4842">
                    <w:rPr>
                      <w:i/>
                      <w:iCs/>
                      <w:sz w:val="24"/>
                      <w:szCs w:val="24"/>
                    </w:rPr>
                    <w:t>x</w:t>
                  </w:r>
                </w:p>
              </w:tc>
              <w:tc>
                <w:tcPr>
                  <w:tcW w:w="794" w:type="dxa"/>
                  <w:vAlign w:val="center"/>
                </w:tcPr>
                <w:p w:rsidR="001A7EC1" w:rsidRPr="000C4842" w:rsidRDefault="001A7EC1" w:rsidP="001A7EC1">
                  <w:pPr>
                    <w:jc w:val="center"/>
                    <w:rPr>
                      <w:sz w:val="24"/>
                      <w:szCs w:val="24"/>
                    </w:rPr>
                  </w:pPr>
                  <w:r w:rsidRPr="000C4842">
                    <w:rPr>
                      <w:sz w:val="24"/>
                      <w:szCs w:val="24"/>
                    </w:rPr>
                    <w:t>29.6</w:t>
                  </w:r>
                </w:p>
              </w:tc>
            </w:tr>
            <w:tr w:rsidR="001A7EC1" w:rsidRPr="000C4842" w:rsidTr="001A7EC1">
              <w:trPr>
                <w:trHeight w:val="18"/>
                <w:jc w:val="center"/>
              </w:trPr>
              <w:tc>
                <w:tcPr>
                  <w:tcW w:w="793" w:type="dxa"/>
                  <w:vAlign w:val="center"/>
                </w:tcPr>
                <w:p w:rsidR="001A7EC1" w:rsidRPr="000C4842" w:rsidRDefault="001A7EC1" w:rsidP="001A7EC1">
                  <w:pPr>
                    <w:jc w:val="center"/>
                    <w:rPr>
                      <w:sz w:val="24"/>
                      <w:szCs w:val="24"/>
                    </w:rPr>
                  </w:pPr>
                  <w:r w:rsidRPr="000C4842">
                    <w:rPr>
                      <w:sz w:val="24"/>
                      <w:szCs w:val="24"/>
                    </w:rPr>
                    <w:t>3</w:t>
                  </w:r>
                </w:p>
              </w:tc>
              <w:tc>
                <w:tcPr>
                  <w:tcW w:w="794" w:type="dxa"/>
                  <w:vAlign w:val="center"/>
                </w:tcPr>
                <w:p w:rsidR="001A7EC1" w:rsidRPr="000C4842" w:rsidRDefault="001A7EC1" w:rsidP="001A7EC1">
                  <w:pPr>
                    <w:jc w:val="center"/>
                    <w:rPr>
                      <w:sz w:val="24"/>
                      <w:szCs w:val="24"/>
                    </w:rPr>
                  </w:pPr>
                  <w:r w:rsidRPr="000C4842">
                    <w:rPr>
                      <w:sz w:val="24"/>
                      <w:szCs w:val="24"/>
                    </w:rPr>
                    <w:t>28.8</w:t>
                  </w:r>
                </w:p>
              </w:tc>
              <w:tc>
                <w:tcPr>
                  <w:tcW w:w="794" w:type="dxa"/>
                  <w:vAlign w:val="center"/>
                </w:tcPr>
                <w:p w:rsidR="001A7EC1" w:rsidRPr="000C4842" w:rsidRDefault="001A7EC1" w:rsidP="001A7EC1">
                  <w:pPr>
                    <w:jc w:val="center"/>
                    <w:rPr>
                      <w:sz w:val="24"/>
                      <w:szCs w:val="24"/>
                    </w:rPr>
                  </w:pPr>
                  <w:r w:rsidRPr="000C4842">
                    <w:rPr>
                      <w:sz w:val="24"/>
                      <w:szCs w:val="24"/>
                    </w:rPr>
                    <w:t>24.4</w:t>
                  </w:r>
                </w:p>
              </w:tc>
              <w:tc>
                <w:tcPr>
                  <w:tcW w:w="794" w:type="dxa"/>
                  <w:vAlign w:val="center"/>
                </w:tcPr>
                <w:p w:rsidR="001A7EC1" w:rsidRPr="000C4842" w:rsidRDefault="001A7EC1" w:rsidP="001A7EC1">
                  <w:pPr>
                    <w:jc w:val="center"/>
                    <w:rPr>
                      <w:sz w:val="24"/>
                      <w:szCs w:val="24"/>
                    </w:rPr>
                  </w:pPr>
                  <w:r w:rsidRPr="000C4842">
                    <w:rPr>
                      <w:sz w:val="24"/>
                      <w:szCs w:val="24"/>
                    </w:rPr>
                    <w:t>32.1</w:t>
                  </w:r>
                </w:p>
              </w:tc>
              <w:tc>
                <w:tcPr>
                  <w:tcW w:w="794" w:type="dxa"/>
                  <w:vAlign w:val="center"/>
                </w:tcPr>
                <w:p w:rsidR="001A7EC1" w:rsidRPr="000C4842" w:rsidRDefault="001A7EC1" w:rsidP="001A7EC1">
                  <w:pPr>
                    <w:jc w:val="center"/>
                    <w:rPr>
                      <w:sz w:val="24"/>
                      <w:szCs w:val="24"/>
                    </w:rPr>
                  </w:pPr>
                  <w:r w:rsidRPr="000C4842">
                    <w:rPr>
                      <w:sz w:val="24"/>
                      <w:szCs w:val="24"/>
                    </w:rPr>
                    <w:t>28.6</w:t>
                  </w:r>
                </w:p>
              </w:tc>
            </w:tr>
            <w:tr w:rsidR="001A7EC1" w:rsidRPr="000C4842" w:rsidTr="001A7EC1">
              <w:trPr>
                <w:trHeight w:val="18"/>
                <w:jc w:val="center"/>
              </w:trPr>
              <w:tc>
                <w:tcPr>
                  <w:tcW w:w="793" w:type="dxa"/>
                  <w:vAlign w:val="center"/>
                </w:tcPr>
                <w:p w:rsidR="001A7EC1" w:rsidRPr="000C4842" w:rsidRDefault="001A7EC1" w:rsidP="001A7EC1">
                  <w:pPr>
                    <w:jc w:val="center"/>
                    <w:rPr>
                      <w:sz w:val="24"/>
                      <w:szCs w:val="24"/>
                    </w:rPr>
                  </w:pPr>
                  <w:r w:rsidRPr="000C4842">
                    <w:rPr>
                      <w:sz w:val="24"/>
                      <w:szCs w:val="24"/>
                    </w:rPr>
                    <w:t>4</w:t>
                  </w:r>
                </w:p>
              </w:tc>
              <w:tc>
                <w:tcPr>
                  <w:tcW w:w="794" w:type="dxa"/>
                  <w:vAlign w:val="center"/>
                </w:tcPr>
                <w:p w:rsidR="001A7EC1" w:rsidRPr="000C4842" w:rsidRDefault="001A7EC1" w:rsidP="001A7EC1">
                  <w:pPr>
                    <w:jc w:val="center"/>
                    <w:rPr>
                      <w:sz w:val="24"/>
                      <w:szCs w:val="24"/>
                    </w:rPr>
                  </w:pPr>
                  <w:r w:rsidRPr="000C4842">
                    <w:rPr>
                      <w:sz w:val="24"/>
                      <w:szCs w:val="24"/>
                    </w:rPr>
                    <w:t>47</w:t>
                  </w:r>
                </w:p>
              </w:tc>
              <w:tc>
                <w:tcPr>
                  <w:tcW w:w="794" w:type="dxa"/>
                  <w:vAlign w:val="center"/>
                </w:tcPr>
                <w:p w:rsidR="001A7EC1" w:rsidRPr="000C4842" w:rsidRDefault="001A7EC1" w:rsidP="001A7EC1">
                  <w:pPr>
                    <w:jc w:val="center"/>
                    <w:rPr>
                      <w:sz w:val="24"/>
                      <w:szCs w:val="24"/>
                    </w:rPr>
                  </w:pPr>
                  <w:r w:rsidRPr="000C4842">
                    <w:rPr>
                      <w:sz w:val="24"/>
                      <w:szCs w:val="24"/>
                    </w:rPr>
                    <w:t>40.9</w:t>
                  </w:r>
                </w:p>
              </w:tc>
              <w:tc>
                <w:tcPr>
                  <w:tcW w:w="794" w:type="dxa"/>
                  <w:vAlign w:val="center"/>
                </w:tcPr>
                <w:p w:rsidR="001A7EC1" w:rsidRPr="000C4842" w:rsidRDefault="001A7EC1" w:rsidP="001A7EC1">
                  <w:pPr>
                    <w:jc w:val="center"/>
                    <w:rPr>
                      <w:sz w:val="24"/>
                      <w:szCs w:val="24"/>
                    </w:rPr>
                  </w:pPr>
                  <w:r w:rsidRPr="000C4842">
                    <w:rPr>
                      <w:sz w:val="24"/>
                      <w:szCs w:val="24"/>
                    </w:rPr>
                    <w:t>42.8</w:t>
                  </w:r>
                </w:p>
              </w:tc>
              <w:tc>
                <w:tcPr>
                  <w:tcW w:w="794" w:type="dxa"/>
                  <w:vAlign w:val="center"/>
                </w:tcPr>
                <w:p w:rsidR="001A7EC1" w:rsidRPr="000C4842" w:rsidRDefault="001A7EC1" w:rsidP="001A7EC1">
                  <w:pPr>
                    <w:jc w:val="center"/>
                    <w:rPr>
                      <w:sz w:val="24"/>
                      <w:szCs w:val="24"/>
                    </w:rPr>
                  </w:pPr>
                  <w:r w:rsidRPr="000C4842">
                    <w:rPr>
                      <w:sz w:val="24"/>
                      <w:szCs w:val="24"/>
                    </w:rPr>
                    <w:t>32.1</w:t>
                  </w:r>
                </w:p>
              </w:tc>
            </w:tr>
            <w:tr w:rsidR="001A7EC1" w:rsidRPr="000C4842" w:rsidTr="001A7EC1">
              <w:trPr>
                <w:trHeight w:val="18"/>
                <w:jc w:val="center"/>
              </w:trPr>
              <w:tc>
                <w:tcPr>
                  <w:tcW w:w="793" w:type="dxa"/>
                  <w:vAlign w:val="center"/>
                </w:tcPr>
                <w:p w:rsidR="001A7EC1" w:rsidRPr="000C4842" w:rsidRDefault="001A7EC1" w:rsidP="001A7EC1">
                  <w:pPr>
                    <w:jc w:val="center"/>
                    <w:rPr>
                      <w:sz w:val="24"/>
                      <w:szCs w:val="24"/>
                    </w:rPr>
                  </w:pPr>
                  <w:r w:rsidRPr="000C4842">
                    <w:rPr>
                      <w:sz w:val="24"/>
                      <w:szCs w:val="24"/>
                    </w:rPr>
                    <w:t>5</w:t>
                  </w:r>
                </w:p>
              </w:tc>
              <w:tc>
                <w:tcPr>
                  <w:tcW w:w="794" w:type="dxa"/>
                  <w:vAlign w:val="center"/>
                </w:tcPr>
                <w:p w:rsidR="001A7EC1" w:rsidRPr="000C4842" w:rsidRDefault="001A7EC1" w:rsidP="001A7EC1">
                  <w:pPr>
                    <w:jc w:val="center"/>
                    <w:rPr>
                      <w:sz w:val="24"/>
                      <w:szCs w:val="24"/>
                    </w:rPr>
                  </w:pPr>
                  <w:r w:rsidRPr="000C4842">
                    <w:rPr>
                      <w:sz w:val="24"/>
                      <w:szCs w:val="24"/>
                    </w:rPr>
                    <w:t>28.9</w:t>
                  </w:r>
                </w:p>
              </w:tc>
              <w:tc>
                <w:tcPr>
                  <w:tcW w:w="794" w:type="dxa"/>
                  <w:vAlign w:val="center"/>
                </w:tcPr>
                <w:p w:rsidR="001A7EC1" w:rsidRPr="000C4842" w:rsidRDefault="001A7EC1" w:rsidP="001A7EC1">
                  <w:pPr>
                    <w:jc w:val="center"/>
                    <w:rPr>
                      <w:sz w:val="24"/>
                      <w:szCs w:val="24"/>
                    </w:rPr>
                  </w:pPr>
                  <w:r w:rsidRPr="000C4842">
                    <w:rPr>
                      <w:sz w:val="24"/>
                      <w:szCs w:val="24"/>
                    </w:rPr>
                    <w:t>20.4</w:t>
                  </w:r>
                </w:p>
              </w:tc>
              <w:tc>
                <w:tcPr>
                  <w:tcW w:w="794" w:type="dxa"/>
                  <w:vAlign w:val="center"/>
                </w:tcPr>
                <w:p w:rsidR="001A7EC1" w:rsidRPr="000C4842" w:rsidRDefault="001A7EC1" w:rsidP="001A7EC1">
                  <w:pPr>
                    <w:jc w:val="center"/>
                    <w:rPr>
                      <w:sz w:val="24"/>
                      <w:szCs w:val="24"/>
                    </w:rPr>
                  </w:pPr>
                  <w:r w:rsidRPr="000C4842">
                    <w:rPr>
                      <w:sz w:val="24"/>
                      <w:szCs w:val="24"/>
                    </w:rPr>
                    <w:t>21.1</w:t>
                  </w:r>
                </w:p>
              </w:tc>
              <w:tc>
                <w:tcPr>
                  <w:tcW w:w="794" w:type="dxa"/>
                  <w:vAlign w:val="center"/>
                </w:tcPr>
                <w:p w:rsidR="001A7EC1" w:rsidRPr="000C4842" w:rsidRDefault="001A7EC1" w:rsidP="001A7EC1">
                  <w:pPr>
                    <w:jc w:val="center"/>
                    <w:rPr>
                      <w:sz w:val="24"/>
                      <w:szCs w:val="24"/>
                    </w:rPr>
                  </w:pPr>
                  <w:r w:rsidRPr="000C4842">
                    <w:rPr>
                      <w:sz w:val="24"/>
                      <w:szCs w:val="24"/>
                    </w:rPr>
                    <w:t>31.8</w:t>
                  </w:r>
                </w:p>
              </w:tc>
            </w:tr>
          </w:tbl>
          <w:p w:rsidR="001A7EC1" w:rsidRPr="000C4842" w:rsidRDefault="001A7EC1" w:rsidP="001A7EC1">
            <w:pPr>
              <w:rPr>
                <w:sz w:val="24"/>
                <w:szCs w:val="24"/>
              </w:rPr>
            </w:pPr>
          </w:p>
        </w:tc>
        <w:tc>
          <w:tcPr>
            <w:tcW w:w="640" w:type="pct"/>
            <w:vAlign w:val="center"/>
          </w:tcPr>
          <w:p w:rsidR="001A7EC1" w:rsidRPr="000C4842" w:rsidRDefault="001A7EC1" w:rsidP="001A7EC1">
            <w:pPr>
              <w:jc w:val="center"/>
              <w:rPr>
                <w:sz w:val="24"/>
                <w:szCs w:val="24"/>
              </w:rPr>
            </w:pPr>
            <w:r w:rsidRPr="000C4842">
              <w:rPr>
                <w:sz w:val="24"/>
                <w:szCs w:val="24"/>
              </w:rPr>
              <w:t>CO3</w:t>
            </w:r>
            <w:r>
              <w:rPr>
                <w:sz w:val="24"/>
                <w:szCs w:val="24"/>
              </w:rPr>
              <w:t xml:space="preserve"> </w:t>
            </w:r>
            <w:r w:rsidRPr="000C4842">
              <w:rPr>
                <w:sz w:val="24"/>
                <w:szCs w:val="24"/>
              </w:rPr>
              <w:t>/ E</w:t>
            </w:r>
          </w:p>
        </w:tc>
        <w:tc>
          <w:tcPr>
            <w:tcW w:w="426" w:type="pct"/>
            <w:vAlign w:val="center"/>
          </w:tcPr>
          <w:p w:rsidR="001A7EC1" w:rsidRPr="000C4842" w:rsidRDefault="001A7EC1" w:rsidP="001A7EC1">
            <w:pPr>
              <w:jc w:val="center"/>
              <w:rPr>
                <w:sz w:val="24"/>
                <w:szCs w:val="24"/>
              </w:rPr>
            </w:pPr>
            <w:r w:rsidRPr="000C4842">
              <w:rPr>
                <w:sz w:val="24"/>
                <w:szCs w:val="24"/>
              </w:rPr>
              <w:t>5</w:t>
            </w:r>
          </w:p>
        </w:tc>
      </w:tr>
      <w:tr w:rsidR="001A7EC1" w:rsidRPr="000C4842" w:rsidTr="001A7EC1">
        <w:tc>
          <w:tcPr>
            <w:tcW w:w="320" w:type="pct"/>
            <w:vAlign w:val="center"/>
          </w:tcPr>
          <w:p w:rsidR="001A7EC1" w:rsidRPr="000C4842" w:rsidRDefault="001A7EC1" w:rsidP="001A7EC1">
            <w:pPr>
              <w:jc w:val="center"/>
              <w:rPr>
                <w:sz w:val="24"/>
                <w:szCs w:val="24"/>
              </w:rPr>
            </w:pPr>
            <w:r w:rsidRPr="000C4842">
              <w:rPr>
                <w:sz w:val="24"/>
                <w:szCs w:val="24"/>
              </w:rPr>
              <w:t>29.</w:t>
            </w:r>
          </w:p>
        </w:tc>
        <w:tc>
          <w:tcPr>
            <w:tcW w:w="3613" w:type="pct"/>
          </w:tcPr>
          <w:p w:rsidR="001A7EC1" w:rsidRPr="000C4842" w:rsidRDefault="001A7EC1" w:rsidP="001A7EC1">
            <w:pPr>
              <w:jc w:val="both"/>
              <w:rPr>
                <w:sz w:val="24"/>
                <w:szCs w:val="24"/>
              </w:rPr>
            </w:pPr>
            <w:r w:rsidRPr="000C4842">
              <w:rPr>
                <w:sz w:val="24"/>
                <w:szCs w:val="24"/>
              </w:rPr>
              <w:t>Using the given table, calculate the simple effect, main effect and interaction effect.</w:t>
            </w:r>
          </w:p>
          <w:tbl>
            <w:tblPr>
              <w:tblStyle w:val="TableGrid"/>
              <w:tblW w:w="0" w:type="auto"/>
              <w:jc w:val="center"/>
              <w:tblLook w:val="04A0" w:firstRow="1" w:lastRow="0" w:firstColumn="1" w:lastColumn="0" w:noHBand="0" w:noVBand="1"/>
            </w:tblPr>
            <w:tblGrid>
              <w:gridCol w:w="1160"/>
              <w:gridCol w:w="916"/>
              <w:gridCol w:w="769"/>
            </w:tblGrid>
            <w:tr w:rsidR="001A7EC1" w:rsidRPr="000C4842" w:rsidTr="001A7EC1">
              <w:trPr>
                <w:trHeight w:val="236"/>
                <w:jc w:val="center"/>
              </w:trPr>
              <w:tc>
                <w:tcPr>
                  <w:tcW w:w="1160" w:type="dxa"/>
                  <w:vAlign w:val="center"/>
                </w:tcPr>
                <w:p w:rsidR="001A7EC1" w:rsidRPr="000C4842" w:rsidRDefault="001A7EC1" w:rsidP="001A7EC1">
                  <w:pPr>
                    <w:jc w:val="center"/>
                    <w:rPr>
                      <w:sz w:val="24"/>
                      <w:szCs w:val="24"/>
                    </w:rPr>
                  </w:pPr>
                </w:p>
              </w:tc>
              <w:tc>
                <w:tcPr>
                  <w:tcW w:w="1685" w:type="dxa"/>
                  <w:gridSpan w:val="2"/>
                  <w:vAlign w:val="center"/>
                </w:tcPr>
                <w:p w:rsidR="001A7EC1" w:rsidRPr="000C4842" w:rsidRDefault="001A7EC1" w:rsidP="001A7EC1">
                  <w:pPr>
                    <w:jc w:val="center"/>
                    <w:rPr>
                      <w:sz w:val="24"/>
                      <w:szCs w:val="24"/>
                    </w:rPr>
                  </w:pPr>
                  <w:r w:rsidRPr="000C4842">
                    <w:rPr>
                      <w:sz w:val="24"/>
                      <w:szCs w:val="24"/>
                    </w:rPr>
                    <w:t>Factor B</w:t>
                  </w:r>
                </w:p>
              </w:tc>
            </w:tr>
            <w:tr w:rsidR="001A7EC1" w:rsidRPr="000C4842" w:rsidTr="001A7EC1">
              <w:trPr>
                <w:trHeight w:val="228"/>
                <w:jc w:val="center"/>
              </w:trPr>
              <w:tc>
                <w:tcPr>
                  <w:tcW w:w="1160" w:type="dxa"/>
                  <w:vAlign w:val="center"/>
                </w:tcPr>
                <w:p w:rsidR="001A7EC1" w:rsidRPr="000C4842" w:rsidRDefault="001A7EC1" w:rsidP="001A7EC1">
                  <w:pPr>
                    <w:jc w:val="center"/>
                    <w:rPr>
                      <w:sz w:val="24"/>
                      <w:szCs w:val="24"/>
                    </w:rPr>
                  </w:pPr>
                  <w:r w:rsidRPr="000C4842">
                    <w:rPr>
                      <w:sz w:val="24"/>
                      <w:szCs w:val="24"/>
                    </w:rPr>
                    <w:t>Factor A</w:t>
                  </w:r>
                </w:p>
              </w:tc>
              <w:tc>
                <w:tcPr>
                  <w:tcW w:w="916" w:type="dxa"/>
                  <w:vAlign w:val="center"/>
                </w:tcPr>
                <w:p w:rsidR="001A7EC1" w:rsidRPr="000C4842" w:rsidRDefault="001A7EC1" w:rsidP="001A7EC1">
                  <w:pPr>
                    <w:jc w:val="center"/>
                    <w:rPr>
                      <w:sz w:val="24"/>
                      <w:szCs w:val="24"/>
                    </w:rPr>
                  </w:pPr>
                  <w:r w:rsidRPr="000C4842">
                    <w:rPr>
                      <w:sz w:val="24"/>
                      <w:szCs w:val="24"/>
                    </w:rPr>
                    <w:t>b</w:t>
                  </w:r>
                  <w:r w:rsidRPr="000C4842">
                    <w:rPr>
                      <w:sz w:val="24"/>
                      <w:szCs w:val="24"/>
                      <w:vertAlign w:val="subscript"/>
                    </w:rPr>
                    <w:t>0</w:t>
                  </w:r>
                </w:p>
              </w:tc>
              <w:tc>
                <w:tcPr>
                  <w:tcW w:w="769" w:type="dxa"/>
                  <w:vAlign w:val="center"/>
                </w:tcPr>
                <w:p w:rsidR="001A7EC1" w:rsidRPr="000C4842" w:rsidRDefault="001A7EC1" w:rsidP="001A7EC1">
                  <w:pPr>
                    <w:jc w:val="center"/>
                    <w:rPr>
                      <w:sz w:val="24"/>
                      <w:szCs w:val="24"/>
                    </w:rPr>
                  </w:pPr>
                  <w:r w:rsidRPr="000C4842">
                    <w:rPr>
                      <w:sz w:val="24"/>
                      <w:szCs w:val="24"/>
                    </w:rPr>
                    <w:t>b</w:t>
                  </w:r>
                  <w:r w:rsidRPr="000C4842">
                    <w:rPr>
                      <w:sz w:val="24"/>
                      <w:szCs w:val="24"/>
                      <w:vertAlign w:val="subscript"/>
                    </w:rPr>
                    <w:t>1</w:t>
                  </w:r>
                </w:p>
              </w:tc>
            </w:tr>
            <w:tr w:rsidR="001A7EC1" w:rsidRPr="000C4842" w:rsidTr="001A7EC1">
              <w:trPr>
                <w:trHeight w:val="236"/>
                <w:jc w:val="center"/>
              </w:trPr>
              <w:tc>
                <w:tcPr>
                  <w:tcW w:w="1160" w:type="dxa"/>
                  <w:vAlign w:val="center"/>
                </w:tcPr>
                <w:p w:rsidR="001A7EC1" w:rsidRPr="000C4842" w:rsidRDefault="001A7EC1" w:rsidP="001A7EC1">
                  <w:pPr>
                    <w:jc w:val="center"/>
                    <w:rPr>
                      <w:sz w:val="24"/>
                      <w:szCs w:val="24"/>
                    </w:rPr>
                  </w:pPr>
                  <w:r w:rsidRPr="000C4842">
                    <w:rPr>
                      <w:sz w:val="24"/>
                      <w:szCs w:val="24"/>
                    </w:rPr>
                    <w:t>a</w:t>
                  </w:r>
                  <w:r w:rsidRPr="000C4842">
                    <w:rPr>
                      <w:sz w:val="24"/>
                      <w:szCs w:val="24"/>
                      <w:vertAlign w:val="subscript"/>
                    </w:rPr>
                    <w:t>0</w:t>
                  </w:r>
                </w:p>
              </w:tc>
              <w:tc>
                <w:tcPr>
                  <w:tcW w:w="916" w:type="dxa"/>
                  <w:vAlign w:val="center"/>
                </w:tcPr>
                <w:p w:rsidR="001A7EC1" w:rsidRPr="000C4842" w:rsidRDefault="001A7EC1" w:rsidP="001A7EC1">
                  <w:pPr>
                    <w:jc w:val="center"/>
                    <w:rPr>
                      <w:sz w:val="24"/>
                      <w:szCs w:val="24"/>
                    </w:rPr>
                  </w:pPr>
                  <w:r w:rsidRPr="000C4842">
                    <w:rPr>
                      <w:sz w:val="24"/>
                      <w:szCs w:val="24"/>
                    </w:rPr>
                    <w:t>1</w:t>
                  </w:r>
                </w:p>
              </w:tc>
              <w:tc>
                <w:tcPr>
                  <w:tcW w:w="769" w:type="dxa"/>
                  <w:vAlign w:val="center"/>
                </w:tcPr>
                <w:p w:rsidR="001A7EC1" w:rsidRPr="000C4842" w:rsidRDefault="001A7EC1" w:rsidP="001A7EC1">
                  <w:pPr>
                    <w:jc w:val="center"/>
                    <w:rPr>
                      <w:sz w:val="24"/>
                      <w:szCs w:val="24"/>
                    </w:rPr>
                  </w:pPr>
                  <w:r w:rsidRPr="000C4842">
                    <w:rPr>
                      <w:sz w:val="24"/>
                      <w:szCs w:val="24"/>
                    </w:rPr>
                    <w:t>b</w:t>
                  </w:r>
                </w:p>
              </w:tc>
            </w:tr>
            <w:tr w:rsidR="001A7EC1" w:rsidRPr="000C4842" w:rsidTr="001A7EC1">
              <w:trPr>
                <w:trHeight w:val="228"/>
                <w:jc w:val="center"/>
              </w:trPr>
              <w:tc>
                <w:tcPr>
                  <w:tcW w:w="1160" w:type="dxa"/>
                  <w:vAlign w:val="center"/>
                </w:tcPr>
                <w:p w:rsidR="001A7EC1" w:rsidRPr="000C4842" w:rsidRDefault="001A7EC1" w:rsidP="001A7EC1">
                  <w:pPr>
                    <w:jc w:val="center"/>
                    <w:rPr>
                      <w:sz w:val="24"/>
                      <w:szCs w:val="24"/>
                    </w:rPr>
                  </w:pPr>
                  <w:r w:rsidRPr="000C4842">
                    <w:rPr>
                      <w:sz w:val="24"/>
                      <w:szCs w:val="24"/>
                    </w:rPr>
                    <w:t>a</w:t>
                  </w:r>
                  <w:r w:rsidRPr="000C4842">
                    <w:rPr>
                      <w:sz w:val="24"/>
                      <w:szCs w:val="24"/>
                      <w:vertAlign w:val="subscript"/>
                    </w:rPr>
                    <w:t>1</w:t>
                  </w:r>
                </w:p>
              </w:tc>
              <w:tc>
                <w:tcPr>
                  <w:tcW w:w="916" w:type="dxa"/>
                  <w:vAlign w:val="center"/>
                </w:tcPr>
                <w:p w:rsidR="001A7EC1" w:rsidRPr="000C4842" w:rsidRDefault="001A7EC1" w:rsidP="001A7EC1">
                  <w:pPr>
                    <w:jc w:val="center"/>
                    <w:rPr>
                      <w:sz w:val="24"/>
                      <w:szCs w:val="24"/>
                    </w:rPr>
                  </w:pPr>
                  <w:r w:rsidRPr="000C4842">
                    <w:rPr>
                      <w:sz w:val="24"/>
                      <w:szCs w:val="24"/>
                    </w:rPr>
                    <w:t>a</w:t>
                  </w:r>
                </w:p>
              </w:tc>
              <w:tc>
                <w:tcPr>
                  <w:tcW w:w="769" w:type="dxa"/>
                  <w:vAlign w:val="center"/>
                </w:tcPr>
                <w:p w:rsidR="001A7EC1" w:rsidRPr="000C4842" w:rsidRDefault="001A7EC1" w:rsidP="001A7EC1">
                  <w:pPr>
                    <w:jc w:val="center"/>
                    <w:rPr>
                      <w:sz w:val="24"/>
                      <w:szCs w:val="24"/>
                    </w:rPr>
                  </w:pPr>
                  <w:r w:rsidRPr="000C4842">
                    <w:rPr>
                      <w:sz w:val="24"/>
                      <w:szCs w:val="24"/>
                    </w:rPr>
                    <w:t>ab</w:t>
                  </w:r>
                </w:p>
              </w:tc>
            </w:tr>
          </w:tbl>
          <w:p w:rsidR="001A7EC1" w:rsidRPr="000C4842" w:rsidRDefault="001A7EC1" w:rsidP="001A7EC1">
            <w:pPr>
              <w:rPr>
                <w:sz w:val="24"/>
                <w:szCs w:val="24"/>
              </w:rPr>
            </w:pPr>
          </w:p>
        </w:tc>
        <w:tc>
          <w:tcPr>
            <w:tcW w:w="640" w:type="pct"/>
            <w:vAlign w:val="center"/>
          </w:tcPr>
          <w:p w:rsidR="001A7EC1" w:rsidRPr="000C4842" w:rsidRDefault="001A7EC1" w:rsidP="001A7EC1">
            <w:pPr>
              <w:jc w:val="center"/>
              <w:rPr>
                <w:sz w:val="24"/>
                <w:szCs w:val="24"/>
              </w:rPr>
            </w:pPr>
            <w:r w:rsidRPr="000C4842">
              <w:rPr>
                <w:sz w:val="24"/>
                <w:szCs w:val="24"/>
              </w:rPr>
              <w:t>CO1 /</w:t>
            </w:r>
            <w:r>
              <w:rPr>
                <w:sz w:val="24"/>
                <w:szCs w:val="24"/>
              </w:rPr>
              <w:t xml:space="preserve"> </w:t>
            </w:r>
            <w:r w:rsidRPr="000C4842">
              <w:rPr>
                <w:sz w:val="24"/>
                <w:szCs w:val="24"/>
              </w:rPr>
              <w:t>E</w:t>
            </w:r>
          </w:p>
        </w:tc>
        <w:tc>
          <w:tcPr>
            <w:tcW w:w="426" w:type="pct"/>
            <w:vAlign w:val="center"/>
          </w:tcPr>
          <w:p w:rsidR="001A7EC1" w:rsidRPr="000C4842" w:rsidRDefault="001A7EC1" w:rsidP="001A7EC1">
            <w:pPr>
              <w:jc w:val="center"/>
              <w:rPr>
                <w:sz w:val="24"/>
                <w:szCs w:val="24"/>
              </w:rPr>
            </w:pPr>
            <w:r w:rsidRPr="000C4842">
              <w:rPr>
                <w:sz w:val="24"/>
                <w:szCs w:val="24"/>
              </w:rPr>
              <w:t>5</w:t>
            </w:r>
          </w:p>
        </w:tc>
      </w:tr>
      <w:tr w:rsidR="001A7EC1" w:rsidRPr="000C4842" w:rsidTr="001A7EC1">
        <w:tc>
          <w:tcPr>
            <w:tcW w:w="320" w:type="pct"/>
            <w:vAlign w:val="center"/>
          </w:tcPr>
          <w:p w:rsidR="001A7EC1" w:rsidRPr="000C4842" w:rsidRDefault="001A7EC1" w:rsidP="001A7EC1">
            <w:pPr>
              <w:jc w:val="center"/>
              <w:rPr>
                <w:sz w:val="24"/>
                <w:szCs w:val="24"/>
              </w:rPr>
            </w:pPr>
            <w:r w:rsidRPr="000C4842">
              <w:rPr>
                <w:sz w:val="24"/>
                <w:szCs w:val="24"/>
              </w:rPr>
              <w:t>30.</w:t>
            </w:r>
          </w:p>
        </w:tc>
        <w:tc>
          <w:tcPr>
            <w:tcW w:w="3613" w:type="pct"/>
          </w:tcPr>
          <w:p w:rsidR="001A7EC1" w:rsidRPr="000C4842" w:rsidRDefault="001A7EC1" w:rsidP="001A7EC1">
            <w:pPr>
              <w:jc w:val="both"/>
              <w:rPr>
                <w:sz w:val="24"/>
                <w:szCs w:val="24"/>
              </w:rPr>
            </w:pPr>
            <w:r w:rsidRPr="000C4842">
              <w:rPr>
                <w:sz w:val="24"/>
                <w:szCs w:val="24"/>
              </w:rPr>
              <w:t>Select and write the appropriate formulas for calculating contrast estimate and its sum of square when the treatment totals are given.</w:t>
            </w:r>
          </w:p>
        </w:tc>
        <w:tc>
          <w:tcPr>
            <w:tcW w:w="640" w:type="pct"/>
            <w:vAlign w:val="center"/>
          </w:tcPr>
          <w:p w:rsidR="001A7EC1" w:rsidRPr="000C4842" w:rsidRDefault="001A7EC1" w:rsidP="001A7EC1">
            <w:pPr>
              <w:jc w:val="center"/>
              <w:rPr>
                <w:sz w:val="24"/>
                <w:szCs w:val="24"/>
              </w:rPr>
            </w:pPr>
            <w:r w:rsidRPr="000C4842">
              <w:rPr>
                <w:sz w:val="24"/>
                <w:szCs w:val="24"/>
              </w:rPr>
              <w:t>CO3 /</w:t>
            </w:r>
            <w:r>
              <w:rPr>
                <w:sz w:val="24"/>
                <w:szCs w:val="24"/>
              </w:rPr>
              <w:t xml:space="preserve"> </w:t>
            </w:r>
            <w:r w:rsidRPr="000C4842">
              <w:rPr>
                <w:sz w:val="24"/>
                <w:szCs w:val="24"/>
              </w:rPr>
              <w:t>An</w:t>
            </w:r>
          </w:p>
        </w:tc>
        <w:tc>
          <w:tcPr>
            <w:tcW w:w="426" w:type="pct"/>
            <w:vAlign w:val="center"/>
          </w:tcPr>
          <w:p w:rsidR="001A7EC1" w:rsidRPr="000C4842" w:rsidRDefault="001A7EC1" w:rsidP="001A7EC1">
            <w:pPr>
              <w:jc w:val="center"/>
              <w:rPr>
                <w:sz w:val="24"/>
                <w:szCs w:val="24"/>
              </w:rPr>
            </w:pPr>
            <w:r w:rsidRPr="000C4842">
              <w:rPr>
                <w:sz w:val="24"/>
                <w:szCs w:val="24"/>
              </w:rPr>
              <w:t>5</w:t>
            </w:r>
          </w:p>
        </w:tc>
      </w:tr>
      <w:tr w:rsidR="001A7EC1" w:rsidRPr="000C4842" w:rsidTr="001A7EC1">
        <w:tc>
          <w:tcPr>
            <w:tcW w:w="320" w:type="pct"/>
            <w:vAlign w:val="center"/>
          </w:tcPr>
          <w:p w:rsidR="001A7EC1" w:rsidRPr="000C4842" w:rsidRDefault="001A7EC1" w:rsidP="001A7EC1">
            <w:pPr>
              <w:jc w:val="center"/>
              <w:rPr>
                <w:sz w:val="24"/>
                <w:szCs w:val="24"/>
              </w:rPr>
            </w:pPr>
            <w:r w:rsidRPr="000C4842">
              <w:rPr>
                <w:sz w:val="24"/>
                <w:szCs w:val="24"/>
              </w:rPr>
              <w:t>31.</w:t>
            </w:r>
          </w:p>
        </w:tc>
        <w:tc>
          <w:tcPr>
            <w:tcW w:w="3613" w:type="pct"/>
          </w:tcPr>
          <w:p w:rsidR="001A7EC1" w:rsidRPr="000C4842" w:rsidRDefault="001A7EC1" w:rsidP="001A7EC1">
            <w:pPr>
              <w:jc w:val="both"/>
              <w:rPr>
                <w:sz w:val="24"/>
                <w:szCs w:val="24"/>
              </w:rPr>
            </w:pPr>
            <w:r w:rsidRPr="000C4842">
              <w:rPr>
                <w:sz w:val="24"/>
                <w:szCs w:val="24"/>
              </w:rPr>
              <w:t>Compar</w:t>
            </w:r>
            <w:r>
              <w:rPr>
                <w:sz w:val="24"/>
                <w:szCs w:val="24"/>
              </w:rPr>
              <w:t>e</w:t>
            </w:r>
            <w:r w:rsidRPr="000C4842">
              <w:rPr>
                <w:sz w:val="24"/>
                <w:szCs w:val="24"/>
              </w:rPr>
              <w:t xml:space="preserve"> between split plot and strip plot design.</w:t>
            </w:r>
          </w:p>
        </w:tc>
        <w:tc>
          <w:tcPr>
            <w:tcW w:w="640" w:type="pct"/>
            <w:vAlign w:val="center"/>
          </w:tcPr>
          <w:p w:rsidR="001A7EC1" w:rsidRPr="000C4842" w:rsidRDefault="001A7EC1" w:rsidP="001A7EC1">
            <w:pPr>
              <w:jc w:val="center"/>
              <w:rPr>
                <w:sz w:val="24"/>
                <w:szCs w:val="24"/>
              </w:rPr>
            </w:pPr>
            <w:r w:rsidRPr="000C4842">
              <w:rPr>
                <w:sz w:val="24"/>
                <w:szCs w:val="24"/>
              </w:rPr>
              <w:t>CO2</w:t>
            </w:r>
            <w:r>
              <w:rPr>
                <w:sz w:val="24"/>
                <w:szCs w:val="24"/>
              </w:rPr>
              <w:t xml:space="preserve"> </w:t>
            </w:r>
            <w:r w:rsidRPr="000C4842">
              <w:rPr>
                <w:sz w:val="24"/>
                <w:szCs w:val="24"/>
              </w:rPr>
              <w:t>/</w:t>
            </w:r>
            <w:r>
              <w:rPr>
                <w:sz w:val="24"/>
                <w:szCs w:val="24"/>
              </w:rPr>
              <w:t xml:space="preserve"> </w:t>
            </w:r>
            <w:r w:rsidRPr="000C4842">
              <w:rPr>
                <w:sz w:val="24"/>
                <w:szCs w:val="24"/>
              </w:rPr>
              <w:t>An</w:t>
            </w:r>
          </w:p>
        </w:tc>
        <w:tc>
          <w:tcPr>
            <w:tcW w:w="426" w:type="pct"/>
            <w:vAlign w:val="center"/>
          </w:tcPr>
          <w:p w:rsidR="001A7EC1" w:rsidRPr="000C4842" w:rsidRDefault="001A7EC1" w:rsidP="001A7EC1">
            <w:pPr>
              <w:jc w:val="center"/>
              <w:rPr>
                <w:sz w:val="24"/>
                <w:szCs w:val="24"/>
              </w:rPr>
            </w:pPr>
            <w:r w:rsidRPr="000C4842">
              <w:rPr>
                <w:sz w:val="24"/>
                <w:szCs w:val="24"/>
              </w:rPr>
              <w:t>5</w:t>
            </w:r>
          </w:p>
        </w:tc>
      </w:tr>
      <w:tr w:rsidR="001A7EC1" w:rsidRPr="000C4842" w:rsidTr="001A7EC1">
        <w:tc>
          <w:tcPr>
            <w:tcW w:w="320" w:type="pct"/>
            <w:vAlign w:val="center"/>
          </w:tcPr>
          <w:p w:rsidR="001A7EC1" w:rsidRPr="000C4842" w:rsidRDefault="001A7EC1" w:rsidP="001A7EC1">
            <w:pPr>
              <w:jc w:val="center"/>
              <w:rPr>
                <w:sz w:val="24"/>
                <w:szCs w:val="24"/>
              </w:rPr>
            </w:pPr>
            <w:r w:rsidRPr="000C4842">
              <w:rPr>
                <w:sz w:val="24"/>
                <w:szCs w:val="24"/>
              </w:rPr>
              <w:t>32.</w:t>
            </w:r>
          </w:p>
        </w:tc>
        <w:tc>
          <w:tcPr>
            <w:tcW w:w="3613" w:type="pct"/>
          </w:tcPr>
          <w:p w:rsidR="001A7EC1" w:rsidRPr="000C4842" w:rsidRDefault="001A7EC1" w:rsidP="001A7EC1">
            <w:pPr>
              <w:jc w:val="both"/>
              <w:rPr>
                <w:sz w:val="24"/>
                <w:szCs w:val="24"/>
              </w:rPr>
            </w:pPr>
            <w:r w:rsidRPr="000C4842">
              <w:rPr>
                <w:sz w:val="24"/>
                <w:szCs w:val="24"/>
              </w:rPr>
              <w:t>Construct the layout of the split plot design with 2 main plot treatments, 4 sub plot treatments and 3 replications.</w:t>
            </w:r>
          </w:p>
        </w:tc>
        <w:tc>
          <w:tcPr>
            <w:tcW w:w="640" w:type="pct"/>
            <w:vAlign w:val="center"/>
          </w:tcPr>
          <w:p w:rsidR="001A7EC1" w:rsidRPr="000C4842" w:rsidRDefault="001A7EC1" w:rsidP="001A7EC1">
            <w:pPr>
              <w:jc w:val="center"/>
              <w:rPr>
                <w:sz w:val="24"/>
                <w:szCs w:val="24"/>
              </w:rPr>
            </w:pPr>
            <w:r w:rsidRPr="000C4842">
              <w:rPr>
                <w:sz w:val="24"/>
                <w:szCs w:val="24"/>
              </w:rPr>
              <w:t>CO1</w:t>
            </w:r>
            <w:r>
              <w:rPr>
                <w:sz w:val="24"/>
                <w:szCs w:val="24"/>
              </w:rPr>
              <w:t xml:space="preserve"> </w:t>
            </w:r>
            <w:r w:rsidRPr="000C4842">
              <w:rPr>
                <w:sz w:val="24"/>
                <w:szCs w:val="24"/>
              </w:rPr>
              <w:t>/ C</w:t>
            </w:r>
          </w:p>
        </w:tc>
        <w:tc>
          <w:tcPr>
            <w:tcW w:w="426" w:type="pct"/>
            <w:vAlign w:val="center"/>
          </w:tcPr>
          <w:p w:rsidR="001A7EC1" w:rsidRPr="000C4842" w:rsidRDefault="001A7EC1" w:rsidP="001A7EC1">
            <w:pPr>
              <w:jc w:val="center"/>
              <w:rPr>
                <w:sz w:val="24"/>
                <w:szCs w:val="24"/>
              </w:rPr>
            </w:pPr>
            <w:r w:rsidRPr="000C4842">
              <w:rPr>
                <w:sz w:val="24"/>
                <w:szCs w:val="24"/>
              </w:rPr>
              <w:t>5</w:t>
            </w:r>
          </w:p>
        </w:tc>
      </w:tr>
    </w:tbl>
    <w:p w:rsidR="001A7EC1" w:rsidRDefault="001A7EC1" w:rsidP="001A7EC1"/>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483"/>
        <w:gridCol w:w="7502"/>
        <w:gridCol w:w="1080"/>
        <w:gridCol w:w="810"/>
      </w:tblGrid>
      <w:tr w:rsidR="001A7EC1" w:rsidRPr="000C4842" w:rsidTr="001A7EC1">
        <w:trPr>
          <w:trHeight w:val="232"/>
        </w:trPr>
        <w:tc>
          <w:tcPr>
            <w:tcW w:w="5000" w:type="pct"/>
            <w:gridSpan w:val="5"/>
          </w:tcPr>
          <w:p w:rsidR="001A7EC1" w:rsidRDefault="001A7EC1" w:rsidP="001A7EC1">
            <w:pPr>
              <w:jc w:val="center"/>
              <w:rPr>
                <w:b/>
                <w:sz w:val="24"/>
                <w:szCs w:val="24"/>
                <w:u w:val="single"/>
              </w:rPr>
            </w:pPr>
          </w:p>
          <w:p w:rsidR="001A7EC1" w:rsidRPr="000C4842" w:rsidRDefault="001A7EC1" w:rsidP="001A7EC1">
            <w:pPr>
              <w:jc w:val="center"/>
              <w:rPr>
                <w:b/>
                <w:sz w:val="24"/>
                <w:szCs w:val="24"/>
                <w:u w:val="single"/>
              </w:rPr>
            </w:pPr>
            <w:r w:rsidRPr="000C4842">
              <w:rPr>
                <w:b/>
                <w:sz w:val="24"/>
                <w:szCs w:val="24"/>
                <w:u w:val="single"/>
              </w:rPr>
              <w:t>PART – C (2 X 15 = 30 MARKS)</w:t>
            </w:r>
          </w:p>
          <w:p w:rsidR="001A7EC1" w:rsidRDefault="001A7EC1" w:rsidP="00302CEF">
            <w:pPr>
              <w:jc w:val="center"/>
              <w:rPr>
                <w:b/>
                <w:sz w:val="24"/>
                <w:szCs w:val="24"/>
              </w:rPr>
            </w:pPr>
            <w:r w:rsidRPr="000C4842">
              <w:rPr>
                <w:b/>
                <w:sz w:val="24"/>
                <w:szCs w:val="24"/>
              </w:rPr>
              <w:t>(Answer any 2 from the following)</w:t>
            </w:r>
          </w:p>
          <w:p w:rsidR="001A7EC1" w:rsidRPr="000C4842" w:rsidRDefault="001A7EC1" w:rsidP="00302CEF">
            <w:pPr>
              <w:jc w:val="center"/>
              <w:rPr>
                <w:b/>
                <w:sz w:val="24"/>
                <w:szCs w:val="24"/>
              </w:rPr>
            </w:pPr>
          </w:p>
        </w:tc>
      </w:tr>
      <w:tr w:rsidR="001A7EC1" w:rsidRPr="000C4842" w:rsidTr="001A7EC1">
        <w:trPr>
          <w:trHeight w:val="232"/>
        </w:trPr>
        <w:tc>
          <w:tcPr>
            <w:tcW w:w="319" w:type="pct"/>
            <w:vMerge w:val="restart"/>
            <w:vAlign w:val="center"/>
          </w:tcPr>
          <w:p w:rsidR="001A7EC1" w:rsidRPr="000C4842" w:rsidRDefault="001A7EC1" w:rsidP="001A7EC1">
            <w:pPr>
              <w:jc w:val="center"/>
              <w:rPr>
                <w:sz w:val="24"/>
                <w:szCs w:val="24"/>
              </w:rPr>
            </w:pPr>
            <w:r w:rsidRPr="000C4842">
              <w:rPr>
                <w:sz w:val="24"/>
                <w:szCs w:val="24"/>
              </w:rPr>
              <w:t>33.</w:t>
            </w:r>
          </w:p>
        </w:tc>
        <w:tc>
          <w:tcPr>
            <w:tcW w:w="229" w:type="pct"/>
            <w:vAlign w:val="center"/>
          </w:tcPr>
          <w:p w:rsidR="001A7EC1" w:rsidRPr="000C4842" w:rsidRDefault="001A7EC1" w:rsidP="001A7EC1">
            <w:pPr>
              <w:jc w:val="center"/>
              <w:rPr>
                <w:sz w:val="24"/>
                <w:szCs w:val="24"/>
              </w:rPr>
            </w:pPr>
          </w:p>
        </w:tc>
        <w:tc>
          <w:tcPr>
            <w:tcW w:w="3556" w:type="pct"/>
          </w:tcPr>
          <w:p w:rsidR="001A7EC1" w:rsidRPr="000C4842" w:rsidRDefault="001A7EC1" w:rsidP="001A7EC1">
            <w:pPr>
              <w:jc w:val="both"/>
              <w:rPr>
                <w:sz w:val="24"/>
                <w:szCs w:val="24"/>
              </w:rPr>
            </w:pPr>
            <w:r w:rsidRPr="000C4842">
              <w:rPr>
                <w:sz w:val="24"/>
                <w:szCs w:val="24"/>
              </w:rPr>
              <w:t>From an experiment with 5 treatments conducted in RBD, it was found that the treatments were significantly different at 5% level of significance and the following results were obtained: Error mean square (</w:t>
            </w:r>
            <w:proofErr w:type="spellStart"/>
            <w:r w:rsidRPr="000C4842">
              <w:rPr>
                <w:sz w:val="24"/>
                <w:szCs w:val="24"/>
              </w:rPr>
              <w:t>ErMSS</w:t>
            </w:r>
            <w:proofErr w:type="spellEnd"/>
            <w:r w:rsidRPr="000C4842">
              <w:rPr>
                <w:sz w:val="24"/>
                <w:szCs w:val="24"/>
              </w:rPr>
              <w:t>) = 0.00193, error degrees of freedom = 12; number of replications = 4 and the mean of 5 treatments</w:t>
            </w:r>
            <w:r w:rsidRPr="000C4842">
              <w:rPr>
                <w:position w:val="-4"/>
                <w:sz w:val="24"/>
                <w:szCs w:val="24"/>
              </w:rPr>
              <w:object w:dxaOrig="220" w:dyaOrig="300">
                <v:shape id="_x0000_i1036" type="#_x0000_t75" style="width:11.25pt;height:15pt" o:ole="">
                  <v:imagedata r:id="rId13" o:title=""/>
                </v:shape>
                <o:OLEObject Type="Embed" ProgID="Equation.DSMT4" ShapeID="_x0000_i1036" DrawAspect="Content" ObjectID="_1722946770" r:id="rId14"/>
              </w:object>
            </w:r>
            <w:r w:rsidRPr="000C4842">
              <w:rPr>
                <w:sz w:val="24"/>
                <w:szCs w:val="24"/>
                <w:vertAlign w:val="subscript"/>
              </w:rPr>
              <w:t>1</w:t>
            </w:r>
            <w:r w:rsidRPr="000C4842">
              <w:rPr>
                <w:sz w:val="24"/>
                <w:szCs w:val="24"/>
              </w:rPr>
              <w:t xml:space="preserve"> = 0.36, </w:t>
            </w:r>
            <w:r w:rsidRPr="000C4842">
              <w:rPr>
                <w:position w:val="-4"/>
                <w:sz w:val="24"/>
                <w:szCs w:val="24"/>
              </w:rPr>
              <w:object w:dxaOrig="220" w:dyaOrig="300">
                <v:shape id="_x0000_i1037" type="#_x0000_t75" style="width:11.25pt;height:15pt" o:ole="">
                  <v:imagedata r:id="rId13" o:title=""/>
                </v:shape>
                <o:OLEObject Type="Embed" ProgID="Equation.DSMT4" ShapeID="_x0000_i1037" DrawAspect="Content" ObjectID="_1722946771" r:id="rId15"/>
              </w:object>
            </w:r>
            <w:r w:rsidRPr="000C4842">
              <w:rPr>
                <w:sz w:val="24"/>
                <w:szCs w:val="24"/>
                <w:vertAlign w:val="subscript"/>
              </w:rPr>
              <w:t>2</w:t>
            </w:r>
            <w:r w:rsidRPr="000C4842">
              <w:rPr>
                <w:sz w:val="24"/>
                <w:szCs w:val="24"/>
              </w:rPr>
              <w:t xml:space="preserve"> = 0.16, </w:t>
            </w:r>
            <w:r w:rsidRPr="000C4842">
              <w:rPr>
                <w:position w:val="-4"/>
                <w:sz w:val="24"/>
                <w:szCs w:val="24"/>
              </w:rPr>
              <w:object w:dxaOrig="220" w:dyaOrig="300">
                <v:shape id="_x0000_i1038" type="#_x0000_t75" style="width:11.25pt;height:15pt" o:ole="">
                  <v:imagedata r:id="rId13" o:title=""/>
                </v:shape>
                <o:OLEObject Type="Embed" ProgID="Equation.DSMT4" ShapeID="_x0000_i1038" DrawAspect="Content" ObjectID="_1722946772" r:id="rId16"/>
              </w:object>
            </w:r>
            <w:r w:rsidRPr="000C4842">
              <w:rPr>
                <w:sz w:val="24"/>
                <w:szCs w:val="24"/>
                <w:vertAlign w:val="subscript"/>
              </w:rPr>
              <w:t>3</w:t>
            </w:r>
            <w:r w:rsidRPr="000C4842">
              <w:rPr>
                <w:sz w:val="24"/>
                <w:szCs w:val="24"/>
              </w:rPr>
              <w:t xml:space="preserve"> = 0.21, </w:t>
            </w:r>
            <w:r w:rsidRPr="000C4842">
              <w:rPr>
                <w:position w:val="-4"/>
                <w:sz w:val="24"/>
                <w:szCs w:val="24"/>
              </w:rPr>
              <w:object w:dxaOrig="220" w:dyaOrig="300">
                <v:shape id="_x0000_i1039" type="#_x0000_t75" style="width:11.25pt;height:15pt" o:ole="">
                  <v:imagedata r:id="rId13" o:title=""/>
                </v:shape>
                <o:OLEObject Type="Embed" ProgID="Equation.DSMT4" ShapeID="_x0000_i1039" DrawAspect="Content" ObjectID="_1722946773" r:id="rId17"/>
              </w:object>
            </w:r>
            <w:r w:rsidRPr="000C4842">
              <w:rPr>
                <w:sz w:val="24"/>
                <w:szCs w:val="24"/>
                <w:vertAlign w:val="subscript"/>
              </w:rPr>
              <w:t>4</w:t>
            </w:r>
            <w:r w:rsidRPr="000C4842">
              <w:rPr>
                <w:sz w:val="24"/>
                <w:szCs w:val="24"/>
              </w:rPr>
              <w:t xml:space="preserve"> = 0.16, </w:t>
            </w:r>
            <w:r w:rsidRPr="000C4842">
              <w:rPr>
                <w:position w:val="-4"/>
                <w:sz w:val="24"/>
                <w:szCs w:val="24"/>
              </w:rPr>
              <w:object w:dxaOrig="220" w:dyaOrig="300">
                <v:shape id="_x0000_i1040" type="#_x0000_t75" style="width:11.25pt;height:15pt" o:ole="">
                  <v:imagedata r:id="rId13" o:title=""/>
                </v:shape>
                <o:OLEObject Type="Embed" ProgID="Equation.DSMT4" ShapeID="_x0000_i1040" DrawAspect="Content" ObjectID="_1722946774" r:id="rId18"/>
              </w:object>
            </w:r>
            <w:r w:rsidRPr="000C4842">
              <w:rPr>
                <w:sz w:val="24"/>
                <w:szCs w:val="24"/>
                <w:vertAlign w:val="subscript"/>
              </w:rPr>
              <w:t>5</w:t>
            </w:r>
            <w:r w:rsidRPr="000C4842">
              <w:rPr>
                <w:sz w:val="24"/>
                <w:szCs w:val="24"/>
              </w:rPr>
              <w:t xml:space="preserve"> = 0.27. </w:t>
            </w:r>
          </w:p>
        </w:tc>
        <w:tc>
          <w:tcPr>
            <w:tcW w:w="512" w:type="pct"/>
            <w:vAlign w:val="center"/>
          </w:tcPr>
          <w:p w:rsidR="001A7EC1" w:rsidRPr="000C4842" w:rsidRDefault="001A7EC1" w:rsidP="001A7EC1">
            <w:pPr>
              <w:jc w:val="center"/>
              <w:rPr>
                <w:sz w:val="24"/>
                <w:szCs w:val="24"/>
              </w:rPr>
            </w:pPr>
          </w:p>
        </w:tc>
        <w:tc>
          <w:tcPr>
            <w:tcW w:w="384" w:type="pct"/>
            <w:vAlign w:val="center"/>
          </w:tcPr>
          <w:p w:rsidR="001A7EC1" w:rsidRPr="000C4842" w:rsidRDefault="001A7EC1" w:rsidP="001A7EC1">
            <w:pPr>
              <w:jc w:val="center"/>
              <w:rPr>
                <w:sz w:val="24"/>
                <w:szCs w:val="24"/>
              </w:rPr>
            </w:pPr>
          </w:p>
        </w:tc>
      </w:tr>
      <w:tr w:rsidR="001A7EC1" w:rsidRPr="000C4842" w:rsidTr="001A7EC1">
        <w:trPr>
          <w:trHeight w:val="232"/>
        </w:trPr>
        <w:tc>
          <w:tcPr>
            <w:tcW w:w="319" w:type="pct"/>
            <w:vMerge/>
            <w:vAlign w:val="center"/>
          </w:tcPr>
          <w:p w:rsidR="001A7EC1" w:rsidRPr="000C4842" w:rsidRDefault="001A7EC1" w:rsidP="001A7EC1">
            <w:pPr>
              <w:jc w:val="center"/>
              <w:rPr>
                <w:sz w:val="24"/>
                <w:szCs w:val="24"/>
              </w:rPr>
            </w:pPr>
          </w:p>
        </w:tc>
        <w:tc>
          <w:tcPr>
            <w:tcW w:w="229" w:type="pct"/>
            <w:vAlign w:val="center"/>
          </w:tcPr>
          <w:p w:rsidR="001A7EC1" w:rsidRPr="000C4842" w:rsidRDefault="001A7EC1" w:rsidP="001A7EC1">
            <w:pPr>
              <w:jc w:val="center"/>
              <w:rPr>
                <w:sz w:val="24"/>
                <w:szCs w:val="24"/>
              </w:rPr>
            </w:pPr>
            <w:r w:rsidRPr="000C4842">
              <w:rPr>
                <w:sz w:val="24"/>
                <w:szCs w:val="24"/>
              </w:rPr>
              <w:t>a.</w:t>
            </w:r>
          </w:p>
        </w:tc>
        <w:tc>
          <w:tcPr>
            <w:tcW w:w="3556" w:type="pct"/>
          </w:tcPr>
          <w:p w:rsidR="001A7EC1" w:rsidRPr="000C4842" w:rsidRDefault="001A7EC1" w:rsidP="001A7EC1">
            <w:pPr>
              <w:jc w:val="both"/>
              <w:rPr>
                <w:sz w:val="24"/>
                <w:szCs w:val="24"/>
              </w:rPr>
            </w:pPr>
            <w:r w:rsidRPr="000C4842">
              <w:rPr>
                <w:sz w:val="24"/>
                <w:szCs w:val="24"/>
              </w:rPr>
              <w:t xml:space="preserve">Do the mean comparison tests using </w:t>
            </w:r>
            <w:proofErr w:type="spellStart"/>
            <w:r w:rsidRPr="000C4842">
              <w:rPr>
                <w:sz w:val="24"/>
                <w:szCs w:val="24"/>
              </w:rPr>
              <w:t>LSDt</w:t>
            </w:r>
            <w:proofErr w:type="spellEnd"/>
            <w:r w:rsidRPr="000C4842">
              <w:rPr>
                <w:sz w:val="24"/>
                <w:szCs w:val="24"/>
              </w:rPr>
              <w:t xml:space="preserve"> and analyze the results?</w:t>
            </w:r>
          </w:p>
        </w:tc>
        <w:tc>
          <w:tcPr>
            <w:tcW w:w="512" w:type="pct"/>
            <w:vAlign w:val="center"/>
          </w:tcPr>
          <w:p w:rsidR="001A7EC1" w:rsidRPr="000C4842" w:rsidRDefault="001A7EC1" w:rsidP="001A7EC1">
            <w:pPr>
              <w:jc w:val="center"/>
              <w:rPr>
                <w:sz w:val="24"/>
                <w:szCs w:val="24"/>
              </w:rPr>
            </w:pPr>
            <w:r w:rsidRPr="000C4842">
              <w:rPr>
                <w:sz w:val="24"/>
                <w:szCs w:val="24"/>
              </w:rPr>
              <w:t>CO5 /</w:t>
            </w:r>
            <w:r>
              <w:rPr>
                <w:sz w:val="24"/>
                <w:szCs w:val="24"/>
              </w:rPr>
              <w:t xml:space="preserve"> </w:t>
            </w:r>
            <w:r w:rsidRPr="000C4842">
              <w:rPr>
                <w:sz w:val="24"/>
                <w:szCs w:val="24"/>
              </w:rPr>
              <w:t>E</w:t>
            </w:r>
          </w:p>
        </w:tc>
        <w:tc>
          <w:tcPr>
            <w:tcW w:w="384" w:type="pct"/>
            <w:vAlign w:val="center"/>
          </w:tcPr>
          <w:p w:rsidR="001A7EC1" w:rsidRPr="000C4842" w:rsidRDefault="001A7EC1" w:rsidP="001A7EC1">
            <w:pPr>
              <w:jc w:val="center"/>
              <w:rPr>
                <w:sz w:val="24"/>
                <w:szCs w:val="24"/>
              </w:rPr>
            </w:pPr>
            <w:r w:rsidRPr="000C4842">
              <w:rPr>
                <w:sz w:val="24"/>
                <w:szCs w:val="24"/>
              </w:rPr>
              <w:t>7</w:t>
            </w:r>
          </w:p>
        </w:tc>
      </w:tr>
      <w:tr w:rsidR="001A7EC1" w:rsidRPr="000C4842" w:rsidTr="001A7EC1">
        <w:trPr>
          <w:trHeight w:val="232"/>
        </w:trPr>
        <w:tc>
          <w:tcPr>
            <w:tcW w:w="319" w:type="pct"/>
            <w:vMerge/>
            <w:vAlign w:val="center"/>
          </w:tcPr>
          <w:p w:rsidR="001A7EC1" w:rsidRPr="000C4842" w:rsidRDefault="001A7EC1" w:rsidP="001A7EC1">
            <w:pPr>
              <w:jc w:val="center"/>
              <w:rPr>
                <w:sz w:val="24"/>
                <w:szCs w:val="24"/>
              </w:rPr>
            </w:pPr>
          </w:p>
        </w:tc>
        <w:tc>
          <w:tcPr>
            <w:tcW w:w="229" w:type="pct"/>
            <w:vAlign w:val="center"/>
          </w:tcPr>
          <w:p w:rsidR="001A7EC1" w:rsidRPr="000C4842" w:rsidRDefault="001A7EC1" w:rsidP="001A7EC1">
            <w:pPr>
              <w:jc w:val="center"/>
              <w:rPr>
                <w:sz w:val="24"/>
                <w:szCs w:val="24"/>
              </w:rPr>
            </w:pPr>
            <w:r w:rsidRPr="000C4842">
              <w:rPr>
                <w:sz w:val="24"/>
                <w:szCs w:val="24"/>
              </w:rPr>
              <w:t>b.</w:t>
            </w:r>
          </w:p>
        </w:tc>
        <w:tc>
          <w:tcPr>
            <w:tcW w:w="3556" w:type="pct"/>
          </w:tcPr>
          <w:p w:rsidR="001A7EC1" w:rsidRPr="000C4842" w:rsidRDefault="001A7EC1" w:rsidP="001A7EC1">
            <w:pPr>
              <w:jc w:val="both"/>
              <w:rPr>
                <w:sz w:val="24"/>
                <w:szCs w:val="24"/>
              </w:rPr>
            </w:pPr>
            <w:r w:rsidRPr="000C4842">
              <w:rPr>
                <w:sz w:val="24"/>
                <w:szCs w:val="24"/>
              </w:rPr>
              <w:t>Do the mean comparison tests using DMRT and analyze the results?</w:t>
            </w:r>
          </w:p>
        </w:tc>
        <w:tc>
          <w:tcPr>
            <w:tcW w:w="512" w:type="pct"/>
            <w:vAlign w:val="center"/>
          </w:tcPr>
          <w:p w:rsidR="001A7EC1" w:rsidRPr="000C4842" w:rsidRDefault="001A7EC1" w:rsidP="001A7EC1">
            <w:pPr>
              <w:jc w:val="center"/>
              <w:rPr>
                <w:sz w:val="24"/>
                <w:szCs w:val="24"/>
              </w:rPr>
            </w:pPr>
            <w:r w:rsidRPr="000C4842">
              <w:rPr>
                <w:sz w:val="24"/>
                <w:szCs w:val="24"/>
              </w:rPr>
              <w:t>CO5 /</w:t>
            </w:r>
            <w:r>
              <w:rPr>
                <w:sz w:val="24"/>
                <w:szCs w:val="24"/>
              </w:rPr>
              <w:t xml:space="preserve"> </w:t>
            </w:r>
            <w:r w:rsidRPr="000C4842">
              <w:rPr>
                <w:sz w:val="24"/>
                <w:szCs w:val="24"/>
              </w:rPr>
              <w:t>E</w:t>
            </w:r>
          </w:p>
        </w:tc>
        <w:tc>
          <w:tcPr>
            <w:tcW w:w="384" w:type="pct"/>
            <w:vAlign w:val="center"/>
          </w:tcPr>
          <w:p w:rsidR="001A7EC1" w:rsidRPr="000C4842" w:rsidRDefault="001A7EC1" w:rsidP="001A7EC1">
            <w:pPr>
              <w:jc w:val="center"/>
              <w:rPr>
                <w:sz w:val="24"/>
                <w:szCs w:val="24"/>
              </w:rPr>
            </w:pPr>
            <w:r w:rsidRPr="000C4842">
              <w:rPr>
                <w:sz w:val="24"/>
                <w:szCs w:val="24"/>
              </w:rPr>
              <w:t>8</w:t>
            </w:r>
          </w:p>
        </w:tc>
      </w:tr>
      <w:tr w:rsidR="001A7EC1" w:rsidRPr="000C4842" w:rsidTr="001A7EC1">
        <w:trPr>
          <w:trHeight w:val="232"/>
        </w:trPr>
        <w:tc>
          <w:tcPr>
            <w:tcW w:w="319" w:type="pct"/>
            <w:vAlign w:val="center"/>
          </w:tcPr>
          <w:p w:rsidR="001A7EC1" w:rsidRPr="000C4842" w:rsidRDefault="001A7EC1" w:rsidP="001A7EC1">
            <w:pPr>
              <w:jc w:val="center"/>
              <w:rPr>
                <w:sz w:val="24"/>
                <w:szCs w:val="24"/>
              </w:rPr>
            </w:pPr>
          </w:p>
        </w:tc>
        <w:tc>
          <w:tcPr>
            <w:tcW w:w="229" w:type="pct"/>
            <w:vAlign w:val="center"/>
          </w:tcPr>
          <w:p w:rsidR="001A7EC1" w:rsidRPr="000C4842" w:rsidRDefault="001A7EC1" w:rsidP="001A7EC1">
            <w:pPr>
              <w:jc w:val="center"/>
              <w:rPr>
                <w:sz w:val="24"/>
                <w:szCs w:val="24"/>
              </w:rPr>
            </w:pPr>
          </w:p>
        </w:tc>
        <w:tc>
          <w:tcPr>
            <w:tcW w:w="3556" w:type="pct"/>
          </w:tcPr>
          <w:p w:rsidR="001A7EC1" w:rsidRPr="000C4842" w:rsidRDefault="001A7EC1" w:rsidP="007F7B8D">
            <w:pPr>
              <w:rPr>
                <w:sz w:val="24"/>
                <w:szCs w:val="24"/>
              </w:rPr>
            </w:pPr>
          </w:p>
        </w:tc>
        <w:tc>
          <w:tcPr>
            <w:tcW w:w="512" w:type="pct"/>
            <w:vAlign w:val="center"/>
          </w:tcPr>
          <w:p w:rsidR="001A7EC1" w:rsidRPr="000C4842" w:rsidRDefault="001A7EC1" w:rsidP="001A7EC1">
            <w:pPr>
              <w:jc w:val="center"/>
              <w:rPr>
                <w:sz w:val="24"/>
                <w:szCs w:val="24"/>
              </w:rPr>
            </w:pPr>
          </w:p>
        </w:tc>
        <w:tc>
          <w:tcPr>
            <w:tcW w:w="384" w:type="pct"/>
            <w:vAlign w:val="center"/>
          </w:tcPr>
          <w:p w:rsidR="001A7EC1" w:rsidRPr="000C4842" w:rsidRDefault="001A7EC1" w:rsidP="001A7EC1">
            <w:pPr>
              <w:jc w:val="center"/>
              <w:rPr>
                <w:sz w:val="24"/>
                <w:szCs w:val="24"/>
              </w:rPr>
            </w:pPr>
          </w:p>
        </w:tc>
      </w:tr>
      <w:tr w:rsidR="001A7EC1" w:rsidRPr="000C4842" w:rsidTr="001A7EC1">
        <w:trPr>
          <w:trHeight w:val="232"/>
        </w:trPr>
        <w:tc>
          <w:tcPr>
            <w:tcW w:w="319" w:type="pct"/>
            <w:vMerge w:val="restart"/>
            <w:vAlign w:val="center"/>
          </w:tcPr>
          <w:p w:rsidR="001A7EC1" w:rsidRPr="000C4842" w:rsidRDefault="001A7EC1" w:rsidP="001A7EC1">
            <w:pPr>
              <w:jc w:val="center"/>
              <w:rPr>
                <w:sz w:val="24"/>
                <w:szCs w:val="24"/>
              </w:rPr>
            </w:pPr>
            <w:r w:rsidRPr="000C4842">
              <w:rPr>
                <w:sz w:val="24"/>
                <w:szCs w:val="24"/>
              </w:rPr>
              <w:t>34.</w:t>
            </w:r>
          </w:p>
        </w:tc>
        <w:tc>
          <w:tcPr>
            <w:tcW w:w="229" w:type="pct"/>
            <w:vAlign w:val="center"/>
          </w:tcPr>
          <w:p w:rsidR="001A7EC1" w:rsidRPr="000C4842" w:rsidRDefault="001A7EC1" w:rsidP="001A7EC1">
            <w:pPr>
              <w:jc w:val="center"/>
              <w:rPr>
                <w:sz w:val="24"/>
                <w:szCs w:val="24"/>
              </w:rPr>
            </w:pPr>
          </w:p>
        </w:tc>
        <w:tc>
          <w:tcPr>
            <w:tcW w:w="3556" w:type="pct"/>
          </w:tcPr>
          <w:p w:rsidR="001A7EC1" w:rsidRPr="000C4842" w:rsidRDefault="001A7EC1" w:rsidP="001A7EC1">
            <w:pPr>
              <w:jc w:val="both"/>
              <w:rPr>
                <w:sz w:val="24"/>
                <w:szCs w:val="24"/>
              </w:rPr>
            </w:pPr>
            <w:r w:rsidRPr="000C4842">
              <w:rPr>
                <w:sz w:val="24"/>
                <w:szCs w:val="24"/>
              </w:rPr>
              <w:t>An experiment was conducted on the jowar crop to test the effect of manure on the yield of the crop. The design adapted was RCBD with 4 replications and 5 treatments namely T</w:t>
            </w:r>
            <w:r w:rsidRPr="000C4842">
              <w:rPr>
                <w:sz w:val="24"/>
                <w:szCs w:val="24"/>
                <w:vertAlign w:val="subscript"/>
              </w:rPr>
              <w:t>1</w:t>
            </w:r>
            <w:r w:rsidRPr="000C4842">
              <w:rPr>
                <w:sz w:val="24"/>
                <w:szCs w:val="24"/>
              </w:rPr>
              <w:t xml:space="preserve"> = control, T</w:t>
            </w:r>
            <w:r w:rsidRPr="000C4842">
              <w:rPr>
                <w:sz w:val="24"/>
                <w:szCs w:val="24"/>
                <w:vertAlign w:val="subscript"/>
              </w:rPr>
              <w:t>2</w:t>
            </w:r>
            <w:r w:rsidRPr="000C4842">
              <w:rPr>
                <w:sz w:val="24"/>
                <w:szCs w:val="24"/>
              </w:rPr>
              <w:t xml:space="preserve"> = FYM 50kg/ha, T</w:t>
            </w:r>
            <w:r w:rsidRPr="000C4842">
              <w:rPr>
                <w:sz w:val="24"/>
                <w:szCs w:val="24"/>
                <w:vertAlign w:val="subscript"/>
              </w:rPr>
              <w:t>3</w:t>
            </w:r>
            <w:r w:rsidRPr="000C4842">
              <w:rPr>
                <w:sz w:val="24"/>
                <w:szCs w:val="24"/>
              </w:rPr>
              <w:t xml:space="preserve"> = FYM 100kg/ha, T</w:t>
            </w:r>
            <w:r w:rsidRPr="000C4842">
              <w:rPr>
                <w:sz w:val="24"/>
                <w:szCs w:val="24"/>
                <w:vertAlign w:val="subscript"/>
              </w:rPr>
              <w:t>4</w:t>
            </w:r>
            <w:r w:rsidRPr="000C4842">
              <w:rPr>
                <w:sz w:val="24"/>
                <w:szCs w:val="24"/>
              </w:rPr>
              <w:t xml:space="preserve"> = Nitrogen 50 kg/ha and T</w:t>
            </w:r>
            <w:r w:rsidRPr="000C4842">
              <w:rPr>
                <w:sz w:val="24"/>
                <w:szCs w:val="24"/>
                <w:vertAlign w:val="subscript"/>
              </w:rPr>
              <w:t>5</w:t>
            </w:r>
            <w:r w:rsidRPr="000C4842">
              <w:rPr>
                <w:sz w:val="24"/>
                <w:szCs w:val="24"/>
              </w:rPr>
              <w:t xml:space="preserve"> = Phosphorus 50 kg/ha.</w:t>
            </w:r>
          </w:p>
          <w:tbl>
            <w:tblPr>
              <w:tblStyle w:val="TableGrid"/>
              <w:tblW w:w="0" w:type="auto"/>
              <w:jc w:val="center"/>
              <w:tblLayout w:type="fixed"/>
              <w:tblLook w:val="04A0" w:firstRow="1" w:lastRow="0" w:firstColumn="1" w:lastColumn="0" w:noHBand="0" w:noVBand="1"/>
            </w:tblPr>
            <w:tblGrid>
              <w:gridCol w:w="638"/>
              <w:gridCol w:w="638"/>
              <w:gridCol w:w="638"/>
              <w:gridCol w:w="638"/>
              <w:gridCol w:w="638"/>
              <w:gridCol w:w="638"/>
              <w:gridCol w:w="638"/>
              <w:gridCol w:w="638"/>
              <w:gridCol w:w="638"/>
              <w:gridCol w:w="638"/>
            </w:tblGrid>
            <w:tr w:rsidR="001A7EC1" w:rsidRPr="000C4842" w:rsidTr="001A7EC1">
              <w:trPr>
                <w:jc w:val="center"/>
              </w:trPr>
              <w:tc>
                <w:tcPr>
                  <w:tcW w:w="638" w:type="dxa"/>
                  <w:tcBorders>
                    <w:top w:val="nil"/>
                    <w:left w:val="nil"/>
                    <w:bottom w:val="single" w:sz="12" w:space="0" w:color="auto"/>
                    <w:right w:val="nil"/>
                  </w:tcBorders>
                  <w:vAlign w:val="center"/>
                </w:tcPr>
                <w:p w:rsidR="001A7EC1" w:rsidRPr="000C4842" w:rsidRDefault="001A7EC1" w:rsidP="001A7EC1">
                  <w:pPr>
                    <w:jc w:val="center"/>
                    <w:rPr>
                      <w:sz w:val="24"/>
                      <w:szCs w:val="24"/>
                    </w:rPr>
                  </w:pPr>
                  <w:r w:rsidRPr="000C4842">
                    <w:rPr>
                      <w:sz w:val="24"/>
                      <w:szCs w:val="24"/>
                    </w:rPr>
                    <w:t>R1</w:t>
                  </w:r>
                </w:p>
              </w:tc>
              <w:tc>
                <w:tcPr>
                  <w:tcW w:w="638" w:type="dxa"/>
                  <w:tcBorders>
                    <w:top w:val="nil"/>
                    <w:left w:val="nil"/>
                    <w:bottom w:val="single" w:sz="12" w:space="0" w:color="auto"/>
                    <w:right w:val="nil"/>
                  </w:tcBorders>
                  <w:vAlign w:val="center"/>
                </w:tcPr>
                <w:p w:rsidR="001A7EC1" w:rsidRPr="000C4842" w:rsidRDefault="001A7EC1" w:rsidP="001A7EC1">
                  <w:pPr>
                    <w:jc w:val="center"/>
                    <w:rPr>
                      <w:sz w:val="24"/>
                      <w:szCs w:val="24"/>
                    </w:rPr>
                  </w:pPr>
                </w:p>
              </w:tc>
              <w:tc>
                <w:tcPr>
                  <w:tcW w:w="638" w:type="dxa"/>
                  <w:tcBorders>
                    <w:top w:val="nil"/>
                    <w:left w:val="nil"/>
                    <w:bottom w:val="single" w:sz="12" w:space="0" w:color="auto"/>
                    <w:right w:val="nil"/>
                  </w:tcBorders>
                  <w:vAlign w:val="center"/>
                </w:tcPr>
                <w:p w:rsidR="001A7EC1" w:rsidRPr="000C4842" w:rsidRDefault="001A7EC1" w:rsidP="001A7EC1">
                  <w:pPr>
                    <w:jc w:val="center"/>
                    <w:rPr>
                      <w:sz w:val="24"/>
                      <w:szCs w:val="24"/>
                    </w:rPr>
                  </w:pPr>
                </w:p>
              </w:tc>
              <w:tc>
                <w:tcPr>
                  <w:tcW w:w="638" w:type="dxa"/>
                  <w:tcBorders>
                    <w:top w:val="nil"/>
                    <w:left w:val="nil"/>
                    <w:bottom w:val="single" w:sz="12" w:space="0" w:color="auto"/>
                    <w:right w:val="nil"/>
                  </w:tcBorders>
                  <w:vAlign w:val="center"/>
                </w:tcPr>
                <w:p w:rsidR="001A7EC1" w:rsidRPr="000C4842" w:rsidRDefault="001A7EC1" w:rsidP="001A7EC1">
                  <w:pPr>
                    <w:jc w:val="center"/>
                    <w:rPr>
                      <w:sz w:val="24"/>
                      <w:szCs w:val="24"/>
                    </w:rPr>
                  </w:pPr>
                </w:p>
              </w:tc>
              <w:tc>
                <w:tcPr>
                  <w:tcW w:w="638" w:type="dxa"/>
                  <w:tcBorders>
                    <w:top w:val="nil"/>
                    <w:left w:val="nil"/>
                    <w:bottom w:val="single" w:sz="12" w:space="0" w:color="auto"/>
                    <w:right w:val="nil"/>
                  </w:tcBorders>
                  <w:vAlign w:val="center"/>
                </w:tcPr>
                <w:p w:rsidR="001A7EC1" w:rsidRPr="000C4842" w:rsidRDefault="001A7EC1" w:rsidP="001A7EC1">
                  <w:pPr>
                    <w:jc w:val="center"/>
                    <w:rPr>
                      <w:sz w:val="24"/>
                      <w:szCs w:val="24"/>
                    </w:rPr>
                  </w:pPr>
                </w:p>
              </w:tc>
              <w:tc>
                <w:tcPr>
                  <w:tcW w:w="638" w:type="dxa"/>
                  <w:tcBorders>
                    <w:top w:val="nil"/>
                    <w:left w:val="nil"/>
                    <w:bottom w:val="single" w:sz="12" w:space="0" w:color="auto"/>
                    <w:right w:val="nil"/>
                  </w:tcBorders>
                  <w:vAlign w:val="center"/>
                </w:tcPr>
                <w:p w:rsidR="001A7EC1" w:rsidRPr="000C4842" w:rsidRDefault="001A7EC1" w:rsidP="001A7EC1">
                  <w:pPr>
                    <w:jc w:val="center"/>
                    <w:rPr>
                      <w:sz w:val="24"/>
                      <w:szCs w:val="24"/>
                    </w:rPr>
                  </w:pPr>
                  <w:r w:rsidRPr="000C4842">
                    <w:rPr>
                      <w:sz w:val="24"/>
                      <w:szCs w:val="24"/>
                    </w:rPr>
                    <w:t>R2</w:t>
                  </w:r>
                </w:p>
              </w:tc>
              <w:tc>
                <w:tcPr>
                  <w:tcW w:w="638" w:type="dxa"/>
                  <w:tcBorders>
                    <w:top w:val="nil"/>
                    <w:left w:val="nil"/>
                    <w:bottom w:val="single" w:sz="12" w:space="0" w:color="auto"/>
                    <w:right w:val="nil"/>
                  </w:tcBorders>
                  <w:vAlign w:val="center"/>
                </w:tcPr>
                <w:p w:rsidR="001A7EC1" w:rsidRPr="000C4842" w:rsidRDefault="001A7EC1" w:rsidP="001A7EC1">
                  <w:pPr>
                    <w:jc w:val="center"/>
                    <w:rPr>
                      <w:sz w:val="24"/>
                      <w:szCs w:val="24"/>
                    </w:rPr>
                  </w:pPr>
                </w:p>
              </w:tc>
              <w:tc>
                <w:tcPr>
                  <w:tcW w:w="638" w:type="dxa"/>
                  <w:tcBorders>
                    <w:top w:val="nil"/>
                    <w:left w:val="nil"/>
                    <w:bottom w:val="single" w:sz="12" w:space="0" w:color="auto"/>
                    <w:right w:val="nil"/>
                  </w:tcBorders>
                  <w:vAlign w:val="center"/>
                </w:tcPr>
                <w:p w:rsidR="001A7EC1" w:rsidRPr="000C4842" w:rsidRDefault="001A7EC1" w:rsidP="001A7EC1">
                  <w:pPr>
                    <w:jc w:val="center"/>
                    <w:rPr>
                      <w:sz w:val="24"/>
                      <w:szCs w:val="24"/>
                    </w:rPr>
                  </w:pPr>
                </w:p>
              </w:tc>
              <w:tc>
                <w:tcPr>
                  <w:tcW w:w="638" w:type="dxa"/>
                  <w:tcBorders>
                    <w:top w:val="nil"/>
                    <w:left w:val="nil"/>
                    <w:bottom w:val="single" w:sz="12" w:space="0" w:color="auto"/>
                    <w:right w:val="nil"/>
                  </w:tcBorders>
                  <w:vAlign w:val="center"/>
                </w:tcPr>
                <w:p w:rsidR="001A7EC1" w:rsidRPr="000C4842" w:rsidRDefault="001A7EC1" w:rsidP="001A7EC1">
                  <w:pPr>
                    <w:jc w:val="center"/>
                    <w:rPr>
                      <w:sz w:val="24"/>
                      <w:szCs w:val="24"/>
                    </w:rPr>
                  </w:pPr>
                </w:p>
              </w:tc>
              <w:tc>
                <w:tcPr>
                  <w:tcW w:w="638" w:type="dxa"/>
                  <w:tcBorders>
                    <w:top w:val="nil"/>
                    <w:left w:val="nil"/>
                    <w:bottom w:val="single" w:sz="12" w:space="0" w:color="auto"/>
                    <w:right w:val="nil"/>
                  </w:tcBorders>
                  <w:vAlign w:val="center"/>
                </w:tcPr>
                <w:p w:rsidR="001A7EC1" w:rsidRPr="000C4842" w:rsidRDefault="001A7EC1" w:rsidP="001A7EC1">
                  <w:pPr>
                    <w:jc w:val="center"/>
                    <w:rPr>
                      <w:sz w:val="24"/>
                      <w:szCs w:val="24"/>
                    </w:rPr>
                  </w:pPr>
                </w:p>
              </w:tc>
            </w:tr>
            <w:tr w:rsidR="001A7EC1" w:rsidRPr="000C4842" w:rsidTr="001A7EC1">
              <w:trPr>
                <w:jc w:val="center"/>
              </w:trPr>
              <w:tc>
                <w:tcPr>
                  <w:tcW w:w="638" w:type="dxa"/>
                  <w:tcBorders>
                    <w:top w:val="single" w:sz="12" w:space="0" w:color="auto"/>
                    <w:left w:val="single" w:sz="12" w:space="0" w:color="auto"/>
                    <w:bottom w:val="single" w:sz="12" w:space="0" w:color="auto"/>
                  </w:tcBorders>
                  <w:vAlign w:val="center"/>
                </w:tcPr>
                <w:p w:rsidR="001A7EC1" w:rsidRPr="000C4842" w:rsidRDefault="001A7EC1" w:rsidP="001A7EC1">
                  <w:pPr>
                    <w:jc w:val="center"/>
                    <w:rPr>
                      <w:vertAlign w:val="subscript"/>
                    </w:rPr>
                  </w:pPr>
                  <w:r w:rsidRPr="000C4842">
                    <w:t>T</w:t>
                  </w:r>
                  <w:r w:rsidRPr="000C4842">
                    <w:rPr>
                      <w:vertAlign w:val="subscript"/>
                    </w:rPr>
                    <w:t xml:space="preserve">1 </w:t>
                  </w:r>
                  <w:r w:rsidRPr="000C4842">
                    <w:t>(2)</w:t>
                  </w:r>
                </w:p>
              </w:tc>
              <w:tc>
                <w:tcPr>
                  <w:tcW w:w="638" w:type="dxa"/>
                  <w:tcBorders>
                    <w:top w:val="single" w:sz="12" w:space="0" w:color="auto"/>
                    <w:bottom w:val="single" w:sz="12" w:space="0" w:color="auto"/>
                  </w:tcBorders>
                  <w:vAlign w:val="center"/>
                </w:tcPr>
                <w:p w:rsidR="001A7EC1" w:rsidRPr="000C4842" w:rsidRDefault="001A7EC1" w:rsidP="001A7EC1">
                  <w:pPr>
                    <w:jc w:val="center"/>
                  </w:pPr>
                  <w:r w:rsidRPr="000C4842">
                    <w:t>T</w:t>
                  </w:r>
                  <w:r w:rsidRPr="000C4842">
                    <w:rPr>
                      <w:vertAlign w:val="subscript"/>
                    </w:rPr>
                    <w:t xml:space="preserve">2 </w:t>
                  </w:r>
                  <w:r w:rsidRPr="000C4842">
                    <w:t>(3)</w:t>
                  </w:r>
                </w:p>
              </w:tc>
              <w:tc>
                <w:tcPr>
                  <w:tcW w:w="638" w:type="dxa"/>
                  <w:tcBorders>
                    <w:top w:val="single" w:sz="12" w:space="0" w:color="auto"/>
                    <w:bottom w:val="single" w:sz="12" w:space="0" w:color="auto"/>
                  </w:tcBorders>
                  <w:vAlign w:val="center"/>
                </w:tcPr>
                <w:p w:rsidR="001A7EC1" w:rsidRPr="000C4842" w:rsidRDefault="001A7EC1" w:rsidP="001A7EC1">
                  <w:pPr>
                    <w:jc w:val="center"/>
                  </w:pPr>
                  <w:r w:rsidRPr="000C4842">
                    <w:t>T</w:t>
                  </w:r>
                  <w:r w:rsidRPr="000C4842">
                    <w:rPr>
                      <w:vertAlign w:val="subscript"/>
                    </w:rPr>
                    <w:t xml:space="preserve">3 </w:t>
                  </w:r>
                  <w:r w:rsidRPr="000C4842">
                    <w:t>(3.3)</w:t>
                  </w:r>
                </w:p>
              </w:tc>
              <w:tc>
                <w:tcPr>
                  <w:tcW w:w="638" w:type="dxa"/>
                  <w:tcBorders>
                    <w:top w:val="single" w:sz="12" w:space="0" w:color="auto"/>
                    <w:bottom w:val="single" w:sz="12" w:space="0" w:color="auto"/>
                  </w:tcBorders>
                  <w:vAlign w:val="center"/>
                </w:tcPr>
                <w:p w:rsidR="001A7EC1" w:rsidRPr="000C4842" w:rsidRDefault="001A7EC1" w:rsidP="001A7EC1">
                  <w:pPr>
                    <w:jc w:val="center"/>
                  </w:pPr>
                  <w:r w:rsidRPr="000C4842">
                    <w:t>T</w:t>
                  </w:r>
                  <w:r w:rsidRPr="000C4842">
                    <w:rPr>
                      <w:vertAlign w:val="subscript"/>
                    </w:rPr>
                    <w:t xml:space="preserve">5 </w:t>
                  </w:r>
                  <w:r w:rsidRPr="000C4842">
                    <w:t>(4.7)</w:t>
                  </w:r>
                </w:p>
              </w:tc>
              <w:tc>
                <w:tcPr>
                  <w:tcW w:w="638" w:type="dxa"/>
                  <w:tcBorders>
                    <w:top w:val="single" w:sz="12" w:space="0" w:color="auto"/>
                    <w:bottom w:val="single" w:sz="12" w:space="0" w:color="auto"/>
                    <w:right w:val="single" w:sz="12" w:space="0" w:color="auto"/>
                  </w:tcBorders>
                  <w:vAlign w:val="center"/>
                </w:tcPr>
                <w:p w:rsidR="001A7EC1" w:rsidRPr="000C4842" w:rsidRDefault="001A7EC1" w:rsidP="001A7EC1">
                  <w:pPr>
                    <w:jc w:val="center"/>
                  </w:pPr>
                  <w:r w:rsidRPr="000C4842">
                    <w:t>T</w:t>
                  </w:r>
                  <w:r w:rsidRPr="000C4842">
                    <w:rPr>
                      <w:vertAlign w:val="subscript"/>
                    </w:rPr>
                    <w:t xml:space="preserve">4 </w:t>
                  </w:r>
                  <w:r w:rsidRPr="000C4842">
                    <w:t>(2.7)</w:t>
                  </w:r>
                </w:p>
              </w:tc>
              <w:tc>
                <w:tcPr>
                  <w:tcW w:w="638" w:type="dxa"/>
                  <w:tcBorders>
                    <w:top w:val="single" w:sz="12" w:space="0" w:color="auto"/>
                    <w:left w:val="single" w:sz="12" w:space="0" w:color="auto"/>
                    <w:bottom w:val="single" w:sz="12" w:space="0" w:color="auto"/>
                  </w:tcBorders>
                  <w:vAlign w:val="center"/>
                </w:tcPr>
                <w:p w:rsidR="001A7EC1" w:rsidRPr="000C4842" w:rsidRDefault="001A7EC1" w:rsidP="001A7EC1">
                  <w:pPr>
                    <w:jc w:val="center"/>
                  </w:pPr>
                  <w:r w:rsidRPr="000C4842">
                    <w:t>T</w:t>
                  </w:r>
                  <w:r w:rsidRPr="000C4842">
                    <w:rPr>
                      <w:vertAlign w:val="subscript"/>
                    </w:rPr>
                    <w:t xml:space="preserve">3 </w:t>
                  </w:r>
                  <w:r w:rsidRPr="000C4842">
                    <w:t>(3.1)</w:t>
                  </w:r>
                </w:p>
              </w:tc>
              <w:tc>
                <w:tcPr>
                  <w:tcW w:w="638" w:type="dxa"/>
                  <w:tcBorders>
                    <w:top w:val="single" w:sz="12" w:space="0" w:color="auto"/>
                    <w:bottom w:val="single" w:sz="12" w:space="0" w:color="auto"/>
                  </w:tcBorders>
                  <w:vAlign w:val="center"/>
                </w:tcPr>
                <w:p w:rsidR="001A7EC1" w:rsidRPr="000C4842" w:rsidRDefault="001A7EC1" w:rsidP="001A7EC1">
                  <w:pPr>
                    <w:jc w:val="center"/>
                  </w:pPr>
                  <w:r w:rsidRPr="000C4842">
                    <w:t>T</w:t>
                  </w:r>
                  <w:r w:rsidRPr="000C4842">
                    <w:rPr>
                      <w:vertAlign w:val="subscript"/>
                    </w:rPr>
                    <w:t xml:space="preserve">1 </w:t>
                  </w:r>
                  <w:r w:rsidRPr="000C4842">
                    <w:t>(2.1)</w:t>
                  </w:r>
                </w:p>
              </w:tc>
              <w:tc>
                <w:tcPr>
                  <w:tcW w:w="638" w:type="dxa"/>
                  <w:tcBorders>
                    <w:top w:val="single" w:sz="12" w:space="0" w:color="auto"/>
                    <w:bottom w:val="single" w:sz="12" w:space="0" w:color="auto"/>
                  </w:tcBorders>
                  <w:vAlign w:val="center"/>
                </w:tcPr>
                <w:p w:rsidR="001A7EC1" w:rsidRPr="000C4842" w:rsidRDefault="001A7EC1" w:rsidP="001A7EC1">
                  <w:pPr>
                    <w:jc w:val="center"/>
                  </w:pPr>
                  <w:r w:rsidRPr="000C4842">
                    <w:t>T</w:t>
                  </w:r>
                  <w:r w:rsidRPr="000C4842">
                    <w:rPr>
                      <w:vertAlign w:val="subscript"/>
                    </w:rPr>
                    <w:t xml:space="preserve">5 </w:t>
                  </w:r>
                  <w:r w:rsidRPr="000C4842">
                    <w:t>(3.9)</w:t>
                  </w:r>
                </w:p>
              </w:tc>
              <w:tc>
                <w:tcPr>
                  <w:tcW w:w="638" w:type="dxa"/>
                  <w:tcBorders>
                    <w:top w:val="single" w:sz="12" w:space="0" w:color="auto"/>
                    <w:bottom w:val="single" w:sz="12" w:space="0" w:color="auto"/>
                  </w:tcBorders>
                  <w:vAlign w:val="center"/>
                </w:tcPr>
                <w:p w:rsidR="001A7EC1" w:rsidRPr="000C4842" w:rsidRDefault="001A7EC1" w:rsidP="001A7EC1">
                  <w:pPr>
                    <w:jc w:val="center"/>
                  </w:pPr>
                  <w:r w:rsidRPr="000C4842">
                    <w:t>T</w:t>
                  </w:r>
                  <w:r w:rsidRPr="000C4842">
                    <w:rPr>
                      <w:vertAlign w:val="subscript"/>
                    </w:rPr>
                    <w:t xml:space="preserve">4 </w:t>
                  </w:r>
                  <w:r w:rsidRPr="000C4842">
                    <w:t>(2.9)</w:t>
                  </w:r>
                </w:p>
              </w:tc>
              <w:tc>
                <w:tcPr>
                  <w:tcW w:w="638" w:type="dxa"/>
                  <w:tcBorders>
                    <w:top w:val="single" w:sz="12" w:space="0" w:color="auto"/>
                    <w:bottom w:val="single" w:sz="12" w:space="0" w:color="auto"/>
                    <w:right w:val="single" w:sz="12" w:space="0" w:color="auto"/>
                  </w:tcBorders>
                  <w:vAlign w:val="center"/>
                </w:tcPr>
                <w:p w:rsidR="001A7EC1" w:rsidRPr="000C4842" w:rsidRDefault="001A7EC1" w:rsidP="001A7EC1">
                  <w:pPr>
                    <w:jc w:val="center"/>
                  </w:pPr>
                  <w:r w:rsidRPr="000C4842">
                    <w:t>T</w:t>
                  </w:r>
                  <w:r w:rsidRPr="000C4842">
                    <w:rPr>
                      <w:vertAlign w:val="subscript"/>
                    </w:rPr>
                    <w:t xml:space="preserve">2 </w:t>
                  </w:r>
                  <w:r w:rsidRPr="000C4842">
                    <w:t>(2.8)</w:t>
                  </w:r>
                </w:p>
              </w:tc>
            </w:tr>
            <w:tr w:rsidR="001A7EC1" w:rsidRPr="000C4842" w:rsidTr="001A7EC1">
              <w:trPr>
                <w:jc w:val="center"/>
              </w:trPr>
              <w:tc>
                <w:tcPr>
                  <w:tcW w:w="638" w:type="dxa"/>
                  <w:tcBorders>
                    <w:top w:val="single" w:sz="12" w:space="0" w:color="auto"/>
                    <w:left w:val="single" w:sz="12" w:space="0" w:color="auto"/>
                    <w:bottom w:val="single" w:sz="12" w:space="0" w:color="auto"/>
                  </w:tcBorders>
                  <w:vAlign w:val="center"/>
                </w:tcPr>
                <w:p w:rsidR="001A7EC1" w:rsidRPr="000C4842" w:rsidRDefault="001A7EC1" w:rsidP="001A7EC1">
                  <w:pPr>
                    <w:jc w:val="center"/>
                  </w:pPr>
                  <w:r w:rsidRPr="000C4842">
                    <w:t>T</w:t>
                  </w:r>
                  <w:r w:rsidRPr="000C4842">
                    <w:rPr>
                      <w:vertAlign w:val="subscript"/>
                    </w:rPr>
                    <w:t xml:space="preserve">3 </w:t>
                  </w:r>
                  <w:r w:rsidRPr="000C4842">
                    <w:t>(3.2)</w:t>
                  </w:r>
                </w:p>
              </w:tc>
              <w:tc>
                <w:tcPr>
                  <w:tcW w:w="638" w:type="dxa"/>
                  <w:tcBorders>
                    <w:top w:val="single" w:sz="12" w:space="0" w:color="auto"/>
                    <w:bottom w:val="single" w:sz="12" w:space="0" w:color="auto"/>
                  </w:tcBorders>
                  <w:vAlign w:val="center"/>
                </w:tcPr>
                <w:p w:rsidR="001A7EC1" w:rsidRPr="000C4842" w:rsidRDefault="001A7EC1" w:rsidP="001A7EC1">
                  <w:pPr>
                    <w:jc w:val="center"/>
                  </w:pPr>
                  <w:r w:rsidRPr="000C4842">
                    <w:t>T</w:t>
                  </w:r>
                  <w:r w:rsidRPr="000C4842">
                    <w:rPr>
                      <w:vertAlign w:val="subscript"/>
                    </w:rPr>
                    <w:t xml:space="preserve">5 </w:t>
                  </w:r>
                  <w:r w:rsidRPr="000C4842">
                    <w:t>(4.5)</w:t>
                  </w:r>
                </w:p>
              </w:tc>
              <w:tc>
                <w:tcPr>
                  <w:tcW w:w="638" w:type="dxa"/>
                  <w:tcBorders>
                    <w:top w:val="single" w:sz="12" w:space="0" w:color="auto"/>
                    <w:bottom w:val="single" w:sz="12" w:space="0" w:color="auto"/>
                  </w:tcBorders>
                  <w:vAlign w:val="center"/>
                </w:tcPr>
                <w:p w:rsidR="001A7EC1" w:rsidRPr="000C4842" w:rsidRDefault="001A7EC1" w:rsidP="001A7EC1">
                  <w:pPr>
                    <w:jc w:val="center"/>
                  </w:pPr>
                  <w:r w:rsidRPr="000C4842">
                    <w:t>T</w:t>
                  </w:r>
                  <w:r w:rsidRPr="000C4842">
                    <w:rPr>
                      <w:vertAlign w:val="subscript"/>
                    </w:rPr>
                    <w:t xml:space="preserve">4 </w:t>
                  </w:r>
                  <w:r w:rsidRPr="000C4842">
                    <w:t>(3.3)</w:t>
                  </w:r>
                </w:p>
              </w:tc>
              <w:tc>
                <w:tcPr>
                  <w:tcW w:w="638" w:type="dxa"/>
                  <w:tcBorders>
                    <w:top w:val="single" w:sz="12" w:space="0" w:color="auto"/>
                    <w:bottom w:val="single" w:sz="12" w:space="0" w:color="auto"/>
                  </w:tcBorders>
                  <w:vAlign w:val="center"/>
                </w:tcPr>
                <w:p w:rsidR="001A7EC1" w:rsidRPr="000C4842" w:rsidRDefault="001A7EC1" w:rsidP="001A7EC1">
                  <w:pPr>
                    <w:jc w:val="center"/>
                  </w:pPr>
                  <w:r w:rsidRPr="000C4842">
                    <w:t>T</w:t>
                  </w:r>
                  <w:r w:rsidRPr="000C4842">
                    <w:rPr>
                      <w:vertAlign w:val="subscript"/>
                    </w:rPr>
                    <w:t xml:space="preserve">1 </w:t>
                  </w:r>
                  <w:r w:rsidRPr="000C4842">
                    <w:t>(2.5)</w:t>
                  </w:r>
                </w:p>
              </w:tc>
              <w:tc>
                <w:tcPr>
                  <w:tcW w:w="638" w:type="dxa"/>
                  <w:tcBorders>
                    <w:top w:val="single" w:sz="12" w:space="0" w:color="auto"/>
                    <w:bottom w:val="single" w:sz="12" w:space="0" w:color="auto"/>
                    <w:right w:val="single" w:sz="12" w:space="0" w:color="auto"/>
                  </w:tcBorders>
                  <w:vAlign w:val="center"/>
                </w:tcPr>
                <w:p w:rsidR="001A7EC1" w:rsidRPr="000C4842" w:rsidRDefault="001A7EC1" w:rsidP="001A7EC1">
                  <w:pPr>
                    <w:jc w:val="center"/>
                  </w:pPr>
                  <w:r w:rsidRPr="000C4842">
                    <w:t>T</w:t>
                  </w:r>
                  <w:r w:rsidRPr="000C4842">
                    <w:rPr>
                      <w:vertAlign w:val="subscript"/>
                    </w:rPr>
                    <w:t xml:space="preserve">2 </w:t>
                  </w:r>
                  <w:r w:rsidRPr="000C4842">
                    <w:t>(2.8)</w:t>
                  </w:r>
                </w:p>
              </w:tc>
              <w:tc>
                <w:tcPr>
                  <w:tcW w:w="638" w:type="dxa"/>
                  <w:tcBorders>
                    <w:top w:val="single" w:sz="12" w:space="0" w:color="auto"/>
                    <w:left w:val="single" w:sz="12" w:space="0" w:color="auto"/>
                    <w:bottom w:val="single" w:sz="12" w:space="0" w:color="auto"/>
                  </w:tcBorders>
                  <w:vAlign w:val="center"/>
                </w:tcPr>
                <w:p w:rsidR="001A7EC1" w:rsidRPr="000C4842" w:rsidRDefault="001A7EC1" w:rsidP="001A7EC1">
                  <w:pPr>
                    <w:jc w:val="center"/>
                  </w:pPr>
                  <w:r w:rsidRPr="000C4842">
                    <w:t>T</w:t>
                  </w:r>
                  <w:r w:rsidRPr="000C4842">
                    <w:rPr>
                      <w:vertAlign w:val="subscript"/>
                    </w:rPr>
                    <w:t xml:space="preserve">3 </w:t>
                  </w:r>
                  <w:r w:rsidRPr="000C4842">
                    <w:t>(3.4)</w:t>
                  </w:r>
                </w:p>
              </w:tc>
              <w:tc>
                <w:tcPr>
                  <w:tcW w:w="638" w:type="dxa"/>
                  <w:tcBorders>
                    <w:top w:val="single" w:sz="12" w:space="0" w:color="auto"/>
                    <w:bottom w:val="single" w:sz="12" w:space="0" w:color="auto"/>
                  </w:tcBorders>
                  <w:vAlign w:val="center"/>
                </w:tcPr>
                <w:p w:rsidR="001A7EC1" w:rsidRPr="000C4842" w:rsidRDefault="001A7EC1" w:rsidP="001A7EC1">
                  <w:pPr>
                    <w:jc w:val="center"/>
                  </w:pPr>
                  <w:r w:rsidRPr="000C4842">
                    <w:t>T</w:t>
                  </w:r>
                  <w:r w:rsidRPr="000C4842">
                    <w:rPr>
                      <w:vertAlign w:val="subscript"/>
                    </w:rPr>
                    <w:t xml:space="preserve">1 </w:t>
                  </w:r>
                  <w:r w:rsidRPr="000C4842">
                    <w:t>(2.4)</w:t>
                  </w:r>
                </w:p>
              </w:tc>
              <w:tc>
                <w:tcPr>
                  <w:tcW w:w="638" w:type="dxa"/>
                  <w:tcBorders>
                    <w:top w:val="single" w:sz="12" w:space="0" w:color="auto"/>
                    <w:bottom w:val="single" w:sz="12" w:space="0" w:color="auto"/>
                  </w:tcBorders>
                  <w:vAlign w:val="center"/>
                </w:tcPr>
                <w:p w:rsidR="001A7EC1" w:rsidRPr="000C4842" w:rsidRDefault="001A7EC1" w:rsidP="001A7EC1">
                  <w:pPr>
                    <w:jc w:val="center"/>
                  </w:pPr>
                  <w:r w:rsidRPr="000C4842">
                    <w:t>T</w:t>
                  </w:r>
                  <w:r w:rsidRPr="000C4842">
                    <w:rPr>
                      <w:vertAlign w:val="subscript"/>
                    </w:rPr>
                    <w:t xml:space="preserve">2 </w:t>
                  </w:r>
                  <w:r w:rsidRPr="000C4842">
                    <w:t>(2.7)</w:t>
                  </w:r>
                </w:p>
              </w:tc>
              <w:tc>
                <w:tcPr>
                  <w:tcW w:w="638" w:type="dxa"/>
                  <w:tcBorders>
                    <w:top w:val="single" w:sz="12" w:space="0" w:color="auto"/>
                    <w:bottom w:val="single" w:sz="12" w:space="0" w:color="auto"/>
                  </w:tcBorders>
                  <w:vAlign w:val="center"/>
                </w:tcPr>
                <w:p w:rsidR="001A7EC1" w:rsidRPr="000C4842" w:rsidRDefault="001A7EC1" w:rsidP="001A7EC1">
                  <w:pPr>
                    <w:jc w:val="center"/>
                  </w:pPr>
                  <w:r w:rsidRPr="000C4842">
                    <w:t>T</w:t>
                  </w:r>
                  <w:r w:rsidRPr="000C4842">
                    <w:rPr>
                      <w:vertAlign w:val="subscript"/>
                    </w:rPr>
                    <w:t xml:space="preserve">5 </w:t>
                  </w:r>
                  <w:r w:rsidRPr="000C4842">
                    <w:t>(3.9)</w:t>
                  </w:r>
                </w:p>
              </w:tc>
              <w:tc>
                <w:tcPr>
                  <w:tcW w:w="638" w:type="dxa"/>
                  <w:tcBorders>
                    <w:top w:val="single" w:sz="12" w:space="0" w:color="auto"/>
                    <w:bottom w:val="single" w:sz="12" w:space="0" w:color="auto"/>
                    <w:right w:val="single" w:sz="12" w:space="0" w:color="auto"/>
                  </w:tcBorders>
                  <w:vAlign w:val="center"/>
                </w:tcPr>
                <w:p w:rsidR="001A7EC1" w:rsidRPr="000C4842" w:rsidRDefault="001A7EC1" w:rsidP="001A7EC1">
                  <w:pPr>
                    <w:jc w:val="center"/>
                  </w:pPr>
                  <w:r w:rsidRPr="000C4842">
                    <w:t>T</w:t>
                  </w:r>
                  <w:r w:rsidRPr="000C4842">
                    <w:rPr>
                      <w:vertAlign w:val="subscript"/>
                    </w:rPr>
                    <w:t xml:space="preserve">4 </w:t>
                  </w:r>
                  <w:r w:rsidRPr="000C4842">
                    <w:t>(3.1)</w:t>
                  </w:r>
                </w:p>
              </w:tc>
            </w:tr>
            <w:tr w:rsidR="001A7EC1" w:rsidRPr="000C4842" w:rsidTr="001A7EC1">
              <w:trPr>
                <w:jc w:val="center"/>
              </w:trPr>
              <w:tc>
                <w:tcPr>
                  <w:tcW w:w="638" w:type="dxa"/>
                  <w:tcBorders>
                    <w:top w:val="single" w:sz="12" w:space="0" w:color="auto"/>
                    <w:left w:val="nil"/>
                    <w:bottom w:val="nil"/>
                    <w:right w:val="nil"/>
                  </w:tcBorders>
                  <w:vAlign w:val="center"/>
                </w:tcPr>
                <w:p w:rsidR="001A7EC1" w:rsidRPr="000C4842" w:rsidRDefault="001A7EC1" w:rsidP="001A7EC1">
                  <w:pPr>
                    <w:jc w:val="center"/>
                    <w:rPr>
                      <w:sz w:val="24"/>
                      <w:szCs w:val="24"/>
                    </w:rPr>
                  </w:pPr>
                  <w:r w:rsidRPr="000C4842">
                    <w:rPr>
                      <w:sz w:val="24"/>
                      <w:szCs w:val="24"/>
                    </w:rPr>
                    <w:t>R3</w:t>
                  </w:r>
                </w:p>
              </w:tc>
              <w:tc>
                <w:tcPr>
                  <w:tcW w:w="638" w:type="dxa"/>
                  <w:tcBorders>
                    <w:top w:val="single" w:sz="12" w:space="0" w:color="auto"/>
                    <w:left w:val="nil"/>
                    <w:bottom w:val="nil"/>
                    <w:right w:val="nil"/>
                  </w:tcBorders>
                  <w:vAlign w:val="center"/>
                </w:tcPr>
                <w:p w:rsidR="001A7EC1" w:rsidRPr="000C4842" w:rsidRDefault="001A7EC1" w:rsidP="001A7EC1">
                  <w:pPr>
                    <w:jc w:val="center"/>
                    <w:rPr>
                      <w:sz w:val="24"/>
                      <w:szCs w:val="24"/>
                    </w:rPr>
                  </w:pPr>
                </w:p>
              </w:tc>
              <w:tc>
                <w:tcPr>
                  <w:tcW w:w="638" w:type="dxa"/>
                  <w:tcBorders>
                    <w:top w:val="single" w:sz="12" w:space="0" w:color="auto"/>
                    <w:left w:val="nil"/>
                    <w:bottom w:val="nil"/>
                    <w:right w:val="nil"/>
                  </w:tcBorders>
                  <w:vAlign w:val="center"/>
                </w:tcPr>
                <w:p w:rsidR="001A7EC1" w:rsidRPr="000C4842" w:rsidRDefault="001A7EC1" w:rsidP="001A7EC1">
                  <w:pPr>
                    <w:jc w:val="center"/>
                    <w:rPr>
                      <w:sz w:val="24"/>
                      <w:szCs w:val="24"/>
                    </w:rPr>
                  </w:pPr>
                </w:p>
              </w:tc>
              <w:tc>
                <w:tcPr>
                  <w:tcW w:w="638" w:type="dxa"/>
                  <w:tcBorders>
                    <w:top w:val="single" w:sz="12" w:space="0" w:color="auto"/>
                    <w:left w:val="nil"/>
                    <w:bottom w:val="nil"/>
                    <w:right w:val="nil"/>
                  </w:tcBorders>
                  <w:vAlign w:val="center"/>
                </w:tcPr>
                <w:p w:rsidR="001A7EC1" w:rsidRPr="000C4842" w:rsidRDefault="001A7EC1" w:rsidP="001A7EC1">
                  <w:pPr>
                    <w:jc w:val="center"/>
                    <w:rPr>
                      <w:sz w:val="24"/>
                      <w:szCs w:val="24"/>
                    </w:rPr>
                  </w:pPr>
                </w:p>
              </w:tc>
              <w:tc>
                <w:tcPr>
                  <w:tcW w:w="638" w:type="dxa"/>
                  <w:tcBorders>
                    <w:top w:val="single" w:sz="12" w:space="0" w:color="auto"/>
                    <w:left w:val="nil"/>
                    <w:bottom w:val="nil"/>
                    <w:right w:val="nil"/>
                  </w:tcBorders>
                  <w:vAlign w:val="center"/>
                </w:tcPr>
                <w:p w:rsidR="001A7EC1" w:rsidRPr="000C4842" w:rsidRDefault="001A7EC1" w:rsidP="001A7EC1">
                  <w:pPr>
                    <w:jc w:val="center"/>
                    <w:rPr>
                      <w:sz w:val="24"/>
                      <w:szCs w:val="24"/>
                    </w:rPr>
                  </w:pPr>
                </w:p>
              </w:tc>
              <w:tc>
                <w:tcPr>
                  <w:tcW w:w="638" w:type="dxa"/>
                  <w:tcBorders>
                    <w:top w:val="single" w:sz="12" w:space="0" w:color="auto"/>
                    <w:left w:val="nil"/>
                    <w:bottom w:val="nil"/>
                    <w:right w:val="nil"/>
                  </w:tcBorders>
                  <w:vAlign w:val="center"/>
                </w:tcPr>
                <w:p w:rsidR="001A7EC1" w:rsidRPr="000C4842" w:rsidRDefault="001A7EC1" w:rsidP="001A7EC1">
                  <w:pPr>
                    <w:jc w:val="center"/>
                    <w:rPr>
                      <w:sz w:val="24"/>
                      <w:szCs w:val="24"/>
                    </w:rPr>
                  </w:pPr>
                  <w:r w:rsidRPr="000C4842">
                    <w:rPr>
                      <w:sz w:val="24"/>
                      <w:szCs w:val="24"/>
                    </w:rPr>
                    <w:t>R4</w:t>
                  </w:r>
                </w:p>
              </w:tc>
              <w:tc>
                <w:tcPr>
                  <w:tcW w:w="638" w:type="dxa"/>
                  <w:tcBorders>
                    <w:top w:val="single" w:sz="12" w:space="0" w:color="auto"/>
                    <w:left w:val="nil"/>
                    <w:bottom w:val="nil"/>
                    <w:right w:val="nil"/>
                  </w:tcBorders>
                  <w:vAlign w:val="center"/>
                </w:tcPr>
                <w:p w:rsidR="001A7EC1" w:rsidRPr="000C4842" w:rsidRDefault="001A7EC1" w:rsidP="001A7EC1">
                  <w:pPr>
                    <w:jc w:val="center"/>
                    <w:rPr>
                      <w:sz w:val="24"/>
                      <w:szCs w:val="24"/>
                    </w:rPr>
                  </w:pPr>
                </w:p>
              </w:tc>
              <w:tc>
                <w:tcPr>
                  <w:tcW w:w="638" w:type="dxa"/>
                  <w:tcBorders>
                    <w:top w:val="single" w:sz="12" w:space="0" w:color="auto"/>
                    <w:left w:val="nil"/>
                    <w:bottom w:val="nil"/>
                    <w:right w:val="nil"/>
                  </w:tcBorders>
                  <w:vAlign w:val="center"/>
                </w:tcPr>
                <w:p w:rsidR="001A7EC1" w:rsidRPr="000C4842" w:rsidRDefault="001A7EC1" w:rsidP="001A7EC1">
                  <w:pPr>
                    <w:jc w:val="center"/>
                    <w:rPr>
                      <w:sz w:val="24"/>
                      <w:szCs w:val="24"/>
                    </w:rPr>
                  </w:pPr>
                </w:p>
              </w:tc>
              <w:tc>
                <w:tcPr>
                  <w:tcW w:w="638" w:type="dxa"/>
                  <w:tcBorders>
                    <w:top w:val="single" w:sz="12" w:space="0" w:color="auto"/>
                    <w:left w:val="nil"/>
                    <w:bottom w:val="nil"/>
                    <w:right w:val="nil"/>
                  </w:tcBorders>
                  <w:vAlign w:val="center"/>
                </w:tcPr>
                <w:p w:rsidR="001A7EC1" w:rsidRPr="000C4842" w:rsidRDefault="001A7EC1" w:rsidP="001A7EC1">
                  <w:pPr>
                    <w:jc w:val="center"/>
                    <w:rPr>
                      <w:sz w:val="24"/>
                      <w:szCs w:val="24"/>
                    </w:rPr>
                  </w:pPr>
                </w:p>
              </w:tc>
              <w:tc>
                <w:tcPr>
                  <w:tcW w:w="638" w:type="dxa"/>
                  <w:tcBorders>
                    <w:top w:val="single" w:sz="12" w:space="0" w:color="auto"/>
                    <w:left w:val="nil"/>
                    <w:bottom w:val="nil"/>
                    <w:right w:val="nil"/>
                  </w:tcBorders>
                  <w:vAlign w:val="center"/>
                </w:tcPr>
                <w:p w:rsidR="001A7EC1" w:rsidRPr="000C4842" w:rsidRDefault="001A7EC1" w:rsidP="001A7EC1">
                  <w:pPr>
                    <w:jc w:val="center"/>
                    <w:rPr>
                      <w:sz w:val="24"/>
                      <w:szCs w:val="24"/>
                    </w:rPr>
                  </w:pPr>
                </w:p>
              </w:tc>
            </w:tr>
          </w:tbl>
          <w:p w:rsidR="001A7EC1" w:rsidRPr="000C4842" w:rsidRDefault="001A7EC1" w:rsidP="001A7EC1">
            <w:pPr>
              <w:rPr>
                <w:sz w:val="24"/>
                <w:szCs w:val="24"/>
              </w:rPr>
            </w:pPr>
          </w:p>
        </w:tc>
        <w:tc>
          <w:tcPr>
            <w:tcW w:w="512" w:type="pct"/>
            <w:vAlign w:val="center"/>
          </w:tcPr>
          <w:p w:rsidR="001A7EC1" w:rsidRPr="000C4842" w:rsidRDefault="001A7EC1" w:rsidP="001A7EC1">
            <w:pPr>
              <w:jc w:val="center"/>
              <w:rPr>
                <w:sz w:val="24"/>
                <w:szCs w:val="24"/>
              </w:rPr>
            </w:pPr>
          </w:p>
        </w:tc>
        <w:tc>
          <w:tcPr>
            <w:tcW w:w="384" w:type="pct"/>
            <w:vAlign w:val="center"/>
          </w:tcPr>
          <w:p w:rsidR="001A7EC1" w:rsidRPr="000C4842" w:rsidRDefault="001A7EC1" w:rsidP="001A7EC1">
            <w:pPr>
              <w:jc w:val="center"/>
              <w:rPr>
                <w:sz w:val="24"/>
                <w:szCs w:val="24"/>
              </w:rPr>
            </w:pPr>
          </w:p>
        </w:tc>
      </w:tr>
      <w:tr w:rsidR="001A7EC1" w:rsidRPr="000C4842" w:rsidTr="001A7EC1">
        <w:trPr>
          <w:trHeight w:val="232"/>
        </w:trPr>
        <w:tc>
          <w:tcPr>
            <w:tcW w:w="319" w:type="pct"/>
            <w:vMerge/>
            <w:vAlign w:val="center"/>
          </w:tcPr>
          <w:p w:rsidR="001A7EC1" w:rsidRPr="000C4842" w:rsidRDefault="001A7EC1" w:rsidP="001A7EC1">
            <w:pPr>
              <w:jc w:val="center"/>
              <w:rPr>
                <w:sz w:val="24"/>
                <w:szCs w:val="24"/>
              </w:rPr>
            </w:pPr>
          </w:p>
        </w:tc>
        <w:tc>
          <w:tcPr>
            <w:tcW w:w="229" w:type="pct"/>
            <w:vAlign w:val="center"/>
          </w:tcPr>
          <w:p w:rsidR="001A7EC1" w:rsidRPr="000C4842" w:rsidRDefault="001A7EC1" w:rsidP="001A7EC1">
            <w:pPr>
              <w:jc w:val="center"/>
              <w:rPr>
                <w:sz w:val="24"/>
                <w:szCs w:val="24"/>
              </w:rPr>
            </w:pPr>
            <w:r w:rsidRPr="000C4842">
              <w:rPr>
                <w:sz w:val="24"/>
                <w:szCs w:val="24"/>
              </w:rPr>
              <w:t>a.</w:t>
            </w:r>
          </w:p>
        </w:tc>
        <w:tc>
          <w:tcPr>
            <w:tcW w:w="3556" w:type="pct"/>
          </w:tcPr>
          <w:p w:rsidR="001A7EC1" w:rsidRPr="000C4842" w:rsidRDefault="001A7EC1" w:rsidP="001A7EC1">
            <w:pPr>
              <w:jc w:val="both"/>
              <w:rPr>
                <w:sz w:val="24"/>
                <w:szCs w:val="24"/>
              </w:rPr>
            </w:pPr>
            <w:r>
              <w:rPr>
                <w:sz w:val="24"/>
                <w:szCs w:val="24"/>
              </w:rPr>
              <w:t>T</w:t>
            </w:r>
            <w:r w:rsidRPr="000C4842">
              <w:rPr>
                <w:sz w:val="24"/>
                <w:szCs w:val="24"/>
              </w:rPr>
              <w:t>est whether the treatments are significant with the ANOVA table.</w:t>
            </w:r>
          </w:p>
        </w:tc>
        <w:tc>
          <w:tcPr>
            <w:tcW w:w="512" w:type="pct"/>
            <w:vAlign w:val="center"/>
          </w:tcPr>
          <w:p w:rsidR="001A7EC1" w:rsidRPr="000C4842" w:rsidRDefault="001A7EC1" w:rsidP="001A7EC1">
            <w:pPr>
              <w:jc w:val="center"/>
              <w:rPr>
                <w:sz w:val="24"/>
                <w:szCs w:val="24"/>
              </w:rPr>
            </w:pPr>
            <w:r w:rsidRPr="000C4842">
              <w:rPr>
                <w:sz w:val="24"/>
                <w:szCs w:val="24"/>
              </w:rPr>
              <w:t>CO4 /</w:t>
            </w:r>
            <w:r>
              <w:rPr>
                <w:sz w:val="24"/>
                <w:szCs w:val="24"/>
              </w:rPr>
              <w:t xml:space="preserve"> </w:t>
            </w:r>
            <w:r w:rsidRPr="000C4842">
              <w:rPr>
                <w:sz w:val="24"/>
                <w:szCs w:val="24"/>
              </w:rPr>
              <w:t>E</w:t>
            </w:r>
          </w:p>
        </w:tc>
        <w:tc>
          <w:tcPr>
            <w:tcW w:w="384" w:type="pct"/>
            <w:vAlign w:val="center"/>
          </w:tcPr>
          <w:p w:rsidR="001A7EC1" w:rsidRPr="000C4842" w:rsidRDefault="001A7EC1" w:rsidP="001A7EC1">
            <w:pPr>
              <w:jc w:val="center"/>
              <w:rPr>
                <w:sz w:val="24"/>
                <w:szCs w:val="24"/>
              </w:rPr>
            </w:pPr>
            <w:r w:rsidRPr="000C4842">
              <w:rPr>
                <w:sz w:val="24"/>
                <w:szCs w:val="24"/>
              </w:rPr>
              <w:t>8</w:t>
            </w:r>
          </w:p>
        </w:tc>
      </w:tr>
      <w:tr w:rsidR="001A7EC1" w:rsidRPr="000C4842" w:rsidTr="001A7EC1">
        <w:trPr>
          <w:trHeight w:val="232"/>
        </w:trPr>
        <w:tc>
          <w:tcPr>
            <w:tcW w:w="319" w:type="pct"/>
            <w:vMerge/>
            <w:vAlign w:val="center"/>
          </w:tcPr>
          <w:p w:rsidR="001A7EC1" w:rsidRPr="000C4842" w:rsidRDefault="001A7EC1" w:rsidP="001A7EC1">
            <w:pPr>
              <w:jc w:val="center"/>
              <w:rPr>
                <w:sz w:val="24"/>
                <w:szCs w:val="24"/>
              </w:rPr>
            </w:pPr>
          </w:p>
        </w:tc>
        <w:tc>
          <w:tcPr>
            <w:tcW w:w="229" w:type="pct"/>
            <w:vAlign w:val="center"/>
          </w:tcPr>
          <w:p w:rsidR="001A7EC1" w:rsidRPr="000C4842" w:rsidRDefault="001A7EC1" w:rsidP="001A7EC1">
            <w:pPr>
              <w:jc w:val="center"/>
              <w:rPr>
                <w:sz w:val="24"/>
                <w:szCs w:val="24"/>
              </w:rPr>
            </w:pPr>
            <w:r w:rsidRPr="000C4842">
              <w:rPr>
                <w:sz w:val="24"/>
                <w:szCs w:val="24"/>
              </w:rPr>
              <w:t>b.</w:t>
            </w:r>
          </w:p>
        </w:tc>
        <w:tc>
          <w:tcPr>
            <w:tcW w:w="3556" w:type="pct"/>
          </w:tcPr>
          <w:p w:rsidR="001A7EC1" w:rsidRPr="000C4842" w:rsidRDefault="001A7EC1" w:rsidP="001A7EC1">
            <w:pPr>
              <w:jc w:val="both"/>
              <w:rPr>
                <w:sz w:val="24"/>
                <w:szCs w:val="24"/>
              </w:rPr>
            </w:pPr>
            <w:r>
              <w:rPr>
                <w:sz w:val="24"/>
                <w:szCs w:val="24"/>
              </w:rPr>
              <w:t>C</w:t>
            </w:r>
            <w:r w:rsidRPr="000C4842">
              <w:rPr>
                <w:sz w:val="24"/>
                <w:szCs w:val="24"/>
              </w:rPr>
              <w:t>ompare the effect of organic manure against the control over the yield of the crop.</w:t>
            </w:r>
          </w:p>
        </w:tc>
        <w:tc>
          <w:tcPr>
            <w:tcW w:w="512" w:type="pct"/>
            <w:vAlign w:val="center"/>
          </w:tcPr>
          <w:p w:rsidR="001A7EC1" w:rsidRPr="000C4842" w:rsidRDefault="001A7EC1" w:rsidP="001A7EC1">
            <w:pPr>
              <w:jc w:val="center"/>
              <w:rPr>
                <w:sz w:val="24"/>
                <w:szCs w:val="24"/>
              </w:rPr>
            </w:pPr>
            <w:r w:rsidRPr="000C4842">
              <w:rPr>
                <w:sz w:val="24"/>
                <w:szCs w:val="24"/>
              </w:rPr>
              <w:t>CO4 /</w:t>
            </w:r>
            <w:r>
              <w:rPr>
                <w:sz w:val="24"/>
                <w:szCs w:val="24"/>
              </w:rPr>
              <w:t xml:space="preserve"> </w:t>
            </w:r>
            <w:r w:rsidRPr="000C4842">
              <w:rPr>
                <w:sz w:val="24"/>
                <w:szCs w:val="24"/>
              </w:rPr>
              <w:t>E</w:t>
            </w:r>
          </w:p>
        </w:tc>
        <w:tc>
          <w:tcPr>
            <w:tcW w:w="384" w:type="pct"/>
            <w:vAlign w:val="center"/>
          </w:tcPr>
          <w:p w:rsidR="001A7EC1" w:rsidRPr="000C4842" w:rsidRDefault="001A7EC1" w:rsidP="001A7EC1">
            <w:pPr>
              <w:jc w:val="center"/>
              <w:rPr>
                <w:sz w:val="24"/>
                <w:szCs w:val="24"/>
              </w:rPr>
            </w:pPr>
            <w:r w:rsidRPr="000C4842">
              <w:rPr>
                <w:sz w:val="24"/>
                <w:szCs w:val="24"/>
              </w:rPr>
              <w:t>7</w:t>
            </w:r>
          </w:p>
        </w:tc>
      </w:tr>
      <w:tr w:rsidR="001A7EC1" w:rsidRPr="000C4842" w:rsidTr="001A7EC1">
        <w:trPr>
          <w:trHeight w:val="232"/>
        </w:trPr>
        <w:tc>
          <w:tcPr>
            <w:tcW w:w="319" w:type="pct"/>
          </w:tcPr>
          <w:p w:rsidR="001A7EC1" w:rsidRPr="000C4842" w:rsidRDefault="001A7EC1" w:rsidP="001A7EC1">
            <w:pPr>
              <w:jc w:val="center"/>
              <w:rPr>
                <w:sz w:val="24"/>
                <w:szCs w:val="24"/>
              </w:rPr>
            </w:pPr>
          </w:p>
        </w:tc>
        <w:tc>
          <w:tcPr>
            <w:tcW w:w="229" w:type="pct"/>
          </w:tcPr>
          <w:p w:rsidR="001A7EC1" w:rsidRPr="000C4842" w:rsidRDefault="001A7EC1" w:rsidP="001A7EC1">
            <w:pPr>
              <w:jc w:val="center"/>
              <w:rPr>
                <w:sz w:val="24"/>
                <w:szCs w:val="24"/>
              </w:rPr>
            </w:pPr>
          </w:p>
        </w:tc>
        <w:tc>
          <w:tcPr>
            <w:tcW w:w="3556" w:type="pct"/>
          </w:tcPr>
          <w:p w:rsidR="001A7EC1" w:rsidRPr="000C4842" w:rsidRDefault="001A7EC1" w:rsidP="001A7EC1">
            <w:pPr>
              <w:rPr>
                <w:sz w:val="24"/>
                <w:szCs w:val="24"/>
              </w:rPr>
            </w:pPr>
          </w:p>
        </w:tc>
        <w:tc>
          <w:tcPr>
            <w:tcW w:w="512" w:type="pct"/>
          </w:tcPr>
          <w:p w:rsidR="001A7EC1" w:rsidRPr="000C4842" w:rsidRDefault="001A7EC1" w:rsidP="001A7EC1">
            <w:pPr>
              <w:jc w:val="center"/>
              <w:rPr>
                <w:sz w:val="24"/>
                <w:szCs w:val="24"/>
              </w:rPr>
            </w:pPr>
          </w:p>
        </w:tc>
        <w:tc>
          <w:tcPr>
            <w:tcW w:w="384" w:type="pct"/>
          </w:tcPr>
          <w:p w:rsidR="001A7EC1" w:rsidRPr="000C4842" w:rsidRDefault="001A7EC1" w:rsidP="001A7EC1">
            <w:pPr>
              <w:jc w:val="center"/>
              <w:rPr>
                <w:sz w:val="24"/>
                <w:szCs w:val="24"/>
              </w:rPr>
            </w:pPr>
          </w:p>
        </w:tc>
      </w:tr>
    </w:tbl>
    <w:p w:rsidR="001A7EC1" w:rsidRDefault="001A7EC1" w:rsidP="002E336A"/>
    <w:p w:rsidR="001A7EC1" w:rsidRDefault="001A7EC1" w:rsidP="002E336A"/>
    <w:p w:rsidR="001A7EC1" w:rsidRDefault="001A7EC1" w:rsidP="002E336A"/>
    <w:p w:rsidR="001A7EC1" w:rsidRDefault="001A7EC1" w:rsidP="002E336A"/>
    <w:p w:rsidR="001A7EC1" w:rsidRDefault="001A7EC1" w:rsidP="002E336A"/>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483"/>
        <w:gridCol w:w="7502"/>
        <w:gridCol w:w="1080"/>
        <w:gridCol w:w="810"/>
      </w:tblGrid>
      <w:tr w:rsidR="001A7EC1" w:rsidRPr="000C4842" w:rsidTr="001A7EC1">
        <w:trPr>
          <w:trHeight w:val="232"/>
        </w:trPr>
        <w:tc>
          <w:tcPr>
            <w:tcW w:w="319" w:type="pct"/>
            <w:vMerge w:val="restart"/>
            <w:vAlign w:val="center"/>
          </w:tcPr>
          <w:p w:rsidR="001A7EC1" w:rsidRPr="000C4842" w:rsidRDefault="001A7EC1" w:rsidP="001A7EC1">
            <w:pPr>
              <w:jc w:val="center"/>
              <w:rPr>
                <w:sz w:val="24"/>
                <w:szCs w:val="24"/>
              </w:rPr>
            </w:pPr>
            <w:r w:rsidRPr="000C4842">
              <w:rPr>
                <w:sz w:val="24"/>
                <w:szCs w:val="24"/>
              </w:rPr>
              <w:t>35.</w:t>
            </w:r>
          </w:p>
        </w:tc>
        <w:tc>
          <w:tcPr>
            <w:tcW w:w="229" w:type="pct"/>
            <w:vAlign w:val="center"/>
          </w:tcPr>
          <w:p w:rsidR="001A7EC1" w:rsidRPr="000C4842" w:rsidRDefault="001A7EC1" w:rsidP="001A7EC1">
            <w:pPr>
              <w:jc w:val="center"/>
              <w:rPr>
                <w:sz w:val="24"/>
                <w:szCs w:val="24"/>
              </w:rPr>
            </w:pPr>
          </w:p>
        </w:tc>
        <w:tc>
          <w:tcPr>
            <w:tcW w:w="3556" w:type="pct"/>
          </w:tcPr>
          <w:p w:rsidR="001A7EC1" w:rsidRPr="000C4842" w:rsidRDefault="001A7EC1" w:rsidP="001A7EC1">
            <w:pPr>
              <w:jc w:val="both"/>
              <w:rPr>
                <w:sz w:val="24"/>
                <w:szCs w:val="24"/>
              </w:rPr>
            </w:pPr>
            <w:r w:rsidRPr="000C4842">
              <w:rPr>
                <w:sz w:val="24"/>
                <w:szCs w:val="24"/>
              </w:rPr>
              <w:t xml:space="preserve">An experiment conducted with 2 factors </w:t>
            </w:r>
            <w:proofErr w:type="spellStart"/>
            <w:r w:rsidRPr="000C4842">
              <w:rPr>
                <w:i/>
                <w:sz w:val="24"/>
                <w:szCs w:val="24"/>
              </w:rPr>
              <w:t>viz</w:t>
            </w:r>
            <w:proofErr w:type="spellEnd"/>
            <w:r w:rsidRPr="000C4842">
              <w:rPr>
                <w:sz w:val="24"/>
                <w:szCs w:val="24"/>
              </w:rPr>
              <w:t>, varieties (V0, V1) and fertilizers (N1, N2) which were replicated 3 times in RCBD design. The layout of the design along with its values were given below,</w:t>
            </w:r>
          </w:p>
          <w:p w:rsidR="001A7EC1" w:rsidRPr="000C4842" w:rsidRDefault="001A7EC1" w:rsidP="001A7EC1">
            <w:pPr>
              <w:jc w:val="both"/>
              <w:rPr>
                <w:sz w:val="24"/>
                <w:szCs w:val="24"/>
              </w:rPr>
            </w:pPr>
          </w:p>
          <w:tbl>
            <w:tblPr>
              <w:tblStyle w:val="TableGrid"/>
              <w:tblW w:w="0" w:type="auto"/>
              <w:jc w:val="center"/>
              <w:tblLayout w:type="fixed"/>
              <w:tblLook w:val="04A0" w:firstRow="1" w:lastRow="0" w:firstColumn="1" w:lastColumn="0" w:noHBand="0" w:noVBand="1"/>
            </w:tblPr>
            <w:tblGrid>
              <w:gridCol w:w="910"/>
              <w:gridCol w:w="910"/>
              <w:gridCol w:w="910"/>
              <w:gridCol w:w="910"/>
              <w:gridCol w:w="911"/>
            </w:tblGrid>
            <w:tr w:rsidR="001A7EC1" w:rsidRPr="000C4842" w:rsidTr="001A7EC1">
              <w:trPr>
                <w:trHeight w:val="277"/>
                <w:jc w:val="center"/>
              </w:trPr>
              <w:tc>
                <w:tcPr>
                  <w:tcW w:w="910" w:type="dxa"/>
                  <w:vAlign w:val="center"/>
                </w:tcPr>
                <w:p w:rsidR="001A7EC1" w:rsidRPr="000C4842" w:rsidRDefault="001A7EC1" w:rsidP="001A7EC1">
                  <w:pPr>
                    <w:jc w:val="center"/>
                    <w:rPr>
                      <w:sz w:val="24"/>
                      <w:szCs w:val="24"/>
                    </w:rPr>
                  </w:pPr>
                  <w:r w:rsidRPr="000C4842">
                    <w:rPr>
                      <w:sz w:val="24"/>
                      <w:szCs w:val="24"/>
                    </w:rPr>
                    <w:t>R1</w:t>
                  </w:r>
                </w:p>
              </w:tc>
              <w:tc>
                <w:tcPr>
                  <w:tcW w:w="910" w:type="dxa"/>
                  <w:vAlign w:val="center"/>
                </w:tcPr>
                <w:p w:rsidR="001A7EC1" w:rsidRPr="000C4842" w:rsidRDefault="001A7EC1" w:rsidP="001A7EC1">
                  <w:pPr>
                    <w:jc w:val="center"/>
                    <w:rPr>
                      <w:sz w:val="24"/>
                      <w:szCs w:val="24"/>
                    </w:rPr>
                  </w:pPr>
                  <w:r w:rsidRPr="000C4842">
                    <w:rPr>
                      <w:sz w:val="24"/>
                      <w:szCs w:val="24"/>
                    </w:rPr>
                    <w:t>V1N1</w:t>
                  </w:r>
                </w:p>
                <w:p w:rsidR="001A7EC1" w:rsidRPr="000C4842" w:rsidRDefault="001A7EC1" w:rsidP="001A7EC1">
                  <w:pPr>
                    <w:jc w:val="center"/>
                    <w:rPr>
                      <w:sz w:val="24"/>
                      <w:szCs w:val="24"/>
                    </w:rPr>
                  </w:pPr>
                  <w:r w:rsidRPr="000C4842">
                    <w:rPr>
                      <w:sz w:val="24"/>
                      <w:szCs w:val="24"/>
                    </w:rPr>
                    <w:t>(15)</w:t>
                  </w:r>
                </w:p>
              </w:tc>
              <w:tc>
                <w:tcPr>
                  <w:tcW w:w="910" w:type="dxa"/>
                  <w:vAlign w:val="center"/>
                </w:tcPr>
                <w:p w:rsidR="001A7EC1" w:rsidRPr="000C4842" w:rsidRDefault="001A7EC1" w:rsidP="001A7EC1">
                  <w:pPr>
                    <w:jc w:val="center"/>
                    <w:rPr>
                      <w:sz w:val="24"/>
                      <w:szCs w:val="24"/>
                    </w:rPr>
                  </w:pPr>
                  <w:r w:rsidRPr="000C4842">
                    <w:rPr>
                      <w:sz w:val="24"/>
                      <w:szCs w:val="24"/>
                    </w:rPr>
                    <w:t>V0N0</w:t>
                  </w:r>
                </w:p>
                <w:p w:rsidR="001A7EC1" w:rsidRPr="000C4842" w:rsidRDefault="001A7EC1" w:rsidP="001A7EC1">
                  <w:pPr>
                    <w:jc w:val="center"/>
                    <w:rPr>
                      <w:sz w:val="24"/>
                      <w:szCs w:val="24"/>
                    </w:rPr>
                  </w:pPr>
                  <w:r w:rsidRPr="000C4842">
                    <w:rPr>
                      <w:sz w:val="24"/>
                      <w:szCs w:val="24"/>
                    </w:rPr>
                    <w:t>(5)</w:t>
                  </w:r>
                </w:p>
              </w:tc>
              <w:tc>
                <w:tcPr>
                  <w:tcW w:w="910" w:type="dxa"/>
                  <w:vAlign w:val="center"/>
                </w:tcPr>
                <w:p w:rsidR="001A7EC1" w:rsidRPr="000C4842" w:rsidRDefault="001A7EC1" w:rsidP="001A7EC1">
                  <w:pPr>
                    <w:jc w:val="center"/>
                    <w:rPr>
                      <w:sz w:val="24"/>
                      <w:szCs w:val="24"/>
                    </w:rPr>
                  </w:pPr>
                  <w:r w:rsidRPr="000C4842">
                    <w:rPr>
                      <w:sz w:val="24"/>
                      <w:szCs w:val="24"/>
                    </w:rPr>
                    <w:t>V0N1</w:t>
                  </w:r>
                </w:p>
                <w:p w:rsidR="001A7EC1" w:rsidRPr="000C4842" w:rsidRDefault="001A7EC1" w:rsidP="001A7EC1">
                  <w:pPr>
                    <w:jc w:val="center"/>
                    <w:rPr>
                      <w:sz w:val="24"/>
                      <w:szCs w:val="24"/>
                    </w:rPr>
                  </w:pPr>
                  <w:r w:rsidRPr="000C4842">
                    <w:rPr>
                      <w:sz w:val="24"/>
                      <w:szCs w:val="24"/>
                    </w:rPr>
                    <w:t>(8)</w:t>
                  </w:r>
                </w:p>
              </w:tc>
              <w:tc>
                <w:tcPr>
                  <w:tcW w:w="911" w:type="dxa"/>
                  <w:vAlign w:val="center"/>
                </w:tcPr>
                <w:p w:rsidR="001A7EC1" w:rsidRPr="000C4842" w:rsidRDefault="001A7EC1" w:rsidP="001A7EC1">
                  <w:pPr>
                    <w:jc w:val="center"/>
                    <w:rPr>
                      <w:sz w:val="24"/>
                      <w:szCs w:val="24"/>
                    </w:rPr>
                  </w:pPr>
                  <w:r w:rsidRPr="000C4842">
                    <w:rPr>
                      <w:sz w:val="24"/>
                      <w:szCs w:val="24"/>
                    </w:rPr>
                    <w:t>V1N0</w:t>
                  </w:r>
                </w:p>
                <w:p w:rsidR="001A7EC1" w:rsidRPr="000C4842" w:rsidRDefault="001A7EC1" w:rsidP="001A7EC1">
                  <w:pPr>
                    <w:jc w:val="center"/>
                    <w:rPr>
                      <w:sz w:val="24"/>
                      <w:szCs w:val="24"/>
                    </w:rPr>
                  </w:pPr>
                  <w:r w:rsidRPr="000C4842">
                    <w:rPr>
                      <w:sz w:val="24"/>
                      <w:szCs w:val="24"/>
                    </w:rPr>
                    <w:t>(11)</w:t>
                  </w:r>
                </w:p>
              </w:tc>
            </w:tr>
            <w:tr w:rsidR="001A7EC1" w:rsidRPr="000C4842" w:rsidTr="001A7EC1">
              <w:trPr>
                <w:trHeight w:val="272"/>
                <w:jc w:val="center"/>
              </w:trPr>
              <w:tc>
                <w:tcPr>
                  <w:tcW w:w="910" w:type="dxa"/>
                  <w:vAlign w:val="center"/>
                </w:tcPr>
                <w:p w:rsidR="001A7EC1" w:rsidRPr="000C4842" w:rsidRDefault="001A7EC1" w:rsidP="001A7EC1">
                  <w:pPr>
                    <w:jc w:val="center"/>
                    <w:rPr>
                      <w:sz w:val="24"/>
                      <w:szCs w:val="24"/>
                    </w:rPr>
                  </w:pPr>
                  <w:r w:rsidRPr="000C4842">
                    <w:rPr>
                      <w:sz w:val="24"/>
                      <w:szCs w:val="24"/>
                    </w:rPr>
                    <w:t>R2</w:t>
                  </w:r>
                </w:p>
              </w:tc>
              <w:tc>
                <w:tcPr>
                  <w:tcW w:w="910" w:type="dxa"/>
                  <w:vAlign w:val="center"/>
                </w:tcPr>
                <w:p w:rsidR="001A7EC1" w:rsidRPr="000C4842" w:rsidRDefault="001A7EC1" w:rsidP="001A7EC1">
                  <w:pPr>
                    <w:jc w:val="center"/>
                    <w:rPr>
                      <w:sz w:val="24"/>
                      <w:szCs w:val="24"/>
                    </w:rPr>
                  </w:pPr>
                  <w:r w:rsidRPr="000C4842">
                    <w:rPr>
                      <w:sz w:val="24"/>
                      <w:szCs w:val="24"/>
                    </w:rPr>
                    <w:t>V1N1</w:t>
                  </w:r>
                </w:p>
                <w:p w:rsidR="001A7EC1" w:rsidRPr="000C4842" w:rsidRDefault="001A7EC1" w:rsidP="001A7EC1">
                  <w:pPr>
                    <w:jc w:val="center"/>
                    <w:rPr>
                      <w:sz w:val="24"/>
                      <w:szCs w:val="24"/>
                    </w:rPr>
                  </w:pPr>
                  <w:r w:rsidRPr="000C4842">
                    <w:rPr>
                      <w:sz w:val="24"/>
                      <w:szCs w:val="24"/>
                    </w:rPr>
                    <w:t>(15)</w:t>
                  </w:r>
                </w:p>
              </w:tc>
              <w:tc>
                <w:tcPr>
                  <w:tcW w:w="910" w:type="dxa"/>
                  <w:vAlign w:val="center"/>
                </w:tcPr>
                <w:p w:rsidR="001A7EC1" w:rsidRPr="000C4842" w:rsidRDefault="001A7EC1" w:rsidP="001A7EC1">
                  <w:pPr>
                    <w:jc w:val="center"/>
                    <w:rPr>
                      <w:sz w:val="24"/>
                      <w:szCs w:val="24"/>
                    </w:rPr>
                  </w:pPr>
                  <w:r w:rsidRPr="000C4842">
                    <w:rPr>
                      <w:sz w:val="24"/>
                      <w:szCs w:val="24"/>
                    </w:rPr>
                    <w:t>V1N0</w:t>
                  </w:r>
                </w:p>
                <w:p w:rsidR="001A7EC1" w:rsidRPr="000C4842" w:rsidRDefault="001A7EC1" w:rsidP="001A7EC1">
                  <w:pPr>
                    <w:jc w:val="center"/>
                    <w:rPr>
                      <w:sz w:val="24"/>
                      <w:szCs w:val="24"/>
                    </w:rPr>
                  </w:pPr>
                  <w:r w:rsidRPr="000C4842">
                    <w:rPr>
                      <w:sz w:val="24"/>
                      <w:szCs w:val="24"/>
                    </w:rPr>
                    <w:t>(10)</w:t>
                  </w:r>
                </w:p>
              </w:tc>
              <w:tc>
                <w:tcPr>
                  <w:tcW w:w="910" w:type="dxa"/>
                  <w:vAlign w:val="center"/>
                </w:tcPr>
                <w:p w:rsidR="001A7EC1" w:rsidRPr="000C4842" w:rsidRDefault="001A7EC1" w:rsidP="001A7EC1">
                  <w:pPr>
                    <w:jc w:val="center"/>
                    <w:rPr>
                      <w:sz w:val="24"/>
                      <w:szCs w:val="24"/>
                    </w:rPr>
                  </w:pPr>
                  <w:r w:rsidRPr="000C4842">
                    <w:rPr>
                      <w:sz w:val="24"/>
                      <w:szCs w:val="24"/>
                    </w:rPr>
                    <w:t>V0N0</w:t>
                  </w:r>
                </w:p>
                <w:p w:rsidR="001A7EC1" w:rsidRPr="000C4842" w:rsidRDefault="001A7EC1" w:rsidP="001A7EC1">
                  <w:pPr>
                    <w:jc w:val="center"/>
                    <w:rPr>
                      <w:sz w:val="24"/>
                      <w:szCs w:val="24"/>
                    </w:rPr>
                  </w:pPr>
                  <w:r w:rsidRPr="000C4842">
                    <w:rPr>
                      <w:sz w:val="24"/>
                      <w:szCs w:val="24"/>
                    </w:rPr>
                    <w:t>(6)</w:t>
                  </w:r>
                </w:p>
              </w:tc>
              <w:tc>
                <w:tcPr>
                  <w:tcW w:w="911" w:type="dxa"/>
                  <w:vAlign w:val="center"/>
                </w:tcPr>
                <w:p w:rsidR="001A7EC1" w:rsidRPr="000C4842" w:rsidRDefault="001A7EC1" w:rsidP="001A7EC1">
                  <w:pPr>
                    <w:jc w:val="center"/>
                    <w:rPr>
                      <w:sz w:val="24"/>
                      <w:szCs w:val="24"/>
                    </w:rPr>
                  </w:pPr>
                  <w:r w:rsidRPr="000C4842">
                    <w:rPr>
                      <w:sz w:val="24"/>
                      <w:szCs w:val="24"/>
                    </w:rPr>
                    <w:t>V0N1</w:t>
                  </w:r>
                </w:p>
                <w:p w:rsidR="001A7EC1" w:rsidRPr="000C4842" w:rsidRDefault="001A7EC1" w:rsidP="001A7EC1">
                  <w:pPr>
                    <w:jc w:val="center"/>
                    <w:rPr>
                      <w:sz w:val="24"/>
                      <w:szCs w:val="24"/>
                    </w:rPr>
                  </w:pPr>
                  <w:r w:rsidRPr="000C4842">
                    <w:rPr>
                      <w:sz w:val="24"/>
                      <w:szCs w:val="24"/>
                    </w:rPr>
                    <w:t>(8.2)</w:t>
                  </w:r>
                </w:p>
              </w:tc>
            </w:tr>
            <w:tr w:rsidR="001A7EC1" w:rsidRPr="000C4842" w:rsidTr="001A7EC1">
              <w:trPr>
                <w:trHeight w:val="277"/>
                <w:jc w:val="center"/>
              </w:trPr>
              <w:tc>
                <w:tcPr>
                  <w:tcW w:w="910" w:type="dxa"/>
                  <w:vAlign w:val="center"/>
                </w:tcPr>
                <w:p w:rsidR="001A7EC1" w:rsidRPr="000C4842" w:rsidRDefault="001A7EC1" w:rsidP="001A7EC1">
                  <w:pPr>
                    <w:jc w:val="center"/>
                    <w:rPr>
                      <w:sz w:val="24"/>
                      <w:szCs w:val="24"/>
                    </w:rPr>
                  </w:pPr>
                  <w:r w:rsidRPr="000C4842">
                    <w:rPr>
                      <w:sz w:val="24"/>
                      <w:szCs w:val="24"/>
                    </w:rPr>
                    <w:t>R3</w:t>
                  </w:r>
                </w:p>
              </w:tc>
              <w:tc>
                <w:tcPr>
                  <w:tcW w:w="910" w:type="dxa"/>
                  <w:vAlign w:val="center"/>
                </w:tcPr>
                <w:p w:rsidR="001A7EC1" w:rsidRPr="000C4842" w:rsidRDefault="001A7EC1" w:rsidP="001A7EC1">
                  <w:pPr>
                    <w:jc w:val="center"/>
                    <w:rPr>
                      <w:sz w:val="24"/>
                      <w:szCs w:val="24"/>
                    </w:rPr>
                  </w:pPr>
                  <w:r w:rsidRPr="000C4842">
                    <w:rPr>
                      <w:sz w:val="24"/>
                      <w:szCs w:val="24"/>
                    </w:rPr>
                    <w:t>V0N1</w:t>
                  </w:r>
                </w:p>
                <w:p w:rsidR="001A7EC1" w:rsidRPr="000C4842" w:rsidRDefault="001A7EC1" w:rsidP="001A7EC1">
                  <w:pPr>
                    <w:jc w:val="center"/>
                    <w:rPr>
                      <w:sz w:val="24"/>
                      <w:szCs w:val="24"/>
                    </w:rPr>
                  </w:pPr>
                  <w:r w:rsidRPr="000C4842">
                    <w:rPr>
                      <w:sz w:val="24"/>
                      <w:szCs w:val="24"/>
                    </w:rPr>
                    <w:t>(8.5)</w:t>
                  </w:r>
                </w:p>
              </w:tc>
              <w:tc>
                <w:tcPr>
                  <w:tcW w:w="910" w:type="dxa"/>
                  <w:vAlign w:val="center"/>
                </w:tcPr>
                <w:p w:rsidR="001A7EC1" w:rsidRPr="000C4842" w:rsidRDefault="001A7EC1" w:rsidP="001A7EC1">
                  <w:pPr>
                    <w:jc w:val="center"/>
                    <w:rPr>
                      <w:sz w:val="24"/>
                      <w:szCs w:val="24"/>
                    </w:rPr>
                  </w:pPr>
                  <w:r w:rsidRPr="000C4842">
                    <w:rPr>
                      <w:sz w:val="24"/>
                      <w:szCs w:val="24"/>
                    </w:rPr>
                    <w:t>V0N0</w:t>
                  </w:r>
                </w:p>
                <w:p w:rsidR="001A7EC1" w:rsidRPr="000C4842" w:rsidRDefault="001A7EC1" w:rsidP="001A7EC1">
                  <w:pPr>
                    <w:jc w:val="center"/>
                    <w:rPr>
                      <w:sz w:val="24"/>
                      <w:szCs w:val="24"/>
                    </w:rPr>
                  </w:pPr>
                  <w:r w:rsidRPr="000C4842">
                    <w:rPr>
                      <w:sz w:val="24"/>
                      <w:szCs w:val="24"/>
                    </w:rPr>
                    <w:t>(5)</w:t>
                  </w:r>
                </w:p>
              </w:tc>
              <w:tc>
                <w:tcPr>
                  <w:tcW w:w="910" w:type="dxa"/>
                  <w:vAlign w:val="center"/>
                </w:tcPr>
                <w:p w:rsidR="001A7EC1" w:rsidRPr="000C4842" w:rsidRDefault="001A7EC1" w:rsidP="001A7EC1">
                  <w:pPr>
                    <w:jc w:val="center"/>
                    <w:rPr>
                      <w:sz w:val="24"/>
                      <w:szCs w:val="24"/>
                    </w:rPr>
                  </w:pPr>
                  <w:r w:rsidRPr="000C4842">
                    <w:rPr>
                      <w:sz w:val="24"/>
                      <w:szCs w:val="24"/>
                    </w:rPr>
                    <w:t>V1NO</w:t>
                  </w:r>
                </w:p>
                <w:p w:rsidR="001A7EC1" w:rsidRPr="000C4842" w:rsidRDefault="001A7EC1" w:rsidP="001A7EC1">
                  <w:pPr>
                    <w:jc w:val="center"/>
                    <w:rPr>
                      <w:sz w:val="24"/>
                      <w:szCs w:val="24"/>
                    </w:rPr>
                  </w:pPr>
                  <w:r w:rsidRPr="000C4842">
                    <w:rPr>
                      <w:sz w:val="24"/>
                      <w:szCs w:val="24"/>
                    </w:rPr>
                    <w:t>(11)</w:t>
                  </w:r>
                </w:p>
              </w:tc>
              <w:tc>
                <w:tcPr>
                  <w:tcW w:w="911" w:type="dxa"/>
                  <w:vAlign w:val="center"/>
                </w:tcPr>
                <w:p w:rsidR="001A7EC1" w:rsidRPr="000C4842" w:rsidRDefault="001A7EC1" w:rsidP="001A7EC1">
                  <w:pPr>
                    <w:jc w:val="center"/>
                    <w:rPr>
                      <w:sz w:val="24"/>
                      <w:szCs w:val="24"/>
                    </w:rPr>
                  </w:pPr>
                  <w:r w:rsidRPr="000C4842">
                    <w:rPr>
                      <w:sz w:val="24"/>
                      <w:szCs w:val="24"/>
                    </w:rPr>
                    <w:t>V1N1</w:t>
                  </w:r>
                </w:p>
                <w:p w:rsidR="001A7EC1" w:rsidRPr="000C4842" w:rsidRDefault="001A7EC1" w:rsidP="001A7EC1">
                  <w:pPr>
                    <w:jc w:val="center"/>
                    <w:rPr>
                      <w:sz w:val="24"/>
                      <w:szCs w:val="24"/>
                    </w:rPr>
                  </w:pPr>
                  <w:r w:rsidRPr="000C4842">
                    <w:rPr>
                      <w:sz w:val="24"/>
                      <w:szCs w:val="24"/>
                    </w:rPr>
                    <w:t>(16)</w:t>
                  </w:r>
                </w:p>
              </w:tc>
            </w:tr>
          </w:tbl>
          <w:p w:rsidR="001A7EC1" w:rsidRPr="000C4842" w:rsidRDefault="001A7EC1" w:rsidP="001A7EC1">
            <w:pPr>
              <w:jc w:val="both"/>
              <w:rPr>
                <w:sz w:val="24"/>
                <w:szCs w:val="24"/>
              </w:rPr>
            </w:pPr>
          </w:p>
        </w:tc>
        <w:tc>
          <w:tcPr>
            <w:tcW w:w="512" w:type="pct"/>
            <w:vAlign w:val="center"/>
          </w:tcPr>
          <w:p w:rsidR="001A7EC1" w:rsidRPr="000C4842" w:rsidRDefault="001A7EC1" w:rsidP="001A7EC1">
            <w:pPr>
              <w:jc w:val="center"/>
              <w:rPr>
                <w:sz w:val="24"/>
                <w:szCs w:val="24"/>
              </w:rPr>
            </w:pPr>
          </w:p>
        </w:tc>
        <w:tc>
          <w:tcPr>
            <w:tcW w:w="384" w:type="pct"/>
            <w:vAlign w:val="center"/>
          </w:tcPr>
          <w:p w:rsidR="001A7EC1" w:rsidRPr="000C4842" w:rsidRDefault="001A7EC1" w:rsidP="001A7EC1">
            <w:pPr>
              <w:jc w:val="center"/>
              <w:rPr>
                <w:sz w:val="24"/>
                <w:szCs w:val="24"/>
              </w:rPr>
            </w:pPr>
          </w:p>
        </w:tc>
      </w:tr>
      <w:tr w:rsidR="001A7EC1" w:rsidRPr="000C4842" w:rsidTr="001A7EC1">
        <w:trPr>
          <w:trHeight w:val="232"/>
        </w:trPr>
        <w:tc>
          <w:tcPr>
            <w:tcW w:w="319" w:type="pct"/>
            <w:vMerge/>
            <w:vAlign w:val="center"/>
          </w:tcPr>
          <w:p w:rsidR="001A7EC1" w:rsidRPr="000C4842" w:rsidRDefault="001A7EC1" w:rsidP="001A7EC1">
            <w:pPr>
              <w:jc w:val="center"/>
              <w:rPr>
                <w:sz w:val="24"/>
                <w:szCs w:val="24"/>
              </w:rPr>
            </w:pPr>
          </w:p>
        </w:tc>
        <w:tc>
          <w:tcPr>
            <w:tcW w:w="229" w:type="pct"/>
            <w:vAlign w:val="center"/>
          </w:tcPr>
          <w:p w:rsidR="001A7EC1" w:rsidRPr="000C4842" w:rsidRDefault="001A7EC1" w:rsidP="001A7EC1">
            <w:pPr>
              <w:jc w:val="center"/>
              <w:rPr>
                <w:sz w:val="24"/>
                <w:szCs w:val="24"/>
              </w:rPr>
            </w:pPr>
            <w:r w:rsidRPr="000C4842">
              <w:rPr>
                <w:sz w:val="24"/>
                <w:szCs w:val="24"/>
              </w:rPr>
              <w:t>a.</w:t>
            </w:r>
          </w:p>
        </w:tc>
        <w:tc>
          <w:tcPr>
            <w:tcW w:w="3556" w:type="pct"/>
          </w:tcPr>
          <w:p w:rsidR="001A7EC1" w:rsidRPr="000C4842" w:rsidRDefault="001A7EC1" w:rsidP="001A7EC1">
            <w:pPr>
              <w:rPr>
                <w:sz w:val="24"/>
                <w:szCs w:val="24"/>
              </w:rPr>
            </w:pPr>
            <w:r w:rsidRPr="000C4842">
              <w:rPr>
                <w:sz w:val="24"/>
                <w:szCs w:val="24"/>
              </w:rPr>
              <w:t>Calculate the ANOVA table and interpret.</w:t>
            </w:r>
          </w:p>
        </w:tc>
        <w:tc>
          <w:tcPr>
            <w:tcW w:w="512" w:type="pct"/>
            <w:vAlign w:val="center"/>
          </w:tcPr>
          <w:p w:rsidR="001A7EC1" w:rsidRPr="000C4842" w:rsidRDefault="001A7EC1" w:rsidP="001A7EC1">
            <w:pPr>
              <w:jc w:val="center"/>
              <w:rPr>
                <w:sz w:val="24"/>
                <w:szCs w:val="24"/>
              </w:rPr>
            </w:pPr>
            <w:r w:rsidRPr="000C4842">
              <w:rPr>
                <w:sz w:val="24"/>
                <w:szCs w:val="24"/>
              </w:rPr>
              <w:t>CO5 /</w:t>
            </w:r>
            <w:r>
              <w:rPr>
                <w:sz w:val="24"/>
                <w:szCs w:val="24"/>
              </w:rPr>
              <w:t xml:space="preserve"> </w:t>
            </w:r>
            <w:r w:rsidRPr="000C4842">
              <w:rPr>
                <w:sz w:val="24"/>
                <w:szCs w:val="24"/>
              </w:rPr>
              <w:t>E</w:t>
            </w:r>
          </w:p>
        </w:tc>
        <w:tc>
          <w:tcPr>
            <w:tcW w:w="384" w:type="pct"/>
            <w:vAlign w:val="center"/>
          </w:tcPr>
          <w:p w:rsidR="001A7EC1" w:rsidRPr="000C4842" w:rsidRDefault="001A7EC1" w:rsidP="001A7EC1">
            <w:pPr>
              <w:jc w:val="center"/>
              <w:rPr>
                <w:sz w:val="24"/>
                <w:szCs w:val="24"/>
              </w:rPr>
            </w:pPr>
            <w:r w:rsidRPr="000C4842">
              <w:rPr>
                <w:sz w:val="24"/>
                <w:szCs w:val="24"/>
              </w:rPr>
              <w:t>8</w:t>
            </w:r>
          </w:p>
        </w:tc>
      </w:tr>
      <w:tr w:rsidR="001A7EC1" w:rsidRPr="000C4842" w:rsidTr="001A7EC1">
        <w:trPr>
          <w:trHeight w:val="232"/>
        </w:trPr>
        <w:tc>
          <w:tcPr>
            <w:tcW w:w="319" w:type="pct"/>
            <w:vMerge/>
            <w:vAlign w:val="center"/>
          </w:tcPr>
          <w:p w:rsidR="001A7EC1" w:rsidRPr="000C4842" w:rsidRDefault="001A7EC1" w:rsidP="001A7EC1">
            <w:pPr>
              <w:jc w:val="center"/>
              <w:rPr>
                <w:sz w:val="24"/>
                <w:szCs w:val="24"/>
              </w:rPr>
            </w:pPr>
          </w:p>
        </w:tc>
        <w:tc>
          <w:tcPr>
            <w:tcW w:w="229" w:type="pct"/>
            <w:vAlign w:val="center"/>
          </w:tcPr>
          <w:p w:rsidR="001A7EC1" w:rsidRPr="000C4842" w:rsidRDefault="001A7EC1" w:rsidP="001A7EC1">
            <w:pPr>
              <w:jc w:val="center"/>
              <w:rPr>
                <w:sz w:val="24"/>
                <w:szCs w:val="24"/>
              </w:rPr>
            </w:pPr>
            <w:r w:rsidRPr="000C4842">
              <w:rPr>
                <w:sz w:val="24"/>
                <w:szCs w:val="24"/>
              </w:rPr>
              <w:t>b.</w:t>
            </w:r>
          </w:p>
        </w:tc>
        <w:tc>
          <w:tcPr>
            <w:tcW w:w="3556" w:type="pct"/>
          </w:tcPr>
          <w:p w:rsidR="001A7EC1" w:rsidRPr="000C4842" w:rsidRDefault="001A7EC1" w:rsidP="001A7EC1">
            <w:pPr>
              <w:jc w:val="both"/>
              <w:rPr>
                <w:sz w:val="24"/>
                <w:szCs w:val="24"/>
              </w:rPr>
            </w:pPr>
            <w:r w:rsidRPr="000C4842">
              <w:rPr>
                <w:sz w:val="24"/>
                <w:szCs w:val="24"/>
              </w:rPr>
              <w:t>Select the appropriate variety and fertilizer which influence the yield significantly.</w:t>
            </w:r>
          </w:p>
        </w:tc>
        <w:tc>
          <w:tcPr>
            <w:tcW w:w="512" w:type="pct"/>
            <w:vAlign w:val="center"/>
          </w:tcPr>
          <w:p w:rsidR="001A7EC1" w:rsidRPr="000C4842" w:rsidRDefault="001A7EC1" w:rsidP="001A7EC1">
            <w:pPr>
              <w:jc w:val="center"/>
              <w:rPr>
                <w:sz w:val="24"/>
                <w:szCs w:val="24"/>
              </w:rPr>
            </w:pPr>
            <w:r w:rsidRPr="000C4842">
              <w:rPr>
                <w:sz w:val="24"/>
                <w:szCs w:val="24"/>
              </w:rPr>
              <w:t>CO5 /</w:t>
            </w:r>
            <w:r>
              <w:rPr>
                <w:sz w:val="24"/>
                <w:szCs w:val="24"/>
              </w:rPr>
              <w:t xml:space="preserve"> </w:t>
            </w:r>
            <w:r w:rsidRPr="000C4842">
              <w:rPr>
                <w:sz w:val="24"/>
                <w:szCs w:val="24"/>
              </w:rPr>
              <w:t>E</w:t>
            </w:r>
          </w:p>
        </w:tc>
        <w:tc>
          <w:tcPr>
            <w:tcW w:w="384" w:type="pct"/>
            <w:vAlign w:val="center"/>
          </w:tcPr>
          <w:p w:rsidR="001A7EC1" w:rsidRPr="000C4842" w:rsidRDefault="001A7EC1" w:rsidP="001A7EC1">
            <w:pPr>
              <w:jc w:val="center"/>
              <w:rPr>
                <w:sz w:val="24"/>
                <w:szCs w:val="24"/>
              </w:rPr>
            </w:pPr>
            <w:r w:rsidRPr="000C4842">
              <w:rPr>
                <w:sz w:val="24"/>
                <w:szCs w:val="24"/>
              </w:rPr>
              <w:t>7</w:t>
            </w:r>
          </w:p>
        </w:tc>
      </w:tr>
    </w:tbl>
    <w:p w:rsidR="001A7EC1" w:rsidRPr="000C4842" w:rsidRDefault="001A7EC1" w:rsidP="002E336A"/>
    <w:p w:rsidR="001A7EC1" w:rsidRDefault="001A7EC1" w:rsidP="001A7EC1">
      <w:pPr>
        <w:rPr>
          <w:b/>
          <w:bCs/>
        </w:rPr>
      </w:pPr>
      <w:r w:rsidRPr="000C4842">
        <w:rPr>
          <w:b/>
          <w:bCs/>
        </w:rPr>
        <w:t>Course outcomes:</w:t>
      </w:r>
    </w:p>
    <w:p w:rsidR="001A7EC1" w:rsidRPr="000C4842" w:rsidRDefault="001A7EC1" w:rsidP="001A7EC1">
      <w:pPr>
        <w:rPr>
          <w:b/>
          <w:bCs/>
        </w:rPr>
      </w:pPr>
    </w:p>
    <w:p w:rsidR="001A7EC1" w:rsidRPr="000C4842" w:rsidRDefault="001A7EC1" w:rsidP="001A7EC1">
      <w:pPr>
        <w:pStyle w:val="ListParagraph"/>
        <w:numPr>
          <w:ilvl w:val="0"/>
          <w:numId w:val="29"/>
        </w:numPr>
      </w:pPr>
      <w:r w:rsidRPr="000C4842">
        <w:t>Understand the concepts of Design of Experiments</w:t>
      </w:r>
    </w:p>
    <w:p w:rsidR="001A7EC1" w:rsidRPr="000C4842" w:rsidRDefault="001A7EC1" w:rsidP="001A7EC1">
      <w:pPr>
        <w:pStyle w:val="ListParagraph"/>
        <w:numPr>
          <w:ilvl w:val="0"/>
          <w:numId w:val="29"/>
        </w:numPr>
      </w:pPr>
      <w:r w:rsidRPr="000C4842">
        <w:t>Remember principles of experimental designs</w:t>
      </w:r>
    </w:p>
    <w:p w:rsidR="001A7EC1" w:rsidRPr="000C4842" w:rsidRDefault="001A7EC1" w:rsidP="001A7EC1">
      <w:pPr>
        <w:pStyle w:val="ListParagraph"/>
        <w:numPr>
          <w:ilvl w:val="0"/>
          <w:numId w:val="29"/>
        </w:numPr>
      </w:pPr>
      <w:proofErr w:type="spellStart"/>
      <w:r w:rsidRPr="000C4842">
        <w:t>Analyse</w:t>
      </w:r>
      <w:proofErr w:type="spellEnd"/>
      <w:r w:rsidRPr="000C4842">
        <w:t xml:space="preserve"> and select optimum experimental design for their field research</w:t>
      </w:r>
    </w:p>
    <w:p w:rsidR="001A7EC1" w:rsidRPr="000C4842" w:rsidRDefault="001A7EC1" w:rsidP="001A7EC1">
      <w:pPr>
        <w:pStyle w:val="ListParagraph"/>
        <w:numPr>
          <w:ilvl w:val="0"/>
          <w:numId w:val="29"/>
        </w:numPr>
      </w:pPr>
      <w:r w:rsidRPr="000C4842">
        <w:t>Apply the principles of designs while framing the field layouts</w:t>
      </w:r>
    </w:p>
    <w:p w:rsidR="001A7EC1" w:rsidRPr="000C4842" w:rsidRDefault="001A7EC1" w:rsidP="001A7EC1">
      <w:pPr>
        <w:pStyle w:val="ListParagraph"/>
        <w:numPr>
          <w:ilvl w:val="0"/>
          <w:numId w:val="29"/>
        </w:numPr>
      </w:pPr>
      <w:r w:rsidRPr="000C4842">
        <w:t>Remember the applications of experimental designs</w:t>
      </w:r>
    </w:p>
    <w:p w:rsidR="001A7EC1" w:rsidRPr="000C4842" w:rsidRDefault="001A7EC1" w:rsidP="001A7EC1">
      <w:pPr>
        <w:pStyle w:val="ListParagraph"/>
        <w:numPr>
          <w:ilvl w:val="0"/>
          <w:numId w:val="29"/>
        </w:numPr>
      </w:pPr>
      <w:proofErr w:type="spellStart"/>
      <w:r w:rsidRPr="000C4842">
        <w:t>Analyse</w:t>
      </w:r>
      <w:proofErr w:type="spellEnd"/>
      <w:r w:rsidRPr="000C4842">
        <w:t xml:space="preserve"> the resolvable designs</w:t>
      </w:r>
    </w:p>
    <w:p w:rsidR="001A7EC1" w:rsidRPr="000C4842" w:rsidRDefault="001A7EC1" w:rsidP="001A7EC1">
      <w:pPr>
        <w:pStyle w:val="ListParagraph"/>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0C4842" w:rsidTr="001A7EC1">
        <w:tc>
          <w:tcPr>
            <w:tcW w:w="10683" w:type="dxa"/>
            <w:gridSpan w:val="8"/>
          </w:tcPr>
          <w:p w:rsidR="001A7EC1" w:rsidRPr="000C4842" w:rsidRDefault="001A7EC1" w:rsidP="001A7EC1">
            <w:pPr>
              <w:jc w:val="center"/>
              <w:rPr>
                <w:b/>
                <w:sz w:val="24"/>
                <w:szCs w:val="24"/>
              </w:rPr>
            </w:pPr>
            <w:r w:rsidRPr="000C4842">
              <w:rPr>
                <w:b/>
                <w:sz w:val="24"/>
                <w:szCs w:val="24"/>
              </w:rPr>
              <w:t>Assessment Pattern as per Bloom’s Taxonomy</w:t>
            </w:r>
          </w:p>
        </w:tc>
      </w:tr>
      <w:tr w:rsidR="001A7EC1" w:rsidRPr="000C4842" w:rsidTr="001A7EC1">
        <w:tc>
          <w:tcPr>
            <w:tcW w:w="959" w:type="dxa"/>
          </w:tcPr>
          <w:p w:rsidR="001A7EC1" w:rsidRPr="000C4842" w:rsidRDefault="001A7EC1" w:rsidP="001A7EC1">
            <w:pPr>
              <w:rPr>
                <w:sz w:val="24"/>
                <w:szCs w:val="24"/>
              </w:rPr>
            </w:pPr>
            <w:r w:rsidRPr="000C4842">
              <w:rPr>
                <w:sz w:val="24"/>
                <w:szCs w:val="24"/>
              </w:rPr>
              <w:t>CO / P</w:t>
            </w:r>
          </w:p>
        </w:tc>
        <w:tc>
          <w:tcPr>
            <w:tcW w:w="1362" w:type="dxa"/>
          </w:tcPr>
          <w:p w:rsidR="001A7EC1" w:rsidRPr="000C4842" w:rsidRDefault="001A7EC1" w:rsidP="001A7EC1">
            <w:pPr>
              <w:jc w:val="center"/>
              <w:rPr>
                <w:b/>
                <w:sz w:val="24"/>
                <w:szCs w:val="24"/>
              </w:rPr>
            </w:pPr>
            <w:r w:rsidRPr="000C4842">
              <w:rPr>
                <w:b/>
                <w:sz w:val="24"/>
                <w:szCs w:val="24"/>
              </w:rPr>
              <w:t>Remember</w:t>
            </w:r>
          </w:p>
        </w:tc>
        <w:tc>
          <w:tcPr>
            <w:tcW w:w="1569" w:type="dxa"/>
          </w:tcPr>
          <w:p w:rsidR="001A7EC1" w:rsidRPr="000C4842" w:rsidRDefault="001A7EC1" w:rsidP="001A7EC1">
            <w:pPr>
              <w:jc w:val="center"/>
              <w:rPr>
                <w:b/>
                <w:sz w:val="24"/>
                <w:szCs w:val="24"/>
              </w:rPr>
            </w:pPr>
            <w:r w:rsidRPr="000C4842">
              <w:rPr>
                <w:b/>
                <w:sz w:val="24"/>
                <w:szCs w:val="24"/>
              </w:rPr>
              <w:t>Understand</w:t>
            </w:r>
          </w:p>
        </w:tc>
        <w:tc>
          <w:tcPr>
            <w:tcW w:w="1439" w:type="dxa"/>
          </w:tcPr>
          <w:p w:rsidR="001A7EC1" w:rsidRPr="000C4842" w:rsidRDefault="001A7EC1" w:rsidP="001A7EC1">
            <w:pPr>
              <w:jc w:val="center"/>
              <w:rPr>
                <w:b/>
                <w:sz w:val="24"/>
                <w:szCs w:val="24"/>
              </w:rPr>
            </w:pPr>
            <w:r w:rsidRPr="000C4842">
              <w:rPr>
                <w:b/>
                <w:sz w:val="24"/>
                <w:szCs w:val="24"/>
              </w:rPr>
              <w:t>Apply</w:t>
            </w:r>
          </w:p>
        </w:tc>
        <w:tc>
          <w:tcPr>
            <w:tcW w:w="1497" w:type="dxa"/>
          </w:tcPr>
          <w:p w:rsidR="001A7EC1" w:rsidRPr="000C4842" w:rsidRDefault="001A7EC1" w:rsidP="001A7EC1">
            <w:pPr>
              <w:jc w:val="center"/>
              <w:rPr>
                <w:b/>
                <w:sz w:val="24"/>
                <w:szCs w:val="24"/>
              </w:rPr>
            </w:pPr>
            <w:r w:rsidRPr="000C4842">
              <w:rPr>
                <w:b/>
                <w:sz w:val="24"/>
                <w:szCs w:val="24"/>
              </w:rPr>
              <w:t>Analyze</w:t>
            </w:r>
          </w:p>
        </w:tc>
        <w:tc>
          <w:tcPr>
            <w:tcW w:w="1375" w:type="dxa"/>
          </w:tcPr>
          <w:p w:rsidR="001A7EC1" w:rsidRPr="000C4842" w:rsidRDefault="001A7EC1" w:rsidP="001A7EC1">
            <w:pPr>
              <w:jc w:val="center"/>
              <w:rPr>
                <w:b/>
                <w:sz w:val="24"/>
                <w:szCs w:val="24"/>
              </w:rPr>
            </w:pPr>
            <w:r w:rsidRPr="000C4842">
              <w:rPr>
                <w:b/>
                <w:sz w:val="24"/>
                <w:szCs w:val="24"/>
              </w:rPr>
              <w:t>Evaluate</w:t>
            </w:r>
          </w:p>
        </w:tc>
        <w:tc>
          <w:tcPr>
            <w:tcW w:w="1321" w:type="dxa"/>
          </w:tcPr>
          <w:p w:rsidR="001A7EC1" w:rsidRPr="000C4842" w:rsidRDefault="001A7EC1" w:rsidP="001A7EC1">
            <w:pPr>
              <w:jc w:val="center"/>
              <w:rPr>
                <w:b/>
                <w:sz w:val="24"/>
                <w:szCs w:val="24"/>
              </w:rPr>
            </w:pPr>
            <w:r w:rsidRPr="000C4842">
              <w:rPr>
                <w:b/>
                <w:sz w:val="24"/>
                <w:szCs w:val="24"/>
              </w:rPr>
              <w:t>Create</w:t>
            </w:r>
          </w:p>
        </w:tc>
        <w:tc>
          <w:tcPr>
            <w:tcW w:w="1161" w:type="dxa"/>
          </w:tcPr>
          <w:p w:rsidR="001A7EC1" w:rsidRPr="000C4842" w:rsidRDefault="001A7EC1" w:rsidP="001A7EC1">
            <w:pPr>
              <w:jc w:val="center"/>
              <w:rPr>
                <w:b/>
                <w:sz w:val="24"/>
                <w:szCs w:val="24"/>
              </w:rPr>
            </w:pPr>
            <w:r w:rsidRPr="000C4842">
              <w:rPr>
                <w:b/>
                <w:sz w:val="24"/>
                <w:szCs w:val="24"/>
              </w:rPr>
              <w:t>Total</w:t>
            </w:r>
          </w:p>
        </w:tc>
      </w:tr>
      <w:tr w:rsidR="001A7EC1" w:rsidRPr="000C4842" w:rsidTr="001A7EC1">
        <w:tc>
          <w:tcPr>
            <w:tcW w:w="959" w:type="dxa"/>
          </w:tcPr>
          <w:p w:rsidR="001A7EC1" w:rsidRPr="000C4842" w:rsidRDefault="001A7EC1" w:rsidP="001A7EC1">
            <w:pPr>
              <w:rPr>
                <w:sz w:val="24"/>
                <w:szCs w:val="24"/>
              </w:rPr>
            </w:pPr>
            <w:r w:rsidRPr="000C4842">
              <w:rPr>
                <w:sz w:val="24"/>
                <w:szCs w:val="24"/>
              </w:rPr>
              <w:t>CO1</w:t>
            </w:r>
          </w:p>
        </w:tc>
        <w:tc>
          <w:tcPr>
            <w:tcW w:w="1362" w:type="dxa"/>
          </w:tcPr>
          <w:p w:rsidR="001A7EC1" w:rsidRPr="000C4842" w:rsidRDefault="001A7EC1" w:rsidP="001A7EC1">
            <w:pPr>
              <w:jc w:val="center"/>
              <w:rPr>
                <w:sz w:val="24"/>
                <w:szCs w:val="24"/>
              </w:rPr>
            </w:pPr>
            <w:r w:rsidRPr="000C4842">
              <w:rPr>
                <w:sz w:val="24"/>
                <w:szCs w:val="24"/>
              </w:rPr>
              <w:t>8</w:t>
            </w:r>
          </w:p>
        </w:tc>
        <w:tc>
          <w:tcPr>
            <w:tcW w:w="1569" w:type="dxa"/>
          </w:tcPr>
          <w:p w:rsidR="001A7EC1" w:rsidRPr="000C4842" w:rsidRDefault="001A7EC1" w:rsidP="001A7EC1">
            <w:pPr>
              <w:jc w:val="center"/>
              <w:rPr>
                <w:sz w:val="24"/>
                <w:szCs w:val="24"/>
              </w:rPr>
            </w:pPr>
            <w:r w:rsidRPr="000C4842">
              <w:rPr>
                <w:sz w:val="24"/>
                <w:szCs w:val="24"/>
              </w:rPr>
              <w:t>6</w:t>
            </w:r>
          </w:p>
        </w:tc>
        <w:tc>
          <w:tcPr>
            <w:tcW w:w="1439" w:type="dxa"/>
          </w:tcPr>
          <w:p w:rsidR="001A7EC1" w:rsidRPr="000C4842" w:rsidRDefault="001A7EC1" w:rsidP="001A7EC1">
            <w:pPr>
              <w:jc w:val="center"/>
              <w:rPr>
                <w:sz w:val="24"/>
                <w:szCs w:val="24"/>
              </w:rPr>
            </w:pPr>
            <w:r w:rsidRPr="000C4842">
              <w:rPr>
                <w:sz w:val="24"/>
                <w:szCs w:val="24"/>
              </w:rPr>
              <w:t>1</w:t>
            </w:r>
          </w:p>
        </w:tc>
        <w:tc>
          <w:tcPr>
            <w:tcW w:w="1497" w:type="dxa"/>
          </w:tcPr>
          <w:p w:rsidR="001A7EC1" w:rsidRPr="000C4842" w:rsidRDefault="001A7EC1" w:rsidP="001A7EC1">
            <w:pPr>
              <w:jc w:val="center"/>
              <w:rPr>
                <w:sz w:val="24"/>
                <w:szCs w:val="24"/>
              </w:rPr>
            </w:pPr>
            <w:r w:rsidRPr="000C4842">
              <w:rPr>
                <w:sz w:val="24"/>
                <w:szCs w:val="24"/>
              </w:rPr>
              <w:t>-</w:t>
            </w:r>
          </w:p>
        </w:tc>
        <w:tc>
          <w:tcPr>
            <w:tcW w:w="1375" w:type="dxa"/>
          </w:tcPr>
          <w:p w:rsidR="001A7EC1" w:rsidRPr="000C4842" w:rsidRDefault="001A7EC1" w:rsidP="001A7EC1">
            <w:pPr>
              <w:jc w:val="center"/>
              <w:rPr>
                <w:sz w:val="24"/>
                <w:szCs w:val="24"/>
              </w:rPr>
            </w:pPr>
            <w:r w:rsidRPr="000C4842">
              <w:rPr>
                <w:sz w:val="24"/>
                <w:szCs w:val="24"/>
              </w:rPr>
              <w:t>5</w:t>
            </w:r>
          </w:p>
        </w:tc>
        <w:tc>
          <w:tcPr>
            <w:tcW w:w="1321" w:type="dxa"/>
          </w:tcPr>
          <w:p w:rsidR="001A7EC1" w:rsidRPr="000C4842" w:rsidRDefault="001A7EC1" w:rsidP="001A7EC1">
            <w:pPr>
              <w:jc w:val="center"/>
              <w:rPr>
                <w:sz w:val="24"/>
                <w:szCs w:val="24"/>
              </w:rPr>
            </w:pPr>
            <w:r w:rsidRPr="000C4842">
              <w:rPr>
                <w:sz w:val="24"/>
                <w:szCs w:val="24"/>
              </w:rPr>
              <w:t>5</w:t>
            </w:r>
          </w:p>
        </w:tc>
        <w:tc>
          <w:tcPr>
            <w:tcW w:w="1161" w:type="dxa"/>
          </w:tcPr>
          <w:p w:rsidR="001A7EC1" w:rsidRPr="000C4842" w:rsidRDefault="001A7EC1" w:rsidP="001A7EC1">
            <w:pPr>
              <w:jc w:val="center"/>
              <w:rPr>
                <w:sz w:val="24"/>
                <w:szCs w:val="24"/>
              </w:rPr>
            </w:pPr>
            <w:r w:rsidRPr="000C4842">
              <w:rPr>
                <w:sz w:val="24"/>
                <w:szCs w:val="24"/>
              </w:rPr>
              <w:t>25</w:t>
            </w:r>
          </w:p>
        </w:tc>
      </w:tr>
      <w:tr w:rsidR="001A7EC1" w:rsidRPr="000C4842" w:rsidTr="001A7EC1">
        <w:tc>
          <w:tcPr>
            <w:tcW w:w="959" w:type="dxa"/>
          </w:tcPr>
          <w:p w:rsidR="001A7EC1" w:rsidRPr="000C4842" w:rsidRDefault="001A7EC1" w:rsidP="001A7EC1">
            <w:pPr>
              <w:rPr>
                <w:sz w:val="24"/>
                <w:szCs w:val="24"/>
              </w:rPr>
            </w:pPr>
            <w:r w:rsidRPr="000C4842">
              <w:rPr>
                <w:sz w:val="24"/>
                <w:szCs w:val="24"/>
              </w:rPr>
              <w:t>CO2</w:t>
            </w:r>
          </w:p>
        </w:tc>
        <w:tc>
          <w:tcPr>
            <w:tcW w:w="1362" w:type="dxa"/>
          </w:tcPr>
          <w:p w:rsidR="001A7EC1" w:rsidRPr="000C4842" w:rsidRDefault="001A7EC1" w:rsidP="001A7EC1">
            <w:pPr>
              <w:jc w:val="center"/>
              <w:rPr>
                <w:sz w:val="24"/>
                <w:szCs w:val="24"/>
              </w:rPr>
            </w:pPr>
            <w:r w:rsidRPr="000C4842">
              <w:rPr>
                <w:sz w:val="24"/>
                <w:szCs w:val="24"/>
              </w:rPr>
              <w:t>11</w:t>
            </w:r>
          </w:p>
        </w:tc>
        <w:tc>
          <w:tcPr>
            <w:tcW w:w="1569" w:type="dxa"/>
          </w:tcPr>
          <w:p w:rsidR="001A7EC1" w:rsidRPr="000C4842" w:rsidRDefault="001A7EC1" w:rsidP="001A7EC1">
            <w:pPr>
              <w:jc w:val="center"/>
              <w:rPr>
                <w:sz w:val="24"/>
                <w:szCs w:val="24"/>
              </w:rPr>
            </w:pPr>
            <w:r w:rsidRPr="000C4842">
              <w:rPr>
                <w:sz w:val="24"/>
                <w:szCs w:val="24"/>
              </w:rPr>
              <w:t>3</w:t>
            </w:r>
          </w:p>
        </w:tc>
        <w:tc>
          <w:tcPr>
            <w:tcW w:w="1439" w:type="dxa"/>
          </w:tcPr>
          <w:p w:rsidR="001A7EC1" w:rsidRPr="000C4842" w:rsidRDefault="001A7EC1" w:rsidP="001A7EC1">
            <w:pPr>
              <w:jc w:val="center"/>
              <w:rPr>
                <w:sz w:val="24"/>
                <w:szCs w:val="24"/>
              </w:rPr>
            </w:pPr>
            <w:r w:rsidRPr="000C4842">
              <w:rPr>
                <w:sz w:val="24"/>
                <w:szCs w:val="24"/>
              </w:rPr>
              <w:t>2</w:t>
            </w:r>
          </w:p>
        </w:tc>
        <w:tc>
          <w:tcPr>
            <w:tcW w:w="1497" w:type="dxa"/>
          </w:tcPr>
          <w:p w:rsidR="001A7EC1" w:rsidRPr="000C4842" w:rsidRDefault="001A7EC1" w:rsidP="001A7EC1">
            <w:pPr>
              <w:jc w:val="center"/>
              <w:rPr>
                <w:sz w:val="24"/>
                <w:szCs w:val="24"/>
              </w:rPr>
            </w:pPr>
            <w:r w:rsidRPr="000C4842">
              <w:rPr>
                <w:sz w:val="24"/>
                <w:szCs w:val="24"/>
              </w:rPr>
              <w:t>5</w:t>
            </w:r>
          </w:p>
        </w:tc>
        <w:tc>
          <w:tcPr>
            <w:tcW w:w="1375" w:type="dxa"/>
          </w:tcPr>
          <w:p w:rsidR="001A7EC1" w:rsidRPr="000C4842" w:rsidRDefault="001A7EC1" w:rsidP="001A7EC1">
            <w:pPr>
              <w:jc w:val="center"/>
              <w:rPr>
                <w:sz w:val="24"/>
                <w:szCs w:val="24"/>
              </w:rPr>
            </w:pPr>
            <w:r w:rsidRPr="000C4842">
              <w:rPr>
                <w:sz w:val="24"/>
                <w:szCs w:val="24"/>
              </w:rPr>
              <w:t>-</w:t>
            </w:r>
          </w:p>
        </w:tc>
        <w:tc>
          <w:tcPr>
            <w:tcW w:w="1321" w:type="dxa"/>
          </w:tcPr>
          <w:p w:rsidR="001A7EC1" w:rsidRPr="000C4842" w:rsidRDefault="001A7EC1" w:rsidP="001A7EC1">
            <w:pPr>
              <w:jc w:val="center"/>
              <w:rPr>
                <w:sz w:val="24"/>
                <w:szCs w:val="24"/>
              </w:rPr>
            </w:pPr>
            <w:r w:rsidRPr="000C4842">
              <w:rPr>
                <w:sz w:val="24"/>
                <w:szCs w:val="24"/>
              </w:rPr>
              <w:t>-</w:t>
            </w:r>
          </w:p>
        </w:tc>
        <w:tc>
          <w:tcPr>
            <w:tcW w:w="1161" w:type="dxa"/>
          </w:tcPr>
          <w:p w:rsidR="001A7EC1" w:rsidRPr="000C4842" w:rsidRDefault="001A7EC1" w:rsidP="001A7EC1">
            <w:pPr>
              <w:jc w:val="center"/>
              <w:rPr>
                <w:sz w:val="24"/>
                <w:szCs w:val="24"/>
              </w:rPr>
            </w:pPr>
            <w:r w:rsidRPr="000C4842">
              <w:rPr>
                <w:sz w:val="24"/>
                <w:szCs w:val="24"/>
              </w:rPr>
              <w:t>21</w:t>
            </w:r>
          </w:p>
        </w:tc>
      </w:tr>
      <w:tr w:rsidR="001A7EC1" w:rsidRPr="000C4842" w:rsidTr="001A7EC1">
        <w:tc>
          <w:tcPr>
            <w:tcW w:w="959" w:type="dxa"/>
          </w:tcPr>
          <w:p w:rsidR="001A7EC1" w:rsidRPr="000C4842" w:rsidRDefault="001A7EC1" w:rsidP="001A7EC1">
            <w:pPr>
              <w:rPr>
                <w:sz w:val="24"/>
                <w:szCs w:val="24"/>
              </w:rPr>
            </w:pPr>
            <w:r w:rsidRPr="000C4842">
              <w:rPr>
                <w:sz w:val="24"/>
                <w:szCs w:val="24"/>
              </w:rPr>
              <w:t>CO3</w:t>
            </w:r>
          </w:p>
        </w:tc>
        <w:tc>
          <w:tcPr>
            <w:tcW w:w="1362" w:type="dxa"/>
          </w:tcPr>
          <w:p w:rsidR="001A7EC1" w:rsidRPr="000C4842" w:rsidRDefault="001A7EC1" w:rsidP="001A7EC1">
            <w:pPr>
              <w:jc w:val="center"/>
              <w:rPr>
                <w:sz w:val="24"/>
                <w:szCs w:val="24"/>
              </w:rPr>
            </w:pPr>
            <w:r w:rsidRPr="000C4842">
              <w:rPr>
                <w:sz w:val="24"/>
                <w:szCs w:val="24"/>
              </w:rPr>
              <w:t>-</w:t>
            </w:r>
          </w:p>
        </w:tc>
        <w:tc>
          <w:tcPr>
            <w:tcW w:w="1569" w:type="dxa"/>
          </w:tcPr>
          <w:p w:rsidR="001A7EC1" w:rsidRPr="000C4842" w:rsidRDefault="001A7EC1" w:rsidP="001A7EC1">
            <w:pPr>
              <w:jc w:val="center"/>
              <w:rPr>
                <w:sz w:val="24"/>
                <w:szCs w:val="24"/>
              </w:rPr>
            </w:pPr>
            <w:r w:rsidRPr="000C4842">
              <w:rPr>
                <w:sz w:val="24"/>
                <w:szCs w:val="24"/>
              </w:rPr>
              <w:t>1</w:t>
            </w:r>
          </w:p>
        </w:tc>
        <w:tc>
          <w:tcPr>
            <w:tcW w:w="1439" w:type="dxa"/>
          </w:tcPr>
          <w:p w:rsidR="001A7EC1" w:rsidRPr="000C4842" w:rsidRDefault="001A7EC1" w:rsidP="001A7EC1">
            <w:pPr>
              <w:jc w:val="center"/>
              <w:rPr>
                <w:sz w:val="24"/>
                <w:szCs w:val="24"/>
              </w:rPr>
            </w:pPr>
            <w:r w:rsidRPr="000C4842">
              <w:rPr>
                <w:sz w:val="24"/>
                <w:szCs w:val="24"/>
              </w:rPr>
              <w:t>6</w:t>
            </w:r>
          </w:p>
        </w:tc>
        <w:tc>
          <w:tcPr>
            <w:tcW w:w="1497" w:type="dxa"/>
          </w:tcPr>
          <w:p w:rsidR="001A7EC1" w:rsidRPr="000C4842" w:rsidRDefault="001A7EC1" w:rsidP="001A7EC1">
            <w:pPr>
              <w:jc w:val="center"/>
              <w:rPr>
                <w:sz w:val="24"/>
                <w:szCs w:val="24"/>
              </w:rPr>
            </w:pPr>
            <w:r w:rsidRPr="000C4842">
              <w:rPr>
                <w:sz w:val="24"/>
                <w:szCs w:val="24"/>
              </w:rPr>
              <w:t>10</w:t>
            </w:r>
          </w:p>
        </w:tc>
        <w:tc>
          <w:tcPr>
            <w:tcW w:w="1375" w:type="dxa"/>
          </w:tcPr>
          <w:p w:rsidR="001A7EC1" w:rsidRPr="000C4842" w:rsidRDefault="001A7EC1" w:rsidP="001A7EC1">
            <w:pPr>
              <w:jc w:val="center"/>
              <w:rPr>
                <w:sz w:val="24"/>
                <w:szCs w:val="24"/>
              </w:rPr>
            </w:pPr>
            <w:r w:rsidRPr="000C4842">
              <w:rPr>
                <w:sz w:val="24"/>
                <w:szCs w:val="24"/>
              </w:rPr>
              <w:t>6</w:t>
            </w:r>
          </w:p>
        </w:tc>
        <w:tc>
          <w:tcPr>
            <w:tcW w:w="1321" w:type="dxa"/>
          </w:tcPr>
          <w:p w:rsidR="001A7EC1" w:rsidRPr="000C4842" w:rsidRDefault="001A7EC1" w:rsidP="001A7EC1">
            <w:pPr>
              <w:jc w:val="center"/>
              <w:rPr>
                <w:sz w:val="24"/>
                <w:szCs w:val="24"/>
              </w:rPr>
            </w:pPr>
            <w:r w:rsidRPr="000C4842">
              <w:rPr>
                <w:sz w:val="24"/>
                <w:szCs w:val="24"/>
              </w:rPr>
              <w:t>-</w:t>
            </w:r>
          </w:p>
        </w:tc>
        <w:tc>
          <w:tcPr>
            <w:tcW w:w="1161" w:type="dxa"/>
          </w:tcPr>
          <w:p w:rsidR="001A7EC1" w:rsidRPr="000C4842" w:rsidRDefault="001A7EC1" w:rsidP="001A7EC1">
            <w:pPr>
              <w:jc w:val="center"/>
              <w:rPr>
                <w:sz w:val="24"/>
                <w:szCs w:val="24"/>
              </w:rPr>
            </w:pPr>
            <w:r w:rsidRPr="000C4842">
              <w:rPr>
                <w:sz w:val="24"/>
                <w:szCs w:val="24"/>
              </w:rPr>
              <w:t>23</w:t>
            </w:r>
          </w:p>
        </w:tc>
      </w:tr>
      <w:tr w:rsidR="001A7EC1" w:rsidRPr="000C4842" w:rsidTr="001A7EC1">
        <w:tc>
          <w:tcPr>
            <w:tcW w:w="959" w:type="dxa"/>
          </w:tcPr>
          <w:p w:rsidR="001A7EC1" w:rsidRPr="000C4842" w:rsidRDefault="001A7EC1" w:rsidP="001A7EC1">
            <w:pPr>
              <w:rPr>
                <w:sz w:val="24"/>
                <w:szCs w:val="24"/>
              </w:rPr>
            </w:pPr>
            <w:r w:rsidRPr="000C4842">
              <w:rPr>
                <w:sz w:val="24"/>
                <w:szCs w:val="24"/>
              </w:rPr>
              <w:t>CO4</w:t>
            </w:r>
          </w:p>
        </w:tc>
        <w:tc>
          <w:tcPr>
            <w:tcW w:w="1362" w:type="dxa"/>
          </w:tcPr>
          <w:p w:rsidR="001A7EC1" w:rsidRPr="000C4842" w:rsidRDefault="001A7EC1" w:rsidP="001A7EC1">
            <w:pPr>
              <w:jc w:val="center"/>
              <w:rPr>
                <w:sz w:val="24"/>
                <w:szCs w:val="24"/>
              </w:rPr>
            </w:pPr>
            <w:r w:rsidRPr="000C4842">
              <w:rPr>
                <w:sz w:val="24"/>
                <w:szCs w:val="24"/>
              </w:rPr>
              <w:t>-</w:t>
            </w:r>
          </w:p>
        </w:tc>
        <w:tc>
          <w:tcPr>
            <w:tcW w:w="1569" w:type="dxa"/>
          </w:tcPr>
          <w:p w:rsidR="001A7EC1" w:rsidRPr="000C4842" w:rsidRDefault="001A7EC1" w:rsidP="001A7EC1">
            <w:pPr>
              <w:jc w:val="center"/>
              <w:rPr>
                <w:sz w:val="24"/>
                <w:szCs w:val="24"/>
              </w:rPr>
            </w:pPr>
            <w:r w:rsidRPr="000C4842">
              <w:rPr>
                <w:sz w:val="24"/>
                <w:szCs w:val="24"/>
              </w:rPr>
              <w:t>1</w:t>
            </w:r>
          </w:p>
        </w:tc>
        <w:tc>
          <w:tcPr>
            <w:tcW w:w="1439" w:type="dxa"/>
          </w:tcPr>
          <w:p w:rsidR="001A7EC1" w:rsidRPr="000C4842" w:rsidRDefault="001A7EC1" w:rsidP="001A7EC1">
            <w:pPr>
              <w:jc w:val="center"/>
              <w:rPr>
                <w:sz w:val="24"/>
                <w:szCs w:val="24"/>
              </w:rPr>
            </w:pPr>
            <w:r w:rsidRPr="000C4842">
              <w:rPr>
                <w:sz w:val="24"/>
                <w:szCs w:val="24"/>
              </w:rPr>
              <w:t>-</w:t>
            </w:r>
          </w:p>
        </w:tc>
        <w:tc>
          <w:tcPr>
            <w:tcW w:w="1497" w:type="dxa"/>
          </w:tcPr>
          <w:p w:rsidR="001A7EC1" w:rsidRPr="000C4842" w:rsidRDefault="001A7EC1" w:rsidP="001A7EC1">
            <w:pPr>
              <w:jc w:val="center"/>
              <w:rPr>
                <w:sz w:val="24"/>
                <w:szCs w:val="24"/>
              </w:rPr>
            </w:pPr>
            <w:r w:rsidRPr="000C4842">
              <w:rPr>
                <w:sz w:val="24"/>
                <w:szCs w:val="24"/>
              </w:rPr>
              <w:t>-</w:t>
            </w:r>
          </w:p>
        </w:tc>
        <w:tc>
          <w:tcPr>
            <w:tcW w:w="1375" w:type="dxa"/>
          </w:tcPr>
          <w:p w:rsidR="001A7EC1" w:rsidRPr="000C4842" w:rsidRDefault="001A7EC1" w:rsidP="001A7EC1">
            <w:pPr>
              <w:jc w:val="center"/>
              <w:rPr>
                <w:sz w:val="24"/>
                <w:szCs w:val="24"/>
              </w:rPr>
            </w:pPr>
            <w:r w:rsidRPr="000C4842">
              <w:rPr>
                <w:sz w:val="24"/>
                <w:szCs w:val="24"/>
              </w:rPr>
              <w:t>15</w:t>
            </w:r>
          </w:p>
        </w:tc>
        <w:tc>
          <w:tcPr>
            <w:tcW w:w="1321" w:type="dxa"/>
          </w:tcPr>
          <w:p w:rsidR="001A7EC1" w:rsidRPr="000C4842" w:rsidRDefault="001A7EC1" w:rsidP="001A7EC1">
            <w:pPr>
              <w:jc w:val="center"/>
              <w:rPr>
                <w:sz w:val="24"/>
                <w:szCs w:val="24"/>
              </w:rPr>
            </w:pPr>
            <w:r w:rsidRPr="000C4842">
              <w:rPr>
                <w:sz w:val="24"/>
                <w:szCs w:val="24"/>
              </w:rPr>
              <w:t>5</w:t>
            </w:r>
          </w:p>
        </w:tc>
        <w:tc>
          <w:tcPr>
            <w:tcW w:w="1161" w:type="dxa"/>
          </w:tcPr>
          <w:p w:rsidR="001A7EC1" w:rsidRPr="000C4842" w:rsidRDefault="001A7EC1" w:rsidP="001A7EC1">
            <w:pPr>
              <w:jc w:val="center"/>
              <w:rPr>
                <w:sz w:val="24"/>
                <w:szCs w:val="24"/>
              </w:rPr>
            </w:pPr>
            <w:r w:rsidRPr="000C4842">
              <w:rPr>
                <w:sz w:val="24"/>
                <w:szCs w:val="24"/>
              </w:rPr>
              <w:t>26</w:t>
            </w:r>
          </w:p>
        </w:tc>
      </w:tr>
      <w:tr w:rsidR="001A7EC1" w:rsidRPr="000C4842" w:rsidTr="001A7EC1">
        <w:tc>
          <w:tcPr>
            <w:tcW w:w="959" w:type="dxa"/>
          </w:tcPr>
          <w:p w:rsidR="001A7EC1" w:rsidRPr="000C4842" w:rsidRDefault="001A7EC1" w:rsidP="001A7EC1">
            <w:pPr>
              <w:rPr>
                <w:sz w:val="24"/>
                <w:szCs w:val="24"/>
              </w:rPr>
            </w:pPr>
            <w:r w:rsidRPr="000C4842">
              <w:rPr>
                <w:sz w:val="24"/>
                <w:szCs w:val="24"/>
              </w:rPr>
              <w:t>CO5</w:t>
            </w:r>
          </w:p>
        </w:tc>
        <w:tc>
          <w:tcPr>
            <w:tcW w:w="1362" w:type="dxa"/>
          </w:tcPr>
          <w:p w:rsidR="001A7EC1" w:rsidRPr="000C4842" w:rsidRDefault="001A7EC1" w:rsidP="001A7EC1">
            <w:pPr>
              <w:jc w:val="center"/>
              <w:rPr>
                <w:sz w:val="24"/>
                <w:szCs w:val="24"/>
              </w:rPr>
            </w:pPr>
            <w:r w:rsidRPr="000C4842">
              <w:rPr>
                <w:sz w:val="24"/>
                <w:szCs w:val="24"/>
              </w:rPr>
              <w:t>-</w:t>
            </w:r>
          </w:p>
        </w:tc>
        <w:tc>
          <w:tcPr>
            <w:tcW w:w="1569" w:type="dxa"/>
          </w:tcPr>
          <w:p w:rsidR="001A7EC1" w:rsidRPr="000C4842" w:rsidRDefault="001A7EC1" w:rsidP="001A7EC1">
            <w:pPr>
              <w:jc w:val="center"/>
              <w:rPr>
                <w:sz w:val="24"/>
                <w:szCs w:val="24"/>
              </w:rPr>
            </w:pPr>
            <w:r w:rsidRPr="000C4842">
              <w:rPr>
                <w:sz w:val="24"/>
                <w:szCs w:val="24"/>
              </w:rPr>
              <w:t>-</w:t>
            </w:r>
          </w:p>
        </w:tc>
        <w:tc>
          <w:tcPr>
            <w:tcW w:w="1439" w:type="dxa"/>
          </w:tcPr>
          <w:p w:rsidR="001A7EC1" w:rsidRPr="000C4842" w:rsidRDefault="001A7EC1" w:rsidP="001A7EC1">
            <w:pPr>
              <w:jc w:val="center"/>
              <w:rPr>
                <w:sz w:val="24"/>
                <w:szCs w:val="24"/>
              </w:rPr>
            </w:pPr>
            <w:r w:rsidRPr="000C4842">
              <w:rPr>
                <w:sz w:val="24"/>
                <w:szCs w:val="24"/>
              </w:rPr>
              <w:t>-</w:t>
            </w:r>
          </w:p>
        </w:tc>
        <w:tc>
          <w:tcPr>
            <w:tcW w:w="1497" w:type="dxa"/>
          </w:tcPr>
          <w:p w:rsidR="001A7EC1" w:rsidRPr="000C4842" w:rsidRDefault="001A7EC1" w:rsidP="001A7EC1">
            <w:pPr>
              <w:jc w:val="center"/>
              <w:rPr>
                <w:sz w:val="24"/>
                <w:szCs w:val="24"/>
              </w:rPr>
            </w:pPr>
            <w:r w:rsidRPr="000C4842">
              <w:rPr>
                <w:sz w:val="24"/>
                <w:szCs w:val="24"/>
              </w:rPr>
              <w:t>-</w:t>
            </w:r>
          </w:p>
        </w:tc>
        <w:tc>
          <w:tcPr>
            <w:tcW w:w="1375" w:type="dxa"/>
          </w:tcPr>
          <w:p w:rsidR="001A7EC1" w:rsidRPr="000C4842" w:rsidRDefault="001A7EC1" w:rsidP="001A7EC1">
            <w:pPr>
              <w:jc w:val="center"/>
              <w:rPr>
                <w:sz w:val="24"/>
                <w:szCs w:val="24"/>
              </w:rPr>
            </w:pPr>
            <w:r w:rsidRPr="000C4842">
              <w:rPr>
                <w:sz w:val="24"/>
                <w:szCs w:val="24"/>
              </w:rPr>
              <w:t>30</w:t>
            </w:r>
          </w:p>
        </w:tc>
        <w:tc>
          <w:tcPr>
            <w:tcW w:w="1321" w:type="dxa"/>
          </w:tcPr>
          <w:p w:rsidR="001A7EC1" w:rsidRPr="000C4842" w:rsidRDefault="001A7EC1" w:rsidP="001A7EC1">
            <w:pPr>
              <w:jc w:val="center"/>
              <w:rPr>
                <w:sz w:val="24"/>
                <w:szCs w:val="24"/>
              </w:rPr>
            </w:pPr>
            <w:r w:rsidRPr="000C4842">
              <w:rPr>
                <w:sz w:val="24"/>
                <w:szCs w:val="24"/>
              </w:rPr>
              <w:t>-</w:t>
            </w:r>
          </w:p>
        </w:tc>
        <w:tc>
          <w:tcPr>
            <w:tcW w:w="1161" w:type="dxa"/>
          </w:tcPr>
          <w:p w:rsidR="001A7EC1" w:rsidRPr="000C4842" w:rsidRDefault="001A7EC1" w:rsidP="001A7EC1">
            <w:pPr>
              <w:jc w:val="center"/>
              <w:rPr>
                <w:sz w:val="24"/>
                <w:szCs w:val="24"/>
              </w:rPr>
            </w:pPr>
            <w:r w:rsidRPr="000C4842">
              <w:rPr>
                <w:sz w:val="24"/>
                <w:szCs w:val="24"/>
              </w:rPr>
              <w:t>30</w:t>
            </w:r>
          </w:p>
        </w:tc>
      </w:tr>
      <w:tr w:rsidR="001A7EC1" w:rsidRPr="000C4842" w:rsidTr="001A7EC1">
        <w:tc>
          <w:tcPr>
            <w:tcW w:w="959" w:type="dxa"/>
          </w:tcPr>
          <w:p w:rsidR="001A7EC1" w:rsidRPr="000C4842" w:rsidRDefault="001A7EC1" w:rsidP="001A7EC1">
            <w:pPr>
              <w:rPr>
                <w:sz w:val="24"/>
                <w:szCs w:val="24"/>
              </w:rPr>
            </w:pPr>
            <w:r w:rsidRPr="000C4842">
              <w:rPr>
                <w:sz w:val="24"/>
                <w:szCs w:val="24"/>
              </w:rPr>
              <w:t>CO6</w:t>
            </w:r>
          </w:p>
        </w:tc>
        <w:tc>
          <w:tcPr>
            <w:tcW w:w="1362" w:type="dxa"/>
          </w:tcPr>
          <w:p w:rsidR="001A7EC1" w:rsidRPr="000C4842" w:rsidRDefault="001A7EC1" w:rsidP="001A7EC1">
            <w:pPr>
              <w:jc w:val="center"/>
              <w:rPr>
                <w:sz w:val="24"/>
                <w:szCs w:val="24"/>
              </w:rPr>
            </w:pPr>
            <w:r w:rsidRPr="000C4842">
              <w:rPr>
                <w:sz w:val="24"/>
                <w:szCs w:val="24"/>
              </w:rPr>
              <w:t>-</w:t>
            </w:r>
          </w:p>
        </w:tc>
        <w:tc>
          <w:tcPr>
            <w:tcW w:w="1569" w:type="dxa"/>
          </w:tcPr>
          <w:p w:rsidR="001A7EC1" w:rsidRPr="000C4842" w:rsidRDefault="001A7EC1" w:rsidP="001A7EC1">
            <w:pPr>
              <w:jc w:val="center"/>
              <w:rPr>
                <w:sz w:val="24"/>
                <w:szCs w:val="24"/>
              </w:rPr>
            </w:pPr>
            <w:r w:rsidRPr="000C4842">
              <w:rPr>
                <w:sz w:val="24"/>
                <w:szCs w:val="24"/>
              </w:rPr>
              <w:t>-</w:t>
            </w:r>
          </w:p>
        </w:tc>
        <w:tc>
          <w:tcPr>
            <w:tcW w:w="1439" w:type="dxa"/>
          </w:tcPr>
          <w:p w:rsidR="001A7EC1" w:rsidRPr="000C4842" w:rsidRDefault="001A7EC1" w:rsidP="001A7EC1">
            <w:pPr>
              <w:jc w:val="center"/>
              <w:rPr>
                <w:sz w:val="24"/>
                <w:szCs w:val="24"/>
              </w:rPr>
            </w:pPr>
            <w:r w:rsidRPr="000C4842">
              <w:rPr>
                <w:sz w:val="24"/>
                <w:szCs w:val="24"/>
              </w:rPr>
              <w:t>-</w:t>
            </w:r>
          </w:p>
        </w:tc>
        <w:tc>
          <w:tcPr>
            <w:tcW w:w="1497" w:type="dxa"/>
          </w:tcPr>
          <w:p w:rsidR="001A7EC1" w:rsidRPr="000C4842" w:rsidRDefault="001A7EC1" w:rsidP="001A7EC1">
            <w:pPr>
              <w:jc w:val="center"/>
              <w:rPr>
                <w:sz w:val="24"/>
                <w:szCs w:val="24"/>
              </w:rPr>
            </w:pPr>
            <w:r w:rsidRPr="000C4842">
              <w:rPr>
                <w:sz w:val="24"/>
                <w:szCs w:val="24"/>
              </w:rPr>
              <w:t>-</w:t>
            </w:r>
          </w:p>
        </w:tc>
        <w:tc>
          <w:tcPr>
            <w:tcW w:w="1375" w:type="dxa"/>
          </w:tcPr>
          <w:p w:rsidR="001A7EC1" w:rsidRPr="000C4842" w:rsidRDefault="001A7EC1" w:rsidP="001A7EC1">
            <w:pPr>
              <w:jc w:val="center"/>
              <w:rPr>
                <w:sz w:val="24"/>
                <w:szCs w:val="24"/>
              </w:rPr>
            </w:pPr>
            <w:r w:rsidRPr="000C4842">
              <w:rPr>
                <w:sz w:val="24"/>
                <w:szCs w:val="24"/>
              </w:rPr>
              <w:t>-</w:t>
            </w:r>
          </w:p>
        </w:tc>
        <w:tc>
          <w:tcPr>
            <w:tcW w:w="1321" w:type="dxa"/>
          </w:tcPr>
          <w:p w:rsidR="001A7EC1" w:rsidRPr="000C4842" w:rsidRDefault="001A7EC1" w:rsidP="001A7EC1">
            <w:pPr>
              <w:jc w:val="center"/>
              <w:rPr>
                <w:sz w:val="24"/>
                <w:szCs w:val="24"/>
              </w:rPr>
            </w:pPr>
            <w:r w:rsidRPr="000C4842">
              <w:rPr>
                <w:sz w:val="24"/>
                <w:szCs w:val="24"/>
              </w:rPr>
              <w:t>-</w:t>
            </w:r>
          </w:p>
        </w:tc>
        <w:tc>
          <w:tcPr>
            <w:tcW w:w="1161" w:type="dxa"/>
          </w:tcPr>
          <w:p w:rsidR="001A7EC1" w:rsidRPr="000C4842" w:rsidRDefault="001A7EC1" w:rsidP="001A7EC1">
            <w:pPr>
              <w:jc w:val="center"/>
              <w:rPr>
                <w:sz w:val="24"/>
                <w:szCs w:val="24"/>
              </w:rPr>
            </w:pPr>
            <w:r w:rsidRPr="000C4842">
              <w:rPr>
                <w:sz w:val="24"/>
                <w:szCs w:val="24"/>
              </w:rPr>
              <w:t>0</w:t>
            </w:r>
          </w:p>
        </w:tc>
      </w:tr>
      <w:tr w:rsidR="001A7EC1" w:rsidRPr="000C4842" w:rsidTr="001A7EC1">
        <w:tc>
          <w:tcPr>
            <w:tcW w:w="9522" w:type="dxa"/>
            <w:gridSpan w:val="7"/>
          </w:tcPr>
          <w:p w:rsidR="001A7EC1" w:rsidRPr="000C4842" w:rsidRDefault="001A7EC1" w:rsidP="001A7EC1">
            <w:pPr>
              <w:rPr>
                <w:sz w:val="24"/>
                <w:szCs w:val="24"/>
              </w:rPr>
            </w:pPr>
          </w:p>
        </w:tc>
        <w:tc>
          <w:tcPr>
            <w:tcW w:w="1161" w:type="dxa"/>
          </w:tcPr>
          <w:p w:rsidR="001A7EC1" w:rsidRPr="000C4842" w:rsidRDefault="001A7EC1" w:rsidP="001A7EC1">
            <w:pPr>
              <w:jc w:val="center"/>
              <w:rPr>
                <w:b/>
                <w:sz w:val="24"/>
                <w:szCs w:val="24"/>
              </w:rPr>
            </w:pPr>
            <w:r w:rsidRPr="000C4842">
              <w:rPr>
                <w:b/>
                <w:sz w:val="24"/>
                <w:szCs w:val="24"/>
              </w:rPr>
              <w:t>125</w:t>
            </w:r>
          </w:p>
        </w:tc>
      </w:tr>
    </w:tbl>
    <w:p w:rsidR="001A7EC1" w:rsidRPr="000C4842" w:rsidRDefault="001A7EC1" w:rsidP="002E336A"/>
    <w:p w:rsidR="001A7EC1" w:rsidRPr="000C4842" w:rsidRDefault="001A7EC1" w:rsidP="007F7B8D"/>
    <w:p w:rsidR="001A7EC1" w:rsidRPr="000C4842" w:rsidRDefault="001A7EC1" w:rsidP="002E336A"/>
    <w:p w:rsidR="0074506D" w:rsidRDefault="0074506D">
      <w:pPr>
        <w:spacing w:after="200" w:line="276" w:lineRule="auto"/>
        <w:rPr>
          <w:bCs/>
        </w:rPr>
      </w:pPr>
      <w:r>
        <w:rPr>
          <w:bCs/>
        </w:rPr>
        <w:br w:type="page"/>
      </w:r>
    </w:p>
    <w:p w:rsidR="001A7EC1" w:rsidRPr="00A70EA3" w:rsidRDefault="001A7EC1" w:rsidP="00D002E9">
      <w:pPr>
        <w:jc w:val="right"/>
        <w:rPr>
          <w:bCs/>
        </w:rPr>
      </w:pPr>
      <w:r w:rsidRPr="00A70EA3">
        <w:rPr>
          <w:bCs/>
        </w:rPr>
        <w:lastRenderedPageBreak/>
        <w:t>Reg.</w:t>
      </w:r>
      <w:r>
        <w:rPr>
          <w:bCs/>
        </w:rPr>
        <w:t xml:space="preserve"> </w:t>
      </w:r>
      <w:r w:rsidRPr="00A70EA3">
        <w:rPr>
          <w:bCs/>
        </w:rPr>
        <w:t>No. _____________</w:t>
      </w:r>
    </w:p>
    <w:p w:rsidR="001A7EC1" w:rsidRPr="00A70EA3" w:rsidRDefault="001A7EC1" w:rsidP="00D002E9">
      <w:pPr>
        <w:jc w:val="center"/>
        <w:rPr>
          <w:bCs/>
        </w:rPr>
      </w:pPr>
      <w:r w:rsidRPr="00A70EA3">
        <w:rPr>
          <w:bCs/>
          <w:noProof/>
        </w:rPr>
        <w:drawing>
          <wp:inline distT="0" distB="0" distL="0" distR="0">
            <wp:extent cx="1990646" cy="674200"/>
            <wp:effectExtent l="0" t="0" r="0" b="0"/>
            <wp:docPr id="111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A70EA3" w:rsidRDefault="001A7EC1" w:rsidP="00D002E9">
      <w:pPr>
        <w:jc w:val="center"/>
        <w:rPr>
          <w:b/>
        </w:rPr>
      </w:pPr>
      <w:r w:rsidRPr="00A70EA3">
        <w:rPr>
          <w:b/>
        </w:rPr>
        <w:t>End Semester Examination – July / August – 2022</w:t>
      </w:r>
    </w:p>
    <w:p w:rsidR="001A7EC1" w:rsidRPr="00A70EA3"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A70EA3" w:rsidTr="007255C8">
        <w:tc>
          <w:tcPr>
            <w:tcW w:w="1616" w:type="dxa"/>
          </w:tcPr>
          <w:p w:rsidR="001A7EC1" w:rsidRPr="00A70EA3" w:rsidRDefault="001A7EC1" w:rsidP="001A7EC1">
            <w:pPr>
              <w:pStyle w:val="Title"/>
              <w:jc w:val="left"/>
              <w:rPr>
                <w:b/>
                <w:szCs w:val="24"/>
              </w:rPr>
            </w:pPr>
            <w:r w:rsidRPr="00A70EA3">
              <w:rPr>
                <w:b/>
                <w:szCs w:val="24"/>
              </w:rPr>
              <w:t>Code           :</w:t>
            </w:r>
          </w:p>
        </w:tc>
        <w:tc>
          <w:tcPr>
            <w:tcW w:w="6232" w:type="dxa"/>
          </w:tcPr>
          <w:p w:rsidR="001A7EC1" w:rsidRPr="00A70EA3" w:rsidRDefault="001A7EC1" w:rsidP="001A7EC1">
            <w:pPr>
              <w:pStyle w:val="Title"/>
              <w:jc w:val="left"/>
              <w:rPr>
                <w:b/>
                <w:szCs w:val="24"/>
              </w:rPr>
            </w:pPr>
            <w:r w:rsidRPr="00A70EA3">
              <w:rPr>
                <w:b/>
                <w:szCs w:val="24"/>
              </w:rPr>
              <w:t>21AG3218</w:t>
            </w:r>
          </w:p>
        </w:tc>
        <w:tc>
          <w:tcPr>
            <w:tcW w:w="1890" w:type="dxa"/>
          </w:tcPr>
          <w:p w:rsidR="001A7EC1" w:rsidRPr="00A70EA3" w:rsidRDefault="001A7EC1" w:rsidP="001A7EC1">
            <w:pPr>
              <w:pStyle w:val="Title"/>
              <w:jc w:val="left"/>
              <w:rPr>
                <w:b/>
                <w:szCs w:val="24"/>
              </w:rPr>
            </w:pPr>
            <w:r w:rsidRPr="00A70EA3">
              <w:rPr>
                <w:b/>
                <w:szCs w:val="24"/>
              </w:rPr>
              <w:t>Duration      :</w:t>
            </w:r>
          </w:p>
        </w:tc>
        <w:tc>
          <w:tcPr>
            <w:tcW w:w="900" w:type="dxa"/>
          </w:tcPr>
          <w:p w:rsidR="001A7EC1" w:rsidRPr="00A70EA3" w:rsidRDefault="001A7EC1" w:rsidP="001A7EC1">
            <w:pPr>
              <w:pStyle w:val="Title"/>
              <w:jc w:val="left"/>
              <w:rPr>
                <w:b/>
                <w:szCs w:val="24"/>
              </w:rPr>
            </w:pPr>
            <w:r w:rsidRPr="00A70EA3">
              <w:rPr>
                <w:b/>
                <w:szCs w:val="24"/>
              </w:rPr>
              <w:t>3hrs</w:t>
            </w:r>
          </w:p>
        </w:tc>
      </w:tr>
      <w:tr w:rsidR="001A7EC1" w:rsidRPr="00A70EA3" w:rsidTr="007255C8">
        <w:tc>
          <w:tcPr>
            <w:tcW w:w="1616" w:type="dxa"/>
          </w:tcPr>
          <w:p w:rsidR="001A7EC1" w:rsidRPr="00A70EA3" w:rsidRDefault="001A7EC1" w:rsidP="001A7EC1">
            <w:pPr>
              <w:pStyle w:val="Title"/>
              <w:jc w:val="left"/>
              <w:rPr>
                <w:b/>
                <w:szCs w:val="24"/>
              </w:rPr>
            </w:pPr>
            <w:r w:rsidRPr="00A70EA3">
              <w:rPr>
                <w:b/>
                <w:szCs w:val="24"/>
              </w:rPr>
              <w:t xml:space="preserve">Sub. </w:t>
            </w:r>
            <w:proofErr w:type="gramStart"/>
            <w:r w:rsidRPr="00A70EA3">
              <w:rPr>
                <w:b/>
                <w:szCs w:val="24"/>
              </w:rPr>
              <w:t>Name :</w:t>
            </w:r>
            <w:proofErr w:type="gramEnd"/>
          </w:p>
        </w:tc>
        <w:tc>
          <w:tcPr>
            <w:tcW w:w="6232" w:type="dxa"/>
          </w:tcPr>
          <w:p w:rsidR="001A7EC1" w:rsidRPr="00A70EA3" w:rsidRDefault="001A7EC1" w:rsidP="001A7EC1">
            <w:pPr>
              <w:pStyle w:val="Title"/>
              <w:jc w:val="left"/>
              <w:rPr>
                <w:b/>
                <w:szCs w:val="24"/>
              </w:rPr>
            </w:pPr>
            <w:r w:rsidRPr="00A70EA3">
              <w:rPr>
                <w:b/>
                <w:szCs w:val="24"/>
              </w:rPr>
              <w:t>REMOTE SENSING AND GIS TECHNIQUES FOR SOIL, WATER AND CROP STUDIES</w:t>
            </w:r>
          </w:p>
        </w:tc>
        <w:tc>
          <w:tcPr>
            <w:tcW w:w="1890" w:type="dxa"/>
          </w:tcPr>
          <w:p w:rsidR="001A7EC1" w:rsidRPr="00A70EA3" w:rsidRDefault="001A7EC1" w:rsidP="00F62AB8">
            <w:pPr>
              <w:pStyle w:val="Title"/>
              <w:jc w:val="left"/>
              <w:rPr>
                <w:b/>
                <w:szCs w:val="24"/>
              </w:rPr>
            </w:pPr>
            <w:r w:rsidRPr="00A70EA3">
              <w:rPr>
                <w:b/>
                <w:szCs w:val="24"/>
              </w:rPr>
              <w:t xml:space="preserve">Max. </w:t>
            </w:r>
            <w:proofErr w:type="gramStart"/>
            <w:r w:rsidRPr="00A70EA3">
              <w:rPr>
                <w:b/>
                <w:szCs w:val="24"/>
              </w:rPr>
              <w:t>Marks :</w:t>
            </w:r>
            <w:proofErr w:type="gramEnd"/>
          </w:p>
        </w:tc>
        <w:tc>
          <w:tcPr>
            <w:tcW w:w="900" w:type="dxa"/>
          </w:tcPr>
          <w:p w:rsidR="001A7EC1" w:rsidRPr="00A70EA3" w:rsidRDefault="001A7EC1" w:rsidP="001A7EC1">
            <w:pPr>
              <w:pStyle w:val="Title"/>
              <w:jc w:val="left"/>
              <w:rPr>
                <w:b/>
                <w:szCs w:val="24"/>
              </w:rPr>
            </w:pPr>
            <w:r w:rsidRPr="00A70EA3">
              <w:rPr>
                <w:b/>
                <w:szCs w:val="24"/>
              </w:rPr>
              <w:t>100</w:t>
            </w:r>
          </w:p>
        </w:tc>
      </w:tr>
    </w:tbl>
    <w:p w:rsidR="001A7EC1" w:rsidRPr="00A70EA3"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71"/>
        <w:gridCol w:w="899"/>
      </w:tblGrid>
      <w:tr w:rsidR="001A7EC1" w:rsidRPr="00A70EA3" w:rsidTr="001A7EC1">
        <w:tc>
          <w:tcPr>
            <w:tcW w:w="319" w:type="pct"/>
            <w:vAlign w:val="center"/>
          </w:tcPr>
          <w:p w:rsidR="001A7EC1" w:rsidRPr="00A70EA3" w:rsidRDefault="001A7EC1" w:rsidP="005133D7">
            <w:pPr>
              <w:jc w:val="center"/>
              <w:rPr>
                <w:b/>
                <w:sz w:val="24"/>
                <w:szCs w:val="24"/>
              </w:rPr>
            </w:pPr>
            <w:r w:rsidRPr="00A70EA3">
              <w:rPr>
                <w:b/>
                <w:sz w:val="24"/>
                <w:szCs w:val="24"/>
              </w:rPr>
              <w:t>Q. No.</w:t>
            </w:r>
          </w:p>
        </w:tc>
        <w:tc>
          <w:tcPr>
            <w:tcW w:w="3700" w:type="pct"/>
            <w:vAlign w:val="center"/>
          </w:tcPr>
          <w:p w:rsidR="001A7EC1" w:rsidRPr="00A70EA3" w:rsidRDefault="001A7EC1" w:rsidP="005133D7">
            <w:pPr>
              <w:jc w:val="center"/>
              <w:rPr>
                <w:b/>
                <w:sz w:val="24"/>
                <w:szCs w:val="24"/>
              </w:rPr>
            </w:pPr>
            <w:r w:rsidRPr="00A70EA3">
              <w:rPr>
                <w:b/>
                <w:sz w:val="24"/>
                <w:szCs w:val="24"/>
              </w:rPr>
              <w:t>Questions</w:t>
            </w:r>
          </w:p>
        </w:tc>
        <w:tc>
          <w:tcPr>
            <w:tcW w:w="555" w:type="pct"/>
          </w:tcPr>
          <w:p w:rsidR="001A7EC1" w:rsidRPr="00A70EA3" w:rsidRDefault="001A7EC1" w:rsidP="005133D7">
            <w:pPr>
              <w:jc w:val="center"/>
              <w:rPr>
                <w:b/>
                <w:sz w:val="24"/>
                <w:szCs w:val="24"/>
              </w:rPr>
            </w:pPr>
            <w:r w:rsidRPr="00A70EA3">
              <w:rPr>
                <w:b/>
                <w:sz w:val="24"/>
                <w:szCs w:val="24"/>
              </w:rPr>
              <w:t>Course Outcome / Pattern</w:t>
            </w:r>
          </w:p>
        </w:tc>
        <w:tc>
          <w:tcPr>
            <w:tcW w:w="426" w:type="pct"/>
            <w:vAlign w:val="center"/>
          </w:tcPr>
          <w:p w:rsidR="001A7EC1" w:rsidRPr="00A70EA3" w:rsidRDefault="001A7EC1" w:rsidP="005133D7">
            <w:pPr>
              <w:jc w:val="center"/>
              <w:rPr>
                <w:b/>
                <w:sz w:val="24"/>
                <w:szCs w:val="24"/>
              </w:rPr>
            </w:pPr>
            <w:r w:rsidRPr="00A70EA3">
              <w:rPr>
                <w:b/>
                <w:sz w:val="24"/>
                <w:szCs w:val="24"/>
              </w:rPr>
              <w:t>Marks</w:t>
            </w:r>
          </w:p>
        </w:tc>
      </w:tr>
      <w:tr w:rsidR="001A7EC1" w:rsidRPr="00A70EA3"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A70EA3">
              <w:rPr>
                <w:b/>
                <w:sz w:val="24"/>
                <w:szCs w:val="24"/>
                <w:u w:val="single"/>
              </w:rPr>
              <w:t>PART – A (20</w:t>
            </w:r>
            <w:r>
              <w:rPr>
                <w:b/>
                <w:sz w:val="24"/>
                <w:szCs w:val="24"/>
                <w:u w:val="single"/>
              </w:rPr>
              <w:t xml:space="preserve"> </w:t>
            </w:r>
            <w:r w:rsidRPr="00A70EA3">
              <w:rPr>
                <w:b/>
                <w:sz w:val="24"/>
                <w:szCs w:val="24"/>
                <w:u w:val="single"/>
              </w:rPr>
              <w:t>X</w:t>
            </w:r>
            <w:r>
              <w:rPr>
                <w:b/>
                <w:sz w:val="24"/>
                <w:szCs w:val="24"/>
                <w:u w:val="single"/>
              </w:rPr>
              <w:t xml:space="preserve"> </w:t>
            </w:r>
            <w:r w:rsidRPr="00A70EA3">
              <w:rPr>
                <w:b/>
                <w:sz w:val="24"/>
                <w:szCs w:val="24"/>
                <w:u w:val="single"/>
              </w:rPr>
              <w:t>1 = 20 MARKS)</w:t>
            </w:r>
          </w:p>
          <w:p w:rsidR="001A7EC1" w:rsidRPr="00A70EA3" w:rsidRDefault="001A7EC1" w:rsidP="001A7EC1">
            <w:pPr>
              <w:jc w:val="center"/>
              <w:rPr>
                <w:b/>
                <w:sz w:val="24"/>
                <w:szCs w:val="24"/>
                <w:u w:val="single"/>
              </w:rPr>
            </w:pPr>
          </w:p>
        </w:tc>
      </w:tr>
      <w:tr w:rsidR="001A7EC1" w:rsidRPr="00A70EA3" w:rsidTr="001A7EC1">
        <w:tc>
          <w:tcPr>
            <w:tcW w:w="319" w:type="pct"/>
            <w:vAlign w:val="center"/>
          </w:tcPr>
          <w:p w:rsidR="001A7EC1" w:rsidRPr="00A70EA3" w:rsidRDefault="001A7EC1" w:rsidP="001A7EC1">
            <w:pPr>
              <w:jc w:val="center"/>
              <w:rPr>
                <w:sz w:val="24"/>
                <w:szCs w:val="24"/>
              </w:rPr>
            </w:pPr>
            <w:r w:rsidRPr="00A70EA3">
              <w:rPr>
                <w:sz w:val="24"/>
                <w:szCs w:val="24"/>
              </w:rPr>
              <w:t>1.</w:t>
            </w:r>
          </w:p>
        </w:tc>
        <w:tc>
          <w:tcPr>
            <w:tcW w:w="3700" w:type="pct"/>
          </w:tcPr>
          <w:p w:rsidR="001A7EC1" w:rsidRPr="00A70EA3" w:rsidRDefault="001A7EC1" w:rsidP="001A7EC1">
            <w:pPr>
              <w:jc w:val="both"/>
              <w:rPr>
                <w:sz w:val="24"/>
                <w:szCs w:val="24"/>
              </w:rPr>
            </w:pPr>
            <w:r w:rsidRPr="00A70EA3">
              <w:rPr>
                <w:sz w:val="24"/>
                <w:szCs w:val="24"/>
              </w:rPr>
              <w:t>Define remote sensing</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CO1</w:t>
            </w:r>
            <w:r>
              <w:rPr>
                <w:sz w:val="24"/>
                <w:szCs w:val="24"/>
              </w:rPr>
              <w:t xml:space="preserve"> </w:t>
            </w:r>
            <w:r w:rsidRPr="00A70EA3">
              <w:rPr>
                <w:sz w:val="24"/>
                <w:szCs w:val="24"/>
              </w:rPr>
              <w:t>/ R</w:t>
            </w:r>
          </w:p>
        </w:tc>
        <w:tc>
          <w:tcPr>
            <w:tcW w:w="426" w:type="pct"/>
            <w:vAlign w:val="center"/>
          </w:tcPr>
          <w:p w:rsidR="001A7EC1" w:rsidRPr="00A70EA3" w:rsidRDefault="001A7EC1" w:rsidP="001A7EC1">
            <w:pPr>
              <w:jc w:val="center"/>
              <w:rPr>
                <w:sz w:val="24"/>
                <w:szCs w:val="24"/>
              </w:rPr>
            </w:pPr>
            <w:r w:rsidRPr="00A70EA3">
              <w:rPr>
                <w:sz w:val="24"/>
                <w:szCs w:val="24"/>
              </w:rPr>
              <w:t>1</w:t>
            </w:r>
          </w:p>
        </w:tc>
      </w:tr>
      <w:tr w:rsidR="001A7EC1" w:rsidRPr="00A70EA3" w:rsidTr="001A7EC1">
        <w:tc>
          <w:tcPr>
            <w:tcW w:w="319" w:type="pct"/>
            <w:vAlign w:val="center"/>
          </w:tcPr>
          <w:p w:rsidR="001A7EC1" w:rsidRPr="00A70EA3" w:rsidRDefault="001A7EC1" w:rsidP="001A7EC1">
            <w:pPr>
              <w:jc w:val="center"/>
              <w:rPr>
                <w:sz w:val="24"/>
                <w:szCs w:val="24"/>
              </w:rPr>
            </w:pPr>
            <w:r w:rsidRPr="00A70EA3">
              <w:rPr>
                <w:sz w:val="24"/>
                <w:szCs w:val="24"/>
              </w:rPr>
              <w:t>2.</w:t>
            </w:r>
          </w:p>
        </w:tc>
        <w:tc>
          <w:tcPr>
            <w:tcW w:w="3700" w:type="pct"/>
          </w:tcPr>
          <w:p w:rsidR="001A7EC1" w:rsidRPr="00A70EA3" w:rsidRDefault="001A7EC1" w:rsidP="001A7EC1">
            <w:pPr>
              <w:jc w:val="both"/>
              <w:rPr>
                <w:sz w:val="24"/>
                <w:szCs w:val="24"/>
              </w:rPr>
            </w:pPr>
            <w:r w:rsidRPr="00A70EA3">
              <w:rPr>
                <w:sz w:val="24"/>
                <w:szCs w:val="24"/>
              </w:rPr>
              <w:t>Expand the following abbreviations</w:t>
            </w:r>
          </w:p>
          <w:p w:rsidR="001A7EC1" w:rsidRPr="00A70EA3" w:rsidRDefault="001A7EC1" w:rsidP="001A7EC1">
            <w:pPr>
              <w:pStyle w:val="ListParagraph"/>
              <w:numPr>
                <w:ilvl w:val="0"/>
                <w:numId w:val="30"/>
              </w:numPr>
              <w:jc w:val="both"/>
              <w:rPr>
                <w:sz w:val="24"/>
                <w:szCs w:val="24"/>
              </w:rPr>
            </w:pPr>
            <w:r w:rsidRPr="00A70EA3">
              <w:rPr>
                <w:sz w:val="24"/>
                <w:szCs w:val="24"/>
              </w:rPr>
              <w:t>ISRO</w:t>
            </w:r>
          </w:p>
          <w:p w:rsidR="001A7EC1" w:rsidRPr="00A70EA3" w:rsidRDefault="001A7EC1" w:rsidP="001A7EC1">
            <w:pPr>
              <w:pStyle w:val="ListParagraph"/>
              <w:numPr>
                <w:ilvl w:val="0"/>
                <w:numId w:val="30"/>
              </w:numPr>
              <w:jc w:val="both"/>
              <w:rPr>
                <w:sz w:val="24"/>
                <w:szCs w:val="24"/>
              </w:rPr>
            </w:pPr>
            <w:r w:rsidRPr="00A70EA3">
              <w:rPr>
                <w:sz w:val="24"/>
                <w:szCs w:val="24"/>
              </w:rPr>
              <w:t>PAN</w:t>
            </w:r>
          </w:p>
          <w:p w:rsidR="001A7EC1" w:rsidRPr="00A70EA3" w:rsidRDefault="001A7EC1" w:rsidP="001A7EC1">
            <w:pPr>
              <w:pStyle w:val="ListParagraph"/>
              <w:numPr>
                <w:ilvl w:val="0"/>
                <w:numId w:val="30"/>
              </w:numPr>
              <w:jc w:val="both"/>
              <w:rPr>
                <w:sz w:val="24"/>
                <w:szCs w:val="24"/>
              </w:rPr>
            </w:pPr>
            <w:r w:rsidRPr="00A70EA3">
              <w:rPr>
                <w:sz w:val="24"/>
                <w:szCs w:val="24"/>
              </w:rPr>
              <w:t>IIRS</w:t>
            </w:r>
          </w:p>
          <w:p w:rsidR="001A7EC1" w:rsidRPr="00A70EA3" w:rsidRDefault="001A7EC1" w:rsidP="001A7EC1">
            <w:pPr>
              <w:pStyle w:val="ListParagraph"/>
              <w:numPr>
                <w:ilvl w:val="0"/>
                <w:numId w:val="30"/>
              </w:numPr>
              <w:jc w:val="both"/>
              <w:rPr>
                <w:sz w:val="24"/>
                <w:szCs w:val="24"/>
              </w:rPr>
            </w:pPr>
            <w:r w:rsidRPr="00A70EA3">
              <w:rPr>
                <w:sz w:val="24"/>
                <w:szCs w:val="24"/>
              </w:rPr>
              <w:t>NASA</w:t>
            </w:r>
          </w:p>
        </w:tc>
        <w:tc>
          <w:tcPr>
            <w:tcW w:w="555" w:type="pct"/>
            <w:vAlign w:val="center"/>
          </w:tcPr>
          <w:p w:rsidR="001A7EC1" w:rsidRPr="00A70EA3" w:rsidRDefault="001A7EC1" w:rsidP="001A7EC1">
            <w:pPr>
              <w:jc w:val="center"/>
              <w:rPr>
                <w:sz w:val="24"/>
                <w:szCs w:val="24"/>
              </w:rPr>
            </w:pPr>
            <w:r w:rsidRPr="00A70EA3">
              <w:rPr>
                <w:sz w:val="24"/>
                <w:szCs w:val="24"/>
              </w:rPr>
              <w:t>CO1</w:t>
            </w:r>
            <w:r>
              <w:rPr>
                <w:sz w:val="24"/>
                <w:szCs w:val="24"/>
              </w:rPr>
              <w:t xml:space="preserve"> </w:t>
            </w:r>
            <w:r w:rsidRPr="00A70EA3">
              <w:rPr>
                <w:sz w:val="24"/>
                <w:szCs w:val="24"/>
              </w:rPr>
              <w:t>/</w:t>
            </w:r>
            <w:r>
              <w:rPr>
                <w:sz w:val="24"/>
                <w:szCs w:val="24"/>
              </w:rPr>
              <w:t xml:space="preserve"> </w:t>
            </w:r>
            <w:r w:rsidRPr="00A70EA3">
              <w:rPr>
                <w:sz w:val="24"/>
                <w:szCs w:val="24"/>
              </w:rPr>
              <w:t>R</w:t>
            </w:r>
          </w:p>
        </w:tc>
        <w:tc>
          <w:tcPr>
            <w:tcW w:w="426" w:type="pct"/>
            <w:vAlign w:val="center"/>
          </w:tcPr>
          <w:p w:rsidR="001A7EC1" w:rsidRPr="00A70EA3" w:rsidRDefault="001A7EC1" w:rsidP="001A7EC1">
            <w:pPr>
              <w:jc w:val="center"/>
              <w:rPr>
                <w:sz w:val="24"/>
                <w:szCs w:val="24"/>
              </w:rPr>
            </w:pPr>
            <w:r w:rsidRPr="00A70EA3">
              <w:rPr>
                <w:sz w:val="24"/>
                <w:szCs w:val="24"/>
              </w:rPr>
              <w:t>1</w:t>
            </w:r>
          </w:p>
        </w:tc>
      </w:tr>
      <w:tr w:rsidR="001A7EC1" w:rsidRPr="00A70EA3" w:rsidTr="001A7EC1">
        <w:tc>
          <w:tcPr>
            <w:tcW w:w="319" w:type="pct"/>
            <w:vAlign w:val="center"/>
          </w:tcPr>
          <w:p w:rsidR="001A7EC1" w:rsidRPr="00A70EA3" w:rsidRDefault="001A7EC1" w:rsidP="001A7EC1">
            <w:pPr>
              <w:jc w:val="center"/>
              <w:rPr>
                <w:sz w:val="24"/>
                <w:szCs w:val="24"/>
              </w:rPr>
            </w:pPr>
            <w:r w:rsidRPr="00A70EA3">
              <w:rPr>
                <w:sz w:val="24"/>
                <w:szCs w:val="24"/>
              </w:rPr>
              <w:t>3.</w:t>
            </w:r>
          </w:p>
        </w:tc>
        <w:tc>
          <w:tcPr>
            <w:tcW w:w="3700" w:type="pct"/>
          </w:tcPr>
          <w:p w:rsidR="001A7EC1" w:rsidRPr="00A70EA3" w:rsidRDefault="001A7EC1" w:rsidP="001A7EC1">
            <w:pPr>
              <w:jc w:val="both"/>
              <w:rPr>
                <w:sz w:val="24"/>
                <w:szCs w:val="24"/>
              </w:rPr>
            </w:pPr>
            <w:r w:rsidRPr="00A70EA3">
              <w:rPr>
                <w:sz w:val="24"/>
                <w:szCs w:val="24"/>
              </w:rPr>
              <w:t>Who is the father of Indian remote sensing?</w:t>
            </w:r>
          </w:p>
        </w:tc>
        <w:tc>
          <w:tcPr>
            <w:tcW w:w="555" w:type="pct"/>
            <w:vAlign w:val="center"/>
          </w:tcPr>
          <w:p w:rsidR="001A7EC1" w:rsidRPr="00A70EA3" w:rsidRDefault="001A7EC1" w:rsidP="001A7EC1">
            <w:pPr>
              <w:jc w:val="center"/>
              <w:rPr>
                <w:sz w:val="24"/>
                <w:szCs w:val="24"/>
              </w:rPr>
            </w:pPr>
            <w:r w:rsidRPr="00A70EA3">
              <w:rPr>
                <w:sz w:val="24"/>
                <w:szCs w:val="24"/>
              </w:rPr>
              <w:t>CO1</w:t>
            </w:r>
            <w:r>
              <w:rPr>
                <w:sz w:val="24"/>
                <w:szCs w:val="24"/>
              </w:rPr>
              <w:t xml:space="preserve"> </w:t>
            </w:r>
            <w:r w:rsidRPr="00A70EA3">
              <w:rPr>
                <w:sz w:val="24"/>
                <w:szCs w:val="24"/>
              </w:rPr>
              <w:t>/ R</w:t>
            </w:r>
          </w:p>
        </w:tc>
        <w:tc>
          <w:tcPr>
            <w:tcW w:w="426" w:type="pct"/>
            <w:vAlign w:val="center"/>
          </w:tcPr>
          <w:p w:rsidR="001A7EC1" w:rsidRPr="00A70EA3" w:rsidRDefault="001A7EC1" w:rsidP="001A7EC1">
            <w:pPr>
              <w:jc w:val="center"/>
              <w:rPr>
                <w:sz w:val="24"/>
                <w:szCs w:val="24"/>
              </w:rPr>
            </w:pPr>
            <w:r w:rsidRPr="00A70EA3">
              <w:rPr>
                <w:sz w:val="24"/>
                <w:szCs w:val="24"/>
              </w:rPr>
              <w:t>1</w:t>
            </w:r>
          </w:p>
        </w:tc>
      </w:tr>
      <w:tr w:rsidR="001A7EC1" w:rsidRPr="00A70EA3" w:rsidTr="001A7EC1">
        <w:tc>
          <w:tcPr>
            <w:tcW w:w="319" w:type="pct"/>
            <w:vAlign w:val="center"/>
          </w:tcPr>
          <w:p w:rsidR="001A7EC1" w:rsidRPr="00A70EA3" w:rsidRDefault="001A7EC1" w:rsidP="001A7EC1">
            <w:pPr>
              <w:jc w:val="center"/>
              <w:rPr>
                <w:sz w:val="24"/>
                <w:szCs w:val="24"/>
              </w:rPr>
            </w:pPr>
            <w:r w:rsidRPr="00A70EA3">
              <w:rPr>
                <w:sz w:val="24"/>
                <w:szCs w:val="24"/>
              </w:rPr>
              <w:t>4.</w:t>
            </w:r>
          </w:p>
        </w:tc>
        <w:tc>
          <w:tcPr>
            <w:tcW w:w="3700" w:type="pct"/>
          </w:tcPr>
          <w:p w:rsidR="001A7EC1" w:rsidRPr="00A70EA3" w:rsidRDefault="001A7EC1" w:rsidP="001A7EC1">
            <w:pPr>
              <w:jc w:val="both"/>
              <w:rPr>
                <w:sz w:val="24"/>
                <w:szCs w:val="24"/>
              </w:rPr>
            </w:pPr>
            <w:r w:rsidRPr="00A70EA3">
              <w:rPr>
                <w:sz w:val="24"/>
                <w:szCs w:val="24"/>
              </w:rPr>
              <w:t>ISRO is located at ______</w:t>
            </w:r>
            <w:r>
              <w:rPr>
                <w:sz w:val="24"/>
                <w:szCs w:val="24"/>
              </w:rPr>
              <w:t>___</w:t>
            </w:r>
            <w:r w:rsidRPr="00A70EA3">
              <w:rPr>
                <w:sz w:val="24"/>
                <w:szCs w:val="24"/>
              </w:rPr>
              <w:t>_</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CO1</w:t>
            </w:r>
            <w:r>
              <w:rPr>
                <w:sz w:val="24"/>
                <w:szCs w:val="24"/>
              </w:rPr>
              <w:t xml:space="preserve"> </w:t>
            </w:r>
            <w:r w:rsidRPr="00A70EA3">
              <w:rPr>
                <w:sz w:val="24"/>
                <w:szCs w:val="24"/>
              </w:rPr>
              <w:t>/ R</w:t>
            </w:r>
          </w:p>
        </w:tc>
        <w:tc>
          <w:tcPr>
            <w:tcW w:w="426" w:type="pct"/>
            <w:vAlign w:val="center"/>
          </w:tcPr>
          <w:p w:rsidR="001A7EC1" w:rsidRPr="00A70EA3" w:rsidRDefault="001A7EC1" w:rsidP="001A7EC1">
            <w:pPr>
              <w:jc w:val="center"/>
              <w:rPr>
                <w:sz w:val="24"/>
                <w:szCs w:val="24"/>
              </w:rPr>
            </w:pPr>
            <w:r w:rsidRPr="00A70EA3">
              <w:rPr>
                <w:sz w:val="24"/>
                <w:szCs w:val="24"/>
              </w:rPr>
              <w:t>1</w:t>
            </w:r>
          </w:p>
        </w:tc>
      </w:tr>
      <w:tr w:rsidR="001A7EC1" w:rsidRPr="00A70EA3" w:rsidTr="001A7EC1">
        <w:tc>
          <w:tcPr>
            <w:tcW w:w="319" w:type="pct"/>
            <w:vAlign w:val="center"/>
          </w:tcPr>
          <w:p w:rsidR="001A7EC1" w:rsidRPr="00A70EA3" w:rsidRDefault="001A7EC1" w:rsidP="001A7EC1">
            <w:pPr>
              <w:jc w:val="center"/>
              <w:rPr>
                <w:sz w:val="24"/>
                <w:szCs w:val="24"/>
              </w:rPr>
            </w:pPr>
            <w:r w:rsidRPr="00A70EA3">
              <w:rPr>
                <w:sz w:val="24"/>
                <w:szCs w:val="24"/>
              </w:rPr>
              <w:t>5.</w:t>
            </w:r>
          </w:p>
        </w:tc>
        <w:tc>
          <w:tcPr>
            <w:tcW w:w="3700" w:type="pct"/>
          </w:tcPr>
          <w:p w:rsidR="001A7EC1" w:rsidRPr="00A70EA3" w:rsidRDefault="001A7EC1" w:rsidP="001A7EC1">
            <w:pPr>
              <w:jc w:val="both"/>
              <w:rPr>
                <w:sz w:val="24"/>
                <w:szCs w:val="24"/>
              </w:rPr>
            </w:pPr>
            <w:r w:rsidRPr="00A70EA3">
              <w:rPr>
                <w:sz w:val="24"/>
                <w:szCs w:val="24"/>
              </w:rPr>
              <w:t>In which earth’s atmosphere satellites are placed?</w:t>
            </w:r>
          </w:p>
        </w:tc>
        <w:tc>
          <w:tcPr>
            <w:tcW w:w="555" w:type="pct"/>
            <w:vAlign w:val="center"/>
          </w:tcPr>
          <w:p w:rsidR="001A7EC1" w:rsidRPr="00A70EA3" w:rsidRDefault="001A7EC1" w:rsidP="001A7EC1">
            <w:pPr>
              <w:jc w:val="center"/>
              <w:rPr>
                <w:sz w:val="24"/>
                <w:szCs w:val="24"/>
              </w:rPr>
            </w:pPr>
            <w:r w:rsidRPr="00A70EA3">
              <w:rPr>
                <w:sz w:val="24"/>
                <w:szCs w:val="24"/>
              </w:rPr>
              <w:t>CO2</w:t>
            </w:r>
            <w:r>
              <w:rPr>
                <w:sz w:val="24"/>
                <w:szCs w:val="24"/>
              </w:rPr>
              <w:t xml:space="preserve"> </w:t>
            </w:r>
            <w:r w:rsidRPr="00A70EA3">
              <w:rPr>
                <w:sz w:val="24"/>
                <w:szCs w:val="24"/>
              </w:rPr>
              <w:t>/</w:t>
            </w:r>
            <w:r>
              <w:rPr>
                <w:sz w:val="24"/>
                <w:szCs w:val="24"/>
              </w:rPr>
              <w:t xml:space="preserve"> </w:t>
            </w:r>
            <w:r w:rsidRPr="00A70EA3">
              <w:rPr>
                <w:sz w:val="24"/>
                <w:szCs w:val="24"/>
              </w:rPr>
              <w:t>U</w:t>
            </w:r>
          </w:p>
        </w:tc>
        <w:tc>
          <w:tcPr>
            <w:tcW w:w="426" w:type="pct"/>
            <w:vAlign w:val="center"/>
          </w:tcPr>
          <w:p w:rsidR="001A7EC1" w:rsidRPr="00A70EA3" w:rsidRDefault="001A7EC1" w:rsidP="001A7EC1">
            <w:pPr>
              <w:jc w:val="center"/>
              <w:rPr>
                <w:sz w:val="24"/>
                <w:szCs w:val="24"/>
              </w:rPr>
            </w:pPr>
            <w:r w:rsidRPr="00A70EA3">
              <w:rPr>
                <w:sz w:val="24"/>
                <w:szCs w:val="24"/>
              </w:rPr>
              <w:t>1</w:t>
            </w:r>
          </w:p>
        </w:tc>
      </w:tr>
      <w:tr w:rsidR="001A7EC1" w:rsidRPr="00A70EA3" w:rsidTr="001A7EC1">
        <w:tc>
          <w:tcPr>
            <w:tcW w:w="319" w:type="pct"/>
            <w:vAlign w:val="center"/>
          </w:tcPr>
          <w:p w:rsidR="001A7EC1" w:rsidRPr="00A70EA3" w:rsidRDefault="001A7EC1" w:rsidP="001A7EC1">
            <w:pPr>
              <w:jc w:val="center"/>
              <w:rPr>
                <w:sz w:val="24"/>
                <w:szCs w:val="24"/>
              </w:rPr>
            </w:pPr>
            <w:r w:rsidRPr="00A70EA3">
              <w:rPr>
                <w:sz w:val="24"/>
                <w:szCs w:val="24"/>
              </w:rPr>
              <w:t>6.</w:t>
            </w:r>
          </w:p>
        </w:tc>
        <w:tc>
          <w:tcPr>
            <w:tcW w:w="3700" w:type="pct"/>
          </w:tcPr>
          <w:p w:rsidR="001A7EC1" w:rsidRPr="00A70EA3" w:rsidRDefault="001A7EC1" w:rsidP="001A7EC1">
            <w:pPr>
              <w:jc w:val="both"/>
              <w:rPr>
                <w:sz w:val="24"/>
                <w:szCs w:val="24"/>
              </w:rPr>
            </w:pPr>
            <w:r w:rsidRPr="00A70EA3">
              <w:rPr>
                <w:sz w:val="24"/>
                <w:szCs w:val="24"/>
              </w:rPr>
              <w:t>Pixels are _____</w:t>
            </w:r>
            <w:r>
              <w:rPr>
                <w:sz w:val="24"/>
                <w:szCs w:val="24"/>
              </w:rPr>
              <w:t>____</w:t>
            </w:r>
            <w:r w:rsidRPr="00A70EA3">
              <w:rPr>
                <w:sz w:val="24"/>
                <w:szCs w:val="24"/>
              </w:rPr>
              <w:t>_ in shape</w:t>
            </w:r>
          </w:p>
        </w:tc>
        <w:tc>
          <w:tcPr>
            <w:tcW w:w="555" w:type="pct"/>
            <w:vAlign w:val="center"/>
          </w:tcPr>
          <w:p w:rsidR="001A7EC1" w:rsidRPr="00A70EA3" w:rsidRDefault="001A7EC1" w:rsidP="001A7EC1">
            <w:pPr>
              <w:jc w:val="center"/>
              <w:rPr>
                <w:sz w:val="24"/>
                <w:szCs w:val="24"/>
              </w:rPr>
            </w:pPr>
            <w:r w:rsidRPr="00A70EA3">
              <w:rPr>
                <w:sz w:val="24"/>
                <w:szCs w:val="24"/>
              </w:rPr>
              <w:t>CO5</w:t>
            </w:r>
            <w:r>
              <w:rPr>
                <w:sz w:val="24"/>
                <w:szCs w:val="24"/>
              </w:rPr>
              <w:t xml:space="preserve"> </w:t>
            </w:r>
            <w:r w:rsidRPr="00A70EA3">
              <w:rPr>
                <w:sz w:val="24"/>
                <w:szCs w:val="24"/>
              </w:rPr>
              <w:t>/ R</w:t>
            </w:r>
          </w:p>
        </w:tc>
        <w:tc>
          <w:tcPr>
            <w:tcW w:w="426" w:type="pct"/>
            <w:vAlign w:val="center"/>
          </w:tcPr>
          <w:p w:rsidR="001A7EC1" w:rsidRPr="00A70EA3" w:rsidRDefault="001A7EC1" w:rsidP="001A7EC1">
            <w:pPr>
              <w:jc w:val="center"/>
              <w:rPr>
                <w:sz w:val="24"/>
                <w:szCs w:val="24"/>
              </w:rPr>
            </w:pPr>
            <w:r w:rsidRPr="00A70EA3">
              <w:rPr>
                <w:sz w:val="24"/>
                <w:szCs w:val="24"/>
              </w:rPr>
              <w:t>1</w:t>
            </w:r>
          </w:p>
        </w:tc>
      </w:tr>
      <w:tr w:rsidR="001A7EC1" w:rsidRPr="00A70EA3" w:rsidTr="001A7EC1">
        <w:tc>
          <w:tcPr>
            <w:tcW w:w="319" w:type="pct"/>
            <w:vAlign w:val="center"/>
          </w:tcPr>
          <w:p w:rsidR="001A7EC1" w:rsidRPr="00A70EA3" w:rsidRDefault="001A7EC1" w:rsidP="001A7EC1">
            <w:pPr>
              <w:jc w:val="center"/>
              <w:rPr>
                <w:sz w:val="24"/>
                <w:szCs w:val="24"/>
              </w:rPr>
            </w:pPr>
            <w:r w:rsidRPr="00A70EA3">
              <w:rPr>
                <w:sz w:val="24"/>
                <w:szCs w:val="24"/>
              </w:rPr>
              <w:t>7.</w:t>
            </w:r>
          </w:p>
        </w:tc>
        <w:tc>
          <w:tcPr>
            <w:tcW w:w="3700" w:type="pct"/>
          </w:tcPr>
          <w:p w:rsidR="001A7EC1" w:rsidRPr="00A70EA3" w:rsidRDefault="001A7EC1" w:rsidP="001A7EC1">
            <w:pPr>
              <w:jc w:val="both"/>
              <w:rPr>
                <w:sz w:val="24"/>
                <w:szCs w:val="24"/>
              </w:rPr>
            </w:pPr>
            <w:r w:rsidRPr="00A70EA3">
              <w:rPr>
                <w:sz w:val="24"/>
                <w:szCs w:val="24"/>
              </w:rPr>
              <w:t>___________ is an Indian regional satellite navigation system</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CO1</w:t>
            </w:r>
            <w:r>
              <w:rPr>
                <w:sz w:val="24"/>
                <w:szCs w:val="24"/>
              </w:rPr>
              <w:t xml:space="preserve"> </w:t>
            </w:r>
            <w:r w:rsidRPr="00A70EA3">
              <w:rPr>
                <w:sz w:val="24"/>
                <w:szCs w:val="24"/>
              </w:rPr>
              <w:t>/ R</w:t>
            </w:r>
          </w:p>
        </w:tc>
        <w:tc>
          <w:tcPr>
            <w:tcW w:w="426" w:type="pct"/>
            <w:vAlign w:val="center"/>
          </w:tcPr>
          <w:p w:rsidR="001A7EC1" w:rsidRPr="00A70EA3" w:rsidRDefault="001A7EC1" w:rsidP="001A7EC1">
            <w:pPr>
              <w:jc w:val="center"/>
              <w:rPr>
                <w:sz w:val="24"/>
                <w:szCs w:val="24"/>
              </w:rPr>
            </w:pPr>
            <w:r w:rsidRPr="00A70EA3">
              <w:rPr>
                <w:sz w:val="24"/>
                <w:szCs w:val="24"/>
              </w:rPr>
              <w:t>1</w:t>
            </w:r>
          </w:p>
        </w:tc>
      </w:tr>
      <w:tr w:rsidR="001A7EC1" w:rsidRPr="00A70EA3" w:rsidTr="001A7EC1">
        <w:tc>
          <w:tcPr>
            <w:tcW w:w="319" w:type="pct"/>
            <w:vAlign w:val="center"/>
          </w:tcPr>
          <w:p w:rsidR="001A7EC1" w:rsidRPr="00A70EA3" w:rsidRDefault="001A7EC1" w:rsidP="001A7EC1">
            <w:pPr>
              <w:jc w:val="center"/>
              <w:rPr>
                <w:sz w:val="24"/>
                <w:szCs w:val="24"/>
              </w:rPr>
            </w:pPr>
            <w:r w:rsidRPr="00A70EA3">
              <w:rPr>
                <w:sz w:val="24"/>
                <w:szCs w:val="24"/>
              </w:rPr>
              <w:t>8.</w:t>
            </w:r>
          </w:p>
        </w:tc>
        <w:tc>
          <w:tcPr>
            <w:tcW w:w="3700" w:type="pct"/>
          </w:tcPr>
          <w:p w:rsidR="001A7EC1" w:rsidRPr="00A70EA3" w:rsidRDefault="001A7EC1" w:rsidP="001A7EC1">
            <w:pPr>
              <w:jc w:val="both"/>
              <w:rPr>
                <w:sz w:val="24"/>
                <w:szCs w:val="24"/>
              </w:rPr>
            </w:pPr>
            <w:r w:rsidRPr="00A70EA3">
              <w:rPr>
                <w:sz w:val="24"/>
                <w:szCs w:val="24"/>
              </w:rPr>
              <w:t>Name any two global navigation sat</w:t>
            </w:r>
            <w:r>
              <w:rPr>
                <w:sz w:val="24"/>
                <w:szCs w:val="24"/>
              </w:rPr>
              <w:t>ellite systems with its country.</w:t>
            </w:r>
          </w:p>
        </w:tc>
        <w:tc>
          <w:tcPr>
            <w:tcW w:w="555" w:type="pct"/>
            <w:vAlign w:val="center"/>
          </w:tcPr>
          <w:p w:rsidR="001A7EC1" w:rsidRPr="00A70EA3" w:rsidRDefault="001A7EC1" w:rsidP="001A7EC1">
            <w:pPr>
              <w:jc w:val="center"/>
              <w:rPr>
                <w:sz w:val="24"/>
                <w:szCs w:val="24"/>
              </w:rPr>
            </w:pPr>
            <w:r w:rsidRPr="00A70EA3">
              <w:rPr>
                <w:sz w:val="24"/>
                <w:szCs w:val="24"/>
              </w:rPr>
              <w:t>CO2</w:t>
            </w:r>
            <w:r>
              <w:rPr>
                <w:sz w:val="24"/>
                <w:szCs w:val="24"/>
              </w:rPr>
              <w:t xml:space="preserve"> </w:t>
            </w:r>
            <w:r w:rsidRPr="00A70EA3">
              <w:rPr>
                <w:sz w:val="24"/>
                <w:szCs w:val="24"/>
              </w:rPr>
              <w:t>/ U</w:t>
            </w:r>
          </w:p>
        </w:tc>
        <w:tc>
          <w:tcPr>
            <w:tcW w:w="426" w:type="pct"/>
            <w:vAlign w:val="center"/>
          </w:tcPr>
          <w:p w:rsidR="001A7EC1" w:rsidRPr="00A70EA3" w:rsidRDefault="001A7EC1" w:rsidP="001A7EC1">
            <w:pPr>
              <w:jc w:val="center"/>
              <w:rPr>
                <w:sz w:val="24"/>
                <w:szCs w:val="24"/>
              </w:rPr>
            </w:pPr>
            <w:r w:rsidRPr="00A70EA3">
              <w:rPr>
                <w:sz w:val="24"/>
                <w:szCs w:val="24"/>
              </w:rPr>
              <w:t>1</w:t>
            </w:r>
          </w:p>
        </w:tc>
      </w:tr>
      <w:tr w:rsidR="001A7EC1" w:rsidRPr="00A70EA3" w:rsidTr="001A7EC1">
        <w:tc>
          <w:tcPr>
            <w:tcW w:w="319" w:type="pct"/>
            <w:vAlign w:val="center"/>
          </w:tcPr>
          <w:p w:rsidR="001A7EC1" w:rsidRPr="00A70EA3" w:rsidRDefault="001A7EC1" w:rsidP="001A7EC1">
            <w:pPr>
              <w:jc w:val="center"/>
              <w:rPr>
                <w:sz w:val="24"/>
                <w:szCs w:val="24"/>
              </w:rPr>
            </w:pPr>
            <w:r w:rsidRPr="00A70EA3">
              <w:rPr>
                <w:sz w:val="24"/>
                <w:szCs w:val="24"/>
              </w:rPr>
              <w:t>9.</w:t>
            </w:r>
          </w:p>
        </w:tc>
        <w:tc>
          <w:tcPr>
            <w:tcW w:w="3700" w:type="pct"/>
          </w:tcPr>
          <w:p w:rsidR="001A7EC1" w:rsidRPr="00A70EA3" w:rsidRDefault="001A7EC1" w:rsidP="001A7EC1">
            <w:pPr>
              <w:jc w:val="both"/>
              <w:rPr>
                <w:sz w:val="24"/>
                <w:szCs w:val="24"/>
              </w:rPr>
            </w:pPr>
            <w:r w:rsidRPr="00A70EA3">
              <w:rPr>
                <w:bCs/>
                <w:sz w:val="24"/>
                <w:szCs w:val="24"/>
              </w:rPr>
              <w:t>___________ represents data as a cell or a grid</w:t>
            </w:r>
            <w:r>
              <w:rPr>
                <w:bCs/>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CO4</w:t>
            </w:r>
            <w:r>
              <w:rPr>
                <w:sz w:val="24"/>
                <w:szCs w:val="24"/>
              </w:rPr>
              <w:t xml:space="preserve"> </w:t>
            </w:r>
            <w:r w:rsidRPr="00A70EA3">
              <w:rPr>
                <w:sz w:val="24"/>
                <w:szCs w:val="24"/>
              </w:rPr>
              <w:t>/ U</w:t>
            </w:r>
          </w:p>
        </w:tc>
        <w:tc>
          <w:tcPr>
            <w:tcW w:w="426" w:type="pct"/>
            <w:vAlign w:val="center"/>
          </w:tcPr>
          <w:p w:rsidR="001A7EC1" w:rsidRPr="00A70EA3" w:rsidRDefault="001A7EC1" w:rsidP="001A7EC1">
            <w:pPr>
              <w:jc w:val="center"/>
              <w:rPr>
                <w:sz w:val="24"/>
                <w:szCs w:val="24"/>
              </w:rPr>
            </w:pPr>
            <w:r w:rsidRPr="00A70EA3">
              <w:rPr>
                <w:sz w:val="24"/>
                <w:szCs w:val="24"/>
              </w:rPr>
              <w:t>1</w:t>
            </w:r>
          </w:p>
        </w:tc>
      </w:tr>
      <w:tr w:rsidR="001A7EC1" w:rsidRPr="00A70EA3" w:rsidTr="001A7EC1">
        <w:tc>
          <w:tcPr>
            <w:tcW w:w="319" w:type="pct"/>
            <w:vAlign w:val="center"/>
          </w:tcPr>
          <w:p w:rsidR="001A7EC1" w:rsidRPr="00A70EA3" w:rsidRDefault="001A7EC1" w:rsidP="001A7EC1">
            <w:pPr>
              <w:jc w:val="center"/>
              <w:rPr>
                <w:sz w:val="24"/>
                <w:szCs w:val="24"/>
              </w:rPr>
            </w:pPr>
            <w:r w:rsidRPr="00A70EA3">
              <w:rPr>
                <w:sz w:val="24"/>
                <w:szCs w:val="24"/>
              </w:rPr>
              <w:t>10.</w:t>
            </w:r>
          </w:p>
        </w:tc>
        <w:tc>
          <w:tcPr>
            <w:tcW w:w="3700" w:type="pct"/>
          </w:tcPr>
          <w:p w:rsidR="001A7EC1" w:rsidRPr="00A70EA3" w:rsidRDefault="001A7EC1" w:rsidP="001A7EC1">
            <w:pPr>
              <w:jc w:val="both"/>
              <w:rPr>
                <w:sz w:val="24"/>
                <w:szCs w:val="24"/>
              </w:rPr>
            </w:pPr>
            <w:r w:rsidRPr="00A70EA3">
              <w:rPr>
                <w:sz w:val="24"/>
                <w:szCs w:val="24"/>
              </w:rPr>
              <w:t>Name any two software system used in soil and plant map generation</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CO6</w:t>
            </w:r>
            <w:r>
              <w:rPr>
                <w:sz w:val="24"/>
                <w:szCs w:val="24"/>
              </w:rPr>
              <w:t xml:space="preserve"> </w:t>
            </w:r>
            <w:r w:rsidRPr="00A70EA3">
              <w:rPr>
                <w:sz w:val="24"/>
                <w:szCs w:val="24"/>
              </w:rPr>
              <w:t>/ R</w:t>
            </w:r>
          </w:p>
        </w:tc>
        <w:tc>
          <w:tcPr>
            <w:tcW w:w="426" w:type="pct"/>
            <w:vAlign w:val="center"/>
          </w:tcPr>
          <w:p w:rsidR="001A7EC1" w:rsidRPr="00A70EA3" w:rsidRDefault="001A7EC1" w:rsidP="001A7EC1">
            <w:pPr>
              <w:jc w:val="center"/>
              <w:rPr>
                <w:sz w:val="24"/>
                <w:szCs w:val="24"/>
              </w:rPr>
            </w:pPr>
            <w:r w:rsidRPr="00A70EA3">
              <w:rPr>
                <w:sz w:val="24"/>
                <w:szCs w:val="24"/>
              </w:rPr>
              <w:t>1</w:t>
            </w:r>
          </w:p>
        </w:tc>
      </w:tr>
      <w:tr w:rsidR="001A7EC1" w:rsidRPr="00A70EA3" w:rsidTr="001A7EC1">
        <w:tc>
          <w:tcPr>
            <w:tcW w:w="319" w:type="pct"/>
            <w:vAlign w:val="center"/>
          </w:tcPr>
          <w:p w:rsidR="001A7EC1" w:rsidRPr="00A70EA3" w:rsidRDefault="001A7EC1" w:rsidP="001A7EC1">
            <w:pPr>
              <w:jc w:val="center"/>
              <w:rPr>
                <w:sz w:val="24"/>
                <w:szCs w:val="24"/>
              </w:rPr>
            </w:pPr>
            <w:r w:rsidRPr="00A70EA3">
              <w:rPr>
                <w:sz w:val="24"/>
                <w:szCs w:val="24"/>
              </w:rPr>
              <w:t>11.</w:t>
            </w:r>
          </w:p>
        </w:tc>
        <w:tc>
          <w:tcPr>
            <w:tcW w:w="3700" w:type="pct"/>
          </w:tcPr>
          <w:p w:rsidR="001A7EC1" w:rsidRPr="00A70EA3" w:rsidRDefault="001A7EC1" w:rsidP="001A7EC1">
            <w:pPr>
              <w:jc w:val="both"/>
              <w:rPr>
                <w:sz w:val="24"/>
                <w:szCs w:val="24"/>
              </w:rPr>
            </w:pPr>
            <w:r w:rsidRPr="00A70EA3">
              <w:rPr>
                <w:sz w:val="24"/>
                <w:szCs w:val="24"/>
              </w:rPr>
              <w:t>Define active sensors</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CO2</w:t>
            </w:r>
            <w:r>
              <w:rPr>
                <w:sz w:val="24"/>
                <w:szCs w:val="24"/>
              </w:rPr>
              <w:t xml:space="preserve"> </w:t>
            </w:r>
            <w:r w:rsidRPr="00A70EA3">
              <w:rPr>
                <w:sz w:val="24"/>
                <w:szCs w:val="24"/>
              </w:rPr>
              <w:t>/ R</w:t>
            </w:r>
          </w:p>
        </w:tc>
        <w:tc>
          <w:tcPr>
            <w:tcW w:w="426" w:type="pct"/>
            <w:vAlign w:val="center"/>
          </w:tcPr>
          <w:p w:rsidR="001A7EC1" w:rsidRPr="00A70EA3" w:rsidRDefault="001A7EC1" w:rsidP="001A7EC1">
            <w:pPr>
              <w:jc w:val="center"/>
              <w:rPr>
                <w:sz w:val="24"/>
                <w:szCs w:val="24"/>
              </w:rPr>
            </w:pPr>
            <w:r w:rsidRPr="00A70EA3">
              <w:rPr>
                <w:sz w:val="24"/>
                <w:szCs w:val="24"/>
              </w:rPr>
              <w:t>1</w:t>
            </w:r>
          </w:p>
        </w:tc>
      </w:tr>
      <w:tr w:rsidR="001A7EC1" w:rsidRPr="00A70EA3" w:rsidTr="001A7EC1">
        <w:tc>
          <w:tcPr>
            <w:tcW w:w="319" w:type="pct"/>
            <w:vAlign w:val="center"/>
          </w:tcPr>
          <w:p w:rsidR="001A7EC1" w:rsidRPr="00A70EA3" w:rsidRDefault="001A7EC1" w:rsidP="001A7EC1">
            <w:pPr>
              <w:jc w:val="center"/>
              <w:rPr>
                <w:sz w:val="24"/>
                <w:szCs w:val="24"/>
              </w:rPr>
            </w:pPr>
            <w:r w:rsidRPr="00A70EA3">
              <w:rPr>
                <w:sz w:val="24"/>
                <w:szCs w:val="24"/>
              </w:rPr>
              <w:t>12.</w:t>
            </w:r>
          </w:p>
        </w:tc>
        <w:tc>
          <w:tcPr>
            <w:tcW w:w="3700" w:type="pct"/>
          </w:tcPr>
          <w:p w:rsidR="001A7EC1" w:rsidRPr="00A70EA3" w:rsidRDefault="001A7EC1" w:rsidP="001A7EC1">
            <w:pPr>
              <w:jc w:val="both"/>
              <w:rPr>
                <w:sz w:val="24"/>
                <w:szCs w:val="24"/>
              </w:rPr>
            </w:pPr>
            <w:r w:rsidRPr="00A70EA3">
              <w:rPr>
                <w:sz w:val="24"/>
                <w:szCs w:val="24"/>
              </w:rPr>
              <w:t>List out the types of film used in aerial photographs</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CO2</w:t>
            </w:r>
            <w:r>
              <w:rPr>
                <w:sz w:val="24"/>
                <w:szCs w:val="24"/>
              </w:rPr>
              <w:t xml:space="preserve"> </w:t>
            </w:r>
            <w:r w:rsidRPr="00A70EA3">
              <w:rPr>
                <w:sz w:val="24"/>
                <w:szCs w:val="24"/>
              </w:rPr>
              <w:t>/ R</w:t>
            </w:r>
          </w:p>
        </w:tc>
        <w:tc>
          <w:tcPr>
            <w:tcW w:w="426" w:type="pct"/>
            <w:vAlign w:val="center"/>
          </w:tcPr>
          <w:p w:rsidR="001A7EC1" w:rsidRPr="00A70EA3" w:rsidRDefault="001A7EC1" w:rsidP="001A7EC1">
            <w:pPr>
              <w:jc w:val="center"/>
              <w:rPr>
                <w:sz w:val="24"/>
                <w:szCs w:val="24"/>
              </w:rPr>
            </w:pPr>
            <w:r w:rsidRPr="00A70EA3">
              <w:rPr>
                <w:sz w:val="24"/>
                <w:szCs w:val="24"/>
              </w:rPr>
              <w:t>1</w:t>
            </w:r>
          </w:p>
        </w:tc>
      </w:tr>
      <w:tr w:rsidR="001A7EC1" w:rsidRPr="00A70EA3" w:rsidTr="001A7EC1">
        <w:tc>
          <w:tcPr>
            <w:tcW w:w="319" w:type="pct"/>
            <w:vAlign w:val="center"/>
          </w:tcPr>
          <w:p w:rsidR="001A7EC1" w:rsidRPr="00A70EA3" w:rsidRDefault="001A7EC1" w:rsidP="001A7EC1">
            <w:pPr>
              <w:jc w:val="center"/>
              <w:rPr>
                <w:sz w:val="24"/>
                <w:szCs w:val="24"/>
              </w:rPr>
            </w:pPr>
            <w:r w:rsidRPr="00A70EA3">
              <w:rPr>
                <w:sz w:val="24"/>
                <w:szCs w:val="24"/>
              </w:rPr>
              <w:t>13.</w:t>
            </w:r>
          </w:p>
        </w:tc>
        <w:tc>
          <w:tcPr>
            <w:tcW w:w="3700" w:type="pct"/>
          </w:tcPr>
          <w:p w:rsidR="001A7EC1" w:rsidRPr="00A70EA3" w:rsidRDefault="001A7EC1" w:rsidP="001A7EC1">
            <w:pPr>
              <w:jc w:val="both"/>
              <w:rPr>
                <w:sz w:val="24"/>
                <w:szCs w:val="24"/>
              </w:rPr>
            </w:pPr>
            <w:r w:rsidRPr="00A70EA3">
              <w:rPr>
                <w:sz w:val="24"/>
                <w:szCs w:val="24"/>
              </w:rPr>
              <w:t xml:space="preserve">___________ is defined as the science of obtaining photograph from the air using aerial platforms, mostly aircraft for studying the surface of the earth </w:t>
            </w:r>
          </w:p>
        </w:tc>
        <w:tc>
          <w:tcPr>
            <w:tcW w:w="555" w:type="pct"/>
            <w:vAlign w:val="center"/>
          </w:tcPr>
          <w:p w:rsidR="001A7EC1" w:rsidRPr="00A70EA3" w:rsidRDefault="001A7EC1" w:rsidP="001A7EC1">
            <w:pPr>
              <w:jc w:val="center"/>
              <w:rPr>
                <w:sz w:val="24"/>
                <w:szCs w:val="24"/>
              </w:rPr>
            </w:pPr>
            <w:r w:rsidRPr="00A70EA3">
              <w:rPr>
                <w:sz w:val="24"/>
                <w:szCs w:val="24"/>
              </w:rPr>
              <w:t>CO1</w:t>
            </w:r>
            <w:r>
              <w:rPr>
                <w:sz w:val="24"/>
                <w:szCs w:val="24"/>
              </w:rPr>
              <w:t xml:space="preserve"> </w:t>
            </w:r>
            <w:r w:rsidRPr="00A70EA3">
              <w:rPr>
                <w:sz w:val="24"/>
                <w:szCs w:val="24"/>
              </w:rPr>
              <w:t>/ U</w:t>
            </w:r>
          </w:p>
        </w:tc>
        <w:tc>
          <w:tcPr>
            <w:tcW w:w="426" w:type="pct"/>
            <w:vAlign w:val="center"/>
          </w:tcPr>
          <w:p w:rsidR="001A7EC1" w:rsidRPr="00A70EA3" w:rsidRDefault="001A7EC1" w:rsidP="001A7EC1">
            <w:pPr>
              <w:jc w:val="center"/>
              <w:rPr>
                <w:sz w:val="24"/>
                <w:szCs w:val="24"/>
              </w:rPr>
            </w:pPr>
            <w:r w:rsidRPr="00A70EA3">
              <w:rPr>
                <w:sz w:val="24"/>
                <w:szCs w:val="24"/>
              </w:rPr>
              <w:t>1</w:t>
            </w:r>
          </w:p>
        </w:tc>
      </w:tr>
      <w:tr w:rsidR="001A7EC1" w:rsidRPr="00A70EA3" w:rsidTr="001A7EC1">
        <w:tc>
          <w:tcPr>
            <w:tcW w:w="319" w:type="pct"/>
            <w:vAlign w:val="center"/>
          </w:tcPr>
          <w:p w:rsidR="001A7EC1" w:rsidRPr="00A70EA3" w:rsidRDefault="001A7EC1" w:rsidP="001A7EC1">
            <w:pPr>
              <w:jc w:val="center"/>
              <w:rPr>
                <w:sz w:val="24"/>
                <w:szCs w:val="24"/>
              </w:rPr>
            </w:pPr>
            <w:r w:rsidRPr="00A70EA3">
              <w:rPr>
                <w:sz w:val="24"/>
                <w:szCs w:val="24"/>
              </w:rPr>
              <w:t>14.</w:t>
            </w:r>
          </w:p>
        </w:tc>
        <w:tc>
          <w:tcPr>
            <w:tcW w:w="3700" w:type="pct"/>
          </w:tcPr>
          <w:p w:rsidR="001A7EC1" w:rsidRPr="00A70EA3" w:rsidRDefault="001A7EC1" w:rsidP="001A7EC1">
            <w:pPr>
              <w:jc w:val="both"/>
              <w:rPr>
                <w:sz w:val="24"/>
                <w:szCs w:val="24"/>
              </w:rPr>
            </w:pPr>
            <w:r w:rsidRPr="00A70EA3">
              <w:rPr>
                <w:sz w:val="24"/>
                <w:szCs w:val="24"/>
              </w:rPr>
              <w:t>How will you calculate the scale in aerial photography?</w:t>
            </w:r>
          </w:p>
        </w:tc>
        <w:tc>
          <w:tcPr>
            <w:tcW w:w="555" w:type="pct"/>
            <w:vAlign w:val="center"/>
          </w:tcPr>
          <w:p w:rsidR="001A7EC1" w:rsidRPr="00A70EA3" w:rsidRDefault="001A7EC1" w:rsidP="001A7EC1">
            <w:pPr>
              <w:jc w:val="center"/>
              <w:rPr>
                <w:sz w:val="24"/>
                <w:szCs w:val="24"/>
              </w:rPr>
            </w:pPr>
            <w:r w:rsidRPr="00A70EA3">
              <w:rPr>
                <w:sz w:val="24"/>
                <w:szCs w:val="24"/>
              </w:rPr>
              <w:t>CO2</w:t>
            </w:r>
            <w:r>
              <w:rPr>
                <w:sz w:val="24"/>
                <w:szCs w:val="24"/>
              </w:rPr>
              <w:t xml:space="preserve"> </w:t>
            </w:r>
            <w:r w:rsidRPr="00A70EA3">
              <w:rPr>
                <w:sz w:val="24"/>
                <w:szCs w:val="24"/>
              </w:rPr>
              <w:t>/ R</w:t>
            </w:r>
          </w:p>
        </w:tc>
        <w:tc>
          <w:tcPr>
            <w:tcW w:w="426" w:type="pct"/>
            <w:vAlign w:val="center"/>
          </w:tcPr>
          <w:p w:rsidR="001A7EC1" w:rsidRPr="00A70EA3" w:rsidRDefault="001A7EC1" w:rsidP="001A7EC1">
            <w:pPr>
              <w:jc w:val="center"/>
              <w:rPr>
                <w:sz w:val="24"/>
                <w:szCs w:val="24"/>
              </w:rPr>
            </w:pPr>
            <w:r w:rsidRPr="00A70EA3">
              <w:rPr>
                <w:sz w:val="24"/>
                <w:szCs w:val="24"/>
              </w:rPr>
              <w:t>1</w:t>
            </w:r>
          </w:p>
        </w:tc>
      </w:tr>
      <w:tr w:rsidR="001A7EC1" w:rsidRPr="00A70EA3" w:rsidTr="001A7EC1">
        <w:tc>
          <w:tcPr>
            <w:tcW w:w="319" w:type="pct"/>
            <w:vAlign w:val="center"/>
          </w:tcPr>
          <w:p w:rsidR="001A7EC1" w:rsidRPr="00A70EA3" w:rsidRDefault="001A7EC1" w:rsidP="001A7EC1">
            <w:pPr>
              <w:jc w:val="center"/>
              <w:rPr>
                <w:sz w:val="24"/>
                <w:szCs w:val="24"/>
              </w:rPr>
            </w:pPr>
            <w:r w:rsidRPr="00A70EA3">
              <w:rPr>
                <w:sz w:val="24"/>
                <w:szCs w:val="24"/>
              </w:rPr>
              <w:t>15.</w:t>
            </w:r>
          </w:p>
        </w:tc>
        <w:tc>
          <w:tcPr>
            <w:tcW w:w="3700" w:type="pct"/>
          </w:tcPr>
          <w:p w:rsidR="001A7EC1" w:rsidRPr="00A70EA3" w:rsidRDefault="001A7EC1" w:rsidP="001A7EC1">
            <w:pPr>
              <w:jc w:val="both"/>
              <w:rPr>
                <w:sz w:val="24"/>
                <w:szCs w:val="24"/>
              </w:rPr>
            </w:pPr>
            <w:r w:rsidRPr="00A70EA3">
              <w:rPr>
                <w:sz w:val="24"/>
                <w:szCs w:val="24"/>
              </w:rPr>
              <w:t>When the camera is focused at infinity, the lens gathers light rays reflected from the objects and transmits them in an orderly fashion to the light-sensitive areas known</w:t>
            </w:r>
            <w:r>
              <w:rPr>
                <w:sz w:val="24"/>
                <w:szCs w:val="24"/>
              </w:rPr>
              <w:t xml:space="preserve"> as </w:t>
            </w:r>
            <w:r w:rsidRPr="00A70EA3">
              <w:rPr>
                <w:sz w:val="24"/>
                <w:szCs w:val="24"/>
              </w:rPr>
              <w:t>________</w:t>
            </w:r>
            <w:r>
              <w:rPr>
                <w:sz w:val="24"/>
                <w:szCs w:val="24"/>
              </w:rPr>
              <w:t>___.</w:t>
            </w:r>
          </w:p>
        </w:tc>
        <w:tc>
          <w:tcPr>
            <w:tcW w:w="555" w:type="pct"/>
            <w:vAlign w:val="center"/>
          </w:tcPr>
          <w:p w:rsidR="001A7EC1" w:rsidRPr="00A70EA3" w:rsidRDefault="001A7EC1" w:rsidP="001A7EC1">
            <w:pPr>
              <w:jc w:val="center"/>
              <w:rPr>
                <w:sz w:val="24"/>
                <w:szCs w:val="24"/>
              </w:rPr>
            </w:pPr>
            <w:r w:rsidRPr="00A70EA3">
              <w:rPr>
                <w:sz w:val="24"/>
                <w:szCs w:val="24"/>
              </w:rPr>
              <w:t>CO3</w:t>
            </w:r>
            <w:r>
              <w:rPr>
                <w:sz w:val="24"/>
                <w:szCs w:val="24"/>
              </w:rPr>
              <w:t xml:space="preserve"> </w:t>
            </w:r>
            <w:r w:rsidRPr="00A70EA3">
              <w:rPr>
                <w:sz w:val="24"/>
                <w:szCs w:val="24"/>
              </w:rPr>
              <w:t>/ R</w:t>
            </w:r>
          </w:p>
        </w:tc>
        <w:tc>
          <w:tcPr>
            <w:tcW w:w="426" w:type="pct"/>
            <w:vAlign w:val="center"/>
          </w:tcPr>
          <w:p w:rsidR="001A7EC1" w:rsidRPr="00A70EA3" w:rsidRDefault="001A7EC1" w:rsidP="001A7EC1">
            <w:pPr>
              <w:jc w:val="center"/>
              <w:rPr>
                <w:sz w:val="24"/>
                <w:szCs w:val="24"/>
              </w:rPr>
            </w:pPr>
            <w:r w:rsidRPr="00A70EA3">
              <w:rPr>
                <w:sz w:val="24"/>
                <w:szCs w:val="24"/>
              </w:rPr>
              <w:t>1</w:t>
            </w:r>
          </w:p>
        </w:tc>
      </w:tr>
      <w:tr w:rsidR="001A7EC1" w:rsidRPr="00A70EA3" w:rsidTr="001A7EC1">
        <w:tc>
          <w:tcPr>
            <w:tcW w:w="319" w:type="pct"/>
            <w:vAlign w:val="center"/>
          </w:tcPr>
          <w:p w:rsidR="001A7EC1" w:rsidRPr="00A70EA3" w:rsidRDefault="001A7EC1" w:rsidP="001A7EC1">
            <w:pPr>
              <w:jc w:val="center"/>
              <w:rPr>
                <w:sz w:val="24"/>
                <w:szCs w:val="24"/>
              </w:rPr>
            </w:pPr>
            <w:r w:rsidRPr="00A70EA3">
              <w:rPr>
                <w:sz w:val="24"/>
                <w:szCs w:val="24"/>
              </w:rPr>
              <w:t>16.</w:t>
            </w:r>
          </w:p>
        </w:tc>
        <w:tc>
          <w:tcPr>
            <w:tcW w:w="3700" w:type="pct"/>
          </w:tcPr>
          <w:p w:rsidR="001A7EC1" w:rsidRPr="00A70EA3" w:rsidRDefault="001A7EC1" w:rsidP="001A7EC1">
            <w:pPr>
              <w:jc w:val="both"/>
              <w:rPr>
                <w:sz w:val="24"/>
                <w:szCs w:val="24"/>
              </w:rPr>
            </w:pPr>
            <w:r w:rsidRPr="00A70EA3">
              <w:rPr>
                <w:sz w:val="24"/>
                <w:szCs w:val="24"/>
              </w:rPr>
              <w:t>Satellites are launched at the _______</w:t>
            </w:r>
            <w:r>
              <w:rPr>
                <w:sz w:val="24"/>
                <w:szCs w:val="24"/>
              </w:rPr>
              <w:t>_</w:t>
            </w:r>
            <w:r w:rsidRPr="00A70EA3">
              <w:rPr>
                <w:sz w:val="24"/>
                <w:szCs w:val="24"/>
              </w:rPr>
              <w:t>__ layer of the atmosphere</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CO3</w:t>
            </w:r>
            <w:r>
              <w:rPr>
                <w:sz w:val="24"/>
                <w:szCs w:val="24"/>
              </w:rPr>
              <w:t xml:space="preserve"> </w:t>
            </w:r>
            <w:r w:rsidRPr="00A70EA3">
              <w:rPr>
                <w:sz w:val="24"/>
                <w:szCs w:val="24"/>
              </w:rPr>
              <w:t>/ U</w:t>
            </w:r>
          </w:p>
        </w:tc>
        <w:tc>
          <w:tcPr>
            <w:tcW w:w="426" w:type="pct"/>
            <w:vAlign w:val="center"/>
          </w:tcPr>
          <w:p w:rsidR="001A7EC1" w:rsidRPr="00A70EA3" w:rsidRDefault="001A7EC1" w:rsidP="001A7EC1">
            <w:pPr>
              <w:jc w:val="center"/>
              <w:rPr>
                <w:sz w:val="24"/>
                <w:szCs w:val="24"/>
              </w:rPr>
            </w:pPr>
            <w:r w:rsidRPr="00A70EA3">
              <w:rPr>
                <w:sz w:val="24"/>
                <w:szCs w:val="24"/>
              </w:rPr>
              <w:t>1</w:t>
            </w:r>
          </w:p>
        </w:tc>
      </w:tr>
      <w:tr w:rsidR="001A7EC1" w:rsidRPr="00A70EA3" w:rsidTr="001A7EC1">
        <w:tc>
          <w:tcPr>
            <w:tcW w:w="319" w:type="pct"/>
            <w:vAlign w:val="center"/>
          </w:tcPr>
          <w:p w:rsidR="001A7EC1" w:rsidRPr="00A70EA3" w:rsidRDefault="001A7EC1" w:rsidP="001A7EC1">
            <w:pPr>
              <w:jc w:val="center"/>
              <w:rPr>
                <w:sz w:val="24"/>
                <w:szCs w:val="24"/>
              </w:rPr>
            </w:pPr>
            <w:r w:rsidRPr="00A70EA3">
              <w:rPr>
                <w:sz w:val="24"/>
                <w:szCs w:val="24"/>
              </w:rPr>
              <w:t>17.</w:t>
            </w:r>
          </w:p>
        </w:tc>
        <w:tc>
          <w:tcPr>
            <w:tcW w:w="3700" w:type="pct"/>
          </w:tcPr>
          <w:p w:rsidR="001A7EC1" w:rsidRPr="00A70EA3" w:rsidRDefault="001A7EC1" w:rsidP="001A7EC1">
            <w:pPr>
              <w:jc w:val="both"/>
              <w:rPr>
                <w:sz w:val="24"/>
                <w:szCs w:val="24"/>
              </w:rPr>
            </w:pPr>
            <w:r w:rsidRPr="00A70EA3">
              <w:rPr>
                <w:sz w:val="24"/>
                <w:szCs w:val="24"/>
              </w:rPr>
              <w:softHyphen/>
            </w:r>
            <w:r w:rsidRPr="00A70EA3">
              <w:rPr>
                <w:sz w:val="24"/>
                <w:szCs w:val="24"/>
              </w:rPr>
              <w:softHyphen/>
            </w:r>
            <w:r w:rsidRPr="00A70EA3">
              <w:rPr>
                <w:sz w:val="24"/>
                <w:szCs w:val="24"/>
              </w:rPr>
              <w:softHyphen/>
            </w:r>
            <w:r w:rsidRPr="00A70EA3">
              <w:rPr>
                <w:sz w:val="24"/>
                <w:szCs w:val="24"/>
              </w:rPr>
              <w:softHyphen/>
            </w:r>
            <w:r w:rsidRPr="00A70EA3">
              <w:rPr>
                <w:sz w:val="24"/>
                <w:szCs w:val="24"/>
              </w:rPr>
              <w:softHyphen/>
            </w:r>
            <w:r w:rsidRPr="00A70EA3">
              <w:rPr>
                <w:sz w:val="24"/>
                <w:szCs w:val="24"/>
              </w:rPr>
              <w:softHyphen/>
              <w:t xml:space="preserve">___________ is </w:t>
            </w:r>
            <w:r w:rsidRPr="00A70EA3">
              <w:rPr>
                <w:bCs/>
                <w:sz w:val="24"/>
                <w:szCs w:val="24"/>
              </w:rPr>
              <w:t xml:space="preserve">attenuated </w:t>
            </w:r>
            <w:r w:rsidRPr="00A70EA3">
              <w:rPr>
                <w:sz w:val="24"/>
                <w:szCs w:val="24"/>
              </w:rPr>
              <w:t>by its passage through the atmosphere</w:t>
            </w:r>
            <w:r>
              <w:rPr>
                <w:sz w:val="24"/>
                <w:szCs w:val="24"/>
              </w:rPr>
              <w:t xml:space="preserve"> via scattering and absorption.</w:t>
            </w:r>
          </w:p>
        </w:tc>
        <w:tc>
          <w:tcPr>
            <w:tcW w:w="555" w:type="pct"/>
            <w:vAlign w:val="center"/>
          </w:tcPr>
          <w:p w:rsidR="001A7EC1" w:rsidRPr="00A70EA3" w:rsidRDefault="001A7EC1" w:rsidP="001A7EC1">
            <w:pPr>
              <w:jc w:val="center"/>
              <w:rPr>
                <w:sz w:val="24"/>
                <w:szCs w:val="24"/>
              </w:rPr>
            </w:pPr>
            <w:r w:rsidRPr="00A70EA3">
              <w:rPr>
                <w:sz w:val="24"/>
                <w:szCs w:val="24"/>
              </w:rPr>
              <w:t>CO2</w:t>
            </w:r>
            <w:r>
              <w:rPr>
                <w:sz w:val="24"/>
                <w:szCs w:val="24"/>
              </w:rPr>
              <w:t xml:space="preserve"> </w:t>
            </w:r>
            <w:r w:rsidRPr="00A70EA3">
              <w:rPr>
                <w:sz w:val="24"/>
                <w:szCs w:val="24"/>
              </w:rPr>
              <w:t>/</w:t>
            </w:r>
            <w:r>
              <w:rPr>
                <w:sz w:val="24"/>
                <w:szCs w:val="24"/>
              </w:rPr>
              <w:t xml:space="preserve"> </w:t>
            </w:r>
            <w:r w:rsidRPr="00A70EA3">
              <w:rPr>
                <w:sz w:val="24"/>
                <w:szCs w:val="24"/>
              </w:rPr>
              <w:t>R</w:t>
            </w:r>
          </w:p>
        </w:tc>
        <w:tc>
          <w:tcPr>
            <w:tcW w:w="426" w:type="pct"/>
            <w:vAlign w:val="center"/>
          </w:tcPr>
          <w:p w:rsidR="001A7EC1" w:rsidRPr="00A70EA3" w:rsidRDefault="001A7EC1" w:rsidP="001A7EC1">
            <w:pPr>
              <w:jc w:val="center"/>
              <w:rPr>
                <w:sz w:val="24"/>
                <w:szCs w:val="24"/>
              </w:rPr>
            </w:pPr>
            <w:r w:rsidRPr="00A70EA3">
              <w:rPr>
                <w:sz w:val="24"/>
                <w:szCs w:val="24"/>
              </w:rPr>
              <w:t>1</w:t>
            </w:r>
          </w:p>
        </w:tc>
      </w:tr>
      <w:tr w:rsidR="001A7EC1" w:rsidRPr="00A70EA3" w:rsidTr="001A7EC1">
        <w:tc>
          <w:tcPr>
            <w:tcW w:w="319" w:type="pct"/>
            <w:vAlign w:val="center"/>
          </w:tcPr>
          <w:p w:rsidR="001A7EC1" w:rsidRPr="00A70EA3" w:rsidRDefault="001A7EC1" w:rsidP="001A7EC1">
            <w:pPr>
              <w:jc w:val="center"/>
              <w:rPr>
                <w:sz w:val="24"/>
                <w:szCs w:val="24"/>
              </w:rPr>
            </w:pPr>
            <w:r w:rsidRPr="00A70EA3">
              <w:rPr>
                <w:sz w:val="24"/>
                <w:szCs w:val="24"/>
              </w:rPr>
              <w:t>18.</w:t>
            </w:r>
          </w:p>
        </w:tc>
        <w:tc>
          <w:tcPr>
            <w:tcW w:w="3700" w:type="pct"/>
          </w:tcPr>
          <w:p w:rsidR="001A7EC1" w:rsidRPr="00A70EA3" w:rsidRDefault="001A7EC1" w:rsidP="001A7EC1">
            <w:pPr>
              <w:jc w:val="both"/>
              <w:rPr>
                <w:sz w:val="24"/>
                <w:szCs w:val="24"/>
              </w:rPr>
            </w:pPr>
            <w:r w:rsidRPr="00A70EA3">
              <w:rPr>
                <w:sz w:val="24"/>
                <w:szCs w:val="24"/>
              </w:rPr>
              <w:t>_______</w:t>
            </w:r>
            <w:r>
              <w:rPr>
                <w:sz w:val="24"/>
                <w:szCs w:val="24"/>
              </w:rPr>
              <w:t>_</w:t>
            </w:r>
            <w:r w:rsidRPr="00A70EA3">
              <w:rPr>
                <w:sz w:val="24"/>
                <w:szCs w:val="24"/>
              </w:rPr>
              <w:t xml:space="preserve">___ </w:t>
            </w:r>
            <w:proofErr w:type="gramStart"/>
            <w:r w:rsidRPr="00A70EA3">
              <w:rPr>
                <w:sz w:val="24"/>
                <w:szCs w:val="24"/>
              </w:rPr>
              <w:t>type</w:t>
            </w:r>
            <w:proofErr w:type="gramEnd"/>
            <w:r w:rsidRPr="00A70EA3">
              <w:rPr>
                <w:sz w:val="24"/>
                <w:szCs w:val="24"/>
              </w:rPr>
              <w:t xml:space="preserve"> of scattering takes place when there are essentially spherical particles present in the atmosphere with diameters approximately equal  to the wavelength of radiation. </w:t>
            </w:r>
          </w:p>
        </w:tc>
        <w:tc>
          <w:tcPr>
            <w:tcW w:w="555" w:type="pct"/>
            <w:vAlign w:val="center"/>
          </w:tcPr>
          <w:p w:rsidR="001A7EC1" w:rsidRPr="00A70EA3" w:rsidRDefault="001A7EC1" w:rsidP="001A7EC1">
            <w:pPr>
              <w:jc w:val="center"/>
              <w:rPr>
                <w:sz w:val="24"/>
                <w:szCs w:val="24"/>
              </w:rPr>
            </w:pPr>
            <w:r w:rsidRPr="00A70EA3">
              <w:rPr>
                <w:sz w:val="24"/>
                <w:szCs w:val="24"/>
              </w:rPr>
              <w:t>CO1</w:t>
            </w:r>
            <w:r>
              <w:rPr>
                <w:sz w:val="24"/>
                <w:szCs w:val="24"/>
              </w:rPr>
              <w:t xml:space="preserve"> </w:t>
            </w:r>
            <w:r w:rsidRPr="00A70EA3">
              <w:rPr>
                <w:sz w:val="24"/>
                <w:szCs w:val="24"/>
              </w:rPr>
              <w:t>/ R</w:t>
            </w:r>
          </w:p>
        </w:tc>
        <w:tc>
          <w:tcPr>
            <w:tcW w:w="426" w:type="pct"/>
            <w:vAlign w:val="center"/>
          </w:tcPr>
          <w:p w:rsidR="001A7EC1" w:rsidRPr="00A70EA3" w:rsidRDefault="001A7EC1" w:rsidP="001A7EC1">
            <w:pPr>
              <w:jc w:val="center"/>
              <w:rPr>
                <w:sz w:val="24"/>
                <w:szCs w:val="24"/>
              </w:rPr>
            </w:pPr>
            <w:r w:rsidRPr="00A70EA3">
              <w:rPr>
                <w:sz w:val="24"/>
                <w:szCs w:val="24"/>
              </w:rPr>
              <w:t>1</w:t>
            </w:r>
          </w:p>
        </w:tc>
      </w:tr>
      <w:tr w:rsidR="001A7EC1" w:rsidRPr="00A70EA3" w:rsidTr="001A7EC1">
        <w:tc>
          <w:tcPr>
            <w:tcW w:w="319" w:type="pct"/>
            <w:vAlign w:val="center"/>
          </w:tcPr>
          <w:p w:rsidR="001A7EC1" w:rsidRPr="00A70EA3" w:rsidRDefault="001A7EC1" w:rsidP="001A7EC1">
            <w:pPr>
              <w:jc w:val="center"/>
              <w:rPr>
                <w:sz w:val="24"/>
                <w:szCs w:val="24"/>
              </w:rPr>
            </w:pPr>
            <w:r w:rsidRPr="00A70EA3">
              <w:rPr>
                <w:sz w:val="24"/>
                <w:szCs w:val="24"/>
              </w:rPr>
              <w:t>19.</w:t>
            </w:r>
          </w:p>
        </w:tc>
        <w:tc>
          <w:tcPr>
            <w:tcW w:w="3700" w:type="pct"/>
          </w:tcPr>
          <w:p w:rsidR="001A7EC1" w:rsidRPr="00A70EA3" w:rsidRDefault="001A7EC1" w:rsidP="001A7EC1">
            <w:pPr>
              <w:jc w:val="both"/>
              <w:rPr>
                <w:sz w:val="24"/>
                <w:szCs w:val="24"/>
              </w:rPr>
            </w:pPr>
            <w:r w:rsidRPr="00A70EA3">
              <w:rPr>
                <w:sz w:val="24"/>
                <w:szCs w:val="24"/>
              </w:rPr>
              <w:t>Unit of an image is _______</w:t>
            </w:r>
            <w:r>
              <w:rPr>
                <w:sz w:val="24"/>
                <w:szCs w:val="24"/>
              </w:rPr>
              <w:t>___.</w:t>
            </w:r>
          </w:p>
        </w:tc>
        <w:tc>
          <w:tcPr>
            <w:tcW w:w="555" w:type="pct"/>
            <w:vAlign w:val="center"/>
          </w:tcPr>
          <w:p w:rsidR="001A7EC1" w:rsidRPr="00A70EA3" w:rsidRDefault="001A7EC1" w:rsidP="001A7EC1">
            <w:pPr>
              <w:jc w:val="center"/>
              <w:rPr>
                <w:sz w:val="24"/>
                <w:szCs w:val="24"/>
              </w:rPr>
            </w:pPr>
            <w:r w:rsidRPr="00A70EA3">
              <w:rPr>
                <w:sz w:val="24"/>
                <w:szCs w:val="24"/>
              </w:rPr>
              <w:t>CO2</w:t>
            </w:r>
            <w:r>
              <w:rPr>
                <w:sz w:val="24"/>
                <w:szCs w:val="24"/>
              </w:rPr>
              <w:t xml:space="preserve"> </w:t>
            </w:r>
            <w:r w:rsidRPr="00A70EA3">
              <w:rPr>
                <w:sz w:val="24"/>
                <w:szCs w:val="24"/>
              </w:rPr>
              <w:t>/ R</w:t>
            </w:r>
          </w:p>
        </w:tc>
        <w:tc>
          <w:tcPr>
            <w:tcW w:w="426" w:type="pct"/>
            <w:vAlign w:val="center"/>
          </w:tcPr>
          <w:p w:rsidR="001A7EC1" w:rsidRPr="00A70EA3" w:rsidRDefault="001A7EC1" w:rsidP="001A7EC1">
            <w:pPr>
              <w:jc w:val="center"/>
              <w:rPr>
                <w:sz w:val="24"/>
                <w:szCs w:val="24"/>
              </w:rPr>
            </w:pPr>
            <w:r w:rsidRPr="00A70EA3">
              <w:rPr>
                <w:sz w:val="24"/>
                <w:szCs w:val="24"/>
              </w:rPr>
              <w:t>1</w:t>
            </w:r>
          </w:p>
        </w:tc>
      </w:tr>
      <w:tr w:rsidR="001A7EC1" w:rsidRPr="00A70EA3" w:rsidTr="001A7EC1">
        <w:tc>
          <w:tcPr>
            <w:tcW w:w="319" w:type="pct"/>
            <w:vAlign w:val="center"/>
          </w:tcPr>
          <w:p w:rsidR="001A7EC1" w:rsidRPr="00A70EA3" w:rsidRDefault="001A7EC1" w:rsidP="001A7EC1">
            <w:pPr>
              <w:jc w:val="center"/>
              <w:rPr>
                <w:sz w:val="24"/>
                <w:szCs w:val="24"/>
              </w:rPr>
            </w:pPr>
            <w:r w:rsidRPr="00A70EA3">
              <w:rPr>
                <w:sz w:val="24"/>
                <w:szCs w:val="24"/>
              </w:rPr>
              <w:t>20.</w:t>
            </w:r>
          </w:p>
        </w:tc>
        <w:tc>
          <w:tcPr>
            <w:tcW w:w="3700" w:type="pct"/>
          </w:tcPr>
          <w:p w:rsidR="001A7EC1" w:rsidRPr="00A70EA3" w:rsidRDefault="001A7EC1" w:rsidP="001A7EC1">
            <w:pPr>
              <w:jc w:val="both"/>
              <w:rPr>
                <w:sz w:val="24"/>
                <w:szCs w:val="24"/>
              </w:rPr>
            </w:pPr>
            <w:r w:rsidRPr="00A70EA3">
              <w:rPr>
                <w:sz w:val="24"/>
                <w:szCs w:val="24"/>
              </w:rPr>
              <w:t>List out the segments of GNSS system</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CO5</w:t>
            </w:r>
            <w:r>
              <w:rPr>
                <w:sz w:val="24"/>
                <w:szCs w:val="24"/>
              </w:rPr>
              <w:t xml:space="preserve"> </w:t>
            </w:r>
            <w:r w:rsidRPr="00A70EA3">
              <w:rPr>
                <w:sz w:val="24"/>
                <w:szCs w:val="24"/>
              </w:rPr>
              <w:t>/ U</w:t>
            </w:r>
          </w:p>
        </w:tc>
        <w:tc>
          <w:tcPr>
            <w:tcW w:w="426" w:type="pct"/>
            <w:vAlign w:val="center"/>
          </w:tcPr>
          <w:p w:rsidR="001A7EC1" w:rsidRPr="00A70EA3" w:rsidRDefault="001A7EC1" w:rsidP="001A7EC1">
            <w:pPr>
              <w:jc w:val="center"/>
              <w:rPr>
                <w:sz w:val="24"/>
                <w:szCs w:val="24"/>
              </w:rPr>
            </w:pPr>
            <w:r w:rsidRPr="00A70EA3">
              <w:rPr>
                <w:sz w:val="24"/>
                <w:szCs w:val="24"/>
              </w:rPr>
              <w:t>1</w:t>
            </w:r>
          </w:p>
        </w:tc>
      </w:tr>
    </w:tbl>
    <w:p w:rsidR="001A7EC1" w:rsidRPr="00A70EA3" w:rsidRDefault="001A7EC1" w:rsidP="005133D7">
      <w:pPr>
        <w:jc w:val="cente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Default="001A7EC1" w:rsidP="001A7EC1">
      <w:pPr>
        <w:rPr>
          <w:b/>
          <w:u w:val="single"/>
        </w:rPr>
      </w:pPr>
    </w:p>
    <w:p w:rsidR="001A7EC1" w:rsidRPr="00A70EA3"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A70EA3" w:rsidTr="001A7EC1">
        <w:tc>
          <w:tcPr>
            <w:tcW w:w="5000" w:type="pct"/>
            <w:gridSpan w:val="4"/>
          </w:tcPr>
          <w:p w:rsidR="001A7EC1" w:rsidRDefault="001A7EC1" w:rsidP="001A7EC1">
            <w:pPr>
              <w:jc w:val="center"/>
              <w:rPr>
                <w:b/>
                <w:sz w:val="24"/>
                <w:szCs w:val="24"/>
                <w:u w:val="single"/>
              </w:rPr>
            </w:pPr>
          </w:p>
          <w:p w:rsidR="001A7EC1" w:rsidRPr="00A70EA3" w:rsidRDefault="001A7EC1" w:rsidP="001A7EC1">
            <w:pPr>
              <w:jc w:val="center"/>
              <w:rPr>
                <w:b/>
                <w:sz w:val="24"/>
                <w:szCs w:val="24"/>
                <w:u w:val="single"/>
              </w:rPr>
            </w:pPr>
            <w:r w:rsidRPr="00A70EA3">
              <w:rPr>
                <w:b/>
                <w:sz w:val="24"/>
                <w:szCs w:val="24"/>
                <w:u w:val="single"/>
              </w:rPr>
              <w:t xml:space="preserve">PART – B (10 X 5 = 50 MARKS) </w:t>
            </w:r>
          </w:p>
          <w:p w:rsidR="001A7EC1" w:rsidRDefault="001A7EC1" w:rsidP="001A7EC1">
            <w:pPr>
              <w:jc w:val="center"/>
              <w:rPr>
                <w:b/>
                <w:sz w:val="24"/>
                <w:szCs w:val="24"/>
              </w:rPr>
            </w:pPr>
            <w:r w:rsidRPr="00A70EA3">
              <w:rPr>
                <w:b/>
                <w:sz w:val="24"/>
                <w:szCs w:val="24"/>
              </w:rPr>
              <w:t>(Answer any 10 from the following)</w:t>
            </w:r>
          </w:p>
          <w:p w:rsidR="001A7EC1" w:rsidRPr="00A70EA3" w:rsidRDefault="001A7EC1" w:rsidP="001A7EC1">
            <w:pPr>
              <w:jc w:val="center"/>
              <w:rPr>
                <w:b/>
                <w:sz w:val="24"/>
                <w:szCs w:val="24"/>
              </w:rPr>
            </w:pPr>
          </w:p>
        </w:tc>
      </w:tr>
      <w:tr w:rsidR="001A7EC1" w:rsidRPr="00A70EA3" w:rsidTr="001A7EC1">
        <w:tc>
          <w:tcPr>
            <w:tcW w:w="320" w:type="pct"/>
            <w:vAlign w:val="center"/>
          </w:tcPr>
          <w:p w:rsidR="001A7EC1" w:rsidRPr="00A70EA3" w:rsidRDefault="001A7EC1" w:rsidP="001A7EC1">
            <w:pPr>
              <w:jc w:val="center"/>
              <w:rPr>
                <w:sz w:val="24"/>
                <w:szCs w:val="24"/>
              </w:rPr>
            </w:pPr>
            <w:r w:rsidRPr="00A70EA3">
              <w:rPr>
                <w:sz w:val="24"/>
                <w:szCs w:val="24"/>
              </w:rPr>
              <w:t>21.</w:t>
            </w:r>
          </w:p>
        </w:tc>
        <w:tc>
          <w:tcPr>
            <w:tcW w:w="3699" w:type="pct"/>
          </w:tcPr>
          <w:p w:rsidR="001A7EC1" w:rsidRPr="00A70EA3" w:rsidRDefault="001A7EC1" w:rsidP="001A7EC1">
            <w:pPr>
              <w:jc w:val="both"/>
              <w:rPr>
                <w:sz w:val="24"/>
                <w:szCs w:val="24"/>
              </w:rPr>
            </w:pPr>
            <w:r w:rsidRPr="00A70EA3">
              <w:rPr>
                <w:sz w:val="24"/>
                <w:szCs w:val="24"/>
              </w:rPr>
              <w:t>Write down the applications and significance of remote sensing and GIS in agriculture</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CO6</w:t>
            </w:r>
            <w:r>
              <w:rPr>
                <w:sz w:val="24"/>
                <w:szCs w:val="24"/>
              </w:rPr>
              <w:t xml:space="preserve"> </w:t>
            </w:r>
            <w:r w:rsidRPr="00A70EA3">
              <w:rPr>
                <w:sz w:val="24"/>
                <w:szCs w:val="24"/>
              </w:rPr>
              <w:t>/ A</w:t>
            </w:r>
          </w:p>
        </w:tc>
        <w:tc>
          <w:tcPr>
            <w:tcW w:w="426" w:type="pct"/>
            <w:vAlign w:val="center"/>
          </w:tcPr>
          <w:p w:rsidR="001A7EC1" w:rsidRPr="00A70EA3" w:rsidRDefault="001A7EC1" w:rsidP="001A7EC1">
            <w:pPr>
              <w:jc w:val="center"/>
              <w:rPr>
                <w:sz w:val="24"/>
                <w:szCs w:val="24"/>
              </w:rPr>
            </w:pPr>
            <w:r w:rsidRPr="00A70EA3">
              <w:rPr>
                <w:sz w:val="24"/>
                <w:szCs w:val="24"/>
              </w:rPr>
              <w:t>5</w:t>
            </w:r>
          </w:p>
        </w:tc>
      </w:tr>
      <w:tr w:rsidR="001A7EC1" w:rsidRPr="00A70EA3" w:rsidTr="001A7EC1">
        <w:tc>
          <w:tcPr>
            <w:tcW w:w="320" w:type="pct"/>
            <w:vAlign w:val="center"/>
          </w:tcPr>
          <w:p w:rsidR="001A7EC1" w:rsidRPr="00A70EA3" w:rsidRDefault="001A7EC1" w:rsidP="001A7EC1">
            <w:pPr>
              <w:jc w:val="center"/>
              <w:rPr>
                <w:sz w:val="24"/>
                <w:szCs w:val="24"/>
              </w:rPr>
            </w:pPr>
            <w:r w:rsidRPr="00A70EA3">
              <w:rPr>
                <w:sz w:val="24"/>
                <w:szCs w:val="24"/>
              </w:rPr>
              <w:t>22.</w:t>
            </w:r>
          </w:p>
        </w:tc>
        <w:tc>
          <w:tcPr>
            <w:tcW w:w="3699" w:type="pct"/>
          </w:tcPr>
          <w:p w:rsidR="001A7EC1" w:rsidRPr="00A70EA3" w:rsidRDefault="001A7EC1" w:rsidP="001A7EC1">
            <w:pPr>
              <w:jc w:val="both"/>
              <w:rPr>
                <w:sz w:val="24"/>
                <w:szCs w:val="24"/>
              </w:rPr>
            </w:pPr>
            <w:r w:rsidRPr="00A70EA3">
              <w:rPr>
                <w:sz w:val="24"/>
                <w:szCs w:val="24"/>
              </w:rPr>
              <w:t>Classify the data products based on the level of processing</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CO2</w:t>
            </w:r>
            <w:r>
              <w:rPr>
                <w:sz w:val="24"/>
                <w:szCs w:val="24"/>
              </w:rPr>
              <w:t xml:space="preserve"> </w:t>
            </w:r>
            <w:r w:rsidRPr="00A70EA3">
              <w:rPr>
                <w:sz w:val="24"/>
                <w:szCs w:val="24"/>
              </w:rPr>
              <w:t>/ An</w:t>
            </w:r>
          </w:p>
        </w:tc>
        <w:tc>
          <w:tcPr>
            <w:tcW w:w="426" w:type="pct"/>
            <w:vAlign w:val="center"/>
          </w:tcPr>
          <w:p w:rsidR="001A7EC1" w:rsidRPr="00A70EA3" w:rsidRDefault="001A7EC1" w:rsidP="001A7EC1">
            <w:pPr>
              <w:jc w:val="center"/>
              <w:rPr>
                <w:sz w:val="24"/>
                <w:szCs w:val="24"/>
              </w:rPr>
            </w:pPr>
            <w:r w:rsidRPr="00A70EA3">
              <w:rPr>
                <w:sz w:val="24"/>
                <w:szCs w:val="24"/>
              </w:rPr>
              <w:t>5</w:t>
            </w:r>
          </w:p>
        </w:tc>
      </w:tr>
      <w:tr w:rsidR="001A7EC1" w:rsidRPr="00A70EA3" w:rsidTr="001A7EC1">
        <w:tc>
          <w:tcPr>
            <w:tcW w:w="320" w:type="pct"/>
            <w:vAlign w:val="center"/>
          </w:tcPr>
          <w:p w:rsidR="001A7EC1" w:rsidRPr="00A70EA3" w:rsidRDefault="001A7EC1" w:rsidP="001A7EC1">
            <w:pPr>
              <w:jc w:val="center"/>
              <w:rPr>
                <w:sz w:val="24"/>
                <w:szCs w:val="24"/>
              </w:rPr>
            </w:pPr>
            <w:r w:rsidRPr="00A70EA3">
              <w:rPr>
                <w:sz w:val="24"/>
                <w:szCs w:val="24"/>
              </w:rPr>
              <w:t>23.</w:t>
            </w:r>
          </w:p>
        </w:tc>
        <w:tc>
          <w:tcPr>
            <w:tcW w:w="3699" w:type="pct"/>
          </w:tcPr>
          <w:p w:rsidR="001A7EC1" w:rsidRPr="00A70EA3" w:rsidRDefault="001A7EC1" w:rsidP="001A7EC1">
            <w:pPr>
              <w:jc w:val="both"/>
              <w:rPr>
                <w:sz w:val="24"/>
                <w:szCs w:val="24"/>
              </w:rPr>
            </w:pPr>
            <w:r w:rsidRPr="00A70EA3">
              <w:rPr>
                <w:sz w:val="24"/>
                <w:szCs w:val="24"/>
              </w:rPr>
              <w:t>Draw the block diagram of RADAR with its working principle</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CO2</w:t>
            </w:r>
            <w:r>
              <w:rPr>
                <w:sz w:val="24"/>
                <w:szCs w:val="24"/>
              </w:rPr>
              <w:t xml:space="preserve"> </w:t>
            </w:r>
            <w:r w:rsidRPr="00A70EA3">
              <w:rPr>
                <w:sz w:val="24"/>
                <w:szCs w:val="24"/>
              </w:rPr>
              <w:t>/ R</w:t>
            </w:r>
          </w:p>
        </w:tc>
        <w:tc>
          <w:tcPr>
            <w:tcW w:w="426" w:type="pct"/>
            <w:vAlign w:val="center"/>
          </w:tcPr>
          <w:p w:rsidR="001A7EC1" w:rsidRPr="00A70EA3" w:rsidRDefault="001A7EC1" w:rsidP="001A7EC1">
            <w:pPr>
              <w:jc w:val="center"/>
              <w:rPr>
                <w:sz w:val="24"/>
                <w:szCs w:val="24"/>
              </w:rPr>
            </w:pPr>
            <w:r w:rsidRPr="00A70EA3">
              <w:rPr>
                <w:sz w:val="24"/>
                <w:szCs w:val="24"/>
              </w:rPr>
              <w:t>5</w:t>
            </w:r>
          </w:p>
        </w:tc>
      </w:tr>
      <w:tr w:rsidR="001A7EC1" w:rsidRPr="00A70EA3" w:rsidTr="001A7EC1">
        <w:tc>
          <w:tcPr>
            <w:tcW w:w="320" w:type="pct"/>
            <w:vAlign w:val="center"/>
          </w:tcPr>
          <w:p w:rsidR="001A7EC1" w:rsidRPr="00A70EA3" w:rsidRDefault="001A7EC1" w:rsidP="001A7EC1">
            <w:pPr>
              <w:jc w:val="center"/>
              <w:rPr>
                <w:sz w:val="24"/>
                <w:szCs w:val="24"/>
              </w:rPr>
            </w:pPr>
            <w:r w:rsidRPr="00A70EA3">
              <w:rPr>
                <w:sz w:val="24"/>
                <w:szCs w:val="24"/>
              </w:rPr>
              <w:t>24.</w:t>
            </w:r>
          </w:p>
        </w:tc>
        <w:tc>
          <w:tcPr>
            <w:tcW w:w="3699" w:type="pct"/>
          </w:tcPr>
          <w:p w:rsidR="001A7EC1" w:rsidRPr="00A70EA3" w:rsidRDefault="001A7EC1" w:rsidP="001A7EC1">
            <w:pPr>
              <w:jc w:val="both"/>
              <w:rPr>
                <w:sz w:val="24"/>
                <w:szCs w:val="24"/>
              </w:rPr>
            </w:pPr>
            <w:r w:rsidRPr="00A70EA3">
              <w:rPr>
                <w:sz w:val="24"/>
                <w:szCs w:val="24"/>
              </w:rPr>
              <w:t>Give a brief note on history and development of remote sensing in India</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CO1</w:t>
            </w:r>
            <w:r>
              <w:rPr>
                <w:sz w:val="24"/>
                <w:szCs w:val="24"/>
              </w:rPr>
              <w:t xml:space="preserve"> </w:t>
            </w:r>
            <w:r w:rsidRPr="00A70EA3">
              <w:rPr>
                <w:sz w:val="24"/>
                <w:szCs w:val="24"/>
              </w:rPr>
              <w:t>/ R</w:t>
            </w:r>
          </w:p>
        </w:tc>
        <w:tc>
          <w:tcPr>
            <w:tcW w:w="426" w:type="pct"/>
            <w:vAlign w:val="center"/>
          </w:tcPr>
          <w:p w:rsidR="001A7EC1" w:rsidRPr="00A70EA3" w:rsidRDefault="001A7EC1" w:rsidP="001A7EC1">
            <w:pPr>
              <w:jc w:val="center"/>
              <w:rPr>
                <w:sz w:val="24"/>
                <w:szCs w:val="24"/>
              </w:rPr>
            </w:pPr>
            <w:r w:rsidRPr="00A70EA3">
              <w:rPr>
                <w:sz w:val="24"/>
                <w:szCs w:val="24"/>
              </w:rPr>
              <w:t>5</w:t>
            </w:r>
          </w:p>
        </w:tc>
      </w:tr>
      <w:tr w:rsidR="001A7EC1" w:rsidRPr="00A70EA3" w:rsidTr="001A7EC1">
        <w:tc>
          <w:tcPr>
            <w:tcW w:w="320" w:type="pct"/>
            <w:vAlign w:val="center"/>
          </w:tcPr>
          <w:p w:rsidR="001A7EC1" w:rsidRPr="00A70EA3" w:rsidRDefault="001A7EC1" w:rsidP="001A7EC1">
            <w:pPr>
              <w:jc w:val="center"/>
              <w:rPr>
                <w:sz w:val="24"/>
                <w:szCs w:val="24"/>
              </w:rPr>
            </w:pPr>
            <w:r w:rsidRPr="00A70EA3">
              <w:rPr>
                <w:sz w:val="24"/>
                <w:szCs w:val="24"/>
              </w:rPr>
              <w:t>25.</w:t>
            </w:r>
          </w:p>
        </w:tc>
        <w:tc>
          <w:tcPr>
            <w:tcW w:w="3699" w:type="pct"/>
          </w:tcPr>
          <w:p w:rsidR="001A7EC1" w:rsidRPr="00A70EA3" w:rsidRDefault="001A7EC1" w:rsidP="001A7EC1">
            <w:pPr>
              <w:jc w:val="both"/>
              <w:rPr>
                <w:sz w:val="24"/>
                <w:szCs w:val="24"/>
              </w:rPr>
            </w:pPr>
            <w:r w:rsidRPr="00A70EA3">
              <w:rPr>
                <w:sz w:val="24"/>
                <w:szCs w:val="24"/>
              </w:rPr>
              <w:t>Differentiate between active sensor and passive sensors</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CO2</w:t>
            </w:r>
            <w:r>
              <w:rPr>
                <w:sz w:val="24"/>
                <w:szCs w:val="24"/>
              </w:rPr>
              <w:t xml:space="preserve"> </w:t>
            </w:r>
            <w:r w:rsidRPr="00A70EA3">
              <w:rPr>
                <w:sz w:val="24"/>
                <w:szCs w:val="24"/>
              </w:rPr>
              <w:t>/ U</w:t>
            </w:r>
          </w:p>
        </w:tc>
        <w:tc>
          <w:tcPr>
            <w:tcW w:w="426" w:type="pct"/>
            <w:vAlign w:val="center"/>
          </w:tcPr>
          <w:p w:rsidR="001A7EC1" w:rsidRPr="00A70EA3" w:rsidRDefault="001A7EC1" w:rsidP="001A7EC1">
            <w:pPr>
              <w:jc w:val="center"/>
              <w:rPr>
                <w:sz w:val="24"/>
                <w:szCs w:val="24"/>
              </w:rPr>
            </w:pPr>
            <w:r w:rsidRPr="00A70EA3">
              <w:rPr>
                <w:sz w:val="24"/>
                <w:szCs w:val="24"/>
              </w:rPr>
              <w:t>5</w:t>
            </w:r>
          </w:p>
        </w:tc>
      </w:tr>
      <w:tr w:rsidR="001A7EC1" w:rsidRPr="00A70EA3" w:rsidTr="001A7EC1">
        <w:tc>
          <w:tcPr>
            <w:tcW w:w="320" w:type="pct"/>
            <w:vAlign w:val="center"/>
          </w:tcPr>
          <w:p w:rsidR="001A7EC1" w:rsidRPr="00A70EA3" w:rsidRDefault="001A7EC1" w:rsidP="001A7EC1">
            <w:pPr>
              <w:jc w:val="center"/>
              <w:rPr>
                <w:sz w:val="24"/>
                <w:szCs w:val="24"/>
              </w:rPr>
            </w:pPr>
            <w:r w:rsidRPr="00A70EA3">
              <w:rPr>
                <w:sz w:val="24"/>
                <w:szCs w:val="24"/>
              </w:rPr>
              <w:t>26.</w:t>
            </w:r>
          </w:p>
        </w:tc>
        <w:tc>
          <w:tcPr>
            <w:tcW w:w="3699" w:type="pct"/>
          </w:tcPr>
          <w:p w:rsidR="001A7EC1" w:rsidRPr="00A70EA3" w:rsidRDefault="001A7EC1" w:rsidP="001A7EC1">
            <w:pPr>
              <w:jc w:val="both"/>
              <w:rPr>
                <w:sz w:val="24"/>
                <w:szCs w:val="24"/>
              </w:rPr>
            </w:pPr>
            <w:r w:rsidRPr="00A70EA3">
              <w:rPr>
                <w:sz w:val="24"/>
                <w:szCs w:val="24"/>
              </w:rPr>
              <w:t>Give a brief note on visual image interpretation</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CO4</w:t>
            </w:r>
            <w:r>
              <w:rPr>
                <w:sz w:val="24"/>
                <w:szCs w:val="24"/>
              </w:rPr>
              <w:t xml:space="preserve"> </w:t>
            </w:r>
            <w:r w:rsidRPr="00A70EA3">
              <w:rPr>
                <w:sz w:val="24"/>
                <w:szCs w:val="24"/>
              </w:rPr>
              <w:t>/ R</w:t>
            </w:r>
          </w:p>
        </w:tc>
        <w:tc>
          <w:tcPr>
            <w:tcW w:w="426" w:type="pct"/>
            <w:vAlign w:val="center"/>
          </w:tcPr>
          <w:p w:rsidR="001A7EC1" w:rsidRPr="00A70EA3" w:rsidRDefault="001A7EC1" w:rsidP="001A7EC1">
            <w:pPr>
              <w:jc w:val="center"/>
              <w:rPr>
                <w:sz w:val="24"/>
                <w:szCs w:val="24"/>
              </w:rPr>
            </w:pPr>
            <w:r w:rsidRPr="00A70EA3">
              <w:rPr>
                <w:sz w:val="24"/>
                <w:szCs w:val="24"/>
              </w:rPr>
              <w:t>5</w:t>
            </w:r>
          </w:p>
        </w:tc>
      </w:tr>
      <w:tr w:rsidR="001A7EC1" w:rsidRPr="00A70EA3" w:rsidTr="001A7EC1">
        <w:tc>
          <w:tcPr>
            <w:tcW w:w="320" w:type="pct"/>
            <w:vAlign w:val="center"/>
          </w:tcPr>
          <w:p w:rsidR="001A7EC1" w:rsidRPr="00A70EA3" w:rsidRDefault="001A7EC1" w:rsidP="001A7EC1">
            <w:pPr>
              <w:jc w:val="center"/>
              <w:rPr>
                <w:sz w:val="24"/>
                <w:szCs w:val="24"/>
              </w:rPr>
            </w:pPr>
            <w:r w:rsidRPr="00A70EA3">
              <w:rPr>
                <w:sz w:val="24"/>
                <w:szCs w:val="24"/>
              </w:rPr>
              <w:t>27.</w:t>
            </w:r>
          </w:p>
        </w:tc>
        <w:tc>
          <w:tcPr>
            <w:tcW w:w="3699" w:type="pct"/>
          </w:tcPr>
          <w:p w:rsidR="001A7EC1" w:rsidRPr="00A70EA3" w:rsidRDefault="001A7EC1" w:rsidP="001A7EC1">
            <w:pPr>
              <w:jc w:val="both"/>
              <w:rPr>
                <w:sz w:val="24"/>
                <w:szCs w:val="24"/>
              </w:rPr>
            </w:pPr>
            <w:r w:rsidRPr="00A70EA3">
              <w:rPr>
                <w:sz w:val="24"/>
                <w:szCs w:val="24"/>
              </w:rPr>
              <w:t>Enumerate the Indian earth observation system goals and priorities in a brief manner</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CO1</w:t>
            </w:r>
            <w:r>
              <w:rPr>
                <w:sz w:val="24"/>
                <w:szCs w:val="24"/>
              </w:rPr>
              <w:t xml:space="preserve"> </w:t>
            </w:r>
            <w:r w:rsidRPr="00A70EA3">
              <w:rPr>
                <w:sz w:val="24"/>
                <w:szCs w:val="24"/>
              </w:rPr>
              <w:t>/ U</w:t>
            </w:r>
          </w:p>
        </w:tc>
        <w:tc>
          <w:tcPr>
            <w:tcW w:w="426" w:type="pct"/>
            <w:vAlign w:val="center"/>
          </w:tcPr>
          <w:p w:rsidR="001A7EC1" w:rsidRPr="00A70EA3" w:rsidRDefault="001A7EC1" w:rsidP="001A7EC1">
            <w:pPr>
              <w:jc w:val="center"/>
              <w:rPr>
                <w:sz w:val="24"/>
                <w:szCs w:val="24"/>
              </w:rPr>
            </w:pPr>
            <w:r w:rsidRPr="00A70EA3">
              <w:rPr>
                <w:sz w:val="24"/>
                <w:szCs w:val="24"/>
              </w:rPr>
              <w:t>5</w:t>
            </w:r>
          </w:p>
        </w:tc>
      </w:tr>
      <w:tr w:rsidR="001A7EC1" w:rsidRPr="00A70EA3" w:rsidTr="001A7EC1">
        <w:tc>
          <w:tcPr>
            <w:tcW w:w="320" w:type="pct"/>
            <w:vAlign w:val="center"/>
          </w:tcPr>
          <w:p w:rsidR="001A7EC1" w:rsidRPr="00A70EA3" w:rsidRDefault="001A7EC1" w:rsidP="001A7EC1">
            <w:pPr>
              <w:jc w:val="center"/>
              <w:rPr>
                <w:sz w:val="24"/>
                <w:szCs w:val="24"/>
              </w:rPr>
            </w:pPr>
            <w:r w:rsidRPr="00A70EA3">
              <w:rPr>
                <w:sz w:val="24"/>
                <w:szCs w:val="24"/>
              </w:rPr>
              <w:t>28.</w:t>
            </w:r>
          </w:p>
        </w:tc>
        <w:tc>
          <w:tcPr>
            <w:tcW w:w="3699" w:type="pct"/>
          </w:tcPr>
          <w:p w:rsidR="001A7EC1" w:rsidRPr="00A70EA3" w:rsidRDefault="001A7EC1" w:rsidP="001A7EC1">
            <w:pPr>
              <w:jc w:val="both"/>
              <w:rPr>
                <w:sz w:val="24"/>
                <w:szCs w:val="24"/>
              </w:rPr>
            </w:pPr>
            <w:r w:rsidRPr="00A70EA3">
              <w:rPr>
                <w:sz w:val="24"/>
                <w:szCs w:val="24"/>
              </w:rPr>
              <w:t>Elucidate different types of photographic data and its applications</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CO3</w:t>
            </w:r>
            <w:r>
              <w:rPr>
                <w:sz w:val="24"/>
                <w:szCs w:val="24"/>
              </w:rPr>
              <w:t xml:space="preserve"> </w:t>
            </w:r>
            <w:r w:rsidRPr="00A70EA3">
              <w:rPr>
                <w:sz w:val="24"/>
                <w:szCs w:val="24"/>
              </w:rPr>
              <w:t>/ R</w:t>
            </w:r>
          </w:p>
        </w:tc>
        <w:tc>
          <w:tcPr>
            <w:tcW w:w="426" w:type="pct"/>
            <w:vAlign w:val="center"/>
          </w:tcPr>
          <w:p w:rsidR="001A7EC1" w:rsidRPr="00A70EA3" w:rsidRDefault="001A7EC1" w:rsidP="001A7EC1">
            <w:pPr>
              <w:jc w:val="center"/>
              <w:rPr>
                <w:sz w:val="24"/>
                <w:szCs w:val="24"/>
              </w:rPr>
            </w:pPr>
            <w:r w:rsidRPr="00A70EA3">
              <w:rPr>
                <w:sz w:val="24"/>
                <w:szCs w:val="24"/>
              </w:rPr>
              <w:t>5</w:t>
            </w:r>
          </w:p>
        </w:tc>
      </w:tr>
      <w:tr w:rsidR="001A7EC1" w:rsidRPr="00A70EA3" w:rsidTr="001A7EC1">
        <w:tc>
          <w:tcPr>
            <w:tcW w:w="320" w:type="pct"/>
            <w:vAlign w:val="center"/>
          </w:tcPr>
          <w:p w:rsidR="001A7EC1" w:rsidRPr="00A70EA3" w:rsidRDefault="001A7EC1" w:rsidP="001A7EC1">
            <w:pPr>
              <w:jc w:val="center"/>
              <w:rPr>
                <w:sz w:val="24"/>
                <w:szCs w:val="24"/>
              </w:rPr>
            </w:pPr>
            <w:r w:rsidRPr="00A70EA3">
              <w:rPr>
                <w:sz w:val="24"/>
                <w:szCs w:val="24"/>
              </w:rPr>
              <w:t>29.</w:t>
            </w:r>
          </w:p>
        </w:tc>
        <w:tc>
          <w:tcPr>
            <w:tcW w:w="3699" w:type="pct"/>
          </w:tcPr>
          <w:p w:rsidR="001A7EC1" w:rsidRPr="00A70EA3" w:rsidRDefault="001A7EC1" w:rsidP="001A7EC1">
            <w:pPr>
              <w:jc w:val="both"/>
              <w:rPr>
                <w:sz w:val="24"/>
                <w:szCs w:val="24"/>
              </w:rPr>
            </w:pPr>
            <w:r>
              <w:rPr>
                <w:sz w:val="24"/>
                <w:szCs w:val="24"/>
              </w:rPr>
              <w:t xml:space="preserve">Write in detail the </w:t>
            </w:r>
            <w:r w:rsidRPr="00A70EA3">
              <w:rPr>
                <w:sz w:val="24"/>
                <w:szCs w:val="24"/>
              </w:rPr>
              <w:t>aerial camera and it types</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CO3</w:t>
            </w:r>
            <w:r>
              <w:rPr>
                <w:sz w:val="24"/>
                <w:szCs w:val="24"/>
              </w:rPr>
              <w:t xml:space="preserve"> </w:t>
            </w:r>
            <w:r w:rsidRPr="00A70EA3">
              <w:rPr>
                <w:sz w:val="24"/>
                <w:szCs w:val="24"/>
              </w:rPr>
              <w:t>/ R</w:t>
            </w:r>
          </w:p>
        </w:tc>
        <w:tc>
          <w:tcPr>
            <w:tcW w:w="426" w:type="pct"/>
            <w:vAlign w:val="center"/>
          </w:tcPr>
          <w:p w:rsidR="001A7EC1" w:rsidRPr="00A70EA3" w:rsidRDefault="001A7EC1" w:rsidP="001A7EC1">
            <w:pPr>
              <w:jc w:val="center"/>
              <w:rPr>
                <w:sz w:val="24"/>
                <w:szCs w:val="24"/>
              </w:rPr>
            </w:pPr>
            <w:r w:rsidRPr="00A70EA3">
              <w:rPr>
                <w:sz w:val="24"/>
                <w:szCs w:val="24"/>
              </w:rPr>
              <w:t>5</w:t>
            </w:r>
          </w:p>
        </w:tc>
      </w:tr>
      <w:tr w:rsidR="001A7EC1" w:rsidRPr="00A70EA3" w:rsidTr="001A7EC1">
        <w:tc>
          <w:tcPr>
            <w:tcW w:w="320" w:type="pct"/>
            <w:vAlign w:val="center"/>
          </w:tcPr>
          <w:p w:rsidR="001A7EC1" w:rsidRPr="00A70EA3" w:rsidRDefault="001A7EC1" w:rsidP="001A7EC1">
            <w:pPr>
              <w:jc w:val="center"/>
              <w:rPr>
                <w:sz w:val="24"/>
                <w:szCs w:val="24"/>
              </w:rPr>
            </w:pPr>
            <w:r w:rsidRPr="00A70EA3">
              <w:rPr>
                <w:sz w:val="24"/>
                <w:szCs w:val="24"/>
              </w:rPr>
              <w:t>30.</w:t>
            </w:r>
          </w:p>
        </w:tc>
        <w:tc>
          <w:tcPr>
            <w:tcW w:w="3699" w:type="pct"/>
          </w:tcPr>
          <w:p w:rsidR="001A7EC1" w:rsidRPr="00A70EA3" w:rsidRDefault="001A7EC1" w:rsidP="001A7EC1">
            <w:pPr>
              <w:jc w:val="both"/>
              <w:rPr>
                <w:sz w:val="24"/>
                <w:szCs w:val="24"/>
              </w:rPr>
            </w:pPr>
            <w:r w:rsidRPr="00A70EA3">
              <w:rPr>
                <w:sz w:val="24"/>
                <w:szCs w:val="24"/>
              </w:rPr>
              <w:t>Explain the process of base map preparation</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CO5</w:t>
            </w:r>
            <w:r>
              <w:rPr>
                <w:sz w:val="24"/>
                <w:szCs w:val="24"/>
              </w:rPr>
              <w:t xml:space="preserve"> </w:t>
            </w:r>
            <w:r w:rsidRPr="00A70EA3">
              <w:rPr>
                <w:sz w:val="24"/>
                <w:szCs w:val="24"/>
              </w:rPr>
              <w:t>/ U</w:t>
            </w:r>
          </w:p>
        </w:tc>
        <w:tc>
          <w:tcPr>
            <w:tcW w:w="426" w:type="pct"/>
            <w:vAlign w:val="center"/>
          </w:tcPr>
          <w:p w:rsidR="001A7EC1" w:rsidRPr="00A70EA3" w:rsidRDefault="001A7EC1" w:rsidP="001A7EC1">
            <w:pPr>
              <w:jc w:val="center"/>
              <w:rPr>
                <w:sz w:val="24"/>
                <w:szCs w:val="24"/>
              </w:rPr>
            </w:pPr>
            <w:r w:rsidRPr="00A70EA3">
              <w:rPr>
                <w:sz w:val="24"/>
                <w:szCs w:val="24"/>
              </w:rPr>
              <w:t>5</w:t>
            </w:r>
          </w:p>
        </w:tc>
      </w:tr>
      <w:tr w:rsidR="001A7EC1" w:rsidRPr="00A70EA3" w:rsidTr="001A7EC1">
        <w:tc>
          <w:tcPr>
            <w:tcW w:w="320" w:type="pct"/>
            <w:vAlign w:val="center"/>
          </w:tcPr>
          <w:p w:rsidR="001A7EC1" w:rsidRPr="00A70EA3" w:rsidRDefault="001A7EC1" w:rsidP="001A7EC1">
            <w:pPr>
              <w:jc w:val="center"/>
              <w:rPr>
                <w:sz w:val="24"/>
                <w:szCs w:val="24"/>
              </w:rPr>
            </w:pPr>
            <w:r w:rsidRPr="00A70EA3">
              <w:rPr>
                <w:sz w:val="24"/>
                <w:szCs w:val="24"/>
              </w:rPr>
              <w:t>31.</w:t>
            </w:r>
          </w:p>
        </w:tc>
        <w:tc>
          <w:tcPr>
            <w:tcW w:w="3699" w:type="pct"/>
          </w:tcPr>
          <w:p w:rsidR="001A7EC1" w:rsidRPr="00A70EA3" w:rsidRDefault="001A7EC1" w:rsidP="001A7EC1">
            <w:pPr>
              <w:jc w:val="both"/>
              <w:rPr>
                <w:sz w:val="24"/>
                <w:szCs w:val="24"/>
              </w:rPr>
            </w:pPr>
            <w:r w:rsidRPr="00A70EA3">
              <w:rPr>
                <w:sz w:val="24"/>
                <w:szCs w:val="24"/>
              </w:rPr>
              <w:t>Write down the working principle and applications of GPS in a brief manner</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CO4</w:t>
            </w:r>
            <w:r>
              <w:rPr>
                <w:sz w:val="24"/>
                <w:szCs w:val="24"/>
              </w:rPr>
              <w:t xml:space="preserve"> </w:t>
            </w:r>
            <w:r w:rsidRPr="00A70EA3">
              <w:rPr>
                <w:sz w:val="24"/>
                <w:szCs w:val="24"/>
              </w:rPr>
              <w:t>/ U</w:t>
            </w:r>
          </w:p>
        </w:tc>
        <w:tc>
          <w:tcPr>
            <w:tcW w:w="426" w:type="pct"/>
            <w:vAlign w:val="center"/>
          </w:tcPr>
          <w:p w:rsidR="001A7EC1" w:rsidRPr="00A70EA3" w:rsidRDefault="001A7EC1" w:rsidP="001A7EC1">
            <w:pPr>
              <w:jc w:val="center"/>
              <w:rPr>
                <w:sz w:val="24"/>
                <w:szCs w:val="24"/>
              </w:rPr>
            </w:pPr>
            <w:r w:rsidRPr="00A70EA3">
              <w:rPr>
                <w:sz w:val="24"/>
                <w:szCs w:val="24"/>
              </w:rPr>
              <w:t>5</w:t>
            </w:r>
          </w:p>
        </w:tc>
      </w:tr>
      <w:tr w:rsidR="001A7EC1" w:rsidRPr="00A70EA3" w:rsidTr="001A7EC1">
        <w:tc>
          <w:tcPr>
            <w:tcW w:w="320" w:type="pct"/>
            <w:vAlign w:val="center"/>
          </w:tcPr>
          <w:p w:rsidR="001A7EC1" w:rsidRPr="00A70EA3" w:rsidRDefault="001A7EC1" w:rsidP="001A7EC1">
            <w:pPr>
              <w:jc w:val="center"/>
              <w:rPr>
                <w:sz w:val="24"/>
                <w:szCs w:val="24"/>
              </w:rPr>
            </w:pPr>
            <w:r w:rsidRPr="00A70EA3">
              <w:rPr>
                <w:sz w:val="24"/>
                <w:szCs w:val="24"/>
              </w:rPr>
              <w:t>32.</w:t>
            </w:r>
          </w:p>
        </w:tc>
        <w:tc>
          <w:tcPr>
            <w:tcW w:w="3699" w:type="pct"/>
          </w:tcPr>
          <w:p w:rsidR="001A7EC1" w:rsidRPr="00A70EA3" w:rsidRDefault="001A7EC1" w:rsidP="001A7EC1">
            <w:pPr>
              <w:jc w:val="both"/>
              <w:rPr>
                <w:sz w:val="24"/>
                <w:szCs w:val="24"/>
              </w:rPr>
            </w:pPr>
            <w:r w:rsidRPr="00A70EA3">
              <w:rPr>
                <w:sz w:val="24"/>
                <w:szCs w:val="24"/>
              </w:rPr>
              <w:t>Differentiate between spatial and non-spatial data with suitable diagrams</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CO5</w:t>
            </w:r>
            <w:r>
              <w:rPr>
                <w:sz w:val="24"/>
                <w:szCs w:val="24"/>
              </w:rPr>
              <w:t xml:space="preserve"> </w:t>
            </w:r>
            <w:r w:rsidRPr="00A70EA3">
              <w:rPr>
                <w:sz w:val="24"/>
                <w:szCs w:val="24"/>
              </w:rPr>
              <w:t>/ A</w:t>
            </w:r>
          </w:p>
        </w:tc>
        <w:tc>
          <w:tcPr>
            <w:tcW w:w="426" w:type="pct"/>
            <w:vAlign w:val="center"/>
          </w:tcPr>
          <w:p w:rsidR="001A7EC1" w:rsidRPr="00A70EA3" w:rsidRDefault="001A7EC1" w:rsidP="001A7EC1">
            <w:pPr>
              <w:jc w:val="center"/>
              <w:rPr>
                <w:sz w:val="24"/>
                <w:szCs w:val="24"/>
              </w:rPr>
            </w:pPr>
            <w:r w:rsidRPr="00A70EA3">
              <w:rPr>
                <w:sz w:val="24"/>
                <w:szCs w:val="24"/>
              </w:rPr>
              <w:t>5</w:t>
            </w:r>
          </w:p>
        </w:tc>
      </w:tr>
    </w:tbl>
    <w:p w:rsidR="001A7EC1" w:rsidRPr="00A70EA3"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1A7EC1" w:rsidRPr="00A70EA3" w:rsidTr="001A7EC1">
        <w:trPr>
          <w:trHeight w:val="232"/>
        </w:trPr>
        <w:tc>
          <w:tcPr>
            <w:tcW w:w="5000" w:type="pct"/>
            <w:gridSpan w:val="5"/>
          </w:tcPr>
          <w:p w:rsidR="001A7EC1" w:rsidRDefault="001A7EC1" w:rsidP="001A7EC1">
            <w:pPr>
              <w:jc w:val="center"/>
              <w:rPr>
                <w:b/>
                <w:sz w:val="24"/>
                <w:szCs w:val="24"/>
                <w:u w:val="single"/>
              </w:rPr>
            </w:pPr>
          </w:p>
          <w:p w:rsidR="001A7EC1" w:rsidRPr="00A70EA3" w:rsidRDefault="001A7EC1" w:rsidP="001A7EC1">
            <w:pPr>
              <w:jc w:val="center"/>
              <w:rPr>
                <w:b/>
                <w:sz w:val="24"/>
                <w:szCs w:val="24"/>
                <w:u w:val="single"/>
              </w:rPr>
            </w:pPr>
            <w:r w:rsidRPr="00A70EA3">
              <w:rPr>
                <w:b/>
                <w:sz w:val="24"/>
                <w:szCs w:val="24"/>
                <w:u w:val="single"/>
              </w:rPr>
              <w:t>PART – C (2 X 15 = 30 MARKS)</w:t>
            </w:r>
          </w:p>
          <w:p w:rsidR="001A7EC1" w:rsidRDefault="001A7EC1" w:rsidP="00302CEF">
            <w:pPr>
              <w:jc w:val="center"/>
              <w:rPr>
                <w:b/>
                <w:sz w:val="24"/>
                <w:szCs w:val="24"/>
              </w:rPr>
            </w:pPr>
            <w:r w:rsidRPr="00A70EA3">
              <w:rPr>
                <w:b/>
                <w:sz w:val="24"/>
                <w:szCs w:val="24"/>
              </w:rPr>
              <w:t>(Answer any 2 from the following)</w:t>
            </w:r>
          </w:p>
          <w:p w:rsidR="001A7EC1" w:rsidRPr="00A70EA3" w:rsidRDefault="001A7EC1" w:rsidP="00302CEF">
            <w:pPr>
              <w:jc w:val="center"/>
              <w:rPr>
                <w:b/>
                <w:sz w:val="24"/>
                <w:szCs w:val="24"/>
              </w:rPr>
            </w:pPr>
          </w:p>
        </w:tc>
      </w:tr>
      <w:tr w:rsidR="001A7EC1" w:rsidRPr="00A70EA3" w:rsidTr="001A7EC1">
        <w:trPr>
          <w:trHeight w:val="232"/>
        </w:trPr>
        <w:tc>
          <w:tcPr>
            <w:tcW w:w="319" w:type="pct"/>
            <w:vMerge w:val="restart"/>
            <w:vAlign w:val="center"/>
          </w:tcPr>
          <w:p w:rsidR="001A7EC1" w:rsidRPr="00A70EA3" w:rsidRDefault="001A7EC1" w:rsidP="001A7EC1">
            <w:pPr>
              <w:jc w:val="center"/>
              <w:rPr>
                <w:sz w:val="24"/>
                <w:szCs w:val="24"/>
              </w:rPr>
            </w:pPr>
            <w:r w:rsidRPr="00A70EA3">
              <w:rPr>
                <w:sz w:val="24"/>
                <w:szCs w:val="24"/>
              </w:rPr>
              <w:t>33.</w:t>
            </w:r>
          </w:p>
        </w:tc>
        <w:tc>
          <w:tcPr>
            <w:tcW w:w="229" w:type="pct"/>
            <w:vAlign w:val="center"/>
          </w:tcPr>
          <w:p w:rsidR="001A7EC1" w:rsidRPr="00A70EA3" w:rsidRDefault="001A7EC1" w:rsidP="001A7EC1">
            <w:pPr>
              <w:jc w:val="center"/>
              <w:rPr>
                <w:sz w:val="24"/>
                <w:szCs w:val="24"/>
              </w:rPr>
            </w:pPr>
            <w:r w:rsidRPr="00A70EA3">
              <w:rPr>
                <w:sz w:val="24"/>
                <w:szCs w:val="24"/>
              </w:rPr>
              <w:t>a.</w:t>
            </w:r>
          </w:p>
        </w:tc>
        <w:tc>
          <w:tcPr>
            <w:tcW w:w="3471" w:type="pct"/>
          </w:tcPr>
          <w:p w:rsidR="001A7EC1" w:rsidRPr="00A70EA3" w:rsidRDefault="001A7EC1" w:rsidP="001A7EC1">
            <w:pPr>
              <w:jc w:val="both"/>
              <w:rPr>
                <w:sz w:val="24"/>
                <w:szCs w:val="24"/>
              </w:rPr>
            </w:pPr>
            <w:r w:rsidRPr="00A70EA3">
              <w:rPr>
                <w:sz w:val="24"/>
                <w:szCs w:val="24"/>
              </w:rPr>
              <w:t>Explain aerial photography, its components with suitable diagrams and list their applications</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CO3</w:t>
            </w:r>
            <w:r>
              <w:rPr>
                <w:sz w:val="24"/>
                <w:szCs w:val="24"/>
              </w:rPr>
              <w:t xml:space="preserve"> </w:t>
            </w:r>
            <w:r w:rsidRPr="00A70EA3">
              <w:rPr>
                <w:sz w:val="24"/>
                <w:szCs w:val="24"/>
              </w:rPr>
              <w:t>/ U</w:t>
            </w:r>
          </w:p>
        </w:tc>
        <w:tc>
          <w:tcPr>
            <w:tcW w:w="426" w:type="pct"/>
            <w:vAlign w:val="center"/>
          </w:tcPr>
          <w:p w:rsidR="001A7EC1" w:rsidRPr="00A70EA3" w:rsidRDefault="001A7EC1" w:rsidP="001A7EC1">
            <w:pPr>
              <w:jc w:val="center"/>
              <w:rPr>
                <w:sz w:val="24"/>
                <w:szCs w:val="24"/>
              </w:rPr>
            </w:pPr>
            <w:r w:rsidRPr="00A70EA3">
              <w:rPr>
                <w:sz w:val="24"/>
                <w:szCs w:val="24"/>
              </w:rPr>
              <w:t>8</w:t>
            </w:r>
          </w:p>
        </w:tc>
      </w:tr>
      <w:tr w:rsidR="001A7EC1" w:rsidRPr="00A70EA3" w:rsidTr="001A7EC1">
        <w:trPr>
          <w:trHeight w:val="232"/>
        </w:trPr>
        <w:tc>
          <w:tcPr>
            <w:tcW w:w="319" w:type="pct"/>
            <w:vMerge/>
            <w:vAlign w:val="center"/>
          </w:tcPr>
          <w:p w:rsidR="001A7EC1" w:rsidRPr="00A70EA3" w:rsidRDefault="001A7EC1" w:rsidP="001A7EC1">
            <w:pPr>
              <w:jc w:val="center"/>
              <w:rPr>
                <w:sz w:val="24"/>
                <w:szCs w:val="24"/>
              </w:rPr>
            </w:pPr>
          </w:p>
        </w:tc>
        <w:tc>
          <w:tcPr>
            <w:tcW w:w="229" w:type="pct"/>
            <w:vAlign w:val="center"/>
          </w:tcPr>
          <w:p w:rsidR="001A7EC1" w:rsidRPr="00A70EA3" w:rsidRDefault="001A7EC1" w:rsidP="001A7EC1">
            <w:pPr>
              <w:jc w:val="center"/>
              <w:rPr>
                <w:sz w:val="24"/>
                <w:szCs w:val="24"/>
              </w:rPr>
            </w:pPr>
            <w:r w:rsidRPr="00A70EA3">
              <w:rPr>
                <w:sz w:val="24"/>
                <w:szCs w:val="24"/>
              </w:rPr>
              <w:t>b.</w:t>
            </w:r>
          </w:p>
        </w:tc>
        <w:tc>
          <w:tcPr>
            <w:tcW w:w="3471" w:type="pct"/>
          </w:tcPr>
          <w:p w:rsidR="001A7EC1" w:rsidRPr="00A70EA3" w:rsidRDefault="001A7EC1" w:rsidP="001A7EC1">
            <w:pPr>
              <w:jc w:val="both"/>
              <w:rPr>
                <w:sz w:val="24"/>
                <w:szCs w:val="24"/>
              </w:rPr>
            </w:pPr>
            <w:r w:rsidRPr="00A70EA3">
              <w:rPr>
                <w:sz w:val="24"/>
                <w:szCs w:val="24"/>
              </w:rPr>
              <w:t>Enumerate the sources and interaction of EMR in a detailed manner</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CO2 / R</w:t>
            </w:r>
          </w:p>
        </w:tc>
        <w:tc>
          <w:tcPr>
            <w:tcW w:w="426" w:type="pct"/>
            <w:vAlign w:val="center"/>
          </w:tcPr>
          <w:p w:rsidR="001A7EC1" w:rsidRPr="00A70EA3" w:rsidRDefault="001A7EC1" w:rsidP="001A7EC1">
            <w:pPr>
              <w:jc w:val="center"/>
              <w:rPr>
                <w:sz w:val="24"/>
                <w:szCs w:val="24"/>
              </w:rPr>
            </w:pPr>
            <w:r w:rsidRPr="00A70EA3">
              <w:rPr>
                <w:sz w:val="24"/>
                <w:szCs w:val="24"/>
              </w:rPr>
              <w:t>7</w:t>
            </w:r>
          </w:p>
        </w:tc>
      </w:tr>
      <w:tr w:rsidR="001A7EC1" w:rsidRPr="00A70EA3" w:rsidTr="001A7EC1">
        <w:trPr>
          <w:trHeight w:val="232"/>
        </w:trPr>
        <w:tc>
          <w:tcPr>
            <w:tcW w:w="319" w:type="pct"/>
            <w:vAlign w:val="center"/>
          </w:tcPr>
          <w:p w:rsidR="001A7EC1" w:rsidRPr="00A70EA3" w:rsidRDefault="001A7EC1" w:rsidP="001A7EC1">
            <w:pPr>
              <w:jc w:val="center"/>
              <w:rPr>
                <w:sz w:val="24"/>
                <w:szCs w:val="24"/>
              </w:rPr>
            </w:pPr>
          </w:p>
        </w:tc>
        <w:tc>
          <w:tcPr>
            <w:tcW w:w="229" w:type="pct"/>
            <w:vAlign w:val="center"/>
          </w:tcPr>
          <w:p w:rsidR="001A7EC1" w:rsidRPr="00A70EA3" w:rsidRDefault="001A7EC1" w:rsidP="001A7EC1">
            <w:pPr>
              <w:jc w:val="center"/>
              <w:rPr>
                <w:sz w:val="24"/>
                <w:szCs w:val="24"/>
              </w:rPr>
            </w:pPr>
          </w:p>
        </w:tc>
        <w:tc>
          <w:tcPr>
            <w:tcW w:w="3471" w:type="pct"/>
          </w:tcPr>
          <w:p w:rsidR="001A7EC1" w:rsidRPr="00A70EA3" w:rsidRDefault="001A7EC1" w:rsidP="001A7EC1">
            <w:pPr>
              <w:jc w:val="both"/>
              <w:rPr>
                <w:sz w:val="24"/>
                <w:szCs w:val="24"/>
              </w:rPr>
            </w:pPr>
          </w:p>
        </w:tc>
        <w:tc>
          <w:tcPr>
            <w:tcW w:w="555" w:type="pct"/>
            <w:vAlign w:val="center"/>
          </w:tcPr>
          <w:p w:rsidR="001A7EC1" w:rsidRPr="00A70EA3" w:rsidRDefault="001A7EC1" w:rsidP="001A7EC1">
            <w:pPr>
              <w:jc w:val="center"/>
              <w:rPr>
                <w:sz w:val="24"/>
                <w:szCs w:val="24"/>
              </w:rPr>
            </w:pPr>
          </w:p>
        </w:tc>
        <w:tc>
          <w:tcPr>
            <w:tcW w:w="426" w:type="pct"/>
            <w:vAlign w:val="center"/>
          </w:tcPr>
          <w:p w:rsidR="001A7EC1" w:rsidRPr="00A70EA3" w:rsidRDefault="001A7EC1" w:rsidP="001A7EC1">
            <w:pPr>
              <w:jc w:val="center"/>
              <w:rPr>
                <w:sz w:val="24"/>
                <w:szCs w:val="24"/>
              </w:rPr>
            </w:pPr>
          </w:p>
        </w:tc>
      </w:tr>
      <w:tr w:rsidR="001A7EC1" w:rsidRPr="00A70EA3" w:rsidTr="001A7EC1">
        <w:trPr>
          <w:trHeight w:val="232"/>
        </w:trPr>
        <w:tc>
          <w:tcPr>
            <w:tcW w:w="319" w:type="pct"/>
            <w:vMerge w:val="restart"/>
            <w:vAlign w:val="center"/>
          </w:tcPr>
          <w:p w:rsidR="001A7EC1" w:rsidRPr="00A70EA3" w:rsidRDefault="001A7EC1" w:rsidP="001A7EC1">
            <w:pPr>
              <w:jc w:val="center"/>
              <w:rPr>
                <w:sz w:val="24"/>
                <w:szCs w:val="24"/>
              </w:rPr>
            </w:pPr>
            <w:r w:rsidRPr="00A70EA3">
              <w:rPr>
                <w:sz w:val="24"/>
                <w:szCs w:val="24"/>
              </w:rPr>
              <w:t>34.</w:t>
            </w:r>
          </w:p>
        </w:tc>
        <w:tc>
          <w:tcPr>
            <w:tcW w:w="229" w:type="pct"/>
            <w:vAlign w:val="center"/>
          </w:tcPr>
          <w:p w:rsidR="001A7EC1" w:rsidRPr="00A70EA3" w:rsidRDefault="001A7EC1" w:rsidP="001A7EC1">
            <w:pPr>
              <w:jc w:val="center"/>
              <w:rPr>
                <w:sz w:val="24"/>
                <w:szCs w:val="24"/>
              </w:rPr>
            </w:pPr>
            <w:r w:rsidRPr="00A70EA3">
              <w:rPr>
                <w:sz w:val="24"/>
                <w:szCs w:val="24"/>
              </w:rPr>
              <w:t>a.</w:t>
            </w:r>
          </w:p>
        </w:tc>
        <w:tc>
          <w:tcPr>
            <w:tcW w:w="3471" w:type="pct"/>
          </w:tcPr>
          <w:p w:rsidR="001A7EC1" w:rsidRPr="00A70EA3" w:rsidRDefault="001A7EC1" w:rsidP="001A7EC1">
            <w:pPr>
              <w:jc w:val="both"/>
              <w:rPr>
                <w:sz w:val="24"/>
                <w:szCs w:val="24"/>
              </w:rPr>
            </w:pPr>
            <w:r w:rsidRPr="00A70EA3">
              <w:rPr>
                <w:sz w:val="24"/>
                <w:szCs w:val="24"/>
              </w:rPr>
              <w:t>Write a detailed note on propagation of radiation in atmosphere andtheir laws</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CO1</w:t>
            </w:r>
            <w:r>
              <w:rPr>
                <w:sz w:val="24"/>
                <w:szCs w:val="24"/>
              </w:rPr>
              <w:t xml:space="preserve"> </w:t>
            </w:r>
            <w:r w:rsidRPr="00A70EA3">
              <w:rPr>
                <w:sz w:val="24"/>
                <w:szCs w:val="24"/>
              </w:rPr>
              <w:t>/ U</w:t>
            </w:r>
          </w:p>
        </w:tc>
        <w:tc>
          <w:tcPr>
            <w:tcW w:w="426" w:type="pct"/>
            <w:vAlign w:val="center"/>
          </w:tcPr>
          <w:p w:rsidR="001A7EC1" w:rsidRPr="00A70EA3" w:rsidRDefault="001A7EC1" w:rsidP="001A7EC1">
            <w:pPr>
              <w:jc w:val="center"/>
              <w:rPr>
                <w:sz w:val="24"/>
                <w:szCs w:val="24"/>
              </w:rPr>
            </w:pPr>
            <w:r w:rsidRPr="00A70EA3">
              <w:rPr>
                <w:sz w:val="24"/>
                <w:szCs w:val="24"/>
              </w:rPr>
              <w:t>6</w:t>
            </w:r>
          </w:p>
        </w:tc>
      </w:tr>
      <w:tr w:rsidR="001A7EC1" w:rsidRPr="00A70EA3" w:rsidTr="001A7EC1">
        <w:trPr>
          <w:trHeight w:val="232"/>
        </w:trPr>
        <w:tc>
          <w:tcPr>
            <w:tcW w:w="319" w:type="pct"/>
            <w:vMerge/>
            <w:vAlign w:val="center"/>
          </w:tcPr>
          <w:p w:rsidR="001A7EC1" w:rsidRPr="00A70EA3" w:rsidRDefault="001A7EC1" w:rsidP="001A7EC1">
            <w:pPr>
              <w:jc w:val="center"/>
              <w:rPr>
                <w:sz w:val="24"/>
                <w:szCs w:val="24"/>
              </w:rPr>
            </w:pPr>
          </w:p>
        </w:tc>
        <w:tc>
          <w:tcPr>
            <w:tcW w:w="229" w:type="pct"/>
            <w:vAlign w:val="center"/>
          </w:tcPr>
          <w:p w:rsidR="001A7EC1" w:rsidRPr="00A70EA3" w:rsidRDefault="001A7EC1" w:rsidP="001A7EC1">
            <w:pPr>
              <w:jc w:val="center"/>
              <w:rPr>
                <w:sz w:val="24"/>
                <w:szCs w:val="24"/>
              </w:rPr>
            </w:pPr>
            <w:r w:rsidRPr="00A70EA3">
              <w:rPr>
                <w:sz w:val="24"/>
                <w:szCs w:val="24"/>
              </w:rPr>
              <w:t>b.</w:t>
            </w:r>
          </w:p>
        </w:tc>
        <w:tc>
          <w:tcPr>
            <w:tcW w:w="3471" w:type="pct"/>
          </w:tcPr>
          <w:p w:rsidR="001A7EC1" w:rsidRPr="00A70EA3" w:rsidRDefault="001A7EC1" w:rsidP="001A7EC1">
            <w:pPr>
              <w:jc w:val="both"/>
              <w:rPr>
                <w:sz w:val="24"/>
                <w:szCs w:val="24"/>
              </w:rPr>
            </w:pPr>
            <w:r w:rsidRPr="00A70EA3">
              <w:rPr>
                <w:sz w:val="24"/>
                <w:szCs w:val="24"/>
              </w:rPr>
              <w:t>Write down the process and application of remote sensing in soil survey, crop yield prediction and groundwater assessment</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CO6 /</w:t>
            </w:r>
            <w:r>
              <w:rPr>
                <w:sz w:val="24"/>
                <w:szCs w:val="24"/>
              </w:rPr>
              <w:t xml:space="preserve"> </w:t>
            </w:r>
            <w:r w:rsidRPr="00A70EA3">
              <w:rPr>
                <w:sz w:val="24"/>
                <w:szCs w:val="24"/>
              </w:rPr>
              <w:t>R</w:t>
            </w:r>
          </w:p>
        </w:tc>
        <w:tc>
          <w:tcPr>
            <w:tcW w:w="426" w:type="pct"/>
            <w:vAlign w:val="center"/>
          </w:tcPr>
          <w:p w:rsidR="001A7EC1" w:rsidRPr="00A70EA3" w:rsidRDefault="001A7EC1" w:rsidP="001A7EC1">
            <w:pPr>
              <w:jc w:val="center"/>
              <w:rPr>
                <w:sz w:val="24"/>
                <w:szCs w:val="24"/>
              </w:rPr>
            </w:pPr>
            <w:r w:rsidRPr="00A70EA3">
              <w:rPr>
                <w:sz w:val="24"/>
                <w:szCs w:val="24"/>
              </w:rPr>
              <w:t>9</w:t>
            </w:r>
          </w:p>
        </w:tc>
      </w:tr>
      <w:tr w:rsidR="001A7EC1" w:rsidRPr="00A70EA3" w:rsidTr="001A7EC1">
        <w:trPr>
          <w:trHeight w:val="232"/>
        </w:trPr>
        <w:tc>
          <w:tcPr>
            <w:tcW w:w="319" w:type="pct"/>
            <w:vAlign w:val="center"/>
          </w:tcPr>
          <w:p w:rsidR="001A7EC1" w:rsidRPr="00A70EA3" w:rsidRDefault="001A7EC1" w:rsidP="001A7EC1">
            <w:pPr>
              <w:jc w:val="center"/>
              <w:rPr>
                <w:sz w:val="24"/>
                <w:szCs w:val="24"/>
              </w:rPr>
            </w:pPr>
          </w:p>
        </w:tc>
        <w:tc>
          <w:tcPr>
            <w:tcW w:w="229" w:type="pct"/>
            <w:vAlign w:val="center"/>
          </w:tcPr>
          <w:p w:rsidR="001A7EC1" w:rsidRPr="00A70EA3" w:rsidRDefault="001A7EC1" w:rsidP="001A7EC1">
            <w:pPr>
              <w:jc w:val="center"/>
              <w:rPr>
                <w:sz w:val="24"/>
                <w:szCs w:val="24"/>
              </w:rPr>
            </w:pPr>
          </w:p>
        </w:tc>
        <w:tc>
          <w:tcPr>
            <w:tcW w:w="3471" w:type="pct"/>
          </w:tcPr>
          <w:p w:rsidR="001A7EC1" w:rsidRPr="00A70EA3" w:rsidRDefault="001A7EC1" w:rsidP="001A7EC1">
            <w:pPr>
              <w:jc w:val="both"/>
              <w:rPr>
                <w:sz w:val="24"/>
                <w:szCs w:val="24"/>
              </w:rPr>
            </w:pPr>
          </w:p>
        </w:tc>
        <w:tc>
          <w:tcPr>
            <w:tcW w:w="555" w:type="pct"/>
            <w:vAlign w:val="center"/>
          </w:tcPr>
          <w:p w:rsidR="001A7EC1" w:rsidRPr="00A70EA3" w:rsidRDefault="001A7EC1" w:rsidP="001A7EC1">
            <w:pPr>
              <w:jc w:val="center"/>
              <w:rPr>
                <w:sz w:val="24"/>
                <w:szCs w:val="24"/>
              </w:rPr>
            </w:pPr>
          </w:p>
        </w:tc>
        <w:tc>
          <w:tcPr>
            <w:tcW w:w="426" w:type="pct"/>
            <w:vAlign w:val="center"/>
          </w:tcPr>
          <w:p w:rsidR="001A7EC1" w:rsidRPr="00A70EA3" w:rsidRDefault="001A7EC1" w:rsidP="001A7EC1">
            <w:pPr>
              <w:jc w:val="center"/>
              <w:rPr>
                <w:sz w:val="24"/>
                <w:szCs w:val="24"/>
              </w:rPr>
            </w:pPr>
          </w:p>
        </w:tc>
      </w:tr>
      <w:tr w:rsidR="001A7EC1" w:rsidRPr="00A70EA3" w:rsidTr="001A7EC1">
        <w:trPr>
          <w:trHeight w:val="232"/>
        </w:trPr>
        <w:tc>
          <w:tcPr>
            <w:tcW w:w="319" w:type="pct"/>
            <w:vMerge w:val="restart"/>
            <w:vAlign w:val="center"/>
          </w:tcPr>
          <w:p w:rsidR="001A7EC1" w:rsidRPr="00A70EA3" w:rsidRDefault="001A7EC1" w:rsidP="001A7EC1">
            <w:pPr>
              <w:jc w:val="center"/>
              <w:rPr>
                <w:sz w:val="24"/>
                <w:szCs w:val="24"/>
              </w:rPr>
            </w:pPr>
            <w:r w:rsidRPr="00A70EA3">
              <w:rPr>
                <w:sz w:val="24"/>
                <w:szCs w:val="24"/>
              </w:rPr>
              <w:t>35.</w:t>
            </w:r>
          </w:p>
        </w:tc>
        <w:tc>
          <w:tcPr>
            <w:tcW w:w="229" w:type="pct"/>
            <w:vAlign w:val="center"/>
          </w:tcPr>
          <w:p w:rsidR="001A7EC1" w:rsidRPr="00A70EA3" w:rsidRDefault="001A7EC1" w:rsidP="001A7EC1">
            <w:pPr>
              <w:jc w:val="center"/>
              <w:rPr>
                <w:sz w:val="24"/>
                <w:szCs w:val="24"/>
              </w:rPr>
            </w:pPr>
            <w:r w:rsidRPr="00A70EA3">
              <w:rPr>
                <w:sz w:val="24"/>
                <w:szCs w:val="24"/>
              </w:rPr>
              <w:t>a.</w:t>
            </w:r>
          </w:p>
        </w:tc>
        <w:tc>
          <w:tcPr>
            <w:tcW w:w="3471" w:type="pct"/>
          </w:tcPr>
          <w:p w:rsidR="001A7EC1" w:rsidRPr="00A70EA3" w:rsidRDefault="001A7EC1" w:rsidP="001A7EC1">
            <w:pPr>
              <w:jc w:val="both"/>
              <w:rPr>
                <w:sz w:val="24"/>
                <w:szCs w:val="24"/>
              </w:rPr>
            </w:pPr>
            <w:r w:rsidRPr="00A70EA3">
              <w:rPr>
                <w:sz w:val="24"/>
                <w:szCs w:val="24"/>
              </w:rPr>
              <w:t>Give a detailed note on GNSS systems</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CO4</w:t>
            </w:r>
            <w:r>
              <w:rPr>
                <w:sz w:val="24"/>
                <w:szCs w:val="24"/>
              </w:rPr>
              <w:t xml:space="preserve"> </w:t>
            </w:r>
            <w:r w:rsidRPr="00A70EA3">
              <w:rPr>
                <w:sz w:val="24"/>
                <w:szCs w:val="24"/>
              </w:rPr>
              <w:t>/</w:t>
            </w:r>
            <w:r>
              <w:rPr>
                <w:sz w:val="24"/>
                <w:szCs w:val="24"/>
              </w:rPr>
              <w:t xml:space="preserve"> </w:t>
            </w:r>
            <w:r w:rsidRPr="00A70EA3">
              <w:rPr>
                <w:sz w:val="24"/>
                <w:szCs w:val="24"/>
              </w:rPr>
              <w:t>A</w:t>
            </w:r>
          </w:p>
        </w:tc>
        <w:tc>
          <w:tcPr>
            <w:tcW w:w="426" w:type="pct"/>
            <w:vAlign w:val="center"/>
          </w:tcPr>
          <w:p w:rsidR="001A7EC1" w:rsidRPr="00A70EA3" w:rsidRDefault="001A7EC1" w:rsidP="001A7EC1">
            <w:pPr>
              <w:jc w:val="center"/>
              <w:rPr>
                <w:sz w:val="24"/>
                <w:szCs w:val="24"/>
              </w:rPr>
            </w:pPr>
            <w:r w:rsidRPr="00A70EA3">
              <w:rPr>
                <w:sz w:val="24"/>
                <w:szCs w:val="24"/>
              </w:rPr>
              <w:t>9</w:t>
            </w:r>
          </w:p>
        </w:tc>
      </w:tr>
      <w:tr w:rsidR="001A7EC1" w:rsidRPr="00A70EA3" w:rsidTr="001A7EC1">
        <w:trPr>
          <w:trHeight w:val="232"/>
        </w:trPr>
        <w:tc>
          <w:tcPr>
            <w:tcW w:w="319" w:type="pct"/>
            <w:vMerge/>
            <w:vAlign w:val="center"/>
          </w:tcPr>
          <w:p w:rsidR="001A7EC1" w:rsidRPr="00A70EA3" w:rsidRDefault="001A7EC1" w:rsidP="001A7EC1">
            <w:pPr>
              <w:jc w:val="center"/>
              <w:rPr>
                <w:sz w:val="24"/>
                <w:szCs w:val="24"/>
              </w:rPr>
            </w:pPr>
          </w:p>
        </w:tc>
        <w:tc>
          <w:tcPr>
            <w:tcW w:w="229" w:type="pct"/>
            <w:vAlign w:val="center"/>
          </w:tcPr>
          <w:p w:rsidR="001A7EC1" w:rsidRPr="00A70EA3" w:rsidRDefault="001A7EC1" w:rsidP="001A7EC1">
            <w:pPr>
              <w:jc w:val="center"/>
              <w:rPr>
                <w:sz w:val="24"/>
                <w:szCs w:val="24"/>
              </w:rPr>
            </w:pPr>
            <w:r w:rsidRPr="00A70EA3">
              <w:rPr>
                <w:sz w:val="24"/>
                <w:szCs w:val="24"/>
              </w:rPr>
              <w:t>b.</w:t>
            </w:r>
          </w:p>
        </w:tc>
        <w:tc>
          <w:tcPr>
            <w:tcW w:w="3471" w:type="pct"/>
          </w:tcPr>
          <w:p w:rsidR="001A7EC1" w:rsidRPr="00A70EA3" w:rsidRDefault="001A7EC1" w:rsidP="001A7EC1">
            <w:pPr>
              <w:jc w:val="both"/>
              <w:rPr>
                <w:sz w:val="24"/>
                <w:szCs w:val="24"/>
              </w:rPr>
            </w:pPr>
            <w:r w:rsidRPr="00A70EA3">
              <w:rPr>
                <w:sz w:val="24"/>
                <w:szCs w:val="24"/>
              </w:rPr>
              <w:t>Draw the block diagram of LIDAR, Laser altimeter and radiometer</w:t>
            </w:r>
            <w:r>
              <w:rPr>
                <w:sz w:val="24"/>
                <w:szCs w:val="24"/>
              </w:rPr>
              <w:t>.</w:t>
            </w:r>
          </w:p>
        </w:tc>
        <w:tc>
          <w:tcPr>
            <w:tcW w:w="555" w:type="pct"/>
            <w:vAlign w:val="center"/>
          </w:tcPr>
          <w:p w:rsidR="001A7EC1" w:rsidRPr="00A70EA3" w:rsidRDefault="001A7EC1" w:rsidP="001A7EC1">
            <w:pPr>
              <w:jc w:val="center"/>
              <w:rPr>
                <w:sz w:val="24"/>
                <w:szCs w:val="24"/>
              </w:rPr>
            </w:pPr>
            <w:r w:rsidRPr="00A70EA3">
              <w:rPr>
                <w:sz w:val="24"/>
                <w:szCs w:val="24"/>
              </w:rPr>
              <w:t>CO2</w:t>
            </w:r>
            <w:r>
              <w:rPr>
                <w:sz w:val="24"/>
                <w:szCs w:val="24"/>
              </w:rPr>
              <w:t xml:space="preserve"> </w:t>
            </w:r>
            <w:r w:rsidRPr="00A70EA3">
              <w:rPr>
                <w:sz w:val="24"/>
                <w:szCs w:val="24"/>
              </w:rPr>
              <w:t>/</w:t>
            </w:r>
            <w:r>
              <w:rPr>
                <w:sz w:val="24"/>
                <w:szCs w:val="24"/>
              </w:rPr>
              <w:t xml:space="preserve"> </w:t>
            </w:r>
            <w:r w:rsidRPr="00A70EA3">
              <w:rPr>
                <w:sz w:val="24"/>
                <w:szCs w:val="24"/>
              </w:rPr>
              <w:t>U</w:t>
            </w:r>
          </w:p>
        </w:tc>
        <w:tc>
          <w:tcPr>
            <w:tcW w:w="426" w:type="pct"/>
            <w:vAlign w:val="center"/>
          </w:tcPr>
          <w:p w:rsidR="001A7EC1" w:rsidRPr="00A70EA3" w:rsidRDefault="001A7EC1" w:rsidP="001A7EC1">
            <w:pPr>
              <w:jc w:val="center"/>
              <w:rPr>
                <w:sz w:val="24"/>
                <w:szCs w:val="24"/>
              </w:rPr>
            </w:pPr>
            <w:r w:rsidRPr="00A70EA3">
              <w:rPr>
                <w:sz w:val="24"/>
                <w:szCs w:val="24"/>
              </w:rPr>
              <w:t>6</w:t>
            </w:r>
          </w:p>
        </w:tc>
      </w:tr>
    </w:tbl>
    <w:p w:rsidR="001A7EC1" w:rsidRPr="00A70EA3" w:rsidRDefault="001A7EC1" w:rsidP="002E336A"/>
    <w:tbl>
      <w:tblPr>
        <w:tblStyle w:val="TableGrid"/>
        <w:tblW w:w="0" w:type="auto"/>
        <w:tblLook w:val="04A0" w:firstRow="1" w:lastRow="0" w:firstColumn="1" w:lastColumn="0" w:noHBand="0" w:noVBand="1"/>
      </w:tblPr>
      <w:tblGrid>
        <w:gridCol w:w="918"/>
        <w:gridCol w:w="9540"/>
      </w:tblGrid>
      <w:tr w:rsidR="001A7EC1" w:rsidRPr="00A70EA3" w:rsidTr="001A7EC1">
        <w:tc>
          <w:tcPr>
            <w:tcW w:w="918" w:type="dxa"/>
          </w:tcPr>
          <w:p w:rsidR="001A7EC1" w:rsidRPr="00A70EA3" w:rsidRDefault="001A7EC1" w:rsidP="001A7EC1">
            <w:pPr>
              <w:rPr>
                <w:sz w:val="24"/>
                <w:szCs w:val="24"/>
              </w:rPr>
            </w:pPr>
          </w:p>
        </w:tc>
        <w:tc>
          <w:tcPr>
            <w:tcW w:w="9540" w:type="dxa"/>
          </w:tcPr>
          <w:p w:rsidR="001A7EC1" w:rsidRPr="00A70EA3" w:rsidRDefault="001A7EC1" w:rsidP="001A7EC1">
            <w:pPr>
              <w:jc w:val="center"/>
              <w:rPr>
                <w:b/>
                <w:sz w:val="24"/>
                <w:szCs w:val="24"/>
              </w:rPr>
            </w:pPr>
            <w:r w:rsidRPr="00A70EA3">
              <w:rPr>
                <w:b/>
                <w:sz w:val="24"/>
                <w:szCs w:val="24"/>
              </w:rPr>
              <w:t>COURSE OUTCOMES</w:t>
            </w:r>
          </w:p>
        </w:tc>
      </w:tr>
      <w:tr w:rsidR="001A7EC1" w:rsidRPr="00A70EA3" w:rsidTr="001A7EC1">
        <w:tc>
          <w:tcPr>
            <w:tcW w:w="918" w:type="dxa"/>
          </w:tcPr>
          <w:p w:rsidR="001A7EC1" w:rsidRPr="00A70EA3" w:rsidRDefault="001A7EC1" w:rsidP="001A7EC1">
            <w:pPr>
              <w:jc w:val="center"/>
              <w:rPr>
                <w:sz w:val="24"/>
                <w:szCs w:val="24"/>
              </w:rPr>
            </w:pPr>
            <w:r w:rsidRPr="00A70EA3">
              <w:rPr>
                <w:sz w:val="24"/>
                <w:szCs w:val="24"/>
              </w:rPr>
              <w:t>CO1</w:t>
            </w:r>
          </w:p>
        </w:tc>
        <w:tc>
          <w:tcPr>
            <w:tcW w:w="9540" w:type="dxa"/>
          </w:tcPr>
          <w:p w:rsidR="001A7EC1" w:rsidRPr="00A70EA3" w:rsidRDefault="001A7EC1" w:rsidP="001A7EC1">
            <w:pPr>
              <w:jc w:val="both"/>
              <w:textAlignment w:val="baseline"/>
              <w:rPr>
                <w:color w:val="000000"/>
                <w:sz w:val="24"/>
                <w:szCs w:val="24"/>
              </w:rPr>
            </w:pPr>
            <w:r w:rsidRPr="00A70EA3">
              <w:rPr>
                <w:color w:val="000000"/>
                <w:sz w:val="24"/>
                <w:szCs w:val="24"/>
              </w:rPr>
              <w:t>Understand the basics of remote sensing.</w:t>
            </w:r>
          </w:p>
        </w:tc>
      </w:tr>
      <w:tr w:rsidR="001A7EC1" w:rsidRPr="00A70EA3" w:rsidTr="001A7EC1">
        <w:tc>
          <w:tcPr>
            <w:tcW w:w="918" w:type="dxa"/>
          </w:tcPr>
          <w:p w:rsidR="001A7EC1" w:rsidRPr="00A70EA3" w:rsidRDefault="001A7EC1" w:rsidP="001A7EC1">
            <w:pPr>
              <w:jc w:val="center"/>
              <w:rPr>
                <w:sz w:val="24"/>
                <w:szCs w:val="24"/>
              </w:rPr>
            </w:pPr>
            <w:r w:rsidRPr="00A70EA3">
              <w:rPr>
                <w:sz w:val="24"/>
                <w:szCs w:val="24"/>
              </w:rPr>
              <w:t>CO2</w:t>
            </w:r>
          </w:p>
        </w:tc>
        <w:tc>
          <w:tcPr>
            <w:tcW w:w="9540" w:type="dxa"/>
          </w:tcPr>
          <w:p w:rsidR="001A7EC1" w:rsidRPr="00A70EA3" w:rsidRDefault="001A7EC1" w:rsidP="001A7EC1">
            <w:pPr>
              <w:jc w:val="both"/>
              <w:textAlignment w:val="baseline"/>
              <w:rPr>
                <w:color w:val="000000"/>
                <w:sz w:val="24"/>
                <w:szCs w:val="24"/>
              </w:rPr>
            </w:pPr>
            <w:r w:rsidRPr="00A70EA3">
              <w:rPr>
                <w:color w:val="000000"/>
                <w:sz w:val="24"/>
                <w:szCs w:val="24"/>
              </w:rPr>
              <w:t>Gain knowledge on sensors and image processing.</w:t>
            </w:r>
          </w:p>
        </w:tc>
      </w:tr>
      <w:tr w:rsidR="001A7EC1" w:rsidRPr="00A70EA3" w:rsidTr="001A7EC1">
        <w:tc>
          <w:tcPr>
            <w:tcW w:w="918" w:type="dxa"/>
          </w:tcPr>
          <w:p w:rsidR="001A7EC1" w:rsidRPr="00A70EA3" w:rsidRDefault="001A7EC1" w:rsidP="001A7EC1">
            <w:pPr>
              <w:jc w:val="center"/>
              <w:rPr>
                <w:sz w:val="24"/>
                <w:szCs w:val="24"/>
              </w:rPr>
            </w:pPr>
            <w:r w:rsidRPr="00A70EA3">
              <w:rPr>
                <w:sz w:val="24"/>
                <w:szCs w:val="24"/>
              </w:rPr>
              <w:t>CO3</w:t>
            </w:r>
          </w:p>
        </w:tc>
        <w:tc>
          <w:tcPr>
            <w:tcW w:w="9540" w:type="dxa"/>
          </w:tcPr>
          <w:p w:rsidR="001A7EC1" w:rsidRPr="00A70EA3" w:rsidRDefault="001A7EC1" w:rsidP="001A7EC1">
            <w:pPr>
              <w:jc w:val="both"/>
              <w:textAlignment w:val="baseline"/>
              <w:rPr>
                <w:color w:val="000000"/>
                <w:sz w:val="24"/>
                <w:szCs w:val="24"/>
              </w:rPr>
            </w:pPr>
            <w:r w:rsidRPr="00A70EA3">
              <w:rPr>
                <w:color w:val="000000"/>
                <w:sz w:val="24"/>
                <w:szCs w:val="24"/>
              </w:rPr>
              <w:t>Interpret aerial photographs and imageries.</w:t>
            </w:r>
          </w:p>
        </w:tc>
      </w:tr>
      <w:tr w:rsidR="001A7EC1" w:rsidRPr="00A70EA3" w:rsidTr="001A7EC1">
        <w:tc>
          <w:tcPr>
            <w:tcW w:w="918" w:type="dxa"/>
          </w:tcPr>
          <w:p w:rsidR="001A7EC1" w:rsidRPr="00A70EA3" w:rsidRDefault="001A7EC1" w:rsidP="001A7EC1">
            <w:pPr>
              <w:jc w:val="center"/>
              <w:rPr>
                <w:sz w:val="24"/>
                <w:szCs w:val="24"/>
              </w:rPr>
            </w:pPr>
            <w:r w:rsidRPr="00A70EA3">
              <w:rPr>
                <w:sz w:val="24"/>
                <w:szCs w:val="24"/>
              </w:rPr>
              <w:t>CO4</w:t>
            </w:r>
          </w:p>
        </w:tc>
        <w:tc>
          <w:tcPr>
            <w:tcW w:w="9540" w:type="dxa"/>
          </w:tcPr>
          <w:p w:rsidR="001A7EC1" w:rsidRPr="00A70EA3" w:rsidRDefault="001A7EC1" w:rsidP="001A7EC1">
            <w:pPr>
              <w:jc w:val="both"/>
              <w:textAlignment w:val="baseline"/>
              <w:rPr>
                <w:color w:val="000000"/>
                <w:sz w:val="24"/>
                <w:szCs w:val="24"/>
              </w:rPr>
            </w:pPr>
            <w:r w:rsidRPr="00A70EA3">
              <w:rPr>
                <w:color w:val="000000"/>
                <w:sz w:val="24"/>
                <w:szCs w:val="24"/>
              </w:rPr>
              <w:t>Learn the principles of GIS and its components.</w:t>
            </w:r>
          </w:p>
        </w:tc>
      </w:tr>
      <w:tr w:rsidR="001A7EC1" w:rsidRPr="00A70EA3" w:rsidTr="001A7EC1">
        <w:tc>
          <w:tcPr>
            <w:tcW w:w="918" w:type="dxa"/>
          </w:tcPr>
          <w:p w:rsidR="001A7EC1" w:rsidRPr="00A70EA3" w:rsidRDefault="001A7EC1" w:rsidP="001A7EC1">
            <w:pPr>
              <w:jc w:val="center"/>
              <w:rPr>
                <w:sz w:val="24"/>
                <w:szCs w:val="24"/>
              </w:rPr>
            </w:pPr>
            <w:r w:rsidRPr="00A70EA3">
              <w:rPr>
                <w:sz w:val="24"/>
                <w:szCs w:val="24"/>
              </w:rPr>
              <w:t>CO5</w:t>
            </w:r>
          </w:p>
        </w:tc>
        <w:tc>
          <w:tcPr>
            <w:tcW w:w="9540" w:type="dxa"/>
          </w:tcPr>
          <w:p w:rsidR="001A7EC1" w:rsidRPr="00A70EA3" w:rsidRDefault="001A7EC1" w:rsidP="001A7EC1">
            <w:pPr>
              <w:jc w:val="both"/>
              <w:textAlignment w:val="baseline"/>
              <w:rPr>
                <w:color w:val="000000"/>
                <w:sz w:val="24"/>
                <w:szCs w:val="24"/>
              </w:rPr>
            </w:pPr>
            <w:r w:rsidRPr="00A70EA3">
              <w:rPr>
                <w:color w:val="000000"/>
                <w:sz w:val="24"/>
                <w:szCs w:val="24"/>
              </w:rPr>
              <w:t>Understand the spatial variability in soil and geo-statistical techniques.</w:t>
            </w:r>
          </w:p>
        </w:tc>
      </w:tr>
      <w:tr w:rsidR="001A7EC1" w:rsidRPr="00A70EA3" w:rsidTr="001A7EC1">
        <w:tc>
          <w:tcPr>
            <w:tcW w:w="918" w:type="dxa"/>
          </w:tcPr>
          <w:p w:rsidR="001A7EC1" w:rsidRPr="00A70EA3" w:rsidRDefault="001A7EC1" w:rsidP="001A7EC1">
            <w:pPr>
              <w:jc w:val="center"/>
              <w:rPr>
                <w:sz w:val="24"/>
                <w:szCs w:val="24"/>
              </w:rPr>
            </w:pPr>
            <w:r w:rsidRPr="00A70EA3">
              <w:rPr>
                <w:sz w:val="24"/>
                <w:szCs w:val="24"/>
              </w:rPr>
              <w:t>CO6</w:t>
            </w:r>
          </w:p>
        </w:tc>
        <w:tc>
          <w:tcPr>
            <w:tcW w:w="9540" w:type="dxa"/>
          </w:tcPr>
          <w:p w:rsidR="001A7EC1" w:rsidRPr="00A70EA3" w:rsidRDefault="001A7EC1" w:rsidP="001A7EC1">
            <w:pPr>
              <w:jc w:val="both"/>
              <w:textAlignment w:val="baseline"/>
              <w:rPr>
                <w:color w:val="000000"/>
                <w:sz w:val="24"/>
                <w:szCs w:val="24"/>
              </w:rPr>
            </w:pPr>
            <w:r w:rsidRPr="00A70EA3">
              <w:rPr>
                <w:color w:val="000000"/>
                <w:sz w:val="24"/>
                <w:szCs w:val="24"/>
              </w:rPr>
              <w:t>Learn the applications of remote sensing and GIS techniques.</w:t>
            </w:r>
          </w:p>
        </w:tc>
      </w:tr>
    </w:tbl>
    <w:p w:rsidR="001A7EC1" w:rsidRDefault="001A7EC1" w:rsidP="002E336A"/>
    <w:p w:rsidR="001A7EC1" w:rsidRPr="00A70EA3"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177"/>
        <w:gridCol w:w="1080"/>
      </w:tblGrid>
      <w:tr w:rsidR="001A7EC1" w:rsidRPr="00A70EA3" w:rsidTr="001A7EC1">
        <w:tc>
          <w:tcPr>
            <w:tcW w:w="10458" w:type="dxa"/>
            <w:gridSpan w:val="8"/>
          </w:tcPr>
          <w:p w:rsidR="001A7EC1" w:rsidRPr="00A70EA3" w:rsidRDefault="001A7EC1" w:rsidP="001A7EC1">
            <w:pPr>
              <w:jc w:val="center"/>
              <w:rPr>
                <w:b/>
                <w:sz w:val="24"/>
                <w:szCs w:val="24"/>
              </w:rPr>
            </w:pPr>
            <w:r w:rsidRPr="00A70EA3">
              <w:rPr>
                <w:b/>
                <w:sz w:val="24"/>
                <w:szCs w:val="24"/>
              </w:rPr>
              <w:t>Assessment Pattern as per Bloom’s Taxonomy</w:t>
            </w:r>
          </w:p>
        </w:tc>
      </w:tr>
      <w:tr w:rsidR="001A7EC1" w:rsidRPr="00A70EA3" w:rsidTr="001A7EC1">
        <w:tc>
          <w:tcPr>
            <w:tcW w:w="959" w:type="dxa"/>
          </w:tcPr>
          <w:p w:rsidR="001A7EC1" w:rsidRPr="00A70EA3" w:rsidRDefault="001A7EC1" w:rsidP="001A7EC1">
            <w:pPr>
              <w:rPr>
                <w:sz w:val="24"/>
                <w:szCs w:val="24"/>
              </w:rPr>
            </w:pPr>
            <w:r w:rsidRPr="00A70EA3">
              <w:rPr>
                <w:sz w:val="24"/>
                <w:szCs w:val="24"/>
              </w:rPr>
              <w:t>CO / P</w:t>
            </w:r>
          </w:p>
        </w:tc>
        <w:tc>
          <w:tcPr>
            <w:tcW w:w="1362" w:type="dxa"/>
          </w:tcPr>
          <w:p w:rsidR="001A7EC1" w:rsidRPr="00A70EA3" w:rsidRDefault="001A7EC1" w:rsidP="001A7EC1">
            <w:pPr>
              <w:jc w:val="center"/>
              <w:rPr>
                <w:b/>
                <w:sz w:val="24"/>
                <w:szCs w:val="24"/>
              </w:rPr>
            </w:pPr>
            <w:r w:rsidRPr="00A70EA3">
              <w:rPr>
                <w:b/>
                <w:sz w:val="24"/>
                <w:szCs w:val="24"/>
              </w:rPr>
              <w:t>Remember</w:t>
            </w:r>
          </w:p>
        </w:tc>
        <w:tc>
          <w:tcPr>
            <w:tcW w:w="1569" w:type="dxa"/>
          </w:tcPr>
          <w:p w:rsidR="001A7EC1" w:rsidRPr="00A70EA3" w:rsidRDefault="001A7EC1" w:rsidP="001A7EC1">
            <w:pPr>
              <w:jc w:val="center"/>
              <w:rPr>
                <w:b/>
                <w:sz w:val="24"/>
                <w:szCs w:val="24"/>
              </w:rPr>
            </w:pPr>
            <w:r w:rsidRPr="00A70EA3">
              <w:rPr>
                <w:b/>
                <w:sz w:val="24"/>
                <w:szCs w:val="24"/>
              </w:rPr>
              <w:t>Understand</w:t>
            </w:r>
          </w:p>
        </w:tc>
        <w:tc>
          <w:tcPr>
            <w:tcW w:w="1439" w:type="dxa"/>
          </w:tcPr>
          <w:p w:rsidR="001A7EC1" w:rsidRPr="00A70EA3" w:rsidRDefault="001A7EC1" w:rsidP="001A7EC1">
            <w:pPr>
              <w:jc w:val="center"/>
              <w:rPr>
                <w:b/>
                <w:sz w:val="24"/>
                <w:szCs w:val="24"/>
              </w:rPr>
            </w:pPr>
            <w:r w:rsidRPr="00A70EA3">
              <w:rPr>
                <w:b/>
                <w:sz w:val="24"/>
                <w:szCs w:val="24"/>
              </w:rPr>
              <w:t>Apply</w:t>
            </w:r>
          </w:p>
        </w:tc>
        <w:tc>
          <w:tcPr>
            <w:tcW w:w="1497" w:type="dxa"/>
          </w:tcPr>
          <w:p w:rsidR="001A7EC1" w:rsidRPr="00A70EA3" w:rsidRDefault="001A7EC1" w:rsidP="001A7EC1">
            <w:pPr>
              <w:jc w:val="center"/>
              <w:rPr>
                <w:b/>
                <w:sz w:val="24"/>
                <w:szCs w:val="24"/>
              </w:rPr>
            </w:pPr>
            <w:r w:rsidRPr="00A70EA3">
              <w:rPr>
                <w:b/>
                <w:sz w:val="24"/>
                <w:szCs w:val="24"/>
              </w:rPr>
              <w:t>Analyze</w:t>
            </w:r>
          </w:p>
        </w:tc>
        <w:tc>
          <w:tcPr>
            <w:tcW w:w="1375" w:type="dxa"/>
          </w:tcPr>
          <w:p w:rsidR="001A7EC1" w:rsidRPr="00A70EA3" w:rsidRDefault="001A7EC1" w:rsidP="001A7EC1">
            <w:pPr>
              <w:jc w:val="center"/>
              <w:rPr>
                <w:b/>
                <w:sz w:val="24"/>
                <w:szCs w:val="24"/>
              </w:rPr>
            </w:pPr>
            <w:r w:rsidRPr="00A70EA3">
              <w:rPr>
                <w:b/>
                <w:sz w:val="24"/>
                <w:szCs w:val="24"/>
              </w:rPr>
              <w:t>Evaluate</w:t>
            </w:r>
          </w:p>
        </w:tc>
        <w:tc>
          <w:tcPr>
            <w:tcW w:w="1177" w:type="dxa"/>
          </w:tcPr>
          <w:p w:rsidR="001A7EC1" w:rsidRPr="00A70EA3" w:rsidRDefault="001A7EC1" w:rsidP="001A7EC1">
            <w:pPr>
              <w:jc w:val="center"/>
              <w:rPr>
                <w:b/>
                <w:sz w:val="24"/>
                <w:szCs w:val="24"/>
              </w:rPr>
            </w:pPr>
            <w:r w:rsidRPr="00A70EA3">
              <w:rPr>
                <w:b/>
                <w:sz w:val="24"/>
                <w:szCs w:val="24"/>
              </w:rPr>
              <w:t>Create</w:t>
            </w:r>
          </w:p>
        </w:tc>
        <w:tc>
          <w:tcPr>
            <w:tcW w:w="1080" w:type="dxa"/>
          </w:tcPr>
          <w:p w:rsidR="001A7EC1" w:rsidRPr="00A70EA3" w:rsidRDefault="001A7EC1" w:rsidP="001A7EC1">
            <w:pPr>
              <w:jc w:val="center"/>
              <w:rPr>
                <w:b/>
                <w:sz w:val="24"/>
                <w:szCs w:val="24"/>
              </w:rPr>
            </w:pPr>
            <w:r w:rsidRPr="00A70EA3">
              <w:rPr>
                <w:b/>
                <w:sz w:val="24"/>
                <w:szCs w:val="24"/>
              </w:rPr>
              <w:t>Total</w:t>
            </w:r>
          </w:p>
        </w:tc>
      </w:tr>
      <w:tr w:rsidR="001A7EC1" w:rsidRPr="00A70EA3" w:rsidTr="001A7EC1">
        <w:tc>
          <w:tcPr>
            <w:tcW w:w="959" w:type="dxa"/>
          </w:tcPr>
          <w:p w:rsidR="001A7EC1" w:rsidRPr="00A70EA3" w:rsidRDefault="001A7EC1" w:rsidP="001A7EC1">
            <w:pPr>
              <w:rPr>
                <w:sz w:val="24"/>
                <w:szCs w:val="24"/>
              </w:rPr>
            </w:pPr>
            <w:r w:rsidRPr="00A70EA3">
              <w:rPr>
                <w:sz w:val="24"/>
                <w:szCs w:val="24"/>
              </w:rPr>
              <w:t>CO1</w:t>
            </w:r>
          </w:p>
        </w:tc>
        <w:tc>
          <w:tcPr>
            <w:tcW w:w="1362" w:type="dxa"/>
          </w:tcPr>
          <w:p w:rsidR="001A7EC1" w:rsidRPr="00A70EA3" w:rsidRDefault="001A7EC1" w:rsidP="001A7EC1">
            <w:pPr>
              <w:jc w:val="center"/>
              <w:rPr>
                <w:sz w:val="24"/>
                <w:szCs w:val="24"/>
              </w:rPr>
            </w:pPr>
            <w:r w:rsidRPr="00A70EA3">
              <w:rPr>
                <w:sz w:val="24"/>
                <w:szCs w:val="24"/>
              </w:rPr>
              <w:t>11</w:t>
            </w:r>
          </w:p>
        </w:tc>
        <w:tc>
          <w:tcPr>
            <w:tcW w:w="1569" w:type="dxa"/>
          </w:tcPr>
          <w:p w:rsidR="001A7EC1" w:rsidRPr="00A70EA3" w:rsidRDefault="001A7EC1" w:rsidP="001A7EC1">
            <w:pPr>
              <w:jc w:val="center"/>
              <w:rPr>
                <w:sz w:val="24"/>
                <w:szCs w:val="24"/>
              </w:rPr>
            </w:pPr>
            <w:r w:rsidRPr="00A70EA3">
              <w:rPr>
                <w:sz w:val="24"/>
                <w:szCs w:val="24"/>
              </w:rPr>
              <w:t>12</w:t>
            </w:r>
          </w:p>
        </w:tc>
        <w:tc>
          <w:tcPr>
            <w:tcW w:w="1439" w:type="dxa"/>
          </w:tcPr>
          <w:p w:rsidR="001A7EC1" w:rsidRPr="00A70EA3" w:rsidRDefault="001A7EC1" w:rsidP="001A7EC1">
            <w:pPr>
              <w:jc w:val="center"/>
              <w:rPr>
                <w:sz w:val="24"/>
                <w:szCs w:val="24"/>
              </w:rPr>
            </w:pPr>
            <w:r w:rsidRPr="00A70EA3">
              <w:rPr>
                <w:sz w:val="24"/>
                <w:szCs w:val="24"/>
              </w:rPr>
              <w:t>-</w:t>
            </w:r>
          </w:p>
        </w:tc>
        <w:tc>
          <w:tcPr>
            <w:tcW w:w="1497" w:type="dxa"/>
          </w:tcPr>
          <w:p w:rsidR="001A7EC1" w:rsidRPr="00A70EA3" w:rsidRDefault="001A7EC1" w:rsidP="001A7EC1">
            <w:pPr>
              <w:jc w:val="center"/>
              <w:rPr>
                <w:sz w:val="24"/>
                <w:szCs w:val="24"/>
              </w:rPr>
            </w:pPr>
            <w:r w:rsidRPr="00A70EA3">
              <w:rPr>
                <w:sz w:val="24"/>
                <w:szCs w:val="24"/>
              </w:rPr>
              <w:t>-</w:t>
            </w:r>
          </w:p>
        </w:tc>
        <w:tc>
          <w:tcPr>
            <w:tcW w:w="1375" w:type="dxa"/>
          </w:tcPr>
          <w:p w:rsidR="001A7EC1" w:rsidRPr="00A70EA3" w:rsidRDefault="001A7EC1" w:rsidP="001A7EC1">
            <w:pPr>
              <w:jc w:val="center"/>
              <w:rPr>
                <w:sz w:val="24"/>
                <w:szCs w:val="24"/>
              </w:rPr>
            </w:pPr>
            <w:r w:rsidRPr="00A70EA3">
              <w:rPr>
                <w:sz w:val="24"/>
                <w:szCs w:val="24"/>
              </w:rPr>
              <w:t>-</w:t>
            </w:r>
          </w:p>
        </w:tc>
        <w:tc>
          <w:tcPr>
            <w:tcW w:w="1177" w:type="dxa"/>
          </w:tcPr>
          <w:p w:rsidR="001A7EC1" w:rsidRPr="00A70EA3" w:rsidRDefault="001A7EC1" w:rsidP="001A7EC1">
            <w:pPr>
              <w:jc w:val="center"/>
              <w:rPr>
                <w:sz w:val="24"/>
                <w:szCs w:val="24"/>
              </w:rPr>
            </w:pPr>
            <w:r w:rsidRPr="00A70EA3">
              <w:rPr>
                <w:sz w:val="24"/>
                <w:szCs w:val="24"/>
              </w:rPr>
              <w:t>-</w:t>
            </w:r>
          </w:p>
        </w:tc>
        <w:tc>
          <w:tcPr>
            <w:tcW w:w="1080" w:type="dxa"/>
          </w:tcPr>
          <w:p w:rsidR="001A7EC1" w:rsidRPr="00A70EA3" w:rsidRDefault="001A7EC1" w:rsidP="001A7EC1">
            <w:pPr>
              <w:jc w:val="center"/>
              <w:rPr>
                <w:sz w:val="24"/>
                <w:szCs w:val="24"/>
              </w:rPr>
            </w:pPr>
            <w:r w:rsidRPr="00A70EA3">
              <w:rPr>
                <w:sz w:val="24"/>
                <w:szCs w:val="24"/>
              </w:rPr>
              <w:t>23</w:t>
            </w:r>
          </w:p>
        </w:tc>
      </w:tr>
      <w:tr w:rsidR="001A7EC1" w:rsidRPr="00A70EA3" w:rsidTr="001A7EC1">
        <w:tc>
          <w:tcPr>
            <w:tcW w:w="959" w:type="dxa"/>
          </w:tcPr>
          <w:p w:rsidR="001A7EC1" w:rsidRPr="00A70EA3" w:rsidRDefault="001A7EC1" w:rsidP="001A7EC1">
            <w:pPr>
              <w:rPr>
                <w:sz w:val="24"/>
                <w:szCs w:val="24"/>
              </w:rPr>
            </w:pPr>
            <w:r w:rsidRPr="00A70EA3">
              <w:rPr>
                <w:sz w:val="24"/>
                <w:szCs w:val="24"/>
              </w:rPr>
              <w:t>CO2</w:t>
            </w:r>
          </w:p>
        </w:tc>
        <w:tc>
          <w:tcPr>
            <w:tcW w:w="1362" w:type="dxa"/>
          </w:tcPr>
          <w:p w:rsidR="001A7EC1" w:rsidRPr="00A70EA3" w:rsidRDefault="001A7EC1" w:rsidP="001A7EC1">
            <w:pPr>
              <w:jc w:val="center"/>
              <w:rPr>
                <w:sz w:val="24"/>
                <w:szCs w:val="24"/>
              </w:rPr>
            </w:pPr>
            <w:r w:rsidRPr="00A70EA3">
              <w:rPr>
                <w:sz w:val="24"/>
                <w:szCs w:val="24"/>
              </w:rPr>
              <w:t>17</w:t>
            </w:r>
          </w:p>
        </w:tc>
        <w:tc>
          <w:tcPr>
            <w:tcW w:w="1569" w:type="dxa"/>
          </w:tcPr>
          <w:p w:rsidR="001A7EC1" w:rsidRPr="00A70EA3" w:rsidRDefault="001A7EC1" w:rsidP="001A7EC1">
            <w:pPr>
              <w:jc w:val="center"/>
              <w:rPr>
                <w:sz w:val="24"/>
                <w:szCs w:val="24"/>
              </w:rPr>
            </w:pPr>
            <w:r w:rsidRPr="00A70EA3">
              <w:rPr>
                <w:sz w:val="24"/>
                <w:szCs w:val="24"/>
              </w:rPr>
              <w:t>13</w:t>
            </w:r>
          </w:p>
        </w:tc>
        <w:tc>
          <w:tcPr>
            <w:tcW w:w="1439" w:type="dxa"/>
          </w:tcPr>
          <w:p w:rsidR="001A7EC1" w:rsidRPr="00A70EA3" w:rsidRDefault="001A7EC1" w:rsidP="001A7EC1">
            <w:pPr>
              <w:jc w:val="center"/>
              <w:rPr>
                <w:sz w:val="24"/>
                <w:szCs w:val="24"/>
              </w:rPr>
            </w:pPr>
            <w:r w:rsidRPr="00A70EA3">
              <w:rPr>
                <w:sz w:val="24"/>
                <w:szCs w:val="24"/>
              </w:rPr>
              <w:t>-</w:t>
            </w:r>
          </w:p>
        </w:tc>
        <w:tc>
          <w:tcPr>
            <w:tcW w:w="1497" w:type="dxa"/>
          </w:tcPr>
          <w:p w:rsidR="001A7EC1" w:rsidRPr="00A70EA3" w:rsidRDefault="001A7EC1" w:rsidP="001A7EC1">
            <w:pPr>
              <w:jc w:val="center"/>
              <w:rPr>
                <w:sz w:val="24"/>
                <w:szCs w:val="24"/>
              </w:rPr>
            </w:pPr>
            <w:r w:rsidRPr="00A70EA3">
              <w:rPr>
                <w:sz w:val="24"/>
                <w:szCs w:val="24"/>
              </w:rPr>
              <w:t>5</w:t>
            </w:r>
          </w:p>
        </w:tc>
        <w:tc>
          <w:tcPr>
            <w:tcW w:w="1375" w:type="dxa"/>
          </w:tcPr>
          <w:p w:rsidR="001A7EC1" w:rsidRPr="00A70EA3" w:rsidRDefault="001A7EC1" w:rsidP="001A7EC1">
            <w:pPr>
              <w:jc w:val="center"/>
              <w:rPr>
                <w:sz w:val="24"/>
                <w:szCs w:val="24"/>
              </w:rPr>
            </w:pPr>
            <w:r w:rsidRPr="00A70EA3">
              <w:rPr>
                <w:sz w:val="24"/>
                <w:szCs w:val="24"/>
              </w:rPr>
              <w:t>-</w:t>
            </w:r>
          </w:p>
        </w:tc>
        <w:tc>
          <w:tcPr>
            <w:tcW w:w="1177" w:type="dxa"/>
          </w:tcPr>
          <w:p w:rsidR="001A7EC1" w:rsidRPr="00A70EA3" w:rsidRDefault="001A7EC1" w:rsidP="001A7EC1">
            <w:pPr>
              <w:jc w:val="center"/>
              <w:rPr>
                <w:sz w:val="24"/>
                <w:szCs w:val="24"/>
              </w:rPr>
            </w:pPr>
            <w:r w:rsidRPr="00A70EA3">
              <w:rPr>
                <w:sz w:val="24"/>
                <w:szCs w:val="24"/>
              </w:rPr>
              <w:t>-</w:t>
            </w:r>
          </w:p>
        </w:tc>
        <w:tc>
          <w:tcPr>
            <w:tcW w:w="1080" w:type="dxa"/>
          </w:tcPr>
          <w:p w:rsidR="001A7EC1" w:rsidRPr="00A70EA3" w:rsidRDefault="001A7EC1" w:rsidP="001A7EC1">
            <w:pPr>
              <w:jc w:val="center"/>
              <w:rPr>
                <w:sz w:val="24"/>
                <w:szCs w:val="24"/>
              </w:rPr>
            </w:pPr>
            <w:r w:rsidRPr="00A70EA3">
              <w:rPr>
                <w:sz w:val="24"/>
                <w:szCs w:val="24"/>
              </w:rPr>
              <w:t>35</w:t>
            </w:r>
          </w:p>
        </w:tc>
      </w:tr>
      <w:tr w:rsidR="001A7EC1" w:rsidRPr="00A70EA3" w:rsidTr="001A7EC1">
        <w:tc>
          <w:tcPr>
            <w:tcW w:w="959" w:type="dxa"/>
          </w:tcPr>
          <w:p w:rsidR="001A7EC1" w:rsidRPr="00A70EA3" w:rsidRDefault="001A7EC1" w:rsidP="001A7EC1">
            <w:pPr>
              <w:rPr>
                <w:sz w:val="24"/>
                <w:szCs w:val="24"/>
              </w:rPr>
            </w:pPr>
            <w:r w:rsidRPr="00A70EA3">
              <w:rPr>
                <w:sz w:val="24"/>
                <w:szCs w:val="24"/>
              </w:rPr>
              <w:t>CO3</w:t>
            </w:r>
          </w:p>
        </w:tc>
        <w:tc>
          <w:tcPr>
            <w:tcW w:w="1362" w:type="dxa"/>
          </w:tcPr>
          <w:p w:rsidR="001A7EC1" w:rsidRPr="00A70EA3" w:rsidRDefault="001A7EC1" w:rsidP="001A7EC1">
            <w:pPr>
              <w:jc w:val="center"/>
              <w:rPr>
                <w:sz w:val="24"/>
                <w:szCs w:val="24"/>
              </w:rPr>
            </w:pPr>
            <w:r w:rsidRPr="00A70EA3">
              <w:rPr>
                <w:sz w:val="24"/>
                <w:szCs w:val="24"/>
              </w:rPr>
              <w:t>11</w:t>
            </w:r>
          </w:p>
        </w:tc>
        <w:tc>
          <w:tcPr>
            <w:tcW w:w="1569" w:type="dxa"/>
          </w:tcPr>
          <w:p w:rsidR="001A7EC1" w:rsidRPr="00A70EA3" w:rsidRDefault="001A7EC1" w:rsidP="001A7EC1">
            <w:pPr>
              <w:jc w:val="center"/>
              <w:rPr>
                <w:sz w:val="24"/>
                <w:szCs w:val="24"/>
              </w:rPr>
            </w:pPr>
            <w:r w:rsidRPr="00A70EA3">
              <w:rPr>
                <w:sz w:val="24"/>
                <w:szCs w:val="24"/>
              </w:rPr>
              <w:t>9</w:t>
            </w:r>
          </w:p>
        </w:tc>
        <w:tc>
          <w:tcPr>
            <w:tcW w:w="1439" w:type="dxa"/>
          </w:tcPr>
          <w:p w:rsidR="001A7EC1" w:rsidRPr="00A70EA3" w:rsidRDefault="001A7EC1" w:rsidP="001A7EC1">
            <w:pPr>
              <w:jc w:val="center"/>
              <w:rPr>
                <w:sz w:val="24"/>
                <w:szCs w:val="24"/>
              </w:rPr>
            </w:pPr>
            <w:r w:rsidRPr="00A70EA3">
              <w:rPr>
                <w:sz w:val="24"/>
                <w:szCs w:val="24"/>
              </w:rPr>
              <w:t>-</w:t>
            </w:r>
          </w:p>
        </w:tc>
        <w:tc>
          <w:tcPr>
            <w:tcW w:w="1497" w:type="dxa"/>
          </w:tcPr>
          <w:p w:rsidR="001A7EC1" w:rsidRPr="00A70EA3" w:rsidRDefault="001A7EC1" w:rsidP="001A7EC1">
            <w:pPr>
              <w:jc w:val="center"/>
              <w:rPr>
                <w:sz w:val="24"/>
                <w:szCs w:val="24"/>
              </w:rPr>
            </w:pPr>
            <w:r w:rsidRPr="00A70EA3">
              <w:rPr>
                <w:sz w:val="24"/>
                <w:szCs w:val="24"/>
              </w:rPr>
              <w:t>-</w:t>
            </w:r>
          </w:p>
        </w:tc>
        <w:tc>
          <w:tcPr>
            <w:tcW w:w="1375" w:type="dxa"/>
          </w:tcPr>
          <w:p w:rsidR="001A7EC1" w:rsidRPr="00A70EA3" w:rsidRDefault="001A7EC1" w:rsidP="001A7EC1">
            <w:pPr>
              <w:jc w:val="center"/>
              <w:rPr>
                <w:sz w:val="24"/>
                <w:szCs w:val="24"/>
              </w:rPr>
            </w:pPr>
            <w:r w:rsidRPr="00A70EA3">
              <w:rPr>
                <w:sz w:val="24"/>
                <w:szCs w:val="24"/>
              </w:rPr>
              <w:t>-</w:t>
            </w:r>
          </w:p>
        </w:tc>
        <w:tc>
          <w:tcPr>
            <w:tcW w:w="1177" w:type="dxa"/>
          </w:tcPr>
          <w:p w:rsidR="001A7EC1" w:rsidRPr="00A70EA3" w:rsidRDefault="001A7EC1" w:rsidP="001A7EC1">
            <w:pPr>
              <w:jc w:val="center"/>
              <w:rPr>
                <w:sz w:val="24"/>
                <w:szCs w:val="24"/>
              </w:rPr>
            </w:pPr>
            <w:r w:rsidRPr="00A70EA3">
              <w:rPr>
                <w:sz w:val="24"/>
                <w:szCs w:val="24"/>
              </w:rPr>
              <w:t>-</w:t>
            </w:r>
          </w:p>
        </w:tc>
        <w:tc>
          <w:tcPr>
            <w:tcW w:w="1080" w:type="dxa"/>
          </w:tcPr>
          <w:p w:rsidR="001A7EC1" w:rsidRPr="00A70EA3" w:rsidRDefault="001A7EC1" w:rsidP="001A7EC1">
            <w:pPr>
              <w:jc w:val="center"/>
              <w:rPr>
                <w:sz w:val="24"/>
                <w:szCs w:val="24"/>
              </w:rPr>
            </w:pPr>
            <w:r w:rsidRPr="00A70EA3">
              <w:rPr>
                <w:sz w:val="24"/>
                <w:szCs w:val="24"/>
              </w:rPr>
              <w:t>20</w:t>
            </w:r>
          </w:p>
        </w:tc>
      </w:tr>
      <w:tr w:rsidR="001A7EC1" w:rsidRPr="00A70EA3" w:rsidTr="001A7EC1">
        <w:tc>
          <w:tcPr>
            <w:tcW w:w="959" w:type="dxa"/>
          </w:tcPr>
          <w:p w:rsidR="001A7EC1" w:rsidRPr="00A70EA3" w:rsidRDefault="001A7EC1" w:rsidP="001A7EC1">
            <w:pPr>
              <w:rPr>
                <w:sz w:val="24"/>
                <w:szCs w:val="24"/>
              </w:rPr>
            </w:pPr>
            <w:r w:rsidRPr="00A70EA3">
              <w:rPr>
                <w:sz w:val="24"/>
                <w:szCs w:val="24"/>
              </w:rPr>
              <w:t>CO4</w:t>
            </w:r>
          </w:p>
        </w:tc>
        <w:tc>
          <w:tcPr>
            <w:tcW w:w="1362" w:type="dxa"/>
          </w:tcPr>
          <w:p w:rsidR="001A7EC1" w:rsidRPr="00A70EA3" w:rsidRDefault="001A7EC1" w:rsidP="001A7EC1">
            <w:pPr>
              <w:jc w:val="center"/>
              <w:rPr>
                <w:sz w:val="24"/>
                <w:szCs w:val="24"/>
              </w:rPr>
            </w:pPr>
            <w:r w:rsidRPr="00A70EA3">
              <w:rPr>
                <w:sz w:val="24"/>
                <w:szCs w:val="24"/>
              </w:rPr>
              <w:t>5</w:t>
            </w:r>
          </w:p>
        </w:tc>
        <w:tc>
          <w:tcPr>
            <w:tcW w:w="1569" w:type="dxa"/>
          </w:tcPr>
          <w:p w:rsidR="001A7EC1" w:rsidRPr="00A70EA3" w:rsidRDefault="001A7EC1" w:rsidP="001A7EC1">
            <w:pPr>
              <w:jc w:val="center"/>
              <w:rPr>
                <w:sz w:val="24"/>
                <w:szCs w:val="24"/>
              </w:rPr>
            </w:pPr>
            <w:r w:rsidRPr="00A70EA3">
              <w:rPr>
                <w:sz w:val="24"/>
                <w:szCs w:val="24"/>
              </w:rPr>
              <w:t>6</w:t>
            </w:r>
          </w:p>
        </w:tc>
        <w:tc>
          <w:tcPr>
            <w:tcW w:w="1439" w:type="dxa"/>
          </w:tcPr>
          <w:p w:rsidR="001A7EC1" w:rsidRPr="00A70EA3" w:rsidRDefault="001A7EC1" w:rsidP="001A7EC1">
            <w:pPr>
              <w:jc w:val="center"/>
              <w:rPr>
                <w:sz w:val="24"/>
                <w:szCs w:val="24"/>
              </w:rPr>
            </w:pPr>
            <w:r w:rsidRPr="00A70EA3">
              <w:rPr>
                <w:sz w:val="24"/>
                <w:szCs w:val="24"/>
              </w:rPr>
              <w:t>9</w:t>
            </w:r>
          </w:p>
        </w:tc>
        <w:tc>
          <w:tcPr>
            <w:tcW w:w="1497" w:type="dxa"/>
          </w:tcPr>
          <w:p w:rsidR="001A7EC1" w:rsidRPr="00A70EA3" w:rsidRDefault="001A7EC1" w:rsidP="001A7EC1">
            <w:pPr>
              <w:jc w:val="center"/>
              <w:rPr>
                <w:sz w:val="24"/>
                <w:szCs w:val="24"/>
              </w:rPr>
            </w:pPr>
            <w:r w:rsidRPr="00A70EA3">
              <w:rPr>
                <w:sz w:val="24"/>
                <w:szCs w:val="24"/>
              </w:rPr>
              <w:t>-</w:t>
            </w:r>
          </w:p>
        </w:tc>
        <w:tc>
          <w:tcPr>
            <w:tcW w:w="1375" w:type="dxa"/>
          </w:tcPr>
          <w:p w:rsidR="001A7EC1" w:rsidRPr="00A70EA3" w:rsidRDefault="001A7EC1" w:rsidP="001A7EC1">
            <w:pPr>
              <w:jc w:val="center"/>
              <w:rPr>
                <w:sz w:val="24"/>
                <w:szCs w:val="24"/>
              </w:rPr>
            </w:pPr>
            <w:r w:rsidRPr="00A70EA3">
              <w:rPr>
                <w:sz w:val="24"/>
                <w:szCs w:val="24"/>
              </w:rPr>
              <w:t>-</w:t>
            </w:r>
          </w:p>
        </w:tc>
        <w:tc>
          <w:tcPr>
            <w:tcW w:w="1177" w:type="dxa"/>
          </w:tcPr>
          <w:p w:rsidR="001A7EC1" w:rsidRPr="00A70EA3" w:rsidRDefault="001A7EC1" w:rsidP="001A7EC1">
            <w:pPr>
              <w:jc w:val="center"/>
              <w:rPr>
                <w:sz w:val="24"/>
                <w:szCs w:val="24"/>
              </w:rPr>
            </w:pPr>
            <w:r w:rsidRPr="00A70EA3">
              <w:rPr>
                <w:sz w:val="24"/>
                <w:szCs w:val="24"/>
              </w:rPr>
              <w:t>-</w:t>
            </w:r>
          </w:p>
        </w:tc>
        <w:tc>
          <w:tcPr>
            <w:tcW w:w="1080" w:type="dxa"/>
          </w:tcPr>
          <w:p w:rsidR="001A7EC1" w:rsidRPr="00A70EA3" w:rsidRDefault="001A7EC1" w:rsidP="001A7EC1">
            <w:pPr>
              <w:jc w:val="center"/>
              <w:rPr>
                <w:sz w:val="24"/>
                <w:szCs w:val="24"/>
              </w:rPr>
            </w:pPr>
            <w:r w:rsidRPr="00A70EA3">
              <w:rPr>
                <w:sz w:val="24"/>
                <w:szCs w:val="24"/>
              </w:rPr>
              <w:t>20</w:t>
            </w:r>
          </w:p>
        </w:tc>
      </w:tr>
      <w:tr w:rsidR="001A7EC1" w:rsidRPr="00A70EA3" w:rsidTr="001A7EC1">
        <w:tc>
          <w:tcPr>
            <w:tcW w:w="959" w:type="dxa"/>
          </w:tcPr>
          <w:p w:rsidR="001A7EC1" w:rsidRPr="00A70EA3" w:rsidRDefault="001A7EC1" w:rsidP="001A7EC1">
            <w:pPr>
              <w:rPr>
                <w:sz w:val="24"/>
                <w:szCs w:val="24"/>
              </w:rPr>
            </w:pPr>
            <w:r w:rsidRPr="00A70EA3">
              <w:rPr>
                <w:sz w:val="24"/>
                <w:szCs w:val="24"/>
              </w:rPr>
              <w:t>CO5</w:t>
            </w:r>
          </w:p>
        </w:tc>
        <w:tc>
          <w:tcPr>
            <w:tcW w:w="1362" w:type="dxa"/>
          </w:tcPr>
          <w:p w:rsidR="001A7EC1" w:rsidRPr="00A70EA3" w:rsidRDefault="001A7EC1" w:rsidP="001A7EC1">
            <w:pPr>
              <w:jc w:val="center"/>
              <w:rPr>
                <w:sz w:val="24"/>
                <w:szCs w:val="24"/>
              </w:rPr>
            </w:pPr>
            <w:r w:rsidRPr="00A70EA3">
              <w:rPr>
                <w:sz w:val="24"/>
                <w:szCs w:val="24"/>
              </w:rPr>
              <w:t>1</w:t>
            </w:r>
          </w:p>
        </w:tc>
        <w:tc>
          <w:tcPr>
            <w:tcW w:w="1569" w:type="dxa"/>
          </w:tcPr>
          <w:p w:rsidR="001A7EC1" w:rsidRPr="00A70EA3" w:rsidRDefault="001A7EC1" w:rsidP="001A7EC1">
            <w:pPr>
              <w:jc w:val="center"/>
              <w:rPr>
                <w:sz w:val="24"/>
                <w:szCs w:val="24"/>
              </w:rPr>
            </w:pPr>
            <w:r w:rsidRPr="00A70EA3">
              <w:rPr>
                <w:sz w:val="24"/>
                <w:szCs w:val="24"/>
              </w:rPr>
              <w:t>6</w:t>
            </w:r>
          </w:p>
        </w:tc>
        <w:tc>
          <w:tcPr>
            <w:tcW w:w="1439" w:type="dxa"/>
          </w:tcPr>
          <w:p w:rsidR="001A7EC1" w:rsidRPr="00A70EA3" w:rsidRDefault="001A7EC1" w:rsidP="001A7EC1">
            <w:pPr>
              <w:jc w:val="center"/>
              <w:rPr>
                <w:sz w:val="24"/>
                <w:szCs w:val="24"/>
              </w:rPr>
            </w:pPr>
            <w:r w:rsidRPr="00A70EA3">
              <w:rPr>
                <w:sz w:val="24"/>
                <w:szCs w:val="24"/>
              </w:rPr>
              <w:t>5</w:t>
            </w:r>
          </w:p>
        </w:tc>
        <w:tc>
          <w:tcPr>
            <w:tcW w:w="1497" w:type="dxa"/>
          </w:tcPr>
          <w:p w:rsidR="001A7EC1" w:rsidRPr="00A70EA3" w:rsidRDefault="001A7EC1" w:rsidP="001A7EC1">
            <w:pPr>
              <w:jc w:val="center"/>
              <w:rPr>
                <w:sz w:val="24"/>
                <w:szCs w:val="24"/>
              </w:rPr>
            </w:pPr>
            <w:r w:rsidRPr="00A70EA3">
              <w:rPr>
                <w:sz w:val="24"/>
                <w:szCs w:val="24"/>
              </w:rPr>
              <w:t>-</w:t>
            </w:r>
          </w:p>
        </w:tc>
        <w:tc>
          <w:tcPr>
            <w:tcW w:w="1375" w:type="dxa"/>
          </w:tcPr>
          <w:p w:rsidR="001A7EC1" w:rsidRPr="00A70EA3" w:rsidRDefault="001A7EC1" w:rsidP="001A7EC1">
            <w:pPr>
              <w:jc w:val="center"/>
              <w:rPr>
                <w:sz w:val="24"/>
                <w:szCs w:val="24"/>
              </w:rPr>
            </w:pPr>
            <w:r w:rsidRPr="00A70EA3">
              <w:rPr>
                <w:sz w:val="24"/>
                <w:szCs w:val="24"/>
              </w:rPr>
              <w:t>-</w:t>
            </w:r>
          </w:p>
        </w:tc>
        <w:tc>
          <w:tcPr>
            <w:tcW w:w="1177" w:type="dxa"/>
          </w:tcPr>
          <w:p w:rsidR="001A7EC1" w:rsidRPr="00A70EA3" w:rsidRDefault="001A7EC1" w:rsidP="001A7EC1">
            <w:pPr>
              <w:jc w:val="center"/>
              <w:rPr>
                <w:sz w:val="24"/>
                <w:szCs w:val="24"/>
              </w:rPr>
            </w:pPr>
            <w:r w:rsidRPr="00A70EA3">
              <w:rPr>
                <w:sz w:val="24"/>
                <w:szCs w:val="24"/>
              </w:rPr>
              <w:t>-</w:t>
            </w:r>
          </w:p>
        </w:tc>
        <w:tc>
          <w:tcPr>
            <w:tcW w:w="1080" w:type="dxa"/>
          </w:tcPr>
          <w:p w:rsidR="001A7EC1" w:rsidRPr="00A70EA3" w:rsidRDefault="001A7EC1" w:rsidP="001A7EC1">
            <w:pPr>
              <w:jc w:val="center"/>
              <w:rPr>
                <w:sz w:val="24"/>
                <w:szCs w:val="24"/>
              </w:rPr>
            </w:pPr>
            <w:r w:rsidRPr="00A70EA3">
              <w:rPr>
                <w:sz w:val="24"/>
                <w:szCs w:val="24"/>
              </w:rPr>
              <w:t>12</w:t>
            </w:r>
          </w:p>
        </w:tc>
      </w:tr>
      <w:tr w:rsidR="001A7EC1" w:rsidRPr="00A70EA3" w:rsidTr="001A7EC1">
        <w:tc>
          <w:tcPr>
            <w:tcW w:w="959" w:type="dxa"/>
          </w:tcPr>
          <w:p w:rsidR="001A7EC1" w:rsidRPr="00A70EA3" w:rsidRDefault="001A7EC1" w:rsidP="001A7EC1">
            <w:pPr>
              <w:rPr>
                <w:sz w:val="24"/>
                <w:szCs w:val="24"/>
              </w:rPr>
            </w:pPr>
            <w:r w:rsidRPr="00A70EA3">
              <w:rPr>
                <w:sz w:val="24"/>
                <w:szCs w:val="24"/>
              </w:rPr>
              <w:t>CO6</w:t>
            </w:r>
          </w:p>
        </w:tc>
        <w:tc>
          <w:tcPr>
            <w:tcW w:w="1362" w:type="dxa"/>
          </w:tcPr>
          <w:p w:rsidR="001A7EC1" w:rsidRPr="00A70EA3" w:rsidRDefault="001A7EC1" w:rsidP="001A7EC1">
            <w:pPr>
              <w:jc w:val="center"/>
              <w:rPr>
                <w:sz w:val="24"/>
                <w:szCs w:val="24"/>
              </w:rPr>
            </w:pPr>
            <w:r w:rsidRPr="00A70EA3">
              <w:rPr>
                <w:sz w:val="24"/>
                <w:szCs w:val="24"/>
              </w:rPr>
              <w:t>10</w:t>
            </w:r>
          </w:p>
        </w:tc>
        <w:tc>
          <w:tcPr>
            <w:tcW w:w="1569" w:type="dxa"/>
          </w:tcPr>
          <w:p w:rsidR="001A7EC1" w:rsidRPr="00A70EA3" w:rsidRDefault="001A7EC1" w:rsidP="001A7EC1">
            <w:pPr>
              <w:jc w:val="center"/>
              <w:rPr>
                <w:sz w:val="24"/>
                <w:szCs w:val="24"/>
              </w:rPr>
            </w:pPr>
            <w:r w:rsidRPr="00A70EA3">
              <w:rPr>
                <w:sz w:val="24"/>
                <w:szCs w:val="24"/>
              </w:rPr>
              <w:t>-</w:t>
            </w:r>
          </w:p>
        </w:tc>
        <w:tc>
          <w:tcPr>
            <w:tcW w:w="1439" w:type="dxa"/>
          </w:tcPr>
          <w:p w:rsidR="001A7EC1" w:rsidRPr="00A70EA3" w:rsidRDefault="001A7EC1" w:rsidP="001A7EC1">
            <w:pPr>
              <w:jc w:val="center"/>
              <w:rPr>
                <w:sz w:val="24"/>
                <w:szCs w:val="24"/>
              </w:rPr>
            </w:pPr>
            <w:r w:rsidRPr="00A70EA3">
              <w:rPr>
                <w:sz w:val="24"/>
                <w:szCs w:val="24"/>
              </w:rPr>
              <w:t>5</w:t>
            </w:r>
          </w:p>
        </w:tc>
        <w:tc>
          <w:tcPr>
            <w:tcW w:w="1497" w:type="dxa"/>
          </w:tcPr>
          <w:p w:rsidR="001A7EC1" w:rsidRPr="00A70EA3" w:rsidRDefault="001A7EC1" w:rsidP="001A7EC1">
            <w:pPr>
              <w:jc w:val="center"/>
              <w:rPr>
                <w:sz w:val="24"/>
                <w:szCs w:val="24"/>
              </w:rPr>
            </w:pPr>
            <w:r w:rsidRPr="00A70EA3">
              <w:rPr>
                <w:sz w:val="24"/>
                <w:szCs w:val="24"/>
              </w:rPr>
              <w:t>-</w:t>
            </w:r>
          </w:p>
        </w:tc>
        <w:tc>
          <w:tcPr>
            <w:tcW w:w="1375" w:type="dxa"/>
          </w:tcPr>
          <w:p w:rsidR="001A7EC1" w:rsidRPr="00A70EA3" w:rsidRDefault="001A7EC1" w:rsidP="001A7EC1">
            <w:pPr>
              <w:jc w:val="center"/>
              <w:rPr>
                <w:sz w:val="24"/>
                <w:szCs w:val="24"/>
              </w:rPr>
            </w:pPr>
            <w:r w:rsidRPr="00A70EA3">
              <w:rPr>
                <w:sz w:val="24"/>
                <w:szCs w:val="24"/>
              </w:rPr>
              <w:t>-</w:t>
            </w:r>
          </w:p>
        </w:tc>
        <w:tc>
          <w:tcPr>
            <w:tcW w:w="1177" w:type="dxa"/>
          </w:tcPr>
          <w:p w:rsidR="001A7EC1" w:rsidRPr="00A70EA3" w:rsidRDefault="001A7EC1" w:rsidP="001A7EC1">
            <w:pPr>
              <w:jc w:val="center"/>
              <w:rPr>
                <w:sz w:val="24"/>
                <w:szCs w:val="24"/>
              </w:rPr>
            </w:pPr>
            <w:r w:rsidRPr="00A70EA3">
              <w:rPr>
                <w:sz w:val="24"/>
                <w:szCs w:val="24"/>
              </w:rPr>
              <w:t>-</w:t>
            </w:r>
          </w:p>
        </w:tc>
        <w:tc>
          <w:tcPr>
            <w:tcW w:w="1080" w:type="dxa"/>
          </w:tcPr>
          <w:p w:rsidR="001A7EC1" w:rsidRPr="00A70EA3" w:rsidRDefault="001A7EC1" w:rsidP="001A7EC1">
            <w:pPr>
              <w:jc w:val="center"/>
              <w:rPr>
                <w:sz w:val="24"/>
                <w:szCs w:val="24"/>
              </w:rPr>
            </w:pPr>
            <w:r w:rsidRPr="00A70EA3">
              <w:rPr>
                <w:sz w:val="24"/>
                <w:szCs w:val="24"/>
              </w:rPr>
              <w:t>15</w:t>
            </w:r>
          </w:p>
        </w:tc>
      </w:tr>
      <w:tr w:rsidR="001A7EC1" w:rsidRPr="00A70EA3" w:rsidTr="001A7EC1">
        <w:tc>
          <w:tcPr>
            <w:tcW w:w="9378" w:type="dxa"/>
            <w:gridSpan w:val="7"/>
          </w:tcPr>
          <w:p w:rsidR="001A7EC1" w:rsidRPr="00A70EA3" w:rsidRDefault="001A7EC1" w:rsidP="001A7EC1">
            <w:pPr>
              <w:rPr>
                <w:sz w:val="24"/>
                <w:szCs w:val="24"/>
              </w:rPr>
            </w:pPr>
          </w:p>
        </w:tc>
        <w:tc>
          <w:tcPr>
            <w:tcW w:w="1080" w:type="dxa"/>
          </w:tcPr>
          <w:p w:rsidR="001A7EC1" w:rsidRPr="00A70EA3" w:rsidRDefault="001A7EC1" w:rsidP="001A7EC1">
            <w:pPr>
              <w:jc w:val="center"/>
              <w:rPr>
                <w:b/>
                <w:sz w:val="24"/>
                <w:szCs w:val="24"/>
              </w:rPr>
            </w:pPr>
            <w:r w:rsidRPr="00A70EA3">
              <w:rPr>
                <w:b/>
                <w:sz w:val="24"/>
                <w:szCs w:val="24"/>
              </w:rPr>
              <w:t>125</w:t>
            </w:r>
          </w:p>
        </w:tc>
      </w:tr>
    </w:tbl>
    <w:p w:rsidR="001A7EC1" w:rsidRPr="00A70EA3" w:rsidRDefault="001A7EC1" w:rsidP="002E336A"/>
    <w:p w:rsidR="001A7EC1" w:rsidRPr="006A27F6" w:rsidRDefault="001A7EC1" w:rsidP="00D002E9">
      <w:pPr>
        <w:jc w:val="right"/>
        <w:rPr>
          <w:bCs/>
        </w:rPr>
      </w:pPr>
      <w:r w:rsidRPr="006A27F6">
        <w:rPr>
          <w:bCs/>
        </w:rPr>
        <w:lastRenderedPageBreak/>
        <w:t>Reg.</w:t>
      </w:r>
      <w:r>
        <w:rPr>
          <w:bCs/>
        </w:rPr>
        <w:t xml:space="preserve"> </w:t>
      </w:r>
      <w:r w:rsidRPr="006A27F6">
        <w:rPr>
          <w:bCs/>
        </w:rPr>
        <w:t>No. _____________</w:t>
      </w:r>
    </w:p>
    <w:p w:rsidR="001A7EC1" w:rsidRPr="006A27F6" w:rsidRDefault="001A7EC1" w:rsidP="00D002E9">
      <w:pPr>
        <w:jc w:val="center"/>
        <w:rPr>
          <w:bCs/>
        </w:rPr>
      </w:pPr>
      <w:r w:rsidRPr="006A27F6">
        <w:rPr>
          <w:bCs/>
          <w:noProof/>
        </w:rPr>
        <w:drawing>
          <wp:inline distT="0" distB="0" distL="0" distR="0">
            <wp:extent cx="1685925" cy="600075"/>
            <wp:effectExtent l="0" t="0" r="9525" b="0"/>
            <wp:docPr id="111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19" cstate="print"/>
                    <a:stretch>
                      <a:fillRect/>
                    </a:stretch>
                  </pic:blipFill>
                  <pic:spPr>
                    <a:xfrm>
                      <a:off x="0" y="0"/>
                      <a:ext cx="1706496" cy="607397"/>
                    </a:xfrm>
                    <a:prstGeom prst="rect">
                      <a:avLst/>
                    </a:prstGeom>
                  </pic:spPr>
                </pic:pic>
              </a:graphicData>
            </a:graphic>
          </wp:inline>
        </w:drawing>
      </w:r>
    </w:p>
    <w:p w:rsidR="001A7EC1" w:rsidRDefault="001A7EC1" w:rsidP="00D002E9">
      <w:pPr>
        <w:jc w:val="center"/>
        <w:rPr>
          <w:b/>
        </w:rPr>
      </w:pPr>
    </w:p>
    <w:p w:rsidR="001A7EC1" w:rsidRDefault="001A7EC1" w:rsidP="00D002E9">
      <w:pPr>
        <w:jc w:val="center"/>
        <w:rPr>
          <w:b/>
        </w:rPr>
      </w:pPr>
      <w:r w:rsidRPr="006A27F6">
        <w:rPr>
          <w:b/>
        </w:rPr>
        <w:t>End Semester Examination –</w:t>
      </w:r>
      <w:r>
        <w:rPr>
          <w:b/>
        </w:rPr>
        <w:t xml:space="preserve"> </w:t>
      </w:r>
      <w:r w:rsidRPr="006A27F6">
        <w:rPr>
          <w:b/>
        </w:rPr>
        <w:t>July / August – 2022</w:t>
      </w:r>
    </w:p>
    <w:p w:rsidR="001A7EC1" w:rsidRPr="006A27F6" w:rsidRDefault="001A7EC1" w:rsidP="00D002E9">
      <w:pPr>
        <w:jc w:val="center"/>
        <w:rPr>
          <w:b/>
        </w:rPr>
      </w:pPr>
    </w:p>
    <w:tbl>
      <w:tblPr>
        <w:tblW w:w="10638" w:type="dxa"/>
        <w:tblBorders>
          <w:bottom w:val="single" w:sz="4" w:space="0" w:color="auto"/>
        </w:tblBorders>
        <w:tblLook w:val="01E0" w:firstRow="1" w:lastRow="1" w:firstColumn="1" w:lastColumn="1" w:noHBand="0" w:noVBand="0"/>
      </w:tblPr>
      <w:tblGrid>
        <w:gridCol w:w="1350"/>
        <w:gridCol w:w="6498"/>
        <w:gridCol w:w="1890"/>
        <w:gridCol w:w="900"/>
      </w:tblGrid>
      <w:tr w:rsidR="001A7EC1" w:rsidRPr="006A27F6" w:rsidTr="001A7EC1">
        <w:tc>
          <w:tcPr>
            <w:tcW w:w="1350" w:type="dxa"/>
          </w:tcPr>
          <w:p w:rsidR="001A7EC1" w:rsidRPr="006A27F6" w:rsidRDefault="001A7EC1" w:rsidP="001A7EC1">
            <w:pPr>
              <w:pStyle w:val="Title"/>
              <w:jc w:val="left"/>
              <w:rPr>
                <w:b/>
                <w:szCs w:val="24"/>
              </w:rPr>
            </w:pPr>
            <w:r w:rsidRPr="006A27F6">
              <w:rPr>
                <w:b/>
                <w:szCs w:val="24"/>
              </w:rPr>
              <w:t xml:space="preserve">Code          </w:t>
            </w:r>
          </w:p>
        </w:tc>
        <w:tc>
          <w:tcPr>
            <w:tcW w:w="6498" w:type="dxa"/>
          </w:tcPr>
          <w:p w:rsidR="001A7EC1" w:rsidRPr="006A27F6" w:rsidRDefault="001A7EC1" w:rsidP="001A7EC1">
            <w:pPr>
              <w:pStyle w:val="Title"/>
              <w:jc w:val="left"/>
              <w:rPr>
                <w:b/>
                <w:szCs w:val="24"/>
              </w:rPr>
            </w:pPr>
            <w:r>
              <w:rPr>
                <w:b/>
                <w:szCs w:val="24"/>
              </w:rPr>
              <w:t xml:space="preserve">: </w:t>
            </w:r>
            <w:r w:rsidRPr="006A27F6">
              <w:rPr>
                <w:b/>
                <w:szCs w:val="24"/>
              </w:rPr>
              <w:t>21AG3219</w:t>
            </w:r>
          </w:p>
        </w:tc>
        <w:tc>
          <w:tcPr>
            <w:tcW w:w="1890" w:type="dxa"/>
          </w:tcPr>
          <w:p w:rsidR="001A7EC1" w:rsidRPr="006A27F6" w:rsidRDefault="001A7EC1" w:rsidP="001A7EC1">
            <w:pPr>
              <w:pStyle w:val="Title"/>
              <w:jc w:val="left"/>
              <w:rPr>
                <w:b/>
                <w:szCs w:val="24"/>
              </w:rPr>
            </w:pPr>
            <w:r w:rsidRPr="006A27F6">
              <w:rPr>
                <w:b/>
                <w:szCs w:val="24"/>
              </w:rPr>
              <w:t>Duration:</w:t>
            </w:r>
          </w:p>
        </w:tc>
        <w:tc>
          <w:tcPr>
            <w:tcW w:w="900" w:type="dxa"/>
          </w:tcPr>
          <w:p w:rsidR="001A7EC1" w:rsidRPr="006A27F6" w:rsidRDefault="001A7EC1" w:rsidP="001A7EC1">
            <w:pPr>
              <w:pStyle w:val="Title"/>
              <w:jc w:val="left"/>
              <w:rPr>
                <w:b/>
                <w:szCs w:val="24"/>
              </w:rPr>
            </w:pPr>
            <w:r w:rsidRPr="006A27F6">
              <w:rPr>
                <w:b/>
                <w:szCs w:val="24"/>
              </w:rPr>
              <w:t>3hrs</w:t>
            </w:r>
          </w:p>
        </w:tc>
      </w:tr>
      <w:tr w:rsidR="001A7EC1" w:rsidRPr="006A27F6" w:rsidTr="001A7EC1">
        <w:tc>
          <w:tcPr>
            <w:tcW w:w="1350" w:type="dxa"/>
          </w:tcPr>
          <w:p w:rsidR="001A7EC1" w:rsidRPr="006A27F6" w:rsidRDefault="001A7EC1" w:rsidP="001A7EC1">
            <w:pPr>
              <w:pStyle w:val="Title"/>
              <w:jc w:val="left"/>
              <w:rPr>
                <w:b/>
                <w:szCs w:val="24"/>
              </w:rPr>
            </w:pPr>
            <w:r w:rsidRPr="006A27F6">
              <w:rPr>
                <w:b/>
                <w:szCs w:val="24"/>
              </w:rPr>
              <w:t>Sub.Name</w:t>
            </w:r>
          </w:p>
        </w:tc>
        <w:tc>
          <w:tcPr>
            <w:tcW w:w="6498" w:type="dxa"/>
          </w:tcPr>
          <w:p w:rsidR="001A7EC1" w:rsidRPr="006A27F6" w:rsidRDefault="001A7EC1" w:rsidP="001A7EC1">
            <w:pPr>
              <w:pStyle w:val="Title"/>
              <w:jc w:val="left"/>
              <w:rPr>
                <w:b/>
                <w:szCs w:val="24"/>
              </w:rPr>
            </w:pPr>
            <w:r>
              <w:rPr>
                <w:b/>
                <w:szCs w:val="24"/>
              </w:rPr>
              <w:t xml:space="preserve">: </w:t>
            </w:r>
            <w:r w:rsidRPr="006A27F6">
              <w:rPr>
                <w:b/>
                <w:szCs w:val="24"/>
              </w:rPr>
              <w:t>DATA ANALYSIS USING STATISTICAL PACKAGES</w:t>
            </w:r>
          </w:p>
        </w:tc>
        <w:tc>
          <w:tcPr>
            <w:tcW w:w="1890" w:type="dxa"/>
          </w:tcPr>
          <w:p w:rsidR="001A7EC1" w:rsidRPr="006A27F6" w:rsidRDefault="001A7EC1" w:rsidP="00F62AB8">
            <w:pPr>
              <w:pStyle w:val="Title"/>
              <w:jc w:val="left"/>
              <w:rPr>
                <w:b/>
                <w:szCs w:val="24"/>
              </w:rPr>
            </w:pPr>
            <w:r w:rsidRPr="006A27F6">
              <w:rPr>
                <w:b/>
                <w:szCs w:val="24"/>
              </w:rPr>
              <w:t>Max. Marks:</w:t>
            </w:r>
          </w:p>
        </w:tc>
        <w:tc>
          <w:tcPr>
            <w:tcW w:w="900" w:type="dxa"/>
          </w:tcPr>
          <w:p w:rsidR="001A7EC1" w:rsidRPr="006A27F6" w:rsidRDefault="001A7EC1" w:rsidP="001A7EC1">
            <w:pPr>
              <w:pStyle w:val="Title"/>
              <w:jc w:val="left"/>
              <w:rPr>
                <w:b/>
                <w:szCs w:val="24"/>
              </w:rPr>
            </w:pPr>
            <w:r w:rsidRPr="006A27F6">
              <w:rPr>
                <w:b/>
                <w:szCs w:val="24"/>
              </w:rPr>
              <w:t>100</w:t>
            </w:r>
          </w:p>
        </w:tc>
      </w:tr>
    </w:tbl>
    <w:p w:rsidR="001A7EC1" w:rsidRPr="006A27F6" w:rsidRDefault="001A7EC1" w:rsidP="005133D7">
      <w:pPr>
        <w:rPr>
          <w:b/>
          <w:u w:val="single"/>
        </w:rPr>
      </w:pPr>
    </w:p>
    <w:tbl>
      <w:tblPr>
        <w:tblStyle w:val="TableGrid"/>
        <w:tblW w:w="4973"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left w:w="29" w:type="dxa"/>
          <w:right w:w="29" w:type="dxa"/>
        </w:tblCellMar>
        <w:tblLook w:val="04A0" w:firstRow="1" w:lastRow="0" w:firstColumn="1" w:lastColumn="0" w:noHBand="0" w:noVBand="1"/>
      </w:tblPr>
      <w:tblGrid>
        <w:gridCol w:w="593"/>
        <w:gridCol w:w="7717"/>
        <w:gridCol w:w="1260"/>
        <w:gridCol w:w="898"/>
      </w:tblGrid>
      <w:tr w:rsidR="001A7EC1" w:rsidRPr="006A27F6" w:rsidTr="001A7EC1">
        <w:tc>
          <w:tcPr>
            <w:tcW w:w="283" w:type="pct"/>
            <w:vAlign w:val="center"/>
          </w:tcPr>
          <w:p w:rsidR="001A7EC1" w:rsidRPr="006A27F6" w:rsidRDefault="001A7EC1" w:rsidP="005133D7">
            <w:pPr>
              <w:jc w:val="center"/>
              <w:rPr>
                <w:b/>
                <w:sz w:val="24"/>
                <w:szCs w:val="24"/>
              </w:rPr>
            </w:pPr>
            <w:r>
              <w:rPr>
                <w:b/>
                <w:sz w:val="24"/>
                <w:szCs w:val="24"/>
              </w:rPr>
              <w:t>Sl. No.</w:t>
            </w:r>
          </w:p>
        </w:tc>
        <w:tc>
          <w:tcPr>
            <w:tcW w:w="3686" w:type="pct"/>
            <w:vAlign w:val="center"/>
          </w:tcPr>
          <w:p w:rsidR="001A7EC1" w:rsidRPr="006A27F6" w:rsidRDefault="001A7EC1" w:rsidP="005133D7">
            <w:pPr>
              <w:jc w:val="center"/>
              <w:rPr>
                <w:b/>
                <w:sz w:val="24"/>
                <w:szCs w:val="24"/>
              </w:rPr>
            </w:pPr>
            <w:r w:rsidRPr="006A27F6">
              <w:rPr>
                <w:b/>
                <w:sz w:val="24"/>
                <w:szCs w:val="24"/>
              </w:rPr>
              <w:t>Questions</w:t>
            </w:r>
          </w:p>
        </w:tc>
        <w:tc>
          <w:tcPr>
            <w:tcW w:w="602" w:type="pct"/>
          </w:tcPr>
          <w:p w:rsidR="001A7EC1" w:rsidRPr="006A27F6" w:rsidRDefault="001A7EC1" w:rsidP="005133D7">
            <w:pPr>
              <w:jc w:val="center"/>
              <w:rPr>
                <w:b/>
                <w:sz w:val="24"/>
                <w:szCs w:val="24"/>
              </w:rPr>
            </w:pPr>
            <w:r w:rsidRPr="006A27F6">
              <w:rPr>
                <w:b/>
                <w:sz w:val="24"/>
                <w:szCs w:val="24"/>
              </w:rPr>
              <w:t>C</w:t>
            </w:r>
            <w:r>
              <w:rPr>
                <w:b/>
                <w:sz w:val="24"/>
                <w:szCs w:val="24"/>
              </w:rPr>
              <w:t xml:space="preserve">ourse </w:t>
            </w:r>
            <w:r w:rsidRPr="006A27F6">
              <w:rPr>
                <w:b/>
                <w:sz w:val="24"/>
                <w:szCs w:val="24"/>
              </w:rPr>
              <w:t>O</w:t>
            </w:r>
            <w:r>
              <w:rPr>
                <w:b/>
                <w:sz w:val="24"/>
                <w:szCs w:val="24"/>
              </w:rPr>
              <w:t>utcome</w:t>
            </w:r>
            <w:r w:rsidRPr="006A27F6">
              <w:rPr>
                <w:b/>
                <w:sz w:val="24"/>
                <w:szCs w:val="24"/>
              </w:rPr>
              <w:t xml:space="preserve"> / P</w:t>
            </w:r>
            <w:r>
              <w:rPr>
                <w:b/>
                <w:sz w:val="24"/>
                <w:szCs w:val="24"/>
              </w:rPr>
              <w:t>attern</w:t>
            </w:r>
          </w:p>
        </w:tc>
        <w:tc>
          <w:tcPr>
            <w:tcW w:w="429" w:type="pct"/>
            <w:vAlign w:val="center"/>
          </w:tcPr>
          <w:p w:rsidR="001A7EC1" w:rsidRPr="006A27F6" w:rsidRDefault="001A7EC1" w:rsidP="005133D7">
            <w:pPr>
              <w:jc w:val="center"/>
              <w:rPr>
                <w:b/>
                <w:sz w:val="24"/>
                <w:szCs w:val="24"/>
              </w:rPr>
            </w:pPr>
            <w:r w:rsidRPr="006A27F6">
              <w:rPr>
                <w:b/>
                <w:sz w:val="24"/>
                <w:szCs w:val="24"/>
              </w:rPr>
              <w:t>Marks</w:t>
            </w:r>
          </w:p>
        </w:tc>
      </w:tr>
      <w:tr w:rsidR="001A7EC1" w:rsidRPr="006A27F6"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6A27F6">
              <w:rPr>
                <w:b/>
                <w:sz w:val="24"/>
                <w:szCs w:val="24"/>
                <w:u w:val="single"/>
              </w:rPr>
              <w:t>PART – A (20</w:t>
            </w:r>
            <w:r>
              <w:rPr>
                <w:b/>
                <w:sz w:val="24"/>
                <w:szCs w:val="24"/>
                <w:u w:val="single"/>
              </w:rPr>
              <w:t xml:space="preserve"> </w:t>
            </w:r>
            <w:r w:rsidRPr="006A27F6">
              <w:rPr>
                <w:b/>
                <w:sz w:val="24"/>
                <w:szCs w:val="24"/>
                <w:u w:val="single"/>
              </w:rPr>
              <w:t>X</w:t>
            </w:r>
            <w:r>
              <w:rPr>
                <w:b/>
                <w:sz w:val="24"/>
                <w:szCs w:val="24"/>
                <w:u w:val="single"/>
              </w:rPr>
              <w:t xml:space="preserve"> </w:t>
            </w:r>
            <w:r w:rsidRPr="006A27F6">
              <w:rPr>
                <w:b/>
                <w:sz w:val="24"/>
                <w:szCs w:val="24"/>
                <w:u w:val="single"/>
              </w:rPr>
              <w:t>1 = 20 MARKS)</w:t>
            </w:r>
          </w:p>
          <w:p w:rsidR="001A7EC1" w:rsidRPr="006A27F6" w:rsidRDefault="001A7EC1" w:rsidP="001A7EC1">
            <w:pPr>
              <w:jc w:val="center"/>
              <w:rPr>
                <w:b/>
                <w:sz w:val="24"/>
                <w:szCs w:val="24"/>
                <w:u w:val="single"/>
              </w:rPr>
            </w:pPr>
          </w:p>
        </w:tc>
      </w:tr>
      <w:tr w:rsidR="001A7EC1" w:rsidRPr="006A27F6" w:rsidTr="001A7EC1">
        <w:tc>
          <w:tcPr>
            <w:tcW w:w="283" w:type="pct"/>
          </w:tcPr>
          <w:p w:rsidR="001A7EC1" w:rsidRPr="006A27F6" w:rsidRDefault="001A7EC1" w:rsidP="001A7EC1">
            <w:pPr>
              <w:jc w:val="center"/>
              <w:rPr>
                <w:sz w:val="24"/>
                <w:szCs w:val="24"/>
              </w:rPr>
            </w:pPr>
            <w:r w:rsidRPr="006A27F6">
              <w:rPr>
                <w:sz w:val="24"/>
                <w:szCs w:val="24"/>
              </w:rPr>
              <w:t>1.</w:t>
            </w:r>
          </w:p>
        </w:tc>
        <w:tc>
          <w:tcPr>
            <w:tcW w:w="3686" w:type="pct"/>
          </w:tcPr>
          <w:p w:rsidR="001A7EC1" w:rsidRPr="006A27F6" w:rsidRDefault="001A7EC1" w:rsidP="001A7EC1">
            <w:pPr>
              <w:ind w:left="127"/>
              <w:jc w:val="both"/>
              <w:rPr>
                <w:sz w:val="24"/>
                <w:szCs w:val="24"/>
              </w:rPr>
            </w:pPr>
            <w:r>
              <w:rPr>
                <w:sz w:val="24"/>
                <w:szCs w:val="24"/>
              </w:rPr>
              <w:t xml:space="preserve">Write the </w:t>
            </w:r>
            <w:r w:rsidRPr="006A27F6">
              <w:rPr>
                <w:sz w:val="24"/>
                <w:szCs w:val="24"/>
              </w:rPr>
              <w:t>E</w:t>
            </w:r>
            <w:r>
              <w:rPr>
                <w:sz w:val="24"/>
                <w:szCs w:val="24"/>
              </w:rPr>
              <w:t>XCEL formula to calculate range.</w:t>
            </w:r>
          </w:p>
        </w:tc>
        <w:tc>
          <w:tcPr>
            <w:tcW w:w="602" w:type="pct"/>
            <w:vAlign w:val="center"/>
          </w:tcPr>
          <w:p w:rsidR="001A7EC1" w:rsidRPr="006A27F6" w:rsidRDefault="001A7EC1" w:rsidP="001A7EC1">
            <w:pPr>
              <w:jc w:val="center"/>
              <w:rPr>
                <w:sz w:val="24"/>
                <w:szCs w:val="24"/>
              </w:rPr>
            </w:pPr>
            <w:r w:rsidRPr="006A27F6">
              <w:rPr>
                <w:sz w:val="24"/>
                <w:szCs w:val="24"/>
              </w:rPr>
              <w:t>CO1</w:t>
            </w:r>
            <w:r>
              <w:rPr>
                <w:sz w:val="24"/>
                <w:szCs w:val="24"/>
              </w:rPr>
              <w:t xml:space="preserve"> </w:t>
            </w:r>
            <w:r w:rsidRPr="006A27F6">
              <w:rPr>
                <w:sz w:val="24"/>
                <w:szCs w:val="24"/>
              </w:rPr>
              <w:t>/</w:t>
            </w:r>
            <w:r>
              <w:rPr>
                <w:sz w:val="24"/>
                <w:szCs w:val="24"/>
              </w:rPr>
              <w:t xml:space="preserve"> </w:t>
            </w:r>
            <w:r w:rsidRPr="006A27F6">
              <w:rPr>
                <w:sz w:val="24"/>
                <w:szCs w:val="24"/>
              </w:rPr>
              <w:t>R</w:t>
            </w:r>
          </w:p>
        </w:tc>
        <w:tc>
          <w:tcPr>
            <w:tcW w:w="429" w:type="pct"/>
          </w:tcPr>
          <w:p w:rsidR="001A7EC1" w:rsidRPr="006A27F6" w:rsidRDefault="001A7EC1" w:rsidP="001A7EC1">
            <w:pPr>
              <w:jc w:val="center"/>
              <w:rPr>
                <w:sz w:val="24"/>
                <w:szCs w:val="24"/>
              </w:rPr>
            </w:pPr>
            <w:r w:rsidRPr="006A27F6">
              <w:rPr>
                <w:sz w:val="24"/>
                <w:szCs w:val="24"/>
              </w:rPr>
              <w:t>1</w:t>
            </w:r>
          </w:p>
        </w:tc>
      </w:tr>
      <w:tr w:rsidR="001A7EC1" w:rsidRPr="006A27F6" w:rsidTr="001A7EC1">
        <w:tc>
          <w:tcPr>
            <w:tcW w:w="283" w:type="pct"/>
          </w:tcPr>
          <w:p w:rsidR="001A7EC1" w:rsidRPr="006A27F6" w:rsidRDefault="001A7EC1" w:rsidP="007F7B8D">
            <w:pPr>
              <w:jc w:val="center"/>
              <w:rPr>
                <w:sz w:val="24"/>
                <w:szCs w:val="24"/>
              </w:rPr>
            </w:pPr>
            <w:r w:rsidRPr="006A27F6">
              <w:rPr>
                <w:sz w:val="24"/>
                <w:szCs w:val="24"/>
              </w:rPr>
              <w:t>2.</w:t>
            </w:r>
          </w:p>
        </w:tc>
        <w:tc>
          <w:tcPr>
            <w:tcW w:w="3686" w:type="pct"/>
          </w:tcPr>
          <w:p w:rsidR="001A7EC1" w:rsidRPr="006A27F6" w:rsidRDefault="001A7EC1" w:rsidP="001A7EC1">
            <w:pPr>
              <w:ind w:left="127"/>
              <w:jc w:val="both"/>
              <w:rPr>
                <w:sz w:val="24"/>
                <w:szCs w:val="24"/>
              </w:rPr>
            </w:pPr>
            <w:r>
              <w:rPr>
                <w:sz w:val="24"/>
                <w:szCs w:val="24"/>
              </w:rPr>
              <w:t>State the f</w:t>
            </w:r>
            <w:r w:rsidRPr="006A27F6">
              <w:rPr>
                <w:sz w:val="24"/>
                <w:szCs w:val="24"/>
              </w:rPr>
              <w:t>ormula of standard deviation of a population</w:t>
            </w:r>
            <w:r>
              <w:rPr>
                <w:sz w:val="24"/>
                <w:szCs w:val="24"/>
              </w:rPr>
              <w:t>.</w:t>
            </w:r>
          </w:p>
        </w:tc>
        <w:tc>
          <w:tcPr>
            <w:tcW w:w="602" w:type="pct"/>
            <w:vAlign w:val="center"/>
          </w:tcPr>
          <w:p w:rsidR="001A7EC1" w:rsidRPr="006A27F6" w:rsidRDefault="001A7EC1" w:rsidP="001A7EC1">
            <w:pPr>
              <w:jc w:val="center"/>
              <w:rPr>
                <w:sz w:val="24"/>
                <w:szCs w:val="24"/>
              </w:rPr>
            </w:pPr>
            <w:r w:rsidRPr="006A27F6">
              <w:rPr>
                <w:sz w:val="24"/>
                <w:szCs w:val="24"/>
              </w:rPr>
              <w:t>CO1</w:t>
            </w:r>
            <w:r>
              <w:rPr>
                <w:sz w:val="24"/>
                <w:szCs w:val="24"/>
              </w:rPr>
              <w:t xml:space="preserve"> </w:t>
            </w:r>
            <w:r w:rsidRPr="006A27F6">
              <w:rPr>
                <w:sz w:val="24"/>
                <w:szCs w:val="24"/>
              </w:rPr>
              <w:t>/</w:t>
            </w:r>
            <w:r>
              <w:rPr>
                <w:sz w:val="24"/>
                <w:szCs w:val="24"/>
              </w:rPr>
              <w:t xml:space="preserve"> </w:t>
            </w:r>
            <w:r w:rsidRPr="006A27F6">
              <w:rPr>
                <w:sz w:val="24"/>
                <w:szCs w:val="24"/>
              </w:rPr>
              <w:t>R</w:t>
            </w:r>
          </w:p>
        </w:tc>
        <w:tc>
          <w:tcPr>
            <w:tcW w:w="429" w:type="pct"/>
          </w:tcPr>
          <w:p w:rsidR="001A7EC1" w:rsidRPr="006A27F6" w:rsidRDefault="001A7EC1" w:rsidP="007F7B8D">
            <w:pPr>
              <w:jc w:val="center"/>
              <w:rPr>
                <w:sz w:val="24"/>
                <w:szCs w:val="24"/>
              </w:rPr>
            </w:pPr>
            <w:r w:rsidRPr="006A27F6">
              <w:rPr>
                <w:sz w:val="24"/>
                <w:szCs w:val="24"/>
              </w:rPr>
              <w:t>1</w:t>
            </w:r>
          </w:p>
        </w:tc>
      </w:tr>
      <w:tr w:rsidR="001A7EC1" w:rsidRPr="006A27F6" w:rsidTr="001A7EC1">
        <w:tc>
          <w:tcPr>
            <w:tcW w:w="283" w:type="pct"/>
          </w:tcPr>
          <w:p w:rsidR="001A7EC1" w:rsidRPr="006A27F6" w:rsidRDefault="001A7EC1" w:rsidP="007F7B8D">
            <w:pPr>
              <w:jc w:val="center"/>
              <w:rPr>
                <w:sz w:val="24"/>
                <w:szCs w:val="24"/>
              </w:rPr>
            </w:pPr>
            <w:r w:rsidRPr="006A27F6">
              <w:rPr>
                <w:sz w:val="24"/>
                <w:szCs w:val="24"/>
              </w:rPr>
              <w:t>3.</w:t>
            </w:r>
          </w:p>
        </w:tc>
        <w:tc>
          <w:tcPr>
            <w:tcW w:w="3686" w:type="pct"/>
          </w:tcPr>
          <w:p w:rsidR="001A7EC1" w:rsidRPr="006A27F6" w:rsidRDefault="001A7EC1" w:rsidP="001A7EC1">
            <w:pPr>
              <w:ind w:left="127"/>
              <w:jc w:val="both"/>
              <w:rPr>
                <w:sz w:val="24"/>
                <w:szCs w:val="24"/>
              </w:rPr>
            </w:pPr>
            <w:r w:rsidRPr="006A27F6">
              <w:rPr>
                <w:sz w:val="24"/>
                <w:szCs w:val="24"/>
              </w:rPr>
              <w:t>What is a bar graph?</w:t>
            </w:r>
          </w:p>
        </w:tc>
        <w:tc>
          <w:tcPr>
            <w:tcW w:w="602" w:type="pct"/>
            <w:vAlign w:val="center"/>
          </w:tcPr>
          <w:p w:rsidR="001A7EC1" w:rsidRPr="006A27F6" w:rsidRDefault="001A7EC1" w:rsidP="001A7EC1">
            <w:pPr>
              <w:jc w:val="center"/>
              <w:rPr>
                <w:sz w:val="24"/>
                <w:szCs w:val="24"/>
              </w:rPr>
            </w:pPr>
            <w:r w:rsidRPr="006A27F6">
              <w:rPr>
                <w:sz w:val="24"/>
                <w:szCs w:val="24"/>
              </w:rPr>
              <w:t>CO1</w:t>
            </w:r>
            <w:r>
              <w:rPr>
                <w:sz w:val="24"/>
                <w:szCs w:val="24"/>
              </w:rPr>
              <w:t xml:space="preserve"> </w:t>
            </w:r>
            <w:r w:rsidRPr="006A27F6">
              <w:rPr>
                <w:sz w:val="24"/>
                <w:szCs w:val="24"/>
              </w:rPr>
              <w:t>/</w:t>
            </w:r>
            <w:r>
              <w:rPr>
                <w:sz w:val="24"/>
                <w:szCs w:val="24"/>
              </w:rPr>
              <w:t xml:space="preserve"> </w:t>
            </w:r>
            <w:r w:rsidRPr="006A27F6">
              <w:rPr>
                <w:sz w:val="24"/>
                <w:szCs w:val="24"/>
              </w:rPr>
              <w:t>U</w:t>
            </w:r>
          </w:p>
        </w:tc>
        <w:tc>
          <w:tcPr>
            <w:tcW w:w="429" w:type="pct"/>
          </w:tcPr>
          <w:p w:rsidR="001A7EC1" w:rsidRPr="006A27F6" w:rsidRDefault="001A7EC1" w:rsidP="007F7B8D">
            <w:pPr>
              <w:jc w:val="center"/>
              <w:rPr>
                <w:sz w:val="24"/>
                <w:szCs w:val="24"/>
              </w:rPr>
            </w:pPr>
            <w:r w:rsidRPr="006A27F6">
              <w:rPr>
                <w:sz w:val="24"/>
                <w:szCs w:val="24"/>
              </w:rPr>
              <w:t>1</w:t>
            </w:r>
          </w:p>
        </w:tc>
      </w:tr>
      <w:tr w:rsidR="001A7EC1" w:rsidRPr="006A27F6" w:rsidTr="001A7EC1">
        <w:tc>
          <w:tcPr>
            <w:tcW w:w="283" w:type="pct"/>
          </w:tcPr>
          <w:p w:rsidR="001A7EC1" w:rsidRPr="006A27F6" w:rsidRDefault="001A7EC1" w:rsidP="007F7B8D">
            <w:pPr>
              <w:jc w:val="center"/>
              <w:rPr>
                <w:sz w:val="24"/>
                <w:szCs w:val="24"/>
              </w:rPr>
            </w:pPr>
            <w:r w:rsidRPr="006A27F6">
              <w:rPr>
                <w:sz w:val="24"/>
                <w:szCs w:val="24"/>
              </w:rPr>
              <w:t>4.</w:t>
            </w:r>
          </w:p>
        </w:tc>
        <w:tc>
          <w:tcPr>
            <w:tcW w:w="3686" w:type="pct"/>
          </w:tcPr>
          <w:p w:rsidR="001A7EC1" w:rsidRPr="006A27F6" w:rsidRDefault="001A7EC1" w:rsidP="001A7EC1">
            <w:pPr>
              <w:ind w:left="127"/>
              <w:jc w:val="both"/>
              <w:rPr>
                <w:sz w:val="24"/>
                <w:szCs w:val="24"/>
              </w:rPr>
            </w:pPr>
            <w:r w:rsidRPr="006A27F6">
              <w:rPr>
                <w:sz w:val="24"/>
                <w:szCs w:val="24"/>
              </w:rPr>
              <w:t>What is the range of correlation?</w:t>
            </w:r>
          </w:p>
        </w:tc>
        <w:tc>
          <w:tcPr>
            <w:tcW w:w="602" w:type="pct"/>
            <w:vAlign w:val="center"/>
          </w:tcPr>
          <w:p w:rsidR="001A7EC1" w:rsidRPr="006A27F6" w:rsidRDefault="001A7EC1" w:rsidP="001A7EC1">
            <w:pPr>
              <w:jc w:val="center"/>
              <w:rPr>
                <w:sz w:val="24"/>
                <w:szCs w:val="24"/>
              </w:rPr>
            </w:pPr>
            <w:r w:rsidRPr="006A27F6">
              <w:rPr>
                <w:sz w:val="24"/>
                <w:szCs w:val="24"/>
              </w:rPr>
              <w:t>CO2</w:t>
            </w:r>
            <w:r>
              <w:rPr>
                <w:sz w:val="24"/>
                <w:szCs w:val="24"/>
              </w:rPr>
              <w:t xml:space="preserve"> </w:t>
            </w:r>
            <w:r w:rsidRPr="006A27F6">
              <w:rPr>
                <w:sz w:val="24"/>
                <w:szCs w:val="24"/>
              </w:rPr>
              <w:t>/</w:t>
            </w:r>
            <w:r>
              <w:rPr>
                <w:sz w:val="24"/>
                <w:szCs w:val="24"/>
              </w:rPr>
              <w:t xml:space="preserve"> </w:t>
            </w:r>
            <w:r w:rsidRPr="006A27F6">
              <w:rPr>
                <w:sz w:val="24"/>
                <w:szCs w:val="24"/>
              </w:rPr>
              <w:t>R</w:t>
            </w:r>
          </w:p>
        </w:tc>
        <w:tc>
          <w:tcPr>
            <w:tcW w:w="429" w:type="pct"/>
          </w:tcPr>
          <w:p w:rsidR="001A7EC1" w:rsidRPr="006A27F6" w:rsidRDefault="001A7EC1" w:rsidP="007F7B8D">
            <w:pPr>
              <w:jc w:val="center"/>
              <w:rPr>
                <w:sz w:val="24"/>
                <w:szCs w:val="24"/>
              </w:rPr>
            </w:pPr>
            <w:r w:rsidRPr="006A27F6">
              <w:rPr>
                <w:sz w:val="24"/>
                <w:szCs w:val="24"/>
              </w:rPr>
              <w:t>1</w:t>
            </w:r>
          </w:p>
        </w:tc>
      </w:tr>
      <w:tr w:rsidR="001A7EC1" w:rsidRPr="006A27F6" w:rsidTr="001A7EC1">
        <w:tc>
          <w:tcPr>
            <w:tcW w:w="283" w:type="pct"/>
          </w:tcPr>
          <w:p w:rsidR="001A7EC1" w:rsidRPr="006A27F6" w:rsidRDefault="001A7EC1" w:rsidP="007F7B8D">
            <w:pPr>
              <w:jc w:val="center"/>
              <w:rPr>
                <w:sz w:val="24"/>
                <w:szCs w:val="24"/>
              </w:rPr>
            </w:pPr>
            <w:r w:rsidRPr="006A27F6">
              <w:rPr>
                <w:sz w:val="24"/>
                <w:szCs w:val="24"/>
              </w:rPr>
              <w:t>5.</w:t>
            </w:r>
          </w:p>
        </w:tc>
        <w:tc>
          <w:tcPr>
            <w:tcW w:w="3686" w:type="pct"/>
          </w:tcPr>
          <w:p w:rsidR="001A7EC1" w:rsidRPr="006A27F6" w:rsidRDefault="001A7EC1" w:rsidP="001A7EC1">
            <w:pPr>
              <w:ind w:left="127"/>
              <w:jc w:val="both"/>
              <w:rPr>
                <w:sz w:val="24"/>
                <w:szCs w:val="24"/>
              </w:rPr>
            </w:pPr>
            <w:r w:rsidRPr="006A27F6">
              <w:rPr>
                <w:sz w:val="24"/>
                <w:szCs w:val="24"/>
              </w:rPr>
              <w:t xml:space="preserve">Write down the formula for coefficient </w:t>
            </w:r>
            <w:r>
              <w:rPr>
                <w:sz w:val="24"/>
                <w:szCs w:val="24"/>
              </w:rPr>
              <w:t>of variation.</w:t>
            </w:r>
          </w:p>
        </w:tc>
        <w:tc>
          <w:tcPr>
            <w:tcW w:w="602" w:type="pct"/>
            <w:vAlign w:val="center"/>
          </w:tcPr>
          <w:p w:rsidR="001A7EC1" w:rsidRPr="006A27F6" w:rsidRDefault="001A7EC1" w:rsidP="001A7EC1">
            <w:pPr>
              <w:jc w:val="center"/>
              <w:rPr>
                <w:sz w:val="24"/>
                <w:szCs w:val="24"/>
              </w:rPr>
            </w:pPr>
            <w:r w:rsidRPr="006A27F6">
              <w:rPr>
                <w:sz w:val="24"/>
                <w:szCs w:val="24"/>
              </w:rPr>
              <w:t>CO2</w:t>
            </w:r>
            <w:r>
              <w:rPr>
                <w:sz w:val="24"/>
                <w:szCs w:val="24"/>
              </w:rPr>
              <w:t xml:space="preserve"> </w:t>
            </w:r>
            <w:r w:rsidRPr="006A27F6">
              <w:rPr>
                <w:sz w:val="24"/>
                <w:szCs w:val="24"/>
              </w:rPr>
              <w:t>/</w:t>
            </w:r>
            <w:r>
              <w:rPr>
                <w:sz w:val="24"/>
                <w:szCs w:val="24"/>
              </w:rPr>
              <w:t xml:space="preserve"> </w:t>
            </w:r>
            <w:r w:rsidRPr="006A27F6">
              <w:rPr>
                <w:sz w:val="24"/>
                <w:szCs w:val="24"/>
              </w:rPr>
              <w:t>R</w:t>
            </w:r>
          </w:p>
        </w:tc>
        <w:tc>
          <w:tcPr>
            <w:tcW w:w="429" w:type="pct"/>
          </w:tcPr>
          <w:p w:rsidR="001A7EC1" w:rsidRPr="006A27F6" w:rsidRDefault="001A7EC1" w:rsidP="007F7B8D">
            <w:pPr>
              <w:jc w:val="center"/>
              <w:rPr>
                <w:sz w:val="24"/>
                <w:szCs w:val="24"/>
              </w:rPr>
            </w:pPr>
            <w:r w:rsidRPr="006A27F6">
              <w:rPr>
                <w:sz w:val="24"/>
                <w:szCs w:val="24"/>
              </w:rPr>
              <w:t>1</w:t>
            </w:r>
          </w:p>
        </w:tc>
      </w:tr>
      <w:tr w:rsidR="001A7EC1" w:rsidRPr="006A27F6" w:rsidTr="001A7EC1">
        <w:tc>
          <w:tcPr>
            <w:tcW w:w="283" w:type="pct"/>
          </w:tcPr>
          <w:p w:rsidR="001A7EC1" w:rsidRPr="006A27F6" w:rsidRDefault="001A7EC1" w:rsidP="007F7B8D">
            <w:pPr>
              <w:jc w:val="center"/>
              <w:rPr>
                <w:sz w:val="24"/>
                <w:szCs w:val="24"/>
              </w:rPr>
            </w:pPr>
            <w:r w:rsidRPr="006A27F6">
              <w:rPr>
                <w:sz w:val="24"/>
                <w:szCs w:val="24"/>
              </w:rPr>
              <w:t>6.</w:t>
            </w:r>
          </w:p>
        </w:tc>
        <w:tc>
          <w:tcPr>
            <w:tcW w:w="3686" w:type="pct"/>
          </w:tcPr>
          <w:p w:rsidR="001A7EC1" w:rsidRPr="006A27F6" w:rsidRDefault="001A7EC1" w:rsidP="001A7EC1">
            <w:pPr>
              <w:ind w:left="127"/>
              <w:jc w:val="both"/>
              <w:rPr>
                <w:sz w:val="24"/>
                <w:szCs w:val="24"/>
              </w:rPr>
            </w:pPr>
            <w:r w:rsidRPr="006A27F6">
              <w:rPr>
                <w:sz w:val="24"/>
                <w:szCs w:val="24"/>
              </w:rPr>
              <w:t xml:space="preserve">In the equation </w:t>
            </w:r>
            <w:r w:rsidRPr="006A27F6">
              <w:rPr>
                <w:i/>
                <w:iCs/>
                <w:sz w:val="24"/>
                <w:szCs w:val="24"/>
              </w:rPr>
              <w:t>y=</w:t>
            </w:r>
            <w:proofErr w:type="spellStart"/>
            <w:r w:rsidRPr="006A27F6">
              <w:rPr>
                <w:i/>
                <w:iCs/>
                <w:sz w:val="24"/>
                <w:szCs w:val="24"/>
              </w:rPr>
              <w:t>ax+b</w:t>
            </w:r>
            <w:proofErr w:type="spellEnd"/>
            <w:r w:rsidRPr="006A27F6">
              <w:rPr>
                <w:sz w:val="24"/>
                <w:szCs w:val="24"/>
              </w:rPr>
              <w:t xml:space="preserve">, what is </w:t>
            </w:r>
            <w:r w:rsidRPr="006A27F6">
              <w:rPr>
                <w:i/>
                <w:iCs/>
                <w:sz w:val="24"/>
                <w:szCs w:val="24"/>
              </w:rPr>
              <w:t>a</w:t>
            </w:r>
            <w:r w:rsidRPr="006A27F6">
              <w:rPr>
                <w:sz w:val="24"/>
                <w:szCs w:val="24"/>
              </w:rPr>
              <w:t>?</w:t>
            </w:r>
          </w:p>
        </w:tc>
        <w:tc>
          <w:tcPr>
            <w:tcW w:w="602" w:type="pct"/>
            <w:vAlign w:val="center"/>
          </w:tcPr>
          <w:p w:rsidR="001A7EC1" w:rsidRPr="006A27F6" w:rsidRDefault="001A7EC1" w:rsidP="001A7EC1">
            <w:pPr>
              <w:jc w:val="center"/>
              <w:rPr>
                <w:sz w:val="24"/>
                <w:szCs w:val="24"/>
              </w:rPr>
            </w:pPr>
            <w:r w:rsidRPr="006A27F6">
              <w:rPr>
                <w:sz w:val="24"/>
                <w:szCs w:val="24"/>
              </w:rPr>
              <w:t>CO2</w:t>
            </w:r>
            <w:r>
              <w:rPr>
                <w:sz w:val="24"/>
                <w:szCs w:val="24"/>
              </w:rPr>
              <w:t xml:space="preserve"> </w:t>
            </w:r>
            <w:r w:rsidRPr="006A27F6">
              <w:rPr>
                <w:sz w:val="24"/>
                <w:szCs w:val="24"/>
              </w:rPr>
              <w:t>/</w:t>
            </w:r>
            <w:r>
              <w:rPr>
                <w:sz w:val="24"/>
                <w:szCs w:val="24"/>
              </w:rPr>
              <w:t xml:space="preserve"> </w:t>
            </w:r>
            <w:r w:rsidRPr="006A27F6">
              <w:rPr>
                <w:sz w:val="24"/>
                <w:szCs w:val="24"/>
              </w:rPr>
              <w:t>U</w:t>
            </w:r>
          </w:p>
        </w:tc>
        <w:tc>
          <w:tcPr>
            <w:tcW w:w="429" w:type="pct"/>
          </w:tcPr>
          <w:p w:rsidR="001A7EC1" w:rsidRPr="006A27F6" w:rsidRDefault="001A7EC1" w:rsidP="007F7B8D">
            <w:pPr>
              <w:jc w:val="center"/>
              <w:rPr>
                <w:sz w:val="24"/>
                <w:szCs w:val="24"/>
              </w:rPr>
            </w:pPr>
            <w:r w:rsidRPr="006A27F6">
              <w:rPr>
                <w:sz w:val="24"/>
                <w:szCs w:val="24"/>
              </w:rPr>
              <w:t>1</w:t>
            </w:r>
          </w:p>
        </w:tc>
      </w:tr>
      <w:tr w:rsidR="001A7EC1" w:rsidRPr="006A27F6" w:rsidTr="001A7EC1">
        <w:tc>
          <w:tcPr>
            <w:tcW w:w="283" w:type="pct"/>
          </w:tcPr>
          <w:p w:rsidR="001A7EC1" w:rsidRPr="006A27F6" w:rsidRDefault="001A7EC1" w:rsidP="007F7B8D">
            <w:pPr>
              <w:jc w:val="center"/>
              <w:rPr>
                <w:sz w:val="24"/>
                <w:szCs w:val="24"/>
              </w:rPr>
            </w:pPr>
            <w:r w:rsidRPr="006A27F6">
              <w:rPr>
                <w:sz w:val="24"/>
                <w:szCs w:val="24"/>
              </w:rPr>
              <w:t>7.</w:t>
            </w:r>
          </w:p>
        </w:tc>
        <w:tc>
          <w:tcPr>
            <w:tcW w:w="3686" w:type="pct"/>
          </w:tcPr>
          <w:p w:rsidR="001A7EC1" w:rsidRPr="006A27F6" w:rsidRDefault="001A7EC1" w:rsidP="001A7EC1">
            <w:pPr>
              <w:ind w:left="127"/>
              <w:jc w:val="both"/>
              <w:rPr>
                <w:sz w:val="24"/>
                <w:szCs w:val="24"/>
              </w:rPr>
            </w:pPr>
            <w:r w:rsidRPr="006A27F6">
              <w:rPr>
                <w:sz w:val="24"/>
                <w:szCs w:val="24"/>
              </w:rPr>
              <w:t>Which test is used to test the mean of two samples?</w:t>
            </w:r>
          </w:p>
        </w:tc>
        <w:tc>
          <w:tcPr>
            <w:tcW w:w="602" w:type="pct"/>
            <w:vAlign w:val="center"/>
          </w:tcPr>
          <w:p w:rsidR="001A7EC1" w:rsidRPr="006A27F6" w:rsidRDefault="001A7EC1" w:rsidP="001A7EC1">
            <w:pPr>
              <w:jc w:val="center"/>
              <w:rPr>
                <w:sz w:val="24"/>
                <w:szCs w:val="24"/>
              </w:rPr>
            </w:pPr>
            <w:r w:rsidRPr="006A27F6">
              <w:rPr>
                <w:sz w:val="24"/>
                <w:szCs w:val="24"/>
              </w:rPr>
              <w:t>CO2</w:t>
            </w:r>
            <w:r>
              <w:rPr>
                <w:sz w:val="24"/>
                <w:szCs w:val="24"/>
              </w:rPr>
              <w:t xml:space="preserve"> </w:t>
            </w:r>
            <w:r w:rsidRPr="006A27F6">
              <w:rPr>
                <w:sz w:val="24"/>
                <w:szCs w:val="24"/>
              </w:rPr>
              <w:t>/</w:t>
            </w:r>
            <w:r>
              <w:rPr>
                <w:sz w:val="24"/>
                <w:szCs w:val="24"/>
              </w:rPr>
              <w:t xml:space="preserve"> </w:t>
            </w:r>
            <w:r w:rsidRPr="006A27F6">
              <w:rPr>
                <w:sz w:val="24"/>
                <w:szCs w:val="24"/>
              </w:rPr>
              <w:t>R</w:t>
            </w:r>
          </w:p>
        </w:tc>
        <w:tc>
          <w:tcPr>
            <w:tcW w:w="429" w:type="pct"/>
          </w:tcPr>
          <w:p w:rsidR="001A7EC1" w:rsidRPr="006A27F6" w:rsidRDefault="001A7EC1" w:rsidP="007F7B8D">
            <w:pPr>
              <w:jc w:val="center"/>
              <w:rPr>
                <w:sz w:val="24"/>
                <w:szCs w:val="24"/>
              </w:rPr>
            </w:pPr>
            <w:r w:rsidRPr="006A27F6">
              <w:rPr>
                <w:sz w:val="24"/>
                <w:szCs w:val="24"/>
              </w:rPr>
              <w:t>1</w:t>
            </w:r>
          </w:p>
        </w:tc>
      </w:tr>
      <w:tr w:rsidR="001A7EC1" w:rsidRPr="006A27F6" w:rsidTr="001A7EC1">
        <w:tc>
          <w:tcPr>
            <w:tcW w:w="283" w:type="pct"/>
          </w:tcPr>
          <w:p w:rsidR="001A7EC1" w:rsidRPr="006A27F6" w:rsidRDefault="001A7EC1" w:rsidP="007F7B8D">
            <w:pPr>
              <w:jc w:val="center"/>
              <w:rPr>
                <w:sz w:val="24"/>
                <w:szCs w:val="24"/>
              </w:rPr>
            </w:pPr>
            <w:r w:rsidRPr="006A27F6">
              <w:rPr>
                <w:sz w:val="24"/>
                <w:szCs w:val="24"/>
              </w:rPr>
              <w:t>8.</w:t>
            </w:r>
          </w:p>
        </w:tc>
        <w:tc>
          <w:tcPr>
            <w:tcW w:w="3686" w:type="pct"/>
          </w:tcPr>
          <w:p w:rsidR="001A7EC1" w:rsidRPr="006A27F6" w:rsidRDefault="001A7EC1" w:rsidP="001A7EC1">
            <w:pPr>
              <w:ind w:left="127"/>
              <w:jc w:val="both"/>
              <w:rPr>
                <w:sz w:val="24"/>
                <w:szCs w:val="24"/>
              </w:rPr>
            </w:pPr>
            <w:r w:rsidRPr="006A27F6">
              <w:rPr>
                <w:sz w:val="24"/>
                <w:szCs w:val="24"/>
              </w:rPr>
              <w:t>Write the hypothesis for homogeneity of variance for two samples?</w:t>
            </w:r>
          </w:p>
        </w:tc>
        <w:tc>
          <w:tcPr>
            <w:tcW w:w="602" w:type="pct"/>
            <w:vAlign w:val="center"/>
          </w:tcPr>
          <w:p w:rsidR="001A7EC1" w:rsidRPr="006A27F6" w:rsidRDefault="001A7EC1" w:rsidP="001A7EC1">
            <w:pPr>
              <w:jc w:val="center"/>
              <w:rPr>
                <w:sz w:val="24"/>
                <w:szCs w:val="24"/>
              </w:rPr>
            </w:pPr>
            <w:r w:rsidRPr="006A27F6">
              <w:rPr>
                <w:sz w:val="24"/>
                <w:szCs w:val="24"/>
              </w:rPr>
              <w:t>CO1</w:t>
            </w:r>
            <w:r>
              <w:rPr>
                <w:sz w:val="24"/>
                <w:szCs w:val="24"/>
              </w:rPr>
              <w:t xml:space="preserve"> </w:t>
            </w:r>
            <w:r w:rsidRPr="006A27F6">
              <w:rPr>
                <w:sz w:val="24"/>
                <w:szCs w:val="24"/>
              </w:rPr>
              <w:t>/</w:t>
            </w:r>
            <w:r>
              <w:rPr>
                <w:sz w:val="24"/>
                <w:szCs w:val="24"/>
              </w:rPr>
              <w:t xml:space="preserve"> </w:t>
            </w:r>
            <w:r w:rsidRPr="006A27F6">
              <w:rPr>
                <w:sz w:val="24"/>
                <w:szCs w:val="24"/>
              </w:rPr>
              <w:t>R</w:t>
            </w:r>
          </w:p>
        </w:tc>
        <w:tc>
          <w:tcPr>
            <w:tcW w:w="429" w:type="pct"/>
          </w:tcPr>
          <w:p w:rsidR="001A7EC1" w:rsidRPr="006A27F6" w:rsidRDefault="001A7EC1" w:rsidP="007F7B8D">
            <w:pPr>
              <w:jc w:val="center"/>
              <w:rPr>
                <w:sz w:val="24"/>
                <w:szCs w:val="24"/>
              </w:rPr>
            </w:pPr>
            <w:r w:rsidRPr="006A27F6">
              <w:rPr>
                <w:sz w:val="24"/>
                <w:szCs w:val="24"/>
              </w:rPr>
              <w:t>1</w:t>
            </w:r>
          </w:p>
        </w:tc>
      </w:tr>
      <w:tr w:rsidR="001A7EC1" w:rsidRPr="006A27F6" w:rsidTr="001A7EC1">
        <w:tc>
          <w:tcPr>
            <w:tcW w:w="283" w:type="pct"/>
          </w:tcPr>
          <w:p w:rsidR="001A7EC1" w:rsidRPr="006A27F6" w:rsidRDefault="001A7EC1" w:rsidP="007F7B8D">
            <w:pPr>
              <w:jc w:val="center"/>
              <w:rPr>
                <w:sz w:val="24"/>
                <w:szCs w:val="24"/>
              </w:rPr>
            </w:pPr>
            <w:r w:rsidRPr="006A27F6">
              <w:rPr>
                <w:sz w:val="24"/>
                <w:szCs w:val="24"/>
              </w:rPr>
              <w:t>9.</w:t>
            </w:r>
          </w:p>
        </w:tc>
        <w:tc>
          <w:tcPr>
            <w:tcW w:w="3686" w:type="pct"/>
          </w:tcPr>
          <w:p w:rsidR="001A7EC1" w:rsidRPr="006A27F6" w:rsidRDefault="001A7EC1" w:rsidP="001A7EC1">
            <w:pPr>
              <w:ind w:left="127"/>
              <w:jc w:val="both"/>
              <w:rPr>
                <w:sz w:val="24"/>
                <w:szCs w:val="24"/>
              </w:rPr>
            </w:pPr>
            <w:r w:rsidRPr="006A27F6">
              <w:rPr>
                <w:sz w:val="24"/>
                <w:szCs w:val="24"/>
              </w:rPr>
              <w:t>Expand DMRT.</w:t>
            </w:r>
          </w:p>
        </w:tc>
        <w:tc>
          <w:tcPr>
            <w:tcW w:w="602" w:type="pct"/>
            <w:vAlign w:val="center"/>
          </w:tcPr>
          <w:p w:rsidR="001A7EC1" w:rsidRPr="006A27F6" w:rsidRDefault="001A7EC1" w:rsidP="001A7EC1">
            <w:pPr>
              <w:jc w:val="center"/>
              <w:rPr>
                <w:sz w:val="24"/>
                <w:szCs w:val="24"/>
              </w:rPr>
            </w:pPr>
            <w:r w:rsidRPr="006A27F6">
              <w:rPr>
                <w:sz w:val="24"/>
                <w:szCs w:val="24"/>
              </w:rPr>
              <w:t>CO2</w:t>
            </w:r>
            <w:r>
              <w:rPr>
                <w:sz w:val="24"/>
                <w:szCs w:val="24"/>
              </w:rPr>
              <w:t xml:space="preserve"> </w:t>
            </w:r>
            <w:r w:rsidRPr="006A27F6">
              <w:rPr>
                <w:sz w:val="24"/>
                <w:szCs w:val="24"/>
              </w:rPr>
              <w:t>/</w:t>
            </w:r>
            <w:r>
              <w:rPr>
                <w:sz w:val="24"/>
                <w:szCs w:val="24"/>
              </w:rPr>
              <w:t xml:space="preserve"> </w:t>
            </w:r>
            <w:r w:rsidRPr="006A27F6">
              <w:rPr>
                <w:sz w:val="24"/>
                <w:szCs w:val="24"/>
              </w:rPr>
              <w:t>R</w:t>
            </w:r>
          </w:p>
        </w:tc>
        <w:tc>
          <w:tcPr>
            <w:tcW w:w="429" w:type="pct"/>
          </w:tcPr>
          <w:p w:rsidR="001A7EC1" w:rsidRPr="006A27F6" w:rsidRDefault="001A7EC1" w:rsidP="007F7B8D">
            <w:pPr>
              <w:jc w:val="center"/>
              <w:rPr>
                <w:sz w:val="24"/>
                <w:szCs w:val="24"/>
              </w:rPr>
            </w:pPr>
            <w:r w:rsidRPr="006A27F6">
              <w:rPr>
                <w:sz w:val="24"/>
                <w:szCs w:val="24"/>
              </w:rPr>
              <w:t>1</w:t>
            </w:r>
          </w:p>
        </w:tc>
      </w:tr>
      <w:tr w:rsidR="001A7EC1" w:rsidRPr="006A27F6" w:rsidTr="001A7EC1">
        <w:tc>
          <w:tcPr>
            <w:tcW w:w="283" w:type="pct"/>
          </w:tcPr>
          <w:p w:rsidR="001A7EC1" w:rsidRPr="006A27F6" w:rsidRDefault="001A7EC1" w:rsidP="007F7B8D">
            <w:pPr>
              <w:jc w:val="center"/>
              <w:rPr>
                <w:sz w:val="24"/>
                <w:szCs w:val="24"/>
              </w:rPr>
            </w:pPr>
            <w:r w:rsidRPr="006A27F6">
              <w:rPr>
                <w:sz w:val="24"/>
                <w:szCs w:val="24"/>
              </w:rPr>
              <w:t>10.</w:t>
            </w:r>
          </w:p>
        </w:tc>
        <w:tc>
          <w:tcPr>
            <w:tcW w:w="3686" w:type="pct"/>
          </w:tcPr>
          <w:p w:rsidR="001A7EC1" w:rsidRPr="006A27F6" w:rsidRDefault="001A7EC1" w:rsidP="001A7EC1">
            <w:pPr>
              <w:ind w:left="127"/>
              <w:jc w:val="both"/>
              <w:rPr>
                <w:sz w:val="24"/>
                <w:szCs w:val="24"/>
              </w:rPr>
            </w:pPr>
            <w:r w:rsidRPr="006A27F6">
              <w:rPr>
                <w:sz w:val="24"/>
                <w:szCs w:val="24"/>
              </w:rPr>
              <w:t xml:space="preserve">What is the minimum error </w:t>
            </w:r>
            <w:r w:rsidRPr="006A27F6">
              <w:rPr>
                <w:i/>
                <w:iCs/>
                <w:sz w:val="24"/>
                <w:szCs w:val="24"/>
              </w:rPr>
              <w:t>df</w:t>
            </w:r>
            <w:r w:rsidRPr="006A27F6">
              <w:rPr>
                <w:sz w:val="24"/>
                <w:szCs w:val="24"/>
              </w:rPr>
              <w:t xml:space="preserve"> of an experiment?</w:t>
            </w:r>
          </w:p>
        </w:tc>
        <w:tc>
          <w:tcPr>
            <w:tcW w:w="602" w:type="pct"/>
            <w:vAlign w:val="center"/>
          </w:tcPr>
          <w:p w:rsidR="001A7EC1" w:rsidRPr="006A27F6" w:rsidRDefault="001A7EC1" w:rsidP="001A7EC1">
            <w:pPr>
              <w:jc w:val="center"/>
              <w:rPr>
                <w:sz w:val="24"/>
                <w:szCs w:val="24"/>
              </w:rPr>
            </w:pPr>
            <w:r w:rsidRPr="006A27F6">
              <w:rPr>
                <w:sz w:val="24"/>
                <w:szCs w:val="24"/>
              </w:rPr>
              <w:t>CO2</w:t>
            </w:r>
            <w:r>
              <w:rPr>
                <w:sz w:val="24"/>
                <w:szCs w:val="24"/>
              </w:rPr>
              <w:t xml:space="preserve"> </w:t>
            </w:r>
            <w:r w:rsidRPr="006A27F6">
              <w:rPr>
                <w:sz w:val="24"/>
                <w:szCs w:val="24"/>
              </w:rPr>
              <w:t>/</w:t>
            </w:r>
            <w:r>
              <w:rPr>
                <w:sz w:val="24"/>
                <w:szCs w:val="24"/>
              </w:rPr>
              <w:t xml:space="preserve"> </w:t>
            </w:r>
            <w:r w:rsidRPr="006A27F6">
              <w:rPr>
                <w:sz w:val="24"/>
                <w:szCs w:val="24"/>
              </w:rPr>
              <w:t>U</w:t>
            </w:r>
          </w:p>
        </w:tc>
        <w:tc>
          <w:tcPr>
            <w:tcW w:w="429" w:type="pct"/>
          </w:tcPr>
          <w:p w:rsidR="001A7EC1" w:rsidRPr="006A27F6" w:rsidRDefault="001A7EC1" w:rsidP="007F7B8D">
            <w:pPr>
              <w:jc w:val="center"/>
              <w:rPr>
                <w:sz w:val="24"/>
                <w:szCs w:val="24"/>
              </w:rPr>
            </w:pPr>
            <w:r w:rsidRPr="006A27F6">
              <w:rPr>
                <w:sz w:val="24"/>
                <w:szCs w:val="24"/>
              </w:rPr>
              <w:t>1</w:t>
            </w:r>
          </w:p>
        </w:tc>
      </w:tr>
      <w:tr w:rsidR="001A7EC1" w:rsidRPr="006A27F6" w:rsidTr="001A7EC1">
        <w:tc>
          <w:tcPr>
            <w:tcW w:w="283" w:type="pct"/>
          </w:tcPr>
          <w:p w:rsidR="001A7EC1" w:rsidRPr="006A27F6" w:rsidRDefault="001A7EC1" w:rsidP="007F7B8D">
            <w:pPr>
              <w:jc w:val="center"/>
              <w:rPr>
                <w:sz w:val="24"/>
                <w:szCs w:val="24"/>
              </w:rPr>
            </w:pPr>
            <w:r w:rsidRPr="006A27F6">
              <w:rPr>
                <w:sz w:val="24"/>
                <w:szCs w:val="24"/>
              </w:rPr>
              <w:t>11.</w:t>
            </w:r>
          </w:p>
        </w:tc>
        <w:tc>
          <w:tcPr>
            <w:tcW w:w="3686" w:type="pct"/>
          </w:tcPr>
          <w:p w:rsidR="001A7EC1" w:rsidRPr="006A27F6" w:rsidRDefault="001A7EC1" w:rsidP="001A7EC1">
            <w:pPr>
              <w:ind w:left="127"/>
              <w:jc w:val="both"/>
              <w:rPr>
                <w:sz w:val="24"/>
                <w:szCs w:val="24"/>
              </w:rPr>
            </w:pPr>
            <w:r w:rsidRPr="006A27F6">
              <w:rPr>
                <w:sz w:val="24"/>
                <w:szCs w:val="24"/>
              </w:rPr>
              <w:t>What, if the mean difference of two treatments are less than CD value?</w:t>
            </w:r>
          </w:p>
        </w:tc>
        <w:tc>
          <w:tcPr>
            <w:tcW w:w="602" w:type="pct"/>
            <w:vAlign w:val="center"/>
          </w:tcPr>
          <w:p w:rsidR="001A7EC1" w:rsidRPr="006A27F6" w:rsidRDefault="001A7EC1" w:rsidP="001A7EC1">
            <w:pPr>
              <w:jc w:val="center"/>
              <w:rPr>
                <w:sz w:val="24"/>
                <w:szCs w:val="24"/>
              </w:rPr>
            </w:pPr>
            <w:r w:rsidRPr="006A27F6">
              <w:rPr>
                <w:sz w:val="24"/>
                <w:szCs w:val="24"/>
              </w:rPr>
              <w:t>CO2</w:t>
            </w:r>
            <w:r>
              <w:rPr>
                <w:sz w:val="24"/>
                <w:szCs w:val="24"/>
              </w:rPr>
              <w:t xml:space="preserve"> </w:t>
            </w:r>
            <w:r w:rsidRPr="006A27F6">
              <w:rPr>
                <w:sz w:val="24"/>
                <w:szCs w:val="24"/>
              </w:rPr>
              <w:t>/</w:t>
            </w:r>
            <w:r>
              <w:rPr>
                <w:sz w:val="24"/>
                <w:szCs w:val="24"/>
              </w:rPr>
              <w:t xml:space="preserve"> </w:t>
            </w:r>
            <w:r w:rsidRPr="006A27F6">
              <w:rPr>
                <w:sz w:val="24"/>
                <w:szCs w:val="24"/>
              </w:rPr>
              <w:t>R</w:t>
            </w:r>
          </w:p>
        </w:tc>
        <w:tc>
          <w:tcPr>
            <w:tcW w:w="429" w:type="pct"/>
          </w:tcPr>
          <w:p w:rsidR="001A7EC1" w:rsidRPr="006A27F6" w:rsidRDefault="001A7EC1" w:rsidP="007F7B8D">
            <w:pPr>
              <w:jc w:val="center"/>
              <w:rPr>
                <w:sz w:val="24"/>
                <w:szCs w:val="24"/>
              </w:rPr>
            </w:pPr>
            <w:r w:rsidRPr="006A27F6">
              <w:rPr>
                <w:sz w:val="24"/>
                <w:szCs w:val="24"/>
              </w:rPr>
              <w:t>1</w:t>
            </w:r>
          </w:p>
        </w:tc>
      </w:tr>
      <w:tr w:rsidR="001A7EC1" w:rsidRPr="006A27F6" w:rsidTr="001A7EC1">
        <w:tc>
          <w:tcPr>
            <w:tcW w:w="283" w:type="pct"/>
          </w:tcPr>
          <w:p w:rsidR="001A7EC1" w:rsidRPr="006A27F6" w:rsidRDefault="001A7EC1" w:rsidP="007F7B8D">
            <w:pPr>
              <w:jc w:val="center"/>
              <w:rPr>
                <w:sz w:val="24"/>
                <w:szCs w:val="24"/>
              </w:rPr>
            </w:pPr>
            <w:r w:rsidRPr="006A27F6">
              <w:rPr>
                <w:sz w:val="24"/>
                <w:szCs w:val="24"/>
              </w:rPr>
              <w:t>12.</w:t>
            </w:r>
          </w:p>
        </w:tc>
        <w:tc>
          <w:tcPr>
            <w:tcW w:w="3686" w:type="pct"/>
          </w:tcPr>
          <w:p w:rsidR="001A7EC1" w:rsidRPr="006A27F6" w:rsidRDefault="001A7EC1" w:rsidP="001A7EC1">
            <w:pPr>
              <w:ind w:left="127" w:right="62"/>
              <w:jc w:val="both"/>
              <w:rPr>
                <w:sz w:val="24"/>
                <w:szCs w:val="24"/>
              </w:rPr>
            </w:pPr>
            <w:r w:rsidRPr="006A27F6">
              <w:rPr>
                <w:sz w:val="24"/>
                <w:szCs w:val="24"/>
              </w:rPr>
              <w:t>If the range of percentage data is between 0-</w:t>
            </w:r>
            <w:proofErr w:type="gramStart"/>
            <w:r w:rsidRPr="006A27F6">
              <w:rPr>
                <w:sz w:val="24"/>
                <w:szCs w:val="24"/>
              </w:rPr>
              <w:t>30%</w:t>
            </w:r>
            <w:proofErr w:type="gramEnd"/>
            <w:r w:rsidRPr="006A27F6">
              <w:rPr>
                <w:sz w:val="24"/>
                <w:szCs w:val="24"/>
              </w:rPr>
              <w:t>, what transformation is preferred?</w:t>
            </w:r>
          </w:p>
        </w:tc>
        <w:tc>
          <w:tcPr>
            <w:tcW w:w="602" w:type="pct"/>
            <w:vAlign w:val="center"/>
          </w:tcPr>
          <w:p w:rsidR="001A7EC1" w:rsidRPr="006A27F6" w:rsidRDefault="001A7EC1" w:rsidP="001A7EC1">
            <w:pPr>
              <w:jc w:val="center"/>
              <w:rPr>
                <w:sz w:val="24"/>
                <w:szCs w:val="24"/>
              </w:rPr>
            </w:pPr>
            <w:r w:rsidRPr="006A27F6">
              <w:rPr>
                <w:sz w:val="24"/>
                <w:szCs w:val="24"/>
              </w:rPr>
              <w:t>CO2</w:t>
            </w:r>
            <w:r>
              <w:rPr>
                <w:sz w:val="24"/>
                <w:szCs w:val="24"/>
              </w:rPr>
              <w:t xml:space="preserve"> </w:t>
            </w:r>
            <w:r w:rsidRPr="006A27F6">
              <w:rPr>
                <w:sz w:val="24"/>
                <w:szCs w:val="24"/>
              </w:rPr>
              <w:t>/</w:t>
            </w:r>
            <w:r>
              <w:rPr>
                <w:sz w:val="24"/>
                <w:szCs w:val="24"/>
              </w:rPr>
              <w:t xml:space="preserve"> </w:t>
            </w:r>
            <w:r w:rsidRPr="006A27F6">
              <w:rPr>
                <w:sz w:val="24"/>
                <w:szCs w:val="24"/>
              </w:rPr>
              <w:t>R</w:t>
            </w:r>
          </w:p>
        </w:tc>
        <w:tc>
          <w:tcPr>
            <w:tcW w:w="429" w:type="pct"/>
          </w:tcPr>
          <w:p w:rsidR="001A7EC1" w:rsidRPr="006A27F6" w:rsidRDefault="001A7EC1" w:rsidP="007F7B8D">
            <w:pPr>
              <w:jc w:val="center"/>
              <w:rPr>
                <w:sz w:val="24"/>
                <w:szCs w:val="24"/>
              </w:rPr>
            </w:pPr>
            <w:r w:rsidRPr="006A27F6">
              <w:rPr>
                <w:sz w:val="24"/>
                <w:szCs w:val="24"/>
              </w:rPr>
              <w:t>1</w:t>
            </w:r>
          </w:p>
        </w:tc>
      </w:tr>
      <w:tr w:rsidR="001A7EC1" w:rsidRPr="006A27F6" w:rsidTr="001A7EC1">
        <w:tc>
          <w:tcPr>
            <w:tcW w:w="283" w:type="pct"/>
          </w:tcPr>
          <w:p w:rsidR="001A7EC1" w:rsidRPr="006A27F6" w:rsidRDefault="001A7EC1" w:rsidP="007F7B8D">
            <w:pPr>
              <w:jc w:val="center"/>
              <w:rPr>
                <w:sz w:val="24"/>
                <w:szCs w:val="24"/>
              </w:rPr>
            </w:pPr>
            <w:r w:rsidRPr="006A27F6">
              <w:rPr>
                <w:sz w:val="24"/>
                <w:szCs w:val="24"/>
              </w:rPr>
              <w:t>13.</w:t>
            </w:r>
          </w:p>
        </w:tc>
        <w:tc>
          <w:tcPr>
            <w:tcW w:w="3686" w:type="pct"/>
          </w:tcPr>
          <w:p w:rsidR="001A7EC1" w:rsidRPr="006A27F6" w:rsidRDefault="001A7EC1" w:rsidP="001A7EC1">
            <w:pPr>
              <w:ind w:left="127"/>
              <w:jc w:val="both"/>
              <w:rPr>
                <w:sz w:val="24"/>
                <w:szCs w:val="24"/>
              </w:rPr>
            </w:pPr>
            <w:r w:rsidRPr="006A27F6">
              <w:rPr>
                <w:sz w:val="24"/>
                <w:szCs w:val="24"/>
              </w:rPr>
              <w:t>Expand STAR.</w:t>
            </w:r>
          </w:p>
        </w:tc>
        <w:tc>
          <w:tcPr>
            <w:tcW w:w="602" w:type="pct"/>
            <w:vAlign w:val="center"/>
          </w:tcPr>
          <w:p w:rsidR="001A7EC1" w:rsidRPr="006A27F6" w:rsidRDefault="001A7EC1" w:rsidP="001A7EC1">
            <w:pPr>
              <w:jc w:val="center"/>
              <w:rPr>
                <w:sz w:val="24"/>
                <w:szCs w:val="24"/>
              </w:rPr>
            </w:pPr>
            <w:r w:rsidRPr="006A27F6">
              <w:rPr>
                <w:sz w:val="24"/>
                <w:szCs w:val="24"/>
              </w:rPr>
              <w:t>CO2</w:t>
            </w:r>
            <w:r>
              <w:rPr>
                <w:sz w:val="24"/>
                <w:szCs w:val="24"/>
              </w:rPr>
              <w:t xml:space="preserve"> </w:t>
            </w:r>
            <w:r w:rsidRPr="006A27F6">
              <w:rPr>
                <w:sz w:val="24"/>
                <w:szCs w:val="24"/>
              </w:rPr>
              <w:t>/</w:t>
            </w:r>
            <w:r>
              <w:rPr>
                <w:sz w:val="24"/>
                <w:szCs w:val="24"/>
              </w:rPr>
              <w:t xml:space="preserve"> </w:t>
            </w:r>
            <w:r w:rsidRPr="006A27F6">
              <w:rPr>
                <w:sz w:val="24"/>
                <w:szCs w:val="24"/>
              </w:rPr>
              <w:t>U</w:t>
            </w:r>
          </w:p>
        </w:tc>
        <w:tc>
          <w:tcPr>
            <w:tcW w:w="429" w:type="pct"/>
          </w:tcPr>
          <w:p w:rsidR="001A7EC1" w:rsidRPr="006A27F6" w:rsidRDefault="001A7EC1" w:rsidP="007F7B8D">
            <w:pPr>
              <w:jc w:val="center"/>
              <w:rPr>
                <w:sz w:val="24"/>
                <w:szCs w:val="24"/>
              </w:rPr>
            </w:pPr>
            <w:r w:rsidRPr="006A27F6">
              <w:rPr>
                <w:sz w:val="24"/>
                <w:szCs w:val="24"/>
              </w:rPr>
              <w:t>1</w:t>
            </w:r>
          </w:p>
        </w:tc>
      </w:tr>
      <w:tr w:rsidR="001A7EC1" w:rsidRPr="006A27F6" w:rsidTr="001A7EC1">
        <w:tc>
          <w:tcPr>
            <w:tcW w:w="283" w:type="pct"/>
          </w:tcPr>
          <w:p w:rsidR="001A7EC1" w:rsidRPr="006A27F6" w:rsidRDefault="001A7EC1" w:rsidP="007F7B8D">
            <w:pPr>
              <w:jc w:val="center"/>
              <w:rPr>
                <w:sz w:val="24"/>
                <w:szCs w:val="24"/>
              </w:rPr>
            </w:pPr>
            <w:r w:rsidRPr="006A27F6">
              <w:rPr>
                <w:sz w:val="24"/>
                <w:szCs w:val="24"/>
              </w:rPr>
              <w:t>14.</w:t>
            </w:r>
          </w:p>
        </w:tc>
        <w:tc>
          <w:tcPr>
            <w:tcW w:w="3686" w:type="pct"/>
          </w:tcPr>
          <w:p w:rsidR="001A7EC1" w:rsidRPr="006A27F6" w:rsidRDefault="001A7EC1" w:rsidP="001A7EC1">
            <w:pPr>
              <w:ind w:left="127"/>
              <w:jc w:val="both"/>
              <w:rPr>
                <w:sz w:val="24"/>
                <w:szCs w:val="24"/>
              </w:rPr>
            </w:pPr>
            <w:r w:rsidRPr="006A27F6">
              <w:rPr>
                <w:sz w:val="24"/>
                <w:szCs w:val="24"/>
              </w:rPr>
              <w:t>To perform correlation analysis, how many number of variables required?</w:t>
            </w:r>
          </w:p>
        </w:tc>
        <w:tc>
          <w:tcPr>
            <w:tcW w:w="602" w:type="pct"/>
            <w:vAlign w:val="center"/>
          </w:tcPr>
          <w:p w:rsidR="001A7EC1" w:rsidRPr="006A27F6" w:rsidRDefault="001A7EC1" w:rsidP="001A7EC1">
            <w:pPr>
              <w:jc w:val="center"/>
              <w:rPr>
                <w:sz w:val="24"/>
                <w:szCs w:val="24"/>
              </w:rPr>
            </w:pPr>
            <w:r w:rsidRPr="006A27F6">
              <w:rPr>
                <w:sz w:val="24"/>
                <w:szCs w:val="24"/>
              </w:rPr>
              <w:t>CO2</w:t>
            </w:r>
            <w:r>
              <w:rPr>
                <w:sz w:val="24"/>
                <w:szCs w:val="24"/>
              </w:rPr>
              <w:t xml:space="preserve"> </w:t>
            </w:r>
            <w:r w:rsidRPr="006A27F6">
              <w:rPr>
                <w:sz w:val="24"/>
                <w:szCs w:val="24"/>
              </w:rPr>
              <w:t>/ An</w:t>
            </w:r>
          </w:p>
        </w:tc>
        <w:tc>
          <w:tcPr>
            <w:tcW w:w="429" w:type="pct"/>
          </w:tcPr>
          <w:p w:rsidR="001A7EC1" w:rsidRPr="006A27F6" w:rsidRDefault="001A7EC1" w:rsidP="007F7B8D">
            <w:pPr>
              <w:jc w:val="center"/>
              <w:rPr>
                <w:sz w:val="24"/>
                <w:szCs w:val="24"/>
              </w:rPr>
            </w:pPr>
            <w:r w:rsidRPr="006A27F6">
              <w:rPr>
                <w:sz w:val="24"/>
                <w:szCs w:val="24"/>
              </w:rPr>
              <w:t>1</w:t>
            </w:r>
          </w:p>
        </w:tc>
      </w:tr>
      <w:tr w:rsidR="001A7EC1" w:rsidRPr="006A27F6" w:rsidTr="001A7EC1">
        <w:tc>
          <w:tcPr>
            <w:tcW w:w="283" w:type="pct"/>
          </w:tcPr>
          <w:p w:rsidR="001A7EC1" w:rsidRPr="006A27F6" w:rsidRDefault="001A7EC1" w:rsidP="007F7B8D">
            <w:pPr>
              <w:jc w:val="center"/>
              <w:rPr>
                <w:sz w:val="24"/>
                <w:szCs w:val="24"/>
              </w:rPr>
            </w:pPr>
            <w:r w:rsidRPr="006A27F6">
              <w:rPr>
                <w:sz w:val="24"/>
                <w:szCs w:val="24"/>
              </w:rPr>
              <w:t>15.</w:t>
            </w:r>
          </w:p>
        </w:tc>
        <w:tc>
          <w:tcPr>
            <w:tcW w:w="3686" w:type="pct"/>
          </w:tcPr>
          <w:p w:rsidR="001A7EC1" w:rsidRPr="006A27F6" w:rsidRDefault="001A7EC1" w:rsidP="001A7EC1">
            <w:pPr>
              <w:ind w:left="127" w:right="62"/>
              <w:jc w:val="both"/>
              <w:rPr>
                <w:sz w:val="24"/>
                <w:szCs w:val="24"/>
              </w:rPr>
            </w:pPr>
            <w:r>
              <w:rPr>
                <w:sz w:val="24"/>
                <w:szCs w:val="24"/>
              </w:rPr>
              <w:t>What is the t</w:t>
            </w:r>
            <w:r w:rsidRPr="006A27F6">
              <w:rPr>
                <w:sz w:val="24"/>
                <w:szCs w:val="24"/>
              </w:rPr>
              <w:t xml:space="preserve">otal number of plots required for an experiment with </w:t>
            </w:r>
            <w:r>
              <w:rPr>
                <w:sz w:val="24"/>
                <w:szCs w:val="24"/>
              </w:rPr>
              <w:t xml:space="preserve">                 </w:t>
            </w:r>
            <w:r w:rsidRPr="006A27F6">
              <w:rPr>
                <w:sz w:val="24"/>
                <w:szCs w:val="24"/>
              </w:rPr>
              <w:t>5 treatments and 4 replications?</w:t>
            </w:r>
          </w:p>
        </w:tc>
        <w:tc>
          <w:tcPr>
            <w:tcW w:w="602" w:type="pct"/>
            <w:vAlign w:val="center"/>
          </w:tcPr>
          <w:p w:rsidR="001A7EC1" w:rsidRPr="006A27F6" w:rsidRDefault="001A7EC1" w:rsidP="001A7EC1">
            <w:pPr>
              <w:jc w:val="center"/>
              <w:rPr>
                <w:sz w:val="24"/>
                <w:szCs w:val="24"/>
              </w:rPr>
            </w:pPr>
            <w:r w:rsidRPr="006A27F6">
              <w:rPr>
                <w:sz w:val="24"/>
                <w:szCs w:val="24"/>
              </w:rPr>
              <w:t>CO2</w:t>
            </w:r>
            <w:r>
              <w:rPr>
                <w:sz w:val="24"/>
                <w:szCs w:val="24"/>
              </w:rPr>
              <w:t xml:space="preserve"> </w:t>
            </w:r>
            <w:r w:rsidRPr="006A27F6">
              <w:rPr>
                <w:sz w:val="24"/>
                <w:szCs w:val="24"/>
              </w:rPr>
              <w:t>/ An</w:t>
            </w:r>
          </w:p>
        </w:tc>
        <w:tc>
          <w:tcPr>
            <w:tcW w:w="429" w:type="pct"/>
          </w:tcPr>
          <w:p w:rsidR="001A7EC1" w:rsidRPr="006A27F6" w:rsidRDefault="001A7EC1" w:rsidP="007F7B8D">
            <w:pPr>
              <w:jc w:val="center"/>
              <w:rPr>
                <w:sz w:val="24"/>
                <w:szCs w:val="24"/>
              </w:rPr>
            </w:pPr>
            <w:r w:rsidRPr="006A27F6">
              <w:rPr>
                <w:sz w:val="24"/>
                <w:szCs w:val="24"/>
              </w:rPr>
              <w:t>1</w:t>
            </w:r>
          </w:p>
        </w:tc>
      </w:tr>
      <w:tr w:rsidR="001A7EC1" w:rsidRPr="006A27F6" w:rsidTr="001A7EC1">
        <w:tc>
          <w:tcPr>
            <w:tcW w:w="283" w:type="pct"/>
          </w:tcPr>
          <w:p w:rsidR="001A7EC1" w:rsidRPr="006A27F6" w:rsidRDefault="001A7EC1" w:rsidP="007F7B8D">
            <w:pPr>
              <w:jc w:val="center"/>
              <w:rPr>
                <w:sz w:val="24"/>
                <w:szCs w:val="24"/>
              </w:rPr>
            </w:pPr>
            <w:r w:rsidRPr="006A27F6">
              <w:rPr>
                <w:sz w:val="24"/>
                <w:szCs w:val="24"/>
              </w:rPr>
              <w:t>16.</w:t>
            </w:r>
          </w:p>
        </w:tc>
        <w:tc>
          <w:tcPr>
            <w:tcW w:w="3686" w:type="pct"/>
          </w:tcPr>
          <w:p w:rsidR="001A7EC1" w:rsidRPr="006A27F6" w:rsidRDefault="001A7EC1" w:rsidP="001A7EC1">
            <w:pPr>
              <w:ind w:left="127"/>
              <w:jc w:val="both"/>
              <w:rPr>
                <w:sz w:val="24"/>
                <w:szCs w:val="24"/>
              </w:rPr>
            </w:pPr>
            <w:r w:rsidRPr="006A27F6">
              <w:rPr>
                <w:sz w:val="24"/>
                <w:szCs w:val="24"/>
              </w:rPr>
              <w:t xml:space="preserve">In DMRT, what are the possible </w:t>
            </w:r>
            <w:r w:rsidRPr="006A27F6">
              <w:rPr>
                <w:i/>
                <w:iCs/>
                <w:sz w:val="24"/>
                <w:szCs w:val="24"/>
              </w:rPr>
              <w:t>p</w:t>
            </w:r>
            <w:r w:rsidRPr="006A27F6">
              <w:rPr>
                <w:sz w:val="24"/>
                <w:szCs w:val="24"/>
              </w:rPr>
              <w:t xml:space="preserve"> values for 5 experiments?</w:t>
            </w:r>
          </w:p>
        </w:tc>
        <w:tc>
          <w:tcPr>
            <w:tcW w:w="602" w:type="pct"/>
            <w:vAlign w:val="center"/>
          </w:tcPr>
          <w:p w:rsidR="001A7EC1" w:rsidRPr="006A27F6" w:rsidRDefault="001A7EC1" w:rsidP="001A7EC1">
            <w:pPr>
              <w:jc w:val="center"/>
              <w:rPr>
                <w:sz w:val="24"/>
                <w:szCs w:val="24"/>
              </w:rPr>
            </w:pPr>
            <w:r w:rsidRPr="006A27F6">
              <w:rPr>
                <w:sz w:val="24"/>
                <w:szCs w:val="24"/>
              </w:rPr>
              <w:t>CO3</w:t>
            </w:r>
            <w:r>
              <w:rPr>
                <w:sz w:val="24"/>
                <w:szCs w:val="24"/>
              </w:rPr>
              <w:t xml:space="preserve"> </w:t>
            </w:r>
            <w:r w:rsidRPr="006A27F6">
              <w:rPr>
                <w:sz w:val="24"/>
                <w:szCs w:val="24"/>
              </w:rPr>
              <w:t>/</w:t>
            </w:r>
            <w:r>
              <w:rPr>
                <w:sz w:val="24"/>
                <w:szCs w:val="24"/>
              </w:rPr>
              <w:t xml:space="preserve"> </w:t>
            </w:r>
            <w:r w:rsidRPr="006A27F6">
              <w:rPr>
                <w:sz w:val="24"/>
                <w:szCs w:val="24"/>
              </w:rPr>
              <w:t>A</w:t>
            </w:r>
          </w:p>
        </w:tc>
        <w:tc>
          <w:tcPr>
            <w:tcW w:w="429" w:type="pct"/>
          </w:tcPr>
          <w:p w:rsidR="001A7EC1" w:rsidRPr="006A27F6" w:rsidRDefault="001A7EC1" w:rsidP="007F7B8D">
            <w:pPr>
              <w:jc w:val="center"/>
              <w:rPr>
                <w:sz w:val="24"/>
                <w:szCs w:val="24"/>
              </w:rPr>
            </w:pPr>
            <w:r w:rsidRPr="006A27F6">
              <w:rPr>
                <w:sz w:val="24"/>
                <w:szCs w:val="24"/>
              </w:rPr>
              <w:t>1</w:t>
            </w:r>
          </w:p>
        </w:tc>
      </w:tr>
      <w:tr w:rsidR="001A7EC1" w:rsidRPr="006A27F6" w:rsidTr="001A7EC1">
        <w:tc>
          <w:tcPr>
            <w:tcW w:w="283" w:type="pct"/>
          </w:tcPr>
          <w:p w:rsidR="001A7EC1" w:rsidRPr="006A27F6" w:rsidRDefault="001A7EC1" w:rsidP="007F7B8D">
            <w:pPr>
              <w:jc w:val="center"/>
              <w:rPr>
                <w:sz w:val="24"/>
                <w:szCs w:val="24"/>
              </w:rPr>
            </w:pPr>
            <w:r w:rsidRPr="006A27F6">
              <w:rPr>
                <w:sz w:val="24"/>
                <w:szCs w:val="24"/>
              </w:rPr>
              <w:t>17.</w:t>
            </w:r>
          </w:p>
        </w:tc>
        <w:tc>
          <w:tcPr>
            <w:tcW w:w="3686" w:type="pct"/>
          </w:tcPr>
          <w:p w:rsidR="001A7EC1" w:rsidRPr="006A27F6" w:rsidRDefault="001A7EC1" w:rsidP="001A7EC1">
            <w:pPr>
              <w:ind w:left="127"/>
              <w:jc w:val="both"/>
              <w:rPr>
                <w:sz w:val="24"/>
                <w:szCs w:val="24"/>
              </w:rPr>
            </w:pPr>
            <w:r w:rsidRPr="006A27F6">
              <w:rPr>
                <w:sz w:val="24"/>
                <w:szCs w:val="24"/>
              </w:rPr>
              <w:t>What is the total number of treatments in a 2</w:t>
            </w:r>
            <w:r w:rsidRPr="006A27F6">
              <w:rPr>
                <w:sz w:val="24"/>
                <w:szCs w:val="24"/>
                <w:vertAlign w:val="superscript"/>
              </w:rPr>
              <w:t>2</w:t>
            </w:r>
            <w:r w:rsidRPr="006A27F6">
              <w:rPr>
                <w:sz w:val="24"/>
                <w:szCs w:val="24"/>
              </w:rPr>
              <w:t>-factorial experiment?</w:t>
            </w:r>
          </w:p>
        </w:tc>
        <w:tc>
          <w:tcPr>
            <w:tcW w:w="602" w:type="pct"/>
            <w:vAlign w:val="center"/>
          </w:tcPr>
          <w:p w:rsidR="001A7EC1" w:rsidRPr="006A27F6" w:rsidRDefault="001A7EC1" w:rsidP="001A7EC1">
            <w:pPr>
              <w:jc w:val="center"/>
              <w:rPr>
                <w:sz w:val="24"/>
                <w:szCs w:val="24"/>
              </w:rPr>
            </w:pPr>
            <w:r w:rsidRPr="006A27F6">
              <w:rPr>
                <w:sz w:val="24"/>
                <w:szCs w:val="24"/>
              </w:rPr>
              <w:t>CO4</w:t>
            </w:r>
            <w:r>
              <w:rPr>
                <w:sz w:val="24"/>
                <w:szCs w:val="24"/>
              </w:rPr>
              <w:t xml:space="preserve"> </w:t>
            </w:r>
            <w:r w:rsidRPr="006A27F6">
              <w:rPr>
                <w:sz w:val="24"/>
                <w:szCs w:val="24"/>
              </w:rPr>
              <w:t>/</w:t>
            </w:r>
            <w:r>
              <w:rPr>
                <w:sz w:val="24"/>
                <w:szCs w:val="24"/>
              </w:rPr>
              <w:t xml:space="preserve"> </w:t>
            </w:r>
            <w:r w:rsidRPr="006A27F6">
              <w:rPr>
                <w:sz w:val="24"/>
                <w:szCs w:val="24"/>
              </w:rPr>
              <w:t>U</w:t>
            </w:r>
          </w:p>
        </w:tc>
        <w:tc>
          <w:tcPr>
            <w:tcW w:w="429" w:type="pct"/>
          </w:tcPr>
          <w:p w:rsidR="001A7EC1" w:rsidRPr="006A27F6" w:rsidRDefault="001A7EC1" w:rsidP="007F7B8D">
            <w:pPr>
              <w:jc w:val="center"/>
              <w:rPr>
                <w:sz w:val="24"/>
                <w:szCs w:val="24"/>
              </w:rPr>
            </w:pPr>
            <w:r w:rsidRPr="006A27F6">
              <w:rPr>
                <w:sz w:val="24"/>
                <w:szCs w:val="24"/>
              </w:rPr>
              <w:t>1</w:t>
            </w:r>
          </w:p>
        </w:tc>
      </w:tr>
      <w:tr w:rsidR="001A7EC1" w:rsidRPr="006A27F6" w:rsidTr="001A7EC1">
        <w:tc>
          <w:tcPr>
            <w:tcW w:w="283" w:type="pct"/>
          </w:tcPr>
          <w:p w:rsidR="001A7EC1" w:rsidRPr="006A27F6" w:rsidRDefault="001A7EC1" w:rsidP="007F7B8D">
            <w:pPr>
              <w:jc w:val="center"/>
              <w:rPr>
                <w:sz w:val="24"/>
                <w:szCs w:val="24"/>
              </w:rPr>
            </w:pPr>
            <w:r w:rsidRPr="006A27F6">
              <w:rPr>
                <w:sz w:val="24"/>
                <w:szCs w:val="24"/>
              </w:rPr>
              <w:t>18.</w:t>
            </w:r>
          </w:p>
        </w:tc>
        <w:tc>
          <w:tcPr>
            <w:tcW w:w="3686" w:type="pct"/>
          </w:tcPr>
          <w:p w:rsidR="001A7EC1" w:rsidRPr="006A27F6" w:rsidRDefault="001A7EC1" w:rsidP="001A7EC1">
            <w:pPr>
              <w:ind w:left="127"/>
              <w:jc w:val="both"/>
              <w:rPr>
                <w:sz w:val="24"/>
                <w:szCs w:val="24"/>
              </w:rPr>
            </w:pPr>
            <w:r w:rsidRPr="006A27F6">
              <w:rPr>
                <w:sz w:val="24"/>
                <w:szCs w:val="24"/>
              </w:rPr>
              <w:t>Expand PCA</w:t>
            </w:r>
            <w:r>
              <w:rPr>
                <w:sz w:val="24"/>
                <w:szCs w:val="24"/>
              </w:rPr>
              <w:t>.</w:t>
            </w:r>
          </w:p>
        </w:tc>
        <w:tc>
          <w:tcPr>
            <w:tcW w:w="602" w:type="pct"/>
            <w:vAlign w:val="center"/>
          </w:tcPr>
          <w:p w:rsidR="001A7EC1" w:rsidRPr="006A27F6" w:rsidRDefault="001A7EC1" w:rsidP="001A7EC1">
            <w:pPr>
              <w:jc w:val="center"/>
              <w:rPr>
                <w:sz w:val="24"/>
                <w:szCs w:val="24"/>
              </w:rPr>
            </w:pPr>
            <w:r w:rsidRPr="006A27F6">
              <w:rPr>
                <w:sz w:val="24"/>
                <w:szCs w:val="24"/>
              </w:rPr>
              <w:t>CO3</w:t>
            </w:r>
            <w:r>
              <w:rPr>
                <w:sz w:val="24"/>
                <w:szCs w:val="24"/>
              </w:rPr>
              <w:t xml:space="preserve"> </w:t>
            </w:r>
            <w:r w:rsidRPr="006A27F6">
              <w:rPr>
                <w:sz w:val="24"/>
                <w:szCs w:val="24"/>
              </w:rPr>
              <w:t>/</w:t>
            </w:r>
            <w:r>
              <w:rPr>
                <w:sz w:val="24"/>
                <w:szCs w:val="24"/>
              </w:rPr>
              <w:t xml:space="preserve"> </w:t>
            </w:r>
            <w:r w:rsidRPr="006A27F6">
              <w:rPr>
                <w:sz w:val="24"/>
                <w:szCs w:val="24"/>
              </w:rPr>
              <w:t>U</w:t>
            </w:r>
          </w:p>
        </w:tc>
        <w:tc>
          <w:tcPr>
            <w:tcW w:w="429" w:type="pct"/>
          </w:tcPr>
          <w:p w:rsidR="001A7EC1" w:rsidRPr="006A27F6" w:rsidRDefault="001A7EC1" w:rsidP="007F7B8D">
            <w:pPr>
              <w:jc w:val="center"/>
              <w:rPr>
                <w:sz w:val="24"/>
                <w:szCs w:val="24"/>
              </w:rPr>
            </w:pPr>
            <w:r w:rsidRPr="006A27F6">
              <w:rPr>
                <w:sz w:val="24"/>
                <w:szCs w:val="24"/>
              </w:rPr>
              <w:t>1</w:t>
            </w:r>
          </w:p>
        </w:tc>
      </w:tr>
      <w:tr w:rsidR="001A7EC1" w:rsidRPr="006A27F6" w:rsidTr="001A7EC1">
        <w:tc>
          <w:tcPr>
            <w:tcW w:w="283" w:type="pct"/>
          </w:tcPr>
          <w:p w:rsidR="001A7EC1" w:rsidRPr="006A27F6" w:rsidRDefault="001A7EC1" w:rsidP="007F7B8D">
            <w:pPr>
              <w:jc w:val="center"/>
              <w:rPr>
                <w:sz w:val="24"/>
                <w:szCs w:val="24"/>
              </w:rPr>
            </w:pPr>
            <w:r w:rsidRPr="006A27F6">
              <w:rPr>
                <w:sz w:val="24"/>
                <w:szCs w:val="24"/>
              </w:rPr>
              <w:t>19.</w:t>
            </w:r>
          </w:p>
        </w:tc>
        <w:tc>
          <w:tcPr>
            <w:tcW w:w="3686" w:type="pct"/>
          </w:tcPr>
          <w:p w:rsidR="001A7EC1" w:rsidRPr="006A27F6" w:rsidRDefault="001A7EC1" w:rsidP="001A7EC1">
            <w:pPr>
              <w:ind w:left="127"/>
              <w:jc w:val="both"/>
              <w:rPr>
                <w:sz w:val="24"/>
                <w:szCs w:val="24"/>
              </w:rPr>
            </w:pPr>
            <w:r w:rsidRPr="006A27F6">
              <w:rPr>
                <w:sz w:val="24"/>
                <w:szCs w:val="24"/>
              </w:rPr>
              <w:t>Regression coefficient is always negative (True/False).</w:t>
            </w:r>
          </w:p>
        </w:tc>
        <w:tc>
          <w:tcPr>
            <w:tcW w:w="602" w:type="pct"/>
            <w:vAlign w:val="center"/>
          </w:tcPr>
          <w:p w:rsidR="001A7EC1" w:rsidRPr="006A27F6" w:rsidRDefault="001A7EC1" w:rsidP="001A7EC1">
            <w:pPr>
              <w:jc w:val="center"/>
              <w:rPr>
                <w:sz w:val="24"/>
                <w:szCs w:val="24"/>
              </w:rPr>
            </w:pPr>
            <w:r w:rsidRPr="006A27F6">
              <w:rPr>
                <w:sz w:val="24"/>
                <w:szCs w:val="24"/>
              </w:rPr>
              <w:t>CO2</w:t>
            </w:r>
            <w:r>
              <w:rPr>
                <w:sz w:val="24"/>
                <w:szCs w:val="24"/>
              </w:rPr>
              <w:t xml:space="preserve"> </w:t>
            </w:r>
            <w:r w:rsidRPr="006A27F6">
              <w:rPr>
                <w:sz w:val="24"/>
                <w:szCs w:val="24"/>
              </w:rPr>
              <w:t>/</w:t>
            </w:r>
            <w:r>
              <w:rPr>
                <w:sz w:val="24"/>
                <w:szCs w:val="24"/>
              </w:rPr>
              <w:t xml:space="preserve"> </w:t>
            </w:r>
            <w:r w:rsidRPr="006A27F6">
              <w:rPr>
                <w:sz w:val="24"/>
                <w:szCs w:val="24"/>
              </w:rPr>
              <w:t>E</w:t>
            </w:r>
          </w:p>
        </w:tc>
        <w:tc>
          <w:tcPr>
            <w:tcW w:w="429" w:type="pct"/>
          </w:tcPr>
          <w:p w:rsidR="001A7EC1" w:rsidRPr="006A27F6" w:rsidRDefault="001A7EC1" w:rsidP="007F7B8D">
            <w:pPr>
              <w:jc w:val="center"/>
              <w:rPr>
                <w:sz w:val="24"/>
                <w:szCs w:val="24"/>
              </w:rPr>
            </w:pPr>
            <w:r w:rsidRPr="006A27F6">
              <w:rPr>
                <w:sz w:val="24"/>
                <w:szCs w:val="24"/>
              </w:rPr>
              <w:t>1</w:t>
            </w:r>
          </w:p>
        </w:tc>
      </w:tr>
      <w:tr w:rsidR="001A7EC1" w:rsidRPr="006A27F6" w:rsidTr="001A7EC1">
        <w:tc>
          <w:tcPr>
            <w:tcW w:w="283" w:type="pct"/>
          </w:tcPr>
          <w:p w:rsidR="001A7EC1" w:rsidRPr="006A27F6" w:rsidRDefault="001A7EC1" w:rsidP="007F7B8D">
            <w:pPr>
              <w:jc w:val="center"/>
              <w:rPr>
                <w:sz w:val="24"/>
                <w:szCs w:val="24"/>
              </w:rPr>
            </w:pPr>
            <w:r w:rsidRPr="006A27F6">
              <w:rPr>
                <w:sz w:val="24"/>
                <w:szCs w:val="24"/>
              </w:rPr>
              <w:t>20.</w:t>
            </w:r>
          </w:p>
        </w:tc>
        <w:tc>
          <w:tcPr>
            <w:tcW w:w="3686" w:type="pct"/>
          </w:tcPr>
          <w:p w:rsidR="001A7EC1" w:rsidRPr="006A27F6" w:rsidRDefault="001A7EC1" w:rsidP="001A7EC1">
            <w:pPr>
              <w:ind w:left="127"/>
              <w:jc w:val="both"/>
              <w:rPr>
                <w:sz w:val="24"/>
                <w:szCs w:val="24"/>
              </w:rPr>
            </w:pPr>
            <w:r w:rsidRPr="006A27F6">
              <w:rPr>
                <w:sz w:val="24"/>
                <w:szCs w:val="24"/>
              </w:rPr>
              <w:t>Number of factors in a split plot design.</w:t>
            </w:r>
          </w:p>
        </w:tc>
        <w:tc>
          <w:tcPr>
            <w:tcW w:w="602" w:type="pct"/>
            <w:vAlign w:val="center"/>
          </w:tcPr>
          <w:p w:rsidR="001A7EC1" w:rsidRPr="006A27F6" w:rsidRDefault="001A7EC1" w:rsidP="001A7EC1">
            <w:pPr>
              <w:jc w:val="center"/>
              <w:rPr>
                <w:sz w:val="24"/>
                <w:szCs w:val="24"/>
              </w:rPr>
            </w:pPr>
            <w:r w:rsidRPr="006A27F6">
              <w:rPr>
                <w:sz w:val="24"/>
                <w:szCs w:val="24"/>
              </w:rPr>
              <w:t>CO1</w:t>
            </w:r>
            <w:r>
              <w:rPr>
                <w:sz w:val="24"/>
                <w:szCs w:val="24"/>
              </w:rPr>
              <w:t xml:space="preserve"> </w:t>
            </w:r>
            <w:r w:rsidRPr="006A27F6">
              <w:rPr>
                <w:sz w:val="24"/>
                <w:szCs w:val="24"/>
              </w:rPr>
              <w:t>/</w:t>
            </w:r>
            <w:r>
              <w:rPr>
                <w:sz w:val="24"/>
                <w:szCs w:val="24"/>
              </w:rPr>
              <w:t xml:space="preserve"> </w:t>
            </w:r>
            <w:r w:rsidRPr="006A27F6">
              <w:rPr>
                <w:sz w:val="24"/>
                <w:szCs w:val="24"/>
              </w:rPr>
              <w:t>A</w:t>
            </w:r>
          </w:p>
        </w:tc>
        <w:tc>
          <w:tcPr>
            <w:tcW w:w="429" w:type="pct"/>
          </w:tcPr>
          <w:p w:rsidR="001A7EC1" w:rsidRPr="006A27F6" w:rsidRDefault="001A7EC1" w:rsidP="007F7B8D">
            <w:pPr>
              <w:jc w:val="center"/>
              <w:rPr>
                <w:sz w:val="24"/>
                <w:szCs w:val="24"/>
              </w:rPr>
            </w:pPr>
            <w:r w:rsidRPr="006A27F6">
              <w:rPr>
                <w:sz w:val="24"/>
                <w:szCs w:val="24"/>
              </w:rPr>
              <w:t>1</w:t>
            </w:r>
          </w:p>
        </w:tc>
      </w:tr>
    </w:tbl>
    <w:p w:rsidR="001A7EC1" w:rsidRPr="006A27F6" w:rsidRDefault="001A7EC1"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29" w:type="dxa"/>
          <w:right w:w="29" w:type="dxa"/>
        </w:tblCellMar>
        <w:tblLook w:val="04A0" w:firstRow="1" w:lastRow="0" w:firstColumn="1" w:lastColumn="0" w:noHBand="0" w:noVBand="1"/>
      </w:tblPr>
      <w:tblGrid>
        <w:gridCol w:w="568"/>
        <w:gridCol w:w="7740"/>
        <w:gridCol w:w="1259"/>
        <w:gridCol w:w="958"/>
      </w:tblGrid>
      <w:tr w:rsidR="001A7EC1" w:rsidRPr="006A27F6" w:rsidTr="001A7EC1">
        <w:tc>
          <w:tcPr>
            <w:tcW w:w="5000" w:type="pct"/>
            <w:gridSpan w:val="4"/>
          </w:tcPr>
          <w:p w:rsidR="001A7EC1" w:rsidRDefault="001A7EC1" w:rsidP="001A7EC1">
            <w:pPr>
              <w:jc w:val="center"/>
              <w:rPr>
                <w:b/>
                <w:sz w:val="24"/>
                <w:szCs w:val="24"/>
                <w:u w:val="single"/>
              </w:rPr>
            </w:pPr>
            <w:bookmarkStart w:id="14" w:name="_Hlk109049156"/>
          </w:p>
          <w:p w:rsidR="001A7EC1" w:rsidRDefault="001A7EC1" w:rsidP="001A7EC1">
            <w:pPr>
              <w:jc w:val="center"/>
              <w:rPr>
                <w:b/>
                <w:sz w:val="24"/>
                <w:szCs w:val="24"/>
                <w:u w:val="single"/>
              </w:rPr>
            </w:pPr>
            <w:r w:rsidRPr="006A27F6">
              <w:rPr>
                <w:b/>
                <w:sz w:val="24"/>
                <w:szCs w:val="24"/>
                <w:u w:val="single"/>
              </w:rPr>
              <w:t>PART – B (10 X 5 = 50 MARKS)</w:t>
            </w:r>
          </w:p>
          <w:p w:rsidR="001A7EC1" w:rsidRDefault="001A7EC1" w:rsidP="001A7EC1">
            <w:pPr>
              <w:jc w:val="center"/>
              <w:rPr>
                <w:b/>
                <w:sz w:val="24"/>
                <w:szCs w:val="24"/>
              </w:rPr>
            </w:pPr>
            <w:r w:rsidRPr="006A27F6">
              <w:rPr>
                <w:b/>
                <w:sz w:val="24"/>
                <w:szCs w:val="24"/>
              </w:rPr>
              <w:t>(Answer any 10 from the following)</w:t>
            </w:r>
          </w:p>
          <w:p w:rsidR="001A7EC1" w:rsidRPr="006A27F6" w:rsidRDefault="001A7EC1" w:rsidP="001A7EC1">
            <w:pPr>
              <w:jc w:val="center"/>
              <w:rPr>
                <w:b/>
                <w:sz w:val="24"/>
                <w:szCs w:val="24"/>
                <w:u w:val="single"/>
              </w:rPr>
            </w:pPr>
          </w:p>
        </w:tc>
      </w:tr>
      <w:tr w:rsidR="001A7EC1" w:rsidRPr="006A27F6" w:rsidTr="001A7EC1">
        <w:tc>
          <w:tcPr>
            <w:tcW w:w="270" w:type="pct"/>
            <w:vAlign w:val="center"/>
          </w:tcPr>
          <w:p w:rsidR="001A7EC1" w:rsidRPr="006A27F6" w:rsidRDefault="001A7EC1" w:rsidP="001A7EC1">
            <w:pPr>
              <w:jc w:val="center"/>
              <w:rPr>
                <w:sz w:val="24"/>
                <w:szCs w:val="24"/>
              </w:rPr>
            </w:pPr>
            <w:r w:rsidRPr="006A27F6">
              <w:rPr>
                <w:sz w:val="24"/>
                <w:szCs w:val="24"/>
              </w:rPr>
              <w:t>21.</w:t>
            </w:r>
          </w:p>
        </w:tc>
        <w:tc>
          <w:tcPr>
            <w:tcW w:w="3677" w:type="pct"/>
          </w:tcPr>
          <w:p w:rsidR="001A7EC1" w:rsidRPr="006A27F6" w:rsidRDefault="001A7EC1" w:rsidP="001A7EC1">
            <w:pPr>
              <w:ind w:left="62" w:right="59"/>
              <w:rPr>
                <w:sz w:val="24"/>
                <w:szCs w:val="24"/>
              </w:rPr>
            </w:pPr>
            <w:r w:rsidRPr="006A27F6">
              <w:rPr>
                <w:sz w:val="24"/>
                <w:szCs w:val="24"/>
              </w:rPr>
              <w:t>List out any 5 descriptive statistics and explain it with EXCEL formula.</w:t>
            </w:r>
          </w:p>
        </w:tc>
        <w:tc>
          <w:tcPr>
            <w:tcW w:w="598" w:type="pct"/>
            <w:vAlign w:val="center"/>
          </w:tcPr>
          <w:p w:rsidR="001A7EC1" w:rsidRPr="006A27F6" w:rsidRDefault="001A7EC1" w:rsidP="001A7EC1">
            <w:pPr>
              <w:jc w:val="center"/>
              <w:rPr>
                <w:sz w:val="24"/>
                <w:szCs w:val="24"/>
              </w:rPr>
            </w:pPr>
            <w:r w:rsidRPr="006A27F6">
              <w:rPr>
                <w:sz w:val="24"/>
                <w:szCs w:val="24"/>
              </w:rPr>
              <w:t>CO1</w:t>
            </w:r>
            <w:r>
              <w:rPr>
                <w:sz w:val="24"/>
                <w:szCs w:val="24"/>
              </w:rPr>
              <w:t xml:space="preserve"> </w:t>
            </w:r>
            <w:r w:rsidRPr="006A27F6">
              <w:rPr>
                <w:sz w:val="24"/>
                <w:szCs w:val="24"/>
              </w:rPr>
              <w:t>/</w:t>
            </w:r>
            <w:r>
              <w:rPr>
                <w:sz w:val="24"/>
                <w:szCs w:val="24"/>
              </w:rPr>
              <w:t xml:space="preserve"> </w:t>
            </w:r>
            <w:r w:rsidRPr="006A27F6">
              <w:rPr>
                <w:sz w:val="24"/>
                <w:szCs w:val="24"/>
              </w:rPr>
              <w:t>R</w:t>
            </w:r>
          </w:p>
        </w:tc>
        <w:tc>
          <w:tcPr>
            <w:tcW w:w="455" w:type="pct"/>
            <w:vAlign w:val="center"/>
          </w:tcPr>
          <w:p w:rsidR="001A7EC1" w:rsidRPr="006A27F6" w:rsidRDefault="001A7EC1" w:rsidP="001A7EC1">
            <w:pPr>
              <w:jc w:val="center"/>
              <w:rPr>
                <w:sz w:val="24"/>
                <w:szCs w:val="24"/>
              </w:rPr>
            </w:pPr>
            <w:r w:rsidRPr="006A27F6">
              <w:rPr>
                <w:sz w:val="24"/>
                <w:szCs w:val="24"/>
              </w:rPr>
              <w:t>5</w:t>
            </w:r>
          </w:p>
        </w:tc>
      </w:tr>
      <w:tr w:rsidR="001A7EC1" w:rsidRPr="006A27F6" w:rsidTr="001A7EC1">
        <w:tc>
          <w:tcPr>
            <w:tcW w:w="270" w:type="pct"/>
            <w:vAlign w:val="center"/>
          </w:tcPr>
          <w:p w:rsidR="001A7EC1" w:rsidRPr="006A27F6" w:rsidRDefault="001A7EC1" w:rsidP="001A7EC1">
            <w:pPr>
              <w:jc w:val="center"/>
              <w:rPr>
                <w:sz w:val="24"/>
                <w:szCs w:val="24"/>
              </w:rPr>
            </w:pPr>
            <w:r w:rsidRPr="006A27F6">
              <w:rPr>
                <w:sz w:val="24"/>
                <w:szCs w:val="24"/>
              </w:rPr>
              <w:t>22.</w:t>
            </w:r>
          </w:p>
        </w:tc>
        <w:tc>
          <w:tcPr>
            <w:tcW w:w="3677" w:type="pct"/>
          </w:tcPr>
          <w:p w:rsidR="001A7EC1" w:rsidRPr="006A27F6" w:rsidRDefault="001A7EC1" w:rsidP="001A7EC1">
            <w:pPr>
              <w:ind w:left="62" w:right="59"/>
              <w:rPr>
                <w:sz w:val="24"/>
                <w:szCs w:val="24"/>
              </w:rPr>
            </w:pPr>
            <w:r w:rsidRPr="006A27F6">
              <w:rPr>
                <w:sz w:val="24"/>
                <w:szCs w:val="24"/>
              </w:rPr>
              <w:t>Draw the scatterplot for the following data and interpret.</w:t>
            </w:r>
          </w:p>
          <w:tbl>
            <w:tblPr>
              <w:tblStyle w:val="TableGrid"/>
              <w:tblW w:w="0" w:type="auto"/>
              <w:jc w:val="center"/>
              <w:tblLook w:val="04A0" w:firstRow="1" w:lastRow="0" w:firstColumn="1" w:lastColumn="0" w:noHBand="0" w:noVBand="1"/>
            </w:tblPr>
            <w:tblGrid>
              <w:gridCol w:w="1650"/>
              <w:gridCol w:w="1604"/>
              <w:gridCol w:w="2657"/>
            </w:tblGrid>
            <w:tr w:rsidR="001A7EC1" w:rsidRPr="006A27F6" w:rsidTr="001A7EC1">
              <w:trPr>
                <w:jc w:val="center"/>
              </w:trPr>
              <w:tc>
                <w:tcPr>
                  <w:tcW w:w="0" w:type="auto"/>
                </w:tcPr>
                <w:p w:rsidR="001A7EC1" w:rsidRPr="006A27F6" w:rsidRDefault="001A7EC1" w:rsidP="001A7EC1">
                  <w:pPr>
                    <w:ind w:left="62" w:right="59"/>
                    <w:jc w:val="center"/>
                    <w:rPr>
                      <w:b/>
                      <w:bCs/>
                      <w:sz w:val="24"/>
                      <w:szCs w:val="24"/>
                    </w:rPr>
                  </w:pPr>
                  <w:r w:rsidRPr="006A27F6">
                    <w:rPr>
                      <w:b/>
                      <w:bCs/>
                      <w:sz w:val="24"/>
                      <w:szCs w:val="24"/>
                    </w:rPr>
                    <w:t>States</w:t>
                  </w:r>
                </w:p>
              </w:tc>
              <w:tc>
                <w:tcPr>
                  <w:tcW w:w="0" w:type="auto"/>
                </w:tcPr>
                <w:p w:rsidR="001A7EC1" w:rsidRPr="006A27F6" w:rsidRDefault="001A7EC1" w:rsidP="001A7EC1">
                  <w:pPr>
                    <w:ind w:left="62" w:right="59"/>
                    <w:jc w:val="center"/>
                    <w:rPr>
                      <w:b/>
                      <w:bCs/>
                      <w:sz w:val="24"/>
                      <w:szCs w:val="24"/>
                    </w:rPr>
                  </w:pPr>
                  <w:r w:rsidRPr="006A27F6">
                    <w:rPr>
                      <w:b/>
                      <w:bCs/>
                      <w:sz w:val="24"/>
                      <w:szCs w:val="24"/>
                    </w:rPr>
                    <w:t>Area (M ha)</w:t>
                  </w:r>
                </w:p>
              </w:tc>
              <w:tc>
                <w:tcPr>
                  <w:tcW w:w="0" w:type="auto"/>
                </w:tcPr>
                <w:p w:rsidR="001A7EC1" w:rsidRPr="006A27F6" w:rsidRDefault="001A7EC1" w:rsidP="001A7EC1">
                  <w:pPr>
                    <w:ind w:left="62" w:right="59"/>
                    <w:jc w:val="center"/>
                    <w:rPr>
                      <w:b/>
                      <w:bCs/>
                      <w:sz w:val="24"/>
                      <w:szCs w:val="24"/>
                    </w:rPr>
                  </w:pPr>
                  <w:r w:rsidRPr="006A27F6">
                    <w:rPr>
                      <w:b/>
                      <w:bCs/>
                      <w:sz w:val="24"/>
                      <w:szCs w:val="24"/>
                    </w:rPr>
                    <w:t xml:space="preserve">Production (M </w:t>
                  </w:r>
                  <w:proofErr w:type="spellStart"/>
                  <w:r w:rsidRPr="006A27F6">
                    <w:rPr>
                      <w:b/>
                      <w:bCs/>
                      <w:sz w:val="24"/>
                      <w:szCs w:val="24"/>
                    </w:rPr>
                    <w:t>tonnes</w:t>
                  </w:r>
                  <w:proofErr w:type="spellEnd"/>
                  <w:r w:rsidRPr="006A27F6">
                    <w:rPr>
                      <w:b/>
                      <w:bCs/>
                      <w:sz w:val="24"/>
                      <w:szCs w:val="24"/>
                    </w:rPr>
                    <w:t>)</w:t>
                  </w:r>
                </w:p>
              </w:tc>
            </w:tr>
            <w:tr w:rsidR="001A7EC1" w:rsidRPr="006A27F6" w:rsidTr="001A7EC1">
              <w:trPr>
                <w:jc w:val="center"/>
              </w:trPr>
              <w:tc>
                <w:tcPr>
                  <w:tcW w:w="0" w:type="auto"/>
                </w:tcPr>
                <w:p w:rsidR="001A7EC1" w:rsidRPr="006A27F6" w:rsidRDefault="001A7EC1" w:rsidP="001A7EC1">
                  <w:pPr>
                    <w:ind w:left="62" w:right="59"/>
                    <w:rPr>
                      <w:sz w:val="24"/>
                      <w:szCs w:val="24"/>
                    </w:rPr>
                  </w:pPr>
                  <w:r w:rsidRPr="006A27F6">
                    <w:rPr>
                      <w:sz w:val="24"/>
                      <w:szCs w:val="24"/>
                    </w:rPr>
                    <w:t>Uttar Pradesh</w:t>
                  </w:r>
                </w:p>
              </w:tc>
              <w:tc>
                <w:tcPr>
                  <w:tcW w:w="0" w:type="auto"/>
                  <w:vAlign w:val="center"/>
                </w:tcPr>
                <w:p w:rsidR="001A7EC1" w:rsidRPr="006A27F6" w:rsidRDefault="001A7EC1" w:rsidP="001A7EC1">
                  <w:pPr>
                    <w:ind w:left="62" w:right="59"/>
                    <w:jc w:val="center"/>
                    <w:rPr>
                      <w:sz w:val="24"/>
                      <w:szCs w:val="24"/>
                    </w:rPr>
                  </w:pPr>
                  <w:r w:rsidRPr="006A27F6">
                    <w:rPr>
                      <w:sz w:val="24"/>
                      <w:szCs w:val="24"/>
                    </w:rPr>
                    <w:t>19</w:t>
                  </w:r>
                </w:p>
              </w:tc>
              <w:tc>
                <w:tcPr>
                  <w:tcW w:w="0" w:type="auto"/>
                  <w:vAlign w:val="center"/>
                </w:tcPr>
                <w:p w:rsidR="001A7EC1" w:rsidRPr="006A27F6" w:rsidRDefault="001A7EC1" w:rsidP="001A7EC1">
                  <w:pPr>
                    <w:ind w:left="62" w:right="59"/>
                    <w:jc w:val="center"/>
                    <w:rPr>
                      <w:sz w:val="24"/>
                      <w:szCs w:val="24"/>
                    </w:rPr>
                  </w:pPr>
                  <w:r w:rsidRPr="006A27F6">
                    <w:rPr>
                      <w:sz w:val="24"/>
                      <w:szCs w:val="24"/>
                    </w:rPr>
                    <w:t>55</w:t>
                  </w:r>
                </w:p>
              </w:tc>
            </w:tr>
            <w:tr w:rsidR="001A7EC1" w:rsidRPr="006A27F6" w:rsidTr="001A7EC1">
              <w:trPr>
                <w:jc w:val="center"/>
              </w:trPr>
              <w:tc>
                <w:tcPr>
                  <w:tcW w:w="0" w:type="auto"/>
                </w:tcPr>
                <w:p w:rsidR="001A7EC1" w:rsidRPr="006A27F6" w:rsidRDefault="001A7EC1" w:rsidP="001A7EC1">
                  <w:pPr>
                    <w:ind w:left="62" w:right="59"/>
                    <w:rPr>
                      <w:sz w:val="24"/>
                      <w:szCs w:val="24"/>
                    </w:rPr>
                  </w:pPr>
                  <w:r w:rsidRPr="006A27F6">
                    <w:rPr>
                      <w:sz w:val="24"/>
                      <w:szCs w:val="24"/>
                    </w:rPr>
                    <w:t>Punjab</w:t>
                  </w:r>
                </w:p>
              </w:tc>
              <w:tc>
                <w:tcPr>
                  <w:tcW w:w="0" w:type="auto"/>
                  <w:vAlign w:val="center"/>
                </w:tcPr>
                <w:p w:rsidR="001A7EC1" w:rsidRPr="006A27F6" w:rsidRDefault="001A7EC1" w:rsidP="001A7EC1">
                  <w:pPr>
                    <w:ind w:left="62" w:right="59"/>
                    <w:jc w:val="center"/>
                    <w:rPr>
                      <w:sz w:val="24"/>
                      <w:szCs w:val="24"/>
                    </w:rPr>
                  </w:pPr>
                  <w:r w:rsidRPr="006A27F6">
                    <w:rPr>
                      <w:sz w:val="24"/>
                      <w:szCs w:val="24"/>
                    </w:rPr>
                    <w:t>15</w:t>
                  </w:r>
                </w:p>
              </w:tc>
              <w:tc>
                <w:tcPr>
                  <w:tcW w:w="0" w:type="auto"/>
                  <w:vAlign w:val="center"/>
                </w:tcPr>
                <w:p w:rsidR="001A7EC1" w:rsidRPr="006A27F6" w:rsidRDefault="001A7EC1" w:rsidP="001A7EC1">
                  <w:pPr>
                    <w:ind w:left="62" w:right="59"/>
                    <w:jc w:val="center"/>
                    <w:rPr>
                      <w:sz w:val="24"/>
                      <w:szCs w:val="24"/>
                    </w:rPr>
                  </w:pPr>
                  <w:r w:rsidRPr="006A27F6">
                    <w:rPr>
                      <w:sz w:val="24"/>
                      <w:szCs w:val="24"/>
                    </w:rPr>
                    <w:t>33</w:t>
                  </w:r>
                </w:p>
              </w:tc>
            </w:tr>
            <w:tr w:rsidR="001A7EC1" w:rsidRPr="006A27F6" w:rsidTr="001A7EC1">
              <w:trPr>
                <w:jc w:val="center"/>
              </w:trPr>
              <w:tc>
                <w:tcPr>
                  <w:tcW w:w="0" w:type="auto"/>
                </w:tcPr>
                <w:p w:rsidR="001A7EC1" w:rsidRPr="006A27F6" w:rsidRDefault="001A7EC1" w:rsidP="001A7EC1">
                  <w:pPr>
                    <w:ind w:left="62" w:right="59"/>
                    <w:rPr>
                      <w:sz w:val="24"/>
                      <w:szCs w:val="24"/>
                    </w:rPr>
                  </w:pPr>
                  <w:r w:rsidRPr="006A27F6">
                    <w:rPr>
                      <w:sz w:val="24"/>
                      <w:szCs w:val="24"/>
                    </w:rPr>
                    <w:t>Rajasthan</w:t>
                  </w:r>
                </w:p>
              </w:tc>
              <w:tc>
                <w:tcPr>
                  <w:tcW w:w="0" w:type="auto"/>
                  <w:vAlign w:val="center"/>
                </w:tcPr>
                <w:p w:rsidR="001A7EC1" w:rsidRPr="006A27F6" w:rsidRDefault="001A7EC1" w:rsidP="001A7EC1">
                  <w:pPr>
                    <w:ind w:left="62" w:right="59"/>
                    <w:jc w:val="center"/>
                    <w:rPr>
                      <w:sz w:val="24"/>
                      <w:szCs w:val="24"/>
                    </w:rPr>
                  </w:pPr>
                  <w:r w:rsidRPr="006A27F6">
                    <w:rPr>
                      <w:sz w:val="24"/>
                      <w:szCs w:val="24"/>
                    </w:rPr>
                    <w:t>15</w:t>
                  </w:r>
                </w:p>
              </w:tc>
              <w:tc>
                <w:tcPr>
                  <w:tcW w:w="0" w:type="auto"/>
                  <w:vAlign w:val="center"/>
                </w:tcPr>
                <w:p w:rsidR="001A7EC1" w:rsidRPr="006A27F6" w:rsidRDefault="001A7EC1" w:rsidP="001A7EC1">
                  <w:pPr>
                    <w:ind w:left="62" w:right="59"/>
                    <w:jc w:val="center"/>
                    <w:rPr>
                      <w:sz w:val="24"/>
                      <w:szCs w:val="24"/>
                    </w:rPr>
                  </w:pPr>
                  <w:r w:rsidRPr="006A27F6">
                    <w:rPr>
                      <w:sz w:val="24"/>
                      <w:szCs w:val="24"/>
                    </w:rPr>
                    <w:t>23</w:t>
                  </w:r>
                </w:p>
              </w:tc>
            </w:tr>
            <w:tr w:rsidR="001A7EC1" w:rsidRPr="006A27F6" w:rsidTr="001A7EC1">
              <w:trPr>
                <w:jc w:val="center"/>
              </w:trPr>
              <w:tc>
                <w:tcPr>
                  <w:tcW w:w="0" w:type="auto"/>
                </w:tcPr>
                <w:p w:rsidR="001A7EC1" w:rsidRPr="006A27F6" w:rsidRDefault="001A7EC1" w:rsidP="001A7EC1">
                  <w:pPr>
                    <w:ind w:left="62" w:right="59"/>
                    <w:rPr>
                      <w:sz w:val="24"/>
                      <w:szCs w:val="24"/>
                    </w:rPr>
                  </w:pPr>
                  <w:r w:rsidRPr="006A27F6">
                    <w:rPr>
                      <w:sz w:val="24"/>
                      <w:szCs w:val="24"/>
                    </w:rPr>
                    <w:t>Bihar</w:t>
                  </w:r>
                </w:p>
              </w:tc>
              <w:tc>
                <w:tcPr>
                  <w:tcW w:w="0" w:type="auto"/>
                  <w:vAlign w:val="center"/>
                </w:tcPr>
                <w:p w:rsidR="001A7EC1" w:rsidRPr="006A27F6" w:rsidRDefault="001A7EC1" w:rsidP="001A7EC1">
                  <w:pPr>
                    <w:ind w:left="62" w:right="59"/>
                    <w:jc w:val="center"/>
                    <w:rPr>
                      <w:sz w:val="24"/>
                      <w:szCs w:val="24"/>
                    </w:rPr>
                  </w:pPr>
                  <w:r w:rsidRPr="006A27F6">
                    <w:rPr>
                      <w:sz w:val="24"/>
                      <w:szCs w:val="24"/>
                    </w:rPr>
                    <w:t>6</w:t>
                  </w:r>
                </w:p>
              </w:tc>
              <w:tc>
                <w:tcPr>
                  <w:tcW w:w="0" w:type="auto"/>
                  <w:vAlign w:val="center"/>
                </w:tcPr>
                <w:p w:rsidR="001A7EC1" w:rsidRPr="006A27F6" w:rsidRDefault="001A7EC1" w:rsidP="001A7EC1">
                  <w:pPr>
                    <w:ind w:left="62" w:right="59"/>
                    <w:jc w:val="center"/>
                    <w:rPr>
                      <w:sz w:val="24"/>
                      <w:szCs w:val="24"/>
                    </w:rPr>
                  </w:pPr>
                  <w:r w:rsidRPr="006A27F6">
                    <w:rPr>
                      <w:sz w:val="24"/>
                      <w:szCs w:val="24"/>
                    </w:rPr>
                    <w:t>14</w:t>
                  </w:r>
                </w:p>
              </w:tc>
            </w:tr>
            <w:tr w:rsidR="001A7EC1" w:rsidRPr="006A27F6" w:rsidTr="001A7EC1">
              <w:trPr>
                <w:jc w:val="center"/>
              </w:trPr>
              <w:tc>
                <w:tcPr>
                  <w:tcW w:w="0" w:type="auto"/>
                </w:tcPr>
                <w:p w:rsidR="001A7EC1" w:rsidRPr="006A27F6" w:rsidRDefault="001A7EC1" w:rsidP="001A7EC1">
                  <w:pPr>
                    <w:ind w:left="62" w:right="59"/>
                    <w:rPr>
                      <w:sz w:val="24"/>
                      <w:szCs w:val="24"/>
                    </w:rPr>
                  </w:pPr>
                  <w:r w:rsidRPr="006A27F6">
                    <w:rPr>
                      <w:sz w:val="24"/>
                      <w:szCs w:val="24"/>
                    </w:rPr>
                    <w:t>Karnataka</w:t>
                  </w:r>
                </w:p>
              </w:tc>
              <w:tc>
                <w:tcPr>
                  <w:tcW w:w="0" w:type="auto"/>
                  <w:vAlign w:val="center"/>
                </w:tcPr>
                <w:p w:rsidR="001A7EC1" w:rsidRPr="006A27F6" w:rsidRDefault="001A7EC1" w:rsidP="001A7EC1">
                  <w:pPr>
                    <w:ind w:left="62" w:right="59"/>
                    <w:jc w:val="center"/>
                    <w:rPr>
                      <w:sz w:val="24"/>
                      <w:szCs w:val="24"/>
                    </w:rPr>
                  </w:pPr>
                  <w:r w:rsidRPr="006A27F6">
                    <w:rPr>
                      <w:sz w:val="24"/>
                      <w:szCs w:val="24"/>
                    </w:rPr>
                    <w:t>7</w:t>
                  </w:r>
                </w:p>
              </w:tc>
              <w:tc>
                <w:tcPr>
                  <w:tcW w:w="0" w:type="auto"/>
                  <w:vAlign w:val="center"/>
                </w:tcPr>
                <w:p w:rsidR="001A7EC1" w:rsidRPr="006A27F6" w:rsidRDefault="001A7EC1" w:rsidP="001A7EC1">
                  <w:pPr>
                    <w:ind w:left="62" w:right="59"/>
                    <w:jc w:val="center"/>
                    <w:rPr>
                      <w:sz w:val="24"/>
                      <w:szCs w:val="24"/>
                    </w:rPr>
                  </w:pPr>
                  <w:r w:rsidRPr="006A27F6">
                    <w:rPr>
                      <w:sz w:val="24"/>
                      <w:szCs w:val="24"/>
                    </w:rPr>
                    <w:t>12</w:t>
                  </w:r>
                </w:p>
              </w:tc>
            </w:tr>
          </w:tbl>
          <w:p w:rsidR="001A7EC1" w:rsidRPr="006A27F6" w:rsidRDefault="001A7EC1" w:rsidP="001A7EC1">
            <w:pPr>
              <w:ind w:left="62" w:right="59"/>
              <w:rPr>
                <w:sz w:val="24"/>
                <w:szCs w:val="24"/>
              </w:rPr>
            </w:pPr>
          </w:p>
        </w:tc>
        <w:tc>
          <w:tcPr>
            <w:tcW w:w="598" w:type="pct"/>
            <w:vAlign w:val="center"/>
          </w:tcPr>
          <w:p w:rsidR="001A7EC1" w:rsidRPr="006A27F6" w:rsidRDefault="001A7EC1" w:rsidP="001A7EC1">
            <w:pPr>
              <w:jc w:val="center"/>
              <w:rPr>
                <w:sz w:val="24"/>
                <w:szCs w:val="24"/>
              </w:rPr>
            </w:pPr>
            <w:r w:rsidRPr="006A27F6">
              <w:rPr>
                <w:sz w:val="24"/>
                <w:szCs w:val="24"/>
              </w:rPr>
              <w:t>CO1</w:t>
            </w:r>
            <w:r>
              <w:rPr>
                <w:sz w:val="24"/>
                <w:szCs w:val="24"/>
              </w:rPr>
              <w:t xml:space="preserve"> </w:t>
            </w:r>
            <w:r w:rsidRPr="006A27F6">
              <w:rPr>
                <w:sz w:val="24"/>
                <w:szCs w:val="24"/>
              </w:rPr>
              <w:t>/</w:t>
            </w:r>
            <w:r>
              <w:rPr>
                <w:sz w:val="24"/>
                <w:szCs w:val="24"/>
              </w:rPr>
              <w:t xml:space="preserve"> </w:t>
            </w:r>
            <w:r w:rsidRPr="006A27F6">
              <w:rPr>
                <w:sz w:val="24"/>
                <w:szCs w:val="24"/>
              </w:rPr>
              <w:t>U</w:t>
            </w:r>
          </w:p>
        </w:tc>
        <w:tc>
          <w:tcPr>
            <w:tcW w:w="455" w:type="pct"/>
            <w:vAlign w:val="center"/>
          </w:tcPr>
          <w:p w:rsidR="001A7EC1" w:rsidRPr="006A27F6" w:rsidRDefault="001A7EC1" w:rsidP="001A7EC1">
            <w:pPr>
              <w:jc w:val="center"/>
              <w:rPr>
                <w:sz w:val="24"/>
                <w:szCs w:val="24"/>
              </w:rPr>
            </w:pPr>
            <w:r w:rsidRPr="006A27F6">
              <w:rPr>
                <w:sz w:val="24"/>
                <w:szCs w:val="24"/>
              </w:rPr>
              <w:t>5</w:t>
            </w:r>
          </w:p>
        </w:tc>
      </w:tr>
      <w:tr w:rsidR="001A7EC1" w:rsidRPr="006A27F6" w:rsidTr="001A7EC1">
        <w:tc>
          <w:tcPr>
            <w:tcW w:w="270" w:type="pct"/>
            <w:vAlign w:val="center"/>
          </w:tcPr>
          <w:p w:rsidR="001A7EC1" w:rsidRPr="006A27F6" w:rsidRDefault="001A7EC1" w:rsidP="001A7EC1">
            <w:pPr>
              <w:jc w:val="center"/>
              <w:rPr>
                <w:sz w:val="24"/>
                <w:szCs w:val="24"/>
              </w:rPr>
            </w:pPr>
            <w:r w:rsidRPr="006A27F6">
              <w:rPr>
                <w:sz w:val="24"/>
                <w:szCs w:val="24"/>
              </w:rPr>
              <w:t>23.</w:t>
            </w:r>
          </w:p>
        </w:tc>
        <w:tc>
          <w:tcPr>
            <w:tcW w:w="3677" w:type="pct"/>
          </w:tcPr>
          <w:p w:rsidR="001A7EC1" w:rsidRPr="006A27F6" w:rsidRDefault="001A7EC1" w:rsidP="001A7EC1">
            <w:pPr>
              <w:ind w:left="62" w:right="59"/>
              <w:rPr>
                <w:sz w:val="24"/>
                <w:szCs w:val="24"/>
              </w:rPr>
            </w:pPr>
            <w:r w:rsidRPr="006A27F6">
              <w:rPr>
                <w:sz w:val="24"/>
                <w:szCs w:val="24"/>
              </w:rPr>
              <w:t xml:space="preserve">Explain two sample </w:t>
            </w:r>
            <w:r w:rsidRPr="006A27F6">
              <w:rPr>
                <w:i/>
                <w:iCs/>
                <w:sz w:val="24"/>
                <w:szCs w:val="24"/>
              </w:rPr>
              <w:t xml:space="preserve">t </w:t>
            </w:r>
            <w:r w:rsidRPr="006A27F6">
              <w:rPr>
                <w:sz w:val="24"/>
                <w:szCs w:val="24"/>
              </w:rPr>
              <w:t>test with equal variance with steps.</w:t>
            </w:r>
          </w:p>
        </w:tc>
        <w:tc>
          <w:tcPr>
            <w:tcW w:w="598" w:type="pct"/>
            <w:vAlign w:val="center"/>
          </w:tcPr>
          <w:p w:rsidR="001A7EC1" w:rsidRPr="006A27F6" w:rsidRDefault="001A7EC1" w:rsidP="001A7EC1">
            <w:pPr>
              <w:jc w:val="center"/>
              <w:rPr>
                <w:sz w:val="24"/>
                <w:szCs w:val="24"/>
              </w:rPr>
            </w:pPr>
            <w:r w:rsidRPr="006A27F6">
              <w:rPr>
                <w:sz w:val="24"/>
                <w:szCs w:val="24"/>
              </w:rPr>
              <w:t>CO2</w:t>
            </w:r>
            <w:r>
              <w:rPr>
                <w:sz w:val="24"/>
                <w:szCs w:val="24"/>
              </w:rPr>
              <w:t xml:space="preserve"> </w:t>
            </w:r>
            <w:r w:rsidRPr="006A27F6">
              <w:rPr>
                <w:sz w:val="24"/>
                <w:szCs w:val="24"/>
              </w:rPr>
              <w:t>/</w:t>
            </w:r>
            <w:r>
              <w:rPr>
                <w:sz w:val="24"/>
                <w:szCs w:val="24"/>
              </w:rPr>
              <w:t xml:space="preserve"> </w:t>
            </w:r>
            <w:r w:rsidRPr="006A27F6">
              <w:rPr>
                <w:sz w:val="24"/>
                <w:szCs w:val="24"/>
              </w:rPr>
              <w:t>R</w:t>
            </w:r>
          </w:p>
        </w:tc>
        <w:tc>
          <w:tcPr>
            <w:tcW w:w="455" w:type="pct"/>
            <w:vAlign w:val="center"/>
          </w:tcPr>
          <w:p w:rsidR="001A7EC1" w:rsidRPr="006A27F6" w:rsidRDefault="001A7EC1" w:rsidP="001A7EC1">
            <w:pPr>
              <w:jc w:val="center"/>
              <w:rPr>
                <w:sz w:val="24"/>
                <w:szCs w:val="24"/>
              </w:rPr>
            </w:pPr>
            <w:r w:rsidRPr="006A27F6">
              <w:rPr>
                <w:sz w:val="24"/>
                <w:szCs w:val="24"/>
              </w:rPr>
              <w:t>5</w:t>
            </w:r>
          </w:p>
        </w:tc>
      </w:tr>
      <w:tr w:rsidR="001A7EC1" w:rsidRPr="006A27F6" w:rsidTr="001A7EC1">
        <w:tc>
          <w:tcPr>
            <w:tcW w:w="270" w:type="pct"/>
            <w:vAlign w:val="center"/>
          </w:tcPr>
          <w:p w:rsidR="001A7EC1" w:rsidRPr="006A27F6" w:rsidRDefault="001A7EC1" w:rsidP="001A7EC1">
            <w:pPr>
              <w:jc w:val="center"/>
              <w:rPr>
                <w:sz w:val="24"/>
                <w:szCs w:val="24"/>
              </w:rPr>
            </w:pPr>
            <w:r w:rsidRPr="006A27F6">
              <w:rPr>
                <w:sz w:val="24"/>
                <w:szCs w:val="24"/>
              </w:rPr>
              <w:t>24.</w:t>
            </w:r>
          </w:p>
        </w:tc>
        <w:tc>
          <w:tcPr>
            <w:tcW w:w="3677" w:type="pct"/>
          </w:tcPr>
          <w:p w:rsidR="001A7EC1" w:rsidRPr="006A27F6" w:rsidRDefault="001A7EC1" w:rsidP="001A7EC1">
            <w:pPr>
              <w:ind w:left="62" w:right="59"/>
              <w:rPr>
                <w:sz w:val="24"/>
                <w:szCs w:val="24"/>
              </w:rPr>
            </w:pPr>
            <w:r w:rsidRPr="006A27F6">
              <w:rPr>
                <w:sz w:val="24"/>
                <w:szCs w:val="24"/>
              </w:rPr>
              <w:t>Comparison between correlation and regression.</w:t>
            </w:r>
          </w:p>
        </w:tc>
        <w:tc>
          <w:tcPr>
            <w:tcW w:w="598" w:type="pct"/>
            <w:vAlign w:val="center"/>
          </w:tcPr>
          <w:p w:rsidR="001A7EC1" w:rsidRPr="006A27F6" w:rsidRDefault="001A7EC1" w:rsidP="001A7EC1">
            <w:pPr>
              <w:jc w:val="center"/>
              <w:rPr>
                <w:sz w:val="24"/>
                <w:szCs w:val="24"/>
              </w:rPr>
            </w:pPr>
            <w:r w:rsidRPr="006A27F6">
              <w:rPr>
                <w:sz w:val="24"/>
                <w:szCs w:val="24"/>
              </w:rPr>
              <w:t>CO3</w:t>
            </w:r>
            <w:r>
              <w:rPr>
                <w:sz w:val="24"/>
                <w:szCs w:val="24"/>
              </w:rPr>
              <w:t xml:space="preserve"> </w:t>
            </w:r>
            <w:r w:rsidRPr="006A27F6">
              <w:rPr>
                <w:sz w:val="24"/>
                <w:szCs w:val="24"/>
              </w:rPr>
              <w:t>/</w:t>
            </w:r>
            <w:r>
              <w:rPr>
                <w:sz w:val="24"/>
                <w:szCs w:val="24"/>
              </w:rPr>
              <w:t xml:space="preserve"> </w:t>
            </w:r>
            <w:r w:rsidRPr="006A27F6">
              <w:rPr>
                <w:sz w:val="24"/>
                <w:szCs w:val="24"/>
              </w:rPr>
              <w:t>An</w:t>
            </w:r>
          </w:p>
        </w:tc>
        <w:tc>
          <w:tcPr>
            <w:tcW w:w="455" w:type="pct"/>
            <w:vAlign w:val="center"/>
          </w:tcPr>
          <w:p w:rsidR="001A7EC1" w:rsidRPr="006A27F6" w:rsidRDefault="001A7EC1" w:rsidP="001A7EC1">
            <w:pPr>
              <w:jc w:val="center"/>
              <w:rPr>
                <w:sz w:val="24"/>
                <w:szCs w:val="24"/>
              </w:rPr>
            </w:pPr>
            <w:r w:rsidRPr="006A27F6">
              <w:rPr>
                <w:sz w:val="24"/>
                <w:szCs w:val="24"/>
              </w:rPr>
              <w:t>5</w:t>
            </w:r>
          </w:p>
        </w:tc>
      </w:tr>
      <w:tr w:rsidR="001A7EC1" w:rsidRPr="006A27F6" w:rsidTr="001A7EC1">
        <w:tc>
          <w:tcPr>
            <w:tcW w:w="270" w:type="pct"/>
            <w:vAlign w:val="center"/>
          </w:tcPr>
          <w:p w:rsidR="001A7EC1" w:rsidRPr="006A27F6" w:rsidRDefault="001A7EC1" w:rsidP="001A7EC1">
            <w:pPr>
              <w:jc w:val="center"/>
              <w:rPr>
                <w:sz w:val="24"/>
                <w:szCs w:val="24"/>
              </w:rPr>
            </w:pPr>
            <w:r w:rsidRPr="006A27F6">
              <w:rPr>
                <w:sz w:val="24"/>
                <w:szCs w:val="24"/>
              </w:rPr>
              <w:t>25.</w:t>
            </w:r>
          </w:p>
        </w:tc>
        <w:tc>
          <w:tcPr>
            <w:tcW w:w="3677" w:type="pct"/>
          </w:tcPr>
          <w:p w:rsidR="001A7EC1" w:rsidRPr="006A27F6" w:rsidRDefault="001A7EC1" w:rsidP="001A7EC1">
            <w:pPr>
              <w:ind w:left="62" w:right="59"/>
              <w:rPr>
                <w:sz w:val="24"/>
                <w:szCs w:val="24"/>
              </w:rPr>
            </w:pPr>
            <w:r w:rsidRPr="006A27F6">
              <w:rPr>
                <w:sz w:val="24"/>
                <w:szCs w:val="24"/>
              </w:rPr>
              <w:t>List out 5 basic assumptions of ANOVA.</w:t>
            </w:r>
          </w:p>
        </w:tc>
        <w:tc>
          <w:tcPr>
            <w:tcW w:w="598" w:type="pct"/>
            <w:vAlign w:val="center"/>
          </w:tcPr>
          <w:p w:rsidR="001A7EC1" w:rsidRPr="006A27F6" w:rsidRDefault="001A7EC1" w:rsidP="001A7EC1">
            <w:pPr>
              <w:jc w:val="center"/>
              <w:rPr>
                <w:sz w:val="24"/>
                <w:szCs w:val="24"/>
              </w:rPr>
            </w:pPr>
            <w:r w:rsidRPr="006A27F6">
              <w:rPr>
                <w:sz w:val="24"/>
                <w:szCs w:val="24"/>
              </w:rPr>
              <w:t>CO3</w:t>
            </w:r>
            <w:r>
              <w:rPr>
                <w:sz w:val="24"/>
                <w:szCs w:val="24"/>
              </w:rPr>
              <w:t xml:space="preserve"> </w:t>
            </w:r>
            <w:r w:rsidRPr="006A27F6">
              <w:rPr>
                <w:sz w:val="24"/>
                <w:szCs w:val="24"/>
              </w:rPr>
              <w:t>/</w:t>
            </w:r>
            <w:r>
              <w:rPr>
                <w:sz w:val="24"/>
                <w:szCs w:val="24"/>
              </w:rPr>
              <w:t xml:space="preserve"> </w:t>
            </w:r>
            <w:r w:rsidRPr="006A27F6">
              <w:rPr>
                <w:sz w:val="24"/>
                <w:szCs w:val="24"/>
              </w:rPr>
              <w:t>A</w:t>
            </w:r>
          </w:p>
        </w:tc>
        <w:tc>
          <w:tcPr>
            <w:tcW w:w="455" w:type="pct"/>
            <w:vAlign w:val="center"/>
          </w:tcPr>
          <w:p w:rsidR="001A7EC1" w:rsidRPr="006A27F6" w:rsidRDefault="001A7EC1" w:rsidP="001A7EC1">
            <w:pPr>
              <w:jc w:val="center"/>
              <w:rPr>
                <w:sz w:val="24"/>
                <w:szCs w:val="24"/>
              </w:rPr>
            </w:pPr>
            <w:r w:rsidRPr="006A27F6">
              <w:rPr>
                <w:sz w:val="24"/>
                <w:szCs w:val="24"/>
              </w:rPr>
              <w:t>5</w:t>
            </w:r>
          </w:p>
        </w:tc>
      </w:tr>
      <w:bookmarkEnd w:id="14"/>
    </w:tbl>
    <w:p w:rsidR="001A7EC1" w:rsidRDefault="001A7EC1" w:rsidP="005133D7"/>
    <w:p w:rsidR="001A7EC1" w:rsidRDefault="001A7EC1" w:rsidP="005133D7"/>
    <w:p w:rsidR="001A7EC1" w:rsidRDefault="001A7EC1"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29" w:type="dxa"/>
          <w:right w:w="29" w:type="dxa"/>
        </w:tblCellMar>
        <w:tblLook w:val="04A0" w:firstRow="1" w:lastRow="0" w:firstColumn="1" w:lastColumn="0" w:noHBand="0" w:noVBand="1"/>
      </w:tblPr>
      <w:tblGrid>
        <w:gridCol w:w="568"/>
        <w:gridCol w:w="7740"/>
        <w:gridCol w:w="1261"/>
        <w:gridCol w:w="956"/>
      </w:tblGrid>
      <w:tr w:rsidR="001A7EC1" w:rsidRPr="006A27F6" w:rsidTr="001A7EC1">
        <w:tc>
          <w:tcPr>
            <w:tcW w:w="270" w:type="pct"/>
            <w:vAlign w:val="center"/>
          </w:tcPr>
          <w:p w:rsidR="001A7EC1" w:rsidRPr="006A27F6" w:rsidRDefault="001A7EC1" w:rsidP="001A7EC1">
            <w:pPr>
              <w:jc w:val="center"/>
              <w:rPr>
                <w:sz w:val="24"/>
                <w:szCs w:val="24"/>
              </w:rPr>
            </w:pPr>
            <w:r w:rsidRPr="006A27F6">
              <w:rPr>
                <w:sz w:val="24"/>
                <w:szCs w:val="24"/>
              </w:rPr>
              <w:t>26.</w:t>
            </w:r>
          </w:p>
        </w:tc>
        <w:tc>
          <w:tcPr>
            <w:tcW w:w="3677" w:type="pct"/>
          </w:tcPr>
          <w:p w:rsidR="001A7EC1" w:rsidRPr="006A27F6" w:rsidRDefault="001A7EC1" w:rsidP="001A7EC1">
            <w:pPr>
              <w:ind w:left="62" w:right="59"/>
              <w:jc w:val="both"/>
              <w:rPr>
                <w:sz w:val="24"/>
                <w:szCs w:val="24"/>
              </w:rPr>
            </w:pPr>
            <w:r w:rsidRPr="006A27F6">
              <w:rPr>
                <w:sz w:val="24"/>
                <w:szCs w:val="24"/>
              </w:rPr>
              <w:t xml:space="preserve">The correlation coefficient values and </w:t>
            </w:r>
            <w:r w:rsidRPr="006A27F6">
              <w:rPr>
                <w:i/>
                <w:iCs/>
                <w:sz w:val="24"/>
                <w:szCs w:val="24"/>
              </w:rPr>
              <w:t>p</w:t>
            </w:r>
            <w:r w:rsidRPr="006A27F6">
              <w:rPr>
                <w:sz w:val="24"/>
                <w:szCs w:val="24"/>
              </w:rPr>
              <w:t xml:space="preserve"> values of three plant characters: Plant height (PH), Number of green leaves (NGL) and yield (YLD) were given. Make a final table and interpret.</w:t>
            </w:r>
          </w:p>
          <w:tbl>
            <w:tblPr>
              <w:tblStyle w:val="TableGrid"/>
              <w:tblW w:w="0" w:type="auto"/>
              <w:jc w:val="center"/>
              <w:tblLook w:val="04A0" w:firstRow="1" w:lastRow="0" w:firstColumn="1" w:lastColumn="0" w:noHBand="0" w:noVBand="1"/>
            </w:tblPr>
            <w:tblGrid>
              <w:gridCol w:w="1194"/>
              <w:gridCol w:w="1194"/>
              <w:gridCol w:w="1610"/>
              <w:gridCol w:w="1611"/>
            </w:tblGrid>
            <w:tr w:rsidR="001A7EC1" w:rsidRPr="006A27F6" w:rsidTr="001A7EC1">
              <w:trPr>
                <w:trHeight w:val="20"/>
                <w:jc w:val="center"/>
              </w:trPr>
              <w:tc>
                <w:tcPr>
                  <w:tcW w:w="1194" w:type="dxa"/>
                  <w:noWrap/>
                  <w:vAlign w:val="center"/>
                  <w:hideMark/>
                </w:tcPr>
                <w:p w:rsidR="001A7EC1" w:rsidRPr="006A27F6" w:rsidRDefault="001A7EC1" w:rsidP="001A7EC1">
                  <w:pPr>
                    <w:ind w:left="62" w:right="59"/>
                    <w:jc w:val="center"/>
                    <w:rPr>
                      <w:sz w:val="24"/>
                      <w:szCs w:val="24"/>
                    </w:rPr>
                  </w:pPr>
                </w:p>
              </w:tc>
              <w:tc>
                <w:tcPr>
                  <w:tcW w:w="1194" w:type="dxa"/>
                  <w:tcBorders>
                    <w:bottom w:val="single" w:sz="4" w:space="0" w:color="auto"/>
                  </w:tcBorders>
                  <w:noWrap/>
                  <w:vAlign w:val="center"/>
                  <w:hideMark/>
                </w:tcPr>
                <w:p w:rsidR="001A7EC1" w:rsidRPr="006A27F6" w:rsidRDefault="001A7EC1" w:rsidP="001A7EC1">
                  <w:pPr>
                    <w:ind w:left="62" w:right="59"/>
                    <w:jc w:val="center"/>
                    <w:rPr>
                      <w:sz w:val="24"/>
                      <w:szCs w:val="24"/>
                    </w:rPr>
                  </w:pPr>
                  <w:r w:rsidRPr="006A27F6">
                    <w:rPr>
                      <w:sz w:val="24"/>
                      <w:szCs w:val="24"/>
                    </w:rPr>
                    <w:t>PH</w:t>
                  </w:r>
                </w:p>
              </w:tc>
              <w:tc>
                <w:tcPr>
                  <w:tcW w:w="1610" w:type="dxa"/>
                  <w:tcBorders>
                    <w:bottom w:val="single" w:sz="4" w:space="0" w:color="auto"/>
                  </w:tcBorders>
                  <w:noWrap/>
                  <w:vAlign w:val="center"/>
                  <w:hideMark/>
                </w:tcPr>
                <w:p w:rsidR="001A7EC1" w:rsidRPr="006A27F6" w:rsidRDefault="001A7EC1" w:rsidP="001A7EC1">
                  <w:pPr>
                    <w:ind w:left="62" w:right="59"/>
                    <w:jc w:val="center"/>
                    <w:rPr>
                      <w:sz w:val="24"/>
                      <w:szCs w:val="24"/>
                    </w:rPr>
                  </w:pPr>
                  <w:r w:rsidRPr="006A27F6">
                    <w:rPr>
                      <w:sz w:val="24"/>
                      <w:szCs w:val="24"/>
                    </w:rPr>
                    <w:t>NGL</w:t>
                  </w:r>
                </w:p>
              </w:tc>
              <w:tc>
                <w:tcPr>
                  <w:tcW w:w="1610" w:type="dxa"/>
                  <w:tcBorders>
                    <w:bottom w:val="single" w:sz="4" w:space="0" w:color="auto"/>
                  </w:tcBorders>
                  <w:noWrap/>
                  <w:vAlign w:val="center"/>
                  <w:hideMark/>
                </w:tcPr>
                <w:p w:rsidR="001A7EC1" w:rsidRPr="006A27F6" w:rsidRDefault="001A7EC1" w:rsidP="001A7EC1">
                  <w:pPr>
                    <w:ind w:left="62" w:right="59"/>
                    <w:jc w:val="center"/>
                    <w:rPr>
                      <w:sz w:val="24"/>
                      <w:szCs w:val="24"/>
                    </w:rPr>
                  </w:pPr>
                  <w:r w:rsidRPr="006A27F6">
                    <w:rPr>
                      <w:sz w:val="24"/>
                      <w:szCs w:val="24"/>
                    </w:rPr>
                    <w:t>YLD</w:t>
                  </w:r>
                </w:p>
              </w:tc>
            </w:tr>
            <w:tr w:rsidR="001A7EC1" w:rsidRPr="006A27F6" w:rsidTr="001A7EC1">
              <w:trPr>
                <w:trHeight w:val="20"/>
                <w:jc w:val="center"/>
              </w:trPr>
              <w:tc>
                <w:tcPr>
                  <w:tcW w:w="1194" w:type="dxa"/>
                  <w:noWrap/>
                  <w:vAlign w:val="center"/>
                  <w:hideMark/>
                </w:tcPr>
                <w:p w:rsidR="001A7EC1" w:rsidRPr="006A27F6" w:rsidRDefault="001A7EC1" w:rsidP="001A7EC1">
                  <w:pPr>
                    <w:ind w:left="62" w:right="59"/>
                    <w:jc w:val="center"/>
                    <w:rPr>
                      <w:sz w:val="24"/>
                      <w:szCs w:val="24"/>
                    </w:rPr>
                  </w:pPr>
                  <w:r w:rsidRPr="006A27F6">
                    <w:rPr>
                      <w:sz w:val="24"/>
                      <w:szCs w:val="24"/>
                    </w:rPr>
                    <w:t>PH</w:t>
                  </w:r>
                </w:p>
              </w:tc>
              <w:tc>
                <w:tcPr>
                  <w:tcW w:w="1194" w:type="dxa"/>
                  <w:tcBorders>
                    <w:bottom w:val="nil"/>
                  </w:tcBorders>
                  <w:noWrap/>
                  <w:vAlign w:val="center"/>
                  <w:hideMark/>
                </w:tcPr>
                <w:p w:rsidR="001A7EC1" w:rsidRPr="006A27F6" w:rsidRDefault="001A7EC1" w:rsidP="001A7EC1">
                  <w:pPr>
                    <w:ind w:left="62" w:right="59"/>
                    <w:jc w:val="center"/>
                    <w:rPr>
                      <w:sz w:val="24"/>
                      <w:szCs w:val="24"/>
                    </w:rPr>
                  </w:pPr>
                  <w:r w:rsidRPr="006A27F6">
                    <w:rPr>
                      <w:sz w:val="24"/>
                      <w:szCs w:val="24"/>
                    </w:rPr>
                    <w:t>1 (0)</w:t>
                  </w:r>
                </w:p>
              </w:tc>
              <w:tc>
                <w:tcPr>
                  <w:tcW w:w="1610" w:type="dxa"/>
                  <w:tcBorders>
                    <w:bottom w:val="nil"/>
                  </w:tcBorders>
                  <w:noWrap/>
                  <w:vAlign w:val="center"/>
                  <w:hideMark/>
                </w:tcPr>
                <w:p w:rsidR="001A7EC1" w:rsidRPr="006A27F6" w:rsidRDefault="001A7EC1" w:rsidP="001A7EC1">
                  <w:pPr>
                    <w:ind w:left="62" w:right="59"/>
                    <w:jc w:val="center"/>
                    <w:rPr>
                      <w:sz w:val="24"/>
                      <w:szCs w:val="24"/>
                    </w:rPr>
                  </w:pPr>
                  <w:r w:rsidRPr="006A27F6">
                    <w:rPr>
                      <w:sz w:val="24"/>
                      <w:szCs w:val="24"/>
                    </w:rPr>
                    <w:t>0.087(0.342)</w:t>
                  </w:r>
                </w:p>
              </w:tc>
              <w:tc>
                <w:tcPr>
                  <w:tcW w:w="1610" w:type="dxa"/>
                  <w:tcBorders>
                    <w:bottom w:val="nil"/>
                  </w:tcBorders>
                  <w:noWrap/>
                  <w:vAlign w:val="center"/>
                  <w:hideMark/>
                </w:tcPr>
                <w:p w:rsidR="001A7EC1" w:rsidRPr="006A27F6" w:rsidRDefault="001A7EC1" w:rsidP="001A7EC1">
                  <w:pPr>
                    <w:ind w:left="62" w:right="59"/>
                    <w:jc w:val="center"/>
                    <w:rPr>
                      <w:sz w:val="24"/>
                      <w:szCs w:val="24"/>
                    </w:rPr>
                  </w:pPr>
                  <w:r w:rsidRPr="006A27F6">
                    <w:rPr>
                      <w:sz w:val="24"/>
                      <w:szCs w:val="24"/>
                    </w:rPr>
                    <w:t>0.331(0.045)</w:t>
                  </w:r>
                </w:p>
              </w:tc>
            </w:tr>
            <w:tr w:rsidR="001A7EC1" w:rsidRPr="006A27F6" w:rsidTr="001A7EC1">
              <w:trPr>
                <w:trHeight w:val="20"/>
                <w:jc w:val="center"/>
              </w:trPr>
              <w:tc>
                <w:tcPr>
                  <w:tcW w:w="1194" w:type="dxa"/>
                  <w:noWrap/>
                  <w:vAlign w:val="center"/>
                  <w:hideMark/>
                </w:tcPr>
                <w:p w:rsidR="001A7EC1" w:rsidRPr="006A27F6" w:rsidRDefault="001A7EC1" w:rsidP="001A7EC1">
                  <w:pPr>
                    <w:ind w:left="62" w:right="59"/>
                    <w:jc w:val="center"/>
                    <w:rPr>
                      <w:sz w:val="24"/>
                      <w:szCs w:val="24"/>
                    </w:rPr>
                  </w:pPr>
                  <w:r w:rsidRPr="006A27F6">
                    <w:rPr>
                      <w:sz w:val="24"/>
                      <w:szCs w:val="24"/>
                    </w:rPr>
                    <w:t>NGL</w:t>
                  </w:r>
                </w:p>
              </w:tc>
              <w:tc>
                <w:tcPr>
                  <w:tcW w:w="1194" w:type="dxa"/>
                  <w:tcBorders>
                    <w:bottom w:val="single" w:sz="4" w:space="0" w:color="auto"/>
                  </w:tcBorders>
                  <w:noWrap/>
                  <w:vAlign w:val="center"/>
                  <w:hideMark/>
                </w:tcPr>
                <w:p w:rsidR="001A7EC1" w:rsidRPr="006A27F6" w:rsidRDefault="001A7EC1" w:rsidP="001A7EC1">
                  <w:pPr>
                    <w:ind w:left="62" w:right="59"/>
                    <w:jc w:val="center"/>
                    <w:rPr>
                      <w:sz w:val="24"/>
                      <w:szCs w:val="24"/>
                    </w:rPr>
                  </w:pPr>
                </w:p>
              </w:tc>
              <w:tc>
                <w:tcPr>
                  <w:tcW w:w="1610" w:type="dxa"/>
                  <w:tcBorders>
                    <w:bottom w:val="single" w:sz="4" w:space="0" w:color="auto"/>
                  </w:tcBorders>
                  <w:noWrap/>
                  <w:vAlign w:val="center"/>
                  <w:hideMark/>
                </w:tcPr>
                <w:p w:rsidR="001A7EC1" w:rsidRPr="006A27F6" w:rsidRDefault="001A7EC1" w:rsidP="001A7EC1">
                  <w:pPr>
                    <w:ind w:left="62" w:right="59"/>
                    <w:jc w:val="center"/>
                    <w:rPr>
                      <w:sz w:val="24"/>
                      <w:szCs w:val="24"/>
                    </w:rPr>
                  </w:pPr>
                  <w:r w:rsidRPr="006A27F6">
                    <w:rPr>
                      <w:sz w:val="24"/>
                      <w:szCs w:val="24"/>
                    </w:rPr>
                    <w:t>1(0)</w:t>
                  </w:r>
                </w:p>
              </w:tc>
              <w:tc>
                <w:tcPr>
                  <w:tcW w:w="1610" w:type="dxa"/>
                  <w:tcBorders>
                    <w:bottom w:val="single" w:sz="4" w:space="0" w:color="auto"/>
                  </w:tcBorders>
                  <w:noWrap/>
                  <w:vAlign w:val="center"/>
                  <w:hideMark/>
                </w:tcPr>
                <w:p w:rsidR="001A7EC1" w:rsidRPr="006A27F6" w:rsidRDefault="001A7EC1" w:rsidP="001A7EC1">
                  <w:pPr>
                    <w:ind w:left="62" w:right="59"/>
                    <w:jc w:val="center"/>
                    <w:rPr>
                      <w:sz w:val="24"/>
                      <w:szCs w:val="24"/>
                    </w:rPr>
                  </w:pPr>
                  <w:r w:rsidRPr="006A27F6">
                    <w:rPr>
                      <w:sz w:val="24"/>
                      <w:szCs w:val="24"/>
                    </w:rPr>
                    <w:t>0.278(0.051)</w:t>
                  </w:r>
                </w:p>
              </w:tc>
            </w:tr>
            <w:tr w:rsidR="001A7EC1" w:rsidRPr="006A27F6" w:rsidTr="001A7EC1">
              <w:trPr>
                <w:trHeight w:val="20"/>
                <w:jc w:val="center"/>
              </w:trPr>
              <w:tc>
                <w:tcPr>
                  <w:tcW w:w="1194" w:type="dxa"/>
                  <w:noWrap/>
                  <w:vAlign w:val="center"/>
                  <w:hideMark/>
                </w:tcPr>
                <w:p w:rsidR="001A7EC1" w:rsidRPr="006A27F6" w:rsidRDefault="001A7EC1" w:rsidP="001A7EC1">
                  <w:pPr>
                    <w:ind w:left="62" w:right="59"/>
                    <w:jc w:val="center"/>
                    <w:rPr>
                      <w:sz w:val="24"/>
                      <w:szCs w:val="24"/>
                    </w:rPr>
                  </w:pPr>
                  <w:r w:rsidRPr="006A27F6">
                    <w:rPr>
                      <w:sz w:val="24"/>
                      <w:szCs w:val="24"/>
                    </w:rPr>
                    <w:t>YLD</w:t>
                  </w:r>
                </w:p>
              </w:tc>
              <w:tc>
                <w:tcPr>
                  <w:tcW w:w="1194" w:type="dxa"/>
                  <w:tcBorders>
                    <w:bottom w:val="single" w:sz="4" w:space="0" w:color="auto"/>
                  </w:tcBorders>
                  <w:noWrap/>
                  <w:vAlign w:val="center"/>
                  <w:hideMark/>
                </w:tcPr>
                <w:p w:rsidR="001A7EC1" w:rsidRPr="006A27F6" w:rsidRDefault="001A7EC1" w:rsidP="001A7EC1">
                  <w:pPr>
                    <w:ind w:left="62" w:right="59"/>
                    <w:jc w:val="center"/>
                    <w:rPr>
                      <w:sz w:val="24"/>
                      <w:szCs w:val="24"/>
                    </w:rPr>
                  </w:pPr>
                </w:p>
              </w:tc>
              <w:tc>
                <w:tcPr>
                  <w:tcW w:w="1610" w:type="dxa"/>
                  <w:tcBorders>
                    <w:bottom w:val="single" w:sz="4" w:space="0" w:color="auto"/>
                  </w:tcBorders>
                  <w:noWrap/>
                  <w:vAlign w:val="center"/>
                  <w:hideMark/>
                </w:tcPr>
                <w:p w:rsidR="001A7EC1" w:rsidRPr="006A27F6" w:rsidRDefault="001A7EC1" w:rsidP="001A7EC1">
                  <w:pPr>
                    <w:ind w:left="62" w:right="59"/>
                    <w:jc w:val="center"/>
                    <w:rPr>
                      <w:sz w:val="24"/>
                      <w:szCs w:val="24"/>
                    </w:rPr>
                  </w:pPr>
                </w:p>
              </w:tc>
              <w:tc>
                <w:tcPr>
                  <w:tcW w:w="1610" w:type="dxa"/>
                  <w:tcBorders>
                    <w:bottom w:val="single" w:sz="4" w:space="0" w:color="auto"/>
                  </w:tcBorders>
                  <w:noWrap/>
                  <w:vAlign w:val="center"/>
                  <w:hideMark/>
                </w:tcPr>
                <w:p w:rsidR="001A7EC1" w:rsidRPr="006A27F6" w:rsidRDefault="001A7EC1" w:rsidP="001A7EC1">
                  <w:pPr>
                    <w:ind w:left="62" w:right="59"/>
                    <w:jc w:val="center"/>
                    <w:rPr>
                      <w:sz w:val="24"/>
                      <w:szCs w:val="24"/>
                    </w:rPr>
                  </w:pPr>
                  <w:r w:rsidRPr="006A27F6">
                    <w:rPr>
                      <w:sz w:val="24"/>
                      <w:szCs w:val="24"/>
                    </w:rPr>
                    <w:t>1(0)</w:t>
                  </w:r>
                </w:p>
              </w:tc>
            </w:tr>
            <w:tr w:rsidR="001A7EC1" w:rsidRPr="006A27F6" w:rsidTr="001A7EC1">
              <w:trPr>
                <w:trHeight w:val="20"/>
                <w:jc w:val="center"/>
              </w:trPr>
              <w:tc>
                <w:tcPr>
                  <w:tcW w:w="5609" w:type="dxa"/>
                  <w:gridSpan w:val="4"/>
                  <w:tcBorders>
                    <w:top w:val="nil"/>
                    <w:left w:val="nil"/>
                    <w:bottom w:val="nil"/>
                    <w:right w:val="nil"/>
                  </w:tcBorders>
                  <w:vAlign w:val="center"/>
                </w:tcPr>
                <w:p w:rsidR="001A7EC1" w:rsidRPr="006A27F6" w:rsidRDefault="001A7EC1" w:rsidP="001A7EC1">
                  <w:pPr>
                    <w:ind w:left="62" w:right="59"/>
                    <w:rPr>
                      <w:sz w:val="24"/>
                      <w:szCs w:val="24"/>
                    </w:rPr>
                  </w:pPr>
                  <w:r w:rsidRPr="006A27F6">
                    <w:rPr>
                      <w:sz w:val="24"/>
                      <w:szCs w:val="24"/>
                    </w:rPr>
                    <w:t xml:space="preserve">Values in the parenthesis are </w:t>
                  </w:r>
                  <w:r w:rsidRPr="006A27F6">
                    <w:rPr>
                      <w:i/>
                      <w:iCs/>
                      <w:sz w:val="24"/>
                      <w:szCs w:val="24"/>
                    </w:rPr>
                    <w:t>p</w:t>
                  </w:r>
                  <w:r w:rsidRPr="006A27F6">
                    <w:rPr>
                      <w:sz w:val="24"/>
                      <w:szCs w:val="24"/>
                    </w:rPr>
                    <w:t xml:space="preserve"> values</w:t>
                  </w:r>
                </w:p>
              </w:tc>
            </w:tr>
          </w:tbl>
          <w:p w:rsidR="001A7EC1" w:rsidRPr="006A27F6" w:rsidRDefault="001A7EC1" w:rsidP="001A7EC1">
            <w:pPr>
              <w:ind w:left="62" w:right="59"/>
              <w:rPr>
                <w:sz w:val="24"/>
                <w:szCs w:val="24"/>
              </w:rPr>
            </w:pPr>
          </w:p>
        </w:tc>
        <w:tc>
          <w:tcPr>
            <w:tcW w:w="599" w:type="pct"/>
            <w:vAlign w:val="center"/>
          </w:tcPr>
          <w:p w:rsidR="001A7EC1" w:rsidRPr="006A27F6" w:rsidRDefault="001A7EC1" w:rsidP="001A7EC1">
            <w:pPr>
              <w:jc w:val="center"/>
              <w:rPr>
                <w:sz w:val="24"/>
                <w:szCs w:val="24"/>
              </w:rPr>
            </w:pPr>
            <w:r w:rsidRPr="006A27F6">
              <w:rPr>
                <w:sz w:val="24"/>
                <w:szCs w:val="24"/>
              </w:rPr>
              <w:t>CO2</w:t>
            </w:r>
            <w:r>
              <w:rPr>
                <w:sz w:val="24"/>
                <w:szCs w:val="24"/>
              </w:rPr>
              <w:t xml:space="preserve"> </w:t>
            </w:r>
            <w:r w:rsidRPr="006A27F6">
              <w:rPr>
                <w:sz w:val="24"/>
                <w:szCs w:val="24"/>
              </w:rPr>
              <w:t>/</w:t>
            </w:r>
            <w:r>
              <w:rPr>
                <w:sz w:val="24"/>
                <w:szCs w:val="24"/>
              </w:rPr>
              <w:t xml:space="preserve"> </w:t>
            </w:r>
            <w:r w:rsidRPr="006A27F6">
              <w:rPr>
                <w:sz w:val="24"/>
                <w:szCs w:val="24"/>
              </w:rPr>
              <w:t>A</w:t>
            </w:r>
          </w:p>
        </w:tc>
        <w:tc>
          <w:tcPr>
            <w:tcW w:w="454" w:type="pct"/>
            <w:vAlign w:val="center"/>
          </w:tcPr>
          <w:p w:rsidR="001A7EC1" w:rsidRPr="006A27F6" w:rsidRDefault="001A7EC1" w:rsidP="001A7EC1">
            <w:pPr>
              <w:jc w:val="center"/>
              <w:rPr>
                <w:sz w:val="24"/>
                <w:szCs w:val="24"/>
              </w:rPr>
            </w:pPr>
            <w:r w:rsidRPr="006A27F6">
              <w:rPr>
                <w:sz w:val="24"/>
                <w:szCs w:val="24"/>
              </w:rPr>
              <w:t>5</w:t>
            </w:r>
          </w:p>
        </w:tc>
      </w:tr>
      <w:tr w:rsidR="001A7EC1" w:rsidRPr="006A27F6" w:rsidTr="001A7EC1">
        <w:tc>
          <w:tcPr>
            <w:tcW w:w="270" w:type="pct"/>
            <w:vAlign w:val="center"/>
          </w:tcPr>
          <w:p w:rsidR="001A7EC1" w:rsidRPr="006A27F6" w:rsidRDefault="001A7EC1" w:rsidP="001A7EC1">
            <w:pPr>
              <w:jc w:val="center"/>
              <w:rPr>
                <w:sz w:val="24"/>
                <w:szCs w:val="24"/>
              </w:rPr>
            </w:pPr>
            <w:r w:rsidRPr="006A27F6">
              <w:rPr>
                <w:sz w:val="24"/>
                <w:szCs w:val="24"/>
              </w:rPr>
              <w:t>27.</w:t>
            </w:r>
          </w:p>
        </w:tc>
        <w:tc>
          <w:tcPr>
            <w:tcW w:w="3677" w:type="pct"/>
          </w:tcPr>
          <w:p w:rsidR="001A7EC1" w:rsidRPr="006A27F6" w:rsidRDefault="001A7EC1" w:rsidP="001A7EC1">
            <w:pPr>
              <w:ind w:left="62" w:right="59"/>
              <w:rPr>
                <w:sz w:val="24"/>
                <w:szCs w:val="24"/>
              </w:rPr>
            </w:pPr>
            <w:r w:rsidRPr="006A27F6">
              <w:rPr>
                <w:sz w:val="24"/>
                <w:szCs w:val="24"/>
              </w:rPr>
              <w:t xml:space="preserve">Comparison between </w:t>
            </w:r>
            <w:r w:rsidRPr="006A27F6">
              <w:rPr>
                <w:i/>
                <w:iCs/>
                <w:sz w:val="24"/>
                <w:szCs w:val="24"/>
              </w:rPr>
              <w:t xml:space="preserve">z </w:t>
            </w:r>
            <w:r w:rsidRPr="006A27F6">
              <w:rPr>
                <w:sz w:val="24"/>
                <w:szCs w:val="24"/>
              </w:rPr>
              <w:t xml:space="preserve">test and </w:t>
            </w:r>
            <w:r w:rsidRPr="006A27F6">
              <w:rPr>
                <w:i/>
                <w:iCs/>
                <w:sz w:val="24"/>
                <w:szCs w:val="24"/>
              </w:rPr>
              <w:t>t</w:t>
            </w:r>
            <w:r w:rsidRPr="006A27F6">
              <w:rPr>
                <w:sz w:val="24"/>
                <w:szCs w:val="24"/>
              </w:rPr>
              <w:t xml:space="preserve"> test.</w:t>
            </w:r>
          </w:p>
        </w:tc>
        <w:tc>
          <w:tcPr>
            <w:tcW w:w="599" w:type="pct"/>
            <w:vAlign w:val="center"/>
          </w:tcPr>
          <w:p w:rsidR="001A7EC1" w:rsidRPr="006A27F6" w:rsidRDefault="001A7EC1" w:rsidP="001A7EC1">
            <w:pPr>
              <w:jc w:val="center"/>
              <w:rPr>
                <w:sz w:val="24"/>
                <w:szCs w:val="24"/>
              </w:rPr>
            </w:pPr>
            <w:r w:rsidRPr="006A27F6">
              <w:rPr>
                <w:sz w:val="24"/>
                <w:szCs w:val="24"/>
              </w:rPr>
              <w:t>CO4</w:t>
            </w:r>
            <w:r>
              <w:rPr>
                <w:sz w:val="24"/>
                <w:szCs w:val="24"/>
              </w:rPr>
              <w:t xml:space="preserve"> </w:t>
            </w:r>
            <w:r w:rsidRPr="006A27F6">
              <w:rPr>
                <w:sz w:val="24"/>
                <w:szCs w:val="24"/>
              </w:rPr>
              <w:t>/</w:t>
            </w:r>
            <w:r>
              <w:rPr>
                <w:sz w:val="24"/>
                <w:szCs w:val="24"/>
              </w:rPr>
              <w:t xml:space="preserve"> </w:t>
            </w:r>
            <w:r w:rsidRPr="006A27F6">
              <w:rPr>
                <w:sz w:val="24"/>
                <w:szCs w:val="24"/>
              </w:rPr>
              <w:t>U</w:t>
            </w:r>
          </w:p>
        </w:tc>
        <w:tc>
          <w:tcPr>
            <w:tcW w:w="454" w:type="pct"/>
            <w:vAlign w:val="center"/>
          </w:tcPr>
          <w:p w:rsidR="001A7EC1" w:rsidRPr="006A27F6" w:rsidRDefault="001A7EC1" w:rsidP="001A7EC1">
            <w:pPr>
              <w:jc w:val="center"/>
              <w:rPr>
                <w:sz w:val="24"/>
                <w:szCs w:val="24"/>
              </w:rPr>
            </w:pPr>
            <w:r w:rsidRPr="006A27F6">
              <w:rPr>
                <w:sz w:val="24"/>
                <w:szCs w:val="24"/>
              </w:rPr>
              <w:t>5</w:t>
            </w:r>
          </w:p>
        </w:tc>
      </w:tr>
      <w:tr w:rsidR="001A7EC1" w:rsidRPr="006A27F6" w:rsidTr="001A7EC1">
        <w:trPr>
          <w:trHeight w:val="2129"/>
        </w:trPr>
        <w:tc>
          <w:tcPr>
            <w:tcW w:w="270" w:type="pct"/>
            <w:vAlign w:val="center"/>
          </w:tcPr>
          <w:p w:rsidR="001A7EC1" w:rsidRPr="006A27F6" w:rsidRDefault="001A7EC1" w:rsidP="001A7EC1">
            <w:pPr>
              <w:jc w:val="center"/>
              <w:rPr>
                <w:sz w:val="24"/>
                <w:szCs w:val="24"/>
              </w:rPr>
            </w:pPr>
            <w:r w:rsidRPr="006A27F6">
              <w:rPr>
                <w:sz w:val="24"/>
                <w:szCs w:val="24"/>
              </w:rPr>
              <w:t>28.</w:t>
            </w:r>
          </w:p>
        </w:tc>
        <w:tc>
          <w:tcPr>
            <w:tcW w:w="3677" w:type="pct"/>
          </w:tcPr>
          <w:p w:rsidR="001A7EC1" w:rsidRPr="006A27F6" w:rsidRDefault="001A7EC1" w:rsidP="001A7EC1">
            <w:pPr>
              <w:pStyle w:val="ListParagraph"/>
              <w:ind w:left="62" w:right="59"/>
              <w:jc w:val="both"/>
              <w:rPr>
                <w:noProof/>
                <w:sz w:val="24"/>
                <w:szCs w:val="24"/>
              </w:rPr>
            </w:pPr>
            <w:r w:rsidRPr="006A27F6">
              <w:rPr>
                <w:noProof/>
                <w:sz w:val="24"/>
                <w:szCs w:val="24"/>
              </w:rPr>
              <w:t xml:space="preserve">Regression analysis was carried out between area (M ha) and production (M tonnes) of wheat crop. The analysis results using EXCEL were provided below. </w:t>
            </w:r>
          </w:p>
          <w:p w:rsidR="001A7EC1" w:rsidRPr="006A27F6" w:rsidRDefault="001A7EC1" w:rsidP="001A7EC1">
            <w:pPr>
              <w:pStyle w:val="ListParagraph"/>
              <w:ind w:left="62" w:right="59"/>
              <w:jc w:val="both"/>
              <w:rPr>
                <w:noProof/>
                <w:sz w:val="24"/>
                <w:szCs w:val="24"/>
              </w:rPr>
            </w:pPr>
            <w:r w:rsidRPr="006A27F6">
              <w:rPr>
                <w:noProof/>
                <w:sz w:val="24"/>
                <w:szCs w:val="24"/>
              </w:rPr>
              <w:t>1. Make a final table; 2. Frame the regression equation and 3. interpret</w:t>
            </w:r>
          </w:p>
          <w:tbl>
            <w:tblPr>
              <w:tblW w:w="6129" w:type="dxa"/>
              <w:jc w:val="center"/>
              <w:tblLook w:val="04A0" w:firstRow="1" w:lastRow="0" w:firstColumn="1" w:lastColumn="0" w:noHBand="0" w:noVBand="1"/>
            </w:tblPr>
            <w:tblGrid>
              <w:gridCol w:w="1190"/>
              <w:gridCol w:w="1524"/>
              <w:gridCol w:w="1080"/>
              <w:gridCol w:w="1080"/>
              <w:gridCol w:w="1255"/>
            </w:tblGrid>
            <w:tr w:rsidR="001A7EC1" w:rsidRPr="006A27F6" w:rsidTr="001A7EC1">
              <w:trPr>
                <w:trHeight w:val="20"/>
                <w:jc w:val="center"/>
              </w:trPr>
              <w:tc>
                <w:tcPr>
                  <w:tcW w:w="1190" w:type="dxa"/>
                  <w:tcBorders>
                    <w:top w:val="single" w:sz="8" w:space="0" w:color="auto"/>
                    <w:left w:val="nil"/>
                    <w:bottom w:val="single" w:sz="4" w:space="0" w:color="auto"/>
                    <w:right w:val="nil"/>
                  </w:tcBorders>
                  <w:shd w:val="clear" w:color="auto" w:fill="auto"/>
                  <w:noWrap/>
                  <w:vAlign w:val="bottom"/>
                  <w:hideMark/>
                </w:tcPr>
                <w:p w:rsidR="001A7EC1" w:rsidRPr="006A27F6" w:rsidRDefault="001A7EC1" w:rsidP="001A7EC1">
                  <w:pPr>
                    <w:ind w:left="62" w:right="59"/>
                    <w:jc w:val="center"/>
                    <w:rPr>
                      <w:i/>
                      <w:iCs/>
                      <w:color w:val="000000"/>
                      <w:lang w:eastAsia="en-IN"/>
                    </w:rPr>
                  </w:pPr>
                </w:p>
              </w:tc>
              <w:tc>
                <w:tcPr>
                  <w:tcW w:w="1524" w:type="dxa"/>
                  <w:tcBorders>
                    <w:top w:val="single" w:sz="8" w:space="0" w:color="auto"/>
                    <w:left w:val="nil"/>
                    <w:bottom w:val="single" w:sz="4" w:space="0" w:color="auto"/>
                    <w:right w:val="nil"/>
                  </w:tcBorders>
                  <w:shd w:val="clear" w:color="auto" w:fill="auto"/>
                  <w:noWrap/>
                  <w:vAlign w:val="bottom"/>
                  <w:hideMark/>
                </w:tcPr>
                <w:p w:rsidR="001A7EC1" w:rsidRPr="006A27F6" w:rsidRDefault="001A7EC1" w:rsidP="001A7EC1">
                  <w:pPr>
                    <w:ind w:left="62" w:right="59"/>
                    <w:jc w:val="center"/>
                    <w:rPr>
                      <w:b/>
                      <w:bCs/>
                      <w:i/>
                      <w:iCs/>
                      <w:color w:val="000000"/>
                      <w:lang w:eastAsia="en-IN"/>
                    </w:rPr>
                  </w:pPr>
                  <w:r w:rsidRPr="006A27F6">
                    <w:rPr>
                      <w:b/>
                      <w:bCs/>
                      <w:i/>
                      <w:iCs/>
                      <w:color w:val="000000"/>
                      <w:lang w:eastAsia="en-IN"/>
                    </w:rPr>
                    <w:t>Coefficients</w:t>
                  </w:r>
                </w:p>
              </w:tc>
              <w:tc>
                <w:tcPr>
                  <w:tcW w:w="1080" w:type="dxa"/>
                  <w:tcBorders>
                    <w:top w:val="single" w:sz="8" w:space="0" w:color="auto"/>
                    <w:left w:val="nil"/>
                    <w:bottom w:val="single" w:sz="4" w:space="0" w:color="auto"/>
                    <w:right w:val="nil"/>
                  </w:tcBorders>
                  <w:shd w:val="clear" w:color="auto" w:fill="auto"/>
                  <w:noWrap/>
                  <w:vAlign w:val="bottom"/>
                  <w:hideMark/>
                </w:tcPr>
                <w:p w:rsidR="001A7EC1" w:rsidRPr="006A27F6" w:rsidRDefault="001A7EC1" w:rsidP="001A7EC1">
                  <w:pPr>
                    <w:ind w:left="62" w:right="59"/>
                    <w:jc w:val="center"/>
                    <w:rPr>
                      <w:b/>
                      <w:bCs/>
                      <w:i/>
                      <w:iCs/>
                      <w:color w:val="000000"/>
                      <w:lang w:eastAsia="en-IN"/>
                    </w:rPr>
                  </w:pPr>
                  <w:r w:rsidRPr="006A27F6">
                    <w:rPr>
                      <w:b/>
                      <w:bCs/>
                      <w:i/>
                      <w:iCs/>
                      <w:color w:val="000000"/>
                      <w:lang w:eastAsia="en-IN"/>
                    </w:rPr>
                    <w:t>SE</w:t>
                  </w:r>
                </w:p>
              </w:tc>
              <w:tc>
                <w:tcPr>
                  <w:tcW w:w="1080" w:type="dxa"/>
                  <w:tcBorders>
                    <w:top w:val="single" w:sz="8" w:space="0" w:color="auto"/>
                    <w:left w:val="nil"/>
                    <w:bottom w:val="single" w:sz="4" w:space="0" w:color="auto"/>
                    <w:right w:val="nil"/>
                  </w:tcBorders>
                  <w:shd w:val="clear" w:color="auto" w:fill="auto"/>
                  <w:noWrap/>
                  <w:vAlign w:val="bottom"/>
                  <w:hideMark/>
                </w:tcPr>
                <w:p w:rsidR="001A7EC1" w:rsidRPr="006A27F6" w:rsidRDefault="001A7EC1" w:rsidP="001A7EC1">
                  <w:pPr>
                    <w:ind w:left="62" w:right="59"/>
                    <w:jc w:val="center"/>
                    <w:rPr>
                      <w:b/>
                      <w:bCs/>
                      <w:i/>
                      <w:iCs/>
                      <w:color w:val="000000"/>
                      <w:lang w:eastAsia="en-IN"/>
                    </w:rPr>
                  </w:pPr>
                  <w:r w:rsidRPr="006A27F6">
                    <w:rPr>
                      <w:b/>
                      <w:bCs/>
                      <w:i/>
                      <w:iCs/>
                      <w:color w:val="000000"/>
                      <w:lang w:eastAsia="en-IN"/>
                    </w:rPr>
                    <w:t>t Stat</w:t>
                  </w:r>
                </w:p>
              </w:tc>
              <w:tc>
                <w:tcPr>
                  <w:tcW w:w="1255" w:type="dxa"/>
                  <w:tcBorders>
                    <w:top w:val="single" w:sz="8" w:space="0" w:color="auto"/>
                    <w:left w:val="nil"/>
                    <w:bottom w:val="single" w:sz="4" w:space="0" w:color="auto"/>
                    <w:right w:val="nil"/>
                  </w:tcBorders>
                  <w:shd w:val="clear" w:color="auto" w:fill="auto"/>
                  <w:noWrap/>
                  <w:vAlign w:val="bottom"/>
                  <w:hideMark/>
                </w:tcPr>
                <w:p w:rsidR="001A7EC1" w:rsidRPr="006A27F6" w:rsidRDefault="001A7EC1" w:rsidP="001A7EC1">
                  <w:pPr>
                    <w:ind w:left="62" w:right="59"/>
                    <w:jc w:val="center"/>
                    <w:rPr>
                      <w:b/>
                      <w:bCs/>
                      <w:i/>
                      <w:iCs/>
                      <w:color w:val="000000"/>
                      <w:lang w:eastAsia="en-IN"/>
                    </w:rPr>
                  </w:pPr>
                  <w:r w:rsidRPr="006A27F6">
                    <w:rPr>
                      <w:b/>
                      <w:bCs/>
                      <w:i/>
                      <w:iCs/>
                      <w:color w:val="000000"/>
                      <w:lang w:eastAsia="en-IN"/>
                    </w:rPr>
                    <w:t>P-value</w:t>
                  </w:r>
                </w:p>
              </w:tc>
            </w:tr>
            <w:tr w:rsidR="001A7EC1" w:rsidRPr="006A27F6" w:rsidTr="001A7EC1">
              <w:trPr>
                <w:trHeight w:val="20"/>
                <w:jc w:val="center"/>
              </w:trPr>
              <w:tc>
                <w:tcPr>
                  <w:tcW w:w="1190" w:type="dxa"/>
                  <w:tcBorders>
                    <w:top w:val="nil"/>
                    <w:left w:val="nil"/>
                    <w:bottom w:val="nil"/>
                    <w:right w:val="nil"/>
                  </w:tcBorders>
                  <w:shd w:val="clear" w:color="auto" w:fill="auto"/>
                  <w:noWrap/>
                  <w:vAlign w:val="bottom"/>
                  <w:hideMark/>
                </w:tcPr>
                <w:p w:rsidR="001A7EC1" w:rsidRPr="006A27F6" w:rsidRDefault="001A7EC1" w:rsidP="001A7EC1">
                  <w:pPr>
                    <w:ind w:left="62" w:right="59"/>
                    <w:jc w:val="center"/>
                    <w:rPr>
                      <w:color w:val="000000"/>
                      <w:lang w:eastAsia="en-IN"/>
                    </w:rPr>
                  </w:pPr>
                  <w:r w:rsidRPr="006A27F6">
                    <w:rPr>
                      <w:color w:val="000000"/>
                      <w:lang w:eastAsia="en-IN"/>
                    </w:rPr>
                    <w:t>Intercept</w:t>
                  </w:r>
                </w:p>
              </w:tc>
              <w:tc>
                <w:tcPr>
                  <w:tcW w:w="1524" w:type="dxa"/>
                  <w:tcBorders>
                    <w:top w:val="nil"/>
                    <w:left w:val="nil"/>
                    <w:bottom w:val="nil"/>
                    <w:right w:val="nil"/>
                  </w:tcBorders>
                  <w:shd w:val="clear" w:color="auto" w:fill="auto"/>
                  <w:noWrap/>
                  <w:vAlign w:val="bottom"/>
                  <w:hideMark/>
                </w:tcPr>
                <w:p w:rsidR="001A7EC1" w:rsidRPr="006A27F6" w:rsidRDefault="001A7EC1" w:rsidP="001A7EC1">
                  <w:pPr>
                    <w:ind w:left="62" w:right="59"/>
                    <w:jc w:val="center"/>
                    <w:rPr>
                      <w:color w:val="000000"/>
                      <w:lang w:eastAsia="en-IN"/>
                    </w:rPr>
                  </w:pPr>
                  <w:r w:rsidRPr="006A27F6">
                    <w:rPr>
                      <w:color w:val="000000"/>
                      <w:lang w:eastAsia="en-IN"/>
                    </w:rPr>
                    <w:t>-65.76</w:t>
                  </w:r>
                </w:p>
              </w:tc>
              <w:tc>
                <w:tcPr>
                  <w:tcW w:w="1080" w:type="dxa"/>
                  <w:tcBorders>
                    <w:top w:val="nil"/>
                    <w:left w:val="nil"/>
                    <w:bottom w:val="nil"/>
                    <w:right w:val="nil"/>
                  </w:tcBorders>
                  <w:shd w:val="clear" w:color="auto" w:fill="auto"/>
                  <w:noWrap/>
                  <w:vAlign w:val="bottom"/>
                  <w:hideMark/>
                </w:tcPr>
                <w:p w:rsidR="001A7EC1" w:rsidRPr="006A27F6" w:rsidRDefault="001A7EC1" w:rsidP="001A7EC1">
                  <w:pPr>
                    <w:ind w:left="62" w:right="59"/>
                    <w:jc w:val="center"/>
                    <w:rPr>
                      <w:color w:val="000000"/>
                      <w:lang w:eastAsia="en-IN"/>
                    </w:rPr>
                  </w:pPr>
                  <w:r w:rsidRPr="006A27F6">
                    <w:rPr>
                      <w:color w:val="000000"/>
                      <w:lang w:eastAsia="en-IN"/>
                    </w:rPr>
                    <w:t>5.53</w:t>
                  </w:r>
                </w:p>
              </w:tc>
              <w:tc>
                <w:tcPr>
                  <w:tcW w:w="1080" w:type="dxa"/>
                  <w:tcBorders>
                    <w:top w:val="nil"/>
                    <w:left w:val="nil"/>
                    <w:bottom w:val="nil"/>
                    <w:right w:val="nil"/>
                  </w:tcBorders>
                  <w:shd w:val="clear" w:color="auto" w:fill="auto"/>
                  <w:noWrap/>
                  <w:vAlign w:val="bottom"/>
                  <w:hideMark/>
                </w:tcPr>
                <w:p w:rsidR="001A7EC1" w:rsidRPr="006A27F6" w:rsidRDefault="001A7EC1" w:rsidP="001A7EC1">
                  <w:pPr>
                    <w:ind w:left="62" w:right="59"/>
                    <w:jc w:val="center"/>
                    <w:rPr>
                      <w:color w:val="000000"/>
                      <w:lang w:eastAsia="en-IN"/>
                    </w:rPr>
                  </w:pPr>
                  <w:r w:rsidRPr="006A27F6">
                    <w:rPr>
                      <w:color w:val="000000"/>
                      <w:lang w:eastAsia="en-IN"/>
                    </w:rPr>
                    <w:t>-11.88</w:t>
                  </w:r>
                </w:p>
              </w:tc>
              <w:tc>
                <w:tcPr>
                  <w:tcW w:w="1255" w:type="dxa"/>
                  <w:tcBorders>
                    <w:top w:val="nil"/>
                    <w:left w:val="nil"/>
                    <w:bottom w:val="nil"/>
                    <w:right w:val="nil"/>
                  </w:tcBorders>
                  <w:shd w:val="clear" w:color="auto" w:fill="auto"/>
                  <w:noWrap/>
                  <w:vAlign w:val="bottom"/>
                  <w:hideMark/>
                </w:tcPr>
                <w:p w:rsidR="001A7EC1" w:rsidRPr="006A27F6" w:rsidRDefault="001A7EC1" w:rsidP="001A7EC1">
                  <w:pPr>
                    <w:ind w:left="62" w:right="59"/>
                    <w:jc w:val="center"/>
                    <w:rPr>
                      <w:color w:val="000000"/>
                      <w:lang w:eastAsia="en-IN"/>
                    </w:rPr>
                  </w:pPr>
                  <w:r w:rsidRPr="006A27F6">
                    <w:rPr>
                      <w:color w:val="000000"/>
                      <w:lang w:eastAsia="en-IN"/>
                    </w:rPr>
                    <w:t>0.00</w:t>
                  </w:r>
                </w:p>
              </w:tc>
            </w:tr>
            <w:tr w:rsidR="001A7EC1" w:rsidRPr="006A27F6" w:rsidTr="001A7EC1">
              <w:trPr>
                <w:trHeight w:val="20"/>
                <w:jc w:val="center"/>
              </w:trPr>
              <w:tc>
                <w:tcPr>
                  <w:tcW w:w="1190" w:type="dxa"/>
                  <w:tcBorders>
                    <w:top w:val="nil"/>
                    <w:left w:val="nil"/>
                    <w:bottom w:val="single" w:sz="8" w:space="0" w:color="auto"/>
                    <w:right w:val="nil"/>
                  </w:tcBorders>
                  <w:shd w:val="clear" w:color="auto" w:fill="auto"/>
                  <w:noWrap/>
                  <w:vAlign w:val="bottom"/>
                  <w:hideMark/>
                </w:tcPr>
                <w:p w:rsidR="001A7EC1" w:rsidRPr="006A27F6" w:rsidRDefault="001A7EC1" w:rsidP="001A7EC1">
                  <w:pPr>
                    <w:ind w:left="62" w:right="59"/>
                    <w:jc w:val="center"/>
                    <w:rPr>
                      <w:color w:val="000000"/>
                      <w:lang w:eastAsia="en-IN"/>
                    </w:rPr>
                  </w:pPr>
                  <w:r w:rsidRPr="006A27F6">
                    <w:rPr>
                      <w:color w:val="000000"/>
                      <w:lang w:eastAsia="en-IN"/>
                    </w:rPr>
                    <w:t>Area</w:t>
                  </w:r>
                </w:p>
              </w:tc>
              <w:tc>
                <w:tcPr>
                  <w:tcW w:w="1524" w:type="dxa"/>
                  <w:tcBorders>
                    <w:top w:val="nil"/>
                    <w:left w:val="nil"/>
                    <w:bottom w:val="single" w:sz="8" w:space="0" w:color="auto"/>
                    <w:right w:val="nil"/>
                  </w:tcBorders>
                  <w:shd w:val="clear" w:color="auto" w:fill="auto"/>
                  <w:noWrap/>
                  <w:vAlign w:val="bottom"/>
                  <w:hideMark/>
                </w:tcPr>
                <w:p w:rsidR="001A7EC1" w:rsidRPr="006A27F6" w:rsidRDefault="001A7EC1" w:rsidP="001A7EC1">
                  <w:pPr>
                    <w:ind w:left="62" w:right="59"/>
                    <w:jc w:val="center"/>
                    <w:rPr>
                      <w:color w:val="000000"/>
                      <w:lang w:eastAsia="en-IN"/>
                    </w:rPr>
                  </w:pPr>
                  <w:r w:rsidRPr="006A27F6">
                    <w:rPr>
                      <w:color w:val="000000"/>
                      <w:lang w:eastAsia="en-IN"/>
                    </w:rPr>
                    <w:t>2.88</w:t>
                  </w:r>
                </w:p>
              </w:tc>
              <w:tc>
                <w:tcPr>
                  <w:tcW w:w="1080" w:type="dxa"/>
                  <w:tcBorders>
                    <w:top w:val="nil"/>
                    <w:left w:val="nil"/>
                    <w:bottom w:val="single" w:sz="8" w:space="0" w:color="auto"/>
                    <w:right w:val="nil"/>
                  </w:tcBorders>
                  <w:shd w:val="clear" w:color="auto" w:fill="auto"/>
                  <w:noWrap/>
                  <w:vAlign w:val="bottom"/>
                  <w:hideMark/>
                </w:tcPr>
                <w:p w:rsidR="001A7EC1" w:rsidRPr="006A27F6" w:rsidRDefault="001A7EC1" w:rsidP="001A7EC1">
                  <w:pPr>
                    <w:ind w:left="62" w:right="59"/>
                    <w:jc w:val="center"/>
                    <w:rPr>
                      <w:color w:val="000000"/>
                      <w:lang w:eastAsia="en-IN"/>
                    </w:rPr>
                  </w:pPr>
                  <w:r w:rsidRPr="006A27F6">
                    <w:rPr>
                      <w:color w:val="000000"/>
                      <w:lang w:eastAsia="en-IN"/>
                    </w:rPr>
                    <w:t>0.15</w:t>
                  </w:r>
                </w:p>
              </w:tc>
              <w:tc>
                <w:tcPr>
                  <w:tcW w:w="1080" w:type="dxa"/>
                  <w:tcBorders>
                    <w:top w:val="nil"/>
                    <w:left w:val="nil"/>
                    <w:bottom w:val="single" w:sz="8" w:space="0" w:color="auto"/>
                    <w:right w:val="nil"/>
                  </w:tcBorders>
                  <w:shd w:val="clear" w:color="auto" w:fill="auto"/>
                  <w:noWrap/>
                  <w:vAlign w:val="bottom"/>
                  <w:hideMark/>
                </w:tcPr>
                <w:p w:rsidR="001A7EC1" w:rsidRPr="006A27F6" w:rsidRDefault="001A7EC1" w:rsidP="001A7EC1">
                  <w:pPr>
                    <w:ind w:left="62" w:right="59"/>
                    <w:jc w:val="center"/>
                    <w:rPr>
                      <w:color w:val="000000"/>
                      <w:lang w:eastAsia="en-IN"/>
                    </w:rPr>
                  </w:pPr>
                  <w:r w:rsidRPr="006A27F6">
                    <w:rPr>
                      <w:color w:val="000000"/>
                      <w:lang w:eastAsia="en-IN"/>
                    </w:rPr>
                    <w:t>18.78</w:t>
                  </w:r>
                </w:p>
              </w:tc>
              <w:tc>
                <w:tcPr>
                  <w:tcW w:w="1255" w:type="dxa"/>
                  <w:tcBorders>
                    <w:top w:val="nil"/>
                    <w:left w:val="nil"/>
                    <w:bottom w:val="single" w:sz="8" w:space="0" w:color="auto"/>
                    <w:right w:val="nil"/>
                  </w:tcBorders>
                  <w:shd w:val="clear" w:color="auto" w:fill="auto"/>
                  <w:noWrap/>
                  <w:vAlign w:val="bottom"/>
                  <w:hideMark/>
                </w:tcPr>
                <w:p w:rsidR="001A7EC1" w:rsidRPr="006A27F6" w:rsidRDefault="001A7EC1" w:rsidP="001A7EC1">
                  <w:pPr>
                    <w:ind w:left="62" w:right="59"/>
                    <w:jc w:val="center"/>
                    <w:rPr>
                      <w:color w:val="000000"/>
                      <w:lang w:eastAsia="en-IN"/>
                    </w:rPr>
                  </w:pPr>
                  <w:r w:rsidRPr="006A27F6">
                    <w:rPr>
                      <w:color w:val="000000"/>
                      <w:lang w:eastAsia="en-IN"/>
                    </w:rPr>
                    <w:t>0.00</w:t>
                  </w:r>
                </w:p>
              </w:tc>
            </w:tr>
          </w:tbl>
          <w:p w:rsidR="001A7EC1" w:rsidRPr="006A27F6" w:rsidRDefault="001A7EC1" w:rsidP="001A7EC1">
            <w:pPr>
              <w:autoSpaceDE w:val="0"/>
              <w:autoSpaceDN w:val="0"/>
              <w:adjustRightInd w:val="0"/>
              <w:ind w:left="62" w:right="59" w:firstLine="5"/>
              <w:rPr>
                <w:sz w:val="24"/>
                <w:szCs w:val="24"/>
              </w:rPr>
            </w:pPr>
          </w:p>
        </w:tc>
        <w:tc>
          <w:tcPr>
            <w:tcW w:w="599" w:type="pct"/>
            <w:vAlign w:val="center"/>
          </w:tcPr>
          <w:p w:rsidR="001A7EC1" w:rsidRPr="006A27F6" w:rsidRDefault="001A7EC1" w:rsidP="001A7EC1">
            <w:pPr>
              <w:jc w:val="center"/>
              <w:rPr>
                <w:sz w:val="24"/>
                <w:szCs w:val="24"/>
              </w:rPr>
            </w:pPr>
            <w:r w:rsidRPr="006A27F6">
              <w:rPr>
                <w:sz w:val="24"/>
                <w:szCs w:val="24"/>
              </w:rPr>
              <w:t>CO3</w:t>
            </w:r>
            <w:r>
              <w:rPr>
                <w:sz w:val="24"/>
                <w:szCs w:val="24"/>
              </w:rPr>
              <w:t xml:space="preserve"> </w:t>
            </w:r>
            <w:r w:rsidRPr="006A27F6">
              <w:rPr>
                <w:sz w:val="24"/>
                <w:szCs w:val="24"/>
              </w:rPr>
              <w:t>/</w:t>
            </w:r>
            <w:r>
              <w:rPr>
                <w:sz w:val="24"/>
                <w:szCs w:val="24"/>
              </w:rPr>
              <w:t xml:space="preserve"> </w:t>
            </w:r>
            <w:r w:rsidRPr="006A27F6">
              <w:rPr>
                <w:sz w:val="24"/>
                <w:szCs w:val="24"/>
              </w:rPr>
              <w:t>E</w:t>
            </w:r>
          </w:p>
        </w:tc>
        <w:tc>
          <w:tcPr>
            <w:tcW w:w="454" w:type="pct"/>
            <w:vAlign w:val="center"/>
          </w:tcPr>
          <w:p w:rsidR="001A7EC1" w:rsidRPr="006A27F6" w:rsidRDefault="001A7EC1" w:rsidP="001A7EC1">
            <w:pPr>
              <w:jc w:val="center"/>
              <w:rPr>
                <w:sz w:val="24"/>
                <w:szCs w:val="24"/>
              </w:rPr>
            </w:pPr>
            <w:r w:rsidRPr="006A27F6">
              <w:rPr>
                <w:sz w:val="24"/>
                <w:szCs w:val="24"/>
              </w:rPr>
              <w:t>5</w:t>
            </w:r>
          </w:p>
        </w:tc>
      </w:tr>
      <w:tr w:rsidR="001A7EC1" w:rsidRPr="006A27F6" w:rsidTr="001A7EC1">
        <w:tc>
          <w:tcPr>
            <w:tcW w:w="270" w:type="pct"/>
            <w:vAlign w:val="center"/>
          </w:tcPr>
          <w:p w:rsidR="001A7EC1" w:rsidRPr="006A27F6" w:rsidRDefault="001A7EC1" w:rsidP="001A7EC1">
            <w:pPr>
              <w:jc w:val="center"/>
              <w:rPr>
                <w:sz w:val="24"/>
                <w:szCs w:val="24"/>
              </w:rPr>
            </w:pPr>
            <w:r w:rsidRPr="006A27F6">
              <w:rPr>
                <w:sz w:val="24"/>
                <w:szCs w:val="24"/>
              </w:rPr>
              <w:t>29.</w:t>
            </w:r>
          </w:p>
        </w:tc>
        <w:tc>
          <w:tcPr>
            <w:tcW w:w="3677" w:type="pct"/>
          </w:tcPr>
          <w:p w:rsidR="001A7EC1" w:rsidRPr="006A27F6" w:rsidRDefault="001A7EC1" w:rsidP="001A7EC1">
            <w:pPr>
              <w:ind w:left="62" w:right="59"/>
              <w:jc w:val="both"/>
              <w:rPr>
                <w:sz w:val="24"/>
                <w:szCs w:val="24"/>
              </w:rPr>
            </w:pPr>
            <w:r>
              <w:rPr>
                <w:sz w:val="24"/>
                <w:szCs w:val="24"/>
              </w:rPr>
              <w:t>Rea</w:t>
            </w:r>
            <w:r w:rsidRPr="006A27F6">
              <w:rPr>
                <w:sz w:val="24"/>
                <w:szCs w:val="24"/>
              </w:rPr>
              <w:t>d the following results of PCA and interpret (4 characters and 150 genotypes).</w:t>
            </w:r>
          </w:p>
          <w:p w:rsidR="001A7EC1" w:rsidRPr="006A27F6" w:rsidRDefault="001A7EC1" w:rsidP="001A7EC1">
            <w:pPr>
              <w:ind w:left="62" w:right="59"/>
              <w:rPr>
                <w:sz w:val="24"/>
                <w:szCs w:val="24"/>
              </w:rPr>
            </w:pPr>
            <w:r>
              <w:rPr>
                <w:sz w:val="24"/>
                <w:szCs w:val="24"/>
              </w:rPr>
              <w:t xml:space="preserve">                       </w:t>
            </w:r>
            <w:r w:rsidRPr="006A27F6">
              <w:rPr>
                <w:sz w:val="24"/>
                <w:szCs w:val="24"/>
              </w:rPr>
              <w:t>PC1    PC2   PC3   PC4</w:t>
            </w:r>
          </w:p>
          <w:p w:rsidR="001A7EC1" w:rsidRPr="006A27F6" w:rsidRDefault="001A7EC1" w:rsidP="001A7EC1">
            <w:pPr>
              <w:ind w:left="62" w:right="59"/>
              <w:rPr>
                <w:sz w:val="24"/>
                <w:szCs w:val="24"/>
              </w:rPr>
            </w:pPr>
            <w:r w:rsidRPr="006A27F6">
              <w:rPr>
                <w:sz w:val="24"/>
                <w:szCs w:val="24"/>
              </w:rPr>
              <w:t>Sepal.Length  0.51 -0.398  0.72  0.23</w:t>
            </w:r>
          </w:p>
          <w:p w:rsidR="001A7EC1" w:rsidRPr="006A27F6" w:rsidRDefault="001A7EC1" w:rsidP="001A7EC1">
            <w:pPr>
              <w:ind w:left="62" w:right="59"/>
              <w:rPr>
                <w:sz w:val="24"/>
                <w:szCs w:val="24"/>
              </w:rPr>
            </w:pPr>
            <w:r w:rsidRPr="006A27F6">
              <w:rPr>
                <w:sz w:val="24"/>
                <w:szCs w:val="24"/>
              </w:rPr>
              <w:t>Sepal.Width  -0.29 -0.913 -0.26 -0.12</w:t>
            </w:r>
          </w:p>
          <w:p w:rsidR="001A7EC1" w:rsidRPr="006A27F6" w:rsidRDefault="001A7EC1" w:rsidP="001A7EC1">
            <w:pPr>
              <w:ind w:left="62" w:right="59"/>
              <w:rPr>
                <w:sz w:val="24"/>
                <w:szCs w:val="24"/>
              </w:rPr>
            </w:pPr>
            <w:r w:rsidRPr="006A27F6">
              <w:rPr>
                <w:sz w:val="24"/>
                <w:szCs w:val="24"/>
              </w:rPr>
              <w:t>Petal.Length  0.58 -0.029 -0.18-0.80</w:t>
            </w:r>
          </w:p>
          <w:p w:rsidR="001A7EC1" w:rsidRPr="006A27F6" w:rsidRDefault="001A7EC1" w:rsidP="001A7EC1">
            <w:pPr>
              <w:ind w:left="62" w:right="59"/>
              <w:rPr>
                <w:sz w:val="24"/>
                <w:szCs w:val="24"/>
              </w:rPr>
            </w:pPr>
            <w:r w:rsidRPr="006A27F6">
              <w:rPr>
                <w:sz w:val="24"/>
                <w:szCs w:val="24"/>
              </w:rPr>
              <w:t>Petal.Width   0.56 -0.081 -0.62  0.55</w:t>
            </w:r>
          </w:p>
          <w:p w:rsidR="001A7EC1" w:rsidRPr="006A27F6" w:rsidRDefault="001A7EC1" w:rsidP="001A7EC1">
            <w:pPr>
              <w:ind w:left="62" w:right="59"/>
              <w:rPr>
                <w:sz w:val="24"/>
                <w:szCs w:val="24"/>
              </w:rPr>
            </w:pPr>
            <w:r w:rsidRPr="006A27F6">
              <w:rPr>
                <w:sz w:val="24"/>
                <w:szCs w:val="24"/>
              </w:rPr>
              <w:t xml:space="preserve"> </w:t>
            </w:r>
            <w:r>
              <w:rPr>
                <w:sz w:val="24"/>
                <w:szCs w:val="24"/>
              </w:rPr>
              <w:t xml:space="preserve">                                       </w:t>
            </w:r>
            <w:r w:rsidRPr="006A27F6">
              <w:rPr>
                <w:sz w:val="24"/>
                <w:szCs w:val="24"/>
              </w:rPr>
              <w:t>PC1   PC2    PC3</w:t>
            </w:r>
          </w:p>
          <w:p w:rsidR="001A7EC1" w:rsidRPr="006A27F6" w:rsidRDefault="001A7EC1" w:rsidP="001A7EC1">
            <w:pPr>
              <w:ind w:left="62" w:right="59"/>
              <w:rPr>
                <w:sz w:val="24"/>
                <w:szCs w:val="24"/>
              </w:rPr>
            </w:pPr>
            <w:r w:rsidRPr="006A27F6">
              <w:rPr>
                <w:sz w:val="24"/>
                <w:szCs w:val="24"/>
              </w:rPr>
              <w:t xml:space="preserve">Standard deviation   </w:t>
            </w:r>
            <w:r>
              <w:rPr>
                <w:sz w:val="24"/>
                <w:szCs w:val="24"/>
              </w:rPr>
              <w:t xml:space="preserve">   </w:t>
            </w:r>
            <w:r w:rsidRPr="006A27F6">
              <w:rPr>
                <w:sz w:val="24"/>
                <w:szCs w:val="24"/>
              </w:rPr>
              <w:t xml:space="preserve">  1.717 0.940 0.3843</w:t>
            </w:r>
          </w:p>
          <w:p w:rsidR="001A7EC1" w:rsidRPr="006A27F6" w:rsidRDefault="001A7EC1" w:rsidP="001A7EC1">
            <w:pPr>
              <w:ind w:left="62" w:right="59"/>
              <w:rPr>
                <w:sz w:val="24"/>
                <w:szCs w:val="24"/>
              </w:rPr>
            </w:pPr>
            <w:r w:rsidRPr="006A27F6">
              <w:rPr>
                <w:sz w:val="24"/>
                <w:szCs w:val="24"/>
              </w:rPr>
              <w:t>Proportion of Variance 0.7370.221 0.0369</w:t>
            </w:r>
          </w:p>
          <w:p w:rsidR="001A7EC1" w:rsidRPr="006A27F6" w:rsidRDefault="001A7EC1" w:rsidP="001A7EC1">
            <w:pPr>
              <w:ind w:left="62" w:right="59"/>
              <w:rPr>
                <w:sz w:val="24"/>
                <w:szCs w:val="24"/>
              </w:rPr>
            </w:pPr>
            <w:r w:rsidRPr="006A27F6">
              <w:rPr>
                <w:sz w:val="24"/>
                <w:szCs w:val="24"/>
              </w:rPr>
              <w:t>Cumulative Proportion  0.737 0.958 0.9953</w:t>
            </w:r>
          </w:p>
          <w:p w:rsidR="001A7EC1" w:rsidRDefault="001A7EC1" w:rsidP="001A7EC1">
            <w:pPr>
              <w:ind w:left="62" w:right="59"/>
              <w:rPr>
                <w:sz w:val="24"/>
                <w:szCs w:val="24"/>
              </w:rPr>
            </w:pPr>
            <w:r w:rsidRPr="006A27F6">
              <w:rPr>
                <w:sz w:val="24"/>
                <w:szCs w:val="24"/>
              </w:rPr>
              <w:t xml:space="preserve">a) select the significant PCs, b) select the significant characters, </w:t>
            </w:r>
          </w:p>
          <w:p w:rsidR="001A7EC1" w:rsidRPr="006A27F6" w:rsidRDefault="001A7EC1" w:rsidP="001A7EC1">
            <w:pPr>
              <w:ind w:left="62" w:right="59"/>
              <w:rPr>
                <w:sz w:val="24"/>
                <w:szCs w:val="24"/>
              </w:rPr>
            </w:pPr>
            <w:r w:rsidRPr="006A27F6">
              <w:rPr>
                <w:sz w:val="24"/>
                <w:szCs w:val="24"/>
              </w:rPr>
              <w:t>c) draw scree plot</w:t>
            </w:r>
          </w:p>
        </w:tc>
        <w:tc>
          <w:tcPr>
            <w:tcW w:w="599" w:type="pct"/>
            <w:vAlign w:val="center"/>
          </w:tcPr>
          <w:p w:rsidR="001A7EC1" w:rsidRPr="006A27F6" w:rsidRDefault="001A7EC1" w:rsidP="001A7EC1">
            <w:pPr>
              <w:jc w:val="center"/>
              <w:rPr>
                <w:sz w:val="24"/>
                <w:szCs w:val="24"/>
              </w:rPr>
            </w:pPr>
            <w:r w:rsidRPr="006A27F6">
              <w:rPr>
                <w:sz w:val="24"/>
                <w:szCs w:val="24"/>
              </w:rPr>
              <w:t>CO1</w:t>
            </w:r>
            <w:r>
              <w:rPr>
                <w:sz w:val="24"/>
                <w:szCs w:val="24"/>
              </w:rPr>
              <w:t xml:space="preserve"> </w:t>
            </w:r>
            <w:r w:rsidRPr="006A27F6">
              <w:rPr>
                <w:sz w:val="24"/>
                <w:szCs w:val="24"/>
              </w:rPr>
              <w:t>/</w:t>
            </w:r>
            <w:r>
              <w:rPr>
                <w:sz w:val="24"/>
                <w:szCs w:val="24"/>
              </w:rPr>
              <w:t xml:space="preserve"> </w:t>
            </w:r>
            <w:r w:rsidRPr="006A27F6">
              <w:rPr>
                <w:sz w:val="24"/>
                <w:szCs w:val="24"/>
              </w:rPr>
              <w:t>E</w:t>
            </w:r>
          </w:p>
        </w:tc>
        <w:tc>
          <w:tcPr>
            <w:tcW w:w="454" w:type="pct"/>
            <w:vAlign w:val="center"/>
          </w:tcPr>
          <w:p w:rsidR="001A7EC1" w:rsidRPr="006A27F6" w:rsidRDefault="001A7EC1" w:rsidP="001A7EC1">
            <w:pPr>
              <w:jc w:val="center"/>
              <w:rPr>
                <w:sz w:val="24"/>
                <w:szCs w:val="24"/>
              </w:rPr>
            </w:pPr>
            <w:r w:rsidRPr="006A27F6">
              <w:rPr>
                <w:sz w:val="24"/>
                <w:szCs w:val="24"/>
              </w:rPr>
              <w:t>5</w:t>
            </w:r>
          </w:p>
        </w:tc>
      </w:tr>
      <w:tr w:rsidR="001A7EC1" w:rsidRPr="006A27F6" w:rsidTr="001A7EC1">
        <w:tc>
          <w:tcPr>
            <w:tcW w:w="270" w:type="pct"/>
            <w:vAlign w:val="center"/>
          </w:tcPr>
          <w:p w:rsidR="001A7EC1" w:rsidRPr="006A27F6" w:rsidRDefault="001A7EC1" w:rsidP="001A7EC1">
            <w:pPr>
              <w:jc w:val="center"/>
              <w:rPr>
                <w:sz w:val="24"/>
                <w:szCs w:val="24"/>
              </w:rPr>
            </w:pPr>
            <w:r w:rsidRPr="006A27F6">
              <w:rPr>
                <w:sz w:val="24"/>
                <w:szCs w:val="24"/>
              </w:rPr>
              <w:t>30.</w:t>
            </w:r>
          </w:p>
        </w:tc>
        <w:tc>
          <w:tcPr>
            <w:tcW w:w="3677" w:type="pct"/>
          </w:tcPr>
          <w:p w:rsidR="001A7EC1" w:rsidRPr="006A27F6" w:rsidRDefault="001A7EC1" w:rsidP="001A7EC1">
            <w:pPr>
              <w:ind w:left="62" w:right="61"/>
              <w:jc w:val="both"/>
              <w:rPr>
                <w:sz w:val="24"/>
                <w:szCs w:val="24"/>
              </w:rPr>
            </w:pPr>
            <w:r w:rsidRPr="006A27F6">
              <w:rPr>
                <w:sz w:val="24"/>
                <w:szCs w:val="24"/>
              </w:rPr>
              <w:t>Write down the two ways to test the significance of F calculated values in ANOVA.</w:t>
            </w:r>
          </w:p>
        </w:tc>
        <w:tc>
          <w:tcPr>
            <w:tcW w:w="599" w:type="pct"/>
            <w:vAlign w:val="center"/>
          </w:tcPr>
          <w:p w:rsidR="001A7EC1" w:rsidRPr="006A27F6" w:rsidRDefault="001A7EC1" w:rsidP="001A7EC1">
            <w:pPr>
              <w:jc w:val="center"/>
              <w:rPr>
                <w:sz w:val="24"/>
                <w:szCs w:val="24"/>
              </w:rPr>
            </w:pPr>
            <w:r w:rsidRPr="006A27F6">
              <w:rPr>
                <w:sz w:val="24"/>
                <w:szCs w:val="24"/>
              </w:rPr>
              <w:t>CO3 /</w:t>
            </w:r>
            <w:r>
              <w:rPr>
                <w:sz w:val="24"/>
                <w:szCs w:val="24"/>
              </w:rPr>
              <w:t xml:space="preserve"> </w:t>
            </w:r>
            <w:r w:rsidRPr="006A27F6">
              <w:rPr>
                <w:sz w:val="24"/>
                <w:szCs w:val="24"/>
              </w:rPr>
              <w:t>An</w:t>
            </w:r>
          </w:p>
        </w:tc>
        <w:tc>
          <w:tcPr>
            <w:tcW w:w="454" w:type="pct"/>
            <w:vAlign w:val="center"/>
          </w:tcPr>
          <w:p w:rsidR="001A7EC1" w:rsidRPr="006A27F6" w:rsidRDefault="001A7EC1" w:rsidP="001A7EC1">
            <w:pPr>
              <w:jc w:val="center"/>
              <w:rPr>
                <w:sz w:val="24"/>
                <w:szCs w:val="24"/>
              </w:rPr>
            </w:pPr>
            <w:r w:rsidRPr="006A27F6">
              <w:rPr>
                <w:sz w:val="24"/>
                <w:szCs w:val="24"/>
              </w:rPr>
              <w:t>5</w:t>
            </w:r>
          </w:p>
        </w:tc>
      </w:tr>
      <w:tr w:rsidR="001A7EC1" w:rsidRPr="006A27F6" w:rsidTr="001A7EC1">
        <w:tc>
          <w:tcPr>
            <w:tcW w:w="270" w:type="pct"/>
            <w:vAlign w:val="center"/>
          </w:tcPr>
          <w:p w:rsidR="001A7EC1" w:rsidRPr="006A27F6" w:rsidRDefault="001A7EC1" w:rsidP="001A7EC1">
            <w:pPr>
              <w:jc w:val="center"/>
              <w:rPr>
                <w:sz w:val="24"/>
                <w:szCs w:val="24"/>
              </w:rPr>
            </w:pPr>
            <w:bookmarkStart w:id="15" w:name="_Hlk109048237"/>
            <w:r w:rsidRPr="006A27F6">
              <w:rPr>
                <w:sz w:val="24"/>
                <w:szCs w:val="24"/>
              </w:rPr>
              <w:t>31.</w:t>
            </w:r>
          </w:p>
        </w:tc>
        <w:tc>
          <w:tcPr>
            <w:tcW w:w="3677" w:type="pct"/>
          </w:tcPr>
          <w:p w:rsidR="001A7EC1" w:rsidRPr="006A27F6" w:rsidRDefault="001A7EC1" w:rsidP="001A7EC1">
            <w:pPr>
              <w:ind w:left="62"/>
              <w:jc w:val="both"/>
              <w:rPr>
                <w:sz w:val="24"/>
                <w:szCs w:val="24"/>
              </w:rPr>
            </w:pPr>
            <w:r w:rsidRPr="006A27F6">
              <w:rPr>
                <w:sz w:val="24"/>
                <w:szCs w:val="24"/>
              </w:rPr>
              <w:t>Write the formula of correlation and the test statistic to test its significance.</w:t>
            </w:r>
          </w:p>
        </w:tc>
        <w:tc>
          <w:tcPr>
            <w:tcW w:w="599" w:type="pct"/>
            <w:vAlign w:val="center"/>
          </w:tcPr>
          <w:p w:rsidR="001A7EC1" w:rsidRPr="006A27F6" w:rsidRDefault="001A7EC1" w:rsidP="001A7EC1">
            <w:pPr>
              <w:jc w:val="center"/>
              <w:rPr>
                <w:sz w:val="24"/>
                <w:szCs w:val="24"/>
              </w:rPr>
            </w:pPr>
            <w:r w:rsidRPr="006A27F6">
              <w:rPr>
                <w:sz w:val="24"/>
                <w:szCs w:val="24"/>
              </w:rPr>
              <w:t>CO2</w:t>
            </w:r>
            <w:r>
              <w:rPr>
                <w:sz w:val="24"/>
                <w:szCs w:val="24"/>
              </w:rPr>
              <w:t xml:space="preserve"> </w:t>
            </w:r>
            <w:r w:rsidRPr="006A27F6">
              <w:rPr>
                <w:sz w:val="24"/>
                <w:szCs w:val="24"/>
              </w:rPr>
              <w:t>/</w:t>
            </w:r>
            <w:r>
              <w:rPr>
                <w:sz w:val="24"/>
                <w:szCs w:val="24"/>
              </w:rPr>
              <w:t xml:space="preserve"> </w:t>
            </w:r>
            <w:r w:rsidRPr="006A27F6">
              <w:rPr>
                <w:sz w:val="24"/>
                <w:szCs w:val="24"/>
              </w:rPr>
              <w:t>An</w:t>
            </w:r>
          </w:p>
        </w:tc>
        <w:tc>
          <w:tcPr>
            <w:tcW w:w="454" w:type="pct"/>
            <w:vAlign w:val="center"/>
          </w:tcPr>
          <w:p w:rsidR="001A7EC1" w:rsidRPr="006A27F6" w:rsidRDefault="001A7EC1" w:rsidP="001A7EC1">
            <w:pPr>
              <w:jc w:val="center"/>
              <w:rPr>
                <w:sz w:val="24"/>
                <w:szCs w:val="24"/>
              </w:rPr>
            </w:pPr>
            <w:r w:rsidRPr="006A27F6">
              <w:rPr>
                <w:sz w:val="24"/>
                <w:szCs w:val="24"/>
              </w:rPr>
              <w:t>5</w:t>
            </w:r>
          </w:p>
        </w:tc>
      </w:tr>
      <w:bookmarkEnd w:id="15"/>
      <w:tr w:rsidR="001A7EC1" w:rsidRPr="006A27F6" w:rsidTr="001A7EC1">
        <w:tc>
          <w:tcPr>
            <w:tcW w:w="270" w:type="pct"/>
            <w:vAlign w:val="center"/>
          </w:tcPr>
          <w:p w:rsidR="001A7EC1" w:rsidRPr="006A27F6" w:rsidRDefault="001A7EC1" w:rsidP="001A7EC1">
            <w:pPr>
              <w:jc w:val="center"/>
              <w:rPr>
                <w:sz w:val="24"/>
                <w:szCs w:val="24"/>
              </w:rPr>
            </w:pPr>
            <w:r w:rsidRPr="006A27F6">
              <w:rPr>
                <w:sz w:val="24"/>
                <w:szCs w:val="24"/>
              </w:rPr>
              <w:t>32.</w:t>
            </w:r>
          </w:p>
        </w:tc>
        <w:tc>
          <w:tcPr>
            <w:tcW w:w="3677" w:type="pct"/>
          </w:tcPr>
          <w:p w:rsidR="001A7EC1" w:rsidRPr="006A27F6" w:rsidRDefault="001A7EC1" w:rsidP="001A7EC1">
            <w:pPr>
              <w:ind w:left="62"/>
              <w:jc w:val="both"/>
              <w:rPr>
                <w:sz w:val="24"/>
                <w:szCs w:val="24"/>
              </w:rPr>
            </w:pPr>
            <w:r w:rsidRPr="006A27F6">
              <w:rPr>
                <w:sz w:val="24"/>
                <w:szCs w:val="24"/>
              </w:rPr>
              <w:t xml:space="preserve">Explain one sample </w:t>
            </w:r>
            <w:r w:rsidRPr="006A27F6">
              <w:rPr>
                <w:i/>
                <w:iCs/>
                <w:sz w:val="24"/>
                <w:szCs w:val="24"/>
              </w:rPr>
              <w:t xml:space="preserve">t </w:t>
            </w:r>
            <w:r w:rsidRPr="006A27F6">
              <w:rPr>
                <w:sz w:val="24"/>
                <w:szCs w:val="24"/>
              </w:rPr>
              <w:t>test with steps.</w:t>
            </w:r>
          </w:p>
        </w:tc>
        <w:tc>
          <w:tcPr>
            <w:tcW w:w="599" w:type="pct"/>
            <w:vAlign w:val="center"/>
          </w:tcPr>
          <w:p w:rsidR="001A7EC1" w:rsidRPr="006A27F6" w:rsidRDefault="001A7EC1" w:rsidP="001A7EC1">
            <w:pPr>
              <w:jc w:val="center"/>
              <w:rPr>
                <w:sz w:val="24"/>
                <w:szCs w:val="24"/>
              </w:rPr>
            </w:pPr>
            <w:r w:rsidRPr="006A27F6">
              <w:rPr>
                <w:sz w:val="24"/>
                <w:szCs w:val="24"/>
              </w:rPr>
              <w:t>CO1</w:t>
            </w:r>
            <w:r>
              <w:rPr>
                <w:sz w:val="24"/>
                <w:szCs w:val="24"/>
              </w:rPr>
              <w:t xml:space="preserve"> </w:t>
            </w:r>
            <w:r w:rsidRPr="006A27F6">
              <w:rPr>
                <w:sz w:val="24"/>
                <w:szCs w:val="24"/>
              </w:rPr>
              <w:t>/ C</w:t>
            </w:r>
          </w:p>
        </w:tc>
        <w:tc>
          <w:tcPr>
            <w:tcW w:w="454" w:type="pct"/>
            <w:vAlign w:val="center"/>
          </w:tcPr>
          <w:p w:rsidR="001A7EC1" w:rsidRPr="006A27F6" w:rsidRDefault="001A7EC1" w:rsidP="001A7EC1">
            <w:pPr>
              <w:jc w:val="center"/>
              <w:rPr>
                <w:sz w:val="24"/>
                <w:szCs w:val="24"/>
              </w:rPr>
            </w:pPr>
            <w:r w:rsidRPr="006A27F6">
              <w:rPr>
                <w:sz w:val="24"/>
                <w:szCs w:val="24"/>
              </w:rPr>
              <w:t>5</w:t>
            </w:r>
          </w:p>
        </w:tc>
      </w:tr>
    </w:tbl>
    <w:p w:rsidR="001A7EC1" w:rsidRPr="006A27F6" w:rsidRDefault="001A7EC1"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29" w:type="dxa"/>
          <w:right w:w="29" w:type="dxa"/>
        </w:tblCellMar>
        <w:tblLook w:val="04A0" w:firstRow="1" w:lastRow="0" w:firstColumn="1" w:lastColumn="0" w:noHBand="0" w:noVBand="1"/>
      </w:tblPr>
      <w:tblGrid>
        <w:gridCol w:w="448"/>
        <w:gridCol w:w="362"/>
        <w:gridCol w:w="7498"/>
        <w:gridCol w:w="1261"/>
        <w:gridCol w:w="956"/>
      </w:tblGrid>
      <w:tr w:rsidR="001A7EC1" w:rsidRPr="006A27F6" w:rsidTr="001A7EC1">
        <w:trPr>
          <w:trHeight w:val="232"/>
        </w:trPr>
        <w:tc>
          <w:tcPr>
            <w:tcW w:w="5000" w:type="pct"/>
            <w:gridSpan w:val="5"/>
          </w:tcPr>
          <w:p w:rsidR="001A7EC1" w:rsidRDefault="001A7EC1" w:rsidP="00302CEF">
            <w:pPr>
              <w:jc w:val="center"/>
              <w:rPr>
                <w:b/>
                <w:sz w:val="24"/>
                <w:szCs w:val="24"/>
                <w:u w:val="single"/>
              </w:rPr>
            </w:pPr>
            <w:bookmarkStart w:id="16" w:name="_Hlk109048348"/>
          </w:p>
          <w:p w:rsidR="001A7EC1" w:rsidRDefault="001A7EC1" w:rsidP="00302CEF">
            <w:pPr>
              <w:jc w:val="center"/>
              <w:rPr>
                <w:b/>
                <w:sz w:val="24"/>
                <w:szCs w:val="24"/>
                <w:u w:val="single"/>
              </w:rPr>
            </w:pPr>
            <w:r w:rsidRPr="006A27F6">
              <w:rPr>
                <w:b/>
                <w:sz w:val="24"/>
                <w:szCs w:val="24"/>
                <w:u w:val="single"/>
              </w:rPr>
              <w:t>PART – C (2 X 15 = 30 MARKS)</w:t>
            </w:r>
          </w:p>
          <w:p w:rsidR="001A7EC1" w:rsidRDefault="001A7EC1" w:rsidP="00302CEF">
            <w:pPr>
              <w:jc w:val="center"/>
              <w:rPr>
                <w:b/>
                <w:sz w:val="24"/>
                <w:szCs w:val="24"/>
              </w:rPr>
            </w:pPr>
            <w:r w:rsidRPr="006A27F6">
              <w:rPr>
                <w:b/>
                <w:sz w:val="24"/>
                <w:szCs w:val="24"/>
              </w:rPr>
              <w:t>(Answer any 2 from the following)</w:t>
            </w:r>
          </w:p>
          <w:p w:rsidR="001A7EC1" w:rsidRPr="006A27F6" w:rsidRDefault="001A7EC1" w:rsidP="00302CEF">
            <w:pPr>
              <w:jc w:val="center"/>
              <w:rPr>
                <w:b/>
                <w:sz w:val="24"/>
                <w:szCs w:val="24"/>
                <w:u w:val="single"/>
              </w:rPr>
            </w:pPr>
          </w:p>
        </w:tc>
      </w:tr>
      <w:tr w:rsidR="001A7EC1" w:rsidRPr="006A27F6" w:rsidTr="001A7EC1">
        <w:trPr>
          <w:trHeight w:val="232"/>
        </w:trPr>
        <w:tc>
          <w:tcPr>
            <w:tcW w:w="213" w:type="pct"/>
            <w:vMerge w:val="restart"/>
            <w:vAlign w:val="center"/>
          </w:tcPr>
          <w:p w:rsidR="001A7EC1" w:rsidRPr="006A27F6" w:rsidRDefault="001A7EC1" w:rsidP="001A7EC1">
            <w:pPr>
              <w:jc w:val="center"/>
              <w:rPr>
                <w:sz w:val="24"/>
                <w:szCs w:val="24"/>
              </w:rPr>
            </w:pPr>
            <w:r w:rsidRPr="006A27F6">
              <w:rPr>
                <w:sz w:val="24"/>
                <w:szCs w:val="24"/>
              </w:rPr>
              <w:t>33.</w:t>
            </w:r>
          </w:p>
        </w:tc>
        <w:tc>
          <w:tcPr>
            <w:tcW w:w="172" w:type="pct"/>
            <w:vAlign w:val="center"/>
          </w:tcPr>
          <w:p w:rsidR="001A7EC1" w:rsidRPr="006A27F6" w:rsidRDefault="001A7EC1" w:rsidP="001A7EC1">
            <w:pPr>
              <w:jc w:val="center"/>
              <w:rPr>
                <w:sz w:val="24"/>
                <w:szCs w:val="24"/>
              </w:rPr>
            </w:pPr>
          </w:p>
        </w:tc>
        <w:tc>
          <w:tcPr>
            <w:tcW w:w="3562" w:type="pct"/>
          </w:tcPr>
          <w:p w:rsidR="001A7EC1" w:rsidRPr="006A27F6" w:rsidRDefault="001A7EC1" w:rsidP="001A7EC1">
            <w:pPr>
              <w:ind w:left="90"/>
              <w:rPr>
                <w:sz w:val="24"/>
                <w:szCs w:val="24"/>
              </w:rPr>
            </w:pPr>
            <w:r w:rsidRPr="006A27F6">
              <w:rPr>
                <w:sz w:val="24"/>
                <w:szCs w:val="24"/>
              </w:rPr>
              <w:t>Explain the following</w:t>
            </w:r>
            <w:r>
              <w:rPr>
                <w:sz w:val="24"/>
                <w:szCs w:val="24"/>
              </w:rPr>
              <w:t>:</w:t>
            </w:r>
          </w:p>
        </w:tc>
        <w:tc>
          <w:tcPr>
            <w:tcW w:w="599" w:type="pct"/>
          </w:tcPr>
          <w:p w:rsidR="001A7EC1" w:rsidRPr="006A27F6" w:rsidRDefault="001A7EC1" w:rsidP="007F7B8D">
            <w:pPr>
              <w:rPr>
                <w:sz w:val="24"/>
                <w:szCs w:val="24"/>
              </w:rPr>
            </w:pPr>
          </w:p>
        </w:tc>
        <w:tc>
          <w:tcPr>
            <w:tcW w:w="454" w:type="pct"/>
          </w:tcPr>
          <w:p w:rsidR="001A7EC1" w:rsidRPr="006A27F6" w:rsidRDefault="001A7EC1" w:rsidP="007F7B8D">
            <w:pPr>
              <w:jc w:val="center"/>
              <w:rPr>
                <w:sz w:val="24"/>
                <w:szCs w:val="24"/>
              </w:rPr>
            </w:pPr>
          </w:p>
        </w:tc>
      </w:tr>
      <w:tr w:rsidR="001A7EC1" w:rsidRPr="006A27F6" w:rsidTr="001A7EC1">
        <w:trPr>
          <w:trHeight w:val="232"/>
        </w:trPr>
        <w:tc>
          <w:tcPr>
            <w:tcW w:w="213" w:type="pct"/>
            <w:vMerge/>
            <w:vAlign w:val="center"/>
          </w:tcPr>
          <w:p w:rsidR="001A7EC1" w:rsidRPr="006A27F6" w:rsidRDefault="001A7EC1" w:rsidP="001A7EC1">
            <w:pPr>
              <w:jc w:val="center"/>
              <w:rPr>
                <w:sz w:val="24"/>
                <w:szCs w:val="24"/>
              </w:rPr>
            </w:pPr>
          </w:p>
        </w:tc>
        <w:tc>
          <w:tcPr>
            <w:tcW w:w="172" w:type="pct"/>
            <w:vAlign w:val="center"/>
          </w:tcPr>
          <w:p w:rsidR="001A7EC1" w:rsidRPr="006A27F6" w:rsidRDefault="001A7EC1" w:rsidP="001A7EC1">
            <w:pPr>
              <w:jc w:val="center"/>
              <w:rPr>
                <w:sz w:val="24"/>
                <w:szCs w:val="24"/>
              </w:rPr>
            </w:pPr>
            <w:r w:rsidRPr="006A27F6">
              <w:rPr>
                <w:sz w:val="24"/>
                <w:szCs w:val="24"/>
              </w:rPr>
              <w:t>a.</w:t>
            </w:r>
          </w:p>
        </w:tc>
        <w:tc>
          <w:tcPr>
            <w:tcW w:w="3562" w:type="pct"/>
          </w:tcPr>
          <w:p w:rsidR="001A7EC1" w:rsidRPr="006A27F6" w:rsidRDefault="001A7EC1" w:rsidP="001A7EC1">
            <w:pPr>
              <w:ind w:left="90"/>
              <w:rPr>
                <w:sz w:val="24"/>
                <w:szCs w:val="24"/>
              </w:rPr>
            </w:pPr>
            <w:r w:rsidRPr="006A27F6">
              <w:rPr>
                <w:sz w:val="24"/>
                <w:szCs w:val="24"/>
              </w:rPr>
              <w:t>Brief the following mean comparison tests.</w:t>
            </w:r>
          </w:p>
          <w:p w:rsidR="001A7EC1" w:rsidRPr="006A27F6" w:rsidRDefault="001A7EC1" w:rsidP="001A7EC1">
            <w:pPr>
              <w:ind w:left="90"/>
              <w:rPr>
                <w:sz w:val="24"/>
                <w:szCs w:val="24"/>
              </w:rPr>
            </w:pPr>
            <w:proofErr w:type="spellStart"/>
            <w:r w:rsidRPr="006A27F6">
              <w:rPr>
                <w:sz w:val="24"/>
                <w:szCs w:val="24"/>
              </w:rPr>
              <w:t>i</w:t>
            </w:r>
            <w:proofErr w:type="spellEnd"/>
            <w:r w:rsidRPr="006A27F6">
              <w:rPr>
                <w:sz w:val="24"/>
                <w:szCs w:val="24"/>
              </w:rPr>
              <w:t>.</w:t>
            </w:r>
            <w:r w:rsidRPr="006A27F6">
              <w:rPr>
                <w:sz w:val="24"/>
                <w:szCs w:val="24"/>
              </w:rPr>
              <w:tab/>
              <w:t>Least significant difference test (</w:t>
            </w:r>
            <w:proofErr w:type="spellStart"/>
            <w:r w:rsidRPr="006A27F6">
              <w:rPr>
                <w:sz w:val="24"/>
                <w:szCs w:val="24"/>
              </w:rPr>
              <w:t>LSDt</w:t>
            </w:r>
            <w:proofErr w:type="spellEnd"/>
            <w:r w:rsidRPr="006A27F6">
              <w:rPr>
                <w:sz w:val="24"/>
                <w:szCs w:val="24"/>
              </w:rPr>
              <w:t>).</w:t>
            </w:r>
          </w:p>
          <w:p w:rsidR="001A7EC1" w:rsidRPr="006A27F6" w:rsidRDefault="001A7EC1" w:rsidP="001A7EC1">
            <w:pPr>
              <w:ind w:left="90"/>
              <w:rPr>
                <w:sz w:val="24"/>
                <w:szCs w:val="24"/>
              </w:rPr>
            </w:pPr>
            <w:r w:rsidRPr="006A27F6">
              <w:rPr>
                <w:sz w:val="24"/>
                <w:szCs w:val="24"/>
              </w:rPr>
              <w:t>ii.</w:t>
            </w:r>
            <w:r w:rsidRPr="006A27F6">
              <w:rPr>
                <w:sz w:val="24"/>
                <w:szCs w:val="24"/>
              </w:rPr>
              <w:tab/>
              <w:t>Duncan’s Multiple range test (DMRT).</w:t>
            </w:r>
          </w:p>
        </w:tc>
        <w:tc>
          <w:tcPr>
            <w:tcW w:w="599" w:type="pct"/>
            <w:vAlign w:val="center"/>
          </w:tcPr>
          <w:p w:rsidR="001A7EC1" w:rsidRPr="006A27F6" w:rsidRDefault="001A7EC1" w:rsidP="001A7EC1">
            <w:pPr>
              <w:jc w:val="center"/>
              <w:rPr>
                <w:sz w:val="24"/>
                <w:szCs w:val="24"/>
              </w:rPr>
            </w:pPr>
            <w:r w:rsidRPr="006A27F6">
              <w:rPr>
                <w:sz w:val="24"/>
                <w:szCs w:val="24"/>
              </w:rPr>
              <w:t>CO5</w:t>
            </w:r>
            <w:r>
              <w:rPr>
                <w:sz w:val="24"/>
                <w:szCs w:val="24"/>
              </w:rPr>
              <w:t xml:space="preserve"> </w:t>
            </w:r>
            <w:r w:rsidRPr="006A27F6">
              <w:rPr>
                <w:sz w:val="24"/>
                <w:szCs w:val="24"/>
              </w:rPr>
              <w:t>/</w:t>
            </w:r>
            <w:r>
              <w:rPr>
                <w:sz w:val="24"/>
                <w:szCs w:val="24"/>
              </w:rPr>
              <w:t xml:space="preserve"> </w:t>
            </w:r>
            <w:r w:rsidRPr="006A27F6">
              <w:rPr>
                <w:sz w:val="24"/>
                <w:szCs w:val="24"/>
              </w:rPr>
              <w:t>E</w:t>
            </w:r>
          </w:p>
        </w:tc>
        <w:tc>
          <w:tcPr>
            <w:tcW w:w="454" w:type="pct"/>
            <w:vAlign w:val="center"/>
          </w:tcPr>
          <w:p w:rsidR="001A7EC1" w:rsidRPr="006A27F6" w:rsidRDefault="001A7EC1" w:rsidP="001A7EC1">
            <w:pPr>
              <w:jc w:val="center"/>
              <w:rPr>
                <w:sz w:val="24"/>
                <w:szCs w:val="24"/>
              </w:rPr>
            </w:pPr>
            <w:r w:rsidRPr="006A27F6">
              <w:rPr>
                <w:sz w:val="24"/>
                <w:szCs w:val="24"/>
              </w:rPr>
              <w:t>7</w:t>
            </w:r>
          </w:p>
        </w:tc>
      </w:tr>
      <w:tr w:rsidR="001A7EC1" w:rsidRPr="006A27F6" w:rsidTr="001A7EC1">
        <w:trPr>
          <w:trHeight w:val="232"/>
        </w:trPr>
        <w:tc>
          <w:tcPr>
            <w:tcW w:w="213" w:type="pct"/>
            <w:vMerge/>
            <w:vAlign w:val="center"/>
          </w:tcPr>
          <w:p w:rsidR="001A7EC1" w:rsidRPr="006A27F6" w:rsidRDefault="001A7EC1" w:rsidP="001A7EC1">
            <w:pPr>
              <w:jc w:val="center"/>
              <w:rPr>
                <w:sz w:val="24"/>
                <w:szCs w:val="24"/>
              </w:rPr>
            </w:pPr>
          </w:p>
        </w:tc>
        <w:tc>
          <w:tcPr>
            <w:tcW w:w="172" w:type="pct"/>
            <w:vAlign w:val="center"/>
          </w:tcPr>
          <w:p w:rsidR="001A7EC1" w:rsidRPr="006A27F6" w:rsidRDefault="001A7EC1" w:rsidP="001A7EC1">
            <w:pPr>
              <w:jc w:val="center"/>
              <w:rPr>
                <w:sz w:val="24"/>
                <w:szCs w:val="24"/>
              </w:rPr>
            </w:pPr>
            <w:r w:rsidRPr="006A27F6">
              <w:rPr>
                <w:sz w:val="24"/>
                <w:szCs w:val="24"/>
              </w:rPr>
              <w:t>b.</w:t>
            </w:r>
          </w:p>
        </w:tc>
        <w:tc>
          <w:tcPr>
            <w:tcW w:w="3562" w:type="pct"/>
          </w:tcPr>
          <w:p w:rsidR="001A7EC1" w:rsidRPr="006A27F6" w:rsidRDefault="001A7EC1" w:rsidP="001A7EC1">
            <w:pPr>
              <w:autoSpaceDE w:val="0"/>
              <w:autoSpaceDN w:val="0"/>
              <w:adjustRightInd w:val="0"/>
              <w:ind w:left="90" w:firstLine="5"/>
              <w:rPr>
                <w:sz w:val="24"/>
                <w:szCs w:val="24"/>
              </w:rPr>
            </w:pPr>
            <w:r w:rsidRPr="006A27F6">
              <w:rPr>
                <w:sz w:val="24"/>
                <w:szCs w:val="24"/>
              </w:rPr>
              <w:t>Following are the STAR results of two varieties of maize, each grown in 15 plots each. Test whether the two varieties are significantly differing with respect to them.</w:t>
            </w:r>
          </w:p>
        </w:tc>
        <w:tc>
          <w:tcPr>
            <w:tcW w:w="599" w:type="pct"/>
            <w:vAlign w:val="center"/>
          </w:tcPr>
          <w:p w:rsidR="001A7EC1" w:rsidRPr="006A27F6" w:rsidRDefault="001A7EC1" w:rsidP="001A7EC1">
            <w:pPr>
              <w:jc w:val="center"/>
              <w:rPr>
                <w:sz w:val="24"/>
                <w:szCs w:val="24"/>
              </w:rPr>
            </w:pPr>
            <w:r w:rsidRPr="006A27F6">
              <w:rPr>
                <w:sz w:val="24"/>
                <w:szCs w:val="24"/>
              </w:rPr>
              <w:t>CO5</w:t>
            </w:r>
            <w:r>
              <w:rPr>
                <w:sz w:val="24"/>
                <w:szCs w:val="24"/>
              </w:rPr>
              <w:t xml:space="preserve"> </w:t>
            </w:r>
            <w:r w:rsidRPr="006A27F6">
              <w:rPr>
                <w:sz w:val="24"/>
                <w:szCs w:val="24"/>
              </w:rPr>
              <w:t>/</w:t>
            </w:r>
            <w:r>
              <w:rPr>
                <w:sz w:val="24"/>
                <w:szCs w:val="24"/>
              </w:rPr>
              <w:t xml:space="preserve"> </w:t>
            </w:r>
            <w:r w:rsidRPr="006A27F6">
              <w:rPr>
                <w:sz w:val="24"/>
                <w:szCs w:val="24"/>
              </w:rPr>
              <w:t>E</w:t>
            </w:r>
          </w:p>
        </w:tc>
        <w:tc>
          <w:tcPr>
            <w:tcW w:w="454" w:type="pct"/>
            <w:vAlign w:val="center"/>
          </w:tcPr>
          <w:p w:rsidR="001A7EC1" w:rsidRPr="006A27F6" w:rsidRDefault="001A7EC1" w:rsidP="001A7EC1">
            <w:pPr>
              <w:jc w:val="center"/>
              <w:rPr>
                <w:sz w:val="24"/>
                <w:szCs w:val="24"/>
              </w:rPr>
            </w:pPr>
            <w:r w:rsidRPr="006A27F6">
              <w:rPr>
                <w:sz w:val="24"/>
                <w:szCs w:val="24"/>
              </w:rPr>
              <w:t>8</w:t>
            </w:r>
          </w:p>
        </w:tc>
      </w:tr>
      <w:tr w:rsidR="001A7EC1" w:rsidRPr="006A27F6" w:rsidTr="001A7EC1">
        <w:trPr>
          <w:trHeight w:val="232"/>
        </w:trPr>
        <w:tc>
          <w:tcPr>
            <w:tcW w:w="213" w:type="pct"/>
            <w:vAlign w:val="center"/>
          </w:tcPr>
          <w:p w:rsidR="001A7EC1" w:rsidRPr="006A27F6" w:rsidRDefault="001A7EC1" w:rsidP="001A7EC1">
            <w:pPr>
              <w:jc w:val="center"/>
              <w:rPr>
                <w:sz w:val="24"/>
                <w:szCs w:val="24"/>
              </w:rPr>
            </w:pPr>
          </w:p>
        </w:tc>
        <w:tc>
          <w:tcPr>
            <w:tcW w:w="172" w:type="pct"/>
            <w:vAlign w:val="center"/>
          </w:tcPr>
          <w:p w:rsidR="001A7EC1" w:rsidRPr="006A27F6" w:rsidRDefault="001A7EC1" w:rsidP="001A7EC1">
            <w:pPr>
              <w:jc w:val="center"/>
              <w:rPr>
                <w:sz w:val="24"/>
                <w:szCs w:val="24"/>
              </w:rPr>
            </w:pPr>
          </w:p>
        </w:tc>
        <w:tc>
          <w:tcPr>
            <w:tcW w:w="4615" w:type="pct"/>
            <w:gridSpan w:val="3"/>
          </w:tcPr>
          <w:p w:rsidR="001A7EC1" w:rsidRPr="006A27F6" w:rsidRDefault="001A7EC1" w:rsidP="001A7EC1">
            <w:pPr>
              <w:autoSpaceDE w:val="0"/>
              <w:autoSpaceDN w:val="0"/>
              <w:adjustRightInd w:val="0"/>
              <w:ind w:left="90" w:firstLine="5"/>
              <w:rPr>
                <w:rFonts w:eastAsiaTheme="minorHAnsi"/>
                <w:sz w:val="24"/>
                <w:szCs w:val="24"/>
                <w:u w:val="single"/>
              </w:rPr>
            </w:pPr>
            <w:r w:rsidRPr="006A27F6">
              <w:rPr>
                <w:rFonts w:eastAsiaTheme="minorHAnsi"/>
                <w:sz w:val="24"/>
                <w:szCs w:val="24"/>
                <w:u w:val="single"/>
              </w:rPr>
              <w:t>Homogeneity of Variances</w:t>
            </w:r>
          </w:p>
          <w:p w:rsidR="001A7EC1" w:rsidRPr="006A27F6" w:rsidRDefault="001A7EC1" w:rsidP="001A7EC1">
            <w:pPr>
              <w:autoSpaceDE w:val="0"/>
              <w:autoSpaceDN w:val="0"/>
              <w:adjustRightInd w:val="0"/>
              <w:ind w:left="90" w:firstLine="5"/>
              <w:rPr>
                <w:rFonts w:eastAsiaTheme="minorHAnsi"/>
                <w:sz w:val="24"/>
                <w:szCs w:val="24"/>
              </w:rPr>
            </w:pPr>
            <w:r w:rsidRPr="006A27F6">
              <w:rPr>
                <w:rFonts w:eastAsiaTheme="minorHAnsi"/>
                <w:sz w:val="24"/>
                <w:szCs w:val="24"/>
              </w:rPr>
              <w:t xml:space="preserve">Variable   Method       Num DF   Den DF   F Value </w:t>
            </w:r>
            <w:r>
              <w:rPr>
                <w:rFonts w:eastAsiaTheme="minorHAnsi"/>
                <w:sz w:val="24"/>
                <w:szCs w:val="24"/>
              </w:rPr>
              <w:t xml:space="preserve">   </w:t>
            </w:r>
            <w:r w:rsidRPr="006A27F6">
              <w:rPr>
                <w:rFonts w:eastAsiaTheme="minorHAnsi"/>
                <w:sz w:val="24"/>
                <w:szCs w:val="24"/>
              </w:rPr>
              <w:t xml:space="preserve">  Pr(&gt; F) </w:t>
            </w:r>
          </w:p>
          <w:p w:rsidR="001A7EC1" w:rsidRPr="006A27F6" w:rsidRDefault="001A7EC1" w:rsidP="001A7EC1">
            <w:pPr>
              <w:autoSpaceDE w:val="0"/>
              <w:autoSpaceDN w:val="0"/>
              <w:adjustRightInd w:val="0"/>
              <w:ind w:left="90" w:firstLine="5"/>
              <w:rPr>
                <w:rFonts w:eastAsiaTheme="minorHAnsi"/>
                <w:sz w:val="24"/>
                <w:szCs w:val="24"/>
              </w:rPr>
            </w:pPr>
            <w:r w:rsidRPr="006A27F6">
              <w:rPr>
                <w:rFonts w:eastAsiaTheme="minorHAnsi"/>
                <w:sz w:val="24"/>
                <w:szCs w:val="24"/>
              </w:rPr>
              <w:t xml:space="preserve">V1V2       Folded F       </w:t>
            </w:r>
            <w:r>
              <w:rPr>
                <w:rFonts w:eastAsiaTheme="minorHAnsi"/>
                <w:sz w:val="24"/>
                <w:szCs w:val="24"/>
              </w:rPr>
              <w:t xml:space="preserve">     </w:t>
            </w:r>
            <w:r w:rsidRPr="006A27F6">
              <w:rPr>
                <w:rFonts w:eastAsiaTheme="minorHAnsi"/>
                <w:sz w:val="24"/>
                <w:szCs w:val="24"/>
              </w:rPr>
              <w:t xml:space="preserve">  14     </w:t>
            </w:r>
            <w:r>
              <w:rPr>
                <w:rFonts w:eastAsiaTheme="minorHAnsi"/>
                <w:sz w:val="24"/>
                <w:szCs w:val="24"/>
              </w:rPr>
              <w:t xml:space="preserve">     </w:t>
            </w:r>
            <w:r w:rsidRPr="006A27F6">
              <w:rPr>
                <w:rFonts w:eastAsiaTheme="minorHAnsi"/>
                <w:sz w:val="24"/>
                <w:szCs w:val="24"/>
              </w:rPr>
              <w:t xml:space="preserve">  14      3.89  </w:t>
            </w:r>
            <w:r>
              <w:rPr>
                <w:rFonts w:eastAsiaTheme="minorHAnsi"/>
                <w:sz w:val="24"/>
                <w:szCs w:val="24"/>
              </w:rPr>
              <w:t xml:space="preserve">      </w:t>
            </w:r>
            <w:r w:rsidRPr="006A27F6">
              <w:rPr>
                <w:rFonts w:eastAsiaTheme="minorHAnsi"/>
                <w:sz w:val="24"/>
                <w:szCs w:val="24"/>
              </w:rPr>
              <w:t xml:space="preserve">  0.0160</w:t>
            </w:r>
          </w:p>
          <w:p w:rsidR="001A7EC1" w:rsidRPr="006A27F6" w:rsidRDefault="001A7EC1" w:rsidP="001A7EC1">
            <w:pPr>
              <w:autoSpaceDE w:val="0"/>
              <w:autoSpaceDN w:val="0"/>
              <w:adjustRightInd w:val="0"/>
              <w:ind w:left="90" w:firstLine="5"/>
              <w:rPr>
                <w:rFonts w:eastAsiaTheme="minorHAnsi"/>
                <w:sz w:val="24"/>
                <w:szCs w:val="24"/>
                <w:u w:val="single"/>
              </w:rPr>
            </w:pPr>
            <w:r w:rsidRPr="006A27F6">
              <w:rPr>
                <w:rFonts w:eastAsiaTheme="minorHAnsi"/>
                <w:sz w:val="24"/>
                <w:szCs w:val="24"/>
                <w:u w:val="single"/>
              </w:rPr>
              <w:t xml:space="preserve">Two Independent Sample t-Test, h0: mean diff = 0 </w:t>
            </w:r>
          </w:p>
          <w:p w:rsidR="001A7EC1" w:rsidRPr="006A27F6" w:rsidRDefault="001A7EC1" w:rsidP="001A7EC1">
            <w:pPr>
              <w:autoSpaceDE w:val="0"/>
              <w:autoSpaceDN w:val="0"/>
              <w:adjustRightInd w:val="0"/>
              <w:ind w:left="90" w:firstLine="5"/>
              <w:rPr>
                <w:rFonts w:eastAsiaTheme="minorHAnsi"/>
                <w:sz w:val="24"/>
                <w:szCs w:val="24"/>
              </w:rPr>
            </w:pPr>
            <w:r w:rsidRPr="006A27F6">
              <w:rPr>
                <w:rFonts w:eastAsiaTheme="minorHAnsi"/>
                <w:sz w:val="24"/>
                <w:szCs w:val="24"/>
              </w:rPr>
              <w:t xml:space="preserve">Variable   Method*         Variances        DF   t Value   Pr(&gt;|t|) </w:t>
            </w:r>
          </w:p>
          <w:p w:rsidR="001A7EC1" w:rsidRPr="006A27F6" w:rsidRDefault="001A7EC1" w:rsidP="001A7EC1">
            <w:pPr>
              <w:autoSpaceDE w:val="0"/>
              <w:autoSpaceDN w:val="0"/>
              <w:adjustRightInd w:val="0"/>
              <w:ind w:left="90" w:firstLine="5"/>
              <w:rPr>
                <w:rFonts w:eastAsiaTheme="minorHAnsi"/>
                <w:sz w:val="24"/>
                <w:szCs w:val="24"/>
              </w:rPr>
            </w:pPr>
            <w:r w:rsidRPr="006A27F6">
              <w:rPr>
                <w:rFonts w:eastAsiaTheme="minorHAnsi"/>
                <w:sz w:val="24"/>
                <w:szCs w:val="24"/>
                <w:u w:val="single"/>
              </w:rPr>
              <w:t>V1V2       Satterthwaite   Unequal       20.76     -1.18     0.2531*</w:t>
            </w:r>
          </w:p>
          <w:p w:rsidR="001A7EC1" w:rsidRPr="006A27F6" w:rsidRDefault="001A7EC1" w:rsidP="001A7EC1">
            <w:pPr>
              <w:autoSpaceDE w:val="0"/>
              <w:autoSpaceDN w:val="0"/>
              <w:adjustRightInd w:val="0"/>
              <w:ind w:left="90" w:firstLine="5"/>
              <w:rPr>
                <w:rFonts w:eastAsiaTheme="minorHAnsi"/>
                <w:sz w:val="24"/>
                <w:szCs w:val="24"/>
              </w:rPr>
            </w:pPr>
            <w:r w:rsidRPr="006A27F6">
              <w:rPr>
                <w:rFonts w:eastAsiaTheme="minorHAnsi"/>
                <w:sz w:val="24"/>
                <w:szCs w:val="24"/>
              </w:rPr>
              <w:t>At 0.05 level of significance.</w:t>
            </w:r>
          </w:p>
        </w:tc>
      </w:tr>
      <w:bookmarkEnd w:id="16"/>
    </w:tbl>
    <w:p w:rsidR="001A7EC1" w:rsidRDefault="001A7EC1" w:rsidP="001A7EC1">
      <w:pPr>
        <w:rPr>
          <w:b/>
          <w:bCs/>
        </w:rPr>
      </w:pPr>
    </w:p>
    <w:p w:rsidR="001A7EC1" w:rsidRDefault="001A7EC1" w:rsidP="001A7EC1">
      <w:pPr>
        <w:rPr>
          <w:b/>
          <w:bCs/>
        </w:rPr>
      </w:pPr>
    </w:p>
    <w:p w:rsidR="001A7EC1" w:rsidRDefault="001A7EC1" w:rsidP="001A7EC1">
      <w:pPr>
        <w:rPr>
          <w:b/>
          <w:bCs/>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29" w:type="dxa"/>
          <w:right w:w="29" w:type="dxa"/>
        </w:tblCellMar>
        <w:tblLook w:val="04A0" w:firstRow="1" w:lastRow="0" w:firstColumn="1" w:lastColumn="0" w:noHBand="0" w:noVBand="1"/>
      </w:tblPr>
      <w:tblGrid>
        <w:gridCol w:w="568"/>
        <w:gridCol w:w="450"/>
        <w:gridCol w:w="7292"/>
        <w:gridCol w:w="1261"/>
        <w:gridCol w:w="954"/>
      </w:tblGrid>
      <w:tr w:rsidR="001A7EC1" w:rsidRPr="006A27F6" w:rsidTr="001A7EC1">
        <w:trPr>
          <w:trHeight w:val="232"/>
        </w:trPr>
        <w:tc>
          <w:tcPr>
            <w:tcW w:w="270" w:type="pct"/>
            <w:vMerge w:val="restart"/>
            <w:vAlign w:val="center"/>
          </w:tcPr>
          <w:p w:rsidR="001A7EC1" w:rsidRPr="006A27F6" w:rsidRDefault="001A7EC1" w:rsidP="001A7EC1">
            <w:pPr>
              <w:jc w:val="center"/>
              <w:rPr>
                <w:sz w:val="24"/>
                <w:szCs w:val="24"/>
              </w:rPr>
            </w:pPr>
            <w:r w:rsidRPr="006A27F6">
              <w:rPr>
                <w:sz w:val="24"/>
                <w:szCs w:val="24"/>
              </w:rPr>
              <w:t>34.</w:t>
            </w:r>
          </w:p>
        </w:tc>
        <w:tc>
          <w:tcPr>
            <w:tcW w:w="214" w:type="pct"/>
            <w:vAlign w:val="center"/>
          </w:tcPr>
          <w:p w:rsidR="001A7EC1" w:rsidRPr="006A27F6" w:rsidRDefault="001A7EC1" w:rsidP="001A7EC1">
            <w:pPr>
              <w:jc w:val="center"/>
              <w:rPr>
                <w:sz w:val="24"/>
                <w:szCs w:val="24"/>
              </w:rPr>
            </w:pPr>
          </w:p>
        </w:tc>
        <w:tc>
          <w:tcPr>
            <w:tcW w:w="3464" w:type="pct"/>
          </w:tcPr>
          <w:p w:rsidR="001A7EC1" w:rsidRPr="006A27F6" w:rsidRDefault="001A7EC1" w:rsidP="001A7EC1">
            <w:pPr>
              <w:ind w:left="90"/>
              <w:rPr>
                <w:sz w:val="24"/>
                <w:szCs w:val="24"/>
              </w:rPr>
            </w:pPr>
            <w:r w:rsidRPr="006A27F6">
              <w:rPr>
                <w:sz w:val="24"/>
                <w:szCs w:val="24"/>
              </w:rPr>
              <w:t>Explain the following</w:t>
            </w:r>
            <w:r>
              <w:rPr>
                <w:sz w:val="24"/>
                <w:szCs w:val="24"/>
              </w:rPr>
              <w:t>:</w:t>
            </w:r>
          </w:p>
        </w:tc>
        <w:tc>
          <w:tcPr>
            <w:tcW w:w="599" w:type="pct"/>
          </w:tcPr>
          <w:p w:rsidR="001A7EC1" w:rsidRPr="006A27F6" w:rsidRDefault="001A7EC1" w:rsidP="001A7EC1">
            <w:pPr>
              <w:rPr>
                <w:sz w:val="24"/>
                <w:szCs w:val="24"/>
              </w:rPr>
            </w:pPr>
          </w:p>
        </w:tc>
        <w:tc>
          <w:tcPr>
            <w:tcW w:w="454" w:type="pct"/>
          </w:tcPr>
          <w:p w:rsidR="001A7EC1" w:rsidRPr="006A27F6" w:rsidRDefault="001A7EC1" w:rsidP="001A7EC1">
            <w:pPr>
              <w:jc w:val="center"/>
              <w:rPr>
                <w:sz w:val="24"/>
                <w:szCs w:val="24"/>
              </w:rPr>
            </w:pPr>
          </w:p>
        </w:tc>
      </w:tr>
      <w:tr w:rsidR="001A7EC1" w:rsidRPr="006A27F6" w:rsidTr="001A7EC1">
        <w:trPr>
          <w:trHeight w:val="232"/>
        </w:trPr>
        <w:tc>
          <w:tcPr>
            <w:tcW w:w="270" w:type="pct"/>
            <w:vMerge/>
            <w:vAlign w:val="center"/>
          </w:tcPr>
          <w:p w:rsidR="001A7EC1" w:rsidRPr="006A27F6" w:rsidRDefault="001A7EC1" w:rsidP="001A7EC1">
            <w:pPr>
              <w:jc w:val="center"/>
              <w:rPr>
                <w:sz w:val="24"/>
                <w:szCs w:val="24"/>
              </w:rPr>
            </w:pPr>
          </w:p>
        </w:tc>
        <w:tc>
          <w:tcPr>
            <w:tcW w:w="214" w:type="pct"/>
            <w:vAlign w:val="center"/>
          </w:tcPr>
          <w:p w:rsidR="001A7EC1" w:rsidRPr="006A27F6" w:rsidRDefault="001A7EC1" w:rsidP="001A7EC1">
            <w:pPr>
              <w:jc w:val="center"/>
              <w:rPr>
                <w:sz w:val="24"/>
                <w:szCs w:val="24"/>
              </w:rPr>
            </w:pPr>
            <w:r w:rsidRPr="006A27F6">
              <w:rPr>
                <w:sz w:val="24"/>
                <w:szCs w:val="24"/>
              </w:rPr>
              <w:t>a.</w:t>
            </w:r>
          </w:p>
        </w:tc>
        <w:tc>
          <w:tcPr>
            <w:tcW w:w="3464" w:type="pct"/>
          </w:tcPr>
          <w:p w:rsidR="001A7EC1" w:rsidRPr="006A27F6" w:rsidRDefault="001A7EC1" w:rsidP="001A7EC1">
            <w:pPr>
              <w:ind w:left="90"/>
              <w:rPr>
                <w:sz w:val="24"/>
                <w:szCs w:val="24"/>
              </w:rPr>
            </w:pPr>
            <w:r w:rsidRPr="006A27F6">
              <w:rPr>
                <w:sz w:val="24"/>
                <w:szCs w:val="24"/>
              </w:rPr>
              <w:t>Write the step wise procedure of CRD</w:t>
            </w:r>
            <w:r>
              <w:rPr>
                <w:sz w:val="24"/>
                <w:szCs w:val="24"/>
              </w:rPr>
              <w:t>.</w:t>
            </w:r>
          </w:p>
        </w:tc>
        <w:tc>
          <w:tcPr>
            <w:tcW w:w="599" w:type="pct"/>
            <w:vAlign w:val="center"/>
          </w:tcPr>
          <w:p w:rsidR="001A7EC1" w:rsidRPr="006A27F6" w:rsidRDefault="001A7EC1" w:rsidP="001A7EC1">
            <w:pPr>
              <w:jc w:val="center"/>
              <w:rPr>
                <w:sz w:val="24"/>
                <w:szCs w:val="24"/>
              </w:rPr>
            </w:pPr>
            <w:r w:rsidRPr="006A27F6">
              <w:rPr>
                <w:sz w:val="24"/>
                <w:szCs w:val="24"/>
              </w:rPr>
              <w:t>CO4</w:t>
            </w:r>
            <w:r>
              <w:rPr>
                <w:sz w:val="24"/>
                <w:szCs w:val="24"/>
              </w:rPr>
              <w:t xml:space="preserve"> </w:t>
            </w:r>
            <w:r w:rsidRPr="006A27F6">
              <w:rPr>
                <w:sz w:val="24"/>
                <w:szCs w:val="24"/>
              </w:rPr>
              <w:t>/</w:t>
            </w:r>
            <w:r>
              <w:rPr>
                <w:sz w:val="24"/>
                <w:szCs w:val="24"/>
              </w:rPr>
              <w:t xml:space="preserve"> </w:t>
            </w:r>
            <w:r w:rsidRPr="006A27F6">
              <w:rPr>
                <w:sz w:val="24"/>
                <w:szCs w:val="24"/>
              </w:rPr>
              <w:t>E</w:t>
            </w:r>
          </w:p>
        </w:tc>
        <w:tc>
          <w:tcPr>
            <w:tcW w:w="454" w:type="pct"/>
            <w:vAlign w:val="center"/>
          </w:tcPr>
          <w:p w:rsidR="001A7EC1" w:rsidRPr="006A27F6" w:rsidRDefault="001A7EC1" w:rsidP="001A7EC1">
            <w:pPr>
              <w:jc w:val="center"/>
              <w:rPr>
                <w:sz w:val="24"/>
                <w:szCs w:val="24"/>
              </w:rPr>
            </w:pPr>
            <w:r w:rsidRPr="006A27F6">
              <w:rPr>
                <w:sz w:val="24"/>
                <w:szCs w:val="24"/>
              </w:rPr>
              <w:t>7</w:t>
            </w:r>
          </w:p>
        </w:tc>
      </w:tr>
      <w:tr w:rsidR="001A7EC1" w:rsidRPr="006A27F6" w:rsidTr="001A7EC1">
        <w:trPr>
          <w:trHeight w:val="232"/>
        </w:trPr>
        <w:tc>
          <w:tcPr>
            <w:tcW w:w="270" w:type="pct"/>
            <w:vMerge/>
            <w:vAlign w:val="center"/>
          </w:tcPr>
          <w:p w:rsidR="001A7EC1" w:rsidRPr="006A27F6" w:rsidRDefault="001A7EC1" w:rsidP="001A7EC1">
            <w:pPr>
              <w:jc w:val="center"/>
              <w:rPr>
                <w:sz w:val="24"/>
                <w:szCs w:val="24"/>
              </w:rPr>
            </w:pPr>
          </w:p>
        </w:tc>
        <w:tc>
          <w:tcPr>
            <w:tcW w:w="214" w:type="pct"/>
            <w:vAlign w:val="center"/>
          </w:tcPr>
          <w:p w:rsidR="001A7EC1" w:rsidRPr="006A27F6" w:rsidRDefault="001A7EC1" w:rsidP="001A7EC1">
            <w:pPr>
              <w:jc w:val="center"/>
              <w:rPr>
                <w:sz w:val="24"/>
                <w:szCs w:val="24"/>
              </w:rPr>
            </w:pPr>
            <w:r w:rsidRPr="006A27F6">
              <w:rPr>
                <w:sz w:val="24"/>
                <w:szCs w:val="24"/>
              </w:rPr>
              <w:t>b.</w:t>
            </w:r>
          </w:p>
        </w:tc>
        <w:tc>
          <w:tcPr>
            <w:tcW w:w="3464" w:type="pct"/>
          </w:tcPr>
          <w:p w:rsidR="001A7EC1" w:rsidRPr="006A27F6" w:rsidRDefault="001A7EC1" w:rsidP="001A7EC1">
            <w:pPr>
              <w:ind w:left="90"/>
              <w:rPr>
                <w:sz w:val="24"/>
                <w:szCs w:val="24"/>
              </w:rPr>
            </w:pPr>
            <w:r w:rsidRPr="006A27F6">
              <w:rPr>
                <w:sz w:val="24"/>
                <w:szCs w:val="24"/>
              </w:rPr>
              <w:t xml:space="preserve">Interpret the following mean comparison test results separately. </w:t>
            </w:r>
          </w:p>
          <w:p w:rsidR="001A7EC1" w:rsidRPr="006A27F6" w:rsidRDefault="001A7EC1" w:rsidP="001A7EC1">
            <w:pPr>
              <w:autoSpaceDE w:val="0"/>
              <w:autoSpaceDN w:val="0"/>
              <w:adjustRightInd w:val="0"/>
              <w:ind w:left="90" w:firstLine="5"/>
              <w:rPr>
                <w:sz w:val="24"/>
                <w:szCs w:val="24"/>
              </w:rPr>
            </w:pPr>
            <w:r w:rsidRPr="006A27F6">
              <w:rPr>
                <w:sz w:val="24"/>
                <w:szCs w:val="24"/>
              </w:rPr>
              <w:t xml:space="preserve">Alpha                            </w:t>
            </w:r>
            <w:r>
              <w:rPr>
                <w:sz w:val="24"/>
                <w:szCs w:val="24"/>
              </w:rPr>
              <w:t xml:space="preserve">               </w:t>
            </w:r>
            <w:r w:rsidRPr="006A27F6">
              <w:rPr>
                <w:sz w:val="24"/>
                <w:szCs w:val="24"/>
              </w:rPr>
              <w:t>0.05</w:t>
            </w:r>
          </w:p>
          <w:p w:rsidR="001A7EC1" w:rsidRPr="006A27F6" w:rsidRDefault="001A7EC1" w:rsidP="001A7EC1">
            <w:pPr>
              <w:autoSpaceDE w:val="0"/>
              <w:autoSpaceDN w:val="0"/>
              <w:adjustRightInd w:val="0"/>
              <w:ind w:left="90" w:firstLine="5"/>
              <w:rPr>
                <w:sz w:val="24"/>
                <w:szCs w:val="24"/>
              </w:rPr>
            </w:pPr>
            <w:r w:rsidRPr="006A27F6">
              <w:rPr>
                <w:sz w:val="24"/>
                <w:szCs w:val="24"/>
              </w:rPr>
              <w:t xml:space="preserve">Error Degrees of Freedom     </w:t>
            </w:r>
            <w:r>
              <w:rPr>
                <w:sz w:val="24"/>
                <w:szCs w:val="24"/>
              </w:rPr>
              <w:t xml:space="preserve">   </w:t>
            </w:r>
            <w:r w:rsidRPr="006A27F6">
              <w:rPr>
                <w:sz w:val="24"/>
                <w:szCs w:val="24"/>
              </w:rPr>
              <w:t xml:space="preserve">      21</w:t>
            </w:r>
          </w:p>
          <w:p w:rsidR="001A7EC1" w:rsidRPr="006A27F6" w:rsidRDefault="001A7EC1" w:rsidP="001A7EC1">
            <w:pPr>
              <w:autoSpaceDE w:val="0"/>
              <w:autoSpaceDN w:val="0"/>
              <w:adjustRightInd w:val="0"/>
              <w:ind w:left="90" w:firstLine="5"/>
              <w:rPr>
                <w:sz w:val="24"/>
                <w:szCs w:val="24"/>
              </w:rPr>
            </w:pPr>
            <w:r w:rsidRPr="006A27F6">
              <w:rPr>
                <w:sz w:val="24"/>
                <w:szCs w:val="24"/>
              </w:rPr>
              <w:t>Error Mean Square          94252.2619</w:t>
            </w:r>
          </w:p>
          <w:p w:rsidR="001A7EC1" w:rsidRPr="006A27F6" w:rsidRDefault="001A7EC1" w:rsidP="001A7EC1">
            <w:pPr>
              <w:autoSpaceDE w:val="0"/>
              <w:autoSpaceDN w:val="0"/>
              <w:adjustRightInd w:val="0"/>
              <w:ind w:left="90" w:firstLine="5"/>
              <w:rPr>
                <w:sz w:val="24"/>
                <w:szCs w:val="24"/>
                <w:u w:val="single"/>
              </w:rPr>
            </w:pPr>
            <w:r w:rsidRPr="006A27F6">
              <w:rPr>
                <w:sz w:val="24"/>
                <w:szCs w:val="24"/>
                <w:u w:val="single"/>
              </w:rPr>
              <w:t xml:space="preserve">                       </w:t>
            </w:r>
            <w:r>
              <w:rPr>
                <w:sz w:val="24"/>
                <w:szCs w:val="24"/>
                <w:u w:val="single"/>
              </w:rPr>
              <w:t xml:space="preserve">   </w:t>
            </w:r>
            <w:r w:rsidRPr="006A27F6">
              <w:rPr>
                <w:sz w:val="24"/>
                <w:szCs w:val="24"/>
                <w:u w:val="single"/>
              </w:rPr>
              <w:t xml:space="preserve">LSD      </w:t>
            </w:r>
            <w:r>
              <w:rPr>
                <w:sz w:val="24"/>
                <w:szCs w:val="24"/>
                <w:u w:val="single"/>
              </w:rPr>
              <w:t xml:space="preserve">   </w:t>
            </w:r>
            <w:r w:rsidRPr="006A27F6">
              <w:rPr>
                <w:sz w:val="24"/>
                <w:szCs w:val="24"/>
                <w:u w:val="single"/>
              </w:rPr>
              <w:t xml:space="preserve"> HSD</w:t>
            </w:r>
          </w:p>
          <w:p w:rsidR="001A7EC1" w:rsidRPr="006A27F6" w:rsidRDefault="001A7EC1" w:rsidP="001A7EC1">
            <w:pPr>
              <w:autoSpaceDE w:val="0"/>
              <w:autoSpaceDN w:val="0"/>
              <w:adjustRightInd w:val="0"/>
              <w:ind w:left="90" w:firstLine="5"/>
              <w:rPr>
                <w:sz w:val="24"/>
                <w:szCs w:val="24"/>
              </w:rPr>
            </w:pPr>
            <w:r w:rsidRPr="006A27F6">
              <w:rPr>
                <w:sz w:val="24"/>
                <w:szCs w:val="24"/>
              </w:rPr>
              <w:t>Critical Value      2.0796    4.5973</w:t>
            </w:r>
          </w:p>
          <w:p w:rsidR="001A7EC1" w:rsidRPr="006A27F6" w:rsidRDefault="001A7EC1" w:rsidP="001A7EC1">
            <w:pPr>
              <w:autoSpaceDE w:val="0"/>
              <w:autoSpaceDN w:val="0"/>
              <w:adjustRightInd w:val="0"/>
              <w:ind w:left="90" w:firstLine="5"/>
              <w:rPr>
                <w:sz w:val="24"/>
                <w:szCs w:val="24"/>
              </w:rPr>
            </w:pPr>
            <w:r w:rsidRPr="006A27F6">
              <w:rPr>
                <w:sz w:val="24"/>
                <w:szCs w:val="24"/>
              </w:rPr>
              <w:t>Test Statistic    451.4541   705.6980</w:t>
            </w:r>
          </w:p>
          <w:p w:rsidR="001A7EC1" w:rsidRPr="006A27F6" w:rsidRDefault="001A7EC1" w:rsidP="001A7EC1">
            <w:pPr>
              <w:autoSpaceDE w:val="0"/>
              <w:autoSpaceDN w:val="0"/>
              <w:adjustRightInd w:val="0"/>
              <w:ind w:left="90" w:firstLine="5"/>
              <w:rPr>
                <w:sz w:val="24"/>
                <w:szCs w:val="24"/>
                <w:u w:val="single"/>
              </w:rPr>
            </w:pPr>
            <w:r w:rsidRPr="006A27F6">
              <w:rPr>
                <w:sz w:val="24"/>
                <w:szCs w:val="24"/>
                <w:u w:val="single"/>
              </w:rPr>
              <w:t xml:space="preserve">Treatments          </w:t>
            </w:r>
            <w:r>
              <w:rPr>
                <w:sz w:val="24"/>
                <w:szCs w:val="24"/>
                <w:u w:val="single"/>
              </w:rPr>
              <w:t xml:space="preserve">     </w:t>
            </w:r>
            <w:r w:rsidRPr="006A27F6">
              <w:rPr>
                <w:sz w:val="24"/>
                <w:szCs w:val="24"/>
                <w:u w:val="single"/>
              </w:rPr>
              <w:t xml:space="preserve"> means     </w:t>
            </w:r>
            <w:r>
              <w:rPr>
                <w:sz w:val="24"/>
                <w:szCs w:val="24"/>
                <w:u w:val="single"/>
              </w:rPr>
              <w:t xml:space="preserve">  </w:t>
            </w:r>
            <w:r w:rsidRPr="006A27F6">
              <w:rPr>
                <w:sz w:val="24"/>
                <w:szCs w:val="24"/>
                <w:u w:val="single"/>
              </w:rPr>
              <w:t xml:space="preserve">N </w:t>
            </w:r>
            <w:r>
              <w:rPr>
                <w:sz w:val="24"/>
                <w:szCs w:val="24"/>
                <w:u w:val="single"/>
              </w:rPr>
              <w:t xml:space="preserve">   </w:t>
            </w:r>
            <w:r w:rsidRPr="006A27F6">
              <w:rPr>
                <w:sz w:val="24"/>
                <w:szCs w:val="24"/>
                <w:u w:val="single"/>
              </w:rPr>
              <w:t>LSD     HSD</w:t>
            </w:r>
          </w:p>
          <w:p w:rsidR="001A7EC1" w:rsidRPr="006A27F6" w:rsidRDefault="001A7EC1" w:rsidP="001A7EC1">
            <w:pPr>
              <w:autoSpaceDE w:val="0"/>
              <w:autoSpaceDN w:val="0"/>
              <w:adjustRightInd w:val="0"/>
              <w:ind w:left="90" w:firstLine="5"/>
              <w:rPr>
                <w:sz w:val="24"/>
                <w:szCs w:val="24"/>
              </w:rPr>
            </w:pPr>
            <w:proofErr w:type="spellStart"/>
            <w:r w:rsidRPr="006A27F6">
              <w:rPr>
                <w:sz w:val="24"/>
                <w:szCs w:val="24"/>
              </w:rPr>
              <w:t>Azodrin</w:t>
            </w:r>
            <w:proofErr w:type="spellEnd"/>
            <w:r w:rsidRPr="006A27F6">
              <w:rPr>
                <w:sz w:val="24"/>
                <w:szCs w:val="24"/>
              </w:rPr>
              <w:t xml:space="preserve">          </w:t>
            </w:r>
            <w:r>
              <w:rPr>
                <w:sz w:val="24"/>
                <w:szCs w:val="24"/>
              </w:rPr>
              <w:t xml:space="preserve">        </w:t>
            </w:r>
            <w:r w:rsidRPr="006A27F6">
              <w:rPr>
                <w:sz w:val="24"/>
                <w:szCs w:val="24"/>
              </w:rPr>
              <w:t xml:space="preserve">2143.0000    4  </w:t>
            </w:r>
            <w:r>
              <w:rPr>
                <w:sz w:val="24"/>
                <w:szCs w:val="24"/>
              </w:rPr>
              <w:t xml:space="preserve">   </w:t>
            </w:r>
            <w:proofErr w:type="spellStart"/>
            <w:r w:rsidRPr="006A27F6">
              <w:rPr>
                <w:sz w:val="24"/>
                <w:szCs w:val="24"/>
              </w:rPr>
              <w:t>bc</w:t>
            </w:r>
            <w:proofErr w:type="spellEnd"/>
            <w:r w:rsidRPr="006A27F6">
              <w:rPr>
                <w:sz w:val="24"/>
                <w:szCs w:val="24"/>
              </w:rPr>
              <w:t xml:space="preserve">  </w:t>
            </w:r>
            <w:r>
              <w:rPr>
                <w:sz w:val="24"/>
                <w:szCs w:val="24"/>
              </w:rPr>
              <w:t xml:space="preserve">    </w:t>
            </w:r>
            <w:r w:rsidRPr="006A27F6">
              <w:rPr>
                <w:sz w:val="24"/>
                <w:szCs w:val="24"/>
              </w:rPr>
              <w:t xml:space="preserve">   ab   </w:t>
            </w:r>
          </w:p>
          <w:p w:rsidR="001A7EC1" w:rsidRPr="006A27F6" w:rsidRDefault="001A7EC1" w:rsidP="001A7EC1">
            <w:pPr>
              <w:autoSpaceDE w:val="0"/>
              <w:autoSpaceDN w:val="0"/>
              <w:adjustRightInd w:val="0"/>
              <w:ind w:left="90" w:firstLine="5"/>
              <w:rPr>
                <w:sz w:val="24"/>
                <w:szCs w:val="24"/>
              </w:rPr>
            </w:pPr>
            <w:r w:rsidRPr="006A27F6">
              <w:rPr>
                <w:sz w:val="24"/>
                <w:szCs w:val="24"/>
              </w:rPr>
              <w:t xml:space="preserve">Control       </w:t>
            </w:r>
            <w:r>
              <w:rPr>
                <w:sz w:val="24"/>
                <w:szCs w:val="24"/>
              </w:rPr>
              <w:t xml:space="preserve"> </w:t>
            </w:r>
            <w:r w:rsidRPr="006A27F6">
              <w:rPr>
                <w:sz w:val="24"/>
                <w:szCs w:val="24"/>
              </w:rPr>
              <w:t xml:space="preserve">   </w:t>
            </w:r>
            <w:r>
              <w:rPr>
                <w:sz w:val="24"/>
                <w:szCs w:val="24"/>
              </w:rPr>
              <w:t xml:space="preserve">        </w:t>
            </w:r>
            <w:r w:rsidRPr="006A27F6">
              <w:rPr>
                <w:sz w:val="24"/>
                <w:szCs w:val="24"/>
              </w:rPr>
              <w:t xml:space="preserve">1316.0000    4    </w:t>
            </w:r>
            <w:r>
              <w:rPr>
                <w:sz w:val="24"/>
                <w:szCs w:val="24"/>
              </w:rPr>
              <w:t xml:space="preserve"> </w:t>
            </w:r>
            <w:r w:rsidRPr="006A27F6">
              <w:rPr>
                <w:sz w:val="24"/>
                <w:szCs w:val="24"/>
              </w:rPr>
              <w:t xml:space="preserve">e  </w:t>
            </w:r>
            <w:r>
              <w:rPr>
                <w:sz w:val="24"/>
                <w:szCs w:val="24"/>
              </w:rPr>
              <w:t xml:space="preserve">      </w:t>
            </w:r>
            <w:r w:rsidRPr="006A27F6">
              <w:rPr>
                <w:sz w:val="24"/>
                <w:szCs w:val="24"/>
              </w:rPr>
              <w:t xml:space="preserve">   c  </w:t>
            </w:r>
          </w:p>
          <w:p w:rsidR="001A7EC1" w:rsidRPr="006A27F6" w:rsidRDefault="001A7EC1" w:rsidP="001A7EC1">
            <w:pPr>
              <w:autoSpaceDE w:val="0"/>
              <w:autoSpaceDN w:val="0"/>
              <w:adjustRightInd w:val="0"/>
              <w:ind w:left="90" w:firstLine="5"/>
              <w:rPr>
                <w:sz w:val="24"/>
                <w:szCs w:val="24"/>
              </w:rPr>
            </w:pPr>
            <w:r>
              <w:rPr>
                <w:sz w:val="24"/>
                <w:szCs w:val="24"/>
              </w:rPr>
              <w:t xml:space="preserve">DDT-BHC             </w:t>
            </w:r>
            <w:r w:rsidRPr="006A27F6">
              <w:rPr>
                <w:sz w:val="24"/>
                <w:szCs w:val="24"/>
              </w:rPr>
              <w:t xml:space="preserve">2551.7500     4 </w:t>
            </w:r>
            <w:r>
              <w:rPr>
                <w:sz w:val="24"/>
                <w:szCs w:val="24"/>
              </w:rPr>
              <w:t xml:space="preserve">    </w:t>
            </w:r>
            <w:r w:rsidRPr="006A27F6">
              <w:rPr>
                <w:sz w:val="24"/>
                <w:szCs w:val="24"/>
              </w:rPr>
              <w:t xml:space="preserve">ab    </w:t>
            </w:r>
            <w:r>
              <w:rPr>
                <w:sz w:val="24"/>
                <w:szCs w:val="24"/>
              </w:rPr>
              <w:t xml:space="preserve">   </w:t>
            </w:r>
            <w:r w:rsidRPr="006A27F6">
              <w:rPr>
                <w:sz w:val="24"/>
                <w:szCs w:val="24"/>
              </w:rPr>
              <w:t xml:space="preserve">  a    </w:t>
            </w:r>
          </w:p>
          <w:p w:rsidR="001A7EC1" w:rsidRPr="006A27F6" w:rsidRDefault="001A7EC1" w:rsidP="001A7EC1">
            <w:pPr>
              <w:autoSpaceDE w:val="0"/>
              <w:autoSpaceDN w:val="0"/>
              <w:adjustRightInd w:val="0"/>
              <w:ind w:left="90" w:firstLine="5"/>
              <w:rPr>
                <w:sz w:val="24"/>
                <w:szCs w:val="24"/>
              </w:rPr>
            </w:pPr>
            <w:proofErr w:type="spellStart"/>
            <w:r w:rsidRPr="006A27F6">
              <w:rPr>
                <w:sz w:val="24"/>
                <w:szCs w:val="24"/>
              </w:rPr>
              <w:t>Dimecron</w:t>
            </w:r>
            <w:proofErr w:type="spellEnd"/>
            <w:r>
              <w:rPr>
                <w:sz w:val="24"/>
                <w:szCs w:val="24"/>
              </w:rPr>
              <w:t xml:space="preserve">-Boom    </w:t>
            </w:r>
            <w:r w:rsidRPr="006A27F6">
              <w:rPr>
                <w:sz w:val="24"/>
                <w:szCs w:val="24"/>
              </w:rPr>
              <w:t xml:space="preserve">1796.0000     4   </w:t>
            </w:r>
            <w:r>
              <w:rPr>
                <w:sz w:val="24"/>
                <w:szCs w:val="24"/>
              </w:rPr>
              <w:t xml:space="preserve"> </w:t>
            </w:r>
            <w:r w:rsidRPr="006A27F6">
              <w:rPr>
                <w:sz w:val="24"/>
                <w:szCs w:val="24"/>
              </w:rPr>
              <w:t xml:space="preserve">cd     </w:t>
            </w:r>
            <w:r>
              <w:rPr>
                <w:sz w:val="24"/>
                <w:szCs w:val="24"/>
              </w:rPr>
              <w:t xml:space="preserve">     </w:t>
            </w:r>
            <w:proofErr w:type="spellStart"/>
            <w:r w:rsidRPr="006A27F6">
              <w:rPr>
                <w:sz w:val="24"/>
                <w:szCs w:val="24"/>
              </w:rPr>
              <w:t>bc</w:t>
            </w:r>
            <w:proofErr w:type="spellEnd"/>
          </w:p>
          <w:p w:rsidR="001A7EC1" w:rsidRPr="006A27F6" w:rsidRDefault="001A7EC1" w:rsidP="001A7EC1">
            <w:pPr>
              <w:autoSpaceDE w:val="0"/>
              <w:autoSpaceDN w:val="0"/>
              <w:adjustRightInd w:val="0"/>
              <w:ind w:left="90" w:firstLine="5"/>
              <w:rPr>
                <w:sz w:val="24"/>
                <w:szCs w:val="24"/>
              </w:rPr>
            </w:pPr>
            <w:proofErr w:type="spellStart"/>
            <w:r w:rsidRPr="006A27F6">
              <w:rPr>
                <w:sz w:val="24"/>
                <w:szCs w:val="24"/>
              </w:rPr>
              <w:t>Dimecron</w:t>
            </w:r>
            <w:proofErr w:type="spellEnd"/>
            <w:r w:rsidRPr="006A27F6">
              <w:rPr>
                <w:sz w:val="24"/>
                <w:szCs w:val="24"/>
              </w:rPr>
              <w:t xml:space="preserve">-Knap    1681.0000    </w:t>
            </w:r>
            <w:r>
              <w:rPr>
                <w:sz w:val="24"/>
                <w:szCs w:val="24"/>
              </w:rPr>
              <w:t xml:space="preserve"> </w:t>
            </w:r>
            <w:r w:rsidRPr="006A27F6">
              <w:rPr>
                <w:sz w:val="24"/>
                <w:szCs w:val="24"/>
              </w:rPr>
              <w:t xml:space="preserve"> 4   </w:t>
            </w:r>
            <w:r>
              <w:rPr>
                <w:sz w:val="24"/>
                <w:szCs w:val="24"/>
              </w:rPr>
              <w:t xml:space="preserve"> </w:t>
            </w:r>
            <w:r w:rsidRPr="006A27F6">
              <w:rPr>
                <w:sz w:val="24"/>
                <w:szCs w:val="24"/>
              </w:rPr>
              <w:t xml:space="preserve">de    </w:t>
            </w:r>
            <w:r>
              <w:rPr>
                <w:sz w:val="24"/>
                <w:szCs w:val="24"/>
              </w:rPr>
              <w:t xml:space="preserve">      </w:t>
            </w:r>
            <w:proofErr w:type="spellStart"/>
            <w:r w:rsidRPr="006A27F6">
              <w:rPr>
                <w:sz w:val="24"/>
                <w:szCs w:val="24"/>
              </w:rPr>
              <w:t>bc</w:t>
            </w:r>
            <w:proofErr w:type="spellEnd"/>
          </w:p>
          <w:p w:rsidR="001A7EC1" w:rsidRPr="006A27F6" w:rsidRDefault="001A7EC1" w:rsidP="001A7EC1">
            <w:pPr>
              <w:autoSpaceDE w:val="0"/>
              <w:autoSpaceDN w:val="0"/>
              <w:adjustRightInd w:val="0"/>
              <w:ind w:left="90" w:firstLine="5"/>
              <w:rPr>
                <w:sz w:val="24"/>
                <w:szCs w:val="24"/>
              </w:rPr>
            </w:pPr>
            <w:proofErr w:type="spellStart"/>
            <w:r w:rsidRPr="006A27F6">
              <w:rPr>
                <w:sz w:val="24"/>
                <w:szCs w:val="24"/>
              </w:rPr>
              <w:t>Dol</w:t>
            </w:r>
            <w:proofErr w:type="spellEnd"/>
            <w:r w:rsidRPr="006A27F6">
              <w:rPr>
                <w:sz w:val="24"/>
                <w:szCs w:val="24"/>
              </w:rPr>
              <w:t xml:space="preserve">-Mix          </w:t>
            </w:r>
            <w:r>
              <w:rPr>
                <w:sz w:val="24"/>
                <w:szCs w:val="24"/>
              </w:rPr>
              <w:t xml:space="preserve">      </w:t>
            </w:r>
            <w:r w:rsidRPr="006A27F6">
              <w:rPr>
                <w:sz w:val="24"/>
                <w:szCs w:val="24"/>
              </w:rPr>
              <w:t xml:space="preserve">2126.7500    </w:t>
            </w:r>
            <w:r>
              <w:rPr>
                <w:sz w:val="24"/>
                <w:szCs w:val="24"/>
              </w:rPr>
              <w:t xml:space="preserve"> </w:t>
            </w:r>
            <w:r w:rsidRPr="006A27F6">
              <w:rPr>
                <w:sz w:val="24"/>
                <w:szCs w:val="24"/>
              </w:rPr>
              <w:t xml:space="preserve"> 4  </w:t>
            </w:r>
            <w:r>
              <w:rPr>
                <w:sz w:val="24"/>
                <w:szCs w:val="24"/>
              </w:rPr>
              <w:t xml:space="preserve">  </w:t>
            </w:r>
            <w:proofErr w:type="spellStart"/>
            <w:r w:rsidRPr="006A27F6">
              <w:rPr>
                <w:sz w:val="24"/>
                <w:szCs w:val="24"/>
              </w:rPr>
              <w:t>bcd</w:t>
            </w:r>
            <w:proofErr w:type="spellEnd"/>
            <w:r w:rsidRPr="006A27F6">
              <w:rPr>
                <w:sz w:val="24"/>
                <w:szCs w:val="24"/>
              </w:rPr>
              <w:t xml:space="preserve">   </w:t>
            </w:r>
            <w:r>
              <w:rPr>
                <w:sz w:val="24"/>
                <w:szCs w:val="24"/>
              </w:rPr>
              <w:t xml:space="preserve">    </w:t>
            </w:r>
            <w:r w:rsidRPr="006A27F6">
              <w:rPr>
                <w:sz w:val="24"/>
                <w:szCs w:val="24"/>
              </w:rPr>
              <w:t xml:space="preserve"> ab   </w:t>
            </w:r>
          </w:p>
          <w:p w:rsidR="001A7EC1" w:rsidRPr="006A27F6" w:rsidRDefault="001A7EC1" w:rsidP="001A7EC1">
            <w:pPr>
              <w:autoSpaceDE w:val="0"/>
              <w:autoSpaceDN w:val="0"/>
              <w:adjustRightInd w:val="0"/>
              <w:ind w:left="90" w:firstLine="5"/>
              <w:rPr>
                <w:sz w:val="24"/>
                <w:szCs w:val="24"/>
              </w:rPr>
            </w:pPr>
            <w:r w:rsidRPr="006A27F6">
              <w:rPr>
                <w:sz w:val="24"/>
                <w:szCs w:val="24"/>
              </w:rPr>
              <w:t>Dol-</w:t>
            </w:r>
            <w:r w:rsidRPr="00D30747">
              <w:rPr>
                <w:sz w:val="24"/>
                <w:szCs w:val="24"/>
              </w:rPr>
              <w:t xml:space="preserve">mix2       </w:t>
            </w:r>
            <w:r>
              <w:rPr>
                <w:sz w:val="24"/>
                <w:szCs w:val="24"/>
              </w:rPr>
              <w:t xml:space="preserve">     </w:t>
            </w:r>
            <w:r w:rsidRPr="00D30747">
              <w:rPr>
                <w:sz w:val="24"/>
                <w:szCs w:val="24"/>
              </w:rPr>
              <w:t xml:space="preserve">  2678.0000   </w:t>
            </w:r>
            <w:r>
              <w:rPr>
                <w:sz w:val="24"/>
                <w:szCs w:val="24"/>
              </w:rPr>
              <w:t xml:space="preserve"> </w:t>
            </w:r>
            <w:r w:rsidRPr="00D30747">
              <w:rPr>
                <w:sz w:val="24"/>
                <w:szCs w:val="24"/>
              </w:rPr>
              <w:t xml:space="preserve">  4 </w:t>
            </w:r>
            <w:r>
              <w:rPr>
                <w:sz w:val="24"/>
                <w:szCs w:val="24"/>
              </w:rPr>
              <w:t xml:space="preserve">    </w:t>
            </w:r>
            <w:proofErr w:type="spellStart"/>
            <w:r w:rsidRPr="00D30747">
              <w:rPr>
                <w:sz w:val="24"/>
                <w:szCs w:val="24"/>
              </w:rPr>
              <w:t>a</w:t>
            </w:r>
            <w:proofErr w:type="spellEnd"/>
            <w:r>
              <w:rPr>
                <w:sz w:val="24"/>
                <w:szCs w:val="24"/>
              </w:rPr>
              <w:t xml:space="preserve">            </w:t>
            </w:r>
            <w:proofErr w:type="spellStart"/>
            <w:r w:rsidRPr="00D30747">
              <w:rPr>
                <w:sz w:val="24"/>
                <w:szCs w:val="24"/>
              </w:rPr>
              <w:t>a</w:t>
            </w:r>
            <w:proofErr w:type="spellEnd"/>
          </w:p>
        </w:tc>
        <w:tc>
          <w:tcPr>
            <w:tcW w:w="599" w:type="pct"/>
            <w:vAlign w:val="center"/>
          </w:tcPr>
          <w:p w:rsidR="001A7EC1" w:rsidRPr="006A27F6" w:rsidRDefault="001A7EC1" w:rsidP="001A7EC1">
            <w:pPr>
              <w:jc w:val="center"/>
              <w:rPr>
                <w:sz w:val="24"/>
                <w:szCs w:val="24"/>
              </w:rPr>
            </w:pPr>
            <w:r w:rsidRPr="006A27F6">
              <w:rPr>
                <w:sz w:val="24"/>
                <w:szCs w:val="24"/>
              </w:rPr>
              <w:t>CO4</w:t>
            </w:r>
            <w:r>
              <w:rPr>
                <w:sz w:val="24"/>
                <w:szCs w:val="24"/>
              </w:rPr>
              <w:t xml:space="preserve"> </w:t>
            </w:r>
            <w:r w:rsidRPr="006A27F6">
              <w:rPr>
                <w:sz w:val="24"/>
                <w:szCs w:val="24"/>
              </w:rPr>
              <w:t>/</w:t>
            </w:r>
            <w:r>
              <w:rPr>
                <w:sz w:val="24"/>
                <w:szCs w:val="24"/>
              </w:rPr>
              <w:t xml:space="preserve"> </w:t>
            </w:r>
            <w:r w:rsidRPr="006A27F6">
              <w:rPr>
                <w:sz w:val="24"/>
                <w:szCs w:val="24"/>
              </w:rPr>
              <w:t>E</w:t>
            </w:r>
          </w:p>
        </w:tc>
        <w:tc>
          <w:tcPr>
            <w:tcW w:w="454" w:type="pct"/>
            <w:vAlign w:val="center"/>
          </w:tcPr>
          <w:p w:rsidR="001A7EC1" w:rsidRPr="006A27F6" w:rsidRDefault="001A7EC1" w:rsidP="001A7EC1">
            <w:pPr>
              <w:jc w:val="center"/>
              <w:rPr>
                <w:sz w:val="24"/>
                <w:szCs w:val="24"/>
              </w:rPr>
            </w:pPr>
            <w:r w:rsidRPr="006A27F6">
              <w:rPr>
                <w:sz w:val="24"/>
                <w:szCs w:val="24"/>
              </w:rPr>
              <w:t>8</w:t>
            </w:r>
          </w:p>
        </w:tc>
      </w:tr>
      <w:tr w:rsidR="001A7EC1" w:rsidRPr="006A27F6" w:rsidTr="001A7EC1">
        <w:trPr>
          <w:trHeight w:val="232"/>
        </w:trPr>
        <w:tc>
          <w:tcPr>
            <w:tcW w:w="270" w:type="pct"/>
            <w:vAlign w:val="center"/>
          </w:tcPr>
          <w:p w:rsidR="001A7EC1" w:rsidRPr="006A27F6" w:rsidRDefault="001A7EC1" w:rsidP="001A7EC1">
            <w:pPr>
              <w:jc w:val="center"/>
            </w:pPr>
          </w:p>
        </w:tc>
        <w:tc>
          <w:tcPr>
            <w:tcW w:w="214" w:type="pct"/>
            <w:vAlign w:val="center"/>
          </w:tcPr>
          <w:p w:rsidR="001A7EC1" w:rsidRPr="006A27F6" w:rsidRDefault="001A7EC1" w:rsidP="001A7EC1">
            <w:pPr>
              <w:jc w:val="center"/>
            </w:pPr>
          </w:p>
        </w:tc>
        <w:tc>
          <w:tcPr>
            <w:tcW w:w="3464" w:type="pct"/>
          </w:tcPr>
          <w:p w:rsidR="001A7EC1" w:rsidRPr="006A27F6" w:rsidRDefault="001A7EC1" w:rsidP="001A7EC1">
            <w:pPr>
              <w:ind w:left="90"/>
            </w:pPr>
          </w:p>
        </w:tc>
        <w:tc>
          <w:tcPr>
            <w:tcW w:w="599" w:type="pct"/>
            <w:vAlign w:val="center"/>
          </w:tcPr>
          <w:p w:rsidR="001A7EC1" w:rsidRPr="006A27F6" w:rsidRDefault="001A7EC1" w:rsidP="001A7EC1">
            <w:pPr>
              <w:jc w:val="center"/>
            </w:pPr>
          </w:p>
        </w:tc>
        <w:tc>
          <w:tcPr>
            <w:tcW w:w="454" w:type="pct"/>
            <w:vAlign w:val="center"/>
          </w:tcPr>
          <w:p w:rsidR="001A7EC1" w:rsidRPr="006A27F6" w:rsidRDefault="001A7EC1" w:rsidP="001A7EC1">
            <w:pPr>
              <w:jc w:val="center"/>
            </w:pPr>
          </w:p>
        </w:tc>
      </w:tr>
      <w:tr w:rsidR="001A7EC1" w:rsidRPr="006A27F6" w:rsidTr="001A7EC1">
        <w:trPr>
          <w:trHeight w:val="232"/>
        </w:trPr>
        <w:tc>
          <w:tcPr>
            <w:tcW w:w="270" w:type="pct"/>
            <w:vMerge w:val="restart"/>
            <w:vAlign w:val="center"/>
          </w:tcPr>
          <w:p w:rsidR="001A7EC1" w:rsidRPr="006A27F6" w:rsidRDefault="001A7EC1" w:rsidP="001A7EC1">
            <w:pPr>
              <w:jc w:val="center"/>
              <w:rPr>
                <w:sz w:val="24"/>
                <w:szCs w:val="24"/>
              </w:rPr>
            </w:pPr>
            <w:r w:rsidRPr="006A27F6">
              <w:rPr>
                <w:sz w:val="24"/>
                <w:szCs w:val="24"/>
              </w:rPr>
              <w:t>35.</w:t>
            </w:r>
          </w:p>
        </w:tc>
        <w:tc>
          <w:tcPr>
            <w:tcW w:w="214" w:type="pct"/>
            <w:vAlign w:val="center"/>
          </w:tcPr>
          <w:p w:rsidR="001A7EC1" w:rsidRPr="006A27F6" w:rsidRDefault="001A7EC1" w:rsidP="001A7EC1">
            <w:pPr>
              <w:jc w:val="center"/>
              <w:rPr>
                <w:sz w:val="24"/>
                <w:szCs w:val="24"/>
              </w:rPr>
            </w:pPr>
          </w:p>
        </w:tc>
        <w:tc>
          <w:tcPr>
            <w:tcW w:w="3464" w:type="pct"/>
          </w:tcPr>
          <w:p w:rsidR="001A7EC1" w:rsidRPr="006A27F6" w:rsidRDefault="001A7EC1" w:rsidP="001A7EC1">
            <w:pPr>
              <w:jc w:val="both"/>
              <w:rPr>
                <w:sz w:val="24"/>
                <w:szCs w:val="24"/>
              </w:rPr>
            </w:pPr>
            <w:r w:rsidRPr="006A27F6">
              <w:rPr>
                <w:sz w:val="24"/>
                <w:szCs w:val="24"/>
              </w:rPr>
              <w:t>Explain the following</w:t>
            </w:r>
            <w:r>
              <w:rPr>
                <w:sz w:val="24"/>
                <w:szCs w:val="24"/>
              </w:rPr>
              <w:t>:</w:t>
            </w:r>
          </w:p>
        </w:tc>
        <w:tc>
          <w:tcPr>
            <w:tcW w:w="599" w:type="pct"/>
            <w:vAlign w:val="center"/>
          </w:tcPr>
          <w:p w:rsidR="001A7EC1" w:rsidRPr="006A27F6" w:rsidRDefault="001A7EC1" w:rsidP="001A7EC1">
            <w:pPr>
              <w:jc w:val="center"/>
              <w:rPr>
                <w:sz w:val="24"/>
                <w:szCs w:val="24"/>
              </w:rPr>
            </w:pPr>
          </w:p>
        </w:tc>
        <w:tc>
          <w:tcPr>
            <w:tcW w:w="454" w:type="pct"/>
            <w:vAlign w:val="center"/>
          </w:tcPr>
          <w:p w:rsidR="001A7EC1" w:rsidRPr="006A27F6" w:rsidRDefault="001A7EC1" w:rsidP="001A7EC1">
            <w:pPr>
              <w:jc w:val="center"/>
              <w:rPr>
                <w:sz w:val="24"/>
                <w:szCs w:val="24"/>
              </w:rPr>
            </w:pPr>
          </w:p>
        </w:tc>
      </w:tr>
      <w:tr w:rsidR="001A7EC1" w:rsidRPr="006A27F6" w:rsidTr="001A7EC1">
        <w:trPr>
          <w:trHeight w:val="232"/>
        </w:trPr>
        <w:tc>
          <w:tcPr>
            <w:tcW w:w="270" w:type="pct"/>
            <w:vMerge/>
            <w:vAlign w:val="center"/>
          </w:tcPr>
          <w:p w:rsidR="001A7EC1" w:rsidRPr="006A27F6" w:rsidRDefault="001A7EC1" w:rsidP="001A7EC1">
            <w:pPr>
              <w:jc w:val="center"/>
              <w:rPr>
                <w:sz w:val="24"/>
                <w:szCs w:val="24"/>
              </w:rPr>
            </w:pPr>
          </w:p>
        </w:tc>
        <w:tc>
          <w:tcPr>
            <w:tcW w:w="214" w:type="pct"/>
            <w:vAlign w:val="center"/>
          </w:tcPr>
          <w:p w:rsidR="001A7EC1" w:rsidRPr="006A27F6" w:rsidRDefault="001A7EC1" w:rsidP="001A7EC1">
            <w:pPr>
              <w:jc w:val="center"/>
              <w:rPr>
                <w:sz w:val="24"/>
                <w:szCs w:val="24"/>
              </w:rPr>
            </w:pPr>
            <w:r w:rsidRPr="006A27F6">
              <w:rPr>
                <w:sz w:val="24"/>
                <w:szCs w:val="24"/>
              </w:rPr>
              <w:t>a.</w:t>
            </w:r>
          </w:p>
        </w:tc>
        <w:tc>
          <w:tcPr>
            <w:tcW w:w="3464" w:type="pct"/>
          </w:tcPr>
          <w:p w:rsidR="001A7EC1" w:rsidRPr="006A27F6" w:rsidRDefault="001A7EC1" w:rsidP="001A7EC1">
            <w:pPr>
              <w:rPr>
                <w:sz w:val="24"/>
                <w:szCs w:val="24"/>
              </w:rPr>
            </w:pPr>
            <w:r w:rsidRPr="006A27F6">
              <w:rPr>
                <w:sz w:val="24"/>
                <w:szCs w:val="24"/>
              </w:rPr>
              <w:t xml:space="preserve">Comparison between </w:t>
            </w:r>
            <w:r w:rsidRPr="006A27F6">
              <w:rPr>
                <w:i/>
                <w:iCs/>
                <w:sz w:val="24"/>
                <w:szCs w:val="24"/>
              </w:rPr>
              <w:t>t-</w:t>
            </w:r>
            <w:r w:rsidRPr="006A27F6">
              <w:rPr>
                <w:sz w:val="24"/>
                <w:szCs w:val="24"/>
              </w:rPr>
              <w:t>test and ANOVA</w:t>
            </w:r>
            <w:r>
              <w:rPr>
                <w:sz w:val="24"/>
                <w:szCs w:val="24"/>
              </w:rPr>
              <w:t>.</w:t>
            </w:r>
          </w:p>
        </w:tc>
        <w:tc>
          <w:tcPr>
            <w:tcW w:w="599" w:type="pct"/>
            <w:vAlign w:val="center"/>
          </w:tcPr>
          <w:p w:rsidR="001A7EC1" w:rsidRPr="006A27F6" w:rsidRDefault="001A7EC1" w:rsidP="001A7EC1">
            <w:pPr>
              <w:jc w:val="center"/>
              <w:rPr>
                <w:sz w:val="24"/>
                <w:szCs w:val="24"/>
              </w:rPr>
            </w:pPr>
            <w:r w:rsidRPr="006A27F6">
              <w:rPr>
                <w:sz w:val="24"/>
                <w:szCs w:val="24"/>
              </w:rPr>
              <w:t>CO4</w:t>
            </w:r>
            <w:r>
              <w:rPr>
                <w:sz w:val="24"/>
                <w:szCs w:val="24"/>
              </w:rPr>
              <w:t xml:space="preserve"> </w:t>
            </w:r>
            <w:r w:rsidRPr="006A27F6">
              <w:rPr>
                <w:sz w:val="24"/>
                <w:szCs w:val="24"/>
              </w:rPr>
              <w:t>/</w:t>
            </w:r>
            <w:r>
              <w:rPr>
                <w:sz w:val="24"/>
                <w:szCs w:val="24"/>
              </w:rPr>
              <w:t xml:space="preserve"> </w:t>
            </w:r>
            <w:r w:rsidRPr="006A27F6">
              <w:rPr>
                <w:sz w:val="24"/>
                <w:szCs w:val="24"/>
              </w:rPr>
              <w:t>E</w:t>
            </w:r>
          </w:p>
        </w:tc>
        <w:tc>
          <w:tcPr>
            <w:tcW w:w="454" w:type="pct"/>
            <w:vAlign w:val="center"/>
          </w:tcPr>
          <w:p w:rsidR="001A7EC1" w:rsidRPr="006A27F6" w:rsidRDefault="001A7EC1" w:rsidP="001A7EC1">
            <w:pPr>
              <w:jc w:val="center"/>
              <w:rPr>
                <w:sz w:val="24"/>
                <w:szCs w:val="24"/>
              </w:rPr>
            </w:pPr>
            <w:r w:rsidRPr="006A27F6">
              <w:rPr>
                <w:sz w:val="24"/>
                <w:szCs w:val="24"/>
              </w:rPr>
              <w:t>5</w:t>
            </w:r>
          </w:p>
        </w:tc>
      </w:tr>
      <w:tr w:rsidR="001A7EC1" w:rsidRPr="006A27F6" w:rsidTr="001A7EC1">
        <w:trPr>
          <w:trHeight w:val="232"/>
        </w:trPr>
        <w:tc>
          <w:tcPr>
            <w:tcW w:w="270" w:type="pct"/>
            <w:vMerge/>
            <w:vAlign w:val="center"/>
          </w:tcPr>
          <w:p w:rsidR="001A7EC1" w:rsidRPr="006A27F6" w:rsidRDefault="001A7EC1" w:rsidP="001A7EC1">
            <w:pPr>
              <w:jc w:val="center"/>
              <w:rPr>
                <w:sz w:val="24"/>
                <w:szCs w:val="24"/>
              </w:rPr>
            </w:pPr>
          </w:p>
        </w:tc>
        <w:tc>
          <w:tcPr>
            <w:tcW w:w="214" w:type="pct"/>
            <w:vAlign w:val="center"/>
          </w:tcPr>
          <w:p w:rsidR="001A7EC1" w:rsidRPr="006A27F6" w:rsidRDefault="001A7EC1" w:rsidP="001A7EC1">
            <w:pPr>
              <w:jc w:val="center"/>
              <w:rPr>
                <w:sz w:val="24"/>
                <w:szCs w:val="24"/>
              </w:rPr>
            </w:pPr>
            <w:r w:rsidRPr="006A27F6">
              <w:rPr>
                <w:sz w:val="24"/>
                <w:szCs w:val="24"/>
              </w:rPr>
              <w:t>b.</w:t>
            </w:r>
          </w:p>
        </w:tc>
        <w:tc>
          <w:tcPr>
            <w:tcW w:w="3464" w:type="pct"/>
          </w:tcPr>
          <w:p w:rsidR="001A7EC1" w:rsidRPr="006A27F6" w:rsidRDefault="001A7EC1" w:rsidP="001A7EC1">
            <w:pPr>
              <w:rPr>
                <w:sz w:val="24"/>
                <w:szCs w:val="24"/>
              </w:rPr>
            </w:pPr>
            <w:r w:rsidRPr="006A27F6">
              <w:rPr>
                <w:sz w:val="24"/>
                <w:szCs w:val="24"/>
              </w:rPr>
              <w:t>What is data transformation? List out their types and explain.</w:t>
            </w:r>
          </w:p>
        </w:tc>
        <w:tc>
          <w:tcPr>
            <w:tcW w:w="599" w:type="pct"/>
            <w:vAlign w:val="center"/>
          </w:tcPr>
          <w:p w:rsidR="001A7EC1" w:rsidRPr="006A27F6" w:rsidRDefault="001A7EC1" w:rsidP="001A7EC1">
            <w:pPr>
              <w:jc w:val="center"/>
              <w:rPr>
                <w:sz w:val="24"/>
                <w:szCs w:val="24"/>
              </w:rPr>
            </w:pPr>
            <w:r w:rsidRPr="006A27F6">
              <w:rPr>
                <w:sz w:val="24"/>
                <w:szCs w:val="24"/>
              </w:rPr>
              <w:t>CO4</w:t>
            </w:r>
            <w:r>
              <w:rPr>
                <w:sz w:val="24"/>
                <w:szCs w:val="24"/>
              </w:rPr>
              <w:t xml:space="preserve"> </w:t>
            </w:r>
            <w:r w:rsidRPr="006A27F6">
              <w:rPr>
                <w:sz w:val="24"/>
                <w:szCs w:val="24"/>
              </w:rPr>
              <w:t>/</w:t>
            </w:r>
            <w:r>
              <w:rPr>
                <w:sz w:val="24"/>
                <w:szCs w:val="24"/>
              </w:rPr>
              <w:t xml:space="preserve"> </w:t>
            </w:r>
            <w:r w:rsidRPr="006A27F6">
              <w:rPr>
                <w:sz w:val="24"/>
                <w:szCs w:val="24"/>
              </w:rPr>
              <w:t>E</w:t>
            </w:r>
          </w:p>
        </w:tc>
        <w:tc>
          <w:tcPr>
            <w:tcW w:w="454" w:type="pct"/>
            <w:vAlign w:val="center"/>
          </w:tcPr>
          <w:p w:rsidR="001A7EC1" w:rsidRPr="006A27F6" w:rsidRDefault="001A7EC1" w:rsidP="001A7EC1">
            <w:pPr>
              <w:jc w:val="center"/>
              <w:rPr>
                <w:sz w:val="24"/>
                <w:szCs w:val="24"/>
              </w:rPr>
            </w:pPr>
            <w:r w:rsidRPr="006A27F6">
              <w:rPr>
                <w:sz w:val="24"/>
                <w:szCs w:val="24"/>
              </w:rPr>
              <w:t>10</w:t>
            </w:r>
          </w:p>
        </w:tc>
      </w:tr>
    </w:tbl>
    <w:p w:rsidR="0074506D" w:rsidRDefault="0074506D" w:rsidP="001A7EC1">
      <w:pPr>
        <w:rPr>
          <w:b/>
          <w:bCs/>
        </w:rPr>
      </w:pPr>
    </w:p>
    <w:p w:rsidR="001A7EC1" w:rsidRDefault="001A7EC1" w:rsidP="001A7EC1">
      <w:pPr>
        <w:rPr>
          <w:b/>
          <w:bCs/>
        </w:rPr>
      </w:pPr>
      <w:r w:rsidRPr="006A27F6">
        <w:rPr>
          <w:b/>
          <w:bCs/>
        </w:rPr>
        <w:t>Course outcomes:</w:t>
      </w:r>
    </w:p>
    <w:p w:rsidR="001A7EC1" w:rsidRPr="006A27F6" w:rsidRDefault="001A7EC1" w:rsidP="001A7EC1">
      <w:pPr>
        <w:rPr>
          <w:b/>
          <w:bCs/>
        </w:rPr>
      </w:pPr>
    </w:p>
    <w:p w:rsidR="001A7EC1" w:rsidRPr="006A27F6" w:rsidRDefault="001A7EC1" w:rsidP="001A7EC1">
      <w:r w:rsidRPr="006A27F6">
        <w:t>1. Understand the procedure for analyzing through statistical packages.</w:t>
      </w:r>
    </w:p>
    <w:p w:rsidR="001A7EC1" w:rsidRPr="006A27F6" w:rsidRDefault="001A7EC1" w:rsidP="001A7EC1">
      <w:r w:rsidRPr="006A27F6">
        <w:t>2. Interpretation ofresults obtained from analysis.</w:t>
      </w:r>
    </w:p>
    <w:p w:rsidR="001A7EC1" w:rsidRPr="006A27F6" w:rsidRDefault="001A7EC1" w:rsidP="001A7EC1">
      <w:r w:rsidRPr="006A27F6">
        <w:t>3. Learn new and advanced softwares for biological data analysis.</w:t>
      </w:r>
    </w:p>
    <w:p w:rsidR="001A7EC1" w:rsidRPr="006A27F6" w:rsidRDefault="001A7EC1" w:rsidP="001A7EC1">
      <w:r w:rsidRPr="006A27F6">
        <w:t>4. Establish start-ups for data analysis.</w:t>
      </w:r>
    </w:p>
    <w:p w:rsidR="001A7EC1" w:rsidRPr="006A27F6" w:rsidRDefault="001A7EC1" w:rsidP="001A7EC1">
      <w:r w:rsidRPr="006A27F6">
        <w:t xml:space="preserve">5. </w:t>
      </w:r>
      <w:proofErr w:type="spellStart"/>
      <w:r w:rsidRPr="006A27F6">
        <w:t>Analyse</w:t>
      </w:r>
      <w:proofErr w:type="spellEnd"/>
      <w:r w:rsidRPr="006A27F6">
        <w:t xml:space="preserve"> time series data.</w:t>
      </w:r>
    </w:p>
    <w:p w:rsidR="001A7EC1" w:rsidRDefault="001A7EC1" w:rsidP="001A7EC1">
      <w:proofErr w:type="gramStart"/>
      <w:r w:rsidRPr="006A27F6">
        <w:t>6.Interpretation</w:t>
      </w:r>
      <w:proofErr w:type="gramEnd"/>
      <w:r w:rsidRPr="006A27F6">
        <w:t xml:space="preserve"> of the results of AMMI and Multivariate analysis</w:t>
      </w:r>
    </w:p>
    <w:p w:rsidR="001A7EC1" w:rsidRPr="006A27F6" w:rsidRDefault="001A7EC1" w:rsidP="001A7EC1">
      <w:pPr>
        <w:rPr>
          <w:b/>
          <w:bCs/>
        </w:rPr>
      </w:pPr>
    </w:p>
    <w:tbl>
      <w:tblPr>
        <w:tblStyle w:val="TableGrid"/>
        <w:tblW w:w="0" w:type="auto"/>
        <w:tblLook w:val="04A0" w:firstRow="1" w:lastRow="0" w:firstColumn="1" w:lastColumn="0" w:noHBand="0" w:noVBand="1"/>
      </w:tblPr>
      <w:tblGrid>
        <w:gridCol w:w="934"/>
        <w:gridCol w:w="1354"/>
        <w:gridCol w:w="1551"/>
        <w:gridCol w:w="1392"/>
        <w:gridCol w:w="1459"/>
        <w:gridCol w:w="1351"/>
        <w:gridCol w:w="1287"/>
        <w:gridCol w:w="1129"/>
      </w:tblGrid>
      <w:tr w:rsidR="001A7EC1" w:rsidRPr="006A27F6" w:rsidTr="001A7EC1">
        <w:tc>
          <w:tcPr>
            <w:tcW w:w="10457" w:type="dxa"/>
            <w:gridSpan w:val="8"/>
          </w:tcPr>
          <w:p w:rsidR="001A7EC1" w:rsidRPr="006A27F6" w:rsidRDefault="001A7EC1" w:rsidP="001A7EC1">
            <w:pPr>
              <w:jc w:val="center"/>
              <w:rPr>
                <w:b/>
                <w:sz w:val="24"/>
                <w:szCs w:val="24"/>
              </w:rPr>
            </w:pPr>
            <w:r w:rsidRPr="006A27F6">
              <w:rPr>
                <w:b/>
                <w:sz w:val="24"/>
                <w:szCs w:val="24"/>
              </w:rPr>
              <w:t>Assessment Pattern as per Bloom’s Taxonomy</w:t>
            </w:r>
          </w:p>
        </w:tc>
      </w:tr>
      <w:tr w:rsidR="001A7EC1" w:rsidRPr="006A27F6" w:rsidTr="001A7EC1">
        <w:tc>
          <w:tcPr>
            <w:tcW w:w="934" w:type="dxa"/>
          </w:tcPr>
          <w:p w:rsidR="001A7EC1" w:rsidRPr="006A27F6" w:rsidRDefault="001A7EC1" w:rsidP="001A7EC1">
            <w:pPr>
              <w:rPr>
                <w:sz w:val="24"/>
                <w:szCs w:val="24"/>
              </w:rPr>
            </w:pPr>
            <w:r w:rsidRPr="006A27F6">
              <w:rPr>
                <w:sz w:val="24"/>
                <w:szCs w:val="24"/>
              </w:rPr>
              <w:t>CO/P</w:t>
            </w:r>
          </w:p>
        </w:tc>
        <w:tc>
          <w:tcPr>
            <w:tcW w:w="1354" w:type="dxa"/>
          </w:tcPr>
          <w:p w:rsidR="001A7EC1" w:rsidRPr="006A27F6" w:rsidRDefault="001A7EC1" w:rsidP="001A7EC1">
            <w:pPr>
              <w:jc w:val="center"/>
              <w:rPr>
                <w:b/>
                <w:sz w:val="24"/>
                <w:szCs w:val="24"/>
              </w:rPr>
            </w:pPr>
            <w:r w:rsidRPr="006A27F6">
              <w:rPr>
                <w:b/>
                <w:sz w:val="24"/>
                <w:szCs w:val="24"/>
              </w:rPr>
              <w:t>Remember</w:t>
            </w:r>
          </w:p>
        </w:tc>
        <w:tc>
          <w:tcPr>
            <w:tcW w:w="1551" w:type="dxa"/>
          </w:tcPr>
          <w:p w:rsidR="001A7EC1" w:rsidRPr="006A27F6" w:rsidRDefault="001A7EC1" w:rsidP="001A7EC1">
            <w:pPr>
              <w:jc w:val="center"/>
              <w:rPr>
                <w:b/>
                <w:sz w:val="24"/>
                <w:szCs w:val="24"/>
              </w:rPr>
            </w:pPr>
            <w:r w:rsidRPr="006A27F6">
              <w:rPr>
                <w:b/>
                <w:sz w:val="24"/>
                <w:szCs w:val="24"/>
              </w:rPr>
              <w:t>Understand</w:t>
            </w:r>
          </w:p>
        </w:tc>
        <w:tc>
          <w:tcPr>
            <w:tcW w:w="1392" w:type="dxa"/>
          </w:tcPr>
          <w:p w:rsidR="001A7EC1" w:rsidRPr="006A27F6" w:rsidRDefault="001A7EC1" w:rsidP="001A7EC1">
            <w:pPr>
              <w:jc w:val="center"/>
              <w:rPr>
                <w:b/>
                <w:sz w:val="24"/>
                <w:szCs w:val="24"/>
              </w:rPr>
            </w:pPr>
            <w:r w:rsidRPr="006A27F6">
              <w:rPr>
                <w:b/>
                <w:sz w:val="24"/>
                <w:szCs w:val="24"/>
              </w:rPr>
              <w:t>Apply</w:t>
            </w:r>
          </w:p>
        </w:tc>
        <w:tc>
          <w:tcPr>
            <w:tcW w:w="1459" w:type="dxa"/>
          </w:tcPr>
          <w:p w:rsidR="001A7EC1" w:rsidRPr="006A27F6" w:rsidRDefault="001A7EC1" w:rsidP="001A7EC1">
            <w:pPr>
              <w:jc w:val="center"/>
              <w:rPr>
                <w:b/>
                <w:sz w:val="24"/>
                <w:szCs w:val="24"/>
              </w:rPr>
            </w:pPr>
            <w:r w:rsidRPr="006A27F6">
              <w:rPr>
                <w:b/>
                <w:sz w:val="24"/>
                <w:szCs w:val="24"/>
              </w:rPr>
              <w:t>Analyze</w:t>
            </w:r>
          </w:p>
        </w:tc>
        <w:tc>
          <w:tcPr>
            <w:tcW w:w="1351" w:type="dxa"/>
          </w:tcPr>
          <w:p w:rsidR="001A7EC1" w:rsidRPr="006A27F6" w:rsidRDefault="001A7EC1" w:rsidP="001A7EC1">
            <w:pPr>
              <w:jc w:val="center"/>
              <w:rPr>
                <w:b/>
                <w:sz w:val="24"/>
                <w:szCs w:val="24"/>
              </w:rPr>
            </w:pPr>
            <w:r w:rsidRPr="006A27F6">
              <w:rPr>
                <w:b/>
                <w:sz w:val="24"/>
                <w:szCs w:val="24"/>
              </w:rPr>
              <w:t>Evaluate</w:t>
            </w:r>
          </w:p>
        </w:tc>
        <w:tc>
          <w:tcPr>
            <w:tcW w:w="1287" w:type="dxa"/>
          </w:tcPr>
          <w:p w:rsidR="001A7EC1" w:rsidRPr="006A27F6" w:rsidRDefault="001A7EC1" w:rsidP="001A7EC1">
            <w:pPr>
              <w:jc w:val="center"/>
              <w:rPr>
                <w:b/>
                <w:sz w:val="24"/>
                <w:szCs w:val="24"/>
              </w:rPr>
            </w:pPr>
            <w:r w:rsidRPr="006A27F6">
              <w:rPr>
                <w:b/>
                <w:sz w:val="24"/>
                <w:szCs w:val="24"/>
              </w:rPr>
              <w:t>Create</w:t>
            </w:r>
          </w:p>
        </w:tc>
        <w:tc>
          <w:tcPr>
            <w:tcW w:w="1129" w:type="dxa"/>
          </w:tcPr>
          <w:p w:rsidR="001A7EC1" w:rsidRPr="006A27F6" w:rsidRDefault="001A7EC1" w:rsidP="001A7EC1">
            <w:pPr>
              <w:jc w:val="center"/>
              <w:rPr>
                <w:b/>
                <w:sz w:val="24"/>
                <w:szCs w:val="24"/>
              </w:rPr>
            </w:pPr>
            <w:r w:rsidRPr="006A27F6">
              <w:rPr>
                <w:b/>
                <w:sz w:val="24"/>
                <w:szCs w:val="24"/>
              </w:rPr>
              <w:t>Total</w:t>
            </w:r>
          </w:p>
        </w:tc>
      </w:tr>
      <w:tr w:rsidR="001A7EC1" w:rsidRPr="006A27F6" w:rsidTr="001A7EC1">
        <w:tc>
          <w:tcPr>
            <w:tcW w:w="934" w:type="dxa"/>
          </w:tcPr>
          <w:p w:rsidR="001A7EC1" w:rsidRPr="006A27F6" w:rsidRDefault="001A7EC1" w:rsidP="001A7EC1">
            <w:pPr>
              <w:rPr>
                <w:sz w:val="24"/>
                <w:szCs w:val="24"/>
              </w:rPr>
            </w:pPr>
            <w:r w:rsidRPr="006A27F6">
              <w:rPr>
                <w:sz w:val="24"/>
                <w:szCs w:val="24"/>
              </w:rPr>
              <w:t>CO1</w:t>
            </w:r>
          </w:p>
        </w:tc>
        <w:tc>
          <w:tcPr>
            <w:tcW w:w="1354" w:type="dxa"/>
          </w:tcPr>
          <w:p w:rsidR="001A7EC1" w:rsidRPr="006A27F6" w:rsidRDefault="001A7EC1" w:rsidP="001A7EC1">
            <w:pPr>
              <w:jc w:val="center"/>
              <w:rPr>
                <w:sz w:val="24"/>
                <w:szCs w:val="24"/>
              </w:rPr>
            </w:pPr>
            <w:r w:rsidRPr="006A27F6">
              <w:rPr>
                <w:sz w:val="24"/>
                <w:szCs w:val="24"/>
              </w:rPr>
              <w:t>8</w:t>
            </w:r>
          </w:p>
        </w:tc>
        <w:tc>
          <w:tcPr>
            <w:tcW w:w="1551" w:type="dxa"/>
          </w:tcPr>
          <w:p w:rsidR="001A7EC1" w:rsidRPr="006A27F6" w:rsidRDefault="001A7EC1" w:rsidP="001A7EC1">
            <w:pPr>
              <w:jc w:val="center"/>
              <w:rPr>
                <w:sz w:val="24"/>
                <w:szCs w:val="24"/>
              </w:rPr>
            </w:pPr>
            <w:r w:rsidRPr="006A27F6">
              <w:rPr>
                <w:sz w:val="24"/>
                <w:szCs w:val="24"/>
              </w:rPr>
              <w:t>6</w:t>
            </w:r>
          </w:p>
        </w:tc>
        <w:tc>
          <w:tcPr>
            <w:tcW w:w="1392" w:type="dxa"/>
          </w:tcPr>
          <w:p w:rsidR="001A7EC1" w:rsidRPr="006A27F6" w:rsidRDefault="001A7EC1" w:rsidP="001A7EC1">
            <w:pPr>
              <w:jc w:val="center"/>
              <w:rPr>
                <w:sz w:val="24"/>
                <w:szCs w:val="24"/>
              </w:rPr>
            </w:pPr>
            <w:r w:rsidRPr="006A27F6">
              <w:rPr>
                <w:sz w:val="24"/>
                <w:szCs w:val="24"/>
              </w:rPr>
              <w:t>1</w:t>
            </w:r>
          </w:p>
        </w:tc>
        <w:tc>
          <w:tcPr>
            <w:tcW w:w="1459" w:type="dxa"/>
          </w:tcPr>
          <w:p w:rsidR="001A7EC1" w:rsidRPr="006A27F6" w:rsidRDefault="001A7EC1" w:rsidP="001A7EC1">
            <w:pPr>
              <w:jc w:val="center"/>
              <w:rPr>
                <w:sz w:val="24"/>
                <w:szCs w:val="24"/>
              </w:rPr>
            </w:pPr>
            <w:r w:rsidRPr="006A27F6">
              <w:rPr>
                <w:sz w:val="24"/>
                <w:szCs w:val="24"/>
              </w:rPr>
              <w:t>-</w:t>
            </w:r>
          </w:p>
        </w:tc>
        <w:tc>
          <w:tcPr>
            <w:tcW w:w="1351" w:type="dxa"/>
          </w:tcPr>
          <w:p w:rsidR="001A7EC1" w:rsidRPr="006A27F6" w:rsidRDefault="001A7EC1" w:rsidP="001A7EC1">
            <w:pPr>
              <w:jc w:val="center"/>
              <w:rPr>
                <w:sz w:val="24"/>
                <w:szCs w:val="24"/>
              </w:rPr>
            </w:pPr>
            <w:r w:rsidRPr="006A27F6">
              <w:rPr>
                <w:sz w:val="24"/>
                <w:szCs w:val="24"/>
              </w:rPr>
              <w:t>5</w:t>
            </w:r>
          </w:p>
        </w:tc>
        <w:tc>
          <w:tcPr>
            <w:tcW w:w="1287" w:type="dxa"/>
          </w:tcPr>
          <w:p w:rsidR="001A7EC1" w:rsidRPr="006A27F6" w:rsidRDefault="001A7EC1" w:rsidP="001A7EC1">
            <w:pPr>
              <w:jc w:val="center"/>
              <w:rPr>
                <w:sz w:val="24"/>
                <w:szCs w:val="24"/>
              </w:rPr>
            </w:pPr>
            <w:r w:rsidRPr="006A27F6">
              <w:rPr>
                <w:sz w:val="24"/>
                <w:szCs w:val="24"/>
              </w:rPr>
              <w:t>5</w:t>
            </w:r>
          </w:p>
        </w:tc>
        <w:tc>
          <w:tcPr>
            <w:tcW w:w="1129" w:type="dxa"/>
          </w:tcPr>
          <w:p w:rsidR="001A7EC1" w:rsidRPr="006A27F6" w:rsidRDefault="001A7EC1" w:rsidP="001A7EC1">
            <w:pPr>
              <w:jc w:val="center"/>
              <w:rPr>
                <w:sz w:val="24"/>
                <w:szCs w:val="24"/>
              </w:rPr>
            </w:pPr>
            <w:r w:rsidRPr="006A27F6">
              <w:rPr>
                <w:sz w:val="24"/>
                <w:szCs w:val="24"/>
              </w:rPr>
              <w:t>25</w:t>
            </w:r>
          </w:p>
        </w:tc>
      </w:tr>
      <w:tr w:rsidR="001A7EC1" w:rsidRPr="006A27F6" w:rsidTr="001A7EC1">
        <w:tc>
          <w:tcPr>
            <w:tcW w:w="934" w:type="dxa"/>
          </w:tcPr>
          <w:p w:rsidR="001A7EC1" w:rsidRPr="006A27F6" w:rsidRDefault="001A7EC1" w:rsidP="001A7EC1">
            <w:pPr>
              <w:rPr>
                <w:sz w:val="24"/>
                <w:szCs w:val="24"/>
              </w:rPr>
            </w:pPr>
            <w:r w:rsidRPr="006A27F6">
              <w:rPr>
                <w:sz w:val="24"/>
                <w:szCs w:val="24"/>
              </w:rPr>
              <w:t>CO2</w:t>
            </w:r>
          </w:p>
        </w:tc>
        <w:tc>
          <w:tcPr>
            <w:tcW w:w="1354" w:type="dxa"/>
          </w:tcPr>
          <w:p w:rsidR="001A7EC1" w:rsidRPr="006A27F6" w:rsidRDefault="001A7EC1" w:rsidP="001A7EC1">
            <w:pPr>
              <w:jc w:val="center"/>
              <w:rPr>
                <w:sz w:val="24"/>
                <w:szCs w:val="24"/>
              </w:rPr>
            </w:pPr>
            <w:r w:rsidRPr="006A27F6">
              <w:rPr>
                <w:sz w:val="24"/>
                <w:szCs w:val="24"/>
              </w:rPr>
              <w:t>11</w:t>
            </w:r>
          </w:p>
        </w:tc>
        <w:tc>
          <w:tcPr>
            <w:tcW w:w="1551" w:type="dxa"/>
          </w:tcPr>
          <w:p w:rsidR="001A7EC1" w:rsidRPr="006A27F6" w:rsidRDefault="001A7EC1" w:rsidP="001A7EC1">
            <w:pPr>
              <w:jc w:val="center"/>
              <w:rPr>
                <w:sz w:val="24"/>
                <w:szCs w:val="24"/>
              </w:rPr>
            </w:pPr>
            <w:r w:rsidRPr="006A27F6">
              <w:rPr>
                <w:sz w:val="24"/>
                <w:szCs w:val="24"/>
              </w:rPr>
              <w:t>3</w:t>
            </w:r>
          </w:p>
        </w:tc>
        <w:tc>
          <w:tcPr>
            <w:tcW w:w="1392" w:type="dxa"/>
          </w:tcPr>
          <w:p w:rsidR="001A7EC1" w:rsidRPr="006A27F6" w:rsidRDefault="001A7EC1" w:rsidP="001A7EC1">
            <w:pPr>
              <w:jc w:val="center"/>
              <w:rPr>
                <w:sz w:val="24"/>
                <w:szCs w:val="24"/>
              </w:rPr>
            </w:pPr>
            <w:r w:rsidRPr="006A27F6">
              <w:rPr>
                <w:sz w:val="24"/>
                <w:szCs w:val="24"/>
              </w:rPr>
              <w:t>5</w:t>
            </w:r>
          </w:p>
        </w:tc>
        <w:tc>
          <w:tcPr>
            <w:tcW w:w="1459" w:type="dxa"/>
          </w:tcPr>
          <w:p w:rsidR="001A7EC1" w:rsidRPr="006A27F6" w:rsidRDefault="001A7EC1" w:rsidP="001A7EC1">
            <w:pPr>
              <w:jc w:val="center"/>
              <w:rPr>
                <w:sz w:val="24"/>
                <w:szCs w:val="24"/>
              </w:rPr>
            </w:pPr>
            <w:r w:rsidRPr="006A27F6">
              <w:rPr>
                <w:sz w:val="24"/>
                <w:szCs w:val="24"/>
              </w:rPr>
              <w:t>7</w:t>
            </w:r>
          </w:p>
        </w:tc>
        <w:tc>
          <w:tcPr>
            <w:tcW w:w="1351" w:type="dxa"/>
          </w:tcPr>
          <w:p w:rsidR="001A7EC1" w:rsidRPr="006A27F6" w:rsidRDefault="001A7EC1" w:rsidP="001A7EC1">
            <w:pPr>
              <w:jc w:val="center"/>
              <w:rPr>
                <w:sz w:val="24"/>
                <w:szCs w:val="24"/>
              </w:rPr>
            </w:pPr>
            <w:r w:rsidRPr="006A27F6">
              <w:rPr>
                <w:sz w:val="24"/>
                <w:szCs w:val="24"/>
              </w:rPr>
              <w:t>-</w:t>
            </w:r>
          </w:p>
        </w:tc>
        <w:tc>
          <w:tcPr>
            <w:tcW w:w="1287" w:type="dxa"/>
          </w:tcPr>
          <w:p w:rsidR="001A7EC1" w:rsidRPr="006A27F6" w:rsidRDefault="001A7EC1" w:rsidP="001A7EC1">
            <w:pPr>
              <w:jc w:val="center"/>
              <w:rPr>
                <w:sz w:val="24"/>
                <w:szCs w:val="24"/>
              </w:rPr>
            </w:pPr>
            <w:r w:rsidRPr="006A27F6">
              <w:rPr>
                <w:sz w:val="24"/>
                <w:szCs w:val="24"/>
              </w:rPr>
              <w:t>1</w:t>
            </w:r>
          </w:p>
        </w:tc>
        <w:tc>
          <w:tcPr>
            <w:tcW w:w="1129" w:type="dxa"/>
          </w:tcPr>
          <w:p w:rsidR="001A7EC1" w:rsidRPr="006A27F6" w:rsidRDefault="001A7EC1" w:rsidP="001A7EC1">
            <w:pPr>
              <w:jc w:val="center"/>
              <w:rPr>
                <w:sz w:val="24"/>
                <w:szCs w:val="24"/>
              </w:rPr>
            </w:pPr>
            <w:r w:rsidRPr="006A27F6">
              <w:rPr>
                <w:sz w:val="24"/>
                <w:szCs w:val="24"/>
              </w:rPr>
              <w:t>27</w:t>
            </w:r>
          </w:p>
        </w:tc>
      </w:tr>
      <w:tr w:rsidR="001A7EC1" w:rsidRPr="006A27F6" w:rsidTr="001A7EC1">
        <w:tc>
          <w:tcPr>
            <w:tcW w:w="934" w:type="dxa"/>
          </w:tcPr>
          <w:p w:rsidR="001A7EC1" w:rsidRPr="006A27F6" w:rsidRDefault="001A7EC1" w:rsidP="001A7EC1">
            <w:pPr>
              <w:rPr>
                <w:sz w:val="24"/>
                <w:szCs w:val="24"/>
              </w:rPr>
            </w:pPr>
            <w:r w:rsidRPr="006A27F6">
              <w:rPr>
                <w:sz w:val="24"/>
                <w:szCs w:val="24"/>
              </w:rPr>
              <w:t>CO3</w:t>
            </w:r>
          </w:p>
        </w:tc>
        <w:tc>
          <w:tcPr>
            <w:tcW w:w="1354" w:type="dxa"/>
          </w:tcPr>
          <w:p w:rsidR="001A7EC1" w:rsidRPr="006A27F6" w:rsidRDefault="001A7EC1" w:rsidP="001A7EC1">
            <w:pPr>
              <w:jc w:val="center"/>
              <w:rPr>
                <w:sz w:val="24"/>
                <w:szCs w:val="24"/>
              </w:rPr>
            </w:pPr>
            <w:r w:rsidRPr="006A27F6">
              <w:rPr>
                <w:sz w:val="24"/>
                <w:szCs w:val="24"/>
              </w:rPr>
              <w:t>-</w:t>
            </w:r>
          </w:p>
        </w:tc>
        <w:tc>
          <w:tcPr>
            <w:tcW w:w="1551" w:type="dxa"/>
          </w:tcPr>
          <w:p w:rsidR="001A7EC1" w:rsidRPr="006A27F6" w:rsidRDefault="001A7EC1" w:rsidP="001A7EC1">
            <w:pPr>
              <w:jc w:val="center"/>
              <w:rPr>
                <w:sz w:val="24"/>
                <w:szCs w:val="24"/>
              </w:rPr>
            </w:pPr>
            <w:r w:rsidRPr="006A27F6">
              <w:rPr>
                <w:sz w:val="24"/>
                <w:szCs w:val="24"/>
              </w:rPr>
              <w:t>1</w:t>
            </w:r>
          </w:p>
        </w:tc>
        <w:tc>
          <w:tcPr>
            <w:tcW w:w="1392" w:type="dxa"/>
          </w:tcPr>
          <w:p w:rsidR="001A7EC1" w:rsidRPr="006A27F6" w:rsidRDefault="001A7EC1" w:rsidP="001A7EC1">
            <w:pPr>
              <w:jc w:val="center"/>
              <w:rPr>
                <w:sz w:val="24"/>
                <w:szCs w:val="24"/>
              </w:rPr>
            </w:pPr>
            <w:r w:rsidRPr="006A27F6">
              <w:rPr>
                <w:sz w:val="24"/>
                <w:szCs w:val="24"/>
              </w:rPr>
              <w:t>6</w:t>
            </w:r>
          </w:p>
        </w:tc>
        <w:tc>
          <w:tcPr>
            <w:tcW w:w="1459" w:type="dxa"/>
          </w:tcPr>
          <w:p w:rsidR="001A7EC1" w:rsidRPr="006A27F6" w:rsidRDefault="001A7EC1" w:rsidP="001A7EC1">
            <w:pPr>
              <w:jc w:val="center"/>
              <w:rPr>
                <w:sz w:val="24"/>
                <w:szCs w:val="24"/>
              </w:rPr>
            </w:pPr>
            <w:r w:rsidRPr="006A27F6">
              <w:rPr>
                <w:sz w:val="24"/>
                <w:szCs w:val="24"/>
              </w:rPr>
              <w:t>10</w:t>
            </w:r>
          </w:p>
        </w:tc>
        <w:tc>
          <w:tcPr>
            <w:tcW w:w="1351" w:type="dxa"/>
          </w:tcPr>
          <w:p w:rsidR="001A7EC1" w:rsidRPr="006A27F6" w:rsidRDefault="001A7EC1" w:rsidP="001A7EC1">
            <w:pPr>
              <w:jc w:val="center"/>
              <w:rPr>
                <w:sz w:val="24"/>
                <w:szCs w:val="24"/>
              </w:rPr>
            </w:pPr>
            <w:r w:rsidRPr="006A27F6">
              <w:rPr>
                <w:sz w:val="24"/>
                <w:szCs w:val="24"/>
              </w:rPr>
              <w:t>5</w:t>
            </w:r>
          </w:p>
        </w:tc>
        <w:tc>
          <w:tcPr>
            <w:tcW w:w="1287" w:type="dxa"/>
          </w:tcPr>
          <w:p w:rsidR="001A7EC1" w:rsidRPr="006A27F6" w:rsidRDefault="001A7EC1" w:rsidP="001A7EC1">
            <w:pPr>
              <w:jc w:val="center"/>
              <w:rPr>
                <w:sz w:val="24"/>
                <w:szCs w:val="24"/>
              </w:rPr>
            </w:pPr>
            <w:r w:rsidRPr="006A27F6">
              <w:rPr>
                <w:sz w:val="24"/>
                <w:szCs w:val="24"/>
              </w:rPr>
              <w:t>-</w:t>
            </w:r>
          </w:p>
        </w:tc>
        <w:tc>
          <w:tcPr>
            <w:tcW w:w="1129" w:type="dxa"/>
          </w:tcPr>
          <w:p w:rsidR="001A7EC1" w:rsidRPr="006A27F6" w:rsidRDefault="001A7EC1" w:rsidP="001A7EC1">
            <w:pPr>
              <w:jc w:val="center"/>
              <w:rPr>
                <w:sz w:val="24"/>
                <w:szCs w:val="24"/>
              </w:rPr>
            </w:pPr>
            <w:r w:rsidRPr="006A27F6">
              <w:rPr>
                <w:sz w:val="24"/>
                <w:szCs w:val="24"/>
              </w:rPr>
              <w:t>22</w:t>
            </w:r>
          </w:p>
        </w:tc>
      </w:tr>
      <w:tr w:rsidR="001A7EC1" w:rsidRPr="006A27F6" w:rsidTr="001A7EC1">
        <w:tc>
          <w:tcPr>
            <w:tcW w:w="934" w:type="dxa"/>
          </w:tcPr>
          <w:p w:rsidR="001A7EC1" w:rsidRPr="006A27F6" w:rsidRDefault="001A7EC1" w:rsidP="001A7EC1">
            <w:pPr>
              <w:rPr>
                <w:sz w:val="24"/>
                <w:szCs w:val="24"/>
              </w:rPr>
            </w:pPr>
            <w:r w:rsidRPr="006A27F6">
              <w:rPr>
                <w:sz w:val="24"/>
                <w:szCs w:val="24"/>
              </w:rPr>
              <w:t>CO4</w:t>
            </w:r>
          </w:p>
        </w:tc>
        <w:tc>
          <w:tcPr>
            <w:tcW w:w="1354" w:type="dxa"/>
          </w:tcPr>
          <w:p w:rsidR="001A7EC1" w:rsidRPr="006A27F6" w:rsidRDefault="001A7EC1" w:rsidP="001A7EC1">
            <w:pPr>
              <w:jc w:val="center"/>
              <w:rPr>
                <w:sz w:val="24"/>
                <w:szCs w:val="24"/>
              </w:rPr>
            </w:pPr>
            <w:r w:rsidRPr="006A27F6">
              <w:rPr>
                <w:sz w:val="24"/>
                <w:szCs w:val="24"/>
              </w:rPr>
              <w:t>-</w:t>
            </w:r>
          </w:p>
        </w:tc>
        <w:tc>
          <w:tcPr>
            <w:tcW w:w="1551" w:type="dxa"/>
          </w:tcPr>
          <w:p w:rsidR="001A7EC1" w:rsidRPr="006A27F6" w:rsidRDefault="001A7EC1" w:rsidP="001A7EC1">
            <w:pPr>
              <w:jc w:val="center"/>
              <w:rPr>
                <w:sz w:val="24"/>
                <w:szCs w:val="24"/>
              </w:rPr>
            </w:pPr>
            <w:r w:rsidRPr="006A27F6">
              <w:rPr>
                <w:sz w:val="24"/>
                <w:szCs w:val="24"/>
              </w:rPr>
              <w:t>6</w:t>
            </w:r>
          </w:p>
        </w:tc>
        <w:tc>
          <w:tcPr>
            <w:tcW w:w="1392" w:type="dxa"/>
          </w:tcPr>
          <w:p w:rsidR="001A7EC1" w:rsidRPr="006A27F6" w:rsidRDefault="001A7EC1" w:rsidP="001A7EC1">
            <w:pPr>
              <w:jc w:val="center"/>
              <w:rPr>
                <w:sz w:val="24"/>
                <w:szCs w:val="24"/>
              </w:rPr>
            </w:pPr>
            <w:r w:rsidRPr="006A27F6">
              <w:rPr>
                <w:sz w:val="24"/>
                <w:szCs w:val="24"/>
              </w:rPr>
              <w:t>-</w:t>
            </w:r>
          </w:p>
        </w:tc>
        <w:tc>
          <w:tcPr>
            <w:tcW w:w="1459" w:type="dxa"/>
          </w:tcPr>
          <w:p w:rsidR="001A7EC1" w:rsidRPr="006A27F6" w:rsidRDefault="001A7EC1" w:rsidP="001A7EC1">
            <w:pPr>
              <w:jc w:val="center"/>
              <w:rPr>
                <w:sz w:val="24"/>
                <w:szCs w:val="24"/>
              </w:rPr>
            </w:pPr>
            <w:r w:rsidRPr="006A27F6">
              <w:rPr>
                <w:sz w:val="24"/>
                <w:szCs w:val="24"/>
              </w:rPr>
              <w:t>-</w:t>
            </w:r>
          </w:p>
        </w:tc>
        <w:tc>
          <w:tcPr>
            <w:tcW w:w="1351" w:type="dxa"/>
          </w:tcPr>
          <w:p w:rsidR="001A7EC1" w:rsidRPr="006A27F6" w:rsidRDefault="001A7EC1" w:rsidP="001A7EC1">
            <w:pPr>
              <w:jc w:val="center"/>
              <w:rPr>
                <w:sz w:val="24"/>
                <w:szCs w:val="24"/>
              </w:rPr>
            </w:pPr>
            <w:r w:rsidRPr="006A27F6">
              <w:rPr>
                <w:sz w:val="24"/>
                <w:szCs w:val="24"/>
              </w:rPr>
              <w:t>45</w:t>
            </w:r>
          </w:p>
        </w:tc>
        <w:tc>
          <w:tcPr>
            <w:tcW w:w="1287" w:type="dxa"/>
          </w:tcPr>
          <w:p w:rsidR="001A7EC1" w:rsidRPr="006A27F6" w:rsidRDefault="001A7EC1" w:rsidP="001A7EC1">
            <w:pPr>
              <w:jc w:val="center"/>
              <w:rPr>
                <w:sz w:val="24"/>
                <w:szCs w:val="24"/>
              </w:rPr>
            </w:pPr>
            <w:r w:rsidRPr="006A27F6">
              <w:rPr>
                <w:sz w:val="24"/>
                <w:szCs w:val="24"/>
              </w:rPr>
              <w:t>-</w:t>
            </w:r>
          </w:p>
        </w:tc>
        <w:tc>
          <w:tcPr>
            <w:tcW w:w="1129" w:type="dxa"/>
          </w:tcPr>
          <w:p w:rsidR="001A7EC1" w:rsidRPr="006A27F6" w:rsidRDefault="001A7EC1" w:rsidP="001A7EC1">
            <w:pPr>
              <w:jc w:val="center"/>
              <w:rPr>
                <w:sz w:val="24"/>
                <w:szCs w:val="24"/>
              </w:rPr>
            </w:pPr>
            <w:r w:rsidRPr="006A27F6">
              <w:rPr>
                <w:sz w:val="24"/>
                <w:szCs w:val="24"/>
              </w:rPr>
              <w:t>51</w:t>
            </w:r>
          </w:p>
        </w:tc>
      </w:tr>
      <w:tr w:rsidR="001A7EC1" w:rsidRPr="006A27F6" w:rsidTr="001A7EC1">
        <w:tc>
          <w:tcPr>
            <w:tcW w:w="934" w:type="dxa"/>
          </w:tcPr>
          <w:p w:rsidR="001A7EC1" w:rsidRPr="006A27F6" w:rsidRDefault="001A7EC1" w:rsidP="001A7EC1">
            <w:pPr>
              <w:rPr>
                <w:sz w:val="24"/>
                <w:szCs w:val="24"/>
              </w:rPr>
            </w:pPr>
            <w:r w:rsidRPr="006A27F6">
              <w:rPr>
                <w:sz w:val="24"/>
                <w:szCs w:val="24"/>
              </w:rPr>
              <w:t>CO5</w:t>
            </w:r>
          </w:p>
        </w:tc>
        <w:tc>
          <w:tcPr>
            <w:tcW w:w="1354" w:type="dxa"/>
          </w:tcPr>
          <w:p w:rsidR="001A7EC1" w:rsidRPr="006A27F6" w:rsidRDefault="001A7EC1" w:rsidP="001A7EC1">
            <w:pPr>
              <w:jc w:val="center"/>
              <w:rPr>
                <w:sz w:val="24"/>
                <w:szCs w:val="24"/>
              </w:rPr>
            </w:pPr>
            <w:r w:rsidRPr="006A27F6">
              <w:rPr>
                <w:sz w:val="24"/>
                <w:szCs w:val="24"/>
              </w:rPr>
              <w:t>-</w:t>
            </w:r>
          </w:p>
        </w:tc>
        <w:tc>
          <w:tcPr>
            <w:tcW w:w="1551" w:type="dxa"/>
          </w:tcPr>
          <w:p w:rsidR="001A7EC1" w:rsidRPr="006A27F6" w:rsidRDefault="001A7EC1" w:rsidP="001A7EC1">
            <w:pPr>
              <w:jc w:val="center"/>
              <w:rPr>
                <w:sz w:val="24"/>
                <w:szCs w:val="24"/>
              </w:rPr>
            </w:pPr>
            <w:r w:rsidRPr="006A27F6">
              <w:rPr>
                <w:sz w:val="24"/>
                <w:szCs w:val="24"/>
              </w:rPr>
              <w:t>-</w:t>
            </w:r>
          </w:p>
        </w:tc>
        <w:tc>
          <w:tcPr>
            <w:tcW w:w="1392" w:type="dxa"/>
          </w:tcPr>
          <w:p w:rsidR="001A7EC1" w:rsidRPr="006A27F6" w:rsidRDefault="001A7EC1" w:rsidP="001A7EC1">
            <w:pPr>
              <w:jc w:val="center"/>
              <w:rPr>
                <w:sz w:val="24"/>
                <w:szCs w:val="24"/>
              </w:rPr>
            </w:pPr>
            <w:r w:rsidRPr="006A27F6">
              <w:rPr>
                <w:sz w:val="24"/>
                <w:szCs w:val="24"/>
              </w:rPr>
              <w:t>-</w:t>
            </w:r>
          </w:p>
        </w:tc>
        <w:tc>
          <w:tcPr>
            <w:tcW w:w="1459" w:type="dxa"/>
          </w:tcPr>
          <w:p w:rsidR="001A7EC1" w:rsidRPr="006A27F6" w:rsidRDefault="001A7EC1" w:rsidP="001A7EC1">
            <w:pPr>
              <w:jc w:val="center"/>
              <w:rPr>
                <w:sz w:val="24"/>
                <w:szCs w:val="24"/>
              </w:rPr>
            </w:pPr>
            <w:r w:rsidRPr="006A27F6">
              <w:rPr>
                <w:sz w:val="24"/>
                <w:szCs w:val="24"/>
              </w:rPr>
              <w:t>-</w:t>
            </w:r>
          </w:p>
        </w:tc>
        <w:tc>
          <w:tcPr>
            <w:tcW w:w="1351" w:type="dxa"/>
          </w:tcPr>
          <w:p w:rsidR="001A7EC1" w:rsidRPr="006A27F6" w:rsidRDefault="001A7EC1" w:rsidP="001A7EC1">
            <w:pPr>
              <w:jc w:val="center"/>
              <w:rPr>
                <w:sz w:val="24"/>
                <w:szCs w:val="24"/>
              </w:rPr>
            </w:pPr>
            <w:r w:rsidRPr="006A27F6">
              <w:rPr>
                <w:sz w:val="24"/>
                <w:szCs w:val="24"/>
              </w:rPr>
              <w:t>-</w:t>
            </w:r>
          </w:p>
        </w:tc>
        <w:tc>
          <w:tcPr>
            <w:tcW w:w="1287" w:type="dxa"/>
          </w:tcPr>
          <w:p w:rsidR="001A7EC1" w:rsidRPr="006A27F6" w:rsidRDefault="001A7EC1" w:rsidP="001A7EC1">
            <w:pPr>
              <w:jc w:val="center"/>
              <w:rPr>
                <w:sz w:val="24"/>
                <w:szCs w:val="24"/>
              </w:rPr>
            </w:pPr>
            <w:r w:rsidRPr="006A27F6">
              <w:rPr>
                <w:sz w:val="24"/>
                <w:szCs w:val="24"/>
              </w:rPr>
              <w:t>-</w:t>
            </w:r>
          </w:p>
        </w:tc>
        <w:tc>
          <w:tcPr>
            <w:tcW w:w="1129" w:type="dxa"/>
          </w:tcPr>
          <w:p w:rsidR="001A7EC1" w:rsidRPr="006A27F6" w:rsidRDefault="001A7EC1" w:rsidP="001A7EC1">
            <w:pPr>
              <w:jc w:val="center"/>
              <w:rPr>
                <w:sz w:val="24"/>
                <w:szCs w:val="24"/>
              </w:rPr>
            </w:pPr>
            <w:r w:rsidRPr="006A27F6">
              <w:rPr>
                <w:sz w:val="24"/>
                <w:szCs w:val="24"/>
              </w:rPr>
              <w:t>0</w:t>
            </w:r>
          </w:p>
        </w:tc>
      </w:tr>
      <w:tr w:rsidR="001A7EC1" w:rsidRPr="006A27F6" w:rsidTr="001A7EC1">
        <w:tc>
          <w:tcPr>
            <w:tcW w:w="934" w:type="dxa"/>
          </w:tcPr>
          <w:p w:rsidR="001A7EC1" w:rsidRPr="006A27F6" w:rsidRDefault="001A7EC1" w:rsidP="001A7EC1">
            <w:pPr>
              <w:rPr>
                <w:sz w:val="24"/>
                <w:szCs w:val="24"/>
              </w:rPr>
            </w:pPr>
            <w:r w:rsidRPr="006A27F6">
              <w:rPr>
                <w:sz w:val="24"/>
                <w:szCs w:val="24"/>
              </w:rPr>
              <w:t>CO6</w:t>
            </w:r>
          </w:p>
        </w:tc>
        <w:tc>
          <w:tcPr>
            <w:tcW w:w="1354" w:type="dxa"/>
          </w:tcPr>
          <w:p w:rsidR="001A7EC1" w:rsidRPr="006A27F6" w:rsidRDefault="001A7EC1" w:rsidP="001A7EC1">
            <w:pPr>
              <w:jc w:val="center"/>
              <w:rPr>
                <w:sz w:val="24"/>
                <w:szCs w:val="24"/>
              </w:rPr>
            </w:pPr>
            <w:r w:rsidRPr="006A27F6">
              <w:rPr>
                <w:sz w:val="24"/>
                <w:szCs w:val="24"/>
              </w:rPr>
              <w:t>-</w:t>
            </w:r>
          </w:p>
        </w:tc>
        <w:tc>
          <w:tcPr>
            <w:tcW w:w="1551" w:type="dxa"/>
          </w:tcPr>
          <w:p w:rsidR="001A7EC1" w:rsidRPr="006A27F6" w:rsidRDefault="001A7EC1" w:rsidP="001A7EC1">
            <w:pPr>
              <w:jc w:val="center"/>
              <w:rPr>
                <w:sz w:val="24"/>
                <w:szCs w:val="24"/>
              </w:rPr>
            </w:pPr>
            <w:r w:rsidRPr="006A27F6">
              <w:rPr>
                <w:sz w:val="24"/>
                <w:szCs w:val="24"/>
              </w:rPr>
              <w:t>-</w:t>
            </w:r>
          </w:p>
        </w:tc>
        <w:tc>
          <w:tcPr>
            <w:tcW w:w="1392" w:type="dxa"/>
          </w:tcPr>
          <w:p w:rsidR="001A7EC1" w:rsidRPr="006A27F6" w:rsidRDefault="001A7EC1" w:rsidP="001A7EC1">
            <w:pPr>
              <w:jc w:val="center"/>
              <w:rPr>
                <w:sz w:val="24"/>
                <w:szCs w:val="24"/>
              </w:rPr>
            </w:pPr>
            <w:r w:rsidRPr="006A27F6">
              <w:rPr>
                <w:sz w:val="24"/>
                <w:szCs w:val="24"/>
              </w:rPr>
              <w:t>-</w:t>
            </w:r>
          </w:p>
        </w:tc>
        <w:tc>
          <w:tcPr>
            <w:tcW w:w="1459" w:type="dxa"/>
          </w:tcPr>
          <w:p w:rsidR="001A7EC1" w:rsidRPr="006A27F6" w:rsidRDefault="001A7EC1" w:rsidP="001A7EC1">
            <w:pPr>
              <w:jc w:val="center"/>
              <w:rPr>
                <w:sz w:val="24"/>
                <w:szCs w:val="24"/>
              </w:rPr>
            </w:pPr>
            <w:r w:rsidRPr="006A27F6">
              <w:rPr>
                <w:sz w:val="24"/>
                <w:szCs w:val="24"/>
              </w:rPr>
              <w:t>-</w:t>
            </w:r>
          </w:p>
        </w:tc>
        <w:tc>
          <w:tcPr>
            <w:tcW w:w="1351" w:type="dxa"/>
          </w:tcPr>
          <w:p w:rsidR="001A7EC1" w:rsidRPr="006A27F6" w:rsidRDefault="001A7EC1" w:rsidP="001A7EC1">
            <w:pPr>
              <w:jc w:val="center"/>
              <w:rPr>
                <w:sz w:val="24"/>
                <w:szCs w:val="24"/>
              </w:rPr>
            </w:pPr>
            <w:r w:rsidRPr="006A27F6">
              <w:rPr>
                <w:sz w:val="24"/>
                <w:szCs w:val="24"/>
              </w:rPr>
              <w:t>-</w:t>
            </w:r>
          </w:p>
        </w:tc>
        <w:tc>
          <w:tcPr>
            <w:tcW w:w="1287" w:type="dxa"/>
          </w:tcPr>
          <w:p w:rsidR="001A7EC1" w:rsidRPr="006A27F6" w:rsidRDefault="001A7EC1" w:rsidP="001A7EC1">
            <w:pPr>
              <w:jc w:val="center"/>
              <w:rPr>
                <w:sz w:val="24"/>
                <w:szCs w:val="24"/>
              </w:rPr>
            </w:pPr>
            <w:r w:rsidRPr="006A27F6">
              <w:rPr>
                <w:sz w:val="24"/>
                <w:szCs w:val="24"/>
              </w:rPr>
              <w:t>-</w:t>
            </w:r>
          </w:p>
        </w:tc>
        <w:tc>
          <w:tcPr>
            <w:tcW w:w="1129" w:type="dxa"/>
          </w:tcPr>
          <w:p w:rsidR="001A7EC1" w:rsidRPr="006A27F6" w:rsidRDefault="001A7EC1" w:rsidP="001A7EC1">
            <w:pPr>
              <w:jc w:val="center"/>
              <w:rPr>
                <w:sz w:val="24"/>
                <w:szCs w:val="24"/>
              </w:rPr>
            </w:pPr>
            <w:r w:rsidRPr="006A27F6">
              <w:rPr>
                <w:sz w:val="24"/>
                <w:szCs w:val="24"/>
              </w:rPr>
              <w:t>0</w:t>
            </w:r>
          </w:p>
        </w:tc>
      </w:tr>
      <w:tr w:rsidR="001A7EC1" w:rsidRPr="006A27F6" w:rsidTr="001A7EC1">
        <w:tc>
          <w:tcPr>
            <w:tcW w:w="934" w:type="dxa"/>
          </w:tcPr>
          <w:p w:rsidR="001A7EC1" w:rsidRPr="006A27F6" w:rsidRDefault="001A7EC1" w:rsidP="001A7EC1">
            <w:pPr>
              <w:rPr>
                <w:sz w:val="24"/>
                <w:szCs w:val="24"/>
              </w:rPr>
            </w:pPr>
          </w:p>
        </w:tc>
        <w:tc>
          <w:tcPr>
            <w:tcW w:w="1354" w:type="dxa"/>
          </w:tcPr>
          <w:p w:rsidR="001A7EC1" w:rsidRPr="006A27F6" w:rsidRDefault="001A7EC1" w:rsidP="001A7EC1">
            <w:pPr>
              <w:jc w:val="center"/>
              <w:rPr>
                <w:sz w:val="24"/>
                <w:szCs w:val="24"/>
              </w:rPr>
            </w:pPr>
            <w:r w:rsidRPr="006A27F6">
              <w:rPr>
                <w:sz w:val="24"/>
                <w:szCs w:val="24"/>
              </w:rPr>
              <w:t>19</w:t>
            </w:r>
          </w:p>
        </w:tc>
        <w:tc>
          <w:tcPr>
            <w:tcW w:w="1551" w:type="dxa"/>
          </w:tcPr>
          <w:p w:rsidR="001A7EC1" w:rsidRPr="006A27F6" w:rsidRDefault="001A7EC1" w:rsidP="001A7EC1">
            <w:pPr>
              <w:jc w:val="center"/>
              <w:rPr>
                <w:sz w:val="24"/>
                <w:szCs w:val="24"/>
              </w:rPr>
            </w:pPr>
            <w:r w:rsidRPr="006A27F6">
              <w:rPr>
                <w:sz w:val="24"/>
                <w:szCs w:val="24"/>
              </w:rPr>
              <w:t>15</w:t>
            </w:r>
          </w:p>
        </w:tc>
        <w:tc>
          <w:tcPr>
            <w:tcW w:w="1392" w:type="dxa"/>
          </w:tcPr>
          <w:p w:rsidR="001A7EC1" w:rsidRPr="006A27F6" w:rsidRDefault="001A7EC1" w:rsidP="001A7EC1">
            <w:pPr>
              <w:jc w:val="center"/>
              <w:rPr>
                <w:sz w:val="24"/>
                <w:szCs w:val="24"/>
              </w:rPr>
            </w:pPr>
            <w:r w:rsidRPr="006A27F6">
              <w:rPr>
                <w:sz w:val="24"/>
                <w:szCs w:val="24"/>
              </w:rPr>
              <w:t>12</w:t>
            </w:r>
          </w:p>
        </w:tc>
        <w:tc>
          <w:tcPr>
            <w:tcW w:w="1459" w:type="dxa"/>
          </w:tcPr>
          <w:p w:rsidR="001A7EC1" w:rsidRPr="006A27F6" w:rsidRDefault="001A7EC1" w:rsidP="001A7EC1">
            <w:pPr>
              <w:jc w:val="center"/>
              <w:rPr>
                <w:sz w:val="24"/>
                <w:szCs w:val="24"/>
              </w:rPr>
            </w:pPr>
            <w:r w:rsidRPr="006A27F6">
              <w:rPr>
                <w:sz w:val="24"/>
                <w:szCs w:val="24"/>
              </w:rPr>
              <w:t>17</w:t>
            </w:r>
          </w:p>
        </w:tc>
        <w:tc>
          <w:tcPr>
            <w:tcW w:w="1351" w:type="dxa"/>
          </w:tcPr>
          <w:p w:rsidR="001A7EC1" w:rsidRPr="006A27F6" w:rsidRDefault="001A7EC1" w:rsidP="001A7EC1">
            <w:pPr>
              <w:jc w:val="center"/>
              <w:rPr>
                <w:sz w:val="24"/>
                <w:szCs w:val="24"/>
              </w:rPr>
            </w:pPr>
            <w:r w:rsidRPr="006A27F6">
              <w:rPr>
                <w:sz w:val="24"/>
                <w:szCs w:val="24"/>
              </w:rPr>
              <w:t>55</w:t>
            </w:r>
          </w:p>
        </w:tc>
        <w:tc>
          <w:tcPr>
            <w:tcW w:w="1287" w:type="dxa"/>
          </w:tcPr>
          <w:p w:rsidR="001A7EC1" w:rsidRPr="006A27F6" w:rsidRDefault="001A7EC1" w:rsidP="001A7EC1">
            <w:pPr>
              <w:jc w:val="center"/>
              <w:rPr>
                <w:sz w:val="24"/>
                <w:szCs w:val="24"/>
              </w:rPr>
            </w:pPr>
            <w:r w:rsidRPr="006A27F6">
              <w:rPr>
                <w:sz w:val="24"/>
                <w:szCs w:val="24"/>
              </w:rPr>
              <w:t>6</w:t>
            </w:r>
          </w:p>
        </w:tc>
        <w:tc>
          <w:tcPr>
            <w:tcW w:w="1129" w:type="dxa"/>
          </w:tcPr>
          <w:p w:rsidR="001A7EC1" w:rsidRPr="006A27F6" w:rsidRDefault="001A7EC1" w:rsidP="001A7EC1">
            <w:pPr>
              <w:jc w:val="center"/>
              <w:rPr>
                <w:sz w:val="24"/>
                <w:szCs w:val="24"/>
              </w:rPr>
            </w:pPr>
            <w:r w:rsidRPr="006A27F6">
              <w:rPr>
                <w:sz w:val="24"/>
                <w:szCs w:val="24"/>
              </w:rPr>
              <w:t>125</w:t>
            </w:r>
          </w:p>
        </w:tc>
      </w:tr>
    </w:tbl>
    <w:p w:rsidR="001A7EC1" w:rsidRPr="006A27F6" w:rsidRDefault="001A7EC1" w:rsidP="001A7EC1"/>
    <w:p w:rsidR="0074506D" w:rsidRDefault="0074506D">
      <w:pPr>
        <w:spacing w:after="200" w:line="276" w:lineRule="auto"/>
        <w:rPr>
          <w:bCs/>
        </w:rPr>
      </w:pPr>
      <w:r>
        <w:rPr>
          <w:bCs/>
        </w:rPr>
        <w:br w:type="page"/>
      </w:r>
    </w:p>
    <w:p w:rsidR="001A7EC1" w:rsidRPr="0002295B" w:rsidRDefault="001A7EC1" w:rsidP="001A7EC1">
      <w:pPr>
        <w:ind w:left="1440"/>
        <w:jc w:val="right"/>
        <w:rPr>
          <w:bCs/>
        </w:rPr>
      </w:pPr>
      <w:r w:rsidRPr="0002295B">
        <w:rPr>
          <w:bCs/>
          <w:noProof/>
        </w:rPr>
        <w:lastRenderedPageBreak/>
        <w:drawing>
          <wp:anchor distT="0" distB="0" distL="114300" distR="114300" simplePos="0" relativeHeight="251661312" behindDoc="0" locked="0" layoutInCell="1" allowOverlap="1">
            <wp:simplePos x="0" y="0"/>
            <wp:positionH relativeFrom="column">
              <wp:posOffset>2326005</wp:posOffset>
            </wp:positionH>
            <wp:positionV relativeFrom="paragraph">
              <wp:posOffset>137160</wp:posOffset>
            </wp:positionV>
            <wp:extent cx="1990725" cy="676275"/>
            <wp:effectExtent l="0" t="0" r="9525" b="0"/>
            <wp:wrapSquare wrapText="bothSides"/>
            <wp:docPr id="111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725" cy="676275"/>
                    </a:xfrm>
                    <a:prstGeom prst="rect">
                      <a:avLst/>
                    </a:prstGeom>
                  </pic:spPr>
                </pic:pic>
              </a:graphicData>
            </a:graphic>
          </wp:anchor>
        </w:drawing>
      </w:r>
      <w:proofErr w:type="spellStart"/>
      <w:r w:rsidRPr="0002295B">
        <w:rPr>
          <w:bCs/>
        </w:rPr>
        <w:t>Reg.No</w:t>
      </w:r>
      <w:proofErr w:type="spellEnd"/>
      <w:r w:rsidRPr="0002295B">
        <w:rPr>
          <w:bCs/>
        </w:rPr>
        <w:t>._____________</w:t>
      </w:r>
    </w:p>
    <w:p w:rsidR="001A7EC1" w:rsidRPr="0002295B" w:rsidRDefault="001A7EC1" w:rsidP="001A7EC1">
      <w:pPr>
        <w:rPr>
          <w:bCs/>
        </w:rPr>
      </w:pPr>
      <w:r w:rsidRPr="0002295B">
        <w:rPr>
          <w:bCs/>
        </w:rPr>
        <w:br w:type="textWrapping" w:clear="all"/>
      </w:r>
    </w:p>
    <w:p w:rsidR="001A7EC1" w:rsidRPr="0002295B" w:rsidRDefault="001A7EC1" w:rsidP="00D002E9">
      <w:pPr>
        <w:jc w:val="center"/>
        <w:rPr>
          <w:b/>
        </w:rPr>
      </w:pPr>
      <w:r w:rsidRPr="0002295B">
        <w:rPr>
          <w:b/>
        </w:rPr>
        <w:t>End Semester Examination – July / August – 2022</w:t>
      </w:r>
    </w:p>
    <w:p w:rsidR="001A7EC1" w:rsidRPr="0002295B"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02295B" w:rsidTr="007255C8">
        <w:tc>
          <w:tcPr>
            <w:tcW w:w="1616" w:type="dxa"/>
          </w:tcPr>
          <w:p w:rsidR="001A7EC1" w:rsidRPr="0002295B" w:rsidRDefault="001A7EC1" w:rsidP="001A7EC1">
            <w:pPr>
              <w:pStyle w:val="Title"/>
              <w:jc w:val="left"/>
              <w:rPr>
                <w:b/>
                <w:szCs w:val="24"/>
              </w:rPr>
            </w:pPr>
            <w:r w:rsidRPr="0002295B">
              <w:rPr>
                <w:b/>
                <w:szCs w:val="24"/>
              </w:rPr>
              <w:t>Code           :</w:t>
            </w:r>
          </w:p>
        </w:tc>
        <w:tc>
          <w:tcPr>
            <w:tcW w:w="6232" w:type="dxa"/>
          </w:tcPr>
          <w:p w:rsidR="001A7EC1" w:rsidRPr="0002295B" w:rsidRDefault="001A7EC1" w:rsidP="001A7EC1">
            <w:pPr>
              <w:pStyle w:val="Title"/>
              <w:jc w:val="left"/>
              <w:rPr>
                <w:b/>
                <w:szCs w:val="24"/>
              </w:rPr>
            </w:pPr>
            <w:r w:rsidRPr="0002295B">
              <w:rPr>
                <w:b/>
                <w:szCs w:val="24"/>
              </w:rPr>
              <w:t>21AG3224</w:t>
            </w:r>
          </w:p>
        </w:tc>
        <w:tc>
          <w:tcPr>
            <w:tcW w:w="1890" w:type="dxa"/>
          </w:tcPr>
          <w:p w:rsidR="001A7EC1" w:rsidRPr="0002295B" w:rsidRDefault="001A7EC1" w:rsidP="001A7EC1">
            <w:pPr>
              <w:pStyle w:val="Title"/>
              <w:jc w:val="left"/>
              <w:rPr>
                <w:b/>
                <w:szCs w:val="24"/>
              </w:rPr>
            </w:pPr>
            <w:r w:rsidRPr="0002295B">
              <w:rPr>
                <w:b/>
                <w:szCs w:val="24"/>
              </w:rPr>
              <w:t>Duration      :</w:t>
            </w:r>
          </w:p>
        </w:tc>
        <w:tc>
          <w:tcPr>
            <w:tcW w:w="900" w:type="dxa"/>
          </w:tcPr>
          <w:p w:rsidR="001A7EC1" w:rsidRPr="0002295B" w:rsidRDefault="001A7EC1" w:rsidP="001A7EC1">
            <w:pPr>
              <w:pStyle w:val="Title"/>
              <w:jc w:val="left"/>
              <w:rPr>
                <w:b/>
                <w:szCs w:val="24"/>
              </w:rPr>
            </w:pPr>
            <w:r w:rsidRPr="0002295B">
              <w:rPr>
                <w:b/>
                <w:szCs w:val="24"/>
              </w:rPr>
              <w:t>3hrs</w:t>
            </w:r>
          </w:p>
        </w:tc>
      </w:tr>
      <w:tr w:rsidR="001A7EC1" w:rsidRPr="0002295B" w:rsidTr="007255C8">
        <w:tc>
          <w:tcPr>
            <w:tcW w:w="1616" w:type="dxa"/>
          </w:tcPr>
          <w:p w:rsidR="001A7EC1" w:rsidRPr="0002295B" w:rsidRDefault="001A7EC1" w:rsidP="001A7EC1">
            <w:pPr>
              <w:pStyle w:val="Title"/>
              <w:jc w:val="left"/>
              <w:rPr>
                <w:b/>
                <w:szCs w:val="24"/>
              </w:rPr>
            </w:pPr>
            <w:r w:rsidRPr="0002295B">
              <w:rPr>
                <w:b/>
                <w:szCs w:val="24"/>
              </w:rPr>
              <w:t xml:space="preserve">Sub. </w:t>
            </w:r>
            <w:proofErr w:type="gramStart"/>
            <w:r w:rsidRPr="0002295B">
              <w:rPr>
                <w:b/>
                <w:szCs w:val="24"/>
              </w:rPr>
              <w:t>Name :</w:t>
            </w:r>
            <w:proofErr w:type="gramEnd"/>
          </w:p>
        </w:tc>
        <w:tc>
          <w:tcPr>
            <w:tcW w:w="6232" w:type="dxa"/>
          </w:tcPr>
          <w:p w:rsidR="001A7EC1" w:rsidRPr="0002295B" w:rsidRDefault="001A7EC1" w:rsidP="001A7EC1">
            <w:pPr>
              <w:pStyle w:val="Title"/>
              <w:jc w:val="left"/>
              <w:rPr>
                <w:b/>
                <w:szCs w:val="24"/>
              </w:rPr>
            </w:pPr>
            <w:r w:rsidRPr="0002295B">
              <w:rPr>
                <w:b/>
                <w:szCs w:val="24"/>
              </w:rPr>
              <w:t>INTELLECTUAL PROPERTY AND ITS MANAGEMENT IN AGRICULTURE</w:t>
            </w:r>
          </w:p>
        </w:tc>
        <w:tc>
          <w:tcPr>
            <w:tcW w:w="1890" w:type="dxa"/>
          </w:tcPr>
          <w:p w:rsidR="001A7EC1" w:rsidRPr="0002295B" w:rsidRDefault="001A7EC1" w:rsidP="00F62AB8">
            <w:pPr>
              <w:pStyle w:val="Title"/>
              <w:jc w:val="left"/>
              <w:rPr>
                <w:b/>
                <w:szCs w:val="24"/>
              </w:rPr>
            </w:pPr>
            <w:r w:rsidRPr="0002295B">
              <w:rPr>
                <w:b/>
                <w:szCs w:val="24"/>
              </w:rPr>
              <w:t xml:space="preserve">Max. </w:t>
            </w:r>
            <w:proofErr w:type="gramStart"/>
            <w:r w:rsidRPr="0002295B">
              <w:rPr>
                <w:b/>
                <w:szCs w:val="24"/>
              </w:rPr>
              <w:t>Marks :</w:t>
            </w:r>
            <w:proofErr w:type="gramEnd"/>
          </w:p>
        </w:tc>
        <w:tc>
          <w:tcPr>
            <w:tcW w:w="900" w:type="dxa"/>
          </w:tcPr>
          <w:p w:rsidR="001A7EC1" w:rsidRPr="0002295B" w:rsidRDefault="001A7EC1" w:rsidP="001A7EC1">
            <w:pPr>
              <w:pStyle w:val="Title"/>
              <w:jc w:val="left"/>
              <w:rPr>
                <w:b/>
                <w:szCs w:val="24"/>
              </w:rPr>
            </w:pPr>
            <w:r w:rsidRPr="0002295B">
              <w:rPr>
                <w:b/>
                <w:szCs w:val="24"/>
              </w:rPr>
              <w:t>100</w:t>
            </w:r>
          </w:p>
        </w:tc>
      </w:tr>
    </w:tbl>
    <w:p w:rsidR="001A7EC1" w:rsidRPr="0002295B" w:rsidRDefault="001A7EC1" w:rsidP="005133D7">
      <w:pPr>
        <w:rPr>
          <w:b/>
          <w:u w:val="single"/>
        </w:rPr>
      </w:pPr>
    </w:p>
    <w:tbl>
      <w:tblPr>
        <w:tblStyle w:val="TableGrid"/>
        <w:tblW w:w="497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4"/>
        <w:gridCol w:w="7717"/>
        <w:gridCol w:w="1261"/>
        <w:gridCol w:w="978"/>
      </w:tblGrid>
      <w:tr w:rsidR="001A7EC1" w:rsidRPr="0002295B" w:rsidTr="001A7EC1">
        <w:tc>
          <w:tcPr>
            <w:tcW w:w="317" w:type="pct"/>
            <w:vAlign w:val="center"/>
          </w:tcPr>
          <w:p w:rsidR="001A7EC1" w:rsidRPr="0002295B" w:rsidRDefault="001A7EC1" w:rsidP="005133D7">
            <w:pPr>
              <w:jc w:val="center"/>
              <w:rPr>
                <w:b/>
                <w:sz w:val="24"/>
                <w:szCs w:val="24"/>
              </w:rPr>
            </w:pPr>
            <w:r w:rsidRPr="0002295B">
              <w:rPr>
                <w:b/>
                <w:sz w:val="24"/>
                <w:szCs w:val="24"/>
              </w:rPr>
              <w:t>Q. No.</w:t>
            </w:r>
          </w:p>
        </w:tc>
        <w:tc>
          <w:tcPr>
            <w:tcW w:w="3630" w:type="pct"/>
            <w:vAlign w:val="center"/>
          </w:tcPr>
          <w:p w:rsidR="001A7EC1" w:rsidRPr="0002295B" w:rsidRDefault="001A7EC1" w:rsidP="005133D7">
            <w:pPr>
              <w:jc w:val="center"/>
              <w:rPr>
                <w:b/>
                <w:sz w:val="24"/>
                <w:szCs w:val="24"/>
              </w:rPr>
            </w:pPr>
            <w:r w:rsidRPr="0002295B">
              <w:rPr>
                <w:b/>
                <w:sz w:val="24"/>
                <w:szCs w:val="24"/>
              </w:rPr>
              <w:t>Questions</w:t>
            </w:r>
          </w:p>
        </w:tc>
        <w:tc>
          <w:tcPr>
            <w:tcW w:w="593" w:type="pct"/>
          </w:tcPr>
          <w:p w:rsidR="001A7EC1" w:rsidRPr="0002295B" w:rsidRDefault="001A7EC1" w:rsidP="005133D7">
            <w:pPr>
              <w:jc w:val="center"/>
              <w:rPr>
                <w:b/>
                <w:sz w:val="24"/>
                <w:szCs w:val="24"/>
              </w:rPr>
            </w:pPr>
            <w:r w:rsidRPr="0002295B">
              <w:rPr>
                <w:b/>
                <w:sz w:val="24"/>
                <w:szCs w:val="24"/>
              </w:rPr>
              <w:t>Course Outcome / Pattern</w:t>
            </w:r>
          </w:p>
        </w:tc>
        <w:tc>
          <w:tcPr>
            <w:tcW w:w="460" w:type="pct"/>
            <w:vAlign w:val="center"/>
          </w:tcPr>
          <w:p w:rsidR="001A7EC1" w:rsidRPr="0002295B" w:rsidRDefault="001A7EC1" w:rsidP="005133D7">
            <w:pPr>
              <w:jc w:val="center"/>
              <w:rPr>
                <w:b/>
                <w:sz w:val="24"/>
                <w:szCs w:val="24"/>
              </w:rPr>
            </w:pPr>
            <w:r w:rsidRPr="0002295B">
              <w:rPr>
                <w:b/>
                <w:sz w:val="24"/>
                <w:szCs w:val="24"/>
              </w:rPr>
              <w:t>Marks</w:t>
            </w:r>
          </w:p>
        </w:tc>
      </w:tr>
      <w:tr w:rsidR="001A7EC1" w:rsidRPr="0002295B"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02295B">
              <w:rPr>
                <w:b/>
                <w:sz w:val="24"/>
                <w:szCs w:val="24"/>
                <w:u w:val="single"/>
              </w:rPr>
              <w:t>PART – A (20</w:t>
            </w:r>
            <w:r>
              <w:rPr>
                <w:b/>
                <w:sz w:val="24"/>
                <w:szCs w:val="24"/>
                <w:u w:val="single"/>
              </w:rPr>
              <w:t xml:space="preserve"> </w:t>
            </w:r>
            <w:r w:rsidRPr="0002295B">
              <w:rPr>
                <w:b/>
                <w:sz w:val="24"/>
                <w:szCs w:val="24"/>
                <w:u w:val="single"/>
              </w:rPr>
              <w:t>X</w:t>
            </w:r>
            <w:r>
              <w:rPr>
                <w:b/>
                <w:sz w:val="24"/>
                <w:szCs w:val="24"/>
                <w:u w:val="single"/>
              </w:rPr>
              <w:t xml:space="preserve"> </w:t>
            </w:r>
            <w:r w:rsidRPr="0002295B">
              <w:rPr>
                <w:b/>
                <w:sz w:val="24"/>
                <w:szCs w:val="24"/>
                <w:u w:val="single"/>
              </w:rPr>
              <w:t>1 = 20 MARKS)</w:t>
            </w:r>
          </w:p>
          <w:p w:rsidR="001A7EC1" w:rsidRPr="0002295B" w:rsidRDefault="001A7EC1" w:rsidP="001A7EC1">
            <w:pPr>
              <w:jc w:val="center"/>
              <w:rPr>
                <w:b/>
                <w:sz w:val="24"/>
                <w:szCs w:val="24"/>
                <w:u w:val="single"/>
              </w:rPr>
            </w:pPr>
          </w:p>
        </w:tc>
      </w:tr>
      <w:tr w:rsidR="001A7EC1" w:rsidRPr="0002295B" w:rsidTr="001A7EC1">
        <w:tc>
          <w:tcPr>
            <w:tcW w:w="317" w:type="pct"/>
            <w:vAlign w:val="center"/>
          </w:tcPr>
          <w:p w:rsidR="001A7EC1" w:rsidRPr="0002295B" w:rsidRDefault="001A7EC1" w:rsidP="001A7EC1">
            <w:pPr>
              <w:spacing w:after="80"/>
              <w:jc w:val="center"/>
              <w:rPr>
                <w:sz w:val="24"/>
                <w:szCs w:val="24"/>
              </w:rPr>
            </w:pPr>
            <w:r w:rsidRPr="0002295B">
              <w:rPr>
                <w:sz w:val="24"/>
                <w:szCs w:val="24"/>
              </w:rPr>
              <w:t>1.</w:t>
            </w:r>
          </w:p>
        </w:tc>
        <w:tc>
          <w:tcPr>
            <w:tcW w:w="3630" w:type="pct"/>
          </w:tcPr>
          <w:p w:rsidR="001A7EC1" w:rsidRPr="0002295B" w:rsidRDefault="001A7EC1" w:rsidP="001A7EC1">
            <w:pPr>
              <w:spacing w:after="80"/>
              <w:jc w:val="both"/>
              <w:rPr>
                <w:sz w:val="24"/>
                <w:szCs w:val="24"/>
              </w:rPr>
            </w:pPr>
            <w:r w:rsidRPr="0002295B">
              <w:rPr>
                <w:color w:val="000000" w:themeColor="text1"/>
                <w:sz w:val="24"/>
                <w:szCs w:val="24"/>
              </w:rPr>
              <w:t xml:space="preserve">Name the round that lead to the formation of World Trade </w:t>
            </w:r>
            <w:proofErr w:type="spellStart"/>
            <w:r w:rsidRPr="0002295B">
              <w:rPr>
                <w:color w:val="000000" w:themeColor="text1"/>
                <w:sz w:val="24"/>
                <w:szCs w:val="24"/>
              </w:rPr>
              <w:t>Organisation</w:t>
            </w:r>
            <w:proofErr w:type="spellEnd"/>
            <w:r w:rsidRPr="0002295B">
              <w:rPr>
                <w:color w:val="000000" w:themeColor="text1"/>
                <w:sz w:val="24"/>
                <w:szCs w:val="24"/>
              </w:rPr>
              <w:t>.</w:t>
            </w:r>
          </w:p>
        </w:tc>
        <w:tc>
          <w:tcPr>
            <w:tcW w:w="593" w:type="pct"/>
            <w:vAlign w:val="center"/>
          </w:tcPr>
          <w:p w:rsidR="001A7EC1" w:rsidRPr="0002295B" w:rsidRDefault="001A7EC1" w:rsidP="001A7EC1">
            <w:pPr>
              <w:spacing w:after="80"/>
              <w:jc w:val="center"/>
              <w:rPr>
                <w:sz w:val="24"/>
                <w:szCs w:val="24"/>
              </w:rPr>
            </w:pPr>
            <w:r w:rsidRPr="0002295B">
              <w:rPr>
                <w:sz w:val="24"/>
                <w:szCs w:val="24"/>
              </w:rPr>
              <w:t>CO1 / R</w:t>
            </w:r>
          </w:p>
        </w:tc>
        <w:tc>
          <w:tcPr>
            <w:tcW w:w="460" w:type="pct"/>
            <w:vAlign w:val="center"/>
          </w:tcPr>
          <w:p w:rsidR="001A7EC1" w:rsidRPr="0002295B" w:rsidRDefault="001A7EC1" w:rsidP="001A7EC1">
            <w:pPr>
              <w:spacing w:after="80"/>
              <w:jc w:val="center"/>
              <w:rPr>
                <w:sz w:val="24"/>
                <w:szCs w:val="24"/>
              </w:rPr>
            </w:pPr>
            <w:r w:rsidRPr="0002295B">
              <w:rPr>
                <w:sz w:val="24"/>
                <w:szCs w:val="24"/>
              </w:rPr>
              <w:t>1</w:t>
            </w:r>
          </w:p>
        </w:tc>
      </w:tr>
      <w:tr w:rsidR="001A7EC1" w:rsidRPr="0002295B" w:rsidTr="001A7EC1">
        <w:tc>
          <w:tcPr>
            <w:tcW w:w="317" w:type="pct"/>
            <w:vAlign w:val="center"/>
          </w:tcPr>
          <w:p w:rsidR="001A7EC1" w:rsidRPr="0002295B" w:rsidRDefault="001A7EC1" w:rsidP="001A7EC1">
            <w:pPr>
              <w:spacing w:after="80"/>
              <w:jc w:val="center"/>
              <w:rPr>
                <w:sz w:val="24"/>
                <w:szCs w:val="24"/>
              </w:rPr>
            </w:pPr>
            <w:r w:rsidRPr="0002295B">
              <w:rPr>
                <w:sz w:val="24"/>
                <w:szCs w:val="24"/>
              </w:rPr>
              <w:t>2.</w:t>
            </w:r>
          </w:p>
        </w:tc>
        <w:tc>
          <w:tcPr>
            <w:tcW w:w="3630" w:type="pct"/>
          </w:tcPr>
          <w:p w:rsidR="001A7EC1" w:rsidRPr="0002295B" w:rsidRDefault="001A7EC1" w:rsidP="001A7EC1">
            <w:pPr>
              <w:spacing w:after="80"/>
              <w:jc w:val="both"/>
              <w:rPr>
                <w:sz w:val="24"/>
                <w:szCs w:val="24"/>
              </w:rPr>
            </w:pPr>
            <w:r w:rsidRPr="0002295B">
              <w:rPr>
                <w:color w:val="000000" w:themeColor="text1"/>
                <w:sz w:val="24"/>
                <w:szCs w:val="24"/>
              </w:rPr>
              <w:t>Recognize the most comprehensive multilateral agreement on Intellectual Property.</w:t>
            </w:r>
          </w:p>
        </w:tc>
        <w:tc>
          <w:tcPr>
            <w:tcW w:w="593" w:type="pct"/>
            <w:vAlign w:val="center"/>
          </w:tcPr>
          <w:p w:rsidR="001A7EC1" w:rsidRPr="0002295B" w:rsidRDefault="001A7EC1" w:rsidP="001A7EC1">
            <w:pPr>
              <w:spacing w:after="80"/>
              <w:jc w:val="center"/>
              <w:rPr>
                <w:sz w:val="24"/>
                <w:szCs w:val="24"/>
              </w:rPr>
            </w:pPr>
            <w:r w:rsidRPr="0002295B">
              <w:rPr>
                <w:sz w:val="24"/>
                <w:szCs w:val="24"/>
              </w:rPr>
              <w:t>CO1 / U</w:t>
            </w:r>
          </w:p>
        </w:tc>
        <w:tc>
          <w:tcPr>
            <w:tcW w:w="460" w:type="pct"/>
            <w:vAlign w:val="center"/>
          </w:tcPr>
          <w:p w:rsidR="001A7EC1" w:rsidRPr="0002295B" w:rsidRDefault="001A7EC1" w:rsidP="001A7EC1">
            <w:pPr>
              <w:spacing w:after="80"/>
              <w:jc w:val="center"/>
              <w:rPr>
                <w:sz w:val="24"/>
                <w:szCs w:val="24"/>
              </w:rPr>
            </w:pPr>
            <w:r w:rsidRPr="0002295B">
              <w:rPr>
                <w:sz w:val="24"/>
                <w:szCs w:val="24"/>
              </w:rPr>
              <w:t>1</w:t>
            </w:r>
          </w:p>
        </w:tc>
      </w:tr>
      <w:tr w:rsidR="001A7EC1" w:rsidRPr="0002295B" w:rsidTr="001A7EC1">
        <w:tc>
          <w:tcPr>
            <w:tcW w:w="317" w:type="pct"/>
            <w:vAlign w:val="center"/>
          </w:tcPr>
          <w:p w:rsidR="001A7EC1" w:rsidRPr="0002295B" w:rsidRDefault="001A7EC1" w:rsidP="001A7EC1">
            <w:pPr>
              <w:spacing w:after="80"/>
              <w:jc w:val="center"/>
              <w:rPr>
                <w:sz w:val="24"/>
                <w:szCs w:val="24"/>
              </w:rPr>
            </w:pPr>
            <w:r w:rsidRPr="0002295B">
              <w:rPr>
                <w:sz w:val="24"/>
                <w:szCs w:val="24"/>
              </w:rPr>
              <w:t>3.</w:t>
            </w:r>
          </w:p>
        </w:tc>
        <w:tc>
          <w:tcPr>
            <w:tcW w:w="3630" w:type="pct"/>
          </w:tcPr>
          <w:p w:rsidR="001A7EC1" w:rsidRPr="0002295B" w:rsidRDefault="001A7EC1" w:rsidP="001A7EC1">
            <w:pPr>
              <w:spacing w:after="80"/>
              <w:jc w:val="both"/>
              <w:rPr>
                <w:sz w:val="24"/>
                <w:szCs w:val="24"/>
              </w:rPr>
            </w:pPr>
            <w:r w:rsidRPr="0002295B">
              <w:rPr>
                <w:color w:val="000000" w:themeColor="text1"/>
                <w:sz w:val="24"/>
                <w:szCs w:val="24"/>
              </w:rPr>
              <w:t>Outline any one basic moral right of an author in copyrights protection.</w:t>
            </w:r>
          </w:p>
        </w:tc>
        <w:tc>
          <w:tcPr>
            <w:tcW w:w="593" w:type="pct"/>
            <w:vAlign w:val="center"/>
          </w:tcPr>
          <w:p w:rsidR="001A7EC1" w:rsidRPr="0002295B" w:rsidRDefault="001A7EC1" w:rsidP="001A7EC1">
            <w:pPr>
              <w:spacing w:after="80"/>
              <w:jc w:val="center"/>
              <w:rPr>
                <w:sz w:val="24"/>
                <w:szCs w:val="24"/>
              </w:rPr>
            </w:pPr>
            <w:r w:rsidRPr="0002295B">
              <w:rPr>
                <w:sz w:val="24"/>
                <w:szCs w:val="24"/>
              </w:rPr>
              <w:t>CO2 / A</w:t>
            </w:r>
          </w:p>
        </w:tc>
        <w:tc>
          <w:tcPr>
            <w:tcW w:w="460" w:type="pct"/>
            <w:vAlign w:val="center"/>
          </w:tcPr>
          <w:p w:rsidR="001A7EC1" w:rsidRPr="0002295B" w:rsidRDefault="001A7EC1" w:rsidP="001A7EC1">
            <w:pPr>
              <w:spacing w:after="80"/>
              <w:jc w:val="center"/>
              <w:rPr>
                <w:sz w:val="24"/>
                <w:szCs w:val="24"/>
              </w:rPr>
            </w:pPr>
            <w:r w:rsidRPr="0002295B">
              <w:rPr>
                <w:sz w:val="24"/>
                <w:szCs w:val="24"/>
              </w:rPr>
              <w:t>1</w:t>
            </w:r>
          </w:p>
        </w:tc>
      </w:tr>
      <w:tr w:rsidR="001A7EC1" w:rsidRPr="0002295B" w:rsidTr="001A7EC1">
        <w:tc>
          <w:tcPr>
            <w:tcW w:w="317" w:type="pct"/>
            <w:vAlign w:val="center"/>
          </w:tcPr>
          <w:p w:rsidR="001A7EC1" w:rsidRPr="0002295B" w:rsidRDefault="001A7EC1" w:rsidP="001A7EC1">
            <w:pPr>
              <w:spacing w:after="80"/>
              <w:jc w:val="center"/>
              <w:rPr>
                <w:sz w:val="24"/>
                <w:szCs w:val="24"/>
              </w:rPr>
            </w:pPr>
            <w:r w:rsidRPr="0002295B">
              <w:rPr>
                <w:sz w:val="24"/>
                <w:szCs w:val="24"/>
              </w:rPr>
              <w:t>4.</w:t>
            </w:r>
          </w:p>
        </w:tc>
        <w:tc>
          <w:tcPr>
            <w:tcW w:w="3630" w:type="pct"/>
          </w:tcPr>
          <w:p w:rsidR="001A7EC1" w:rsidRPr="0002295B" w:rsidRDefault="001A7EC1" w:rsidP="001A7EC1">
            <w:pPr>
              <w:spacing w:after="80"/>
              <w:jc w:val="both"/>
              <w:rPr>
                <w:sz w:val="24"/>
                <w:szCs w:val="24"/>
              </w:rPr>
            </w:pPr>
            <w:r w:rsidRPr="0002295B">
              <w:rPr>
                <w:color w:val="000000" w:themeColor="text1"/>
                <w:sz w:val="24"/>
                <w:szCs w:val="24"/>
              </w:rPr>
              <w:t>Write the full form of GATT.</w:t>
            </w:r>
          </w:p>
        </w:tc>
        <w:tc>
          <w:tcPr>
            <w:tcW w:w="593" w:type="pct"/>
            <w:vAlign w:val="center"/>
          </w:tcPr>
          <w:p w:rsidR="001A7EC1" w:rsidRPr="0002295B" w:rsidRDefault="001A7EC1" w:rsidP="001A7EC1">
            <w:pPr>
              <w:spacing w:after="80"/>
              <w:jc w:val="center"/>
              <w:rPr>
                <w:sz w:val="24"/>
                <w:szCs w:val="24"/>
              </w:rPr>
            </w:pPr>
            <w:r w:rsidRPr="0002295B">
              <w:rPr>
                <w:sz w:val="24"/>
                <w:szCs w:val="24"/>
              </w:rPr>
              <w:t>CO1 / R</w:t>
            </w:r>
          </w:p>
        </w:tc>
        <w:tc>
          <w:tcPr>
            <w:tcW w:w="460" w:type="pct"/>
            <w:vAlign w:val="center"/>
          </w:tcPr>
          <w:p w:rsidR="001A7EC1" w:rsidRPr="0002295B" w:rsidRDefault="001A7EC1" w:rsidP="001A7EC1">
            <w:pPr>
              <w:spacing w:after="80"/>
              <w:jc w:val="center"/>
              <w:rPr>
                <w:sz w:val="24"/>
                <w:szCs w:val="24"/>
              </w:rPr>
            </w:pPr>
            <w:r w:rsidRPr="0002295B">
              <w:rPr>
                <w:sz w:val="24"/>
                <w:szCs w:val="24"/>
              </w:rPr>
              <w:t>1</w:t>
            </w:r>
          </w:p>
        </w:tc>
      </w:tr>
      <w:tr w:rsidR="001A7EC1" w:rsidRPr="0002295B" w:rsidTr="001A7EC1">
        <w:tc>
          <w:tcPr>
            <w:tcW w:w="317" w:type="pct"/>
            <w:vAlign w:val="center"/>
          </w:tcPr>
          <w:p w:rsidR="001A7EC1" w:rsidRPr="0002295B" w:rsidRDefault="001A7EC1" w:rsidP="001A7EC1">
            <w:pPr>
              <w:spacing w:after="80"/>
              <w:jc w:val="center"/>
              <w:rPr>
                <w:sz w:val="24"/>
                <w:szCs w:val="24"/>
              </w:rPr>
            </w:pPr>
            <w:r w:rsidRPr="0002295B">
              <w:rPr>
                <w:sz w:val="24"/>
                <w:szCs w:val="24"/>
              </w:rPr>
              <w:t>5.</w:t>
            </w:r>
          </w:p>
        </w:tc>
        <w:tc>
          <w:tcPr>
            <w:tcW w:w="3630" w:type="pct"/>
          </w:tcPr>
          <w:p w:rsidR="001A7EC1" w:rsidRPr="0002295B" w:rsidRDefault="001A7EC1" w:rsidP="001A7EC1">
            <w:pPr>
              <w:spacing w:after="80"/>
              <w:jc w:val="both"/>
              <w:rPr>
                <w:sz w:val="24"/>
                <w:szCs w:val="24"/>
              </w:rPr>
            </w:pPr>
            <w:r w:rsidRPr="0002295B">
              <w:rPr>
                <w:sz w:val="24"/>
                <w:szCs w:val="24"/>
              </w:rPr>
              <w:t>Interpret the creation of mind such as inventions literary and artistic works, designs, symbols, names and images used is called intellectual property rights (True</w:t>
            </w:r>
            <w:r>
              <w:rPr>
                <w:sz w:val="24"/>
                <w:szCs w:val="24"/>
              </w:rPr>
              <w:t xml:space="preserve"> </w:t>
            </w:r>
            <w:r w:rsidRPr="0002295B">
              <w:rPr>
                <w:sz w:val="24"/>
                <w:szCs w:val="24"/>
              </w:rPr>
              <w:t>/</w:t>
            </w:r>
            <w:r>
              <w:rPr>
                <w:sz w:val="24"/>
                <w:szCs w:val="24"/>
              </w:rPr>
              <w:t xml:space="preserve"> </w:t>
            </w:r>
            <w:r w:rsidRPr="0002295B">
              <w:rPr>
                <w:sz w:val="24"/>
                <w:szCs w:val="24"/>
              </w:rPr>
              <w:t>False)</w:t>
            </w:r>
          </w:p>
        </w:tc>
        <w:tc>
          <w:tcPr>
            <w:tcW w:w="593" w:type="pct"/>
            <w:vAlign w:val="center"/>
          </w:tcPr>
          <w:p w:rsidR="001A7EC1" w:rsidRPr="0002295B" w:rsidRDefault="001A7EC1" w:rsidP="001A7EC1">
            <w:pPr>
              <w:spacing w:after="80"/>
              <w:jc w:val="center"/>
              <w:rPr>
                <w:sz w:val="24"/>
                <w:szCs w:val="24"/>
              </w:rPr>
            </w:pPr>
            <w:r w:rsidRPr="0002295B">
              <w:rPr>
                <w:sz w:val="24"/>
                <w:szCs w:val="24"/>
              </w:rPr>
              <w:t>CO4 / E</w:t>
            </w:r>
          </w:p>
        </w:tc>
        <w:tc>
          <w:tcPr>
            <w:tcW w:w="460" w:type="pct"/>
            <w:vAlign w:val="center"/>
          </w:tcPr>
          <w:p w:rsidR="001A7EC1" w:rsidRPr="0002295B" w:rsidRDefault="001A7EC1" w:rsidP="001A7EC1">
            <w:pPr>
              <w:spacing w:after="80"/>
              <w:jc w:val="center"/>
              <w:rPr>
                <w:sz w:val="24"/>
                <w:szCs w:val="24"/>
              </w:rPr>
            </w:pPr>
            <w:r w:rsidRPr="0002295B">
              <w:rPr>
                <w:sz w:val="24"/>
                <w:szCs w:val="24"/>
              </w:rPr>
              <w:t>1</w:t>
            </w:r>
          </w:p>
        </w:tc>
      </w:tr>
      <w:tr w:rsidR="001A7EC1" w:rsidRPr="0002295B" w:rsidTr="001A7EC1">
        <w:tc>
          <w:tcPr>
            <w:tcW w:w="317" w:type="pct"/>
            <w:vAlign w:val="center"/>
          </w:tcPr>
          <w:p w:rsidR="001A7EC1" w:rsidRPr="0002295B" w:rsidRDefault="001A7EC1" w:rsidP="001A7EC1">
            <w:pPr>
              <w:spacing w:after="80"/>
              <w:jc w:val="center"/>
              <w:rPr>
                <w:sz w:val="24"/>
                <w:szCs w:val="24"/>
              </w:rPr>
            </w:pPr>
            <w:r w:rsidRPr="0002295B">
              <w:rPr>
                <w:sz w:val="24"/>
                <w:szCs w:val="24"/>
              </w:rPr>
              <w:t>6.</w:t>
            </w:r>
          </w:p>
        </w:tc>
        <w:tc>
          <w:tcPr>
            <w:tcW w:w="3630" w:type="pct"/>
          </w:tcPr>
          <w:p w:rsidR="001A7EC1" w:rsidRPr="0002295B" w:rsidRDefault="001A7EC1" w:rsidP="001A7EC1">
            <w:pPr>
              <w:spacing w:after="80"/>
              <w:jc w:val="both"/>
              <w:rPr>
                <w:sz w:val="24"/>
                <w:szCs w:val="24"/>
              </w:rPr>
            </w:pPr>
            <w:r w:rsidRPr="0002295B">
              <w:rPr>
                <w:sz w:val="24"/>
                <w:szCs w:val="24"/>
              </w:rPr>
              <w:t>Identify the year in which Biodiversity Act was implemented.</w:t>
            </w:r>
          </w:p>
        </w:tc>
        <w:tc>
          <w:tcPr>
            <w:tcW w:w="593" w:type="pct"/>
            <w:vAlign w:val="center"/>
          </w:tcPr>
          <w:p w:rsidR="001A7EC1" w:rsidRPr="0002295B" w:rsidRDefault="001A7EC1" w:rsidP="001A7EC1">
            <w:pPr>
              <w:spacing w:after="80"/>
              <w:jc w:val="center"/>
              <w:rPr>
                <w:sz w:val="24"/>
                <w:szCs w:val="24"/>
              </w:rPr>
            </w:pPr>
            <w:r w:rsidRPr="0002295B">
              <w:rPr>
                <w:sz w:val="24"/>
                <w:szCs w:val="24"/>
              </w:rPr>
              <w:t>CO6 / A</w:t>
            </w:r>
          </w:p>
        </w:tc>
        <w:tc>
          <w:tcPr>
            <w:tcW w:w="460" w:type="pct"/>
            <w:vAlign w:val="center"/>
          </w:tcPr>
          <w:p w:rsidR="001A7EC1" w:rsidRPr="0002295B" w:rsidRDefault="001A7EC1" w:rsidP="001A7EC1">
            <w:pPr>
              <w:spacing w:after="80"/>
              <w:jc w:val="center"/>
              <w:rPr>
                <w:sz w:val="24"/>
                <w:szCs w:val="24"/>
              </w:rPr>
            </w:pPr>
            <w:r w:rsidRPr="0002295B">
              <w:rPr>
                <w:sz w:val="24"/>
                <w:szCs w:val="24"/>
              </w:rPr>
              <w:t>1</w:t>
            </w:r>
          </w:p>
        </w:tc>
      </w:tr>
      <w:tr w:rsidR="001A7EC1" w:rsidRPr="0002295B" w:rsidTr="001A7EC1">
        <w:tc>
          <w:tcPr>
            <w:tcW w:w="317" w:type="pct"/>
            <w:vAlign w:val="center"/>
          </w:tcPr>
          <w:p w:rsidR="001A7EC1" w:rsidRPr="0002295B" w:rsidRDefault="001A7EC1" w:rsidP="001A7EC1">
            <w:pPr>
              <w:spacing w:after="80"/>
              <w:jc w:val="center"/>
              <w:rPr>
                <w:sz w:val="24"/>
                <w:szCs w:val="24"/>
              </w:rPr>
            </w:pPr>
            <w:r w:rsidRPr="0002295B">
              <w:rPr>
                <w:sz w:val="24"/>
                <w:szCs w:val="24"/>
              </w:rPr>
              <w:t>7.</w:t>
            </w:r>
          </w:p>
        </w:tc>
        <w:tc>
          <w:tcPr>
            <w:tcW w:w="3630" w:type="pct"/>
          </w:tcPr>
          <w:p w:rsidR="001A7EC1" w:rsidRPr="0002295B" w:rsidRDefault="001A7EC1" w:rsidP="001A7EC1">
            <w:pPr>
              <w:spacing w:after="80"/>
              <w:jc w:val="both"/>
              <w:rPr>
                <w:sz w:val="24"/>
                <w:szCs w:val="24"/>
              </w:rPr>
            </w:pPr>
            <w:r w:rsidRPr="0002295B">
              <w:rPr>
                <w:color w:val="000000" w:themeColor="text1"/>
                <w:sz w:val="24"/>
                <w:szCs w:val="24"/>
              </w:rPr>
              <w:t>Name the contractual arrangement in which the licensor’s Intellectual Property (IP) such as </w:t>
            </w:r>
            <w:hyperlink r:id="rId20" w:history="1">
              <w:r w:rsidRPr="0002295B">
                <w:rPr>
                  <w:rStyle w:val="Hyperlink"/>
                  <w:color w:val="000000" w:themeColor="text1"/>
                  <w:sz w:val="24"/>
                  <w:szCs w:val="24"/>
                </w:rPr>
                <w:t>patents</w:t>
              </w:r>
            </w:hyperlink>
            <w:r w:rsidRPr="0002295B">
              <w:rPr>
                <w:color w:val="000000" w:themeColor="text1"/>
                <w:sz w:val="24"/>
                <w:szCs w:val="24"/>
              </w:rPr>
              <w:t>, </w:t>
            </w:r>
            <w:hyperlink r:id="rId21" w:history="1">
              <w:r w:rsidRPr="0002295B">
                <w:rPr>
                  <w:rStyle w:val="Hyperlink"/>
                  <w:color w:val="000000" w:themeColor="text1"/>
                  <w:sz w:val="24"/>
                  <w:szCs w:val="24"/>
                </w:rPr>
                <w:t>trademarks</w:t>
              </w:r>
            </w:hyperlink>
            <w:r w:rsidRPr="0002295B">
              <w:rPr>
                <w:color w:val="000000" w:themeColor="text1"/>
                <w:sz w:val="24"/>
                <w:szCs w:val="24"/>
              </w:rPr>
              <w:t>, service marks, </w:t>
            </w:r>
            <w:hyperlink r:id="rId22" w:history="1">
              <w:r w:rsidRPr="0002295B">
                <w:rPr>
                  <w:rStyle w:val="Hyperlink"/>
                  <w:color w:val="000000" w:themeColor="text1"/>
                  <w:sz w:val="24"/>
                  <w:szCs w:val="24"/>
                </w:rPr>
                <w:t>copyrights</w:t>
              </w:r>
            </w:hyperlink>
            <w:r w:rsidRPr="0002295B">
              <w:rPr>
                <w:color w:val="000000" w:themeColor="text1"/>
                <w:sz w:val="24"/>
                <w:szCs w:val="24"/>
              </w:rPr>
              <w:t>, </w:t>
            </w:r>
            <w:hyperlink r:id="rId23" w:history="1">
              <w:r w:rsidRPr="0002295B">
                <w:rPr>
                  <w:rStyle w:val="Hyperlink"/>
                  <w:color w:val="000000" w:themeColor="text1"/>
                  <w:sz w:val="24"/>
                  <w:szCs w:val="24"/>
                </w:rPr>
                <w:t>trade secrets</w:t>
              </w:r>
            </w:hyperlink>
            <w:r w:rsidRPr="0002295B">
              <w:rPr>
                <w:color w:val="000000" w:themeColor="text1"/>
                <w:sz w:val="24"/>
                <w:szCs w:val="24"/>
              </w:rPr>
              <w:t>,</w:t>
            </w:r>
            <w:r w:rsidRPr="0002295B">
              <w:rPr>
                <w:sz w:val="24"/>
                <w:szCs w:val="24"/>
              </w:rPr>
              <w:t xml:space="preserve"> or other intellectual property may be transferred to a licensee for a specified period of time.</w:t>
            </w:r>
          </w:p>
        </w:tc>
        <w:tc>
          <w:tcPr>
            <w:tcW w:w="593" w:type="pct"/>
            <w:vAlign w:val="center"/>
          </w:tcPr>
          <w:p w:rsidR="001A7EC1" w:rsidRPr="0002295B" w:rsidRDefault="001A7EC1" w:rsidP="001A7EC1">
            <w:pPr>
              <w:spacing w:after="80"/>
              <w:jc w:val="center"/>
              <w:rPr>
                <w:sz w:val="24"/>
                <w:szCs w:val="24"/>
              </w:rPr>
            </w:pPr>
            <w:r w:rsidRPr="0002295B">
              <w:rPr>
                <w:sz w:val="24"/>
                <w:szCs w:val="24"/>
              </w:rPr>
              <w:t>CO6 / R</w:t>
            </w:r>
          </w:p>
        </w:tc>
        <w:tc>
          <w:tcPr>
            <w:tcW w:w="460" w:type="pct"/>
            <w:vAlign w:val="center"/>
          </w:tcPr>
          <w:p w:rsidR="001A7EC1" w:rsidRPr="0002295B" w:rsidRDefault="001A7EC1" w:rsidP="001A7EC1">
            <w:pPr>
              <w:spacing w:after="80"/>
              <w:jc w:val="center"/>
              <w:rPr>
                <w:sz w:val="24"/>
                <w:szCs w:val="24"/>
              </w:rPr>
            </w:pPr>
            <w:r w:rsidRPr="0002295B">
              <w:rPr>
                <w:sz w:val="24"/>
                <w:szCs w:val="24"/>
              </w:rPr>
              <w:t>1</w:t>
            </w:r>
          </w:p>
        </w:tc>
      </w:tr>
      <w:tr w:rsidR="001A7EC1" w:rsidRPr="0002295B" w:rsidTr="001A7EC1">
        <w:tc>
          <w:tcPr>
            <w:tcW w:w="317" w:type="pct"/>
            <w:vAlign w:val="center"/>
          </w:tcPr>
          <w:p w:rsidR="001A7EC1" w:rsidRPr="0002295B" w:rsidRDefault="001A7EC1" w:rsidP="001A7EC1">
            <w:pPr>
              <w:spacing w:after="80"/>
              <w:jc w:val="center"/>
              <w:rPr>
                <w:sz w:val="24"/>
                <w:szCs w:val="24"/>
              </w:rPr>
            </w:pPr>
            <w:r w:rsidRPr="0002295B">
              <w:rPr>
                <w:sz w:val="24"/>
                <w:szCs w:val="24"/>
              </w:rPr>
              <w:t>8.</w:t>
            </w:r>
          </w:p>
        </w:tc>
        <w:tc>
          <w:tcPr>
            <w:tcW w:w="3630" w:type="pct"/>
          </w:tcPr>
          <w:p w:rsidR="001A7EC1" w:rsidRPr="0002295B" w:rsidRDefault="001A7EC1" w:rsidP="001A7EC1">
            <w:pPr>
              <w:spacing w:after="80"/>
              <w:jc w:val="both"/>
              <w:rPr>
                <w:sz w:val="24"/>
                <w:szCs w:val="24"/>
              </w:rPr>
            </w:pPr>
            <w:r w:rsidRPr="0002295B">
              <w:rPr>
                <w:sz w:val="24"/>
                <w:szCs w:val="24"/>
              </w:rPr>
              <w:t>What is ITPGRFA?</w:t>
            </w:r>
          </w:p>
        </w:tc>
        <w:tc>
          <w:tcPr>
            <w:tcW w:w="593" w:type="pct"/>
            <w:vAlign w:val="center"/>
          </w:tcPr>
          <w:p w:rsidR="001A7EC1" w:rsidRPr="0002295B" w:rsidRDefault="001A7EC1" w:rsidP="001A7EC1">
            <w:pPr>
              <w:spacing w:after="80"/>
              <w:jc w:val="center"/>
              <w:rPr>
                <w:sz w:val="24"/>
                <w:szCs w:val="24"/>
              </w:rPr>
            </w:pPr>
            <w:r w:rsidRPr="0002295B">
              <w:rPr>
                <w:sz w:val="24"/>
                <w:szCs w:val="24"/>
              </w:rPr>
              <w:t>CO4 / R</w:t>
            </w:r>
          </w:p>
        </w:tc>
        <w:tc>
          <w:tcPr>
            <w:tcW w:w="460" w:type="pct"/>
            <w:vAlign w:val="center"/>
          </w:tcPr>
          <w:p w:rsidR="001A7EC1" w:rsidRPr="0002295B" w:rsidRDefault="001A7EC1" w:rsidP="001A7EC1">
            <w:pPr>
              <w:spacing w:after="80"/>
              <w:jc w:val="center"/>
              <w:rPr>
                <w:sz w:val="24"/>
                <w:szCs w:val="24"/>
              </w:rPr>
            </w:pPr>
            <w:r w:rsidRPr="0002295B">
              <w:rPr>
                <w:sz w:val="24"/>
                <w:szCs w:val="24"/>
              </w:rPr>
              <w:t>1</w:t>
            </w:r>
          </w:p>
        </w:tc>
      </w:tr>
      <w:tr w:rsidR="001A7EC1" w:rsidRPr="0002295B" w:rsidTr="001A7EC1">
        <w:tc>
          <w:tcPr>
            <w:tcW w:w="317" w:type="pct"/>
            <w:vAlign w:val="center"/>
          </w:tcPr>
          <w:p w:rsidR="001A7EC1" w:rsidRPr="0002295B" w:rsidRDefault="001A7EC1" w:rsidP="001A7EC1">
            <w:pPr>
              <w:spacing w:after="80"/>
              <w:jc w:val="center"/>
              <w:rPr>
                <w:sz w:val="24"/>
                <w:szCs w:val="24"/>
              </w:rPr>
            </w:pPr>
            <w:r w:rsidRPr="0002295B">
              <w:rPr>
                <w:sz w:val="24"/>
                <w:szCs w:val="24"/>
              </w:rPr>
              <w:t>9.</w:t>
            </w:r>
          </w:p>
        </w:tc>
        <w:tc>
          <w:tcPr>
            <w:tcW w:w="3630" w:type="pct"/>
          </w:tcPr>
          <w:p w:rsidR="001A7EC1" w:rsidRPr="0002295B" w:rsidRDefault="001A7EC1" w:rsidP="001A7EC1">
            <w:pPr>
              <w:spacing w:after="80"/>
              <w:jc w:val="both"/>
              <w:rPr>
                <w:sz w:val="24"/>
                <w:szCs w:val="24"/>
              </w:rPr>
            </w:pPr>
            <w:r w:rsidRPr="0002295B">
              <w:rPr>
                <w:sz w:val="24"/>
                <w:szCs w:val="24"/>
              </w:rPr>
              <w:t>What is CBD?</w:t>
            </w:r>
          </w:p>
        </w:tc>
        <w:tc>
          <w:tcPr>
            <w:tcW w:w="593" w:type="pct"/>
            <w:vAlign w:val="center"/>
          </w:tcPr>
          <w:p w:rsidR="001A7EC1" w:rsidRPr="0002295B" w:rsidRDefault="001A7EC1" w:rsidP="001A7EC1">
            <w:pPr>
              <w:spacing w:after="80"/>
              <w:jc w:val="center"/>
              <w:rPr>
                <w:sz w:val="24"/>
                <w:szCs w:val="24"/>
              </w:rPr>
            </w:pPr>
            <w:r w:rsidRPr="0002295B">
              <w:rPr>
                <w:sz w:val="24"/>
                <w:szCs w:val="24"/>
              </w:rPr>
              <w:t>CO4 / R</w:t>
            </w:r>
          </w:p>
        </w:tc>
        <w:tc>
          <w:tcPr>
            <w:tcW w:w="460" w:type="pct"/>
            <w:vAlign w:val="center"/>
          </w:tcPr>
          <w:p w:rsidR="001A7EC1" w:rsidRPr="0002295B" w:rsidRDefault="001A7EC1" w:rsidP="001A7EC1">
            <w:pPr>
              <w:spacing w:after="80"/>
              <w:jc w:val="center"/>
              <w:rPr>
                <w:sz w:val="24"/>
                <w:szCs w:val="24"/>
              </w:rPr>
            </w:pPr>
            <w:r w:rsidRPr="0002295B">
              <w:rPr>
                <w:sz w:val="24"/>
                <w:szCs w:val="24"/>
              </w:rPr>
              <w:t>1</w:t>
            </w:r>
          </w:p>
        </w:tc>
      </w:tr>
      <w:tr w:rsidR="001A7EC1" w:rsidRPr="0002295B" w:rsidTr="001A7EC1">
        <w:tc>
          <w:tcPr>
            <w:tcW w:w="317" w:type="pct"/>
            <w:vAlign w:val="center"/>
          </w:tcPr>
          <w:p w:rsidR="001A7EC1" w:rsidRPr="0002295B" w:rsidRDefault="001A7EC1" w:rsidP="001A7EC1">
            <w:pPr>
              <w:spacing w:after="80"/>
              <w:jc w:val="center"/>
              <w:rPr>
                <w:sz w:val="24"/>
                <w:szCs w:val="24"/>
              </w:rPr>
            </w:pPr>
            <w:r w:rsidRPr="0002295B">
              <w:rPr>
                <w:sz w:val="24"/>
                <w:szCs w:val="24"/>
              </w:rPr>
              <w:t>10.</w:t>
            </w:r>
          </w:p>
        </w:tc>
        <w:tc>
          <w:tcPr>
            <w:tcW w:w="3630" w:type="pct"/>
          </w:tcPr>
          <w:p w:rsidR="001A7EC1" w:rsidRPr="0002295B" w:rsidRDefault="001A7EC1" w:rsidP="001A7EC1">
            <w:pPr>
              <w:spacing w:after="80"/>
              <w:jc w:val="both"/>
              <w:rPr>
                <w:sz w:val="24"/>
                <w:szCs w:val="24"/>
              </w:rPr>
            </w:pPr>
            <w:r w:rsidRPr="0002295B">
              <w:rPr>
                <w:sz w:val="24"/>
                <w:szCs w:val="24"/>
              </w:rPr>
              <w:t>Mention the system adopted by India for protecting the plant varieties instead of giving them patent.</w:t>
            </w:r>
          </w:p>
        </w:tc>
        <w:tc>
          <w:tcPr>
            <w:tcW w:w="593" w:type="pct"/>
            <w:vAlign w:val="center"/>
          </w:tcPr>
          <w:p w:rsidR="001A7EC1" w:rsidRPr="0002295B" w:rsidRDefault="001A7EC1" w:rsidP="001A7EC1">
            <w:pPr>
              <w:spacing w:after="80"/>
              <w:jc w:val="center"/>
              <w:rPr>
                <w:sz w:val="24"/>
                <w:szCs w:val="24"/>
              </w:rPr>
            </w:pPr>
            <w:r w:rsidRPr="0002295B">
              <w:rPr>
                <w:sz w:val="24"/>
                <w:szCs w:val="24"/>
              </w:rPr>
              <w:t>CO4 / R</w:t>
            </w:r>
          </w:p>
        </w:tc>
        <w:tc>
          <w:tcPr>
            <w:tcW w:w="460" w:type="pct"/>
            <w:vAlign w:val="center"/>
          </w:tcPr>
          <w:p w:rsidR="001A7EC1" w:rsidRPr="0002295B" w:rsidRDefault="001A7EC1" w:rsidP="001A7EC1">
            <w:pPr>
              <w:spacing w:after="80"/>
              <w:jc w:val="center"/>
              <w:rPr>
                <w:sz w:val="24"/>
                <w:szCs w:val="24"/>
              </w:rPr>
            </w:pPr>
            <w:r w:rsidRPr="0002295B">
              <w:rPr>
                <w:sz w:val="24"/>
                <w:szCs w:val="24"/>
              </w:rPr>
              <w:t>1</w:t>
            </w:r>
          </w:p>
        </w:tc>
      </w:tr>
      <w:tr w:rsidR="001A7EC1" w:rsidRPr="0002295B" w:rsidTr="001A7EC1">
        <w:tc>
          <w:tcPr>
            <w:tcW w:w="317" w:type="pct"/>
            <w:vAlign w:val="center"/>
          </w:tcPr>
          <w:p w:rsidR="001A7EC1" w:rsidRPr="0002295B" w:rsidRDefault="001A7EC1" w:rsidP="001A7EC1">
            <w:pPr>
              <w:spacing w:after="80"/>
              <w:jc w:val="center"/>
              <w:rPr>
                <w:sz w:val="24"/>
                <w:szCs w:val="24"/>
              </w:rPr>
            </w:pPr>
            <w:r w:rsidRPr="0002295B">
              <w:rPr>
                <w:sz w:val="24"/>
                <w:szCs w:val="24"/>
              </w:rPr>
              <w:t>11.</w:t>
            </w:r>
          </w:p>
        </w:tc>
        <w:tc>
          <w:tcPr>
            <w:tcW w:w="3630" w:type="pct"/>
          </w:tcPr>
          <w:p w:rsidR="001A7EC1" w:rsidRPr="0002295B" w:rsidRDefault="001A7EC1" w:rsidP="001A7EC1">
            <w:pPr>
              <w:spacing w:after="80"/>
              <w:jc w:val="both"/>
              <w:rPr>
                <w:sz w:val="24"/>
                <w:szCs w:val="24"/>
              </w:rPr>
            </w:pPr>
            <w:r w:rsidRPr="0002295B">
              <w:rPr>
                <w:sz w:val="24"/>
                <w:szCs w:val="24"/>
              </w:rPr>
              <w:t xml:space="preserve">Which is the </w:t>
            </w:r>
            <w:r w:rsidRPr="0002295B">
              <w:rPr>
                <w:sz w:val="24"/>
                <w:szCs w:val="24"/>
                <w:lang w:val="en-GB"/>
              </w:rPr>
              <w:t>intellectual property (IP) rights on confidential information which may be sold or licensed?</w:t>
            </w:r>
          </w:p>
        </w:tc>
        <w:tc>
          <w:tcPr>
            <w:tcW w:w="593" w:type="pct"/>
            <w:vAlign w:val="center"/>
          </w:tcPr>
          <w:p w:rsidR="001A7EC1" w:rsidRPr="0002295B" w:rsidRDefault="001A7EC1" w:rsidP="001A7EC1">
            <w:pPr>
              <w:spacing w:after="80"/>
              <w:jc w:val="center"/>
              <w:rPr>
                <w:sz w:val="24"/>
                <w:szCs w:val="24"/>
              </w:rPr>
            </w:pPr>
            <w:r w:rsidRPr="0002295B">
              <w:rPr>
                <w:sz w:val="24"/>
                <w:szCs w:val="24"/>
              </w:rPr>
              <w:t>CO2 / R</w:t>
            </w:r>
          </w:p>
        </w:tc>
        <w:tc>
          <w:tcPr>
            <w:tcW w:w="460" w:type="pct"/>
            <w:vAlign w:val="center"/>
          </w:tcPr>
          <w:p w:rsidR="001A7EC1" w:rsidRPr="0002295B" w:rsidRDefault="001A7EC1" w:rsidP="001A7EC1">
            <w:pPr>
              <w:spacing w:after="80"/>
              <w:jc w:val="center"/>
              <w:rPr>
                <w:sz w:val="24"/>
                <w:szCs w:val="24"/>
              </w:rPr>
            </w:pPr>
            <w:r w:rsidRPr="0002295B">
              <w:rPr>
                <w:sz w:val="24"/>
                <w:szCs w:val="24"/>
              </w:rPr>
              <w:t>1</w:t>
            </w:r>
          </w:p>
        </w:tc>
      </w:tr>
      <w:tr w:rsidR="001A7EC1" w:rsidRPr="0002295B" w:rsidTr="001A7EC1">
        <w:tc>
          <w:tcPr>
            <w:tcW w:w="317" w:type="pct"/>
            <w:vAlign w:val="center"/>
          </w:tcPr>
          <w:p w:rsidR="001A7EC1" w:rsidRPr="0002295B" w:rsidRDefault="001A7EC1" w:rsidP="001A7EC1">
            <w:pPr>
              <w:spacing w:after="80"/>
              <w:jc w:val="center"/>
              <w:rPr>
                <w:sz w:val="24"/>
                <w:szCs w:val="24"/>
              </w:rPr>
            </w:pPr>
            <w:r w:rsidRPr="0002295B">
              <w:rPr>
                <w:sz w:val="24"/>
                <w:szCs w:val="24"/>
              </w:rPr>
              <w:t>12.</w:t>
            </w:r>
          </w:p>
        </w:tc>
        <w:tc>
          <w:tcPr>
            <w:tcW w:w="3630" w:type="pct"/>
          </w:tcPr>
          <w:p w:rsidR="001A7EC1" w:rsidRPr="0002295B" w:rsidRDefault="001A7EC1" w:rsidP="001A7EC1">
            <w:pPr>
              <w:spacing w:after="80"/>
              <w:jc w:val="both"/>
              <w:rPr>
                <w:sz w:val="24"/>
                <w:szCs w:val="24"/>
              </w:rPr>
            </w:pPr>
            <w:r w:rsidRPr="0002295B">
              <w:rPr>
                <w:sz w:val="24"/>
                <w:szCs w:val="24"/>
              </w:rPr>
              <w:t>Name the e-library used to document and publish the traditional knowledge available with India.</w:t>
            </w:r>
          </w:p>
        </w:tc>
        <w:tc>
          <w:tcPr>
            <w:tcW w:w="593" w:type="pct"/>
            <w:vAlign w:val="center"/>
          </w:tcPr>
          <w:p w:rsidR="001A7EC1" w:rsidRPr="0002295B" w:rsidRDefault="001A7EC1" w:rsidP="001A7EC1">
            <w:pPr>
              <w:spacing w:after="80"/>
              <w:jc w:val="center"/>
              <w:rPr>
                <w:sz w:val="24"/>
                <w:szCs w:val="24"/>
              </w:rPr>
            </w:pPr>
            <w:r w:rsidRPr="0002295B">
              <w:rPr>
                <w:sz w:val="24"/>
                <w:szCs w:val="24"/>
              </w:rPr>
              <w:t>CO5 / R</w:t>
            </w:r>
          </w:p>
        </w:tc>
        <w:tc>
          <w:tcPr>
            <w:tcW w:w="460" w:type="pct"/>
            <w:vAlign w:val="center"/>
          </w:tcPr>
          <w:p w:rsidR="001A7EC1" w:rsidRPr="0002295B" w:rsidRDefault="001A7EC1" w:rsidP="001A7EC1">
            <w:pPr>
              <w:spacing w:after="80"/>
              <w:jc w:val="center"/>
              <w:rPr>
                <w:sz w:val="24"/>
                <w:szCs w:val="24"/>
              </w:rPr>
            </w:pPr>
            <w:r w:rsidRPr="0002295B">
              <w:rPr>
                <w:sz w:val="24"/>
                <w:szCs w:val="24"/>
              </w:rPr>
              <w:t>1</w:t>
            </w:r>
          </w:p>
        </w:tc>
      </w:tr>
      <w:tr w:rsidR="001A7EC1" w:rsidRPr="0002295B" w:rsidTr="001A7EC1">
        <w:tc>
          <w:tcPr>
            <w:tcW w:w="317" w:type="pct"/>
            <w:vAlign w:val="center"/>
          </w:tcPr>
          <w:p w:rsidR="001A7EC1" w:rsidRPr="0002295B" w:rsidRDefault="001A7EC1" w:rsidP="001A7EC1">
            <w:pPr>
              <w:spacing w:after="80"/>
              <w:jc w:val="center"/>
              <w:rPr>
                <w:sz w:val="24"/>
                <w:szCs w:val="24"/>
              </w:rPr>
            </w:pPr>
            <w:r w:rsidRPr="0002295B">
              <w:rPr>
                <w:sz w:val="24"/>
                <w:szCs w:val="24"/>
              </w:rPr>
              <w:t>13.</w:t>
            </w:r>
          </w:p>
        </w:tc>
        <w:tc>
          <w:tcPr>
            <w:tcW w:w="3630" w:type="pct"/>
          </w:tcPr>
          <w:p w:rsidR="001A7EC1" w:rsidRPr="0002295B" w:rsidRDefault="001A7EC1" w:rsidP="001A7EC1">
            <w:pPr>
              <w:spacing w:after="80"/>
              <w:jc w:val="both"/>
              <w:rPr>
                <w:sz w:val="24"/>
                <w:szCs w:val="24"/>
              </w:rPr>
            </w:pPr>
            <w:r w:rsidRPr="0002295B">
              <w:rPr>
                <w:sz w:val="24"/>
                <w:szCs w:val="24"/>
              </w:rPr>
              <w:t>Identify under which intellectual property does Darjeeling Tea comes?</w:t>
            </w:r>
          </w:p>
        </w:tc>
        <w:tc>
          <w:tcPr>
            <w:tcW w:w="593" w:type="pct"/>
            <w:vAlign w:val="center"/>
          </w:tcPr>
          <w:p w:rsidR="001A7EC1" w:rsidRPr="0002295B" w:rsidRDefault="001A7EC1" w:rsidP="001A7EC1">
            <w:pPr>
              <w:spacing w:after="80"/>
              <w:jc w:val="center"/>
              <w:rPr>
                <w:sz w:val="24"/>
                <w:szCs w:val="24"/>
              </w:rPr>
            </w:pPr>
            <w:r w:rsidRPr="0002295B">
              <w:rPr>
                <w:sz w:val="24"/>
                <w:szCs w:val="24"/>
              </w:rPr>
              <w:t>CO6 / R</w:t>
            </w:r>
          </w:p>
        </w:tc>
        <w:tc>
          <w:tcPr>
            <w:tcW w:w="460" w:type="pct"/>
            <w:vAlign w:val="center"/>
          </w:tcPr>
          <w:p w:rsidR="001A7EC1" w:rsidRPr="0002295B" w:rsidRDefault="001A7EC1" w:rsidP="001A7EC1">
            <w:pPr>
              <w:spacing w:after="80"/>
              <w:jc w:val="center"/>
              <w:rPr>
                <w:sz w:val="24"/>
                <w:szCs w:val="24"/>
              </w:rPr>
            </w:pPr>
            <w:r w:rsidRPr="0002295B">
              <w:rPr>
                <w:sz w:val="24"/>
                <w:szCs w:val="24"/>
              </w:rPr>
              <w:t>1</w:t>
            </w:r>
          </w:p>
        </w:tc>
      </w:tr>
      <w:tr w:rsidR="001A7EC1" w:rsidRPr="0002295B" w:rsidTr="001A7EC1">
        <w:tc>
          <w:tcPr>
            <w:tcW w:w="317" w:type="pct"/>
            <w:vAlign w:val="center"/>
          </w:tcPr>
          <w:p w:rsidR="001A7EC1" w:rsidRPr="0002295B" w:rsidRDefault="001A7EC1" w:rsidP="001A7EC1">
            <w:pPr>
              <w:spacing w:after="80"/>
              <w:jc w:val="center"/>
              <w:rPr>
                <w:sz w:val="24"/>
                <w:szCs w:val="24"/>
              </w:rPr>
            </w:pPr>
            <w:r w:rsidRPr="0002295B">
              <w:rPr>
                <w:sz w:val="24"/>
                <w:szCs w:val="24"/>
              </w:rPr>
              <w:t>14.</w:t>
            </w:r>
          </w:p>
        </w:tc>
        <w:tc>
          <w:tcPr>
            <w:tcW w:w="3630" w:type="pct"/>
          </w:tcPr>
          <w:p w:rsidR="001A7EC1" w:rsidRPr="0002295B" w:rsidRDefault="001A7EC1" w:rsidP="001A7EC1">
            <w:pPr>
              <w:spacing w:after="80"/>
              <w:jc w:val="both"/>
              <w:rPr>
                <w:sz w:val="24"/>
                <w:szCs w:val="24"/>
              </w:rPr>
            </w:pPr>
            <w:r w:rsidRPr="0002295B">
              <w:rPr>
                <w:sz w:val="24"/>
                <w:szCs w:val="24"/>
              </w:rPr>
              <w:t>When was Indian patent Act enacted?</w:t>
            </w:r>
          </w:p>
        </w:tc>
        <w:tc>
          <w:tcPr>
            <w:tcW w:w="593" w:type="pct"/>
            <w:vAlign w:val="center"/>
          </w:tcPr>
          <w:p w:rsidR="001A7EC1" w:rsidRPr="0002295B" w:rsidRDefault="001A7EC1" w:rsidP="001A7EC1">
            <w:pPr>
              <w:spacing w:after="80"/>
              <w:jc w:val="center"/>
              <w:rPr>
                <w:sz w:val="24"/>
                <w:szCs w:val="24"/>
              </w:rPr>
            </w:pPr>
            <w:r w:rsidRPr="0002295B">
              <w:rPr>
                <w:sz w:val="24"/>
                <w:szCs w:val="24"/>
              </w:rPr>
              <w:t>CO1 / R</w:t>
            </w:r>
          </w:p>
        </w:tc>
        <w:tc>
          <w:tcPr>
            <w:tcW w:w="460" w:type="pct"/>
            <w:vAlign w:val="center"/>
          </w:tcPr>
          <w:p w:rsidR="001A7EC1" w:rsidRPr="0002295B" w:rsidRDefault="001A7EC1" w:rsidP="001A7EC1">
            <w:pPr>
              <w:spacing w:after="80"/>
              <w:jc w:val="center"/>
              <w:rPr>
                <w:sz w:val="24"/>
                <w:szCs w:val="24"/>
              </w:rPr>
            </w:pPr>
            <w:r w:rsidRPr="0002295B">
              <w:rPr>
                <w:sz w:val="24"/>
                <w:szCs w:val="24"/>
              </w:rPr>
              <w:t>1</w:t>
            </w:r>
          </w:p>
        </w:tc>
      </w:tr>
      <w:tr w:rsidR="001A7EC1" w:rsidRPr="0002295B" w:rsidTr="001A7EC1">
        <w:tc>
          <w:tcPr>
            <w:tcW w:w="317" w:type="pct"/>
            <w:vAlign w:val="center"/>
          </w:tcPr>
          <w:p w:rsidR="001A7EC1" w:rsidRPr="0002295B" w:rsidRDefault="001A7EC1" w:rsidP="001A7EC1">
            <w:pPr>
              <w:spacing w:after="80"/>
              <w:jc w:val="center"/>
              <w:rPr>
                <w:sz w:val="24"/>
                <w:szCs w:val="24"/>
              </w:rPr>
            </w:pPr>
            <w:r w:rsidRPr="0002295B">
              <w:rPr>
                <w:sz w:val="24"/>
                <w:szCs w:val="24"/>
              </w:rPr>
              <w:t>15.</w:t>
            </w:r>
          </w:p>
        </w:tc>
        <w:tc>
          <w:tcPr>
            <w:tcW w:w="3630" w:type="pct"/>
          </w:tcPr>
          <w:p w:rsidR="001A7EC1" w:rsidRPr="0002295B" w:rsidRDefault="001A7EC1" w:rsidP="001A7EC1">
            <w:pPr>
              <w:spacing w:after="80"/>
              <w:jc w:val="both"/>
              <w:rPr>
                <w:sz w:val="24"/>
                <w:szCs w:val="24"/>
              </w:rPr>
            </w:pPr>
            <w:r w:rsidRPr="0002295B">
              <w:rPr>
                <w:sz w:val="24"/>
                <w:szCs w:val="24"/>
              </w:rPr>
              <w:t>Mention the place where Geographical Indications Registry is located.</w:t>
            </w:r>
          </w:p>
        </w:tc>
        <w:tc>
          <w:tcPr>
            <w:tcW w:w="593" w:type="pct"/>
            <w:vAlign w:val="center"/>
          </w:tcPr>
          <w:p w:rsidR="001A7EC1" w:rsidRPr="0002295B" w:rsidRDefault="001A7EC1" w:rsidP="001A7EC1">
            <w:pPr>
              <w:spacing w:after="80"/>
              <w:jc w:val="center"/>
              <w:rPr>
                <w:sz w:val="24"/>
                <w:szCs w:val="24"/>
              </w:rPr>
            </w:pPr>
            <w:r w:rsidRPr="0002295B">
              <w:rPr>
                <w:sz w:val="24"/>
                <w:szCs w:val="24"/>
              </w:rPr>
              <w:t>CO6 / R</w:t>
            </w:r>
          </w:p>
        </w:tc>
        <w:tc>
          <w:tcPr>
            <w:tcW w:w="460" w:type="pct"/>
            <w:vAlign w:val="center"/>
          </w:tcPr>
          <w:p w:rsidR="001A7EC1" w:rsidRPr="0002295B" w:rsidRDefault="001A7EC1" w:rsidP="001A7EC1">
            <w:pPr>
              <w:spacing w:after="80"/>
              <w:jc w:val="center"/>
              <w:rPr>
                <w:sz w:val="24"/>
                <w:szCs w:val="24"/>
              </w:rPr>
            </w:pPr>
            <w:r w:rsidRPr="0002295B">
              <w:rPr>
                <w:sz w:val="24"/>
                <w:szCs w:val="24"/>
              </w:rPr>
              <w:t>1</w:t>
            </w:r>
          </w:p>
        </w:tc>
      </w:tr>
      <w:tr w:rsidR="001A7EC1" w:rsidRPr="0002295B" w:rsidTr="001A7EC1">
        <w:tc>
          <w:tcPr>
            <w:tcW w:w="317" w:type="pct"/>
            <w:vAlign w:val="center"/>
          </w:tcPr>
          <w:p w:rsidR="001A7EC1" w:rsidRPr="0002295B" w:rsidRDefault="001A7EC1" w:rsidP="001A7EC1">
            <w:pPr>
              <w:spacing w:after="80"/>
              <w:jc w:val="center"/>
              <w:rPr>
                <w:sz w:val="24"/>
                <w:szCs w:val="24"/>
              </w:rPr>
            </w:pPr>
            <w:r w:rsidRPr="0002295B">
              <w:rPr>
                <w:sz w:val="24"/>
                <w:szCs w:val="24"/>
              </w:rPr>
              <w:t>16.</w:t>
            </w:r>
          </w:p>
        </w:tc>
        <w:tc>
          <w:tcPr>
            <w:tcW w:w="3630" w:type="pct"/>
          </w:tcPr>
          <w:p w:rsidR="001A7EC1" w:rsidRPr="0002295B" w:rsidRDefault="001A7EC1" w:rsidP="001A7EC1">
            <w:pPr>
              <w:spacing w:after="80"/>
              <w:jc w:val="both"/>
              <w:rPr>
                <w:sz w:val="24"/>
                <w:szCs w:val="24"/>
              </w:rPr>
            </w:pPr>
            <w:r w:rsidRPr="0002295B">
              <w:rPr>
                <w:sz w:val="24"/>
                <w:szCs w:val="24"/>
              </w:rPr>
              <w:t>What is the term of a patent?</w:t>
            </w:r>
          </w:p>
        </w:tc>
        <w:tc>
          <w:tcPr>
            <w:tcW w:w="593" w:type="pct"/>
            <w:vAlign w:val="center"/>
          </w:tcPr>
          <w:p w:rsidR="001A7EC1" w:rsidRPr="0002295B" w:rsidRDefault="001A7EC1" w:rsidP="001A7EC1">
            <w:pPr>
              <w:spacing w:after="80"/>
              <w:jc w:val="center"/>
              <w:rPr>
                <w:sz w:val="24"/>
                <w:szCs w:val="24"/>
              </w:rPr>
            </w:pPr>
            <w:r w:rsidRPr="0002295B">
              <w:rPr>
                <w:sz w:val="24"/>
                <w:szCs w:val="24"/>
              </w:rPr>
              <w:t>CO2 / R</w:t>
            </w:r>
          </w:p>
        </w:tc>
        <w:tc>
          <w:tcPr>
            <w:tcW w:w="460" w:type="pct"/>
            <w:vAlign w:val="center"/>
          </w:tcPr>
          <w:p w:rsidR="001A7EC1" w:rsidRPr="0002295B" w:rsidRDefault="001A7EC1" w:rsidP="001A7EC1">
            <w:pPr>
              <w:spacing w:after="80"/>
              <w:jc w:val="center"/>
              <w:rPr>
                <w:sz w:val="24"/>
                <w:szCs w:val="24"/>
              </w:rPr>
            </w:pPr>
            <w:r w:rsidRPr="0002295B">
              <w:rPr>
                <w:sz w:val="24"/>
                <w:szCs w:val="24"/>
              </w:rPr>
              <w:t>1</w:t>
            </w:r>
          </w:p>
        </w:tc>
      </w:tr>
      <w:tr w:rsidR="001A7EC1" w:rsidRPr="0002295B" w:rsidTr="001A7EC1">
        <w:tc>
          <w:tcPr>
            <w:tcW w:w="317" w:type="pct"/>
            <w:vAlign w:val="center"/>
          </w:tcPr>
          <w:p w:rsidR="001A7EC1" w:rsidRPr="0002295B" w:rsidRDefault="001A7EC1" w:rsidP="001A7EC1">
            <w:pPr>
              <w:spacing w:after="80"/>
              <w:jc w:val="center"/>
              <w:rPr>
                <w:sz w:val="24"/>
                <w:szCs w:val="24"/>
              </w:rPr>
            </w:pPr>
            <w:r w:rsidRPr="0002295B">
              <w:rPr>
                <w:sz w:val="24"/>
                <w:szCs w:val="24"/>
              </w:rPr>
              <w:t>17.</w:t>
            </w:r>
          </w:p>
        </w:tc>
        <w:tc>
          <w:tcPr>
            <w:tcW w:w="3630" w:type="pct"/>
          </w:tcPr>
          <w:p w:rsidR="001A7EC1" w:rsidRPr="0002295B" w:rsidRDefault="001A7EC1" w:rsidP="001A7EC1">
            <w:pPr>
              <w:spacing w:after="80"/>
              <w:jc w:val="both"/>
              <w:rPr>
                <w:sz w:val="24"/>
                <w:szCs w:val="24"/>
              </w:rPr>
            </w:pPr>
            <w:r w:rsidRPr="0002295B">
              <w:rPr>
                <w:sz w:val="24"/>
                <w:szCs w:val="24"/>
              </w:rPr>
              <w:t>When was the International year of Biodiversity?</w:t>
            </w:r>
          </w:p>
        </w:tc>
        <w:tc>
          <w:tcPr>
            <w:tcW w:w="593" w:type="pct"/>
            <w:vAlign w:val="center"/>
          </w:tcPr>
          <w:p w:rsidR="001A7EC1" w:rsidRPr="0002295B" w:rsidRDefault="001A7EC1" w:rsidP="001A7EC1">
            <w:pPr>
              <w:spacing w:after="80"/>
              <w:jc w:val="center"/>
              <w:rPr>
                <w:sz w:val="24"/>
                <w:szCs w:val="24"/>
              </w:rPr>
            </w:pPr>
            <w:r w:rsidRPr="0002295B">
              <w:rPr>
                <w:sz w:val="24"/>
                <w:szCs w:val="24"/>
              </w:rPr>
              <w:t>CO6 / R</w:t>
            </w:r>
          </w:p>
        </w:tc>
        <w:tc>
          <w:tcPr>
            <w:tcW w:w="460" w:type="pct"/>
            <w:vAlign w:val="center"/>
          </w:tcPr>
          <w:p w:rsidR="001A7EC1" w:rsidRPr="0002295B" w:rsidRDefault="001A7EC1" w:rsidP="001A7EC1">
            <w:pPr>
              <w:spacing w:after="80"/>
              <w:jc w:val="center"/>
              <w:rPr>
                <w:sz w:val="24"/>
                <w:szCs w:val="24"/>
              </w:rPr>
            </w:pPr>
            <w:r w:rsidRPr="0002295B">
              <w:rPr>
                <w:sz w:val="24"/>
                <w:szCs w:val="24"/>
              </w:rPr>
              <w:t>1</w:t>
            </w:r>
          </w:p>
        </w:tc>
      </w:tr>
      <w:tr w:rsidR="001A7EC1" w:rsidRPr="0002295B" w:rsidTr="001A7EC1">
        <w:tc>
          <w:tcPr>
            <w:tcW w:w="317" w:type="pct"/>
            <w:vAlign w:val="center"/>
          </w:tcPr>
          <w:p w:rsidR="001A7EC1" w:rsidRPr="0002295B" w:rsidRDefault="001A7EC1" w:rsidP="001A7EC1">
            <w:pPr>
              <w:spacing w:after="80"/>
              <w:jc w:val="center"/>
              <w:rPr>
                <w:sz w:val="24"/>
                <w:szCs w:val="24"/>
              </w:rPr>
            </w:pPr>
            <w:r w:rsidRPr="0002295B">
              <w:rPr>
                <w:sz w:val="24"/>
                <w:szCs w:val="24"/>
              </w:rPr>
              <w:t>18.</w:t>
            </w:r>
          </w:p>
        </w:tc>
        <w:tc>
          <w:tcPr>
            <w:tcW w:w="3630" w:type="pct"/>
          </w:tcPr>
          <w:p w:rsidR="001A7EC1" w:rsidRPr="0002295B" w:rsidRDefault="001A7EC1" w:rsidP="001A7EC1">
            <w:pPr>
              <w:spacing w:after="80"/>
              <w:jc w:val="both"/>
              <w:rPr>
                <w:sz w:val="24"/>
                <w:szCs w:val="24"/>
              </w:rPr>
            </w:pPr>
            <w:r w:rsidRPr="0002295B">
              <w:rPr>
                <w:bCs/>
                <w:sz w:val="24"/>
                <w:szCs w:val="24"/>
              </w:rPr>
              <w:t>What identifies goods as agricultural goods, natural goods or manufactured goods as originating, or manufactured in the territory of a country?</w:t>
            </w:r>
          </w:p>
        </w:tc>
        <w:tc>
          <w:tcPr>
            <w:tcW w:w="593" w:type="pct"/>
            <w:vAlign w:val="center"/>
          </w:tcPr>
          <w:p w:rsidR="001A7EC1" w:rsidRPr="0002295B" w:rsidRDefault="001A7EC1" w:rsidP="001A7EC1">
            <w:pPr>
              <w:spacing w:after="80"/>
              <w:jc w:val="center"/>
              <w:rPr>
                <w:sz w:val="24"/>
                <w:szCs w:val="24"/>
              </w:rPr>
            </w:pPr>
            <w:r w:rsidRPr="0002295B">
              <w:rPr>
                <w:sz w:val="24"/>
                <w:szCs w:val="24"/>
              </w:rPr>
              <w:t>CO6 / R</w:t>
            </w:r>
          </w:p>
        </w:tc>
        <w:tc>
          <w:tcPr>
            <w:tcW w:w="460" w:type="pct"/>
            <w:vAlign w:val="center"/>
          </w:tcPr>
          <w:p w:rsidR="001A7EC1" w:rsidRPr="0002295B" w:rsidRDefault="001A7EC1" w:rsidP="001A7EC1">
            <w:pPr>
              <w:spacing w:after="80"/>
              <w:jc w:val="center"/>
              <w:rPr>
                <w:sz w:val="24"/>
                <w:szCs w:val="24"/>
              </w:rPr>
            </w:pPr>
            <w:r w:rsidRPr="0002295B">
              <w:rPr>
                <w:sz w:val="24"/>
                <w:szCs w:val="24"/>
              </w:rPr>
              <w:t>1</w:t>
            </w:r>
          </w:p>
        </w:tc>
      </w:tr>
      <w:tr w:rsidR="001A7EC1" w:rsidRPr="0002295B" w:rsidTr="001A7EC1">
        <w:tc>
          <w:tcPr>
            <w:tcW w:w="317" w:type="pct"/>
            <w:vAlign w:val="center"/>
          </w:tcPr>
          <w:p w:rsidR="001A7EC1" w:rsidRPr="0002295B" w:rsidRDefault="001A7EC1" w:rsidP="001A7EC1">
            <w:pPr>
              <w:spacing w:after="80"/>
              <w:jc w:val="center"/>
              <w:rPr>
                <w:sz w:val="24"/>
                <w:szCs w:val="24"/>
              </w:rPr>
            </w:pPr>
            <w:r w:rsidRPr="0002295B">
              <w:rPr>
                <w:sz w:val="24"/>
                <w:szCs w:val="24"/>
              </w:rPr>
              <w:t>19.</w:t>
            </w:r>
          </w:p>
        </w:tc>
        <w:tc>
          <w:tcPr>
            <w:tcW w:w="3630" w:type="pct"/>
          </w:tcPr>
          <w:p w:rsidR="001A7EC1" w:rsidRPr="0002295B" w:rsidRDefault="001A7EC1" w:rsidP="001A7EC1">
            <w:pPr>
              <w:spacing w:after="80"/>
              <w:jc w:val="both"/>
              <w:rPr>
                <w:sz w:val="24"/>
                <w:szCs w:val="24"/>
              </w:rPr>
            </w:pPr>
            <w:r w:rsidRPr="0002295B">
              <w:rPr>
                <w:sz w:val="24"/>
                <w:szCs w:val="24"/>
              </w:rPr>
              <w:t>Who is in charge of maintaining the Peoples Biodiversity Register?</w:t>
            </w:r>
          </w:p>
        </w:tc>
        <w:tc>
          <w:tcPr>
            <w:tcW w:w="593" w:type="pct"/>
            <w:vAlign w:val="center"/>
          </w:tcPr>
          <w:p w:rsidR="001A7EC1" w:rsidRPr="0002295B" w:rsidRDefault="001A7EC1" w:rsidP="001A7EC1">
            <w:pPr>
              <w:spacing w:after="80"/>
              <w:jc w:val="center"/>
              <w:rPr>
                <w:sz w:val="24"/>
                <w:szCs w:val="24"/>
              </w:rPr>
            </w:pPr>
            <w:r w:rsidRPr="0002295B">
              <w:rPr>
                <w:sz w:val="24"/>
                <w:szCs w:val="24"/>
              </w:rPr>
              <w:t>CO4 / R</w:t>
            </w:r>
          </w:p>
        </w:tc>
        <w:tc>
          <w:tcPr>
            <w:tcW w:w="460" w:type="pct"/>
            <w:vAlign w:val="center"/>
          </w:tcPr>
          <w:p w:rsidR="001A7EC1" w:rsidRPr="0002295B" w:rsidRDefault="001A7EC1" w:rsidP="001A7EC1">
            <w:pPr>
              <w:spacing w:after="80"/>
              <w:jc w:val="center"/>
              <w:rPr>
                <w:sz w:val="24"/>
                <w:szCs w:val="24"/>
              </w:rPr>
            </w:pPr>
            <w:r w:rsidRPr="0002295B">
              <w:rPr>
                <w:sz w:val="24"/>
                <w:szCs w:val="24"/>
              </w:rPr>
              <w:t>1</w:t>
            </w:r>
          </w:p>
        </w:tc>
      </w:tr>
      <w:tr w:rsidR="001A7EC1" w:rsidRPr="0002295B" w:rsidTr="001A7EC1">
        <w:tc>
          <w:tcPr>
            <w:tcW w:w="317" w:type="pct"/>
            <w:vAlign w:val="center"/>
          </w:tcPr>
          <w:p w:rsidR="001A7EC1" w:rsidRPr="0002295B" w:rsidRDefault="001A7EC1" w:rsidP="001A7EC1">
            <w:pPr>
              <w:spacing w:after="80"/>
              <w:jc w:val="center"/>
              <w:rPr>
                <w:sz w:val="24"/>
                <w:szCs w:val="24"/>
              </w:rPr>
            </w:pPr>
            <w:r w:rsidRPr="0002295B">
              <w:rPr>
                <w:sz w:val="24"/>
                <w:szCs w:val="24"/>
              </w:rPr>
              <w:t>20.</w:t>
            </w:r>
          </w:p>
        </w:tc>
        <w:tc>
          <w:tcPr>
            <w:tcW w:w="3630" w:type="pct"/>
          </w:tcPr>
          <w:p w:rsidR="001A7EC1" w:rsidRPr="0002295B" w:rsidRDefault="001A7EC1" w:rsidP="001A7EC1">
            <w:pPr>
              <w:spacing w:after="80"/>
              <w:jc w:val="both"/>
              <w:rPr>
                <w:sz w:val="24"/>
                <w:szCs w:val="24"/>
              </w:rPr>
            </w:pPr>
            <w:r w:rsidRPr="0002295B">
              <w:rPr>
                <w:sz w:val="24"/>
                <w:szCs w:val="24"/>
              </w:rPr>
              <w:t>Which intellectual property has unlimited duration?</w:t>
            </w:r>
          </w:p>
        </w:tc>
        <w:tc>
          <w:tcPr>
            <w:tcW w:w="593" w:type="pct"/>
            <w:vAlign w:val="center"/>
          </w:tcPr>
          <w:p w:rsidR="001A7EC1" w:rsidRPr="0002295B" w:rsidRDefault="001A7EC1" w:rsidP="001A7EC1">
            <w:pPr>
              <w:spacing w:after="80"/>
              <w:jc w:val="center"/>
              <w:rPr>
                <w:sz w:val="24"/>
                <w:szCs w:val="24"/>
              </w:rPr>
            </w:pPr>
            <w:r w:rsidRPr="0002295B">
              <w:rPr>
                <w:sz w:val="24"/>
                <w:szCs w:val="24"/>
              </w:rPr>
              <w:t>CO2 / R</w:t>
            </w:r>
          </w:p>
        </w:tc>
        <w:tc>
          <w:tcPr>
            <w:tcW w:w="460" w:type="pct"/>
            <w:vAlign w:val="center"/>
          </w:tcPr>
          <w:p w:rsidR="001A7EC1" w:rsidRPr="0002295B" w:rsidRDefault="001A7EC1" w:rsidP="001A7EC1">
            <w:pPr>
              <w:spacing w:after="80"/>
              <w:jc w:val="center"/>
              <w:rPr>
                <w:sz w:val="24"/>
                <w:szCs w:val="24"/>
              </w:rPr>
            </w:pPr>
            <w:r w:rsidRPr="0002295B">
              <w:rPr>
                <w:sz w:val="24"/>
                <w:szCs w:val="24"/>
              </w:rPr>
              <w:t>1</w:t>
            </w:r>
          </w:p>
        </w:tc>
      </w:tr>
    </w:tbl>
    <w:p w:rsidR="001A7EC1" w:rsidRDefault="001A7EC1" w:rsidP="001A7EC1">
      <w:pPr>
        <w:rPr>
          <w:b/>
          <w:u w:val="single"/>
        </w:rPr>
      </w:pPr>
    </w:p>
    <w:p w:rsidR="001A7EC1" w:rsidRDefault="001A7EC1" w:rsidP="001A7EC1">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685"/>
        <w:gridCol w:w="1291"/>
        <w:gridCol w:w="1032"/>
      </w:tblGrid>
      <w:tr w:rsidR="001A7EC1" w:rsidRPr="0002295B" w:rsidTr="001A7EC1">
        <w:tc>
          <w:tcPr>
            <w:tcW w:w="5000" w:type="pct"/>
            <w:gridSpan w:val="4"/>
          </w:tcPr>
          <w:p w:rsidR="001A7EC1" w:rsidRPr="0002295B" w:rsidRDefault="001A7EC1" w:rsidP="001A7EC1">
            <w:pPr>
              <w:jc w:val="center"/>
              <w:rPr>
                <w:b/>
                <w:sz w:val="24"/>
                <w:szCs w:val="24"/>
                <w:u w:val="single"/>
              </w:rPr>
            </w:pPr>
            <w:r w:rsidRPr="0002295B">
              <w:rPr>
                <w:b/>
                <w:sz w:val="24"/>
                <w:szCs w:val="24"/>
                <w:u w:val="single"/>
              </w:rPr>
              <w:lastRenderedPageBreak/>
              <w:t xml:space="preserve">PART – B (10 X 5 = 50 MARKS) </w:t>
            </w:r>
          </w:p>
          <w:p w:rsidR="001A7EC1" w:rsidRPr="0002295B" w:rsidRDefault="001A7EC1" w:rsidP="0074506D">
            <w:pPr>
              <w:jc w:val="center"/>
              <w:rPr>
                <w:b/>
                <w:sz w:val="24"/>
                <w:szCs w:val="24"/>
              </w:rPr>
            </w:pPr>
            <w:r w:rsidRPr="0002295B">
              <w:rPr>
                <w:b/>
                <w:sz w:val="24"/>
                <w:szCs w:val="24"/>
              </w:rPr>
              <w:t>(Answer any 10 from the following)</w:t>
            </w:r>
          </w:p>
        </w:tc>
      </w:tr>
      <w:tr w:rsidR="001A7EC1" w:rsidRPr="0002295B" w:rsidTr="001A7EC1">
        <w:tc>
          <w:tcPr>
            <w:tcW w:w="316" w:type="pct"/>
            <w:vAlign w:val="center"/>
          </w:tcPr>
          <w:p w:rsidR="001A7EC1" w:rsidRPr="0002295B" w:rsidRDefault="001A7EC1" w:rsidP="001A7EC1">
            <w:pPr>
              <w:jc w:val="center"/>
              <w:rPr>
                <w:sz w:val="24"/>
                <w:szCs w:val="24"/>
              </w:rPr>
            </w:pPr>
            <w:r w:rsidRPr="0002295B">
              <w:rPr>
                <w:sz w:val="24"/>
                <w:szCs w:val="24"/>
              </w:rPr>
              <w:t>21.</w:t>
            </w:r>
          </w:p>
        </w:tc>
        <w:tc>
          <w:tcPr>
            <w:tcW w:w="3597" w:type="pct"/>
          </w:tcPr>
          <w:p w:rsidR="001A7EC1" w:rsidRPr="0002295B" w:rsidRDefault="001A7EC1" w:rsidP="001A7EC1">
            <w:pPr>
              <w:jc w:val="both"/>
              <w:rPr>
                <w:sz w:val="24"/>
                <w:szCs w:val="24"/>
              </w:rPr>
            </w:pPr>
            <w:r w:rsidRPr="0002295B">
              <w:rPr>
                <w:color w:val="000000" w:themeColor="text1"/>
                <w:sz w:val="24"/>
                <w:szCs w:val="24"/>
              </w:rPr>
              <w:t>Identify any 4 types of Trade secret information.</w:t>
            </w:r>
          </w:p>
        </w:tc>
        <w:tc>
          <w:tcPr>
            <w:tcW w:w="604" w:type="pct"/>
            <w:vAlign w:val="center"/>
          </w:tcPr>
          <w:p w:rsidR="001A7EC1" w:rsidRPr="0002295B" w:rsidRDefault="001A7EC1" w:rsidP="001A7EC1">
            <w:pPr>
              <w:jc w:val="center"/>
              <w:rPr>
                <w:sz w:val="24"/>
                <w:szCs w:val="24"/>
              </w:rPr>
            </w:pPr>
            <w:r w:rsidRPr="0002295B">
              <w:rPr>
                <w:sz w:val="24"/>
                <w:szCs w:val="24"/>
              </w:rPr>
              <w:t>CO3</w:t>
            </w:r>
            <w:r>
              <w:rPr>
                <w:sz w:val="24"/>
                <w:szCs w:val="24"/>
              </w:rPr>
              <w:t xml:space="preserve"> </w:t>
            </w:r>
            <w:r w:rsidRPr="0002295B">
              <w:rPr>
                <w:sz w:val="24"/>
                <w:szCs w:val="24"/>
              </w:rPr>
              <w:t>/ A</w:t>
            </w:r>
          </w:p>
        </w:tc>
        <w:tc>
          <w:tcPr>
            <w:tcW w:w="483" w:type="pct"/>
            <w:vAlign w:val="center"/>
          </w:tcPr>
          <w:p w:rsidR="001A7EC1" w:rsidRPr="0002295B" w:rsidRDefault="001A7EC1" w:rsidP="001A7EC1">
            <w:pPr>
              <w:jc w:val="center"/>
              <w:rPr>
                <w:sz w:val="24"/>
                <w:szCs w:val="24"/>
              </w:rPr>
            </w:pPr>
            <w:r w:rsidRPr="0002295B">
              <w:rPr>
                <w:sz w:val="24"/>
                <w:szCs w:val="24"/>
              </w:rPr>
              <w:t>5</w:t>
            </w:r>
          </w:p>
        </w:tc>
      </w:tr>
      <w:tr w:rsidR="001A7EC1" w:rsidRPr="0002295B" w:rsidTr="001A7EC1">
        <w:tc>
          <w:tcPr>
            <w:tcW w:w="316" w:type="pct"/>
            <w:vAlign w:val="center"/>
          </w:tcPr>
          <w:p w:rsidR="001A7EC1" w:rsidRPr="0002295B" w:rsidRDefault="001A7EC1" w:rsidP="001A7EC1">
            <w:pPr>
              <w:jc w:val="center"/>
              <w:rPr>
                <w:sz w:val="24"/>
                <w:szCs w:val="24"/>
              </w:rPr>
            </w:pPr>
            <w:r w:rsidRPr="0002295B">
              <w:rPr>
                <w:sz w:val="24"/>
                <w:szCs w:val="24"/>
              </w:rPr>
              <w:t>22.</w:t>
            </w:r>
          </w:p>
        </w:tc>
        <w:tc>
          <w:tcPr>
            <w:tcW w:w="3597" w:type="pct"/>
          </w:tcPr>
          <w:p w:rsidR="001A7EC1" w:rsidRPr="0002295B" w:rsidRDefault="001A7EC1" w:rsidP="001A7EC1">
            <w:pPr>
              <w:jc w:val="both"/>
              <w:rPr>
                <w:sz w:val="24"/>
                <w:szCs w:val="24"/>
              </w:rPr>
            </w:pPr>
            <w:r w:rsidRPr="0002295B">
              <w:rPr>
                <w:sz w:val="24"/>
                <w:szCs w:val="24"/>
              </w:rPr>
              <w:t>Explain World Trade Organization and how it achieves its objective.</w:t>
            </w:r>
          </w:p>
        </w:tc>
        <w:tc>
          <w:tcPr>
            <w:tcW w:w="604" w:type="pct"/>
            <w:vAlign w:val="center"/>
          </w:tcPr>
          <w:p w:rsidR="001A7EC1" w:rsidRPr="0002295B" w:rsidRDefault="001A7EC1" w:rsidP="001A7EC1">
            <w:pPr>
              <w:jc w:val="center"/>
              <w:rPr>
                <w:sz w:val="24"/>
                <w:szCs w:val="24"/>
              </w:rPr>
            </w:pPr>
            <w:r w:rsidRPr="0002295B">
              <w:rPr>
                <w:sz w:val="24"/>
                <w:szCs w:val="24"/>
              </w:rPr>
              <w:t>CO1</w:t>
            </w:r>
            <w:r>
              <w:rPr>
                <w:sz w:val="24"/>
                <w:szCs w:val="24"/>
              </w:rPr>
              <w:t xml:space="preserve"> </w:t>
            </w:r>
            <w:r w:rsidRPr="0002295B">
              <w:rPr>
                <w:sz w:val="24"/>
                <w:szCs w:val="24"/>
              </w:rPr>
              <w:t>/ E</w:t>
            </w:r>
          </w:p>
        </w:tc>
        <w:tc>
          <w:tcPr>
            <w:tcW w:w="483" w:type="pct"/>
            <w:vAlign w:val="center"/>
          </w:tcPr>
          <w:p w:rsidR="001A7EC1" w:rsidRPr="0002295B" w:rsidRDefault="001A7EC1" w:rsidP="001A7EC1">
            <w:pPr>
              <w:jc w:val="center"/>
              <w:rPr>
                <w:sz w:val="24"/>
                <w:szCs w:val="24"/>
              </w:rPr>
            </w:pPr>
            <w:r w:rsidRPr="0002295B">
              <w:rPr>
                <w:sz w:val="24"/>
                <w:szCs w:val="24"/>
              </w:rPr>
              <w:t>5</w:t>
            </w:r>
          </w:p>
        </w:tc>
      </w:tr>
      <w:tr w:rsidR="001A7EC1" w:rsidRPr="0002295B" w:rsidTr="001A7EC1">
        <w:tc>
          <w:tcPr>
            <w:tcW w:w="316" w:type="pct"/>
            <w:vAlign w:val="center"/>
          </w:tcPr>
          <w:p w:rsidR="001A7EC1" w:rsidRPr="0002295B" w:rsidRDefault="001A7EC1" w:rsidP="001A7EC1">
            <w:pPr>
              <w:jc w:val="center"/>
              <w:rPr>
                <w:sz w:val="24"/>
                <w:szCs w:val="24"/>
              </w:rPr>
            </w:pPr>
            <w:r w:rsidRPr="0002295B">
              <w:rPr>
                <w:sz w:val="24"/>
                <w:szCs w:val="24"/>
              </w:rPr>
              <w:t>23.</w:t>
            </w:r>
          </w:p>
        </w:tc>
        <w:tc>
          <w:tcPr>
            <w:tcW w:w="3597" w:type="pct"/>
          </w:tcPr>
          <w:p w:rsidR="001A7EC1" w:rsidRPr="0002295B" w:rsidRDefault="001A7EC1" w:rsidP="001A7EC1">
            <w:pPr>
              <w:jc w:val="both"/>
              <w:rPr>
                <w:sz w:val="24"/>
                <w:szCs w:val="24"/>
              </w:rPr>
            </w:pPr>
            <w:r w:rsidRPr="0002295B">
              <w:rPr>
                <w:sz w:val="24"/>
                <w:szCs w:val="24"/>
              </w:rPr>
              <w:t>Discuss on the features of licensing of technology.</w:t>
            </w:r>
          </w:p>
        </w:tc>
        <w:tc>
          <w:tcPr>
            <w:tcW w:w="604" w:type="pct"/>
            <w:vAlign w:val="center"/>
          </w:tcPr>
          <w:p w:rsidR="001A7EC1" w:rsidRPr="0002295B" w:rsidRDefault="001A7EC1" w:rsidP="001A7EC1">
            <w:pPr>
              <w:jc w:val="center"/>
              <w:rPr>
                <w:sz w:val="24"/>
                <w:szCs w:val="24"/>
              </w:rPr>
            </w:pPr>
            <w:r w:rsidRPr="0002295B">
              <w:rPr>
                <w:sz w:val="24"/>
                <w:szCs w:val="24"/>
              </w:rPr>
              <w:t>CO6 /</w:t>
            </w:r>
            <w:r>
              <w:rPr>
                <w:sz w:val="24"/>
                <w:szCs w:val="24"/>
              </w:rPr>
              <w:t xml:space="preserve"> </w:t>
            </w:r>
            <w:r w:rsidRPr="0002295B">
              <w:rPr>
                <w:sz w:val="24"/>
                <w:szCs w:val="24"/>
              </w:rPr>
              <w:t>C</w:t>
            </w:r>
          </w:p>
        </w:tc>
        <w:tc>
          <w:tcPr>
            <w:tcW w:w="483" w:type="pct"/>
            <w:vAlign w:val="center"/>
          </w:tcPr>
          <w:p w:rsidR="001A7EC1" w:rsidRPr="0002295B" w:rsidRDefault="001A7EC1" w:rsidP="001A7EC1">
            <w:pPr>
              <w:jc w:val="center"/>
              <w:rPr>
                <w:sz w:val="24"/>
                <w:szCs w:val="24"/>
              </w:rPr>
            </w:pPr>
            <w:r w:rsidRPr="0002295B">
              <w:rPr>
                <w:sz w:val="24"/>
                <w:szCs w:val="24"/>
              </w:rPr>
              <w:t>5</w:t>
            </w:r>
          </w:p>
        </w:tc>
      </w:tr>
      <w:tr w:rsidR="001A7EC1" w:rsidRPr="0002295B" w:rsidTr="001A7EC1">
        <w:tc>
          <w:tcPr>
            <w:tcW w:w="316" w:type="pct"/>
            <w:vAlign w:val="center"/>
          </w:tcPr>
          <w:p w:rsidR="001A7EC1" w:rsidRPr="0002295B" w:rsidRDefault="001A7EC1" w:rsidP="001A7EC1">
            <w:pPr>
              <w:jc w:val="center"/>
              <w:rPr>
                <w:sz w:val="24"/>
                <w:szCs w:val="24"/>
              </w:rPr>
            </w:pPr>
            <w:r w:rsidRPr="0002295B">
              <w:rPr>
                <w:sz w:val="24"/>
                <w:szCs w:val="24"/>
              </w:rPr>
              <w:t>24.</w:t>
            </w:r>
          </w:p>
        </w:tc>
        <w:tc>
          <w:tcPr>
            <w:tcW w:w="3597" w:type="pct"/>
          </w:tcPr>
          <w:p w:rsidR="001A7EC1" w:rsidRPr="0002295B" w:rsidRDefault="001A7EC1" w:rsidP="001A7EC1">
            <w:pPr>
              <w:jc w:val="both"/>
              <w:rPr>
                <w:sz w:val="24"/>
                <w:szCs w:val="24"/>
              </w:rPr>
            </w:pPr>
            <w:r w:rsidRPr="0002295B">
              <w:rPr>
                <w:sz w:val="24"/>
                <w:szCs w:val="24"/>
              </w:rPr>
              <w:t>Outline the information that must be included in a Research Agreement between two parties.</w:t>
            </w:r>
          </w:p>
        </w:tc>
        <w:tc>
          <w:tcPr>
            <w:tcW w:w="604" w:type="pct"/>
            <w:vAlign w:val="center"/>
          </w:tcPr>
          <w:p w:rsidR="001A7EC1" w:rsidRPr="0002295B" w:rsidRDefault="001A7EC1" w:rsidP="001A7EC1">
            <w:pPr>
              <w:jc w:val="center"/>
              <w:rPr>
                <w:sz w:val="24"/>
                <w:szCs w:val="24"/>
              </w:rPr>
            </w:pPr>
            <w:r w:rsidRPr="0002295B">
              <w:rPr>
                <w:sz w:val="24"/>
                <w:szCs w:val="24"/>
              </w:rPr>
              <w:t>CO6</w:t>
            </w:r>
            <w:r>
              <w:rPr>
                <w:sz w:val="24"/>
                <w:szCs w:val="24"/>
              </w:rPr>
              <w:t xml:space="preserve"> </w:t>
            </w:r>
            <w:r w:rsidRPr="0002295B">
              <w:rPr>
                <w:sz w:val="24"/>
                <w:szCs w:val="24"/>
              </w:rPr>
              <w:t>/ U</w:t>
            </w:r>
          </w:p>
        </w:tc>
        <w:tc>
          <w:tcPr>
            <w:tcW w:w="483" w:type="pct"/>
            <w:vAlign w:val="center"/>
          </w:tcPr>
          <w:p w:rsidR="001A7EC1" w:rsidRPr="0002295B" w:rsidRDefault="001A7EC1" w:rsidP="001A7EC1">
            <w:pPr>
              <w:jc w:val="center"/>
              <w:rPr>
                <w:sz w:val="24"/>
                <w:szCs w:val="24"/>
              </w:rPr>
            </w:pPr>
            <w:r w:rsidRPr="0002295B">
              <w:rPr>
                <w:sz w:val="24"/>
                <w:szCs w:val="24"/>
              </w:rPr>
              <w:t>5</w:t>
            </w:r>
          </w:p>
        </w:tc>
      </w:tr>
      <w:tr w:rsidR="001A7EC1" w:rsidRPr="0002295B" w:rsidTr="001A7EC1">
        <w:tc>
          <w:tcPr>
            <w:tcW w:w="316" w:type="pct"/>
            <w:vAlign w:val="center"/>
          </w:tcPr>
          <w:p w:rsidR="001A7EC1" w:rsidRPr="0002295B" w:rsidRDefault="001A7EC1" w:rsidP="001A7EC1">
            <w:pPr>
              <w:jc w:val="center"/>
              <w:rPr>
                <w:sz w:val="24"/>
                <w:szCs w:val="24"/>
              </w:rPr>
            </w:pPr>
            <w:r w:rsidRPr="0002295B">
              <w:rPr>
                <w:sz w:val="24"/>
                <w:szCs w:val="24"/>
              </w:rPr>
              <w:t>25.</w:t>
            </w:r>
          </w:p>
        </w:tc>
        <w:tc>
          <w:tcPr>
            <w:tcW w:w="3597" w:type="pct"/>
          </w:tcPr>
          <w:p w:rsidR="001A7EC1" w:rsidRPr="0002295B" w:rsidRDefault="001A7EC1" w:rsidP="001A7EC1">
            <w:pPr>
              <w:jc w:val="both"/>
              <w:rPr>
                <w:sz w:val="24"/>
                <w:szCs w:val="24"/>
              </w:rPr>
            </w:pPr>
            <w:r w:rsidRPr="0002295B">
              <w:rPr>
                <w:sz w:val="24"/>
                <w:szCs w:val="24"/>
              </w:rPr>
              <w:t>Explain biodiversity, agricultural biodiversity and mega biodiversity centers.</w:t>
            </w:r>
          </w:p>
        </w:tc>
        <w:tc>
          <w:tcPr>
            <w:tcW w:w="604" w:type="pct"/>
            <w:vAlign w:val="center"/>
          </w:tcPr>
          <w:p w:rsidR="001A7EC1" w:rsidRPr="0002295B" w:rsidRDefault="001A7EC1" w:rsidP="001A7EC1">
            <w:pPr>
              <w:jc w:val="center"/>
              <w:rPr>
                <w:sz w:val="24"/>
                <w:szCs w:val="24"/>
              </w:rPr>
            </w:pPr>
            <w:r w:rsidRPr="0002295B">
              <w:rPr>
                <w:sz w:val="24"/>
                <w:szCs w:val="24"/>
              </w:rPr>
              <w:t>CO5</w:t>
            </w:r>
            <w:r>
              <w:rPr>
                <w:sz w:val="24"/>
                <w:szCs w:val="24"/>
              </w:rPr>
              <w:t xml:space="preserve"> </w:t>
            </w:r>
            <w:r w:rsidRPr="0002295B">
              <w:rPr>
                <w:sz w:val="24"/>
                <w:szCs w:val="24"/>
              </w:rPr>
              <w:t>/ E</w:t>
            </w:r>
          </w:p>
        </w:tc>
        <w:tc>
          <w:tcPr>
            <w:tcW w:w="483" w:type="pct"/>
            <w:vAlign w:val="center"/>
          </w:tcPr>
          <w:p w:rsidR="001A7EC1" w:rsidRPr="0002295B" w:rsidRDefault="001A7EC1" w:rsidP="001A7EC1">
            <w:pPr>
              <w:jc w:val="center"/>
              <w:rPr>
                <w:sz w:val="24"/>
                <w:szCs w:val="24"/>
              </w:rPr>
            </w:pPr>
            <w:r w:rsidRPr="0002295B">
              <w:rPr>
                <w:sz w:val="24"/>
                <w:szCs w:val="24"/>
              </w:rPr>
              <w:t>5</w:t>
            </w:r>
          </w:p>
        </w:tc>
      </w:tr>
      <w:tr w:rsidR="001A7EC1" w:rsidRPr="0002295B" w:rsidTr="001A7EC1">
        <w:tc>
          <w:tcPr>
            <w:tcW w:w="316" w:type="pct"/>
            <w:vAlign w:val="center"/>
          </w:tcPr>
          <w:p w:rsidR="001A7EC1" w:rsidRPr="0002295B" w:rsidRDefault="001A7EC1" w:rsidP="001A7EC1">
            <w:pPr>
              <w:jc w:val="center"/>
              <w:rPr>
                <w:sz w:val="24"/>
                <w:szCs w:val="24"/>
              </w:rPr>
            </w:pPr>
            <w:r w:rsidRPr="0002295B">
              <w:rPr>
                <w:sz w:val="24"/>
                <w:szCs w:val="24"/>
              </w:rPr>
              <w:t>26.</w:t>
            </w:r>
          </w:p>
        </w:tc>
        <w:tc>
          <w:tcPr>
            <w:tcW w:w="3597" w:type="pct"/>
          </w:tcPr>
          <w:p w:rsidR="001A7EC1" w:rsidRPr="0002295B" w:rsidRDefault="001A7EC1" w:rsidP="001A7EC1">
            <w:pPr>
              <w:jc w:val="both"/>
              <w:rPr>
                <w:sz w:val="24"/>
                <w:szCs w:val="24"/>
              </w:rPr>
            </w:pPr>
            <w:r w:rsidRPr="0002295B">
              <w:rPr>
                <w:sz w:val="24"/>
                <w:szCs w:val="24"/>
              </w:rPr>
              <w:t>Identify the stakeholders of PPV&amp;FR act and their rights.</w:t>
            </w:r>
          </w:p>
        </w:tc>
        <w:tc>
          <w:tcPr>
            <w:tcW w:w="604" w:type="pct"/>
            <w:vAlign w:val="center"/>
          </w:tcPr>
          <w:p w:rsidR="001A7EC1" w:rsidRPr="0002295B" w:rsidRDefault="001A7EC1" w:rsidP="001A7EC1">
            <w:pPr>
              <w:jc w:val="center"/>
              <w:rPr>
                <w:sz w:val="24"/>
                <w:szCs w:val="24"/>
              </w:rPr>
            </w:pPr>
            <w:r w:rsidRPr="0002295B">
              <w:rPr>
                <w:sz w:val="24"/>
                <w:szCs w:val="24"/>
              </w:rPr>
              <w:t>CO4</w:t>
            </w:r>
            <w:r>
              <w:rPr>
                <w:sz w:val="24"/>
                <w:szCs w:val="24"/>
              </w:rPr>
              <w:t xml:space="preserve"> </w:t>
            </w:r>
            <w:r w:rsidRPr="0002295B">
              <w:rPr>
                <w:sz w:val="24"/>
                <w:szCs w:val="24"/>
              </w:rPr>
              <w:t>/</w:t>
            </w:r>
            <w:r>
              <w:rPr>
                <w:sz w:val="24"/>
                <w:szCs w:val="24"/>
              </w:rPr>
              <w:t xml:space="preserve"> </w:t>
            </w:r>
            <w:r w:rsidRPr="0002295B">
              <w:rPr>
                <w:sz w:val="24"/>
                <w:szCs w:val="24"/>
              </w:rPr>
              <w:t>A</w:t>
            </w:r>
          </w:p>
        </w:tc>
        <w:tc>
          <w:tcPr>
            <w:tcW w:w="483" w:type="pct"/>
            <w:vAlign w:val="center"/>
          </w:tcPr>
          <w:p w:rsidR="001A7EC1" w:rsidRPr="0002295B" w:rsidRDefault="001A7EC1" w:rsidP="001A7EC1">
            <w:pPr>
              <w:jc w:val="center"/>
              <w:rPr>
                <w:sz w:val="24"/>
                <w:szCs w:val="24"/>
              </w:rPr>
            </w:pPr>
            <w:r w:rsidRPr="0002295B">
              <w:rPr>
                <w:sz w:val="24"/>
                <w:szCs w:val="24"/>
              </w:rPr>
              <w:t>5</w:t>
            </w:r>
          </w:p>
        </w:tc>
      </w:tr>
      <w:tr w:rsidR="001A7EC1" w:rsidRPr="0002295B" w:rsidTr="001A7EC1">
        <w:tc>
          <w:tcPr>
            <w:tcW w:w="316" w:type="pct"/>
            <w:vAlign w:val="center"/>
          </w:tcPr>
          <w:p w:rsidR="001A7EC1" w:rsidRPr="0002295B" w:rsidRDefault="001A7EC1" w:rsidP="001A7EC1">
            <w:pPr>
              <w:jc w:val="center"/>
              <w:rPr>
                <w:sz w:val="24"/>
                <w:szCs w:val="24"/>
              </w:rPr>
            </w:pPr>
            <w:r w:rsidRPr="0002295B">
              <w:rPr>
                <w:sz w:val="24"/>
                <w:szCs w:val="24"/>
              </w:rPr>
              <w:t>27.</w:t>
            </w:r>
          </w:p>
        </w:tc>
        <w:tc>
          <w:tcPr>
            <w:tcW w:w="3597" w:type="pct"/>
          </w:tcPr>
          <w:p w:rsidR="001A7EC1" w:rsidRPr="0002295B" w:rsidRDefault="001A7EC1" w:rsidP="001A7EC1">
            <w:pPr>
              <w:jc w:val="both"/>
              <w:rPr>
                <w:sz w:val="24"/>
                <w:szCs w:val="24"/>
              </w:rPr>
            </w:pPr>
            <w:r w:rsidRPr="0002295B">
              <w:rPr>
                <w:sz w:val="24"/>
                <w:szCs w:val="24"/>
              </w:rPr>
              <w:t>Examine the trade secret and its type. Also write about the kind of information protected through the trade secret.</w:t>
            </w:r>
          </w:p>
        </w:tc>
        <w:tc>
          <w:tcPr>
            <w:tcW w:w="604" w:type="pct"/>
            <w:vAlign w:val="center"/>
          </w:tcPr>
          <w:p w:rsidR="001A7EC1" w:rsidRPr="0002295B" w:rsidRDefault="001A7EC1" w:rsidP="001A7EC1">
            <w:pPr>
              <w:jc w:val="center"/>
              <w:rPr>
                <w:sz w:val="24"/>
                <w:szCs w:val="24"/>
              </w:rPr>
            </w:pPr>
            <w:r w:rsidRPr="0002295B">
              <w:rPr>
                <w:sz w:val="24"/>
                <w:szCs w:val="24"/>
              </w:rPr>
              <w:t>CO2</w:t>
            </w:r>
            <w:r>
              <w:rPr>
                <w:sz w:val="24"/>
                <w:szCs w:val="24"/>
              </w:rPr>
              <w:t xml:space="preserve"> </w:t>
            </w:r>
            <w:r w:rsidRPr="0002295B">
              <w:rPr>
                <w:sz w:val="24"/>
                <w:szCs w:val="24"/>
              </w:rPr>
              <w:t>/</w:t>
            </w:r>
            <w:r>
              <w:rPr>
                <w:sz w:val="24"/>
                <w:szCs w:val="24"/>
              </w:rPr>
              <w:t xml:space="preserve"> </w:t>
            </w:r>
            <w:r w:rsidRPr="0002295B">
              <w:rPr>
                <w:sz w:val="24"/>
                <w:szCs w:val="24"/>
              </w:rPr>
              <w:t>An</w:t>
            </w:r>
          </w:p>
        </w:tc>
        <w:tc>
          <w:tcPr>
            <w:tcW w:w="483" w:type="pct"/>
            <w:vAlign w:val="center"/>
          </w:tcPr>
          <w:p w:rsidR="001A7EC1" w:rsidRPr="0002295B" w:rsidRDefault="001A7EC1" w:rsidP="001A7EC1">
            <w:pPr>
              <w:jc w:val="center"/>
              <w:rPr>
                <w:sz w:val="24"/>
                <w:szCs w:val="24"/>
              </w:rPr>
            </w:pPr>
            <w:r w:rsidRPr="0002295B">
              <w:rPr>
                <w:sz w:val="24"/>
                <w:szCs w:val="24"/>
              </w:rPr>
              <w:t>5</w:t>
            </w:r>
          </w:p>
        </w:tc>
      </w:tr>
      <w:tr w:rsidR="001A7EC1" w:rsidRPr="0002295B" w:rsidTr="001A7EC1">
        <w:tc>
          <w:tcPr>
            <w:tcW w:w="316" w:type="pct"/>
            <w:vAlign w:val="center"/>
          </w:tcPr>
          <w:p w:rsidR="001A7EC1" w:rsidRPr="0002295B" w:rsidRDefault="001A7EC1" w:rsidP="001A7EC1">
            <w:pPr>
              <w:jc w:val="center"/>
              <w:rPr>
                <w:sz w:val="24"/>
                <w:szCs w:val="24"/>
              </w:rPr>
            </w:pPr>
            <w:r w:rsidRPr="0002295B">
              <w:rPr>
                <w:sz w:val="24"/>
                <w:szCs w:val="24"/>
              </w:rPr>
              <w:t>28.</w:t>
            </w:r>
          </w:p>
        </w:tc>
        <w:tc>
          <w:tcPr>
            <w:tcW w:w="3597" w:type="pct"/>
          </w:tcPr>
          <w:p w:rsidR="001A7EC1" w:rsidRPr="0002295B" w:rsidRDefault="001A7EC1" w:rsidP="001A7EC1">
            <w:pPr>
              <w:jc w:val="both"/>
              <w:rPr>
                <w:sz w:val="24"/>
                <w:szCs w:val="24"/>
              </w:rPr>
            </w:pPr>
            <w:r w:rsidRPr="0002295B">
              <w:rPr>
                <w:sz w:val="24"/>
                <w:szCs w:val="24"/>
              </w:rPr>
              <w:t>Interpret on Traditional knowledge and patentability.</w:t>
            </w:r>
          </w:p>
        </w:tc>
        <w:tc>
          <w:tcPr>
            <w:tcW w:w="604" w:type="pct"/>
            <w:vAlign w:val="center"/>
          </w:tcPr>
          <w:p w:rsidR="001A7EC1" w:rsidRPr="0002295B" w:rsidRDefault="001A7EC1" w:rsidP="001A7EC1">
            <w:pPr>
              <w:jc w:val="center"/>
              <w:rPr>
                <w:sz w:val="24"/>
                <w:szCs w:val="24"/>
              </w:rPr>
            </w:pPr>
            <w:r w:rsidRPr="0002295B">
              <w:rPr>
                <w:sz w:val="24"/>
                <w:szCs w:val="24"/>
              </w:rPr>
              <w:t>CO5</w:t>
            </w:r>
            <w:r>
              <w:rPr>
                <w:sz w:val="24"/>
                <w:szCs w:val="24"/>
              </w:rPr>
              <w:t xml:space="preserve"> </w:t>
            </w:r>
            <w:r w:rsidRPr="0002295B">
              <w:rPr>
                <w:sz w:val="24"/>
                <w:szCs w:val="24"/>
              </w:rPr>
              <w:t>/</w:t>
            </w:r>
            <w:r>
              <w:rPr>
                <w:sz w:val="24"/>
                <w:szCs w:val="24"/>
              </w:rPr>
              <w:t xml:space="preserve"> </w:t>
            </w:r>
            <w:r w:rsidRPr="0002295B">
              <w:rPr>
                <w:sz w:val="24"/>
                <w:szCs w:val="24"/>
              </w:rPr>
              <w:t>U</w:t>
            </w:r>
          </w:p>
        </w:tc>
        <w:tc>
          <w:tcPr>
            <w:tcW w:w="483" w:type="pct"/>
            <w:vAlign w:val="center"/>
          </w:tcPr>
          <w:p w:rsidR="001A7EC1" w:rsidRPr="0002295B" w:rsidRDefault="001A7EC1" w:rsidP="001A7EC1">
            <w:pPr>
              <w:jc w:val="center"/>
              <w:rPr>
                <w:sz w:val="24"/>
                <w:szCs w:val="24"/>
              </w:rPr>
            </w:pPr>
            <w:r w:rsidRPr="0002295B">
              <w:rPr>
                <w:sz w:val="24"/>
                <w:szCs w:val="24"/>
              </w:rPr>
              <w:t>5</w:t>
            </w:r>
          </w:p>
        </w:tc>
      </w:tr>
      <w:tr w:rsidR="001A7EC1" w:rsidRPr="0002295B" w:rsidTr="001A7EC1">
        <w:tc>
          <w:tcPr>
            <w:tcW w:w="316" w:type="pct"/>
            <w:vAlign w:val="center"/>
          </w:tcPr>
          <w:p w:rsidR="001A7EC1" w:rsidRPr="0002295B" w:rsidRDefault="001A7EC1" w:rsidP="001A7EC1">
            <w:pPr>
              <w:jc w:val="center"/>
              <w:rPr>
                <w:sz w:val="24"/>
                <w:szCs w:val="24"/>
              </w:rPr>
            </w:pPr>
            <w:r w:rsidRPr="0002295B">
              <w:rPr>
                <w:sz w:val="24"/>
                <w:szCs w:val="24"/>
              </w:rPr>
              <w:t>29.</w:t>
            </w:r>
          </w:p>
        </w:tc>
        <w:tc>
          <w:tcPr>
            <w:tcW w:w="3597" w:type="pct"/>
          </w:tcPr>
          <w:p w:rsidR="001A7EC1" w:rsidRPr="0002295B" w:rsidRDefault="001A7EC1" w:rsidP="001A7EC1">
            <w:pPr>
              <w:jc w:val="both"/>
              <w:rPr>
                <w:sz w:val="24"/>
                <w:szCs w:val="24"/>
              </w:rPr>
            </w:pPr>
            <w:r w:rsidRPr="0002295B">
              <w:rPr>
                <w:bCs/>
                <w:sz w:val="24"/>
                <w:szCs w:val="24"/>
              </w:rPr>
              <w:t>Explain the aims and provisions of the International Treaty on Plant Genetic Resources for Food and Agriculture.</w:t>
            </w:r>
          </w:p>
        </w:tc>
        <w:tc>
          <w:tcPr>
            <w:tcW w:w="604" w:type="pct"/>
            <w:vAlign w:val="center"/>
          </w:tcPr>
          <w:p w:rsidR="001A7EC1" w:rsidRPr="0002295B" w:rsidRDefault="001A7EC1" w:rsidP="001A7EC1">
            <w:pPr>
              <w:jc w:val="center"/>
              <w:rPr>
                <w:sz w:val="24"/>
                <w:szCs w:val="24"/>
              </w:rPr>
            </w:pPr>
            <w:r w:rsidRPr="0002295B">
              <w:rPr>
                <w:sz w:val="24"/>
                <w:szCs w:val="24"/>
              </w:rPr>
              <w:t>CO4</w:t>
            </w:r>
            <w:r>
              <w:rPr>
                <w:sz w:val="24"/>
                <w:szCs w:val="24"/>
              </w:rPr>
              <w:t xml:space="preserve"> </w:t>
            </w:r>
            <w:r w:rsidRPr="0002295B">
              <w:rPr>
                <w:sz w:val="24"/>
                <w:szCs w:val="24"/>
              </w:rPr>
              <w:t>/</w:t>
            </w:r>
            <w:r>
              <w:rPr>
                <w:sz w:val="24"/>
                <w:szCs w:val="24"/>
              </w:rPr>
              <w:t xml:space="preserve"> </w:t>
            </w:r>
            <w:r w:rsidRPr="0002295B">
              <w:rPr>
                <w:sz w:val="24"/>
                <w:szCs w:val="24"/>
              </w:rPr>
              <w:t>E</w:t>
            </w:r>
          </w:p>
        </w:tc>
        <w:tc>
          <w:tcPr>
            <w:tcW w:w="483" w:type="pct"/>
            <w:vAlign w:val="center"/>
          </w:tcPr>
          <w:p w:rsidR="001A7EC1" w:rsidRPr="0002295B" w:rsidRDefault="001A7EC1" w:rsidP="001A7EC1">
            <w:pPr>
              <w:jc w:val="center"/>
              <w:rPr>
                <w:sz w:val="24"/>
                <w:szCs w:val="24"/>
              </w:rPr>
            </w:pPr>
            <w:r w:rsidRPr="0002295B">
              <w:rPr>
                <w:sz w:val="24"/>
                <w:szCs w:val="24"/>
              </w:rPr>
              <w:t>5</w:t>
            </w:r>
          </w:p>
        </w:tc>
      </w:tr>
      <w:tr w:rsidR="001A7EC1" w:rsidRPr="0002295B" w:rsidTr="001A7EC1">
        <w:tc>
          <w:tcPr>
            <w:tcW w:w="316" w:type="pct"/>
            <w:vAlign w:val="center"/>
          </w:tcPr>
          <w:p w:rsidR="001A7EC1" w:rsidRPr="0002295B" w:rsidRDefault="001A7EC1" w:rsidP="001A7EC1">
            <w:pPr>
              <w:jc w:val="center"/>
              <w:rPr>
                <w:sz w:val="24"/>
                <w:szCs w:val="24"/>
              </w:rPr>
            </w:pPr>
            <w:r w:rsidRPr="0002295B">
              <w:rPr>
                <w:sz w:val="24"/>
                <w:szCs w:val="24"/>
              </w:rPr>
              <w:t>30.</w:t>
            </w:r>
          </w:p>
        </w:tc>
        <w:tc>
          <w:tcPr>
            <w:tcW w:w="3597" w:type="pct"/>
          </w:tcPr>
          <w:p w:rsidR="001A7EC1" w:rsidRPr="0002295B" w:rsidRDefault="001A7EC1" w:rsidP="001A7EC1">
            <w:pPr>
              <w:jc w:val="both"/>
              <w:rPr>
                <w:sz w:val="24"/>
                <w:szCs w:val="24"/>
              </w:rPr>
            </w:pPr>
            <w:r w:rsidRPr="0002295B">
              <w:rPr>
                <w:sz w:val="24"/>
                <w:szCs w:val="24"/>
              </w:rPr>
              <w:t>Outline on how you will ensure a particular good from an area is protected.</w:t>
            </w:r>
          </w:p>
        </w:tc>
        <w:tc>
          <w:tcPr>
            <w:tcW w:w="604" w:type="pct"/>
            <w:vAlign w:val="center"/>
          </w:tcPr>
          <w:p w:rsidR="001A7EC1" w:rsidRPr="0002295B" w:rsidRDefault="001A7EC1" w:rsidP="001A7EC1">
            <w:pPr>
              <w:jc w:val="center"/>
              <w:rPr>
                <w:sz w:val="24"/>
                <w:szCs w:val="24"/>
              </w:rPr>
            </w:pPr>
            <w:r w:rsidRPr="0002295B">
              <w:rPr>
                <w:sz w:val="24"/>
                <w:szCs w:val="24"/>
              </w:rPr>
              <w:t>CO3</w:t>
            </w:r>
            <w:r>
              <w:rPr>
                <w:sz w:val="24"/>
                <w:szCs w:val="24"/>
              </w:rPr>
              <w:t xml:space="preserve"> </w:t>
            </w:r>
            <w:r w:rsidRPr="0002295B">
              <w:rPr>
                <w:sz w:val="24"/>
                <w:szCs w:val="24"/>
              </w:rPr>
              <w:t>/</w:t>
            </w:r>
            <w:r>
              <w:rPr>
                <w:sz w:val="24"/>
                <w:szCs w:val="24"/>
              </w:rPr>
              <w:t xml:space="preserve"> </w:t>
            </w:r>
            <w:r w:rsidRPr="0002295B">
              <w:rPr>
                <w:sz w:val="24"/>
                <w:szCs w:val="24"/>
              </w:rPr>
              <w:t>U</w:t>
            </w:r>
          </w:p>
        </w:tc>
        <w:tc>
          <w:tcPr>
            <w:tcW w:w="483" w:type="pct"/>
            <w:vAlign w:val="center"/>
          </w:tcPr>
          <w:p w:rsidR="001A7EC1" w:rsidRPr="0002295B" w:rsidRDefault="001A7EC1" w:rsidP="001A7EC1">
            <w:pPr>
              <w:jc w:val="center"/>
              <w:rPr>
                <w:sz w:val="24"/>
                <w:szCs w:val="24"/>
              </w:rPr>
            </w:pPr>
            <w:r w:rsidRPr="0002295B">
              <w:rPr>
                <w:sz w:val="24"/>
                <w:szCs w:val="24"/>
              </w:rPr>
              <w:t>5</w:t>
            </w:r>
          </w:p>
        </w:tc>
      </w:tr>
      <w:tr w:rsidR="001A7EC1" w:rsidRPr="0002295B" w:rsidTr="001A7EC1">
        <w:tc>
          <w:tcPr>
            <w:tcW w:w="316" w:type="pct"/>
            <w:vAlign w:val="center"/>
          </w:tcPr>
          <w:p w:rsidR="001A7EC1" w:rsidRPr="0002295B" w:rsidRDefault="001A7EC1" w:rsidP="001A7EC1">
            <w:pPr>
              <w:jc w:val="center"/>
              <w:rPr>
                <w:sz w:val="24"/>
                <w:szCs w:val="24"/>
              </w:rPr>
            </w:pPr>
            <w:r w:rsidRPr="0002295B">
              <w:rPr>
                <w:sz w:val="24"/>
                <w:szCs w:val="24"/>
              </w:rPr>
              <w:t>31.</w:t>
            </w:r>
          </w:p>
        </w:tc>
        <w:tc>
          <w:tcPr>
            <w:tcW w:w="3597" w:type="pct"/>
          </w:tcPr>
          <w:p w:rsidR="001A7EC1" w:rsidRPr="0002295B" w:rsidRDefault="001A7EC1" w:rsidP="001A7EC1">
            <w:pPr>
              <w:jc w:val="both"/>
              <w:rPr>
                <w:sz w:val="24"/>
                <w:szCs w:val="24"/>
              </w:rPr>
            </w:pPr>
            <w:r w:rsidRPr="0002295B">
              <w:rPr>
                <w:sz w:val="24"/>
                <w:szCs w:val="24"/>
              </w:rPr>
              <w:t>Interpret on who can apply for a patent and what are his/her rights</w:t>
            </w:r>
          </w:p>
        </w:tc>
        <w:tc>
          <w:tcPr>
            <w:tcW w:w="604" w:type="pct"/>
            <w:vAlign w:val="center"/>
          </w:tcPr>
          <w:p w:rsidR="001A7EC1" w:rsidRPr="0002295B" w:rsidRDefault="001A7EC1" w:rsidP="001A7EC1">
            <w:pPr>
              <w:jc w:val="center"/>
              <w:rPr>
                <w:sz w:val="24"/>
                <w:szCs w:val="24"/>
              </w:rPr>
            </w:pPr>
            <w:r w:rsidRPr="0002295B">
              <w:rPr>
                <w:sz w:val="24"/>
                <w:szCs w:val="24"/>
              </w:rPr>
              <w:t>CO1</w:t>
            </w:r>
            <w:r>
              <w:rPr>
                <w:sz w:val="24"/>
                <w:szCs w:val="24"/>
              </w:rPr>
              <w:t xml:space="preserve"> </w:t>
            </w:r>
            <w:r w:rsidRPr="0002295B">
              <w:rPr>
                <w:sz w:val="24"/>
                <w:szCs w:val="24"/>
              </w:rPr>
              <w:t>/</w:t>
            </w:r>
            <w:r>
              <w:rPr>
                <w:sz w:val="24"/>
                <w:szCs w:val="24"/>
              </w:rPr>
              <w:t xml:space="preserve"> </w:t>
            </w:r>
            <w:r w:rsidRPr="0002295B">
              <w:rPr>
                <w:sz w:val="24"/>
                <w:szCs w:val="24"/>
              </w:rPr>
              <w:t>U</w:t>
            </w:r>
          </w:p>
        </w:tc>
        <w:tc>
          <w:tcPr>
            <w:tcW w:w="483" w:type="pct"/>
            <w:vAlign w:val="center"/>
          </w:tcPr>
          <w:p w:rsidR="001A7EC1" w:rsidRPr="0002295B" w:rsidRDefault="001A7EC1" w:rsidP="001A7EC1">
            <w:pPr>
              <w:jc w:val="center"/>
              <w:rPr>
                <w:sz w:val="24"/>
                <w:szCs w:val="24"/>
              </w:rPr>
            </w:pPr>
            <w:r w:rsidRPr="0002295B">
              <w:rPr>
                <w:sz w:val="24"/>
                <w:szCs w:val="24"/>
              </w:rPr>
              <w:t>5</w:t>
            </w:r>
          </w:p>
        </w:tc>
      </w:tr>
      <w:tr w:rsidR="001A7EC1" w:rsidRPr="0002295B" w:rsidTr="001A7EC1">
        <w:tc>
          <w:tcPr>
            <w:tcW w:w="316" w:type="pct"/>
            <w:vAlign w:val="center"/>
          </w:tcPr>
          <w:p w:rsidR="001A7EC1" w:rsidRPr="0002295B" w:rsidRDefault="001A7EC1" w:rsidP="001A7EC1">
            <w:pPr>
              <w:jc w:val="center"/>
              <w:rPr>
                <w:sz w:val="24"/>
                <w:szCs w:val="24"/>
              </w:rPr>
            </w:pPr>
            <w:r w:rsidRPr="0002295B">
              <w:rPr>
                <w:sz w:val="24"/>
                <w:szCs w:val="24"/>
              </w:rPr>
              <w:t>32.</w:t>
            </w:r>
          </w:p>
        </w:tc>
        <w:tc>
          <w:tcPr>
            <w:tcW w:w="3597" w:type="pct"/>
          </w:tcPr>
          <w:p w:rsidR="001A7EC1" w:rsidRPr="0002295B" w:rsidRDefault="001A7EC1" w:rsidP="001A7EC1">
            <w:pPr>
              <w:jc w:val="both"/>
              <w:rPr>
                <w:sz w:val="24"/>
                <w:szCs w:val="24"/>
              </w:rPr>
            </w:pPr>
            <w:r w:rsidRPr="0002295B">
              <w:rPr>
                <w:sz w:val="24"/>
                <w:szCs w:val="24"/>
              </w:rPr>
              <w:t>Explain the importance of compulsory licensing with examples</w:t>
            </w:r>
          </w:p>
        </w:tc>
        <w:tc>
          <w:tcPr>
            <w:tcW w:w="604" w:type="pct"/>
            <w:vAlign w:val="center"/>
          </w:tcPr>
          <w:p w:rsidR="001A7EC1" w:rsidRPr="0002295B" w:rsidRDefault="001A7EC1" w:rsidP="001A7EC1">
            <w:pPr>
              <w:jc w:val="center"/>
              <w:rPr>
                <w:sz w:val="24"/>
                <w:szCs w:val="24"/>
              </w:rPr>
            </w:pPr>
            <w:r w:rsidRPr="0002295B">
              <w:rPr>
                <w:sz w:val="24"/>
                <w:szCs w:val="24"/>
              </w:rPr>
              <w:t>CO3</w:t>
            </w:r>
            <w:r>
              <w:rPr>
                <w:sz w:val="24"/>
                <w:szCs w:val="24"/>
              </w:rPr>
              <w:t xml:space="preserve"> </w:t>
            </w:r>
            <w:r w:rsidRPr="0002295B">
              <w:rPr>
                <w:sz w:val="24"/>
                <w:szCs w:val="24"/>
              </w:rPr>
              <w:t>/</w:t>
            </w:r>
            <w:r>
              <w:rPr>
                <w:sz w:val="24"/>
                <w:szCs w:val="24"/>
              </w:rPr>
              <w:t xml:space="preserve"> </w:t>
            </w:r>
            <w:r w:rsidRPr="0002295B">
              <w:rPr>
                <w:sz w:val="24"/>
                <w:szCs w:val="24"/>
              </w:rPr>
              <w:t>E</w:t>
            </w:r>
          </w:p>
        </w:tc>
        <w:tc>
          <w:tcPr>
            <w:tcW w:w="483" w:type="pct"/>
            <w:vAlign w:val="center"/>
          </w:tcPr>
          <w:p w:rsidR="001A7EC1" w:rsidRPr="0002295B" w:rsidRDefault="001A7EC1" w:rsidP="001A7EC1">
            <w:pPr>
              <w:jc w:val="center"/>
              <w:rPr>
                <w:sz w:val="24"/>
                <w:szCs w:val="24"/>
              </w:rPr>
            </w:pPr>
            <w:r w:rsidRPr="0002295B">
              <w:rPr>
                <w:sz w:val="24"/>
                <w:szCs w:val="24"/>
              </w:rPr>
              <w:t>5</w:t>
            </w:r>
          </w:p>
        </w:tc>
      </w:tr>
    </w:tbl>
    <w:p w:rsidR="001A7EC1" w:rsidRDefault="001A7EC1"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483"/>
        <w:gridCol w:w="7205"/>
        <w:gridCol w:w="1271"/>
        <w:gridCol w:w="1049"/>
      </w:tblGrid>
      <w:tr w:rsidR="001A7EC1" w:rsidRPr="0002295B" w:rsidTr="0074506D">
        <w:trPr>
          <w:trHeight w:val="232"/>
        </w:trPr>
        <w:tc>
          <w:tcPr>
            <w:tcW w:w="5000" w:type="pct"/>
            <w:gridSpan w:val="5"/>
          </w:tcPr>
          <w:p w:rsidR="001A7EC1" w:rsidRPr="0002295B" w:rsidRDefault="001A7EC1" w:rsidP="001A7EC1">
            <w:pPr>
              <w:jc w:val="center"/>
              <w:rPr>
                <w:b/>
                <w:sz w:val="24"/>
                <w:szCs w:val="24"/>
                <w:u w:val="single"/>
              </w:rPr>
            </w:pPr>
            <w:r w:rsidRPr="0002295B">
              <w:rPr>
                <w:b/>
                <w:sz w:val="24"/>
                <w:szCs w:val="24"/>
                <w:u w:val="single"/>
              </w:rPr>
              <w:t>PART – C (2 X 15 = 30 MARKS)</w:t>
            </w:r>
          </w:p>
          <w:p w:rsidR="001A7EC1" w:rsidRPr="0002295B" w:rsidRDefault="001A7EC1" w:rsidP="0074506D">
            <w:pPr>
              <w:jc w:val="center"/>
              <w:rPr>
                <w:b/>
                <w:sz w:val="24"/>
                <w:szCs w:val="24"/>
              </w:rPr>
            </w:pPr>
            <w:r w:rsidRPr="0002295B">
              <w:rPr>
                <w:b/>
                <w:sz w:val="24"/>
                <w:szCs w:val="24"/>
              </w:rPr>
              <w:t>(Answer any 2 from the following)</w:t>
            </w:r>
          </w:p>
        </w:tc>
      </w:tr>
      <w:tr w:rsidR="001A7EC1" w:rsidRPr="0002295B" w:rsidTr="0074506D">
        <w:trPr>
          <w:trHeight w:val="232"/>
        </w:trPr>
        <w:tc>
          <w:tcPr>
            <w:tcW w:w="315" w:type="pct"/>
            <w:vMerge w:val="restart"/>
            <w:vAlign w:val="center"/>
          </w:tcPr>
          <w:p w:rsidR="001A7EC1" w:rsidRPr="0002295B" w:rsidRDefault="001A7EC1" w:rsidP="001A7EC1">
            <w:pPr>
              <w:jc w:val="center"/>
              <w:rPr>
                <w:sz w:val="24"/>
                <w:szCs w:val="24"/>
              </w:rPr>
            </w:pPr>
            <w:r w:rsidRPr="0002295B">
              <w:rPr>
                <w:sz w:val="24"/>
                <w:szCs w:val="24"/>
              </w:rPr>
              <w:t>33.</w:t>
            </w:r>
          </w:p>
        </w:tc>
        <w:tc>
          <w:tcPr>
            <w:tcW w:w="226" w:type="pct"/>
            <w:vAlign w:val="center"/>
          </w:tcPr>
          <w:p w:rsidR="001A7EC1" w:rsidRPr="0002295B" w:rsidRDefault="001A7EC1" w:rsidP="001A7EC1">
            <w:pPr>
              <w:jc w:val="center"/>
              <w:rPr>
                <w:sz w:val="24"/>
                <w:szCs w:val="24"/>
              </w:rPr>
            </w:pPr>
            <w:r w:rsidRPr="0002295B">
              <w:rPr>
                <w:sz w:val="24"/>
                <w:szCs w:val="24"/>
              </w:rPr>
              <w:t>a.</w:t>
            </w:r>
          </w:p>
        </w:tc>
        <w:tc>
          <w:tcPr>
            <w:tcW w:w="3372" w:type="pct"/>
          </w:tcPr>
          <w:p w:rsidR="001A7EC1" w:rsidRPr="0002295B" w:rsidRDefault="001A7EC1" w:rsidP="001A7EC1">
            <w:pPr>
              <w:jc w:val="both"/>
              <w:rPr>
                <w:sz w:val="24"/>
                <w:szCs w:val="24"/>
              </w:rPr>
            </w:pPr>
            <w:r w:rsidRPr="0002295B">
              <w:rPr>
                <w:sz w:val="24"/>
                <w:szCs w:val="24"/>
              </w:rPr>
              <w:t>Analyze Intellectual Property Rights (IPR). What are the different types of IPR, explain 2 intellectual property rights.</w:t>
            </w:r>
          </w:p>
        </w:tc>
        <w:tc>
          <w:tcPr>
            <w:tcW w:w="595" w:type="pct"/>
            <w:vAlign w:val="center"/>
          </w:tcPr>
          <w:p w:rsidR="001A7EC1" w:rsidRPr="0002295B" w:rsidRDefault="001A7EC1" w:rsidP="001A7EC1">
            <w:pPr>
              <w:jc w:val="center"/>
              <w:rPr>
                <w:sz w:val="24"/>
                <w:szCs w:val="24"/>
              </w:rPr>
            </w:pPr>
            <w:r w:rsidRPr="0002295B">
              <w:rPr>
                <w:sz w:val="24"/>
                <w:szCs w:val="24"/>
              </w:rPr>
              <w:t>CO2</w:t>
            </w:r>
            <w:r>
              <w:rPr>
                <w:sz w:val="24"/>
                <w:szCs w:val="24"/>
              </w:rPr>
              <w:t xml:space="preserve"> </w:t>
            </w:r>
            <w:r w:rsidRPr="0002295B">
              <w:rPr>
                <w:sz w:val="24"/>
                <w:szCs w:val="24"/>
              </w:rPr>
              <w:t>/</w:t>
            </w:r>
            <w:r>
              <w:rPr>
                <w:sz w:val="24"/>
                <w:szCs w:val="24"/>
              </w:rPr>
              <w:t xml:space="preserve"> </w:t>
            </w:r>
            <w:r w:rsidRPr="0002295B">
              <w:rPr>
                <w:sz w:val="24"/>
                <w:szCs w:val="24"/>
              </w:rPr>
              <w:t>An</w:t>
            </w:r>
          </w:p>
        </w:tc>
        <w:tc>
          <w:tcPr>
            <w:tcW w:w="492" w:type="pct"/>
            <w:vAlign w:val="center"/>
          </w:tcPr>
          <w:p w:rsidR="001A7EC1" w:rsidRPr="0002295B" w:rsidRDefault="001A7EC1" w:rsidP="001A7EC1">
            <w:pPr>
              <w:jc w:val="center"/>
              <w:rPr>
                <w:sz w:val="24"/>
                <w:szCs w:val="24"/>
              </w:rPr>
            </w:pPr>
            <w:r w:rsidRPr="0002295B">
              <w:rPr>
                <w:sz w:val="24"/>
                <w:szCs w:val="24"/>
              </w:rPr>
              <w:t>8</w:t>
            </w:r>
          </w:p>
        </w:tc>
      </w:tr>
      <w:tr w:rsidR="001A7EC1" w:rsidRPr="0002295B" w:rsidTr="0074506D">
        <w:trPr>
          <w:trHeight w:val="232"/>
        </w:trPr>
        <w:tc>
          <w:tcPr>
            <w:tcW w:w="315" w:type="pct"/>
            <w:vMerge/>
            <w:vAlign w:val="center"/>
          </w:tcPr>
          <w:p w:rsidR="001A7EC1" w:rsidRPr="0002295B" w:rsidRDefault="001A7EC1" w:rsidP="001A7EC1">
            <w:pPr>
              <w:jc w:val="center"/>
              <w:rPr>
                <w:sz w:val="24"/>
                <w:szCs w:val="24"/>
              </w:rPr>
            </w:pPr>
          </w:p>
        </w:tc>
        <w:tc>
          <w:tcPr>
            <w:tcW w:w="226" w:type="pct"/>
            <w:vAlign w:val="center"/>
          </w:tcPr>
          <w:p w:rsidR="001A7EC1" w:rsidRPr="0002295B" w:rsidRDefault="001A7EC1" w:rsidP="001A7EC1">
            <w:pPr>
              <w:jc w:val="center"/>
              <w:rPr>
                <w:sz w:val="24"/>
                <w:szCs w:val="24"/>
              </w:rPr>
            </w:pPr>
            <w:r w:rsidRPr="0002295B">
              <w:rPr>
                <w:sz w:val="24"/>
                <w:szCs w:val="24"/>
              </w:rPr>
              <w:t>b.</w:t>
            </w:r>
          </w:p>
        </w:tc>
        <w:tc>
          <w:tcPr>
            <w:tcW w:w="3372" w:type="pct"/>
          </w:tcPr>
          <w:p w:rsidR="001A7EC1" w:rsidRPr="0002295B" w:rsidRDefault="001A7EC1" w:rsidP="001A7EC1">
            <w:pPr>
              <w:jc w:val="both"/>
              <w:rPr>
                <w:sz w:val="24"/>
                <w:szCs w:val="24"/>
              </w:rPr>
            </w:pPr>
            <w:r w:rsidRPr="0002295B">
              <w:rPr>
                <w:sz w:val="24"/>
                <w:szCs w:val="24"/>
              </w:rPr>
              <w:t>Design an Intellectual property and write the protection you would give it and the features of the right.</w:t>
            </w:r>
          </w:p>
        </w:tc>
        <w:tc>
          <w:tcPr>
            <w:tcW w:w="595" w:type="pct"/>
            <w:vAlign w:val="center"/>
          </w:tcPr>
          <w:p w:rsidR="001A7EC1" w:rsidRPr="0002295B" w:rsidRDefault="001A7EC1" w:rsidP="001A7EC1">
            <w:pPr>
              <w:jc w:val="center"/>
              <w:rPr>
                <w:sz w:val="24"/>
                <w:szCs w:val="24"/>
              </w:rPr>
            </w:pPr>
            <w:r w:rsidRPr="0002295B">
              <w:rPr>
                <w:sz w:val="24"/>
                <w:szCs w:val="24"/>
              </w:rPr>
              <w:t>CO6 / C</w:t>
            </w:r>
          </w:p>
        </w:tc>
        <w:tc>
          <w:tcPr>
            <w:tcW w:w="492" w:type="pct"/>
            <w:vAlign w:val="center"/>
          </w:tcPr>
          <w:p w:rsidR="001A7EC1" w:rsidRPr="0002295B" w:rsidRDefault="001A7EC1" w:rsidP="001A7EC1">
            <w:pPr>
              <w:jc w:val="center"/>
              <w:rPr>
                <w:sz w:val="24"/>
                <w:szCs w:val="24"/>
              </w:rPr>
            </w:pPr>
            <w:r w:rsidRPr="0002295B">
              <w:rPr>
                <w:sz w:val="24"/>
                <w:szCs w:val="24"/>
              </w:rPr>
              <w:t>7</w:t>
            </w:r>
          </w:p>
        </w:tc>
      </w:tr>
      <w:tr w:rsidR="001A7EC1" w:rsidRPr="0002295B" w:rsidTr="0074506D">
        <w:trPr>
          <w:trHeight w:val="232"/>
        </w:trPr>
        <w:tc>
          <w:tcPr>
            <w:tcW w:w="315" w:type="pct"/>
            <w:vAlign w:val="center"/>
          </w:tcPr>
          <w:p w:rsidR="001A7EC1" w:rsidRPr="0002295B" w:rsidRDefault="001A7EC1" w:rsidP="001A7EC1">
            <w:pPr>
              <w:jc w:val="center"/>
              <w:rPr>
                <w:sz w:val="24"/>
                <w:szCs w:val="24"/>
              </w:rPr>
            </w:pPr>
          </w:p>
        </w:tc>
        <w:tc>
          <w:tcPr>
            <w:tcW w:w="226" w:type="pct"/>
            <w:vAlign w:val="center"/>
          </w:tcPr>
          <w:p w:rsidR="001A7EC1" w:rsidRPr="0002295B" w:rsidRDefault="001A7EC1" w:rsidP="001A7EC1">
            <w:pPr>
              <w:jc w:val="center"/>
              <w:rPr>
                <w:sz w:val="24"/>
                <w:szCs w:val="24"/>
              </w:rPr>
            </w:pPr>
          </w:p>
        </w:tc>
        <w:tc>
          <w:tcPr>
            <w:tcW w:w="3372" w:type="pct"/>
          </w:tcPr>
          <w:p w:rsidR="001A7EC1" w:rsidRPr="0002295B" w:rsidRDefault="001A7EC1" w:rsidP="001A7EC1">
            <w:pPr>
              <w:jc w:val="both"/>
              <w:rPr>
                <w:sz w:val="24"/>
                <w:szCs w:val="24"/>
              </w:rPr>
            </w:pPr>
          </w:p>
        </w:tc>
        <w:tc>
          <w:tcPr>
            <w:tcW w:w="595" w:type="pct"/>
            <w:vAlign w:val="center"/>
          </w:tcPr>
          <w:p w:rsidR="001A7EC1" w:rsidRPr="0002295B" w:rsidRDefault="001A7EC1" w:rsidP="001A7EC1">
            <w:pPr>
              <w:jc w:val="center"/>
              <w:rPr>
                <w:sz w:val="24"/>
                <w:szCs w:val="24"/>
              </w:rPr>
            </w:pPr>
          </w:p>
        </w:tc>
        <w:tc>
          <w:tcPr>
            <w:tcW w:w="492" w:type="pct"/>
            <w:vAlign w:val="center"/>
          </w:tcPr>
          <w:p w:rsidR="001A7EC1" w:rsidRPr="0002295B" w:rsidRDefault="001A7EC1" w:rsidP="001A7EC1">
            <w:pPr>
              <w:jc w:val="center"/>
              <w:rPr>
                <w:sz w:val="24"/>
                <w:szCs w:val="24"/>
              </w:rPr>
            </w:pPr>
          </w:p>
        </w:tc>
      </w:tr>
      <w:tr w:rsidR="001A7EC1" w:rsidRPr="0002295B" w:rsidTr="0074506D">
        <w:trPr>
          <w:trHeight w:val="232"/>
        </w:trPr>
        <w:tc>
          <w:tcPr>
            <w:tcW w:w="315" w:type="pct"/>
            <w:vMerge w:val="restart"/>
            <w:vAlign w:val="center"/>
          </w:tcPr>
          <w:p w:rsidR="001A7EC1" w:rsidRPr="0002295B" w:rsidRDefault="001A7EC1" w:rsidP="001A7EC1">
            <w:pPr>
              <w:jc w:val="center"/>
              <w:rPr>
                <w:sz w:val="24"/>
                <w:szCs w:val="24"/>
              </w:rPr>
            </w:pPr>
            <w:r w:rsidRPr="0002295B">
              <w:rPr>
                <w:sz w:val="24"/>
                <w:szCs w:val="24"/>
              </w:rPr>
              <w:t>34.</w:t>
            </w:r>
          </w:p>
        </w:tc>
        <w:tc>
          <w:tcPr>
            <w:tcW w:w="226" w:type="pct"/>
            <w:vAlign w:val="center"/>
          </w:tcPr>
          <w:p w:rsidR="001A7EC1" w:rsidRPr="0002295B" w:rsidRDefault="001A7EC1" w:rsidP="001A7EC1">
            <w:pPr>
              <w:jc w:val="center"/>
              <w:rPr>
                <w:sz w:val="24"/>
                <w:szCs w:val="24"/>
              </w:rPr>
            </w:pPr>
            <w:r w:rsidRPr="0002295B">
              <w:rPr>
                <w:sz w:val="24"/>
                <w:szCs w:val="24"/>
              </w:rPr>
              <w:t>a.</w:t>
            </w:r>
          </w:p>
        </w:tc>
        <w:tc>
          <w:tcPr>
            <w:tcW w:w="3372" w:type="pct"/>
          </w:tcPr>
          <w:p w:rsidR="001A7EC1" w:rsidRPr="0002295B" w:rsidRDefault="001A7EC1" w:rsidP="001A7EC1">
            <w:pPr>
              <w:jc w:val="both"/>
              <w:rPr>
                <w:sz w:val="24"/>
                <w:szCs w:val="24"/>
              </w:rPr>
            </w:pPr>
            <w:r w:rsidRPr="0002295B">
              <w:rPr>
                <w:sz w:val="24"/>
                <w:szCs w:val="24"/>
              </w:rPr>
              <w:t>Examine the Indian Geographical Act and write on the need for enacting the Act. Also enlist the salient features, benefits and steps for registration of GI.</w:t>
            </w:r>
          </w:p>
        </w:tc>
        <w:tc>
          <w:tcPr>
            <w:tcW w:w="595" w:type="pct"/>
            <w:vAlign w:val="center"/>
          </w:tcPr>
          <w:p w:rsidR="001A7EC1" w:rsidRPr="0002295B" w:rsidRDefault="001A7EC1" w:rsidP="001A7EC1">
            <w:pPr>
              <w:jc w:val="center"/>
              <w:rPr>
                <w:sz w:val="24"/>
                <w:szCs w:val="24"/>
              </w:rPr>
            </w:pPr>
            <w:r w:rsidRPr="0002295B">
              <w:rPr>
                <w:sz w:val="24"/>
                <w:szCs w:val="24"/>
              </w:rPr>
              <w:t>CO3</w:t>
            </w:r>
            <w:r>
              <w:rPr>
                <w:sz w:val="24"/>
                <w:szCs w:val="24"/>
              </w:rPr>
              <w:t xml:space="preserve"> </w:t>
            </w:r>
            <w:r w:rsidRPr="0002295B">
              <w:rPr>
                <w:sz w:val="24"/>
                <w:szCs w:val="24"/>
              </w:rPr>
              <w:t>/</w:t>
            </w:r>
            <w:r>
              <w:rPr>
                <w:sz w:val="24"/>
                <w:szCs w:val="24"/>
              </w:rPr>
              <w:t xml:space="preserve"> </w:t>
            </w:r>
            <w:r w:rsidRPr="0002295B">
              <w:rPr>
                <w:sz w:val="24"/>
                <w:szCs w:val="24"/>
              </w:rPr>
              <w:t>An</w:t>
            </w:r>
          </w:p>
        </w:tc>
        <w:tc>
          <w:tcPr>
            <w:tcW w:w="492" w:type="pct"/>
            <w:vAlign w:val="center"/>
          </w:tcPr>
          <w:p w:rsidR="001A7EC1" w:rsidRPr="0002295B" w:rsidRDefault="001A7EC1" w:rsidP="001A7EC1">
            <w:pPr>
              <w:jc w:val="center"/>
              <w:rPr>
                <w:sz w:val="24"/>
                <w:szCs w:val="24"/>
              </w:rPr>
            </w:pPr>
            <w:r w:rsidRPr="0002295B">
              <w:rPr>
                <w:sz w:val="24"/>
                <w:szCs w:val="24"/>
              </w:rPr>
              <w:t>8</w:t>
            </w:r>
          </w:p>
        </w:tc>
      </w:tr>
      <w:tr w:rsidR="001A7EC1" w:rsidRPr="0002295B" w:rsidTr="0074506D">
        <w:trPr>
          <w:trHeight w:val="232"/>
        </w:trPr>
        <w:tc>
          <w:tcPr>
            <w:tcW w:w="315" w:type="pct"/>
            <w:vMerge/>
            <w:vAlign w:val="center"/>
          </w:tcPr>
          <w:p w:rsidR="001A7EC1" w:rsidRPr="0002295B" w:rsidRDefault="001A7EC1" w:rsidP="001A7EC1">
            <w:pPr>
              <w:jc w:val="center"/>
              <w:rPr>
                <w:sz w:val="24"/>
                <w:szCs w:val="24"/>
              </w:rPr>
            </w:pPr>
          </w:p>
        </w:tc>
        <w:tc>
          <w:tcPr>
            <w:tcW w:w="226" w:type="pct"/>
            <w:vAlign w:val="center"/>
          </w:tcPr>
          <w:p w:rsidR="001A7EC1" w:rsidRPr="0002295B" w:rsidRDefault="001A7EC1" w:rsidP="001A7EC1">
            <w:pPr>
              <w:jc w:val="center"/>
              <w:rPr>
                <w:sz w:val="24"/>
                <w:szCs w:val="24"/>
              </w:rPr>
            </w:pPr>
            <w:r w:rsidRPr="0002295B">
              <w:rPr>
                <w:sz w:val="24"/>
                <w:szCs w:val="24"/>
              </w:rPr>
              <w:t>b.</w:t>
            </w:r>
          </w:p>
        </w:tc>
        <w:tc>
          <w:tcPr>
            <w:tcW w:w="3372" w:type="pct"/>
          </w:tcPr>
          <w:p w:rsidR="001A7EC1" w:rsidRPr="0002295B" w:rsidRDefault="001A7EC1" w:rsidP="001A7EC1">
            <w:pPr>
              <w:jc w:val="both"/>
              <w:rPr>
                <w:sz w:val="24"/>
                <w:szCs w:val="24"/>
              </w:rPr>
            </w:pPr>
            <w:r w:rsidRPr="0002295B">
              <w:rPr>
                <w:sz w:val="24"/>
                <w:szCs w:val="24"/>
              </w:rPr>
              <w:t>Explain about ITK, its relevance and steps taken to protect the knowledge and how it benefits different stakeholders.</w:t>
            </w:r>
          </w:p>
        </w:tc>
        <w:tc>
          <w:tcPr>
            <w:tcW w:w="595" w:type="pct"/>
            <w:vAlign w:val="center"/>
          </w:tcPr>
          <w:p w:rsidR="001A7EC1" w:rsidRPr="0002295B" w:rsidRDefault="001A7EC1" w:rsidP="001A7EC1">
            <w:pPr>
              <w:jc w:val="center"/>
              <w:rPr>
                <w:sz w:val="24"/>
                <w:szCs w:val="24"/>
              </w:rPr>
            </w:pPr>
            <w:r w:rsidRPr="0002295B">
              <w:rPr>
                <w:sz w:val="24"/>
                <w:szCs w:val="24"/>
              </w:rPr>
              <w:t>CO5 / U</w:t>
            </w:r>
          </w:p>
        </w:tc>
        <w:tc>
          <w:tcPr>
            <w:tcW w:w="492" w:type="pct"/>
            <w:vAlign w:val="center"/>
          </w:tcPr>
          <w:p w:rsidR="001A7EC1" w:rsidRPr="0002295B" w:rsidRDefault="001A7EC1" w:rsidP="001A7EC1">
            <w:pPr>
              <w:jc w:val="center"/>
              <w:rPr>
                <w:sz w:val="24"/>
                <w:szCs w:val="24"/>
              </w:rPr>
            </w:pPr>
            <w:r w:rsidRPr="0002295B">
              <w:rPr>
                <w:sz w:val="24"/>
                <w:szCs w:val="24"/>
              </w:rPr>
              <w:t>7</w:t>
            </w:r>
          </w:p>
        </w:tc>
      </w:tr>
      <w:tr w:rsidR="001A7EC1" w:rsidRPr="0002295B" w:rsidTr="0074506D">
        <w:trPr>
          <w:trHeight w:val="232"/>
        </w:trPr>
        <w:tc>
          <w:tcPr>
            <w:tcW w:w="315" w:type="pct"/>
            <w:vAlign w:val="center"/>
          </w:tcPr>
          <w:p w:rsidR="001A7EC1" w:rsidRPr="0002295B" w:rsidRDefault="001A7EC1" w:rsidP="001A7EC1">
            <w:pPr>
              <w:jc w:val="center"/>
              <w:rPr>
                <w:sz w:val="24"/>
                <w:szCs w:val="24"/>
              </w:rPr>
            </w:pPr>
          </w:p>
        </w:tc>
        <w:tc>
          <w:tcPr>
            <w:tcW w:w="226" w:type="pct"/>
            <w:vAlign w:val="center"/>
          </w:tcPr>
          <w:p w:rsidR="001A7EC1" w:rsidRPr="0002295B" w:rsidRDefault="001A7EC1" w:rsidP="001A7EC1">
            <w:pPr>
              <w:jc w:val="center"/>
              <w:rPr>
                <w:sz w:val="24"/>
                <w:szCs w:val="24"/>
              </w:rPr>
            </w:pPr>
          </w:p>
        </w:tc>
        <w:tc>
          <w:tcPr>
            <w:tcW w:w="3372" w:type="pct"/>
          </w:tcPr>
          <w:p w:rsidR="001A7EC1" w:rsidRPr="0002295B" w:rsidRDefault="001A7EC1" w:rsidP="001A7EC1">
            <w:pPr>
              <w:jc w:val="both"/>
              <w:rPr>
                <w:sz w:val="24"/>
                <w:szCs w:val="24"/>
              </w:rPr>
            </w:pPr>
          </w:p>
        </w:tc>
        <w:tc>
          <w:tcPr>
            <w:tcW w:w="595" w:type="pct"/>
            <w:vAlign w:val="center"/>
          </w:tcPr>
          <w:p w:rsidR="001A7EC1" w:rsidRPr="0002295B" w:rsidRDefault="001A7EC1" w:rsidP="001A7EC1">
            <w:pPr>
              <w:jc w:val="center"/>
              <w:rPr>
                <w:sz w:val="24"/>
                <w:szCs w:val="24"/>
              </w:rPr>
            </w:pPr>
          </w:p>
        </w:tc>
        <w:tc>
          <w:tcPr>
            <w:tcW w:w="492" w:type="pct"/>
            <w:vAlign w:val="center"/>
          </w:tcPr>
          <w:p w:rsidR="001A7EC1" w:rsidRPr="0002295B" w:rsidRDefault="001A7EC1" w:rsidP="001A7EC1">
            <w:pPr>
              <w:jc w:val="center"/>
              <w:rPr>
                <w:sz w:val="24"/>
                <w:szCs w:val="24"/>
              </w:rPr>
            </w:pPr>
          </w:p>
        </w:tc>
      </w:tr>
      <w:tr w:rsidR="001A7EC1" w:rsidRPr="0002295B" w:rsidTr="0074506D">
        <w:trPr>
          <w:trHeight w:val="232"/>
        </w:trPr>
        <w:tc>
          <w:tcPr>
            <w:tcW w:w="315" w:type="pct"/>
            <w:vMerge w:val="restart"/>
            <w:vAlign w:val="center"/>
          </w:tcPr>
          <w:p w:rsidR="001A7EC1" w:rsidRPr="0002295B" w:rsidRDefault="001A7EC1" w:rsidP="001A7EC1">
            <w:pPr>
              <w:jc w:val="center"/>
              <w:rPr>
                <w:sz w:val="24"/>
                <w:szCs w:val="24"/>
              </w:rPr>
            </w:pPr>
            <w:r w:rsidRPr="0002295B">
              <w:rPr>
                <w:sz w:val="24"/>
                <w:szCs w:val="24"/>
              </w:rPr>
              <w:t>35.</w:t>
            </w:r>
          </w:p>
        </w:tc>
        <w:tc>
          <w:tcPr>
            <w:tcW w:w="226" w:type="pct"/>
            <w:vAlign w:val="center"/>
          </w:tcPr>
          <w:p w:rsidR="001A7EC1" w:rsidRPr="0002295B" w:rsidRDefault="001A7EC1" w:rsidP="001A7EC1">
            <w:pPr>
              <w:jc w:val="center"/>
              <w:rPr>
                <w:sz w:val="24"/>
                <w:szCs w:val="24"/>
              </w:rPr>
            </w:pPr>
            <w:r w:rsidRPr="0002295B">
              <w:rPr>
                <w:sz w:val="24"/>
                <w:szCs w:val="24"/>
              </w:rPr>
              <w:t>a.</w:t>
            </w:r>
          </w:p>
        </w:tc>
        <w:tc>
          <w:tcPr>
            <w:tcW w:w="3372" w:type="pct"/>
          </w:tcPr>
          <w:p w:rsidR="001A7EC1" w:rsidRPr="0002295B" w:rsidRDefault="001A7EC1" w:rsidP="001A7EC1">
            <w:pPr>
              <w:jc w:val="both"/>
              <w:rPr>
                <w:sz w:val="24"/>
                <w:szCs w:val="24"/>
              </w:rPr>
            </w:pPr>
            <w:r w:rsidRPr="0002295B">
              <w:rPr>
                <w:sz w:val="24"/>
                <w:szCs w:val="24"/>
              </w:rPr>
              <w:t>Explain about the PPV&amp;FR Act. Who implements it, their functions and criteria for approving a variety under the act?</w:t>
            </w:r>
          </w:p>
        </w:tc>
        <w:tc>
          <w:tcPr>
            <w:tcW w:w="595" w:type="pct"/>
            <w:vAlign w:val="center"/>
          </w:tcPr>
          <w:p w:rsidR="001A7EC1" w:rsidRPr="0002295B" w:rsidRDefault="001A7EC1" w:rsidP="001A7EC1">
            <w:pPr>
              <w:jc w:val="center"/>
              <w:rPr>
                <w:sz w:val="24"/>
                <w:szCs w:val="24"/>
              </w:rPr>
            </w:pPr>
            <w:r w:rsidRPr="0002295B">
              <w:rPr>
                <w:sz w:val="24"/>
                <w:szCs w:val="24"/>
              </w:rPr>
              <w:t>CO4</w:t>
            </w:r>
            <w:r>
              <w:rPr>
                <w:sz w:val="24"/>
                <w:szCs w:val="24"/>
              </w:rPr>
              <w:t xml:space="preserve"> </w:t>
            </w:r>
            <w:r w:rsidRPr="0002295B">
              <w:rPr>
                <w:sz w:val="24"/>
                <w:szCs w:val="24"/>
              </w:rPr>
              <w:t>/ E</w:t>
            </w:r>
          </w:p>
        </w:tc>
        <w:tc>
          <w:tcPr>
            <w:tcW w:w="492" w:type="pct"/>
            <w:vAlign w:val="center"/>
          </w:tcPr>
          <w:p w:rsidR="001A7EC1" w:rsidRPr="0002295B" w:rsidRDefault="001A7EC1" w:rsidP="001A7EC1">
            <w:pPr>
              <w:jc w:val="center"/>
              <w:rPr>
                <w:sz w:val="24"/>
                <w:szCs w:val="24"/>
              </w:rPr>
            </w:pPr>
            <w:r w:rsidRPr="0002295B">
              <w:rPr>
                <w:sz w:val="24"/>
                <w:szCs w:val="24"/>
              </w:rPr>
              <w:t>7.5</w:t>
            </w:r>
          </w:p>
        </w:tc>
      </w:tr>
      <w:tr w:rsidR="001A7EC1" w:rsidRPr="0002295B" w:rsidTr="0074506D">
        <w:trPr>
          <w:trHeight w:val="232"/>
        </w:trPr>
        <w:tc>
          <w:tcPr>
            <w:tcW w:w="315" w:type="pct"/>
            <w:vMerge/>
            <w:vAlign w:val="center"/>
          </w:tcPr>
          <w:p w:rsidR="001A7EC1" w:rsidRPr="0002295B" w:rsidRDefault="001A7EC1" w:rsidP="001A7EC1">
            <w:pPr>
              <w:jc w:val="center"/>
              <w:rPr>
                <w:sz w:val="24"/>
                <w:szCs w:val="24"/>
              </w:rPr>
            </w:pPr>
          </w:p>
        </w:tc>
        <w:tc>
          <w:tcPr>
            <w:tcW w:w="226" w:type="pct"/>
            <w:vAlign w:val="center"/>
          </w:tcPr>
          <w:p w:rsidR="001A7EC1" w:rsidRPr="0002295B" w:rsidRDefault="001A7EC1" w:rsidP="001A7EC1">
            <w:pPr>
              <w:jc w:val="center"/>
              <w:rPr>
                <w:sz w:val="24"/>
                <w:szCs w:val="24"/>
              </w:rPr>
            </w:pPr>
            <w:r w:rsidRPr="0002295B">
              <w:rPr>
                <w:sz w:val="24"/>
                <w:szCs w:val="24"/>
              </w:rPr>
              <w:t>b.</w:t>
            </w:r>
          </w:p>
        </w:tc>
        <w:tc>
          <w:tcPr>
            <w:tcW w:w="3372" w:type="pct"/>
          </w:tcPr>
          <w:p w:rsidR="001A7EC1" w:rsidRPr="0002295B" w:rsidRDefault="001A7EC1" w:rsidP="001A7EC1">
            <w:pPr>
              <w:jc w:val="both"/>
              <w:rPr>
                <w:sz w:val="24"/>
                <w:szCs w:val="24"/>
              </w:rPr>
            </w:pPr>
            <w:r w:rsidRPr="0002295B">
              <w:rPr>
                <w:sz w:val="24"/>
                <w:szCs w:val="24"/>
              </w:rPr>
              <w:t>How is conserving Biodiversity important? What are the steps taken for protecting it and overall function of the agency involved in its protection.</w:t>
            </w:r>
          </w:p>
        </w:tc>
        <w:tc>
          <w:tcPr>
            <w:tcW w:w="595" w:type="pct"/>
            <w:vAlign w:val="center"/>
          </w:tcPr>
          <w:p w:rsidR="001A7EC1" w:rsidRPr="0002295B" w:rsidRDefault="001A7EC1" w:rsidP="001A7EC1">
            <w:pPr>
              <w:jc w:val="center"/>
              <w:rPr>
                <w:sz w:val="24"/>
                <w:szCs w:val="24"/>
              </w:rPr>
            </w:pPr>
            <w:r w:rsidRPr="0002295B">
              <w:rPr>
                <w:sz w:val="24"/>
                <w:szCs w:val="24"/>
              </w:rPr>
              <w:t>CO6</w:t>
            </w:r>
            <w:r>
              <w:rPr>
                <w:sz w:val="24"/>
                <w:szCs w:val="24"/>
              </w:rPr>
              <w:t xml:space="preserve"> </w:t>
            </w:r>
            <w:r w:rsidRPr="0002295B">
              <w:rPr>
                <w:sz w:val="24"/>
                <w:szCs w:val="24"/>
              </w:rPr>
              <w:t>/</w:t>
            </w:r>
            <w:r>
              <w:rPr>
                <w:sz w:val="24"/>
                <w:szCs w:val="24"/>
              </w:rPr>
              <w:t xml:space="preserve"> </w:t>
            </w:r>
            <w:r w:rsidRPr="0002295B">
              <w:rPr>
                <w:sz w:val="24"/>
                <w:szCs w:val="24"/>
              </w:rPr>
              <w:t>R</w:t>
            </w:r>
          </w:p>
        </w:tc>
        <w:tc>
          <w:tcPr>
            <w:tcW w:w="492" w:type="pct"/>
            <w:vAlign w:val="center"/>
          </w:tcPr>
          <w:p w:rsidR="001A7EC1" w:rsidRPr="0002295B" w:rsidRDefault="001A7EC1" w:rsidP="001A7EC1">
            <w:pPr>
              <w:jc w:val="center"/>
              <w:rPr>
                <w:sz w:val="24"/>
                <w:szCs w:val="24"/>
              </w:rPr>
            </w:pPr>
            <w:r w:rsidRPr="0002295B">
              <w:rPr>
                <w:sz w:val="24"/>
                <w:szCs w:val="24"/>
              </w:rPr>
              <w:t>7.5</w:t>
            </w:r>
          </w:p>
        </w:tc>
      </w:tr>
      <w:tr w:rsidR="001A7EC1" w:rsidRPr="0002295B" w:rsidTr="007450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6" w:type="pct"/>
          </w:tcPr>
          <w:p w:rsidR="001A7EC1" w:rsidRPr="0002295B" w:rsidRDefault="001A7EC1" w:rsidP="001A7EC1">
            <w:pPr>
              <w:rPr>
                <w:sz w:val="24"/>
                <w:szCs w:val="24"/>
              </w:rPr>
            </w:pPr>
          </w:p>
        </w:tc>
        <w:tc>
          <w:tcPr>
            <w:tcW w:w="4684" w:type="pct"/>
            <w:gridSpan w:val="4"/>
          </w:tcPr>
          <w:p w:rsidR="001A7EC1" w:rsidRPr="0002295B" w:rsidRDefault="001A7EC1" w:rsidP="001A7EC1">
            <w:pPr>
              <w:jc w:val="center"/>
              <w:rPr>
                <w:b/>
                <w:sz w:val="24"/>
                <w:szCs w:val="24"/>
              </w:rPr>
            </w:pPr>
            <w:r w:rsidRPr="0002295B">
              <w:rPr>
                <w:b/>
                <w:sz w:val="24"/>
                <w:szCs w:val="24"/>
              </w:rPr>
              <w:t>COURSE OUTCOMES</w:t>
            </w:r>
          </w:p>
        </w:tc>
      </w:tr>
      <w:tr w:rsidR="001A7EC1" w:rsidRPr="0002295B" w:rsidTr="007450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6" w:type="pct"/>
          </w:tcPr>
          <w:p w:rsidR="001A7EC1" w:rsidRPr="0002295B" w:rsidRDefault="001A7EC1" w:rsidP="001A7EC1">
            <w:pPr>
              <w:rPr>
                <w:sz w:val="24"/>
                <w:szCs w:val="24"/>
              </w:rPr>
            </w:pPr>
            <w:r w:rsidRPr="0002295B">
              <w:rPr>
                <w:sz w:val="24"/>
                <w:szCs w:val="24"/>
              </w:rPr>
              <w:t>CO1</w:t>
            </w:r>
          </w:p>
        </w:tc>
        <w:tc>
          <w:tcPr>
            <w:tcW w:w="4684" w:type="pct"/>
            <w:gridSpan w:val="4"/>
          </w:tcPr>
          <w:p w:rsidR="001A7EC1" w:rsidRPr="0002295B" w:rsidRDefault="001A7EC1" w:rsidP="001A7EC1">
            <w:pPr>
              <w:rPr>
                <w:sz w:val="24"/>
                <w:szCs w:val="24"/>
              </w:rPr>
            </w:pPr>
            <w:r w:rsidRPr="0002295B">
              <w:rPr>
                <w:sz w:val="24"/>
                <w:szCs w:val="24"/>
              </w:rPr>
              <w:t>Understand GATT, WTO, TRIPs and WIPO for IPR protection.</w:t>
            </w:r>
          </w:p>
        </w:tc>
      </w:tr>
      <w:tr w:rsidR="001A7EC1" w:rsidRPr="0002295B" w:rsidTr="007450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6" w:type="pct"/>
          </w:tcPr>
          <w:p w:rsidR="001A7EC1" w:rsidRPr="0002295B" w:rsidRDefault="001A7EC1" w:rsidP="001A7EC1">
            <w:pPr>
              <w:rPr>
                <w:sz w:val="24"/>
                <w:szCs w:val="24"/>
              </w:rPr>
            </w:pPr>
            <w:r w:rsidRPr="0002295B">
              <w:rPr>
                <w:sz w:val="24"/>
                <w:szCs w:val="24"/>
              </w:rPr>
              <w:t>CO2</w:t>
            </w:r>
          </w:p>
        </w:tc>
        <w:tc>
          <w:tcPr>
            <w:tcW w:w="4684" w:type="pct"/>
            <w:gridSpan w:val="4"/>
          </w:tcPr>
          <w:p w:rsidR="001A7EC1" w:rsidRPr="0002295B" w:rsidRDefault="001A7EC1" w:rsidP="001A7EC1">
            <w:pPr>
              <w:rPr>
                <w:sz w:val="24"/>
                <w:szCs w:val="24"/>
              </w:rPr>
            </w:pPr>
            <w:r w:rsidRPr="0002295B">
              <w:rPr>
                <w:sz w:val="24"/>
                <w:szCs w:val="24"/>
              </w:rPr>
              <w:t>Know to acquire the patent and copyright for their innovative work.</w:t>
            </w:r>
          </w:p>
        </w:tc>
      </w:tr>
      <w:tr w:rsidR="001A7EC1" w:rsidRPr="0002295B" w:rsidTr="007450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6" w:type="pct"/>
          </w:tcPr>
          <w:p w:rsidR="001A7EC1" w:rsidRPr="0002295B" w:rsidRDefault="001A7EC1" w:rsidP="001A7EC1">
            <w:pPr>
              <w:rPr>
                <w:sz w:val="24"/>
                <w:szCs w:val="24"/>
              </w:rPr>
            </w:pPr>
            <w:r w:rsidRPr="0002295B">
              <w:rPr>
                <w:sz w:val="24"/>
                <w:szCs w:val="24"/>
              </w:rPr>
              <w:t>CO3</w:t>
            </w:r>
          </w:p>
        </w:tc>
        <w:tc>
          <w:tcPr>
            <w:tcW w:w="4684" w:type="pct"/>
            <w:gridSpan w:val="4"/>
          </w:tcPr>
          <w:p w:rsidR="001A7EC1" w:rsidRPr="0002295B" w:rsidRDefault="001A7EC1" w:rsidP="001A7EC1">
            <w:pPr>
              <w:tabs>
                <w:tab w:val="left" w:pos="2610"/>
              </w:tabs>
              <w:rPr>
                <w:sz w:val="24"/>
                <w:szCs w:val="24"/>
              </w:rPr>
            </w:pPr>
            <w:r w:rsidRPr="0002295B">
              <w:rPr>
                <w:sz w:val="24"/>
                <w:szCs w:val="24"/>
              </w:rPr>
              <w:t>Remember plagiarism, which can be questioned legally.</w:t>
            </w:r>
          </w:p>
        </w:tc>
      </w:tr>
      <w:tr w:rsidR="001A7EC1" w:rsidRPr="0002295B" w:rsidTr="007450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6" w:type="pct"/>
          </w:tcPr>
          <w:p w:rsidR="001A7EC1" w:rsidRPr="0002295B" w:rsidRDefault="001A7EC1" w:rsidP="001A7EC1">
            <w:pPr>
              <w:rPr>
                <w:sz w:val="24"/>
                <w:szCs w:val="24"/>
              </w:rPr>
            </w:pPr>
            <w:r w:rsidRPr="0002295B">
              <w:rPr>
                <w:sz w:val="24"/>
                <w:szCs w:val="24"/>
              </w:rPr>
              <w:t>CO4</w:t>
            </w:r>
          </w:p>
        </w:tc>
        <w:tc>
          <w:tcPr>
            <w:tcW w:w="4684" w:type="pct"/>
            <w:gridSpan w:val="4"/>
          </w:tcPr>
          <w:p w:rsidR="001A7EC1" w:rsidRPr="0002295B" w:rsidRDefault="001A7EC1" w:rsidP="001A7EC1">
            <w:pPr>
              <w:rPr>
                <w:sz w:val="24"/>
                <w:szCs w:val="24"/>
              </w:rPr>
            </w:pPr>
            <w:r w:rsidRPr="0002295B">
              <w:rPr>
                <w:sz w:val="24"/>
                <w:szCs w:val="24"/>
              </w:rPr>
              <w:t>Explain UPOV, PPV, and FR Act of India.</w:t>
            </w:r>
          </w:p>
        </w:tc>
      </w:tr>
      <w:tr w:rsidR="001A7EC1" w:rsidRPr="0002295B" w:rsidTr="007450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6" w:type="pct"/>
          </w:tcPr>
          <w:p w:rsidR="001A7EC1" w:rsidRPr="0002295B" w:rsidRDefault="001A7EC1" w:rsidP="001A7EC1">
            <w:pPr>
              <w:rPr>
                <w:sz w:val="24"/>
                <w:szCs w:val="24"/>
              </w:rPr>
            </w:pPr>
            <w:r w:rsidRPr="0002295B">
              <w:rPr>
                <w:sz w:val="24"/>
                <w:szCs w:val="24"/>
              </w:rPr>
              <w:t>CO5</w:t>
            </w:r>
          </w:p>
        </w:tc>
        <w:tc>
          <w:tcPr>
            <w:tcW w:w="4684" w:type="pct"/>
            <w:gridSpan w:val="4"/>
          </w:tcPr>
          <w:p w:rsidR="001A7EC1" w:rsidRPr="0002295B" w:rsidRDefault="001A7EC1" w:rsidP="001A7EC1">
            <w:pPr>
              <w:rPr>
                <w:sz w:val="24"/>
                <w:szCs w:val="24"/>
              </w:rPr>
            </w:pPr>
            <w:r w:rsidRPr="0002295B">
              <w:rPr>
                <w:sz w:val="24"/>
                <w:szCs w:val="24"/>
              </w:rPr>
              <w:t>Apply, Analyze and use ITK strategies.</w:t>
            </w:r>
          </w:p>
        </w:tc>
      </w:tr>
      <w:tr w:rsidR="001A7EC1" w:rsidRPr="0002295B" w:rsidTr="007450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6" w:type="pct"/>
          </w:tcPr>
          <w:p w:rsidR="001A7EC1" w:rsidRPr="0002295B" w:rsidRDefault="001A7EC1" w:rsidP="001A7EC1">
            <w:pPr>
              <w:rPr>
                <w:sz w:val="24"/>
                <w:szCs w:val="24"/>
              </w:rPr>
            </w:pPr>
            <w:r w:rsidRPr="0002295B">
              <w:rPr>
                <w:sz w:val="24"/>
                <w:szCs w:val="24"/>
              </w:rPr>
              <w:t>CO6</w:t>
            </w:r>
          </w:p>
        </w:tc>
        <w:tc>
          <w:tcPr>
            <w:tcW w:w="4684" w:type="pct"/>
            <w:gridSpan w:val="4"/>
          </w:tcPr>
          <w:p w:rsidR="001A7EC1" w:rsidRPr="0002295B" w:rsidRDefault="001A7EC1" w:rsidP="001A7EC1">
            <w:pPr>
              <w:rPr>
                <w:sz w:val="24"/>
                <w:szCs w:val="24"/>
              </w:rPr>
            </w:pPr>
            <w:r w:rsidRPr="0002295B">
              <w:rPr>
                <w:sz w:val="24"/>
                <w:szCs w:val="24"/>
              </w:rPr>
              <w:t>Achieve new innovative goals.</w:t>
            </w:r>
          </w:p>
        </w:tc>
      </w:tr>
    </w:tbl>
    <w:p w:rsidR="001A7EC1" w:rsidRPr="0002295B"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02295B" w:rsidTr="001A7EC1">
        <w:tc>
          <w:tcPr>
            <w:tcW w:w="10683" w:type="dxa"/>
            <w:gridSpan w:val="8"/>
          </w:tcPr>
          <w:p w:rsidR="001A7EC1" w:rsidRPr="0002295B" w:rsidRDefault="001A7EC1" w:rsidP="001A7EC1">
            <w:pPr>
              <w:jc w:val="center"/>
              <w:rPr>
                <w:b/>
                <w:sz w:val="24"/>
                <w:szCs w:val="24"/>
              </w:rPr>
            </w:pPr>
            <w:r w:rsidRPr="0002295B">
              <w:rPr>
                <w:b/>
                <w:sz w:val="24"/>
                <w:szCs w:val="24"/>
              </w:rPr>
              <w:t>Assessment Pattern as per Bloom’s Taxonomy</w:t>
            </w:r>
          </w:p>
        </w:tc>
      </w:tr>
      <w:tr w:rsidR="001A7EC1" w:rsidRPr="0002295B" w:rsidTr="001A7EC1">
        <w:tc>
          <w:tcPr>
            <w:tcW w:w="959" w:type="dxa"/>
          </w:tcPr>
          <w:p w:rsidR="001A7EC1" w:rsidRPr="0002295B" w:rsidRDefault="001A7EC1" w:rsidP="001A7EC1">
            <w:pPr>
              <w:rPr>
                <w:sz w:val="24"/>
                <w:szCs w:val="24"/>
              </w:rPr>
            </w:pPr>
            <w:r w:rsidRPr="0002295B">
              <w:rPr>
                <w:sz w:val="24"/>
                <w:szCs w:val="24"/>
              </w:rPr>
              <w:t>CO / P</w:t>
            </w:r>
          </w:p>
        </w:tc>
        <w:tc>
          <w:tcPr>
            <w:tcW w:w="1362" w:type="dxa"/>
          </w:tcPr>
          <w:p w:rsidR="001A7EC1" w:rsidRPr="0002295B" w:rsidRDefault="001A7EC1" w:rsidP="001A7EC1">
            <w:pPr>
              <w:jc w:val="center"/>
              <w:rPr>
                <w:b/>
                <w:sz w:val="24"/>
                <w:szCs w:val="24"/>
              </w:rPr>
            </w:pPr>
            <w:r w:rsidRPr="0002295B">
              <w:rPr>
                <w:b/>
                <w:sz w:val="24"/>
                <w:szCs w:val="24"/>
              </w:rPr>
              <w:t>Remember</w:t>
            </w:r>
          </w:p>
        </w:tc>
        <w:tc>
          <w:tcPr>
            <w:tcW w:w="1569" w:type="dxa"/>
          </w:tcPr>
          <w:p w:rsidR="001A7EC1" w:rsidRPr="0002295B" w:rsidRDefault="001A7EC1" w:rsidP="001A7EC1">
            <w:pPr>
              <w:jc w:val="center"/>
              <w:rPr>
                <w:b/>
                <w:sz w:val="24"/>
                <w:szCs w:val="24"/>
              </w:rPr>
            </w:pPr>
            <w:r w:rsidRPr="0002295B">
              <w:rPr>
                <w:b/>
                <w:sz w:val="24"/>
                <w:szCs w:val="24"/>
              </w:rPr>
              <w:t>Understand</w:t>
            </w:r>
          </w:p>
        </w:tc>
        <w:tc>
          <w:tcPr>
            <w:tcW w:w="1439" w:type="dxa"/>
          </w:tcPr>
          <w:p w:rsidR="001A7EC1" w:rsidRPr="0002295B" w:rsidRDefault="001A7EC1" w:rsidP="001A7EC1">
            <w:pPr>
              <w:jc w:val="center"/>
              <w:rPr>
                <w:b/>
                <w:sz w:val="24"/>
                <w:szCs w:val="24"/>
              </w:rPr>
            </w:pPr>
            <w:r w:rsidRPr="0002295B">
              <w:rPr>
                <w:b/>
                <w:sz w:val="24"/>
                <w:szCs w:val="24"/>
              </w:rPr>
              <w:t>Apply</w:t>
            </w:r>
          </w:p>
        </w:tc>
        <w:tc>
          <w:tcPr>
            <w:tcW w:w="1497" w:type="dxa"/>
          </w:tcPr>
          <w:p w:rsidR="001A7EC1" w:rsidRPr="0002295B" w:rsidRDefault="001A7EC1" w:rsidP="001A7EC1">
            <w:pPr>
              <w:jc w:val="center"/>
              <w:rPr>
                <w:b/>
                <w:sz w:val="24"/>
                <w:szCs w:val="24"/>
              </w:rPr>
            </w:pPr>
            <w:r w:rsidRPr="0002295B">
              <w:rPr>
                <w:b/>
                <w:sz w:val="24"/>
                <w:szCs w:val="24"/>
              </w:rPr>
              <w:t>Analyze</w:t>
            </w:r>
          </w:p>
        </w:tc>
        <w:tc>
          <w:tcPr>
            <w:tcW w:w="1375" w:type="dxa"/>
          </w:tcPr>
          <w:p w:rsidR="001A7EC1" w:rsidRPr="0002295B" w:rsidRDefault="001A7EC1" w:rsidP="001A7EC1">
            <w:pPr>
              <w:jc w:val="center"/>
              <w:rPr>
                <w:b/>
                <w:sz w:val="24"/>
                <w:szCs w:val="24"/>
              </w:rPr>
            </w:pPr>
            <w:r w:rsidRPr="0002295B">
              <w:rPr>
                <w:b/>
                <w:sz w:val="24"/>
                <w:szCs w:val="24"/>
              </w:rPr>
              <w:t>Evaluate</w:t>
            </w:r>
          </w:p>
        </w:tc>
        <w:tc>
          <w:tcPr>
            <w:tcW w:w="1321" w:type="dxa"/>
          </w:tcPr>
          <w:p w:rsidR="001A7EC1" w:rsidRPr="0002295B" w:rsidRDefault="001A7EC1" w:rsidP="001A7EC1">
            <w:pPr>
              <w:jc w:val="center"/>
              <w:rPr>
                <w:b/>
                <w:sz w:val="24"/>
                <w:szCs w:val="24"/>
              </w:rPr>
            </w:pPr>
            <w:r w:rsidRPr="0002295B">
              <w:rPr>
                <w:b/>
                <w:sz w:val="24"/>
                <w:szCs w:val="24"/>
              </w:rPr>
              <w:t>Create</w:t>
            </w:r>
          </w:p>
        </w:tc>
        <w:tc>
          <w:tcPr>
            <w:tcW w:w="1161" w:type="dxa"/>
          </w:tcPr>
          <w:p w:rsidR="001A7EC1" w:rsidRPr="0002295B" w:rsidRDefault="001A7EC1" w:rsidP="001A7EC1">
            <w:pPr>
              <w:jc w:val="center"/>
              <w:rPr>
                <w:b/>
                <w:sz w:val="24"/>
                <w:szCs w:val="24"/>
              </w:rPr>
            </w:pPr>
            <w:r w:rsidRPr="0002295B">
              <w:rPr>
                <w:b/>
                <w:sz w:val="24"/>
                <w:szCs w:val="24"/>
              </w:rPr>
              <w:t>Total</w:t>
            </w:r>
          </w:p>
        </w:tc>
      </w:tr>
      <w:tr w:rsidR="001A7EC1" w:rsidRPr="0002295B" w:rsidTr="001A7EC1">
        <w:tc>
          <w:tcPr>
            <w:tcW w:w="959" w:type="dxa"/>
          </w:tcPr>
          <w:p w:rsidR="001A7EC1" w:rsidRPr="0002295B" w:rsidRDefault="001A7EC1" w:rsidP="001A7EC1">
            <w:pPr>
              <w:rPr>
                <w:sz w:val="24"/>
                <w:szCs w:val="24"/>
              </w:rPr>
            </w:pPr>
            <w:r w:rsidRPr="0002295B">
              <w:rPr>
                <w:sz w:val="24"/>
                <w:szCs w:val="24"/>
              </w:rPr>
              <w:t>CO1</w:t>
            </w:r>
          </w:p>
        </w:tc>
        <w:tc>
          <w:tcPr>
            <w:tcW w:w="1362" w:type="dxa"/>
          </w:tcPr>
          <w:p w:rsidR="001A7EC1" w:rsidRPr="0002295B" w:rsidRDefault="001A7EC1">
            <w:pPr>
              <w:jc w:val="center"/>
              <w:rPr>
                <w:color w:val="000000"/>
                <w:sz w:val="24"/>
                <w:szCs w:val="24"/>
              </w:rPr>
            </w:pPr>
            <w:r w:rsidRPr="0002295B">
              <w:rPr>
                <w:color w:val="000000"/>
                <w:sz w:val="24"/>
                <w:szCs w:val="24"/>
              </w:rPr>
              <w:t>3</w:t>
            </w:r>
          </w:p>
        </w:tc>
        <w:tc>
          <w:tcPr>
            <w:tcW w:w="1569" w:type="dxa"/>
          </w:tcPr>
          <w:p w:rsidR="001A7EC1" w:rsidRPr="0002295B" w:rsidRDefault="001A7EC1">
            <w:pPr>
              <w:jc w:val="center"/>
              <w:rPr>
                <w:color w:val="000000"/>
                <w:sz w:val="24"/>
                <w:szCs w:val="24"/>
              </w:rPr>
            </w:pPr>
            <w:r w:rsidRPr="0002295B">
              <w:rPr>
                <w:color w:val="000000"/>
                <w:sz w:val="24"/>
                <w:szCs w:val="24"/>
              </w:rPr>
              <w:t>6</w:t>
            </w:r>
          </w:p>
        </w:tc>
        <w:tc>
          <w:tcPr>
            <w:tcW w:w="1439" w:type="dxa"/>
          </w:tcPr>
          <w:p w:rsidR="001A7EC1" w:rsidRPr="0002295B" w:rsidRDefault="001A7EC1">
            <w:pPr>
              <w:jc w:val="center"/>
              <w:rPr>
                <w:color w:val="000000"/>
                <w:sz w:val="24"/>
                <w:szCs w:val="24"/>
              </w:rPr>
            </w:pPr>
            <w:r w:rsidRPr="0002295B">
              <w:rPr>
                <w:color w:val="000000"/>
                <w:sz w:val="24"/>
                <w:szCs w:val="24"/>
              </w:rPr>
              <w:t> </w:t>
            </w:r>
          </w:p>
        </w:tc>
        <w:tc>
          <w:tcPr>
            <w:tcW w:w="1497" w:type="dxa"/>
          </w:tcPr>
          <w:p w:rsidR="001A7EC1" w:rsidRPr="0002295B" w:rsidRDefault="001A7EC1">
            <w:pPr>
              <w:jc w:val="center"/>
              <w:rPr>
                <w:color w:val="000000"/>
                <w:sz w:val="24"/>
                <w:szCs w:val="24"/>
              </w:rPr>
            </w:pPr>
            <w:r w:rsidRPr="0002295B">
              <w:rPr>
                <w:color w:val="000000"/>
                <w:sz w:val="24"/>
                <w:szCs w:val="24"/>
              </w:rPr>
              <w:t> </w:t>
            </w:r>
          </w:p>
        </w:tc>
        <w:tc>
          <w:tcPr>
            <w:tcW w:w="1375" w:type="dxa"/>
          </w:tcPr>
          <w:p w:rsidR="001A7EC1" w:rsidRPr="0002295B" w:rsidRDefault="001A7EC1">
            <w:pPr>
              <w:jc w:val="center"/>
              <w:rPr>
                <w:color w:val="000000"/>
                <w:sz w:val="24"/>
                <w:szCs w:val="24"/>
              </w:rPr>
            </w:pPr>
            <w:r w:rsidRPr="0002295B">
              <w:rPr>
                <w:color w:val="000000"/>
                <w:sz w:val="24"/>
                <w:szCs w:val="24"/>
              </w:rPr>
              <w:t>5</w:t>
            </w:r>
          </w:p>
        </w:tc>
        <w:tc>
          <w:tcPr>
            <w:tcW w:w="1321" w:type="dxa"/>
          </w:tcPr>
          <w:p w:rsidR="001A7EC1" w:rsidRPr="0002295B" w:rsidRDefault="001A7EC1">
            <w:pPr>
              <w:jc w:val="center"/>
              <w:rPr>
                <w:color w:val="000000"/>
                <w:sz w:val="24"/>
                <w:szCs w:val="24"/>
              </w:rPr>
            </w:pPr>
            <w:r w:rsidRPr="0002295B">
              <w:rPr>
                <w:color w:val="000000"/>
                <w:sz w:val="24"/>
                <w:szCs w:val="24"/>
              </w:rPr>
              <w:t> </w:t>
            </w:r>
          </w:p>
        </w:tc>
        <w:tc>
          <w:tcPr>
            <w:tcW w:w="1161" w:type="dxa"/>
          </w:tcPr>
          <w:p w:rsidR="001A7EC1" w:rsidRPr="0002295B" w:rsidRDefault="001A7EC1">
            <w:pPr>
              <w:jc w:val="center"/>
              <w:rPr>
                <w:color w:val="000000"/>
                <w:sz w:val="24"/>
                <w:szCs w:val="24"/>
              </w:rPr>
            </w:pPr>
            <w:r w:rsidRPr="0002295B">
              <w:rPr>
                <w:color w:val="000000"/>
                <w:sz w:val="24"/>
                <w:szCs w:val="24"/>
              </w:rPr>
              <w:t>14</w:t>
            </w:r>
          </w:p>
        </w:tc>
      </w:tr>
      <w:tr w:rsidR="001A7EC1" w:rsidRPr="0002295B" w:rsidTr="001A7EC1">
        <w:tc>
          <w:tcPr>
            <w:tcW w:w="959" w:type="dxa"/>
          </w:tcPr>
          <w:p w:rsidR="001A7EC1" w:rsidRPr="0002295B" w:rsidRDefault="001A7EC1" w:rsidP="001A7EC1">
            <w:pPr>
              <w:rPr>
                <w:sz w:val="24"/>
                <w:szCs w:val="24"/>
              </w:rPr>
            </w:pPr>
            <w:r w:rsidRPr="0002295B">
              <w:rPr>
                <w:sz w:val="24"/>
                <w:szCs w:val="24"/>
              </w:rPr>
              <w:t>CO2</w:t>
            </w:r>
          </w:p>
        </w:tc>
        <w:tc>
          <w:tcPr>
            <w:tcW w:w="1362" w:type="dxa"/>
          </w:tcPr>
          <w:p w:rsidR="001A7EC1" w:rsidRPr="0002295B" w:rsidRDefault="001A7EC1">
            <w:pPr>
              <w:jc w:val="center"/>
              <w:rPr>
                <w:color w:val="000000"/>
                <w:sz w:val="24"/>
                <w:szCs w:val="24"/>
              </w:rPr>
            </w:pPr>
            <w:r w:rsidRPr="0002295B">
              <w:rPr>
                <w:color w:val="000000"/>
                <w:sz w:val="24"/>
                <w:szCs w:val="24"/>
              </w:rPr>
              <w:t>3</w:t>
            </w:r>
          </w:p>
        </w:tc>
        <w:tc>
          <w:tcPr>
            <w:tcW w:w="1569" w:type="dxa"/>
          </w:tcPr>
          <w:p w:rsidR="001A7EC1" w:rsidRPr="0002295B" w:rsidRDefault="001A7EC1">
            <w:pPr>
              <w:jc w:val="center"/>
              <w:rPr>
                <w:color w:val="000000"/>
                <w:sz w:val="24"/>
                <w:szCs w:val="24"/>
              </w:rPr>
            </w:pPr>
            <w:r w:rsidRPr="0002295B">
              <w:rPr>
                <w:color w:val="000000"/>
                <w:sz w:val="24"/>
                <w:szCs w:val="24"/>
              </w:rPr>
              <w:t> </w:t>
            </w:r>
          </w:p>
        </w:tc>
        <w:tc>
          <w:tcPr>
            <w:tcW w:w="1439" w:type="dxa"/>
          </w:tcPr>
          <w:p w:rsidR="001A7EC1" w:rsidRPr="0002295B" w:rsidRDefault="001A7EC1">
            <w:pPr>
              <w:jc w:val="center"/>
              <w:rPr>
                <w:color w:val="000000"/>
                <w:sz w:val="24"/>
                <w:szCs w:val="24"/>
              </w:rPr>
            </w:pPr>
            <w:r w:rsidRPr="0002295B">
              <w:rPr>
                <w:color w:val="000000"/>
                <w:sz w:val="24"/>
                <w:szCs w:val="24"/>
              </w:rPr>
              <w:t>1</w:t>
            </w:r>
          </w:p>
        </w:tc>
        <w:tc>
          <w:tcPr>
            <w:tcW w:w="1497" w:type="dxa"/>
          </w:tcPr>
          <w:p w:rsidR="001A7EC1" w:rsidRPr="0002295B" w:rsidRDefault="001A7EC1">
            <w:pPr>
              <w:jc w:val="center"/>
              <w:rPr>
                <w:color w:val="000000"/>
                <w:sz w:val="24"/>
                <w:szCs w:val="24"/>
              </w:rPr>
            </w:pPr>
            <w:r w:rsidRPr="0002295B">
              <w:rPr>
                <w:color w:val="000000"/>
                <w:sz w:val="24"/>
                <w:szCs w:val="24"/>
              </w:rPr>
              <w:t>13</w:t>
            </w:r>
          </w:p>
        </w:tc>
        <w:tc>
          <w:tcPr>
            <w:tcW w:w="1375" w:type="dxa"/>
          </w:tcPr>
          <w:p w:rsidR="001A7EC1" w:rsidRPr="0002295B" w:rsidRDefault="001A7EC1">
            <w:pPr>
              <w:jc w:val="center"/>
              <w:rPr>
                <w:color w:val="000000"/>
                <w:sz w:val="24"/>
                <w:szCs w:val="24"/>
              </w:rPr>
            </w:pPr>
            <w:r w:rsidRPr="0002295B">
              <w:rPr>
                <w:color w:val="000000"/>
                <w:sz w:val="24"/>
                <w:szCs w:val="24"/>
              </w:rPr>
              <w:t> </w:t>
            </w:r>
          </w:p>
        </w:tc>
        <w:tc>
          <w:tcPr>
            <w:tcW w:w="1321" w:type="dxa"/>
          </w:tcPr>
          <w:p w:rsidR="001A7EC1" w:rsidRPr="0002295B" w:rsidRDefault="001A7EC1">
            <w:pPr>
              <w:jc w:val="center"/>
              <w:rPr>
                <w:color w:val="000000"/>
                <w:sz w:val="24"/>
                <w:szCs w:val="24"/>
              </w:rPr>
            </w:pPr>
            <w:r w:rsidRPr="0002295B">
              <w:rPr>
                <w:color w:val="000000"/>
                <w:sz w:val="24"/>
                <w:szCs w:val="24"/>
              </w:rPr>
              <w:t> </w:t>
            </w:r>
          </w:p>
        </w:tc>
        <w:tc>
          <w:tcPr>
            <w:tcW w:w="1161" w:type="dxa"/>
          </w:tcPr>
          <w:p w:rsidR="001A7EC1" w:rsidRPr="0002295B" w:rsidRDefault="001A7EC1">
            <w:pPr>
              <w:jc w:val="center"/>
              <w:rPr>
                <w:color w:val="000000"/>
                <w:sz w:val="24"/>
                <w:szCs w:val="24"/>
              </w:rPr>
            </w:pPr>
            <w:r w:rsidRPr="0002295B">
              <w:rPr>
                <w:color w:val="000000"/>
                <w:sz w:val="24"/>
                <w:szCs w:val="24"/>
              </w:rPr>
              <w:t>17</w:t>
            </w:r>
          </w:p>
        </w:tc>
      </w:tr>
      <w:tr w:rsidR="001A7EC1" w:rsidRPr="0002295B" w:rsidTr="001A7EC1">
        <w:tc>
          <w:tcPr>
            <w:tcW w:w="959" w:type="dxa"/>
          </w:tcPr>
          <w:p w:rsidR="001A7EC1" w:rsidRPr="0002295B" w:rsidRDefault="001A7EC1" w:rsidP="001A7EC1">
            <w:pPr>
              <w:rPr>
                <w:sz w:val="24"/>
                <w:szCs w:val="24"/>
              </w:rPr>
            </w:pPr>
            <w:r w:rsidRPr="0002295B">
              <w:rPr>
                <w:sz w:val="24"/>
                <w:szCs w:val="24"/>
              </w:rPr>
              <w:t>CO3</w:t>
            </w:r>
          </w:p>
        </w:tc>
        <w:tc>
          <w:tcPr>
            <w:tcW w:w="1362" w:type="dxa"/>
          </w:tcPr>
          <w:p w:rsidR="001A7EC1" w:rsidRPr="0002295B" w:rsidRDefault="001A7EC1">
            <w:pPr>
              <w:jc w:val="center"/>
              <w:rPr>
                <w:color w:val="000000"/>
                <w:sz w:val="24"/>
                <w:szCs w:val="24"/>
              </w:rPr>
            </w:pPr>
            <w:r w:rsidRPr="0002295B">
              <w:rPr>
                <w:color w:val="000000"/>
                <w:sz w:val="24"/>
                <w:szCs w:val="24"/>
              </w:rPr>
              <w:t>5</w:t>
            </w:r>
          </w:p>
        </w:tc>
        <w:tc>
          <w:tcPr>
            <w:tcW w:w="1569" w:type="dxa"/>
          </w:tcPr>
          <w:p w:rsidR="001A7EC1" w:rsidRPr="0002295B" w:rsidRDefault="001A7EC1">
            <w:pPr>
              <w:jc w:val="center"/>
              <w:rPr>
                <w:color w:val="000000"/>
                <w:sz w:val="24"/>
                <w:szCs w:val="24"/>
              </w:rPr>
            </w:pPr>
            <w:r w:rsidRPr="0002295B">
              <w:rPr>
                <w:color w:val="000000"/>
                <w:sz w:val="24"/>
                <w:szCs w:val="24"/>
              </w:rPr>
              <w:t>5</w:t>
            </w:r>
          </w:p>
        </w:tc>
        <w:tc>
          <w:tcPr>
            <w:tcW w:w="1439" w:type="dxa"/>
          </w:tcPr>
          <w:p w:rsidR="001A7EC1" w:rsidRPr="0002295B" w:rsidRDefault="001A7EC1">
            <w:pPr>
              <w:jc w:val="center"/>
              <w:rPr>
                <w:color w:val="000000"/>
                <w:sz w:val="24"/>
                <w:szCs w:val="24"/>
              </w:rPr>
            </w:pPr>
            <w:r w:rsidRPr="0002295B">
              <w:rPr>
                <w:color w:val="000000"/>
                <w:sz w:val="24"/>
                <w:szCs w:val="24"/>
              </w:rPr>
              <w:t> </w:t>
            </w:r>
          </w:p>
        </w:tc>
        <w:tc>
          <w:tcPr>
            <w:tcW w:w="1497" w:type="dxa"/>
          </w:tcPr>
          <w:p w:rsidR="001A7EC1" w:rsidRPr="0002295B" w:rsidRDefault="001A7EC1">
            <w:pPr>
              <w:jc w:val="center"/>
              <w:rPr>
                <w:color w:val="000000"/>
                <w:sz w:val="24"/>
                <w:szCs w:val="24"/>
              </w:rPr>
            </w:pPr>
            <w:r w:rsidRPr="0002295B">
              <w:rPr>
                <w:color w:val="000000"/>
                <w:sz w:val="24"/>
                <w:szCs w:val="24"/>
              </w:rPr>
              <w:t>8</w:t>
            </w:r>
          </w:p>
        </w:tc>
        <w:tc>
          <w:tcPr>
            <w:tcW w:w="1375" w:type="dxa"/>
          </w:tcPr>
          <w:p w:rsidR="001A7EC1" w:rsidRPr="0002295B" w:rsidRDefault="001A7EC1">
            <w:pPr>
              <w:jc w:val="center"/>
              <w:rPr>
                <w:color w:val="000000"/>
                <w:sz w:val="24"/>
                <w:szCs w:val="24"/>
              </w:rPr>
            </w:pPr>
            <w:r w:rsidRPr="0002295B">
              <w:rPr>
                <w:color w:val="000000"/>
                <w:sz w:val="24"/>
                <w:szCs w:val="24"/>
              </w:rPr>
              <w:t>5</w:t>
            </w:r>
          </w:p>
        </w:tc>
        <w:tc>
          <w:tcPr>
            <w:tcW w:w="1321" w:type="dxa"/>
          </w:tcPr>
          <w:p w:rsidR="001A7EC1" w:rsidRPr="0002295B" w:rsidRDefault="001A7EC1">
            <w:pPr>
              <w:jc w:val="center"/>
              <w:rPr>
                <w:color w:val="000000"/>
                <w:sz w:val="24"/>
                <w:szCs w:val="24"/>
              </w:rPr>
            </w:pPr>
            <w:r w:rsidRPr="0002295B">
              <w:rPr>
                <w:color w:val="000000"/>
                <w:sz w:val="24"/>
                <w:szCs w:val="24"/>
              </w:rPr>
              <w:t> </w:t>
            </w:r>
          </w:p>
        </w:tc>
        <w:tc>
          <w:tcPr>
            <w:tcW w:w="1161" w:type="dxa"/>
          </w:tcPr>
          <w:p w:rsidR="001A7EC1" w:rsidRPr="0002295B" w:rsidRDefault="001A7EC1">
            <w:pPr>
              <w:jc w:val="center"/>
              <w:rPr>
                <w:color w:val="000000"/>
                <w:sz w:val="24"/>
                <w:szCs w:val="24"/>
              </w:rPr>
            </w:pPr>
            <w:r w:rsidRPr="0002295B">
              <w:rPr>
                <w:color w:val="000000"/>
                <w:sz w:val="24"/>
                <w:szCs w:val="24"/>
              </w:rPr>
              <w:t>23</w:t>
            </w:r>
          </w:p>
        </w:tc>
      </w:tr>
      <w:tr w:rsidR="001A7EC1" w:rsidRPr="0002295B" w:rsidTr="001A7EC1">
        <w:tc>
          <w:tcPr>
            <w:tcW w:w="959" w:type="dxa"/>
          </w:tcPr>
          <w:p w:rsidR="001A7EC1" w:rsidRPr="0002295B" w:rsidRDefault="001A7EC1" w:rsidP="001A7EC1">
            <w:pPr>
              <w:rPr>
                <w:sz w:val="24"/>
                <w:szCs w:val="24"/>
              </w:rPr>
            </w:pPr>
            <w:r w:rsidRPr="0002295B">
              <w:rPr>
                <w:sz w:val="24"/>
                <w:szCs w:val="24"/>
              </w:rPr>
              <w:t>CO4</w:t>
            </w:r>
          </w:p>
        </w:tc>
        <w:tc>
          <w:tcPr>
            <w:tcW w:w="1362" w:type="dxa"/>
          </w:tcPr>
          <w:p w:rsidR="001A7EC1" w:rsidRPr="0002295B" w:rsidRDefault="001A7EC1">
            <w:pPr>
              <w:jc w:val="center"/>
              <w:rPr>
                <w:color w:val="000000"/>
                <w:sz w:val="24"/>
                <w:szCs w:val="24"/>
              </w:rPr>
            </w:pPr>
            <w:r w:rsidRPr="0002295B">
              <w:rPr>
                <w:color w:val="000000"/>
                <w:sz w:val="24"/>
                <w:szCs w:val="24"/>
              </w:rPr>
              <w:t>4</w:t>
            </w:r>
          </w:p>
        </w:tc>
        <w:tc>
          <w:tcPr>
            <w:tcW w:w="1569" w:type="dxa"/>
          </w:tcPr>
          <w:p w:rsidR="001A7EC1" w:rsidRPr="0002295B" w:rsidRDefault="001A7EC1">
            <w:pPr>
              <w:jc w:val="center"/>
              <w:rPr>
                <w:color w:val="000000"/>
                <w:sz w:val="24"/>
                <w:szCs w:val="24"/>
              </w:rPr>
            </w:pPr>
            <w:r w:rsidRPr="0002295B">
              <w:rPr>
                <w:color w:val="000000"/>
                <w:sz w:val="24"/>
                <w:szCs w:val="24"/>
              </w:rPr>
              <w:t> </w:t>
            </w:r>
          </w:p>
        </w:tc>
        <w:tc>
          <w:tcPr>
            <w:tcW w:w="1439" w:type="dxa"/>
          </w:tcPr>
          <w:p w:rsidR="001A7EC1" w:rsidRPr="0002295B" w:rsidRDefault="001A7EC1">
            <w:pPr>
              <w:jc w:val="center"/>
              <w:rPr>
                <w:color w:val="000000"/>
                <w:sz w:val="24"/>
                <w:szCs w:val="24"/>
              </w:rPr>
            </w:pPr>
            <w:r w:rsidRPr="0002295B">
              <w:rPr>
                <w:color w:val="000000"/>
                <w:sz w:val="24"/>
                <w:szCs w:val="24"/>
              </w:rPr>
              <w:t>5</w:t>
            </w:r>
          </w:p>
        </w:tc>
        <w:tc>
          <w:tcPr>
            <w:tcW w:w="1497" w:type="dxa"/>
          </w:tcPr>
          <w:p w:rsidR="001A7EC1" w:rsidRPr="0002295B" w:rsidRDefault="001A7EC1">
            <w:pPr>
              <w:jc w:val="center"/>
              <w:rPr>
                <w:color w:val="000000"/>
                <w:sz w:val="24"/>
                <w:szCs w:val="24"/>
              </w:rPr>
            </w:pPr>
            <w:r w:rsidRPr="0002295B">
              <w:rPr>
                <w:color w:val="000000"/>
                <w:sz w:val="24"/>
                <w:szCs w:val="24"/>
              </w:rPr>
              <w:t> </w:t>
            </w:r>
          </w:p>
        </w:tc>
        <w:tc>
          <w:tcPr>
            <w:tcW w:w="1375" w:type="dxa"/>
          </w:tcPr>
          <w:p w:rsidR="001A7EC1" w:rsidRPr="0002295B" w:rsidRDefault="001A7EC1">
            <w:pPr>
              <w:jc w:val="center"/>
              <w:rPr>
                <w:color w:val="000000"/>
                <w:sz w:val="24"/>
                <w:szCs w:val="24"/>
              </w:rPr>
            </w:pPr>
            <w:r w:rsidRPr="0002295B">
              <w:rPr>
                <w:color w:val="000000"/>
                <w:sz w:val="24"/>
                <w:szCs w:val="24"/>
              </w:rPr>
              <w:t>13.5</w:t>
            </w:r>
          </w:p>
        </w:tc>
        <w:tc>
          <w:tcPr>
            <w:tcW w:w="1321" w:type="dxa"/>
          </w:tcPr>
          <w:p w:rsidR="001A7EC1" w:rsidRPr="0002295B" w:rsidRDefault="001A7EC1">
            <w:pPr>
              <w:jc w:val="center"/>
              <w:rPr>
                <w:color w:val="000000"/>
                <w:sz w:val="24"/>
                <w:szCs w:val="24"/>
              </w:rPr>
            </w:pPr>
            <w:r w:rsidRPr="0002295B">
              <w:rPr>
                <w:color w:val="000000"/>
                <w:sz w:val="24"/>
                <w:szCs w:val="24"/>
              </w:rPr>
              <w:t> </w:t>
            </w:r>
          </w:p>
        </w:tc>
        <w:tc>
          <w:tcPr>
            <w:tcW w:w="1161" w:type="dxa"/>
          </w:tcPr>
          <w:p w:rsidR="001A7EC1" w:rsidRPr="0002295B" w:rsidRDefault="001A7EC1">
            <w:pPr>
              <w:jc w:val="center"/>
              <w:rPr>
                <w:color w:val="000000"/>
                <w:sz w:val="24"/>
                <w:szCs w:val="24"/>
              </w:rPr>
            </w:pPr>
            <w:r w:rsidRPr="0002295B">
              <w:rPr>
                <w:color w:val="000000"/>
                <w:sz w:val="24"/>
                <w:szCs w:val="24"/>
              </w:rPr>
              <w:t>22.5</w:t>
            </w:r>
          </w:p>
        </w:tc>
      </w:tr>
      <w:tr w:rsidR="001A7EC1" w:rsidRPr="0002295B" w:rsidTr="001A7EC1">
        <w:tc>
          <w:tcPr>
            <w:tcW w:w="959" w:type="dxa"/>
          </w:tcPr>
          <w:p w:rsidR="001A7EC1" w:rsidRPr="0002295B" w:rsidRDefault="001A7EC1" w:rsidP="001A7EC1">
            <w:pPr>
              <w:rPr>
                <w:sz w:val="24"/>
                <w:szCs w:val="24"/>
              </w:rPr>
            </w:pPr>
            <w:r w:rsidRPr="0002295B">
              <w:rPr>
                <w:sz w:val="24"/>
                <w:szCs w:val="24"/>
              </w:rPr>
              <w:t>CO5</w:t>
            </w:r>
          </w:p>
        </w:tc>
        <w:tc>
          <w:tcPr>
            <w:tcW w:w="1362" w:type="dxa"/>
          </w:tcPr>
          <w:p w:rsidR="001A7EC1" w:rsidRPr="0002295B" w:rsidRDefault="001A7EC1">
            <w:pPr>
              <w:jc w:val="center"/>
              <w:rPr>
                <w:color w:val="000000"/>
                <w:sz w:val="24"/>
                <w:szCs w:val="24"/>
              </w:rPr>
            </w:pPr>
            <w:r w:rsidRPr="0002295B">
              <w:rPr>
                <w:color w:val="000000"/>
                <w:sz w:val="24"/>
                <w:szCs w:val="24"/>
              </w:rPr>
              <w:t>1</w:t>
            </w:r>
          </w:p>
        </w:tc>
        <w:tc>
          <w:tcPr>
            <w:tcW w:w="1569" w:type="dxa"/>
          </w:tcPr>
          <w:p w:rsidR="001A7EC1" w:rsidRPr="0002295B" w:rsidRDefault="001A7EC1">
            <w:pPr>
              <w:jc w:val="center"/>
              <w:rPr>
                <w:color w:val="000000"/>
                <w:sz w:val="24"/>
                <w:szCs w:val="24"/>
              </w:rPr>
            </w:pPr>
            <w:r w:rsidRPr="0002295B">
              <w:rPr>
                <w:color w:val="000000"/>
                <w:sz w:val="24"/>
                <w:szCs w:val="24"/>
              </w:rPr>
              <w:t>17</w:t>
            </w:r>
          </w:p>
        </w:tc>
        <w:tc>
          <w:tcPr>
            <w:tcW w:w="1439" w:type="dxa"/>
          </w:tcPr>
          <w:p w:rsidR="001A7EC1" w:rsidRPr="0002295B" w:rsidRDefault="001A7EC1">
            <w:pPr>
              <w:jc w:val="center"/>
              <w:rPr>
                <w:color w:val="000000"/>
                <w:sz w:val="24"/>
                <w:szCs w:val="24"/>
              </w:rPr>
            </w:pPr>
            <w:r w:rsidRPr="0002295B">
              <w:rPr>
                <w:color w:val="000000"/>
                <w:sz w:val="24"/>
                <w:szCs w:val="24"/>
              </w:rPr>
              <w:t> </w:t>
            </w:r>
          </w:p>
        </w:tc>
        <w:tc>
          <w:tcPr>
            <w:tcW w:w="1497" w:type="dxa"/>
          </w:tcPr>
          <w:p w:rsidR="001A7EC1" w:rsidRPr="0002295B" w:rsidRDefault="001A7EC1">
            <w:pPr>
              <w:jc w:val="center"/>
              <w:rPr>
                <w:color w:val="000000"/>
                <w:sz w:val="24"/>
                <w:szCs w:val="24"/>
              </w:rPr>
            </w:pPr>
            <w:r w:rsidRPr="0002295B">
              <w:rPr>
                <w:color w:val="000000"/>
                <w:sz w:val="24"/>
                <w:szCs w:val="24"/>
              </w:rPr>
              <w:t> </w:t>
            </w:r>
          </w:p>
        </w:tc>
        <w:tc>
          <w:tcPr>
            <w:tcW w:w="1375" w:type="dxa"/>
          </w:tcPr>
          <w:p w:rsidR="001A7EC1" w:rsidRPr="0002295B" w:rsidRDefault="001A7EC1">
            <w:pPr>
              <w:jc w:val="center"/>
              <w:rPr>
                <w:color w:val="000000"/>
                <w:sz w:val="24"/>
                <w:szCs w:val="24"/>
              </w:rPr>
            </w:pPr>
            <w:r w:rsidRPr="0002295B">
              <w:rPr>
                <w:color w:val="000000"/>
                <w:sz w:val="24"/>
                <w:szCs w:val="24"/>
              </w:rPr>
              <w:t>5</w:t>
            </w:r>
          </w:p>
        </w:tc>
        <w:tc>
          <w:tcPr>
            <w:tcW w:w="1321" w:type="dxa"/>
          </w:tcPr>
          <w:p w:rsidR="001A7EC1" w:rsidRPr="0002295B" w:rsidRDefault="001A7EC1">
            <w:pPr>
              <w:jc w:val="center"/>
              <w:rPr>
                <w:color w:val="000000"/>
                <w:sz w:val="24"/>
                <w:szCs w:val="24"/>
              </w:rPr>
            </w:pPr>
            <w:r w:rsidRPr="0002295B">
              <w:rPr>
                <w:color w:val="000000"/>
                <w:sz w:val="24"/>
                <w:szCs w:val="24"/>
              </w:rPr>
              <w:t> </w:t>
            </w:r>
          </w:p>
        </w:tc>
        <w:tc>
          <w:tcPr>
            <w:tcW w:w="1161" w:type="dxa"/>
          </w:tcPr>
          <w:p w:rsidR="001A7EC1" w:rsidRPr="0002295B" w:rsidRDefault="001A7EC1">
            <w:pPr>
              <w:jc w:val="center"/>
              <w:rPr>
                <w:color w:val="000000"/>
                <w:sz w:val="24"/>
                <w:szCs w:val="24"/>
              </w:rPr>
            </w:pPr>
            <w:r w:rsidRPr="0002295B">
              <w:rPr>
                <w:color w:val="000000"/>
                <w:sz w:val="24"/>
                <w:szCs w:val="24"/>
              </w:rPr>
              <w:t>23</w:t>
            </w:r>
          </w:p>
        </w:tc>
      </w:tr>
      <w:tr w:rsidR="001A7EC1" w:rsidRPr="0002295B" w:rsidTr="001A7EC1">
        <w:tc>
          <w:tcPr>
            <w:tcW w:w="959" w:type="dxa"/>
          </w:tcPr>
          <w:p w:rsidR="001A7EC1" w:rsidRPr="0002295B" w:rsidRDefault="001A7EC1" w:rsidP="001A7EC1">
            <w:pPr>
              <w:rPr>
                <w:sz w:val="24"/>
                <w:szCs w:val="24"/>
              </w:rPr>
            </w:pPr>
            <w:r w:rsidRPr="0002295B">
              <w:rPr>
                <w:sz w:val="24"/>
                <w:szCs w:val="24"/>
              </w:rPr>
              <w:t>CO6</w:t>
            </w:r>
          </w:p>
        </w:tc>
        <w:tc>
          <w:tcPr>
            <w:tcW w:w="1362" w:type="dxa"/>
          </w:tcPr>
          <w:p w:rsidR="001A7EC1" w:rsidRPr="0002295B" w:rsidRDefault="001A7EC1">
            <w:pPr>
              <w:jc w:val="center"/>
              <w:rPr>
                <w:color w:val="000000"/>
                <w:sz w:val="24"/>
                <w:szCs w:val="24"/>
              </w:rPr>
            </w:pPr>
            <w:r w:rsidRPr="0002295B">
              <w:rPr>
                <w:color w:val="000000"/>
                <w:sz w:val="24"/>
                <w:szCs w:val="24"/>
              </w:rPr>
              <w:t>12.5</w:t>
            </w:r>
          </w:p>
        </w:tc>
        <w:tc>
          <w:tcPr>
            <w:tcW w:w="1569" w:type="dxa"/>
          </w:tcPr>
          <w:p w:rsidR="001A7EC1" w:rsidRPr="0002295B" w:rsidRDefault="001A7EC1">
            <w:pPr>
              <w:jc w:val="center"/>
              <w:rPr>
                <w:color w:val="000000"/>
                <w:sz w:val="24"/>
                <w:szCs w:val="24"/>
              </w:rPr>
            </w:pPr>
            <w:r w:rsidRPr="0002295B">
              <w:rPr>
                <w:color w:val="000000"/>
                <w:sz w:val="24"/>
                <w:szCs w:val="24"/>
              </w:rPr>
              <w:t> </w:t>
            </w:r>
          </w:p>
        </w:tc>
        <w:tc>
          <w:tcPr>
            <w:tcW w:w="1439" w:type="dxa"/>
          </w:tcPr>
          <w:p w:rsidR="001A7EC1" w:rsidRPr="0002295B" w:rsidRDefault="001A7EC1">
            <w:pPr>
              <w:jc w:val="center"/>
              <w:rPr>
                <w:color w:val="000000"/>
                <w:sz w:val="24"/>
                <w:szCs w:val="24"/>
              </w:rPr>
            </w:pPr>
            <w:r w:rsidRPr="0002295B">
              <w:rPr>
                <w:color w:val="000000"/>
                <w:sz w:val="24"/>
                <w:szCs w:val="24"/>
              </w:rPr>
              <w:t>1</w:t>
            </w:r>
          </w:p>
        </w:tc>
        <w:tc>
          <w:tcPr>
            <w:tcW w:w="1497" w:type="dxa"/>
          </w:tcPr>
          <w:p w:rsidR="001A7EC1" w:rsidRPr="0002295B" w:rsidRDefault="001A7EC1">
            <w:pPr>
              <w:jc w:val="center"/>
              <w:rPr>
                <w:color w:val="000000"/>
                <w:sz w:val="24"/>
                <w:szCs w:val="24"/>
              </w:rPr>
            </w:pPr>
            <w:r w:rsidRPr="0002295B">
              <w:rPr>
                <w:color w:val="000000"/>
                <w:sz w:val="24"/>
                <w:szCs w:val="24"/>
              </w:rPr>
              <w:t> </w:t>
            </w:r>
          </w:p>
        </w:tc>
        <w:tc>
          <w:tcPr>
            <w:tcW w:w="1375" w:type="dxa"/>
          </w:tcPr>
          <w:p w:rsidR="001A7EC1" w:rsidRPr="0002295B" w:rsidRDefault="001A7EC1">
            <w:pPr>
              <w:jc w:val="center"/>
              <w:rPr>
                <w:color w:val="000000"/>
                <w:sz w:val="24"/>
                <w:szCs w:val="24"/>
              </w:rPr>
            </w:pPr>
            <w:r w:rsidRPr="0002295B">
              <w:rPr>
                <w:color w:val="000000"/>
                <w:sz w:val="24"/>
                <w:szCs w:val="24"/>
              </w:rPr>
              <w:t> </w:t>
            </w:r>
          </w:p>
        </w:tc>
        <w:tc>
          <w:tcPr>
            <w:tcW w:w="1321" w:type="dxa"/>
          </w:tcPr>
          <w:p w:rsidR="001A7EC1" w:rsidRPr="0002295B" w:rsidRDefault="001A7EC1">
            <w:pPr>
              <w:jc w:val="center"/>
              <w:rPr>
                <w:color w:val="000000"/>
                <w:sz w:val="24"/>
                <w:szCs w:val="24"/>
              </w:rPr>
            </w:pPr>
            <w:r w:rsidRPr="0002295B">
              <w:rPr>
                <w:color w:val="000000"/>
                <w:sz w:val="24"/>
                <w:szCs w:val="24"/>
              </w:rPr>
              <w:t>12</w:t>
            </w:r>
          </w:p>
        </w:tc>
        <w:tc>
          <w:tcPr>
            <w:tcW w:w="1161" w:type="dxa"/>
          </w:tcPr>
          <w:p w:rsidR="001A7EC1" w:rsidRPr="0002295B" w:rsidRDefault="001A7EC1">
            <w:pPr>
              <w:jc w:val="center"/>
              <w:rPr>
                <w:color w:val="000000"/>
                <w:sz w:val="24"/>
                <w:szCs w:val="24"/>
              </w:rPr>
            </w:pPr>
            <w:r w:rsidRPr="0002295B">
              <w:rPr>
                <w:color w:val="000000"/>
                <w:sz w:val="24"/>
                <w:szCs w:val="24"/>
              </w:rPr>
              <w:t>25.5</w:t>
            </w:r>
          </w:p>
        </w:tc>
      </w:tr>
      <w:tr w:rsidR="001A7EC1" w:rsidRPr="0002295B" w:rsidTr="001A7EC1">
        <w:tc>
          <w:tcPr>
            <w:tcW w:w="9522" w:type="dxa"/>
            <w:gridSpan w:val="7"/>
          </w:tcPr>
          <w:p w:rsidR="001A7EC1" w:rsidRPr="0002295B" w:rsidRDefault="001A7EC1" w:rsidP="001A7EC1">
            <w:pPr>
              <w:rPr>
                <w:sz w:val="24"/>
                <w:szCs w:val="24"/>
              </w:rPr>
            </w:pPr>
          </w:p>
        </w:tc>
        <w:tc>
          <w:tcPr>
            <w:tcW w:w="1161" w:type="dxa"/>
          </w:tcPr>
          <w:p w:rsidR="001A7EC1" w:rsidRPr="0002295B" w:rsidRDefault="001A7EC1" w:rsidP="001A7EC1">
            <w:pPr>
              <w:jc w:val="center"/>
              <w:rPr>
                <w:b/>
                <w:sz w:val="24"/>
                <w:szCs w:val="24"/>
              </w:rPr>
            </w:pPr>
            <w:r w:rsidRPr="0002295B">
              <w:rPr>
                <w:b/>
                <w:sz w:val="24"/>
                <w:szCs w:val="24"/>
              </w:rPr>
              <w:t>125</w:t>
            </w:r>
          </w:p>
        </w:tc>
      </w:tr>
    </w:tbl>
    <w:p w:rsidR="001A7EC1" w:rsidRPr="0002295B" w:rsidRDefault="001A7EC1" w:rsidP="002E336A"/>
    <w:p w:rsidR="001A7EC1" w:rsidRPr="0002295B" w:rsidRDefault="001A7EC1" w:rsidP="002E336A"/>
    <w:p w:rsidR="001A7EC1" w:rsidRPr="00F03AE8" w:rsidRDefault="001A7EC1" w:rsidP="00D002E9">
      <w:pPr>
        <w:jc w:val="right"/>
        <w:rPr>
          <w:bCs/>
        </w:rPr>
      </w:pPr>
      <w:r w:rsidRPr="00F03AE8">
        <w:rPr>
          <w:bCs/>
        </w:rPr>
        <w:lastRenderedPageBreak/>
        <w:t>Reg. No. _____________</w:t>
      </w:r>
    </w:p>
    <w:p w:rsidR="001A7EC1" w:rsidRPr="00F03AE8" w:rsidRDefault="001A7EC1" w:rsidP="00D002E9">
      <w:pPr>
        <w:jc w:val="center"/>
        <w:rPr>
          <w:bCs/>
        </w:rPr>
      </w:pPr>
      <w:r w:rsidRPr="00F03AE8">
        <w:rPr>
          <w:bCs/>
          <w:noProof/>
        </w:rPr>
        <w:drawing>
          <wp:inline distT="0" distB="0" distL="0" distR="0">
            <wp:extent cx="1990646" cy="674200"/>
            <wp:effectExtent l="0" t="0" r="0" b="0"/>
            <wp:docPr id="111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F03AE8" w:rsidRDefault="001A7EC1" w:rsidP="00D002E9">
      <w:pPr>
        <w:jc w:val="center"/>
        <w:rPr>
          <w:b/>
        </w:rPr>
      </w:pPr>
      <w:r w:rsidRPr="00F03AE8">
        <w:rPr>
          <w:b/>
        </w:rPr>
        <w:t>End Semester Examination – June / July – 2022</w:t>
      </w:r>
    </w:p>
    <w:p w:rsidR="001A7EC1" w:rsidRPr="00F03AE8"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F03AE8" w:rsidTr="007255C8">
        <w:tc>
          <w:tcPr>
            <w:tcW w:w="1616" w:type="dxa"/>
          </w:tcPr>
          <w:p w:rsidR="001A7EC1" w:rsidRPr="00F03AE8" w:rsidRDefault="001A7EC1" w:rsidP="001A7EC1">
            <w:pPr>
              <w:pStyle w:val="Title"/>
              <w:jc w:val="left"/>
              <w:rPr>
                <w:b/>
                <w:szCs w:val="24"/>
              </w:rPr>
            </w:pPr>
            <w:r w:rsidRPr="00F03AE8">
              <w:rPr>
                <w:b/>
                <w:szCs w:val="24"/>
              </w:rPr>
              <w:t>Code          :</w:t>
            </w:r>
          </w:p>
        </w:tc>
        <w:tc>
          <w:tcPr>
            <w:tcW w:w="6232" w:type="dxa"/>
          </w:tcPr>
          <w:p w:rsidR="001A7EC1" w:rsidRPr="00F03AE8" w:rsidRDefault="001A7EC1" w:rsidP="001A7EC1">
            <w:pPr>
              <w:rPr>
                <w:b/>
                <w:bCs/>
              </w:rPr>
            </w:pPr>
            <w:r w:rsidRPr="00F03AE8">
              <w:rPr>
                <w:b/>
                <w:bCs/>
                <w:shd w:val="clear" w:color="auto" w:fill="FFFFFF"/>
              </w:rPr>
              <w:t>21HO1251</w:t>
            </w:r>
          </w:p>
        </w:tc>
        <w:tc>
          <w:tcPr>
            <w:tcW w:w="1890" w:type="dxa"/>
          </w:tcPr>
          <w:p w:rsidR="001A7EC1" w:rsidRPr="00F03AE8" w:rsidRDefault="001A7EC1" w:rsidP="001A7EC1">
            <w:pPr>
              <w:pStyle w:val="Title"/>
              <w:jc w:val="left"/>
              <w:rPr>
                <w:b/>
                <w:szCs w:val="24"/>
              </w:rPr>
            </w:pPr>
            <w:r w:rsidRPr="00F03AE8">
              <w:rPr>
                <w:b/>
                <w:szCs w:val="24"/>
              </w:rPr>
              <w:t>Duration      :</w:t>
            </w:r>
          </w:p>
        </w:tc>
        <w:tc>
          <w:tcPr>
            <w:tcW w:w="900" w:type="dxa"/>
          </w:tcPr>
          <w:p w:rsidR="001A7EC1" w:rsidRPr="00F03AE8" w:rsidRDefault="001A7EC1" w:rsidP="001A7EC1">
            <w:pPr>
              <w:pStyle w:val="Title"/>
              <w:jc w:val="left"/>
              <w:rPr>
                <w:b/>
                <w:szCs w:val="24"/>
              </w:rPr>
            </w:pPr>
            <w:r w:rsidRPr="00F03AE8">
              <w:rPr>
                <w:b/>
                <w:szCs w:val="24"/>
              </w:rPr>
              <w:t>3hrs</w:t>
            </w:r>
          </w:p>
        </w:tc>
      </w:tr>
      <w:tr w:rsidR="001A7EC1" w:rsidRPr="00F03AE8" w:rsidTr="007255C8">
        <w:tc>
          <w:tcPr>
            <w:tcW w:w="1616" w:type="dxa"/>
          </w:tcPr>
          <w:p w:rsidR="001A7EC1" w:rsidRPr="00F03AE8" w:rsidRDefault="001A7EC1" w:rsidP="001A7EC1">
            <w:pPr>
              <w:pStyle w:val="Title"/>
              <w:jc w:val="left"/>
              <w:rPr>
                <w:b/>
                <w:szCs w:val="24"/>
              </w:rPr>
            </w:pPr>
            <w:r w:rsidRPr="00F03AE8">
              <w:rPr>
                <w:b/>
                <w:szCs w:val="24"/>
              </w:rPr>
              <w:t>Sub. Name:</w:t>
            </w:r>
          </w:p>
        </w:tc>
        <w:tc>
          <w:tcPr>
            <w:tcW w:w="6232" w:type="dxa"/>
          </w:tcPr>
          <w:p w:rsidR="001A7EC1" w:rsidRPr="00F03AE8" w:rsidRDefault="001A7EC1" w:rsidP="001A7EC1">
            <w:pPr>
              <w:rPr>
                <w:b/>
                <w:bCs/>
              </w:rPr>
            </w:pPr>
            <w:r w:rsidRPr="00F03AE8">
              <w:rPr>
                <w:b/>
                <w:bCs/>
                <w:shd w:val="clear" w:color="auto" w:fill="FFFFFF"/>
              </w:rPr>
              <w:t>FUNDAMENTALS OF HORTICULTURE</w:t>
            </w:r>
          </w:p>
        </w:tc>
        <w:tc>
          <w:tcPr>
            <w:tcW w:w="1890" w:type="dxa"/>
          </w:tcPr>
          <w:p w:rsidR="001A7EC1" w:rsidRPr="00F03AE8" w:rsidRDefault="001A7EC1" w:rsidP="001A7EC1">
            <w:pPr>
              <w:pStyle w:val="Title"/>
              <w:jc w:val="left"/>
              <w:rPr>
                <w:b/>
                <w:szCs w:val="24"/>
              </w:rPr>
            </w:pPr>
            <w:r w:rsidRPr="00F03AE8">
              <w:rPr>
                <w:b/>
                <w:szCs w:val="24"/>
              </w:rPr>
              <w:t xml:space="preserve">Max. </w:t>
            </w:r>
            <w:proofErr w:type="gramStart"/>
            <w:r w:rsidRPr="00F03AE8">
              <w:rPr>
                <w:b/>
                <w:szCs w:val="24"/>
              </w:rPr>
              <w:t>marks</w:t>
            </w:r>
            <w:proofErr w:type="gramEnd"/>
            <w:r w:rsidRPr="00F03AE8">
              <w:rPr>
                <w:b/>
                <w:szCs w:val="24"/>
              </w:rPr>
              <w:t>:</w:t>
            </w:r>
          </w:p>
        </w:tc>
        <w:tc>
          <w:tcPr>
            <w:tcW w:w="900" w:type="dxa"/>
          </w:tcPr>
          <w:p w:rsidR="001A7EC1" w:rsidRPr="00F03AE8" w:rsidRDefault="001A7EC1" w:rsidP="001A7EC1">
            <w:pPr>
              <w:pStyle w:val="Title"/>
              <w:jc w:val="left"/>
              <w:rPr>
                <w:b/>
                <w:szCs w:val="24"/>
              </w:rPr>
            </w:pPr>
            <w:r w:rsidRPr="00F03AE8">
              <w:rPr>
                <w:b/>
                <w:szCs w:val="24"/>
              </w:rPr>
              <w:t>100</w:t>
            </w:r>
          </w:p>
        </w:tc>
      </w:tr>
    </w:tbl>
    <w:p w:rsidR="001A7EC1" w:rsidRPr="00F03AE8" w:rsidRDefault="001A7EC1" w:rsidP="001A7EC1">
      <w:pPr>
        <w:rPr>
          <w:highlight w:val="yellow"/>
        </w:rPr>
      </w:pPr>
    </w:p>
    <w:p w:rsidR="001A7EC1" w:rsidRPr="00F03AE8" w:rsidRDefault="001A7EC1" w:rsidP="005133D7">
      <w:pP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9"/>
        <w:gridCol w:w="7710"/>
        <w:gridCol w:w="1171"/>
        <w:gridCol w:w="899"/>
      </w:tblGrid>
      <w:tr w:rsidR="001A7EC1" w:rsidRPr="00F03AE8" w:rsidTr="001A7EC1">
        <w:tc>
          <w:tcPr>
            <w:tcW w:w="324" w:type="pct"/>
            <w:vAlign w:val="center"/>
          </w:tcPr>
          <w:p w:rsidR="001A7EC1" w:rsidRPr="00F03AE8" w:rsidRDefault="001A7EC1" w:rsidP="005133D7">
            <w:pPr>
              <w:jc w:val="center"/>
              <w:rPr>
                <w:b/>
                <w:sz w:val="24"/>
                <w:szCs w:val="24"/>
              </w:rPr>
            </w:pPr>
            <w:r w:rsidRPr="00F03AE8">
              <w:rPr>
                <w:b/>
                <w:sz w:val="24"/>
                <w:szCs w:val="24"/>
              </w:rPr>
              <w:t>Q. No.</w:t>
            </w:r>
          </w:p>
        </w:tc>
        <w:tc>
          <w:tcPr>
            <w:tcW w:w="3686" w:type="pct"/>
            <w:vAlign w:val="center"/>
          </w:tcPr>
          <w:p w:rsidR="001A7EC1" w:rsidRPr="00F03AE8" w:rsidRDefault="001A7EC1" w:rsidP="005133D7">
            <w:pPr>
              <w:jc w:val="center"/>
              <w:rPr>
                <w:b/>
                <w:sz w:val="24"/>
                <w:szCs w:val="24"/>
              </w:rPr>
            </w:pPr>
            <w:r w:rsidRPr="00F03AE8">
              <w:rPr>
                <w:b/>
                <w:sz w:val="24"/>
                <w:szCs w:val="24"/>
              </w:rPr>
              <w:t>Questions</w:t>
            </w:r>
          </w:p>
        </w:tc>
        <w:tc>
          <w:tcPr>
            <w:tcW w:w="560" w:type="pct"/>
          </w:tcPr>
          <w:p w:rsidR="001A7EC1" w:rsidRPr="00F03AE8" w:rsidRDefault="001A7EC1" w:rsidP="005133D7">
            <w:pPr>
              <w:jc w:val="center"/>
              <w:rPr>
                <w:b/>
                <w:sz w:val="24"/>
                <w:szCs w:val="24"/>
              </w:rPr>
            </w:pPr>
            <w:r w:rsidRPr="00F03AE8">
              <w:rPr>
                <w:b/>
                <w:sz w:val="24"/>
                <w:szCs w:val="24"/>
              </w:rPr>
              <w:t>Course Outcome / Pattern</w:t>
            </w:r>
          </w:p>
        </w:tc>
        <w:tc>
          <w:tcPr>
            <w:tcW w:w="430" w:type="pct"/>
            <w:vAlign w:val="center"/>
          </w:tcPr>
          <w:p w:rsidR="001A7EC1" w:rsidRPr="00F03AE8" w:rsidRDefault="001A7EC1" w:rsidP="005133D7">
            <w:pPr>
              <w:jc w:val="center"/>
              <w:rPr>
                <w:b/>
                <w:sz w:val="24"/>
                <w:szCs w:val="24"/>
              </w:rPr>
            </w:pPr>
            <w:r w:rsidRPr="00F03AE8">
              <w:rPr>
                <w:b/>
                <w:sz w:val="24"/>
                <w:szCs w:val="24"/>
              </w:rPr>
              <w:t>Marks</w:t>
            </w:r>
          </w:p>
        </w:tc>
      </w:tr>
      <w:tr w:rsidR="001A7EC1" w:rsidRPr="00F03AE8"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F03AE8">
              <w:rPr>
                <w:b/>
                <w:sz w:val="24"/>
                <w:szCs w:val="24"/>
                <w:u w:val="single"/>
              </w:rPr>
              <w:t>PART – A (20</w:t>
            </w:r>
            <w:r>
              <w:rPr>
                <w:b/>
                <w:sz w:val="24"/>
                <w:szCs w:val="24"/>
                <w:u w:val="single"/>
              </w:rPr>
              <w:t xml:space="preserve"> </w:t>
            </w:r>
            <w:r w:rsidRPr="00F03AE8">
              <w:rPr>
                <w:b/>
                <w:sz w:val="24"/>
                <w:szCs w:val="24"/>
                <w:u w:val="single"/>
              </w:rPr>
              <w:t>X</w:t>
            </w:r>
            <w:r>
              <w:rPr>
                <w:b/>
                <w:sz w:val="24"/>
                <w:szCs w:val="24"/>
                <w:u w:val="single"/>
              </w:rPr>
              <w:t xml:space="preserve"> </w:t>
            </w:r>
            <w:r w:rsidRPr="00F03AE8">
              <w:rPr>
                <w:b/>
                <w:sz w:val="24"/>
                <w:szCs w:val="24"/>
                <w:u w:val="single"/>
              </w:rPr>
              <w:t>1 = 20 MARKS)</w:t>
            </w:r>
          </w:p>
          <w:p w:rsidR="001A7EC1" w:rsidRPr="00F03AE8" w:rsidRDefault="001A7EC1" w:rsidP="001A7EC1">
            <w:pPr>
              <w:jc w:val="center"/>
              <w:rPr>
                <w:b/>
                <w:sz w:val="24"/>
                <w:szCs w:val="24"/>
                <w:u w:val="single"/>
              </w:rPr>
            </w:pPr>
          </w:p>
        </w:tc>
      </w:tr>
      <w:tr w:rsidR="001A7EC1" w:rsidRPr="00F03AE8" w:rsidTr="001A7EC1">
        <w:tc>
          <w:tcPr>
            <w:tcW w:w="324" w:type="pct"/>
            <w:vAlign w:val="center"/>
          </w:tcPr>
          <w:p w:rsidR="001A7EC1" w:rsidRPr="00F03AE8" w:rsidRDefault="001A7EC1" w:rsidP="001A7EC1">
            <w:pPr>
              <w:jc w:val="center"/>
              <w:rPr>
                <w:sz w:val="24"/>
                <w:szCs w:val="24"/>
              </w:rPr>
            </w:pPr>
            <w:r w:rsidRPr="00F03AE8">
              <w:rPr>
                <w:sz w:val="24"/>
                <w:szCs w:val="24"/>
              </w:rPr>
              <w:t>1.</w:t>
            </w:r>
          </w:p>
        </w:tc>
        <w:tc>
          <w:tcPr>
            <w:tcW w:w="3686" w:type="pct"/>
            <w:vAlign w:val="center"/>
          </w:tcPr>
          <w:p w:rsidR="001A7EC1" w:rsidRPr="00F03AE8" w:rsidRDefault="001A7EC1" w:rsidP="001A7EC1">
            <w:pPr>
              <w:jc w:val="both"/>
              <w:rPr>
                <w:bCs/>
                <w:color w:val="000000"/>
                <w:sz w:val="24"/>
                <w:szCs w:val="24"/>
              </w:rPr>
            </w:pPr>
            <w:r w:rsidRPr="00F03AE8">
              <w:rPr>
                <w:bCs/>
                <w:color w:val="000000"/>
                <w:sz w:val="24"/>
                <w:szCs w:val="24"/>
              </w:rPr>
              <w:t>Define horticulture.</w:t>
            </w:r>
          </w:p>
        </w:tc>
        <w:tc>
          <w:tcPr>
            <w:tcW w:w="560" w:type="pct"/>
            <w:vAlign w:val="center"/>
          </w:tcPr>
          <w:p w:rsidR="001A7EC1" w:rsidRPr="00F03AE8" w:rsidRDefault="001A7EC1" w:rsidP="001A7EC1">
            <w:pPr>
              <w:jc w:val="center"/>
              <w:rPr>
                <w:sz w:val="24"/>
                <w:szCs w:val="24"/>
              </w:rPr>
            </w:pPr>
            <w:r w:rsidRPr="00F03AE8">
              <w:rPr>
                <w:sz w:val="24"/>
                <w:szCs w:val="24"/>
              </w:rPr>
              <w:t>CO1 / R</w:t>
            </w:r>
          </w:p>
        </w:tc>
        <w:tc>
          <w:tcPr>
            <w:tcW w:w="430" w:type="pct"/>
            <w:vAlign w:val="center"/>
          </w:tcPr>
          <w:p w:rsidR="001A7EC1" w:rsidRPr="00F03AE8" w:rsidRDefault="001A7EC1" w:rsidP="001A7EC1">
            <w:pPr>
              <w:jc w:val="center"/>
              <w:rPr>
                <w:sz w:val="24"/>
                <w:szCs w:val="24"/>
              </w:rPr>
            </w:pPr>
            <w:r w:rsidRPr="00F03AE8">
              <w:rPr>
                <w:sz w:val="24"/>
                <w:szCs w:val="24"/>
              </w:rPr>
              <w:t>1</w:t>
            </w:r>
          </w:p>
        </w:tc>
      </w:tr>
      <w:tr w:rsidR="001A7EC1" w:rsidRPr="00F03AE8" w:rsidTr="001A7EC1">
        <w:tc>
          <w:tcPr>
            <w:tcW w:w="324" w:type="pct"/>
            <w:vAlign w:val="center"/>
          </w:tcPr>
          <w:p w:rsidR="001A7EC1" w:rsidRPr="00F03AE8" w:rsidRDefault="001A7EC1" w:rsidP="001A7EC1">
            <w:pPr>
              <w:jc w:val="center"/>
              <w:rPr>
                <w:sz w:val="24"/>
                <w:szCs w:val="24"/>
              </w:rPr>
            </w:pPr>
            <w:r w:rsidRPr="00F03AE8">
              <w:rPr>
                <w:sz w:val="24"/>
                <w:szCs w:val="24"/>
              </w:rPr>
              <w:t>2.</w:t>
            </w:r>
          </w:p>
        </w:tc>
        <w:tc>
          <w:tcPr>
            <w:tcW w:w="3686" w:type="pct"/>
            <w:vAlign w:val="bottom"/>
          </w:tcPr>
          <w:p w:rsidR="001A7EC1" w:rsidRPr="00F03AE8" w:rsidRDefault="001A7EC1" w:rsidP="001A7EC1">
            <w:pPr>
              <w:jc w:val="both"/>
              <w:rPr>
                <w:bCs/>
                <w:color w:val="000000"/>
                <w:sz w:val="24"/>
                <w:szCs w:val="24"/>
              </w:rPr>
            </w:pPr>
            <w:r w:rsidRPr="00F03AE8">
              <w:rPr>
                <w:bCs/>
                <w:color w:val="000000"/>
                <w:sz w:val="24"/>
                <w:szCs w:val="24"/>
              </w:rPr>
              <w:t>Write Vitamin-C rich fruit crop is</w:t>
            </w:r>
          </w:p>
        </w:tc>
        <w:tc>
          <w:tcPr>
            <w:tcW w:w="560" w:type="pct"/>
            <w:vAlign w:val="center"/>
          </w:tcPr>
          <w:p w:rsidR="001A7EC1" w:rsidRPr="00F03AE8" w:rsidRDefault="001A7EC1" w:rsidP="001A7EC1">
            <w:pPr>
              <w:jc w:val="center"/>
              <w:rPr>
                <w:sz w:val="24"/>
                <w:szCs w:val="24"/>
              </w:rPr>
            </w:pPr>
            <w:r w:rsidRPr="00F03AE8">
              <w:rPr>
                <w:sz w:val="24"/>
                <w:szCs w:val="24"/>
              </w:rPr>
              <w:t>CO1 / R</w:t>
            </w:r>
          </w:p>
        </w:tc>
        <w:tc>
          <w:tcPr>
            <w:tcW w:w="430" w:type="pct"/>
            <w:vAlign w:val="center"/>
          </w:tcPr>
          <w:p w:rsidR="001A7EC1" w:rsidRPr="00F03AE8" w:rsidRDefault="001A7EC1" w:rsidP="001A7EC1">
            <w:pPr>
              <w:jc w:val="center"/>
              <w:rPr>
                <w:sz w:val="24"/>
                <w:szCs w:val="24"/>
              </w:rPr>
            </w:pPr>
            <w:r w:rsidRPr="00F03AE8">
              <w:rPr>
                <w:sz w:val="24"/>
                <w:szCs w:val="24"/>
              </w:rPr>
              <w:t>1</w:t>
            </w:r>
          </w:p>
        </w:tc>
      </w:tr>
      <w:tr w:rsidR="001A7EC1" w:rsidRPr="00F03AE8" w:rsidTr="001A7EC1">
        <w:tc>
          <w:tcPr>
            <w:tcW w:w="324" w:type="pct"/>
            <w:vAlign w:val="center"/>
          </w:tcPr>
          <w:p w:rsidR="001A7EC1" w:rsidRPr="00F03AE8" w:rsidRDefault="001A7EC1" w:rsidP="001A7EC1">
            <w:pPr>
              <w:jc w:val="center"/>
              <w:rPr>
                <w:sz w:val="24"/>
                <w:szCs w:val="24"/>
              </w:rPr>
            </w:pPr>
            <w:r w:rsidRPr="00F03AE8">
              <w:rPr>
                <w:sz w:val="24"/>
                <w:szCs w:val="24"/>
              </w:rPr>
              <w:t>3.</w:t>
            </w:r>
          </w:p>
        </w:tc>
        <w:tc>
          <w:tcPr>
            <w:tcW w:w="3686" w:type="pct"/>
            <w:vAlign w:val="bottom"/>
          </w:tcPr>
          <w:p w:rsidR="001A7EC1" w:rsidRPr="00F03AE8" w:rsidRDefault="001A7EC1" w:rsidP="001A7EC1">
            <w:pPr>
              <w:jc w:val="both"/>
              <w:rPr>
                <w:bCs/>
                <w:color w:val="000000"/>
                <w:sz w:val="24"/>
                <w:szCs w:val="24"/>
              </w:rPr>
            </w:pPr>
            <w:r w:rsidRPr="00F03AE8">
              <w:rPr>
                <w:bCs/>
                <w:color w:val="000000"/>
                <w:sz w:val="24"/>
                <w:szCs w:val="24"/>
              </w:rPr>
              <w:t xml:space="preserve">Example for leafy vegetable is </w:t>
            </w:r>
          </w:p>
        </w:tc>
        <w:tc>
          <w:tcPr>
            <w:tcW w:w="560" w:type="pct"/>
            <w:vAlign w:val="center"/>
          </w:tcPr>
          <w:p w:rsidR="001A7EC1" w:rsidRPr="00F03AE8" w:rsidRDefault="001A7EC1" w:rsidP="001A7EC1">
            <w:pPr>
              <w:jc w:val="center"/>
              <w:rPr>
                <w:sz w:val="24"/>
                <w:szCs w:val="24"/>
              </w:rPr>
            </w:pPr>
            <w:r w:rsidRPr="00F03AE8">
              <w:rPr>
                <w:sz w:val="24"/>
                <w:szCs w:val="24"/>
              </w:rPr>
              <w:t>CO1 / R</w:t>
            </w:r>
          </w:p>
        </w:tc>
        <w:tc>
          <w:tcPr>
            <w:tcW w:w="430" w:type="pct"/>
            <w:vAlign w:val="center"/>
          </w:tcPr>
          <w:p w:rsidR="001A7EC1" w:rsidRPr="00F03AE8" w:rsidRDefault="001A7EC1" w:rsidP="001A7EC1">
            <w:pPr>
              <w:jc w:val="center"/>
              <w:rPr>
                <w:sz w:val="24"/>
                <w:szCs w:val="24"/>
              </w:rPr>
            </w:pPr>
            <w:r w:rsidRPr="00F03AE8">
              <w:rPr>
                <w:sz w:val="24"/>
                <w:szCs w:val="24"/>
              </w:rPr>
              <w:t>1</w:t>
            </w:r>
          </w:p>
        </w:tc>
      </w:tr>
      <w:tr w:rsidR="001A7EC1" w:rsidRPr="00F03AE8" w:rsidTr="001A7EC1">
        <w:tc>
          <w:tcPr>
            <w:tcW w:w="324" w:type="pct"/>
            <w:vAlign w:val="center"/>
          </w:tcPr>
          <w:p w:rsidR="001A7EC1" w:rsidRPr="00F03AE8" w:rsidRDefault="001A7EC1" w:rsidP="001A7EC1">
            <w:pPr>
              <w:jc w:val="center"/>
              <w:rPr>
                <w:sz w:val="24"/>
                <w:szCs w:val="24"/>
              </w:rPr>
            </w:pPr>
            <w:r w:rsidRPr="00F03AE8">
              <w:rPr>
                <w:sz w:val="24"/>
                <w:szCs w:val="24"/>
              </w:rPr>
              <w:t>4.</w:t>
            </w:r>
          </w:p>
        </w:tc>
        <w:tc>
          <w:tcPr>
            <w:tcW w:w="3686" w:type="pct"/>
            <w:vAlign w:val="bottom"/>
          </w:tcPr>
          <w:p w:rsidR="001A7EC1" w:rsidRPr="00F03AE8" w:rsidRDefault="001A7EC1" w:rsidP="001A7EC1">
            <w:pPr>
              <w:jc w:val="both"/>
              <w:rPr>
                <w:bCs/>
                <w:color w:val="000000"/>
                <w:sz w:val="24"/>
                <w:szCs w:val="24"/>
              </w:rPr>
            </w:pPr>
            <w:r w:rsidRPr="00F03AE8">
              <w:rPr>
                <w:bCs/>
                <w:color w:val="000000"/>
                <w:sz w:val="24"/>
                <w:szCs w:val="24"/>
              </w:rPr>
              <w:t>Define floriculture.</w:t>
            </w:r>
          </w:p>
        </w:tc>
        <w:tc>
          <w:tcPr>
            <w:tcW w:w="560" w:type="pct"/>
            <w:vAlign w:val="center"/>
          </w:tcPr>
          <w:p w:rsidR="001A7EC1" w:rsidRPr="00F03AE8" w:rsidRDefault="001A7EC1" w:rsidP="001A7EC1">
            <w:pPr>
              <w:jc w:val="center"/>
              <w:rPr>
                <w:sz w:val="24"/>
                <w:szCs w:val="24"/>
              </w:rPr>
            </w:pPr>
            <w:r w:rsidRPr="00F03AE8">
              <w:rPr>
                <w:sz w:val="24"/>
                <w:szCs w:val="24"/>
              </w:rPr>
              <w:t>CO1 / R</w:t>
            </w:r>
          </w:p>
        </w:tc>
        <w:tc>
          <w:tcPr>
            <w:tcW w:w="430" w:type="pct"/>
            <w:vAlign w:val="center"/>
          </w:tcPr>
          <w:p w:rsidR="001A7EC1" w:rsidRPr="00F03AE8" w:rsidRDefault="001A7EC1" w:rsidP="001A7EC1">
            <w:pPr>
              <w:jc w:val="center"/>
              <w:rPr>
                <w:sz w:val="24"/>
                <w:szCs w:val="24"/>
              </w:rPr>
            </w:pPr>
            <w:r w:rsidRPr="00F03AE8">
              <w:rPr>
                <w:sz w:val="24"/>
                <w:szCs w:val="24"/>
              </w:rPr>
              <w:t>1</w:t>
            </w:r>
          </w:p>
        </w:tc>
      </w:tr>
      <w:tr w:rsidR="001A7EC1" w:rsidRPr="00F03AE8" w:rsidTr="001A7EC1">
        <w:tc>
          <w:tcPr>
            <w:tcW w:w="324" w:type="pct"/>
            <w:vAlign w:val="center"/>
          </w:tcPr>
          <w:p w:rsidR="001A7EC1" w:rsidRPr="00F03AE8" w:rsidRDefault="001A7EC1" w:rsidP="001A7EC1">
            <w:pPr>
              <w:jc w:val="center"/>
              <w:rPr>
                <w:sz w:val="24"/>
                <w:szCs w:val="24"/>
              </w:rPr>
            </w:pPr>
            <w:r w:rsidRPr="00F03AE8">
              <w:rPr>
                <w:sz w:val="24"/>
                <w:szCs w:val="24"/>
              </w:rPr>
              <w:t>5.</w:t>
            </w:r>
          </w:p>
        </w:tc>
        <w:tc>
          <w:tcPr>
            <w:tcW w:w="3686" w:type="pct"/>
            <w:vAlign w:val="center"/>
          </w:tcPr>
          <w:p w:rsidR="001A7EC1" w:rsidRPr="00F03AE8" w:rsidRDefault="001A7EC1" w:rsidP="001A7EC1">
            <w:pPr>
              <w:jc w:val="both"/>
              <w:rPr>
                <w:bCs/>
                <w:color w:val="000000"/>
                <w:sz w:val="24"/>
                <w:szCs w:val="24"/>
              </w:rPr>
            </w:pPr>
            <w:r w:rsidRPr="00F03AE8">
              <w:rPr>
                <w:bCs/>
                <w:color w:val="000000"/>
                <w:sz w:val="24"/>
                <w:szCs w:val="24"/>
              </w:rPr>
              <w:t>Define kitchen garden.</w:t>
            </w:r>
          </w:p>
        </w:tc>
        <w:tc>
          <w:tcPr>
            <w:tcW w:w="560" w:type="pct"/>
            <w:vAlign w:val="center"/>
          </w:tcPr>
          <w:p w:rsidR="001A7EC1" w:rsidRPr="00F03AE8" w:rsidRDefault="001A7EC1" w:rsidP="001A7EC1">
            <w:pPr>
              <w:jc w:val="center"/>
              <w:rPr>
                <w:sz w:val="24"/>
                <w:szCs w:val="24"/>
              </w:rPr>
            </w:pPr>
            <w:r w:rsidRPr="00F03AE8">
              <w:rPr>
                <w:sz w:val="24"/>
                <w:szCs w:val="24"/>
              </w:rPr>
              <w:t>CO3 / R</w:t>
            </w:r>
          </w:p>
        </w:tc>
        <w:tc>
          <w:tcPr>
            <w:tcW w:w="430" w:type="pct"/>
            <w:vAlign w:val="center"/>
          </w:tcPr>
          <w:p w:rsidR="001A7EC1" w:rsidRPr="00F03AE8" w:rsidRDefault="001A7EC1" w:rsidP="001A7EC1">
            <w:pPr>
              <w:jc w:val="center"/>
              <w:rPr>
                <w:sz w:val="24"/>
                <w:szCs w:val="24"/>
              </w:rPr>
            </w:pPr>
            <w:r w:rsidRPr="00F03AE8">
              <w:rPr>
                <w:sz w:val="24"/>
                <w:szCs w:val="24"/>
              </w:rPr>
              <w:t>1</w:t>
            </w:r>
          </w:p>
        </w:tc>
      </w:tr>
      <w:tr w:rsidR="001A7EC1" w:rsidRPr="00F03AE8" w:rsidTr="001A7EC1">
        <w:tc>
          <w:tcPr>
            <w:tcW w:w="324" w:type="pct"/>
            <w:vAlign w:val="center"/>
          </w:tcPr>
          <w:p w:rsidR="001A7EC1" w:rsidRPr="00F03AE8" w:rsidRDefault="001A7EC1" w:rsidP="001A7EC1">
            <w:pPr>
              <w:jc w:val="center"/>
              <w:rPr>
                <w:sz w:val="24"/>
                <w:szCs w:val="24"/>
              </w:rPr>
            </w:pPr>
            <w:r w:rsidRPr="00F03AE8">
              <w:rPr>
                <w:sz w:val="24"/>
                <w:szCs w:val="24"/>
              </w:rPr>
              <w:t>6.</w:t>
            </w:r>
          </w:p>
        </w:tc>
        <w:tc>
          <w:tcPr>
            <w:tcW w:w="3686" w:type="pct"/>
            <w:vAlign w:val="center"/>
          </w:tcPr>
          <w:p w:rsidR="001A7EC1" w:rsidRPr="00F03AE8" w:rsidRDefault="001A7EC1" w:rsidP="001A7EC1">
            <w:pPr>
              <w:jc w:val="both"/>
              <w:rPr>
                <w:bCs/>
                <w:color w:val="000000"/>
                <w:sz w:val="24"/>
                <w:szCs w:val="24"/>
              </w:rPr>
            </w:pPr>
            <w:r w:rsidRPr="00F03AE8">
              <w:rPr>
                <w:bCs/>
                <w:color w:val="000000"/>
                <w:sz w:val="24"/>
                <w:szCs w:val="24"/>
              </w:rPr>
              <w:t xml:space="preserve"> Role of potassium on plants.</w:t>
            </w:r>
          </w:p>
        </w:tc>
        <w:tc>
          <w:tcPr>
            <w:tcW w:w="560" w:type="pct"/>
            <w:vAlign w:val="center"/>
          </w:tcPr>
          <w:p w:rsidR="001A7EC1" w:rsidRPr="00F03AE8" w:rsidRDefault="001A7EC1" w:rsidP="001A7EC1">
            <w:pPr>
              <w:jc w:val="center"/>
              <w:rPr>
                <w:sz w:val="24"/>
                <w:szCs w:val="24"/>
              </w:rPr>
            </w:pPr>
            <w:r w:rsidRPr="00F03AE8">
              <w:rPr>
                <w:sz w:val="24"/>
                <w:szCs w:val="24"/>
              </w:rPr>
              <w:t>CO3 / An</w:t>
            </w:r>
          </w:p>
        </w:tc>
        <w:tc>
          <w:tcPr>
            <w:tcW w:w="430" w:type="pct"/>
            <w:vAlign w:val="center"/>
          </w:tcPr>
          <w:p w:rsidR="001A7EC1" w:rsidRPr="00F03AE8" w:rsidRDefault="001A7EC1" w:rsidP="001A7EC1">
            <w:pPr>
              <w:jc w:val="center"/>
              <w:rPr>
                <w:sz w:val="24"/>
                <w:szCs w:val="24"/>
              </w:rPr>
            </w:pPr>
            <w:r w:rsidRPr="00F03AE8">
              <w:rPr>
                <w:sz w:val="24"/>
                <w:szCs w:val="24"/>
              </w:rPr>
              <w:t>1</w:t>
            </w:r>
          </w:p>
        </w:tc>
      </w:tr>
      <w:tr w:rsidR="001A7EC1" w:rsidRPr="00F03AE8" w:rsidTr="001A7EC1">
        <w:tc>
          <w:tcPr>
            <w:tcW w:w="324" w:type="pct"/>
            <w:vAlign w:val="center"/>
          </w:tcPr>
          <w:p w:rsidR="001A7EC1" w:rsidRPr="00F03AE8" w:rsidRDefault="001A7EC1" w:rsidP="001A7EC1">
            <w:pPr>
              <w:jc w:val="center"/>
              <w:rPr>
                <w:sz w:val="24"/>
                <w:szCs w:val="24"/>
              </w:rPr>
            </w:pPr>
            <w:r w:rsidRPr="00F03AE8">
              <w:rPr>
                <w:sz w:val="24"/>
                <w:szCs w:val="24"/>
              </w:rPr>
              <w:t>7.</w:t>
            </w:r>
          </w:p>
        </w:tc>
        <w:tc>
          <w:tcPr>
            <w:tcW w:w="3686" w:type="pct"/>
            <w:vAlign w:val="center"/>
          </w:tcPr>
          <w:p w:rsidR="001A7EC1" w:rsidRPr="00F03AE8" w:rsidRDefault="001A7EC1" w:rsidP="001A7EC1">
            <w:pPr>
              <w:jc w:val="both"/>
              <w:rPr>
                <w:bCs/>
                <w:color w:val="000000"/>
                <w:sz w:val="24"/>
                <w:szCs w:val="24"/>
              </w:rPr>
            </w:pPr>
            <w:r w:rsidRPr="00F03AE8">
              <w:rPr>
                <w:bCs/>
                <w:color w:val="000000"/>
                <w:sz w:val="24"/>
                <w:szCs w:val="24"/>
              </w:rPr>
              <w:t>Define grafting.</w:t>
            </w:r>
          </w:p>
        </w:tc>
        <w:tc>
          <w:tcPr>
            <w:tcW w:w="560" w:type="pct"/>
            <w:vAlign w:val="center"/>
          </w:tcPr>
          <w:p w:rsidR="001A7EC1" w:rsidRPr="00F03AE8" w:rsidRDefault="001A7EC1" w:rsidP="001A7EC1">
            <w:pPr>
              <w:jc w:val="center"/>
              <w:rPr>
                <w:sz w:val="24"/>
                <w:szCs w:val="24"/>
              </w:rPr>
            </w:pPr>
            <w:r w:rsidRPr="00F03AE8">
              <w:rPr>
                <w:sz w:val="24"/>
                <w:szCs w:val="24"/>
              </w:rPr>
              <w:t>CO2 / R</w:t>
            </w:r>
          </w:p>
        </w:tc>
        <w:tc>
          <w:tcPr>
            <w:tcW w:w="430" w:type="pct"/>
            <w:vAlign w:val="center"/>
          </w:tcPr>
          <w:p w:rsidR="001A7EC1" w:rsidRPr="00F03AE8" w:rsidRDefault="001A7EC1" w:rsidP="001A7EC1">
            <w:pPr>
              <w:jc w:val="center"/>
              <w:rPr>
                <w:sz w:val="24"/>
                <w:szCs w:val="24"/>
              </w:rPr>
            </w:pPr>
            <w:r w:rsidRPr="00F03AE8">
              <w:rPr>
                <w:sz w:val="24"/>
                <w:szCs w:val="24"/>
              </w:rPr>
              <w:t>1</w:t>
            </w:r>
          </w:p>
        </w:tc>
      </w:tr>
      <w:tr w:rsidR="001A7EC1" w:rsidRPr="00F03AE8" w:rsidTr="001A7EC1">
        <w:tc>
          <w:tcPr>
            <w:tcW w:w="324" w:type="pct"/>
            <w:vAlign w:val="center"/>
          </w:tcPr>
          <w:p w:rsidR="001A7EC1" w:rsidRPr="00F03AE8" w:rsidRDefault="001A7EC1" w:rsidP="001A7EC1">
            <w:pPr>
              <w:jc w:val="center"/>
              <w:rPr>
                <w:sz w:val="24"/>
                <w:szCs w:val="24"/>
              </w:rPr>
            </w:pPr>
            <w:r w:rsidRPr="00F03AE8">
              <w:rPr>
                <w:sz w:val="24"/>
                <w:szCs w:val="24"/>
              </w:rPr>
              <w:t>8.</w:t>
            </w:r>
          </w:p>
        </w:tc>
        <w:tc>
          <w:tcPr>
            <w:tcW w:w="3686" w:type="pct"/>
            <w:vAlign w:val="bottom"/>
          </w:tcPr>
          <w:p w:rsidR="001A7EC1" w:rsidRPr="00F03AE8" w:rsidRDefault="001A7EC1" w:rsidP="001A7EC1">
            <w:pPr>
              <w:jc w:val="both"/>
              <w:rPr>
                <w:bCs/>
                <w:color w:val="000000"/>
                <w:sz w:val="24"/>
                <w:szCs w:val="24"/>
              </w:rPr>
            </w:pPr>
            <w:r w:rsidRPr="00F03AE8">
              <w:rPr>
                <w:bCs/>
                <w:color w:val="000000"/>
                <w:sz w:val="24"/>
                <w:szCs w:val="24"/>
              </w:rPr>
              <w:t>Define mulching.</w:t>
            </w:r>
          </w:p>
        </w:tc>
        <w:tc>
          <w:tcPr>
            <w:tcW w:w="560" w:type="pct"/>
            <w:vAlign w:val="center"/>
          </w:tcPr>
          <w:p w:rsidR="001A7EC1" w:rsidRPr="00F03AE8" w:rsidRDefault="001A7EC1" w:rsidP="001A7EC1">
            <w:pPr>
              <w:jc w:val="center"/>
              <w:rPr>
                <w:sz w:val="24"/>
                <w:szCs w:val="24"/>
              </w:rPr>
            </w:pPr>
            <w:r w:rsidRPr="00F03AE8">
              <w:rPr>
                <w:sz w:val="24"/>
                <w:szCs w:val="24"/>
              </w:rPr>
              <w:t>CO1 / R</w:t>
            </w:r>
          </w:p>
        </w:tc>
        <w:tc>
          <w:tcPr>
            <w:tcW w:w="430" w:type="pct"/>
            <w:vAlign w:val="center"/>
          </w:tcPr>
          <w:p w:rsidR="001A7EC1" w:rsidRPr="00F03AE8" w:rsidRDefault="001A7EC1" w:rsidP="001A7EC1">
            <w:pPr>
              <w:jc w:val="center"/>
              <w:rPr>
                <w:sz w:val="24"/>
                <w:szCs w:val="24"/>
              </w:rPr>
            </w:pPr>
            <w:r w:rsidRPr="00F03AE8">
              <w:rPr>
                <w:sz w:val="24"/>
                <w:szCs w:val="24"/>
              </w:rPr>
              <w:t>1</w:t>
            </w:r>
          </w:p>
        </w:tc>
      </w:tr>
      <w:tr w:rsidR="001A7EC1" w:rsidRPr="00F03AE8" w:rsidTr="001A7EC1">
        <w:tc>
          <w:tcPr>
            <w:tcW w:w="324" w:type="pct"/>
            <w:vAlign w:val="center"/>
          </w:tcPr>
          <w:p w:rsidR="001A7EC1" w:rsidRPr="00F03AE8" w:rsidRDefault="001A7EC1" w:rsidP="001A7EC1">
            <w:pPr>
              <w:jc w:val="center"/>
              <w:rPr>
                <w:sz w:val="24"/>
                <w:szCs w:val="24"/>
              </w:rPr>
            </w:pPr>
            <w:r w:rsidRPr="00F03AE8">
              <w:rPr>
                <w:sz w:val="24"/>
                <w:szCs w:val="24"/>
              </w:rPr>
              <w:t>9.</w:t>
            </w:r>
          </w:p>
        </w:tc>
        <w:tc>
          <w:tcPr>
            <w:tcW w:w="3686" w:type="pct"/>
            <w:vAlign w:val="center"/>
          </w:tcPr>
          <w:p w:rsidR="001A7EC1" w:rsidRPr="00F03AE8" w:rsidRDefault="001A7EC1" w:rsidP="001A7EC1">
            <w:pPr>
              <w:jc w:val="both"/>
              <w:rPr>
                <w:bCs/>
                <w:color w:val="000000"/>
                <w:sz w:val="24"/>
                <w:szCs w:val="24"/>
              </w:rPr>
            </w:pPr>
            <w:r w:rsidRPr="00F03AE8">
              <w:rPr>
                <w:bCs/>
                <w:color w:val="000000"/>
                <w:sz w:val="24"/>
                <w:szCs w:val="24"/>
              </w:rPr>
              <w:t>Write 2 examples for live fencing plants.</w:t>
            </w:r>
          </w:p>
        </w:tc>
        <w:tc>
          <w:tcPr>
            <w:tcW w:w="560" w:type="pct"/>
            <w:vAlign w:val="center"/>
          </w:tcPr>
          <w:p w:rsidR="001A7EC1" w:rsidRPr="00F03AE8" w:rsidRDefault="001A7EC1" w:rsidP="001A7EC1">
            <w:pPr>
              <w:jc w:val="center"/>
              <w:rPr>
                <w:sz w:val="24"/>
                <w:szCs w:val="24"/>
              </w:rPr>
            </w:pPr>
            <w:r w:rsidRPr="00F03AE8">
              <w:rPr>
                <w:sz w:val="24"/>
                <w:szCs w:val="24"/>
              </w:rPr>
              <w:t>CO1 / R</w:t>
            </w:r>
          </w:p>
        </w:tc>
        <w:tc>
          <w:tcPr>
            <w:tcW w:w="430" w:type="pct"/>
            <w:vAlign w:val="center"/>
          </w:tcPr>
          <w:p w:rsidR="001A7EC1" w:rsidRPr="00F03AE8" w:rsidRDefault="001A7EC1" w:rsidP="001A7EC1">
            <w:pPr>
              <w:jc w:val="center"/>
              <w:rPr>
                <w:sz w:val="24"/>
                <w:szCs w:val="24"/>
              </w:rPr>
            </w:pPr>
            <w:r w:rsidRPr="00F03AE8">
              <w:rPr>
                <w:sz w:val="24"/>
                <w:szCs w:val="24"/>
              </w:rPr>
              <w:t>1</w:t>
            </w:r>
          </w:p>
        </w:tc>
      </w:tr>
      <w:tr w:rsidR="001A7EC1" w:rsidRPr="00F03AE8" w:rsidTr="001A7EC1">
        <w:tc>
          <w:tcPr>
            <w:tcW w:w="324" w:type="pct"/>
            <w:vAlign w:val="center"/>
          </w:tcPr>
          <w:p w:rsidR="001A7EC1" w:rsidRPr="00F03AE8" w:rsidRDefault="001A7EC1" w:rsidP="001A7EC1">
            <w:pPr>
              <w:jc w:val="center"/>
              <w:rPr>
                <w:sz w:val="24"/>
                <w:szCs w:val="24"/>
              </w:rPr>
            </w:pPr>
            <w:r w:rsidRPr="00F03AE8">
              <w:rPr>
                <w:sz w:val="24"/>
                <w:szCs w:val="24"/>
              </w:rPr>
              <w:t>10.</w:t>
            </w:r>
          </w:p>
        </w:tc>
        <w:tc>
          <w:tcPr>
            <w:tcW w:w="3686" w:type="pct"/>
            <w:vAlign w:val="bottom"/>
          </w:tcPr>
          <w:p w:rsidR="001A7EC1" w:rsidRPr="00F03AE8" w:rsidRDefault="001A7EC1" w:rsidP="001A7EC1">
            <w:pPr>
              <w:jc w:val="both"/>
              <w:rPr>
                <w:bCs/>
                <w:color w:val="000000"/>
                <w:sz w:val="24"/>
                <w:szCs w:val="24"/>
              </w:rPr>
            </w:pPr>
            <w:r w:rsidRPr="00F03AE8">
              <w:rPr>
                <w:bCs/>
                <w:color w:val="000000"/>
                <w:sz w:val="24"/>
                <w:szCs w:val="24"/>
              </w:rPr>
              <w:t>Define ultra high density planting.</w:t>
            </w:r>
          </w:p>
        </w:tc>
        <w:tc>
          <w:tcPr>
            <w:tcW w:w="560" w:type="pct"/>
            <w:vAlign w:val="center"/>
          </w:tcPr>
          <w:p w:rsidR="001A7EC1" w:rsidRPr="00F03AE8" w:rsidRDefault="001A7EC1" w:rsidP="001A7EC1">
            <w:pPr>
              <w:jc w:val="center"/>
              <w:rPr>
                <w:sz w:val="24"/>
                <w:szCs w:val="24"/>
              </w:rPr>
            </w:pPr>
            <w:r w:rsidRPr="00F03AE8">
              <w:rPr>
                <w:sz w:val="24"/>
                <w:szCs w:val="24"/>
              </w:rPr>
              <w:t>CO4 / R</w:t>
            </w:r>
          </w:p>
        </w:tc>
        <w:tc>
          <w:tcPr>
            <w:tcW w:w="430" w:type="pct"/>
            <w:vAlign w:val="center"/>
          </w:tcPr>
          <w:p w:rsidR="001A7EC1" w:rsidRPr="00F03AE8" w:rsidRDefault="001A7EC1" w:rsidP="001A7EC1">
            <w:pPr>
              <w:jc w:val="center"/>
              <w:rPr>
                <w:sz w:val="24"/>
                <w:szCs w:val="24"/>
              </w:rPr>
            </w:pPr>
            <w:r w:rsidRPr="00F03AE8">
              <w:rPr>
                <w:sz w:val="24"/>
                <w:szCs w:val="24"/>
              </w:rPr>
              <w:t>1</w:t>
            </w:r>
          </w:p>
        </w:tc>
      </w:tr>
      <w:tr w:rsidR="001A7EC1" w:rsidRPr="00F03AE8" w:rsidTr="001A7EC1">
        <w:tc>
          <w:tcPr>
            <w:tcW w:w="324" w:type="pct"/>
            <w:vAlign w:val="center"/>
          </w:tcPr>
          <w:p w:rsidR="001A7EC1" w:rsidRPr="00F03AE8" w:rsidRDefault="001A7EC1" w:rsidP="001A7EC1">
            <w:pPr>
              <w:jc w:val="center"/>
              <w:rPr>
                <w:sz w:val="24"/>
                <w:szCs w:val="24"/>
              </w:rPr>
            </w:pPr>
            <w:r w:rsidRPr="00F03AE8">
              <w:rPr>
                <w:sz w:val="24"/>
                <w:szCs w:val="24"/>
              </w:rPr>
              <w:t>11.</w:t>
            </w:r>
          </w:p>
        </w:tc>
        <w:tc>
          <w:tcPr>
            <w:tcW w:w="3686" w:type="pct"/>
            <w:vAlign w:val="bottom"/>
          </w:tcPr>
          <w:p w:rsidR="001A7EC1" w:rsidRPr="00F03AE8" w:rsidRDefault="001A7EC1" w:rsidP="001A7EC1">
            <w:pPr>
              <w:jc w:val="both"/>
              <w:rPr>
                <w:bCs/>
                <w:color w:val="000000"/>
                <w:sz w:val="24"/>
                <w:szCs w:val="24"/>
              </w:rPr>
            </w:pPr>
            <w:r w:rsidRPr="00F03AE8">
              <w:rPr>
                <w:bCs/>
                <w:color w:val="000000"/>
                <w:sz w:val="24"/>
                <w:szCs w:val="24"/>
              </w:rPr>
              <w:t>Define relay cropping.</w:t>
            </w:r>
          </w:p>
        </w:tc>
        <w:tc>
          <w:tcPr>
            <w:tcW w:w="560" w:type="pct"/>
            <w:vAlign w:val="center"/>
          </w:tcPr>
          <w:p w:rsidR="001A7EC1" w:rsidRPr="00F03AE8" w:rsidRDefault="001A7EC1" w:rsidP="001A7EC1">
            <w:pPr>
              <w:jc w:val="center"/>
              <w:rPr>
                <w:sz w:val="24"/>
                <w:szCs w:val="24"/>
              </w:rPr>
            </w:pPr>
            <w:r w:rsidRPr="00F03AE8">
              <w:rPr>
                <w:sz w:val="24"/>
                <w:szCs w:val="24"/>
              </w:rPr>
              <w:t>CO4 / R</w:t>
            </w:r>
          </w:p>
        </w:tc>
        <w:tc>
          <w:tcPr>
            <w:tcW w:w="430" w:type="pct"/>
            <w:vAlign w:val="center"/>
          </w:tcPr>
          <w:p w:rsidR="001A7EC1" w:rsidRPr="00F03AE8" w:rsidRDefault="001A7EC1" w:rsidP="001A7EC1">
            <w:pPr>
              <w:jc w:val="center"/>
              <w:rPr>
                <w:sz w:val="24"/>
                <w:szCs w:val="24"/>
              </w:rPr>
            </w:pPr>
            <w:r w:rsidRPr="00F03AE8">
              <w:rPr>
                <w:sz w:val="24"/>
                <w:szCs w:val="24"/>
              </w:rPr>
              <w:t>1</w:t>
            </w:r>
          </w:p>
        </w:tc>
      </w:tr>
      <w:tr w:rsidR="001A7EC1" w:rsidRPr="00F03AE8" w:rsidTr="001A7EC1">
        <w:tc>
          <w:tcPr>
            <w:tcW w:w="324" w:type="pct"/>
            <w:vAlign w:val="center"/>
          </w:tcPr>
          <w:p w:rsidR="001A7EC1" w:rsidRPr="00F03AE8" w:rsidRDefault="001A7EC1" w:rsidP="001A7EC1">
            <w:pPr>
              <w:jc w:val="center"/>
              <w:rPr>
                <w:sz w:val="24"/>
                <w:szCs w:val="24"/>
              </w:rPr>
            </w:pPr>
            <w:r w:rsidRPr="00F03AE8">
              <w:rPr>
                <w:sz w:val="24"/>
                <w:szCs w:val="24"/>
              </w:rPr>
              <w:t>12.</w:t>
            </w:r>
          </w:p>
        </w:tc>
        <w:tc>
          <w:tcPr>
            <w:tcW w:w="3686" w:type="pct"/>
            <w:vAlign w:val="center"/>
          </w:tcPr>
          <w:p w:rsidR="001A7EC1" w:rsidRPr="00F03AE8" w:rsidRDefault="001A7EC1" w:rsidP="001A7EC1">
            <w:pPr>
              <w:jc w:val="both"/>
              <w:rPr>
                <w:b/>
                <w:bCs/>
                <w:color w:val="000000"/>
                <w:sz w:val="24"/>
                <w:szCs w:val="24"/>
              </w:rPr>
            </w:pPr>
            <w:r w:rsidRPr="00F03AE8">
              <w:rPr>
                <w:sz w:val="24"/>
                <w:szCs w:val="24"/>
              </w:rPr>
              <w:t xml:space="preserve">Growing two or more crops simultaneously on the same field is </w:t>
            </w:r>
            <w:r w:rsidRPr="00F03AE8">
              <w:rPr>
                <w:sz w:val="24"/>
                <w:szCs w:val="24"/>
              </w:rPr>
              <w:softHyphen/>
            </w:r>
            <w:r w:rsidRPr="00F03AE8">
              <w:rPr>
                <w:sz w:val="24"/>
                <w:szCs w:val="24"/>
              </w:rPr>
              <w:softHyphen/>
            </w:r>
            <w:r w:rsidRPr="00F03AE8">
              <w:rPr>
                <w:sz w:val="24"/>
                <w:szCs w:val="24"/>
              </w:rPr>
              <w:softHyphen/>
              <w:t>_________</w:t>
            </w:r>
            <w:r>
              <w:rPr>
                <w:sz w:val="24"/>
                <w:szCs w:val="24"/>
              </w:rPr>
              <w:t>_.</w:t>
            </w:r>
          </w:p>
        </w:tc>
        <w:tc>
          <w:tcPr>
            <w:tcW w:w="560" w:type="pct"/>
            <w:vAlign w:val="center"/>
          </w:tcPr>
          <w:p w:rsidR="001A7EC1" w:rsidRPr="00F03AE8" w:rsidRDefault="001A7EC1" w:rsidP="001A7EC1">
            <w:pPr>
              <w:jc w:val="center"/>
              <w:rPr>
                <w:sz w:val="24"/>
                <w:szCs w:val="24"/>
              </w:rPr>
            </w:pPr>
            <w:r w:rsidRPr="00F03AE8">
              <w:rPr>
                <w:sz w:val="24"/>
                <w:szCs w:val="24"/>
              </w:rPr>
              <w:t>CO4 / R</w:t>
            </w:r>
          </w:p>
        </w:tc>
        <w:tc>
          <w:tcPr>
            <w:tcW w:w="430" w:type="pct"/>
            <w:vAlign w:val="center"/>
          </w:tcPr>
          <w:p w:rsidR="001A7EC1" w:rsidRPr="00F03AE8" w:rsidRDefault="001A7EC1" w:rsidP="001A7EC1">
            <w:pPr>
              <w:jc w:val="center"/>
              <w:rPr>
                <w:sz w:val="24"/>
                <w:szCs w:val="24"/>
              </w:rPr>
            </w:pPr>
            <w:r w:rsidRPr="00F03AE8">
              <w:rPr>
                <w:sz w:val="24"/>
                <w:szCs w:val="24"/>
              </w:rPr>
              <w:t>1</w:t>
            </w:r>
          </w:p>
        </w:tc>
      </w:tr>
      <w:tr w:rsidR="001A7EC1" w:rsidRPr="00F03AE8" w:rsidTr="001A7EC1">
        <w:tc>
          <w:tcPr>
            <w:tcW w:w="324" w:type="pct"/>
            <w:vAlign w:val="center"/>
          </w:tcPr>
          <w:p w:rsidR="001A7EC1" w:rsidRPr="00F03AE8" w:rsidRDefault="001A7EC1" w:rsidP="001A7EC1">
            <w:pPr>
              <w:jc w:val="center"/>
              <w:rPr>
                <w:sz w:val="24"/>
                <w:szCs w:val="24"/>
              </w:rPr>
            </w:pPr>
            <w:r w:rsidRPr="00F03AE8">
              <w:rPr>
                <w:sz w:val="24"/>
                <w:szCs w:val="24"/>
              </w:rPr>
              <w:t>13.</w:t>
            </w:r>
          </w:p>
        </w:tc>
        <w:tc>
          <w:tcPr>
            <w:tcW w:w="3686" w:type="pct"/>
            <w:vAlign w:val="bottom"/>
          </w:tcPr>
          <w:p w:rsidR="001A7EC1" w:rsidRPr="00F03AE8" w:rsidRDefault="001A7EC1" w:rsidP="001A7EC1">
            <w:pPr>
              <w:jc w:val="both"/>
              <w:rPr>
                <w:bCs/>
                <w:color w:val="000000"/>
                <w:sz w:val="24"/>
                <w:szCs w:val="24"/>
              </w:rPr>
            </w:pPr>
            <w:r w:rsidRPr="00F03AE8">
              <w:rPr>
                <w:bCs/>
                <w:color w:val="000000"/>
                <w:sz w:val="24"/>
                <w:szCs w:val="24"/>
              </w:rPr>
              <w:t xml:space="preserve">When </w:t>
            </w:r>
            <w:proofErr w:type="spellStart"/>
            <w:r w:rsidRPr="00F03AE8">
              <w:rPr>
                <w:bCs/>
                <w:color w:val="000000"/>
                <w:sz w:val="24"/>
                <w:szCs w:val="24"/>
              </w:rPr>
              <w:t>sapota</w:t>
            </w:r>
            <w:proofErr w:type="spellEnd"/>
            <w:r w:rsidRPr="00F03AE8">
              <w:rPr>
                <w:bCs/>
                <w:color w:val="000000"/>
                <w:sz w:val="24"/>
                <w:szCs w:val="24"/>
              </w:rPr>
              <w:t xml:space="preserve"> is planted at a distance of 10 m × 10 m, ______</w:t>
            </w:r>
            <w:r>
              <w:rPr>
                <w:bCs/>
                <w:color w:val="000000"/>
                <w:sz w:val="24"/>
                <w:szCs w:val="24"/>
              </w:rPr>
              <w:t>__</w:t>
            </w:r>
            <w:r w:rsidRPr="00F03AE8">
              <w:rPr>
                <w:bCs/>
                <w:color w:val="000000"/>
                <w:sz w:val="24"/>
                <w:szCs w:val="24"/>
              </w:rPr>
              <w:t>_ number of plants can be accommodated per hectare area.</w:t>
            </w:r>
          </w:p>
        </w:tc>
        <w:tc>
          <w:tcPr>
            <w:tcW w:w="560" w:type="pct"/>
            <w:vAlign w:val="center"/>
          </w:tcPr>
          <w:p w:rsidR="001A7EC1" w:rsidRPr="00F03AE8" w:rsidRDefault="001A7EC1" w:rsidP="001A7EC1">
            <w:pPr>
              <w:jc w:val="center"/>
              <w:rPr>
                <w:sz w:val="24"/>
                <w:szCs w:val="24"/>
              </w:rPr>
            </w:pPr>
            <w:r w:rsidRPr="00F03AE8">
              <w:rPr>
                <w:sz w:val="24"/>
                <w:szCs w:val="24"/>
              </w:rPr>
              <w:t>CO4 / An</w:t>
            </w:r>
          </w:p>
        </w:tc>
        <w:tc>
          <w:tcPr>
            <w:tcW w:w="430" w:type="pct"/>
            <w:vAlign w:val="center"/>
          </w:tcPr>
          <w:p w:rsidR="001A7EC1" w:rsidRPr="00F03AE8" w:rsidRDefault="001A7EC1" w:rsidP="001A7EC1">
            <w:pPr>
              <w:jc w:val="center"/>
              <w:rPr>
                <w:sz w:val="24"/>
                <w:szCs w:val="24"/>
              </w:rPr>
            </w:pPr>
            <w:r w:rsidRPr="00F03AE8">
              <w:rPr>
                <w:sz w:val="24"/>
                <w:szCs w:val="24"/>
              </w:rPr>
              <w:t>1</w:t>
            </w:r>
          </w:p>
        </w:tc>
      </w:tr>
      <w:tr w:rsidR="001A7EC1" w:rsidRPr="00F03AE8" w:rsidTr="001A7EC1">
        <w:tc>
          <w:tcPr>
            <w:tcW w:w="324" w:type="pct"/>
            <w:vAlign w:val="center"/>
          </w:tcPr>
          <w:p w:rsidR="001A7EC1" w:rsidRPr="00F03AE8" w:rsidRDefault="001A7EC1" w:rsidP="001A7EC1">
            <w:pPr>
              <w:jc w:val="center"/>
              <w:rPr>
                <w:sz w:val="24"/>
                <w:szCs w:val="24"/>
              </w:rPr>
            </w:pPr>
            <w:r w:rsidRPr="00F03AE8">
              <w:rPr>
                <w:sz w:val="24"/>
                <w:szCs w:val="24"/>
              </w:rPr>
              <w:t>14.</w:t>
            </w:r>
          </w:p>
        </w:tc>
        <w:tc>
          <w:tcPr>
            <w:tcW w:w="3686" w:type="pct"/>
            <w:vAlign w:val="center"/>
          </w:tcPr>
          <w:p w:rsidR="001A7EC1" w:rsidRPr="00F03AE8" w:rsidRDefault="001A7EC1" w:rsidP="001A7EC1">
            <w:pPr>
              <w:jc w:val="both"/>
              <w:rPr>
                <w:bCs/>
                <w:color w:val="000000"/>
                <w:sz w:val="24"/>
                <w:szCs w:val="24"/>
              </w:rPr>
            </w:pPr>
            <w:r w:rsidRPr="00F03AE8">
              <w:rPr>
                <w:bCs/>
                <w:color w:val="000000"/>
                <w:sz w:val="24"/>
                <w:szCs w:val="24"/>
              </w:rPr>
              <w:t>Propagation of plants by the detached vegetative plant parts.</w:t>
            </w:r>
          </w:p>
        </w:tc>
        <w:tc>
          <w:tcPr>
            <w:tcW w:w="560" w:type="pct"/>
            <w:vAlign w:val="center"/>
          </w:tcPr>
          <w:p w:rsidR="001A7EC1" w:rsidRPr="00F03AE8" w:rsidRDefault="001A7EC1" w:rsidP="001A7EC1">
            <w:pPr>
              <w:jc w:val="center"/>
              <w:rPr>
                <w:sz w:val="24"/>
                <w:szCs w:val="24"/>
              </w:rPr>
            </w:pPr>
            <w:r w:rsidRPr="00F03AE8">
              <w:rPr>
                <w:sz w:val="24"/>
                <w:szCs w:val="24"/>
              </w:rPr>
              <w:t>CO4 / R</w:t>
            </w:r>
          </w:p>
        </w:tc>
        <w:tc>
          <w:tcPr>
            <w:tcW w:w="430" w:type="pct"/>
            <w:vAlign w:val="center"/>
          </w:tcPr>
          <w:p w:rsidR="001A7EC1" w:rsidRPr="00F03AE8" w:rsidRDefault="001A7EC1" w:rsidP="001A7EC1">
            <w:pPr>
              <w:jc w:val="center"/>
              <w:rPr>
                <w:color w:val="984806" w:themeColor="accent6" w:themeShade="80"/>
                <w:sz w:val="24"/>
                <w:szCs w:val="24"/>
              </w:rPr>
            </w:pPr>
            <w:r w:rsidRPr="00F03AE8">
              <w:rPr>
                <w:color w:val="984806" w:themeColor="accent6" w:themeShade="80"/>
                <w:sz w:val="24"/>
                <w:szCs w:val="24"/>
              </w:rPr>
              <w:t>1</w:t>
            </w:r>
          </w:p>
        </w:tc>
      </w:tr>
      <w:tr w:rsidR="001A7EC1" w:rsidRPr="00F03AE8" w:rsidTr="001A7EC1">
        <w:tc>
          <w:tcPr>
            <w:tcW w:w="324" w:type="pct"/>
            <w:vAlign w:val="center"/>
          </w:tcPr>
          <w:p w:rsidR="001A7EC1" w:rsidRPr="00F03AE8" w:rsidRDefault="001A7EC1" w:rsidP="001A7EC1">
            <w:pPr>
              <w:jc w:val="center"/>
              <w:rPr>
                <w:sz w:val="24"/>
                <w:szCs w:val="24"/>
              </w:rPr>
            </w:pPr>
            <w:r w:rsidRPr="00F03AE8">
              <w:rPr>
                <w:sz w:val="24"/>
                <w:szCs w:val="24"/>
              </w:rPr>
              <w:t>15.</w:t>
            </w:r>
          </w:p>
        </w:tc>
        <w:tc>
          <w:tcPr>
            <w:tcW w:w="3686" w:type="pct"/>
            <w:vAlign w:val="center"/>
          </w:tcPr>
          <w:p w:rsidR="001A7EC1" w:rsidRPr="00F03AE8" w:rsidRDefault="001A7EC1" w:rsidP="001A7EC1">
            <w:pPr>
              <w:jc w:val="both"/>
              <w:rPr>
                <w:bCs/>
                <w:color w:val="000000"/>
                <w:sz w:val="24"/>
                <w:szCs w:val="24"/>
              </w:rPr>
            </w:pPr>
            <w:r w:rsidRPr="00F03AE8">
              <w:rPr>
                <w:bCs/>
                <w:color w:val="000000"/>
                <w:sz w:val="24"/>
                <w:szCs w:val="24"/>
              </w:rPr>
              <w:t>Name any two plant growth regulators.</w:t>
            </w:r>
          </w:p>
        </w:tc>
        <w:tc>
          <w:tcPr>
            <w:tcW w:w="560" w:type="pct"/>
            <w:vAlign w:val="center"/>
          </w:tcPr>
          <w:p w:rsidR="001A7EC1" w:rsidRPr="00F03AE8" w:rsidRDefault="001A7EC1" w:rsidP="001A7EC1">
            <w:pPr>
              <w:jc w:val="center"/>
              <w:rPr>
                <w:sz w:val="24"/>
                <w:szCs w:val="24"/>
              </w:rPr>
            </w:pPr>
            <w:r w:rsidRPr="00F03AE8">
              <w:rPr>
                <w:sz w:val="24"/>
                <w:szCs w:val="24"/>
              </w:rPr>
              <w:t>CO1 / R</w:t>
            </w:r>
          </w:p>
        </w:tc>
        <w:tc>
          <w:tcPr>
            <w:tcW w:w="430" w:type="pct"/>
            <w:vAlign w:val="center"/>
          </w:tcPr>
          <w:p w:rsidR="001A7EC1" w:rsidRPr="00F03AE8" w:rsidRDefault="001A7EC1" w:rsidP="001A7EC1">
            <w:pPr>
              <w:jc w:val="center"/>
              <w:rPr>
                <w:sz w:val="24"/>
                <w:szCs w:val="24"/>
              </w:rPr>
            </w:pPr>
            <w:r w:rsidRPr="00F03AE8">
              <w:rPr>
                <w:sz w:val="24"/>
                <w:szCs w:val="24"/>
              </w:rPr>
              <w:t>1</w:t>
            </w:r>
          </w:p>
        </w:tc>
      </w:tr>
      <w:tr w:rsidR="001A7EC1" w:rsidRPr="00F03AE8" w:rsidTr="001A7EC1">
        <w:tc>
          <w:tcPr>
            <w:tcW w:w="324" w:type="pct"/>
            <w:vAlign w:val="center"/>
          </w:tcPr>
          <w:p w:rsidR="001A7EC1" w:rsidRPr="00F03AE8" w:rsidRDefault="001A7EC1" w:rsidP="001A7EC1">
            <w:pPr>
              <w:jc w:val="center"/>
              <w:rPr>
                <w:sz w:val="24"/>
                <w:szCs w:val="24"/>
              </w:rPr>
            </w:pPr>
            <w:r w:rsidRPr="00F03AE8">
              <w:rPr>
                <w:sz w:val="24"/>
                <w:szCs w:val="24"/>
              </w:rPr>
              <w:t>16.</w:t>
            </w:r>
          </w:p>
        </w:tc>
        <w:tc>
          <w:tcPr>
            <w:tcW w:w="3686" w:type="pct"/>
            <w:vAlign w:val="center"/>
          </w:tcPr>
          <w:p w:rsidR="001A7EC1" w:rsidRPr="00F03AE8" w:rsidRDefault="001A7EC1" w:rsidP="001A7EC1">
            <w:pPr>
              <w:jc w:val="both"/>
              <w:rPr>
                <w:bCs/>
                <w:color w:val="000000"/>
                <w:sz w:val="24"/>
                <w:szCs w:val="24"/>
              </w:rPr>
            </w:pPr>
            <w:r w:rsidRPr="00F03AE8">
              <w:rPr>
                <w:bCs/>
                <w:color w:val="000000"/>
                <w:sz w:val="24"/>
                <w:szCs w:val="24"/>
              </w:rPr>
              <w:t>Define grafting.</w:t>
            </w:r>
          </w:p>
        </w:tc>
        <w:tc>
          <w:tcPr>
            <w:tcW w:w="560" w:type="pct"/>
            <w:vAlign w:val="center"/>
          </w:tcPr>
          <w:p w:rsidR="001A7EC1" w:rsidRPr="00F03AE8" w:rsidRDefault="001A7EC1" w:rsidP="001A7EC1">
            <w:pPr>
              <w:jc w:val="center"/>
              <w:rPr>
                <w:sz w:val="24"/>
                <w:szCs w:val="24"/>
              </w:rPr>
            </w:pPr>
            <w:r w:rsidRPr="00F03AE8">
              <w:rPr>
                <w:sz w:val="24"/>
                <w:szCs w:val="24"/>
              </w:rPr>
              <w:t>CO4 / R</w:t>
            </w:r>
          </w:p>
        </w:tc>
        <w:tc>
          <w:tcPr>
            <w:tcW w:w="430" w:type="pct"/>
            <w:vAlign w:val="center"/>
          </w:tcPr>
          <w:p w:rsidR="001A7EC1" w:rsidRPr="00F03AE8" w:rsidRDefault="001A7EC1" w:rsidP="001A7EC1">
            <w:pPr>
              <w:jc w:val="center"/>
              <w:rPr>
                <w:sz w:val="24"/>
                <w:szCs w:val="24"/>
              </w:rPr>
            </w:pPr>
            <w:r w:rsidRPr="00F03AE8">
              <w:rPr>
                <w:sz w:val="24"/>
                <w:szCs w:val="24"/>
              </w:rPr>
              <w:t>1</w:t>
            </w:r>
          </w:p>
        </w:tc>
      </w:tr>
      <w:tr w:rsidR="001A7EC1" w:rsidRPr="00F03AE8" w:rsidTr="001A7EC1">
        <w:tc>
          <w:tcPr>
            <w:tcW w:w="324" w:type="pct"/>
            <w:vAlign w:val="center"/>
          </w:tcPr>
          <w:p w:rsidR="001A7EC1" w:rsidRPr="00F03AE8" w:rsidRDefault="001A7EC1" w:rsidP="001A7EC1">
            <w:pPr>
              <w:jc w:val="center"/>
              <w:rPr>
                <w:sz w:val="24"/>
                <w:szCs w:val="24"/>
              </w:rPr>
            </w:pPr>
            <w:r w:rsidRPr="00F03AE8">
              <w:rPr>
                <w:sz w:val="24"/>
                <w:szCs w:val="24"/>
              </w:rPr>
              <w:t>17.</w:t>
            </w:r>
          </w:p>
        </w:tc>
        <w:tc>
          <w:tcPr>
            <w:tcW w:w="3686" w:type="pct"/>
          </w:tcPr>
          <w:p w:rsidR="001A7EC1" w:rsidRPr="00F03AE8" w:rsidRDefault="001A7EC1" w:rsidP="001A7EC1">
            <w:pPr>
              <w:jc w:val="both"/>
              <w:rPr>
                <w:sz w:val="24"/>
                <w:szCs w:val="24"/>
              </w:rPr>
            </w:pPr>
            <w:r w:rsidRPr="00F03AE8">
              <w:rPr>
                <w:sz w:val="24"/>
                <w:szCs w:val="24"/>
              </w:rPr>
              <w:t>Define orchard.</w:t>
            </w:r>
          </w:p>
        </w:tc>
        <w:tc>
          <w:tcPr>
            <w:tcW w:w="560" w:type="pct"/>
            <w:vAlign w:val="center"/>
          </w:tcPr>
          <w:p w:rsidR="001A7EC1" w:rsidRPr="00F03AE8" w:rsidRDefault="001A7EC1" w:rsidP="001A7EC1">
            <w:pPr>
              <w:jc w:val="center"/>
              <w:rPr>
                <w:sz w:val="24"/>
                <w:szCs w:val="24"/>
              </w:rPr>
            </w:pPr>
            <w:r w:rsidRPr="00F03AE8">
              <w:rPr>
                <w:sz w:val="24"/>
                <w:szCs w:val="24"/>
              </w:rPr>
              <w:t>CO4 / R</w:t>
            </w:r>
          </w:p>
        </w:tc>
        <w:tc>
          <w:tcPr>
            <w:tcW w:w="430" w:type="pct"/>
            <w:vAlign w:val="center"/>
          </w:tcPr>
          <w:p w:rsidR="001A7EC1" w:rsidRPr="00F03AE8" w:rsidRDefault="001A7EC1" w:rsidP="001A7EC1">
            <w:pPr>
              <w:jc w:val="center"/>
              <w:rPr>
                <w:sz w:val="24"/>
                <w:szCs w:val="24"/>
              </w:rPr>
            </w:pPr>
            <w:r w:rsidRPr="00F03AE8">
              <w:rPr>
                <w:sz w:val="24"/>
                <w:szCs w:val="24"/>
              </w:rPr>
              <w:t>1</w:t>
            </w:r>
          </w:p>
        </w:tc>
      </w:tr>
      <w:tr w:rsidR="001A7EC1" w:rsidRPr="00F03AE8" w:rsidTr="001A7EC1">
        <w:tc>
          <w:tcPr>
            <w:tcW w:w="324" w:type="pct"/>
            <w:vAlign w:val="center"/>
          </w:tcPr>
          <w:p w:rsidR="001A7EC1" w:rsidRPr="00F03AE8" w:rsidRDefault="001A7EC1" w:rsidP="001A7EC1">
            <w:pPr>
              <w:jc w:val="center"/>
              <w:rPr>
                <w:sz w:val="24"/>
                <w:szCs w:val="24"/>
              </w:rPr>
            </w:pPr>
            <w:r w:rsidRPr="00F03AE8">
              <w:rPr>
                <w:sz w:val="24"/>
                <w:szCs w:val="24"/>
              </w:rPr>
              <w:t>18.</w:t>
            </w:r>
          </w:p>
        </w:tc>
        <w:tc>
          <w:tcPr>
            <w:tcW w:w="3686" w:type="pct"/>
          </w:tcPr>
          <w:p w:rsidR="001A7EC1" w:rsidRPr="00F03AE8" w:rsidRDefault="001A7EC1" w:rsidP="001A7EC1">
            <w:pPr>
              <w:jc w:val="both"/>
              <w:rPr>
                <w:sz w:val="24"/>
                <w:szCs w:val="24"/>
              </w:rPr>
            </w:pPr>
            <w:r w:rsidRPr="00F03AE8">
              <w:rPr>
                <w:sz w:val="24"/>
                <w:szCs w:val="24"/>
              </w:rPr>
              <w:t>Define rejuvenation.</w:t>
            </w:r>
          </w:p>
        </w:tc>
        <w:tc>
          <w:tcPr>
            <w:tcW w:w="560" w:type="pct"/>
            <w:vAlign w:val="center"/>
          </w:tcPr>
          <w:p w:rsidR="001A7EC1" w:rsidRPr="00F03AE8" w:rsidRDefault="001A7EC1" w:rsidP="001A7EC1">
            <w:pPr>
              <w:jc w:val="center"/>
              <w:rPr>
                <w:sz w:val="24"/>
                <w:szCs w:val="24"/>
              </w:rPr>
            </w:pPr>
            <w:r w:rsidRPr="00F03AE8">
              <w:rPr>
                <w:sz w:val="24"/>
                <w:szCs w:val="24"/>
              </w:rPr>
              <w:t>CO5 / R</w:t>
            </w:r>
          </w:p>
        </w:tc>
        <w:tc>
          <w:tcPr>
            <w:tcW w:w="430" w:type="pct"/>
            <w:vAlign w:val="center"/>
          </w:tcPr>
          <w:p w:rsidR="001A7EC1" w:rsidRPr="00F03AE8" w:rsidRDefault="001A7EC1" w:rsidP="001A7EC1">
            <w:pPr>
              <w:jc w:val="center"/>
              <w:rPr>
                <w:sz w:val="24"/>
                <w:szCs w:val="24"/>
              </w:rPr>
            </w:pPr>
            <w:r w:rsidRPr="00F03AE8">
              <w:rPr>
                <w:sz w:val="24"/>
                <w:szCs w:val="24"/>
              </w:rPr>
              <w:t>1</w:t>
            </w:r>
          </w:p>
        </w:tc>
      </w:tr>
      <w:tr w:rsidR="001A7EC1" w:rsidRPr="00F03AE8" w:rsidTr="001A7EC1">
        <w:tc>
          <w:tcPr>
            <w:tcW w:w="324" w:type="pct"/>
            <w:vAlign w:val="center"/>
          </w:tcPr>
          <w:p w:rsidR="001A7EC1" w:rsidRPr="00F03AE8" w:rsidRDefault="001A7EC1" w:rsidP="001A7EC1">
            <w:pPr>
              <w:jc w:val="center"/>
              <w:rPr>
                <w:sz w:val="24"/>
                <w:szCs w:val="24"/>
              </w:rPr>
            </w:pPr>
            <w:r w:rsidRPr="00F03AE8">
              <w:rPr>
                <w:sz w:val="24"/>
                <w:szCs w:val="24"/>
              </w:rPr>
              <w:t>19.</w:t>
            </w:r>
          </w:p>
        </w:tc>
        <w:tc>
          <w:tcPr>
            <w:tcW w:w="3686" w:type="pct"/>
          </w:tcPr>
          <w:p w:rsidR="001A7EC1" w:rsidRPr="00F03AE8" w:rsidRDefault="001A7EC1" w:rsidP="001A7EC1">
            <w:pPr>
              <w:jc w:val="both"/>
              <w:rPr>
                <w:sz w:val="24"/>
                <w:szCs w:val="24"/>
              </w:rPr>
            </w:pPr>
            <w:r w:rsidRPr="00F03AE8">
              <w:rPr>
                <w:sz w:val="24"/>
                <w:szCs w:val="24"/>
              </w:rPr>
              <w:t>Name two tropical fruit crops.</w:t>
            </w:r>
          </w:p>
        </w:tc>
        <w:tc>
          <w:tcPr>
            <w:tcW w:w="560" w:type="pct"/>
            <w:vAlign w:val="center"/>
          </w:tcPr>
          <w:p w:rsidR="001A7EC1" w:rsidRPr="00F03AE8" w:rsidRDefault="001A7EC1" w:rsidP="001A7EC1">
            <w:pPr>
              <w:jc w:val="center"/>
              <w:rPr>
                <w:sz w:val="24"/>
                <w:szCs w:val="24"/>
              </w:rPr>
            </w:pPr>
            <w:r w:rsidRPr="00F03AE8">
              <w:rPr>
                <w:sz w:val="24"/>
                <w:szCs w:val="24"/>
              </w:rPr>
              <w:t>CO4 / R</w:t>
            </w:r>
          </w:p>
        </w:tc>
        <w:tc>
          <w:tcPr>
            <w:tcW w:w="430" w:type="pct"/>
            <w:vAlign w:val="center"/>
          </w:tcPr>
          <w:p w:rsidR="001A7EC1" w:rsidRPr="00F03AE8" w:rsidRDefault="001A7EC1" w:rsidP="001A7EC1">
            <w:pPr>
              <w:jc w:val="center"/>
              <w:rPr>
                <w:sz w:val="24"/>
                <w:szCs w:val="24"/>
              </w:rPr>
            </w:pPr>
            <w:r w:rsidRPr="00F03AE8">
              <w:rPr>
                <w:sz w:val="24"/>
                <w:szCs w:val="24"/>
              </w:rPr>
              <w:t>1</w:t>
            </w:r>
          </w:p>
        </w:tc>
      </w:tr>
      <w:tr w:rsidR="001A7EC1" w:rsidRPr="00F03AE8" w:rsidTr="001A7EC1">
        <w:tc>
          <w:tcPr>
            <w:tcW w:w="324" w:type="pct"/>
            <w:vAlign w:val="center"/>
          </w:tcPr>
          <w:p w:rsidR="001A7EC1" w:rsidRPr="00F03AE8" w:rsidRDefault="001A7EC1" w:rsidP="001A7EC1">
            <w:pPr>
              <w:jc w:val="center"/>
              <w:rPr>
                <w:sz w:val="24"/>
                <w:szCs w:val="24"/>
              </w:rPr>
            </w:pPr>
            <w:r w:rsidRPr="00F03AE8">
              <w:rPr>
                <w:sz w:val="24"/>
                <w:szCs w:val="24"/>
              </w:rPr>
              <w:t>20.</w:t>
            </w:r>
          </w:p>
        </w:tc>
        <w:tc>
          <w:tcPr>
            <w:tcW w:w="3686" w:type="pct"/>
          </w:tcPr>
          <w:p w:rsidR="001A7EC1" w:rsidRPr="00F03AE8" w:rsidRDefault="001A7EC1" w:rsidP="001A7EC1">
            <w:pPr>
              <w:jc w:val="both"/>
              <w:rPr>
                <w:sz w:val="24"/>
                <w:szCs w:val="24"/>
              </w:rPr>
            </w:pPr>
            <w:r w:rsidRPr="00F03AE8">
              <w:rPr>
                <w:sz w:val="24"/>
                <w:szCs w:val="24"/>
              </w:rPr>
              <w:t>What is planting system?</w:t>
            </w:r>
          </w:p>
        </w:tc>
        <w:tc>
          <w:tcPr>
            <w:tcW w:w="560" w:type="pct"/>
            <w:vAlign w:val="center"/>
          </w:tcPr>
          <w:p w:rsidR="001A7EC1" w:rsidRPr="00F03AE8" w:rsidRDefault="001A7EC1" w:rsidP="001A7EC1">
            <w:pPr>
              <w:jc w:val="center"/>
              <w:rPr>
                <w:sz w:val="24"/>
                <w:szCs w:val="24"/>
              </w:rPr>
            </w:pPr>
            <w:r w:rsidRPr="00F03AE8">
              <w:rPr>
                <w:sz w:val="24"/>
                <w:szCs w:val="24"/>
              </w:rPr>
              <w:t>CO4 / R</w:t>
            </w:r>
          </w:p>
        </w:tc>
        <w:tc>
          <w:tcPr>
            <w:tcW w:w="430" w:type="pct"/>
            <w:vAlign w:val="center"/>
          </w:tcPr>
          <w:p w:rsidR="001A7EC1" w:rsidRPr="00F03AE8" w:rsidRDefault="001A7EC1" w:rsidP="001A7EC1">
            <w:pPr>
              <w:jc w:val="center"/>
              <w:rPr>
                <w:sz w:val="24"/>
                <w:szCs w:val="24"/>
              </w:rPr>
            </w:pPr>
            <w:r w:rsidRPr="00F03AE8">
              <w:rPr>
                <w:sz w:val="24"/>
                <w:szCs w:val="24"/>
              </w:rPr>
              <w:t>1</w:t>
            </w:r>
          </w:p>
        </w:tc>
      </w:tr>
    </w:tbl>
    <w:p w:rsidR="001A7EC1" w:rsidRPr="00F03AE8" w:rsidRDefault="001A7EC1" w:rsidP="001A7EC1">
      <w:pPr>
        <w:rPr>
          <w:b/>
          <w:u w:val="single"/>
        </w:rPr>
      </w:pPr>
    </w:p>
    <w:p w:rsidR="001A7EC1" w:rsidRPr="00F03AE8" w:rsidRDefault="001A7EC1" w:rsidP="005133D7">
      <w:pPr>
        <w:jc w:val="cente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6"/>
        <w:gridCol w:w="7715"/>
        <w:gridCol w:w="1171"/>
        <w:gridCol w:w="897"/>
      </w:tblGrid>
      <w:tr w:rsidR="001A7EC1" w:rsidRPr="00F03AE8" w:rsidTr="001A7EC1">
        <w:tc>
          <w:tcPr>
            <w:tcW w:w="5000" w:type="pct"/>
            <w:gridSpan w:val="4"/>
          </w:tcPr>
          <w:p w:rsidR="001A7EC1" w:rsidRDefault="001A7EC1" w:rsidP="001A7EC1">
            <w:pPr>
              <w:jc w:val="center"/>
              <w:rPr>
                <w:b/>
                <w:sz w:val="24"/>
                <w:szCs w:val="24"/>
                <w:u w:val="single"/>
              </w:rPr>
            </w:pPr>
          </w:p>
          <w:p w:rsidR="001A7EC1" w:rsidRPr="00F03AE8" w:rsidRDefault="001A7EC1" w:rsidP="001A7EC1">
            <w:pPr>
              <w:jc w:val="center"/>
              <w:rPr>
                <w:b/>
                <w:sz w:val="24"/>
                <w:szCs w:val="24"/>
                <w:u w:val="single"/>
              </w:rPr>
            </w:pPr>
            <w:r w:rsidRPr="00F03AE8">
              <w:rPr>
                <w:b/>
                <w:sz w:val="24"/>
                <w:szCs w:val="24"/>
                <w:u w:val="single"/>
              </w:rPr>
              <w:t xml:space="preserve">PART – B (10 X 5 = 50 MARKS) </w:t>
            </w:r>
          </w:p>
          <w:p w:rsidR="001A7EC1" w:rsidRDefault="001A7EC1" w:rsidP="001A7EC1">
            <w:pPr>
              <w:jc w:val="center"/>
              <w:rPr>
                <w:b/>
                <w:sz w:val="24"/>
                <w:szCs w:val="24"/>
              </w:rPr>
            </w:pPr>
            <w:r w:rsidRPr="00F03AE8">
              <w:rPr>
                <w:b/>
                <w:sz w:val="24"/>
                <w:szCs w:val="24"/>
              </w:rPr>
              <w:t>(Answer any 10 from the following)</w:t>
            </w:r>
          </w:p>
          <w:p w:rsidR="001A7EC1" w:rsidRPr="00F03AE8" w:rsidRDefault="001A7EC1" w:rsidP="001A7EC1">
            <w:pPr>
              <w:jc w:val="center"/>
              <w:rPr>
                <w:b/>
                <w:sz w:val="24"/>
                <w:szCs w:val="24"/>
              </w:rPr>
            </w:pPr>
          </w:p>
        </w:tc>
      </w:tr>
      <w:tr w:rsidR="001A7EC1" w:rsidRPr="00F03AE8" w:rsidTr="001A7EC1">
        <w:tc>
          <w:tcPr>
            <w:tcW w:w="323" w:type="pct"/>
            <w:vAlign w:val="center"/>
          </w:tcPr>
          <w:p w:rsidR="001A7EC1" w:rsidRPr="00F03AE8" w:rsidRDefault="001A7EC1" w:rsidP="001A7EC1">
            <w:pPr>
              <w:jc w:val="center"/>
              <w:rPr>
                <w:sz w:val="24"/>
                <w:szCs w:val="24"/>
              </w:rPr>
            </w:pPr>
            <w:r w:rsidRPr="00F03AE8">
              <w:rPr>
                <w:sz w:val="24"/>
                <w:szCs w:val="24"/>
              </w:rPr>
              <w:t>21.</w:t>
            </w:r>
          </w:p>
        </w:tc>
        <w:tc>
          <w:tcPr>
            <w:tcW w:w="3688" w:type="pct"/>
          </w:tcPr>
          <w:p w:rsidR="001A7EC1" w:rsidRPr="00F03AE8" w:rsidRDefault="001A7EC1" w:rsidP="001A7EC1">
            <w:pPr>
              <w:jc w:val="both"/>
              <w:rPr>
                <w:sz w:val="24"/>
                <w:szCs w:val="24"/>
              </w:rPr>
            </w:pPr>
            <w:r w:rsidRPr="00F03AE8">
              <w:rPr>
                <w:sz w:val="24"/>
                <w:szCs w:val="24"/>
              </w:rPr>
              <w:t>Write about the rectangle system of planting method.</w:t>
            </w:r>
          </w:p>
        </w:tc>
        <w:tc>
          <w:tcPr>
            <w:tcW w:w="560" w:type="pct"/>
            <w:vAlign w:val="center"/>
          </w:tcPr>
          <w:p w:rsidR="001A7EC1" w:rsidRPr="00F03AE8" w:rsidRDefault="001A7EC1" w:rsidP="001A7EC1">
            <w:pPr>
              <w:jc w:val="center"/>
              <w:rPr>
                <w:sz w:val="24"/>
                <w:szCs w:val="24"/>
              </w:rPr>
            </w:pPr>
            <w:r w:rsidRPr="00F03AE8">
              <w:rPr>
                <w:sz w:val="24"/>
                <w:szCs w:val="24"/>
              </w:rPr>
              <w:t>CO4 /</w:t>
            </w:r>
            <w:r>
              <w:rPr>
                <w:sz w:val="24"/>
                <w:szCs w:val="24"/>
              </w:rPr>
              <w:t xml:space="preserve"> </w:t>
            </w:r>
            <w:r w:rsidRPr="00F03AE8">
              <w:rPr>
                <w:sz w:val="24"/>
                <w:szCs w:val="24"/>
              </w:rPr>
              <w:t>An</w:t>
            </w:r>
          </w:p>
        </w:tc>
        <w:tc>
          <w:tcPr>
            <w:tcW w:w="429" w:type="pct"/>
            <w:vAlign w:val="center"/>
          </w:tcPr>
          <w:p w:rsidR="001A7EC1" w:rsidRPr="00F03AE8" w:rsidRDefault="001A7EC1" w:rsidP="001A7EC1">
            <w:pPr>
              <w:jc w:val="center"/>
              <w:rPr>
                <w:sz w:val="24"/>
                <w:szCs w:val="24"/>
              </w:rPr>
            </w:pPr>
            <w:r w:rsidRPr="00F03AE8">
              <w:rPr>
                <w:sz w:val="24"/>
                <w:szCs w:val="24"/>
              </w:rPr>
              <w:t>5</w:t>
            </w:r>
          </w:p>
        </w:tc>
      </w:tr>
      <w:tr w:rsidR="001A7EC1" w:rsidRPr="00F03AE8" w:rsidTr="001A7EC1">
        <w:tc>
          <w:tcPr>
            <w:tcW w:w="323" w:type="pct"/>
            <w:vAlign w:val="center"/>
          </w:tcPr>
          <w:p w:rsidR="001A7EC1" w:rsidRPr="00F03AE8" w:rsidRDefault="001A7EC1" w:rsidP="001A7EC1">
            <w:pPr>
              <w:jc w:val="center"/>
              <w:rPr>
                <w:sz w:val="24"/>
                <w:szCs w:val="24"/>
              </w:rPr>
            </w:pPr>
            <w:r w:rsidRPr="00F03AE8">
              <w:rPr>
                <w:sz w:val="24"/>
                <w:szCs w:val="24"/>
              </w:rPr>
              <w:t>22.</w:t>
            </w:r>
          </w:p>
        </w:tc>
        <w:tc>
          <w:tcPr>
            <w:tcW w:w="3688" w:type="pct"/>
          </w:tcPr>
          <w:p w:rsidR="001A7EC1" w:rsidRPr="00F03AE8" w:rsidRDefault="001A7EC1" w:rsidP="001A7EC1">
            <w:pPr>
              <w:jc w:val="both"/>
              <w:rPr>
                <w:sz w:val="24"/>
                <w:szCs w:val="24"/>
              </w:rPr>
            </w:pPr>
            <w:r w:rsidRPr="00F03AE8">
              <w:rPr>
                <w:sz w:val="24"/>
                <w:szCs w:val="24"/>
              </w:rPr>
              <w:t>Briefly explain layout of kitchen garden.</w:t>
            </w:r>
          </w:p>
        </w:tc>
        <w:tc>
          <w:tcPr>
            <w:tcW w:w="560" w:type="pct"/>
            <w:vAlign w:val="center"/>
          </w:tcPr>
          <w:p w:rsidR="001A7EC1" w:rsidRPr="00F03AE8" w:rsidRDefault="001A7EC1" w:rsidP="001A7EC1">
            <w:pPr>
              <w:jc w:val="center"/>
              <w:rPr>
                <w:sz w:val="24"/>
                <w:szCs w:val="24"/>
              </w:rPr>
            </w:pPr>
            <w:r w:rsidRPr="00F03AE8">
              <w:rPr>
                <w:sz w:val="24"/>
                <w:szCs w:val="24"/>
              </w:rPr>
              <w:t>CO2 / U</w:t>
            </w:r>
          </w:p>
        </w:tc>
        <w:tc>
          <w:tcPr>
            <w:tcW w:w="429" w:type="pct"/>
            <w:vAlign w:val="center"/>
          </w:tcPr>
          <w:p w:rsidR="001A7EC1" w:rsidRPr="00F03AE8" w:rsidRDefault="001A7EC1" w:rsidP="001A7EC1">
            <w:pPr>
              <w:jc w:val="center"/>
              <w:rPr>
                <w:sz w:val="24"/>
                <w:szCs w:val="24"/>
              </w:rPr>
            </w:pPr>
            <w:r w:rsidRPr="00F03AE8">
              <w:rPr>
                <w:sz w:val="24"/>
                <w:szCs w:val="24"/>
              </w:rPr>
              <w:t>5</w:t>
            </w:r>
          </w:p>
        </w:tc>
      </w:tr>
      <w:tr w:rsidR="001A7EC1" w:rsidRPr="00F03AE8" w:rsidTr="001A7EC1">
        <w:tc>
          <w:tcPr>
            <w:tcW w:w="323" w:type="pct"/>
            <w:vAlign w:val="center"/>
          </w:tcPr>
          <w:p w:rsidR="001A7EC1" w:rsidRPr="00F03AE8" w:rsidRDefault="001A7EC1" w:rsidP="001A7EC1">
            <w:pPr>
              <w:jc w:val="center"/>
              <w:rPr>
                <w:sz w:val="24"/>
                <w:szCs w:val="24"/>
              </w:rPr>
            </w:pPr>
            <w:r w:rsidRPr="00F03AE8">
              <w:rPr>
                <w:sz w:val="24"/>
                <w:szCs w:val="24"/>
              </w:rPr>
              <w:t>23.</w:t>
            </w:r>
          </w:p>
        </w:tc>
        <w:tc>
          <w:tcPr>
            <w:tcW w:w="3688" w:type="pct"/>
          </w:tcPr>
          <w:p w:rsidR="001A7EC1" w:rsidRPr="00F03AE8" w:rsidRDefault="001A7EC1" w:rsidP="001A7EC1">
            <w:pPr>
              <w:jc w:val="both"/>
              <w:rPr>
                <w:sz w:val="24"/>
                <w:szCs w:val="24"/>
              </w:rPr>
            </w:pPr>
            <w:r w:rsidRPr="00F03AE8">
              <w:rPr>
                <w:sz w:val="24"/>
                <w:szCs w:val="24"/>
              </w:rPr>
              <w:t>What is training and explain the types of training?</w:t>
            </w:r>
          </w:p>
        </w:tc>
        <w:tc>
          <w:tcPr>
            <w:tcW w:w="560" w:type="pct"/>
            <w:vAlign w:val="center"/>
          </w:tcPr>
          <w:p w:rsidR="001A7EC1" w:rsidRPr="00F03AE8" w:rsidRDefault="001A7EC1" w:rsidP="001A7EC1">
            <w:pPr>
              <w:jc w:val="center"/>
              <w:rPr>
                <w:sz w:val="24"/>
                <w:szCs w:val="24"/>
              </w:rPr>
            </w:pPr>
            <w:r w:rsidRPr="00F03AE8">
              <w:rPr>
                <w:sz w:val="24"/>
                <w:szCs w:val="24"/>
              </w:rPr>
              <w:t>CO3 / R</w:t>
            </w:r>
          </w:p>
        </w:tc>
        <w:tc>
          <w:tcPr>
            <w:tcW w:w="429" w:type="pct"/>
            <w:vAlign w:val="center"/>
          </w:tcPr>
          <w:p w:rsidR="001A7EC1" w:rsidRPr="00F03AE8" w:rsidRDefault="001A7EC1" w:rsidP="001A7EC1">
            <w:pPr>
              <w:jc w:val="center"/>
              <w:rPr>
                <w:sz w:val="24"/>
                <w:szCs w:val="24"/>
              </w:rPr>
            </w:pPr>
            <w:r w:rsidRPr="00F03AE8">
              <w:rPr>
                <w:sz w:val="24"/>
                <w:szCs w:val="24"/>
              </w:rPr>
              <w:t>5</w:t>
            </w:r>
          </w:p>
        </w:tc>
      </w:tr>
      <w:tr w:rsidR="001A7EC1" w:rsidRPr="00F03AE8" w:rsidTr="001A7EC1">
        <w:tc>
          <w:tcPr>
            <w:tcW w:w="323" w:type="pct"/>
            <w:vAlign w:val="center"/>
          </w:tcPr>
          <w:p w:rsidR="001A7EC1" w:rsidRPr="00F03AE8" w:rsidRDefault="001A7EC1" w:rsidP="001A7EC1">
            <w:pPr>
              <w:jc w:val="center"/>
              <w:rPr>
                <w:sz w:val="24"/>
                <w:szCs w:val="24"/>
              </w:rPr>
            </w:pPr>
            <w:r w:rsidRPr="00F03AE8">
              <w:rPr>
                <w:sz w:val="24"/>
                <w:szCs w:val="24"/>
              </w:rPr>
              <w:t>24.</w:t>
            </w:r>
          </w:p>
        </w:tc>
        <w:tc>
          <w:tcPr>
            <w:tcW w:w="3688" w:type="pct"/>
          </w:tcPr>
          <w:p w:rsidR="001A7EC1" w:rsidRPr="00F03AE8" w:rsidRDefault="001A7EC1" w:rsidP="001A7EC1">
            <w:pPr>
              <w:jc w:val="both"/>
              <w:rPr>
                <w:sz w:val="24"/>
                <w:szCs w:val="24"/>
              </w:rPr>
            </w:pPr>
            <w:r w:rsidRPr="00F03AE8">
              <w:rPr>
                <w:sz w:val="24"/>
                <w:szCs w:val="24"/>
              </w:rPr>
              <w:t>What is budding, explain different budding techniques?</w:t>
            </w:r>
          </w:p>
        </w:tc>
        <w:tc>
          <w:tcPr>
            <w:tcW w:w="560" w:type="pct"/>
            <w:vAlign w:val="center"/>
          </w:tcPr>
          <w:p w:rsidR="001A7EC1" w:rsidRPr="00F03AE8" w:rsidRDefault="001A7EC1" w:rsidP="001A7EC1">
            <w:pPr>
              <w:jc w:val="center"/>
              <w:rPr>
                <w:sz w:val="24"/>
                <w:szCs w:val="24"/>
              </w:rPr>
            </w:pPr>
            <w:r w:rsidRPr="00F03AE8">
              <w:rPr>
                <w:sz w:val="24"/>
                <w:szCs w:val="24"/>
              </w:rPr>
              <w:t>CO3 /</w:t>
            </w:r>
            <w:r>
              <w:rPr>
                <w:sz w:val="24"/>
                <w:szCs w:val="24"/>
              </w:rPr>
              <w:t xml:space="preserve"> </w:t>
            </w:r>
            <w:r w:rsidRPr="00F03AE8">
              <w:rPr>
                <w:sz w:val="24"/>
                <w:szCs w:val="24"/>
              </w:rPr>
              <w:t>An</w:t>
            </w:r>
          </w:p>
        </w:tc>
        <w:tc>
          <w:tcPr>
            <w:tcW w:w="429" w:type="pct"/>
            <w:vAlign w:val="center"/>
          </w:tcPr>
          <w:p w:rsidR="001A7EC1" w:rsidRPr="00F03AE8" w:rsidRDefault="001A7EC1" w:rsidP="001A7EC1">
            <w:pPr>
              <w:jc w:val="center"/>
              <w:rPr>
                <w:sz w:val="24"/>
                <w:szCs w:val="24"/>
              </w:rPr>
            </w:pPr>
            <w:r w:rsidRPr="00F03AE8">
              <w:rPr>
                <w:sz w:val="24"/>
                <w:szCs w:val="24"/>
              </w:rPr>
              <w:t>5</w:t>
            </w:r>
          </w:p>
        </w:tc>
      </w:tr>
      <w:tr w:rsidR="001A7EC1" w:rsidRPr="00F03AE8" w:rsidTr="001A7EC1">
        <w:tc>
          <w:tcPr>
            <w:tcW w:w="323" w:type="pct"/>
            <w:vAlign w:val="center"/>
          </w:tcPr>
          <w:p w:rsidR="001A7EC1" w:rsidRPr="00F03AE8" w:rsidRDefault="001A7EC1" w:rsidP="001A7EC1">
            <w:pPr>
              <w:jc w:val="center"/>
              <w:rPr>
                <w:sz w:val="24"/>
                <w:szCs w:val="24"/>
              </w:rPr>
            </w:pPr>
            <w:r w:rsidRPr="00F03AE8">
              <w:rPr>
                <w:sz w:val="24"/>
                <w:szCs w:val="24"/>
              </w:rPr>
              <w:t>25.</w:t>
            </w:r>
          </w:p>
        </w:tc>
        <w:tc>
          <w:tcPr>
            <w:tcW w:w="3688" w:type="pct"/>
          </w:tcPr>
          <w:p w:rsidR="001A7EC1" w:rsidRPr="00F03AE8" w:rsidRDefault="001A7EC1" w:rsidP="001A7EC1">
            <w:pPr>
              <w:jc w:val="both"/>
              <w:rPr>
                <w:sz w:val="24"/>
                <w:szCs w:val="24"/>
              </w:rPr>
            </w:pPr>
            <w:r w:rsidRPr="00F03AE8">
              <w:rPr>
                <w:sz w:val="24"/>
                <w:szCs w:val="24"/>
              </w:rPr>
              <w:t>Explain about the different types of irrigation methods.</w:t>
            </w:r>
          </w:p>
        </w:tc>
        <w:tc>
          <w:tcPr>
            <w:tcW w:w="560" w:type="pct"/>
            <w:vAlign w:val="center"/>
          </w:tcPr>
          <w:p w:rsidR="001A7EC1" w:rsidRPr="00F03AE8" w:rsidRDefault="001A7EC1" w:rsidP="001A7EC1">
            <w:pPr>
              <w:jc w:val="center"/>
              <w:rPr>
                <w:sz w:val="24"/>
                <w:szCs w:val="24"/>
              </w:rPr>
            </w:pPr>
            <w:r w:rsidRPr="00F03AE8">
              <w:rPr>
                <w:sz w:val="24"/>
                <w:szCs w:val="24"/>
              </w:rPr>
              <w:t>CO4 / R</w:t>
            </w:r>
          </w:p>
        </w:tc>
        <w:tc>
          <w:tcPr>
            <w:tcW w:w="429" w:type="pct"/>
            <w:vAlign w:val="center"/>
          </w:tcPr>
          <w:p w:rsidR="001A7EC1" w:rsidRPr="00F03AE8" w:rsidRDefault="001A7EC1" w:rsidP="001A7EC1">
            <w:pPr>
              <w:jc w:val="center"/>
              <w:rPr>
                <w:sz w:val="24"/>
                <w:szCs w:val="24"/>
              </w:rPr>
            </w:pPr>
            <w:r w:rsidRPr="00F03AE8">
              <w:rPr>
                <w:sz w:val="24"/>
                <w:szCs w:val="24"/>
              </w:rPr>
              <w:t>5</w:t>
            </w:r>
          </w:p>
        </w:tc>
      </w:tr>
    </w:tbl>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p w:rsidR="001A7EC1" w:rsidRDefault="001A7EC1" w:rsidP="005133D7"/>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6"/>
        <w:gridCol w:w="7715"/>
        <w:gridCol w:w="1171"/>
        <w:gridCol w:w="897"/>
      </w:tblGrid>
      <w:tr w:rsidR="001A7EC1" w:rsidRPr="00F03AE8" w:rsidTr="001A7EC1">
        <w:tc>
          <w:tcPr>
            <w:tcW w:w="323" w:type="pct"/>
            <w:vAlign w:val="center"/>
          </w:tcPr>
          <w:p w:rsidR="001A7EC1" w:rsidRPr="00F03AE8" w:rsidRDefault="001A7EC1" w:rsidP="001A7EC1">
            <w:pPr>
              <w:jc w:val="center"/>
              <w:rPr>
                <w:sz w:val="24"/>
                <w:szCs w:val="24"/>
              </w:rPr>
            </w:pPr>
            <w:r w:rsidRPr="00F03AE8">
              <w:rPr>
                <w:sz w:val="24"/>
                <w:szCs w:val="24"/>
              </w:rPr>
              <w:t>26.</w:t>
            </w:r>
          </w:p>
        </w:tc>
        <w:tc>
          <w:tcPr>
            <w:tcW w:w="3688" w:type="pct"/>
          </w:tcPr>
          <w:p w:rsidR="001A7EC1" w:rsidRPr="00F03AE8" w:rsidRDefault="001A7EC1" w:rsidP="001A7EC1">
            <w:pPr>
              <w:jc w:val="both"/>
              <w:rPr>
                <w:sz w:val="24"/>
                <w:szCs w:val="24"/>
              </w:rPr>
            </w:pPr>
            <w:r w:rsidRPr="00F03AE8">
              <w:rPr>
                <w:sz w:val="24"/>
                <w:szCs w:val="24"/>
              </w:rPr>
              <w:t>Soil management in orchard.</w:t>
            </w:r>
          </w:p>
        </w:tc>
        <w:tc>
          <w:tcPr>
            <w:tcW w:w="560" w:type="pct"/>
            <w:vAlign w:val="center"/>
          </w:tcPr>
          <w:p w:rsidR="001A7EC1" w:rsidRPr="00F03AE8" w:rsidRDefault="001A7EC1" w:rsidP="001A7EC1">
            <w:pPr>
              <w:jc w:val="center"/>
              <w:rPr>
                <w:sz w:val="24"/>
                <w:szCs w:val="24"/>
              </w:rPr>
            </w:pPr>
            <w:r w:rsidRPr="00F03AE8">
              <w:rPr>
                <w:sz w:val="24"/>
                <w:szCs w:val="24"/>
              </w:rPr>
              <w:t>CO2 / R</w:t>
            </w:r>
          </w:p>
        </w:tc>
        <w:tc>
          <w:tcPr>
            <w:tcW w:w="430" w:type="pct"/>
            <w:vAlign w:val="center"/>
          </w:tcPr>
          <w:p w:rsidR="001A7EC1" w:rsidRPr="00F03AE8" w:rsidRDefault="001A7EC1" w:rsidP="001A7EC1">
            <w:pPr>
              <w:jc w:val="center"/>
              <w:rPr>
                <w:sz w:val="24"/>
                <w:szCs w:val="24"/>
              </w:rPr>
            </w:pPr>
            <w:r w:rsidRPr="00F03AE8">
              <w:rPr>
                <w:sz w:val="24"/>
                <w:szCs w:val="24"/>
              </w:rPr>
              <w:t>5</w:t>
            </w:r>
          </w:p>
        </w:tc>
      </w:tr>
      <w:tr w:rsidR="001A7EC1" w:rsidRPr="00F03AE8" w:rsidTr="001A7EC1">
        <w:tc>
          <w:tcPr>
            <w:tcW w:w="323" w:type="pct"/>
            <w:vAlign w:val="center"/>
          </w:tcPr>
          <w:p w:rsidR="001A7EC1" w:rsidRPr="00F03AE8" w:rsidRDefault="001A7EC1" w:rsidP="001A7EC1">
            <w:pPr>
              <w:jc w:val="center"/>
              <w:rPr>
                <w:sz w:val="24"/>
                <w:szCs w:val="24"/>
              </w:rPr>
            </w:pPr>
            <w:r w:rsidRPr="00F03AE8">
              <w:rPr>
                <w:sz w:val="24"/>
                <w:szCs w:val="24"/>
              </w:rPr>
              <w:t>27.</w:t>
            </w:r>
          </w:p>
        </w:tc>
        <w:tc>
          <w:tcPr>
            <w:tcW w:w="3688" w:type="pct"/>
          </w:tcPr>
          <w:p w:rsidR="001A7EC1" w:rsidRPr="00F03AE8" w:rsidRDefault="001A7EC1" w:rsidP="001A7EC1">
            <w:pPr>
              <w:jc w:val="both"/>
              <w:rPr>
                <w:sz w:val="24"/>
                <w:szCs w:val="24"/>
              </w:rPr>
            </w:pPr>
            <w:r w:rsidRPr="00F03AE8">
              <w:rPr>
                <w:sz w:val="24"/>
                <w:szCs w:val="24"/>
              </w:rPr>
              <w:t>What is plant nursery and explain different types of nursery?</w:t>
            </w:r>
          </w:p>
        </w:tc>
        <w:tc>
          <w:tcPr>
            <w:tcW w:w="560" w:type="pct"/>
            <w:vAlign w:val="center"/>
          </w:tcPr>
          <w:p w:rsidR="001A7EC1" w:rsidRPr="00F03AE8" w:rsidRDefault="001A7EC1" w:rsidP="001A7EC1">
            <w:pPr>
              <w:jc w:val="center"/>
              <w:rPr>
                <w:sz w:val="24"/>
                <w:szCs w:val="24"/>
              </w:rPr>
            </w:pPr>
            <w:r w:rsidRPr="00F03AE8">
              <w:rPr>
                <w:sz w:val="24"/>
                <w:szCs w:val="24"/>
              </w:rPr>
              <w:t>CO2 / U</w:t>
            </w:r>
          </w:p>
        </w:tc>
        <w:tc>
          <w:tcPr>
            <w:tcW w:w="430" w:type="pct"/>
            <w:vAlign w:val="center"/>
          </w:tcPr>
          <w:p w:rsidR="001A7EC1" w:rsidRPr="00F03AE8" w:rsidRDefault="001A7EC1" w:rsidP="001A7EC1">
            <w:pPr>
              <w:jc w:val="center"/>
              <w:rPr>
                <w:sz w:val="24"/>
                <w:szCs w:val="24"/>
              </w:rPr>
            </w:pPr>
            <w:r w:rsidRPr="00F03AE8">
              <w:rPr>
                <w:sz w:val="24"/>
                <w:szCs w:val="24"/>
              </w:rPr>
              <w:t>5</w:t>
            </w:r>
          </w:p>
        </w:tc>
      </w:tr>
      <w:tr w:rsidR="001A7EC1" w:rsidRPr="00F03AE8" w:rsidTr="001A7EC1">
        <w:tc>
          <w:tcPr>
            <w:tcW w:w="323" w:type="pct"/>
            <w:vAlign w:val="center"/>
          </w:tcPr>
          <w:p w:rsidR="001A7EC1" w:rsidRPr="00F03AE8" w:rsidRDefault="001A7EC1" w:rsidP="001A7EC1">
            <w:pPr>
              <w:jc w:val="center"/>
              <w:rPr>
                <w:sz w:val="24"/>
                <w:szCs w:val="24"/>
              </w:rPr>
            </w:pPr>
            <w:r w:rsidRPr="00F03AE8">
              <w:rPr>
                <w:sz w:val="24"/>
                <w:szCs w:val="24"/>
              </w:rPr>
              <w:t>28.</w:t>
            </w:r>
          </w:p>
        </w:tc>
        <w:tc>
          <w:tcPr>
            <w:tcW w:w="3688" w:type="pct"/>
          </w:tcPr>
          <w:p w:rsidR="001A7EC1" w:rsidRPr="00F03AE8" w:rsidRDefault="001A7EC1" w:rsidP="001A7EC1">
            <w:pPr>
              <w:jc w:val="both"/>
              <w:rPr>
                <w:sz w:val="24"/>
                <w:szCs w:val="24"/>
              </w:rPr>
            </w:pPr>
            <w:r w:rsidRPr="00F03AE8">
              <w:rPr>
                <w:sz w:val="24"/>
                <w:szCs w:val="24"/>
              </w:rPr>
              <w:t>Distinguish climacteric fruits and non climacteric fruits with suitable examples.</w:t>
            </w:r>
          </w:p>
        </w:tc>
        <w:tc>
          <w:tcPr>
            <w:tcW w:w="560" w:type="pct"/>
            <w:vAlign w:val="center"/>
          </w:tcPr>
          <w:p w:rsidR="001A7EC1" w:rsidRPr="00F03AE8" w:rsidRDefault="001A7EC1" w:rsidP="001A7EC1">
            <w:pPr>
              <w:jc w:val="center"/>
              <w:rPr>
                <w:sz w:val="24"/>
                <w:szCs w:val="24"/>
              </w:rPr>
            </w:pPr>
            <w:r w:rsidRPr="00F03AE8">
              <w:rPr>
                <w:sz w:val="24"/>
                <w:szCs w:val="24"/>
              </w:rPr>
              <w:t>CO5 / R</w:t>
            </w:r>
          </w:p>
        </w:tc>
        <w:tc>
          <w:tcPr>
            <w:tcW w:w="430" w:type="pct"/>
            <w:vAlign w:val="center"/>
          </w:tcPr>
          <w:p w:rsidR="001A7EC1" w:rsidRPr="00F03AE8" w:rsidRDefault="001A7EC1" w:rsidP="001A7EC1">
            <w:pPr>
              <w:jc w:val="center"/>
              <w:rPr>
                <w:sz w:val="24"/>
                <w:szCs w:val="24"/>
              </w:rPr>
            </w:pPr>
            <w:r w:rsidRPr="00F03AE8">
              <w:rPr>
                <w:sz w:val="24"/>
                <w:szCs w:val="24"/>
              </w:rPr>
              <w:t>5</w:t>
            </w:r>
          </w:p>
        </w:tc>
      </w:tr>
      <w:tr w:rsidR="001A7EC1" w:rsidRPr="00F03AE8" w:rsidTr="001A7EC1">
        <w:tc>
          <w:tcPr>
            <w:tcW w:w="323" w:type="pct"/>
            <w:vAlign w:val="center"/>
          </w:tcPr>
          <w:p w:rsidR="001A7EC1" w:rsidRPr="00F03AE8" w:rsidRDefault="001A7EC1" w:rsidP="001A7EC1">
            <w:pPr>
              <w:jc w:val="center"/>
              <w:rPr>
                <w:sz w:val="24"/>
                <w:szCs w:val="24"/>
              </w:rPr>
            </w:pPr>
            <w:r w:rsidRPr="00F03AE8">
              <w:rPr>
                <w:sz w:val="24"/>
                <w:szCs w:val="24"/>
              </w:rPr>
              <w:t>29.</w:t>
            </w:r>
          </w:p>
        </w:tc>
        <w:tc>
          <w:tcPr>
            <w:tcW w:w="3688" w:type="pct"/>
          </w:tcPr>
          <w:p w:rsidR="001A7EC1" w:rsidRPr="00F03AE8" w:rsidRDefault="001A7EC1" w:rsidP="001A7EC1">
            <w:pPr>
              <w:jc w:val="both"/>
              <w:rPr>
                <w:sz w:val="24"/>
                <w:szCs w:val="24"/>
              </w:rPr>
            </w:pPr>
            <w:r w:rsidRPr="00F03AE8">
              <w:rPr>
                <w:sz w:val="24"/>
                <w:szCs w:val="24"/>
              </w:rPr>
              <w:t>Distinguish compatibility and incompatibility</w:t>
            </w:r>
            <w:r>
              <w:rPr>
                <w:sz w:val="24"/>
                <w:szCs w:val="24"/>
              </w:rPr>
              <w:t xml:space="preserve"> </w:t>
            </w:r>
            <w:r w:rsidRPr="00F03AE8">
              <w:rPr>
                <w:sz w:val="24"/>
                <w:szCs w:val="24"/>
              </w:rPr>
              <w:t>in propagation.</w:t>
            </w:r>
          </w:p>
        </w:tc>
        <w:tc>
          <w:tcPr>
            <w:tcW w:w="560" w:type="pct"/>
            <w:vAlign w:val="center"/>
          </w:tcPr>
          <w:p w:rsidR="001A7EC1" w:rsidRPr="00F03AE8" w:rsidRDefault="001A7EC1" w:rsidP="001A7EC1">
            <w:pPr>
              <w:jc w:val="center"/>
              <w:rPr>
                <w:sz w:val="24"/>
                <w:szCs w:val="24"/>
              </w:rPr>
            </w:pPr>
            <w:r w:rsidRPr="00F03AE8">
              <w:rPr>
                <w:sz w:val="24"/>
                <w:szCs w:val="24"/>
              </w:rPr>
              <w:t>CO4 / U</w:t>
            </w:r>
          </w:p>
        </w:tc>
        <w:tc>
          <w:tcPr>
            <w:tcW w:w="430" w:type="pct"/>
            <w:vAlign w:val="center"/>
          </w:tcPr>
          <w:p w:rsidR="001A7EC1" w:rsidRPr="00F03AE8" w:rsidRDefault="001A7EC1" w:rsidP="001A7EC1">
            <w:pPr>
              <w:jc w:val="center"/>
              <w:rPr>
                <w:sz w:val="24"/>
                <w:szCs w:val="24"/>
              </w:rPr>
            </w:pPr>
            <w:r w:rsidRPr="00F03AE8">
              <w:rPr>
                <w:sz w:val="24"/>
                <w:szCs w:val="24"/>
              </w:rPr>
              <w:t>5</w:t>
            </w:r>
          </w:p>
        </w:tc>
      </w:tr>
      <w:tr w:rsidR="001A7EC1" w:rsidRPr="00F03AE8" w:rsidTr="001A7EC1">
        <w:tc>
          <w:tcPr>
            <w:tcW w:w="323" w:type="pct"/>
            <w:vAlign w:val="center"/>
          </w:tcPr>
          <w:p w:rsidR="001A7EC1" w:rsidRPr="00F03AE8" w:rsidRDefault="001A7EC1" w:rsidP="001A7EC1">
            <w:pPr>
              <w:jc w:val="center"/>
              <w:rPr>
                <w:sz w:val="24"/>
                <w:szCs w:val="24"/>
              </w:rPr>
            </w:pPr>
            <w:r w:rsidRPr="00F03AE8">
              <w:rPr>
                <w:sz w:val="24"/>
                <w:szCs w:val="24"/>
              </w:rPr>
              <w:t>30.</w:t>
            </w:r>
          </w:p>
        </w:tc>
        <w:tc>
          <w:tcPr>
            <w:tcW w:w="3688" w:type="pct"/>
          </w:tcPr>
          <w:p w:rsidR="001A7EC1" w:rsidRPr="00F03AE8" w:rsidRDefault="001A7EC1" w:rsidP="001A7EC1">
            <w:pPr>
              <w:jc w:val="both"/>
              <w:rPr>
                <w:sz w:val="24"/>
                <w:szCs w:val="24"/>
              </w:rPr>
            </w:pPr>
            <w:r w:rsidRPr="00F03AE8">
              <w:rPr>
                <w:sz w:val="24"/>
                <w:szCs w:val="24"/>
              </w:rPr>
              <w:t>Write about different types of planting system and explain any one.</w:t>
            </w:r>
          </w:p>
        </w:tc>
        <w:tc>
          <w:tcPr>
            <w:tcW w:w="560" w:type="pct"/>
            <w:vAlign w:val="center"/>
          </w:tcPr>
          <w:p w:rsidR="001A7EC1" w:rsidRPr="00F03AE8" w:rsidRDefault="001A7EC1" w:rsidP="001A7EC1">
            <w:pPr>
              <w:jc w:val="center"/>
              <w:rPr>
                <w:sz w:val="24"/>
                <w:szCs w:val="24"/>
              </w:rPr>
            </w:pPr>
            <w:r w:rsidRPr="00F03AE8">
              <w:rPr>
                <w:sz w:val="24"/>
                <w:szCs w:val="24"/>
              </w:rPr>
              <w:t>CO4 / R</w:t>
            </w:r>
          </w:p>
        </w:tc>
        <w:tc>
          <w:tcPr>
            <w:tcW w:w="430" w:type="pct"/>
            <w:vAlign w:val="center"/>
          </w:tcPr>
          <w:p w:rsidR="001A7EC1" w:rsidRPr="00F03AE8" w:rsidRDefault="001A7EC1" w:rsidP="001A7EC1">
            <w:pPr>
              <w:jc w:val="center"/>
              <w:rPr>
                <w:sz w:val="24"/>
                <w:szCs w:val="24"/>
              </w:rPr>
            </w:pPr>
            <w:r w:rsidRPr="00F03AE8">
              <w:rPr>
                <w:sz w:val="24"/>
                <w:szCs w:val="24"/>
              </w:rPr>
              <w:t>5</w:t>
            </w:r>
          </w:p>
        </w:tc>
      </w:tr>
      <w:tr w:rsidR="001A7EC1" w:rsidRPr="00F03AE8" w:rsidTr="001A7EC1">
        <w:tc>
          <w:tcPr>
            <w:tcW w:w="323" w:type="pct"/>
            <w:vAlign w:val="center"/>
          </w:tcPr>
          <w:p w:rsidR="001A7EC1" w:rsidRPr="00F03AE8" w:rsidRDefault="001A7EC1" w:rsidP="001A7EC1">
            <w:pPr>
              <w:jc w:val="center"/>
              <w:rPr>
                <w:sz w:val="24"/>
                <w:szCs w:val="24"/>
              </w:rPr>
            </w:pPr>
            <w:r w:rsidRPr="00F03AE8">
              <w:rPr>
                <w:sz w:val="24"/>
                <w:szCs w:val="24"/>
              </w:rPr>
              <w:t>31.</w:t>
            </w:r>
          </w:p>
        </w:tc>
        <w:tc>
          <w:tcPr>
            <w:tcW w:w="3688" w:type="pct"/>
          </w:tcPr>
          <w:p w:rsidR="001A7EC1" w:rsidRPr="00F03AE8" w:rsidRDefault="001A7EC1" w:rsidP="001A7EC1">
            <w:pPr>
              <w:jc w:val="both"/>
              <w:rPr>
                <w:sz w:val="24"/>
                <w:szCs w:val="24"/>
              </w:rPr>
            </w:pPr>
            <w:r w:rsidRPr="00F03AE8">
              <w:rPr>
                <w:sz w:val="24"/>
                <w:szCs w:val="24"/>
              </w:rPr>
              <w:t>Briefly explain the components of orchard.</w:t>
            </w:r>
          </w:p>
        </w:tc>
        <w:tc>
          <w:tcPr>
            <w:tcW w:w="560" w:type="pct"/>
            <w:vAlign w:val="center"/>
          </w:tcPr>
          <w:p w:rsidR="001A7EC1" w:rsidRPr="00F03AE8" w:rsidRDefault="001A7EC1" w:rsidP="001A7EC1">
            <w:pPr>
              <w:jc w:val="center"/>
              <w:rPr>
                <w:sz w:val="24"/>
                <w:szCs w:val="24"/>
              </w:rPr>
            </w:pPr>
            <w:r w:rsidRPr="00F03AE8">
              <w:rPr>
                <w:sz w:val="24"/>
                <w:szCs w:val="24"/>
              </w:rPr>
              <w:t>CO4 / R</w:t>
            </w:r>
          </w:p>
        </w:tc>
        <w:tc>
          <w:tcPr>
            <w:tcW w:w="430" w:type="pct"/>
            <w:vAlign w:val="center"/>
          </w:tcPr>
          <w:p w:rsidR="001A7EC1" w:rsidRPr="00F03AE8" w:rsidRDefault="001A7EC1" w:rsidP="001A7EC1">
            <w:pPr>
              <w:jc w:val="center"/>
              <w:rPr>
                <w:sz w:val="24"/>
                <w:szCs w:val="24"/>
              </w:rPr>
            </w:pPr>
            <w:r w:rsidRPr="00F03AE8">
              <w:rPr>
                <w:sz w:val="24"/>
                <w:szCs w:val="24"/>
              </w:rPr>
              <w:t>5</w:t>
            </w:r>
          </w:p>
        </w:tc>
      </w:tr>
      <w:tr w:rsidR="001A7EC1" w:rsidRPr="00F03AE8" w:rsidTr="001A7EC1">
        <w:tc>
          <w:tcPr>
            <w:tcW w:w="323" w:type="pct"/>
            <w:vAlign w:val="center"/>
          </w:tcPr>
          <w:p w:rsidR="001A7EC1" w:rsidRPr="00F03AE8" w:rsidRDefault="001A7EC1" w:rsidP="001A7EC1">
            <w:pPr>
              <w:jc w:val="center"/>
              <w:rPr>
                <w:sz w:val="24"/>
                <w:szCs w:val="24"/>
              </w:rPr>
            </w:pPr>
            <w:r w:rsidRPr="00F03AE8">
              <w:rPr>
                <w:sz w:val="24"/>
                <w:szCs w:val="24"/>
              </w:rPr>
              <w:t>32.</w:t>
            </w:r>
          </w:p>
        </w:tc>
        <w:tc>
          <w:tcPr>
            <w:tcW w:w="3688" w:type="pct"/>
          </w:tcPr>
          <w:p w:rsidR="001A7EC1" w:rsidRPr="00F03AE8" w:rsidRDefault="001A7EC1" w:rsidP="001A7EC1">
            <w:pPr>
              <w:jc w:val="both"/>
              <w:rPr>
                <w:sz w:val="24"/>
                <w:szCs w:val="24"/>
              </w:rPr>
            </w:pPr>
            <w:r w:rsidRPr="00F03AE8">
              <w:rPr>
                <w:sz w:val="24"/>
                <w:szCs w:val="24"/>
              </w:rPr>
              <w:t>Give a detailed note on pruning and its types in fruit crops.</w:t>
            </w:r>
          </w:p>
        </w:tc>
        <w:tc>
          <w:tcPr>
            <w:tcW w:w="560" w:type="pct"/>
            <w:vAlign w:val="center"/>
          </w:tcPr>
          <w:p w:rsidR="001A7EC1" w:rsidRPr="00F03AE8" w:rsidRDefault="001A7EC1" w:rsidP="001A7EC1">
            <w:pPr>
              <w:jc w:val="center"/>
              <w:rPr>
                <w:sz w:val="24"/>
                <w:szCs w:val="24"/>
              </w:rPr>
            </w:pPr>
            <w:r w:rsidRPr="00F03AE8">
              <w:rPr>
                <w:sz w:val="24"/>
                <w:szCs w:val="24"/>
              </w:rPr>
              <w:t>CO4 / R</w:t>
            </w:r>
          </w:p>
        </w:tc>
        <w:tc>
          <w:tcPr>
            <w:tcW w:w="430" w:type="pct"/>
            <w:vAlign w:val="center"/>
          </w:tcPr>
          <w:p w:rsidR="001A7EC1" w:rsidRPr="00F03AE8" w:rsidRDefault="001A7EC1" w:rsidP="001A7EC1">
            <w:pPr>
              <w:jc w:val="center"/>
              <w:rPr>
                <w:sz w:val="24"/>
                <w:szCs w:val="24"/>
              </w:rPr>
            </w:pPr>
            <w:r w:rsidRPr="00F03AE8">
              <w:rPr>
                <w:sz w:val="24"/>
                <w:szCs w:val="24"/>
              </w:rPr>
              <w:t>5</w:t>
            </w:r>
          </w:p>
        </w:tc>
      </w:tr>
    </w:tbl>
    <w:p w:rsidR="001A7EC1" w:rsidRPr="00F03AE8" w:rsidRDefault="001A7EC1" w:rsidP="001A7EC1"/>
    <w:p w:rsidR="001A7EC1" w:rsidRPr="00F03AE8" w:rsidRDefault="001A7EC1" w:rsidP="005133D7"/>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483"/>
        <w:gridCol w:w="7233"/>
        <w:gridCol w:w="1171"/>
        <w:gridCol w:w="897"/>
      </w:tblGrid>
      <w:tr w:rsidR="001A7EC1" w:rsidRPr="00F03AE8" w:rsidTr="001A7EC1">
        <w:trPr>
          <w:trHeight w:val="232"/>
        </w:trPr>
        <w:tc>
          <w:tcPr>
            <w:tcW w:w="5000" w:type="pct"/>
            <w:gridSpan w:val="5"/>
          </w:tcPr>
          <w:p w:rsidR="001A7EC1" w:rsidRDefault="001A7EC1" w:rsidP="001A7EC1">
            <w:pPr>
              <w:jc w:val="center"/>
              <w:rPr>
                <w:b/>
                <w:sz w:val="24"/>
                <w:szCs w:val="24"/>
                <w:u w:val="single"/>
              </w:rPr>
            </w:pPr>
          </w:p>
          <w:p w:rsidR="001A7EC1" w:rsidRPr="00F03AE8" w:rsidRDefault="001A7EC1" w:rsidP="001A7EC1">
            <w:pPr>
              <w:jc w:val="center"/>
              <w:rPr>
                <w:b/>
                <w:sz w:val="24"/>
                <w:szCs w:val="24"/>
                <w:u w:val="single"/>
              </w:rPr>
            </w:pPr>
            <w:r w:rsidRPr="00F03AE8">
              <w:rPr>
                <w:b/>
                <w:sz w:val="24"/>
                <w:szCs w:val="24"/>
                <w:u w:val="single"/>
              </w:rPr>
              <w:t>PART – C (2 X 15 = 30 MARKS)</w:t>
            </w:r>
          </w:p>
          <w:p w:rsidR="001A7EC1" w:rsidRDefault="001A7EC1" w:rsidP="00302CEF">
            <w:pPr>
              <w:jc w:val="center"/>
              <w:rPr>
                <w:b/>
                <w:sz w:val="24"/>
                <w:szCs w:val="24"/>
              </w:rPr>
            </w:pPr>
            <w:r w:rsidRPr="00F03AE8">
              <w:rPr>
                <w:b/>
                <w:sz w:val="24"/>
                <w:szCs w:val="24"/>
              </w:rPr>
              <w:t>(Answer any 2 from the following)</w:t>
            </w:r>
          </w:p>
          <w:p w:rsidR="001A7EC1" w:rsidRPr="00F03AE8" w:rsidRDefault="001A7EC1" w:rsidP="00302CEF">
            <w:pPr>
              <w:jc w:val="center"/>
              <w:rPr>
                <w:b/>
                <w:sz w:val="24"/>
                <w:szCs w:val="24"/>
              </w:rPr>
            </w:pPr>
          </w:p>
        </w:tc>
      </w:tr>
      <w:tr w:rsidR="001A7EC1" w:rsidRPr="00F03AE8" w:rsidTr="001A7EC1">
        <w:trPr>
          <w:trHeight w:val="232"/>
        </w:trPr>
        <w:tc>
          <w:tcPr>
            <w:tcW w:w="322" w:type="pct"/>
            <w:vMerge w:val="restart"/>
            <w:vAlign w:val="center"/>
          </w:tcPr>
          <w:p w:rsidR="001A7EC1" w:rsidRPr="00F03AE8" w:rsidRDefault="001A7EC1" w:rsidP="001A7EC1">
            <w:pPr>
              <w:jc w:val="center"/>
              <w:rPr>
                <w:sz w:val="24"/>
                <w:szCs w:val="24"/>
              </w:rPr>
            </w:pPr>
            <w:r w:rsidRPr="00F03AE8">
              <w:rPr>
                <w:sz w:val="24"/>
                <w:szCs w:val="24"/>
              </w:rPr>
              <w:t>33.</w:t>
            </w:r>
          </w:p>
        </w:tc>
        <w:tc>
          <w:tcPr>
            <w:tcW w:w="231" w:type="pct"/>
            <w:vAlign w:val="center"/>
          </w:tcPr>
          <w:p w:rsidR="001A7EC1" w:rsidRPr="00F03AE8" w:rsidRDefault="001A7EC1" w:rsidP="001A7EC1">
            <w:pPr>
              <w:jc w:val="center"/>
              <w:rPr>
                <w:sz w:val="24"/>
                <w:szCs w:val="24"/>
              </w:rPr>
            </w:pPr>
            <w:r w:rsidRPr="00F03AE8">
              <w:rPr>
                <w:sz w:val="24"/>
                <w:szCs w:val="24"/>
              </w:rPr>
              <w:t>a.</w:t>
            </w:r>
          </w:p>
        </w:tc>
        <w:tc>
          <w:tcPr>
            <w:tcW w:w="3458" w:type="pct"/>
          </w:tcPr>
          <w:p w:rsidR="001A7EC1" w:rsidRPr="00F03AE8" w:rsidRDefault="001A7EC1" w:rsidP="001A7EC1">
            <w:pPr>
              <w:jc w:val="both"/>
              <w:rPr>
                <w:sz w:val="24"/>
                <w:szCs w:val="24"/>
              </w:rPr>
            </w:pPr>
            <w:r w:rsidRPr="00F03AE8">
              <w:rPr>
                <w:sz w:val="24"/>
                <w:szCs w:val="24"/>
              </w:rPr>
              <w:t>Briefly explain high density planting.</w:t>
            </w:r>
          </w:p>
        </w:tc>
        <w:tc>
          <w:tcPr>
            <w:tcW w:w="560" w:type="pct"/>
            <w:vAlign w:val="center"/>
          </w:tcPr>
          <w:p w:rsidR="001A7EC1" w:rsidRPr="00F03AE8" w:rsidRDefault="001A7EC1" w:rsidP="001A7EC1">
            <w:pPr>
              <w:jc w:val="center"/>
              <w:rPr>
                <w:sz w:val="24"/>
                <w:szCs w:val="24"/>
              </w:rPr>
            </w:pPr>
            <w:r w:rsidRPr="00F03AE8">
              <w:rPr>
                <w:sz w:val="24"/>
                <w:szCs w:val="24"/>
              </w:rPr>
              <w:t>CO1 / R</w:t>
            </w:r>
          </w:p>
        </w:tc>
        <w:tc>
          <w:tcPr>
            <w:tcW w:w="430" w:type="pct"/>
            <w:vAlign w:val="center"/>
          </w:tcPr>
          <w:p w:rsidR="001A7EC1" w:rsidRPr="00F03AE8" w:rsidRDefault="001A7EC1" w:rsidP="001A7EC1">
            <w:pPr>
              <w:jc w:val="center"/>
              <w:rPr>
                <w:sz w:val="24"/>
                <w:szCs w:val="24"/>
              </w:rPr>
            </w:pPr>
            <w:r w:rsidRPr="00F03AE8">
              <w:rPr>
                <w:sz w:val="24"/>
                <w:szCs w:val="24"/>
              </w:rPr>
              <w:t>8</w:t>
            </w:r>
          </w:p>
        </w:tc>
      </w:tr>
      <w:tr w:rsidR="001A7EC1" w:rsidRPr="00F03AE8" w:rsidTr="001A7EC1">
        <w:trPr>
          <w:trHeight w:val="232"/>
        </w:trPr>
        <w:tc>
          <w:tcPr>
            <w:tcW w:w="322" w:type="pct"/>
            <w:vMerge/>
            <w:vAlign w:val="center"/>
          </w:tcPr>
          <w:p w:rsidR="001A7EC1" w:rsidRPr="00F03AE8" w:rsidRDefault="001A7EC1" w:rsidP="001A7EC1">
            <w:pPr>
              <w:jc w:val="center"/>
              <w:rPr>
                <w:sz w:val="24"/>
                <w:szCs w:val="24"/>
              </w:rPr>
            </w:pPr>
          </w:p>
        </w:tc>
        <w:tc>
          <w:tcPr>
            <w:tcW w:w="231" w:type="pct"/>
            <w:vAlign w:val="center"/>
          </w:tcPr>
          <w:p w:rsidR="001A7EC1" w:rsidRPr="00F03AE8" w:rsidRDefault="001A7EC1" w:rsidP="001A7EC1">
            <w:pPr>
              <w:jc w:val="center"/>
              <w:rPr>
                <w:sz w:val="24"/>
                <w:szCs w:val="24"/>
              </w:rPr>
            </w:pPr>
            <w:r w:rsidRPr="00F03AE8">
              <w:rPr>
                <w:sz w:val="24"/>
                <w:szCs w:val="24"/>
              </w:rPr>
              <w:t>b.</w:t>
            </w:r>
          </w:p>
        </w:tc>
        <w:tc>
          <w:tcPr>
            <w:tcW w:w="3458" w:type="pct"/>
          </w:tcPr>
          <w:p w:rsidR="001A7EC1" w:rsidRPr="00F03AE8" w:rsidRDefault="001A7EC1" w:rsidP="001A7EC1">
            <w:pPr>
              <w:jc w:val="both"/>
              <w:rPr>
                <w:sz w:val="24"/>
                <w:szCs w:val="24"/>
              </w:rPr>
            </w:pPr>
            <w:r w:rsidRPr="00F03AE8">
              <w:rPr>
                <w:sz w:val="24"/>
                <w:szCs w:val="24"/>
              </w:rPr>
              <w:t>Write about the triangular and diagonal planting system.</w:t>
            </w:r>
          </w:p>
        </w:tc>
        <w:tc>
          <w:tcPr>
            <w:tcW w:w="560" w:type="pct"/>
            <w:vAlign w:val="center"/>
          </w:tcPr>
          <w:p w:rsidR="001A7EC1" w:rsidRPr="00F03AE8" w:rsidRDefault="001A7EC1" w:rsidP="001A7EC1">
            <w:pPr>
              <w:jc w:val="center"/>
              <w:rPr>
                <w:sz w:val="24"/>
                <w:szCs w:val="24"/>
              </w:rPr>
            </w:pPr>
            <w:r w:rsidRPr="00F03AE8">
              <w:rPr>
                <w:sz w:val="24"/>
                <w:szCs w:val="24"/>
              </w:rPr>
              <w:t>CO5 /</w:t>
            </w:r>
            <w:r>
              <w:rPr>
                <w:sz w:val="24"/>
                <w:szCs w:val="24"/>
              </w:rPr>
              <w:t xml:space="preserve"> </w:t>
            </w:r>
            <w:r w:rsidRPr="00F03AE8">
              <w:rPr>
                <w:sz w:val="24"/>
                <w:szCs w:val="24"/>
              </w:rPr>
              <w:t>An</w:t>
            </w:r>
          </w:p>
        </w:tc>
        <w:tc>
          <w:tcPr>
            <w:tcW w:w="430" w:type="pct"/>
            <w:vAlign w:val="center"/>
          </w:tcPr>
          <w:p w:rsidR="001A7EC1" w:rsidRPr="00F03AE8" w:rsidRDefault="001A7EC1" w:rsidP="001A7EC1">
            <w:pPr>
              <w:jc w:val="center"/>
              <w:rPr>
                <w:sz w:val="24"/>
                <w:szCs w:val="24"/>
              </w:rPr>
            </w:pPr>
            <w:r w:rsidRPr="00F03AE8">
              <w:rPr>
                <w:sz w:val="24"/>
                <w:szCs w:val="24"/>
              </w:rPr>
              <w:t>7</w:t>
            </w:r>
          </w:p>
        </w:tc>
      </w:tr>
      <w:tr w:rsidR="001A7EC1" w:rsidRPr="00F03AE8" w:rsidTr="001A7EC1">
        <w:trPr>
          <w:trHeight w:val="232"/>
        </w:trPr>
        <w:tc>
          <w:tcPr>
            <w:tcW w:w="322" w:type="pct"/>
            <w:vAlign w:val="center"/>
          </w:tcPr>
          <w:p w:rsidR="001A7EC1" w:rsidRPr="00F03AE8" w:rsidRDefault="001A7EC1" w:rsidP="001A7EC1">
            <w:pPr>
              <w:jc w:val="center"/>
              <w:rPr>
                <w:sz w:val="24"/>
                <w:szCs w:val="24"/>
              </w:rPr>
            </w:pPr>
          </w:p>
        </w:tc>
        <w:tc>
          <w:tcPr>
            <w:tcW w:w="231" w:type="pct"/>
            <w:vAlign w:val="center"/>
          </w:tcPr>
          <w:p w:rsidR="001A7EC1" w:rsidRPr="00F03AE8" w:rsidRDefault="001A7EC1" w:rsidP="001A7EC1">
            <w:pPr>
              <w:jc w:val="center"/>
              <w:rPr>
                <w:sz w:val="24"/>
                <w:szCs w:val="24"/>
              </w:rPr>
            </w:pPr>
          </w:p>
        </w:tc>
        <w:tc>
          <w:tcPr>
            <w:tcW w:w="3458" w:type="pct"/>
          </w:tcPr>
          <w:p w:rsidR="001A7EC1" w:rsidRPr="00F03AE8" w:rsidRDefault="001A7EC1" w:rsidP="001A7EC1">
            <w:pPr>
              <w:jc w:val="both"/>
              <w:rPr>
                <w:sz w:val="24"/>
                <w:szCs w:val="24"/>
              </w:rPr>
            </w:pPr>
          </w:p>
        </w:tc>
        <w:tc>
          <w:tcPr>
            <w:tcW w:w="560" w:type="pct"/>
            <w:vAlign w:val="center"/>
          </w:tcPr>
          <w:p w:rsidR="001A7EC1" w:rsidRPr="00F03AE8" w:rsidRDefault="001A7EC1" w:rsidP="001A7EC1">
            <w:pPr>
              <w:jc w:val="center"/>
              <w:rPr>
                <w:sz w:val="24"/>
                <w:szCs w:val="24"/>
              </w:rPr>
            </w:pPr>
          </w:p>
        </w:tc>
        <w:tc>
          <w:tcPr>
            <w:tcW w:w="430" w:type="pct"/>
            <w:vAlign w:val="center"/>
          </w:tcPr>
          <w:p w:rsidR="001A7EC1" w:rsidRPr="00F03AE8" w:rsidRDefault="001A7EC1" w:rsidP="001A7EC1">
            <w:pPr>
              <w:jc w:val="center"/>
              <w:rPr>
                <w:sz w:val="24"/>
                <w:szCs w:val="24"/>
              </w:rPr>
            </w:pPr>
          </w:p>
        </w:tc>
      </w:tr>
      <w:tr w:rsidR="001A7EC1" w:rsidRPr="00F03AE8" w:rsidTr="001A7EC1">
        <w:trPr>
          <w:trHeight w:val="232"/>
        </w:trPr>
        <w:tc>
          <w:tcPr>
            <w:tcW w:w="322" w:type="pct"/>
            <w:vMerge w:val="restart"/>
            <w:vAlign w:val="center"/>
          </w:tcPr>
          <w:p w:rsidR="001A7EC1" w:rsidRPr="00F03AE8" w:rsidRDefault="001A7EC1" w:rsidP="001A7EC1">
            <w:pPr>
              <w:jc w:val="center"/>
              <w:rPr>
                <w:sz w:val="24"/>
                <w:szCs w:val="24"/>
              </w:rPr>
            </w:pPr>
            <w:r w:rsidRPr="00F03AE8">
              <w:rPr>
                <w:sz w:val="24"/>
                <w:szCs w:val="24"/>
              </w:rPr>
              <w:t>34.</w:t>
            </w:r>
          </w:p>
        </w:tc>
        <w:tc>
          <w:tcPr>
            <w:tcW w:w="231" w:type="pct"/>
            <w:vAlign w:val="center"/>
          </w:tcPr>
          <w:p w:rsidR="001A7EC1" w:rsidRPr="00F03AE8" w:rsidRDefault="001A7EC1" w:rsidP="001A7EC1">
            <w:pPr>
              <w:jc w:val="center"/>
              <w:rPr>
                <w:sz w:val="24"/>
                <w:szCs w:val="24"/>
              </w:rPr>
            </w:pPr>
            <w:r w:rsidRPr="00F03AE8">
              <w:rPr>
                <w:sz w:val="24"/>
                <w:szCs w:val="24"/>
              </w:rPr>
              <w:t>a.</w:t>
            </w:r>
          </w:p>
        </w:tc>
        <w:tc>
          <w:tcPr>
            <w:tcW w:w="3458" w:type="pct"/>
          </w:tcPr>
          <w:p w:rsidR="001A7EC1" w:rsidRPr="00F03AE8" w:rsidRDefault="001A7EC1" w:rsidP="001A7EC1">
            <w:pPr>
              <w:jc w:val="both"/>
              <w:rPr>
                <w:sz w:val="24"/>
                <w:szCs w:val="24"/>
              </w:rPr>
            </w:pPr>
            <w:r w:rsidRPr="00F03AE8">
              <w:rPr>
                <w:sz w:val="24"/>
                <w:szCs w:val="24"/>
              </w:rPr>
              <w:t>Write about the orchard rejuvenation methods.</w:t>
            </w:r>
          </w:p>
        </w:tc>
        <w:tc>
          <w:tcPr>
            <w:tcW w:w="560" w:type="pct"/>
            <w:vAlign w:val="center"/>
          </w:tcPr>
          <w:p w:rsidR="001A7EC1" w:rsidRPr="00F03AE8" w:rsidRDefault="001A7EC1" w:rsidP="001A7EC1">
            <w:pPr>
              <w:jc w:val="center"/>
              <w:rPr>
                <w:sz w:val="24"/>
                <w:szCs w:val="24"/>
              </w:rPr>
            </w:pPr>
            <w:r w:rsidRPr="00F03AE8">
              <w:rPr>
                <w:sz w:val="24"/>
                <w:szCs w:val="24"/>
              </w:rPr>
              <w:t>CO2 / R</w:t>
            </w:r>
          </w:p>
        </w:tc>
        <w:tc>
          <w:tcPr>
            <w:tcW w:w="430" w:type="pct"/>
            <w:vAlign w:val="center"/>
          </w:tcPr>
          <w:p w:rsidR="001A7EC1" w:rsidRPr="00F03AE8" w:rsidRDefault="001A7EC1" w:rsidP="001A7EC1">
            <w:pPr>
              <w:jc w:val="center"/>
              <w:rPr>
                <w:sz w:val="24"/>
                <w:szCs w:val="24"/>
              </w:rPr>
            </w:pPr>
            <w:r w:rsidRPr="00F03AE8">
              <w:rPr>
                <w:sz w:val="24"/>
                <w:szCs w:val="24"/>
              </w:rPr>
              <w:t>8</w:t>
            </w:r>
          </w:p>
        </w:tc>
      </w:tr>
      <w:tr w:rsidR="001A7EC1" w:rsidRPr="00F03AE8" w:rsidTr="001A7EC1">
        <w:trPr>
          <w:trHeight w:val="232"/>
        </w:trPr>
        <w:tc>
          <w:tcPr>
            <w:tcW w:w="322" w:type="pct"/>
            <w:vMerge/>
            <w:vAlign w:val="center"/>
          </w:tcPr>
          <w:p w:rsidR="001A7EC1" w:rsidRPr="00F03AE8" w:rsidRDefault="001A7EC1" w:rsidP="001A7EC1">
            <w:pPr>
              <w:jc w:val="center"/>
              <w:rPr>
                <w:sz w:val="24"/>
                <w:szCs w:val="24"/>
              </w:rPr>
            </w:pPr>
          </w:p>
        </w:tc>
        <w:tc>
          <w:tcPr>
            <w:tcW w:w="231" w:type="pct"/>
            <w:vAlign w:val="center"/>
          </w:tcPr>
          <w:p w:rsidR="001A7EC1" w:rsidRPr="00F03AE8" w:rsidRDefault="001A7EC1" w:rsidP="001A7EC1">
            <w:pPr>
              <w:jc w:val="center"/>
              <w:rPr>
                <w:sz w:val="24"/>
                <w:szCs w:val="24"/>
              </w:rPr>
            </w:pPr>
            <w:r w:rsidRPr="00F03AE8">
              <w:rPr>
                <w:sz w:val="24"/>
                <w:szCs w:val="24"/>
              </w:rPr>
              <w:t>b.</w:t>
            </w:r>
          </w:p>
        </w:tc>
        <w:tc>
          <w:tcPr>
            <w:tcW w:w="3458" w:type="pct"/>
          </w:tcPr>
          <w:p w:rsidR="001A7EC1" w:rsidRPr="00F03AE8" w:rsidRDefault="001A7EC1" w:rsidP="001A7EC1">
            <w:pPr>
              <w:jc w:val="both"/>
              <w:rPr>
                <w:sz w:val="24"/>
                <w:szCs w:val="24"/>
              </w:rPr>
            </w:pPr>
            <w:r w:rsidRPr="00F03AE8">
              <w:rPr>
                <w:sz w:val="24"/>
                <w:szCs w:val="24"/>
              </w:rPr>
              <w:t>What is grafting and brief any four different grafting methods.</w:t>
            </w:r>
          </w:p>
        </w:tc>
        <w:tc>
          <w:tcPr>
            <w:tcW w:w="560" w:type="pct"/>
            <w:vAlign w:val="center"/>
          </w:tcPr>
          <w:p w:rsidR="001A7EC1" w:rsidRPr="00F03AE8" w:rsidRDefault="001A7EC1" w:rsidP="001A7EC1">
            <w:pPr>
              <w:jc w:val="center"/>
              <w:rPr>
                <w:sz w:val="24"/>
                <w:szCs w:val="24"/>
              </w:rPr>
            </w:pPr>
            <w:r w:rsidRPr="00F03AE8">
              <w:rPr>
                <w:sz w:val="24"/>
                <w:szCs w:val="24"/>
              </w:rPr>
              <w:t>CO4 / U</w:t>
            </w:r>
          </w:p>
        </w:tc>
        <w:tc>
          <w:tcPr>
            <w:tcW w:w="430" w:type="pct"/>
            <w:vAlign w:val="center"/>
          </w:tcPr>
          <w:p w:rsidR="001A7EC1" w:rsidRPr="00F03AE8" w:rsidRDefault="001A7EC1" w:rsidP="001A7EC1">
            <w:pPr>
              <w:jc w:val="center"/>
              <w:rPr>
                <w:sz w:val="24"/>
                <w:szCs w:val="24"/>
              </w:rPr>
            </w:pPr>
            <w:r w:rsidRPr="00F03AE8">
              <w:rPr>
                <w:sz w:val="24"/>
                <w:szCs w:val="24"/>
              </w:rPr>
              <w:t>7</w:t>
            </w:r>
          </w:p>
        </w:tc>
      </w:tr>
      <w:tr w:rsidR="001A7EC1" w:rsidRPr="00F03AE8" w:rsidTr="001A7EC1">
        <w:trPr>
          <w:trHeight w:val="232"/>
        </w:trPr>
        <w:tc>
          <w:tcPr>
            <w:tcW w:w="322" w:type="pct"/>
            <w:vAlign w:val="center"/>
          </w:tcPr>
          <w:p w:rsidR="001A7EC1" w:rsidRPr="00F03AE8" w:rsidRDefault="001A7EC1" w:rsidP="001A7EC1">
            <w:pPr>
              <w:jc w:val="center"/>
              <w:rPr>
                <w:sz w:val="24"/>
                <w:szCs w:val="24"/>
              </w:rPr>
            </w:pPr>
          </w:p>
        </w:tc>
        <w:tc>
          <w:tcPr>
            <w:tcW w:w="231" w:type="pct"/>
            <w:vAlign w:val="center"/>
          </w:tcPr>
          <w:p w:rsidR="001A7EC1" w:rsidRPr="00F03AE8" w:rsidRDefault="001A7EC1" w:rsidP="001A7EC1">
            <w:pPr>
              <w:jc w:val="center"/>
              <w:rPr>
                <w:sz w:val="24"/>
                <w:szCs w:val="24"/>
              </w:rPr>
            </w:pPr>
          </w:p>
        </w:tc>
        <w:tc>
          <w:tcPr>
            <w:tcW w:w="3458" w:type="pct"/>
          </w:tcPr>
          <w:p w:rsidR="001A7EC1" w:rsidRPr="00F03AE8" w:rsidRDefault="001A7EC1" w:rsidP="001A7EC1">
            <w:pPr>
              <w:jc w:val="both"/>
              <w:rPr>
                <w:sz w:val="24"/>
                <w:szCs w:val="24"/>
              </w:rPr>
            </w:pPr>
          </w:p>
        </w:tc>
        <w:tc>
          <w:tcPr>
            <w:tcW w:w="560" w:type="pct"/>
            <w:vAlign w:val="center"/>
          </w:tcPr>
          <w:p w:rsidR="001A7EC1" w:rsidRPr="00F03AE8" w:rsidRDefault="001A7EC1" w:rsidP="001A7EC1">
            <w:pPr>
              <w:jc w:val="center"/>
              <w:rPr>
                <w:sz w:val="24"/>
                <w:szCs w:val="24"/>
              </w:rPr>
            </w:pPr>
          </w:p>
        </w:tc>
        <w:tc>
          <w:tcPr>
            <w:tcW w:w="430" w:type="pct"/>
            <w:vAlign w:val="center"/>
          </w:tcPr>
          <w:p w:rsidR="001A7EC1" w:rsidRPr="00F03AE8" w:rsidRDefault="001A7EC1" w:rsidP="001A7EC1">
            <w:pPr>
              <w:jc w:val="center"/>
              <w:rPr>
                <w:sz w:val="24"/>
                <w:szCs w:val="24"/>
              </w:rPr>
            </w:pPr>
          </w:p>
        </w:tc>
      </w:tr>
      <w:tr w:rsidR="001A7EC1" w:rsidRPr="00F03AE8" w:rsidTr="001A7EC1">
        <w:trPr>
          <w:trHeight w:val="232"/>
        </w:trPr>
        <w:tc>
          <w:tcPr>
            <w:tcW w:w="322" w:type="pct"/>
            <w:vMerge w:val="restart"/>
            <w:vAlign w:val="center"/>
          </w:tcPr>
          <w:p w:rsidR="001A7EC1" w:rsidRPr="00F03AE8" w:rsidRDefault="001A7EC1" w:rsidP="001A7EC1">
            <w:pPr>
              <w:jc w:val="center"/>
              <w:rPr>
                <w:sz w:val="24"/>
                <w:szCs w:val="24"/>
              </w:rPr>
            </w:pPr>
            <w:r w:rsidRPr="00F03AE8">
              <w:rPr>
                <w:sz w:val="24"/>
                <w:szCs w:val="24"/>
              </w:rPr>
              <w:t>35.</w:t>
            </w:r>
          </w:p>
        </w:tc>
        <w:tc>
          <w:tcPr>
            <w:tcW w:w="231" w:type="pct"/>
            <w:vAlign w:val="center"/>
          </w:tcPr>
          <w:p w:rsidR="001A7EC1" w:rsidRPr="00F03AE8" w:rsidRDefault="001A7EC1" w:rsidP="001A7EC1">
            <w:pPr>
              <w:jc w:val="center"/>
              <w:rPr>
                <w:sz w:val="24"/>
                <w:szCs w:val="24"/>
              </w:rPr>
            </w:pPr>
            <w:r w:rsidRPr="00F03AE8">
              <w:rPr>
                <w:sz w:val="24"/>
                <w:szCs w:val="24"/>
              </w:rPr>
              <w:t>a.</w:t>
            </w:r>
          </w:p>
        </w:tc>
        <w:tc>
          <w:tcPr>
            <w:tcW w:w="3458" w:type="pct"/>
          </w:tcPr>
          <w:p w:rsidR="001A7EC1" w:rsidRPr="00F03AE8" w:rsidRDefault="001A7EC1" w:rsidP="001A7EC1">
            <w:pPr>
              <w:jc w:val="both"/>
              <w:rPr>
                <w:sz w:val="24"/>
                <w:szCs w:val="24"/>
              </w:rPr>
            </w:pPr>
            <w:r w:rsidRPr="00F03AE8">
              <w:rPr>
                <w:sz w:val="24"/>
                <w:szCs w:val="24"/>
              </w:rPr>
              <w:t>What is nutrient/fertilizer management in orchard and write different methods of fertilizer application.</w:t>
            </w:r>
          </w:p>
        </w:tc>
        <w:tc>
          <w:tcPr>
            <w:tcW w:w="560" w:type="pct"/>
            <w:vAlign w:val="center"/>
          </w:tcPr>
          <w:p w:rsidR="001A7EC1" w:rsidRPr="00F03AE8" w:rsidRDefault="001A7EC1" w:rsidP="001A7EC1">
            <w:pPr>
              <w:jc w:val="center"/>
              <w:rPr>
                <w:sz w:val="24"/>
                <w:szCs w:val="24"/>
              </w:rPr>
            </w:pPr>
            <w:r w:rsidRPr="00F03AE8">
              <w:rPr>
                <w:sz w:val="24"/>
                <w:szCs w:val="24"/>
              </w:rPr>
              <w:t>CO4 / U</w:t>
            </w:r>
          </w:p>
        </w:tc>
        <w:tc>
          <w:tcPr>
            <w:tcW w:w="430" w:type="pct"/>
            <w:vAlign w:val="center"/>
          </w:tcPr>
          <w:p w:rsidR="001A7EC1" w:rsidRPr="00F03AE8" w:rsidRDefault="001A7EC1" w:rsidP="001A7EC1">
            <w:pPr>
              <w:jc w:val="center"/>
              <w:rPr>
                <w:sz w:val="24"/>
                <w:szCs w:val="24"/>
              </w:rPr>
            </w:pPr>
            <w:r w:rsidRPr="00F03AE8">
              <w:rPr>
                <w:sz w:val="24"/>
                <w:szCs w:val="24"/>
              </w:rPr>
              <w:t>8</w:t>
            </w:r>
          </w:p>
        </w:tc>
      </w:tr>
      <w:tr w:rsidR="001A7EC1" w:rsidRPr="00F03AE8" w:rsidTr="001A7EC1">
        <w:trPr>
          <w:trHeight w:val="232"/>
        </w:trPr>
        <w:tc>
          <w:tcPr>
            <w:tcW w:w="322" w:type="pct"/>
            <w:vMerge/>
            <w:vAlign w:val="center"/>
          </w:tcPr>
          <w:p w:rsidR="001A7EC1" w:rsidRPr="00F03AE8" w:rsidRDefault="001A7EC1" w:rsidP="001A7EC1">
            <w:pPr>
              <w:jc w:val="center"/>
              <w:rPr>
                <w:sz w:val="24"/>
                <w:szCs w:val="24"/>
              </w:rPr>
            </w:pPr>
          </w:p>
        </w:tc>
        <w:tc>
          <w:tcPr>
            <w:tcW w:w="231" w:type="pct"/>
            <w:vAlign w:val="center"/>
          </w:tcPr>
          <w:p w:rsidR="001A7EC1" w:rsidRPr="00F03AE8" w:rsidRDefault="001A7EC1" w:rsidP="001A7EC1">
            <w:pPr>
              <w:jc w:val="center"/>
              <w:rPr>
                <w:sz w:val="24"/>
                <w:szCs w:val="24"/>
              </w:rPr>
            </w:pPr>
            <w:r w:rsidRPr="00F03AE8">
              <w:rPr>
                <w:sz w:val="24"/>
                <w:szCs w:val="24"/>
              </w:rPr>
              <w:t>b.</w:t>
            </w:r>
          </w:p>
        </w:tc>
        <w:tc>
          <w:tcPr>
            <w:tcW w:w="3458" w:type="pct"/>
          </w:tcPr>
          <w:p w:rsidR="001A7EC1" w:rsidRPr="00F03AE8" w:rsidRDefault="001A7EC1" w:rsidP="001A7EC1">
            <w:pPr>
              <w:jc w:val="both"/>
              <w:rPr>
                <w:sz w:val="24"/>
                <w:szCs w:val="24"/>
              </w:rPr>
            </w:pPr>
            <w:r w:rsidRPr="00F03AE8">
              <w:rPr>
                <w:sz w:val="24"/>
                <w:szCs w:val="24"/>
              </w:rPr>
              <w:t>Name the external factors which affect thegrowth and development of crops.</w:t>
            </w:r>
          </w:p>
        </w:tc>
        <w:tc>
          <w:tcPr>
            <w:tcW w:w="560" w:type="pct"/>
            <w:vAlign w:val="center"/>
          </w:tcPr>
          <w:p w:rsidR="001A7EC1" w:rsidRPr="00F03AE8" w:rsidRDefault="001A7EC1" w:rsidP="001A7EC1">
            <w:pPr>
              <w:jc w:val="center"/>
              <w:rPr>
                <w:sz w:val="24"/>
                <w:szCs w:val="24"/>
              </w:rPr>
            </w:pPr>
            <w:r w:rsidRPr="00F03AE8">
              <w:rPr>
                <w:sz w:val="24"/>
                <w:szCs w:val="24"/>
              </w:rPr>
              <w:t>CO5 / R</w:t>
            </w:r>
          </w:p>
        </w:tc>
        <w:tc>
          <w:tcPr>
            <w:tcW w:w="430" w:type="pct"/>
            <w:vAlign w:val="center"/>
          </w:tcPr>
          <w:p w:rsidR="001A7EC1" w:rsidRPr="00F03AE8" w:rsidRDefault="001A7EC1" w:rsidP="001A7EC1">
            <w:pPr>
              <w:jc w:val="center"/>
              <w:rPr>
                <w:sz w:val="24"/>
                <w:szCs w:val="24"/>
              </w:rPr>
            </w:pPr>
            <w:r w:rsidRPr="00F03AE8">
              <w:rPr>
                <w:sz w:val="24"/>
                <w:szCs w:val="24"/>
              </w:rPr>
              <w:t>7</w:t>
            </w:r>
          </w:p>
        </w:tc>
      </w:tr>
    </w:tbl>
    <w:p w:rsidR="001A7EC1" w:rsidRDefault="001A7EC1" w:rsidP="002E336A"/>
    <w:p w:rsidR="001A7EC1" w:rsidRDefault="001A7EC1" w:rsidP="002E336A"/>
    <w:p w:rsidR="001A7EC1" w:rsidRPr="00F03AE8" w:rsidRDefault="001A7EC1" w:rsidP="002E336A"/>
    <w:tbl>
      <w:tblPr>
        <w:tblStyle w:val="TableGrid"/>
        <w:tblW w:w="0" w:type="auto"/>
        <w:tblLook w:val="04A0" w:firstRow="1" w:lastRow="0" w:firstColumn="1" w:lastColumn="0" w:noHBand="0" w:noVBand="1"/>
      </w:tblPr>
      <w:tblGrid>
        <w:gridCol w:w="675"/>
        <w:gridCol w:w="10008"/>
      </w:tblGrid>
      <w:tr w:rsidR="001A7EC1" w:rsidRPr="00F03AE8" w:rsidTr="001A7EC1">
        <w:tc>
          <w:tcPr>
            <w:tcW w:w="675" w:type="dxa"/>
          </w:tcPr>
          <w:p w:rsidR="001A7EC1" w:rsidRPr="00F03AE8" w:rsidRDefault="001A7EC1" w:rsidP="001A7EC1">
            <w:pPr>
              <w:rPr>
                <w:sz w:val="24"/>
                <w:szCs w:val="24"/>
              </w:rPr>
            </w:pPr>
          </w:p>
        </w:tc>
        <w:tc>
          <w:tcPr>
            <w:tcW w:w="10008" w:type="dxa"/>
          </w:tcPr>
          <w:p w:rsidR="001A7EC1" w:rsidRPr="00F03AE8" w:rsidRDefault="001A7EC1" w:rsidP="001A7EC1">
            <w:pPr>
              <w:jc w:val="center"/>
              <w:rPr>
                <w:b/>
                <w:sz w:val="24"/>
                <w:szCs w:val="24"/>
              </w:rPr>
            </w:pPr>
            <w:r w:rsidRPr="00F03AE8">
              <w:rPr>
                <w:b/>
                <w:sz w:val="24"/>
                <w:szCs w:val="24"/>
              </w:rPr>
              <w:t>COURSE OUTCOMES</w:t>
            </w:r>
          </w:p>
        </w:tc>
      </w:tr>
      <w:tr w:rsidR="001A7EC1" w:rsidRPr="00F03AE8" w:rsidTr="001A7EC1">
        <w:tc>
          <w:tcPr>
            <w:tcW w:w="675" w:type="dxa"/>
          </w:tcPr>
          <w:p w:rsidR="001A7EC1" w:rsidRPr="00F03AE8" w:rsidRDefault="001A7EC1" w:rsidP="001A7EC1">
            <w:pPr>
              <w:rPr>
                <w:sz w:val="24"/>
                <w:szCs w:val="24"/>
              </w:rPr>
            </w:pPr>
            <w:r w:rsidRPr="00F03AE8">
              <w:rPr>
                <w:sz w:val="24"/>
                <w:szCs w:val="24"/>
              </w:rPr>
              <w:t>CO1</w:t>
            </w:r>
          </w:p>
        </w:tc>
        <w:tc>
          <w:tcPr>
            <w:tcW w:w="10008" w:type="dxa"/>
          </w:tcPr>
          <w:p w:rsidR="001A7EC1" w:rsidRPr="00F03AE8" w:rsidRDefault="001A7EC1" w:rsidP="001A7EC1">
            <w:pPr>
              <w:shd w:val="clear" w:color="auto" w:fill="FFFFFF"/>
              <w:spacing w:line="276" w:lineRule="auto"/>
              <w:rPr>
                <w:color w:val="222222"/>
                <w:sz w:val="24"/>
                <w:szCs w:val="24"/>
              </w:rPr>
            </w:pPr>
            <w:r w:rsidRPr="00F03AE8">
              <w:rPr>
                <w:color w:val="222222"/>
                <w:sz w:val="24"/>
                <w:szCs w:val="24"/>
              </w:rPr>
              <w:t>Definitions, importance of Horticulture crops, branches, methods and techniques</w:t>
            </w:r>
          </w:p>
        </w:tc>
      </w:tr>
      <w:tr w:rsidR="001A7EC1" w:rsidRPr="00F03AE8" w:rsidTr="001A7EC1">
        <w:tc>
          <w:tcPr>
            <w:tcW w:w="675" w:type="dxa"/>
          </w:tcPr>
          <w:p w:rsidR="001A7EC1" w:rsidRPr="00F03AE8" w:rsidRDefault="001A7EC1" w:rsidP="001A7EC1">
            <w:pPr>
              <w:rPr>
                <w:sz w:val="24"/>
                <w:szCs w:val="24"/>
              </w:rPr>
            </w:pPr>
            <w:r w:rsidRPr="00F03AE8">
              <w:rPr>
                <w:sz w:val="24"/>
                <w:szCs w:val="24"/>
              </w:rPr>
              <w:t>CO2</w:t>
            </w:r>
          </w:p>
        </w:tc>
        <w:tc>
          <w:tcPr>
            <w:tcW w:w="10008" w:type="dxa"/>
          </w:tcPr>
          <w:p w:rsidR="001A7EC1" w:rsidRPr="00F03AE8" w:rsidRDefault="001A7EC1" w:rsidP="001A7EC1">
            <w:pPr>
              <w:shd w:val="clear" w:color="auto" w:fill="FFFFFF"/>
              <w:spacing w:line="276" w:lineRule="auto"/>
              <w:jc w:val="both"/>
              <w:rPr>
                <w:color w:val="222222"/>
                <w:sz w:val="24"/>
                <w:szCs w:val="24"/>
              </w:rPr>
            </w:pPr>
            <w:r w:rsidRPr="00F03AE8">
              <w:rPr>
                <w:color w:val="222222"/>
                <w:sz w:val="24"/>
                <w:szCs w:val="24"/>
              </w:rPr>
              <w:t>Apply principles of orchard management and nursery</w:t>
            </w:r>
          </w:p>
        </w:tc>
      </w:tr>
      <w:tr w:rsidR="001A7EC1" w:rsidRPr="00F03AE8" w:rsidTr="001A7EC1">
        <w:tc>
          <w:tcPr>
            <w:tcW w:w="675" w:type="dxa"/>
          </w:tcPr>
          <w:p w:rsidR="001A7EC1" w:rsidRPr="00F03AE8" w:rsidRDefault="001A7EC1" w:rsidP="001A7EC1">
            <w:pPr>
              <w:rPr>
                <w:sz w:val="24"/>
                <w:szCs w:val="24"/>
              </w:rPr>
            </w:pPr>
            <w:r w:rsidRPr="00F03AE8">
              <w:rPr>
                <w:sz w:val="24"/>
                <w:szCs w:val="24"/>
              </w:rPr>
              <w:t>CO3</w:t>
            </w:r>
          </w:p>
        </w:tc>
        <w:tc>
          <w:tcPr>
            <w:tcW w:w="10008" w:type="dxa"/>
          </w:tcPr>
          <w:p w:rsidR="001A7EC1" w:rsidRPr="00F03AE8" w:rsidRDefault="001A7EC1" w:rsidP="001A7EC1">
            <w:pPr>
              <w:rPr>
                <w:sz w:val="24"/>
                <w:szCs w:val="24"/>
              </w:rPr>
            </w:pPr>
            <w:r w:rsidRPr="00F03AE8">
              <w:rPr>
                <w:color w:val="222222"/>
                <w:sz w:val="24"/>
                <w:szCs w:val="24"/>
              </w:rPr>
              <w:t>Different types of propagation methods</w:t>
            </w:r>
          </w:p>
        </w:tc>
      </w:tr>
      <w:tr w:rsidR="001A7EC1" w:rsidRPr="00F03AE8" w:rsidTr="001A7EC1">
        <w:tc>
          <w:tcPr>
            <w:tcW w:w="675" w:type="dxa"/>
          </w:tcPr>
          <w:p w:rsidR="001A7EC1" w:rsidRPr="00F03AE8" w:rsidRDefault="001A7EC1" w:rsidP="001A7EC1">
            <w:pPr>
              <w:rPr>
                <w:sz w:val="24"/>
                <w:szCs w:val="24"/>
              </w:rPr>
            </w:pPr>
            <w:r w:rsidRPr="00F03AE8">
              <w:rPr>
                <w:sz w:val="24"/>
                <w:szCs w:val="24"/>
              </w:rPr>
              <w:t>CO4</w:t>
            </w:r>
          </w:p>
        </w:tc>
        <w:tc>
          <w:tcPr>
            <w:tcW w:w="10008" w:type="dxa"/>
          </w:tcPr>
          <w:p w:rsidR="001A7EC1" w:rsidRPr="00F03AE8" w:rsidRDefault="001A7EC1" w:rsidP="001A7EC1">
            <w:pPr>
              <w:rPr>
                <w:sz w:val="24"/>
                <w:szCs w:val="24"/>
              </w:rPr>
            </w:pPr>
            <w:r w:rsidRPr="00F03AE8">
              <w:rPr>
                <w:sz w:val="24"/>
                <w:szCs w:val="24"/>
              </w:rPr>
              <w:t>Different types of planting systems and irrigation, training and pruning</w:t>
            </w:r>
          </w:p>
        </w:tc>
      </w:tr>
      <w:tr w:rsidR="001A7EC1" w:rsidRPr="00F03AE8" w:rsidTr="001A7EC1">
        <w:tc>
          <w:tcPr>
            <w:tcW w:w="675" w:type="dxa"/>
          </w:tcPr>
          <w:p w:rsidR="001A7EC1" w:rsidRPr="00F03AE8" w:rsidRDefault="001A7EC1" w:rsidP="001A7EC1">
            <w:pPr>
              <w:rPr>
                <w:sz w:val="24"/>
                <w:szCs w:val="24"/>
              </w:rPr>
            </w:pPr>
            <w:r w:rsidRPr="00F03AE8">
              <w:rPr>
                <w:sz w:val="24"/>
                <w:szCs w:val="24"/>
              </w:rPr>
              <w:t>CO5</w:t>
            </w:r>
          </w:p>
        </w:tc>
        <w:tc>
          <w:tcPr>
            <w:tcW w:w="10008" w:type="dxa"/>
          </w:tcPr>
          <w:p w:rsidR="001A7EC1" w:rsidRPr="00F03AE8" w:rsidRDefault="001A7EC1" w:rsidP="001A7EC1">
            <w:pPr>
              <w:shd w:val="clear" w:color="auto" w:fill="FFFFFF"/>
              <w:spacing w:line="360" w:lineRule="auto"/>
              <w:jc w:val="both"/>
              <w:rPr>
                <w:color w:val="222222"/>
                <w:sz w:val="24"/>
                <w:szCs w:val="24"/>
              </w:rPr>
            </w:pPr>
            <w:r w:rsidRPr="00F03AE8">
              <w:rPr>
                <w:color w:val="222222"/>
                <w:sz w:val="24"/>
                <w:szCs w:val="24"/>
              </w:rPr>
              <w:t>Agro climatic zones of India</w:t>
            </w:r>
          </w:p>
        </w:tc>
      </w:tr>
      <w:tr w:rsidR="001A7EC1" w:rsidRPr="00F03AE8" w:rsidTr="001A7EC1">
        <w:tc>
          <w:tcPr>
            <w:tcW w:w="675" w:type="dxa"/>
          </w:tcPr>
          <w:p w:rsidR="001A7EC1" w:rsidRPr="00F03AE8" w:rsidRDefault="001A7EC1" w:rsidP="001A7EC1">
            <w:pPr>
              <w:rPr>
                <w:sz w:val="24"/>
                <w:szCs w:val="24"/>
              </w:rPr>
            </w:pPr>
            <w:r w:rsidRPr="00F03AE8">
              <w:rPr>
                <w:sz w:val="24"/>
                <w:szCs w:val="24"/>
              </w:rPr>
              <w:t>CO6</w:t>
            </w:r>
          </w:p>
        </w:tc>
        <w:tc>
          <w:tcPr>
            <w:tcW w:w="10008" w:type="dxa"/>
          </w:tcPr>
          <w:p w:rsidR="001A7EC1" w:rsidRPr="00F03AE8" w:rsidRDefault="001A7EC1" w:rsidP="001A7EC1">
            <w:pPr>
              <w:rPr>
                <w:sz w:val="24"/>
                <w:szCs w:val="24"/>
              </w:rPr>
            </w:pPr>
            <w:r w:rsidRPr="00F03AE8">
              <w:rPr>
                <w:sz w:val="24"/>
                <w:szCs w:val="24"/>
              </w:rPr>
              <w:t>-</w:t>
            </w:r>
          </w:p>
        </w:tc>
      </w:tr>
    </w:tbl>
    <w:p w:rsidR="001A7EC1" w:rsidRPr="00F03AE8"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F03AE8" w:rsidTr="001A7EC1">
        <w:tc>
          <w:tcPr>
            <w:tcW w:w="10683" w:type="dxa"/>
            <w:gridSpan w:val="8"/>
          </w:tcPr>
          <w:p w:rsidR="001A7EC1" w:rsidRPr="00F03AE8" w:rsidRDefault="001A7EC1" w:rsidP="001A7EC1">
            <w:pPr>
              <w:jc w:val="center"/>
              <w:rPr>
                <w:b/>
                <w:sz w:val="24"/>
                <w:szCs w:val="24"/>
              </w:rPr>
            </w:pPr>
            <w:r w:rsidRPr="00F03AE8">
              <w:rPr>
                <w:b/>
                <w:sz w:val="24"/>
                <w:szCs w:val="24"/>
              </w:rPr>
              <w:t>Assessment Pattern as per Bloom’s Taxonomy</w:t>
            </w:r>
          </w:p>
        </w:tc>
      </w:tr>
      <w:tr w:rsidR="001A7EC1" w:rsidRPr="00F03AE8" w:rsidTr="001A7EC1">
        <w:tc>
          <w:tcPr>
            <w:tcW w:w="959" w:type="dxa"/>
          </w:tcPr>
          <w:p w:rsidR="001A7EC1" w:rsidRPr="00F03AE8" w:rsidRDefault="001A7EC1" w:rsidP="001A7EC1">
            <w:pPr>
              <w:rPr>
                <w:sz w:val="24"/>
                <w:szCs w:val="24"/>
              </w:rPr>
            </w:pPr>
            <w:r w:rsidRPr="00F03AE8">
              <w:rPr>
                <w:sz w:val="24"/>
                <w:szCs w:val="24"/>
              </w:rPr>
              <w:t>CO / P</w:t>
            </w:r>
          </w:p>
        </w:tc>
        <w:tc>
          <w:tcPr>
            <w:tcW w:w="1362" w:type="dxa"/>
          </w:tcPr>
          <w:p w:rsidR="001A7EC1" w:rsidRPr="00F03AE8" w:rsidRDefault="001A7EC1" w:rsidP="001A7EC1">
            <w:pPr>
              <w:jc w:val="center"/>
              <w:rPr>
                <w:b/>
                <w:sz w:val="24"/>
                <w:szCs w:val="24"/>
              </w:rPr>
            </w:pPr>
            <w:r w:rsidRPr="00F03AE8">
              <w:rPr>
                <w:b/>
                <w:sz w:val="24"/>
                <w:szCs w:val="24"/>
              </w:rPr>
              <w:t>Remember</w:t>
            </w:r>
          </w:p>
        </w:tc>
        <w:tc>
          <w:tcPr>
            <w:tcW w:w="1569" w:type="dxa"/>
          </w:tcPr>
          <w:p w:rsidR="001A7EC1" w:rsidRPr="00F03AE8" w:rsidRDefault="001A7EC1" w:rsidP="001A7EC1">
            <w:pPr>
              <w:jc w:val="center"/>
              <w:rPr>
                <w:b/>
                <w:sz w:val="24"/>
                <w:szCs w:val="24"/>
              </w:rPr>
            </w:pPr>
            <w:r w:rsidRPr="00F03AE8">
              <w:rPr>
                <w:b/>
                <w:sz w:val="24"/>
                <w:szCs w:val="24"/>
              </w:rPr>
              <w:t>Understand</w:t>
            </w:r>
          </w:p>
        </w:tc>
        <w:tc>
          <w:tcPr>
            <w:tcW w:w="1439" w:type="dxa"/>
          </w:tcPr>
          <w:p w:rsidR="001A7EC1" w:rsidRPr="00F03AE8" w:rsidRDefault="001A7EC1" w:rsidP="001A7EC1">
            <w:pPr>
              <w:jc w:val="center"/>
              <w:rPr>
                <w:b/>
                <w:sz w:val="24"/>
                <w:szCs w:val="24"/>
              </w:rPr>
            </w:pPr>
            <w:r w:rsidRPr="00F03AE8">
              <w:rPr>
                <w:b/>
                <w:sz w:val="24"/>
                <w:szCs w:val="24"/>
              </w:rPr>
              <w:t>Apply</w:t>
            </w:r>
          </w:p>
        </w:tc>
        <w:tc>
          <w:tcPr>
            <w:tcW w:w="1497" w:type="dxa"/>
          </w:tcPr>
          <w:p w:rsidR="001A7EC1" w:rsidRPr="00F03AE8" w:rsidRDefault="001A7EC1" w:rsidP="001A7EC1">
            <w:pPr>
              <w:jc w:val="center"/>
              <w:rPr>
                <w:b/>
                <w:sz w:val="24"/>
                <w:szCs w:val="24"/>
              </w:rPr>
            </w:pPr>
            <w:r w:rsidRPr="00F03AE8">
              <w:rPr>
                <w:b/>
                <w:sz w:val="24"/>
                <w:szCs w:val="24"/>
              </w:rPr>
              <w:t>Analyze</w:t>
            </w:r>
          </w:p>
        </w:tc>
        <w:tc>
          <w:tcPr>
            <w:tcW w:w="1375" w:type="dxa"/>
          </w:tcPr>
          <w:p w:rsidR="001A7EC1" w:rsidRPr="00F03AE8" w:rsidRDefault="001A7EC1" w:rsidP="001A7EC1">
            <w:pPr>
              <w:jc w:val="center"/>
              <w:rPr>
                <w:b/>
                <w:sz w:val="24"/>
                <w:szCs w:val="24"/>
              </w:rPr>
            </w:pPr>
            <w:r w:rsidRPr="00F03AE8">
              <w:rPr>
                <w:b/>
                <w:sz w:val="24"/>
                <w:szCs w:val="24"/>
              </w:rPr>
              <w:t>Evaluate</w:t>
            </w:r>
          </w:p>
        </w:tc>
        <w:tc>
          <w:tcPr>
            <w:tcW w:w="1321" w:type="dxa"/>
          </w:tcPr>
          <w:p w:rsidR="001A7EC1" w:rsidRPr="00F03AE8" w:rsidRDefault="001A7EC1" w:rsidP="001A7EC1">
            <w:pPr>
              <w:jc w:val="center"/>
              <w:rPr>
                <w:b/>
                <w:sz w:val="24"/>
                <w:szCs w:val="24"/>
              </w:rPr>
            </w:pPr>
            <w:r w:rsidRPr="00F03AE8">
              <w:rPr>
                <w:b/>
                <w:sz w:val="24"/>
                <w:szCs w:val="24"/>
              </w:rPr>
              <w:t>Create</w:t>
            </w:r>
          </w:p>
        </w:tc>
        <w:tc>
          <w:tcPr>
            <w:tcW w:w="1161" w:type="dxa"/>
          </w:tcPr>
          <w:p w:rsidR="001A7EC1" w:rsidRPr="00F03AE8" w:rsidRDefault="001A7EC1" w:rsidP="001A7EC1">
            <w:pPr>
              <w:jc w:val="center"/>
              <w:rPr>
                <w:b/>
                <w:sz w:val="24"/>
                <w:szCs w:val="24"/>
              </w:rPr>
            </w:pPr>
            <w:r w:rsidRPr="00F03AE8">
              <w:rPr>
                <w:b/>
                <w:sz w:val="24"/>
                <w:szCs w:val="24"/>
              </w:rPr>
              <w:t>Total</w:t>
            </w:r>
          </w:p>
        </w:tc>
      </w:tr>
      <w:tr w:rsidR="001A7EC1" w:rsidRPr="00F03AE8" w:rsidTr="001A7EC1">
        <w:tc>
          <w:tcPr>
            <w:tcW w:w="959" w:type="dxa"/>
          </w:tcPr>
          <w:p w:rsidR="001A7EC1" w:rsidRPr="00F03AE8" w:rsidRDefault="001A7EC1" w:rsidP="001A7EC1">
            <w:pPr>
              <w:rPr>
                <w:sz w:val="24"/>
                <w:szCs w:val="24"/>
              </w:rPr>
            </w:pPr>
            <w:r w:rsidRPr="00F03AE8">
              <w:rPr>
                <w:sz w:val="24"/>
                <w:szCs w:val="24"/>
              </w:rPr>
              <w:t>CO1</w:t>
            </w:r>
          </w:p>
        </w:tc>
        <w:tc>
          <w:tcPr>
            <w:tcW w:w="1362" w:type="dxa"/>
          </w:tcPr>
          <w:p w:rsidR="001A7EC1" w:rsidRPr="00F03AE8" w:rsidRDefault="001A7EC1" w:rsidP="001A7EC1">
            <w:pPr>
              <w:jc w:val="center"/>
              <w:rPr>
                <w:sz w:val="24"/>
                <w:szCs w:val="24"/>
              </w:rPr>
            </w:pPr>
            <w:r w:rsidRPr="00F03AE8">
              <w:rPr>
                <w:sz w:val="24"/>
                <w:szCs w:val="24"/>
              </w:rPr>
              <w:t>14.5</w:t>
            </w:r>
          </w:p>
        </w:tc>
        <w:tc>
          <w:tcPr>
            <w:tcW w:w="1569" w:type="dxa"/>
          </w:tcPr>
          <w:p w:rsidR="001A7EC1" w:rsidRPr="00F03AE8" w:rsidRDefault="001A7EC1" w:rsidP="001A7EC1">
            <w:pPr>
              <w:jc w:val="center"/>
              <w:rPr>
                <w:sz w:val="24"/>
                <w:szCs w:val="24"/>
              </w:rPr>
            </w:pPr>
            <w:r w:rsidRPr="00F03AE8">
              <w:rPr>
                <w:sz w:val="24"/>
                <w:szCs w:val="24"/>
              </w:rPr>
              <w:t>-</w:t>
            </w:r>
          </w:p>
        </w:tc>
        <w:tc>
          <w:tcPr>
            <w:tcW w:w="1439" w:type="dxa"/>
          </w:tcPr>
          <w:p w:rsidR="001A7EC1" w:rsidRPr="00F03AE8" w:rsidRDefault="001A7EC1" w:rsidP="001A7EC1">
            <w:pPr>
              <w:jc w:val="center"/>
              <w:rPr>
                <w:sz w:val="24"/>
                <w:szCs w:val="24"/>
              </w:rPr>
            </w:pPr>
            <w:r w:rsidRPr="00F03AE8">
              <w:rPr>
                <w:sz w:val="24"/>
                <w:szCs w:val="24"/>
              </w:rPr>
              <w:t>-</w:t>
            </w:r>
          </w:p>
        </w:tc>
        <w:tc>
          <w:tcPr>
            <w:tcW w:w="1497" w:type="dxa"/>
          </w:tcPr>
          <w:p w:rsidR="001A7EC1" w:rsidRPr="00F03AE8" w:rsidRDefault="001A7EC1" w:rsidP="001A7EC1">
            <w:pPr>
              <w:jc w:val="center"/>
              <w:rPr>
                <w:sz w:val="24"/>
                <w:szCs w:val="24"/>
              </w:rPr>
            </w:pPr>
            <w:r w:rsidRPr="00F03AE8">
              <w:rPr>
                <w:sz w:val="24"/>
                <w:szCs w:val="24"/>
              </w:rPr>
              <w:t>-</w:t>
            </w:r>
          </w:p>
        </w:tc>
        <w:tc>
          <w:tcPr>
            <w:tcW w:w="1375" w:type="dxa"/>
          </w:tcPr>
          <w:p w:rsidR="001A7EC1" w:rsidRPr="00F03AE8" w:rsidRDefault="001A7EC1" w:rsidP="001A7EC1">
            <w:pPr>
              <w:jc w:val="center"/>
              <w:rPr>
                <w:sz w:val="24"/>
                <w:szCs w:val="24"/>
              </w:rPr>
            </w:pPr>
            <w:r w:rsidRPr="00F03AE8">
              <w:rPr>
                <w:sz w:val="24"/>
                <w:szCs w:val="24"/>
              </w:rPr>
              <w:t>-</w:t>
            </w:r>
          </w:p>
        </w:tc>
        <w:tc>
          <w:tcPr>
            <w:tcW w:w="1321" w:type="dxa"/>
          </w:tcPr>
          <w:p w:rsidR="001A7EC1" w:rsidRPr="00F03AE8" w:rsidRDefault="001A7EC1" w:rsidP="001A7EC1">
            <w:pPr>
              <w:jc w:val="center"/>
              <w:rPr>
                <w:sz w:val="24"/>
                <w:szCs w:val="24"/>
              </w:rPr>
            </w:pPr>
            <w:r w:rsidRPr="00F03AE8">
              <w:rPr>
                <w:sz w:val="24"/>
                <w:szCs w:val="24"/>
              </w:rPr>
              <w:t>-</w:t>
            </w:r>
          </w:p>
        </w:tc>
        <w:tc>
          <w:tcPr>
            <w:tcW w:w="1161" w:type="dxa"/>
          </w:tcPr>
          <w:p w:rsidR="001A7EC1" w:rsidRPr="00F03AE8" w:rsidRDefault="001A7EC1" w:rsidP="001A7EC1">
            <w:pPr>
              <w:jc w:val="center"/>
              <w:rPr>
                <w:sz w:val="24"/>
                <w:szCs w:val="24"/>
              </w:rPr>
            </w:pPr>
            <w:r w:rsidRPr="00F03AE8">
              <w:rPr>
                <w:sz w:val="24"/>
                <w:szCs w:val="24"/>
              </w:rPr>
              <w:t>14.5</w:t>
            </w:r>
          </w:p>
        </w:tc>
      </w:tr>
      <w:tr w:rsidR="001A7EC1" w:rsidRPr="00F03AE8" w:rsidTr="001A7EC1">
        <w:tc>
          <w:tcPr>
            <w:tcW w:w="959" w:type="dxa"/>
          </w:tcPr>
          <w:p w:rsidR="001A7EC1" w:rsidRPr="00F03AE8" w:rsidRDefault="001A7EC1" w:rsidP="001A7EC1">
            <w:pPr>
              <w:rPr>
                <w:sz w:val="24"/>
                <w:szCs w:val="24"/>
              </w:rPr>
            </w:pPr>
            <w:r w:rsidRPr="00F03AE8">
              <w:rPr>
                <w:sz w:val="24"/>
                <w:szCs w:val="24"/>
              </w:rPr>
              <w:t>CO2</w:t>
            </w:r>
          </w:p>
        </w:tc>
        <w:tc>
          <w:tcPr>
            <w:tcW w:w="1362" w:type="dxa"/>
          </w:tcPr>
          <w:p w:rsidR="001A7EC1" w:rsidRPr="00F03AE8" w:rsidRDefault="001A7EC1" w:rsidP="001A7EC1">
            <w:pPr>
              <w:jc w:val="center"/>
              <w:rPr>
                <w:sz w:val="24"/>
                <w:szCs w:val="24"/>
              </w:rPr>
            </w:pPr>
            <w:r w:rsidRPr="00F03AE8">
              <w:rPr>
                <w:sz w:val="24"/>
                <w:szCs w:val="24"/>
              </w:rPr>
              <w:t>13.5</w:t>
            </w:r>
          </w:p>
        </w:tc>
        <w:tc>
          <w:tcPr>
            <w:tcW w:w="1569" w:type="dxa"/>
          </w:tcPr>
          <w:p w:rsidR="001A7EC1" w:rsidRPr="00F03AE8" w:rsidRDefault="001A7EC1" w:rsidP="001A7EC1">
            <w:pPr>
              <w:jc w:val="center"/>
              <w:rPr>
                <w:sz w:val="24"/>
                <w:szCs w:val="24"/>
              </w:rPr>
            </w:pPr>
            <w:r w:rsidRPr="00F03AE8">
              <w:rPr>
                <w:sz w:val="24"/>
                <w:szCs w:val="24"/>
              </w:rPr>
              <w:t>10</w:t>
            </w:r>
          </w:p>
        </w:tc>
        <w:tc>
          <w:tcPr>
            <w:tcW w:w="1439" w:type="dxa"/>
          </w:tcPr>
          <w:p w:rsidR="001A7EC1" w:rsidRPr="00F03AE8" w:rsidRDefault="001A7EC1" w:rsidP="001A7EC1">
            <w:pPr>
              <w:jc w:val="center"/>
              <w:rPr>
                <w:sz w:val="24"/>
                <w:szCs w:val="24"/>
              </w:rPr>
            </w:pPr>
            <w:r w:rsidRPr="00F03AE8">
              <w:rPr>
                <w:sz w:val="24"/>
                <w:szCs w:val="24"/>
              </w:rPr>
              <w:t>-</w:t>
            </w:r>
          </w:p>
        </w:tc>
        <w:tc>
          <w:tcPr>
            <w:tcW w:w="1497" w:type="dxa"/>
          </w:tcPr>
          <w:p w:rsidR="001A7EC1" w:rsidRPr="00F03AE8" w:rsidRDefault="001A7EC1" w:rsidP="001A7EC1">
            <w:pPr>
              <w:jc w:val="center"/>
              <w:rPr>
                <w:sz w:val="24"/>
                <w:szCs w:val="24"/>
              </w:rPr>
            </w:pPr>
            <w:r w:rsidRPr="00F03AE8">
              <w:rPr>
                <w:sz w:val="24"/>
                <w:szCs w:val="24"/>
              </w:rPr>
              <w:t>-</w:t>
            </w:r>
          </w:p>
        </w:tc>
        <w:tc>
          <w:tcPr>
            <w:tcW w:w="1375" w:type="dxa"/>
          </w:tcPr>
          <w:p w:rsidR="001A7EC1" w:rsidRPr="00F03AE8" w:rsidRDefault="001A7EC1" w:rsidP="001A7EC1">
            <w:pPr>
              <w:jc w:val="center"/>
              <w:rPr>
                <w:sz w:val="24"/>
                <w:szCs w:val="24"/>
              </w:rPr>
            </w:pPr>
            <w:r w:rsidRPr="00F03AE8">
              <w:rPr>
                <w:sz w:val="24"/>
                <w:szCs w:val="24"/>
              </w:rPr>
              <w:t>-</w:t>
            </w:r>
          </w:p>
        </w:tc>
        <w:tc>
          <w:tcPr>
            <w:tcW w:w="1321" w:type="dxa"/>
          </w:tcPr>
          <w:p w:rsidR="001A7EC1" w:rsidRPr="00F03AE8" w:rsidRDefault="001A7EC1" w:rsidP="001A7EC1">
            <w:pPr>
              <w:jc w:val="center"/>
              <w:rPr>
                <w:sz w:val="24"/>
                <w:szCs w:val="24"/>
              </w:rPr>
            </w:pPr>
            <w:r w:rsidRPr="00F03AE8">
              <w:rPr>
                <w:sz w:val="24"/>
                <w:szCs w:val="24"/>
              </w:rPr>
              <w:t>-</w:t>
            </w:r>
          </w:p>
        </w:tc>
        <w:tc>
          <w:tcPr>
            <w:tcW w:w="1161" w:type="dxa"/>
          </w:tcPr>
          <w:p w:rsidR="001A7EC1" w:rsidRPr="00F03AE8" w:rsidRDefault="001A7EC1" w:rsidP="001A7EC1">
            <w:pPr>
              <w:jc w:val="center"/>
              <w:rPr>
                <w:sz w:val="24"/>
                <w:szCs w:val="24"/>
              </w:rPr>
            </w:pPr>
            <w:r w:rsidRPr="00F03AE8">
              <w:rPr>
                <w:sz w:val="24"/>
                <w:szCs w:val="24"/>
              </w:rPr>
              <w:t>23.5</w:t>
            </w:r>
          </w:p>
        </w:tc>
      </w:tr>
      <w:tr w:rsidR="001A7EC1" w:rsidRPr="00F03AE8" w:rsidTr="001A7EC1">
        <w:tc>
          <w:tcPr>
            <w:tcW w:w="959" w:type="dxa"/>
          </w:tcPr>
          <w:p w:rsidR="001A7EC1" w:rsidRPr="00F03AE8" w:rsidRDefault="001A7EC1" w:rsidP="001A7EC1">
            <w:pPr>
              <w:rPr>
                <w:sz w:val="24"/>
                <w:szCs w:val="24"/>
              </w:rPr>
            </w:pPr>
            <w:r w:rsidRPr="00F03AE8">
              <w:rPr>
                <w:sz w:val="24"/>
                <w:szCs w:val="24"/>
              </w:rPr>
              <w:t>CO3</w:t>
            </w:r>
          </w:p>
        </w:tc>
        <w:tc>
          <w:tcPr>
            <w:tcW w:w="1362" w:type="dxa"/>
          </w:tcPr>
          <w:p w:rsidR="001A7EC1" w:rsidRPr="00F03AE8" w:rsidRDefault="001A7EC1" w:rsidP="001A7EC1">
            <w:pPr>
              <w:jc w:val="center"/>
              <w:rPr>
                <w:sz w:val="24"/>
                <w:szCs w:val="24"/>
              </w:rPr>
            </w:pPr>
            <w:r w:rsidRPr="00F03AE8">
              <w:rPr>
                <w:sz w:val="24"/>
                <w:szCs w:val="24"/>
              </w:rPr>
              <w:t>6</w:t>
            </w:r>
          </w:p>
        </w:tc>
        <w:tc>
          <w:tcPr>
            <w:tcW w:w="1569" w:type="dxa"/>
          </w:tcPr>
          <w:p w:rsidR="001A7EC1" w:rsidRPr="00F03AE8" w:rsidRDefault="001A7EC1" w:rsidP="001A7EC1">
            <w:pPr>
              <w:jc w:val="center"/>
              <w:rPr>
                <w:sz w:val="24"/>
                <w:szCs w:val="24"/>
              </w:rPr>
            </w:pPr>
            <w:r w:rsidRPr="00F03AE8">
              <w:rPr>
                <w:sz w:val="24"/>
                <w:szCs w:val="24"/>
              </w:rPr>
              <w:t>-</w:t>
            </w:r>
          </w:p>
        </w:tc>
        <w:tc>
          <w:tcPr>
            <w:tcW w:w="1439" w:type="dxa"/>
          </w:tcPr>
          <w:p w:rsidR="001A7EC1" w:rsidRPr="00F03AE8" w:rsidRDefault="001A7EC1" w:rsidP="001A7EC1">
            <w:pPr>
              <w:jc w:val="center"/>
              <w:rPr>
                <w:sz w:val="24"/>
                <w:szCs w:val="24"/>
              </w:rPr>
            </w:pPr>
            <w:r w:rsidRPr="00F03AE8">
              <w:rPr>
                <w:sz w:val="24"/>
                <w:szCs w:val="24"/>
              </w:rPr>
              <w:t>-</w:t>
            </w:r>
          </w:p>
        </w:tc>
        <w:tc>
          <w:tcPr>
            <w:tcW w:w="1497" w:type="dxa"/>
          </w:tcPr>
          <w:p w:rsidR="001A7EC1" w:rsidRPr="00F03AE8" w:rsidRDefault="001A7EC1" w:rsidP="001A7EC1">
            <w:pPr>
              <w:jc w:val="center"/>
              <w:rPr>
                <w:sz w:val="24"/>
                <w:szCs w:val="24"/>
              </w:rPr>
            </w:pPr>
            <w:r w:rsidRPr="00F03AE8">
              <w:rPr>
                <w:sz w:val="24"/>
                <w:szCs w:val="24"/>
              </w:rPr>
              <w:t>6</w:t>
            </w:r>
          </w:p>
        </w:tc>
        <w:tc>
          <w:tcPr>
            <w:tcW w:w="1375" w:type="dxa"/>
          </w:tcPr>
          <w:p w:rsidR="001A7EC1" w:rsidRPr="00F03AE8" w:rsidRDefault="001A7EC1" w:rsidP="001A7EC1">
            <w:pPr>
              <w:jc w:val="center"/>
              <w:rPr>
                <w:sz w:val="24"/>
                <w:szCs w:val="24"/>
              </w:rPr>
            </w:pPr>
            <w:r w:rsidRPr="00F03AE8">
              <w:rPr>
                <w:sz w:val="24"/>
                <w:szCs w:val="24"/>
              </w:rPr>
              <w:t>-</w:t>
            </w:r>
          </w:p>
        </w:tc>
        <w:tc>
          <w:tcPr>
            <w:tcW w:w="1321" w:type="dxa"/>
          </w:tcPr>
          <w:p w:rsidR="001A7EC1" w:rsidRPr="00F03AE8" w:rsidRDefault="001A7EC1" w:rsidP="001A7EC1">
            <w:pPr>
              <w:jc w:val="center"/>
              <w:rPr>
                <w:sz w:val="24"/>
                <w:szCs w:val="24"/>
              </w:rPr>
            </w:pPr>
            <w:r w:rsidRPr="00F03AE8">
              <w:rPr>
                <w:sz w:val="24"/>
                <w:szCs w:val="24"/>
              </w:rPr>
              <w:t>-</w:t>
            </w:r>
          </w:p>
        </w:tc>
        <w:tc>
          <w:tcPr>
            <w:tcW w:w="1161" w:type="dxa"/>
          </w:tcPr>
          <w:p w:rsidR="001A7EC1" w:rsidRPr="00F03AE8" w:rsidRDefault="001A7EC1" w:rsidP="001A7EC1">
            <w:pPr>
              <w:jc w:val="center"/>
              <w:rPr>
                <w:sz w:val="24"/>
                <w:szCs w:val="24"/>
              </w:rPr>
            </w:pPr>
            <w:r w:rsidRPr="00F03AE8">
              <w:rPr>
                <w:sz w:val="24"/>
                <w:szCs w:val="24"/>
              </w:rPr>
              <w:t>12</w:t>
            </w:r>
          </w:p>
        </w:tc>
      </w:tr>
      <w:tr w:rsidR="001A7EC1" w:rsidRPr="00F03AE8" w:rsidTr="001A7EC1">
        <w:tc>
          <w:tcPr>
            <w:tcW w:w="959" w:type="dxa"/>
          </w:tcPr>
          <w:p w:rsidR="001A7EC1" w:rsidRPr="00F03AE8" w:rsidRDefault="001A7EC1" w:rsidP="001A7EC1">
            <w:pPr>
              <w:rPr>
                <w:sz w:val="24"/>
                <w:szCs w:val="24"/>
              </w:rPr>
            </w:pPr>
            <w:r w:rsidRPr="00F03AE8">
              <w:rPr>
                <w:sz w:val="24"/>
                <w:szCs w:val="24"/>
              </w:rPr>
              <w:t>CO4</w:t>
            </w:r>
          </w:p>
        </w:tc>
        <w:tc>
          <w:tcPr>
            <w:tcW w:w="1362" w:type="dxa"/>
          </w:tcPr>
          <w:p w:rsidR="001A7EC1" w:rsidRPr="00F03AE8" w:rsidRDefault="001A7EC1" w:rsidP="001A7EC1">
            <w:pPr>
              <w:jc w:val="center"/>
              <w:rPr>
                <w:sz w:val="24"/>
                <w:szCs w:val="24"/>
              </w:rPr>
            </w:pPr>
            <w:r w:rsidRPr="00F03AE8">
              <w:rPr>
                <w:sz w:val="24"/>
                <w:szCs w:val="24"/>
              </w:rPr>
              <w:t>28</w:t>
            </w:r>
          </w:p>
        </w:tc>
        <w:tc>
          <w:tcPr>
            <w:tcW w:w="1569" w:type="dxa"/>
          </w:tcPr>
          <w:p w:rsidR="001A7EC1" w:rsidRPr="00F03AE8" w:rsidRDefault="001A7EC1" w:rsidP="001A7EC1">
            <w:pPr>
              <w:jc w:val="center"/>
              <w:rPr>
                <w:sz w:val="24"/>
                <w:szCs w:val="24"/>
              </w:rPr>
            </w:pPr>
            <w:r w:rsidRPr="00F03AE8">
              <w:rPr>
                <w:sz w:val="24"/>
                <w:szCs w:val="24"/>
              </w:rPr>
              <w:t>20</w:t>
            </w:r>
          </w:p>
        </w:tc>
        <w:tc>
          <w:tcPr>
            <w:tcW w:w="1439" w:type="dxa"/>
          </w:tcPr>
          <w:p w:rsidR="001A7EC1" w:rsidRPr="00F03AE8" w:rsidRDefault="001A7EC1" w:rsidP="001A7EC1">
            <w:pPr>
              <w:jc w:val="center"/>
              <w:rPr>
                <w:sz w:val="24"/>
                <w:szCs w:val="24"/>
              </w:rPr>
            </w:pPr>
            <w:r w:rsidRPr="00F03AE8">
              <w:rPr>
                <w:sz w:val="24"/>
                <w:szCs w:val="24"/>
              </w:rPr>
              <w:t>-</w:t>
            </w:r>
          </w:p>
        </w:tc>
        <w:tc>
          <w:tcPr>
            <w:tcW w:w="1497" w:type="dxa"/>
          </w:tcPr>
          <w:p w:rsidR="001A7EC1" w:rsidRPr="00F03AE8" w:rsidRDefault="001A7EC1" w:rsidP="001A7EC1">
            <w:pPr>
              <w:jc w:val="center"/>
              <w:rPr>
                <w:sz w:val="24"/>
                <w:szCs w:val="24"/>
              </w:rPr>
            </w:pPr>
            <w:r w:rsidRPr="00F03AE8">
              <w:rPr>
                <w:sz w:val="24"/>
                <w:szCs w:val="24"/>
              </w:rPr>
              <w:t>6</w:t>
            </w:r>
          </w:p>
        </w:tc>
        <w:tc>
          <w:tcPr>
            <w:tcW w:w="1375" w:type="dxa"/>
          </w:tcPr>
          <w:p w:rsidR="001A7EC1" w:rsidRPr="00F03AE8" w:rsidRDefault="001A7EC1" w:rsidP="001A7EC1">
            <w:pPr>
              <w:jc w:val="center"/>
              <w:rPr>
                <w:sz w:val="24"/>
                <w:szCs w:val="24"/>
              </w:rPr>
            </w:pPr>
            <w:r w:rsidRPr="00F03AE8">
              <w:rPr>
                <w:sz w:val="24"/>
                <w:szCs w:val="24"/>
              </w:rPr>
              <w:t>-</w:t>
            </w:r>
          </w:p>
        </w:tc>
        <w:tc>
          <w:tcPr>
            <w:tcW w:w="1321" w:type="dxa"/>
          </w:tcPr>
          <w:p w:rsidR="001A7EC1" w:rsidRPr="00F03AE8" w:rsidRDefault="001A7EC1" w:rsidP="001A7EC1">
            <w:pPr>
              <w:jc w:val="center"/>
              <w:rPr>
                <w:sz w:val="24"/>
                <w:szCs w:val="24"/>
              </w:rPr>
            </w:pPr>
            <w:r w:rsidRPr="00F03AE8">
              <w:rPr>
                <w:sz w:val="24"/>
                <w:szCs w:val="24"/>
              </w:rPr>
              <w:t>-</w:t>
            </w:r>
          </w:p>
        </w:tc>
        <w:tc>
          <w:tcPr>
            <w:tcW w:w="1161" w:type="dxa"/>
          </w:tcPr>
          <w:p w:rsidR="001A7EC1" w:rsidRPr="00F03AE8" w:rsidRDefault="001A7EC1" w:rsidP="001A7EC1">
            <w:pPr>
              <w:jc w:val="center"/>
              <w:rPr>
                <w:sz w:val="24"/>
                <w:szCs w:val="24"/>
              </w:rPr>
            </w:pPr>
            <w:r w:rsidRPr="00F03AE8">
              <w:rPr>
                <w:sz w:val="24"/>
                <w:szCs w:val="24"/>
              </w:rPr>
              <w:t>54</w:t>
            </w:r>
          </w:p>
        </w:tc>
      </w:tr>
      <w:tr w:rsidR="001A7EC1" w:rsidRPr="00F03AE8" w:rsidTr="001A7EC1">
        <w:tc>
          <w:tcPr>
            <w:tcW w:w="959" w:type="dxa"/>
          </w:tcPr>
          <w:p w:rsidR="001A7EC1" w:rsidRPr="00F03AE8" w:rsidRDefault="001A7EC1" w:rsidP="001A7EC1">
            <w:pPr>
              <w:rPr>
                <w:sz w:val="24"/>
                <w:szCs w:val="24"/>
              </w:rPr>
            </w:pPr>
            <w:r w:rsidRPr="00F03AE8">
              <w:rPr>
                <w:sz w:val="24"/>
                <w:szCs w:val="24"/>
              </w:rPr>
              <w:t>CO5</w:t>
            </w:r>
          </w:p>
        </w:tc>
        <w:tc>
          <w:tcPr>
            <w:tcW w:w="1362" w:type="dxa"/>
          </w:tcPr>
          <w:p w:rsidR="001A7EC1" w:rsidRPr="00F03AE8" w:rsidRDefault="001A7EC1" w:rsidP="001A7EC1">
            <w:pPr>
              <w:jc w:val="center"/>
              <w:rPr>
                <w:sz w:val="24"/>
                <w:szCs w:val="24"/>
              </w:rPr>
            </w:pPr>
            <w:r w:rsidRPr="00F03AE8">
              <w:rPr>
                <w:sz w:val="24"/>
                <w:szCs w:val="24"/>
              </w:rPr>
              <w:t>13.5</w:t>
            </w:r>
          </w:p>
        </w:tc>
        <w:tc>
          <w:tcPr>
            <w:tcW w:w="1569" w:type="dxa"/>
          </w:tcPr>
          <w:p w:rsidR="001A7EC1" w:rsidRPr="00F03AE8" w:rsidRDefault="001A7EC1" w:rsidP="001A7EC1">
            <w:pPr>
              <w:jc w:val="center"/>
              <w:rPr>
                <w:sz w:val="24"/>
                <w:szCs w:val="24"/>
              </w:rPr>
            </w:pPr>
            <w:r w:rsidRPr="00F03AE8">
              <w:rPr>
                <w:sz w:val="24"/>
                <w:szCs w:val="24"/>
              </w:rPr>
              <w:t>-</w:t>
            </w:r>
          </w:p>
        </w:tc>
        <w:tc>
          <w:tcPr>
            <w:tcW w:w="1439" w:type="dxa"/>
          </w:tcPr>
          <w:p w:rsidR="001A7EC1" w:rsidRPr="00F03AE8" w:rsidRDefault="001A7EC1" w:rsidP="001A7EC1">
            <w:pPr>
              <w:jc w:val="center"/>
              <w:rPr>
                <w:sz w:val="24"/>
                <w:szCs w:val="24"/>
              </w:rPr>
            </w:pPr>
            <w:r w:rsidRPr="00F03AE8">
              <w:rPr>
                <w:sz w:val="24"/>
                <w:szCs w:val="24"/>
              </w:rPr>
              <w:t>-</w:t>
            </w:r>
          </w:p>
        </w:tc>
        <w:tc>
          <w:tcPr>
            <w:tcW w:w="1497" w:type="dxa"/>
          </w:tcPr>
          <w:p w:rsidR="001A7EC1" w:rsidRPr="00F03AE8" w:rsidRDefault="001A7EC1" w:rsidP="001A7EC1">
            <w:pPr>
              <w:jc w:val="center"/>
              <w:rPr>
                <w:sz w:val="24"/>
                <w:szCs w:val="24"/>
              </w:rPr>
            </w:pPr>
            <w:r w:rsidRPr="00F03AE8">
              <w:rPr>
                <w:sz w:val="24"/>
                <w:szCs w:val="24"/>
              </w:rPr>
              <w:t>7.5</w:t>
            </w:r>
          </w:p>
        </w:tc>
        <w:tc>
          <w:tcPr>
            <w:tcW w:w="1375" w:type="dxa"/>
          </w:tcPr>
          <w:p w:rsidR="001A7EC1" w:rsidRPr="00F03AE8" w:rsidRDefault="001A7EC1" w:rsidP="001A7EC1">
            <w:pPr>
              <w:jc w:val="center"/>
              <w:rPr>
                <w:sz w:val="24"/>
                <w:szCs w:val="24"/>
              </w:rPr>
            </w:pPr>
            <w:r w:rsidRPr="00F03AE8">
              <w:rPr>
                <w:sz w:val="24"/>
                <w:szCs w:val="24"/>
              </w:rPr>
              <w:t>-</w:t>
            </w:r>
          </w:p>
        </w:tc>
        <w:tc>
          <w:tcPr>
            <w:tcW w:w="1321" w:type="dxa"/>
          </w:tcPr>
          <w:p w:rsidR="001A7EC1" w:rsidRPr="00F03AE8" w:rsidRDefault="001A7EC1" w:rsidP="001A7EC1">
            <w:pPr>
              <w:jc w:val="center"/>
              <w:rPr>
                <w:sz w:val="24"/>
                <w:szCs w:val="24"/>
              </w:rPr>
            </w:pPr>
            <w:r w:rsidRPr="00F03AE8">
              <w:rPr>
                <w:sz w:val="24"/>
                <w:szCs w:val="24"/>
              </w:rPr>
              <w:t>-</w:t>
            </w:r>
          </w:p>
        </w:tc>
        <w:tc>
          <w:tcPr>
            <w:tcW w:w="1161" w:type="dxa"/>
          </w:tcPr>
          <w:p w:rsidR="001A7EC1" w:rsidRPr="00F03AE8" w:rsidRDefault="001A7EC1" w:rsidP="001A7EC1">
            <w:pPr>
              <w:jc w:val="center"/>
              <w:rPr>
                <w:sz w:val="24"/>
                <w:szCs w:val="24"/>
              </w:rPr>
            </w:pPr>
            <w:r w:rsidRPr="00F03AE8">
              <w:rPr>
                <w:sz w:val="24"/>
                <w:szCs w:val="24"/>
              </w:rPr>
              <w:t>21</w:t>
            </w:r>
          </w:p>
        </w:tc>
      </w:tr>
      <w:tr w:rsidR="001A7EC1" w:rsidRPr="00F03AE8" w:rsidTr="001A7EC1">
        <w:tc>
          <w:tcPr>
            <w:tcW w:w="959" w:type="dxa"/>
          </w:tcPr>
          <w:p w:rsidR="001A7EC1" w:rsidRPr="00F03AE8" w:rsidRDefault="001A7EC1" w:rsidP="001A7EC1">
            <w:pPr>
              <w:rPr>
                <w:sz w:val="24"/>
                <w:szCs w:val="24"/>
              </w:rPr>
            </w:pPr>
            <w:r w:rsidRPr="00F03AE8">
              <w:rPr>
                <w:sz w:val="24"/>
                <w:szCs w:val="24"/>
              </w:rPr>
              <w:t>CO6</w:t>
            </w:r>
          </w:p>
        </w:tc>
        <w:tc>
          <w:tcPr>
            <w:tcW w:w="1362" w:type="dxa"/>
          </w:tcPr>
          <w:p w:rsidR="001A7EC1" w:rsidRPr="00F03AE8" w:rsidRDefault="001A7EC1" w:rsidP="001A7EC1">
            <w:pPr>
              <w:jc w:val="center"/>
              <w:rPr>
                <w:sz w:val="24"/>
                <w:szCs w:val="24"/>
              </w:rPr>
            </w:pPr>
            <w:r w:rsidRPr="00F03AE8">
              <w:rPr>
                <w:sz w:val="24"/>
                <w:szCs w:val="24"/>
              </w:rPr>
              <w:t>-</w:t>
            </w:r>
          </w:p>
        </w:tc>
        <w:tc>
          <w:tcPr>
            <w:tcW w:w="1569" w:type="dxa"/>
          </w:tcPr>
          <w:p w:rsidR="001A7EC1" w:rsidRPr="00F03AE8" w:rsidRDefault="001A7EC1" w:rsidP="001A7EC1">
            <w:pPr>
              <w:jc w:val="center"/>
              <w:rPr>
                <w:sz w:val="24"/>
                <w:szCs w:val="24"/>
              </w:rPr>
            </w:pPr>
            <w:r w:rsidRPr="00F03AE8">
              <w:rPr>
                <w:sz w:val="24"/>
                <w:szCs w:val="24"/>
              </w:rPr>
              <w:t>-</w:t>
            </w:r>
          </w:p>
        </w:tc>
        <w:tc>
          <w:tcPr>
            <w:tcW w:w="1439" w:type="dxa"/>
          </w:tcPr>
          <w:p w:rsidR="001A7EC1" w:rsidRPr="00F03AE8" w:rsidRDefault="001A7EC1" w:rsidP="001A7EC1">
            <w:pPr>
              <w:jc w:val="center"/>
              <w:rPr>
                <w:sz w:val="24"/>
                <w:szCs w:val="24"/>
              </w:rPr>
            </w:pPr>
            <w:r w:rsidRPr="00F03AE8">
              <w:rPr>
                <w:sz w:val="24"/>
                <w:szCs w:val="24"/>
              </w:rPr>
              <w:t>-</w:t>
            </w:r>
          </w:p>
        </w:tc>
        <w:tc>
          <w:tcPr>
            <w:tcW w:w="1497" w:type="dxa"/>
          </w:tcPr>
          <w:p w:rsidR="001A7EC1" w:rsidRPr="00F03AE8" w:rsidRDefault="001A7EC1" w:rsidP="001A7EC1">
            <w:pPr>
              <w:jc w:val="center"/>
              <w:rPr>
                <w:sz w:val="24"/>
                <w:szCs w:val="24"/>
              </w:rPr>
            </w:pPr>
            <w:r w:rsidRPr="00F03AE8">
              <w:rPr>
                <w:sz w:val="24"/>
                <w:szCs w:val="24"/>
              </w:rPr>
              <w:t>-</w:t>
            </w:r>
          </w:p>
        </w:tc>
        <w:tc>
          <w:tcPr>
            <w:tcW w:w="1375" w:type="dxa"/>
          </w:tcPr>
          <w:p w:rsidR="001A7EC1" w:rsidRPr="00F03AE8" w:rsidRDefault="001A7EC1" w:rsidP="001A7EC1">
            <w:pPr>
              <w:jc w:val="center"/>
              <w:rPr>
                <w:sz w:val="24"/>
                <w:szCs w:val="24"/>
              </w:rPr>
            </w:pPr>
            <w:r w:rsidRPr="00F03AE8">
              <w:rPr>
                <w:sz w:val="24"/>
                <w:szCs w:val="24"/>
              </w:rPr>
              <w:t>-</w:t>
            </w:r>
          </w:p>
        </w:tc>
        <w:tc>
          <w:tcPr>
            <w:tcW w:w="1321" w:type="dxa"/>
          </w:tcPr>
          <w:p w:rsidR="001A7EC1" w:rsidRPr="00F03AE8" w:rsidRDefault="001A7EC1" w:rsidP="001A7EC1">
            <w:pPr>
              <w:jc w:val="center"/>
              <w:rPr>
                <w:sz w:val="24"/>
                <w:szCs w:val="24"/>
              </w:rPr>
            </w:pPr>
            <w:r w:rsidRPr="00F03AE8">
              <w:rPr>
                <w:sz w:val="24"/>
                <w:szCs w:val="24"/>
              </w:rPr>
              <w:t>-</w:t>
            </w:r>
          </w:p>
        </w:tc>
        <w:tc>
          <w:tcPr>
            <w:tcW w:w="1161" w:type="dxa"/>
          </w:tcPr>
          <w:p w:rsidR="001A7EC1" w:rsidRPr="00F03AE8" w:rsidRDefault="001A7EC1" w:rsidP="001A7EC1">
            <w:pPr>
              <w:jc w:val="center"/>
              <w:rPr>
                <w:sz w:val="24"/>
                <w:szCs w:val="24"/>
              </w:rPr>
            </w:pPr>
          </w:p>
        </w:tc>
      </w:tr>
      <w:tr w:rsidR="001A7EC1" w:rsidRPr="00F03AE8" w:rsidTr="001A7EC1">
        <w:tc>
          <w:tcPr>
            <w:tcW w:w="9522" w:type="dxa"/>
            <w:gridSpan w:val="7"/>
          </w:tcPr>
          <w:p w:rsidR="001A7EC1" w:rsidRPr="00F03AE8" w:rsidRDefault="001A7EC1" w:rsidP="001A7EC1">
            <w:pPr>
              <w:rPr>
                <w:sz w:val="24"/>
                <w:szCs w:val="24"/>
              </w:rPr>
            </w:pPr>
          </w:p>
        </w:tc>
        <w:tc>
          <w:tcPr>
            <w:tcW w:w="1161" w:type="dxa"/>
          </w:tcPr>
          <w:p w:rsidR="001A7EC1" w:rsidRPr="00F03AE8" w:rsidRDefault="001A7EC1" w:rsidP="001A7EC1">
            <w:pPr>
              <w:jc w:val="center"/>
              <w:rPr>
                <w:b/>
                <w:sz w:val="24"/>
                <w:szCs w:val="24"/>
              </w:rPr>
            </w:pPr>
            <w:r w:rsidRPr="00F03AE8">
              <w:rPr>
                <w:b/>
                <w:sz w:val="24"/>
                <w:szCs w:val="24"/>
              </w:rPr>
              <w:t>125</w:t>
            </w:r>
          </w:p>
        </w:tc>
      </w:tr>
    </w:tbl>
    <w:p w:rsidR="001A7EC1" w:rsidRPr="00F03AE8" w:rsidRDefault="001A7EC1" w:rsidP="002E336A"/>
    <w:p w:rsidR="001A7EC1" w:rsidRPr="00F03AE8" w:rsidRDefault="001A7EC1" w:rsidP="002E336A"/>
    <w:p w:rsidR="0074506D" w:rsidRDefault="0074506D">
      <w:pPr>
        <w:spacing w:after="200" w:line="276" w:lineRule="auto"/>
        <w:rPr>
          <w:bCs/>
        </w:rPr>
      </w:pPr>
      <w:r>
        <w:rPr>
          <w:bCs/>
        </w:rPr>
        <w:br w:type="page"/>
      </w:r>
    </w:p>
    <w:p w:rsidR="001A7EC1" w:rsidRPr="00FF357E" w:rsidRDefault="001A7EC1" w:rsidP="00D002E9">
      <w:pPr>
        <w:jc w:val="right"/>
        <w:rPr>
          <w:bCs/>
        </w:rPr>
      </w:pPr>
      <w:r w:rsidRPr="00FF357E">
        <w:rPr>
          <w:bCs/>
        </w:rPr>
        <w:lastRenderedPageBreak/>
        <w:t>Reg. No. _____________</w:t>
      </w:r>
    </w:p>
    <w:p w:rsidR="001A7EC1" w:rsidRPr="00FF357E" w:rsidRDefault="001A7EC1" w:rsidP="00D002E9">
      <w:pPr>
        <w:jc w:val="center"/>
        <w:rPr>
          <w:bCs/>
        </w:rPr>
      </w:pPr>
      <w:r w:rsidRPr="00FF357E">
        <w:rPr>
          <w:bCs/>
          <w:noProof/>
        </w:rPr>
        <w:drawing>
          <wp:inline distT="0" distB="0" distL="0" distR="0">
            <wp:extent cx="1990646" cy="674200"/>
            <wp:effectExtent l="0" t="0" r="0" b="0"/>
            <wp:docPr id="111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FF357E" w:rsidRDefault="001A7EC1" w:rsidP="00D002E9">
      <w:pPr>
        <w:jc w:val="center"/>
        <w:rPr>
          <w:b/>
        </w:rPr>
      </w:pPr>
      <w:r w:rsidRPr="00FF357E">
        <w:rPr>
          <w:b/>
        </w:rPr>
        <w:t xml:space="preserve">End Semester Examination – June / July </w:t>
      </w:r>
      <w:r>
        <w:rPr>
          <w:b/>
        </w:rPr>
        <w:t xml:space="preserve">– </w:t>
      </w:r>
      <w:r w:rsidRPr="00FF357E">
        <w:rPr>
          <w:b/>
        </w:rPr>
        <w:t>2022</w:t>
      </w:r>
    </w:p>
    <w:p w:rsidR="001A7EC1" w:rsidRPr="00FF357E" w:rsidRDefault="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FF357E" w:rsidTr="007255C8">
        <w:tc>
          <w:tcPr>
            <w:tcW w:w="1616" w:type="dxa"/>
          </w:tcPr>
          <w:p w:rsidR="001A7EC1" w:rsidRPr="00FF357E" w:rsidRDefault="001A7EC1" w:rsidP="001A7EC1">
            <w:pPr>
              <w:pStyle w:val="Title"/>
              <w:jc w:val="left"/>
              <w:rPr>
                <w:b/>
                <w:szCs w:val="24"/>
              </w:rPr>
            </w:pPr>
            <w:r w:rsidRPr="00FF357E">
              <w:rPr>
                <w:b/>
                <w:szCs w:val="24"/>
              </w:rPr>
              <w:t>Code           :</w:t>
            </w:r>
          </w:p>
        </w:tc>
        <w:tc>
          <w:tcPr>
            <w:tcW w:w="6232" w:type="dxa"/>
          </w:tcPr>
          <w:p w:rsidR="001A7EC1" w:rsidRPr="00FF357E" w:rsidRDefault="001A7EC1" w:rsidP="001A7EC1">
            <w:pPr>
              <w:pStyle w:val="Title"/>
              <w:jc w:val="left"/>
              <w:rPr>
                <w:b/>
                <w:szCs w:val="24"/>
              </w:rPr>
            </w:pPr>
            <w:r w:rsidRPr="00FF357E">
              <w:rPr>
                <w:b/>
                <w:szCs w:val="24"/>
              </w:rPr>
              <w:t>21HO1270</w:t>
            </w:r>
          </w:p>
        </w:tc>
        <w:tc>
          <w:tcPr>
            <w:tcW w:w="1890" w:type="dxa"/>
          </w:tcPr>
          <w:p w:rsidR="001A7EC1" w:rsidRPr="00FF357E" w:rsidRDefault="001A7EC1" w:rsidP="001A7EC1">
            <w:pPr>
              <w:pStyle w:val="Title"/>
              <w:jc w:val="left"/>
              <w:rPr>
                <w:b/>
                <w:szCs w:val="24"/>
              </w:rPr>
            </w:pPr>
            <w:r w:rsidRPr="00FF357E">
              <w:rPr>
                <w:b/>
                <w:szCs w:val="24"/>
              </w:rPr>
              <w:t>Duration      :</w:t>
            </w:r>
          </w:p>
        </w:tc>
        <w:tc>
          <w:tcPr>
            <w:tcW w:w="900" w:type="dxa"/>
          </w:tcPr>
          <w:p w:rsidR="001A7EC1" w:rsidRPr="00FF357E" w:rsidRDefault="001A7EC1" w:rsidP="001A7EC1">
            <w:pPr>
              <w:pStyle w:val="Title"/>
              <w:jc w:val="left"/>
              <w:rPr>
                <w:b/>
                <w:szCs w:val="24"/>
              </w:rPr>
            </w:pPr>
            <w:r w:rsidRPr="00FF357E">
              <w:rPr>
                <w:b/>
                <w:szCs w:val="24"/>
              </w:rPr>
              <w:t>3hrs</w:t>
            </w:r>
          </w:p>
        </w:tc>
      </w:tr>
      <w:tr w:rsidR="001A7EC1" w:rsidRPr="00FF357E" w:rsidTr="007255C8">
        <w:tc>
          <w:tcPr>
            <w:tcW w:w="1616" w:type="dxa"/>
          </w:tcPr>
          <w:p w:rsidR="001A7EC1" w:rsidRPr="00FF357E" w:rsidRDefault="001A7EC1" w:rsidP="001A7EC1">
            <w:pPr>
              <w:pStyle w:val="Title"/>
              <w:jc w:val="left"/>
              <w:rPr>
                <w:b/>
                <w:szCs w:val="24"/>
              </w:rPr>
            </w:pPr>
            <w:r w:rsidRPr="00FF357E">
              <w:rPr>
                <w:b/>
                <w:szCs w:val="24"/>
              </w:rPr>
              <w:t xml:space="preserve">Sub. </w:t>
            </w:r>
            <w:proofErr w:type="gramStart"/>
            <w:r w:rsidRPr="00FF357E">
              <w:rPr>
                <w:b/>
                <w:szCs w:val="24"/>
              </w:rPr>
              <w:t>Name :</w:t>
            </w:r>
            <w:proofErr w:type="gramEnd"/>
          </w:p>
        </w:tc>
        <w:tc>
          <w:tcPr>
            <w:tcW w:w="6232" w:type="dxa"/>
          </w:tcPr>
          <w:p w:rsidR="001A7EC1" w:rsidRPr="00FF357E" w:rsidRDefault="001A7EC1" w:rsidP="001A7EC1">
            <w:pPr>
              <w:pStyle w:val="Title"/>
              <w:jc w:val="left"/>
              <w:rPr>
                <w:b/>
                <w:szCs w:val="24"/>
              </w:rPr>
            </w:pPr>
            <w:r w:rsidRPr="00FF357E">
              <w:rPr>
                <w:b/>
                <w:szCs w:val="24"/>
              </w:rPr>
              <w:t>PRODUCTION TECHNOLOGY FOR FRUIT AND PLANTATION CROPS</w:t>
            </w:r>
          </w:p>
        </w:tc>
        <w:tc>
          <w:tcPr>
            <w:tcW w:w="1890" w:type="dxa"/>
          </w:tcPr>
          <w:p w:rsidR="001A7EC1" w:rsidRPr="00FF357E" w:rsidRDefault="001A7EC1" w:rsidP="00F62AB8">
            <w:pPr>
              <w:pStyle w:val="Title"/>
              <w:jc w:val="left"/>
              <w:rPr>
                <w:b/>
                <w:szCs w:val="24"/>
              </w:rPr>
            </w:pPr>
            <w:r w:rsidRPr="00FF357E">
              <w:rPr>
                <w:b/>
                <w:szCs w:val="24"/>
              </w:rPr>
              <w:t xml:space="preserve">Max. </w:t>
            </w:r>
            <w:proofErr w:type="gramStart"/>
            <w:r w:rsidRPr="00FF357E">
              <w:rPr>
                <w:b/>
                <w:szCs w:val="24"/>
              </w:rPr>
              <w:t>Marks :</w:t>
            </w:r>
            <w:proofErr w:type="gramEnd"/>
          </w:p>
        </w:tc>
        <w:tc>
          <w:tcPr>
            <w:tcW w:w="900" w:type="dxa"/>
          </w:tcPr>
          <w:p w:rsidR="001A7EC1" w:rsidRPr="00FF357E" w:rsidRDefault="001A7EC1" w:rsidP="001A7EC1">
            <w:pPr>
              <w:pStyle w:val="Title"/>
              <w:jc w:val="left"/>
              <w:rPr>
                <w:b/>
                <w:szCs w:val="24"/>
              </w:rPr>
            </w:pPr>
            <w:r w:rsidRPr="00FF357E">
              <w:rPr>
                <w:b/>
                <w:szCs w:val="24"/>
              </w:rPr>
              <w:t>100</w:t>
            </w:r>
          </w:p>
        </w:tc>
      </w:tr>
    </w:tbl>
    <w:p w:rsidR="001A7EC1" w:rsidRPr="00FF357E"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5"/>
        <w:gridCol w:w="7897"/>
        <w:gridCol w:w="1150"/>
        <w:gridCol w:w="896"/>
      </w:tblGrid>
      <w:tr w:rsidR="001A7EC1" w:rsidRPr="00FF357E" w:rsidTr="001A7EC1">
        <w:tc>
          <w:tcPr>
            <w:tcW w:w="309" w:type="pct"/>
            <w:vAlign w:val="center"/>
          </w:tcPr>
          <w:p w:rsidR="001A7EC1" w:rsidRPr="00FF357E" w:rsidRDefault="001A7EC1" w:rsidP="005133D7">
            <w:pPr>
              <w:jc w:val="center"/>
              <w:rPr>
                <w:b/>
                <w:sz w:val="24"/>
                <w:szCs w:val="24"/>
              </w:rPr>
            </w:pPr>
            <w:r w:rsidRPr="00FF357E">
              <w:rPr>
                <w:b/>
                <w:sz w:val="24"/>
                <w:szCs w:val="24"/>
              </w:rPr>
              <w:t>Q. No.</w:t>
            </w:r>
          </w:p>
        </w:tc>
        <w:tc>
          <w:tcPr>
            <w:tcW w:w="3765" w:type="pct"/>
            <w:vAlign w:val="center"/>
          </w:tcPr>
          <w:p w:rsidR="001A7EC1" w:rsidRPr="00FF357E" w:rsidRDefault="001A7EC1" w:rsidP="005133D7">
            <w:pPr>
              <w:jc w:val="center"/>
              <w:rPr>
                <w:b/>
                <w:sz w:val="24"/>
                <w:szCs w:val="24"/>
              </w:rPr>
            </w:pPr>
            <w:r w:rsidRPr="00FF357E">
              <w:rPr>
                <w:b/>
                <w:sz w:val="24"/>
                <w:szCs w:val="24"/>
              </w:rPr>
              <w:t>Questions</w:t>
            </w:r>
          </w:p>
        </w:tc>
        <w:tc>
          <w:tcPr>
            <w:tcW w:w="557" w:type="pct"/>
          </w:tcPr>
          <w:p w:rsidR="001A7EC1" w:rsidRPr="00FF357E" w:rsidRDefault="001A7EC1" w:rsidP="005133D7">
            <w:pPr>
              <w:jc w:val="center"/>
              <w:rPr>
                <w:b/>
                <w:sz w:val="24"/>
                <w:szCs w:val="24"/>
              </w:rPr>
            </w:pPr>
            <w:r w:rsidRPr="00FF357E">
              <w:rPr>
                <w:b/>
                <w:sz w:val="24"/>
                <w:szCs w:val="24"/>
              </w:rPr>
              <w:t>Course Outcome / Pattern</w:t>
            </w:r>
          </w:p>
        </w:tc>
        <w:tc>
          <w:tcPr>
            <w:tcW w:w="369" w:type="pct"/>
            <w:vAlign w:val="center"/>
          </w:tcPr>
          <w:p w:rsidR="001A7EC1" w:rsidRPr="00FF357E" w:rsidRDefault="001A7EC1" w:rsidP="005133D7">
            <w:pPr>
              <w:jc w:val="center"/>
              <w:rPr>
                <w:b/>
                <w:sz w:val="24"/>
                <w:szCs w:val="24"/>
              </w:rPr>
            </w:pPr>
            <w:r w:rsidRPr="00FF357E">
              <w:rPr>
                <w:b/>
                <w:sz w:val="24"/>
                <w:szCs w:val="24"/>
              </w:rPr>
              <w:t>Marks</w:t>
            </w:r>
          </w:p>
        </w:tc>
      </w:tr>
      <w:tr w:rsidR="001A7EC1" w:rsidRPr="00FF357E" w:rsidTr="001A7EC1">
        <w:tc>
          <w:tcPr>
            <w:tcW w:w="5000" w:type="pct"/>
            <w:gridSpan w:val="4"/>
          </w:tcPr>
          <w:p w:rsidR="001A7EC1" w:rsidRPr="00FF357E" w:rsidRDefault="001A7EC1" w:rsidP="001A7EC1">
            <w:pPr>
              <w:jc w:val="center"/>
              <w:rPr>
                <w:b/>
                <w:sz w:val="24"/>
                <w:szCs w:val="24"/>
                <w:u w:val="single"/>
              </w:rPr>
            </w:pPr>
          </w:p>
          <w:p w:rsidR="001A7EC1" w:rsidRPr="00FF357E" w:rsidRDefault="001A7EC1" w:rsidP="001A7EC1">
            <w:pPr>
              <w:jc w:val="center"/>
              <w:rPr>
                <w:b/>
                <w:sz w:val="24"/>
                <w:szCs w:val="24"/>
                <w:u w:val="single"/>
              </w:rPr>
            </w:pPr>
            <w:r w:rsidRPr="00FF357E">
              <w:rPr>
                <w:b/>
                <w:sz w:val="24"/>
                <w:szCs w:val="24"/>
                <w:u w:val="single"/>
              </w:rPr>
              <w:t>PART – A (20</w:t>
            </w:r>
            <w:r>
              <w:rPr>
                <w:b/>
                <w:sz w:val="24"/>
                <w:szCs w:val="24"/>
                <w:u w:val="single"/>
              </w:rPr>
              <w:t xml:space="preserve"> </w:t>
            </w:r>
            <w:r w:rsidRPr="00FF357E">
              <w:rPr>
                <w:b/>
                <w:sz w:val="24"/>
                <w:szCs w:val="24"/>
                <w:u w:val="single"/>
              </w:rPr>
              <w:t>X</w:t>
            </w:r>
            <w:r>
              <w:rPr>
                <w:b/>
                <w:sz w:val="24"/>
                <w:szCs w:val="24"/>
                <w:u w:val="single"/>
              </w:rPr>
              <w:t xml:space="preserve"> </w:t>
            </w:r>
            <w:r w:rsidRPr="00FF357E">
              <w:rPr>
                <w:b/>
                <w:sz w:val="24"/>
                <w:szCs w:val="24"/>
                <w:u w:val="single"/>
              </w:rPr>
              <w:t>1 = 20 MARKS)</w:t>
            </w:r>
          </w:p>
          <w:p w:rsidR="001A7EC1" w:rsidRPr="00FF357E" w:rsidRDefault="001A7EC1" w:rsidP="001A7EC1">
            <w:pPr>
              <w:jc w:val="center"/>
              <w:rPr>
                <w:b/>
                <w:sz w:val="24"/>
                <w:szCs w:val="24"/>
                <w:u w:val="single"/>
              </w:rPr>
            </w:pPr>
          </w:p>
        </w:tc>
      </w:tr>
      <w:tr w:rsidR="001A7EC1" w:rsidRPr="00FF357E" w:rsidTr="001A7EC1">
        <w:tc>
          <w:tcPr>
            <w:tcW w:w="309" w:type="pct"/>
            <w:vAlign w:val="center"/>
          </w:tcPr>
          <w:p w:rsidR="001A7EC1" w:rsidRPr="00FF357E" w:rsidRDefault="001A7EC1" w:rsidP="001A7EC1">
            <w:pPr>
              <w:jc w:val="center"/>
              <w:rPr>
                <w:sz w:val="24"/>
                <w:szCs w:val="24"/>
              </w:rPr>
            </w:pPr>
            <w:r w:rsidRPr="00FF357E">
              <w:rPr>
                <w:sz w:val="24"/>
                <w:szCs w:val="24"/>
              </w:rPr>
              <w:t>1.</w:t>
            </w:r>
          </w:p>
        </w:tc>
        <w:tc>
          <w:tcPr>
            <w:tcW w:w="3765" w:type="pct"/>
          </w:tcPr>
          <w:p w:rsidR="001A7EC1" w:rsidRPr="00FF357E" w:rsidRDefault="001A7EC1" w:rsidP="001A7EC1">
            <w:pPr>
              <w:jc w:val="both"/>
              <w:rPr>
                <w:sz w:val="24"/>
                <w:szCs w:val="24"/>
              </w:rPr>
            </w:pPr>
            <w:r w:rsidRPr="00FF357E">
              <w:rPr>
                <w:sz w:val="24"/>
                <w:szCs w:val="24"/>
              </w:rPr>
              <w:t xml:space="preserve">Name two temperate fruit crops coming under the family of </w:t>
            </w:r>
            <w:proofErr w:type="spellStart"/>
            <w:r w:rsidRPr="00FF357E">
              <w:rPr>
                <w:sz w:val="24"/>
                <w:szCs w:val="24"/>
              </w:rPr>
              <w:t>Rosaceae</w:t>
            </w:r>
            <w:proofErr w:type="spellEnd"/>
            <w:r w:rsidRPr="00FF357E">
              <w:rPr>
                <w:sz w:val="24"/>
                <w:szCs w:val="24"/>
              </w:rPr>
              <w:t>.</w:t>
            </w:r>
          </w:p>
        </w:tc>
        <w:tc>
          <w:tcPr>
            <w:tcW w:w="557" w:type="pct"/>
            <w:vAlign w:val="center"/>
          </w:tcPr>
          <w:p w:rsidR="001A7EC1" w:rsidRPr="00FF357E" w:rsidRDefault="001A7EC1" w:rsidP="001A7EC1">
            <w:pPr>
              <w:jc w:val="center"/>
              <w:rPr>
                <w:sz w:val="24"/>
                <w:szCs w:val="24"/>
              </w:rPr>
            </w:pPr>
            <w:r w:rsidRPr="00FF357E">
              <w:rPr>
                <w:sz w:val="24"/>
                <w:szCs w:val="24"/>
              </w:rPr>
              <w:t>CO3</w:t>
            </w:r>
            <w:r>
              <w:rPr>
                <w:sz w:val="24"/>
                <w:szCs w:val="24"/>
              </w:rPr>
              <w:t xml:space="preserve"> </w:t>
            </w:r>
            <w:r w:rsidRPr="00FF357E">
              <w:rPr>
                <w:sz w:val="24"/>
                <w:szCs w:val="24"/>
              </w:rPr>
              <w:t>/</w:t>
            </w:r>
            <w:r>
              <w:rPr>
                <w:sz w:val="24"/>
                <w:szCs w:val="24"/>
              </w:rPr>
              <w:t xml:space="preserve"> </w:t>
            </w:r>
            <w:r w:rsidRPr="00FF357E">
              <w:rPr>
                <w:sz w:val="24"/>
                <w:szCs w:val="24"/>
              </w:rPr>
              <w:t>R</w:t>
            </w:r>
          </w:p>
        </w:tc>
        <w:tc>
          <w:tcPr>
            <w:tcW w:w="369" w:type="pct"/>
            <w:vAlign w:val="center"/>
          </w:tcPr>
          <w:p w:rsidR="001A7EC1" w:rsidRPr="00FF357E" w:rsidRDefault="001A7EC1" w:rsidP="001A7EC1">
            <w:pPr>
              <w:jc w:val="center"/>
              <w:rPr>
                <w:sz w:val="24"/>
                <w:szCs w:val="24"/>
              </w:rPr>
            </w:pPr>
            <w:r w:rsidRPr="00FF357E">
              <w:rPr>
                <w:sz w:val="24"/>
                <w:szCs w:val="24"/>
              </w:rPr>
              <w:t>1</w:t>
            </w:r>
          </w:p>
        </w:tc>
      </w:tr>
      <w:tr w:rsidR="001A7EC1" w:rsidRPr="00FF357E" w:rsidTr="001A7EC1">
        <w:tc>
          <w:tcPr>
            <w:tcW w:w="309" w:type="pct"/>
            <w:vAlign w:val="center"/>
          </w:tcPr>
          <w:p w:rsidR="001A7EC1" w:rsidRPr="00FF357E" w:rsidRDefault="001A7EC1" w:rsidP="001A7EC1">
            <w:pPr>
              <w:jc w:val="center"/>
              <w:rPr>
                <w:sz w:val="24"/>
                <w:szCs w:val="24"/>
              </w:rPr>
            </w:pPr>
            <w:r w:rsidRPr="00FF357E">
              <w:rPr>
                <w:sz w:val="24"/>
                <w:szCs w:val="24"/>
              </w:rPr>
              <w:t>2.</w:t>
            </w:r>
          </w:p>
        </w:tc>
        <w:tc>
          <w:tcPr>
            <w:tcW w:w="3765" w:type="pct"/>
          </w:tcPr>
          <w:p w:rsidR="001A7EC1" w:rsidRPr="00FF357E" w:rsidRDefault="001A7EC1" w:rsidP="001A7EC1">
            <w:pPr>
              <w:jc w:val="both"/>
              <w:rPr>
                <w:sz w:val="24"/>
                <w:szCs w:val="24"/>
              </w:rPr>
            </w:pPr>
            <w:r w:rsidRPr="00FF357E">
              <w:rPr>
                <w:sz w:val="24"/>
                <w:szCs w:val="24"/>
              </w:rPr>
              <w:t>Give the scientific name of Litchi and Papaya.</w:t>
            </w:r>
          </w:p>
        </w:tc>
        <w:tc>
          <w:tcPr>
            <w:tcW w:w="557" w:type="pct"/>
            <w:vAlign w:val="center"/>
          </w:tcPr>
          <w:p w:rsidR="001A7EC1" w:rsidRPr="00FF357E" w:rsidRDefault="001A7EC1" w:rsidP="001A7EC1">
            <w:pPr>
              <w:jc w:val="center"/>
              <w:rPr>
                <w:sz w:val="24"/>
                <w:szCs w:val="24"/>
              </w:rPr>
            </w:pPr>
            <w:r w:rsidRPr="00FF357E">
              <w:rPr>
                <w:sz w:val="24"/>
                <w:szCs w:val="24"/>
              </w:rPr>
              <w:t>CO3</w:t>
            </w:r>
            <w:r>
              <w:rPr>
                <w:sz w:val="24"/>
                <w:szCs w:val="24"/>
              </w:rPr>
              <w:t xml:space="preserve"> </w:t>
            </w:r>
            <w:r w:rsidRPr="00FF357E">
              <w:rPr>
                <w:sz w:val="24"/>
                <w:szCs w:val="24"/>
              </w:rPr>
              <w:t>/</w:t>
            </w:r>
            <w:r>
              <w:rPr>
                <w:sz w:val="24"/>
                <w:szCs w:val="24"/>
              </w:rPr>
              <w:t xml:space="preserve"> </w:t>
            </w:r>
            <w:r w:rsidRPr="00FF357E">
              <w:rPr>
                <w:sz w:val="24"/>
                <w:szCs w:val="24"/>
              </w:rPr>
              <w:t>R</w:t>
            </w:r>
          </w:p>
        </w:tc>
        <w:tc>
          <w:tcPr>
            <w:tcW w:w="369" w:type="pct"/>
            <w:vAlign w:val="center"/>
          </w:tcPr>
          <w:p w:rsidR="001A7EC1" w:rsidRPr="00FF357E" w:rsidRDefault="001A7EC1" w:rsidP="001A7EC1">
            <w:pPr>
              <w:jc w:val="center"/>
              <w:rPr>
                <w:sz w:val="24"/>
                <w:szCs w:val="24"/>
              </w:rPr>
            </w:pPr>
            <w:r w:rsidRPr="00FF357E">
              <w:rPr>
                <w:sz w:val="24"/>
                <w:szCs w:val="24"/>
              </w:rPr>
              <w:t>1</w:t>
            </w:r>
          </w:p>
        </w:tc>
      </w:tr>
      <w:tr w:rsidR="001A7EC1" w:rsidRPr="00FF357E" w:rsidTr="001A7EC1">
        <w:tc>
          <w:tcPr>
            <w:tcW w:w="309" w:type="pct"/>
            <w:vAlign w:val="center"/>
          </w:tcPr>
          <w:p w:rsidR="001A7EC1" w:rsidRPr="00FF357E" w:rsidRDefault="001A7EC1" w:rsidP="001A7EC1">
            <w:pPr>
              <w:jc w:val="center"/>
              <w:rPr>
                <w:sz w:val="24"/>
                <w:szCs w:val="24"/>
              </w:rPr>
            </w:pPr>
            <w:r w:rsidRPr="00FF357E">
              <w:rPr>
                <w:sz w:val="24"/>
                <w:szCs w:val="24"/>
              </w:rPr>
              <w:t>3.</w:t>
            </w:r>
          </w:p>
        </w:tc>
        <w:tc>
          <w:tcPr>
            <w:tcW w:w="3765" w:type="pct"/>
          </w:tcPr>
          <w:p w:rsidR="001A7EC1" w:rsidRPr="00FF357E" w:rsidRDefault="001A7EC1" w:rsidP="001A7EC1">
            <w:pPr>
              <w:jc w:val="both"/>
              <w:rPr>
                <w:sz w:val="24"/>
                <w:szCs w:val="24"/>
              </w:rPr>
            </w:pPr>
            <w:r w:rsidRPr="00FF357E">
              <w:rPr>
                <w:sz w:val="24"/>
                <w:szCs w:val="24"/>
              </w:rPr>
              <w:t>Give an example for drupe and berry type fruits.</w:t>
            </w:r>
          </w:p>
        </w:tc>
        <w:tc>
          <w:tcPr>
            <w:tcW w:w="557" w:type="pct"/>
            <w:vAlign w:val="center"/>
          </w:tcPr>
          <w:p w:rsidR="001A7EC1" w:rsidRPr="00FF357E" w:rsidRDefault="001A7EC1" w:rsidP="001A7EC1">
            <w:pPr>
              <w:jc w:val="center"/>
              <w:rPr>
                <w:sz w:val="24"/>
                <w:szCs w:val="24"/>
              </w:rPr>
            </w:pPr>
            <w:r w:rsidRPr="00FF357E">
              <w:rPr>
                <w:sz w:val="24"/>
                <w:szCs w:val="24"/>
              </w:rPr>
              <w:t>CO2</w:t>
            </w:r>
            <w:r>
              <w:rPr>
                <w:sz w:val="24"/>
                <w:szCs w:val="24"/>
              </w:rPr>
              <w:t xml:space="preserve"> </w:t>
            </w:r>
            <w:r w:rsidRPr="00FF357E">
              <w:rPr>
                <w:sz w:val="24"/>
                <w:szCs w:val="24"/>
              </w:rPr>
              <w:t>/</w:t>
            </w:r>
            <w:r>
              <w:rPr>
                <w:sz w:val="24"/>
                <w:szCs w:val="24"/>
              </w:rPr>
              <w:t xml:space="preserve"> </w:t>
            </w:r>
            <w:r w:rsidRPr="00FF357E">
              <w:rPr>
                <w:sz w:val="24"/>
                <w:szCs w:val="24"/>
              </w:rPr>
              <w:t>R</w:t>
            </w:r>
          </w:p>
        </w:tc>
        <w:tc>
          <w:tcPr>
            <w:tcW w:w="369" w:type="pct"/>
            <w:vAlign w:val="center"/>
          </w:tcPr>
          <w:p w:rsidR="001A7EC1" w:rsidRPr="00FF357E" w:rsidRDefault="001A7EC1" w:rsidP="001A7EC1">
            <w:pPr>
              <w:jc w:val="center"/>
              <w:rPr>
                <w:sz w:val="24"/>
                <w:szCs w:val="24"/>
              </w:rPr>
            </w:pPr>
            <w:r w:rsidRPr="00FF357E">
              <w:rPr>
                <w:sz w:val="24"/>
                <w:szCs w:val="24"/>
              </w:rPr>
              <w:t>1</w:t>
            </w:r>
          </w:p>
        </w:tc>
      </w:tr>
      <w:tr w:rsidR="001A7EC1" w:rsidRPr="00FF357E" w:rsidTr="001A7EC1">
        <w:tc>
          <w:tcPr>
            <w:tcW w:w="309" w:type="pct"/>
            <w:vAlign w:val="center"/>
          </w:tcPr>
          <w:p w:rsidR="001A7EC1" w:rsidRPr="00FF357E" w:rsidRDefault="001A7EC1" w:rsidP="001A7EC1">
            <w:pPr>
              <w:jc w:val="center"/>
              <w:rPr>
                <w:sz w:val="24"/>
                <w:szCs w:val="24"/>
              </w:rPr>
            </w:pPr>
            <w:r w:rsidRPr="00FF357E">
              <w:rPr>
                <w:sz w:val="24"/>
                <w:szCs w:val="24"/>
              </w:rPr>
              <w:t>4.</w:t>
            </w:r>
          </w:p>
        </w:tc>
        <w:tc>
          <w:tcPr>
            <w:tcW w:w="3765" w:type="pct"/>
          </w:tcPr>
          <w:p w:rsidR="001A7EC1" w:rsidRPr="00FF357E" w:rsidRDefault="001A7EC1" w:rsidP="001A7EC1">
            <w:pPr>
              <w:jc w:val="both"/>
              <w:rPr>
                <w:sz w:val="24"/>
                <w:szCs w:val="24"/>
              </w:rPr>
            </w:pPr>
            <w:r w:rsidRPr="00FF357E">
              <w:rPr>
                <w:sz w:val="24"/>
                <w:szCs w:val="24"/>
              </w:rPr>
              <w:t>Name any two rootstocks of apple.</w:t>
            </w:r>
          </w:p>
        </w:tc>
        <w:tc>
          <w:tcPr>
            <w:tcW w:w="557" w:type="pct"/>
            <w:vAlign w:val="center"/>
          </w:tcPr>
          <w:p w:rsidR="001A7EC1" w:rsidRPr="00FF357E" w:rsidRDefault="001A7EC1" w:rsidP="001A7EC1">
            <w:pPr>
              <w:jc w:val="center"/>
              <w:rPr>
                <w:sz w:val="24"/>
                <w:szCs w:val="24"/>
              </w:rPr>
            </w:pPr>
            <w:r w:rsidRPr="00FF357E">
              <w:rPr>
                <w:sz w:val="24"/>
                <w:szCs w:val="24"/>
              </w:rPr>
              <w:t>CO2</w:t>
            </w:r>
            <w:r>
              <w:rPr>
                <w:sz w:val="24"/>
                <w:szCs w:val="24"/>
              </w:rPr>
              <w:t xml:space="preserve"> </w:t>
            </w:r>
            <w:r w:rsidRPr="00FF357E">
              <w:rPr>
                <w:sz w:val="24"/>
                <w:szCs w:val="24"/>
              </w:rPr>
              <w:t>/</w:t>
            </w:r>
            <w:r>
              <w:rPr>
                <w:sz w:val="24"/>
                <w:szCs w:val="24"/>
              </w:rPr>
              <w:t xml:space="preserve"> </w:t>
            </w:r>
            <w:r w:rsidRPr="00FF357E">
              <w:rPr>
                <w:sz w:val="24"/>
                <w:szCs w:val="24"/>
              </w:rPr>
              <w:t>R</w:t>
            </w:r>
          </w:p>
        </w:tc>
        <w:tc>
          <w:tcPr>
            <w:tcW w:w="369" w:type="pct"/>
            <w:vAlign w:val="center"/>
          </w:tcPr>
          <w:p w:rsidR="001A7EC1" w:rsidRPr="00FF357E" w:rsidRDefault="001A7EC1" w:rsidP="001A7EC1">
            <w:pPr>
              <w:jc w:val="center"/>
              <w:rPr>
                <w:sz w:val="24"/>
                <w:szCs w:val="24"/>
              </w:rPr>
            </w:pPr>
            <w:r w:rsidRPr="00FF357E">
              <w:rPr>
                <w:sz w:val="24"/>
                <w:szCs w:val="24"/>
              </w:rPr>
              <w:t>1</w:t>
            </w:r>
          </w:p>
        </w:tc>
      </w:tr>
      <w:tr w:rsidR="001A7EC1" w:rsidRPr="00FF357E" w:rsidTr="001A7EC1">
        <w:tc>
          <w:tcPr>
            <w:tcW w:w="309" w:type="pct"/>
            <w:vAlign w:val="center"/>
          </w:tcPr>
          <w:p w:rsidR="001A7EC1" w:rsidRPr="00FF357E" w:rsidRDefault="001A7EC1" w:rsidP="001A7EC1">
            <w:pPr>
              <w:jc w:val="center"/>
              <w:rPr>
                <w:sz w:val="24"/>
                <w:szCs w:val="24"/>
              </w:rPr>
            </w:pPr>
            <w:r w:rsidRPr="00FF357E">
              <w:rPr>
                <w:sz w:val="24"/>
                <w:szCs w:val="24"/>
              </w:rPr>
              <w:t>5.</w:t>
            </w:r>
          </w:p>
        </w:tc>
        <w:tc>
          <w:tcPr>
            <w:tcW w:w="3765" w:type="pct"/>
          </w:tcPr>
          <w:p w:rsidR="001A7EC1" w:rsidRPr="00FF357E" w:rsidRDefault="001A7EC1" w:rsidP="001A7EC1">
            <w:pPr>
              <w:jc w:val="both"/>
              <w:rPr>
                <w:sz w:val="24"/>
                <w:szCs w:val="24"/>
              </w:rPr>
            </w:pPr>
            <w:r w:rsidRPr="00FF357E">
              <w:rPr>
                <w:sz w:val="24"/>
                <w:szCs w:val="24"/>
              </w:rPr>
              <w:t>Wine prepared from cashew apple is called as ______</w:t>
            </w:r>
            <w:r>
              <w:rPr>
                <w:sz w:val="24"/>
                <w:szCs w:val="24"/>
              </w:rPr>
              <w:t>_</w:t>
            </w:r>
            <w:r w:rsidRPr="00FF357E">
              <w:rPr>
                <w:sz w:val="24"/>
                <w:szCs w:val="24"/>
              </w:rPr>
              <w:t xml:space="preserve">___ and </w:t>
            </w:r>
            <w:proofErr w:type="spellStart"/>
            <w:r w:rsidRPr="00FF357E">
              <w:rPr>
                <w:sz w:val="24"/>
                <w:szCs w:val="24"/>
              </w:rPr>
              <w:t>tutti</w:t>
            </w:r>
            <w:proofErr w:type="spellEnd"/>
            <w:r w:rsidRPr="00FF357E">
              <w:rPr>
                <w:sz w:val="24"/>
                <w:szCs w:val="24"/>
              </w:rPr>
              <w:t xml:space="preserve"> </w:t>
            </w:r>
            <w:proofErr w:type="spellStart"/>
            <w:r w:rsidRPr="00FF357E">
              <w:rPr>
                <w:sz w:val="24"/>
                <w:szCs w:val="24"/>
              </w:rPr>
              <w:t>frutti</w:t>
            </w:r>
            <w:proofErr w:type="spellEnd"/>
            <w:r w:rsidRPr="00FF357E">
              <w:rPr>
                <w:sz w:val="24"/>
                <w:szCs w:val="24"/>
              </w:rPr>
              <w:t xml:space="preserve"> is a product from __________ crop.</w:t>
            </w:r>
          </w:p>
        </w:tc>
        <w:tc>
          <w:tcPr>
            <w:tcW w:w="557" w:type="pct"/>
            <w:vAlign w:val="center"/>
          </w:tcPr>
          <w:p w:rsidR="001A7EC1" w:rsidRPr="00FF357E" w:rsidRDefault="001A7EC1" w:rsidP="001A7EC1">
            <w:pPr>
              <w:jc w:val="center"/>
              <w:rPr>
                <w:sz w:val="24"/>
                <w:szCs w:val="24"/>
              </w:rPr>
            </w:pPr>
            <w:r w:rsidRPr="00FF357E">
              <w:rPr>
                <w:sz w:val="24"/>
                <w:szCs w:val="24"/>
              </w:rPr>
              <w:t>CO3</w:t>
            </w:r>
            <w:r>
              <w:rPr>
                <w:sz w:val="24"/>
                <w:szCs w:val="24"/>
              </w:rPr>
              <w:t xml:space="preserve"> </w:t>
            </w:r>
            <w:r w:rsidRPr="00FF357E">
              <w:rPr>
                <w:sz w:val="24"/>
                <w:szCs w:val="24"/>
              </w:rPr>
              <w:t>/</w:t>
            </w:r>
            <w:r>
              <w:rPr>
                <w:sz w:val="24"/>
                <w:szCs w:val="24"/>
              </w:rPr>
              <w:t xml:space="preserve"> </w:t>
            </w:r>
            <w:r w:rsidRPr="00FF357E">
              <w:rPr>
                <w:sz w:val="24"/>
                <w:szCs w:val="24"/>
              </w:rPr>
              <w:t>R</w:t>
            </w:r>
          </w:p>
        </w:tc>
        <w:tc>
          <w:tcPr>
            <w:tcW w:w="369" w:type="pct"/>
            <w:vAlign w:val="center"/>
          </w:tcPr>
          <w:p w:rsidR="001A7EC1" w:rsidRPr="00FF357E" w:rsidRDefault="001A7EC1" w:rsidP="001A7EC1">
            <w:pPr>
              <w:jc w:val="center"/>
              <w:rPr>
                <w:sz w:val="24"/>
                <w:szCs w:val="24"/>
              </w:rPr>
            </w:pPr>
            <w:r w:rsidRPr="00FF357E">
              <w:rPr>
                <w:sz w:val="24"/>
                <w:szCs w:val="24"/>
              </w:rPr>
              <w:t>1</w:t>
            </w:r>
          </w:p>
        </w:tc>
      </w:tr>
      <w:tr w:rsidR="001A7EC1" w:rsidRPr="00FF357E" w:rsidTr="001A7EC1">
        <w:tc>
          <w:tcPr>
            <w:tcW w:w="309" w:type="pct"/>
            <w:vAlign w:val="center"/>
          </w:tcPr>
          <w:p w:rsidR="001A7EC1" w:rsidRPr="00FF357E" w:rsidRDefault="001A7EC1" w:rsidP="001A7EC1">
            <w:pPr>
              <w:jc w:val="center"/>
              <w:rPr>
                <w:sz w:val="24"/>
                <w:szCs w:val="24"/>
              </w:rPr>
            </w:pPr>
            <w:r w:rsidRPr="00FF357E">
              <w:rPr>
                <w:sz w:val="24"/>
                <w:szCs w:val="24"/>
              </w:rPr>
              <w:t>6.</w:t>
            </w:r>
          </w:p>
        </w:tc>
        <w:tc>
          <w:tcPr>
            <w:tcW w:w="3765" w:type="pct"/>
          </w:tcPr>
          <w:p w:rsidR="001A7EC1" w:rsidRPr="00FF357E" w:rsidRDefault="001A7EC1" w:rsidP="001A7EC1">
            <w:pPr>
              <w:jc w:val="both"/>
              <w:rPr>
                <w:sz w:val="24"/>
                <w:szCs w:val="24"/>
              </w:rPr>
            </w:pPr>
            <w:r w:rsidRPr="00FF357E">
              <w:rPr>
                <w:sz w:val="24"/>
                <w:szCs w:val="24"/>
              </w:rPr>
              <w:t>Rubber is native to ______________ and Coffee is native to ___________</w:t>
            </w:r>
          </w:p>
        </w:tc>
        <w:tc>
          <w:tcPr>
            <w:tcW w:w="557" w:type="pct"/>
            <w:vAlign w:val="center"/>
          </w:tcPr>
          <w:p w:rsidR="001A7EC1" w:rsidRPr="00FF357E" w:rsidRDefault="001A7EC1" w:rsidP="001A7EC1">
            <w:pPr>
              <w:jc w:val="center"/>
              <w:rPr>
                <w:sz w:val="24"/>
                <w:szCs w:val="24"/>
              </w:rPr>
            </w:pPr>
            <w:r w:rsidRPr="00FF357E">
              <w:rPr>
                <w:sz w:val="24"/>
                <w:szCs w:val="24"/>
              </w:rPr>
              <w:t>CO3</w:t>
            </w:r>
            <w:r>
              <w:rPr>
                <w:sz w:val="24"/>
                <w:szCs w:val="24"/>
              </w:rPr>
              <w:t xml:space="preserve"> </w:t>
            </w:r>
            <w:r w:rsidRPr="00FF357E">
              <w:rPr>
                <w:sz w:val="24"/>
                <w:szCs w:val="24"/>
              </w:rPr>
              <w:t>/</w:t>
            </w:r>
            <w:r>
              <w:rPr>
                <w:sz w:val="24"/>
                <w:szCs w:val="24"/>
              </w:rPr>
              <w:t xml:space="preserve"> </w:t>
            </w:r>
            <w:r w:rsidRPr="00FF357E">
              <w:rPr>
                <w:sz w:val="24"/>
                <w:szCs w:val="24"/>
              </w:rPr>
              <w:t>R</w:t>
            </w:r>
          </w:p>
        </w:tc>
        <w:tc>
          <w:tcPr>
            <w:tcW w:w="369" w:type="pct"/>
            <w:vAlign w:val="center"/>
          </w:tcPr>
          <w:p w:rsidR="001A7EC1" w:rsidRPr="00FF357E" w:rsidRDefault="001A7EC1" w:rsidP="001A7EC1">
            <w:pPr>
              <w:jc w:val="center"/>
              <w:rPr>
                <w:sz w:val="24"/>
                <w:szCs w:val="24"/>
              </w:rPr>
            </w:pPr>
            <w:r w:rsidRPr="00FF357E">
              <w:rPr>
                <w:sz w:val="24"/>
                <w:szCs w:val="24"/>
              </w:rPr>
              <w:t>1</w:t>
            </w:r>
          </w:p>
        </w:tc>
      </w:tr>
      <w:tr w:rsidR="001A7EC1" w:rsidRPr="00FF357E" w:rsidTr="001A7EC1">
        <w:tc>
          <w:tcPr>
            <w:tcW w:w="309" w:type="pct"/>
            <w:vAlign w:val="center"/>
          </w:tcPr>
          <w:p w:rsidR="001A7EC1" w:rsidRPr="00FF357E" w:rsidRDefault="001A7EC1" w:rsidP="001A7EC1">
            <w:pPr>
              <w:jc w:val="center"/>
              <w:rPr>
                <w:sz w:val="24"/>
                <w:szCs w:val="24"/>
              </w:rPr>
            </w:pPr>
            <w:r w:rsidRPr="00FF357E">
              <w:rPr>
                <w:sz w:val="24"/>
                <w:szCs w:val="24"/>
              </w:rPr>
              <w:t>7.</w:t>
            </w:r>
          </w:p>
        </w:tc>
        <w:tc>
          <w:tcPr>
            <w:tcW w:w="3765" w:type="pct"/>
          </w:tcPr>
          <w:p w:rsidR="001A7EC1" w:rsidRPr="00FF357E" w:rsidRDefault="001A7EC1" w:rsidP="001A7EC1">
            <w:pPr>
              <w:jc w:val="both"/>
              <w:rPr>
                <w:sz w:val="24"/>
                <w:szCs w:val="24"/>
              </w:rPr>
            </w:pPr>
            <w:r w:rsidRPr="00FF357E">
              <w:rPr>
                <w:sz w:val="24"/>
                <w:szCs w:val="24"/>
              </w:rPr>
              <w:t>What is the economic part of Tea and Coffee?</w:t>
            </w:r>
          </w:p>
        </w:tc>
        <w:tc>
          <w:tcPr>
            <w:tcW w:w="557" w:type="pct"/>
            <w:vAlign w:val="center"/>
          </w:tcPr>
          <w:p w:rsidR="001A7EC1" w:rsidRPr="00FF357E" w:rsidRDefault="001A7EC1" w:rsidP="001A7EC1">
            <w:pPr>
              <w:jc w:val="center"/>
              <w:rPr>
                <w:sz w:val="24"/>
                <w:szCs w:val="24"/>
              </w:rPr>
            </w:pPr>
            <w:r w:rsidRPr="00FF357E">
              <w:rPr>
                <w:sz w:val="24"/>
                <w:szCs w:val="24"/>
              </w:rPr>
              <w:t>CO1</w:t>
            </w:r>
            <w:r>
              <w:rPr>
                <w:sz w:val="24"/>
                <w:szCs w:val="24"/>
              </w:rPr>
              <w:t xml:space="preserve"> </w:t>
            </w:r>
            <w:r w:rsidRPr="00FF357E">
              <w:rPr>
                <w:sz w:val="24"/>
                <w:szCs w:val="24"/>
              </w:rPr>
              <w:t>/</w:t>
            </w:r>
            <w:r>
              <w:rPr>
                <w:sz w:val="24"/>
                <w:szCs w:val="24"/>
              </w:rPr>
              <w:t xml:space="preserve"> </w:t>
            </w:r>
            <w:r w:rsidRPr="00FF357E">
              <w:rPr>
                <w:sz w:val="24"/>
                <w:szCs w:val="24"/>
              </w:rPr>
              <w:t>R</w:t>
            </w:r>
          </w:p>
        </w:tc>
        <w:tc>
          <w:tcPr>
            <w:tcW w:w="369" w:type="pct"/>
            <w:vAlign w:val="center"/>
          </w:tcPr>
          <w:p w:rsidR="001A7EC1" w:rsidRPr="00FF357E" w:rsidRDefault="001A7EC1" w:rsidP="001A7EC1">
            <w:pPr>
              <w:jc w:val="center"/>
              <w:rPr>
                <w:sz w:val="24"/>
                <w:szCs w:val="24"/>
              </w:rPr>
            </w:pPr>
            <w:r w:rsidRPr="00FF357E">
              <w:rPr>
                <w:sz w:val="24"/>
                <w:szCs w:val="24"/>
              </w:rPr>
              <w:t>1</w:t>
            </w:r>
          </w:p>
        </w:tc>
      </w:tr>
      <w:tr w:rsidR="001A7EC1" w:rsidRPr="00FF357E" w:rsidTr="001A7EC1">
        <w:tc>
          <w:tcPr>
            <w:tcW w:w="309" w:type="pct"/>
            <w:vAlign w:val="center"/>
          </w:tcPr>
          <w:p w:rsidR="001A7EC1" w:rsidRPr="00FF357E" w:rsidRDefault="001A7EC1" w:rsidP="001A7EC1">
            <w:pPr>
              <w:jc w:val="center"/>
              <w:rPr>
                <w:sz w:val="24"/>
                <w:szCs w:val="24"/>
              </w:rPr>
            </w:pPr>
            <w:r w:rsidRPr="00FF357E">
              <w:rPr>
                <w:sz w:val="24"/>
                <w:szCs w:val="24"/>
              </w:rPr>
              <w:t>8.</w:t>
            </w:r>
          </w:p>
        </w:tc>
        <w:tc>
          <w:tcPr>
            <w:tcW w:w="3765" w:type="pct"/>
          </w:tcPr>
          <w:p w:rsidR="001A7EC1" w:rsidRPr="00FF357E" w:rsidRDefault="001A7EC1" w:rsidP="001A7EC1">
            <w:pPr>
              <w:jc w:val="both"/>
              <w:rPr>
                <w:sz w:val="24"/>
                <w:szCs w:val="24"/>
              </w:rPr>
            </w:pPr>
            <w:r w:rsidRPr="00FF357E">
              <w:rPr>
                <w:sz w:val="24"/>
                <w:szCs w:val="24"/>
              </w:rPr>
              <w:t>Define pomology.</w:t>
            </w:r>
          </w:p>
        </w:tc>
        <w:tc>
          <w:tcPr>
            <w:tcW w:w="557" w:type="pct"/>
            <w:vAlign w:val="center"/>
          </w:tcPr>
          <w:p w:rsidR="001A7EC1" w:rsidRPr="00FF357E" w:rsidRDefault="001A7EC1" w:rsidP="001A7EC1">
            <w:pPr>
              <w:jc w:val="center"/>
              <w:rPr>
                <w:sz w:val="24"/>
                <w:szCs w:val="24"/>
              </w:rPr>
            </w:pPr>
            <w:r w:rsidRPr="00FF357E">
              <w:rPr>
                <w:sz w:val="24"/>
                <w:szCs w:val="24"/>
              </w:rPr>
              <w:t>CO1</w:t>
            </w:r>
            <w:r>
              <w:rPr>
                <w:sz w:val="24"/>
                <w:szCs w:val="24"/>
              </w:rPr>
              <w:t xml:space="preserve"> </w:t>
            </w:r>
            <w:r w:rsidRPr="00FF357E">
              <w:rPr>
                <w:sz w:val="24"/>
                <w:szCs w:val="24"/>
              </w:rPr>
              <w:t>/</w:t>
            </w:r>
            <w:r>
              <w:rPr>
                <w:sz w:val="24"/>
                <w:szCs w:val="24"/>
              </w:rPr>
              <w:t xml:space="preserve"> </w:t>
            </w:r>
            <w:r w:rsidRPr="00FF357E">
              <w:rPr>
                <w:sz w:val="24"/>
                <w:szCs w:val="24"/>
              </w:rPr>
              <w:t>R</w:t>
            </w:r>
          </w:p>
        </w:tc>
        <w:tc>
          <w:tcPr>
            <w:tcW w:w="369" w:type="pct"/>
            <w:vAlign w:val="center"/>
          </w:tcPr>
          <w:p w:rsidR="001A7EC1" w:rsidRPr="00FF357E" w:rsidRDefault="001A7EC1" w:rsidP="001A7EC1">
            <w:pPr>
              <w:jc w:val="center"/>
              <w:rPr>
                <w:sz w:val="24"/>
                <w:szCs w:val="24"/>
              </w:rPr>
            </w:pPr>
            <w:r w:rsidRPr="00FF357E">
              <w:rPr>
                <w:sz w:val="24"/>
                <w:szCs w:val="24"/>
              </w:rPr>
              <w:t>1</w:t>
            </w:r>
          </w:p>
        </w:tc>
      </w:tr>
      <w:tr w:rsidR="001A7EC1" w:rsidRPr="00FF357E" w:rsidTr="001A7EC1">
        <w:tc>
          <w:tcPr>
            <w:tcW w:w="309" w:type="pct"/>
            <w:vAlign w:val="center"/>
          </w:tcPr>
          <w:p w:rsidR="001A7EC1" w:rsidRPr="00FF357E" w:rsidRDefault="001A7EC1" w:rsidP="001A7EC1">
            <w:pPr>
              <w:jc w:val="center"/>
              <w:rPr>
                <w:sz w:val="24"/>
                <w:szCs w:val="24"/>
              </w:rPr>
            </w:pPr>
            <w:r w:rsidRPr="00FF357E">
              <w:rPr>
                <w:sz w:val="24"/>
                <w:szCs w:val="24"/>
              </w:rPr>
              <w:t>9.</w:t>
            </w:r>
          </w:p>
        </w:tc>
        <w:tc>
          <w:tcPr>
            <w:tcW w:w="3765" w:type="pct"/>
          </w:tcPr>
          <w:p w:rsidR="001A7EC1" w:rsidRPr="00FF357E" w:rsidRDefault="001A7EC1" w:rsidP="001A7EC1">
            <w:pPr>
              <w:jc w:val="both"/>
              <w:rPr>
                <w:sz w:val="24"/>
                <w:szCs w:val="24"/>
              </w:rPr>
            </w:pPr>
            <w:r w:rsidRPr="00FF357E">
              <w:rPr>
                <w:sz w:val="24"/>
                <w:szCs w:val="24"/>
              </w:rPr>
              <w:t>What is propping in Banana?</w:t>
            </w:r>
          </w:p>
        </w:tc>
        <w:tc>
          <w:tcPr>
            <w:tcW w:w="557" w:type="pct"/>
            <w:vAlign w:val="center"/>
          </w:tcPr>
          <w:p w:rsidR="001A7EC1" w:rsidRPr="00FF357E" w:rsidRDefault="001A7EC1" w:rsidP="001A7EC1">
            <w:pPr>
              <w:jc w:val="center"/>
              <w:rPr>
                <w:sz w:val="24"/>
                <w:szCs w:val="24"/>
              </w:rPr>
            </w:pPr>
            <w:r w:rsidRPr="00FF357E">
              <w:rPr>
                <w:sz w:val="24"/>
                <w:szCs w:val="24"/>
              </w:rPr>
              <w:t>CO3</w:t>
            </w:r>
            <w:r>
              <w:rPr>
                <w:sz w:val="24"/>
                <w:szCs w:val="24"/>
              </w:rPr>
              <w:t xml:space="preserve"> </w:t>
            </w:r>
            <w:r w:rsidRPr="00FF357E">
              <w:rPr>
                <w:sz w:val="24"/>
                <w:szCs w:val="24"/>
              </w:rPr>
              <w:t>/</w:t>
            </w:r>
            <w:r>
              <w:rPr>
                <w:sz w:val="24"/>
                <w:szCs w:val="24"/>
              </w:rPr>
              <w:t xml:space="preserve"> </w:t>
            </w:r>
            <w:r w:rsidRPr="00FF357E">
              <w:rPr>
                <w:sz w:val="24"/>
                <w:szCs w:val="24"/>
              </w:rPr>
              <w:t>R</w:t>
            </w:r>
          </w:p>
        </w:tc>
        <w:tc>
          <w:tcPr>
            <w:tcW w:w="369" w:type="pct"/>
            <w:vAlign w:val="center"/>
          </w:tcPr>
          <w:p w:rsidR="001A7EC1" w:rsidRPr="00FF357E" w:rsidRDefault="001A7EC1" w:rsidP="001A7EC1">
            <w:pPr>
              <w:jc w:val="center"/>
              <w:rPr>
                <w:sz w:val="24"/>
                <w:szCs w:val="24"/>
              </w:rPr>
            </w:pPr>
            <w:r w:rsidRPr="00FF357E">
              <w:rPr>
                <w:sz w:val="24"/>
                <w:szCs w:val="24"/>
              </w:rPr>
              <w:t>1</w:t>
            </w:r>
          </w:p>
        </w:tc>
      </w:tr>
      <w:tr w:rsidR="001A7EC1" w:rsidRPr="00FF357E" w:rsidTr="001A7EC1">
        <w:tc>
          <w:tcPr>
            <w:tcW w:w="309" w:type="pct"/>
            <w:vAlign w:val="center"/>
          </w:tcPr>
          <w:p w:rsidR="001A7EC1" w:rsidRPr="00FF357E" w:rsidRDefault="001A7EC1" w:rsidP="001A7EC1">
            <w:pPr>
              <w:jc w:val="center"/>
              <w:rPr>
                <w:sz w:val="24"/>
                <w:szCs w:val="24"/>
              </w:rPr>
            </w:pPr>
            <w:r w:rsidRPr="00FF357E">
              <w:rPr>
                <w:sz w:val="24"/>
                <w:szCs w:val="24"/>
              </w:rPr>
              <w:t>10.</w:t>
            </w:r>
          </w:p>
        </w:tc>
        <w:tc>
          <w:tcPr>
            <w:tcW w:w="3765" w:type="pct"/>
          </w:tcPr>
          <w:p w:rsidR="001A7EC1" w:rsidRPr="00FF357E" w:rsidRDefault="001A7EC1" w:rsidP="001A7EC1">
            <w:pPr>
              <w:jc w:val="both"/>
              <w:rPr>
                <w:sz w:val="24"/>
                <w:szCs w:val="24"/>
              </w:rPr>
            </w:pPr>
            <w:r w:rsidRPr="00FF357E">
              <w:rPr>
                <w:sz w:val="24"/>
                <w:szCs w:val="24"/>
              </w:rPr>
              <w:t>Name two physiological disorders in peach.</w:t>
            </w:r>
          </w:p>
        </w:tc>
        <w:tc>
          <w:tcPr>
            <w:tcW w:w="557" w:type="pct"/>
            <w:vAlign w:val="center"/>
          </w:tcPr>
          <w:p w:rsidR="001A7EC1" w:rsidRPr="00FF357E" w:rsidRDefault="001A7EC1" w:rsidP="001A7EC1">
            <w:pPr>
              <w:jc w:val="center"/>
              <w:rPr>
                <w:sz w:val="24"/>
                <w:szCs w:val="24"/>
              </w:rPr>
            </w:pPr>
            <w:r w:rsidRPr="00FF357E">
              <w:rPr>
                <w:sz w:val="24"/>
                <w:szCs w:val="24"/>
              </w:rPr>
              <w:t>CO6</w:t>
            </w:r>
            <w:r>
              <w:rPr>
                <w:sz w:val="24"/>
                <w:szCs w:val="24"/>
              </w:rPr>
              <w:t xml:space="preserve"> </w:t>
            </w:r>
            <w:r w:rsidRPr="00FF357E">
              <w:rPr>
                <w:sz w:val="24"/>
                <w:szCs w:val="24"/>
              </w:rPr>
              <w:t>/</w:t>
            </w:r>
            <w:r>
              <w:rPr>
                <w:sz w:val="24"/>
                <w:szCs w:val="24"/>
              </w:rPr>
              <w:t xml:space="preserve"> </w:t>
            </w:r>
            <w:r w:rsidRPr="00FF357E">
              <w:rPr>
                <w:sz w:val="24"/>
                <w:szCs w:val="24"/>
              </w:rPr>
              <w:t>R</w:t>
            </w:r>
          </w:p>
        </w:tc>
        <w:tc>
          <w:tcPr>
            <w:tcW w:w="369" w:type="pct"/>
            <w:vAlign w:val="center"/>
          </w:tcPr>
          <w:p w:rsidR="001A7EC1" w:rsidRPr="00FF357E" w:rsidRDefault="001A7EC1" w:rsidP="001A7EC1">
            <w:pPr>
              <w:jc w:val="center"/>
              <w:rPr>
                <w:sz w:val="24"/>
                <w:szCs w:val="24"/>
              </w:rPr>
            </w:pPr>
            <w:r w:rsidRPr="00FF357E">
              <w:rPr>
                <w:sz w:val="24"/>
                <w:szCs w:val="24"/>
              </w:rPr>
              <w:t>1</w:t>
            </w:r>
          </w:p>
        </w:tc>
      </w:tr>
      <w:tr w:rsidR="001A7EC1" w:rsidRPr="00FF357E" w:rsidTr="001A7EC1">
        <w:tc>
          <w:tcPr>
            <w:tcW w:w="309" w:type="pct"/>
            <w:vAlign w:val="center"/>
          </w:tcPr>
          <w:p w:rsidR="001A7EC1" w:rsidRPr="00FF357E" w:rsidRDefault="001A7EC1" w:rsidP="001A7EC1">
            <w:pPr>
              <w:jc w:val="center"/>
              <w:rPr>
                <w:sz w:val="24"/>
                <w:szCs w:val="24"/>
              </w:rPr>
            </w:pPr>
            <w:r w:rsidRPr="00FF357E">
              <w:rPr>
                <w:sz w:val="24"/>
                <w:szCs w:val="24"/>
              </w:rPr>
              <w:t>11.</w:t>
            </w:r>
          </w:p>
        </w:tc>
        <w:tc>
          <w:tcPr>
            <w:tcW w:w="3765" w:type="pct"/>
          </w:tcPr>
          <w:p w:rsidR="001A7EC1" w:rsidRPr="00FF357E" w:rsidRDefault="001A7EC1" w:rsidP="001A7EC1">
            <w:pPr>
              <w:jc w:val="both"/>
              <w:rPr>
                <w:sz w:val="24"/>
                <w:szCs w:val="24"/>
              </w:rPr>
            </w:pPr>
            <w:r w:rsidRPr="00FF357E">
              <w:rPr>
                <w:sz w:val="24"/>
                <w:szCs w:val="24"/>
              </w:rPr>
              <w:t>Cricket ball is a variety of __________ crop and Red Delicious is a variety of ____________crop.</w:t>
            </w:r>
          </w:p>
        </w:tc>
        <w:tc>
          <w:tcPr>
            <w:tcW w:w="557" w:type="pct"/>
            <w:vAlign w:val="center"/>
          </w:tcPr>
          <w:p w:rsidR="001A7EC1" w:rsidRPr="00FF357E" w:rsidRDefault="001A7EC1" w:rsidP="001A7EC1">
            <w:pPr>
              <w:jc w:val="center"/>
              <w:rPr>
                <w:sz w:val="24"/>
                <w:szCs w:val="24"/>
              </w:rPr>
            </w:pPr>
            <w:r w:rsidRPr="00FF357E">
              <w:rPr>
                <w:sz w:val="24"/>
                <w:szCs w:val="24"/>
              </w:rPr>
              <w:t>CO3</w:t>
            </w:r>
            <w:r>
              <w:rPr>
                <w:sz w:val="24"/>
                <w:szCs w:val="24"/>
              </w:rPr>
              <w:t xml:space="preserve"> </w:t>
            </w:r>
            <w:r w:rsidRPr="00FF357E">
              <w:rPr>
                <w:sz w:val="24"/>
                <w:szCs w:val="24"/>
              </w:rPr>
              <w:t>/</w:t>
            </w:r>
            <w:r>
              <w:rPr>
                <w:sz w:val="24"/>
                <w:szCs w:val="24"/>
              </w:rPr>
              <w:t xml:space="preserve"> </w:t>
            </w:r>
            <w:r w:rsidRPr="00FF357E">
              <w:rPr>
                <w:sz w:val="24"/>
                <w:szCs w:val="24"/>
              </w:rPr>
              <w:t>R</w:t>
            </w:r>
          </w:p>
        </w:tc>
        <w:tc>
          <w:tcPr>
            <w:tcW w:w="369" w:type="pct"/>
            <w:vAlign w:val="center"/>
          </w:tcPr>
          <w:p w:rsidR="001A7EC1" w:rsidRPr="00FF357E" w:rsidRDefault="001A7EC1" w:rsidP="001A7EC1">
            <w:pPr>
              <w:jc w:val="center"/>
              <w:rPr>
                <w:sz w:val="24"/>
                <w:szCs w:val="24"/>
              </w:rPr>
            </w:pPr>
            <w:r w:rsidRPr="00FF357E">
              <w:rPr>
                <w:sz w:val="24"/>
                <w:szCs w:val="24"/>
              </w:rPr>
              <w:t>1</w:t>
            </w:r>
          </w:p>
        </w:tc>
      </w:tr>
      <w:tr w:rsidR="001A7EC1" w:rsidRPr="00FF357E" w:rsidTr="001A7EC1">
        <w:tc>
          <w:tcPr>
            <w:tcW w:w="309" w:type="pct"/>
            <w:vAlign w:val="center"/>
          </w:tcPr>
          <w:p w:rsidR="001A7EC1" w:rsidRPr="00FF357E" w:rsidRDefault="001A7EC1" w:rsidP="001A7EC1">
            <w:pPr>
              <w:jc w:val="center"/>
              <w:rPr>
                <w:sz w:val="24"/>
                <w:szCs w:val="24"/>
              </w:rPr>
            </w:pPr>
            <w:r w:rsidRPr="00FF357E">
              <w:rPr>
                <w:sz w:val="24"/>
                <w:szCs w:val="24"/>
              </w:rPr>
              <w:t>12.</w:t>
            </w:r>
          </w:p>
        </w:tc>
        <w:tc>
          <w:tcPr>
            <w:tcW w:w="3765" w:type="pct"/>
          </w:tcPr>
          <w:p w:rsidR="001A7EC1" w:rsidRPr="00FF357E" w:rsidRDefault="001A7EC1" w:rsidP="001A7EC1">
            <w:pPr>
              <w:jc w:val="both"/>
              <w:rPr>
                <w:sz w:val="24"/>
                <w:szCs w:val="24"/>
              </w:rPr>
            </w:pPr>
            <w:r w:rsidRPr="00FF357E">
              <w:rPr>
                <w:sz w:val="24"/>
                <w:szCs w:val="24"/>
              </w:rPr>
              <w:t>Bunchy Top Virus is common in ___________ crop and Ring Spot Virus is common in ___________ crop.</w:t>
            </w:r>
          </w:p>
        </w:tc>
        <w:tc>
          <w:tcPr>
            <w:tcW w:w="557" w:type="pct"/>
            <w:vAlign w:val="center"/>
          </w:tcPr>
          <w:p w:rsidR="001A7EC1" w:rsidRPr="00FF357E" w:rsidRDefault="001A7EC1" w:rsidP="001A7EC1">
            <w:pPr>
              <w:jc w:val="center"/>
              <w:rPr>
                <w:sz w:val="24"/>
                <w:szCs w:val="24"/>
              </w:rPr>
            </w:pPr>
            <w:r w:rsidRPr="00FF357E">
              <w:rPr>
                <w:sz w:val="24"/>
                <w:szCs w:val="24"/>
              </w:rPr>
              <w:t>CO5</w:t>
            </w:r>
            <w:r>
              <w:rPr>
                <w:sz w:val="24"/>
                <w:szCs w:val="24"/>
              </w:rPr>
              <w:t xml:space="preserve"> </w:t>
            </w:r>
            <w:r w:rsidRPr="00FF357E">
              <w:rPr>
                <w:sz w:val="24"/>
                <w:szCs w:val="24"/>
              </w:rPr>
              <w:t>/</w:t>
            </w:r>
            <w:r>
              <w:rPr>
                <w:sz w:val="24"/>
                <w:szCs w:val="24"/>
              </w:rPr>
              <w:t xml:space="preserve"> </w:t>
            </w:r>
            <w:r w:rsidRPr="00FF357E">
              <w:rPr>
                <w:sz w:val="24"/>
                <w:szCs w:val="24"/>
              </w:rPr>
              <w:t>R</w:t>
            </w:r>
          </w:p>
        </w:tc>
        <w:tc>
          <w:tcPr>
            <w:tcW w:w="369" w:type="pct"/>
            <w:vAlign w:val="center"/>
          </w:tcPr>
          <w:p w:rsidR="001A7EC1" w:rsidRPr="00FF357E" w:rsidRDefault="001A7EC1" w:rsidP="001A7EC1">
            <w:pPr>
              <w:jc w:val="center"/>
              <w:rPr>
                <w:sz w:val="24"/>
                <w:szCs w:val="24"/>
              </w:rPr>
            </w:pPr>
            <w:r w:rsidRPr="00FF357E">
              <w:rPr>
                <w:sz w:val="24"/>
                <w:szCs w:val="24"/>
              </w:rPr>
              <w:t>1</w:t>
            </w:r>
          </w:p>
        </w:tc>
      </w:tr>
      <w:tr w:rsidR="001A7EC1" w:rsidRPr="00FF357E" w:rsidTr="001A7EC1">
        <w:tc>
          <w:tcPr>
            <w:tcW w:w="309" w:type="pct"/>
            <w:vAlign w:val="center"/>
          </w:tcPr>
          <w:p w:rsidR="001A7EC1" w:rsidRPr="00FF357E" w:rsidRDefault="001A7EC1" w:rsidP="001A7EC1">
            <w:pPr>
              <w:jc w:val="center"/>
              <w:rPr>
                <w:sz w:val="24"/>
                <w:szCs w:val="24"/>
              </w:rPr>
            </w:pPr>
            <w:r w:rsidRPr="00FF357E">
              <w:rPr>
                <w:sz w:val="24"/>
                <w:szCs w:val="24"/>
              </w:rPr>
              <w:t>13.</w:t>
            </w:r>
          </w:p>
        </w:tc>
        <w:tc>
          <w:tcPr>
            <w:tcW w:w="3765" w:type="pct"/>
          </w:tcPr>
          <w:p w:rsidR="001A7EC1" w:rsidRPr="00FF357E" w:rsidRDefault="001A7EC1" w:rsidP="001A7EC1">
            <w:pPr>
              <w:jc w:val="both"/>
              <w:rPr>
                <w:sz w:val="24"/>
                <w:szCs w:val="24"/>
              </w:rPr>
            </w:pPr>
            <w:r w:rsidRPr="00FF357E">
              <w:rPr>
                <w:sz w:val="24"/>
                <w:szCs w:val="24"/>
              </w:rPr>
              <w:t>Name two fruits rich in pectin.</w:t>
            </w:r>
          </w:p>
        </w:tc>
        <w:tc>
          <w:tcPr>
            <w:tcW w:w="557" w:type="pct"/>
            <w:vAlign w:val="center"/>
          </w:tcPr>
          <w:p w:rsidR="001A7EC1" w:rsidRPr="00FF357E" w:rsidRDefault="001A7EC1" w:rsidP="001A7EC1">
            <w:pPr>
              <w:jc w:val="center"/>
              <w:rPr>
                <w:sz w:val="24"/>
                <w:szCs w:val="24"/>
              </w:rPr>
            </w:pPr>
            <w:r w:rsidRPr="00FF357E">
              <w:rPr>
                <w:sz w:val="24"/>
                <w:szCs w:val="24"/>
              </w:rPr>
              <w:t>CO1</w:t>
            </w:r>
            <w:r>
              <w:rPr>
                <w:sz w:val="24"/>
                <w:szCs w:val="24"/>
              </w:rPr>
              <w:t xml:space="preserve"> </w:t>
            </w:r>
            <w:r w:rsidRPr="00FF357E">
              <w:rPr>
                <w:sz w:val="24"/>
                <w:szCs w:val="24"/>
              </w:rPr>
              <w:t>/</w:t>
            </w:r>
            <w:r>
              <w:rPr>
                <w:sz w:val="24"/>
                <w:szCs w:val="24"/>
              </w:rPr>
              <w:t xml:space="preserve"> </w:t>
            </w:r>
            <w:r w:rsidRPr="00FF357E">
              <w:rPr>
                <w:sz w:val="24"/>
                <w:szCs w:val="24"/>
              </w:rPr>
              <w:t>R</w:t>
            </w:r>
          </w:p>
        </w:tc>
        <w:tc>
          <w:tcPr>
            <w:tcW w:w="369" w:type="pct"/>
            <w:vAlign w:val="center"/>
          </w:tcPr>
          <w:p w:rsidR="001A7EC1" w:rsidRPr="00FF357E" w:rsidRDefault="001A7EC1" w:rsidP="001A7EC1">
            <w:pPr>
              <w:jc w:val="center"/>
              <w:rPr>
                <w:sz w:val="24"/>
                <w:szCs w:val="24"/>
              </w:rPr>
            </w:pPr>
            <w:r w:rsidRPr="00FF357E">
              <w:rPr>
                <w:sz w:val="24"/>
                <w:szCs w:val="24"/>
              </w:rPr>
              <w:t>1</w:t>
            </w:r>
          </w:p>
        </w:tc>
      </w:tr>
      <w:tr w:rsidR="001A7EC1" w:rsidRPr="00FF357E" w:rsidTr="001A7EC1">
        <w:tc>
          <w:tcPr>
            <w:tcW w:w="309" w:type="pct"/>
            <w:vAlign w:val="center"/>
          </w:tcPr>
          <w:p w:rsidR="001A7EC1" w:rsidRPr="00FF357E" w:rsidRDefault="001A7EC1" w:rsidP="001A7EC1">
            <w:pPr>
              <w:jc w:val="center"/>
              <w:rPr>
                <w:sz w:val="24"/>
                <w:szCs w:val="24"/>
              </w:rPr>
            </w:pPr>
            <w:r w:rsidRPr="00FF357E">
              <w:rPr>
                <w:sz w:val="24"/>
                <w:szCs w:val="24"/>
              </w:rPr>
              <w:t>14.</w:t>
            </w:r>
          </w:p>
        </w:tc>
        <w:tc>
          <w:tcPr>
            <w:tcW w:w="3765" w:type="pct"/>
          </w:tcPr>
          <w:p w:rsidR="001A7EC1" w:rsidRPr="00FF357E" w:rsidRDefault="001A7EC1" w:rsidP="001A7EC1">
            <w:pPr>
              <w:jc w:val="both"/>
              <w:rPr>
                <w:sz w:val="24"/>
                <w:szCs w:val="24"/>
              </w:rPr>
            </w:pPr>
            <w:r w:rsidRPr="00FF357E">
              <w:rPr>
                <w:sz w:val="24"/>
                <w:szCs w:val="24"/>
              </w:rPr>
              <w:t>Give two examples for beverage crops.</w:t>
            </w:r>
          </w:p>
        </w:tc>
        <w:tc>
          <w:tcPr>
            <w:tcW w:w="557" w:type="pct"/>
            <w:vAlign w:val="center"/>
          </w:tcPr>
          <w:p w:rsidR="001A7EC1" w:rsidRPr="00FF357E" w:rsidRDefault="001A7EC1" w:rsidP="001A7EC1">
            <w:pPr>
              <w:jc w:val="center"/>
              <w:rPr>
                <w:sz w:val="24"/>
                <w:szCs w:val="24"/>
              </w:rPr>
            </w:pPr>
            <w:r w:rsidRPr="00FF357E">
              <w:rPr>
                <w:sz w:val="24"/>
                <w:szCs w:val="24"/>
              </w:rPr>
              <w:t>CO1</w:t>
            </w:r>
            <w:r>
              <w:rPr>
                <w:sz w:val="24"/>
                <w:szCs w:val="24"/>
              </w:rPr>
              <w:t xml:space="preserve"> </w:t>
            </w:r>
            <w:r w:rsidRPr="00FF357E">
              <w:rPr>
                <w:sz w:val="24"/>
                <w:szCs w:val="24"/>
              </w:rPr>
              <w:t>/</w:t>
            </w:r>
            <w:r>
              <w:rPr>
                <w:sz w:val="24"/>
                <w:szCs w:val="24"/>
              </w:rPr>
              <w:t xml:space="preserve"> </w:t>
            </w:r>
            <w:r w:rsidRPr="00FF357E">
              <w:rPr>
                <w:sz w:val="24"/>
                <w:szCs w:val="24"/>
              </w:rPr>
              <w:t>R</w:t>
            </w:r>
          </w:p>
        </w:tc>
        <w:tc>
          <w:tcPr>
            <w:tcW w:w="369" w:type="pct"/>
            <w:vAlign w:val="center"/>
          </w:tcPr>
          <w:p w:rsidR="001A7EC1" w:rsidRPr="00FF357E" w:rsidRDefault="001A7EC1" w:rsidP="001A7EC1">
            <w:pPr>
              <w:jc w:val="center"/>
              <w:rPr>
                <w:sz w:val="24"/>
                <w:szCs w:val="24"/>
              </w:rPr>
            </w:pPr>
            <w:r w:rsidRPr="00FF357E">
              <w:rPr>
                <w:sz w:val="24"/>
                <w:szCs w:val="24"/>
              </w:rPr>
              <w:t>1</w:t>
            </w:r>
          </w:p>
        </w:tc>
      </w:tr>
      <w:tr w:rsidR="001A7EC1" w:rsidRPr="00FF357E" w:rsidTr="001A7EC1">
        <w:tc>
          <w:tcPr>
            <w:tcW w:w="309" w:type="pct"/>
            <w:vAlign w:val="center"/>
          </w:tcPr>
          <w:p w:rsidR="001A7EC1" w:rsidRPr="00FF357E" w:rsidRDefault="001A7EC1" w:rsidP="001A7EC1">
            <w:pPr>
              <w:jc w:val="center"/>
              <w:rPr>
                <w:sz w:val="24"/>
                <w:szCs w:val="24"/>
              </w:rPr>
            </w:pPr>
            <w:r w:rsidRPr="00FF357E">
              <w:rPr>
                <w:sz w:val="24"/>
                <w:szCs w:val="24"/>
              </w:rPr>
              <w:t>15.</w:t>
            </w:r>
          </w:p>
        </w:tc>
        <w:tc>
          <w:tcPr>
            <w:tcW w:w="3765" w:type="pct"/>
          </w:tcPr>
          <w:p w:rsidR="001A7EC1" w:rsidRPr="00FF357E" w:rsidRDefault="001A7EC1" w:rsidP="001A7EC1">
            <w:pPr>
              <w:jc w:val="both"/>
              <w:rPr>
                <w:sz w:val="24"/>
                <w:szCs w:val="24"/>
              </w:rPr>
            </w:pPr>
            <w:r w:rsidRPr="00FF357E">
              <w:rPr>
                <w:sz w:val="24"/>
                <w:szCs w:val="24"/>
              </w:rPr>
              <w:t>Expand HDP and UHDP.</w:t>
            </w:r>
          </w:p>
        </w:tc>
        <w:tc>
          <w:tcPr>
            <w:tcW w:w="557" w:type="pct"/>
            <w:vAlign w:val="center"/>
          </w:tcPr>
          <w:p w:rsidR="001A7EC1" w:rsidRPr="00FF357E" w:rsidRDefault="001A7EC1" w:rsidP="001A7EC1">
            <w:pPr>
              <w:jc w:val="center"/>
              <w:rPr>
                <w:sz w:val="24"/>
                <w:szCs w:val="24"/>
              </w:rPr>
            </w:pPr>
            <w:r w:rsidRPr="00FF357E">
              <w:rPr>
                <w:sz w:val="24"/>
                <w:szCs w:val="24"/>
              </w:rPr>
              <w:t>CO3</w:t>
            </w:r>
            <w:r>
              <w:rPr>
                <w:sz w:val="24"/>
                <w:szCs w:val="24"/>
              </w:rPr>
              <w:t xml:space="preserve"> </w:t>
            </w:r>
            <w:r w:rsidRPr="00FF357E">
              <w:rPr>
                <w:sz w:val="24"/>
                <w:szCs w:val="24"/>
              </w:rPr>
              <w:t>/</w:t>
            </w:r>
            <w:r>
              <w:rPr>
                <w:sz w:val="24"/>
                <w:szCs w:val="24"/>
              </w:rPr>
              <w:t xml:space="preserve"> </w:t>
            </w:r>
            <w:r w:rsidRPr="00FF357E">
              <w:rPr>
                <w:sz w:val="24"/>
                <w:szCs w:val="24"/>
              </w:rPr>
              <w:t>R</w:t>
            </w:r>
          </w:p>
        </w:tc>
        <w:tc>
          <w:tcPr>
            <w:tcW w:w="369" w:type="pct"/>
            <w:vAlign w:val="center"/>
          </w:tcPr>
          <w:p w:rsidR="001A7EC1" w:rsidRPr="00FF357E" w:rsidRDefault="001A7EC1" w:rsidP="001A7EC1">
            <w:pPr>
              <w:jc w:val="center"/>
              <w:rPr>
                <w:sz w:val="24"/>
                <w:szCs w:val="24"/>
              </w:rPr>
            </w:pPr>
            <w:r w:rsidRPr="00FF357E">
              <w:rPr>
                <w:sz w:val="24"/>
                <w:szCs w:val="24"/>
              </w:rPr>
              <w:t>1</w:t>
            </w:r>
          </w:p>
        </w:tc>
      </w:tr>
      <w:tr w:rsidR="001A7EC1" w:rsidRPr="00FF357E" w:rsidTr="001A7EC1">
        <w:tc>
          <w:tcPr>
            <w:tcW w:w="309" w:type="pct"/>
            <w:vAlign w:val="center"/>
          </w:tcPr>
          <w:p w:rsidR="001A7EC1" w:rsidRPr="00FF357E" w:rsidRDefault="001A7EC1" w:rsidP="001A7EC1">
            <w:pPr>
              <w:jc w:val="center"/>
              <w:rPr>
                <w:sz w:val="24"/>
                <w:szCs w:val="24"/>
              </w:rPr>
            </w:pPr>
            <w:r w:rsidRPr="00FF357E">
              <w:rPr>
                <w:sz w:val="24"/>
                <w:szCs w:val="24"/>
              </w:rPr>
              <w:t>16.</w:t>
            </w:r>
          </w:p>
        </w:tc>
        <w:tc>
          <w:tcPr>
            <w:tcW w:w="3765" w:type="pct"/>
          </w:tcPr>
          <w:p w:rsidR="001A7EC1" w:rsidRPr="00FF357E" w:rsidRDefault="001A7EC1" w:rsidP="001A7EC1">
            <w:pPr>
              <w:jc w:val="both"/>
              <w:rPr>
                <w:sz w:val="24"/>
                <w:szCs w:val="24"/>
              </w:rPr>
            </w:pPr>
            <w:r w:rsidRPr="00FF357E">
              <w:rPr>
                <w:sz w:val="24"/>
                <w:szCs w:val="24"/>
              </w:rPr>
              <w:t>Name two fruit crops suitable for arid regions.</w:t>
            </w:r>
          </w:p>
        </w:tc>
        <w:tc>
          <w:tcPr>
            <w:tcW w:w="557" w:type="pct"/>
            <w:vAlign w:val="center"/>
          </w:tcPr>
          <w:p w:rsidR="001A7EC1" w:rsidRPr="00FF357E" w:rsidRDefault="001A7EC1" w:rsidP="001A7EC1">
            <w:pPr>
              <w:jc w:val="center"/>
              <w:rPr>
                <w:sz w:val="24"/>
                <w:szCs w:val="24"/>
              </w:rPr>
            </w:pPr>
            <w:r w:rsidRPr="00FF357E">
              <w:rPr>
                <w:sz w:val="24"/>
                <w:szCs w:val="24"/>
              </w:rPr>
              <w:t>CO3</w:t>
            </w:r>
            <w:r>
              <w:rPr>
                <w:sz w:val="24"/>
                <w:szCs w:val="24"/>
              </w:rPr>
              <w:t xml:space="preserve"> </w:t>
            </w:r>
            <w:r w:rsidRPr="00FF357E">
              <w:rPr>
                <w:sz w:val="24"/>
                <w:szCs w:val="24"/>
              </w:rPr>
              <w:t>/</w:t>
            </w:r>
            <w:r>
              <w:rPr>
                <w:sz w:val="24"/>
                <w:szCs w:val="24"/>
              </w:rPr>
              <w:t xml:space="preserve"> </w:t>
            </w:r>
            <w:r w:rsidRPr="00FF357E">
              <w:rPr>
                <w:sz w:val="24"/>
                <w:szCs w:val="24"/>
              </w:rPr>
              <w:t>R</w:t>
            </w:r>
          </w:p>
        </w:tc>
        <w:tc>
          <w:tcPr>
            <w:tcW w:w="369" w:type="pct"/>
            <w:vAlign w:val="center"/>
          </w:tcPr>
          <w:p w:rsidR="001A7EC1" w:rsidRPr="00FF357E" w:rsidRDefault="001A7EC1" w:rsidP="001A7EC1">
            <w:pPr>
              <w:jc w:val="center"/>
              <w:rPr>
                <w:sz w:val="24"/>
                <w:szCs w:val="24"/>
              </w:rPr>
            </w:pPr>
            <w:r w:rsidRPr="00FF357E">
              <w:rPr>
                <w:sz w:val="24"/>
                <w:szCs w:val="24"/>
              </w:rPr>
              <w:t>1</w:t>
            </w:r>
          </w:p>
        </w:tc>
      </w:tr>
      <w:tr w:rsidR="001A7EC1" w:rsidRPr="00FF357E" w:rsidTr="001A7EC1">
        <w:tc>
          <w:tcPr>
            <w:tcW w:w="309" w:type="pct"/>
            <w:vAlign w:val="center"/>
          </w:tcPr>
          <w:p w:rsidR="001A7EC1" w:rsidRPr="00FF357E" w:rsidRDefault="001A7EC1" w:rsidP="001A7EC1">
            <w:pPr>
              <w:jc w:val="center"/>
              <w:rPr>
                <w:sz w:val="24"/>
                <w:szCs w:val="24"/>
              </w:rPr>
            </w:pPr>
            <w:r w:rsidRPr="00FF357E">
              <w:rPr>
                <w:sz w:val="24"/>
                <w:szCs w:val="24"/>
              </w:rPr>
              <w:t>17.</w:t>
            </w:r>
          </w:p>
        </w:tc>
        <w:tc>
          <w:tcPr>
            <w:tcW w:w="3765" w:type="pct"/>
          </w:tcPr>
          <w:p w:rsidR="001A7EC1" w:rsidRPr="00FF357E" w:rsidRDefault="001A7EC1" w:rsidP="001A7EC1">
            <w:pPr>
              <w:jc w:val="both"/>
              <w:rPr>
                <w:sz w:val="24"/>
                <w:szCs w:val="24"/>
              </w:rPr>
            </w:pPr>
            <w:r w:rsidRPr="00FF357E">
              <w:rPr>
                <w:sz w:val="24"/>
                <w:szCs w:val="24"/>
              </w:rPr>
              <w:t>Name any two important pests of mango.</w:t>
            </w:r>
          </w:p>
        </w:tc>
        <w:tc>
          <w:tcPr>
            <w:tcW w:w="557" w:type="pct"/>
            <w:vAlign w:val="center"/>
          </w:tcPr>
          <w:p w:rsidR="001A7EC1" w:rsidRPr="00FF357E" w:rsidRDefault="001A7EC1" w:rsidP="001A7EC1">
            <w:pPr>
              <w:jc w:val="center"/>
              <w:rPr>
                <w:sz w:val="24"/>
                <w:szCs w:val="24"/>
              </w:rPr>
            </w:pPr>
            <w:r w:rsidRPr="00FF357E">
              <w:rPr>
                <w:sz w:val="24"/>
                <w:szCs w:val="24"/>
              </w:rPr>
              <w:t>CO4</w:t>
            </w:r>
            <w:r>
              <w:rPr>
                <w:sz w:val="24"/>
                <w:szCs w:val="24"/>
              </w:rPr>
              <w:t xml:space="preserve"> </w:t>
            </w:r>
            <w:r w:rsidRPr="00FF357E">
              <w:rPr>
                <w:sz w:val="24"/>
                <w:szCs w:val="24"/>
              </w:rPr>
              <w:t>/</w:t>
            </w:r>
            <w:r>
              <w:rPr>
                <w:sz w:val="24"/>
                <w:szCs w:val="24"/>
              </w:rPr>
              <w:t xml:space="preserve"> </w:t>
            </w:r>
            <w:r w:rsidRPr="00FF357E">
              <w:rPr>
                <w:sz w:val="24"/>
                <w:szCs w:val="24"/>
              </w:rPr>
              <w:t>R</w:t>
            </w:r>
          </w:p>
        </w:tc>
        <w:tc>
          <w:tcPr>
            <w:tcW w:w="369" w:type="pct"/>
            <w:vAlign w:val="center"/>
          </w:tcPr>
          <w:p w:rsidR="001A7EC1" w:rsidRPr="00FF357E" w:rsidRDefault="001A7EC1" w:rsidP="001A7EC1">
            <w:pPr>
              <w:jc w:val="center"/>
              <w:rPr>
                <w:sz w:val="24"/>
                <w:szCs w:val="24"/>
              </w:rPr>
            </w:pPr>
            <w:r w:rsidRPr="00FF357E">
              <w:rPr>
                <w:sz w:val="24"/>
                <w:szCs w:val="24"/>
              </w:rPr>
              <w:t>1</w:t>
            </w:r>
          </w:p>
        </w:tc>
      </w:tr>
      <w:tr w:rsidR="001A7EC1" w:rsidRPr="00FF357E" w:rsidTr="001A7EC1">
        <w:tc>
          <w:tcPr>
            <w:tcW w:w="309" w:type="pct"/>
            <w:vAlign w:val="center"/>
          </w:tcPr>
          <w:p w:rsidR="001A7EC1" w:rsidRPr="00FF357E" w:rsidRDefault="001A7EC1" w:rsidP="001A7EC1">
            <w:pPr>
              <w:jc w:val="center"/>
              <w:rPr>
                <w:sz w:val="24"/>
                <w:szCs w:val="24"/>
              </w:rPr>
            </w:pPr>
            <w:r w:rsidRPr="00FF357E">
              <w:rPr>
                <w:sz w:val="24"/>
                <w:szCs w:val="24"/>
              </w:rPr>
              <w:t>18.</w:t>
            </w:r>
          </w:p>
        </w:tc>
        <w:tc>
          <w:tcPr>
            <w:tcW w:w="3765" w:type="pct"/>
          </w:tcPr>
          <w:p w:rsidR="001A7EC1" w:rsidRPr="00FF357E" w:rsidRDefault="001A7EC1" w:rsidP="001A7EC1">
            <w:pPr>
              <w:jc w:val="both"/>
              <w:rPr>
                <w:sz w:val="24"/>
                <w:szCs w:val="24"/>
              </w:rPr>
            </w:pPr>
            <w:r w:rsidRPr="00FF357E">
              <w:rPr>
                <w:sz w:val="24"/>
                <w:szCs w:val="24"/>
              </w:rPr>
              <w:t>What are the two types of suckers in banana?</w:t>
            </w:r>
          </w:p>
        </w:tc>
        <w:tc>
          <w:tcPr>
            <w:tcW w:w="557" w:type="pct"/>
            <w:vAlign w:val="center"/>
          </w:tcPr>
          <w:p w:rsidR="001A7EC1" w:rsidRPr="00FF357E" w:rsidRDefault="001A7EC1" w:rsidP="001A7EC1">
            <w:pPr>
              <w:jc w:val="center"/>
              <w:rPr>
                <w:sz w:val="24"/>
                <w:szCs w:val="24"/>
              </w:rPr>
            </w:pPr>
            <w:r w:rsidRPr="00FF357E">
              <w:rPr>
                <w:sz w:val="24"/>
                <w:szCs w:val="24"/>
              </w:rPr>
              <w:t>CO3</w:t>
            </w:r>
            <w:r>
              <w:rPr>
                <w:sz w:val="24"/>
                <w:szCs w:val="24"/>
              </w:rPr>
              <w:t xml:space="preserve"> </w:t>
            </w:r>
            <w:r w:rsidRPr="00FF357E">
              <w:rPr>
                <w:sz w:val="24"/>
                <w:szCs w:val="24"/>
              </w:rPr>
              <w:t>/</w:t>
            </w:r>
            <w:r>
              <w:rPr>
                <w:sz w:val="24"/>
                <w:szCs w:val="24"/>
              </w:rPr>
              <w:t xml:space="preserve"> </w:t>
            </w:r>
            <w:r w:rsidRPr="00FF357E">
              <w:rPr>
                <w:sz w:val="24"/>
                <w:szCs w:val="24"/>
              </w:rPr>
              <w:t>R</w:t>
            </w:r>
          </w:p>
        </w:tc>
        <w:tc>
          <w:tcPr>
            <w:tcW w:w="369" w:type="pct"/>
            <w:vAlign w:val="center"/>
          </w:tcPr>
          <w:p w:rsidR="001A7EC1" w:rsidRPr="00FF357E" w:rsidRDefault="001A7EC1" w:rsidP="001A7EC1">
            <w:pPr>
              <w:jc w:val="center"/>
              <w:rPr>
                <w:sz w:val="24"/>
                <w:szCs w:val="24"/>
              </w:rPr>
            </w:pPr>
            <w:r w:rsidRPr="00FF357E">
              <w:rPr>
                <w:sz w:val="24"/>
                <w:szCs w:val="24"/>
              </w:rPr>
              <w:t>1</w:t>
            </w:r>
          </w:p>
        </w:tc>
      </w:tr>
      <w:tr w:rsidR="001A7EC1" w:rsidRPr="00FF357E" w:rsidTr="001A7EC1">
        <w:tc>
          <w:tcPr>
            <w:tcW w:w="309" w:type="pct"/>
            <w:vAlign w:val="center"/>
          </w:tcPr>
          <w:p w:rsidR="001A7EC1" w:rsidRPr="00FF357E" w:rsidRDefault="001A7EC1" w:rsidP="001A7EC1">
            <w:pPr>
              <w:jc w:val="center"/>
              <w:rPr>
                <w:sz w:val="24"/>
                <w:szCs w:val="24"/>
              </w:rPr>
            </w:pPr>
            <w:r w:rsidRPr="00FF357E">
              <w:rPr>
                <w:sz w:val="24"/>
                <w:szCs w:val="24"/>
              </w:rPr>
              <w:t>19.</w:t>
            </w:r>
          </w:p>
        </w:tc>
        <w:tc>
          <w:tcPr>
            <w:tcW w:w="3765" w:type="pct"/>
          </w:tcPr>
          <w:p w:rsidR="001A7EC1" w:rsidRPr="00FF357E" w:rsidRDefault="001A7EC1" w:rsidP="001A7EC1">
            <w:pPr>
              <w:jc w:val="both"/>
              <w:rPr>
                <w:sz w:val="24"/>
                <w:szCs w:val="24"/>
              </w:rPr>
            </w:pPr>
            <w:proofErr w:type="spellStart"/>
            <w:r w:rsidRPr="00FF357E">
              <w:rPr>
                <w:sz w:val="24"/>
                <w:szCs w:val="24"/>
              </w:rPr>
              <w:t>Chowghat</w:t>
            </w:r>
            <w:proofErr w:type="spellEnd"/>
            <w:r w:rsidRPr="00FF357E">
              <w:rPr>
                <w:sz w:val="24"/>
                <w:szCs w:val="24"/>
              </w:rPr>
              <w:t xml:space="preserve"> Orange Dwarf is a variety of __________ and UPASI 1 is a variety of __________</w:t>
            </w:r>
          </w:p>
        </w:tc>
        <w:tc>
          <w:tcPr>
            <w:tcW w:w="557" w:type="pct"/>
            <w:vAlign w:val="center"/>
          </w:tcPr>
          <w:p w:rsidR="001A7EC1" w:rsidRPr="00FF357E" w:rsidRDefault="001A7EC1" w:rsidP="001A7EC1">
            <w:pPr>
              <w:jc w:val="center"/>
              <w:rPr>
                <w:sz w:val="24"/>
                <w:szCs w:val="24"/>
              </w:rPr>
            </w:pPr>
            <w:r w:rsidRPr="00FF357E">
              <w:rPr>
                <w:sz w:val="24"/>
                <w:szCs w:val="24"/>
              </w:rPr>
              <w:t>CO3</w:t>
            </w:r>
            <w:r>
              <w:rPr>
                <w:sz w:val="24"/>
                <w:szCs w:val="24"/>
              </w:rPr>
              <w:t xml:space="preserve"> </w:t>
            </w:r>
            <w:r w:rsidRPr="00FF357E">
              <w:rPr>
                <w:sz w:val="24"/>
                <w:szCs w:val="24"/>
              </w:rPr>
              <w:t>/</w:t>
            </w:r>
            <w:r>
              <w:rPr>
                <w:sz w:val="24"/>
                <w:szCs w:val="24"/>
              </w:rPr>
              <w:t xml:space="preserve"> </w:t>
            </w:r>
            <w:r w:rsidRPr="00FF357E">
              <w:rPr>
                <w:sz w:val="24"/>
                <w:szCs w:val="24"/>
              </w:rPr>
              <w:t>R</w:t>
            </w:r>
          </w:p>
        </w:tc>
        <w:tc>
          <w:tcPr>
            <w:tcW w:w="369" w:type="pct"/>
            <w:vAlign w:val="center"/>
          </w:tcPr>
          <w:p w:rsidR="001A7EC1" w:rsidRPr="00FF357E" w:rsidRDefault="001A7EC1" w:rsidP="001A7EC1">
            <w:pPr>
              <w:jc w:val="center"/>
              <w:rPr>
                <w:sz w:val="24"/>
                <w:szCs w:val="24"/>
              </w:rPr>
            </w:pPr>
            <w:r w:rsidRPr="00FF357E">
              <w:rPr>
                <w:sz w:val="24"/>
                <w:szCs w:val="24"/>
              </w:rPr>
              <w:t>1</w:t>
            </w:r>
          </w:p>
        </w:tc>
      </w:tr>
      <w:tr w:rsidR="001A7EC1" w:rsidRPr="00FF357E" w:rsidTr="001A7EC1">
        <w:tc>
          <w:tcPr>
            <w:tcW w:w="309" w:type="pct"/>
            <w:vAlign w:val="center"/>
          </w:tcPr>
          <w:p w:rsidR="001A7EC1" w:rsidRPr="00FF357E" w:rsidRDefault="001A7EC1" w:rsidP="001A7EC1">
            <w:pPr>
              <w:jc w:val="center"/>
              <w:rPr>
                <w:sz w:val="24"/>
                <w:szCs w:val="24"/>
              </w:rPr>
            </w:pPr>
            <w:r w:rsidRPr="00FF357E">
              <w:rPr>
                <w:sz w:val="24"/>
                <w:szCs w:val="24"/>
              </w:rPr>
              <w:t>20.</w:t>
            </w:r>
          </w:p>
        </w:tc>
        <w:tc>
          <w:tcPr>
            <w:tcW w:w="3765" w:type="pct"/>
          </w:tcPr>
          <w:p w:rsidR="001A7EC1" w:rsidRPr="00FF357E" w:rsidRDefault="001A7EC1" w:rsidP="001A7EC1">
            <w:pPr>
              <w:jc w:val="both"/>
              <w:rPr>
                <w:sz w:val="24"/>
                <w:szCs w:val="24"/>
              </w:rPr>
            </w:pPr>
            <w:r w:rsidRPr="00FF357E">
              <w:rPr>
                <w:sz w:val="24"/>
                <w:szCs w:val="24"/>
              </w:rPr>
              <w:t>Name the locations of Central Plantation Crops Research Institute and National Research Centre for Banana.</w:t>
            </w:r>
          </w:p>
        </w:tc>
        <w:tc>
          <w:tcPr>
            <w:tcW w:w="557" w:type="pct"/>
            <w:vAlign w:val="center"/>
          </w:tcPr>
          <w:p w:rsidR="001A7EC1" w:rsidRPr="00FF357E" w:rsidRDefault="001A7EC1" w:rsidP="001A7EC1">
            <w:pPr>
              <w:jc w:val="center"/>
              <w:rPr>
                <w:sz w:val="24"/>
                <w:szCs w:val="24"/>
              </w:rPr>
            </w:pPr>
            <w:r w:rsidRPr="00FF357E">
              <w:rPr>
                <w:sz w:val="24"/>
                <w:szCs w:val="24"/>
              </w:rPr>
              <w:t>CO1</w:t>
            </w:r>
            <w:r>
              <w:rPr>
                <w:sz w:val="24"/>
                <w:szCs w:val="24"/>
              </w:rPr>
              <w:t xml:space="preserve"> </w:t>
            </w:r>
            <w:r w:rsidRPr="00FF357E">
              <w:rPr>
                <w:sz w:val="24"/>
                <w:szCs w:val="24"/>
              </w:rPr>
              <w:t>/</w:t>
            </w:r>
            <w:r>
              <w:rPr>
                <w:sz w:val="24"/>
                <w:szCs w:val="24"/>
              </w:rPr>
              <w:t xml:space="preserve"> </w:t>
            </w:r>
            <w:r w:rsidRPr="00FF357E">
              <w:rPr>
                <w:sz w:val="24"/>
                <w:szCs w:val="24"/>
              </w:rPr>
              <w:t>R</w:t>
            </w:r>
          </w:p>
        </w:tc>
        <w:tc>
          <w:tcPr>
            <w:tcW w:w="369" w:type="pct"/>
            <w:vAlign w:val="center"/>
          </w:tcPr>
          <w:p w:rsidR="001A7EC1" w:rsidRPr="00FF357E" w:rsidRDefault="001A7EC1" w:rsidP="001A7EC1">
            <w:pPr>
              <w:jc w:val="center"/>
              <w:rPr>
                <w:sz w:val="24"/>
                <w:szCs w:val="24"/>
              </w:rPr>
            </w:pPr>
            <w:r w:rsidRPr="00FF357E">
              <w:rPr>
                <w:sz w:val="24"/>
                <w:szCs w:val="24"/>
              </w:rPr>
              <w:t>1</w:t>
            </w:r>
          </w:p>
        </w:tc>
      </w:tr>
    </w:tbl>
    <w:p w:rsidR="001A7EC1" w:rsidRPr="00FF357E" w:rsidRDefault="001A7EC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FF357E" w:rsidTr="001A7EC1">
        <w:tc>
          <w:tcPr>
            <w:tcW w:w="5000" w:type="pct"/>
            <w:gridSpan w:val="4"/>
          </w:tcPr>
          <w:p w:rsidR="001A7EC1" w:rsidRPr="00FF357E" w:rsidRDefault="001A7EC1" w:rsidP="001A7EC1">
            <w:pPr>
              <w:jc w:val="center"/>
              <w:rPr>
                <w:b/>
                <w:sz w:val="24"/>
                <w:szCs w:val="24"/>
                <w:u w:val="single"/>
              </w:rPr>
            </w:pPr>
          </w:p>
          <w:p w:rsidR="001A7EC1" w:rsidRPr="00FF357E" w:rsidRDefault="001A7EC1" w:rsidP="001A7EC1">
            <w:pPr>
              <w:jc w:val="center"/>
              <w:rPr>
                <w:b/>
                <w:sz w:val="24"/>
                <w:szCs w:val="24"/>
                <w:u w:val="single"/>
              </w:rPr>
            </w:pPr>
            <w:r w:rsidRPr="00FF357E">
              <w:rPr>
                <w:b/>
                <w:sz w:val="24"/>
                <w:szCs w:val="24"/>
                <w:u w:val="single"/>
              </w:rPr>
              <w:t xml:space="preserve">PART – B (10 X 5 = 50 MARKS) </w:t>
            </w:r>
          </w:p>
          <w:p w:rsidR="001A7EC1" w:rsidRPr="00FF357E" w:rsidRDefault="001A7EC1" w:rsidP="001A7EC1">
            <w:pPr>
              <w:jc w:val="center"/>
              <w:rPr>
                <w:b/>
                <w:sz w:val="24"/>
                <w:szCs w:val="24"/>
              </w:rPr>
            </w:pPr>
            <w:r w:rsidRPr="00FF357E">
              <w:rPr>
                <w:b/>
                <w:sz w:val="24"/>
                <w:szCs w:val="24"/>
              </w:rPr>
              <w:t>(Answer any 10 from the following)</w:t>
            </w:r>
          </w:p>
          <w:p w:rsidR="001A7EC1" w:rsidRPr="00FF357E" w:rsidRDefault="001A7EC1" w:rsidP="001A7EC1">
            <w:pPr>
              <w:jc w:val="center"/>
              <w:rPr>
                <w:b/>
                <w:sz w:val="24"/>
                <w:szCs w:val="24"/>
              </w:rPr>
            </w:pPr>
          </w:p>
        </w:tc>
      </w:tr>
      <w:tr w:rsidR="001A7EC1" w:rsidRPr="00FF357E" w:rsidTr="001A7EC1">
        <w:tc>
          <w:tcPr>
            <w:tcW w:w="320" w:type="pct"/>
            <w:vAlign w:val="center"/>
          </w:tcPr>
          <w:p w:rsidR="001A7EC1" w:rsidRPr="00FF357E" w:rsidRDefault="001A7EC1" w:rsidP="001A7EC1">
            <w:pPr>
              <w:jc w:val="center"/>
              <w:rPr>
                <w:sz w:val="24"/>
                <w:szCs w:val="24"/>
              </w:rPr>
            </w:pPr>
            <w:r w:rsidRPr="00FF357E">
              <w:rPr>
                <w:sz w:val="24"/>
                <w:szCs w:val="24"/>
              </w:rPr>
              <w:t>21.</w:t>
            </w:r>
          </w:p>
        </w:tc>
        <w:tc>
          <w:tcPr>
            <w:tcW w:w="3699" w:type="pct"/>
          </w:tcPr>
          <w:p w:rsidR="001A7EC1" w:rsidRPr="00FF357E" w:rsidRDefault="001A7EC1" w:rsidP="001A7EC1">
            <w:pPr>
              <w:jc w:val="both"/>
              <w:rPr>
                <w:sz w:val="24"/>
                <w:szCs w:val="24"/>
              </w:rPr>
            </w:pPr>
            <w:r w:rsidRPr="00FF357E">
              <w:rPr>
                <w:sz w:val="24"/>
                <w:szCs w:val="24"/>
              </w:rPr>
              <w:t>Classify citrus fruits.</w:t>
            </w:r>
          </w:p>
        </w:tc>
        <w:tc>
          <w:tcPr>
            <w:tcW w:w="555" w:type="pct"/>
            <w:vAlign w:val="center"/>
          </w:tcPr>
          <w:p w:rsidR="001A7EC1" w:rsidRPr="00FF357E" w:rsidRDefault="001A7EC1" w:rsidP="001A7EC1">
            <w:pPr>
              <w:jc w:val="center"/>
              <w:rPr>
                <w:sz w:val="24"/>
                <w:szCs w:val="24"/>
              </w:rPr>
            </w:pPr>
            <w:r w:rsidRPr="00FF357E">
              <w:rPr>
                <w:sz w:val="24"/>
                <w:szCs w:val="24"/>
              </w:rPr>
              <w:t>CO3</w:t>
            </w:r>
            <w:r>
              <w:rPr>
                <w:sz w:val="24"/>
                <w:szCs w:val="24"/>
              </w:rPr>
              <w:t xml:space="preserve"> </w:t>
            </w:r>
            <w:r w:rsidRPr="00FF357E">
              <w:rPr>
                <w:sz w:val="24"/>
                <w:szCs w:val="24"/>
              </w:rPr>
              <w:t>/</w:t>
            </w:r>
            <w:r>
              <w:rPr>
                <w:sz w:val="24"/>
                <w:szCs w:val="24"/>
              </w:rPr>
              <w:t xml:space="preserve"> </w:t>
            </w:r>
            <w:r w:rsidRPr="00FF357E">
              <w:rPr>
                <w:sz w:val="24"/>
                <w:szCs w:val="24"/>
              </w:rPr>
              <w:t>An</w:t>
            </w:r>
          </w:p>
        </w:tc>
        <w:tc>
          <w:tcPr>
            <w:tcW w:w="426" w:type="pct"/>
            <w:vAlign w:val="center"/>
          </w:tcPr>
          <w:p w:rsidR="001A7EC1" w:rsidRPr="00FF357E" w:rsidRDefault="001A7EC1" w:rsidP="001A7EC1">
            <w:pPr>
              <w:jc w:val="center"/>
              <w:rPr>
                <w:sz w:val="24"/>
                <w:szCs w:val="24"/>
              </w:rPr>
            </w:pPr>
            <w:r w:rsidRPr="00FF357E">
              <w:rPr>
                <w:sz w:val="24"/>
                <w:szCs w:val="24"/>
              </w:rPr>
              <w:t>5</w:t>
            </w:r>
          </w:p>
        </w:tc>
      </w:tr>
      <w:tr w:rsidR="001A7EC1" w:rsidRPr="00FF357E" w:rsidTr="001A7EC1">
        <w:tc>
          <w:tcPr>
            <w:tcW w:w="320" w:type="pct"/>
            <w:vAlign w:val="center"/>
          </w:tcPr>
          <w:p w:rsidR="001A7EC1" w:rsidRPr="00FF357E" w:rsidRDefault="001A7EC1" w:rsidP="001A7EC1">
            <w:pPr>
              <w:jc w:val="center"/>
              <w:rPr>
                <w:sz w:val="24"/>
                <w:szCs w:val="24"/>
              </w:rPr>
            </w:pPr>
            <w:r w:rsidRPr="00FF357E">
              <w:rPr>
                <w:sz w:val="24"/>
                <w:szCs w:val="24"/>
              </w:rPr>
              <w:t>22.</w:t>
            </w:r>
          </w:p>
        </w:tc>
        <w:tc>
          <w:tcPr>
            <w:tcW w:w="3699" w:type="pct"/>
          </w:tcPr>
          <w:p w:rsidR="001A7EC1" w:rsidRPr="00FF357E" w:rsidRDefault="001A7EC1" w:rsidP="001A7EC1">
            <w:pPr>
              <w:jc w:val="both"/>
              <w:rPr>
                <w:sz w:val="24"/>
                <w:szCs w:val="24"/>
              </w:rPr>
            </w:pPr>
            <w:r w:rsidRPr="00FF357E">
              <w:rPr>
                <w:sz w:val="24"/>
                <w:szCs w:val="24"/>
              </w:rPr>
              <w:t>Outline the intercultural practices followed in Banana.</w:t>
            </w:r>
          </w:p>
        </w:tc>
        <w:tc>
          <w:tcPr>
            <w:tcW w:w="555" w:type="pct"/>
            <w:vAlign w:val="center"/>
          </w:tcPr>
          <w:p w:rsidR="001A7EC1" w:rsidRPr="00FF357E" w:rsidRDefault="001A7EC1" w:rsidP="001A7EC1">
            <w:pPr>
              <w:jc w:val="center"/>
              <w:rPr>
                <w:sz w:val="24"/>
                <w:szCs w:val="24"/>
              </w:rPr>
            </w:pPr>
            <w:r w:rsidRPr="00FF357E">
              <w:rPr>
                <w:sz w:val="24"/>
                <w:szCs w:val="24"/>
              </w:rPr>
              <w:t>CO3</w:t>
            </w:r>
            <w:r>
              <w:rPr>
                <w:sz w:val="24"/>
                <w:szCs w:val="24"/>
              </w:rPr>
              <w:t xml:space="preserve"> </w:t>
            </w:r>
            <w:r w:rsidRPr="00FF357E">
              <w:rPr>
                <w:sz w:val="24"/>
                <w:szCs w:val="24"/>
              </w:rPr>
              <w:t>/</w:t>
            </w:r>
            <w:r>
              <w:rPr>
                <w:sz w:val="24"/>
                <w:szCs w:val="24"/>
              </w:rPr>
              <w:t xml:space="preserve"> </w:t>
            </w:r>
            <w:r w:rsidRPr="00FF357E">
              <w:rPr>
                <w:sz w:val="24"/>
                <w:szCs w:val="24"/>
              </w:rPr>
              <w:t>U</w:t>
            </w:r>
          </w:p>
        </w:tc>
        <w:tc>
          <w:tcPr>
            <w:tcW w:w="426" w:type="pct"/>
            <w:vAlign w:val="center"/>
          </w:tcPr>
          <w:p w:rsidR="001A7EC1" w:rsidRPr="00FF357E" w:rsidRDefault="001A7EC1" w:rsidP="001A7EC1">
            <w:pPr>
              <w:jc w:val="center"/>
              <w:rPr>
                <w:sz w:val="24"/>
                <w:szCs w:val="24"/>
              </w:rPr>
            </w:pPr>
            <w:r w:rsidRPr="00FF357E">
              <w:rPr>
                <w:sz w:val="24"/>
                <w:szCs w:val="24"/>
              </w:rPr>
              <w:t>5</w:t>
            </w:r>
          </w:p>
        </w:tc>
      </w:tr>
      <w:tr w:rsidR="001A7EC1" w:rsidRPr="00FF357E" w:rsidTr="001A7EC1">
        <w:tc>
          <w:tcPr>
            <w:tcW w:w="320" w:type="pct"/>
            <w:vAlign w:val="center"/>
          </w:tcPr>
          <w:p w:rsidR="001A7EC1" w:rsidRPr="00FF357E" w:rsidRDefault="001A7EC1" w:rsidP="001A7EC1">
            <w:pPr>
              <w:jc w:val="center"/>
              <w:rPr>
                <w:sz w:val="24"/>
                <w:szCs w:val="24"/>
              </w:rPr>
            </w:pPr>
            <w:r w:rsidRPr="00FF357E">
              <w:rPr>
                <w:sz w:val="24"/>
                <w:szCs w:val="24"/>
              </w:rPr>
              <w:t>23.</w:t>
            </w:r>
          </w:p>
        </w:tc>
        <w:tc>
          <w:tcPr>
            <w:tcW w:w="3699" w:type="pct"/>
          </w:tcPr>
          <w:p w:rsidR="001A7EC1" w:rsidRPr="00FF357E" w:rsidRDefault="001A7EC1" w:rsidP="001A7EC1">
            <w:pPr>
              <w:jc w:val="both"/>
              <w:rPr>
                <w:sz w:val="24"/>
                <w:szCs w:val="24"/>
              </w:rPr>
            </w:pPr>
            <w:r w:rsidRPr="00FF357E">
              <w:rPr>
                <w:sz w:val="24"/>
                <w:szCs w:val="24"/>
              </w:rPr>
              <w:t>Briefly explain the propagation methods for Mango, Banana, Tea, Coffee and Rubber.</w:t>
            </w:r>
          </w:p>
        </w:tc>
        <w:tc>
          <w:tcPr>
            <w:tcW w:w="555" w:type="pct"/>
            <w:vAlign w:val="center"/>
          </w:tcPr>
          <w:p w:rsidR="001A7EC1" w:rsidRPr="00FF357E" w:rsidRDefault="001A7EC1" w:rsidP="001A7EC1">
            <w:pPr>
              <w:jc w:val="center"/>
              <w:rPr>
                <w:sz w:val="24"/>
                <w:szCs w:val="24"/>
              </w:rPr>
            </w:pPr>
            <w:r w:rsidRPr="00FF357E">
              <w:rPr>
                <w:sz w:val="24"/>
                <w:szCs w:val="24"/>
              </w:rPr>
              <w:t>CO2</w:t>
            </w:r>
            <w:r>
              <w:rPr>
                <w:sz w:val="24"/>
                <w:szCs w:val="24"/>
              </w:rPr>
              <w:t xml:space="preserve"> </w:t>
            </w:r>
            <w:r w:rsidRPr="00FF357E">
              <w:rPr>
                <w:sz w:val="24"/>
                <w:szCs w:val="24"/>
              </w:rPr>
              <w:t>/</w:t>
            </w:r>
            <w:r>
              <w:rPr>
                <w:sz w:val="24"/>
                <w:szCs w:val="24"/>
              </w:rPr>
              <w:t xml:space="preserve"> </w:t>
            </w:r>
            <w:r w:rsidRPr="00FF357E">
              <w:rPr>
                <w:sz w:val="24"/>
                <w:szCs w:val="24"/>
              </w:rPr>
              <w:t>U</w:t>
            </w:r>
          </w:p>
        </w:tc>
        <w:tc>
          <w:tcPr>
            <w:tcW w:w="426" w:type="pct"/>
            <w:vAlign w:val="center"/>
          </w:tcPr>
          <w:p w:rsidR="001A7EC1" w:rsidRPr="00FF357E" w:rsidRDefault="001A7EC1" w:rsidP="001A7EC1">
            <w:pPr>
              <w:jc w:val="center"/>
              <w:rPr>
                <w:sz w:val="24"/>
                <w:szCs w:val="24"/>
              </w:rPr>
            </w:pPr>
            <w:r w:rsidRPr="00FF357E">
              <w:rPr>
                <w:sz w:val="24"/>
                <w:szCs w:val="24"/>
              </w:rPr>
              <w:t>5</w:t>
            </w:r>
          </w:p>
        </w:tc>
      </w:tr>
      <w:tr w:rsidR="001A7EC1" w:rsidRPr="00FF357E" w:rsidTr="001A7EC1">
        <w:tc>
          <w:tcPr>
            <w:tcW w:w="320" w:type="pct"/>
            <w:vAlign w:val="center"/>
          </w:tcPr>
          <w:p w:rsidR="001A7EC1" w:rsidRPr="00FF357E" w:rsidRDefault="001A7EC1" w:rsidP="001A7EC1">
            <w:pPr>
              <w:jc w:val="center"/>
              <w:rPr>
                <w:sz w:val="24"/>
                <w:szCs w:val="24"/>
              </w:rPr>
            </w:pPr>
            <w:r w:rsidRPr="00FF357E">
              <w:rPr>
                <w:sz w:val="24"/>
                <w:szCs w:val="24"/>
              </w:rPr>
              <w:t>24.</w:t>
            </w:r>
          </w:p>
        </w:tc>
        <w:tc>
          <w:tcPr>
            <w:tcW w:w="3699" w:type="pct"/>
          </w:tcPr>
          <w:p w:rsidR="001A7EC1" w:rsidRPr="00FF357E" w:rsidRDefault="001A7EC1" w:rsidP="001A7EC1">
            <w:pPr>
              <w:jc w:val="both"/>
              <w:rPr>
                <w:sz w:val="24"/>
                <w:szCs w:val="24"/>
              </w:rPr>
            </w:pPr>
            <w:r w:rsidRPr="00FF357E">
              <w:rPr>
                <w:sz w:val="24"/>
                <w:szCs w:val="24"/>
              </w:rPr>
              <w:t>Briefly explain tapping method in Rubber.</w:t>
            </w:r>
          </w:p>
        </w:tc>
        <w:tc>
          <w:tcPr>
            <w:tcW w:w="555" w:type="pct"/>
            <w:vAlign w:val="center"/>
          </w:tcPr>
          <w:p w:rsidR="001A7EC1" w:rsidRPr="00FF357E" w:rsidRDefault="001A7EC1" w:rsidP="001A7EC1">
            <w:pPr>
              <w:jc w:val="center"/>
              <w:rPr>
                <w:sz w:val="24"/>
                <w:szCs w:val="24"/>
              </w:rPr>
            </w:pPr>
            <w:r w:rsidRPr="00FF357E">
              <w:rPr>
                <w:sz w:val="24"/>
                <w:szCs w:val="24"/>
              </w:rPr>
              <w:t>CO3</w:t>
            </w:r>
            <w:r>
              <w:rPr>
                <w:sz w:val="24"/>
                <w:szCs w:val="24"/>
              </w:rPr>
              <w:t xml:space="preserve"> </w:t>
            </w:r>
            <w:r w:rsidRPr="00FF357E">
              <w:rPr>
                <w:sz w:val="24"/>
                <w:szCs w:val="24"/>
              </w:rPr>
              <w:t>/</w:t>
            </w:r>
            <w:r>
              <w:rPr>
                <w:sz w:val="24"/>
                <w:szCs w:val="24"/>
              </w:rPr>
              <w:t xml:space="preserve"> </w:t>
            </w:r>
            <w:r w:rsidRPr="00FF357E">
              <w:rPr>
                <w:sz w:val="24"/>
                <w:szCs w:val="24"/>
              </w:rPr>
              <w:t>U</w:t>
            </w:r>
          </w:p>
        </w:tc>
        <w:tc>
          <w:tcPr>
            <w:tcW w:w="426" w:type="pct"/>
            <w:vAlign w:val="center"/>
          </w:tcPr>
          <w:p w:rsidR="001A7EC1" w:rsidRPr="00FF357E" w:rsidRDefault="001A7EC1" w:rsidP="001A7EC1">
            <w:pPr>
              <w:jc w:val="center"/>
              <w:rPr>
                <w:sz w:val="24"/>
                <w:szCs w:val="24"/>
              </w:rPr>
            </w:pPr>
            <w:r w:rsidRPr="00FF357E">
              <w:rPr>
                <w:sz w:val="24"/>
                <w:szCs w:val="24"/>
              </w:rPr>
              <w:t>5</w:t>
            </w:r>
          </w:p>
        </w:tc>
      </w:tr>
      <w:tr w:rsidR="001A7EC1" w:rsidRPr="00FF357E" w:rsidTr="001A7EC1">
        <w:tc>
          <w:tcPr>
            <w:tcW w:w="320" w:type="pct"/>
            <w:vAlign w:val="center"/>
          </w:tcPr>
          <w:p w:rsidR="001A7EC1" w:rsidRPr="00FF357E" w:rsidRDefault="001A7EC1" w:rsidP="001A7EC1">
            <w:pPr>
              <w:jc w:val="center"/>
              <w:rPr>
                <w:sz w:val="24"/>
                <w:szCs w:val="24"/>
              </w:rPr>
            </w:pPr>
            <w:r w:rsidRPr="00FF357E">
              <w:rPr>
                <w:sz w:val="24"/>
                <w:szCs w:val="24"/>
              </w:rPr>
              <w:t>25.</w:t>
            </w:r>
          </w:p>
        </w:tc>
        <w:tc>
          <w:tcPr>
            <w:tcW w:w="3699" w:type="pct"/>
          </w:tcPr>
          <w:p w:rsidR="001A7EC1" w:rsidRPr="00FF357E" w:rsidRDefault="001A7EC1" w:rsidP="001A7EC1">
            <w:pPr>
              <w:jc w:val="both"/>
              <w:rPr>
                <w:sz w:val="24"/>
                <w:szCs w:val="24"/>
              </w:rPr>
            </w:pPr>
            <w:r w:rsidRPr="00FF357E">
              <w:rPr>
                <w:sz w:val="24"/>
                <w:szCs w:val="24"/>
              </w:rPr>
              <w:t>Briefly explain the types of pruning in Tea.</w:t>
            </w:r>
          </w:p>
        </w:tc>
        <w:tc>
          <w:tcPr>
            <w:tcW w:w="555" w:type="pct"/>
            <w:vAlign w:val="center"/>
          </w:tcPr>
          <w:p w:rsidR="001A7EC1" w:rsidRPr="00FF357E" w:rsidRDefault="001A7EC1" w:rsidP="001A7EC1">
            <w:pPr>
              <w:jc w:val="center"/>
              <w:rPr>
                <w:sz w:val="24"/>
                <w:szCs w:val="24"/>
              </w:rPr>
            </w:pPr>
            <w:r w:rsidRPr="00FF357E">
              <w:rPr>
                <w:sz w:val="24"/>
                <w:szCs w:val="24"/>
              </w:rPr>
              <w:t>CO3</w:t>
            </w:r>
            <w:r>
              <w:rPr>
                <w:sz w:val="24"/>
                <w:szCs w:val="24"/>
              </w:rPr>
              <w:t xml:space="preserve"> </w:t>
            </w:r>
            <w:r w:rsidRPr="00FF357E">
              <w:rPr>
                <w:sz w:val="24"/>
                <w:szCs w:val="24"/>
              </w:rPr>
              <w:t>/</w:t>
            </w:r>
            <w:r>
              <w:rPr>
                <w:sz w:val="24"/>
                <w:szCs w:val="24"/>
              </w:rPr>
              <w:t xml:space="preserve"> </w:t>
            </w:r>
            <w:r w:rsidRPr="00FF357E">
              <w:rPr>
                <w:sz w:val="24"/>
                <w:szCs w:val="24"/>
              </w:rPr>
              <w:t>U</w:t>
            </w:r>
          </w:p>
        </w:tc>
        <w:tc>
          <w:tcPr>
            <w:tcW w:w="426" w:type="pct"/>
            <w:vAlign w:val="center"/>
          </w:tcPr>
          <w:p w:rsidR="001A7EC1" w:rsidRPr="00FF357E" w:rsidRDefault="001A7EC1" w:rsidP="001A7EC1">
            <w:pPr>
              <w:jc w:val="center"/>
              <w:rPr>
                <w:sz w:val="24"/>
                <w:szCs w:val="24"/>
              </w:rPr>
            </w:pPr>
            <w:r w:rsidRPr="00FF357E">
              <w:rPr>
                <w:sz w:val="24"/>
                <w:szCs w:val="24"/>
              </w:rPr>
              <w:t>5</w:t>
            </w:r>
          </w:p>
        </w:tc>
      </w:tr>
    </w:tbl>
    <w:p w:rsidR="001A7EC1" w:rsidRDefault="001A7EC1" w:rsidP="005133D7"/>
    <w:p w:rsidR="001A7EC1" w:rsidRDefault="001A7EC1" w:rsidP="005133D7"/>
    <w:p w:rsidR="001A7EC1" w:rsidRDefault="001A7EC1" w:rsidP="005133D7"/>
    <w:p w:rsidR="001A7EC1"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FF357E" w:rsidTr="001A7EC1">
        <w:tc>
          <w:tcPr>
            <w:tcW w:w="320" w:type="pct"/>
            <w:vAlign w:val="center"/>
          </w:tcPr>
          <w:p w:rsidR="001A7EC1" w:rsidRPr="00FF357E" w:rsidRDefault="001A7EC1" w:rsidP="001A7EC1">
            <w:pPr>
              <w:jc w:val="center"/>
              <w:rPr>
                <w:sz w:val="24"/>
                <w:szCs w:val="24"/>
              </w:rPr>
            </w:pPr>
            <w:r w:rsidRPr="00FF357E">
              <w:rPr>
                <w:sz w:val="24"/>
                <w:szCs w:val="24"/>
              </w:rPr>
              <w:t>26.</w:t>
            </w:r>
          </w:p>
        </w:tc>
        <w:tc>
          <w:tcPr>
            <w:tcW w:w="3699" w:type="pct"/>
          </w:tcPr>
          <w:p w:rsidR="001A7EC1" w:rsidRPr="00FF357E" w:rsidRDefault="001A7EC1" w:rsidP="001A7EC1">
            <w:pPr>
              <w:jc w:val="both"/>
              <w:rPr>
                <w:sz w:val="24"/>
                <w:szCs w:val="24"/>
              </w:rPr>
            </w:pPr>
            <w:r w:rsidRPr="00FF357E">
              <w:rPr>
                <w:sz w:val="24"/>
                <w:szCs w:val="24"/>
              </w:rPr>
              <w:t>Write short notes on physiological disorders occurring in temperate fruit crops.</w:t>
            </w:r>
          </w:p>
        </w:tc>
        <w:tc>
          <w:tcPr>
            <w:tcW w:w="555" w:type="pct"/>
            <w:vAlign w:val="center"/>
          </w:tcPr>
          <w:p w:rsidR="001A7EC1" w:rsidRPr="00FF357E" w:rsidRDefault="001A7EC1" w:rsidP="001A7EC1">
            <w:pPr>
              <w:jc w:val="center"/>
              <w:rPr>
                <w:sz w:val="24"/>
                <w:szCs w:val="24"/>
              </w:rPr>
            </w:pPr>
            <w:r w:rsidRPr="00FF357E">
              <w:rPr>
                <w:sz w:val="24"/>
                <w:szCs w:val="24"/>
              </w:rPr>
              <w:t>CO6</w:t>
            </w:r>
            <w:r>
              <w:rPr>
                <w:sz w:val="24"/>
                <w:szCs w:val="24"/>
              </w:rPr>
              <w:t xml:space="preserve"> </w:t>
            </w:r>
            <w:r w:rsidRPr="00FF357E">
              <w:rPr>
                <w:sz w:val="24"/>
                <w:szCs w:val="24"/>
              </w:rPr>
              <w:t>/</w:t>
            </w:r>
            <w:r>
              <w:rPr>
                <w:sz w:val="24"/>
                <w:szCs w:val="24"/>
              </w:rPr>
              <w:t xml:space="preserve"> </w:t>
            </w:r>
            <w:r w:rsidRPr="00FF357E">
              <w:rPr>
                <w:sz w:val="24"/>
                <w:szCs w:val="24"/>
              </w:rPr>
              <w:t>U</w:t>
            </w:r>
          </w:p>
        </w:tc>
        <w:tc>
          <w:tcPr>
            <w:tcW w:w="426" w:type="pct"/>
            <w:vAlign w:val="center"/>
          </w:tcPr>
          <w:p w:rsidR="001A7EC1" w:rsidRPr="00FF357E" w:rsidRDefault="001A7EC1" w:rsidP="001A7EC1">
            <w:pPr>
              <w:jc w:val="center"/>
              <w:rPr>
                <w:sz w:val="24"/>
                <w:szCs w:val="24"/>
              </w:rPr>
            </w:pPr>
            <w:r w:rsidRPr="00FF357E">
              <w:rPr>
                <w:sz w:val="24"/>
                <w:szCs w:val="24"/>
              </w:rPr>
              <w:t>5</w:t>
            </w:r>
          </w:p>
        </w:tc>
      </w:tr>
      <w:tr w:rsidR="001A7EC1" w:rsidRPr="00FF357E" w:rsidTr="001A7EC1">
        <w:tc>
          <w:tcPr>
            <w:tcW w:w="320" w:type="pct"/>
            <w:vAlign w:val="center"/>
          </w:tcPr>
          <w:p w:rsidR="001A7EC1" w:rsidRPr="00FF357E" w:rsidRDefault="001A7EC1" w:rsidP="001A7EC1">
            <w:pPr>
              <w:jc w:val="center"/>
              <w:rPr>
                <w:sz w:val="24"/>
                <w:szCs w:val="24"/>
              </w:rPr>
            </w:pPr>
            <w:r w:rsidRPr="00FF357E">
              <w:rPr>
                <w:sz w:val="24"/>
                <w:szCs w:val="24"/>
              </w:rPr>
              <w:t>27.</w:t>
            </w:r>
          </w:p>
        </w:tc>
        <w:tc>
          <w:tcPr>
            <w:tcW w:w="3699" w:type="pct"/>
          </w:tcPr>
          <w:p w:rsidR="001A7EC1" w:rsidRPr="00FF357E" w:rsidRDefault="001A7EC1" w:rsidP="001A7EC1">
            <w:pPr>
              <w:jc w:val="both"/>
              <w:rPr>
                <w:sz w:val="24"/>
                <w:szCs w:val="24"/>
              </w:rPr>
            </w:pPr>
            <w:r w:rsidRPr="00FF357E">
              <w:rPr>
                <w:sz w:val="24"/>
                <w:szCs w:val="24"/>
              </w:rPr>
              <w:t xml:space="preserve">Explain the </w:t>
            </w:r>
            <w:proofErr w:type="spellStart"/>
            <w:r w:rsidRPr="00FF357E">
              <w:rPr>
                <w:sz w:val="24"/>
                <w:szCs w:val="24"/>
              </w:rPr>
              <w:t>Bahar</w:t>
            </w:r>
            <w:proofErr w:type="spellEnd"/>
            <w:r w:rsidRPr="00FF357E">
              <w:rPr>
                <w:sz w:val="24"/>
                <w:szCs w:val="24"/>
              </w:rPr>
              <w:t xml:space="preserve"> treatment followed in fruit crops.</w:t>
            </w:r>
          </w:p>
        </w:tc>
        <w:tc>
          <w:tcPr>
            <w:tcW w:w="555" w:type="pct"/>
            <w:vAlign w:val="center"/>
          </w:tcPr>
          <w:p w:rsidR="001A7EC1" w:rsidRPr="00FF357E" w:rsidRDefault="001A7EC1" w:rsidP="001A7EC1">
            <w:pPr>
              <w:jc w:val="center"/>
              <w:rPr>
                <w:sz w:val="24"/>
                <w:szCs w:val="24"/>
              </w:rPr>
            </w:pPr>
            <w:r w:rsidRPr="00FF357E">
              <w:rPr>
                <w:sz w:val="24"/>
                <w:szCs w:val="24"/>
              </w:rPr>
              <w:t>CO3</w:t>
            </w:r>
            <w:r>
              <w:rPr>
                <w:sz w:val="24"/>
                <w:szCs w:val="24"/>
              </w:rPr>
              <w:t xml:space="preserve"> </w:t>
            </w:r>
            <w:r w:rsidRPr="00FF357E">
              <w:rPr>
                <w:sz w:val="24"/>
                <w:szCs w:val="24"/>
              </w:rPr>
              <w:t>/</w:t>
            </w:r>
            <w:r>
              <w:rPr>
                <w:sz w:val="24"/>
                <w:szCs w:val="24"/>
              </w:rPr>
              <w:t xml:space="preserve"> </w:t>
            </w:r>
            <w:r w:rsidRPr="00FF357E">
              <w:rPr>
                <w:sz w:val="24"/>
                <w:szCs w:val="24"/>
              </w:rPr>
              <w:t>U</w:t>
            </w:r>
          </w:p>
        </w:tc>
        <w:tc>
          <w:tcPr>
            <w:tcW w:w="426" w:type="pct"/>
            <w:vAlign w:val="center"/>
          </w:tcPr>
          <w:p w:rsidR="001A7EC1" w:rsidRPr="00FF357E" w:rsidRDefault="001A7EC1" w:rsidP="001A7EC1">
            <w:pPr>
              <w:jc w:val="center"/>
              <w:rPr>
                <w:sz w:val="24"/>
                <w:szCs w:val="24"/>
              </w:rPr>
            </w:pPr>
            <w:r w:rsidRPr="00FF357E">
              <w:rPr>
                <w:sz w:val="24"/>
                <w:szCs w:val="24"/>
              </w:rPr>
              <w:t>5</w:t>
            </w:r>
          </w:p>
        </w:tc>
      </w:tr>
      <w:tr w:rsidR="001A7EC1" w:rsidRPr="00FF357E" w:rsidTr="001A7EC1">
        <w:tc>
          <w:tcPr>
            <w:tcW w:w="320" w:type="pct"/>
            <w:vAlign w:val="center"/>
          </w:tcPr>
          <w:p w:rsidR="001A7EC1" w:rsidRPr="00FF357E" w:rsidRDefault="001A7EC1" w:rsidP="001A7EC1">
            <w:pPr>
              <w:jc w:val="center"/>
              <w:rPr>
                <w:sz w:val="24"/>
                <w:szCs w:val="24"/>
              </w:rPr>
            </w:pPr>
            <w:r w:rsidRPr="00FF357E">
              <w:rPr>
                <w:sz w:val="24"/>
                <w:szCs w:val="24"/>
              </w:rPr>
              <w:t>28.</w:t>
            </w:r>
          </w:p>
        </w:tc>
        <w:tc>
          <w:tcPr>
            <w:tcW w:w="3699" w:type="pct"/>
          </w:tcPr>
          <w:p w:rsidR="001A7EC1" w:rsidRPr="00FF357E" w:rsidRDefault="001A7EC1" w:rsidP="001A7EC1">
            <w:pPr>
              <w:jc w:val="both"/>
              <w:rPr>
                <w:sz w:val="24"/>
                <w:szCs w:val="24"/>
              </w:rPr>
            </w:pPr>
            <w:r w:rsidRPr="00FF357E">
              <w:rPr>
                <w:sz w:val="24"/>
                <w:szCs w:val="24"/>
              </w:rPr>
              <w:t>List some processed products from grapes.</w:t>
            </w:r>
          </w:p>
        </w:tc>
        <w:tc>
          <w:tcPr>
            <w:tcW w:w="555" w:type="pct"/>
            <w:vAlign w:val="center"/>
          </w:tcPr>
          <w:p w:rsidR="001A7EC1" w:rsidRPr="00FF357E" w:rsidRDefault="001A7EC1" w:rsidP="001A7EC1">
            <w:pPr>
              <w:jc w:val="center"/>
              <w:rPr>
                <w:sz w:val="24"/>
                <w:szCs w:val="24"/>
              </w:rPr>
            </w:pPr>
            <w:r w:rsidRPr="00FF357E">
              <w:rPr>
                <w:sz w:val="24"/>
                <w:szCs w:val="24"/>
              </w:rPr>
              <w:t>CO1</w:t>
            </w:r>
            <w:r>
              <w:rPr>
                <w:sz w:val="24"/>
                <w:szCs w:val="24"/>
              </w:rPr>
              <w:t xml:space="preserve"> </w:t>
            </w:r>
            <w:r w:rsidRPr="00FF357E">
              <w:rPr>
                <w:sz w:val="24"/>
                <w:szCs w:val="24"/>
              </w:rPr>
              <w:t>/</w:t>
            </w:r>
            <w:r>
              <w:rPr>
                <w:sz w:val="24"/>
                <w:szCs w:val="24"/>
              </w:rPr>
              <w:t xml:space="preserve"> </w:t>
            </w:r>
            <w:r w:rsidRPr="00FF357E">
              <w:rPr>
                <w:sz w:val="24"/>
                <w:szCs w:val="24"/>
              </w:rPr>
              <w:t>An</w:t>
            </w:r>
          </w:p>
        </w:tc>
        <w:tc>
          <w:tcPr>
            <w:tcW w:w="426" w:type="pct"/>
            <w:vAlign w:val="center"/>
          </w:tcPr>
          <w:p w:rsidR="001A7EC1" w:rsidRPr="00FF357E" w:rsidRDefault="001A7EC1" w:rsidP="001A7EC1">
            <w:pPr>
              <w:jc w:val="center"/>
              <w:rPr>
                <w:sz w:val="24"/>
                <w:szCs w:val="24"/>
              </w:rPr>
            </w:pPr>
            <w:r w:rsidRPr="00FF357E">
              <w:rPr>
                <w:sz w:val="24"/>
                <w:szCs w:val="24"/>
              </w:rPr>
              <w:t>5</w:t>
            </w:r>
          </w:p>
        </w:tc>
      </w:tr>
      <w:tr w:rsidR="001A7EC1" w:rsidRPr="00FF357E" w:rsidTr="001A7EC1">
        <w:tc>
          <w:tcPr>
            <w:tcW w:w="320" w:type="pct"/>
            <w:vAlign w:val="center"/>
          </w:tcPr>
          <w:p w:rsidR="001A7EC1" w:rsidRPr="00FF357E" w:rsidRDefault="001A7EC1" w:rsidP="001A7EC1">
            <w:pPr>
              <w:jc w:val="center"/>
              <w:rPr>
                <w:sz w:val="24"/>
                <w:szCs w:val="24"/>
              </w:rPr>
            </w:pPr>
            <w:r w:rsidRPr="00FF357E">
              <w:rPr>
                <w:sz w:val="24"/>
                <w:szCs w:val="24"/>
              </w:rPr>
              <w:t>29.</w:t>
            </w:r>
          </w:p>
        </w:tc>
        <w:tc>
          <w:tcPr>
            <w:tcW w:w="3699" w:type="pct"/>
          </w:tcPr>
          <w:p w:rsidR="001A7EC1" w:rsidRPr="00FF357E" w:rsidRDefault="001A7EC1" w:rsidP="001A7EC1">
            <w:pPr>
              <w:jc w:val="both"/>
              <w:rPr>
                <w:sz w:val="24"/>
                <w:szCs w:val="24"/>
              </w:rPr>
            </w:pPr>
            <w:r w:rsidRPr="00FF357E">
              <w:rPr>
                <w:sz w:val="24"/>
                <w:szCs w:val="24"/>
              </w:rPr>
              <w:t xml:space="preserve">List the varieties of </w:t>
            </w:r>
            <w:proofErr w:type="spellStart"/>
            <w:r w:rsidRPr="00FF357E">
              <w:rPr>
                <w:sz w:val="24"/>
                <w:szCs w:val="24"/>
              </w:rPr>
              <w:t>Sapota</w:t>
            </w:r>
            <w:proofErr w:type="spellEnd"/>
            <w:r w:rsidRPr="00FF357E">
              <w:rPr>
                <w:sz w:val="24"/>
                <w:szCs w:val="24"/>
              </w:rPr>
              <w:t>.</w:t>
            </w:r>
          </w:p>
        </w:tc>
        <w:tc>
          <w:tcPr>
            <w:tcW w:w="555" w:type="pct"/>
            <w:vAlign w:val="center"/>
          </w:tcPr>
          <w:p w:rsidR="001A7EC1" w:rsidRPr="00FF357E" w:rsidRDefault="001A7EC1" w:rsidP="001A7EC1">
            <w:pPr>
              <w:jc w:val="center"/>
              <w:rPr>
                <w:sz w:val="24"/>
                <w:szCs w:val="24"/>
              </w:rPr>
            </w:pPr>
            <w:r w:rsidRPr="00FF357E">
              <w:rPr>
                <w:sz w:val="24"/>
                <w:szCs w:val="24"/>
              </w:rPr>
              <w:t>CO3</w:t>
            </w:r>
            <w:r>
              <w:rPr>
                <w:sz w:val="24"/>
                <w:szCs w:val="24"/>
              </w:rPr>
              <w:t xml:space="preserve"> </w:t>
            </w:r>
            <w:r w:rsidRPr="00FF357E">
              <w:rPr>
                <w:sz w:val="24"/>
                <w:szCs w:val="24"/>
              </w:rPr>
              <w:t>/</w:t>
            </w:r>
            <w:r>
              <w:rPr>
                <w:sz w:val="24"/>
                <w:szCs w:val="24"/>
              </w:rPr>
              <w:t xml:space="preserve"> </w:t>
            </w:r>
            <w:r w:rsidRPr="00FF357E">
              <w:rPr>
                <w:sz w:val="24"/>
                <w:szCs w:val="24"/>
              </w:rPr>
              <w:t>R</w:t>
            </w:r>
          </w:p>
        </w:tc>
        <w:tc>
          <w:tcPr>
            <w:tcW w:w="426" w:type="pct"/>
            <w:vAlign w:val="center"/>
          </w:tcPr>
          <w:p w:rsidR="001A7EC1" w:rsidRPr="00FF357E" w:rsidRDefault="001A7EC1" w:rsidP="001A7EC1">
            <w:pPr>
              <w:jc w:val="center"/>
              <w:rPr>
                <w:sz w:val="24"/>
                <w:szCs w:val="24"/>
              </w:rPr>
            </w:pPr>
            <w:r w:rsidRPr="00FF357E">
              <w:rPr>
                <w:sz w:val="24"/>
                <w:szCs w:val="24"/>
              </w:rPr>
              <w:t>5</w:t>
            </w:r>
          </w:p>
        </w:tc>
      </w:tr>
      <w:tr w:rsidR="001A7EC1" w:rsidRPr="00FF357E" w:rsidTr="001A7EC1">
        <w:tc>
          <w:tcPr>
            <w:tcW w:w="320" w:type="pct"/>
            <w:vAlign w:val="center"/>
          </w:tcPr>
          <w:p w:rsidR="001A7EC1" w:rsidRPr="00FF357E" w:rsidRDefault="001A7EC1" w:rsidP="001A7EC1">
            <w:pPr>
              <w:jc w:val="center"/>
              <w:rPr>
                <w:sz w:val="24"/>
                <w:szCs w:val="24"/>
              </w:rPr>
            </w:pPr>
            <w:r w:rsidRPr="00FF357E">
              <w:rPr>
                <w:sz w:val="24"/>
                <w:szCs w:val="24"/>
              </w:rPr>
              <w:t>30.</w:t>
            </w:r>
          </w:p>
        </w:tc>
        <w:tc>
          <w:tcPr>
            <w:tcW w:w="3699" w:type="pct"/>
          </w:tcPr>
          <w:p w:rsidR="001A7EC1" w:rsidRPr="00FF357E" w:rsidRDefault="001A7EC1" w:rsidP="001A7EC1">
            <w:pPr>
              <w:jc w:val="both"/>
              <w:rPr>
                <w:sz w:val="24"/>
                <w:szCs w:val="24"/>
              </w:rPr>
            </w:pPr>
            <w:r w:rsidRPr="00FF357E">
              <w:rPr>
                <w:sz w:val="24"/>
                <w:szCs w:val="24"/>
              </w:rPr>
              <w:t>Briefly discuss the diseases of Banana.</w:t>
            </w:r>
          </w:p>
        </w:tc>
        <w:tc>
          <w:tcPr>
            <w:tcW w:w="555" w:type="pct"/>
            <w:vAlign w:val="center"/>
          </w:tcPr>
          <w:p w:rsidR="001A7EC1" w:rsidRPr="00FF357E" w:rsidRDefault="001A7EC1" w:rsidP="001A7EC1">
            <w:pPr>
              <w:jc w:val="center"/>
              <w:rPr>
                <w:sz w:val="24"/>
                <w:szCs w:val="24"/>
              </w:rPr>
            </w:pPr>
            <w:r w:rsidRPr="00FF357E">
              <w:rPr>
                <w:sz w:val="24"/>
                <w:szCs w:val="24"/>
              </w:rPr>
              <w:t>CO5</w:t>
            </w:r>
            <w:r>
              <w:rPr>
                <w:sz w:val="24"/>
                <w:szCs w:val="24"/>
              </w:rPr>
              <w:t xml:space="preserve"> </w:t>
            </w:r>
            <w:r w:rsidRPr="00FF357E">
              <w:rPr>
                <w:sz w:val="24"/>
                <w:szCs w:val="24"/>
              </w:rPr>
              <w:t>/</w:t>
            </w:r>
            <w:r>
              <w:rPr>
                <w:sz w:val="24"/>
                <w:szCs w:val="24"/>
              </w:rPr>
              <w:t xml:space="preserve"> </w:t>
            </w:r>
            <w:r w:rsidRPr="00FF357E">
              <w:rPr>
                <w:sz w:val="24"/>
                <w:szCs w:val="24"/>
              </w:rPr>
              <w:t>U</w:t>
            </w:r>
          </w:p>
        </w:tc>
        <w:tc>
          <w:tcPr>
            <w:tcW w:w="426" w:type="pct"/>
            <w:vAlign w:val="center"/>
          </w:tcPr>
          <w:p w:rsidR="001A7EC1" w:rsidRPr="00FF357E" w:rsidRDefault="001A7EC1" w:rsidP="001A7EC1">
            <w:pPr>
              <w:jc w:val="center"/>
              <w:rPr>
                <w:sz w:val="24"/>
                <w:szCs w:val="24"/>
              </w:rPr>
            </w:pPr>
            <w:r w:rsidRPr="00FF357E">
              <w:rPr>
                <w:sz w:val="24"/>
                <w:szCs w:val="24"/>
              </w:rPr>
              <w:t>5</w:t>
            </w:r>
          </w:p>
        </w:tc>
      </w:tr>
      <w:tr w:rsidR="001A7EC1" w:rsidRPr="00FF357E" w:rsidTr="001A7EC1">
        <w:tc>
          <w:tcPr>
            <w:tcW w:w="320" w:type="pct"/>
            <w:vAlign w:val="center"/>
          </w:tcPr>
          <w:p w:rsidR="001A7EC1" w:rsidRPr="00FF357E" w:rsidRDefault="001A7EC1" w:rsidP="001A7EC1">
            <w:pPr>
              <w:jc w:val="center"/>
              <w:rPr>
                <w:sz w:val="24"/>
                <w:szCs w:val="24"/>
              </w:rPr>
            </w:pPr>
            <w:r w:rsidRPr="00FF357E">
              <w:rPr>
                <w:sz w:val="24"/>
                <w:szCs w:val="24"/>
              </w:rPr>
              <w:t>31.</w:t>
            </w:r>
          </w:p>
        </w:tc>
        <w:tc>
          <w:tcPr>
            <w:tcW w:w="3699" w:type="pct"/>
          </w:tcPr>
          <w:p w:rsidR="001A7EC1" w:rsidRPr="00FF357E" w:rsidRDefault="001A7EC1" w:rsidP="001A7EC1">
            <w:pPr>
              <w:jc w:val="both"/>
              <w:rPr>
                <w:sz w:val="24"/>
                <w:szCs w:val="24"/>
              </w:rPr>
            </w:pPr>
            <w:r w:rsidRPr="00FF357E">
              <w:rPr>
                <w:sz w:val="24"/>
                <w:szCs w:val="24"/>
              </w:rPr>
              <w:t>Explain the papain extraction method in papaya.</w:t>
            </w:r>
          </w:p>
        </w:tc>
        <w:tc>
          <w:tcPr>
            <w:tcW w:w="555" w:type="pct"/>
            <w:vAlign w:val="center"/>
          </w:tcPr>
          <w:p w:rsidR="001A7EC1" w:rsidRPr="00FF357E" w:rsidRDefault="001A7EC1" w:rsidP="001A7EC1">
            <w:pPr>
              <w:jc w:val="center"/>
              <w:rPr>
                <w:sz w:val="24"/>
                <w:szCs w:val="24"/>
              </w:rPr>
            </w:pPr>
            <w:r w:rsidRPr="00FF357E">
              <w:rPr>
                <w:sz w:val="24"/>
                <w:szCs w:val="24"/>
              </w:rPr>
              <w:t>CO3</w:t>
            </w:r>
            <w:r>
              <w:rPr>
                <w:sz w:val="24"/>
                <w:szCs w:val="24"/>
              </w:rPr>
              <w:t xml:space="preserve"> </w:t>
            </w:r>
            <w:r w:rsidRPr="00FF357E">
              <w:rPr>
                <w:sz w:val="24"/>
                <w:szCs w:val="24"/>
              </w:rPr>
              <w:t>/</w:t>
            </w:r>
            <w:r>
              <w:rPr>
                <w:sz w:val="24"/>
                <w:szCs w:val="24"/>
              </w:rPr>
              <w:t xml:space="preserve"> </w:t>
            </w:r>
            <w:r w:rsidRPr="00FF357E">
              <w:rPr>
                <w:sz w:val="24"/>
                <w:szCs w:val="24"/>
              </w:rPr>
              <w:t>U</w:t>
            </w:r>
          </w:p>
        </w:tc>
        <w:tc>
          <w:tcPr>
            <w:tcW w:w="426" w:type="pct"/>
            <w:vAlign w:val="center"/>
          </w:tcPr>
          <w:p w:rsidR="001A7EC1" w:rsidRPr="00FF357E" w:rsidRDefault="001A7EC1" w:rsidP="001A7EC1">
            <w:pPr>
              <w:jc w:val="center"/>
              <w:rPr>
                <w:sz w:val="24"/>
                <w:szCs w:val="24"/>
              </w:rPr>
            </w:pPr>
            <w:r w:rsidRPr="00FF357E">
              <w:rPr>
                <w:sz w:val="24"/>
                <w:szCs w:val="24"/>
              </w:rPr>
              <w:t>5</w:t>
            </w:r>
          </w:p>
        </w:tc>
      </w:tr>
      <w:tr w:rsidR="001A7EC1" w:rsidRPr="00FF357E" w:rsidTr="001A7EC1">
        <w:tc>
          <w:tcPr>
            <w:tcW w:w="320" w:type="pct"/>
            <w:vAlign w:val="center"/>
          </w:tcPr>
          <w:p w:rsidR="001A7EC1" w:rsidRPr="00FF357E" w:rsidRDefault="001A7EC1" w:rsidP="001A7EC1">
            <w:pPr>
              <w:jc w:val="center"/>
              <w:rPr>
                <w:sz w:val="24"/>
                <w:szCs w:val="24"/>
              </w:rPr>
            </w:pPr>
            <w:r w:rsidRPr="00FF357E">
              <w:rPr>
                <w:sz w:val="24"/>
                <w:szCs w:val="24"/>
              </w:rPr>
              <w:t>32.</w:t>
            </w:r>
          </w:p>
        </w:tc>
        <w:tc>
          <w:tcPr>
            <w:tcW w:w="3699" w:type="pct"/>
          </w:tcPr>
          <w:p w:rsidR="001A7EC1" w:rsidRPr="00FF357E" w:rsidRDefault="001A7EC1" w:rsidP="001A7EC1">
            <w:pPr>
              <w:jc w:val="both"/>
              <w:rPr>
                <w:sz w:val="24"/>
                <w:szCs w:val="24"/>
              </w:rPr>
            </w:pPr>
            <w:r w:rsidRPr="00FF357E">
              <w:rPr>
                <w:sz w:val="24"/>
                <w:szCs w:val="24"/>
              </w:rPr>
              <w:t xml:space="preserve">Briefly explain the important pests and diseases of coconut. </w:t>
            </w:r>
          </w:p>
        </w:tc>
        <w:tc>
          <w:tcPr>
            <w:tcW w:w="555" w:type="pct"/>
            <w:vAlign w:val="center"/>
          </w:tcPr>
          <w:p w:rsidR="001A7EC1" w:rsidRPr="00FF357E" w:rsidRDefault="001A7EC1" w:rsidP="001A7EC1">
            <w:pPr>
              <w:jc w:val="center"/>
              <w:rPr>
                <w:sz w:val="24"/>
                <w:szCs w:val="24"/>
              </w:rPr>
            </w:pPr>
            <w:r w:rsidRPr="00FF357E">
              <w:rPr>
                <w:sz w:val="24"/>
                <w:szCs w:val="24"/>
              </w:rPr>
              <w:t>CO4</w:t>
            </w:r>
            <w:r>
              <w:rPr>
                <w:sz w:val="24"/>
                <w:szCs w:val="24"/>
              </w:rPr>
              <w:t xml:space="preserve"> </w:t>
            </w:r>
            <w:r w:rsidRPr="00FF357E">
              <w:rPr>
                <w:sz w:val="24"/>
                <w:szCs w:val="24"/>
              </w:rPr>
              <w:t>/</w:t>
            </w:r>
            <w:r>
              <w:rPr>
                <w:sz w:val="24"/>
                <w:szCs w:val="24"/>
              </w:rPr>
              <w:t xml:space="preserve"> </w:t>
            </w:r>
            <w:r w:rsidRPr="00FF357E">
              <w:rPr>
                <w:sz w:val="24"/>
                <w:szCs w:val="24"/>
              </w:rPr>
              <w:t>U</w:t>
            </w:r>
          </w:p>
        </w:tc>
        <w:tc>
          <w:tcPr>
            <w:tcW w:w="426" w:type="pct"/>
            <w:vAlign w:val="center"/>
          </w:tcPr>
          <w:p w:rsidR="001A7EC1" w:rsidRPr="00FF357E" w:rsidRDefault="001A7EC1" w:rsidP="001A7EC1">
            <w:pPr>
              <w:jc w:val="center"/>
              <w:rPr>
                <w:sz w:val="24"/>
                <w:szCs w:val="24"/>
              </w:rPr>
            </w:pPr>
            <w:r w:rsidRPr="00FF357E">
              <w:rPr>
                <w:sz w:val="24"/>
                <w:szCs w:val="24"/>
              </w:rPr>
              <w:t>5</w:t>
            </w:r>
          </w:p>
        </w:tc>
      </w:tr>
    </w:tbl>
    <w:p w:rsidR="001A7EC1" w:rsidRPr="00FF357E" w:rsidRDefault="001A7EC1" w:rsidP="001A7EC1"/>
    <w:p w:rsidR="001A7EC1" w:rsidRPr="00FF357E" w:rsidRDefault="001A7EC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1A7EC1" w:rsidRPr="00FF357E" w:rsidTr="001A7EC1">
        <w:trPr>
          <w:trHeight w:val="232"/>
        </w:trPr>
        <w:tc>
          <w:tcPr>
            <w:tcW w:w="5000" w:type="pct"/>
            <w:gridSpan w:val="5"/>
          </w:tcPr>
          <w:p w:rsidR="001A7EC1" w:rsidRPr="00FF357E" w:rsidRDefault="001A7EC1" w:rsidP="001A7EC1">
            <w:pPr>
              <w:jc w:val="center"/>
              <w:rPr>
                <w:b/>
                <w:sz w:val="24"/>
                <w:szCs w:val="24"/>
                <w:u w:val="single"/>
              </w:rPr>
            </w:pPr>
          </w:p>
          <w:p w:rsidR="001A7EC1" w:rsidRPr="00FF357E" w:rsidRDefault="001A7EC1" w:rsidP="001A7EC1">
            <w:pPr>
              <w:jc w:val="center"/>
              <w:rPr>
                <w:b/>
                <w:sz w:val="24"/>
                <w:szCs w:val="24"/>
                <w:u w:val="single"/>
              </w:rPr>
            </w:pPr>
            <w:r w:rsidRPr="00FF357E">
              <w:rPr>
                <w:b/>
                <w:sz w:val="24"/>
                <w:szCs w:val="24"/>
                <w:u w:val="single"/>
              </w:rPr>
              <w:t>PART – C (2 X 15 = 30 MARKS)</w:t>
            </w:r>
          </w:p>
          <w:p w:rsidR="001A7EC1" w:rsidRPr="00FF357E" w:rsidRDefault="001A7EC1" w:rsidP="00302CEF">
            <w:pPr>
              <w:jc w:val="center"/>
              <w:rPr>
                <w:b/>
                <w:sz w:val="24"/>
                <w:szCs w:val="24"/>
              </w:rPr>
            </w:pPr>
            <w:r w:rsidRPr="00FF357E">
              <w:rPr>
                <w:b/>
                <w:sz w:val="24"/>
                <w:szCs w:val="24"/>
              </w:rPr>
              <w:t>(Answer any 2 from the following)</w:t>
            </w:r>
          </w:p>
          <w:p w:rsidR="001A7EC1" w:rsidRPr="00FF357E" w:rsidRDefault="001A7EC1" w:rsidP="00302CEF">
            <w:pPr>
              <w:jc w:val="center"/>
              <w:rPr>
                <w:b/>
                <w:sz w:val="24"/>
                <w:szCs w:val="24"/>
              </w:rPr>
            </w:pPr>
          </w:p>
        </w:tc>
      </w:tr>
      <w:tr w:rsidR="001A7EC1" w:rsidRPr="00FF357E" w:rsidTr="001A7EC1">
        <w:trPr>
          <w:trHeight w:val="232"/>
        </w:trPr>
        <w:tc>
          <w:tcPr>
            <w:tcW w:w="319" w:type="pct"/>
            <w:vMerge w:val="restart"/>
            <w:vAlign w:val="center"/>
          </w:tcPr>
          <w:p w:rsidR="001A7EC1" w:rsidRPr="00FF357E" w:rsidRDefault="001A7EC1" w:rsidP="001A7EC1">
            <w:pPr>
              <w:jc w:val="center"/>
              <w:rPr>
                <w:sz w:val="24"/>
                <w:szCs w:val="24"/>
              </w:rPr>
            </w:pPr>
            <w:r w:rsidRPr="00FF357E">
              <w:rPr>
                <w:sz w:val="24"/>
                <w:szCs w:val="24"/>
              </w:rPr>
              <w:t>33.</w:t>
            </w:r>
          </w:p>
        </w:tc>
        <w:tc>
          <w:tcPr>
            <w:tcW w:w="229" w:type="pct"/>
            <w:vAlign w:val="center"/>
          </w:tcPr>
          <w:p w:rsidR="001A7EC1" w:rsidRPr="00FF357E" w:rsidRDefault="001A7EC1" w:rsidP="001A7EC1">
            <w:pPr>
              <w:jc w:val="center"/>
              <w:rPr>
                <w:sz w:val="24"/>
                <w:szCs w:val="24"/>
              </w:rPr>
            </w:pPr>
            <w:r w:rsidRPr="00FF357E">
              <w:rPr>
                <w:sz w:val="24"/>
                <w:szCs w:val="24"/>
              </w:rPr>
              <w:t>a.</w:t>
            </w:r>
          </w:p>
        </w:tc>
        <w:tc>
          <w:tcPr>
            <w:tcW w:w="3471" w:type="pct"/>
          </w:tcPr>
          <w:p w:rsidR="001A7EC1" w:rsidRPr="00FF357E" w:rsidRDefault="001A7EC1" w:rsidP="001A7EC1">
            <w:pPr>
              <w:jc w:val="both"/>
              <w:rPr>
                <w:sz w:val="24"/>
                <w:szCs w:val="24"/>
              </w:rPr>
            </w:pPr>
            <w:r w:rsidRPr="00FF357E">
              <w:rPr>
                <w:sz w:val="24"/>
                <w:szCs w:val="24"/>
              </w:rPr>
              <w:t>Discuss the procedure of mother palm selection in coconut.</w:t>
            </w:r>
          </w:p>
        </w:tc>
        <w:tc>
          <w:tcPr>
            <w:tcW w:w="555" w:type="pct"/>
            <w:vAlign w:val="center"/>
          </w:tcPr>
          <w:p w:rsidR="001A7EC1" w:rsidRPr="00FF357E" w:rsidRDefault="001A7EC1" w:rsidP="001A7EC1">
            <w:pPr>
              <w:jc w:val="center"/>
              <w:rPr>
                <w:sz w:val="24"/>
                <w:szCs w:val="24"/>
              </w:rPr>
            </w:pPr>
            <w:r w:rsidRPr="00FF357E">
              <w:rPr>
                <w:sz w:val="24"/>
                <w:szCs w:val="24"/>
              </w:rPr>
              <w:t>CO2</w:t>
            </w:r>
            <w:r>
              <w:rPr>
                <w:sz w:val="24"/>
                <w:szCs w:val="24"/>
              </w:rPr>
              <w:t xml:space="preserve"> </w:t>
            </w:r>
            <w:r w:rsidRPr="00FF357E">
              <w:rPr>
                <w:sz w:val="24"/>
                <w:szCs w:val="24"/>
              </w:rPr>
              <w:t>/</w:t>
            </w:r>
            <w:r>
              <w:rPr>
                <w:sz w:val="24"/>
                <w:szCs w:val="24"/>
              </w:rPr>
              <w:t xml:space="preserve"> </w:t>
            </w:r>
            <w:r w:rsidRPr="00FF357E">
              <w:rPr>
                <w:sz w:val="24"/>
                <w:szCs w:val="24"/>
              </w:rPr>
              <w:t>C</w:t>
            </w:r>
          </w:p>
        </w:tc>
        <w:tc>
          <w:tcPr>
            <w:tcW w:w="426" w:type="pct"/>
            <w:vAlign w:val="center"/>
          </w:tcPr>
          <w:p w:rsidR="001A7EC1" w:rsidRPr="00FF357E" w:rsidRDefault="001A7EC1" w:rsidP="001A7EC1">
            <w:pPr>
              <w:jc w:val="center"/>
              <w:rPr>
                <w:sz w:val="24"/>
                <w:szCs w:val="24"/>
              </w:rPr>
            </w:pPr>
            <w:r w:rsidRPr="00FF357E">
              <w:rPr>
                <w:sz w:val="24"/>
                <w:szCs w:val="24"/>
              </w:rPr>
              <w:t>7.5</w:t>
            </w:r>
          </w:p>
        </w:tc>
      </w:tr>
      <w:tr w:rsidR="001A7EC1" w:rsidRPr="00FF357E" w:rsidTr="001A7EC1">
        <w:trPr>
          <w:trHeight w:val="232"/>
        </w:trPr>
        <w:tc>
          <w:tcPr>
            <w:tcW w:w="319" w:type="pct"/>
            <w:vMerge/>
            <w:vAlign w:val="center"/>
          </w:tcPr>
          <w:p w:rsidR="001A7EC1" w:rsidRPr="00FF357E" w:rsidRDefault="001A7EC1" w:rsidP="001A7EC1">
            <w:pPr>
              <w:jc w:val="center"/>
              <w:rPr>
                <w:sz w:val="24"/>
                <w:szCs w:val="24"/>
              </w:rPr>
            </w:pPr>
          </w:p>
        </w:tc>
        <w:tc>
          <w:tcPr>
            <w:tcW w:w="229" w:type="pct"/>
            <w:vAlign w:val="center"/>
          </w:tcPr>
          <w:p w:rsidR="001A7EC1" w:rsidRPr="00FF357E" w:rsidRDefault="001A7EC1" w:rsidP="001A7EC1">
            <w:pPr>
              <w:jc w:val="center"/>
              <w:rPr>
                <w:sz w:val="24"/>
                <w:szCs w:val="24"/>
              </w:rPr>
            </w:pPr>
            <w:r w:rsidRPr="00FF357E">
              <w:rPr>
                <w:sz w:val="24"/>
                <w:szCs w:val="24"/>
              </w:rPr>
              <w:t>b.</w:t>
            </w:r>
          </w:p>
        </w:tc>
        <w:tc>
          <w:tcPr>
            <w:tcW w:w="3471" w:type="pct"/>
          </w:tcPr>
          <w:p w:rsidR="001A7EC1" w:rsidRPr="00FF357E" w:rsidRDefault="001A7EC1" w:rsidP="001A7EC1">
            <w:pPr>
              <w:jc w:val="both"/>
              <w:rPr>
                <w:sz w:val="24"/>
                <w:szCs w:val="24"/>
              </w:rPr>
            </w:pPr>
            <w:r w:rsidRPr="00FF357E">
              <w:rPr>
                <w:sz w:val="24"/>
                <w:szCs w:val="24"/>
              </w:rPr>
              <w:t>Elaborate the nursery practices in coconut.</w:t>
            </w:r>
          </w:p>
        </w:tc>
        <w:tc>
          <w:tcPr>
            <w:tcW w:w="555" w:type="pct"/>
            <w:vAlign w:val="center"/>
          </w:tcPr>
          <w:p w:rsidR="001A7EC1" w:rsidRPr="00FF357E" w:rsidRDefault="001A7EC1" w:rsidP="001A7EC1">
            <w:pPr>
              <w:jc w:val="center"/>
              <w:rPr>
                <w:sz w:val="24"/>
                <w:szCs w:val="24"/>
              </w:rPr>
            </w:pPr>
            <w:r w:rsidRPr="00FF357E">
              <w:rPr>
                <w:sz w:val="24"/>
                <w:szCs w:val="24"/>
              </w:rPr>
              <w:t>CO2</w:t>
            </w:r>
            <w:r>
              <w:rPr>
                <w:sz w:val="24"/>
                <w:szCs w:val="24"/>
              </w:rPr>
              <w:t xml:space="preserve"> </w:t>
            </w:r>
            <w:r w:rsidRPr="00FF357E">
              <w:rPr>
                <w:sz w:val="24"/>
                <w:szCs w:val="24"/>
              </w:rPr>
              <w:t>/</w:t>
            </w:r>
            <w:r>
              <w:rPr>
                <w:sz w:val="24"/>
                <w:szCs w:val="24"/>
              </w:rPr>
              <w:t xml:space="preserve"> </w:t>
            </w:r>
            <w:r w:rsidRPr="00FF357E">
              <w:rPr>
                <w:sz w:val="24"/>
                <w:szCs w:val="24"/>
              </w:rPr>
              <w:t>C</w:t>
            </w:r>
          </w:p>
        </w:tc>
        <w:tc>
          <w:tcPr>
            <w:tcW w:w="426" w:type="pct"/>
            <w:vAlign w:val="center"/>
          </w:tcPr>
          <w:p w:rsidR="001A7EC1" w:rsidRPr="00FF357E" w:rsidRDefault="001A7EC1" w:rsidP="001A7EC1">
            <w:pPr>
              <w:jc w:val="center"/>
              <w:rPr>
                <w:sz w:val="24"/>
                <w:szCs w:val="24"/>
              </w:rPr>
            </w:pPr>
            <w:r w:rsidRPr="00FF357E">
              <w:rPr>
                <w:sz w:val="24"/>
                <w:szCs w:val="24"/>
              </w:rPr>
              <w:t>7.5</w:t>
            </w:r>
          </w:p>
        </w:tc>
      </w:tr>
      <w:tr w:rsidR="001A7EC1" w:rsidRPr="00FF357E" w:rsidTr="001A7EC1">
        <w:trPr>
          <w:trHeight w:val="232"/>
        </w:trPr>
        <w:tc>
          <w:tcPr>
            <w:tcW w:w="319" w:type="pct"/>
            <w:vAlign w:val="center"/>
          </w:tcPr>
          <w:p w:rsidR="001A7EC1" w:rsidRPr="00FF357E" w:rsidRDefault="001A7EC1" w:rsidP="001A7EC1">
            <w:pPr>
              <w:jc w:val="center"/>
              <w:rPr>
                <w:sz w:val="24"/>
                <w:szCs w:val="24"/>
              </w:rPr>
            </w:pPr>
          </w:p>
        </w:tc>
        <w:tc>
          <w:tcPr>
            <w:tcW w:w="229" w:type="pct"/>
            <w:vAlign w:val="center"/>
          </w:tcPr>
          <w:p w:rsidR="001A7EC1" w:rsidRPr="00FF357E" w:rsidRDefault="001A7EC1" w:rsidP="001A7EC1">
            <w:pPr>
              <w:jc w:val="center"/>
              <w:rPr>
                <w:sz w:val="24"/>
                <w:szCs w:val="24"/>
              </w:rPr>
            </w:pPr>
          </w:p>
        </w:tc>
        <w:tc>
          <w:tcPr>
            <w:tcW w:w="3471" w:type="pct"/>
          </w:tcPr>
          <w:p w:rsidR="001A7EC1" w:rsidRPr="00FF357E" w:rsidRDefault="001A7EC1" w:rsidP="001A7EC1">
            <w:pPr>
              <w:jc w:val="both"/>
              <w:rPr>
                <w:sz w:val="24"/>
                <w:szCs w:val="24"/>
              </w:rPr>
            </w:pPr>
          </w:p>
        </w:tc>
        <w:tc>
          <w:tcPr>
            <w:tcW w:w="555" w:type="pct"/>
            <w:vAlign w:val="center"/>
          </w:tcPr>
          <w:p w:rsidR="001A7EC1" w:rsidRPr="00FF357E" w:rsidRDefault="001A7EC1" w:rsidP="001A7EC1">
            <w:pPr>
              <w:jc w:val="center"/>
              <w:rPr>
                <w:sz w:val="24"/>
                <w:szCs w:val="24"/>
              </w:rPr>
            </w:pPr>
          </w:p>
        </w:tc>
        <w:tc>
          <w:tcPr>
            <w:tcW w:w="426" w:type="pct"/>
            <w:vAlign w:val="center"/>
          </w:tcPr>
          <w:p w:rsidR="001A7EC1" w:rsidRPr="00FF357E" w:rsidRDefault="001A7EC1" w:rsidP="001A7EC1">
            <w:pPr>
              <w:jc w:val="center"/>
              <w:rPr>
                <w:sz w:val="24"/>
                <w:szCs w:val="24"/>
              </w:rPr>
            </w:pPr>
          </w:p>
        </w:tc>
      </w:tr>
      <w:tr w:rsidR="001A7EC1" w:rsidRPr="00FF357E" w:rsidTr="001A7EC1">
        <w:trPr>
          <w:trHeight w:val="232"/>
        </w:trPr>
        <w:tc>
          <w:tcPr>
            <w:tcW w:w="319" w:type="pct"/>
            <w:vMerge w:val="restart"/>
            <w:vAlign w:val="center"/>
          </w:tcPr>
          <w:p w:rsidR="001A7EC1" w:rsidRPr="00FF357E" w:rsidRDefault="001A7EC1" w:rsidP="001A7EC1">
            <w:pPr>
              <w:jc w:val="center"/>
              <w:rPr>
                <w:sz w:val="24"/>
                <w:szCs w:val="24"/>
              </w:rPr>
            </w:pPr>
            <w:r w:rsidRPr="00FF357E">
              <w:rPr>
                <w:sz w:val="24"/>
                <w:szCs w:val="24"/>
              </w:rPr>
              <w:t>34.</w:t>
            </w:r>
          </w:p>
        </w:tc>
        <w:tc>
          <w:tcPr>
            <w:tcW w:w="229" w:type="pct"/>
            <w:vAlign w:val="center"/>
          </w:tcPr>
          <w:p w:rsidR="001A7EC1" w:rsidRPr="00FF357E" w:rsidRDefault="001A7EC1" w:rsidP="001A7EC1">
            <w:pPr>
              <w:jc w:val="center"/>
              <w:rPr>
                <w:sz w:val="24"/>
                <w:szCs w:val="24"/>
              </w:rPr>
            </w:pPr>
            <w:r w:rsidRPr="00FF357E">
              <w:rPr>
                <w:sz w:val="24"/>
                <w:szCs w:val="24"/>
              </w:rPr>
              <w:t>a.</w:t>
            </w:r>
          </w:p>
        </w:tc>
        <w:tc>
          <w:tcPr>
            <w:tcW w:w="3471" w:type="pct"/>
          </w:tcPr>
          <w:p w:rsidR="001A7EC1" w:rsidRPr="00FF357E" w:rsidRDefault="001A7EC1" w:rsidP="001A7EC1">
            <w:pPr>
              <w:jc w:val="both"/>
              <w:rPr>
                <w:sz w:val="24"/>
                <w:szCs w:val="24"/>
              </w:rPr>
            </w:pPr>
            <w:r w:rsidRPr="00FF357E">
              <w:rPr>
                <w:sz w:val="24"/>
                <w:szCs w:val="24"/>
              </w:rPr>
              <w:t>List the varieties of mango and discuss its special features.</w:t>
            </w:r>
          </w:p>
        </w:tc>
        <w:tc>
          <w:tcPr>
            <w:tcW w:w="555" w:type="pct"/>
            <w:vAlign w:val="center"/>
          </w:tcPr>
          <w:p w:rsidR="001A7EC1" w:rsidRPr="00FF357E" w:rsidRDefault="001A7EC1" w:rsidP="001A7EC1">
            <w:pPr>
              <w:jc w:val="center"/>
              <w:rPr>
                <w:sz w:val="24"/>
                <w:szCs w:val="24"/>
              </w:rPr>
            </w:pPr>
            <w:r w:rsidRPr="00FF357E">
              <w:rPr>
                <w:sz w:val="24"/>
                <w:szCs w:val="24"/>
              </w:rPr>
              <w:t>CO3</w:t>
            </w:r>
            <w:r>
              <w:rPr>
                <w:sz w:val="24"/>
                <w:szCs w:val="24"/>
              </w:rPr>
              <w:t xml:space="preserve"> </w:t>
            </w:r>
            <w:r w:rsidRPr="00FF357E">
              <w:rPr>
                <w:sz w:val="24"/>
                <w:szCs w:val="24"/>
              </w:rPr>
              <w:t>/</w:t>
            </w:r>
            <w:r>
              <w:rPr>
                <w:sz w:val="24"/>
                <w:szCs w:val="24"/>
              </w:rPr>
              <w:t xml:space="preserve"> </w:t>
            </w:r>
            <w:r w:rsidRPr="00FF357E">
              <w:rPr>
                <w:sz w:val="24"/>
                <w:szCs w:val="24"/>
              </w:rPr>
              <w:t>C</w:t>
            </w:r>
          </w:p>
        </w:tc>
        <w:tc>
          <w:tcPr>
            <w:tcW w:w="426" w:type="pct"/>
            <w:vAlign w:val="center"/>
          </w:tcPr>
          <w:p w:rsidR="001A7EC1" w:rsidRPr="00FF357E" w:rsidRDefault="001A7EC1" w:rsidP="001A7EC1">
            <w:pPr>
              <w:jc w:val="center"/>
              <w:rPr>
                <w:sz w:val="24"/>
                <w:szCs w:val="24"/>
              </w:rPr>
            </w:pPr>
            <w:r w:rsidRPr="00FF357E">
              <w:rPr>
                <w:sz w:val="24"/>
                <w:szCs w:val="24"/>
              </w:rPr>
              <w:t>7.5</w:t>
            </w:r>
          </w:p>
        </w:tc>
      </w:tr>
      <w:tr w:rsidR="001A7EC1" w:rsidRPr="00FF357E" w:rsidTr="001A7EC1">
        <w:trPr>
          <w:trHeight w:val="232"/>
        </w:trPr>
        <w:tc>
          <w:tcPr>
            <w:tcW w:w="319" w:type="pct"/>
            <w:vMerge/>
            <w:vAlign w:val="center"/>
          </w:tcPr>
          <w:p w:rsidR="001A7EC1" w:rsidRPr="00FF357E" w:rsidRDefault="001A7EC1" w:rsidP="001A7EC1">
            <w:pPr>
              <w:jc w:val="center"/>
              <w:rPr>
                <w:sz w:val="24"/>
                <w:szCs w:val="24"/>
              </w:rPr>
            </w:pPr>
          </w:p>
        </w:tc>
        <w:tc>
          <w:tcPr>
            <w:tcW w:w="229" w:type="pct"/>
            <w:vAlign w:val="center"/>
          </w:tcPr>
          <w:p w:rsidR="001A7EC1" w:rsidRPr="00FF357E" w:rsidRDefault="001A7EC1" w:rsidP="001A7EC1">
            <w:pPr>
              <w:jc w:val="center"/>
              <w:rPr>
                <w:sz w:val="24"/>
                <w:szCs w:val="24"/>
              </w:rPr>
            </w:pPr>
            <w:r w:rsidRPr="00FF357E">
              <w:rPr>
                <w:sz w:val="24"/>
                <w:szCs w:val="24"/>
              </w:rPr>
              <w:t>b.</w:t>
            </w:r>
          </w:p>
        </w:tc>
        <w:tc>
          <w:tcPr>
            <w:tcW w:w="3471" w:type="pct"/>
          </w:tcPr>
          <w:p w:rsidR="001A7EC1" w:rsidRPr="00FF357E" w:rsidRDefault="001A7EC1" w:rsidP="001A7EC1">
            <w:pPr>
              <w:jc w:val="both"/>
              <w:rPr>
                <w:sz w:val="24"/>
                <w:szCs w:val="24"/>
              </w:rPr>
            </w:pPr>
            <w:r w:rsidRPr="00FF357E">
              <w:rPr>
                <w:sz w:val="24"/>
                <w:szCs w:val="24"/>
              </w:rPr>
              <w:t>Explain the physiological disorders occurring in tropical fruit crops.</w:t>
            </w:r>
          </w:p>
        </w:tc>
        <w:tc>
          <w:tcPr>
            <w:tcW w:w="555" w:type="pct"/>
            <w:vAlign w:val="center"/>
          </w:tcPr>
          <w:p w:rsidR="001A7EC1" w:rsidRPr="00FF357E" w:rsidRDefault="001A7EC1" w:rsidP="001A7EC1">
            <w:pPr>
              <w:jc w:val="center"/>
              <w:rPr>
                <w:sz w:val="24"/>
                <w:szCs w:val="24"/>
              </w:rPr>
            </w:pPr>
            <w:r w:rsidRPr="00FF357E">
              <w:rPr>
                <w:sz w:val="24"/>
                <w:szCs w:val="24"/>
              </w:rPr>
              <w:t>CO6</w:t>
            </w:r>
            <w:r>
              <w:rPr>
                <w:sz w:val="24"/>
                <w:szCs w:val="24"/>
              </w:rPr>
              <w:t xml:space="preserve"> </w:t>
            </w:r>
            <w:r w:rsidRPr="00FF357E">
              <w:rPr>
                <w:sz w:val="24"/>
                <w:szCs w:val="24"/>
              </w:rPr>
              <w:t>/</w:t>
            </w:r>
            <w:r>
              <w:rPr>
                <w:sz w:val="24"/>
                <w:szCs w:val="24"/>
              </w:rPr>
              <w:t xml:space="preserve"> </w:t>
            </w:r>
            <w:r w:rsidRPr="00FF357E">
              <w:rPr>
                <w:sz w:val="24"/>
                <w:szCs w:val="24"/>
              </w:rPr>
              <w:t>U</w:t>
            </w:r>
          </w:p>
        </w:tc>
        <w:tc>
          <w:tcPr>
            <w:tcW w:w="426" w:type="pct"/>
            <w:vAlign w:val="center"/>
          </w:tcPr>
          <w:p w:rsidR="001A7EC1" w:rsidRPr="00FF357E" w:rsidRDefault="001A7EC1" w:rsidP="001A7EC1">
            <w:pPr>
              <w:jc w:val="center"/>
              <w:rPr>
                <w:sz w:val="24"/>
                <w:szCs w:val="24"/>
              </w:rPr>
            </w:pPr>
            <w:r w:rsidRPr="00FF357E">
              <w:rPr>
                <w:sz w:val="24"/>
                <w:szCs w:val="24"/>
              </w:rPr>
              <w:t>7.5</w:t>
            </w:r>
          </w:p>
        </w:tc>
      </w:tr>
      <w:tr w:rsidR="001A7EC1" w:rsidRPr="00FF357E" w:rsidTr="001A7EC1">
        <w:trPr>
          <w:trHeight w:val="232"/>
        </w:trPr>
        <w:tc>
          <w:tcPr>
            <w:tcW w:w="319" w:type="pct"/>
            <w:vAlign w:val="center"/>
          </w:tcPr>
          <w:p w:rsidR="001A7EC1" w:rsidRPr="00FF357E" w:rsidRDefault="001A7EC1" w:rsidP="001A7EC1">
            <w:pPr>
              <w:jc w:val="center"/>
              <w:rPr>
                <w:sz w:val="24"/>
                <w:szCs w:val="24"/>
              </w:rPr>
            </w:pPr>
          </w:p>
        </w:tc>
        <w:tc>
          <w:tcPr>
            <w:tcW w:w="229" w:type="pct"/>
            <w:vAlign w:val="center"/>
          </w:tcPr>
          <w:p w:rsidR="001A7EC1" w:rsidRPr="00FF357E" w:rsidRDefault="001A7EC1" w:rsidP="001A7EC1">
            <w:pPr>
              <w:jc w:val="center"/>
              <w:rPr>
                <w:sz w:val="24"/>
                <w:szCs w:val="24"/>
              </w:rPr>
            </w:pPr>
          </w:p>
        </w:tc>
        <w:tc>
          <w:tcPr>
            <w:tcW w:w="3471" w:type="pct"/>
          </w:tcPr>
          <w:p w:rsidR="001A7EC1" w:rsidRPr="00FF357E" w:rsidRDefault="001A7EC1" w:rsidP="001A7EC1">
            <w:pPr>
              <w:jc w:val="both"/>
              <w:rPr>
                <w:sz w:val="24"/>
                <w:szCs w:val="24"/>
              </w:rPr>
            </w:pPr>
          </w:p>
        </w:tc>
        <w:tc>
          <w:tcPr>
            <w:tcW w:w="555" w:type="pct"/>
            <w:vAlign w:val="center"/>
          </w:tcPr>
          <w:p w:rsidR="001A7EC1" w:rsidRPr="00FF357E" w:rsidRDefault="001A7EC1" w:rsidP="001A7EC1">
            <w:pPr>
              <w:jc w:val="center"/>
              <w:rPr>
                <w:sz w:val="24"/>
                <w:szCs w:val="24"/>
              </w:rPr>
            </w:pPr>
          </w:p>
        </w:tc>
        <w:tc>
          <w:tcPr>
            <w:tcW w:w="426" w:type="pct"/>
            <w:vAlign w:val="center"/>
          </w:tcPr>
          <w:p w:rsidR="001A7EC1" w:rsidRPr="00FF357E" w:rsidRDefault="001A7EC1" w:rsidP="001A7EC1">
            <w:pPr>
              <w:jc w:val="center"/>
              <w:rPr>
                <w:sz w:val="24"/>
                <w:szCs w:val="24"/>
              </w:rPr>
            </w:pPr>
          </w:p>
        </w:tc>
      </w:tr>
      <w:tr w:rsidR="001A7EC1" w:rsidRPr="00FF357E" w:rsidTr="001A7EC1">
        <w:trPr>
          <w:trHeight w:val="232"/>
        </w:trPr>
        <w:tc>
          <w:tcPr>
            <w:tcW w:w="319" w:type="pct"/>
            <w:vMerge w:val="restart"/>
            <w:vAlign w:val="center"/>
          </w:tcPr>
          <w:p w:rsidR="001A7EC1" w:rsidRPr="00FF357E" w:rsidRDefault="001A7EC1" w:rsidP="001A7EC1">
            <w:pPr>
              <w:jc w:val="center"/>
              <w:rPr>
                <w:sz w:val="24"/>
                <w:szCs w:val="24"/>
              </w:rPr>
            </w:pPr>
            <w:r w:rsidRPr="00FF357E">
              <w:rPr>
                <w:sz w:val="24"/>
                <w:szCs w:val="24"/>
              </w:rPr>
              <w:t>35.</w:t>
            </w:r>
          </w:p>
        </w:tc>
        <w:tc>
          <w:tcPr>
            <w:tcW w:w="229" w:type="pct"/>
            <w:vAlign w:val="center"/>
          </w:tcPr>
          <w:p w:rsidR="001A7EC1" w:rsidRPr="00FF357E" w:rsidRDefault="001A7EC1" w:rsidP="001A7EC1">
            <w:pPr>
              <w:jc w:val="center"/>
              <w:rPr>
                <w:sz w:val="24"/>
                <w:szCs w:val="24"/>
              </w:rPr>
            </w:pPr>
            <w:r w:rsidRPr="00FF357E">
              <w:rPr>
                <w:sz w:val="24"/>
                <w:szCs w:val="24"/>
              </w:rPr>
              <w:t>a.</w:t>
            </w:r>
          </w:p>
        </w:tc>
        <w:tc>
          <w:tcPr>
            <w:tcW w:w="3471" w:type="pct"/>
          </w:tcPr>
          <w:p w:rsidR="001A7EC1" w:rsidRPr="00FF357E" w:rsidRDefault="001A7EC1" w:rsidP="001A7EC1">
            <w:pPr>
              <w:jc w:val="both"/>
              <w:rPr>
                <w:sz w:val="24"/>
                <w:szCs w:val="24"/>
              </w:rPr>
            </w:pPr>
            <w:r w:rsidRPr="00FF357E">
              <w:rPr>
                <w:sz w:val="24"/>
                <w:szCs w:val="24"/>
              </w:rPr>
              <w:t>Discuss the scope and importance of plantation crops.</w:t>
            </w:r>
          </w:p>
        </w:tc>
        <w:tc>
          <w:tcPr>
            <w:tcW w:w="555" w:type="pct"/>
            <w:vAlign w:val="center"/>
          </w:tcPr>
          <w:p w:rsidR="001A7EC1" w:rsidRPr="00FF357E" w:rsidRDefault="001A7EC1" w:rsidP="001A7EC1">
            <w:pPr>
              <w:jc w:val="center"/>
              <w:rPr>
                <w:sz w:val="24"/>
                <w:szCs w:val="24"/>
              </w:rPr>
            </w:pPr>
            <w:r w:rsidRPr="00FF357E">
              <w:rPr>
                <w:sz w:val="24"/>
                <w:szCs w:val="24"/>
              </w:rPr>
              <w:t>CO1</w:t>
            </w:r>
            <w:r>
              <w:rPr>
                <w:sz w:val="24"/>
                <w:szCs w:val="24"/>
              </w:rPr>
              <w:t xml:space="preserve"> </w:t>
            </w:r>
            <w:r w:rsidRPr="00FF357E">
              <w:rPr>
                <w:sz w:val="24"/>
                <w:szCs w:val="24"/>
              </w:rPr>
              <w:t>/</w:t>
            </w:r>
            <w:r>
              <w:rPr>
                <w:sz w:val="24"/>
                <w:szCs w:val="24"/>
              </w:rPr>
              <w:t xml:space="preserve"> </w:t>
            </w:r>
            <w:r w:rsidRPr="00FF357E">
              <w:rPr>
                <w:sz w:val="24"/>
                <w:szCs w:val="24"/>
              </w:rPr>
              <w:t>C</w:t>
            </w:r>
          </w:p>
        </w:tc>
        <w:tc>
          <w:tcPr>
            <w:tcW w:w="426" w:type="pct"/>
            <w:vAlign w:val="center"/>
          </w:tcPr>
          <w:p w:rsidR="001A7EC1" w:rsidRPr="00FF357E" w:rsidRDefault="001A7EC1" w:rsidP="001A7EC1">
            <w:pPr>
              <w:jc w:val="center"/>
              <w:rPr>
                <w:sz w:val="24"/>
                <w:szCs w:val="24"/>
              </w:rPr>
            </w:pPr>
            <w:r w:rsidRPr="00FF357E">
              <w:rPr>
                <w:sz w:val="24"/>
                <w:szCs w:val="24"/>
              </w:rPr>
              <w:t>7.5</w:t>
            </w:r>
          </w:p>
        </w:tc>
      </w:tr>
      <w:tr w:rsidR="001A7EC1" w:rsidRPr="00FF357E" w:rsidTr="001A7EC1">
        <w:trPr>
          <w:trHeight w:val="232"/>
        </w:trPr>
        <w:tc>
          <w:tcPr>
            <w:tcW w:w="319" w:type="pct"/>
            <w:vMerge/>
            <w:vAlign w:val="center"/>
          </w:tcPr>
          <w:p w:rsidR="001A7EC1" w:rsidRPr="00FF357E" w:rsidRDefault="001A7EC1" w:rsidP="001A7EC1">
            <w:pPr>
              <w:jc w:val="center"/>
              <w:rPr>
                <w:sz w:val="24"/>
                <w:szCs w:val="24"/>
              </w:rPr>
            </w:pPr>
          </w:p>
        </w:tc>
        <w:tc>
          <w:tcPr>
            <w:tcW w:w="229" w:type="pct"/>
            <w:vAlign w:val="center"/>
          </w:tcPr>
          <w:p w:rsidR="001A7EC1" w:rsidRPr="00FF357E" w:rsidRDefault="001A7EC1" w:rsidP="001A7EC1">
            <w:pPr>
              <w:jc w:val="center"/>
              <w:rPr>
                <w:sz w:val="24"/>
                <w:szCs w:val="24"/>
              </w:rPr>
            </w:pPr>
            <w:r w:rsidRPr="00FF357E">
              <w:rPr>
                <w:sz w:val="24"/>
                <w:szCs w:val="24"/>
              </w:rPr>
              <w:t>b.</w:t>
            </w:r>
          </w:p>
        </w:tc>
        <w:tc>
          <w:tcPr>
            <w:tcW w:w="3471" w:type="pct"/>
          </w:tcPr>
          <w:p w:rsidR="001A7EC1" w:rsidRPr="00FF357E" w:rsidRDefault="001A7EC1" w:rsidP="001A7EC1">
            <w:pPr>
              <w:jc w:val="both"/>
              <w:rPr>
                <w:sz w:val="24"/>
                <w:szCs w:val="24"/>
              </w:rPr>
            </w:pPr>
            <w:r w:rsidRPr="00FF357E">
              <w:rPr>
                <w:sz w:val="24"/>
                <w:szCs w:val="24"/>
              </w:rPr>
              <w:t>List the major pests occurring in fruit crops and discuss the symptoms caused by it.</w:t>
            </w:r>
          </w:p>
        </w:tc>
        <w:tc>
          <w:tcPr>
            <w:tcW w:w="555" w:type="pct"/>
            <w:vAlign w:val="center"/>
          </w:tcPr>
          <w:p w:rsidR="001A7EC1" w:rsidRPr="00FF357E" w:rsidRDefault="001A7EC1" w:rsidP="001A7EC1">
            <w:pPr>
              <w:jc w:val="center"/>
              <w:rPr>
                <w:sz w:val="24"/>
                <w:szCs w:val="24"/>
              </w:rPr>
            </w:pPr>
            <w:r w:rsidRPr="00FF357E">
              <w:rPr>
                <w:sz w:val="24"/>
                <w:szCs w:val="24"/>
              </w:rPr>
              <w:t>CO4</w:t>
            </w:r>
            <w:r>
              <w:rPr>
                <w:sz w:val="24"/>
                <w:szCs w:val="24"/>
              </w:rPr>
              <w:t xml:space="preserve"> </w:t>
            </w:r>
            <w:r w:rsidRPr="00FF357E">
              <w:rPr>
                <w:sz w:val="24"/>
                <w:szCs w:val="24"/>
              </w:rPr>
              <w:t>/</w:t>
            </w:r>
            <w:r>
              <w:rPr>
                <w:sz w:val="24"/>
                <w:szCs w:val="24"/>
              </w:rPr>
              <w:t xml:space="preserve"> </w:t>
            </w:r>
            <w:r w:rsidRPr="00FF357E">
              <w:rPr>
                <w:sz w:val="24"/>
                <w:szCs w:val="24"/>
              </w:rPr>
              <w:t>R</w:t>
            </w:r>
          </w:p>
        </w:tc>
        <w:tc>
          <w:tcPr>
            <w:tcW w:w="426" w:type="pct"/>
            <w:vAlign w:val="center"/>
          </w:tcPr>
          <w:p w:rsidR="001A7EC1" w:rsidRPr="00FF357E" w:rsidRDefault="001A7EC1" w:rsidP="001A7EC1">
            <w:pPr>
              <w:jc w:val="center"/>
              <w:rPr>
                <w:sz w:val="24"/>
                <w:szCs w:val="24"/>
              </w:rPr>
            </w:pPr>
            <w:r w:rsidRPr="00FF357E">
              <w:rPr>
                <w:sz w:val="24"/>
                <w:szCs w:val="24"/>
              </w:rPr>
              <w:t>7.5</w:t>
            </w:r>
          </w:p>
        </w:tc>
      </w:tr>
    </w:tbl>
    <w:p w:rsidR="001A7EC1" w:rsidRDefault="001A7EC1" w:rsidP="002E336A"/>
    <w:p w:rsidR="001A7EC1" w:rsidRPr="00FF357E" w:rsidRDefault="001A7EC1" w:rsidP="002E336A"/>
    <w:p w:rsidR="001A7EC1" w:rsidRPr="00FF357E" w:rsidRDefault="001A7EC1" w:rsidP="002E336A"/>
    <w:tbl>
      <w:tblPr>
        <w:tblStyle w:val="TableGrid"/>
        <w:tblW w:w="0" w:type="auto"/>
        <w:tblLook w:val="04A0" w:firstRow="1" w:lastRow="0" w:firstColumn="1" w:lastColumn="0" w:noHBand="0" w:noVBand="1"/>
      </w:tblPr>
      <w:tblGrid>
        <w:gridCol w:w="675"/>
        <w:gridCol w:w="10008"/>
      </w:tblGrid>
      <w:tr w:rsidR="001A7EC1" w:rsidRPr="00FF357E" w:rsidTr="001A7EC1">
        <w:tc>
          <w:tcPr>
            <w:tcW w:w="675" w:type="dxa"/>
          </w:tcPr>
          <w:p w:rsidR="001A7EC1" w:rsidRPr="00FF357E" w:rsidRDefault="001A7EC1" w:rsidP="001A7EC1">
            <w:pPr>
              <w:rPr>
                <w:sz w:val="24"/>
                <w:szCs w:val="24"/>
              </w:rPr>
            </w:pPr>
          </w:p>
        </w:tc>
        <w:tc>
          <w:tcPr>
            <w:tcW w:w="10008" w:type="dxa"/>
          </w:tcPr>
          <w:p w:rsidR="001A7EC1" w:rsidRPr="00FF357E" w:rsidRDefault="001A7EC1" w:rsidP="001A7EC1">
            <w:pPr>
              <w:jc w:val="center"/>
              <w:rPr>
                <w:b/>
                <w:sz w:val="24"/>
                <w:szCs w:val="24"/>
              </w:rPr>
            </w:pPr>
            <w:r w:rsidRPr="00FF357E">
              <w:rPr>
                <w:b/>
                <w:sz w:val="24"/>
                <w:szCs w:val="24"/>
              </w:rPr>
              <w:t>COURSE OUTCOMES</w:t>
            </w:r>
          </w:p>
        </w:tc>
      </w:tr>
      <w:tr w:rsidR="001A7EC1" w:rsidRPr="00FF357E" w:rsidTr="001A7EC1">
        <w:tc>
          <w:tcPr>
            <w:tcW w:w="675" w:type="dxa"/>
          </w:tcPr>
          <w:p w:rsidR="001A7EC1" w:rsidRPr="00FF357E" w:rsidRDefault="001A7EC1" w:rsidP="001A7EC1">
            <w:pPr>
              <w:rPr>
                <w:sz w:val="24"/>
                <w:szCs w:val="24"/>
              </w:rPr>
            </w:pPr>
            <w:r w:rsidRPr="00FF357E">
              <w:rPr>
                <w:sz w:val="24"/>
                <w:szCs w:val="24"/>
              </w:rPr>
              <w:t>CO1</w:t>
            </w:r>
          </w:p>
        </w:tc>
        <w:tc>
          <w:tcPr>
            <w:tcW w:w="10008" w:type="dxa"/>
          </w:tcPr>
          <w:p w:rsidR="001A7EC1" w:rsidRPr="00FF357E" w:rsidRDefault="001A7EC1" w:rsidP="001A7EC1">
            <w:pPr>
              <w:widowControl w:val="0"/>
              <w:tabs>
                <w:tab w:val="left" w:pos="5250"/>
              </w:tabs>
              <w:autoSpaceDE w:val="0"/>
              <w:autoSpaceDN w:val="0"/>
              <w:jc w:val="both"/>
              <w:rPr>
                <w:color w:val="000000" w:themeColor="text1"/>
                <w:sz w:val="24"/>
                <w:szCs w:val="24"/>
              </w:rPr>
            </w:pPr>
            <w:r w:rsidRPr="00FF357E">
              <w:rPr>
                <w:color w:val="000000" w:themeColor="text1"/>
                <w:sz w:val="24"/>
                <w:szCs w:val="24"/>
              </w:rPr>
              <w:t xml:space="preserve">Understand the scope and importance of fruit and plantation </w:t>
            </w:r>
            <w:proofErr w:type="spellStart"/>
            <w:r w:rsidRPr="00FF357E">
              <w:rPr>
                <w:color w:val="000000" w:themeColor="text1"/>
                <w:sz w:val="24"/>
                <w:szCs w:val="24"/>
              </w:rPr>
              <w:t>cropproduction</w:t>
            </w:r>
            <w:proofErr w:type="spellEnd"/>
          </w:p>
        </w:tc>
      </w:tr>
      <w:tr w:rsidR="001A7EC1" w:rsidRPr="00FF357E" w:rsidTr="001A7EC1">
        <w:tc>
          <w:tcPr>
            <w:tcW w:w="675" w:type="dxa"/>
          </w:tcPr>
          <w:p w:rsidR="001A7EC1" w:rsidRPr="00FF357E" w:rsidRDefault="001A7EC1" w:rsidP="001A7EC1">
            <w:pPr>
              <w:rPr>
                <w:sz w:val="24"/>
                <w:szCs w:val="24"/>
              </w:rPr>
            </w:pPr>
            <w:r w:rsidRPr="00FF357E">
              <w:rPr>
                <w:sz w:val="24"/>
                <w:szCs w:val="24"/>
              </w:rPr>
              <w:t>CO2</w:t>
            </w:r>
          </w:p>
        </w:tc>
        <w:tc>
          <w:tcPr>
            <w:tcW w:w="10008" w:type="dxa"/>
          </w:tcPr>
          <w:p w:rsidR="001A7EC1" w:rsidRPr="00FF357E" w:rsidRDefault="001A7EC1" w:rsidP="001A7EC1">
            <w:pPr>
              <w:rPr>
                <w:sz w:val="24"/>
                <w:szCs w:val="24"/>
              </w:rPr>
            </w:pPr>
            <w:r w:rsidRPr="00FF357E">
              <w:rPr>
                <w:color w:val="000000" w:themeColor="text1"/>
                <w:sz w:val="24"/>
                <w:szCs w:val="24"/>
              </w:rPr>
              <w:t>Apply propagation methods in fruit and plantation crops</w:t>
            </w:r>
          </w:p>
        </w:tc>
      </w:tr>
      <w:tr w:rsidR="001A7EC1" w:rsidRPr="00FF357E" w:rsidTr="001A7EC1">
        <w:tc>
          <w:tcPr>
            <w:tcW w:w="675" w:type="dxa"/>
          </w:tcPr>
          <w:p w:rsidR="001A7EC1" w:rsidRPr="00FF357E" w:rsidRDefault="001A7EC1" w:rsidP="001A7EC1">
            <w:pPr>
              <w:rPr>
                <w:sz w:val="24"/>
                <w:szCs w:val="24"/>
              </w:rPr>
            </w:pPr>
            <w:r w:rsidRPr="00FF357E">
              <w:rPr>
                <w:sz w:val="24"/>
                <w:szCs w:val="24"/>
              </w:rPr>
              <w:t>CO3</w:t>
            </w:r>
          </w:p>
        </w:tc>
        <w:tc>
          <w:tcPr>
            <w:tcW w:w="10008" w:type="dxa"/>
          </w:tcPr>
          <w:p w:rsidR="001A7EC1" w:rsidRPr="00FF357E" w:rsidRDefault="001A7EC1" w:rsidP="001A7EC1">
            <w:pPr>
              <w:rPr>
                <w:sz w:val="24"/>
                <w:szCs w:val="24"/>
              </w:rPr>
            </w:pPr>
            <w:r w:rsidRPr="00FF357E">
              <w:rPr>
                <w:color w:val="000000" w:themeColor="text1"/>
                <w:sz w:val="24"/>
                <w:szCs w:val="24"/>
              </w:rPr>
              <w:t xml:space="preserve">Apply production technologies in fruit and </w:t>
            </w:r>
            <w:proofErr w:type="spellStart"/>
            <w:r w:rsidRPr="00FF357E">
              <w:rPr>
                <w:color w:val="000000" w:themeColor="text1"/>
                <w:sz w:val="24"/>
                <w:szCs w:val="24"/>
              </w:rPr>
              <w:t>plantationcrops</w:t>
            </w:r>
            <w:proofErr w:type="spellEnd"/>
          </w:p>
        </w:tc>
      </w:tr>
      <w:tr w:rsidR="001A7EC1" w:rsidRPr="00FF357E" w:rsidTr="001A7EC1">
        <w:tc>
          <w:tcPr>
            <w:tcW w:w="675" w:type="dxa"/>
          </w:tcPr>
          <w:p w:rsidR="001A7EC1" w:rsidRPr="00FF357E" w:rsidRDefault="001A7EC1" w:rsidP="001A7EC1">
            <w:pPr>
              <w:rPr>
                <w:sz w:val="24"/>
                <w:szCs w:val="24"/>
              </w:rPr>
            </w:pPr>
            <w:r w:rsidRPr="00FF357E">
              <w:rPr>
                <w:sz w:val="24"/>
                <w:szCs w:val="24"/>
              </w:rPr>
              <w:t>CO4</w:t>
            </w:r>
          </w:p>
        </w:tc>
        <w:tc>
          <w:tcPr>
            <w:tcW w:w="10008" w:type="dxa"/>
          </w:tcPr>
          <w:p w:rsidR="001A7EC1" w:rsidRPr="00FF357E" w:rsidRDefault="001A7EC1" w:rsidP="001A7EC1">
            <w:pPr>
              <w:rPr>
                <w:sz w:val="24"/>
                <w:szCs w:val="24"/>
              </w:rPr>
            </w:pPr>
            <w:r w:rsidRPr="00FF357E">
              <w:rPr>
                <w:color w:val="000000" w:themeColor="text1"/>
                <w:sz w:val="24"/>
                <w:szCs w:val="24"/>
              </w:rPr>
              <w:t>Manage pests of fruit and plantation crops</w:t>
            </w:r>
          </w:p>
        </w:tc>
      </w:tr>
      <w:tr w:rsidR="001A7EC1" w:rsidRPr="00FF357E" w:rsidTr="001A7EC1">
        <w:tc>
          <w:tcPr>
            <w:tcW w:w="675" w:type="dxa"/>
          </w:tcPr>
          <w:p w:rsidR="001A7EC1" w:rsidRPr="00FF357E" w:rsidRDefault="001A7EC1" w:rsidP="001A7EC1">
            <w:pPr>
              <w:rPr>
                <w:sz w:val="24"/>
                <w:szCs w:val="24"/>
              </w:rPr>
            </w:pPr>
            <w:r w:rsidRPr="00FF357E">
              <w:rPr>
                <w:sz w:val="24"/>
                <w:szCs w:val="24"/>
              </w:rPr>
              <w:t>CO5</w:t>
            </w:r>
          </w:p>
        </w:tc>
        <w:tc>
          <w:tcPr>
            <w:tcW w:w="10008" w:type="dxa"/>
          </w:tcPr>
          <w:p w:rsidR="001A7EC1" w:rsidRPr="00FF357E" w:rsidRDefault="001A7EC1" w:rsidP="001A7EC1">
            <w:pPr>
              <w:widowControl w:val="0"/>
              <w:tabs>
                <w:tab w:val="left" w:pos="960"/>
                <w:tab w:val="left" w:pos="961"/>
              </w:tabs>
              <w:autoSpaceDE w:val="0"/>
              <w:autoSpaceDN w:val="0"/>
              <w:ind w:right="220"/>
              <w:rPr>
                <w:color w:val="000000" w:themeColor="text1"/>
                <w:sz w:val="24"/>
                <w:szCs w:val="24"/>
              </w:rPr>
            </w:pPr>
            <w:r w:rsidRPr="00FF357E">
              <w:rPr>
                <w:color w:val="000000" w:themeColor="text1"/>
                <w:sz w:val="24"/>
                <w:szCs w:val="24"/>
              </w:rPr>
              <w:t xml:space="preserve">Control diseases of fruits and plantation crops </w:t>
            </w:r>
          </w:p>
        </w:tc>
      </w:tr>
      <w:tr w:rsidR="001A7EC1" w:rsidRPr="00FF357E" w:rsidTr="001A7EC1">
        <w:tc>
          <w:tcPr>
            <w:tcW w:w="675" w:type="dxa"/>
          </w:tcPr>
          <w:p w:rsidR="001A7EC1" w:rsidRPr="00FF357E" w:rsidRDefault="001A7EC1" w:rsidP="001A7EC1">
            <w:pPr>
              <w:rPr>
                <w:sz w:val="24"/>
                <w:szCs w:val="24"/>
              </w:rPr>
            </w:pPr>
            <w:r w:rsidRPr="00FF357E">
              <w:rPr>
                <w:sz w:val="24"/>
                <w:szCs w:val="24"/>
              </w:rPr>
              <w:t>CO6</w:t>
            </w:r>
          </w:p>
        </w:tc>
        <w:tc>
          <w:tcPr>
            <w:tcW w:w="10008" w:type="dxa"/>
          </w:tcPr>
          <w:p w:rsidR="001A7EC1" w:rsidRPr="00FF357E" w:rsidRDefault="001A7EC1" w:rsidP="001A7EC1">
            <w:pPr>
              <w:rPr>
                <w:sz w:val="24"/>
                <w:szCs w:val="24"/>
              </w:rPr>
            </w:pPr>
            <w:r w:rsidRPr="00FF357E">
              <w:rPr>
                <w:color w:val="000000" w:themeColor="text1"/>
                <w:sz w:val="24"/>
                <w:szCs w:val="24"/>
              </w:rPr>
              <w:t xml:space="preserve">Handle physiological disorders of </w:t>
            </w:r>
            <w:proofErr w:type="spellStart"/>
            <w:r w:rsidRPr="00FF357E">
              <w:rPr>
                <w:color w:val="000000" w:themeColor="text1"/>
                <w:sz w:val="24"/>
                <w:szCs w:val="24"/>
              </w:rPr>
              <w:t>fruitand</w:t>
            </w:r>
            <w:proofErr w:type="spellEnd"/>
            <w:r w:rsidRPr="00FF357E">
              <w:rPr>
                <w:color w:val="000000" w:themeColor="text1"/>
                <w:sz w:val="24"/>
                <w:szCs w:val="24"/>
              </w:rPr>
              <w:t xml:space="preserve"> plantation crops</w:t>
            </w:r>
          </w:p>
        </w:tc>
      </w:tr>
    </w:tbl>
    <w:p w:rsidR="001A7EC1" w:rsidRPr="00FF357E" w:rsidRDefault="001A7EC1" w:rsidP="002E336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FF357E" w:rsidTr="001A7EC1">
        <w:tc>
          <w:tcPr>
            <w:tcW w:w="10683" w:type="dxa"/>
            <w:gridSpan w:val="8"/>
          </w:tcPr>
          <w:p w:rsidR="001A7EC1" w:rsidRPr="00FF357E" w:rsidRDefault="001A7EC1" w:rsidP="001A7EC1">
            <w:pPr>
              <w:jc w:val="center"/>
              <w:rPr>
                <w:b/>
                <w:sz w:val="24"/>
                <w:szCs w:val="24"/>
              </w:rPr>
            </w:pPr>
            <w:r w:rsidRPr="00FF357E">
              <w:rPr>
                <w:b/>
                <w:sz w:val="24"/>
                <w:szCs w:val="24"/>
              </w:rPr>
              <w:t>Assessment Pattern as per Bloom’s Taxonomy</w:t>
            </w:r>
          </w:p>
        </w:tc>
      </w:tr>
      <w:tr w:rsidR="001A7EC1" w:rsidRPr="00FF357E" w:rsidTr="001A7EC1">
        <w:tc>
          <w:tcPr>
            <w:tcW w:w="959" w:type="dxa"/>
          </w:tcPr>
          <w:p w:rsidR="001A7EC1" w:rsidRPr="00FF357E" w:rsidRDefault="001A7EC1" w:rsidP="001A7EC1">
            <w:pPr>
              <w:rPr>
                <w:sz w:val="24"/>
                <w:szCs w:val="24"/>
              </w:rPr>
            </w:pPr>
            <w:r w:rsidRPr="00FF357E">
              <w:rPr>
                <w:sz w:val="24"/>
                <w:szCs w:val="24"/>
              </w:rPr>
              <w:t>CO / P</w:t>
            </w:r>
          </w:p>
        </w:tc>
        <w:tc>
          <w:tcPr>
            <w:tcW w:w="1362" w:type="dxa"/>
          </w:tcPr>
          <w:p w:rsidR="001A7EC1" w:rsidRPr="00FF357E" w:rsidRDefault="001A7EC1" w:rsidP="001A7EC1">
            <w:pPr>
              <w:jc w:val="center"/>
              <w:rPr>
                <w:b/>
                <w:sz w:val="24"/>
                <w:szCs w:val="24"/>
              </w:rPr>
            </w:pPr>
            <w:r w:rsidRPr="00FF357E">
              <w:rPr>
                <w:b/>
                <w:sz w:val="24"/>
                <w:szCs w:val="24"/>
              </w:rPr>
              <w:t>Remember</w:t>
            </w:r>
          </w:p>
        </w:tc>
        <w:tc>
          <w:tcPr>
            <w:tcW w:w="1569" w:type="dxa"/>
          </w:tcPr>
          <w:p w:rsidR="001A7EC1" w:rsidRPr="00FF357E" w:rsidRDefault="001A7EC1" w:rsidP="001A7EC1">
            <w:pPr>
              <w:jc w:val="center"/>
              <w:rPr>
                <w:b/>
                <w:sz w:val="24"/>
                <w:szCs w:val="24"/>
              </w:rPr>
            </w:pPr>
            <w:r w:rsidRPr="00FF357E">
              <w:rPr>
                <w:b/>
                <w:sz w:val="24"/>
                <w:szCs w:val="24"/>
              </w:rPr>
              <w:t>Understand</w:t>
            </w:r>
          </w:p>
        </w:tc>
        <w:tc>
          <w:tcPr>
            <w:tcW w:w="1439" w:type="dxa"/>
          </w:tcPr>
          <w:p w:rsidR="001A7EC1" w:rsidRPr="00FF357E" w:rsidRDefault="001A7EC1" w:rsidP="001A7EC1">
            <w:pPr>
              <w:jc w:val="center"/>
              <w:rPr>
                <w:b/>
                <w:sz w:val="24"/>
                <w:szCs w:val="24"/>
              </w:rPr>
            </w:pPr>
            <w:r w:rsidRPr="00FF357E">
              <w:rPr>
                <w:b/>
                <w:sz w:val="24"/>
                <w:szCs w:val="24"/>
              </w:rPr>
              <w:t>Apply</w:t>
            </w:r>
          </w:p>
        </w:tc>
        <w:tc>
          <w:tcPr>
            <w:tcW w:w="1497" w:type="dxa"/>
          </w:tcPr>
          <w:p w:rsidR="001A7EC1" w:rsidRPr="00FF357E" w:rsidRDefault="001A7EC1" w:rsidP="001A7EC1">
            <w:pPr>
              <w:jc w:val="center"/>
              <w:rPr>
                <w:b/>
                <w:sz w:val="24"/>
                <w:szCs w:val="24"/>
              </w:rPr>
            </w:pPr>
            <w:r w:rsidRPr="00FF357E">
              <w:rPr>
                <w:b/>
                <w:sz w:val="24"/>
                <w:szCs w:val="24"/>
              </w:rPr>
              <w:t>Analyze</w:t>
            </w:r>
          </w:p>
        </w:tc>
        <w:tc>
          <w:tcPr>
            <w:tcW w:w="1375" w:type="dxa"/>
          </w:tcPr>
          <w:p w:rsidR="001A7EC1" w:rsidRPr="00FF357E" w:rsidRDefault="001A7EC1" w:rsidP="001A7EC1">
            <w:pPr>
              <w:jc w:val="center"/>
              <w:rPr>
                <w:b/>
                <w:sz w:val="24"/>
                <w:szCs w:val="24"/>
              </w:rPr>
            </w:pPr>
            <w:r w:rsidRPr="00FF357E">
              <w:rPr>
                <w:b/>
                <w:sz w:val="24"/>
                <w:szCs w:val="24"/>
              </w:rPr>
              <w:t>Evaluate</w:t>
            </w:r>
          </w:p>
        </w:tc>
        <w:tc>
          <w:tcPr>
            <w:tcW w:w="1321" w:type="dxa"/>
          </w:tcPr>
          <w:p w:rsidR="001A7EC1" w:rsidRPr="00FF357E" w:rsidRDefault="001A7EC1" w:rsidP="001A7EC1">
            <w:pPr>
              <w:jc w:val="center"/>
              <w:rPr>
                <w:b/>
                <w:sz w:val="24"/>
                <w:szCs w:val="24"/>
              </w:rPr>
            </w:pPr>
            <w:r w:rsidRPr="00FF357E">
              <w:rPr>
                <w:b/>
                <w:sz w:val="24"/>
                <w:szCs w:val="24"/>
              </w:rPr>
              <w:t>Create</w:t>
            </w:r>
          </w:p>
        </w:tc>
        <w:tc>
          <w:tcPr>
            <w:tcW w:w="1161" w:type="dxa"/>
          </w:tcPr>
          <w:p w:rsidR="001A7EC1" w:rsidRPr="00FF357E" w:rsidRDefault="001A7EC1" w:rsidP="001A7EC1">
            <w:pPr>
              <w:jc w:val="center"/>
              <w:rPr>
                <w:b/>
                <w:sz w:val="24"/>
                <w:szCs w:val="24"/>
              </w:rPr>
            </w:pPr>
            <w:r w:rsidRPr="00FF357E">
              <w:rPr>
                <w:b/>
                <w:sz w:val="24"/>
                <w:szCs w:val="24"/>
              </w:rPr>
              <w:t>Total</w:t>
            </w:r>
          </w:p>
        </w:tc>
      </w:tr>
      <w:tr w:rsidR="001A7EC1" w:rsidRPr="00FF357E" w:rsidTr="001A7EC1">
        <w:tc>
          <w:tcPr>
            <w:tcW w:w="959" w:type="dxa"/>
          </w:tcPr>
          <w:p w:rsidR="001A7EC1" w:rsidRPr="00FF357E" w:rsidRDefault="001A7EC1" w:rsidP="001A7EC1">
            <w:pPr>
              <w:rPr>
                <w:sz w:val="24"/>
                <w:szCs w:val="24"/>
              </w:rPr>
            </w:pPr>
            <w:r w:rsidRPr="00FF357E">
              <w:rPr>
                <w:sz w:val="24"/>
                <w:szCs w:val="24"/>
              </w:rPr>
              <w:t>CO1</w:t>
            </w:r>
          </w:p>
        </w:tc>
        <w:tc>
          <w:tcPr>
            <w:tcW w:w="1362" w:type="dxa"/>
          </w:tcPr>
          <w:p w:rsidR="001A7EC1" w:rsidRPr="00FF357E" w:rsidRDefault="001A7EC1" w:rsidP="001A7EC1">
            <w:pPr>
              <w:jc w:val="center"/>
              <w:rPr>
                <w:sz w:val="24"/>
                <w:szCs w:val="24"/>
              </w:rPr>
            </w:pPr>
            <w:r w:rsidRPr="00FF357E">
              <w:rPr>
                <w:sz w:val="24"/>
                <w:szCs w:val="24"/>
              </w:rPr>
              <w:t>5.0</w:t>
            </w:r>
          </w:p>
        </w:tc>
        <w:tc>
          <w:tcPr>
            <w:tcW w:w="1569" w:type="dxa"/>
          </w:tcPr>
          <w:p w:rsidR="001A7EC1" w:rsidRPr="00FF357E" w:rsidRDefault="001A7EC1" w:rsidP="001A7EC1">
            <w:pPr>
              <w:jc w:val="center"/>
              <w:rPr>
                <w:sz w:val="24"/>
                <w:szCs w:val="24"/>
              </w:rPr>
            </w:pPr>
            <w:r w:rsidRPr="00FF357E">
              <w:rPr>
                <w:sz w:val="24"/>
                <w:szCs w:val="24"/>
              </w:rPr>
              <w:t>-</w:t>
            </w:r>
          </w:p>
        </w:tc>
        <w:tc>
          <w:tcPr>
            <w:tcW w:w="1439" w:type="dxa"/>
          </w:tcPr>
          <w:p w:rsidR="001A7EC1" w:rsidRPr="00FF357E" w:rsidRDefault="001A7EC1" w:rsidP="001A7EC1">
            <w:pPr>
              <w:jc w:val="center"/>
              <w:rPr>
                <w:sz w:val="24"/>
                <w:szCs w:val="24"/>
              </w:rPr>
            </w:pPr>
            <w:r w:rsidRPr="00FF357E">
              <w:rPr>
                <w:sz w:val="24"/>
                <w:szCs w:val="24"/>
              </w:rPr>
              <w:t>-</w:t>
            </w:r>
          </w:p>
        </w:tc>
        <w:tc>
          <w:tcPr>
            <w:tcW w:w="1497" w:type="dxa"/>
          </w:tcPr>
          <w:p w:rsidR="001A7EC1" w:rsidRPr="00FF357E" w:rsidRDefault="001A7EC1" w:rsidP="001A7EC1">
            <w:pPr>
              <w:jc w:val="center"/>
              <w:rPr>
                <w:sz w:val="24"/>
                <w:szCs w:val="24"/>
              </w:rPr>
            </w:pPr>
            <w:r w:rsidRPr="00FF357E">
              <w:rPr>
                <w:sz w:val="24"/>
                <w:szCs w:val="24"/>
              </w:rPr>
              <w:t>5.0</w:t>
            </w:r>
          </w:p>
        </w:tc>
        <w:tc>
          <w:tcPr>
            <w:tcW w:w="1375" w:type="dxa"/>
          </w:tcPr>
          <w:p w:rsidR="001A7EC1" w:rsidRPr="00FF357E" w:rsidRDefault="001A7EC1" w:rsidP="001A7EC1">
            <w:pPr>
              <w:jc w:val="center"/>
              <w:rPr>
                <w:sz w:val="24"/>
                <w:szCs w:val="24"/>
              </w:rPr>
            </w:pPr>
            <w:r w:rsidRPr="00FF357E">
              <w:rPr>
                <w:sz w:val="24"/>
                <w:szCs w:val="24"/>
              </w:rPr>
              <w:t>-</w:t>
            </w:r>
          </w:p>
        </w:tc>
        <w:tc>
          <w:tcPr>
            <w:tcW w:w="1321" w:type="dxa"/>
          </w:tcPr>
          <w:p w:rsidR="001A7EC1" w:rsidRPr="00FF357E" w:rsidRDefault="001A7EC1" w:rsidP="001A7EC1">
            <w:pPr>
              <w:jc w:val="center"/>
              <w:rPr>
                <w:sz w:val="24"/>
                <w:szCs w:val="24"/>
              </w:rPr>
            </w:pPr>
            <w:r w:rsidRPr="00FF357E">
              <w:rPr>
                <w:sz w:val="24"/>
                <w:szCs w:val="24"/>
              </w:rPr>
              <w:t>7.5</w:t>
            </w:r>
          </w:p>
        </w:tc>
        <w:tc>
          <w:tcPr>
            <w:tcW w:w="1161" w:type="dxa"/>
          </w:tcPr>
          <w:p w:rsidR="001A7EC1" w:rsidRPr="00FF357E" w:rsidRDefault="001A7EC1" w:rsidP="001A7EC1">
            <w:pPr>
              <w:jc w:val="center"/>
              <w:rPr>
                <w:sz w:val="24"/>
                <w:szCs w:val="24"/>
              </w:rPr>
            </w:pPr>
            <w:r w:rsidRPr="00FF357E">
              <w:rPr>
                <w:sz w:val="24"/>
                <w:szCs w:val="24"/>
              </w:rPr>
              <w:t>17.5</w:t>
            </w:r>
          </w:p>
        </w:tc>
      </w:tr>
      <w:tr w:rsidR="001A7EC1" w:rsidRPr="00FF357E" w:rsidTr="001A7EC1">
        <w:tc>
          <w:tcPr>
            <w:tcW w:w="959" w:type="dxa"/>
          </w:tcPr>
          <w:p w:rsidR="001A7EC1" w:rsidRPr="00FF357E" w:rsidRDefault="001A7EC1" w:rsidP="001A7EC1">
            <w:pPr>
              <w:rPr>
                <w:sz w:val="24"/>
                <w:szCs w:val="24"/>
              </w:rPr>
            </w:pPr>
            <w:r w:rsidRPr="00FF357E">
              <w:rPr>
                <w:sz w:val="24"/>
                <w:szCs w:val="24"/>
              </w:rPr>
              <w:t>CO2</w:t>
            </w:r>
          </w:p>
        </w:tc>
        <w:tc>
          <w:tcPr>
            <w:tcW w:w="1362" w:type="dxa"/>
          </w:tcPr>
          <w:p w:rsidR="001A7EC1" w:rsidRPr="00FF357E" w:rsidRDefault="001A7EC1" w:rsidP="001A7EC1">
            <w:pPr>
              <w:jc w:val="center"/>
              <w:rPr>
                <w:sz w:val="24"/>
                <w:szCs w:val="24"/>
              </w:rPr>
            </w:pPr>
            <w:r w:rsidRPr="00FF357E">
              <w:rPr>
                <w:sz w:val="24"/>
                <w:szCs w:val="24"/>
              </w:rPr>
              <w:t>2.0</w:t>
            </w:r>
          </w:p>
        </w:tc>
        <w:tc>
          <w:tcPr>
            <w:tcW w:w="1569" w:type="dxa"/>
          </w:tcPr>
          <w:p w:rsidR="001A7EC1" w:rsidRPr="00FF357E" w:rsidRDefault="001A7EC1" w:rsidP="001A7EC1">
            <w:pPr>
              <w:jc w:val="center"/>
              <w:rPr>
                <w:sz w:val="24"/>
                <w:szCs w:val="24"/>
              </w:rPr>
            </w:pPr>
            <w:r w:rsidRPr="00FF357E">
              <w:rPr>
                <w:sz w:val="24"/>
                <w:szCs w:val="24"/>
              </w:rPr>
              <w:t>5.0</w:t>
            </w:r>
          </w:p>
        </w:tc>
        <w:tc>
          <w:tcPr>
            <w:tcW w:w="1439" w:type="dxa"/>
          </w:tcPr>
          <w:p w:rsidR="001A7EC1" w:rsidRPr="00FF357E" w:rsidRDefault="001A7EC1" w:rsidP="001A7EC1">
            <w:pPr>
              <w:jc w:val="center"/>
              <w:rPr>
                <w:sz w:val="24"/>
                <w:szCs w:val="24"/>
              </w:rPr>
            </w:pPr>
            <w:r w:rsidRPr="00FF357E">
              <w:rPr>
                <w:sz w:val="24"/>
                <w:szCs w:val="24"/>
              </w:rPr>
              <w:t>-</w:t>
            </w:r>
          </w:p>
        </w:tc>
        <w:tc>
          <w:tcPr>
            <w:tcW w:w="1497" w:type="dxa"/>
          </w:tcPr>
          <w:p w:rsidR="001A7EC1" w:rsidRPr="00FF357E" w:rsidRDefault="001A7EC1" w:rsidP="001A7EC1">
            <w:pPr>
              <w:jc w:val="center"/>
              <w:rPr>
                <w:sz w:val="24"/>
                <w:szCs w:val="24"/>
              </w:rPr>
            </w:pPr>
            <w:r w:rsidRPr="00FF357E">
              <w:rPr>
                <w:sz w:val="24"/>
                <w:szCs w:val="24"/>
              </w:rPr>
              <w:t>-</w:t>
            </w:r>
          </w:p>
        </w:tc>
        <w:tc>
          <w:tcPr>
            <w:tcW w:w="1375" w:type="dxa"/>
          </w:tcPr>
          <w:p w:rsidR="001A7EC1" w:rsidRPr="00FF357E" w:rsidRDefault="001A7EC1" w:rsidP="001A7EC1">
            <w:pPr>
              <w:jc w:val="center"/>
              <w:rPr>
                <w:sz w:val="24"/>
                <w:szCs w:val="24"/>
              </w:rPr>
            </w:pPr>
            <w:r w:rsidRPr="00FF357E">
              <w:rPr>
                <w:sz w:val="24"/>
                <w:szCs w:val="24"/>
              </w:rPr>
              <w:t>-</w:t>
            </w:r>
          </w:p>
        </w:tc>
        <w:tc>
          <w:tcPr>
            <w:tcW w:w="1321" w:type="dxa"/>
          </w:tcPr>
          <w:p w:rsidR="001A7EC1" w:rsidRPr="00FF357E" w:rsidRDefault="001A7EC1" w:rsidP="001A7EC1">
            <w:pPr>
              <w:jc w:val="center"/>
              <w:rPr>
                <w:sz w:val="24"/>
                <w:szCs w:val="24"/>
              </w:rPr>
            </w:pPr>
            <w:r w:rsidRPr="00FF357E">
              <w:rPr>
                <w:sz w:val="24"/>
                <w:szCs w:val="24"/>
              </w:rPr>
              <w:t>15.0</w:t>
            </w:r>
          </w:p>
        </w:tc>
        <w:tc>
          <w:tcPr>
            <w:tcW w:w="1161" w:type="dxa"/>
          </w:tcPr>
          <w:p w:rsidR="001A7EC1" w:rsidRPr="00FF357E" w:rsidRDefault="001A7EC1" w:rsidP="001A7EC1">
            <w:pPr>
              <w:jc w:val="center"/>
              <w:rPr>
                <w:sz w:val="24"/>
                <w:szCs w:val="24"/>
              </w:rPr>
            </w:pPr>
            <w:r w:rsidRPr="00FF357E">
              <w:rPr>
                <w:sz w:val="24"/>
                <w:szCs w:val="24"/>
              </w:rPr>
              <w:t>22.0</w:t>
            </w:r>
          </w:p>
        </w:tc>
      </w:tr>
      <w:tr w:rsidR="001A7EC1" w:rsidRPr="00FF357E" w:rsidTr="001A7EC1">
        <w:tc>
          <w:tcPr>
            <w:tcW w:w="959" w:type="dxa"/>
          </w:tcPr>
          <w:p w:rsidR="001A7EC1" w:rsidRPr="00FF357E" w:rsidRDefault="001A7EC1" w:rsidP="001A7EC1">
            <w:pPr>
              <w:rPr>
                <w:sz w:val="24"/>
                <w:szCs w:val="24"/>
              </w:rPr>
            </w:pPr>
            <w:r w:rsidRPr="00FF357E">
              <w:rPr>
                <w:sz w:val="24"/>
                <w:szCs w:val="24"/>
              </w:rPr>
              <w:t>CO3</w:t>
            </w:r>
          </w:p>
        </w:tc>
        <w:tc>
          <w:tcPr>
            <w:tcW w:w="1362" w:type="dxa"/>
          </w:tcPr>
          <w:p w:rsidR="001A7EC1" w:rsidRPr="00FF357E" w:rsidRDefault="001A7EC1" w:rsidP="001A7EC1">
            <w:pPr>
              <w:jc w:val="center"/>
              <w:rPr>
                <w:sz w:val="24"/>
                <w:szCs w:val="24"/>
              </w:rPr>
            </w:pPr>
            <w:r w:rsidRPr="00FF357E">
              <w:rPr>
                <w:sz w:val="24"/>
                <w:szCs w:val="24"/>
              </w:rPr>
              <w:t>15.0</w:t>
            </w:r>
          </w:p>
        </w:tc>
        <w:tc>
          <w:tcPr>
            <w:tcW w:w="1569" w:type="dxa"/>
          </w:tcPr>
          <w:p w:rsidR="001A7EC1" w:rsidRPr="00FF357E" w:rsidRDefault="001A7EC1" w:rsidP="001A7EC1">
            <w:pPr>
              <w:jc w:val="center"/>
              <w:rPr>
                <w:sz w:val="24"/>
                <w:szCs w:val="24"/>
              </w:rPr>
            </w:pPr>
            <w:r w:rsidRPr="00FF357E">
              <w:rPr>
                <w:sz w:val="24"/>
                <w:szCs w:val="24"/>
              </w:rPr>
              <w:t>25.0</w:t>
            </w:r>
          </w:p>
        </w:tc>
        <w:tc>
          <w:tcPr>
            <w:tcW w:w="1439" w:type="dxa"/>
          </w:tcPr>
          <w:p w:rsidR="001A7EC1" w:rsidRPr="00FF357E" w:rsidRDefault="001A7EC1" w:rsidP="001A7EC1">
            <w:pPr>
              <w:jc w:val="center"/>
              <w:rPr>
                <w:sz w:val="24"/>
                <w:szCs w:val="24"/>
              </w:rPr>
            </w:pPr>
            <w:r w:rsidRPr="00FF357E">
              <w:rPr>
                <w:sz w:val="24"/>
                <w:szCs w:val="24"/>
              </w:rPr>
              <w:t>-</w:t>
            </w:r>
          </w:p>
        </w:tc>
        <w:tc>
          <w:tcPr>
            <w:tcW w:w="1497" w:type="dxa"/>
          </w:tcPr>
          <w:p w:rsidR="001A7EC1" w:rsidRPr="00FF357E" w:rsidRDefault="001A7EC1" w:rsidP="001A7EC1">
            <w:pPr>
              <w:jc w:val="center"/>
              <w:rPr>
                <w:sz w:val="24"/>
                <w:szCs w:val="24"/>
              </w:rPr>
            </w:pPr>
            <w:r w:rsidRPr="00FF357E">
              <w:rPr>
                <w:sz w:val="24"/>
                <w:szCs w:val="24"/>
              </w:rPr>
              <w:t>5.0</w:t>
            </w:r>
          </w:p>
        </w:tc>
        <w:tc>
          <w:tcPr>
            <w:tcW w:w="1375" w:type="dxa"/>
          </w:tcPr>
          <w:p w:rsidR="001A7EC1" w:rsidRPr="00FF357E" w:rsidRDefault="001A7EC1" w:rsidP="001A7EC1">
            <w:pPr>
              <w:jc w:val="center"/>
              <w:rPr>
                <w:sz w:val="24"/>
                <w:szCs w:val="24"/>
              </w:rPr>
            </w:pPr>
            <w:r w:rsidRPr="00FF357E">
              <w:rPr>
                <w:sz w:val="24"/>
                <w:szCs w:val="24"/>
              </w:rPr>
              <w:t>-</w:t>
            </w:r>
          </w:p>
        </w:tc>
        <w:tc>
          <w:tcPr>
            <w:tcW w:w="1321" w:type="dxa"/>
          </w:tcPr>
          <w:p w:rsidR="001A7EC1" w:rsidRPr="00FF357E" w:rsidRDefault="001A7EC1" w:rsidP="001A7EC1">
            <w:pPr>
              <w:jc w:val="center"/>
              <w:rPr>
                <w:sz w:val="24"/>
                <w:szCs w:val="24"/>
              </w:rPr>
            </w:pPr>
            <w:r w:rsidRPr="00FF357E">
              <w:rPr>
                <w:sz w:val="24"/>
                <w:szCs w:val="24"/>
              </w:rPr>
              <w:t>7.5</w:t>
            </w:r>
          </w:p>
        </w:tc>
        <w:tc>
          <w:tcPr>
            <w:tcW w:w="1161" w:type="dxa"/>
          </w:tcPr>
          <w:p w:rsidR="001A7EC1" w:rsidRPr="00FF357E" w:rsidRDefault="001A7EC1" w:rsidP="001A7EC1">
            <w:pPr>
              <w:jc w:val="center"/>
              <w:rPr>
                <w:sz w:val="24"/>
                <w:szCs w:val="24"/>
              </w:rPr>
            </w:pPr>
            <w:r w:rsidRPr="00FF357E">
              <w:rPr>
                <w:sz w:val="24"/>
                <w:szCs w:val="24"/>
              </w:rPr>
              <w:t>52.5</w:t>
            </w:r>
          </w:p>
        </w:tc>
      </w:tr>
      <w:tr w:rsidR="001A7EC1" w:rsidRPr="00FF357E" w:rsidTr="001A7EC1">
        <w:tc>
          <w:tcPr>
            <w:tcW w:w="959" w:type="dxa"/>
          </w:tcPr>
          <w:p w:rsidR="001A7EC1" w:rsidRPr="00FF357E" w:rsidRDefault="001A7EC1" w:rsidP="001A7EC1">
            <w:pPr>
              <w:rPr>
                <w:sz w:val="24"/>
                <w:szCs w:val="24"/>
              </w:rPr>
            </w:pPr>
            <w:r w:rsidRPr="00FF357E">
              <w:rPr>
                <w:sz w:val="24"/>
                <w:szCs w:val="24"/>
              </w:rPr>
              <w:t>CO4</w:t>
            </w:r>
          </w:p>
        </w:tc>
        <w:tc>
          <w:tcPr>
            <w:tcW w:w="1362" w:type="dxa"/>
          </w:tcPr>
          <w:p w:rsidR="001A7EC1" w:rsidRPr="00FF357E" w:rsidRDefault="001A7EC1" w:rsidP="001A7EC1">
            <w:pPr>
              <w:jc w:val="center"/>
              <w:rPr>
                <w:sz w:val="24"/>
                <w:szCs w:val="24"/>
              </w:rPr>
            </w:pPr>
            <w:r w:rsidRPr="00FF357E">
              <w:rPr>
                <w:sz w:val="24"/>
                <w:szCs w:val="24"/>
              </w:rPr>
              <w:t>8.5</w:t>
            </w:r>
          </w:p>
        </w:tc>
        <w:tc>
          <w:tcPr>
            <w:tcW w:w="1569" w:type="dxa"/>
          </w:tcPr>
          <w:p w:rsidR="001A7EC1" w:rsidRPr="00FF357E" w:rsidRDefault="001A7EC1" w:rsidP="001A7EC1">
            <w:pPr>
              <w:jc w:val="center"/>
              <w:rPr>
                <w:sz w:val="24"/>
                <w:szCs w:val="24"/>
              </w:rPr>
            </w:pPr>
            <w:r w:rsidRPr="00FF357E">
              <w:rPr>
                <w:sz w:val="24"/>
                <w:szCs w:val="24"/>
              </w:rPr>
              <w:t>5.0</w:t>
            </w:r>
          </w:p>
        </w:tc>
        <w:tc>
          <w:tcPr>
            <w:tcW w:w="1439" w:type="dxa"/>
          </w:tcPr>
          <w:p w:rsidR="001A7EC1" w:rsidRPr="00FF357E" w:rsidRDefault="001A7EC1" w:rsidP="001A7EC1">
            <w:pPr>
              <w:jc w:val="center"/>
              <w:rPr>
                <w:sz w:val="24"/>
                <w:szCs w:val="24"/>
              </w:rPr>
            </w:pPr>
            <w:r w:rsidRPr="00FF357E">
              <w:rPr>
                <w:sz w:val="24"/>
                <w:szCs w:val="24"/>
              </w:rPr>
              <w:t>-</w:t>
            </w:r>
          </w:p>
        </w:tc>
        <w:tc>
          <w:tcPr>
            <w:tcW w:w="1497" w:type="dxa"/>
          </w:tcPr>
          <w:p w:rsidR="001A7EC1" w:rsidRPr="00FF357E" w:rsidRDefault="001A7EC1" w:rsidP="001A7EC1">
            <w:pPr>
              <w:jc w:val="center"/>
              <w:rPr>
                <w:sz w:val="24"/>
                <w:szCs w:val="24"/>
              </w:rPr>
            </w:pPr>
            <w:r w:rsidRPr="00FF357E">
              <w:rPr>
                <w:sz w:val="24"/>
                <w:szCs w:val="24"/>
              </w:rPr>
              <w:t>-</w:t>
            </w:r>
          </w:p>
        </w:tc>
        <w:tc>
          <w:tcPr>
            <w:tcW w:w="1375" w:type="dxa"/>
          </w:tcPr>
          <w:p w:rsidR="001A7EC1" w:rsidRPr="00FF357E" w:rsidRDefault="001A7EC1" w:rsidP="001A7EC1">
            <w:pPr>
              <w:jc w:val="center"/>
              <w:rPr>
                <w:sz w:val="24"/>
                <w:szCs w:val="24"/>
              </w:rPr>
            </w:pPr>
            <w:r w:rsidRPr="00FF357E">
              <w:rPr>
                <w:sz w:val="24"/>
                <w:szCs w:val="24"/>
              </w:rPr>
              <w:t>-</w:t>
            </w:r>
          </w:p>
        </w:tc>
        <w:tc>
          <w:tcPr>
            <w:tcW w:w="1321" w:type="dxa"/>
          </w:tcPr>
          <w:p w:rsidR="001A7EC1" w:rsidRPr="00FF357E" w:rsidRDefault="001A7EC1" w:rsidP="001A7EC1">
            <w:pPr>
              <w:jc w:val="center"/>
              <w:rPr>
                <w:sz w:val="24"/>
                <w:szCs w:val="24"/>
              </w:rPr>
            </w:pPr>
            <w:r w:rsidRPr="00FF357E">
              <w:rPr>
                <w:sz w:val="24"/>
                <w:szCs w:val="24"/>
              </w:rPr>
              <w:t>-</w:t>
            </w:r>
          </w:p>
        </w:tc>
        <w:tc>
          <w:tcPr>
            <w:tcW w:w="1161" w:type="dxa"/>
          </w:tcPr>
          <w:p w:rsidR="001A7EC1" w:rsidRPr="00FF357E" w:rsidRDefault="001A7EC1" w:rsidP="001A7EC1">
            <w:pPr>
              <w:jc w:val="center"/>
              <w:rPr>
                <w:sz w:val="24"/>
                <w:szCs w:val="24"/>
              </w:rPr>
            </w:pPr>
            <w:r w:rsidRPr="00FF357E">
              <w:rPr>
                <w:sz w:val="24"/>
                <w:szCs w:val="24"/>
              </w:rPr>
              <w:t>13.5</w:t>
            </w:r>
          </w:p>
        </w:tc>
      </w:tr>
      <w:tr w:rsidR="001A7EC1" w:rsidRPr="00FF357E" w:rsidTr="001A7EC1">
        <w:tc>
          <w:tcPr>
            <w:tcW w:w="959" w:type="dxa"/>
          </w:tcPr>
          <w:p w:rsidR="001A7EC1" w:rsidRPr="00FF357E" w:rsidRDefault="001A7EC1" w:rsidP="001A7EC1">
            <w:pPr>
              <w:rPr>
                <w:sz w:val="24"/>
                <w:szCs w:val="24"/>
              </w:rPr>
            </w:pPr>
            <w:r w:rsidRPr="00FF357E">
              <w:rPr>
                <w:sz w:val="24"/>
                <w:szCs w:val="24"/>
              </w:rPr>
              <w:t>CO5</w:t>
            </w:r>
          </w:p>
        </w:tc>
        <w:tc>
          <w:tcPr>
            <w:tcW w:w="1362" w:type="dxa"/>
          </w:tcPr>
          <w:p w:rsidR="001A7EC1" w:rsidRPr="00FF357E" w:rsidRDefault="001A7EC1" w:rsidP="001A7EC1">
            <w:pPr>
              <w:jc w:val="center"/>
              <w:rPr>
                <w:sz w:val="24"/>
                <w:szCs w:val="24"/>
              </w:rPr>
            </w:pPr>
            <w:r w:rsidRPr="00FF357E">
              <w:rPr>
                <w:sz w:val="24"/>
                <w:szCs w:val="24"/>
              </w:rPr>
              <w:t>1.0</w:t>
            </w:r>
          </w:p>
        </w:tc>
        <w:tc>
          <w:tcPr>
            <w:tcW w:w="1569" w:type="dxa"/>
          </w:tcPr>
          <w:p w:rsidR="001A7EC1" w:rsidRPr="00FF357E" w:rsidRDefault="001A7EC1" w:rsidP="001A7EC1">
            <w:pPr>
              <w:jc w:val="center"/>
              <w:rPr>
                <w:sz w:val="24"/>
                <w:szCs w:val="24"/>
              </w:rPr>
            </w:pPr>
            <w:r w:rsidRPr="00FF357E">
              <w:rPr>
                <w:sz w:val="24"/>
                <w:szCs w:val="24"/>
              </w:rPr>
              <w:t>5.0</w:t>
            </w:r>
          </w:p>
        </w:tc>
        <w:tc>
          <w:tcPr>
            <w:tcW w:w="1439" w:type="dxa"/>
          </w:tcPr>
          <w:p w:rsidR="001A7EC1" w:rsidRPr="00FF357E" w:rsidRDefault="001A7EC1" w:rsidP="001A7EC1">
            <w:pPr>
              <w:jc w:val="center"/>
              <w:rPr>
                <w:sz w:val="24"/>
                <w:szCs w:val="24"/>
              </w:rPr>
            </w:pPr>
            <w:r w:rsidRPr="00FF357E">
              <w:rPr>
                <w:sz w:val="24"/>
                <w:szCs w:val="24"/>
              </w:rPr>
              <w:t>-</w:t>
            </w:r>
          </w:p>
        </w:tc>
        <w:tc>
          <w:tcPr>
            <w:tcW w:w="1497" w:type="dxa"/>
          </w:tcPr>
          <w:p w:rsidR="001A7EC1" w:rsidRPr="00FF357E" w:rsidRDefault="001A7EC1" w:rsidP="001A7EC1">
            <w:pPr>
              <w:jc w:val="center"/>
              <w:rPr>
                <w:sz w:val="24"/>
                <w:szCs w:val="24"/>
              </w:rPr>
            </w:pPr>
            <w:r w:rsidRPr="00FF357E">
              <w:rPr>
                <w:sz w:val="24"/>
                <w:szCs w:val="24"/>
              </w:rPr>
              <w:t>-</w:t>
            </w:r>
          </w:p>
        </w:tc>
        <w:tc>
          <w:tcPr>
            <w:tcW w:w="1375" w:type="dxa"/>
          </w:tcPr>
          <w:p w:rsidR="001A7EC1" w:rsidRPr="00FF357E" w:rsidRDefault="001A7EC1" w:rsidP="001A7EC1">
            <w:pPr>
              <w:jc w:val="center"/>
              <w:rPr>
                <w:sz w:val="24"/>
                <w:szCs w:val="24"/>
              </w:rPr>
            </w:pPr>
            <w:r w:rsidRPr="00FF357E">
              <w:rPr>
                <w:sz w:val="24"/>
                <w:szCs w:val="24"/>
              </w:rPr>
              <w:t>-</w:t>
            </w:r>
          </w:p>
        </w:tc>
        <w:tc>
          <w:tcPr>
            <w:tcW w:w="1321" w:type="dxa"/>
          </w:tcPr>
          <w:p w:rsidR="001A7EC1" w:rsidRPr="00FF357E" w:rsidRDefault="001A7EC1" w:rsidP="001A7EC1">
            <w:pPr>
              <w:jc w:val="center"/>
              <w:rPr>
                <w:sz w:val="24"/>
                <w:szCs w:val="24"/>
              </w:rPr>
            </w:pPr>
            <w:r w:rsidRPr="00FF357E">
              <w:rPr>
                <w:sz w:val="24"/>
                <w:szCs w:val="24"/>
              </w:rPr>
              <w:t>-</w:t>
            </w:r>
          </w:p>
        </w:tc>
        <w:tc>
          <w:tcPr>
            <w:tcW w:w="1161" w:type="dxa"/>
          </w:tcPr>
          <w:p w:rsidR="001A7EC1" w:rsidRPr="00FF357E" w:rsidRDefault="001A7EC1" w:rsidP="001A7EC1">
            <w:pPr>
              <w:jc w:val="center"/>
              <w:rPr>
                <w:sz w:val="24"/>
                <w:szCs w:val="24"/>
              </w:rPr>
            </w:pPr>
            <w:r w:rsidRPr="00FF357E">
              <w:rPr>
                <w:sz w:val="24"/>
                <w:szCs w:val="24"/>
              </w:rPr>
              <w:t>6.0</w:t>
            </w:r>
          </w:p>
        </w:tc>
      </w:tr>
      <w:tr w:rsidR="001A7EC1" w:rsidRPr="00FF357E" w:rsidTr="001A7EC1">
        <w:tc>
          <w:tcPr>
            <w:tcW w:w="959" w:type="dxa"/>
          </w:tcPr>
          <w:p w:rsidR="001A7EC1" w:rsidRPr="00FF357E" w:rsidRDefault="001A7EC1" w:rsidP="001A7EC1">
            <w:pPr>
              <w:rPr>
                <w:sz w:val="24"/>
                <w:szCs w:val="24"/>
              </w:rPr>
            </w:pPr>
            <w:r w:rsidRPr="00FF357E">
              <w:rPr>
                <w:sz w:val="24"/>
                <w:szCs w:val="24"/>
              </w:rPr>
              <w:t>CO6</w:t>
            </w:r>
          </w:p>
        </w:tc>
        <w:tc>
          <w:tcPr>
            <w:tcW w:w="1362" w:type="dxa"/>
          </w:tcPr>
          <w:p w:rsidR="001A7EC1" w:rsidRPr="00FF357E" w:rsidRDefault="001A7EC1" w:rsidP="001A7EC1">
            <w:pPr>
              <w:jc w:val="center"/>
              <w:rPr>
                <w:sz w:val="24"/>
                <w:szCs w:val="24"/>
              </w:rPr>
            </w:pPr>
            <w:r w:rsidRPr="00FF357E">
              <w:rPr>
                <w:sz w:val="24"/>
                <w:szCs w:val="24"/>
              </w:rPr>
              <w:t>1.0</w:t>
            </w:r>
          </w:p>
        </w:tc>
        <w:tc>
          <w:tcPr>
            <w:tcW w:w="1569" w:type="dxa"/>
          </w:tcPr>
          <w:p w:rsidR="001A7EC1" w:rsidRPr="00FF357E" w:rsidRDefault="001A7EC1" w:rsidP="001A7EC1">
            <w:pPr>
              <w:jc w:val="center"/>
              <w:rPr>
                <w:sz w:val="24"/>
                <w:szCs w:val="24"/>
              </w:rPr>
            </w:pPr>
            <w:r w:rsidRPr="00FF357E">
              <w:rPr>
                <w:sz w:val="24"/>
                <w:szCs w:val="24"/>
              </w:rPr>
              <w:t>7.5</w:t>
            </w:r>
          </w:p>
        </w:tc>
        <w:tc>
          <w:tcPr>
            <w:tcW w:w="1439" w:type="dxa"/>
          </w:tcPr>
          <w:p w:rsidR="001A7EC1" w:rsidRPr="00FF357E" w:rsidRDefault="001A7EC1" w:rsidP="001A7EC1">
            <w:pPr>
              <w:jc w:val="center"/>
              <w:rPr>
                <w:sz w:val="24"/>
                <w:szCs w:val="24"/>
              </w:rPr>
            </w:pPr>
            <w:r w:rsidRPr="00FF357E">
              <w:rPr>
                <w:sz w:val="24"/>
                <w:szCs w:val="24"/>
              </w:rPr>
              <w:t>-</w:t>
            </w:r>
          </w:p>
        </w:tc>
        <w:tc>
          <w:tcPr>
            <w:tcW w:w="1497" w:type="dxa"/>
          </w:tcPr>
          <w:p w:rsidR="001A7EC1" w:rsidRPr="00FF357E" w:rsidRDefault="001A7EC1" w:rsidP="001A7EC1">
            <w:pPr>
              <w:jc w:val="center"/>
              <w:rPr>
                <w:sz w:val="24"/>
                <w:szCs w:val="24"/>
              </w:rPr>
            </w:pPr>
            <w:r w:rsidRPr="00FF357E">
              <w:rPr>
                <w:sz w:val="24"/>
                <w:szCs w:val="24"/>
              </w:rPr>
              <w:t>-</w:t>
            </w:r>
          </w:p>
        </w:tc>
        <w:tc>
          <w:tcPr>
            <w:tcW w:w="1375" w:type="dxa"/>
          </w:tcPr>
          <w:p w:rsidR="001A7EC1" w:rsidRPr="00FF357E" w:rsidRDefault="001A7EC1" w:rsidP="001A7EC1">
            <w:pPr>
              <w:jc w:val="center"/>
              <w:rPr>
                <w:sz w:val="24"/>
                <w:szCs w:val="24"/>
              </w:rPr>
            </w:pPr>
            <w:r w:rsidRPr="00FF357E">
              <w:rPr>
                <w:sz w:val="24"/>
                <w:szCs w:val="24"/>
              </w:rPr>
              <w:t>-</w:t>
            </w:r>
          </w:p>
        </w:tc>
        <w:tc>
          <w:tcPr>
            <w:tcW w:w="1321" w:type="dxa"/>
          </w:tcPr>
          <w:p w:rsidR="001A7EC1" w:rsidRPr="00FF357E" w:rsidRDefault="001A7EC1" w:rsidP="001A7EC1">
            <w:pPr>
              <w:jc w:val="center"/>
              <w:rPr>
                <w:sz w:val="24"/>
                <w:szCs w:val="24"/>
              </w:rPr>
            </w:pPr>
            <w:r w:rsidRPr="00FF357E">
              <w:rPr>
                <w:sz w:val="24"/>
                <w:szCs w:val="24"/>
              </w:rPr>
              <w:t>-</w:t>
            </w:r>
          </w:p>
        </w:tc>
        <w:tc>
          <w:tcPr>
            <w:tcW w:w="1161" w:type="dxa"/>
          </w:tcPr>
          <w:p w:rsidR="001A7EC1" w:rsidRPr="00FF357E" w:rsidRDefault="001A7EC1" w:rsidP="001A7EC1">
            <w:pPr>
              <w:jc w:val="center"/>
              <w:rPr>
                <w:sz w:val="24"/>
                <w:szCs w:val="24"/>
              </w:rPr>
            </w:pPr>
            <w:r w:rsidRPr="00FF357E">
              <w:rPr>
                <w:sz w:val="24"/>
                <w:szCs w:val="24"/>
              </w:rPr>
              <w:t>8.5</w:t>
            </w:r>
          </w:p>
        </w:tc>
      </w:tr>
      <w:tr w:rsidR="001A7EC1" w:rsidRPr="00FF357E" w:rsidTr="001A7EC1">
        <w:tc>
          <w:tcPr>
            <w:tcW w:w="9522" w:type="dxa"/>
            <w:gridSpan w:val="7"/>
          </w:tcPr>
          <w:p w:rsidR="001A7EC1" w:rsidRPr="00FF357E" w:rsidRDefault="001A7EC1" w:rsidP="001A7EC1">
            <w:pPr>
              <w:rPr>
                <w:sz w:val="24"/>
                <w:szCs w:val="24"/>
              </w:rPr>
            </w:pPr>
          </w:p>
        </w:tc>
        <w:tc>
          <w:tcPr>
            <w:tcW w:w="1161" w:type="dxa"/>
          </w:tcPr>
          <w:p w:rsidR="001A7EC1" w:rsidRPr="00FF357E" w:rsidRDefault="001A7EC1" w:rsidP="001A7EC1">
            <w:pPr>
              <w:jc w:val="center"/>
              <w:rPr>
                <w:b/>
                <w:sz w:val="24"/>
                <w:szCs w:val="24"/>
              </w:rPr>
            </w:pPr>
            <w:r w:rsidRPr="00FF357E">
              <w:rPr>
                <w:b/>
                <w:sz w:val="24"/>
                <w:szCs w:val="24"/>
              </w:rPr>
              <w:t>120</w:t>
            </w:r>
          </w:p>
        </w:tc>
      </w:tr>
    </w:tbl>
    <w:p w:rsidR="001A7EC1" w:rsidRPr="00FF357E" w:rsidRDefault="001A7EC1" w:rsidP="002E336A"/>
    <w:p w:rsidR="001A7EC1" w:rsidRPr="00FF357E" w:rsidRDefault="001A7EC1" w:rsidP="002E336A"/>
    <w:p w:rsidR="0074506D" w:rsidRDefault="0074506D">
      <w:pPr>
        <w:spacing w:after="200" w:line="276" w:lineRule="auto"/>
        <w:rPr>
          <w:bCs/>
        </w:rPr>
      </w:pPr>
      <w:r>
        <w:rPr>
          <w:bCs/>
        </w:rPr>
        <w:br w:type="page"/>
      </w:r>
    </w:p>
    <w:p w:rsidR="001A7EC1" w:rsidRPr="000D23CE" w:rsidRDefault="001A7EC1" w:rsidP="001A7EC1">
      <w:pPr>
        <w:jc w:val="right"/>
        <w:rPr>
          <w:bCs/>
          <w:noProof/>
        </w:rPr>
      </w:pPr>
      <w:r w:rsidRPr="000D23CE">
        <w:rPr>
          <w:bCs/>
        </w:rPr>
        <w:lastRenderedPageBreak/>
        <w:t>Reg. No. _____________</w:t>
      </w:r>
    </w:p>
    <w:p w:rsidR="001A7EC1" w:rsidRPr="000D23CE" w:rsidRDefault="001A7EC1" w:rsidP="001A7EC1">
      <w:pPr>
        <w:jc w:val="center"/>
        <w:rPr>
          <w:b/>
        </w:rPr>
      </w:pPr>
      <w:r w:rsidRPr="000D23CE">
        <w:rPr>
          <w:b/>
          <w:noProof/>
        </w:rPr>
        <w:drawing>
          <wp:inline distT="0" distB="0" distL="0" distR="0">
            <wp:extent cx="2257425" cy="764553"/>
            <wp:effectExtent l="19050" t="0" r="0" b="0"/>
            <wp:docPr id="1118" name="Picture 1" descr="Karunya Logo.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2260613" cy="765633"/>
                    </a:xfrm>
                    <a:prstGeom prst="rect">
                      <a:avLst/>
                    </a:prstGeom>
                  </pic:spPr>
                </pic:pic>
              </a:graphicData>
            </a:graphic>
          </wp:inline>
        </w:drawing>
      </w:r>
    </w:p>
    <w:p w:rsidR="001A7EC1" w:rsidRPr="000D23CE" w:rsidRDefault="001A7EC1" w:rsidP="00B34088">
      <w:pPr>
        <w:jc w:val="center"/>
        <w:rPr>
          <w:b/>
        </w:rPr>
      </w:pPr>
      <w:r w:rsidRPr="000D23CE">
        <w:rPr>
          <w:b/>
        </w:rPr>
        <w:t xml:space="preserve">End Semester Examination – July / August – 2022 </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0D23CE" w:rsidTr="001A7EC1">
        <w:trPr>
          <w:trHeight w:val="60"/>
        </w:trPr>
        <w:tc>
          <w:tcPr>
            <w:tcW w:w="1616" w:type="dxa"/>
          </w:tcPr>
          <w:p w:rsidR="001A7EC1" w:rsidRPr="000D23CE" w:rsidRDefault="001A7EC1" w:rsidP="001A7EC1">
            <w:pPr>
              <w:pStyle w:val="Title"/>
              <w:jc w:val="left"/>
              <w:rPr>
                <w:b/>
                <w:szCs w:val="24"/>
              </w:rPr>
            </w:pPr>
          </w:p>
        </w:tc>
        <w:tc>
          <w:tcPr>
            <w:tcW w:w="6232" w:type="dxa"/>
          </w:tcPr>
          <w:p w:rsidR="001A7EC1" w:rsidRPr="000D23CE" w:rsidRDefault="001A7EC1" w:rsidP="001A7EC1">
            <w:pPr>
              <w:pStyle w:val="Title"/>
              <w:jc w:val="left"/>
              <w:rPr>
                <w:b/>
                <w:szCs w:val="24"/>
              </w:rPr>
            </w:pPr>
          </w:p>
        </w:tc>
        <w:tc>
          <w:tcPr>
            <w:tcW w:w="1890" w:type="dxa"/>
          </w:tcPr>
          <w:p w:rsidR="001A7EC1" w:rsidRPr="000D23CE" w:rsidRDefault="001A7EC1" w:rsidP="001A7EC1">
            <w:pPr>
              <w:pStyle w:val="Title"/>
              <w:ind w:left="-468" w:firstLine="468"/>
              <w:jc w:val="left"/>
              <w:rPr>
                <w:b/>
                <w:szCs w:val="24"/>
              </w:rPr>
            </w:pPr>
          </w:p>
        </w:tc>
        <w:tc>
          <w:tcPr>
            <w:tcW w:w="900" w:type="dxa"/>
          </w:tcPr>
          <w:p w:rsidR="001A7EC1" w:rsidRPr="000D23CE" w:rsidRDefault="001A7EC1" w:rsidP="001A7EC1">
            <w:pPr>
              <w:pStyle w:val="Title"/>
              <w:jc w:val="left"/>
              <w:rPr>
                <w:b/>
                <w:szCs w:val="24"/>
              </w:rPr>
            </w:pPr>
          </w:p>
        </w:tc>
      </w:tr>
      <w:tr w:rsidR="001A7EC1" w:rsidRPr="000D23CE" w:rsidTr="007255C8">
        <w:tc>
          <w:tcPr>
            <w:tcW w:w="1616" w:type="dxa"/>
          </w:tcPr>
          <w:p w:rsidR="001A7EC1" w:rsidRPr="000D23CE" w:rsidRDefault="001A7EC1" w:rsidP="001A7EC1">
            <w:pPr>
              <w:pStyle w:val="Title"/>
              <w:jc w:val="left"/>
              <w:rPr>
                <w:b/>
                <w:szCs w:val="24"/>
              </w:rPr>
            </w:pPr>
            <w:proofErr w:type="spellStart"/>
            <w:r w:rsidRPr="000D23CE">
              <w:rPr>
                <w:b/>
                <w:szCs w:val="24"/>
              </w:rPr>
              <w:t>Sub.Code</w:t>
            </w:r>
            <w:proofErr w:type="spellEnd"/>
            <w:r w:rsidRPr="000D23CE">
              <w:rPr>
                <w:b/>
                <w:szCs w:val="24"/>
              </w:rPr>
              <w:t xml:space="preserve">   :</w:t>
            </w:r>
          </w:p>
        </w:tc>
        <w:tc>
          <w:tcPr>
            <w:tcW w:w="6232" w:type="dxa"/>
          </w:tcPr>
          <w:p w:rsidR="001A7EC1" w:rsidRPr="000D23CE" w:rsidRDefault="001A7EC1" w:rsidP="001A7EC1">
            <w:pPr>
              <w:pStyle w:val="Title"/>
              <w:jc w:val="left"/>
              <w:rPr>
                <w:b/>
                <w:szCs w:val="24"/>
              </w:rPr>
            </w:pPr>
            <w:r w:rsidRPr="000D23CE">
              <w:rPr>
                <w:b/>
                <w:szCs w:val="24"/>
              </w:rPr>
              <w:t>21HO3128</w:t>
            </w:r>
          </w:p>
        </w:tc>
        <w:tc>
          <w:tcPr>
            <w:tcW w:w="1890" w:type="dxa"/>
          </w:tcPr>
          <w:p w:rsidR="001A7EC1" w:rsidRPr="000D23CE" w:rsidRDefault="001A7EC1" w:rsidP="001A7EC1">
            <w:pPr>
              <w:pStyle w:val="Title"/>
              <w:jc w:val="left"/>
              <w:rPr>
                <w:b/>
                <w:szCs w:val="24"/>
              </w:rPr>
            </w:pPr>
            <w:r w:rsidRPr="000D23CE">
              <w:rPr>
                <w:b/>
                <w:szCs w:val="24"/>
              </w:rPr>
              <w:t>Duration      :</w:t>
            </w:r>
          </w:p>
        </w:tc>
        <w:tc>
          <w:tcPr>
            <w:tcW w:w="900" w:type="dxa"/>
          </w:tcPr>
          <w:p w:rsidR="001A7EC1" w:rsidRPr="000D23CE" w:rsidRDefault="001A7EC1" w:rsidP="001A7EC1">
            <w:pPr>
              <w:pStyle w:val="Title"/>
              <w:jc w:val="left"/>
              <w:rPr>
                <w:b/>
                <w:szCs w:val="24"/>
              </w:rPr>
            </w:pPr>
            <w:r w:rsidRPr="000D23CE">
              <w:rPr>
                <w:b/>
                <w:szCs w:val="24"/>
              </w:rPr>
              <w:t>3hrs</w:t>
            </w:r>
          </w:p>
        </w:tc>
      </w:tr>
      <w:tr w:rsidR="001A7EC1" w:rsidRPr="000D23CE" w:rsidTr="007255C8">
        <w:tc>
          <w:tcPr>
            <w:tcW w:w="1616" w:type="dxa"/>
          </w:tcPr>
          <w:p w:rsidR="001A7EC1" w:rsidRPr="000D23CE" w:rsidRDefault="001A7EC1" w:rsidP="001A7EC1">
            <w:pPr>
              <w:pStyle w:val="Title"/>
              <w:jc w:val="left"/>
              <w:rPr>
                <w:b/>
                <w:szCs w:val="24"/>
              </w:rPr>
            </w:pPr>
            <w:r w:rsidRPr="000D23CE">
              <w:rPr>
                <w:b/>
                <w:szCs w:val="24"/>
              </w:rPr>
              <w:t xml:space="preserve">Sub. </w:t>
            </w:r>
            <w:proofErr w:type="gramStart"/>
            <w:r w:rsidRPr="000D23CE">
              <w:rPr>
                <w:b/>
                <w:szCs w:val="24"/>
              </w:rPr>
              <w:t>Name :</w:t>
            </w:r>
            <w:proofErr w:type="gramEnd"/>
          </w:p>
        </w:tc>
        <w:tc>
          <w:tcPr>
            <w:tcW w:w="6232" w:type="dxa"/>
          </w:tcPr>
          <w:p w:rsidR="001A7EC1" w:rsidRPr="000D23CE" w:rsidRDefault="001A7EC1" w:rsidP="001A7EC1">
            <w:pPr>
              <w:pStyle w:val="Title"/>
              <w:jc w:val="left"/>
              <w:rPr>
                <w:b/>
                <w:szCs w:val="24"/>
              </w:rPr>
            </w:pPr>
            <w:r w:rsidRPr="000D23CE">
              <w:rPr>
                <w:b/>
                <w:szCs w:val="24"/>
              </w:rPr>
              <w:t>TROPICAL AND DRYLAND FRUIT PRODUCTION</w:t>
            </w:r>
          </w:p>
        </w:tc>
        <w:tc>
          <w:tcPr>
            <w:tcW w:w="1890" w:type="dxa"/>
          </w:tcPr>
          <w:p w:rsidR="001A7EC1" w:rsidRPr="000D23CE" w:rsidRDefault="001A7EC1" w:rsidP="001A7EC1">
            <w:pPr>
              <w:pStyle w:val="Title"/>
              <w:jc w:val="left"/>
              <w:rPr>
                <w:b/>
                <w:szCs w:val="24"/>
              </w:rPr>
            </w:pPr>
            <w:r w:rsidRPr="000D23CE">
              <w:rPr>
                <w:b/>
                <w:szCs w:val="24"/>
              </w:rPr>
              <w:t xml:space="preserve">Max. </w:t>
            </w:r>
            <w:proofErr w:type="gramStart"/>
            <w:r w:rsidRPr="000D23CE">
              <w:rPr>
                <w:b/>
                <w:szCs w:val="24"/>
              </w:rPr>
              <w:t>marks :</w:t>
            </w:r>
            <w:proofErr w:type="gramEnd"/>
          </w:p>
        </w:tc>
        <w:tc>
          <w:tcPr>
            <w:tcW w:w="900" w:type="dxa"/>
          </w:tcPr>
          <w:p w:rsidR="001A7EC1" w:rsidRPr="000D23CE" w:rsidRDefault="001A7EC1" w:rsidP="001A7EC1">
            <w:pPr>
              <w:pStyle w:val="Title"/>
              <w:jc w:val="left"/>
              <w:rPr>
                <w:b/>
                <w:szCs w:val="24"/>
              </w:rPr>
            </w:pPr>
            <w:r w:rsidRPr="000D23CE">
              <w:rPr>
                <w:b/>
                <w:szCs w:val="24"/>
              </w:rPr>
              <w:t>100</w:t>
            </w:r>
          </w:p>
        </w:tc>
      </w:tr>
    </w:tbl>
    <w:p w:rsidR="001A7EC1" w:rsidRPr="000D23CE"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572"/>
        <w:gridCol w:w="7727"/>
        <w:gridCol w:w="1257"/>
        <w:gridCol w:w="992"/>
      </w:tblGrid>
      <w:tr w:rsidR="001A7EC1" w:rsidRPr="000D23CE" w:rsidTr="001A7EC1">
        <w:tc>
          <w:tcPr>
            <w:tcW w:w="271" w:type="pct"/>
            <w:vAlign w:val="center"/>
          </w:tcPr>
          <w:p w:rsidR="001A7EC1" w:rsidRPr="000D23CE" w:rsidRDefault="001A7EC1" w:rsidP="005133D7">
            <w:pPr>
              <w:jc w:val="center"/>
              <w:rPr>
                <w:b/>
                <w:sz w:val="24"/>
                <w:szCs w:val="24"/>
              </w:rPr>
            </w:pPr>
            <w:r w:rsidRPr="000D23CE">
              <w:rPr>
                <w:b/>
                <w:sz w:val="24"/>
                <w:szCs w:val="24"/>
              </w:rPr>
              <w:t>Q. No.</w:t>
            </w:r>
          </w:p>
        </w:tc>
        <w:tc>
          <w:tcPr>
            <w:tcW w:w="3663" w:type="pct"/>
            <w:vAlign w:val="center"/>
          </w:tcPr>
          <w:p w:rsidR="001A7EC1" w:rsidRPr="000D23CE" w:rsidRDefault="001A7EC1" w:rsidP="005133D7">
            <w:pPr>
              <w:jc w:val="center"/>
              <w:rPr>
                <w:b/>
                <w:sz w:val="24"/>
                <w:szCs w:val="24"/>
              </w:rPr>
            </w:pPr>
            <w:r w:rsidRPr="000D23CE">
              <w:rPr>
                <w:b/>
                <w:sz w:val="24"/>
                <w:szCs w:val="24"/>
              </w:rPr>
              <w:t>Questions</w:t>
            </w:r>
          </w:p>
        </w:tc>
        <w:tc>
          <w:tcPr>
            <w:tcW w:w="596" w:type="pct"/>
          </w:tcPr>
          <w:p w:rsidR="001A7EC1" w:rsidRPr="000D23CE" w:rsidRDefault="001A7EC1" w:rsidP="005133D7">
            <w:pPr>
              <w:jc w:val="center"/>
              <w:rPr>
                <w:b/>
                <w:sz w:val="24"/>
                <w:szCs w:val="24"/>
              </w:rPr>
            </w:pPr>
            <w:r w:rsidRPr="00F374CA">
              <w:rPr>
                <w:b/>
                <w:sz w:val="24"/>
                <w:szCs w:val="24"/>
              </w:rPr>
              <w:t>Course Outcome / Pattern</w:t>
            </w:r>
          </w:p>
        </w:tc>
        <w:tc>
          <w:tcPr>
            <w:tcW w:w="470" w:type="pct"/>
            <w:vAlign w:val="center"/>
          </w:tcPr>
          <w:p w:rsidR="001A7EC1" w:rsidRPr="000D23CE" w:rsidRDefault="001A7EC1" w:rsidP="005133D7">
            <w:pPr>
              <w:jc w:val="center"/>
              <w:rPr>
                <w:b/>
                <w:sz w:val="24"/>
                <w:szCs w:val="24"/>
              </w:rPr>
            </w:pPr>
            <w:r w:rsidRPr="000D23CE">
              <w:rPr>
                <w:b/>
                <w:sz w:val="24"/>
                <w:szCs w:val="24"/>
              </w:rPr>
              <w:t>Marks</w:t>
            </w:r>
          </w:p>
        </w:tc>
      </w:tr>
      <w:tr w:rsidR="001A7EC1" w:rsidRPr="000D23CE" w:rsidTr="001A7EC1">
        <w:tc>
          <w:tcPr>
            <w:tcW w:w="271" w:type="pct"/>
          </w:tcPr>
          <w:p w:rsidR="001A7EC1" w:rsidRPr="000D23CE" w:rsidRDefault="001A7EC1" w:rsidP="001A7EC1">
            <w:pPr>
              <w:jc w:val="center"/>
              <w:rPr>
                <w:b/>
                <w:sz w:val="24"/>
                <w:szCs w:val="24"/>
              </w:rPr>
            </w:pPr>
          </w:p>
        </w:tc>
        <w:tc>
          <w:tcPr>
            <w:tcW w:w="4729" w:type="pct"/>
            <w:gridSpan w:val="3"/>
          </w:tcPr>
          <w:p w:rsidR="001A7EC1" w:rsidRDefault="001A7EC1" w:rsidP="001A7EC1">
            <w:pPr>
              <w:jc w:val="center"/>
              <w:rPr>
                <w:b/>
                <w:sz w:val="24"/>
                <w:szCs w:val="24"/>
                <w:u w:val="single"/>
              </w:rPr>
            </w:pPr>
          </w:p>
          <w:p w:rsidR="001A7EC1" w:rsidRPr="000D23CE" w:rsidRDefault="001A7EC1" w:rsidP="001A7EC1">
            <w:pPr>
              <w:jc w:val="center"/>
              <w:rPr>
                <w:b/>
                <w:sz w:val="24"/>
                <w:szCs w:val="24"/>
                <w:u w:val="single"/>
              </w:rPr>
            </w:pPr>
            <w:r w:rsidRPr="000D23CE">
              <w:rPr>
                <w:b/>
                <w:sz w:val="24"/>
                <w:szCs w:val="24"/>
                <w:u w:val="single"/>
              </w:rPr>
              <w:t>PART – A (20 X 1 = 20 MARKS)</w:t>
            </w:r>
          </w:p>
          <w:p w:rsidR="001A7EC1" w:rsidRDefault="001A7EC1" w:rsidP="001A7EC1">
            <w:pPr>
              <w:jc w:val="center"/>
              <w:rPr>
                <w:b/>
                <w:sz w:val="24"/>
                <w:szCs w:val="24"/>
              </w:rPr>
            </w:pPr>
            <w:r>
              <w:rPr>
                <w:b/>
                <w:sz w:val="24"/>
                <w:szCs w:val="24"/>
              </w:rPr>
              <w:t>(</w:t>
            </w:r>
            <w:r w:rsidRPr="000D23CE">
              <w:rPr>
                <w:b/>
                <w:sz w:val="24"/>
                <w:szCs w:val="24"/>
              </w:rPr>
              <w:t xml:space="preserve">Answer </w:t>
            </w:r>
            <w:r>
              <w:rPr>
                <w:b/>
                <w:sz w:val="24"/>
                <w:szCs w:val="24"/>
              </w:rPr>
              <w:t xml:space="preserve">all </w:t>
            </w:r>
            <w:r w:rsidRPr="000D23CE">
              <w:rPr>
                <w:b/>
                <w:sz w:val="24"/>
                <w:szCs w:val="24"/>
              </w:rPr>
              <w:t xml:space="preserve">the </w:t>
            </w:r>
            <w:r>
              <w:rPr>
                <w:b/>
                <w:sz w:val="24"/>
                <w:szCs w:val="24"/>
              </w:rPr>
              <w:t>Questions)</w:t>
            </w:r>
          </w:p>
          <w:p w:rsidR="001A7EC1" w:rsidRPr="000D23CE" w:rsidRDefault="001A7EC1" w:rsidP="001A7EC1">
            <w:pPr>
              <w:jc w:val="center"/>
              <w:rPr>
                <w:b/>
                <w:sz w:val="24"/>
                <w:szCs w:val="24"/>
              </w:rPr>
            </w:pPr>
          </w:p>
        </w:tc>
      </w:tr>
      <w:tr w:rsidR="001A7EC1" w:rsidRPr="000D23CE" w:rsidTr="001A7EC1">
        <w:tc>
          <w:tcPr>
            <w:tcW w:w="271" w:type="pct"/>
            <w:vAlign w:val="center"/>
          </w:tcPr>
          <w:p w:rsidR="001A7EC1" w:rsidRPr="000D23CE" w:rsidRDefault="001A7EC1" w:rsidP="001A7EC1">
            <w:pPr>
              <w:spacing w:after="120"/>
              <w:jc w:val="center"/>
              <w:rPr>
                <w:sz w:val="24"/>
                <w:szCs w:val="24"/>
              </w:rPr>
            </w:pPr>
            <w:r w:rsidRPr="000D23CE">
              <w:rPr>
                <w:sz w:val="24"/>
                <w:szCs w:val="24"/>
              </w:rPr>
              <w:t>1.</w:t>
            </w:r>
          </w:p>
        </w:tc>
        <w:tc>
          <w:tcPr>
            <w:tcW w:w="3663" w:type="pct"/>
          </w:tcPr>
          <w:p w:rsidR="001A7EC1" w:rsidRPr="000D23CE" w:rsidRDefault="001A7EC1" w:rsidP="001A7EC1">
            <w:pPr>
              <w:spacing w:after="120"/>
              <w:jc w:val="both"/>
              <w:rPr>
                <w:b/>
                <w:sz w:val="24"/>
                <w:szCs w:val="24"/>
              </w:rPr>
            </w:pPr>
            <w:r>
              <w:rPr>
                <w:sz w:val="24"/>
                <w:szCs w:val="24"/>
              </w:rPr>
              <w:t>__________</w:t>
            </w:r>
            <w:r w:rsidRPr="000D23CE">
              <w:rPr>
                <w:sz w:val="24"/>
                <w:szCs w:val="24"/>
              </w:rPr>
              <w:t xml:space="preserve"> is the hybrid released by IARI with </w:t>
            </w:r>
            <w:proofErr w:type="spellStart"/>
            <w:r w:rsidRPr="000D23CE">
              <w:rPr>
                <w:sz w:val="24"/>
                <w:szCs w:val="24"/>
              </w:rPr>
              <w:t>Neelum</w:t>
            </w:r>
            <w:proofErr w:type="spellEnd"/>
            <w:r w:rsidRPr="000D23CE">
              <w:rPr>
                <w:sz w:val="24"/>
                <w:szCs w:val="24"/>
              </w:rPr>
              <w:t xml:space="preserve"> x </w:t>
            </w:r>
            <w:proofErr w:type="spellStart"/>
            <w:r w:rsidRPr="000D23CE">
              <w:rPr>
                <w:sz w:val="24"/>
                <w:szCs w:val="24"/>
              </w:rPr>
              <w:t>Daseheri</w:t>
            </w:r>
            <w:proofErr w:type="spellEnd"/>
            <w:r w:rsidRPr="000D23CE">
              <w:rPr>
                <w:sz w:val="24"/>
                <w:szCs w:val="24"/>
              </w:rPr>
              <w:t xml:space="preserve"> as parents.</w:t>
            </w:r>
          </w:p>
        </w:tc>
        <w:tc>
          <w:tcPr>
            <w:tcW w:w="596" w:type="pct"/>
            <w:vAlign w:val="center"/>
          </w:tcPr>
          <w:p w:rsidR="001A7EC1" w:rsidRPr="000D23CE" w:rsidRDefault="001A7EC1" w:rsidP="001A7EC1">
            <w:pPr>
              <w:spacing w:after="120"/>
              <w:jc w:val="center"/>
              <w:rPr>
                <w:sz w:val="24"/>
                <w:szCs w:val="24"/>
              </w:rPr>
            </w:pPr>
            <w:r w:rsidRPr="000D23CE">
              <w:rPr>
                <w:sz w:val="24"/>
                <w:szCs w:val="24"/>
              </w:rPr>
              <w:t>CO2</w:t>
            </w:r>
            <w:r>
              <w:rPr>
                <w:sz w:val="24"/>
                <w:szCs w:val="24"/>
              </w:rPr>
              <w:t xml:space="preserve"> / R</w:t>
            </w:r>
          </w:p>
        </w:tc>
        <w:tc>
          <w:tcPr>
            <w:tcW w:w="470" w:type="pct"/>
            <w:vAlign w:val="center"/>
          </w:tcPr>
          <w:p w:rsidR="001A7EC1" w:rsidRPr="000D23CE" w:rsidRDefault="001A7EC1" w:rsidP="001A7EC1">
            <w:pPr>
              <w:spacing w:after="120"/>
              <w:jc w:val="center"/>
              <w:rPr>
                <w:sz w:val="24"/>
                <w:szCs w:val="24"/>
              </w:rPr>
            </w:pPr>
            <w:r w:rsidRPr="000D23CE">
              <w:rPr>
                <w:sz w:val="24"/>
                <w:szCs w:val="24"/>
              </w:rPr>
              <w:t>1</w:t>
            </w:r>
          </w:p>
        </w:tc>
      </w:tr>
      <w:tr w:rsidR="001A7EC1" w:rsidRPr="000D23CE" w:rsidTr="001A7EC1">
        <w:tc>
          <w:tcPr>
            <w:tcW w:w="271" w:type="pct"/>
            <w:vAlign w:val="center"/>
          </w:tcPr>
          <w:p w:rsidR="001A7EC1" w:rsidRPr="000D23CE" w:rsidRDefault="001A7EC1" w:rsidP="001A7EC1">
            <w:pPr>
              <w:spacing w:after="120"/>
              <w:jc w:val="center"/>
              <w:rPr>
                <w:sz w:val="24"/>
                <w:szCs w:val="24"/>
              </w:rPr>
            </w:pPr>
            <w:r w:rsidRPr="000D23CE">
              <w:rPr>
                <w:sz w:val="24"/>
                <w:szCs w:val="24"/>
              </w:rPr>
              <w:t>2.</w:t>
            </w:r>
          </w:p>
        </w:tc>
        <w:tc>
          <w:tcPr>
            <w:tcW w:w="3663" w:type="pct"/>
          </w:tcPr>
          <w:p w:rsidR="001A7EC1" w:rsidRPr="000D23CE" w:rsidRDefault="001A7EC1" w:rsidP="001A7EC1">
            <w:pPr>
              <w:spacing w:after="120"/>
              <w:jc w:val="both"/>
              <w:rPr>
                <w:sz w:val="24"/>
                <w:szCs w:val="24"/>
              </w:rPr>
            </w:pPr>
            <w:r>
              <w:rPr>
                <w:sz w:val="24"/>
                <w:szCs w:val="24"/>
              </w:rPr>
              <w:t>__________</w:t>
            </w:r>
            <w:r w:rsidRPr="000D23CE">
              <w:rPr>
                <w:sz w:val="24"/>
                <w:szCs w:val="24"/>
              </w:rPr>
              <w:t xml:space="preserve"> is the recently followed commercial method of grafting in mango.</w:t>
            </w:r>
          </w:p>
        </w:tc>
        <w:tc>
          <w:tcPr>
            <w:tcW w:w="596" w:type="pct"/>
            <w:vAlign w:val="center"/>
          </w:tcPr>
          <w:p w:rsidR="001A7EC1" w:rsidRPr="000D23CE" w:rsidRDefault="001A7EC1" w:rsidP="001A7EC1">
            <w:pPr>
              <w:spacing w:after="120"/>
              <w:jc w:val="center"/>
              <w:rPr>
                <w:sz w:val="24"/>
                <w:szCs w:val="24"/>
              </w:rPr>
            </w:pPr>
            <w:r w:rsidRPr="000D23CE">
              <w:rPr>
                <w:sz w:val="24"/>
                <w:szCs w:val="24"/>
              </w:rPr>
              <w:t>CO4</w:t>
            </w:r>
            <w:r>
              <w:rPr>
                <w:sz w:val="24"/>
                <w:szCs w:val="24"/>
              </w:rPr>
              <w:t xml:space="preserve"> / R</w:t>
            </w:r>
          </w:p>
        </w:tc>
        <w:tc>
          <w:tcPr>
            <w:tcW w:w="470" w:type="pct"/>
            <w:vAlign w:val="center"/>
          </w:tcPr>
          <w:p w:rsidR="001A7EC1" w:rsidRPr="000D23CE" w:rsidRDefault="001A7EC1" w:rsidP="001A7EC1">
            <w:pPr>
              <w:spacing w:after="120"/>
              <w:jc w:val="center"/>
              <w:rPr>
                <w:sz w:val="24"/>
                <w:szCs w:val="24"/>
              </w:rPr>
            </w:pPr>
            <w:r w:rsidRPr="000D23CE">
              <w:rPr>
                <w:sz w:val="24"/>
                <w:szCs w:val="24"/>
              </w:rPr>
              <w:t>1</w:t>
            </w:r>
          </w:p>
        </w:tc>
      </w:tr>
      <w:tr w:rsidR="001A7EC1" w:rsidRPr="000D23CE" w:rsidTr="001A7EC1">
        <w:tc>
          <w:tcPr>
            <w:tcW w:w="271" w:type="pct"/>
            <w:vAlign w:val="center"/>
          </w:tcPr>
          <w:p w:rsidR="001A7EC1" w:rsidRPr="000D23CE" w:rsidRDefault="001A7EC1" w:rsidP="001A7EC1">
            <w:pPr>
              <w:spacing w:after="120"/>
              <w:jc w:val="center"/>
              <w:rPr>
                <w:sz w:val="24"/>
                <w:szCs w:val="24"/>
              </w:rPr>
            </w:pPr>
            <w:r w:rsidRPr="000D23CE">
              <w:rPr>
                <w:sz w:val="24"/>
                <w:szCs w:val="24"/>
              </w:rPr>
              <w:t>3.</w:t>
            </w:r>
          </w:p>
        </w:tc>
        <w:tc>
          <w:tcPr>
            <w:tcW w:w="3663" w:type="pct"/>
          </w:tcPr>
          <w:p w:rsidR="001A7EC1" w:rsidRPr="000D23CE" w:rsidRDefault="001A7EC1" w:rsidP="001A7EC1">
            <w:pPr>
              <w:spacing w:after="120"/>
              <w:jc w:val="both"/>
              <w:rPr>
                <w:sz w:val="24"/>
                <w:szCs w:val="24"/>
              </w:rPr>
            </w:pPr>
            <w:r>
              <w:rPr>
                <w:sz w:val="24"/>
                <w:szCs w:val="24"/>
              </w:rPr>
              <w:t>__________</w:t>
            </w:r>
            <w:r w:rsidRPr="000D23CE">
              <w:rPr>
                <w:sz w:val="24"/>
                <w:szCs w:val="24"/>
              </w:rPr>
              <w:t xml:space="preserve"> </w:t>
            </w:r>
            <w:proofErr w:type="gramStart"/>
            <w:r w:rsidRPr="000D23CE">
              <w:rPr>
                <w:sz w:val="24"/>
                <w:szCs w:val="24"/>
              </w:rPr>
              <w:t>system</w:t>
            </w:r>
            <w:proofErr w:type="gramEnd"/>
            <w:r w:rsidRPr="000D23CE">
              <w:rPr>
                <w:sz w:val="24"/>
                <w:szCs w:val="24"/>
              </w:rPr>
              <w:t xml:space="preserve"> of  planting in mango helps to achieve higher production.</w:t>
            </w:r>
          </w:p>
        </w:tc>
        <w:tc>
          <w:tcPr>
            <w:tcW w:w="596" w:type="pct"/>
            <w:vAlign w:val="center"/>
          </w:tcPr>
          <w:p w:rsidR="001A7EC1" w:rsidRPr="000D23CE" w:rsidRDefault="001A7EC1" w:rsidP="001A7EC1">
            <w:pPr>
              <w:spacing w:after="120"/>
              <w:jc w:val="center"/>
              <w:rPr>
                <w:sz w:val="24"/>
                <w:szCs w:val="24"/>
              </w:rPr>
            </w:pPr>
            <w:r w:rsidRPr="000D23CE">
              <w:rPr>
                <w:sz w:val="24"/>
                <w:szCs w:val="24"/>
              </w:rPr>
              <w:t>CO1</w:t>
            </w:r>
            <w:r>
              <w:rPr>
                <w:sz w:val="24"/>
                <w:szCs w:val="24"/>
              </w:rPr>
              <w:t xml:space="preserve"> / R</w:t>
            </w:r>
          </w:p>
        </w:tc>
        <w:tc>
          <w:tcPr>
            <w:tcW w:w="470" w:type="pct"/>
            <w:vAlign w:val="center"/>
          </w:tcPr>
          <w:p w:rsidR="001A7EC1" w:rsidRPr="000D23CE" w:rsidRDefault="001A7EC1" w:rsidP="001A7EC1">
            <w:pPr>
              <w:spacing w:after="120"/>
              <w:jc w:val="center"/>
              <w:rPr>
                <w:sz w:val="24"/>
                <w:szCs w:val="24"/>
              </w:rPr>
            </w:pPr>
            <w:r w:rsidRPr="000D23CE">
              <w:rPr>
                <w:sz w:val="24"/>
                <w:szCs w:val="24"/>
              </w:rPr>
              <w:t>1</w:t>
            </w:r>
          </w:p>
        </w:tc>
      </w:tr>
      <w:tr w:rsidR="001A7EC1" w:rsidRPr="000D23CE" w:rsidTr="001A7EC1">
        <w:tc>
          <w:tcPr>
            <w:tcW w:w="271" w:type="pct"/>
            <w:vAlign w:val="center"/>
          </w:tcPr>
          <w:p w:rsidR="001A7EC1" w:rsidRPr="000D23CE" w:rsidRDefault="001A7EC1" w:rsidP="001A7EC1">
            <w:pPr>
              <w:spacing w:after="120"/>
              <w:jc w:val="center"/>
              <w:rPr>
                <w:sz w:val="24"/>
                <w:szCs w:val="24"/>
              </w:rPr>
            </w:pPr>
            <w:r w:rsidRPr="000D23CE">
              <w:rPr>
                <w:sz w:val="24"/>
                <w:szCs w:val="24"/>
              </w:rPr>
              <w:t>4.</w:t>
            </w:r>
          </w:p>
        </w:tc>
        <w:tc>
          <w:tcPr>
            <w:tcW w:w="3663" w:type="pct"/>
          </w:tcPr>
          <w:p w:rsidR="001A7EC1" w:rsidRPr="000D23CE" w:rsidRDefault="001A7EC1" w:rsidP="001A7EC1">
            <w:pPr>
              <w:spacing w:after="120"/>
              <w:jc w:val="both"/>
              <w:rPr>
                <w:sz w:val="24"/>
                <w:szCs w:val="24"/>
              </w:rPr>
            </w:pPr>
            <w:r>
              <w:rPr>
                <w:sz w:val="24"/>
                <w:szCs w:val="24"/>
              </w:rPr>
              <w:t>__________</w:t>
            </w:r>
            <w:r w:rsidRPr="000D23CE">
              <w:rPr>
                <w:sz w:val="24"/>
                <w:szCs w:val="24"/>
              </w:rPr>
              <w:t xml:space="preserve"> </w:t>
            </w:r>
            <w:proofErr w:type="gramStart"/>
            <w:r w:rsidRPr="000D23CE">
              <w:rPr>
                <w:sz w:val="24"/>
                <w:szCs w:val="24"/>
              </w:rPr>
              <w:t>group</w:t>
            </w:r>
            <w:proofErr w:type="gramEnd"/>
            <w:r w:rsidRPr="000D23CE">
              <w:rPr>
                <w:sz w:val="24"/>
                <w:szCs w:val="24"/>
              </w:rPr>
              <w:t xml:space="preserve"> of varieties are the most preferred commercial varieties in banana.</w:t>
            </w:r>
          </w:p>
        </w:tc>
        <w:tc>
          <w:tcPr>
            <w:tcW w:w="596" w:type="pct"/>
            <w:vAlign w:val="center"/>
          </w:tcPr>
          <w:p w:rsidR="001A7EC1" w:rsidRPr="000D23CE" w:rsidRDefault="001A7EC1" w:rsidP="001A7EC1">
            <w:pPr>
              <w:spacing w:after="120"/>
              <w:jc w:val="center"/>
              <w:rPr>
                <w:sz w:val="24"/>
                <w:szCs w:val="24"/>
              </w:rPr>
            </w:pPr>
            <w:r w:rsidRPr="000D23CE">
              <w:rPr>
                <w:sz w:val="24"/>
                <w:szCs w:val="24"/>
              </w:rPr>
              <w:t>CO</w:t>
            </w:r>
            <w:r>
              <w:rPr>
                <w:sz w:val="24"/>
                <w:szCs w:val="24"/>
              </w:rPr>
              <w:t>5 / R</w:t>
            </w:r>
          </w:p>
        </w:tc>
        <w:tc>
          <w:tcPr>
            <w:tcW w:w="470" w:type="pct"/>
            <w:vAlign w:val="center"/>
          </w:tcPr>
          <w:p w:rsidR="001A7EC1" w:rsidRPr="000D23CE" w:rsidRDefault="001A7EC1" w:rsidP="001A7EC1">
            <w:pPr>
              <w:spacing w:after="120"/>
              <w:jc w:val="center"/>
              <w:rPr>
                <w:sz w:val="24"/>
                <w:szCs w:val="24"/>
              </w:rPr>
            </w:pPr>
            <w:r w:rsidRPr="000D23CE">
              <w:rPr>
                <w:sz w:val="24"/>
                <w:szCs w:val="24"/>
              </w:rPr>
              <w:t>1</w:t>
            </w:r>
          </w:p>
        </w:tc>
      </w:tr>
      <w:tr w:rsidR="001A7EC1" w:rsidRPr="000D23CE" w:rsidTr="001A7EC1">
        <w:tc>
          <w:tcPr>
            <w:tcW w:w="271" w:type="pct"/>
            <w:vAlign w:val="center"/>
          </w:tcPr>
          <w:p w:rsidR="001A7EC1" w:rsidRPr="000D23CE" w:rsidRDefault="001A7EC1" w:rsidP="001A7EC1">
            <w:pPr>
              <w:spacing w:after="120"/>
              <w:jc w:val="center"/>
              <w:rPr>
                <w:sz w:val="24"/>
                <w:szCs w:val="24"/>
              </w:rPr>
            </w:pPr>
            <w:r w:rsidRPr="000D23CE">
              <w:rPr>
                <w:sz w:val="24"/>
                <w:szCs w:val="24"/>
              </w:rPr>
              <w:t>5.</w:t>
            </w:r>
          </w:p>
        </w:tc>
        <w:tc>
          <w:tcPr>
            <w:tcW w:w="3663" w:type="pct"/>
          </w:tcPr>
          <w:p w:rsidR="001A7EC1" w:rsidRPr="000D23CE" w:rsidRDefault="001A7EC1" w:rsidP="001A7EC1">
            <w:pPr>
              <w:spacing w:after="120"/>
              <w:jc w:val="both"/>
              <w:rPr>
                <w:sz w:val="24"/>
                <w:szCs w:val="24"/>
              </w:rPr>
            </w:pPr>
            <w:r>
              <w:rPr>
                <w:sz w:val="24"/>
                <w:szCs w:val="24"/>
              </w:rPr>
              <w:t>__________</w:t>
            </w:r>
            <w:r w:rsidRPr="000D23CE">
              <w:rPr>
                <w:sz w:val="24"/>
                <w:szCs w:val="24"/>
              </w:rPr>
              <w:t xml:space="preserve"> </w:t>
            </w:r>
            <w:proofErr w:type="gramStart"/>
            <w:r w:rsidRPr="000D23CE">
              <w:rPr>
                <w:sz w:val="24"/>
                <w:szCs w:val="24"/>
              </w:rPr>
              <w:t>type</w:t>
            </w:r>
            <w:proofErr w:type="gramEnd"/>
            <w:r w:rsidRPr="000D23CE">
              <w:rPr>
                <w:sz w:val="24"/>
                <w:szCs w:val="24"/>
              </w:rPr>
              <w:t xml:space="preserve"> of fertilizers are more efficient for nutrient absorption under </w:t>
            </w:r>
            <w:proofErr w:type="spellStart"/>
            <w:r w:rsidRPr="000D23CE">
              <w:rPr>
                <w:sz w:val="24"/>
                <w:szCs w:val="24"/>
              </w:rPr>
              <w:t>fertigation</w:t>
            </w:r>
            <w:proofErr w:type="spellEnd"/>
            <w:r w:rsidRPr="000D23CE">
              <w:rPr>
                <w:sz w:val="24"/>
                <w:szCs w:val="24"/>
              </w:rPr>
              <w:t>.</w:t>
            </w:r>
          </w:p>
        </w:tc>
        <w:tc>
          <w:tcPr>
            <w:tcW w:w="596" w:type="pct"/>
            <w:vAlign w:val="center"/>
          </w:tcPr>
          <w:p w:rsidR="001A7EC1" w:rsidRPr="000D23CE" w:rsidRDefault="001A7EC1" w:rsidP="001A7EC1">
            <w:pPr>
              <w:spacing w:after="120"/>
              <w:jc w:val="center"/>
              <w:rPr>
                <w:sz w:val="24"/>
                <w:szCs w:val="24"/>
              </w:rPr>
            </w:pPr>
            <w:r w:rsidRPr="000D23CE">
              <w:rPr>
                <w:sz w:val="24"/>
                <w:szCs w:val="24"/>
              </w:rPr>
              <w:t>CO3</w:t>
            </w:r>
            <w:r>
              <w:rPr>
                <w:sz w:val="24"/>
                <w:szCs w:val="24"/>
              </w:rPr>
              <w:t xml:space="preserve"> / R</w:t>
            </w:r>
          </w:p>
        </w:tc>
        <w:tc>
          <w:tcPr>
            <w:tcW w:w="470" w:type="pct"/>
            <w:vAlign w:val="center"/>
          </w:tcPr>
          <w:p w:rsidR="001A7EC1" w:rsidRPr="000D23CE" w:rsidRDefault="001A7EC1" w:rsidP="001A7EC1">
            <w:pPr>
              <w:spacing w:after="120"/>
              <w:jc w:val="center"/>
              <w:rPr>
                <w:sz w:val="24"/>
                <w:szCs w:val="24"/>
              </w:rPr>
            </w:pPr>
            <w:r w:rsidRPr="000D23CE">
              <w:rPr>
                <w:sz w:val="24"/>
                <w:szCs w:val="24"/>
              </w:rPr>
              <w:t>1</w:t>
            </w:r>
          </w:p>
        </w:tc>
      </w:tr>
      <w:tr w:rsidR="001A7EC1" w:rsidRPr="000D23CE" w:rsidTr="001A7EC1">
        <w:tc>
          <w:tcPr>
            <w:tcW w:w="271" w:type="pct"/>
            <w:vAlign w:val="center"/>
          </w:tcPr>
          <w:p w:rsidR="001A7EC1" w:rsidRPr="000D23CE" w:rsidRDefault="001A7EC1" w:rsidP="001A7EC1">
            <w:pPr>
              <w:spacing w:after="120"/>
              <w:jc w:val="center"/>
              <w:rPr>
                <w:sz w:val="24"/>
                <w:szCs w:val="24"/>
              </w:rPr>
            </w:pPr>
            <w:r w:rsidRPr="000D23CE">
              <w:rPr>
                <w:sz w:val="24"/>
                <w:szCs w:val="24"/>
              </w:rPr>
              <w:t>6.</w:t>
            </w:r>
          </w:p>
        </w:tc>
        <w:tc>
          <w:tcPr>
            <w:tcW w:w="3663" w:type="pct"/>
          </w:tcPr>
          <w:p w:rsidR="001A7EC1" w:rsidRPr="000D23CE" w:rsidRDefault="001A7EC1" w:rsidP="001A7EC1">
            <w:pPr>
              <w:spacing w:after="120"/>
              <w:jc w:val="both"/>
              <w:rPr>
                <w:sz w:val="24"/>
                <w:szCs w:val="24"/>
              </w:rPr>
            </w:pPr>
            <w:r>
              <w:rPr>
                <w:sz w:val="24"/>
                <w:szCs w:val="24"/>
              </w:rPr>
              <w:t>_________</w:t>
            </w:r>
            <w:proofErr w:type="gramStart"/>
            <w:r>
              <w:rPr>
                <w:sz w:val="24"/>
                <w:szCs w:val="24"/>
              </w:rPr>
              <w:t>_</w:t>
            </w:r>
            <w:r w:rsidRPr="000D23CE">
              <w:rPr>
                <w:sz w:val="24"/>
                <w:szCs w:val="24"/>
              </w:rPr>
              <w:t xml:space="preserve">  gas</w:t>
            </w:r>
            <w:proofErr w:type="gramEnd"/>
            <w:r w:rsidRPr="000D23CE">
              <w:rPr>
                <w:sz w:val="24"/>
                <w:szCs w:val="24"/>
              </w:rPr>
              <w:t xml:space="preserve"> is used for artificial ripening in banana.</w:t>
            </w:r>
          </w:p>
        </w:tc>
        <w:tc>
          <w:tcPr>
            <w:tcW w:w="596" w:type="pct"/>
            <w:vAlign w:val="center"/>
          </w:tcPr>
          <w:p w:rsidR="001A7EC1" w:rsidRPr="000D23CE" w:rsidRDefault="001A7EC1" w:rsidP="001A7EC1">
            <w:pPr>
              <w:spacing w:after="120"/>
              <w:jc w:val="center"/>
              <w:rPr>
                <w:sz w:val="24"/>
                <w:szCs w:val="24"/>
              </w:rPr>
            </w:pPr>
            <w:r w:rsidRPr="000D23CE">
              <w:rPr>
                <w:sz w:val="24"/>
                <w:szCs w:val="24"/>
              </w:rPr>
              <w:t>CO1</w:t>
            </w:r>
            <w:r>
              <w:rPr>
                <w:sz w:val="24"/>
                <w:szCs w:val="24"/>
              </w:rPr>
              <w:t xml:space="preserve"> / C</w:t>
            </w:r>
          </w:p>
        </w:tc>
        <w:tc>
          <w:tcPr>
            <w:tcW w:w="470" w:type="pct"/>
            <w:vAlign w:val="center"/>
          </w:tcPr>
          <w:p w:rsidR="001A7EC1" w:rsidRPr="000D23CE" w:rsidRDefault="001A7EC1" w:rsidP="001A7EC1">
            <w:pPr>
              <w:spacing w:after="120"/>
              <w:jc w:val="center"/>
              <w:rPr>
                <w:sz w:val="24"/>
                <w:szCs w:val="24"/>
              </w:rPr>
            </w:pPr>
            <w:r w:rsidRPr="000D23CE">
              <w:rPr>
                <w:sz w:val="24"/>
                <w:szCs w:val="24"/>
              </w:rPr>
              <w:t>1</w:t>
            </w:r>
          </w:p>
        </w:tc>
      </w:tr>
      <w:tr w:rsidR="001A7EC1" w:rsidRPr="000D23CE" w:rsidTr="001A7EC1">
        <w:tc>
          <w:tcPr>
            <w:tcW w:w="271" w:type="pct"/>
            <w:vAlign w:val="center"/>
          </w:tcPr>
          <w:p w:rsidR="001A7EC1" w:rsidRPr="000D23CE" w:rsidRDefault="001A7EC1" w:rsidP="001A7EC1">
            <w:pPr>
              <w:spacing w:after="120"/>
              <w:jc w:val="center"/>
              <w:rPr>
                <w:sz w:val="24"/>
                <w:szCs w:val="24"/>
              </w:rPr>
            </w:pPr>
            <w:r w:rsidRPr="000D23CE">
              <w:rPr>
                <w:sz w:val="24"/>
                <w:szCs w:val="24"/>
              </w:rPr>
              <w:t>7.</w:t>
            </w:r>
          </w:p>
        </w:tc>
        <w:tc>
          <w:tcPr>
            <w:tcW w:w="3663" w:type="pct"/>
          </w:tcPr>
          <w:p w:rsidR="001A7EC1" w:rsidRPr="000D23CE" w:rsidRDefault="001A7EC1" w:rsidP="001A7EC1">
            <w:pPr>
              <w:spacing w:after="120"/>
              <w:jc w:val="both"/>
              <w:rPr>
                <w:sz w:val="24"/>
                <w:szCs w:val="24"/>
              </w:rPr>
            </w:pPr>
            <w:r>
              <w:rPr>
                <w:sz w:val="24"/>
                <w:szCs w:val="24"/>
              </w:rPr>
              <w:t>__________</w:t>
            </w:r>
            <w:r w:rsidRPr="000D23CE">
              <w:rPr>
                <w:sz w:val="24"/>
                <w:szCs w:val="24"/>
              </w:rPr>
              <w:t xml:space="preserve"> is one of the popular rootstocks of citrus.</w:t>
            </w:r>
          </w:p>
        </w:tc>
        <w:tc>
          <w:tcPr>
            <w:tcW w:w="596" w:type="pct"/>
            <w:vAlign w:val="center"/>
          </w:tcPr>
          <w:p w:rsidR="001A7EC1" w:rsidRPr="000D23CE" w:rsidRDefault="001A7EC1" w:rsidP="001A7EC1">
            <w:pPr>
              <w:spacing w:after="120"/>
              <w:jc w:val="center"/>
              <w:rPr>
                <w:sz w:val="24"/>
                <w:szCs w:val="24"/>
              </w:rPr>
            </w:pPr>
            <w:r w:rsidRPr="000D23CE">
              <w:rPr>
                <w:sz w:val="24"/>
                <w:szCs w:val="24"/>
              </w:rPr>
              <w:t>CO4</w:t>
            </w:r>
            <w:r>
              <w:rPr>
                <w:sz w:val="24"/>
                <w:szCs w:val="24"/>
              </w:rPr>
              <w:t xml:space="preserve"> / R</w:t>
            </w:r>
          </w:p>
        </w:tc>
        <w:tc>
          <w:tcPr>
            <w:tcW w:w="470" w:type="pct"/>
            <w:vAlign w:val="center"/>
          </w:tcPr>
          <w:p w:rsidR="001A7EC1" w:rsidRPr="000D23CE" w:rsidRDefault="001A7EC1" w:rsidP="001A7EC1">
            <w:pPr>
              <w:spacing w:after="120"/>
              <w:jc w:val="center"/>
              <w:rPr>
                <w:sz w:val="24"/>
                <w:szCs w:val="24"/>
              </w:rPr>
            </w:pPr>
            <w:r w:rsidRPr="000D23CE">
              <w:rPr>
                <w:sz w:val="24"/>
                <w:szCs w:val="24"/>
              </w:rPr>
              <w:t>1</w:t>
            </w:r>
          </w:p>
        </w:tc>
      </w:tr>
      <w:tr w:rsidR="001A7EC1" w:rsidRPr="000D23CE" w:rsidTr="001A7EC1">
        <w:tc>
          <w:tcPr>
            <w:tcW w:w="271" w:type="pct"/>
            <w:vAlign w:val="center"/>
          </w:tcPr>
          <w:p w:rsidR="001A7EC1" w:rsidRPr="000D23CE" w:rsidRDefault="001A7EC1" w:rsidP="001A7EC1">
            <w:pPr>
              <w:spacing w:after="120"/>
              <w:jc w:val="center"/>
              <w:rPr>
                <w:sz w:val="24"/>
                <w:szCs w:val="24"/>
              </w:rPr>
            </w:pPr>
            <w:r w:rsidRPr="000D23CE">
              <w:rPr>
                <w:sz w:val="24"/>
                <w:szCs w:val="24"/>
              </w:rPr>
              <w:t>8.</w:t>
            </w:r>
          </w:p>
        </w:tc>
        <w:tc>
          <w:tcPr>
            <w:tcW w:w="3663" w:type="pct"/>
          </w:tcPr>
          <w:p w:rsidR="001A7EC1" w:rsidRPr="000D23CE" w:rsidRDefault="001A7EC1" w:rsidP="001A7EC1">
            <w:pPr>
              <w:spacing w:after="120"/>
              <w:jc w:val="both"/>
              <w:rPr>
                <w:sz w:val="24"/>
                <w:szCs w:val="24"/>
              </w:rPr>
            </w:pPr>
            <w:r w:rsidRPr="000D23CE">
              <w:rPr>
                <w:sz w:val="24"/>
                <w:szCs w:val="24"/>
              </w:rPr>
              <w:t xml:space="preserve">The National Research Centre for Citrus is </w:t>
            </w:r>
            <w:proofErr w:type="gramStart"/>
            <w:r w:rsidRPr="000D23CE">
              <w:rPr>
                <w:sz w:val="24"/>
                <w:szCs w:val="24"/>
              </w:rPr>
              <w:t>located  in</w:t>
            </w:r>
            <w:proofErr w:type="gramEnd"/>
            <w:r w:rsidRPr="000D23CE">
              <w:rPr>
                <w:sz w:val="24"/>
                <w:szCs w:val="24"/>
              </w:rPr>
              <w:t xml:space="preserve"> </w:t>
            </w:r>
            <w:r>
              <w:rPr>
                <w:sz w:val="24"/>
                <w:szCs w:val="24"/>
              </w:rPr>
              <w:t>__________.</w:t>
            </w:r>
          </w:p>
        </w:tc>
        <w:tc>
          <w:tcPr>
            <w:tcW w:w="596" w:type="pct"/>
            <w:vAlign w:val="center"/>
          </w:tcPr>
          <w:p w:rsidR="001A7EC1" w:rsidRPr="000D23CE" w:rsidRDefault="001A7EC1" w:rsidP="001A7EC1">
            <w:pPr>
              <w:spacing w:after="120"/>
              <w:jc w:val="center"/>
              <w:rPr>
                <w:sz w:val="24"/>
                <w:szCs w:val="24"/>
              </w:rPr>
            </w:pPr>
            <w:r w:rsidRPr="000D23CE">
              <w:rPr>
                <w:sz w:val="24"/>
                <w:szCs w:val="24"/>
              </w:rPr>
              <w:t>CO1</w:t>
            </w:r>
            <w:r>
              <w:rPr>
                <w:sz w:val="24"/>
                <w:szCs w:val="24"/>
              </w:rPr>
              <w:t xml:space="preserve"> / R</w:t>
            </w:r>
          </w:p>
        </w:tc>
        <w:tc>
          <w:tcPr>
            <w:tcW w:w="470" w:type="pct"/>
            <w:vAlign w:val="center"/>
          </w:tcPr>
          <w:p w:rsidR="001A7EC1" w:rsidRPr="000D23CE" w:rsidRDefault="001A7EC1" w:rsidP="001A7EC1">
            <w:pPr>
              <w:spacing w:after="120"/>
              <w:jc w:val="center"/>
              <w:rPr>
                <w:sz w:val="24"/>
                <w:szCs w:val="24"/>
              </w:rPr>
            </w:pPr>
            <w:r w:rsidRPr="000D23CE">
              <w:rPr>
                <w:sz w:val="24"/>
                <w:szCs w:val="24"/>
              </w:rPr>
              <w:t>1</w:t>
            </w:r>
          </w:p>
        </w:tc>
      </w:tr>
      <w:tr w:rsidR="001A7EC1" w:rsidRPr="000D23CE" w:rsidTr="001A7EC1">
        <w:tc>
          <w:tcPr>
            <w:tcW w:w="271" w:type="pct"/>
            <w:vAlign w:val="center"/>
          </w:tcPr>
          <w:p w:rsidR="001A7EC1" w:rsidRPr="000D23CE" w:rsidRDefault="001A7EC1" w:rsidP="001A7EC1">
            <w:pPr>
              <w:spacing w:after="120"/>
              <w:jc w:val="center"/>
              <w:rPr>
                <w:sz w:val="24"/>
                <w:szCs w:val="24"/>
              </w:rPr>
            </w:pPr>
            <w:r w:rsidRPr="000D23CE">
              <w:rPr>
                <w:sz w:val="24"/>
                <w:szCs w:val="24"/>
              </w:rPr>
              <w:t>9.</w:t>
            </w:r>
          </w:p>
        </w:tc>
        <w:tc>
          <w:tcPr>
            <w:tcW w:w="3663" w:type="pct"/>
          </w:tcPr>
          <w:p w:rsidR="001A7EC1" w:rsidRPr="000D23CE" w:rsidRDefault="001A7EC1" w:rsidP="001A7EC1">
            <w:pPr>
              <w:spacing w:after="120"/>
              <w:jc w:val="both"/>
              <w:rPr>
                <w:sz w:val="24"/>
                <w:szCs w:val="24"/>
              </w:rPr>
            </w:pPr>
            <w:r w:rsidRPr="000D23CE">
              <w:rPr>
                <w:sz w:val="24"/>
                <w:szCs w:val="24"/>
              </w:rPr>
              <w:t>For</w:t>
            </w:r>
            <w:r>
              <w:rPr>
                <w:sz w:val="24"/>
                <w:szCs w:val="24"/>
              </w:rPr>
              <w:t xml:space="preserve"> __________</w:t>
            </w:r>
            <w:r w:rsidRPr="000D23CE">
              <w:rPr>
                <w:sz w:val="24"/>
                <w:szCs w:val="24"/>
              </w:rPr>
              <w:t xml:space="preserve"> varieties of papaya, </w:t>
            </w:r>
            <w:proofErr w:type="gramStart"/>
            <w:r w:rsidRPr="000D23CE">
              <w:rPr>
                <w:sz w:val="24"/>
                <w:szCs w:val="24"/>
              </w:rPr>
              <w:t>we  need</w:t>
            </w:r>
            <w:proofErr w:type="gramEnd"/>
            <w:r w:rsidRPr="000D23CE">
              <w:rPr>
                <w:sz w:val="24"/>
                <w:szCs w:val="24"/>
              </w:rPr>
              <w:t xml:space="preserve"> to maintain male plants @ 10:1 ratio for better pollination.</w:t>
            </w:r>
          </w:p>
        </w:tc>
        <w:tc>
          <w:tcPr>
            <w:tcW w:w="596" w:type="pct"/>
            <w:vAlign w:val="center"/>
          </w:tcPr>
          <w:p w:rsidR="001A7EC1" w:rsidRPr="000D23CE" w:rsidRDefault="001A7EC1" w:rsidP="001A7EC1">
            <w:pPr>
              <w:spacing w:after="120"/>
              <w:jc w:val="center"/>
              <w:rPr>
                <w:sz w:val="24"/>
                <w:szCs w:val="24"/>
              </w:rPr>
            </w:pPr>
            <w:r w:rsidRPr="000D23CE">
              <w:rPr>
                <w:sz w:val="24"/>
                <w:szCs w:val="24"/>
              </w:rPr>
              <w:t>CO</w:t>
            </w:r>
            <w:r>
              <w:rPr>
                <w:sz w:val="24"/>
                <w:szCs w:val="24"/>
              </w:rPr>
              <w:t>2 / R</w:t>
            </w:r>
          </w:p>
        </w:tc>
        <w:tc>
          <w:tcPr>
            <w:tcW w:w="470" w:type="pct"/>
            <w:vAlign w:val="center"/>
          </w:tcPr>
          <w:p w:rsidR="001A7EC1" w:rsidRPr="000D23CE" w:rsidRDefault="001A7EC1" w:rsidP="001A7EC1">
            <w:pPr>
              <w:spacing w:after="120"/>
              <w:jc w:val="center"/>
              <w:rPr>
                <w:sz w:val="24"/>
                <w:szCs w:val="24"/>
              </w:rPr>
            </w:pPr>
            <w:r w:rsidRPr="000D23CE">
              <w:rPr>
                <w:sz w:val="24"/>
                <w:szCs w:val="24"/>
              </w:rPr>
              <w:t>1</w:t>
            </w:r>
          </w:p>
        </w:tc>
      </w:tr>
      <w:tr w:rsidR="001A7EC1" w:rsidRPr="000D23CE" w:rsidTr="001A7EC1">
        <w:tc>
          <w:tcPr>
            <w:tcW w:w="271" w:type="pct"/>
            <w:vAlign w:val="center"/>
          </w:tcPr>
          <w:p w:rsidR="001A7EC1" w:rsidRPr="000D23CE" w:rsidRDefault="001A7EC1" w:rsidP="001A7EC1">
            <w:pPr>
              <w:spacing w:after="120"/>
              <w:jc w:val="center"/>
              <w:rPr>
                <w:sz w:val="24"/>
                <w:szCs w:val="24"/>
              </w:rPr>
            </w:pPr>
            <w:r w:rsidRPr="000D23CE">
              <w:rPr>
                <w:sz w:val="24"/>
                <w:szCs w:val="24"/>
              </w:rPr>
              <w:t>10.</w:t>
            </w:r>
          </w:p>
        </w:tc>
        <w:tc>
          <w:tcPr>
            <w:tcW w:w="3663" w:type="pct"/>
          </w:tcPr>
          <w:p w:rsidR="001A7EC1" w:rsidRPr="000D23CE" w:rsidRDefault="001A7EC1" w:rsidP="001A7EC1">
            <w:pPr>
              <w:spacing w:after="120"/>
              <w:jc w:val="both"/>
              <w:rPr>
                <w:sz w:val="24"/>
                <w:szCs w:val="24"/>
              </w:rPr>
            </w:pPr>
            <w:r>
              <w:rPr>
                <w:sz w:val="24"/>
                <w:szCs w:val="24"/>
              </w:rPr>
              <w:t>__________</w:t>
            </w:r>
            <w:r w:rsidRPr="000D23CE">
              <w:rPr>
                <w:sz w:val="24"/>
                <w:szCs w:val="24"/>
              </w:rPr>
              <w:t xml:space="preserve"> is the recent </w:t>
            </w:r>
            <w:proofErr w:type="spellStart"/>
            <w:r w:rsidRPr="000D23CE">
              <w:rPr>
                <w:sz w:val="24"/>
                <w:szCs w:val="24"/>
              </w:rPr>
              <w:t>redflesh</w:t>
            </w:r>
            <w:proofErr w:type="spellEnd"/>
            <w:r w:rsidRPr="000D23CE">
              <w:rPr>
                <w:sz w:val="24"/>
                <w:szCs w:val="24"/>
              </w:rPr>
              <w:t xml:space="preserve"> variety of </w:t>
            </w:r>
            <w:proofErr w:type="gramStart"/>
            <w:r w:rsidRPr="000D23CE">
              <w:rPr>
                <w:sz w:val="24"/>
                <w:szCs w:val="24"/>
              </w:rPr>
              <w:t>guava  released</w:t>
            </w:r>
            <w:proofErr w:type="gramEnd"/>
            <w:r w:rsidRPr="000D23CE">
              <w:rPr>
                <w:sz w:val="24"/>
                <w:szCs w:val="24"/>
              </w:rPr>
              <w:t xml:space="preserve"> from IIHR.</w:t>
            </w:r>
          </w:p>
        </w:tc>
        <w:tc>
          <w:tcPr>
            <w:tcW w:w="596" w:type="pct"/>
            <w:vAlign w:val="center"/>
          </w:tcPr>
          <w:p w:rsidR="001A7EC1" w:rsidRPr="000D23CE" w:rsidRDefault="001A7EC1" w:rsidP="001A7EC1">
            <w:pPr>
              <w:spacing w:after="120"/>
              <w:jc w:val="center"/>
              <w:rPr>
                <w:sz w:val="24"/>
                <w:szCs w:val="24"/>
              </w:rPr>
            </w:pPr>
            <w:r w:rsidRPr="000D23CE">
              <w:rPr>
                <w:sz w:val="24"/>
                <w:szCs w:val="24"/>
              </w:rPr>
              <w:t>CO</w:t>
            </w:r>
            <w:r>
              <w:rPr>
                <w:sz w:val="24"/>
                <w:szCs w:val="24"/>
              </w:rPr>
              <w:t>5 / R</w:t>
            </w:r>
          </w:p>
        </w:tc>
        <w:tc>
          <w:tcPr>
            <w:tcW w:w="470" w:type="pct"/>
            <w:vAlign w:val="center"/>
          </w:tcPr>
          <w:p w:rsidR="001A7EC1" w:rsidRPr="000D23CE" w:rsidRDefault="001A7EC1" w:rsidP="001A7EC1">
            <w:pPr>
              <w:spacing w:after="120"/>
              <w:jc w:val="center"/>
              <w:rPr>
                <w:sz w:val="24"/>
                <w:szCs w:val="24"/>
              </w:rPr>
            </w:pPr>
            <w:r w:rsidRPr="000D23CE">
              <w:rPr>
                <w:sz w:val="24"/>
                <w:szCs w:val="24"/>
              </w:rPr>
              <w:t>1</w:t>
            </w:r>
          </w:p>
        </w:tc>
      </w:tr>
      <w:tr w:rsidR="001A7EC1" w:rsidRPr="000D23CE" w:rsidTr="001A7EC1">
        <w:tc>
          <w:tcPr>
            <w:tcW w:w="271" w:type="pct"/>
            <w:vAlign w:val="center"/>
          </w:tcPr>
          <w:p w:rsidR="001A7EC1" w:rsidRPr="000D23CE" w:rsidRDefault="001A7EC1" w:rsidP="001A7EC1">
            <w:pPr>
              <w:spacing w:after="120"/>
              <w:jc w:val="center"/>
              <w:rPr>
                <w:sz w:val="24"/>
                <w:szCs w:val="24"/>
              </w:rPr>
            </w:pPr>
            <w:r w:rsidRPr="000D23CE">
              <w:rPr>
                <w:sz w:val="24"/>
                <w:szCs w:val="24"/>
              </w:rPr>
              <w:t>11.</w:t>
            </w:r>
          </w:p>
        </w:tc>
        <w:tc>
          <w:tcPr>
            <w:tcW w:w="3663" w:type="pct"/>
          </w:tcPr>
          <w:p w:rsidR="001A7EC1" w:rsidRPr="000D23CE" w:rsidRDefault="001A7EC1" w:rsidP="001A7EC1">
            <w:pPr>
              <w:spacing w:after="120"/>
              <w:jc w:val="both"/>
              <w:rPr>
                <w:sz w:val="24"/>
                <w:szCs w:val="24"/>
              </w:rPr>
            </w:pPr>
            <w:r w:rsidRPr="000D23CE">
              <w:rPr>
                <w:sz w:val="24"/>
                <w:szCs w:val="24"/>
              </w:rPr>
              <w:t xml:space="preserve">Since </w:t>
            </w:r>
            <w:proofErr w:type="spellStart"/>
            <w:r w:rsidRPr="000D23CE">
              <w:rPr>
                <w:sz w:val="24"/>
                <w:szCs w:val="24"/>
              </w:rPr>
              <w:t>sapota</w:t>
            </w:r>
            <w:proofErr w:type="spellEnd"/>
            <w:r w:rsidRPr="000D23CE">
              <w:rPr>
                <w:sz w:val="24"/>
                <w:szCs w:val="24"/>
              </w:rPr>
              <w:t xml:space="preserve"> is </w:t>
            </w:r>
            <w:r>
              <w:rPr>
                <w:sz w:val="24"/>
                <w:szCs w:val="24"/>
              </w:rPr>
              <w:t>__________</w:t>
            </w:r>
            <w:r w:rsidRPr="000D23CE">
              <w:rPr>
                <w:sz w:val="24"/>
                <w:szCs w:val="24"/>
              </w:rPr>
              <w:t xml:space="preserve"> in nature, mixed planting of varieties is good for better fruit set.</w:t>
            </w:r>
          </w:p>
        </w:tc>
        <w:tc>
          <w:tcPr>
            <w:tcW w:w="596" w:type="pct"/>
            <w:vAlign w:val="center"/>
          </w:tcPr>
          <w:p w:rsidR="001A7EC1" w:rsidRPr="000D23CE" w:rsidRDefault="001A7EC1" w:rsidP="001A7EC1">
            <w:pPr>
              <w:spacing w:after="120"/>
              <w:jc w:val="center"/>
              <w:rPr>
                <w:sz w:val="24"/>
                <w:szCs w:val="24"/>
              </w:rPr>
            </w:pPr>
            <w:r w:rsidRPr="000D23CE">
              <w:rPr>
                <w:sz w:val="24"/>
                <w:szCs w:val="24"/>
              </w:rPr>
              <w:t>CO</w:t>
            </w:r>
            <w:r>
              <w:rPr>
                <w:sz w:val="24"/>
                <w:szCs w:val="24"/>
              </w:rPr>
              <w:t>3 / R</w:t>
            </w:r>
          </w:p>
        </w:tc>
        <w:tc>
          <w:tcPr>
            <w:tcW w:w="470" w:type="pct"/>
            <w:vAlign w:val="center"/>
          </w:tcPr>
          <w:p w:rsidR="001A7EC1" w:rsidRPr="000D23CE" w:rsidRDefault="001A7EC1" w:rsidP="001A7EC1">
            <w:pPr>
              <w:spacing w:after="120"/>
              <w:jc w:val="center"/>
              <w:rPr>
                <w:sz w:val="24"/>
                <w:szCs w:val="24"/>
              </w:rPr>
            </w:pPr>
            <w:r w:rsidRPr="000D23CE">
              <w:rPr>
                <w:sz w:val="24"/>
                <w:szCs w:val="24"/>
              </w:rPr>
              <w:t>1</w:t>
            </w:r>
          </w:p>
        </w:tc>
      </w:tr>
      <w:tr w:rsidR="001A7EC1" w:rsidRPr="000D23CE" w:rsidTr="001A7EC1">
        <w:tc>
          <w:tcPr>
            <w:tcW w:w="271" w:type="pct"/>
            <w:vAlign w:val="center"/>
          </w:tcPr>
          <w:p w:rsidR="001A7EC1" w:rsidRPr="000D23CE" w:rsidRDefault="001A7EC1" w:rsidP="001A7EC1">
            <w:pPr>
              <w:spacing w:after="120"/>
              <w:jc w:val="center"/>
              <w:rPr>
                <w:sz w:val="24"/>
                <w:szCs w:val="24"/>
              </w:rPr>
            </w:pPr>
            <w:r w:rsidRPr="000D23CE">
              <w:rPr>
                <w:sz w:val="24"/>
                <w:szCs w:val="24"/>
              </w:rPr>
              <w:t>12.</w:t>
            </w:r>
          </w:p>
        </w:tc>
        <w:tc>
          <w:tcPr>
            <w:tcW w:w="3663" w:type="pct"/>
          </w:tcPr>
          <w:p w:rsidR="001A7EC1" w:rsidRPr="000D23CE" w:rsidRDefault="001A7EC1" w:rsidP="001A7EC1">
            <w:pPr>
              <w:spacing w:after="120"/>
              <w:jc w:val="both"/>
              <w:rPr>
                <w:sz w:val="24"/>
                <w:szCs w:val="24"/>
              </w:rPr>
            </w:pPr>
            <w:r w:rsidRPr="000D23CE">
              <w:rPr>
                <w:sz w:val="24"/>
                <w:szCs w:val="24"/>
              </w:rPr>
              <w:t xml:space="preserve">Jack is a </w:t>
            </w:r>
            <w:r>
              <w:rPr>
                <w:sz w:val="24"/>
                <w:szCs w:val="24"/>
              </w:rPr>
              <w:t>__________</w:t>
            </w:r>
            <w:r w:rsidRPr="000D23CE">
              <w:rPr>
                <w:sz w:val="24"/>
                <w:szCs w:val="24"/>
              </w:rPr>
              <w:t xml:space="preserve"> tree regarding sex expression.</w:t>
            </w:r>
          </w:p>
        </w:tc>
        <w:tc>
          <w:tcPr>
            <w:tcW w:w="596" w:type="pct"/>
            <w:vAlign w:val="center"/>
          </w:tcPr>
          <w:p w:rsidR="001A7EC1" w:rsidRPr="000D23CE" w:rsidRDefault="001A7EC1" w:rsidP="001A7EC1">
            <w:pPr>
              <w:spacing w:after="120"/>
              <w:jc w:val="center"/>
              <w:rPr>
                <w:sz w:val="24"/>
                <w:szCs w:val="24"/>
              </w:rPr>
            </w:pPr>
            <w:r w:rsidRPr="000D23CE">
              <w:rPr>
                <w:sz w:val="24"/>
                <w:szCs w:val="24"/>
              </w:rPr>
              <w:t>CO</w:t>
            </w:r>
            <w:r>
              <w:rPr>
                <w:sz w:val="24"/>
                <w:szCs w:val="24"/>
              </w:rPr>
              <w:t>3 / R</w:t>
            </w:r>
          </w:p>
        </w:tc>
        <w:tc>
          <w:tcPr>
            <w:tcW w:w="470" w:type="pct"/>
            <w:vAlign w:val="center"/>
          </w:tcPr>
          <w:p w:rsidR="001A7EC1" w:rsidRPr="000D23CE" w:rsidRDefault="001A7EC1" w:rsidP="001A7EC1">
            <w:pPr>
              <w:spacing w:after="120"/>
              <w:jc w:val="center"/>
              <w:rPr>
                <w:sz w:val="24"/>
                <w:szCs w:val="24"/>
              </w:rPr>
            </w:pPr>
            <w:r w:rsidRPr="000D23CE">
              <w:rPr>
                <w:sz w:val="24"/>
                <w:szCs w:val="24"/>
              </w:rPr>
              <w:t>1</w:t>
            </w:r>
          </w:p>
        </w:tc>
      </w:tr>
      <w:tr w:rsidR="001A7EC1" w:rsidRPr="000D23CE" w:rsidTr="001A7EC1">
        <w:tc>
          <w:tcPr>
            <w:tcW w:w="271" w:type="pct"/>
            <w:vAlign w:val="center"/>
          </w:tcPr>
          <w:p w:rsidR="001A7EC1" w:rsidRPr="000D23CE" w:rsidRDefault="001A7EC1" w:rsidP="001A7EC1">
            <w:pPr>
              <w:spacing w:after="120"/>
              <w:jc w:val="center"/>
              <w:rPr>
                <w:sz w:val="24"/>
                <w:szCs w:val="24"/>
              </w:rPr>
            </w:pPr>
            <w:r w:rsidRPr="000D23CE">
              <w:rPr>
                <w:sz w:val="24"/>
                <w:szCs w:val="24"/>
              </w:rPr>
              <w:t>13.</w:t>
            </w:r>
          </w:p>
        </w:tc>
        <w:tc>
          <w:tcPr>
            <w:tcW w:w="3663" w:type="pct"/>
          </w:tcPr>
          <w:p w:rsidR="001A7EC1" w:rsidRPr="000D23CE" w:rsidRDefault="001A7EC1" w:rsidP="001A7EC1">
            <w:pPr>
              <w:spacing w:after="120"/>
              <w:jc w:val="both"/>
              <w:rPr>
                <w:sz w:val="24"/>
                <w:szCs w:val="24"/>
              </w:rPr>
            </w:pPr>
            <w:r w:rsidRPr="000D23CE">
              <w:rPr>
                <w:sz w:val="24"/>
                <w:szCs w:val="24"/>
              </w:rPr>
              <w:t xml:space="preserve">Pineapple prefers </w:t>
            </w:r>
            <w:r>
              <w:rPr>
                <w:sz w:val="24"/>
                <w:szCs w:val="24"/>
              </w:rPr>
              <w:t>__________</w:t>
            </w:r>
            <w:r w:rsidRPr="000D23CE">
              <w:rPr>
                <w:sz w:val="24"/>
                <w:szCs w:val="24"/>
              </w:rPr>
              <w:t xml:space="preserve"> climate for good performance.</w:t>
            </w:r>
          </w:p>
        </w:tc>
        <w:tc>
          <w:tcPr>
            <w:tcW w:w="596" w:type="pct"/>
            <w:vAlign w:val="center"/>
          </w:tcPr>
          <w:p w:rsidR="001A7EC1" w:rsidRPr="000D23CE" w:rsidRDefault="001A7EC1" w:rsidP="001A7EC1">
            <w:pPr>
              <w:spacing w:after="120"/>
              <w:jc w:val="center"/>
              <w:rPr>
                <w:sz w:val="24"/>
                <w:szCs w:val="24"/>
              </w:rPr>
            </w:pPr>
            <w:r w:rsidRPr="000D23CE">
              <w:rPr>
                <w:sz w:val="24"/>
                <w:szCs w:val="24"/>
              </w:rPr>
              <w:t>CO</w:t>
            </w:r>
            <w:r>
              <w:rPr>
                <w:sz w:val="24"/>
                <w:szCs w:val="24"/>
              </w:rPr>
              <w:t>1 / C</w:t>
            </w:r>
          </w:p>
        </w:tc>
        <w:tc>
          <w:tcPr>
            <w:tcW w:w="470" w:type="pct"/>
            <w:vAlign w:val="center"/>
          </w:tcPr>
          <w:p w:rsidR="001A7EC1" w:rsidRPr="000D23CE" w:rsidRDefault="001A7EC1" w:rsidP="001A7EC1">
            <w:pPr>
              <w:spacing w:after="120"/>
              <w:jc w:val="center"/>
              <w:rPr>
                <w:sz w:val="24"/>
                <w:szCs w:val="24"/>
              </w:rPr>
            </w:pPr>
            <w:r w:rsidRPr="000D23CE">
              <w:rPr>
                <w:sz w:val="24"/>
                <w:szCs w:val="24"/>
              </w:rPr>
              <w:t>1</w:t>
            </w:r>
          </w:p>
        </w:tc>
      </w:tr>
      <w:tr w:rsidR="001A7EC1" w:rsidRPr="000D23CE" w:rsidTr="001A7EC1">
        <w:tc>
          <w:tcPr>
            <w:tcW w:w="271" w:type="pct"/>
            <w:vAlign w:val="center"/>
          </w:tcPr>
          <w:p w:rsidR="001A7EC1" w:rsidRPr="000D23CE" w:rsidRDefault="001A7EC1" w:rsidP="001A7EC1">
            <w:pPr>
              <w:spacing w:after="120"/>
              <w:jc w:val="center"/>
              <w:rPr>
                <w:sz w:val="24"/>
                <w:szCs w:val="24"/>
              </w:rPr>
            </w:pPr>
            <w:r w:rsidRPr="000D23CE">
              <w:rPr>
                <w:sz w:val="24"/>
                <w:szCs w:val="24"/>
              </w:rPr>
              <w:t>14.</w:t>
            </w:r>
          </w:p>
        </w:tc>
        <w:tc>
          <w:tcPr>
            <w:tcW w:w="3663" w:type="pct"/>
          </w:tcPr>
          <w:p w:rsidR="001A7EC1" w:rsidRPr="000D23CE" w:rsidRDefault="001A7EC1" w:rsidP="001A7EC1">
            <w:pPr>
              <w:spacing w:after="120"/>
              <w:jc w:val="both"/>
              <w:rPr>
                <w:sz w:val="24"/>
                <w:szCs w:val="24"/>
              </w:rPr>
            </w:pPr>
            <w:r>
              <w:rPr>
                <w:sz w:val="24"/>
                <w:szCs w:val="24"/>
              </w:rPr>
              <w:t>__________</w:t>
            </w:r>
            <w:r w:rsidRPr="000D23CE">
              <w:rPr>
                <w:sz w:val="24"/>
                <w:szCs w:val="24"/>
              </w:rPr>
              <w:t xml:space="preserve"> is the </w:t>
            </w:r>
            <w:proofErr w:type="spellStart"/>
            <w:r w:rsidRPr="000D23CE">
              <w:rPr>
                <w:sz w:val="24"/>
                <w:szCs w:val="24"/>
              </w:rPr>
              <w:t>annona</w:t>
            </w:r>
            <w:proofErr w:type="spellEnd"/>
            <w:r w:rsidRPr="000D23CE">
              <w:rPr>
                <w:sz w:val="24"/>
                <w:szCs w:val="24"/>
              </w:rPr>
              <w:t xml:space="preserve"> hybrid released recently from IIHR Bangalore.</w:t>
            </w:r>
          </w:p>
        </w:tc>
        <w:tc>
          <w:tcPr>
            <w:tcW w:w="596" w:type="pct"/>
            <w:vAlign w:val="center"/>
          </w:tcPr>
          <w:p w:rsidR="001A7EC1" w:rsidRPr="000D23CE" w:rsidRDefault="001A7EC1" w:rsidP="001A7EC1">
            <w:pPr>
              <w:spacing w:after="120"/>
              <w:jc w:val="center"/>
              <w:rPr>
                <w:sz w:val="24"/>
                <w:szCs w:val="24"/>
              </w:rPr>
            </w:pPr>
            <w:r w:rsidRPr="000D23CE">
              <w:rPr>
                <w:sz w:val="24"/>
                <w:szCs w:val="24"/>
              </w:rPr>
              <w:t>CO2</w:t>
            </w:r>
            <w:r>
              <w:rPr>
                <w:sz w:val="24"/>
                <w:szCs w:val="24"/>
              </w:rPr>
              <w:t xml:space="preserve"> / R</w:t>
            </w:r>
          </w:p>
        </w:tc>
        <w:tc>
          <w:tcPr>
            <w:tcW w:w="470" w:type="pct"/>
            <w:vAlign w:val="center"/>
          </w:tcPr>
          <w:p w:rsidR="001A7EC1" w:rsidRPr="000D23CE" w:rsidRDefault="001A7EC1" w:rsidP="001A7EC1">
            <w:pPr>
              <w:spacing w:after="120"/>
              <w:jc w:val="center"/>
              <w:rPr>
                <w:sz w:val="24"/>
                <w:szCs w:val="24"/>
              </w:rPr>
            </w:pPr>
            <w:r w:rsidRPr="000D23CE">
              <w:rPr>
                <w:sz w:val="24"/>
                <w:szCs w:val="24"/>
              </w:rPr>
              <w:t>1</w:t>
            </w:r>
          </w:p>
        </w:tc>
      </w:tr>
      <w:tr w:rsidR="001A7EC1" w:rsidRPr="000D23CE" w:rsidTr="001A7EC1">
        <w:tc>
          <w:tcPr>
            <w:tcW w:w="271" w:type="pct"/>
            <w:vAlign w:val="center"/>
          </w:tcPr>
          <w:p w:rsidR="001A7EC1" w:rsidRPr="000D23CE" w:rsidRDefault="001A7EC1" w:rsidP="001A7EC1">
            <w:pPr>
              <w:spacing w:after="120"/>
              <w:jc w:val="center"/>
              <w:rPr>
                <w:sz w:val="24"/>
                <w:szCs w:val="24"/>
              </w:rPr>
            </w:pPr>
            <w:r w:rsidRPr="000D23CE">
              <w:rPr>
                <w:sz w:val="24"/>
                <w:szCs w:val="24"/>
              </w:rPr>
              <w:t>15.</w:t>
            </w:r>
          </w:p>
        </w:tc>
        <w:tc>
          <w:tcPr>
            <w:tcW w:w="3663" w:type="pct"/>
          </w:tcPr>
          <w:p w:rsidR="001A7EC1" w:rsidRPr="000D23CE" w:rsidRDefault="001A7EC1" w:rsidP="001A7EC1">
            <w:pPr>
              <w:spacing w:after="120"/>
              <w:jc w:val="both"/>
              <w:rPr>
                <w:sz w:val="24"/>
                <w:szCs w:val="24"/>
              </w:rPr>
            </w:pPr>
            <w:r w:rsidRPr="000D23CE">
              <w:rPr>
                <w:sz w:val="24"/>
                <w:szCs w:val="24"/>
              </w:rPr>
              <w:t>The terminology “</w:t>
            </w:r>
            <w:proofErr w:type="spellStart"/>
            <w:r w:rsidRPr="000D23CE">
              <w:rPr>
                <w:sz w:val="24"/>
                <w:szCs w:val="24"/>
              </w:rPr>
              <w:t>PDSD”was</w:t>
            </w:r>
            <w:proofErr w:type="spellEnd"/>
            <w:r w:rsidRPr="000D23CE">
              <w:rPr>
                <w:sz w:val="24"/>
                <w:szCs w:val="24"/>
              </w:rPr>
              <w:t xml:space="preserve"> coined by </w:t>
            </w:r>
            <w:r>
              <w:rPr>
                <w:sz w:val="24"/>
                <w:szCs w:val="24"/>
              </w:rPr>
              <w:t>__________</w:t>
            </w:r>
            <w:r w:rsidRPr="000D23CE">
              <w:rPr>
                <w:sz w:val="24"/>
                <w:szCs w:val="24"/>
              </w:rPr>
              <w:t xml:space="preserve"> in avocado.</w:t>
            </w:r>
          </w:p>
        </w:tc>
        <w:tc>
          <w:tcPr>
            <w:tcW w:w="596" w:type="pct"/>
            <w:vAlign w:val="center"/>
          </w:tcPr>
          <w:p w:rsidR="001A7EC1" w:rsidRPr="000D23CE" w:rsidRDefault="001A7EC1" w:rsidP="001A7EC1">
            <w:pPr>
              <w:spacing w:after="120"/>
              <w:jc w:val="center"/>
              <w:rPr>
                <w:sz w:val="24"/>
                <w:szCs w:val="24"/>
              </w:rPr>
            </w:pPr>
            <w:r w:rsidRPr="000D23CE">
              <w:rPr>
                <w:sz w:val="24"/>
                <w:szCs w:val="24"/>
              </w:rPr>
              <w:t>CO</w:t>
            </w:r>
            <w:r>
              <w:rPr>
                <w:sz w:val="24"/>
                <w:szCs w:val="24"/>
              </w:rPr>
              <w:t>3 / R</w:t>
            </w:r>
          </w:p>
        </w:tc>
        <w:tc>
          <w:tcPr>
            <w:tcW w:w="470" w:type="pct"/>
            <w:vAlign w:val="center"/>
          </w:tcPr>
          <w:p w:rsidR="001A7EC1" w:rsidRPr="000D23CE" w:rsidRDefault="001A7EC1" w:rsidP="001A7EC1">
            <w:pPr>
              <w:spacing w:after="120"/>
              <w:jc w:val="center"/>
              <w:rPr>
                <w:sz w:val="24"/>
                <w:szCs w:val="24"/>
              </w:rPr>
            </w:pPr>
            <w:r w:rsidRPr="000D23CE">
              <w:rPr>
                <w:sz w:val="24"/>
                <w:szCs w:val="24"/>
              </w:rPr>
              <w:t>1</w:t>
            </w:r>
          </w:p>
        </w:tc>
      </w:tr>
      <w:tr w:rsidR="001A7EC1" w:rsidRPr="000D23CE" w:rsidTr="001A7EC1">
        <w:tc>
          <w:tcPr>
            <w:tcW w:w="271" w:type="pct"/>
            <w:vAlign w:val="center"/>
          </w:tcPr>
          <w:p w:rsidR="001A7EC1" w:rsidRPr="000D23CE" w:rsidRDefault="001A7EC1" w:rsidP="001A7EC1">
            <w:pPr>
              <w:spacing w:after="120"/>
              <w:jc w:val="center"/>
              <w:rPr>
                <w:sz w:val="24"/>
                <w:szCs w:val="24"/>
              </w:rPr>
            </w:pPr>
            <w:r w:rsidRPr="000D23CE">
              <w:rPr>
                <w:sz w:val="24"/>
                <w:szCs w:val="24"/>
              </w:rPr>
              <w:t>16.</w:t>
            </w:r>
          </w:p>
        </w:tc>
        <w:tc>
          <w:tcPr>
            <w:tcW w:w="3663" w:type="pct"/>
          </w:tcPr>
          <w:p w:rsidR="001A7EC1" w:rsidRPr="000D23CE" w:rsidRDefault="001A7EC1" w:rsidP="001A7EC1">
            <w:pPr>
              <w:spacing w:after="120"/>
              <w:jc w:val="both"/>
              <w:rPr>
                <w:sz w:val="24"/>
                <w:szCs w:val="24"/>
              </w:rPr>
            </w:pPr>
            <w:r>
              <w:rPr>
                <w:sz w:val="24"/>
                <w:szCs w:val="24"/>
              </w:rPr>
              <w:t>__________</w:t>
            </w:r>
            <w:r w:rsidRPr="000D23CE">
              <w:rPr>
                <w:sz w:val="24"/>
                <w:szCs w:val="24"/>
              </w:rPr>
              <w:t xml:space="preserve"> is the </w:t>
            </w:r>
            <w:proofErr w:type="spellStart"/>
            <w:r w:rsidRPr="000D23CE">
              <w:rPr>
                <w:sz w:val="24"/>
                <w:szCs w:val="24"/>
              </w:rPr>
              <w:t>amla</w:t>
            </w:r>
            <w:proofErr w:type="spellEnd"/>
            <w:r w:rsidRPr="000D23CE">
              <w:rPr>
                <w:sz w:val="24"/>
                <w:szCs w:val="24"/>
              </w:rPr>
              <w:t xml:space="preserve"> variety released by TNAU.</w:t>
            </w:r>
          </w:p>
        </w:tc>
        <w:tc>
          <w:tcPr>
            <w:tcW w:w="596" w:type="pct"/>
            <w:vAlign w:val="center"/>
          </w:tcPr>
          <w:p w:rsidR="001A7EC1" w:rsidRPr="000D23CE" w:rsidRDefault="001A7EC1" w:rsidP="001A7EC1">
            <w:pPr>
              <w:spacing w:after="120"/>
              <w:jc w:val="center"/>
              <w:rPr>
                <w:sz w:val="24"/>
                <w:szCs w:val="24"/>
              </w:rPr>
            </w:pPr>
            <w:r w:rsidRPr="000D23CE">
              <w:rPr>
                <w:sz w:val="24"/>
                <w:szCs w:val="24"/>
              </w:rPr>
              <w:t>CO2</w:t>
            </w:r>
            <w:r>
              <w:rPr>
                <w:sz w:val="24"/>
                <w:szCs w:val="24"/>
              </w:rPr>
              <w:t xml:space="preserve"> / R</w:t>
            </w:r>
          </w:p>
        </w:tc>
        <w:tc>
          <w:tcPr>
            <w:tcW w:w="470" w:type="pct"/>
            <w:vAlign w:val="center"/>
          </w:tcPr>
          <w:p w:rsidR="001A7EC1" w:rsidRPr="000D23CE" w:rsidRDefault="001A7EC1" w:rsidP="001A7EC1">
            <w:pPr>
              <w:spacing w:after="120"/>
              <w:jc w:val="center"/>
              <w:rPr>
                <w:sz w:val="24"/>
                <w:szCs w:val="24"/>
              </w:rPr>
            </w:pPr>
            <w:r w:rsidRPr="000D23CE">
              <w:rPr>
                <w:sz w:val="24"/>
                <w:szCs w:val="24"/>
              </w:rPr>
              <w:t>1</w:t>
            </w:r>
          </w:p>
        </w:tc>
      </w:tr>
      <w:tr w:rsidR="001A7EC1" w:rsidRPr="000D23CE" w:rsidTr="001A7EC1">
        <w:tc>
          <w:tcPr>
            <w:tcW w:w="271" w:type="pct"/>
            <w:vAlign w:val="center"/>
          </w:tcPr>
          <w:p w:rsidR="001A7EC1" w:rsidRPr="000D23CE" w:rsidRDefault="001A7EC1" w:rsidP="001A7EC1">
            <w:pPr>
              <w:spacing w:after="120"/>
              <w:jc w:val="center"/>
              <w:rPr>
                <w:sz w:val="24"/>
                <w:szCs w:val="24"/>
              </w:rPr>
            </w:pPr>
            <w:r w:rsidRPr="000D23CE">
              <w:rPr>
                <w:sz w:val="24"/>
                <w:szCs w:val="24"/>
              </w:rPr>
              <w:t>17.</w:t>
            </w:r>
          </w:p>
        </w:tc>
        <w:tc>
          <w:tcPr>
            <w:tcW w:w="3663" w:type="pct"/>
          </w:tcPr>
          <w:p w:rsidR="001A7EC1" w:rsidRPr="000D23CE" w:rsidRDefault="001A7EC1" w:rsidP="001A7EC1">
            <w:pPr>
              <w:spacing w:after="120"/>
              <w:jc w:val="both"/>
              <w:rPr>
                <w:sz w:val="24"/>
                <w:szCs w:val="24"/>
              </w:rPr>
            </w:pPr>
            <w:r>
              <w:rPr>
                <w:sz w:val="24"/>
                <w:szCs w:val="24"/>
              </w:rPr>
              <w:t>__________</w:t>
            </w:r>
            <w:r w:rsidRPr="000D23CE">
              <w:rPr>
                <w:sz w:val="24"/>
                <w:szCs w:val="24"/>
              </w:rPr>
              <w:t xml:space="preserve"> </w:t>
            </w:r>
            <w:proofErr w:type="gramStart"/>
            <w:r w:rsidRPr="000D23CE">
              <w:rPr>
                <w:sz w:val="24"/>
                <w:szCs w:val="24"/>
              </w:rPr>
              <w:t>state</w:t>
            </w:r>
            <w:proofErr w:type="gramEnd"/>
            <w:r w:rsidRPr="000D23CE">
              <w:rPr>
                <w:sz w:val="24"/>
                <w:szCs w:val="24"/>
              </w:rPr>
              <w:t xml:space="preserve"> is the leader in pomegranate production  where NRC is also located.</w:t>
            </w:r>
          </w:p>
        </w:tc>
        <w:tc>
          <w:tcPr>
            <w:tcW w:w="596" w:type="pct"/>
            <w:vAlign w:val="center"/>
          </w:tcPr>
          <w:p w:rsidR="001A7EC1" w:rsidRPr="000D23CE" w:rsidRDefault="001A7EC1" w:rsidP="001A7EC1">
            <w:pPr>
              <w:spacing w:after="120"/>
              <w:jc w:val="center"/>
              <w:rPr>
                <w:sz w:val="24"/>
                <w:szCs w:val="24"/>
              </w:rPr>
            </w:pPr>
            <w:r w:rsidRPr="000D23CE">
              <w:rPr>
                <w:sz w:val="24"/>
                <w:szCs w:val="24"/>
              </w:rPr>
              <w:t>CO1</w:t>
            </w:r>
            <w:r>
              <w:rPr>
                <w:sz w:val="24"/>
                <w:szCs w:val="24"/>
              </w:rPr>
              <w:t xml:space="preserve"> / R</w:t>
            </w:r>
          </w:p>
        </w:tc>
        <w:tc>
          <w:tcPr>
            <w:tcW w:w="470" w:type="pct"/>
            <w:vAlign w:val="center"/>
          </w:tcPr>
          <w:p w:rsidR="001A7EC1" w:rsidRPr="000D23CE" w:rsidRDefault="001A7EC1" w:rsidP="001A7EC1">
            <w:pPr>
              <w:spacing w:after="120"/>
              <w:jc w:val="center"/>
              <w:rPr>
                <w:sz w:val="24"/>
                <w:szCs w:val="24"/>
              </w:rPr>
            </w:pPr>
            <w:r w:rsidRPr="000D23CE">
              <w:rPr>
                <w:sz w:val="24"/>
                <w:szCs w:val="24"/>
              </w:rPr>
              <w:t>1</w:t>
            </w:r>
          </w:p>
        </w:tc>
      </w:tr>
      <w:tr w:rsidR="001A7EC1" w:rsidRPr="000D23CE" w:rsidTr="001A7EC1">
        <w:tc>
          <w:tcPr>
            <w:tcW w:w="271" w:type="pct"/>
            <w:vAlign w:val="center"/>
          </w:tcPr>
          <w:p w:rsidR="001A7EC1" w:rsidRPr="000D23CE" w:rsidRDefault="001A7EC1" w:rsidP="001A7EC1">
            <w:pPr>
              <w:spacing w:after="120"/>
              <w:jc w:val="center"/>
              <w:rPr>
                <w:sz w:val="24"/>
                <w:szCs w:val="24"/>
              </w:rPr>
            </w:pPr>
            <w:r w:rsidRPr="000D23CE">
              <w:rPr>
                <w:sz w:val="24"/>
                <w:szCs w:val="24"/>
              </w:rPr>
              <w:t>18.</w:t>
            </w:r>
          </w:p>
        </w:tc>
        <w:tc>
          <w:tcPr>
            <w:tcW w:w="3663" w:type="pct"/>
          </w:tcPr>
          <w:p w:rsidR="001A7EC1" w:rsidRPr="000D23CE" w:rsidRDefault="001A7EC1" w:rsidP="001A7EC1">
            <w:pPr>
              <w:spacing w:after="120"/>
              <w:jc w:val="both"/>
              <w:rPr>
                <w:sz w:val="24"/>
                <w:szCs w:val="24"/>
              </w:rPr>
            </w:pPr>
            <w:r>
              <w:rPr>
                <w:sz w:val="24"/>
                <w:szCs w:val="24"/>
              </w:rPr>
              <w:t xml:space="preserve">__________ </w:t>
            </w:r>
            <w:r w:rsidRPr="000D23CE">
              <w:rPr>
                <w:sz w:val="24"/>
                <w:szCs w:val="24"/>
              </w:rPr>
              <w:t xml:space="preserve">known as ‘king of arid zone fruits’, performs well under arid &amp; semi aid zones. </w:t>
            </w:r>
          </w:p>
        </w:tc>
        <w:tc>
          <w:tcPr>
            <w:tcW w:w="596" w:type="pct"/>
            <w:vAlign w:val="center"/>
          </w:tcPr>
          <w:p w:rsidR="001A7EC1" w:rsidRPr="000D23CE" w:rsidRDefault="001A7EC1" w:rsidP="001A7EC1">
            <w:pPr>
              <w:spacing w:after="120"/>
              <w:jc w:val="center"/>
              <w:rPr>
                <w:sz w:val="24"/>
                <w:szCs w:val="24"/>
              </w:rPr>
            </w:pPr>
            <w:r w:rsidRPr="000D23CE">
              <w:rPr>
                <w:sz w:val="24"/>
                <w:szCs w:val="24"/>
              </w:rPr>
              <w:t>CO</w:t>
            </w:r>
            <w:r>
              <w:rPr>
                <w:sz w:val="24"/>
                <w:szCs w:val="24"/>
              </w:rPr>
              <w:t>4 / C</w:t>
            </w:r>
          </w:p>
        </w:tc>
        <w:tc>
          <w:tcPr>
            <w:tcW w:w="470" w:type="pct"/>
            <w:vAlign w:val="center"/>
          </w:tcPr>
          <w:p w:rsidR="001A7EC1" w:rsidRPr="000D23CE" w:rsidRDefault="001A7EC1" w:rsidP="001A7EC1">
            <w:pPr>
              <w:spacing w:after="120"/>
              <w:jc w:val="center"/>
              <w:rPr>
                <w:sz w:val="24"/>
                <w:szCs w:val="24"/>
              </w:rPr>
            </w:pPr>
            <w:r w:rsidRPr="000D23CE">
              <w:rPr>
                <w:sz w:val="24"/>
                <w:szCs w:val="24"/>
              </w:rPr>
              <w:t>1</w:t>
            </w:r>
          </w:p>
        </w:tc>
      </w:tr>
      <w:tr w:rsidR="001A7EC1" w:rsidRPr="000D23CE" w:rsidTr="001A7EC1">
        <w:tc>
          <w:tcPr>
            <w:tcW w:w="271" w:type="pct"/>
            <w:vAlign w:val="center"/>
          </w:tcPr>
          <w:p w:rsidR="001A7EC1" w:rsidRPr="000D23CE" w:rsidRDefault="001A7EC1" w:rsidP="001A7EC1">
            <w:pPr>
              <w:spacing w:after="120"/>
              <w:jc w:val="center"/>
              <w:rPr>
                <w:sz w:val="24"/>
                <w:szCs w:val="24"/>
              </w:rPr>
            </w:pPr>
            <w:r w:rsidRPr="000D23CE">
              <w:rPr>
                <w:sz w:val="24"/>
                <w:szCs w:val="24"/>
              </w:rPr>
              <w:t>19.</w:t>
            </w:r>
          </w:p>
        </w:tc>
        <w:tc>
          <w:tcPr>
            <w:tcW w:w="3663" w:type="pct"/>
          </w:tcPr>
          <w:p w:rsidR="001A7EC1" w:rsidRPr="000D23CE" w:rsidRDefault="001A7EC1" w:rsidP="001A7EC1">
            <w:pPr>
              <w:spacing w:after="120"/>
              <w:jc w:val="both"/>
              <w:rPr>
                <w:sz w:val="24"/>
                <w:szCs w:val="24"/>
              </w:rPr>
            </w:pPr>
            <w:r>
              <w:rPr>
                <w:sz w:val="24"/>
                <w:szCs w:val="24"/>
              </w:rPr>
              <w:t>__________</w:t>
            </w:r>
            <w:r w:rsidRPr="000D23CE">
              <w:rPr>
                <w:sz w:val="24"/>
                <w:szCs w:val="24"/>
              </w:rPr>
              <w:t xml:space="preserve"> </w:t>
            </w:r>
            <w:proofErr w:type="gramStart"/>
            <w:r w:rsidRPr="000D23CE">
              <w:rPr>
                <w:sz w:val="24"/>
                <w:szCs w:val="24"/>
              </w:rPr>
              <w:t>fruit</w:t>
            </w:r>
            <w:proofErr w:type="gramEnd"/>
            <w:r w:rsidRPr="000D23CE">
              <w:rPr>
                <w:sz w:val="24"/>
                <w:szCs w:val="24"/>
              </w:rPr>
              <w:t xml:space="preserve"> crop prefers marshy lands. </w:t>
            </w:r>
          </w:p>
        </w:tc>
        <w:tc>
          <w:tcPr>
            <w:tcW w:w="596" w:type="pct"/>
            <w:vAlign w:val="center"/>
          </w:tcPr>
          <w:p w:rsidR="001A7EC1" w:rsidRPr="000D23CE" w:rsidRDefault="001A7EC1" w:rsidP="001A7EC1">
            <w:pPr>
              <w:spacing w:after="120"/>
              <w:jc w:val="center"/>
              <w:rPr>
                <w:sz w:val="24"/>
                <w:szCs w:val="24"/>
              </w:rPr>
            </w:pPr>
            <w:r w:rsidRPr="000D23CE">
              <w:rPr>
                <w:sz w:val="24"/>
                <w:szCs w:val="24"/>
              </w:rPr>
              <w:t>CO</w:t>
            </w:r>
            <w:r>
              <w:rPr>
                <w:sz w:val="24"/>
                <w:szCs w:val="24"/>
              </w:rPr>
              <w:t>3 / C</w:t>
            </w:r>
          </w:p>
        </w:tc>
        <w:tc>
          <w:tcPr>
            <w:tcW w:w="470" w:type="pct"/>
            <w:vAlign w:val="center"/>
          </w:tcPr>
          <w:p w:rsidR="001A7EC1" w:rsidRPr="000D23CE" w:rsidRDefault="001A7EC1" w:rsidP="001A7EC1">
            <w:pPr>
              <w:spacing w:after="120"/>
              <w:jc w:val="center"/>
              <w:rPr>
                <w:sz w:val="24"/>
                <w:szCs w:val="24"/>
              </w:rPr>
            </w:pPr>
            <w:r w:rsidRPr="000D23CE">
              <w:rPr>
                <w:sz w:val="24"/>
                <w:szCs w:val="24"/>
              </w:rPr>
              <w:t>1</w:t>
            </w:r>
          </w:p>
        </w:tc>
      </w:tr>
      <w:tr w:rsidR="001A7EC1" w:rsidRPr="000D23CE" w:rsidTr="001A7EC1">
        <w:tc>
          <w:tcPr>
            <w:tcW w:w="271" w:type="pct"/>
            <w:vAlign w:val="center"/>
          </w:tcPr>
          <w:p w:rsidR="001A7EC1" w:rsidRPr="000D23CE" w:rsidRDefault="001A7EC1" w:rsidP="001A7EC1">
            <w:pPr>
              <w:spacing w:after="120"/>
              <w:jc w:val="center"/>
              <w:rPr>
                <w:sz w:val="24"/>
                <w:szCs w:val="24"/>
              </w:rPr>
            </w:pPr>
            <w:r w:rsidRPr="000D23CE">
              <w:rPr>
                <w:sz w:val="24"/>
                <w:szCs w:val="24"/>
              </w:rPr>
              <w:t>20.</w:t>
            </w:r>
          </w:p>
        </w:tc>
        <w:tc>
          <w:tcPr>
            <w:tcW w:w="3663" w:type="pct"/>
          </w:tcPr>
          <w:p w:rsidR="001A7EC1" w:rsidRPr="000D23CE" w:rsidRDefault="001A7EC1" w:rsidP="001A7EC1">
            <w:pPr>
              <w:spacing w:after="120"/>
              <w:jc w:val="both"/>
              <w:rPr>
                <w:sz w:val="24"/>
                <w:szCs w:val="24"/>
              </w:rPr>
            </w:pPr>
            <w:proofErr w:type="gramStart"/>
            <w:r w:rsidRPr="000D23CE">
              <w:rPr>
                <w:sz w:val="24"/>
                <w:szCs w:val="24"/>
              </w:rPr>
              <w:t>Fig  is</w:t>
            </w:r>
            <w:proofErr w:type="gramEnd"/>
            <w:r w:rsidRPr="000D23CE">
              <w:rPr>
                <w:sz w:val="24"/>
                <w:szCs w:val="24"/>
              </w:rPr>
              <w:t xml:space="preserve">  a </w:t>
            </w:r>
            <w:proofErr w:type="spellStart"/>
            <w:r w:rsidRPr="000D23CE">
              <w:rPr>
                <w:sz w:val="24"/>
                <w:szCs w:val="24"/>
              </w:rPr>
              <w:t>dryland</w:t>
            </w:r>
            <w:proofErr w:type="spellEnd"/>
            <w:r w:rsidRPr="000D23CE">
              <w:rPr>
                <w:sz w:val="24"/>
                <w:szCs w:val="24"/>
              </w:rPr>
              <w:t xml:space="preserve"> fruit crop suitable for</w:t>
            </w:r>
            <w:r>
              <w:rPr>
                <w:sz w:val="24"/>
                <w:szCs w:val="24"/>
              </w:rPr>
              <w:t xml:space="preserve"> __________</w:t>
            </w:r>
            <w:r w:rsidRPr="000D23CE">
              <w:rPr>
                <w:sz w:val="24"/>
                <w:szCs w:val="24"/>
              </w:rPr>
              <w:t xml:space="preserve"> making. </w:t>
            </w:r>
          </w:p>
        </w:tc>
        <w:tc>
          <w:tcPr>
            <w:tcW w:w="596" w:type="pct"/>
            <w:vAlign w:val="center"/>
          </w:tcPr>
          <w:p w:rsidR="001A7EC1" w:rsidRPr="000D23CE" w:rsidRDefault="001A7EC1" w:rsidP="001A7EC1">
            <w:pPr>
              <w:spacing w:after="120"/>
              <w:jc w:val="center"/>
              <w:rPr>
                <w:sz w:val="24"/>
                <w:szCs w:val="24"/>
              </w:rPr>
            </w:pPr>
            <w:r w:rsidRPr="000D23CE">
              <w:rPr>
                <w:sz w:val="24"/>
                <w:szCs w:val="24"/>
              </w:rPr>
              <w:t>CO1</w:t>
            </w:r>
            <w:r>
              <w:rPr>
                <w:sz w:val="24"/>
                <w:szCs w:val="24"/>
              </w:rPr>
              <w:t xml:space="preserve"> / R</w:t>
            </w:r>
          </w:p>
        </w:tc>
        <w:tc>
          <w:tcPr>
            <w:tcW w:w="470" w:type="pct"/>
            <w:vAlign w:val="center"/>
          </w:tcPr>
          <w:p w:rsidR="001A7EC1" w:rsidRPr="000D23CE" w:rsidRDefault="001A7EC1" w:rsidP="001A7EC1">
            <w:pPr>
              <w:spacing w:after="120"/>
              <w:jc w:val="center"/>
              <w:rPr>
                <w:sz w:val="24"/>
                <w:szCs w:val="24"/>
              </w:rPr>
            </w:pPr>
            <w:r w:rsidRPr="000D23CE">
              <w:rPr>
                <w:sz w:val="24"/>
                <w:szCs w:val="24"/>
              </w:rPr>
              <w:t>1</w:t>
            </w:r>
          </w:p>
        </w:tc>
      </w:tr>
    </w:tbl>
    <w:p w:rsidR="001A7EC1" w:rsidRDefault="001A7EC1" w:rsidP="001A7EC1">
      <w:pPr>
        <w:rPr>
          <w:b/>
          <w:u w:val="single"/>
        </w:rPr>
      </w:pPr>
    </w:p>
    <w:p w:rsidR="001A7EC1" w:rsidRPr="000D23CE" w:rsidRDefault="001A7EC1" w:rsidP="001A7EC1">
      <w:pP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8"/>
        <w:gridCol w:w="7740"/>
        <w:gridCol w:w="1169"/>
        <w:gridCol w:w="902"/>
      </w:tblGrid>
      <w:tr w:rsidR="001A7EC1" w:rsidRPr="000D23CE" w:rsidTr="001A7EC1">
        <w:tc>
          <w:tcPr>
            <w:tcW w:w="5000" w:type="pct"/>
            <w:gridSpan w:val="4"/>
          </w:tcPr>
          <w:p w:rsidR="001A7EC1" w:rsidRPr="000D23CE" w:rsidRDefault="001A7EC1" w:rsidP="001A7EC1">
            <w:pPr>
              <w:jc w:val="center"/>
              <w:rPr>
                <w:b/>
                <w:sz w:val="24"/>
                <w:szCs w:val="24"/>
                <w:u w:val="single"/>
              </w:rPr>
            </w:pPr>
            <w:r w:rsidRPr="000D23CE">
              <w:rPr>
                <w:b/>
                <w:sz w:val="24"/>
                <w:szCs w:val="24"/>
                <w:u w:val="single"/>
              </w:rPr>
              <w:t xml:space="preserve">PART – B (10 X 5 = 50 MARKS) </w:t>
            </w:r>
          </w:p>
          <w:p w:rsidR="001A7EC1" w:rsidRPr="000D23CE" w:rsidRDefault="001A7EC1" w:rsidP="001A7EC1">
            <w:pPr>
              <w:jc w:val="center"/>
              <w:rPr>
                <w:b/>
                <w:sz w:val="24"/>
                <w:szCs w:val="24"/>
              </w:rPr>
            </w:pPr>
            <w:r w:rsidRPr="000D23CE">
              <w:rPr>
                <w:b/>
                <w:sz w:val="24"/>
                <w:szCs w:val="24"/>
              </w:rPr>
              <w:t>(Answer any 10 from the following)</w:t>
            </w:r>
          </w:p>
          <w:p w:rsidR="001A7EC1" w:rsidRPr="000D23CE" w:rsidRDefault="001A7EC1" w:rsidP="001A7EC1">
            <w:pPr>
              <w:jc w:val="center"/>
              <w:rPr>
                <w:b/>
                <w:sz w:val="24"/>
                <w:szCs w:val="24"/>
              </w:rPr>
            </w:pPr>
            <w:r>
              <w:rPr>
                <w:b/>
                <w:sz w:val="24"/>
                <w:szCs w:val="24"/>
              </w:rPr>
              <w:t>(</w:t>
            </w:r>
            <w:r w:rsidRPr="000D23CE">
              <w:rPr>
                <w:b/>
                <w:sz w:val="24"/>
                <w:szCs w:val="24"/>
              </w:rPr>
              <w:t>Write short essays on the following topics</w:t>
            </w:r>
          </w:p>
          <w:p w:rsidR="001A7EC1" w:rsidRPr="000D23CE" w:rsidRDefault="001A7EC1" w:rsidP="0074506D">
            <w:pPr>
              <w:jc w:val="center"/>
              <w:rPr>
                <w:b/>
                <w:sz w:val="24"/>
                <w:szCs w:val="24"/>
              </w:rPr>
            </w:pPr>
            <w:r w:rsidRPr="000D23CE">
              <w:rPr>
                <w:b/>
                <w:sz w:val="24"/>
                <w:szCs w:val="24"/>
              </w:rPr>
              <w:t>with examples, diagrams etc. wherever required)</w:t>
            </w:r>
          </w:p>
        </w:tc>
      </w:tr>
      <w:tr w:rsidR="001A7EC1" w:rsidRPr="000D23CE" w:rsidTr="001A7EC1">
        <w:trPr>
          <w:trHeight w:val="206"/>
        </w:trPr>
        <w:tc>
          <w:tcPr>
            <w:tcW w:w="310" w:type="pct"/>
            <w:vAlign w:val="center"/>
          </w:tcPr>
          <w:p w:rsidR="001A7EC1" w:rsidRPr="000D23CE" w:rsidRDefault="001A7EC1" w:rsidP="001A7EC1">
            <w:pPr>
              <w:jc w:val="center"/>
              <w:rPr>
                <w:sz w:val="24"/>
                <w:szCs w:val="24"/>
              </w:rPr>
            </w:pPr>
            <w:r w:rsidRPr="000D23CE">
              <w:rPr>
                <w:sz w:val="24"/>
                <w:szCs w:val="24"/>
              </w:rPr>
              <w:t>21.</w:t>
            </w:r>
          </w:p>
        </w:tc>
        <w:tc>
          <w:tcPr>
            <w:tcW w:w="3700" w:type="pct"/>
            <w:vAlign w:val="center"/>
          </w:tcPr>
          <w:p w:rsidR="001A7EC1" w:rsidRPr="000D23CE" w:rsidRDefault="001A7EC1" w:rsidP="001A7EC1">
            <w:pPr>
              <w:jc w:val="both"/>
              <w:rPr>
                <w:sz w:val="24"/>
                <w:szCs w:val="24"/>
              </w:rPr>
            </w:pPr>
            <w:r w:rsidRPr="000D23CE">
              <w:rPr>
                <w:sz w:val="24"/>
                <w:szCs w:val="24"/>
              </w:rPr>
              <w:t xml:space="preserve">Varieties of </w:t>
            </w:r>
            <w:proofErr w:type="spellStart"/>
            <w:r w:rsidRPr="000D23CE">
              <w:rPr>
                <w:sz w:val="24"/>
                <w:szCs w:val="24"/>
              </w:rPr>
              <w:t>ber</w:t>
            </w:r>
            <w:proofErr w:type="spellEnd"/>
            <w:r w:rsidRPr="000D23CE">
              <w:rPr>
                <w:sz w:val="24"/>
                <w:szCs w:val="24"/>
              </w:rPr>
              <w:t>.</w:t>
            </w:r>
          </w:p>
        </w:tc>
        <w:tc>
          <w:tcPr>
            <w:tcW w:w="559" w:type="pct"/>
            <w:vAlign w:val="center"/>
          </w:tcPr>
          <w:p w:rsidR="001A7EC1" w:rsidRPr="000D23CE" w:rsidRDefault="001A7EC1" w:rsidP="001A7EC1">
            <w:pPr>
              <w:jc w:val="center"/>
              <w:rPr>
                <w:sz w:val="24"/>
                <w:szCs w:val="24"/>
              </w:rPr>
            </w:pPr>
            <w:r w:rsidRPr="000D23CE">
              <w:rPr>
                <w:sz w:val="24"/>
                <w:szCs w:val="24"/>
              </w:rPr>
              <w:t>CO</w:t>
            </w:r>
            <w:r>
              <w:rPr>
                <w:sz w:val="24"/>
                <w:szCs w:val="24"/>
              </w:rPr>
              <w:t>1 / E</w:t>
            </w:r>
          </w:p>
        </w:tc>
        <w:tc>
          <w:tcPr>
            <w:tcW w:w="431" w:type="pct"/>
            <w:vAlign w:val="center"/>
          </w:tcPr>
          <w:p w:rsidR="001A7EC1" w:rsidRPr="000D23CE" w:rsidRDefault="001A7EC1" w:rsidP="001A7EC1">
            <w:pPr>
              <w:jc w:val="center"/>
              <w:rPr>
                <w:sz w:val="24"/>
                <w:szCs w:val="24"/>
              </w:rPr>
            </w:pPr>
            <w:r w:rsidRPr="000D23CE">
              <w:rPr>
                <w:sz w:val="24"/>
                <w:szCs w:val="24"/>
              </w:rPr>
              <w:t>5</w:t>
            </w:r>
          </w:p>
        </w:tc>
      </w:tr>
      <w:tr w:rsidR="001A7EC1" w:rsidRPr="000D23CE" w:rsidTr="001A7EC1">
        <w:tc>
          <w:tcPr>
            <w:tcW w:w="310" w:type="pct"/>
            <w:vAlign w:val="center"/>
          </w:tcPr>
          <w:p w:rsidR="001A7EC1" w:rsidRPr="000D23CE" w:rsidRDefault="001A7EC1" w:rsidP="001A7EC1">
            <w:pPr>
              <w:jc w:val="center"/>
              <w:rPr>
                <w:sz w:val="24"/>
                <w:szCs w:val="24"/>
              </w:rPr>
            </w:pPr>
            <w:r w:rsidRPr="000D23CE">
              <w:rPr>
                <w:sz w:val="24"/>
                <w:szCs w:val="24"/>
              </w:rPr>
              <w:t>22.</w:t>
            </w:r>
          </w:p>
        </w:tc>
        <w:tc>
          <w:tcPr>
            <w:tcW w:w="3700" w:type="pct"/>
            <w:vAlign w:val="center"/>
          </w:tcPr>
          <w:p w:rsidR="001A7EC1" w:rsidRPr="000D23CE" w:rsidRDefault="001A7EC1" w:rsidP="001A7EC1">
            <w:pPr>
              <w:jc w:val="both"/>
              <w:rPr>
                <w:sz w:val="24"/>
                <w:szCs w:val="24"/>
              </w:rPr>
            </w:pPr>
            <w:r w:rsidRPr="000D23CE">
              <w:rPr>
                <w:sz w:val="24"/>
                <w:szCs w:val="24"/>
              </w:rPr>
              <w:t>Nutrient management in banana.</w:t>
            </w:r>
          </w:p>
        </w:tc>
        <w:tc>
          <w:tcPr>
            <w:tcW w:w="559" w:type="pct"/>
            <w:vAlign w:val="center"/>
          </w:tcPr>
          <w:p w:rsidR="001A7EC1" w:rsidRPr="000D23CE" w:rsidRDefault="001A7EC1" w:rsidP="001A7EC1">
            <w:pPr>
              <w:jc w:val="center"/>
              <w:rPr>
                <w:sz w:val="24"/>
                <w:szCs w:val="24"/>
              </w:rPr>
            </w:pPr>
            <w:r w:rsidRPr="000D23CE">
              <w:rPr>
                <w:sz w:val="24"/>
                <w:szCs w:val="24"/>
              </w:rPr>
              <w:t>CO</w:t>
            </w:r>
            <w:r>
              <w:rPr>
                <w:sz w:val="24"/>
                <w:szCs w:val="24"/>
              </w:rPr>
              <w:t>2 / R</w:t>
            </w:r>
          </w:p>
        </w:tc>
        <w:tc>
          <w:tcPr>
            <w:tcW w:w="431" w:type="pct"/>
            <w:vAlign w:val="center"/>
          </w:tcPr>
          <w:p w:rsidR="001A7EC1" w:rsidRPr="000D23CE" w:rsidRDefault="001A7EC1" w:rsidP="001A7EC1">
            <w:pPr>
              <w:jc w:val="center"/>
              <w:rPr>
                <w:sz w:val="24"/>
                <w:szCs w:val="24"/>
              </w:rPr>
            </w:pPr>
            <w:r w:rsidRPr="000D23CE">
              <w:rPr>
                <w:sz w:val="24"/>
                <w:szCs w:val="24"/>
              </w:rPr>
              <w:t>5</w:t>
            </w:r>
          </w:p>
        </w:tc>
      </w:tr>
      <w:tr w:rsidR="001A7EC1" w:rsidRPr="000D23CE" w:rsidTr="001A7EC1">
        <w:tc>
          <w:tcPr>
            <w:tcW w:w="310" w:type="pct"/>
            <w:vAlign w:val="center"/>
          </w:tcPr>
          <w:p w:rsidR="001A7EC1" w:rsidRPr="000D23CE" w:rsidRDefault="001A7EC1" w:rsidP="001A7EC1">
            <w:pPr>
              <w:jc w:val="center"/>
              <w:rPr>
                <w:sz w:val="24"/>
                <w:szCs w:val="24"/>
              </w:rPr>
            </w:pPr>
            <w:r w:rsidRPr="000D23CE">
              <w:rPr>
                <w:sz w:val="24"/>
                <w:szCs w:val="24"/>
              </w:rPr>
              <w:t>23.</w:t>
            </w:r>
          </w:p>
        </w:tc>
        <w:tc>
          <w:tcPr>
            <w:tcW w:w="3700" w:type="pct"/>
            <w:vAlign w:val="center"/>
          </w:tcPr>
          <w:p w:rsidR="001A7EC1" w:rsidRPr="000D23CE" w:rsidRDefault="001A7EC1" w:rsidP="001A7EC1">
            <w:pPr>
              <w:jc w:val="both"/>
              <w:rPr>
                <w:sz w:val="24"/>
                <w:szCs w:val="24"/>
              </w:rPr>
            </w:pPr>
            <w:proofErr w:type="spellStart"/>
            <w:r w:rsidRPr="000D23CE">
              <w:rPr>
                <w:sz w:val="24"/>
                <w:szCs w:val="24"/>
              </w:rPr>
              <w:t>Dioecious</w:t>
            </w:r>
            <w:proofErr w:type="spellEnd"/>
            <w:r>
              <w:rPr>
                <w:sz w:val="24"/>
                <w:szCs w:val="24"/>
              </w:rPr>
              <w:t xml:space="preserve"> </w:t>
            </w:r>
            <w:r w:rsidRPr="000D23CE">
              <w:rPr>
                <w:sz w:val="24"/>
                <w:szCs w:val="24"/>
              </w:rPr>
              <w:t>&amp;</w:t>
            </w:r>
            <w:r>
              <w:rPr>
                <w:sz w:val="24"/>
                <w:szCs w:val="24"/>
              </w:rPr>
              <w:t xml:space="preserve"> </w:t>
            </w:r>
            <w:proofErr w:type="spellStart"/>
            <w:r w:rsidRPr="000D23CE">
              <w:rPr>
                <w:sz w:val="24"/>
                <w:szCs w:val="24"/>
              </w:rPr>
              <w:t>gynodioecious</w:t>
            </w:r>
            <w:proofErr w:type="spellEnd"/>
            <w:r w:rsidRPr="000D23CE">
              <w:rPr>
                <w:sz w:val="24"/>
                <w:szCs w:val="24"/>
              </w:rPr>
              <w:t xml:space="preserve"> varieties of papaya.</w:t>
            </w:r>
          </w:p>
        </w:tc>
        <w:tc>
          <w:tcPr>
            <w:tcW w:w="559" w:type="pct"/>
            <w:vAlign w:val="center"/>
          </w:tcPr>
          <w:p w:rsidR="001A7EC1" w:rsidRPr="000D23CE" w:rsidRDefault="001A7EC1" w:rsidP="001A7EC1">
            <w:pPr>
              <w:jc w:val="center"/>
              <w:rPr>
                <w:sz w:val="24"/>
                <w:szCs w:val="24"/>
              </w:rPr>
            </w:pPr>
            <w:r w:rsidRPr="000D23CE">
              <w:rPr>
                <w:sz w:val="24"/>
                <w:szCs w:val="24"/>
              </w:rPr>
              <w:t>CO</w:t>
            </w:r>
            <w:r>
              <w:rPr>
                <w:sz w:val="24"/>
                <w:szCs w:val="24"/>
              </w:rPr>
              <w:t>5 / R</w:t>
            </w:r>
          </w:p>
        </w:tc>
        <w:tc>
          <w:tcPr>
            <w:tcW w:w="431" w:type="pct"/>
            <w:vAlign w:val="center"/>
          </w:tcPr>
          <w:p w:rsidR="001A7EC1" w:rsidRPr="000D23CE" w:rsidRDefault="001A7EC1" w:rsidP="001A7EC1">
            <w:pPr>
              <w:jc w:val="center"/>
              <w:rPr>
                <w:sz w:val="24"/>
                <w:szCs w:val="24"/>
              </w:rPr>
            </w:pPr>
            <w:r w:rsidRPr="000D23CE">
              <w:rPr>
                <w:sz w:val="24"/>
                <w:szCs w:val="24"/>
              </w:rPr>
              <w:t>5</w:t>
            </w:r>
          </w:p>
        </w:tc>
      </w:tr>
      <w:tr w:rsidR="001A7EC1" w:rsidRPr="000D23CE" w:rsidTr="001A7EC1">
        <w:tc>
          <w:tcPr>
            <w:tcW w:w="310" w:type="pct"/>
            <w:vAlign w:val="center"/>
          </w:tcPr>
          <w:p w:rsidR="001A7EC1" w:rsidRPr="000D23CE" w:rsidRDefault="001A7EC1" w:rsidP="001A7EC1">
            <w:pPr>
              <w:jc w:val="center"/>
              <w:rPr>
                <w:sz w:val="24"/>
                <w:szCs w:val="24"/>
              </w:rPr>
            </w:pPr>
            <w:r w:rsidRPr="000D23CE">
              <w:rPr>
                <w:sz w:val="24"/>
                <w:szCs w:val="24"/>
              </w:rPr>
              <w:t>24.</w:t>
            </w:r>
          </w:p>
        </w:tc>
        <w:tc>
          <w:tcPr>
            <w:tcW w:w="3700" w:type="pct"/>
            <w:vAlign w:val="center"/>
          </w:tcPr>
          <w:p w:rsidR="001A7EC1" w:rsidRPr="000D23CE" w:rsidRDefault="001A7EC1" w:rsidP="001A7EC1">
            <w:pPr>
              <w:jc w:val="both"/>
              <w:rPr>
                <w:sz w:val="24"/>
                <w:szCs w:val="24"/>
              </w:rPr>
            </w:pPr>
            <w:proofErr w:type="gramStart"/>
            <w:r w:rsidRPr="000D23CE">
              <w:rPr>
                <w:sz w:val="24"/>
                <w:szCs w:val="24"/>
              </w:rPr>
              <w:t>Thinning  in</w:t>
            </w:r>
            <w:proofErr w:type="gramEnd"/>
            <w:r w:rsidRPr="000D23CE">
              <w:rPr>
                <w:sz w:val="24"/>
                <w:szCs w:val="24"/>
              </w:rPr>
              <w:t xml:space="preserve"> papaya –When &amp; how it is done?</w:t>
            </w:r>
          </w:p>
        </w:tc>
        <w:tc>
          <w:tcPr>
            <w:tcW w:w="559" w:type="pct"/>
            <w:vAlign w:val="center"/>
          </w:tcPr>
          <w:p w:rsidR="001A7EC1" w:rsidRPr="000D23CE" w:rsidRDefault="001A7EC1" w:rsidP="001A7EC1">
            <w:pPr>
              <w:jc w:val="center"/>
              <w:rPr>
                <w:sz w:val="24"/>
                <w:szCs w:val="24"/>
              </w:rPr>
            </w:pPr>
            <w:r w:rsidRPr="000D23CE">
              <w:rPr>
                <w:sz w:val="24"/>
                <w:szCs w:val="24"/>
              </w:rPr>
              <w:t>CO</w:t>
            </w:r>
            <w:r>
              <w:rPr>
                <w:sz w:val="24"/>
                <w:szCs w:val="24"/>
              </w:rPr>
              <w:t>4 / An</w:t>
            </w:r>
          </w:p>
        </w:tc>
        <w:tc>
          <w:tcPr>
            <w:tcW w:w="431" w:type="pct"/>
            <w:vAlign w:val="center"/>
          </w:tcPr>
          <w:p w:rsidR="001A7EC1" w:rsidRPr="000D23CE" w:rsidRDefault="001A7EC1" w:rsidP="001A7EC1">
            <w:pPr>
              <w:jc w:val="center"/>
              <w:rPr>
                <w:sz w:val="24"/>
                <w:szCs w:val="24"/>
              </w:rPr>
            </w:pPr>
            <w:r w:rsidRPr="000D23CE">
              <w:rPr>
                <w:sz w:val="24"/>
                <w:szCs w:val="24"/>
              </w:rPr>
              <w:t>5</w:t>
            </w:r>
          </w:p>
        </w:tc>
      </w:tr>
      <w:tr w:rsidR="001A7EC1" w:rsidRPr="000D23CE" w:rsidTr="001A7EC1">
        <w:tc>
          <w:tcPr>
            <w:tcW w:w="310" w:type="pct"/>
            <w:vAlign w:val="center"/>
          </w:tcPr>
          <w:p w:rsidR="001A7EC1" w:rsidRPr="000D23CE" w:rsidRDefault="001A7EC1" w:rsidP="001A7EC1">
            <w:pPr>
              <w:jc w:val="center"/>
              <w:rPr>
                <w:sz w:val="24"/>
                <w:szCs w:val="24"/>
              </w:rPr>
            </w:pPr>
            <w:r w:rsidRPr="000D23CE">
              <w:rPr>
                <w:sz w:val="24"/>
                <w:szCs w:val="24"/>
              </w:rPr>
              <w:t>25.</w:t>
            </w:r>
          </w:p>
        </w:tc>
        <w:tc>
          <w:tcPr>
            <w:tcW w:w="3700" w:type="pct"/>
            <w:vAlign w:val="center"/>
          </w:tcPr>
          <w:p w:rsidR="001A7EC1" w:rsidRPr="000D23CE" w:rsidRDefault="001A7EC1" w:rsidP="001A7EC1">
            <w:pPr>
              <w:jc w:val="both"/>
              <w:rPr>
                <w:sz w:val="24"/>
                <w:szCs w:val="24"/>
              </w:rPr>
            </w:pPr>
            <w:r w:rsidRPr="000D23CE">
              <w:rPr>
                <w:sz w:val="24"/>
                <w:szCs w:val="24"/>
              </w:rPr>
              <w:t xml:space="preserve">List out the TNAU varieties of </w:t>
            </w:r>
            <w:proofErr w:type="spellStart"/>
            <w:r w:rsidRPr="000D23CE">
              <w:rPr>
                <w:sz w:val="24"/>
                <w:szCs w:val="24"/>
              </w:rPr>
              <w:t>sapota</w:t>
            </w:r>
            <w:proofErr w:type="spellEnd"/>
            <w:r w:rsidRPr="000D23CE">
              <w:rPr>
                <w:sz w:val="24"/>
                <w:szCs w:val="24"/>
              </w:rPr>
              <w:t>.</w:t>
            </w:r>
          </w:p>
        </w:tc>
        <w:tc>
          <w:tcPr>
            <w:tcW w:w="559" w:type="pct"/>
            <w:vAlign w:val="center"/>
          </w:tcPr>
          <w:p w:rsidR="001A7EC1" w:rsidRPr="000D23CE" w:rsidRDefault="001A7EC1" w:rsidP="001A7EC1">
            <w:pPr>
              <w:jc w:val="center"/>
              <w:rPr>
                <w:sz w:val="24"/>
                <w:szCs w:val="24"/>
              </w:rPr>
            </w:pPr>
            <w:r w:rsidRPr="000D23CE">
              <w:rPr>
                <w:sz w:val="24"/>
                <w:szCs w:val="24"/>
              </w:rPr>
              <w:t>CO2</w:t>
            </w:r>
            <w:r>
              <w:rPr>
                <w:sz w:val="24"/>
                <w:szCs w:val="24"/>
              </w:rPr>
              <w:t xml:space="preserve"> / R</w:t>
            </w:r>
          </w:p>
        </w:tc>
        <w:tc>
          <w:tcPr>
            <w:tcW w:w="431" w:type="pct"/>
            <w:vAlign w:val="center"/>
          </w:tcPr>
          <w:p w:rsidR="001A7EC1" w:rsidRPr="000D23CE" w:rsidRDefault="001A7EC1" w:rsidP="001A7EC1">
            <w:pPr>
              <w:jc w:val="center"/>
              <w:rPr>
                <w:sz w:val="24"/>
                <w:szCs w:val="24"/>
              </w:rPr>
            </w:pPr>
            <w:r w:rsidRPr="000D23CE">
              <w:rPr>
                <w:sz w:val="24"/>
                <w:szCs w:val="24"/>
              </w:rPr>
              <w:t>5</w:t>
            </w:r>
          </w:p>
        </w:tc>
      </w:tr>
      <w:tr w:rsidR="001A7EC1" w:rsidRPr="000D23CE" w:rsidTr="001A7EC1">
        <w:tc>
          <w:tcPr>
            <w:tcW w:w="310" w:type="pct"/>
            <w:vAlign w:val="center"/>
          </w:tcPr>
          <w:p w:rsidR="001A7EC1" w:rsidRPr="000D23CE" w:rsidRDefault="001A7EC1" w:rsidP="001A7EC1">
            <w:pPr>
              <w:jc w:val="center"/>
              <w:rPr>
                <w:sz w:val="24"/>
                <w:szCs w:val="24"/>
              </w:rPr>
            </w:pPr>
            <w:r w:rsidRPr="000D23CE">
              <w:rPr>
                <w:sz w:val="24"/>
                <w:szCs w:val="24"/>
              </w:rPr>
              <w:t>26.</w:t>
            </w:r>
          </w:p>
        </w:tc>
        <w:tc>
          <w:tcPr>
            <w:tcW w:w="3700" w:type="pct"/>
            <w:vAlign w:val="center"/>
          </w:tcPr>
          <w:p w:rsidR="001A7EC1" w:rsidRPr="000D23CE" w:rsidRDefault="001A7EC1" w:rsidP="001A7EC1">
            <w:pPr>
              <w:jc w:val="both"/>
              <w:rPr>
                <w:sz w:val="24"/>
                <w:szCs w:val="24"/>
              </w:rPr>
            </w:pPr>
            <w:r w:rsidRPr="000D23CE">
              <w:rPr>
                <w:sz w:val="24"/>
                <w:szCs w:val="24"/>
              </w:rPr>
              <w:t>Furnish information on spacing, population &amp; planting season of guava.</w:t>
            </w:r>
          </w:p>
        </w:tc>
        <w:tc>
          <w:tcPr>
            <w:tcW w:w="559" w:type="pct"/>
            <w:vAlign w:val="center"/>
          </w:tcPr>
          <w:p w:rsidR="001A7EC1" w:rsidRPr="000D23CE" w:rsidRDefault="001A7EC1" w:rsidP="001A7EC1">
            <w:pPr>
              <w:jc w:val="center"/>
              <w:rPr>
                <w:sz w:val="24"/>
                <w:szCs w:val="24"/>
              </w:rPr>
            </w:pPr>
            <w:r>
              <w:rPr>
                <w:sz w:val="24"/>
                <w:szCs w:val="24"/>
              </w:rPr>
              <w:t>CO4/ U</w:t>
            </w:r>
          </w:p>
        </w:tc>
        <w:tc>
          <w:tcPr>
            <w:tcW w:w="431" w:type="pct"/>
            <w:vAlign w:val="center"/>
          </w:tcPr>
          <w:p w:rsidR="001A7EC1" w:rsidRPr="000D23CE" w:rsidRDefault="001A7EC1" w:rsidP="001A7EC1">
            <w:pPr>
              <w:jc w:val="center"/>
              <w:rPr>
                <w:sz w:val="24"/>
                <w:szCs w:val="24"/>
              </w:rPr>
            </w:pPr>
            <w:r w:rsidRPr="000D23CE">
              <w:rPr>
                <w:sz w:val="24"/>
                <w:szCs w:val="24"/>
              </w:rPr>
              <w:t>5</w:t>
            </w:r>
          </w:p>
        </w:tc>
      </w:tr>
      <w:tr w:rsidR="001A7EC1" w:rsidRPr="000D23CE" w:rsidTr="001A7EC1">
        <w:tc>
          <w:tcPr>
            <w:tcW w:w="310" w:type="pct"/>
            <w:vAlign w:val="center"/>
          </w:tcPr>
          <w:p w:rsidR="001A7EC1" w:rsidRPr="000D23CE" w:rsidRDefault="001A7EC1" w:rsidP="001A7EC1">
            <w:pPr>
              <w:jc w:val="center"/>
              <w:rPr>
                <w:sz w:val="24"/>
                <w:szCs w:val="24"/>
              </w:rPr>
            </w:pPr>
            <w:r w:rsidRPr="000D23CE">
              <w:rPr>
                <w:sz w:val="24"/>
                <w:szCs w:val="24"/>
              </w:rPr>
              <w:t>27.</w:t>
            </w:r>
          </w:p>
        </w:tc>
        <w:tc>
          <w:tcPr>
            <w:tcW w:w="3700" w:type="pct"/>
            <w:vAlign w:val="center"/>
          </w:tcPr>
          <w:p w:rsidR="001A7EC1" w:rsidRPr="000D23CE" w:rsidRDefault="001A7EC1" w:rsidP="001A7EC1">
            <w:pPr>
              <w:jc w:val="both"/>
              <w:rPr>
                <w:sz w:val="24"/>
                <w:szCs w:val="24"/>
              </w:rPr>
            </w:pPr>
            <w:r w:rsidRPr="000D23CE">
              <w:rPr>
                <w:sz w:val="24"/>
                <w:szCs w:val="24"/>
              </w:rPr>
              <w:t xml:space="preserve">Narrate how </w:t>
            </w:r>
            <w:proofErr w:type="spellStart"/>
            <w:r w:rsidRPr="000D23CE">
              <w:rPr>
                <w:sz w:val="24"/>
                <w:szCs w:val="24"/>
              </w:rPr>
              <w:t>ArkaSahanannona</w:t>
            </w:r>
            <w:proofErr w:type="spellEnd"/>
            <w:r w:rsidRPr="000D23CE">
              <w:rPr>
                <w:sz w:val="24"/>
                <w:szCs w:val="24"/>
              </w:rPr>
              <w:t xml:space="preserve"> hybrid was evolved.</w:t>
            </w:r>
          </w:p>
        </w:tc>
        <w:tc>
          <w:tcPr>
            <w:tcW w:w="559" w:type="pct"/>
            <w:vAlign w:val="center"/>
          </w:tcPr>
          <w:p w:rsidR="001A7EC1" w:rsidRPr="000D23CE" w:rsidRDefault="001A7EC1" w:rsidP="001A7EC1">
            <w:pPr>
              <w:jc w:val="center"/>
              <w:rPr>
                <w:sz w:val="24"/>
                <w:szCs w:val="24"/>
              </w:rPr>
            </w:pPr>
            <w:r w:rsidRPr="000D23CE">
              <w:rPr>
                <w:sz w:val="24"/>
                <w:szCs w:val="24"/>
              </w:rPr>
              <w:t>CO2</w:t>
            </w:r>
            <w:r>
              <w:rPr>
                <w:sz w:val="24"/>
                <w:szCs w:val="24"/>
              </w:rPr>
              <w:t xml:space="preserve"> / An</w:t>
            </w:r>
          </w:p>
        </w:tc>
        <w:tc>
          <w:tcPr>
            <w:tcW w:w="431" w:type="pct"/>
            <w:vAlign w:val="center"/>
          </w:tcPr>
          <w:p w:rsidR="001A7EC1" w:rsidRPr="000D23CE" w:rsidRDefault="001A7EC1" w:rsidP="001A7EC1">
            <w:pPr>
              <w:jc w:val="center"/>
              <w:rPr>
                <w:sz w:val="24"/>
                <w:szCs w:val="24"/>
              </w:rPr>
            </w:pPr>
            <w:r w:rsidRPr="000D23CE">
              <w:rPr>
                <w:sz w:val="24"/>
                <w:szCs w:val="24"/>
              </w:rPr>
              <w:t>5</w:t>
            </w:r>
          </w:p>
        </w:tc>
      </w:tr>
      <w:tr w:rsidR="001A7EC1" w:rsidRPr="000D23CE" w:rsidTr="001A7EC1">
        <w:tc>
          <w:tcPr>
            <w:tcW w:w="310" w:type="pct"/>
            <w:vAlign w:val="center"/>
          </w:tcPr>
          <w:p w:rsidR="001A7EC1" w:rsidRPr="000D23CE" w:rsidRDefault="001A7EC1" w:rsidP="001A7EC1">
            <w:pPr>
              <w:jc w:val="center"/>
              <w:rPr>
                <w:sz w:val="24"/>
                <w:szCs w:val="24"/>
              </w:rPr>
            </w:pPr>
            <w:r w:rsidRPr="000D23CE">
              <w:rPr>
                <w:sz w:val="24"/>
                <w:szCs w:val="24"/>
              </w:rPr>
              <w:t>28.</w:t>
            </w:r>
          </w:p>
        </w:tc>
        <w:tc>
          <w:tcPr>
            <w:tcW w:w="3700" w:type="pct"/>
            <w:vAlign w:val="center"/>
          </w:tcPr>
          <w:p w:rsidR="001A7EC1" w:rsidRPr="000D23CE" w:rsidRDefault="001A7EC1" w:rsidP="001A7EC1">
            <w:pPr>
              <w:jc w:val="both"/>
              <w:rPr>
                <w:sz w:val="24"/>
                <w:szCs w:val="24"/>
              </w:rPr>
            </w:pPr>
            <w:r w:rsidRPr="000D23CE">
              <w:rPr>
                <w:sz w:val="24"/>
                <w:szCs w:val="24"/>
              </w:rPr>
              <w:t>Vegetative parts used for propagation in pineapple with pros &amp; cons.</w:t>
            </w:r>
          </w:p>
        </w:tc>
        <w:tc>
          <w:tcPr>
            <w:tcW w:w="559" w:type="pct"/>
            <w:vAlign w:val="center"/>
          </w:tcPr>
          <w:p w:rsidR="001A7EC1" w:rsidRPr="000D23CE" w:rsidRDefault="001A7EC1" w:rsidP="001A7EC1">
            <w:pPr>
              <w:jc w:val="center"/>
              <w:rPr>
                <w:sz w:val="24"/>
                <w:szCs w:val="24"/>
              </w:rPr>
            </w:pPr>
            <w:r w:rsidRPr="000D23CE">
              <w:rPr>
                <w:sz w:val="24"/>
                <w:szCs w:val="24"/>
              </w:rPr>
              <w:t>CO</w:t>
            </w:r>
            <w:r>
              <w:rPr>
                <w:sz w:val="24"/>
                <w:szCs w:val="24"/>
              </w:rPr>
              <w:t>2 / R</w:t>
            </w:r>
          </w:p>
        </w:tc>
        <w:tc>
          <w:tcPr>
            <w:tcW w:w="431" w:type="pct"/>
            <w:vAlign w:val="center"/>
          </w:tcPr>
          <w:p w:rsidR="001A7EC1" w:rsidRPr="000D23CE" w:rsidRDefault="001A7EC1" w:rsidP="001A7EC1">
            <w:pPr>
              <w:jc w:val="center"/>
              <w:rPr>
                <w:sz w:val="24"/>
                <w:szCs w:val="24"/>
              </w:rPr>
            </w:pPr>
            <w:r w:rsidRPr="000D23CE">
              <w:rPr>
                <w:sz w:val="24"/>
                <w:szCs w:val="24"/>
              </w:rPr>
              <w:t>5</w:t>
            </w:r>
          </w:p>
        </w:tc>
      </w:tr>
      <w:tr w:rsidR="001A7EC1" w:rsidRPr="000D23CE" w:rsidTr="001A7EC1">
        <w:trPr>
          <w:trHeight w:val="397"/>
        </w:trPr>
        <w:tc>
          <w:tcPr>
            <w:tcW w:w="310" w:type="pct"/>
            <w:vAlign w:val="center"/>
          </w:tcPr>
          <w:p w:rsidR="001A7EC1" w:rsidRPr="000D23CE" w:rsidRDefault="001A7EC1" w:rsidP="001A7EC1">
            <w:pPr>
              <w:jc w:val="center"/>
              <w:rPr>
                <w:sz w:val="24"/>
                <w:szCs w:val="24"/>
              </w:rPr>
            </w:pPr>
            <w:r w:rsidRPr="000D23CE">
              <w:rPr>
                <w:sz w:val="24"/>
                <w:szCs w:val="24"/>
              </w:rPr>
              <w:t>29.</w:t>
            </w:r>
          </w:p>
        </w:tc>
        <w:tc>
          <w:tcPr>
            <w:tcW w:w="3700" w:type="pct"/>
            <w:vAlign w:val="center"/>
          </w:tcPr>
          <w:p w:rsidR="001A7EC1" w:rsidRPr="000D23CE" w:rsidRDefault="001A7EC1" w:rsidP="001A7EC1">
            <w:pPr>
              <w:jc w:val="both"/>
              <w:rPr>
                <w:sz w:val="24"/>
                <w:szCs w:val="24"/>
              </w:rPr>
            </w:pPr>
            <w:r w:rsidRPr="000D23CE">
              <w:rPr>
                <w:sz w:val="24"/>
                <w:szCs w:val="24"/>
              </w:rPr>
              <w:t xml:space="preserve">Define the </w:t>
            </w:r>
            <w:proofErr w:type="spellStart"/>
            <w:r w:rsidRPr="000D23CE">
              <w:rPr>
                <w:sz w:val="24"/>
                <w:szCs w:val="24"/>
              </w:rPr>
              <w:t>favourable</w:t>
            </w:r>
            <w:proofErr w:type="spellEnd"/>
            <w:r w:rsidRPr="000D23CE">
              <w:rPr>
                <w:sz w:val="24"/>
                <w:szCs w:val="24"/>
              </w:rPr>
              <w:t xml:space="preserve"> climate for avocado.</w:t>
            </w:r>
          </w:p>
        </w:tc>
        <w:tc>
          <w:tcPr>
            <w:tcW w:w="559" w:type="pct"/>
            <w:vAlign w:val="center"/>
          </w:tcPr>
          <w:p w:rsidR="001A7EC1" w:rsidRPr="000D23CE" w:rsidRDefault="001A7EC1" w:rsidP="001A7EC1">
            <w:pPr>
              <w:jc w:val="center"/>
              <w:rPr>
                <w:sz w:val="24"/>
                <w:szCs w:val="24"/>
              </w:rPr>
            </w:pPr>
            <w:r w:rsidRPr="000D23CE">
              <w:rPr>
                <w:sz w:val="24"/>
                <w:szCs w:val="24"/>
              </w:rPr>
              <w:t>CO</w:t>
            </w:r>
            <w:r>
              <w:rPr>
                <w:sz w:val="24"/>
                <w:szCs w:val="24"/>
              </w:rPr>
              <w:t>3 / An</w:t>
            </w:r>
          </w:p>
        </w:tc>
        <w:tc>
          <w:tcPr>
            <w:tcW w:w="431" w:type="pct"/>
            <w:vAlign w:val="center"/>
          </w:tcPr>
          <w:p w:rsidR="001A7EC1" w:rsidRPr="000D23CE" w:rsidRDefault="001A7EC1" w:rsidP="001A7EC1">
            <w:pPr>
              <w:jc w:val="center"/>
              <w:rPr>
                <w:sz w:val="24"/>
                <w:szCs w:val="24"/>
              </w:rPr>
            </w:pPr>
            <w:r w:rsidRPr="000D23CE">
              <w:rPr>
                <w:sz w:val="24"/>
                <w:szCs w:val="24"/>
              </w:rPr>
              <w:t>5</w:t>
            </w:r>
          </w:p>
        </w:tc>
      </w:tr>
      <w:tr w:rsidR="001A7EC1" w:rsidRPr="000D23CE" w:rsidTr="001A7EC1">
        <w:tc>
          <w:tcPr>
            <w:tcW w:w="310" w:type="pct"/>
            <w:vAlign w:val="center"/>
          </w:tcPr>
          <w:p w:rsidR="001A7EC1" w:rsidRPr="000D23CE" w:rsidRDefault="001A7EC1" w:rsidP="001A7EC1">
            <w:pPr>
              <w:jc w:val="center"/>
              <w:rPr>
                <w:sz w:val="24"/>
                <w:szCs w:val="24"/>
              </w:rPr>
            </w:pPr>
            <w:r w:rsidRPr="000D23CE">
              <w:rPr>
                <w:sz w:val="24"/>
                <w:szCs w:val="24"/>
              </w:rPr>
              <w:t>30.</w:t>
            </w:r>
          </w:p>
        </w:tc>
        <w:tc>
          <w:tcPr>
            <w:tcW w:w="3700" w:type="pct"/>
            <w:vAlign w:val="center"/>
          </w:tcPr>
          <w:p w:rsidR="001A7EC1" w:rsidRPr="000D23CE" w:rsidRDefault="001A7EC1" w:rsidP="001A7EC1">
            <w:pPr>
              <w:jc w:val="both"/>
              <w:rPr>
                <w:sz w:val="24"/>
                <w:szCs w:val="24"/>
              </w:rPr>
            </w:pPr>
            <w:r w:rsidRPr="000D23CE">
              <w:rPr>
                <w:sz w:val="24"/>
                <w:szCs w:val="24"/>
              </w:rPr>
              <w:t>Ideal soil &amp; climate for Jack.</w:t>
            </w:r>
          </w:p>
        </w:tc>
        <w:tc>
          <w:tcPr>
            <w:tcW w:w="559" w:type="pct"/>
            <w:vAlign w:val="center"/>
          </w:tcPr>
          <w:p w:rsidR="001A7EC1" w:rsidRPr="000D23CE" w:rsidRDefault="001A7EC1" w:rsidP="001A7EC1">
            <w:pPr>
              <w:jc w:val="center"/>
              <w:rPr>
                <w:sz w:val="24"/>
                <w:szCs w:val="24"/>
              </w:rPr>
            </w:pPr>
            <w:r w:rsidRPr="000D23CE">
              <w:rPr>
                <w:sz w:val="24"/>
                <w:szCs w:val="24"/>
              </w:rPr>
              <w:t>CO6</w:t>
            </w:r>
            <w:r>
              <w:rPr>
                <w:sz w:val="24"/>
                <w:szCs w:val="24"/>
              </w:rPr>
              <w:t xml:space="preserve"> / An</w:t>
            </w:r>
          </w:p>
        </w:tc>
        <w:tc>
          <w:tcPr>
            <w:tcW w:w="431" w:type="pct"/>
            <w:vAlign w:val="center"/>
          </w:tcPr>
          <w:p w:rsidR="001A7EC1" w:rsidRPr="000D23CE" w:rsidRDefault="001A7EC1" w:rsidP="001A7EC1">
            <w:pPr>
              <w:jc w:val="center"/>
              <w:rPr>
                <w:sz w:val="24"/>
                <w:szCs w:val="24"/>
              </w:rPr>
            </w:pPr>
            <w:r w:rsidRPr="000D23CE">
              <w:rPr>
                <w:sz w:val="24"/>
                <w:szCs w:val="24"/>
              </w:rPr>
              <w:t>5</w:t>
            </w:r>
          </w:p>
        </w:tc>
      </w:tr>
      <w:tr w:rsidR="001A7EC1" w:rsidRPr="000D23CE" w:rsidTr="001A7EC1">
        <w:tc>
          <w:tcPr>
            <w:tcW w:w="310" w:type="pct"/>
            <w:vAlign w:val="center"/>
          </w:tcPr>
          <w:p w:rsidR="001A7EC1" w:rsidRPr="000D23CE" w:rsidRDefault="001A7EC1" w:rsidP="001A7EC1">
            <w:pPr>
              <w:jc w:val="center"/>
              <w:rPr>
                <w:sz w:val="24"/>
                <w:szCs w:val="24"/>
              </w:rPr>
            </w:pPr>
            <w:r w:rsidRPr="000D23CE">
              <w:rPr>
                <w:sz w:val="24"/>
                <w:szCs w:val="24"/>
              </w:rPr>
              <w:t>31.</w:t>
            </w:r>
          </w:p>
        </w:tc>
        <w:tc>
          <w:tcPr>
            <w:tcW w:w="3700" w:type="pct"/>
            <w:vAlign w:val="center"/>
          </w:tcPr>
          <w:p w:rsidR="001A7EC1" w:rsidRPr="000D23CE" w:rsidRDefault="001A7EC1" w:rsidP="001A7EC1">
            <w:pPr>
              <w:jc w:val="both"/>
              <w:rPr>
                <w:sz w:val="24"/>
                <w:szCs w:val="24"/>
              </w:rPr>
            </w:pPr>
            <w:r w:rsidRPr="000D23CE">
              <w:rPr>
                <w:sz w:val="24"/>
                <w:szCs w:val="24"/>
              </w:rPr>
              <w:t>List out the varieties of fig.</w:t>
            </w:r>
          </w:p>
        </w:tc>
        <w:tc>
          <w:tcPr>
            <w:tcW w:w="559" w:type="pct"/>
            <w:vAlign w:val="center"/>
          </w:tcPr>
          <w:p w:rsidR="001A7EC1" w:rsidRPr="000D23CE" w:rsidRDefault="001A7EC1" w:rsidP="001A7EC1">
            <w:pPr>
              <w:jc w:val="center"/>
              <w:rPr>
                <w:sz w:val="24"/>
                <w:szCs w:val="24"/>
              </w:rPr>
            </w:pPr>
            <w:r w:rsidRPr="000D23CE">
              <w:rPr>
                <w:sz w:val="24"/>
                <w:szCs w:val="24"/>
              </w:rPr>
              <w:t>CO</w:t>
            </w:r>
            <w:r>
              <w:rPr>
                <w:sz w:val="24"/>
                <w:szCs w:val="24"/>
              </w:rPr>
              <w:t>4 / An</w:t>
            </w:r>
          </w:p>
        </w:tc>
        <w:tc>
          <w:tcPr>
            <w:tcW w:w="431" w:type="pct"/>
            <w:vAlign w:val="center"/>
          </w:tcPr>
          <w:p w:rsidR="001A7EC1" w:rsidRPr="000D23CE" w:rsidRDefault="001A7EC1" w:rsidP="001A7EC1">
            <w:pPr>
              <w:jc w:val="center"/>
              <w:rPr>
                <w:sz w:val="24"/>
                <w:szCs w:val="24"/>
              </w:rPr>
            </w:pPr>
            <w:r w:rsidRPr="000D23CE">
              <w:rPr>
                <w:sz w:val="24"/>
                <w:szCs w:val="24"/>
              </w:rPr>
              <w:t>5</w:t>
            </w:r>
          </w:p>
        </w:tc>
      </w:tr>
      <w:tr w:rsidR="001A7EC1" w:rsidRPr="000D23CE" w:rsidTr="001A7EC1">
        <w:tc>
          <w:tcPr>
            <w:tcW w:w="310" w:type="pct"/>
            <w:vAlign w:val="center"/>
          </w:tcPr>
          <w:p w:rsidR="001A7EC1" w:rsidRPr="000D23CE" w:rsidRDefault="001A7EC1" w:rsidP="001A7EC1">
            <w:pPr>
              <w:jc w:val="center"/>
              <w:rPr>
                <w:sz w:val="24"/>
                <w:szCs w:val="24"/>
              </w:rPr>
            </w:pPr>
            <w:r w:rsidRPr="000D23CE">
              <w:rPr>
                <w:sz w:val="24"/>
                <w:szCs w:val="24"/>
              </w:rPr>
              <w:t>32.</w:t>
            </w:r>
          </w:p>
        </w:tc>
        <w:tc>
          <w:tcPr>
            <w:tcW w:w="3700" w:type="pct"/>
            <w:vAlign w:val="center"/>
          </w:tcPr>
          <w:p w:rsidR="001A7EC1" w:rsidRPr="000D23CE" w:rsidRDefault="001A7EC1" w:rsidP="001A7EC1">
            <w:pPr>
              <w:jc w:val="both"/>
              <w:rPr>
                <w:sz w:val="24"/>
                <w:szCs w:val="24"/>
              </w:rPr>
            </w:pPr>
            <w:r w:rsidRPr="000D23CE">
              <w:rPr>
                <w:sz w:val="24"/>
                <w:szCs w:val="24"/>
              </w:rPr>
              <w:t>What is “Bud wood certification” in citrus?</w:t>
            </w:r>
          </w:p>
        </w:tc>
        <w:tc>
          <w:tcPr>
            <w:tcW w:w="559" w:type="pct"/>
            <w:vAlign w:val="center"/>
          </w:tcPr>
          <w:p w:rsidR="001A7EC1" w:rsidRPr="000D23CE" w:rsidRDefault="001A7EC1" w:rsidP="001A7EC1">
            <w:pPr>
              <w:jc w:val="center"/>
              <w:rPr>
                <w:sz w:val="24"/>
                <w:szCs w:val="24"/>
              </w:rPr>
            </w:pPr>
            <w:r w:rsidRPr="000D23CE">
              <w:rPr>
                <w:sz w:val="24"/>
                <w:szCs w:val="24"/>
              </w:rPr>
              <w:t>CO</w:t>
            </w:r>
            <w:r>
              <w:rPr>
                <w:sz w:val="24"/>
                <w:szCs w:val="24"/>
              </w:rPr>
              <w:t>1 / E</w:t>
            </w:r>
          </w:p>
        </w:tc>
        <w:tc>
          <w:tcPr>
            <w:tcW w:w="431" w:type="pct"/>
            <w:vAlign w:val="center"/>
          </w:tcPr>
          <w:p w:rsidR="001A7EC1" w:rsidRPr="000D23CE" w:rsidRDefault="001A7EC1" w:rsidP="001A7EC1">
            <w:pPr>
              <w:jc w:val="center"/>
              <w:rPr>
                <w:sz w:val="24"/>
                <w:szCs w:val="24"/>
              </w:rPr>
            </w:pPr>
            <w:r w:rsidRPr="000D23CE">
              <w:rPr>
                <w:sz w:val="24"/>
                <w:szCs w:val="24"/>
              </w:rPr>
              <w:t>5</w:t>
            </w:r>
          </w:p>
        </w:tc>
      </w:tr>
    </w:tbl>
    <w:p w:rsidR="001A7EC1" w:rsidRPr="000D23CE" w:rsidRDefault="001A7EC1" w:rsidP="005133D7"/>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0"/>
        <w:gridCol w:w="508"/>
        <w:gridCol w:w="7236"/>
        <w:gridCol w:w="1173"/>
        <w:gridCol w:w="902"/>
      </w:tblGrid>
      <w:tr w:rsidR="001A7EC1" w:rsidRPr="000D23CE" w:rsidTr="001A7EC1">
        <w:trPr>
          <w:trHeight w:val="232"/>
        </w:trPr>
        <w:tc>
          <w:tcPr>
            <w:tcW w:w="5000" w:type="pct"/>
            <w:gridSpan w:val="5"/>
          </w:tcPr>
          <w:p w:rsidR="001A7EC1" w:rsidRDefault="001A7EC1" w:rsidP="001A7EC1">
            <w:pPr>
              <w:pStyle w:val="NoSpacing"/>
              <w:jc w:val="center"/>
            </w:pPr>
          </w:p>
          <w:p w:rsidR="001A7EC1" w:rsidRPr="000D23CE" w:rsidRDefault="001A7EC1" w:rsidP="001A7EC1">
            <w:pPr>
              <w:pStyle w:val="NoSpacing"/>
              <w:jc w:val="center"/>
              <w:rPr>
                <w:b/>
                <w:u w:val="single"/>
              </w:rPr>
            </w:pPr>
            <w:r w:rsidRPr="000D23CE">
              <w:rPr>
                <w:b/>
                <w:u w:val="single"/>
              </w:rPr>
              <w:t>PART – C (2 X 15 = 30 MARKS)</w:t>
            </w:r>
          </w:p>
          <w:p w:rsidR="001A7EC1" w:rsidRPr="000D23CE" w:rsidRDefault="001A7EC1" w:rsidP="001A7EC1">
            <w:pPr>
              <w:pStyle w:val="NoSpacing"/>
              <w:jc w:val="center"/>
              <w:rPr>
                <w:b/>
              </w:rPr>
            </w:pPr>
            <w:r w:rsidRPr="000D23CE">
              <w:rPr>
                <w:b/>
              </w:rPr>
              <w:t>(Answer any 2 from the following)</w:t>
            </w:r>
          </w:p>
          <w:p w:rsidR="001A7EC1" w:rsidRPr="000D23CE" w:rsidRDefault="001A7EC1" w:rsidP="0074506D">
            <w:pPr>
              <w:pStyle w:val="NoSpacing"/>
              <w:jc w:val="center"/>
            </w:pPr>
            <w:r>
              <w:rPr>
                <w:b/>
                <w:bCs/>
              </w:rPr>
              <w:t>(</w:t>
            </w:r>
            <w:r w:rsidRPr="000D23CE">
              <w:rPr>
                <w:b/>
                <w:bCs/>
              </w:rPr>
              <w:t>Write essays on the following topics with examples and diagrams</w:t>
            </w:r>
            <w:r>
              <w:rPr>
                <w:b/>
                <w:bCs/>
              </w:rPr>
              <w:t>)</w:t>
            </w:r>
          </w:p>
        </w:tc>
      </w:tr>
      <w:tr w:rsidR="001A7EC1" w:rsidRPr="000D23CE" w:rsidTr="001A7EC1">
        <w:trPr>
          <w:trHeight w:val="324"/>
        </w:trPr>
        <w:tc>
          <w:tcPr>
            <w:tcW w:w="306" w:type="pct"/>
            <w:vMerge w:val="restart"/>
            <w:vAlign w:val="center"/>
          </w:tcPr>
          <w:p w:rsidR="001A7EC1" w:rsidRPr="000D23CE" w:rsidRDefault="001A7EC1" w:rsidP="001A7EC1">
            <w:pPr>
              <w:pStyle w:val="NoSpacing"/>
              <w:jc w:val="center"/>
            </w:pPr>
            <w:r w:rsidRPr="000D23CE">
              <w:t>33.</w:t>
            </w:r>
          </w:p>
        </w:tc>
        <w:tc>
          <w:tcPr>
            <w:tcW w:w="243" w:type="pct"/>
            <w:vAlign w:val="center"/>
          </w:tcPr>
          <w:p w:rsidR="001A7EC1" w:rsidRPr="000D23CE" w:rsidRDefault="001A7EC1" w:rsidP="001A7EC1">
            <w:pPr>
              <w:pStyle w:val="NoSpacing"/>
              <w:jc w:val="center"/>
            </w:pPr>
            <w:r w:rsidRPr="000D23CE">
              <w:t>a.</w:t>
            </w:r>
          </w:p>
        </w:tc>
        <w:tc>
          <w:tcPr>
            <w:tcW w:w="3459" w:type="pct"/>
            <w:vAlign w:val="center"/>
          </w:tcPr>
          <w:p w:rsidR="001A7EC1" w:rsidRPr="000D23CE" w:rsidRDefault="001A7EC1" w:rsidP="001A7EC1">
            <w:pPr>
              <w:pStyle w:val="NoSpacing"/>
              <w:jc w:val="both"/>
            </w:pPr>
            <w:r w:rsidRPr="000D23CE">
              <w:t>Nutrient management &amp;</w:t>
            </w:r>
            <w:proofErr w:type="spellStart"/>
            <w:r w:rsidRPr="000D23CE">
              <w:t>fertigation</w:t>
            </w:r>
            <w:proofErr w:type="spellEnd"/>
            <w:r w:rsidRPr="000D23CE">
              <w:t xml:space="preserve"> in mango. </w:t>
            </w:r>
          </w:p>
        </w:tc>
        <w:tc>
          <w:tcPr>
            <w:tcW w:w="561" w:type="pct"/>
            <w:vAlign w:val="center"/>
          </w:tcPr>
          <w:p w:rsidR="001A7EC1" w:rsidRPr="000D23CE" w:rsidRDefault="001A7EC1" w:rsidP="001A7EC1">
            <w:pPr>
              <w:pStyle w:val="NoSpacing"/>
              <w:jc w:val="center"/>
            </w:pPr>
            <w:r w:rsidRPr="000D23CE">
              <w:t>CO</w:t>
            </w:r>
            <w:r>
              <w:t xml:space="preserve">4 / </w:t>
            </w:r>
          </w:p>
        </w:tc>
        <w:tc>
          <w:tcPr>
            <w:tcW w:w="431" w:type="pct"/>
            <w:vAlign w:val="center"/>
          </w:tcPr>
          <w:p w:rsidR="001A7EC1" w:rsidRPr="000D23CE" w:rsidRDefault="001A7EC1" w:rsidP="001A7EC1">
            <w:pPr>
              <w:pStyle w:val="NoSpacing"/>
              <w:jc w:val="center"/>
            </w:pPr>
            <w:r>
              <w:t>7.5</w:t>
            </w:r>
          </w:p>
        </w:tc>
      </w:tr>
      <w:tr w:rsidR="001A7EC1" w:rsidRPr="000D23CE" w:rsidTr="001A7EC1">
        <w:trPr>
          <w:trHeight w:val="320"/>
        </w:trPr>
        <w:tc>
          <w:tcPr>
            <w:tcW w:w="306" w:type="pct"/>
            <w:vMerge/>
            <w:vAlign w:val="center"/>
          </w:tcPr>
          <w:p w:rsidR="001A7EC1" w:rsidRPr="000D23CE" w:rsidRDefault="001A7EC1" w:rsidP="001A7EC1">
            <w:pPr>
              <w:pStyle w:val="NoSpacing"/>
              <w:jc w:val="center"/>
            </w:pPr>
          </w:p>
        </w:tc>
        <w:tc>
          <w:tcPr>
            <w:tcW w:w="243" w:type="pct"/>
            <w:vAlign w:val="center"/>
          </w:tcPr>
          <w:p w:rsidR="001A7EC1" w:rsidRPr="000D23CE" w:rsidRDefault="001A7EC1" w:rsidP="001A7EC1">
            <w:pPr>
              <w:pStyle w:val="NoSpacing"/>
              <w:jc w:val="center"/>
            </w:pPr>
            <w:r w:rsidRPr="000D23CE">
              <w:t>b.</w:t>
            </w:r>
          </w:p>
        </w:tc>
        <w:tc>
          <w:tcPr>
            <w:tcW w:w="3459" w:type="pct"/>
            <w:vAlign w:val="center"/>
          </w:tcPr>
          <w:p w:rsidR="001A7EC1" w:rsidRPr="000D23CE" w:rsidRDefault="001A7EC1" w:rsidP="001A7EC1">
            <w:pPr>
              <w:pStyle w:val="NoSpacing"/>
              <w:jc w:val="both"/>
            </w:pPr>
            <w:r w:rsidRPr="000D23CE">
              <w:t xml:space="preserve">What are the after care </w:t>
            </w:r>
            <w:proofErr w:type="gramStart"/>
            <w:r w:rsidRPr="000D23CE">
              <w:t>practices  in</w:t>
            </w:r>
            <w:proofErr w:type="gramEnd"/>
            <w:r w:rsidRPr="000D23CE">
              <w:t xml:space="preserve"> banana?</w:t>
            </w:r>
          </w:p>
        </w:tc>
        <w:tc>
          <w:tcPr>
            <w:tcW w:w="561" w:type="pct"/>
            <w:vAlign w:val="center"/>
          </w:tcPr>
          <w:p w:rsidR="001A7EC1" w:rsidRPr="000D23CE" w:rsidRDefault="001A7EC1" w:rsidP="001A7EC1">
            <w:pPr>
              <w:pStyle w:val="NoSpacing"/>
              <w:jc w:val="center"/>
            </w:pPr>
            <w:r w:rsidRPr="000D23CE">
              <w:t>CO</w:t>
            </w:r>
            <w:r>
              <w:t xml:space="preserve">2 / </w:t>
            </w:r>
          </w:p>
        </w:tc>
        <w:tc>
          <w:tcPr>
            <w:tcW w:w="431" w:type="pct"/>
            <w:vAlign w:val="center"/>
          </w:tcPr>
          <w:p w:rsidR="001A7EC1" w:rsidRPr="000D23CE" w:rsidRDefault="001A7EC1" w:rsidP="001A7EC1">
            <w:pPr>
              <w:pStyle w:val="NoSpacing"/>
              <w:jc w:val="center"/>
            </w:pPr>
            <w:r w:rsidRPr="000D23CE">
              <w:t>7</w:t>
            </w:r>
            <w:r>
              <w:t>.5</w:t>
            </w:r>
          </w:p>
        </w:tc>
      </w:tr>
      <w:tr w:rsidR="001A7EC1" w:rsidRPr="000D23CE" w:rsidTr="001A7EC1">
        <w:trPr>
          <w:trHeight w:val="320"/>
        </w:trPr>
        <w:tc>
          <w:tcPr>
            <w:tcW w:w="306" w:type="pct"/>
            <w:vAlign w:val="center"/>
          </w:tcPr>
          <w:p w:rsidR="001A7EC1" w:rsidRPr="000D23CE" w:rsidRDefault="001A7EC1" w:rsidP="001A7EC1">
            <w:pPr>
              <w:pStyle w:val="NoSpacing"/>
              <w:jc w:val="center"/>
            </w:pPr>
          </w:p>
        </w:tc>
        <w:tc>
          <w:tcPr>
            <w:tcW w:w="243" w:type="pct"/>
            <w:vAlign w:val="center"/>
          </w:tcPr>
          <w:p w:rsidR="001A7EC1" w:rsidRPr="000D23CE" w:rsidRDefault="001A7EC1" w:rsidP="001A7EC1">
            <w:pPr>
              <w:pStyle w:val="NoSpacing"/>
              <w:jc w:val="center"/>
            </w:pPr>
          </w:p>
        </w:tc>
        <w:tc>
          <w:tcPr>
            <w:tcW w:w="3459" w:type="pct"/>
            <w:vAlign w:val="center"/>
          </w:tcPr>
          <w:p w:rsidR="001A7EC1" w:rsidRPr="000D23CE" w:rsidRDefault="001A7EC1" w:rsidP="001A7EC1">
            <w:pPr>
              <w:pStyle w:val="NoSpacing"/>
              <w:jc w:val="both"/>
            </w:pPr>
          </w:p>
        </w:tc>
        <w:tc>
          <w:tcPr>
            <w:tcW w:w="561" w:type="pct"/>
            <w:vAlign w:val="center"/>
          </w:tcPr>
          <w:p w:rsidR="001A7EC1" w:rsidRPr="000D23CE" w:rsidRDefault="001A7EC1" w:rsidP="001A7EC1">
            <w:pPr>
              <w:pStyle w:val="NoSpacing"/>
              <w:jc w:val="center"/>
            </w:pPr>
          </w:p>
        </w:tc>
        <w:tc>
          <w:tcPr>
            <w:tcW w:w="431" w:type="pct"/>
            <w:vAlign w:val="center"/>
          </w:tcPr>
          <w:p w:rsidR="001A7EC1" w:rsidRPr="000D23CE" w:rsidRDefault="001A7EC1" w:rsidP="001A7EC1">
            <w:pPr>
              <w:pStyle w:val="NoSpacing"/>
              <w:jc w:val="center"/>
            </w:pPr>
          </w:p>
        </w:tc>
      </w:tr>
      <w:tr w:rsidR="001A7EC1" w:rsidRPr="000D23CE" w:rsidTr="001A7EC1">
        <w:trPr>
          <w:trHeight w:val="232"/>
        </w:trPr>
        <w:tc>
          <w:tcPr>
            <w:tcW w:w="306" w:type="pct"/>
            <w:vMerge w:val="restart"/>
            <w:vAlign w:val="center"/>
          </w:tcPr>
          <w:p w:rsidR="001A7EC1" w:rsidRPr="000D23CE" w:rsidRDefault="001A7EC1" w:rsidP="001A7EC1">
            <w:pPr>
              <w:pStyle w:val="NoSpacing"/>
              <w:jc w:val="center"/>
            </w:pPr>
            <w:r w:rsidRPr="000D23CE">
              <w:t>34.</w:t>
            </w:r>
          </w:p>
        </w:tc>
        <w:tc>
          <w:tcPr>
            <w:tcW w:w="243" w:type="pct"/>
            <w:vAlign w:val="center"/>
          </w:tcPr>
          <w:p w:rsidR="001A7EC1" w:rsidRPr="000D23CE" w:rsidRDefault="001A7EC1" w:rsidP="001A7EC1">
            <w:pPr>
              <w:pStyle w:val="NoSpacing"/>
              <w:jc w:val="center"/>
            </w:pPr>
            <w:r w:rsidRPr="000D23CE">
              <w:t>a.</w:t>
            </w:r>
          </w:p>
        </w:tc>
        <w:tc>
          <w:tcPr>
            <w:tcW w:w="3459" w:type="pct"/>
            <w:vAlign w:val="center"/>
          </w:tcPr>
          <w:p w:rsidR="001A7EC1" w:rsidRPr="000D23CE" w:rsidRDefault="001A7EC1" w:rsidP="001A7EC1">
            <w:pPr>
              <w:pStyle w:val="NoSpacing"/>
              <w:jc w:val="both"/>
            </w:pPr>
            <w:r w:rsidRPr="000D23CE">
              <w:t>What is a transgenic variety? Mention the transgenic varieties of papaya.</w:t>
            </w:r>
          </w:p>
        </w:tc>
        <w:tc>
          <w:tcPr>
            <w:tcW w:w="561" w:type="pct"/>
            <w:vAlign w:val="center"/>
          </w:tcPr>
          <w:p w:rsidR="001A7EC1" w:rsidRPr="000D23CE" w:rsidRDefault="001A7EC1" w:rsidP="001A7EC1">
            <w:pPr>
              <w:pStyle w:val="NoSpacing"/>
              <w:jc w:val="center"/>
            </w:pPr>
            <w:r w:rsidRPr="000D23CE">
              <w:t>CO</w:t>
            </w:r>
            <w:r>
              <w:t xml:space="preserve">5 / </w:t>
            </w:r>
          </w:p>
        </w:tc>
        <w:tc>
          <w:tcPr>
            <w:tcW w:w="431" w:type="pct"/>
            <w:vAlign w:val="center"/>
          </w:tcPr>
          <w:p w:rsidR="001A7EC1" w:rsidRPr="000D23CE" w:rsidRDefault="001A7EC1" w:rsidP="001A7EC1">
            <w:pPr>
              <w:pStyle w:val="NoSpacing"/>
              <w:jc w:val="center"/>
            </w:pPr>
            <w:r>
              <w:t>7.5</w:t>
            </w:r>
          </w:p>
        </w:tc>
      </w:tr>
      <w:tr w:rsidR="001A7EC1" w:rsidRPr="000D23CE" w:rsidTr="001A7EC1">
        <w:trPr>
          <w:trHeight w:val="232"/>
        </w:trPr>
        <w:tc>
          <w:tcPr>
            <w:tcW w:w="306" w:type="pct"/>
            <w:vMerge/>
            <w:vAlign w:val="center"/>
          </w:tcPr>
          <w:p w:rsidR="001A7EC1" w:rsidRPr="000D23CE" w:rsidRDefault="001A7EC1" w:rsidP="001A7EC1">
            <w:pPr>
              <w:pStyle w:val="NoSpacing"/>
              <w:jc w:val="center"/>
            </w:pPr>
          </w:p>
        </w:tc>
        <w:tc>
          <w:tcPr>
            <w:tcW w:w="243" w:type="pct"/>
            <w:vAlign w:val="center"/>
          </w:tcPr>
          <w:p w:rsidR="001A7EC1" w:rsidRPr="000D23CE" w:rsidRDefault="001A7EC1" w:rsidP="001A7EC1">
            <w:pPr>
              <w:pStyle w:val="NoSpacing"/>
              <w:jc w:val="center"/>
            </w:pPr>
            <w:r w:rsidRPr="000D23CE">
              <w:t>b.</w:t>
            </w:r>
          </w:p>
        </w:tc>
        <w:tc>
          <w:tcPr>
            <w:tcW w:w="3459" w:type="pct"/>
            <w:vAlign w:val="center"/>
          </w:tcPr>
          <w:p w:rsidR="001A7EC1" w:rsidRPr="000D23CE" w:rsidRDefault="001A7EC1" w:rsidP="001A7EC1">
            <w:pPr>
              <w:pStyle w:val="NoSpacing"/>
              <w:jc w:val="both"/>
            </w:pPr>
            <w:r w:rsidRPr="000D23CE">
              <w:t>How will you improve fruit set in fruit crops?</w:t>
            </w:r>
          </w:p>
        </w:tc>
        <w:tc>
          <w:tcPr>
            <w:tcW w:w="561" w:type="pct"/>
            <w:vAlign w:val="center"/>
          </w:tcPr>
          <w:p w:rsidR="001A7EC1" w:rsidRPr="000D23CE" w:rsidRDefault="001A7EC1" w:rsidP="001A7EC1">
            <w:pPr>
              <w:pStyle w:val="NoSpacing"/>
              <w:jc w:val="center"/>
            </w:pPr>
            <w:r w:rsidRPr="000D23CE">
              <w:t>CO</w:t>
            </w:r>
            <w:r>
              <w:t xml:space="preserve">4 / </w:t>
            </w:r>
          </w:p>
        </w:tc>
        <w:tc>
          <w:tcPr>
            <w:tcW w:w="431" w:type="pct"/>
            <w:vAlign w:val="center"/>
          </w:tcPr>
          <w:p w:rsidR="001A7EC1" w:rsidRPr="000D23CE" w:rsidRDefault="001A7EC1" w:rsidP="001A7EC1">
            <w:pPr>
              <w:pStyle w:val="NoSpacing"/>
              <w:jc w:val="center"/>
            </w:pPr>
            <w:r w:rsidRPr="000D23CE">
              <w:t>7</w:t>
            </w:r>
            <w:r>
              <w:t>.5</w:t>
            </w:r>
          </w:p>
        </w:tc>
      </w:tr>
      <w:tr w:rsidR="001A7EC1" w:rsidRPr="000D23CE" w:rsidTr="001A7EC1">
        <w:trPr>
          <w:trHeight w:val="232"/>
        </w:trPr>
        <w:tc>
          <w:tcPr>
            <w:tcW w:w="306" w:type="pct"/>
            <w:vAlign w:val="center"/>
          </w:tcPr>
          <w:p w:rsidR="001A7EC1" w:rsidRPr="000D23CE" w:rsidRDefault="001A7EC1" w:rsidP="001A7EC1">
            <w:pPr>
              <w:pStyle w:val="NoSpacing"/>
              <w:jc w:val="center"/>
            </w:pPr>
          </w:p>
        </w:tc>
        <w:tc>
          <w:tcPr>
            <w:tcW w:w="243" w:type="pct"/>
            <w:vAlign w:val="center"/>
          </w:tcPr>
          <w:p w:rsidR="001A7EC1" w:rsidRPr="000D23CE" w:rsidRDefault="001A7EC1" w:rsidP="001A7EC1">
            <w:pPr>
              <w:pStyle w:val="NoSpacing"/>
              <w:jc w:val="center"/>
            </w:pPr>
          </w:p>
        </w:tc>
        <w:tc>
          <w:tcPr>
            <w:tcW w:w="3459" w:type="pct"/>
            <w:vAlign w:val="center"/>
          </w:tcPr>
          <w:p w:rsidR="001A7EC1" w:rsidRPr="000D23CE" w:rsidRDefault="001A7EC1" w:rsidP="001A7EC1">
            <w:pPr>
              <w:pStyle w:val="NoSpacing"/>
              <w:jc w:val="both"/>
            </w:pPr>
          </w:p>
        </w:tc>
        <w:tc>
          <w:tcPr>
            <w:tcW w:w="561" w:type="pct"/>
            <w:vAlign w:val="center"/>
          </w:tcPr>
          <w:p w:rsidR="001A7EC1" w:rsidRPr="000D23CE" w:rsidRDefault="001A7EC1" w:rsidP="001A7EC1">
            <w:pPr>
              <w:pStyle w:val="NoSpacing"/>
              <w:jc w:val="center"/>
            </w:pPr>
          </w:p>
        </w:tc>
        <w:tc>
          <w:tcPr>
            <w:tcW w:w="431" w:type="pct"/>
            <w:vAlign w:val="center"/>
          </w:tcPr>
          <w:p w:rsidR="001A7EC1" w:rsidRPr="000D23CE" w:rsidRDefault="001A7EC1" w:rsidP="001A7EC1">
            <w:pPr>
              <w:pStyle w:val="NoSpacing"/>
              <w:jc w:val="center"/>
            </w:pPr>
          </w:p>
        </w:tc>
      </w:tr>
      <w:tr w:rsidR="001A7EC1" w:rsidRPr="000D23CE" w:rsidTr="001A7EC1">
        <w:trPr>
          <w:trHeight w:val="232"/>
        </w:trPr>
        <w:tc>
          <w:tcPr>
            <w:tcW w:w="306" w:type="pct"/>
            <w:vMerge w:val="restart"/>
            <w:vAlign w:val="center"/>
          </w:tcPr>
          <w:p w:rsidR="001A7EC1" w:rsidRPr="000D23CE" w:rsidRDefault="001A7EC1" w:rsidP="001A7EC1">
            <w:pPr>
              <w:pStyle w:val="NoSpacing"/>
              <w:jc w:val="center"/>
            </w:pPr>
            <w:r w:rsidRPr="000D23CE">
              <w:t>35.</w:t>
            </w:r>
          </w:p>
        </w:tc>
        <w:tc>
          <w:tcPr>
            <w:tcW w:w="243" w:type="pct"/>
            <w:vAlign w:val="center"/>
          </w:tcPr>
          <w:p w:rsidR="001A7EC1" w:rsidRPr="000D23CE" w:rsidRDefault="001A7EC1" w:rsidP="001A7EC1">
            <w:pPr>
              <w:pStyle w:val="NoSpacing"/>
              <w:jc w:val="center"/>
            </w:pPr>
            <w:r w:rsidRPr="000D23CE">
              <w:t>a.</w:t>
            </w:r>
          </w:p>
        </w:tc>
        <w:tc>
          <w:tcPr>
            <w:tcW w:w="3459" w:type="pct"/>
            <w:vAlign w:val="center"/>
          </w:tcPr>
          <w:p w:rsidR="001A7EC1" w:rsidRPr="000D23CE" w:rsidRDefault="001A7EC1" w:rsidP="001A7EC1">
            <w:pPr>
              <w:pStyle w:val="NoSpacing"/>
              <w:jc w:val="both"/>
            </w:pPr>
            <w:r w:rsidRPr="000D23CE">
              <w:t>Planting systems in pine apple.</w:t>
            </w:r>
          </w:p>
        </w:tc>
        <w:tc>
          <w:tcPr>
            <w:tcW w:w="561" w:type="pct"/>
            <w:vAlign w:val="center"/>
          </w:tcPr>
          <w:p w:rsidR="001A7EC1" w:rsidRPr="000D23CE" w:rsidRDefault="001A7EC1" w:rsidP="001A7EC1">
            <w:pPr>
              <w:pStyle w:val="NoSpacing"/>
              <w:jc w:val="center"/>
            </w:pPr>
            <w:r w:rsidRPr="000D23CE">
              <w:t>CO</w:t>
            </w:r>
            <w:r>
              <w:t xml:space="preserve">6 / </w:t>
            </w:r>
          </w:p>
        </w:tc>
        <w:tc>
          <w:tcPr>
            <w:tcW w:w="431" w:type="pct"/>
            <w:vAlign w:val="center"/>
          </w:tcPr>
          <w:p w:rsidR="001A7EC1" w:rsidRPr="000D23CE" w:rsidRDefault="001A7EC1" w:rsidP="001A7EC1">
            <w:pPr>
              <w:pStyle w:val="NoSpacing"/>
              <w:jc w:val="center"/>
            </w:pPr>
            <w:r>
              <w:t>7.5</w:t>
            </w:r>
          </w:p>
        </w:tc>
      </w:tr>
      <w:tr w:rsidR="001A7EC1" w:rsidRPr="000D23CE" w:rsidTr="001A7EC1">
        <w:trPr>
          <w:trHeight w:val="232"/>
        </w:trPr>
        <w:tc>
          <w:tcPr>
            <w:tcW w:w="306" w:type="pct"/>
            <w:vMerge/>
            <w:vAlign w:val="center"/>
          </w:tcPr>
          <w:p w:rsidR="001A7EC1" w:rsidRPr="000D23CE" w:rsidRDefault="001A7EC1" w:rsidP="001A7EC1">
            <w:pPr>
              <w:pStyle w:val="NoSpacing"/>
              <w:jc w:val="center"/>
            </w:pPr>
          </w:p>
        </w:tc>
        <w:tc>
          <w:tcPr>
            <w:tcW w:w="243" w:type="pct"/>
            <w:vAlign w:val="center"/>
          </w:tcPr>
          <w:p w:rsidR="001A7EC1" w:rsidRPr="000D23CE" w:rsidRDefault="001A7EC1" w:rsidP="001A7EC1">
            <w:pPr>
              <w:pStyle w:val="NoSpacing"/>
              <w:jc w:val="center"/>
            </w:pPr>
            <w:r w:rsidRPr="000D23CE">
              <w:t>b.</w:t>
            </w:r>
          </w:p>
        </w:tc>
        <w:tc>
          <w:tcPr>
            <w:tcW w:w="3459" w:type="pct"/>
            <w:vAlign w:val="center"/>
          </w:tcPr>
          <w:p w:rsidR="001A7EC1" w:rsidRPr="000D23CE" w:rsidRDefault="001A7EC1" w:rsidP="001A7EC1">
            <w:pPr>
              <w:pStyle w:val="NoSpacing"/>
              <w:jc w:val="both"/>
            </w:pPr>
            <w:r w:rsidRPr="000D23CE">
              <w:t xml:space="preserve">Soil, climate &amp;propagation methods in </w:t>
            </w:r>
            <w:proofErr w:type="spellStart"/>
            <w:r w:rsidRPr="000D23CE">
              <w:t>amla</w:t>
            </w:r>
            <w:proofErr w:type="spellEnd"/>
            <w:r w:rsidRPr="000D23CE">
              <w:t>.</w:t>
            </w:r>
          </w:p>
        </w:tc>
        <w:tc>
          <w:tcPr>
            <w:tcW w:w="561" w:type="pct"/>
            <w:vAlign w:val="center"/>
          </w:tcPr>
          <w:p w:rsidR="001A7EC1" w:rsidRPr="000D23CE" w:rsidRDefault="001A7EC1" w:rsidP="001A7EC1">
            <w:pPr>
              <w:pStyle w:val="NoSpacing"/>
              <w:jc w:val="center"/>
            </w:pPr>
            <w:r w:rsidRPr="000D23CE">
              <w:t>CO</w:t>
            </w:r>
            <w:r>
              <w:t xml:space="preserve">4 / </w:t>
            </w:r>
          </w:p>
        </w:tc>
        <w:tc>
          <w:tcPr>
            <w:tcW w:w="431" w:type="pct"/>
            <w:vAlign w:val="center"/>
          </w:tcPr>
          <w:p w:rsidR="001A7EC1" w:rsidRPr="000D23CE" w:rsidRDefault="001A7EC1" w:rsidP="001A7EC1">
            <w:pPr>
              <w:pStyle w:val="NoSpacing"/>
              <w:jc w:val="center"/>
            </w:pPr>
            <w:r w:rsidRPr="000D23CE">
              <w:t>7</w:t>
            </w:r>
            <w:r>
              <w:t>.5</w:t>
            </w:r>
          </w:p>
        </w:tc>
      </w:tr>
    </w:tbl>
    <w:p w:rsidR="001A7EC1" w:rsidRPr="000D23CE" w:rsidRDefault="001A7EC1" w:rsidP="001A7EC1"/>
    <w:p w:rsidR="001A7EC1" w:rsidRPr="000D23CE" w:rsidRDefault="001A7EC1" w:rsidP="001A7EC1">
      <w:pPr>
        <w:jc w:val="center"/>
      </w:pPr>
      <w:r w:rsidRPr="000D23CE">
        <w:t>ALL THE BEST</w:t>
      </w:r>
    </w:p>
    <w:p w:rsidR="001A7EC1" w:rsidRPr="000D23CE" w:rsidRDefault="001A7EC1" w:rsidP="001A7EC1">
      <w:pPr>
        <w:jc w:val="center"/>
      </w:pPr>
    </w:p>
    <w:tbl>
      <w:tblPr>
        <w:tblStyle w:val="TableGrid"/>
        <w:tblW w:w="0" w:type="auto"/>
        <w:tblLook w:val="04A0" w:firstRow="1" w:lastRow="0" w:firstColumn="1" w:lastColumn="0" w:noHBand="0" w:noVBand="1"/>
      </w:tblPr>
      <w:tblGrid>
        <w:gridCol w:w="918"/>
        <w:gridCol w:w="9630"/>
      </w:tblGrid>
      <w:tr w:rsidR="001A7EC1" w:rsidRPr="000D23CE" w:rsidTr="001A7EC1">
        <w:tc>
          <w:tcPr>
            <w:tcW w:w="918" w:type="dxa"/>
          </w:tcPr>
          <w:p w:rsidR="001A7EC1" w:rsidRPr="000D23CE" w:rsidRDefault="001A7EC1" w:rsidP="001A7EC1">
            <w:pPr>
              <w:rPr>
                <w:sz w:val="24"/>
                <w:szCs w:val="24"/>
              </w:rPr>
            </w:pPr>
          </w:p>
        </w:tc>
        <w:tc>
          <w:tcPr>
            <w:tcW w:w="9630" w:type="dxa"/>
          </w:tcPr>
          <w:p w:rsidR="001A7EC1" w:rsidRPr="000D23CE" w:rsidRDefault="001A7EC1" w:rsidP="001A7EC1">
            <w:pPr>
              <w:jc w:val="center"/>
              <w:rPr>
                <w:b/>
                <w:sz w:val="24"/>
                <w:szCs w:val="24"/>
              </w:rPr>
            </w:pPr>
            <w:r w:rsidRPr="000D23CE">
              <w:rPr>
                <w:b/>
                <w:sz w:val="24"/>
                <w:szCs w:val="24"/>
              </w:rPr>
              <w:t>COURSE OUTCOMES</w:t>
            </w:r>
          </w:p>
        </w:tc>
      </w:tr>
      <w:tr w:rsidR="001A7EC1" w:rsidRPr="000D23CE" w:rsidTr="001A7EC1">
        <w:tc>
          <w:tcPr>
            <w:tcW w:w="918" w:type="dxa"/>
          </w:tcPr>
          <w:p w:rsidR="001A7EC1" w:rsidRPr="000D23CE" w:rsidRDefault="001A7EC1" w:rsidP="001A7EC1">
            <w:pPr>
              <w:rPr>
                <w:sz w:val="24"/>
                <w:szCs w:val="24"/>
              </w:rPr>
            </w:pPr>
            <w:r w:rsidRPr="000D23CE">
              <w:rPr>
                <w:sz w:val="24"/>
                <w:szCs w:val="24"/>
              </w:rPr>
              <w:t>CO1</w:t>
            </w:r>
          </w:p>
        </w:tc>
        <w:tc>
          <w:tcPr>
            <w:tcW w:w="9630" w:type="dxa"/>
          </w:tcPr>
          <w:p w:rsidR="001A7EC1" w:rsidRPr="00DD6CC2" w:rsidRDefault="001A7EC1" w:rsidP="001A7EC1">
            <w:pPr>
              <w:autoSpaceDE w:val="0"/>
              <w:autoSpaceDN w:val="0"/>
              <w:adjustRightInd w:val="0"/>
              <w:jc w:val="both"/>
              <w:rPr>
                <w:sz w:val="24"/>
                <w:szCs w:val="24"/>
              </w:rPr>
            </w:pPr>
            <w:r w:rsidRPr="00DD6CC2">
              <w:rPr>
                <w:sz w:val="24"/>
                <w:szCs w:val="24"/>
              </w:rPr>
              <w:t>Summarize the production technology of tropical &amp;</w:t>
            </w:r>
            <w:proofErr w:type="spellStart"/>
            <w:r w:rsidRPr="00DD6CC2">
              <w:rPr>
                <w:sz w:val="24"/>
                <w:szCs w:val="24"/>
              </w:rPr>
              <w:t>dryland</w:t>
            </w:r>
            <w:proofErr w:type="spellEnd"/>
            <w:r w:rsidRPr="00DD6CC2">
              <w:rPr>
                <w:sz w:val="24"/>
                <w:szCs w:val="24"/>
              </w:rPr>
              <w:t xml:space="preserve"> fruit crops.</w:t>
            </w:r>
          </w:p>
        </w:tc>
      </w:tr>
      <w:tr w:rsidR="001A7EC1" w:rsidRPr="000D23CE" w:rsidTr="001A7EC1">
        <w:tc>
          <w:tcPr>
            <w:tcW w:w="918" w:type="dxa"/>
          </w:tcPr>
          <w:p w:rsidR="001A7EC1" w:rsidRPr="000D23CE" w:rsidRDefault="001A7EC1" w:rsidP="001A7EC1">
            <w:pPr>
              <w:rPr>
                <w:sz w:val="24"/>
                <w:szCs w:val="24"/>
              </w:rPr>
            </w:pPr>
            <w:r w:rsidRPr="000D23CE">
              <w:rPr>
                <w:sz w:val="24"/>
                <w:szCs w:val="24"/>
              </w:rPr>
              <w:t>CO2</w:t>
            </w:r>
          </w:p>
        </w:tc>
        <w:tc>
          <w:tcPr>
            <w:tcW w:w="9630" w:type="dxa"/>
          </w:tcPr>
          <w:p w:rsidR="001A7EC1" w:rsidRPr="00DD6CC2" w:rsidRDefault="001A7EC1" w:rsidP="001A7EC1">
            <w:pPr>
              <w:autoSpaceDE w:val="0"/>
              <w:autoSpaceDN w:val="0"/>
              <w:adjustRightInd w:val="0"/>
              <w:jc w:val="both"/>
              <w:rPr>
                <w:sz w:val="24"/>
                <w:szCs w:val="24"/>
              </w:rPr>
            </w:pPr>
            <w:r w:rsidRPr="00DD6CC2">
              <w:rPr>
                <w:sz w:val="24"/>
                <w:szCs w:val="24"/>
              </w:rPr>
              <w:t>Knowledge on varietal status in tropical &amp;</w:t>
            </w:r>
            <w:proofErr w:type="spellStart"/>
            <w:r w:rsidRPr="00DD6CC2">
              <w:rPr>
                <w:sz w:val="24"/>
                <w:szCs w:val="24"/>
              </w:rPr>
              <w:t>dryland</w:t>
            </w:r>
            <w:proofErr w:type="spellEnd"/>
            <w:r w:rsidRPr="00DD6CC2">
              <w:rPr>
                <w:sz w:val="24"/>
                <w:szCs w:val="24"/>
              </w:rPr>
              <w:t xml:space="preserve"> fruit crops.</w:t>
            </w:r>
          </w:p>
        </w:tc>
      </w:tr>
      <w:tr w:rsidR="001A7EC1" w:rsidRPr="000D23CE" w:rsidTr="001A7EC1">
        <w:tc>
          <w:tcPr>
            <w:tcW w:w="918" w:type="dxa"/>
          </w:tcPr>
          <w:p w:rsidR="001A7EC1" w:rsidRPr="000D23CE" w:rsidRDefault="001A7EC1" w:rsidP="001A7EC1">
            <w:pPr>
              <w:rPr>
                <w:sz w:val="24"/>
                <w:szCs w:val="24"/>
              </w:rPr>
            </w:pPr>
            <w:r w:rsidRPr="000D23CE">
              <w:rPr>
                <w:sz w:val="24"/>
                <w:szCs w:val="24"/>
              </w:rPr>
              <w:t>CO3</w:t>
            </w:r>
          </w:p>
        </w:tc>
        <w:tc>
          <w:tcPr>
            <w:tcW w:w="9630" w:type="dxa"/>
          </w:tcPr>
          <w:p w:rsidR="001A7EC1" w:rsidRPr="00DD6CC2" w:rsidRDefault="001A7EC1" w:rsidP="001A7EC1">
            <w:pPr>
              <w:autoSpaceDE w:val="0"/>
              <w:autoSpaceDN w:val="0"/>
              <w:adjustRightInd w:val="0"/>
              <w:jc w:val="both"/>
              <w:rPr>
                <w:sz w:val="24"/>
                <w:szCs w:val="24"/>
              </w:rPr>
            </w:pPr>
            <w:r w:rsidRPr="00DD6CC2">
              <w:rPr>
                <w:sz w:val="24"/>
                <w:szCs w:val="24"/>
              </w:rPr>
              <w:t>Nutrient management in tropical &amp;</w:t>
            </w:r>
            <w:proofErr w:type="spellStart"/>
            <w:r w:rsidRPr="00DD6CC2">
              <w:rPr>
                <w:sz w:val="24"/>
                <w:szCs w:val="24"/>
              </w:rPr>
              <w:t>dryland</w:t>
            </w:r>
            <w:proofErr w:type="spellEnd"/>
            <w:r w:rsidRPr="00DD6CC2">
              <w:rPr>
                <w:sz w:val="24"/>
                <w:szCs w:val="24"/>
              </w:rPr>
              <w:t xml:space="preserve"> fruit crops.</w:t>
            </w:r>
          </w:p>
        </w:tc>
      </w:tr>
      <w:tr w:rsidR="001A7EC1" w:rsidRPr="000D23CE" w:rsidTr="001A7EC1">
        <w:tc>
          <w:tcPr>
            <w:tcW w:w="918" w:type="dxa"/>
          </w:tcPr>
          <w:p w:rsidR="001A7EC1" w:rsidRPr="000D23CE" w:rsidRDefault="001A7EC1" w:rsidP="001A7EC1">
            <w:pPr>
              <w:rPr>
                <w:sz w:val="24"/>
                <w:szCs w:val="24"/>
              </w:rPr>
            </w:pPr>
            <w:r w:rsidRPr="000D23CE">
              <w:rPr>
                <w:sz w:val="24"/>
                <w:szCs w:val="24"/>
              </w:rPr>
              <w:t>CO4</w:t>
            </w:r>
          </w:p>
        </w:tc>
        <w:tc>
          <w:tcPr>
            <w:tcW w:w="9630" w:type="dxa"/>
          </w:tcPr>
          <w:p w:rsidR="001A7EC1" w:rsidRPr="00DD6CC2" w:rsidRDefault="001A7EC1" w:rsidP="001A7EC1">
            <w:pPr>
              <w:autoSpaceDE w:val="0"/>
              <w:autoSpaceDN w:val="0"/>
              <w:adjustRightInd w:val="0"/>
              <w:jc w:val="both"/>
              <w:rPr>
                <w:sz w:val="24"/>
                <w:szCs w:val="24"/>
              </w:rPr>
            </w:pPr>
            <w:r w:rsidRPr="00DD6CC2">
              <w:rPr>
                <w:sz w:val="24"/>
                <w:szCs w:val="24"/>
              </w:rPr>
              <w:t>Propagation techniques of tropical &amp;</w:t>
            </w:r>
            <w:proofErr w:type="spellStart"/>
            <w:r w:rsidRPr="00DD6CC2">
              <w:rPr>
                <w:sz w:val="24"/>
                <w:szCs w:val="24"/>
              </w:rPr>
              <w:t>dryland</w:t>
            </w:r>
            <w:proofErr w:type="spellEnd"/>
            <w:r w:rsidRPr="00DD6CC2">
              <w:rPr>
                <w:sz w:val="24"/>
                <w:szCs w:val="24"/>
              </w:rPr>
              <w:t xml:space="preserve"> fruit crops.</w:t>
            </w:r>
          </w:p>
        </w:tc>
      </w:tr>
      <w:tr w:rsidR="001A7EC1" w:rsidRPr="000D23CE" w:rsidTr="001A7EC1">
        <w:tc>
          <w:tcPr>
            <w:tcW w:w="918" w:type="dxa"/>
          </w:tcPr>
          <w:p w:rsidR="001A7EC1" w:rsidRPr="000D23CE" w:rsidRDefault="001A7EC1" w:rsidP="001A7EC1">
            <w:pPr>
              <w:rPr>
                <w:sz w:val="24"/>
                <w:szCs w:val="24"/>
              </w:rPr>
            </w:pPr>
            <w:r w:rsidRPr="000D23CE">
              <w:rPr>
                <w:sz w:val="24"/>
                <w:szCs w:val="24"/>
              </w:rPr>
              <w:t>CO5</w:t>
            </w:r>
          </w:p>
        </w:tc>
        <w:tc>
          <w:tcPr>
            <w:tcW w:w="9630" w:type="dxa"/>
          </w:tcPr>
          <w:p w:rsidR="001A7EC1" w:rsidRPr="00DD6CC2" w:rsidRDefault="001A7EC1" w:rsidP="001A7EC1">
            <w:pPr>
              <w:autoSpaceDE w:val="0"/>
              <w:autoSpaceDN w:val="0"/>
              <w:adjustRightInd w:val="0"/>
              <w:jc w:val="both"/>
              <w:rPr>
                <w:sz w:val="24"/>
                <w:szCs w:val="24"/>
              </w:rPr>
            </w:pPr>
            <w:r w:rsidRPr="00DD6CC2">
              <w:rPr>
                <w:sz w:val="24"/>
                <w:szCs w:val="24"/>
              </w:rPr>
              <w:t>Techniques for improving fruit set in tropical &amp;</w:t>
            </w:r>
            <w:proofErr w:type="spellStart"/>
            <w:r w:rsidRPr="00DD6CC2">
              <w:rPr>
                <w:sz w:val="24"/>
                <w:szCs w:val="24"/>
              </w:rPr>
              <w:t>dryland</w:t>
            </w:r>
            <w:proofErr w:type="spellEnd"/>
            <w:r w:rsidRPr="00DD6CC2">
              <w:rPr>
                <w:sz w:val="24"/>
                <w:szCs w:val="24"/>
              </w:rPr>
              <w:t xml:space="preserve"> fruit crops</w:t>
            </w:r>
            <w:proofErr w:type="gramStart"/>
            <w:r w:rsidRPr="00DD6CC2">
              <w:rPr>
                <w:sz w:val="24"/>
                <w:szCs w:val="24"/>
              </w:rPr>
              <w:t>..</w:t>
            </w:r>
            <w:proofErr w:type="gramEnd"/>
          </w:p>
        </w:tc>
      </w:tr>
      <w:tr w:rsidR="001A7EC1" w:rsidRPr="000D23CE" w:rsidTr="001A7EC1">
        <w:tc>
          <w:tcPr>
            <w:tcW w:w="918" w:type="dxa"/>
          </w:tcPr>
          <w:p w:rsidR="001A7EC1" w:rsidRPr="000D23CE" w:rsidRDefault="001A7EC1" w:rsidP="001A7EC1">
            <w:pPr>
              <w:rPr>
                <w:sz w:val="24"/>
                <w:szCs w:val="24"/>
              </w:rPr>
            </w:pPr>
            <w:r w:rsidRPr="000D23CE">
              <w:rPr>
                <w:sz w:val="24"/>
                <w:szCs w:val="24"/>
              </w:rPr>
              <w:t>CO6</w:t>
            </w:r>
          </w:p>
        </w:tc>
        <w:tc>
          <w:tcPr>
            <w:tcW w:w="9630" w:type="dxa"/>
          </w:tcPr>
          <w:p w:rsidR="001A7EC1" w:rsidRPr="00DD6CC2" w:rsidRDefault="001A7EC1" w:rsidP="001A7EC1">
            <w:pPr>
              <w:autoSpaceDE w:val="0"/>
              <w:autoSpaceDN w:val="0"/>
              <w:adjustRightInd w:val="0"/>
              <w:jc w:val="both"/>
              <w:rPr>
                <w:sz w:val="24"/>
                <w:szCs w:val="24"/>
              </w:rPr>
            </w:pPr>
            <w:r w:rsidRPr="00DD6CC2">
              <w:rPr>
                <w:sz w:val="24"/>
                <w:szCs w:val="24"/>
              </w:rPr>
              <w:t>Suitable ecology for in tropical &amp;</w:t>
            </w:r>
            <w:proofErr w:type="spellStart"/>
            <w:r w:rsidRPr="00DD6CC2">
              <w:rPr>
                <w:sz w:val="24"/>
                <w:szCs w:val="24"/>
              </w:rPr>
              <w:t>dryland</w:t>
            </w:r>
            <w:proofErr w:type="spellEnd"/>
            <w:r w:rsidRPr="00DD6CC2">
              <w:rPr>
                <w:sz w:val="24"/>
                <w:szCs w:val="24"/>
              </w:rPr>
              <w:t xml:space="preserve"> fruit crops</w:t>
            </w:r>
          </w:p>
        </w:tc>
      </w:tr>
    </w:tbl>
    <w:p w:rsidR="001A7EC1" w:rsidRDefault="001A7EC1" w:rsidP="001A7EC1"/>
    <w:p w:rsidR="001A7EC1" w:rsidRPr="000D23CE" w:rsidRDefault="001A7EC1" w:rsidP="001A7EC1"/>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177"/>
        <w:gridCol w:w="1170"/>
      </w:tblGrid>
      <w:tr w:rsidR="001A7EC1" w:rsidTr="001A7EC1">
        <w:tc>
          <w:tcPr>
            <w:tcW w:w="10548" w:type="dxa"/>
            <w:gridSpan w:val="8"/>
          </w:tcPr>
          <w:p w:rsidR="001A7EC1" w:rsidRPr="0009580C" w:rsidRDefault="001A7EC1" w:rsidP="001A7EC1">
            <w:pPr>
              <w:jc w:val="center"/>
              <w:rPr>
                <w:b/>
              </w:rPr>
            </w:pPr>
            <w:r w:rsidRPr="0009580C">
              <w:rPr>
                <w:b/>
              </w:rPr>
              <w:t>A</w:t>
            </w:r>
            <w:r>
              <w:rPr>
                <w:b/>
              </w:rPr>
              <w:t>ssessment Pattern</w:t>
            </w:r>
            <w:r w:rsidRPr="0009580C">
              <w:rPr>
                <w:b/>
              </w:rPr>
              <w:t xml:space="preserve"> as per Bloom’s Taxonomy</w:t>
            </w:r>
          </w:p>
        </w:tc>
      </w:tr>
      <w:tr w:rsidR="001A7EC1" w:rsidTr="001A7EC1">
        <w:tc>
          <w:tcPr>
            <w:tcW w:w="959" w:type="dxa"/>
          </w:tcPr>
          <w:p w:rsidR="001A7EC1" w:rsidRDefault="001A7EC1" w:rsidP="001A7EC1">
            <w:r>
              <w:t>CO / P</w:t>
            </w:r>
          </w:p>
        </w:tc>
        <w:tc>
          <w:tcPr>
            <w:tcW w:w="1362" w:type="dxa"/>
          </w:tcPr>
          <w:p w:rsidR="001A7EC1" w:rsidRPr="00723EF4" w:rsidRDefault="001A7EC1" w:rsidP="001A7EC1">
            <w:pPr>
              <w:jc w:val="center"/>
              <w:rPr>
                <w:b/>
              </w:rPr>
            </w:pPr>
            <w:r w:rsidRPr="00723EF4">
              <w:rPr>
                <w:b/>
              </w:rPr>
              <w:t>Remember</w:t>
            </w:r>
          </w:p>
        </w:tc>
        <w:tc>
          <w:tcPr>
            <w:tcW w:w="1569" w:type="dxa"/>
          </w:tcPr>
          <w:p w:rsidR="001A7EC1" w:rsidRPr="00723EF4" w:rsidRDefault="001A7EC1" w:rsidP="001A7EC1">
            <w:pPr>
              <w:jc w:val="center"/>
              <w:rPr>
                <w:b/>
              </w:rPr>
            </w:pPr>
            <w:r w:rsidRPr="00723EF4">
              <w:rPr>
                <w:b/>
              </w:rPr>
              <w:t>Understand</w:t>
            </w:r>
          </w:p>
        </w:tc>
        <w:tc>
          <w:tcPr>
            <w:tcW w:w="1439" w:type="dxa"/>
          </w:tcPr>
          <w:p w:rsidR="001A7EC1" w:rsidRPr="00723EF4" w:rsidRDefault="001A7EC1" w:rsidP="001A7EC1">
            <w:pPr>
              <w:jc w:val="center"/>
              <w:rPr>
                <w:b/>
              </w:rPr>
            </w:pPr>
            <w:r w:rsidRPr="00723EF4">
              <w:rPr>
                <w:b/>
              </w:rPr>
              <w:t>Apply</w:t>
            </w:r>
          </w:p>
        </w:tc>
        <w:tc>
          <w:tcPr>
            <w:tcW w:w="1497" w:type="dxa"/>
          </w:tcPr>
          <w:p w:rsidR="001A7EC1" w:rsidRPr="00723EF4" w:rsidRDefault="001A7EC1" w:rsidP="001A7EC1">
            <w:pPr>
              <w:jc w:val="center"/>
              <w:rPr>
                <w:b/>
              </w:rPr>
            </w:pPr>
            <w:r w:rsidRPr="00723EF4">
              <w:rPr>
                <w:b/>
              </w:rPr>
              <w:t>Analyze</w:t>
            </w:r>
          </w:p>
        </w:tc>
        <w:tc>
          <w:tcPr>
            <w:tcW w:w="1375" w:type="dxa"/>
          </w:tcPr>
          <w:p w:rsidR="001A7EC1" w:rsidRPr="00723EF4" w:rsidRDefault="001A7EC1" w:rsidP="001A7EC1">
            <w:pPr>
              <w:jc w:val="center"/>
              <w:rPr>
                <w:b/>
              </w:rPr>
            </w:pPr>
            <w:r w:rsidRPr="00723EF4">
              <w:rPr>
                <w:b/>
              </w:rPr>
              <w:t>Evaluate</w:t>
            </w:r>
          </w:p>
        </w:tc>
        <w:tc>
          <w:tcPr>
            <w:tcW w:w="1177" w:type="dxa"/>
          </w:tcPr>
          <w:p w:rsidR="001A7EC1" w:rsidRPr="00723EF4" w:rsidRDefault="001A7EC1" w:rsidP="001A7EC1">
            <w:pPr>
              <w:jc w:val="center"/>
              <w:rPr>
                <w:b/>
              </w:rPr>
            </w:pPr>
            <w:r w:rsidRPr="00723EF4">
              <w:rPr>
                <w:b/>
              </w:rPr>
              <w:t>Create</w:t>
            </w:r>
          </w:p>
        </w:tc>
        <w:tc>
          <w:tcPr>
            <w:tcW w:w="1170" w:type="dxa"/>
          </w:tcPr>
          <w:p w:rsidR="001A7EC1" w:rsidRPr="00723EF4" w:rsidRDefault="001A7EC1" w:rsidP="001A7EC1">
            <w:pPr>
              <w:jc w:val="center"/>
              <w:rPr>
                <w:b/>
              </w:rPr>
            </w:pPr>
            <w:r w:rsidRPr="00723EF4">
              <w:rPr>
                <w:b/>
              </w:rPr>
              <w:t>Total</w:t>
            </w:r>
          </w:p>
        </w:tc>
      </w:tr>
      <w:tr w:rsidR="001A7EC1" w:rsidTr="001A7EC1">
        <w:tc>
          <w:tcPr>
            <w:tcW w:w="959" w:type="dxa"/>
          </w:tcPr>
          <w:p w:rsidR="001A7EC1" w:rsidRDefault="001A7EC1" w:rsidP="001A7EC1">
            <w:r>
              <w:t>CO1</w:t>
            </w:r>
          </w:p>
        </w:tc>
        <w:tc>
          <w:tcPr>
            <w:tcW w:w="1362" w:type="dxa"/>
          </w:tcPr>
          <w:p w:rsidR="001A7EC1" w:rsidRDefault="001A7EC1" w:rsidP="001A7EC1">
            <w:pPr>
              <w:jc w:val="center"/>
            </w:pPr>
            <w:r>
              <w:t>4</w:t>
            </w:r>
          </w:p>
        </w:tc>
        <w:tc>
          <w:tcPr>
            <w:tcW w:w="1569" w:type="dxa"/>
          </w:tcPr>
          <w:p w:rsidR="001A7EC1" w:rsidRDefault="001A7EC1" w:rsidP="001A7EC1">
            <w:pPr>
              <w:jc w:val="center"/>
            </w:pPr>
            <w:r>
              <w:t>-</w:t>
            </w:r>
          </w:p>
        </w:tc>
        <w:tc>
          <w:tcPr>
            <w:tcW w:w="1439" w:type="dxa"/>
          </w:tcPr>
          <w:p w:rsidR="001A7EC1" w:rsidRDefault="001A7EC1" w:rsidP="001A7EC1">
            <w:pPr>
              <w:jc w:val="center"/>
            </w:pPr>
            <w:r>
              <w:t>-</w:t>
            </w:r>
          </w:p>
        </w:tc>
        <w:tc>
          <w:tcPr>
            <w:tcW w:w="1497" w:type="dxa"/>
          </w:tcPr>
          <w:p w:rsidR="001A7EC1" w:rsidRDefault="001A7EC1" w:rsidP="001A7EC1">
            <w:pPr>
              <w:jc w:val="center"/>
            </w:pPr>
            <w:r>
              <w:t>-</w:t>
            </w:r>
          </w:p>
        </w:tc>
        <w:tc>
          <w:tcPr>
            <w:tcW w:w="1375" w:type="dxa"/>
          </w:tcPr>
          <w:p w:rsidR="001A7EC1" w:rsidRDefault="001A7EC1" w:rsidP="001A7EC1">
            <w:pPr>
              <w:jc w:val="center"/>
            </w:pPr>
            <w:r>
              <w:t>10</w:t>
            </w:r>
          </w:p>
        </w:tc>
        <w:tc>
          <w:tcPr>
            <w:tcW w:w="1177" w:type="dxa"/>
          </w:tcPr>
          <w:p w:rsidR="001A7EC1" w:rsidRDefault="001A7EC1" w:rsidP="001A7EC1">
            <w:pPr>
              <w:jc w:val="center"/>
            </w:pPr>
            <w:r>
              <w:t>2</w:t>
            </w:r>
          </w:p>
        </w:tc>
        <w:tc>
          <w:tcPr>
            <w:tcW w:w="1170" w:type="dxa"/>
          </w:tcPr>
          <w:p w:rsidR="001A7EC1" w:rsidRDefault="001A7EC1" w:rsidP="001A7EC1">
            <w:pPr>
              <w:jc w:val="center"/>
            </w:pPr>
            <w:r>
              <w:t>16</w:t>
            </w:r>
          </w:p>
        </w:tc>
      </w:tr>
      <w:tr w:rsidR="001A7EC1" w:rsidTr="001A7EC1">
        <w:tc>
          <w:tcPr>
            <w:tcW w:w="959" w:type="dxa"/>
          </w:tcPr>
          <w:p w:rsidR="001A7EC1" w:rsidRDefault="001A7EC1" w:rsidP="001A7EC1">
            <w:r>
              <w:t>CO2</w:t>
            </w:r>
          </w:p>
        </w:tc>
        <w:tc>
          <w:tcPr>
            <w:tcW w:w="1362" w:type="dxa"/>
          </w:tcPr>
          <w:p w:rsidR="001A7EC1" w:rsidRDefault="001A7EC1" w:rsidP="001A7EC1">
            <w:pPr>
              <w:jc w:val="center"/>
            </w:pPr>
            <w:r>
              <w:t>26.5</w:t>
            </w:r>
          </w:p>
        </w:tc>
        <w:tc>
          <w:tcPr>
            <w:tcW w:w="1569" w:type="dxa"/>
          </w:tcPr>
          <w:p w:rsidR="001A7EC1" w:rsidRDefault="001A7EC1" w:rsidP="001A7EC1">
            <w:pPr>
              <w:jc w:val="center"/>
            </w:pPr>
            <w:r>
              <w:t>-</w:t>
            </w:r>
          </w:p>
        </w:tc>
        <w:tc>
          <w:tcPr>
            <w:tcW w:w="1439" w:type="dxa"/>
          </w:tcPr>
          <w:p w:rsidR="001A7EC1" w:rsidRDefault="001A7EC1" w:rsidP="001A7EC1">
            <w:pPr>
              <w:jc w:val="center"/>
            </w:pPr>
            <w:r>
              <w:t>-</w:t>
            </w:r>
          </w:p>
        </w:tc>
        <w:tc>
          <w:tcPr>
            <w:tcW w:w="1497" w:type="dxa"/>
          </w:tcPr>
          <w:p w:rsidR="001A7EC1" w:rsidRDefault="001A7EC1" w:rsidP="001A7EC1">
            <w:pPr>
              <w:jc w:val="center"/>
            </w:pPr>
            <w:r>
              <w:t>5</w:t>
            </w:r>
          </w:p>
        </w:tc>
        <w:tc>
          <w:tcPr>
            <w:tcW w:w="1375" w:type="dxa"/>
          </w:tcPr>
          <w:p w:rsidR="001A7EC1" w:rsidRDefault="001A7EC1" w:rsidP="001A7EC1">
            <w:pPr>
              <w:jc w:val="center"/>
            </w:pPr>
            <w:r>
              <w:t>-</w:t>
            </w:r>
          </w:p>
        </w:tc>
        <w:tc>
          <w:tcPr>
            <w:tcW w:w="1177" w:type="dxa"/>
          </w:tcPr>
          <w:p w:rsidR="001A7EC1" w:rsidRDefault="001A7EC1" w:rsidP="001A7EC1">
            <w:pPr>
              <w:jc w:val="center"/>
            </w:pPr>
            <w:r>
              <w:t>-</w:t>
            </w:r>
          </w:p>
        </w:tc>
        <w:tc>
          <w:tcPr>
            <w:tcW w:w="1170" w:type="dxa"/>
          </w:tcPr>
          <w:p w:rsidR="001A7EC1" w:rsidRDefault="001A7EC1" w:rsidP="001A7EC1">
            <w:pPr>
              <w:jc w:val="center"/>
            </w:pPr>
            <w:r>
              <w:t>31.5</w:t>
            </w:r>
          </w:p>
        </w:tc>
      </w:tr>
      <w:tr w:rsidR="001A7EC1" w:rsidTr="001A7EC1">
        <w:tc>
          <w:tcPr>
            <w:tcW w:w="959" w:type="dxa"/>
          </w:tcPr>
          <w:p w:rsidR="001A7EC1" w:rsidRDefault="001A7EC1" w:rsidP="001A7EC1">
            <w:r>
              <w:t>CO3</w:t>
            </w:r>
          </w:p>
        </w:tc>
        <w:tc>
          <w:tcPr>
            <w:tcW w:w="1362" w:type="dxa"/>
          </w:tcPr>
          <w:p w:rsidR="001A7EC1" w:rsidRDefault="001A7EC1" w:rsidP="001A7EC1">
            <w:pPr>
              <w:jc w:val="center"/>
            </w:pPr>
            <w:r>
              <w:t>4</w:t>
            </w:r>
          </w:p>
        </w:tc>
        <w:tc>
          <w:tcPr>
            <w:tcW w:w="1569" w:type="dxa"/>
          </w:tcPr>
          <w:p w:rsidR="001A7EC1" w:rsidRDefault="001A7EC1" w:rsidP="001A7EC1">
            <w:pPr>
              <w:jc w:val="center"/>
            </w:pPr>
            <w:r>
              <w:t>-</w:t>
            </w:r>
          </w:p>
        </w:tc>
        <w:tc>
          <w:tcPr>
            <w:tcW w:w="1439" w:type="dxa"/>
          </w:tcPr>
          <w:p w:rsidR="001A7EC1" w:rsidRDefault="001A7EC1" w:rsidP="001A7EC1">
            <w:pPr>
              <w:jc w:val="center"/>
            </w:pPr>
            <w:r>
              <w:t>-</w:t>
            </w:r>
          </w:p>
        </w:tc>
        <w:tc>
          <w:tcPr>
            <w:tcW w:w="1497" w:type="dxa"/>
          </w:tcPr>
          <w:p w:rsidR="001A7EC1" w:rsidRDefault="001A7EC1" w:rsidP="001A7EC1">
            <w:pPr>
              <w:jc w:val="center"/>
            </w:pPr>
            <w:r>
              <w:t>5</w:t>
            </w:r>
          </w:p>
        </w:tc>
        <w:tc>
          <w:tcPr>
            <w:tcW w:w="1375" w:type="dxa"/>
          </w:tcPr>
          <w:p w:rsidR="001A7EC1" w:rsidRDefault="001A7EC1" w:rsidP="001A7EC1">
            <w:pPr>
              <w:jc w:val="center"/>
            </w:pPr>
            <w:r>
              <w:t>-</w:t>
            </w:r>
          </w:p>
        </w:tc>
        <w:tc>
          <w:tcPr>
            <w:tcW w:w="1177" w:type="dxa"/>
          </w:tcPr>
          <w:p w:rsidR="001A7EC1" w:rsidRDefault="001A7EC1" w:rsidP="001A7EC1">
            <w:pPr>
              <w:jc w:val="center"/>
            </w:pPr>
            <w:r>
              <w:t>1</w:t>
            </w:r>
          </w:p>
        </w:tc>
        <w:tc>
          <w:tcPr>
            <w:tcW w:w="1170" w:type="dxa"/>
          </w:tcPr>
          <w:p w:rsidR="001A7EC1" w:rsidRDefault="001A7EC1" w:rsidP="001A7EC1">
            <w:pPr>
              <w:jc w:val="center"/>
            </w:pPr>
            <w:r>
              <w:t>10</w:t>
            </w:r>
          </w:p>
        </w:tc>
      </w:tr>
      <w:tr w:rsidR="001A7EC1" w:rsidTr="001A7EC1">
        <w:tc>
          <w:tcPr>
            <w:tcW w:w="959" w:type="dxa"/>
          </w:tcPr>
          <w:p w:rsidR="001A7EC1" w:rsidRDefault="001A7EC1" w:rsidP="001A7EC1">
            <w:r>
              <w:t>CO4</w:t>
            </w:r>
          </w:p>
        </w:tc>
        <w:tc>
          <w:tcPr>
            <w:tcW w:w="1362" w:type="dxa"/>
          </w:tcPr>
          <w:p w:rsidR="001A7EC1" w:rsidRDefault="001A7EC1" w:rsidP="001A7EC1">
            <w:pPr>
              <w:jc w:val="center"/>
            </w:pPr>
            <w:r>
              <w:t>2</w:t>
            </w:r>
          </w:p>
        </w:tc>
        <w:tc>
          <w:tcPr>
            <w:tcW w:w="1569" w:type="dxa"/>
          </w:tcPr>
          <w:p w:rsidR="001A7EC1" w:rsidRDefault="001A7EC1" w:rsidP="001A7EC1">
            <w:pPr>
              <w:jc w:val="center"/>
            </w:pPr>
            <w:r>
              <w:t>5</w:t>
            </w:r>
          </w:p>
        </w:tc>
        <w:tc>
          <w:tcPr>
            <w:tcW w:w="1439" w:type="dxa"/>
          </w:tcPr>
          <w:p w:rsidR="001A7EC1" w:rsidRDefault="001A7EC1" w:rsidP="001A7EC1">
            <w:pPr>
              <w:jc w:val="center"/>
            </w:pPr>
            <w:r>
              <w:t>-</w:t>
            </w:r>
          </w:p>
        </w:tc>
        <w:tc>
          <w:tcPr>
            <w:tcW w:w="1497" w:type="dxa"/>
          </w:tcPr>
          <w:p w:rsidR="001A7EC1" w:rsidRDefault="001A7EC1" w:rsidP="001A7EC1">
            <w:pPr>
              <w:jc w:val="center"/>
            </w:pPr>
            <w:r>
              <w:t>25</w:t>
            </w:r>
          </w:p>
        </w:tc>
        <w:tc>
          <w:tcPr>
            <w:tcW w:w="1375" w:type="dxa"/>
          </w:tcPr>
          <w:p w:rsidR="001A7EC1" w:rsidRDefault="001A7EC1" w:rsidP="001A7EC1">
            <w:pPr>
              <w:jc w:val="center"/>
            </w:pPr>
            <w:r>
              <w:t>-</w:t>
            </w:r>
          </w:p>
        </w:tc>
        <w:tc>
          <w:tcPr>
            <w:tcW w:w="1177" w:type="dxa"/>
          </w:tcPr>
          <w:p w:rsidR="001A7EC1" w:rsidRDefault="001A7EC1" w:rsidP="001A7EC1">
            <w:pPr>
              <w:jc w:val="center"/>
            </w:pPr>
            <w:r>
              <w:t>8.5</w:t>
            </w:r>
          </w:p>
        </w:tc>
        <w:tc>
          <w:tcPr>
            <w:tcW w:w="1170" w:type="dxa"/>
          </w:tcPr>
          <w:p w:rsidR="001A7EC1" w:rsidRDefault="001A7EC1" w:rsidP="001A7EC1">
            <w:pPr>
              <w:jc w:val="center"/>
            </w:pPr>
            <w:r>
              <w:t>40.5</w:t>
            </w:r>
          </w:p>
        </w:tc>
      </w:tr>
      <w:tr w:rsidR="001A7EC1" w:rsidTr="001A7EC1">
        <w:tc>
          <w:tcPr>
            <w:tcW w:w="959" w:type="dxa"/>
          </w:tcPr>
          <w:p w:rsidR="001A7EC1" w:rsidRDefault="001A7EC1" w:rsidP="001A7EC1">
            <w:r>
              <w:t>CO5</w:t>
            </w:r>
          </w:p>
        </w:tc>
        <w:tc>
          <w:tcPr>
            <w:tcW w:w="1362" w:type="dxa"/>
          </w:tcPr>
          <w:p w:rsidR="001A7EC1" w:rsidRDefault="001A7EC1" w:rsidP="001A7EC1">
            <w:pPr>
              <w:jc w:val="center"/>
            </w:pPr>
            <w:r>
              <w:t>7</w:t>
            </w:r>
          </w:p>
        </w:tc>
        <w:tc>
          <w:tcPr>
            <w:tcW w:w="1569" w:type="dxa"/>
          </w:tcPr>
          <w:p w:rsidR="001A7EC1" w:rsidRDefault="001A7EC1" w:rsidP="001A7EC1">
            <w:pPr>
              <w:jc w:val="center"/>
            </w:pPr>
            <w:r>
              <w:t>-</w:t>
            </w:r>
          </w:p>
        </w:tc>
        <w:tc>
          <w:tcPr>
            <w:tcW w:w="1439" w:type="dxa"/>
          </w:tcPr>
          <w:p w:rsidR="001A7EC1" w:rsidRDefault="001A7EC1" w:rsidP="001A7EC1">
            <w:pPr>
              <w:jc w:val="center"/>
            </w:pPr>
            <w:r>
              <w:t>7.5</w:t>
            </w:r>
          </w:p>
        </w:tc>
        <w:tc>
          <w:tcPr>
            <w:tcW w:w="1497" w:type="dxa"/>
          </w:tcPr>
          <w:p w:rsidR="001A7EC1" w:rsidRDefault="001A7EC1" w:rsidP="001A7EC1">
            <w:pPr>
              <w:jc w:val="center"/>
            </w:pPr>
            <w:r>
              <w:t>-</w:t>
            </w:r>
          </w:p>
        </w:tc>
        <w:tc>
          <w:tcPr>
            <w:tcW w:w="1375" w:type="dxa"/>
          </w:tcPr>
          <w:p w:rsidR="001A7EC1" w:rsidRDefault="001A7EC1" w:rsidP="001A7EC1">
            <w:pPr>
              <w:jc w:val="center"/>
            </w:pPr>
            <w:r>
              <w:t>-</w:t>
            </w:r>
          </w:p>
        </w:tc>
        <w:tc>
          <w:tcPr>
            <w:tcW w:w="1177" w:type="dxa"/>
          </w:tcPr>
          <w:p w:rsidR="001A7EC1" w:rsidRDefault="001A7EC1" w:rsidP="001A7EC1">
            <w:pPr>
              <w:jc w:val="center"/>
            </w:pPr>
            <w:r>
              <w:t>-</w:t>
            </w:r>
          </w:p>
        </w:tc>
        <w:tc>
          <w:tcPr>
            <w:tcW w:w="1170" w:type="dxa"/>
          </w:tcPr>
          <w:p w:rsidR="001A7EC1" w:rsidRDefault="001A7EC1" w:rsidP="001A7EC1">
            <w:pPr>
              <w:jc w:val="center"/>
            </w:pPr>
            <w:r>
              <w:t>14.5</w:t>
            </w:r>
          </w:p>
        </w:tc>
      </w:tr>
      <w:tr w:rsidR="001A7EC1" w:rsidTr="001A7EC1">
        <w:tc>
          <w:tcPr>
            <w:tcW w:w="959" w:type="dxa"/>
          </w:tcPr>
          <w:p w:rsidR="001A7EC1" w:rsidRDefault="001A7EC1" w:rsidP="001A7EC1">
            <w:r>
              <w:t>CO6</w:t>
            </w:r>
          </w:p>
        </w:tc>
        <w:tc>
          <w:tcPr>
            <w:tcW w:w="1362" w:type="dxa"/>
          </w:tcPr>
          <w:p w:rsidR="001A7EC1" w:rsidRDefault="001A7EC1" w:rsidP="001A7EC1">
            <w:pPr>
              <w:jc w:val="center"/>
            </w:pPr>
            <w:r>
              <w:t>-</w:t>
            </w:r>
          </w:p>
        </w:tc>
        <w:tc>
          <w:tcPr>
            <w:tcW w:w="1569" w:type="dxa"/>
          </w:tcPr>
          <w:p w:rsidR="001A7EC1" w:rsidRDefault="001A7EC1" w:rsidP="001A7EC1">
            <w:pPr>
              <w:jc w:val="center"/>
            </w:pPr>
            <w:r>
              <w:t>-</w:t>
            </w:r>
          </w:p>
        </w:tc>
        <w:tc>
          <w:tcPr>
            <w:tcW w:w="1439" w:type="dxa"/>
          </w:tcPr>
          <w:p w:rsidR="001A7EC1" w:rsidRDefault="001A7EC1" w:rsidP="001A7EC1">
            <w:pPr>
              <w:jc w:val="center"/>
            </w:pPr>
            <w:r>
              <w:t>-</w:t>
            </w:r>
          </w:p>
        </w:tc>
        <w:tc>
          <w:tcPr>
            <w:tcW w:w="1497" w:type="dxa"/>
          </w:tcPr>
          <w:p w:rsidR="001A7EC1" w:rsidRDefault="001A7EC1" w:rsidP="001A7EC1">
            <w:pPr>
              <w:jc w:val="center"/>
            </w:pPr>
            <w:r>
              <w:t>5</w:t>
            </w:r>
          </w:p>
        </w:tc>
        <w:tc>
          <w:tcPr>
            <w:tcW w:w="1375" w:type="dxa"/>
          </w:tcPr>
          <w:p w:rsidR="001A7EC1" w:rsidRDefault="001A7EC1" w:rsidP="001A7EC1">
            <w:pPr>
              <w:jc w:val="center"/>
            </w:pPr>
            <w:r>
              <w:t>-</w:t>
            </w:r>
          </w:p>
        </w:tc>
        <w:tc>
          <w:tcPr>
            <w:tcW w:w="1177" w:type="dxa"/>
          </w:tcPr>
          <w:p w:rsidR="001A7EC1" w:rsidRDefault="001A7EC1" w:rsidP="001A7EC1">
            <w:pPr>
              <w:jc w:val="center"/>
            </w:pPr>
            <w:r>
              <w:t>7.5</w:t>
            </w:r>
          </w:p>
        </w:tc>
        <w:tc>
          <w:tcPr>
            <w:tcW w:w="1170" w:type="dxa"/>
          </w:tcPr>
          <w:p w:rsidR="001A7EC1" w:rsidRDefault="001A7EC1" w:rsidP="001A7EC1">
            <w:pPr>
              <w:jc w:val="center"/>
            </w:pPr>
            <w:r>
              <w:t>12.5</w:t>
            </w:r>
          </w:p>
        </w:tc>
      </w:tr>
      <w:tr w:rsidR="001A7EC1" w:rsidTr="001A7EC1">
        <w:tc>
          <w:tcPr>
            <w:tcW w:w="9378" w:type="dxa"/>
            <w:gridSpan w:val="7"/>
          </w:tcPr>
          <w:p w:rsidR="001A7EC1" w:rsidRDefault="001A7EC1" w:rsidP="001A7EC1"/>
        </w:tc>
        <w:tc>
          <w:tcPr>
            <w:tcW w:w="1170" w:type="dxa"/>
          </w:tcPr>
          <w:p w:rsidR="001A7EC1" w:rsidRPr="00723EF4" w:rsidRDefault="001A7EC1" w:rsidP="001A7EC1">
            <w:pPr>
              <w:jc w:val="center"/>
              <w:rPr>
                <w:b/>
              </w:rPr>
            </w:pPr>
            <w:r>
              <w:rPr>
                <w:b/>
              </w:rPr>
              <w:t>125</w:t>
            </w:r>
          </w:p>
        </w:tc>
      </w:tr>
    </w:tbl>
    <w:p w:rsidR="001A7EC1" w:rsidRPr="000D23CE" w:rsidRDefault="001A7EC1" w:rsidP="001A7EC1">
      <w:pPr>
        <w:jc w:val="both"/>
      </w:pPr>
    </w:p>
    <w:p w:rsidR="001A7EC1" w:rsidRPr="000D23CE" w:rsidRDefault="001A7EC1" w:rsidP="001A7EC1">
      <w:pPr>
        <w:jc w:val="both"/>
      </w:pPr>
    </w:p>
    <w:p w:rsidR="001A7EC1" w:rsidRPr="000D23CE" w:rsidRDefault="001A7EC1" w:rsidP="001A7EC1">
      <w:pPr>
        <w:jc w:val="both"/>
      </w:pPr>
    </w:p>
    <w:p w:rsidR="001A7EC1" w:rsidRPr="002E604C" w:rsidRDefault="001A7EC1" w:rsidP="001A7EC1">
      <w:pPr>
        <w:jc w:val="right"/>
        <w:rPr>
          <w:bCs/>
          <w:noProof/>
        </w:rPr>
      </w:pPr>
    </w:p>
    <w:p w:rsidR="001A7EC1" w:rsidRPr="00AE08E6" w:rsidRDefault="001A7EC1" w:rsidP="001A7EC1">
      <w:pPr>
        <w:jc w:val="right"/>
        <w:rPr>
          <w:bCs/>
        </w:rPr>
      </w:pPr>
      <w:r w:rsidRPr="00AE08E6">
        <w:rPr>
          <w:bCs/>
        </w:rPr>
        <w:lastRenderedPageBreak/>
        <w:t>Reg. No. _____________</w:t>
      </w:r>
    </w:p>
    <w:p w:rsidR="001A7EC1" w:rsidRPr="00AE08E6" w:rsidRDefault="001A7EC1" w:rsidP="001A7EC1">
      <w:pPr>
        <w:jc w:val="center"/>
        <w:rPr>
          <w:bCs/>
        </w:rPr>
      </w:pPr>
      <w:r w:rsidRPr="00AE08E6">
        <w:rPr>
          <w:bCs/>
          <w:noProof/>
        </w:rPr>
        <w:drawing>
          <wp:inline distT="0" distB="0" distL="0" distR="0">
            <wp:extent cx="1990646" cy="674200"/>
            <wp:effectExtent l="0" t="0" r="0" b="0"/>
            <wp:docPr id="111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AE08E6" w:rsidRDefault="001A7EC1" w:rsidP="001A7EC1">
      <w:pPr>
        <w:jc w:val="center"/>
        <w:rPr>
          <w:b/>
        </w:rPr>
      </w:pPr>
      <w:r w:rsidRPr="00AE08E6">
        <w:rPr>
          <w:b/>
        </w:rPr>
        <w:t>End Semester Examination – July / August – 2022</w:t>
      </w:r>
    </w:p>
    <w:p w:rsidR="001A7EC1" w:rsidRPr="00AE08E6" w:rsidRDefault="001A7EC1" w:rsidP="001A7EC1"/>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AE08E6" w:rsidTr="001A7EC1">
        <w:tc>
          <w:tcPr>
            <w:tcW w:w="1616" w:type="dxa"/>
          </w:tcPr>
          <w:p w:rsidR="001A7EC1" w:rsidRPr="00AE08E6" w:rsidRDefault="001A7EC1" w:rsidP="001A7EC1">
            <w:pPr>
              <w:pStyle w:val="Title"/>
              <w:jc w:val="left"/>
              <w:rPr>
                <w:b/>
                <w:szCs w:val="24"/>
              </w:rPr>
            </w:pPr>
            <w:r w:rsidRPr="00AE08E6">
              <w:rPr>
                <w:b/>
                <w:szCs w:val="24"/>
              </w:rPr>
              <w:t>Code           :</w:t>
            </w:r>
          </w:p>
        </w:tc>
        <w:tc>
          <w:tcPr>
            <w:tcW w:w="6232" w:type="dxa"/>
          </w:tcPr>
          <w:p w:rsidR="001A7EC1" w:rsidRPr="00AE08E6" w:rsidRDefault="001A7EC1" w:rsidP="001A7EC1">
            <w:pPr>
              <w:pStyle w:val="Title"/>
              <w:jc w:val="left"/>
              <w:rPr>
                <w:b/>
                <w:szCs w:val="24"/>
              </w:rPr>
            </w:pPr>
            <w:r w:rsidRPr="00AE08E6">
              <w:rPr>
                <w:b/>
                <w:szCs w:val="24"/>
              </w:rPr>
              <w:t>21HO3129</w:t>
            </w:r>
          </w:p>
        </w:tc>
        <w:tc>
          <w:tcPr>
            <w:tcW w:w="1890" w:type="dxa"/>
          </w:tcPr>
          <w:p w:rsidR="001A7EC1" w:rsidRPr="00AE08E6" w:rsidRDefault="001A7EC1" w:rsidP="001A7EC1">
            <w:pPr>
              <w:pStyle w:val="Title"/>
              <w:jc w:val="left"/>
              <w:rPr>
                <w:b/>
                <w:szCs w:val="24"/>
              </w:rPr>
            </w:pPr>
            <w:r w:rsidRPr="00AE08E6">
              <w:rPr>
                <w:b/>
                <w:szCs w:val="24"/>
              </w:rPr>
              <w:t>Duration      :</w:t>
            </w:r>
          </w:p>
        </w:tc>
        <w:tc>
          <w:tcPr>
            <w:tcW w:w="900" w:type="dxa"/>
          </w:tcPr>
          <w:p w:rsidR="001A7EC1" w:rsidRPr="00AE08E6" w:rsidRDefault="001A7EC1" w:rsidP="001A7EC1">
            <w:pPr>
              <w:pStyle w:val="Title"/>
              <w:jc w:val="left"/>
              <w:rPr>
                <w:b/>
                <w:szCs w:val="24"/>
              </w:rPr>
            </w:pPr>
            <w:r w:rsidRPr="00AE08E6">
              <w:rPr>
                <w:b/>
                <w:szCs w:val="24"/>
              </w:rPr>
              <w:t>3hrs</w:t>
            </w:r>
          </w:p>
        </w:tc>
      </w:tr>
      <w:tr w:rsidR="001A7EC1" w:rsidRPr="00AE08E6" w:rsidTr="001A7EC1">
        <w:tc>
          <w:tcPr>
            <w:tcW w:w="1616" w:type="dxa"/>
          </w:tcPr>
          <w:p w:rsidR="001A7EC1" w:rsidRPr="00AE08E6" w:rsidRDefault="001A7EC1" w:rsidP="001A7EC1">
            <w:pPr>
              <w:pStyle w:val="Title"/>
              <w:jc w:val="left"/>
              <w:rPr>
                <w:b/>
                <w:szCs w:val="24"/>
              </w:rPr>
            </w:pPr>
            <w:r w:rsidRPr="00AE08E6">
              <w:rPr>
                <w:b/>
                <w:szCs w:val="24"/>
              </w:rPr>
              <w:t>Sub. Name:</w:t>
            </w:r>
          </w:p>
        </w:tc>
        <w:tc>
          <w:tcPr>
            <w:tcW w:w="6232" w:type="dxa"/>
          </w:tcPr>
          <w:p w:rsidR="001A7EC1" w:rsidRPr="00AE08E6" w:rsidRDefault="001A7EC1" w:rsidP="001A7EC1">
            <w:pPr>
              <w:pStyle w:val="Title"/>
              <w:jc w:val="left"/>
              <w:rPr>
                <w:b/>
                <w:szCs w:val="24"/>
              </w:rPr>
            </w:pPr>
            <w:r w:rsidRPr="00AE08E6">
              <w:rPr>
                <w:b/>
                <w:szCs w:val="24"/>
              </w:rPr>
              <w:t xml:space="preserve">BIODIVERSITY AND CONSERVATION OF FRUIT CROPS </w:t>
            </w:r>
          </w:p>
        </w:tc>
        <w:tc>
          <w:tcPr>
            <w:tcW w:w="1890" w:type="dxa"/>
          </w:tcPr>
          <w:p w:rsidR="001A7EC1" w:rsidRPr="00AE08E6" w:rsidRDefault="001A7EC1" w:rsidP="001A7EC1">
            <w:pPr>
              <w:pStyle w:val="Title"/>
              <w:jc w:val="left"/>
              <w:rPr>
                <w:b/>
                <w:szCs w:val="24"/>
              </w:rPr>
            </w:pPr>
            <w:r w:rsidRPr="00AE08E6">
              <w:rPr>
                <w:b/>
                <w:szCs w:val="24"/>
              </w:rPr>
              <w:t xml:space="preserve">Max. </w:t>
            </w:r>
            <w:proofErr w:type="gramStart"/>
            <w:r w:rsidRPr="00AE08E6">
              <w:rPr>
                <w:b/>
                <w:szCs w:val="24"/>
              </w:rPr>
              <w:t>Marks :</w:t>
            </w:r>
            <w:proofErr w:type="gramEnd"/>
          </w:p>
        </w:tc>
        <w:tc>
          <w:tcPr>
            <w:tcW w:w="900" w:type="dxa"/>
          </w:tcPr>
          <w:p w:rsidR="001A7EC1" w:rsidRPr="00AE08E6" w:rsidRDefault="001A7EC1" w:rsidP="001A7EC1">
            <w:pPr>
              <w:pStyle w:val="Title"/>
              <w:jc w:val="left"/>
              <w:rPr>
                <w:b/>
                <w:szCs w:val="24"/>
              </w:rPr>
            </w:pPr>
            <w:r w:rsidRPr="00AE08E6">
              <w:rPr>
                <w:b/>
                <w:szCs w:val="24"/>
              </w:rPr>
              <w:t>100</w:t>
            </w:r>
          </w:p>
        </w:tc>
      </w:tr>
    </w:tbl>
    <w:p w:rsidR="001A7EC1" w:rsidRPr="00AE08E6" w:rsidRDefault="001A7EC1" w:rsidP="001A7EC1">
      <w:pPr>
        <w:rPr>
          <w:b/>
          <w:u w:val="single"/>
        </w:rPr>
      </w:pPr>
    </w:p>
    <w:p w:rsidR="001A7EC1" w:rsidRPr="00AE08E6"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71"/>
        <w:gridCol w:w="899"/>
      </w:tblGrid>
      <w:tr w:rsidR="001A7EC1" w:rsidRPr="00AE08E6" w:rsidTr="001A7EC1">
        <w:tc>
          <w:tcPr>
            <w:tcW w:w="319" w:type="pct"/>
            <w:vAlign w:val="center"/>
          </w:tcPr>
          <w:p w:rsidR="001A7EC1" w:rsidRPr="00AE08E6" w:rsidRDefault="001A7EC1" w:rsidP="001A7EC1">
            <w:pPr>
              <w:jc w:val="center"/>
              <w:rPr>
                <w:b/>
                <w:sz w:val="24"/>
                <w:szCs w:val="24"/>
              </w:rPr>
            </w:pPr>
            <w:r w:rsidRPr="00AE08E6">
              <w:rPr>
                <w:b/>
                <w:sz w:val="24"/>
                <w:szCs w:val="24"/>
              </w:rPr>
              <w:t>Q. No.</w:t>
            </w:r>
          </w:p>
        </w:tc>
        <w:tc>
          <w:tcPr>
            <w:tcW w:w="3700" w:type="pct"/>
            <w:vAlign w:val="center"/>
          </w:tcPr>
          <w:p w:rsidR="001A7EC1" w:rsidRPr="00AE08E6" w:rsidRDefault="001A7EC1" w:rsidP="001A7EC1">
            <w:pPr>
              <w:jc w:val="center"/>
              <w:rPr>
                <w:b/>
                <w:sz w:val="24"/>
                <w:szCs w:val="24"/>
              </w:rPr>
            </w:pPr>
            <w:r w:rsidRPr="00AE08E6">
              <w:rPr>
                <w:b/>
                <w:sz w:val="24"/>
                <w:szCs w:val="24"/>
              </w:rPr>
              <w:t>Questions</w:t>
            </w:r>
          </w:p>
        </w:tc>
        <w:tc>
          <w:tcPr>
            <w:tcW w:w="555" w:type="pct"/>
          </w:tcPr>
          <w:p w:rsidR="001A7EC1" w:rsidRPr="00AE08E6" w:rsidRDefault="001A7EC1" w:rsidP="001A7EC1">
            <w:pPr>
              <w:jc w:val="center"/>
              <w:rPr>
                <w:b/>
                <w:sz w:val="24"/>
                <w:szCs w:val="24"/>
              </w:rPr>
            </w:pPr>
            <w:r w:rsidRPr="00AE08E6">
              <w:rPr>
                <w:b/>
                <w:sz w:val="24"/>
                <w:szCs w:val="24"/>
              </w:rPr>
              <w:t>Course Outcome / Pattern</w:t>
            </w:r>
          </w:p>
        </w:tc>
        <w:tc>
          <w:tcPr>
            <w:tcW w:w="426" w:type="pct"/>
            <w:vAlign w:val="center"/>
          </w:tcPr>
          <w:p w:rsidR="001A7EC1" w:rsidRPr="00AE08E6" w:rsidRDefault="001A7EC1" w:rsidP="001A7EC1">
            <w:pPr>
              <w:jc w:val="center"/>
              <w:rPr>
                <w:b/>
                <w:sz w:val="24"/>
                <w:szCs w:val="24"/>
              </w:rPr>
            </w:pPr>
            <w:r w:rsidRPr="00AE08E6">
              <w:rPr>
                <w:b/>
                <w:sz w:val="24"/>
                <w:szCs w:val="24"/>
              </w:rPr>
              <w:t>Marks</w:t>
            </w:r>
          </w:p>
        </w:tc>
      </w:tr>
      <w:tr w:rsidR="001A7EC1" w:rsidRPr="00AE08E6"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AE08E6">
              <w:rPr>
                <w:b/>
                <w:sz w:val="24"/>
                <w:szCs w:val="24"/>
                <w:u w:val="single"/>
              </w:rPr>
              <w:t>PART – A (20</w:t>
            </w:r>
            <w:r>
              <w:rPr>
                <w:b/>
                <w:sz w:val="24"/>
                <w:szCs w:val="24"/>
                <w:u w:val="single"/>
              </w:rPr>
              <w:t xml:space="preserve"> </w:t>
            </w:r>
            <w:r w:rsidRPr="00AE08E6">
              <w:rPr>
                <w:b/>
                <w:sz w:val="24"/>
                <w:szCs w:val="24"/>
                <w:u w:val="single"/>
              </w:rPr>
              <w:t>X</w:t>
            </w:r>
            <w:r>
              <w:rPr>
                <w:b/>
                <w:sz w:val="24"/>
                <w:szCs w:val="24"/>
                <w:u w:val="single"/>
              </w:rPr>
              <w:t xml:space="preserve"> </w:t>
            </w:r>
            <w:r w:rsidRPr="00AE08E6">
              <w:rPr>
                <w:b/>
                <w:sz w:val="24"/>
                <w:szCs w:val="24"/>
                <w:u w:val="single"/>
              </w:rPr>
              <w:t>1 = 20 MARKS)</w:t>
            </w:r>
          </w:p>
          <w:p w:rsidR="001A7EC1" w:rsidRPr="00AE08E6" w:rsidRDefault="001A7EC1" w:rsidP="001A7EC1">
            <w:pPr>
              <w:jc w:val="center"/>
              <w:rPr>
                <w:b/>
                <w:sz w:val="24"/>
                <w:szCs w:val="24"/>
                <w:u w:val="single"/>
              </w:rPr>
            </w:pPr>
          </w:p>
        </w:tc>
      </w:tr>
      <w:tr w:rsidR="001A7EC1" w:rsidRPr="00AE08E6" w:rsidTr="001A7EC1">
        <w:tc>
          <w:tcPr>
            <w:tcW w:w="319" w:type="pct"/>
            <w:vAlign w:val="center"/>
          </w:tcPr>
          <w:p w:rsidR="001A7EC1" w:rsidRPr="00AE08E6" w:rsidRDefault="001A7EC1" w:rsidP="001A7EC1">
            <w:pPr>
              <w:jc w:val="center"/>
              <w:rPr>
                <w:sz w:val="24"/>
                <w:szCs w:val="24"/>
              </w:rPr>
            </w:pPr>
            <w:r w:rsidRPr="00AE08E6">
              <w:rPr>
                <w:sz w:val="24"/>
                <w:szCs w:val="24"/>
              </w:rPr>
              <w:t>1.</w:t>
            </w:r>
          </w:p>
        </w:tc>
        <w:tc>
          <w:tcPr>
            <w:tcW w:w="3700" w:type="pct"/>
          </w:tcPr>
          <w:p w:rsidR="001A7EC1" w:rsidRPr="00AE08E6" w:rsidRDefault="001A7EC1" w:rsidP="001A7EC1">
            <w:pPr>
              <w:jc w:val="both"/>
              <w:rPr>
                <w:sz w:val="24"/>
                <w:szCs w:val="24"/>
              </w:rPr>
            </w:pPr>
            <w:r w:rsidRPr="00AE08E6">
              <w:rPr>
                <w:sz w:val="24"/>
                <w:szCs w:val="24"/>
              </w:rPr>
              <w:t xml:space="preserve">Low temperature range maintained in cryopreservation is </w:t>
            </w:r>
            <w:r>
              <w:rPr>
                <w:sz w:val="24"/>
                <w:szCs w:val="24"/>
              </w:rPr>
              <w:t>__________.</w:t>
            </w:r>
          </w:p>
        </w:tc>
        <w:tc>
          <w:tcPr>
            <w:tcW w:w="555" w:type="pct"/>
            <w:vAlign w:val="center"/>
          </w:tcPr>
          <w:p w:rsidR="001A7EC1" w:rsidRPr="00AE08E6" w:rsidRDefault="001A7EC1" w:rsidP="001A7EC1">
            <w:pPr>
              <w:jc w:val="center"/>
              <w:rPr>
                <w:sz w:val="24"/>
                <w:szCs w:val="24"/>
              </w:rPr>
            </w:pPr>
            <w:r w:rsidRPr="00AE08E6">
              <w:rPr>
                <w:sz w:val="24"/>
                <w:szCs w:val="24"/>
              </w:rPr>
              <w:t>CO1 / P</w:t>
            </w:r>
          </w:p>
        </w:tc>
        <w:tc>
          <w:tcPr>
            <w:tcW w:w="426" w:type="pct"/>
            <w:vAlign w:val="center"/>
          </w:tcPr>
          <w:p w:rsidR="001A7EC1" w:rsidRPr="00AE08E6" w:rsidRDefault="001A7EC1" w:rsidP="001A7EC1">
            <w:pPr>
              <w:jc w:val="center"/>
              <w:rPr>
                <w:sz w:val="24"/>
                <w:szCs w:val="24"/>
              </w:rPr>
            </w:pPr>
            <w:r w:rsidRPr="00AE08E6">
              <w:rPr>
                <w:sz w:val="24"/>
                <w:szCs w:val="24"/>
              </w:rPr>
              <w:t>1</w:t>
            </w:r>
          </w:p>
        </w:tc>
      </w:tr>
      <w:tr w:rsidR="001A7EC1" w:rsidRPr="00AE08E6" w:rsidTr="001A7EC1">
        <w:tc>
          <w:tcPr>
            <w:tcW w:w="319" w:type="pct"/>
            <w:vAlign w:val="center"/>
          </w:tcPr>
          <w:p w:rsidR="001A7EC1" w:rsidRPr="00AE08E6" w:rsidRDefault="001A7EC1" w:rsidP="001A7EC1">
            <w:pPr>
              <w:jc w:val="center"/>
              <w:rPr>
                <w:sz w:val="24"/>
                <w:szCs w:val="24"/>
              </w:rPr>
            </w:pPr>
            <w:r w:rsidRPr="00AE08E6">
              <w:rPr>
                <w:sz w:val="24"/>
                <w:szCs w:val="24"/>
              </w:rPr>
              <w:t>2.</w:t>
            </w:r>
          </w:p>
        </w:tc>
        <w:tc>
          <w:tcPr>
            <w:tcW w:w="3700" w:type="pct"/>
          </w:tcPr>
          <w:p w:rsidR="001A7EC1" w:rsidRPr="00AE08E6" w:rsidRDefault="001A7EC1" w:rsidP="001A7EC1">
            <w:pPr>
              <w:jc w:val="both"/>
              <w:rPr>
                <w:sz w:val="24"/>
                <w:szCs w:val="24"/>
              </w:rPr>
            </w:pPr>
            <w:r w:rsidRPr="00AE08E6">
              <w:rPr>
                <w:sz w:val="24"/>
                <w:szCs w:val="24"/>
              </w:rPr>
              <w:t xml:space="preserve">Give one example for </w:t>
            </w:r>
            <w:proofErr w:type="spellStart"/>
            <w:r w:rsidRPr="00AE08E6">
              <w:rPr>
                <w:sz w:val="24"/>
                <w:szCs w:val="24"/>
              </w:rPr>
              <w:t>cryo</w:t>
            </w:r>
            <w:proofErr w:type="spellEnd"/>
            <w:r w:rsidRPr="00AE08E6">
              <w:rPr>
                <w:sz w:val="24"/>
                <w:szCs w:val="24"/>
              </w:rPr>
              <w:t>-protectant.</w:t>
            </w:r>
          </w:p>
        </w:tc>
        <w:tc>
          <w:tcPr>
            <w:tcW w:w="555" w:type="pct"/>
            <w:vAlign w:val="center"/>
          </w:tcPr>
          <w:p w:rsidR="001A7EC1" w:rsidRPr="00AE08E6" w:rsidRDefault="001A7EC1" w:rsidP="001A7EC1">
            <w:pPr>
              <w:jc w:val="center"/>
              <w:rPr>
                <w:sz w:val="24"/>
                <w:szCs w:val="24"/>
              </w:rPr>
            </w:pPr>
            <w:r w:rsidRPr="00AE08E6">
              <w:rPr>
                <w:sz w:val="24"/>
                <w:szCs w:val="24"/>
              </w:rPr>
              <w:t>CO1</w:t>
            </w:r>
            <w:r>
              <w:rPr>
                <w:sz w:val="24"/>
                <w:szCs w:val="24"/>
              </w:rPr>
              <w:t xml:space="preserve"> </w:t>
            </w:r>
            <w:r w:rsidRPr="00AE08E6">
              <w:rPr>
                <w:sz w:val="24"/>
                <w:szCs w:val="24"/>
              </w:rPr>
              <w:t>/ P</w:t>
            </w:r>
          </w:p>
        </w:tc>
        <w:tc>
          <w:tcPr>
            <w:tcW w:w="426" w:type="pct"/>
            <w:vAlign w:val="center"/>
          </w:tcPr>
          <w:p w:rsidR="001A7EC1" w:rsidRPr="00AE08E6" w:rsidRDefault="001A7EC1" w:rsidP="001A7EC1">
            <w:pPr>
              <w:jc w:val="center"/>
              <w:rPr>
                <w:sz w:val="24"/>
                <w:szCs w:val="24"/>
              </w:rPr>
            </w:pPr>
            <w:r w:rsidRPr="00AE08E6">
              <w:rPr>
                <w:sz w:val="24"/>
                <w:szCs w:val="24"/>
              </w:rPr>
              <w:t>1</w:t>
            </w:r>
          </w:p>
        </w:tc>
      </w:tr>
      <w:tr w:rsidR="001A7EC1" w:rsidRPr="00AE08E6" w:rsidTr="001A7EC1">
        <w:tc>
          <w:tcPr>
            <w:tcW w:w="319" w:type="pct"/>
            <w:vAlign w:val="center"/>
          </w:tcPr>
          <w:p w:rsidR="001A7EC1" w:rsidRPr="00AE08E6" w:rsidRDefault="001A7EC1" w:rsidP="001A7EC1">
            <w:pPr>
              <w:jc w:val="center"/>
              <w:rPr>
                <w:sz w:val="24"/>
                <w:szCs w:val="24"/>
              </w:rPr>
            </w:pPr>
            <w:r w:rsidRPr="00AE08E6">
              <w:rPr>
                <w:sz w:val="24"/>
                <w:szCs w:val="24"/>
              </w:rPr>
              <w:t>3.</w:t>
            </w:r>
          </w:p>
        </w:tc>
        <w:tc>
          <w:tcPr>
            <w:tcW w:w="3700" w:type="pct"/>
          </w:tcPr>
          <w:p w:rsidR="001A7EC1" w:rsidRPr="00AE08E6" w:rsidRDefault="001A7EC1" w:rsidP="001A7EC1">
            <w:pPr>
              <w:jc w:val="both"/>
              <w:rPr>
                <w:sz w:val="24"/>
                <w:szCs w:val="24"/>
              </w:rPr>
            </w:pPr>
            <w:r w:rsidRPr="00AE08E6">
              <w:rPr>
                <w:sz w:val="24"/>
                <w:szCs w:val="24"/>
              </w:rPr>
              <w:t xml:space="preserve">Give one example </w:t>
            </w:r>
            <w:r w:rsidRPr="00AE08E6">
              <w:rPr>
                <w:i/>
                <w:sz w:val="24"/>
                <w:szCs w:val="24"/>
              </w:rPr>
              <w:t>ex-situ</w:t>
            </w:r>
            <w:r w:rsidRPr="00AE08E6">
              <w:rPr>
                <w:sz w:val="24"/>
                <w:szCs w:val="24"/>
              </w:rPr>
              <w:t xml:space="preserve"> conservation method.</w:t>
            </w:r>
          </w:p>
        </w:tc>
        <w:tc>
          <w:tcPr>
            <w:tcW w:w="555" w:type="pct"/>
            <w:vAlign w:val="center"/>
          </w:tcPr>
          <w:p w:rsidR="001A7EC1" w:rsidRPr="00AE08E6" w:rsidRDefault="001A7EC1" w:rsidP="001A7EC1">
            <w:pPr>
              <w:jc w:val="center"/>
              <w:rPr>
                <w:sz w:val="24"/>
                <w:szCs w:val="24"/>
              </w:rPr>
            </w:pPr>
            <w:r w:rsidRPr="00AE08E6">
              <w:rPr>
                <w:sz w:val="24"/>
                <w:szCs w:val="24"/>
              </w:rPr>
              <w:t>CO1 / P</w:t>
            </w:r>
          </w:p>
        </w:tc>
        <w:tc>
          <w:tcPr>
            <w:tcW w:w="426" w:type="pct"/>
            <w:vAlign w:val="center"/>
          </w:tcPr>
          <w:p w:rsidR="001A7EC1" w:rsidRPr="00AE08E6" w:rsidRDefault="001A7EC1" w:rsidP="001A7EC1">
            <w:pPr>
              <w:jc w:val="center"/>
              <w:rPr>
                <w:sz w:val="24"/>
                <w:szCs w:val="24"/>
              </w:rPr>
            </w:pPr>
            <w:r w:rsidRPr="00AE08E6">
              <w:rPr>
                <w:sz w:val="24"/>
                <w:szCs w:val="24"/>
              </w:rPr>
              <w:t>1</w:t>
            </w:r>
          </w:p>
        </w:tc>
      </w:tr>
      <w:tr w:rsidR="001A7EC1" w:rsidRPr="00AE08E6" w:rsidTr="001A7EC1">
        <w:tc>
          <w:tcPr>
            <w:tcW w:w="319" w:type="pct"/>
            <w:vAlign w:val="center"/>
          </w:tcPr>
          <w:p w:rsidR="001A7EC1" w:rsidRPr="00AE08E6" w:rsidRDefault="001A7EC1" w:rsidP="001A7EC1">
            <w:pPr>
              <w:jc w:val="center"/>
              <w:rPr>
                <w:sz w:val="24"/>
                <w:szCs w:val="24"/>
              </w:rPr>
            </w:pPr>
            <w:r w:rsidRPr="00AE08E6">
              <w:rPr>
                <w:sz w:val="24"/>
                <w:szCs w:val="24"/>
              </w:rPr>
              <w:t>4.</w:t>
            </w:r>
          </w:p>
        </w:tc>
        <w:tc>
          <w:tcPr>
            <w:tcW w:w="3700" w:type="pct"/>
          </w:tcPr>
          <w:p w:rsidR="001A7EC1" w:rsidRPr="00AE08E6" w:rsidRDefault="001A7EC1" w:rsidP="001A7EC1">
            <w:pPr>
              <w:jc w:val="both"/>
              <w:rPr>
                <w:sz w:val="24"/>
                <w:szCs w:val="24"/>
              </w:rPr>
            </w:pPr>
            <w:r w:rsidRPr="00AE08E6">
              <w:rPr>
                <w:sz w:val="24"/>
                <w:szCs w:val="24"/>
              </w:rPr>
              <w:t>Mention the need for field gene bank.</w:t>
            </w:r>
          </w:p>
        </w:tc>
        <w:tc>
          <w:tcPr>
            <w:tcW w:w="555" w:type="pct"/>
            <w:vAlign w:val="center"/>
          </w:tcPr>
          <w:p w:rsidR="001A7EC1" w:rsidRPr="00AE08E6" w:rsidRDefault="001A7EC1" w:rsidP="001A7EC1">
            <w:pPr>
              <w:jc w:val="center"/>
              <w:rPr>
                <w:sz w:val="24"/>
                <w:szCs w:val="24"/>
              </w:rPr>
            </w:pPr>
            <w:r w:rsidRPr="00AE08E6">
              <w:rPr>
                <w:sz w:val="24"/>
                <w:szCs w:val="24"/>
              </w:rPr>
              <w:t>CO1 / P</w:t>
            </w:r>
          </w:p>
        </w:tc>
        <w:tc>
          <w:tcPr>
            <w:tcW w:w="426" w:type="pct"/>
            <w:vAlign w:val="center"/>
          </w:tcPr>
          <w:p w:rsidR="001A7EC1" w:rsidRPr="00AE08E6" w:rsidRDefault="001A7EC1" w:rsidP="001A7EC1">
            <w:pPr>
              <w:jc w:val="center"/>
              <w:rPr>
                <w:sz w:val="24"/>
                <w:szCs w:val="24"/>
              </w:rPr>
            </w:pPr>
            <w:r w:rsidRPr="00AE08E6">
              <w:rPr>
                <w:sz w:val="24"/>
                <w:szCs w:val="24"/>
              </w:rPr>
              <w:t>1</w:t>
            </w:r>
          </w:p>
        </w:tc>
      </w:tr>
      <w:tr w:rsidR="001A7EC1" w:rsidRPr="00AE08E6" w:rsidTr="001A7EC1">
        <w:tc>
          <w:tcPr>
            <w:tcW w:w="319" w:type="pct"/>
            <w:vAlign w:val="center"/>
          </w:tcPr>
          <w:p w:rsidR="001A7EC1" w:rsidRPr="00AE08E6" w:rsidRDefault="001A7EC1" w:rsidP="001A7EC1">
            <w:pPr>
              <w:jc w:val="center"/>
              <w:rPr>
                <w:sz w:val="24"/>
                <w:szCs w:val="24"/>
              </w:rPr>
            </w:pPr>
            <w:r w:rsidRPr="00AE08E6">
              <w:rPr>
                <w:sz w:val="24"/>
                <w:szCs w:val="24"/>
              </w:rPr>
              <w:t>5.</w:t>
            </w:r>
          </w:p>
        </w:tc>
        <w:tc>
          <w:tcPr>
            <w:tcW w:w="3700" w:type="pct"/>
          </w:tcPr>
          <w:p w:rsidR="001A7EC1" w:rsidRPr="00AE08E6" w:rsidRDefault="001A7EC1" w:rsidP="001A7EC1">
            <w:pPr>
              <w:jc w:val="both"/>
              <w:rPr>
                <w:sz w:val="24"/>
                <w:szCs w:val="24"/>
              </w:rPr>
            </w:pPr>
            <w:r w:rsidRPr="00AE08E6">
              <w:rPr>
                <w:sz w:val="24"/>
                <w:szCs w:val="24"/>
              </w:rPr>
              <w:t>What is passport data?</w:t>
            </w:r>
          </w:p>
        </w:tc>
        <w:tc>
          <w:tcPr>
            <w:tcW w:w="555" w:type="pct"/>
            <w:vAlign w:val="center"/>
          </w:tcPr>
          <w:p w:rsidR="001A7EC1" w:rsidRPr="00AE08E6" w:rsidRDefault="001A7EC1" w:rsidP="001A7EC1">
            <w:pPr>
              <w:jc w:val="center"/>
              <w:rPr>
                <w:sz w:val="24"/>
                <w:szCs w:val="24"/>
              </w:rPr>
            </w:pPr>
            <w:r w:rsidRPr="00AE08E6">
              <w:rPr>
                <w:sz w:val="24"/>
                <w:szCs w:val="24"/>
              </w:rPr>
              <w:t>CO1</w:t>
            </w:r>
            <w:r>
              <w:rPr>
                <w:sz w:val="24"/>
                <w:szCs w:val="24"/>
              </w:rPr>
              <w:t xml:space="preserve"> </w:t>
            </w:r>
            <w:r w:rsidRPr="00AE08E6">
              <w:rPr>
                <w:sz w:val="24"/>
                <w:szCs w:val="24"/>
              </w:rPr>
              <w:t>/ P</w:t>
            </w:r>
          </w:p>
        </w:tc>
        <w:tc>
          <w:tcPr>
            <w:tcW w:w="426" w:type="pct"/>
            <w:vAlign w:val="center"/>
          </w:tcPr>
          <w:p w:rsidR="001A7EC1" w:rsidRPr="00AE08E6" w:rsidRDefault="001A7EC1" w:rsidP="001A7EC1">
            <w:pPr>
              <w:jc w:val="center"/>
              <w:rPr>
                <w:sz w:val="24"/>
                <w:szCs w:val="24"/>
              </w:rPr>
            </w:pPr>
            <w:r w:rsidRPr="00AE08E6">
              <w:rPr>
                <w:sz w:val="24"/>
                <w:szCs w:val="24"/>
              </w:rPr>
              <w:t>1</w:t>
            </w:r>
          </w:p>
        </w:tc>
      </w:tr>
      <w:tr w:rsidR="001A7EC1" w:rsidRPr="00AE08E6" w:rsidTr="001A7EC1">
        <w:tc>
          <w:tcPr>
            <w:tcW w:w="319" w:type="pct"/>
            <w:vAlign w:val="center"/>
          </w:tcPr>
          <w:p w:rsidR="001A7EC1" w:rsidRPr="00AE08E6" w:rsidRDefault="001A7EC1" w:rsidP="001A7EC1">
            <w:pPr>
              <w:jc w:val="center"/>
              <w:rPr>
                <w:sz w:val="24"/>
                <w:szCs w:val="24"/>
              </w:rPr>
            </w:pPr>
            <w:r w:rsidRPr="00AE08E6">
              <w:rPr>
                <w:sz w:val="24"/>
                <w:szCs w:val="24"/>
              </w:rPr>
              <w:t>6.</w:t>
            </w:r>
          </w:p>
        </w:tc>
        <w:tc>
          <w:tcPr>
            <w:tcW w:w="3700" w:type="pct"/>
          </w:tcPr>
          <w:p w:rsidR="001A7EC1" w:rsidRPr="00AE08E6" w:rsidRDefault="001A7EC1" w:rsidP="001A7EC1">
            <w:pPr>
              <w:jc w:val="both"/>
              <w:rPr>
                <w:sz w:val="24"/>
                <w:szCs w:val="24"/>
              </w:rPr>
            </w:pPr>
            <w:r w:rsidRPr="00AE08E6">
              <w:rPr>
                <w:sz w:val="24"/>
                <w:szCs w:val="24"/>
              </w:rPr>
              <w:t xml:space="preserve">National park is method of </w:t>
            </w:r>
            <w:r w:rsidRPr="00AE08E6">
              <w:rPr>
                <w:i/>
                <w:sz w:val="24"/>
                <w:szCs w:val="24"/>
              </w:rPr>
              <w:t>ex-situ</w:t>
            </w:r>
            <w:r w:rsidRPr="00AE08E6">
              <w:rPr>
                <w:sz w:val="24"/>
                <w:szCs w:val="24"/>
              </w:rPr>
              <w:t xml:space="preserve"> conservation method. True /False</w:t>
            </w:r>
          </w:p>
        </w:tc>
        <w:tc>
          <w:tcPr>
            <w:tcW w:w="555" w:type="pct"/>
            <w:vAlign w:val="center"/>
          </w:tcPr>
          <w:p w:rsidR="001A7EC1" w:rsidRPr="00AE08E6" w:rsidRDefault="001A7EC1" w:rsidP="001A7EC1">
            <w:pPr>
              <w:jc w:val="center"/>
              <w:rPr>
                <w:sz w:val="24"/>
                <w:szCs w:val="24"/>
              </w:rPr>
            </w:pPr>
            <w:r w:rsidRPr="00AE08E6">
              <w:rPr>
                <w:sz w:val="24"/>
                <w:szCs w:val="24"/>
              </w:rPr>
              <w:t>CO1</w:t>
            </w:r>
            <w:r>
              <w:rPr>
                <w:sz w:val="24"/>
                <w:szCs w:val="24"/>
              </w:rPr>
              <w:t xml:space="preserve"> </w:t>
            </w:r>
            <w:r w:rsidRPr="00AE08E6">
              <w:rPr>
                <w:sz w:val="24"/>
                <w:szCs w:val="24"/>
              </w:rPr>
              <w:t>/ P</w:t>
            </w:r>
          </w:p>
        </w:tc>
        <w:tc>
          <w:tcPr>
            <w:tcW w:w="426" w:type="pct"/>
            <w:vAlign w:val="center"/>
          </w:tcPr>
          <w:p w:rsidR="001A7EC1" w:rsidRPr="00AE08E6" w:rsidRDefault="001A7EC1" w:rsidP="001A7EC1">
            <w:pPr>
              <w:jc w:val="center"/>
              <w:rPr>
                <w:sz w:val="24"/>
                <w:szCs w:val="24"/>
              </w:rPr>
            </w:pPr>
            <w:r w:rsidRPr="00AE08E6">
              <w:rPr>
                <w:sz w:val="24"/>
                <w:szCs w:val="24"/>
              </w:rPr>
              <w:t>1</w:t>
            </w:r>
          </w:p>
        </w:tc>
      </w:tr>
      <w:tr w:rsidR="001A7EC1" w:rsidRPr="00AE08E6" w:rsidTr="001A7EC1">
        <w:tc>
          <w:tcPr>
            <w:tcW w:w="319" w:type="pct"/>
            <w:vAlign w:val="center"/>
          </w:tcPr>
          <w:p w:rsidR="001A7EC1" w:rsidRPr="00AE08E6" w:rsidRDefault="001A7EC1" w:rsidP="001A7EC1">
            <w:pPr>
              <w:jc w:val="center"/>
              <w:rPr>
                <w:sz w:val="24"/>
                <w:szCs w:val="24"/>
              </w:rPr>
            </w:pPr>
            <w:r w:rsidRPr="00AE08E6">
              <w:rPr>
                <w:sz w:val="24"/>
                <w:szCs w:val="24"/>
              </w:rPr>
              <w:t>7.</w:t>
            </w:r>
          </w:p>
        </w:tc>
        <w:tc>
          <w:tcPr>
            <w:tcW w:w="3700" w:type="pct"/>
          </w:tcPr>
          <w:p w:rsidR="001A7EC1" w:rsidRPr="00AE08E6" w:rsidRDefault="001A7EC1" w:rsidP="001A7EC1">
            <w:pPr>
              <w:jc w:val="both"/>
              <w:rPr>
                <w:sz w:val="24"/>
                <w:szCs w:val="24"/>
              </w:rPr>
            </w:pPr>
            <w:r w:rsidRPr="00AE08E6">
              <w:rPr>
                <w:sz w:val="24"/>
                <w:szCs w:val="24"/>
              </w:rPr>
              <w:t>Give any two examples of molecular markers.</w:t>
            </w:r>
          </w:p>
        </w:tc>
        <w:tc>
          <w:tcPr>
            <w:tcW w:w="555" w:type="pct"/>
            <w:vAlign w:val="center"/>
          </w:tcPr>
          <w:p w:rsidR="001A7EC1" w:rsidRPr="00AE08E6" w:rsidRDefault="001A7EC1" w:rsidP="001A7EC1">
            <w:pPr>
              <w:jc w:val="center"/>
              <w:rPr>
                <w:sz w:val="24"/>
                <w:szCs w:val="24"/>
              </w:rPr>
            </w:pPr>
            <w:r w:rsidRPr="00AE08E6">
              <w:rPr>
                <w:sz w:val="24"/>
                <w:szCs w:val="24"/>
              </w:rPr>
              <w:t>CO2</w:t>
            </w:r>
            <w:r>
              <w:rPr>
                <w:sz w:val="24"/>
                <w:szCs w:val="24"/>
              </w:rPr>
              <w:t xml:space="preserve"> </w:t>
            </w:r>
            <w:r w:rsidRPr="00AE08E6">
              <w:rPr>
                <w:sz w:val="24"/>
                <w:szCs w:val="24"/>
              </w:rPr>
              <w:t>/ P</w:t>
            </w:r>
          </w:p>
        </w:tc>
        <w:tc>
          <w:tcPr>
            <w:tcW w:w="426" w:type="pct"/>
            <w:vAlign w:val="center"/>
          </w:tcPr>
          <w:p w:rsidR="001A7EC1" w:rsidRPr="00AE08E6" w:rsidRDefault="001A7EC1" w:rsidP="001A7EC1">
            <w:pPr>
              <w:jc w:val="center"/>
              <w:rPr>
                <w:sz w:val="24"/>
                <w:szCs w:val="24"/>
              </w:rPr>
            </w:pPr>
            <w:r w:rsidRPr="00AE08E6">
              <w:rPr>
                <w:sz w:val="24"/>
                <w:szCs w:val="24"/>
              </w:rPr>
              <w:t>1</w:t>
            </w:r>
          </w:p>
        </w:tc>
      </w:tr>
      <w:tr w:rsidR="001A7EC1" w:rsidRPr="00AE08E6" w:rsidTr="001A7EC1">
        <w:tc>
          <w:tcPr>
            <w:tcW w:w="319" w:type="pct"/>
            <w:vAlign w:val="center"/>
          </w:tcPr>
          <w:p w:rsidR="001A7EC1" w:rsidRPr="00AE08E6" w:rsidRDefault="001A7EC1" w:rsidP="001A7EC1">
            <w:pPr>
              <w:jc w:val="center"/>
              <w:rPr>
                <w:sz w:val="24"/>
                <w:szCs w:val="24"/>
              </w:rPr>
            </w:pPr>
            <w:r w:rsidRPr="00AE08E6">
              <w:rPr>
                <w:sz w:val="24"/>
                <w:szCs w:val="24"/>
              </w:rPr>
              <w:t>8.</w:t>
            </w:r>
          </w:p>
        </w:tc>
        <w:tc>
          <w:tcPr>
            <w:tcW w:w="3700" w:type="pct"/>
          </w:tcPr>
          <w:p w:rsidR="001A7EC1" w:rsidRPr="00AE08E6" w:rsidRDefault="001A7EC1" w:rsidP="001A7EC1">
            <w:pPr>
              <w:jc w:val="both"/>
              <w:rPr>
                <w:sz w:val="24"/>
                <w:szCs w:val="24"/>
              </w:rPr>
            </w:pPr>
            <w:r w:rsidRPr="00AE08E6">
              <w:rPr>
                <w:sz w:val="24"/>
                <w:szCs w:val="24"/>
              </w:rPr>
              <w:t>How to do biochemical characterization of germplasm?</w:t>
            </w:r>
          </w:p>
        </w:tc>
        <w:tc>
          <w:tcPr>
            <w:tcW w:w="555" w:type="pct"/>
            <w:vAlign w:val="center"/>
          </w:tcPr>
          <w:p w:rsidR="001A7EC1" w:rsidRPr="00AE08E6" w:rsidRDefault="001A7EC1" w:rsidP="001A7EC1">
            <w:pPr>
              <w:jc w:val="center"/>
              <w:rPr>
                <w:sz w:val="24"/>
                <w:szCs w:val="24"/>
              </w:rPr>
            </w:pPr>
            <w:r w:rsidRPr="00AE08E6">
              <w:rPr>
                <w:sz w:val="24"/>
                <w:szCs w:val="24"/>
              </w:rPr>
              <w:t>CO2 / P</w:t>
            </w:r>
          </w:p>
        </w:tc>
        <w:tc>
          <w:tcPr>
            <w:tcW w:w="426" w:type="pct"/>
            <w:vAlign w:val="center"/>
          </w:tcPr>
          <w:p w:rsidR="001A7EC1" w:rsidRPr="00AE08E6" w:rsidRDefault="001A7EC1" w:rsidP="001A7EC1">
            <w:pPr>
              <w:jc w:val="center"/>
              <w:rPr>
                <w:sz w:val="24"/>
                <w:szCs w:val="24"/>
              </w:rPr>
            </w:pPr>
            <w:r w:rsidRPr="00AE08E6">
              <w:rPr>
                <w:sz w:val="24"/>
                <w:szCs w:val="24"/>
              </w:rPr>
              <w:t>1</w:t>
            </w:r>
          </w:p>
        </w:tc>
      </w:tr>
      <w:tr w:rsidR="001A7EC1" w:rsidRPr="00AE08E6" w:rsidTr="001A7EC1">
        <w:tc>
          <w:tcPr>
            <w:tcW w:w="319" w:type="pct"/>
            <w:vAlign w:val="center"/>
          </w:tcPr>
          <w:p w:rsidR="001A7EC1" w:rsidRPr="00AE08E6" w:rsidRDefault="001A7EC1" w:rsidP="001A7EC1">
            <w:pPr>
              <w:jc w:val="center"/>
              <w:rPr>
                <w:sz w:val="24"/>
                <w:szCs w:val="24"/>
              </w:rPr>
            </w:pPr>
            <w:r w:rsidRPr="00AE08E6">
              <w:rPr>
                <w:sz w:val="24"/>
                <w:szCs w:val="24"/>
              </w:rPr>
              <w:t>9.</w:t>
            </w:r>
          </w:p>
        </w:tc>
        <w:tc>
          <w:tcPr>
            <w:tcW w:w="3700" w:type="pct"/>
          </w:tcPr>
          <w:p w:rsidR="001A7EC1" w:rsidRPr="00AE08E6" w:rsidRDefault="001A7EC1" w:rsidP="001A7EC1">
            <w:pPr>
              <w:jc w:val="both"/>
              <w:rPr>
                <w:sz w:val="24"/>
                <w:szCs w:val="24"/>
              </w:rPr>
            </w:pPr>
            <w:r w:rsidRPr="00AE08E6">
              <w:rPr>
                <w:sz w:val="24"/>
                <w:szCs w:val="24"/>
              </w:rPr>
              <w:t>What for plant quarantine is important?</w:t>
            </w:r>
          </w:p>
        </w:tc>
        <w:tc>
          <w:tcPr>
            <w:tcW w:w="555" w:type="pct"/>
            <w:vAlign w:val="center"/>
          </w:tcPr>
          <w:p w:rsidR="001A7EC1" w:rsidRPr="00AE08E6" w:rsidRDefault="001A7EC1" w:rsidP="001A7EC1">
            <w:pPr>
              <w:jc w:val="center"/>
              <w:rPr>
                <w:sz w:val="24"/>
                <w:szCs w:val="24"/>
              </w:rPr>
            </w:pPr>
            <w:r w:rsidRPr="00AE08E6">
              <w:rPr>
                <w:sz w:val="24"/>
                <w:szCs w:val="24"/>
              </w:rPr>
              <w:t>CO2</w:t>
            </w:r>
            <w:r>
              <w:rPr>
                <w:sz w:val="24"/>
                <w:szCs w:val="24"/>
              </w:rPr>
              <w:t xml:space="preserve"> </w:t>
            </w:r>
            <w:r w:rsidRPr="00AE08E6">
              <w:rPr>
                <w:sz w:val="24"/>
                <w:szCs w:val="24"/>
              </w:rPr>
              <w:t>/ P</w:t>
            </w:r>
          </w:p>
        </w:tc>
        <w:tc>
          <w:tcPr>
            <w:tcW w:w="426" w:type="pct"/>
            <w:vAlign w:val="center"/>
          </w:tcPr>
          <w:p w:rsidR="001A7EC1" w:rsidRPr="00AE08E6" w:rsidRDefault="001A7EC1" w:rsidP="001A7EC1">
            <w:pPr>
              <w:jc w:val="center"/>
              <w:rPr>
                <w:sz w:val="24"/>
                <w:szCs w:val="24"/>
              </w:rPr>
            </w:pPr>
            <w:r w:rsidRPr="00AE08E6">
              <w:rPr>
                <w:sz w:val="24"/>
                <w:szCs w:val="24"/>
              </w:rPr>
              <w:t>1</w:t>
            </w:r>
          </w:p>
        </w:tc>
      </w:tr>
      <w:tr w:rsidR="001A7EC1" w:rsidRPr="00AE08E6" w:rsidTr="001A7EC1">
        <w:tc>
          <w:tcPr>
            <w:tcW w:w="319" w:type="pct"/>
            <w:vAlign w:val="center"/>
          </w:tcPr>
          <w:p w:rsidR="001A7EC1" w:rsidRPr="00AE08E6" w:rsidRDefault="001A7EC1" w:rsidP="001A7EC1">
            <w:pPr>
              <w:jc w:val="center"/>
              <w:rPr>
                <w:sz w:val="24"/>
                <w:szCs w:val="24"/>
              </w:rPr>
            </w:pPr>
            <w:r w:rsidRPr="00AE08E6">
              <w:rPr>
                <w:sz w:val="24"/>
                <w:szCs w:val="24"/>
              </w:rPr>
              <w:t>10.</w:t>
            </w:r>
          </w:p>
        </w:tc>
        <w:tc>
          <w:tcPr>
            <w:tcW w:w="3700" w:type="pct"/>
          </w:tcPr>
          <w:p w:rsidR="001A7EC1" w:rsidRPr="00AE08E6" w:rsidRDefault="001A7EC1" w:rsidP="001A7EC1">
            <w:pPr>
              <w:jc w:val="both"/>
              <w:rPr>
                <w:sz w:val="24"/>
                <w:szCs w:val="24"/>
              </w:rPr>
            </w:pPr>
            <w:r w:rsidRPr="00AE08E6">
              <w:rPr>
                <w:sz w:val="24"/>
                <w:szCs w:val="24"/>
              </w:rPr>
              <w:t>What is phytosanitary certificate?</w:t>
            </w:r>
          </w:p>
        </w:tc>
        <w:tc>
          <w:tcPr>
            <w:tcW w:w="555" w:type="pct"/>
            <w:vAlign w:val="center"/>
          </w:tcPr>
          <w:p w:rsidR="001A7EC1" w:rsidRPr="00AE08E6" w:rsidRDefault="001A7EC1" w:rsidP="001A7EC1">
            <w:pPr>
              <w:jc w:val="center"/>
              <w:rPr>
                <w:sz w:val="24"/>
                <w:szCs w:val="24"/>
              </w:rPr>
            </w:pPr>
            <w:r w:rsidRPr="00AE08E6">
              <w:rPr>
                <w:sz w:val="24"/>
                <w:szCs w:val="24"/>
              </w:rPr>
              <w:t>CO2 / P</w:t>
            </w:r>
          </w:p>
        </w:tc>
        <w:tc>
          <w:tcPr>
            <w:tcW w:w="426" w:type="pct"/>
            <w:vAlign w:val="center"/>
          </w:tcPr>
          <w:p w:rsidR="001A7EC1" w:rsidRPr="00AE08E6" w:rsidRDefault="001A7EC1" w:rsidP="001A7EC1">
            <w:pPr>
              <w:jc w:val="center"/>
              <w:rPr>
                <w:sz w:val="24"/>
                <w:szCs w:val="24"/>
              </w:rPr>
            </w:pPr>
            <w:r w:rsidRPr="00AE08E6">
              <w:rPr>
                <w:sz w:val="24"/>
                <w:szCs w:val="24"/>
              </w:rPr>
              <w:t>1</w:t>
            </w:r>
          </w:p>
        </w:tc>
      </w:tr>
      <w:tr w:rsidR="001A7EC1" w:rsidRPr="00AE08E6" w:rsidTr="001A7EC1">
        <w:tc>
          <w:tcPr>
            <w:tcW w:w="319" w:type="pct"/>
            <w:vAlign w:val="center"/>
          </w:tcPr>
          <w:p w:rsidR="001A7EC1" w:rsidRPr="00AE08E6" w:rsidRDefault="001A7EC1" w:rsidP="001A7EC1">
            <w:pPr>
              <w:jc w:val="center"/>
              <w:rPr>
                <w:sz w:val="24"/>
                <w:szCs w:val="24"/>
              </w:rPr>
            </w:pPr>
            <w:r w:rsidRPr="00AE08E6">
              <w:rPr>
                <w:sz w:val="24"/>
                <w:szCs w:val="24"/>
              </w:rPr>
              <w:t>11.</w:t>
            </w:r>
          </w:p>
        </w:tc>
        <w:tc>
          <w:tcPr>
            <w:tcW w:w="3700" w:type="pct"/>
          </w:tcPr>
          <w:p w:rsidR="001A7EC1" w:rsidRPr="00AE08E6" w:rsidRDefault="001A7EC1" w:rsidP="001A7EC1">
            <w:pPr>
              <w:jc w:val="both"/>
              <w:rPr>
                <w:sz w:val="24"/>
                <w:szCs w:val="24"/>
              </w:rPr>
            </w:pPr>
            <w:r w:rsidRPr="00AE08E6">
              <w:rPr>
                <w:sz w:val="24"/>
                <w:szCs w:val="24"/>
              </w:rPr>
              <w:t xml:space="preserve">NBPGR is located in </w:t>
            </w:r>
            <w:r>
              <w:rPr>
                <w:sz w:val="24"/>
                <w:szCs w:val="24"/>
              </w:rPr>
              <w:t>__________.</w:t>
            </w:r>
          </w:p>
        </w:tc>
        <w:tc>
          <w:tcPr>
            <w:tcW w:w="555" w:type="pct"/>
            <w:vAlign w:val="center"/>
          </w:tcPr>
          <w:p w:rsidR="001A7EC1" w:rsidRPr="00AE08E6" w:rsidRDefault="001A7EC1" w:rsidP="001A7EC1">
            <w:pPr>
              <w:jc w:val="center"/>
              <w:rPr>
                <w:sz w:val="24"/>
                <w:szCs w:val="24"/>
              </w:rPr>
            </w:pPr>
            <w:r w:rsidRPr="00AE08E6">
              <w:rPr>
                <w:sz w:val="24"/>
                <w:szCs w:val="24"/>
              </w:rPr>
              <w:t>CO2 / P</w:t>
            </w:r>
          </w:p>
        </w:tc>
        <w:tc>
          <w:tcPr>
            <w:tcW w:w="426" w:type="pct"/>
            <w:vAlign w:val="center"/>
          </w:tcPr>
          <w:p w:rsidR="001A7EC1" w:rsidRPr="00AE08E6" w:rsidRDefault="001A7EC1" w:rsidP="001A7EC1">
            <w:pPr>
              <w:jc w:val="center"/>
              <w:rPr>
                <w:sz w:val="24"/>
                <w:szCs w:val="24"/>
              </w:rPr>
            </w:pPr>
            <w:r w:rsidRPr="00AE08E6">
              <w:rPr>
                <w:sz w:val="24"/>
                <w:szCs w:val="24"/>
              </w:rPr>
              <w:t>1</w:t>
            </w:r>
          </w:p>
        </w:tc>
      </w:tr>
      <w:tr w:rsidR="001A7EC1" w:rsidRPr="00AE08E6" w:rsidTr="001A7EC1">
        <w:tc>
          <w:tcPr>
            <w:tcW w:w="319" w:type="pct"/>
            <w:vAlign w:val="center"/>
          </w:tcPr>
          <w:p w:rsidR="001A7EC1" w:rsidRPr="00AE08E6" w:rsidRDefault="001A7EC1" w:rsidP="001A7EC1">
            <w:pPr>
              <w:jc w:val="center"/>
              <w:rPr>
                <w:sz w:val="24"/>
                <w:szCs w:val="24"/>
              </w:rPr>
            </w:pPr>
            <w:r w:rsidRPr="00AE08E6">
              <w:rPr>
                <w:sz w:val="24"/>
                <w:szCs w:val="24"/>
              </w:rPr>
              <w:t>12.</w:t>
            </w:r>
          </w:p>
        </w:tc>
        <w:tc>
          <w:tcPr>
            <w:tcW w:w="3700" w:type="pct"/>
          </w:tcPr>
          <w:p w:rsidR="001A7EC1" w:rsidRPr="00AE08E6" w:rsidRDefault="001A7EC1" w:rsidP="001A7EC1">
            <w:pPr>
              <w:jc w:val="both"/>
              <w:rPr>
                <w:sz w:val="24"/>
                <w:szCs w:val="24"/>
              </w:rPr>
            </w:pPr>
            <w:proofErr w:type="spellStart"/>
            <w:r w:rsidRPr="00AE08E6">
              <w:rPr>
                <w:i/>
                <w:sz w:val="24"/>
                <w:szCs w:val="24"/>
              </w:rPr>
              <w:t>Synchytriumendobioticum</w:t>
            </w:r>
            <w:proofErr w:type="spellEnd"/>
            <w:r w:rsidRPr="00AE08E6">
              <w:rPr>
                <w:sz w:val="24"/>
                <w:szCs w:val="24"/>
              </w:rPr>
              <w:t xml:space="preserve"> causes </w:t>
            </w:r>
            <w:r>
              <w:rPr>
                <w:sz w:val="24"/>
                <w:szCs w:val="24"/>
              </w:rPr>
              <w:t>__________</w:t>
            </w:r>
            <w:r w:rsidRPr="00AE08E6">
              <w:rPr>
                <w:sz w:val="24"/>
                <w:szCs w:val="24"/>
              </w:rPr>
              <w:t xml:space="preserve"> disease of potato.</w:t>
            </w:r>
          </w:p>
        </w:tc>
        <w:tc>
          <w:tcPr>
            <w:tcW w:w="555" w:type="pct"/>
            <w:vAlign w:val="center"/>
          </w:tcPr>
          <w:p w:rsidR="001A7EC1" w:rsidRPr="00AE08E6" w:rsidRDefault="001A7EC1" w:rsidP="001A7EC1">
            <w:pPr>
              <w:jc w:val="center"/>
              <w:rPr>
                <w:sz w:val="24"/>
                <w:szCs w:val="24"/>
              </w:rPr>
            </w:pPr>
            <w:r w:rsidRPr="00AE08E6">
              <w:rPr>
                <w:sz w:val="24"/>
                <w:szCs w:val="24"/>
              </w:rPr>
              <w:t>CO3</w:t>
            </w:r>
            <w:r>
              <w:rPr>
                <w:sz w:val="24"/>
                <w:szCs w:val="24"/>
              </w:rPr>
              <w:t xml:space="preserve"> </w:t>
            </w:r>
            <w:r w:rsidRPr="00AE08E6">
              <w:rPr>
                <w:sz w:val="24"/>
                <w:szCs w:val="24"/>
              </w:rPr>
              <w:t>/ P</w:t>
            </w:r>
          </w:p>
        </w:tc>
        <w:tc>
          <w:tcPr>
            <w:tcW w:w="426" w:type="pct"/>
            <w:vAlign w:val="center"/>
          </w:tcPr>
          <w:p w:rsidR="001A7EC1" w:rsidRPr="00AE08E6" w:rsidRDefault="001A7EC1" w:rsidP="001A7EC1">
            <w:pPr>
              <w:jc w:val="center"/>
              <w:rPr>
                <w:sz w:val="24"/>
                <w:szCs w:val="24"/>
              </w:rPr>
            </w:pPr>
            <w:r w:rsidRPr="00AE08E6">
              <w:rPr>
                <w:sz w:val="24"/>
                <w:szCs w:val="24"/>
              </w:rPr>
              <w:t>1</w:t>
            </w:r>
          </w:p>
        </w:tc>
      </w:tr>
      <w:tr w:rsidR="001A7EC1" w:rsidRPr="00AE08E6" w:rsidTr="001A7EC1">
        <w:tc>
          <w:tcPr>
            <w:tcW w:w="319" w:type="pct"/>
            <w:vAlign w:val="center"/>
          </w:tcPr>
          <w:p w:rsidR="001A7EC1" w:rsidRPr="00AE08E6" w:rsidRDefault="001A7EC1" w:rsidP="001A7EC1">
            <w:pPr>
              <w:jc w:val="center"/>
              <w:rPr>
                <w:sz w:val="24"/>
                <w:szCs w:val="24"/>
              </w:rPr>
            </w:pPr>
            <w:r w:rsidRPr="00AE08E6">
              <w:rPr>
                <w:sz w:val="24"/>
                <w:szCs w:val="24"/>
              </w:rPr>
              <w:t>13.</w:t>
            </w:r>
          </w:p>
        </w:tc>
        <w:tc>
          <w:tcPr>
            <w:tcW w:w="3700" w:type="pct"/>
          </w:tcPr>
          <w:p w:rsidR="001A7EC1" w:rsidRPr="00AE08E6" w:rsidRDefault="001A7EC1" w:rsidP="001A7EC1">
            <w:pPr>
              <w:jc w:val="both"/>
              <w:rPr>
                <w:sz w:val="24"/>
                <w:szCs w:val="24"/>
              </w:rPr>
            </w:pPr>
            <w:r w:rsidRPr="00AE08E6">
              <w:rPr>
                <w:sz w:val="24"/>
                <w:szCs w:val="24"/>
              </w:rPr>
              <w:t>What is pest surveillance in plant quarantine?</w:t>
            </w:r>
          </w:p>
        </w:tc>
        <w:tc>
          <w:tcPr>
            <w:tcW w:w="555" w:type="pct"/>
            <w:vAlign w:val="center"/>
          </w:tcPr>
          <w:p w:rsidR="001A7EC1" w:rsidRPr="00AE08E6" w:rsidRDefault="001A7EC1" w:rsidP="001A7EC1">
            <w:pPr>
              <w:jc w:val="center"/>
              <w:rPr>
                <w:sz w:val="24"/>
                <w:szCs w:val="24"/>
              </w:rPr>
            </w:pPr>
            <w:r w:rsidRPr="00AE08E6">
              <w:rPr>
                <w:sz w:val="24"/>
                <w:szCs w:val="24"/>
              </w:rPr>
              <w:t>CO3</w:t>
            </w:r>
            <w:r>
              <w:rPr>
                <w:sz w:val="24"/>
                <w:szCs w:val="24"/>
              </w:rPr>
              <w:t xml:space="preserve"> </w:t>
            </w:r>
            <w:r w:rsidRPr="00AE08E6">
              <w:rPr>
                <w:sz w:val="24"/>
                <w:szCs w:val="24"/>
              </w:rPr>
              <w:t>/ P</w:t>
            </w:r>
          </w:p>
        </w:tc>
        <w:tc>
          <w:tcPr>
            <w:tcW w:w="426" w:type="pct"/>
            <w:vAlign w:val="center"/>
          </w:tcPr>
          <w:p w:rsidR="001A7EC1" w:rsidRPr="00AE08E6" w:rsidRDefault="001A7EC1" w:rsidP="001A7EC1">
            <w:pPr>
              <w:jc w:val="center"/>
              <w:rPr>
                <w:sz w:val="24"/>
                <w:szCs w:val="24"/>
              </w:rPr>
            </w:pPr>
            <w:r w:rsidRPr="00AE08E6">
              <w:rPr>
                <w:sz w:val="24"/>
                <w:szCs w:val="24"/>
              </w:rPr>
              <w:t>1</w:t>
            </w:r>
          </w:p>
        </w:tc>
      </w:tr>
      <w:tr w:rsidR="001A7EC1" w:rsidRPr="00AE08E6" w:rsidTr="001A7EC1">
        <w:tc>
          <w:tcPr>
            <w:tcW w:w="319" w:type="pct"/>
            <w:vAlign w:val="center"/>
          </w:tcPr>
          <w:p w:rsidR="001A7EC1" w:rsidRPr="00AE08E6" w:rsidRDefault="001A7EC1" w:rsidP="001A7EC1">
            <w:pPr>
              <w:jc w:val="center"/>
              <w:rPr>
                <w:sz w:val="24"/>
                <w:szCs w:val="24"/>
              </w:rPr>
            </w:pPr>
            <w:r w:rsidRPr="00AE08E6">
              <w:rPr>
                <w:sz w:val="24"/>
                <w:szCs w:val="24"/>
              </w:rPr>
              <w:t>14.</w:t>
            </w:r>
          </w:p>
        </w:tc>
        <w:tc>
          <w:tcPr>
            <w:tcW w:w="3700" w:type="pct"/>
          </w:tcPr>
          <w:p w:rsidR="001A7EC1" w:rsidRPr="00AE08E6" w:rsidRDefault="001A7EC1" w:rsidP="001A7EC1">
            <w:pPr>
              <w:jc w:val="both"/>
              <w:rPr>
                <w:sz w:val="24"/>
                <w:szCs w:val="24"/>
              </w:rPr>
            </w:pPr>
            <w:r w:rsidRPr="00AE08E6">
              <w:rPr>
                <w:sz w:val="24"/>
                <w:szCs w:val="24"/>
              </w:rPr>
              <w:t>In which year the WTO came to existence?</w:t>
            </w:r>
          </w:p>
        </w:tc>
        <w:tc>
          <w:tcPr>
            <w:tcW w:w="555" w:type="pct"/>
            <w:vAlign w:val="center"/>
          </w:tcPr>
          <w:p w:rsidR="001A7EC1" w:rsidRPr="00AE08E6" w:rsidRDefault="001A7EC1" w:rsidP="001A7EC1">
            <w:pPr>
              <w:jc w:val="center"/>
              <w:rPr>
                <w:sz w:val="24"/>
                <w:szCs w:val="24"/>
              </w:rPr>
            </w:pPr>
            <w:r w:rsidRPr="00AE08E6">
              <w:rPr>
                <w:sz w:val="24"/>
                <w:szCs w:val="24"/>
              </w:rPr>
              <w:t>CO4 / P</w:t>
            </w:r>
          </w:p>
        </w:tc>
        <w:tc>
          <w:tcPr>
            <w:tcW w:w="426" w:type="pct"/>
            <w:vAlign w:val="center"/>
          </w:tcPr>
          <w:p w:rsidR="001A7EC1" w:rsidRPr="00AE08E6" w:rsidRDefault="001A7EC1" w:rsidP="001A7EC1">
            <w:pPr>
              <w:jc w:val="center"/>
              <w:rPr>
                <w:sz w:val="24"/>
                <w:szCs w:val="24"/>
              </w:rPr>
            </w:pPr>
            <w:r w:rsidRPr="00AE08E6">
              <w:rPr>
                <w:sz w:val="24"/>
                <w:szCs w:val="24"/>
              </w:rPr>
              <w:t>1</w:t>
            </w:r>
          </w:p>
        </w:tc>
      </w:tr>
      <w:tr w:rsidR="001A7EC1" w:rsidRPr="00AE08E6" w:rsidTr="001A7EC1">
        <w:tc>
          <w:tcPr>
            <w:tcW w:w="319" w:type="pct"/>
            <w:vAlign w:val="center"/>
          </w:tcPr>
          <w:p w:rsidR="001A7EC1" w:rsidRPr="00AE08E6" w:rsidRDefault="001A7EC1" w:rsidP="001A7EC1">
            <w:pPr>
              <w:jc w:val="center"/>
              <w:rPr>
                <w:sz w:val="24"/>
                <w:szCs w:val="24"/>
              </w:rPr>
            </w:pPr>
            <w:r w:rsidRPr="00AE08E6">
              <w:rPr>
                <w:sz w:val="24"/>
                <w:szCs w:val="24"/>
              </w:rPr>
              <w:t>15.</w:t>
            </w:r>
          </w:p>
        </w:tc>
        <w:tc>
          <w:tcPr>
            <w:tcW w:w="3700" w:type="pct"/>
          </w:tcPr>
          <w:p w:rsidR="001A7EC1" w:rsidRPr="00AE08E6" w:rsidRDefault="001A7EC1" w:rsidP="001A7EC1">
            <w:pPr>
              <w:jc w:val="both"/>
              <w:rPr>
                <w:sz w:val="24"/>
                <w:szCs w:val="24"/>
              </w:rPr>
            </w:pPr>
            <w:r w:rsidRPr="00AE08E6">
              <w:rPr>
                <w:sz w:val="24"/>
                <w:szCs w:val="24"/>
              </w:rPr>
              <w:t>Expand GATT.</w:t>
            </w:r>
          </w:p>
        </w:tc>
        <w:tc>
          <w:tcPr>
            <w:tcW w:w="555" w:type="pct"/>
            <w:vAlign w:val="center"/>
          </w:tcPr>
          <w:p w:rsidR="001A7EC1" w:rsidRPr="00AE08E6" w:rsidRDefault="001A7EC1" w:rsidP="001A7EC1">
            <w:pPr>
              <w:jc w:val="center"/>
              <w:rPr>
                <w:sz w:val="24"/>
                <w:szCs w:val="24"/>
              </w:rPr>
            </w:pPr>
            <w:r w:rsidRPr="00AE08E6">
              <w:rPr>
                <w:sz w:val="24"/>
                <w:szCs w:val="24"/>
              </w:rPr>
              <w:t>CO4</w:t>
            </w:r>
            <w:r>
              <w:rPr>
                <w:sz w:val="24"/>
                <w:szCs w:val="24"/>
              </w:rPr>
              <w:t xml:space="preserve"> </w:t>
            </w:r>
            <w:r w:rsidRPr="00AE08E6">
              <w:rPr>
                <w:sz w:val="24"/>
                <w:szCs w:val="24"/>
              </w:rPr>
              <w:t>/ P</w:t>
            </w:r>
          </w:p>
        </w:tc>
        <w:tc>
          <w:tcPr>
            <w:tcW w:w="426" w:type="pct"/>
            <w:vAlign w:val="center"/>
          </w:tcPr>
          <w:p w:rsidR="001A7EC1" w:rsidRPr="00AE08E6" w:rsidRDefault="001A7EC1" w:rsidP="001A7EC1">
            <w:pPr>
              <w:jc w:val="center"/>
              <w:rPr>
                <w:sz w:val="24"/>
                <w:szCs w:val="24"/>
              </w:rPr>
            </w:pPr>
            <w:r w:rsidRPr="00AE08E6">
              <w:rPr>
                <w:sz w:val="24"/>
                <w:szCs w:val="24"/>
              </w:rPr>
              <w:t>1</w:t>
            </w:r>
          </w:p>
        </w:tc>
      </w:tr>
      <w:tr w:rsidR="001A7EC1" w:rsidRPr="00AE08E6" w:rsidTr="001A7EC1">
        <w:tc>
          <w:tcPr>
            <w:tcW w:w="319" w:type="pct"/>
            <w:vAlign w:val="center"/>
          </w:tcPr>
          <w:p w:rsidR="001A7EC1" w:rsidRPr="00AE08E6" w:rsidRDefault="001A7EC1" w:rsidP="001A7EC1">
            <w:pPr>
              <w:jc w:val="center"/>
              <w:rPr>
                <w:sz w:val="24"/>
                <w:szCs w:val="24"/>
              </w:rPr>
            </w:pPr>
            <w:r w:rsidRPr="00AE08E6">
              <w:rPr>
                <w:sz w:val="24"/>
                <w:szCs w:val="24"/>
              </w:rPr>
              <w:t>16.</w:t>
            </w:r>
          </w:p>
        </w:tc>
        <w:tc>
          <w:tcPr>
            <w:tcW w:w="3700" w:type="pct"/>
          </w:tcPr>
          <w:p w:rsidR="001A7EC1" w:rsidRPr="00AE08E6" w:rsidRDefault="001A7EC1" w:rsidP="001A7EC1">
            <w:pPr>
              <w:jc w:val="both"/>
              <w:rPr>
                <w:sz w:val="24"/>
                <w:szCs w:val="24"/>
              </w:rPr>
            </w:pPr>
            <w:r w:rsidRPr="00AE08E6">
              <w:rPr>
                <w:sz w:val="24"/>
                <w:szCs w:val="24"/>
              </w:rPr>
              <w:t xml:space="preserve">Give one example for </w:t>
            </w:r>
            <w:r w:rsidRPr="00AE08E6">
              <w:rPr>
                <w:i/>
                <w:sz w:val="24"/>
                <w:szCs w:val="24"/>
              </w:rPr>
              <w:t>sui-generis</w:t>
            </w:r>
            <w:r w:rsidRPr="00AE08E6">
              <w:rPr>
                <w:sz w:val="24"/>
                <w:szCs w:val="24"/>
              </w:rPr>
              <w:t xml:space="preserve"> rights.</w:t>
            </w:r>
          </w:p>
        </w:tc>
        <w:tc>
          <w:tcPr>
            <w:tcW w:w="555" w:type="pct"/>
            <w:vAlign w:val="center"/>
          </w:tcPr>
          <w:p w:rsidR="001A7EC1" w:rsidRPr="00AE08E6" w:rsidRDefault="001A7EC1" w:rsidP="001A7EC1">
            <w:pPr>
              <w:jc w:val="center"/>
              <w:rPr>
                <w:sz w:val="24"/>
                <w:szCs w:val="24"/>
              </w:rPr>
            </w:pPr>
            <w:r w:rsidRPr="00AE08E6">
              <w:rPr>
                <w:sz w:val="24"/>
                <w:szCs w:val="24"/>
              </w:rPr>
              <w:t>CO5</w:t>
            </w:r>
            <w:r>
              <w:rPr>
                <w:sz w:val="24"/>
                <w:szCs w:val="24"/>
              </w:rPr>
              <w:t xml:space="preserve"> </w:t>
            </w:r>
            <w:r w:rsidRPr="00AE08E6">
              <w:rPr>
                <w:sz w:val="24"/>
                <w:szCs w:val="24"/>
              </w:rPr>
              <w:t>/ P</w:t>
            </w:r>
          </w:p>
        </w:tc>
        <w:tc>
          <w:tcPr>
            <w:tcW w:w="426" w:type="pct"/>
            <w:vAlign w:val="center"/>
          </w:tcPr>
          <w:p w:rsidR="001A7EC1" w:rsidRPr="00AE08E6" w:rsidRDefault="001A7EC1" w:rsidP="001A7EC1">
            <w:pPr>
              <w:jc w:val="center"/>
              <w:rPr>
                <w:sz w:val="24"/>
                <w:szCs w:val="24"/>
              </w:rPr>
            </w:pPr>
            <w:r w:rsidRPr="00AE08E6">
              <w:rPr>
                <w:sz w:val="24"/>
                <w:szCs w:val="24"/>
              </w:rPr>
              <w:t>1</w:t>
            </w:r>
          </w:p>
        </w:tc>
      </w:tr>
      <w:tr w:rsidR="001A7EC1" w:rsidRPr="00AE08E6" w:rsidTr="001A7EC1">
        <w:tc>
          <w:tcPr>
            <w:tcW w:w="319" w:type="pct"/>
            <w:vAlign w:val="center"/>
          </w:tcPr>
          <w:p w:rsidR="001A7EC1" w:rsidRPr="00AE08E6" w:rsidRDefault="001A7EC1" w:rsidP="001A7EC1">
            <w:pPr>
              <w:jc w:val="center"/>
              <w:rPr>
                <w:sz w:val="24"/>
                <w:szCs w:val="24"/>
              </w:rPr>
            </w:pPr>
            <w:r w:rsidRPr="00AE08E6">
              <w:rPr>
                <w:sz w:val="24"/>
                <w:szCs w:val="24"/>
              </w:rPr>
              <w:t>17.</w:t>
            </w:r>
          </w:p>
        </w:tc>
        <w:tc>
          <w:tcPr>
            <w:tcW w:w="3700" w:type="pct"/>
          </w:tcPr>
          <w:p w:rsidR="001A7EC1" w:rsidRPr="00AE08E6" w:rsidRDefault="001A7EC1" w:rsidP="001A7EC1">
            <w:pPr>
              <w:jc w:val="both"/>
              <w:rPr>
                <w:sz w:val="24"/>
                <w:szCs w:val="24"/>
              </w:rPr>
            </w:pPr>
            <w:r w:rsidRPr="00AE08E6">
              <w:rPr>
                <w:sz w:val="24"/>
                <w:szCs w:val="24"/>
              </w:rPr>
              <w:t>Differentiate the Breeders rights from Researchers rights.</w:t>
            </w:r>
          </w:p>
        </w:tc>
        <w:tc>
          <w:tcPr>
            <w:tcW w:w="555" w:type="pct"/>
            <w:vAlign w:val="center"/>
          </w:tcPr>
          <w:p w:rsidR="001A7EC1" w:rsidRPr="00AE08E6" w:rsidRDefault="001A7EC1" w:rsidP="001A7EC1">
            <w:pPr>
              <w:jc w:val="center"/>
              <w:rPr>
                <w:sz w:val="24"/>
                <w:szCs w:val="24"/>
              </w:rPr>
            </w:pPr>
            <w:r w:rsidRPr="00AE08E6">
              <w:rPr>
                <w:sz w:val="24"/>
                <w:szCs w:val="24"/>
              </w:rPr>
              <w:t>CO5</w:t>
            </w:r>
            <w:r>
              <w:rPr>
                <w:sz w:val="24"/>
                <w:szCs w:val="24"/>
              </w:rPr>
              <w:t xml:space="preserve"> </w:t>
            </w:r>
            <w:r w:rsidRPr="00AE08E6">
              <w:rPr>
                <w:sz w:val="24"/>
                <w:szCs w:val="24"/>
              </w:rPr>
              <w:t>/ P</w:t>
            </w:r>
          </w:p>
        </w:tc>
        <w:tc>
          <w:tcPr>
            <w:tcW w:w="426" w:type="pct"/>
            <w:vAlign w:val="center"/>
          </w:tcPr>
          <w:p w:rsidR="001A7EC1" w:rsidRPr="00AE08E6" w:rsidRDefault="001A7EC1" w:rsidP="001A7EC1">
            <w:pPr>
              <w:jc w:val="center"/>
              <w:rPr>
                <w:sz w:val="24"/>
                <w:szCs w:val="24"/>
              </w:rPr>
            </w:pPr>
            <w:r w:rsidRPr="00AE08E6">
              <w:rPr>
                <w:sz w:val="24"/>
                <w:szCs w:val="24"/>
              </w:rPr>
              <w:t>1</w:t>
            </w:r>
          </w:p>
        </w:tc>
      </w:tr>
      <w:tr w:rsidR="001A7EC1" w:rsidRPr="00AE08E6" w:rsidTr="001A7EC1">
        <w:tc>
          <w:tcPr>
            <w:tcW w:w="319" w:type="pct"/>
            <w:vAlign w:val="center"/>
          </w:tcPr>
          <w:p w:rsidR="001A7EC1" w:rsidRPr="00AE08E6" w:rsidRDefault="001A7EC1" w:rsidP="001A7EC1">
            <w:pPr>
              <w:jc w:val="center"/>
              <w:rPr>
                <w:sz w:val="24"/>
                <w:szCs w:val="24"/>
              </w:rPr>
            </w:pPr>
            <w:r w:rsidRPr="00AE08E6">
              <w:rPr>
                <w:sz w:val="24"/>
                <w:szCs w:val="24"/>
              </w:rPr>
              <w:t>18.</w:t>
            </w:r>
          </w:p>
        </w:tc>
        <w:tc>
          <w:tcPr>
            <w:tcW w:w="3700" w:type="pct"/>
          </w:tcPr>
          <w:p w:rsidR="001A7EC1" w:rsidRPr="00AE08E6" w:rsidRDefault="001A7EC1" w:rsidP="001A7EC1">
            <w:pPr>
              <w:jc w:val="both"/>
              <w:rPr>
                <w:sz w:val="24"/>
                <w:szCs w:val="24"/>
              </w:rPr>
            </w:pPr>
            <w:r w:rsidRPr="00AE08E6">
              <w:rPr>
                <w:sz w:val="24"/>
                <w:szCs w:val="24"/>
              </w:rPr>
              <w:t xml:space="preserve">Irish famine is caused by </w:t>
            </w:r>
            <w:r>
              <w:rPr>
                <w:sz w:val="24"/>
                <w:szCs w:val="24"/>
              </w:rPr>
              <w:t>__________</w:t>
            </w:r>
            <w:r w:rsidRPr="00AE08E6">
              <w:rPr>
                <w:sz w:val="24"/>
                <w:szCs w:val="24"/>
              </w:rPr>
              <w:t xml:space="preserve"> fungal species.</w:t>
            </w:r>
          </w:p>
        </w:tc>
        <w:tc>
          <w:tcPr>
            <w:tcW w:w="555" w:type="pct"/>
            <w:vAlign w:val="center"/>
          </w:tcPr>
          <w:p w:rsidR="001A7EC1" w:rsidRPr="00AE08E6" w:rsidRDefault="001A7EC1" w:rsidP="001A7EC1">
            <w:pPr>
              <w:jc w:val="center"/>
              <w:rPr>
                <w:sz w:val="24"/>
                <w:szCs w:val="24"/>
              </w:rPr>
            </w:pPr>
            <w:r w:rsidRPr="00AE08E6">
              <w:rPr>
                <w:sz w:val="24"/>
                <w:szCs w:val="24"/>
              </w:rPr>
              <w:t>CO5</w:t>
            </w:r>
            <w:r>
              <w:rPr>
                <w:sz w:val="24"/>
                <w:szCs w:val="24"/>
              </w:rPr>
              <w:t xml:space="preserve"> </w:t>
            </w:r>
            <w:r w:rsidRPr="00AE08E6">
              <w:rPr>
                <w:sz w:val="24"/>
                <w:szCs w:val="24"/>
              </w:rPr>
              <w:t>/ P</w:t>
            </w:r>
          </w:p>
        </w:tc>
        <w:tc>
          <w:tcPr>
            <w:tcW w:w="426" w:type="pct"/>
            <w:vAlign w:val="center"/>
          </w:tcPr>
          <w:p w:rsidR="001A7EC1" w:rsidRPr="00AE08E6" w:rsidRDefault="001A7EC1" w:rsidP="001A7EC1">
            <w:pPr>
              <w:jc w:val="center"/>
              <w:rPr>
                <w:sz w:val="24"/>
                <w:szCs w:val="24"/>
              </w:rPr>
            </w:pPr>
            <w:r w:rsidRPr="00AE08E6">
              <w:rPr>
                <w:sz w:val="24"/>
                <w:szCs w:val="24"/>
              </w:rPr>
              <w:t>1</w:t>
            </w:r>
          </w:p>
        </w:tc>
      </w:tr>
      <w:tr w:rsidR="001A7EC1" w:rsidRPr="00AE08E6" w:rsidTr="001A7EC1">
        <w:tc>
          <w:tcPr>
            <w:tcW w:w="319" w:type="pct"/>
            <w:vAlign w:val="center"/>
          </w:tcPr>
          <w:p w:rsidR="001A7EC1" w:rsidRPr="00AE08E6" w:rsidRDefault="001A7EC1" w:rsidP="001A7EC1">
            <w:pPr>
              <w:jc w:val="center"/>
              <w:rPr>
                <w:sz w:val="24"/>
                <w:szCs w:val="24"/>
              </w:rPr>
            </w:pPr>
            <w:r w:rsidRPr="00AE08E6">
              <w:rPr>
                <w:sz w:val="24"/>
                <w:szCs w:val="24"/>
              </w:rPr>
              <w:t>19.</w:t>
            </w:r>
          </w:p>
        </w:tc>
        <w:tc>
          <w:tcPr>
            <w:tcW w:w="3700" w:type="pct"/>
          </w:tcPr>
          <w:p w:rsidR="001A7EC1" w:rsidRPr="00AE08E6" w:rsidRDefault="001A7EC1" w:rsidP="001A7EC1">
            <w:pPr>
              <w:jc w:val="both"/>
              <w:rPr>
                <w:sz w:val="24"/>
                <w:szCs w:val="24"/>
              </w:rPr>
            </w:pPr>
            <w:r w:rsidRPr="00AE08E6">
              <w:rPr>
                <w:sz w:val="24"/>
                <w:szCs w:val="24"/>
              </w:rPr>
              <w:t>What is gamma diversity?</w:t>
            </w:r>
          </w:p>
        </w:tc>
        <w:tc>
          <w:tcPr>
            <w:tcW w:w="555" w:type="pct"/>
            <w:vAlign w:val="center"/>
          </w:tcPr>
          <w:p w:rsidR="001A7EC1" w:rsidRPr="00AE08E6" w:rsidRDefault="001A7EC1" w:rsidP="001A7EC1">
            <w:pPr>
              <w:jc w:val="center"/>
              <w:rPr>
                <w:sz w:val="24"/>
                <w:szCs w:val="24"/>
              </w:rPr>
            </w:pPr>
            <w:r w:rsidRPr="00AE08E6">
              <w:rPr>
                <w:sz w:val="24"/>
                <w:szCs w:val="24"/>
              </w:rPr>
              <w:t>CO6</w:t>
            </w:r>
            <w:r>
              <w:rPr>
                <w:sz w:val="24"/>
                <w:szCs w:val="24"/>
              </w:rPr>
              <w:t xml:space="preserve"> </w:t>
            </w:r>
            <w:r w:rsidRPr="00AE08E6">
              <w:rPr>
                <w:sz w:val="24"/>
                <w:szCs w:val="24"/>
              </w:rPr>
              <w:t>/ P</w:t>
            </w:r>
          </w:p>
        </w:tc>
        <w:tc>
          <w:tcPr>
            <w:tcW w:w="426" w:type="pct"/>
            <w:vAlign w:val="center"/>
          </w:tcPr>
          <w:p w:rsidR="001A7EC1" w:rsidRPr="00AE08E6" w:rsidRDefault="001A7EC1" w:rsidP="001A7EC1">
            <w:pPr>
              <w:jc w:val="center"/>
              <w:rPr>
                <w:sz w:val="24"/>
                <w:szCs w:val="24"/>
              </w:rPr>
            </w:pPr>
            <w:r w:rsidRPr="00AE08E6">
              <w:rPr>
                <w:sz w:val="24"/>
                <w:szCs w:val="24"/>
              </w:rPr>
              <w:t>1</w:t>
            </w:r>
          </w:p>
        </w:tc>
      </w:tr>
      <w:tr w:rsidR="001A7EC1" w:rsidRPr="00AE08E6" w:rsidTr="001A7EC1">
        <w:tc>
          <w:tcPr>
            <w:tcW w:w="319" w:type="pct"/>
            <w:vAlign w:val="center"/>
          </w:tcPr>
          <w:p w:rsidR="001A7EC1" w:rsidRPr="00AE08E6" w:rsidRDefault="001A7EC1" w:rsidP="001A7EC1">
            <w:pPr>
              <w:jc w:val="center"/>
              <w:rPr>
                <w:sz w:val="24"/>
                <w:szCs w:val="24"/>
              </w:rPr>
            </w:pPr>
            <w:r w:rsidRPr="00AE08E6">
              <w:rPr>
                <w:sz w:val="24"/>
                <w:szCs w:val="24"/>
              </w:rPr>
              <w:t>20.</w:t>
            </w:r>
          </w:p>
        </w:tc>
        <w:tc>
          <w:tcPr>
            <w:tcW w:w="3700" w:type="pct"/>
          </w:tcPr>
          <w:p w:rsidR="001A7EC1" w:rsidRPr="00AE08E6" w:rsidRDefault="001A7EC1" w:rsidP="001A7EC1">
            <w:pPr>
              <w:jc w:val="both"/>
              <w:rPr>
                <w:sz w:val="24"/>
                <w:szCs w:val="24"/>
              </w:rPr>
            </w:pPr>
            <w:r w:rsidRPr="00AE08E6">
              <w:rPr>
                <w:sz w:val="24"/>
                <w:szCs w:val="24"/>
              </w:rPr>
              <w:t>Define microcenters of diversity.</w:t>
            </w:r>
          </w:p>
        </w:tc>
        <w:tc>
          <w:tcPr>
            <w:tcW w:w="555" w:type="pct"/>
            <w:vAlign w:val="center"/>
          </w:tcPr>
          <w:p w:rsidR="001A7EC1" w:rsidRPr="00AE08E6" w:rsidRDefault="001A7EC1" w:rsidP="001A7EC1">
            <w:pPr>
              <w:jc w:val="center"/>
              <w:rPr>
                <w:sz w:val="24"/>
                <w:szCs w:val="24"/>
              </w:rPr>
            </w:pPr>
            <w:r w:rsidRPr="00AE08E6">
              <w:rPr>
                <w:sz w:val="24"/>
                <w:szCs w:val="24"/>
              </w:rPr>
              <w:t>CO6</w:t>
            </w:r>
            <w:r>
              <w:rPr>
                <w:sz w:val="24"/>
                <w:szCs w:val="24"/>
              </w:rPr>
              <w:t xml:space="preserve"> </w:t>
            </w:r>
            <w:r w:rsidRPr="00AE08E6">
              <w:rPr>
                <w:sz w:val="24"/>
                <w:szCs w:val="24"/>
              </w:rPr>
              <w:t>/ P</w:t>
            </w:r>
          </w:p>
        </w:tc>
        <w:tc>
          <w:tcPr>
            <w:tcW w:w="426" w:type="pct"/>
            <w:vAlign w:val="center"/>
          </w:tcPr>
          <w:p w:rsidR="001A7EC1" w:rsidRPr="00AE08E6" w:rsidRDefault="001A7EC1" w:rsidP="001A7EC1">
            <w:pPr>
              <w:jc w:val="center"/>
              <w:rPr>
                <w:sz w:val="24"/>
                <w:szCs w:val="24"/>
              </w:rPr>
            </w:pPr>
            <w:r w:rsidRPr="00AE08E6">
              <w:rPr>
                <w:sz w:val="24"/>
                <w:szCs w:val="24"/>
              </w:rPr>
              <w:t>1</w:t>
            </w:r>
          </w:p>
        </w:tc>
      </w:tr>
    </w:tbl>
    <w:p w:rsidR="001A7EC1" w:rsidRPr="00AE08E6" w:rsidRDefault="001A7EC1" w:rsidP="001A7EC1">
      <w:pPr>
        <w:rPr>
          <w:b/>
          <w:u w:val="single"/>
        </w:rPr>
      </w:pPr>
    </w:p>
    <w:p w:rsidR="001A7EC1" w:rsidRPr="00AE08E6" w:rsidRDefault="001A7EC1" w:rsidP="001A7EC1">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AE08E6" w:rsidTr="001A7EC1">
        <w:tc>
          <w:tcPr>
            <w:tcW w:w="5000" w:type="pct"/>
            <w:gridSpan w:val="4"/>
          </w:tcPr>
          <w:p w:rsidR="001A7EC1" w:rsidRDefault="001A7EC1" w:rsidP="001A7EC1">
            <w:pPr>
              <w:jc w:val="center"/>
              <w:rPr>
                <w:b/>
                <w:sz w:val="24"/>
                <w:szCs w:val="24"/>
                <w:u w:val="single"/>
              </w:rPr>
            </w:pPr>
          </w:p>
          <w:p w:rsidR="001A7EC1" w:rsidRPr="00AE08E6" w:rsidRDefault="001A7EC1" w:rsidP="001A7EC1">
            <w:pPr>
              <w:jc w:val="center"/>
              <w:rPr>
                <w:b/>
                <w:sz w:val="24"/>
                <w:szCs w:val="24"/>
                <w:u w:val="single"/>
              </w:rPr>
            </w:pPr>
            <w:r w:rsidRPr="00AE08E6">
              <w:rPr>
                <w:b/>
                <w:sz w:val="24"/>
                <w:szCs w:val="24"/>
                <w:u w:val="single"/>
              </w:rPr>
              <w:t xml:space="preserve">PART – B (10 X 5 = 50 MARKS) </w:t>
            </w:r>
          </w:p>
          <w:p w:rsidR="001A7EC1" w:rsidRDefault="001A7EC1" w:rsidP="001A7EC1">
            <w:pPr>
              <w:jc w:val="center"/>
              <w:rPr>
                <w:b/>
                <w:sz w:val="24"/>
                <w:szCs w:val="24"/>
              </w:rPr>
            </w:pPr>
            <w:r w:rsidRPr="00AE08E6">
              <w:rPr>
                <w:b/>
                <w:sz w:val="24"/>
                <w:szCs w:val="24"/>
              </w:rPr>
              <w:t>(Answer any 10 from the following)</w:t>
            </w:r>
          </w:p>
          <w:p w:rsidR="001A7EC1" w:rsidRPr="00AE08E6" w:rsidRDefault="001A7EC1" w:rsidP="001A7EC1">
            <w:pPr>
              <w:jc w:val="center"/>
              <w:rPr>
                <w:b/>
                <w:sz w:val="24"/>
                <w:szCs w:val="24"/>
              </w:rPr>
            </w:pPr>
          </w:p>
        </w:tc>
      </w:tr>
      <w:tr w:rsidR="001A7EC1" w:rsidRPr="00AE08E6" w:rsidTr="001A7EC1">
        <w:tc>
          <w:tcPr>
            <w:tcW w:w="320" w:type="pct"/>
            <w:vAlign w:val="center"/>
          </w:tcPr>
          <w:p w:rsidR="001A7EC1" w:rsidRPr="00AE08E6" w:rsidRDefault="001A7EC1" w:rsidP="001A7EC1">
            <w:pPr>
              <w:jc w:val="center"/>
              <w:rPr>
                <w:sz w:val="24"/>
                <w:szCs w:val="24"/>
              </w:rPr>
            </w:pPr>
            <w:r w:rsidRPr="00AE08E6">
              <w:rPr>
                <w:sz w:val="24"/>
                <w:szCs w:val="24"/>
              </w:rPr>
              <w:t>21.</w:t>
            </w:r>
          </w:p>
        </w:tc>
        <w:tc>
          <w:tcPr>
            <w:tcW w:w="3699" w:type="pct"/>
          </w:tcPr>
          <w:p w:rsidR="001A7EC1" w:rsidRPr="00AE08E6" w:rsidRDefault="001A7EC1" w:rsidP="001A7EC1">
            <w:pPr>
              <w:jc w:val="both"/>
              <w:rPr>
                <w:sz w:val="24"/>
                <w:szCs w:val="24"/>
              </w:rPr>
            </w:pPr>
            <w:r w:rsidRPr="00AE08E6">
              <w:rPr>
                <w:sz w:val="24"/>
                <w:szCs w:val="24"/>
              </w:rPr>
              <w:t>Mention the inspection procedure followed in quarantine station.</w:t>
            </w:r>
          </w:p>
        </w:tc>
        <w:tc>
          <w:tcPr>
            <w:tcW w:w="555" w:type="pct"/>
            <w:vAlign w:val="center"/>
          </w:tcPr>
          <w:p w:rsidR="001A7EC1" w:rsidRPr="00AE08E6" w:rsidRDefault="001A7EC1" w:rsidP="001A7EC1">
            <w:pPr>
              <w:jc w:val="center"/>
              <w:rPr>
                <w:sz w:val="24"/>
                <w:szCs w:val="24"/>
              </w:rPr>
            </w:pPr>
            <w:r w:rsidRPr="00AE08E6">
              <w:rPr>
                <w:sz w:val="24"/>
                <w:szCs w:val="24"/>
              </w:rPr>
              <w:t>CO1 /  P</w:t>
            </w:r>
          </w:p>
        </w:tc>
        <w:tc>
          <w:tcPr>
            <w:tcW w:w="426" w:type="pct"/>
            <w:vAlign w:val="center"/>
          </w:tcPr>
          <w:p w:rsidR="001A7EC1" w:rsidRPr="00AE08E6" w:rsidRDefault="001A7EC1" w:rsidP="001A7EC1">
            <w:pPr>
              <w:jc w:val="center"/>
              <w:rPr>
                <w:sz w:val="24"/>
                <w:szCs w:val="24"/>
              </w:rPr>
            </w:pPr>
            <w:r w:rsidRPr="00AE08E6">
              <w:rPr>
                <w:sz w:val="24"/>
                <w:szCs w:val="24"/>
              </w:rPr>
              <w:t>5</w:t>
            </w:r>
          </w:p>
        </w:tc>
      </w:tr>
      <w:tr w:rsidR="001A7EC1" w:rsidRPr="00AE08E6" w:rsidTr="001A7EC1">
        <w:tc>
          <w:tcPr>
            <w:tcW w:w="320" w:type="pct"/>
            <w:vAlign w:val="center"/>
          </w:tcPr>
          <w:p w:rsidR="001A7EC1" w:rsidRPr="00AE08E6" w:rsidRDefault="001A7EC1" w:rsidP="001A7EC1">
            <w:pPr>
              <w:jc w:val="center"/>
              <w:rPr>
                <w:sz w:val="24"/>
                <w:szCs w:val="24"/>
              </w:rPr>
            </w:pPr>
            <w:r w:rsidRPr="00AE08E6">
              <w:rPr>
                <w:sz w:val="24"/>
                <w:szCs w:val="24"/>
              </w:rPr>
              <w:t>22.</w:t>
            </w:r>
          </w:p>
        </w:tc>
        <w:tc>
          <w:tcPr>
            <w:tcW w:w="3699" w:type="pct"/>
          </w:tcPr>
          <w:p w:rsidR="001A7EC1" w:rsidRPr="00AE08E6" w:rsidRDefault="001A7EC1" w:rsidP="001A7EC1">
            <w:pPr>
              <w:jc w:val="both"/>
              <w:rPr>
                <w:sz w:val="24"/>
                <w:szCs w:val="24"/>
              </w:rPr>
            </w:pPr>
            <w:r w:rsidRPr="00AE08E6">
              <w:rPr>
                <w:sz w:val="24"/>
                <w:szCs w:val="24"/>
              </w:rPr>
              <w:t>Comment on “Geographical indicators”.</w:t>
            </w:r>
          </w:p>
        </w:tc>
        <w:tc>
          <w:tcPr>
            <w:tcW w:w="555" w:type="pct"/>
            <w:vAlign w:val="center"/>
          </w:tcPr>
          <w:p w:rsidR="001A7EC1" w:rsidRPr="00AE08E6" w:rsidRDefault="001A7EC1" w:rsidP="001A7EC1">
            <w:pPr>
              <w:jc w:val="center"/>
              <w:rPr>
                <w:sz w:val="24"/>
                <w:szCs w:val="24"/>
              </w:rPr>
            </w:pPr>
            <w:r w:rsidRPr="00AE08E6">
              <w:rPr>
                <w:sz w:val="24"/>
                <w:szCs w:val="24"/>
              </w:rPr>
              <w:t>CO2 /  P</w:t>
            </w:r>
          </w:p>
        </w:tc>
        <w:tc>
          <w:tcPr>
            <w:tcW w:w="426" w:type="pct"/>
            <w:vAlign w:val="center"/>
          </w:tcPr>
          <w:p w:rsidR="001A7EC1" w:rsidRPr="00AE08E6" w:rsidRDefault="001A7EC1" w:rsidP="001A7EC1">
            <w:pPr>
              <w:jc w:val="center"/>
              <w:rPr>
                <w:sz w:val="24"/>
                <w:szCs w:val="24"/>
              </w:rPr>
            </w:pPr>
            <w:r w:rsidRPr="00AE08E6">
              <w:rPr>
                <w:sz w:val="24"/>
                <w:szCs w:val="24"/>
              </w:rPr>
              <w:t>5</w:t>
            </w:r>
          </w:p>
        </w:tc>
      </w:tr>
      <w:tr w:rsidR="001A7EC1" w:rsidRPr="00AE08E6" w:rsidTr="001A7EC1">
        <w:tc>
          <w:tcPr>
            <w:tcW w:w="320" w:type="pct"/>
            <w:vAlign w:val="center"/>
          </w:tcPr>
          <w:p w:rsidR="001A7EC1" w:rsidRPr="00AE08E6" w:rsidRDefault="001A7EC1" w:rsidP="001A7EC1">
            <w:pPr>
              <w:jc w:val="center"/>
              <w:rPr>
                <w:sz w:val="24"/>
                <w:szCs w:val="24"/>
              </w:rPr>
            </w:pPr>
            <w:r w:rsidRPr="00AE08E6">
              <w:rPr>
                <w:sz w:val="24"/>
                <w:szCs w:val="24"/>
              </w:rPr>
              <w:t>23.</w:t>
            </w:r>
          </w:p>
        </w:tc>
        <w:tc>
          <w:tcPr>
            <w:tcW w:w="3699" w:type="pct"/>
          </w:tcPr>
          <w:p w:rsidR="001A7EC1" w:rsidRPr="00AE08E6" w:rsidRDefault="001A7EC1" w:rsidP="001A7EC1">
            <w:pPr>
              <w:jc w:val="both"/>
              <w:rPr>
                <w:sz w:val="24"/>
                <w:szCs w:val="24"/>
              </w:rPr>
            </w:pPr>
            <w:r w:rsidRPr="00AE08E6">
              <w:rPr>
                <w:sz w:val="24"/>
                <w:szCs w:val="24"/>
              </w:rPr>
              <w:t>Explain the main activities of plant quarantine.</w:t>
            </w:r>
          </w:p>
        </w:tc>
        <w:tc>
          <w:tcPr>
            <w:tcW w:w="555" w:type="pct"/>
            <w:vAlign w:val="center"/>
          </w:tcPr>
          <w:p w:rsidR="001A7EC1" w:rsidRPr="00AE08E6" w:rsidRDefault="001A7EC1" w:rsidP="001A7EC1">
            <w:pPr>
              <w:jc w:val="center"/>
              <w:rPr>
                <w:sz w:val="24"/>
                <w:szCs w:val="24"/>
              </w:rPr>
            </w:pPr>
            <w:r w:rsidRPr="00AE08E6">
              <w:rPr>
                <w:sz w:val="24"/>
                <w:szCs w:val="24"/>
              </w:rPr>
              <w:t>CO2</w:t>
            </w:r>
            <w:r>
              <w:rPr>
                <w:sz w:val="24"/>
                <w:szCs w:val="24"/>
              </w:rPr>
              <w:t xml:space="preserve"> </w:t>
            </w:r>
            <w:r w:rsidRPr="00AE08E6">
              <w:rPr>
                <w:sz w:val="24"/>
                <w:szCs w:val="24"/>
              </w:rPr>
              <w:t>/ P</w:t>
            </w:r>
          </w:p>
        </w:tc>
        <w:tc>
          <w:tcPr>
            <w:tcW w:w="426" w:type="pct"/>
            <w:vAlign w:val="center"/>
          </w:tcPr>
          <w:p w:rsidR="001A7EC1" w:rsidRPr="00AE08E6" w:rsidRDefault="001A7EC1" w:rsidP="001A7EC1">
            <w:pPr>
              <w:jc w:val="center"/>
              <w:rPr>
                <w:sz w:val="24"/>
                <w:szCs w:val="24"/>
              </w:rPr>
            </w:pPr>
            <w:r w:rsidRPr="00AE08E6">
              <w:rPr>
                <w:sz w:val="24"/>
                <w:szCs w:val="24"/>
              </w:rPr>
              <w:t>5</w:t>
            </w:r>
          </w:p>
        </w:tc>
      </w:tr>
      <w:tr w:rsidR="001A7EC1" w:rsidRPr="00AE08E6" w:rsidTr="001A7EC1">
        <w:tc>
          <w:tcPr>
            <w:tcW w:w="320" w:type="pct"/>
            <w:vAlign w:val="center"/>
          </w:tcPr>
          <w:p w:rsidR="001A7EC1" w:rsidRPr="00AE08E6" w:rsidRDefault="001A7EC1" w:rsidP="001A7EC1">
            <w:pPr>
              <w:jc w:val="center"/>
              <w:rPr>
                <w:sz w:val="24"/>
                <w:szCs w:val="24"/>
              </w:rPr>
            </w:pPr>
            <w:r w:rsidRPr="00AE08E6">
              <w:rPr>
                <w:sz w:val="24"/>
                <w:szCs w:val="24"/>
              </w:rPr>
              <w:t>24.</w:t>
            </w:r>
          </w:p>
        </w:tc>
        <w:tc>
          <w:tcPr>
            <w:tcW w:w="3699" w:type="pct"/>
          </w:tcPr>
          <w:p w:rsidR="001A7EC1" w:rsidRPr="00AE08E6" w:rsidRDefault="001A7EC1" w:rsidP="001A7EC1">
            <w:pPr>
              <w:jc w:val="both"/>
              <w:rPr>
                <w:sz w:val="24"/>
                <w:szCs w:val="24"/>
              </w:rPr>
            </w:pPr>
            <w:r w:rsidRPr="00AE08E6">
              <w:rPr>
                <w:sz w:val="24"/>
                <w:szCs w:val="24"/>
              </w:rPr>
              <w:t xml:space="preserve">Enumerate the guidelines of importing </w:t>
            </w:r>
            <w:proofErr w:type="spellStart"/>
            <w:r w:rsidRPr="00AE08E6">
              <w:rPr>
                <w:sz w:val="24"/>
                <w:szCs w:val="24"/>
              </w:rPr>
              <w:t>germplasm</w:t>
            </w:r>
            <w:proofErr w:type="spellEnd"/>
            <w:r w:rsidRPr="00AE08E6">
              <w:rPr>
                <w:sz w:val="24"/>
                <w:szCs w:val="24"/>
              </w:rPr>
              <w:t>.</w:t>
            </w:r>
          </w:p>
        </w:tc>
        <w:tc>
          <w:tcPr>
            <w:tcW w:w="555" w:type="pct"/>
            <w:vAlign w:val="center"/>
          </w:tcPr>
          <w:p w:rsidR="001A7EC1" w:rsidRPr="00AE08E6" w:rsidRDefault="001A7EC1" w:rsidP="001A7EC1">
            <w:pPr>
              <w:jc w:val="center"/>
              <w:rPr>
                <w:sz w:val="24"/>
                <w:szCs w:val="24"/>
              </w:rPr>
            </w:pPr>
            <w:r w:rsidRPr="00AE08E6">
              <w:rPr>
                <w:sz w:val="24"/>
                <w:szCs w:val="24"/>
              </w:rPr>
              <w:t>CO3</w:t>
            </w:r>
            <w:r>
              <w:rPr>
                <w:sz w:val="24"/>
                <w:szCs w:val="24"/>
              </w:rPr>
              <w:t xml:space="preserve"> </w:t>
            </w:r>
            <w:r w:rsidRPr="00AE08E6">
              <w:rPr>
                <w:sz w:val="24"/>
                <w:szCs w:val="24"/>
              </w:rPr>
              <w:t>/ P</w:t>
            </w:r>
          </w:p>
        </w:tc>
        <w:tc>
          <w:tcPr>
            <w:tcW w:w="426" w:type="pct"/>
            <w:vAlign w:val="center"/>
          </w:tcPr>
          <w:p w:rsidR="001A7EC1" w:rsidRPr="00AE08E6" w:rsidRDefault="001A7EC1" w:rsidP="001A7EC1">
            <w:pPr>
              <w:jc w:val="center"/>
              <w:rPr>
                <w:sz w:val="24"/>
                <w:szCs w:val="24"/>
              </w:rPr>
            </w:pPr>
            <w:r w:rsidRPr="00AE08E6">
              <w:rPr>
                <w:sz w:val="24"/>
                <w:szCs w:val="24"/>
              </w:rPr>
              <w:t>5</w:t>
            </w:r>
          </w:p>
        </w:tc>
      </w:tr>
      <w:tr w:rsidR="001A7EC1" w:rsidRPr="00AE08E6" w:rsidTr="001A7EC1">
        <w:tc>
          <w:tcPr>
            <w:tcW w:w="320" w:type="pct"/>
            <w:vAlign w:val="center"/>
          </w:tcPr>
          <w:p w:rsidR="001A7EC1" w:rsidRPr="00AE08E6" w:rsidRDefault="001A7EC1" w:rsidP="001A7EC1">
            <w:pPr>
              <w:jc w:val="center"/>
              <w:rPr>
                <w:sz w:val="24"/>
                <w:szCs w:val="24"/>
              </w:rPr>
            </w:pPr>
            <w:r w:rsidRPr="00AE08E6">
              <w:rPr>
                <w:sz w:val="24"/>
                <w:szCs w:val="24"/>
              </w:rPr>
              <w:t>25.</w:t>
            </w:r>
          </w:p>
        </w:tc>
        <w:tc>
          <w:tcPr>
            <w:tcW w:w="3699" w:type="pct"/>
          </w:tcPr>
          <w:p w:rsidR="001A7EC1" w:rsidRPr="00AE08E6" w:rsidRDefault="001A7EC1" w:rsidP="001A7EC1">
            <w:pPr>
              <w:jc w:val="both"/>
              <w:rPr>
                <w:sz w:val="24"/>
                <w:szCs w:val="24"/>
              </w:rPr>
            </w:pPr>
            <w:r w:rsidRPr="00AE08E6">
              <w:rPr>
                <w:sz w:val="24"/>
                <w:szCs w:val="24"/>
              </w:rPr>
              <w:t>Explain the term genetic erosion.</w:t>
            </w:r>
          </w:p>
        </w:tc>
        <w:tc>
          <w:tcPr>
            <w:tcW w:w="555" w:type="pct"/>
            <w:vAlign w:val="center"/>
          </w:tcPr>
          <w:p w:rsidR="001A7EC1" w:rsidRPr="00AE08E6" w:rsidRDefault="001A7EC1" w:rsidP="001A7EC1">
            <w:pPr>
              <w:jc w:val="center"/>
              <w:rPr>
                <w:sz w:val="24"/>
                <w:szCs w:val="24"/>
              </w:rPr>
            </w:pPr>
            <w:r w:rsidRPr="00AE08E6">
              <w:rPr>
                <w:sz w:val="24"/>
                <w:szCs w:val="24"/>
              </w:rPr>
              <w:t>CO3</w:t>
            </w:r>
            <w:r>
              <w:rPr>
                <w:sz w:val="24"/>
                <w:szCs w:val="24"/>
              </w:rPr>
              <w:t xml:space="preserve"> </w:t>
            </w:r>
            <w:r w:rsidRPr="00AE08E6">
              <w:rPr>
                <w:sz w:val="24"/>
                <w:szCs w:val="24"/>
              </w:rPr>
              <w:t>/ P</w:t>
            </w:r>
          </w:p>
        </w:tc>
        <w:tc>
          <w:tcPr>
            <w:tcW w:w="426" w:type="pct"/>
            <w:vAlign w:val="center"/>
          </w:tcPr>
          <w:p w:rsidR="001A7EC1" w:rsidRPr="00AE08E6" w:rsidRDefault="001A7EC1" w:rsidP="001A7EC1">
            <w:pPr>
              <w:jc w:val="center"/>
              <w:rPr>
                <w:sz w:val="24"/>
                <w:szCs w:val="24"/>
              </w:rPr>
            </w:pPr>
            <w:r w:rsidRPr="00AE08E6">
              <w:rPr>
                <w:sz w:val="24"/>
                <w:szCs w:val="24"/>
              </w:rPr>
              <w:t>5</w:t>
            </w:r>
          </w:p>
        </w:tc>
      </w:tr>
    </w:tbl>
    <w:p w:rsidR="001A7EC1" w:rsidRDefault="001A7EC1" w:rsidP="001A7EC1"/>
    <w:p w:rsidR="001A7EC1" w:rsidRDefault="001A7EC1" w:rsidP="001A7EC1"/>
    <w:p w:rsidR="001A7EC1" w:rsidRDefault="001A7EC1" w:rsidP="001A7EC1"/>
    <w:p w:rsidR="001A7EC1" w:rsidRDefault="001A7EC1" w:rsidP="001A7EC1"/>
    <w:p w:rsidR="001A7EC1" w:rsidRDefault="001A7EC1" w:rsidP="001A7EC1"/>
    <w:p w:rsidR="001A7EC1" w:rsidRDefault="001A7EC1" w:rsidP="001A7EC1"/>
    <w:p w:rsidR="001A7EC1" w:rsidRDefault="001A7EC1" w:rsidP="001A7EC1"/>
    <w:p w:rsidR="001A7EC1" w:rsidRDefault="001A7EC1" w:rsidP="001A7EC1"/>
    <w:p w:rsidR="001A7EC1" w:rsidRDefault="001A7EC1" w:rsidP="001A7EC1"/>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A7EC1" w:rsidRPr="00AE08E6" w:rsidTr="001A7EC1">
        <w:tc>
          <w:tcPr>
            <w:tcW w:w="320" w:type="pct"/>
            <w:vAlign w:val="center"/>
          </w:tcPr>
          <w:p w:rsidR="001A7EC1" w:rsidRPr="00AE08E6" w:rsidRDefault="001A7EC1" w:rsidP="001A7EC1">
            <w:pPr>
              <w:jc w:val="center"/>
              <w:rPr>
                <w:sz w:val="24"/>
                <w:szCs w:val="24"/>
              </w:rPr>
            </w:pPr>
            <w:r w:rsidRPr="00AE08E6">
              <w:rPr>
                <w:sz w:val="24"/>
                <w:szCs w:val="24"/>
              </w:rPr>
              <w:t>26.</w:t>
            </w:r>
          </w:p>
        </w:tc>
        <w:tc>
          <w:tcPr>
            <w:tcW w:w="3699" w:type="pct"/>
          </w:tcPr>
          <w:p w:rsidR="001A7EC1" w:rsidRPr="00AE08E6" w:rsidRDefault="001A7EC1" w:rsidP="001A7EC1">
            <w:pPr>
              <w:jc w:val="both"/>
              <w:rPr>
                <w:sz w:val="24"/>
                <w:szCs w:val="24"/>
              </w:rPr>
            </w:pPr>
            <w:r w:rsidRPr="00AE08E6">
              <w:rPr>
                <w:sz w:val="24"/>
                <w:szCs w:val="24"/>
              </w:rPr>
              <w:t xml:space="preserve">Write down the advantages of </w:t>
            </w:r>
            <w:r w:rsidRPr="00AE08E6">
              <w:rPr>
                <w:i/>
                <w:sz w:val="24"/>
                <w:szCs w:val="24"/>
              </w:rPr>
              <w:t>in-situ</w:t>
            </w:r>
            <w:r w:rsidRPr="00AE08E6">
              <w:rPr>
                <w:sz w:val="24"/>
                <w:szCs w:val="24"/>
              </w:rPr>
              <w:t xml:space="preserve"> conservation over to </w:t>
            </w:r>
            <w:r w:rsidRPr="00AE08E6">
              <w:rPr>
                <w:i/>
                <w:sz w:val="24"/>
                <w:szCs w:val="24"/>
              </w:rPr>
              <w:t>ex- situ</w:t>
            </w:r>
            <w:r w:rsidRPr="00AE08E6">
              <w:rPr>
                <w:sz w:val="24"/>
                <w:szCs w:val="24"/>
              </w:rPr>
              <w:t xml:space="preserve"> of </w:t>
            </w:r>
            <w:proofErr w:type="spellStart"/>
            <w:r w:rsidRPr="00AE08E6">
              <w:rPr>
                <w:sz w:val="24"/>
                <w:szCs w:val="24"/>
              </w:rPr>
              <w:t>germplasm</w:t>
            </w:r>
            <w:proofErr w:type="spellEnd"/>
            <w:r w:rsidRPr="00AE08E6">
              <w:rPr>
                <w:sz w:val="24"/>
                <w:szCs w:val="24"/>
              </w:rPr>
              <w:t>.</w:t>
            </w:r>
          </w:p>
        </w:tc>
        <w:tc>
          <w:tcPr>
            <w:tcW w:w="555" w:type="pct"/>
            <w:vAlign w:val="center"/>
          </w:tcPr>
          <w:p w:rsidR="001A7EC1" w:rsidRPr="00AE08E6" w:rsidRDefault="001A7EC1" w:rsidP="001A7EC1">
            <w:pPr>
              <w:jc w:val="center"/>
              <w:rPr>
                <w:sz w:val="24"/>
                <w:szCs w:val="24"/>
              </w:rPr>
            </w:pPr>
            <w:r w:rsidRPr="00AE08E6">
              <w:rPr>
                <w:sz w:val="24"/>
                <w:szCs w:val="24"/>
              </w:rPr>
              <w:t>CO4</w:t>
            </w:r>
            <w:r>
              <w:rPr>
                <w:sz w:val="24"/>
                <w:szCs w:val="24"/>
              </w:rPr>
              <w:t xml:space="preserve"> </w:t>
            </w:r>
            <w:r w:rsidRPr="00AE08E6">
              <w:rPr>
                <w:sz w:val="24"/>
                <w:szCs w:val="24"/>
              </w:rPr>
              <w:t>/ P</w:t>
            </w:r>
          </w:p>
        </w:tc>
        <w:tc>
          <w:tcPr>
            <w:tcW w:w="426" w:type="pct"/>
            <w:vAlign w:val="center"/>
          </w:tcPr>
          <w:p w:rsidR="001A7EC1" w:rsidRPr="00AE08E6" w:rsidRDefault="001A7EC1" w:rsidP="001A7EC1">
            <w:pPr>
              <w:jc w:val="center"/>
              <w:rPr>
                <w:sz w:val="24"/>
                <w:szCs w:val="24"/>
              </w:rPr>
            </w:pPr>
            <w:r w:rsidRPr="00AE08E6">
              <w:rPr>
                <w:sz w:val="24"/>
                <w:szCs w:val="24"/>
              </w:rPr>
              <w:t>5</w:t>
            </w:r>
          </w:p>
        </w:tc>
      </w:tr>
      <w:tr w:rsidR="001A7EC1" w:rsidRPr="00AE08E6" w:rsidTr="001A7EC1">
        <w:tc>
          <w:tcPr>
            <w:tcW w:w="320" w:type="pct"/>
            <w:vAlign w:val="center"/>
          </w:tcPr>
          <w:p w:rsidR="001A7EC1" w:rsidRPr="00AE08E6" w:rsidRDefault="001A7EC1" w:rsidP="001A7EC1">
            <w:pPr>
              <w:jc w:val="center"/>
              <w:rPr>
                <w:sz w:val="24"/>
                <w:szCs w:val="24"/>
              </w:rPr>
            </w:pPr>
            <w:r w:rsidRPr="00AE08E6">
              <w:rPr>
                <w:sz w:val="24"/>
                <w:szCs w:val="24"/>
              </w:rPr>
              <w:t>27.</w:t>
            </w:r>
          </w:p>
        </w:tc>
        <w:tc>
          <w:tcPr>
            <w:tcW w:w="3699" w:type="pct"/>
          </w:tcPr>
          <w:p w:rsidR="001A7EC1" w:rsidRPr="00AE08E6" w:rsidRDefault="001A7EC1" w:rsidP="001A7EC1">
            <w:pPr>
              <w:jc w:val="both"/>
              <w:rPr>
                <w:sz w:val="24"/>
                <w:szCs w:val="24"/>
              </w:rPr>
            </w:pPr>
            <w:r w:rsidRPr="00AE08E6">
              <w:rPr>
                <w:sz w:val="24"/>
                <w:szCs w:val="24"/>
              </w:rPr>
              <w:t xml:space="preserve">Explain the meaning of </w:t>
            </w:r>
            <w:proofErr w:type="spellStart"/>
            <w:r w:rsidRPr="00AE08E6">
              <w:rPr>
                <w:sz w:val="24"/>
                <w:szCs w:val="24"/>
              </w:rPr>
              <w:t>germplasm</w:t>
            </w:r>
            <w:proofErr w:type="spellEnd"/>
            <w:r w:rsidRPr="00AE08E6">
              <w:rPr>
                <w:sz w:val="24"/>
                <w:szCs w:val="24"/>
              </w:rPr>
              <w:t>.</w:t>
            </w:r>
          </w:p>
        </w:tc>
        <w:tc>
          <w:tcPr>
            <w:tcW w:w="555" w:type="pct"/>
            <w:vAlign w:val="center"/>
          </w:tcPr>
          <w:p w:rsidR="001A7EC1" w:rsidRPr="00AE08E6" w:rsidRDefault="001A7EC1" w:rsidP="001A7EC1">
            <w:pPr>
              <w:jc w:val="center"/>
              <w:rPr>
                <w:sz w:val="24"/>
                <w:szCs w:val="24"/>
              </w:rPr>
            </w:pPr>
            <w:r w:rsidRPr="00AE08E6">
              <w:rPr>
                <w:sz w:val="24"/>
                <w:szCs w:val="24"/>
              </w:rPr>
              <w:t>CO4</w:t>
            </w:r>
            <w:r>
              <w:rPr>
                <w:sz w:val="24"/>
                <w:szCs w:val="24"/>
              </w:rPr>
              <w:t xml:space="preserve"> </w:t>
            </w:r>
            <w:r w:rsidRPr="00AE08E6">
              <w:rPr>
                <w:sz w:val="24"/>
                <w:szCs w:val="24"/>
              </w:rPr>
              <w:t>/ P</w:t>
            </w:r>
          </w:p>
        </w:tc>
        <w:tc>
          <w:tcPr>
            <w:tcW w:w="426" w:type="pct"/>
            <w:vAlign w:val="center"/>
          </w:tcPr>
          <w:p w:rsidR="001A7EC1" w:rsidRPr="00AE08E6" w:rsidRDefault="001A7EC1" w:rsidP="001A7EC1">
            <w:pPr>
              <w:jc w:val="center"/>
              <w:rPr>
                <w:sz w:val="24"/>
                <w:szCs w:val="24"/>
              </w:rPr>
            </w:pPr>
            <w:r w:rsidRPr="00AE08E6">
              <w:rPr>
                <w:sz w:val="24"/>
                <w:szCs w:val="24"/>
              </w:rPr>
              <w:t>5</w:t>
            </w:r>
          </w:p>
        </w:tc>
      </w:tr>
      <w:tr w:rsidR="001A7EC1" w:rsidRPr="00AE08E6" w:rsidTr="001A7EC1">
        <w:tc>
          <w:tcPr>
            <w:tcW w:w="320" w:type="pct"/>
            <w:vAlign w:val="center"/>
          </w:tcPr>
          <w:p w:rsidR="001A7EC1" w:rsidRPr="00AE08E6" w:rsidRDefault="001A7EC1" w:rsidP="001A7EC1">
            <w:pPr>
              <w:jc w:val="center"/>
              <w:rPr>
                <w:sz w:val="24"/>
                <w:szCs w:val="24"/>
              </w:rPr>
            </w:pPr>
            <w:r w:rsidRPr="00AE08E6">
              <w:rPr>
                <w:sz w:val="24"/>
                <w:szCs w:val="24"/>
              </w:rPr>
              <w:t>28.</w:t>
            </w:r>
          </w:p>
        </w:tc>
        <w:tc>
          <w:tcPr>
            <w:tcW w:w="3699" w:type="pct"/>
          </w:tcPr>
          <w:p w:rsidR="001A7EC1" w:rsidRPr="00AE08E6" w:rsidRDefault="001A7EC1" w:rsidP="001A7EC1">
            <w:pPr>
              <w:jc w:val="both"/>
              <w:rPr>
                <w:sz w:val="24"/>
                <w:szCs w:val="24"/>
              </w:rPr>
            </w:pPr>
            <w:r w:rsidRPr="00AE08E6">
              <w:rPr>
                <w:sz w:val="24"/>
                <w:szCs w:val="24"/>
              </w:rPr>
              <w:t>Differentiate qualitative trait from quantitative traits.</w:t>
            </w:r>
          </w:p>
        </w:tc>
        <w:tc>
          <w:tcPr>
            <w:tcW w:w="555" w:type="pct"/>
            <w:vAlign w:val="center"/>
          </w:tcPr>
          <w:p w:rsidR="001A7EC1" w:rsidRPr="00AE08E6" w:rsidRDefault="001A7EC1" w:rsidP="001A7EC1">
            <w:pPr>
              <w:jc w:val="center"/>
              <w:rPr>
                <w:sz w:val="24"/>
                <w:szCs w:val="24"/>
              </w:rPr>
            </w:pPr>
            <w:r w:rsidRPr="00AE08E6">
              <w:rPr>
                <w:sz w:val="24"/>
                <w:szCs w:val="24"/>
              </w:rPr>
              <w:t>CO5 / P</w:t>
            </w:r>
          </w:p>
        </w:tc>
        <w:tc>
          <w:tcPr>
            <w:tcW w:w="426" w:type="pct"/>
            <w:vAlign w:val="center"/>
          </w:tcPr>
          <w:p w:rsidR="001A7EC1" w:rsidRPr="00AE08E6" w:rsidRDefault="001A7EC1" w:rsidP="001A7EC1">
            <w:pPr>
              <w:jc w:val="center"/>
              <w:rPr>
                <w:sz w:val="24"/>
                <w:szCs w:val="24"/>
              </w:rPr>
            </w:pPr>
            <w:r w:rsidRPr="00AE08E6">
              <w:rPr>
                <w:sz w:val="24"/>
                <w:szCs w:val="24"/>
              </w:rPr>
              <w:t>5</w:t>
            </w:r>
          </w:p>
        </w:tc>
      </w:tr>
      <w:tr w:rsidR="001A7EC1" w:rsidRPr="00AE08E6" w:rsidTr="001A7EC1">
        <w:tc>
          <w:tcPr>
            <w:tcW w:w="320" w:type="pct"/>
            <w:vAlign w:val="center"/>
          </w:tcPr>
          <w:p w:rsidR="001A7EC1" w:rsidRPr="00AE08E6" w:rsidRDefault="001A7EC1" w:rsidP="001A7EC1">
            <w:pPr>
              <w:jc w:val="center"/>
              <w:rPr>
                <w:sz w:val="24"/>
                <w:szCs w:val="24"/>
              </w:rPr>
            </w:pPr>
            <w:r w:rsidRPr="00AE08E6">
              <w:rPr>
                <w:sz w:val="24"/>
                <w:szCs w:val="24"/>
              </w:rPr>
              <w:t>29.</w:t>
            </w:r>
          </w:p>
        </w:tc>
        <w:tc>
          <w:tcPr>
            <w:tcW w:w="3699" w:type="pct"/>
          </w:tcPr>
          <w:p w:rsidR="001A7EC1" w:rsidRPr="00AE08E6" w:rsidRDefault="001A7EC1" w:rsidP="001A7EC1">
            <w:pPr>
              <w:jc w:val="both"/>
              <w:rPr>
                <w:sz w:val="24"/>
                <w:szCs w:val="24"/>
              </w:rPr>
            </w:pPr>
            <w:r w:rsidRPr="00AE08E6">
              <w:rPr>
                <w:sz w:val="24"/>
                <w:szCs w:val="24"/>
              </w:rPr>
              <w:t>Explain gene pool.</w:t>
            </w:r>
          </w:p>
        </w:tc>
        <w:tc>
          <w:tcPr>
            <w:tcW w:w="555" w:type="pct"/>
            <w:vAlign w:val="center"/>
          </w:tcPr>
          <w:p w:rsidR="001A7EC1" w:rsidRPr="00AE08E6" w:rsidRDefault="001A7EC1" w:rsidP="001A7EC1">
            <w:pPr>
              <w:jc w:val="center"/>
              <w:rPr>
                <w:sz w:val="24"/>
                <w:szCs w:val="24"/>
              </w:rPr>
            </w:pPr>
            <w:r w:rsidRPr="00AE08E6">
              <w:rPr>
                <w:sz w:val="24"/>
                <w:szCs w:val="24"/>
              </w:rPr>
              <w:t>CO5 / P</w:t>
            </w:r>
          </w:p>
        </w:tc>
        <w:tc>
          <w:tcPr>
            <w:tcW w:w="426" w:type="pct"/>
            <w:vAlign w:val="center"/>
          </w:tcPr>
          <w:p w:rsidR="001A7EC1" w:rsidRPr="00AE08E6" w:rsidRDefault="001A7EC1" w:rsidP="001A7EC1">
            <w:pPr>
              <w:jc w:val="center"/>
              <w:rPr>
                <w:sz w:val="24"/>
                <w:szCs w:val="24"/>
              </w:rPr>
            </w:pPr>
            <w:r w:rsidRPr="00AE08E6">
              <w:rPr>
                <w:sz w:val="24"/>
                <w:szCs w:val="24"/>
              </w:rPr>
              <w:t>5</w:t>
            </w:r>
          </w:p>
        </w:tc>
      </w:tr>
      <w:tr w:rsidR="001A7EC1" w:rsidRPr="00AE08E6" w:rsidTr="001A7EC1">
        <w:tc>
          <w:tcPr>
            <w:tcW w:w="320" w:type="pct"/>
            <w:vAlign w:val="center"/>
          </w:tcPr>
          <w:p w:rsidR="001A7EC1" w:rsidRPr="00AE08E6" w:rsidRDefault="001A7EC1" w:rsidP="001A7EC1">
            <w:pPr>
              <w:jc w:val="center"/>
              <w:rPr>
                <w:sz w:val="24"/>
                <w:szCs w:val="24"/>
              </w:rPr>
            </w:pPr>
            <w:r w:rsidRPr="00AE08E6">
              <w:rPr>
                <w:sz w:val="24"/>
                <w:szCs w:val="24"/>
              </w:rPr>
              <w:t>30.</w:t>
            </w:r>
          </w:p>
        </w:tc>
        <w:tc>
          <w:tcPr>
            <w:tcW w:w="3699" w:type="pct"/>
          </w:tcPr>
          <w:p w:rsidR="001A7EC1" w:rsidRPr="00AE08E6" w:rsidRDefault="001A7EC1" w:rsidP="001A7EC1">
            <w:pPr>
              <w:jc w:val="both"/>
              <w:rPr>
                <w:sz w:val="24"/>
                <w:szCs w:val="24"/>
              </w:rPr>
            </w:pPr>
            <w:r w:rsidRPr="00AE08E6">
              <w:rPr>
                <w:sz w:val="24"/>
                <w:szCs w:val="24"/>
              </w:rPr>
              <w:t xml:space="preserve">Comment on the advantages of </w:t>
            </w:r>
            <w:r w:rsidRPr="00AE08E6">
              <w:rPr>
                <w:i/>
                <w:sz w:val="24"/>
                <w:szCs w:val="24"/>
              </w:rPr>
              <w:t>in-vitro</w:t>
            </w:r>
            <w:r w:rsidRPr="00AE08E6">
              <w:rPr>
                <w:sz w:val="24"/>
                <w:szCs w:val="24"/>
              </w:rPr>
              <w:t xml:space="preserve"> method of plant conservation.</w:t>
            </w:r>
          </w:p>
        </w:tc>
        <w:tc>
          <w:tcPr>
            <w:tcW w:w="555" w:type="pct"/>
            <w:vAlign w:val="center"/>
          </w:tcPr>
          <w:p w:rsidR="001A7EC1" w:rsidRPr="00AE08E6" w:rsidRDefault="001A7EC1" w:rsidP="001A7EC1">
            <w:pPr>
              <w:jc w:val="center"/>
              <w:rPr>
                <w:sz w:val="24"/>
                <w:szCs w:val="24"/>
              </w:rPr>
            </w:pPr>
            <w:r w:rsidRPr="00AE08E6">
              <w:rPr>
                <w:sz w:val="24"/>
                <w:szCs w:val="24"/>
              </w:rPr>
              <w:t>CO6</w:t>
            </w:r>
            <w:r>
              <w:rPr>
                <w:sz w:val="24"/>
                <w:szCs w:val="24"/>
              </w:rPr>
              <w:t xml:space="preserve"> </w:t>
            </w:r>
            <w:r w:rsidRPr="00AE08E6">
              <w:rPr>
                <w:sz w:val="24"/>
                <w:szCs w:val="24"/>
              </w:rPr>
              <w:t>/ P</w:t>
            </w:r>
          </w:p>
        </w:tc>
        <w:tc>
          <w:tcPr>
            <w:tcW w:w="426" w:type="pct"/>
            <w:vAlign w:val="center"/>
          </w:tcPr>
          <w:p w:rsidR="001A7EC1" w:rsidRPr="00AE08E6" w:rsidRDefault="001A7EC1" w:rsidP="001A7EC1">
            <w:pPr>
              <w:jc w:val="center"/>
              <w:rPr>
                <w:sz w:val="24"/>
                <w:szCs w:val="24"/>
              </w:rPr>
            </w:pPr>
            <w:r w:rsidRPr="00AE08E6">
              <w:rPr>
                <w:sz w:val="24"/>
                <w:szCs w:val="24"/>
              </w:rPr>
              <w:t>5</w:t>
            </w:r>
          </w:p>
        </w:tc>
      </w:tr>
      <w:tr w:rsidR="001A7EC1" w:rsidRPr="00AE08E6" w:rsidTr="001A7EC1">
        <w:tc>
          <w:tcPr>
            <w:tcW w:w="320" w:type="pct"/>
            <w:vAlign w:val="center"/>
          </w:tcPr>
          <w:p w:rsidR="001A7EC1" w:rsidRPr="00AE08E6" w:rsidRDefault="001A7EC1" w:rsidP="001A7EC1">
            <w:pPr>
              <w:jc w:val="center"/>
              <w:rPr>
                <w:sz w:val="24"/>
                <w:szCs w:val="24"/>
              </w:rPr>
            </w:pPr>
            <w:r w:rsidRPr="00AE08E6">
              <w:rPr>
                <w:sz w:val="24"/>
                <w:szCs w:val="24"/>
              </w:rPr>
              <w:t>31.</w:t>
            </w:r>
          </w:p>
        </w:tc>
        <w:tc>
          <w:tcPr>
            <w:tcW w:w="3699" w:type="pct"/>
          </w:tcPr>
          <w:p w:rsidR="001A7EC1" w:rsidRPr="00AE08E6" w:rsidRDefault="001A7EC1" w:rsidP="001A7EC1">
            <w:pPr>
              <w:jc w:val="both"/>
              <w:rPr>
                <w:sz w:val="24"/>
                <w:szCs w:val="24"/>
              </w:rPr>
            </w:pPr>
            <w:r w:rsidRPr="00AE08E6">
              <w:rPr>
                <w:sz w:val="24"/>
                <w:szCs w:val="24"/>
              </w:rPr>
              <w:t>Comment on field gene bank.</w:t>
            </w:r>
          </w:p>
        </w:tc>
        <w:tc>
          <w:tcPr>
            <w:tcW w:w="555" w:type="pct"/>
            <w:vAlign w:val="center"/>
          </w:tcPr>
          <w:p w:rsidR="001A7EC1" w:rsidRPr="00AE08E6" w:rsidRDefault="001A7EC1" w:rsidP="001A7EC1">
            <w:pPr>
              <w:jc w:val="center"/>
              <w:rPr>
                <w:sz w:val="24"/>
                <w:szCs w:val="24"/>
              </w:rPr>
            </w:pPr>
            <w:r w:rsidRPr="00AE08E6">
              <w:rPr>
                <w:sz w:val="24"/>
                <w:szCs w:val="24"/>
              </w:rPr>
              <w:t>CO6</w:t>
            </w:r>
            <w:r>
              <w:rPr>
                <w:sz w:val="24"/>
                <w:szCs w:val="24"/>
              </w:rPr>
              <w:t xml:space="preserve"> </w:t>
            </w:r>
            <w:r w:rsidRPr="00AE08E6">
              <w:rPr>
                <w:sz w:val="24"/>
                <w:szCs w:val="24"/>
              </w:rPr>
              <w:t>/ P</w:t>
            </w:r>
          </w:p>
        </w:tc>
        <w:tc>
          <w:tcPr>
            <w:tcW w:w="426" w:type="pct"/>
            <w:vAlign w:val="center"/>
          </w:tcPr>
          <w:p w:rsidR="001A7EC1" w:rsidRPr="00AE08E6" w:rsidRDefault="001A7EC1" w:rsidP="001A7EC1">
            <w:pPr>
              <w:jc w:val="center"/>
              <w:rPr>
                <w:sz w:val="24"/>
                <w:szCs w:val="24"/>
              </w:rPr>
            </w:pPr>
            <w:r w:rsidRPr="00AE08E6">
              <w:rPr>
                <w:sz w:val="24"/>
                <w:szCs w:val="24"/>
              </w:rPr>
              <w:t>5</w:t>
            </w:r>
          </w:p>
        </w:tc>
      </w:tr>
      <w:tr w:rsidR="001A7EC1" w:rsidRPr="00AE08E6" w:rsidTr="001A7EC1">
        <w:tc>
          <w:tcPr>
            <w:tcW w:w="320" w:type="pct"/>
            <w:vAlign w:val="center"/>
          </w:tcPr>
          <w:p w:rsidR="001A7EC1" w:rsidRPr="00AE08E6" w:rsidRDefault="001A7EC1" w:rsidP="001A7EC1">
            <w:pPr>
              <w:jc w:val="center"/>
              <w:rPr>
                <w:sz w:val="24"/>
                <w:szCs w:val="24"/>
              </w:rPr>
            </w:pPr>
            <w:r w:rsidRPr="00AE08E6">
              <w:rPr>
                <w:sz w:val="24"/>
                <w:szCs w:val="24"/>
              </w:rPr>
              <w:t>32.</w:t>
            </w:r>
          </w:p>
        </w:tc>
        <w:tc>
          <w:tcPr>
            <w:tcW w:w="3699" w:type="pct"/>
          </w:tcPr>
          <w:p w:rsidR="001A7EC1" w:rsidRPr="00AE08E6" w:rsidRDefault="001A7EC1" w:rsidP="001A7EC1">
            <w:pPr>
              <w:jc w:val="both"/>
              <w:rPr>
                <w:sz w:val="24"/>
                <w:szCs w:val="24"/>
              </w:rPr>
            </w:pPr>
            <w:r w:rsidRPr="00AE08E6">
              <w:rPr>
                <w:sz w:val="24"/>
                <w:szCs w:val="24"/>
              </w:rPr>
              <w:t>Distinguish primary center of diversity from secondary center.</w:t>
            </w:r>
          </w:p>
        </w:tc>
        <w:tc>
          <w:tcPr>
            <w:tcW w:w="555" w:type="pct"/>
            <w:vAlign w:val="center"/>
          </w:tcPr>
          <w:p w:rsidR="001A7EC1" w:rsidRPr="00AE08E6" w:rsidRDefault="001A7EC1" w:rsidP="001A7EC1">
            <w:pPr>
              <w:jc w:val="center"/>
              <w:rPr>
                <w:sz w:val="24"/>
                <w:szCs w:val="24"/>
              </w:rPr>
            </w:pPr>
            <w:r w:rsidRPr="00AE08E6">
              <w:rPr>
                <w:sz w:val="24"/>
                <w:szCs w:val="24"/>
              </w:rPr>
              <w:t>CO6</w:t>
            </w:r>
            <w:r>
              <w:rPr>
                <w:sz w:val="24"/>
                <w:szCs w:val="24"/>
              </w:rPr>
              <w:t xml:space="preserve"> </w:t>
            </w:r>
            <w:r w:rsidRPr="00AE08E6">
              <w:rPr>
                <w:sz w:val="24"/>
                <w:szCs w:val="24"/>
              </w:rPr>
              <w:t>/ P</w:t>
            </w:r>
          </w:p>
        </w:tc>
        <w:tc>
          <w:tcPr>
            <w:tcW w:w="426" w:type="pct"/>
            <w:vAlign w:val="center"/>
          </w:tcPr>
          <w:p w:rsidR="001A7EC1" w:rsidRPr="00AE08E6" w:rsidRDefault="001A7EC1" w:rsidP="001A7EC1">
            <w:pPr>
              <w:jc w:val="center"/>
              <w:rPr>
                <w:sz w:val="24"/>
                <w:szCs w:val="24"/>
              </w:rPr>
            </w:pPr>
            <w:r w:rsidRPr="00AE08E6">
              <w:rPr>
                <w:sz w:val="24"/>
                <w:szCs w:val="24"/>
              </w:rPr>
              <w:t>5</w:t>
            </w:r>
          </w:p>
        </w:tc>
      </w:tr>
    </w:tbl>
    <w:p w:rsidR="001A7EC1" w:rsidRDefault="001A7EC1" w:rsidP="001A7EC1"/>
    <w:p w:rsidR="001A7EC1" w:rsidRPr="00AE08E6" w:rsidRDefault="001A7EC1" w:rsidP="001A7EC1"/>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483"/>
        <w:gridCol w:w="7322"/>
        <w:gridCol w:w="1171"/>
        <w:gridCol w:w="899"/>
      </w:tblGrid>
      <w:tr w:rsidR="001A7EC1" w:rsidRPr="00AE08E6" w:rsidTr="001A7EC1">
        <w:trPr>
          <w:trHeight w:val="232"/>
        </w:trPr>
        <w:tc>
          <w:tcPr>
            <w:tcW w:w="5000" w:type="pct"/>
            <w:gridSpan w:val="5"/>
          </w:tcPr>
          <w:p w:rsidR="001A7EC1" w:rsidRDefault="001A7EC1" w:rsidP="001A7EC1">
            <w:pPr>
              <w:jc w:val="center"/>
              <w:rPr>
                <w:b/>
                <w:sz w:val="24"/>
                <w:szCs w:val="24"/>
                <w:u w:val="single"/>
              </w:rPr>
            </w:pPr>
          </w:p>
          <w:p w:rsidR="001A7EC1" w:rsidRPr="00AE08E6" w:rsidRDefault="001A7EC1" w:rsidP="001A7EC1">
            <w:pPr>
              <w:jc w:val="center"/>
              <w:rPr>
                <w:b/>
                <w:sz w:val="24"/>
                <w:szCs w:val="24"/>
                <w:u w:val="single"/>
              </w:rPr>
            </w:pPr>
            <w:r w:rsidRPr="00AE08E6">
              <w:rPr>
                <w:b/>
                <w:sz w:val="24"/>
                <w:szCs w:val="24"/>
                <w:u w:val="single"/>
              </w:rPr>
              <w:t>PART – C (2 X 15 = 30 MARKS)</w:t>
            </w:r>
          </w:p>
          <w:p w:rsidR="001A7EC1" w:rsidRDefault="001A7EC1" w:rsidP="001A7EC1">
            <w:pPr>
              <w:jc w:val="center"/>
              <w:rPr>
                <w:b/>
                <w:sz w:val="24"/>
                <w:szCs w:val="24"/>
              </w:rPr>
            </w:pPr>
            <w:r w:rsidRPr="00AE08E6">
              <w:rPr>
                <w:b/>
                <w:sz w:val="24"/>
                <w:szCs w:val="24"/>
              </w:rPr>
              <w:t>(Answer any 2 from the following)</w:t>
            </w:r>
          </w:p>
          <w:p w:rsidR="001A7EC1" w:rsidRPr="00AE08E6" w:rsidRDefault="001A7EC1" w:rsidP="001A7EC1">
            <w:pPr>
              <w:jc w:val="center"/>
              <w:rPr>
                <w:b/>
                <w:sz w:val="24"/>
                <w:szCs w:val="24"/>
              </w:rPr>
            </w:pPr>
          </w:p>
        </w:tc>
      </w:tr>
      <w:tr w:rsidR="001A7EC1" w:rsidRPr="00AE08E6" w:rsidTr="001A7EC1">
        <w:trPr>
          <w:trHeight w:val="232"/>
        </w:trPr>
        <w:tc>
          <w:tcPr>
            <w:tcW w:w="319" w:type="pct"/>
            <w:vMerge w:val="restart"/>
            <w:vAlign w:val="center"/>
          </w:tcPr>
          <w:p w:rsidR="001A7EC1" w:rsidRPr="00AE08E6" w:rsidRDefault="001A7EC1" w:rsidP="001A7EC1">
            <w:pPr>
              <w:jc w:val="center"/>
              <w:rPr>
                <w:sz w:val="24"/>
                <w:szCs w:val="24"/>
              </w:rPr>
            </w:pPr>
            <w:r w:rsidRPr="00AE08E6">
              <w:rPr>
                <w:sz w:val="24"/>
                <w:szCs w:val="24"/>
              </w:rPr>
              <w:t>33.</w:t>
            </w:r>
          </w:p>
        </w:tc>
        <w:tc>
          <w:tcPr>
            <w:tcW w:w="229" w:type="pct"/>
            <w:vAlign w:val="center"/>
          </w:tcPr>
          <w:p w:rsidR="001A7EC1" w:rsidRPr="00AE08E6" w:rsidRDefault="001A7EC1" w:rsidP="001A7EC1">
            <w:pPr>
              <w:jc w:val="center"/>
              <w:rPr>
                <w:sz w:val="24"/>
                <w:szCs w:val="24"/>
              </w:rPr>
            </w:pPr>
            <w:r w:rsidRPr="00AE08E6">
              <w:rPr>
                <w:sz w:val="24"/>
                <w:szCs w:val="24"/>
              </w:rPr>
              <w:t>a.</w:t>
            </w:r>
          </w:p>
        </w:tc>
        <w:tc>
          <w:tcPr>
            <w:tcW w:w="3471" w:type="pct"/>
          </w:tcPr>
          <w:p w:rsidR="001A7EC1" w:rsidRPr="00AE08E6" w:rsidRDefault="001A7EC1" w:rsidP="001A7EC1">
            <w:pPr>
              <w:jc w:val="both"/>
              <w:rPr>
                <w:sz w:val="24"/>
                <w:szCs w:val="24"/>
              </w:rPr>
            </w:pPr>
            <w:r w:rsidRPr="00AE08E6">
              <w:rPr>
                <w:sz w:val="24"/>
                <w:szCs w:val="24"/>
              </w:rPr>
              <w:t xml:space="preserve">Describe different methods of seed storage for the conservation of </w:t>
            </w:r>
            <w:proofErr w:type="spellStart"/>
            <w:r w:rsidRPr="00AE08E6">
              <w:rPr>
                <w:sz w:val="24"/>
                <w:szCs w:val="24"/>
              </w:rPr>
              <w:t>germplasm</w:t>
            </w:r>
            <w:proofErr w:type="spellEnd"/>
            <w:r w:rsidRPr="00AE08E6">
              <w:rPr>
                <w:sz w:val="24"/>
                <w:szCs w:val="24"/>
              </w:rPr>
              <w:t>.</w:t>
            </w:r>
          </w:p>
        </w:tc>
        <w:tc>
          <w:tcPr>
            <w:tcW w:w="555" w:type="pct"/>
            <w:vAlign w:val="center"/>
          </w:tcPr>
          <w:p w:rsidR="001A7EC1" w:rsidRPr="00AE08E6" w:rsidRDefault="001A7EC1" w:rsidP="001A7EC1">
            <w:pPr>
              <w:jc w:val="center"/>
              <w:rPr>
                <w:sz w:val="24"/>
                <w:szCs w:val="24"/>
              </w:rPr>
            </w:pPr>
            <w:r w:rsidRPr="00AE08E6">
              <w:rPr>
                <w:sz w:val="24"/>
                <w:szCs w:val="24"/>
              </w:rPr>
              <w:t>CO3 / P</w:t>
            </w:r>
          </w:p>
        </w:tc>
        <w:tc>
          <w:tcPr>
            <w:tcW w:w="426" w:type="pct"/>
            <w:vAlign w:val="center"/>
          </w:tcPr>
          <w:p w:rsidR="001A7EC1" w:rsidRPr="00AE08E6" w:rsidRDefault="001A7EC1" w:rsidP="001A7EC1">
            <w:pPr>
              <w:jc w:val="center"/>
              <w:rPr>
                <w:sz w:val="24"/>
                <w:szCs w:val="24"/>
              </w:rPr>
            </w:pPr>
            <w:r w:rsidRPr="00AE08E6">
              <w:rPr>
                <w:sz w:val="24"/>
                <w:szCs w:val="24"/>
              </w:rPr>
              <w:t>7.5</w:t>
            </w:r>
          </w:p>
        </w:tc>
      </w:tr>
      <w:tr w:rsidR="001A7EC1" w:rsidRPr="00AE08E6" w:rsidTr="001A7EC1">
        <w:trPr>
          <w:trHeight w:val="232"/>
        </w:trPr>
        <w:tc>
          <w:tcPr>
            <w:tcW w:w="319" w:type="pct"/>
            <w:vMerge/>
            <w:vAlign w:val="center"/>
          </w:tcPr>
          <w:p w:rsidR="001A7EC1" w:rsidRPr="00AE08E6" w:rsidRDefault="001A7EC1" w:rsidP="001A7EC1">
            <w:pPr>
              <w:jc w:val="center"/>
              <w:rPr>
                <w:sz w:val="24"/>
                <w:szCs w:val="24"/>
              </w:rPr>
            </w:pPr>
          </w:p>
        </w:tc>
        <w:tc>
          <w:tcPr>
            <w:tcW w:w="229" w:type="pct"/>
            <w:vAlign w:val="center"/>
          </w:tcPr>
          <w:p w:rsidR="001A7EC1" w:rsidRPr="00AE08E6" w:rsidRDefault="001A7EC1" w:rsidP="001A7EC1">
            <w:pPr>
              <w:jc w:val="center"/>
              <w:rPr>
                <w:sz w:val="24"/>
                <w:szCs w:val="24"/>
              </w:rPr>
            </w:pPr>
            <w:r w:rsidRPr="00AE08E6">
              <w:rPr>
                <w:sz w:val="24"/>
                <w:szCs w:val="24"/>
              </w:rPr>
              <w:t>b.</w:t>
            </w:r>
          </w:p>
        </w:tc>
        <w:tc>
          <w:tcPr>
            <w:tcW w:w="3471" w:type="pct"/>
          </w:tcPr>
          <w:p w:rsidR="001A7EC1" w:rsidRPr="00AE08E6" w:rsidRDefault="001A7EC1" w:rsidP="001A7EC1">
            <w:pPr>
              <w:jc w:val="both"/>
              <w:rPr>
                <w:sz w:val="24"/>
                <w:szCs w:val="24"/>
              </w:rPr>
            </w:pPr>
            <w:r w:rsidRPr="00AE08E6">
              <w:rPr>
                <w:sz w:val="24"/>
                <w:szCs w:val="24"/>
              </w:rPr>
              <w:t xml:space="preserve">Comment on characterization and evaluation of </w:t>
            </w:r>
            <w:proofErr w:type="spellStart"/>
            <w:r w:rsidRPr="00AE08E6">
              <w:rPr>
                <w:sz w:val="24"/>
                <w:szCs w:val="24"/>
              </w:rPr>
              <w:t>germplasm</w:t>
            </w:r>
            <w:proofErr w:type="spellEnd"/>
            <w:r w:rsidRPr="00AE08E6">
              <w:rPr>
                <w:sz w:val="24"/>
                <w:szCs w:val="24"/>
              </w:rPr>
              <w:t>.</w:t>
            </w:r>
          </w:p>
        </w:tc>
        <w:tc>
          <w:tcPr>
            <w:tcW w:w="555" w:type="pct"/>
            <w:vAlign w:val="center"/>
          </w:tcPr>
          <w:p w:rsidR="001A7EC1" w:rsidRPr="00AE08E6" w:rsidRDefault="001A7EC1" w:rsidP="001A7EC1">
            <w:pPr>
              <w:jc w:val="center"/>
              <w:rPr>
                <w:sz w:val="24"/>
                <w:szCs w:val="24"/>
              </w:rPr>
            </w:pPr>
            <w:r w:rsidRPr="00AE08E6">
              <w:rPr>
                <w:sz w:val="24"/>
                <w:szCs w:val="24"/>
              </w:rPr>
              <w:t>CO2</w:t>
            </w:r>
            <w:r>
              <w:rPr>
                <w:sz w:val="24"/>
                <w:szCs w:val="24"/>
              </w:rPr>
              <w:t xml:space="preserve"> </w:t>
            </w:r>
            <w:r w:rsidRPr="00AE08E6">
              <w:rPr>
                <w:sz w:val="24"/>
                <w:szCs w:val="24"/>
              </w:rPr>
              <w:t>/ P</w:t>
            </w:r>
          </w:p>
        </w:tc>
        <w:tc>
          <w:tcPr>
            <w:tcW w:w="426" w:type="pct"/>
            <w:vAlign w:val="center"/>
          </w:tcPr>
          <w:p w:rsidR="001A7EC1" w:rsidRPr="00AE08E6" w:rsidRDefault="001A7EC1" w:rsidP="001A7EC1">
            <w:pPr>
              <w:jc w:val="center"/>
              <w:rPr>
                <w:sz w:val="24"/>
                <w:szCs w:val="24"/>
              </w:rPr>
            </w:pPr>
            <w:r w:rsidRPr="00AE08E6">
              <w:rPr>
                <w:sz w:val="24"/>
                <w:szCs w:val="24"/>
              </w:rPr>
              <w:t>7.5</w:t>
            </w:r>
          </w:p>
        </w:tc>
      </w:tr>
      <w:tr w:rsidR="001A7EC1" w:rsidRPr="00AE08E6" w:rsidTr="001A7EC1">
        <w:trPr>
          <w:trHeight w:val="232"/>
        </w:trPr>
        <w:tc>
          <w:tcPr>
            <w:tcW w:w="319" w:type="pct"/>
            <w:vAlign w:val="center"/>
          </w:tcPr>
          <w:p w:rsidR="001A7EC1" w:rsidRPr="00AE08E6" w:rsidRDefault="001A7EC1" w:rsidP="001A7EC1">
            <w:pPr>
              <w:jc w:val="center"/>
              <w:rPr>
                <w:sz w:val="24"/>
                <w:szCs w:val="24"/>
              </w:rPr>
            </w:pPr>
          </w:p>
        </w:tc>
        <w:tc>
          <w:tcPr>
            <w:tcW w:w="229" w:type="pct"/>
            <w:vAlign w:val="center"/>
          </w:tcPr>
          <w:p w:rsidR="001A7EC1" w:rsidRPr="00AE08E6" w:rsidRDefault="001A7EC1" w:rsidP="001A7EC1">
            <w:pPr>
              <w:jc w:val="center"/>
              <w:rPr>
                <w:sz w:val="24"/>
                <w:szCs w:val="24"/>
              </w:rPr>
            </w:pPr>
          </w:p>
        </w:tc>
        <w:tc>
          <w:tcPr>
            <w:tcW w:w="3471" w:type="pct"/>
          </w:tcPr>
          <w:p w:rsidR="001A7EC1" w:rsidRPr="00AE08E6" w:rsidRDefault="001A7EC1" w:rsidP="001A7EC1">
            <w:pPr>
              <w:jc w:val="both"/>
              <w:rPr>
                <w:sz w:val="24"/>
                <w:szCs w:val="24"/>
              </w:rPr>
            </w:pPr>
          </w:p>
        </w:tc>
        <w:tc>
          <w:tcPr>
            <w:tcW w:w="555" w:type="pct"/>
            <w:vAlign w:val="center"/>
          </w:tcPr>
          <w:p w:rsidR="001A7EC1" w:rsidRPr="00AE08E6" w:rsidRDefault="001A7EC1" w:rsidP="001A7EC1">
            <w:pPr>
              <w:jc w:val="center"/>
              <w:rPr>
                <w:sz w:val="24"/>
                <w:szCs w:val="24"/>
              </w:rPr>
            </w:pPr>
          </w:p>
        </w:tc>
        <w:tc>
          <w:tcPr>
            <w:tcW w:w="426" w:type="pct"/>
            <w:vAlign w:val="center"/>
          </w:tcPr>
          <w:p w:rsidR="001A7EC1" w:rsidRPr="00AE08E6" w:rsidRDefault="001A7EC1" w:rsidP="001A7EC1">
            <w:pPr>
              <w:jc w:val="center"/>
              <w:rPr>
                <w:sz w:val="24"/>
                <w:szCs w:val="24"/>
              </w:rPr>
            </w:pPr>
          </w:p>
        </w:tc>
      </w:tr>
      <w:tr w:rsidR="001A7EC1" w:rsidRPr="00AE08E6" w:rsidTr="001A7EC1">
        <w:trPr>
          <w:trHeight w:val="232"/>
        </w:trPr>
        <w:tc>
          <w:tcPr>
            <w:tcW w:w="319" w:type="pct"/>
            <w:vMerge w:val="restart"/>
            <w:vAlign w:val="center"/>
          </w:tcPr>
          <w:p w:rsidR="001A7EC1" w:rsidRPr="00AE08E6" w:rsidRDefault="001A7EC1" w:rsidP="001A7EC1">
            <w:pPr>
              <w:jc w:val="center"/>
              <w:rPr>
                <w:sz w:val="24"/>
                <w:szCs w:val="24"/>
              </w:rPr>
            </w:pPr>
            <w:r w:rsidRPr="00AE08E6">
              <w:rPr>
                <w:sz w:val="24"/>
                <w:szCs w:val="24"/>
              </w:rPr>
              <w:t>34.</w:t>
            </w:r>
          </w:p>
        </w:tc>
        <w:tc>
          <w:tcPr>
            <w:tcW w:w="229" w:type="pct"/>
            <w:vAlign w:val="center"/>
          </w:tcPr>
          <w:p w:rsidR="001A7EC1" w:rsidRPr="00AE08E6" w:rsidRDefault="001A7EC1" w:rsidP="001A7EC1">
            <w:pPr>
              <w:jc w:val="center"/>
              <w:rPr>
                <w:sz w:val="24"/>
                <w:szCs w:val="24"/>
              </w:rPr>
            </w:pPr>
            <w:r w:rsidRPr="00AE08E6">
              <w:rPr>
                <w:sz w:val="24"/>
                <w:szCs w:val="24"/>
              </w:rPr>
              <w:t>a.</w:t>
            </w:r>
          </w:p>
        </w:tc>
        <w:tc>
          <w:tcPr>
            <w:tcW w:w="3471" w:type="pct"/>
          </w:tcPr>
          <w:p w:rsidR="001A7EC1" w:rsidRPr="00AE08E6" w:rsidRDefault="001A7EC1" w:rsidP="001A7EC1">
            <w:pPr>
              <w:jc w:val="both"/>
              <w:rPr>
                <w:sz w:val="24"/>
                <w:szCs w:val="24"/>
              </w:rPr>
            </w:pPr>
            <w:r w:rsidRPr="00AE08E6">
              <w:rPr>
                <w:sz w:val="24"/>
                <w:szCs w:val="24"/>
              </w:rPr>
              <w:t xml:space="preserve">Give an account of various step by step </w:t>
            </w:r>
            <w:proofErr w:type="spellStart"/>
            <w:r w:rsidRPr="00AE08E6">
              <w:rPr>
                <w:sz w:val="24"/>
                <w:szCs w:val="24"/>
              </w:rPr>
              <w:t>germplasm</w:t>
            </w:r>
            <w:proofErr w:type="spellEnd"/>
            <w:r w:rsidRPr="00AE08E6">
              <w:rPr>
                <w:sz w:val="24"/>
                <w:szCs w:val="24"/>
              </w:rPr>
              <w:t xml:space="preserve"> activities.</w:t>
            </w:r>
          </w:p>
        </w:tc>
        <w:tc>
          <w:tcPr>
            <w:tcW w:w="555" w:type="pct"/>
            <w:vAlign w:val="center"/>
          </w:tcPr>
          <w:p w:rsidR="001A7EC1" w:rsidRPr="00AE08E6" w:rsidRDefault="001A7EC1" w:rsidP="001A7EC1">
            <w:pPr>
              <w:jc w:val="center"/>
              <w:rPr>
                <w:sz w:val="24"/>
                <w:szCs w:val="24"/>
              </w:rPr>
            </w:pPr>
            <w:r w:rsidRPr="00AE08E6">
              <w:rPr>
                <w:sz w:val="24"/>
                <w:szCs w:val="24"/>
              </w:rPr>
              <w:t>CO5 / P</w:t>
            </w:r>
          </w:p>
        </w:tc>
        <w:tc>
          <w:tcPr>
            <w:tcW w:w="426" w:type="pct"/>
            <w:vAlign w:val="center"/>
          </w:tcPr>
          <w:p w:rsidR="001A7EC1" w:rsidRPr="00AE08E6" w:rsidRDefault="001A7EC1" w:rsidP="001A7EC1">
            <w:pPr>
              <w:jc w:val="center"/>
              <w:rPr>
                <w:sz w:val="24"/>
                <w:szCs w:val="24"/>
              </w:rPr>
            </w:pPr>
            <w:r w:rsidRPr="00AE08E6">
              <w:rPr>
                <w:sz w:val="24"/>
                <w:szCs w:val="24"/>
              </w:rPr>
              <w:t>7.5</w:t>
            </w:r>
          </w:p>
        </w:tc>
      </w:tr>
      <w:tr w:rsidR="001A7EC1" w:rsidRPr="00AE08E6" w:rsidTr="001A7EC1">
        <w:trPr>
          <w:trHeight w:val="232"/>
        </w:trPr>
        <w:tc>
          <w:tcPr>
            <w:tcW w:w="319" w:type="pct"/>
            <w:vMerge/>
            <w:vAlign w:val="center"/>
          </w:tcPr>
          <w:p w:rsidR="001A7EC1" w:rsidRPr="00AE08E6" w:rsidRDefault="001A7EC1" w:rsidP="001A7EC1">
            <w:pPr>
              <w:jc w:val="center"/>
              <w:rPr>
                <w:sz w:val="24"/>
                <w:szCs w:val="24"/>
              </w:rPr>
            </w:pPr>
          </w:p>
        </w:tc>
        <w:tc>
          <w:tcPr>
            <w:tcW w:w="229" w:type="pct"/>
            <w:vAlign w:val="center"/>
          </w:tcPr>
          <w:p w:rsidR="001A7EC1" w:rsidRPr="00AE08E6" w:rsidRDefault="001A7EC1" w:rsidP="001A7EC1">
            <w:pPr>
              <w:jc w:val="center"/>
              <w:rPr>
                <w:sz w:val="24"/>
                <w:szCs w:val="24"/>
              </w:rPr>
            </w:pPr>
            <w:r w:rsidRPr="00AE08E6">
              <w:rPr>
                <w:sz w:val="24"/>
                <w:szCs w:val="24"/>
              </w:rPr>
              <w:t>b.</w:t>
            </w:r>
          </w:p>
        </w:tc>
        <w:tc>
          <w:tcPr>
            <w:tcW w:w="3471" w:type="pct"/>
          </w:tcPr>
          <w:p w:rsidR="001A7EC1" w:rsidRPr="00AE08E6" w:rsidRDefault="001A7EC1" w:rsidP="001A7EC1">
            <w:pPr>
              <w:jc w:val="both"/>
              <w:rPr>
                <w:sz w:val="24"/>
                <w:szCs w:val="24"/>
              </w:rPr>
            </w:pPr>
            <w:r w:rsidRPr="00AE08E6">
              <w:rPr>
                <w:sz w:val="24"/>
                <w:szCs w:val="24"/>
              </w:rPr>
              <w:t>What is in-vitro gene bank and list out the advantages of it?</w:t>
            </w:r>
          </w:p>
        </w:tc>
        <w:tc>
          <w:tcPr>
            <w:tcW w:w="555" w:type="pct"/>
            <w:vAlign w:val="center"/>
          </w:tcPr>
          <w:p w:rsidR="001A7EC1" w:rsidRPr="00AE08E6" w:rsidRDefault="001A7EC1" w:rsidP="001A7EC1">
            <w:pPr>
              <w:jc w:val="center"/>
              <w:rPr>
                <w:sz w:val="24"/>
                <w:szCs w:val="24"/>
              </w:rPr>
            </w:pPr>
            <w:r w:rsidRPr="00AE08E6">
              <w:rPr>
                <w:sz w:val="24"/>
                <w:szCs w:val="24"/>
              </w:rPr>
              <w:t>CO4 / P</w:t>
            </w:r>
          </w:p>
        </w:tc>
        <w:tc>
          <w:tcPr>
            <w:tcW w:w="426" w:type="pct"/>
            <w:vAlign w:val="center"/>
          </w:tcPr>
          <w:p w:rsidR="001A7EC1" w:rsidRPr="00AE08E6" w:rsidRDefault="001A7EC1" w:rsidP="001A7EC1">
            <w:pPr>
              <w:jc w:val="center"/>
              <w:rPr>
                <w:sz w:val="24"/>
                <w:szCs w:val="24"/>
              </w:rPr>
            </w:pPr>
            <w:r w:rsidRPr="00AE08E6">
              <w:rPr>
                <w:sz w:val="24"/>
                <w:szCs w:val="24"/>
              </w:rPr>
              <w:t>7.5</w:t>
            </w:r>
          </w:p>
        </w:tc>
      </w:tr>
      <w:tr w:rsidR="001A7EC1" w:rsidRPr="00AE08E6" w:rsidTr="001A7EC1">
        <w:trPr>
          <w:trHeight w:val="232"/>
        </w:trPr>
        <w:tc>
          <w:tcPr>
            <w:tcW w:w="319" w:type="pct"/>
            <w:vAlign w:val="center"/>
          </w:tcPr>
          <w:p w:rsidR="001A7EC1" w:rsidRPr="00AE08E6" w:rsidRDefault="001A7EC1" w:rsidP="001A7EC1">
            <w:pPr>
              <w:jc w:val="center"/>
              <w:rPr>
                <w:sz w:val="24"/>
                <w:szCs w:val="24"/>
              </w:rPr>
            </w:pPr>
          </w:p>
        </w:tc>
        <w:tc>
          <w:tcPr>
            <w:tcW w:w="229" w:type="pct"/>
            <w:vAlign w:val="center"/>
          </w:tcPr>
          <w:p w:rsidR="001A7EC1" w:rsidRPr="00AE08E6" w:rsidRDefault="001A7EC1" w:rsidP="001A7EC1">
            <w:pPr>
              <w:jc w:val="center"/>
              <w:rPr>
                <w:sz w:val="24"/>
                <w:szCs w:val="24"/>
              </w:rPr>
            </w:pPr>
          </w:p>
        </w:tc>
        <w:tc>
          <w:tcPr>
            <w:tcW w:w="3471" w:type="pct"/>
          </w:tcPr>
          <w:p w:rsidR="001A7EC1" w:rsidRPr="00AE08E6" w:rsidRDefault="001A7EC1" w:rsidP="001A7EC1">
            <w:pPr>
              <w:jc w:val="both"/>
              <w:rPr>
                <w:sz w:val="24"/>
                <w:szCs w:val="24"/>
              </w:rPr>
            </w:pPr>
          </w:p>
        </w:tc>
        <w:tc>
          <w:tcPr>
            <w:tcW w:w="555" w:type="pct"/>
            <w:vAlign w:val="center"/>
          </w:tcPr>
          <w:p w:rsidR="001A7EC1" w:rsidRPr="00AE08E6" w:rsidRDefault="001A7EC1" w:rsidP="001A7EC1">
            <w:pPr>
              <w:jc w:val="center"/>
              <w:rPr>
                <w:sz w:val="24"/>
                <w:szCs w:val="24"/>
              </w:rPr>
            </w:pPr>
          </w:p>
        </w:tc>
        <w:tc>
          <w:tcPr>
            <w:tcW w:w="426" w:type="pct"/>
            <w:vAlign w:val="center"/>
          </w:tcPr>
          <w:p w:rsidR="001A7EC1" w:rsidRPr="00AE08E6" w:rsidRDefault="001A7EC1" w:rsidP="001A7EC1">
            <w:pPr>
              <w:jc w:val="center"/>
              <w:rPr>
                <w:sz w:val="24"/>
                <w:szCs w:val="24"/>
              </w:rPr>
            </w:pPr>
          </w:p>
        </w:tc>
      </w:tr>
      <w:tr w:rsidR="001A7EC1" w:rsidRPr="00AE08E6" w:rsidTr="001A7EC1">
        <w:trPr>
          <w:trHeight w:val="232"/>
        </w:trPr>
        <w:tc>
          <w:tcPr>
            <w:tcW w:w="319" w:type="pct"/>
            <w:vMerge w:val="restart"/>
            <w:vAlign w:val="center"/>
          </w:tcPr>
          <w:p w:rsidR="001A7EC1" w:rsidRPr="00AE08E6" w:rsidRDefault="001A7EC1" w:rsidP="001A7EC1">
            <w:pPr>
              <w:jc w:val="center"/>
              <w:rPr>
                <w:sz w:val="24"/>
                <w:szCs w:val="24"/>
              </w:rPr>
            </w:pPr>
            <w:r w:rsidRPr="00AE08E6">
              <w:rPr>
                <w:sz w:val="24"/>
                <w:szCs w:val="24"/>
              </w:rPr>
              <w:t>35.</w:t>
            </w:r>
          </w:p>
        </w:tc>
        <w:tc>
          <w:tcPr>
            <w:tcW w:w="229" w:type="pct"/>
            <w:vAlign w:val="center"/>
          </w:tcPr>
          <w:p w:rsidR="001A7EC1" w:rsidRPr="00AE08E6" w:rsidRDefault="001A7EC1" w:rsidP="001A7EC1">
            <w:pPr>
              <w:jc w:val="center"/>
              <w:rPr>
                <w:sz w:val="24"/>
                <w:szCs w:val="24"/>
              </w:rPr>
            </w:pPr>
            <w:r w:rsidRPr="00AE08E6">
              <w:rPr>
                <w:sz w:val="24"/>
                <w:szCs w:val="24"/>
              </w:rPr>
              <w:t>a.</w:t>
            </w:r>
          </w:p>
        </w:tc>
        <w:tc>
          <w:tcPr>
            <w:tcW w:w="3471" w:type="pct"/>
          </w:tcPr>
          <w:p w:rsidR="001A7EC1" w:rsidRPr="00AE08E6" w:rsidRDefault="001A7EC1" w:rsidP="001A7EC1">
            <w:pPr>
              <w:jc w:val="both"/>
              <w:rPr>
                <w:sz w:val="24"/>
                <w:szCs w:val="24"/>
              </w:rPr>
            </w:pPr>
            <w:r w:rsidRPr="00AE08E6">
              <w:rPr>
                <w:sz w:val="24"/>
                <w:szCs w:val="24"/>
              </w:rPr>
              <w:t xml:space="preserve">Distinguish various strategies of </w:t>
            </w:r>
            <w:r w:rsidRPr="00AE08E6">
              <w:rPr>
                <w:i/>
                <w:sz w:val="24"/>
                <w:szCs w:val="24"/>
              </w:rPr>
              <w:t>ex-situ</w:t>
            </w:r>
            <w:r>
              <w:rPr>
                <w:i/>
                <w:sz w:val="24"/>
                <w:szCs w:val="24"/>
              </w:rPr>
              <w:t xml:space="preserve"> </w:t>
            </w:r>
            <w:proofErr w:type="spellStart"/>
            <w:r w:rsidRPr="00AE08E6">
              <w:rPr>
                <w:sz w:val="24"/>
                <w:szCs w:val="24"/>
              </w:rPr>
              <w:t>germplasm</w:t>
            </w:r>
            <w:proofErr w:type="spellEnd"/>
            <w:r w:rsidRPr="00AE08E6">
              <w:rPr>
                <w:sz w:val="24"/>
                <w:szCs w:val="24"/>
              </w:rPr>
              <w:t xml:space="preserve"> conservation.</w:t>
            </w:r>
          </w:p>
        </w:tc>
        <w:tc>
          <w:tcPr>
            <w:tcW w:w="555" w:type="pct"/>
            <w:vAlign w:val="center"/>
          </w:tcPr>
          <w:p w:rsidR="001A7EC1" w:rsidRPr="00AE08E6" w:rsidRDefault="001A7EC1" w:rsidP="001A7EC1">
            <w:pPr>
              <w:jc w:val="center"/>
              <w:rPr>
                <w:sz w:val="24"/>
                <w:szCs w:val="24"/>
              </w:rPr>
            </w:pPr>
            <w:r w:rsidRPr="00AE08E6">
              <w:rPr>
                <w:sz w:val="24"/>
                <w:szCs w:val="24"/>
              </w:rPr>
              <w:t>CO6 / P</w:t>
            </w:r>
          </w:p>
        </w:tc>
        <w:tc>
          <w:tcPr>
            <w:tcW w:w="426" w:type="pct"/>
            <w:vAlign w:val="center"/>
          </w:tcPr>
          <w:p w:rsidR="001A7EC1" w:rsidRPr="00AE08E6" w:rsidRDefault="001A7EC1" w:rsidP="001A7EC1">
            <w:pPr>
              <w:jc w:val="center"/>
              <w:rPr>
                <w:sz w:val="24"/>
                <w:szCs w:val="24"/>
              </w:rPr>
            </w:pPr>
            <w:r w:rsidRPr="00AE08E6">
              <w:rPr>
                <w:sz w:val="24"/>
                <w:szCs w:val="24"/>
              </w:rPr>
              <w:t>7.5</w:t>
            </w:r>
          </w:p>
        </w:tc>
      </w:tr>
      <w:tr w:rsidR="001A7EC1" w:rsidRPr="00AE08E6" w:rsidTr="001A7EC1">
        <w:trPr>
          <w:trHeight w:val="232"/>
        </w:trPr>
        <w:tc>
          <w:tcPr>
            <w:tcW w:w="319" w:type="pct"/>
            <w:vMerge/>
            <w:vAlign w:val="center"/>
          </w:tcPr>
          <w:p w:rsidR="001A7EC1" w:rsidRPr="00AE08E6" w:rsidRDefault="001A7EC1" w:rsidP="001A7EC1">
            <w:pPr>
              <w:jc w:val="center"/>
              <w:rPr>
                <w:sz w:val="24"/>
                <w:szCs w:val="24"/>
              </w:rPr>
            </w:pPr>
          </w:p>
        </w:tc>
        <w:tc>
          <w:tcPr>
            <w:tcW w:w="229" w:type="pct"/>
            <w:vAlign w:val="center"/>
          </w:tcPr>
          <w:p w:rsidR="001A7EC1" w:rsidRPr="00AE08E6" w:rsidRDefault="001A7EC1" w:rsidP="001A7EC1">
            <w:pPr>
              <w:jc w:val="center"/>
              <w:rPr>
                <w:sz w:val="24"/>
                <w:szCs w:val="24"/>
              </w:rPr>
            </w:pPr>
            <w:r w:rsidRPr="00AE08E6">
              <w:rPr>
                <w:sz w:val="24"/>
                <w:szCs w:val="24"/>
              </w:rPr>
              <w:t>b.</w:t>
            </w:r>
          </w:p>
        </w:tc>
        <w:tc>
          <w:tcPr>
            <w:tcW w:w="3471" w:type="pct"/>
          </w:tcPr>
          <w:p w:rsidR="001A7EC1" w:rsidRPr="00AE08E6" w:rsidRDefault="001A7EC1" w:rsidP="001A7EC1">
            <w:pPr>
              <w:jc w:val="both"/>
              <w:rPr>
                <w:sz w:val="24"/>
                <w:szCs w:val="24"/>
              </w:rPr>
            </w:pPr>
            <w:r w:rsidRPr="00AE08E6">
              <w:rPr>
                <w:sz w:val="24"/>
                <w:szCs w:val="24"/>
              </w:rPr>
              <w:t>Describe the various components of genetic resources.</w:t>
            </w:r>
          </w:p>
        </w:tc>
        <w:tc>
          <w:tcPr>
            <w:tcW w:w="555" w:type="pct"/>
            <w:vAlign w:val="center"/>
          </w:tcPr>
          <w:p w:rsidR="001A7EC1" w:rsidRPr="00AE08E6" w:rsidRDefault="001A7EC1" w:rsidP="001A7EC1">
            <w:pPr>
              <w:jc w:val="center"/>
              <w:rPr>
                <w:sz w:val="24"/>
                <w:szCs w:val="24"/>
              </w:rPr>
            </w:pPr>
            <w:r w:rsidRPr="00AE08E6">
              <w:rPr>
                <w:sz w:val="24"/>
                <w:szCs w:val="24"/>
              </w:rPr>
              <w:t>CO3 / P</w:t>
            </w:r>
          </w:p>
        </w:tc>
        <w:tc>
          <w:tcPr>
            <w:tcW w:w="426" w:type="pct"/>
            <w:vAlign w:val="center"/>
          </w:tcPr>
          <w:p w:rsidR="001A7EC1" w:rsidRPr="00AE08E6" w:rsidRDefault="001A7EC1" w:rsidP="001A7EC1">
            <w:pPr>
              <w:jc w:val="center"/>
              <w:rPr>
                <w:sz w:val="24"/>
                <w:szCs w:val="24"/>
              </w:rPr>
            </w:pPr>
            <w:r w:rsidRPr="00AE08E6">
              <w:rPr>
                <w:sz w:val="24"/>
                <w:szCs w:val="24"/>
              </w:rPr>
              <w:t>7.5</w:t>
            </w:r>
          </w:p>
        </w:tc>
      </w:tr>
    </w:tbl>
    <w:p w:rsidR="001A7EC1" w:rsidRDefault="001A7EC1" w:rsidP="001A7EC1"/>
    <w:p w:rsidR="001A7EC1" w:rsidRPr="00AE08E6" w:rsidRDefault="001A7EC1" w:rsidP="001A7EC1"/>
    <w:tbl>
      <w:tblPr>
        <w:tblStyle w:val="TableGrid"/>
        <w:tblW w:w="0" w:type="auto"/>
        <w:tblLook w:val="04A0" w:firstRow="1" w:lastRow="0" w:firstColumn="1" w:lastColumn="0" w:noHBand="0" w:noVBand="1"/>
      </w:tblPr>
      <w:tblGrid>
        <w:gridCol w:w="918"/>
        <w:gridCol w:w="9630"/>
      </w:tblGrid>
      <w:tr w:rsidR="001A7EC1" w:rsidRPr="00AE08E6" w:rsidTr="001A7EC1">
        <w:tc>
          <w:tcPr>
            <w:tcW w:w="918" w:type="dxa"/>
          </w:tcPr>
          <w:p w:rsidR="001A7EC1" w:rsidRPr="00AE08E6" w:rsidRDefault="001A7EC1" w:rsidP="001A7EC1">
            <w:pPr>
              <w:rPr>
                <w:sz w:val="24"/>
                <w:szCs w:val="24"/>
              </w:rPr>
            </w:pPr>
          </w:p>
        </w:tc>
        <w:tc>
          <w:tcPr>
            <w:tcW w:w="9630" w:type="dxa"/>
          </w:tcPr>
          <w:p w:rsidR="001A7EC1" w:rsidRPr="00AE08E6" w:rsidRDefault="001A7EC1" w:rsidP="001A7EC1">
            <w:pPr>
              <w:jc w:val="center"/>
              <w:rPr>
                <w:b/>
                <w:sz w:val="24"/>
                <w:szCs w:val="24"/>
              </w:rPr>
            </w:pPr>
            <w:r w:rsidRPr="00AE08E6">
              <w:rPr>
                <w:b/>
                <w:sz w:val="24"/>
                <w:szCs w:val="24"/>
              </w:rPr>
              <w:t>COURSE OUTCOMES</w:t>
            </w:r>
          </w:p>
        </w:tc>
      </w:tr>
      <w:tr w:rsidR="001A7EC1" w:rsidRPr="00AE08E6" w:rsidTr="001A7EC1">
        <w:tc>
          <w:tcPr>
            <w:tcW w:w="918" w:type="dxa"/>
          </w:tcPr>
          <w:p w:rsidR="001A7EC1" w:rsidRPr="00AE08E6" w:rsidRDefault="001A7EC1" w:rsidP="001A7EC1">
            <w:pPr>
              <w:rPr>
                <w:sz w:val="24"/>
                <w:szCs w:val="24"/>
              </w:rPr>
            </w:pPr>
            <w:r w:rsidRPr="00AE08E6">
              <w:rPr>
                <w:sz w:val="24"/>
                <w:szCs w:val="24"/>
              </w:rPr>
              <w:t>CO1</w:t>
            </w:r>
          </w:p>
        </w:tc>
        <w:tc>
          <w:tcPr>
            <w:tcW w:w="9630" w:type="dxa"/>
          </w:tcPr>
          <w:p w:rsidR="001A7EC1" w:rsidRPr="00AE08E6" w:rsidRDefault="001A7EC1" w:rsidP="001A7EC1">
            <w:pPr>
              <w:rPr>
                <w:sz w:val="24"/>
                <w:szCs w:val="24"/>
              </w:rPr>
            </w:pPr>
            <w:r w:rsidRPr="00AE08E6">
              <w:rPr>
                <w:sz w:val="24"/>
                <w:szCs w:val="24"/>
              </w:rPr>
              <w:t>Describe the centers of origin in fruit crops.</w:t>
            </w:r>
          </w:p>
        </w:tc>
      </w:tr>
      <w:tr w:rsidR="001A7EC1" w:rsidRPr="00AE08E6" w:rsidTr="001A7EC1">
        <w:tc>
          <w:tcPr>
            <w:tcW w:w="918" w:type="dxa"/>
          </w:tcPr>
          <w:p w:rsidR="001A7EC1" w:rsidRPr="00AE08E6" w:rsidRDefault="001A7EC1" w:rsidP="001A7EC1">
            <w:pPr>
              <w:rPr>
                <w:sz w:val="24"/>
                <w:szCs w:val="24"/>
              </w:rPr>
            </w:pPr>
            <w:r w:rsidRPr="00AE08E6">
              <w:rPr>
                <w:sz w:val="24"/>
                <w:szCs w:val="24"/>
              </w:rPr>
              <w:t>CO2</w:t>
            </w:r>
          </w:p>
        </w:tc>
        <w:tc>
          <w:tcPr>
            <w:tcW w:w="9630" w:type="dxa"/>
          </w:tcPr>
          <w:p w:rsidR="001A7EC1" w:rsidRPr="00AE08E6" w:rsidRDefault="001A7EC1" w:rsidP="001A7EC1">
            <w:pPr>
              <w:rPr>
                <w:sz w:val="24"/>
                <w:szCs w:val="24"/>
              </w:rPr>
            </w:pPr>
            <w:r w:rsidRPr="00AE08E6">
              <w:rPr>
                <w:sz w:val="24"/>
                <w:szCs w:val="24"/>
              </w:rPr>
              <w:t>Discuss on the various conservation methods of genetic resources</w:t>
            </w:r>
          </w:p>
        </w:tc>
      </w:tr>
      <w:tr w:rsidR="001A7EC1" w:rsidRPr="00AE08E6" w:rsidTr="001A7EC1">
        <w:tc>
          <w:tcPr>
            <w:tcW w:w="918" w:type="dxa"/>
          </w:tcPr>
          <w:p w:rsidR="001A7EC1" w:rsidRPr="00AE08E6" w:rsidRDefault="001A7EC1" w:rsidP="001A7EC1">
            <w:pPr>
              <w:rPr>
                <w:sz w:val="24"/>
                <w:szCs w:val="24"/>
              </w:rPr>
            </w:pPr>
            <w:r w:rsidRPr="00AE08E6">
              <w:rPr>
                <w:sz w:val="24"/>
                <w:szCs w:val="24"/>
              </w:rPr>
              <w:t>CO3</w:t>
            </w:r>
          </w:p>
        </w:tc>
        <w:tc>
          <w:tcPr>
            <w:tcW w:w="9630" w:type="dxa"/>
          </w:tcPr>
          <w:p w:rsidR="001A7EC1" w:rsidRPr="00AE08E6" w:rsidRDefault="001A7EC1" w:rsidP="001A7EC1">
            <w:pPr>
              <w:rPr>
                <w:sz w:val="24"/>
                <w:szCs w:val="24"/>
              </w:rPr>
            </w:pPr>
            <w:r w:rsidRPr="00AE08E6">
              <w:rPr>
                <w:sz w:val="24"/>
                <w:szCs w:val="24"/>
              </w:rPr>
              <w:t>Discuss the collection of germplasm conservation of fruit crops</w:t>
            </w:r>
          </w:p>
        </w:tc>
      </w:tr>
      <w:tr w:rsidR="001A7EC1" w:rsidRPr="00AE08E6" w:rsidTr="001A7EC1">
        <w:tc>
          <w:tcPr>
            <w:tcW w:w="918" w:type="dxa"/>
          </w:tcPr>
          <w:p w:rsidR="001A7EC1" w:rsidRPr="00AE08E6" w:rsidRDefault="001A7EC1" w:rsidP="001A7EC1">
            <w:pPr>
              <w:rPr>
                <w:sz w:val="24"/>
                <w:szCs w:val="24"/>
              </w:rPr>
            </w:pPr>
            <w:r w:rsidRPr="00AE08E6">
              <w:rPr>
                <w:sz w:val="24"/>
                <w:szCs w:val="24"/>
              </w:rPr>
              <w:t>CO4</w:t>
            </w:r>
          </w:p>
        </w:tc>
        <w:tc>
          <w:tcPr>
            <w:tcW w:w="9630" w:type="dxa"/>
          </w:tcPr>
          <w:p w:rsidR="001A7EC1" w:rsidRPr="00AE08E6" w:rsidRDefault="001A7EC1" w:rsidP="001A7EC1">
            <w:pPr>
              <w:rPr>
                <w:sz w:val="24"/>
                <w:szCs w:val="24"/>
              </w:rPr>
            </w:pPr>
            <w:r w:rsidRPr="00AE08E6">
              <w:rPr>
                <w:sz w:val="24"/>
                <w:szCs w:val="24"/>
              </w:rPr>
              <w:t>Explain on the Intellectual Property Rights (IPR).</w:t>
            </w:r>
          </w:p>
        </w:tc>
      </w:tr>
      <w:tr w:rsidR="001A7EC1" w:rsidRPr="00AE08E6" w:rsidTr="001A7EC1">
        <w:tc>
          <w:tcPr>
            <w:tcW w:w="918" w:type="dxa"/>
          </w:tcPr>
          <w:p w:rsidR="001A7EC1" w:rsidRPr="00AE08E6" w:rsidRDefault="001A7EC1" w:rsidP="001A7EC1">
            <w:pPr>
              <w:rPr>
                <w:sz w:val="24"/>
                <w:szCs w:val="24"/>
              </w:rPr>
            </w:pPr>
            <w:r w:rsidRPr="00AE08E6">
              <w:rPr>
                <w:sz w:val="24"/>
                <w:szCs w:val="24"/>
              </w:rPr>
              <w:t>CO5</w:t>
            </w:r>
          </w:p>
        </w:tc>
        <w:tc>
          <w:tcPr>
            <w:tcW w:w="9630" w:type="dxa"/>
          </w:tcPr>
          <w:p w:rsidR="001A7EC1" w:rsidRPr="00AE08E6" w:rsidRDefault="001A7EC1" w:rsidP="001A7EC1">
            <w:pPr>
              <w:rPr>
                <w:sz w:val="24"/>
                <w:szCs w:val="24"/>
              </w:rPr>
            </w:pPr>
            <w:r w:rsidRPr="00AE08E6">
              <w:rPr>
                <w:sz w:val="24"/>
                <w:szCs w:val="24"/>
              </w:rPr>
              <w:t>Describe the various centers involved in the germplasm conservation of fruit crops</w:t>
            </w:r>
          </w:p>
        </w:tc>
      </w:tr>
      <w:tr w:rsidR="001A7EC1" w:rsidRPr="00AE08E6" w:rsidTr="001A7EC1">
        <w:tc>
          <w:tcPr>
            <w:tcW w:w="918" w:type="dxa"/>
          </w:tcPr>
          <w:p w:rsidR="001A7EC1" w:rsidRPr="00AE08E6" w:rsidRDefault="001A7EC1" w:rsidP="001A7EC1">
            <w:pPr>
              <w:rPr>
                <w:sz w:val="24"/>
                <w:szCs w:val="24"/>
              </w:rPr>
            </w:pPr>
            <w:r w:rsidRPr="00AE08E6">
              <w:rPr>
                <w:sz w:val="24"/>
                <w:szCs w:val="24"/>
              </w:rPr>
              <w:t>CO6</w:t>
            </w:r>
          </w:p>
        </w:tc>
        <w:tc>
          <w:tcPr>
            <w:tcW w:w="9630" w:type="dxa"/>
          </w:tcPr>
          <w:p w:rsidR="001A7EC1" w:rsidRPr="00AE08E6" w:rsidRDefault="001A7EC1" w:rsidP="001A7EC1">
            <w:pPr>
              <w:rPr>
                <w:sz w:val="24"/>
                <w:szCs w:val="24"/>
              </w:rPr>
            </w:pPr>
            <w:r w:rsidRPr="00AE08E6">
              <w:rPr>
                <w:sz w:val="24"/>
                <w:szCs w:val="24"/>
              </w:rPr>
              <w:t>Outline on the GIS and Geographical indication of fruit crops.</w:t>
            </w:r>
          </w:p>
          <w:p w:rsidR="001A7EC1" w:rsidRPr="00AE08E6" w:rsidRDefault="001A7EC1" w:rsidP="001A7EC1">
            <w:pPr>
              <w:rPr>
                <w:sz w:val="24"/>
                <w:szCs w:val="24"/>
              </w:rPr>
            </w:pPr>
            <w:r w:rsidRPr="00AE08E6">
              <w:rPr>
                <w:sz w:val="24"/>
                <w:szCs w:val="24"/>
              </w:rPr>
              <w:t>Theory</w:t>
            </w:r>
          </w:p>
        </w:tc>
      </w:tr>
    </w:tbl>
    <w:p w:rsidR="001A7EC1" w:rsidRDefault="001A7EC1" w:rsidP="001A7EC1"/>
    <w:p w:rsidR="001A7EC1" w:rsidRPr="00AE08E6" w:rsidRDefault="001A7EC1" w:rsidP="001A7EC1"/>
    <w:tbl>
      <w:tblPr>
        <w:tblStyle w:val="TableGrid"/>
        <w:tblW w:w="0" w:type="auto"/>
        <w:tblLook w:val="04A0" w:firstRow="1" w:lastRow="0" w:firstColumn="1" w:lastColumn="0" w:noHBand="0" w:noVBand="1"/>
      </w:tblPr>
      <w:tblGrid>
        <w:gridCol w:w="959"/>
        <w:gridCol w:w="1362"/>
        <w:gridCol w:w="1569"/>
        <w:gridCol w:w="1439"/>
        <w:gridCol w:w="1497"/>
        <w:gridCol w:w="1375"/>
        <w:gridCol w:w="1177"/>
        <w:gridCol w:w="1170"/>
      </w:tblGrid>
      <w:tr w:rsidR="001A7EC1" w:rsidRPr="00AE08E6" w:rsidTr="001A7EC1">
        <w:tc>
          <w:tcPr>
            <w:tcW w:w="10548" w:type="dxa"/>
            <w:gridSpan w:val="8"/>
          </w:tcPr>
          <w:p w:rsidR="001A7EC1" w:rsidRPr="00AE08E6" w:rsidRDefault="001A7EC1" w:rsidP="001A7EC1">
            <w:pPr>
              <w:jc w:val="center"/>
              <w:rPr>
                <w:b/>
                <w:sz w:val="24"/>
                <w:szCs w:val="24"/>
              </w:rPr>
            </w:pPr>
            <w:r w:rsidRPr="00AE08E6">
              <w:rPr>
                <w:b/>
                <w:sz w:val="24"/>
                <w:szCs w:val="24"/>
              </w:rPr>
              <w:t>Assessment Pattern as per Bloom’s Taxonomy</w:t>
            </w:r>
          </w:p>
        </w:tc>
      </w:tr>
      <w:tr w:rsidR="001A7EC1" w:rsidRPr="00AE08E6" w:rsidTr="001A7EC1">
        <w:tc>
          <w:tcPr>
            <w:tcW w:w="959" w:type="dxa"/>
          </w:tcPr>
          <w:p w:rsidR="001A7EC1" w:rsidRPr="00AE08E6" w:rsidRDefault="001A7EC1" w:rsidP="001A7EC1">
            <w:pPr>
              <w:rPr>
                <w:sz w:val="24"/>
                <w:szCs w:val="24"/>
              </w:rPr>
            </w:pPr>
            <w:r w:rsidRPr="00AE08E6">
              <w:rPr>
                <w:sz w:val="24"/>
                <w:szCs w:val="24"/>
              </w:rPr>
              <w:t>CO / P</w:t>
            </w:r>
          </w:p>
        </w:tc>
        <w:tc>
          <w:tcPr>
            <w:tcW w:w="1362" w:type="dxa"/>
          </w:tcPr>
          <w:p w:rsidR="001A7EC1" w:rsidRPr="00AE08E6" w:rsidRDefault="001A7EC1" w:rsidP="001A7EC1">
            <w:pPr>
              <w:jc w:val="center"/>
              <w:rPr>
                <w:b/>
                <w:sz w:val="24"/>
                <w:szCs w:val="24"/>
              </w:rPr>
            </w:pPr>
            <w:r w:rsidRPr="00AE08E6">
              <w:rPr>
                <w:b/>
                <w:sz w:val="24"/>
                <w:szCs w:val="24"/>
              </w:rPr>
              <w:t>Remember</w:t>
            </w:r>
          </w:p>
        </w:tc>
        <w:tc>
          <w:tcPr>
            <w:tcW w:w="1569" w:type="dxa"/>
          </w:tcPr>
          <w:p w:rsidR="001A7EC1" w:rsidRPr="00AE08E6" w:rsidRDefault="001A7EC1" w:rsidP="001A7EC1">
            <w:pPr>
              <w:jc w:val="center"/>
              <w:rPr>
                <w:b/>
                <w:sz w:val="24"/>
                <w:szCs w:val="24"/>
              </w:rPr>
            </w:pPr>
            <w:r w:rsidRPr="00AE08E6">
              <w:rPr>
                <w:b/>
                <w:sz w:val="24"/>
                <w:szCs w:val="24"/>
              </w:rPr>
              <w:t>Understand</w:t>
            </w:r>
          </w:p>
        </w:tc>
        <w:tc>
          <w:tcPr>
            <w:tcW w:w="1439" w:type="dxa"/>
          </w:tcPr>
          <w:p w:rsidR="001A7EC1" w:rsidRPr="00AE08E6" w:rsidRDefault="001A7EC1" w:rsidP="001A7EC1">
            <w:pPr>
              <w:jc w:val="center"/>
              <w:rPr>
                <w:b/>
                <w:sz w:val="24"/>
                <w:szCs w:val="24"/>
              </w:rPr>
            </w:pPr>
            <w:r w:rsidRPr="00AE08E6">
              <w:rPr>
                <w:b/>
                <w:sz w:val="24"/>
                <w:szCs w:val="24"/>
              </w:rPr>
              <w:t>Apply</w:t>
            </w:r>
          </w:p>
        </w:tc>
        <w:tc>
          <w:tcPr>
            <w:tcW w:w="1497" w:type="dxa"/>
          </w:tcPr>
          <w:p w:rsidR="001A7EC1" w:rsidRPr="00AE08E6" w:rsidRDefault="001A7EC1" w:rsidP="001A7EC1">
            <w:pPr>
              <w:jc w:val="center"/>
              <w:rPr>
                <w:b/>
                <w:sz w:val="24"/>
                <w:szCs w:val="24"/>
              </w:rPr>
            </w:pPr>
            <w:r w:rsidRPr="00AE08E6">
              <w:rPr>
                <w:b/>
                <w:sz w:val="24"/>
                <w:szCs w:val="24"/>
              </w:rPr>
              <w:t>Analyze</w:t>
            </w:r>
          </w:p>
        </w:tc>
        <w:tc>
          <w:tcPr>
            <w:tcW w:w="1375" w:type="dxa"/>
          </w:tcPr>
          <w:p w:rsidR="001A7EC1" w:rsidRPr="00AE08E6" w:rsidRDefault="001A7EC1" w:rsidP="001A7EC1">
            <w:pPr>
              <w:jc w:val="center"/>
              <w:rPr>
                <w:b/>
                <w:sz w:val="24"/>
                <w:szCs w:val="24"/>
              </w:rPr>
            </w:pPr>
            <w:r w:rsidRPr="00AE08E6">
              <w:rPr>
                <w:b/>
                <w:sz w:val="24"/>
                <w:szCs w:val="24"/>
              </w:rPr>
              <w:t>Evaluate</w:t>
            </w:r>
          </w:p>
        </w:tc>
        <w:tc>
          <w:tcPr>
            <w:tcW w:w="1177" w:type="dxa"/>
          </w:tcPr>
          <w:p w:rsidR="001A7EC1" w:rsidRPr="00AE08E6" w:rsidRDefault="001A7EC1" w:rsidP="001A7EC1">
            <w:pPr>
              <w:jc w:val="center"/>
              <w:rPr>
                <w:b/>
                <w:sz w:val="24"/>
                <w:szCs w:val="24"/>
              </w:rPr>
            </w:pPr>
            <w:r w:rsidRPr="00AE08E6">
              <w:rPr>
                <w:b/>
                <w:sz w:val="24"/>
                <w:szCs w:val="24"/>
              </w:rPr>
              <w:t>Create</w:t>
            </w:r>
          </w:p>
        </w:tc>
        <w:tc>
          <w:tcPr>
            <w:tcW w:w="1170" w:type="dxa"/>
          </w:tcPr>
          <w:p w:rsidR="001A7EC1" w:rsidRPr="00AE08E6" w:rsidRDefault="001A7EC1" w:rsidP="001A7EC1">
            <w:pPr>
              <w:jc w:val="center"/>
              <w:rPr>
                <w:b/>
                <w:sz w:val="24"/>
                <w:szCs w:val="24"/>
              </w:rPr>
            </w:pPr>
            <w:r w:rsidRPr="00AE08E6">
              <w:rPr>
                <w:b/>
                <w:sz w:val="24"/>
                <w:szCs w:val="24"/>
              </w:rPr>
              <w:t>Total</w:t>
            </w:r>
          </w:p>
        </w:tc>
      </w:tr>
      <w:tr w:rsidR="001A7EC1" w:rsidRPr="00AE08E6" w:rsidTr="001A7EC1">
        <w:tc>
          <w:tcPr>
            <w:tcW w:w="959" w:type="dxa"/>
          </w:tcPr>
          <w:p w:rsidR="001A7EC1" w:rsidRPr="00AE08E6" w:rsidRDefault="001A7EC1" w:rsidP="001A7EC1">
            <w:pPr>
              <w:rPr>
                <w:sz w:val="24"/>
                <w:szCs w:val="24"/>
              </w:rPr>
            </w:pPr>
            <w:r w:rsidRPr="00AE08E6">
              <w:rPr>
                <w:sz w:val="24"/>
                <w:szCs w:val="24"/>
              </w:rPr>
              <w:t>CO1</w:t>
            </w:r>
          </w:p>
        </w:tc>
        <w:tc>
          <w:tcPr>
            <w:tcW w:w="1362" w:type="dxa"/>
          </w:tcPr>
          <w:p w:rsidR="001A7EC1" w:rsidRPr="00AE08E6" w:rsidRDefault="001A7EC1" w:rsidP="001A7EC1">
            <w:pPr>
              <w:jc w:val="center"/>
              <w:rPr>
                <w:sz w:val="24"/>
                <w:szCs w:val="24"/>
              </w:rPr>
            </w:pPr>
            <w:r w:rsidRPr="00AE08E6">
              <w:rPr>
                <w:sz w:val="24"/>
                <w:szCs w:val="24"/>
              </w:rPr>
              <w:t>5</w:t>
            </w:r>
          </w:p>
        </w:tc>
        <w:tc>
          <w:tcPr>
            <w:tcW w:w="1569" w:type="dxa"/>
          </w:tcPr>
          <w:p w:rsidR="001A7EC1" w:rsidRPr="00AE08E6" w:rsidRDefault="001A7EC1" w:rsidP="001A7EC1">
            <w:pPr>
              <w:jc w:val="center"/>
              <w:rPr>
                <w:sz w:val="24"/>
                <w:szCs w:val="24"/>
              </w:rPr>
            </w:pPr>
            <w:r w:rsidRPr="00AE08E6">
              <w:rPr>
                <w:sz w:val="24"/>
                <w:szCs w:val="24"/>
              </w:rPr>
              <w:t>10</w:t>
            </w:r>
          </w:p>
        </w:tc>
        <w:tc>
          <w:tcPr>
            <w:tcW w:w="1439" w:type="dxa"/>
          </w:tcPr>
          <w:p w:rsidR="001A7EC1" w:rsidRPr="00AE08E6" w:rsidRDefault="001A7EC1" w:rsidP="001A7EC1">
            <w:pPr>
              <w:jc w:val="center"/>
              <w:rPr>
                <w:sz w:val="24"/>
                <w:szCs w:val="24"/>
              </w:rPr>
            </w:pPr>
            <w:r w:rsidRPr="00AE08E6">
              <w:rPr>
                <w:sz w:val="24"/>
                <w:szCs w:val="24"/>
              </w:rPr>
              <w:t>5</w:t>
            </w:r>
          </w:p>
        </w:tc>
        <w:tc>
          <w:tcPr>
            <w:tcW w:w="1497" w:type="dxa"/>
          </w:tcPr>
          <w:p w:rsidR="001A7EC1" w:rsidRPr="00AE08E6" w:rsidRDefault="001A7EC1" w:rsidP="001A7EC1">
            <w:pPr>
              <w:jc w:val="center"/>
              <w:rPr>
                <w:sz w:val="24"/>
                <w:szCs w:val="24"/>
              </w:rPr>
            </w:pPr>
            <w:r w:rsidRPr="00AE08E6">
              <w:rPr>
                <w:sz w:val="24"/>
                <w:szCs w:val="24"/>
              </w:rPr>
              <w:t>5</w:t>
            </w:r>
          </w:p>
        </w:tc>
        <w:tc>
          <w:tcPr>
            <w:tcW w:w="1375" w:type="dxa"/>
          </w:tcPr>
          <w:p w:rsidR="001A7EC1" w:rsidRPr="00AE08E6" w:rsidRDefault="001A7EC1" w:rsidP="001A7EC1">
            <w:pPr>
              <w:jc w:val="center"/>
              <w:rPr>
                <w:sz w:val="24"/>
                <w:szCs w:val="24"/>
              </w:rPr>
            </w:pPr>
            <w:r w:rsidRPr="00AE08E6">
              <w:rPr>
                <w:sz w:val="24"/>
                <w:szCs w:val="24"/>
              </w:rPr>
              <w:t>-</w:t>
            </w:r>
          </w:p>
        </w:tc>
        <w:tc>
          <w:tcPr>
            <w:tcW w:w="1177" w:type="dxa"/>
          </w:tcPr>
          <w:p w:rsidR="001A7EC1" w:rsidRPr="00AE08E6" w:rsidRDefault="001A7EC1" w:rsidP="001A7EC1">
            <w:pPr>
              <w:jc w:val="center"/>
              <w:rPr>
                <w:sz w:val="24"/>
                <w:szCs w:val="24"/>
              </w:rPr>
            </w:pPr>
            <w:r w:rsidRPr="00AE08E6">
              <w:rPr>
                <w:sz w:val="24"/>
                <w:szCs w:val="24"/>
              </w:rPr>
              <w:t>-</w:t>
            </w:r>
          </w:p>
        </w:tc>
        <w:tc>
          <w:tcPr>
            <w:tcW w:w="1170" w:type="dxa"/>
          </w:tcPr>
          <w:p w:rsidR="001A7EC1" w:rsidRPr="00AE08E6" w:rsidRDefault="001A7EC1" w:rsidP="001A7EC1">
            <w:pPr>
              <w:jc w:val="center"/>
              <w:rPr>
                <w:sz w:val="24"/>
                <w:szCs w:val="24"/>
              </w:rPr>
            </w:pPr>
            <w:r w:rsidRPr="00AE08E6">
              <w:rPr>
                <w:sz w:val="24"/>
                <w:szCs w:val="24"/>
              </w:rPr>
              <w:t>25</w:t>
            </w:r>
          </w:p>
        </w:tc>
      </w:tr>
      <w:tr w:rsidR="001A7EC1" w:rsidRPr="00AE08E6" w:rsidTr="001A7EC1">
        <w:tc>
          <w:tcPr>
            <w:tcW w:w="959" w:type="dxa"/>
          </w:tcPr>
          <w:p w:rsidR="001A7EC1" w:rsidRPr="00AE08E6" w:rsidRDefault="001A7EC1" w:rsidP="001A7EC1">
            <w:pPr>
              <w:rPr>
                <w:sz w:val="24"/>
                <w:szCs w:val="24"/>
              </w:rPr>
            </w:pPr>
            <w:r w:rsidRPr="00AE08E6">
              <w:rPr>
                <w:sz w:val="24"/>
                <w:szCs w:val="24"/>
              </w:rPr>
              <w:t>CO2</w:t>
            </w:r>
          </w:p>
        </w:tc>
        <w:tc>
          <w:tcPr>
            <w:tcW w:w="1362" w:type="dxa"/>
          </w:tcPr>
          <w:p w:rsidR="001A7EC1" w:rsidRPr="00AE08E6" w:rsidRDefault="001A7EC1" w:rsidP="001A7EC1">
            <w:pPr>
              <w:jc w:val="center"/>
              <w:rPr>
                <w:sz w:val="24"/>
                <w:szCs w:val="24"/>
              </w:rPr>
            </w:pPr>
          </w:p>
        </w:tc>
        <w:tc>
          <w:tcPr>
            <w:tcW w:w="1569" w:type="dxa"/>
          </w:tcPr>
          <w:p w:rsidR="001A7EC1" w:rsidRPr="00AE08E6" w:rsidRDefault="001A7EC1" w:rsidP="001A7EC1">
            <w:pPr>
              <w:jc w:val="center"/>
              <w:rPr>
                <w:sz w:val="24"/>
                <w:szCs w:val="24"/>
              </w:rPr>
            </w:pPr>
          </w:p>
        </w:tc>
        <w:tc>
          <w:tcPr>
            <w:tcW w:w="1439" w:type="dxa"/>
          </w:tcPr>
          <w:p w:rsidR="001A7EC1" w:rsidRPr="00AE08E6" w:rsidRDefault="001A7EC1" w:rsidP="001A7EC1">
            <w:pPr>
              <w:jc w:val="center"/>
              <w:rPr>
                <w:sz w:val="24"/>
                <w:szCs w:val="24"/>
              </w:rPr>
            </w:pPr>
            <w:r w:rsidRPr="00AE08E6">
              <w:rPr>
                <w:sz w:val="24"/>
                <w:szCs w:val="24"/>
              </w:rPr>
              <w:t>10</w:t>
            </w:r>
          </w:p>
        </w:tc>
        <w:tc>
          <w:tcPr>
            <w:tcW w:w="1497" w:type="dxa"/>
          </w:tcPr>
          <w:p w:rsidR="001A7EC1" w:rsidRPr="00AE08E6" w:rsidRDefault="001A7EC1" w:rsidP="001A7EC1">
            <w:pPr>
              <w:jc w:val="center"/>
              <w:rPr>
                <w:sz w:val="24"/>
                <w:szCs w:val="24"/>
              </w:rPr>
            </w:pPr>
            <w:r w:rsidRPr="00AE08E6">
              <w:rPr>
                <w:sz w:val="24"/>
                <w:szCs w:val="24"/>
              </w:rPr>
              <w:t>10</w:t>
            </w:r>
          </w:p>
        </w:tc>
        <w:tc>
          <w:tcPr>
            <w:tcW w:w="1375" w:type="dxa"/>
          </w:tcPr>
          <w:p w:rsidR="001A7EC1" w:rsidRPr="00AE08E6" w:rsidRDefault="001A7EC1" w:rsidP="001A7EC1">
            <w:pPr>
              <w:jc w:val="center"/>
              <w:rPr>
                <w:sz w:val="24"/>
                <w:szCs w:val="24"/>
              </w:rPr>
            </w:pPr>
          </w:p>
        </w:tc>
        <w:tc>
          <w:tcPr>
            <w:tcW w:w="1177" w:type="dxa"/>
          </w:tcPr>
          <w:p w:rsidR="001A7EC1" w:rsidRPr="00AE08E6" w:rsidRDefault="001A7EC1" w:rsidP="001A7EC1">
            <w:pPr>
              <w:jc w:val="center"/>
              <w:rPr>
                <w:sz w:val="24"/>
                <w:szCs w:val="24"/>
              </w:rPr>
            </w:pPr>
          </w:p>
        </w:tc>
        <w:tc>
          <w:tcPr>
            <w:tcW w:w="1170" w:type="dxa"/>
          </w:tcPr>
          <w:p w:rsidR="001A7EC1" w:rsidRPr="00AE08E6" w:rsidRDefault="001A7EC1" w:rsidP="001A7EC1">
            <w:pPr>
              <w:jc w:val="center"/>
              <w:rPr>
                <w:sz w:val="24"/>
                <w:szCs w:val="24"/>
              </w:rPr>
            </w:pPr>
            <w:r w:rsidRPr="00AE08E6">
              <w:rPr>
                <w:sz w:val="24"/>
                <w:szCs w:val="24"/>
              </w:rPr>
              <w:t>20</w:t>
            </w:r>
          </w:p>
        </w:tc>
      </w:tr>
      <w:tr w:rsidR="001A7EC1" w:rsidRPr="00AE08E6" w:rsidTr="001A7EC1">
        <w:tc>
          <w:tcPr>
            <w:tcW w:w="959" w:type="dxa"/>
          </w:tcPr>
          <w:p w:rsidR="001A7EC1" w:rsidRPr="00AE08E6" w:rsidRDefault="001A7EC1" w:rsidP="001A7EC1">
            <w:pPr>
              <w:rPr>
                <w:sz w:val="24"/>
                <w:szCs w:val="24"/>
              </w:rPr>
            </w:pPr>
            <w:r w:rsidRPr="00AE08E6">
              <w:rPr>
                <w:sz w:val="24"/>
                <w:szCs w:val="24"/>
              </w:rPr>
              <w:t>CO3</w:t>
            </w:r>
          </w:p>
        </w:tc>
        <w:tc>
          <w:tcPr>
            <w:tcW w:w="1362" w:type="dxa"/>
          </w:tcPr>
          <w:p w:rsidR="001A7EC1" w:rsidRPr="00AE08E6" w:rsidRDefault="001A7EC1" w:rsidP="001A7EC1">
            <w:pPr>
              <w:jc w:val="center"/>
              <w:rPr>
                <w:sz w:val="24"/>
                <w:szCs w:val="24"/>
              </w:rPr>
            </w:pPr>
            <w:r w:rsidRPr="00AE08E6">
              <w:rPr>
                <w:sz w:val="24"/>
                <w:szCs w:val="24"/>
              </w:rPr>
              <w:t>-</w:t>
            </w:r>
          </w:p>
        </w:tc>
        <w:tc>
          <w:tcPr>
            <w:tcW w:w="1569" w:type="dxa"/>
          </w:tcPr>
          <w:p w:rsidR="001A7EC1" w:rsidRPr="00AE08E6" w:rsidRDefault="001A7EC1" w:rsidP="001A7EC1">
            <w:pPr>
              <w:jc w:val="center"/>
              <w:rPr>
                <w:sz w:val="24"/>
                <w:szCs w:val="24"/>
              </w:rPr>
            </w:pPr>
            <w:r w:rsidRPr="00AE08E6">
              <w:rPr>
                <w:sz w:val="24"/>
                <w:szCs w:val="24"/>
              </w:rPr>
              <w:t>15</w:t>
            </w:r>
          </w:p>
        </w:tc>
        <w:tc>
          <w:tcPr>
            <w:tcW w:w="1439" w:type="dxa"/>
          </w:tcPr>
          <w:p w:rsidR="001A7EC1" w:rsidRPr="00AE08E6" w:rsidRDefault="001A7EC1" w:rsidP="001A7EC1">
            <w:pPr>
              <w:jc w:val="center"/>
              <w:rPr>
                <w:sz w:val="24"/>
                <w:szCs w:val="24"/>
              </w:rPr>
            </w:pPr>
            <w:r w:rsidRPr="00AE08E6">
              <w:rPr>
                <w:sz w:val="24"/>
                <w:szCs w:val="24"/>
              </w:rPr>
              <w:t>5</w:t>
            </w:r>
          </w:p>
        </w:tc>
        <w:tc>
          <w:tcPr>
            <w:tcW w:w="1497" w:type="dxa"/>
          </w:tcPr>
          <w:p w:rsidR="001A7EC1" w:rsidRPr="00AE08E6" w:rsidRDefault="001A7EC1" w:rsidP="001A7EC1">
            <w:pPr>
              <w:jc w:val="center"/>
              <w:rPr>
                <w:sz w:val="24"/>
                <w:szCs w:val="24"/>
              </w:rPr>
            </w:pPr>
            <w:r w:rsidRPr="00AE08E6">
              <w:rPr>
                <w:sz w:val="24"/>
                <w:szCs w:val="24"/>
              </w:rPr>
              <w:t>5</w:t>
            </w:r>
          </w:p>
        </w:tc>
        <w:tc>
          <w:tcPr>
            <w:tcW w:w="1375" w:type="dxa"/>
          </w:tcPr>
          <w:p w:rsidR="001A7EC1" w:rsidRPr="00AE08E6" w:rsidRDefault="001A7EC1" w:rsidP="001A7EC1">
            <w:pPr>
              <w:jc w:val="center"/>
              <w:rPr>
                <w:sz w:val="24"/>
                <w:szCs w:val="24"/>
              </w:rPr>
            </w:pPr>
            <w:r w:rsidRPr="00AE08E6">
              <w:rPr>
                <w:sz w:val="24"/>
                <w:szCs w:val="24"/>
              </w:rPr>
              <w:t>-</w:t>
            </w:r>
          </w:p>
        </w:tc>
        <w:tc>
          <w:tcPr>
            <w:tcW w:w="1177" w:type="dxa"/>
          </w:tcPr>
          <w:p w:rsidR="001A7EC1" w:rsidRPr="00AE08E6" w:rsidRDefault="001A7EC1" w:rsidP="001A7EC1">
            <w:pPr>
              <w:jc w:val="center"/>
              <w:rPr>
                <w:sz w:val="24"/>
                <w:szCs w:val="24"/>
              </w:rPr>
            </w:pPr>
            <w:r w:rsidRPr="00AE08E6">
              <w:rPr>
                <w:sz w:val="24"/>
                <w:szCs w:val="24"/>
              </w:rPr>
              <w:t>-</w:t>
            </w:r>
          </w:p>
        </w:tc>
        <w:tc>
          <w:tcPr>
            <w:tcW w:w="1170" w:type="dxa"/>
          </w:tcPr>
          <w:p w:rsidR="001A7EC1" w:rsidRPr="00AE08E6" w:rsidRDefault="001A7EC1" w:rsidP="001A7EC1">
            <w:pPr>
              <w:jc w:val="center"/>
              <w:rPr>
                <w:sz w:val="24"/>
                <w:szCs w:val="24"/>
              </w:rPr>
            </w:pPr>
            <w:r w:rsidRPr="00AE08E6">
              <w:rPr>
                <w:sz w:val="24"/>
                <w:szCs w:val="24"/>
              </w:rPr>
              <w:t>25</w:t>
            </w:r>
          </w:p>
        </w:tc>
      </w:tr>
      <w:tr w:rsidR="001A7EC1" w:rsidRPr="00AE08E6" w:rsidTr="001A7EC1">
        <w:tc>
          <w:tcPr>
            <w:tcW w:w="959" w:type="dxa"/>
          </w:tcPr>
          <w:p w:rsidR="001A7EC1" w:rsidRPr="00AE08E6" w:rsidRDefault="001A7EC1" w:rsidP="001A7EC1">
            <w:pPr>
              <w:rPr>
                <w:sz w:val="24"/>
                <w:szCs w:val="24"/>
              </w:rPr>
            </w:pPr>
            <w:r w:rsidRPr="00AE08E6">
              <w:rPr>
                <w:sz w:val="24"/>
                <w:szCs w:val="24"/>
              </w:rPr>
              <w:t>CO4</w:t>
            </w:r>
          </w:p>
        </w:tc>
        <w:tc>
          <w:tcPr>
            <w:tcW w:w="1362" w:type="dxa"/>
          </w:tcPr>
          <w:p w:rsidR="001A7EC1" w:rsidRPr="00AE08E6" w:rsidRDefault="001A7EC1" w:rsidP="001A7EC1">
            <w:pPr>
              <w:jc w:val="center"/>
              <w:rPr>
                <w:sz w:val="24"/>
                <w:szCs w:val="24"/>
              </w:rPr>
            </w:pPr>
            <w:r w:rsidRPr="00AE08E6">
              <w:rPr>
                <w:sz w:val="24"/>
                <w:szCs w:val="24"/>
              </w:rPr>
              <w:t>-</w:t>
            </w:r>
          </w:p>
        </w:tc>
        <w:tc>
          <w:tcPr>
            <w:tcW w:w="1569" w:type="dxa"/>
          </w:tcPr>
          <w:p w:rsidR="001A7EC1" w:rsidRPr="00AE08E6" w:rsidRDefault="001A7EC1" w:rsidP="001A7EC1">
            <w:pPr>
              <w:jc w:val="center"/>
              <w:rPr>
                <w:sz w:val="24"/>
                <w:szCs w:val="24"/>
              </w:rPr>
            </w:pPr>
            <w:r w:rsidRPr="00AE08E6">
              <w:rPr>
                <w:sz w:val="24"/>
                <w:szCs w:val="24"/>
              </w:rPr>
              <w:t>5</w:t>
            </w:r>
          </w:p>
        </w:tc>
        <w:tc>
          <w:tcPr>
            <w:tcW w:w="1439" w:type="dxa"/>
          </w:tcPr>
          <w:p w:rsidR="001A7EC1" w:rsidRPr="00AE08E6" w:rsidRDefault="001A7EC1" w:rsidP="001A7EC1">
            <w:pPr>
              <w:jc w:val="center"/>
              <w:rPr>
                <w:sz w:val="24"/>
                <w:szCs w:val="24"/>
              </w:rPr>
            </w:pPr>
            <w:r w:rsidRPr="00AE08E6">
              <w:rPr>
                <w:sz w:val="24"/>
                <w:szCs w:val="24"/>
              </w:rPr>
              <w:t>5</w:t>
            </w:r>
          </w:p>
        </w:tc>
        <w:tc>
          <w:tcPr>
            <w:tcW w:w="1497" w:type="dxa"/>
          </w:tcPr>
          <w:p w:rsidR="001A7EC1" w:rsidRPr="00AE08E6" w:rsidRDefault="001A7EC1" w:rsidP="001A7EC1">
            <w:pPr>
              <w:jc w:val="center"/>
              <w:rPr>
                <w:sz w:val="24"/>
                <w:szCs w:val="24"/>
              </w:rPr>
            </w:pPr>
            <w:r w:rsidRPr="00AE08E6">
              <w:rPr>
                <w:sz w:val="24"/>
                <w:szCs w:val="24"/>
              </w:rPr>
              <w:t>-</w:t>
            </w:r>
          </w:p>
        </w:tc>
        <w:tc>
          <w:tcPr>
            <w:tcW w:w="1375" w:type="dxa"/>
          </w:tcPr>
          <w:p w:rsidR="001A7EC1" w:rsidRPr="00AE08E6" w:rsidRDefault="001A7EC1" w:rsidP="001A7EC1">
            <w:pPr>
              <w:jc w:val="center"/>
              <w:rPr>
                <w:sz w:val="24"/>
                <w:szCs w:val="24"/>
              </w:rPr>
            </w:pPr>
          </w:p>
        </w:tc>
        <w:tc>
          <w:tcPr>
            <w:tcW w:w="1177" w:type="dxa"/>
          </w:tcPr>
          <w:p w:rsidR="001A7EC1" w:rsidRPr="00AE08E6" w:rsidRDefault="001A7EC1" w:rsidP="001A7EC1">
            <w:pPr>
              <w:jc w:val="center"/>
              <w:rPr>
                <w:sz w:val="24"/>
                <w:szCs w:val="24"/>
              </w:rPr>
            </w:pPr>
          </w:p>
        </w:tc>
        <w:tc>
          <w:tcPr>
            <w:tcW w:w="1170" w:type="dxa"/>
          </w:tcPr>
          <w:p w:rsidR="001A7EC1" w:rsidRPr="00AE08E6" w:rsidRDefault="001A7EC1" w:rsidP="001A7EC1">
            <w:pPr>
              <w:jc w:val="center"/>
              <w:rPr>
                <w:sz w:val="24"/>
                <w:szCs w:val="24"/>
              </w:rPr>
            </w:pPr>
            <w:r w:rsidRPr="00AE08E6">
              <w:rPr>
                <w:sz w:val="24"/>
                <w:szCs w:val="24"/>
              </w:rPr>
              <w:t>10</w:t>
            </w:r>
          </w:p>
        </w:tc>
      </w:tr>
      <w:tr w:rsidR="001A7EC1" w:rsidRPr="00AE08E6" w:rsidTr="001A7EC1">
        <w:tc>
          <w:tcPr>
            <w:tcW w:w="959" w:type="dxa"/>
          </w:tcPr>
          <w:p w:rsidR="001A7EC1" w:rsidRPr="00AE08E6" w:rsidRDefault="001A7EC1" w:rsidP="001A7EC1">
            <w:pPr>
              <w:rPr>
                <w:sz w:val="24"/>
                <w:szCs w:val="24"/>
              </w:rPr>
            </w:pPr>
            <w:r w:rsidRPr="00AE08E6">
              <w:rPr>
                <w:sz w:val="24"/>
                <w:szCs w:val="24"/>
              </w:rPr>
              <w:t>CO5</w:t>
            </w:r>
          </w:p>
        </w:tc>
        <w:tc>
          <w:tcPr>
            <w:tcW w:w="1362" w:type="dxa"/>
          </w:tcPr>
          <w:p w:rsidR="001A7EC1" w:rsidRPr="00AE08E6" w:rsidRDefault="001A7EC1" w:rsidP="001A7EC1">
            <w:pPr>
              <w:jc w:val="center"/>
              <w:rPr>
                <w:sz w:val="24"/>
                <w:szCs w:val="24"/>
              </w:rPr>
            </w:pPr>
            <w:r w:rsidRPr="00AE08E6">
              <w:rPr>
                <w:sz w:val="24"/>
                <w:szCs w:val="24"/>
              </w:rPr>
              <w:t>5</w:t>
            </w:r>
          </w:p>
        </w:tc>
        <w:tc>
          <w:tcPr>
            <w:tcW w:w="1569" w:type="dxa"/>
          </w:tcPr>
          <w:p w:rsidR="001A7EC1" w:rsidRPr="00AE08E6" w:rsidRDefault="001A7EC1" w:rsidP="001A7EC1">
            <w:pPr>
              <w:jc w:val="center"/>
              <w:rPr>
                <w:sz w:val="24"/>
                <w:szCs w:val="24"/>
              </w:rPr>
            </w:pPr>
            <w:r w:rsidRPr="00AE08E6">
              <w:rPr>
                <w:sz w:val="24"/>
                <w:szCs w:val="24"/>
              </w:rPr>
              <w:t>5</w:t>
            </w:r>
          </w:p>
        </w:tc>
        <w:tc>
          <w:tcPr>
            <w:tcW w:w="1439" w:type="dxa"/>
          </w:tcPr>
          <w:p w:rsidR="001A7EC1" w:rsidRPr="00AE08E6" w:rsidRDefault="001A7EC1" w:rsidP="001A7EC1">
            <w:pPr>
              <w:jc w:val="center"/>
              <w:rPr>
                <w:sz w:val="24"/>
                <w:szCs w:val="24"/>
              </w:rPr>
            </w:pPr>
            <w:r w:rsidRPr="00AE08E6">
              <w:rPr>
                <w:sz w:val="24"/>
                <w:szCs w:val="24"/>
              </w:rPr>
              <w:t>-</w:t>
            </w:r>
          </w:p>
        </w:tc>
        <w:tc>
          <w:tcPr>
            <w:tcW w:w="1497" w:type="dxa"/>
          </w:tcPr>
          <w:p w:rsidR="001A7EC1" w:rsidRPr="00AE08E6" w:rsidRDefault="001A7EC1" w:rsidP="001A7EC1">
            <w:pPr>
              <w:jc w:val="center"/>
              <w:rPr>
                <w:sz w:val="24"/>
                <w:szCs w:val="24"/>
              </w:rPr>
            </w:pPr>
            <w:r w:rsidRPr="00AE08E6">
              <w:rPr>
                <w:sz w:val="24"/>
                <w:szCs w:val="24"/>
              </w:rPr>
              <w:t>-</w:t>
            </w:r>
          </w:p>
        </w:tc>
        <w:tc>
          <w:tcPr>
            <w:tcW w:w="1375" w:type="dxa"/>
          </w:tcPr>
          <w:p w:rsidR="001A7EC1" w:rsidRPr="00AE08E6" w:rsidRDefault="001A7EC1" w:rsidP="001A7EC1">
            <w:pPr>
              <w:jc w:val="center"/>
              <w:rPr>
                <w:sz w:val="24"/>
                <w:szCs w:val="24"/>
              </w:rPr>
            </w:pPr>
            <w:r w:rsidRPr="00AE08E6">
              <w:rPr>
                <w:sz w:val="24"/>
                <w:szCs w:val="24"/>
              </w:rPr>
              <w:t>-</w:t>
            </w:r>
          </w:p>
        </w:tc>
        <w:tc>
          <w:tcPr>
            <w:tcW w:w="1177" w:type="dxa"/>
          </w:tcPr>
          <w:p w:rsidR="001A7EC1" w:rsidRPr="00AE08E6" w:rsidRDefault="001A7EC1" w:rsidP="001A7EC1">
            <w:pPr>
              <w:jc w:val="center"/>
              <w:rPr>
                <w:sz w:val="24"/>
                <w:szCs w:val="24"/>
              </w:rPr>
            </w:pPr>
            <w:r w:rsidRPr="00AE08E6">
              <w:rPr>
                <w:sz w:val="24"/>
                <w:szCs w:val="24"/>
              </w:rPr>
              <w:t>-</w:t>
            </w:r>
          </w:p>
        </w:tc>
        <w:tc>
          <w:tcPr>
            <w:tcW w:w="1170" w:type="dxa"/>
          </w:tcPr>
          <w:p w:rsidR="001A7EC1" w:rsidRPr="00AE08E6" w:rsidRDefault="001A7EC1" w:rsidP="001A7EC1">
            <w:pPr>
              <w:jc w:val="center"/>
              <w:rPr>
                <w:sz w:val="24"/>
                <w:szCs w:val="24"/>
              </w:rPr>
            </w:pPr>
            <w:r w:rsidRPr="00AE08E6">
              <w:rPr>
                <w:sz w:val="24"/>
                <w:szCs w:val="24"/>
              </w:rPr>
              <w:t>10</w:t>
            </w:r>
          </w:p>
        </w:tc>
      </w:tr>
      <w:tr w:rsidR="001A7EC1" w:rsidRPr="00AE08E6" w:rsidTr="001A7EC1">
        <w:tc>
          <w:tcPr>
            <w:tcW w:w="959" w:type="dxa"/>
          </w:tcPr>
          <w:p w:rsidR="001A7EC1" w:rsidRPr="00AE08E6" w:rsidRDefault="001A7EC1" w:rsidP="001A7EC1">
            <w:pPr>
              <w:rPr>
                <w:sz w:val="24"/>
                <w:szCs w:val="24"/>
              </w:rPr>
            </w:pPr>
            <w:r w:rsidRPr="00AE08E6">
              <w:rPr>
                <w:sz w:val="24"/>
                <w:szCs w:val="24"/>
              </w:rPr>
              <w:t>CO6</w:t>
            </w:r>
          </w:p>
        </w:tc>
        <w:tc>
          <w:tcPr>
            <w:tcW w:w="1362" w:type="dxa"/>
          </w:tcPr>
          <w:p w:rsidR="001A7EC1" w:rsidRPr="00AE08E6" w:rsidRDefault="001A7EC1" w:rsidP="001A7EC1">
            <w:pPr>
              <w:jc w:val="center"/>
              <w:rPr>
                <w:sz w:val="24"/>
                <w:szCs w:val="24"/>
              </w:rPr>
            </w:pPr>
            <w:r w:rsidRPr="00AE08E6">
              <w:rPr>
                <w:sz w:val="24"/>
                <w:szCs w:val="24"/>
              </w:rPr>
              <w:t>5</w:t>
            </w:r>
          </w:p>
        </w:tc>
        <w:tc>
          <w:tcPr>
            <w:tcW w:w="1569" w:type="dxa"/>
          </w:tcPr>
          <w:p w:rsidR="001A7EC1" w:rsidRPr="00AE08E6" w:rsidRDefault="001A7EC1" w:rsidP="001A7EC1">
            <w:pPr>
              <w:jc w:val="center"/>
              <w:rPr>
                <w:sz w:val="24"/>
                <w:szCs w:val="24"/>
              </w:rPr>
            </w:pPr>
            <w:r w:rsidRPr="00AE08E6">
              <w:rPr>
                <w:sz w:val="24"/>
                <w:szCs w:val="24"/>
              </w:rPr>
              <w:t>5</w:t>
            </w:r>
          </w:p>
        </w:tc>
        <w:tc>
          <w:tcPr>
            <w:tcW w:w="1439" w:type="dxa"/>
          </w:tcPr>
          <w:p w:rsidR="001A7EC1" w:rsidRPr="00AE08E6" w:rsidRDefault="001A7EC1" w:rsidP="001A7EC1">
            <w:pPr>
              <w:jc w:val="center"/>
              <w:rPr>
                <w:sz w:val="24"/>
                <w:szCs w:val="24"/>
              </w:rPr>
            </w:pPr>
            <w:r w:rsidRPr="00AE08E6">
              <w:rPr>
                <w:sz w:val="24"/>
                <w:szCs w:val="24"/>
              </w:rPr>
              <w:t>-</w:t>
            </w:r>
          </w:p>
        </w:tc>
        <w:tc>
          <w:tcPr>
            <w:tcW w:w="1497" w:type="dxa"/>
          </w:tcPr>
          <w:p w:rsidR="001A7EC1" w:rsidRPr="00AE08E6" w:rsidRDefault="001A7EC1" w:rsidP="001A7EC1">
            <w:pPr>
              <w:jc w:val="center"/>
              <w:rPr>
                <w:sz w:val="24"/>
                <w:szCs w:val="24"/>
              </w:rPr>
            </w:pPr>
            <w:r w:rsidRPr="00AE08E6">
              <w:rPr>
                <w:sz w:val="24"/>
                <w:szCs w:val="24"/>
              </w:rPr>
              <w:t>-</w:t>
            </w:r>
          </w:p>
        </w:tc>
        <w:tc>
          <w:tcPr>
            <w:tcW w:w="1375" w:type="dxa"/>
          </w:tcPr>
          <w:p w:rsidR="001A7EC1" w:rsidRPr="00AE08E6" w:rsidRDefault="001A7EC1" w:rsidP="001A7EC1">
            <w:pPr>
              <w:jc w:val="center"/>
              <w:rPr>
                <w:sz w:val="24"/>
                <w:szCs w:val="24"/>
              </w:rPr>
            </w:pPr>
            <w:r w:rsidRPr="00AE08E6">
              <w:rPr>
                <w:sz w:val="24"/>
                <w:szCs w:val="24"/>
              </w:rPr>
              <w:t>-</w:t>
            </w:r>
          </w:p>
        </w:tc>
        <w:tc>
          <w:tcPr>
            <w:tcW w:w="1177" w:type="dxa"/>
          </w:tcPr>
          <w:p w:rsidR="001A7EC1" w:rsidRPr="00AE08E6" w:rsidRDefault="001A7EC1" w:rsidP="001A7EC1">
            <w:pPr>
              <w:jc w:val="center"/>
              <w:rPr>
                <w:sz w:val="24"/>
                <w:szCs w:val="24"/>
              </w:rPr>
            </w:pPr>
            <w:r w:rsidRPr="00AE08E6">
              <w:rPr>
                <w:sz w:val="24"/>
                <w:szCs w:val="24"/>
              </w:rPr>
              <w:t>-</w:t>
            </w:r>
          </w:p>
        </w:tc>
        <w:tc>
          <w:tcPr>
            <w:tcW w:w="1170" w:type="dxa"/>
          </w:tcPr>
          <w:p w:rsidR="001A7EC1" w:rsidRPr="00AE08E6" w:rsidRDefault="001A7EC1" w:rsidP="001A7EC1">
            <w:pPr>
              <w:jc w:val="center"/>
              <w:rPr>
                <w:sz w:val="24"/>
                <w:szCs w:val="24"/>
              </w:rPr>
            </w:pPr>
            <w:r w:rsidRPr="00AE08E6">
              <w:rPr>
                <w:sz w:val="24"/>
                <w:szCs w:val="24"/>
              </w:rPr>
              <w:t>10</w:t>
            </w:r>
          </w:p>
        </w:tc>
      </w:tr>
      <w:tr w:rsidR="001A7EC1" w:rsidRPr="00AE08E6" w:rsidTr="001A7EC1">
        <w:tc>
          <w:tcPr>
            <w:tcW w:w="9378" w:type="dxa"/>
            <w:gridSpan w:val="7"/>
          </w:tcPr>
          <w:p w:rsidR="001A7EC1" w:rsidRPr="00AE08E6" w:rsidRDefault="001A7EC1" w:rsidP="001A7EC1">
            <w:pPr>
              <w:rPr>
                <w:sz w:val="24"/>
                <w:szCs w:val="24"/>
              </w:rPr>
            </w:pPr>
          </w:p>
        </w:tc>
        <w:tc>
          <w:tcPr>
            <w:tcW w:w="1170" w:type="dxa"/>
          </w:tcPr>
          <w:p w:rsidR="001A7EC1" w:rsidRPr="00AE08E6" w:rsidRDefault="001A7EC1" w:rsidP="001A7EC1">
            <w:pPr>
              <w:jc w:val="center"/>
              <w:rPr>
                <w:b/>
                <w:sz w:val="24"/>
                <w:szCs w:val="24"/>
              </w:rPr>
            </w:pPr>
            <w:r w:rsidRPr="00AE08E6">
              <w:rPr>
                <w:b/>
                <w:sz w:val="24"/>
                <w:szCs w:val="24"/>
              </w:rPr>
              <w:t>100</w:t>
            </w:r>
          </w:p>
        </w:tc>
      </w:tr>
    </w:tbl>
    <w:p w:rsidR="001A7EC1" w:rsidRPr="00AE08E6" w:rsidRDefault="001A7EC1" w:rsidP="001A7EC1"/>
    <w:p w:rsidR="001A7EC1" w:rsidRPr="00AE08E6" w:rsidRDefault="001A7EC1"/>
    <w:p w:rsidR="0074506D" w:rsidRDefault="0074506D">
      <w:pPr>
        <w:spacing w:after="200" w:line="276" w:lineRule="auto"/>
        <w:rPr>
          <w:bCs/>
        </w:rPr>
      </w:pPr>
      <w:r>
        <w:rPr>
          <w:bCs/>
        </w:rPr>
        <w:br w:type="page"/>
      </w:r>
    </w:p>
    <w:p w:rsidR="001A7EC1" w:rsidRPr="00DA7A38" w:rsidRDefault="001A7EC1" w:rsidP="001A7EC1">
      <w:pPr>
        <w:jc w:val="right"/>
        <w:rPr>
          <w:bCs/>
        </w:rPr>
      </w:pPr>
      <w:r w:rsidRPr="00DA7A38">
        <w:rPr>
          <w:bCs/>
        </w:rPr>
        <w:lastRenderedPageBreak/>
        <w:t>Reg. No. _____________</w:t>
      </w:r>
    </w:p>
    <w:p w:rsidR="001A7EC1" w:rsidRPr="00DA7A38" w:rsidRDefault="001A7EC1" w:rsidP="001A7EC1">
      <w:pPr>
        <w:jc w:val="center"/>
        <w:rPr>
          <w:bCs/>
        </w:rPr>
      </w:pPr>
      <w:r w:rsidRPr="00DA7A38">
        <w:rPr>
          <w:bCs/>
          <w:noProof/>
        </w:rPr>
        <w:drawing>
          <wp:inline distT="0" distB="0" distL="0" distR="0">
            <wp:extent cx="1990646" cy="674200"/>
            <wp:effectExtent l="0" t="0" r="0" b="0"/>
            <wp:docPr id="1120" name="Picture 1120"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A7EC1" w:rsidRPr="00DA7A38" w:rsidRDefault="001A7EC1" w:rsidP="001A7EC1">
      <w:pPr>
        <w:jc w:val="center"/>
        <w:rPr>
          <w:b/>
        </w:rPr>
      </w:pPr>
      <w:r w:rsidRPr="00DA7A38">
        <w:rPr>
          <w:b/>
        </w:rPr>
        <w:t>End Semester Examination – July / August – 2022</w:t>
      </w:r>
    </w:p>
    <w:p w:rsidR="001A7EC1" w:rsidRPr="00DA7A38" w:rsidRDefault="001A7EC1" w:rsidP="001A7EC1">
      <w:pPr>
        <w:jc w:val="cente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DA7A38" w:rsidTr="001A7EC1">
        <w:tc>
          <w:tcPr>
            <w:tcW w:w="1616" w:type="dxa"/>
          </w:tcPr>
          <w:p w:rsidR="001A7EC1" w:rsidRPr="00DA7A38" w:rsidRDefault="001A7EC1" w:rsidP="001A7EC1">
            <w:pPr>
              <w:rPr>
                <w:b/>
              </w:rPr>
            </w:pPr>
            <w:r w:rsidRPr="00DA7A38">
              <w:rPr>
                <w:b/>
              </w:rPr>
              <w:t>Code           :</w:t>
            </w:r>
          </w:p>
        </w:tc>
        <w:tc>
          <w:tcPr>
            <w:tcW w:w="6232" w:type="dxa"/>
          </w:tcPr>
          <w:p w:rsidR="001A7EC1" w:rsidRPr="00DA7A38" w:rsidRDefault="001A7EC1" w:rsidP="001A7EC1">
            <w:pPr>
              <w:rPr>
                <w:b/>
              </w:rPr>
            </w:pPr>
            <w:r w:rsidRPr="00DA7A38">
              <w:rPr>
                <w:b/>
              </w:rPr>
              <w:t>21HO3132</w:t>
            </w:r>
          </w:p>
        </w:tc>
        <w:tc>
          <w:tcPr>
            <w:tcW w:w="1890" w:type="dxa"/>
          </w:tcPr>
          <w:p w:rsidR="001A7EC1" w:rsidRPr="00DA7A38" w:rsidRDefault="001A7EC1" w:rsidP="001A7EC1">
            <w:pPr>
              <w:rPr>
                <w:b/>
              </w:rPr>
            </w:pPr>
            <w:r w:rsidRPr="00DA7A38">
              <w:rPr>
                <w:b/>
              </w:rPr>
              <w:t>Duration      :</w:t>
            </w:r>
          </w:p>
        </w:tc>
        <w:tc>
          <w:tcPr>
            <w:tcW w:w="900" w:type="dxa"/>
          </w:tcPr>
          <w:p w:rsidR="001A7EC1" w:rsidRPr="00DA7A38" w:rsidRDefault="001A7EC1" w:rsidP="001A7EC1">
            <w:pPr>
              <w:rPr>
                <w:b/>
              </w:rPr>
            </w:pPr>
            <w:r w:rsidRPr="00DA7A38">
              <w:rPr>
                <w:b/>
              </w:rPr>
              <w:t>3hrs</w:t>
            </w:r>
          </w:p>
        </w:tc>
      </w:tr>
      <w:tr w:rsidR="001A7EC1" w:rsidRPr="00DA7A38" w:rsidTr="001A7EC1">
        <w:tc>
          <w:tcPr>
            <w:tcW w:w="1616" w:type="dxa"/>
          </w:tcPr>
          <w:p w:rsidR="001A7EC1" w:rsidRPr="00DA7A38" w:rsidRDefault="001A7EC1" w:rsidP="001A7EC1">
            <w:pPr>
              <w:rPr>
                <w:b/>
              </w:rPr>
            </w:pPr>
            <w:r w:rsidRPr="00DA7A38">
              <w:rPr>
                <w:b/>
              </w:rPr>
              <w:t>Sub. Name:</w:t>
            </w:r>
          </w:p>
        </w:tc>
        <w:tc>
          <w:tcPr>
            <w:tcW w:w="6232" w:type="dxa"/>
          </w:tcPr>
          <w:p w:rsidR="001A7EC1" w:rsidRPr="00DA7A38" w:rsidRDefault="001A7EC1" w:rsidP="001A7EC1">
            <w:pPr>
              <w:rPr>
                <w:b/>
              </w:rPr>
            </w:pPr>
            <w:r w:rsidRPr="00DA7A38">
              <w:rPr>
                <w:b/>
              </w:rPr>
              <w:t xml:space="preserve">CANOPY MANAGAMENT IN FRUIT CROPS </w:t>
            </w:r>
          </w:p>
        </w:tc>
        <w:tc>
          <w:tcPr>
            <w:tcW w:w="1890" w:type="dxa"/>
          </w:tcPr>
          <w:p w:rsidR="001A7EC1" w:rsidRPr="00DA7A38" w:rsidRDefault="001A7EC1" w:rsidP="001A7EC1">
            <w:pPr>
              <w:rPr>
                <w:b/>
              </w:rPr>
            </w:pPr>
            <w:r w:rsidRPr="00DA7A38">
              <w:rPr>
                <w:b/>
              </w:rPr>
              <w:t>Max. Marks:</w:t>
            </w:r>
          </w:p>
        </w:tc>
        <w:tc>
          <w:tcPr>
            <w:tcW w:w="900" w:type="dxa"/>
          </w:tcPr>
          <w:p w:rsidR="001A7EC1" w:rsidRPr="00DA7A38" w:rsidRDefault="001A7EC1" w:rsidP="001A7EC1">
            <w:pPr>
              <w:rPr>
                <w:b/>
              </w:rPr>
            </w:pPr>
            <w:r w:rsidRPr="00DA7A38">
              <w:rPr>
                <w:b/>
              </w:rPr>
              <w:t>100</w:t>
            </w:r>
          </w:p>
        </w:tc>
      </w:tr>
    </w:tbl>
    <w:p w:rsidR="001A7EC1" w:rsidRDefault="001A7EC1" w:rsidP="001A7EC1">
      <w:pPr>
        <w:rPr>
          <w:b/>
          <w:u w:val="single"/>
        </w:rPr>
      </w:pPr>
    </w:p>
    <w:p w:rsidR="001A7EC1" w:rsidRPr="00DA7A38"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5"/>
        <w:gridCol w:w="7782"/>
        <w:gridCol w:w="1264"/>
        <w:gridCol w:w="897"/>
      </w:tblGrid>
      <w:tr w:rsidR="001A7EC1" w:rsidRPr="00DA7A38" w:rsidTr="001A7EC1">
        <w:tc>
          <w:tcPr>
            <w:tcW w:w="287" w:type="pct"/>
            <w:vAlign w:val="center"/>
          </w:tcPr>
          <w:p w:rsidR="001A7EC1" w:rsidRPr="00DA7A38" w:rsidRDefault="001A7EC1" w:rsidP="001A7EC1">
            <w:pPr>
              <w:jc w:val="center"/>
              <w:rPr>
                <w:b/>
                <w:sz w:val="24"/>
                <w:szCs w:val="24"/>
              </w:rPr>
            </w:pPr>
            <w:r w:rsidRPr="00DA7A38">
              <w:rPr>
                <w:b/>
                <w:sz w:val="24"/>
                <w:szCs w:val="24"/>
              </w:rPr>
              <w:t>Q. No.</w:t>
            </w:r>
          </w:p>
        </w:tc>
        <w:tc>
          <w:tcPr>
            <w:tcW w:w="3689" w:type="pct"/>
            <w:vAlign w:val="center"/>
          </w:tcPr>
          <w:p w:rsidR="001A7EC1" w:rsidRPr="00DA7A38" w:rsidRDefault="001A7EC1" w:rsidP="001A7EC1">
            <w:pPr>
              <w:jc w:val="center"/>
              <w:rPr>
                <w:b/>
                <w:sz w:val="24"/>
                <w:szCs w:val="24"/>
              </w:rPr>
            </w:pPr>
            <w:r w:rsidRPr="00DA7A38">
              <w:rPr>
                <w:b/>
                <w:sz w:val="24"/>
                <w:szCs w:val="24"/>
              </w:rPr>
              <w:t>Questions</w:t>
            </w:r>
          </w:p>
        </w:tc>
        <w:tc>
          <w:tcPr>
            <w:tcW w:w="599" w:type="pct"/>
          </w:tcPr>
          <w:p w:rsidR="001A7EC1" w:rsidRPr="00DA7A38" w:rsidRDefault="001A7EC1" w:rsidP="001A7EC1">
            <w:pPr>
              <w:jc w:val="center"/>
              <w:rPr>
                <w:b/>
                <w:sz w:val="24"/>
                <w:szCs w:val="24"/>
              </w:rPr>
            </w:pPr>
            <w:r w:rsidRPr="00DA7A38">
              <w:rPr>
                <w:b/>
                <w:sz w:val="24"/>
                <w:szCs w:val="24"/>
              </w:rPr>
              <w:t>Course Outcome</w:t>
            </w:r>
            <w:r>
              <w:rPr>
                <w:b/>
                <w:sz w:val="24"/>
                <w:szCs w:val="24"/>
              </w:rPr>
              <w:t xml:space="preserve"> / Pattern</w:t>
            </w:r>
            <w:r w:rsidRPr="00DA7A38">
              <w:rPr>
                <w:b/>
                <w:sz w:val="24"/>
                <w:szCs w:val="24"/>
              </w:rPr>
              <w:t xml:space="preserve"> </w:t>
            </w:r>
          </w:p>
        </w:tc>
        <w:tc>
          <w:tcPr>
            <w:tcW w:w="425" w:type="pct"/>
            <w:vAlign w:val="center"/>
          </w:tcPr>
          <w:p w:rsidR="001A7EC1" w:rsidRPr="00DA7A38" w:rsidRDefault="001A7EC1" w:rsidP="001A7EC1">
            <w:pPr>
              <w:jc w:val="center"/>
              <w:rPr>
                <w:b/>
                <w:sz w:val="24"/>
                <w:szCs w:val="24"/>
              </w:rPr>
            </w:pPr>
            <w:r w:rsidRPr="00DA7A38">
              <w:rPr>
                <w:b/>
                <w:sz w:val="24"/>
                <w:szCs w:val="24"/>
              </w:rPr>
              <w:t>Marks</w:t>
            </w:r>
          </w:p>
        </w:tc>
      </w:tr>
      <w:tr w:rsidR="001A7EC1" w:rsidRPr="00DA7A38"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DA7A38">
              <w:rPr>
                <w:b/>
                <w:sz w:val="24"/>
                <w:szCs w:val="24"/>
                <w:u w:val="single"/>
              </w:rPr>
              <w:t>PART – A (20</w:t>
            </w:r>
            <w:r>
              <w:rPr>
                <w:b/>
                <w:sz w:val="24"/>
                <w:szCs w:val="24"/>
                <w:u w:val="single"/>
              </w:rPr>
              <w:t xml:space="preserve"> </w:t>
            </w:r>
            <w:r w:rsidRPr="00DA7A38">
              <w:rPr>
                <w:b/>
                <w:sz w:val="24"/>
                <w:szCs w:val="24"/>
                <w:u w:val="single"/>
              </w:rPr>
              <w:t>X</w:t>
            </w:r>
            <w:r>
              <w:rPr>
                <w:b/>
                <w:sz w:val="24"/>
                <w:szCs w:val="24"/>
                <w:u w:val="single"/>
              </w:rPr>
              <w:t xml:space="preserve"> </w:t>
            </w:r>
            <w:r w:rsidRPr="00DA7A38">
              <w:rPr>
                <w:b/>
                <w:sz w:val="24"/>
                <w:szCs w:val="24"/>
                <w:u w:val="single"/>
              </w:rPr>
              <w:t>1 = 20 MARKS)</w:t>
            </w:r>
          </w:p>
          <w:p w:rsidR="001A7EC1" w:rsidRPr="00DA7A38" w:rsidRDefault="001A7EC1" w:rsidP="001A7EC1">
            <w:pPr>
              <w:jc w:val="center"/>
              <w:rPr>
                <w:b/>
                <w:sz w:val="24"/>
                <w:szCs w:val="24"/>
                <w:u w:val="single"/>
              </w:rPr>
            </w:pPr>
          </w:p>
        </w:tc>
      </w:tr>
      <w:tr w:rsidR="001A7EC1" w:rsidRPr="00DA7A38" w:rsidTr="001A7EC1">
        <w:tc>
          <w:tcPr>
            <w:tcW w:w="287" w:type="pct"/>
            <w:vAlign w:val="center"/>
          </w:tcPr>
          <w:p w:rsidR="001A7EC1" w:rsidRPr="00DA7A38" w:rsidRDefault="001A7EC1" w:rsidP="001A7EC1">
            <w:pPr>
              <w:jc w:val="center"/>
              <w:rPr>
                <w:sz w:val="24"/>
                <w:szCs w:val="24"/>
              </w:rPr>
            </w:pPr>
            <w:r w:rsidRPr="00DA7A38">
              <w:rPr>
                <w:sz w:val="24"/>
                <w:szCs w:val="24"/>
              </w:rPr>
              <w:t>1.</w:t>
            </w:r>
          </w:p>
        </w:tc>
        <w:tc>
          <w:tcPr>
            <w:tcW w:w="3689" w:type="pct"/>
          </w:tcPr>
          <w:p w:rsidR="001A7EC1" w:rsidRPr="00DA7A38" w:rsidRDefault="001A7EC1" w:rsidP="001A7EC1">
            <w:pPr>
              <w:jc w:val="both"/>
              <w:rPr>
                <w:sz w:val="24"/>
                <w:szCs w:val="24"/>
              </w:rPr>
            </w:pPr>
            <w:r w:rsidRPr="00DA7A38">
              <w:rPr>
                <w:sz w:val="24"/>
                <w:szCs w:val="24"/>
                <w:lang w:val="en-GB"/>
              </w:rPr>
              <w:t>Define Scaffold branch</w:t>
            </w:r>
            <w:r>
              <w:rPr>
                <w:sz w:val="24"/>
                <w:szCs w:val="24"/>
                <w:lang w:val="en-GB"/>
              </w:rPr>
              <w:t>.</w:t>
            </w:r>
            <w:r w:rsidRPr="00DA7A38">
              <w:rPr>
                <w:sz w:val="24"/>
                <w:szCs w:val="24"/>
                <w:lang w:val="en-GB"/>
              </w:rPr>
              <w:t xml:space="preserve">  </w:t>
            </w:r>
          </w:p>
        </w:tc>
        <w:tc>
          <w:tcPr>
            <w:tcW w:w="599" w:type="pct"/>
            <w:vAlign w:val="center"/>
          </w:tcPr>
          <w:p w:rsidR="001A7EC1" w:rsidRPr="00DA7A38" w:rsidRDefault="001A7EC1" w:rsidP="001A7EC1">
            <w:pPr>
              <w:jc w:val="center"/>
              <w:rPr>
                <w:sz w:val="24"/>
                <w:szCs w:val="24"/>
              </w:rPr>
            </w:pPr>
            <w:r w:rsidRPr="00DA7A38">
              <w:rPr>
                <w:sz w:val="24"/>
                <w:szCs w:val="24"/>
              </w:rPr>
              <w:t>CO1 /</w:t>
            </w:r>
            <w:r>
              <w:rPr>
                <w:sz w:val="24"/>
                <w:szCs w:val="24"/>
              </w:rPr>
              <w:t xml:space="preserve"> </w:t>
            </w:r>
            <w:r w:rsidRPr="00DA7A38">
              <w:rPr>
                <w:sz w:val="24"/>
                <w:szCs w:val="24"/>
              </w:rPr>
              <w:t>R</w:t>
            </w:r>
          </w:p>
        </w:tc>
        <w:tc>
          <w:tcPr>
            <w:tcW w:w="425" w:type="pct"/>
            <w:vAlign w:val="center"/>
          </w:tcPr>
          <w:p w:rsidR="001A7EC1" w:rsidRPr="00DA7A38" w:rsidRDefault="001A7EC1" w:rsidP="001A7EC1">
            <w:pPr>
              <w:jc w:val="center"/>
              <w:rPr>
                <w:sz w:val="24"/>
                <w:szCs w:val="24"/>
              </w:rPr>
            </w:pPr>
            <w:r w:rsidRPr="00DA7A38">
              <w:rPr>
                <w:sz w:val="24"/>
                <w:szCs w:val="24"/>
              </w:rPr>
              <w:t>1</w:t>
            </w:r>
          </w:p>
        </w:tc>
      </w:tr>
      <w:tr w:rsidR="001A7EC1" w:rsidRPr="00DA7A38" w:rsidTr="001A7EC1">
        <w:tc>
          <w:tcPr>
            <w:tcW w:w="287" w:type="pct"/>
            <w:vAlign w:val="center"/>
          </w:tcPr>
          <w:p w:rsidR="001A7EC1" w:rsidRPr="00DA7A38" w:rsidRDefault="001A7EC1" w:rsidP="001A7EC1">
            <w:pPr>
              <w:jc w:val="center"/>
              <w:rPr>
                <w:sz w:val="24"/>
                <w:szCs w:val="24"/>
              </w:rPr>
            </w:pPr>
            <w:r w:rsidRPr="00DA7A38">
              <w:rPr>
                <w:sz w:val="24"/>
                <w:szCs w:val="24"/>
              </w:rPr>
              <w:t>2.</w:t>
            </w:r>
          </w:p>
        </w:tc>
        <w:tc>
          <w:tcPr>
            <w:tcW w:w="3689" w:type="pct"/>
          </w:tcPr>
          <w:p w:rsidR="001A7EC1" w:rsidRPr="00DA7A38" w:rsidRDefault="001A7EC1" w:rsidP="001A7EC1">
            <w:pPr>
              <w:jc w:val="both"/>
              <w:rPr>
                <w:sz w:val="24"/>
                <w:szCs w:val="24"/>
              </w:rPr>
            </w:pPr>
            <w:r w:rsidRPr="00DA7A38">
              <w:rPr>
                <w:sz w:val="24"/>
                <w:szCs w:val="24"/>
                <w:lang w:val="en-GB"/>
              </w:rPr>
              <w:t>Mention three major training systems followed in fruit crops</w:t>
            </w:r>
            <w:r>
              <w:rPr>
                <w:sz w:val="24"/>
                <w:szCs w:val="24"/>
                <w:lang w:val="en-GB"/>
              </w:rPr>
              <w:t>.</w:t>
            </w:r>
            <w:r w:rsidRPr="00DA7A38">
              <w:rPr>
                <w:sz w:val="24"/>
                <w:szCs w:val="24"/>
                <w:lang w:val="en-GB"/>
              </w:rPr>
              <w:t xml:space="preserve"> </w:t>
            </w:r>
          </w:p>
        </w:tc>
        <w:tc>
          <w:tcPr>
            <w:tcW w:w="599" w:type="pct"/>
            <w:vAlign w:val="center"/>
          </w:tcPr>
          <w:p w:rsidR="001A7EC1" w:rsidRPr="00DA7A38" w:rsidRDefault="001A7EC1" w:rsidP="001A7EC1">
            <w:pPr>
              <w:jc w:val="center"/>
              <w:rPr>
                <w:sz w:val="24"/>
                <w:szCs w:val="24"/>
              </w:rPr>
            </w:pPr>
            <w:r w:rsidRPr="00DA7A38">
              <w:rPr>
                <w:sz w:val="24"/>
                <w:szCs w:val="24"/>
              </w:rPr>
              <w:t>CO1</w:t>
            </w:r>
            <w:r>
              <w:rPr>
                <w:sz w:val="24"/>
                <w:szCs w:val="24"/>
              </w:rPr>
              <w:t xml:space="preserve"> </w:t>
            </w:r>
            <w:r w:rsidRPr="00DA7A38">
              <w:rPr>
                <w:sz w:val="24"/>
                <w:szCs w:val="24"/>
              </w:rPr>
              <w:t>/</w:t>
            </w:r>
            <w:r>
              <w:rPr>
                <w:sz w:val="24"/>
                <w:szCs w:val="24"/>
              </w:rPr>
              <w:t xml:space="preserve"> </w:t>
            </w:r>
            <w:r w:rsidRPr="00DA7A38">
              <w:rPr>
                <w:sz w:val="24"/>
                <w:szCs w:val="24"/>
              </w:rPr>
              <w:t>R</w:t>
            </w:r>
          </w:p>
        </w:tc>
        <w:tc>
          <w:tcPr>
            <w:tcW w:w="425" w:type="pct"/>
            <w:vAlign w:val="center"/>
          </w:tcPr>
          <w:p w:rsidR="001A7EC1" w:rsidRPr="00DA7A38" w:rsidRDefault="001A7EC1" w:rsidP="001A7EC1">
            <w:pPr>
              <w:jc w:val="center"/>
              <w:rPr>
                <w:sz w:val="24"/>
                <w:szCs w:val="24"/>
              </w:rPr>
            </w:pPr>
            <w:r w:rsidRPr="00DA7A38">
              <w:rPr>
                <w:sz w:val="24"/>
                <w:szCs w:val="24"/>
              </w:rPr>
              <w:t>1</w:t>
            </w:r>
          </w:p>
        </w:tc>
      </w:tr>
      <w:tr w:rsidR="001A7EC1" w:rsidRPr="00DA7A38" w:rsidTr="001A7EC1">
        <w:tc>
          <w:tcPr>
            <w:tcW w:w="287" w:type="pct"/>
            <w:vAlign w:val="center"/>
          </w:tcPr>
          <w:p w:rsidR="001A7EC1" w:rsidRPr="00DA7A38" w:rsidRDefault="001A7EC1" w:rsidP="001A7EC1">
            <w:pPr>
              <w:jc w:val="center"/>
              <w:rPr>
                <w:sz w:val="24"/>
                <w:szCs w:val="24"/>
              </w:rPr>
            </w:pPr>
            <w:r w:rsidRPr="00DA7A38">
              <w:rPr>
                <w:sz w:val="24"/>
                <w:szCs w:val="24"/>
              </w:rPr>
              <w:t>3.</w:t>
            </w:r>
          </w:p>
        </w:tc>
        <w:tc>
          <w:tcPr>
            <w:tcW w:w="3689" w:type="pct"/>
          </w:tcPr>
          <w:p w:rsidR="001A7EC1" w:rsidRPr="00DA7A38" w:rsidRDefault="001A7EC1" w:rsidP="001A7EC1">
            <w:pPr>
              <w:jc w:val="both"/>
              <w:rPr>
                <w:sz w:val="24"/>
                <w:szCs w:val="24"/>
              </w:rPr>
            </w:pPr>
            <w:r w:rsidRPr="00DA7A38">
              <w:rPr>
                <w:sz w:val="24"/>
                <w:szCs w:val="24"/>
                <w:lang w:val="en-GB"/>
              </w:rPr>
              <w:t>Differentiate Training from Pruning</w:t>
            </w:r>
            <w:r>
              <w:rPr>
                <w:sz w:val="24"/>
                <w:szCs w:val="24"/>
                <w:lang w:val="en-GB"/>
              </w:rPr>
              <w:t>.</w:t>
            </w:r>
            <w:r w:rsidRPr="00DA7A38">
              <w:rPr>
                <w:sz w:val="24"/>
                <w:szCs w:val="24"/>
                <w:lang w:val="en-GB"/>
              </w:rPr>
              <w:t xml:space="preserve"> </w:t>
            </w:r>
          </w:p>
        </w:tc>
        <w:tc>
          <w:tcPr>
            <w:tcW w:w="599" w:type="pct"/>
            <w:vAlign w:val="center"/>
          </w:tcPr>
          <w:p w:rsidR="001A7EC1" w:rsidRPr="00DA7A38" w:rsidRDefault="001A7EC1" w:rsidP="001A7EC1">
            <w:pPr>
              <w:jc w:val="center"/>
              <w:rPr>
                <w:sz w:val="24"/>
                <w:szCs w:val="24"/>
              </w:rPr>
            </w:pPr>
            <w:r w:rsidRPr="00DA7A38">
              <w:rPr>
                <w:sz w:val="24"/>
                <w:szCs w:val="24"/>
              </w:rPr>
              <w:t>CO1</w:t>
            </w:r>
            <w:r>
              <w:rPr>
                <w:sz w:val="24"/>
                <w:szCs w:val="24"/>
              </w:rPr>
              <w:t xml:space="preserve"> </w:t>
            </w:r>
            <w:r w:rsidRPr="00DA7A38">
              <w:rPr>
                <w:sz w:val="24"/>
                <w:szCs w:val="24"/>
              </w:rPr>
              <w:t>/</w:t>
            </w:r>
            <w:r>
              <w:rPr>
                <w:sz w:val="24"/>
                <w:szCs w:val="24"/>
              </w:rPr>
              <w:t xml:space="preserve"> </w:t>
            </w:r>
            <w:r w:rsidRPr="00DA7A38">
              <w:rPr>
                <w:sz w:val="24"/>
                <w:szCs w:val="24"/>
              </w:rPr>
              <w:t>R</w:t>
            </w:r>
          </w:p>
        </w:tc>
        <w:tc>
          <w:tcPr>
            <w:tcW w:w="425" w:type="pct"/>
            <w:vAlign w:val="center"/>
          </w:tcPr>
          <w:p w:rsidR="001A7EC1" w:rsidRPr="00DA7A38" w:rsidRDefault="001A7EC1" w:rsidP="001A7EC1">
            <w:pPr>
              <w:jc w:val="center"/>
              <w:rPr>
                <w:sz w:val="24"/>
                <w:szCs w:val="24"/>
              </w:rPr>
            </w:pPr>
            <w:r w:rsidRPr="00DA7A38">
              <w:rPr>
                <w:sz w:val="24"/>
                <w:szCs w:val="24"/>
              </w:rPr>
              <w:t>1</w:t>
            </w:r>
          </w:p>
        </w:tc>
      </w:tr>
      <w:tr w:rsidR="001A7EC1" w:rsidRPr="00DA7A38" w:rsidTr="001A7EC1">
        <w:tc>
          <w:tcPr>
            <w:tcW w:w="287" w:type="pct"/>
            <w:vAlign w:val="center"/>
          </w:tcPr>
          <w:p w:rsidR="001A7EC1" w:rsidRPr="00DA7A38" w:rsidRDefault="001A7EC1" w:rsidP="001A7EC1">
            <w:pPr>
              <w:jc w:val="center"/>
              <w:rPr>
                <w:sz w:val="24"/>
                <w:szCs w:val="24"/>
              </w:rPr>
            </w:pPr>
            <w:r w:rsidRPr="00DA7A38">
              <w:rPr>
                <w:sz w:val="24"/>
                <w:szCs w:val="24"/>
              </w:rPr>
              <w:t>4.</w:t>
            </w:r>
          </w:p>
        </w:tc>
        <w:tc>
          <w:tcPr>
            <w:tcW w:w="3689" w:type="pct"/>
          </w:tcPr>
          <w:p w:rsidR="001A7EC1" w:rsidRPr="00DA7A38" w:rsidRDefault="001A7EC1" w:rsidP="001A7EC1">
            <w:pPr>
              <w:jc w:val="both"/>
              <w:rPr>
                <w:sz w:val="24"/>
                <w:szCs w:val="24"/>
              </w:rPr>
            </w:pPr>
            <w:r w:rsidRPr="00DA7A38">
              <w:rPr>
                <w:sz w:val="24"/>
                <w:szCs w:val="24"/>
                <w:lang w:val="en-GB"/>
              </w:rPr>
              <w:t>Differentiate Heading back from thinning out</w:t>
            </w:r>
            <w:r>
              <w:rPr>
                <w:sz w:val="24"/>
                <w:szCs w:val="24"/>
                <w:lang w:val="en-GB"/>
              </w:rPr>
              <w:t>.</w:t>
            </w:r>
          </w:p>
        </w:tc>
        <w:tc>
          <w:tcPr>
            <w:tcW w:w="599" w:type="pct"/>
            <w:vAlign w:val="center"/>
          </w:tcPr>
          <w:p w:rsidR="001A7EC1" w:rsidRPr="00DA7A38" w:rsidRDefault="001A7EC1" w:rsidP="001A7EC1">
            <w:pPr>
              <w:jc w:val="center"/>
              <w:rPr>
                <w:sz w:val="24"/>
                <w:szCs w:val="24"/>
              </w:rPr>
            </w:pPr>
            <w:r w:rsidRPr="00DA7A38">
              <w:rPr>
                <w:sz w:val="24"/>
                <w:szCs w:val="24"/>
              </w:rPr>
              <w:t>CO1 /</w:t>
            </w:r>
            <w:r>
              <w:rPr>
                <w:sz w:val="24"/>
                <w:szCs w:val="24"/>
              </w:rPr>
              <w:t xml:space="preserve"> </w:t>
            </w:r>
            <w:r w:rsidRPr="00DA7A38">
              <w:rPr>
                <w:sz w:val="24"/>
                <w:szCs w:val="24"/>
              </w:rPr>
              <w:t>R</w:t>
            </w:r>
          </w:p>
        </w:tc>
        <w:tc>
          <w:tcPr>
            <w:tcW w:w="425" w:type="pct"/>
            <w:vAlign w:val="center"/>
          </w:tcPr>
          <w:p w:rsidR="001A7EC1" w:rsidRPr="00DA7A38" w:rsidRDefault="001A7EC1" w:rsidP="001A7EC1">
            <w:pPr>
              <w:jc w:val="center"/>
              <w:rPr>
                <w:sz w:val="24"/>
                <w:szCs w:val="24"/>
              </w:rPr>
            </w:pPr>
            <w:r w:rsidRPr="00DA7A38">
              <w:rPr>
                <w:sz w:val="24"/>
                <w:szCs w:val="24"/>
              </w:rPr>
              <w:t>1</w:t>
            </w:r>
          </w:p>
        </w:tc>
      </w:tr>
      <w:tr w:rsidR="001A7EC1" w:rsidRPr="00DA7A38" w:rsidTr="001A7EC1">
        <w:tc>
          <w:tcPr>
            <w:tcW w:w="287" w:type="pct"/>
            <w:vAlign w:val="center"/>
          </w:tcPr>
          <w:p w:rsidR="001A7EC1" w:rsidRPr="00DA7A38" w:rsidRDefault="001A7EC1" w:rsidP="001A7EC1">
            <w:pPr>
              <w:jc w:val="center"/>
              <w:rPr>
                <w:sz w:val="24"/>
                <w:szCs w:val="24"/>
              </w:rPr>
            </w:pPr>
            <w:r w:rsidRPr="00DA7A38">
              <w:rPr>
                <w:sz w:val="24"/>
                <w:szCs w:val="24"/>
              </w:rPr>
              <w:t>5.</w:t>
            </w:r>
          </w:p>
        </w:tc>
        <w:tc>
          <w:tcPr>
            <w:tcW w:w="3689" w:type="pct"/>
          </w:tcPr>
          <w:p w:rsidR="001A7EC1" w:rsidRPr="00DA7A38" w:rsidRDefault="001A7EC1" w:rsidP="001A7EC1">
            <w:pPr>
              <w:jc w:val="both"/>
              <w:rPr>
                <w:sz w:val="24"/>
                <w:szCs w:val="24"/>
              </w:rPr>
            </w:pPr>
            <w:r w:rsidRPr="00DA7A38">
              <w:rPr>
                <w:sz w:val="24"/>
                <w:szCs w:val="24"/>
                <w:lang w:val="en-GB"/>
              </w:rPr>
              <w:t>Mention any one fruit crop in which root pruning is done to regulate cropping</w:t>
            </w:r>
            <w:r>
              <w:rPr>
                <w:sz w:val="24"/>
                <w:szCs w:val="24"/>
                <w:lang w:val="en-GB"/>
              </w:rPr>
              <w:t>.</w:t>
            </w:r>
          </w:p>
        </w:tc>
        <w:tc>
          <w:tcPr>
            <w:tcW w:w="599" w:type="pct"/>
            <w:vAlign w:val="center"/>
          </w:tcPr>
          <w:p w:rsidR="001A7EC1" w:rsidRPr="00DA7A38" w:rsidRDefault="001A7EC1" w:rsidP="001A7EC1">
            <w:pPr>
              <w:jc w:val="center"/>
              <w:rPr>
                <w:sz w:val="24"/>
                <w:szCs w:val="24"/>
              </w:rPr>
            </w:pPr>
            <w:r w:rsidRPr="00DA7A38">
              <w:rPr>
                <w:sz w:val="24"/>
                <w:szCs w:val="24"/>
              </w:rPr>
              <w:t>CO1</w:t>
            </w:r>
            <w:r>
              <w:rPr>
                <w:sz w:val="24"/>
                <w:szCs w:val="24"/>
              </w:rPr>
              <w:t xml:space="preserve"> </w:t>
            </w:r>
            <w:r w:rsidRPr="00DA7A38">
              <w:rPr>
                <w:sz w:val="24"/>
                <w:szCs w:val="24"/>
              </w:rPr>
              <w:t>/</w:t>
            </w:r>
            <w:r>
              <w:rPr>
                <w:sz w:val="24"/>
                <w:szCs w:val="24"/>
              </w:rPr>
              <w:t xml:space="preserve"> </w:t>
            </w:r>
            <w:r w:rsidRPr="00DA7A38">
              <w:rPr>
                <w:sz w:val="24"/>
                <w:szCs w:val="24"/>
              </w:rPr>
              <w:t>R</w:t>
            </w:r>
          </w:p>
        </w:tc>
        <w:tc>
          <w:tcPr>
            <w:tcW w:w="425" w:type="pct"/>
            <w:vAlign w:val="center"/>
          </w:tcPr>
          <w:p w:rsidR="001A7EC1" w:rsidRPr="00DA7A38" w:rsidRDefault="001A7EC1" w:rsidP="001A7EC1">
            <w:pPr>
              <w:jc w:val="center"/>
              <w:rPr>
                <w:sz w:val="24"/>
                <w:szCs w:val="24"/>
              </w:rPr>
            </w:pPr>
            <w:r w:rsidRPr="00DA7A38">
              <w:rPr>
                <w:sz w:val="24"/>
                <w:szCs w:val="24"/>
              </w:rPr>
              <w:t>1</w:t>
            </w:r>
          </w:p>
        </w:tc>
      </w:tr>
      <w:tr w:rsidR="001A7EC1" w:rsidRPr="00DA7A38" w:rsidTr="001A7EC1">
        <w:tc>
          <w:tcPr>
            <w:tcW w:w="287" w:type="pct"/>
            <w:vAlign w:val="center"/>
          </w:tcPr>
          <w:p w:rsidR="001A7EC1" w:rsidRPr="00DA7A38" w:rsidRDefault="001A7EC1" w:rsidP="001A7EC1">
            <w:pPr>
              <w:jc w:val="center"/>
              <w:rPr>
                <w:sz w:val="24"/>
                <w:szCs w:val="24"/>
              </w:rPr>
            </w:pPr>
            <w:r w:rsidRPr="00DA7A38">
              <w:rPr>
                <w:sz w:val="24"/>
                <w:szCs w:val="24"/>
              </w:rPr>
              <w:t>6.</w:t>
            </w:r>
          </w:p>
        </w:tc>
        <w:tc>
          <w:tcPr>
            <w:tcW w:w="3689" w:type="pct"/>
          </w:tcPr>
          <w:p w:rsidR="001A7EC1" w:rsidRPr="00DA7A38" w:rsidRDefault="001A7EC1" w:rsidP="001A7EC1">
            <w:pPr>
              <w:jc w:val="both"/>
              <w:rPr>
                <w:sz w:val="24"/>
                <w:szCs w:val="24"/>
              </w:rPr>
            </w:pPr>
            <w:r w:rsidRPr="00DA7A38">
              <w:rPr>
                <w:sz w:val="24"/>
                <w:szCs w:val="24"/>
                <w:lang w:val="en-GB"/>
              </w:rPr>
              <w:t>Differentiate growth retardant from growth inhibitor</w:t>
            </w:r>
            <w:r>
              <w:rPr>
                <w:sz w:val="24"/>
                <w:szCs w:val="24"/>
                <w:lang w:val="en-GB"/>
              </w:rPr>
              <w:t>.</w:t>
            </w:r>
          </w:p>
        </w:tc>
        <w:tc>
          <w:tcPr>
            <w:tcW w:w="599" w:type="pct"/>
            <w:vAlign w:val="center"/>
          </w:tcPr>
          <w:p w:rsidR="001A7EC1" w:rsidRPr="00DA7A38" w:rsidRDefault="001A7EC1" w:rsidP="001A7EC1">
            <w:pPr>
              <w:jc w:val="center"/>
              <w:rPr>
                <w:sz w:val="24"/>
                <w:szCs w:val="24"/>
              </w:rPr>
            </w:pPr>
            <w:r w:rsidRPr="00DA7A38">
              <w:rPr>
                <w:sz w:val="24"/>
                <w:szCs w:val="24"/>
              </w:rPr>
              <w:t>CO1</w:t>
            </w:r>
            <w:r>
              <w:rPr>
                <w:sz w:val="24"/>
                <w:szCs w:val="24"/>
              </w:rPr>
              <w:t xml:space="preserve"> </w:t>
            </w:r>
            <w:r w:rsidRPr="00DA7A38">
              <w:rPr>
                <w:sz w:val="24"/>
                <w:szCs w:val="24"/>
              </w:rPr>
              <w:t>/</w:t>
            </w:r>
            <w:r>
              <w:rPr>
                <w:sz w:val="24"/>
                <w:szCs w:val="24"/>
              </w:rPr>
              <w:t xml:space="preserve"> </w:t>
            </w:r>
            <w:r w:rsidRPr="00DA7A38">
              <w:rPr>
                <w:sz w:val="24"/>
                <w:szCs w:val="24"/>
              </w:rPr>
              <w:t>R</w:t>
            </w:r>
          </w:p>
        </w:tc>
        <w:tc>
          <w:tcPr>
            <w:tcW w:w="425" w:type="pct"/>
            <w:vAlign w:val="center"/>
          </w:tcPr>
          <w:p w:rsidR="001A7EC1" w:rsidRPr="00DA7A38" w:rsidRDefault="001A7EC1" w:rsidP="001A7EC1">
            <w:pPr>
              <w:jc w:val="center"/>
              <w:rPr>
                <w:sz w:val="24"/>
                <w:szCs w:val="24"/>
              </w:rPr>
            </w:pPr>
            <w:r w:rsidRPr="00DA7A38">
              <w:rPr>
                <w:sz w:val="24"/>
                <w:szCs w:val="24"/>
              </w:rPr>
              <w:t>1</w:t>
            </w:r>
          </w:p>
        </w:tc>
      </w:tr>
      <w:tr w:rsidR="001A7EC1" w:rsidRPr="00DA7A38" w:rsidTr="001A7EC1">
        <w:tc>
          <w:tcPr>
            <w:tcW w:w="287" w:type="pct"/>
            <w:vAlign w:val="center"/>
          </w:tcPr>
          <w:p w:rsidR="001A7EC1" w:rsidRPr="00DA7A38" w:rsidRDefault="001A7EC1" w:rsidP="001A7EC1">
            <w:pPr>
              <w:jc w:val="center"/>
              <w:rPr>
                <w:sz w:val="24"/>
                <w:szCs w:val="24"/>
              </w:rPr>
            </w:pPr>
            <w:r w:rsidRPr="00DA7A38">
              <w:rPr>
                <w:sz w:val="24"/>
                <w:szCs w:val="24"/>
              </w:rPr>
              <w:t>7.</w:t>
            </w:r>
          </w:p>
        </w:tc>
        <w:tc>
          <w:tcPr>
            <w:tcW w:w="3689" w:type="pct"/>
          </w:tcPr>
          <w:p w:rsidR="001A7EC1" w:rsidRPr="00DA7A38" w:rsidRDefault="001A7EC1" w:rsidP="001A7EC1">
            <w:pPr>
              <w:jc w:val="both"/>
              <w:rPr>
                <w:sz w:val="24"/>
                <w:szCs w:val="24"/>
              </w:rPr>
            </w:pPr>
            <w:r w:rsidRPr="00DA7A38">
              <w:rPr>
                <w:sz w:val="24"/>
                <w:szCs w:val="24"/>
                <w:lang w:val="en-GB"/>
              </w:rPr>
              <w:t>List out the advantages of open centre system of Training methods</w:t>
            </w:r>
            <w:r>
              <w:rPr>
                <w:sz w:val="24"/>
                <w:szCs w:val="24"/>
                <w:lang w:val="en-GB"/>
              </w:rPr>
              <w:t>.</w:t>
            </w:r>
          </w:p>
        </w:tc>
        <w:tc>
          <w:tcPr>
            <w:tcW w:w="599" w:type="pct"/>
            <w:vAlign w:val="center"/>
          </w:tcPr>
          <w:p w:rsidR="001A7EC1" w:rsidRPr="00DA7A38" w:rsidRDefault="001A7EC1" w:rsidP="001A7EC1">
            <w:pPr>
              <w:jc w:val="center"/>
              <w:rPr>
                <w:sz w:val="24"/>
                <w:szCs w:val="24"/>
              </w:rPr>
            </w:pPr>
            <w:r w:rsidRPr="00DA7A38">
              <w:rPr>
                <w:sz w:val="24"/>
                <w:szCs w:val="24"/>
              </w:rPr>
              <w:t>CO2</w:t>
            </w:r>
            <w:r>
              <w:rPr>
                <w:sz w:val="24"/>
                <w:szCs w:val="24"/>
              </w:rPr>
              <w:t xml:space="preserve"> </w:t>
            </w:r>
            <w:r w:rsidRPr="00DA7A38">
              <w:rPr>
                <w:sz w:val="24"/>
                <w:szCs w:val="24"/>
              </w:rPr>
              <w:t>/</w:t>
            </w:r>
            <w:r>
              <w:rPr>
                <w:sz w:val="24"/>
                <w:szCs w:val="24"/>
              </w:rPr>
              <w:t xml:space="preserve"> </w:t>
            </w:r>
            <w:r w:rsidRPr="00DA7A38">
              <w:rPr>
                <w:sz w:val="24"/>
                <w:szCs w:val="24"/>
              </w:rPr>
              <w:t>U</w:t>
            </w:r>
          </w:p>
        </w:tc>
        <w:tc>
          <w:tcPr>
            <w:tcW w:w="425" w:type="pct"/>
            <w:vAlign w:val="center"/>
          </w:tcPr>
          <w:p w:rsidR="001A7EC1" w:rsidRPr="00DA7A38" w:rsidRDefault="001A7EC1" w:rsidP="001A7EC1">
            <w:pPr>
              <w:jc w:val="center"/>
              <w:rPr>
                <w:sz w:val="24"/>
                <w:szCs w:val="24"/>
              </w:rPr>
            </w:pPr>
            <w:r w:rsidRPr="00DA7A38">
              <w:rPr>
                <w:sz w:val="24"/>
                <w:szCs w:val="24"/>
              </w:rPr>
              <w:t>1</w:t>
            </w:r>
          </w:p>
        </w:tc>
      </w:tr>
      <w:tr w:rsidR="001A7EC1" w:rsidRPr="00DA7A38" w:rsidTr="001A7EC1">
        <w:tc>
          <w:tcPr>
            <w:tcW w:w="287" w:type="pct"/>
            <w:vAlign w:val="center"/>
          </w:tcPr>
          <w:p w:rsidR="001A7EC1" w:rsidRPr="00DA7A38" w:rsidRDefault="001A7EC1" w:rsidP="001A7EC1">
            <w:pPr>
              <w:jc w:val="center"/>
              <w:rPr>
                <w:sz w:val="24"/>
                <w:szCs w:val="24"/>
              </w:rPr>
            </w:pPr>
            <w:r w:rsidRPr="00DA7A38">
              <w:rPr>
                <w:sz w:val="24"/>
                <w:szCs w:val="24"/>
              </w:rPr>
              <w:t>8.</w:t>
            </w:r>
          </w:p>
        </w:tc>
        <w:tc>
          <w:tcPr>
            <w:tcW w:w="3689" w:type="pct"/>
          </w:tcPr>
          <w:p w:rsidR="001A7EC1" w:rsidRPr="00DA7A38" w:rsidRDefault="001A7EC1" w:rsidP="001A7EC1">
            <w:pPr>
              <w:jc w:val="both"/>
              <w:rPr>
                <w:sz w:val="24"/>
                <w:szCs w:val="24"/>
              </w:rPr>
            </w:pPr>
            <w:r w:rsidRPr="00DA7A38">
              <w:rPr>
                <w:sz w:val="24"/>
                <w:szCs w:val="24"/>
                <w:lang w:val="en-GB"/>
              </w:rPr>
              <w:t xml:space="preserve">Mention the </w:t>
            </w:r>
            <w:r w:rsidRPr="00A63EFC">
              <w:rPr>
                <w:sz w:val="24"/>
                <w:szCs w:val="24"/>
                <w:lang w:val="en-GB"/>
              </w:rPr>
              <w:t>d</w:t>
            </w:r>
            <w:r w:rsidRPr="00A63EFC">
              <w:rPr>
                <w:sz w:val="24"/>
                <w:szCs w:val="24"/>
              </w:rPr>
              <w:t>w</w:t>
            </w:r>
            <w:r w:rsidRPr="00A63EFC">
              <w:rPr>
                <w:sz w:val="24"/>
                <w:szCs w:val="24"/>
                <w:lang w:val="en-GB"/>
              </w:rPr>
              <w:t>arfing</w:t>
            </w:r>
            <w:r w:rsidRPr="00DA7A38">
              <w:rPr>
                <w:sz w:val="24"/>
                <w:szCs w:val="24"/>
                <w:lang w:val="en-GB"/>
              </w:rPr>
              <w:t xml:space="preserve"> RS for Mango and Citrus</w:t>
            </w:r>
            <w:r>
              <w:rPr>
                <w:sz w:val="24"/>
                <w:szCs w:val="24"/>
                <w:lang w:val="en-GB"/>
              </w:rPr>
              <w:t>.</w:t>
            </w:r>
          </w:p>
        </w:tc>
        <w:tc>
          <w:tcPr>
            <w:tcW w:w="599" w:type="pct"/>
            <w:vAlign w:val="center"/>
          </w:tcPr>
          <w:p w:rsidR="001A7EC1" w:rsidRPr="00DA7A38" w:rsidRDefault="001A7EC1" w:rsidP="001A7EC1">
            <w:pPr>
              <w:jc w:val="center"/>
              <w:rPr>
                <w:sz w:val="24"/>
                <w:szCs w:val="24"/>
              </w:rPr>
            </w:pPr>
            <w:r w:rsidRPr="00DA7A38">
              <w:rPr>
                <w:sz w:val="24"/>
                <w:szCs w:val="24"/>
              </w:rPr>
              <w:t>CO2</w:t>
            </w:r>
            <w:r>
              <w:rPr>
                <w:sz w:val="24"/>
                <w:szCs w:val="24"/>
              </w:rPr>
              <w:t xml:space="preserve"> </w:t>
            </w:r>
            <w:r w:rsidRPr="00DA7A38">
              <w:rPr>
                <w:sz w:val="24"/>
                <w:szCs w:val="24"/>
              </w:rPr>
              <w:t>/</w:t>
            </w:r>
            <w:r>
              <w:rPr>
                <w:sz w:val="24"/>
                <w:szCs w:val="24"/>
              </w:rPr>
              <w:t xml:space="preserve"> </w:t>
            </w:r>
            <w:r w:rsidRPr="00DA7A38">
              <w:rPr>
                <w:sz w:val="24"/>
                <w:szCs w:val="24"/>
              </w:rPr>
              <w:t>U</w:t>
            </w:r>
          </w:p>
        </w:tc>
        <w:tc>
          <w:tcPr>
            <w:tcW w:w="425" w:type="pct"/>
            <w:vAlign w:val="center"/>
          </w:tcPr>
          <w:p w:rsidR="001A7EC1" w:rsidRPr="00DA7A38" w:rsidRDefault="001A7EC1" w:rsidP="001A7EC1">
            <w:pPr>
              <w:jc w:val="center"/>
              <w:rPr>
                <w:sz w:val="24"/>
                <w:szCs w:val="24"/>
              </w:rPr>
            </w:pPr>
            <w:r w:rsidRPr="00DA7A38">
              <w:rPr>
                <w:sz w:val="24"/>
                <w:szCs w:val="24"/>
              </w:rPr>
              <w:t>1</w:t>
            </w:r>
          </w:p>
        </w:tc>
      </w:tr>
      <w:tr w:rsidR="001A7EC1" w:rsidRPr="00DA7A38" w:rsidTr="001A7EC1">
        <w:tc>
          <w:tcPr>
            <w:tcW w:w="287" w:type="pct"/>
            <w:vAlign w:val="center"/>
          </w:tcPr>
          <w:p w:rsidR="001A7EC1" w:rsidRPr="00DA7A38" w:rsidRDefault="001A7EC1" w:rsidP="001A7EC1">
            <w:pPr>
              <w:jc w:val="center"/>
              <w:rPr>
                <w:sz w:val="24"/>
                <w:szCs w:val="24"/>
              </w:rPr>
            </w:pPr>
            <w:r w:rsidRPr="00DA7A38">
              <w:rPr>
                <w:sz w:val="24"/>
                <w:szCs w:val="24"/>
              </w:rPr>
              <w:t>9.</w:t>
            </w:r>
          </w:p>
        </w:tc>
        <w:tc>
          <w:tcPr>
            <w:tcW w:w="3689" w:type="pct"/>
          </w:tcPr>
          <w:p w:rsidR="001A7EC1" w:rsidRPr="00DA7A38" w:rsidRDefault="001A7EC1" w:rsidP="001A7EC1">
            <w:pPr>
              <w:jc w:val="both"/>
              <w:rPr>
                <w:sz w:val="24"/>
                <w:szCs w:val="24"/>
              </w:rPr>
            </w:pPr>
            <w:r w:rsidRPr="00DA7A38">
              <w:rPr>
                <w:sz w:val="24"/>
                <w:szCs w:val="24"/>
                <w:lang w:val="en-GB"/>
              </w:rPr>
              <w:t>Give examples of any two fruit crop in which UHDP is followed</w:t>
            </w:r>
            <w:r>
              <w:rPr>
                <w:sz w:val="24"/>
                <w:szCs w:val="24"/>
                <w:lang w:val="en-GB"/>
              </w:rPr>
              <w:t>.</w:t>
            </w:r>
          </w:p>
        </w:tc>
        <w:tc>
          <w:tcPr>
            <w:tcW w:w="599" w:type="pct"/>
            <w:vAlign w:val="center"/>
          </w:tcPr>
          <w:p w:rsidR="001A7EC1" w:rsidRPr="00DA7A38" w:rsidRDefault="001A7EC1" w:rsidP="001A7EC1">
            <w:pPr>
              <w:jc w:val="center"/>
              <w:rPr>
                <w:sz w:val="24"/>
                <w:szCs w:val="24"/>
              </w:rPr>
            </w:pPr>
            <w:r w:rsidRPr="00DA7A38">
              <w:rPr>
                <w:sz w:val="24"/>
                <w:szCs w:val="24"/>
              </w:rPr>
              <w:t>CO2</w:t>
            </w:r>
            <w:r>
              <w:rPr>
                <w:sz w:val="24"/>
                <w:szCs w:val="24"/>
              </w:rPr>
              <w:t xml:space="preserve"> </w:t>
            </w:r>
            <w:r w:rsidRPr="00DA7A38">
              <w:rPr>
                <w:sz w:val="24"/>
                <w:szCs w:val="24"/>
              </w:rPr>
              <w:t>/</w:t>
            </w:r>
            <w:r>
              <w:rPr>
                <w:sz w:val="24"/>
                <w:szCs w:val="24"/>
              </w:rPr>
              <w:t xml:space="preserve"> </w:t>
            </w:r>
            <w:r w:rsidRPr="00DA7A38">
              <w:rPr>
                <w:sz w:val="24"/>
                <w:szCs w:val="24"/>
              </w:rPr>
              <w:t>U</w:t>
            </w:r>
          </w:p>
        </w:tc>
        <w:tc>
          <w:tcPr>
            <w:tcW w:w="425" w:type="pct"/>
            <w:vAlign w:val="center"/>
          </w:tcPr>
          <w:p w:rsidR="001A7EC1" w:rsidRPr="00DA7A38" w:rsidRDefault="001A7EC1" w:rsidP="001A7EC1">
            <w:pPr>
              <w:jc w:val="center"/>
              <w:rPr>
                <w:sz w:val="24"/>
                <w:szCs w:val="24"/>
              </w:rPr>
            </w:pPr>
            <w:r w:rsidRPr="00DA7A38">
              <w:rPr>
                <w:sz w:val="24"/>
                <w:szCs w:val="24"/>
              </w:rPr>
              <w:t>1</w:t>
            </w:r>
          </w:p>
        </w:tc>
      </w:tr>
      <w:tr w:rsidR="001A7EC1" w:rsidRPr="00DA7A38" w:rsidTr="001A7EC1">
        <w:tc>
          <w:tcPr>
            <w:tcW w:w="287" w:type="pct"/>
            <w:vAlign w:val="center"/>
          </w:tcPr>
          <w:p w:rsidR="001A7EC1" w:rsidRPr="00DA7A38" w:rsidRDefault="001A7EC1" w:rsidP="001A7EC1">
            <w:pPr>
              <w:jc w:val="center"/>
              <w:rPr>
                <w:sz w:val="24"/>
                <w:szCs w:val="24"/>
              </w:rPr>
            </w:pPr>
            <w:r w:rsidRPr="00DA7A38">
              <w:rPr>
                <w:sz w:val="24"/>
                <w:szCs w:val="24"/>
              </w:rPr>
              <w:t>10.</w:t>
            </w:r>
          </w:p>
        </w:tc>
        <w:tc>
          <w:tcPr>
            <w:tcW w:w="3689" w:type="pct"/>
          </w:tcPr>
          <w:p w:rsidR="001A7EC1" w:rsidRPr="00DA7A38" w:rsidRDefault="001A7EC1" w:rsidP="001A7EC1">
            <w:pPr>
              <w:jc w:val="both"/>
              <w:rPr>
                <w:sz w:val="24"/>
                <w:szCs w:val="24"/>
              </w:rPr>
            </w:pPr>
            <w:r w:rsidRPr="00DA7A38">
              <w:rPr>
                <w:sz w:val="24"/>
                <w:szCs w:val="24"/>
                <w:lang w:val="en-GB"/>
              </w:rPr>
              <w:t xml:space="preserve">What type canopy management is done in </w:t>
            </w:r>
            <w:proofErr w:type="spellStart"/>
            <w:r w:rsidRPr="00DA7A38">
              <w:rPr>
                <w:sz w:val="24"/>
                <w:szCs w:val="24"/>
                <w:lang w:val="en-GB"/>
              </w:rPr>
              <w:t>Bahar</w:t>
            </w:r>
            <w:proofErr w:type="spellEnd"/>
            <w:r w:rsidRPr="00DA7A38">
              <w:rPr>
                <w:sz w:val="24"/>
                <w:szCs w:val="24"/>
                <w:lang w:val="en-GB"/>
              </w:rPr>
              <w:t xml:space="preserve"> treatment? </w:t>
            </w:r>
          </w:p>
        </w:tc>
        <w:tc>
          <w:tcPr>
            <w:tcW w:w="599" w:type="pct"/>
            <w:vAlign w:val="center"/>
          </w:tcPr>
          <w:p w:rsidR="001A7EC1" w:rsidRPr="00DA7A38" w:rsidRDefault="001A7EC1" w:rsidP="001A7EC1">
            <w:pPr>
              <w:jc w:val="center"/>
              <w:rPr>
                <w:sz w:val="24"/>
                <w:szCs w:val="24"/>
              </w:rPr>
            </w:pPr>
            <w:r w:rsidRPr="00DA7A38">
              <w:rPr>
                <w:sz w:val="24"/>
                <w:szCs w:val="24"/>
              </w:rPr>
              <w:t>CO2 /</w:t>
            </w:r>
            <w:r>
              <w:rPr>
                <w:sz w:val="24"/>
                <w:szCs w:val="24"/>
              </w:rPr>
              <w:t xml:space="preserve"> </w:t>
            </w:r>
            <w:r w:rsidRPr="00DA7A38">
              <w:rPr>
                <w:sz w:val="24"/>
                <w:szCs w:val="24"/>
              </w:rPr>
              <w:t>U</w:t>
            </w:r>
          </w:p>
        </w:tc>
        <w:tc>
          <w:tcPr>
            <w:tcW w:w="425" w:type="pct"/>
            <w:vAlign w:val="center"/>
          </w:tcPr>
          <w:p w:rsidR="001A7EC1" w:rsidRPr="00DA7A38" w:rsidRDefault="001A7EC1" w:rsidP="001A7EC1">
            <w:pPr>
              <w:jc w:val="center"/>
              <w:rPr>
                <w:sz w:val="24"/>
                <w:szCs w:val="24"/>
              </w:rPr>
            </w:pPr>
            <w:r w:rsidRPr="00DA7A38">
              <w:rPr>
                <w:sz w:val="24"/>
                <w:szCs w:val="24"/>
              </w:rPr>
              <w:t>1</w:t>
            </w:r>
          </w:p>
        </w:tc>
      </w:tr>
      <w:tr w:rsidR="001A7EC1" w:rsidRPr="00DA7A38" w:rsidTr="001A7EC1">
        <w:tc>
          <w:tcPr>
            <w:tcW w:w="287" w:type="pct"/>
            <w:vAlign w:val="center"/>
          </w:tcPr>
          <w:p w:rsidR="001A7EC1" w:rsidRPr="00DA7A38" w:rsidRDefault="001A7EC1" w:rsidP="001A7EC1">
            <w:pPr>
              <w:jc w:val="center"/>
              <w:rPr>
                <w:sz w:val="24"/>
                <w:szCs w:val="24"/>
              </w:rPr>
            </w:pPr>
            <w:r w:rsidRPr="00DA7A38">
              <w:rPr>
                <w:sz w:val="24"/>
                <w:szCs w:val="24"/>
              </w:rPr>
              <w:t>11.</w:t>
            </w:r>
          </w:p>
        </w:tc>
        <w:tc>
          <w:tcPr>
            <w:tcW w:w="3689" w:type="pct"/>
          </w:tcPr>
          <w:p w:rsidR="001A7EC1" w:rsidRPr="00DA7A38" w:rsidRDefault="001A7EC1" w:rsidP="001A7EC1">
            <w:pPr>
              <w:jc w:val="both"/>
              <w:rPr>
                <w:sz w:val="24"/>
                <w:szCs w:val="24"/>
              </w:rPr>
            </w:pPr>
            <w:r w:rsidRPr="00DA7A38">
              <w:rPr>
                <w:sz w:val="24"/>
                <w:szCs w:val="24"/>
                <w:lang w:val="en-GB"/>
              </w:rPr>
              <w:t>List the advantages of uniform interception of light in tree canopy</w:t>
            </w:r>
            <w:r>
              <w:rPr>
                <w:sz w:val="24"/>
                <w:szCs w:val="24"/>
                <w:lang w:val="en-GB"/>
              </w:rPr>
              <w:t>.</w:t>
            </w:r>
            <w:r w:rsidRPr="00DA7A38">
              <w:rPr>
                <w:sz w:val="24"/>
                <w:szCs w:val="24"/>
                <w:lang w:val="en-GB"/>
              </w:rPr>
              <w:t xml:space="preserve">  </w:t>
            </w:r>
          </w:p>
        </w:tc>
        <w:tc>
          <w:tcPr>
            <w:tcW w:w="599" w:type="pct"/>
            <w:vAlign w:val="center"/>
          </w:tcPr>
          <w:p w:rsidR="001A7EC1" w:rsidRPr="00DA7A38" w:rsidRDefault="001A7EC1" w:rsidP="001A7EC1">
            <w:pPr>
              <w:jc w:val="center"/>
              <w:rPr>
                <w:sz w:val="24"/>
                <w:szCs w:val="24"/>
              </w:rPr>
            </w:pPr>
            <w:r w:rsidRPr="00DA7A38">
              <w:rPr>
                <w:sz w:val="24"/>
                <w:szCs w:val="24"/>
              </w:rPr>
              <w:t>CO2</w:t>
            </w:r>
            <w:r>
              <w:rPr>
                <w:sz w:val="24"/>
                <w:szCs w:val="24"/>
              </w:rPr>
              <w:t xml:space="preserve"> </w:t>
            </w:r>
            <w:r w:rsidRPr="00DA7A38">
              <w:rPr>
                <w:sz w:val="24"/>
                <w:szCs w:val="24"/>
              </w:rPr>
              <w:t>/</w:t>
            </w:r>
            <w:r>
              <w:rPr>
                <w:sz w:val="24"/>
                <w:szCs w:val="24"/>
              </w:rPr>
              <w:t xml:space="preserve"> </w:t>
            </w:r>
            <w:r w:rsidRPr="00DA7A38">
              <w:rPr>
                <w:sz w:val="24"/>
                <w:szCs w:val="24"/>
              </w:rPr>
              <w:t>U</w:t>
            </w:r>
          </w:p>
        </w:tc>
        <w:tc>
          <w:tcPr>
            <w:tcW w:w="425" w:type="pct"/>
            <w:vAlign w:val="center"/>
          </w:tcPr>
          <w:p w:rsidR="001A7EC1" w:rsidRPr="00DA7A38" w:rsidRDefault="001A7EC1" w:rsidP="001A7EC1">
            <w:pPr>
              <w:jc w:val="center"/>
              <w:rPr>
                <w:sz w:val="24"/>
                <w:szCs w:val="24"/>
              </w:rPr>
            </w:pPr>
            <w:r w:rsidRPr="00DA7A38">
              <w:rPr>
                <w:sz w:val="24"/>
                <w:szCs w:val="24"/>
              </w:rPr>
              <w:t>1</w:t>
            </w:r>
          </w:p>
        </w:tc>
      </w:tr>
      <w:tr w:rsidR="001A7EC1" w:rsidRPr="00DA7A38" w:rsidTr="001A7EC1">
        <w:trPr>
          <w:trHeight w:val="323"/>
        </w:trPr>
        <w:tc>
          <w:tcPr>
            <w:tcW w:w="287" w:type="pct"/>
            <w:vAlign w:val="center"/>
          </w:tcPr>
          <w:p w:rsidR="001A7EC1" w:rsidRPr="00DA7A38" w:rsidRDefault="001A7EC1" w:rsidP="001A7EC1">
            <w:pPr>
              <w:jc w:val="center"/>
              <w:rPr>
                <w:sz w:val="24"/>
                <w:szCs w:val="24"/>
              </w:rPr>
            </w:pPr>
            <w:r w:rsidRPr="00DA7A38">
              <w:rPr>
                <w:sz w:val="24"/>
                <w:szCs w:val="24"/>
              </w:rPr>
              <w:t>12.</w:t>
            </w:r>
          </w:p>
        </w:tc>
        <w:tc>
          <w:tcPr>
            <w:tcW w:w="3689" w:type="pct"/>
          </w:tcPr>
          <w:p w:rsidR="001A7EC1" w:rsidRPr="00DA7A38" w:rsidRDefault="001A7EC1" w:rsidP="001A7EC1">
            <w:pPr>
              <w:jc w:val="both"/>
              <w:rPr>
                <w:sz w:val="24"/>
                <w:szCs w:val="24"/>
              </w:rPr>
            </w:pPr>
            <w:r w:rsidRPr="00DA7A38">
              <w:rPr>
                <w:sz w:val="24"/>
                <w:szCs w:val="24"/>
                <w:lang w:val="en-GB"/>
              </w:rPr>
              <w:t xml:space="preserve">List out the </w:t>
            </w:r>
            <w:r w:rsidRPr="00A63EFC">
              <w:rPr>
                <w:sz w:val="24"/>
                <w:szCs w:val="24"/>
                <w:lang w:val="en-GB"/>
              </w:rPr>
              <w:t>dwarf scion cultivars</w:t>
            </w:r>
            <w:r w:rsidRPr="00DA7A38">
              <w:rPr>
                <w:sz w:val="24"/>
                <w:szCs w:val="24"/>
                <w:lang w:val="en-GB"/>
              </w:rPr>
              <w:t xml:space="preserve"> available in mango</w:t>
            </w:r>
            <w:r>
              <w:rPr>
                <w:sz w:val="24"/>
                <w:szCs w:val="24"/>
                <w:lang w:val="en-GB"/>
              </w:rPr>
              <w:t>.</w:t>
            </w:r>
            <w:r w:rsidRPr="00DA7A38">
              <w:rPr>
                <w:sz w:val="24"/>
                <w:szCs w:val="24"/>
                <w:lang w:val="en-GB"/>
              </w:rPr>
              <w:t xml:space="preserve">  </w:t>
            </w:r>
          </w:p>
        </w:tc>
        <w:tc>
          <w:tcPr>
            <w:tcW w:w="599" w:type="pct"/>
            <w:vAlign w:val="center"/>
          </w:tcPr>
          <w:p w:rsidR="001A7EC1" w:rsidRPr="00DA7A38" w:rsidRDefault="001A7EC1" w:rsidP="001A7EC1">
            <w:pPr>
              <w:jc w:val="center"/>
              <w:rPr>
                <w:sz w:val="24"/>
                <w:szCs w:val="24"/>
              </w:rPr>
            </w:pPr>
            <w:r w:rsidRPr="00DA7A38">
              <w:rPr>
                <w:sz w:val="24"/>
                <w:szCs w:val="24"/>
              </w:rPr>
              <w:t>CO3</w:t>
            </w:r>
            <w:r>
              <w:rPr>
                <w:sz w:val="24"/>
                <w:szCs w:val="24"/>
              </w:rPr>
              <w:t xml:space="preserve"> </w:t>
            </w:r>
            <w:r w:rsidRPr="00DA7A38">
              <w:rPr>
                <w:sz w:val="24"/>
                <w:szCs w:val="24"/>
              </w:rPr>
              <w:t>/</w:t>
            </w:r>
            <w:r>
              <w:rPr>
                <w:sz w:val="24"/>
                <w:szCs w:val="24"/>
              </w:rPr>
              <w:t xml:space="preserve"> </w:t>
            </w:r>
            <w:r w:rsidRPr="00DA7A38">
              <w:rPr>
                <w:sz w:val="24"/>
                <w:szCs w:val="24"/>
              </w:rPr>
              <w:t>AN</w:t>
            </w:r>
          </w:p>
        </w:tc>
        <w:tc>
          <w:tcPr>
            <w:tcW w:w="425" w:type="pct"/>
            <w:vAlign w:val="center"/>
          </w:tcPr>
          <w:p w:rsidR="001A7EC1" w:rsidRPr="00DA7A38" w:rsidRDefault="001A7EC1" w:rsidP="001A7EC1">
            <w:pPr>
              <w:jc w:val="center"/>
              <w:rPr>
                <w:sz w:val="24"/>
                <w:szCs w:val="24"/>
              </w:rPr>
            </w:pPr>
            <w:r w:rsidRPr="00DA7A38">
              <w:rPr>
                <w:sz w:val="24"/>
                <w:szCs w:val="24"/>
              </w:rPr>
              <w:t>1</w:t>
            </w:r>
          </w:p>
        </w:tc>
      </w:tr>
      <w:tr w:rsidR="001A7EC1" w:rsidRPr="00DA7A38" w:rsidTr="001A7EC1">
        <w:tc>
          <w:tcPr>
            <w:tcW w:w="287" w:type="pct"/>
            <w:vAlign w:val="center"/>
          </w:tcPr>
          <w:p w:rsidR="001A7EC1" w:rsidRPr="00DA7A38" w:rsidRDefault="001A7EC1" w:rsidP="001A7EC1">
            <w:pPr>
              <w:jc w:val="center"/>
              <w:rPr>
                <w:sz w:val="24"/>
                <w:szCs w:val="24"/>
              </w:rPr>
            </w:pPr>
            <w:r w:rsidRPr="00DA7A38">
              <w:rPr>
                <w:sz w:val="24"/>
                <w:szCs w:val="24"/>
              </w:rPr>
              <w:t>13.</w:t>
            </w:r>
          </w:p>
        </w:tc>
        <w:tc>
          <w:tcPr>
            <w:tcW w:w="3689" w:type="pct"/>
          </w:tcPr>
          <w:p w:rsidR="001A7EC1" w:rsidRPr="00DA7A38" w:rsidRDefault="001A7EC1" w:rsidP="001A7EC1">
            <w:pPr>
              <w:jc w:val="both"/>
              <w:rPr>
                <w:sz w:val="24"/>
                <w:szCs w:val="24"/>
              </w:rPr>
            </w:pPr>
            <w:r w:rsidRPr="00DA7A38">
              <w:rPr>
                <w:sz w:val="24"/>
                <w:szCs w:val="24"/>
                <w:lang w:val="en-GB"/>
              </w:rPr>
              <w:t>What do you mean by height of the Head?</w:t>
            </w:r>
          </w:p>
        </w:tc>
        <w:tc>
          <w:tcPr>
            <w:tcW w:w="599" w:type="pct"/>
            <w:vAlign w:val="center"/>
          </w:tcPr>
          <w:p w:rsidR="001A7EC1" w:rsidRPr="00DA7A38" w:rsidRDefault="001A7EC1" w:rsidP="001A7EC1">
            <w:pPr>
              <w:jc w:val="center"/>
              <w:rPr>
                <w:sz w:val="24"/>
                <w:szCs w:val="24"/>
              </w:rPr>
            </w:pPr>
            <w:r w:rsidRPr="00DA7A38">
              <w:rPr>
                <w:sz w:val="24"/>
                <w:szCs w:val="24"/>
              </w:rPr>
              <w:t>CO3</w:t>
            </w:r>
            <w:r>
              <w:rPr>
                <w:sz w:val="24"/>
                <w:szCs w:val="24"/>
              </w:rPr>
              <w:t xml:space="preserve"> </w:t>
            </w:r>
            <w:r w:rsidRPr="00DA7A38">
              <w:rPr>
                <w:sz w:val="24"/>
                <w:szCs w:val="24"/>
              </w:rPr>
              <w:t>/</w:t>
            </w:r>
            <w:r>
              <w:rPr>
                <w:sz w:val="24"/>
                <w:szCs w:val="24"/>
              </w:rPr>
              <w:t xml:space="preserve"> </w:t>
            </w:r>
            <w:r w:rsidRPr="00DA7A38">
              <w:rPr>
                <w:sz w:val="24"/>
                <w:szCs w:val="24"/>
              </w:rPr>
              <w:t>AN</w:t>
            </w:r>
          </w:p>
        </w:tc>
        <w:tc>
          <w:tcPr>
            <w:tcW w:w="425" w:type="pct"/>
            <w:vAlign w:val="center"/>
          </w:tcPr>
          <w:p w:rsidR="001A7EC1" w:rsidRPr="00DA7A38" w:rsidRDefault="001A7EC1" w:rsidP="001A7EC1">
            <w:pPr>
              <w:jc w:val="center"/>
              <w:rPr>
                <w:sz w:val="24"/>
                <w:szCs w:val="24"/>
              </w:rPr>
            </w:pPr>
            <w:r w:rsidRPr="00DA7A38">
              <w:rPr>
                <w:sz w:val="24"/>
                <w:szCs w:val="24"/>
              </w:rPr>
              <w:t>1</w:t>
            </w:r>
          </w:p>
        </w:tc>
      </w:tr>
      <w:tr w:rsidR="001A7EC1" w:rsidRPr="00DA7A38" w:rsidTr="001A7EC1">
        <w:tc>
          <w:tcPr>
            <w:tcW w:w="287" w:type="pct"/>
            <w:vAlign w:val="center"/>
          </w:tcPr>
          <w:p w:rsidR="001A7EC1" w:rsidRPr="00DA7A38" w:rsidRDefault="001A7EC1" w:rsidP="001A7EC1">
            <w:pPr>
              <w:jc w:val="center"/>
              <w:rPr>
                <w:sz w:val="24"/>
                <w:szCs w:val="24"/>
              </w:rPr>
            </w:pPr>
            <w:r w:rsidRPr="00DA7A38">
              <w:rPr>
                <w:sz w:val="24"/>
                <w:szCs w:val="24"/>
              </w:rPr>
              <w:t>14.</w:t>
            </w:r>
          </w:p>
        </w:tc>
        <w:tc>
          <w:tcPr>
            <w:tcW w:w="3689" w:type="pct"/>
          </w:tcPr>
          <w:p w:rsidR="001A7EC1" w:rsidRPr="00DA7A38" w:rsidRDefault="001A7EC1" w:rsidP="001A7EC1">
            <w:pPr>
              <w:jc w:val="both"/>
              <w:rPr>
                <w:sz w:val="24"/>
                <w:szCs w:val="24"/>
              </w:rPr>
            </w:pPr>
            <w:r w:rsidRPr="00DA7A38">
              <w:rPr>
                <w:sz w:val="24"/>
                <w:szCs w:val="24"/>
              </w:rPr>
              <w:t xml:space="preserve">Higher light intensities of more than </w:t>
            </w:r>
            <w:r>
              <w:rPr>
                <w:sz w:val="24"/>
                <w:szCs w:val="24"/>
              </w:rPr>
              <w:t>__________</w:t>
            </w:r>
            <w:r w:rsidRPr="00DA7A38">
              <w:rPr>
                <w:sz w:val="24"/>
                <w:szCs w:val="24"/>
              </w:rPr>
              <w:t xml:space="preserve"> foot candles is needed for FBD in Thomson seedless grape</w:t>
            </w:r>
            <w:r>
              <w:rPr>
                <w:sz w:val="24"/>
                <w:szCs w:val="24"/>
              </w:rPr>
              <w:t>.</w:t>
            </w:r>
            <w:r w:rsidRPr="00DA7A38">
              <w:rPr>
                <w:sz w:val="24"/>
                <w:szCs w:val="24"/>
              </w:rPr>
              <w:t xml:space="preserve"> </w:t>
            </w:r>
          </w:p>
        </w:tc>
        <w:tc>
          <w:tcPr>
            <w:tcW w:w="599" w:type="pct"/>
            <w:vAlign w:val="center"/>
          </w:tcPr>
          <w:p w:rsidR="001A7EC1" w:rsidRPr="00DA7A38" w:rsidRDefault="001A7EC1" w:rsidP="001A7EC1">
            <w:pPr>
              <w:jc w:val="center"/>
              <w:rPr>
                <w:sz w:val="24"/>
                <w:szCs w:val="24"/>
              </w:rPr>
            </w:pPr>
            <w:r w:rsidRPr="00DA7A38">
              <w:rPr>
                <w:sz w:val="24"/>
                <w:szCs w:val="24"/>
              </w:rPr>
              <w:t>CO4</w:t>
            </w:r>
            <w:r>
              <w:rPr>
                <w:sz w:val="24"/>
                <w:szCs w:val="24"/>
              </w:rPr>
              <w:t xml:space="preserve"> </w:t>
            </w:r>
            <w:r w:rsidRPr="00DA7A38">
              <w:rPr>
                <w:sz w:val="24"/>
                <w:szCs w:val="24"/>
              </w:rPr>
              <w:t>/</w:t>
            </w:r>
            <w:r>
              <w:rPr>
                <w:sz w:val="24"/>
                <w:szCs w:val="24"/>
              </w:rPr>
              <w:t xml:space="preserve"> </w:t>
            </w:r>
            <w:r w:rsidRPr="00DA7A38">
              <w:rPr>
                <w:sz w:val="24"/>
                <w:szCs w:val="24"/>
              </w:rPr>
              <w:t>A</w:t>
            </w:r>
          </w:p>
        </w:tc>
        <w:tc>
          <w:tcPr>
            <w:tcW w:w="425" w:type="pct"/>
            <w:vAlign w:val="center"/>
          </w:tcPr>
          <w:p w:rsidR="001A7EC1" w:rsidRPr="00DA7A38" w:rsidRDefault="001A7EC1" w:rsidP="001A7EC1">
            <w:pPr>
              <w:jc w:val="center"/>
              <w:rPr>
                <w:sz w:val="24"/>
                <w:szCs w:val="24"/>
              </w:rPr>
            </w:pPr>
            <w:r w:rsidRPr="00DA7A38">
              <w:rPr>
                <w:sz w:val="24"/>
                <w:szCs w:val="24"/>
              </w:rPr>
              <w:t>1</w:t>
            </w:r>
          </w:p>
        </w:tc>
      </w:tr>
      <w:tr w:rsidR="001A7EC1" w:rsidRPr="00DA7A38" w:rsidTr="001A7EC1">
        <w:tc>
          <w:tcPr>
            <w:tcW w:w="287" w:type="pct"/>
            <w:vAlign w:val="center"/>
          </w:tcPr>
          <w:p w:rsidR="001A7EC1" w:rsidRPr="00DA7A38" w:rsidRDefault="001A7EC1" w:rsidP="001A7EC1">
            <w:pPr>
              <w:jc w:val="center"/>
              <w:rPr>
                <w:sz w:val="24"/>
                <w:szCs w:val="24"/>
              </w:rPr>
            </w:pPr>
            <w:r w:rsidRPr="00DA7A38">
              <w:rPr>
                <w:sz w:val="24"/>
                <w:szCs w:val="24"/>
              </w:rPr>
              <w:t>15.</w:t>
            </w:r>
          </w:p>
        </w:tc>
        <w:tc>
          <w:tcPr>
            <w:tcW w:w="3689" w:type="pct"/>
          </w:tcPr>
          <w:p w:rsidR="001A7EC1" w:rsidRPr="00DA7A38" w:rsidRDefault="001A7EC1" w:rsidP="001A7EC1">
            <w:pPr>
              <w:jc w:val="both"/>
              <w:rPr>
                <w:sz w:val="24"/>
                <w:szCs w:val="24"/>
              </w:rPr>
            </w:pPr>
            <w:r w:rsidRPr="00DA7A38">
              <w:rPr>
                <w:sz w:val="24"/>
                <w:szCs w:val="24"/>
              </w:rPr>
              <w:t>Mention any t</w:t>
            </w:r>
            <w:r w:rsidRPr="00DA7A38">
              <w:rPr>
                <w:sz w:val="24"/>
                <w:szCs w:val="24"/>
                <w:lang w:val="en-GB"/>
              </w:rPr>
              <w:t>w</w:t>
            </w:r>
            <w:r w:rsidRPr="00DA7A38">
              <w:rPr>
                <w:sz w:val="24"/>
                <w:szCs w:val="24"/>
              </w:rPr>
              <w:t>o tools used in canopy management</w:t>
            </w:r>
            <w:r>
              <w:rPr>
                <w:sz w:val="24"/>
                <w:szCs w:val="24"/>
              </w:rPr>
              <w:t>.</w:t>
            </w:r>
          </w:p>
        </w:tc>
        <w:tc>
          <w:tcPr>
            <w:tcW w:w="599" w:type="pct"/>
            <w:vAlign w:val="center"/>
          </w:tcPr>
          <w:p w:rsidR="001A7EC1" w:rsidRPr="00DA7A38" w:rsidRDefault="001A7EC1" w:rsidP="001A7EC1">
            <w:pPr>
              <w:jc w:val="center"/>
              <w:rPr>
                <w:sz w:val="24"/>
                <w:szCs w:val="24"/>
              </w:rPr>
            </w:pPr>
            <w:r w:rsidRPr="00DA7A38">
              <w:rPr>
                <w:sz w:val="24"/>
                <w:szCs w:val="24"/>
              </w:rPr>
              <w:t>CO4</w:t>
            </w:r>
            <w:r>
              <w:rPr>
                <w:sz w:val="24"/>
                <w:szCs w:val="24"/>
              </w:rPr>
              <w:t xml:space="preserve"> </w:t>
            </w:r>
            <w:r w:rsidRPr="00DA7A38">
              <w:rPr>
                <w:sz w:val="24"/>
                <w:szCs w:val="24"/>
              </w:rPr>
              <w:t>/</w:t>
            </w:r>
            <w:r>
              <w:rPr>
                <w:sz w:val="24"/>
                <w:szCs w:val="24"/>
              </w:rPr>
              <w:t xml:space="preserve"> </w:t>
            </w:r>
            <w:r w:rsidRPr="00DA7A38">
              <w:rPr>
                <w:sz w:val="24"/>
                <w:szCs w:val="24"/>
              </w:rPr>
              <w:t>A</w:t>
            </w:r>
          </w:p>
        </w:tc>
        <w:tc>
          <w:tcPr>
            <w:tcW w:w="425" w:type="pct"/>
            <w:vAlign w:val="center"/>
          </w:tcPr>
          <w:p w:rsidR="001A7EC1" w:rsidRPr="00DA7A38" w:rsidRDefault="001A7EC1" w:rsidP="001A7EC1">
            <w:pPr>
              <w:jc w:val="center"/>
              <w:rPr>
                <w:sz w:val="24"/>
                <w:szCs w:val="24"/>
              </w:rPr>
            </w:pPr>
            <w:r w:rsidRPr="00DA7A38">
              <w:rPr>
                <w:sz w:val="24"/>
                <w:szCs w:val="24"/>
              </w:rPr>
              <w:t>1</w:t>
            </w:r>
          </w:p>
        </w:tc>
      </w:tr>
      <w:tr w:rsidR="001A7EC1" w:rsidRPr="00DA7A38" w:rsidTr="001A7EC1">
        <w:tc>
          <w:tcPr>
            <w:tcW w:w="287" w:type="pct"/>
            <w:vAlign w:val="center"/>
          </w:tcPr>
          <w:p w:rsidR="001A7EC1" w:rsidRPr="00DA7A38" w:rsidRDefault="001A7EC1" w:rsidP="001A7EC1">
            <w:pPr>
              <w:jc w:val="center"/>
              <w:rPr>
                <w:sz w:val="24"/>
                <w:szCs w:val="24"/>
              </w:rPr>
            </w:pPr>
            <w:r w:rsidRPr="00DA7A38">
              <w:rPr>
                <w:sz w:val="24"/>
                <w:szCs w:val="24"/>
              </w:rPr>
              <w:t>16.</w:t>
            </w:r>
          </w:p>
        </w:tc>
        <w:tc>
          <w:tcPr>
            <w:tcW w:w="3689" w:type="pct"/>
          </w:tcPr>
          <w:p w:rsidR="001A7EC1" w:rsidRPr="00DA7A38" w:rsidRDefault="001A7EC1" w:rsidP="001A7EC1">
            <w:pPr>
              <w:jc w:val="both"/>
              <w:rPr>
                <w:sz w:val="24"/>
                <w:szCs w:val="24"/>
              </w:rPr>
            </w:pPr>
            <w:proofErr w:type="spellStart"/>
            <w:r w:rsidRPr="00DA7A38">
              <w:rPr>
                <w:sz w:val="24"/>
                <w:szCs w:val="24"/>
              </w:rPr>
              <w:t>Multistem</w:t>
            </w:r>
            <w:proofErr w:type="spellEnd"/>
            <w:r w:rsidRPr="00DA7A38">
              <w:rPr>
                <w:sz w:val="24"/>
                <w:szCs w:val="24"/>
              </w:rPr>
              <w:t xml:space="preserve"> training system is adopted in </w:t>
            </w:r>
            <w:r>
              <w:rPr>
                <w:sz w:val="24"/>
                <w:szCs w:val="24"/>
              </w:rPr>
              <w:t xml:space="preserve">__________ </w:t>
            </w:r>
            <w:r w:rsidRPr="00DA7A38">
              <w:rPr>
                <w:sz w:val="24"/>
                <w:szCs w:val="24"/>
              </w:rPr>
              <w:t>fruit crop</w:t>
            </w:r>
            <w:r>
              <w:rPr>
                <w:sz w:val="24"/>
                <w:szCs w:val="24"/>
              </w:rPr>
              <w:t>.</w:t>
            </w:r>
          </w:p>
        </w:tc>
        <w:tc>
          <w:tcPr>
            <w:tcW w:w="599" w:type="pct"/>
            <w:vAlign w:val="center"/>
          </w:tcPr>
          <w:p w:rsidR="001A7EC1" w:rsidRPr="00DA7A38" w:rsidRDefault="001A7EC1" w:rsidP="001A7EC1">
            <w:pPr>
              <w:jc w:val="center"/>
              <w:rPr>
                <w:sz w:val="24"/>
                <w:szCs w:val="24"/>
              </w:rPr>
            </w:pPr>
            <w:r w:rsidRPr="00DA7A38">
              <w:rPr>
                <w:sz w:val="24"/>
                <w:szCs w:val="24"/>
              </w:rPr>
              <w:t>CO5</w:t>
            </w:r>
            <w:r>
              <w:rPr>
                <w:sz w:val="24"/>
                <w:szCs w:val="24"/>
              </w:rPr>
              <w:t xml:space="preserve"> </w:t>
            </w:r>
            <w:r w:rsidRPr="00DA7A38">
              <w:rPr>
                <w:sz w:val="24"/>
                <w:szCs w:val="24"/>
              </w:rPr>
              <w:t>/</w:t>
            </w:r>
            <w:r>
              <w:rPr>
                <w:sz w:val="24"/>
                <w:szCs w:val="24"/>
              </w:rPr>
              <w:t xml:space="preserve"> </w:t>
            </w:r>
            <w:r w:rsidRPr="00DA7A38">
              <w:rPr>
                <w:sz w:val="24"/>
                <w:szCs w:val="24"/>
              </w:rPr>
              <w:t>E</w:t>
            </w:r>
          </w:p>
        </w:tc>
        <w:tc>
          <w:tcPr>
            <w:tcW w:w="425" w:type="pct"/>
            <w:vAlign w:val="center"/>
          </w:tcPr>
          <w:p w:rsidR="001A7EC1" w:rsidRPr="00DA7A38" w:rsidRDefault="001A7EC1" w:rsidP="001A7EC1">
            <w:pPr>
              <w:jc w:val="center"/>
              <w:rPr>
                <w:sz w:val="24"/>
                <w:szCs w:val="24"/>
              </w:rPr>
            </w:pPr>
            <w:r w:rsidRPr="00DA7A38">
              <w:rPr>
                <w:sz w:val="24"/>
                <w:szCs w:val="24"/>
              </w:rPr>
              <w:t>1</w:t>
            </w:r>
          </w:p>
        </w:tc>
      </w:tr>
      <w:tr w:rsidR="001A7EC1" w:rsidRPr="00DA7A38" w:rsidTr="001A7EC1">
        <w:tc>
          <w:tcPr>
            <w:tcW w:w="287" w:type="pct"/>
            <w:vAlign w:val="center"/>
          </w:tcPr>
          <w:p w:rsidR="001A7EC1" w:rsidRPr="00DA7A38" w:rsidRDefault="001A7EC1" w:rsidP="001A7EC1">
            <w:pPr>
              <w:jc w:val="center"/>
              <w:rPr>
                <w:sz w:val="24"/>
                <w:szCs w:val="24"/>
              </w:rPr>
            </w:pPr>
            <w:r w:rsidRPr="00DA7A38">
              <w:rPr>
                <w:sz w:val="24"/>
                <w:szCs w:val="24"/>
              </w:rPr>
              <w:t>17.</w:t>
            </w:r>
          </w:p>
        </w:tc>
        <w:tc>
          <w:tcPr>
            <w:tcW w:w="3689" w:type="pct"/>
          </w:tcPr>
          <w:p w:rsidR="001A7EC1" w:rsidRPr="00DA7A38" w:rsidRDefault="001A7EC1" w:rsidP="001A7EC1">
            <w:pPr>
              <w:jc w:val="both"/>
              <w:rPr>
                <w:sz w:val="24"/>
                <w:szCs w:val="24"/>
              </w:rPr>
            </w:pPr>
            <w:r w:rsidRPr="00DA7A38">
              <w:rPr>
                <w:sz w:val="24"/>
                <w:szCs w:val="24"/>
              </w:rPr>
              <w:t xml:space="preserve">Grape varieties suitable for head system are </w:t>
            </w:r>
            <w:r>
              <w:rPr>
                <w:sz w:val="24"/>
                <w:szCs w:val="24"/>
              </w:rPr>
              <w:t>__________</w:t>
            </w:r>
            <w:r w:rsidRPr="00DA7A38">
              <w:rPr>
                <w:sz w:val="24"/>
                <w:szCs w:val="24"/>
              </w:rPr>
              <w:t xml:space="preserve"> and </w:t>
            </w:r>
            <w:r>
              <w:rPr>
                <w:sz w:val="24"/>
                <w:szCs w:val="24"/>
              </w:rPr>
              <w:t>__________.</w:t>
            </w:r>
          </w:p>
        </w:tc>
        <w:tc>
          <w:tcPr>
            <w:tcW w:w="599" w:type="pct"/>
            <w:vAlign w:val="center"/>
          </w:tcPr>
          <w:p w:rsidR="001A7EC1" w:rsidRPr="00DA7A38" w:rsidRDefault="001A7EC1" w:rsidP="001A7EC1">
            <w:pPr>
              <w:jc w:val="center"/>
              <w:rPr>
                <w:sz w:val="24"/>
                <w:szCs w:val="24"/>
              </w:rPr>
            </w:pPr>
            <w:r w:rsidRPr="00DA7A38">
              <w:rPr>
                <w:sz w:val="24"/>
                <w:szCs w:val="24"/>
              </w:rPr>
              <w:t>CO5</w:t>
            </w:r>
            <w:r>
              <w:rPr>
                <w:sz w:val="24"/>
                <w:szCs w:val="24"/>
              </w:rPr>
              <w:t xml:space="preserve"> </w:t>
            </w:r>
            <w:r w:rsidRPr="00DA7A38">
              <w:rPr>
                <w:sz w:val="24"/>
                <w:szCs w:val="24"/>
              </w:rPr>
              <w:t>/</w:t>
            </w:r>
            <w:r>
              <w:rPr>
                <w:sz w:val="24"/>
                <w:szCs w:val="24"/>
              </w:rPr>
              <w:t xml:space="preserve"> </w:t>
            </w:r>
            <w:r w:rsidRPr="00DA7A38">
              <w:rPr>
                <w:sz w:val="24"/>
                <w:szCs w:val="24"/>
              </w:rPr>
              <w:t>E</w:t>
            </w:r>
          </w:p>
        </w:tc>
        <w:tc>
          <w:tcPr>
            <w:tcW w:w="425" w:type="pct"/>
            <w:vAlign w:val="center"/>
          </w:tcPr>
          <w:p w:rsidR="001A7EC1" w:rsidRPr="00DA7A38" w:rsidRDefault="001A7EC1" w:rsidP="001A7EC1">
            <w:pPr>
              <w:jc w:val="center"/>
              <w:rPr>
                <w:sz w:val="24"/>
                <w:szCs w:val="24"/>
              </w:rPr>
            </w:pPr>
            <w:r w:rsidRPr="00DA7A38">
              <w:rPr>
                <w:sz w:val="24"/>
                <w:szCs w:val="24"/>
              </w:rPr>
              <w:t>1</w:t>
            </w:r>
          </w:p>
        </w:tc>
      </w:tr>
      <w:tr w:rsidR="001A7EC1" w:rsidRPr="00DA7A38" w:rsidTr="001A7EC1">
        <w:tc>
          <w:tcPr>
            <w:tcW w:w="287" w:type="pct"/>
            <w:vAlign w:val="center"/>
          </w:tcPr>
          <w:p w:rsidR="001A7EC1" w:rsidRPr="00DA7A38" w:rsidRDefault="001A7EC1" w:rsidP="001A7EC1">
            <w:pPr>
              <w:jc w:val="center"/>
              <w:rPr>
                <w:sz w:val="24"/>
                <w:szCs w:val="24"/>
              </w:rPr>
            </w:pPr>
            <w:r w:rsidRPr="00DA7A38">
              <w:rPr>
                <w:sz w:val="24"/>
                <w:szCs w:val="24"/>
              </w:rPr>
              <w:t>18.</w:t>
            </w:r>
          </w:p>
        </w:tc>
        <w:tc>
          <w:tcPr>
            <w:tcW w:w="3689" w:type="pct"/>
          </w:tcPr>
          <w:p w:rsidR="001A7EC1" w:rsidRPr="00DA7A38" w:rsidRDefault="001A7EC1" w:rsidP="001A7EC1">
            <w:pPr>
              <w:jc w:val="both"/>
              <w:rPr>
                <w:sz w:val="24"/>
                <w:szCs w:val="24"/>
              </w:rPr>
            </w:pPr>
            <w:r w:rsidRPr="00DA7A38">
              <w:rPr>
                <w:sz w:val="24"/>
                <w:szCs w:val="24"/>
              </w:rPr>
              <w:t xml:space="preserve">Clonal rootstocks are extensively used in </w:t>
            </w:r>
            <w:r>
              <w:rPr>
                <w:sz w:val="24"/>
                <w:szCs w:val="24"/>
              </w:rPr>
              <w:t>__________</w:t>
            </w:r>
            <w:r w:rsidRPr="00DA7A38">
              <w:rPr>
                <w:sz w:val="24"/>
                <w:szCs w:val="24"/>
              </w:rPr>
              <w:t xml:space="preserve"> fruit crop </w:t>
            </w:r>
          </w:p>
        </w:tc>
        <w:tc>
          <w:tcPr>
            <w:tcW w:w="599" w:type="pct"/>
            <w:vAlign w:val="center"/>
          </w:tcPr>
          <w:p w:rsidR="001A7EC1" w:rsidRPr="00DA7A38" w:rsidRDefault="001A7EC1" w:rsidP="001A7EC1">
            <w:pPr>
              <w:jc w:val="center"/>
              <w:rPr>
                <w:sz w:val="24"/>
                <w:szCs w:val="24"/>
              </w:rPr>
            </w:pPr>
            <w:r w:rsidRPr="00DA7A38">
              <w:rPr>
                <w:sz w:val="24"/>
                <w:szCs w:val="24"/>
              </w:rPr>
              <w:t>CO5</w:t>
            </w:r>
            <w:r>
              <w:rPr>
                <w:sz w:val="24"/>
                <w:szCs w:val="24"/>
              </w:rPr>
              <w:t xml:space="preserve"> </w:t>
            </w:r>
            <w:r w:rsidRPr="00DA7A38">
              <w:rPr>
                <w:sz w:val="24"/>
                <w:szCs w:val="24"/>
              </w:rPr>
              <w:t>/</w:t>
            </w:r>
            <w:r>
              <w:rPr>
                <w:sz w:val="24"/>
                <w:szCs w:val="24"/>
              </w:rPr>
              <w:t xml:space="preserve"> </w:t>
            </w:r>
            <w:r w:rsidRPr="00DA7A38">
              <w:rPr>
                <w:sz w:val="24"/>
                <w:szCs w:val="24"/>
              </w:rPr>
              <w:t>E</w:t>
            </w:r>
          </w:p>
        </w:tc>
        <w:tc>
          <w:tcPr>
            <w:tcW w:w="425" w:type="pct"/>
            <w:vAlign w:val="center"/>
          </w:tcPr>
          <w:p w:rsidR="001A7EC1" w:rsidRPr="00DA7A38" w:rsidRDefault="001A7EC1" w:rsidP="001A7EC1">
            <w:pPr>
              <w:jc w:val="center"/>
              <w:rPr>
                <w:sz w:val="24"/>
                <w:szCs w:val="24"/>
              </w:rPr>
            </w:pPr>
            <w:r w:rsidRPr="00DA7A38">
              <w:rPr>
                <w:sz w:val="24"/>
                <w:szCs w:val="24"/>
              </w:rPr>
              <w:t>1</w:t>
            </w:r>
          </w:p>
        </w:tc>
      </w:tr>
      <w:tr w:rsidR="001A7EC1" w:rsidRPr="00DA7A38" w:rsidTr="001A7EC1">
        <w:tc>
          <w:tcPr>
            <w:tcW w:w="287" w:type="pct"/>
            <w:vAlign w:val="center"/>
          </w:tcPr>
          <w:p w:rsidR="001A7EC1" w:rsidRPr="00DA7A38" w:rsidRDefault="001A7EC1" w:rsidP="001A7EC1">
            <w:pPr>
              <w:jc w:val="center"/>
              <w:rPr>
                <w:sz w:val="24"/>
                <w:szCs w:val="24"/>
              </w:rPr>
            </w:pPr>
            <w:r w:rsidRPr="00DA7A38">
              <w:rPr>
                <w:sz w:val="24"/>
                <w:szCs w:val="24"/>
              </w:rPr>
              <w:t>19.</w:t>
            </w:r>
          </w:p>
        </w:tc>
        <w:tc>
          <w:tcPr>
            <w:tcW w:w="3689" w:type="pct"/>
          </w:tcPr>
          <w:p w:rsidR="001A7EC1" w:rsidRPr="00DA7A38" w:rsidRDefault="001A7EC1" w:rsidP="001A7EC1">
            <w:pPr>
              <w:jc w:val="both"/>
              <w:rPr>
                <w:sz w:val="24"/>
                <w:szCs w:val="24"/>
              </w:rPr>
            </w:pPr>
            <w:r w:rsidRPr="00DA7A38">
              <w:rPr>
                <w:sz w:val="24"/>
                <w:szCs w:val="24"/>
              </w:rPr>
              <w:t>Mention any t</w:t>
            </w:r>
            <w:r>
              <w:rPr>
                <w:sz w:val="24"/>
                <w:szCs w:val="24"/>
              </w:rPr>
              <w:t>w</w:t>
            </w:r>
            <w:r w:rsidRPr="00DA7A38">
              <w:rPr>
                <w:sz w:val="24"/>
                <w:szCs w:val="24"/>
              </w:rPr>
              <w:t>o problems associated with seedling rootstock in relation to canopy</w:t>
            </w:r>
            <w:r>
              <w:rPr>
                <w:sz w:val="24"/>
                <w:szCs w:val="24"/>
              </w:rPr>
              <w:t>.</w:t>
            </w:r>
          </w:p>
        </w:tc>
        <w:tc>
          <w:tcPr>
            <w:tcW w:w="599" w:type="pct"/>
            <w:vAlign w:val="center"/>
          </w:tcPr>
          <w:p w:rsidR="001A7EC1" w:rsidRPr="00DA7A38" w:rsidRDefault="001A7EC1" w:rsidP="001A7EC1">
            <w:pPr>
              <w:jc w:val="center"/>
              <w:rPr>
                <w:sz w:val="24"/>
                <w:szCs w:val="24"/>
              </w:rPr>
            </w:pPr>
            <w:r w:rsidRPr="00DA7A38">
              <w:rPr>
                <w:sz w:val="24"/>
                <w:szCs w:val="24"/>
              </w:rPr>
              <w:t>CO6</w:t>
            </w:r>
            <w:r>
              <w:rPr>
                <w:sz w:val="24"/>
                <w:szCs w:val="24"/>
              </w:rPr>
              <w:t xml:space="preserve"> </w:t>
            </w:r>
            <w:r w:rsidRPr="00DA7A38">
              <w:rPr>
                <w:sz w:val="24"/>
                <w:szCs w:val="24"/>
              </w:rPr>
              <w:t>/</w:t>
            </w:r>
            <w:r>
              <w:rPr>
                <w:sz w:val="24"/>
                <w:szCs w:val="24"/>
              </w:rPr>
              <w:t xml:space="preserve"> </w:t>
            </w:r>
            <w:r w:rsidRPr="00DA7A38">
              <w:rPr>
                <w:sz w:val="24"/>
                <w:szCs w:val="24"/>
              </w:rPr>
              <w:t>A</w:t>
            </w:r>
          </w:p>
        </w:tc>
        <w:tc>
          <w:tcPr>
            <w:tcW w:w="425" w:type="pct"/>
            <w:vAlign w:val="center"/>
          </w:tcPr>
          <w:p w:rsidR="001A7EC1" w:rsidRPr="00DA7A38" w:rsidRDefault="001A7EC1" w:rsidP="001A7EC1">
            <w:pPr>
              <w:jc w:val="center"/>
              <w:rPr>
                <w:sz w:val="24"/>
                <w:szCs w:val="24"/>
              </w:rPr>
            </w:pPr>
            <w:r w:rsidRPr="00DA7A38">
              <w:rPr>
                <w:sz w:val="24"/>
                <w:szCs w:val="24"/>
              </w:rPr>
              <w:t>1</w:t>
            </w:r>
          </w:p>
        </w:tc>
      </w:tr>
      <w:tr w:rsidR="001A7EC1" w:rsidRPr="00DA7A38" w:rsidTr="001A7EC1">
        <w:tc>
          <w:tcPr>
            <w:tcW w:w="287" w:type="pct"/>
            <w:vAlign w:val="center"/>
          </w:tcPr>
          <w:p w:rsidR="001A7EC1" w:rsidRPr="00DA7A38" w:rsidRDefault="001A7EC1" w:rsidP="001A7EC1">
            <w:pPr>
              <w:jc w:val="center"/>
              <w:rPr>
                <w:sz w:val="24"/>
                <w:szCs w:val="24"/>
              </w:rPr>
            </w:pPr>
            <w:r w:rsidRPr="00DA7A38">
              <w:rPr>
                <w:sz w:val="24"/>
                <w:szCs w:val="24"/>
              </w:rPr>
              <w:t>20.</w:t>
            </w:r>
          </w:p>
        </w:tc>
        <w:tc>
          <w:tcPr>
            <w:tcW w:w="3689" w:type="pct"/>
          </w:tcPr>
          <w:p w:rsidR="001A7EC1" w:rsidRPr="00DA7A38" w:rsidRDefault="001A7EC1" w:rsidP="001A7EC1">
            <w:pPr>
              <w:jc w:val="both"/>
              <w:rPr>
                <w:sz w:val="24"/>
                <w:szCs w:val="24"/>
              </w:rPr>
            </w:pPr>
            <w:r w:rsidRPr="00DA7A38">
              <w:rPr>
                <w:sz w:val="24"/>
                <w:szCs w:val="24"/>
              </w:rPr>
              <w:t xml:space="preserve">The system of planting which accommodates more number of trees per Hectare is </w:t>
            </w:r>
            <w:r>
              <w:rPr>
                <w:sz w:val="24"/>
                <w:szCs w:val="24"/>
              </w:rPr>
              <w:t>__________.</w:t>
            </w:r>
          </w:p>
        </w:tc>
        <w:tc>
          <w:tcPr>
            <w:tcW w:w="599" w:type="pct"/>
            <w:vAlign w:val="center"/>
          </w:tcPr>
          <w:p w:rsidR="001A7EC1" w:rsidRPr="00DA7A38" w:rsidRDefault="001A7EC1" w:rsidP="001A7EC1">
            <w:pPr>
              <w:jc w:val="center"/>
              <w:rPr>
                <w:sz w:val="24"/>
                <w:szCs w:val="24"/>
              </w:rPr>
            </w:pPr>
            <w:r w:rsidRPr="00DA7A38">
              <w:rPr>
                <w:sz w:val="24"/>
                <w:szCs w:val="24"/>
              </w:rPr>
              <w:t>CO6</w:t>
            </w:r>
            <w:r>
              <w:rPr>
                <w:sz w:val="24"/>
                <w:szCs w:val="24"/>
              </w:rPr>
              <w:t xml:space="preserve"> </w:t>
            </w:r>
            <w:r w:rsidRPr="00DA7A38">
              <w:rPr>
                <w:sz w:val="24"/>
                <w:szCs w:val="24"/>
              </w:rPr>
              <w:t>/</w:t>
            </w:r>
            <w:r>
              <w:rPr>
                <w:sz w:val="24"/>
                <w:szCs w:val="24"/>
              </w:rPr>
              <w:t xml:space="preserve"> </w:t>
            </w:r>
            <w:r w:rsidRPr="00DA7A38">
              <w:rPr>
                <w:sz w:val="24"/>
                <w:szCs w:val="24"/>
              </w:rPr>
              <w:t>A</w:t>
            </w:r>
          </w:p>
        </w:tc>
        <w:tc>
          <w:tcPr>
            <w:tcW w:w="425" w:type="pct"/>
            <w:vAlign w:val="center"/>
          </w:tcPr>
          <w:p w:rsidR="001A7EC1" w:rsidRPr="00DA7A38" w:rsidRDefault="001A7EC1" w:rsidP="001A7EC1">
            <w:pPr>
              <w:jc w:val="center"/>
              <w:rPr>
                <w:sz w:val="24"/>
                <w:szCs w:val="24"/>
              </w:rPr>
            </w:pPr>
            <w:r w:rsidRPr="00DA7A38">
              <w:rPr>
                <w:sz w:val="24"/>
                <w:szCs w:val="24"/>
              </w:rPr>
              <w:t>1</w:t>
            </w:r>
          </w:p>
        </w:tc>
      </w:tr>
    </w:tbl>
    <w:p w:rsidR="001A7EC1" w:rsidRDefault="001A7EC1" w:rsidP="001A7EC1">
      <w:pPr>
        <w:rPr>
          <w:b/>
          <w:u w:val="single"/>
        </w:rPr>
      </w:pPr>
    </w:p>
    <w:p w:rsidR="001A7EC1" w:rsidRPr="00DA7A38"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713"/>
        <w:gridCol w:w="1259"/>
        <w:gridCol w:w="901"/>
      </w:tblGrid>
      <w:tr w:rsidR="001A7EC1" w:rsidRPr="00DA7A38" w:rsidTr="001A7EC1">
        <w:tc>
          <w:tcPr>
            <w:tcW w:w="5000" w:type="pct"/>
            <w:gridSpan w:val="4"/>
          </w:tcPr>
          <w:p w:rsidR="001A7EC1" w:rsidRDefault="001A7EC1" w:rsidP="001A7EC1">
            <w:pPr>
              <w:jc w:val="center"/>
              <w:rPr>
                <w:b/>
                <w:sz w:val="24"/>
                <w:szCs w:val="24"/>
                <w:u w:val="single"/>
              </w:rPr>
            </w:pPr>
          </w:p>
          <w:p w:rsidR="001A7EC1" w:rsidRPr="00DA7A38" w:rsidRDefault="001A7EC1" w:rsidP="001A7EC1">
            <w:pPr>
              <w:jc w:val="center"/>
              <w:rPr>
                <w:b/>
                <w:sz w:val="24"/>
                <w:szCs w:val="24"/>
                <w:u w:val="single"/>
              </w:rPr>
            </w:pPr>
            <w:r w:rsidRPr="00DA7A38">
              <w:rPr>
                <w:b/>
                <w:sz w:val="24"/>
                <w:szCs w:val="24"/>
                <w:u w:val="single"/>
              </w:rPr>
              <w:t xml:space="preserve">PART – B (10 X 5 = 50 MARKS) </w:t>
            </w:r>
          </w:p>
          <w:p w:rsidR="001A7EC1" w:rsidRDefault="001A7EC1" w:rsidP="001A7EC1">
            <w:pPr>
              <w:jc w:val="center"/>
              <w:rPr>
                <w:b/>
                <w:sz w:val="24"/>
                <w:szCs w:val="24"/>
              </w:rPr>
            </w:pPr>
            <w:r w:rsidRPr="00DA7A38">
              <w:rPr>
                <w:b/>
                <w:sz w:val="24"/>
                <w:szCs w:val="24"/>
              </w:rPr>
              <w:t>(Answer any 10 from the following)</w:t>
            </w:r>
          </w:p>
          <w:p w:rsidR="001A7EC1" w:rsidRPr="00DA7A38" w:rsidRDefault="001A7EC1" w:rsidP="001A7EC1">
            <w:pPr>
              <w:jc w:val="center"/>
              <w:rPr>
                <w:b/>
                <w:sz w:val="24"/>
                <w:szCs w:val="24"/>
              </w:rPr>
            </w:pPr>
          </w:p>
        </w:tc>
      </w:tr>
      <w:tr w:rsidR="001A7EC1" w:rsidRPr="00DA7A38" w:rsidTr="001A7EC1">
        <w:tc>
          <w:tcPr>
            <w:tcW w:w="320" w:type="pct"/>
            <w:vAlign w:val="center"/>
          </w:tcPr>
          <w:p w:rsidR="001A7EC1" w:rsidRPr="00DA7A38" w:rsidRDefault="001A7EC1" w:rsidP="001A7EC1">
            <w:pPr>
              <w:jc w:val="center"/>
              <w:rPr>
                <w:sz w:val="24"/>
                <w:szCs w:val="24"/>
              </w:rPr>
            </w:pPr>
            <w:r w:rsidRPr="00DA7A38">
              <w:rPr>
                <w:sz w:val="24"/>
                <w:szCs w:val="24"/>
              </w:rPr>
              <w:t>21.</w:t>
            </w:r>
          </w:p>
        </w:tc>
        <w:tc>
          <w:tcPr>
            <w:tcW w:w="3656" w:type="pct"/>
          </w:tcPr>
          <w:p w:rsidR="001A7EC1" w:rsidRPr="00DA7A38" w:rsidRDefault="001A7EC1" w:rsidP="001A7EC1">
            <w:pPr>
              <w:jc w:val="both"/>
              <w:rPr>
                <w:sz w:val="24"/>
                <w:szCs w:val="24"/>
              </w:rPr>
            </w:pPr>
            <w:r w:rsidRPr="00DA7A38">
              <w:rPr>
                <w:sz w:val="24"/>
                <w:szCs w:val="24"/>
                <w:lang w:val="en-GB"/>
              </w:rPr>
              <w:t>List out the characteristics of ideal tree canopy</w:t>
            </w:r>
            <w:r>
              <w:rPr>
                <w:sz w:val="24"/>
                <w:szCs w:val="24"/>
                <w:lang w:val="en-GB"/>
              </w:rPr>
              <w:t>.</w:t>
            </w:r>
            <w:r w:rsidRPr="00DA7A38">
              <w:rPr>
                <w:sz w:val="24"/>
                <w:szCs w:val="24"/>
                <w:lang w:val="en-GB"/>
              </w:rPr>
              <w:t xml:space="preserve"> </w:t>
            </w:r>
          </w:p>
        </w:tc>
        <w:tc>
          <w:tcPr>
            <w:tcW w:w="597" w:type="pct"/>
            <w:vAlign w:val="center"/>
          </w:tcPr>
          <w:p w:rsidR="001A7EC1" w:rsidRPr="00DA7A38" w:rsidRDefault="001A7EC1" w:rsidP="001A7EC1">
            <w:pPr>
              <w:jc w:val="center"/>
              <w:rPr>
                <w:sz w:val="24"/>
                <w:szCs w:val="24"/>
              </w:rPr>
            </w:pPr>
            <w:r w:rsidRPr="00DA7A38">
              <w:rPr>
                <w:sz w:val="24"/>
                <w:szCs w:val="24"/>
              </w:rPr>
              <w:t>CO1</w:t>
            </w:r>
            <w:r>
              <w:rPr>
                <w:sz w:val="24"/>
                <w:szCs w:val="24"/>
              </w:rPr>
              <w:t xml:space="preserve"> </w:t>
            </w:r>
            <w:r w:rsidRPr="00DA7A38">
              <w:rPr>
                <w:sz w:val="24"/>
                <w:szCs w:val="24"/>
              </w:rPr>
              <w:t>/</w:t>
            </w:r>
            <w:r>
              <w:rPr>
                <w:sz w:val="24"/>
                <w:szCs w:val="24"/>
              </w:rPr>
              <w:t xml:space="preserve"> </w:t>
            </w:r>
            <w:r w:rsidRPr="00DA7A38">
              <w:rPr>
                <w:sz w:val="24"/>
                <w:szCs w:val="24"/>
              </w:rPr>
              <w:t>R</w:t>
            </w:r>
          </w:p>
        </w:tc>
        <w:tc>
          <w:tcPr>
            <w:tcW w:w="427" w:type="pct"/>
            <w:vAlign w:val="center"/>
          </w:tcPr>
          <w:p w:rsidR="001A7EC1" w:rsidRPr="00DA7A38" w:rsidRDefault="001A7EC1" w:rsidP="001A7EC1">
            <w:pPr>
              <w:jc w:val="center"/>
              <w:rPr>
                <w:sz w:val="24"/>
                <w:szCs w:val="24"/>
              </w:rPr>
            </w:pPr>
            <w:r w:rsidRPr="00DA7A38">
              <w:rPr>
                <w:sz w:val="24"/>
                <w:szCs w:val="24"/>
              </w:rPr>
              <w:t>5</w:t>
            </w:r>
          </w:p>
        </w:tc>
      </w:tr>
      <w:tr w:rsidR="001A7EC1" w:rsidRPr="00DA7A38" w:rsidTr="001A7EC1">
        <w:tc>
          <w:tcPr>
            <w:tcW w:w="320" w:type="pct"/>
            <w:vAlign w:val="center"/>
          </w:tcPr>
          <w:p w:rsidR="001A7EC1" w:rsidRPr="00DA7A38" w:rsidRDefault="001A7EC1" w:rsidP="001A7EC1">
            <w:pPr>
              <w:jc w:val="center"/>
              <w:rPr>
                <w:sz w:val="24"/>
                <w:szCs w:val="24"/>
              </w:rPr>
            </w:pPr>
            <w:r w:rsidRPr="00DA7A38">
              <w:rPr>
                <w:sz w:val="24"/>
                <w:szCs w:val="24"/>
              </w:rPr>
              <w:t>22.</w:t>
            </w:r>
          </w:p>
        </w:tc>
        <w:tc>
          <w:tcPr>
            <w:tcW w:w="3656" w:type="pct"/>
          </w:tcPr>
          <w:p w:rsidR="001A7EC1" w:rsidRPr="00DA7A38" w:rsidRDefault="001A7EC1" w:rsidP="001A7EC1">
            <w:pPr>
              <w:jc w:val="both"/>
              <w:rPr>
                <w:sz w:val="24"/>
                <w:szCs w:val="24"/>
              </w:rPr>
            </w:pPr>
            <w:r w:rsidRPr="00DA7A38">
              <w:rPr>
                <w:sz w:val="24"/>
                <w:szCs w:val="24"/>
                <w:lang w:val="en-GB"/>
              </w:rPr>
              <w:t>How will you rejuvenate senile orchard</w:t>
            </w:r>
            <w:r>
              <w:rPr>
                <w:sz w:val="24"/>
                <w:szCs w:val="24"/>
                <w:lang w:val="en-GB"/>
              </w:rPr>
              <w:t>?</w:t>
            </w:r>
          </w:p>
        </w:tc>
        <w:tc>
          <w:tcPr>
            <w:tcW w:w="597" w:type="pct"/>
            <w:vAlign w:val="center"/>
          </w:tcPr>
          <w:p w:rsidR="001A7EC1" w:rsidRPr="00DA7A38" w:rsidRDefault="001A7EC1" w:rsidP="001A7EC1">
            <w:pPr>
              <w:jc w:val="center"/>
              <w:rPr>
                <w:sz w:val="24"/>
                <w:szCs w:val="24"/>
              </w:rPr>
            </w:pPr>
            <w:r w:rsidRPr="00DA7A38">
              <w:rPr>
                <w:sz w:val="24"/>
                <w:szCs w:val="24"/>
              </w:rPr>
              <w:t>CO2</w:t>
            </w:r>
            <w:r>
              <w:rPr>
                <w:sz w:val="24"/>
                <w:szCs w:val="24"/>
              </w:rPr>
              <w:t xml:space="preserve"> </w:t>
            </w:r>
            <w:r w:rsidRPr="00DA7A38">
              <w:rPr>
                <w:sz w:val="24"/>
                <w:szCs w:val="24"/>
              </w:rPr>
              <w:t>/</w:t>
            </w:r>
            <w:r>
              <w:rPr>
                <w:sz w:val="24"/>
                <w:szCs w:val="24"/>
              </w:rPr>
              <w:t xml:space="preserve"> </w:t>
            </w:r>
            <w:r w:rsidRPr="00DA7A38">
              <w:rPr>
                <w:sz w:val="24"/>
                <w:szCs w:val="24"/>
              </w:rPr>
              <w:t>U</w:t>
            </w:r>
          </w:p>
        </w:tc>
        <w:tc>
          <w:tcPr>
            <w:tcW w:w="427" w:type="pct"/>
            <w:vAlign w:val="center"/>
          </w:tcPr>
          <w:p w:rsidR="001A7EC1" w:rsidRPr="00DA7A38" w:rsidRDefault="001A7EC1" w:rsidP="001A7EC1">
            <w:pPr>
              <w:jc w:val="center"/>
              <w:rPr>
                <w:sz w:val="24"/>
                <w:szCs w:val="24"/>
              </w:rPr>
            </w:pPr>
            <w:r w:rsidRPr="00DA7A38">
              <w:rPr>
                <w:sz w:val="24"/>
                <w:szCs w:val="24"/>
              </w:rPr>
              <w:t>5</w:t>
            </w:r>
          </w:p>
        </w:tc>
      </w:tr>
      <w:tr w:rsidR="001A7EC1" w:rsidRPr="00DA7A38" w:rsidTr="001A7EC1">
        <w:tc>
          <w:tcPr>
            <w:tcW w:w="320" w:type="pct"/>
            <w:vAlign w:val="center"/>
          </w:tcPr>
          <w:p w:rsidR="001A7EC1" w:rsidRPr="00DA7A38" w:rsidRDefault="001A7EC1" w:rsidP="001A7EC1">
            <w:pPr>
              <w:jc w:val="center"/>
              <w:rPr>
                <w:sz w:val="24"/>
                <w:szCs w:val="24"/>
              </w:rPr>
            </w:pPr>
            <w:r w:rsidRPr="00DA7A38">
              <w:rPr>
                <w:sz w:val="24"/>
                <w:szCs w:val="24"/>
              </w:rPr>
              <w:t>23.</w:t>
            </w:r>
          </w:p>
        </w:tc>
        <w:tc>
          <w:tcPr>
            <w:tcW w:w="3656" w:type="pct"/>
          </w:tcPr>
          <w:p w:rsidR="001A7EC1" w:rsidRPr="00DA7A38" w:rsidRDefault="001A7EC1" w:rsidP="001A7EC1">
            <w:pPr>
              <w:jc w:val="both"/>
              <w:rPr>
                <w:sz w:val="24"/>
                <w:szCs w:val="24"/>
              </w:rPr>
            </w:pPr>
            <w:r>
              <w:rPr>
                <w:sz w:val="24"/>
                <w:szCs w:val="24"/>
                <w:lang w:val="en-GB"/>
              </w:rPr>
              <w:t>Enumerate the objectives of t</w:t>
            </w:r>
            <w:r w:rsidRPr="00DA7A38">
              <w:rPr>
                <w:sz w:val="24"/>
                <w:szCs w:val="24"/>
                <w:lang w:val="en-GB"/>
              </w:rPr>
              <w:t>raining of fruit crops</w:t>
            </w:r>
            <w:r>
              <w:rPr>
                <w:sz w:val="24"/>
                <w:szCs w:val="24"/>
                <w:lang w:val="en-GB"/>
              </w:rPr>
              <w:t>.</w:t>
            </w:r>
          </w:p>
        </w:tc>
        <w:tc>
          <w:tcPr>
            <w:tcW w:w="597" w:type="pct"/>
            <w:vAlign w:val="center"/>
          </w:tcPr>
          <w:p w:rsidR="001A7EC1" w:rsidRPr="00DA7A38" w:rsidRDefault="001A7EC1" w:rsidP="001A7EC1">
            <w:pPr>
              <w:jc w:val="center"/>
              <w:rPr>
                <w:sz w:val="24"/>
                <w:szCs w:val="24"/>
              </w:rPr>
            </w:pPr>
            <w:r w:rsidRPr="00DA7A38">
              <w:rPr>
                <w:sz w:val="24"/>
                <w:szCs w:val="24"/>
              </w:rPr>
              <w:t>CO2</w:t>
            </w:r>
            <w:r>
              <w:rPr>
                <w:sz w:val="24"/>
                <w:szCs w:val="24"/>
              </w:rPr>
              <w:t xml:space="preserve"> </w:t>
            </w:r>
            <w:r w:rsidRPr="00DA7A38">
              <w:rPr>
                <w:sz w:val="24"/>
                <w:szCs w:val="24"/>
              </w:rPr>
              <w:t>/</w:t>
            </w:r>
            <w:r>
              <w:rPr>
                <w:sz w:val="24"/>
                <w:szCs w:val="24"/>
              </w:rPr>
              <w:t xml:space="preserve"> </w:t>
            </w:r>
            <w:r w:rsidRPr="00DA7A38">
              <w:rPr>
                <w:sz w:val="24"/>
                <w:szCs w:val="24"/>
              </w:rPr>
              <w:t>U</w:t>
            </w:r>
          </w:p>
        </w:tc>
        <w:tc>
          <w:tcPr>
            <w:tcW w:w="427" w:type="pct"/>
            <w:vAlign w:val="center"/>
          </w:tcPr>
          <w:p w:rsidR="001A7EC1" w:rsidRPr="00DA7A38" w:rsidRDefault="001A7EC1" w:rsidP="001A7EC1">
            <w:pPr>
              <w:jc w:val="center"/>
              <w:rPr>
                <w:sz w:val="24"/>
                <w:szCs w:val="24"/>
              </w:rPr>
            </w:pPr>
            <w:r w:rsidRPr="00DA7A38">
              <w:rPr>
                <w:sz w:val="24"/>
                <w:szCs w:val="24"/>
              </w:rPr>
              <w:t>5</w:t>
            </w:r>
          </w:p>
        </w:tc>
      </w:tr>
      <w:tr w:rsidR="001A7EC1" w:rsidRPr="00DA7A38" w:rsidTr="001A7EC1">
        <w:tc>
          <w:tcPr>
            <w:tcW w:w="320" w:type="pct"/>
            <w:vAlign w:val="center"/>
          </w:tcPr>
          <w:p w:rsidR="001A7EC1" w:rsidRPr="00DA7A38" w:rsidRDefault="001A7EC1" w:rsidP="001A7EC1">
            <w:pPr>
              <w:jc w:val="center"/>
              <w:rPr>
                <w:sz w:val="24"/>
                <w:szCs w:val="24"/>
              </w:rPr>
            </w:pPr>
            <w:r w:rsidRPr="00DA7A38">
              <w:rPr>
                <w:sz w:val="24"/>
                <w:szCs w:val="24"/>
              </w:rPr>
              <w:t>24.</w:t>
            </w:r>
          </w:p>
        </w:tc>
        <w:tc>
          <w:tcPr>
            <w:tcW w:w="3656" w:type="pct"/>
          </w:tcPr>
          <w:p w:rsidR="001A7EC1" w:rsidRPr="00DA7A38" w:rsidRDefault="001A7EC1" w:rsidP="001A7EC1">
            <w:pPr>
              <w:jc w:val="both"/>
              <w:rPr>
                <w:sz w:val="24"/>
                <w:szCs w:val="24"/>
              </w:rPr>
            </w:pPr>
            <w:r w:rsidRPr="00DA7A38">
              <w:rPr>
                <w:sz w:val="24"/>
                <w:szCs w:val="24"/>
                <w:lang w:val="en-GB"/>
              </w:rPr>
              <w:t>Enumerate the objectives of pruning</w:t>
            </w:r>
            <w:r>
              <w:rPr>
                <w:sz w:val="24"/>
                <w:szCs w:val="24"/>
                <w:lang w:val="en-GB"/>
              </w:rPr>
              <w:t>.</w:t>
            </w:r>
            <w:r w:rsidRPr="00DA7A38">
              <w:rPr>
                <w:sz w:val="24"/>
                <w:szCs w:val="24"/>
                <w:lang w:val="en-GB"/>
              </w:rPr>
              <w:t xml:space="preserve"> </w:t>
            </w:r>
          </w:p>
        </w:tc>
        <w:tc>
          <w:tcPr>
            <w:tcW w:w="597" w:type="pct"/>
            <w:vAlign w:val="center"/>
          </w:tcPr>
          <w:p w:rsidR="001A7EC1" w:rsidRPr="00DA7A38" w:rsidRDefault="001A7EC1" w:rsidP="001A7EC1">
            <w:pPr>
              <w:jc w:val="center"/>
              <w:rPr>
                <w:sz w:val="24"/>
                <w:szCs w:val="24"/>
              </w:rPr>
            </w:pPr>
            <w:r w:rsidRPr="00DA7A38">
              <w:rPr>
                <w:sz w:val="24"/>
                <w:szCs w:val="24"/>
              </w:rPr>
              <w:t>CO3</w:t>
            </w:r>
            <w:r>
              <w:rPr>
                <w:sz w:val="24"/>
                <w:szCs w:val="24"/>
              </w:rPr>
              <w:t xml:space="preserve"> </w:t>
            </w:r>
            <w:r w:rsidRPr="00DA7A38">
              <w:rPr>
                <w:sz w:val="24"/>
                <w:szCs w:val="24"/>
              </w:rPr>
              <w:t>/</w:t>
            </w:r>
            <w:r>
              <w:rPr>
                <w:sz w:val="24"/>
                <w:szCs w:val="24"/>
              </w:rPr>
              <w:t xml:space="preserve"> </w:t>
            </w:r>
            <w:r w:rsidRPr="00DA7A38">
              <w:rPr>
                <w:sz w:val="24"/>
                <w:szCs w:val="24"/>
              </w:rPr>
              <w:t>AN</w:t>
            </w:r>
          </w:p>
        </w:tc>
        <w:tc>
          <w:tcPr>
            <w:tcW w:w="427" w:type="pct"/>
            <w:vAlign w:val="center"/>
          </w:tcPr>
          <w:p w:rsidR="001A7EC1" w:rsidRPr="00DA7A38" w:rsidRDefault="001A7EC1" w:rsidP="001A7EC1">
            <w:pPr>
              <w:jc w:val="center"/>
              <w:rPr>
                <w:sz w:val="24"/>
                <w:szCs w:val="24"/>
              </w:rPr>
            </w:pPr>
            <w:r w:rsidRPr="00DA7A38">
              <w:rPr>
                <w:sz w:val="24"/>
                <w:szCs w:val="24"/>
              </w:rPr>
              <w:t>5</w:t>
            </w:r>
          </w:p>
        </w:tc>
      </w:tr>
      <w:tr w:rsidR="001A7EC1" w:rsidRPr="00DA7A38" w:rsidTr="001A7EC1">
        <w:tc>
          <w:tcPr>
            <w:tcW w:w="320" w:type="pct"/>
            <w:vAlign w:val="center"/>
          </w:tcPr>
          <w:p w:rsidR="001A7EC1" w:rsidRPr="00DA7A38" w:rsidRDefault="001A7EC1" w:rsidP="001A7EC1">
            <w:pPr>
              <w:jc w:val="center"/>
              <w:rPr>
                <w:sz w:val="24"/>
                <w:szCs w:val="24"/>
              </w:rPr>
            </w:pPr>
            <w:r w:rsidRPr="00DA7A38">
              <w:rPr>
                <w:sz w:val="24"/>
                <w:szCs w:val="24"/>
              </w:rPr>
              <w:t>25.</w:t>
            </w:r>
          </w:p>
        </w:tc>
        <w:tc>
          <w:tcPr>
            <w:tcW w:w="3656" w:type="pct"/>
          </w:tcPr>
          <w:p w:rsidR="001A7EC1" w:rsidRPr="00DA7A38" w:rsidRDefault="001A7EC1" w:rsidP="001A7EC1">
            <w:pPr>
              <w:jc w:val="both"/>
              <w:rPr>
                <w:sz w:val="24"/>
                <w:szCs w:val="24"/>
              </w:rPr>
            </w:pPr>
            <w:r w:rsidRPr="00DA7A38">
              <w:rPr>
                <w:sz w:val="24"/>
                <w:szCs w:val="24"/>
                <w:lang w:val="en-GB"/>
              </w:rPr>
              <w:t>Describe the physiological basis of pruning</w:t>
            </w:r>
            <w:r>
              <w:rPr>
                <w:sz w:val="24"/>
                <w:szCs w:val="24"/>
                <w:lang w:val="en-GB"/>
              </w:rPr>
              <w:t>.</w:t>
            </w:r>
            <w:r w:rsidRPr="00DA7A38">
              <w:rPr>
                <w:sz w:val="24"/>
                <w:szCs w:val="24"/>
                <w:lang w:val="en-GB"/>
              </w:rPr>
              <w:t xml:space="preserve">  </w:t>
            </w:r>
          </w:p>
        </w:tc>
        <w:tc>
          <w:tcPr>
            <w:tcW w:w="597" w:type="pct"/>
            <w:vAlign w:val="center"/>
          </w:tcPr>
          <w:p w:rsidR="001A7EC1" w:rsidRPr="00DA7A38" w:rsidRDefault="001A7EC1" w:rsidP="001A7EC1">
            <w:pPr>
              <w:jc w:val="center"/>
              <w:rPr>
                <w:sz w:val="24"/>
                <w:szCs w:val="24"/>
              </w:rPr>
            </w:pPr>
            <w:r w:rsidRPr="00DA7A38">
              <w:rPr>
                <w:sz w:val="24"/>
                <w:szCs w:val="24"/>
              </w:rPr>
              <w:t>CO3</w:t>
            </w:r>
            <w:r>
              <w:rPr>
                <w:sz w:val="24"/>
                <w:szCs w:val="24"/>
              </w:rPr>
              <w:t xml:space="preserve"> </w:t>
            </w:r>
            <w:r w:rsidRPr="00DA7A38">
              <w:rPr>
                <w:sz w:val="24"/>
                <w:szCs w:val="24"/>
              </w:rPr>
              <w:t>/</w:t>
            </w:r>
            <w:r>
              <w:rPr>
                <w:sz w:val="24"/>
                <w:szCs w:val="24"/>
              </w:rPr>
              <w:t xml:space="preserve"> </w:t>
            </w:r>
            <w:r w:rsidRPr="00DA7A38">
              <w:rPr>
                <w:sz w:val="24"/>
                <w:szCs w:val="24"/>
              </w:rPr>
              <w:t>AN</w:t>
            </w:r>
          </w:p>
        </w:tc>
        <w:tc>
          <w:tcPr>
            <w:tcW w:w="427" w:type="pct"/>
            <w:vAlign w:val="center"/>
          </w:tcPr>
          <w:p w:rsidR="001A7EC1" w:rsidRPr="00DA7A38" w:rsidRDefault="001A7EC1" w:rsidP="001A7EC1">
            <w:pPr>
              <w:jc w:val="center"/>
              <w:rPr>
                <w:sz w:val="24"/>
                <w:szCs w:val="24"/>
              </w:rPr>
            </w:pPr>
            <w:r w:rsidRPr="00DA7A38">
              <w:rPr>
                <w:sz w:val="24"/>
                <w:szCs w:val="24"/>
              </w:rPr>
              <w:t>5</w:t>
            </w:r>
          </w:p>
        </w:tc>
      </w:tr>
    </w:tbl>
    <w:p w:rsidR="001A7EC1" w:rsidRDefault="001A7EC1" w:rsidP="001A7EC1"/>
    <w:p w:rsidR="001A7EC1" w:rsidRDefault="001A7EC1" w:rsidP="001A7EC1"/>
    <w:p w:rsidR="001A7EC1" w:rsidRDefault="001A7EC1" w:rsidP="001A7EC1"/>
    <w:p w:rsidR="001A7EC1" w:rsidRDefault="001A7EC1" w:rsidP="001A7EC1"/>
    <w:p w:rsidR="001A7EC1" w:rsidRDefault="001A7EC1" w:rsidP="001A7EC1"/>
    <w:p w:rsidR="001A7EC1" w:rsidRDefault="001A7EC1" w:rsidP="001A7EC1"/>
    <w:p w:rsidR="001A7EC1" w:rsidRDefault="001A7EC1" w:rsidP="001A7EC1"/>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713"/>
        <w:gridCol w:w="1259"/>
        <w:gridCol w:w="901"/>
      </w:tblGrid>
      <w:tr w:rsidR="001A7EC1" w:rsidRPr="00DA7A38" w:rsidTr="001A7EC1">
        <w:tc>
          <w:tcPr>
            <w:tcW w:w="320" w:type="pct"/>
            <w:vAlign w:val="center"/>
          </w:tcPr>
          <w:p w:rsidR="001A7EC1" w:rsidRPr="00DA7A38" w:rsidRDefault="001A7EC1" w:rsidP="001A7EC1">
            <w:pPr>
              <w:jc w:val="center"/>
              <w:rPr>
                <w:sz w:val="24"/>
                <w:szCs w:val="24"/>
              </w:rPr>
            </w:pPr>
            <w:r w:rsidRPr="00DA7A38">
              <w:rPr>
                <w:sz w:val="24"/>
                <w:szCs w:val="24"/>
              </w:rPr>
              <w:t>26.</w:t>
            </w:r>
          </w:p>
        </w:tc>
        <w:tc>
          <w:tcPr>
            <w:tcW w:w="3656" w:type="pct"/>
          </w:tcPr>
          <w:p w:rsidR="001A7EC1" w:rsidRPr="00DA7A38" w:rsidRDefault="001A7EC1" w:rsidP="001A7EC1">
            <w:pPr>
              <w:jc w:val="both"/>
              <w:rPr>
                <w:sz w:val="24"/>
                <w:szCs w:val="24"/>
              </w:rPr>
            </w:pPr>
            <w:r w:rsidRPr="00DA7A38">
              <w:rPr>
                <w:sz w:val="24"/>
                <w:szCs w:val="24"/>
                <w:lang w:val="en-GB"/>
              </w:rPr>
              <w:t>List out the dwarfing rootstocks available among the species of Citrus</w:t>
            </w:r>
            <w:r>
              <w:rPr>
                <w:sz w:val="24"/>
                <w:szCs w:val="24"/>
                <w:lang w:val="en-GB"/>
              </w:rPr>
              <w:t>.</w:t>
            </w:r>
            <w:r w:rsidRPr="00DA7A38">
              <w:rPr>
                <w:sz w:val="24"/>
                <w:szCs w:val="24"/>
                <w:lang w:val="en-GB"/>
              </w:rPr>
              <w:t xml:space="preserve">   </w:t>
            </w:r>
          </w:p>
        </w:tc>
        <w:tc>
          <w:tcPr>
            <w:tcW w:w="597" w:type="pct"/>
            <w:vAlign w:val="center"/>
          </w:tcPr>
          <w:p w:rsidR="001A7EC1" w:rsidRPr="00DA7A38" w:rsidRDefault="001A7EC1" w:rsidP="001A7EC1">
            <w:pPr>
              <w:jc w:val="center"/>
              <w:rPr>
                <w:sz w:val="24"/>
                <w:szCs w:val="24"/>
              </w:rPr>
            </w:pPr>
            <w:r w:rsidRPr="00DA7A38">
              <w:rPr>
                <w:sz w:val="24"/>
                <w:szCs w:val="24"/>
              </w:rPr>
              <w:t>CO4</w:t>
            </w:r>
            <w:r>
              <w:rPr>
                <w:sz w:val="24"/>
                <w:szCs w:val="24"/>
              </w:rPr>
              <w:t xml:space="preserve"> </w:t>
            </w:r>
            <w:r w:rsidRPr="00DA7A38">
              <w:rPr>
                <w:sz w:val="24"/>
                <w:szCs w:val="24"/>
              </w:rPr>
              <w:t>/</w:t>
            </w:r>
            <w:r>
              <w:rPr>
                <w:sz w:val="24"/>
                <w:szCs w:val="24"/>
              </w:rPr>
              <w:t xml:space="preserve"> </w:t>
            </w:r>
            <w:r w:rsidRPr="00DA7A38">
              <w:rPr>
                <w:sz w:val="24"/>
                <w:szCs w:val="24"/>
              </w:rPr>
              <w:t>A</w:t>
            </w:r>
          </w:p>
        </w:tc>
        <w:tc>
          <w:tcPr>
            <w:tcW w:w="427" w:type="pct"/>
            <w:vAlign w:val="center"/>
          </w:tcPr>
          <w:p w:rsidR="001A7EC1" w:rsidRPr="00DA7A38" w:rsidRDefault="001A7EC1" w:rsidP="001A7EC1">
            <w:pPr>
              <w:jc w:val="center"/>
              <w:rPr>
                <w:sz w:val="24"/>
                <w:szCs w:val="24"/>
              </w:rPr>
            </w:pPr>
            <w:r w:rsidRPr="00DA7A38">
              <w:rPr>
                <w:sz w:val="24"/>
                <w:szCs w:val="24"/>
              </w:rPr>
              <w:t>5</w:t>
            </w:r>
          </w:p>
        </w:tc>
      </w:tr>
      <w:tr w:rsidR="001A7EC1" w:rsidRPr="00DA7A38" w:rsidTr="001A7EC1">
        <w:tc>
          <w:tcPr>
            <w:tcW w:w="320" w:type="pct"/>
            <w:vAlign w:val="center"/>
          </w:tcPr>
          <w:p w:rsidR="001A7EC1" w:rsidRPr="00DA7A38" w:rsidRDefault="001A7EC1" w:rsidP="001A7EC1">
            <w:pPr>
              <w:jc w:val="center"/>
              <w:rPr>
                <w:sz w:val="24"/>
                <w:szCs w:val="24"/>
              </w:rPr>
            </w:pPr>
            <w:r w:rsidRPr="00DA7A38">
              <w:rPr>
                <w:sz w:val="24"/>
                <w:szCs w:val="24"/>
              </w:rPr>
              <w:t>27.</w:t>
            </w:r>
          </w:p>
        </w:tc>
        <w:tc>
          <w:tcPr>
            <w:tcW w:w="3656" w:type="pct"/>
          </w:tcPr>
          <w:p w:rsidR="001A7EC1" w:rsidRPr="00DA7A38" w:rsidRDefault="001A7EC1" w:rsidP="001A7EC1">
            <w:pPr>
              <w:jc w:val="both"/>
              <w:rPr>
                <w:sz w:val="24"/>
                <w:szCs w:val="24"/>
              </w:rPr>
            </w:pPr>
            <w:r w:rsidRPr="00DA7A38">
              <w:rPr>
                <w:sz w:val="24"/>
                <w:szCs w:val="24"/>
                <w:lang w:val="en-GB"/>
              </w:rPr>
              <w:t>Compare summer pruning with winter pruning</w:t>
            </w:r>
            <w:r>
              <w:rPr>
                <w:sz w:val="24"/>
                <w:szCs w:val="24"/>
                <w:lang w:val="en-GB"/>
              </w:rPr>
              <w:t>.</w:t>
            </w:r>
            <w:r w:rsidRPr="00DA7A38">
              <w:rPr>
                <w:sz w:val="24"/>
                <w:szCs w:val="24"/>
                <w:lang w:val="en-GB"/>
              </w:rPr>
              <w:t xml:space="preserve">  </w:t>
            </w:r>
          </w:p>
        </w:tc>
        <w:tc>
          <w:tcPr>
            <w:tcW w:w="597" w:type="pct"/>
            <w:vAlign w:val="center"/>
          </w:tcPr>
          <w:p w:rsidR="001A7EC1" w:rsidRPr="00DA7A38" w:rsidRDefault="001A7EC1" w:rsidP="001A7EC1">
            <w:pPr>
              <w:jc w:val="center"/>
              <w:rPr>
                <w:sz w:val="24"/>
                <w:szCs w:val="24"/>
              </w:rPr>
            </w:pPr>
            <w:r w:rsidRPr="00DA7A38">
              <w:rPr>
                <w:sz w:val="24"/>
                <w:szCs w:val="24"/>
              </w:rPr>
              <w:t>CO4</w:t>
            </w:r>
            <w:r>
              <w:rPr>
                <w:sz w:val="24"/>
                <w:szCs w:val="24"/>
              </w:rPr>
              <w:t xml:space="preserve"> </w:t>
            </w:r>
            <w:r w:rsidRPr="00DA7A38">
              <w:rPr>
                <w:sz w:val="24"/>
                <w:szCs w:val="24"/>
              </w:rPr>
              <w:t>/</w:t>
            </w:r>
            <w:r>
              <w:rPr>
                <w:sz w:val="24"/>
                <w:szCs w:val="24"/>
              </w:rPr>
              <w:t xml:space="preserve"> </w:t>
            </w:r>
            <w:r w:rsidRPr="00DA7A38">
              <w:rPr>
                <w:sz w:val="24"/>
                <w:szCs w:val="24"/>
              </w:rPr>
              <w:t>A</w:t>
            </w:r>
          </w:p>
        </w:tc>
        <w:tc>
          <w:tcPr>
            <w:tcW w:w="427" w:type="pct"/>
            <w:vAlign w:val="center"/>
          </w:tcPr>
          <w:p w:rsidR="001A7EC1" w:rsidRPr="00DA7A38" w:rsidRDefault="001A7EC1" w:rsidP="001A7EC1">
            <w:pPr>
              <w:jc w:val="center"/>
              <w:rPr>
                <w:sz w:val="24"/>
                <w:szCs w:val="24"/>
              </w:rPr>
            </w:pPr>
            <w:r w:rsidRPr="00DA7A38">
              <w:rPr>
                <w:sz w:val="24"/>
                <w:szCs w:val="24"/>
              </w:rPr>
              <w:t>5</w:t>
            </w:r>
          </w:p>
        </w:tc>
      </w:tr>
      <w:tr w:rsidR="001A7EC1" w:rsidRPr="00DA7A38" w:rsidTr="001A7EC1">
        <w:tc>
          <w:tcPr>
            <w:tcW w:w="320" w:type="pct"/>
            <w:vAlign w:val="center"/>
          </w:tcPr>
          <w:p w:rsidR="001A7EC1" w:rsidRPr="00DA7A38" w:rsidRDefault="001A7EC1" w:rsidP="001A7EC1">
            <w:pPr>
              <w:jc w:val="center"/>
              <w:rPr>
                <w:sz w:val="24"/>
                <w:szCs w:val="24"/>
              </w:rPr>
            </w:pPr>
            <w:r w:rsidRPr="00DA7A38">
              <w:rPr>
                <w:sz w:val="24"/>
                <w:szCs w:val="24"/>
              </w:rPr>
              <w:t>28.</w:t>
            </w:r>
          </w:p>
        </w:tc>
        <w:tc>
          <w:tcPr>
            <w:tcW w:w="3656" w:type="pct"/>
          </w:tcPr>
          <w:p w:rsidR="001A7EC1" w:rsidRPr="00DA7A38" w:rsidRDefault="001A7EC1" w:rsidP="001A7EC1">
            <w:pPr>
              <w:jc w:val="both"/>
              <w:rPr>
                <w:sz w:val="24"/>
                <w:szCs w:val="24"/>
              </w:rPr>
            </w:pPr>
            <w:r>
              <w:rPr>
                <w:sz w:val="24"/>
                <w:szCs w:val="24"/>
                <w:lang w:val="en-GB"/>
              </w:rPr>
              <w:t xml:space="preserve">Draw a </w:t>
            </w:r>
            <w:r w:rsidRPr="00DA7A38">
              <w:rPr>
                <w:sz w:val="24"/>
                <w:szCs w:val="24"/>
                <w:lang w:val="en-GB"/>
              </w:rPr>
              <w:t>diagram which depicts the ideal canopy for mango for better yield</w:t>
            </w:r>
            <w:r>
              <w:rPr>
                <w:sz w:val="24"/>
                <w:szCs w:val="24"/>
                <w:lang w:val="en-GB"/>
              </w:rPr>
              <w:t>.</w:t>
            </w:r>
          </w:p>
        </w:tc>
        <w:tc>
          <w:tcPr>
            <w:tcW w:w="597" w:type="pct"/>
            <w:vAlign w:val="center"/>
          </w:tcPr>
          <w:p w:rsidR="001A7EC1" w:rsidRPr="00DA7A38" w:rsidRDefault="001A7EC1" w:rsidP="001A7EC1">
            <w:pPr>
              <w:jc w:val="center"/>
              <w:rPr>
                <w:sz w:val="24"/>
                <w:szCs w:val="24"/>
              </w:rPr>
            </w:pPr>
            <w:r w:rsidRPr="00DA7A38">
              <w:rPr>
                <w:sz w:val="24"/>
                <w:szCs w:val="24"/>
              </w:rPr>
              <w:t>CO5</w:t>
            </w:r>
            <w:r>
              <w:rPr>
                <w:sz w:val="24"/>
                <w:szCs w:val="24"/>
              </w:rPr>
              <w:t xml:space="preserve"> </w:t>
            </w:r>
            <w:r w:rsidRPr="00DA7A38">
              <w:rPr>
                <w:sz w:val="24"/>
                <w:szCs w:val="24"/>
              </w:rPr>
              <w:t>/</w:t>
            </w:r>
            <w:r>
              <w:rPr>
                <w:sz w:val="24"/>
                <w:szCs w:val="24"/>
              </w:rPr>
              <w:t xml:space="preserve"> </w:t>
            </w:r>
            <w:r w:rsidRPr="00DA7A38">
              <w:rPr>
                <w:sz w:val="24"/>
                <w:szCs w:val="24"/>
              </w:rPr>
              <w:t>E</w:t>
            </w:r>
          </w:p>
        </w:tc>
        <w:tc>
          <w:tcPr>
            <w:tcW w:w="427" w:type="pct"/>
            <w:vAlign w:val="center"/>
          </w:tcPr>
          <w:p w:rsidR="001A7EC1" w:rsidRPr="00DA7A38" w:rsidRDefault="001A7EC1" w:rsidP="001A7EC1">
            <w:pPr>
              <w:jc w:val="center"/>
              <w:rPr>
                <w:sz w:val="24"/>
                <w:szCs w:val="24"/>
              </w:rPr>
            </w:pPr>
            <w:r w:rsidRPr="00DA7A38">
              <w:rPr>
                <w:sz w:val="24"/>
                <w:szCs w:val="24"/>
              </w:rPr>
              <w:t>5</w:t>
            </w:r>
          </w:p>
        </w:tc>
      </w:tr>
      <w:tr w:rsidR="001A7EC1" w:rsidRPr="00DA7A38" w:rsidTr="001A7EC1">
        <w:tc>
          <w:tcPr>
            <w:tcW w:w="320" w:type="pct"/>
            <w:vAlign w:val="center"/>
          </w:tcPr>
          <w:p w:rsidR="001A7EC1" w:rsidRPr="00DA7A38" w:rsidRDefault="001A7EC1" w:rsidP="001A7EC1">
            <w:pPr>
              <w:jc w:val="center"/>
              <w:rPr>
                <w:sz w:val="24"/>
                <w:szCs w:val="24"/>
              </w:rPr>
            </w:pPr>
            <w:r w:rsidRPr="00DA7A38">
              <w:rPr>
                <w:sz w:val="24"/>
                <w:szCs w:val="24"/>
              </w:rPr>
              <w:t>29.</w:t>
            </w:r>
          </w:p>
        </w:tc>
        <w:tc>
          <w:tcPr>
            <w:tcW w:w="3656" w:type="pct"/>
          </w:tcPr>
          <w:p w:rsidR="001A7EC1" w:rsidRPr="00DA7A38" w:rsidRDefault="001A7EC1" w:rsidP="001A7EC1">
            <w:pPr>
              <w:jc w:val="both"/>
              <w:rPr>
                <w:sz w:val="24"/>
                <w:szCs w:val="24"/>
              </w:rPr>
            </w:pPr>
            <w:r w:rsidRPr="00DA7A38">
              <w:rPr>
                <w:sz w:val="24"/>
                <w:szCs w:val="24"/>
                <w:lang w:val="en-GB"/>
              </w:rPr>
              <w:t>Describe canopy manipulation for optimum utilization of light</w:t>
            </w:r>
            <w:r>
              <w:rPr>
                <w:sz w:val="24"/>
                <w:szCs w:val="24"/>
                <w:lang w:val="en-GB"/>
              </w:rPr>
              <w:t>.</w:t>
            </w:r>
            <w:r w:rsidRPr="00DA7A38">
              <w:rPr>
                <w:sz w:val="24"/>
                <w:szCs w:val="24"/>
                <w:lang w:val="en-GB"/>
              </w:rPr>
              <w:t xml:space="preserve"> </w:t>
            </w:r>
          </w:p>
        </w:tc>
        <w:tc>
          <w:tcPr>
            <w:tcW w:w="597" w:type="pct"/>
            <w:vAlign w:val="center"/>
          </w:tcPr>
          <w:p w:rsidR="001A7EC1" w:rsidRPr="00DA7A38" w:rsidRDefault="001A7EC1" w:rsidP="001A7EC1">
            <w:pPr>
              <w:jc w:val="center"/>
              <w:rPr>
                <w:sz w:val="24"/>
                <w:szCs w:val="24"/>
              </w:rPr>
            </w:pPr>
            <w:r w:rsidRPr="00DA7A38">
              <w:rPr>
                <w:sz w:val="24"/>
                <w:szCs w:val="24"/>
              </w:rPr>
              <w:t>CO5</w:t>
            </w:r>
            <w:r>
              <w:rPr>
                <w:sz w:val="24"/>
                <w:szCs w:val="24"/>
              </w:rPr>
              <w:t xml:space="preserve"> </w:t>
            </w:r>
            <w:r w:rsidRPr="00DA7A38">
              <w:rPr>
                <w:sz w:val="24"/>
                <w:szCs w:val="24"/>
              </w:rPr>
              <w:t>/</w:t>
            </w:r>
            <w:r>
              <w:rPr>
                <w:sz w:val="24"/>
                <w:szCs w:val="24"/>
              </w:rPr>
              <w:t xml:space="preserve"> </w:t>
            </w:r>
            <w:r w:rsidRPr="00DA7A38">
              <w:rPr>
                <w:sz w:val="24"/>
                <w:szCs w:val="24"/>
              </w:rPr>
              <w:t>E</w:t>
            </w:r>
          </w:p>
        </w:tc>
        <w:tc>
          <w:tcPr>
            <w:tcW w:w="427" w:type="pct"/>
            <w:vAlign w:val="center"/>
          </w:tcPr>
          <w:p w:rsidR="001A7EC1" w:rsidRPr="00DA7A38" w:rsidRDefault="001A7EC1" w:rsidP="001A7EC1">
            <w:pPr>
              <w:jc w:val="center"/>
              <w:rPr>
                <w:sz w:val="24"/>
                <w:szCs w:val="24"/>
              </w:rPr>
            </w:pPr>
            <w:r w:rsidRPr="00DA7A38">
              <w:rPr>
                <w:sz w:val="24"/>
                <w:szCs w:val="24"/>
              </w:rPr>
              <w:t>5</w:t>
            </w:r>
          </w:p>
        </w:tc>
      </w:tr>
      <w:tr w:rsidR="001A7EC1" w:rsidRPr="00DA7A38" w:rsidTr="001A7EC1">
        <w:tc>
          <w:tcPr>
            <w:tcW w:w="320" w:type="pct"/>
            <w:vAlign w:val="center"/>
          </w:tcPr>
          <w:p w:rsidR="001A7EC1" w:rsidRPr="00DA7A38" w:rsidRDefault="001A7EC1" w:rsidP="001A7EC1">
            <w:pPr>
              <w:jc w:val="center"/>
              <w:rPr>
                <w:sz w:val="24"/>
                <w:szCs w:val="24"/>
              </w:rPr>
            </w:pPr>
            <w:r w:rsidRPr="00DA7A38">
              <w:rPr>
                <w:sz w:val="24"/>
                <w:szCs w:val="24"/>
              </w:rPr>
              <w:t>30.</w:t>
            </w:r>
          </w:p>
        </w:tc>
        <w:tc>
          <w:tcPr>
            <w:tcW w:w="3656" w:type="pct"/>
          </w:tcPr>
          <w:p w:rsidR="001A7EC1" w:rsidRPr="00DA7A38" w:rsidRDefault="001A7EC1" w:rsidP="001A7EC1">
            <w:pPr>
              <w:jc w:val="both"/>
              <w:rPr>
                <w:sz w:val="24"/>
                <w:szCs w:val="24"/>
              </w:rPr>
            </w:pPr>
            <w:r>
              <w:rPr>
                <w:sz w:val="24"/>
                <w:szCs w:val="24"/>
                <w:lang w:val="en-GB"/>
              </w:rPr>
              <w:t>Bring out the a</w:t>
            </w:r>
            <w:r w:rsidRPr="00DA7A38">
              <w:rPr>
                <w:sz w:val="24"/>
                <w:szCs w:val="24"/>
                <w:lang w:val="en-GB"/>
              </w:rPr>
              <w:t>dvantages of HDP in fruit crops</w:t>
            </w:r>
            <w:r>
              <w:rPr>
                <w:sz w:val="24"/>
                <w:szCs w:val="24"/>
                <w:lang w:val="en-GB"/>
              </w:rPr>
              <w:t>.</w:t>
            </w:r>
          </w:p>
        </w:tc>
        <w:tc>
          <w:tcPr>
            <w:tcW w:w="597" w:type="pct"/>
            <w:vAlign w:val="center"/>
          </w:tcPr>
          <w:p w:rsidR="001A7EC1" w:rsidRPr="00DA7A38" w:rsidRDefault="001A7EC1" w:rsidP="001A7EC1">
            <w:pPr>
              <w:jc w:val="center"/>
              <w:rPr>
                <w:sz w:val="24"/>
                <w:szCs w:val="24"/>
              </w:rPr>
            </w:pPr>
            <w:r w:rsidRPr="00DA7A38">
              <w:rPr>
                <w:sz w:val="24"/>
                <w:szCs w:val="24"/>
              </w:rPr>
              <w:t>CO6</w:t>
            </w:r>
            <w:r>
              <w:rPr>
                <w:sz w:val="24"/>
                <w:szCs w:val="24"/>
              </w:rPr>
              <w:t xml:space="preserve"> </w:t>
            </w:r>
            <w:r w:rsidRPr="00DA7A38">
              <w:rPr>
                <w:sz w:val="24"/>
                <w:szCs w:val="24"/>
              </w:rPr>
              <w:t>/</w:t>
            </w:r>
            <w:r>
              <w:rPr>
                <w:sz w:val="24"/>
                <w:szCs w:val="24"/>
              </w:rPr>
              <w:t xml:space="preserve"> </w:t>
            </w:r>
            <w:r w:rsidRPr="00DA7A38">
              <w:rPr>
                <w:sz w:val="24"/>
                <w:szCs w:val="24"/>
              </w:rPr>
              <w:t>A</w:t>
            </w:r>
          </w:p>
        </w:tc>
        <w:tc>
          <w:tcPr>
            <w:tcW w:w="427" w:type="pct"/>
            <w:vAlign w:val="center"/>
          </w:tcPr>
          <w:p w:rsidR="001A7EC1" w:rsidRPr="00DA7A38" w:rsidRDefault="001A7EC1" w:rsidP="001A7EC1">
            <w:pPr>
              <w:jc w:val="center"/>
              <w:rPr>
                <w:sz w:val="24"/>
                <w:szCs w:val="24"/>
              </w:rPr>
            </w:pPr>
            <w:r w:rsidRPr="00DA7A38">
              <w:rPr>
                <w:sz w:val="24"/>
                <w:szCs w:val="24"/>
              </w:rPr>
              <w:t>5</w:t>
            </w:r>
          </w:p>
        </w:tc>
      </w:tr>
      <w:tr w:rsidR="001A7EC1" w:rsidRPr="00DA7A38" w:rsidTr="001A7EC1">
        <w:tc>
          <w:tcPr>
            <w:tcW w:w="320" w:type="pct"/>
            <w:vAlign w:val="center"/>
          </w:tcPr>
          <w:p w:rsidR="001A7EC1" w:rsidRPr="00DA7A38" w:rsidRDefault="001A7EC1" w:rsidP="001A7EC1">
            <w:pPr>
              <w:jc w:val="center"/>
              <w:rPr>
                <w:sz w:val="24"/>
                <w:szCs w:val="24"/>
              </w:rPr>
            </w:pPr>
            <w:r w:rsidRPr="00DA7A38">
              <w:rPr>
                <w:sz w:val="24"/>
                <w:szCs w:val="24"/>
              </w:rPr>
              <w:t>31.</w:t>
            </w:r>
          </w:p>
        </w:tc>
        <w:tc>
          <w:tcPr>
            <w:tcW w:w="3656" w:type="pct"/>
          </w:tcPr>
          <w:p w:rsidR="001A7EC1" w:rsidRPr="00DA7A38" w:rsidRDefault="001A7EC1" w:rsidP="001A7EC1">
            <w:pPr>
              <w:jc w:val="both"/>
              <w:rPr>
                <w:sz w:val="24"/>
                <w:szCs w:val="24"/>
              </w:rPr>
            </w:pPr>
            <w:r w:rsidRPr="00DA7A38">
              <w:rPr>
                <w:sz w:val="24"/>
                <w:szCs w:val="24"/>
                <w:lang w:val="en-GB"/>
              </w:rPr>
              <w:t>Comment on types of pruning in grape</w:t>
            </w:r>
            <w:r>
              <w:rPr>
                <w:sz w:val="24"/>
                <w:szCs w:val="24"/>
                <w:lang w:val="en-GB"/>
              </w:rPr>
              <w:t>.</w:t>
            </w:r>
          </w:p>
        </w:tc>
        <w:tc>
          <w:tcPr>
            <w:tcW w:w="597" w:type="pct"/>
            <w:vAlign w:val="center"/>
          </w:tcPr>
          <w:p w:rsidR="001A7EC1" w:rsidRPr="00DA7A38" w:rsidRDefault="001A7EC1" w:rsidP="001A7EC1">
            <w:pPr>
              <w:jc w:val="center"/>
              <w:rPr>
                <w:sz w:val="24"/>
                <w:szCs w:val="24"/>
              </w:rPr>
            </w:pPr>
            <w:r w:rsidRPr="00DA7A38">
              <w:rPr>
                <w:sz w:val="24"/>
                <w:szCs w:val="24"/>
              </w:rPr>
              <w:t>CO6</w:t>
            </w:r>
            <w:r>
              <w:rPr>
                <w:sz w:val="24"/>
                <w:szCs w:val="24"/>
              </w:rPr>
              <w:t xml:space="preserve"> </w:t>
            </w:r>
            <w:r w:rsidRPr="00DA7A38">
              <w:rPr>
                <w:sz w:val="24"/>
                <w:szCs w:val="24"/>
              </w:rPr>
              <w:t>/</w:t>
            </w:r>
            <w:r>
              <w:rPr>
                <w:sz w:val="24"/>
                <w:szCs w:val="24"/>
              </w:rPr>
              <w:t xml:space="preserve"> </w:t>
            </w:r>
            <w:r w:rsidRPr="00DA7A38">
              <w:rPr>
                <w:sz w:val="24"/>
                <w:szCs w:val="24"/>
              </w:rPr>
              <w:t>A</w:t>
            </w:r>
          </w:p>
        </w:tc>
        <w:tc>
          <w:tcPr>
            <w:tcW w:w="427" w:type="pct"/>
            <w:vAlign w:val="center"/>
          </w:tcPr>
          <w:p w:rsidR="001A7EC1" w:rsidRPr="00DA7A38" w:rsidRDefault="001A7EC1" w:rsidP="001A7EC1">
            <w:pPr>
              <w:jc w:val="center"/>
              <w:rPr>
                <w:sz w:val="24"/>
                <w:szCs w:val="24"/>
              </w:rPr>
            </w:pPr>
            <w:r w:rsidRPr="00DA7A38">
              <w:rPr>
                <w:sz w:val="24"/>
                <w:szCs w:val="24"/>
              </w:rPr>
              <w:t>5</w:t>
            </w:r>
          </w:p>
        </w:tc>
      </w:tr>
      <w:tr w:rsidR="001A7EC1" w:rsidRPr="00DA7A38" w:rsidTr="001A7EC1">
        <w:tc>
          <w:tcPr>
            <w:tcW w:w="320" w:type="pct"/>
            <w:vAlign w:val="center"/>
          </w:tcPr>
          <w:p w:rsidR="001A7EC1" w:rsidRPr="00DA7A38" w:rsidRDefault="001A7EC1" w:rsidP="001A7EC1">
            <w:pPr>
              <w:jc w:val="center"/>
              <w:rPr>
                <w:sz w:val="24"/>
                <w:szCs w:val="24"/>
              </w:rPr>
            </w:pPr>
            <w:r w:rsidRPr="00DA7A38">
              <w:rPr>
                <w:sz w:val="24"/>
                <w:szCs w:val="24"/>
              </w:rPr>
              <w:t>32.</w:t>
            </w:r>
          </w:p>
        </w:tc>
        <w:tc>
          <w:tcPr>
            <w:tcW w:w="3656" w:type="pct"/>
          </w:tcPr>
          <w:p w:rsidR="001A7EC1" w:rsidRPr="00DA7A38" w:rsidRDefault="001A7EC1" w:rsidP="001A7EC1">
            <w:pPr>
              <w:jc w:val="both"/>
              <w:rPr>
                <w:sz w:val="24"/>
                <w:szCs w:val="24"/>
              </w:rPr>
            </w:pPr>
            <w:r w:rsidRPr="00DA7A38">
              <w:rPr>
                <w:sz w:val="24"/>
                <w:szCs w:val="24"/>
                <w:lang w:val="en-GB"/>
              </w:rPr>
              <w:t>Write short notes on dwarfing scion cultivars of tropical and subtropical fruit crops</w:t>
            </w:r>
            <w:r>
              <w:rPr>
                <w:sz w:val="24"/>
                <w:szCs w:val="24"/>
                <w:lang w:val="en-GB"/>
              </w:rPr>
              <w:t>.</w:t>
            </w:r>
          </w:p>
        </w:tc>
        <w:tc>
          <w:tcPr>
            <w:tcW w:w="597" w:type="pct"/>
            <w:vAlign w:val="center"/>
          </w:tcPr>
          <w:p w:rsidR="001A7EC1" w:rsidRPr="00DA7A38" w:rsidRDefault="001A7EC1" w:rsidP="001A7EC1">
            <w:pPr>
              <w:jc w:val="center"/>
              <w:rPr>
                <w:sz w:val="24"/>
                <w:szCs w:val="24"/>
              </w:rPr>
            </w:pPr>
            <w:r w:rsidRPr="00DA7A38">
              <w:rPr>
                <w:sz w:val="24"/>
                <w:szCs w:val="24"/>
              </w:rPr>
              <w:t>CO6</w:t>
            </w:r>
            <w:r>
              <w:rPr>
                <w:sz w:val="24"/>
                <w:szCs w:val="24"/>
              </w:rPr>
              <w:t xml:space="preserve"> </w:t>
            </w:r>
            <w:r w:rsidRPr="00DA7A38">
              <w:rPr>
                <w:sz w:val="24"/>
                <w:szCs w:val="24"/>
              </w:rPr>
              <w:t>/</w:t>
            </w:r>
            <w:r>
              <w:rPr>
                <w:sz w:val="24"/>
                <w:szCs w:val="24"/>
              </w:rPr>
              <w:t xml:space="preserve"> </w:t>
            </w:r>
            <w:r w:rsidRPr="00DA7A38">
              <w:rPr>
                <w:sz w:val="24"/>
                <w:szCs w:val="24"/>
              </w:rPr>
              <w:t>A</w:t>
            </w:r>
          </w:p>
        </w:tc>
        <w:tc>
          <w:tcPr>
            <w:tcW w:w="427" w:type="pct"/>
            <w:vAlign w:val="center"/>
          </w:tcPr>
          <w:p w:rsidR="001A7EC1" w:rsidRPr="00DA7A38" w:rsidRDefault="001A7EC1" w:rsidP="001A7EC1">
            <w:pPr>
              <w:jc w:val="center"/>
              <w:rPr>
                <w:sz w:val="24"/>
                <w:szCs w:val="24"/>
              </w:rPr>
            </w:pPr>
            <w:r w:rsidRPr="00DA7A38">
              <w:rPr>
                <w:sz w:val="24"/>
                <w:szCs w:val="24"/>
              </w:rPr>
              <w:t>5</w:t>
            </w:r>
          </w:p>
        </w:tc>
      </w:tr>
    </w:tbl>
    <w:p w:rsidR="001A7EC1" w:rsidRDefault="001A7EC1" w:rsidP="001A7EC1"/>
    <w:p w:rsidR="001A7EC1" w:rsidRPr="00DA7A38" w:rsidRDefault="001A7EC1" w:rsidP="001A7EC1"/>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2"/>
        <w:gridCol w:w="483"/>
        <w:gridCol w:w="7232"/>
        <w:gridCol w:w="1262"/>
        <w:gridCol w:w="899"/>
      </w:tblGrid>
      <w:tr w:rsidR="001A7EC1" w:rsidRPr="00DA7A38" w:rsidTr="001A7EC1">
        <w:trPr>
          <w:trHeight w:val="232"/>
        </w:trPr>
        <w:tc>
          <w:tcPr>
            <w:tcW w:w="5000" w:type="pct"/>
            <w:gridSpan w:val="5"/>
          </w:tcPr>
          <w:p w:rsidR="001A7EC1" w:rsidRPr="00DA7A38" w:rsidRDefault="001A7EC1" w:rsidP="001A7EC1">
            <w:pPr>
              <w:jc w:val="center"/>
              <w:rPr>
                <w:b/>
                <w:sz w:val="24"/>
                <w:szCs w:val="24"/>
                <w:u w:val="single"/>
              </w:rPr>
            </w:pPr>
          </w:p>
          <w:p w:rsidR="001A7EC1" w:rsidRPr="00DA7A38" w:rsidRDefault="001A7EC1" w:rsidP="001A7EC1">
            <w:pPr>
              <w:jc w:val="center"/>
              <w:rPr>
                <w:b/>
                <w:sz w:val="24"/>
                <w:szCs w:val="24"/>
                <w:u w:val="single"/>
              </w:rPr>
            </w:pPr>
            <w:r w:rsidRPr="00DA7A38">
              <w:rPr>
                <w:b/>
                <w:sz w:val="24"/>
                <w:szCs w:val="24"/>
                <w:u w:val="single"/>
              </w:rPr>
              <w:t>PART – C (2 X 15 = 30 MARKS)</w:t>
            </w:r>
          </w:p>
          <w:p w:rsidR="001A7EC1" w:rsidRDefault="001A7EC1" w:rsidP="001A7EC1">
            <w:pPr>
              <w:jc w:val="center"/>
              <w:rPr>
                <w:b/>
                <w:sz w:val="24"/>
                <w:szCs w:val="24"/>
              </w:rPr>
            </w:pPr>
            <w:r w:rsidRPr="00DA7A38">
              <w:rPr>
                <w:b/>
                <w:sz w:val="24"/>
                <w:szCs w:val="24"/>
              </w:rPr>
              <w:t>(Answer any 2 from the following)</w:t>
            </w:r>
          </w:p>
          <w:p w:rsidR="001A7EC1" w:rsidRPr="00DA7A38" w:rsidRDefault="001A7EC1" w:rsidP="001A7EC1">
            <w:pPr>
              <w:jc w:val="center"/>
              <w:rPr>
                <w:b/>
                <w:sz w:val="24"/>
                <w:szCs w:val="24"/>
              </w:rPr>
            </w:pPr>
          </w:p>
        </w:tc>
      </w:tr>
      <w:tr w:rsidR="001A7EC1" w:rsidRPr="00DA7A38" w:rsidTr="001A7EC1">
        <w:trPr>
          <w:trHeight w:val="232"/>
        </w:trPr>
        <w:tc>
          <w:tcPr>
            <w:tcW w:w="319" w:type="pct"/>
            <w:vMerge w:val="restart"/>
            <w:vAlign w:val="center"/>
          </w:tcPr>
          <w:p w:rsidR="001A7EC1" w:rsidRPr="00DA7A38" w:rsidRDefault="001A7EC1" w:rsidP="001A7EC1">
            <w:pPr>
              <w:jc w:val="center"/>
              <w:rPr>
                <w:sz w:val="24"/>
                <w:szCs w:val="24"/>
              </w:rPr>
            </w:pPr>
            <w:r w:rsidRPr="00DA7A38">
              <w:rPr>
                <w:sz w:val="24"/>
                <w:szCs w:val="24"/>
              </w:rPr>
              <w:t>33.</w:t>
            </w:r>
          </w:p>
        </w:tc>
        <w:tc>
          <w:tcPr>
            <w:tcW w:w="229" w:type="pct"/>
            <w:vAlign w:val="center"/>
          </w:tcPr>
          <w:p w:rsidR="001A7EC1" w:rsidRPr="00DA7A38" w:rsidRDefault="001A7EC1" w:rsidP="001A7EC1">
            <w:pPr>
              <w:jc w:val="center"/>
              <w:rPr>
                <w:sz w:val="24"/>
                <w:szCs w:val="24"/>
              </w:rPr>
            </w:pPr>
            <w:r w:rsidRPr="00DA7A38">
              <w:rPr>
                <w:sz w:val="24"/>
                <w:szCs w:val="24"/>
              </w:rPr>
              <w:t>a.</w:t>
            </w:r>
          </w:p>
        </w:tc>
        <w:tc>
          <w:tcPr>
            <w:tcW w:w="3428" w:type="pct"/>
          </w:tcPr>
          <w:p w:rsidR="001A7EC1" w:rsidRPr="00DA7A38" w:rsidRDefault="001A7EC1" w:rsidP="001A7EC1">
            <w:pPr>
              <w:jc w:val="both"/>
              <w:rPr>
                <w:sz w:val="24"/>
                <w:szCs w:val="24"/>
              </w:rPr>
            </w:pPr>
            <w:r w:rsidRPr="00DA7A38">
              <w:rPr>
                <w:sz w:val="24"/>
                <w:szCs w:val="24"/>
                <w:lang w:val="en-GB"/>
              </w:rPr>
              <w:t>Discuss the factors affecting canopy development</w:t>
            </w:r>
            <w:r>
              <w:rPr>
                <w:sz w:val="24"/>
                <w:szCs w:val="24"/>
                <w:lang w:val="en-GB"/>
              </w:rPr>
              <w:t>.</w:t>
            </w:r>
            <w:r w:rsidRPr="00DA7A38">
              <w:rPr>
                <w:sz w:val="24"/>
                <w:szCs w:val="24"/>
                <w:lang w:val="en-GB"/>
              </w:rPr>
              <w:t xml:space="preserve"> </w:t>
            </w:r>
          </w:p>
        </w:tc>
        <w:tc>
          <w:tcPr>
            <w:tcW w:w="598" w:type="pct"/>
            <w:vAlign w:val="center"/>
          </w:tcPr>
          <w:p w:rsidR="001A7EC1" w:rsidRPr="00DA7A38" w:rsidRDefault="001A7EC1" w:rsidP="001A7EC1">
            <w:pPr>
              <w:jc w:val="center"/>
              <w:rPr>
                <w:sz w:val="24"/>
                <w:szCs w:val="24"/>
              </w:rPr>
            </w:pPr>
            <w:r w:rsidRPr="00DA7A38">
              <w:rPr>
                <w:sz w:val="24"/>
                <w:szCs w:val="24"/>
              </w:rPr>
              <w:t>CO3</w:t>
            </w:r>
            <w:r>
              <w:rPr>
                <w:sz w:val="24"/>
                <w:szCs w:val="24"/>
              </w:rPr>
              <w:t xml:space="preserve"> </w:t>
            </w:r>
            <w:r w:rsidRPr="00DA7A38">
              <w:rPr>
                <w:sz w:val="24"/>
                <w:szCs w:val="24"/>
              </w:rPr>
              <w:t>/</w:t>
            </w:r>
            <w:r>
              <w:rPr>
                <w:sz w:val="24"/>
                <w:szCs w:val="24"/>
              </w:rPr>
              <w:t xml:space="preserve"> </w:t>
            </w:r>
            <w:r w:rsidRPr="00DA7A38">
              <w:rPr>
                <w:sz w:val="24"/>
                <w:szCs w:val="24"/>
              </w:rPr>
              <w:t>AN</w:t>
            </w:r>
          </w:p>
        </w:tc>
        <w:tc>
          <w:tcPr>
            <w:tcW w:w="426" w:type="pct"/>
            <w:vAlign w:val="center"/>
          </w:tcPr>
          <w:p w:rsidR="001A7EC1" w:rsidRPr="00DA7A38" w:rsidRDefault="001A7EC1" w:rsidP="001A7EC1">
            <w:pPr>
              <w:jc w:val="center"/>
              <w:rPr>
                <w:sz w:val="24"/>
                <w:szCs w:val="24"/>
              </w:rPr>
            </w:pPr>
            <w:r w:rsidRPr="00DA7A38">
              <w:rPr>
                <w:sz w:val="24"/>
                <w:szCs w:val="24"/>
              </w:rPr>
              <w:t>7.5</w:t>
            </w:r>
          </w:p>
        </w:tc>
      </w:tr>
      <w:tr w:rsidR="001A7EC1" w:rsidRPr="00DA7A38" w:rsidTr="001A7EC1">
        <w:trPr>
          <w:trHeight w:val="232"/>
        </w:trPr>
        <w:tc>
          <w:tcPr>
            <w:tcW w:w="319" w:type="pct"/>
            <w:vMerge/>
            <w:vAlign w:val="center"/>
          </w:tcPr>
          <w:p w:rsidR="001A7EC1" w:rsidRPr="00DA7A38" w:rsidRDefault="001A7EC1" w:rsidP="001A7EC1">
            <w:pPr>
              <w:jc w:val="center"/>
              <w:rPr>
                <w:sz w:val="24"/>
                <w:szCs w:val="24"/>
              </w:rPr>
            </w:pPr>
          </w:p>
        </w:tc>
        <w:tc>
          <w:tcPr>
            <w:tcW w:w="229" w:type="pct"/>
            <w:vAlign w:val="center"/>
          </w:tcPr>
          <w:p w:rsidR="001A7EC1" w:rsidRPr="00DA7A38" w:rsidRDefault="001A7EC1" w:rsidP="001A7EC1">
            <w:pPr>
              <w:jc w:val="center"/>
              <w:rPr>
                <w:sz w:val="24"/>
                <w:szCs w:val="24"/>
              </w:rPr>
            </w:pPr>
            <w:r w:rsidRPr="00DA7A38">
              <w:rPr>
                <w:sz w:val="24"/>
                <w:szCs w:val="24"/>
              </w:rPr>
              <w:t>b.</w:t>
            </w:r>
          </w:p>
        </w:tc>
        <w:tc>
          <w:tcPr>
            <w:tcW w:w="3428" w:type="pct"/>
          </w:tcPr>
          <w:p w:rsidR="001A7EC1" w:rsidRPr="00DA7A38" w:rsidRDefault="001A7EC1" w:rsidP="001A7EC1">
            <w:pPr>
              <w:jc w:val="both"/>
              <w:rPr>
                <w:sz w:val="24"/>
                <w:szCs w:val="24"/>
              </w:rPr>
            </w:pPr>
            <w:r>
              <w:rPr>
                <w:sz w:val="24"/>
                <w:szCs w:val="24"/>
                <w:lang w:val="en-GB"/>
              </w:rPr>
              <w:t>Discuss different types of t</w:t>
            </w:r>
            <w:r w:rsidRPr="00DA7A38">
              <w:rPr>
                <w:sz w:val="24"/>
                <w:szCs w:val="24"/>
                <w:lang w:val="en-GB"/>
              </w:rPr>
              <w:t>raining system available in grapes</w:t>
            </w:r>
            <w:r>
              <w:rPr>
                <w:sz w:val="24"/>
                <w:szCs w:val="24"/>
                <w:lang w:val="en-GB"/>
              </w:rPr>
              <w:t>.</w:t>
            </w:r>
          </w:p>
        </w:tc>
        <w:tc>
          <w:tcPr>
            <w:tcW w:w="598" w:type="pct"/>
            <w:vAlign w:val="center"/>
          </w:tcPr>
          <w:p w:rsidR="001A7EC1" w:rsidRPr="00DA7A38" w:rsidRDefault="001A7EC1" w:rsidP="001A7EC1">
            <w:pPr>
              <w:jc w:val="center"/>
              <w:rPr>
                <w:sz w:val="24"/>
                <w:szCs w:val="24"/>
              </w:rPr>
            </w:pPr>
            <w:r w:rsidRPr="00DA7A38">
              <w:rPr>
                <w:sz w:val="24"/>
                <w:szCs w:val="24"/>
              </w:rPr>
              <w:t>CO2</w:t>
            </w:r>
            <w:r>
              <w:rPr>
                <w:sz w:val="24"/>
                <w:szCs w:val="24"/>
              </w:rPr>
              <w:t xml:space="preserve"> </w:t>
            </w:r>
            <w:r w:rsidRPr="00DA7A38">
              <w:rPr>
                <w:sz w:val="24"/>
                <w:szCs w:val="24"/>
              </w:rPr>
              <w:t>/</w:t>
            </w:r>
            <w:r>
              <w:rPr>
                <w:sz w:val="24"/>
                <w:szCs w:val="24"/>
              </w:rPr>
              <w:t xml:space="preserve"> </w:t>
            </w:r>
            <w:r w:rsidRPr="00DA7A38">
              <w:rPr>
                <w:sz w:val="24"/>
                <w:szCs w:val="24"/>
              </w:rPr>
              <w:t>U</w:t>
            </w:r>
          </w:p>
        </w:tc>
        <w:tc>
          <w:tcPr>
            <w:tcW w:w="426" w:type="pct"/>
            <w:vAlign w:val="center"/>
          </w:tcPr>
          <w:p w:rsidR="001A7EC1" w:rsidRPr="00DA7A38" w:rsidRDefault="001A7EC1" w:rsidP="001A7EC1">
            <w:pPr>
              <w:jc w:val="center"/>
              <w:rPr>
                <w:sz w:val="24"/>
                <w:szCs w:val="24"/>
              </w:rPr>
            </w:pPr>
            <w:r w:rsidRPr="00DA7A38">
              <w:rPr>
                <w:sz w:val="24"/>
                <w:szCs w:val="24"/>
              </w:rPr>
              <w:t>7.5</w:t>
            </w:r>
          </w:p>
        </w:tc>
      </w:tr>
      <w:tr w:rsidR="001A7EC1" w:rsidRPr="00DA7A38" w:rsidTr="001A7EC1">
        <w:trPr>
          <w:trHeight w:val="232"/>
        </w:trPr>
        <w:tc>
          <w:tcPr>
            <w:tcW w:w="319" w:type="pct"/>
            <w:vAlign w:val="center"/>
          </w:tcPr>
          <w:p w:rsidR="001A7EC1" w:rsidRPr="00DA7A38" w:rsidRDefault="001A7EC1" w:rsidP="001A7EC1">
            <w:pPr>
              <w:jc w:val="center"/>
              <w:rPr>
                <w:sz w:val="24"/>
                <w:szCs w:val="24"/>
              </w:rPr>
            </w:pPr>
          </w:p>
        </w:tc>
        <w:tc>
          <w:tcPr>
            <w:tcW w:w="229" w:type="pct"/>
            <w:vAlign w:val="center"/>
          </w:tcPr>
          <w:p w:rsidR="001A7EC1" w:rsidRPr="00DA7A38" w:rsidRDefault="001A7EC1" w:rsidP="001A7EC1">
            <w:pPr>
              <w:jc w:val="center"/>
              <w:rPr>
                <w:sz w:val="24"/>
                <w:szCs w:val="24"/>
              </w:rPr>
            </w:pPr>
          </w:p>
        </w:tc>
        <w:tc>
          <w:tcPr>
            <w:tcW w:w="3428" w:type="pct"/>
          </w:tcPr>
          <w:p w:rsidR="001A7EC1" w:rsidRPr="00DA7A38" w:rsidRDefault="001A7EC1" w:rsidP="001A7EC1">
            <w:pPr>
              <w:jc w:val="both"/>
              <w:rPr>
                <w:sz w:val="24"/>
                <w:szCs w:val="24"/>
              </w:rPr>
            </w:pPr>
          </w:p>
        </w:tc>
        <w:tc>
          <w:tcPr>
            <w:tcW w:w="598" w:type="pct"/>
            <w:vAlign w:val="center"/>
          </w:tcPr>
          <w:p w:rsidR="001A7EC1" w:rsidRPr="00DA7A38" w:rsidRDefault="001A7EC1" w:rsidP="001A7EC1">
            <w:pPr>
              <w:jc w:val="center"/>
              <w:rPr>
                <w:sz w:val="24"/>
                <w:szCs w:val="24"/>
              </w:rPr>
            </w:pPr>
          </w:p>
        </w:tc>
        <w:tc>
          <w:tcPr>
            <w:tcW w:w="426" w:type="pct"/>
            <w:vAlign w:val="center"/>
          </w:tcPr>
          <w:p w:rsidR="001A7EC1" w:rsidRPr="00DA7A38" w:rsidRDefault="001A7EC1" w:rsidP="001A7EC1">
            <w:pPr>
              <w:jc w:val="center"/>
              <w:rPr>
                <w:sz w:val="24"/>
                <w:szCs w:val="24"/>
              </w:rPr>
            </w:pPr>
          </w:p>
        </w:tc>
      </w:tr>
      <w:tr w:rsidR="001A7EC1" w:rsidRPr="00DA7A38" w:rsidTr="001A7EC1">
        <w:trPr>
          <w:trHeight w:val="232"/>
        </w:trPr>
        <w:tc>
          <w:tcPr>
            <w:tcW w:w="319" w:type="pct"/>
            <w:vMerge w:val="restart"/>
            <w:vAlign w:val="center"/>
          </w:tcPr>
          <w:p w:rsidR="001A7EC1" w:rsidRPr="00DA7A38" w:rsidRDefault="001A7EC1" w:rsidP="001A7EC1">
            <w:pPr>
              <w:jc w:val="center"/>
              <w:rPr>
                <w:sz w:val="24"/>
                <w:szCs w:val="24"/>
              </w:rPr>
            </w:pPr>
            <w:r w:rsidRPr="00DA7A38">
              <w:rPr>
                <w:sz w:val="24"/>
                <w:szCs w:val="24"/>
              </w:rPr>
              <w:t>34.</w:t>
            </w:r>
          </w:p>
        </w:tc>
        <w:tc>
          <w:tcPr>
            <w:tcW w:w="229" w:type="pct"/>
            <w:vAlign w:val="center"/>
          </w:tcPr>
          <w:p w:rsidR="001A7EC1" w:rsidRPr="00DA7A38" w:rsidRDefault="001A7EC1" w:rsidP="001A7EC1">
            <w:pPr>
              <w:jc w:val="center"/>
              <w:rPr>
                <w:sz w:val="24"/>
                <w:szCs w:val="24"/>
              </w:rPr>
            </w:pPr>
            <w:r w:rsidRPr="00DA7A38">
              <w:rPr>
                <w:sz w:val="24"/>
                <w:szCs w:val="24"/>
              </w:rPr>
              <w:t>a.</w:t>
            </w:r>
          </w:p>
        </w:tc>
        <w:tc>
          <w:tcPr>
            <w:tcW w:w="3428" w:type="pct"/>
          </w:tcPr>
          <w:p w:rsidR="001A7EC1" w:rsidRPr="00DA7A38" w:rsidRDefault="001A7EC1" w:rsidP="001A7EC1">
            <w:pPr>
              <w:jc w:val="both"/>
              <w:rPr>
                <w:sz w:val="24"/>
                <w:szCs w:val="24"/>
              </w:rPr>
            </w:pPr>
            <w:r w:rsidRPr="00DA7A38">
              <w:rPr>
                <w:sz w:val="24"/>
                <w:szCs w:val="24"/>
                <w:lang w:val="en-GB"/>
              </w:rPr>
              <w:t>Analyse various principles of canopy management</w:t>
            </w:r>
            <w:r>
              <w:rPr>
                <w:sz w:val="24"/>
                <w:szCs w:val="24"/>
                <w:lang w:val="en-GB"/>
              </w:rPr>
              <w:t>.</w:t>
            </w:r>
          </w:p>
        </w:tc>
        <w:tc>
          <w:tcPr>
            <w:tcW w:w="598" w:type="pct"/>
            <w:vAlign w:val="center"/>
          </w:tcPr>
          <w:p w:rsidR="001A7EC1" w:rsidRPr="00DA7A38" w:rsidRDefault="001A7EC1" w:rsidP="001A7EC1">
            <w:pPr>
              <w:jc w:val="center"/>
              <w:rPr>
                <w:sz w:val="24"/>
                <w:szCs w:val="24"/>
              </w:rPr>
            </w:pPr>
            <w:r w:rsidRPr="00DA7A38">
              <w:rPr>
                <w:sz w:val="24"/>
                <w:szCs w:val="24"/>
              </w:rPr>
              <w:t>CO5</w:t>
            </w:r>
            <w:r>
              <w:rPr>
                <w:sz w:val="24"/>
                <w:szCs w:val="24"/>
              </w:rPr>
              <w:t xml:space="preserve"> </w:t>
            </w:r>
            <w:r w:rsidRPr="00DA7A38">
              <w:rPr>
                <w:sz w:val="24"/>
                <w:szCs w:val="24"/>
              </w:rPr>
              <w:t>/</w:t>
            </w:r>
            <w:r>
              <w:rPr>
                <w:sz w:val="24"/>
                <w:szCs w:val="24"/>
              </w:rPr>
              <w:t xml:space="preserve"> </w:t>
            </w:r>
            <w:r w:rsidRPr="00DA7A38">
              <w:rPr>
                <w:sz w:val="24"/>
                <w:szCs w:val="24"/>
              </w:rPr>
              <w:t>E</w:t>
            </w:r>
          </w:p>
        </w:tc>
        <w:tc>
          <w:tcPr>
            <w:tcW w:w="426" w:type="pct"/>
            <w:vAlign w:val="center"/>
          </w:tcPr>
          <w:p w:rsidR="001A7EC1" w:rsidRPr="00DA7A38" w:rsidRDefault="001A7EC1" w:rsidP="001A7EC1">
            <w:pPr>
              <w:jc w:val="center"/>
              <w:rPr>
                <w:sz w:val="24"/>
                <w:szCs w:val="24"/>
              </w:rPr>
            </w:pPr>
            <w:r w:rsidRPr="00DA7A38">
              <w:rPr>
                <w:sz w:val="24"/>
                <w:szCs w:val="24"/>
              </w:rPr>
              <w:t>7.5</w:t>
            </w:r>
          </w:p>
        </w:tc>
      </w:tr>
      <w:tr w:rsidR="001A7EC1" w:rsidRPr="00DA7A38" w:rsidTr="001A7EC1">
        <w:trPr>
          <w:trHeight w:val="232"/>
        </w:trPr>
        <w:tc>
          <w:tcPr>
            <w:tcW w:w="319" w:type="pct"/>
            <w:vMerge/>
            <w:vAlign w:val="center"/>
          </w:tcPr>
          <w:p w:rsidR="001A7EC1" w:rsidRPr="00DA7A38" w:rsidRDefault="001A7EC1" w:rsidP="001A7EC1">
            <w:pPr>
              <w:jc w:val="center"/>
              <w:rPr>
                <w:sz w:val="24"/>
                <w:szCs w:val="24"/>
              </w:rPr>
            </w:pPr>
          </w:p>
        </w:tc>
        <w:tc>
          <w:tcPr>
            <w:tcW w:w="229" w:type="pct"/>
            <w:vAlign w:val="center"/>
          </w:tcPr>
          <w:p w:rsidR="001A7EC1" w:rsidRPr="00DA7A38" w:rsidRDefault="001A7EC1" w:rsidP="001A7EC1">
            <w:pPr>
              <w:jc w:val="center"/>
              <w:rPr>
                <w:sz w:val="24"/>
                <w:szCs w:val="24"/>
              </w:rPr>
            </w:pPr>
            <w:r w:rsidRPr="00DA7A38">
              <w:rPr>
                <w:sz w:val="24"/>
                <w:szCs w:val="24"/>
              </w:rPr>
              <w:t>b.</w:t>
            </w:r>
          </w:p>
        </w:tc>
        <w:tc>
          <w:tcPr>
            <w:tcW w:w="3428" w:type="pct"/>
          </w:tcPr>
          <w:p w:rsidR="001A7EC1" w:rsidRPr="00DA7A38" w:rsidRDefault="001A7EC1" w:rsidP="001A7EC1">
            <w:pPr>
              <w:jc w:val="both"/>
              <w:rPr>
                <w:sz w:val="24"/>
                <w:szCs w:val="24"/>
              </w:rPr>
            </w:pPr>
            <w:r>
              <w:rPr>
                <w:sz w:val="24"/>
                <w:szCs w:val="24"/>
                <w:lang w:val="en-GB"/>
              </w:rPr>
              <w:t>Analyse</w:t>
            </w:r>
            <w:r w:rsidRPr="00DA7A38">
              <w:rPr>
                <w:sz w:val="24"/>
                <w:szCs w:val="24"/>
                <w:lang w:val="en-GB"/>
              </w:rPr>
              <w:t xml:space="preserve"> cost and return of one acre of Guava HDP orchard</w:t>
            </w:r>
            <w:r>
              <w:rPr>
                <w:sz w:val="24"/>
                <w:szCs w:val="24"/>
                <w:lang w:val="en-GB"/>
              </w:rPr>
              <w:t>.</w:t>
            </w:r>
          </w:p>
        </w:tc>
        <w:tc>
          <w:tcPr>
            <w:tcW w:w="598" w:type="pct"/>
            <w:vAlign w:val="center"/>
          </w:tcPr>
          <w:p w:rsidR="001A7EC1" w:rsidRPr="00DA7A38" w:rsidRDefault="001A7EC1" w:rsidP="001A7EC1">
            <w:pPr>
              <w:jc w:val="center"/>
              <w:rPr>
                <w:sz w:val="24"/>
                <w:szCs w:val="24"/>
              </w:rPr>
            </w:pPr>
            <w:r w:rsidRPr="00DA7A38">
              <w:rPr>
                <w:sz w:val="24"/>
                <w:szCs w:val="24"/>
              </w:rPr>
              <w:t>CO4</w:t>
            </w:r>
            <w:r>
              <w:rPr>
                <w:sz w:val="24"/>
                <w:szCs w:val="24"/>
              </w:rPr>
              <w:t xml:space="preserve"> </w:t>
            </w:r>
            <w:r w:rsidRPr="00DA7A38">
              <w:rPr>
                <w:sz w:val="24"/>
                <w:szCs w:val="24"/>
              </w:rPr>
              <w:t>/</w:t>
            </w:r>
            <w:r>
              <w:rPr>
                <w:sz w:val="24"/>
                <w:szCs w:val="24"/>
              </w:rPr>
              <w:t xml:space="preserve"> </w:t>
            </w:r>
            <w:r w:rsidRPr="00DA7A38">
              <w:rPr>
                <w:sz w:val="24"/>
                <w:szCs w:val="24"/>
              </w:rPr>
              <w:t>A</w:t>
            </w:r>
          </w:p>
        </w:tc>
        <w:tc>
          <w:tcPr>
            <w:tcW w:w="426" w:type="pct"/>
            <w:vAlign w:val="center"/>
          </w:tcPr>
          <w:p w:rsidR="001A7EC1" w:rsidRPr="00DA7A38" w:rsidRDefault="001A7EC1" w:rsidP="001A7EC1">
            <w:pPr>
              <w:jc w:val="center"/>
              <w:rPr>
                <w:sz w:val="24"/>
                <w:szCs w:val="24"/>
              </w:rPr>
            </w:pPr>
            <w:r w:rsidRPr="00DA7A38">
              <w:rPr>
                <w:sz w:val="24"/>
                <w:szCs w:val="24"/>
              </w:rPr>
              <w:t>7.5</w:t>
            </w:r>
          </w:p>
        </w:tc>
      </w:tr>
      <w:tr w:rsidR="001A7EC1" w:rsidRPr="00DA7A38" w:rsidTr="001A7EC1">
        <w:trPr>
          <w:trHeight w:val="232"/>
        </w:trPr>
        <w:tc>
          <w:tcPr>
            <w:tcW w:w="319" w:type="pct"/>
            <w:vAlign w:val="center"/>
          </w:tcPr>
          <w:p w:rsidR="001A7EC1" w:rsidRPr="00DA7A38" w:rsidRDefault="001A7EC1" w:rsidP="001A7EC1">
            <w:pPr>
              <w:jc w:val="center"/>
              <w:rPr>
                <w:sz w:val="24"/>
                <w:szCs w:val="24"/>
              </w:rPr>
            </w:pPr>
          </w:p>
        </w:tc>
        <w:tc>
          <w:tcPr>
            <w:tcW w:w="229" w:type="pct"/>
            <w:vAlign w:val="center"/>
          </w:tcPr>
          <w:p w:rsidR="001A7EC1" w:rsidRPr="00DA7A38" w:rsidRDefault="001A7EC1" w:rsidP="001A7EC1">
            <w:pPr>
              <w:jc w:val="center"/>
              <w:rPr>
                <w:sz w:val="24"/>
                <w:szCs w:val="24"/>
              </w:rPr>
            </w:pPr>
          </w:p>
        </w:tc>
        <w:tc>
          <w:tcPr>
            <w:tcW w:w="3428" w:type="pct"/>
          </w:tcPr>
          <w:p w:rsidR="001A7EC1" w:rsidRPr="00DA7A38" w:rsidRDefault="001A7EC1" w:rsidP="001A7EC1">
            <w:pPr>
              <w:jc w:val="both"/>
              <w:rPr>
                <w:sz w:val="24"/>
                <w:szCs w:val="24"/>
              </w:rPr>
            </w:pPr>
          </w:p>
        </w:tc>
        <w:tc>
          <w:tcPr>
            <w:tcW w:w="598" w:type="pct"/>
            <w:vAlign w:val="center"/>
          </w:tcPr>
          <w:p w:rsidR="001A7EC1" w:rsidRPr="00DA7A38" w:rsidRDefault="001A7EC1" w:rsidP="001A7EC1">
            <w:pPr>
              <w:jc w:val="center"/>
              <w:rPr>
                <w:sz w:val="24"/>
                <w:szCs w:val="24"/>
              </w:rPr>
            </w:pPr>
          </w:p>
        </w:tc>
        <w:tc>
          <w:tcPr>
            <w:tcW w:w="426" w:type="pct"/>
            <w:vAlign w:val="center"/>
          </w:tcPr>
          <w:p w:rsidR="001A7EC1" w:rsidRPr="00DA7A38" w:rsidRDefault="001A7EC1" w:rsidP="001A7EC1">
            <w:pPr>
              <w:jc w:val="center"/>
              <w:rPr>
                <w:sz w:val="24"/>
                <w:szCs w:val="24"/>
              </w:rPr>
            </w:pPr>
          </w:p>
        </w:tc>
      </w:tr>
      <w:tr w:rsidR="001A7EC1" w:rsidRPr="00DA7A38" w:rsidTr="001A7EC1">
        <w:trPr>
          <w:trHeight w:val="232"/>
        </w:trPr>
        <w:tc>
          <w:tcPr>
            <w:tcW w:w="319" w:type="pct"/>
            <w:vMerge w:val="restart"/>
            <w:vAlign w:val="center"/>
          </w:tcPr>
          <w:p w:rsidR="001A7EC1" w:rsidRPr="00DA7A38" w:rsidRDefault="001A7EC1" w:rsidP="001A7EC1">
            <w:pPr>
              <w:jc w:val="center"/>
              <w:rPr>
                <w:sz w:val="24"/>
                <w:szCs w:val="24"/>
              </w:rPr>
            </w:pPr>
            <w:r w:rsidRPr="00DA7A38">
              <w:rPr>
                <w:sz w:val="24"/>
                <w:szCs w:val="24"/>
              </w:rPr>
              <w:t>35.</w:t>
            </w:r>
          </w:p>
        </w:tc>
        <w:tc>
          <w:tcPr>
            <w:tcW w:w="229" w:type="pct"/>
            <w:vAlign w:val="center"/>
          </w:tcPr>
          <w:p w:rsidR="001A7EC1" w:rsidRPr="00DA7A38" w:rsidRDefault="001A7EC1" w:rsidP="001A7EC1">
            <w:pPr>
              <w:jc w:val="center"/>
              <w:rPr>
                <w:sz w:val="24"/>
                <w:szCs w:val="24"/>
              </w:rPr>
            </w:pPr>
            <w:r w:rsidRPr="00DA7A38">
              <w:rPr>
                <w:sz w:val="24"/>
                <w:szCs w:val="24"/>
              </w:rPr>
              <w:t>a.</w:t>
            </w:r>
          </w:p>
        </w:tc>
        <w:tc>
          <w:tcPr>
            <w:tcW w:w="3428" w:type="pct"/>
          </w:tcPr>
          <w:p w:rsidR="001A7EC1" w:rsidRPr="00DA7A38" w:rsidRDefault="001A7EC1" w:rsidP="001A7EC1">
            <w:pPr>
              <w:jc w:val="both"/>
              <w:rPr>
                <w:sz w:val="24"/>
                <w:szCs w:val="24"/>
              </w:rPr>
            </w:pPr>
            <w:r w:rsidRPr="00DA7A38">
              <w:rPr>
                <w:sz w:val="24"/>
                <w:szCs w:val="24"/>
                <w:lang w:val="en-GB"/>
              </w:rPr>
              <w:t xml:space="preserve">Explain </w:t>
            </w:r>
            <w:proofErr w:type="spellStart"/>
            <w:r w:rsidRPr="00DA7A38">
              <w:rPr>
                <w:sz w:val="24"/>
                <w:szCs w:val="24"/>
                <w:lang w:val="en-GB"/>
              </w:rPr>
              <w:t>Bahar</w:t>
            </w:r>
            <w:proofErr w:type="spellEnd"/>
            <w:r w:rsidRPr="00DA7A38">
              <w:rPr>
                <w:sz w:val="24"/>
                <w:szCs w:val="24"/>
                <w:lang w:val="en-GB"/>
              </w:rPr>
              <w:t xml:space="preserve"> treatment in pomegranate</w:t>
            </w:r>
            <w:r>
              <w:rPr>
                <w:sz w:val="24"/>
                <w:szCs w:val="24"/>
                <w:lang w:val="en-GB"/>
              </w:rPr>
              <w:t>.</w:t>
            </w:r>
          </w:p>
        </w:tc>
        <w:tc>
          <w:tcPr>
            <w:tcW w:w="598" w:type="pct"/>
            <w:vAlign w:val="center"/>
          </w:tcPr>
          <w:p w:rsidR="001A7EC1" w:rsidRPr="00DA7A38" w:rsidRDefault="001A7EC1" w:rsidP="001A7EC1">
            <w:pPr>
              <w:jc w:val="center"/>
              <w:rPr>
                <w:sz w:val="24"/>
                <w:szCs w:val="24"/>
              </w:rPr>
            </w:pPr>
            <w:r w:rsidRPr="00DA7A38">
              <w:rPr>
                <w:sz w:val="24"/>
                <w:szCs w:val="24"/>
              </w:rPr>
              <w:t>CO6</w:t>
            </w:r>
            <w:r>
              <w:rPr>
                <w:sz w:val="24"/>
                <w:szCs w:val="24"/>
              </w:rPr>
              <w:t xml:space="preserve"> </w:t>
            </w:r>
            <w:r w:rsidRPr="00DA7A38">
              <w:rPr>
                <w:sz w:val="24"/>
                <w:szCs w:val="24"/>
              </w:rPr>
              <w:t>/</w:t>
            </w:r>
            <w:r>
              <w:rPr>
                <w:sz w:val="24"/>
                <w:szCs w:val="24"/>
              </w:rPr>
              <w:t xml:space="preserve"> </w:t>
            </w:r>
            <w:r w:rsidRPr="00DA7A38">
              <w:rPr>
                <w:sz w:val="24"/>
                <w:szCs w:val="24"/>
              </w:rPr>
              <w:t>A</w:t>
            </w:r>
          </w:p>
        </w:tc>
        <w:tc>
          <w:tcPr>
            <w:tcW w:w="426" w:type="pct"/>
            <w:vAlign w:val="center"/>
          </w:tcPr>
          <w:p w:rsidR="001A7EC1" w:rsidRPr="00DA7A38" w:rsidRDefault="001A7EC1" w:rsidP="001A7EC1">
            <w:pPr>
              <w:jc w:val="center"/>
              <w:rPr>
                <w:sz w:val="24"/>
                <w:szCs w:val="24"/>
              </w:rPr>
            </w:pPr>
            <w:r w:rsidRPr="00DA7A38">
              <w:rPr>
                <w:sz w:val="24"/>
                <w:szCs w:val="24"/>
              </w:rPr>
              <w:t>7.5</w:t>
            </w:r>
          </w:p>
        </w:tc>
      </w:tr>
      <w:tr w:rsidR="001A7EC1" w:rsidRPr="00DA7A38" w:rsidTr="001A7EC1">
        <w:trPr>
          <w:trHeight w:val="232"/>
        </w:trPr>
        <w:tc>
          <w:tcPr>
            <w:tcW w:w="319" w:type="pct"/>
            <w:vMerge/>
            <w:vAlign w:val="center"/>
          </w:tcPr>
          <w:p w:rsidR="001A7EC1" w:rsidRPr="00DA7A38" w:rsidRDefault="001A7EC1" w:rsidP="001A7EC1">
            <w:pPr>
              <w:jc w:val="center"/>
              <w:rPr>
                <w:sz w:val="24"/>
                <w:szCs w:val="24"/>
              </w:rPr>
            </w:pPr>
          </w:p>
        </w:tc>
        <w:tc>
          <w:tcPr>
            <w:tcW w:w="229" w:type="pct"/>
            <w:vAlign w:val="center"/>
          </w:tcPr>
          <w:p w:rsidR="001A7EC1" w:rsidRPr="00DA7A38" w:rsidRDefault="001A7EC1" w:rsidP="001A7EC1">
            <w:pPr>
              <w:jc w:val="center"/>
              <w:rPr>
                <w:sz w:val="24"/>
                <w:szCs w:val="24"/>
              </w:rPr>
            </w:pPr>
            <w:r w:rsidRPr="00DA7A38">
              <w:rPr>
                <w:sz w:val="24"/>
                <w:szCs w:val="24"/>
              </w:rPr>
              <w:t>b.</w:t>
            </w:r>
          </w:p>
        </w:tc>
        <w:tc>
          <w:tcPr>
            <w:tcW w:w="3428" w:type="pct"/>
          </w:tcPr>
          <w:p w:rsidR="001A7EC1" w:rsidRPr="00DA7A38" w:rsidRDefault="001A7EC1" w:rsidP="001A7EC1">
            <w:pPr>
              <w:jc w:val="both"/>
              <w:rPr>
                <w:sz w:val="24"/>
                <w:szCs w:val="24"/>
              </w:rPr>
            </w:pPr>
            <w:r w:rsidRPr="00DA7A38">
              <w:rPr>
                <w:sz w:val="24"/>
                <w:szCs w:val="24"/>
                <w:lang w:val="en-GB"/>
              </w:rPr>
              <w:t>Dis</w:t>
            </w:r>
            <w:r>
              <w:rPr>
                <w:sz w:val="24"/>
                <w:szCs w:val="24"/>
                <w:lang w:val="en-GB"/>
              </w:rPr>
              <w:t>c</w:t>
            </w:r>
            <w:r w:rsidRPr="00DA7A38">
              <w:rPr>
                <w:sz w:val="24"/>
                <w:szCs w:val="24"/>
                <w:lang w:val="en-GB"/>
              </w:rPr>
              <w:t>us</w:t>
            </w:r>
            <w:r>
              <w:rPr>
                <w:sz w:val="24"/>
                <w:szCs w:val="24"/>
                <w:lang w:val="en-GB"/>
              </w:rPr>
              <w:t>s</w:t>
            </w:r>
            <w:r w:rsidRPr="00DA7A38">
              <w:rPr>
                <w:sz w:val="24"/>
                <w:szCs w:val="24"/>
                <w:lang w:val="en-GB"/>
              </w:rPr>
              <w:t xml:space="preserve"> various kinds of HDP practiced in Apple cultivation</w:t>
            </w:r>
            <w:r>
              <w:rPr>
                <w:sz w:val="24"/>
                <w:szCs w:val="24"/>
                <w:lang w:val="en-GB"/>
              </w:rPr>
              <w:t>.</w:t>
            </w:r>
          </w:p>
        </w:tc>
        <w:tc>
          <w:tcPr>
            <w:tcW w:w="598" w:type="pct"/>
            <w:vAlign w:val="center"/>
          </w:tcPr>
          <w:p w:rsidR="001A7EC1" w:rsidRPr="00DA7A38" w:rsidRDefault="001A7EC1" w:rsidP="001A7EC1">
            <w:pPr>
              <w:jc w:val="center"/>
              <w:rPr>
                <w:sz w:val="24"/>
                <w:szCs w:val="24"/>
              </w:rPr>
            </w:pPr>
            <w:r w:rsidRPr="00DA7A38">
              <w:rPr>
                <w:sz w:val="24"/>
                <w:szCs w:val="24"/>
              </w:rPr>
              <w:t>CO3</w:t>
            </w:r>
            <w:r>
              <w:rPr>
                <w:sz w:val="24"/>
                <w:szCs w:val="24"/>
              </w:rPr>
              <w:t xml:space="preserve"> </w:t>
            </w:r>
            <w:r w:rsidRPr="00DA7A38">
              <w:rPr>
                <w:sz w:val="24"/>
                <w:szCs w:val="24"/>
              </w:rPr>
              <w:t>/</w:t>
            </w:r>
            <w:r>
              <w:rPr>
                <w:sz w:val="24"/>
                <w:szCs w:val="24"/>
              </w:rPr>
              <w:t xml:space="preserve"> </w:t>
            </w:r>
            <w:r w:rsidRPr="00DA7A38">
              <w:rPr>
                <w:sz w:val="24"/>
                <w:szCs w:val="24"/>
              </w:rPr>
              <w:t>AN</w:t>
            </w:r>
          </w:p>
        </w:tc>
        <w:tc>
          <w:tcPr>
            <w:tcW w:w="426" w:type="pct"/>
            <w:vAlign w:val="center"/>
          </w:tcPr>
          <w:p w:rsidR="001A7EC1" w:rsidRPr="00DA7A38" w:rsidRDefault="001A7EC1" w:rsidP="001A7EC1">
            <w:pPr>
              <w:jc w:val="center"/>
              <w:rPr>
                <w:sz w:val="24"/>
                <w:szCs w:val="24"/>
              </w:rPr>
            </w:pPr>
            <w:r w:rsidRPr="00DA7A38">
              <w:rPr>
                <w:sz w:val="24"/>
                <w:szCs w:val="24"/>
              </w:rPr>
              <w:t>7.5</w:t>
            </w:r>
          </w:p>
        </w:tc>
      </w:tr>
    </w:tbl>
    <w:p w:rsidR="001A7EC1" w:rsidRDefault="001A7EC1" w:rsidP="001A7EC1"/>
    <w:p w:rsidR="001A7EC1" w:rsidRDefault="001A7EC1" w:rsidP="001A7EC1"/>
    <w:p w:rsidR="001A7EC1" w:rsidRPr="00DA7A38" w:rsidRDefault="001A7EC1" w:rsidP="001A7EC1"/>
    <w:tbl>
      <w:tblPr>
        <w:tblStyle w:val="TableGrid"/>
        <w:tblW w:w="0" w:type="auto"/>
        <w:tblLook w:val="04A0" w:firstRow="1" w:lastRow="0" w:firstColumn="1" w:lastColumn="0" w:noHBand="0" w:noVBand="1"/>
      </w:tblPr>
      <w:tblGrid>
        <w:gridCol w:w="675"/>
        <w:gridCol w:w="10008"/>
      </w:tblGrid>
      <w:tr w:rsidR="001A7EC1" w:rsidRPr="00DA7A38" w:rsidTr="001A7EC1">
        <w:tc>
          <w:tcPr>
            <w:tcW w:w="675" w:type="dxa"/>
          </w:tcPr>
          <w:p w:rsidR="001A7EC1" w:rsidRPr="00DA7A38" w:rsidRDefault="001A7EC1" w:rsidP="001A7EC1">
            <w:pPr>
              <w:rPr>
                <w:sz w:val="24"/>
                <w:szCs w:val="24"/>
              </w:rPr>
            </w:pPr>
          </w:p>
        </w:tc>
        <w:tc>
          <w:tcPr>
            <w:tcW w:w="10008" w:type="dxa"/>
          </w:tcPr>
          <w:p w:rsidR="001A7EC1" w:rsidRPr="00DA7A38" w:rsidRDefault="001A7EC1" w:rsidP="001A7EC1">
            <w:pPr>
              <w:jc w:val="center"/>
              <w:rPr>
                <w:b/>
                <w:sz w:val="24"/>
                <w:szCs w:val="24"/>
              </w:rPr>
            </w:pPr>
            <w:r w:rsidRPr="00DA7A38">
              <w:rPr>
                <w:b/>
                <w:sz w:val="24"/>
                <w:szCs w:val="24"/>
              </w:rPr>
              <w:t>COURSE OUTCOMES</w:t>
            </w:r>
          </w:p>
        </w:tc>
      </w:tr>
      <w:tr w:rsidR="001A7EC1" w:rsidRPr="00DA7A38" w:rsidTr="001A7EC1">
        <w:tc>
          <w:tcPr>
            <w:tcW w:w="675" w:type="dxa"/>
          </w:tcPr>
          <w:p w:rsidR="001A7EC1" w:rsidRPr="00DA7A38" w:rsidRDefault="001A7EC1" w:rsidP="001A7EC1">
            <w:pPr>
              <w:rPr>
                <w:sz w:val="24"/>
                <w:szCs w:val="24"/>
              </w:rPr>
            </w:pPr>
            <w:r w:rsidRPr="00DA7A38">
              <w:rPr>
                <w:sz w:val="24"/>
                <w:szCs w:val="24"/>
              </w:rPr>
              <w:t>CO1</w:t>
            </w:r>
          </w:p>
        </w:tc>
        <w:tc>
          <w:tcPr>
            <w:tcW w:w="10008" w:type="dxa"/>
          </w:tcPr>
          <w:p w:rsidR="001A7EC1" w:rsidRPr="00DA7A38" w:rsidRDefault="001A7EC1" w:rsidP="001A7EC1">
            <w:pPr>
              <w:rPr>
                <w:sz w:val="24"/>
                <w:szCs w:val="24"/>
              </w:rPr>
            </w:pPr>
            <w:r w:rsidRPr="00DA7A38">
              <w:rPr>
                <w:sz w:val="24"/>
                <w:szCs w:val="24"/>
              </w:rPr>
              <w:t>Summarize the principles of canopy management.</w:t>
            </w:r>
          </w:p>
        </w:tc>
      </w:tr>
      <w:tr w:rsidR="001A7EC1" w:rsidRPr="00DA7A38" w:rsidTr="001A7EC1">
        <w:tc>
          <w:tcPr>
            <w:tcW w:w="675" w:type="dxa"/>
          </w:tcPr>
          <w:p w:rsidR="001A7EC1" w:rsidRPr="00DA7A38" w:rsidRDefault="001A7EC1" w:rsidP="001A7EC1">
            <w:pPr>
              <w:rPr>
                <w:sz w:val="24"/>
                <w:szCs w:val="24"/>
              </w:rPr>
            </w:pPr>
            <w:r w:rsidRPr="00DA7A38">
              <w:rPr>
                <w:sz w:val="24"/>
                <w:szCs w:val="24"/>
              </w:rPr>
              <w:t>CO2</w:t>
            </w:r>
          </w:p>
        </w:tc>
        <w:tc>
          <w:tcPr>
            <w:tcW w:w="10008" w:type="dxa"/>
          </w:tcPr>
          <w:p w:rsidR="001A7EC1" w:rsidRPr="00DA7A38" w:rsidRDefault="001A7EC1" w:rsidP="001A7EC1">
            <w:pPr>
              <w:rPr>
                <w:sz w:val="24"/>
                <w:szCs w:val="24"/>
              </w:rPr>
            </w:pPr>
            <w:r w:rsidRPr="00DA7A38">
              <w:rPr>
                <w:sz w:val="24"/>
                <w:szCs w:val="24"/>
              </w:rPr>
              <w:t>Identify the different types distribution of tree canopies</w:t>
            </w:r>
          </w:p>
        </w:tc>
      </w:tr>
      <w:tr w:rsidR="001A7EC1" w:rsidRPr="00DA7A38" w:rsidTr="001A7EC1">
        <w:tc>
          <w:tcPr>
            <w:tcW w:w="675" w:type="dxa"/>
          </w:tcPr>
          <w:p w:rsidR="001A7EC1" w:rsidRPr="00DA7A38" w:rsidRDefault="001A7EC1" w:rsidP="001A7EC1">
            <w:pPr>
              <w:rPr>
                <w:sz w:val="24"/>
                <w:szCs w:val="24"/>
              </w:rPr>
            </w:pPr>
            <w:r w:rsidRPr="00DA7A38">
              <w:rPr>
                <w:sz w:val="24"/>
                <w:szCs w:val="24"/>
              </w:rPr>
              <w:t>CO3</w:t>
            </w:r>
          </w:p>
        </w:tc>
        <w:tc>
          <w:tcPr>
            <w:tcW w:w="10008" w:type="dxa"/>
          </w:tcPr>
          <w:p w:rsidR="001A7EC1" w:rsidRPr="00DA7A38" w:rsidRDefault="001A7EC1" w:rsidP="001A7EC1">
            <w:pPr>
              <w:rPr>
                <w:sz w:val="24"/>
                <w:szCs w:val="24"/>
              </w:rPr>
            </w:pPr>
            <w:r w:rsidRPr="00DA7A38">
              <w:rPr>
                <w:sz w:val="24"/>
                <w:szCs w:val="24"/>
              </w:rPr>
              <w:t>Mention the techniques in canopy management</w:t>
            </w:r>
          </w:p>
        </w:tc>
      </w:tr>
      <w:tr w:rsidR="001A7EC1" w:rsidRPr="00DA7A38" w:rsidTr="001A7EC1">
        <w:tc>
          <w:tcPr>
            <w:tcW w:w="675" w:type="dxa"/>
          </w:tcPr>
          <w:p w:rsidR="001A7EC1" w:rsidRPr="00DA7A38" w:rsidRDefault="001A7EC1" w:rsidP="001A7EC1">
            <w:pPr>
              <w:rPr>
                <w:sz w:val="24"/>
                <w:szCs w:val="24"/>
              </w:rPr>
            </w:pPr>
            <w:r w:rsidRPr="00DA7A38">
              <w:rPr>
                <w:sz w:val="24"/>
                <w:szCs w:val="24"/>
              </w:rPr>
              <w:t>CO4</w:t>
            </w:r>
          </w:p>
        </w:tc>
        <w:tc>
          <w:tcPr>
            <w:tcW w:w="10008" w:type="dxa"/>
          </w:tcPr>
          <w:p w:rsidR="001A7EC1" w:rsidRPr="00DA7A38" w:rsidRDefault="001A7EC1" w:rsidP="001A7EC1">
            <w:pPr>
              <w:rPr>
                <w:sz w:val="24"/>
                <w:szCs w:val="24"/>
              </w:rPr>
            </w:pPr>
            <w:r w:rsidRPr="00DA7A38">
              <w:rPr>
                <w:sz w:val="24"/>
                <w:szCs w:val="24"/>
              </w:rPr>
              <w:t>Enumerate the pruning and training practices for canopy management.</w:t>
            </w:r>
          </w:p>
        </w:tc>
      </w:tr>
      <w:tr w:rsidR="001A7EC1" w:rsidRPr="00DA7A38" w:rsidTr="001A7EC1">
        <w:tc>
          <w:tcPr>
            <w:tcW w:w="675" w:type="dxa"/>
          </w:tcPr>
          <w:p w:rsidR="001A7EC1" w:rsidRPr="00DA7A38" w:rsidRDefault="001A7EC1" w:rsidP="001A7EC1">
            <w:pPr>
              <w:rPr>
                <w:sz w:val="24"/>
                <w:szCs w:val="24"/>
              </w:rPr>
            </w:pPr>
            <w:r w:rsidRPr="00DA7A38">
              <w:rPr>
                <w:sz w:val="24"/>
                <w:szCs w:val="24"/>
              </w:rPr>
              <w:t>CO5</w:t>
            </w:r>
          </w:p>
        </w:tc>
        <w:tc>
          <w:tcPr>
            <w:tcW w:w="10008" w:type="dxa"/>
          </w:tcPr>
          <w:p w:rsidR="001A7EC1" w:rsidRPr="00DA7A38" w:rsidRDefault="001A7EC1" w:rsidP="001A7EC1">
            <w:pPr>
              <w:rPr>
                <w:sz w:val="24"/>
                <w:szCs w:val="24"/>
              </w:rPr>
            </w:pPr>
            <w:r w:rsidRPr="00DA7A38">
              <w:rPr>
                <w:sz w:val="24"/>
                <w:szCs w:val="24"/>
              </w:rPr>
              <w:t>Discuss the role of rootstock and scion in canopy management</w:t>
            </w:r>
          </w:p>
        </w:tc>
      </w:tr>
      <w:tr w:rsidR="001A7EC1" w:rsidRPr="00DA7A38" w:rsidTr="001A7EC1">
        <w:tc>
          <w:tcPr>
            <w:tcW w:w="675" w:type="dxa"/>
          </w:tcPr>
          <w:p w:rsidR="001A7EC1" w:rsidRPr="00DA7A38" w:rsidRDefault="001A7EC1" w:rsidP="001A7EC1">
            <w:pPr>
              <w:rPr>
                <w:sz w:val="24"/>
                <w:szCs w:val="24"/>
              </w:rPr>
            </w:pPr>
            <w:r w:rsidRPr="00DA7A38">
              <w:rPr>
                <w:sz w:val="24"/>
                <w:szCs w:val="24"/>
              </w:rPr>
              <w:t>CO6</w:t>
            </w:r>
          </w:p>
        </w:tc>
        <w:tc>
          <w:tcPr>
            <w:tcW w:w="10008" w:type="dxa"/>
          </w:tcPr>
          <w:p w:rsidR="001A7EC1" w:rsidRPr="00DA7A38" w:rsidRDefault="001A7EC1" w:rsidP="001A7EC1">
            <w:pPr>
              <w:rPr>
                <w:sz w:val="24"/>
                <w:szCs w:val="24"/>
              </w:rPr>
            </w:pPr>
            <w:r w:rsidRPr="00DA7A38">
              <w:rPr>
                <w:sz w:val="24"/>
                <w:szCs w:val="24"/>
              </w:rPr>
              <w:t>Explain the canopy development and management in various fruit crops.</w:t>
            </w:r>
          </w:p>
        </w:tc>
      </w:tr>
    </w:tbl>
    <w:p w:rsidR="001A7EC1" w:rsidRPr="00DA7A38" w:rsidRDefault="001A7EC1" w:rsidP="001A7EC1"/>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DA7A38" w:rsidTr="001A7EC1">
        <w:tc>
          <w:tcPr>
            <w:tcW w:w="10683" w:type="dxa"/>
            <w:gridSpan w:val="8"/>
          </w:tcPr>
          <w:p w:rsidR="001A7EC1" w:rsidRPr="00DA7A38" w:rsidRDefault="001A7EC1" w:rsidP="001A7EC1">
            <w:pPr>
              <w:jc w:val="center"/>
              <w:rPr>
                <w:b/>
                <w:sz w:val="24"/>
                <w:szCs w:val="24"/>
              </w:rPr>
            </w:pPr>
            <w:r w:rsidRPr="00DA7A38">
              <w:rPr>
                <w:b/>
                <w:sz w:val="24"/>
                <w:szCs w:val="24"/>
              </w:rPr>
              <w:t>Assessment Pattern as per Bloom’s Taxonomy</w:t>
            </w:r>
          </w:p>
        </w:tc>
      </w:tr>
      <w:tr w:rsidR="001A7EC1" w:rsidRPr="00DA7A38" w:rsidTr="001A7EC1">
        <w:tc>
          <w:tcPr>
            <w:tcW w:w="959" w:type="dxa"/>
          </w:tcPr>
          <w:p w:rsidR="001A7EC1" w:rsidRPr="00DA7A38" w:rsidRDefault="001A7EC1" w:rsidP="001A7EC1">
            <w:pPr>
              <w:rPr>
                <w:sz w:val="24"/>
                <w:szCs w:val="24"/>
              </w:rPr>
            </w:pPr>
            <w:r w:rsidRPr="00DA7A38">
              <w:rPr>
                <w:sz w:val="24"/>
                <w:szCs w:val="24"/>
              </w:rPr>
              <w:t>CO / P</w:t>
            </w:r>
          </w:p>
        </w:tc>
        <w:tc>
          <w:tcPr>
            <w:tcW w:w="1362" w:type="dxa"/>
          </w:tcPr>
          <w:p w:rsidR="001A7EC1" w:rsidRPr="00DA7A38" w:rsidRDefault="001A7EC1" w:rsidP="001A7EC1">
            <w:pPr>
              <w:jc w:val="center"/>
              <w:rPr>
                <w:b/>
                <w:sz w:val="24"/>
                <w:szCs w:val="24"/>
              </w:rPr>
            </w:pPr>
            <w:r w:rsidRPr="00DA7A38">
              <w:rPr>
                <w:b/>
                <w:sz w:val="24"/>
                <w:szCs w:val="24"/>
              </w:rPr>
              <w:t>Remember</w:t>
            </w:r>
          </w:p>
        </w:tc>
        <w:tc>
          <w:tcPr>
            <w:tcW w:w="1569" w:type="dxa"/>
          </w:tcPr>
          <w:p w:rsidR="001A7EC1" w:rsidRPr="00DA7A38" w:rsidRDefault="001A7EC1" w:rsidP="001A7EC1">
            <w:pPr>
              <w:jc w:val="center"/>
              <w:rPr>
                <w:b/>
                <w:sz w:val="24"/>
                <w:szCs w:val="24"/>
              </w:rPr>
            </w:pPr>
            <w:r w:rsidRPr="00DA7A38">
              <w:rPr>
                <w:b/>
                <w:sz w:val="24"/>
                <w:szCs w:val="24"/>
              </w:rPr>
              <w:t>Understand</w:t>
            </w:r>
          </w:p>
        </w:tc>
        <w:tc>
          <w:tcPr>
            <w:tcW w:w="1439" w:type="dxa"/>
          </w:tcPr>
          <w:p w:rsidR="001A7EC1" w:rsidRPr="00DA7A38" w:rsidRDefault="001A7EC1" w:rsidP="001A7EC1">
            <w:pPr>
              <w:jc w:val="center"/>
              <w:rPr>
                <w:b/>
                <w:sz w:val="24"/>
                <w:szCs w:val="24"/>
              </w:rPr>
            </w:pPr>
            <w:r w:rsidRPr="00DA7A38">
              <w:rPr>
                <w:b/>
                <w:sz w:val="24"/>
                <w:szCs w:val="24"/>
              </w:rPr>
              <w:t>Apply</w:t>
            </w:r>
          </w:p>
        </w:tc>
        <w:tc>
          <w:tcPr>
            <w:tcW w:w="1497" w:type="dxa"/>
          </w:tcPr>
          <w:p w:rsidR="001A7EC1" w:rsidRPr="00DA7A38" w:rsidRDefault="001A7EC1" w:rsidP="001A7EC1">
            <w:pPr>
              <w:jc w:val="center"/>
              <w:rPr>
                <w:b/>
                <w:sz w:val="24"/>
                <w:szCs w:val="24"/>
              </w:rPr>
            </w:pPr>
            <w:r w:rsidRPr="00DA7A38">
              <w:rPr>
                <w:b/>
                <w:sz w:val="24"/>
                <w:szCs w:val="24"/>
              </w:rPr>
              <w:t>Analyze</w:t>
            </w:r>
          </w:p>
        </w:tc>
        <w:tc>
          <w:tcPr>
            <w:tcW w:w="1375" w:type="dxa"/>
          </w:tcPr>
          <w:p w:rsidR="001A7EC1" w:rsidRPr="00DA7A38" w:rsidRDefault="001A7EC1" w:rsidP="001A7EC1">
            <w:pPr>
              <w:jc w:val="center"/>
              <w:rPr>
                <w:b/>
                <w:sz w:val="24"/>
                <w:szCs w:val="24"/>
              </w:rPr>
            </w:pPr>
            <w:r w:rsidRPr="00DA7A38">
              <w:rPr>
                <w:b/>
                <w:sz w:val="24"/>
                <w:szCs w:val="24"/>
              </w:rPr>
              <w:t>Evaluate</w:t>
            </w:r>
          </w:p>
        </w:tc>
        <w:tc>
          <w:tcPr>
            <w:tcW w:w="1321" w:type="dxa"/>
          </w:tcPr>
          <w:p w:rsidR="001A7EC1" w:rsidRPr="00DA7A38" w:rsidRDefault="001A7EC1" w:rsidP="001A7EC1">
            <w:pPr>
              <w:jc w:val="center"/>
              <w:rPr>
                <w:b/>
                <w:sz w:val="24"/>
                <w:szCs w:val="24"/>
              </w:rPr>
            </w:pPr>
            <w:r w:rsidRPr="00DA7A38">
              <w:rPr>
                <w:b/>
                <w:sz w:val="24"/>
                <w:szCs w:val="24"/>
              </w:rPr>
              <w:t>Create</w:t>
            </w:r>
          </w:p>
        </w:tc>
        <w:tc>
          <w:tcPr>
            <w:tcW w:w="1161" w:type="dxa"/>
          </w:tcPr>
          <w:p w:rsidR="001A7EC1" w:rsidRPr="00DA7A38" w:rsidRDefault="001A7EC1" w:rsidP="001A7EC1">
            <w:pPr>
              <w:jc w:val="center"/>
              <w:rPr>
                <w:b/>
                <w:sz w:val="24"/>
                <w:szCs w:val="24"/>
              </w:rPr>
            </w:pPr>
            <w:r w:rsidRPr="00DA7A38">
              <w:rPr>
                <w:b/>
                <w:sz w:val="24"/>
                <w:szCs w:val="24"/>
              </w:rPr>
              <w:t>Total</w:t>
            </w:r>
          </w:p>
        </w:tc>
      </w:tr>
      <w:tr w:rsidR="001A7EC1" w:rsidRPr="00DA7A38" w:rsidTr="001A7EC1">
        <w:tc>
          <w:tcPr>
            <w:tcW w:w="959" w:type="dxa"/>
          </w:tcPr>
          <w:p w:rsidR="001A7EC1" w:rsidRPr="00DA7A38" w:rsidRDefault="001A7EC1" w:rsidP="001A7EC1">
            <w:pPr>
              <w:rPr>
                <w:sz w:val="24"/>
                <w:szCs w:val="24"/>
              </w:rPr>
            </w:pPr>
            <w:r w:rsidRPr="00DA7A38">
              <w:rPr>
                <w:sz w:val="24"/>
                <w:szCs w:val="24"/>
              </w:rPr>
              <w:t>CO1</w:t>
            </w:r>
          </w:p>
        </w:tc>
        <w:tc>
          <w:tcPr>
            <w:tcW w:w="1362" w:type="dxa"/>
          </w:tcPr>
          <w:p w:rsidR="001A7EC1" w:rsidRPr="00DA7A38" w:rsidRDefault="001A7EC1" w:rsidP="001A7EC1">
            <w:pPr>
              <w:jc w:val="center"/>
              <w:rPr>
                <w:sz w:val="24"/>
                <w:szCs w:val="24"/>
              </w:rPr>
            </w:pPr>
            <w:r w:rsidRPr="00DA7A38">
              <w:rPr>
                <w:sz w:val="24"/>
                <w:szCs w:val="24"/>
              </w:rPr>
              <w:t>11</w:t>
            </w:r>
          </w:p>
        </w:tc>
        <w:tc>
          <w:tcPr>
            <w:tcW w:w="1569" w:type="dxa"/>
          </w:tcPr>
          <w:p w:rsidR="001A7EC1" w:rsidRPr="00DA7A38" w:rsidRDefault="001A7EC1" w:rsidP="001A7EC1">
            <w:pPr>
              <w:jc w:val="center"/>
              <w:rPr>
                <w:sz w:val="24"/>
                <w:szCs w:val="24"/>
              </w:rPr>
            </w:pPr>
            <w:r w:rsidRPr="00DA7A38">
              <w:rPr>
                <w:sz w:val="24"/>
                <w:szCs w:val="24"/>
              </w:rPr>
              <w:t>-</w:t>
            </w:r>
          </w:p>
        </w:tc>
        <w:tc>
          <w:tcPr>
            <w:tcW w:w="1439" w:type="dxa"/>
          </w:tcPr>
          <w:p w:rsidR="001A7EC1" w:rsidRPr="00DA7A38" w:rsidRDefault="001A7EC1" w:rsidP="001A7EC1">
            <w:pPr>
              <w:jc w:val="center"/>
              <w:rPr>
                <w:sz w:val="24"/>
                <w:szCs w:val="24"/>
              </w:rPr>
            </w:pPr>
            <w:r w:rsidRPr="00DA7A38">
              <w:rPr>
                <w:sz w:val="24"/>
                <w:szCs w:val="24"/>
              </w:rPr>
              <w:t>-</w:t>
            </w:r>
          </w:p>
        </w:tc>
        <w:tc>
          <w:tcPr>
            <w:tcW w:w="1497" w:type="dxa"/>
          </w:tcPr>
          <w:p w:rsidR="001A7EC1" w:rsidRPr="00DA7A38" w:rsidRDefault="001A7EC1" w:rsidP="001A7EC1">
            <w:pPr>
              <w:jc w:val="center"/>
              <w:rPr>
                <w:sz w:val="24"/>
                <w:szCs w:val="24"/>
              </w:rPr>
            </w:pPr>
          </w:p>
        </w:tc>
        <w:tc>
          <w:tcPr>
            <w:tcW w:w="1375" w:type="dxa"/>
          </w:tcPr>
          <w:p w:rsidR="001A7EC1" w:rsidRPr="00DA7A38" w:rsidRDefault="001A7EC1" w:rsidP="001A7EC1">
            <w:pPr>
              <w:jc w:val="center"/>
              <w:rPr>
                <w:sz w:val="24"/>
                <w:szCs w:val="24"/>
              </w:rPr>
            </w:pPr>
            <w:r w:rsidRPr="00DA7A38">
              <w:rPr>
                <w:sz w:val="24"/>
                <w:szCs w:val="24"/>
              </w:rPr>
              <w:t>-</w:t>
            </w:r>
          </w:p>
        </w:tc>
        <w:tc>
          <w:tcPr>
            <w:tcW w:w="1321" w:type="dxa"/>
          </w:tcPr>
          <w:p w:rsidR="001A7EC1" w:rsidRPr="00DA7A38" w:rsidRDefault="001A7EC1" w:rsidP="001A7EC1">
            <w:pPr>
              <w:jc w:val="center"/>
              <w:rPr>
                <w:sz w:val="24"/>
                <w:szCs w:val="24"/>
              </w:rPr>
            </w:pPr>
            <w:r w:rsidRPr="00DA7A38">
              <w:rPr>
                <w:sz w:val="24"/>
                <w:szCs w:val="24"/>
              </w:rPr>
              <w:t>-</w:t>
            </w:r>
          </w:p>
        </w:tc>
        <w:tc>
          <w:tcPr>
            <w:tcW w:w="1161" w:type="dxa"/>
          </w:tcPr>
          <w:p w:rsidR="001A7EC1" w:rsidRPr="00DA7A38" w:rsidRDefault="001A7EC1" w:rsidP="001A7EC1">
            <w:pPr>
              <w:jc w:val="center"/>
              <w:rPr>
                <w:sz w:val="24"/>
                <w:szCs w:val="24"/>
              </w:rPr>
            </w:pPr>
            <w:r w:rsidRPr="00DA7A38">
              <w:rPr>
                <w:sz w:val="24"/>
                <w:szCs w:val="24"/>
              </w:rPr>
              <w:t>11</w:t>
            </w:r>
          </w:p>
        </w:tc>
      </w:tr>
      <w:tr w:rsidR="001A7EC1" w:rsidRPr="00DA7A38" w:rsidTr="001A7EC1">
        <w:tc>
          <w:tcPr>
            <w:tcW w:w="959" w:type="dxa"/>
          </w:tcPr>
          <w:p w:rsidR="001A7EC1" w:rsidRPr="00DA7A38" w:rsidRDefault="001A7EC1" w:rsidP="001A7EC1">
            <w:pPr>
              <w:rPr>
                <w:sz w:val="24"/>
                <w:szCs w:val="24"/>
              </w:rPr>
            </w:pPr>
            <w:r w:rsidRPr="00DA7A38">
              <w:rPr>
                <w:sz w:val="24"/>
                <w:szCs w:val="24"/>
              </w:rPr>
              <w:t>CO2</w:t>
            </w:r>
          </w:p>
        </w:tc>
        <w:tc>
          <w:tcPr>
            <w:tcW w:w="1362" w:type="dxa"/>
          </w:tcPr>
          <w:p w:rsidR="001A7EC1" w:rsidRPr="00DA7A38" w:rsidRDefault="001A7EC1" w:rsidP="001A7EC1">
            <w:pPr>
              <w:jc w:val="center"/>
              <w:rPr>
                <w:sz w:val="24"/>
                <w:szCs w:val="24"/>
              </w:rPr>
            </w:pPr>
          </w:p>
        </w:tc>
        <w:tc>
          <w:tcPr>
            <w:tcW w:w="1569" w:type="dxa"/>
          </w:tcPr>
          <w:p w:rsidR="001A7EC1" w:rsidRPr="00DA7A38" w:rsidRDefault="001A7EC1" w:rsidP="001A7EC1">
            <w:pPr>
              <w:jc w:val="center"/>
              <w:rPr>
                <w:sz w:val="24"/>
                <w:szCs w:val="24"/>
              </w:rPr>
            </w:pPr>
            <w:r w:rsidRPr="00DA7A38">
              <w:rPr>
                <w:sz w:val="24"/>
                <w:szCs w:val="24"/>
              </w:rPr>
              <w:t>22.5</w:t>
            </w:r>
          </w:p>
        </w:tc>
        <w:tc>
          <w:tcPr>
            <w:tcW w:w="1439" w:type="dxa"/>
          </w:tcPr>
          <w:p w:rsidR="001A7EC1" w:rsidRPr="00DA7A38" w:rsidRDefault="001A7EC1" w:rsidP="001A7EC1">
            <w:pPr>
              <w:jc w:val="center"/>
              <w:rPr>
                <w:sz w:val="24"/>
                <w:szCs w:val="24"/>
              </w:rPr>
            </w:pPr>
            <w:r w:rsidRPr="00DA7A38">
              <w:rPr>
                <w:sz w:val="24"/>
                <w:szCs w:val="24"/>
              </w:rPr>
              <w:t>-</w:t>
            </w:r>
          </w:p>
        </w:tc>
        <w:tc>
          <w:tcPr>
            <w:tcW w:w="1497" w:type="dxa"/>
          </w:tcPr>
          <w:p w:rsidR="001A7EC1" w:rsidRPr="00DA7A38" w:rsidRDefault="001A7EC1" w:rsidP="001A7EC1">
            <w:pPr>
              <w:jc w:val="center"/>
              <w:rPr>
                <w:sz w:val="24"/>
                <w:szCs w:val="24"/>
              </w:rPr>
            </w:pPr>
          </w:p>
        </w:tc>
        <w:tc>
          <w:tcPr>
            <w:tcW w:w="1375" w:type="dxa"/>
          </w:tcPr>
          <w:p w:rsidR="001A7EC1" w:rsidRPr="00DA7A38" w:rsidRDefault="001A7EC1" w:rsidP="001A7EC1">
            <w:pPr>
              <w:jc w:val="center"/>
              <w:rPr>
                <w:sz w:val="24"/>
                <w:szCs w:val="24"/>
              </w:rPr>
            </w:pPr>
          </w:p>
        </w:tc>
        <w:tc>
          <w:tcPr>
            <w:tcW w:w="1321" w:type="dxa"/>
          </w:tcPr>
          <w:p w:rsidR="001A7EC1" w:rsidRPr="00DA7A38" w:rsidRDefault="001A7EC1" w:rsidP="001A7EC1">
            <w:pPr>
              <w:jc w:val="center"/>
              <w:rPr>
                <w:sz w:val="24"/>
                <w:szCs w:val="24"/>
              </w:rPr>
            </w:pPr>
          </w:p>
        </w:tc>
        <w:tc>
          <w:tcPr>
            <w:tcW w:w="1161" w:type="dxa"/>
          </w:tcPr>
          <w:p w:rsidR="001A7EC1" w:rsidRPr="00DA7A38" w:rsidRDefault="001A7EC1" w:rsidP="001A7EC1">
            <w:pPr>
              <w:jc w:val="center"/>
              <w:rPr>
                <w:sz w:val="24"/>
                <w:szCs w:val="24"/>
              </w:rPr>
            </w:pPr>
            <w:r w:rsidRPr="00DA7A38">
              <w:rPr>
                <w:sz w:val="24"/>
                <w:szCs w:val="24"/>
              </w:rPr>
              <w:t>22.5</w:t>
            </w:r>
          </w:p>
        </w:tc>
      </w:tr>
      <w:tr w:rsidR="001A7EC1" w:rsidRPr="00DA7A38" w:rsidTr="001A7EC1">
        <w:tc>
          <w:tcPr>
            <w:tcW w:w="959" w:type="dxa"/>
          </w:tcPr>
          <w:p w:rsidR="001A7EC1" w:rsidRPr="00DA7A38" w:rsidRDefault="001A7EC1" w:rsidP="001A7EC1">
            <w:pPr>
              <w:rPr>
                <w:sz w:val="24"/>
                <w:szCs w:val="24"/>
              </w:rPr>
            </w:pPr>
            <w:r w:rsidRPr="00DA7A38">
              <w:rPr>
                <w:sz w:val="24"/>
                <w:szCs w:val="24"/>
              </w:rPr>
              <w:t>CO3</w:t>
            </w:r>
          </w:p>
        </w:tc>
        <w:tc>
          <w:tcPr>
            <w:tcW w:w="1362" w:type="dxa"/>
          </w:tcPr>
          <w:p w:rsidR="001A7EC1" w:rsidRPr="00DA7A38" w:rsidRDefault="001A7EC1" w:rsidP="001A7EC1">
            <w:pPr>
              <w:jc w:val="center"/>
              <w:rPr>
                <w:sz w:val="24"/>
                <w:szCs w:val="24"/>
              </w:rPr>
            </w:pPr>
            <w:r w:rsidRPr="00DA7A38">
              <w:rPr>
                <w:sz w:val="24"/>
                <w:szCs w:val="24"/>
              </w:rPr>
              <w:t>-</w:t>
            </w:r>
          </w:p>
        </w:tc>
        <w:tc>
          <w:tcPr>
            <w:tcW w:w="1569" w:type="dxa"/>
          </w:tcPr>
          <w:p w:rsidR="001A7EC1" w:rsidRPr="00DA7A38" w:rsidRDefault="001A7EC1" w:rsidP="001A7EC1">
            <w:pPr>
              <w:jc w:val="center"/>
              <w:rPr>
                <w:sz w:val="24"/>
                <w:szCs w:val="24"/>
              </w:rPr>
            </w:pPr>
            <w:r w:rsidRPr="00DA7A38">
              <w:rPr>
                <w:sz w:val="24"/>
                <w:szCs w:val="24"/>
              </w:rPr>
              <w:t>-</w:t>
            </w:r>
          </w:p>
        </w:tc>
        <w:tc>
          <w:tcPr>
            <w:tcW w:w="1439" w:type="dxa"/>
          </w:tcPr>
          <w:p w:rsidR="001A7EC1" w:rsidRPr="00DA7A38" w:rsidRDefault="001A7EC1" w:rsidP="001A7EC1">
            <w:pPr>
              <w:jc w:val="center"/>
              <w:rPr>
                <w:sz w:val="24"/>
                <w:szCs w:val="24"/>
              </w:rPr>
            </w:pPr>
            <w:r w:rsidRPr="00DA7A38">
              <w:rPr>
                <w:sz w:val="24"/>
                <w:szCs w:val="24"/>
              </w:rPr>
              <w:t>-</w:t>
            </w:r>
          </w:p>
        </w:tc>
        <w:tc>
          <w:tcPr>
            <w:tcW w:w="1497" w:type="dxa"/>
          </w:tcPr>
          <w:p w:rsidR="001A7EC1" w:rsidRPr="00DA7A38" w:rsidRDefault="001A7EC1" w:rsidP="001A7EC1">
            <w:pPr>
              <w:jc w:val="center"/>
              <w:rPr>
                <w:sz w:val="24"/>
                <w:szCs w:val="24"/>
              </w:rPr>
            </w:pPr>
            <w:r w:rsidRPr="00DA7A38">
              <w:rPr>
                <w:sz w:val="24"/>
                <w:szCs w:val="24"/>
              </w:rPr>
              <w:t>27</w:t>
            </w:r>
          </w:p>
        </w:tc>
        <w:tc>
          <w:tcPr>
            <w:tcW w:w="1375" w:type="dxa"/>
          </w:tcPr>
          <w:p w:rsidR="001A7EC1" w:rsidRPr="00DA7A38" w:rsidRDefault="001A7EC1" w:rsidP="001A7EC1">
            <w:pPr>
              <w:jc w:val="center"/>
              <w:rPr>
                <w:sz w:val="24"/>
                <w:szCs w:val="24"/>
              </w:rPr>
            </w:pPr>
            <w:r w:rsidRPr="00DA7A38">
              <w:rPr>
                <w:sz w:val="24"/>
                <w:szCs w:val="24"/>
              </w:rPr>
              <w:t>-</w:t>
            </w:r>
          </w:p>
        </w:tc>
        <w:tc>
          <w:tcPr>
            <w:tcW w:w="1321" w:type="dxa"/>
          </w:tcPr>
          <w:p w:rsidR="001A7EC1" w:rsidRPr="00DA7A38" w:rsidRDefault="001A7EC1" w:rsidP="001A7EC1">
            <w:pPr>
              <w:jc w:val="center"/>
              <w:rPr>
                <w:sz w:val="24"/>
                <w:szCs w:val="24"/>
              </w:rPr>
            </w:pPr>
            <w:r w:rsidRPr="00DA7A38">
              <w:rPr>
                <w:sz w:val="24"/>
                <w:szCs w:val="24"/>
              </w:rPr>
              <w:t>-</w:t>
            </w:r>
          </w:p>
        </w:tc>
        <w:tc>
          <w:tcPr>
            <w:tcW w:w="1161" w:type="dxa"/>
          </w:tcPr>
          <w:p w:rsidR="001A7EC1" w:rsidRPr="00DA7A38" w:rsidRDefault="001A7EC1" w:rsidP="001A7EC1">
            <w:pPr>
              <w:jc w:val="center"/>
              <w:rPr>
                <w:sz w:val="24"/>
                <w:szCs w:val="24"/>
              </w:rPr>
            </w:pPr>
            <w:r w:rsidRPr="00DA7A38">
              <w:rPr>
                <w:sz w:val="24"/>
                <w:szCs w:val="24"/>
              </w:rPr>
              <w:t>27</w:t>
            </w:r>
          </w:p>
        </w:tc>
      </w:tr>
      <w:tr w:rsidR="001A7EC1" w:rsidRPr="00DA7A38" w:rsidTr="001A7EC1">
        <w:tc>
          <w:tcPr>
            <w:tcW w:w="959" w:type="dxa"/>
          </w:tcPr>
          <w:p w:rsidR="001A7EC1" w:rsidRPr="00DA7A38" w:rsidRDefault="001A7EC1" w:rsidP="001A7EC1">
            <w:pPr>
              <w:rPr>
                <w:sz w:val="24"/>
                <w:szCs w:val="24"/>
              </w:rPr>
            </w:pPr>
            <w:r w:rsidRPr="00DA7A38">
              <w:rPr>
                <w:sz w:val="24"/>
                <w:szCs w:val="24"/>
              </w:rPr>
              <w:t>CO4</w:t>
            </w:r>
          </w:p>
        </w:tc>
        <w:tc>
          <w:tcPr>
            <w:tcW w:w="1362" w:type="dxa"/>
          </w:tcPr>
          <w:p w:rsidR="001A7EC1" w:rsidRPr="00DA7A38" w:rsidRDefault="001A7EC1" w:rsidP="001A7EC1">
            <w:pPr>
              <w:jc w:val="center"/>
              <w:rPr>
                <w:sz w:val="24"/>
                <w:szCs w:val="24"/>
              </w:rPr>
            </w:pPr>
            <w:r w:rsidRPr="00DA7A38">
              <w:rPr>
                <w:sz w:val="24"/>
                <w:szCs w:val="24"/>
              </w:rPr>
              <w:t>-</w:t>
            </w:r>
          </w:p>
        </w:tc>
        <w:tc>
          <w:tcPr>
            <w:tcW w:w="1569" w:type="dxa"/>
          </w:tcPr>
          <w:p w:rsidR="001A7EC1" w:rsidRPr="00DA7A38" w:rsidRDefault="001A7EC1" w:rsidP="001A7EC1">
            <w:pPr>
              <w:jc w:val="center"/>
              <w:rPr>
                <w:sz w:val="24"/>
                <w:szCs w:val="24"/>
              </w:rPr>
            </w:pPr>
            <w:r w:rsidRPr="00DA7A38">
              <w:rPr>
                <w:sz w:val="24"/>
                <w:szCs w:val="24"/>
              </w:rPr>
              <w:t>-</w:t>
            </w:r>
          </w:p>
        </w:tc>
        <w:tc>
          <w:tcPr>
            <w:tcW w:w="1439" w:type="dxa"/>
          </w:tcPr>
          <w:p w:rsidR="001A7EC1" w:rsidRPr="00DA7A38" w:rsidRDefault="001A7EC1" w:rsidP="001A7EC1">
            <w:pPr>
              <w:jc w:val="center"/>
              <w:rPr>
                <w:sz w:val="24"/>
                <w:szCs w:val="24"/>
              </w:rPr>
            </w:pPr>
            <w:r w:rsidRPr="00DA7A38">
              <w:rPr>
                <w:sz w:val="24"/>
                <w:szCs w:val="24"/>
              </w:rPr>
              <w:t>19.5</w:t>
            </w:r>
          </w:p>
        </w:tc>
        <w:tc>
          <w:tcPr>
            <w:tcW w:w="1497" w:type="dxa"/>
          </w:tcPr>
          <w:p w:rsidR="001A7EC1" w:rsidRPr="00DA7A38" w:rsidRDefault="001A7EC1" w:rsidP="001A7EC1">
            <w:pPr>
              <w:jc w:val="center"/>
              <w:rPr>
                <w:sz w:val="24"/>
                <w:szCs w:val="24"/>
              </w:rPr>
            </w:pPr>
            <w:r w:rsidRPr="00DA7A38">
              <w:rPr>
                <w:sz w:val="24"/>
                <w:szCs w:val="24"/>
              </w:rPr>
              <w:t>-</w:t>
            </w:r>
          </w:p>
        </w:tc>
        <w:tc>
          <w:tcPr>
            <w:tcW w:w="1375" w:type="dxa"/>
          </w:tcPr>
          <w:p w:rsidR="001A7EC1" w:rsidRPr="00DA7A38" w:rsidRDefault="001A7EC1" w:rsidP="001A7EC1">
            <w:pPr>
              <w:jc w:val="center"/>
              <w:rPr>
                <w:sz w:val="24"/>
                <w:szCs w:val="24"/>
              </w:rPr>
            </w:pPr>
          </w:p>
        </w:tc>
        <w:tc>
          <w:tcPr>
            <w:tcW w:w="1321" w:type="dxa"/>
          </w:tcPr>
          <w:p w:rsidR="001A7EC1" w:rsidRPr="00DA7A38" w:rsidRDefault="001A7EC1" w:rsidP="001A7EC1">
            <w:pPr>
              <w:jc w:val="center"/>
              <w:rPr>
                <w:sz w:val="24"/>
                <w:szCs w:val="24"/>
              </w:rPr>
            </w:pPr>
          </w:p>
        </w:tc>
        <w:tc>
          <w:tcPr>
            <w:tcW w:w="1161" w:type="dxa"/>
          </w:tcPr>
          <w:p w:rsidR="001A7EC1" w:rsidRPr="00DA7A38" w:rsidRDefault="001A7EC1" w:rsidP="001A7EC1">
            <w:pPr>
              <w:jc w:val="center"/>
              <w:rPr>
                <w:sz w:val="24"/>
                <w:szCs w:val="24"/>
              </w:rPr>
            </w:pPr>
            <w:r w:rsidRPr="00DA7A38">
              <w:rPr>
                <w:sz w:val="24"/>
                <w:szCs w:val="24"/>
              </w:rPr>
              <w:t>19.5</w:t>
            </w:r>
          </w:p>
        </w:tc>
      </w:tr>
      <w:tr w:rsidR="001A7EC1" w:rsidRPr="00DA7A38" w:rsidTr="001A7EC1">
        <w:tc>
          <w:tcPr>
            <w:tcW w:w="959" w:type="dxa"/>
          </w:tcPr>
          <w:p w:rsidR="001A7EC1" w:rsidRPr="00DA7A38" w:rsidRDefault="001A7EC1" w:rsidP="001A7EC1">
            <w:pPr>
              <w:rPr>
                <w:sz w:val="24"/>
                <w:szCs w:val="24"/>
              </w:rPr>
            </w:pPr>
            <w:r w:rsidRPr="00DA7A38">
              <w:rPr>
                <w:sz w:val="24"/>
                <w:szCs w:val="24"/>
              </w:rPr>
              <w:t>CO5</w:t>
            </w:r>
          </w:p>
        </w:tc>
        <w:tc>
          <w:tcPr>
            <w:tcW w:w="1362" w:type="dxa"/>
          </w:tcPr>
          <w:p w:rsidR="001A7EC1" w:rsidRPr="00DA7A38" w:rsidRDefault="001A7EC1" w:rsidP="001A7EC1">
            <w:pPr>
              <w:jc w:val="center"/>
              <w:rPr>
                <w:sz w:val="24"/>
                <w:szCs w:val="24"/>
              </w:rPr>
            </w:pPr>
            <w:r w:rsidRPr="00DA7A38">
              <w:rPr>
                <w:sz w:val="24"/>
                <w:szCs w:val="24"/>
              </w:rPr>
              <w:t>-</w:t>
            </w:r>
          </w:p>
        </w:tc>
        <w:tc>
          <w:tcPr>
            <w:tcW w:w="1569" w:type="dxa"/>
          </w:tcPr>
          <w:p w:rsidR="001A7EC1" w:rsidRPr="00DA7A38" w:rsidRDefault="001A7EC1" w:rsidP="001A7EC1">
            <w:pPr>
              <w:jc w:val="center"/>
              <w:rPr>
                <w:sz w:val="24"/>
                <w:szCs w:val="24"/>
              </w:rPr>
            </w:pPr>
            <w:r w:rsidRPr="00DA7A38">
              <w:rPr>
                <w:sz w:val="24"/>
                <w:szCs w:val="24"/>
              </w:rPr>
              <w:t>-</w:t>
            </w:r>
          </w:p>
        </w:tc>
        <w:tc>
          <w:tcPr>
            <w:tcW w:w="1439" w:type="dxa"/>
          </w:tcPr>
          <w:p w:rsidR="001A7EC1" w:rsidRPr="00DA7A38" w:rsidRDefault="001A7EC1" w:rsidP="001A7EC1">
            <w:pPr>
              <w:jc w:val="center"/>
              <w:rPr>
                <w:sz w:val="24"/>
                <w:szCs w:val="24"/>
              </w:rPr>
            </w:pPr>
            <w:r w:rsidRPr="00DA7A38">
              <w:rPr>
                <w:sz w:val="24"/>
                <w:szCs w:val="24"/>
              </w:rPr>
              <w:t>-</w:t>
            </w:r>
          </w:p>
        </w:tc>
        <w:tc>
          <w:tcPr>
            <w:tcW w:w="1497" w:type="dxa"/>
          </w:tcPr>
          <w:p w:rsidR="001A7EC1" w:rsidRPr="00DA7A38" w:rsidRDefault="001A7EC1" w:rsidP="001A7EC1">
            <w:pPr>
              <w:jc w:val="center"/>
              <w:rPr>
                <w:sz w:val="24"/>
                <w:szCs w:val="24"/>
              </w:rPr>
            </w:pPr>
            <w:r w:rsidRPr="00DA7A38">
              <w:rPr>
                <w:sz w:val="24"/>
                <w:szCs w:val="24"/>
              </w:rPr>
              <w:t>-</w:t>
            </w:r>
          </w:p>
        </w:tc>
        <w:tc>
          <w:tcPr>
            <w:tcW w:w="1375" w:type="dxa"/>
          </w:tcPr>
          <w:p w:rsidR="001A7EC1" w:rsidRPr="00DA7A38" w:rsidRDefault="001A7EC1" w:rsidP="001A7EC1">
            <w:pPr>
              <w:jc w:val="center"/>
              <w:rPr>
                <w:sz w:val="24"/>
                <w:szCs w:val="24"/>
              </w:rPr>
            </w:pPr>
            <w:r w:rsidRPr="00DA7A38">
              <w:rPr>
                <w:sz w:val="24"/>
                <w:szCs w:val="24"/>
              </w:rPr>
              <w:t>20.5</w:t>
            </w:r>
          </w:p>
        </w:tc>
        <w:tc>
          <w:tcPr>
            <w:tcW w:w="1321" w:type="dxa"/>
          </w:tcPr>
          <w:p w:rsidR="001A7EC1" w:rsidRPr="00DA7A38" w:rsidRDefault="001A7EC1" w:rsidP="001A7EC1">
            <w:pPr>
              <w:jc w:val="center"/>
              <w:rPr>
                <w:sz w:val="24"/>
                <w:szCs w:val="24"/>
              </w:rPr>
            </w:pPr>
            <w:r w:rsidRPr="00DA7A38">
              <w:rPr>
                <w:sz w:val="24"/>
                <w:szCs w:val="24"/>
              </w:rPr>
              <w:t>-</w:t>
            </w:r>
          </w:p>
        </w:tc>
        <w:tc>
          <w:tcPr>
            <w:tcW w:w="1161" w:type="dxa"/>
          </w:tcPr>
          <w:p w:rsidR="001A7EC1" w:rsidRPr="00DA7A38" w:rsidRDefault="001A7EC1" w:rsidP="001A7EC1">
            <w:pPr>
              <w:jc w:val="center"/>
              <w:rPr>
                <w:sz w:val="24"/>
                <w:szCs w:val="24"/>
              </w:rPr>
            </w:pPr>
            <w:r w:rsidRPr="00DA7A38">
              <w:rPr>
                <w:sz w:val="24"/>
                <w:szCs w:val="24"/>
              </w:rPr>
              <w:t>20.5</w:t>
            </w:r>
          </w:p>
        </w:tc>
      </w:tr>
      <w:tr w:rsidR="001A7EC1" w:rsidRPr="00DA7A38" w:rsidTr="001A7EC1">
        <w:tc>
          <w:tcPr>
            <w:tcW w:w="959" w:type="dxa"/>
          </w:tcPr>
          <w:p w:rsidR="001A7EC1" w:rsidRPr="00DA7A38" w:rsidRDefault="001A7EC1" w:rsidP="001A7EC1">
            <w:pPr>
              <w:rPr>
                <w:sz w:val="24"/>
                <w:szCs w:val="24"/>
              </w:rPr>
            </w:pPr>
            <w:r w:rsidRPr="00DA7A38">
              <w:rPr>
                <w:sz w:val="24"/>
                <w:szCs w:val="24"/>
              </w:rPr>
              <w:t>CO6</w:t>
            </w:r>
          </w:p>
        </w:tc>
        <w:tc>
          <w:tcPr>
            <w:tcW w:w="1362" w:type="dxa"/>
          </w:tcPr>
          <w:p w:rsidR="001A7EC1" w:rsidRPr="00DA7A38" w:rsidRDefault="001A7EC1" w:rsidP="001A7EC1">
            <w:pPr>
              <w:jc w:val="center"/>
              <w:rPr>
                <w:sz w:val="24"/>
                <w:szCs w:val="24"/>
              </w:rPr>
            </w:pPr>
            <w:r w:rsidRPr="00DA7A38">
              <w:rPr>
                <w:sz w:val="24"/>
                <w:szCs w:val="24"/>
              </w:rPr>
              <w:t>-</w:t>
            </w:r>
          </w:p>
        </w:tc>
        <w:tc>
          <w:tcPr>
            <w:tcW w:w="1569" w:type="dxa"/>
          </w:tcPr>
          <w:p w:rsidR="001A7EC1" w:rsidRPr="00DA7A38" w:rsidRDefault="001A7EC1" w:rsidP="001A7EC1">
            <w:pPr>
              <w:jc w:val="center"/>
              <w:rPr>
                <w:sz w:val="24"/>
                <w:szCs w:val="24"/>
              </w:rPr>
            </w:pPr>
            <w:r w:rsidRPr="00DA7A38">
              <w:rPr>
                <w:sz w:val="24"/>
                <w:szCs w:val="24"/>
              </w:rPr>
              <w:t>-</w:t>
            </w:r>
          </w:p>
        </w:tc>
        <w:tc>
          <w:tcPr>
            <w:tcW w:w="1439" w:type="dxa"/>
          </w:tcPr>
          <w:p w:rsidR="001A7EC1" w:rsidRPr="00DA7A38" w:rsidRDefault="001A7EC1" w:rsidP="001A7EC1">
            <w:pPr>
              <w:jc w:val="center"/>
              <w:rPr>
                <w:sz w:val="24"/>
                <w:szCs w:val="24"/>
              </w:rPr>
            </w:pPr>
            <w:r w:rsidRPr="00DA7A38">
              <w:rPr>
                <w:sz w:val="24"/>
                <w:szCs w:val="24"/>
              </w:rPr>
              <w:t>24.5</w:t>
            </w:r>
          </w:p>
        </w:tc>
        <w:tc>
          <w:tcPr>
            <w:tcW w:w="1497" w:type="dxa"/>
          </w:tcPr>
          <w:p w:rsidR="001A7EC1" w:rsidRPr="00DA7A38" w:rsidRDefault="001A7EC1" w:rsidP="001A7EC1">
            <w:pPr>
              <w:jc w:val="center"/>
              <w:rPr>
                <w:sz w:val="24"/>
                <w:szCs w:val="24"/>
              </w:rPr>
            </w:pPr>
            <w:r w:rsidRPr="00DA7A38">
              <w:rPr>
                <w:sz w:val="24"/>
                <w:szCs w:val="24"/>
              </w:rPr>
              <w:t>-</w:t>
            </w:r>
          </w:p>
        </w:tc>
        <w:tc>
          <w:tcPr>
            <w:tcW w:w="1375" w:type="dxa"/>
          </w:tcPr>
          <w:p w:rsidR="001A7EC1" w:rsidRPr="00DA7A38" w:rsidRDefault="001A7EC1" w:rsidP="001A7EC1">
            <w:pPr>
              <w:jc w:val="center"/>
              <w:rPr>
                <w:sz w:val="24"/>
                <w:szCs w:val="24"/>
              </w:rPr>
            </w:pPr>
            <w:r w:rsidRPr="00DA7A38">
              <w:rPr>
                <w:sz w:val="24"/>
                <w:szCs w:val="24"/>
              </w:rPr>
              <w:t>-</w:t>
            </w:r>
          </w:p>
        </w:tc>
        <w:tc>
          <w:tcPr>
            <w:tcW w:w="1321" w:type="dxa"/>
          </w:tcPr>
          <w:p w:rsidR="001A7EC1" w:rsidRPr="00DA7A38" w:rsidRDefault="001A7EC1" w:rsidP="001A7EC1">
            <w:pPr>
              <w:jc w:val="center"/>
              <w:rPr>
                <w:sz w:val="24"/>
                <w:szCs w:val="24"/>
              </w:rPr>
            </w:pPr>
            <w:r w:rsidRPr="00DA7A38">
              <w:rPr>
                <w:sz w:val="24"/>
                <w:szCs w:val="24"/>
              </w:rPr>
              <w:t>-</w:t>
            </w:r>
          </w:p>
        </w:tc>
        <w:tc>
          <w:tcPr>
            <w:tcW w:w="1161" w:type="dxa"/>
          </w:tcPr>
          <w:p w:rsidR="001A7EC1" w:rsidRPr="00DA7A38" w:rsidRDefault="001A7EC1" w:rsidP="001A7EC1">
            <w:pPr>
              <w:jc w:val="center"/>
              <w:rPr>
                <w:sz w:val="24"/>
                <w:szCs w:val="24"/>
              </w:rPr>
            </w:pPr>
            <w:r w:rsidRPr="00DA7A38">
              <w:rPr>
                <w:sz w:val="24"/>
                <w:szCs w:val="24"/>
              </w:rPr>
              <w:t>24.5</w:t>
            </w:r>
          </w:p>
        </w:tc>
      </w:tr>
      <w:tr w:rsidR="001A7EC1" w:rsidRPr="00DA7A38" w:rsidTr="001A7EC1">
        <w:tc>
          <w:tcPr>
            <w:tcW w:w="9522" w:type="dxa"/>
            <w:gridSpan w:val="7"/>
          </w:tcPr>
          <w:p w:rsidR="001A7EC1" w:rsidRPr="00DA7A38" w:rsidRDefault="001A7EC1" w:rsidP="001A7EC1">
            <w:pPr>
              <w:rPr>
                <w:sz w:val="24"/>
                <w:szCs w:val="24"/>
              </w:rPr>
            </w:pPr>
          </w:p>
        </w:tc>
        <w:tc>
          <w:tcPr>
            <w:tcW w:w="1161" w:type="dxa"/>
          </w:tcPr>
          <w:p w:rsidR="001A7EC1" w:rsidRPr="00DA7A38" w:rsidRDefault="001A7EC1" w:rsidP="001A7EC1">
            <w:pPr>
              <w:jc w:val="center"/>
              <w:rPr>
                <w:b/>
                <w:sz w:val="24"/>
                <w:szCs w:val="24"/>
              </w:rPr>
            </w:pPr>
            <w:r w:rsidRPr="00DA7A38">
              <w:rPr>
                <w:b/>
                <w:sz w:val="24"/>
                <w:szCs w:val="24"/>
              </w:rPr>
              <w:t>125</w:t>
            </w:r>
          </w:p>
        </w:tc>
      </w:tr>
    </w:tbl>
    <w:p w:rsidR="001A7EC1" w:rsidRPr="00DA7A38" w:rsidRDefault="001A7EC1" w:rsidP="001A7EC1"/>
    <w:p w:rsidR="001A7EC1" w:rsidRPr="00DA7A38" w:rsidRDefault="001A7EC1" w:rsidP="001A7EC1"/>
    <w:p w:rsidR="001A7EC1" w:rsidRPr="00DA7A38" w:rsidRDefault="001A7EC1"/>
    <w:p w:rsidR="0074506D" w:rsidRDefault="0074506D">
      <w:pPr>
        <w:spacing w:after="200" w:line="276" w:lineRule="auto"/>
        <w:rPr>
          <w:bCs/>
        </w:rPr>
      </w:pPr>
      <w:r>
        <w:rPr>
          <w:bCs/>
        </w:rPr>
        <w:br w:type="page"/>
      </w:r>
    </w:p>
    <w:p w:rsidR="001A7EC1" w:rsidRPr="0096271C" w:rsidRDefault="001A7EC1" w:rsidP="001A7EC1">
      <w:pPr>
        <w:jc w:val="right"/>
        <w:rPr>
          <w:bCs/>
          <w:noProof/>
        </w:rPr>
      </w:pPr>
      <w:r w:rsidRPr="0096271C">
        <w:rPr>
          <w:bCs/>
        </w:rPr>
        <w:lastRenderedPageBreak/>
        <w:t>Reg. No. _____________</w:t>
      </w:r>
    </w:p>
    <w:p w:rsidR="001A7EC1" w:rsidRPr="0096271C" w:rsidRDefault="001A7EC1" w:rsidP="001A7EC1">
      <w:pPr>
        <w:jc w:val="center"/>
        <w:rPr>
          <w:b/>
        </w:rPr>
      </w:pPr>
      <w:r w:rsidRPr="0096271C">
        <w:rPr>
          <w:b/>
          <w:noProof/>
        </w:rPr>
        <w:drawing>
          <wp:inline distT="0" distB="0" distL="0" distR="0">
            <wp:extent cx="2257425" cy="764553"/>
            <wp:effectExtent l="19050" t="0" r="0" b="0"/>
            <wp:docPr id="1121" name="Picture 1" descr="Karunya Logo.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2260613" cy="765633"/>
                    </a:xfrm>
                    <a:prstGeom prst="rect">
                      <a:avLst/>
                    </a:prstGeom>
                  </pic:spPr>
                </pic:pic>
              </a:graphicData>
            </a:graphic>
          </wp:inline>
        </w:drawing>
      </w:r>
    </w:p>
    <w:p w:rsidR="001A7EC1" w:rsidRPr="0096271C" w:rsidRDefault="001A7EC1" w:rsidP="00B34088">
      <w:pPr>
        <w:jc w:val="center"/>
        <w:rPr>
          <w:b/>
        </w:rPr>
      </w:pPr>
      <w:r w:rsidRPr="0096271C">
        <w:rPr>
          <w:b/>
        </w:rPr>
        <w:t xml:space="preserve">End Semester Examination – July / August – 2022 </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A7EC1" w:rsidRPr="0096271C" w:rsidTr="001A7EC1">
        <w:trPr>
          <w:trHeight w:val="60"/>
        </w:trPr>
        <w:tc>
          <w:tcPr>
            <w:tcW w:w="1616" w:type="dxa"/>
          </w:tcPr>
          <w:p w:rsidR="001A7EC1" w:rsidRPr="0096271C" w:rsidRDefault="001A7EC1" w:rsidP="001A7EC1">
            <w:pPr>
              <w:pStyle w:val="Title"/>
              <w:jc w:val="left"/>
              <w:rPr>
                <w:b/>
                <w:szCs w:val="24"/>
              </w:rPr>
            </w:pPr>
          </w:p>
        </w:tc>
        <w:tc>
          <w:tcPr>
            <w:tcW w:w="6232" w:type="dxa"/>
          </w:tcPr>
          <w:p w:rsidR="001A7EC1" w:rsidRPr="0096271C" w:rsidRDefault="001A7EC1" w:rsidP="001A7EC1">
            <w:pPr>
              <w:pStyle w:val="Title"/>
              <w:jc w:val="left"/>
              <w:rPr>
                <w:b/>
                <w:szCs w:val="24"/>
              </w:rPr>
            </w:pPr>
          </w:p>
        </w:tc>
        <w:tc>
          <w:tcPr>
            <w:tcW w:w="1890" w:type="dxa"/>
          </w:tcPr>
          <w:p w:rsidR="001A7EC1" w:rsidRPr="0096271C" w:rsidRDefault="001A7EC1" w:rsidP="001A7EC1">
            <w:pPr>
              <w:pStyle w:val="Title"/>
              <w:ind w:left="-468" w:firstLine="468"/>
              <w:jc w:val="left"/>
              <w:rPr>
                <w:b/>
                <w:szCs w:val="24"/>
              </w:rPr>
            </w:pPr>
          </w:p>
        </w:tc>
        <w:tc>
          <w:tcPr>
            <w:tcW w:w="900" w:type="dxa"/>
          </w:tcPr>
          <w:p w:rsidR="001A7EC1" w:rsidRPr="0096271C" w:rsidRDefault="001A7EC1" w:rsidP="001A7EC1">
            <w:pPr>
              <w:pStyle w:val="Title"/>
              <w:jc w:val="left"/>
              <w:rPr>
                <w:b/>
                <w:szCs w:val="24"/>
              </w:rPr>
            </w:pPr>
          </w:p>
        </w:tc>
      </w:tr>
      <w:tr w:rsidR="001A7EC1" w:rsidRPr="0096271C" w:rsidTr="007255C8">
        <w:tc>
          <w:tcPr>
            <w:tcW w:w="1616" w:type="dxa"/>
          </w:tcPr>
          <w:p w:rsidR="001A7EC1" w:rsidRPr="0096271C" w:rsidRDefault="001A7EC1" w:rsidP="001A7EC1">
            <w:pPr>
              <w:pStyle w:val="Title"/>
              <w:jc w:val="left"/>
              <w:rPr>
                <w:b/>
                <w:szCs w:val="24"/>
              </w:rPr>
            </w:pPr>
            <w:proofErr w:type="spellStart"/>
            <w:r w:rsidRPr="0096271C">
              <w:rPr>
                <w:b/>
                <w:szCs w:val="24"/>
              </w:rPr>
              <w:t>Sub.Code</w:t>
            </w:r>
            <w:proofErr w:type="spellEnd"/>
            <w:r w:rsidRPr="0096271C">
              <w:rPr>
                <w:b/>
                <w:szCs w:val="24"/>
              </w:rPr>
              <w:t xml:space="preserve">   :</w:t>
            </w:r>
          </w:p>
        </w:tc>
        <w:tc>
          <w:tcPr>
            <w:tcW w:w="6232" w:type="dxa"/>
          </w:tcPr>
          <w:p w:rsidR="001A7EC1" w:rsidRPr="0096271C" w:rsidRDefault="001A7EC1" w:rsidP="001A7EC1">
            <w:pPr>
              <w:pStyle w:val="Title"/>
              <w:jc w:val="left"/>
              <w:rPr>
                <w:b/>
                <w:szCs w:val="24"/>
              </w:rPr>
            </w:pPr>
            <w:r w:rsidRPr="0096271C">
              <w:rPr>
                <w:b/>
                <w:szCs w:val="24"/>
              </w:rPr>
              <w:t>21HO3133</w:t>
            </w:r>
          </w:p>
        </w:tc>
        <w:tc>
          <w:tcPr>
            <w:tcW w:w="1890" w:type="dxa"/>
          </w:tcPr>
          <w:p w:rsidR="001A7EC1" w:rsidRPr="0096271C" w:rsidRDefault="001A7EC1" w:rsidP="001A7EC1">
            <w:pPr>
              <w:pStyle w:val="Title"/>
              <w:jc w:val="left"/>
              <w:rPr>
                <w:b/>
                <w:szCs w:val="24"/>
              </w:rPr>
            </w:pPr>
            <w:r w:rsidRPr="0096271C">
              <w:rPr>
                <w:b/>
                <w:szCs w:val="24"/>
              </w:rPr>
              <w:t>Duration      :</w:t>
            </w:r>
          </w:p>
        </w:tc>
        <w:tc>
          <w:tcPr>
            <w:tcW w:w="900" w:type="dxa"/>
          </w:tcPr>
          <w:p w:rsidR="001A7EC1" w:rsidRPr="0096271C" w:rsidRDefault="001A7EC1" w:rsidP="001A7EC1">
            <w:pPr>
              <w:pStyle w:val="Title"/>
              <w:jc w:val="left"/>
              <w:rPr>
                <w:b/>
                <w:szCs w:val="24"/>
              </w:rPr>
            </w:pPr>
            <w:r w:rsidRPr="0096271C">
              <w:rPr>
                <w:b/>
                <w:szCs w:val="24"/>
              </w:rPr>
              <w:t>3hrs</w:t>
            </w:r>
          </w:p>
        </w:tc>
      </w:tr>
      <w:tr w:rsidR="001A7EC1" w:rsidRPr="0096271C" w:rsidTr="007255C8">
        <w:tc>
          <w:tcPr>
            <w:tcW w:w="1616" w:type="dxa"/>
          </w:tcPr>
          <w:p w:rsidR="001A7EC1" w:rsidRPr="0096271C" w:rsidRDefault="001A7EC1" w:rsidP="001A7EC1">
            <w:pPr>
              <w:pStyle w:val="Title"/>
              <w:jc w:val="left"/>
              <w:rPr>
                <w:b/>
                <w:szCs w:val="24"/>
              </w:rPr>
            </w:pPr>
            <w:r w:rsidRPr="0096271C">
              <w:rPr>
                <w:b/>
                <w:szCs w:val="24"/>
              </w:rPr>
              <w:t xml:space="preserve">Sub. </w:t>
            </w:r>
            <w:proofErr w:type="gramStart"/>
            <w:r w:rsidRPr="0096271C">
              <w:rPr>
                <w:b/>
                <w:szCs w:val="24"/>
              </w:rPr>
              <w:t>Name :</w:t>
            </w:r>
            <w:proofErr w:type="gramEnd"/>
          </w:p>
        </w:tc>
        <w:tc>
          <w:tcPr>
            <w:tcW w:w="6232" w:type="dxa"/>
          </w:tcPr>
          <w:p w:rsidR="001A7EC1" w:rsidRPr="0096271C" w:rsidRDefault="001A7EC1" w:rsidP="001A7EC1">
            <w:pPr>
              <w:pStyle w:val="Title"/>
              <w:jc w:val="left"/>
              <w:rPr>
                <w:b/>
                <w:szCs w:val="24"/>
              </w:rPr>
            </w:pPr>
            <w:r w:rsidRPr="0096271C">
              <w:rPr>
                <w:b/>
                <w:szCs w:val="24"/>
              </w:rPr>
              <w:t xml:space="preserve">BREEDING OF FRUIT CROPS </w:t>
            </w:r>
          </w:p>
        </w:tc>
        <w:tc>
          <w:tcPr>
            <w:tcW w:w="1890" w:type="dxa"/>
          </w:tcPr>
          <w:p w:rsidR="001A7EC1" w:rsidRPr="0096271C" w:rsidRDefault="001A7EC1" w:rsidP="001A7EC1">
            <w:pPr>
              <w:pStyle w:val="Title"/>
              <w:jc w:val="left"/>
              <w:rPr>
                <w:b/>
                <w:szCs w:val="24"/>
              </w:rPr>
            </w:pPr>
            <w:r w:rsidRPr="0096271C">
              <w:rPr>
                <w:b/>
                <w:szCs w:val="24"/>
              </w:rPr>
              <w:t xml:space="preserve">Max. </w:t>
            </w:r>
            <w:proofErr w:type="gramStart"/>
            <w:r w:rsidRPr="0096271C">
              <w:rPr>
                <w:b/>
                <w:szCs w:val="24"/>
              </w:rPr>
              <w:t>marks :</w:t>
            </w:r>
            <w:proofErr w:type="gramEnd"/>
          </w:p>
        </w:tc>
        <w:tc>
          <w:tcPr>
            <w:tcW w:w="900" w:type="dxa"/>
          </w:tcPr>
          <w:p w:rsidR="001A7EC1" w:rsidRPr="0096271C" w:rsidRDefault="001A7EC1" w:rsidP="001A7EC1">
            <w:pPr>
              <w:pStyle w:val="Title"/>
              <w:jc w:val="left"/>
              <w:rPr>
                <w:b/>
                <w:szCs w:val="24"/>
              </w:rPr>
            </w:pPr>
            <w:r w:rsidRPr="0096271C">
              <w:rPr>
                <w:b/>
                <w:szCs w:val="24"/>
              </w:rPr>
              <w:t>100</w:t>
            </w:r>
          </w:p>
        </w:tc>
      </w:tr>
    </w:tbl>
    <w:p w:rsidR="001A7EC1" w:rsidRPr="0096271C" w:rsidRDefault="001A7EC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738"/>
        <w:gridCol w:w="7763"/>
        <w:gridCol w:w="1150"/>
        <w:gridCol w:w="897"/>
      </w:tblGrid>
      <w:tr w:rsidR="001A7EC1" w:rsidRPr="0096271C" w:rsidTr="001A7EC1">
        <w:tc>
          <w:tcPr>
            <w:tcW w:w="350" w:type="pct"/>
            <w:vAlign w:val="center"/>
          </w:tcPr>
          <w:p w:rsidR="001A7EC1" w:rsidRPr="0096271C" w:rsidRDefault="001A7EC1" w:rsidP="005133D7">
            <w:pPr>
              <w:jc w:val="center"/>
              <w:rPr>
                <w:b/>
                <w:sz w:val="24"/>
                <w:szCs w:val="24"/>
              </w:rPr>
            </w:pPr>
            <w:r w:rsidRPr="0096271C">
              <w:rPr>
                <w:b/>
                <w:sz w:val="24"/>
                <w:szCs w:val="24"/>
              </w:rPr>
              <w:t>Q. No.</w:t>
            </w:r>
          </w:p>
        </w:tc>
        <w:tc>
          <w:tcPr>
            <w:tcW w:w="3680" w:type="pct"/>
            <w:vAlign w:val="center"/>
          </w:tcPr>
          <w:p w:rsidR="001A7EC1" w:rsidRPr="0096271C" w:rsidRDefault="001A7EC1" w:rsidP="005133D7">
            <w:pPr>
              <w:jc w:val="center"/>
              <w:rPr>
                <w:b/>
                <w:sz w:val="24"/>
                <w:szCs w:val="24"/>
              </w:rPr>
            </w:pPr>
            <w:r w:rsidRPr="0096271C">
              <w:rPr>
                <w:b/>
                <w:sz w:val="24"/>
                <w:szCs w:val="24"/>
              </w:rPr>
              <w:t>Questions</w:t>
            </w:r>
          </w:p>
        </w:tc>
        <w:tc>
          <w:tcPr>
            <w:tcW w:w="545" w:type="pct"/>
          </w:tcPr>
          <w:p w:rsidR="001A7EC1" w:rsidRPr="0096271C" w:rsidRDefault="001A7EC1" w:rsidP="005133D7">
            <w:pPr>
              <w:jc w:val="center"/>
              <w:rPr>
                <w:b/>
                <w:sz w:val="24"/>
                <w:szCs w:val="24"/>
              </w:rPr>
            </w:pPr>
            <w:r w:rsidRPr="0096271C">
              <w:rPr>
                <w:b/>
                <w:sz w:val="24"/>
                <w:szCs w:val="24"/>
              </w:rPr>
              <w:t>Course Outcome</w:t>
            </w:r>
            <w:r>
              <w:rPr>
                <w:b/>
                <w:sz w:val="24"/>
                <w:szCs w:val="24"/>
              </w:rPr>
              <w:t xml:space="preserve"> / Pattern</w:t>
            </w:r>
          </w:p>
        </w:tc>
        <w:tc>
          <w:tcPr>
            <w:tcW w:w="425" w:type="pct"/>
            <w:vAlign w:val="center"/>
          </w:tcPr>
          <w:p w:rsidR="001A7EC1" w:rsidRPr="0096271C" w:rsidRDefault="001A7EC1" w:rsidP="005133D7">
            <w:pPr>
              <w:jc w:val="center"/>
              <w:rPr>
                <w:b/>
                <w:sz w:val="24"/>
                <w:szCs w:val="24"/>
              </w:rPr>
            </w:pPr>
            <w:r w:rsidRPr="0096271C">
              <w:rPr>
                <w:b/>
                <w:sz w:val="24"/>
                <w:szCs w:val="24"/>
              </w:rPr>
              <w:t>Marks</w:t>
            </w:r>
          </w:p>
        </w:tc>
      </w:tr>
      <w:tr w:rsidR="001A7EC1" w:rsidRPr="0096271C" w:rsidTr="001A7EC1">
        <w:tc>
          <w:tcPr>
            <w:tcW w:w="5000" w:type="pct"/>
            <w:gridSpan w:val="4"/>
          </w:tcPr>
          <w:p w:rsidR="001A7EC1" w:rsidRDefault="001A7EC1" w:rsidP="001A7EC1">
            <w:pPr>
              <w:jc w:val="center"/>
              <w:rPr>
                <w:b/>
                <w:sz w:val="24"/>
                <w:szCs w:val="24"/>
                <w:u w:val="single"/>
              </w:rPr>
            </w:pPr>
          </w:p>
          <w:p w:rsidR="001A7EC1" w:rsidRDefault="001A7EC1" w:rsidP="001A7EC1">
            <w:pPr>
              <w:jc w:val="center"/>
              <w:rPr>
                <w:b/>
                <w:sz w:val="24"/>
                <w:szCs w:val="24"/>
                <w:u w:val="single"/>
              </w:rPr>
            </w:pPr>
            <w:r w:rsidRPr="00CB60F5">
              <w:rPr>
                <w:b/>
                <w:sz w:val="24"/>
                <w:szCs w:val="24"/>
                <w:u w:val="single"/>
              </w:rPr>
              <w:t>PART – A (20</w:t>
            </w:r>
            <w:r>
              <w:rPr>
                <w:b/>
                <w:sz w:val="24"/>
                <w:szCs w:val="24"/>
                <w:u w:val="single"/>
              </w:rPr>
              <w:t xml:space="preserve"> </w:t>
            </w:r>
            <w:r w:rsidRPr="00CB60F5">
              <w:rPr>
                <w:b/>
                <w:sz w:val="24"/>
                <w:szCs w:val="24"/>
                <w:u w:val="single"/>
              </w:rPr>
              <w:t>X</w:t>
            </w:r>
            <w:r>
              <w:rPr>
                <w:b/>
                <w:sz w:val="24"/>
                <w:szCs w:val="24"/>
                <w:u w:val="single"/>
              </w:rPr>
              <w:t xml:space="preserve"> </w:t>
            </w:r>
            <w:r w:rsidRPr="00CB60F5">
              <w:rPr>
                <w:b/>
                <w:sz w:val="24"/>
                <w:szCs w:val="24"/>
                <w:u w:val="single"/>
              </w:rPr>
              <w:t>1 = 20 MARKS)</w:t>
            </w:r>
          </w:p>
          <w:p w:rsidR="001A7EC1" w:rsidRDefault="001A7EC1" w:rsidP="001A7EC1">
            <w:pPr>
              <w:jc w:val="center"/>
              <w:rPr>
                <w:b/>
                <w:sz w:val="24"/>
                <w:szCs w:val="24"/>
                <w:u w:val="single"/>
              </w:rPr>
            </w:pPr>
            <w:r w:rsidRPr="00A165B4">
              <w:rPr>
                <w:b/>
                <w:sz w:val="24"/>
                <w:szCs w:val="24"/>
                <w:u w:val="single"/>
              </w:rPr>
              <w:t>(Answer all the questions)</w:t>
            </w:r>
          </w:p>
          <w:p w:rsidR="001A7EC1" w:rsidRPr="0096271C" w:rsidRDefault="001A7EC1" w:rsidP="001A7EC1">
            <w:pPr>
              <w:jc w:val="center"/>
              <w:rPr>
                <w:sz w:val="24"/>
                <w:szCs w:val="24"/>
              </w:rPr>
            </w:pPr>
          </w:p>
        </w:tc>
      </w:tr>
      <w:tr w:rsidR="001A7EC1" w:rsidRPr="0096271C" w:rsidTr="001A7EC1">
        <w:tc>
          <w:tcPr>
            <w:tcW w:w="350" w:type="pct"/>
            <w:vAlign w:val="center"/>
          </w:tcPr>
          <w:p w:rsidR="001A7EC1" w:rsidRPr="0096271C" w:rsidRDefault="001A7EC1" w:rsidP="001A7EC1">
            <w:pPr>
              <w:jc w:val="center"/>
              <w:rPr>
                <w:sz w:val="24"/>
                <w:szCs w:val="24"/>
              </w:rPr>
            </w:pPr>
            <w:r w:rsidRPr="0096271C">
              <w:rPr>
                <w:sz w:val="24"/>
                <w:szCs w:val="24"/>
              </w:rPr>
              <w:t>1.</w:t>
            </w:r>
          </w:p>
        </w:tc>
        <w:tc>
          <w:tcPr>
            <w:tcW w:w="3680" w:type="pct"/>
          </w:tcPr>
          <w:p w:rsidR="001A7EC1" w:rsidRPr="0096271C" w:rsidRDefault="001A7EC1" w:rsidP="001A7EC1">
            <w:pPr>
              <w:jc w:val="both"/>
              <w:rPr>
                <w:b/>
                <w:sz w:val="24"/>
                <w:szCs w:val="24"/>
              </w:rPr>
            </w:pPr>
            <w:r>
              <w:rPr>
                <w:sz w:val="24"/>
                <w:szCs w:val="24"/>
              </w:rPr>
              <w:t>__________</w:t>
            </w:r>
            <w:r w:rsidRPr="0096271C">
              <w:rPr>
                <w:sz w:val="24"/>
                <w:szCs w:val="24"/>
              </w:rPr>
              <w:t xml:space="preserve"> is a salt tolerant rootstocks of mango which was introduced in India from Israel</w:t>
            </w:r>
            <w:r>
              <w:rPr>
                <w:sz w:val="24"/>
                <w:szCs w:val="24"/>
              </w:rPr>
              <w:t>.</w:t>
            </w:r>
          </w:p>
        </w:tc>
        <w:tc>
          <w:tcPr>
            <w:tcW w:w="545" w:type="pct"/>
            <w:vAlign w:val="center"/>
          </w:tcPr>
          <w:p w:rsidR="001A7EC1" w:rsidRPr="0096271C" w:rsidRDefault="001A7EC1" w:rsidP="001A7EC1">
            <w:pPr>
              <w:jc w:val="center"/>
              <w:rPr>
                <w:sz w:val="24"/>
                <w:szCs w:val="24"/>
              </w:rPr>
            </w:pPr>
            <w:r w:rsidRPr="0096271C">
              <w:rPr>
                <w:sz w:val="24"/>
                <w:szCs w:val="24"/>
              </w:rPr>
              <w:t>CO2</w:t>
            </w:r>
            <w:r>
              <w:rPr>
                <w:sz w:val="24"/>
                <w:szCs w:val="24"/>
              </w:rPr>
              <w:t xml:space="preserve"> </w:t>
            </w:r>
            <w:r w:rsidRPr="0096271C">
              <w:rPr>
                <w:sz w:val="24"/>
                <w:szCs w:val="24"/>
              </w:rPr>
              <w:t>/</w:t>
            </w:r>
            <w:r>
              <w:rPr>
                <w:sz w:val="24"/>
                <w:szCs w:val="24"/>
              </w:rPr>
              <w:t xml:space="preserve"> </w:t>
            </w:r>
            <w:r w:rsidRPr="0096271C">
              <w:rPr>
                <w:sz w:val="24"/>
                <w:szCs w:val="24"/>
              </w:rPr>
              <w:t>R</w:t>
            </w:r>
          </w:p>
        </w:tc>
        <w:tc>
          <w:tcPr>
            <w:tcW w:w="425" w:type="pct"/>
            <w:vAlign w:val="center"/>
          </w:tcPr>
          <w:p w:rsidR="001A7EC1" w:rsidRPr="0096271C" w:rsidRDefault="001A7EC1" w:rsidP="001A7EC1">
            <w:pPr>
              <w:jc w:val="center"/>
              <w:rPr>
                <w:sz w:val="24"/>
                <w:szCs w:val="24"/>
              </w:rPr>
            </w:pPr>
            <w:r w:rsidRPr="0096271C">
              <w:rPr>
                <w:sz w:val="24"/>
                <w:szCs w:val="24"/>
              </w:rPr>
              <w:t>1</w:t>
            </w:r>
          </w:p>
        </w:tc>
      </w:tr>
      <w:tr w:rsidR="001A7EC1" w:rsidRPr="0096271C" w:rsidTr="001A7EC1">
        <w:tc>
          <w:tcPr>
            <w:tcW w:w="350" w:type="pct"/>
            <w:vAlign w:val="center"/>
          </w:tcPr>
          <w:p w:rsidR="001A7EC1" w:rsidRPr="0096271C" w:rsidRDefault="001A7EC1" w:rsidP="001A7EC1">
            <w:pPr>
              <w:jc w:val="center"/>
              <w:rPr>
                <w:sz w:val="24"/>
                <w:szCs w:val="24"/>
              </w:rPr>
            </w:pPr>
            <w:r w:rsidRPr="0096271C">
              <w:rPr>
                <w:sz w:val="24"/>
                <w:szCs w:val="24"/>
              </w:rPr>
              <w:t>2.</w:t>
            </w:r>
          </w:p>
        </w:tc>
        <w:tc>
          <w:tcPr>
            <w:tcW w:w="3680" w:type="pct"/>
          </w:tcPr>
          <w:p w:rsidR="001A7EC1" w:rsidRPr="0096271C" w:rsidRDefault="001A7EC1" w:rsidP="001A7EC1">
            <w:pPr>
              <w:jc w:val="both"/>
              <w:rPr>
                <w:sz w:val="24"/>
                <w:szCs w:val="24"/>
              </w:rPr>
            </w:pPr>
            <w:r w:rsidRPr="0096271C">
              <w:rPr>
                <w:sz w:val="24"/>
                <w:szCs w:val="24"/>
              </w:rPr>
              <w:t xml:space="preserve">National </w:t>
            </w:r>
            <w:proofErr w:type="spellStart"/>
            <w:r w:rsidRPr="0096271C">
              <w:rPr>
                <w:sz w:val="24"/>
                <w:szCs w:val="24"/>
              </w:rPr>
              <w:t>Biodervisity</w:t>
            </w:r>
            <w:proofErr w:type="spellEnd"/>
            <w:r w:rsidRPr="0096271C">
              <w:rPr>
                <w:sz w:val="24"/>
                <w:szCs w:val="24"/>
              </w:rPr>
              <w:t xml:space="preserve"> Authority is located at </w:t>
            </w:r>
            <w:r>
              <w:rPr>
                <w:sz w:val="24"/>
                <w:szCs w:val="24"/>
              </w:rPr>
              <w:t>__________.</w:t>
            </w:r>
          </w:p>
        </w:tc>
        <w:tc>
          <w:tcPr>
            <w:tcW w:w="545" w:type="pct"/>
            <w:vAlign w:val="center"/>
          </w:tcPr>
          <w:p w:rsidR="001A7EC1" w:rsidRPr="0096271C" w:rsidRDefault="001A7EC1" w:rsidP="001A7EC1">
            <w:pPr>
              <w:jc w:val="center"/>
              <w:rPr>
                <w:sz w:val="24"/>
                <w:szCs w:val="24"/>
              </w:rPr>
            </w:pPr>
            <w:r w:rsidRPr="0096271C">
              <w:rPr>
                <w:sz w:val="24"/>
                <w:szCs w:val="24"/>
              </w:rPr>
              <w:t>CO4</w:t>
            </w:r>
            <w:r>
              <w:rPr>
                <w:sz w:val="24"/>
                <w:szCs w:val="24"/>
              </w:rPr>
              <w:t xml:space="preserve"> </w:t>
            </w:r>
            <w:r w:rsidRPr="0096271C">
              <w:rPr>
                <w:sz w:val="24"/>
                <w:szCs w:val="24"/>
              </w:rPr>
              <w:t>/</w:t>
            </w:r>
            <w:r>
              <w:rPr>
                <w:sz w:val="24"/>
                <w:szCs w:val="24"/>
              </w:rPr>
              <w:t xml:space="preserve"> </w:t>
            </w:r>
            <w:r w:rsidRPr="0096271C">
              <w:rPr>
                <w:sz w:val="24"/>
                <w:szCs w:val="24"/>
              </w:rPr>
              <w:t>R</w:t>
            </w:r>
          </w:p>
        </w:tc>
        <w:tc>
          <w:tcPr>
            <w:tcW w:w="425" w:type="pct"/>
            <w:vAlign w:val="center"/>
          </w:tcPr>
          <w:p w:rsidR="001A7EC1" w:rsidRPr="0096271C" w:rsidRDefault="001A7EC1" w:rsidP="001A7EC1">
            <w:pPr>
              <w:jc w:val="center"/>
              <w:rPr>
                <w:sz w:val="24"/>
                <w:szCs w:val="24"/>
              </w:rPr>
            </w:pPr>
            <w:r w:rsidRPr="0096271C">
              <w:rPr>
                <w:sz w:val="24"/>
                <w:szCs w:val="24"/>
              </w:rPr>
              <w:t>1</w:t>
            </w:r>
          </w:p>
        </w:tc>
      </w:tr>
      <w:tr w:rsidR="001A7EC1" w:rsidRPr="0096271C" w:rsidTr="001A7EC1">
        <w:tc>
          <w:tcPr>
            <w:tcW w:w="350" w:type="pct"/>
            <w:vAlign w:val="center"/>
          </w:tcPr>
          <w:p w:rsidR="001A7EC1" w:rsidRPr="0096271C" w:rsidRDefault="001A7EC1" w:rsidP="001A7EC1">
            <w:pPr>
              <w:jc w:val="center"/>
              <w:rPr>
                <w:sz w:val="24"/>
                <w:szCs w:val="24"/>
              </w:rPr>
            </w:pPr>
            <w:r w:rsidRPr="0096271C">
              <w:rPr>
                <w:sz w:val="24"/>
                <w:szCs w:val="24"/>
              </w:rPr>
              <w:t>3.</w:t>
            </w:r>
          </w:p>
        </w:tc>
        <w:tc>
          <w:tcPr>
            <w:tcW w:w="3680" w:type="pct"/>
          </w:tcPr>
          <w:p w:rsidR="001A7EC1" w:rsidRPr="0096271C" w:rsidRDefault="001A7EC1" w:rsidP="001A7EC1">
            <w:pPr>
              <w:jc w:val="both"/>
              <w:rPr>
                <w:sz w:val="24"/>
                <w:szCs w:val="24"/>
              </w:rPr>
            </w:pPr>
            <w:r w:rsidRPr="0096271C">
              <w:rPr>
                <w:sz w:val="24"/>
                <w:szCs w:val="24"/>
              </w:rPr>
              <w:t xml:space="preserve">Lumper classification in citrus was given by </w:t>
            </w:r>
            <w:r>
              <w:rPr>
                <w:sz w:val="24"/>
                <w:szCs w:val="24"/>
              </w:rPr>
              <w:t>__________.</w:t>
            </w:r>
          </w:p>
        </w:tc>
        <w:tc>
          <w:tcPr>
            <w:tcW w:w="545" w:type="pct"/>
            <w:vAlign w:val="center"/>
          </w:tcPr>
          <w:p w:rsidR="001A7EC1" w:rsidRPr="0096271C" w:rsidRDefault="001A7EC1" w:rsidP="001A7EC1">
            <w:pPr>
              <w:jc w:val="center"/>
              <w:rPr>
                <w:sz w:val="24"/>
                <w:szCs w:val="24"/>
              </w:rPr>
            </w:pPr>
            <w:r w:rsidRPr="0096271C">
              <w:rPr>
                <w:sz w:val="24"/>
                <w:szCs w:val="24"/>
              </w:rPr>
              <w:t>CO1</w:t>
            </w:r>
            <w:r>
              <w:rPr>
                <w:sz w:val="24"/>
                <w:szCs w:val="24"/>
              </w:rPr>
              <w:t xml:space="preserve"> </w:t>
            </w:r>
            <w:r w:rsidRPr="0096271C">
              <w:rPr>
                <w:sz w:val="24"/>
                <w:szCs w:val="24"/>
              </w:rPr>
              <w:t>/</w:t>
            </w:r>
            <w:r>
              <w:rPr>
                <w:sz w:val="24"/>
                <w:szCs w:val="24"/>
              </w:rPr>
              <w:t xml:space="preserve"> </w:t>
            </w:r>
            <w:r w:rsidRPr="0096271C">
              <w:rPr>
                <w:sz w:val="24"/>
                <w:szCs w:val="24"/>
              </w:rPr>
              <w:t>R</w:t>
            </w:r>
          </w:p>
        </w:tc>
        <w:tc>
          <w:tcPr>
            <w:tcW w:w="425" w:type="pct"/>
            <w:vAlign w:val="center"/>
          </w:tcPr>
          <w:p w:rsidR="001A7EC1" w:rsidRPr="0096271C" w:rsidRDefault="001A7EC1" w:rsidP="001A7EC1">
            <w:pPr>
              <w:jc w:val="center"/>
              <w:rPr>
                <w:sz w:val="24"/>
                <w:szCs w:val="24"/>
              </w:rPr>
            </w:pPr>
            <w:r w:rsidRPr="0096271C">
              <w:rPr>
                <w:sz w:val="24"/>
                <w:szCs w:val="24"/>
              </w:rPr>
              <w:t>1</w:t>
            </w:r>
          </w:p>
        </w:tc>
      </w:tr>
      <w:tr w:rsidR="001A7EC1" w:rsidRPr="0096271C" w:rsidTr="001A7EC1">
        <w:tc>
          <w:tcPr>
            <w:tcW w:w="350" w:type="pct"/>
            <w:vAlign w:val="center"/>
          </w:tcPr>
          <w:p w:rsidR="001A7EC1" w:rsidRPr="0096271C" w:rsidRDefault="001A7EC1" w:rsidP="001A7EC1">
            <w:pPr>
              <w:jc w:val="center"/>
              <w:rPr>
                <w:sz w:val="24"/>
                <w:szCs w:val="24"/>
              </w:rPr>
            </w:pPr>
            <w:r w:rsidRPr="0096271C">
              <w:rPr>
                <w:sz w:val="24"/>
                <w:szCs w:val="24"/>
              </w:rPr>
              <w:t>4.</w:t>
            </w:r>
          </w:p>
        </w:tc>
        <w:tc>
          <w:tcPr>
            <w:tcW w:w="3680" w:type="pct"/>
          </w:tcPr>
          <w:p w:rsidR="001A7EC1" w:rsidRPr="0096271C" w:rsidRDefault="001A7EC1" w:rsidP="001A7EC1">
            <w:pPr>
              <w:jc w:val="both"/>
              <w:rPr>
                <w:sz w:val="24"/>
                <w:szCs w:val="24"/>
              </w:rPr>
            </w:pPr>
            <w:r w:rsidRPr="0096271C">
              <w:rPr>
                <w:sz w:val="24"/>
                <w:szCs w:val="24"/>
              </w:rPr>
              <w:t xml:space="preserve">Centre of origin and law of homologous series was given by </w:t>
            </w:r>
            <w:r>
              <w:rPr>
                <w:sz w:val="24"/>
                <w:szCs w:val="24"/>
              </w:rPr>
              <w:t>__________.</w:t>
            </w:r>
          </w:p>
        </w:tc>
        <w:tc>
          <w:tcPr>
            <w:tcW w:w="545" w:type="pct"/>
            <w:vAlign w:val="center"/>
          </w:tcPr>
          <w:p w:rsidR="001A7EC1" w:rsidRPr="0096271C" w:rsidRDefault="001A7EC1" w:rsidP="001A7EC1">
            <w:pPr>
              <w:jc w:val="center"/>
              <w:rPr>
                <w:sz w:val="24"/>
                <w:szCs w:val="24"/>
              </w:rPr>
            </w:pPr>
            <w:r w:rsidRPr="0096271C">
              <w:rPr>
                <w:sz w:val="24"/>
                <w:szCs w:val="24"/>
              </w:rPr>
              <w:t>CO5</w:t>
            </w:r>
            <w:r>
              <w:rPr>
                <w:sz w:val="24"/>
                <w:szCs w:val="24"/>
              </w:rPr>
              <w:t xml:space="preserve"> </w:t>
            </w:r>
            <w:r w:rsidRPr="0096271C">
              <w:rPr>
                <w:sz w:val="24"/>
                <w:szCs w:val="24"/>
              </w:rPr>
              <w:t>/</w:t>
            </w:r>
            <w:r>
              <w:rPr>
                <w:sz w:val="24"/>
                <w:szCs w:val="24"/>
              </w:rPr>
              <w:t xml:space="preserve"> </w:t>
            </w:r>
            <w:r w:rsidRPr="0096271C">
              <w:rPr>
                <w:sz w:val="24"/>
                <w:szCs w:val="24"/>
              </w:rPr>
              <w:t>R</w:t>
            </w:r>
          </w:p>
        </w:tc>
        <w:tc>
          <w:tcPr>
            <w:tcW w:w="425" w:type="pct"/>
            <w:vAlign w:val="center"/>
          </w:tcPr>
          <w:p w:rsidR="001A7EC1" w:rsidRPr="0096271C" w:rsidRDefault="001A7EC1" w:rsidP="001A7EC1">
            <w:pPr>
              <w:jc w:val="center"/>
              <w:rPr>
                <w:sz w:val="24"/>
                <w:szCs w:val="24"/>
              </w:rPr>
            </w:pPr>
            <w:r w:rsidRPr="0096271C">
              <w:rPr>
                <w:sz w:val="24"/>
                <w:szCs w:val="24"/>
              </w:rPr>
              <w:t>1</w:t>
            </w:r>
          </w:p>
        </w:tc>
      </w:tr>
      <w:tr w:rsidR="001A7EC1" w:rsidRPr="0096271C" w:rsidTr="001A7EC1">
        <w:tc>
          <w:tcPr>
            <w:tcW w:w="350" w:type="pct"/>
            <w:vAlign w:val="center"/>
          </w:tcPr>
          <w:p w:rsidR="001A7EC1" w:rsidRPr="0096271C" w:rsidRDefault="001A7EC1" w:rsidP="001A7EC1">
            <w:pPr>
              <w:jc w:val="center"/>
              <w:rPr>
                <w:sz w:val="24"/>
                <w:szCs w:val="24"/>
              </w:rPr>
            </w:pPr>
            <w:r w:rsidRPr="0096271C">
              <w:rPr>
                <w:sz w:val="24"/>
                <w:szCs w:val="24"/>
              </w:rPr>
              <w:t>5.</w:t>
            </w:r>
          </w:p>
        </w:tc>
        <w:tc>
          <w:tcPr>
            <w:tcW w:w="3680" w:type="pct"/>
          </w:tcPr>
          <w:p w:rsidR="001A7EC1" w:rsidRPr="0096271C" w:rsidRDefault="001A7EC1" w:rsidP="001A7EC1">
            <w:pPr>
              <w:jc w:val="both"/>
              <w:rPr>
                <w:sz w:val="24"/>
                <w:szCs w:val="24"/>
              </w:rPr>
            </w:pPr>
            <w:r>
              <w:rPr>
                <w:sz w:val="24"/>
                <w:szCs w:val="24"/>
              </w:rPr>
              <w:t>__________</w:t>
            </w:r>
            <w:r w:rsidRPr="0096271C">
              <w:rPr>
                <w:sz w:val="24"/>
                <w:szCs w:val="24"/>
              </w:rPr>
              <w:t xml:space="preserve"> </w:t>
            </w:r>
            <w:proofErr w:type="gramStart"/>
            <w:r w:rsidRPr="0096271C">
              <w:rPr>
                <w:sz w:val="24"/>
                <w:szCs w:val="24"/>
              </w:rPr>
              <w:t>species</w:t>
            </w:r>
            <w:proofErr w:type="gramEnd"/>
            <w:r w:rsidRPr="0096271C">
              <w:rPr>
                <w:sz w:val="24"/>
                <w:szCs w:val="24"/>
              </w:rPr>
              <w:t xml:space="preserve"> of mango is free from </w:t>
            </w:r>
            <w:proofErr w:type="spellStart"/>
            <w:r w:rsidRPr="0096271C">
              <w:rPr>
                <w:sz w:val="24"/>
                <w:szCs w:val="24"/>
              </w:rPr>
              <w:t>fibre</w:t>
            </w:r>
            <w:proofErr w:type="spellEnd"/>
            <w:r w:rsidRPr="0096271C">
              <w:rPr>
                <w:sz w:val="24"/>
                <w:szCs w:val="24"/>
              </w:rPr>
              <w:t>.</w:t>
            </w:r>
          </w:p>
        </w:tc>
        <w:tc>
          <w:tcPr>
            <w:tcW w:w="545" w:type="pct"/>
            <w:vAlign w:val="center"/>
          </w:tcPr>
          <w:p w:rsidR="001A7EC1" w:rsidRPr="0096271C" w:rsidRDefault="001A7EC1" w:rsidP="001A7EC1">
            <w:pPr>
              <w:jc w:val="center"/>
              <w:rPr>
                <w:sz w:val="24"/>
                <w:szCs w:val="24"/>
              </w:rPr>
            </w:pPr>
            <w:r w:rsidRPr="0096271C">
              <w:rPr>
                <w:sz w:val="24"/>
                <w:szCs w:val="24"/>
              </w:rPr>
              <w:t>CO3</w:t>
            </w:r>
            <w:r>
              <w:rPr>
                <w:sz w:val="24"/>
                <w:szCs w:val="24"/>
              </w:rPr>
              <w:t xml:space="preserve"> </w:t>
            </w:r>
            <w:r w:rsidRPr="0096271C">
              <w:rPr>
                <w:sz w:val="24"/>
                <w:szCs w:val="24"/>
              </w:rPr>
              <w:t>/</w:t>
            </w:r>
            <w:r>
              <w:rPr>
                <w:sz w:val="24"/>
                <w:szCs w:val="24"/>
              </w:rPr>
              <w:t xml:space="preserve"> </w:t>
            </w:r>
            <w:r w:rsidRPr="0096271C">
              <w:rPr>
                <w:sz w:val="24"/>
                <w:szCs w:val="24"/>
              </w:rPr>
              <w:t>R</w:t>
            </w:r>
          </w:p>
        </w:tc>
        <w:tc>
          <w:tcPr>
            <w:tcW w:w="425" w:type="pct"/>
            <w:vAlign w:val="center"/>
          </w:tcPr>
          <w:p w:rsidR="001A7EC1" w:rsidRPr="0096271C" w:rsidRDefault="001A7EC1" w:rsidP="001A7EC1">
            <w:pPr>
              <w:jc w:val="center"/>
              <w:rPr>
                <w:sz w:val="24"/>
                <w:szCs w:val="24"/>
              </w:rPr>
            </w:pPr>
            <w:r w:rsidRPr="0096271C">
              <w:rPr>
                <w:sz w:val="24"/>
                <w:szCs w:val="24"/>
              </w:rPr>
              <w:t>1</w:t>
            </w:r>
          </w:p>
        </w:tc>
      </w:tr>
      <w:tr w:rsidR="001A7EC1" w:rsidRPr="0096271C" w:rsidTr="001A7EC1">
        <w:tc>
          <w:tcPr>
            <w:tcW w:w="350" w:type="pct"/>
            <w:vAlign w:val="center"/>
          </w:tcPr>
          <w:p w:rsidR="001A7EC1" w:rsidRPr="0096271C" w:rsidRDefault="001A7EC1" w:rsidP="001A7EC1">
            <w:pPr>
              <w:jc w:val="center"/>
              <w:rPr>
                <w:sz w:val="24"/>
                <w:szCs w:val="24"/>
              </w:rPr>
            </w:pPr>
            <w:r w:rsidRPr="0096271C">
              <w:rPr>
                <w:sz w:val="24"/>
                <w:szCs w:val="24"/>
              </w:rPr>
              <w:t>6.</w:t>
            </w:r>
          </w:p>
        </w:tc>
        <w:tc>
          <w:tcPr>
            <w:tcW w:w="3680" w:type="pct"/>
          </w:tcPr>
          <w:p w:rsidR="001A7EC1" w:rsidRPr="0096271C" w:rsidRDefault="001A7EC1" w:rsidP="001A7EC1">
            <w:pPr>
              <w:jc w:val="both"/>
              <w:rPr>
                <w:sz w:val="24"/>
                <w:szCs w:val="24"/>
              </w:rPr>
            </w:pPr>
            <w:r>
              <w:rPr>
                <w:sz w:val="24"/>
                <w:szCs w:val="24"/>
              </w:rPr>
              <w:t>__________</w:t>
            </w:r>
            <w:r w:rsidRPr="0096271C">
              <w:rPr>
                <w:sz w:val="24"/>
                <w:szCs w:val="24"/>
              </w:rPr>
              <w:t xml:space="preserve"> is a transgenic variety of plum </w:t>
            </w:r>
          </w:p>
        </w:tc>
        <w:tc>
          <w:tcPr>
            <w:tcW w:w="545" w:type="pct"/>
            <w:vAlign w:val="center"/>
          </w:tcPr>
          <w:p w:rsidR="001A7EC1" w:rsidRPr="0096271C" w:rsidRDefault="001A7EC1" w:rsidP="001A7EC1">
            <w:pPr>
              <w:jc w:val="center"/>
              <w:rPr>
                <w:sz w:val="24"/>
                <w:szCs w:val="24"/>
              </w:rPr>
            </w:pPr>
            <w:r w:rsidRPr="0096271C">
              <w:rPr>
                <w:sz w:val="24"/>
                <w:szCs w:val="24"/>
              </w:rPr>
              <w:t>CO1</w:t>
            </w:r>
            <w:r>
              <w:rPr>
                <w:sz w:val="24"/>
                <w:szCs w:val="24"/>
              </w:rPr>
              <w:t xml:space="preserve"> </w:t>
            </w:r>
            <w:r w:rsidRPr="0096271C">
              <w:rPr>
                <w:sz w:val="24"/>
                <w:szCs w:val="24"/>
              </w:rPr>
              <w:t>/</w:t>
            </w:r>
            <w:r>
              <w:rPr>
                <w:sz w:val="24"/>
                <w:szCs w:val="24"/>
              </w:rPr>
              <w:t xml:space="preserve"> </w:t>
            </w:r>
            <w:r w:rsidRPr="0096271C">
              <w:rPr>
                <w:sz w:val="24"/>
                <w:szCs w:val="24"/>
              </w:rPr>
              <w:t>C</w:t>
            </w:r>
          </w:p>
        </w:tc>
        <w:tc>
          <w:tcPr>
            <w:tcW w:w="425" w:type="pct"/>
            <w:vAlign w:val="center"/>
          </w:tcPr>
          <w:p w:rsidR="001A7EC1" w:rsidRPr="0096271C" w:rsidRDefault="001A7EC1" w:rsidP="001A7EC1">
            <w:pPr>
              <w:jc w:val="center"/>
              <w:rPr>
                <w:sz w:val="24"/>
                <w:szCs w:val="24"/>
              </w:rPr>
            </w:pPr>
            <w:r w:rsidRPr="0096271C">
              <w:rPr>
                <w:sz w:val="24"/>
                <w:szCs w:val="24"/>
              </w:rPr>
              <w:t>1</w:t>
            </w:r>
          </w:p>
        </w:tc>
      </w:tr>
      <w:tr w:rsidR="001A7EC1" w:rsidRPr="0096271C" w:rsidTr="001A7EC1">
        <w:tc>
          <w:tcPr>
            <w:tcW w:w="350" w:type="pct"/>
            <w:vAlign w:val="center"/>
          </w:tcPr>
          <w:p w:rsidR="001A7EC1" w:rsidRPr="0096271C" w:rsidRDefault="001A7EC1" w:rsidP="001A7EC1">
            <w:pPr>
              <w:jc w:val="center"/>
              <w:rPr>
                <w:sz w:val="24"/>
                <w:szCs w:val="24"/>
              </w:rPr>
            </w:pPr>
            <w:r w:rsidRPr="0096271C">
              <w:rPr>
                <w:sz w:val="24"/>
                <w:szCs w:val="24"/>
              </w:rPr>
              <w:t>7.</w:t>
            </w:r>
          </w:p>
        </w:tc>
        <w:tc>
          <w:tcPr>
            <w:tcW w:w="3680" w:type="pct"/>
          </w:tcPr>
          <w:p w:rsidR="001A7EC1" w:rsidRPr="0096271C" w:rsidRDefault="001A7EC1" w:rsidP="001A7EC1">
            <w:pPr>
              <w:jc w:val="both"/>
              <w:rPr>
                <w:sz w:val="24"/>
                <w:szCs w:val="24"/>
              </w:rPr>
            </w:pPr>
            <w:r w:rsidRPr="0096271C">
              <w:rPr>
                <w:sz w:val="24"/>
                <w:szCs w:val="24"/>
              </w:rPr>
              <w:t xml:space="preserve">Pollinizer varieties of apple are </w:t>
            </w:r>
            <w:r>
              <w:rPr>
                <w:sz w:val="24"/>
                <w:szCs w:val="24"/>
              </w:rPr>
              <w:t>__________</w:t>
            </w:r>
            <w:r w:rsidRPr="0096271C">
              <w:rPr>
                <w:sz w:val="24"/>
                <w:szCs w:val="24"/>
              </w:rPr>
              <w:t xml:space="preserve"> and </w:t>
            </w:r>
            <w:r>
              <w:rPr>
                <w:sz w:val="24"/>
                <w:szCs w:val="24"/>
              </w:rPr>
              <w:t>__________.</w:t>
            </w:r>
          </w:p>
        </w:tc>
        <w:tc>
          <w:tcPr>
            <w:tcW w:w="545" w:type="pct"/>
            <w:vAlign w:val="center"/>
          </w:tcPr>
          <w:p w:rsidR="001A7EC1" w:rsidRPr="0096271C" w:rsidRDefault="001A7EC1" w:rsidP="001A7EC1">
            <w:pPr>
              <w:jc w:val="center"/>
              <w:rPr>
                <w:sz w:val="24"/>
                <w:szCs w:val="24"/>
              </w:rPr>
            </w:pPr>
            <w:r w:rsidRPr="0096271C">
              <w:rPr>
                <w:sz w:val="24"/>
                <w:szCs w:val="24"/>
              </w:rPr>
              <w:t>CO4</w:t>
            </w:r>
            <w:r>
              <w:rPr>
                <w:sz w:val="24"/>
                <w:szCs w:val="24"/>
              </w:rPr>
              <w:t xml:space="preserve"> </w:t>
            </w:r>
            <w:r w:rsidRPr="0096271C">
              <w:rPr>
                <w:sz w:val="24"/>
                <w:szCs w:val="24"/>
              </w:rPr>
              <w:t>/</w:t>
            </w:r>
            <w:r>
              <w:rPr>
                <w:sz w:val="24"/>
                <w:szCs w:val="24"/>
              </w:rPr>
              <w:t xml:space="preserve"> </w:t>
            </w:r>
            <w:r w:rsidRPr="0096271C">
              <w:rPr>
                <w:sz w:val="24"/>
                <w:szCs w:val="24"/>
              </w:rPr>
              <w:t>R</w:t>
            </w:r>
          </w:p>
        </w:tc>
        <w:tc>
          <w:tcPr>
            <w:tcW w:w="425" w:type="pct"/>
            <w:vAlign w:val="center"/>
          </w:tcPr>
          <w:p w:rsidR="001A7EC1" w:rsidRPr="0096271C" w:rsidRDefault="001A7EC1" w:rsidP="001A7EC1">
            <w:pPr>
              <w:jc w:val="center"/>
              <w:rPr>
                <w:sz w:val="24"/>
                <w:szCs w:val="24"/>
              </w:rPr>
            </w:pPr>
            <w:r w:rsidRPr="0096271C">
              <w:rPr>
                <w:sz w:val="24"/>
                <w:szCs w:val="24"/>
              </w:rPr>
              <w:t>1</w:t>
            </w:r>
          </w:p>
        </w:tc>
      </w:tr>
      <w:tr w:rsidR="001A7EC1" w:rsidRPr="0096271C" w:rsidTr="001A7EC1">
        <w:tc>
          <w:tcPr>
            <w:tcW w:w="350" w:type="pct"/>
            <w:vAlign w:val="center"/>
          </w:tcPr>
          <w:p w:rsidR="001A7EC1" w:rsidRPr="0096271C" w:rsidRDefault="001A7EC1" w:rsidP="001A7EC1">
            <w:pPr>
              <w:jc w:val="center"/>
              <w:rPr>
                <w:sz w:val="24"/>
                <w:szCs w:val="24"/>
              </w:rPr>
            </w:pPr>
            <w:r w:rsidRPr="0096271C">
              <w:rPr>
                <w:sz w:val="24"/>
                <w:szCs w:val="24"/>
              </w:rPr>
              <w:t>8.</w:t>
            </w:r>
          </w:p>
        </w:tc>
        <w:tc>
          <w:tcPr>
            <w:tcW w:w="3680" w:type="pct"/>
          </w:tcPr>
          <w:p w:rsidR="001A7EC1" w:rsidRPr="0096271C" w:rsidRDefault="001A7EC1" w:rsidP="001A7EC1">
            <w:pPr>
              <w:jc w:val="both"/>
              <w:rPr>
                <w:sz w:val="24"/>
                <w:szCs w:val="24"/>
              </w:rPr>
            </w:pPr>
            <w:r w:rsidRPr="0096271C">
              <w:rPr>
                <w:sz w:val="24"/>
                <w:szCs w:val="24"/>
              </w:rPr>
              <w:t>……… is the scab resistant variety of apple</w:t>
            </w:r>
          </w:p>
        </w:tc>
        <w:tc>
          <w:tcPr>
            <w:tcW w:w="545" w:type="pct"/>
            <w:vAlign w:val="center"/>
          </w:tcPr>
          <w:p w:rsidR="001A7EC1" w:rsidRPr="0096271C" w:rsidRDefault="001A7EC1" w:rsidP="001A7EC1">
            <w:pPr>
              <w:jc w:val="center"/>
              <w:rPr>
                <w:sz w:val="24"/>
                <w:szCs w:val="24"/>
              </w:rPr>
            </w:pPr>
            <w:r w:rsidRPr="0096271C">
              <w:rPr>
                <w:sz w:val="24"/>
                <w:szCs w:val="24"/>
              </w:rPr>
              <w:t>CO1</w:t>
            </w:r>
            <w:r>
              <w:rPr>
                <w:sz w:val="24"/>
                <w:szCs w:val="24"/>
              </w:rPr>
              <w:t xml:space="preserve"> </w:t>
            </w:r>
            <w:r w:rsidRPr="0096271C">
              <w:rPr>
                <w:sz w:val="24"/>
                <w:szCs w:val="24"/>
              </w:rPr>
              <w:t>/</w:t>
            </w:r>
            <w:r>
              <w:rPr>
                <w:sz w:val="24"/>
                <w:szCs w:val="24"/>
              </w:rPr>
              <w:t xml:space="preserve"> </w:t>
            </w:r>
            <w:r w:rsidRPr="0096271C">
              <w:rPr>
                <w:sz w:val="24"/>
                <w:szCs w:val="24"/>
              </w:rPr>
              <w:t>R</w:t>
            </w:r>
          </w:p>
        </w:tc>
        <w:tc>
          <w:tcPr>
            <w:tcW w:w="425" w:type="pct"/>
            <w:vAlign w:val="center"/>
          </w:tcPr>
          <w:p w:rsidR="001A7EC1" w:rsidRPr="0096271C" w:rsidRDefault="001A7EC1" w:rsidP="001A7EC1">
            <w:pPr>
              <w:jc w:val="center"/>
              <w:rPr>
                <w:sz w:val="24"/>
                <w:szCs w:val="24"/>
              </w:rPr>
            </w:pPr>
            <w:r w:rsidRPr="0096271C">
              <w:rPr>
                <w:sz w:val="24"/>
                <w:szCs w:val="24"/>
              </w:rPr>
              <w:t>1</w:t>
            </w:r>
          </w:p>
        </w:tc>
      </w:tr>
      <w:tr w:rsidR="001A7EC1" w:rsidRPr="0096271C" w:rsidTr="001A7EC1">
        <w:tc>
          <w:tcPr>
            <w:tcW w:w="350" w:type="pct"/>
            <w:vAlign w:val="center"/>
          </w:tcPr>
          <w:p w:rsidR="001A7EC1" w:rsidRPr="0096271C" w:rsidRDefault="001A7EC1" w:rsidP="001A7EC1">
            <w:pPr>
              <w:jc w:val="center"/>
              <w:rPr>
                <w:sz w:val="24"/>
                <w:szCs w:val="24"/>
              </w:rPr>
            </w:pPr>
            <w:r w:rsidRPr="0096271C">
              <w:rPr>
                <w:sz w:val="24"/>
                <w:szCs w:val="24"/>
              </w:rPr>
              <w:t>9.</w:t>
            </w:r>
          </w:p>
        </w:tc>
        <w:tc>
          <w:tcPr>
            <w:tcW w:w="3680" w:type="pct"/>
          </w:tcPr>
          <w:p w:rsidR="001A7EC1" w:rsidRPr="0096271C" w:rsidRDefault="001A7EC1" w:rsidP="001A7EC1">
            <w:pPr>
              <w:jc w:val="both"/>
              <w:rPr>
                <w:sz w:val="24"/>
                <w:szCs w:val="24"/>
              </w:rPr>
            </w:pPr>
            <w:proofErr w:type="spellStart"/>
            <w:r w:rsidRPr="0096271C">
              <w:rPr>
                <w:sz w:val="24"/>
                <w:szCs w:val="24"/>
              </w:rPr>
              <w:t>Matua</w:t>
            </w:r>
            <w:proofErr w:type="spellEnd"/>
            <w:r w:rsidRPr="0096271C">
              <w:rPr>
                <w:sz w:val="24"/>
                <w:szCs w:val="24"/>
              </w:rPr>
              <w:t xml:space="preserve"> and </w:t>
            </w:r>
            <w:proofErr w:type="spellStart"/>
            <w:r w:rsidRPr="0096271C">
              <w:rPr>
                <w:sz w:val="24"/>
                <w:szCs w:val="24"/>
              </w:rPr>
              <w:t>Tomuri</w:t>
            </w:r>
            <w:proofErr w:type="spellEnd"/>
            <w:r w:rsidRPr="0096271C">
              <w:rPr>
                <w:sz w:val="24"/>
                <w:szCs w:val="24"/>
              </w:rPr>
              <w:t xml:space="preserve"> are </w:t>
            </w:r>
            <w:r>
              <w:rPr>
                <w:sz w:val="24"/>
                <w:szCs w:val="24"/>
              </w:rPr>
              <w:t>__________</w:t>
            </w:r>
            <w:r w:rsidRPr="0096271C">
              <w:rPr>
                <w:sz w:val="24"/>
                <w:szCs w:val="24"/>
              </w:rPr>
              <w:t xml:space="preserve"> varieties of kiwifruit</w:t>
            </w:r>
          </w:p>
        </w:tc>
        <w:tc>
          <w:tcPr>
            <w:tcW w:w="545" w:type="pct"/>
            <w:vAlign w:val="center"/>
          </w:tcPr>
          <w:p w:rsidR="001A7EC1" w:rsidRPr="0096271C" w:rsidRDefault="001A7EC1" w:rsidP="001A7EC1">
            <w:pPr>
              <w:jc w:val="center"/>
              <w:rPr>
                <w:sz w:val="24"/>
                <w:szCs w:val="24"/>
              </w:rPr>
            </w:pPr>
            <w:r w:rsidRPr="0096271C">
              <w:rPr>
                <w:sz w:val="24"/>
                <w:szCs w:val="24"/>
              </w:rPr>
              <w:t>CO2</w:t>
            </w:r>
            <w:r>
              <w:rPr>
                <w:sz w:val="24"/>
                <w:szCs w:val="24"/>
              </w:rPr>
              <w:t xml:space="preserve"> </w:t>
            </w:r>
            <w:r w:rsidRPr="0096271C">
              <w:rPr>
                <w:sz w:val="24"/>
                <w:szCs w:val="24"/>
              </w:rPr>
              <w:t>/</w:t>
            </w:r>
            <w:r>
              <w:rPr>
                <w:sz w:val="24"/>
                <w:szCs w:val="24"/>
              </w:rPr>
              <w:t xml:space="preserve"> </w:t>
            </w:r>
            <w:r w:rsidRPr="0096271C">
              <w:rPr>
                <w:sz w:val="24"/>
                <w:szCs w:val="24"/>
              </w:rPr>
              <w:t>R</w:t>
            </w:r>
          </w:p>
        </w:tc>
        <w:tc>
          <w:tcPr>
            <w:tcW w:w="425" w:type="pct"/>
            <w:vAlign w:val="center"/>
          </w:tcPr>
          <w:p w:rsidR="001A7EC1" w:rsidRPr="0096271C" w:rsidRDefault="001A7EC1" w:rsidP="001A7EC1">
            <w:pPr>
              <w:jc w:val="center"/>
              <w:rPr>
                <w:sz w:val="24"/>
                <w:szCs w:val="24"/>
              </w:rPr>
            </w:pPr>
            <w:r w:rsidRPr="0096271C">
              <w:rPr>
                <w:sz w:val="24"/>
                <w:szCs w:val="24"/>
              </w:rPr>
              <w:t>1</w:t>
            </w:r>
          </w:p>
        </w:tc>
      </w:tr>
      <w:tr w:rsidR="001A7EC1" w:rsidRPr="0096271C" w:rsidTr="001A7EC1">
        <w:tc>
          <w:tcPr>
            <w:tcW w:w="350" w:type="pct"/>
            <w:vAlign w:val="center"/>
          </w:tcPr>
          <w:p w:rsidR="001A7EC1" w:rsidRPr="0096271C" w:rsidRDefault="001A7EC1" w:rsidP="001A7EC1">
            <w:pPr>
              <w:jc w:val="center"/>
              <w:rPr>
                <w:sz w:val="24"/>
                <w:szCs w:val="24"/>
              </w:rPr>
            </w:pPr>
            <w:r w:rsidRPr="0096271C">
              <w:rPr>
                <w:sz w:val="24"/>
                <w:szCs w:val="24"/>
              </w:rPr>
              <w:t>10.</w:t>
            </w:r>
          </w:p>
        </w:tc>
        <w:tc>
          <w:tcPr>
            <w:tcW w:w="3680" w:type="pct"/>
          </w:tcPr>
          <w:p w:rsidR="001A7EC1" w:rsidRPr="0096271C" w:rsidRDefault="001A7EC1" w:rsidP="001A7EC1">
            <w:pPr>
              <w:jc w:val="both"/>
              <w:rPr>
                <w:sz w:val="24"/>
                <w:szCs w:val="24"/>
              </w:rPr>
            </w:pPr>
            <w:r w:rsidRPr="0096271C">
              <w:rPr>
                <w:sz w:val="24"/>
                <w:szCs w:val="24"/>
              </w:rPr>
              <w:t>Botanical name of walnut is</w:t>
            </w:r>
            <w:r>
              <w:rPr>
                <w:sz w:val="24"/>
                <w:szCs w:val="24"/>
              </w:rPr>
              <w:t xml:space="preserve"> __________.</w:t>
            </w:r>
          </w:p>
        </w:tc>
        <w:tc>
          <w:tcPr>
            <w:tcW w:w="545" w:type="pct"/>
            <w:vAlign w:val="center"/>
          </w:tcPr>
          <w:p w:rsidR="001A7EC1" w:rsidRPr="0096271C" w:rsidRDefault="001A7EC1" w:rsidP="001A7EC1">
            <w:pPr>
              <w:jc w:val="center"/>
              <w:rPr>
                <w:sz w:val="24"/>
                <w:szCs w:val="24"/>
              </w:rPr>
            </w:pPr>
            <w:r w:rsidRPr="0096271C">
              <w:rPr>
                <w:sz w:val="24"/>
                <w:szCs w:val="24"/>
              </w:rPr>
              <w:t>CO5</w:t>
            </w:r>
            <w:r>
              <w:rPr>
                <w:sz w:val="24"/>
                <w:szCs w:val="24"/>
              </w:rPr>
              <w:t xml:space="preserve"> </w:t>
            </w:r>
            <w:r w:rsidRPr="0096271C">
              <w:rPr>
                <w:sz w:val="24"/>
                <w:szCs w:val="24"/>
              </w:rPr>
              <w:t>/</w:t>
            </w:r>
            <w:r>
              <w:rPr>
                <w:sz w:val="24"/>
                <w:szCs w:val="24"/>
              </w:rPr>
              <w:t xml:space="preserve"> </w:t>
            </w:r>
            <w:r w:rsidRPr="0096271C">
              <w:rPr>
                <w:sz w:val="24"/>
                <w:szCs w:val="24"/>
              </w:rPr>
              <w:t>R</w:t>
            </w:r>
          </w:p>
        </w:tc>
        <w:tc>
          <w:tcPr>
            <w:tcW w:w="425" w:type="pct"/>
            <w:vAlign w:val="center"/>
          </w:tcPr>
          <w:p w:rsidR="001A7EC1" w:rsidRPr="0096271C" w:rsidRDefault="001A7EC1" w:rsidP="001A7EC1">
            <w:pPr>
              <w:jc w:val="center"/>
              <w:rPr>
                <w:sz w:val="24"/>
                <w:szCs w:val="24"/>
              </w:rPr>
            </w:pPr>
            <w:r w:rsidRPr="0096271C">
              <w:rPr>
                <w:sz w:val="24"/>
                <w:szCs w:val="24"/>
              </w:rPr>
              <w:t>1</w:t>
            </w:r>
          </w:p>
        </w:tc>
      </w:tr>
      <w:tr w:rsidR="001A7EC1" w:rsidRPr="0096271C" w:rsidTr="001A7EC1">
        <w:tc>
          <w:tcPr>
            <w:tcW w:w="350" w:type="pct"/>
            <w:vAlign w:val="center"/>
          </w:tcPr>
          <w:p w:rsidR="001A7EC1" w:rsidRPr="0096271C" w:rsidRDefault="001A7EC1" w:rsidP="001A7EC1">
            <w:pPr>
              <w:jc w:val="center"/>
              <w:rPr>
                <w:sz w:val="24"/>
                <w:szCs w:val="24"/>
              </w:rPr>
            </w:pPr>
            <w:r w:rsidRPr="0096271C">
              <w:rPr>
                <w:sz w:val="24"/>
                <w:szCs w:val="24"/>
              </w:rPr>
              <w:t>11.</w:t>
            </w:r>
          </w:p>
        </w:tc>
        <w:tc>
          <w:tcPr>
            <w:tcW w:w="3680" w:type="pct"/>
          </w:tcPr>
          <w:p w:rsidR="001A7EC1" w:rsidRPr="0096271C" w:rsidRDefault="001A7EC1" w:rsidP="001A7EC1">
            <w:pPr>
              <w:jc w:val="both"/>
              <w:rPr>
                <w:sz w:val="24"/>
                <w:szCs w:val="24"/>
              </w:rPr>
            </w:pPr>
            <w:r w:rsidRPr="0096271C">
              <w:rPr>
                <w:sz w:val="24"/>
                <w:szCs w:val="24"/>
              </w:rPr>
              <w:t xml:space="preserve">Ornamental species of pineapple is </w:t>
            </w:r>
            <w:r>
              <w:rPr>
                <w:sz w:val="24"/>
                <w:szCs w:val="24"/>
              </w:rPr>
              <w:t>__________.</w:t>
            </w:r>
          </w:p>
        </w:tc>
        <w:tc>
          <w:tcPr>
            <w:tcW w:w="545" w:type="pct"/>
            <w:vAlign w:val="center"/>
          </w:tcPr>
          <w:p w:rsidR="001A7EC1" w:rsidRPr="0096271C" w:rsidRDefault="001A7EC1" w:rsidP="001A7EC1">
            <w:pPr>
              <w:jc w:val="center"/>
              <w:rPr>
                <w:sz w:val="24"/>
                <w:szCs w:val="24"/>
              </w:rPr>
            </w:pPr>
            <w:r w:rsidRPr="0096271C">
              <w:rPr>
                <w:sz w:val="24"/>
                <w:szCs w:val="24"/>
              </w:rPr>
              <w:t>CO3</w:t>
            </w:r>
            <w:r>
              <w:rPr>
                <w:sz w:val="24"/>
                <w:szCs w:val="24"/>
              </w:rPr>
              <w:t xml:space="preserve"> </w:t>
            </w:r>
            <w:r w:rsidRPr="0096271C">
              <w:rPr>
                <w:sz w:val="24"/>
                <w:szCs w:val="24"/>
              </w:rPr>
              <w:t>/</w:t>
            </w:r>
            <w:r>
              <w:rPr>
                <w:sz w:val="24"/>
                <w:szCs w:val="24"/>
              </w:rPr>
              <w:t xml:space="preserve"> </w:t>
            </w:r>
            <w:r w:rsidRPr="0096271C">
              <w:rPr>
                <w:sz w:val="24"/>
                <w:szCs w:val="24"/>
              </w:rPr>
              <w:t>R</w:t>
            </w:r>
          </w:p>
        </w:tc>
        <w:tc>
          <w:tcPr>
            <w:tcW w:w="425" w:type="pct"/>
            <w:vAlign w:val="center"/>
          </w:tcPr>
          <w:p w:rsidR="001A7EC1" w:rsidRPr="0096271C" w:rsidRDefault="001A7EC1" w:rsidP="001A7EC1">
            <w:pPr>
              <w:jc w:val="center"/>
              <w:rPr>
                <w:sz w:val="24"/>
                <w:szCs w:val="24"/>
              </w:rPr>
            </w:pPr>
            <w:r w:rsidRPr="0096271C">
              <w:rPr>
                <w:sz w:val="24"/>
                <w:szCs w:val="24"/>
              </w:rPr>
              <w:t>1</w:t>
            </w:r>
          </w:p>
        </w:tc>
      </w:tr>
      <w:tr w:rsidR="001A7EC1" w:rsidRPr="0096271C" w:rsidTr="001A7EC1">
        <w:tc>
          <w:tcPr>
            <w:tcW w:w="350" w:type="pct"/>
            <w:vAlign w:val="center"/>
          </w:tcPr>
          <w:p w:rsidR="001A7EC1" w:rsidRPr="0096271C" w:rsidRDefault="001A7EC1" w:rsidP="001A7EC1">
            <w:pPr>
              <w:jc w:val="center"/>
              <w:rPr>
                <w:sz w:val="24"/>
                <w:szCs w:val="24"/>
              </w:rPr>
            </w:pPr>
            <w:r w:rsidRPr="0096271C">
              <w:rPr>
                <w:sz w:val="24"/>
                <w:szCs w:val="24"/>
              </w:rPr>
              <w:t>12.</w:t>
            </w:r>
          </w:p>
        </w:tc>
        <w:tc>
          <w:tcPr>
            <w:tcW w:w="3680" w:type="pct"/>
          </w:tcPr>
          <w:p w:rsidR="001A7EC1" w:rsidRPr="0096271C" w:rsidRDefault="001A7EC1" w:rsidP="001A7EC1">
            <w:pPr>
              <w:jc w:val="both"/>
              <w:rPr>
                <w:sz w:val="24"/>
                <w:szCs w:val="24"/>
              </w:rPr>
            </w:pPr>
            <w:r>
              <w:rPr>
                <w:sz w:val="24"/>
                <w:szCs w:val="24"/>
              </w:rPr>
              <w:t>__________</w:t>
            </w:r>
            <w:r w:rsidRPr="0096271C">
              <w:rPr>
                <w:sz w:val="24"/>
                <w:szCs w:val="24"/>
              </w:rPr>
              <w:t xml:space="preserve"> is a first hybrid in pineapple which was developed from </w:t>
            </w:r>
            <w:r>
              <w:rPr>
                <w:sz w:val="24"/>
                <w:szCs w:val="24"/>
              </w:rPr>
              <w:t>__________</w:t>
            </w:r>
            <w:r w:rsidRPr="0096271C">
              <w:rPr>
                <w:sz w:val="24"/>
                <w:szCs w:val="24"/>
              </w:rPr>
              <w:t xml:space="preserve"> institute.</w:t>
            </w:r>
          </w:p>
        </w:tc>
        <w:tc>
          <w:tcPr>
            <w:tcW w:w="545" w:type="pct"/>
            <w:vAlign w:val="center"/>
          </w:tcPr>
          <w:p w:rsidR="001A7EC1" w:rsidRPr="0096271C" w:rsidRDefault="001A7EC1" w:rsidP="001A7EC1">
            <w:pPr>
              <w:jc w:val="center"/>
              <w:rPr>
                <w:sz w:val="24"/>
                <w:szCs w:val="24"/>
              </w:rPr>
            </w:pPr>
            <w:r w:rsidRPr="0096271C">
              <w:rPr>
                <w:sz w:val="24"/>
                <w:szCs w:val="24"/>
              </w:rPr>
              <w:t>CO3</w:t>
            </w:r>
            <w:r>
              <w:rPr>
                <w:sz w:val="24"/>
                <w:szCs w:val="24"/>
              </w:rPr>
              <w:t xml:space="preserve"> </w:t>
            </w:r>
            <w:r w:rsidRPr="0096271C">
              <w:rPr>
                <w:sz w:val="24"/>
                <w:szCs w:val="24"/>
              </w:rPr>
              <w:t>/</w:t>
            </w:r>
            <w:r>
              <w:rPr>
                <w:sz w:val="24"/>
                <w:szCs w:val="24"/>
              </w:rPr>
              <w:t xml:space="preserve"> </w:t>
            </w:r>
            <w:r w:rsidRPr="0096271C">
              <w:rPr>
                <w:sz w:val="24"/>
                <w:szCs w:val="24"/>
              </w:rPr>
              <w:t>R</w:t>
            </w:r>
          </w:p>
        </w:tc>
        <w:tc>
          <w:tcPr>
            <w:tcW w:w="425" w:type="pct"/>
            <w:vAlign w:val="center"/>
          </w:tcPr>
          <w:p w:rsidR="001A7EC1" w:rsidRPr="0096271C" w:rsidRDefault="001A7EC1" w:rsidP="001A7EC1">
            <w:pPr>
              <w:jc w:val="center"/>
              <w:rPr>
                <w:sz w:val="24"/>
                <w:szCs w:val="24"/>
              </w:rPr>
            </w:pPr>
            <w:r w:rsidRPr="0096271C">
              <w:rPr>
                <w:sz w:val="24"/>
                <w:szCs w:val="24"/>
              </w:rPr>
              <w:t>1</w:t>
            </w:r>
          </w:p>
        </w:tc>
      </w:tr>
      <w:tr w:rsidR="001A7EC1" w:rsidRPr="0096271C" w:rsidTr="001A7EC1">
        <w:tc>
          <w:tcPr>
            <w:tcW w:w="350" w:type="pct"/>
            <w:vAlign w:val="center"/>
          </w:tcPr>
          <w:p w:rsidR="001A7EC1" w:rsidRPr="0096271C" w:rsidRDefault="001A7EC1" w:rsidP="001A7EC1">
            <w:pPr>
              <w:jc w:val="center"/>
              <w:rPr>
                <w:sz w:val="24"/>
                <w:szCs w:val="24"/>
              </w:rPr>
            </w:pPr>
            <w:r w:rsidRPr="0096271C">
              <w:rPr>
                <w:sz w:val="24"/>
                <w:szCs w:val="24"/>
              </w:rPr>
              <w:t>13.</w:t>
            </w:r>
          </w:p>
        </w:tc>
        <w:tc>
          <w:tcPr>
            <w:tcW w:w="3680" w:type="pct"/>
          </w:tcPr>
          <w:p w:rsidR="001A7EC1" w:rsidRPr="0096271C" w:rsidRDefault="001A7EC1" w:rsidP="001A7EC1">
            <w:pPr>
              <w:jc w:val="both"/>
              <w:rPr>
                <w:sz w:val="24"/>
                <w:szCs w:val="24"/>
              </w:rPr>
            </w:pPr>
            <w:r w:rsidRPr="0096271C">
              <w:rPr>
                <w:sz w:val="24"/>
                <w:szCs w:val="24"/>
              </w:rPr>
              <w:t xml:space="preserve">Ancestor of apple is </w:t>
            </w:r>
            <w:r>
              <w:rPr>
                <w:sz w:val="24"/>
                <w:szCs w:val="24"/>
              </w:rPr>
              <w:t>__________.</w:t>
            </w:r>
          </w:p>
        </w:tc>
        <w:tc>
          <w:tcPr>
            <w:tcW w:w="545" w:type="pct"/>
            <w:vAlign w:val="center"/>
          </w:tcPr>
          <w:p w:rsidR="001A7EC1" w:rsidRPr="0096271C" w:rsidRDefault="001A7EC1" w:rsidP="001A7EC1">
            <w:pPr>
              <w:jc w:val="center"/>
              <w:rPr>
                <w:sz w:val="24"/>
                <w:szCs w:val="24"/>
              </w:rPr>
            </w:pPr>
            <w:r w:rsidRPr="0096271C">
              <w:rPr>
                <w:sz w:val="24"/>
                <w:szCs w:val="24"/>
              </w:rPr>
              <w:t>CO1</w:t>
            </w:r>
            <w:r>
              <w:rPr>
                <w:sz w:val="24"/>
                <w:szCs w:val="24"/>
              </w:rPr>
              <w:t xml:space="preserve"> </w:t>
            </w:r>
            <w:r w:rsidRPr="0096271C">
              <w:rPr>
                <w:sz w:val="24"/>
                <w:szCs w:val="24"/>
              </w:rPr>
              <w:t>/</w:t>
            </w:r>
            <w:r>
              <w:rPr>
                <w:sz w:val="24"/>
                <w:szCs w:val="24"/>
              </w:rPr>
              <w:t xml:space="preserve"> </w:t>
            </w:r>
            <w:r w:rsidRPr="0096271C">
              <w:rPr>
                <w:sz w:val="24"/>
                <w:szCs w:val="24"/>
              </w:rPr>
              <w:t>C</w:t>
            </w:r>
          </w:p>
        </w:tc>
        <w:tc>
          <w:tcPr>
            <w:tcW w:w="425" w:type="pct"/>
            <w:vAlign w:val="center"/>
          </w:tcPr>
          <w:p w:rsidR="001A7EC1" w:rsidRPr="0096271C" w:rsidRDefault="001A7EC1" w:rsidP="001A7EC1">
            <w:pPr>
              <w:jc w:val="center"/>
              <w:rPr>
                <w:sz w:val="24"/>
                <w:szCs w:val="24"/>
              </w:rPr>
            </w:pPr>
            <w:r w:rsidRPr="0096271C">
              <w:rPr>
                <w:sz w:val="24"/>
                <w:szCs w:val="24"/>
              </w:rPr>
              <w:t>1</w:t>
            </w:r>
          </w:p>
        </w:tc>
      </w:tr>
      <w:tr w:rsidR="001A7EC1" w:rsidRPr="0096271C" w:rsidTr="001A7EC1">
        <w:tc>
          <w:tcPr>
            <w:tcW w:w="350" w:type="pct"/>
            <w:vAlign w:val="center"/>
          </w:tcPr>
          <w:p w:rsidR="001A7EC1" w:rsidRPr="0096271C" w:rsidRDefault="001A7EC1" w:rsidP="001A7EC1">
            <w:pPr>
              <w:jc w:val="center"/>
              <w:rPr>
                <w:sz w:val="24"/>
                <w:szCs w:val="24"/>
              </w:rPr>
            </w:pPr>
            <w:r w:rsidRPr="0096271C">
              <w:rPr>
                <w:sz w:val="24"/>
                <w:szCs w:val="24"/>
              </w:rPr>
              <w:t>14.</w:t>
            </w:r>
          </w:p>
        </w:tc>
        <w:tc>
          <w:tcPr>
            <w:tcW w:w="3680" w:type="pct"/>
          </w:tcPr>
          <w:p w:rsidR="001A7EC1" w:rsidRPr="0096271C" w:rsidRDefault="001A7EC1" w:rsidP="001A7EC1">
            <w:pPr>
              <w:jc w:val="both"/>
              <w:rPr>
                <w:sz w:val="24"/>
                <w:szCs w:val="24"/>
              </w:rPr>
            </w:pPr>
            <w:r w:rsidRPr="0096271C">
              <w:rPr>
                <w:sz w:val="24"/>
                <w:szCs w:val="24"/>
              </w:rPr>
              <w:t xml:space="preserve">In avocado the term PDSD was given by </w:t>
            </w:r>
            <w:r>
              <w:rPr>
                <w:sz w:val="24"/>
                <w:szCs w:val="24"/>
              </w:rPr>
              <w:t>__________</w:t>
            </w:r>
            <w:r w:rsidRPr="0096271C">
              <w:rPr>
                <w:sz w:val="24"/>
                <w:szCs w:val="24"/>
              </w:rPr>
              <w:t xml:space="preserve"> in </w:t>
            </w:r>
            <w:r>
              <w:rPr>
                <w:sz w:val="24"/>
                <w:szCs w:val="24"/>
              </w:rPr>
              <w:t>__________</w:t>
            </w:r>
            <w:r w:rsidRPr="0096271C">
              <w:rPr>
                <w:sz w:val="24"/>
                <w:szCs w:val="24"/>
              </w:rPr>
              <w:t xml:space="preserve"> year.</w:t>
            </w:r>
          </w:p>
        </w:tc>
        <w:tc>
          <w:tcPr>
            <w:tcW w:w="545" w:type="pct"/>
            <w:vAlign w:val="center"/>
          </w:tcPr>
          <w:p w:rsidR="001A7EC1" w:rsidRPr="0096271C" w:rsidRDefault="001A7EC1" w:rsidP="001A7EC1">
            <w:pPr>
              <w:jc w:val="center"/>
              <w:rPr>
                <w:sz w:val="24"/>
                <w:szCs w:val="24"/>
              </w:rPr>
            </w:pPr>
            <w:r w:rsidRPr="0096271C">
              <w:rPr>
                <w:sz w:val="24"/>
                <w:szCs w:val="24"/>
              </w:rPr>
              <w:t>CO2</w:t>
            </w:r>
            <w:r>
              <w:rPr>
                <w:sz w:val="24"/>
                <w:szCs w:val="24"/>
              </w:rPr>
              <w:t xml:space="preserve"> </w:t>
            </w:r>
            <w:r w:rsidRPr="0096271C">
              <w:rPr>
                <w:sz w:val="24"/>
                <w:szCs w:val="24"/>
              </w:rPr>
              <w:t>/</w:t>
            </w:r>
            <w:r>
              <w:rPr>
                <w:sz w:val="24"/>
                <w:szCs w:val="24"/>
              </w:rPr>
              <w:t xml:space="preserve"> </w:t>
            </w:r>
            <w:r w:rsidRPr="0096271C">
              <w:rPr>
                <w:sz w:val="24"/>
                <w:szCs w:val="24"/>
              </w:rPr>
              <w:t>R</w:t>
            </w:r>
          </w:p>
        </w:tc>
        <w:tc>
          <w:tcPr>
            <w:tcW w:w="425" w:type="pct"/>
            <w:vAlign w:val="center"/>
          </w:tcPr>
          <w:p w:rsidR="001A7EC1" w:rsidRPr="0096271C" w:rsidRDefault="001A7EC1" w:rsidP="001A7EC1">
            <w:pPr>
              <w:jc w:val="center"/>
              <w:rPr>
                <w:sz w:val="24"/>
                <w:szCs w:val="24"/>
              </w:rPr>
            </w:pPr>
            <w:r w:rsidRPr="0096271C">
              <w:rPr>
                <w:sz w:val="24"/>
                <w:szCs w:val="24"/>
              </w:rPr>
              <w:t>1</w:t>
            </w:r>
          </w:p>
        </w:tc>
      </w:tr>
      <w:tr w:rsidR="001A7EC1" w:rsidRPr="0096271C" w:rsidTr="001A7EC1">
        <w:tc>
          <w:tcPr>
            <w:tcW w:w="350" w:type="pct"/>
            <w:vAlign w:val="center"/>
          </w:tcPr>
          <w:p w:rsidR="001A7EC1" w:rsidRPr="0096271C" w:rsidRDefault="001A7EC1" w:rsidP="001A7EC1">
            <w:pPr>
              <w:jc w:val="center"/>
              <w:rPr>
                <w:sz w:val="24"/>
                <w:szCs w:val="24"/>
              </w:rPr>
            </w:pPr>
            <w:r w:rsidRPr="0096271C">
              <w:rPr>
                <w:sz w:val="24"/>
                <w:szCs w:val="24"/>
              </w:rPr>
              <w:t>15.</w:t>
            </w:r>
          </w:p>
        </w:tc>
        <w:tc>
          <w:tcPr>
            <w:tcW w:w="3680" w:type="pct"/>
          </w:tcPr>
          <w:p w:rsidR="001A7EC1" w:rsidRPr="0096271C" w:rsidRDefault="001A7EC1" w:rsidP="001A7EC1">
            <w:pPr>
              <w:jc w:val="both"/>
              <w:rPr>
                <w:sz w:val="24"/>
                <w:szCs w:val="24"/>
              </w:rPr>
            </w:pPr>
            <w:r w:rsidRPr="0096271C">
              <w:rPr>
                <w:sz w:val="24"/>
                <w:szCs w:val="24"/>
              </w:rPr>
              <w:t>……… is a dwarfing rootstock of plum.</w:t>
            </w:r>
          </w:p>
        </w:tc>
        <w:tc>
          <w:tcPr>
            <w:tcW w:w="545" w:type="pct"/>
            <w:vAlign w:val="center"/>
          </w:tcPr>
          <w:p w:rsidR="001A7EC1" w:rsidRPr="0096271C" w:rsidRDefault="001A7EC1" w:rsidP="001A7EC1">
            <w:pPr>
              <w:jc w:val="center"/>
              <w:rPr>
                <w:sz w:val="24"/>
                <w:szCs w:val="24"/>
              </w:rPr>
            </w:pPr>
            <w:r w:rsidRPr="0096271C">
              <w:rPr>
                <w:sz w:val="24"/>
                <w:szCs w:val="24"/>
              </w:rPr>
              <w:t>CO3</w:t>
            </w:r>
            <w:r>
              <w:rPr>
                <w:sz w:val="24"/>
                <w:szCs w:val="24"/>
              </w:rPr>
              <w:t xml:space="preserve"> </w:t>
            </w:r>
            <w:r w:rsidRPr="0096271C">
              <w:rPr>
                <w:sz w:val="24"/>
                <w:szCs w:val="24"/>
              </w:rPr>
              <w:t>/</w:t>
            </w:r>
            <w:r>
              <w:rPr>
                <w:sz w:val="24"/>
                <w:szCs w:val="24"/>
              </w:rPr>
              <w:t xml:space="preserve"> </w:t>
            </w:r>
            <w:r w:rsidRPr="0096271C">
              <w:rPr>
                <w:sz w:val="24"/>
                <w:szCs w:val="24"/>
              </w:rPr>
              <w:t>R</w:t>
            </w:r>
          </w:p>
        </w:tc>
        <w:tc>
          <w:tcPr>
            <w:tcW w:w="425" w:type="pct"/>
            <w:vAlign w:val="center"/>
          </w:tcPr>
          <w:p w:rsidR="001A7EC1" w:rsidRPr="0096271C" w:rsidRDefault="001A7EC1" w:rsidP="001A7EC1">
            <w:pPr>
              <w:jc w:val="center"/>
              <w:rPr>
                <w:sz w:val="24"/>
                <w:szCs w:val="24"/>
              </w:rPr>
            </w:pPr>
            <w:r w:rsidRPr="0096271C">
              <w:rPr>
                <w:sz w:val="24"/>
                <w:szCs w:val="24"/>
              </w:rPr>
              <w:t>1</w:t>
            </w:r>
          </w:p>
        </w:tc>
      </w:tr>
      <w:tr w:rsidR="001A7EC1" w:rsidRPr="0096271C" w:rsidTr="001A7EC1">
        <w:tc>
          <w:tcPr>
            <w:tcW w:w="350" w:type="pct"/>
            <w:vAlign w:val="center"/>
          </w:tcPr>
          <w:p w:rsidR="001A7EC1" w:rsidRPr="0096271C" w:rsidRDefault="001A7EC1" w:rsidP="001A7EC1">
            <w:pPr>
              <w:jc w:val="center"/>
              <w:rPr>
                <w:sz w:val="24"/>
                <w:szCs w:val="24"/>
              </w:rPr>
            </w:pPr>
            <w:r w:rsidRPr="0096271C">
              <w:rPr>
                <w:sz w:val="24"/>
                <w:szCs w:val="24"/>
              </w:rPr>
              <w:t>16.</w:t>
            </w:r>
          </w:p>
        </w:tc>
        <w:tc>
          <w:tcPr>
            <w:tcW w:w="3680" w:type="pct"/>
          </w:tcPr>
          <w:p w:rsidR="001A7EC1" w:rsidRPr="0096271C" w:rsidRDefault="001A7EC1" w:rsidP="001A7EC1">
            <w:pPr>
              <w:jc w:val="both"/>
              <w:rPr>
                <w:sz w:val="24"/>
                <w:szCs w:val="24"/>
              </w:rPr>
            </w:pPr>
            <w:r w:rsidRPr="0096271C">
              <w:rPr>
                <w:sz w:val="24"/>
                <w:szCs w:val="24"/>
              </w:rPr>
              <w:t xml:space="preserve">Dwarfing rootstock seen in one variety and one species of guava is </w:t>
            </w:r>
            <w:r>
              <w:rPr>
                <w:sz w:val="24"/>
                <w:szCs w:val="24"/>
              </w:rPr>
              <w:t>__________</w:t>
            </w:r>
            <w:r w:rsidRPr="0096271C">
              <w:rPr>
                <w:sz w:val="24"/>
                <w:szCs w:val="24"/>
              </w:rPr>
              <w:t xml:space="preserve"> and </w:t>
            </w:r>
            <w:r>
              <w:rPr>
                <w:sz w:val="24"/>
                <w:szCs w:val="24"/>
              </w:rPr>
              <w:t>__________.</w:t>
            </w:r>
          </w:p>
        </w:tc>
        <w:tc>
          <w:tcPr>
            <w:tcW w:w="545" w:type="pct"/>
            <w:vAlign w:val="center"/>
          </w:tcPr>
          <w:p w:rsidR="001A7EC1" w:rsidRPr="0096271C" w:rsidRDefault="001A7EC1" w:rsidP="001A7EC1">
            <w:pPr>
              <w:jc w:val="center"/>
              <w:rPr>
                <w:sz w:val="24"/>
                <w:szCs w:val="24"/>
              </w:rPr>
            </w:pPr>
            <w:r w:rsidRPr="0096271C">
              <w:rPr>
                <w:sz w:val="24"/>
                <w:szCs w:val="24"/>
              </w:rPr>
              <w:t>CO2</w:t>
            </w:r>
            <w:r>
              <w:rPr>
                <w:sz w:val="24"/>
                <w:szCs w:val="24"/>
              </w:rPr>
              <w:t xml:space="preserve"> </w:t>
            </w:r>
            <w:r w:rsidRPr="0096271C">
              <w:rPr>
                <w:sz w:val="24"/>
                <w:szCs w:val="24"/>
              </w:rPr>
              <w:t>/</w:t>
            </w:r>
            <w:r>
              <w:rPr>
                <w:sz w:val="24"/>
                <w:szCs w:val="24"/>
              </w:rPr>
              <w:t xml:space="preserve"> </w:t>
            </w:r>
            <w:r w:rsidRPr="0096271C">
              <w:rPr>
                <w:sz w:val="24"/>
                <w:szCs w:val="24"/>
              </w:rPr>
              <w:t>R</w:t>
            </w:r>
          </w:p>
        </w:tc>
        <w:tc>
          <w:tcPr>
            <w:tcW w:w="425" w:type="pct"/>
            <w:vAlign w:val="center"/>
          </w:tcPr>
          <w:p w:rsidR="001A7EC1" w:rsidRPr="0096271C" w:rsidRDefault="001A7EC1" w:rsidP="001A7EC1">
            <w:pPr>
              <w:jc w:val="center"/>
              <w:rPr>
                <w:sz w:val="24"/>
                <w:szCs w:val="24"/>
              </w:rPr>
            </w:pPr>
            <w:r w:rsidRPr="0096271C">
              <w:rPr>
                <w:sz w:val="24"/>
                <w:szCs w:val="24"/>
              </w:rPr>
              <w:t>1</w:t>
            </w:r>
          </w:p>
        </w:tc>
      </w:tr>
      <w:tr w:rsidR="001A7EC1" w:rsidRPr="0096271C" w:rsidTr="001A7EC1">
        <w:tc>
          <w:tcPr>
            <w:tcW w:w="350" w:type="pct"/>
            <w:vAlign w:val="center"/>
          </w:tcPr>
          <w:p w:rsidR="001A7EC1" w:rsidRPr="0096271C" w:rsidRDefault="001A7EC1" w:rsidP="001A7EC1">
            <w:pPr>
              <w:jc w:val="center"/>
              <w:rPr>
                <w:sz w:val="24"/>
                <w:szCs w:val="24"/>
              </w:rPr>
            </w:pPr>
            <w:r w:rsidRPr="0096271C">
              <w:rPr>
                <w:sz w:val="24"/>
                <w:szCs w:val="24"/>
              </w:rPr>
              <w:t>17.</w:t>
            </w:r>
          </w:p>
        </w:tc>
        <w:tc>
          <w:tcPr>
            <w:tcW w:w="3680" w:type="pct"/>
          </w:tcPr>
          <w:p w:rsidR="001A7EC1" w:rsidRPr="0096271C" w:rsidRDefault="001A7EC1" w:rsidP="001A7EC1">
            <w:pPr>
              <w:jc w:val="both"/>
              <w:rPr>
                <w:sz w:val="24"/>
                <w:szCs w:val="24"/>
              </w:rPr>
            </w:pPr>
            <w:r w:rsidRPr="0096271C">
              <w:rPr>
                <w:sz w:val="24"/>
                <w:szCs w:val="24"/>
              </w:rPr>
              <w:t xml:space="preserve">Quince is a used as a dwarfing rootstock for </w:t>
            </w:r>
            <w:r>
              <w:rPr>
                <w:sz w:val="24"/>
                <w:szCs w:val="24"/>
              </w:rPr>
              <w:t>__________</w:t>
            </w:r>
            <w:r w:rsidRPr="0096271C">
              <w:rPr>
                <w:sz w:val="24"/>
                <w:szCs w:val="24"/>
              </w:rPr>
              <w:t xml:space="preserve"> crop.</w:t>
            </w:r>
          </w:p>
        </w:tc>
        <w:tc>
          <w:tcPr>
            <w:tcW w:w="545" w:type="pct"/>
            <w:vAlign w:val="center"/>
          </w:tcPr>
          <w:p w:rsidR="001A7EC1" w:rsidRPr="0096271C" w:rsidRDefault="001A7EC1" w:rsidP="001A7EC1">
            <w:pPr>
              <w:jc w:val="center"/>
              <w:rPr>
                <w:sz w:val="24"/>
                <w:szCs w:val="24"/>
              </w:rPr>
            </w:pPr>
            <w:r w:rsidRPr="0096271C">
              <w:rPr>
                <w:sz w:val="24"/>
                <w:szCs w:val="24"/>
              </w:rPr>
              <w:t>CO1</w:t>
            </w:r>
            <w:r>
              <w:rPr>
                <w:sz w:val="24"/>
                <w:szCs w:val="24"/>
              </w:rPr>
              <w:t xml:space="preserve"> </w:t>
            </w:r>
            <w:r w:rsidRPr="0096271C">
              <w:rPr>
                <w:sz w:val="24"/>
                <w:szCs w:val="24"/>
              </w:rPr>
              <w:t>/</w:t>
            </w:r>
            <w:r>
              <w:rPr>
                <w:sz w:val="24"/>
                <w:szCs w:val="24"/>
              </w:rPr>
              <w:t xml:space="preserve"> </w:t>
            </w:r>
            <w:r w:rsidRPr="0096271C">
              <w:rPr>
                <w:sz w:val="24"/>
                <w:szCs w:val="24"/>
              </w:rPr>
              <w:t>R</w:t>
            </w:r>
          </w:p>
        </w:tc>
        <w:tc>
          <w:tcPr>
            <w:tcW w:w="425" w:type="pct"/>
            <w:vAlign w:val="center"/>
          </w:tcPr>
          <w:p w:rsidR="001A7EC1" w:rsidRPr="0096271C" w:rsidRDefault="001A7EC1" w:rsidP="001A7EC1">
            <w:pPr>
              <w:jc w:val="center"/>
              <w:rPr>
                <w:sz w:val="24"/>
                <w:szCs w:val="24"/>
              </w:rPr>
            </w:pPr>
            <w:r w:rsidRPr="0096271C">
              <w:rPr>
                <w:sz w:val="24"/>
                <w:szCs w:val="24"/>
              </w:rPr>
              <w:t>1</w:t>
            </w:r>
          </w:p>
        </w:tc>
      </w:tr>
      <w:tr w:rsidR="001A7EC1" w:rsidRPr="0096271C" w:rsidTr="001A7EC1">
        <w:tc>
          <w:tcPr>
            <w:tcW w:w="350" w:type="pct"/>
            <w:vAlign w:val="center"/>
          </w:tcPr>
          <w:p w:rsidR="001A7EC1" w:rsidRPr="0096271C" w:rsidRDefault="001A7EC1" w:rsidP="001A7EC1">
            <w:pPr>
              <w:jc w:val="center"/>
              <w:rPr>
                <w:sz w:val="24"/>
                <w:szCs w:val="24"/>
              </w:rPr>
            </w:pPr>
            <w:r w:rsidRPr="0096271C">
              <w:rPr>
                <w:sz w:val="24"/>
                <w:szCs w:val="24"/>
              </w:rPr>
              <w:t>18.</w:t>
            </w:r>
          </w:p>
        </w:tc>
        <w:tc>
          <w:tcPr>
            <w:tcW w:w="3680" w:type="pct"/>
          </w:tcPr>
          <w:p w:rsidR="001A7EC1" w:rsidRPr="0096271C" w:rsidRDefault="001A7EC1" w:rsidP="001A7EC1">
            <w:pPr>
              <w:jc w:val="both"/>
              <w:rPr>
                <w:sz w:val="24"/>
                <w:szCs w:val="24"/>
              </w:rPr>
            </w:pPr>
            <w:r w:rsidRPr="0096271C">
              <w:rPr>
                <w:sz w:val="24"/>
                <w:szCs w:val="24"/>
              </w:rPr>
              <w:t xml:space="preserve">Ploidy status of strawberry is </w:t>
            </w:r>
            <w:r>
              <w:rPr>
                <w:sz w:val="24"/>
                <w:szCs w:val="24"/>
              </w:rPr>
              <w:t>__________.</w:t>
            </w:r>
          </w:p>
        </w:tc>
        <w:tc>
          <w:tcPr>
            <w:tcW w:w="545" w:type="pct"/>
            <w:vAlign w:val="center"/>
          </w:tcPr>
          <w:p w:rsidR="001A7EC1" w:rsidRPr="0096271C" w:rsidRDefault="001A7EC1" w:rsidP="001A7EC1">
            <w:pPr>
              <w:jc w:val="center"/>
              <w:rPr>
                <w:sz w:val="24"/>
                <w:szCs w:val="24"/>
              </w:rPr>
            </w:pPr>
            <w:r w:rsidRPr="0096271C">
              <w:rPr>
                <w:sz w:val="24"/>
                <w:szCs w:val="24"/>
              </w:rPr>
              <w:t>CO4</w:t>
            </w:r>
            <w:r>
              <w:rPr>
                <w:sz w:val="24"/>
                <w:szCs w:val="24"/>
              </w:rPr>
              <w:t xml:space="preserve"> </w:t>
            </w:r>
            <w:r w:rsidRPr="0096271C">
              <w:rPr>
                <w:sz w:val="24"/>
                <w:szCs w:val="24"/>
              </w:rPr>
              <w:t>/</w:t>
            </w:r>
            <w:r>
              <w:rPr>
                <w:sz w:val="24"/>
                <w:szCs w:val="24"/>
              </w:rPr>
              <w:t xml:space="preserve"> </w:t>
            </w:r>
            <w:r w:rsidRPr="0096271C">
              <w:rPr>
                <w:sz w:val="24"/>
                <w:szCs w:val="24"/>
              </w:rPr>
              <w:t>C</w:t>
            </w:r>
          </w:p>
        </w:tc>
        <w:tc>
          <w:tcPr>
            <w:tcW w:w="425" w:type="pct"/>
            <w:vAlign w:val="center"/>
          </w:tcPr>
          <w:p w:rsidR="001A7EC1" w:rsidRPr="0096271C" w:rsidRDefault="001A7EC1" w:rsidP="001A7EC1">
            <w:pPr>
              <w:jc w:val="center"/>
              <w:rPr>
                <w:sz w:val="24"/>
                <w:szCs w:val="24"/>
              </w:rPr>
            </w:pPr>
            <w:r w:rsidRPr="0096271C">
              <w:rPr>
                <w:sz w:val="24"/>
                <w:szCs w:val="24"/>
              </w:rPr>
              <w:t>1</w:t>
            </w:r>
          </w:p>
        </w:tc>
      </w:tr>
      <w:tr w:rsidR="001A7EC1" w:rsidRPr="0096271C" w:rsidTr="001A7EC1">
        <w:tc>
          <w:tcPr>
            <w:tcW w:w="350" w:type="pct"/>
            <w:vAlign w:val="center"/>
          </w:tcPr>
          <w:p w:rsidR="001A7EC1" w:rsidRPr="0096271C" w:rsidRDefault="001A7EC1" w:rsidP="001A7EC1">
            <w:pPr>
              <w:jc w:val="center"/>
              <w:rPr>
                <w:sz w:val="24"/>
                <w:szCs w:val="24"/>
              </w:rPr>
            </w:pPr>
            <w:r w:rsidRPr="0096271C">
              <w:rPr>
                <w:sz w:val="24"/>
                <w:szCs w:val="24"/>
              </w:rPr>
              <w:t>19.</w:t>
            </w:r>
          </w:p>
        </w:tc>
        <w:tc>
          <w:tcPr>
            <w:tcW w:w="3680" w:type="pct"/>
          </w:tcPr>
          <w:p w:rsidR="001A7EC1" w:rsidRPr="0096271C" w:rsidRDefault="001A7EC1" w:rsidP="001A7EC1">
            <w:pPr>
              <w:jc w:val="both"/>
              <w:rPr>
                <w:sz w:val="24"/>
                <w:szCs w:val="24"/>
              </w:rPr>
            </w:pPr>
            <w:r w:rsidRPr="0096271C">
              <w:rPr>
                <w:sz w:val="24"/>
                <w:szCs w:val="24"/>
              </w:rPr>
              <w:t xml:space="preserve">Non browning apple variety is </w:t>
            </w:r>
            <w:r>
              <w:rPr>
                <w:sz w:val="24"/>
                <w:szCs w:val="24"/>
              </w:rPr>
              <w:t>__________.</w:t>
            </w:r>
          </w:p>
        </w:tc>
        <w:tc>
          <w:tcPr>
            <w:tcW w:w="545" w:type="pct"/>
            <w:vAlign w:val="center"/>
          </w:tcPr>
          <w:p w:rsidR="001A7EC1" w:rsidRPr="0096271C" w:rsidRDefault="001A7EC1" w:rsidP="001A7EC1">
            <w:pPr>
              <w:jc w:val="center"/>
              <w:rPr>
                <w:sz w:val="24"/>
                <w:szCs w:val="24"/>
              </w:rPr>
            </w:pPr>
            <w:r w:rsidRPr="0096271C">
              <w:rPr>
                <w:sz w:val="24"/>
                <w:szCs w:val="24"/>
              </w:rPr>
              <w:t>CO3</w:t>
            </w:r>
            <w:r>
              <w:rPr>
                <w:sz w:val="24"/>
                <w:szCs w:val="24"/>
              </w:rPr>
              <w:t xml:space="preserve"> </w:t>
            </w:r>
            <w:r w:rsidRPr="0096271C">
              <w:rPr>
                <w:sz w:val="24"/>
                <w:szCs w:val="24"/>
              </w:rPr>
              <w:t>/</w:t>
            </w:r>
            <w:r>
              <w:rPr>
                <w:sz w:val="24"/>
                <w:szCs w:val="24"/>
              </w:rPr>
              <w:t xml:space="preserve"> </w:t>
            </w:r>
            <w:r w:rsidRPr="0096271C">
              <w:rPr>
                <w:sz w:val="24"/>
                <w:szCs w:val="24"/>
              </w:rPr>
              <w:t>C</w:t>
            </w:r>
          </w:p>
        </w:tc>
        <w:tc>
          <w:tcPr>
            <w:tcW w:w="425" w:type="pct"/>
            <w:vAlign w:val="center"/>
          </w:tcPr>
          <w:p w:rsidR="001A7EC1" w:rsidRPr="0096271C" w:rsidRDefault="001A7EC1" w:rsidP="001A7EC1">
            <w:pPr>
              <w:jc w:val="center"/>
              <w:rPr>
                <w:sz w:val="24"/>
                <w:szCs w:val="24"/>
              </w:rPr>
            </w:pPr>
            <w:r w:rsidRPr="0096271C">
              <w:rPr>
                <w:sz w:val="24"/>
                <w:szCs w:val="24"/>
              </w:rPr>
              <w:t>1</w:t>
            </w:r>
          </w:p>
        </w:tc>
      </w:tr>
      <w:tr w:rsidR="001A7EC1" w:rsidRPr="0096271C" w:rsidTr="001A7EC1">
        <w:tc>
          <w:tcPr>
            <w:tcW w:w="350" w:type="pct"/>
            <w:vAlign w:val="center"/>
          </w:tcPr>
          <w:p w:rsidR="001A7EC1" w:rsidRPr="0096271C" w:rsidRDefault="001A7EC1" w:rsidP="001A7EC1">
            <w:pPr>
              <w:jc w:val="center"/>
              <w:rPr>
                <w:sz w:val="24"/>
                <w:szCs w:val="24"/>
              </w:rPr>
            </w:pPr>
            <w:r w:rsidRPr="0096271C">
              <w:rPr>
                <w:sz w:val="24"/>
                <w:szCs w:val="24"/>
              </w:rPr>
              <w:t>20.</w:t>
            </w:r>
          </w:p>
        </w:tc>
        <w:tc>
          <w:tcPr>
            <w:tcW w:w="3680" w:type="pct"/>
          </w:tcPr>
          <w:p w:rsidR="001A7EC1" w:rsidRPr="0096271C" w:rsidRDefault="001A7EC1" w:rsidP="001A7EC1">
            <w:pPr>
              <w:jc w:val="both"/>
              <w:rPr>
                <w:sz w:val="24"/>
                <w:szCs w:val="24"/>
              </w:rPr>
            </w:pPr>
            <w:r w:rsidRPr="0096271C">
              <w:rPr>
                <w:sz w:val="24"/>
                <w:szCs w:val="24"/>
              </w:rPr>
              <w:t xml:space="preserve">Genomic constitution of red banana is </w:t>
            </w:r>
            <w:r>
              <w:rPr>
                <w:sz w:val="24"/>
                <w:szCs w:val="24"/>
              </w:rPr>
              <w:t>__________.</w:t>
            </w:r>
          </w:p>
        </w:tc>
        <w:tc>
          <w:tcPr>
            <w:tcW w:w="545" w:type="pct"/>
            <w:vAlign w:val="center"/>
          </w:tcPr>
          <w:p w:rsidR="001A7EC1" w:rsidRPr="0096271C" w:rsidRDefault="001A7EC1" w:rsidP="001A7EC1">
            <w:pPr>
              <w:jc w:val="center"/>
              <w:rPr>
                <w:sz w:val="24"/>
                <w:szCs w:val="24"/>
              </w:rPr>
            </w:pPr>
            <w:r w:rsidRPr="0096271C">
              <w:rPr>
                <w:sz w:val="24"/>
                <w:szCs w:val="24"/>
              </w:rPr>
              <w:t>CO1</w:t>
            </w:r>
            <w:r>
              <w:rPr>
                <w:sz w:val="24"/>
                <w:szCs w:val="24"/>
              </w:rPr>
              <w:t xml:space="preserve"> </w:t>
            </w:r>
            <w:r w:rsidRPr="0096271C">
              <w:rPr>
                <w:sz w:val="24"/>
                <w:szCs w:val="24"/>
              </w:rPr>
              <w:t>/</w:t>
            </w:r>
            <w:r>
              <w:rPr>
                <w:sz w:val="24"/>
                <w:szCs w:val="24"/>
              </w:rPr>
              <w:t xml:space="preserve"> </w:t>
            </w:r>
            <w:r w:rsidRPr="0096271C">
              <w:rPr>
                <w:sz w:val="24"/>
                <w:szCs w:val="24"/>
              </w:rPr>
              <w:t>R</w:t>
            </w:r>
          </w:p>
        </w:tc>
        <w:tc>
          <w:tcPr>
            <w:tcW w:w="425" w:type="pct"/>
            <w:vAlign w:val="center"/>
          </w:tcPr>
          <w:p w:rsidR="001A7EC1" w:rsidRPr="0096271C" w:rsidRDefault="001A7EC1" w:rsidP="001A7EC1">
            <w:pPr>
              <w:jc w:val="center"/>
              <w:rPr>
                <w:sz w:val="24"/>
                <w:szCs w:val="24"/>
              </w:rPr>
            </w:pPr>
            <w:r w:rsidRPr="0096271C">
              <w:rPr>
                <w:sz w:val="24"/>
                <w:szCs w:val="24"/>
              </w:rPr>
              <w:t>1</w:t>
            </w:r>
          </w:p>
        </w:tc>
      </w:tr>
    </w:tbl>
    <w:p w:rsidR="001A7EC1" w:rsidRDefault="001A7EC1" w:rsidP="001A7EC1">
      <w:pPr>
        <w:rPr>
          <w:b/>
          <w:u w:val="single"/>
        </w:rPr>
      </w:pPr>
    </w:p>
    <w:p w:rsidR="001A7EC1" w:rsidRPr="0096271C" w:rsidRDefault="001A7EC1" w:rsidP="001A7EC1">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736"/>
        <w:gridCol w:w="7740"/>
        <w:gridCol w:w="1171"/>
        <w:gridCol w:w="901"/>
      </w:tblGrid>
      <w:tr w:rsidR="001A7EC1" w:rsidRPr="0096271C" w:rsidTr="001A7EC1">
        <w:tc>
          <w:tcPr>
            <w:tcW w:w="5000" w:type="pct"/>
            <w:gridSpan w:val="4"/>
          </w:tcPr>
          <w:p w:rsidR="001A7EC1" w:rsidRDefault="001A7EC1" w:rsidP="001A7EC1">
            <w:pPr>
              <w:jc w:val="center"/>
              <w:rPr>
                <w:b/>
                <w:sz w:val="24"/>
                <w:szCs w:val="24"/>
                <w:u w:val="single"/>
              </w:rPr>
            </w:pPr>
          </w:p>
          <w:p w:rsidR="001A7EC1" w:rsidRPr="0096271C" w:rsidRDefault="001A7EC1" w:rsidP="001A7EC1">
            <w:pPr>
              <w:jc w:val="center"/>
              <w:rPr>
                <w:b/>
                <w:sz w:val="24"/>
                <w:szCs w:val="24"/>
                <w:u w:val="single"/>
              </w:rPr>
            </w:pPr>
            <w:r w:rsidRPr="0096271C">
              <w:rPr>
                <w:b/>
                <w:sz w:val="24"/>
                <w:szCs w:val="24"/>
                <w:u w:val="single"/>
              </w:rPr>
              <w:t xml:space="preserve">PART – B (10 X 5 = 50 MARKS) </w:t>
            </w:r>
          </w:p>
          <w:p w:rsidR="001A7EC1" w:rsidRPr="009A5600" w:rsidRDefault="001A7EC1" w:rsidP="001A7EC1">
            <w:pPr>
              <w:jc w:val="center"/>
              <w:rPr>
                <w:b/>
                <w:sz w:val="24"/>
                <w:szCs w:val="24"/>
              </w:rPr>
            </w:pPr>
            <w:r w:rsidRPr="009A5600">
              <w:rPr>
                <w:b/>
                <w:sz w:val="24"/>
                <w:szCs w:val="24"/>
              </w:rPr>
              <w:t>(Answer any 10 from the following)</w:t>
            </w:r>
          </w:p>
          <w:p w:rsidR="001A7EC1" w:rsidRPr="0096271C" w:rsidRDefault="001A7EC1" w:rsidP="001A7EC1">
            <w:pPr>
              <w:jc w:val="center"/>
              <w:rPr>
                <w:bCs/>
                <w:sz w:val="24"/>
                <w:szCs w:val="24"/>
              </w:rPr>
            </w:pPr>
            <w:r w:rsidRPr="0096271C">
              <w:rPr>
                <w:bCs/>
                <w:sz w:val="24"/>
                <w:szCs w:val="24"/>
              </w:rPr>
              <w:t>Write short essays on the following topics</w:t>
            </w:r>
          </w:p>
          <w:p w:rsidR="001A7EC1" w:rsidRDefault="001A7EC1" w:rsidP="001A7EC1">
            <w:pPr>
              <w:jc w:val="center"/>
              <w:rPr>
                <w:bCs/>
                <w:sz w:val="24"/>
                <w:szCs w:val="24"/>
              </w:rPr>
            </w:pPr>
            <w:r w:rsidRPr="0096271C">
              <w:rPr>
                <w:bCs/>
                <w:sz w:val="24"/>
                <w:szCs w:val="24"/>
              </w:rPr>
              <w:t>(with examples, diagrams etc. wherever required)</w:t>
            </w:r>
          </w:p>
          <w:p w:rsidR="001A7EC1" w:rsidRPr="0096271C" w:rsidRDefault="001A7EC1" w:rsidP="001A7EC1">
            <w:pPr>
              <w:jc w:val="center"/>
              <w:rPr>
                <w:b/>
                <w:sz w:val="24"/>
                <w:szCs w:val="24"/>
              </w:rPr>
            </w:pPr>
          </w:p>
        </w:tc>
      </w:tr>
      <w:tr w:rsidR="001A7EC1" w:rsidRPr="0096271C" w:rsidTr="001A7EC1">
        <w:trPr>
          <w:trHeight w:val="206"/>
        </w:trPr>
        <w:tc>
          <w:tcPr>
            <w:tcW w:w="349" w:type="pct"/>
            <w:vAlign w:val="center"/>
          </w:tcPr>
          <w:p w:rsidR="001A7EC1" w:rsidRPr="0096271C" w:rsidRDefault="001A7EC1" w:rsidP="001A7EC1">
            <w:pPr>
              <w:jc w:val="center"/>
              <w:rPr>
                <w:sz w:val="24"/>
                <w:szCs w:val="24"/>
              </w:rPr>
            </w:pPr>
            <w:r w:rsidRPr="0096271C">
              <w:rPr>
                <w:sz w:val="24"/>
                <w:szCs w:val="24"/>
              </w:rPr>
              <w:t>21.</w:t>
            </w:r>
          </w:p>
        </w:tc>
        <w:tc>
          <w:tcPr>
            <w:tcW w:w="3669" w:type="pct"/>
            <w:vAlign w:val="center"/>
          </w:tcPr>
          <w:p w:rsidR="001A7EC1" w:rsidRPr="0096271C" w:rsidRDefault="001A7EC1" w:rsidP="001A7EC1">
            <w:pPr>
              <w:rPr>
                <w:sz w:val="24"/>
                <w:szCs w:val="24"/>
              </w:rPr>
            </w:pPr>
            <w:r w:rsidRPr="0096271C">
              <w:rPr>
                <w:sz w:val="24"/>
                <w:szCs w:val="24"/>
              </w:rPr>
              <w:t>Explain the breeding objectives of kiwi.</w:t>
            </w:r>
          </w:p>
        </w:tc>
        <w:tc>
          <w:tcPr>
            <w:tcW w:w="555" w:type="pct"/>
            <w:vAlign w:val="center"/>
          </w:tcPr>
          <w:p w:rsidR="001A7EC1" w:rsidRPr="0096271C" w:rsidRDefault="001A7EC1" w:rsidP="001A7EC1">
            <w:pPr>
              <w:jc w:val="center"/>
              <w:rPr>
                <w:sz w:val="24"/>
                <w:szCs w:val="24"/>
              </w:rPr>
            </w:pPr>
            <w:r w:rsidRPr="0096271C">
              <w:rPr>
                <w:sz w:val="24"/>
                <w:szCs w:val="24"/>
              </w:rPr>
              <w:t>CO1</w:t>
            </w:r>
            <w:r>
              <w:rPr>
                <w:sz w:val="24"/>
                <w:szCs w:val="24"/>
              </w:rPr>
              <w:t xml:space="preserve"> </w:t>
            </w:r>
            <w:r w:rsidRPr="0096271C">
              <w:rPr>
                <w:sz w:val="24"/>
                <w:szCs w:val="24"/>
              </w:rPr>
              <w:t>/</w:t>
            </w:r>
            <w:r>
              <w:rPr>
                <w:sz w:val="24"/>
                <w:szCs w:val="24"/>
              </w:rPr>
              <w:t xml:space="preserve"> </w:t>
            </w:r>
            <w:r w:rsidRPr="0096271C">
              <w:rPr>
                <w:sz w:val="24"/>
                <w:szCs w:val="24"/>
              </w:rPr>
              <w:t>E</w:t>
            </w:r>
          </w:p>
        </w:tc>
        <w:tc>
          <w:tcPr>
            <w:tcW w:w="427" w:type="pct"/>
            <w:vAlign w:val="center"/>
          </w:tcPr>
          <w:p w:rsidR="001A7EC1" w:rsidRPr="0096271C" w:rsidRDefault="001A7EC1" w:rsidP="001A7EC1">
            <w:pPr>
              <w:jc w:val="center"/>
              <w:rPr>
                <w:sz w:val="24"/>
                <w:szCs w:val="24"/>
              </w:rPr>
            </w:pPr>
            <w:r w:rsidRPr="0096271C">
              <w:rPr>
                <w:sz w:val="24"/>
                <w:szCs w:val="24"/>
              </w:rPr>
              <w:t>5</w:t>
            </w:r>
          </w:p>
        </w:tc>
      </w:tr>
      <w:tr w:rsidR="001A7EC1" w:rsidRPr="0096271C" w:rsidTr="001A7EC1">
        <w:tc>
          <w:tcPr>
            <w:tcW w:w="349" w:type="pct"/>
            <w:vAlign w:val="center"/>
          </w:tcPr>
          <w:p w:rsidR="001A7EC1" w:rsidRPr="0096271C" w:rsidRDefault="001A7EC1" w:rsidP="001A7EC1">
            <w:pPr>
              <w:jc w:val="center"/>
              <w:rPr>
                <w:sz w:val="24"/>
                <w:szCs w:val="24"/>
              </w:rPr>
            </w:pPr>
            <w:r w:rsidRPr="0096271C">
              <w:rPr>
                <w:sz w:val="24"/>
                <w:szCs w:val="24"/>
              </w:rPr>
              <w:t>22.</w:t>
            </w:r>
          </w:p>
        </w:tc>
        <w:tc>
          <w:tcPr>
            <w:tcW w:w="3669" w:type="pct"/>
            <w:vAlign w:val="center"/>
          </w:tcPr>
          <w:p w:rsidR="001A7EC1" w:rsidRPr="0096271C" w:rsidRDefault="001A7EC1" w:rsidP="001A7EC1">
            <w:pPr>
              <w:rPr>
                <w:sz w:val="24"/>
                <w:szCs w:val="24"/>
              </w:rPr>
            </w:pPr>
            <w:r w:rsidRPr="0096271C">
              <w:rPr>
                <w:sz w:val="24"/>
                <w:szCs w:val="24"/>
              </w:rPr>
              <w:t xml:space="preserve">Discuss the varieties of </w:t>
            </w:r>
            <w:proofErr w:type="spellStart"/>
            <w:r w:rsidRPr="0096271C">
              <w:rPr>
                <w:sz w:val="24"/>
                <w:szCs w:val="24"/>
              </w:rPr>
              <w:t>ber</w:t>
            </w:r>
            <w:proofErr w:type="spellEnd"/>
            <w:r w:rsidRPr="0096271C">
              <w:rPr>
                <w:sz w:val="24"/>
                <w:szCs w:val="24"/>
              </w:rPr>
              <w:t>.</w:t>
            </w:r>
          </w:p>
        </w:tc>
        <w:tc>
          <w:tcPr>
            <w:tcW w:w="555" w:type="pct"/>
            <w:vAlign w:val="center"/>
          </w:tcPr>
          <w:p w:rsidR="001A7EC1" w:rsidRPr="0096271C" w:rsidRDefault="001A7EC1" w:rsidP="001A7EC1">
            <w:pPr>
              <w:jc w:val="center"/>
              <w:rPr>
                <w:sz w:val="24"/>
                <w:szCs w:val="24"/>
              </w:rPr>
            </w:pPr>
            <w:r w:rsidRPr="0096271C">
              <w:rPr>
                <w:sz w:val="24"/>
                <w:szCs w:val="24"/>
              </w:rPr>
              <w:t>CO2</w:t>
            </w:r>
            <w:r>
              <w:rPr>
                <w:sz w:val="24"/>
                <w:szCs w:val="24"/>
              </w:rPr>
              <w:t xml:space="preserve"> </w:t>
            </w:r>
            <w:r w:rsidRPr="0096271C">
              <w:rPr>
                <w:sz w:val="24"/>
                <w:szCs w:val="24"/>
              </w:rPr>
              <w:t>/</w:t>
            </w:r>
            <w:r>
              <w:rPr>
                <w:sz w:val="24"/>
                <w:szCs w:val="24"/>
              </w:rPr>
              <w:t xml:space="preserve"> </w:t>
            </w:r>
            <w:r w:rsidRPr="0096271C">
              <w:rPr>
                <w:sz w:val="24"/>
                <w:szCs w:val="24"/>
              </w:rPr>
              <w:t>R</w:t>
            </w:r>
          </w:p>
        </w:tc>
        <w:tc>
          <w:tcPr>
            <w:tcW w:w="427" w:type="pct"/>
            <w:vAlign w:val="center"/>
          </w:tcPr>
          <w:p w:rsidR="001A7EC1" w:rsidRPr="0096271C" w:rsidRDefault="001A7EC1" w:rsidP="001A7EC1">
            <w:pPr>
              <w:jc w:val="center"/>
              <w:rPr>
                <w:sz w:val="24"/>
                <w:szCs w:val="24"/>
              </w:rPr>
            </w:pPr>
            <w:r w:rsidRPr="0096271C">
              <w:rPr>
                <w:sz w:val="24"/>
                <w:szCs w:val="24"/>
              </w:rPr>
              <w:t>5</w:t>
            </w:r>
          </w:p>
        </w:tc>
      </w:tr>
      <w:tr w:rsidR="001A7EC1" w:rsidRPr="0096271C" w:rsidTr="001A7EC1">
        <w:tc>
          <w:tcPr>
            <w:tcW w:w="349" w:type="pct"/>
            <w:vAlign w:val="center"/>
          </w:tcPr>
          <w:p w:rsidR="001A7EC1" w:rsidRPr="0096271C" w:rsidRDefault="001A7EC1" w:rsidP="001A7EC1">
            <w:pPr>
              <w:jc w:val="center"/>
              <w:rPr>
                <w:sz w:val="24"/>
                <w:szCs w:val="24"/>
              </w:rPr>
            </w:pPr>
            <w:r w:rsidRPr="0096271C">
              <w:rPr>
                <w:sz w:val="24"/>
                <w:szCs w:val="24"/>
              </w:rPr>
              <w:t>23.</w:t>
            </w:r>
          </w:p>
        </w:tc>
        <w:tc>
          <w:tcPr>
            <w:tcW w:w="3669" w:type="pct"/>
            <w:vAlign w:val="center"/>
          </w:tcPr>
          <w:p w:rsidR="001A7EC1" w:rsidRPr="0096271C" w:rsidRDefault="001A7EC1" w:rsidP="001A7EC1">
            <w:pPr>
              <w:rPr>
                <w:sz w:val="24"/>
                <w:szCs w:val="24"/>
              </w:rPr>
            </w:pPr>
            <w:r w:rsidRPr="0096271C">
              <w:rPr>
                <w:sz w:val="24"/>
                <w:szCs w:val="24"/>
              </w:rPr>
              <w:t>Elaborate genetic resources of guava and papaya.</w:t>
            </w:r>
          </w:p>
        </w:tc>
        <w:tc>
          <w:tcPr>
            <w:tcW w:w="555" w:type="pct"/>
            <w:vAlign w:val="center"/>
          </w:tcPr>
          <w:p w:rsidR="001A7EC1" w:rsidRPr="0096271C" w:rsidRDefault="001A7EC1" w:rsidP="001A7EC1">
            <w:pPr>
              <w:jc w:val="center"/>
              <w:rPr>
                <w:sz w:val="24"/>
                <w:szCs w:val="24"/>
              </w:rPr>
            </w:pPr>
            <w:r w:rsidRPr="0096271C">
              <w:rPr>
                <w:sz w:val="24"/>
                <w:szCs w:val="24"/>
              </w:rPr>
              <w:t>CO5</w:t>
            </w:r>
            <w:r>
              <w:rPr>
                <w:sz w:val="24"/>
                <w:szCs w:val="24"/>
              </w:rPr>
              <w:t xml:space="preserve"> </w:t>
            </w:r>
            <w:r w:rsidRPr="0096271C">
              <w:rPr>
                <w:sz w:val="24"/>
                <w:szCs w:val="24"/>
              </w:rPr>
              <w:t>/</w:t>
            </w:r>
            <w:r>
              <w:rPr>
                <w:sz w:val="24"/>
                <w:szCs w:val="24"/>
              </w:rPr>
              <w:t xml:space="preserve"> </w:t>
            </w:r>
            <w:r w:rsidRPr="0096271C">
              <w:rPr>
                <w:sz w:val="24"/>
                <w:szCs w:val="24"/>
              </w:rPr>
              <w:t>R</w:t>
            </w:r>
          </w:p>
        </w:tc>
        <w:tc>
          <w:tcPr>
            <w:tcW w:w="427" w:type="pct"/>
            <w:vAlign w:val="center"/>
          </w:tcPr>
          <w:p w:rsidR="001A7EC1" w:rsidRPr="0096271C" w:rsidRDefault="001A7EC1" w:rsidP="001A7EC1">
            <w:pPr>
              <w:jc w:val="center"/>
              <w:rPr>
                <w:sz w:val="24"/>
                <w:szCs w:val="24"/>
              </w:rPr>
            </w:pPr>
            <w:r w:rsidRPr="0096271C">
              <w:rPr>
                <w:sz w:val="24"/>
                <w:szCs w:val="24"/>
              </w:rPr>
              <w:t>5</w:t>
            </w:r>
          </w:p>
        </w:tc>
      </w:tr>
      <w:tr w:rsidR="001A7EC1" w:rsidRPr="0096271C" w:rsidTr="001A7EC1">
        <w:tc>
          <w:tcPr>
            <w:tcW w:w="349" w:type="pct"/>
            <w:vAlign w:val="center"/>
          </w:tcPr>
          <w:p w:rsidR="001A7EC1" w:rsidRPr="0096271C" w:rsidRDefault="001A7EC1" w:rsidP="001A7EC1">
            <w:pPr>
              <w:jc w:val="center"/>
              <w:rPr>
                <w:sz w:val="24"/>
                <w:szCs w:val="24"/>
              </w:rPr>
            </w:pPr>
            <w:r w:rsidRPr="0096271C">
              <w:rPr>
                <w:sz w:val="24"/>
                <w:szCs w:val="24"/>
              </w:rPr>
              <w:t>24.</w:t>
            </w:r>
          </w:p>
        </w:tc>
        <w:tc>
          <w:tcPr>
            <w:tcW w:w="3669" w:type="pct"/>
            <w:vAlign w:val="center"/>
          </w:tcPr>
          <w:p w:rsidR="001A7EC1" w:rsidRPr="0096271C" w:rsidRDefault="001A7EC1" w:rsidP="001A7EC1">
            <w:pPr>
              <w:rPr>
                <w:sz w:val="24"/>
                <w:szCs w:val="24"/>
              </w:rPr>
            </w:pPr>
            <w:r w:rsidRPr="0096271C">
              <w:rPr>
                <w:sz w:val="24"/>
                <w:szCs w:val="24"/>
              </w:rPr>
              <w:t>Describe the caging techniques in mango.</w:t>
            </w:r>
          </w:p>
        </w:tc>
        <w:tc>
          <w:tcPr>
            <w:tcW w:w="555" w:type="pct"/>
            <w:vAlign w:val="center"/>
          </w:tcPr>
          <w:p w:rsidR="001A7EC1" w:rsidRPr="0096271C" w:rsidRDefault="001A7EC1" w:rsidP="001A7EC1">
            <w:pPr>
              <w:jc w:val="center"/>
              <w:rPr>
                <w:sz w:val="24"/>
                <w:szCs w:val="24"/>
              </w:rPr>
            </w:pPr>
            <w:r w:rsidRPr="0096271C">
              <w:rPr>
                <w:sz w:val="24"/>
                <w:szCs w:val="24"/>
              </w:rPr>
              <w:t>CO4</w:t>
            </w:r>
            <w:r>
              <w:rPr>
                <w:sz w:val="24"/>
                <w:szCs w:val="24"/>
              </w:rPr>
              <w:t xml:space="preserve"> </w:t>
            </w:r>
            <w:r w:rsidRPr="0096271C">
              <w:rPr>
                <w:sz w:val="24"/>
                <w:szCs w:val="24"/>
              </w:rPr>
              <w:t>/</w:t>
            </w:r>
            <w:r>
              <w:rPr>
                <w:sz w:val="24"/>
                <w:szCs w:val="24"/>
              </w:rPr>
              <w:t xml:space="preserve"> </w:t>
            </w:r>
            <w:r w:rsidRPr="0096271C">
              <w:rPr>
                <w:sz w:val="24"/>
                <w:szCs w:val="24"/>
              </w:rPr>
              <w:t>An</w:t>
            </w:r>
          </w:p>
        </w:tc>
        <w:tc>
          <w:tcPr>
            <w:tcW w:w="427" w:type="pct"/>
            <w:vAlign w:val="center"/>
          </w:tcPr>
          <w:p w:rsidR="001A7EC1" w:rsidRPr="0096271C" w:rsidRDefault="001A7EC1" w:rsidP="001A7EC1">
            <w:pPr>
              <w:jc w:val="center"/>
              <w:rPr>
                <w:sz w:val="24"/>
                <w:szCs w:val="24"/>
              </w:rPr>
            </w:pPr>
            <w:r w:rsidRPr="0096271C">
              <w:rPr>
                <w:sz w:val="24"/>
                <w:szCs w:val="24"/>
              </w:rPr>
              <w:t>5</w:t>
            </w:r>
          </w:p>
        </w:tc>
      </w:tr>
      <w:tr w:rsidR="001A7EC1" w:rsidRPr="0096271C" w:rsidTr="001A7EC1">
        <w:tc>
          <w:tcPr>
            <w:tcW w:w="349" w:type="pct"/>
            <w:vAlign w:val="center"/>
          </w:tcPr>
          <w:p w:rsidR="001A7EC1" w:rsidRPr="0096271C" w:rsidRDefault="001A7EC1" w:rsidP="001A7EC1">
            <w:pPr>
              <w:jc w:val="center"/>
              <w:rPr>
                <w:sz w:val="24"/>
                <w:szCs w:val="24"/>
              </w:rPr>
            </w:pPr>
            <w:r w:rsidRPr="0096271C">
              <w:rPr>
                <w:sz w:val="24"/>
                <w:szCs w:val="24"/>
              </w:rPr>
              <w:t>25.</w:t>
            </w:r>
          </w:p>
        </w:tc>
        <w:tc>
          <w:tcPr>
            <w:tcW w:w="3669" w:type="pct"/>
            <w:vAlign w:val="center"/>
          </w:tcPr>
          <w:p w:rsidR="001A7EC1" w:rsidRPr="0096271C" w:rsidRDefault="001A7EC1" w:rsidP="001A7EC1">
            <w:pPr>
              <w:rPr>
                <w:sz w:val="24"/>
                <w:szCs w:val="24"/>
              </w:rPr>
            </w:pPr>
            <w:proofErr w:type="spellStart"/>
            <w:r w:rsidRPr="0096271C">
              <w:rPr>
                <w:sz w:val="24"/>
                <w:szCs w:val="24"/>
              </w:rPr>
              <w:t>Expalin</w:t>
            </w:r>
            <w:proofErr w:type="spellEnd"/>
            <w:r w:rsidRPr="0096271C">
              <w:rPr>
                <w:sz w:val="24"/>
                <w:szCs w:val="24"/>
              </w:rPr>
              <w:t xml:space="preserve"> the varieties of papaya.</w:t>
            </w:r>
          </w:p>
        </w:tc>
        <w:tc>
          <w:tcPr>
            <w:tcW w:w="555" w:type="pct"/>
            <w:vAlign w:val="center"/>
          </w:tcPr>
          <w:p w:rsidR="001A7EC1" w:rsidRPr="0096271C" w:rsidRDefault="001A7EC1" w:rsidP="001A7EC1">
            <w:pPr>
              <w:jc w:val="center"/>
              <w:rPr>
                <w:sz w:val="24"/>
                <w:szCs w:val="24"/>
              </w:rPr>
            </w:pPr>
            <w:r w:rsidRPr="0096271C">
              <w:rPr>
                <w:sz w:val="24"/>
                <w:szCs w:val="24"/>
              </w:rPr>
              <w:t>CO2</w:t>
            </w:r>
            <w:r>
              <w:rPr>
                <w:sz w:val="24"/>
                <w:szCs w:val="24"/>
              </w:rPr>
              <w:t xml:space="preserve"> </w:t>
            </w:r>
            <w:r w:rsidRPr="0096271C">
              <w:rPr>
                <w:sz w:val="24"/>
                <w:szCs w:val="24"/>
              </w:rPr>
              <w:t>/</w:t>
            </w:r>
            <w:r>
              <w:rPr>
                <w:sz w:val="24"/>
                <w:szCs w:val="24"/>
              </w:rPr>
              <w:t xml:space="preserve"> </w:t>
            </w:r>
            <w:r w:rsidRPr="0096271C">
              <w:rPr>
                <w:sz w:val="24"/>
                <w:szCs w:val="24"/>
              </w:rPr>
              <w:t>R</w:t>
            </w:r>
          </w:p>
        </w:tc>
        <w:tc>
          <w:tcPr>
            <w:tcW w:w="427" w:type="pct"/>
            <w:vAlign w:val="center"/>
          </w:tcPr>
          <w:p w:rsidR="001A7EC1" w:rsidRPr="0096271C" w:rsidRDefault="001A7EC1" w:rsidP="001A7EC1">
            <w:pPr>
              <w:jc w:val="center"/>
              <w:rPr>
                <w:sz w:val="24"/>
                <w:szCs w:val="24"/>
              </w:rPr>
            </w:pPr>
            <w:r w:rsidRPr="0096271C">
              <w:rPr>
                <w:sz w:val="24"/>
                <w:szCs w:val="24"/>
              </w:rPr>
              <w:t>5</w:t>
            </w:r>
          </w:p>
        </w:tc>
      </w:tr>
    </w:tbl>
    <w:p w:rsidR="001A7EC1" w:rsidRDefault="001A7EC1" w:rsidP="001A7EC1"/>
    <w:p w:rsidR="001A7EC1" w:rsidRDefault="001A7EC1" w:rsidP="001A7EC1"/>
    <w:p w:rsidR="001A7EC1" w:rsidRDefault="001A7EC1" w:rsidP="001A7EC1"/>
    <w:p w:rsidR="001A7EC1" w:rsidRDefault="001A7EC1" w:rsidP="001A7EC1"/>
    <w:p w:rsidR="001A7EC1" w:rsidRDefault="001A7EC1" w:rsidP="001A7EC1"/>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736"/>
        <w:gridCol w:w="7740"/>
        <w:gridCol w:w="1171"/>
        <w:gridCol w:w="901"/>
      </w:tblGrid>
      <w:tr w:rsidR="001A7EC1" w:rsidRPr="0096271C" w:rsidTr="001A7EC1">
        <w:tc>
          <w:tcPr>
            <w:tcW w:w="349" w:type="pct"/>
            <w:vAlign w:val="center"/>
          </w:tcPr>
          <w:p w:rsidR="001A7EC1" w:rsidRPr="0096271C" w:rsidRDefault="001A7EC1" w:rsidP="001A7EC1">
            <w:pPr>
              <w:jc w:val="center"/>
              <w:rPr>
                <w:sz w:val="24"/>
                <w:szCs w:val="24"/>
              </w:rPr>
            </w:pPr>
            <w:r w:rsidRPr="0096271C">
              <w:rPr>
                <w:sz w:val="24"/>
                <w:szCs w:val="24"/>
              </w:rPr>
              <w:t>26.</w:t>
            </w:r>
          </w:p>
        </w:tc>
        <w:tc>
          <w:tcPr>
            <w:tcW w:w="3669" w:type="pct"/>
            <w:vAlign w:val="center"/>
          </w:tcPr>
          <w:p w:rsidR="001A7EC1" w:rsidRPr="0096271C" w:rsidRDefault="001A7EC1" w:rsidP="001A7EC1">
            <w:pPr>
              <w:rPr>
                <w:sz w:val="24"/>
                <w:szCs w:val="24"/>
              </w:rPr>
            </w:pPr>
            <w:r w:rsidRPr="0096271C">
              <w:rPr>
                <w:sz w:val="24"/>
                <w:szCs w:val="24"/>
              </w:rPr>
              <w:t xml:space="preserve">Discuss the hindrance in citrus </w:t>
            </w:r>
            <w:proofErr w:type="spellStart"/>
            <w:r w:rsidRPr="0096271C">
              <w:rPr>
                <w:sz w:val="24"/>
                <w:szCs w:val="24"/>
              </w:rPr>
              <w:t>breedingprogramme</w:t>
            </w:r>
            <w:proofErr w:type="spellEnd"/>
            <w:r w:rsidRPr="0096271C">
              <w:rPr>
                <w:sz w:val="24"/>
                <w:szCs w:val="24"/>
              </w:rPr>
              <w:t>.</w:t>
            </w:r>
          </w:p>
        </w:tc>
        <w:tc>
          <w:tcPr>
            <w:tcW w:w="555" w:type="pct"/>
            <w:vAlign w:val="center"/>
          </w:tcPr>
          <w:p w:rsidR="001A7EC1" w:rsidRPr="0096271C" w:rsidRDefault="001A7EC1" w:rsidP="001A7EC1">
            <w:pPr>
              <w:jc w:val="center"/>
              <w:rPr>
                <w:sz w:val="24"/>
                <w:szCs w:val="24"/>
              </w:rPr>
            </w:pPr>
            <w:r w:rsidRPr="0096271C">
              <w:rPr>
                <w:sz w:val="24"/>
                <w:szCs w:val="24"/>
              </w:rPr>
              <w:t>CO4</w:t>
            </w:r>
            <w:r>
              <w:rPr>
                <w:sz w:val="24"/>
                <w:szCs w:val="24"/>
              </w:rPr>
              <w:t xml:space="preserve"> </w:t>
            </w:r>
            <w:r w:rsidRPr="0096271C">
              <w:rPr>
                <w:sz w:val="24"/>
                <w:szCs w:val="24"/>
              </w:rPr>
              <w:t>/</w:t>
            </w:r>
            <w:r>
              <w:rPr>
                <w:sz w:val="24"/>
                <w:szCs w:val="24"/>
              </w:rPr>
              <w:t xml:space="preserve"> </w:t>
            </w:r>
            <w:r w:rsidRPr="0096271C">
              <w:rPr>
                <w:sz w:val="24"/>
                <w:szCs w:val="24"/>
              </w:rPr>
              <w:t>U</w:t>
            </w:r>
          </w:p>
        </w:tc>
        <w:tc>
          <w:tcPr>
            <w:tcW w:w="427" w:type="pct"/>
            <w:vAlign w:val="center"/>
          </w:tcPr>
          <w:p w:rsidR="001A7EC1" w:rsidRPr="0096271C" w:rsidRDefault="001A7EC1" w:rsidP="001A7EC1">
            <w:pPr>
              <w:jc w:val="center"/>
              <w:rPr>
                <w:sz w:val="24"/>
                <w:szCs w:val="24"/>
              </w:rPr>
            </w:pPr>
            <w:r w:rsidRPr="0096271C">
              <w:rPr>
                <w:sz w:val="24"/>
                <w:szCs w:val="24"/>
              </w:rPr>
              <w:t>5</w:t>
            </w:r>
          </w:p>
        </w:tc>
      </w:tr>
      <w:tr w:rsidR="001A7EC1" w:rsidRPr="0096271C" w:rsidTr="001A7EC1">
        <w:tc>
          <w:tcPr>
            <w:tcW w:w="349" w:type="pct"/>
            <w:vAlign w:val="center"/>
          </w:tcPr>
          <w:p w:rsidR="001A7EC1" w:rsidRPr="0096271C" w:rsidRDefault="001A7EC1" w:rsidP="001A7EC1">
            <w:pPr>
              <w:jc w:val="center"/>
              <w:rPr>
                <w:sz w:val="24"/>
                <w:szCs w:val="24"/>
              </w:rPr>
            </w:pPr>
            <w:r w:rsidRPr="0096271C">
              <w:rPr>
                <w:sz w:val="24"/>
                <w:szCs w:val="24"/>
              </w:rPr>
              <w:t>27.</w:t>
            </w:r>
          </w:p>
        </w:tc>
        <w:tc>
          <w:tcPr>
            <w:tcW w:w="3669" w:type="pct"/>
            <w:vAlign w:val="center"/>
          </w:tcPr>
          <w:p w:rsidR="001A7EC1" w:rsidRPr="0096271C" w:rsidRDefault="001A7EC1" w:rsidP="001A7EC1">
            <w:pPr>
              <w:rPr>
                <w:sz w:val="24"/>
                <w:szCs w:val="24"/>
              </w:rPr>
            </w:pPr>
            <w:r w:rsidRPr="0096271C">
              <w:rPr>
                <w:sz w:val="24"/>
                <w:szCs w:val="24"/>
              </w:rPr>
              <w:t xml:space="preserve">Write </w:t>
            </w:r>
            <w:proofErr w:type="spellStart"/>
            <w:r w:rsidRPr="0096271C">
              <w:rPr>
                <w:sz w:val="24"/>
                <w:szCs w:val="24"/>
              </w:rPr>
              <w:t>threeimpotant</w:t>
            </w:r>
            <w:proofErr w:type="spellEnd"/>
            <w:r w:rsidRPr="0096271C">
              <w:rPr>
                <w:sz w:val="24"/>
                <w:szCs w:val="24"/>
              </w:rPr>
              <w:t xml:space="preserve"> mango hybrids released from various institutes in India.</w:t>
            </w:r>
          </w:p>
        </w:tc>
        <w:tc>
          <w:tcPr>
            <w:tcW w:w="555" w:type="pct"/>
            <w:vAlign w:val="center"/>
          </w:tcPr>
          <w:p w:rsidR="001A7EC1" w:rsidRPr="0096271C" w:rsidRDefault="001A7EC1" w:rsidP="001A7EC1">
            <w:pPr>
              <w:jc w:val="center"/>
              <w:rPr>
                <w:sz w:val="24"/>
                <w:szCs w:val="24"/>
              </w:rPr>
            </w:pPr>
            <w:r w:rsidRPr="0096271C">
              <w:rPr>
                <w:sz w:val="24"/>
                <w:szCs w:val="24"/>
              </w:rPr>
              <w:t>CO2</w:t>
            </w:r>
            <w:r>
              <w:rPr>
                <w:sz w:val="24"/>
                <w:szCs w:val="24"/>
              </w:rPr>
              <w:t xml:space="preserve"> </w:t>
            </w:r>
            <w:r w:rsidRPr="0096271C">
              <w:rPr>
                <w:sz w:val="24"/>
                <w:szCs w:val="24"/>
              </w:rPr>
              <w:t>/</w:t>
            </w:r>
            <w:r>
              <w:rPr>
                <w:sz w:val="24"/>
                <w:szCs w:val="24"/>
              </w:rPr>
              <w:t xml:space="preserve"> </w:t>
            </w:r>
            <w:r w:rsidRPr="0096271C">
              <w:rPr>
                <w:sz w:val="24"/>
                <w:szCs w:val="24"/>
              </w:rPr>
              <w:t>An</w:t>
            </w:r>
          </w:p>
        </w:tc>
        <w:tc>
          <w:tcPr>
            <w:tcW w:w="427" w:type="pct"/>
            <w:vAlign w:val="center"/>
          </w:tcPr>
          <w:p w:rsidR="001A7EC1" w:rsidRPr="0096271C" w:rsidRDefault="001A7EC1" w:rsidP="001A7EC1">
            <w:pPr>
              <w:jc w:val="center"/>
              <w:rPr>
                <w:sz w:val="24"/>
                <w:szCs w:val="24"/>
              </w:rPr>
            </w:pPr>
            <w:r w:rsidRPr="0096271C">
              <w:rPr>
                <w:sz w:val="24"/>
                <w:szCs w:val="24"/>
              </w:rPr>
              <w:t>5</w:t>
            </w:r>
          </w:p>
        </w:tc>
      </w:tr>
      <w:tr w:rsidR="001A7EC1" w:rsidRPr="0096271C" w:rsidTr="001A7EC1">
        <w:tc>
          <w:tcPr>
            <w:tcW w:w="349" w:type="pct"/>
            <w:vAlign w:val="center"/>
          </w:tcPr>
          <w:p w:rsidR="001A7EC1" w:rsidRPr="0096271C" w:rsidRDefault="001A7EC1" w:rsidP="001A7EC1">
            <w:pPr>
              <w:jc w:val="center"/>
              <w:rPr>
                <w:sz w:val="24"/>
                <w:szCs w:val="24"/>
              </w:rPr>
            </w:pPr>
            <w:r w:rsidRPr="0096271C">
              <w:rPr>
                <w:sz w:val="24"/>
                <w:szCs w:val="24"/>
              </w:rPr>
              <w:t>28.</w:t>
            </w:r>
          </w:p>
        </w:tc>
        <w:tc>
          <w:tcPr>
            <w:tcW w:w="3669" w:type="pct"/>
            <w:vAlign w:val="center"/>
          </w:tcPr>
          <w:p w:rsidR="001A7EC1" w:rsidRPr="0096271C" w:rsidRDefault="001A7EC1" w:rsidP="001A7EC1">
            <w:pPr>
              <w:rPr>
                <w:sz w:val="24"/>
                <w:szCs w:val="24"/>
              </w:rPr>
            </w:pPr>
            <w:r w:rsidRPr="0096271C">
              <w:rPr>
                <w:sz w:val="24"/>
                <w:szCs w:val="24"/>
              </w:rPr>
              <w:t>Discuss the resistant species of walnut and types of almond.</w:t>
            </w:r>
          </w:p>
        </w:tc>
        <w:tc>
          <w:tcPr>
            <w:tcW w:w="555" w:type="pct"/>
            <w:vAlign w:val="center"/>
          </w:tcPr>
          <w:p w:rsidR="001A7EC1" w:rsidRPr="0096271C" w:rsidRDefault="001A7EC1" w:rsidP="001A7EC1">
            <w:pPr>
              <w:jc w:val="center"/>
              <w:rPr>
                <w:sz w:val="24"/>
                <w:szCs w:val="24"/>
              </w:rPr>
            </w:pPr>
            <w:r w:rsidRPr="0096271C">
              <w:rPr>
                <w:sz w:val="24"/>
                <w:szCs w:val="24"/>
              </w:rPr>
              <w:t>CO2</w:t>
            </w:r>
            <w:r>
              <w:rPr>
                <w:sz w:val="24"/>
                <w:szCs w:val="24"/>
              </w:rPr>
              <w:t xml:space="preserve"> </w:t>
            </w:r>
            <w:r w:rsidRPr="0096271C">
              <w:rPr>
                <w:sz w:val="24"/>
                <w:szCs w:val="24"/>
              </w:rPr>
              <w:t>/</w:t>
            </w:r>
            <w:r>
              <w:rPr>
                <w:sz w:val="24"/>
                <w:szCs w:val="24"/>
              </w:rPr>
              <w:t xml:space="preserve"> </w:t>
            </w:r>
            <w:r w:rsidRPr="0096271C">
              <w:rPr>
                <w:sz w:val="24"/>
                <w:szCs w:val="24"/>
              </w:rPr>
              <w:t>R</w:t>
            </w:r>
          </w:p>
        </w:tc>
        <w:tc>
          <w:tcPr>
            <w:tcW w:w="427" w:type="pct"/>
            <w:vAlign w:val="center"/>
          </w:tcPr>
          <w:p w:rsidR="001A7EC1" w:rsidRPr="0096271C" w:rsidRDefault="001A7EC1" w:rsidP="001A7EC1">
            <w:pPr>
              <w:jc w:val="center"/>
              <w:rPr>
                <w:sz w:val="24"/>
                <w:szCs w:val="24"/>
              </w:rPr>
            </w:pPr>
            <w:r w:rsidRPr="0096271C">
              <w:rPr>
                <w:sz w:val="24"/>
                <w:szCs w:val="24"/>
              </w:rPr>
              <w:t>5</w:t>
            </w:r>
          </w:p>
        </w:tc>
      </w:tr>
      <w:tr w:rsidR="001A7EC1" w:rsidRPr="0096271C" w:rsidTr="001A7EC1">
        <w:trPr>
          <w:trHeight w:val="397"/>
        </w:trPr>
        <w:tc>
          <w:tcPr>
            <w:tcW w:w="349" w:type="pct"/>
            <w:vAlign w:val="center"/>
          </w:tcPr>
          <w:p w:rsidR="001A7EC1" w:rsidRPr="0096271C" w:rsidRDefault="001A7EC1" w:rsidP="001A7EC1">
            <w:pPr>
              <w:jc w:val="center"/>
              <w:rPr>
                <w:sz w:val="24"/>
                <w:szCs w:val="24"/>
              </w:rPr>
            </w:pPr>
            <w:r w:rsidRPr="0096271C">
              <w:rPr>
                <w:sz w:val="24"/>
                <w:szCs w:val="24"/>
              </w:rPr>
              <w:t>29.</w:t>
            </w:r>
          </w:p>
        </w:tc>
        <w:tc>
          <w:tcPr>
            <w:tcW w:w="3669" w:type="pct"/>
            <w:vAlign w:val="center"/>
          </w:tcPr>
          <w:p w:rsidR="001A7EC1" w:rsidRPr="0096271C" w:rsidRDefault="001A7EC1" w:rsidP="001A7EC1">
            <w:pPr>
              <w:rPr>
                <w:sz w:val="24"/>
                <w:szCs w:val="24"/>
              </w:rPr>
            </w:pPr>
            <w:r w:rsidRPr="0096271C">
              <w:rPr>
                <w:sz w:val="24"/>
                <w:szCs w:val="24"/>
              </w:rPr>
              <w:t xml:space="preserve">Describe the flowering </w:t>
            </w:r>
            <w:proofErr w:type="spellStart"/>
            <w:r w:rsidRPr="0096271C">
              <w:rPr>
                <w:sz w:val="24"/>
                <w:szCs w:val="24"/>
              </w:rPr>
              <w:t>behaviour</w:t>
            </w:r>
            <w:proofErr w:type="spellEnd"/>
            <w:r w:rsidRPr="0096271C">
              <w:rPr>
                <w:sz w:val="24"/>
                <w:szCs w:val="24"/>
              </w:rPr>
              <w:t xml:space="preserve"> of avocado with illustrations.</w:t>
            </w:r>
          </w:p>
        </w:tc>
        <w:tc>
          <w:tcPr>
            <w:tcW w:w="555" w:type="pct"/>
            <w:vAlign w:val="center"/>
          </w:tcPr>
          <w:p w:rsidR="001A7EC1" w:rsidRPr="0096271C" w:rsidRDefault="001A7EC1" w:rsidP="001A7EC1">
            <w:pPr>
              <w:jc w:val="center"/>
              <w:rPr>
                <w:sz w:val="24"/>
                <w:szCs w:val="24"/>
              </w:rPr>
            </w:pPr>
            <w:r w:rsidRPr="0096271C">
              <w:rPr>
                <w:sz w:val="24"/>
                <w:szCs w:val="24"/>
              </w:rPr>
              <w:t>CO3</w:t>
            </w:r>
            <w:r>
              <w:rPr>
                <w:sz w:val="24"/>
                <w:szCs w:val="24"/>
              </w:rPr>
              <w:t xml:space="preserve"> </w:t>
            </w:r>
            <w:r w:rsidRPr="0096271C">
              <w:rPr>
                <w:sz w:val="24"/>
                <w:szCs w:val="24"/>
              </w:rPr>
              <w:t>/</w:t>
            </w:r>
            <w:r>
              <w:rPr>
                <w:sz w:val="24"/>
                <w:szCs w:val="24"/>
              </w:rPr>
              <w:t xml:space="preserve"> </w:t>
            </w:r>
            <w:r w:rsidRPr="0096271C">
              <w:rPr>
                <w:sz w:val="24"/>
                <w:szCs w:val="24"/>
              </w:rPr>
              <w:t>An</w:t>
            </w:r>
          </w:p>
        </w:tc>
        <w:tc>
          <w:tcPr>
            <w:tcW w:w="427" w:type="pct"/>
            <w:vAlign w:val="center"/>
          </w:tcPr>
          <w:p w:rsidR="001A7EC1" w:rsidRPr="0096271C" w:rsidRDefault="001A7EC1" w:rsidP="001A7EC1">
            <w:pPr>
              <w:jc w:val="center"/>
              <w:rPr>
                <w:sz w:val="24"/>
                <w:szCs w:val="24"/>
              </w:rPr>
            </w:pPr>
            <w:r w:rsidRPr="0096271C">
              <w:rPr>
                <w:sz w:val="24"/>
                <w:szCs w:val="24"/>
              </w:rPr>
              <w:t>5</w:t>
            </w:r>
          </w:p>
        </w:tc>
      </w:tr>
      <w:tr w:rsidR="001A7EC1" w:rsidRPr="0096271C" w:rsidTr="001A7EC1">
        <w:tc>
          <w:tcPr>
            <w:tcW w:w="349" w:type="pct"/>
            <w:vAlign w:val="center"/>
          </w:tcPr>
          <w:p w:rsidR="001A7EC1" w:rsidRPr="0096271C" w:rsidRDefault="001A7EC1" w:rsidP="001A7EC1">
            <w:pPr>
              <w:jc w:val="center"/>
              <w:rPr>
                <w:sz w:val="24"/>
                <w:szCs w:val="24"/>
              </w:rPr>
            </w:pPr>
            <w:r w:rsidRPr="0096271C">
              <w:rPr>
                <w:sz w:val="24"/>
                <w:szCs w:val="24"/>
              </w:rPr>
              <w:t>30.</w:t>
            </w:r>
          </w:p>
        </w:tc>
        <w:tc>
          <w:tcPr>
            <w:tcW w:w="3669" w:type="pct"/>
            <w:vAlign w:val="center"/>
          </w:tcPr>
          <w:p w:rsidR="001A7EC1" w:rsidRPr="0096271C" w:rsidRDefault="001A7EC1" w:rsidP="001A7EC1">
            <w:pPr>
              <w:rPr>
                <w:sz w:val="24"/>
                <w:szCs w:val="24"/>
              </w:rPr>
            </w:pPr>
            <w:r w:rsidRPr="0096271C">
              <w:rPr>
                <w:sz w:val="24"/>
                <w:szCs w:val="24"/>
              </w:rPr>
              <w:t>Elaborate the floral biology of pineapple.</w:t>
            </w:r>
          </w:p>
        </w:tc>
        <w:tc>
          <w:tcPr>
            <w:tcW w:w="555" w:type="pct"/>
            <w:vAlign w:val="center"/>
          </w:tcPr>
          <w:p w:rsidR="001A7EC1" w:rsidRPr="0096271C" w:rsidRDefault="001A7EC1" w:rsidP="001A7EC1">
            <w:pPr>
              <w:jc w:val="center"/>
              <w:rPr>
                <w:sz w:val="24"/>
                <w:szCs w:val="24"/>
              </w:rPr>
            </w:pPr>
            <w:r w:rsidRPr="0096271C">
              <w:rPr>
                <w:sz w:val="24"/>
                <w:szCs w:val="24"/>
              </w:rPr>
              <w:t>CO6</w:t>
            </w:r>
            <w:r>
              <w:rPr>
                <w:sz w:val="24"/>
                <w:szCs w:val="24"/>
              </w:rPr>
              <w:t xml:space="preserve"> </w:t>
            </w:r>
            <w:r w:rsidRPr="0096271C">
              <w:rPr>
                <w:sz w:val="24"/>
                <w:szCs w:val="24"/>
              </w:rPr>
              <w:t>/</w:t>
            </w:r>
            <w:r>
              <w:rPr>
                <w:sz w:val="24"/>
                <w:szCs w:val="24"/>
              </w:rPr>
              <w:t xml:space="preserve"> </w:t>
            </w:r>
            <w:r w:rsidRPr="0096271C">
              <w:rPr>
                <w:sz w:val="24"/>
                <w:szCs w:val="24"/>
              </w:rPr>
              <w:t>An</w:t>
            </w:r>
          </w:p>
        </w:tc>
        <w:tc>
          <w:tcPr>
            <w:tcW w:w="427" w:type="pct"/>
            <w:vAlign w:val="center"/>
          </w:tcPr>
          <w:p w:rsidR="001A7EC1" w:rsidRPr="0096271C" w:rsidRDefault="001A7EC1" w:rsidP="001A7EC1">
            <w:pPr>
              <w:jc w:val="center"/>
              <w:rPr>
                <w:sz w:val="24"/>
                <w:szCs w:val="24"/>
              </w:rPr>
            </w:pPr>
            <w:r w:rsidRPr="0096271C">
              <w:rPr>
                <w:sz w:val="24"/>
                <w:szCs w:val="24"/>
              </w:rPr>
              <w:t>5</w:t>
            </w:r>
          </w:p>
        </w:tc>
      </w:tr>
      <w:tr w:rsidR="001A7EC1" w:rsidRPr="0096271C" w:rsidTr="001A7EC1">
        <w:tc>
          <w:tcPr>
            <w:tcW w:w="349" w:type="pct"/>
            <w:vAlign w:val="center"/>
          </w:tcPr>
          <w:p w:rsidR="001A7EC1" w:rsidRPr="0096271C" w:rsidRDefault="001A7EC1" w:rsidP="001A7EC1">
            <w:pPr>
              <w:jc w:val="center"/>
              <w:rPr>
                <w:sz w:val="24"/>
                <w:szCs w:val="24"/>
              </w:rPr>
            </w:pPr>
            <w:r w:rsidRPr="0096271C">
              <w:rPr>
                <w:sz w:val="24"/>
                <w:szCs w:val="24"/>
              </w:rPr>
              <w:t>31.</w:t>
            </w:r>
          </w:p>
        </w:tc>
        <w:tc>
          <w:tcPr>
            <w:tcW w:w="3669" w:type="pct"/>
            <w:vAlign w:val="center"/>
          </w:tcPr>
          <w:p w:rsidR="001A7EC1" w:rsidRPr="0096271C" w:rsidRDefault="001A7EC1" w:rsidP="001A7EC1">
            <w:pPr>
              <w:rPr>
                <w:sz w:val="24"/>
                <w:szCs w:val="24"/>
              </w:rPr>
            </w:pPr>
            <w:r w:rsidRPr="0096271C">
              <w:rPr>
                <w:sz w:val="24"/>
                <w:szCs w:val="24"/>
              </w:rPr>
              <w:t>Discuss the three type races of avocado.</w:t>
            </w:r>
          </w:p>
        </w:tc>
        <w:tc>
          <w:tcPr>
            <w:tcW w:w="555" w:type="pct"/>
            <w:vAlign w:val="center"/>
          </w:tcPr>
          <w:p w:rsidR="001A7EC1" w:rsidRPr="0096271C" w:rsidRDefault="001A7EC1" w:rsidP="001A7EC1">
            <w:pPr>
              <w:jc w:val="center"/>
              <w:rPr>
                <w:sz w:val="24"/>
                <w:szCs w:val="24"/>
              </w:rPr>
            </w:pPr>
            <w:r w:rsidRPr="0096271C">
              <w:rPr>
                <w:sz w:val="24"/>
                <w:szCs w:val="24"/>
              </w:rPr>
              <w:t>CO4</w:t>
            </w:r>
            <w:r>
              <w:rPr>
                <w:sz w:val="24"/>
                <w:szCs w:val="24"/>
              </w:rPr>
              <w:t xml:space="preserve"> </w:t>
            </w:r>
            <w:r w:rsidRPr="0096271C">
              <w:rPr>
                <w:sz w:val="24"/>
                <w:szCs w:val="24"/>
              </w:rPr>
              <w:t>/</w:t>
            </w:r>
            <w:r>
              <w:rPr>
                <w:sz w:val="24"/>
                <w:szCs w:val="24"/>
              </w:rPr>
              <w:t xml:space="preserve"> </w:t>
            </w:r>
            <w:r w:rsidRPr="0096271C">
              <w:rPr>
                <w:sz w:val="24"/>
                <w:szCs w:val="24"/>
              </w:rPr>
              <w:t>An</w:t>
            </w:r>
          </w:p>
        </w:tc>
        <w:tc>
          <w:tcPr>
            <w:tcW w:w="427" w:type="pct"/>
            <w:vAlign w:val="center"/>
          </w:tcPr>
          <w:p w:rsidR="001A7EC1" w:rsidRPr="0096271C" w:rsidRDefault="001A7EC1" w:rsidP="001A7EC1">
            <w:pPr>
              <w:jc w:val="center"/>
              <w:rPr>
                <w:sz w:val="24"/>
                <w:szCs w:val="24"/>
              </w:rPr>
            </w:pPr>
            <w:r w:rsidRPr="0096271C">
              <w:rPr>
                <w:sz w:val="24"/>
                <w:szCs w:val="24"/>
              </w:rPr>
              <w:t>5</w:t>
            </w:r>
          </w:p>
        </w:tc>
      </w:tr>
      <w:tr w:rsidR="001A7EC1" w:rsidRPr="0096271C" w:rsidTr="001A7EC1">
        <w:tc>
          <w:tcPr>
            <w:tcW w:w="349" w:type="pct"/>
            <w:vAlign w:val="center"/>
          </w:tcPr>
          <w:p w:rsidR="001A7EC1" w:rsidRPr="0096271C" w:rsidRDefault="001A7EC1" w:rsidP="001A7EC1">
            <w:pPr>
              <w:jc w:val="center"/>
              <w:rPr>
                <w:sz w:val="24"/>
                <w:szCs w:val="24"/>
              </w:rPr>
            </w:pPr>
            <w:r w:rsidRPr="0096271C">
              <w:rPr>
                <w:sz w:val="24"/>
                <w:szCs w:val="24"/>
              </w:rPr>
              <w:t>32.</w:t>
            </w:r>
          </w:p>
        </w:tc>
        <w:tc>
          <w:tcPr>
            <w:tcW w:w="3669" w:type="pct"/>
            <w:vAlign w:val="center"/>
          </w:tcPr>
          <w:p w:rsidR="001A7EC1" w:rsidRPr="0096271C" w:rsidRDefault="001A7EC1" w:rsidP="001A7EC1">
            <w:pPr>
              <w:rPr>
                <w:sz w:val="24"/>
                <w:szCs w:val="24"/>
              </w:rPr>
            </w:pPr>
            <w:r w:rsidRPr="0096271C">
              <w:rPr>
                <w:sz w:val="24"/>
                <w:szCs w:val="24"/>
              </w:rPr>
              <w:t xml:space="preserve">Explain the breeding objectives of </w:t>
            </w:r>
            <w:proofErr w:type="spellStart"/>
            <w:r w:rsidRPr="0096271C">
              <w:rPr>
                <w:sz w:val="24"/>
                <w:szCs w:val="24"/>
              </w:rPr>
              <w:t>jamun</w:t>
            </w:r>
            <w:proofErr w:type="spellEnd"/>
            <w:r w:rsidRPr="0096271C">
              <w:rPr>
                <w:sz w:val="24"/>
                <w:szCs w:val="24"/>
              </w:rPr>
              <w:t>.</w:t>
            </w:r>
          </w:p>
        </w:tc>
        <w:tc>
          <w:tcPr>
            <w:tcW w:w="555" w:type="pct"/>
            <w:vAlign w:val="center"/>
          </w:tcPr>
          <w:p w:rsidR="001A7EC1" w:rsidRPr="0096271C" w:rsidRDefault="001A7EC1" w:rsidP="001A7EC1">
            <w:pPr>
              <w:jc w:val="center"/>
              <w:rPr>
                <w:sz w:val="24"/>
                <w:szCs w:val="24"/>
              </w:rPr>
            </w:pPr>
            <w:r w:rsidRPr="0096271C">
              <w:rPr>
                <w:sz w:val="24"/>
                <w:szCs w:val="24"/>
              </w:rPr>
              <w:t>CO1</w:t>
            </w:r>
            <w:r>
              <w:rPr>
                <w:sz w:val="24"/>
                <w:szCs w:val="24"/>
              </w:rPr>
              <w:t xml:space="preserve"> </w:t>
            </w:r>
            <w:r w:rsidRPr="0096271C">
              <w:rPr>
                <w:sz w:val="24"/>
                <w:szCs w:val="24"/>
              </w:rPr>
              <w:t>/</w:t>
            </w:r>
            <w:r>
              <w:rPr>
                <w:sz w:val="24"/>
                <w:szCs w:val="24"/>
              </w:rPr>
              <w:t xml:space="preserve"> </w:t>
            </w:r>
            <w:r w:rsidRPr="0096271C">
              <w:rPr>
                <w:sz w:val="24"/>
                <w:szCs w:val="24"/>
              </w:rPr>
              <w:t>E</w:t>
            </w:r>
          </w:p>
        </w:tc>
        <w:tc>
          <w:tcPr>
            <w:tcW w:w="427" w:type="pct"/>
            <w:vAlign w:val="center"/>
          </w:tcPr>
          <w:p w:rsidR="001A7EC1" w:rsidRPr="0096271C" w:rsidRDefault="001A7EC1" w:rsidP="001A7EC1">
            <w:pPr>
              <w:jc w:val="center"/>
              <w:rPr>
                <w:sz w:val="24"/>
                <w:szCs w:val="24"/>
              </w:rPr>
            </w:pPr>
            <w:r w:rsidRPr="0096271C">
              <w:rPr>
                <w:sz w:val="24"/>
                <w:szCs w:val="24"/>
              </w:rPr>
              <w:t>5</w:t>
            </w:r>
          </w:p>
        </w:tc>
      </w:tr>
    </w:tbl>
    <w:p w:rsidR="001A7EC1" w:rsidRDefault="001A7EC1" w:rsidP="001A7EC1"/>
    <w:p w:rsidR="001A7EC1" w:rsidRPr="0096271C" w:rsidRDefault="001A7EC1" w:rsidP="001A7EC1"/>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738"/>
        <w:gridCol w:w="631"/>
        <w:gridCol w:w="7109"/>
        <w:gridCol w:w="1169"/>
        <w:gridCol w:w="901"/>
      </w:tblGrid>
      <w:tr w:rsidR="001A7EC1" w:rsidRPr="0096271C" w:rsidTr="001A7EC1">
        <w:trPr>
          <w:trHeight w:val="232"/>
        </w:trPr>
        <w:tc>
          <w:tcPr>
            <w:tcW w:w="5000" w:type="pct"/>
            <w:gridSpan w:val="5"/>
          </w:tcPr>
          <w:p w:rsidR="001A7EC1" w:rsidRDefault="001A7EC1" w:rsidP="001A7EC1">
            <w:pPr>
              <w:jc w:val="center"/>
              <w:rPr>
                <w:b/>
                <w:sz w:val="24"/>
                <w:szCs w:val="24"/>
              </w:rPr>
            </w:pPr>
          </w:p>
          <w:p w:rsidR="001A7EC1" w:rsidRPr="0096271C" w:rsidRDefault="001A7EC1" w:rsidP="001A7EC1">
            <w:pPr>
              <w:jc w:val="center"/>
              <w:rPr>
                <w:b/>
                <w:sz w:val="24"/>
                <w:szCs w:val="24"/>
                <w:u w:val="single"/>
              </w:rPr>
            </w:pPr>
            <w:r w:rsidRPr="0096271C">
              <w:rPr>
                <w:b/>
                <w:sz w:val="24"/>
                <w:szCs w:val="24"/>
                <w:u w:val="single"/>
              </w:rPr>
              <w:t>PART – C (2 X 15 = 30 MARKS)</w:t>
            </w:r>
          </w:p>
          <w:p w:rsidR="001A7EC1" w:rsidRDefault="001A7EC1" w:rsidP="001A7EC1">
            <w:pPr>
              <w:jc w:val="center"/>
              <w:rPr>
                <w:sz w:val="24"/>
                <w:szCs w:val="24"/>
              </w:rPr>
            </w:pPr>
            <w:r w:rsidRPr="009A5600">
              <w:rPr>
                <w:b/>
                <w:sz w:val="24"/>
                <w:szCs w:val="24"/>
              </w:rPr>
              <w:t>(Answer any 2 from the following</w:t>
            </w:r>
            <w:r w:rsidRPr="0096271C">
              <w:rPr>
                <w:sz w:val="24"/>
                <w:szCs w:val="24"/>
              </w:rPr>
              <w:t>)</w:t>
            </w:r>
          </w:p>
          <w:p w:rsidR="001A7EC1" w:rsidRDefault="001A7EC1" w:rsidP="001A7EC1">
            <w:pPr>
              <w:jc w:val="center"/>
              <w:rPr>
                <w:bCs/>
                <w:sz w:val="24"/>
                <w:szCs w:val="24"/>
              </w:rPr>
            </w:pPr>
            <w:r>
              <w:rPr>
                <w:bCs/>
                <w:sz w:val="24"/>
                <w:szCs w:val="24"/>
              </w:rPr>
              <w:t>(</w:t>
            </w:r>
            <w:r w:rsidRPr="0096271C">
              <w:rPr>
                <w:bCs/>
                <w:sz w:val="24"/>
                <w:szCs w:val="24"/>
              </w:rPr>
              <w:t>Write essays on the following topics with examples and diagrams</w:t>
            </w:r>
            <w:r>
              <w:rPr>
                <w:bCs/>
                <w:sz w:val="24"/>
                <w:szCs w:val="24"/>
              </w:rPr>
              <w:t>)</w:t>
            </w:r>
          </w:p>
          <w:p w:rsidR="001A7EC1" w:rsidRPr="0096271C" w:rsidRDefault="001A7EC1" w:rsidP="001A7EC1">
            <w:pPr>
              <w:jc w:val="center"/>
              <w:rPr>
                <w:b/>
                <w:sz w:val="24"/>
                <w:szCs w:val="24"/>
              </w:rPr>
            </w:pPr>
          </w:p>
        </w:tc>
      </w:tr>
      <w:tr w:rsidR="001A7EC1" w:rsidRPr="0096271C" w:rsidTr="001A7EC1">
        <w:trPr>
          <w:trHeight w:val="324"/>
        </w:trPr>
        <w:tc>
          <w:tcPr>
            <w:tcW w:w="350" w:type="pct"/>
            <w:vMerge w:val="restart"/>
            <w:vAlign w:val="center"/>
          </w:tcPr>
          <w:p w:rsidR="001A7EC1" w:rsidRPr="0096271C" w:rsidRDefault="001A7EC1" w:rsidP="001A7EC1">
            <w:pPr>
              <w:jc w:val="center"/>
              <w:rPr>
                <w:sz w:val="24"/>
                <w:szCs w:val="24"/>
              </w:rPr>
            </w:pPr>
            <w:r w:rsidRPr="0096271C">
              <w:rPr>
                <w:sz w:val="24"/>
                <w:szCs w:val="24"/>
              </w:rPr>
              <w:t>33.</w:t>
            </w:r>
          </w:p>
        </w:tc>
        <w:tc>
          <w:tcPr>
            <w:tcW w:w="299" w:type="pct"/>
            <w:vAlign w:val="center"/>
          </w:tcPr>
          <w:p w:rsidR="001A7EC1" w:rsidRPr="0096271C" w:rsidRDefault="001A7EC1" w:rsidP="001A7EC1">
            <w:pPr>
              <w:jc w:val="center"/>
              <w:rPr>
                <w:sz w:val="24"/>
                <w:szCs w:val="24"/>
              </w:rPr>
            </w:pPr>
            <w:r w:rsidRPr="0096271C">
              <w:rPr>
                <w:sz w:val="24"/>
                <w:szCs w:val="24"/>
              </w:rPr>
              <w:t>a.</w:t>
            </w:r>
          </w:p>
        </w:tc>
        <w:tc>
          <w:tcPr>
            <w:tcW w:w="3370" w:type="pct"/>
            <w:vAlign w:val="center"/>
          </w:tcPr>
          <w:p w:rsidR="001A7EC1" w:rsidRPr="0096271C" w:rsidRDefault="001A7EC1" w:rsidP="001A7EC1">
            <w:pPr>
              <w:jc w:val="both"/>
              <w:rPr>
                <w:sz w:val="24"/>
                <w:szCs w:val="24"/>
              </w:rPr>
            </w:pPr>
            <w:r w:rsidRPr="0096271C">
              <w:rPr>
                <w:sz w:val="24"/>
                <w:szCs w:val="24"/>
              </w:rPr>
              <w:t>Explain the biotechnological interventions in apple.</w:t>
            </w:r>
          </w:p>
        </w:tc>
        <w:tc>
          <w:tcPr>
            <w:tcW w:w="554" w:type="pct"/>
            <w:vAlign w:val="center"/>
          </w:tcPr>
          <w:p w:rsidR="001A7EC1" w:rsidRPr="0096271C" w:rsidRDefault="001A7EC1" w:rsidP="001A7EC1">
            <w:pPr>
              <w:jc w:val="center"/>
              <w:rPr>
                <w:sz w:val="24"/>
                <w:szCs w:val="24"/>
              </w:rPr>
            </w:pPr>
            <w:r w:rsidRPr="0096271C">
              <w:rPr>
                <w:sz w:val="24"/>
                <w:szCs w:val="24"/>
              </w:rPr>
              <w:t>CO4</w:t>
            </w:r>
            <w:r>
              <w:rPr>
                <w:sz w:val="24"/>
                <w:szCs w:val="24"/>
              </w:rPr>
              <w:t xml:space="preserve"> </w:t>
            </w:r>
            <w:r w:rsidRPr="0096271C">
              <w:rPr>
                <w:sz w:val="24"/>
                <w:szCs w:val="24"/>
              </w:rPr>
              <w:t>/</w:t>
            </w:r>
            <w:r>
              <w:rPr>
                <w:sz w:val="24"/>
                <w:szCs w:val="24"/>
              </w:rPr>
              <w:t xml:space="preserve"> </w:t>
            </w:r>
            <w:r w:rsidRPr="0096271C">
              <w:rPr>
                <w:sz w:val="24"/>
                <w:szCs w:val="24"/>
              </w:rPr>
              <w:t>An</w:t>
            </w:r>
          </w:p>
        </w:tc>
        <w:tc>
          <w:tcPr>
            <w:tcW w:w="427" w:type="pct"/>
            <w:vAlign w:val="center"/>
          </w:tcPr>
          <w:p w:rsidR="001A7EC1" w:rsidRPr="0096271C" w:rsidRDefault="001A7EC1" w:rsidP="001A7EC1">
            <w:pPr>
              <w:jc w:val="center"/>
              <w:rPr>
                <w:sz w:val="24"/>
                <w:szCs w:val="24"/>
              </w:rPr>
            </w:pPr>
            <w:r w:rsidRPr="0096271C">
              <w:rPr>
                <w:sz w:val="24"/>
                <w:szCs w:val="24"/>
              </w:rPr>
              <w:t>7.5</w:t>
            </w:r>
          </w:p>
        </w:tc>
      </w:tr>
      <w:tr w:rsidR="001A7EC1" w:rsidRPr="0096271C" w:rsidTr="001A7EC1">
        <w:trPr>
          <w:trHeight w:val="320"/>
        </w:trPr>
        <w:tc>
          <w:tcPr>
            <w:tcW w:w="350" w:type="pct"/>
            <w:vMerge/>
            <w:vAlign w:val="center"/>
          </w:tcPr>
          <w:p w:rsidR="001A7EC1" w:rsidRPr="0096271C" w:rsidRDefault="001A7EC1" w:rsidP="001A7EC1">
            <w:pPr>
              <w:jc w:val="center"/>
              <w:rPr>
                <w:sz w:val="24"/>
                <w:szCs w:val="24"/>
              </w:rPr>
            </w:pPr>
          </w:p>
        </w:tc>
        <w:tc>
          <w:tcPr>
            <w:tcW w:w="299" w:type="pct"/>
            <w:vAlign w:val="center"/>
          </w:tcPr>
          <w:p w:rsidR="001A7EC1" w:rsidRPr="0096271C" w:rsidRDefault="001A7EC1" w:rsidP="001A7EC1">
            <w:pPr>
              <w:jc w:val="center"/>
              <w:rPr>
                <w:sz w:val="24"/>
                <w:szCs w:val="24"/>
              </w:rPr>
            </w:pPr>
            <w:r w:rsidRPr="0096271C">
              <w:rPr>
                <w:sz w:val="24"/>
                <w:szCs w:val="24"/>
              </w:rPr>
              <w:t>b.</w:t>
            </w:r>
          </w:p>
        </w:tc>
        <w:tc>
          <w:tcPr>
            <w:tcW w:w="3370" w:type="pct"/>
            <w:vAlign w:val="center"/>
          </w:tcPr>
          <w:p w:rsidR="001A7EC1" w:rsidRPr="0096271C" w:rsidRDefault="001A7EC1" w:rsidP="001A7EC1">
            <w:pPr>
              <w:jc w:val="both"/>
              <w:rPr>
                <w:sz w:val="24"/>
                <w:szCs w:val="24"/>
              </w:rPr>
            </w:pPr>
            <w:r w:rsidRPr="0096271C">
              <w:rPr>
                <w:sz w:val="24"/>
                <w:szCs w:val="24"/>
              </w:rPr>
              <w:t>Explain the varieties in sapota and papaya developed through clonal selection.</w:t>
            </w:r>
          </w:p>
        </w:tc>
        <w:tc>
          <w:tcPr>
            <w:tcW w:w="554" w:type="pct"/>
            <w:vAlign w:val="center"/>
          </w:tcPr>
          <w:p w:rsidR="001A7EC1" w:rsidRPr="0096271C" w:rsidRDefault="001A7EC1" w:rsidP="001A7EC1">
            <w:pPr>
              <w:jc w:val="center"/>
              <w:rPr>
                <w:sz w:val="24"/>
                <w:szCs w:val="24"/>
              </w:rPr>
            </w:pPr>
            <w:r w:rsidRPr="0096271C">
              <w:rPr>
                <w:sz w:val="24"/>
                <w:szCs w:val="24"/>
              </w:rPr>
              <w:t>CO2</w:t>
            </w:r>
            <w:r>
              <w:rPr>
                <w:sz w:val="24"/>
                <w:szCs w:val="24"/>
              </w:rPr>
              <w:t xml:space="preserve"> </w:t>
            </w:r>
            <w:r w:rsidRPr="0096271C">
              <w:rPr>
                <w:sz w:val="24"/>
                <w:szCs w:val="24"/>
              </w:rPr>
              <w:t>/</w:t>
            </w:r>
            <w:r>
              <w:rPr>
                <w:sz w:val="24"/>
                <w:szCs w:val="24"/>
              </w:rPr>
              <w:t xml:space="preserve"> </w:t>
            </w:r>
            <w:r w:rsidRPr="0096271C">
              <w:rPr>
                <w:sz w:val="24"/>
                <w:szCs w:val="24"/>
              </w:rPr>
              <w:t>R</w:t>
            </w:r>
          </w:p>
        </w:tc>
        <w:tc>
          <w:tcPr>
            <w:tcW w:w="427" w:type="pct"/>
            <w:vAlign w:val="center"/>
          </w:tcPr>
          <w:p w:rsidR="001A7EC1" w:rsidRPr="0096271C" w:rsidRDefault="001A7EC1" w:rsidP="001A7EC1">
            <w:pPr>
              <w:jc w:val="center"/>
              <w:rPr>
                <w:sz w:val="24"/>
                <w:szCs w:val="24"/>
              </w:rPr>
            </w:pPr>
            <w:r w:rsidRPr="0096271C">
              <w:rPr>
                <w:sz w:val="24"/>
                <w:szCs w:val="24"/>
              </w:rPr>
              <w:t>7.5</w:t>
            </w:r>
          </w:p>
        </w:tc>
      </w:tr>
      <w:tr w:rsidR="001A7EC1" w:rsidRPr="0096271C" w:rsidTr="001A7EC1">
        <w:trPr>
          <w:trHeight w:val="206"/>
        </w:trPr>
        <w:tc>
          <w:tcPr>
            <w:tcW w:w="350" w:type="pct"/>
            <w:vAlign w:val="center"/>
          </w:tcPr>
          <w:p w:rsidR="001A7EC1" w:rsidRPr="0096271C" w:rsidRDefault="001A7EC1" w:rsidP="001A7EC1">
            <w:pPr>
              <w:jc w:val="center"/>
            </w:pPr>
          </w:p>
        </w:tc>
        <w:tc>
          <w:tcPr>
            <w:tcW w:w="299" w:type="pct"/>
            <w:vAlign w:val="center"/>
          </w:tcPr>
          <w:p w:rsidR="001A7EC1" w:rsidRPr="0096271C" w:rsidRDefault="001A7EC1" w:rsidP="001A7EC1">
            <w:pPr>
              <w:jc w:val="center"/>
            </w:pPr>
          </w:p>
        </w:tc>
        <w:tc>
          <w:tcPr>
            <w:tcW w:w="3370" w:type="pct"/>
            <w:vAlign w:val="center"/>
          </w:tcPr>
          <w:p w:rsidR="001A7EC1" w:rsidRPr="0096271C" w:rsidRDefault="001A7EC1" w:rsidP="001A7EC1">
            <w:pPr>
              <w:jc w:val="both"/>
            </w:pPr>
          </w:p>
        </w:tc>
        <w:tc>
          <w:tcPr>
            <w:tcW w:w="554" w:type="pct"/>
            <w:vAlign w:val="center"/>
          </w:tcPr>
          <w:p w:rsidR="001A7EC1" w:rsidRPr="0096271C" w:rsidRDefault="001A7EC1" w:rsidP="001A7EC1">
            <w:pPr>
              <w:jc w:val="center"/>
            </w:pPr>
          </w:p>
        </w:tc>
        <w:tc>
          <w:tcPr>
            <w:tcW w:w="427" w:type="pct"/>
            <w:vAlign w:val="center"/>
          </w:tcPr>
          <w:p w:rsidR="001A7EC1" w:rsidRPr="0096271C" w:rsidRDefault="001A7EC1" w:rsidP="001A7EC1">
            <w:pPr>
              <w:jc w:val="center"/>
            </w:pPr>
          </w:p>
        </w:tc>
      </w:tr>
      <w:tr w:rsidR="001A7EC1" w:rsidRPr="0096271C" w:rsidTr="001A7EC1">
        <w:trPr>
          <w:trHeight w:val="232"/>
        </w:trPr>
        <w:tc>
          <w:tcPr>
            <w:tcW w:w="350" w:type="pct"/>
            <w:vMerge w:val="restart"/>
            <w:vAlign w:val="center"/>
          </w:tcPr>
          <w:p w:rsidR="001A7EC1" w:rsidRPr="0096271C" w:rsidRDefault="001A7EC1" w:rsidP="001A7EC1">
            <w:pPr>
              <w:jc w:val="center"/>
              <w:rPr>
                <w:sz w:val="24"/>
                <w:szCs w:val="24"/>
              </w:rPr>
            </w:pPr>
            <w:r w:rsidRPr="0096271C">
              <w:rPr>
                <w:sz w:val="24"/>
                <w:szCs w:val="24"/>
              </w:rPr>
              <w:t>34.</w:t>
            </w:r>
          </w:p>
        </w:tc>
        <w:tc>
          <w:tcPr>
            <w:tcW w:w="299" w:type="pct"/>
            <w:vAlign w:val="center"/>
          </w:tcPr>
          <w:p w:rsidR="001A7EC1" w:rsidRPr="0096271C" w:rsidRDefault="001A7EC1" w:rsidP="001A7EC1">
            <w:pPr>
              <w:jc w:val="center"/>
              <w:rPr>
                <w:sz w:val="24"/>
                <w:szCs w:val="24"/>
              </w:rPr>
            </w:pPr>
            <w:r w:rsidRPr="0096271C">
              <w:rPr>
                <w:sz w:val="24"/>
                <w:szCs w:val="24"/>
              </w:rPr>
              <w:t>a.</w:t>
            </w:r>
          </w:p>
        </w:tc>
        <w:tc>
          <w:tcPr>
            <w:tcW w:w="3370" w:type="pct"/>
            <w:vAlign w:val="center"/>
          </w:tcPr>
          <w:p w:rsidR="001A7EC1" w:rsidRPr="0096271C" w:rsidRDefault="001A7EC1" w:rsidP="001A7EC1">
            <w:pPr>
              <w:jc w:val="both"/>
              <w:rPr>
                <w:sz w:val="24"/>
                <w:szCs w:val="24"/>
              </w:rPr>
            </w:pPr>
            <w:r w:rsidRPr="0096271C">
              <w:rPr>
                <w:sz w:val="24"/>
                <w:szCs w:val="24"/>
              </w:rPr>
              <w:t>Elaborate the hybridization techniques in banana.</w:t>
            </w:r>
          </w:p>
        </w:tc>
        <w:tc>
          <w:tcPr>
            <w:tcW w:w="554" w:type="pct"/>
            <w:vAlign w:val="center"/>
          </w:tcPr>
          <w:p w:rsidR="001A7EC1" w:rsidRPr="0096271C" w:rsidRDefault="001A7EC1" w:rsidP="001A7EC1">
            <w:pPr>
              <w:jc w:val="center"/>
              <w:rPr>
                <w:sz w:val="24"/>
                <w:szCs w:val="24"/>
              </w:rPr>
            </w:pPr>
            <w:r w:rsidRPr="0096271C">
              <w:rPr>
                <w:sz w:val="24"/>
                <w:szCs w:val="24"/>
              </w:rPr>
              <w:t>CO5</w:t>
            </w:r>
            <w:r>
              <w:rPr>
                <w:sz w:val="24"/>
                <w:szCs w:val="24"/>
              </w:rPr>
              <w:t xml:space="preserve"> </w:t>
            </w:r>
            <w:r w:rsidRPr="0096271C">
              <w:rPr>
                <w:sz w:val="24"/>
                <w:szCs w:val="24"/>
              </w:rPr>
              <w:t>/</w:t>
            </w:r>
            <w:r>
              <w:rPr>
                <w:sz w:val="24"/>
                <w:szCs w:val="24"/>
              </w:rPr>
              <w:t xml:space="preserve"> </w:t>
            </w:r>
            <w:r w:rsidRPr="0096271C">
              <w:rPr>
                <w:sz w:val="24"/>
                <w:szCs w:val="24"/>
              </w:rPr>
              <w:t>C</w:t>
            </w:r>
          </w:p>
        </w:tc>
        <w:tc>
          <w:tcPr>
            <w:tcW w:w="427" w:type="pct"/>
            <w:vAlign w:val="center"/>
          </w:tcPr>
          <w:p w:rsidR="001A7EC1" w:rsidRPr="0096271C" w:rsidRDefault="001A7EC1" w:rsidP="001A7EC1">
            <w:pPr>
              <w:jc w:val="center"/>
              <w:rPr>
                <w:sz w:val="24"/>
                <w:szCs w:val="24"/>
              </w:rPr>
            </w:pPr>
            <w:r w:rsidRPr="0096271C">
              <w:rPr>
                <w:sz w:val="24"/>
                <w:szCs w:val="24"/>
              </w:rPr>
              <w:t>7.5</w:t>
            </w:r>
          </w:p>
        </w:tc>
      </w:tr>
      <w:tr w:rsidR="001A7EC1" w:rsidRPr="0096271C" w:rsidTr="001A7EC1">
        <w:trPr>
          <w:trHeight w:val="232"/>
        </w:trPr>
        <w:tc>
          <w:tcPr>
            <w:tcW w:w="350" w:type="pct"/>
            <w:vMerge/>
            <w:vAlign w:val="center"/>
          </w:tcPr>
          <w:p w:rsidR="001A7EC1" w:rsidRPr="0096271C" w:rsidRDefault="001A7EC1" w:rsidP="001A7EC1">
            <w:pPr>
              <w:jc w:val="center"/>
              <w:rPr>
                <w:sz w:val="24"/>
                <w:szCs w:val="24"/>
              </w:rPr>
            </w:pPr>
          </w:p>
        </w:tc>
        <w:tc>
          <w:tcPr>
            <w:tcW w:w="299" w:type="pct"/>
            <w:vAlign w:val="center"/>
          </w:tcPr>
          <w:p w:rsidR="001A7EC1" w:rsidRPr="0096271C" w:rsidRDefault="001A7EC1" w:rsidP="001A7EC1">
            <w:pPr>
              <w:jc w:val="center"/>
              <w:rPr>
                <w:sz w:val="24"/>
                <w:szCs w:val="24"/>
              </w:rPr>
            </w:pPr>
            <w:r w:rsidRPr="0096271C">
              <w:rPr>
                <w:sz w:val="24"/>
                <w:szCs w:val="24"/>
              </w:rPr>
              <w:t>b.</w:t>
            </w:r>
          </w:p>
        </w:tc>
        <w:tc>
          <w:tcPr>
            <w:tcW w:w="3370" w:type="pct"/>
            <w:vAlign w:val="center"/>
          </w:tcPr>
          <w:p w:rsidR="001A7EC1" w:rsidRPr="0096271C" w:rsidRDefault="001A7EC1" w:rsidP="001A7EC1">
            <w:pPr>
              <w:jc w:val="both"/>
              <w:rPr>
                <w:sz w:val="24"/>
                <w:szCs w:val="24"/>
              </w:rPr>
            </w:pPr>
            <w:r w:rsidRPr="0096271C">
              <w:rPr>
                <w:sz w:val="24"/>
                <w:szCs w:val="24"/>
              </w:rPr>
              <w:t xml:space="preserve">Discuss the crop </w:t>
            </w:r>
            <w:proofErr w:type="spellStart"/>
            <w:r w:rsidRPr="0096271C">
              <w:rPr>
                <w:sz w:val="24"/>
                <w:szCs w:val="24"/>
              </w:rPr>
              <w:t>improvementtechniques</w:t>
            </w:r>
            <w:proofErr w:type="spellEnd"/>
            <w:r w:rsidRPr="0096271C">
              <w:rPr>
                <w:sz w:val="24"/>
                <w:szCs w:val="24"/>
              </w:rPr>
              <w:t xml:space="preserve"> in strawberry.</w:t>
            </w:r>
          </w:p>
        </w:tc>
        <w:tc>
          <w:tcPr>
            <w:tcW w:w="554" w:type="pct"/>
            <w:vAlign w:val="center"/>
          </w:tcPr>
          <w:p w:rsidR="001A7EC1" w:rsidRPr="0096271C" w:rsidRDefault="001A7EC1" w:rsidP="001A7EC1">
            <w:pPr>
              <w:jc w:val="center"/>
              <w:rPr>
                <w:sz w:val="24"/>
                <w:szCs w:val="24"/>
              </w:rPr>
            </w:pPr>
            <w:r w:rsidRPr="0096271C">
              <w:rPr>
                <w:sz w:val="24"/>
                <w:szCs w:val="24"/>
              </w:rPr>
              <w:t>CO4</w:t>
            </w:r>
            <w:r>
              <w:rPr>
                <w:sz w:val="24"/>
                <w:szCs w:val="24"/>
              </w:rPr>
              <w:t xml:space="preserve"> </w:t>
            </w:r>
            <w:r w:rsidRPr="0096271C">
              <w:rPr>
                <w:sz w:val="24"/>
                <w:szCs w:val="24"/>
              </w:rPr>
              <w:t>/</w:t>
            </w:r>
            <w:r>
              <w:rPr>
                <w:sz w:val="24"/>
                <w:szCs w:val="24"/>
              </w:rPr>
              <w:t xml:space="preserve"> </w:t>
            </w:r>
            <w:r w:rsidRPr="0096271C">
              <w:rPr>
                <w:sz w:val="24"/>
                <w:szCs w:val="24"/>
              </w:rPr>
              <w:t>An</w:t>
            </w:r>
          </w:p>
        </w:tc>
        <w:tc>
          <w:tcPr>
            <w:tcW w:w="427" w:type="pct"/>
            <w:vAlign w:val="center"/>
          </w:tcPr>
          <w:p w:rsidR="001A7EC1" w:rsidRPr="0096271C" w:rsidRDefault="001A7EC1" w:rsidP="001A7EC1">
            <w:pPr>
              <w:jc w:val="center"/>
              <w:rPr>
                <w:sz w:val="24"/>
                <w:szCs w:val="24"/>
              </w:rPr>
            </w:pPr>
            <w:r w:rsidRPr="0096271C">
              <w:rPr>
                <w:sz w:val="24"/>
                <w:szCs w:val="24"/>
              </w:rPr>
              <w:t>7.5</w:t>
            </w:r>
          </w:p>
        </w:tc>
      </w:tr>
      <w:tr w:rsidR="001A7EC1" w:rsidRPr="0096271C" w:rsidTr="001A7EC1">
        <w:trPr>
          <w:trHeight w:val="232"/>
        </w:trPr>
        <w:tc>
          <w:tcPr>
            <w:tcW w:w="350" w:type="pct"/>
            <w:vAlign w:val="center"/>
          </w:tcPr>
          <w:p w:rsidR="001A7EC1" w:rsidRPr="0096271C" w:rsidRDefault="001A7EC1" w:rsidP="001A7EC1">
            <w:pPr>
              <w:jc w:val="center"/>
            </w:pPr>
          </w:p>
        </w:tc>
        <w:tc>
          <w:tcPr>
            <w:tcW w:w="299" w:type="pct"/>
            <w:vAlign w:val="center"/>
          </w:tcPr>
          <w:p w:rsidR="001A7EC1" w:rsidRPr="0096271C" w:rsidRDefault="001A7EC1" w:rsidP="001A7EC1">
            <w:pPr>
              <w:jc w:val="center"/>
            </w:pPr>
          </w:p>
        </w:tc>
        <w:tc>
          <w:tcPr>
            <w:tcW w:w="3370" w:type="pct"/>
            <w:vAlign w:val="center"/>
          </w:tcPr>
          <w:p w:rsidR="001A7EC1" w:rsidRPr="0096271C" w:rsidRDefault="001A7EC1" w:rsidP="001A7EC1">
            <w:pPr>
              <w:jc w:val="both"/>
            </w:pPr>
          </w:p>
        </w:tc>
        <w:tc>
          <w:tcPr>
            <w:tcW w:w="554" w:type="pct"/>
            <w:vAlign w:val="center"/>
          </w:tcPr>
          <w:p w:rsidR="001A7EC1" w:rsidRPr="0096271C" w:rsidRDefault="001A7EC1" w:rsidP="001A7EC1">
            <w:pPr>
              <w:jc w:val="center"/>
            </w:pPr>
          </w:p>
        </w:tc>
        <w:tc>
          <w:tcPr>
            <w:tcW w:w="427" w:type="pct"/>
            <w:vAlign w:val="center"/>
          </w:tcPr>
          <w:p w:rsidR="001A7EC1" w:rsidRPr="0096271C" w:rsidRDefault="001A7EC1" w:rsidP="001A7EC1">
            <w:pPr>
              <w:jc w:val="center"/>
            </w:pPr>
          </w:p>
        </w:tc>
      </w:tr>
      <w:tr w:rsidR="001A7EC1" w:rsidRPr="0096271C" w:rsidTr="001A7EC1">
        <w:trPr>
          <w:trHeight w:val="232"/>
        </w:trPr>
        <w:tc>
          <w:tcPr>
            <w:tcW w:w="350" w:type="pct"/>
            <w:vMerge w:val="restart"/>
            <w:vAlign w:val="center"/>
          </w:tcPr>
          <w:p w:rsidR="001A7EC1" w:rsidRPr="0096271C" w:rsidRDefault="001A7EC1" w:rsidP="001A7EC1">
            <w:pPr>
              <w:jc w:val="center"/>
              <w:rPr>
                <w:sz w:val="24"/>
                <w:szCs w:val="24"/>
              </w:rPr>
            </w:pPr>
            <w:r w:rsidRPr="0096271C">
              <w:rPr>
                <w:sz w:val="24"/>
                <w:szCs w:val="24"/>
              </w:rPr>
              <w:t>35.</w:t>
            </w:r>
          </w:p>
        </w:tc>
        <w:tc>
          <w:tcPr>
            <w:tcW w:w="299" w:type="pct"/>
            <w:vAlign w:val="center"/>
          </w:tcPr>
          <w:p w:rsidR="001A7EC1" w:rsidRPr="0096271C" w:rsidRDefault="001A7EC1" w:rsidP="001A7EC1">
            <w:pPr>
              <w:jc w:val="center"/>
              <w:rPr>
                <w:sz w:val="24"/>
                <w:szCs w:val="24"/>
              </w:rPr>
            </w:pPr>
            <w:r w:rsidRPr="0096271C">
              <w:rPr>
                <w:sz w:val="24"/>
                <w:szCs w:val="24"/>
              </w:rPr>
              <w:t>a.</w:t>
            </w:r>
          </w:p>
        </w:tc>
        <w:tc>
          <w:tcPr>
            <w:tcW w:w="3370" w:type="pct"/>
            <w:vAlign w:val="center"/>
          </w:tcPr>
          <w:p w:rsidR="001A7EC1" w:rsidRPr="0096271C" w:rsidRDefault="001A7EC1" w:rsidP="001A7EC1">
            <w:pPr>
              <w:jc w:val="both"/>
              <w:rPr>
                <w:sz w:val="24"/>
                <w:szCs w:val="24"/>
              </w:rPr>
            </w:pPr>
            <w:r w:rsidRPr="0096271C">
              <w:rPr>
                <w:sz w:val="24"/>
                <w:szCs w:val="24"/>
              </w:rPr>
              <w:t>Explain the mutation breeding in kiwi and cherry.</w:t>
            </w:r>
          </w:p>
        </w:tc>
        <w:tc>
          <w:tcPr>
            <w:tcW w:w="554" w:type="pct"/>
            <w:vAlign w:val="center"/>
          </w:tcPr>
          <w:p w:rsidR="001A7EC1" w:rsidRPr="0096271C" w:rsidRDefault="001A7EC1" w:rsidP="001A7EC1">
            <w:pPr>
              <w:jc w:val="center"/>
              <w:rPr>
                <w:sz w:val="24"/>
                <w:szCs w:val="24"/>
              </w:rPr>
            </w:pPr>
            <w:r w:rsidRPr="0096271C">
              <w:rPr>
                <w:sz w:val="24"/>
                <w:szCs w:val="24"/>
              </w:rPr>
              <w:t>CO6</w:t>
            </w:r>
            <w:r>
              <w:rPr>
                <w:sz w:val="24"/>
                <w:szCs w:val="24"/>
              </w:rPr>
              <w:t xml:space="preserve"> </w:t>
            </w:r>
            <w:r w:rsidRPr="0096271C">
              <w:rPr>
                <w:sz w:val="24"/>
                <w:szCs w:val="24"/>
              </w:rPr>
              <w:t>/</w:t>
            </w:r>
            <w:r>
              <w:rPr>
                <w:sz w:val="24"/>
                <w:szCs w:val="24"/>
              </w:rPr>
              <w:t xml:space="preserve"> </w:t>
            </w:r>
            <w:r w:rsidRPr="0096271C">
              <w:rPr>
                <w:sz w:val="24"/>
                <w:szCs w:val="24"/>
              </w:rPr>
              <w:t>C</w:t>
            </w:r>
          </w:p>
        </w:tc>
        <w:tc>
          <w:tcPr>
            <w:tcW w:w="427" w:type="pct"/>
            <w:vAlign w:val="center"/>
          </w:tcPr>
          <w:p w:rsidR="001A7EC1" w:rsidRPr="0096271C" w:rsidRDefault="001A7EC1" w:rsidP="001A7EC1">
            <w:pPr>
              <w:jc w:val="center"/>
              <w:rPr>
                <w:sz w:val="24"/>
                <w:szCs w:val="24"/>
              </w:rPr>
            </w:pPr>
            <w:r w:rsidRPr="0096271C">
              <w:rPr>
                <w:sz w:val="24"/>
                <w:szCs w:val="24"/>
              </w:rPr>
              <w:t>7.5</w:t>
            </w:r>
          </w:p>
        </w:tc>
      </w:tr>
      <w:tr w:rsidR="001A7EC1" w:rsidRPr="0096271C" w:rsidTr="001A7EC1">
        <w:trPr>
          <w:trHeight w:val="232"/>
        </w:trPr>
        <w:tc>
          <w:tcPr>
            <w:tcW w:w="350" w:type="pct"/>
            <w:vMerge/>
            <w:vAlign w:val="center"/>
          </w:tcPr>
          <w:p w:rsidR="001A7EC1" w:rsidRPr="0096271C" w:rsidRDefault="001A7EC1" w:rsidP="001A7EC1">
            <w:pPr>
              <w:jc w:val="center"/>
              <w:rPr>
                <w:sz w:val="24"/>
                <w:szCs w:val="24"/>
              </w:rPr>
            </w:pPr>
          </w:p>
        </w:tc>
        <w:tc>
          <w:tcPr>
            <w:tcW w:w="299" w:type="pct"/>
            <w:vAlign w:val="center"/>
          </w:tcPr>
          <w:p w:rsidR="001A7EC1" w:rsidRPr="0096271C" w:rsidRDefault="001A7EC1" w:rsidP="001A7EC1">
            <w:pPr>
              <w:jc w:val="center"/>
              <w:rPr>
                <w:sz w:val="24"/>
                <w:szCs w:val="24"/>
              </w:rPr>
            </w:pPr>
            <w:r w:rsidRPr="0096271C">
              <w:rPr>
                <w:sz w:val="24"/>
                <w:szCs w:val="24"/>
              </w:rPr>
              <w:t>b.</w:t>
            </w:r>
          </w:p>
        </w:tc>
        <w:tc>
          <w:tcPr>
            <w:tcW w:w="3370" w:type="pct"/>
            <w:vAlign w:val="center"/>
          </w:tcPr>
          <w:p w:rsidR="001A7EC1" w:rsidRPr="0096271C" w:rsidRDefault="001A7EC1" w:rsidP="001A7EC1">
            <w:pPr>
              <w:jc w:val="both"/>
              <w:rPr>
                <w:sz w:val="24"/>
                <w:szCs w:val="24"/>
              </w:rPr>
            </w:pPr>
            <w:r w:rsidRPr="0096271C">
              <w:rPr>
                <w:sz w:val="24"/>
                <w:szCs w:val="24"/>
              </w:rPr>
              <w:t>Describe the achievements made through interspecific hybridization in citrus.</w:t>
            </w:r>
          </w:p>
        </w:tc>
        <w:tc>
          <w:tcPr>
            <w:tcW w:w="554" w:type="pct"/>
            <w:vAlign w:val="center"/>
          </w:tcPr>
          <w:p w:rsidR="001A7EC1" w:rsidRPr="0096271C" w:rsidRDefault="001A7EC1" w:rsidP="001A7EC1">
            <w:pPr>
              <w:jc w:val="center"/>
              <w:rPr>
                <w:sz w:val="24"/>
                <w:szCs w:val="24"/>
              </w:rPr>
            </w:pPr>
            <w:r w:rsidRPr="0096271C">
              <w:rPr>
                <w:sz w:val="24"/>
                <w:szCs w:val="24"/>
              </w:rPr>
              <w:t>CO4</w:t>
            </w:r>
            <w:r>
              <w:rPr>
                <w:sz w:val="24"/>
                <w:szCs w:val="24"/>
              </w:rPr>
              <w:t xml:space="preserve"> </w:t>
            </w:r>
            <w:r w:rsidRPr="0096271C">
              <w:rPr>
                <w:sz w:val="24"/>
                <w:szCs w:val="24"/>
              </w:rPr>
              <w:t>/</w:t>
            </w:r>
            <w:r>
              <w:rPr>
                <w:sz w:val="24"/>
                <w:szCs w:val="24"/>
              </w:rPr>
              <w:t xml:space="preserve"> </w:t>
            </w:r>
            <w:r w:rsidRPr="0096271C">
              <w:rPr>
                <w:sz w:val="24"/>
                <w:szCs w:val="24"/>
              </w:rPr>
              <w:t>C</w:t>
            </w:r>
          </w:p>
        </w:tc>
        <w:tc>
          <w:tcPr>
            <w:tcW w:w="427" w:type="pct"/>
            <w:vAlign w:val="center"/>
          </w:tcPr>
          <w:p w:rsidR="001A7EC1" w:rsidRPr="0096271C" w:rsidRDefault="001A7EC1" w:rsidP="001A7EC1">
            <w:pPr>
              <w:jc w:val="center"/>
              <w:rPr>
                <w:sz w:val="24"/>
                <w:szCs w:val="24"/>
              </w:rPr>
            </w:pPr>
            <w:r w:rsidRPr="0096271C">
              <w:rPr>
                <w:sz w:val="24"/>
                <w:szCs w:val="24"/>
              </w:rPr>
              <w:t>7.5</w:t>
            </w:r>
          </w:p>
        </w:tc>
      </w:tr>
    </w:tbl>
    <w:p w:rsidR="001A7EC1" w:rsidRPr="0096271C" w:rsidRDefault="001A7EC1" w:rsidP="001A7EC1">
      <w:bookmarkStart w:id="17" w:name="_GoBack"/>
      <w:bookmarkEnd w:id="17"/>
    </w:p>
    <w:p w:rsidR="001A7EC1" w:rsidRPr="0096271C" w:rsidRDefault="001A7EC1" w:rsidP="001A7EC1">
      <w:pPr>
        <w:jc w:val="center"/>
      </w:pPr>
      <w:r w:rsidRPr="0096271C">
        <w:t>ALL THE BEST</w:t>
      </w:r>
    </w:p>
    <w:p w:rsidR="001A7EC1" w:rsidRPr="0096271C" w:rsidRDefault="001A7EC1" w:rsidP="001A7EC1">
      <w:pPr>
        <w:jc w:val="center"/>
      </w:pPr>
    </w:p>
    <w:tbl>
      <w:tblPr>
        <w:tblStyle w:val="TableGrid"/>
        <w:tblW w:w="0" w:type="auto"/>
        <w:tblLook w:val="04A0" w:firstRow="1" w:lastRow="0" w:firstColumn="1" w:lastColumn="0" w:noHBand="0" w:noVBand="1"/>
      </w:tblPr>
      <w:tblGrid>
        <w:gridCol w:w="675"/>
        <w:gridCol w:w="10008"/>
      </w:tblGrid>
      <w:tr w:rsidR="001A7EC1" w:rsidRPr="0096271C" w:rsidTr="001A7EC1">
        <w:tc>
          <w:tcPr>
            <w:tcW w:w="675" w:type="dxa"/>
          </w:tcPr>
          <w:p w:rsidR="001A7EC1" w:rsidRPr="0096271C" w:rsidRDefault="001A7EC1" w:rsidP="001A7EC1">
            <w:pPr>
              <w:rPr>
                <w:sz w:val="24"/>
                <w:szCs w:val="24"/>
              </w:rPr>
            </w:pPr>
          </w:p>
        </w:tc>
        <w:tc>
          <w:tcPr>
            <w:tcW w:w="10008" w:type="dxa"/>
          </w:tcPr>
          <w:p w:rsidR="001A7EC1" w:rsidRPr="0096271C" w:rsidRDefault="001A7EC1" w:rsidP="001A7EC1">
            <w:pPr>
              <w:jc w:val="center"/>
              <w:rPr>
                <w:b/>
                <w:sz w:val="24"/>
                <w:szCs w:val="24"/>
              </w:rPr>
            </w:pPr>
            <w:r w:rsidRPr="0096271C">
              <w:rPr>
                <w:b/>
                <w:sz w:val="24"/>
                <w:szCs w:val="24"/>
              </w:rPr>
              <w:t>COURSE OUTCOMES</w:t>
            </w:r>
          </w:p>
        </w:tc>
      </w:tr>
      <w:tr w:rsidR="001A7EC1" w:rsidRPr="0096271C" w:rsidTr="001A7EC1">
        <w:tc>
          <w:tcPr>
            <w:tcW w:w="675" w:type="dxa"/>
          </w:tcPr>
          <w:p w:rsidR="001A7EC1" w:rsidRPr="0096271C" w:rsidRDefault="001A7EC1" w:rsidP="001A7EC1">
            <w:pPr>
              <w:rPr>
                <w:sz w:val="24"/>
                <w:szCs w:val="24"/>
              </w:rPr>
            </w:pPr>
            <w:r w:rsidRPr="0096271C">
              <w:rPr>
                <w:sz w:val="24"/>
                <w:szCs w:val="24"/>
              </w:rPr>
              <w:t>CO1</w:t>
            </w:r>
          </w:p>
        </w:tc>
        <w:tc>
          <w:tcPr>
            <w:tcW w:w="10008" w:type="dxa"/>
          </w:tcPr>
          <w:p w:rsidR="001A7EC1" w:rsidRPr="0096271C" w:rsidRDefault="001A7EC1" w:rsidP="001A7EC1">
            <w:pPr>
              <w:autoSpaceDE w:val="0"/>
              <w:autoSpaceDN w:val="0"/>
              <w:adjustRightInd w:val="0"/>
              <w:jc w:val="both"/>
              <w:rPr>
                <w:sz w:val="24"/>
                <w:szCs w:val="24"/>
              </w:rPr>
            </w:pPr>
            <w:r w:rsidRPr="0096271C">
              <w:rPr>
                <w:sz w:val="24"/>
                <w:szCs w:val="24"/>
              </w:rPr>
              <w:t>Explain the breeding objectives of fruits</w:t>
            </w:r>
          </w:p>
        </w:tc>
      </w:tr>
      <w:tr w:rsidR="001A7EC1" w:rsidRPr="0096271C" w:rsidTr="001A7EC1">
        <w:tc>
          <w:tcPr>
            <w:tcW w:w="675" w:type="dxa"/>
          </w:tcPr>
          <w:p w:rsidR="001A7EC1" w:rsidRPr="0096271C" w:rsidRDefault="001A7EC1" w:rsidP="001A7EC1">
            <w:pPr>
              <w:rPr>
                <w:sz w:val="24"/>
                <w:szCs w:val="24"/>
              </w:rPr>
            </w:pPr>
            <w:r w:rsidRPr="0096271C">
              <w:rPr>
                <w:sz w:val="24"/>
                <w:szCs w:val="24"/>
              </w:rPr>
              <w:t>CO2</w:t>
            </w:r>
          </w:p>
        </w:tc>
        <w:tc>
          <w:tcPr>
            <w:tcW w:w="10008" w:type="dxa"/>
          </w:tcPr>
          <w:p w:rsidR="001A7EC1" w:rsidRPr="0096271C" w:rsidRDefault="001A7EC1" w:rsidP="001A7EC1">
            <w:pPr>
              <w:autoSpaceDE w:val="0"/>
              <w:autoSpaceDN w:val="0"/>
              <w:adjustRightInd w:val="0"/>
              <w:jc w:val="both"/>
              <w:rPr>
                <w:sz w:val="24"/>
                <w:szCs w:val="24"/>
              </w:rPr>
            </w:pPr>
            <w:r w:rsidRPr="0096271C">
              <w:rPr>
                <w:sz w:val="24"/>
                <w:szCs w:val="24"/>
              </w:rPr>
              <w:t>Discuss the species, cultivars and genetic resources of fruit crops</w:t>
            </w:r>
          </w:p>
        </w:tc>
      </w:tr>
      <w:tr w:rsidR="001A7EC1" w:rsidRPr="0096271C" w:rsidTr="001A7EC1">
        <w:tc>
          <w:tcPr>
            <w:tcW w:w="675" w:type="dxa"/>
          </w:tcPr>
          <w:p w:rsidR="001A7EC1" w:rsidRPr="0096271C" w:rsidRDefault="001A7EC1" w:rsidP="001A7EC1">
            <w:pPr>
              <w:rPr>
                <w:sz w:val="24"/>
                <w:szCs w:val="24"/>
              </w:rPr>
            </w:pPr>
            <w:r w:rsidRPr="0096271C">
              <w:rPr>
                <w:sz w:val="24"/>
                <w:szCs w:val="24"/>
              </w:rPr>
              <w:t>CO3</w:t>
            </w:r>
          </w:p>
        </w:tc>
        <w:tc>
          <w:tcPr>
            <w:tcW w:w="10008" w:type="dxa"/>
          </w:tcPr>
          <w:p w:rsidR="001A7EC1" w:rsidRPr="0096271C" w:rsidRDefault="001A7EC1" w:rsidP="001A7EC1">
            <w:pPr>
              <w:autoSpaceDE w:val="0"/>
              <w:autoSpaceDN w:val="0"/>
              <w:adjustRightInd w:val="0"/>
              <w:jc w:val="both"/>
              <w:rPr>
                <w:sz w:val="24"/>
                <w:szCs w:val="24"/>
              </w:rPr>
            </w:pPr>
            <w:r w:rsidRPr="0096271C">
              <w:rPr>
                <w:sz w:val="24"/>
                <w:szCs w:val="24"/>
              </w:rPr>
              <w:t>Outline on the blossom biology of major fruits</w:t>
            </w:r>
          </w:p>
        </w:tc>
      </w:tr>
      <w:tr w:rsidR="001A7EC1" w:rsidRPr="0096271C" w:rsidTr="001A7EC1">
        <w:tc>
          <w:tcPr>
            <w:tcW w:w="675" w:type="dxa"/>
          </w:tcPr>
          <w:p w:rsidR="001A7EC1" w:rsidRPr="0096271C" w:rsidRDefault="001A7EC1" w:rsidP="001A7EC1">
            <w:pPr>
              <w:rPr>
                <w:sz w:val="24"/>
                <w:szCs w:val="24"/>
              </w:rPr>
            </w:pPr>
            <w:r w:rsidRPr="0096271C">
              <w:rPr>
                <w:sz w:val="24"/>
                <w:szCs w:val="24"/>
              </w:rPr>
              <w:t>CO4</w:t>
            </w:r>
          </w:p>
        </w:tc>
        <w:tc>
          <w:tcPr>
            <w:tcW w:w="10008" w:type="dxa"/>
          </w:tcPr>
          <w:p w:rsidR="001A7EC1" w:rsidRPr="0096271C" w:rsidRDefault="001A7EC1" w:rsidP="001A7EC1">
            <w:pPr>
              <w:autoSpaceDE w:val="0"/>
              <w:autoSpaceDN w:val="0"/>
              <w:adjustRightInd w:val="0"/>
              <w:jc w:val="both"/>
              <w:rPr>
                <w:sz w:val="24"/>
                <w:szCs w:val="24"/>
              </w:rPr>
            </w:pPr>
            <w:r w:rsidRPr="0096271C">
              <w:rPr>
                <w:sz w:val="24"/>
                <w:szCs w:val="24"/>
              </w:rPr>
              <w:t>Describe the approaches for crop improvement</w:t>
            </w:r>
          </w:p>
        </w:tc>
      </w:tr>
      <w:tr w:rsidR="001A7EC1" w:rsidRPr="0096271C" w:rsidTr="001A7EC1">
        <w:tc>
          <w:tcPr>
            <w:tcW w:w="675" w:type="dxa"/>
          </w:tcPr>
          <w:p w:rsidR="001A7EC1" w:rsidRPr="0096271C" w:rsidRDefault="001A7EC1" w:rsidP="001A7EC1">
            <w:pPr>
              <w:rPr>
                <w:sz w:val="24"/>
                <w:szCs w:val="24"/>
              </w:rPr>
            </w:pPr>
            <w:r w:rsidRPr="0096271C">
              <w:rPr>
                <w:sz w:val="24"/>
                <w:szCs w:val="24"/>
              </w:rPr>
              <w:t>CO5</w:t>
            </w:r>
          </w:p>
        </w:tc>
        <w:tc>
          <w:tcPr>
            <w:tcW w:w="10008" w:type="dxa"/>
          </w:tcPr>
          <w:p w:rsidR="001A7EC1" w:rsidRPr="0096271C" w:rsidRDefault="001A7EC1" w:rsidP="001A7EC1">
            <w:pPr>
              <w:autoSpaceDE w:val="0"/>
              <w:autoSpaceDN w:val="0"/>
              <w:adjustRightInd w:val="0"/>
              <w:jc w:val="both"/>
              <w:rPr>
                <w:sz w:val="24"/>
                <w:szCs w:val="24"/>
              </w:rPr>
            </w:pPr>
            <w:r w:rsidRPr="0096271C">
              <w:rPr>
                <w:sz w:val="24"/>
                <w:szCs w:val="24"/>
              </w:rPr>
              <w:t>Discuss on the resistance breeding for biotic and abiotic stresses</w:t>
            </w:r>
          </w:p>
        </w:tc>
      </w:tr>
      <w:tr w:rsidR="001A7EC1" w:rsidRPr="0096271C" w:rsidTr="001A7EC1">
        <w:tc>
          <w:tcPr>
            <w:tcW w:w="675" w:type="dxa"/>
          </w:tcPr>
          <w:p w:rsidR="001A7EC1" w:rsidRPr="0096271C" w:rsidRDefault="001A7EC1" w:rsidP="001A7EC1">
            <w:pPr>
              <w:rPr>
                <w:sz w:val="24"/>
                <w:szCs w:val="24"/>
              </w:rPr>
            </w:pPr>
            <w:r w:rsidRPr="0096271C">
              <w:rPr>
                <w:sz w:val="24"/>
                <w:szCs w:val="24"/>
              </w:rPr>
              <w:t>CO6</w:t>
            </w:r>
          </w:p>
        </w:tc>
        <w:tc>
          <w:tcPr>
            <w:tcW w:w="10008" w:type="dxa"/>
          </w:tcPr>
          <w:p w:rsidR="001A7EC1" w:rsidRPr="0096271C" w:rsidRDefault="001A7EC1" w:rsidP="001A7EC1">
            <w:pPr>
              <w:autoSpaceDE w:val="0"/>
              <w:autoSpaceDN w:val="0"/>
              <w:adjustRightInd w:val="0"/>
              <w:jc w:val="both"/>
              <w:rPr>
                <w:sz w:val="24"/>
                <w:szCs w:val="24"/>
              </w:rPr>
            </w:pPr>
            <w:r w:rsidRPr="0096271C">
              <w:rPr>
                <w:sz w:val="24"/>
                <w:szCs w:val="24"/>
              </w:rPr>
              <w:t>Outline on the biotechnological interventions in fruits</w:t>
            </w:r>
          </w:p>
        </w:tc>
      </w:tr>
    </w:tbl>
    <w:p w:rsidR="001A7EC1" w:rsidRPr="0096271C" w:rsidRDefault="001A7EC1" w:rsidP="001A7EC1"/>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A7EC1" w:rsidRPr="0096271C" w:rsidTr="001A7EC1">
        <w:tc>
          <w:tcPr>
            <w:tcW w:w="10683" w:type="dxa"/>
            <w:gridSpan w:val="8"/>
          </w:tcPr>
          <w:p w:rsidR="001A7EC1" w:rsidRPr="0096271C" w:rsidRDefault="001A7EC1" w:rsidP="001A7EC1">
            <w:pPr>
              <w:jc w:val="center"/>
              <w:rPr>
                <w:b/>
                <w:sz w:val="24"/>
                <w:szCs w:val="24"/>
              </w:rPr>
            </w:pPr>
            <w:r w:rsidRPr="0096271C">
              <w:rPr>
                <w:b/>
                <w:sz w:val="24"/>
                <w:szCs w:val="24"/>
              </w:rPr>
              <w:t>Assessment Pattern as per Bloom’s Taxonomy</w:t>
            </w:r>
          </w:p>
        </w:tc>
      </w:tr>
      <w:tr w:rsidR="001A7EC1" w:rsidRPr="0096271C" w:rsidTr="001A7EC1">
        <w:tc>
          <w:tcPr>
            <w:tcW w:w="959" w:type="dxa"/>
          </w:tcPr>
          <w:p w:rsidR="001A7EC1" w:rsidRPr="0096271C" w:rsidRDefault="001A7EC1" w:rsidP="001A7EC1">
            <w:pPr>
              <w:rPr>
                <w:sz w:val="24"/>
                <w:szCs w:val="24"/>
              </w:rPr>
            </w:pPr>
            <w:r w:rsidRPr="0096271C">
              <w:rPr>
                <w:sz w:val="24"/>
                <w:szCs w:val="24"/>
              </w:rPr>
              <w:t>CO / P</w:t>
            </w:r>
          </w:p>
        </w:tc>
        <w:tc>
          <w:tcPr>
            <w:tcW w:w="1362" w:type="dxa"/>
          </w:tcPr>
          <w:p w:rsidR="001A7EC1" w:rsidRPr="0096271C" w:rsidRDefault="001A7EC1" w:rsidP="001A7EC1">
            <w:pPr>
              <w:jc w:val="center"/>
              <w:rPr>
                <w:b/>
                <w:sz w:val="24"/>
                <w:szCs w:val="24"/>
              </w:rPr>
            </w:pPr>
            <w:r w:rsidRPr="0096271C">
              <w:rPr>
                <w:b/>
                <w:sz w:val="24"/>
                <w:szCs w:val="24"/>
              </w:rPr>
              <w:t>Remember</w:t>
            </w:r>
          </w:p>
        </w:tc>
        <w:tc>
          <w:tcPr>
            <w:tcW w:w="1569" w:type="dxa"/>
          </w:tcPr>
          <w:p w:rsidR="001A7EC1" w:rsidRPr="0096271C" w:rsidRDefault="001A7EC1" w:rsidP="001A7EC1">
            <w:pPr>
              <w:jc w:val="center"/>
              <w:rPr>
                <w:b/>
                <w:sz w:val="24"/>
                <w:szCs w:val="24"/>
              </w:rPr>
            </w:pPr>
            <w:r w:rsidRPr="0096271C">
              <w:rPr>
                <w:b/>
                <w:sz w:val="24"/>
                <w:szCs w:val="24"/>
              </w:rPr>
              <w:t>Understand</w:t>
            </w:r>
          </w:p>
        </w:tc>
        <w:tc>
          <w:tcPr>
            <w:tcW w:w="1439" w:type="dxa"/>
          </w:tcPr>
          <w:p w:rsidR="001A7EC1" w:rsidRPr="0096271C" w:rsidRDefault="001A7EC1" w:rsidP="001A7EC1">
            <w:pPr>
              <w:jc w:val="center"/>
              <w:rPr>
                <w:b/>
                <w:sz w:val="24"/>
                <w:szCs w:val="24"/>
              </w:rPr>
            </w:pPr>
            <w:r w:rsidRPr="0096271C">
              <w:rPr>
                <w:b/>
                <w:sz w:val="24"/>
                <w:szCs w:val="24"/>
              </w:rPr>
              <w:t>Apply</w:t>
            </w:r>
          </w:p>
        </w:tc>
        <w:tc>
          <w:tcPr>
            <w:tcW w:w="1497" w:type="dxa"/>
          </w:tcPr>
          <w:p w:rsidR="001A7EC1" w:rsidRPr="0096271C" w:rsidRDefault="001A7EC1" w:rsidP="001A7EC1">
            <w:pPr>
              <w:jc w:val="center"/>
              <w:rPr>
                <w:b/>
                <w:sz w:val="24"/>
                <w:szCs w:val="24"/>
              </w:rPr>
            </w:pPr>
            <w:r w:rsidRPr="0096271C">
              <w:rPr>
                <w:b/>
                <w:sz w:val="24"/>
                <w:szCs w:val="24"/>
              </w:rPr>
              <w:t>Analyze</w:t>
            </w:r>
          </w:p>
        </w:tc>
        <w:tc>
          <w:tcPr>
            <w:tcW w:w="1375" w:type="dxa"/>
          </w:tcPr>
          <w:p w:rsidR="001A7EC1" w:rsidRPr="0096271C" w:rsidRDefault="001A7EC1" w:rsidP="001A7EC1">
            <w:pPr>
              <w:jc w:val="center"/>
              <w:rPr>
                <w:b/>
                <w:sz w:val="24"/>
                <w:szCs w:val="24"/>
              </w:rPr>
            </w:pPr>
            <w:r w:rsidRPr="0096271C">
              <w:rPr>
                <w:b/>
                <w:sz w:val="24"/>
                <w:szCs w:val="24"/>
              </w:rPr>
              <w:t>Evaluate</w:t>
            </w:r>
          </w:p>
        </w:tc>
        <w:tc>
          <w:tcPr>
            <w:tcW w:w="1321" w:type="dxa"/>
          </w:tcPr>
          <w:p w:rsidR="001A7EC1" w:rsidRPr="0096271C" w:rsidRDefault="001A7EC1" w:rsidP="001A7EC1">
            <w:pPr>
              <w:jc w:val="center"/>
              <w:rPr>
                <w:b/>
                <w:sz w:val="24"/>
                <w:szCs w:val="24"/>
              </w:rPr>
            </w:pPr>
            <w:r w:rsidRPr="0096271C">
              <w:rPr>
                <w:b/>
                <w:sz w:val="24"/>
                <w:szCs w:val="24"/>
              </w:rPr>
              <w:t>Create</w:t>
            </w:r>
          </w:p>
        </w:tc>
        <w:tc>
          <w:tcPr>
            <w:tcW w:w="1161" w:type="dxa"/>
          </w:tcPr>
          <w:p w:rsidR="001A7EC1" w:rsidRPr="0096271C" w:rsidRDefault="001A7EC1" w:rsidP="001A7EC1">
            <w:pPr>
              <w:jc w:val="center"/>
              <w:rPr>
                <w:b/>
                <w:sz w:val="24"/>
                <w:szCs w:val="24"/>
              </w:rPr>
            </w:pPr>
            <w:r w:rsidRPr="0096271C">
              <w:rPr>
                <w:b/>
                <w:sz w:val="24"/>
                <w:szCs w:val="24"/>
              </w:rPr>
              <w:t>Total</w:t>
            </w:r>
          </w:p>
        </w:tc>
      </w:tr>
      <w:tr w:rsidR="001A7EC1" w:rsidRPr="0096271C" w:rsidTr="001A7EC1">
        <w:tc>
          <w:tcPr>
            <w:tcW w:w="959" w:type="dxa"/>
          </w:tcPr>
          <w:p w:rsidR="001A7EC1" w:rsidRPr="0096271C" w:rsidRDefault="001A7EC1" w:rsidP="001A7EC1">
            <w:pPr>
              <w:rPr>
                <w:sz w:val="24"/>
                <w:szCs w:val="24"/>
              </w:rPr>
            </w:pPr>
            <w:r w:rsidRPr="0096271C">
              <w:rPr>
                <w:sz w:val="24"/>
                <w:szCs w:val="24"/>
              </w:rPr>
              <w:t>CO1</w:t>
            </w:r>
          </w:p>
        </w:tc>
        <w:tc>
          <w:tcPr>
            <w:tcW w:w="1362" w:type="dxa"/>
          </w:tcPr>
          <w:p w:rsidR="001A7EC1" w:rsidRPr="0096271C" w:rsidRDefault="001A7EC1" w:rsidP="001A7EC1">
            <w:pPr>
              <w:jc w:val="center"/>
              <w:rPr>
                <w:sz w:val="24"/>
                <w:szCs w:val="24"/>
              </w:rPr>
            </w:pPr>
            <w:r w:rsidRPr="0096271C">
              <w:rPr>
                <w:sz w:val="24"/>
                <w:szCs w:val="24"/>
              </w:rPr>
              <w:t>4</w:t>
            </w:r>
          </w:p>
        </w:tc>
        <w:tc>
          <w:tcPr>
            <w:tcW w:w="1569" w:type="dxa"/>
          </w:tcPr>
          <w:p w:rsidR="001A7EC1" w:rsidRPr="0096271C" w:rsidRDefault="001A7EC1" w:rsidP="001A7EC1">
            <w:pPr>
              <w:jc w:val="center"/>
              <w:rPr>
                <w:sz w:val="24"/>
                <w:szCs w:val="24"/>
              </w:rPr>
            </w:pPr>
            <w:r w:rsidRPr="0096271C">
              <w:rPr>
                <w:sz w:val="24"/>
                <w:szCs w:val="24"/>
              </w:rPr>
              <w:t>-</w:t>
            </w:r>
          </w:p>
        </w:tc>
        <w:tc>
          <w:tcPr>
            <w:tcW w:w="1439" w:type="dxa"/>
          </w:tcPr>
          <w:p w:rsidR="001A7EC1" w:rsidRPr="0096271C" w:rsidRDefault="001A7EC1" w:rsidP="001A7EC1">
            <w:pPr>
              <w:jc w:val="center"/>
              <w:rPr>
                <w:sz w:val="24"/>
                <w:szCs w:val="24"/>
              </w:rPr>
            </w:pPr>
            <w:r w:rsidRPr="0096271C">
              <w:rPr>
                <w:sz w:val="24"/>
                <w:szCs w:val="24"/>
              </w:rPr>
              <w:t>-</w:t>
            </w:r>
          </w:p>
        </w:tc>
        <w:tc>
          <w:tcPr>
            <w:tcW w:w="1497" w:type="dxa"/>
          </w:tcPr>
          <w:p w:rsidR="001A7EC1" w:rsidRPr="0096271C" w:rsidRDefault="001A7EC1" w:rsidP="001A7EC1">
            <w:pPr>
              <w:jc w:val="center"/>
              <w:rPr>
                <w:sz w:val="24"/>
                <w:szCs w:val="24"/>
              </w:rPr>
            </w:pPr>
            <w:r w:rsidRPr="0096271C">
              <w:rPr>
                <w:sz w:val="24"/>
                <w:szCs w:val="24"/>
              </w:rPr>
              <w:t>-</w:t>
            </w:r>
          </w:p>
        </w:tc>
        <w:tc>
          <w:tcPr>
            <w:tcW w:w="1375" w:type="dxa"/>
          </w:tcPr>
          <w:p w:rsidR="001A7EC1" w:rsidRPr="0096271C" w:rsidRDefault="001A7EC1" w:rsidP="001A7EC1">
            <w:pPr>
              <w:jc w:val="center"/>
              <w:rPr>
                <w:sz w:val="24"/>
                <w:szCs w:val="24"/>
              </w:rPr>
            </w:pPr>
            <w:r w:rsidRPr="0096271C">
              <w:rPr>
                <w:sz w:val="24"/>
                <w:szCs w:val="24"/>
              </w:rPr>
              <w:t>10</w:t>
            </w:r>
          </w:p>
        </w:tc>
        <w:tc>
          <w:tcPr>
            <w:tcW w:w="1321" w:type="dxa"/>
          </w:tcPr>
          <w:p w:rsidR="001A7EC1" w:rsidRPr="0096271C" w:rsidRDefault="001A7EC1" w:rsidP="001A7EC1">
            <w:pPr>
              <w:jc w:val="center"/>
              <w:rPr>
                <w:sz w:val="24"/>
                <w:szCs w:val="24"/>
              </w:rPr>
            </w:pPr>
            <w:r w:rsidRPr="0096271C">
              <w:rPr>
                <w:sz w:val="24"/>
                <w:szCs w:val="24"/>
              </w:rPr>
              <w:t>2</w:t>
            </w:r>
          </w:p>
        </w:tc>
        <w:tc>
          <w:tcPr>
            <w:tcW w:w="1161" w:type="dxa"/>
          </w:tcPr>
          <w:p w:rsidR="001A7EC1" w:rsidRPr="0096271C" w:rsidRDefault="001A7EC1" w:rsidP="001A7EC1">
            <w:pPr>
              <w:jc w:val="center"/>
              <w:rPr>
                <w:sz w:val="24"/>
                <w:szCs w:val="24"/>
              </w:rPr>
            </w:pPr>
            <w:r w:rsidRPr="0096271C">
              <w:rPr>
                <w:sz w:val="24"/>
                <w:szCs w:val="24"/>
              </w:rPr>
              <w:t>16</w:t>
            </w:r>
          </w:p>
        </w:tc>
      </w:tr>
      <w:tr w:rsidR="001A7EC1" w:rsidRPr="0096271C" w:rsidTr="001A7EC1">
        <w:tc>
          <w:tcPr>
            <w:tcW w:w="959" w:type="dxa"/>
          </w:tcPr>
          <w:p w:rsidR="001A7EC1" w:rsidRPr="0096271C" w:rsidRDefault="001A7EC1" w:rsidP="001A7EC1">
            <w:pPr>
              <w:rPr>
                <w:sz w:val="24"/>
                <w:szCs w:val="24"/>
              </w:rPr>
            </w:pPr>
            <w:r w:rsidRPr="0096271C">
              <w:rPr>
                <w:sz w:val="24"/>
                <w:szCs w:val="24"/>
              </w:rPr>
              <w:t>CO2</w:t>
            </w:r>
          </w:p>
        </w:tc>
        <w:tc>
          <w:tcPr>
            <w:tcW w:w="1362" w:type="dxa"/>
          </w:tcPr>
          <w:p w:rsidR="001A7EC1" w:rsidRPr="0096271C" w:rsidRDefault="001A7EC1" w:rsidP="001A7EC1">
            <w:pPr>
              <w:jc w:val="center"/>
              <w:rPr>
                <w:sz w:val="24"/>
                <w:szCs w:val="24"/>
              </w:rPr>
            </w:pPr>
            <w:r w:rsidRPr="0096271C">
              <w:rPr>
                <w:sz w:val="24"/>
                <w:szCs w:val="24"/>
              </w:rPr>
              <w:t>26.5</w:t>
            </w:r>
          </w:p>
        </w:tc>
        <w:tc>
          <w:tcPr>
            <w:tcW w:w="1569" w:type="dxa"/>
          </w:tcPr>
          <w:p w:rsidR="001A7EC1" w:rsidRPr="0096271C" w:rsidRDefault="001A7EC1" w:rsidP="001A7EC1">
            <w:pPr>
              <w:jc w:val="center"/>
              <w:rPr>
                <w:sz w:val="24"/>
                <w:szCs w:val="24"/>
              </w:rPr>
            </w:pPr>
            <w:r w:rsidRPr="0096271C">
              <w:rPr>
                <w:sz w:val="24"/>
                <w:szCs w:val="24"/>
              </w:rPr>
              <w:t>-</w:t>
            </w:r>
          </w:p>
        </w:tc>
        <w:tc>
          <w:tcPr>
            <w:tcW w:w="1439" w:type="dxa"/>
          </w:tcPr>
          <w:p w:rsidR="001A7EC1" w:rsidRPr="0096271C" w:rsidRDefault="001A7EC1" w:rsidP="001A7EC1">
            <w:pPr>
              <w:jc w:val="center"/>
              <w:rPr>
                <w:sz w:val="24"/>
                <w:szCs w:val="24"/>
              </w:rPr>
            </w:pPr>
            <w:r w:rsidRPr="0096271C">
              <w:rPr>
                <w:sz w:val="24"/>
                <w:szCs w:val="24"/>
              </w:rPr>
              <w:t>-</w:t>
            </w:r>
          </w:p>
        </w:tc>
        <w:tc>
          <w:tcPr>
            <w:tcW w:w="1497" w:type="dxa"/>
          </w:tcPr>
          <w:p w:rsidR="001A7EC1" w:rsidRPr="0096271C" w:rsidRDefault="001A7EC1" w:rsidP="001A7EC1">
            <w:pPr>
              <w:jc w:val="center"/>
              <w:rPr>
                <w:sz w:val="24"/>
                <w:szCs w:val="24"/>
              </w:rPr>
            </w:pPr>
            <w:r w:rsidRPr="0096271C">
              <w:rPr>
                <w:sz w:val="24"/>
                <w:szCs w:val="24"/>
              </w:rPr>
              <w:t>5</w:t>
            </w:r>
          </w:p>
        </w:tc>
        <w:tc>
          <w:tcPr>
            <w:tcW w:w="1375" w:type="dxa"/>
          </w:tcPr>
          <w:p w:rsidR="001A7EC1" w:rsidRPr="0096271C" w:rsidRDefault="001A7EC1" w:rsidP="001A7EC1">
            <w:pPr>
              <w:jc w:val="center"/>
              <w:rPr>
                <w:sz w:val="24"/>
                <w:szCs w:val="24"/>
              </w:rPr>
            </w:pPr>
            <w:r w:rsidRPr="0096271C">
              <w:rPr>
                <w:sz w:val="24"/>
                <w:szCs w:val="24"/>
              </w:rPr>
              <w:t>-</w:t>
            </w:r>
          </w:p>
        </w:tc>
        <w:tc>
          <w:tcPr>
            <w:tcW w:w="1321" w:type="dxa"/>
          </w:tcPr>
          <w:p w:rsidR="001A7EC1" w:rsidRPr="0096271C" w:rsidRDefault="001A7EC1" w:rsidP="001A7EC1">
            <w:pPr>
              <w:jc w:val="center"/>
              <w:rPr>
                <w:sz w:val="24"/>
                <w:szCs w:val="24"/>
              </w:rPr>
            </w:pPr>
            <w:r w:rsidRPr="0096271C">
              <w:rPr>
                <w:sz w:val="24"/>
                <w:szCs w:val="24"/>
              </w:rPr>
              <w:t>-</w:t>
            </w:r>
          </w:p>
        </w:tc>
        <w:tc>
          <w:tcPr>
            <w:tcW w:w="1161" w:type="dxa"/>
          </w:tcPr>
          <w:p w:rsidR="001A7EC1" w:rsidRPr="0096271C" w:rsidRDefault="001A7EC1" w:rsidP="001A7EC1">
            <w:pPr>
              <w:jc w:val="center"/>
              <w:rPr>
                <w:sz w:val="24"/>
                <w:szCs w:val="24"/>
              </w:rPr>
            </w:pPr>
            <w:r w:rsidRPr="0096271C">
              <w:rPr>
                <w:sz w:val="24"/>
                <w:szCs w:val="24"/>
              </w:rPr>
              <w:t>31.5</w:t>
            </w:r>
          </w:p>
        </w:tc>
      </w:tr>
      <w:tr w:rsidR="001A7EC1" w:rsidRPr="0096271C" w:rsidTr="001A7EC1">
        <w:tc>
          <w:tcPr>
            <w:tcW w:w="959" w:type="dxa"/>
          </w:tcPr>
          <w:p w:rsidR="001A7EC1" w:rsidRPr="0096271C" w:rsidRDefault="001A7EC1" w:rsidP="001A7EC1">
            <w:pPr>
              <w:rPr>
                <w:sz w:val="24"/>
                <w:szCs w:val="24"/>
              </w:rPr>
            </w:pPr>
            <w:r w:rsidRPr="0096271C">
              <w:rPr>
                <w:sz w:val="24"/>
                <w:szCs w:val="24"/>
              </w:rPr>
              <w:t>CO3</w:t>
            </w:r>
          </w:p>
        </w:tc>
        <w:tc>
          <w:tcPr>
            <w:tcW w:w="1362" w:type="dxa"/>
          </w:tcPr>
          <w:p w:rsidR="001A7EC1" w:rsidRPr="0096271C" w:rsidRDefault="001A7EC1" w:rsidP="001A7EC1">
            <w:pPr>
              <w:jc w:val="center"/>
              <w:rPr>
                <w:sz w:val="24"/>
                <w:szCs w:val="24"/>
              </w:rPr>
            </w:pPr>
            <w:r w:rsidRPr="0096271C">
              <w:rPr>
                <w:sz w:val="24"/>
                <w:szCs w:val="24"/>
              </w:rPr>
              <w:t>4</w:t>
            </w:r>
          </w:p>
        </w:tc>
        <w:tc>
          <w:tcPr>
            <w:tcW w:w="1569" w:type="dxa"/>
          </w:tcPr>
          <w:p w:rsidR="001A7EC1" w:rsidRPr="0096271C" w:rsidRDefault="001A7EC1" w:rsidP="001A7EC1">
            <w:pPr>
              <w:jc w:val="center"/>
              <w:rPr>
                <w:sz w:val="24"/>
                <w:szCs w:val="24"/>
              </w:rPr>
            </w:pPr>
            <w:r w:rsidRPr="0096271C">
              <w:rPr>
                <w:sz w:val="24"/>
                <w:szCs w:val="24"/>
              </w:rPr>
              <w:t>-</w:t>
            </w:r>
          </w:p>
        </w:tc>
        <w:tc>
          <w:tcPr>
            <w:tcW w:w="1439" w:type="dxa"/>
          </w:tcPr>
          <w:p w:rsidR="001A7EC1" w:rsidRPr="0096271C" w:rsidRDefault="001A7EC1" w:rsidP="001A7EC1">
            <w:pPr>
              <w:jc w:val="center"/>
              <w:rPr>
                <w:sz w:val="24"/>
                <w:szCs w:val="24"/>
              </w:rPr>
            </w:pPr>
            <w:r w:rsidRPr="0096271C">
              <w:rPr>
                <w:sz w:val="24"/>
                <w:szCs w:val="24"/>
              </w:rPr>
              <w:t>-</w:t>
            </w:r>
          </w:p>
        </w:tc>
        <w:tc>
          <w:tcPr>
            <w:tcW w:w="1497" w:type="dxa"/>
          </w:tcPr>
          <w:p w:rsidR="001A7EC1" w:rsidRPr="0096271C" w:rsidRDefault="001A7EC1" w:rsidP="001A7EC1">
            <w:pPr>
              <w:jc w:val="center"/>
              <w:rPr>
                <w:sz w:val="24"/>
                <w:szCs w:val="24"/>
              </w:rPr>
            </w:pPr>
            <w:r w:rsidRPr="0096271C">
              <w:rPr>
                <w:sz w:val="24"/>
                <w:szCs w:val="24"/>
              </w:rPr>
              <w:t>5</w:t>
            </w:r>
          </w:p>
        </w:tc>
        <w:tc>
          <w:tcPr>
            <w:tcW w:w="1375" w:type="dxa"/>
          </w:tcPr>
          <w:p w:rsidR="001A7EC1" w:rsidRPr="0096271C" w:rsidRDefault="001A7EC1" w:rsidP="001A7EC1">
            <w:pPr>
              <w:jc w:val="center"/>
              <w:rPr>
                <w:sz w:val="24"/>
                <w:szCs w:val="24"/>
              </w:rPr>
            </w:pPr>
            <w:r w:rsidRPr="0096271C">
              <w:rPr>
                <w:sz w:val="24"/>
                <w:szCs w:val="24"/>
              </w:rPr>
              <w:t>-</w:t>
            </w:r>
          </w:p>
        </w:tc>
        <w:tc>
          <w:tcPr>
            <w:tcW w:w="1321" w:type="dxa"/>
          </w:tcPr>
          <w:p w:rsidR="001A7EC1" w:rsidRPr="0096271C" w:rsidRDefault="001A7EC1" w:rsidP="001A7EC1">
            <w:pPr>
              <w:jc w:val="center"/>
              <w:rPr>
                <w:sz w:val="24"/>
                <w:szCs w:val="24"/>
              </w:rPr>
            </w:pPr>
            <w:r w:rsidRPr="0096271C">
              <w:rPr>
                <w:sz w:val="24"/>
                <w:szCs w:val="24"/>
              </w:rPr>
              <w:t>1</w:t>
            </w:r>
          </w:p>
        </w:tc>
        <w:tc>
          <w:tcPr>
            <w:tcW w:w="1161" w:type="dxa"/>
          </w:tcPr>
          <w:p w:rsidR="001A7EC1" w:rsidRPr="0096271C" w:rsidRDefault="001A7EC1" w:rsidP="001A7EC1">
            <w:pPr>
              <w:jc w:val="center"/>
              <w:rPr>
                <w:sz w:val="24"/>
                <w:szCs w:val="24"/>
              </w:rPr>
            </w:pPr>
            <w:r w:rsidRPr="0096271C">
              <w:rPr>
                <w:sz w:val="24"/>
                <w:szCs w:val="24"/>
              </w:rPr>
              <w:t>10</w:t>
            </w:r>
          </w:p>
        </w:tc>
      </w:tr>
      <w:tr w:rsidR="001A7EC1" w:rsidRPr="0096271C" w:rsidTr="001A7EC1">
        <w:tc>
          <w:tcPr>
            <w:tcW w:w="959" w:type="dxa"/>
          </w:tcPr>
          <w:p w:rsidR="001A7EC1" w:rsidRPr="0096271C" w:rsidRDefault="001A7EC1" w:rsidP="001A7EC1">
            <w:pPr>
              <w:rPr>
                <w:sz w:val="24"/>
                <w:szCs w:val="24"/>
              </w:rPr>
            </w:pPr>
            <w:r w:rsidRPr="0096271C">
              <w:rPr>
                <w:sz w:val="24"/>
                <w:szCs w:val="24"/>
              </w:rPr>
              <w:t>CO4</w:t>
            </w:r>
          </w:p>
        </w:tc>
        <w:tc>
          <w:tcPr>
            <w:tcW w:w="1362" w:type="dxa"/>
          </w:tcPr>
          <w:p w:rsidR="001A7EC1" w:rsidRPr="0096271C" w:rsidRDefault="001A7EC1" w:rsidP="001A7EC1">
            <w:pPr>
              <w:jc w:val="center"/>
              <w:rPr>
                <w:sz w:val="24"/>
                <w:szCs w:val="24"/>
              </w:rPr>
            </w:pPr>
            <w:r w:rsidRPr="0096271C">
              <w:rPr>
                <w:sz w:val="24"/>
                <w:szCs w:val="24"/>
              </w:rPr>
              <w:t>2</w:t>
            </w:r>
          </w:p>
        </w:tc>
        <w:tc>
          <w:tcPr>
            <w:tcW w:w="1569" w:type="dxa"/>
          </w:tcPr>
          <w:p w:rsidR="001A7EC1" w:rsidRPr="0096271C" w:rsidRDefault="001A7EC1" w:rsidP="001A7EC1">
            <w:pPr>
              <w:jc w:val="center"/>
              <w:rPr>
                <w:sz w:val="24"/>
                <w:szCs w:val="24"/>
              </w:rPr>
            </w:pPr>
            <w:r w:rsidRPr="0096271C">
              <w:rPr>
                <w:sz w:val="24"/>
                <w:szCs w:val="24"/>
              </w:rPr>
              <w:t>5</w:t>
            </w:r>
          </w:p>
        </w:tc>
        <w:tc>
          <w:tcPr>
            <w:tcW w:w="1439" w:type="dxa"/>
          </w:tcPr>
          <w:p w:rsidR="001A7EC1" w:rsidRPr="0096271C" w:rsidRDefault="001A7EC1" w:rsidP="001A7EC1">
            <w:pPr>
              <w:jc w:val="center"/>
              <w:rPr>
                <w:sz w:val="24"/>
                <w:szCs w:val="24"/>
              </w:rPr>
            </w:pPr>
            <w:r w:rsidRPr="0096271C">
              <w:rPr>
                <w:sz w:val="24"/>
                <w:szCs w:val="24"/>
              </w:rPr>
              <w:t>-</w:t>
            </w:r>
          </w:p>
        </w:tc>
        <w:tc>
          <w:tcPr>
            <w:tcW w:w="1497" w:type="dxa"/>
          </w:tcPr>
          <w:p w:rsidR="001A7EC1" w:rsidRPr="0096271C" w:rsidRDefault="001A7EC1" w:rsidP="001A7EC1">
            <w:pPr>
              <w:jc w:val="center"/>
              <w:rPr>
                <w:sz w:val="24"/>
                <w:szCs w:val="24"/>
              </w:rPr>
            </w:pPr>
            <w:r w:rsidRPr="0096271C">
              <w:rPr>
                <w:sz w:val="24"/>
                <w:szCs w:val="24"/>
              </w:rPr>
              <w:t>25</w:t>
            </w:r>
          </w:p>
        </w:tc>
        <w:tc>
          <w:tcPr>
            <w:tcW w:w="1375" w:type="dxa"/>
          </w:tcPr>
          <w:p w:rsidR="001A7EC1" w:rsidRPr="0096271C" w:rsidRDefault="001A7EC1" w:rsidP="001A7EC1">
            <w:pPr>
              <w:jc w:val="center"/>
              <w:rPr>
                <w:sz w:val="24"/>
                <w:szCs w:val="24"/>
              </w:rPr>
            </w:pPr>
            <w:r w:rsidRPr="0096271C">
              <w:rPr>
                <w:sz w:val="24"/>
                <w:szCs w:val="24"/>
              </w:rPr>
              <w:t>-</w:t>
            </w:r>
          </w:p>
        </w:tc>
        <w:tc>
          <w:tcPr>
            <w:tcW w:w="1321" w:type="dxa"/>
          </w:tcPr>
          <w:p w:rsidR="001A7EC1" w:rsidRPr="0096271C" w:rsidRDefault="001A7EC1" w:rsidP="001A7EC1">
            <w:pPr>
              <w:jc w:val="center"/>
              <w:rPr>
                <w:sz w:val="24"/>
                <w:szCs w:val="24"/>
              </w:rPr>
            </w:pPr>
            <w:r w:rsidRPr="0096271C">
              <w:rPr>
                <w:sz w:val="24"/>
                <w:szCs w:val="24"/>
              </w:rPr>
              <w:t>8.5</w:t>
            </w:r>
          </w:p>
        </w:tc>
        <w:tc>
          <w:tcPr>
            <w:tcW w:w="1161" w:type="dxa"/>
          </w:tcPr>
          <w:p w:rsidR="001A7EC1" w:rsidRPr="0096271C" w:rsidRDefault="001A7EC1" w:rsidP="001A7EC1">
            <w:pPr>
              <w:jc w:val="center"/>
              <w:rPr>
                <w:sz w:val="24"/>
                <w:szCs w:val="24"/>
              </w:rPr>
            </w:pPr>
            <w:r w:rsidRPr="0096271C">
              <w:rPr>
                <w:sz w:val="24"/>
                <w:szCs w:val="24"/>
              </w:rPr>
              <w:t>40.5</w:t>
            </w:r>
          </w:p>
        </w:tc>
      </w:tr>
      <w:tr w:rsidR="001A7EC1" w:rsidRPr="0096271C" w:rsidTr="001A7EC1">
        <w:tc>
          <w:tcPr>
            <w:tcW w:w="959" w:type="dxa"/>
          </w:tcPr>
          <w:p w:rsidR="001A7EC1" w:rsidRPr="0096271C" w:rsidRDefault="001A7EC1" w:rsidP="001A7EC1">
            <w:pPr>
              <w:rPr>
                <w:sz w:val="24"/>
                <w:szCs w:val="24"/>
              </w:rPr>
            </w:pPr>
            <w:r w:rsidRPr="0096271C">
              <w:rPr>
                <w:sz w:val="24"/>
                <w:szCs w:val="24"/>
              </w:rPr>
              <w:t>CO5</w:t>
            </w:r>
          </w:p>
        </w:tc>
        <w:tc>
          <w:tcPr>
            <w:tcW w:w="1362" w:type="dxa"/>
          </w:tcPr>
          <w:p w:rsidR="001A7EC1" w:rsidRPr="0096271C" w:rsidRDefault="001A7EC1" w:rsidP="001A7EC1">
            <w:pPr>
              <w:jc w:val="center"/>
              <w:rPr>
                <w:sz w:val="24"/>
                <w:szCs w:val="24"/>
              </w:rPr>
            </w:pPr>
            <w:r w:rsidRPr="0096271C">
              <w:rPr>
                <w:sz w:val="24"/>
                <w:szCs w:val="24"/>
              </w:rPr>
              <w:t>7</w:t>
            </w:r>
          </w:p>
        </w:tc>
        <w:tc>
          <w:tcPr>
            <w:tcW w:w="1569" w:type="dxa"/>
          </w:tcPr>
          <w:p w:rsidR="001A7EC1" w:rsidRPr="0096271C" w:rsidRDefault="001A7EC1" w:rsidP="001A7EC1">
            <w:pPr>
              <w:jc w:val="center"/>
              <w:rPr>
                <w:sz w:val="24"/>
                <w:szCs w:val="24"/>
              </w:rPr>
            </w:pPr>
            <w:r w:rsidRPr="0096271C">
              <w:rPr>
                <w:sz w:val="24"/>
                <w:szCs w:val="24"/>
              </w:rPr>
              <w:t>-</w:t>
            </w:r>
          </w:p>
        </w:tc>
        <w:tc>
          <w:tcPr>
            <w:tcW w:w="1439" w:type="dxa"/>
          </w:tcPr>
          <w:p w:rsidR="001A7EC1" w:rsidRPr="0096271C" w:rsidRDefault="001A7EC1" w:rsidP="001A7EC1">
            <w:pPr>
              <w:jc w:val="center"/>
              <w:rPr>
                <w:sz w:val="24"/>
                <w:szCs w:val="24"/>
              </w:rPr>
            </w:pPr>
            <w:r w:rsidRPr="0096271C">
              <w:rPr>
                <w:sz w:val="24"/>
                <w:szCs w:val="24"/>
              </w:rPr>
              <w:t>-</w:t>
            </w:r>
          </w:p>
        </w:tc>
        <w:tc>
          <w:tcPr>
            <w:tcW w:w="1497" w:type="dxa"/>
          </w:tcPr>
          <w:p w:rsidR="001A7EC1" w:rsidRPr="0096271C" w:rsidRDefault="001A7EC1" w:rsidP="001A7EC1">
            <w:pPr>
              <w:jc w:val="center"/>
              <w:rPr>
                <w:sz w:val="24"/>
                <w:szCs w:val="24"/>
              </w:rPr>
            </w:pPr>
            <w:r w:rsidRPr="0096271C">
              <w:rPr>
                <w:sz w:val="24"/>
                <w:szCs w:val="24"/>
              </w:rPr>
              <w:t>-</w:t>
            </w:r>
          </w:p>
        </w:tc>
        <w:tc>
          <w:tcPr>
            <w:tcW w:w="1375" w:type="dxa"/>
          </w:tcPr>
          <w:p w:rsidR="001A7EC1" w:rsidRPr="0096271C" w:rsidRDefault="001A7EC1" w:rsidP="001A7EC1">
            <w:pPr>
              <w:jc w:val="center"/>
              <w:rPr>
                <w:sz w:val="24"/>
                <w:szCs w:val="24"/>
              </w:rPr>
            </w:pPr>
            <w:r w:rsidRPr="0096271C">
              <w:rPr>
                <w:sz w:val="24"/>
                <w:szCs w:val="24"/>
              </w:rPr>
              <w:t>-</w:t>
            </w:r>
          </w:p>
        </w:tc>
        <w:tc>
          <w:tcPr>
            <w:tcW w:w="1321" w:type="dxa"/>
          </w:tcPr>
          <w:p w:rsidR="001A7EC1" w:rsidRPr="0096271C" w:rsidRDefault="001A7EC1" w:rsidP="001A7EC1">
            <w:pPr>
              <w:jc w:val="center"/>
              <w:rPr>
                <w:sz w:val="24"/>
                <w:szCs w:val="24"/>
              </w:rPr>
            </w:pPr>
            <w:r w:rsidRPr="0096271C">
              <w:rPr>
                <w:sz w:val="24"/>
                <w:szCs w:val="24"/>
              </w:rPr>
              <w:t>7.5</w:t>
            </w:r>
          </w:p>
        </w:tc>
        <w:tc>
          <w:tcPr>
            <w:tcW w:w="1161" w:type="dxa"/>
          </w:tcPr>
          <w:p w:rsidR="001A7EC1" w:rsidRPr="0096271C" w:rsidRDefault="001A7EC1" w:rsidP="001A7EC1">
            <w:pPr>
              <w:jc w:val="center"/>
              <w:rPr>
                <w:sz w:val="24"/>
                <w:szCs w:val="24"/>
              </w:rPr>
            </w:pPr>
            <w:r w:rsidRPr="0096271C">
              <w:rPr>
                <w:sz w:val="24"/>
                <w:szCs w:val="24"/>
              </w:rPr>
              <w:t>14.5</w:t>
            </w:r>
          </w:p>
        </w:tc>
      </w:tr>
      <w:tr w:rsidR="001A7EC1" w:rsidRPr="0096271C" w:rsidTr="001A7EC1">
        <w:tc>
          <w:tcPr>
            <w:tcW w:w="959" w:type="dxa"/>
          </w:tcPr>
          <w:p w:rsidR="001A7EC1" w:rsidRPr="0096271C" w:rsidRDefault="001A7EC1" w:rsidP="001A7EC1">
            <w:pPr>
              <w:rPr>
                <w:sz w:val="24"/>
                <w:szCs w:val="24"/>
              </w:rPr>
            </w:pPr>
            <w:r w:rsidRPr="0096271C">
              <w:rPr>
                <w:sz w:val="24"/>
                <w:szCs w:val="24"/>
              </w:rPr>
              <w:t>CO6</w:t>
            </w:r>
          </w:p>
        </w:tc>
        <w:tc>
          <w:tcPr>
            <w:tcW w:w="1362" w:type="dxa"/>
          </w:tcPr>
          <w:p w:rsidR="001A7EC1" w:rsidRPr="0096271C" w:rsidRDefault="001A7EC1" w:rsidP="001A7EC1">
            <w:pPr>
              <w:jc w:val="center"/>
              <w:rPr>
                <w:sz w:val="24"/>
                <w:szCs w:val="24"/>
              </w:rPr>
            </w:pPr>
            <w:r w:rsidRPr="0096271C">
              <w:rPr>
                <w:sz w:val="24"/>
                <w:szCs w:val="24"/>
              </w:rPr>
              <w:t>-</w:t>
            </w:r>
          </w:p>
        </w:tc>
        <w:tc>
          <w:tcPr>
            <w:tcW w:w="1569" w:type="dxa"/>
          </w:tcPr>
          <w:p w:rsidR="001A7EC1" w:rsidRPr="0096271C" w:rsidRDefault="001A7EC1" w:rsidP="001A7EC1">
            <w:pPr>
              <w:jc w:val="center"/>
              <w:rPr>
                <w:sz w:val="24"/>
                <w:szCs w:val="24"/>
              </w:rPr>
            </w:pPr>
            <w:r w:rsidRPr="0096271C">
              <w:rPr>
                <w:sz w:val="24"/>
                <w:szCs w:val="24"/>
              </w:rPr>
              <w:t>-</w:t>
            </w:r>
          </w:p>
        </w:tc>
        <w:tc>
          <w:tcPr>
            <w:tcW w:w="1439" w:type="dxa"/>
          </w:tcPr>
          <w:p w:rsidR="001A7EC1" w:rsidRPr="0096271C" w:rsidRDefault="001A7EC1" w:rsidP="001A7EC1">
            <w:pPr>
              <w:jc w:val="center"/>
              <w:rPr>
                <w:sz w:val="24"/>
                <w:szCs w:val="24"/>
              </w:rPr>
            </w:pPr>
            <w:r w:rsidRPr="0096271C">
              <w:rPr>
                <w:sz w:val="24"/>
                <w:szCs w:val="24"/>
              </w:rPr>
              <w:t>-</w:t>
            </w:r>
          </w:p>
        </w:tc>
        <w:tc>
          <w:tcPr>
            <w:tcW w:w="1497" w:type="dxa"/>
          </w:tcPr>
          <w:p w:rsidR="001A7EC1" w:rsidRPr="0096271C" w:rsidRDefault="001A7EC1" w:rsidP="001A7EC1">
            <w:pPr>
              <w:jc w:val="center"/>
              <w:rPr>
                <w:sz w:val="24"/>
                <w:szCs w:val="24"/>
              </w:rPr>
            </w:pPr>
            <w:r w:rsidRPr="0096271C">
              <w:rPr>
                <w:sz w:val="24"/>
                <w:szCs w:val="24"/>
              </w:rPr>
              <w:t>5</w:t>
            </w:r>
          </w:p>
        </w:tc>
        <w:tc>
          <w:tcPr>
            <w:tcW w:w="1375" w:type="dxa"/>
          </w:tcPr>
          <w:p w:rsidR="001A7EC1" w:rsidRPr="0096271C" w:rsidRDefault="001A7EC1" w:rsidP="001A7EC1">
            <w:pPr>
              <w:jc w:val="center"/>
              <w:rPr>
                <w:sz w:val="24"/>
                <w:szCs w:val="24"/>
              </w:rPr>
            </w:pPr>
            <w:r w:rsidRPr="0096271C">
              <w:rPr>
                <w:sz w:val="24"/>
                <w:szCs w:val="24"/>
              </w:rPr>
              <w:t>-</w:t>
            </w:r>
          </w:p>
        </w:tc>
        <w:tc>
          <w:tcPr>
            <w:tcW w:w="1321" w:type="dxa"/>
          </w:tcPr>
          <w:p w:rsidR="001A7EC1" w:rsidRPr="0096271C" w:rsidRDefault="001A7EC1" w:rsidP="001A7EC1">
            <w:pPr>
              <w:jc w:val="center"/>
              <w:rPr>
                <w:sz w:val="24"/>
                <w:szCs w:val="24"/>
              </w:rPr>
            </w:pPr>
            <w:r w:rsidRPr="0096271C">
              <w:rPr>
                <w:sz w:val="24"/>
                <w:szCs w:val="24"/>
              </w:rPr>
              <w:t>7.5</w:t>
            </w:r>
          </w:p>
        </w:tc>
        <w:tc>
          <w:tcPr>
            <w:tcW w:w="1161" w:type="dxa"/>
          </w:tcPr>
          <w:p w:rsidR="001A7EC1" w:rsidRPr="0096271C" w:rsidRDefault="001A7EC1" w:rsidP="001A7EC1">
            <w:pPr>
              <w:jc w:val="center"/>
              <w:rPr>
                <w:sz w:val="24"/>
                <w:szCs w:val="24"/>
              </w:rPr>
            </w:pPr>
            <w:r w:rsidRPr="0096271C">
              <w:rPr>
                <w:sz w:val="24"/>
                <w:szCs w:val="24"/>
              </w:rPr>
              <w:t>12.5</w:t>
            </w:r>
          </w:p>
        </w:tc>
      </w:tr>
      <w:tr w:rsidR="001A7EC1" w:rsidRPr="0096271C" w:rsidTr="001A7EC1">
        <w:tc>
          <w:tcPr>
            <w:tcW w:w="9522" w:type="dxa"/>
            <w:gridSpan w:val="7"/>
          </w:tcPr>
          <w:p w:rsidR="001A7EC1" w:rsidRPr="0096271C" w:rsidRDefault="001A7EC1" w:rsidP="001A7EC1">
            <w:pPr>
              <w:rPr>
                <w:sz w:val="24"/>
                <w:szCs w:val="24"/>
              </w:rPr>
            </w:pPr>
          </w:p>
        </w:tc>
        <w:tc>
          <w:tcPr>
            <w:tcW w:w="1161" w:type="dxa"/>
          </w:tcPr>
          <w:p w:rsidR="001A7EC1" w:rsidRPr="0096271C" w:rsidRDefault="001A7EC1" w:rsidP="001A7EC1">
            <w:pPr>
              <w:jc w:val="center"/>
              <w:rPr>
                <w:b/>
                <w:sz w:val="24"/>
                <w:szCs w:val="24"/>
              </w:rPr>
            </w:pPr>
            <w:r w:rsidRPr="0096271C">
              <w:rPr>
                <w:b/>
                <w:sz w:val="24"/>
                <w:szCs w:val="24"/>
              </w:rPr>
              <w:t>125</w:t>
            </w:r>
          </w:p>
        </w:tc>
      </w:tr>
    </w:tbl>
    <w:p w:rsidR="001A7EC1" w:rsidRPr="0096271C" w:rsidRDefault="001A7EC1" w:rsidP="001A7EC1">
      <w:pPr>
        <w:jc w:val="both"/>
      </w:pPr>
    </w:p>
    <w:p w:rsidR="001A7EC1" w:rsidRPr="0096271C" w:rsidRDefault="001A7EC1" w:rsidP="001A7EC1">
      <w:pPr>
        <w:jc w:val="both"/>
      </w:pPr>
    </w:p>
    <w:p w:rsidR="001A7EC1" w:rsidRPr="0096271C" w:rsidRDefault="001A7EC1" w:rsidP="001A7EC1">
      <w:pPr>
        <w:jc w:val="both"/>
      </w:pPr>
    </w:p>
    <w:p w:rsidR="001A7EC1" w:rsidRPr="0096271C" w:rsidRDefault="001A7EC1" w:rsidP="001A7EC1">
      <w:pPr>
        <w:jc w:val="both"/>
      </w:pPr>
    </w:p>
    <w:p w:rsidR="001A7EC1" w:rsidRPr="0096271C" w:rsidRDefault="001A7EC1" w:rsidP="001A7EC1">
      <w:pPr>
        <w:rPr>
          <w:bCs/>
        </w:rPr>
      </w:pPr>
    </w:p>
    <w:p w:rsidR="001A7EC1" w:rsidRDefault="001A7EC1" w:rsidP="001A7EC1">
      <w:pPr>
        <w:jc w:val="right"/>
        <w:rPr>
          <w:bCs/>
        </w:rPr>
      </w:pPr>
    </w:p>
    <w:p w:rsidR="007F7B8D" w:rsidRPr="00DD0008" w:rsidRDefault="007F7B8D" w:rsidP="002E336A"/>
    <w:sectPr w:rsidR="007F7B8D" w:rsidRPr="00DD0008" w:rsidSect="002A080A">
      <w:pgSz w:w="11907" w:h="16839" w:code="9"/>
      <w:pgMar w:top="576" w:right="576" w:bottom="576"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MS Gothic"/>
    <w:panose1 w:val="00000000000000000000"/>
    <w:charset w:val="80"/>
    <w:family w:val="roman"/>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54ED9"/>
    <w:multiLevelType w:val="hybridMultilevel"/>
    <w:tmpl w:val="48D46964"/>
    <w:lvl w:ilvl="0" w:tplc="074094F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AEC0E06"/>
    <w:multiLevelType w:val="hybridMultilevel"/>
    <w:tmpl w:val="69EC031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BE85813"/>
    <w:multiLevelType w:val="hybridMultilevel"/>
    <w:tmpl w:val="531CB41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FDF7051"/>
    <w:multiLevelType w:val="hybridMultilevel"/>
    <w:tmpl w:val="C7E421BA"/>
    <w:lvl w:ilvl="0" w:tplc="7DEC39A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27C2751"/>
    <w:multiLevelType w:val="hybridMultilevel"/>
    <w:tmpl w:val="D902BB68"/>
    <w:lvl w:ilvl="0" w:tplc="4009000F">
      <w:start w:val="1"/>
      <w:numFmt w:val="decimal"/>
      <w:lvlText w:val="%1."/>
      <w:lvlJc w:val="left"/>
      <w:pPr>
        <w:ind w:left="-30" w:hanging="360"/>
      </w:pPr>
    </w:lvl>
    <w:lvl w:ilvl="1" w:tplc="40090019" w:tentative="1">
      <w:start w:val="1"/>
      <w:numFmt w:val="lowerLetter"/>
      <w:lvlText w:val="%2."/>
      <w:lvlJc w:val="left"/>
      <w:pPr>
        <w:ind w:left="690" w:hanging="360"/>
      </w:pPr>
    </w:lvl>
    <w:lvl w:ilvl="2" w:tplc="4009001B" w:tentative="1">
      <w:start w:val="1"/>
      <w:numFmt w:val="lowerRoman"/>
      <w:lvlText w:val="%3."/>
      <w:lvlJc w:val="right"/>
      <w:pPr>
        <w:ind w:left="1410" w:hanging="180"/>
      </w:pPr>
    </w:lvl>
    <w:lvl w:ilvl="3" w:tplc="4009000F" w:tentative="1">
      <w:start w:val="1"/>
      <w:numFmt w:val="decimal"/>
      <w:lvlText w:val="%4."/>
      <w:lvlJc w:val="left"/>
      <w:pPr>
        <w:ind w:left="2130" w:hanging="360"/>
      </w:pPr>
    </w:lvl>
    <w:lvl w:ilvl="4" w:tplc="40090019" w:tentative="1">
      <w:start w:val="1"/>
      <w:numFmt w:val="lowerLetter"/>
      <w:lvlText w:val="%5."/>
      <w:lvlJc w:val="left"/>
      <w:pPr>
        <w:ind w:left="2850" w:hanging="360"/>
      </w:pPr>
    </w:lvl>
    <w:lvl w:ilvl="5" w:tplc="4009001B" w:tentative="1">
      <w:start w:val="1"/>
      <w:numFmt w:val="lowerRoman"/>
      <w:lvlText w:val="%6."/>
      <w:lvlJc w:val="right"/>
      <w:pPr>
        <w:ind w:left="3570" w:hanging="180"/>
      </w:pPr>
    </w:lvl>
    <w:lvl w:ilvl="6" w:tplc="4009000F" w:tentative="1">
      <w:start w:val="1"/>
      <w:numFmt w:val="decimal"/>
      <w:lvlText w:val="%7."/>
      <w:lvlJc w:val="left"/>
      <w:pPr>
        <w:ind w:left="4290" w:hanging="360"/>
      </w:pPr>
    </w:lvl>
    <w:lvl w:ilvl="7" w:tplc="40090019" w:tentative="1">
      <w:start w:val="1"/>
      <w:numFmt w:val="lowerLetter"/>
      <w:lvlText w:val="%8."/>
      <w:lvlJc w:val="left"/>
      <w:pPr>
        <w:ind w:left="5010" w:hanging="360"/>
      </w:pPr>
    </w:lvl>
    <w:lvl w:ilvl="8" w:tplc="4009001B" w:tentative="1">
      <w:start w:val="1"/>
      <w:numFmt w:val="lowerRoman"/>
      <w:lvlText w:val="%9."/>
      <w:lvlJc w:val="right"/>
      <w:pPr>
        <w:ind w:left="5730" w:hanging="180"/>
      </w:pPr>
    </w:lvl>
  </w:abstractNum>
  <w:abstractNum w:abstractNumId="5">
    <w:nsid w:val="263E41B4"/>
    <w:multiLevelType w:val="hybridMultilevel"/>
    <w:tmpl w:val="1280028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7C146C2"/>
    <w:multiLevelType w:val="hybridMultilevel"/>
    <w:tmpl w:val="5A54B74C"/>
    <w:lvl w:ilvl="0" w:tplc="0F742D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2831B2"/>
    <w:multiLevelType w:val="hybridMultilevel"/>
    <w:tmpl w:val="A2DEAE98"/>
    <w:lvl w:ilvl="0" w:tplc="6EC852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D34FA1"/>
    <w:multiLevelType w:val="hybridMultilevel"/>
    <w:tmpl w:val="0408168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C502BE7"/>
    <w:multiLevelType w:val="hybridMultilevel"/>
    <w:tmpl w:val="E078ED7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DF84672"/>
    <w:multiLevelType w:val="hybridMultilevel"/>
    <w:tmpl w:val="6660F822"/>
    <w:lvl w:ilvl="0" w:tplc="689C8EF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345A235C"/>
    <w:multiLevelType w:val="hybridMultilevel"/>
    <w:tmpl w:val="C23C1146"/>
    <w:lvl w:ilvl="0" w:tplc="F93ADA80">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35774FCE"/>
    <w:multiLevelType w:val="hybridMultilevel"/>
    <w:tmpl w:val="C5FE5DB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36A51654"/>
    <w:multiLevelType w:val="hybridMultilevel"/>
    <w:tmpl w:val="96107F0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3EC83DB8"/>
    <w:multiLevelType w:val="hybridMultilevel"/>
    <w:tmpl w:val="97901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276987"/>
    <w:multiLevelType w:val="hybridMultilevel"/>
    <w:tmpl w:val="FD80A82E"/>
    <w:lvl w:ilvl="0" w:tplc="5BB2130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45BE5B6E"/>
    <w:multiLevelType w:val="hybridMultilevel"/>
    <w:tmpl w:val="66925F3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4D254C03"/>
    <w:multiLevelType w:val="hybridMultilevel"/>
    <w:tmpl w:val="5D6C88D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51601C49"/>
    <w:multiLevelType w:val="hybridMultilevel"/>
    <w:tmpl w:val="3230E078"/>
    <w:lvl w:ilvl="0" w:tplc="82C40DC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52512D18"/>
    <w:multiLevelType w:val="hybridMultilevel"/>
    <w:tmpl w:val="1F08DAA0"/>
    <w:lvl w:ilvl="0" w:tplc="A072CD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887CFA"/>
    <w:multiLevelType w:val="hybridMultilevel"/>
    <w:tmpl w:val="B05C5982"/>
    <w:lvl w:ilvl="0" w:tplc="C874B4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6B6FE4"/>
    <w:multiLevelType w:val="hybridMultilevel"/>
    <w:tmpl w:val="681C88F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583B082B"/>
    <w:multiLevelType w:val="hybridMultilevel"/>
    <w:tmpl w:val="5A78237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5B644B23"/>
    <w:multiLevelType w:val="hybridMultilevel"/>
    <w:tmpl w:val="ACD295BE"/>
    <w:lvl w:ilvl="0" w:tplc="509AB0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9A2B16"/>
    <w:multiLevelType w:val="hybridMultilevel"/>
    <w:tmpl w:val="97A40FD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9F66053"/>
    <w:multiLevelType w:val="hybridMultilevel"/>
    <w:tmpl w:val="ADE0D8DC"/>
    <w:lvl w:ilvl="0" w:tplc="56569A8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7110509E"/>
    <w:multiLevelType w:val="hybridMultilevel"/>
    <w:tmpl w:val="16E48FC8"/>
    <w:lvl w:ilvl="0" w:tplc="4EF43F10">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78B92581"/>
    <w:multiLevelType w:val="hybridMultilevel"/>
    <w:tmpl w:val="38403EA6"/>
    <w:lvl w:ilvl="0" w:tplc="C70E0F52">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8">
    <w:nsid w:val="7D4B73A4"/>
    <w:multiLevelType w:val="hybridMultilevel"/>
    <w:tmpl w:val="8E40A5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E4C76A3"/>
    <w:multiLevelType w:val="hybridMultilevel"/>
    <w:tmpl w:val="D42C1BD8"/>
    <w:lvl w:ilvl="0" w:tplc="0C2AFC6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4"/>
  </w:num>
  <w:num w:numId="2">
    <w:abstractNumId w:val="27"/>
  </w:num>
  <w:num w:numId="3">
    <w:abstractNumId w:val="3"/>
  </w:num>
  <w:num w:numId="4">
    <w:abstractNumId w:val="18"/>
  </w:num>
  <w:num w:numId="5">
    <w:abstractNumId w:val="8"/>
  </w:num>
  <w:num w:numId="6">
    <w:abstractNumId w:val="26"/>
  </w:num>
  <w:num w:numId="7">
    <w:abstractNumId w:val="11"/>
  </w:num>
  <w:num w:numId="8">
    <w:abstractNumId w:val="5"/>
  </w:num>
  <w:num w:numId="9">
    <w:abstractNumId w:val="15"/>
  </w:num>
  <w:num w:numId="10">
    <w:abstractNumId w:val="0"/>
  </w:num>
  <w:num w:numId="11">
    <w:abstractNumId w:val="25"/>
  </w:num>
  <w:num w:numId="12">
    <w:abstractNumId w:val="10"/>
  </w:num>
  <w:num w:numId="13">
    <w:abstractNumId w:val="4"/>
  </w:num>
  <w:num w:numId="14">
    <w:abstractNumId w:val="19"/>
  </w:num>
  <w:num w:numId="15">
    <w:abstractNumId w:val="6"/>
  </w:num>
  <w:num w:numId="16">
    <w:abstractNumId w:val="7"/>
  </w:num>
  <w:num w:numId="17">
    <w:abstractNumId w:val="20"/>
  </w:num>
  <w:num w:numId="18">
    <w:abstractNumId w:val="23"/>
  </w:num>
  <w:num w:numId="19">
    <w:abstractNumId w:val="29"/>
  </w:num>
  <w:num w:numId="20">
    <w:abstractNumId w:val="9"/>
  </w:num>
  <w:num w:numId="21">
    <w:abstractNumId w:val="1"/>
  </w:num>
  <w:num w:numId="22">
    <w:abstractNumId w:val="22"/>
  </w:num>
  <w:num w:numId="23">
    <w:abstractNumId w:val="17"/>
  </w:num>
  <w:num w:numId="24">
    <w:abstractNumId w:val="13"/>
  </w:num>
  <w:num w:numId="25">
    <w:abstractNumId w:val="21"/>
  </w:num>
  <w:num w:numId="26">
    <w:abstractNumId w:val="16"/>
  </w:num>
  <w:num w:numId="27">
    <w:abstractNumId w:val="24"/>
  </w:num>
  <w:num w:numId="28">
    <w:abstractNumId w:val="2"/>
  </w:num>
  <w:num w:numId="29">
    <w:abstractNumId w:val="12"/>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ysjAxMzY2sDA3MTEzMTdQ0lEKTi0uzszPAykwqgUAQqBPsCwAAAA="/>
  </w:docVars>
  <w:rsids>
    <w:rsidRoot w:val="002E336A"/>
    <w:rsid w:val="000309F1"/>
    <w:rsid w:val="00054414"/>
    <w:rsid w:val="00061821"/>
    <w:rsid w:val="000719C0"/>
    <w:rsid w:val="000A7BBD"/>
    <w:rsid w:val="000C33C8"/>
    <w:rsid w:val="000C5688"/>
    <w:rsid w:val="000E1EA2"/>
    <w:rsid w:val="000F3EFE"/>
    <w:rsid w:val="00120983"/>
    <w:rsid w:val="00125E9D"/>
    <w:rsid w:val="00165EC3"/>
    <w:rsid w:val="0019020D"/>
    <w:rsid w:val="001A3385"/>
    <w:rsid w:val="001A7EC1"/>
    <w:rsid w:val="001C063E"/>
    <w:rsid w:val="001C22FB"/>
    <w:rsid w:val="001D41FE"/>
    <w:rsid w:val="001D670F"/>
    <w:rsid w:val="001E2222"/>
    <w:rsid w:val="001E2EFE"/>
    <w:rsid w:val="001F54D1"/>
    <w:rsid w:val="001F7E9B"/>
    <w:rsid w:val="00216575"/>
    <w:rsid w:val="002516AE"/>
    <w:rsid w:val="00283493"/>
    <w:rsid w:val="00293774"/>
    <w:rsid w:val="002A01C1"/>
    <w:rsid w:val="002A080A"/>
    <w:rsid w:val="002D09FF"/>
    <w:rsid w:val="002D5654"/>
    <w:rsid w:val="002D7611"/>
    <w:rsid w:val="002D76BB"/>
    <w:rsid w:val="002E336A"/>
    <w:rsid w:val="002E552A"/>
    <w:rsid w:val="002F0E81"/>
    <w:rsid w:val="00302CEF"/>
    <w:rsid w:val="00304757"/>
    <w:rsid w:val="00324247"/>
    <w:rsid w:val="00335FBF"/>
    <w:rsid w:val="003620F5"/>
    <w:rsid w:val="00365AD6"/>
    <w:rsid w:val="00367A19"/>
    <w:rsid w:val="003855F1"/>
    <w:rsid w:val="00386994"/>
    <w:rsid w:val="003B14BC"/>
    <w:rsid w:val="003B1F06"/>
    <w:rsid w:val="003C6BB4"/>
    <w:rsid w:val="003D2B55"/>
    <w:rsid w:val="004008B8"/>
    <w:rsid w:val="00405D52"/>
    <w:rsid w:val="00423557"/>
    <w:rsid w:val="004440EB"/>
    <w:rsid w:val="00453EC0"/>
    <w:rsid w:val="0046314C"/>
    <w:rsid w:val="0046787F"/>
    <w:rsid w:val="004830C3"/>
    <w:rsid w:val="00501F18"/>
    <w:rsid w:val="0050571C"/>
    <w:rsid w:val="00507EB2"/>
    <w:rsid w:val="005133D7"/>
    <w:rsid w:val="00520C9D"/>
    <w:rsid w:val="00593CAC"/>
    <w:rsid w:val="005A3DA4"/>
    <w:rsid w:val="005E531E"/>
    <w:rsid w:val="005F011C"/>
    <w:rsid w:val="00664B93"/>
    <w:rsid w:val="00681B25"/>
    <w:rsid w:val="006A7434"/>
    <w:rsid w:val="006C7354"/>
    <w:rsid w:val="006D20F1"/>
    <w:rsid w:val="006F66D2"/>
    <w:rsid w:val="007255C8"/>
    <w:rsid w:val="00725A0A"/>
    <w:rsid w:val="00725D70"/>
    <w:rsid w:val="007326F6"/>
    <w:rsid w:val="00733603"/>
    <w:rsid w:val="0074506D"/>
    <w:rsid w:val="007C7737"/>
    <w:rsid w:val="007F77F4"/>
    <w:rsid w:val="007F7B8D"/>
    <w:rsid w:val="00802202"/>
    <w:rsid w:val="00862405"/>
    <w:rsid w:val="00874F8C"/>
    <w:rsid w:val="008A2F21"/>
    <w:rsid w:val="008A46BF"/>
    <w:rsid w:val="008A56BE"/>
    <w:rsid w:val="008B0703"/>
    <w:rsid w:val="008D7D0E"/>
    <w:rsid w:val="008E0FDF"/>
    <w:rsid w:val="00904D12"/>
    <w:rsid w:val="00914195"/>
    <w:rsid w:val="009150D3"/>
    <w:rsid w:val="0095679B"/>
    <w:rsid w:val="009B53DD"/>
    <w:rsid w:val="009C1E98"/>
    <w:rsid w:val="009C5A1D"/>
    <w:rsid w:val="009D66D3"/>
    <w:rsid w:val="009F4118"/>
    <w:rsid w:val="00A928C2"/>
    <w:rsid w:val="00A96A1F"/>
    <w:rsid w:val="00AA5129"/>
    <w:rsid w:val="00AA5E39"/>
    <w:rsid w:val="00AA6B40"/>
    <w:rsid w:val="00AD3C6A"/>
    <w:rsid w:val="00AE264C"/>
    <w:rsid w:val="00B34088"/>
    <w:rsid w:val="00B371EE"/>
    <w:rsid w:val="00B42152"/>
    <w:rsid w:val="00B512E4"/>
    <w:rsid w:val="00B60E7E"/>
    <w:rsid w:val="00BA539E"/>
    <w:rsid w:val="00BB5C6B"/>
    <w:rsid w:val="00BF016C"/>
    <w:rsid w:val="00C15EA3"/>
    <w:rsid w:val="00C3743D"/>
    <w:rsid w:val="00C60FD3"/>
    <w:rsid w:val="00C95F18"/>
    <w:rsid w:val="00CA6D72"/>
    <w:rsid w:val="00CA7DFB"/>
    <w:rsid w:val="00CB7A50"/>
    <w:rsid w:val="00CC0C86"/>
    <w:rsid w:val="00CD0B7C"/>
    <w:rsid w:val="00CD4FA8"/>
    <w:rsid w:val="00CE1825"/>
    <w:rsid w:val="00CE5503"/>
    <w:rsid w:val="00D002E9"/>
    <w:rsid w:val="00D1548D"/>
    <w:rsid w:val="00D61BA2"/>
    <w:rsid w:val="00D62341"/>
    <w:rsid w:val="00D64FF9"/>
    <w:rsid w:val="00D707DB"/>
    <w:rsid w:val="00D94D54"/>
    <w:rsid w:val="00DA452B"/>
    <w:rsid w:val="00DD0008"/>
    <w:rsid w:val="00E23C61"/>
    <w:rsid w:val="00E51765"/>
    <w:rsid w:val="00E70A47"/>
    <w:rsid w:val="00E824B7"/>
    <w:rsid w:val="00E84D92"/>
    <w:rsid w:val="00F11EDB"/>
    <w:rsid w:val="00F162EA"/>
    <w:rsid w:val="00F266A7"/>
    <w:rsid w:val="00F42C31"/>
    <w:rsid w:val="00F55D6F"/>
    <w:rsid w:val="00F62AB8"/>
    <w:rsid w:val="00F64643"/>
    <w:rsid w:val="00FA5981"/>
    <w:rsid w:val="00FE3E3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58F2F2-9628-43A1-AACF-6C13C6F20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36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0E1EA2"/>
    <w:pPr>
      <w:keepNext/>
      <w:spacing w:before="240" w:after="60"/>
      <w:outlineLvl w:val="0"/>
    </w:pPr>
    <w:rPr>
      <w:rFonts w:ascii="Arial" w:hAnsi="Arial" w:cs="Arial"/>
      <w:b/>
      <w:bCs/>
      <w:kern w:val="32"/>
      <w:sz w:val="32"/>
      <w:szCs w:val="32"/>
    </w:rPr>
  </w:style>
  <w:style w:type="paragraph" w:styleId="Heading3">
    <w:name w:val="heading 3"/>
    <w:basedOn w:val="Normal"/>
    <w:link w:val="Heading3Char"/>
    <w:uiPriority w:val="1"/>
    <w:qFormat/>
    <w:rsid w:val="001A7EC1"/>
    <w:pPr>
      <w:widowControl w:val="0"/>
      <w:autoSpaceDE w:val="0"/>
      <w:autoSpaceDN w:val="0"/>
      <w:spacing w:before="5"/>
      <w:ind w:left="462"/>
      <w:outlineLvl w:val="2"/>
    </w:pPr>
    <w:rPr>
      <w:b/>
      <w:bCs/>
      <w:lang w:bidi="en-US"/>
    </w:rPr>
  </w:style>
  <w:style w:type="paragraph" w:styleId="Heading5">
    <w:name w:val="heading 5"/>
    <w:basedOn w:val="Normal"/>
    <w:link w:val="Heading5Char"/>
    <w:uiPriority w:val="1"/>
    <w:qFormat/>
    <w:rsid w:val="000E1EA2"/>
    <w:pPr>
      <w:widowControl w:val="0"/>
      <w:autoSpaceDE w:val="0"/>
      <w:autoSpaceDN w:val="0"/>
      <w:ind w:left="820"/>
      <w:outlineLvl w:val="4"/>
    </w:pPr>
    <w:rPr>
      <w:rFonts w:ascii="Arial" w:eastAsia="Arial" w:hAnsi="Arial"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E336A"/>
    <w:pPr>
      <w:jc w:val="center"/>
    </w:pPr>
    <w:rPr>
      <w:szCs w:val="20"/>
    </w:rPr>
  </w:style>
  <w:style w:type="character" w:customStyle="1" w:styleId="TitleChar">
    <w:name w:val="Title Char"/>
    <w:basedOn w:val="DefaultParagraphFont"/>
    <w:link w:val="Title"/>
    <w:rsid w:val="002E336A"/>
    <w:rPr>
      <w:rFonts w:ascii="Times New Roman" w:eastAsia="Times New Roman" w:hAnsi="Times New Roman" w:cs="Times New Roman"/>
      <w:sz w:val="24"/>
      <w:szCs w:val="20"/>
    </w:rPr>
  </w:style>
  <w:style w:type="paragraph" w:styleId="ListParagraph">
    <w:name w:val="List Paragraph"/>
    <w:basedOn w:val="Normal"/>
    <w:link w:val="ListParagraphChar"/>
    <w:uiPriority w:val="34"/>
    <w:qFormat/>
    <w:rsid w:val="002E336A"/>
    <w:pPr>
      <w:ind w:left="720"/>
      <w:contextualSpacing/>
    </w:pPr>
  </w:style>
  <w:style w:type="table" w:styleId="TableGrid">
    <w:name w:val="Table Grid"/>
    <w:basedOn w:val="TableNormal"/>
    <w:uiPriority w:val="59"/>
    <w:rsid w:val="002E3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4757"/>
    <w:rPr>
      <w:rFonts w:ascii="Tahoma" w:hAnsi="Tahoma" w:cs="Tahoma"/>
      <w:sz w:val="16"/>
      <w:szCs w:val="16"/>
    </w:rPr>
  </w:style>
  <w:style w:type="character" w:customStyle="1" w:styleId="BalloonTextChar">
    <w:name w:val="Balloon Text Char"/>
    <w:basedOn w:val="DefaultParagraphFont"/>
    <w:link w:val="BalloonText"/>
    <w:uiPriority w:val="99"/>
    <w:semiHidden/>
    <w:rsid w:val="00304757"/>
    <w:rPr>
      <w:rFonts w:ascii="Tahoma" w:eastAsia="Times New Roman" w:hAnsi="Tahoma" w:cs="Tahoma"/>
      <w:sz w:val="16"/>
      <w:szCs w:val="16"/>
    </w:rPr>
  </w:style>
  <w:style w:type="paragraph" w:styleId="Header">
    <w:name w:val="header"/>
    <w:basedOn w:val="Normal"/>
    <w:link w:val="HeaderChar"/>
    <w:rsid w:val="00304757"/>
    <w:pPr>
      <w:tabs>
        <w:tab w:val="center" w:pos="4320"/>
        <w:tab w:val="right" w:pos="8640"/>
      </w:tabs>
    </w:pPr>
  </w:style>
  <w:style w:type="character" w:customStyle="1" w:styleId="HeaderChar">
    <w:name w:val="Header Char"/>
    <w:basedOn w:val="DefaultParagraphFont"/>
    <w:link w:val="Header"/>
    <w:rsid w:val="00304757"/>
    <w:rPr>
      <w:rFonts w:ascii="Times New Roman" w:eastAsia="Times New Roman" w:hAnsi="Times New Roman" w:cs="Times New Roman"/>
      <w:sz w:val="24"/>
      <w:szCs w:val="24"/>
    </w:rPr>
  </w:style>
  <w:style w:type="paragraph" w:styleId="NormalWeb">
    <w:name w:val="Normal (Web)"/>
    <w:basedOn w:val="Normal"/>
    <w:uiPriority w:val="99"/>
    <w:unhideWhenUsed/>
    <w:rsid w:val="00C15EA3"/>
    <w:pPr>
      <w:spacing w:before="100" w:beforeAutospacing="1" w:after="100" w:afterAutospacing="1"/>
    </w:pPr>
    <w:rPr>
      <w:lang w:val="en-IN" w:eastAsia="en-IN"/>
    </w:rPr>
  </w:style>
  <w:style w:type="paragraph" w:customStyle="1" w:styleId="Default">
    <w:name w:val="Default"/>
    <w:rsid w:val="000E1EA2"/>
    <w:pPr>
      <w:autoSpaceDE w:val="0"/>
      <w:autoSpaceDN w:val="0"/>
      <w:adjustRightInd w:val="0"/>
      <w:spacing w:after="0" w:line="240" w:lineRule="auto"/>
    </w:pPr>
    <w:rPr>
      <w:rFonts w:ascii="Times New Roman" w:hAnsi="Times New Roman" w:cs="Times New Roman"/>
      <w:color w:val="000000"/>
      <w:sz w:val="24"/>
      <w:szCs w:val="24"/>
      <w:lang w:val="en-IN"/>
    </w:rPr>
  </w:style>
  <w:style w:type="character" w:customStyle="1" w:styleId="ListParagraphChar">
    <w:name w:val="List Paragraph Char"/>
    <w:link w:val="ListParagraph"/>
    <w:uiPriority w:val="1"/>
    <w:qFormat/>
    <w:rsid w:val="000E1EA2"/>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1"/>
    <w:rsid w:val="000E1EA2"/>
    <w:rPr>
      <w:rFonts w:ascii="Arial" w:eastAsia="Arial" w:hAnsi="Arial" w:cs="Arial"/>
      <w:b/>
      <w:bCs/>
    </w:rPr>
  </w:style>
  <w:style w:type="character" w:styleId="Strong">
    <w:name w:val="Strong"/>
    <w:uiPriority w:val="22"/>
    <w:qFormat/>
    <w:rsid w:val="000E1EA2"/>
    <w:rPr>
      <w:b/>
      <w:bCs/>
    </w:rPr>
  </w:style>
  <w:style w:type="paragraph" w:styleId="NoSpacing">
    <w:name w:val="No Spacing"/>
    <w:link w:val="NoSpacingChar"/>
    <w:uiPriority w:val="1"/>
    <w:qFormat/>
    <w:rsid w:val="000E1EA2"/>
    <w:pPr>
      <w:spacing w:after="0" w:line="240" w:lineRule="auto"/>
    </w:pPr>
    <w:rPr>
      <w:rFonts w:eastAsiaTheme="minorEastAsia"/>
      <w:lang w:val="en-IN" w:eastAsia="en-IN"/>
    </w:rPr>
  </w:style>
  <w:style w:type="paragraph" w:customStyle="1" w:styleId="style1">
    <w:name w:val="style1"/>
    <w:basedOn w:val="Normal"/>
    <w:rsid w:val="000E1EA2"/>
    <w:pPr>
      <w:spacing w:before="100" w:beforeAutospacing="1" w:after="100" w:afterAutospacing="1"/>
    </w:pPr>
  </w:style>
  <w:style w:type="character" w:customStyle="1" w:styleId="Heading1Char">
    <w:name w:val="Heading 1 Char"/>
    <w:basedOn w:val="DefaultParagraphFont"/>
    <w:link w:val="Heading1"/>
    <w:uiPriority w:val="1"/>
    <w:rsid w:val="000E1EA2"/>
    <w:rPr>
      <w:rFonts w:ascii="Arial" w:eastAsia="Times New Roman" w:hAnsi="Arial" w:cs="Arial"/>
      <w:b/>
      <w:bCs/>
      <w:kern w:val="32"/>
      <w:sz w:val="32"/>
      <w:szCs w:val="32"/>
    </w:rPr>
  </w:style>
  <w:style w:type="character" w:styleId="Emphasis">
    <w:name w:val="Emphasis"/>
    <w:basedOn w:val="DefaultParagraphFont"/>
    <w:uiPriority w:val="20"/>
    <w:qFormat/>
    <w:rsid w:val="001A7EC1"/>
    <w:rPr>
      <w:i/>
      <w:iCs/>
    </w:rPr>
  </w:style>
  <w:style w:type="paragraph" w:customStyle="1" w:styleId="Normal1">
    <w:name w:val="Normal1"/>
    <w:rsid w:val="001A7EC1"/>
    <w:pPr>
      <w:spacing w:after="0" w:line="240" w:lineRule="auto"/>
    </w:pPr>
    <w:rPr>
      <w:rFonts w:ascii="Times New Roman" w:eastAsia="Times New Roman" w:hAnsi="Times New Roman" w:cs="Times New Roman"/>
      <w:sz w:val="24"/>
      <w:szCs w:val="24"/>
    </w:rPr>
  </w:style>
  <w:style w:type="table" w:styleId="TableGridLight">
    <w:name w:val="Grid Table Light"/>
    <w:basedOn w:val="TableNormal"/>
    <w:uiPriority w:val="40"/>
    <w:rsid w:val="001A7EC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1"/>
    <w:rsid w:val="001A7EC1"/>
    <w:rPr>
      <w:rFonts w:ascii="Times New Roman" w:eastAsia="Times New Roman" w:hAnsi="Times New Roman" w:cs="Times New Roman"/>
      <w:b/>
      <w:bCs/>
      <w:sz w:val="24"/>
      <w:szCs w:val="24"/>
      <w:lang w:bidi="en-US"/>
    </w:rPr>
  </w:style>
  <w:style w:type="paragraph" w:customStyle="1" w:styleId="ql-align-justify">
    <w:name w:val="ql-align-justify"/>
    <w:basedOn w:val="Normal"/>
    <w:rsid w:val="001A7EC1"/>
    <w:pPr>
      <w:spacing w:before="100" w:beforeAutospacing="1" w:after="100" w:afterAutospacing="1"/>
    </w:pPr>
  </w:style>
  <w:style w:type="character" w:customStyle="1" w:styleId="NoSpacingChar">
    <w:name w:val="No Spacing Char"/>
    <w:basedOn w:val="DefaultParagraphFont"/>
    <w:link w:val="NoSpacing"/>
    <w:uiPriority w:val="1"/>
    <w:rsid w:val="001A7EC1"/>
    <w:rPr>
      <w:rFonts w:eastAsiaTheme="minorEastAsia"/>
      <w:lang w:val="en-IN" w:eastAsia="en-IN"/>
    </w:rPr>
  </w:style>
  <w:style w:type="character" w:styleId="Hyperlink">
    <w:name w:val="Hyperlink"/>
    <w:basedOn w:val="DefaultParagraphFont"/>
    <w:uiPriority w:val="99"/>
    <w:unhideWhenUsed/>
    <w:rsid w:val="001A7E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314506">
      <w:bodyDiv w:val="1"/>
      <w:marLeft w:val="0"/>
      <w:marRight w:val="0"/>
      <w:marTop w:val="0"/>
      <w:marBottom w:val="0"/>
      <w:divBdr>
        <w:top w:val="none" w:sz="0" w:space="0" w:color="auto"/>
        <w:left w:val="none" w:sz="0" w:space="0" w:color="auto"/>
        <w:bottom w:val="none" w:sz="0" w:space="0" w:color="auto"/>
        <w:right w:val="none" w:sz="0" w:space="0" w:color="auto"/>
      </w:divBdr>
    </w:div>
    <w:div w:id="1646277082">
      <w:bodyDiv w:val="1"/>
      <w:marLeft w:val="0"/>
      <w:marRight w:val="0"/>
      <w:marTop w:val="0"/>
      <w:marBottom w:val="0"/>
      <w:divBdr>
        <w:top w:val="none" w:sz="0" w:space="0" w:color="auto"/>
        <w:left w:val="none" w:sz="0" w:space="0" w:color="auto"/>
        <w:bottom w:val="none" w:sz="0" w:space="0" w:color="auto"/>
        <w:right w:val="none" w:sz="0" w:space="0" w:color="auto"/>
      </w:divBdr>
    </w:div>
    <w:div w:id="1745639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Farmers" TargetMode="External"/><Relationship Id="rId13" Type="http://schemas.openxmlformats.org/officeDocument/2006/relationships/image" Target="media/image5.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yperlink" Target="https://www.origiin.com/2021/02/19/trademark-registration-in-india/" TargetMode="External"/><Relationship Id="rId7" Type="http://schemas.openxmlformats.org/officeDocument/2006/relationships/image" Target="media/image2.png"/><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https://www.origiin.com/patent-filing-registration-agent/"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yperlink" Target="https://www.wipo.int/tradesecrets/en/" TargetMode="External"/><Relationship Id="rId10" Type="http://schemas.openxmlformats.org/officeDocument/2006/relationships/image" Target="media/image3.pn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s://en.wikipedia.org/wiki/Agriculture" TargetMode="External"/><Relationship Id="rId14" Type="http://schemas.openxmlformats.org/officeDocument/2006/relationships/oleObject" Target="embeddings/oleObject2.bin"/><Relationship Id="rId22" Type="http://schemas.openxmlformats.org/officeDocument/2006/relationships/hyperlink" Target="https://www.origiin.com/copyr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717A9-D6AD-4ACB-B9D6-5E690C008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86416</Words>
  <Characters>492575</Characters>
  <Application>Microsoft Office Word</Application>
  <DocSecurity>0</DocSecurity>
  <Lines>4104</Lines>
  <Paragraphs>1155</Paragraphs>
  <ScaleCrop>false</ScaleCrop>
  <HeadingPairs>
    <vt:vector size="2" baseType="variant">
      <vt:variant>
        <vt:lpstr>Title</vt:lpstr>
      </vt:variant>
      <vt:variant>
        <vt:i4>1</vt:i4>
      </vt:variant>
    </vt:vector>
  </HeadingPairs>
  <TitlesOfParts>
    <vt:vector size="1" baseType="lpstr">
      <vt:lpstr/>
    </vt:vector>
  </TitlesOfParts>
  <Company>Ku</Company>
  <LinksUpToDate>false</LinksUpToDate>
  <CharactersWithSpaces>577836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dc:creator>
  <cp:lastModifiedBy>admin</cp:lastModifiedBy>
  <cp:revision>9</cp:revision>
  <cp:lastPrinted>2016-09-22T05:18:00Z</cp:lastPrinted>
  <dcterms:created xsi:type="dcterms:W3CDTF">2022-05-26T11:02:00Z</dcterms:created>
  <dcterms:modified xsi:type="dcterms:W3CDTF">2022-08-25T10:03:00Z</dcterms:modified>
</cp:coreProperties>
</file>